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498E3D" w14:textId="622CAEDC" w:rsidR="002E0257" w:rsidRPr="002E0257" w:rsidRDefault="002E0257" w:rsidP="002E0257">
      <w:pPr>
        <w:autoSpaceDE w:val="0"/>
        <w:autoSpaceDN w:val="0"/>
        <w:spacing w:before="72"/>
        <w:ind w:left="1369" w:right="1369"/>
        <w:jc w:val="center"/>
        <w:rPr>
          <w:rFonts w:ascii="Times New Roman" w:eastAsia="Times New Roman" w:hAnsi="Times New Roman" w:cs="Times New Roman"/>
          <w:b/>
          <w:color w:val="auto"/>
          <w:szCs w:val="22"/>
          <w:lang w:eastAsia="en-US" w:bidi="ar-SA"/>
        </w:rPr>
      </w:pPr>
      <w:r w:rsidRPr="002E0257">
        <w:rPr>
          <w:rFonts w:ascii="Times New Roman" w:eastAsia="Times New Roman" w:hAnsi="Times New Roman" w:cs="Times New Roman"/>
          <w:b/>
          <w:color w:val="auto"/>
          <w:szCs w:val="22"/>
          <w:lang w:eastAsia="en-US" w:bidi="ar-SA"/>
        </w:rPr>
        <w:t>МУНИЦИПАЛЬНОЕ</w:t>
      </w:r>
      <w:r w:rsidRPr="002E0257">
        <w:rPr>
          <w:rFonts w:ascii="Times New Roman" w:eastAsia="Times New Roman" w:hAnsi="Times New Roman" w:cs="Times New Roman"/>
          <w:b/>
          <w:color w:val="auto"/>
          <w:spacing w:val="-15"/>
          <w:szCs w:val="22"/>
          <w:lang w:eastAsia="en-US" w:bidi="ar-SA"/>
        </w:rPr>
        <w:t xml:space="preserve"> </w:t>
      </w:r>
      <w:r w:rsidRPr="002E0257">
        <w:rPr>
          <w:rFonts w:ascii="Times New Roman" w:eastAsia="Times New Roman" w:hAnsi="Times New Roman" w:cs="Times New Roman"/>
          <w:b/>
          <w:color w:val="auto"/>
          <w:szCs w:val="22"/>
          <w:lang w:eastAsia="en-US" w:bidi="ar-SA"/>
        </w:rPr>
        <w:t>БЮДЖЕТНОЕ</w:t>
      </w:r>
      <w:r w:rsidRPr="002E0257">
        <w:rPr>
          <w:rFonts w:ascii="Times New Roman" w:eastAsia="Times New Roman" w:hAnsi="Times New Roman" w:cs="Times New Roman"/>
          <w:b/>
          <w:color w:val="auto"/>
          <w:spacing w:val="-15"/>
          <w:szCs w:val="22"/>
          <w:lang w:eastAsia="en-US" w:bidi="ar-SA"/>
        </w:rPr>
        <w:t xml:space="preserve"> </w:t>
      </w:r>
      <w:r w:rsidRPr="002E0257">
        <w:rPr>
          <w:rFonts w:ascii="Times New Roman" w:eastAsia="Times New Roman" w:hAnsi="Times New Roman" w:cs="Times New Roman"/>
          <w:b/>
          <w:color w:val="auto"/>
          <w:szCs w:val="22"/>
          <w:lang w:eastAsia="en-US" w:bidi="ar-SA"/>
        </w:rPr>
        <w:t xml:space="preserve">ОБЩЕОБРАЗОВАТЕЛЬНОЕ </w:t>
      </w:r>
      <w:r w:rsidRPr="002E0257">
        <w:rPr>
          <w:rFonts w:ascii="Times New Roman" w:eastAsia="Times New Roman" w:hAnsi="Times New Roman" w:cs="Times New Roman"/>
          <w:b/>
          <w:color w:val="auto"/>
          <w:spacing w:val="-2"/>
          <w:szCs w:val="22"/>
          <w:lang w:eastAsia="en-US" w:bidi="ar-SA"/>
        </w:rPr>
        <w:t>УЧРЕЖДЕНИЕ</w:t>
      </w:r>
    </w:p>
    <w:p w14:paraId="23E2B3B2" w14:textId="51161B72" w:rsidR="002E0257" w:rsidRPr="002E0257" w:rsidRDefault="002E0257" w:rsidP="002E0257">
      <w:pPr>
        <w:autoSpaceDE w:val="0"/>
        <w:autoSpaceDN w:val="0"/>
        <w:ind w:left="119" w:right="121"/>
        <w:jc w:val="center"/>
        <w:rPr>
          <w:rFonts w:ascii="Times New Roman" w:eastAsia="Times New Roman" w:hAnsi="Times New Roman" w:cs="Times New Roman"/>
          <w:b/>
          <w:color w:val="auto"/>
          <w:szCs w:val="22"/>
          <w:lang w:eastAsia="en-US" w:bidi="ar-SA"/>
        </w:rPr>
      </w:pPr>
      <w:r w:rsidRPr="002E0257">
        <w:rPr>
          <w:rFonts w:ascii="Times New Roman" w:eastAsia="Times New Roman" w:hAnsi="Times New Roman" w:cs="Times New Roman"/>
          <w:b/>
          <w:color w:val="auto"/>
          <w:szCs w:val="22"/>
          <w:lang w:eastAsia="en-US" w:bidi="ar-SA"/>
        </w:rPr>
        <w:t>«</w:t>
      </w:r>
      <w:r w:rsidR="00834F16">
        <w:rPr>
          <w:rFonts w:ascii="Times New Roman" w:eastAsia="Times New Roman" w:hAnsi="Times New Roman" w:cs="Times New Roman"/>
          <w:b/>
          <w:color w:val="auto"/>
          <w:szCs w:val="22"/>
          <w:lang w:eastAsia="en-US" w:bidi="ar-SA"/>
        </w:rPr>
        <w:t xml:space="preserve">КУКУШКИНСКАЯ </w:t>
      </w:r>
      <w:r w:rsidRPr="002E0257">
        <w:rPr>
          <w:rFonts w:ascii="Times New Roman" w:eastAsia="Times New Roman" w:hAnsi="Times New Roman" w:cs="Times New Roman"/>
          <w:b/>
          <w:color w:val="auto"/>
          <w:szCs w:val="22"/>
          <w:lang w:eastAsia="en-US" w:bidi="ar-SA"/>
        </w:rPr>
        <w:t>СРЕДНЯЯ</w:t>
      </w:r>
      <w:r w:rsidRPr="002E0257">
        <w:rPr>
          <w:rFonts w:ascii="Times New Roman" w:eastAsia="Times New Roman" w:hAnsi="Times New Roman" w:cs="Times New Roman"/>
          <w:b/>
          <w:color w:val="auto"/>
          <w:spacing w:val="-4"/>
          <w:szCs w:val="22"/>
          <w:lang w:eastAsia="en-US" w:bidi="ar-SA"/>
        </w:rPr>
        <w:t xml:space="preserve">  ОБЩЕОБРАЗОВАТЕЛЬНАЯ </w:t>
      </w:r>
      <w:r w:rsidRPr="002E0257">
        <w:rPr>
          <w:rFonts w:ascii="Times New Roman" w:eastAsia="Times New Roman" w:hAnsi="Times New Roman" w:cs="Times New Roman"/>
          <w:b/>
          <w:color w:val="auto"/>
          <w:szCs w:val="22"/>
          <w:lang w:eastAsia="en-US" w:bidi="ar-SA"/>
        </w:rPr>
        <w:t>ШКОЛА</w:t>
      </w:r>
      <w:r w:rsidR="00834F16">
        <w:rPr>
          <w:rFonts w:ascii="Times New Roman" w:eastAsia="Times New Roman" w:hAnsi="Times New Roman" w:cs="Times New Roman"/>
          <w:b/>
          <w:color w:val="auto"/>
          <w:szCs w:val="22"/>
          <w:lang w:eastAsia="en-US" w:bidi="ar-SA"/>
        </w:rPr>
        <w:t>-ДЕТСКИЙ САД ИМЕНИ КАВАЛЕРА ОРДЕНА МУЖЕСТВА ПАВЛА НАЗАРОВА</w:t>
      </w:r>
      <w:r w:rsidRPr="002E0257">
        <w:rPr>
          <w:rFonts w:ascii="Times New Roman" w:eastAsia="Times New Roman" w:hAnsi="Times New Roman" w:cs="Times New Roman"/>
          <w:b/>
          <w:color w:val="auto"/>
          <w:spacing w:val="-5"/>
          <w:szCs w:val="22"/>
          <w:lang w:eastAsia="en-US" w:bidi="ar-SA"/>
        </w:rPr>
        <w:t>»</w:t>
      </w:r>
    </w:p>
    <w:p w14:paraId="4B147EF7" w14:textId="77777777" w:rsidR="002E0257" w:rsidRPr="002E0257" w:rsidRDefault="002E0257" w:rsidP="002E0257">
      <w:pPr>
        <w:autoSpaceDE w:val="0"/>
        <w:autoSpaceDN w:val="0"/>
        <w:ind w:left="119" w:right="120"/>
        <w:jc w:val="center"/>
        <w:rPr>
          <w:rFonts w:ascii="Times New Roman" w:eastAsia="Times New Roman" w:hAnsi="Times New Roman" w:cs="Times New Roman"/>
          <w:b/>
          <w:color w:val="auto"/>
          <w:szCs w:val="22"/>
          <w:lang w:eastAsia="en-US" w:bidi="ar-SA"/>
        </w:rPr>
      </w:pPr>
      <w:r w:rsidRPr="002E0257">
        <w:rPr>
          <w:rFonts w:ascii="Times New Roman" w:eastAsia="Times New Roman" w:hAnsi="Times New Roman" w:cs="Times New Roman"/>
          <w:b/>
          <w:color w:val="auto"/>
          <w:szCs w:val="22"/>
          <w:lang w:eastAsia="en-US" w:bidi="ar-SA"/>
        </w:rPr>
        <w:t>РАЗДОЛЬНЕНСКОГО</w:t>
      </w:r>
      <w:r w:rsidRPr="002E0257">
        <w:rPr>
          <w:rFonts w:ascii="Times New Roman" w:eastAsia="Times New Roman" w:hAnsi="Times New Roman" w:cs="Times New Roman"/>
          <w:b/>
          <w:color w:val="auto"/>
          <w:spacing w:val="-2"/>
          <w:szCs w:val="22"/>
          <w:lang w:eastAsia="en-US" w:bidi="ar-SA"/>
        </w:rPr>
        <w:t xml:space="preserve"> </w:t>
      </w:r>
      <w:r w:rsidRPr="002E0257">
        <w:rPr>
          <w:rFonts w:ascii="Times New Roman" w:eastAsia="Times New Roman" w:hAnsi="Times New Roman" w:cs="Times New Roman"/>
          <w:b/>
          <w:color w:val="auto"/>
          <w:szCs w:val="22"/>
          <w:lang w:eastAsia="en-US" w:bidi="ar-SA"/>
        </w:rPr>
        <w:t>РАЙОНА</w:t>
      </w:r>
      <w:r w:rsidRPr="002E0257">
        <w:rPr>
          <w:rFonts w:ascii="Times New Roman" w:eastAsia="Times New Roman" w:hAnsi="Times New Roman" w:cs="Times New Roman"/>
          <w:b/>
          <w:color w:val="auto"/>
          <w:spacing w:val="57"/>
          <w:szCs w:val="22"/>
          <w:lang w:eastAsia="en-US" w:bidi="ar-SA"/>
        </w:rPr>
        <w:t xml:space="preserve"> </w:t>
      </w:r>
      <w:r w:rsidRPr="002E0257">
        <w:rPr>
          <w:rFonts w:ascii="Times New Roman" w:eastAsia="Times New Roman" w:hAnsi="Times New Roman" w:cs="Times New Roman"/>
          <w:b/>
          <w:color w:val="auto"/>
          <w:szCs w:val="22"/>
          <w:lang w:eastAsia="en-US" w:bidi="ar-SA"/>
        </w:rPr>
        <w:t>РЕСПУБЛИКИ</w:t>
      </w:r>
      <w:r w:rsidRPr="002E0257">
        <w:rPr>
          <w:rFonts w:ascii="Times New Roman" w:eastAsia="Times New Roman" w:hAnsi="Times New Roman" w:cs="Times New Roman"/>
          <w:b/>
          <w:color w:val="auto"/>
          <w:spacing w:val="-1"/>
          <w:szCs w:val="22"/>
          <w:lang w:eastAsia="en-US" w:bidi="ar-SA"/>
        </w:rPr>
        <w:t xml:space="preserve"> </w:t>
      </w:r>
      <w:r w:rsidRPr="002E0257">
        <w:rPr>
          <w:rFonts w:ascii="Times New Roman" w:eastAsia="Times New Roman" w:hAnsi="Times New Roman" w:cs="Times New Roman"/>
          <w:b/>
          <w:color w:val="auto"/>
          <w:spacing w:val="-4"/>
          <w:szCs w:val="22"/>
          <w:lang w:eastAsia="en-US" w:bidi="ar-SA"/>
        </w:rPr>
        <w:t>КРЫМ</w:t>
      </w:r>
    </w:p>
    <w:p w14:paraId="6C57B89F" w14:textId="7A7708EB" w:rsidR="002E0257" w:rsidRPr="002E0257" w:rsidRDefault="002E0257" w:rsidP="002E0257">
      <w:pPr>
        <w:autoSpaceDE w:val="0"/>
        <w:autoSpaceDN w:val="0"/>
        <w:ind w:left="119" w:right="121"/>
        <w:jc w:val="center"/>
        <w:rPr>
          <w:rFonts w:ascii="Times New Roman" w:eastAsia="Times New Roman" w:hAnsi="Times New Roman" w:cs="Times New Roman"/>
          <w:b/>
          <w:color w:val="auto"/>
          <w:szCs w:val="22"/>
          <w:lang w:eastAsia="en-US" w:bidi="ar-SA"/>
        </w:rPr>
      </w:pPr>
      <w:r w:rsidRPr="002E0257">
        <w:rPr>
          <w:rFonts w:ascii="Times New Roman" w:eastAsia="Times New Roman" w:hAnsi="Times New Roman" w:cs="Times New Roman"/>
          <w:b/>
          <w:color w:val="auto"/>
          <w:szCs w:val="22"/>
          <w:lang w:eastAsia="en-US" w:bidi="ar-SA"/>
        </w:rPr>
        <w:t>(МБОУ</w:t>
      </w:r>
      <w:r w:rsidRPr="002E0257">
        <w:rPr>
          <w:rFonts w:ascii="Times New Roman" w:eastAsia="Times New Roman" w:hAnsi="Times New Roman" w:cs="Times New Roman"/>
          <w:b/>
          <w:color w:val="auto"/>
          <w:spacing w:val="-1"/>
          <w:szCs w:val="22"/>
          <w:lang w:eastAsia="en-US" w:bidi="ar-SA"/>
        </w:rPr>
        <w:t xml:space="preserve"> </w:t>
      </w:r>
      <w:r w:rsidRPr="002E0257">
        <w:rPr>
          <w:rFonts w:ascii="Times New Roman" w:eastAsia="Times New Roman" w:hAnsi="Times New Roman" w:cs="Times New Roman"/>
          <w:b/>
          <w:color w:val="auto"/>
          <w:szCs w:val="22"/>
          <w:lang w:eastAsia="en-US" w:bidi="ar-SA"/>
        </w:rPr>
        <w:t>«</w:t>
      </w:r>
      <w:r w:rsidR="00834F16">
        <w:rPr>
          <w:rFonts w:ascii="Times New Roman" w:eastAsia="Times New Roman" w:hAnsi="Times New Roman" w:cs="Times New Roman"/>
          <w:b/>
          <w:color w:val="auto"/>
          <w:szCs w:val="22"/>
          <w:lang w:eastAsia="en-US" w:bidi="ar-SA"/>
        </w:rPr>
        <w:t xml:space="preserve">Кукушкинская </w:t>
      </w:r>
      <w:r w:rsidRPr="002E0257">
        <w:rPr>
          <w:rFonts w:ascii="Times New Roman" w:eastAsia="Times New Roman" w:hAnsi="Times New Roman" w:cs="Times New Roman"/>
          <w:b/>
          <w:color w:val="auto"/>
          <w:szCs w:val="22"/>
          <w:lang w:eastAsia="en-US" w:bidi="ar-SA"/>
        </w:rPr>
        <w:t>школа</w:t>
      </w:r>
      <w:r w:rsidR="00834F16">
        <w:rPr>
          <w:rFonts w:ascii="Times New Roman" w:eastAsia="Times New Roman" w:hAnsi="Times New Roman" w:cs="Times New Roman"/>
          <w:b/>
          <w:color w:val="auto"/>
          <w:szCs w:val="22"/>
          <w:lang w:eastAsia="en-US" w:bidi="ar-SA"/>
        </w:rPr>
        <w:t>-детский сад имени  кавалера ордена Мужества П.Назарова</w:t>
      </w:r>
      <w:r w:rsidRPr="002E0257">
        <w:rPr>
          <w:rFonts w:ascii="Times New Roman" w:eastAsia="Times New Roman" w:hAnsi="Times New Roman" w:cs="Times New Roman"/>
          <w:b/>
          <w:color w:val="auto"/>
          <w:spacing w:val="-4"/>
          <w:szCs w:val="22"/>
          <w:lang w:eastAsia="en-US" w:bidi="ar-SA"/>
        </w:rPr>
        <w:t>»)</w:t>
      </w:r>
    </w:p>
    <w:p w14:paraId="7C52A55E" w14:textId="77777777" w:rsidR="002E0257" w:rsidRPr="002E0257" w:rsidRDefault="0067575F" w:rsidP="002E0257">
      <w:pPr>
        <w:autoSpaceDE w:val="0"/>
        <w:autoSpaceDN w:val="0"/>
        <w:spacing w:before="104"/>
        <w:rPr>
          <w:rFonts w:ascii="Times New Roman" w:eastAsia="Times New Roman" w:hAnsi="Times New Roman" w:cs="Times New Roman"/>
          <w:b/>
          <w:color w:val="FF0000"/>
          <w:sz w:val="20"/>
          <w:lang w:eastAsia="en-US" w:bidi="ar-SA"/>
        </w:rPr>
      </w:pPr>
      <w:r>
        <w:rPr>
          <w:noProof/>
        </w:rPr>
        <w:pict w14:anchorId="714C9FC9">
          <v:group id="Group 1" o:spid="_x0000_s1337" style="position:absolute;margin-left:85.05pt;margin-top:17.85pt;width:453.55pt;height:4.5pt;z-index:-251512832;mso-wrap-distance-left:0;mso-wrap-distance-right:0;mso-position-horizontal-relative:page" coordorigin=",190" coordsize="5760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">
            <v:shape id="Graphic 2" o:spid="_x0000_s1338" style="position:absolute;top:190;width:57600;height:13;visibility:visible;mso-wrap-style:square;v-text-anchor:top" coordsize="5760085,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MYzMUA&#10;AADaAAAADwAAAGRycy9kb3ducmV2LnhtbESPQWsCMRSE7wX/Q3hCL0WzCpawNUrRCnqytb14e25e&#10;d5duXrZJuq7+elMo9DjMzDfMfNnbRnTkQ+1Yw2ScgSAunKm51PDxvhkpECEiG2wck4YLBVguBndz&#10;zI078xt1h1iKBOGQo4YqxjaXMhQVWQxj1xIn79N5izFJX0rj8ZzgtpHTLHuUFmtOCxW2tKqo+Dr8&#10;WA0vverUa7ldP+x3fn0qvtXxdFVa3w/75ycQkfr4H/5rb42GGfxeST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xjMxQAAANoAAAAPAAAAAAAAAAAAAAAAAJgCAABkcnMv&#10;ZG93bnJldi54bWxQSwUGAAAAAAQABAD1AAAAigMAAAAA&#10;" adj="-11796480,,5400" path="m,l5760085,e" filled="f" strokeweight="3pt">
              <v:stroke joinstyle="miter"/>
              <v:formulas/>
              <v:path arrowok="t" o:connecttype="segments" textboxrect="0,0,5760085,1270"/>
              <v:textbox style="mso-next-textbox:#Graphic 2" inset="0,0,0,0">
                <w:txbxContent>
                  <w:p w14:paraId="37DCBC58" w14:textId="77777777" w:rsidR="00E21CAE" w:rsidRDefault="00E21CAE" w:rsidP="002E0257">
                    <w:pPr>
                      <w:rPr>
                        <w:rFonts w:eastAsia="Times New Roman"/>
                      </w:rPr>
                    </w:pPr>
                  </w:p>
                </w:txbxContent>
              </v:textbox>
            </v:shape>
            <v:shape id="Graphic 3" o:spid="_x0000_s1339" style="position:absolute;top:523;width:57600;height:13;visibility:visible;mso-wrap-style:square;v-text-anchor:top" coordsize="5760085,12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sAZsMA&#10;AADaAAAADwAAAGRycy9kb3ducmV2LnhtbESP3YrCMBSE7wXfIRzBG9F0XVCppiILC4WFBf/Ay0Nz&#10;bEubk9JktfXpN4Lg5TAz3zCbbWdqcaPWlZYVfMwiEMSZ1SXnCk7H7+kKhPPIGmvLpKAnB9tkONhg&#10;rO2d93Q7+FwECLsYFRTeN7GULivIoJvZhjh4V9sa9EG2udQt3gPc1HIeRQtpsOSwUGBDXwVl1eHP&#10;KLjoKH9U/Vmbh55cPn+X6c+5T5Uaj7rdGoSnzr/Dr3aqFSzgeSXcAJ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sAZsMAAADaAAAADwAAAAAAAAAAAAAAAACYAgAAZHJzL2Rv&#10;d25yZXYueG1sUEsFBgAAAAAEAAQA9QAAAIgDAAAAAA==&#10;" adj="-11796480,,5400" path="m,l5760085,e" filled="f">
              <v:stroke joinstyle="miter"/>
              <v:formulas/>
              <v:path arrowok="t" o:connecttype="segments" textboxrect="0,0,5760085,1270"/>
              <v:textbox style="mso-next-textbox:#Graphic 3" inset="0,0,0,0">
                <w:txbxContent>
                  <w:p w14:paraId="693ACA8C" w14:textId="77777777" w:rsidR="00E21CAE" w:rsidRDefault="00E21CAE" w:rsidP="002E0257">
                    <w:pPr>
                      <w:rPr>
                        <w:rFonts w:eastAsia="Times New Roman"/>
                      </w:rPr>
                    </w:pPr>
                  </w:p>
                </w:txbxContent>
              </v:textbox>
            </v:shape>
            <w10:wrap type="topAndBottom" anchorx="page"/>
          </v:group>
        </w:pict>
      </w:r>
    </w:p>
    <w:p w14:paraId="560E2E56" w14:textId="77777777" w:rsidR="00834F16" w:rsidRDefault="0067575F" w:rsidP="00834F16">
      <w:pPr>
        <w:autoSpaceDE w:val="0"/>
        <w:autoSpaceDN w:val="0"/>
        <w:spacing w:before="180"/>
        <w:rPr>
          <w:sz w:val="2"/>
          <w:szCs w:val="2"/>
        </w:rPr>
      </w:pPr>
      <w:r>
        <w:rPr>
          <w:noProof/>
        </w:rPr>
        <w:pict w14:anchorId="239AD137">
          <v:group id="Group 4" o:spid="_x0000_s1334" style="position:absolute;margin-left:86.5pt;margin-top:35.3pt;width:471.5pt;height:83.3pt;z-index:-251511808;mso-wrap-distance-left:0;mso-wrap-distance-right:0;mso-position-horizontal-relative:page;mso-width-relative:margin;mso-height-relative:margin" coordsize="59880,10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">
            <v:shapetype id="_x0000_t202" coordsize="21600,21600" o:spt="202" path="m,l,21600r21600,l21600,xe">
              <v:stroke joinstyle="miter"/>
              <v:path gradientshapeok="t" o:connecttype="rect"/>
            </v:shapetype>
            <v:shape id="Textbox 5" o:spid="_x0000_s1335" type="#_x0000_t202" style="position:absolute;left:30600;width:29280;height:10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2CDcYA&#10;AADaAAAADwAAAGRycy9kb3ducmV2LnhtbESPT2vCQBTE74V+h+UVems2tSIluglRtHroxb/g7TX7&#10;moRm38bsVuO3d4VCj8PM/IaZZL1pxJk6V1tW8BrFIIgLq2suFey2i5d3EM4ja2wsk4IrOcjSx4cJ&#10;JtpeeE3njS9FgLBLUEHlfZtI6YqKDLrItsTB+7adQR9kV0rd4SXATSMHcTySBmsOCxW2NKuo+Nn8&#10;GgXrr+kiPxb7j+VpOM9Hw3l/+HybKvX81OdjEJ56/x/+a6+0ggHcr4QbI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2CDcYAAADaAAAADwAAAAAAAAAAAAAAAACYAgAAZHJz&#10;L2Rvd25yZXYueG1sUEsFBgAAAAAEAAQA9QAAAIsDAAAAAA==&#10;" filled="f" strokeweight=".5pt">
              <v:textbox style="mso-next-textbox:#Textbox 5" inset="0,0,0,0">
                <w:txbxContent>
                  <w:p w14:paraId="3D83E587" w14:textId="77777777" w:rsidR="00E21CAE" w:rsidRDefault="00E21CAE" w:rsidP="002E0257">
                    <w:pPr>
                      <w:ind w:left="883"/>
                      <w:rPr>
                        <w:rFonts w:ascii="Times New Roman" w:hAnsi="Times New Roman" w:cs="Times New Roman"/>
                        <w:b/>
                      </w:rPr>
                    </w:pPr>
                    <w:r>
                      <w:rPr>
                        <w:rFonts w:ascii="Times New Roman" w:hAnsi="Times New Roman" w:cs="Times New Roman"/>
                        <w:b/>
                        <w:spacing w:val="-2"/>
                      </w:rPr>
                      <w:t>УТВЕРЖДЕНО</w:t>
                    </w:r>
                  </w:p>
                  <w:p w14:paraId="08094CB4" w14:textId="16C32986" w:rsidR="00E21CAE" w:rsidRDefault="00E21CAE" w:rsidP="002E0257">
                    <w:pPr>
                      <w:ind w:left="119" w:right="1121" w:hangingChars="50" w:hanging="119"/>
                      <w:rPr>
                        <w:rFonts w:ascii="Times New Roman" w:hAnsi="Times New Roman" w:cs="Times New Roman"/>
                      </w:rPr>
                    </w:pPr>
                    <w:r>
                      <w:rPr>
                        <w:rFonts w:ascii="Times New Roman" w:hAnsi="Times New Roman" w:cs="Times New Roman"/>
                        <w:spacing w:val="-2"/>
                      </w:rPr>
                      <w:t xml:space="preserve">Приказ  по школе </w:t>
                    </w:r>
                    <w:r>
                      <w:rPr>
                        <w:rFonts w:ascii="Times New Roman" w:hAnsi="Times New Roman" w:cs="Times New Roman"/>
                      </w:rPr>
                      <w:t>от «28» августа 2025 г.№370-О</w:t>
                    </w:r>
                  </w:p>
                  <w:p w14:paraId="67D05501" w14:textId="04351427" w:rsidR="00E21CAE" w:rsidRDefault="00E21CAE" w:rsidP="002E0257">
                    <w:pPr>
                      <w:ind w:left="120" w:right="1121" w:hangingChars="50" w:hanging="120"/>
                      <w:rPr>
                        <w:rFonts w:ascii="Times New Roman" w:hAnsi="Times New Roman" w:cs="Times New Roman"/>
                      </w:rPr>
                    </w:pPr>
                    <w:r>
                      <w:rPr>
                        <w:rFonts w:ascii="Times New Roman" w:hAnsi="Times New Roman" w:cs="Times New Roman"/>
                      </w:rPr>
                      <w:t xml:space="preserve"> Директор</w:t>
                    </w:r>
                    <w:r>
                      <w:rPr>
                        <w:rFonts w:hint="eastAsia"/>
                      </w:rPr>
                      <w:t xml:space="preserve">   __________</w:t>
                    </w:r>
                    <w:r>
                      <w:rPr>
                        <w:rFonts w:ascii="Times New Roman" w:hAnsi="Times New Roman" w:cs="Times New Roman"/>
                      </w:rPr>
                      <w:t>А.В.Кузьмич</w:t>
                    </w:r>
                  </w:p>
                </w:txbxContent>
              </v:textbox>
            </v:shape>
            <v:shape id="Textbox 6" o:spid="_x0000_s1336" type="#_x0000_t202" style="position:absolute;width:30600;height:10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EnlsUA&#10;AADaAAAADwAAAGRycy9kb3ducmV2LnhtbESPzWvCQBTE74X+D8sr9NZsqiIlukoUvw5e/ARvr9nX&#10;JDT7Ns2uGv97VxB6HGbmN8xw3JpKXKhxpWUFn1EMgjizuuRcwX43//gC4TyyxsoyKbiRg/Ho9WWI&#10;ibZX3tBl63MRIOwSVFB4XydSuqwggy6yNXHwfmxj0AfZ5FI3eA1wU8lOHPelwZLDQoE1TQvKfrdn&#10;o2DzPZmnp+ywWP71Zmm/N2uP6+5Eqfe3Nh2A8NT6//CzvdIKuvC4Em6AH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MSeWxQAAANoAAAAPAAAAAAAAAAAAAAAAAJgCAABkcnMv&#10;ZG93bnJldi54bWxQSwUGAAAAAAQABAD1AAAAigMAAAAA&#10;" filled="f" strokeweight=".5pt">
              <v:textbox style="mso-next-textbox:#Textbox 6" inset="0,0,0,0">
                <w:txbxContent>
                  <w:p w14:paraId="1A5AAB78" w14:textId="77777777" w:rsidR="00E21CAE" w:rsidRDefault="00E21CAE" w:rsidP="002E0257">
                    <w:pPr>
                      <w:jc w:val="center"/>
                      <w:rPr>
                        <w:rFonts w:ascii="Times New Roman" w:hAnsi="Times New Roman" w:cs="Times New Roman"/>
                        <w:b/>
                      </w:rPr>
                    </w:pPr>
                    <w:r>
                      <w:rPr>
                        <w:rFonts w:ascii="Times New Roman" w:hAnsi="Times New Roman" w:cs="Times New Roman"/>
                        <w:b/>
                        <w:spacing w:val="-2"/>
                      </w:rPr>
                      <w:t>ПРИНЯТО</w:t>
                    </w:r>
                  </w:p>
                  <w:p w14:paraId="2370D8C9" w14:textId="77777777" w:rsidR="00E21CAE" w:rsidRDefault="00E21CAE" w:rsidP="002E0257">
                    <w:pPr>
                      <w:ind w:left="1034" w:right="585" w:hanging="53"/>
                      <w:rPr>
                        <w:rFonts w:ascii="Times New Roman" w:hAnsi="Times New Roman" w:cs="Times New Roman"/>
                      </w:rPr>
                    </w:pPr>
                    <w:r>
                      <w:rPr>
                        <w:rFonts w:ascii="Times New Roman" w:hAnsi="Times New Roman" w:cs="Times New Roman"/>
                      </w:rPr>
                      <w:t xml:space="preserve">Педагогическим советом </w:t>
                    </w:r>
                  </w:p>
                  <w:p w14:paraId="3B3967B8" w14:textId="4965D7F0" w:rsidR="00E21CAE" w:rsidRDefault="00E21CAE" w:rsidP="002E0257">
                    <w:pPr>
                      <w:ind w:left="519"/>
                      <w:rPr>
                        <w:rFonts w:ascii="Times New Roman" w:hAnsi="Times New Roman" w:cs="Times New Roman"/>
                      </w:rPr>
                    </w:pPr>
                    <w:r>
                      <w:rPr>
                        <w:rFonts w:ascii="Times New Roman" w:hAnsi="Times New Roman" w:cs="Times New Roman"/>
                      </w:rPr>
                      <w:t>(протокол №11 от</w:t>
                    </w:r>
                    <w:r>
                      <w:rPr>
                        <w:rFonts w:ascii="Times New Roman" w:hAnsi="Times New Roman" w:cs="Times New Roman"/>
                        <w:spacing w:val="60"/>
                      </w:rPr>
                      <w:t xml:space="preserve"> </w:t>
                    </w:r>
                    <w:r>
                      <w:rPr>
                        <w:rFonts w:ascii="Times New Roman" w:hAnsi="Times New Roman" w:cs="Times New Roman"/>
                      </w:rPr>
                      <w:t xml:space="preserve">«28» августа 2025 </w:t>
                    </w:r>
                    <w:r>
                      <w:rPr>
                        <w:rFonts w:ascii="Times New Roman" w:hAnsi="Times New Roman" w:cs="Times New Roman"/>
                        <w:spacing w:val="-5"/>
                      </w:rPr>
                      <w:t>)</w:t>
                    </w:r>
                  </w:p>
                </w:txbxContent>
              </v:textbox>
            </v:shape>
            <w10:wrap type="topAndBottom" anchorx="page"/>
          </v:group>
        </w:pict>
      </w:r>
    </w:p>
    <w:p w14:paraId="21955289" w14:textId="77777777" w:rsidR="00834F16" w:rsidRDefault="00834F16" w:rsidP="00834F16">
      <w:pPr>
        <w:autoSpaceDE w:val="0"/>
        <w:autoSpaceDN w:val="0"/>
        <w:spacing w:before="180"/>
        <w:rPr>
          <w:sz w:val="2"/>
          <w:szCs w:val="2"/>
        </w:rPr>
      </w:pPr>
    </w:p>
    <w:p w14:paraId="4E5BD6AD" w14:textId="66F8ADCD" w:rsidR="00834F16" w:rsidRDefault="00834F16" w:rsidP="00834F16">
      <w:pPr>
        <w:autoSpaceDE w:val="0"/>
        <w:autoSpaceDN w:val="0"/>
        <w:spacing w:before="180"/>
        <w:rPr>
          <w:sz w:val="2"/>
          <w:szCs w:val="2"/>
        </w:rPr>
      </w:pPr>
      <w:r w:rsidRPr="00834F16">
        <w:rPr>
          <w:rFonts w:ascii="Times New Roman" w:eastAsia="Times New Roman" w:hAnsi="Times New Roman" w:cs="Times New Roman"/>
          <w:color w:val="auto"/>
        </w:rPr>
        <w:t>Согласовано с Управляющим советом протокол №</w:t>
      </w:r>
      <w:r w:rsidR="00EF11C4">
        <w:rPr>
          <w:rFonts w:ascii="Times New Roman" w:eastAsia="Times New Roman" w:hAnsi="Times New Roman" w:cs="Times New Roman"/>
          <w:color w:val="auto"/>
        </w:rPr>
        <w:t>1</w:t>
      </w:r>
      <w:r w:rsidRPr="00834F16">
        <w:rPr>
          <w:rFonts w:ascii="Times New Roman" w:eastAsia="Times New Roman" w:hAnsi="Times New Roman" w:cs="Times New Roman"/>
          <w:color w:val="auto"/>
        </w:rPr>
        <w:t xml:space="preserve"> от 27.08.2025 г.</w:t>
      </w:r>
    </w:p>
    <w:p w14:paraId="33CA6660" w14:textId="6A475A30" w:rsidR="002E0257" w:rsidRPr="00834F16" w:rsidRDefault="002E0257" w:rsidP="00834F16">
      <w:pPr>
        <w:autoSpaceDE w:val="0"/>
        <w:autoSpaceDN w:val="0"/>
        <w:spacing w:before="180"/>
        <w:rPr>
          <w:sz w:val="2"/>
          <w:szCs w:val="2"/>
        </w:rPr>
      </w:pPr>
      <w:r w:rsidRPr="002E0257">
        <w:rPr>
          <w:rFonts w:ascii="Times New Roman" w:eastAsia="Times New Roman" w:hAnsi="Times New Roman" w:cs="Times New Roman"/>
          <w:b/>
          <w:bCs/>
          <w:color w:val="auto"/>
          <w:sz w:val="36"/>
          <w:szCs w:val="36"/>
        </w:rPr>
        <w:t>ОСНОВНАЯ ОБРАЗОВАТЕЛЬНАЯ ПРОГРАММА СРЕДНЕГО ОБЩЕГО ОБРАЗОВАНИЯ</w:t>
      </w:r>
    </w:p>
    <w:p w14:paraId="7699D409" w14:textId="77777777" w:rsidR="00834F16" w:rsidRDefault="002E0257" w:rsidP="00834F16">
      <w:pPr>
        <w:spacing w:after="943" w:line="274" w:lineRule="exact"/>
        <w:jc w:val="both"/>
        <w:rPr>
          <w:rFonts w:ascii="Times New Roman" w:eastAsia="Times New Roman" w:hAnsi="Times New Roman" w:cs="Times New Roman"/>
          <w:bCs/>
          <w:color w:val="auto"/>
          <w:sz w:val="22"/>
          <w:szCs w:val="22"/>
        </w:rPr>
      </w:pPr>
      <w:r w:rsidRPr="002E0257">
        <w:rPr>
          <w:rFonts w:ascii="Times New Roman" w:eastAsia="Times New Roman" w:hAnsi="Times New Roman" w:cs="Times New Roman"/>
          <w:bCs/>
          <w:color w:val="auto"/>
          <w:sz w:val="22"/>
          <w:szCs w:val="22"/>
        </w:rPr>
        <w:t xml:space="preserve">(в соответствии с Федеральным законом от 29.12.2012 № 273 - ФЗ «Об образовании в Российской Федерации»,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«Об утверждении и введении в действие Федерального государственного образовательного стандарта среднего общего образования», приказа Министерства просвещения РФ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приказа Минпросвещения России от 18.05.2023 </w:t>
      </w:r>
      <w:r w:rsidRPr="002E0257">
        <w:rPr>
          <w:rFonts w:ascii="Times New Roman" w:eastAsia="Times New Roman" w:hAnsi="Times New Roman" w:cs="Times New Roman"/>
          <w:bCs/>
          <w:color w:val="auto"/>
          <w:sz w:val="22"/>
          <w:szCs w:val="22"/>
          <w:lang w:val="en-US" w:eastAsia="en-US" w:bidi="en-US"/>
        </w:rPr>
        <w:t>N</w:t>
      </w:r>
      <w:r w:rsidRPr="002E0257">
        <w:rPr>
          <w:rFonts w:ascii="Times New Roman" w:eastAsia="Times New Roman" w:hAnsi="Times New Roman" w:cs="Times New Roman"/>
          <w:bCs/>
          <w:color w:val="auto"/>
          <w:sz w:val="22"/>
          <w:szCs w:val="22"/>
          <w:lang w:eastAsia="en-US" w:bidi="en-US"/>
        </w:rPr>
        <w:t xml:space="preserve"> </w:t>
      </w:r>
      <w:r w:rsidRPr="002E0257">
        <w:rPr>
          <w:rFonts w:ascii="Times New Roman" w:eastAsia="Times New Roman" w:hAnsi="Times New Roman" w:cs="Times New Roman"/>
          <w:bCs/>
          <w:color w:val="auto"/>
          <w:sz w:val="22"/>
          <w:szCs w:val="22"/>
        </w:rPr>
        <w:t>371 "Об утверждении федеральной образовательной программы среднего общего образования", Приказ Министерства просвещения Российской Федерации от 9 октября 2024 года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14:paraId="3DDA349B" w14:textId="012C8C89" w:rsidR="00834F16" w:rsidRPr="00834F16" w:rsidRDefault="002E0257" w:rsidP="00834F16">
      <w:pPr>
        <w:spacing w:after="943" w:line="274" w:lineRule="exact"/>
        <w:jc w:val="both"/>
        <w:rPr>
          <w:rFonts w:ascii="Times New Roman" w:eastAsia="Times New Roman" w:hAnsi="Times New Roman" w:cs="Times New Roman"/>
          <w:bCs/>
          <w:color w:val="auto"/>
          <w:sz w:val="22"/>
          <w:szCs w:val="22"/>
        </w:rPr>
      </w:pPr>
      <w:r w:rsidRPr="002E0257">
        <w:rPr>
          <w:rFonts w:ascii="Times New Roman" w:eastAsia="Times New Roman" w:hAnsi="Times New Roman" w:cs="Times New Roman"/>
          <w:b/>
          <w:bCs/>
          <w:color w:val="auto"/>
          <w:sz w:val="22"/>
          <w:szCs w:val="22"/>
        </w:rPr>
        <w:t xml:space="preserve">Срок реализации : </w:t>
      </w:r>
      <w:r w:rsidR="00B53733">
        <w:rPr>
          <w:rFonts w:ascii="Times New Roman" w:eastAsia="Times New Roman" w:hAnsi="Times New Roman" w:cs="Times New Roman"/>
          <w:b/>
          <w:bCs/>
          <w:color w:val="auto"/>
          <w:sz w:val="22"/>
          <w:szCs w:val="22"/>
        </w:rPr>
        <w:t>до принятия новой</w:t>
      </w:r>
    </w:p>
    <w:p w14:paraId="2FABC5F9" w14:textId="369640A9" w:rsidR="002E0257" w:rsidRDefault="002E0257" w:rsidP="002E0257">
      <w:pPr>
        <w:tabs>
          <w:tab w:val="left" w:pos="3495"/>
          <w:tab w:val="center" w:pos="5559"/>
        </w:tabs>
        <w:spacing w:after="2720" w:line="220" w:lineRule="exact"/>
        <w:ind w:left="180"/>
        <w:rPr>
          <w:rFonts w:ascii="Times New Roman" w:eastAsia="Times New Roman" w:hAnsi="Times New Roman" w:cs="Times New Roman"/>
          <w:b/>
          <w:bCs/>
          <w:color w:val="auto"/>
          <w:sz w:val="22"/>
          <w:szCs w:val="22"/>
        </w:rPr>
      </w:pPr>
      <w:r w:rsidRPr="002E0257">
        <w:rPr>
          <w:rFonts w:ascii="Times New Roman" w:eastAsia="Times New Roman" w:hAnsi="Times New Roman" w:cs="Times New Roman"/>
          <w:b/>
          <w:bCs/>
          <w:color w:val="auto"/>
          <w:sz w:val="22"/>
          <w:szCs w:val="22"/>
        </w:rPr>
        <w:tab/>
      </w:r>
      <w:r w:rsidR="00834F16">
        <w:rPr>
          <w:rFonts w:ascii="Times New Roman" w:eastAsia="Times New Roman" w:hAnsi="Times New Roman" w:cs="Times New Roman"/>
          <w:b/>
          <w:bCs/>
          <w:color w:val="auto"/>
          <w:sz w:val="22"/>
          <w:szCs w:val="22"/>
        </w:rPr>
        <w:t>с. Кукушкино- 2025 г.</w:t>
      </w:r>
      <w:r w:rsidRPr="002E0257">
        <w:rPr>
          <w:rFonts w:ascii="Times New Roman" w:eastAsia="Times New Roman" w:hAnsi="Times New Roman" w:cs="Times New Roman"/>
          <w:b/>
          <w:bCs/>
          <w:color w:val="auto"/>
          <w:sz w:val="22"/>
          <w:szCs w:val="22"/>
        </w:rPr>
        <w:t xml:space="preserve">          </w:t>
      </w:r>
    </w:p>
    <w:p w14:paraId="6BD6B48D" w14:textId="77777777" w:rsidR="00172389" w:rsidRDefault="002E0257">
      <w:pPr>
        <w:pStyle w:val="a8"/>
        <w:framePr w:w="9240" w:wrap="notBeside" w:vAnchor="text" w:hAnchor="text" w:xAlign="center" w:y="1"/>
        <w:shd w:val="clear" w:color="auto" w:fill="auto"/>
        <w:spacing w:line="240" w:lineRule="exact"/>
      </w:pPr>
      <w:r>
        <w:lastRenderedPageBreak/>
        <w:t>СОДЕРЖАНИЕ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61"/>
        <w:gridCol w:w="7051"/>
        <w:gridCol w:w="1128"/>
      </w:tblGrid>
      <w:tr w:rsidR="00172389" w14:paraId="7EA77D62" w14:textId="77777777">
        <w:trPr>
          <w:trHeight w:hRule="exact" w:val="965"/>
          <w:jc w:val="center"/>
        </w:trPr>
        <w:tc>
          <w:tcPr>
            <w:tcW w:w="9240" w:type="dxa"/>
            <w:gridSpan w:val="3"/>
            <w:tcBorders>
              <w:top w:val="single" w:sz="4" w:space="0" w:color="auto"/>
              <w:left w:val="single" w:sz="4" w:space="0" w:color="auto"/>
              <w:right w:val="single" w:sz="4" w:space="0" w:color="auto"/>
            </w:tcBorders>
            <w:shd w:val="clear" w:color="auto" w:fill="FFFFFF"/>
            <w:vAlign w:val="center"/>
          </w:tcPr>
          <w:p w14:paraId="26D96FEC" w14:textId="77777777" w:rsidR="00172389" w:rsidRDefault="002E0257">
            <w:pPr>
              <w:pStyle w:val="24"/>
              <w:framePr w:w="9240" w:wrap="notBeside" w:vAnchor="text" w:hAnchor="text" w:xAlign="center" w:y="1"/>
              <w:shd w:val="clear" w:color="auto" w:fill="auto"/>
              <w:spacing w:line="240" w:lineRule="exact"/>
              <w:ind w:left="4060"/>
              <w:jc w:val="left"/>
            </w:pPr>
            <w:r>
              <w:rPr>
                <w:rStyle w:val="25"/>
              </w:rPr>
              <w:t>1.Целевой раздел</w:t>
            </w:r>
          </w:p>
        </w:tc>
      </w:tr>
      <w:tr w:rsidR="00172389" w14:paraId="21B9387F" w14:textId="77777777">
        <w:trPr>
          <w:trHeight w:hRule="exact" w:val="326"/>
          <w:jc w:val="center"/>
        </w:trPr>
        <w:tc>
          <w:tcPr>
            <w:tcW w:w="1061" w:type="dxa"/>
            <w:tcBorders>
              <w:top w:val="single" w:sz="4" w:space="0" w:color="auto"/>
              <w:left w:val="single" w:sz="4" w:space="0" w:color="auto"/>
            </w:tcBorders>
            <w:shd w:val="clear" w:color="auto" w:fill="FFFFFF"/>
          </w:tcPr>
          <w:p w14:paraId="7A8211D5" w14:textId="77777777" w:rsidR="00172389" w:rsidRDefault="002E0257">
            <w:pPr>
              <w:pStyle w:val="24"/>
              <w:framePr w:w="9240" w:wrap="notBeside" w:vAnchor="text" w:hAnchor="text" w:xAlign="center" w:y="1"/>
              <w:shd w:val="clear" w:color="auto" w:fill="auto"/>
              <w:spacing w:line="240" w:lineRule="exact"/>
              <w:jc w:val="left"/>
            </w:pPr>
            <w:r>
              <w:rPr>
                <w:rStyle w:val="26"/>
                <w:lang w:val="en-US" w:eastAsia="en-US" w:bidi="en-US"/>
              </w:rPr>
              <w:t>I.1</w:t>
            </w:r>
          </w:p>
        </w:tc>
        <w:tc>
          <w:tcPr>
            <w:tcW w:w="7051" w:type="dxa"/>
            <w:tcBorders>
              <w:top w:val="single" w:sz="4" w:space="0" w:color="auto"/>
              <w:left w:val="single" w:sz="4" w:space="0" w:color="auto"/>
            </w:tcBorders>
            <w:shd w:val="clear" w:color="auto" w:fill="FFFFFF"/>
          </w:tcPr>
          <w:p w14:paraId="6AF314AF" w14:textId="77777777" w:rsidR="00172389" w:rsidRDefault="002E0257">
            <w:pPr>
              <w:pStyle w:val="24"/>
              <w:framePr w:w="9240" w:wrap="notBeside" w:vAnchor="text" w:hAnchor="text" w:xAlign="center" w:y="1"/>
              <w:shd w:val="clear" w:color="auto" w:fill="auto"/>
              <w:spacing w:line="240" w:lineRule="exact"/>
              <w:jc w:val="both"/>
            </w:pPr>
            <w:r>
              <w:rPr>
                <w:rStyle w:val="26"/>
              </w:rPr>
              <w:t>Пояснительная записка</w:t>
            </w:r>
          </w:p>
        </w:tc>
        <w:tc>
          <w:tcPr>
            <w:tcW w:w="1128" w:type="dxa"/>
            <w:tcBorders>
              <w:top w:val="single" w:sz="4" w:space="0" w:color="auto"/>
              <w:left w:val="single" w:sz="4" w:space="0" w:color="auto"/>
              <w:right w:val="single" w:sz="4" w:space="0" w:color="auto"/>
            </w:tcBorders>
            <w:shd w:val="clear" w:color="auto" w:fill="FFFFFF"/>
          </w:tcPr>
          <w:p w14:paraId="0A6D649B" w14:textId="77777777" w:rsidR="00172389" w:rsidRDefault="00EB3426">
            <w:pPr>
              <w:pStyle w:val="24"/>
              <w:framePr w:w="9240" w:wrap="notBeside" w:vAnchor="text" w:hAnchor="text" w:xAlign="center" w:y="1"/>
              <w:shd w:val="clear" w:color="auto" w:fill="auto"/>
              <w:spacing w:line="240" w:lineRule="exact"/>
              <w:jc w:val="center"/>
            </w:pPr>
            <w:r>
              <w:t>4</w:t>
            </w:r>
          </w:p>
        </w:tc>
      </w:tr>
      <w:tr w:rsidR="00172389" w14:paraId="71C2910A" w14:textId="77777777">
        <w:trPr>
          <w:trHeight w:hRule="exact" w:val="581"/>
          <w:jc w:val="center"/>
        </w:trPr>
        <w:tc>
          <w:tcPr>
            <w:tcW w:w="1061" w:type="dxa"/>
            <w:tcBorders>
              <w:top w:val="single" w:sz="4" w:space="0" w:color="auto"/>
              <w:left w:val="single" w:sz="4" w:space="0" w:color="auto"/>
            </w:tcBorders>
            <w:shd w:val="clear" w:color="auto" w:fill="FFFFFF"/>
          </w:tcPr>
          <w:p w14:paraId="59B91DBA" w14:textId="77777777" w:rsidR="00172389" w:rsidRDefault="002E0257">
            <w:pPr>
              <w:pStyle w:val="24"/>
              <w:framePr w:w="9240" w:wrap="notBeside" w:vAnchor="text" w:hAnchor="text" w:xAlign="center" w:y="1"/>
              <w:shd w:val="clear" w:color="auto" w:fill="auto"/>
              <w:spacing w:line="240" w:lineRule="exact"/>
              <w:jc w:val="left"/>
            </w:pPr>
            <w:r>
              <w:rPr>
                <w:rStyle w:val="26"/>
                <w:lang w:val="en-US" w:eastAsia="en-US" w:bidi="en-US"/>
              </w:rPr>
              <w:t>I.2</w:t>
            </w:r>
          </w:p>
        </w:tc>
        <w:tc>
          <w:tcPr>
            <w:tcW w:w="7051" w:type="dxa"/>
            <w:tcBorders>
              <w:top w:val="single" w:sz="4" w:space="0" w:color="auto"/>
              <w:left w:val="single" w:sz="4" w:space="0" w:color="auto"/>
            </w:tcBorders>
            <w:shd w:val="clear" w:color="auto" w:fill="FFFFFF"/>
            <w:vAlign w:val="bottom"/>
          </w:tcPr>
          <w:p w14:paraId="2DB64E40" w14:textId="77777777" w:rsidR="00172389" w:rsidRDefault="002E0257">
            <w:pPr>
              <w:pStyle w:val="24"/>
              <w:framePr w:w="9240" w:wrap="notBeside" w:vAnchor="text" w:hAnchor="text" w:xAlign="center" w:y="1"/>
              <w:shd w:val="clear" w:color="auto" w:fill="auto"/>
              <w:spacing w:line="283" w:lineRule="exact"/>
              <w:jc w:val="both"/>
            </w:pPr>
            <w:r>
              <w:rPr>
                <w:rStyle w:val="26"/>
              </w:rPr>
              <w:t>Планируемые результаты освоения обучающимися основной образовательной программы среднего общего образования</w:t>
            </w:r>
          </w:p>
        </w:tc>
        <w:tc>
          <w:tcPr>
            <w:tcW w:w="1128" w:type="dxa"/>
            <w:tcBorders>
              <w:top w:val="single" w:sz="4" w:space="0" w:color="auto"/>
              <w:left w:val="single" w:sz="4" w:space="0" w:color="auto"/>
              <w:right w:val="single" w:sz="4" w:space="0" w:color="auto"/>
            </w:tcBorders>
            <w:shd w:val="clear" w:color="auto" w:fill="FFFFFF"/>
          </w:tcPr>
          <w:p w14:paraId="45E4B362" w14:textId="77777777" w:rsidR="00172389" w:rsidRDefault="00EB3426">
            <w:pPr>
              <w:pStyle w:val="24"/>
              <w:framePr w:w="9240" w:wrap="notBeside" w:vAnchor="text" w:hAnchor="text" w:xAlign="center" w:y="1"/>
              <w:shd w:val="clear" w:color="auto" w:fill="auto"/>
              <w:spacing w:line="240" w:lineRule="exact"/>
              <w:jc w:val="center"/>
            </w:pPr>
            <w:r>
              <w:t>8</w:t>
            </w:r>
          </w:p>
        </w:tc>
      </w:tr>
      <w:tr w:rsidR="00172389" w14:paraId="387D40B0" w14:textId="77777777">
        <w:trPr>
          <w:trHeight w:hRule="exact" w:val="835"/>
          <w:jc w:val="center"/>
        </w:trPr>
        <w:tc>
          <w:tcPr>
            <w:tcW w:w="1061" w:type="dxa"/>
            <w:tcBorders>
              <w:top w:val="single" w:sz="4" w:space="0" w:color="auto"/>
              <w:left w:val="single" w:sz="4" w:space="0" w:color="auto"/>
            </w:tcBorders>
            <w:shd w:val="clear" w:color="auto" w:fill="FFFFFF"/>
          </w:tcPr>
          <w:p w14:paraId="50430FB0" w14:textId="77777777" w:rsidR="00172389" w:rsidRDefault="002E0257">
            <w:pPr>
              <w:pStyle w:val="24"/>
              <w:framePr w:w="9240" w:wrap="notBeside" w:vAnchor="text" w:hAnchor="text" w:xAlign="center" w:y="1"/>
              <w:shd w:val="clear" w:color="auto" w:fill="auto"/>
              <w:spacing w:line="240" w:lineRule="exact"/>
              <w:jc w:val="left"/>
            </w:pPr>
            <w:r>
              <w:rPr>
                <w:rStyle w:val="26"/>
                <w:lang w:val="en-US" w:eastAsia="en-US" w:bidi="en-US"/>
              </w:rPr>
              <w:t>I.3</w:t>
            </w:r>
          </w:p>
        </w:tc>
        <w:tc>
          <w:tcPr>
            <w:tcW w:w="7051" w:type="dxa"/>
            <w:tcBorders>
              <w:top w:val="single" w:sz="4" w:space="0" w:color="auto"/>
              <w:left w:val="single" w:sz="4" w:space="0" w:color="auto"/>
            </w:tcBorders>
            <w:shd w:val="clear" w:color="auto" w:fill="FFFFFF"/>
            <w:vAlign w:val="bottom"/>
          </w:tcPr>
          <w:p w14:paraId="37BDB1DF" w14:textId="77777777" w:rsidR="00172389" w:rsidRDefault="002E0257">
            <w:pPr>
              <w:pStyle w:val="24"/>
              <w:framePr w:w="9240" w:wrap="notBeside" w:vAnchor="text" w:hAnchor="text" w:xAlign="center" w:y="1"/>
              <w:shd w:val="clear" w:color="auto" w:fill="auto"/>
              <w:spacing w:line="278" w:lineRule="exact"/>
              <w:jc w:val="both"/>
            </w:pPr>
            <w:r>
              <w:rPr>
                <w:rStyle w:val="26"/>
              </w:rPr>
              <w:t>Система оценки достижения планируемых результатов освоения основной образовательной программы среднего общего образования</w:t>
            </w:r>
          </w:p>
        </w:tc>
        <w:tc>
          <w:tcPr>
            <w:tcW w:w="1128" w:type="dxa"/>
            <w:tcBorders>
              <w:top w:val="single" w:sz="4" w:space="0" w:color="auto"/>
              <w:left w:val="single" w:sz="4" w:space="0" w:color="auto"/>
              <w:right w:val="single" w:sz="4" w:space="0" w:color="auto"/>
            </w:tcBorders>
            <w:shd w:val="clear" w:color="auto" w:fill="FFFFFF"/>
          </w:tcPr>
          <w:p w14:paraId="035D972D" w14:textId="77777777" w:rsidR="00172389" w:rsidRDefault="00EB3426">
            <w:pPr>
              <w:pStyle w:val="24"/>
              <w:framePr w:w="9240" w:wrap="notBeside" w:vAnchor="text" w:hAnchor="text" w:xAlign="center" w:y="1"/>
              <w:shd w:val="clear" w:color="auto" w:fill="auto"/>
              <w:spacing w:line="240" w:lineRule="exact"/>
              <w:jc w:val="center"/>
            </w:pPr>
            <w:r>
              <w:t>15</w:t>
            </w:r>
          </w:p>
        </w:tc>
      </w:tr>
      <w:tr w:rsidR="00172389" w14:paraId="59CBA341" w14:textId="77777777">
        <w:trPr>
          <w:trHeight w:hRule="exact" w:val="965"/>
          <w:jc w:val="center"/>
        </w:trPr>
        <w:tc>
          <w:tcPr>
            <w:tcW w:w="9240" w:type="dxa"/>
            <w:gridSpan w:val="3"/>
            <w:tcBorders>
              <w:top w:val="single" w:sz="4" w:space="0" w:color="auto"/>
              <w:left w:val="single" w:sz="4" w:space="0" w:color="auto"/>
              <w:right w:val="single" w:sz="4" w:space="0" w:color="auto"/>
            </w:tcBorders>
            <w:shd w:val="clear" w:color="auto" w:fill="FFFFFF"/>
            <w:vAlign w:val="center"/>
          </w:tcPr>
          <w:p w14:paraId="38276147" w14:textId="77777777" w:rsidR="00172389" w:rsidRDefault="002E0257">
            <w:pPr>
              <w:pStyle w:val="24"/>
              <w:framePr w:w="9240" w:wrap="notBeside" w:vAnchor="text" w:hAnchor="text" w:xAlign="center" w:y="1"/>
              <w:shd w:val="clear" w:color="auto" w:fill="auto"/>
              <w:spacing w:line="240" w:lineRule="exact"/>
              <w:jc w:val="center"/>
            </w:pPr>
            <w:r>
              <w:rPr>
                <w:rStyle w:val="25"/>
              </w:rPr>
              <w:t>II. Содержательный раздел</w:t>
            </w:r>
          </w:p>
        </w:tc>
      </w:tr>
      <w:tr w:rsidR="00172389" w14:paraId="28FB3FB4" w14:textId="77777777">
        <w:trPr>
          <w:trHeight w:hRule="exact" w:val="643"/>
          <w:jc w:val="center"/>
        </w:trPr>
        <w:tc>
          <w:tcPr>
            <w:tcW w:w="1061" w:type="dxa"/>
            <w:tcBorders>
              <w:top w:val="single" w:sz="4" w:space="0" w:color="auto"/>
              <w:left w:val="single" w:sz="4" w:space="0" w:color="auto"/>
            </w:tcBorders>
            <w:shd w:val="clear" w:color="auto" w:fill="FFFFFF"/>
          </w:tcPr>
          <w:p w14:paraId="7442D2DF" w14:textId="77777777" w:rsidR="00172389" w:rsidRDefault="002E0257">
            <w:pPr>
              <w:pStyle w:val="24"/>
              <w:framePr w:w="9240" w:wrap="notBeside" w:vAnchor="text" w:hAnchor="text" w:xAlign="center" w:y="1"/>
              <w:shd w:val="clear" w:color="auto" w:fill="auto"/>
              <w:spacing w:line="240" w:lineRule="exact"/>
              <w:jc w:val="center"/>
            </w:pPr>
            <w:r>
              <w:rPr>
                <w:rStyle w:val="26"/>
                <w:lang w:val="en-US" w:eastAsia="en-US" w:bidi="en-US"/>
              </w:rPr>
              <w:t>II.1.</w:t>
            </w:r>
          </w:p>
        </w:tc>
        <w:tc>
          <w:tcPr>
            <w:tcW w:w="7051" w:type="dxa"/>
            <w:tcBorders>
              <w:top w:val="single" w:sz="4" w:space="0" w:color="auto"/>
              <w:left w:val="single" w:sz="4" w:space="0" w:color="auto"/>
            </w:tcBorders>
            <w:shd w:val="clear" w:color="auto" w:fill="FFFFFF"/>
            <w:vAlign w:val="bottom"/>
          </w:tcPr>
          <w:p w14:paraId="42A0A22F" w14:textId="77777777" w:rsidR="00172389" w:rsidRDefault="002E0257">
            <w:pPr>
              <w:pStyle w:val="24"/>
              <w:framePr w:w="9240" w:wrap="notBeside" w:vAnchor="text" w:hAnchor="text" w:xAlign="center" w:y="1"/>
              <w:shd w:val="clear" w:color="auto" w:fill="auto"/>
              <w:spacing w:line="317" w:lineRule="exact"/>
              <w:jc w:val="both"/>
            </w:pPr>
            <w:r>
              <w:rPr>
                <w:rStyle w:val="26"/>
              </w:rPr>
              <w:t>Рабочие программы учебных предметов, учебных курсов (в том числе внеурочной деятельности), учебных модулей</w:t>
            </w:r>
          </w:p>
        </w:tc>
        <w:tc>
          <w:tcPr>
            <w:tcW w:w="1128" w:type="dxa"/>
            <w:tcBorders>
              <w:top w:val="single" w:sz="4" w:space="0" w:color="auto"/>
              <w:left w:val="single" w:sz="4" w:space="0" w:color="auto"/>
              <w:right w:val="single" w:sz="4" w:space="0" w:color="auto"/>
            </w:tcBorders>
            <w:shd w:val="clear" w:color="auto" w:fill="FFFFFF"/>
          </w:tcPr>
          <w:p w14:paraId="277AB194" w14:textId="77777777" w:rsidR="00172389" w:rsidRDefault="00EB3426">
            <w:pPr>
              <w:pStyle w:val="24"/>
              <w:framePr w:w="9240" w:wrap="notBeside" w:vAnchor="text" w:hAnchor="text" w:xAlign="center" w:y="1"/>
              <w:shd w:val="clear" w:color="auto" w:fill="auto"/>
              <w:spacing w:line="240" w:lineRule="exact"/>
              <w:jc w:val="center"/>
            </w:pPr>
            <w:r>
              <w:t>22</w:t>
            </w:r>
          </w:p>
        </w:tc>
      </w:tr>
      <w:tr w:rsidR="00172389" w14:paraId="6424064A" w14:textId="77777777">
        <w:trPr>
          <w:trHeight w:hRule="exact" w:val="557"/>
          <w:jc w:val="center"/>
        </w:trPr>
        <w:tc>
          <w:tcPr>
            <w:tcW w:w="1061" w:type="dxa"/>
            <w:tcBorders>
              <w:top w:val="single" w:sz="4" w:space="0" w:color="auto"/>
              <w:left w:val="single" w:sz="4" w:space="0" w:color="auto"/>
            </w:tcBorders>
            <w:shd w:val="clear" w:color="auto" w:fill="FFFFFF"/>
          </w:tcPr>
          <w:p w14:paraId="49C79410" w14:textId="77777777" w:rsidR="00172389" w:rsidRDefault="002E0257">
            <w:pPr>
              <w:pStyle w:val="24"/>
              <w:framePr w:w="9240" w:wrap="notBeside" w:vAnchor="text" w:hAnchor="text" w:xAlign="center" w:y="1"/>
              <w:shd w:val="clear" w:color="auto" w:fill="auto"/>
              <w:spacing w:line="240" w:lineRule="exact"/>
              <w:ind w:left="220"/>
              <w:jc w:val="left"/>
            </w:pPr>
            <w:r>
              <w:rPr>
                <w:rStyle w:val="26"/>
              </w:rPr>
              <w:t>П.1.1.</w:t>
            </w:r>
          </w:p>
        </w:tc>
        <w:tc>
          <w:tcPr>
            <w:tcW w:w="7051" w:type="dxa"/>
            <w:tcBorders>
              <w:top w:val="single" w:sz="4" w:space="0" w:color="auto"/>
              <w:left w:val="single" w:sz="4" w:space="0" w:color="auto"/>
            </w:tcBorders>
            <w:shd w:val="clear" w:color="auto" w:fill="FFFFFF"/>
            <w:vAlign w:val="bottom"/>
          </w:tcPr>
          <w:p w14:paraId="08880215" w14:textId="77777777" w:rsidR="00172389" w:rsidRDefault="002E0257">
            <w:pPr>
              <w:pStyle w:val="24"/>
              <w:framePr w:w="9240" w:wrap="notBeside" w:vAnchor="text" w:hAnchor="text" w:xAlign="center" w:y="1"/>
              <w:shd w:val="clear" w:color="auto" w:fill="auto"/>
              <w:spacing w:line="283" w:lineRule="exact"/>
              <w:jc w:val="both"/>
            </w:pPr>
            <w:r>
              <w:rPr>
                <w:rStyle w:val="26"/>
              </w:rPr>
              <w:t>Рабочая программа по учебному предмету «Русский язык» (базовый уровень)</w:t>
            </w:r>
          </w:p>
        </w:tc>
        <w:tc>
          <w:tcPr>
            <w:tcW w:w="1128" w:type="dxa"/>
            <w:tcBorders>
              <w:top w:val="single" w:sz="4" w:space="0" w:color="auto"/>
              <w:left w:val="single" w:sz="4" w:space="0" w:color="auto"/>
              <w:right w:val="single" w:sz="4" w:space="0" w:color="auto"/>
            </w:tcBorders>
            <w:shd w:val="clear" w:color="auto" w:fill="FFFFFF"/>
          </w:tcPr>
          <w:p w14:paraId="64C4920E" w14:textId="77777777" w:rsidR="00172389" w:rsidRDefault="00EB3426">
            <w:pPr>
              <w:pStyle w:val="24"/>
              <w:framePr w:w="9240" w:wrap="notBeside" w:vAnchor="text" w:hAnchor="text" w:xAlign="center" w:y="1"/>
              <w:shd w:val="clear" w:color="auto" w:fill="auto"/>
              <w:spacing w:line="240" w:lineRule="exact"/>
              <w:jc w:val="center"/>
            </w:pPr>
            <w:r>
              <w:t>22-52</w:t>
            </w:r>
          </w:p>
        </w:tc>
      </w:tr>
      <w:tr w:rsidR="00172389" w14:paraId="6522504F" w14:textId="77777777">
        <w:trPr>
          <w:trHeight w:hRule="exact" w:val="547"/>
          <w:jc w:val="center"/>
        </w:trPr>
        <w:tc>
          <w:tcPr>
            <w:tcW w:w="1061" w:type="dxa"/>
            <w:tcBorders>
              <w:top w:val="single" w:sz="4" w:space="0" w:color="auto"/>
              <w:left w:val="single" w:sz="4" w:space="0" w:color="auto"/>
            </w:tcBorders>
            <w:shd w:val="clear" w:color="auto" w:fill="FFFFFF"/>
          </w:tcPr>
          <w:p w14:paraId="5512319A" w14:textId="77777777" w:rsidR="00172389" w:rsidRDefault="002E0257">
            <w:pPr>
              <w:pStyle w:val="24"/>
              <w:framePr w:w="9240" w:wrap="notBeside" w:vAnchor="text" w:hAnchor="text" w:xAlign="center" w:y="1"/>
              <w:shd w:val="clear" w:color="auto" w:fill="auto"/>
              <w:spacing w:line="240" w:lineRule="exact"/>
              <w:ind w:left="220"/>
              <w:jc w:val="left"/>
            </w:pPr>
            <w:r>
              <w:rPr>
                <w:rStyle w:val="26"/>
              </w:rPr>
              <w:t>П.1.2.</w:t>
            </w:r>
          </w:p>
        </w:tc>
        <w:tc>
          <w:tcPr>
            <w:tcW w:w="7051" w:type="dxa"/>
            <w:tcBorders>
              <w:top w:val="single" w:sz="4" w:space="0" w:color="auto"/>
              <w:left w:val="single" w:sz="4" w:space="0" w:color="auto"/>
            </w:tcBorders>
            <w:shd w:val="clear" w:color="auto" w:fill="FFFFFF"/>
            <w:vAlign w:val="bottom"/>
          </w:tcPr>
          <w:p w14:paraId="3605D04A" w14:textId="77777777" w:rsidR="00172389" w:rsidRDefault="002E0257">
            <w:pPr>
              <w:pStyle w:val="24"/>
              <w:framePr w:w="9240" w:wrap="notBeside" w:vAnchor="text" w:hAnchor="text" w:xAlign="center" w:y="1"/>
              <w:shd w:val="clear" w:color="auto" w:fill="auto"/>
              <w:spacing w:line="274" w:lineRule="exact"/>
              <w:jc w:val="both"/>
            </w:pPr>
            <w:r>
              <w:rPr>
                <w:rStyle w:val="26"/>
              </w:rPr>
              <w:t>Рабочая программа по учебному предмету «Литература» (базовый уровень)</w:t>
            </w:r>
          </w:p>
        </w:tc>
        <w:tc>
          <w:tcPr>
            <w:tcW w:w="1128" w:type="dxa"/>
            <w:tcBorders>
              <w:top w:val="single" w:sz="4" w:space="0" w:color="auto"/>
              <w:left w:val="single" w:sz="4" w:space="0" w:color="auto"/>
              <w:right w:val="single" w:sz="4" w:space="0" w:color="auto"/>
            </w:tcBorders>
            <w:shd w:val="clear" w:color="auto" w:fill="FFFFFF"/>
          </w:tcPr>
          <w:p w14:paraId="18147D94" w14:textId="77777777" w:rsidR="00172389" w:rsidRDefault="00EB3426">
            <w:pPr>
              <w:pStyle w:val="24"/>
              <w:framePr w:w="9240" w:wrap="notBeside" w:vAnchor="text" w:hAnchor="text" w:xAlign="center" w:y="1"/>
              <w:shd w:val="clear" w:color="auto" w:fill="auto"/>
              <w:spacing w:line="240" w:lineRule="exact"/>
              <w:jc w:val="center"/>
            </w:pPr>
            <w:r>
              <w:t>52-78</w:t>
            </w:r>
          </w:p>
        </w:tc>
      </w:tr>
      <w:tr w:rsidR="00172389" w14:paraId="4CDBC1F2" w14:textId="77777777">
        <w:trPr>
          <w:trHeight w:hRule="exact" w:val="557"/>
          <w:jc w:val="center"/>
        </w:trPr>
        <w:tc>
          <w:tcPr>
            <w:tcW w:w="1061" w:type="dxa"/>
            <w:tcBorders>
              <w:top w:val="single" w:sz="4" w:space="0" w:color="auto"/>
              <w:left w:val="single" w:sz="4" w:space="0" w:color="auto"/>
            </w:tcBorders>
            <w:shd w:val="clear" w:color="auto" w:fill="FFFFFF"/>
          </w:tcPr>
          <w:p w14:paraId="706FD3B8" w14:textId="77777777" w:rsidR="00172389" w:rsidRDefault="002E0257">
            <w:pPr>
              <w:pStyle w:val="24"/>
              <w:framePr w:w="9240" w:wrap="notBeside" w:vAnchor="text" w:hAnchor="text" w:xAlign="center" w:y="1"/>
              <w:shd w:val="clear" w:color="auto" w:fill="auto"/>
              <w:spacing w:line="240" w:lineRule="exact"/>
              <w:ind w:left="220"/>
              <w:jc w:val="left"/>
            </w:pPr>
            <w:r>
              <w:rPr>
                <w:rStyle w:val="26"/>
              </w:rPr>
              <w:t>П.1.3.</w:t>
            </w:r>
          </w:p>
        </w:tc>
        <w:tc>
          <w:tcPr>
            <w:tcW w:w="7051" w:type="dxa"/>
            <w:tcBorders>
              <w:top w:val="single" w:sz="4" w:space="0" w:color="auto"/>
              <w:left w:val="single" w:sz="4" w:space="0" w:color="auto"/>
            </w:tcBorders>
            <w:shd w:val="clear" w:color="auto" w:fill="FFFFFF"/>
            <w:vAlign w:val="bottom"/>
          </w:tcPr>
          <w:p w14:paraId="0D1A1EB3" w14:textId="77777777" w:rsidR="00172389" w:rsidRDefault="00F361BE" w:rsidP="00F361BE">
            <w:pPr>
              <w:pStyle w:val="24"/>
              <w:framePr w:w="9240" w:wrap="notBeside" w:vAnchor="text" w:hAnchor="text" w:xAlign="center" w:y="1"/>
              <w:shd w:val="clear" w:color="auto" w:fill="auto"/>
              <w:jc w:val="both"/>
            </w:pPr>
            <w:r>
              <w:rPr>
                <w:rStyle w:val="26"/>
              </w:rPr>
              <w:t>Рабочая программа по учебному предмету «Литература» (углубленный  уровень)</w:t>
            </w:r>
          </w:p>
        </w:tc>
        <w:tc>
          <w:tcPr>
            <w:tcW w:w="1128" w:type="dxa"/>
            <w:tcBorders>
              <w:top w:val="single" w:sz="4" w:space="0" w:color="auto"/>
              <w:left w:val="single" w:sz="4" w:space="0" w:color="auto"/>
              <w:right w:val="single" w:sz="4" w:space="0" w:color="auto"/>
            </w:tcBorders>
            <w:shd w:val="clear" w:color="auto" w:fill="FFFFFF"/>
            <w:vAlign w:val="center"/>
          </w:tcPr>
          <w:p w14:paraId="3E187F63" w14:textId="77777777" w:rsidR="00172389" w:rsidRDefault="00EB3426">
            <w:pPr>
              <w:pStyle w:val="24"/>
              <w:framePr w:w="9240" w:wrap="notBeside" w:vAnchor="text" w:hAnchor="text" w:xAlign="center" w:y="1"/>
              <w:shd w:val="clear" w:color="auto" w:fill="auto"/>
              <w:spacing w:line="240" w:lineRule="exact"/>
              <w:jc w:val="center"/>
            </w:pPr>
            <w:r>
              <w:t>78-101</w:t>
            </w:r>
          </w:p>
        </w:tc>
      </w:tr>
      <w:tr w:rsidR="00F361BE" w14:paraId="0EFF00DB" w14:textId="77777777" w:rsidTr="00966B37">
        <w:trPr>
          <w:trHeight w:hRule="exact" w:val="542"/>
          <w:jc w:val="center"/>
        </w:trPr>
        <w:tc>
          <w:tcPr>
            <w:tcW w:w="1061" w:type="dxa"/>
            <w:tcBorders>
              <w:top w:val="single" w:sz="4" w:space="0" w:color="auto"/>
              <w:left w:val="single" w:sz="4" w:space="0" w:color="auto"/>
            </w:tcBorders>
            <w:shd w:val="clear" w:color="auto" w:fill="FFFFFF"/>
          </w:tcPr>
          <w:p w14:paraId="25AC379C" w14:textId="77777777" w:rsidR="00F361BE" w:rsidRDefault="00F361BE" w:rsidP="00F361BE">
            <w:pPr>
              <w:pStyle w:val="24"/>
              <w:framePr w:w="9240" w:wrap="notBeside" w:vAnchor="text" w:hAnchor="text" w:xAlign="center" w:y="1"/>
              <w:shd w:val="clear" w:color="auto" w:fill="auto"/>
              <w:spacing w:line="240" w:lineRule="exact"/>
              <w:ind w:left="220"/>
              <w:jc w:val="left"/>
            </w:pPr>
            <w:r>
              <w:rPr>
                <w:rStyle w:val="26"/>
              </w:rPr>
              <w:t>П.1.4.</w:t>
            </w:r>
          </w:p>
        </w:tc>
        <w:tc>
          <w:tcPr>
            <w:tcW w:w="7051" w:type="dxa"/>
            <w:tcBorders>
              <w:top w:val="single" w:sz="4" w:space="0" w:color="auto"/>
              <w:left w:val="single" w:sz="4" w:space="0" w:color="auto"/>
            </w:tcBorders>
            <w:shd w:val="clear" w:color="auto" w:fill="FFFFFF"/>
            <w:vAlign w:val="bottom"/>
          </w:tcPr>
          <w:p w14:paraId="5ADE1537" w14:textId="77777777" w:rsidR="00F361BE" w:rsidRDefault="00F361BE" w:rsidP="00EB3426">
            <w:pPr>
              <w:pStyle w:val="24"/>
              <w:framePr w:w="9240" w:wrap="notBeside" w:vAnchor="text" w:hAnchor="text" w:xAlign="center" w:y="1"/>
              <w:shd w:val="clear" w:color="auto" w:fill="auto"/>
              <w:jc w:val="both"/>
            </w:pPr>
            <w:r>
              <w:rPr>
                <w:rStyle w:val="26"/>
              </w:rPr>
              <w:t xml:space="preserve">Рабочая программа по учебному предмету «Иностранный </w:t>
            </w:r>
            <w:r w:rsidR="00EB3426">
              <w:rPr>
                <w:rStyle w:val="26"/>
              </w:rPr>
              <w:t xml:space="preserve"> язык </w:t>
            </w:r>
            <w:r>
              <w:rPr>
                <w:rStyle w:val="26"/>
              </w:rPr>
              <w:t>(английский)» (базовый уровень)</w:t>
            </w:r>
          </w:p>
        </w:tc>
        <w:tc>
          <w:tcPr>
            <w:tcW w:w="1128" w:type="dxa"/>
            <w:tcBorders>
              <w:top w:val="single" w:sz="4" w:space="0" w:color="auto"/>
              <w:left w:val="single" w:sz="4" w:space="0" w:color="auto"/>
              <w:right w:val="single" w:sz="4" w:space="0" w:color="auto"/>
            </w:tcBorders>
            <w:shd w:val="clear" w:color="auto" w:fill="FFFFFF"/>
            <w:vAlign w:val="center"/>
          </w:tcPr>
          <w:p w14:paraId="14E0CC01" w14:textId="77777777" w:rsidR="00F361BE" w:rsidRDefault="00EB3426" w:rsidP="00F361BE">
            <w:pPr>
              <w:pStyle w:val="24"/>
              <w:framePr w:w="9240" w:wrap="notBeside" w:vAnchor="text" w:hAnchor="text" w:xAlign="center" w:y="1"/>
              <w:shd w:val="clear" w:color="auto" w:fill="auto"/>
              <w:spacing w:line="240" w:lineRule="exact"/>
              <w:jc w:val="center"/>
            </w:pPr>
            <w:r>
              <w:t>101-169</w:t>
            </w:r>
          </w:p>
        </w:tc>
      </w:tr>
      <w:tr w:rsidR="00F361BE" w14:paraId="10202F79" w14:textId="77777777">
        <w:trPr>
          <w:trHeight w:hRule="exact" w:val="552"/>
          <w:jc w:val="center"/>
        </w:trPr>
        <w:tc>
          <w:tcPr>
            <w:tcW w:w="1061" w:type="dxa"/>
            <w:tcBorders>
              <w:top w:val="single" w:sz="4" w:space="0" w:color="auto"/>
              <w:left w:val="single" w:sz="4" w:space="0" w:color="auto"/>
            </w:tcBorders>
            <w:shd w:val="clear" w:color="auto" w:fill="FFFFFF"/>
          </w:tcPr>
          <w:p w14:paraId="67D097C4" w14:textId="77777777" w:rsidR="00F361BE" w:rsidRDefault="00F361BE" w:rsidP="00F361BE">
            <w:pPr>
              <w:pStyle w:val="24"/>
              <w:framePr w:w="9240" w:wrap="notBeside" w:vAnchor="text" w:hAnchor="text" w:xAlign="center" w:y="1"/>
              <w:shd w:val="clear" w:color="auto" w:fill="auto"/>
              <w:spacing w:line="240" w:lineRule="exact"/>
              <w:ind w:left="220"/>
              <w:jc w:val="left"/>
            </w:pPr>
            <w:r>
              <w:rPr>
                <w:rStyle w:val="26"/>
              </w:rPr>
              <w:t>П.1.5.</w:t>
            </w:r>
          </w:p>
        </w:tc>
        <w:tc>
          <w:tcPr>
            <w:tcW w:w="7051" w:type="dxa"/>
            <w:tcBorders>
              <w:top w:val="single" w:sz="4" w:space="0" w:color="auto"/>
              <w:left w:val="single" w:sz="4" w:space="0" w:color="auto"/>
            </w:tcBorders>
            <w:shd w:val="clear" w:color="auto" w:fill="FFFFFF"/>
            <w:vAlign w:val="bottom"/>
          </w:tcPr>
          <w:p w14:paraId="485B1B9C" w14:textId="77777777" w:rsidR="00F361BE" w:rsidRDefault="00966B37" w:rsidP="00966B37">
            <w:pPr>
              <w:pStyle w:val="24"/>
              <w:framePr w:w="9240" w:wrap="notBeside" w:vAnchor="text" w:hAnchor="text" w:xAlign="center" w:y="1"/>
              <w:shd w:val="clear" w:color="auto" w:fill="auto"/>
              <w:jc w:val="both"/>
            </w:pPr>
            <w:r>
              <w:rPr>
                <w:rStyle w:val="26"/>
              </w:rPr>
              <w:t>Рабочая программа по учебному предмету «Математика» (базовый уровень)</w:t>
            </w:r>
          </w:p>
        </w:tc>
        <w:tc>
          <w:tcPr>
            <w:tcW w:w="1128" w:type="dxa"/>
            <w:tcBorders>
              <w:top w:val="single" w:sz="4" w:space="0" w:color="auto"/>
              <w:left w:val="single" w:sz="4" w:space="0" w:color="auto"/>
              <w:right w:val="single" w:sz="4" w:space="0" w:color="auto"/>
            </w:tcBorders>
            <w:shd w:val="clear" w:color="auto" w:fill="FFFFFF"/>
            <w:vAlign w:val="center"/>
          </w:tcPr>
          <w:p w14:paraId="6A3F0E9B" w14:textId="77777777" w:rsidR="00F361BE" w:rsidRDefault="00EB3426" w:rsidP="00F361BE">
            <w:pPr>
              <w:pStyle w:val="24"/>
              <w:framePr w:w="9240" w:wrap="notBeside" w:vAnchor="text" w:hAnchor="text" w:xAlign="center" w:y="1"/>
              <w:shd w:val="clear" w:color="auto" w:fill="auto"/>
              <w:spacing w:line="240" w:lineRule="exact"/>
              <w:jc w:val="center"/>
            </w:pPr>
            <w:r>
              <w:t>170-191</w:t>
            </w:r>
          </w:p>
        </w:tc>
      </w:tr>
      <w:tr w:rsidR="00F50EA2" w14:paraId="79E7BCEB" w14:textId="77777777">
        <w:trPr>
          <w:trHeight w:hRule="exact" w:val="562"/>
          <w:jc w:val="center"/>
        </w:trPr>
        <w:tc>
          <w:tcPr>
            <w:tcW w:w="1061" w:type="dxa"/>
            <w:tcBorders>
              <w:top w:val="single" w:sz="4" w:space="0" w:color="auto"/>
              <w:left w:val="single" w:sz="4" w:space="0" w:color="auto"/>
            </w:tcBorders>
            <w:shd w:val="clear" w:color="auto" w:fill="FFFFFF"/>
          </w:tcPr>
          <w:p w14:paraId="3DC9DC4B" w14:textId="77777777" w:rsidR="00F50EA2" w:rsidRDefault="00F50EA2" w:rsidP="00F50EA2">
            <w:pPr>
              <w:pStyle w:val="24"/>
              <w:framePr w:w="9240" w:wrap="notBeside" w:vAnchor="text" w:hAnchor="text" w:xAlign="center" w:y="1"/>
              <w:shd w:val="clear" w:color="auto" w:fill="auto"/>
              <w:spacing w:line="240" w:lineRule="exact"/>
              <w:ind w:left="220"/>
              <w:jc w:val="left"/>
            </w:pPr>
            <w:r>
              <w:rPr>
                <w:rStyle w:val="26"/>
              </w:rPr>
              <w:t>П.1.6.</w:t>
            </w:r>
          </w:p>
        </w:tc>
        <w:tc>
          <w:tcPr>
            <w:tcW w:w="7051" w:type="dxa"/>
            <w:tcBorders>
              <w:top w:val="single" w:sz="4" w:space="0" w:color="auto"/>
              <w:left w:val="single" w:sz="4" w:space="0" w:color="auto"/>
            </w:tcBorders>
            <w:shd w:val="clear" w:color="auto" w:fill="FFFFFF"/>
            <w:vAlign w:val="bottom"/>
          </w:tcPr>
          <w:p w14:paraId="041510F3" w14:textId="0D462BED" w:rsidR="00F50EA2" w:rsidRPr="00B53733" w:rsidRDefault="00F50EA2" w:rsidP="00F50EA2">
            <w:pPr>
              <w:pStyle w:val="24"/>
              <w:framePr w:w="9240" w:wrap="notBeside" w:vAnchor="text" w:hAnchor="text" w:xAlign="center" w:y="1"/>
              <w:shd w:val="clear" w:color="auto" w:fill="auto"/>
              <w:spacing w:line="274" w:lineRule="exact"/>
              <w:jc w:val="both"/>
              <w:rPr>
                <w:color w:val="auto"/>
              </w:rPr>
            </w:pPr>
            <w:r w:rsidRPr="00B53733">
              <w:rPr>
                <w:rStyle w:val="26"/>
                <w:color w:val="auto"/>
              </w:rPr>
              <w:t>Рабочая программа по учебному предмету «Информатика» (</w:t>
            </w:r>
            <w:r w:rsidR="00B127F8" w:rsidRPr="00B53733">
              <w:rPr>
                <w:rStyle w:val="26"/>
                <w:color w:val="auto"/>
              </w:rPr>
              <w:t>базовый</w:t>
            </w:r>
            <w:r w:rsidRPr="00B53733">
              <w:rPr>
                <w:rStyle w:val="26"/>
                <w:color w:val="auto"/>
              </w:rPr>
              <w:t>)</w:t>
            </w:r>
          </w:p>
        </w:tc>
        <w:tc>
          <w:tcPr>
            <w:tcW w:w="1128" w:type="dxa"/>
            <w:tcBorders>
              <w:top w:val="single" w:sz="4" w:space="0" w:color="auto"/>
              <w:left w:val="single" w:sz="4" w:space="0" w:color="auto"/>
              <w:right w:val="single" w:sz="4" w:space="0" w:color="auto"/>
            </w:tcBorders>
            <w:shd w:val="clear" w:color="auto" w:fill="FFFFFF"/>
            <w:vAlign w:val="center"/>
          </w:tcPr>
          <w:p w14:paraId="3737FCBD" w14:textId="77777777" w:rsidR="00F50EA2" w:rsidRDefault="00EB3426" w:rsidP="00F50EA2">
            <w:pPr>
              <w:pStyle w:val="24"/>
              <w:framePr w:w="9240" w:wrap="notBeside" w:vAnchor="text" w:hAnchor="text" w:xAlign="center" w:y="1"/>
              <w:shd w:val="clear" w:color="auto" w:fill="auto"/>
              <w:spacing w:line="240" w:lineRule="exact"/>
              <w:jc w:val="center"/>
            </w:pPr>
            <w:r>
              <w:t>192-208</w:t>
            </w:r>
          </w:p>
        </w:tc>
      </w:tr>
      <w:tr w:rsidR="00F50EA2" w14:paraId="27157BDC" w14:textId="77777777" w:rsidTr="00966B37">
        <w:trPr>
          <w:trHeight w:hRule="exact" w:val="552"/>
          <w:jc w:val="center"/>
        </w:trPr>
        <w:tc>
          <w:tcPr>
            <w:tcW w:w="1061" w:type="dxa"/>
            <w:tcBorders>
              <w:top w:val="single" w:sz="4" w:space="0" w:color="auto"/>
              <w:left w:val="single" w:sz="4" w:space="0" w:color="auto"/>
            </w:tcBorders>
            <w:shd w:val="clear" w:color="auto" w:fill="FFFFFF"/>
          </w:tcPr>
          <w:p w14:paraId="4A47708B" w14:textId="77777777" w:rsidR="00F50EA2" w:rsidRDefault="00F50EA2" w:rsidP="00F50EA2">
            <w:pPr>
              <w:pStyle w:val="24"/>
              <w:framePr w:w="9240" w:wrap="notBeside" w:vAnchor="text" w:hAnchor="text" w:xAlign="center" w:y="1"/>
              <w:shd w:val="clear" w:color="auto" w:fill="auto"/>
              <w:spacing w:line="240" w:lineRule="exact"/>
              <w:ind w:left="220"/>
              <w:jc w:val="left"/>
            </w:pPr>
            <w:r>
              <w:rPr>
                <w:rStyle w:val="26"/>
              </w:rPr>
              <w:t>П.1.7.</w:t>
            </w:r>
          </w:p>
        </w:tc>
        <w:tc>
          <w:tcPr>
            <w:tcW w:w="7051" w:type="dxa"/>
            <w:tcBorders>
              <w:top w:val="single" w:sz="4" w:space="0" w:color="auto"/>
              <w:left w:val="single" w:sz="4" w:space="0" w:color="auto"/>
            </w:tcBorders>
            <w:shd w:val="clear" w:color="auto" w:fill="FFFFFF"/>
            <w:vAlign w:val="bottom"/>
          </w:tcPr>
          <w:p w14:paraId="31B55100" w14:textId="77777777" w:rsidR="00F50EA2" w:rsidRDefault="00F50EA2" w:rsidP="00F50EA2">
            <w:pPr>
              <w:pStyle w:val="24"/>
              <w:framePr w:w="9240" w:wrap="notBeside" w:vAnchor="text" w:hAnchor="text" w:xAlign="center" w:y="1"/>
              <w:shd w:val="clear" w:color="auto" w:fill="auto"/>
              <w:jc w:val="both"/>
            </w:pPr>
            <w:r>
              <w:rPr>
                <w:rStyle w:val="26"/>
              </w:rPr>
              <w:t>Рабочая программа по учебному предмету «Физика» (базовый уровень)</w:t>
            </w:r>
          </w:p>
        </w:tc>
        <w:tc>
          <w:tcPr>
            <w:tcW w:w="1128" w:type="dxa"/>
            <w:tcBorders>
              <w:top w:val="single" w:sz="4" w:space="0" w:color="auto"/>
              <w:left w:val="single" w:sz="4" w:space="0" w:color="auto"/>
              <w:right w:val="single" w:sz="4" w:space="0" w:color="auto"/>
            </w:tcBorders>
            <w:shd w:val="clear" w:color="auto" w:fill="FFFFFF"/>
          </w:tcPr>
          <w:p w14:paraId="13F131F0" w14:textId="77777777" w:rsidR="00F50EA2" w:rsidRDefault="00EB3426" w:rsidP="00F50EA2">
            <w:pPr>
              <w:pStyle w:val="24"/>
              <w:framePr w:w="9240" w:wrap="notBeside" w:vAnchor="text" w:hAnchor="text" w:xAlign="center" w:y="1"/>
              <w:shd w:val="clear" w:color="auto" w:fill="auto"/>
              <w:spacing w:line="240" w:lineRule="exact"/>
              <w:jc w:val="center"/>
            </w:pPr>
            <w:r>
              <w:t>209-260</w:t>
            </w:r>
          </w:p>
        </w:tc>
      </w:tr>
      <w:tr w:rsidR="00F50EA2" w14:paraId="59726305" w14:textId="77777777" w:rsidTr="00966B37">
        <w:trPr>
          <w:trHeight w:hRule="exact" w:val="557"/>
          <w:jc w:val="center"/>
        </w:trPr>
        <w:tc>
          <w:tcPr>
            <w:tcW w:w="1061" w:type="dxa"/>
            <w:tcBorders>
              <w:top w:val="single" w:sz="4" w:space="0" w:color="auto"/>
              <w:left w:val="single" w:sz="4" w:space="0" w:color="auto"/>
            </w:tcBorders>
            <w:shd w:val="clear" w:color="auto" w:fill="FFFFFF"/>
          </w:tcPr>
          <w:p w14:paraId="7E3D7F2F" w14:textId="77777777" w:rsidR="00F50EA2" w:rsidRDefault="00F50EA2" w:rsidP="00F50EA2">
            <w:pPr>
              <w:pStyle w:val="24"/>
              <w:framePr w:w="9240" w:wrap="notBeside" w:vAnchor="text" w:hAnchor="text" w:xAlign="center" w:y="1"/>
              <w:shd w:val="clear" w:color="auto" w:fill="auto"/>
              <w:spacing w:line="240" w:lineRule="exact"/>
              <w:ind w:left="220"/>
              <w:jc w:val="left"/>
            </w:pPr>
            <w:r>
              <w:rPr>
                <w:rStyle w:val="26"/>
              </w:rPr>
              <w:t>П.1.8.</w:t>
            </w:r>
          </w:p>
        </w:tc>
        <w:tc>
          <w:tcPr>
            <w:tcW w:w="7051" w:type="dxa"/>
            <w:tcBorders>
              <w:top w:val="single" w:sz="4" w:space="0" w:color="auto"/>
              <w:left w:val="single" w:sz="4" w:space="0" w:color="auto"/>
            </w:tcBorders>
            <w:shd w:val="clear" w:color="auto" w:fill="FFFFFF"/>
            <w:vAlign w:val="bottom"/>
          </w:tcPr>
          <w:p w14:paraId="18452D3B" w14:textId="77777777" w:rsidR="00F50EA2" w:rsidRDefault="00F50EA2" w:rsidP="00F50EA2">
            <w:pPr>
              <w:pStyle w:val="24"/>
              <w:framePr w:w="9240" w:wrap="notBeside" w:vAnchor="text" w:hAnchor="text" w:xAlign="center" w:y="1"/>
              <w:shd w:val="clear" w:color="auto" w:fill="auto"/>
              <w:jc w:val="both"/>
            </w:pPr>
            <w:r>
              <w:rPr>
                <w:rStyle w:val="26"/>
              </w:rPr>
              <w:t>Рабочая программа по учебному предмету «Химия» (базовый уровень)</w:t>
            </w:r>
          </w:p>
        </w:tc>
        <w:tc>
          <w:tcPr>
            <w:tcW w:w="1128" w:type="dxa"/>
            <w:tcBorders>
              <w:top w:val="single" w:sz="4" w:space="0" w:color="auto"/>
              <w:left w:val="single" w:sz="4" w:space="0" w:color="auto"/>
              <w:right w:val="single" w:sz="4" w:space="0" w:color="auto"/>
            </w:tcBorders>
            <w:shd w:val="clear" w:color="auto" w:fill="FFFFFF"/>
            <w:vAlign w:val="center"/>
          </w:tcPr>
          <w:p w14:paraId="30E4ED5A" w14:textId="77777777" w:rsidR="00F50EA2" w:rsidRDefault="00EB3426" w:rsidP="00F50EA2">
            <w:pPr>
              <w:pStyle w:val="24"/>
              <w:framePr w:w="9240" w:wrap="notBeside" w:vAnchor="text" w:hAnchor="text" w:xAlign="center" w:y="1"/>
              <w:shd w:val="clear" w:color="auto" w:fill="auto"/>
              <w:spacing w:line="240" w:lineRule="exact"/>
              <w:jc w:val="center"/>
            </w:pPr>
            <w:r>
              <w:t>261-291</w:t>
            </w:r>
          </w:p>
        </w:tc>
      </w:tr>
      <w:tr w:rsidR="00F50EA2" w14:paraId="6C54FDEC" w14:textId="77777777" w:rsidTr="00966B37">
        <w:trPr>
          <w:trHeight w:hRule="exact" w:val="552"/>
          <w:jc w:val="center"/>
        </w:trPr>
        <w:tc>
          <w:tcPr>
            <w:tcW w:w="1061" w:type="dxa"/>
            <w:tcBorders>
              <w:top w:val="single" w:sz="4" w:space="0" w:color="auto"/>
              <w:left w:val="single" w:sz="4" w:space="0" w:color="auto"/>
            </w:tcBorders>
            <w:shd w:val="clear" w:color="auto" w:fill="FFFFFF"/>
          </w:tcPr>
          <w:p w14:paraId="144DA20B" w14:textId="77777777" w:rsidR="00F50EA2" w:rsidRDefault="00F50EA2" w:rsidP="00F50EA2">
            <w:pPr>
              <w:pStyle w:val="24"/>
              <w:framePr w:w="9240" w:wrap="notBeside" w:vAnchor="text" w:hAnchor="text" w:xAlign="center" w:y="1"/>
              <w:shd w:val="clear" w:color="auto" w:fill="auto"/>
              <w:spacing w:line="240" w:lineRule="exact"/>
              <w:ind w:left="220"/>
              <w:jc w:val="left"/>
            </w:pPr>
            <w:r>
              <w:rPr>
                <w:rStyle w:val="26"/>
              </w:rPr>
              <w:t>П.1.9.</w:t>
            </w:r>
          </w:p>
        </w:tc>
        <w:tc>
          <w:tcPr>
            <w:tcW w:w="7051" w:type="dxa"/>
            <w:tcBorders>
              <w:top w:val="single" w:sz="4" w:space="0" w:color="auto"/>
              <w:left w:val="single" w:sz="4" w:space="0" w:color="auto"/>
            </w:tcBorders>
            <w:shd w:val="clear" w:color="auto" w:fill="FFFFFF"/>
            <w:vAlign w:val="bottom"/>
          </w:tcPr>
          <w:p w14:paraId="014E30B4" w14:textId="2665BEF5" w:rsidR="00F50EA2" w:rsidRDefault="00F50EA2" w:rsidP="00F50EA2">
            <w:pPr>
              <w:pStyle w:val="24"/>
              <w:framePr w:w="9240" w:wrap="notBeside" w:vAnchor="text" w:hAnchor="text" w:xAlign="center" w:y="1"/>
              <w:shd w:val="clear" w:color="auto" w:fill="auto"/>
              <w:spacing w:line="264" w:lineRule="exact"/>
              <w:jc w:val="both"/>
            </w:pPr>
            <w:r>
              <w:rPr>
                <w:rStyle w:val="26"/>
              </w:rPr>
              <w:t>Рабочая программа по учебному предмету «Биология» (базовый уровень</w:t>
            </w:r>
            <w:r w:rsidR="00B127F8">
              <w:rPr>
                <w:rStyle w:val="26"/>
              </w:rPr>
              <w:t xml:space="preserve"> и углубленный</w:t>
            </w:r>
            <w:r>
              <w:rPr>
                <w:rStyle w:val="26"/>
              </w:rPr>
              <w:t>)</w:t>
            </w:r>
          </w:p>
        </w:tc>
        <w:tc>
          <w:tcPr>
            <w:tcW w:w="1128" w:type="dxa"/>
            <w:tcBorders>
              <w:top w:val="single" w:sz="4" w:space="0" w:color="auto"/>
              <w:left w:val="single" w:sz="4" w:space="0" w:color="auto"/>
              <w:right w:val="single" w:sz="4" w:space="0" w:color="auto"/>
            </w:tcBorders>
            <w:shd w:val="clear" w:color="auto" w:fill="FFFFFF"/>
          </w:tcPr>
          <w:p w14:paraId="2FAF1F6A" w14:textId="77777777" w:rsidR="00F50EA2" w:rsidRDefault="00EB3426" w:rsidP="00F50EA2">
            <w:pPr>
              <w:pStyle w:val="24"/>
              <w:framePr w:w="9240" w:wrap="notBeside" w:vAnchor="text" w:hAnchor="text" w:xAlign="center" w:y="1"/>
              <w:shd w:val="clear" w:color="auto" w:fill="auto"/>
              <w:spacing w:line="240" w:lineRule="exact"/>
              <w:jc w:val="center"/>
            </w:pPr>
            <w:r>
              <w:t>291-329</w:t>
            </w:r>
          </w:p>
        </w:tc>
      </w:tr>
      <w:tr w:rsidR="00F50EA2" w14:paraId="15D14F50" w14:textId="77777777">
        <w:trPr>
          <w:trHeight w:hRule="exact" w:val="547"/>
          <w:jc w:val="center"/>
        </w:trPr>
        <w:tc>
          <w:tcPr>
            <w:tcW w:w="1061" w:type="dxa"/>
            <w:tcBorders>
              <w:top w:val="single" w:sz="4" w:space="0" w:color="auto"/>
              <w:left w:val="single" w:sz="4" w:space="0" w:color="auto"/>
            </w:tcBorders>
            <w:shd w:val="clear" w:color="auto" w:fill="FFFFFF"/>
          </w:tcPr>
          <w:p w14:paraId="139E38F7" w14:textId="77777777" w:rsidR="00F50EA2" w:rsidRDefault="00F50EA2" w:rsidP="00F50EA2">
            <w:pPr>
              <w:pStyle w:val="24"/>
              <w:framePr w:w="9240" w:wrap="notBeside" w:vAnchor="text" w:hAnchor="text" w:xAlign="center" w:y="1"/>
              <w:shd w:val="clear" w:color="auto" w:fill="auto"/>
              <w:spacing w:line="240" w:lineRule="exact"/>
              <w:ind w:left="220"/>
              <w:jc w:val="left"/>
            </w:pPr>
            <w:r>
              <w:rPr>
                <w:rStyle w:val="26"/>
              </w:rPr>
              <w:t>П.1.10.</w:t>
            </w:r>
          </w:p>
        </w:tc>
        <w:tc>
          <w:tcPr>
            <w:tcW w:w="7051" w:type="dxa"/>
            <w:tcBorders>
              <w:top w:val="single" w:sz="4" w:space="0" w:color="auto"/>
              <w:left w:val="single" w:sz="4" w:space="0" w:color="auto"/>
            </w:tcBorders>
            <w:shd w:val="clear" w:color="auto" w:fill="FFFFFF"/>
            <w:vAlign w:val="bottom"/>
          </w:tcPr>
          <w:p w14:paraId="37FC1F18" w14:textId="77777777" w:rsidR="00F50EA2" w:rsidRDefault="00F50EA2" w:rsidP="00F50EA2">
            <w:pPr>
              <w:pStyle w:val="24"/>
              <w:framePr w:w="9240" w:wrap="notBeside" w:vAnchor="text" w:hAnchor="text" w:xAlign="center" w:y="1"/>
              <w:shd w:val="clear" w:color="auto" w:fill="auto"/>
              <w:spacing w:line="264" w:lineRule="exact"/>
              <w:jc w:val="both"/>
            </w:pPr>
            <w:r>
              <w:rPr>
                <w:rStyle w:val="26"/>
              </w:rPr>
              <w:t>Рабочая программа по учебному предмету «История» (базовый уровень)</w:t>
            </w:r>
          </w:p>
        </w:tc>
        <w:tc>
          <w:tcPr>
            <w:tcW w:w="1128" w:type="dxa"/>
            <w:tcBorders>
              <w:top w:val="single" w:sz="4" w:space="0" w:color="auto"/>
              <w:left w:val="single" w:sz="4" w:space="0" w:color="auto"/>
              <w:right w:val="single" w:sz="4" w:space="0" w:color="auto"/>
            </w:tcBorders>
            <w:shd w:val="clear" w:color="auto" w:fill="FFFFFF"/>
          </w:tcPr>
          <w:p w14:paraId="5E419A82" w14:textId="77777777" w:rsidR="00F50EA2" w:rsidRDefault="00EB3426" w:rsidP="00F50EA2">
            <w:pPr>
              <w:pStyle w:val="24"/>
              <w:framePr w:w="9240" w:wrap="notBeside" w:vAnchor="text" w:hAnchor="text" w:xAlign="center" w:y="1"/>
              <w:shd w:val="clear" w:color="auto" w:fill="auto"/>
              <w:spacing w:line="240" w:lineRule="exact"/>
              <w:jc w:val="center"/>
            </w:pPr>
            <w:r>
              <w:t>330-395</w:t>
            </w:r>
          </w:p>
        </w:tc>
      </w:tr>
      <w:tr w:rsidR="00F50EA2" w14:paraId="7F83B52A" w14:textId="77777777">
        <w:trPr>
          <w:trHeight w:hRule="exact" w:val="557"/>
          <w:jc w:val="center"/>
        </w:trPr>
        <w:tc>
          <w:tcPr>
            <w:tcW w:w="1061" w:type="dxa"/>
            <w:tcBorders>
              <w:top w:val="single" w:sz="4" w:space="0" w:color="auto"/>
              <w:left w:val="single" w:sz="4" w:space="0" w:color="auto"/>
            </w:tcBorders>
            <w:shd w:val="clear" w:color="auto" w:fill="FFFFFF"/>
          </w:tcPr>
          <w:p w14:paraId="19DC5AA0" w14:textId="77777777" w:rsidR="00F50EA2" w:rsidRDefault="00F50EA2" w:rsidP="00F50EA2">
            <w:pPr>
              <w:pStyle w:val="24"/>
              <w:framePr w:w="9240" w:wrap="notBeside" w:vAnchor="text" w:hAnchor="text" w:xAlign="center" w:y="1"/>
              <w:shd w:val="clear" w:color="auto" w:fill="auto"/>
              <w:spacing w:line="240" w:lineRule="exact"/>
              <w:ind w:left="220"/>
              <w:jc w:val="left"/>
            </w:pPr>
            <w:r>
              <w:rPr>
                <w:rStyle w:val="26"/>
              </w:rPr>
              <w:t>П.1.11.</w:t>
            </w:r>
          </w:p>
        </w:tc>
        <w:tc>
          <w:tcPr>
            <w:tcW w:w="7051" w:type="dxa"/>
            <w:tcBorders>
              <w:top w:val="single" w:sz="4" w:space="0" w:color="auto"/>
              <w:left w:val="single" w:sz="4" w:space="0" w:color="auto"/>
            </w:tcBorders>
            <w:shd w:val="clear" w:color="auto" w:fill="FFFFFF"/>
            <w:vAlign w:val="bottom"/>
          </w:tcPr>
          <w:p w14:paraId="358D6632" w14:textId="77777777" w:rsidR="00F50EA2" w:rsidRDefault="00F50EA2" w:rsidP="00F50EA2">
            <w:pPr>
              <w:pStyle w:val="24"/>
              <w:framePr w:w="9240" w:wrap="notBeside" w:vAnchor="text" w:hAnchor="text" w:xAlign="center" w:y="1"/>
              <w:shd w:val="clear" w:color="auto" w:fill="auto"/>
              <w:jc w:val="both"/>
            </w:pPr>
            <w:r>
              <w:rPr>
                <w:rStyle w:val="26"/>
              </w:rPr>
              <w:t>Рабочая программа по учебному предмету «История» (углубленный уровень)</w:t>
            </w:r>
          </w:p>
        </w:tc>
        <w:tc>
          <w:tcPr>
            <w:tcW w:w="1128" w:type="dxa"/>
            <w:tcBorders>
              <w:top w:val="single" w:sz="4" w:space="0" w:color="auto"/>
              <w:left w:val="single" w:sz="4" w:space="0" w:color="auto"/>
              <w:right w:val="single" w:sz="4" w:space="0" w:color="auto"/>
            </w:tcBorders>
            <w:shd w:val="clear" w:color="auto" w:fill="FFFFFF"/>
          </w:tcPr>
          <w:p w14:paraId="0C965D3D" w14:textId="77777777" w:rsidR="00F50EA2" w:rsidRDefault="00EB3426" w:rsidP="00F50EA2">
            <w:pPr>
              <w:pStyle w:val="24"/>
              <w:framePr w:w="9240" w:wrap="notBeside" w:vAnchor="text" w:hAnchor="text" w:xAlign="center" w:y="1"/>
              <w:shd w:val="clear" w:color="auto" w:fill="auto"/>
              <w:spacing w:line="240" w:lineRule="exact"/>
              <w:jc w:val="center"/>
            </w:pPr>
            <w:r>
              <w:t>395-480</w:t>
            </w:r>
          </w:p>
        </w:tc>
      </w:tr>
      <w:tr w:rsidR="00F50EA2" w14:paraId="76756BBF" w14:textId="77777777">
        <w:trPr>
          <w:trHeight w:hRule="exact" w:val="542"/>
          <w:jc w:val="center"/>
        </w:trPr>
        <w:tc>
          <w:tcPr>
            <w:tcW w:w="1061" w:type="dxa"/>
            <w:tcBorders>
              <w:top w:val="single" w:sz="4" w:space="0" w:color="auto"/>
              <w:left w:val="single" w:sz="4" w:space="0" w:color="auto"/>
            </w:tcBorders>
            <w:shd w:val="clear" w:color="auto" w:fill="FFFFFF"/>
          </w:tcPr>
          <w:p w14:paraId="7AC9FB73" w14:textId="77777777" w:rsidR="00F50EA2" w:rsidRDefault="00F50EA2" w:rsidP="00F50EA2">
            <w:pPr>
              <w:pStyle w:val="24"/>
              <w:framePr w:w="9240" w:wrap="notBeside" w:vAnchor="text" w:hAnchor="text" w:xAlign="center" w:y="1"/>
              <w:shd w:val="clear" w:color="auto" w:fill="auto"/>
              <w:spacing w:line="240" w:lineRule="exact"/>
              <w:ind w:left="220"/>
              <w:jc w:val="left"/>
            </w:pPr>
            <w:r>
              <w:rPr>
                <w:rStyle w:val="26"/>
              </w:rPr>
              <w:t>П.1.12.</w:t>
            </w:r>
          </w:p>
        </w:tc>
        <w:tc>
          <w:tcPr>
            <w:tcW w:w="7051" w:type="dxa"/>
            <w:tcBorders>
              <w:top w:val="single" w:sz="4" w:space="0" w:color="auto"/>
              <w:left w:val="single" w:sz="4" w:space="0" w:color="auto"/>
            </w:tcBorders>
            <w:shd w:val="clear" w:color="auto" w:fill="FFFFFF"/>
            <w:vAlign w:val="bottom"/>
          </w:tcPr>
          <w:p w14:paraId="31C059E6" w14:textId="77777777" w:rsidR="00F50EA2" w:rsidRDefault="00F50EA2" w:rsidP="00F50EA2">
            <w:pPr>
              <w:pStyle w:val="24"/>
              <w:framePr w:w="9240" w:wrap="notBeside" w:vAnchor="text" w:hAnchor="text" w:xAlign="center" w:y="1"/>
              <w:shd w:val="clear" w:color="auto" w:fill="auto"/>
              <w:jc w:val="both"/>
            </w:pPr>
            <w:r>
              <w:rPr>
                <w:rStyle w:val="26"/>
              </w:rPr>
              <w:t>Рабочая программа по учебному предмету «Обществознание» (базовый уровень)</w:t>
            </w:r>
          </w:p>
        </w:tc>
        <w:tc>
          <w:tcPr>
            <w:tcW w:w="1128" w:type="dxa"/>
            <w:tcBorders>
              <w:top w:val="single" w:sz="4" w:space="0" w:color="auto"/>
              <w:left w:val="single" w:sz="4" w:space="0" w:color="auto"/>
              <w:right w:val="single" w:sz="4" w:space="0" w:color="auto"/>
            </w:tcBorders>
            <w:shd w:val="clear" w:color="auto" w:fill="FFFFFF"/>
          </w:tcPr>
          <w:p w14:paraId="3B458E6B" w14:textId="77777777" w:rsidR="00F50EA2" w:rsidRDefault="00EB3426" w:rsidP="00F50EA2">
            <w:pPr>
              <w:pStyle w:val="24"/>
              <w:framePr w:w="9240" w:wrap="notBeside" w:vAnchor="text" w:hAnchor="text" w:xAlign="center" w:y="1"/>
              <w:shd w:val="clear" w:color="auto" w:fill="auto"/>
              <w:spacing w:line="240" w:lineRule="exact"/>
              <w:jc w:val="center"/>
            </w:pPr>
            <w:r>
              <w:t>480-522</w:t>
            </w:r>
          </w:p>
        </w:tc>
      </w:tr>
      <w:tr w:rsidR="00F50EA2" w14:paraId="0F21F457" w14:textId="77777777">
        <w:trPr>
          <w:trHeight w:hRule="exact" w:val="552"/>
          <w:jc w:val="center"/>
        </w:trPr>
        <w:tc>
          <w:tcPr>
            <w:tcW w:w="1061" w:type="dxa"/>
            <w:tcBorders>
              <w:top w:val="single" w:sz="4" w:space="0" w:color="auto"/>
              <w:left w:val="single" w:sz="4" w:space="0" w:color="auto"/>
            </w:tcBorders>
            <w:shd w:val="clear" w:color="auto" w:fill="FFFFFF"/>
          </w:tcPr>
          <w:p w14:paraId="11B3662A" w14:textId="77777777" w:rsidR="00F50EA2" w:rsidRDefault="00F50EA2" w:rsidP="00F50EA2">
            <w:pPr>
              <w:pStyle w:val="24"/>
              <w:framePr w:w="9240" w:wrap="notBeside" w:vAnchor="text" w:hAnchor="text" w:xAlign="center" w:y="1"/>
              <w:shd w:val="clear" w:color="auto" w:fill="auto"/>
              <w:spacing w:line="240" w:lineRule="exact"/>
              <w:ind w:left="220"/>
              <w:jc w:val="left"/>
            </w:pPr>
            <w:r>
              <w:rPr>
                <w:rStyle w:val="26"/>
              </w:rPr>
              <w:t>П.1.13</w:t>
            </w:r>
          </w:p>
        </w:tc>
        <w:tc>
          <w:tcPr>
            <w:tcW w:w="7051" w:type="dxa"/>
            <w:tcBorders>
              <w:top w:val="single" w:sz="4" w:space="0" w:color="auto"/>
              <w:left w:val="single" w:sz="4" w:space="0" w:color="auto"/>
            </w:tcBorders>
            <w:shd w:val="clear" w:color="auto" w:fill="FFFFFF"/>
            <w:vAlign w:val="bottom"/>
          </w:tcPr>
          <w:p w14:paraId="2A6322C4" w14:textId="77777777" w:rsidR="00F50EA2" w:rsidRDefault="00F50EA2" w:rsidP="00F50EA2">
            <w:pPr>
              <w:pStyle w:val="24"/>
              <w:framePr w:w="9240" w:wrap="notBeside" w:vAnchor="text" w:hAnchor="text" w:xAlign="center" w:y="1"/>
              <w:shd w:val="clear" w:color="auto" w:fill="auto"/>
              <w:spacing w:line="274" w:lineRule="exact"/>
              <w:jc w:val="both"/>
            </w:pPr>
            <w:r>
              <w:rPr>
                <w:rStyle w:val="26"/>
              </w:rPr>
              <w:t>Рабочая пр</w:t>
            </w:r>
            <w:r w:rsidR="00EB3426">
              <w:rPr>
                <w:rStyle w:val="26"/>
              </w:rPr>
              <w:t>ограмма по учебному предмету «Г</w:t>
            </w:r>
            <w:r>
              <w:rPr>
                <w:rStyle w:val="26"/>
              </w:rPr>
              <w:t>еография» (базовый уровень)</w:t>
            </w:r>
          </w:p>
        </w:tc>
        <w:tc>
          <w:tcPr>
            <w:tcW w:w="1128" w:type="dxa"/>
            <w:tcBorders>
              <w:top w:val="single" w:sz="4" w:space="0" w:color="auto"/>
              <w:left w:val="single" w:sz="4" w:space="0" w:color="auto"/>
              <w:right w:val="single" w:sz="4" w:space="0" w:color="auto"/>
            </w:tcBorders>
            <w:shd w:val="clear" w:color="auto" w:fill="FFFFFF"/>
          </w:tcPr>
          <w:p w14:paraId="383973F3" w14:textId="77777777" w:rsidR="00F50EA2" w:rsidRDefault="00EB3426" w:rsidP="00F50EA2">
            <w:pPr>
              <w:pStyle w:val="24"/>
              <w:framePr w:w="9240" w:wrap="notBeside" w:vAnchor="text" w:hAnchor="text" w:xAlign="center" w:y="1"/>
              <w:shd w:val="clear" w:color="auto" w:fill="auto"/>
              <w:spacing w:line="240" w:lineRule="exact"/>
              <w:jc w:val="center"/>
            </w:pPr>
            <w:r>
              <w:t>523-555</w:t>
            </w:r>
          </w:p>
        </w:tc>
      </w:tr>
      <w:tr w:rsidR="00F50EA2" w14:paraId="1158B405" w14:textId="77777777">
        <w:trPr>
          <w:trHeight w:hRule="exact" w:val="552"/>
          <w:jc w:val="center"/>
        </w:trPr>
        <w:tc>
          <w:tcPr>
            <w:tcW w:w="1061" w:type="dxa"/>
            <w:tcBorders>
              <w:top w:val="single" w:sz="4" w:space="0" w:color="auto"/>
              <w:left w:val="single" w:sz="4" w:space="0" w:color="auto"/>
            </w:tcBorders>
            <w:shd w:val="clear" w:color="auto" w:fill="FFFFFF"/>
          </w:tcPr>
          <w:p w14:paraId="24A776E3" w14:textId="77777777" w:rsidR="00F50EA2" w:rsidRDefault="00F50EA2" w:rsidP="00F50EA2">
            <w:pPr>
              <w:pStyle w:val="24"/>
              <w:framePr w:w="9240" w:wrap="notBeside" w:vAnchor="text" w:hAnchor="text" w:xAlign="center" w:y="1"/>
              <w:shd w:val="clear" w:color="auto" w:fill="auto"/>
              <w:spacing w:line="240" w:lineRule="exact"/>
              <w:ind w:left="220"/>
              <w:jc w:val="left"/>
            </w:pPr>
            <w:r>
              <w:rPr>
                <w:rStyle w:val="26"/>
              </w:rPr>
              <w:t>П.1.14.</w:t>
            </w:r>
          </w:p>
        </w:tc>
        <w:tc>
          <w:tcPr>
            <w:tcW w:w="7051" w:type="dxa"/>
            <w:tcBorders>
              <w:top w:val="single" w:sz="4" w:space="0" w:color="auto"/>
              <w:left w:val="single" w:sz="4" w:space="0" w:color="auto"/>
            </w:tcBorders>
            <w:shd w:val="clear" w:color="auto" w:fill="FFFFFF"/>
            <w:vAlign w:val="bottom"/>
          </w:tcPr>
          <w:p w14:paraId="4788AEAB" w14:textId="77777777" w:rsidR="00F50EA2" w:rsidRDefault="00F50EA2" w:rsidP="00F50EA2">
            <w:pPr>
              <w:pStyle w:val="24"/>
              <w:framePr w:w="9240" w:wrap="notBeside" w:vAnchor="text" w:hAnchor="text" w:xAlign="center" w:y="1"/>
              <w:shd w:val="clear" w:color="auto" w:fill="auto"/>
              <w:jc w:val="both"/>
            </w:pPr>
            <w:r>
              <w:rPr>
                <w:rStyle w:val="26"/>
              </w:rPr>
              <w:t>Рабочая программа по учебному предмету «Физическая культура»</w:t>
            </w:r>
          </w:p>
        </w:tc>
        <w:tc>
          <w:tcPr>
            <w:tcW w:w="1128" w:type="dxa"/>
            <w:tcBorders>
              <w:top w:val="single" w:sz="4" w:space="0" w:color="auto"/>
              <w:left w:val="single" w:sz="4" w:space="0" w:color="auto"/>
              <w:right w:val="single" w:sz="4" w:space="0" w:color="auto"/>
            </w:tcBorders>
            <w:shd w:val="clear" w:color="auto" w:fill="FFFFFF"/>
          </w:tcPr>
          <w:p w14:paraId="61A1A58B" w14:textId="77777777" w:rsidR="00F50EA2" w:rsidRDefault="00EB3426" w:rsidP="00F50EA2">
            <w:pPr>
              <w:pStyle w:val="24"/>
              <w:framePr w:w="9240" w:wrap="notBeside" w:vAnchor="text" w:hAnchor="text" w:xAlign="center" w:y="1"/>
              <w:shd w:val="clear" w:color="auto" w:fill="auto"/>
              <w:spacing w:line="240" w:lineRule="exact"/>
              <w:jc w:val="center"/>
            </w:pPr>
            <w:r>
              <w:t>556-571</w:t>
            </w:r>
          </w:p>
        </w:tc>
      </w:tr>
      <w:tr w:rsidR="00F50EA2" w14:paraId="3CF22FC1" w14:textId="77777777">
        <w:trPr>
          <w:trHeight w:hRule="exact" w:val="552"/>
          <w:jc w:val="center"/>
        </w:trPr>
        <w:tc>
          <w:tcPr>
            <w:tcW w:w="1061" w:type="dxa"/>
            <w:tcBorders>
              <w:top w:val="single" w:sz="4" w:space="0" w:color="auto"/>
              <w:left w:val="single" w:sz="4" w:space="0" w:color="auto"/>
            </w:tcBorders>
            <w:shd w:val="clear" w:color="auto" w:fill="FFFFFF"/>
          </w:tcPr>
          <w:p w14:paraId="12FED439" w14:textId="77777777" w:rsidR="00F50EA2" w:rsidRDefault="00F50EA2" w:rsidP="00F50EA2">
            <w:pPr>
              <w:pStyle w:val="24"/>
              <w:framePr w:w="9240" w:wrap="notBeside" w:vAnchor="text" w:hAnchor="text" w:xAlign="center" w:y="1"/>
              <w:shd w:val="clear" w:color="auto" w:fill="auto"/>
              <w:spacing w:line="240" w:lineRule="exact"/>
              <w:ind w:left="220"/>
              <w:jc w:val="left"/>
            </w:pPr>
            <w:r>
              <w:rPr>
                <w:rStyle w:val="26"/>
              </w:rPr>
              <w:t>П.1.15.</w:t>
            </w:r>
          </w:p>
        </w:tc>
        <w:tc>
          <w:tcPr>
            <w:tcW w:w="7051" w:type="dxa"/>
            <w:tcBorders>
              <w:top w:val="single" w:sz="4" w:space="0" w:color="auto"/>
              <w:left w:val="single" w:sz="4" w:space="0" w:color="auto"/>
            </w:tcBorders>
            <w:shd w:val="clear" w:color="auto" w:fill="FFFFFF"/>
            <w:vAlign w:val="bottom"/>
          </w:tcPr>
          <w:p w14:paraId="55204F38" w14:textId="77777777" w:rsidR="00F50EA2" w:rsidRDefault="00F50EA2" w:rsidP="00F50EA2">
            <w:pPr>
              <w:pStyle w:val="24"/>
              <w:framePr w:w="9240" w:wrap="notBeside" w:vAnchor="text" w:hAnchor="text" w:xAlign="center" w:y="1"/>
              <w:shd w:val="clear" w:color="auto" w:fill="auto"/>
              <w:jc w:val="both"/>
            </w:pPr>
            <w:r>
              <w:rPr>
                <w:rStyle w:val="26"/>
              </w:rPr>
              <w:t>Рабочая программа по учебному предмету «Основы безопасности и защиты Родины»</w:t>
            </w:r>
          </w:p>
        </w:tc>
        <w:tc>
          <w:tcPr>
            <w:tcW w:w="1128" w:type="dxa"/>
            <w:tcBorders>
              <w:top w:val="single" w:sz="4" w:space="0" w:color="auto"/>
              <w:left w:val="single" w:sz="4" w:space="0" w:color="auto"/>
              <w:right w:val="single" w:sz="4" w:space="0" w:color="auto"/>
            </w:tcBorders>
            <w:shd w:val="clear" w:color="auto" w:fill="FFFFFF"/>
          </w:tcPr>
          <w:p w14:paraId="538C003E" w14:textId="77777777" w:rsidR="00F50EA2" w:rsidRDefault="00EB3426" w:rsidP="00F50EA2">
            <w:pPr>
              <w:pStyle w:val="24"/>
              <w:framePr w:w="9240" w:wrap="notBeside" w:vAnchor="text" w:hAnchor="text" w:xAlign="center" w:y="1"/>
              <w:shd w:val="clear" w:color="auto" w:fill="auto"/>
              <w:spacing w:line="240" w:lineRule="exact"/>
              <w:jc w:val="center"/>
            </w:pPr>
            <w:r>
              <w:t>572-591</w:t>
            </w:r>
          </w:p>
        </w:tc>
      </w:tr>
      <w:tr w:rsidR="00F50EA2" w14:paraId="304549B6" w14:textId="77777777" w:rsidTr="00F50EA2">
        <w:trPr>
          <w:trHeight w:hRule="exact" w:val="547"/>
          <w:jc w:val="center"/>
        </w:trPr>
        <w:tc>
          <w:tcPr>
            <w:tcW w:w="1061" w:type="dxa"/>
            <w:tcBorders>
              <w:top w:val="single" w:sz="4" w:space="0" w:color="auto"/>
              <w:left w:val="single" w:sz="4" w:space="0" w:color="auto"/>
            </w:tcBorders>
            <w:shd w:val="clear" w:color="auto" w:fill="FFFFFF"/>
          </w:tcPr>
          <w:p w14:paraId="321EC1CD" w14:textId="77777777" w:rsidR="00F50EA2" w:rsidRDefault="00F50EA2" w:rsidP="00F50EA2">
            <w:pPr>
              <w:pStyle w:val="24"/>
              <w:framePr w:w="9240" w:wrap="notBeside" w:vAnchor="text" w:hAnchor="text" w:xAlign="center" w:y="1"/>
              <w:shd w:val="clear" w:color="auto" w:fill="auto"/>
              <w:spacing w:line="240" w:lineRule="exact"/>
              <w:ind w:left="220"/>
              <w:jc w:val="left"/>
            </w:pPr>
            <w:r>
              <w:rPr>
                <w:rStyle w:val="26"/>
              </w:rPr>
              <w:t>П.1.16.</w:t>
            </w:r>
          </w:p>
        </w:tc>
        <w:tc>
          <w:tcPr>
            <w:tcW w:w="7051" w:type="dxa"/>
            <w:tcBorders>
              <w:top w:val="single" w:sz="4" w:space="0" w:color="auto"/>
              <w:left w:val="single" w:sz="4" w:space="0" w:color="auto"/>
            </w:tcBorders>
            <w:shd w:val="clear" w:color="auto" w:fill="FFFFFF"/>
          </w:tcPr>
          <w:p w14:paraId="60FDA246" w14:textId="77777777" w:rsidR="00F50EA2" w:rsidRDefault="00EB3426" w:rsidP="00F50EA2">
            <w:pPr>
              <w:pStyle w:val="24"/>
              <w:framePr w:w="9240" w:wrap="notBeside" w:vAnchor="text" w:hAnchor="text" w:xAlign="center" w:y="1"/>
              <w:shd w:val="clear" w:color="auto" w:fill="auto"/>
              <w:spacing w:line="240" w:lineRule="exact"/>
              <w:jc w:val="both"/>
            </w:pPr>
            <w:r>
              <w:rPr>
                <w:rStyle w:val="26"/>
              </w:rPr>
              <w:t>Рабочая программа по учебному предмету «Индивидуальный проект»</w:t>
            </w:r>
          </w:p>
        </w:tc>
        <w:tc>
          <w:tcPr>
            <w:tcW w:w="1128" w:type="dxa"/>
            <w:tcBorders>
              <w:top w:val="single" w:sz="4" w:space="0" w:color="auto"/>
              <w:left w:val="single" w:sz="4" w:space="0" w:color="auto"/>
              <w:right w:val="single" w:sz="4" w:space="0" w:color="auto"/>
            </w:tcBorders>
            <w:shd w:val="clear" w:color="auto" w:fill="FFFFFF"/>
          </w:tcPr>
          <w:p w14:paraId="7D47383C" w14:textId="77777777" w:rsidR="00F50EA2" w:rsidRDefault="00EB3426" w:rsidP="00F50EA2">
            <w:pPr>
              <w:pStyle w:val="24"/>
              <w:framePr w:w="9240" w:wrap="notBeside" w:vAnchor="text" w:hAnchor="text" w:xAlign="center" w:y="1"/>
              <w:shd w:val="clear" w:color="auto" w:fill="auto"/>
              <w:spacing w:line="240" w:lineRule="exact"/>
              <w:jc w:val="center"/>
            </w:pPr>
            <w:r>
              <w:t>591-597</w:t>
            </w:r>
          </w:p>
        </w:tc>
      </w:tr>
      <w:tr w:rsidR="00EB3426" w14:paraId="72D19C33" w14:textId="77777777" w:rsidTr="00EB3426">
        <w:trPr>
          <w:trHeight w:hRule="exact" w:val="340"/>
          <w:jc w:val="center"/>
        </w:trPr>
        <w:tc>
          <w:tcPr>
            <w:tcW w:w="1061" w:type="dxa"/>
            <w:tcBorders>
              <w:top w:val="single" w:sz="4" w:space="0" w:color="auto"/>
              <w:left w:val="single" w:sz="4" w:space="0" w:color="auto"/>
            </w:tcBorders>
            <w:shd w:val="clear" w:color="auto" w:fill="FFFFFF"/>
          </w:tcPr>
          <w:p w14:paraId="6D29A4F4" w14:textId="77777777" w:rsidR="00EB3426" w:rsidRDefault="00EB3426" w:rsidP="00F50EA2">
            <w:pPr>
              <w:pStyle w:val="24"/>
              <w:framePr w:w="9240" w:wrap="notBeside" w:vAnchor="text" w:hAnchor="text" w:xAlign="center" w:y="1"/>
              <w:shd w:val="clear" w:color="auto" w:fill="auto"/>
              <w:spacing w:line="240" w:lineRule="exact"/>
              <w:ind w:left="220"/>
              <w:jc w:val="left"/>
              <w:rPr>
                <w:rStyle w:val="26"/>
              </w:rPr>
            </w:pPr>
            <w:r>
              <w:rPr>
                <w:rStyle w:val="26"/>
                <w:lang w:val="en-US" w:eastAsia="en-US" w:bidi="en-US"/>
              </w:rPr>
              <w:t>II.2</w:t>
            </w:r>
          </w:p>
        </w:tc>
        <w:tc>
          <w:tcPr>
            <w:tcW w:w="7051" w:type="dxa"/>
            <w:tcBorders>
              <w:top w:val="single" w:sz="4" w:space="0" w:color="auto"/>
              <w:left w:val="single" w:sz="4" w:space="0" w:color="auto"/>
            </w:tcBorders>
            <w:shd w:val="clear" w:color="auto" w:fill="FFFFFF"/>
          </w:tcPr>
          <w:p w14:paraId="71AA1CAC" w14:textId="77777777" w:rsidR="00EB3426" w:rsidRDefault="00EB3426" w:rsidP="00F50EA2">
            <w:pPr>
              <w:pStyle w:val="24"/>
              <w:framePr w:w="9240" w:wrap="notBeside" w:vAnchor="text" w:hAnchor="text" w:xAlign="center" w:y="1"/>
              <w:shd w:val="clear" w:color="auto" w:fill="auto"/>
              <w:spacing w:line="240" w:lineRule="exact"/>
              <w:jc w:val="both"/>
              <w:rPr>
                <w:rStyle w:val="26"/>
              </w:rPr>
            </w:pPr>
            <w:r>
              <w:rPr>
                <w:rStyle w:val="26"/>
              </w:rPr>
              <w:t>Программа формирования универсальных учебных действий</w:t>
            </w:r>
          </w:p>
        </w:tc>
        <w:tc>
          <w:tcPr>
            <w:tcW w:w="1128" w:type="dxa"/>
            <w:tcBorders>
              <w:top w:val="single" w:sz="4" w:space="0" w:color="auto"/>
              <w:left w:val="single" w:sz="4" w:space="0" w:color="auto"/>
              <w:right w:val="single" w:sz="4" w:space="0" w:color="auto"/>
            </w:tcBorders>
            <w:shd w:val="clear" w:color="auto" w:fill="FFFFFF"/>
          </w:tcPr>
          <w:p w14:paraId="261AF264" w14:textId="77777777" w:rsidR="00EB3426" w:rsidRDefault="00EB3426" w:rsidP="00F50EA2">
            <w:pPr>
              <w:pStyle w:val="24"/>
              <w:framePr w:w="9240" w:wrap="notBeside" w:vAnchor="text" w:hAnchor="text" w:xAlign="center" w:y="1"/>
              <w:shd w:val="clear" w:color="auto" w:fill="auto"/>
              <w:spacing w:line="240" w:lineRule="exact"/>
              <w:jc w:val="center"/>
            </w:pPr>
            <w:r>
              <w:t>598</w:t>
            </w:r>
          </w:p>
        </w:tc>
      </w:tr>
      <w:tr w:rsidR="00F50EA2" w14:paraId="53BF6156" w14:textId="77777777">
        <w:trPr>
          <w:trHeight w:hRule="exact" w:val="331"/>
          <w:jc w:val="center"/>
        </w:trPr>
        <w:tc>
          <w:tcPr>
            <w:tcW w:w="1061" w:type="dxa"/>
            <w:tcBorders>
              <w:top w:val="single" w:sz="4" w:space="0" w:color="auto"/>
              <w:left w:val="single" w:sz="4" w:space="0" w:color="auto"/>
            </w:tcBorders>
            <w:shd w:val="clear" w:color="auto" w:fill="FFFFFF"/>
          </w:tcPr>
          <w:p w14:paraId="6E62415E" w14:textId="77777777" w:rsidR="00F50EA2" w:rsidRDefault="00EB3426" w:rsidP="00F50EA2">
            <w:pPr>
              <w:pStyle w:val="24"/>
              <w:framePr w:w="9240" w:wrap="notBeside" w:vAnchor="text" w:hAnchor="text" w:xAlign="center" w:y="1"/>
              <w:shd w:val="clear" w:color="auto" w:fill="auto"/>
              <w:spacing w:line="240" w:lineRule="exact"/>
              <w:jc w:val="center"/>
            </w:pPr>
            <w:r>
              <w:rPr>
                <w:rStyle w:val="26"/>
                <w:lang w:val="en-US" w:eastAsia="en-US" w:bidi="en-US"/>
              </w:rPr>
              <w:t>II.3</w:t>
            </w:r>
          </w:p>
        </w:tc>
        <w:tc>
          <w:tcPr>
            <w:tcW w:w="7051" w:type="dxa"/>
            <w:tcBorders>
              <w:top w:val="single" w:sz="4" w:space="0" w:color="auto"/>
              <w:left w:val="single" w:sz="4" w:space="0" w:color="auto"/>
            </w:tcBorders>
            <w:shd w:val="clear" w:color="auto" w:fill="FFFFFF"/>
          </w:tcPr>
          <w:p w14:paraId="4A72A244" w14:textId="77777777" w:rsidR="00F50EA2" w:rsidRDefault="00F50EA2" w:rsidP="00F50EA2">
            <w:pPr>
              <w:pStyle w:val="24"/>
              <w:framePr w:w="9240" w:wrap="notBeside" w:vAnchor="text" w:hAnchor="text" w:xAlign="center" w:y="1"/>
              <w:shd w:val="clear" w:color="auto" w:fill="auto"/>
              <w:spacing w:line="240" w:lineRule="exact"/>
              <w:jc w:val="both"/>
            </w:pPr>
            <w:r>
              <w:rPr>
                <w:rStyle w:val="26"/>
              </w:rPr>
              <w:t>Рабочая программа воспитания</w:t>
            </w:r>
          </w:p>
        </w:tc>
        <w:tc>
          <w:tcPr>
            <w:tcW w:w="1128" w:type="dxa"/>
            <w:tcBorders>
              <w:top w:val="single" w:sz="4" w:space="0" w:color="auto"/>
              <w:left w:val="single" w:sz="4" w:space="0" w:color="auto"/>
              <w:right w:val="single" w:sz="4" w:space="0" w:color="auto"/>
            </w:tcBorders>
            <w:shd w:val="clear" w:color="auto" w:fill="FFFFFF"/>
          </w:tcPr>
          <w:p w14:paraId="2AC7F2EE" w14:textId="77777777" w:rsidR="00F50EA2" w:rsidRDefault="00EB3426" w:rsidP="00F50EA2">
            <w:pPr>
              <w:pStyle w:val="24"/>
              <w:framePr w:w="9240" w:wrap="notBeside" w:vAnchor="text" w:hAnchor="text" w:xAlign="center" w:y="1"/>
              <w:shd w:val="clear" w:color="auto" w:fill="auto"/>
              <w:spacing w:line="240" w:lineRule="exact"/>
              <w:jc w:val="center"/>
            </w:pPr>
            <w:r>
              <w:t>618</w:t>
            </w:r>
          </w:p>
        </w:tc>
      </w:tr>
    </w:tbl>
    <w:p w14:paraId="70060804" w14:textId="77777777" w:rsidR="00172389" w:rsidRDefault="00172389">
      <w:pPr>
        <w:framePr w:w="9240" w:wrap="notBeside" w:vAnchor="text" w:hAnchor="text" w:xAlign="center" w:y="1"/>
        <w:rPr>
          <w:sz w:val="2"/>
          <w:szCs w:val="2"/>
        </w:rPr>
      </w:pPr>
    </w:p>
    <w:p w14:paraId="326E713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61"/>
        <w:gridCol w:w="7051"/>
        <w:gridCol w:w="1128"/>
      </w:tblGrid>
      <w:tr w:rsidR="00172389" w14:paraId="326CCBBA" w14:textId="77777777">
        <w:trPr>
          <w:trHeight w:hRule="exact" w:val="970"/>
          <w:jc w:val="center"/>
        </w:trPr>
        <w:tc>
          <w:tcPr>
            <w:tcW w:w="9240" w:type="dxa"/>
            <w:gridSpan w:val="3"/>
            <w:tcBorders>
              <w:top w:val="single" w:sz="4" w:space="0" w:color="auto"/>
              <w:left w:val="single" w:sz="4" w:space="0" w:color="auto"/>
              <w:right w:val="single" w:sz="4" w:space="0" w:color="auto"/>
            </w:tcBorders>
            <w:shd w:val="clear" w:color="auto" w:fill="FFFFFF"/>
            <w:vAlign w:val="center"/>
          </w:tcPr>
          <w:p w14:paraId="51FB5806" w14:textId="77777777" w:rsidR="00172389" w:rsidRDefault="002E0257">
            <w:pPr>
              <w:pStyle w:val="24"/>
              <w:framePr w:w="9240" w:wrap="notBeside" w:vAnchor="text" w:hAnchor="text" w:xAlign="center" w:y="1"/>
              <w:shd w:val="clear" w:color="auto" w:fill="auto"/>
              <w:spacing w:line="240" w:lineRule="exact"/>
              <w:jc w:val="center"/>
            </w:pPr>
            <w:r>
              <w:rPr>
                <w:rStyle w:val="25"/>
              </w:rPr>
              <w:lastRenderedPageBreak/>
              <w:t>III. Организационный раздел</w:t>
            </w:r>
          </w:p>
        </w:tc>
      </w:tr>
      <w:tr w:rsidR="00172389" w14:paraId="537DCFD3" w14:textId="77777777">
        <w:trPr>
          <w:trHeight w:hRule="exact" w:val="331"/>
          <w:jc w:val="center"/>
        </w:trPr>
        <w:tc>
          <w:tcPr>
            <w:tcW w:w="1061" w:type="dxa"/>
            <w:tcBorders>
              <w:top w:val="single" w:sz="4" w:space="0" w:color="auto"/>
              <w:left w:val="single" w:sz="4" w:space="0" w:color="auto"/>
            </w:tcBorders>
            <w:shd w:val="clear" w:color="auto" w:fill="FFFFFF"/>
          </w:tcPr>
          <w:p w14:paraId="12D0677B" w14:textId="77777777" w:rsidR="00172389" w:rsidRDefault="002E0257">
            <w:pPr>
              <w:pStyle w:val="24"/>
              <w:framePr w:w="9240" w:wrap="notBeside" w:vAnchor="text" w:hAnchor="text" w:xAlign="center" w:y="1"/>
              <w:shd w:val="clear" w:color="auto" w:fill="auto"/>
              <w:spacing w:line="240" w:lineRule="exact"/>
              <w:jc w:val="left"/>
            </w:pPr>
            <w:r>
              <w:rPr>
                <w:rStyle w:val="26"/>
                <w:lang w:val="en-US" w:eastAsia="en-US" w:bidi="en-US"/>
              </w:rPr>
              <w:t>III.1</w:t>
            </w:r>
          </w:p>
        </w:tc>
        <w:tc>
          <w:tcPr>
            <w:tcW w:w="7051" w:type="dxa"/>
            <w:tcBorders>
              <w:top w:val="single" w:sz="4" w:space="0" w:color="auto"/>
              <w:left w:val="single" w:sz="4" w:space="0" w:color="auto"/>
            </w:tcBorders>
            <w:shd w:val="clear" w:color="auto" w:fill="FFFFFF"/>
          </w:tcPr>
          <w:p w14:paraId="601E830B" w14:textId="77777777" w:rsidR="00172389" w:rsidRDefault="002E0257">
            <w:pPr>
              <w:pStyle w:val="24"/>
              <w:framePr w:w="9240" w:wrap="notBeside" w:vAnchor="text" w:hAnchor="text" w:xAlign="center" w:y="1"/>
              <w:shd w:val="clear" w:color="auto" w:fill="auto"/>
              <w:spacing w:line="240" w:lineRule="exact"/>
              <w:jc w:val="both"/>
            </w:pPr>
            <w:r>
              <w:rPr>
                <w:rStyle w:val="26"/>
              </w:rPr>
              <w:t>Учебный план среднего общего образования</w:t>
            </w:r>
          </w:p>
        </w:tc>
        <w:tc>
          <w:tcPr>
            <w:tcW w:w="1128" w:type="dxa"/>
            <w:tcBorders>
              <w:top w:val="single" w:sz="4" w:space="0" w:color="auto"/>
              <w:left w:val="single" w:sz="4" w:space="0" w:color="auto"/>
              <w:right w:val="single" w:sz="4" w:space="0" w:color="auto"/>
            </w:tcBorders>
            <w:shd w:val="clear" w:color="auto" w:fill="FFFFFF"/>
          </w:tcPr>
          <w:p w14:paraId="0D962107" w14:textId="77777777" w:rsidR="00172389" w:rsidRDefault="00EB3426">
            <w:pPr>
              <w:pStyle w:val="24"/>
              <w:framePr w:w="9240" w:wrap="notBeside" w:vAnchor="text" w:hAnchor="text" w:xAlign="center" w:y="1"/>
              <w:shd w:val="clear" w:color="auto" w:fill="auto"/>
              <w:spacing w:line="240" w:lineRule="exact"/>
              <w:jc w:val="center"/>
            </w:pPr>
            <w:r>
              <w:t>649</w:t>
            </w:r>
          </w:p>
        </w:tc>
      </w:tr>
      <w:tr w:rsidR="00172389" w14:paraId="7BDBCC78" w14:textId="77777777">
        <w:trPr>
          <w:trHeight w:hRule="exact" w:val="326"/>
          <w:jc w:val="center"/>
        </w:trPr>
        <w:tc>
          <w:tcPr>
            <w:tcW w:w="1061" w:type="dxa"/>
            <w:tcBorders>
              <w:top w:val="single" w:sz="4" w:space="0" w:color="auto"/>
              <w:left w:val="single" w:sz="4" w:space="0" w:color="auto"/>
            </w:tcBorders>
            <w:shd w:val="clear" w:color="auto" w:fill="FFFFFF"/>
          </w:tcPr>
          <w:p w14:paraId="1C9ABA08" w14:textId="77777777" w:rsidR="00172389" w:rsidRDefault="002E0257">
            <w:pPr>
              <w:pStyle w:val="24"/>
              <w:framePr w:w="9240" w:wrap="notBeside" w:vAnchor="text" w:hAnchor="text" w:xAlign="center" w:y="1"/>
              <w:shd w:val="clear" w:color="auto" w:fill="auto"/>
              <w:spacing w:line="240" w:lineRule="exact"/>
              <w:jc w:val="left"/>
            </w:pPr>
            <w:r>
              <w:rPr>
                <w:rStyle w:val="26"/>
                <w:lang w:val="en-US" w:eastAsia="en-US" w:bidi="en-US"/>
              </w:rPr>
              <w:t>III.2</w:t>
            </w:r>
          </w:p>
        </w:tc>
        <w:tc>
          <w:tcPr>
            <w:tcW w:w="7051" w:type="dxa"/>
            <w:tcBorders>
              <w:top w:val="single" w:sz="4" w:space="0" w:color="auto"/>
              <w:left w:val="single" w:sz="4" w:space="0" w:color="auto"/>
            </w:tcBorders>
            <w:shd w:val="clear" w:color="auto" w:fill="FFFFFF"/>
          </w:tcPr>
          <w:p w14:paraId="76DF795A" w14:textId="77777777" w:rsidR="00172389" w:rsidRDefault="002E0257">
            <w:pPr>
              <w:pStyle w:val="24"/>
              <w:framePr w:w="9240" w:wrap="notBeside" w:vAnchor="text" w:hAnchor="text" w:xAlign="center" w:y="1"/>
              <w:shd w:val="clear" w:color="auto" w:fill="auto"/>
              <w:spacing w:line="240" w:lineRule="exact"/>
              <w:jc w:val="both"/>
            </w:pPr>
            <w:r>
              <w:rPr>
                <w:rStyle w:val="26"/>
              </w:rPr>
              <w:t>Календарный учебный график</w:t>
            </w:r>
          </w:p>
        </w:tc>
        <w:tc>
          <w:tcPr>
            <w:tcW w:w="1128" w:type="dxa"/>
            <w:tcBorders>
              <w:top w:val="single" w:sz="4" w:space="0" w:color="auto"/>
              <w:left w:val="single" w:sz="4" w:space="0" w:color="auto"/>
              <w:right w:val="single" w:sz="4" w:space="0" w:color="auto"/>
            </w:tcBorders>
            <w:shd w:val="clear" w:color="auto" w:fill="FFFFFF"/>
          </w:tcPr>
          <w:p w14:paraId="763F7797" w14:textId="77777777" w:rsidR="00172389" w:rsidRDefault="00EB3426">
            <w:pPr>
              <w:pStyle w:val="24"/>
              <w:framePr w:w="9240" w:wrap="notBeside" w:vAnchor="text" w:hAnchor="text" w:xAlign="center" w:y="1"/>
              <w:shd w:val="clear" w:color="auto" w:fill="auto"/>
              <w:spacing w:line="240" w:lineRule="exact"/>
              <w:jc w:val="center"/>
            </w:pPr>
            <w:r>
              <w:t>656</w:t>
            </w:r>
          </w:p>
        </w:tc>
      </w:tr>
      <w:tr w:rsidR="00172389" w14:paraId="34A0BD4A" w14:textId="77777777">
        <w:trPr>
          <w:trHeight w:hRule="exact" w:val="326"/>
          <w:jc w:val="center"/>
        </w:trPr>
        <w:tc>
          <w:tcPr>
            <w:tcW w:w="1061" w:type="dxa"/>
            <w:tcBorders>
              <w:top w:val="single" w:sz="4" w:space="0" w:color="auto"/>
              <w:left w:val="single" w:sz="4" w:space="0" w:color="auto"/>
            </w:tcBorders>
            <w:shd w:val="clear" w:color="auto" w:fill="FFFFFF"/>
          </w:tcPr>
          <w:p w14:paraId="3A401819" w14:textId="77777777" w:rsidR="00172389" w:rsidRDefault="002E0257">
            <w:pPr>
              <w:pStyle w:val="24"/>
              <w:framePr w:w="9240" w:wrap="notBeside" w:vAnchor="text" w:hAnchor="text" w:xAlign="center" w:y="1"/>
              <w:shd w:val="clear" w:color="auto" w:fill="auto"/>
              <w:spacing w:line="240" w:lineRule="exact"/>
              <w:jc w:val="left"/>
            </w:pPr>
            <w:r>
              <w:rPr>
                <w:rStyle w:val="26"/>
                <w:lang w:val="en-US" w:eastAsia="en-US" w:bidi="en-US"/>
              </w:rPr>
              <w:t>III.3</w:t>
            </w:r>
          </w:p>
        </w:tc>
        <w:tc>
          <w:tcPr>
            <w:tcW w:w="7051" w:type="dxa"/>
            <w:tcBorders>
              <w:top w:val="single" w:sz="4" w:space="0" w:color="auto"/>
              <w:left w:val="single" w:sz="4" w:space="0" w:color="auto"/>
            </w:tcBorders>
            <w:shd w:val="clear" w:color="auto" w:fill="FFFFFF"/>
          </w:tcPr>
          <w:p w14:paraId="47E93E57" w14:textId="77777777" w:rsidR="00172389" w:rsidRDefault="002E0257">
            <w:pPr>
              <w:pStyle w:val="24"/>
              <w:framePr w:w="9240" w:wrap="notBeside" w:vAnchor="text" w:hAnchor="text" w:xAlign="center" w:y="1"/>
              <w:shd w:val="clear" w:color="auto" w:fill="auto"/>
              <w:spacing w:line="240" w:lineRule="exact"/>
              <w:jc w:val="both"/>
            </w:pPr>
            <w:r>
              <w:rPr>
                <w:rStyle w:val="26"/>
              </w:rPr>
              <w:t>План внеурочной деятельности</w:t>
            </w:r>
          </w:p>
        </w:tc>
        <w:tc>
          <w:tcPr>
            <w:tcW w:w="1128" w:type="dxa"/>
            <w:tcBorders>
              <w:top w:val="single" w:sz="4" w:space="0" w:color="auto"/>
              <w:left w:val="single" w:sz="4" w:space="0" w:color="auto"/>
              <w:right w:val="single" w:sz="4" w:space="0" w:color="auto"/>
            </w:tcBorders>
            <w:shd w:val="clear" w:color="auto" w:fill="FFFFFF"/>
          </w:tcPr>
          <w:p w14:paraId="5A095F7A" w14:textId="77777777" w:rsidR="00172389" w:rsidRDefault="00EB3426">
            <w:pPr>
              <w:pStyle w:val="24"/>
              <w:framePr w:w="9240" w:wrap="notBeside" w:vAnchor="text" w:hAnchor="text" w:xAlign="center" w:y="1"/>
              <w:shd w:val="clear" w:color="auto" w:fill="auto"/>
              <w:spacing w:line="240" w:lineRule="exact"/>
              <w:jc w:val="center"/>
            </w:pPr>
            <w:r>
              <w:t>662</w:t>
            </w:r>
          </w:p>
        </w:tc>
      </w:tr>
      <w:tr w:rsidR="00172389" w14:paraId="21DD8924" w14:textId="77777777">
        <w:trPr>
          <w:trHeight w:hRule="exact" w:val="326"/>
          <w:jc w:val="center"/>
        </w:trPr>
        <w:tc>
          <w:tcPr>
            <w:tcW w:w="1061" w:type="dxa"/>
            <w:tcBorders>
              <w:top w:val="single" w:sz="4" w:space="0" w:color="auto"/>
              <w:left w:val="single" w:sz="4" w:space="0" w:color="auto"/>
            </w:tcBorders>
            <w:shd w:val="clear" w:color="auto" w:fill="FFFFFF"/>
          </w:tcPr>
          <w:p w14:paraId="158A7DED" w14:textId="77777777" w:rsidR="00172389" w:rsidRDefault="002E0257">
            <w:pPr>
              <w:pStyle w:val="24"/>
              <w:framePr w:w="9240" w:wrap="notBeside" w:vAnchor="text" w:hAnchor="text" w:xAlign="center" w:y="1"/>
              <w:shd w:val="clear" w:color="auto" w:fill="auto"/>
              <w:spacing w:line="240" w:lineRule="exact"/>
              <w:jc w:val="left"/>
            </w:pPr>
            <w:r>
              <w:rPr>
                <w:rStyle w:val="26"/>
                <w:lang w:val="en-US" w:eastAsia="en-US" w:bidi="en-US"/>
              </w:rPr>
              <w:t>III.4.</w:t>
            </w:r>
          </w:p>
        </w:tc>
        <w:tc>
          <w:tcPr>
            <w:tcW w:w="7051" w:type="dxa"/>
            <w:tcBorders>
              <w:top w:val="single" w:sz="4" w:space="0" w:color="auto"/>
              <w:left w:val="single" w:sz="4" w:space="0" w:color="auto"/>
            </w:tcBorders>
            <w:shd w:val="clear" w:color="auto" w:fill="FFFFFF"/>
          </w:tcPr>
          <w:p w14:paraId="7D0DAFDB" w14:textId="77777777" w:rsidR="00172389" w:rsidRDefault="002E0257">
            <w:pPr>
              <w:pStyle w:val="24"/>
              <w:framePr w:w="9240" w:wrap="notBeside" w:vAnchor="text" w:hAnchor="text" w:xAlign="center" w:y="1"/>
              <w:shd w:val="clear" w:color="auto" w:fill="auto"/>
              <w:spacing w:line="240" w:lineRule="exact"/>
              <w:jc w:val="both"/>
            </w:pPr>
            <w:r>
              <w:rPr>
                <w:rStyle w:val="26"/>
              </w:rPr>
              <w:t>Календарный план воспитательной работы</w:t>
            </w:r>
          </w:p>
        </w:tc>
        <w:tc>
          <w:tcPr>
            <w:tcW w:w="1128" w:type="dxa"/>
            <w:tcBorders>
              <w:top w:val="single" w:sz="4" w:space="0" w:color="auto"/>
              <w:left w:val="single" w:sz="4" w:space="0" w:color="auto"/>
              <w:right w:val="single" w:sz="4" w:space="0" w:color="auto"/>
            </w:tcBorders>
            <w:shd w:val="clear" w:color="auto" w:fill="FFFFFF"/>
          </w:tcPr>
          <w:p w14:paraId="11205EB2" w14:textId="77777777" w:rsidR="00172389" w:rsidRDefault="00EB3426">
            <w:pPr>
              <w:pStyle w:val="24"/>
              <w:framePr w:w="9240" w:wrap="notBeside" w:vAnchor="text" w:hAnchor="text" w:xAlign="center" w:y="1"/>
              <w:shd w:val="clear" w:color="auto" w:fill="auto"/>
              <w:spacing w:line="240" w:lineRule="exact"/>
              <w:jc w:val="center"/>
            </w:pPr>
            <w:r>
              <w:t>664</w:t>
            </w:r>
          </w:p>
        </w:tc>
      </w:tr>
      <w:tr w:rsidR="00172389" w14:paraId="26C8F4DA" w14:textId="77777777">
        <w:trPr>
          <w:trHeight w:hRule="exact" w:val="581"/>
          <w:jc w:val="center"/>
        </w:trPr>
        <w:tc>
          <w:tcPr>
            <w:tcW w:w="1061" w:type="dxa"/>
            <w:tcBorders>
              <w:top w:val="single" w:sz="4" w:space="0" w:color="auto"/>
              <w:left w:val="single" w:sz="4" w:space="0" w:color="auto"/>
            </w:tcBorders>
            <w:shd w:val="clear" w:color="auto" w:fill="FFFFFF"/>
          </w:tcPr>
          <w:p w14:paraId="4AE2DF94" w14:textId="77777777" w:rsidR="00172389" w:rsidRDefault="002E0257">
            <w:pPr>
              <w:pStyle w:val="24"/>
              <w:framePr w:w="9240" w:wrap="notBeside" w:vAnchor="text" w:hAnchor="text" w:xAlign="center" w:y="1"/>
              <w:shd w:val="clear" w:color="auto" w:fill="auto"/>
              <w:spacing w:line="240" w:lineRule="exact"/>
              <w:jc w:val="left"/>
            </w:pPr>
            <w:r>
              <w:rPr>
                <w:rStyle w:val="26"/>
                <w:lang w:val="en-US" w:eastAsia="en-US" w:bidi="en-US"/>
              </w:rPr>
              <w:t>III.5.</w:t>
            </w:r>
          </w:p>
        </w:tc>
        <w:tc>
          <w:tcPr>
            <w:tcW w:w="7051" w:type="dxa"/>
            <w:tcBorders>
              <w:top w:val="single" w:sz="4" w:space="0" w:color="auto"/>
              <w:left w:val="single" w:sz="4" w:space="0" w:color="auto"/>
            </w:tcBorders>
            <w:shd w:val="clear" w:color="auto" w:fill="FFFFFF"/>
            <w:vAlign w:val="bottom"/>
          </w:tcPr>
          <w:p w14:paraId="7CA7FEC3" w14:textId="77777777" w:rsidR="00172389" w:rsidRDefault="002E0257">
            <w:pPr>
              <w:pStyle w:val="24"/>
              <w:framePr w:w="9240" w:wrap="notBeside" w:vAnchor="text" w:hAnchor="text" w:xAlign="center" w:y="1"/>
              <w:shd w:val="clear" w:color="auto" w:fill="auto"/>
              <w:spacing w:line="274" w:lineRule="exact"/>
              <w:jc w:val="both"/>
            </w:pPr>
            <w:r>
              <w:rPr>
                <w:rStyle w:val="26"/>
              </w:rPr>
              <w:t>Система условий реализации основной образовательной программы основного общего образования</w:t>
            </w:r>
          </w:p>
        </w:tc>
        <w:tc>
          <w:tcPr>
            <w:tcW w:w="1128" w:type="dxa"/>
            <w:tcBorders>
              <w:top w:val="single" w:sz="4" w:space="0" w:color="auto"/>
              <w:left w:val="single" w:sz="4" w:space="0" w:color="auto"/>
              <w:right w:val="single" w:sz="4" w:space="0" w:color="auto"/>
            </w:tcBorders>
            <w:shd w:val="clear" w:color="auto" w:fill="FFFFFF"/>
          </w:tcPr>
          <w:p w14:paraId="53E5826A" w14:textId="77777777" w:rsidR="00172389" w:rsidRDefault="00EB3426">
            <w:pPr>
              <w:pStyle w:val="24"/>
              <w:framePr w:w="9240" w:wrap="notBeside" w:vAnchor="text" w:hAnchor="text" w:xAlign="center" w:y="1"/>
              <w:shd w:val="clear" w:color="auto" w:fill="auto"/>
              <w:spacing w:line="240" w:lineRule="exact"/>
              <w:jc w:val="center"/>
            </w:pPr>
            <w:r>
              <w:t>666</w:t>
            </w:r>
          </w:p>
        </w:tc>
      </w:tr>
      <w:tr w:rsidR="00172389" w14:paraId="709268FA" w14:textId="77777777">
        <w:trPr>
          <w:trHeight w:hRule="exact" w:val="326"/>
          <w:jc w:val="center"/>
        </w:trPr>
        <w:tc>
          <w:tcPr>
            <w:tcW w:w="1061" w:type="dxa"/>
            <w:tcBorders>
              <w:top w:val="single" w:sz="4" w:space="0" w:color="auto"/>
              <w:left w:val="single" w:sz="4" w:space="0" w:color="auto"/>
            </w:tcBorders>
            <w:shd w:val="clear" w:color="auto" w:fill="FFFFFF"/>
          </w:tcPr>
          <w:p w14:paraId="06660898" w14:textId="77777777" w:rsidR="00172389" w:rsidRDefault="002E0257">
            <w:pPr>
              <w:pStyle w:val="24"/>
              <w:framePr w:w="9240" w:wrap="notBeside" w:vAnchor="text" w:hAnchor="text" w:xAlign="center" w:y="1"/>
              <w:shd w:val="clear" w:color="auto" w:fill="auto"/>
              <w:spacing w:line="240" w:lineRule="exact"/>
              <w:jc w:val="left"/>
            </w:pPr>
            <w:r>
              <w:rPr>
                <w:rStyle w:val="26"/>
                <w:lang w:val="en-US" w:eastAsia="en-US" w:bidi="en-US"/>
              </w:rPr>
              <w:t>III.6</w:t>
            </w:r>
          </w:p>
        </w:tc>
        <w:tc>
          <w:tcPr>
            <w:tcW w:w="7051" w:type="dxa"/>
            <w:tcBorders>
              <w:top w:val="single" w:sz="4" w:space="0" w:color="auto"/>
              <w:left w:val="single" w:sz="4" w:space="0" w:color="auto"/>
            </w:tcBorders>
            <w:shd w:val="clear" w:color="auto" w:fill="FFFFFF"/>
          </w:tcPr>
          <w:p w14:paraId="136467F1" w14:textId="77777777" w:rsidR="00172389" w:rsidRDefault="002E0257">
            <w:pPr>
              <w:pStyle w:val="24"/>
              <w:framePr w:w="9240" w:wrap="notBeside" w:vAnchor="text" w:hAnchor="text" w:xAlign="center" w:y="1"/>
              <w:shd w:val="clear" w:color="auto" w:fill="auto"/>
              <w:spacing w:line="240" w:lineRule="exact"/>
              <w:jc w:val="both"/>
            </w:pPr>
            <w:r>
              <w:rPr>
                <w:rStyle w:val="26"/>
              </w:rPr>
              <w:t>Механизмы достижения целевых ориентиров в системе условий</w:t>
            </w:r>
          </w:p>
        </w:tc>
        <w:tc>
          <w:tcPr>
            <w:tcW w:w="1128" w:type="dxa"/>
            <w:tcBorders>
              <w:top w:val="single" w:sz="4" w:space="0" w:color="auto"/>
              <w:left w:val="single" w:sz="4" w:space="0" w:color="auto"/>
              <w:right w:val="single" w:sz="4" w:space="0" w:color="auto"/>
            </w:tcBorders>
            <w:shd w:val="clear" w:color="auto" w:fill="FFFFFF"/>
          </w:tcPr>
          <w:p w14:paraId="0DF44F49" w14:textId="77777777" w:rsidR="00172389" w:rsidRDefault="00EB3426">
            <w:pPr>
              <w:pStyle w:val="24"/>
              <w:framePr w:w="9240" w:wrap="notBeside" w:vAnchor="text" w:hAnchor="text" w:xAlign="center" w:y="1"/>
              <w:shd w:val="clear" w:color="auto" w:fill="auto"/>
              <w:spacing w:line="240" w:lineRule="exact"/>
              <w:jc w:val="center"/>
            </w:pPr>
            <w:r>
              <w:t>673</w:t>
            </w:r>
          </w:p>
        </w:tc>
      </w:tr>
      <w:tr w:rsidR="00172389" w14:paraId="4384AA39" w14:textId="77777777">
        <w:trPr>
          <w:trHeight w:hRule="exact" w:val="326"/>
          <w:jc w:val="center"/>
        </w:trPr>
        <w:tc>
          <w:tcPr>
            <w:tcW w:w="1061" w:type="dxa"/>
            <w:tcBorders>
              <w:top w:val="single" w:sz="4" w:space="0" w:color="auto"/>
              <w:left w:val="single" w:sz="4" w:space="0" w:color="auto"/>
            </w:tcBorders>
            <w:shd w:val="clear" w:color="auto" w:fill="FFFFFF"/>
          </w:tcPr>
          <w:p w14:paraId="3BD22745" w14:textId="77777777" w:rsidR="00172389" w:rsidRDefault="002E0257">
            <w:pPr>
              <w:pStyle w:val="24"/>
              <w:framePr w:w="9240" w:wrap="notBeside" w:vAnchor="text" w:hAnchor="text" w:xAlign="center" w:y="1"/>
              <w:shd w:val="clear" w:color="auto" w:fill="auto"/>
              <w:spacing w:line="240" w:lineRule="exact"/>
              <w:jc w:val="left"/>
            </w:pPr>
            <w:r>
              <w:rPr>
                <w:rStyle w:val="26"/>
                <w:lang w:val="en-US" w:eastAsia="en-US" w:bidi="en-US"/>
              </w:rPr>
              <w:t>III.7</w:t>
            </w:r>
          </w:p>
        </w:tc>
        <w:tc>
          <w:tcPr>
            <w:tcW w:w="7051" w:type="dxa"/>
            <w:tcBorders>
              <w:top w:val="single" w:sz="4" w:space="0" w:color="auto"/>
              <w:left w:val="single" w:sz="4" w:space="0" w:color="auto"/>
            </w:tcBorders>
            <w:shd w:val="clear" w:color="auto" w:fill="FFFFFF"/>
          </w:tcPr>
          <w:p w14:paraId="08396400" w14:textId="77777777" w:rsidR="00172389" w:rsidRDefault="002E0257">
            <w:pPr>
              <w:pStyle w:val="24"/>
              <w:framePr w:w="9240" w:wrap="notBeside" w:vAnchor="text" w:hAnchor="text" w:xAlign="center" w:y="1"/>
              <w:shd w:val="clear" w:color="auto" w:fill="auto"/>
              <w:spacing w:line="240" w:lineRule="exact"/>
              <w:jc w:val="both"/>
            </w:pPr>
            <w:r>
              <w:rPr>
                <w:rStyle w:val="26"/>
              </w:rPr>
              <w:t>Контроль за состоянием системы условий</w:t>
            </w:r>
          </w:p>
        </w:tc>
        <w:tc>
          <w:tcPr>
            <w:tcW w:w="1128" w:type="dxa"/>
            <w:tcBorders>
              <w:top w:val="single" w:sz="4" w:space="0" w:color="auto"/>
              <w:left w:val="single" w:sz="4" w:space="0" w:color="auto"/>
              <w:right w:val="single" w:sz="4" w:space="0" w:color="auto"/>
            </w:tcBorders>
            <w:shd w:val="clear" w:color="auto" w:fill="FFFFFF"/>
          </w:tcPr>
          <w:p w14:paraId="1CBE16FD" w14:textId="77777777" w:rsidR="00172389" w:rsidRDefault="00EB3426">
            <w:pPr>
              <w:pStyle w:val="24"/>
              <w:framePr w:w="9240" w:wrap="notBeside" w:vAnchor="text" w:hAnchor="text" w:xAlign="center" w:y="1"/>
              <w:shd w:val="clear" w:color="auto" w:fill="auto"/>
              <w:spacing w:line="240" w:lineRule="exact"/>
              <w:jc w:val="center"/>
            </w:pPr>
            <w:r>
              <w:t>677</w:t>
            </w:r>
          </w:p>
        </w:tc>
      </w:tr>
      <w:tr w:rsidR="00172389" w14:paraId="20629296" w14:textId="77777777">
        <w:trPr>
          <w:trHeight w:hRule="exact" w:val="331"/>
          <w:jc w:val="center"/>
        </w:trPr>
        <w:tc>
          <w:tcPr>
            <w:tcW w:w="1061" w:type="dxa"/>
            <w:tcBorders>
              <w:top w:val="single" w:sz="4" w:space="0" w:color="auto"/>
              <w:left w:val="single" w:sz="4" w:space="0" w:color="auto"/>
            </w:tcBorders>
            <w:shd w:val="clear" w:color="auto" w:fill="FFFFFF"/>
          </w:tcPr>
          <w:p w14:paraId="53831D07" w14:textId="77777777" w:rsidR="00172389" w:rsidRDefault="00172389">
            <w:pPr>
              <w:framePr w:w="9240" w:wrap="notBeside" w:vAnchor="text" w:hAnchor="text" w:xAlign="center" w:y="1"/>
              <w:rPr>
                <w:sz w:val="10"/>
                <w:szCs w:val="10"/>
              </w:rPr>
            </w:pPr>
          </w:p>
        </w:tc>
        <w:tc>
          <w:tcPr>
            <w:tcW w:w="7051" w:type="dxa"/>
            <w:tcBorders>
              <w:top w:val="single" w:sz="4" w:space="0" w:color="auto"/>
              <w:left w:val="single" w:sz="4" w:space="0" w:color="auto"/>
            </w:tcBorders>
            <w:shd w:val="clear" w:color="auto" w:fill="FFFFFF"/>
            <w:vAlign w:val="bottom"/>
          </w:tcPr>
          <w:p w14:paraId="67FD8AF4" w14:textId="77777777" w:rsidR="00172389" w:rsidRDefault="002E0257">
            <w:pPr>
              <w:pStyle w:val="24"/>
              <w:framePr w:w="9240" w:wrap="notBeside" w:vAnchor="text" w:hAnchor="text" w:xAlign="center" w:y="1"/>
              <w:shd w:val="clear" w:color="auto" w:fill="auto"/>
              <w:spacing w:line="240" w:lineRule="exact"/>
              <w:jc w:val="both"/>
            </w:pPr>
            <w:r>
              <w:rPr>
                <w:rStyle w:val="25"/>
              </w:rPr>
              <w:t xml:space="preserve">Приложения </w:t>
            </w:r>
            <w:r>
              <w:rPr>
                <w:rStyle w:val="26"/>
              </w:rPr>
              <w:t>(оформляются ежегодно)</w:t>
            </w:r>
          </w:p>
        </w:tc>
        <w:tc>
          <w:tcPr>
            <w:tcW w:w="1128" w:type="dxa"/>
            <w:tcBorders>
              <w:top w:val="single" w:sz="4" w:space="0" w:color="auto"/>
              <w:left w:val="single" w:sz="4" w:space="0" w:color="auto"/>
              <w:right w:val="single" w:sz="4" w:space="0" w:color="auto"/>
            </w:tcBorders>
            <w:shd w:val="clear" w:color="auto" w:fill="FFFFFF"/>
          </w:tcPr>
          <w:p w14:paraId="04C8A4AF" w14:textId="77777777" w:rsidR="00172389" w:rsidRDefault="00172389">
            <w:pPr>
              <w:framePr w:w="9240" w:wrap="notBeside" w:vAnchor="text" w:hAnchor="text" w:xAlign="center" w:y="1"/>
              <w:rPr>
                <w:sz w:val="10"/>
                <w:szCs w:val="10"/>
              </w:rPr>
            </w:pPr>
          </w:p>
        </w:tc>
      </w:tr>
      <w:tr w:rsidR="00172389" w14:paraId="21D0CD1F" w14:textId="77777777">
        <w:trPr>
          <w:trHeight w:hRule="exact" w:val="326"/>
          <w:jc w:val="center"/>
        </w:trPr>
        <w:tc>
          <w:tcPr>
            <w:tcW w:w="1061" w:type="dxa"/>
            <w:tcBorders>
              <w:top w:val="single" w:sz="4" w:space="0" w:color="auto"/>
              <w:left w:val="single" w:sz="4" w:space="0" w:color="auto"/>
            </w:tcBorders>
            <w:shd w:val="clear" w:color="auto" w:fill="FFFFFF"/>
            <w:vAlign w:val="bottom"/>
          </w:tcPr>
          <w:p w14:paraId="009E4323" w14:textId="77777777" w:rsidR="00172389" w:rsidRDefault="002E0257">
            <w:pPr>
              <w:pStyle w:val="24"/>
              <w:framePr w:w="9240" w:wrap="notBeside" w:vAnchor="text" w:hAnchor="text" w:xAlign="center" w:y="1"/>
              <w:shd w:val="clear" w:color="auto" w:fill="auto"/>
              <w:spacing w:line="240" w:lineRule="exact"/>
              <w:jc w:val="left"/>
            </w:pPr>
            <w:r>
              <w:rPr>
                <w:rStyle w:val="26"/>
              </w:rPr>
              <w:t>1.</w:t>
            </w:r>
          </w:p>
        </w:tc>
        <w:tc>
          <w:tcPr>
            <w:tcW w:w="7051" w:type="dxa"/>
            <w:tcBorders>
              <w:top w:val="single" w:sz="4" w:space="0" w:color="auto"/>
              <w:left w:val="single" w:sz="4" w:space="0" w:color="auto"/>
            </w:tcBorders>
            <w:shd w:val="clear" w:color="auto" w:fill="FFFFFF"/>
          </w:tcPr>
          <w:p w14:paraId="5282437F" w14:textId="77777777" w:rsidR="00172389" w:rsidRDefault="002E0257">
            <w:pPr>
              <w:pStyle w:val="24"/>
              <w:framePr w:w="9240" w:wrap="notBeside" w:vAnchor="text" w:hAnchor="text" w:xAlign="center" w:y="1"/>
              <w:shd w:val="clear" w:color="auto" w:fill="auto"/>
              <w:spacing w:line="240" w:lineRule="exact"/>
              <w:jc w:val="both"/>
            </w:pPr>
            <w:r>
              <w:rPr>
                <w:rStyle w:val="26"/>
              </w:rPr>
              <w:t>Рабочие программы по учебным предметам</w:t>
            </w:r>
          </w:p>
        </w:tc>
        <w:tc>
          <w:tcPr>
            <w:tcW w:w="1128" w:type="dxa"/>
            <w:tcBorders>
              <w:top w:val="single" w:sz="4" w:space="0" w:color="auto"/>
              <w:left w:val="single" w:sz="4" w:space="0" w:color="auto"/>
              <w:right w:val="single" w:sz="4" w:space="0" w:color="auto"/>
            </w:tcBorders>
            <w:shd w:val="clear" w:color="auto" w:fill="FFFFFF"/>
          </w:tcPr>
          <w:p w14:paraId="6A64384D" w14:textId="77777777" w:rsidR="00172389" w:rsidRDefault="00172389">
            <w:pPr>
              <w:framePr w:w="9240" w:wrap="notBeside" w:vAnchor="text" w:hAnchor="text" w:xAlign="center" w:y="1"/>
              <w:rPr>
                <w:sz w:val="10"/>
                <w:szCs w:val="10"/>
              </w:rPr>
            </w:pPr>
          </w:p>
        </w:tc>
      </w:tr>
      <w:tr w:rsidR="00172389" w14:paraId="1470A9C0" w14:textId="77777777">
        <w:trPr>
          <w:trHeight w:hRule="exact" w:val="326"/>
          <w:jc w:val="center"/>
        </w:trPr>
        <w:tc>
          <w:tcPr>
            <w:tcW w:w="1061" w:type="dxa"/>
            <w:tcBorders>
              <w:top w:val="single" w:sz="4" w:space="0" w:color="auto"/>
              <w:left w:val="single" w:sz="4" w:space="0" w:color="auto"/>
            </w:tcBorders>
            <w:shd w:val="clear" w:color="auto" w:fill="FFFFFF"/>
            <w:vAlign w:val="bottom"/>
          </w:tcPr>
          <w:p w14:paraId="6259EE5C" w14:textId="77777777" w:rsidR="00172389" w:rsidRDefault="002E0257">
            <w:pPr>
              <w:pStyle w:val="24"/>
              <w:framePr w:w="9240" w:wrap="notBeside" w:vAnchor="text" w:hAnchor="text" w:xAlign="center" w:y="1"/>
              <w:shd w:val="clear" w:color="auto" w:fill="auto"/>
              <w:spacing w:line="240" w:lineRule="exact"/>
              <w:jc w:val="left"/>
            </w:pPr>
            <w:r>
              <w:rPr>
                <w:rStyle w:val="26"/>
              </w:rPr>
              <w:t>2.</w:t>
            </w:r>
          </w:p>
        </w:tc>
        <w:tc>
          <w:tcPr>
            <w:tcW w:w="7051" w:type="dxa"/>
            <w:tcBorders>
              <w:top w:val="single" w:sz="4" w:space="0" w:color="auto"/>
              <w:left w:val="single" w:sz="4" w:space="0" w:color="auto"/>
            </w:tcBorders>
            <w:shd w:val="clear" w:color="auto" w:fill="FFFFFF"/>
            <w:vAlign w:val="center"/>
          </w:tcPr>
          <w:p w14:paraId="2F1A1FEE" w14:textId="77777777" w:rsidR="00172389" w:rsidRDefault="002E0257">
            <w:pPr>
              <w:pStyle w:val="24"/>
              <w:framePr w:w="9240" w:wrap="notBeside" w:vAnchor="text" w:hAnchor="text" w:xAlign="center" w:y="1"/>
              <w:shd w:val="clear" w:color="auto" w:fill="auto"/>
              <w:spacing w:line="240" w:lineRule="exact"/>
              <w:jc w:val="both"/>
            </w:pPr>
            <w:r>
              <w:rPr>
                <w:rStyle w:val="26"/>
              </w:rPr>
              <w:t>Учебный план среднего общего образования</w:t>
            </w:r>
          </w:p>
        </w:tc>
        <w:tc>
          <w:tcPr>
            <w:tcW w:w="1128" w:type="dxa"/>
            <w:tcBorders>
              <w:top w:val="single" w:sz="4" w:space="0" w:color="auto"/>
              <w:left w:val="single" w:sz="4" w:space="0" w:color="auto"/>
              <w:right w:val="single" w:sz="4" w:space="0" w:color="auto"/>
            </w:tcBorders>
            <w:shd w:val="clear" w:color="auto" w:fill="FFFFFF"/>
          </w:tcPr>
          <w:p w14:paraId="1847C581" w14:textId="77777777" w:rsidR="00172389" w:rsidRDefault="00172389">
            <w:pPr>
              <w:framePr w:w="9240" w:wrap="notBeside" w:vAnchor="text" w:hAnchor="text" w:xAlign="center" w:y="1"/>
              <w:rPr>
                <w:sz w:val="10"/>
                <w:szCs w:val="10"/>
              </w:rPr>
            </w:pPr>
          </w:p>
        </w:tc>
      </w:tr>
      <w:tr w:rsidR="00172389" w14:paraId="47EBBD9C" w14:textId="77777777">
        <w:trPr>
          <w:trHeight w:hRule="exact" w:val="326"/>
          <w:jc w:val="center"/>
        </w:trPr>
        <w:tc>
          <w:tcPr>
            <w:tcW w:w="1061" w:type="dxa"/>
            <w:tcBorders>
              <w:top w:val="single" w:sz="4" w:space="0" w:color="auto"/>
              <w:left w:val="single" w:sz="4" w:space="0" w:color="auto"/>
            </w:tcBorders>
            <w:shd w:val="clear" w:color="auto" w:fill="FFFFFF"/>
          </w:tcPr>
          <w:p w14:paraId="412CF3F5" w14:textId="77777777" w:rsidR="00172389" w:rsidRDefault="002E0257">
            <w:pPr>
              <w:pStyle w:val="24"/>
              <w:framePr w:w="9240" w:wrap="notBeside" w:vAnchor="text" w:hAnchor="text" w:xAlign="center" w:y="1"/>
              <w:shd w:val="clear" w:color="auto" w:fill="auto"/>
              <w:spacing w:line="240" w:lineRule="exact"/>
              <w:jc w:val="left"/>
            </w:pPr>
            <w:r>
              <w:rPr>
                <w:rStyle w:val="26"/>
              </w:rPr>
              <w:t>3.</w:t>
            </w:r>
          </w:p>
        </w:tc>
        <w:tc>
          <w:tcPr>
            <w:tcW w:w="7051" w:type="dxa"/>
            <w:tcBorders>
              <w:top w:val="single" w:sz="4" w:space="0" w:color="auto"/>
              <w:left w:val="single" w:sz="4" w:space="0" w:color="auto"/>
            </w:tcBorders>
            <w:shd w:val="clear" w:color="auto" w:fill="FFFFFF"/>
          </w:tcPr>
          <w:p w14:paraId="7497C33C" w14:textId="77777777" w:rsidR="00172389" w:rsidRDefault="002E0257">
            <w:pPr>
              <w:pStyle w:val="24"/>
              <w:framePr w:w="9240" w:wrap="notBeside" w:vAnchor="text" w:hAnchor="text" w:xAlign="center" w:y="1"/>
              <w:shd w:val="clear" w:color="auto" w:fill="auto"/>
              <w:spacing w:line="240" w:lineRule="exact"/>
              <w:jc w:val="both"/>
            </w:pPr>
            <w:r>
              <w:rPr>
                <w:rStyle w:val="26"/>
              </w:rPr>
              <w:t>Календарный учебный график</w:t>
            </w:r>
          </w:p>
        </w:tc>
        <w:tc>
          <w:tcPr>
            <w:tcW w:w="1128" w:type="dxa"/>
            <w:tcBorders>
              <w:top w:val="single" w:sz="4" w:space="0" w:color="auto"/>
              <w:left w:val="single" w:sz="4" w:space="0" w:color="auto"/>
              <w:right w:val="single" w:sz="4" w:space="0" w:color="auto"/>
            </w:tcBorders>
            <w:shd w:val="clear" w:color="auto" w:fill="FFFFFF"/>
          </w:tcPr>
          <w:p w14:paraId="7D29CEB4" w14:textId="77777777" w:rsidR="00172389" w:rsidRDefault="00172389">
            <w:pPr>
              <w:framePr w:w="9240" w:wrap="notBeside" w:vAnchor="text" w:hAnchor="text" w:xAlign="center" w:y="1"/>
              <w:rPr>
                <w:sz w:val="10"/>
                <w:szCs w:val="10"/>
              </w:rPr>
            </w:pPr>
          </w:p>
        </w:tc>
      </w:tr>
      <w:tr w:rsidR="00172389" w14:paraId="03E15970" w14:textId="77777777">
        <w:trPr>
          <w:trHeight w:hRule="exact" w:val="326"/>
          <w:jc w:val="center"/>
        </w:trPr>
        <w:tc>
          <w:tcPr>
            <w:tcW w:w="1061" w:type="dxa"/>
            <w:tcBorders>
              <w:top w:val="single" w:sz="4" w:space="0" w:color="auto"/>
              <w:left w:val="single" w:sz="4" w:space="0" w:color="auto"/>
            </w:tcBorders>
            <w:shd w:val="clear" w:color="auto" w:fill="FFFFFF"/>
            <w:vAlign w:val="bottom"/>
          </w:tcPr>
          <w:p w14:paraId="39D5EB01" w14:textId="77777777" w:rsidR="00172389" w:rsidRDefault="002E0257">
            <w:pPr>
              <w:pStyle w:val="24"/>
              <w:framePr w:w="9240" w:wrap="notBeside" w:vAnchor="text" w:hAnchor="text" w:xAlign="center" w:y="1"/>
              <w:shd w:val="clear" w:color="auto" w:fill="auto"/>
              <w:spacing w:line="240" w:lineRule="exact"/>
              <w:jc w:val="left"/>
            </w:pPr>
            <w:r>
              <w:rPr>
                <w:rStyle w:val="26"/>
              </w:rPr>
              <w:t>4.</w:t>
            </w:r>
          </w:p>
        </w:tc>
        <w:tc>
          <w:tcPr>
            <w:tcW w:w="7051" w:type="dxa"/>
            <w:tcBorders>
              <w:top w:val="single" w:sz="4" w:space="0" w:color="auto"/>
              <w:left w:val="single" w:sz="4" w:space="0" w:color="auto"/>
            </w:tcBorders>
            <w:shd w:val="clear" w:color="auto" w:fill="FFFFFF"/>
            <w:vAlign w:val="bottom"/>
          </w:tcPr>
          <w:p w14:paraId="5EA55D54" w14:textId="77777777" w:rsidR="00172389" w:rsidRDefault="002E0257">
            <w:pPr>
              <w:pStyle w:val="24"/>
              <w:framePr w:w="9240" w:wrap="notBeside" w:vAnchor="text" w:hAnchor="text" w:xAlign="center" w:y="1"/>
              <w:shd w:val="clear" w:color="auto" w:fill="auto"/>
              <w:spacing w:line="240" w:lineRule="exact"/>
              <w:jc w:val="both"/>
            </w:pPr>
            <w:r>
              <w:rPr>
                <w:rStyle w:val="26"/>
              </w:rPr>
              <w:t>План внеурочной деятельности</w:t>
            </w:r>
          </w:p>
        </w:tc>
        <w:tc>
          <w:tcPr>
            <w:tcW w:w="1128" w:type="dxa"/>
            <w:tcBorders>
              <w:top w:val="single" w:sz="4" w:space="0" w:color="auto"/>
              <w:left w:val="single" w:sz="4" w:space="0" w:color="auto"/>
              <w:right w:val="single" w:sz="4" w:space="0" w:color="auto"/>
            </w:tcBorders>
            <w:shd w:val="clear" w:color="auto" w:fill="FFFFFF"/>
          </w:tcPr>
          <w:p w14:paraId="08FA42CD" w14:textId="77777777" w:rsidR="00172389" w:rsidRDefault="00172389">
            <w:pPr>
              <w:framePr w:w="9240" w:wrap="notBeside" w:vAnchor="text" w:hAnchor="text" w:xAlign="center" w:y="1"/>
              <w:rPr>
                <w:sz w:val="10"/>
                <w:szCs w:val="10"/>
              </w:rPr>
            </w:pPr>
          </w:p>
        </w:tc>
      </w:tr>
      <w:tr w:rsidR="00172389" w14:paraId="28569035" w14:textId="77777777">
        <w:trPr>
          <w:trHeight w:hRule="exact" w:val="648"/>
          <w:jc w:val="center"/>
        </w:trPr>
        <w:tc>
          <w:tcPr>
            <w:tcW w:w="1061" w:type="dxa"/>
            <w:tcBorders>
              <w:top w:val="single" w:sz="4" w:space="0" w:color="auto"/>
              <w:left w:val="single" w:sz="4" w:space="0" w:color="auto"/>
            </w:tcBorders>
            <w:shd w:val="clear" w:color="auto" w:fill="FFFFFF"/>
          </w:tcPr>
          <w:p w14:paraId="7730E28B" w14:textId="77777777" w:rsidR="00172389" w:rsidRDefault="002E0257">
            <w:pPr>
              <w:pStyle w:val="24"/>
              <w:framePr w:w="9240" w:wrap="notBeside" w:vAnchor="text" w:hAnchor="text" w:xAlign="center" w:y="1"/>
              <w:shd w:val="clear" w:color="auto" w:fill="auto"/>
              <w:spacing w:line="240" w:lineRule="exact"/>
              <w:jc w:val="left"/>
            </w:pPr>
            <w:r>
              <w:rPr>
                <w:rStyle w:val="26"/>
              </w:rPr>
              <w:t>5.</w:t>
            </w:r>
          </w:p>
        </w:tc>
        <w:tc>
          <w:tcPr>
            <w:tcW w:w="7051" w:type="dxa"/>
            <w:tcBorders>
              <w:top w:val="single" w:sz="4" w:space="0" w:color="auto"/>
              <w:left w:val="single" w:sz="4" w:space="0" w:color="auto"/>
            </w:tcBorders>
            <w:shd w:val="clear" w:color="auto" w:fill="FFFFFF"/>
            <w:vAlign w:val="bottom"/>
          </w:tcPr>
          <w:p w14:paraId="296FEBEE" w14:textId="77777777" w:rsidR="00172389" w:rsidRDefault="002E0257">
            <w:pPr>
              <w:pStyle w:val="24"/>
              <w:framePr w:w="9240" w:wrap="notBeside" w:vAnchor="text" w:hAnchor="text" w:xAlign="center" w:y="1"/>
              <w:shd w:val="clear" w:color="auto" w:fill="auto"/>
              <w:spacing w:line="317" w:lineRule="exact"/>
              <w:jc w:val="both"/>
            </w:pPr>
            <w:r>
              <w:rPr>
                <w:rStyle w:val="26"/>
              </w:rPr>
              <w:t>Рабочие программы внеурочной деятельности на текущий учебный год</w:t>
            </w:r>
          </w:p>
        </w:tc>
        <w:tc>
          <w:tcPr>
            <w:tcW w:w="1128" w:type="dxa"/>
            <w:tcBorders>
              <w:top w:val="single" w:sz="4" w:space="0" w:color="auto"/>
              <w:left w:val="single" w:sz="4" w:space="0" w:color="auto"/>
              <w:right w:val="single" w:sz="4" w:space="0" w:color="auto"/>
            </w:tcBorders>
            <w:shd w:val="clear" w:color="auto" w:fill="FFFFFF"/>
          </w:tcPr>
          <w:p w14:paraId="45BABFA2" w14:textId="77777777" w:rsidR="00172389" w:rsidRDefault="00172389">
            <w:pPr>
              <w:framePr w:w="9240" w:wrap="notBeside" w:vAnchor="text" w:hAnchor="text" w:xAlign="center" w:y="1"/>
              <w:rPr>
                <w:sz w:val="10"/>
                <w:szCs w:val="10"/>
              </w:rPr>
            </w:pPr>
          </w:p>
        </w:tc>
      </w:tr>
      <w:tr w:rsidR="00172389" w14:paraId="177E87D4" w14:textId="77777777">
        <w:trPr>
          <w:trHeight w:hRule="exact" w:val="326"/>
          <w:jc w:val="center"/>
        </w:trPr>
        <w:tc>
          <w:tcPr>
            <w:tcW w:w="1061" w:type="dxa"/>
            <w:tcBorders>
              <w:top w:val="single" w:sz="4" w:space="0" w:color="auto"/>
              <w:left w:val="single" w:sz="4" w:space="0" w:color="auto"/>
            </w:tcBorders>
            <w:shd w:val="clear" w:color="auto" w:fill="FFFFFF"/>
            <w:vAlign w:val="bottom"/>
          </w:tcPr>
          <w:p w14:paraId="1BE6F961" w14:textId="77777777" w:rsidR="00172389" w:rsidRDefault="002E0257">
            <w:pPr>
              <w:pStyle w:val="24"/>
              <w:framePr w:w="9240" w:wrap="notBeside" w:vAnchor="text" w:hAnchor="text" w:xAlign="center" w:y="1"/>
              <w:shd w:val="clear" w:color="auto" w:fill="auto"/>
              <w:spacing w:line="240" w:lineRule="exact"/>
              <w:jc w:val="left"/>
            </w:pPr>
            <w:r>
              <w:rPr>
                <w:rStyle w:val="26"/>
              </w:rPr>
              <w:t>6.</w:t>
            </w:r>
          </w:p>
        </w:tc>
        <w:tc>
          <w:tcPr>
            <w:tcW w:w="7051" w:type="dxa"/>
            <w:tcBorders>
              <w:top w:val="single" w:sz="4" w:space="0" w:color="auto"/>
              <w:left w:val="single" w:sz="4" w:space="0" w:color="auto"/>
            </w:tcBorders>
            <w:shd w:val="clear" w:color="auto" w:fill="FFFFFF"/>
            <w:vAlign w:val="center"/>
          </w:tcPr>
          <w:p w14:paraId="06F9B397" w14:textId="77777777" w:rsidR="00172389" w:rsidRDefault="002E0257">
            <w:pPr>
              <w:pStyle w:val="24"/>
              <w:framePr w:w="9240" w:wrap="notBeside" w:vAnchor="text" w:hAnchor="text" w:xAlign="center" w:y="1"/>
              <w:shd w:val="clear" w:color="auto" w:fill="auto"/>
              <w:spacing w:line="240" w:lineRule="exact"/>
              <w:jc w:val="both"/>
            </w:pPr>
            <w:r>
              <w:rPr>
                <w:rStyle w:val="26"/>
              </w:rPr>
              <w:t>Календарный план воспитательной работы</w:t>
            </w:r>
          </w:p>
        </w:tc>
        <w:tc>
          <w:tcPr>
            <w:tcW w:w="1128" w:type="dxa"/>
            <w:tcBorders>
              <w:top w:val="single" w:sz="4" w:space="0" w:color="auto"/>
              <w:left w:val="single" w:sz="4" w:space="0" w:color="auto"/>
              <w:right w:val="single" w:sz="4" w:space="0" w:color="auto"/>
            </w:tcBorders>
            <w:shd w:val="clear" w:color="auto" w:fill="FFFFFF"/>
          </w:tcPr>
          <w:p w14:paraId="346B67EC" w14:textId="77777777" w:rsidR="00172389" w:rsidRDefault="00172389">
            <w:pPr>
              <w:framePr w:w="9240" w:wrap="notBeside" w:vAnchor="text" w:hAnchor="text" w:xAlign="center" w:y="1"/>
              <w:rPr>
                <w:sz w:val="10"/>
                <w:szCs w:val="10"/>
              </w:rPr>
            </w:pPr>
          </w:p>
        </w:tc>
      </w:tr>
    </w:tbl>
    <w:p w14:paraId="794B1D7E" w14:textId="77777777" w:rsidR="00172389" w:rsidRDefault="00172389">
      <w:pPr>
        <w:framePr w:w="9240" w:wrap="notBeside" w:vAnchor="text" w:hAnchor="text" w:xAlign="center" w:y="1"/>
        <w:rPr>
          <w:sz w:val="2"/>
          <w:szCs w:val="2"/>
        </w:rPr>
      </w:pPr>
    </w:p>
    <w:p w14:paraId="51B76176" w14:textId="77777777" w:rsidR="00172389" w:rsidRDefault="00172389">
      <w:pPr>
        <w:rPr>
          <w:sz w:val="2"/>
          <w:szCs w:val="2"/>
        </w:rPr>
      </w:pPr>
    </w:p>
    <w:p w14:paraId="0322BAEC" w14:textId="77777777" w:rsidR="00172389" w:rsidRDefault="00172389">
      <w:pPr>
        <w:rPr>
          <w:sz w:val="2"/>
          <w:szCs w:val="2"/>
        </w:rPr>
        <w:sectPr w:rsidR="00172389" w:rsidSect="007B12AD">
          <w:headerReference w:type="default" r:id="rId7"/>
          <w:footerReference w:type="default" r:id="rId8"/>
          <w:pgSz w:w="11900" w:h="16840"/>
          <w:pgMar w:top="1070" w:right="1127" w:bottom="1336" w:left="1713" w:header="0" w:footer="3" w:gutter="0"/>
          <w:cols w:space="720"/>
          <w:noEndnote/>
          <w:titlePg/>
          <w:docGrid w:linePitch="360"/>
        </w:sectPr>
      </w:pPr>
    </w:p>
    <w:p w14:paraId="6669950C" w14:textId="77777777" w:rsidR="00172389" w:rsidRDefault="002E0257">
      <w:pPr>
        <w:pStyle w:val="90"/>
        <w:keepNext/>
        <w:keepLines/>
        <w:numPr>
          <w:ilvl w:val="0"/>
          <w:numId w:val="1"/>
        </w:numPr>
        <w:shd w:val="clear" w:color="auto" w:fill="auto"/>
        <w:tabs>
          <w:tab w:val="left" w:pos="3979"/>
        </w:tabs>
        <w:spacing w:after="0" w:line="240" w:lineRule="exact"/>
        <w:ind w:left="3700"/>
      </w:pPr>
      <w:bookmarkStart w:id="0" w:name="bookmark0"/>
      <w:r>
        <w:lastRenderedPageBreak/>
        <w:t>ЦЕЛЕВОЙ РАЗДЕЛ</w:t>
      </w:r>
      <w:bookmarkEnd w:id="0"/>
    </w:p>
    <w:p w14:paraId="7B87D8BB" w14:textId="77777777" w:rsidR="00172389" w:rsidRDefault="002E0257">
      <w:pPr>
        <w:pStyle w:val="90"/>
        <w:keepNext/>
        <w:keepLines/>
        <w:numPr>
          <w:ilvl w:val="0"/>
          <w:numId w:val="2"/>
        </w:numPr>
        <w:shd w:val="clear" w:color="auto" w:fill="auto"/>
        <w:tabs>
          <w:tab w:val="left" w:pos="471"/>
        </w:tabs>
        <w:spacing w:after="0" w:line="240" w:lineRule="exact"/>
      </w:pPr>
      <w:bookmarkStart w:id="1" w:name="bookmark1"/>
      <w:r>
        <w:t>Пояснительная записка</w:t>
      </w:r>
      <w:bookmarkEnd w:id="1"/>
    </w:p>
    <w:p w14:paraId="259279F1" w14:textId="45CD9298" w:rsidR="00172389" w:rsidRDefault="002E0257">
      <w:pPr>
        <w:pStyle w:val="24"/>
        <w:shd w:val="clear" w:color="auto" w:fill="auto"/>
        <w:spacing w:line="317" w:lineRule="exact"/>
        <w:ind w:firstLine="740"/>
        <w:jc w:val="both"/>
      </w:pPr>
      <w:r>
        <w:t>Основная образовательная программа среднего общего образования (далее - ООП СОО) Муниципального бюджетного общеобразовательного учреждения «</w:t>
      </w:r>
      <w:r w:rsidR="00B127F8">
        <w:t xml:space="preserve">Кукушкинская </w:t>
      </w:r>
      <w:r>
        <w:t xml:space="preserve">средняя общеобразовательная школа </w:t>
      </w:r>
      <w:r w:rsidR="00B127F8">
        <w:t>– детский сад имени кавалера ордена Мужества П.Назарова</w:t>
      </w:r>
      <w:r>
        <w:t>» Раздольненского района Республики Крым (далее - МБОУ «</w:t>
      </w:r>
      <w:r w:rsidR="00B127F8">
        <w:t>Кукушкинская</w:t>
      </w:r>
      <w:r>
        <w:t xml:space="preserve"> школа</w:t>
      </w:r>
      <w:r w:rsidR="00B127F8">
        <w:t>-детский сад имни кавалера ордена Мужества П.Назарова</w:t>
      </w:r>
      <w:r>
        <w:t>», школа) является основным документом, определяющим содержание общего образования, а также регламентирующим образовательную деятельность МБОУ «</w:t>
      </w:r>
      <w:r w:rsidR="00B127F8">
        <w:t xml:space="preserve"> Кукушкинская  школа-детский сад именикавалера ордена Мужества П.Назарова</w:t>
      </w:r>
      <w:r>
        <w:t>»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14:paraId="7F5CDDB3" w14:textId="77777777" w:rsidR="00172389" w:rsidRDefault="002E0257">
      <w:pPr>
        <w:pStyle w:val="32"/>
        <w:shd w:val="clear" w:color="auto" w:fill="auto"/>
        <w:spacing w:line="317" w:lineRule="exact"/>
        <w:ind w:firstLine="740"/>
        <w:jc w:val="left"/>
      </w:pPr>
      <w:r>
        <w:t>Цели и задачи реализации основной образовательной программы среднего общего образования</w:t>
      </w:r>
    </w:p>
    <w:p w14:paraId="28B22359" w14:textId="77777777" w:rsidR="00172389" w:rsidRDefault="002E0257">
      <w:pPr>
        <w:pStyle w:val="32"/>
        <w:shd w:val="clear" w:color="auto" w:fill="auto"/>
        <w:spacing w:line="317" w:lineRule="exact"/>
        <w:jc w:val="both"/>
      </w:pPr>
      <w:r>
        <w:t>Целями реализации ООП СОО являются:</w:t>
      </w:r>
    </w:p>
    <w:p w14:paraId="5502E8F8" w14:textId="77777777" w:rsidR="00172389" w:rsidRDefault="002E0257">
      <w:pPr>
        <w:pStyle w:val="24"/>
        <w:shd w:val="clear" w:color="auto" w:fill="auto"/>
        <w:spacing w:line="317" w:lineRule="exact"/>
        <w:ind w:firstLine="740"/>
        <w:jc w:val="both"/>
      </w:pPr>
      <w:r>
        <w:t>формирование российской гражданской идентичности обучающихся;</w:t>
      </w:r>
    </w:p>
    <w:p w14:paraId="6BB0518D" w14:textId="77777777" w:rsidR="00172389" w:rsidRDefault="002E0257">
      <w:pPr>
        <w:pStyle w:val="24"/>
        <w:shd w:val="clear" w:color="auto" w:fill="auto"/>
        <w:spacing w:line="317" w:lineRule="exact"/>
        <w:ind w:firstLine="740"/>
        <w:jc w:val="both"/>
      </w:pPr>
      <w: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663577CB" w14:textId="77777777" w:rsidR="00172389" w:rsidRDefault="002E0257">
      <w:pPr>
        <w:pStyle w:val="24"/>
        <w:shd w:val="clear" w:color="auto" w:fill="auto"/>
        <w:spacing w:line="317" w:lineRule="exact"/>
        <w:ind w:firstLine="740"/>
        <w:jc w:val="both"/>
      </w:pPr>
      <w: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14:paraId="2C41A467" w14:textId="77777777" w:rsidR="00172389" w:rsidRDefault="002E0257">
      <w:pPr>
        <w:pStyle w:val="24"/>
        <w:shd w:val="clear" w:color="auto" w:fill="auto"/>
        <w:spacing w:line="317" w:lineRule="exact"/>
        <w:ind w:firstLine="740"/>
        <w:jc w:val="both"/>
      </w:pPr>
      <w:r>
        <w:t>организация учебного процесса с учётом целей, содержания и планируемых результатов среднего общего образования, отражённых в ФГОС СОО;</w:t>
      </w:r>
    </w:p>
    <w:p w14:paraId="6D4CCE58" w14:textId="77777777" w:rsidR="00172389" w:rsidRDefault="002E0257">
      <w:pPr>
        <w:pStyle w:val="24"/>
        <w:shd w:val="clear" w:color="auto" w:fill="auto"/>
        <w:spacing w:line="317" w:lineRule="exact"/>
        <w:ind w:firstLine="740"/>
        <w:jc w:val="both"/>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3694F863" w14:textId="77777777" w:rsidR="00172389" w:rsidRDefault="002E0257">
      <w:pPr>
        <w:pStyle w:val="24"/>
        <w:shd w:val="clear" w:color="auto" w:fill="auto"/>
        <w:spacing w:line="317" w:lineRule="exact"/>
        <w:ind w:firstLine="740"/>
        <w:jc w:val="both"/>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0C09AF88" w14:textId="77777777" w:rsidR="00172389" w:rsidRDefault="002E0257">
      <w:pPr>
        <w:pStyle w:val="24"/>
        <w:shd w:val="clear" w:color="auto" w:fill="auto"/>
        <w:spacing w:line="317" w:lineRule="exact"/>
        <w:ind w:firstLine="740"/>
        <w:jc w:val="both"/>
      </w:pPr>
      <w: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 </w:t>
      </w:r>
      <w:r>
        <w:rPr>
          <w:rStyle w:val="27"/>
        </w:rPr>
        <w:t>Достижение поставленных целей реализации ООП СОО предусматривает решение следующих основных задач:</w:t>
      </w:r>
    </w:p>
    <w:p w14:paraId="6A9FA568" w14:textId="77777777" w:rsidR="00172389" w:rsidRDefault="002E0257">
      <w:pPr>
        <w:pStyle w:val="24"/>
        <w:shd w:val="clear" w:color="auto" w:fill="auto"/>
        <w:spacing w:line="317" w:lineRule="exact"/>
        <w:ind w:firstLine="7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9997F0B" w14:textId="77777777" w:rsidR="00172389" w:rsidRDefault="002E0257">
      <w:pPr>
        <w:pStyle w:val="24"/>
        <w:shd w:val="clear" w:color="auto" w:fill="auto"/>
        <w:spacing w:line="317" w:lineRule="exact"/>
        <w:ind w:firstLine="7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0AB90ED" w14:textId="77777777" w:rsidR="00172389" w:rsidRDefault="002E0257">
      <w:pPr>
        <w:pStyle w:val="24"/>
        <w:shd w:val="clear" w:color="auto" w:fill="auto"/>
        <w:spacing w:line="317" w:lineRule="exact"/>
        <w:ind w:firstLine="740"/>
        <w:jc w:val="both"/>
      </w:pPr>
      <w:r>
        <w:t>обеспечение преемственности основного общего и обеспечение преемственности основного общего и среднего общего образования;</w:t>
      </w:r>
    </w:p>
    <w:p w14:paraId="30E3BC53" w14:textId="77777777" w:rsidR="00172389" w:rsidRDefault="002E0257">
      <w:pPr>
        <w:pStyle w:val="24"/>
        <w:shd w:val="clear" w:color="auto" w:fill="auto"/>
        <w:spacing w:line="317" w:lineRule="exact"/>
        <w:ind w:firstLine="740"/>
        <w:jc w:val="both"/>
      </w:pPr>
      <w: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14:paraId="2BBC8908" w14:textId="77777777" w:rsidR="00172389" w:rsidRDefault="002E0257">
      <w:pPr>
        <w:pStyle w:val="24"/>
        <w:shd w:val="clear" w:color="auto" w:fill="auto"/>
        <w:spacing w:line="317" w:lineRule="exact"/>
        <w:ind w:firstLine="740"/>
        <w:jc w:val="left"/>
      </w:pPr>
      <w:r>
        <w:lastRenderedPageBreak/>
        <w:t>обеспечение доступности получения качественного среднего общего образования; 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7AE1B951" w14:textId="77777777" w:rsidR="00172389" w:rsidRDefault="002E0257">
      <w:pPr>
        <w:pStyle w:val="24"/>
        <w:shd w:val="clear" w:color="auto" w:fill="auto"/>
        <w:spacing w:line="317" w:lineRule="exact"/>
        <w:ind w:firstLine="740"/>
        <w:jc w:val="both"/>
      </w:pPr>
      <w:r>
        <w:t>организация интеллектуальных и творческих соревнований, научно-технического творчества и проектно-исследовательской деятельности;</w:t>
      </w:r>
    </w:p>
    <w:p w14:paraId="408F4838" w14:textId="77777777" w:rsidR="00172389" w:rsidRDefault="002E0257">
      <w:pPr>
        <w:pStyle w:val="24"/>
        <w:shd w:val="clear" w:color="auto" w:fill="auto"/>
        <w:spacing w:line="317" w:lineRule="exact"/>
        <w:ind w:firstLine="7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53D2667B" w14:textId="77777777" w:rsidR="00172389" w:rsidRDefault="002E0257">
      <w:pPr>
        <w:pStyle w:val="24"/>
        <w:shd w:val="clear" w:color="auto" w:fill="auto"/>
        <w:spacing w:line="317" w:lineRule="exact"/>
        <w:ind w:firstLine="7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9B26A3A" w14:textId="77777777" w:rsidR="00172389" w:rsidRDefault="002E0257">
      <w:pPr>
        <w:pStyle w:val="24"/>
        <w:shd w:val="clear" w:color="auto" w:fill="auto"/>
        <w:spacing w:line="317" w:lineRule="exact"/>
        <w:ind w:firstLine="740"/>
        <w:jc w:val="both"/>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5CA22256" w14:textId="77777777" w:rsidR="00172389" w:rsidRDefault="002E0257">
      <w:pPr>
        <w:pStyle w:val="24"/>
        <w:shd w:val="clear" w:color="auto" w:fill="auto"/>
        <w:spacing w:line="317" w:lineRule="exact"/>
        <w:ind w:firstLine="7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530C3354" w14:textId="77777777" w:rsidR="00172389" w:rsidRDefault="002E0257">
      <w:pPr>
        <w:pStyle w:val="32"/>
        <w:shd w:val="clear" w:color="auto" w:fill="auto"/>
        <w:spacing w:line="317" w:lineRule="exact"/>
        <w:jc w:val="both"/>
      </w:pPr>
      <w:r>
        <w:t>Основная образовательная программа среднего общего образования учитывает следующие принципы:</w:t>
      </w:r>
    </w:p>
    <w:p w14:paraId="161A018C" w14:textId="77777777" w:rsidR="00172389" w:rsidRDefault="002E0257">
      <w:pPr>
        <w:pStyle w:val="24"/>
        <w:shd w:val="clear" w:color="auto" w:fill="auto"/>
        <w:spacing w:line="317" w:lineRule="exact"/>
        <w:ind w:firstLine="740"/>
        <w:jc w:val="both"/>
      </w:pPr>
      <w:r>
        <w:t>принцип учёта ФГОС СОО: ФОП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14:paraId="7EBA1E23" w14:textId="77777777" w:rsidR="00172389" w:rsidRDefault="002E0257">
      <w:pPr>
        <w:pStyle w:val="24"/>
        <w:shd w:val="clear" w:color="auto" w:fill="auto"/>
        <w:tabs>
          <w:tab w:val="left" w:pos="4902"/>
        </w:tabs>
        <w:spacing w:line="317" w:lineRule="exact"/>
        <w:ind w:firstLine="740"/>
        <w:jc w:val="both"/>
      </w:pPr>
      <w:r>
        <w:t>принцип учёта языка обучения:</w:t>
      </w:r>
      <w:r>
        <w:tab/>
        <w:t>с учётом условий функционирования</w:t>
      </w:r>
    </w:p>
    <w:p w14:paraId="45233374" w14:textId="77777777" w:rsidR="00172389" w:rsidRDefault="002E0257">
      <w:pPr>
        <w:pStyle w:val="24"/>
        <w:shd w:val="clear" w:color="auto" w:fill="auto"/>
        <w:spacing w:line="317" w:lineRule="exact"/>
        <w:jc w:val="both"/>
      </w:pPr>
      <w:r>
        <w:t>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7279C407" w14:textId="77777777" w:rsidR="00172389" w:rsidRDefault="002E0257">
      <w:pPr>
        <w:pStyle w:val="24"/>
        <w:shd w:val="clear" w:color="auto" w:fill="auto"/>
        <w:spacing w:line="317" w:lineRule="exact"/>
        <w:ind w:firstLine="740"/>
        <w:jc w:val="both"/>
      </w:pPr>
      <w:r>
        <w:t>принцип учёта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4462270C" w14:textId="77777777" w:rsidR="00172389" w:rsidRDefault="002E0257">
      <w:pPr>
        <w:pStyle w:val="24"/>
        <w:shd w:val="clear" w:color="auto" w:fill="auto"/>
        <w:spacing w:line="317" w:lineRule="exact"/>
        <w:ind w:firstLine="740"/>
        <w:jc w:val="both"/>
      </w:pPr>
      <w: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0480BD6C" w14:textId="77777777" w:rsidR="00172389" w:rsidRDefault="002E0257">
      <w:pPr>
        <w:pStyle w:val="24"/>
        <w:shd w:val="clear" w:color="auto" w:fill="auto"/>
        <w:spacing w:line="317" w:lineRule="exact"/>
        <w:ind w:firstLine="74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59EF8557" w14:textId="77777777" w:rsidR="00172389" w:rsidRDefault="002E0257">
      <w:pPr>
        <w:pStyle w:val="24"/>
        <w:shd w:val="clear" w:color="auto" w:fill="auto"/>
        <w:spacing w:line="317" w:lineRule="exact"/>
        <w:ind w:firstLine="740"/>
        <w:jc w:val="both"/>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54DB41C8" w14:textId="77777777" w:rsidR="00172389" w:rsidRDefault="002E0257">
      <w:pPr>
        <w:pStyle w:val="24"/>
        <w:shd w:val="clear" w:color="auto" w:fill="auto"/>
        <w:spacing w:line="317" w:lineRule="exact"/>
        <w:ind w:firstLine="740"/>
        <w:jc w:val="both"/>
      </w:pPr>
      <w:r>
        <w:t>принцип обеспечения фундаментального характера образования, учета специфики изучаемых учебных предметов;</w:t>
      </w:r>
    </w:p>
    <w:p w14:paraId="7A777410" w14:textId="77777777" w:rsidR="00172389" w:rsidRDefault="002E0257">
      <w:pPr>
        <w:pStyle w:val="24"/>
        <w:shd w:val="clear" w:color="auto" w:fill="auto"/>
        <w:spacing w:line="317" w:lineRule="exact"/>
        <w:ind w:firstLine="740"/>
        <w:jc w:val="both"/>
      </w:pPr>
      <w: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53AC84EB" w14:textId="77777777" w:rsidR="00172389" w:rsidRDefault="002E0257">
      <w:pPr>
        <w:pStyle w:val="24"/>
        <w:shd w:val="clear" w:color="auto" w:fill="auto"/>
        <w:spacing w:line="317" w:lineRule="exact"/>
        <w:ind w:firstLine="740"/>
        <w:jc w:val="both"/>
      </w:pPr>
      <w:r>
        <w:lastRenderedPageBreak/>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1C7415FF" w14:textId="77777777" w:rsidR="00172389" w:rsidRDefault="002E0257">
      <w:pPr>
        <w:pStyle w:val="24"/>
        <w:shd w:val="clear" w:color="auto" w:fill="auto"/>
        <w:spacing w:line="317" w:lineRule="exact"/>
        <w:ind w:firstLine="740"/>
        <w:jc w:val="both"/>
      </w:pPr>
      <w:r>
        <w:t>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 лавного государственного санитарного врача Российской Федерации от</w:t>
      </w:r>
    </w:p>
    <w:p w14:paraId="2C7C9D52" w14:textId="77777777" w:rsidR="00172389" w:rsidRDefault="002E0257">
      <w:pPr>
        <w:pStyle w:val="24"/>
        <w:numPr>
          <w:ilvl w:val="0"/>
          <w:numId w:val="3"/>
        </w:numPr>
        <w:shd w:val="clear" w:color="auto" w:fill="auto"/>
        <w:tabs>
          <w:tab w:val="left" w:pos="361"/>
        </w:tabs>
        <w:spacing w:line="317" w:lineRule="exact"/>
        <w:jc w:val="both"/>
      </w:pPr>
      <w:r>
        <w:t>января 2021г. №2 (зарегистрировано Министерством юстиции Российской Федерации</w:t>
      </w:r>
    </w:p>
    <w:p w14:paraId="43AC29C8" w14:textId="77777777" w:rsidR="00172389" w:rsidRDefault="002E0257">
      <w:pPr>
        <w:pStyle w:val="24"/>
        <w:numPr>
          <w:ilvl w:val="0"/>
          <w:numId w:val="3"/>
        </w:numPr>
        <w:shd w:val="clear" w:color="auto" w:fill="auto"/>
        <w:tabs>
          <w:tab w:val="left" w:pos="370"/>
        </w:tabs>
        <w:spacing w:line="317" w:lineRule="exact"/>
        <w:jc w:val="both"/>
      </w:pPr>
      <w:r>
        <w:t>января 2021г., регистрационный №62296), с изменениями, внесенными постановлением Главного государственного санитарного врача Российской Федерации от 30 декабря 2022г. №24 (зарегистрировано Министерством юстиции Российской Федерации 9 марта 2023 г., регистрационный №72558), действующими до 1 марта 2027г.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2020г. №28 (зарегистрировано Министерством юстиции Российской Федерации 18 декабря 2020г., регистрационный №61573), действующие до 1 января 2027г. (далее - Санитарно-эпидемиологические требования).</w:t>
      </w:r>
    </w:p>
    <w:p w14:paraId="3ECBB313" w14:textId="7A7DAC1B" w:rsidR="00172389" w:rsidRDefault="002E0257">
      <w:pPr>
        <w:pStyle w:val="24"/>
        <w:shd w:val="clear" w:color="auto" w:fill="auto"/>
        <w:spacing w:line="317" w:lineRule="exact"/>
        <w:ind w:firstLine="740"/>
        <w:jc w:val="both"/>
      </w:pPr>
      <w:r>
        <w:t>Основная образовательная программа МБОУ формируется с учетом психолого</w:t>
      </w:r>
      <w:r>
        <w:softHyphen/>
        <w:t>педагогических особенностей развития детей 15-18 лет, связанных:</w:t>
      </w:r>
    </w:p>
    <w:p w14:paraId="27A1BC71" w14:textId="77777777" w:rsidR="00172389" w:rsidRDefault="002E0257">
      <w:pPr>
        <w:pStyle w:val="24"/>
        <w:numPr>
          <w:ilvl w:val="0"/>
          <w:numId w:val="4"/>
        </w:numPr>
        <w:shd w:val="clear" w:color="auto" w:fill="auto"/>
        <w:tabs>
          <w:tab w:val="left" w:pos="1311"/>
        </w:tabs>
        <w:spacing w:line="317" w:lineRule="exact"/>
        <w:ind w:firstLine="740"/>
        <w:jc w:val="both"/>
      </w:pPr>
      <w: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14:paraId="02C6FB0B" w14:textId="77777777" w:rsidR="00172389" w:rsidRDefault="002E0257">
      <w:pPr>
        <w:pStyle w:val="24"/>
        <w:numPr>
          <w:ilvl w:val="0"/>
          <w:numId w:val="4"/>
        </w:numPr>
        <w:shd w:val="clear" w:color="auto" w:fill="auto"/>
        <w:tabs>
          <w:tab w:val="left" w:pos="1311"/>
        </w:tabs>
        <w:spacing w:line="317" w:lineRule="exact"/>
        <w:ind w:firstLine="740"/>
        <w:jc w:val="both"/>
      </w:pPr>
      <w:r>
        <w:t>с переходом от учебных действий, характерных для основной школы и связанных совладением учебной деятельностью в единстве мотивационно-смыслового и операционно- 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14:paraId="26998D1F" w14:textId="77777777" w:rsidR="00172389" w:rsidRDefault="002E0257">
      <w:pPr>
        <w:pStyle w:val="24"/>
        <w:numPr>
          <w:ilvl w:val="0"/>
          <w:numId w:val="4"/>
        </w:numPr>
        <w:shd w:val="clear" w:color="auto" w:fill="auto"/>
        <w:tabs>
          <w:tab w:val="left" w:pos="1311"/>
        </w:tabs>
        <w:spacing w:line="317" w:lineRule="exact"/>
        <w:ind w:firstLine="740"/>
        <w:jc w:val="both"/>
      </w:pPr>
      <w: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 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14:paraId="6BC7939C" w14:textId="77777777" w:rsidR="00172389" w:rsidRDefault="002E0257">
      <w:pPr>
        <w:pStyle w:val="24"/>
        <w:numPr>
          <w:ilvl w:val="0"/>
          <w:numId w:val="4"/>
        </w:numPr>
        <w:shd w:val="clear" w:color="auto" w:fill="auto"/>
        <w:tabs>
          <w:tab w:val="left" w:pos="1311"/>
        </w:tabs>
        <w:spacing w:line="317" w:lineRule="exact"/>
        <w:ind w:firstLine="740"/>
        <w:jc w:val="both"/>
      </w:pPr>
      <w:r>
        <w:t>с формированием у обучающихся научного типа мышления, овладением научной терминологией, ключевыми понятиями, методами и приемами;</w:t>
      </w:r>
    </w:p>
    <w:p w14:paraId="6276C51A" w14:textId="77777777" w:rsidR="00172389" w:rsidRDefault="002E0257">
      <w:pPr>
        <w:pStyle w:val="24"/>
        <w:numPr>
          <w:ilvl w:val="0"/>
          <w:numId w:val="4"/>
        </w:numPr>
        <w:shd w:val="clear" w:color="auto" w:fill="auto"/>
        <w:tabs>
          <w:tab w:val="left" w:pos="1311"/>
        </w:tabs>
        <w:spacing w:line="317" w:lineRule="exact"/>
        <w:ind w:firstLine="740"/>
        <w:jc w:val="both"/>
      </w:pPr>
      <w:r>
        <w:t>с самостоятельным приобретением идентичности;</w:t>
      </w:r>
    </w:p>
    <w:p w14:paraId="017452FC" w14:textId="77777777" w:rsidR="00172389" w:rsidRDefault="002E0257">
      <w:pPr>
        <w:pStyle w:val="24"/>
        <w:numPr>
          <w:ilvl w:val="0"/>
          <w:numId w:val="4"/>
        </w:numPr>
        <w:shd w:val="clear" w:color="auto" w:fill="auto"/>
        <w:tabs>
          <w:tab w:val="left" w:pos="1311"/>
        </w:tabs>
        <w:spacing w:line="240" w:lineRule="exact"/>
        <w:ind w:firstLine="740"/>
        <w:jc w:val="both"/>
      </w:pPr>
      <w:r>
        <w:t>повышением требовательности к самому себе;</w:t>
      </w:r>
    </w:p>
    <w:p w14:paraId="66A04D89" w14:textId="77777777" w:rsidR="00172389" w:rsidRDefault="002E0257">
      <w:pPr>
        <w:pStyle w:val="24"/>
        <w:numPr>
          <w:ilvl w:val="0"/>
          <w:numId w:val="4"/>
        </w:numPr>
        <w:shd w:val="clear" w:color="auto" w:fill="auto"/>
        <w:tabs>
          <w:tab w:val="left" w:pos="1319"/>
        </w:tabs>
        <w:spacing w:line="326" w:lineRule="exact"/>
        <w:ind w:firstLine="740"/>
        <w:jc w:val="both"/>
      </w:pPr>
      <w:r>
        <w:t>углублением самооценки;</w:t>
      </w:r>
    </w:p>
    <w:p w14:paraId="2ECB5F42" w14:textId="77777777" w:rsidR="00172389" w:rsidRDefault="002E0257">
      <w:pPr>
        <w:pStyle w:val="24"/>
        <w:numPr>
          <w:ilvl w:val="0"/>
          <w:numId w:val="4"/>
        </w:numPr>
        <w:shd w:val="clear" w:color="auto" w:fill="auto"/>
        <w:tabs>
          <w:tab w:val="left" w:pos="1319"/>
        </w:tabs>
        <w:spacing w:line="326" w:lineRule="exact"/>
        <w:ind w:firstLine="740"/>
        <w:jc w:val="both"/>
      </w:pPr>
      <w:r>
        <w:t>большим реализмом в формировании целей и стремлении к тем или иным</w:t>
      </w:r>
    </w:p>
    <w:p w14:paraId="4B1227CA" w14:textId="77777777" w:rsidR="00172389" w:rsidRDefault="002E0257">
      <w:pPr>
        <w:pStyle w:val="24"/>
        <w:shd w:val="clear" w:color="auto" w:fill="auto"/>
        <w:spacing w:line="326" w:lineRule="exact"/>
        <w:jc w:val="left"/>
      </w:pPr>
      <w:r>
        <w:lastRenderedPageBreak/>
        <w:t>ролям;</w:t>
      </w:r>
    </w:p>
    <w:p w14:paraId="128D4ECC" w14:textId="77777777" w:rsidR="00172389" w:rsidRDefault="002E0257">
      <w:pPr>
        <w:pStyle w:val="24"/>
        <w:numPr>
          <w:ilvl w:val="0"/>
          <w:numId w:val="4"/>
        </w:numPr>
        <w:shd w:val="clear" w:color="auto" w:fill="auto"/>
        <w:tabs>
          <w:tab w:val="left" w:pos="1319"/>
        </w:tabs>
        <w:spacing w:line="326" w:lineRule="exact"/>
        <w:ind w:firstLine="740"/>
        <w:jc w:val="both"/>
      </w:pPr>
      <w:r>
        <w:t>ростом устойчивости к фрустрациям;</w:t>
      </w:r>
    </w:p>
    <w:p w14:paraId="5214967D" w14:textId="77777777" w:rsidR="00172389" w:rsidRDefault="002E0257">
      <w:pPr>
        <w:pStyle w:val="24"/>
        <w:numPr>
          <w:ilvl w:val="0"/>
          <w:numId w:val="4"/>
        </w:numPr>
        <w:shd w:val="clear" w:color="auto" w:fill="auto"/>
        <w:tabs>
          <w:tab w:val="left" w:pos="1319"/>
        </w:tabs>
        <w:spacing w:line="240" w:lineRule="exact"/>
        <w:ind w:firstLine="740"/>
        <w:jc w:val="both"/>
      </w:pPr>
      <w:r>
        <w:t>усилением потребности влиять на других людей.</w:t>
      </w:r>
    </w:p>
    <w:p w14:paraId="7ADE23F4" w14:textId="77777777" w:rsidR="00172389" w:rsidRDefault="002E0257">
      <w:pPr>
        <w:pStyle w:val="24"/>
        <w:shd w:val="clear" w:color="auto" w:fill="auto"/>
        <w:spacing w:line="317" w:lineRule="exact"/>
        <w:ind w:firstLine="740"/>
        <w:jc w:val="both"/>
      </w:pPr>
      <w: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14:paraId="37165315" w14:textId="47CEADBB" w:rsidR="00172389" w:rsidRDefault="002E0257">
      <w:pPr>
        <w:pStyle w:val="24"/>
        <w:shd w:val="clear" w:color="auto" w:fill="auto"/>
        <w:spacing w:line="317" w:lineRule="exact"/>
        <w:ind w:firstLine="740"/>
        <w:jc w:val="both"/>
      </w:pPr>
      <w:r>
        <w:t xml:space="preserve">Основная образовательная программа МБОУ </w:t>
      </w:r>
      <w:r w:rsidR="00B127F8">
        <w:t>«Кукушкинская школа-детский сад имни кавалера ордена Мужества П.Назарова»</w:t>
      </w:r>
      <w:r>
        <w:t xml:space="preserve"> сформирована в соответствии с требованиями ФОП СОО,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w:t>
      </w:r>
    </w:p>
    <w:p w14:paraId="6E7E27D0" w14:textId="77777777" w:rsidR="00172389" w:rsidRDefault="002E0257">
      <w:pPr>
        <w:pStyle w:val="32"/>
        <w:shd w:val="clear" w:color="auto" w:fill="auto"/>
        <w:spacing w:line="317" w:lineRule="exact"/>
        <w:ind w:firstLine="740"/>
        <w:jc w:val="both"/>
      </w:pPr>
      <w:r>
        <w:t>Общая характеристика основной образовательной программы</w:t>
      </w:r>
    </w:p>
    <w:p w14:paraId="78CA58EF" w14:textId="37644B90" w:rsidR="00172389" w:rsidRDefault="002E0257">
      <w:pPr>
        <w:pStyle w:val="24"/>
        <w:shd w:val="clear" w:color="auto" w:fill="auto"/>
        <w:spacing w:line="317" w:lineRule="exact"/>
        <w:ind w:firstLine="740"/>
        <w:jc w:val="both"/>
      </w:pPr>
      <w:r>
        <w:t xml:space="preserve">Основная образовательная программа среднего общего образования МБОУ </w:t>
      </w:r>
      <w:r w:rsidR="00B127F8">
        <w:t>«Кукушкинская школа-детский сад имни кавалера ордена Мужества П.Назарова»</w:t>
      </w:r>
      <w:r>
        <w:t>разработана на основе ФОП СОО, Конституции Российской Федерации, Конвенции ООН о правах ребенка, учитывает региональные, национальныеи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14:paraId="05C2CB21" w14:textId="77777777" w:rsidR="00172389" w:rsidRDefault="002E0257">
      <w:pPr>
        <w:pStyle w:val="32"/>
        <w:shd w:val="clear" w:color="auto" w:fill="auto"/>
        <w:tabs>
          <w:tab w:val="left" w:pos="2257"/>
          <w:tab w:val="left" w:pos="3702"/>
          <w:tab w:val="left" w:pos="5761"/>
          <w:tab w:val="left" w:pos="6898"/>
        </w:tabs>
        <w:spacing w:line="317" w:lineRule="exact"/>
        <w:ind w:firstLine="740"/>
        <w:jc w:val="both"/>
      </w:pPr>
      <w:r>
        <w:t>Программа</w:t>
      </w:r>
      <w:r>
        <w:tab/>
        <w:t>содержит</w:t>
      </w:r>
      <w:r>
        <w:tab/>
        <w:t>три раздела:</w:t>
      </w:r>
      <w:r>
        <w:tab/>
        <w:t>целевой,</w:t>
      </w:r>
      <w:r>
        <w:tab/>
        <w:t>содержательный и</w:t>
      </w:r>
    </w:p>
    <w:p w14:paraId="1CF75FAC" w14:textId="77777777" w:rsidR="00172389" w:rsidRDefault="002E0257">
      <w:pPr>
        <w:pStyle w:val="32"/>
        <w:shd w:val="clear" w:color="auto" w:fill="auto"/>
        <w:spacing w:line="317" w:lineRule="exact"/>
        <w:jc w:val="left"/>
      </w:pPr>
      <w:r>
        <w:t>организационный.</w:t>
      </w:r>
    </w:p>
    <w:p w14:paraId="591E032E" w14:textId="77777777" w:rsidR="00172389" w:rsidRDefault="002E0257">
      <w:pPr>
        <w:pStyle w:val="24"/>
        <w:shd w:val="clear" w:color="auto" w:fill="auto"/>
        <w:spacing w:line="317" w:lineRule="exact"/>
        <w:ind w:firstLine="740"/>
        <w:jc w:val="both"/>
      </w:pPr>
      <w: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14:paraId="6F6CD04D" w14:textId="77777777" w:rsidR="00172389" w:rsidRDefault="002E0257">
      <w:pPr>
        <w:pStyle w:val="32"/>
        <w:shd w:val="clear" w:color="auto" w:fill="auto"/>
        <w:spacing w:line="317" w:lineRule="exact"/>
        <w:ind w:firstLine="740"/>
        <w:jc w:val="both"/>
      </w:pPr>
      <w:r>
        <w:t>Общие подходы к организации внеурочной деятельности</w:t>
      </w:r>
    </w:p>
    <w:p w14:paraId="3C801CF3" w14:textId="77777777" w:rsidR="00172389" w:rsidRDefault="002E0257">
      <w:pPr>
        <w:pStyle w:val="24"/>
        <w:shd w:val="clear" w:color="auto" w:fill="auto"/>
        <w:spacing w:line="317" w:lineRule="exact"/>
        <w:ind w:firstLine="740"/>
        <w:jc w:val="both"/>
      </w:pPr>
      <w:r>
        <w:t>Система внеурочной деятельности включает в себя:</w:t>
      </w:r>
    </w:p>
    <w:p w14:paraId="19E35D3D" w14:textId="77777777" w:rsidR="00172389" w:rsidRDefault="002E0257">
      <w:pPr>
        <w:pStyle w:val="24"/>
        <w:numPr>
          <w:ilvl w:val="0"/>
          <w:numId w:val="4"/>
        </w:numPr>
        <w:shd w:val="clear" w:color="auto" w:fill="auto"/>
        <w:tabs>
          <w:tab w:val="left" w:pos="1319"/>
        </w:tabs>
        <w:spacing w:line="317" w:lineRule="exact"/>
        <w:ind w:firstLine="740"/>
        <w:jc w:val="both"/>
      </w:pPr>
      <w:r>
        <w:t>жизнь ученических сообществ (в то числе ученических классов, разновозрастных объединений по интересам, клубов; юношеских общественных</w:t>
      </w:r>
    </w:p>
    <w:p w14:paraId="427CA129" w14:textId="77777777" w:rsidR="00172389" w:rsidRDefault="002E0257">
      <w:pPr>
        <w:pStyle w:val="24"/>
        <w:shd w:val="clear" w:color="auto" w:fill="auto"/>
        <w:spacing w:line="240" w:lineRule="exact"/>
        <w:jc w:val="left"/>
      </w:pPr>
      <w:r>
        <w:t>объединений и организаций);</w:t>
      </w:r>
    </w:p>
    <w:p w14:paraId="423F7DFB" w14:textId="77777777" w:rsidR="00172389" w:rsidRDefault="002E0257">
      <w:pPr>
        <w:pStyle w:val="24"/>
        <w:numPr>
          <w:ilvl w:val="0"/>
          <w:numId w:val="4"/>
        </w:numPr>
        <w:shd w:val="clear" w:color="auto" w:fill="auto"/>
        <w:tabs>
          <w:tab w:val="left" w:pos="1319"/>
        </w:tabs>
        <w:spacing w:line="240" w:lineRule="exact"/>
        <w:ind w:firstLine="740"/>
        <w:jc w:val="both"/>
      </w:pPr>
      <w:r>
        <w:t>курсы внеурочной деятельности по выбору обучающихся;</w:t>
      </w:r>
    </w:p>
    <w:p w14:paraId="18D0E917" w14:textId="77777777" w:rsidR="00172389" w:rsidRDefault="002E0257">
      <w:pPr>
        <w:pStyle w:val="24"/>
        <w:numPr>
          <w:ilvl w:val="0"/>
          <w:numId w:val="4"/>
        </w:numPr>
        <w:shd w:val="clear" w:color="auto" w:fill="auto"/>
        <w:tabs>
          <w:tab w:val="left" w:pos="1319"/>
        </w:tabs>
        <w:spacing w:line="240" w:lineRule="exact"/>
        <w:ind w:firstLine="740"/>
        <w:jc w:val="both"/>
      </w:pPr>
      <w:r>
        <w:t>организационное обеспечение учебной деятельности;</w:t>
      </w:r>
    </w:p>
    <w:p w14:paraId="218AE835" w14:textId="77777777" w:rsidR="00172389" w:rsidRDefault="002E0257">
      <w:pPr>
        <w:pStyle w:val="24"/>
        <w:numPr>
          <w:ilvl w:val="0"/>
          <w:numId w:val="4"/>
        </w:numPr>
        <w:shd w:val="clear" w:color="auto" w:fill="auto"/>
        <w:tabs>
          <w:tab w:val="left" w:pos="1319"/>
        </w:tabs>
        <w:spacing w:line="317" w:lineRule="exact"/>
        <w:ind w:firstLine="740"/>
        <w:jc w:val="both"/>
      </w:pPr>
      <w:r>
        <w:lastRenderedPageBreak/>
        <w:t>обеспечение благополучия обучающихся в пространстве общеобразовательной школы; систему воспитательных мероприятий.</w:t>
      </w:r>
    </w:p>
    <w:p w14:paraId="68FAEC5A" w14:textId="77777777" w:rsidR="00172389" w:rsidRDefault="002E0257">
      <w:pPr>
        <w:pStyle w:val="24"/>
        <w:shd w:val="clear" w:color="auto" w:fill="auto"/>
        <w:spacing w:line="317" w:lineRule="exact"/>
        <w:ind w:firstLine="740"/>
        <w:jc w:val="both"/>
      </w:pPr>
      <w: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7D4A3440" w14:textId="77777777" w:rsidR="00172389" w:rsidRDefault="002E0257">
      <w:pPr>
        <w:pStyle w:val="24"/>
        <w:shd w:val="clear" w:color="auto" w:fill="auto"/>
        <w:spacing w:line="317" w:lineRule="exact"/>
        <w:ind w:firstLine="740"/>
        <w:jc w:val="both"/>
      </w:pPr>
      <w:r>
        <w:t>Вариативность содержания внеурочной деятельности определяется профилями обучения (гуманитарный,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образовательных организаций.</w:t>
      </w:r>
    </w:p>
    <w:p w14:paraId="22C3693F" w14:textId="77777777" w:rsidR="00172389" w:rsidRDefault="002E0257">
      <w:pPr>
        <w:pStyle w:val="24"/>
        <w:shd w:val="clear" w:color="auto" w:fill="auto"/>
        <w:spacing w:line="317" w:lineRule="exact"/>
        <w:ind w:firstLine="740"/>
        <w:jc w:val="both"/>
      </w:pPr>
      <w:r>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2312 часов и более 2516 часов в соответствии с требованиями к организации образовательного процесса к учебной нагрузке при 5-дневной (или 6-дневной) уче</w:t>
      </w:r>
      <w:r w:rsidR="00E06EDE">
        <w:t>бной неделе, предусмотренными Г</w:t>
      </w:r>
      <w:r>
        <w:t>игиеническими нормативами и Санитарно</w:t>
      </w:r>
      <w:r>
        <w:softHyphen/>
        <w:t>эпидемиологическими требованиями</w:t>
      </w:r>
      <w:r>
        <w:rPr>
          <w:vertAlign w:val="superscript"/>
        </w:rPr>
        <w:footnoteReference w:id="1"/>
      </w:r>
      <w:r>
        <w:t>.</w:t>
      </w:r>
    </w:p>
    <w:p w14:paraId="3DA9623D" w14:textId="77777777" w:rsidR="00172389" w:rsidRDefault="002E0257">
      <w:pPr>
        <w:pStyle w:val="24"/>
        <w:shd w:val="clear" w:color="auto" w:fill="auto"/>
        <w:spacing w:line="312" w:lineRule="exact"/>
        <w:ind w:firstLine="740"/>
        <w:jc w:val="both"/>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Pr>
          <w:vertAlign w:val="superscript"/>
        </w:rPr>
        <w:footnoteReference w:id="2"/>
      </w:r>
      <w:r>
        <w:t>.</w:t>
      </w:r>
    </w:p>
    <w:p w14:paraId="262A9B86" w14:textId="77777777" w:rsidR="00172389" w:rsidRDefault="002E0257">
      <w:pPr>
        <w:pStyle w:val="90"/>
        <w:keepNext/>
        <w:keepLines/>
        <w:numPr>
          <w:ilvl w:val="0"/>
          <w:numId w:val="2"/>
        </w:numPr>
        <w:shd w:val="clear" w:color="auto" w:fill="auto"/>
        <w:tabs>
          <w:tab w:val="left" w:pos="1349"/>
        </w:tabs>
        <w:spacing w:after="0" w:line="317" w:lineRule="exact"/>
        <w:ind w:firstLine="740"/>
      </w:pPr>
      <w:bookmarkStart w:id="2" w:name="bookmark2"/>
      <w:r>
        <w:t>Планируемые результаты освоения обучающимися основной образовательной программы среднего общего образования</w:t>
      </w:r>
      <w:bookmarkEnd w:id="2"/>
    </w:p>
    <w:p w14:paraId="4B9D2398" w14:textId="77777777" w:rsidR="00172389" w:rsidRDefault="002E0257">
      <w:pPr>
        <w:pStyle w:val="24"/>
        <w:shd w:val="clear" w:color="auto" w:fill="auto"/>
        <w:spacing w:line="317" w:lineRule="exact"/>
        <w:ind w:firstLine="740"/>
        <w:jc w:val="both"/>
      </w:pPr>
      <w:r>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14:paraId="666B55BC" w14:textId="77777777" w:rsidR="00172389" w:rsidRDefault="002E0257">
      <w:pPr>
        <w:pStyle w:val="24"/>
        <w:shd w:val="clear" w:color="auto" w:fill="auto"/>
        <w:spacing w:line="317" w:lineRule="exact"/>
        <w:ind w:firstLine="740"/>
        <w:jc w:val="both"/>
      </w:pPr>
      <w:r>
        <w:t>ФГОС СОО устанавливает требования к трем группам результатов освоения обучающимися программ среднего общего образования:</w:t>
      </w:r>
    </w:p>
    <w:p w14:paraId="3EC4ED21" w14:textId="77777777" w:rsidR="00172389" w:rsidRDefault="002E0257">
      <w:pPr>
        <w:pStyle w:val="24"/>
        <w:numPr>
          <w:ilvl w:val="0"/>
          <w:numId w:val="5"/>
        </w:numPr>
        <w:shd w:val="clear" w:color="auto" w:fill="auto"/>
        <w:tabs>
          <w:tab w:val="left" w:pos="1950"/>
        </w:tabs>
        <w:spacing w:line="317" w:lineRule="exact"/>
        <w:ind w:firstLine="740"/>
        <w:jc w:val="both"/>
      </w:pPr>
      <w:r>
        <w:t>личностным, включающим:</w:t>
      </w:r>
    </w:p>
    <w:p w14:paraId="23C9F10B" w14:textId="77777777" w:rsidR="00172389" w:rsidRDefault="002E0257">
      <w:pPr>
        <w:pStyle w:val="24"/>
        <w:shd w:val="clear" w:color="auto" w:fill="auto"/>
        <w:spacing w:line="317" w:lineRule="exact"/>
        <w:ind w:firstLine="740"/>
        <w:jc w:val="both"/>
      </w:pPr>
      <w:r>
        <w:t>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и личностному развитию;</w:t>
      </w:r>
    </w:p>
    <w:p w14:paraId="1530F59C" w14:textId="77777777" w:rsidR="00172389" w:rsidRDefault="002E0257">
      <w:pPr>
        <w:pStyle w:val="24"/>
        <w:shd w:val="clear" w:color="auto" w:fill="auto"/>
        <w:spacing w:line="317" w:lineRule="exact"/>
        <w:ind w:firstLine="740"/>
        <w:jc w:val="both"/>
      </w:pPr>
      <w:r>
        <w:t>целенаправленное развитие внутренней позиции личности на основе духовно</w:t>
      </w:r>
      <w:r>
        <w:softHyphen/>
        <w:t>нравственных ценностей народов Российской Федерации, исторических и национально</w:t>
      </w:r>
      <w:r>
        <w:softHyphen/>
        <w:t>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124B2782" w14:textId="77777777" w:rsidR="00172389" w:rsidRDefault="002E0257">
      <w:pPr>
        <w:pStyle w:val="24"/>
        <w:numPr>
          <w:ilvl w:val="0"/>
          <w:numId w:val="5"/>
        </w:numPr>
        <w:shd w:val="clear" w:color="auto" w:fill="auto"/>
        <w:tabs>
          <w:tab w:val="left" w:pos="1349"/>
        </w:tabs>
        <w:spacing w:line="317" w:lineRule="exact"/>
        <w:ind w:firstLine="740"/>
        <w:jc w:val="both"/>
      </w:pPr>
      <w:r>
        <w:t>метапредметным, включающим:</w:t>
      </w:r>
    </w:p>
    <w:p w14:paraId="683764CA" w14:textId="77777777" w:rsidR="00172389" w:rsidRDefault="002E0257">
      <w:pPr>
        <w:pStyle w:val="24"/>
        <w:shd w:val="clear" w:color="auto" w:fill="auto"/>
        <w:spacing w:line="317" w:lineRule="exact"/>
        <w:ind w:firstLine="740"/>
        <w:jc w:val="both"/>
      </w:pPr>
      <w:r>
        <w:t>освоенные обучающимися межпредметные понятия и универсальные учебные действия (регулятивные, познавательные, коммуникативные);</w:t>
      </w:r>
    </w:p>
    <w:p w14:paraId="30228CEC" w14:textId="77777777" w:rsidR="00172389" w:rsidRDefault="002E0257">
      <w:pPr>
        <w:pStyle w:val="24"/>
        <w:shd w:val="clear" w:color="auto" w:fill="auto"/>
        <w:spacing w:line="317" w:lineRule="exact"/>
        <w:ind w:firstLine="740"/>
        <w:jc w:val="both"/>
      </w:pPr>
      <w: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педагогами и сверстниками, к участию в построении индивидуальной образовательной траектории; овладение навыками учебно</w:t>
      </w:r>
      <w:r>
        <w:softHyphen/>
      </w:r>
      <w:r>
        <w:lastRenderedPageBreak/>
        <w:t>исследовательской, проектной и социальной деятельности;</w:t>
      </w:r>
    </w:p>
    <w:p w14:paraId="38851705" w14:textId="77777777" w:rsidR="00172389" w:rsidRDefault="002E0257">
      <w:pPr>
        <w:pStyle w:val="24"/>
        <w:numPr>
          <w:ilvl w:val="0"/>
          <w:numId w:val="5"/>
        </w:numPr>
        <w:shd w:val="clear" w:color="auto" w:fill="auto"/>
        <w:tabs>
          <w:tab w:val="left" w:pos="1349"/>
        </w:tabs>
        <w:spacing w:line="317" w:lineRule="exact"/>
        <w:ind w:firstLine="740"/>
        <w:jc w:val="both"/>
      </w:pPr>
      <w:r>
        <w:t>предметным, включающим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64D0FA20" w14:textId="77777777" w:rsidR="00172389" w:rsidRDefault="002E0257">
      <w:pPr>
        <w:pStyle w:val="24"/>
        <w:shd w:val="clear" w:color="auto" w:fill="auto"/>
        <w:spacing w:line="317" w:lineRule="exact"/>
        <w:ind w:firstLine="740"/>
        <w:jc w:val="both"/>
      </w:pPr>
      <w:r>
        <w:t>Требования к предметным, метапредметным и личностным результатам освоения программы обучающимися с ОВЗ определяются в адаптированных основных образовательных программах среднего общего образования.</w:t>
      </w:r>
    </w:p>
    <w:p w14:paraId="40187943" w14:textId="77777777" w:rsidR="00172389" w:rsidRDefault="002E0257">
      <w:pPr>
        <w:pStyle w:val="24"/>
        <w:shd w:val="clear" w:color="auto" w:fill="auto"/>
        <w:spacing w:line="317" w:lineRule="exact"/>
        <w:ind w:firstLine="740"/>
        <w:jc w:val="both"/>
      </w:pPr>
      <w: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14:paraId="05F0DECD" w14:textId="77777777" w:rsidR="00172389" w:rsidRDefault="002E0257">
      <w:pPr>
        <w:pStyle w:val="24"/>
        <w:shd w:val="clear" w:color="auto" w:fill="auto"/>
        <w:spacing w:line="317" w:lineRule="exact"/>
        <w:ind w:firstLine="740"/>
        <w:jc w:val="both"/>
      </w:pPr>
      <w:r>
        <w:t>Личностные результаты освоения ФОП СОО образования достигаются в единстве учебной и воспитательной деятельности Образовательные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4A021B0" w14:textId="77777777" w:rsidR="00172389" w:rsidRDefault="002E0257">
      <w:pPr>
        <w:pStyle w:val="24"/>
        <w:shd w:val="clear" w:color="auto" w:fill="auto"/>
        <w:spacing w:line="317" w:lineRule="exact"/>
        <w:ind w:firstLine="740"/>
        <w:jc w:val="both"/>
      </w:pPr>
      <w:r>
        <w:t>Личностные результаты освоения обучающимися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w:t>
      </w:r>
    </w:p>
    <w:p w14:paraId="0E390DCB" w14:textId="77777777" w:rsidR="00172389" w:rsidRDefault="002E0257">
      <w:pPr>
        <w:pStyle w:val="24"/>
        <w:shd w:val="clear" w:color="auto" w:fill="auto"/>
        <w:spacing w:line="317" w:lineRule="exact"/>
        <w:jc w:val="left"/>
      </w:pPr>
      <w:r>
        <w:t xml:space="preserve">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r>
        <w:rPr>
          <w:rStyle w:val="28"/>
        </w:rPr>
        <w:t>гражданского воспитания:</w:t>
      </w:r>
    </w:p>
    <w:p w14:paraId="3DD2E8B5" w14:textId="77777777" w:rsidR="00172389" w:rsidRDefault="002E0257">
      <w:pPr>
        <w:pStyle w:val="24"/>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14:paraId="5F3637ED" w14:textId="77777777" w:rsidR="00172389" w:rsidRDefault="002E0257">
      <w:pPr>
        <w:pStyle w:val="24"/>
        <w:shd w:val="clear" w:color="auto" w:fill="auto"/>
        <w:spacing w:line="317" w:lineRule="exact"/>
        <w:ind w:firstLine="740"/>
        <w:jc w:val="both"/>
      </w:pPr>
      <w:r>
        <w:t>осознание своих конституционных прав и обязанностей, уважение закона и правопорядка;</w:t>
      </w:r>
    </w:p>
    <w:p w14:paraId="3E0C6693" w14:textId="77777777" w:rsidR="00172389" w:rsidRDefault="002E0257">
      <w:pPr>
        <w:pStyle w:val="24"/>
        <w:shd w:val="clear" w:color="auto" w:fill="auto"/>
        <w:spacing w:line="317" w:lineRule="exact"/>
        <w:ind w:firstLine="740"/>
        <w:jc w:val="both"/>
      </w:pPr>
      <w:r>
        <w:t>принятие традиционных национальных, общечеловеческих гуманистических и демократических ценностей;</w:t>
      </w:r>
    </w:p>
    <w:p w14:paraId="7CC7E952" w14:textId="77777777" w:rsidR="00172389" w:rsidRDefault="002E0257">
      <w:pPr>
        <w:pStyle w:val="24"/>
        <w:shd w:val="clear" w:color="auto" w:fill="auto"/>
        <w:spacing w:line="317" w:lineRule="exact"/>
        <w:ind w:firstLine="7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C4ED96A" w14:textId="77777777" w:rsidR="00172389" w:rsidRDefault="002E0257">
      <w:pPr>
        <w:pStyle w:val="24"/>
        <w:shd w:val="clear" w:color="auto" w:fill="auto"/>
        <w:tabs>
          <w:tab w:val="left" w:pos="8823"/>
        </w:tabs>
        <w:spacing w:line="317" w:lineRule="exact"/>
        <w:ind w:firstLine="740"/>
        <w:jc w:val="both"/>
      </w:pPr>
      <w:r>
        <w:t>готовность</w:t>
      </w:r>
      <w:r>
        <w:tab/>
        <w:t>вести</w:t>
      </w:r>
    </w:p>
    <w:p w14:paraId="17F77D45" w14:textId="77777777" w:rsidR="00172389" w:rsidRDefault="002E0257">
      <w:pPr>
        <w:pStyle w:val="24"/>
        <w:shd w:val="clear" w:color="auto" w:fill="auto"/>
        <w:tabs>
          <w:tab w:val="left" w:pos="2376"/>
          <w:tab w:val="left" w:pos="4651"/>
          <w:tab w:val="left" w:pos="6230"/>
        </w:tabs>
        <w:spacing w:line="317" w:lineRule="exact"/>
        <w:jc w:val="both"/>
      </w:pPr>
      <w:r>
        <w:t>совместную</w:t>
      </w:r>
      <w:r>
        <w:tab/>
        <w:t>деятельность</w:t>
      </w:r>
      <w:r>
        <w:tab/>
        <w:t>в</w:t>
      </w:r>
      <w:r>
        <w:tab/>
        <w:t>интересах гражданского</w:t>
      </w:r>
    </w:p>
    <w:p w14:paraId="0C8D77AB" w14:textId="77777777" w:rsidR="00172389" w:rsidRDefault="002E0257">
      <w:pPr>
        <w:pStyle w:val="24"/>
        <w:shd w:val="clear" w:color="auto" w:fill="auto"/>
        <w:spacing w:line="317" w:lineRule="exact"/>
        <w:ind w:firstLine="2420"/>
        <w:jc w:val="left"/>
      </w:pPr>
      <w:r>
        <w:t>общества, участвовать в самоуправлении в школе и детско</w:t>
      </w:r>
      <w:r>
        <w:softHyphen/>
        <w:t>юношеских организациях;</w:t>
      </w:r>
    </w:p>
    <w:p w14:paraId="2A34860F" w14:textId="77777777" w:rsidR="00172389" w:rsidRDefault="002E0257">
      <w:pPr>
        <w:pStyle w:val="24"/>
        <w:shd w:val="clear" w:color="auto" w:fill="auto"/>
        <w:spacing w:line="317" w:lineRule="exact"/>
        <w:ind w:firstLine="740"/>
        <w:jc w:val="both"/>
      </w:pPr>
      <w:r>
        <w:t>умение взаимодействовать с социальными институтами в соответствии с их функциямии назначением;</w:t>
      </w:r>
    </w:p>
    <w:p w14:paraId="3C07A3FF" w14:textId="77777777" w:rsidR="00172389" w:rsidRDefault="002E0257">
      <w:pPr>
        <w:pStyle w:val="24"/>
        <w:shd w:val="clear" w:color="auto" w:fill="auto"/>
        <w:spacing w:line="317" w:lineRule="exact"/>
        <w:ind w:left="740" w:right="2760"/>
        <w:jc w:val="left"/>
      </w:pPr>
      <w:r>
        <w:t xml:space="preserve">готовность к гуманитарной и волонтерской деятельности; </w:t>
      </w:r>
      <w:r>
        <w:rPr>
          <w:rStyle w:val="28"/>
        </w:rPr>
        <w:t>патриотического воспитания:</w:t>
      </w:r>
    </w:p>
    <w:p w14:paraId="0C2B5078" w14:textId="77777777" w:rsidR="00172389" w:rsidRDefault="002E0257">
      <w:pPr>
        <w:pStyle w:val="24"/>
        <w:shd w:val="clear" w:color="auto" w:fill="auto"/>
        <w:spacing w:line="317" w:lineRule="exact"/>
        <w:ind w:firstLine="740"/>
        <w:jc w:val="both"/>
      </w:pPr>
      <w:r>
        <w:t>сформированность российской гражданской идентичности, патриотизма, уваженияк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4BAD578" w14:textId="77777777" w:rsidR="00172389" w:rsidRDefault="002E0257">
      <w:pPr>
        <w:pStyle w:val="24"/>
        <w:shd w:val="clear" w:color="auto" w:fill="auto"/>
        <w:spacing w:line="317" w:lineRule="exact"/>
        <w:ind w:firstLine="740"/>
        <w:jc w:val="both"/>
      </w:pPr>
      <w: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E9C608B" w14:textId="77777777" w:rsidR="00172389" w:rsidRDefault="002E0257">
      <w:pPr>
        <w:pStyle w:val="24"/>
        <w:shd w:val="clear" w:color="auto" w:fill="auto"/>
        <w:spacing w:line="317" w:lineRule="exact"/>
        <w:ind w:firstLine="740"/>
        <w:jc w:val="both"/>
      </w:pPr>
      <w:r>
        <w:t>идейная убежденность, готовность к служению и защите Отечества, ответственность за его судьбу;</w:t>
      </w:r>
    </w:p>
    <w:p w14:paraId="10308965" w14:textId="77777777" w:rsidR="00172389" w:rsidRDefault="002E0257">
      <w:pPr>
        <w:pStyle w:val="24"/>
        <w:shd w:val="clear" w:color="auto" w:fill="auto"/>
        <w:spacing w:line="317" w:lineRule="exact"/>
        <w:ind w:firstLine="740"/>
        <w:jc w:val="both"/>
      </w:pPr>
      <w:r>
        <w:rPr>
          <w:rStyle w:val="28"/>
        </w:rPr>
        <w:t>духовно-нравственного воспитания:</w:t>
      </w:r>
    </w:p>
    <w:p w14:paraId="31139373" w14:textId="77777777" w:rsidR="00172389" w:rsidRDefault="002E0257">
      <w:pPr>
        <w:pStyle w:val="24"/>
        <w:shd w:val="clear" w:color="auto" w:fill="auto"/>
        <w:spacing w:line="317" w:lineRule="exact"/>
        <w:ind w:firstLine="740"/>
        <w:jc w:val="both"/>
      </w:pPr>
      <w:r>
        <w:t>осознание духовных ценностей российского народа; сформированность нравственного сознания, этического поведения;</w:t>
      </w:r>
    </w:p>
    <w:p w14:paraId="570C7F9D" w14:textId="77777777" w:rsidR="00172389" w:rsidRDefault="002E0257">
      <w:pPr>
        <w:pStyle w:val="24"/>
        <w:shd w:val="clear" w:color="auto" w:fill="auto"/>
        <w:spacing w:line="317" w:lineRule="exact"/>
        <w:ind w:firstLine="740"/>
        <w:jc w:val="both"/>
      </w:pPr>
      <w:r>
        <w:t>способность оценивать ситуацию и принимать осознанные решения, ориентируясьна морально-нравственные нормы и ценности;</w:t>
      </w:r>
    </w:p>
    <w:p w14:paraId="158885E6" w14:textId="77777777" w:rsidR="00172389" w:rsidRDefault="002E0257">
      <w:pPr>
        <w:pStyle w:val="24"/>
        <w:shd w:val="clear" w:color="auto" w:fill="auto"/>
        <w:spacing w:line="317" w:lineRule="exact"/>
        <w:ind w:firstLine="740"/>
        <w:jc w:val="both"/>
      </w:pPr>
      <w:r>
        <w:t>осознание личного вклада в построение устойчивого будущего;</w:t>
      </w:r>
    </w:p>
    <w:p w14:paraId="3185968E" w14:textId="77777777" w:rsidR="00172389" w:rsidRDefault="002E0257">
      <w:pPr>
        <w:pStyle w:val="24"/>
        <w:shd w:val="clear" w:color="auto" w:fill="auto"/>
        <w:spacing w:line="317" w:lineRule="exact"/>
        <w:ind w:firstLine="7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CEDA2CB" w14:textId="77777777" w:rsidR="00172389" w:rsidRDefault="002E0257">
      <w:pPr>
        <w:pStyle w:val="24"/>
        <w:shd w:val="clear" w:color="auto" w:fill="auto"/>
        <w:spacing w:line="317" w:lineRule="exact"/>
        <w:ind w:firstLine="740"/>
        <w:jc w:val="both"/>
      </w:pPr>
      <w:r>
        <w:rPr>
          <w:rStyle w:val="28"/>
        </w:rPr>
        <w:t>эстетического воспитания:</w:t>
      </w:r>
    </w:p>
    <w:p w14:paraId="738B4472" w14:textId="77777777" w:rsidR="00172389" w:rsidRDefault="002E0257">
      <w:pPr>
        <w:pStyle w:val="24"/>
        <w:shd w:val="clear" w:color="auto" w:fill="auto"/>
        <w:spacing w:line="317" w:lineRule="exact"/>
        <w:ind w:firstLine="740"/>
        <w:jc w:val="both"/>
      </w:pPr>
      <w:r>
        <w:t>эстетическое отношение к миру, включая эстетику быта, научного и технического творчества, спорта, труда, общественных отношений;</w:t>
      </w:r>
    </w:p>
    <w:p w14:paraId="40CDCF9C" w14:textId="77777777" w:rsidR="00172389" w:rsidRDefault="002E0257">
      <w:pPr>
        <w:pStyle w:val="24"/>
        <w:shd w:val="clear" w:color="auto" w:fill="auto"/>
        <w:spacing w:line="317" w:lineRule="exact"/>
        <w:ind w:firstLine="740"/>
        <w:jc w:val="both"/>
      </w:pPr>
      <w:r>
        <w:t>способность воспринимать различные виды искусства, традиции и творчество своегои других народов, ощущать эмоциональное воздействие искусства;</w:t>
      </w:r>
    </w:p>
    <w:p w14:paraId="32A279CD" w14:textId="77777777" w:rsidR="00172389" w:rsidRDefault="002E0257">
      <w:pPr>
        <w:pStyle w:val="24"/>
        <w:shd w:val="clear" w:color="auto" w:fill="auto"/>
        <w:spacing w:line="317" w:lineRule="exact"/>
        <w:ind w:firstLine="74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1E27770E" w14:textId="77777777" w:rsidR="00172389" w:rsidRDefault="002E0257">
      <w:pPr>
        <w:pStyle w:val="24"/>
        <w:shd w:val="clear" w:color="auto" w:fill="auto"/>
        <w:spacing w:line="317" w:lineRule="exact"/>
        <w:ind w:firstLine="740"/>
        <w:jc w:val="both"/>
      </w:pPr>
      <w:r>
        <w:t>готовность к самовыражению в разных видах искусства, стремление проявлять качестватворческой личности;</w:t>
      </w:r>
    </w:p>
    <w:p w14:paraId="6B0F15CC" w14:textId="77777777" w:rsidR="00172389" w:rsidRDefault="002E0257">
      <w:pPr>
        <w:pStyle w:val="24"/>
        <w:shd w:val="clear" w:color="auto" w:fill="auto"/>
        <w:spacing w:line="317" w:lineRule="exact"/>
        <w:ind w:firstLine="740"/>
        <w:jc w:val="left"/>
      </w:pPr>
      <w:r>
        <w:rPr>
          <w:rStyle w:val="28"/>
        </w:rPr>
        <w:t>физического воспитания:</w:t>
      </w:r>
    </w:p>
    <w:p w14:paraId="3CC4186A" w14:textId="77777777" w:rsidR="00172389" w:rsidRDefault="002E0257">
      <w:pPr>
        <w:pStyle w:val="24"/>
        <w:shd w:val="clear" w:color="auto" w:fill="auto"/>
        <w:spacing w:line="317" w:lineRule="exact"/>
        <w:ind w:firstLine="740"/>
        <w:jc w:val="both"/>
      </w:pPr>
      <w:r>
        <w:t>сформированность здорового и безопасного образа жизни, ответственного отношенияк своему здоровью;</w:t>
      </w:r>
    </w:p>
    <w:p w14:paraId="49E96429" w14:textId="77777777" w:rsidR="00172389" w:rsidRDefault="002E0257">
      <w:pPr>
        <w:pStyle w:val="24"/>
        <w:shd w:val="clear" w:color="auto" w:fill="auto"/>
        <w:spacing w:line="317" w:lineRule="exact"/>
        <w:ind w:firstLine="740"/>
        <w:jc w:val="both"/>
      </w:pPr>
      <w:r>
        <w:t>потребность в физическом совершенствовании, занятиях спортивно- оздоровительнойдеятельностью;</w:t>
      </w:r>
    </w:p>
    <w:p w14:paraId="19B467F1" w14:textId="77777777" w:rsidR="00172389" w:rsidRDefault="002E0257">
      <w:pPr>
        <w:pStyle w:val="24"/>
        <w:shd w:val="clear" w:color="auto" w:fill="auto"/>
        <w:spacing w:line="317" w:lineRule="exact"/>
        <w:ind w:firstLine="740"/>
        <w:jc w:val="left"/>
      </w:pPr>
      <w:r>
        <w:t xml:space="preserve">активное неприятие вредных привычек и иных форм причинения вреда физическомуи психическому здоровью; </w:t>
      </w:r>
      <w:r>
        <w:rPr>
          <w:rStyle w:val="28"/>
        </w:rPr>
        <w:t>трудового воспитания:</w:t>
      </w:r>
    </w:p>
    <w:p w14:paraId="3904435F" w14:textId="77777777" w:rsidR="00172389" w:rsidRDefault="002E0257">
      <w:pPr>
        <w:pStyle w:val="24"/>
        <w:shd w:val="clear" w:color="auto" w:fill="auto"/>
        <w:spacing w:line="317" w:lineRule="exact"/>
        <w:ind w:firstLine="740"/>
        <w:jc w:val="left"/>
      </w:pPr>
      <w: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3995D8A" w14:textId="77777777" w:rsidR="00172389" w:rsidRDefault="002E0257">
      <w:pPr>
        <w:pStyle w:val="24"/>
        <w:shd w:val="clear" w:color="auto" w:fill="auto"/>
        <w:spacing w:line="317" w:lineRule="exact"/>
        <w:ind w:firstLine="740"/>
        <w:jc w:val="left"/>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DA662A7" w14:textId="77777777" w:rsidR="00172389" w:rsidRDefault="002E0257">
      <w:pPr>
        <w:pStyle w:val="24"/>
        <w:shd w:val="clear" w:color="auto" w:fill="auto"/>
        <w:spacing w:line="317" w:lineRule="exact"/>
        <w:ind w:firstLine="740"/>
        <w:jc w:val="left"/>
      </w:pPr>
      <w:r>
        <w:t>готовность и способность к образованию и самообразованию на протяжении всей</w:t>
      </w:r>
    </w:p>
    <w:p w14:paraId="532393AF" w14:textId="77777777" w:rsidR="00172389" w:rsidRDefault="002E0257">
      <w:pPr>
        <w:pStyle w:val="24"/>
        <w:shd w:val="clear" w:color="auto" w:fill="auto"/>
        <w:spacing w:line="317" w:lineRule="exact"/>
        <w:jc w:val="both"/>
      </w:pPr>
      <w:r>
        <w:t>жизни;</w:t>
      </w:r>
    </w:p>
    <w:p w14:paraId="16E57373" w14:textId="77777777" w:rsidR="00172389" w:rsidRDefault="002E0257">
      <w:pPr>
        <w:pStyle w:val="24"/>
        <w:shd w:val="clear" w:color="auto" w:fill="auto"/>
        <w:spacing w:line="317" w:lineRule="exact"/>
        <w:ind w:firstLine="740"/>
        <w:jc w:val="both"/>
      </w:pPr>
      <w:r>
        <w:rPr>
          <w:rStyle w:val="28"/>
        </w:rPr>
        <w:t>экологического воспитания:</w:t>
      </w:r>
    </w:p>
    <w:p w14:paraId="7B8AB234" w14:textId="77777777" w:rsidR="00172389" w:rsidRDefault="002E0257">
      <w:pPr>
        <w:pStyle w:val="24"/>
        <w:shd w:val="clear" w:color="auto" w:fill="auto"/>
        <w:spacing w:line="317" w:lineRule="exact"/>
        <w:ind w:firstLine="740"/>
        <w:jc w:val="both"/>
      </w:pPr>
      <w:r>
        <w:t>сформированность экологической культуры, понимание влияния социально</w:t>
      </w:r>
      <w:r>
        <w:softHyphen/>
        <w:t>экономических процессов на состояние природной и социальной среды, осознание глобального характера экологических проблем;</w:t>
      </w:r>
    </w:p>
    <w:p w14:paraId="12E37446" w14:textId="77777777" w:rsidR="00172389" w:rsidRDefault="002E0257">
      <w:pPr>
        <w:pStyle w:val="24"/>
        <w:shd w:val="clear" w:color="auto" w:fill="auto"/>
        <w:spacing w:line="317" w:lineRule="exact"/>
        <w:ind w:firstLine="740"/>
        <w:jc w:val="left"/>
      </w:pPr>
      <w:r>
        <w:t>планирование и осуществление действий в окружающей среде на основе знания целей устойчивого развития человечества;</w:t>
      </w:r>
    </w:p>
    <w:p w14:paraId="3AF04CD0" w14:textId="77777777" w:rsidR="00172389" w:rsidRDefault="002E0257">
      <w:pPr>
        <w:pStyle w:val="24"/>
        <w:shd w:val="clear" w:color="auto" w:fill="auto"/>
        <w:spacing w:line="317" w:lineRule="exact"/>
        <w:ind w:firstLine="7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14:paraId="2FBFA7EC" w14:textId="77777777" w:rsidR="00172389" w:rsidRDefault="002E0257">
      <w:pPr>
        <w:pStyle w:val="24"/>
        <w:shd w:val="clear" w:color="auto" w:fill="auto"/>
        <w:spacing w:line="317" w:lineRule="exact"/>
        <w:ind w:left="740"/>
        <w:jc w:val="left"/>
      </w:pPr>
      <w:r>
        <w:lastRenderedPageBreak/>
        <w:t xml:space="preserve">расширение опыта деятельности экологической направленности; </w:t>
      </w:r>
      <w:r>
        <w:rPr>
          <w:rStyle w:val="28"/>
        </w:rPr>
        <w:t>ценности научного познания:</w:t>
      </w:r>
    </w:p>
    <w:p w14:paraId="6699D2D6" w14:textId="77777777" w:rsidR="00172389" w:rsidRDefault="002E0257">
      <w:pPr>
        <w:pStyle w:val="24"/>
        <w:shd w:val="clear" w:color="auto" w:fill="auto"/>
        <w:spacing w:line="317" w:lineRule="exact"/>
        <w:ind w:firstLine="7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63A4E3C" w14:textId="77777777" w:rsidR="00172389" w:rsidRDefault="002E0257">
      <w:pPr>
        <w:pStyle w:val="24"/>
        <w:shd w:val="clear" w:color="auto" w:fill="auto"/>
        <w:spacing w:line="317" w:lineRule="exact"/>
        <w:ind w:firstLine="740"/>
        <w:jc w:val="left"/>
      </w:pPr>
      <w:r>
        <w:t>совершенствование языковой и читательской культуры как средства взаимодействия междулюдьми и познания мира;</w:t>
      </w:r>
    </w:p>
    <w:p w14:paraId="75D81C40" w14:textId="77777777" w:rsidR="00172389" w:rsidRDefault="002E0257">
      <w:pPr>
        <w:pStyle w:val="24"/>
        <w:shd w:val="clear" w:color="auto" w:fill="auto"/>
        <w:spacing w:line="317" w:lineRule="exact"/>
        <w:ind w:firstLine="740"/>
        <w:jc w:val="left"/>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7EC0B5E3" w14:textId="77777777" w:rsidR="00172389" w:rsidRDefault="002E0257">
      <w:pPr>
        <w:pStyle w:val="24"/>
        <w:shd w:val="clear" w:color="auto" w:fill="auto"/>
        <w:spacing w:line="317" w:lineRule="exact"/>
        <w:ind w:firstLine="740"/>
        <w:jc w:val="both"/>
      </w:pPr>
      <w:r>
        <w:t>В процессе достижения личностных результатов освоения обучающимися ФОП СОО у обучающихся совершенствуется эмоциональный интеллект, предполагающий сформированность:</w:t>
      </w:r>
    </w:p>
    <w:p w14:paraId="420EC25F" w14:textId="77777777" w:rsidR="00172389" w:rsidRDefault="002E0257">
      <w:pPr>
        <w:pStyle w:val="24"/>
        <w:shd w:val="clear" w:color="auto" w:fill="auto"/>
        <w:spacing w:line="317" w:lineRule="exact"/>
        <w:ind w:firstLine="740"/>
        <w:jc w:val="left"/>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4B43888F" w14:textId="77777777" w:rsidR="00172389" w:rsidRDefault="002E0257">
      <w:pPr>
        <w:pStyle w:val="24"/>
        <w:shd w:val="clear" w:color="auto" w:fill="auto"/>
        <w:tabs>
          <w:tab w:val="left" w:pos="8281"/>
        </w:tabs>
        <w:spacing w:line="317" w:lineRule="exact"/>
        <w:ind w:firstLine="740"/>
        <w:jc w:val="both"/>
      </w:pPr>
      <w:r>
        <w:t>саморегулирования, включающего самоконтроль, умение</w:t>
      </w:r>
      <w:r>
        <w:tab/>
        <w:t>принимать</w:t>
      </w:r>
    </w:p>
    <w:p w14:paraId="78DAABD0" w14:textId="77777777" w:rsidR="00172389" w:rsidRDefault="002E0257">
      <w:pPr>
        <w:pStyle w:val="24"/>
        <w:shd w:val="clear" w:color="auto" w:fill="auto"/>
        <w:spacing w:line="317" w:lineRule="exact"/>
        <w:jc w:val="both"/>
      </w:pPr>
      <w:r>
        <w:t>ответственность за свое поведение, способность адаптироваться к эмоциональным изменениям и проявлять гибкость, быть открытым новому;</w:t>
      </w:r>
    </w:p>
    <w:p w14:paraId="77FE50E8" w14:textId="77777777" w:rsidR="00172389" w:rsidRDefault="002E0257">
      <w:pPr>
        <w:pStyle w:val="24"/>
        <w:shd w:val="clear" w:color="auto" w:fill="auto"/>
        <w:spacing w:line="317" w:lineRule="exact"/>
        <w:ind w:firstLine="740"/>
        <w:jc w:val="left"/>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272C858" w14:textId="77777777" w:rsidR="00172389" w:rsidRDefault="002E0257">
      <w:pPr>
        <w:pStyle w:val="24"/>
        <w:shd w:val="clear" w:color="auto" w:fill="auto"/>
        <w:spacing w:line="317" w:lineRule="exact"/>
        <w:ind w:firstLine="7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87CBFBF" w14:textId="77777777" w:rsidR="00172389" w:rsidRDefault="002E0257">
      <w:pPr>
        <w:pStyle w:val="24"/>
        <w:shd w:val="clear" w:color="auto" w:fill="auto"/>
        <w:spacing w:line="317" w:lineRule="exact"/>
        <w:ind w:firstLine="7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24D4CBE5" w14:textId="77777777" w:rsidR="00172389" w:rsidRDefault="002E0257">
      <w:pPr>
        <w:pStyle w:val="24"/>
        <w:shd w:val="clear" w:color="auto" w:fill="auto"/>
        <w:spacing w:line="317" w:lineRule="exact"/>
        <w:ind w:firstLine="740"/>
        <w:jc w:val="both"/>
      </w:pPr>
      <w:r>
        <w:t>Метапредметные результаты освоения основной образовательной программы среднего общего образования должны отражать:</w:t>
      </w:r>
    </w:p>
    <w:p w14:paraId="129ECAF0" w14:textId="77777777" w:rsidR="00172389" w:rsidRDefault="002E0257">
      <w:pPr>
        <w:pStyle w:val="24"/>
        <w:shd w:val="clear" w:color="auto" w:fill="auto"/>
        <w:spacing w:line="317" w:lineRule="exact"/>
        <w:ind w:firstLine="740"/>
        <w:jc w:val="both"/>
      </w:pPr>
      <w:r>
        <w:t>Овладение универсальными учебными познавательными действиями:</w:t>
      </w:r>
    </w:p>
    <w:p w14:paraId="70DC1C3F" w14:textId="77777777" w:rsidR="00172389" w:rsidRDefault="002E0257">
      <w:pPr>
        <w:pStyle w:val="24"/>
        <w:numPr>
          <w:ilvl w:val="0"/>
          <w:numId w:val="6"/>
        </w:numPr>
        <w:shd w:val="clear" w:color="auto" w:fill="auto"/>
        <w:tabs>
          <w:tab w:val="left" w:pos="1314"/>
        </w:tabs>
        <w:spacing w:line="317" w:lineRule="exact"/>
        <w:ind w:firstLine="740"/>
        <w:jc w:val="both"/>
      </w:pPr>
      <w:r>
        <w:t>базовые логические действия:</w:t>
      </w:r>
    </w:p>
    <w:p w14:paraId="47348C88" w14:textId="77777777" w:rsidR="00172389" w:rsidRDefault="002E0257">
      <w:pPr>
        <w:pStyle w:val="24"/>
        <w:shd w:val="clear" w:color="auto" w:fill="auto"/>
        <w:spacing w:line="317" w:lineRule="exact"/>
        <w:ind w:firstLine="740"/>
        <w:jc w:val="both"/>
      </w:pPr>
      <w:r>
        <w:t>самостоятельно формулировать и актуализировать проблему, рассматривать ее всесторонне;</w:t>
      </w:r>
    </w:p>
    <w:p w14:paraId="460009C2" w14:textId="77777777" w:rsidR="00172389" w:rsidRDefault="002E0257">
      <w:pPr>
        <w:pStyle w:val="24"/>
        <w:shd w:val="clear" w:color="auto" w:fill="auto"/>
        <w:tabs>
          <w:tab w:val="left" w:pos="4388"/>
          <w:tab w:val="left" w:pos="5463"/>
          <w:tab w:val="left" w:pos="8146"/>
        </w:tabs>
        <w:spacing w:line="317" w:lineRule="exact"/>
        <w:ind w:firstLine="740"/>
        <w:jc w:val="both"/>
      </w:pPr>
      <w:r>
        <w:t>устанавливать существенный</w:t>
      </w:r>
      <w:r>
        <w:tab/>
        <w:t>признак</w:t>
      </w:r>
      <w:r>
        <w:tab/>
        <w:t>или основания для</w:t>
      </w:r>
      <w:r>
        <w:tab/>
        <w:t>сравнения,</w:t>
      </w:r>
    </w:p>
    <w:p w14:paraId="0A8334D7" w14:textId="77777777" w:rsidR="00172389" w:rsidRDefault="002E0257">
      <w:pPr>
        <w:pStyle w:val="24"/>
        <w:shd w:val="clear" w:color="auto" w:fill="auto"/>
        <w:spacing w:line="317" w:lineRule="exact"/>
        <w:jc w:val="left"/>
      </w:pPr>
      <w:r>
        <w:t>классификациии обобщения;</w:t>
      </w:r>
    </w:p>
    <w:p w14:paraId="668EDC04" w14:textId="77777777" w:rsidR="00172389" w:rsidRDefault="002E0257">
      <w:pPr>
        <w:pStyle w:val="24"/>
        <w:shd w:val="clear" w:color="auto" w:fill="auto"/>
        <w:spacing w:line="317" w:lineRule="exact"/>
        <w:ind w:firstLine="740"/>
        <w:jc w:val="both"/>
      </w:pPr>
      <w:r>
        <w:t>определять цели деятельности, задавать параметры и критерии их достижения; выявлять закономерности и противоречия в рассматриваемых явлениях;</w:t>
      </w:r>
    </w:p>
    <w:p w14:paraId="119B8356" w14:textId="77777777" w:rsidR="00172389" w:rsidRDefault="002E0257">
      <w:pPr>
        <w:pStyle w:val="24"/>
        <w:shd w:val="clear" w:color="auto" w:fill="auto"/>
        <w:spacing w:line="317" w:lineRule="exact"/>
        <w:ind w:firstLine="740"/>
        <w:jc w:val="both"/>
      </w:pPr>
      <w:r>
        <w:t>разрабатывать план решения проблемы с учетом анализа имеющихся материальныхи нематериальных ресурсов;</w:t>
      </w:r>
    </w:p>
    <w:p w14:paraId="160A33B7" w14:textId="77777777" w:rsidR="00172389" w:rsidRDefault="002E0257">
      <w:pPr>
        <w:pStyle w:val="24"/>
        <w:shd w:val="clear" w:color="auto" w:fill="auto"/>
        <w:spacing w:line="317" w:lineRule="exact"/>
        <w:ind w:firstLine="740"/>
        <w:jc w:val="both"/>
      </w:pPr>
      <w:r>
        <w:t>вносить коррективы в деятельность, оценивать соответствие результатов целям, оцениватьриски последствий деятельности;</w:t>
      </w:r>
    </w:p>
    <w:p w14:paraId="206EB32C" w14:textId="77777777" w:rsidR="00172389" w:rsidRDefault="002E0257">
      <w:pPr>
        <w:pStyle w:val="24"/>
        <w:shd w:val="clear" w:color="auto" w:fill="auto"/>
        <w:spacing w:line="317" w:lineRule="exact"/>
        <w:ind w:firstLine="740"/>
        <w:jc w:val="left"/>
      </w:pPr>
      <w:r>
        <w:t>координировать и выполнять работу в условиях реального, виртуальногои комбинированного взаимодействия;</w:t>
      </w:r>
    </w:p>
    <w:p w14:paraId="51DC6198" w14:textId="77777777" w:rsidR="00172389" w:rsidRDefault="002E0257">
      <w:pPr>
        <w:pStyle w:val="24"/>
        <w:shd w:val="clear" w:color="auto" w:fill="auto"/>
        <w:spacing w:line="317" w:lineRule="exact"/>
        <w:ind w:firstLine="740"/>
        <w:jc w:val="both"/>
      </w:pPr>
      <w:r>
        <w:t>развивать креативное мышление при решении жизненных проблем;</w:t>
      </w:r>
    </w:p>
    <w:p w14:paraId="0E98F06B" w14:textId="77777777" w:rsidR="00172389" w:rsidRDefault="002E0257">
      <w:pPr>
        <w:pStyle w:val="24"/>
        <w:numPr>
          <w:ilvl w:val="0"/>
          <w:numId w:val="6"/>
        </w:numPr>
        <w:shd w:val="clear" w:color="auto" w:fill="auto"/>
        <w:tabs>
          <w:tab w:val="left" w:pos="1314"/>
        </w:tabs>
        <w:spacing w:line="317" w:lineRule="exact"/>
        <w:ind w:firstLine="740"/>
        <w:jc w:val="both"/>
      </w:pPr>
      <w:r>
        <w:t>базовые исследовательские действия:</w:t>
      </w:r>
    </w:p>
    <w:p w14:paraId="1C4BF770" w14:textId="77777777" w:rsidR="00172389" w:rsidRDefault="002E0257">
      <w:pPr>
        <w:pStyle w:val="24"/>
        <w:shd w:val="clear" w:color="auto" w:fill="auto"/>
        <w:spacing w:line="317" w:lineRule="exact"/>
        <w:ind w:firstLine="7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296050DE" w14:textId="77777777" w:rsidR="00172389" w:rsidRDefault="002E0257">
      <w:pPr>
        <w:pStyle w:val="24"/>
        <w:shd w:val="clear" w:color="auto" w:fill="auto"/>
        <w:spacing w:line="317" w:lineRule="exact"/>
        <w:ind w:firstLine="740"/>
        <w:jc w:val="both"/>
      </w:pPr>
      <w:r>
        <w:t xml:space="preserve">овладение видами деятельности по получению нового знания, его интерпретации, </w:t>
      </w:r>
      <w:r>
        <w:lastRenderedPageBreak/>
        <w:t>преобразованию и применению в различных учебных ситуациях, в том числе при создании учебных и социальных проектов;</w:t>
      </w:r>
    </w:p>
    <w:p w14:paraId="6F0B0B91" w14:textId="77777777" w:rsidR="00172389" w:rsidRDefault="002E0257">
      <w:pPr>
        <w:pStyle w:val="24"/>
        <w:shd w:val="clear" w:color="auto" w:fill="auto"/>
        <w:spacing w:line="317" w:lineRule="exact"/>
        <w:ind w:firstLine="740"/>
        <w:jc w:val="both"/>
      </w:pPr>
      <w:r>
        <w:t>формирование научного типа мышления, владение научной терминологией, ключевыми понятиями и методами;</w:t>
      </w:r>
    </w:p>
    <w:p w14:paraId="15C7BF5A" w14:textId="77777777" w:rsidR="00172389" w:rsidRDefault="002E0257">
      <w:pPr>
        <w:pStyle w:val="24"/>
        <w:shd w:val="clear" w:color="auto" w:fill="auto"/>
        <w:spacing w:line="317" w:lineRule="exact"/>
        <w:ind w:firstLine="740"/>
        <w:jc w:val="both"/>
      </w:pPr>
      <w:r>
        <w:t>ставить и формулировать собственные задачи в образовательной деятельностии жизненных ситуациях;</w:t>
      </w:r>
    </w:p>
    <w:p w14:paraId="2B0494F9" w14:textId="77777777" w:rsidR="00172389" w:rsidRDefault="002E0257">
      <w:pPr>
        <w:pStyle w:val="24"/>
        <w:shd w:val="clear" w:color="auto" w:fill="auto"/>
        <w:spacing w:line="317" w:lineRule="exact"/>
        <w:ind w:firstLine="74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69D3CD8D" w14:textId="77777777" w:rsidR="00172389" w:rsidRDefault="002E0257">
      <w:pPr>
        <w:pStyle w:val="24"/>
        <w:shd w:val="clear" w:color="auto" w:fill="auto"/>
        <w:spacing w:line="317" w:lineRule="exact"/>
        <w:ind w:firstLine="740"/>
        <w:jc w:val="left"/>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осуществлять целенаправленный поиск переноса средств и способов действияв профессиональную среду;</w:t>
      </w:r>
    </w:p>
    <w:p w14:paraId="7D8183CB" w14:textId="77777777" w:rsidR="00172389" w:rsidRDefault="002E0257">
      <w:pPr>
        <w:pStyle w:val="24"/>
        <w:shd w:val="clear" w:color="auto" w:fill="auto"/>
        <w:spacing w:line="317" w:lineRule="exact"/>
        <w:ind w:firstLine="740"/>
        <w:jc w:val="both"/>
      </w:pPr>
      <w:r>
        <w:t>уметь переносить знания в познавательную и практическую области жизнедеятельности;уметь интегрировать знания из разных предметных областей;</w:t>
      </w:r>
    </w:p>
    <w:p w14:paraId="6CAA0053" w14:textId="77777777" w:rsidR="00172389" w:rsidRDefault="002E0257">
      <w:pPr>
        <w:pStyle w:val="24"/>
        <w:shd w:val="clear" w:color="auto" w:fill="auto"/>
        <w:spacing w:line="317" w:lineRule="exact"/>
        <w:ind w:firstLine="740"/>
        <w:jc w:val="both"/>
      </w:pPr>
      <w:r>
        <w:t>выдвигать новые идеи, предлагать оригинальные подходы и решения; ставить проблемыи задачи, допускающие альтернативных решений;</w:t>
      </w:r>
    </w:p>
    <w:p w14:paraId="50DB5A7A" w14:textId="77777777" w:rsidR="00172389" w:rsidRDefault="002E0257">
      <w:pPr>
        <w:pStyle w:val="24"/>
        <w:numPr>
          <w:ilvl w:val="0"/>
          <w:numId w:val="6"/>
        </w:numPr>
        <w:shd w:val="clear" w:color="auto" w:fill="auto"/>
        <w:tabs>
          <w:tab w:val="left" w:pos="1314"/>
        </w:tabs>
        <w:spacing w:line="317" w:lineRule="exact"/>
        <w:ind w:firstLine="740"/>
        <w:jc w:val="both"/>
      </w:pPr>
      <w:r>
        <w:t>работа с информацией:</w:t>
      </w:r>
    </w:p>
    <w:p w14:paraId="0A2ACA92" w14:textId="77777777" w:rsidR="00172389" w:rsidRDefault="002E0257">
      <w:pPr>
        <w:pStyle w:val="24"/>
        <w:shd w:val="clear" w:color="auto" w:fill="auto"/>
        <w:spacing w:line="317" w:lineRule="exact"/>
        <w:ind w:firstLine="7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видови форм представления;</w:t>
      </w:r>
    </w:p>
    <w:p w14:paraId="26AA0B1F" w14:textId="77777777" w:rsidR="00172389" w:rsidRDefault="002E0257">
      <w:pPr>
        <w:pStyle w:val="24"/>
        <w:shd w:val="clear" w:color="auto" w:fill="auto"/>
        <w:spacing w:line="317" w:lineRule="exact"/>
        <w:ind w:firstLine="7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479740F" w14:textId="77777777" w:rsidR="00172389" w:rsidRDefault="002E0257">
      <w:pPr>
        <w:pStyle w:val="24"/>
        <w:shd w:val="clear" w:color="auto" w:fill="auto"/>
        <w:spacing w:line="317" w:lineRule="exact"/>
        <w:ind w:firstLine="740"/>
        <w:jc w:val="both"/>
      </w:pPr>
      <w:r>
        <w:t>оценивать достоверность, легитимность информации, ее соответствие правовыми морально-этическим нормам;</w:t>
      </w:r>
    </w:p>
    <w:p w14:paraId="22664E73" w14:textId="77777777" w:rsidR="00172389" w:rsidRDefault="002E0257">
      <w:pPr>
        <w:pStyle w:val="24"/>
        <w:shd w:val="clear" w:color="auto" w:fill="auto"/>
        <w:spacing w:line="317" w:lineRule="exact"/>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требованийэргономики, техники безопасности, гигиены, ресурсосбережения, правовых и этических норм, норм информационной безопасности;</w:t>
      </w:r>
    </w:p>
    <w:p w14:paraId="49DC53F0" w14:textId="77777777" w:rsidR="00172389" w:rsidRDefault="002E0257">
      <w:pPr>
        <w:pStyle w:val="24"/>
        <w:shd w:val="clear" w:color="auto" w:fill="auto"/>
        <w:spacing w:line="317" w:lineRule="exact"/>
        <w:ind w:firstLine="740"/>
        <w:jc w:val="both"/>
      </w:pPr>
      <w:r>
        <w:t>владеть навыками распознавания и защиты информации, информационной безопасности личности.</w:t>
      </w:r>
    </w:p>
    <w:p w14:paraId="248D06F0" w14:textId="77777777" w:rsidR="00172389" w:rsidRDefault="002E0257">
      <w:pPr>
        <w:pStyle w:val="24"/>
        <w:shd w:val="clear" w:color="auto" w:fill="auto"/>
        <w:spacing w:line="317" w:lineRule="exact"/>
        <w:ind w:firstLine="740"/>
        <w:jc w:val="both"/>
      </w:pPr>
      <w:r>
        <w:t>Овладение универсальными коммуникативными действиями:</w:t>
      </w:r>
    </w:p>
    <w:p w14:paraId="514FFC7A" w14:textId="77777777" w:rsidR="00172389" w:rsidRDefault="002E0257">
      <w:pPr>
        <w:pStyle w:val="24"/>
        <w:numPr>
          <w:ilvl w:val="0"/>
          <w:numId w:val="7"/>
        </w:numPr>
        <w:shd w:val="clear" w:color="auto" w:fill="auto"/>
        <w:tabs>
          <w:tab w:val="left" w:pos="1308"/>
        </w:tabs>
        <w:spacing w:line="317" w:lineRule="exact"/>
        <w:ind w:firstLine="740"/>
        <w:jc w:val="both"/>
      </w:pPr>
      <w:r>
        <w:t>общение:</w:t>
      </w:r>
    </w:p>
    <w:p w14:paraId="0495C59E" w14:textId="77777777" w:rsidR="00172389" w:rsidRDefault="002E0257">
      <w:pPr>
        <w:pStyle w:val="24"/>
        <w:shd w:val="clear" w:color="auto" w:fill="auto"/>
        <w:spacing w:line="317" w:lineRule="exact"/>
        <w:ind w:firstLine="740"/>
        <w:jc w:val="both"/>
      </w:pPr>
      <w:r>
        <w:t>осуществлять коммуникации во всех сферах жизни;</w:t>
      </w:r>
    </w:p>
    <w:p w14:paraId="00CAE417" w14:textId="77777777" w:rsidR="00172389" w:rsidRDefault="002E0257">
      <w:pPr>
        <w:pStyle w:val="24"/>
        <w:shd w:val="clear" w:color="auto" w:fill="auto"/>
        <w:spacing w:line="317" w:lineRule="exact"/>
        <w:ind w:firstLine="740"/>
        <w:jc w:val="both"/>
      </w:pPr>
      <w:r>
        <w:t>распознавать невербальные средства общения, понимать значение социальных знаков,распознавать предпосылки конфликтных ситуаций и смягчать конфликты;</w:t>
      </w:r>
    </w:p>
    <w:p w14:paraId="029D07D9" w14:textId="77777777" w:rsidR="00172389" w:rsidRDefault="002E0257">
      <w:pPr>
        <w:pStyle w:val="24"/>
        <w:shd w:val="clear" w:color="auto" w:fill="auto"/>
        <w:spacing w:line="317" w:lineRule="exact"/>
        <w:ind w:firstLine="740"/>
        <w:jc w:val="both"/>
      </w:pPr>
      <w:r>
        <w:t>владеть различными способами общения и взаимодействия; аргументированно вестидиалог, уметь смягчать конфликтные ситуации;</w:t>
      </w:r>
    </w:p>
    <w:p w14:paraId="5D42B9DE" w14:textId="77777777" w:rsidR="00172389" w:rsidRDefault="002E0257">
      <w:pPr>
        <w:pStyle w:val="24"/>
        <w:shd w:val="clear" w:color="auto" w:fill="auto"/>
        <w:spacing w:line="317" w:lineRule="exact"/>
        <w:ind w:firstLine="740"/>
        <w:jc w:val="both"/>
      </w:pPr>
      <w:r>
        <w:t>развернуто и логично излагать свою точку зрения с использованием языковых средств;</w:t>
      </w:r>
    </w:p>
    <w:p w14:paraId="63E15B2A" w14:textId="77777777" w:rsidR="00172389" w:rsidRDefault="002E0257">
      <w:pPr>
        <w:pStyle w:val="24"/>
        <w:numPr>
          <w:ilvl w:val="0"/>
          <w:numId w:val="7"/>
        </w:numPr>
        <w:shd w:val="clear" w:color="auto" w:fill="auto"/>
        <w:tabs>
          <w:tab w:val="left" w:pos="1308"/>
        </w:tabs>
        <w:spacing w:line="317" w:lineRule="exact"/>
        <w:ind w:firstLine="740"/>
        <w:jc w:val="both"/>
      </w:pPr>
      <w:r>
        <w:t>совместная деятельность:</w:t>
      </w:r>
    </w:p>
    <w:p w14:paraId="57733FDC" w14:textId="77777777" w:rsidR="00172389" w:rsidRDefault="002E0257">
      <w:pPr>
        <w:pStyle w:val="24"/>
        <w:shd w:val="clear" w:color="auto" w:fill="auto"/>
        <w:spacing w:line="317" w:lineRule="exact"/>
        <w:ind w:firstLine="740"/>
        <w:jc w:val="left"/>
      </w:pPr>
      <w:r>
        <w:t>понимать и использовать преимущества командной и индивидуальной работы; выбирать тематику и методы совместных действий с учетом общих интересови возможностей каждого члена коллектива;</w:t>
      </w:r>
    </w:p>
    <w:p w14:paraId="7B65C072" w14:textId="77777777" w:rsidR="00172389" w:rsidRDefault="002E0257">
      <w:pPr>
        <w:pStyle w:val="24"/>
        <w:shd w:val="clear" w:color="auto" w:fill="auto"/>
        <w:spacing w:line="317" w:lineRule="exact"/>
        <w:ind w:firstLine="740"/>
        <w:jc w:val="both"/>
      </w:pPr>
      <w: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w:t>
      </w:r>
      <w:r>
        <w:lastRenderedPageBreak/>
        <w:t>участников, обсуждать результаты совместной работы;</w:t>
      </w:r>
    </w:p>
    <w:p w14:paraId="0994DA57" w14:textId="77777777" w:rsidR="00172389" w:rsidRDefault="002E0257">
      <w:pPr>
        <w:pStyle w:val="24"/>
        <w:shd w:val="clear" w:color="auto" w:fill="auto"/>
        <w:spacing w:line="317" w:lineRule="exact"/>
        <w:ind w:firstLine="740"/>
        <w:jc w:val="both"/>
      </w:pPr>
      <w:r>
        <w:t>оценивать качество своего вклада и каждого участника команды в общий результатпо разработанным критериям;</w:t>
      </w:r>
    </w:p>
    <w:p w14:paraId="2E88F813" w14:textId="77777777" w:rsidR="00172389" w:rsidRDefault="002E0257">
      <w:pPr>
        <w:pStyle w:val="24"/>
        <w:shd w:val="clear" w:color="auto" w:fill="auto"/>
        <w:spacing w:line="317" w:lineRule="exact"/>
        <w:ind w:firstLine="740"/>
        <w:jc w:val="both"/>
      </w:pPr>
      <w:r>
        <w:t>предлагать новые проекты, оценивать идеи с позиции новизны, оригинальности, практической значимости;</w:t>
      </w:r>
    </w:p>
    <w:p w14:paraId="57A1BAC8" w14:textId="77777777" w:rsidR="00172389" w:rsidRDefault="002E0257">
      <w:pPr>
        <w:pStyle w:val="24"/>
        <w:shd w:val="clear" w:color="auto" w:fill="auto"/>
        <w:spacing w:line="317" w:lineRule="exact"/>
        <w:ind w:firstLine="74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7287683D" w14:textId="77777777" w:rsidR="00172389" w:rsidRDefault="002E0257">
      <w:pPr>
        <w:pStyle w:val="24"/>
        <w:shd w:val="clear" w:color="auto" w:fill="auto"/>
        <w:spacing w:line="317" w:lineRule="exact"/>
        <w:ind w:firstLine="740"/>
        <w:jc w:val="both"/>
      </w:pPr>
      <w:r>
        <w:t>Овладение универсальными регулятивными действиями:</w:t>
      </w:r>
    </w:p>
    <w:p w14:paraId="4FB6E757" w14:textId="77777777" w:rsidR="00172389" w:rsidRDefault="002E0257">
      <w:pPr>
        <w:pStyle w:val="24"/>
        <w:numPr>
          <w:ilvl w:val="0"/>
          <w:numId w:val="8"/>
        </w:numPr>
        <w:shd w:val="clear" w:color="auto" w:fill="auto"/>
        <w:tabs>
          <w:tab w:val="left" w:pos="1308"/>
        </w:tabs>
        <w:spacing w:line="317" w:lineRule="exact"/>
        <w:ind w:firstLine="740"/>
        <w:jc w:val="both"/>
      </w:pPr>
      <w:r>
        <w:t>самоорганизация:</w:t>
      </w:r>
    </w:p>
    <w:p w14:paraId="36D5E61F" w14:textId="77777777" w:rsidR="00172389" w:rsidRDefault="002E0257">
      <w:pPr>
        <w:pStyle w:val="24"/>
        <w:shd w:val="clear" w:color="auto" w:fill="auto"/>
        <w:spacing w:line="317" w:lineRule="exact"/>
        <w:ind w:firstLine="740"/>
        <w:jc w:val="both"/>
      </w:pPr>
      <w:r>
        <w:t>самостоятельно осуществлять познавательную деятельность, выявлять проблемы, ставитьи формулировать собственные задачи в образовательной деятельности и жизненных ситуациях;</w:t>
      </w:r>
    </w:p>
    <w:p w14:paraId="46EA1438" w14:textId="77777777" w:rsidR="00172389" w:rsidRDefault="002E0257">
      <w:pPr>
        <w:pStyle w:val="24"/>
        <w:shd w:val="clear" w:color="auto" w:fill="auto"/>
        <w:spacing w:line="317" w:lineRule="exact"/>
        <w:ind w:firstLine="740"/>
        <w:jc w:val="left"/>
      </w:pPr>
      <w:r>
        <w:t>самостоятельно составлять план решения проблемы с учетом имеющихся ресурсов,собственных возможностей и предпочтений; давать оценку новым ситуациям;</w:t>
      </w:r>
    </w:p>
    <w:p w14:paraId="1D1683D5" w14:textId="77777777" w:rsidR="00172389" w:rsidRDefault="002E0257">
      <w:pPr>
        <w:pStyle w:val="24"/>
        <w:shd w:val="clear" w:color="auto" w:fill="auto"/>
        <w:spacing w:line="317" w:lineRule="exact"/>
        <w:ind w:firstLine="740"/>
        <w:jc w:val="left"/>
      </w:pPr>
      <w:r>
        <w:t>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w:t>
      </w:r>
    </w:p>
    <w:p w14:paraId="03CC53E8" w14:textId="77777777" w:rsidR="00172389" w:rsidRDefault="002E0257">
      <w:pPr>
        <w:pStyle w:val="24"/>
        <w:shd w:val="clear" w:color="auto" w:fill="auto"/>
        <w:spacing w:line="317" w:lineRule="exact"/>
        <w:ind w:firstLine="7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0BB905F" w14:textId="77777777" w:rsidR="00172389" w:rsidRDefault="002E0257">
      <w:pPr>
        <w:pStyle w:val="24"/>
        <w:numPr>
          <w:ilvl w:val="0"/>
          <w:numId w:val="8"/>
        </w:numPr>
        <w:shd w:val="clear" w:color="auto" w:fill="auto"/>
        <w:tabs>
          <w:tab w:val="left" w:pos="1323"/>
        </w:tabs>
        <w:spacing w:line="317" w:lineRule="exact"/>
        <w:ind w:firstLine="740"/>
        <w:jc w:val="both"/>
      </w:pPr>
      <w:r>
        <w:t>самоконтроль:</w:t>
      </w:r>
    </w:p>
    <w:p w14:paraId="469E62FB" w14:textId="77777777" w:rsidR="00172389" w:rsidRDefault="002E0257">
      <w:pPr>
        <w:pStyle w:val="24"/>
        <w:shd w:val="clear" w:color="auto" w:fill="auto"/>
        <w:spacing w:line="317" w:lineRule="exact"/>
        <w:ind w:firstLine="740"/>
        <w:jc w:val="both"/>
      </w:pPr>
      <w:r>
        <w:t>давать оценку новым ситуациям, вносить коррективы в деятельность, оценивать соответствие результатов целям;</w:t>
      </w:r>
    </w:p>
    <w:p w14:paraId="45480230" w14:textId="77777777" w:rsidR="00172389" w:rsidRDefault="002E0257">
      <w:pPr>
        <w:pStyle w:val="24"/>
        <w:shd w:val="clear" w:color="auto" w:fill="auto"/>
        <w:spacing w:line="317" w:lineRule="exact"/>
        <w:ind w:firstLine="7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7688BE74" w14:textId="77777777" w:rsidR="00172389" w:rsidRDefault="002E0257">
      <w:pPr>
        <w:pStyle w:val="24"/>
        <w:shd w:val="clear" w:color="auto" w:fill="auto"/>
        <w:spacing w:line="317" w:lineRule="exact"/>
        <w:ind w:firstLine="740"/>
        <w:jc w:val="both"/>
      </w:pPr>
      <w:r>
        <w:t>уметь оценивать риски и своевременно принимать решения по их снижению; принимать мотивы и аргументы других при анализе результатов деятельности.</w:t>
      </w:r>
    </w:p>
    <w:p w14:paraId="76FF723B" w14:textId="77777777" w:rsidR="00172389" w:rsidRDefault="002E0257">
      <w:pPr>
        <w:pStyle w:val="24"/>
        <w:numPr>
          <w:ilvl w:val="0"/>
          <w:numId w:val="8"/>
        </w:numPr>
        <w:shd w:val="clear" w:color="auto" w:fill="auto"/>
        <w:tabs>
          <w:tab w:val="left" w:pos="1323"/>
        </w:tabs>
        <w:spacing w:line="317" w:lineRule="exact"/>
        <w:ind w:firstLine="740"/>
        <w:jc w:val="both"/>
      </w:pPr>
      <w:r>
        <w:t>принятие себя и других:</w:t>
      </w:r>
    </w:p>
    <w:p w14:paraId="40CE38A5" w14:textId="77777777" w:rsidR="00172389" w:rsidRDefault="002E0257">
      <w:pPr>
        <w:pStyle w:val="24"/>
        <w:shd w:val="clear" w:color="auto" w:fill="auto"/>
        <w:spacing w:line="317" w:lineRule="exact"/>
        <w:ind w:firstLine="740"/>
        <w:jc w:val="both"/>
      </w:pPr>
      <w:r>
        <w:t>принимать себя, понимая свои недостатки и достоинства;</w:t>
      </w:r>
    </w:p>
    <w:p w14:paraId="425FEB7B" w14:textId="77777777" w:rsidR="00172389" w:rsidRDefault="002E0257">
      <w:pPr>
        <w:pStyle w:val="24"/>
        <w:shd w:val="clear" w:color="auto" w:fill="auto"/>
        <w:spacing w:line="317" w:lineRule="exact"/>
        <w:ind w:firstLine="740"/>
        <w:jc w:val="both"/>
      </w:pPr>
      <w:r>
        <w:t>принимать мотивы и аргументы других при анализе результатов деятельности; признавать свое право и право других на ошибки;</w:t>
      </w:r>
    </w:p>
    <w:p w14:paraId="74D9A9D8" w14:textId="77777777" w:rsidR="00172389" w:rsidRDefault="002E0257">
      <w:pPr>
        <w:pStyle w:val="24"/>
        <w:shd w:val="clear" w:color="auto" w:fill="auto"/>
        <w:spacing w:line="317" w:lineRule="exact"/>
        <w:ind w:firstLine="740"/>
        <w:jc w:val="both"/>
      </w:pPr>
      <w:r>
        <w:t>развивать способность понимать мир с позиции другого человека.</w:t>
      </w:r>
    </w:p>
    <w:p w14:paraId="5D55AD57" w14:textId="77777777" w:rsidR="00172389" w:rsidRDefault="002E0257">
      <w:pPr>
        <w:pStyle w:val="24"/>
        <w:shd w:val="clear" w:color="auto" w:fill="auto"/>
        <w:spacing w:line="317" w:lineRule="exact"/>
        <w:ind w:firstLine="740"/>
        <w:jc w:val="both"/>
      </w:pPr>
      <w:r>
        <w:t>Предметные результаты освоения основной образовательной программы устанавливаются для учебных предметов на базовом и углубленном уровнях.</w:t>
      </w:r>
    </w:p>
    <w:p w14:paraId="3AE7D5C5" w14:textId="77777777" w:rsidR="00172389" w:rsidRDefault="002E0257">
      <w:pPr>
        <w:pStyle w:val="24"/>
        <w:shd w:val="clear" w:color="auto" w:fill="auto"/>
        <w:spacing w:line="317" w:lineRule="exact"/>
        <w:ind w:firstLine="740"/>
        <w:jc w:val="both"/>
      </w:pPr>
      <w:r>
        <w:t>Стандарт определяет элементы социального опыта (знания, умения и навыки, опыт решения проблем и творческой деятельности) освоения основной образовательной программы с учетом необходимости сохранения фундаментального характера образования, специфики изучаемых учебных предметов и ориентирован на обеспечение преимущественно общеобразовательной и общекультурной подготовки (далее - предметные результаты).</w:t>
      </w:r>
    </w:p>
    <w:p w14:paraId="6B00C75F" w14:textId="77777777" w:rsidR="00172389" w:rsidRDefault="002E0257">
      <w:pPr>
        <w:pStyle w:val="24"/>
        <w:shd w:val="clear" w:color="auto" w:fill="auto"/>
        <w:spacing w:line="317" w:lineRule="exact"/>
        <w:ind w:firstLine="740"/>
        <w:jc w:val="both"/>
      </w:pPr>
      <w:r>
        <w:t>Требования к предметным результатам:</w:t>
      </w:r>
    </w:p>
    <w:p w14:paraId="17ED7B6E" w14:textId="77777777" w:rsidR="00172389" w:rsidRDefault="002E0257">
      <w:pPr>
        <w:pStyle w:val="24"/>
        <w:shd w:val="clear" w:color="auto" w:fill="auto"/>
        <w:spacing w:line="317" w:lineRule="exact"/>
        <w:ind w:firstLine="740"/>
        <w:jc w:val="both"/>
      </w:pPr>
      <w:r>
        <w:t>формулируются в деятельностной форме с усилением акцента на применение знаний и конкретных умений;</w:t>
      </w:r>
    </w:p>
    <w:p w14:paraId="0CA4DE71" w14:textId="77777777" w:rsidR="00172389" w:rsidRDefault="002E0257">
      <w:pPr>
        <w:pStyle w:val="24"/>
        <w:shd w:val="clear" w:color="auto" w:fill="auto"/>
        <w:spacing w:line="317" w:lineRule="exact"/>
        <w:ind w:firstLine="740"/>
        <w:jc w:val="both"/>
      </w:pPr>
      <w:r>
        <w:t xml:space="preserve">формулируются на основе документов стратегического планирования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w:t>
      </w:r>
      <w:r>
        <w:lastRenderedPageBreak/>
        <w:t>международных сравнительных исследований);</w:t>
      </w:r>
    </w:p>
    <w:p w14:paraId="2BF6405C" w14:textId="77777777" w:rsidR="00172389" w:rsidRDefault="002E0257">
      <w:pPr>
        <w:pStyle w:val="24"/>
        <w:shd w:val="clear" w:color="auto" w:fill="auto"/>
        <w:spacing w:line="317" w:lineRule="exact"/>
        <w:ind w:firstLine="740"/>
        <w:jc w:val="both"/>
      </w:pPr>
      <w:r>
        <w:t>определяют минимум содержания среднего общего образования, изучение которого гарантирует государство, построенного в логике изучения каждого учебного предмета;</w:t>
      </w:r>
    </w:p>
    <w:p w14:paraId="210FE2D0" w14:textId="77777777" w:rsidR="00172389" w:rsidRDefault="002E0257">
      <w:pPr>
        <w:pStyle w:val="24"/>
        <w:shd w:val="clear" w:color="auto" w:fill="auto"/>
        <w:spacing w:line="317" w:lineRule="exact"/>
        <w:ind w:firstLine="740"/>
        <w:jc w:val="both"/>
      </w:pPr>
      <w:r>
        <w:t>определяют требования к результатам освоения основной образовательной программы по учебным предметам на базовом и углубленном уровнях и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14:paraId="797D13C9" w14:textId="77777777" w:rsidR="00172389" w:rsidRDefault="002E0257">
      <w:pPr>
        <w:pStyle w:val="24"/>
        <w:shd w:val="clear" w:color="auto" w:fill="auto"/>
        <w:spacing w:line="317" w:lineRule="exact"/>
        <w:ind w:firstLine="740"/>
        <w:jc w:val="both"/>
      </w:pPr>
      <w:r>
        <w:t>обеспечивают возможность дальнейшего успешного профессионального обучения и профессиональной деятельности.</w:t>
      </w:r>
    </w:p>
    <w:p w14:paraId="4E6CF823" w14:textId="77777777" w:rsidR="00172389" w:rsidRDefault="002E0257">
      <w:pPr>
        <w:pStyle w:val="24"/>
        <w:shd w:val="clear" w:color="auto" w:fill="auto"/>
        <w:spacing w:line="317" w:lineRule="exact"/>
        <w:ind w:firstLine="740"/>
        <w:jc w:val="both"/>
      </w:pP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14:paraId="457822C4" w14:textId="77777777" w:rsidR="00172389" w:rsidRDefault="002E0257">
      <w:pPr>
        <w:pStyle w:val="24"/>
        <w:shd w:val="clear" w:color="auto" w:fill="auto"/>
        <w:spacing w:line="317" w:lineRule="exact"/>
        <w:ind w:firstLine="740"/>
        <w:jc w:val="both"/>
      </w:pPr>
      <w: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w:t>
      </w:r>
    </w:p>
    <w:p w14:paraId="2CDAA10E" w14:textId="77777777" w:rsidR="00172389" w:rsidRDefault="002E0257">
      <w:pPr>
        <w:pStyle w:val="24"/>
        <w:shd w:val="clear" w:color="auto" w:fill="auto"/>
        <w:spacing w:line="317" w:lineRule="exact"/>
        <w:ind w:firstLine="740"/>
        <w:jc w:val="both"/>
      </w:pPr>
      <w: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 профессиональной деятельности.</w:t>
      </w:r>
    </w:p>
    <w:p w14:paraId="5A61667C" w14:textId="77777777" w:rsidR="00172389" w:rsidRDefault="002E0257">
      <w:pPr>
        <w:pStyle w:val="24"/>
        <w:shd w:val="clear" w:color="auto" w:fill="auto"/>
        <w:spacing w:line="317" w:lineRule="exact"/>
        <w:ind w:firstLine="740"/>
        <w:jc w:val="both"/>
      </w:pPr>
      <w:r>
        <w:rPr>
          <w:rStyle w:val="29"/>
        </w:rPr>
        <w:t>Личностные, метапредметные и предметные достижения обучающегося формируются в процессе освоения учебных предметов, учебных курсов, учебных модулей, входящих в обязательную часть ООП и часть, формируемую участниками образовательных отношений, в том числе в рамках выполнения индивидуальных проектов и внеурочной деятельности.</w:t>
      </w:r>
    </w:p>
    <w:p w14:paraId="65A57910" w14:textId="77777777" w:rsidR="00172389" w:rsidRDefault="002E0257">
      <w:pPr>
        <w:pStyle w:val="24"/>
        <w:shd w:val="clear" w:color="auto" w:fill="auto"/>
        <w:spacing w:line="317" w:lineRule="exact"/>
        <w:ind w:firstLine="740"/>
        <w:jc w:val="both"/>
        <w:sectPr w:rsidR="00172389">
          <w:pgSz w:w="11900" w:h="16840"/>
          <w:pgMar w:top="1109" w:right="817" w:bottom="1099" w:left="1660" w:header="0" w:footer="3" w:gutter="0"/>
          <w:cols w:space="720"/>
          <w:noEndnote/>
          <w:docGrid w:linePitch="360"/>
        </w:sectPr>
      </w:pPr>
      <w:r>
        <w:rPr>
          <w:rStyle w:val="29"/>
        </w:rPr>
        <w:t>Конкретный перечень личностных, метапредметных и предметных достижений обучающегося при освоении учебных предметов, учебных курсов, учебных модулей, входящих в часть ООП, формируемую участниками образовательных отношений, указывается в содержательном разделе ООП в рабочей программе соответствующего учебного предмета, учебного курса, учебного модуля.</w:t>
      </w:r>
    </w:p>
    <w:p w14:paraId="182248BC" w14:textId="77777777" w:rsidR="00172389" w:rsidRDefault="002E0257">
      <w:pPr>
        <w:pStyle w:val="90"/>
        <w:keepNext/>
        <w:keepLines/>
        <w:numPr>
          <w:ilvl w:val="0"/>
          <w:numId w:val="2"/>
        </w:numPr>
        <w:shd w:val="clear" w:color="auto" w:fill="auto"/>
        <w:tabs>
          <w:tab w:val="left" w:pos="1186"/>
        </w:tabs>
        <w:spacing w:after="0" w:line="317" w:lineRule="exact"/>
        <w:ind w:firstLine="740"/>
      </w:pPr>
      <w:bookmarkStart w:id="3" w:name="bookmark3"/>
      <w:r>
        <w:lastRenderedPageBreak/>
        <w:t>Система оценки достижения планируемых результатов освоения основной образовательной программы среднего общего образования</w:t>
      </w:r>
      <w:bookmarkEnd w:id="3"/>
    </w:p>
    <w:p w14:paraId="764D19AD" w14:textId="77777777" w:rsidR="00172389" w:rsidRDefault="002E0257">
      <w:pPr>
        <w:pStyle w:val="24"/>
        <w:shd w:val="clear" w:color="auto" w:fill="auto"/>
        <w:spacing w:line="317" w:lineRule="exact"/>
        <w:ind w:firstLine="74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p>
    <w:p w14:paraId="06DF09B2" w14:textId="77777777" w:rsidR="00172389" w:rsidRDefault="002E0257">
      <w:pPr>
        <w:pStyle w:val="24"/>
        <w:shd w:val="clear" w:color="auto" w:fill="auto"/>
        <w:spacing w:line="317" w:lineRule="exact"/>
        <w:ind w:firstLine="740"/>
        <w:jc w:val="both"/>
      </w:pPr>
      <w:r>
        <w:t>Основными направлениями и целями оценочной деятельности в образовательной организации являются:</w:t>
      </w:r>
    </w:p>
    <w:p w14:paraId="3583B147" w14:textId="77777777" w:rsidR="00172389" w:rsidRDefault="002E0257">
      <w:pPr>
        <w:pStyle w:val="24"/>
        <w:shd w:val="clear" w:color="auto" w:fill="auto"/>
        <w:spacing w:line="317" w:lineRule="exact"/>
        <w:ind w:firstLine="7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1834D2CD" w14:textId="77777777" w:rsidR="00172389" w:rsidRDefault="002E0257">
      <w:pPr>
        <w:pStyle w:val="24"/>
        <w:shd w:val="clear" w:color="auto" w:fill="auto"/>
        <w:spacing w:line="317" w:lineRule="exact"/>
        <w:ind w:firstLine="740"/>
        <w:jc w:val="both"/>
      </w:pPr>
      <w:r>
        <w:t>оценка результатов деятельности образовательной организации как основа аккредитационных процедур.</w:t>
      </w:r>
    </w:p>
    <w:p w14:paraId="3D87CC6D" w14:textId="77777777" w:rsidR="00172389" w:rsidRDefault="002E0257">
      <w:pPr>
        <w:pStyle w:val="24"/>
        <w:shd w:val="clear" w:color="auto" w:fill="auto"/>
        <w:spacing w:line="317" w:lineRule="exact"/>
        <w:ind w:firstLine="740"/>
        <w:jc w:val="both"/>
      </w:pPr>
      <w:r>
        <w:t>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14:paraId="1DBA5627" w14:textId="77777777" w:rsidR="00172389" w:rsidRDefault="002E0257">
      <w:pPr>
        <w:pStyle w:val="32"/>
        <w:shd w:val="clear" w:color="auto" w:fill="auto"/>
        <w:spacing w:line="317" w:lineRule="exact"/>
        <w:ind w:firstLine="740"/>
        <w:jc w:val="both"/>
      </w:pPr>
      <w:r>
        <w:t>Внутренняя оценка включает:</w:t>
      </w:r>
    </w:p>
    <w:p w14:paraId="1087E6DE" w14:textId="77777777" w:rsidR="00172389" w:rsidRDefault="002E0257">
      <w:pPr>
        <w:pStyle w:val="24"/>
        <w:shd w:val="clear" w:color="auto" w:fill="auto"/>
        <w:spacing w:line="317" w:lineRule="exact"/>
        <w:ind w:firstLine="740"/>
        <w:jc w:val="both"/>
      </w:pPr>
      <w:r>
        <w:t>стартовую диагностику;</w:t>
      </w:r>
    </w:p>
    <w:p w14:paraId="48B09E2D" w14:textId="77777777" w:rsidR="00172389" w:rsidRDefault="002E0257">
      <w:pPr>
        <w:pStyle w:val="24"/>
        <w:shd w:val="clear" w:color="auto" w:fill="auto"/>
        <w:spacing w:line="317" w:lineRule="exact"/>
        <w:ind w:firstLine="740"/>
        <w:jc w:val="both"/>
      </w:pPr>
      <w:r>
        <w:t>текущую и тематическую оценку;</w:t>
      </w:r>
    </w:p>
    <w:p w14:paraId="3AB101C9" w14:textId="77777777" w:rsidR="00172389" w:rsidRDefault="002E0257">
      <w:pPr>
        <w:pStyle w:val="24"/>
        <w:shd w:val="clear" w:color="auto" w:fill="auto"/>
        <w:spacing w:line="317" w:lineRule="exact"/>
        <w:ind w:firstLine="740"/>
        <w:jc w:val="both"/>
      </w:pPr>
      <w:r>
        <w:t>психолого-педагогическое наблюдение;</w:t>
      </w:r>
    </w:p>
    <w:p w14:paraId="339E42E7" w14:textId="77777777" w:rsidR="00172389" w:rsidRDefault="002E0257">
      <w:pPr>
        <w:pStyle w:val="24"/>
        <w:shd w:val="clear" w:color="auto" w:fill="auto"/>
        <w:spacing w:line="317" w:lineRule="exact"/>
        <w:ind w:firstLine="740"/>
        <w:jc w:val="both"/>
      </w:pPr>
      <w:r>
        <w:t>внутренний мониторинг образовательных достижений обучающихся.</w:t>
      </w:r>
    </w:p>
    <w:p w14:paraId="59796B50" w14:textId="77777777" w:rsidR="00172389" w:rsidRDefault="002E0257">
      <w:pPr>
        <w:pStyle w:val="32"/>
        <w:shd w:val="clear" w:color="auto" w:fill="auto"/>
        <w:spacing w:line="317" w:lineRule="exact"/>
        <w:ind w:firstLine="740"/>
        <w:jc w:val="both"/>
      </w:pPr>
      <w:r>
        <w:t>Внешняя оценка включает:</w:t>
      </w:r>
    </w:p>
    <w:p w14:paraId="2216BC46" w14:textId="77777777" w:rsidR="00172389" w:rsidRDefault="002E0257">
      <w:pPr>
        <w:pStyle w:val="24"/>
        <w:shd w:val="clear" w:color="auto" w:fill="auto"/>
        <w:spacing w:line="317" w:lineRule="exact"/>
        <w:ind w:firstLine="740"/>
        <w:jc w:val="both"/>
      </w:pPr>
      <w:r>
        <w:t>независимую оценку качества образования</w:t>
      </w:r>
      <w:r>
        <w:rPr>
          <w:vertAlign w:val="superscript"/>
        </w:rPr>
        <w:footnoteReference w:id="3"/>
      </w:r>
      <w:r>
        <w:t>;</w:t>
      </w:r>
    </w:p>
    <w:p w14:paraId="5D418598" w14:textId="77777777" w:rsidR="00172389" w:rsidRDefault="002E0257">
      <w:pPr>
        <w:pStyle w:val="24"/>
        <w:shd w:val="clear" w:color="auto" w:fill="auto"/>
        <w:spacing w:line="317" w:lineRule="exact"/>
        <w:ind w:firstLine="740"/>
        <w:jc w:val="both"/>
      </w:pPr>
      <w:r>
        <w:t>мониторинговые исследования муниципального, регионального и федерального уровней.</w:t>
      </w:r>
    </w:p>
    <w:p w14:paraId="35AF12F4" w14:textId="77777777" w:rsidR="00172389" w:rsidRDefault="002E0257">
      <w:pPr>
        <w:pStyle w:val="24"/>
        <w:shd w:val="clear" w:color="auto" w:fill="auto"/>
        <w:spacing w:line="298" w:lineRule="exact"/>
        <w:ind w:firstLine="740"/>
        <w:jc w:val="both"/>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14:paraId="1876E25A" w14:textId="77777777" w:rsidR="00172389" w:rsidRDefault="002E0257">
      <w:pPr>
        <w:pStyle w:val="24"/>
        <w:shd w:val="clear" w:color="auto" w:fill="auto"/>
        <w:spacing w:line="298" w:lineRule="exact"/>
        <w:ind w:firstLine="740"/>
        <w:jc w:val="both"/>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23D643A8" w14:textId="77777777" w:rsidR="00172389" w:rsidRDefault="002E0257">
      <w:pPr>
        <w:pStyle w:val="24"/>
        <w:shd w:val="clear" w:color="auto" w:fill="auto"/>
        <w:spacing w:line="298" w:lineRule="exact"/>
        <w:ind w:firstLine="740"/>
        <w:jc w:val="both"/>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6DEE36E8" w14:textId="77777777" w:rsidR="00172389" w:rsidRDefault="002E0257">
      <w:pPr>
        <w:pStyle w:val="24"/>
        <w:shd w:val="clear" w:color="auto" w:fill="auto"/>
        <w:spacing w:line="317" w:lineRule="exact"/>
        <w:ind w:firstLine="740"/>
        <w:jc w:val="both"/>
      </w:pPr>
      <w: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6BD48EE" w14:textId="77777777" w:rsidR="00172389" w:rsidRDefault="002E0257">
      <w:pPr>
        <w:pStyle w:val="24"/>
        <w:shd w:val="clear" w:color="auto" w:fill="auto"/>
        <w:spacing w:line="317" w:lineRule="exact"/>
        <w:ind w:firstLine="740"/>
        <w:jc w:val="both"/>
      </w:pPr>
      <w:r>
        <w:t>Системно-деятельностный подход к оценке образовательных достижений обучающихся проявляется в оценке способности обучающихся к решению учебно</w:t>
      </w:r>
      <w:r>
        <w:softHyphen/>
        <w:t xml:space="preserve">познавательных и учебно-практических задач, а также в оценке уровня функциональной </w:t>
      </w:r>
      <w:r>
        <w:lastRenderedPageBreak/>
        <w:t>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06A3CCF9" w14:textId="77777777" w:rsidR="00172389" w:rsidRDefault="002E0257">
      <w:pPr>
        <w:pStyle w:val="24"/>
        <w:shd w:val="clear" w:color="auto" w:fill="auto"/>
        <w:spacing w:line="317" w:lineRule="exact"/>
        <w:ind w:firstLine="740"/>
        <w:jc w:val="both"/>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54FB1F42" w14:textId="77777777" w:rsidR="00172389" w:rsidRDefault="002E0257">
      <w:pPr>
        <w:pStyle w:val="24"/>
        <w:shd w:val="clear" w:color="auto" w:fill="auto"/>
        <w:spacing w:line="317" w:lineRule="exact"/>
        <w:ind w:firstLine="740"/>
        <w:jc w:val="both"/>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14:paraId="40EB06A9" w14:textId="77777777" w:rsidR="00172389" w:rsidRDefault="002E0257">
      <w:pPr>
        <w:pStyle w:val="24"/>
        <w:shd w:val="clear" w:color="auto" w:fill="auto"/>
        <w:spacing w:line="317" w:lineRule="exact"/>
        <w:ind w:firstLine="740"/>
        <w:jc w:val="both"/>
      </w:pPr>
      <w:r>
        <w:t>Комплексный подход к оценке образовательных достижений реализуется через:</w:t>
      </w:r>
    </w:p>
    <w:p w14:paraId="136B5983" w14:textId="77777777" w:rsidR="00172389" w:rsidRDefault="002E0257">
      <w:pPr>
        <w:pStyle w:val="24"/>
        <w:shd w:val="clear" w:color="auto" w:fill="auto"/>
        <w:spacing w:line="317" w:lineRule="exact"/>
        <w:ind w:firstLine="740"/>
        <w:jc w:val="both"/>
      </w:pPr>
      <w:r>
        <w:t>оценку предметных и метапредметных результатов;</w:t>
      </w:r>
    </w:p>
    <w:p w14:paraId="1855C172" w14:textId="77777777" w:rsidR="00172389" w:rsidRDefault="002E0257">
      <w:pPr>
        <w:pStyle w:val="24"/>
        <w:shd w:val="clear" w:color="auto" w:fill="auto"/>
        <w:spacing w:line="317" w:lineRule="exact"/>
        <w:ind w:firstLine="740"/>
        <w:jc w:val="both"/>
      </w:pPr>
      <w: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2CEAF780" w14:textId="77777777" w:rsidR="00172389" w:rsidRDefault="002E0257">
      <w:pPr>
        <w:pStyle w:val="24"/>
        <w:shd w:val="clear" w:color="auto" w:fill="auto"/>
        <w:spacing w:line="317" w:lineRule="exact"/>
        <w:ind w:firstLine="740"/>
        <w:jc w:val="both"/>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14:paraId="4D25AF1C" w14:textId="77777777" w:rsidR="00172389" w:rsidRDefault="002E0257">
      <w:pPr>
        <w:pStyle w:val="24"/>
        <w:shd w:val="clear" w:color="auto" w:fill="auto"/>
        <w:spacing w:line="317" w:lineRule="exact"/>
        <w:ind w:firstLine="740"/>
        <w:jc w:val="both"/>
      </w:pPr>
      <w: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39BB9532" w14:textId="77777777" w:rsidR="00172389" w:rsidRDefault="002E0257">
      <w:pPr>
        <w:pStyle w:val="24"/>
        <w:shd w:val="clear" w:color="auto" w:fill="auto"/>
        <w:spacing w:line="317" w:lineRule="exact"/>
        <w:ind w:firstLine="740"/>
        <w:jc w:val="both"/>
      </w:pPr>
      <w: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6C5778B3" w14:textId="77777777" w:rsidR="00172389" w:rsidRDefault="002E0257">
      <w:pPr>
        <w:pStyle w:val="24"/>
        <w:shd w:val="clear" w:color="auto" w:fill="auto"/>
        <w:spacing w:line="317" w:lineRule="exact"/>
        <w:ind w:firstLine="740"/>
        <w:jc w:val="both"/>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14:paraId="72BE6D8D" w14:textId="77777777" w:rsidR="00172389" w:rsidRDefault="002E0257">
      <w:pPr>
        <w:pStyle w:val="24"/>
        <w:shd w:val="clear" w:color="auto" w:fill="auto"/>
        <w:spacing w:line="317" w:lineRule="exact"/>
        <w:ind w:firstLine="74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0E7DA440" w14:textId="77777777" w:rsidR="00172389" w:rsidRDefault="002E0257">
      <w:pPr>
        <w:pStyle w:val="24"/>
        <w:shd w:val="clear" w:color="auto" w:fill="auto"/>
        <w:spacing w:line="317" w:lineRule="exact"/>
        <w:ind w:firstLine="740"/>
        <w:jc w:val="both"/>
      </w:pPr>
      <w:r>
        <w:t>Достижение личностных результатов не выносится на итоговую оценку обучающихся, а является предметом оценки эффективности воспитательно - 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14:paraId="0512DFA1" w14:textId="77777777" w:rsidR="00172389" w:rsidRDefault="002E0257">
      <w:pPr>
        <w:pStyle w:val="24"/>
        <w:shd w:val="clear" w:color="auto" w:fill="auto"/>
        <w:spacing w:line="317" w:lineRule="exact"/>
        <w:ind w:firstLine="740"/>
        <w:jc w:val="both"/>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w:t>
      </w:r>
      <w:r>
        <w:softHyphen/>
        <w:t xml:space="preserve">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w:t>
      </w:r>
      <w:r>
        <w:lastRenderedPageBreak/>
        <w:t>предметов.</w:t>
      </w:r>
    </w:p>
    <w:p w14:paraId="4019D5B1" w14:textId="77777777" w:rsidR="00172389" w:rsidRDefault="002E0257">
      <w:pPr>
        <w:pStyle w:val="24"/>
        <w:shd w:val="clear" w:color="auto" w:fill="auto"/>
        <w:spacing w:line="317" w:lineRule="exact"/>
        <w:ind w:firstLine="740"/>
        <w:jc w:val="both"/>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3A27B59A" w14:textId="77777777" w:rsidR="00172389" w:rsidRDefault="002E0257">
      <w:pPr>
        <w:pStyle w:val="24"/>
        <w:shd w:val="clear" w:color="auto" w:fill="auto"/>
        <w:spacing w:line="317" w:lineRule="exact"/>
        <w:ind w:firstLine="740"/>
        <w:jc w:val="both"/>
      </w:pPr>
      <w: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206EA7AB" w14:textId="77777777" w:rsidR="00172389" w:rsidRDefault="002E0257">
      <w:pPr>
        <w:pStyle w:val="24"/>
        <w:shd w:val="clear" w:color="auto" w:fill="auto"/>
        <w:spacing w:line="317" w:lineRule="exact"/>
        <w:ind w:firstLine="740"/>
        <w:jc w:val="both"/>
      </w:pPr>
      <w:r>
        <w:t>Формирование метапредметных результатов обеспечивается комплексом освоения программ учебных предметов и внеурочной деятельности.</w:t>
      </w:r>
    </w:p>
    <w:p w14:paraId="502312FA" w14:textId="77777777" w:rsidR="00172389" w:rsidRDefault="002E0257">
      <w:pPr>
        <w:pStyle w:val="24"/>
        <w:shd w:val="clear" w:color="auto" w:fill="auto"/>
        <w:spacing w:line="317" w:lineRule="exact"/>
        <w:ind w:firstLine="740"/>
        <w:jc w:val="both"/>
      </w:pPr>
      <w:r>
        <w:t>Основным объектом оценки метапредметных результатов:</w:t>
      </w:r>
    </w:p>
    <w:p w14:paraId="6C9BE213" w14:textId="77777777" w:rsidR="00172389" w:rsidRDefault="002E0257">
      <w:pPr>
        <w:pStyle w:val="24"/>
        <w:shd w:val="clear" w:color="auto" w:fill="auto"/>
        <w:spacing w:line="317" w:lineRule="exact"/>
        <w:ind w:firstLine="740"/>
        <w:jc w:val="both"/>
      </w:pPr>
      <w:r>
        <w:t>освоение обучающимися межпредметных понятий и универсальных учебных действий (регулятивных, познавательных, коммуникативных);</w:t>
      </w:r>
    </w:p>
    <w:p w14:paraId="333CEA44" w14:textId="77777777" w:rsidR="00172389" w:rsidRDefault="002E0257">
      <w:pPr>
        <w:pStyle w:val="24"/>
        <w:shd w:val="clear" w:color="auto" w:fill="auto"/>
        <w:spacing w:line="317" w:lineRule="exact"/>
        <w:ind w:firstLine="740"/>
        <w:jc w:val="both"/>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2F3F3D1" w14:textId="77777777" w:rsidR="00172389" w:rsidRDefault="002E0257">
      <w:pPr>
        <w:pStyle w:val="24"/>
        <w:shd w:val="clear" w:color="auto" w:fill="auto"/>
        <w:spacing w:line="317" w:lineRule="exact"/>
        <w:ind w:firstLine="740"/>
        <w:jc w:val="both"/>
      </w:pPr>
      <w:r>
        <w:t>овладение навыками учебно-исследовательской, проектной и социальной деятельности.</w:t>
      </w:r>
    </w:p>
    <w:p w14:paraId="23DD6CD9" w14:textId="77777777" w:rsidR="00172389" w:rsidRDefault="002E0257">
      <w:pPr>
        <w:pStyle w:val="24"/>
        <w:shd w:val="clear" w:color="auto" w:fill="auto"/>
        <w:spacing w:line="317" w:lineRule="exact"/>
        <w:ind w:firstLine="74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14:paraId="00A58519" w14:textId="77777777" w:rsidR="00172389" w:rsidRDefault="002E0257">
      <w:pPr>
        <w:pStyle w:val="24"/>
        <w:shd w:val="clear" w:color="auto" w:fill="auto"/>
        <w:spacing w:line="317" w:lineRule="exact"/>
        <w:ind w:firstLine="740"/>
        <w:jc w:val="both"/>
      </w:pPr>
      <w:r>
        <w:t>Формы оценки:</w:t>
      </w:r>
    </w:p>
    <w:p w14:paraId="68EFAF66" w14:textId="77777777" w:rsidR="00172389" w:rsidRDefault="002E0257">
      <w:pPr>
        <w:pStyle w:val="24"/>
        <w:shd w:val="clear" w:color="auto" w:fill="auto"/>
        <w:spacing w:line="317" w:lineRule="exact"/>
        <w:ind w:firstLine="740"/>
        <w:jc w:val="both"/>
      </w:pPr>
      <w:r>
        <w:t>для проверки читательской грамотности - письменная работа на межпредметной основе;</w:t>
      </w:r>
    </w:p>
    <w:p w14:paraId="4E28D969" w14:textId="77777777" w:rsidR="00172389" w:rsidRDefault="002E0257">
      <w:pPr>
        <w:pStyle w:val="24"/>
        <w:shd w:val="clear" w:color="auto" w:fill="auto"/>
        <w:spacing w:line="317" w:lineRule="exact"/>
        <w:ind w:firstLine="740"/>
        <w:jc w:val="both"/>
      </w:pPr>
      <w:r>
        <w:t>для проверки цифровой грамотности - практическая работа в сочетании с письменной (компьютеризованной) частью;</w:t>
      </w:r>
    </w:p>
    <w:p w14:paraId="10297208" w14:textId="77777777" w:rsidR="00172389" w:rsidRDefault="002E0257">
      <w:pPr>
        <w:pStyle w:val="24"/>
        <w:shd w:val="clear" w:color="auto" w:fill="auto"/>
        <w:spacing w:line="317" w:lineRule="exact"/>
        <w:ind w:firstLine="7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21084B10" w14:textId="77777777" w:rsidR="00172389" w:rsidRDefault="002E0257">
      <w:pPr>
        <w:pStyle w:val="24"/>
        <w:shd w:val="clear" w:color="auto" w:fill="auto"/>
        <w:spacing w:line="317" w:lineRule="exact"/>
        <w:ind w:firstLine="740"/>
        <w:jc w:val="both"/>
      </w:pPr>
      <w:r>
        <w:t>Каждый из перечисленных видов диагностики проводится с периодичностью не менее чем один раз в два года.</w:t>
      </w:r>
    </w:p>
    <w:p w14:paraId="56347A74" w14:textId="77777777" w:rsidR="00172389" w:rsidRDefault="002E0257">
      <w:pPr>
        <w:pStyle w:val="24"/>
        <w:shd w:val="clear" w:color="auto" w:fill="auto"/>
        <w:spacing w:line="317" w:lineRule="exact"/>
        <w:ind w:firstLine="740"/>
        <w:jc w:val="both"/>
      </w:pPr>
      <w: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w:t>
      </w:r>
      <w:r>
        <w:softHyphen/>
        <w:t>творческую и другие).</w:t>
      </w:r>
    </w:p>
    <w:p w14:paraId="364AA595" w14:textId="77777777" w:rsidR="00172389" w:rsidRDefault="002E0257">
      <w:pPr>
        <w:pStyle w:val="24"/>
        <w:shd w:val="clear" w:color="auto" w:fill="auto"/>
        <w:spacing w:line="317" w:lineRule="exact"/>
        <w:ind w:firstLine="740"/>
        <w:jc w:val="both"/>
      </w:pPr>
      <w:r>
        <w:t>Выбор темы проекта осуществляется обучающимися.</w:t>
      </w:r>
    </w:p>
    <w:p w14:paraId="68BF1F1E" w14:textId="77777777" w:rsidR="00172389" w:rsidRDefault="002E0257">
      <w:pPr>
        <w:pStyle w:val="24"/>
        <w:shd w:val="clear" w:color="auto" w:fill="auto"/>
        <w:spacing w:line="317" w:lineRule="exact"/>
        <w:ind w:firstLine="740"/>
        <w:jc w:val="both"/>
      </w:pPr>
      <w:r>
        <w:t>Результатом проекта является одна из следующих работ:</w:t>
      </w:r>
    </w:p>
    <w:p w14:paraId="0719A183" w14:textId="77777777" w:rsidR="00172389" w:rsidRDefault="002E0257">
      <w:pPr>
        <w:pStyle w:val="24"/>
        <w:shd w:val="clear" w:color="auto" w:fill="auto"/>
        <w:spacing w:line="317" w:lineRule="exact"/>
        <w:ind w:firstLine="7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14:paraId="7D55C95F" w14:textId="77777777" w:rsidR="00172389" w:rsidRDefault="002E0257">
      <w:pPr>
        <w:pStyle w:val="24"/>
        <w:shd w:val="clear" w:color="auto" w:fill="auto"/>
        <w:spacing w:line="317" w:lineRule="exact"/>
        <w:ind w:firstLine="740"/>
        <w:jc w:val="both"/>
      </w:pPr>
      <w:r>
        <w:t xml:space="preserve">художественная творческая работа (в области литературы, музыки, изобразительного </w:t>
      </w:r>
      <w:r>
        <w:lastRenderedPageBreak/>
        <w:t>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F1B36D9" w14:textId="77777777" w:rsidR="00172389" w:rsidRDefault="002E0257">
      <w:pPr>
        <w:pStyle w:val="24"/>
        <w:shd w:val="clear" w:color="auto" w:fill="auto"/>
        <w:spacing w:line="317" w:lineRule="exact"/>
        <w:ind w:firstLine="740"/>
        <w:jc w:val="both"/>
      </w:pPr>
      <w:r>
        <w:t>материальный объект, макет, иное конструкторское изделие;</w:t>
      </w:r>
    </w:p>
    <w:p w14:paraId="32140E0E" w14:textId="77777777" w:rsidR="00172389" w:rsidRDefault="002E0257">
      <w:pPr>
        <w:pStyle w:val="24"/>
        <w:shd w:val="clear" w:color="auto" w:fill="auto"/>
        <w:spacing w:line="317" w:lineRule="exact"/>
        <w:ind w:firstLine="740"/>
        <w:jc w:val="both"/>
      </w:pPr>
      <w:r>
        <w:t>отчетные материалы по социальному проекту.</w:t>
      </w:r>
    </w:p>
    <w:p w14:paraId="466C0627" w14:textId="77777777" w:rsidR="00172389" w:rsidRDefault="002E0257">
      <w:pPr>
        <w:pStyle w:val="24"/>
        <w:shd w:val="clear" w:color="auto" w:fill="auto"/>
        <w:spacing w:line="317" w:lineRule="exact"/>
        <w:ind w:firstLine="740"/>
        <w:jc w:val="both"/>
      </w:pPr>
      <w:r>
        <w:t>Требования к организации проектной деятельности, к содержанию и направленности проекта разрабатываются образовательной организацией.</w:t>
      </w:r>
    </w:p>
    <w:p w14:paraId="3934E28E" w14:textId="77777777" w:rsidR="00172389" w:rsidRDefault="002E0257">
      <w:pPr>
        <w:pStyle w:val="24"/>
        <w:shd w:val="clear" w:color="auto" w:fill="auto"/>
        <w:spacing w:line="317" w:lineRule="exact"/>
        <w:ind w:firstLine="740"/>
        <w:jc w:val="both"/>
      </w:pPr>
      <w:r>
        <w:t>Проект оценивается по следующим критериям:</w:t>
      </w:r>
    </w:p>
    <w:p w14:paraId="3CE43A00" w14:textId="77777777" w:rsidR="00172389" w:rsidRDefault="002E0257">
      <w:pPr>
        <w:pStyle w:val="24"/>
        <w:shd w:val="clear" w:color="auto" w:fill="auto"/>
        <w:spacing w:line="317" w:lineRule="exact"/>
        <w:ind w:firstLine="7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1A91F8BB" w14:textId="77777777" w:rsidR="00172389" w:rsidRDefault="002E0257">
      <w:pPr>
        <w:pStyle w:val="24"/>
        <w:shd w:val="clear" w:color="auto" w:fill="auto"/>
        <w:spacing w:line="317" w:lineRule="exact"/>
        <w:ind w:firstLine="7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6CFFD288" w14:textId="77777777" w:rsidR="00172389" w:rsidRDefault="002E0257">
      <w:pPr>
        <w:pStyle w:val="24"/>
        <w:shd w:val="clear" w:color="auto" w:fill="auto"/>
        <w:tabs>
          <w:tab w:val="left" w:pos="8631"/>
        </w:tabs>
        <w:spacing w:line="317" w:lineRule="exact"/>
        <w:ind w:firstLine="740"/>
        <w:jc w:val="both"/>
      </w:pPr>
      <w:r>
        <w:t>сформированность регулятивных универсальных учебных действий:</w:t>
      </w:r>
      <w:r>
        <w:tab/>
        <w:t>умение</w:t>
      </w:r>
    </w:p>
    <w:p w14:paraId="2D3C98E1" w14:textId="77777777" w:rsidR="00172389" w:rsidRDefault="002E0257">
      <w:pPr>
        <w:pStyle w:val="24"/>
        <w:shd w:val="clear" w:color="auto" w:fill="auto"/>
        <w:spacing w:line="317" w:lineRule="exact"/>
        <w:jc w:val="both"/>
      </w:pPr>
      <w:r>
        <w:t>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8C1B1C1" w14:textId="77777777" w:rsidR="00172389" w:rsidRDefault="002E0257">
      <w:pPr>
        <w:pStyle w:val="24"/>
        <w:shd w:val="clear" w:color="auto" w:fill="auto"/>
        <w:spacing w:line="317" w:lineRule="exact"/>
        <w:ind w:firstLine="740"/>
        <w:jc w:val="both"/>
      </w:pPr>
      <w: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09CCED91" w14:textId="77777777" w:rsidR="00172389" w:rsidRDefault="002E0257">
      <w:pPr>
        <w:pStyle w:val="24"/>
        <w:shd w:val="clear" w:color="auto" w:fill="auto"/>
        <w:spacing w:line="317" w:lineRule="exact"/>
        <w:ind w:firstLine="740"/>
        <w:jc w:val="both"/>
      </w:pPr>
      <w:r>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5C28CD9" w14:textId="77777777" w:rsidR="00172389" w:rsidRDefault="002E0257">
      <w:pPr>
        <w:pStyle w:val="24"/>
        <w:shd w:val="clear" w:color="auto" w:fill="auto"/>
        <w:spacing w:line="317" w:lineRule="exact"/>
        <w:ind w:firstLine="740"/>
        <w:jc w:val="both"/>
      </w:pPr>
      <w:r>
        <w:t>Оценка предметных результатов представляет собой оценку достижения обучающимися планируемых результатов по отдельным учебным предметам.</w:t>
      </w:r>
    </w:p>
    <w:p w14:paraId="63A22B02" w14:textId="77777777" w:rsidR="00172389" w:rsidRDefault="002E0257">
      <w:pPr>
        <w:pStyle w:val="24"/>
        <w:shd w:val="clear" w:color="auto" w:fill="auto"/>
        <w:spacing w:line="317" w:lineRule="exact"/>
        <w:ind w:firstLine="740"/>
        <w:jc w:val="both"/>
      </w:pPr>
      <w:r>
        <w:t>Основным предметом оценки является способность к решению учебно</w:t>
      </w:r>
      <w:r>
        <w:softHyphen/>
        <w:t>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5F58E52F" w14:textId="77777777" w:rsidR="00172389" w:rsidRDefault="002E0257">
      <w:pPr>
        <w:pStyle w:val="24"/>
        <w:shd w:val="clear" w:color="auto" w:fill="auto"/>
        <w:spacing w:line="317" w:lineRule="exact"/>
        <w:ind w:firstLine="740"/>
        <w:jc w:val="both"/>
      </w:pPr>
      <w:r>
        <w:t>Для оценки предметных результатов используются критерии: знание и понимание,</w:t>
      </w:r>
    </w:p>
    <w:p w14:paraId="705D26C5" w14:textId="77777777" w:rsidR="00172389" w:rsidRDefault="002E0257">
      <w:pPr>
        <w:pStyle w:val="24"/>
        <w:shd w:val="clear" w:color="auto" w:fill="auto"/>
        <w:spacing w:line="317" w:lineRule="exact"/>
        <w:jc w:val="left"/>
      </w:pPr>
      <w:r>
        <w:t>применение, функциональность.</w:t>
      </w:r>
    </w:p>
    <w:p w14:paraId="40A54695" w14:textId="77777777" w:rsidR="00172389" w:rsidRDefault="002E0257">
      <w:pPr>
        <w:pStyle w:val="24"/>
        <w:shd w:val="clear" w:color="auto" w:fill="auto"/>
        <w:spacing w:line="317" w:lineRule="exact"/>
        <w:ind w:firstLine="740"/>
        <w:jc w:val="both"/>
      </w:pPr>
      <w:r>
        <w:t>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1F919514" w14:textId="77777777" w:rsidR="00172389" w:rsidRDefault="002E0257">
      <w:pPr>
        <w:pStyle w:val="24"/>
        <w:shd w:val="clear" w:color="auto" w:fill="auto"/>
        <w:spacing w:line="317" w:lineRule="exact"/>
        <w:ind w:firstLine="740"/>
        <w:jc w:val="both"/>
      </w:pPr>
      <w:r>
        <w:t>Обобщённый критерий «применение» включает:</w:t>
      </w:r>
    </w:p>
    <w:p w14:paraId="2F10D6AA" w14:textId="77777777" w:rsidR="00172389" w:rsidRDefault="002E0257">
      <w:pPr>
        <w:pStyle w:val="24"/>
        <w:shd w:val="clear" w:color="auto" w:fill="auto"/>
        <w:spacing w:line="317" w:lineRule="exact"/>
        <w:ind w:firstLine="7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4080CA7" w14:textId="77777777" w:rsidR="00172389" w:rsidRDefault="002E0257">
      <w:pPr>
        <w:pStyle w:val="24"/>
        <w:shd w:val="clear" w:color="auto" w:fill="auto"/>
        <w:spacing w:line="317" w:lineRule="exact"/>
        <w:ind w:firstLine="7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33DA34CA" w14:textId="77777777" w:rsidR="00172389" w:rsidRDefault="002E0257">
      <w:pPr>
        <w:pStyle w:val="24"/>
        <w:shd w:val="clear" w:color="auto" w:fill="auto"/>
        <w:spacing w:line="317" w:lineRule="exact"/>
        <w:ind w:firstLine="740"/>
        <w:jc w:val="both"/>
      </w:pPr>
      <w:r>
        <w:lastRenderedPageBreak/>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55280638" w14:textId="77777777" w:rsidR="00172389" w:rsidRDefault="002E0257">
      <w:pPr>
        <w:pStyle w:val="24"/>
        <w:shd w:val="clear" w:color="auto" w:fill="auto"/>
        <w:spacing w:line="317" w:lineRule="exact"/>
        <w:ind w:firstLine="7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14:paraId="7B836E34" w14:textId="77777777" w:rsidR="00172389" w:rsidRDefault="002E0257">
      <w:pPr>
        <w:pStyle w:val="24"/>
        <w:shd w:val="clear" w:color="auto" w:fill="auto"/>
        <w:spacing w:line="317" w:lineRule="exact"/>
        <w:ind w:firstLine="740"/>
        <w:jc w:val="both"/>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7C27B540" w14:textId="77777777" w:rsidR="00172389" w:rsidRDefault="002E0257">
      <w:pPr>
        <w:pStyle w:val="24"/>
        <w:shd w:val="clear" w:color="auto" w:fill="auto"/>
        <w:spacing w:line="317" w:lineRule="exact"/>
        <w:ind w:firstLine="740"/>
        <w:jc w:val="both"/>
      </w:pPr>
      <w:r>
        <w:t>Особенности оценки по отдельному учебному предмету фиксируются в приложении к ООП СОО.</w:t>
      </w:r>
    </w:p>
    <w:p w14:paraId="1A615BE7" w14:textId="77777777" w:rsidR="00172389" w:rsidRDefault="002E0257">
      <w:pPr>
        <w:pStyle w:val="24"/>
        <w:shd w:val="clear" w:color="auto" w:fill="auto"/>
        <w:spacing w:line="317" w:lineRule="exact"/>
        <w:ind w:firstLine="740"/>
        <w:jc w:val="both"/>
      </w:pPr>
      <w:r>
        <w:t>Описание оценки предметных результатов по отдельному учебному предмету включает:</w:t>
      </w:r>
    </w:p>
    <w:p w14:paraId="240F65F1" w14:textId="77777777" w:rsidR="00172389" w:rsidRDefault="002E0257">
      <w:pPr>
        <w:pStyle w:val="24"/>
        <w:shd w:val="clear" w:color="auto" w:fill="auto"/>
        <w:spacing w:line="317" w:lineRule="exact"/>
        <w:ind w:firstLine="7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7DC68ACA" w14:textId="77777777" w:rsidR="00172389" w:rsidRDefault="002E0257">
      <w:pPr>
        <w:pStyle w:val="24"/>
        <w:shd w:val="clear" w:color="auto" w:fill="auto"/>
        <w:spacing w:line="317" w:lineRule="exact"/>
        <w:ind w:firstLine="740"/>
        <w:jc w:val="both"/>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44C76915" w14:textId="77777777" w:rsidR="00172389" w:rsidRDefault="002E0257">
      <w:pPr>
        <w:pStyle w:val="24"/>
        <w:shd w:val="clear" w:color="auto" w:fill="auto"/>
        <w:spacing w:line="317" w:lineRule="exact"/>
        <w:ind w:firstLine="740"/>
        <w:jc w:val="both"/>
      </w:pPr>
      <w:r>
        <w:t>график контрольных мероприятий.</w:t>
      </w:r>
    </w:p>
    <w:p w14:paraId="311734A7" w14:textId="77777777" w:rsidR="00172389" w:rsidRDefault="002E0257">
      <w:pPr>
        <w:pStyle w:val="24"/>
        <w:shd w:val="clear" w:color="auto" w:fill="auto"/>
        <w:spacing w:line="317" w:lineRule="exact"/>
        <w:ind w:firstLine="740"/>
        <w:jc w:val="both"/>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624BC554" w14:textId="77777777" w:rsidR="00172389" w:rsidRDefault="002E0257">
      <w:pPr>
        <w:pStyle w:val="24"/>
        <w:shd w:val="clear" w:color="auto" w:fill="auto"/>
        <w:spacing w:line="317" w:lineRule="exact"/>
        <w:ind w:firstLine="740"/>
        <w:jc w:val="both"/>
      </w:pPr>
      <w: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14:paraId="0FDE1F7B" w14:textId="77777777" w:rsidR="00172389" w:rsidRDefault="002E0257">
      <w:pPr>
        <w:pStyle w:val="24"/>
        <w:shd w:val="clear" w:color="auto" w:fill="auto"/>
        <w:spacing w:line="317" w:lineRule="exact"/>
        <w:ind w:firstLine="740"/>
        <w:jc w:val="both"/>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576A5DBE" w14:textId="77777777" w:rsidR="00172389" w:rsidRDefault="002E0257">
      <w:pPr>
        <w:pStyle w:val="24"/>
        <w:shd w:val="clear" w:color="auto" w:fill="auto"/>
        <w:spacing w:line="317" w:lineRule="exact"/>
        <w:ind w:firstLine="740"/>
        <w:jc w:val="both"/>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269B145F" w14:textId="77777777" w:rsidR="00172389" w:rsidRDefault="002E0257">
      <w:pPr>
        <w:pStyle w:val="24"/>
        <w:shd w:val="clear" w:color="auto" w:fill="auto"/>
        <w:spacing w:line="317" w:lineRule="exact"/>
        <w:ind w:firstLine="740"/>
        <w:jc w:val="both"/>
      </w:pPr>
      <w:r>
        <w:t>Текущая оценка представляет собой процедуру оценки индивидуального продвижения обучающегося в освоении программы учебного предмета.</w:t>
      </w:r>
    </w:p>
    <w:p w14:paraId="26694BE4" w14:textId="77777777" w:rsidR="00172389" w:rsidRDefault="002E0257">
      <w:pPr>
        <w:pStyle w:val="24"/>
        <w:shd w:val="clear" w:color="auto" w:fill="auto"/>
        <w:spacing w:line="317" w:lineRule="exact"/>
        <w:ind w:firstLine="740"/>
        <w:jc w:val="both"/>
      </w:pPr>
      <w:r>
        <w:t>Текущая оценка может быть формирующей (поддерживающей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30913954" w14:textId="77777777" w:rsidR="00172389" w:rsidRDefault="002E0257">
      <w:pPr>
        <w:pStyle w:val="24"/>
        <w:shd w:val="clear" w:color="auto" w:fill="auto"/>
        <w:spacing w:line="317" w:lineRule="exact"/>
        <w:ind w:firstLine="740"/>
        <w:jc w:val="both"/>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4E511AA4" w14:textId="77777777" w:rsidR="00172389" w:rsidRDefault="002E0257">
      <w:pPr>
        <w:pStyle w:val="24"/>
        <w:shd w:val="clear" w:color="auto" w:fill="auto"/>
        <w:spacing w:line="317" w:lineRule="exact"/>
        <w:ind w:firstLine="740"/>
        <w:jc w:val="both"/>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14:paraId="1877D83A" w14:textId="77777777" w:rsidR="00172389" w:rsidRDefault="002E0257">
      <w:pPr>
        <w:pStyle w:val="24"/>
        <w:shd w:val="clear" w:color="auto" w:fill="auto"/>
        <w:spacing w:line="317" w:lineRule="exact"/>
        <w:ind w:firstLine="740"/>
        <w:jc w:val="both"/>
      </w:pPr>
      <w:r>
        <w:t>Результаты текущей оценки являются основой для индивидуализации учебного процесса.</w:t>
      </w:r>
    </w:p>
    <w:p w14:paraId="48AEE9F5" w14:textId="77777777" w:rsidR="00172389" w:rsidRDefault="002E0257">
      <w:pPr>
        <w:pStyle w:val="24"/>
        <w:shd w:val="clear" w:color="auto" w:fill="auto"/>
        <w:spacing w:line="317" w:lineRule="exact"/>
        <w:ind w:firstLine="740"/>
        <w:jc w:val="both"/>
      </w:pPr>
      <w:r>
        <w:t>Тематическая оценка представляет собой процедуру оценки уровня достижения тематических планируемых результатов по учебному предмету.</w:t>
      </w:r>
    </w:p>
    <w:p w14:paraId="79524161" w14:textId="77777777" w:rsidR="00172389" w:rsidRDefault="002E0257">
      <w:pPr>
        <w:pStyle w:val="24"/>
        <w:shd w:val="clear" w:color="auto" w:fill="auto"/>
        <w:spacing w:line="317" w:lineRule="exact"/>
        <w:ind w:firstLine="740"/>
        <w:jc w:val="both"/>
      </w:pPr>
      <w:r>
        <w:rPr>
          <w:rStyle w:val="27"/>
        </w:rPr>
        <w:t xml:space="preserve">Внутренний мониторинг </w:t>
      </w:r>
      <w:r>
        <w:t>представляет собой следующие процедуры:</w:t>
      </w:r>
    </w:p>
    <w:p w14:paraId="63A31D39" w14:textId="77777777" w:rsidR="00172389" w:rsidRDefault="002E0257">
      <w:pPr>
        <w:pStyle w:val="24"/>
        <w:shd w:val="clear" w:color="auto" w:fill="auto"/>
        <w:spacing w:line="317" w:lineRule="exact"/>
        <w:ind w:firstLine="740"/>
        <w:jc w:val="both"/>
      </w:pPr>
      <w:r>
        <w:t>стартовая диагностика;</w:t>
      </w:r>
    </w:p>
    <w:p w14:paraId="03A4FEA2" w14:textId="77777777" w:rsidR="00172389" w:rsidRDefault="002E0257">
      <w:pPr>
        <w:pStyle w:val="24"/>
        <w:shd w:val="clear" w:color="auto" w:fill="auto"/>
        <w:spacing w:line="317" w:lineRule="exact"/>
        <w:ind w:firstLine="740"/>
        <w:jc w:val="both"/>
      </w:pPr>
      <w:r>
        <w:t>оценка уровня достижения предметных и метапредметных результатов;</w:t>
      </w:r>
    </w:p>
    <w:p w14:paraId="6BC9480B" w14:textId="77777777" w:rsidR="00172389" w:rsidRDefault="002E0257">
      <w:pPr>
        <w:pStyle w:val="24"/>
        <w:shd w:val="clear" w:color="auto" w:fill="auto"/>
        <w:spacing w:line="317" w:lineRule="exact"/>
        <w:ind w:firstLine="740"/>
        <w:jc w:val="both"/>
      </w:pPr>
      <w:r>
        <w:lastRenderedPageBreak/>
        <w:t>оценка уровня функциональной грамотности;</w:t>
      </w:r>
    </w:p>
    <w:p w14:paraId="23DDBADE" w14:textId="77777777" w:rsidR="00172389" w:rsidRDefault="002E0257">
      <w:pPr>
        <w:pStyle w:val="24"/>
        <w:shd w:val="clear" w:color="auto" w:fill="auto"/>
        <w:spacing w:line="317" w:lineRule="exact"/>
        <w:ind w:firstLine="7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0C56ADA5" w14:textId="77777777" w:rsidR="00172389" w:rsidRDefault="002E0257">
      <w:pPr>
        <w:pStyle w:val="24"/>
        <w:shd w:val="clear" w:color="auto" w:fill="auto"/>
        <w:spacing w:line="317" w:lineRule="exact"/>
        <w:ind w:firstLine="7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45041FE" w14:textId="77777777" w:rsidR="00172389" w:rsidRDefault="002E0257">
      <w:pPr>
        <w:pStyle w:val="24"/>
        <w:shd w:val="clear" w:color="auto" w:fill="auto"/>
        <w:spacing w:after="244" w:line="278" w:lineRule="exact"/>
        <w:ind w:firstLine="580"/>
        <w:jc w:val="both"/>
      </w:pPr>
      <w: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14:paraId="4600B02C" w14:textId="77777777" w:rsidR="00172389" w:rsidRDefault="002E0257">
      <w:pPr>
        <w:pStyle w:val="24"/>
        <w:shd w:val="clear" w:color="auto" w:fill="auto"/>
        <w:spacing w:line="274" w:lineRule="exact"/>
      </w:pPr>
      <w:r>
        <w:t>Таблица 1</w:t>
      </w:r>
    </w:p>
    <w:p w14:paraId="23736E6A" w14:textId="77777777" w:rsidR="00172389" w:rsidRDefault="002E0257">
      <w:pPr>
        <w:pStyle w:val="24"/>
        <w:shd w:val="clear" w:color="auto" w:fill="auto"/>
        <w:spacing w:line="274" w:lineRule="exact"/>
        <w:jc w:val="center"/>
      </w:pPr>
      <w:r>
        <w:t>Перечень (кодификатор) проверяемых</w:t>
      </w:r>
      <w:r>
        <w:br/>
        <w:t>требований к метапредметным результатам освоения основной</w:t>
      </w:r>
      <w:r>
        <w:br/>
        <w:t>образовательной программы среднего общего образования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62"/>
        <w:gridCol w:w="7603"/>
      </w:tblGrid>
      <w:tr w:rsidR="00172389" w14:paraId="7E8A619F" w14:textId="77777777">
        <w:trPr>
          <w:trHeight w:hRule="exact" w:val="955"/>
          <w:jc w:val="center"/>
        </w:trPr>
        <w:tc>
          <w:tcPr>
            <w:tcW w:w="1762" w:type="dxa"/>
            <w:tcBorders>
              <w:top w:val="single" w:sz="4" w:space="0" w:color="auto"/>
              <w:left w:val="single" w:sz="4" w:space="0" w:color="auto"/>
            </w:tcBorders>
            <w:shd w:val="clear" w:color="auto" w:fill="FFFFFF"/>
            <w:vAlign w:val="bottom"/>
          </w:tcPr>
          <w:p w14:paraId="1E5F979A" w14:textId="77777777" w:rsidR="00172389" w:rsidRDefault="002E0257">
            <w:pPr>
              <w:pStyle w:val="24"/>
              <w:framePr w:w="9365" w:wrap="notBeside" w:vAnchor="text" w:hAnchor="text" w:xAlign="center" w:y="1"/>
              <w:shd w:val="clear" w:color="auto" w:fill="auto"/>
              <w:spacing w:line="274" w:lineRule="exact"/>
              <w:jc w:val="center"/>
            </w:pPr>
            <w:r>
              <w:rPr>
                <w:rStyle w:val="26"/>
              </w:rPr>
              <w:t>Код</w:t>
            </w:r>
          </w:p>
          <w:p w14:paraId="5447A02C" w14:textId="77777777" w:rsidR="00172389" w:rsidRDefault="002E0257">
            <w:pPr>
              <w:pStyle w:val="24"/>
              <w:framePr w:w="9365" w:wrap="notBeside" w:vAnchor="text" w:hAnchor="text" w:xAlign="center" w:y="1"/>
              <w:shd w:val="clear" w:color="auto" w:fill="auto"/>
              <w:spacing w:line="274" w:lineRule="exact"/>
              <w:ind w:left="180"/>
              <w:jc w:val="left"/>
            </w:pPr>
            <w:r>
              <w:rPr>
                <w:rStyle w:val="26"/>
              </w:rPr>
              <w:t>проверяемого</w:t>
            </w:r>
          </w:p>
          <w:p w14:paraId="5AD89EC9" w14:textId="77777777" w:rsidR="00172389" w:rsidRDefault="002E0257">
            <w:pPr>
              <w:pStyle w:val="24"/>
              <w:framePr w:w="9365" w:wrap="notBeside" w:vAnchor="text" w:hAnchor="text" w:xAlign="center" w:y="1"/>
              <w:shd w:val="clear" w:color="auto" w:fill="auto"/>
              <w:spacing w:line="274" w:lineRule="exact"/>
              <w:ind w:left="300"/>
              <w:jc w:val="left"/>
            </w:pPr>
            <w:r>
              <w:rPr>
                <w:rStyle w:val="26"/>
              </w:rPr>
              <w:t>требования</w:t>
            </w:r>
          </w:p>
        </w:tc>
        <w:tc>
          <w:tcPr>
            <w:tcW w:w="7603" w:type="dxa"/>
            <w:tcBorders>
              <w:top w:val="single" w:sz="4" w:space="0" w:color="auto"/>
              <w:left w:val="single" w:sz="4" w:space="0" w:color="auto"/>
              <w:right w:val="single" w:sz="4" w:space="0" w:color="auto"/>
            </w:tcBorders>
            <w:shd w:val="clear" w:color="auto" w:fill="FFFFFF"/>
          </w:tcPr>
          <w:p w14:paraId="435066F3" w14:textId="77777777" w:rsidR="00172389" w:rsidRDefault="002E0257">
            <w:pPr>
              <w:pStyle w:val="24"/>
              <w:framePr w:w="9365" w:wrap="notBeside" w:vAnchor="text" w:hAnchor="text" w:xAlign="center" w:y="1"/>
              <w:shd w:val="clear" w:color="auto" w:fill="auto"/>
              <w:spacing w:line="283" w:lineRule="exact"/>
              <w:jc w:val="center"/>
            </w:pPr>
            <w:r>
              <w:rPr>
                <w:rStyle w:val="26"/>
              </w:rPr>
              <w:t>Проверяемые требования к метапредметным результатам освоения основной образовательной программы среднего общего образования</w:t>
            </w:r>
          </w:p>
        </w:tc>
      </w:tr>
      <w:tr w:rsidR="00172389" w14:paraId="207A0008" w14:textId="77777777">
        <w:trPr>
          <w:trHeight w:hRule="exact" w:val="398"/>
          <w:jc w:val="center"/>
        </w:trPr>
        <w:tc>
          <w:tcPr>
            <w:tcW w:w="1762" w:type="dxa"/>
            <w:tcBorders>
              <w:top w:val="single" w:sz="4" w:space="0" w:color="auto"/>
              <w:left w:val="single" w:sz="4" w:space="0" w:color="auto"/>
            </w:tcBorders>
            <w:shd w:val="clear" w:color="auto" w:fill="FFFFFF"/>
            <w:vAlign w:val="bottom"/>
          </w:tcPr>
          <w:p w14:paraId="1DD01FCD" w14:textId="77777777" w:rsidR="00172389" w:rsidRDefault="002E0257">
            <w:pPr>
              <w:pStyle w:val="24"/>
              <w:framePr w:w="9365" w:wrap="notBeside" w:vAnchor="text" w:hAnchor="text" w:xAlign="center" w:y="1"/>
              <w:shd w:val="clear" w:color="auto" w:fill="auto"/>
              <w:spacing w:line="240" w:lineRule="exact"/>
              <w:jc w:val="center"/>
            </w:pPr>
            <w:r>
              <w:rPr>
                <w:rStyle w:val="26"/>
              </w:rPr>
              <w:t>1</w:t>
            </w:r>
          </w:p>
        </w:tc>
        <w:tc>
          <w:tcPr>
            <w:tcW w:w="7603" w:type="dxa"/>
            <w:tcBorders>
              <w:top w:val="single" w:sz="4" w:space="0" w:color="auto"/>
              <w:left w:val="single" w:sz="4" w:space="0" w:color="auto"/>
              <w:right w:val="single" w:sz="4" w:space="0" w:color="auto"/>
            </w:tcBorders>
            <w:shd w:val="clear" w:color="auto" w:fill="FFFFFF"/>
            <w:vAlign w:val="center"/>
          </w:tcPr>
          <w:p w14:paraId="5460CBDF" w14:textId="77777777" w:rsidR="00172389" w:rsidRDefault="002E0257">
            <w:pPr>
              <w:pStyle w:val="24"/>
              <w:framePr w:w="9365" w:wrap="notBeside" w:vAnchor="text" w:hAnchor="text" w:xAlign="center" w:y="1"/>
              <w:shd w:val="clear" w:color="auto" w:fill="auto"/>
              <w:spacing w:line="240" w:lineRule="exact"/>
              <w:jc w:val="both"/>
            </w:pPr>
            <w:r>
              <w:rPr>
                <w:rStyle w:val="2a"/>
              </w:rPr>
              <w:t>Познавательные универсальные учебные действия</w:t>
            </w:r>
            <w:r>
              <w:rPr>
                <w:rStyle w:val="26"/>
              </w:rPr>
              <w:t xml:space="preserve"> (далее - УУД)</w:t>
            </w:r>
          </w:p>
        </w:tc>
      </w:tr>
      <w:tr w:rsidR="00172389" w14:paraId="080BA485" w14:textId="77777777">
        <w:trPr>
          <w:trHeight w:hRule="exact" w:val="610"/>
          <w:jc w:val="center"/>
        </w:trPr>
        <w:tc>
          <w:tcPr>
            <w:tcW w:w="1762" w:type="dxa"/>
            <w:tcBorders>
              <w:top w:val="single" w:sz="4" w:space="0" w:color="auto"/>
              <w:left w:val="single" w:sz="4" w:space="0" w:color="auto"/>
            </w:tcBorders>
            <w:shd w:val="clear" w:color="auto" w:fill="FFFFFF"/>
            <w:vAlign w:val="center"/>
          </w:tcPr>
          <w:p w14:paraId="035FFA78" w14:textId="77777777" w:rsidR="00172389" w:rsidRDefault="002E0257">
            <w:pPr>
              <w:pStyle w:val="24"/>
              <w:framePr w:w="9365" w:wrap="notBeside" w:vAnchor="text" w:hAnchor="text" w:xAlign="center" w:y="1"/>
              <w:shd w:val="clear" w:color="auto" w:fill="auto"/>
              <w:spacing w:line="240" w:lineRule="exact"/>
              <w:jc w:val="center"/>
            </w:pPr>
            <w:r>
              <w:rPr>
                <w:rStyle w:val="26"/>
              </w:rPr>
              <w:t>1.1</w:t>
            </w:r>
          </w:p>
        </w:tc>
        <w:tc>
          <w:tcPr>
            <w:tcW w:w="7603" w:type="dxa"/>
            <w:tcBorders>
              <w:top w:val="single" w:sz="4" w:space="0" w:color="auto"/>
              <w:left w:val="single" w:sz="4" w:space="0" w:color="auto"/>
              <w:right w:val="single" w:sz="4" w:space="0" w:color="auto"/>
            </w:tcBorders>
            <w:shd w:val="clear" w:color="auto" w:fill="FFFFFF"/>
          </w:tcPr>
          <w:p w14:paraId="14186C9E" w14:textId="77777777" w:rsidR="00172389" w:rsidRDefault="002E0257">
            <w:pPr>
              <w:pStyle w:val="24"/>
              <w:framePr w:w="9365" w:wrap="notBeside" w:vAnchor="text" w:hAnchor="text" w:xAlign="center" w:y="1"/>
              <w:shd w:val="clear" w:color="auto" w:fill="auto"/>
              <w:spacing w:line="230" w:lineRule="exact"/>
              <w:jc w:val="both"/>
            </w:pPr>
            <w:r>
              <w:rPr>
                <w:rStyle w:val="2115pt"/>
              </w:rPr>
              <w:t>Базовые логические действия</w:t>
            </w:r>
          </w:p>
        </w:tc>
      </w:tr>
      <w:tr w:rsidR="00172389" w14:paraId="2DFE40A9" w14:textId="77777777">
        <w:trPr>
          <w:trHeight w:hRule="exact" w:val="677"/>
          <w:jc w:val="center"/>
        </w:trPr>
        <w:tc>
          <w:tcPr>
            <w:tcW w:w="1762" w:type="dxa"/>
            <w:tcBorders>
              <w:top w:val="single" w:sz="4" w:space="0" w:color="auto"/>
              <w:left w:val="single" w:sz="4" w:space="0" w:color="auto"/>
            </w:tcBorders>
            <w:shd w:val="clear" w:color="auto" w:fill="FFFFFF"/>
            <w:vAlign w:val="center"/>
          </w:tcPr>
          <w:p w14:paraId="41B341DB" w14:textId="77777777" w:rsidR="00172389" w:rsidRDefault="002E0257">
            <w:pPr>
              <w:pStyle w:val="24"/>
              <w:framePr w:w="9365" w:wrap="notBeside" w:vAnchor="text" w:hAnchor="text" w:xAlign="center" w:y="1"/>
              <w:shd w:val="clear" w:color="auto" w:fill="auto"/>
              <w:spacing w:line="240" w:lineRule="exact"/>
              <w:jc w:val="center"/>
            </w:pPr>
            <w:r>
              <w:rPr>
                <w:rStyle w:val="26"/>
              </w:rPr>
              <w:t>1.1.1</w:t>
            </w:r>
          </w:p>
        </w:tc>
        <w:tc>
          <w:tcPr>
            <w:tcW w:w="7603" w:type="dxa"/>
            <w:tcBorders>
              <w:top w:val="single" w:sz="4" w:space="0" w:color="auto"/>
              <w:left w:val="single" w:sz="4" w:space="0" w:color="auto"/>
              <w:right w:val="single" w:sz="4" w:space="0" w:color="auto"/>
            </w:tcBorders>
            <w:shd w:val="clear" w:color="auto" w:fill="FFFFFF"/>
            <w:vAlign w:val="bottom"/>
          </w:tcPr>
          <w:p w14:paraId="14F24999" w14:textId="77777777" w:rsidR="00172389" w:rsidRDefault="002E0257">
            <w:pPr>
              <w:pStyle w:val="24"/>
              <w:framePr w:w="9365" w:wrap="notBeside" w:vAnchor="text" w:hAnchor="text" w:xAlign="center" w:y="1"/>
              <w:shd w:val="clear" w:color="auto" w:fill="auto"/>
              <w:spacing w:line="278" w:lineRule="exact"/>
              <w:jc w:val="both"/>
            </w:pPr>
            <w:r>
              <w:rPr>
                <w:rStyle w:val="26"/>
              </w:rPr>
              <w:t>Устанавливать существенный признак или основания для сравнения, классификации и обобщения</w:t>
            </w:r>
          </w:p>
        </w:tc>
      </w:tr>
      <w:tr w:rsidR="00172389" w14:paraId="6F0FE9DF" w14:textId="77777777">
        <w:trPr>
          <w:trHeight w:hRule="exact" w:val="398"/>
          <w:jc w:val="center"/>
        </w:trPr>
        <w:tc>
          <w:tcPr>
            <w:tcW w:w="1762" w:type="dxa"/>
            <w:tcBorders>
              <w:top w:val="single" w:sz="4" w:space="0" w:color="auto"/>
              <w:left w:val="single" w:sz="4" w:space="0" w:color="auto"/>
            </w:tcBorders>
            <w:shd w:val="clear" w:color="auto" w:fill="FFFFFF"/>
            <w:vAlign w:val="bottom"/>
          </w:tcPr>
          <w:p w14:paraId="0E035137" w14:textId="77777777" w:rsidR="00172389" w:rsidRDefault="002E0257">
            <w:pPr>
              <w:pStyle w:val="24"/>
              <w:framePr w:w="9365" w:wrap="notBeside" w:vAnchor="text" w:hAnchor="text" w:xAlign="center" w:y="1"/>
              <w:shd w:val="clear" w:color="auto" w:fill="auto"/>
              <w:spacing w:line="240" w:lineRule="exact"/>
              <w:jc w:val="center"/>
            </w:pPr>
            <w:r>
              <w:rPr>
                <w:rStyle w:val="26"/>
              </w:rPr>
              <w:t>1.1.2</w:t>
            </w:r>
          </w:p>
        </w:tc>
        <w:tc>
          <w:tcPr>
            <w:tcW w:w="7603" w:type="dxa"/>
            <w:tcBorders>
              <w:top w:val="single" w:sz="4" w:space="0" w:color="auto"/>
              <w:left w:val="single" w:sz="4" w:space="0" w:color="auto"/>
              <w:right w:val="single" w:sz="4" w:space="0" w:color="auto"/>
            </w:tcBorders>
            <w:shd w:val="clear" w:color="auto" w:fill="FFFFFF"/>
            <w:vAlign w:val="center"/>
          </w:tcPr>
          <w:p w14:paraId="304F58D6" w14:textId="77777777" w:rsidR="00172389" w:rsidRDefault="002E0257">
            <w:pPr>
              <w:pStyle w:val="24"/>
              <w:framePr w:w="9365" w:wrap="notBeside" w:vAnchor="text" w:hAnchor="text" w:xAlign="center" w:y="1"/>
              <w:shd w:val="clear" w:color="auto" w:fill="auto"/>
              <w:spacing w:line="240" w:lineRule="exact"/>
              <w:jc w:val="both"/>
            </w:pPr>
            <w:r>
              <w:rPr>
                <w:rStyle w:val="26"/>
              </w:rPr>
              <w:t>Выявлять закономерности и противоречия в рассматриваемых явлениях</w:t>
            </w:r>
          </w:p>
        </w:tc>
      </w:tr>
      <w:tr w:rsidR="00172389" w14:paraId="6F518D1E" w14:textId="77777777">
        <w:trPr>
          <w:trHeight w:hRule="exact" w:val="960"/>
          <w:jc w:val="center"/>
        </w:trPr>
        <w:tc>
          <w:tcPr>
            <w:tcW w:w="1762" w:type="dxa"/>
            <w:tcBorders>
              <w:top w:val="single" w:sz="4" w:space="0" w:color="auto"/>
              <w:left w:val="single" w:sz="4" w:space="0" w:color="auto"/>
              <w:bottom w:val="single" w:sz="4" w:space="0" w:color="auto"/>
            </w:tcBorders>
            <w:shd w:val="clear" w:color="auto" w:fill="FFFFFF"/>
          </w:tcPr>
          <w:p w14:paraId="508C11F0" w14:textId="77777777" w:rsidR="00172389" w:rsidRDefault="002E0257">
            <w:pPr>
              <w:pStyle w:val="24"/>
              <w:framePr w:w="9365" w:wrap="notBeside" w:vAnchor="text" w:hAnchor="text" w:xAlign="center" w:y="1"/>
              <w:shd w:val="clear" w:color="auto" w:fill="auto"/>
              <w:spacing w:line="240" w:lineRule="exact"/>
              <w:jc w:val="center"/>
            </w:pPr>
            <w:r>
              <w:rPr>
                <w:rStyle w:val="26"/>
              </w:rPr>
              <w:t>1.1.3</w:t>
            </w:r>
          </w:p>
        </w:tc>
        <w:tc>
          <w:tcPr>
            <w:tcW w:w="7603" w:type="dxa"/>
            <w:tcBorders>
              <w:top w:val="single" w:sz="4" w:space="0" w:color="auto"/>
              <w:left w:val="single" w:sz="4" w:space="0" w:color="auto"/>
              <w:bottom w:val="single" w:sz="4" w:space="0" w:color="auto"/>
              <w:right w:val="single" w:sz="4" w:space="0" w:color="auto"/>
            </w:tcBorders>
            <w:shd w:val="clear" w:color="auto" w:fill="FFFFFF"/>
            <w:vAlign w:val="bottom"/>
          </w:tcPr>
          <w:p w14:paraId="2898FCD4" w14:textId="77777777" w:rsidR="00172389" w:rsidRDefault="002E0257">
            <w:pPr>
              <w:pStyle w:val="24"/>
              <w:framePr w:w="9365" w:wrap="notBeside" w:vAnchor="text" w:hAnchor="text" w:xAlign="center" w:y="1"/>
              <w:shd w:val="clear" w:color="auto" w:fill="auto"/>
              <w:spacing w:line="274" w:lineRule="exact"/>
              <w:jc w:val="both"/>
            </w:pPr>
            <w:r>
              <w:rPr>
                <w:rStyle w:val="26"/>
              </w:rPr>
              <w:t>Самостоятельно формулировать и актуализировать проблему, рассматривать ее всесторонне;</w:t>
            </w:r>
          </w:p>
          <w:p w14:paraId="1028264A" w14:textId="77777777" w:rsidR="00172389" w:rsidRDefault="002E0257">
            <w:pPr>
              <w:pStyle w:val="24"/>
              <w:framePr w:w="9365" w:wrap="notBeside" w:vAnchor="text" w:hAnchor="text" w:xAlign="center" w:y="1"/>
              <w:shd w:val="clear" w:color="auto" w:fill="auto"/>
              <w:spacing w:line="274" w:lineRule="exact"/>
              <w:jc w:val="both"/>
            </w:pPr>
            <w:r>
              <w:rPr>
                <w:rStyle w:val="26"/>
              </w:rPr>
              <w:t>определять цели деятельности, задавать параметры и критерии их</w:t>
            </w:r>
          </w:p>
        </w:tc>
      </w:tr>
    </w:tbl>
    <w:p w14:paraId="269FA67F" w14:textId="77777777" w:rsidR="00172389" w:rsidRDefault="00172389">
      <w:pPr>
        <w:framePr w:w="9365" w:wrap="notBeside" w:vAnchor="text" w:hAnchor="text" w:xAlign="center" w:y="1"/>
        <w:rPr>
          <w:sz w:val="2"/>
          <w:szCs w:val="2"/>
        </w:rPr>
      </w:pPr>
    </w:p>
    <w:p w14:paraId="55C30D8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57"/>
        <w:gridCol w:w="7598"/>
      </w:tblGrid>
      <w:tr w:rsidR="00172389" w14:paraId="56665E36" w14:textId="77777777">
        <w:trPr>
          <w:trHeight w:hRule="exact" w:val="408"/>
          <w:jc w:val="center"/>
        </w:trPr>
        <w:tc>
          <w:tcPr>
            <w:tcW w:w="1757" w:type="dxa"/>
            <w:tcBorders>
              <w:top w:val="single" w:sz="4" w:space="0" w:color="auto"/>
              <w:left w:val="single" w:sz="4" w:space="0" w:color="auto"/>
            </w:tcBorders>
            <w:shd w:val="clear" w:color="auto" w:fill="FFFFFF"/>
          </w:tcPr>
          <w:p w14:paraId="36EA16FC" w14:textId="77777777" w:rsidR="00172389" w:rsidRDefault="00172389">
            <w:pPr>
              <w:framePr w:w="9355" w:wrap="notBeside" w:vAnchor="text" w:hAnchor="text" w:xAlign="center" w:y="1"/>
              <w:rPr>
                <w:sz w:val="10"/>
                <w:szCs w:val="10"/>
              </w:rPr>
            </w:pPr>
          </w:p>
        </w:tc>
        <w:tc>
          <w:tcPr>
            <w:tcW w:w="7598" w:type="dxa"/>
            <w:tcBorders>
              <w:top w:val="single" w:sz="4" w:space="0" w:color="auto"/>
              <w:left w:val="single" w:sz="4" w:space="0" w:color="auto"/>
              <w:right w:val="single" w:sz="4" w:space="0" w:color="auto"/>
            </w:tcBorders>
            <w:shd w:val="clear" w:color="auto" w:fill="FFFFFF"/>
            <w:vAlign w:val="bottom"/>
          </w:tcPr>
          <w:p w14:paraId="4D808475" w14:textId="77777777" w:rsidR="00172389" w:rsidRDefault="002E0257">
            <w:pPr>
              <w:pStyle w:val="24"/>
              <w:framePr w:w="9355" w:wrap="notBeside" w:vAnchor="text" w:hAnchor="text" w:xAlign="center" w:y="1"/>
              <w:shd w:val="clear" w:color="auto" w:fill="auto"/>
              <w:spacing w:line="240" w:lineRule="exact"/>
              <w:jc w:val="both"/>
            </w:pPr>
            <w:r>
              <w:rPr>
                <w:rStyle w:val="26"/>
              </w:rPr>
              <w:t>достижения</w:t>
            </w:r>
          </w:p>
        </w:tc>
      </w:tr>
      <w:tr w:rsidR="00172389" w14:paraId="1E76909D" w14:textId="77777777">
        <w:trPr>
          <w:trHeight w:hRule="exact" w:val="677"/>
          <w:jc w:val="center"/>
        </w:trPr>
        <w:tc>
          <w:tcPr>
            <w:tcW w:w="1757" w:type="dxa"/>
            <w:tcBorders>
              <w:top w:val="single" w:sz="4" w:space="0" w:color="auto"/>
              <w:left w:val="single" w:sz="4" w:space="0" w:color="auto"/>
            </w:tcBorders>
            <w:shd w:val="clear" w:color="auto" w:fill="FFFFFF"/>
          </w:tcPr>
          <w:p w14:paraId="30391210" w14:textId="77777777" w:rsidR="00172389" w:rsidRDefault="002E0257">
            <w:pPr>
              <w:pStyle w:val="24"/>
              <w:framePr w:w="9355" w:wrap="notBeside" w:vAnchor="text" w:hAnchor="text" w:xAlign="center" w:y="1"/>
              <w:shd w:val="clear" w:color="auto" w:fill="auto"/>
              <w:spacing w:line="240" w:lineRule="exact"/>
              <w:jc w:val="center"/>
            </w:pPr>
            <w:r>
              <w:rPr>
                <w:rStyle w:val="26"/>
              </w:rPr>
              <w:t>1.1.4</w:t>
            </w:r>
          </w:p>
        </w:tc>
        <w:tc>
          <w:tcPr>
            <w:tcW w:w="7598" w:type="dxa"/>
            <w:tcBorders>
              <w:top w:val="single" w:sz="4" w:space="0" w:color="auto"/>
              <w:left w:val="single" w:sz="4" w:space="0" w:color="auto"/>
              <w:right w:val="single" w:sz="4" w:space="0" w:color="auto"/>
            </w:tcBorders>
            <w:shd w:val="clear" w:color="auto" w:fill="FFFFFF"/>
            <w:vAlign w:val="bottom"/>
          </w:tcPr>
          <w:p w14:paraId="1876BE7D" w14:textId="77777777" w:rsidR="00172389" w:rsidRDefault="002E0257">
            <w:pPr>
              <w:pStyle w:val="24"/>
              <w:framePr w:w="9355" w:wrap="notBeside" w:vAnchor="text" w:hAnchor="text" w:xAlign="center" w:y="1"/>
              <w:shd w:val="clear" w:color="auto" w:fill="auto"/>
              <w:spacing w:line="278" w:lineRule="exact"/>
              <w:jc w:val="both"/>
            </w:pPr>
            <w:r>
              <w:rPr>
                <w:rStyle w:val="26"/>
              </w:rPr>
              <w:t>Вносить коррективы в деятельность, оценивать соответствие результатов целям, оценивать риски последствий деятельности</w:t>
            </w:r>
          </w:p>
        </w:tc>
      </w:tr>
      <w:tr w:rsidR="00172389" w14:paraId="3933C70F" w14:textId="77777777">
        <w:trPr>
          <w:trHeight w:hRule="exact" w:val="398"/>
          <w:jc w:val="center"/>
        </w:trPr>
        <w:tc>
          <w:tcPr>
            <w:tcW w:w="1757" w:type="dxa"/>
            <w:tcBorders>
              <w:top w:val="single" w:sz="4" w:space="0" w:color="auto"/>
              <w:left w:val="single" w:sz="4" w:space="0" w:color="auto"/>
            </w:tcBorders>
            <w:shd w:val="clear" w:color="auto" w:fill="FFFFFF"/>
            <w:vAlign w:val="bottom"/>
          </w:tcPr>
          <w:p w14:paraId="45968A49" w14:textId="77777777" w:rsidR="00172389" w:rsidRDefault="002E0257">
            <w:pPr>
              <w:pStyle w:val="24"/>
              <w:framePr w:w="9355" w:wrap="notBeside" w:vAnchor="text" w:hAnchor="text" w:xAlign="center" w:y="1"/>
              <w:shd w:val="clear" w:color="auto" w:fill="auto"/>
              <w:spacing w:line="240" w:lineRule="exact"/>
              <w:jc w:val="center"/>
            </w:pPr>
            <w:r>
              <w:rPr>
                <w:rStyle w:val="26"/>
              </w:rPr>
              <w:t>1.1.5</w:t>
            </w:r>
          </w:p>
        </w:tc>
        <w:tc>
          <w:tcPr>
            <w:tcW w:w="7598" w:type="dxa"/>
            <w:tcBorders>
              <w:top w:val="single" w:sz="4" w:space="0" w:color="auto"/>
              <w:left w:val="single" w:sz="4" w:space="0" w:color="auto"/>
              <w:right w:val="single" w:sz="4" w:space="0" w:color="auto"/>
            </w:tcBorders>
            <w:shd w:val="clear" w:color="auto" w:fill="FFFFFF"/>
            <w:vAlign w:val="bottom"/>
          </w:tcPr>
          <w:p w14:paraId="3B43F5A6" w14:textId="77777777" w:rsidR="00172389" w:rsidRDefault="002E0257">
            <w:pPr>
              <w:pStyle w:val="24"/>
              <w:framePr w:w="9355" w:wrap="notBeside" w:vAnchor="text" w:hAnchor="text" w:xAlign="center" w:y="1"/>
              <w:shd w:val="clear" w:color="auto" w:fill="auto"/>
              <w:spacing w:line="240" w:lineRule="exact"/>
              <w:jc w:val="both"/>
            </w:pPr>
            <w:r>
              <w:rPr>
                <w:rStyle w:val="26"/>
              </w:rPr>
              <w:t>Развивать креативное мышление при решении жизненных проблем</w:t>
            </w:r>
          </w:p>
        </w:tc>
      </w:tr>
      <w:tr w:rsidR="00172389" w14:paraId="66499B90" w14:textId="77777777">
        <w:trPr>
          <w:trHeight w:hRule="exact" w:val="398"/>
          <w:jc w:val="center"/>
        </w:trPr>
        <w:tc>
          <w:tcPr>
            <w:tcW w:w="1757" w:type="dxa"/>
            <w:tcBorders>
              <w:top w:val="single" w:sz="4" w:space="0" w:color="auto"/>
              <w:left w:val="single" w:sz="4" w:space="0" w:color="auto"/>
            </w:tcBorders>
            <w:shd w:val="clear" w:color="auto" w:fill="FFFFFF"/>
            <w:vAlign w:val="bottom"/>
          </w:tcPr>
          <w:p w14:paraId="1268578E" w14:textId="77777777" w:rsidR="00172389" w:rsidRDefault="002E0257">
            <w:pPr>
              <w:pStyle w:val="24"/>
              <w:framePr w:w="9355" w:wrap="notBeside" w:vAnchor="text" w:hAnchor="text" w:xAlign="center" w:y="1"/>
              <w:shd w:val="clear" w:color="auto" w:fill="auto"/>
              <w:spacing w:line="240" w:lineRule="exact"/>
              <w:jc w:val="center"/>
            </w:pPr>
            <w:r>
              <w:rPr>
                <w:rStyle w:val="26"/>
              </w:rPr>
              <w:t>1.2</w:t>
            </w:r>
          </w:p>
        </w:tc>
        <w:tc>
          <w:tcPr>
            <w:tcW w:w="7598" w:type="dxa"/>
            <w:tcBorders>
              <w:top w:val="single" w:sz="4" w:space="0" w:color="auto"/>
              <w:left w:val="single" w:sz="4" w:space="0" w:color="auto"/>
              <w:right w:val="single" w:sz="4" w:space="0" w:color="auto"/>
            </w:tcBorders>
            <w:shd w:val="clear" w:color="auto" w:fill="FFFFFF"/>
            <w:vAlign w:val="center"/>
          </w:tcPr>
          <w:p w14:paraId="47F3928A" w14:textId="77777777" w:rsidR="00172389" w:rsidRDefault="002E0257">
            <w:pPr>
              <w:pStyle w:val="24"/>
              <w:framePr w:w="9355" w:wrap="notBeside" w:vAnchor="text" w:hAnchor="text" w:xAlign="center" w:y="1"/>
              <w:shd w:val="clear" w:color="auto" w:fill="auto"/>
              <w:spacing w:line="240" w:lineRule="exact"/>
              <w:jc w:val="both"/>
            </w:pPr>
            <w:r>
              <w:rPr>
                <w:rStyle w:val="2a"/>
              </w:rPr>
              <w:t>Базовые исследовательские действия</w:t>
            </w:r>
          </w:p>
        </w:tc>
      </w:tr>
      <w:tr w:rsidR="00172389" w14:paraId="720AB76A" w14:textId="77777777">
        <w:trPr>
          <w:trHeight w:hRule="exact" w:val="677"/>
          <w:jc w:val="center"/>
        </w:trPr>
        <w:tc>
          <w:tcPr>
            <w:tcW w:w="1757" w:type="dxa"/>
            <w:tcBorders>
              <w:top w:val="single" w:sz="4" w:space="0" w:color="auto"/>
              <w:left w:val="single" w:sz="4" w:space="0" w:color="auto"/>
            </w:tcBorders>
            <w:shd w:val="clear" w:color="auto" w:fill="FFFFFF"/>
            <w:vAlign w:val="center"/>
          </w:tcPr>
          <w:p w14:paraId="30E1BE94" w14:textId="77777777" w:rsidR="00172389" w:rsidRDefault="002E0257">
            <w:pPr>
              <w:pStyle w:val="24"/>
              <w:framePr w:w="9355" w:wrap="notBeside" w:vAnchor="text" w:hAnchor="text" w:xAlign="center" w:y="1"/>
              <w:shd w:val="clear" w:color="auto" w:fill="auto"/>
              <w:spacing w:line="240" w:lineRule="exact"/>
              <w:jc w:val="center"/>
            </w:pPr>
            <w:r>
              <w:rPr>
                <w:rStyle w:val="26"/>
              </w:rPr>
              <w:t>1.2.1</w:t>
            </w:r>
          </w:p>
        </w:tc>
        <w:tc>
          <w:tcPr>
            <w:tcW w:w="7598" w:type="dxa"/>
            <w:tcBorders>
              <w:top w:val="single" w:sz="4" w:space="0" w:color="auto"/>
              <w:left w:val="single" w:sz="4" w:space="0" w:color="auto"/>
              <w:right w:val="single" w:sz="4" w:space="0" w:color="auto"/>
            </w:tcBorders>
            <w:shd w:val="clear" w:color="auto" w:fill="FFFFFF"/>
            <w:vAlign w:val="bottom"/>
          </w:tcPr>
          <w:p w14:paraId="5F58F062" w14:textId="77777777" w:rsidR="00172389" w:rsidRDefault="002E0257">
            <w:pPr>
              <w:pStyle w:val="24"/>
              <w:framePr w:w="9355" w:wrap="notBeside" w:vAnchor="text" w:hAnchor="text" w:xAlign="center" w:y="1"/>
              <w:shd w:val="clear" w:color="auto" w:fill="auto"/>
              <w:spacing w:line="278" w:lineRule="exact"/>
              <w:jc w:val="both"/>
            </w:pPr>
            <w:r>
              <w:rPr>
                <w:rStyle w:val="26"/>
              </w:rPr>
              <w:t>Владеть навыками учебно-исследовательской и проектной деятельности, навыками разрешения проблем</w:t>
            </w:r>
          </w:p>
        </w:tc>
      </w:tr>
      <w:tr w:rsidR="00172389" w14:paraId="3C5C8D34" w14:textId="77777777">
        <w:trPr>
          <w:trHeight w:hRule="exact" w:val="955"/>
          <w:jc w:val="center"/>
        </w:trPr>
        <w:tc>
          <w:tcPr>
            <w:tcW w:w="1757" w:type="dxa"/>
            <w:tcBorders>
              <w:top w:val="single" w:sz="4" w:space="0" w:color="auto"/>
              <w:left w:val="single" w:sz="4" w:space="0" w:color="auto"/>
            </w:tcBorders>
            <w:shd w:val="clear" w:color="auto" w:fill="FFFFFF"/>
          </w:tcPr>
          <w:p w14:paraId="202B5937" w14:textId="77777777" w:rsidR="00172389" w:rsidRDefault="002E0257">
            <w:pPr>
              <w:pStyle w:val="24"/>
              <w:framePr w:w="9355" w:wrap="notBeside" w:vAnchor="text" w:hAnchor="text" w:xAlign="center" w:y="1"/>
              <w:shd w:val="clear" w:color="auto" w:fill="auto"/>
              <w:spacing w:line="240" w:lineRule="exact"/>
              <w:jc w:val="center"/>
            </w:pPr>
            <w:r>
              <w:rPr>
                <w:rStyle w:val="26"/>
              </w:rPr>
              <w:t>1.2.2</w:t>
            </w:r>
          </w:p>
        </w:tc>
        <w:tc>
          <w:tcPr>
            <w:tcW w:w="7598" w:type="dxa"/>
            <w:tcBorders>
              <w:top w:val="single" w:sz="4" w:space="0" w:color="auto"/>
              <w:left w:val="single" w:sz="4" w:space="0" w:color="auto"/>
              <w:right w:val="single" w:sz="4" w:space="0" w:color="auto"/>
            </w:tcBorders>
            <w:shd w:val="clear" w:color="auto" w:fill="FFFFFF"/>
            <w:vAlign w:val="bottom"/>
          </w:tcPr>
          <w:p w14:paraId="3A0A68A0" w14:textId="77777777" w:rsidR="00172389" w:rsidRDefault="002E0257">
            <w:pPr>
              <w:pStyle w:val="24"/>
              <w:framePr w:w="9355" w:wrap="notBeside" w:vAnchor="text" w:hAnchor="text" w:xAlign="center" w:y="1"/>
              <w:shd w:val="clear" w:color="auto" w:fill="auto"/>
              <w:spacing w:line="274" w:lineRule="exact"/>
              <w:jc w:val="both"/>
            </w:pPr>
            <w:r>
              <w:rPr>
                <w:rStyle w:val="26"/>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172389" w14:paraId="74B0877A" w14:textId="77777777">
        <w:trPr>
          <w:trHeight w:hRule="exact" w:val="672"/>
          <w:jc w:val="center"/>
        </w:trPr>
        <w:tc>
          <w:tcPr>
            <w:tcW w:w="1757" w:type="dxa"/>
            <w:tcBorders>
              <w:top w:val="single" w:sz="4" w:space="0" w:color="auto"/>
              <w:left w:val="single" w:sz="4" w:space="0" w:color="auto"/>
            </w:tcBorders>
            <w:shd w:val="clear" w:color="auto" w:fill="FFFFFF"/>
          </w:tcPr>
          <w:p w14:paraId="45A1DDE1" w14:textId="77777777" w:rsidR="00172389" w:rsidRDefault="002E0257">
            <w:pPr>
              <w:pStyle w:val="24"/>
              <w:framePr w:w="9355" w:wrap="notBeside" w:vAnchor="text" w:hAnchor="text" w:xAlign="center" w:y="1"/>
              <w:shd w:val="clear" w:color="auto" w:fill="auto"/>
              <w:spacing w:line="240" w:lineRule="exact"/>
              <w:jc w:val="center"/>
            </w:pPr>
            <w:r>
              <w:rPr>
                <w:rStyle w:val="26"/>
              </w:rPr>
              <w:t>1.2.3</w:t>
            </w:r>
          </w:p>
        </w:tc>
        <w:tc>
          <w:tcPr>
            <w:tcW w:w="7598" w:type="dxa"/>
            <w:tcBorders>
              <w:top w:val="single" w:sz="4" w:space="0" w:color="auto"/>
              <w:left w:val="single" w:sz="4" w:space="0" w:color="auto"/>
              <w:right w:val="single" w:sz="4" w:space="0" w:color="auto"/>
            </w:tcBorders>
            <w:shd w:val="clear" w:color="auto" w:fill="FFFFFF"/>
            <w:vAlign w:val="bottom"/>
          </w:tcPr>
          <w:p w14:paraId="6DC9E058" w14:textId="77777777" w:rsidR="00172389" w:rsidRDefault="002E0257">
            <w:pPr>
              <w:pStyle w:val="24"/>
              <w:framePr w:w="9355" w:wrap="notBeside" w:vAnchor="text" w:hAnchor="text" w:xAlign="center" w:y="1"/>
              <w:shd w:val="clear" w:color="auto" w:fill="auto"/>
              <w:spacing w:line="278" w:lineRule="exact"/>
              <w:jc w:val="both"/>
            </w:pPr>
            <w:r>
              <w:rPr>
                <w:rStyle w:val="26"/>
              </w:rPr>
              <w:t>Формирование научного типа мышления, владение научной терминологией, ключевыми понятиями и методами</w:t>
            </w:r>
          </w:p>
        </w:tc>
      </w:tr>
      <w:tr w:rsidR="00172389" w14:paraId="623B5EB3" w14:textId="77777777">
        <w:trPr>
          <w:trHeight w:hRule="exact" w:val="955"/>
          <w:jc w:val="center"/>
        </w:trPr>
        <w:tc>
          <w:tcPr>
            <w:tcW w:w="1757" w:type="dxa"/>
            <w:tcBorders>
              <w:top w:val="single" w:sz="4" w:space="0" w:color="auto"/>
              <w:left w:val="single" w:sz="4" w:space="0" w:color="auto"/>
            </w:tcBorders>
            <w:shd w:val="clear" w:color="auto" w:fill="FFFFFF"/>
          </w:tcPr>
          <w:p w14:paraId="334A48BC" w14:textId="77777777" w:rsidR="00172389" w:rsidRDefault="002E0257">
            <w:pPr>
              <w:pStyle w:val="24"/>
              <w:framePr w:w="9355" w:wrap="notBeside" w:vAnchor="text" w:hAnchor="text" w:xAlign="center" w:y="1"/>
              <w:shd w:val="clear" w:color="auto" w:fill="auto"/>
              <w:spacing w:line="240" w:lineRule="exact"/>
              <w:jc w:val="center"/>
            </w:pPr>
            <w:r>
              <w:rPr>
                <w:rStyle w:val="26"/>
              </w:rPr>
              <w:t>1.2.4</w:t>
            </w:r>
          </w:p>
        </w:tc>
        <w:tc>
          <w:tcPr>
            <w:tcW w:w="7598" w:type="dxa"/>
            <w:tcBorders>
              <w:top w:val="single" w:sz="4" w:space="0" w:color="auto"/>
              <w:left w:val="single" w:sz="4" w:space="0" w:color="auto"/>
              <w:right w:val="single" w:sz="4" w:space="0" w:color="auto"/>
            </w:tcBorders>
            <w:shd w:val="clear" w:color="auto" w:fill="FFFFFF"/>
            <w:vAlign w:val="bottom"/>
          </w:tcPr>
          <w:p w14:paraId="43D5200D" w14:textId="77777777" w:rsidR="00172389" w:rsidRDefault="002E0257">
            <w:pPr>
              <w:pStyle w:val="24"/>
              <w:framePr w:w="9355" w:wrap="notBeside" w:vAnchor="text" w:hAnchor="text" w:xAlign="center" w:y="1"/>
              <w:shd w:val="clear" w:color="auto" w:fill="auto"/>
              <w:spacing w:line="274" w:lineRule="exact"/>
              <w:jc w:val="both"/>
            </w:pPr>
            <w:r>
              <w:rPr>
                <w:rStyle w:val="26"/>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172389" w14:paraId="06B0E4E8" w14:textId="77777777">
        <w:trPr>
          <w:trHeight w:hRule="exact" w:val="950"/>
          <w:jc w:val="center"/>
        </w:trPr>
        <w:tc>
          <w:tcPr>
            <w:tcW w:w="1757" w:type="dxa"/>
            <w:tcBorders>
              <w:top w:val="single" w:sz="4" w:space="0" w:color="auto"/>
              <w:left w:val="single" w:sz="4" w:space="0" w:color="auto"/>
            </w:tcBorders>
            <w:shd w:val="clear" w:color="auto" w:fill="FFFFFF"/>
          </w:tcPr>
          <w:p w14:paraId="1AACD9EA" w14:textId="77777777" w:rsidR="00172389" w:rsidRDefault="002E0257">
            <w:pPr>
              <w:pStyle w:val="24"/>
              <w:framePr w:w="9355" w:wrap="notBeside" w:vAnchor="text" w:hAnchor="text" w:xAlign="center" w:y="1"/>
              <w:shd w:val="clear" w:color="auto" w:fill="auto"/>
              <w:spacing w:line="240" w:lineRule="exact"/>
              <w:jc w:val="center"/>
            </w:pPr>
            <w:r>
              <w:rPr>
                <w:rStyle w:val="26"/>
              </w:rPr>
              <w:t>1.2.5</w:t>
            </w:r>
          </w:p>
        </w:tc>
        <w:tc>
          <w:tcPr>
            <w:tcW w:w="7598" w:type="dxa"/>
            <w:tcBorders>
              <w:top w:val="single" w:sz="4" w:space="0" w:color="auto"/>
              <w:left w:val="single" w:sz="4" w:space="0" w:color="auto"/>
              <w:right w:val="single" w:sz="4" w:space="0" w:color="auto"/>
            </w:tcBorders>
            <w:shd w:val="clear" w:color="auto" w:fill="FFFFFF"/>
            <w:vAlign w:val="bottom"/>
          </w:tcPr>
          <w:p w14:paraId="74309429" w14:textId="77777777" w:rsidR="00172389" w:rsidRDefault="002E0257">
            <w:pPr>
              <w:pStyle w:val="24"/>
              <w:framePr w:w="9355" w:wrap="notBeside" w:vAnchor="text" w:hAnchor="text" w:xAlign="center" w:y="1"/>
              <w:shd w:val="clear" w:color="auto" w:fill="auto"/>
              <w:spacing w:line="278" w:lineRule="exact"/>
              <w:jc w:val="both"/>
            </w:pPr>
            <w:r>
              <w:rPr>
                <w:rStyle w:val="26"/>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172389" w14:paraId="5C48DEB8" w14:textId="77777777">
        <w:trPr>
          <w:trHeight w:hRule="exact" w:val="1507"/>
          <w:jc w:val="center"/>
        </w:trPr>
        <w:tc>
          <w:tcPr>
            <w:tcW w:w="1757" w:type="dxa"/>
            <w:tcBorders>
              <w:top w:val="single" w:sz="4" w:space="0" w:color="auto"/>
              <w:left w:val="single" w:sz="4" w:space="0" w:color="auto"/>
            </w:tcBorders>
            <w:shd w:val="clear" w:color="auto" w:fill="FFFFFF"/>
          </w:tcPr>
          <w:p w14:paraId="4B4A3D12" w14:textId="77777777" w:rsidR="00172389" w:rsidRDefault="002E0257">
            <w:pPr>
              <w:pStyle w:val="24"/>
              <w:framePr w:w="9355" w:wrap="notBeside" w:vAnchor="text" w:hAnchor="text" w:xAlign="center" w:y="1"/>
              <w:shd w:val="clear" w:color="auto" w:fill="auto"/>
              <w:spacing w:line="240" w:lineRule="exact"/>
              <w:jc w:val="center"/>
            </w:pPr>
            <w:r>
              <w:rPr>
                <w:rStyle w:val="26"/>
              </w:rPr>
              <w:t>1.2.6</w:t>
            </w:r>
          </w:p>
        </w:tc>
        <w:tc>
          <w:tcPr>
            <w:tcW w:w="7598" w:type="dxa"/>
            <w:tcBorders>
              <w:top w:val="single" w:sz="4" w:space="0" w:color="auto"/>
              <w:left w:val="single" w:sz="4" w:space="0" w:color="auto"/>
              <w:right w:val="single" w:sz="4" w:space="0" w:color="auto"/>
            </w:tcBorders>
            <w:shd w:val="clear" w:color="auto" w:fill="FFFFFF"/>
            <w:vAlign w:val="bottom"/>
          </w:tcPr>
          <w:p w14:paraId="7A15BC7E" w14:textId="77777777" w:rsidR="00172389" w:rsidRDefault="002E0257">
            <w:pPr>
              <w:pStyle w:val="24"/>
              <w:framePr w:w="9355" w:wrap="notBeside" w:vAnchor="text" w:hAnchor="text" w:xAlign="center" w:y="1"/>
              <w:shd w:val="clear" w:color="auto" w:fill="auto"/>
              <w:spacing w:line="274" w:lineRule="exact"/>
              <w:jc w:val="both"/>
            </w:pPr>
            <w:r>
              <w:rPr>
                <w:rStyle w:val="26"/>
              </w:rPr>
              <w:t>Уметь переносить знания в познавательную и практическую области жизнедеятельности;</w:t>
            </w:r>
          </w:p>
          <w:p w14:paraId="2EED2FA0" w14:textId="77777777" w:rsidR="00172389" w:rsidRDefault="002E0257">
            <w:pPr>
              <w:pStyle w:val="24"/>
              <w:framePr w:w="9355" w:wrap="notBeside" w:vAnchor="text" w:hAnchor="text" w:xAlign="center" w:y="1"/>
              <w:shd w:val="clear" w:color="auto" w:fill="auto"/>
              <w:spacing w:line="274" w:lineRule="exact"/>
              <w:jc w:val="left"/>
            </w:pPr>
            <w:r>
              <w:rPr>
                <w:rStyle w:val="26"/>
              </w:rPr>
              <w:t>уметь интегрировать знания из разных предметных областей; осуществлять целенаправленный поиск переноса средств и способов действия в профессиональную среду</w:t>
            </w:r>
          </w:p>
        </w:tc>
      </w:tr>
      <w:tr w:rsidR="00172389" w14:paraId="760C94A1" w14:textId="77777777">
        <w:trPr>
          <w:trHeight w:hRule="exact" w:val="2333"/>
          <w:jc w:val="center"/>
        </w:trPr>
        <w:tc>
          <w:tcPr>
            <w:tcW w:w="1757" w:type="dxa"/>
            <w:tcBorders>
              <w:top w:val="single" w:sz="4" w:space="0" w:color="auto"/>
              <w:left w:val="single" w:sz="4" w:space="0" w:color="auto"/>
            </w:tcBorders>
            <w:shd w:val="clear" w:color="auto" w:fill="FFFFFF"/>
          </w:tcPr>
          <w:p w14:paraId="729531A0" w14:textId="77777777" w:rsidR="00172389" w:rsidRDefault="002E0257">
            <w:pPr>
              <w:pStyle w:val="24"/>
              <w:framePr w:w="9355" w:wrap="notBeside" w:vAnchor="text" w:hAnchor="text" w:xAlign="center" w:y="1"/>
              <w:shd w:val="clear" w:color="auto" w:fill="auto"/>
              <w:spacing w:line="240" w:lineRule="exact"/>
              <w:jc w:val="center"/>
            </w:pPr>
            <w:r>
              <w:rPr>
                <w:rStyle w:val="26"/>
              </w:rPr>
              <w:t>1.2.7</w:t>
            </w:r>
          </w:p>
        </w:tc>
        <w:tc>
          <w:tcPr>
            <w:tcW w:w="7598" w:type="dxa"/>
            <w:tcBorders>
              <w:top w:val="single" w:sz="4" w:space="0" w:color="auto"/>
              <w:left w:val="single" w:sz="4" w:space="0" w:color="auto"/>
              <w:right w:val="single" w:sz="4" w:space="0" w:color="auto"/>
            </w:tcBorders>
            <w:shd w:val="clear" w:color="auto" w:fill="FFFFFF"/>
            <w:vAlign w:val="bottom"/>
          </w:tcPr>
          <w:p w14:paraId="609DBFD5" w14:textId="77777777" w:rsidR="00172389" w:rsidRDefault="002E0257">
            <w:pPr>
              <w:pStyle w:val="24"/>
              <w:framePr w:w="9355" w:wrap="notBeside" w:vAnchor="text" w:hAnchor="text" w:xAlign="center" w:y="1"/>
              <w:shd w:val="clear" w:color="auto" w:fill="auto"/>
              <w:spacing w:line="274" w:lineRule="exact"/>
              <w:jc w:val="left"/>
            </w:pPr>
            <w:r>
              <w:rPr>
                <w:rStyle w:val="26"/>
              </w:rPr>
              <w:t>Способность и готовность к самостоятельному поиску методов решения практических задач, применению различных методов познания; ставить и формулировать собственные задачи в образовательной деятельности и жизненных ситуациях;</w:t>
            </w:r>
          </w:p>
          <w:p w14:paraId="1ED54033" w14:textId="77777777" w:rsidR="00172389" w:rsidRDefault="002E0257">
            <w:pPr>
              <w:pStyle w:val="24"/>
              <w:framePr w:w="9355" w:wrap="notBeside" w:vAnchor="text" w:hAnchor="text" w:xAlign="center" w:y="1"/>
              <w:shd w:val="clear" w:color="auto" w:fill="auto"/>
              <w:spacing w:line="274" w:lineRule="exact"/>
              <w:jc w:val="left"/>
            </w:pPr>
            <w:r>
              <w:rPr>
                <w:rStyle w:val="26"/>
              </w:rPr>
              <w:t>ставить проблемы и задачи, допускающие альтернативные решения; выдвигать новые идеи, предлагать оригинальные подходы и решения; разрабатывать план решения проблемы с учетом анализа имеющихся материальных и нематериальных ресурсов</w:t>
            </w:r>
          </w:p>
        </w:tc>
      </w:tr>
      <w:tr w:rsidR="00172389" w14:paraId="3B98C25E" w14:textId="77777777">
        <w:trPr>
          <w:trHeight w:hRule="exact" w:val="398"/>
          <w:jc w:val="center"/>
        </w:trPr>
        <w:tc>
          <w:tcPr>
            <w:tcW w:w="1757" w:type="dxa"/>
            <w:tcBorders>
              <w:top w:val="single" w:sz="4" w:space="0" w:color="auto"/>
              <w:left w:val="single" w:sz="4" w:space="0" w:color="auto"/>
            </w:tcBorders>
            <w:shd w:val="clear" w:color="auto" w:fill="FFFFFF"/>
            <w:vAlign w:val="bottom"/>
          </w:tcPr>
          <w:p w14:paraId="5BAED5DA" w14:textId="77777777" w:rsidR="00172389" w:rsidRDefault="002E0257">
            <w:pPr>
              <w:pStyle w:val="24"/>
              <w:framePr w:w="9355" w:wrap="notBeside" w:vAnchor="text" w:hAnchor="text" w:xAlign="center" w:y="1"/>
              <w:shd w:val="clear" w:color="auto" w:fill="auto"/>
              <w:spacing w:line="240" w:lineRule="exact"/>
              <w:jc w:val="center"/>
            </w:pPr>
            <w:r>
              <w:rPr>
                <w:rStyle w:val="26"/>
              </w:rPr>
              <w:t>1.3</w:t>
            </w:r>
          </w:p>
        </w:tc>
        <w:tc>
          <w:tcPr>
            <w:tcW w:w="7598" w:type="dxa"/>
            <w:tcBorders>
              <w:top w:val="single" w:sz="4" w:space="0" w:color="auto"/>
              <w:left w:val="single" w:sz="4" w:space="0" w:color="auto"/>
              <w:right w:val="single" w:sz="4" w:space="0" w:color="auto"/>
            </w:tcBorders>
            <w:shd w:val="clear" w:color="auto" w:fill="FFFFFF"/>
            <w:vAlign w:val="bottom"/>
          </w:tcPr>
          <w:p w14:paraId="5D4F05A7" w14:textId="77777777" w:rsidR="00172389" w:rsidRDefault="002E0257">
            <w:pPr>
              <w:pStyle w:val="24"/>
              <w:framePr w:w="9355" w:wrap="notBeside" w:vAnchor="text" w:hAnchor="text" w:xAlign="center" w:y="1"/>
              <w:shd w:val="clear" w:color="auto" w:fill="auto"/>
              <w:spacing w:line="240" w:lineRule="exact"/>
              <w:jc w:val="both"/>
            </w:pPr>
            <w:r>
              <w:rPr>
                <w:rStyle w:val="2a"/>
              </w:rPr>
              <w:t>Работа с информацией</w:t>
            </w:r>
          </w:p>
        </w:tc>
      </w:tr>
      <w:tr w:rsidR="00172389" w14:paraId="170EC0EA" w14:textId="77777777">
        <w:trPr>
          <w:trHeight w:hRule="exact" w:val="950"/>
          <w:jc w:val="center"/>
        </w:trPr>
        <w:tc>
          <w:tcPr>
            <w:tcW w:w="1757" w:type="dxa"/>
            <w:tcBorders>
              <w:top w:val="single" w:sz="4" w:space="0" w:color="auto"/>
              <w:left w:val="single" w:sz="4" w:space="0" w:color="auto"/>
            </w:tcBorders>
            <w:shd w:val="clear" w:color="auto" w:fill="FFFFFF"/>
          </w:tcPr>
          <w:p w14:paraId="6E655CCC" w14:textId="77777777" w:rsidR="00172389" w:rsidRDefault="002E0257">
            <w:pPr>
              <w:pStyle w:val="24"/>
              <w:framePr w:w="9355" w:wrap="notBeside" w:vAnchor="text" w:hAnchor="text" w:xAlign="center" w:y="1"/>
              <w:shd w:val="clear" w:color="auto" w:fill="auto"/>
              <w:spacing w:line="240" w:lineRule="exact"/>
              <w:jc w:val="center"/>
            </w:pPr>
            <w:r>
              <w:rPr>
                <w:rStyle w:val="26"/>
              </w:rPr>
              <w:t>1.3.1</w:t>
            </w:r>
          </w:p>
        </w:tc>
        <w:tc>
          <w:tcPr>
            <w:tcW w:w="7598" w:type="dxa"/>
            <w:tcBorders>
              <w:top w:val="single" w:sz="4" w:space="0" w:color="auto"/>
              <w:left w:val="single" w:sz="4" w:space="0" w:color="auto"/>
              <w:right w:val="single" w:sz="4" w:space="0" w:color="auto"/>
            </w:tcBorders>
            <w:shd w:val="clear" w:color="auto" w:fill="FFFFFF"/>
            <w:vAlign w:val="bottom"/>
          </w:tcPr>
          <w:p w14:paraId="41A5F758" w14:textId="77777777" w:rsidR="00172389" w:rsidRDefault="002E0257">
            <w:pPr>
              <w:pStyle w:val="24"/>
              <w:framePr w:w="9355" w:wrap="notBeside" w:vAnchor="text" w:hAnchor="text" w:xAlign="center" w:y="1"/>
              <w:shd w:val="clear" w:color="auto" w:fill="auto"/>
              <w:spacing w:line="278" w:lineRule="exact"/>
              <w:jc w:val="both"/>
            </w:pPr>
            <w:r>
              <w:rPr>
                <w:rStyle w:val="26"/>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172389" w14:paraId="1255811A" w14:textId="77777777">
        <w:trPr>
          <w:trHeight w:hRule="exact" w:val="955"/>
          <w:jc w:val="center"/>
        </w:trPr>
        <w:tc>
          <w:tcPr>
            <w:tcW w:w="1757" w:type="dxa"/>
            <w:tcBorders>
              <w:top w:val="single" w:sz="4" w:space="0" w:color="auto"/>
              <w:left w:val="single" w:sz="4" w:space="0" w:color="auto"/>
            </w:tcBorders>
            <w:shd w:val="clear" w:color="auto" w:fill="FFFFFF"/>
          </w:tcPr>
          <w:p w14:paraId="2C0B9199" w14:textId="77777777" w:rsidR="00172389" w:rsidRDefault="002E0257">
            <w:pPr>
              <w:pStyle w:val="24"/>
              <w:framePr w:w="9355" w:wrap="notBeside" w:vAnchor="text" w:hAnchor="text" w:xAlign="center" w:y="1"/>
              <w:shd w:val="clear" w:color="auto" w:fill="auto"/>
              <w:spacing w:line="240" w:lineRule="exact"/>
              <w:jc w:val="center"/>
            </w:pPr>
            <w:r>
              <w:rPr>
                <w:rStyle w:val="26"/>
              </w:rPr>
              <w:t>1.3.2</w:t>
            </w:r>
          </w:p>
        </w:tc>
        <w:tc>
          <w:tcPr>
            <w:tcW w:w="7598" w:type="dxa"/>
            <w:tcBorders>
              <w:top w:val="single" w:sz="4" w:space="0" w:color="auto"/>
              <w:left w:val="single" w:sz="4" w:space="0" w:color="auto"/>
              <w:right w:val="single" w:sz="4" w:space="0" w:color="auto"/>
            </w:tcBorders>
            <w:shd w:val="clear" w:color="auto" w:fill="FFFFFF"/>
            <w:vAlign w:val="bottom"/>
          </w:tcPr>
          <w:p w14:paraId="52DD6416" w14:textId="77777777" w:rsidR="00172389" w:rsidRDefault="002E0257">
            <w:pPr>
              <w:pStyle w:val="24"/>
              <w:framePr w:w="9355" w:wrap="notBeside" w:vAnchor="text" w:hAnchor="text" w:xAlign="center" w:y="1"/>
              <w:shd w:val="clear" w:color="auto" w:fill="auto"/>
              <w:spacing w:line="274" w:lineRule="exact"/>
              <w:jc w:val="both"/>
            </w:pPr>
            <w:r>
              <w:rPr>
                <w:rStyle w:val="26"/>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172389" w14:paraId="1F806895" w14:textId="77777777">
        <w:trPr>
          <w:trHeight w:hRule="exact" w:val="672"/>
          <w:jc w:val="center"/>
        </w:trPr>
        <w:tc>
          <w:tcPr>
            <w:tcW w:w="1757" w:type="dxa"/>
            <w:tcBorders>
              <w:top w:val="single" w:sz="4" w:space="0" w:color="auto"/>
              <w:left w:val="single" w:sz="4" w:space="0" w:color="auto"/>
            </w:tcBorders>
            <w:shd w:val="clear" w:color="auto" w:fill="FFFFFF"/>
          </w:tcPr>
          <w:p w14:paraId="75468581" w14:textId="77777777" w:rsidR="00172389" w:rsidRDefault="002E0257">
            <w:pPr>
              <w:pStyle w:val="24"/>
              <w:framePr w:w="9355" w:wrap="notBeside" w:vAnchor="text" w:hAnchor="text" w:xAlign="center" w:y="1"/>
              <w:shd w:val="clear" w:color="auto" w:fill="auto"/>
              <w:spacing w:line="240" w:lineRule="exact"/>
              <w:jc w:val="center"/>
            </w:pPr>
            <w:r>
              <w:rPr>
                <w:rStyle w:val="26"/>
              </w:rPr>
              <w:t>1.3.3</w:t>
            </w:r>
          </w:p>
        </w:tc>
        <w:tc>
          <w:tcPr>
            <w:tcW w:w="7598" w:type="dxa"/>
            <w:tcBorders>
              <w:top w:val="single" w:sz="4" w:space="0" w:color="auto"/>
              <w:left w:val="single" w:sz="4" w:space="0" w:color="auto"/>
              <w:right w:val="single" w:sz="4" w:space="0" w:color="auto"/>
            </w:tcBorders>
            <w:shd w:val="clear" w:color="auto" w:fill="FFFFFF"/>
            <w:vAlign w:val="bottom"/>
          </w:tcPr>
          <w:p w14:paraId="2D7C9582" w14:textId="77777777" w:rsidR="00172389" w:rsidRDefault="002E0257">
            <w:pPr>
              <w:pStyle w:val="24"/>
              <w:framePr w:w="9355" w:wrap="notBeside" w:vAnchor="text" w:hAnchor="text" w:xAlign="center" w:y="1"/>
              <w:shd w:val="clear" w:color="auto" w:fill="auto"/>
              <w:spacing w:line="278" w:lineRule="exact"/>
              <w:jc w:val="both"/>
            </w:pPr>
            <w:r>
              <w:rPr>
                <w:rStyle w:val="26"/>
              </w:rPr>
              <w:t>Оценивать достоверность, легитимность информации, ее соответствие правовым и морально-этическим нормам</w:t>
            </w:r>
          </w:p>
        </w:tc>
      </w:tr>
      <w:tr w:rsidR="00172389" w14:paraId="1A476D70" w14:textId="77777777">
        <w:trPr>
          <w:trHeight w:hRule="exact" w:val="1512"/>
          <w:jc w:val="center"/>
        </w:trPr>
        <w:tc>
          <w:tcPr>
            <w:tcW w:w="1757" w:type="dxa"/>
            <w:tcBorders>
              <w:top w:val="single" w:sz="4" w:space="0" w:color="auto"/>
              <w:left w:val="single" w:sz="4" w:space="0" w:color="auto"/>
              <w:bottom w:val="single" w:sz="4" w:space="0" w:color="auto"/>
            </w:tcBorders>
            <w:shd w:val="clear" w:color="auto" w:fill="FFFFFF"/>
          </w:tcPr>
          <w:p w14:paraId="1C38D321" w14:textId="77777777" w:rsidR="00172389" w:rsidRDefault="002E0257">
            <w:pPr>
              <w:pStyle w:val="24"/>
              <w:framePr w:w="9355" w:wrap="notBeside" w:vAnchor="text" w:hAnchor="text" w:xAlign="center" w:y="1"/>
              <w:shd w:val="clear" w:color="auto" w:fill="auto"/>
              <w:spacing w:line="240" w:lineRule="exact"/>
              <w:jc w:val="center"/>
            </w:pPr>
            <w:r>
              <w:rPr>
                <w:rStyle w:val="26"/>
              </w:rPr>
              <w:t>1.3.4</w:t>
            </w:r>
          </w:p>
        </w:tc>
        <w:tc>
          <w:tcPr>
            <w:tcW w:w="7598" w:type="dxa"/>
            <w:tcBorders>
              <w:top w:val="single" w:sz="4" w:space="0" w:color="auto"/>
              <w:left w:val="single" w:sz="4" w:space="0" w:color="auto"/>
              <w:bottom w:val="single" w:sz="4" w:space="0" w:color="auto"/>
              <w:right w:val="single" w:sz="4" w:space="0" w:color="auto"/>
            </w:tcBorders>
            <w:shd w:val="clear" w:color="auto" w:fill="FFFFFF"/>
            <w:vAlign w:val="bottom"/>
          </w:tcPr>
          <w:p w14:paraId="4B0858E7" w14:textId="77777777" w:rsidR="00172389" w:rsidRDefault="002E0257">
            <w:pPr>
              <w:pStyle w:val="24"/>
              <w:framePr w:w="9355" w:wrap="notBeside" w:vAnchor="text" w:hAnchor="text" w:xAlign="center" w:y="1"/>
              <w:shd w:val="clear" w:color="auto" w:fill="auto"/>
              <w:spacing w:line="274" w:lineRule="exact"/>
              <w:jc w:val="both"/>
            </w:pPr>
            <w:r>
              <w:rPr>
                <w:rStyle w:val="26"/>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bl>
    <w:p w14:paraId="413E1B28" w14:textId="77777777" w:rsidR="00172389" w:rsidRDefault="00172389">
      <w:pPr>
        <w:framePr w:w="9355" w:wrap="notBeside" w:vAnchor="text" w:hAnchor="text" w:xAlign="center" w:y="1"/>
        <w:rPr>
          <w:sz w:val="2"/>
          <w:szCs w:val="2"/>
        </w:rPr>
      </w:pPr>
    </w:p>
    <w:p w14:paraId="06A4B396"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57"/>
        <w:gridCol w:w="7598"/>
      </w:tblGrid>
      <w:tr w:rsidR="00172389" w14:paraId="1B0AC982" w14:textId="77777777">
        <w:trPr>
          <w:trHeight w:hRule="exact" w:val="682"/>
          <w:jc w:val="center"/>
        </w:trPr>
        <w:tc>
          <w:tcPr>
            <w:tcW w:w="1757" w:type="dxa"/>
            <w:tcBorders>
              <w:top w:val="single" w:sz="4" w:space="0" w:color="auto"/>
              <w:left w:val="single" w:sz="4" w:space="0" w:color="auto"/>
            </w:tcBorders>
            <w:shd w:val="clear" w:color="auto" w:fill="FFFFFF"/>
          </w:tcPr>
          <w:p w14:paraId="778A441A" w14:textId="77777777" w:rsidR="00172389" w:rsidRDefault="002E0257">
            <w:pPr>
              <w:pStyle w:val="24"/>
              <w:framePr w:w="9355" w:wrap="notBeside" w:vAnchor="text" w:hAnchor="text" w:xAlign="center" w:y="1"/>
              <w:shd w:val="clear" w:color="auto" w:fill="auto"/>
              <w:spacing w:line="240" w:lineRule="exact"/>
              <w:jc w:val="center"/>
            </w:pPr>
            <w:r>
              <w:rPr>
                <w:rStyle w:val="26"/>
              </w:rPr>
              <w:lastRenderedPageBreak/>
              <w:t>1.3.5</w:t>
            </w:r>
          </w:p>
        </w:tc>
        <w:tc>
          <w:tcPr>
            <w:tcW w:w="7598" w:type="dxa"/>
            <w:tcBorders>
              <w:top w:val="single" w:sz="4" w:space="0" w:color="auto"/>
              <w:left w:val="single" w:sz="4" w:space="0" w:color="auto"/>
              <w:right w:val="single" w:sz="4" w:space="0" w:color="auto"/>
            </w:tcBorders>
            <w:shd w:val="clear" w:color="auto" w:fill="FFFFFF"/>
            <w:vAlign w:val="bottom"/>
          </w:tcPr>
          <w:p w14:paraId="0E6385A5" w14:textId="77777777" w:rsidR="00172389" w:rsidRDefault="002E0257">
            <w:pPr>
              <w:pStyle w:val="24"/>
              <w:framePr w:w="9355" w:wrap="notBeside" w:vAnchor="text" w:hAnchor="text" w:xAlign="center" w:y="1"/>
              <w:shd w:val="clear" w:color="auto" w:fill="auto"/>
              <w:spacing w:line="278" w:lineRule="exact"/>
              <w:jc w:val="left"/>
            </w:pPr>
            <w:r>
              <w:rPr>
                <w:rStyle w:val="26"/>
              </w:rPr>
              <w:t>Владеть навыками распознавания и защиты информации, информационной безопасности личности</w:t>
            </w:r>
          </w:p>
        </w:tc>
      </w:tr>
      <w:tr w:rsidR="00172389" w14:paraId="2075E9B4" w14:textId="77777777">
        <w:trPr>
          <w:trHeight w:hRule="exact" w:val="403"/>
          <w:jc w:val="center"/>
        </w:trPr>
        <w:tc>
          <w:tcPr>
            <w:tcW w:w="1757" w:type="dxa"/>
            <w:tcBorders>
              <w:top w:val="single" w:sz="4" w:space="0" w:color="auto"/>
              <w:left w:val="single" w:sz="4" w:space="0" w:color="auto"/>
            </w:tcBorders>
            <w:shd w:val="clear" w:color="auto" w:fill="FFFFFF"/>
            <w:vAlign w:val="center"/>
          </w:tcPr>
          <w:p w14:paraId="07E14D68" w14:textId="77777777" w:rsidR="00172389" w:rsidRDefault="002E0257">
            <w:pPr>
              <w:pStyle w:val="24"/>
              <w:framePr w:w="9355" w:wrap="notBeside" w:vAnchor="text" w:hAnchor="text" w:xAlign="center" w:y="1"/>
              <w:shd w:val="clear" w:color="auto" w:fill="auto"/>
              <w:spacing w:line="240" w:lineRule="exact"/>
              <w:jc w:val="center"/>
            </w:pPr>
            <w:r>
              <w:rPr>
                <w:rStyle w:val="26"/>
              </w:rPr>
              <w:t>2</w:t>
            </w:r>
          </w:p>
        </w:tc>
        <w:tc>
          <w:tcPr>
            <w:tcW w:w="7598" w:type="dxa"/>
            <w:tcBorders>
              <w:top w:val="single" w:sz="4" w:space="0" w:color="auto"/>
              <w:left w:val="single" w:sz="4" w:space="0" w:color="auto"/>
              <w:right w:val="single" w:sz="4" w:space="0" w:color="auto"/>
            </w:tcBorders>
            <w:shd w:val="clear" w:color="auto" w:fill="FFFFFF"/>
            <w:vAlign w:val="center"/>
          </w:tcPr>
          <w:p w14:paraId="696345B4" w14:textId="77777777" w:rsidR="00172389" w:rsidRDefault="002E0257">
            <w:pPr>
              <w:pStyle w:val="24"/>
              <w:framePr w:w="9355" w:wrap="notBeside" w:vAnchor="text" w:hAnchor="text" w:xAlign="center" w:y="1"/>
              <w:shd w:val="clear" w:color="auto" w:fill="auto"/>
              <w:spacing w:line="240" w:lineRule="exact"/>
              <w:jc w:val="left"/>
            </w:pPr>
            <w:r>
              <w:rPr>
                <w:rStyle w:val="2a"/>
              </w:rPr>
              <w:t>Коммуникативные УУД</w:t>
            </w:r>
          </w:p>
        </w:tc>
      </w:tr>
      <w:tr w:rsidR="00172389" w14:paraId="642CA78D" w14:textId="77777777">
        <w:trPr>
          <w:trHeight w:hRule="exact" w:val="398"/>
          <w:jc w:val="center"/>
        </w:trPr>
        <w:tc>
          <w:tcPr>
            <w:tcW w:w="1757" w:type="dxa"/>
            <w:tcBorders>
              <w:top w:val="single" w:sz="4" w:space="0" w:color="auto"/>
              <w:left w:val="single" w:sz="4" w:space="0" w:color="auto"/>
            </w:tcBorders>
            <w:shd w:val="clear" w:color="auto" w:fill="FFFFFF"/>
            <w:vAlign w:val="bottom"/>
          </w:tcPr>
          <w:p w14:paraId="669353AA" w14:textId="77777777" w:rsidR="00172389" w:rsidRDefault="002E0257">
            <w:pPr>
              <w:pStyle w:val="24"/>
              <w:framePr w:w="9355" w:wrap="notBeside" w:vAnchor="text" w:hAnchor="text" w:xAlign="center" w:y="1"/>
              <w:shd w:val="clear" w:color="auto" w:fill="auto"/>
              <w:spacing w:line="240" w:lineRule="exact"/>
              <w:jc w:val="center"/>
            </w:pPr>
            <w:r>
              <w:rPr>
                <w:rStyle w:val="26"/>
              </w:rPr>
              <w:t>2.1</w:t>
            </w:r>
          </w:p>
        </w:tc>
        <w:tc>
          <w:tcPr>
            <w:tcW w:w="7598" w:type="dxa"/>
            <w:tcBorders>
              <w:top w:val="single" w:sz="4" w:space="0" w:color="auto"/>
              <w:left w:val="single" w:sz="4" w:space="0" w:color="auto"/>
              <w:right w:val="single" w:sz="4" w:space="0" w:color="auto"/>
            </w:tcBorders>
            <w:shd w:val="clear" w:color="auto" w:fill="FFFFFF"/>
            <w:vAlign w:val="center"/>
          </w:tcPr>
          <w:p w14:paraId="3CFD8038" w14:textId="77777777" w:rsidR="00172389" w:rsidRDefault="002E0257">
            <w:pPr>
              <w:pStyle w:val="24"/>
              <w:framePr w:w="9355" w:wrap="notBeside" w:vAnchor="text" w:hAnchor="text" w:xAlign="center" w:y="1"/>
              <w:shd w:val="clear" w:color="auto" w:fill="auto"/>
              <w:spacing w:line="230" w:lineRule="exact"/>
              <w:jc w:val="left"/>
            </w:pPr>
            <w:r>
              <w:rPr>
                <w:rStyle w:val="2115pt"/>
              </w:rPr>
              <w:t>Общение</w:t>
            </w:r>
          </w:p>
        </w:tc>
      </w:tr>
      <w:tr w:rsidR="00172389" w14:paraId="50580D48" w14:textId="77777777">
        <w:trPr>
          <w:trHeight w:hRule="exact" w:val="677"/>
          <w:jc w:val="center"/>
        </w:trPr>
        <w:tc>
          <w:tcPr>
            <w:tcW w:w="1757" w:type="dxa"/>
            <w:tcBorders>
              <w:top w:val="single" w:sz="4" w:space="0" w:color="auto"/>
              <w:left w:val="single" w:sz="4" w:space="0" w:color="auto"/>
            </w:tcBorders>
            <w:shd w:val="clear" w:color="auto" w:fill="FFFFFF"/>
            <w:vAlign w:val="center"/>
          </w:tcPr>
          <w:p w14:paraId="2024C9CE" w14:textId="77777777" w:rsidR="00172389" w:rsidRDefault="002E0257">
            <w:pPr>
              <w:pStyle w:val="24"/>
              <w:framePr w:w="9355" w:wrap="notBeside" w:vAnchor="text" w:hAnchor="text" w:xAlign="center" w:y="1"/>
              <w:shd w:val="clear" w:color="auto" w:fill="auto"/>
              <w:spacing w:line="240" w:lineRule="exact"/>
              <w:jc w:val="center"/>
            </w:pPr>
            <w:r>
              <w:rPr>
                <w:rStyle w:val="26"/>
              </w:rPr>
              <w:t>2.1.1</w:t>
            </w:r>
          </w:p>
        </w:tc>
        <w:tc>
          <w:tcPr>
            <w:tcW w:w="7598" w:type="dxa"/>
            <w:tcBorders>
              <w:top w:val="single" w:sz="4" w:space="0" w:color="auto"/>
              <w:left w:val="single" w:sz="4" w:space="0" w:color="auto"/>
              <w:right w:val="single" w:sz="4" w:space="0" w:color="auto"/>
            </w:tcBorders>
            <w:shd w:val="clear" w:color="auto" w:fill="FFFFFF"/>
            <w:vAlign w:val="center"/>
          </w:tcPr>
          <w:p w14:paraId="3E5EA7CC" w14:textId="77777777" w:rsidR="00172389" w:rsidRDefault="002E0257">
            <w:pPr>
              <w:pStyle w:val="24"/>
              <w:framePr w:w="9355" w:wrap="notBeside" w:vAnchor="text" w:hAnchor="text" w:xAlign="center" w:y="1"/>
              <w:shd w:val="clear" w:color="auto" w:fill="auto"/>
              <w:spacing w:line="274" w:lineRule="exact"/>
              <w:jc w:val="left"/>
            </w:pPr>
            <w:r>
              <w:rPr>
                <w:rStyle w:val="26"/>
              </w:rPr>
              <w:t>Осуществлять коммуникации во всех сферах жизни; владеть различными способами общения и взаимодействия</w:t>
            </w:r>
          </w:p>
        </w:tc>
      </w:tr>
      <w:tr w:rsidR="00172389" w14:paraId="5EA81C30" w14:textId="77777777">
        <w:trPr>
          <w:trHeight w:hRule="exact" w:val="677"/>
          <w:jc w:val="center"/>
        </w:trPr>
        <w:tc>
          <w:tcPr>
            <w:tcW w:w="1757" w:type="dxa"/>
            <w:tcBorders>
              <w:top w:val="single" w:sz="4" w:space="0" w:color="auto"/>
              <w:left w:val="single" w:sz="4" w:space="0" w:color="auto"/>
            </w:tcBorders>
            <w:shd w:val="clear" w:color="auto" w:fill="FFFFFF"/>
            <w:vAlign w:val="center"/>
          </w:tcPr>
          <w:p w14:paraId="5D026AA1" w14:textId="77777777" w:rsidR="00172389" w:rsidRDefault="002E0257">
            <w:pPr>
              <w:pStyle w:val="24"/>
              <w:framePr w:w="9355" w:wrap="notBeside" w:vAnchor="text" w:hAnchor="text" w:xAlign="center" w:y="1"/>
              <w:shd w:val="clear" w:color="auto" w:fill="auto"/>
              <w:spacing w:line="240" w:lineRule="exact"/>
              <w:jc w:val="center"/>
            </w:pPr>
            <w:r>
              <w:rPr>
                <w:rStyle w:val="26"/>
              </w:rPr>
              <w:t>2.1.2</w:t>
            </w:r>
          </w:p>
        </w:tc>
        <w:tc>
          <w:tcPr>
            <w:tcW w:w="7598" w:type="dxa"/>
            <w:tcBorders>
              <w:top w:val="single" w:sz="4" w:space="0" w:color="auto"/>
              <w:left w:val="single" w:sz="4" w:space="0" w:color="auto"/>
              <w:right w:val="single" w:sz="4" w:space="0" w:color="auto"/>
            </w:tcBorders>
            <w:shd w:val="clear" w:color="auto" w:fill="FFFFFF"/>
            <w:vAlign w:val="bottom"/>
          </w:tcPr>
          <w:p w14:paraId="40C19CC6" w14:textId="77777777" w:rsidR="00172389" w:rsidRDefault="002E0257">
            <w:pPr>
              <w:pStyle w:val="24"/>
              <w:framePr w:w="9355" w:wrap="notBeside" w:vAnchor="text" w:hAnchor="text" w:xAlign="center" w:y="1"/>
              <w:shd w:val="clear" w:color="auto" w:fill="auto"/>
              <w:spacing w:line="274" w:lineRule="exact"/>
              <w:jc w:val="left"/>
            </w:pPr>
            <w:r>
              <w:rPr>
                <w:rStyle w:val="26"/>
              </w:rPr>
              <w:t>Развернуто и логично излагать свою точку зрения с использованием языковых средств</w:t>
            </w:r>
          </w:p>
        </w:tc>
      </w:tr>
      <w:tr w:rsidR="00172389" w14:paraId="21DCE221" w14:textId="77777777">
        <w:trPr>
          <w:trHeight w:hRule="exact" w:val="398"/>
          <w:jc w:val="center"/>
        </w:trPr>
        <w:tc>
          <w:tcPr>
            <w:tcW w:w="1757" w:type="dxa"/>
            <w:tcBorders>
              <w:top w:val="single" w:sz="4" w:space="0" w:color="auto"/>
              <w:left w:val="single" w:sz="4" w:space="0" w:color="auto"/>
            </w:tcBorders>
            <w:shd w:val="clear" w:color="auto" w:fill="FFFFFF"/>
            <w:vAlign w:val="bottom"/>
          </w:tcPr>
          <w:p w14:paraId="724E497B" w14:textId="77777777" w:rsidR="00172389" w:rsidRDefault="002E0257">
            <w:pPr>
              <w:pStyle w:val="24"/>
              <w:framePr w:w="9355" w:wrap="notBeside" w:vAnchor="text" w:hAnchor="text" w:xAlign="center" w:y="1"/>
              <w:shd w:val="clear" w:color="auto" w:fill="auto"/>
              <w:spacing w:line="240" w:lineRule="exact"/>
              <w:jc w:val="center"/>
            </w:pPr>
            <w:r>
              <w:rPr>
                <w:rStyle w:val="26"/>
              </w:rPr>
              <w:t>2.1.3</w:t>
            </w:r>
          </w:p>
        </w:tc>
        <w:tc>
          <w:tcPr>
            <w:tcW w:w="7598" w:type="dxa"/>
            <w:tcBorders>
              <w:top w:val="single" w:sz="4" w:space="0" w:color="auto"/>
              <w:left w:val="single" w:sz="4" w:space="0" w:color="auto"/>
              <w:right w:val="single" w:sz="4" w:space="0" w:color="auto"/>
            </w:tcBorders>
            <w:shd w:val="clear" w:color="auto" w:fill="FFFFFF"/>
            <w:vAlign w:val="bottom"/>
          </w:tcPr>
          <w:p w14:paraId="4065F10A" w14:textId="77777777" w:rsidR="00172389" w:rsidRDefault="002E0257">
            <w:pPr>
              <w:pStyle w:val="24"/>
              <w:framePr w:w="9355" w:wrap="notBeside" w:vAnchor="text" w:hAnchor="text" w:xAlign="center" w:y="1"/>
              <w:shd w:val="clear" w:color="auto" w:fill="auto"/>
              <w:spacing w:line="240" w:lineRule="exact"/>
              <w:jc w:val="left"/>
            </w:pPr>
            <w:r>
              <w:rPr>
                <w:rStyle w:val="26"/>
              </w:rPr>
              <w:t>Аргументированно вести диалог</w:t>
            </w:r>
          </w:p>
        </w:tc>
      </w:tr>
      <w:tr w:rsidR="00172389" w14:paraId="75FD1833" w14:textId="77777777">
        <w:trPr>
          <w:trHeight w:hRule="exact" w:val="398"/>
          <w:jc w:val="center"/>
        </w:trPr>
        <w:tc>
          <w:tcPr>
            <w:tcW w:w="1757" w:type="dxa"/>
            <w:tcBorders>
              <w:top w:val="single" w:sz="4" w:space="0" w:color="auto"/>
              <w:left w:val="single" w:sz="4" w:space="0" w:color="auto"/>
            </w:tcBorders>
            <w:shd w:val="clear" w:color="auto" w:fill="FFFFFF"/>
            <w:vAlign w:val="bottom"/>
          </w:tcPr>
          <w:p w14:paraId="31DBC922" w14:textId="77777777" w:rsidR="00172389" w:rsidRDefault="002E0257">
            <w:pPr>
              <w:pStyle w:val="24"/>
              <w:framePr w:w="9355" w:wrap="notBeside" w:vAnchor="text" w:hAnchor="text" w:xAlign="center" w:y="1"/>
              <w:shd w:val="clear" w:color="auto" w:fill="auto"/>
              <w:spacing w:line="240" w:lineRule="exact"/>
              <w:jc w:val="center"/>
            </w:pPr>
            <w:r>
              <w:rPr>
                <w:rStyle w:val="26"/>
              </w:rPr>
              <w:t>3</w:t>
            </w:r>
          </w:p>
        </w:tc>
        <w:tc>
          <w:tcPr>
            <w:tcW w:w="7598" w:type="dxa"/>
            <w:tcBorders>
              <w:top w:val="single" w:sz="4" w:space="0" w:color="auto"/>
              <w:left w:val="single" w:sz="4" w:space="0" w:color="auto"/>
              <w:right w:val="single" w:sz="4" w:space="0" w:color="auto"/>
            </w:tcBorders>
            <w:shd w:val="clear" w:color="auto" w:fill="FFFFFF"/>
            <w:vAlign w:val="bottom"/>
          </w:tcPr>
          <w:p w14:paraId="57BFD938" w14:textId="77777777" w:rsidR="00172389" w:rsidRDefault="002E0257">
            <w:pPr>
              <w:pStyle w:val="24"/>
              <w:framePr w:w="9355" w:wrap="notBeside" w:vAnchor="text" w:hAnchor="text" w:xAlign="center" w:y="1"/>
              <w:shd w:val="clear" w:color="auto" w:fill="auto"/>
              <w:spacing w:line="240" w:lineRule="exact"/>
              <w:jc w:val="left"/>
            </w:pPr>
            <w:r>
              <w:rPr>
                <w:rStyle w:val="2a"/>
              </w:rPr>
              <w:t>Регулятивные УУД</w:t>
            </w:r>
          </w:p>
        </w:tc>
      </w:tr>
      <w:tr w:rsidR="00172389" w14:paraId="3BD430FA" w14:textId="77777777">
        <w:trPr>
          <w:trHeight w:hRule="exact" w:val="403"/>
          <w:jc w:val="center"/>
        </w:trPr>
        <w:tc>
          <w:tcPr>
            <w:tcW w:w="1757" w:type="dxa"/>
            <w:tcBorders>
              <w:top w:val="single" w:sz="4" w:space="0" w:color="auto"/>
              <w:left w:val="single" w:sz="4" w:space="0" w:color="auto"/>
            </w:tcBorders>
            <w:shd w:val="clear" w:color="auto" w:fill="FFFFFF"/>
            <w:vAlign w:val="bottom"/>
          </w:tcPr>
          <w:p w14:paraId="09965B16" w14:textId="77777777" w:rsidR="00172389" w:rsidRDefault="002E0257">
            <w:pPr>
              <w:pStyle w:val="24"/>
              <w:framePr w:w="9355" w:wrap="notBeside" w:vAnchor="text" w:hAnchor="text" w:xAlign="center" w:y="1"/>
              <w:shd w:val="clear" w:color="auto" w:fill="auto"/>
              <w:spacing w:line="240" w:lineRule="exact"/>
              <w:jc w:val="center"/>
            </w:pPr>
            <w:r>
              <w:rPr>
                <w:rStyle w:val="26"/>
              </w:rPr>
              <w:t>3.1</w:t>
            </w:r>
          </w:p>
        </w:tc>
        <w:tc>
          <w:tcPr>
            <w:tcW w:w="7598" w:type="dxa"/>
            <w:tcBorders>
              <w:top w:val="single" w:sz="4" w:space="0" w:color="auto"/>
              <w:left w:val="single" w:sz="4" w:space="0" w:color="auto"/>
              <w:right w:val="single" w:sz="4" w:space="0" w:color="auto"/>
            </w:tcBorders>
            <w:shd w:val="clear" w:color="auto" w:fill="FFFFFF"/>
            <w:vAlign w:val="bottom"/>
          </w:tcPr>
          <w:p w14:paraId="68310686" w14:textId="77777777" w:rsidR="00172389" w:rsidRDefault="002E0257">
            <w:pPr>
              <w:pStyle w:val="24"/>
              <w:framePr w:w="9355" w:wrap="notBeside" w:vAnchor="text" w:hAnchor="text" w:xAlign="center" w:y="1"/>
              <w:shd w:val="clear" w:color="auto" w:fill="auto"/>
              <w:spacing w:line="230" w:lineRule="exact"/>
              <w:jc w:val="left"/>
            </w:pPr>
            <w:r>
              <w:rPr>
                <w:rStyle w:val="2115pt"/>
              </w:rPr>
              <w:t>Самоорганизация</w:t>
            </w:r>
          </w:p>
        </w:tc>
      </w:tr>
      <w:tr w:rsidR="00172389" w14:paraId="799A398D" w14:textId="77777777">
        <w:trPr>
          <w:trHeight w:hRule="exact" w:val="1229"/>
          <w:jc w:val="center"/>
        </w:trPr>
        <w:tc>
          <w:tcPr>
            <w:tcW w:w="1757" w:type="dxa"/>
            <w:tcBorders>
              <w:top w:val="single" w:sz="4" w:space="0" w:color="auto"/>
              <w:left w:val="single" w:sz="4" w:space="0" w:color="auto"/>
            </w:tcBorders>
            <w:shd w:val="clear" w:color="auto" w:fill="FFFFFF"/>
          </w:tcPr>
          <w:p w14:paraId="5667A8AE" w14:textId="77777777" w:rsidR="00172389" w:rsidRDefault="002E0257">
            <w:pPr>
              <w:pStyle w:val="24"/>
              <w:framePr w:w="9355" w:wrap="notBeside" w:vAnchor="text" w:hAnchor="text" w:xAlign="center" w:y="1"/>
              <w:shd w:val="clear" w:color="auto" w:fill="auto"/>
              <w:spacing w:line="240" w:lineRule="exact"/>
              <w:jc w:val="center"/>
            </w:pPr>
            <w:r>
              <w:rPr>
                <w:rStyle w:val="26"/>
              </w:rPr>
              <w:t>3.1.1</w:t>
            </w:r>
          </w:p>
        </w:tc>
        <w:tc>
          <w:tcPr>
            <w:tcW w:w="7598" w:type="dxa"/>
            <w:tcBorders>
              <w:top w:val="single" w:sz="4" w:space="0" w:color="auto"/>
              <w:left w:val="single" w:sz="4" w:space="0" w:color="auto"/>
              <w:right w:val="single" w:sz="4" w:space="0" w:color="auto"/>
            </w:tcBorders>
            <w:shd w:val="clear" w:color="auto" w:fill="FFFFFF"/>
            <w:vAlign w:val="bottom"/>
          </w:tcPr>
          <w:p w14:paraId="61BF0E73" w14:textId="77777777" w:rsidR="00172389" w:rsidRDefault="002E0257">
            <w:pPr>
              <w:pStyle w:val="24"/>
              <w:framePr w:w="9355" w:wrap="notBeside" w:vAnchor="text" w:hAnchor="text" w:xAlign="center" w:y="1"/>
              <w:shd w:val="clear" w:color="auto" w:fill="auto"/>
              <w:spacing w:line="274" w:lineRule="exact"/>
              <w:jc w:val="left"/>
            </w:pPr>
            <w:r>
              <w:rPr>
                <w:rStyle w:val="26"/>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давать оценку новым ситуациям</w:t>
            </w:r>
          </w:p>
        </w:tc>
      </w:tr>
      <w:tr w:rsidR="00172389" w14:paraId="06CEFAE1" w14:textId="77777777">
        <w:trPr>
          <w:trHeight w:hRule="exact" w:val="2054"/>
          <w:jc w:val="center"/>
        </w:trPr>
        <w:tc>
          <w:tcPr>
            <w:tcW w:w="1757" w:type="dxa"/>
            <w:tcBorders>
              <w:top w:val="single" w:sz="4" w:space="0" w:color="auto"/>
              <w:left w:val="single" w:sz="4" w:space="0" w:color="auto"/>
            </w:tcBorders>
            <w:shd w:val="clear" w:color="auto" w:fill="FFFFFF"/>
          </w:tcPr>
          <w:p w14:paraId="2C9EC604" w14:textId="77777777" w:rsidR="00172389" w:rsidRDefault="002E0257">
            <w:pPr>
              <w:pStyle w:val="24"/>
              <w:framePr w:w="9355" w:wrap="notBeside" w:vAnchor="text" w:hAnchor="text" w:xAlign="center" w:y="1"/>
              <w:shd w:val="clear" w:color="auto" w:fill="auto"/>
              <w:spacing w:line="240" w:lineRule="exact"/>
              <w:jc w:val="center"/>
            </w:pPr>
            <w:r>
              <w:rPr>
                <w:rStyle w:val="26"/>
              </w:rPr>
              <w:t>3.1.2</w:t>
            </w:r>
          </w:p>
        </w:tc>
        <w:tc>
          <w:tcPr>
            <w:tcW w:w="7598" w:type="dxa"/>
            <w:tcBorders>
              <w:top w:val="single" w:sz="4" w:space="0" w:color="auto"/>
              <w:left w:val="single" w:sz="4" w:space="0" w:color="auto"/>
              <w:right w:val="single" w:sz="4" w:space="0" w:color="auto"/>
            </w:tcBorders>
            <w:shd w:val="clear" w:color="auto" w:fill="FFFFFF"/>
            <w:vAlign w:val="bottom"/>
          </w:tcPr>
          <w:p w14:paraId="621F6197" w14:textId="77777777" w:rsidR="00172389" w:rsidRDefault="002E0257">
            <w:pPr>
              <w:pStyle w:val="24"/>
              <w:framePr w:w="9355" w:wrap="notBeside" w:vAnchor="text" w:hAnchor="text" w:xAlign="center" w:y="1"/>
              <w:shd w:val="clear" w:color="auto" w:fill="auto"/>
              <w:spacing w:line="274" w:lineRule="exact"/>
              <w:jc w:val="left"/>
            </w:pPr>
            <w:r>
              <w:rPr>
                <w:rStyle w:val="26"/>
              </w:rPr>
              <w:t>Самостоятельно составлять план решения проблемы с учетом имеющихся ресурсов, собственных возможностей и предпочтений; делать осознанный выбор, аргументировать его, брать ответственность за решение;</w:t>
            </w:r>
          </w:p>
          <w:p w14:paraId="68EFCB66" w14:textId="77777777" w:rsidR="00172389" w:rsidRDefault="002E0257">
            <w:pPr>
              <w:pStyle w:val="24"/>
              <w:framePr w:w="9355" w:wrap="notBeside" w:vAnchor="text" w:hAnchor="text" w:xAlign="center" w:y="1"/>
              <w:shd w:val="clear" w:color="auto" w:fill="auto"/>
              <w:spacing w:line="274" w:lineRule="exact"/>
              <w:jc w:val="left"/>
            </w:pPr>
            <w:r>
              <w:rPr>
                <w:rStyle w:val="26"/>
              </w:rPr>
              <w:t>оценивать приобретенный опыт;</w:t>
            </w:r>
          </w:p>
          <w:p w14:paraId="525AF753" w14:textId="77777777" w:rsidR="00172389" w:rsidRDefault="002E0257">
            <w:pPr>
              <w:pStyle w:val="24"/>
              <w:framePr w:w="9355" w:wrap="notBeside" w:vAnchor="text" w:hAnchor="text" w:xAlign="center" w:y="1"/>
              <w:shd w:val="clear" w:color="auto" w:fill="auto"/>
              <w:spacing w:line="274" w:lineRule="exact"/>
              <w:jc w:val="left"/>
            </w:pPr>
            <w:r>
              <w:rPr>
                <w:rStyle w:val="26"/>
              </w:rPr>
              <w:t>способствовать формированию и проявлению широкой эрудиции в разных областях знаний</w:t>
            </w:r>
          </w:p>
        </w:tc>
      </w:tr>
      <w:tr w:rsidR="00172389" w14:paraId="7C3A792F" w14:textId="77777777">
        <w:trPr>
          <w:trHeight w:hRule="exact" w:val="398"/>
          <w:jc w:val="center"/>
        </w:trPr>
        <w:tc>
          <w:tcPr>
            <w:tcW w:w="1757" w:type="dxa"/>
            <w:tcBorders>
              <w:top w:val="single" w:sz="4" w:space="0" w:color="auto"/>
              <w:left w:val="single" w:sz="4" w:space="0" w:color="auto"/>
            </w:tcBorders>
            <w:shd w:val="clear" w:color="auto" w:fill="FFFFFF"/>
            <w:vAlign w:val="bottom"/>
          </w:tcPr>
          <w:p w14:paraId="4D7B4767" w14:textId="77777777" w:rsidR="00172389" w:rsidRDefault="002E0257">
            <w:pPr>
              <w:pStyle w:val="24"/>
              <w:framePr w:w="9355" w:wrap="notBeside" w:vAnchor="text" w:hAnchor="text" w:xAlign="center" w:y="1"/>
              <w:shd w:val="clear" w:color="auto" w:fill="auto"/>
              <w:spacing w:line="240" w:lineRule="exact"/>
              <w:jc w:val="center"/>
            </w:pPr>
            <w:r>
              <w:rPr>
                <w:rStyle w:val="26"/>
              </w:rPr>
              <w:t>3.2</w:t>
            </w:r>
          </w:p>
        </w:tc>
        <w:tc>
          <w:tcPr>
            <w:tcW w:w="7598" w:type="dxa"/>
            <w:tcBorders>
              <w:top w:val="single" w:sz="4" w:space="0" w:color="auto"/>
              <w:left w:val="single" w:sz="4" w:space="0" w:color="auto"/>
              <w:right w:val="single" w:sz="4" w:space="0" w:color="auto"/>
            </w:tcBorders>
            <w:shd w:val="clear" w:color="auto" w:fill="FFFFFF"/>
            <w:vAlign w:val="bottom"/>
          </w:tcPr>
          <w:p w14:paraId="0D6F2711" w14:textId="77777777" w:rsidR="00172389" w:rsidRDefault="002E0257">
            <w:pPr>
              <w:pStyle w:val="24"/>
              <w:framePr w:w="9355" w:wrap="notBeside" w:vAnchor="text" w:hAnchor="text" w:xAlign="center" w:y="1"/>
              <w:shd w:val="clear" w:color="auto" w:fill="auto"/>
              <w:spacing w:line="230" w:lineRule="exact"/>
              <w:jc w:val="left"/>
            </w:pPr>
            <w:r>
              <w:rPr>
                <w:rStyle w:val="2115pt"/>
              </w:rPr>
              <w:t>Самоконтроль</w:t>
            </w:r>
          </w:p>
        </w:tc>
      </w:tr>
      <w:tr w:rsidR="00172389" w14:paraId="221D9033" w14:textId="77777777">
        <w:trPr>
          <w:trHeight w:hRule="exact" w:val="677"/>
          <w:jc w:val="center"/>
        </w:trPr>
        <w:tc>
          <w:tcPr>
            <w:tcW w:w="1757" w:type="dxa"/>
            <w:tcBorders>
              <w:top w:val="single" w:sz="4" w:space="0" w:color="auto"/>
              <w:left w:val="single" w:sz="4" w:space="0" w:color="auto"/>
            </w:tcBorders>
            <w:shd w:val="clear" w:color="auto" w:fill="FFFFFF"/>
          </w:tcPr>
          <w:p w14:paraId="6A480140" w14:textId="77777777" w:rsidR="00172389" w:rsidRDefault="002E0257">
            <w:pPr>
              <w:pStyle w:val="24"/>
              <w:framePr w:w="9355" w:wrap="notBeside" w:vAnchor="text" w:hAnchor="text" w:xAlign="center" w:y="1"/>
              <w:shd w:val="clear" w:color="auto" w:fill="auto"/>
              <w:spacing w:line="240" w:lineRule="exact"/>
              <w:jc w:val="center"/>
            </w:pPr>
            <w:r>
              <w:rPr>
                <w:rStyle w:val="26"/>
              </w:rPr>
              <w:t>3.2.1</w:t>
            </w:r>
          </w:p>
        </w:tc>
        <w:tc>
          <w:tcPr>
            <w:tcW w:w="7598" w:type="dxa"/>
            <w:tcBorders>
              <w:top w:val="single" w:sz="4" w:space="0" w:color="auto"/>
              <w:left w:val="single" w:sz="4" w:space="0" w:color="auto"/>
              <w:right w:val="single" w:sz="4" w:space="0" w:color="auto"/>
            </w:tcBorders>
            <w:shd w:val="clear" w:color="auto" w:fill="FFFFFF"/>
            <w:vAlign w:val="bottom"/>
          </w:tcPr>
          <w:p w14:paraId="6764D3C8" w14:textId="77777777" w:rsidR="00172389" w:rsidRDefault="002E0257">
            <w:pPr>
              <w:pStyle w:val="24"/>
              <w:framePr w:w="9355" w:wrap="notBeside" w:vAnchor="text" w:hAnchor="text" w:xAlign="center" w:y="1"/>
              <w:shd w:val="clear" w:color="auto" w:fill="auto"/>
              <w:spacing w:line="278" w:lineRule="exact"/>
              <w:jc w:val="left"/>
            </w:pPr>
            <w:r>
              <w:rPr>
                <w:rStyle w:val="26"/>
              </w:rPr>
              <w:t>Давать оценку новым ситуациям, вносить коррективы в деятельность, оценивать соответствие результатов целям</w:t>
            </w:r>
          </w:p>
        </w:tc>
      </w:tr>
      <w:tr w:rsidR="00172389" w14:paraId="1C39E43C" w14:textId="77777777">
        <w:trPr>
          <w:trHeight w:hRule="exact" w:val="2059"/>
          <w:jc w:val="center"/>
        </w:trPr>
        <w:tc>
          <w:tcPr>
            <w:tcW w:w="1757" w:type="dxa"/>
            <w:tcBorders>
              <w:top w:val="single" w:sz="4" w:space="0" w:color="auto"/>
              <w:left w:val="single" w:sz="4" w:space="0" w:color="auto"/>
            </w:tcBorders>
            <w:shd w:val="clear" w:color="auto" w:fill="FFFFFF"/>
          </w:tcPr>
          <w:p w14:paraId="6331C79F" w14:textId="77777777" w:rsidR="00172389" w:rsidRDefault="002E0257">
            <w:pPr>
              <w:pStyle w:val="24"/>
              <w:framePr w:w="9355" w:wrap="notBeside" w:vAnchor="text" w:hAnchor="text" w:xAlign="center" w:y="1"/>
              <w:shd w:val="clear" w:color="auto" w:fill="auto"/>
              <w:spacing w:line="240" w:lineRule="exact"/>
              <w:jc w:val="center"/>
            </w:pPr>
            <w:r>
              <w:rPr>
                <w:rStyle w:val="26"/>
              </w:rPr>
              <w:t>3.2.2</w:t>
            </w:r>
          </w:p>
        </w:tc>
        <w:tc>
          <w:tcPr>
            <w:tcW w:w="7598" w:type="dxa"/>
            <w:tcBorders>
              <w:top w:val="single" w:sz="4" w:space="0" w:color="auto"/>
              <w:left w:val="single" w:sz="4" w:space="0" w:color="auto"/>
              <w:right w:val="single" w:sz="4" w:space="0" w:color="auto"/>
            </w:tcBorders>
            <w:shd w:val="clear" w:color="auto" w:fill="FFFFFF"/>
            <w:vAlign w:val="center"/>
          </w:tcPr>
          <w:p w14:paraId="07C40977" w14:textId="77777777" w:rsidR="00172389" w:rsidRDefault="002E0257">
            <w:pPr>
              <w:pStyle w:val="24"/>
              <w:framePr w:w="9355" w:wrap="notBeside" w:vAnchor="text" w:hAnchor="text" w:xAlign="center" w:y="1"/>
              <w:shd w:val="clear" w:color="auto" w:fill="auto"/>
              <w:spacing w:line="274" w:lineRule="exact"/>
              <w:jc w:val="both"/>
            </w:pPr>
            <w:r>
              <w:rPr>
                <w:rStyle w:val="26"/>
              </w:rPr>
              <w:t>Владеть навыками познавательной рефлексии как осознания совершаемых действий и мыслительных процессов, их результатов и оснований;</w:t>
            </w:r>
          </w:p>
          <w:p w14:paraId="06ABC086" w14:textId="77777777" w:rsidR="00172389" w:rsidRDefault="002E0257">
            <w:pPr>
              <w:pStyle w:val="24"/>
              <w:framePr w:w="9355" w:wrap="notBeside" w:vAnchor="text" w:hAnchor="text" w:xAlign="center" w:y="1"/>
              <w:shd w:val="clear" w:color="auto" w:fill="auto"/>
              <w:spacing w:line="274" w:lineRule="exact"/>
              <w:jc w:val="left"/>
            </w:pPr>
            <w:r>
              <w:rPr>
                <w:rStyle w:val="26"/>
              </w:rPr>
              <w:t>использовать приемы рефлексии для оценки ситуации, выбора верного решения;</w:t>
            </w:r>
          </w:p>
          <w:p w14:paraId="06058131" w14:textId="77777777" w:rsidR="00172389" w:rsidRDefault="002E0257">
            <w:pPr>
              <w:pStyle w:val="24"/>
              <w:framePr w:w="9355" w:wrap="notBeside" w:vAnchor="text" w:hAnchor="text" w:xAlign="center" w:y="1"/>
              <w:shd w:val="clear" w:color="auto" w:fill="auto"/>
              <w:spacing w:line="274" w:lineRule="exact"/>
              <w:jc w:val="left"/>
            </w:pPr>
            <w:r>
              <w:rPr>
                <w:rStyle w:val="26"/>
              </w:rPr>
              <w:t>уметь оценивать риски и своевременно принимать решения по их снижению</w:t>
            </w:r>
          </w:p>
        </w:tc>
      </w:tr>
      <w:tr w:rsidR="00172389" w14:paraId="6684F39B" w14:textId="77777777">
        <w:trPr>
          <w:trHeight w:hRule="exact" w:val="2338"/>
          <w:jc w:val="center"/>
        </w:trPr>
        <w:tc>
          <w:tcPr>
            <w:tcW w:w="1757" w:type="dxa"/>
            <w:tcBorders>
              <w:top w:val="single" w:sz="4" w:space="0" w:color="auto"/>
              <w:left w:val="single" w:sz="4" w:space="0" w:color="auto"/>
              <w:bottom w:val="single" w:sz="4" w:space="0" w:color="auto"/>
            </w:tcBorders>
            <w:shd w:val="clear" w:color="auto" w:fill="FFFFFF"/>
          </w:tcPr>
          <w:p w14:paraId="73F58472" w14:textId="77777777" w:rsidR="00172389" w:rsidRDefault="002E0257">
            <w:pPr>
              <w:pStyle w:val="24"/>
              <w:framePr w:w="9355" w:wrap="notBeside" w:vAnchor="text" w:hAnchor="text" w:xAlign="center" w:y="1"/>
              <w:shd w:val="clear" w:color="auto" w:fill="auto"/>
              <w:spacing w:line="240" w:lineRule="exact"/>
              <w:jc w:val="center"/>
            </w:pPr>
            <w:r>
              <w:rPr>
                <w:rStyle w:val="26"/>
              </w:rPr>
              <w:t>3.3</w:t>
            </w:r>
          </w:p>
        </w:tc>
        <w:tc>
          <w:tcPr>
            <w:tcW w:w="7598" w:type="dxa"/>
            <w:tcBorders>
              <w:top w:val="single" w:sz="4" w:space="0" w:color="auto"/>
              <w:left w:val="single" w:sz="4" w:space="0" w:color="auto"/>
              <w:bottom w:val="single" w:sz="4" w:space="0" w:color="auto"/>
              <w:right w:val="single" w:sz="4" w:space="0" w:color="auto"/>
            </w:tcBorders>
            <w:shd w:val="clear" w:color="auto" w:fill="FFFFFF"/>
            <w:vAlign w:val="center"/>
          </w:tcPr>
          <w:p w14:paraId="2CE70187" w14:textId="77777777" w:rsidR="00172389" w:rsidRDefault="002E0257">
            <w:pPr>
              <w:pStyle w:val="24"/>
              <w:framePr w:w="9355" w:wrap="notBeside" w:vAnchor="text" w:hAnchor="text" w:xAlign="center" w:y="1"/>
              <w:shd w:val="clear" w:color="auto" w:fill="auto"/>
              <w:spacing w:line="274" w:lineRule="exact"/>
              <w:jc w:val="left"/>
            </w:pPr>
            <w:r>
              <w:rPr>
                <w:rStyle w:val="2115pt"/>
              </w:rPr>
              <w:t xml:space="preserve">Эмоциональный интеллект, предполагающий сформированность: </w:t>
            </w:r>
            <w:r>
              <w:rPr>
                <w:rStyle w:val="26"/>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3532521D" w14:textId="77777777" w:rsidR="00172389" w:rsidRDefault="002E0257">
            <w:pPr>
              <w:pStyle w:val="24"/>
              <w:framePr w:w="9355" w:wrap="notBeside" w:vAnchor="text" w:hAnchor="text" w:xAlign="center" w:y="1"/>
              <w:shd w:val="clear" w:color="auto" w:fill="auto"/>
              <w:spacing w:line="274" w:lineRule="exact"/>
              <w:jc w:val="both"/>
            </w:pPr>
            <w:r>
              <w:rPr>
                <w:rStyle w:val="26"/>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14:paraId="15826FAE" w14:textId="77777777" w:rsidR="00172389" w:rsidRDefault="00172389">
      <w:pPr>
        <w:framePr w:w="9355" w:wrap="notBeside" w:vAnchor="text" w:hAnchor="text" w:xAlign="center" w:y="1"/>
        <w:rPr>
          <w:sz w:val="2"/>
          <w:szCs w:val="2"/>
        </w:rPr>
      </w:pPr>
    </w:p>
    <w:p w14:paraId="48032F0B" w14:textId="77777777" w:rsidR="00172389" w:rsidRDefault="00172389">
      <w:pPr>
        <w:rPr>
          <w:sz w:val="2"/>
          <w:szCs w:val="2"/>
        </w:rPr>
      </w:pPr>
    </w:p>
    <w:p w14:paraId="3D3081C1" w14:textId="77777777" w:rsidR="00172389" w:rsidRDefault="002E0257">
      <w:pPr>
        <w:pStyle w:val="60"/>
        <w:shd w:val="clear" w:color="auto" w:fill="auto"/>
        <w:spacing w:before="0" w:after="0" w:line="442" w:lineRule="exact"/>
      </w:pPr>
      <w:r>
        <w:t>II. Содержательный раздел</w:t>
      </w:r>
    </w:p>
    <w:p w14:paraId="08EE8AE7" w14:textId="77777777" w:rsidR="00172389" w:rsidRDefault="002E0257">
      <w:pPr>
        <w:pStyle w:val="90"/>
        <w:keepNext/>
        <w:keepLines/>
        <w:numPr>
          <w:ilvl w:val="0"/>
          <w:numId w:val="1"/>
        </w:numPr>
        <w:shd w:val="clear" w:color="auto" w:fill="auto"/>
        <w:spacing w:after="0" w:line="442" w:lineRule="exact"/>
        <w:jc w:val="left"/>
      </w:pPr>
      <w:bookmarkStart w:id="4" w:name="bookmark4"/>
      <w:r>
        <w:rPr>
          <w:lang w:val="en-US" w:eastAsia="en-US" w:bidi="en-US"/>
        </w:rPr>
        <w:t xml:space="preserve">1 </w:t>
      </w:r>
      <w:r>
        <w:t>Рабочие программы по учебным предметам</w:t>
      </w:r>
      <w:bookmarkEnd w:id="4"/>
    </w:p>
    <w:p w14:paraId="425385D4" w14:textId="77777777" w:rsidR="00172389" w:rsidRDefault="002E0257">
      <w:pPr>
        <w:pStyle w:val="32"/>
        <w:numPr>
          <w:ilvl w:val="0"/>
          <w:numId w:val="9"/>
        </w:numPr>
        <w:shd w:val="clear" w:color="auto" w:fill="auto"/>
        <w:tabs>
          <w:tab w:val="left" w:pos="1445"/>
        </w:tabs>
        <w:spacing w:line="317" w:lineRule="exact"/>
        <w:ind w:firstLine="740"/>
        <w:jc w:val="both"/>
      </w:pPr>
      <w:r>
        <w:t>Рабочая программа по учебному предмету «Русский язык» (базовый уровень).</w:t>
      </w:r>
    </w:p>
    <w:p w14:paraId="1941DB8D" w14:textId="77777777" w:rsidR="00172389" w:rsidRDefault="002E0257">
      <w:pPr>
        <w:pStyle w:val="24"/>
        <w:shd w:val="clear" w:color="auto" w:fill="auto"/>
        <w:spacing w:line="317" w:lineRule="exact"/>
        <w:ind w:firstLine="740"/>
        <w:jc w:val="both"/>
      </w:pPr>
      <w:r>
        <w:t xml:space="preserve">Рабочая программа по учебному предмету «Русский язык» (предметная область «Русский язык и литература») (далее соответственно - программа по русскому языку, </w:t>
      </w:r>
      <w:r>
        <w:lastRenderedPageBreak/>
        <w:t>русский язык) включает пояснительную записку, содержание обучения, планируемые результаты освоения программы по русскому языку.</w:t>
      </w:r>
    </w:p>
    <w:p w14:paraId="0E907948" w14:textId="77777777" w:rsidR="00172389" w:rsidRDefault="002E0257">
      <w:pPr>
        <w:pStyle w:val="24"/>
        <w:shd w:val="clear" w:color="auto" w:fill="auto"/>
        <w:spacing w:line="317" w:lineRule="exact"/>
        <w:ind w:firstLine="740"/>
        <w:jc w:val="both"/>
      </w:pPr>
      <w: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14:paraId="57897674" w14:textId="77777777" w:rsidR="00172389" w:rsidRDefault="002E0257">
      <w:pPr>
        <w:pStyle w:val="24"/>
        <w:shd w:val="clear" w:color="auto" w:fill="auto"/>
        <w:spacing w:line="317"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4F921BED" w14:textId="77777777" w:rsidR="00172389" w:rsidRDefault="002E0257">
      <w:pPr>
        <w:pStyle w:val="24"/>
        <w:shd w:val="clear" w:color="auto" w:fill="auto"/>
        <w:spacing w:line="317" w:lineRule="exact"/>
        <w:ind w:firstLine="740"/>
        <w:jc w:val="both"/>
      </w:pPr>
      <w: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3346407E" w14:textId="77777777" w:rsidR="00172389" w:rsidRDefault="002E0257">
      <w:pPr>
        <w:pStyle w:val="32"/>
        <w:shd w:val="clear" w:color="auto" w:fill="auto"/>
        <w:spacing w:line="317" w:lineRule="exact"/>
        <w:ind w:firstLine="740"/>
        <w:jc w:val="both"/>
      </w:pPr>
      <w:r>
        <w:t>Пояснительная записка.</w:t>
      </w:r>
    </w:p>
    <w:p w14:paraId="2925031B" w14:textId="77777777" w:rsidR="00172389" w:rsidRDefault="002E0257">
      <w:pPr>
        <w:pStyle w:val="24"/>
        <w:shd w:val="clear" w:color="auto" w:fill="auto"/>
        <w:spacing w:line="317" w:lineRule="exact"/>
        <w:ind w:firstLine="740"/>
        <w:jc w:val="both"/>
      </w:pPr>
      <w:r>
        <w:t>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14:paraId="0BF4FAC7" w14:textId="77777777" w:rsidR="00172389" w:rsidRDefault="002E0257">
      <w:pPr>
        <w:pStyle w:val="24"/>
        <w:shd w:val="clear" w:color="auto" w:fill="auto"/>
        <w:spacing w:line="317" w:lineRule="exact"/>
        <w:ind w:firstLine="740"/>
        <w:jc w:val="both"/>
      </w:pPr>
      <w:r>
        <w:t>Программа по русскому языку позволит учителю:</w:t>
      </w:r>
    </w:p>
    <w:p w14:paraId="50456136" w14:textId="77777777" w:rsidR="00172389" w:rsidRDefault="002E0257">
      <w:pPr>
        <w:pStyle w:val="24"/>
        <w:shd w:val="clear" w:color="auto" w:fill="auto"/>
        <w:spacing w:line="317" w:lineRule="exact"/>
        <w:ind w:firstLine="7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14:paraId="10AF21F2" w14:textId="77777777" w:rsidR="00172389" w:rsidRDefault="002E0257">
      <w:pPr>
        <w:pStyle w:val="24"/>
        <w:shd w:val="clear" w:color="auto" w:fill="auto"/>
        <w:spacing w:line="317" w:lineRule="exact"/>
        <w:ind w:firstLine="740"/>
        <w:jc w:val="both"/>
      </w:pPr>
      <w:r>
        <w:t>определить и структурировать планируемые результаты обучения и содержание русского языка по годам обучения в соответствии со ФГОС СОО;</w:t>
      </w:r>
    </w:p>
    <w:p w14:paraId="29B605C6" w14:textId="77777777" w:rsidR="00172389" w:rsidRDefault="002E0257">
      <w:pPr>
        <w:pStyle w:val="24"/>
        <w:shd w:val="clear" w:color="auto" w:fill="auto"/>
        <w:spacing w:line="317" w:lineRule="exact"/>
        <w:ind w:firstLine="740"/>
        <w:jc w:val="both"/>
      </w:pPr>
      <w:r>
        <w:t>разработать календарно-тематическое планирование с учётом особенностей конкретного класса.</w:t>
      </w:r>
    </w:p>
    <w:p w14:paraId="470853FF" w14:textId="77777777" w:rsidR="00172389" w:rsidRDefault="002E0257">
      <w:pPr>
        <w:pStyle w:val="24"/>
        <w:shd w:val="clear" w:color="auto" w:fill="auto"/>
        <w:spacing w:line="317" w:lineRule="exact"/>
        <w:ind w:firstLine="740"/>
        <w:jc w:val="both"/>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w:t>
      </w:r>
      <w:r>
        <w:softHyphen/>
        <w:t>экономической, культурной и духовной консолидации.</w:t>
      </w:r>
    </w:p>
    <w:p w14:paraId="258B3A06" w14:textId="77777777" w:rsidR="00172389" w:rsidRDefault="002E0257">
      <w:pPr>
        <w:pStyle w:val="24"/>
        <w:shd w:val="clear" w:color="auto" w:fill="auto"/>
        <w:spacing w:line="317" w:lineRule="exact"/>
        <w:ind w:firstLine="740"/>
        <w:jc w:val="both"/>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693DD098" w14:textId="77777777" w:rsidR="00172389" w:rsidRDefault="002E0257">
      <w:pPr>
        <w:pStyle w:val="24"/>
        <w:shd w:val="clear" w:color="auto" w:fill="auto"/>
        <w:spacing w:line="317" w:lineRule="exact"/>
        <w:ind w:firstLine="740"/>
        <w:jc w:val="both"/>
      </w:pPr>
      <w: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w:t>
      </w:r>
    </w:p>
    <w:p w14:paraId="03783DF3" w14:textId="77777777" w:rsidR="00172389" w:rsidRDefault="002E0257">
      <w:pPr>
        <w:pStyle w:val="24"/>
        <w:shd w:val="clear" w:color="auto" w:fill="auto"/>
        <w:spacing w:line="317" w:lineRule="exact"/>
        <w:jc w:val="left"/>
      </w:pPr>
      <w:r>
        <w:t>универсальных интеллектуальных умений, навыков самоорганизации и самоконтроля.</w:t>
      </w:r>
    </w:p>
    <w:p w14:paraId="36ED47E1" w14:textId="77777777" w:rsidR="00172389" w:rsidRDefault="002E0257">
      <w:pPr>
        <w:pStyle w:val="24"/>
        <w:shd w:val="clear" w:color="auto" w:fill="auto"/>
        <w:spacing w:line="317" w:lineRule="exact"/>
        <w:ind w:firstLine="740"/>
        <w:jc w:val="both"/>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47EB49D8" w14:textId="77777777" w:rsidR="00172389" w:rsidRDefault="002E0257">
      <w:pPr>
        <w:pStyle w:val="24"/>
        <w:shd w:val="clear" w:color="auto" w:fill="auto"/>
        <w:spacing w:line="317" w:lineRule="exact"/>
        <w:ind w:firstLine="740"/>
        <w:jc w:val="both"/>
      </w:pPr>
      <w: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w:t>
      </w:r>
      <w:r>
        <w:lastRenderedPageBreak/>
        <w:t>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14:paraId="287CCBC5" w14:textId="77777777" w:rsidR="00172389" w:rsidRDefault="002E0257">
      <w:pPr>
        <w:pStyle w:val="24"/>
        <w:shd w:val="clear" w:color="auto" w:fill="auto"/>
        <w:spacing w:line="317" w:lineRule="exact"/>
        <w:ind w:firstLine="740"/>
        <w:jc w:val="both"/>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w:t>
      </w:r>
      <w:r>
        <w:softHyphen/>
        <w:t>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56A21869" w14:textId="77777777" w:rsidR="00172389" w:rsidRDefault="002E0257">
      <w:pPr>
        <w:pStyle w:val="24"/>
        <w:shd w:val="clear" w:color="auto" w:fill="auto"/>
        <w:spacing w:line="317" w:lineRule="exact"/>
        <w:ind w:firstLine="740"/>
        <w:jc w:val="both"/>
      </w:pPr>
      <w: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14:paraId="238F57CD" w14:textId="77777777" w:rsidR="00172389" w:rsidRDefault="002E0257">
      <w:pPr>
        <w:pStyle w:val="24"/>
        <w:shd w:val="clear" w:color="auto" w:fill="auto"/>
        <w:spacing w:line="317" w:lineRule="exact"/>
        <w:ind w:firstLine="740"/>
        <w:jc w:val="both"/>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14:paraId="4D281D47" w14:textId="77777777" w:rsidR="00172389" w:rsidRDefault="002E0257">
      <w:pPr>
        <w:pStyle w:val="24"/>
        <w:shd w:val="clear" w:color="auto" w:fill="auto"/>
        <w:spacing w:line="317" w:lineRule="exact"/>
        <w:ind w:firstLine="740"/>
        <w:jc w:val="both"/>
      </w:pPr>
      <w: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14:paraId="16F8036A" w14:textId="77777777" w:rsidR="00172389" w:rsidRDefault="002E0257">
      <w:pPr>
        <w:pStyle w:val="24"/>
        <w:shd w:val="clear" w:color="auto" w:fill="auto"/>
        <w:spacing w:line="317" w:lineRule="exact"/>
        <w:ind w:firstLine="740"/>
        <w:jc w:val="both"/>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43A7AC16" w14:textId="77777777" w:rsidR="00172389" w:rsidRDefault="002E0257">
      <w:pPr>
        <w:pStyle w:val="32"/>
        <w:shd w:val="clear" w:color="auto" w:fill="auto"/>
        <w:spacing w:line="317" w:lineRule="exact"/>
        <w:ind w:firstLine="740"/>
        <w:jc w:val="both"/>
      </w:pPr>
      <w:r>
        <w:t>Изучение русского языка направлено на достижение следующих целей:</w:t>
      </w:r>
    </w:p>
    <w:p w14:paraId="128192C6" w14:textId="77777777" w:rsidR="00172389" w:rsidRDefault="002E0257">
      <w:pPr>
        <w:pStyle w:val="24"/>
        <w:shd w:val="clear" w:color="auto" w:fill="auto"/>
        <w:spacing w:line="317" w:lineRule="exact"/>
        <w:ind w:firstLine="7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14:paraId="0FE8740C" w14:textId="77777777" w:rsidR="00172389" w:rsidRDefault="002E0257">
      <w:pPr>
        <w:pStyle w:val="24"/>
        <w:shd w:val="clear" w:color="auto" w:fill="auto"/>
        <w:tabs>
          <w:tab w:val="left" w:pos="1090"/>
        </w:tabs>
        <w:spacing w:line="317" w:lineRule="exact"/>
        <w:ind w:firstLine="740"/>
        <w:jc w:val="both"/>
      </w:pPr>
      <w:r>
        <w:t>о</w:t>
      </w:r>
      <w:r>
        <w:tab/>
        <w:t>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w:t>
      </w:r>
      <w:r>
        <w:softHyphen/>
        <w:t>нравственных ценностей; формирование ценностного отношения к русскому языку;</w:t>
      </w:r>
    </w:p>
    <w:p w14:paraId="63B8BA16" w14:textId="77777777" w:rsidR="00172389" w:rsidRDefault="002E0257">
      <w:pPr>
        <w:pStyle w:val="24"/>
        <w:shd w:val="clear" w:color="auto" w:fill="auto"/>
        <w:spacing w:line="317" w:lineRule="exact"/>
        <w:ind w:firstLine="740"/>
        <w:jc w:val="both"/>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40C7D401" w14:textId="77777777" w:rsidR="00172389" w:rsidRDefault="002E0257">
      <w:pPr>
        <w:pStyle w:val="24"/>
        <w:shd w:val="clear" w:color="auto" w:fill="auto"/>
        <w:spacing w:line="317" w:lineRule="exact"/>
        <w:ind w:firstLine="740"/>
        <w:jc w:val="both"/>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4D1D076C" w14:textId="77777777" w:rsidR="00172389" w:rsidRDefault="002E0257">
      <w:pPr>
        <w:pStyle w:val="24"/>
        <w:shd w:val="clear" w:color="auto" w:fill="auto"/>
        <w:spacing w:line="317" w:lineRule="exact"/>
        <w:ind w:firstLine="740"/>
        <w:jc w:val="both"/>
      </w:pPr>
      <w: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w:t>
      </w:r>
      <w:r>
        <w:lastRenderedPageBreak/>
        <w:t>трансформировать, интерпретировать тексты и использовать полученную информацию в практической деятельности;</w:t>
      </w:r>
    </w:p>
    <w:p w14:paraId="6DB2AB00" w14:textId="77777777" w:rsidR="00172389" w:rsidRDefault="002E0257">
      <w:pPr>
        <w:pStyle w:val="24"/>
        <w:shd w:val="clear" w:color="auto" w:fill="auto"/>
        <w:spacing w:line="317" w:lineRule="exact"/>
        <w:ind w:firstLine="740"/>
        <w:jc w:val="both"/>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w:t>
      </w:r>
      <w:r>
        <w:softHyphen/>
        <w:t>выразительные средства языка в тексте;</w:t>
      </w:r>
    </w:p>
    <w:p w14:paraId="7A5706FF" w14:textId="77777777" w:rsidR="00172389" w:rsidRDefault="002E0257">
      <w:pPr>
        <w:pStyle w:val="24"/>
        <w:shd w:val="clear" w:color="auto" w:fill="auto"/>
        <w:spacing w:line="317" w:lineRule="exact"/>
        <w:ind w:firstLine="740"/>
        <w:jc w:val="both"/>
      </w:pPr>
      <w: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77B46955" w14:textId="77777777" w:rsidR="00172389" w:rsidRDefault="002E0257">
      <w:pPr>
        <w:pStyle w:val="24"/>
        <w:shd w:val="clear" w:color="auto" w:fill="auto"/>
        <w:spacing w:line="317" w:lineRule="exact"/>
        <w:ind w:firstLine="740"/>
        <w:jc w:val="both"/>
      </w:pPr>
      <w:r>
        <w:t>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p>
    <w:p w14:paraId="5F39D617" w14:textId="77777777" w:rsidR="00172389" w:rsidRDefault="002E0257">
      <w:pPr>
        <w:pStyle w:val="32"/>
        <w:shd w:val="clear" w:color="auto" w:fill="auto"/>
        <w:spacing w:line="317" w:lineRule="exact"/>
        <w:ind w:firstLine="740"/>
        <w:jc w:val="both"/>
      </w:pPr>
      <w:r>
        <w:t>Содержание обучения в 10 классе.</w:t>
      </w:r>
    </w:p>
    <w:p w14:paraId="48D72611" w14:textId="77777777" w:rsidR="00172389" w:rsidRDefault="002E0257">
      <w:pPr>
        <w:pStyle w:val="32"/>
        <w:shd w:val="clear" w:color="auto" w:fill="auto"/>
        <w:spacing w:line="317" w:lineRule="exact"/>
        <w:ind w:firstLine="740"/>
        <w:jc w:val="both"/>
      </w:pPr>
      <w:r>
        <w:t>Общие сведения о языке.</w:t>
      </w:r>
    </w:p>
    <w:p w14:paraId="00DC41BB" w14:textId="77777777" w:rsidR="00172389" w:rsidRDefault="002E0257">
      <w:pPr>
        <w:pStyle w:val="24"/>
        <w:shd w:val="clear" w:color="auto" w:fill="auto"/>
        <w:spacing w:line="317" w:lineRule="exact"/>
        <w:ind w:firstLine="740"/>
        <w:jc w:val="both"/>
      </w:pPr>
      <w:r>
        <w:t>Язык как знаковая система. Основные функции языка.</w:t>
      </w:r>
    </w:p>
    <w:p w14:paraId="1CD25776" w14:textId="77777777" w:rsidR="00172389" w:rsidRDefault="002E0257">
      <w:pPr>
        <w:pStyle w:val="24"/>
        <w:shd w:val="clear" w:color="auto" w:fill="auto"/>
        <w:spacing w:line="317" w:lineRule="exact"/>
        <w:ind w:firstLine="740"/>
        <w:jc w:val="both"/>
      </w:pPr>
      <w:r>
        <w:t>Лингвистика как наука.</w:t>
      </w:r>
    </w:p>
    <w:p w14:paraId="4C720A02" w14:textId="77777777" w:rsidR="00172389" w:rsidRDefault="002E0257">
      <w:pPr>
        <w:pStyle w:val="24"/>
        <w:shd w:val="clear" w:color="auto" w:fill="auto"/>
        <w:spacing w:line="317" w:lineRule="exact"/>
        <w:ind w:firstLine="740"/>
        <w:jc w:val="both"/>
      </w:pPr>
      <w:r>
        <w:t>Язык и культура.</w:t>
      </w:r>
    </w:p>
    <w:p w14:paraId="4DF6C049" w14:textId="77777777" w:rsidR="00172389" w:rsidRDefault="002E0257">
      <w:pPr>
        <w:pStyle w:val="24"/>
        <w:shd w:val="clear" w:color="auto" w:fill="auto"/>
        <w:spacing w:line="317" w:lineRule="exact"/>
        <w:ind w:firstLine="740"/>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0E3B92AE" w14:textId="77777777" w:rsidR="00172389" w:rsidRDefault="002E0257">
      <w:pPr>
        <w:pStyle w:val="24"/>
        <w:shd w:val="clear" w:color="auto" w:fill="auto"/>
        <w:spacing w:line="317" w:lineRule="exact"/>
        <w:ind w:firstLine="740"/>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1E76CEBE" w14:textId="77777777" w:rsidR="00172389" w:rsidRDefault="002E0257">
      <w:pPr>
        <w:pStyle w:val="32"/>
        <w:shd w:val="clear" w:color="auto" w:fill="auto"/>
        <w:spacing w:line="317" w:lineRule="exact"/>
        <w:ind w:firstLine="740"/>
        <w:jc w:val="both"/>
      </w:pPr>
      <w:r>
        <w:t>Язык и речь. Культура речи.</w:t>
      </w:r>
    </w:p>
    <w:p w14:paraId="4EE604F9" w14:textId="77777777" w:rsidR="00172389" w:rsidRDefault="002E0257">
      <w:pPr>
        <w:pStyle w:val="24"/>
        <w:shd w:val="clear" w:color="auto" w:fill="auto"/>
        <w:spacing w:line="317" w:lineRule="exact"/>
        <w:ind w:firstLine="740"/>
        <w:jc w:val="both"/>
      </w:pPr>
      <w:r>
        <w:t>Система языка. Культура речи.</w:t>
      </w:r>
    </w:p>
    <w:p w14:paraId="695995E7" w14:textId="77777777" w:rsidR="00172389" w:rsidRDefault="002E0257">
      <w:pPr>
        <w:pStyle w:val="24"/>
        <w:shd w:val="clear" w:color="auto" w:fill="auto"/>
        <w:spacing w:line="317" w:lineRule="exact"/>
        <w:ind w:firstLine="740"/>
        <w:jc w:val="both"/>
      </w:pPr>
      <w:r>
        <w:t>Система языка, её устройство, функционирование.</w:t>
      </w:r>
    </w:p>
    <w:p w14:paraId="2CD8A9C4" w14:textId="77777777" w:rsidR="00172389" w:rsidRDefault="002E0257">
      <w:pPr>
        <w:pStyle w:val="24"/>
        <w:shd w:val="clear" w:color="auto" w:fill="auto"/>
        <w:spacing w:line="317" w:lineRule="exact"/>
        <w:ind w:firstLine="740"/>
        <w:jc w:val="both"/>
      </w:pPr>
      <w:r>
        <w:t>Культура речи как раздел лингвистики.</w:t>
      </w:r>
    </w:p>
    <w:p w14:paraId="0EF59ECB" w14:textId="77777777" w:rsidR="00172389" w:rsidRDefault="002E0257">
      <w:pPr>
        <w:pStyle w:val="24"/>
        <w:shd w:val="clear" w:color="auto" w:fill="auto"/>
        <w:spacing w:line="317" w:lineRule="exact"/>
        <w:ind w:firstLine="740"/>
        <w:jc w:val="both"/>
      </w:pPr>
      <w:r>
        <w:t>Языковая норма, её основные признаки и функции.</w:t>
      </w:r>
    </w:p>
    <w:p w14:paraId="7FD99C5F" w14:textId="77777777" w:rsidR="00172389" w:rsidRDefault="002E0257">
      <w:pPr>
        <w:pStyle w:val="24"/>
        <w:shd w:val="clear" w:color="auto" w:fill="auto"/>
        <w:spacing w:line="317" w:lineRule="exact"/>
        <w:ind w:firstLine="740"/>
        <w:jc w:val="both"/>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w:t>
      </w:r>
    </w:p>
    <w:p w14:paraId="5A50E56A" w14:textId="77777777" w:rsidR="00172389" w:rsidRDefault="002E0257">
      <w:pPr>
        <w:pStyle w:val="24"/>
        <w:shd w:val="clear" w:color="auto" w:fill="auto"/>
        <w:spacing w:line="317" w:lineRule="exact"/>
        <w:jc w:val="left"/>
      </w:pPr>
      <w:r>
        <w:t>(общее представление).</w:t>
      </w:r>
    </w:p>
    <w:p w14:paraId="6C7E0BEA" w14:textId="77777777" w:rsidR="00172389" w:rsidRDefault="002E0257">
      <w:pPr>
        <w:pStyle w:val="24"/>
        <w:shd w:val="clear" w:color="auto" w:fill="auto"/>
        <w:spacing w:line="317" w:lineRule="exact"/>
        <w:ind w:firstLine="740"/>
        <w:jc w:val="both"/>
      </w:pPr>
      <w:r>
        <w:t>Качества хорошей речи.</w:t>
      </w:r>
    </w:p>
    <w:p w14:paraId="3A9C0C3D" w14:textId="77777777" w:rsidR="00172389" w:rsidRDefault="002E0257">
      <w:pPr>
        <w:pStyle w:val="24"/>
        <w:shd w:val="clear" w:color="auto" w:fill="auto"/>
        <w:spacing w:line="317" w:lineRule="exact"/>
        <w:ind w:firstLine="740"/>
        <w:jc w:val="both"/>
      </w:pPr>
      <w: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0F8E604C" w14:textId="77777777" w:rsidR="00172389" w:rsidRDefault="002E0257">
      <w:pPr>
        <w:pStyle w:val="32"/>
        <w:shd w:val="clear" w:color="auto" w:fill="auto"/>
        <w:spacing w:line="317" w:lineRule="exact"/>
        <w:ind w:firstLine="740"/>
        <w:jc w:val="both"/>
      </w:pPr>
      <w:r>
        <w:t>Фонетика. Орфоэпия. Орфоэпические нормы.</w:t>
      </w:r>
    </w:p>
    <w:p w14:paraId="6410F8CE" w14:textId="77777777" w:rsidR="00172389" w:rsidRDefault="002E0257">
      <w:pPr>
        <w:pStyle w:val="24"/>
        <w:shd w:val="clear" w:color="auto" w:fill="auto"/>
        <w:spacing w:line="317" w:lineRule="exact"/>
        <w:ind w:firstLine="740"/>
        <w:jc w:val="both"/>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7A25F5B0" w14:textId="77777777" w:rsidR="00172389" w:rsidRDefault="002E0257">
      <w:pPr>
        <w:pStyle w:val="24"/>
        <w:shd w:val="clear" w:color="auto" w:fill="auto"/>
        <w:spacing w:line="317" w:lineRule="exact"/>
        <w:ind w:firstLine="740"/>
        <w:jc w:val="both"/>
      </w:pPr>
      <w: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w:t>
      </w:r>
      <w:r>
        <w:lastRenderedPageBreak/>
        <w:t>ударения в современном литературном русском языке.</w:t>
      </w:r>
    </w:p>
    <w:p w14:paraId="1D4F4EA3" w14:textId="77777777" w:rsidR="00172389" w:rsidRDefault="002E0257">
      <w:pPr>
        <w:pStyle w:val="32"/>
        <w:shd w:val="clear" w:color="auto" w:fill="auto"/>
        <w:spacing w:line="317" w:lineRule="exact"/>
        <w:ind w:firstLine="740"/>
        <w:jc w:val="both"/>
      </w:pPr>
      <w:r>
        <w:t>Лексикология и фразеология. Лексические нормы.</w:t>
      </w:r>
    </w:p>
    <w:p w14:paraId="068873B3" w14:textId="77777777" w:rsidR="00172389" w:rsidRDefault="002E0257">
      <w:pPr>
        <w:pStyle w:val="24"/>
        <w:shd w:val="clear" w:color="auto" w:fill="auto"/>
        <w:spacing w:line="317" w:lineRule="exact"/>
        <w:ind w:firstLine="740"/>
        <w:jc w:val="both"/>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3BCB3B25" w14:textId="77777777" w:rsidR="00172389" w:rsidRDefault="002E0257">
      <w:pPr>
        <w:pStyle w:val="24"/>
        <w:shd w:val="clear" w:color="auto" w:fill="auto"/>
        <w:spacing w:line="317" w:lineRule="exact"/>
        <w:ind w:firstLine="740"/>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7EA8DF37" w14:textId="77777777" w:rsidR="00172389" w:rsidRDefault="002E0257">
      <w:pPr>
        <w:pStyle w:val="24"/>
        <w:shd w:val="clear" w:color="auto" w:fill="auto"/>
        <w:spacing w:line="317" w:lineRule="exact"/>
        <w:ind w:firstLine="740"/>
        <w:jc w:val="both"/>
      </w:pPr>
      <w:r>
        <w:t>Функционально-стилистическая окраска слова. Лексика общеупотребительная, разговорная и книжная. Особенности употребления.</w:t>
      </w:r>
    </w:p>
    <w:p w14:paraId="2F884CF3" w14:textId="77777777" w:rsidR="00172389" w:rsidRDefault="002E0257">
      <w:pPr>
        <w:pStyle w:val="24"/>
        <w:shd w:val="clear" w:color="auto" w:fill="auto"/>
        <w:spacing w:line="317" w:lineRule="exact"/>
        <w:ind w:firstLine="740"/>
        <w:jc w:val="both"/>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14:paraId="1AFCC572" w14:textId="77777777" w:rsidR="00172389" w:rsidRDefault="002E0257">
      <w:pPr>
        <w:pStyle w:val="24"/>
        <w:shd w:val="clear" w:color="auto" w:fill="auto"/>
        <w:spacing w:line="317" w:lineRule="exact"/>
        <w:ind w:firstLine="740"/>
        <w:jc w:val="both"/>
      </w:pPr>
      <w:r>
        <w:t>Фразеология русского языка (повторение, обобщение). Крылатые слова.</w:t>
      </w:r>
    </w:p>
    <w:p w14:paraId="6E2F5E9C" w14:textId="77777777" w:rsidR="00172389" w:rsidRDefault="002E0257">
      <w:pPr>
        <w:pStyle w:val="32"/>
        <w:shd w:val="clear" w:color="auto" w:fill="auto"/>
        <w:spacing w:line="317" w:lineRule="exact"/>
        <w:ind w:firstLine="740"/>
        <w:jc w:val="both"/>
      </w:pPr>
      <w:r>
        <w:t>Морфемика и словообразование. Словообразовательные нормы.</w:t>
      </w:r>
    </w:p>
    <w:p w14:paraId="2A4D695B" w14:textId="77777777" w:rsidR="00172389" w:rsidRDefault="002E0257">
      <w:pPr>
        <w:pStyle w:val="24"/>
        <w:shd w:val="clear" w:color="auto" w:fill="auto"/>
        <w:spacing w:line="317" w:lineRule="exact"/>
        <w:ind w:firstLine="740"/>
        <w:jc w:val="both"/>
      </w:pPr>
      <w: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76CF8413" w14:textId="77777777" w:rsidR="00172389" w:rsidRDefault="002E0257">
      <w:pPr>
        <w:pStyle w:val="32"/>
        <w:shd w:val="clear" w:color="auto" w:fill="auto"/>
        <w:spacing w:line="317" w:lineRule="exact"/>
        <w:ind w:firstLine="740"/>
        <w:jc w:val="both"/>
      </w:pPr>
      <w:r>
        <w:t>Морфология. Морфологические нормы.</w:t>
      </w:r>
    </w:p>
    <w:p w14:paraId="120AB9B4" w14:textId="77777777" w:rsidR="00172389" w:rsidRDefault="002E0257">
      <w:pPr>
        <w:pStyle w:val="24"/>
        <w:shd w:val="clear" w:color="auto" w:fill="auto"/>
        <w:spacing w:line="317" w:lineRule="exact"/>
        <w:ind w:firstLine="740"/>
        <w:jc w:val="both"/>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4082D7FA" w14:textId="77777777" w:rsidR="00172389" w:rsidRDefault="002E0257">
      <w:pPr>
        <w:pStyle w:val="24"/>
        <w:shd w:val="clear" w:color="auto" w:fill="auto"/>
        <w:spacing w:line="317" w:lineRule="exact"/>
        <w:ind w:firstLine="740"/>
        <w:jc w:val="both"/>
      </w:pPr>
      <w:r>
        <w:t>Морфологические нормы современного русского литературного языка (общее представление).</w:t>
      </w:r>
    </w:p>
    <w:p w14:paraId="76A46463" w14:textId="77777777" w:rsidR="00172389" w:rsidRDefault="002E0257">
      <w:pPr>
        <w:pStyle w:val="24"/>
        <w:shd w:val="clear" w:color="auto" w:fill="auto"/>
        <w:spacing w:line="317" w:lineRule="exact"/>
        <w:ind w:firstLine="740"/>
        <w:jc w:val="both"/>
      </w:pPr>
      <w:r>
        <w:t>Основные нормы употребления имён существительных: форм рода, числа, падежа.</w:t>
      </w:r>
    </w:p>
    <w:p w14:paraId="1BAC309D" w14:textId="77777777" w:rsidR="00172389" w:rsidRDefault="002E0257">
      <w:pPr>
        <w:pStyle w:val="24"/>
        <w:shd w:val="clear" w:color="auto" w:fill="auto"/>
        <w:spacing w:line="317" w:lineRule="exact"/>
        <w:ind w:firstLine="740"/>
        <w:jc w:val="both"/>
      </w:pPr>
      <w:r>
        <w:t>Основные нормы употребления имён прилагательных: форм степеней сравнения, краткой формы.</w:t>
      </w:r>
    </w:p>
    <w:p w14:paraId="37D1BA3F" w14:textId="77777777" w:rsidR="00172389" w:rsidRDefault="002E0257">
      <w:pPr>
        <w:pStyle w:val="24"/>
        <w:shd w:val="clear" w:color="auto" w:fill="auto"/>
        <w:spacing w:line="317" w:lineRule="exact"/>
        <w:ind w:firstLine="740"/>
        <w:jc w:val="both"/>
      </w:pPr>
      <w:r>
        <w:t>Основные нормы употребления количественных, порядковых и собирательных числительных.</w:t>
      </w:r>
    </w:p>
    <w:p w14:paraId="03E2DA1B" w14:textId="77777777" w:rsidR="00172389" w:rsidRDefault="002E0257">
      <w:pPr>
        <w:pStyle w:val="24"/>
        <w:shd w:val="clear" w:color="auto" w:fill="auto"/>
        <w:tabs>
          <w:tab w:val="left" w:pos="6265"/>
        </w:tabs>
        <w:spacing w:line="317" w:lineRule="exact"/>
        <w:ind w:firstLine="740"/>
        <w:jc w:val="both"/>
      </w:pPr>
      <w:r>
        <w:t>Основные нормы употребления местоимений:</w:t>
      </w:r>
      <w:r>
        <w:tab/>
        <w:t>формы 3-го лица личных</w:t>
      </w:r>
    </w:p>
    <w:p w14:paraId="30D601C5" w14:textId="77777777" w:rsidR="00172389" w:rsidRDefault="002E0257">
      <w:pPr>
        <w:pStyle w:val="24"/>
        <w:shd w:val="clear" w:color="auto" w:fill="auto"/>
        <w:spacing w:line="317" w:lineRule="exact"/>
        <w:jc w:val="left"/>
      </w:pPr>
      <w:r>
        <w:t>местоимений, возвратного местоимения себя.</w:t>
      </w:r>
    </w:p>
    <w:p w14:paraId="1D0EB2BE" w14:textId="77777777" w:rsidR="00172389" w:rsidRDefault="002E0257">
      <w:pPr>
        <w:pStyle w:val="24"/>
        <w:shd w:val="clear" w:color="auto" w:fill="auto"/>
        <w:spacing w:line="317" w:lineRule="exact"/>
        <w:ind w:firstLine="740"/>
        <w:jc w:val="both"/>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57EBE423" w14:textId="77777777" w:rsidR="00172389" w:rsidRDefault="002E0257">
      <w:pPr>
        <w:pStyle w:val="32"/>
        <w:shd w:val="clear" w:color="auto" w:fill="auto"/>
        <w:spacing w:line="317" w:lineRule="exact"/>
        <w:ind w:firstLine="740"/>
        <w:jc w:val="both"/>
      </w:pPr>
      <w:r>
        <w:t>Орфография. Основные правила орфографии.</w:t>
      </w:r>
    </w:p>
    <w:p w14:paraId="0F9BE6A3" w14:textId="77777777" w:rsidR="00172389" w:rsidRDefault="002E0257">
      <w:pPr>
        <w:pStyle w:val="24"/>
        <w:shd w:val="clear" w:color="auto" w:fill="auto"/>
        <w:spacing w:line="317" w:lineRule="exact"/>
        <w:ind w:firstLine="740"/>
        <w:jc w:val="both"/>
      </w:pPr>
      <w: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6AEBBF79" w14:textId="77777777" w:rsidR="00172389" w:rsidRDefault="002E0257">
      <w:pPr>
        <w:pStyle w:val="24"/>
        <w:shd w:val="clear" w:color="auto" w:fill="auto"/>
        <w:spacing w:line="317" w:lineRule="exact"/>
        <w:ind w:firstLine="740"/>
        <w:jc w:val="both"/>
      </w:pPr>
      <w:r>
        <w:t>Орфографические правила. Правописание гласных в корне.</w:t>
      </w:r>
    </w:p>
    <w:p w14:paraId="711D7100" w14:textId="77777777" w:rsidR="00172389" w:rsidRDefault="002E0257">
      <w:pPr>
        <w:pStyle w:val="24"/>
        <w:shd w:val="clear" w:color="auto" w:fill="auto"/>
        <w:spacing w:line="317" w:lineRule="exact"/>
        <w:ind w:firstLine="740"/>
        <w:jc w:val="both"/>
      </w:pPr>
      <w:r>
        <w:t>Употребление разделительных ъ и ь.</w:t>
      </w:r>
    </w:p>
    <w:p w14:paraId="11850A82" w14:textId="77777777" w:rsidR="00172389" w:rsidRDefault="002E0257">
      <w:pPr>
        <w:pStyle w:val="24"/>
        <w:shd w:val="clear" w:color="auto" w:fill="auto"/>
        <w:spacing w:line="317" w:lineRule="exact"/>
        <w:ind w:firstLine="740"/>
        <w:jc w:val="both"/>
      </w:pPr>
      <w:r>
        <w:t>Правописание приставок. Буквы ы — и после приставок.</w:t>
      </w:r>
    </w:p>
    <w:p w14:paraId="37F0DA4B" w14:textId="77777777" w:rsidR="00172389" w:rsidRDefault="002E0257">
      <w:pPr>
        <w:pStyle w:val="24"/>
        <w:shd w:val="clear" w:color="auto" w:fill="auto"/>
        <w:spacing w:line="317" w:lineRule="exact"/>
        <w:ind w:firstLine="740"/>
        <w:jc w:val="both"/>
      </w:pPr>
      <w:r>
        <w:t>Правописание суффиксов.</w:t>
      </w:r>
    </w:p>
    <w:p w14:paraId="2DF34A83" w14:textId="77777777" w:rsidR="00172389" w:rsidRDefault="002E0257">
      <w:pPr>
        <w:pStyle w:val="24"/>
        <w:shd w:val="clear" w:color="auto" w:fill="auto"/>
        <w:spacing w:line="317" w:lineRule="exact"/>
        <w:ind w:firstLine="740"/>
        <w:jc w:val="both"/>
      </w:pPr>
      <w:r>
        <w:t>Правописание н и нн в словах различных частей речи.</w:t>
      </w:r>
    </w:p>
    <w:p w14:paraId="697E4034" w14:textId="77777777" w:rsidR="00172389" w:rsidRDefault="002E0257">
      <w:pPr>
        <w:pStyle w:val="24"/>
        <w:shd w:val="clear" w:color="auto" w:fill="auto"/>
        <w:spacing w:line="317" w:lineRule="exact"/>
        <w:ind w:firstLine="740"/>
        <w:jc w:val="both"/>
      </w:pPr>
      <w:r>
        <w:t>Правописание не и ни.</w:t>
      </w:r>
    </w:p>
    <w:p w14:paraId="2B720912" w14:textId="77777777" w:rsidR="00172389" w:rsidRDefault="002E0257">
      <w:pPr>
        <w:pStyle w:val="24"/>
        <w:shd w:val="clear" w:color="auto" w:fill="auto"/>
        <w:spacing w:line="317" w:lineRule="exact"/>
        <w:ind w:firstLine="740"/>
        <w:jc w:val="both"/>
      </w:pPr>
      <w:r>
        <w:t>Правописание окончаний имён существительных, имён прилагательных и глаголов.</w:t>
      </w:r>
    </w:p>
    <w:p w14:paraId="50D2CCE2" w14:textId="77777777" w:rsidR="00172389" w:rsidRDefault="002E0257">
      <w:pPr>
        <w:pStyle w:val="24"/>
        <w:shd w:val="clear" w:color="auto" w:fill="auto"/>
        <w:spacing w:line="317" w:lineRule="exact"/>
        <w:ind w:firstLine="740"/>
        <w:jc w:val="both"/>
      </w:pPr>
      <w:r>
        <w:t>Слитное, дефисное и раздельное написание слов.</w:t>
      </w:r>
    </w:p>
    <w:p w14:paraId="420ACFAB" w14:textId="77777777" w:rsidR="00172389" w:rsidRDefault="002E0257">
      <w:pPr>
        <w:pStyle w:val="32"/>
        <w:shd w:val="clear" w:color="auto" w:fill="auto"/>
        <w:spacing w:line="317" w:lineRule="exact"/>
        <w:ind w:firstLine="740"/>
        <w:jc w:val="both"/>
      </w:pPr>
      <w:r>
        <w:lastRenderedPageBreak/>
        <w:t>Речь. Речевое общение.</w:t>
      </w:r>
    </w:p>
    <w:p w14:paraId="33CDBD98" w14:textId="77777777" w:rsidR="00172389" w:rsidRDefault="002E0257">
      <w:pPr>
        <w:pStyle w:val="24"/>
        <w:shd w:val="clear" w:color="auto" w:fill="auto"/>
        <w:spacing w:line="317" w:lineRule="exact"/>
        <w:ind w:firstLine="740"/>
        <w:jc w:val="both"/>
      </w:pPr>
      <w:r>
        <w:t>Речь как деятельность. Виды речевой деятельности (повторение, обобщение).</w:t>
      </w:r>
    </w:p>
    <w:p w14:paraId="76EF4E53" w14:textId="77777777" w:rsidR="00172389" w:rsidRDefault="002E0257">
      <w:pPr>
        <w:pStyle w:val="24"/>
        <w:shd w:val="clear" w:color="auto" w:fill="auto"/>
        <w:spacing w:line="317" w:lineRule="exact"/>
        <w:ind w:firstLine="740"/>
        <w:jc w:val="both"/>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559CCBC0" w14:textId="77777777" w:rsidR="00172389" w:rsidRDefault="002E0257">
      <w:pPr>
        <w:pStyle w:val="24"/>
        <w:shd w:val="clear" w:color="auto" w:fill="auto"/>
        <w:spacing w:line="317" w:lineRule="exact"/>
        <w:ind w:firstLine="740"/>
        <w:jc w:val="both"/>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14:paraId="7B41597E" w14:textId="77777777" w:rsidR="00172389" w:rsidRDefault="002E0257">
      <w:pPr>
        <w:pStyle w:val="24"/>
        <w:shd w:val="clear" w:color="auto" w:fill="auto"/>
        <w:spacing w:line="317" w:lineRule="exact"/>
        <w:ind w:firstLine="740"/>
        <w:jc w:val="both"/>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15132153" w14:textId="77777777" w:rsidR="00172389" w:rsidRDefault="002E0257">
      <w:pPr>
        <w:pStyle w:val="32"/>
        <w:shd w:val="clear" w:color="auto" w:fill="auto"/>
        <w:spacing w:line="317" w:lineRule="exact"/>
        <w:ind w:firstLine="740"/>
        <w:jc w:val="both"/>
      </w:pPr>
      <w:r>
        <w:t>Текст. Информационно-смысловая переработка текста.</w:t>
      </w:r>
    </w:p>
    <w:p w14:paraId="19F22C05" w14:textId="77777777" w:rsidR="00172389" w:rsidRDefault="002E0257">
      <w:pPr>
        <w:pStyle w:val="24"/>
        <w:shd w:val="clear" w:color="auto" w:fill="auto"/>
        <w:spacing w:line="317" w:lineRule="exact"/>
        <w:ind w:firstLine="740"/>
        <w:jc w:val="both"/>
      </w:pPr>
      <w:r>
        <w:t>Текст, его основные признаки (повторение, обобщение).</w:t>
      </w:r>
    </w:p>
    <w:p w14:paraId="7A8F7E80" w14:textId="77777777" w:rsidR="00172389" w:rsidRDefault="002E0257">
      <w:pPr>
        <w:pStyle w:val="24"/>
        <w:shd w:val="clear" w:color="auto" w:fill="auto"/>
        <w:spacing w:line="317" w:lineRule="exact"/>
        <w:ind w:firstLine="740"/>
        <w:jc w:val="both"/>
      </w:pPr>
      <w:r>
        <w:t>Логико-смысловые отношения между предложениями в тексте (общее представление).</w:t>
      </w:r>
    </w:p>
    <w:p w14:paraId="6DF4E7AA" w14:textId="77777777" w:rsidR="00172389" w:rsidRDefault="002E0257">
      <w:pPr>
        <w:pStyle w:val="24"/>
        <w:shd w:val="clear" w:color="auto" w:fill="auto"/>
        <w:spacing w:line="317" w:lineRule="exact"/>
        <w:ind w:firstLine="740"/>
        <w:jc w:val="both"/>
      </w:pPr>
      <w: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676845A3" w14:textId="77777777" w:rsidR="00172389" w:rsidRDefault="002E0257">
      <w:pPr>
        <w:pStyle w:val="24"/>
        <w:shd w:val="clear" w:color="auto" w:fill="auto"/>
        <w:spacing w:line="317" w:lineRule="exact"/>
        <w:ind w:firstLine="740"/>
        <w:jc w:val="both"/>
      </w:pPr>
      <w:r>
        <w:t>План. Тезисы. Конспект. Реферат. Аннотация. Отзыв. Рецензия.</w:t>
      </w:r>
    </w:p>
    <w:p w14:paraId="2644792D" w14:textId="77777777" w:rsidR="00172389" w:rsidRDefault="002E0257">
      <w:pPr>
        <w:pStyle w:val="32"/>
        <w:shd w:val="clear" w:color="auto" w:fill="auto"/>
        <w:spacing w:line="317" w:lineRule="exact"/>
        <w:ind w:firstLine="740"/>
        <w:jc w:val="both"/>
      </w:pPr>
      <w:r>
        <w:t>Содержание обучения в 11 классе.</w:t>
      </w:r>
    </w:p>
    <w:p w14:paraId="2BE96999" w14:textId="77777777" w:rsidR="00172389" w:rsidRDefault="002E0257">
      <w:pPr>
        <w:pStyle w:val="32"/>
        <w:shd w:val="clear" w:color="auto" w:fill="auto"/>
        <w:spacing w:line="317" w:lineRule="exact"/>
        <w:ind w:firstLine="740"/>
        <w:jc w:val="both"/>
      </w:pPr>
      <w:r>
        <w:t>Общие сведения о языке.</w:t>
      </w:r>
    </w:p>
    <w:p w14:paraId="3484D98A" w14:textId="77777777" w:rsidR="00172389" w:rsidRDefault="002E0257">
      <w:pPr>
        <w:pStyle w:val="24"/>
        <w:shd w:val="clear" w:color="auto" w:fill="auto"/>
        <w:spacing w:line="317" w:lineRule="exact"/>
        <w:ind w:firstLine="740"/>
        <w:jc w:val="both"/>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14:paraId="679A5D7F" w14:textId="77777777" w:rsidR="00172389" w:rsidRDefault="002E0257">
      <w:pPr>
        <w:pStyle w:val="24"/>
        <w:shd w:val="clear" w:color="auto" w:fill="auto"/>
        <w:spacing w:line="317" w:lineRule="exact"/>
        <w:ind w:firstLine="740"/>
        <w:jc w:val="both"/>
      </w:pPr>
      <w:r>
        <w:t>Язык и речь. Культура речи.</w:t>
      </w:r>
    </w:p>
    <w:p w14:paraId="2801AD3A" w14:textId="77777777" w:rsidR="00172389" w:rsidRDefault="002E0257">
      <w:pPr>
        <w:pStyle w:val="24"/>
        <w:shd w:val="clear" w:color="auto" w:fill="auto"/>
        <w:spacing w:line="317" w:lineRule="exact"/>
        <w:ind w:firstLine="740"/>
        <w:jc w:val="both"/>
      </w:pPr>
      <w:r>
        <w:t>Синтаксис. Синтаксические нормы.</w:t>
      </w:r>
    </w:p>
    <w:p w14:paraId="635F469C" w14:textId="77777777" w:rsidR="00172389" w:rsidRDefault="002E0257">
      <w:pPr>
        <w:pStyle w:val="24"/>
        <w:shd w:val="clear" w:color="auto" w:fill="auto"/>
        <w:spacing w:line="317" w:lineRule="exact"/>
        <w:ind w:firstLine="740"/>
        <w:jc w:val="both"/>
      </w:pPr>
      <w:r>
        <w:t>Синтаксис как раздел лингвистики (повторение, обобщение). Синтаксический анализ словосочетания и предложения.</w:t>
      </w:r>
    </w:p>
    <w:p w14:paraId="5924C5E2" w14:textId="77777777" w:rsidR="00172389" w:rsidRDefault="002E0257">
      <w:pPr>
        <w:pStyle w:val="24"/>
        <w:shd w:val="clear" w:color="auto" w:fill="auto"/>
        <w:spacing w:line="317" w:lineRule="exact"/>
        <w:ind w:firstLine="740"/>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72C84890" w14:textId="77777777" w:rsidR="00172389" w:rsidRDefault="002E0257">
      <w:pPr>
        <w:pStyle w:val="24"/>
        <w:shd w:val="clear" w:color="auto" w:fill="auto"/>
        <w:spacing w:line="317" w:lineRule="exact"/>
        <w:ind w:firstLine="740"/>
        <w:jc w:val="both"/>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0894B7DF" w14:textId="77777777" w:rsidR="00172389" w:rsidRDefault="002E0257">
      <w:pPr>
        <w:pStyle w:val="24"/>
        <w:shd w:val="clear" w:color="auto" w:fill="auto"/>
        <w:spacing w:line="317" w:lineRule="exact"/>
        <w:ind w:firstLine="740"/>
        <w:jc w:val="both"/>
      </w:pPr>
      <w:r>
        <w:t>Основные нормы управления: правильный выбор падежной или предложно</w:t>
      </w:r>
      <w:r>
        <w:softHyphen/>
        <w:t>падежной формы управляемого слова.</w:t>
      </w:r>
    </w:p>
    <w:p w14:paraId="4C5EADB8" w14:textId="77777777" w:rsidR="00172389" w:rsidRDefault="002E0257">
      <w:pPr>
        <w:pStyle w:val="24"/>
        <w:shd w:val="clear" w:color="auto" w:fill="auto"/>
        <w:spacing w:line="317" w:lineRule="exact"/>
        <w:ind w:firstLine="740"/>
        <w:jc w:val="both"/>
      </w:pPr>
      <w:r>
        <w:t>Основные нормы употребления однородных членов предложения.</w:t>
      </w:r>
    </w:p>
    <w:p w14:paraId="673B3F29" w14:textId="77777777" w:rsidR="00172389" w:rsidRDefault="002E0257">
      <w:pPr>
        <w:pStyle w:val="24"/>
        <w:shd w:val="clear" w:color="auto" w:fill="auto"/>
        <w:spacing w:line="317" w:lineRule="exact"/>
        <w:ind w:firstLine="740"/>
        <w:jc w:val="both"/>
      </w:pPr>
      <w:r>
        <w:t>Основные нормы употребления причастных и деепричастных оборотов.</w:t>
      </w:r>
    </w:p>
    <w:p w14:paraId="66F3077F" w14:textId="77777777" w:rsidR="00172389" w:rsidRDefault="002E0257">
      <w:pPr>
        <w:pStyle w:val="24"/>
        <w:shd w:val="clear" w:color="auto" w:fill="auto"/>
        <w:spacing w:line="317" w:lineRule="exact"/>
        <w:ind w:firstLine="740"/>
        <w:jc w:val="both"/>
      </w:pPr>
      <w:r>
        <w:t>Основные нормы построения сложных предложений.</w:t>
      </w:r>
    </w:p>
    <w:p w14:paraId="147379CB" w14:textId="77777777" w:rsidR="00172389" w:rsidRDefault="002E0257">
      <w:pPr>
        <w:pStyle w:val="32"/>
        <w:shd w:val="clear" w:color="auto" w:fill="auto"/>
        <w:spacing w:line="317" w:lineRule="exact"/>
        <w:ind w:firstLine="740"/>
        <w:jc w:val="both"/>
      </w:pPr>
      <w:r>
        <w:lastRenderedPageBreak/>
        <w:t>Пунктуация. Основные правила пунктуации.</w:t>
      </w:r>
    </w:p>
    <w:p w14:paraId="2D140E61" w14:textId="77777777" w:rsidR="00172389" w:rsidRDefault="002E0257">
      <w:pPr>
        <w:pStyle w:val="24"/>
        <w:shd w:val="clear" w:color="auto" w:fill="auto"/>
        <w:spacing w:line="317" w:lineRule="exact"/>
        <w:ind w:firstLine="740"/>
        <w:jc w:val="both"/>
      </w:pPr>
      <w:r>
        <w:t>Пунктуация как раздел лингвистики (повторение, обобщение). Пунктуационный анализ предложения.</w:t>
      </w:r>
    </w:p>
    <w:p w14:paraId="75786A77" w14:textId="77777777" w:rsidR="00172389" w:rsidRDefault="002E0257">
      <w:pPr>
        <w:pStyle w:val="24"/>
        <w:shd w:val="clear" w:color="auto" w:fill="auto"/>
        <w:spacing w:line="317" w:lineRule="exact"/>
        <w:ind w:firstLine="740"/>
        <w:jc w:val="both"/>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27993F28" w14:textId="77777777" w:rsidR="00172389" w:rsidRDefault="002E0257">
      <w:pPr>
        <w:pStyle w:val="24"/>
        <w:shd w:val="clear" w:color="auto" w:fill="auto"/>
        <w:spacing w:line="317" w:lineRule="exact"/>
        <w:ind w:firstLine="740"/>
        <w:jc w:val="both"/>
      </w:pPr>
      <w:r>
        <w:t>Знаки препинания и их функции. Знаки препинания между подлежащим и сказуемым.</w:t>
      </w:r>
    </w:p>
    <w:p w14:paraId="3D18B8F9" w14:textId="77777777" w:rsidR="00172389" w:rsidRDefault="002E0257">
      <w:pPr>
        <w:pStyle w:val="24"/>
        <w:shd w:val="clear" w:color="auto" w:fill="auto"/>
        <w:spacing w:line="317" w:lineRule="exact"/>
        <w:ind w:firstLine="740"/>
        <w:jc w:val="both"/>
      </w:pPr>
      <w:r>
        <w:t>Знаки препинания в предложениях с однородными членами.</w:t>
      </w:r>
    </w:p>
    <w:p w14:paraId="787D0152" w14:textId="77777777" w:rsidR="00172389" w:rsidRDefault="002E0257">
      <w:pPr>
        <w:pStyle w:val="24"/>
        <w:shd w:val="clear" w:color="auto" w:fill="auto"/>
        <w:spacing w:line="317" w:lineRule="exact"/>
        <w:ind w:firstLine="740"/>
        <w:jc w:val="both"/>
      </w:pPr>
      <w:r>
        <w:t>Знаки препинания при обособлении.</w:t>
      </w:r>
    </w:p>
    <w:p w14:paraId="6EA890F6" w14:textId="77777777" w:rsidR="00172389" w:rsidRDefault="002E0257">
      <w:pPr>
        <w:pStyle w:val="24"/>
        <w:shd w:val="clear" w:color="auto" w:fill="auto"/>
        <w:spacing w:line="317" w:lineRule="exact"/>
        <w:ind w:firstLine="740"/>
        <w:jc w:val="both"/>
      </w:pPr>
      <w:r>
        <w:t>Знаки препинания в предложениях с вводными конструкциями, обращениями, междометиями.</w:t>
      </w:r>
    </w:p>
    <w:p w14:paraId="53CE160B" w14:textId="77777777" w:rsidR="00172389" w:rsidRDefault="002E0257">
      <w:pPr>
        <w:pStyle w:val="24"/>
        <w:shd w:val="clear" w:color="auto" w:fill="auto"/>
        <w:spacing w:line="317" w:lineRule="exact"/>
        <w:ind w:firstLine="740"/>
        <w:jc w:val="both"/>
      </w:pPr>
      <w:r>
        <w:t>Знаки препинания в сложном предложении.</w:t>
      </w:r>
    </w:p>
    <w:p w14:paraId="24307465" w14:textId="77777777" w:rsidR="00172389" w:rsidRDefault="002E0257">
      <w:pPr>
        <w:pStyle w:val="24"/>
        <w:shd w:val="clear" w:color="auto" w:fill="auto"/>
        <w:spacing w:line="317" w:lineRule="exact"/>
        <w:ind w:firstLine="740"/>
        <w:jc w:val="both"/>
      </w:pPr>
      <w:r>
        <w:t>Знаки препинания в сложном предложении с разными видами связи.</w:t>
      </w:r>
    </w:p>
    <w:p w14:paraId="71EE1CB5" w14:textId="77777777" w:rsidR="00172389" w:rsidRDefault="002E0257">
      <w:pPr>
        <w:pStyle w:val="24"/>
        <w:shd w:val="clear" w:color="auto" w:fill="auto"/>
        <w:spacing w:line="317" w:lineRule="exact"/>
        <w:ind w:firstLine="740"/>
        <w:jc w:val="both"/>
      </w:pPr>
      <w:r>
        <w:t>Знаки препинания при передаче чужой речи.</w:t>
      </w:r>
    </w:p>
    <w:p w14:paraId="56D039AC" w14:textId="77777777" w:rsidR="00172389" w:rsidRDefault="002E0257">
      <w:pPr>
        <w:pStyle w:val="32"/>
        <w:shd w:val="clear" w:color="auto" w:fill="auto"/>
        <w:spacing w:line="317" w:lineRule="exact"/>
        <w:ind w:firstLine="740"/>
        <w:jc w:val="both"/>
      </w:pPr>
      <w:r>
        <w:t>Функциональная стилистика. Культура речи.</w:t>
      </w:r>
    </w:p>
    <w:p w14:paraId="0D41674F" w14:textId="77777777" w:rsidR="00172389" w:rsidRDefault="002E0257">
      <w:pPr>
        <w:pStyle w:val="24"/>
        <w:shd w:val="clear" w:color="auto" w:fill="auto"/>
        <w:spacing w:line="317" w:lineRule="exact"/>
        <w:ind w:firstLine="740"/>
        <w:jc w:val="both"/>
      </w:pPr>
      <w:r>
        <w:t>Функциональная стилистика как раздел лингвистики. Стилистическая норма (повторение, обобщение).</w:t>
      </w:r>
    </w:p>
    <w:p w14:paraId="212503CA" w14:textId="77777777" w:rsidR="00172389" w:rsidRDefault="002E0257">
      <w:pPr>
        <w:pStyle w:val="24"/>
        <w:shd w:val="clear" w:color="auto" w:fill="auto"/>
        <w:tabs>
          <w:tab w:val="left" w:pos="2698"/>
        </w:tabs>
        <w:spacing w:line="317" w:lineRule="exact"/>
        <w:ind w:firstLine="740"/>
        <w:jc w:val="both"/>
      </w:pPr>
      <w:r>
        <w:t>Разговорная речь, сферы её использования, назначение. Основные признаки разговорной речи:</w:t>
      </w:r>
      <w:r>
        <w:tab/>
        <w:t>неофициальность, экспрессивность, неподготовленность,</w:t>
      </w:r>
    </w:p>
    <w:p w14:paraId="240F17CE" w14:textId="77777777" w:rsidR="00172389" w:rsidRDefault="002E0257">
      <w:pPr>
        <w:pStyle w:val="24"/>
        <w:shd w:val="clear" w:color="auto" w:fill="auto"/>
        <w:spacing w:line="317" w:lineRule="exact"/>
        <w:jc w:val="both"/>
      </w:pPr>
      <w:r>
        <w:t>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7210EEE2" w14:textId="77777777" w:rsidR="00172389" w:rsidRDefault="002E0257">
      <w:pPr>
        <w:pStyle w:val="24"/>
        <w:shd w:val="clear" w:color="auto" w:fill="auto"/>
        <w:tabs>
          <w:tab w:val="left" w:pos="1042"/>
        </w:tabs>
        <w:spacing w:line="317" w:lineRule="exact"/>
        <w:ind w:firstLine="740"/>
        <w:jc w:val="both"/>
      </w:pPr>
      <w:r>
        <w:t>Научный стиль, сферы его использования, назначение. Основные признаки научного стиля:</w:t>
      </w:r>
      <w:r>
        <w:tab/>
        <w:t>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0EA94506" w14:textId="77777777" w:rsidR="00172389" w:rsidRDefault="002E0257">
      <w:pPr>
        <w:pStyle w:val="24"/>
        <w:shd w:val="clear" w:color="auto" w:fill="auto"/>
        <w:spacing w:line="317" w:lineRule="exact"/>
        <w:ind w:firstLine="740"/>
        <w:jc w:val="both"/>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0EC9A078" w14:textId="77777777" w:rsidR="00172389" w:rsidRDefault="002E0257">
      <w:pPr>
        <w:pStyle w:val="24"/>
        <w:shd w:val="clear" w:color="auto" w:fill="auto"/>
        <w:tabs>
          <w:tab w:val="left" w:pos="4334"/>
        </w:tabs>
        <w:spacing w:line="317" w:lineRule="exact"/>
        <w:ind w:firstLine="740"/>
        <w:jc w:val="both"/>
      </w:pPr>
      <w:r>
        <w:t>Публицистический стиль, сферы его использования, назначение. Основные признаки публицистического стиля:</w:t>
      </w:r>
      <w:r>
        <w:tab/>
        <w:t>экспрессивность, призывность, оценочность.</w:t>
      </w:r>
    </w:p>
    <w:p w14:paraId="681DD24A" w14:textId="77777777" w:rsidR="00172389" w:rsidRDefault="002E0257">
      <w:pPr>
        <w:pStyle w:val="24"/>
        <w:shd w:val="clear" w:color="auto" w:fill="auto"/>
        <w:spacing w:line="317" w:lineRule="exact"/>
        <w:jc w:val="both"/>
      </w:pPr>
      <w:r>
        <w:t>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5B1951A6" w14:textId="77777777" w:rsidR="00172389" w:rsidRDefault="002E0257">
      <w:pPr>
        <w:pStyle w:val="24"/>
        <w:shd w:val="clear" w:color="auto" w:fill="auto"/>
        <w:spacing w:line="317" w:lineRule="exact"/>
        <w:ind w:firstLine="740"/>
        <w:jc w:val="both"/>
      </w:pPr>
      <w: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755E354D" w14:textId="77777777" w:rsidR="00172389" w:rsidRDefault="002E0257">
      <w:pPr>
        <w:pStyle w:val="32"/>
        <w:shd w:val="clear" w:color="auto" w:fill="auto"/>
        <w:spacing w:line="317" w:lineRule="exact"/>
        <w:ind w:firstLine="740"/>
        <w:jc w:val="both"/>
      </w:pPr>
      <w:r>
        <w:t>Планируемые результаты освоения программы по русскому языку на уровне среднего общего образования.</w:t>
      </w:r>
    </w:p>
    <w:p w14:paraId="3A2FCFAC" w14:textId="77777777" w:rsidR="00172389" w:rsidRDefault="002E0257">
      <w:pPr>
        <w:pStyle w:val="24"/>
        <w:shd w:val="clear" w:color="auto" w:fill="auto"/>
        <w:spacing w:line="317" w:lineRule="exact"/>
        <w:ind w:firstLine="740"/>
        <w:jc w:val="both"/>
      </w:pPr>
      <w:r>
        <w:rPr>
          <w:rStyle w:val="27"/>
        </w:rPr>
        <w:t xml:space="preserve">Личностные результаты </w:t>
      </w:r>
      <w:r>
        <w:t>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w:t>
      </w:r>
      <w:r>
        <w:softHyphen/>
        <w:t xml:space="preserve">нравственными ценностями, принятыми в обществе правилами и нормами поведения и </w:t>
      </w:r>
      <w:r>
        <w:lastRenderedPageBreak/>
        <w:t>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73EC755" w14:textId="77777777" w:rsidR="00172389" w:rsidRDefault="002E0257">
      <w:pPr>
        <w:pStyle w:val="24"/>
        <w:shd w:val="clear" w:color="auto" w:fill="auto"/>
        <w:spacing w:line="317" w:lineRule="exact"/>
        <w:ind w:firstLine="740"/>
        <w:jc w:val="both"/>
      </w:pPr>
      <w: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14:paraId="1E71FD85" w14:textId="77777777" w:rsidR="00172389" w:rsidRDefault="002E0257">
      <w:pPr>
        <w:pStyle w:val="24"/>
        <w:numPr>
          <w:ilvl w:val="0"/>
          <w:numId w:val="10"/>
        </w:numPr>
        <w:shd w:val="clear" w:color="auto" w:fill="auto"/>
        <w:tabs>
          <w:tab w:val="left" w:pos="1043"/>
        </w:tabs>
        <w:spacing w:line="317" w:lineRule="exact"/>
        <w:ind w:firstLine="740"/>
        <w:jc w:val="both"/>
      </w:pPr>
      <w:r>
        <w:t>гражданского воспитания:</w:t>
      </w:r>
    </w:p>
    <w:p w14:paraId="1617918A" w14:textId="77777777" w:rsidR="00172389" w:rsidRDefault="002E0257">
      <w:pPr>
        <w:pStyle w:val="24"/>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14:paraId="213713C8" w14:textId="77777777" w:rsidR="00172389" w:rsidRDefault="002E0257">
      <w:pPr>
        <w:pStyle w:val="24"/>
        <w:shd w:val="clear" w:color="auto" w:fill="auto"/>
        <w:spacing w:line="317" w:lineRule="exact"/>
        <w:ind w:firstLine="740"/>
        <w:jc w:val="both"/>
      </w:pPr>
      <w:r>
        <w:t>осознание своих конституционных прав и обязанностей, уважение закона и правопорядка;</w:t>
      </w:r>
    </w:p>
    <w:p w14:paraId="58FE9F6B" w14:textId="77777777" w:rsidR="00172389" w:rsidRDefault="002E0257">
      <w:pPr>
        <w:pStyle w:val="24"/>
        <w:shd w:val="clear" w:color="auto" w:fill="auto"/>
        <w:spacing w:line="317" w:lineRule="exact"/>
        <w:ind w:firstLine="740"/>
        <w:jc w:val="both"/>
      </w:pPr>
      <w: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3B36BBD1" w14:textId="77777777" w:rsidR="00172389" w:rsidRDefault="002E0257">
      <w:pPr>
        <w:pStyle w:val="24"/>
        <w:shd w:val="clear" w:color="auto" w:fill="auto"/>
        <w:spacing w:line="317" w:lineRule="exact"/>
        <w:ind w:firstLine="7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DD002A3" w14:textId="77777777" w:rsidR="00172389" w:rsidRDefault="002E0257">
      <w:pPr>
        <w:pStyle w:val="24"/>
        <w:shd w:val="clear" w:color="auto" w:fill="auto"/>
        <w:spacing w:line="317" w:lineRule="exact"/>
        <w:ind w:firstLine="7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70020C84" w14:textId="77777777" w:rsidR="00172389" w:rsidRDefault="002E0257">
      <w:pPr>
        <w:pStyle w:val="24"/>
        <w:shd w:val="clear" w:color="auto" w:fill="auto"/>
        <w:spacing w:line="317" w:lineRule="exact"/>
        <w:ind w:firstLine="740"/>
        <w:jc w:val="both"/>
      </w:pPr>
      <w:r>
        <w:t>умение взаимодействовать с социальными институтами в соответствии с их функциями и назначением;</w:t>
      </w:r>
    </w:p>
    <w:p w14:paraId="19A713F9" w14:textId="77777777" w:rsidR="00172389" w:rsidRDefault="002E0257">
      <w:pPr>
        <w:pStyle w:val="24"/>
        <w:shd w:val="clear" w:color="auto" w:fill="auto"/>
        <w:spacing w:line="317" w:lineRule="exact"/>
        <w:ind w:firstLine="740"/>
        <w:jc w:val="both"/>
      </w:pPr>
      <w:r>
        <w:t>готовность к гуманитарной и волонтёрской деятельности;</w:t>
      </w:r>
    </w:p>
    <w:p w14:paraId="39B60037" w14:textId="77777777" w:rsidR="00172389" w:rsidRDefault="002E0257">
      <w:pPr>
        <w:pStyle w:val="24"/>
        <w:numPr>
          <w:ilvl w:val="0"/>
          <w:numId w:val="10"/>
        </w:numPr>
        <w:shd w:val="clear" w:color="auto" w:fill="auto"/>
        <w:tabs>
          <w:tab w:val="left" w:pos="1069"/>
        </w:tabs>
        <w:spacing w:line="317" w:lineRule="exact"/>
        <w:ind w:firstLine="740"/>
        <w:jc w:val="both"/>
      </w:pPr>
      <w:r>
        <w:t>патриотического воспитания:</w:t>
      </w:r>
    </w:p>
    <w:p w14:paraId="1632FFC5" w14:textId="77777777" w:rsidR="00172389" w:rsidRDefault="002E0257">
      <w:pPr>
        <w:pStyle w:val="24"/>
        <w:shd w:val="clear" w:color="auto" w:fill="auto"/>
        <w:spacing w:line="317" w:lineRule="exact"/>
        <w:ind w:firstLine="7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D8AEE7A" w14:textId="77777777" w:rsidR="00172389" w:rsidRDefault="002E0257">
      <w:pPr>
        <w:pStyle w:val="24"/>
        <w:shd w:val="clear" w:color="auto" w:fill="auto"/>
        <w:spacing w:line="317" w:lineRule="exact"/>
        <w:ind w:firstLine="740"/>
        <w:jc w:val="both"/>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15EB83DB" w14:textId="77777777" w:rsidR="00172389" w:rsidRDefault="002E0257">
      <w:pPr>
        <w:pStyle w:val="24"/>
        <w:shd w:val="clear" w:color="auto" w:fill="auto"/>
        <w:spacing w:line="317" w:lineRule="exact"/>
        <w:ind w:firstLine="740"/>
        <w:jc w:val="both"/>
      </w:pPr>
      <w:r>
        <w:t>идейная убеждённость, готовность к служению Отечеству и его защите, ответственность за его судьбу;</w:t>
      </w:r>
    </w:p>
    <w:p w14:paraId="072E319E" w14:textId="77777777" w:rsidR="00172389" w:rsidRDefault="002E0257">
      <w:pPr>
        <w:pStyle w:val="24"/>
        <w:numPr>
          <w:ilvl w:val="0"/>
          <w:numId w:val="10"/>
        </w:numPr>
        <w:shd w:val="clear" w:color="auto" w:fill="auto"/>
        <w:tabs>
          <w:tab w:val="left" w:pos="1069"/>
        </w:tabs>
        <w:spacing w:line="317" w:lineRule="exact"/>
        <w:ind w:left="740"/>
        <w:jc w:val="left"/>
      </w:pPr>
      <w: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 ориентируясь</w:t>
      </w:r>
    </w:p>
    <w:p w14:paraId="123231B3" w14:textId="77777777" w:rsidR="00172389" w:rsidRDefault="002E0257">
      <w:pPr>
        <w:pStyle w:val="24"/>
        <w:shd w:val="clear" w:color="auto" w:fill="auto"/>
        <w:spacing w:line="317" w:lineRule="exact"/>
        <w:jc w:val="left"/>
      </w:pPr>
      <w:r>
        <w:t>на морально-нравственные нормы и ценности;</w:t>
      </w:r>
    </w:p>
    <w:p w14:paraId="2AA95574" w14:textId="77777777" w:rsidR="00172389" w:rsidRDefault="002E0257">
      <w:pPr>
        <w:pStyle w:val="24"/>
        <w:shd w:val="clear" w:color="auto" w:fill="auto"/>
        <w:spacing w:line="317" w:lineRule="exact"/>
        <w:ind w:firstLine="740"/>
        <w:jc w:val="both"/>
      </w:pPr>
      <w:r>
        <w:t>осознание личного вклада в построение устойчивого будущего;</w:t>
      </w:r>
    </w:p>
    <w:p w14:paraId="3D400A2C" w14:textId="77777777" w:rsidR="00172389" w:rsidRDefault="002E0257">
      <w:pPr>
        <w:pStyle w:val="24"/>
        <w:shd w:val="clear" w:color="auto" w:fill="auto"/>
        <w:spacing w:line="317" w:lineRule="exact"/>
        <w:ind w:firstLine="7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CD31B51" w14:textId="77777777" w:rsidR="00172389" w:rsidRDefault="002E0257">
      <w:pPr>
        <w:pStyle w:val="24"/>
        <w:numPr>
          <w:ilvl w:val="0"/>
          <w:numId w:val="10"/>
        </w:numPr>
        <w:shd w:val="clear" w:color="auto" w:fill="auto"/>
        <w:tabs>
          <w:tab w:val="left" w:pos="1069"/>
        </w:tabs>
        <w:spacing w:line="317" w:lineRule="exact"/>
        <w:ind w:firstLine="740"/>
        <w:jc w:val="both"/>
      </w:pPr>
      <w:r>
        <w:t>эстетического воспитания:</w:t>
      </w:r>
    </w:p>
    <w:p w14:paraId="29CBCA65" w14:textId="77777777" w:rsidR="00172389" w:rsidRDefault="002E0257">
      <w:pPr>
        <w:pStyle w:val="24"/>
        <w:shd w:val="clear" w:color="auto" w:fill="auto"/>
        <w:spacing w:line="317" w:lineRule="exact"/>
        <w:ind w:firstLine="740"/>
        <w:jc w:val="both"/>
      </w:pPr>
      <w:r>
        <w:t>эстетическое отношение к миру, включая эстетику быта, научного и технического творчества, спорта, труда, общественных отношений;</w:t>
      </w:r>
    </w:p>
    <w:p w14:paraId="0A20419D" w14:textId="77777777" w:rsidR="00172389" w:rsidRDefault="002E0257">
      <w:pPr>
        <w:pStyle w:val="24"/>
        <w:shd w:val="clear" w:color="auto" w:fill="auto"/>
        <w:spacing w:line="317" w:lineRule="exact"/>
        <w:ind w:firstLine="7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281CB00" w14:textId="77777777" w:rsidR="00172389" w:rsidRDefault="002E0257">
      <w:pPr>
        <w:pStyle w:val="24"/>
        <w:shd w:val="clear" w:color="auto" w:fill="auto"/>
        <w:spacing w:line="317" w:lineRule="exact"/>
        <w:ind w:firstLine="740"/>
        <w:jc w:val="both"/>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185583DD" w14:textId="77777777" w:rsidR="00172389" w:rsidRDefault="002E0257">
      <w:pPr>
        <w:pStyle w:val="24"/>
        <w:shd w:val="clear" w:color="auto" w:fill="auto"/>
        <w:spacing w:line="317" w:lineRule="exact"/>
        <w:ind w:firstLine="740"/>
        <w:jc w:val="both"/>
      </w:pPr>
      <w:r>
        <w:t xml:space="preserve">готовность к самовыражению в разных видах искусства, стремление проявлять </w:t>
      </w:r>
      <w:r>
        <w:lastRenderedPageBreak/>
        <w:t>качества творческой личности, в том числе при выполнении творческих работ по русскому языку;</w:t>
      </w:r>
    </w:p>
    <w:p w14:paraId="23B065FE" w14:textId="77777777" w:rsidR="00172389" w:rsidRDefault="002E0257">
      <w:pPr>
        <w:pStyle w:val="24"/>
        <w:numPr>
          <w:ilvl w:val="0"/>
          <w:numId w:val="10"/>
        </w:numPr>
        <w:shd w:val="clear" w:color="auto" w:fill="auto"/>
        <w:tabs>
          <w:tab w:val="left" w:pos="1045"/>
        </w:tabs>
        <w:spacing w:line="317" w:lineRule="exact"/>
        <w:ind w:firstLine="740"/>
        <w:jc w:val="both"/>
      </w:pPr>
      <w:r>
        <w:t>физического воспитания, формирования культуры здоровья и эмоционального благополучия:</w:t>
      </w:r>
    </w:p>
    <w:p w14:paraId="4145774C" w14:textId="77777777" w:rsidR="00172389" w:rsidRDefault="002E0257">
      <w:pPr>
        <w:pStyle w:val="24"/>
        <w:shd w:val="clear" w:color="auto" w:fill="auto"/>
        <w:spacing w:line="317" w:lineRule="exact"/>
        <w:ind w:firstLine="740"/>
        <w:jc w:val="both"/>
      </w:pPr>
      <w:r>
        <w:t>сформированность здорового и безопасного образа жизни, ответственного отношения к своему здоровью;</w:t>
      </w:r>
    </w:p>
    <w:p w14:paraId="20FE7707" w14:textId="77777777" w:rsidR="00172389" w:rsidRDefault="002E0257">
      <w:pPr>
        <w:pStyle w:val="24"/>
        <w:shd w:val="clear" w:color="auto" w:fill="auto"/>
        <w:spacing w:line="317" w:lineRule="exact"/>
        <w:ind w:firstLine="740"/>
        <w:jc w:val="both"/>
      </w:pPr>
      <w:r>
        <w:t>потребность в физическом совершенствовании, занятиях спортивно</w:t>
      </w:r>
      <w:r>
        <w:softHyphen/>
        <w:t>оздоровительной деятельностью;</w:t>
      </w:r>
    </w:p>
    <w:p w14:paraId="5D2907E8" w14:textId="77777777" w:rsidR="00172389" w:rsidRDefault="002E0257">
      <w:pPr>
        <w:pStyle w:val="24"/>
        <w:shd w:val="clear" w:color="auto" w:fill="auto"/>
        <w:spacing w:line="317" w:lineRule="exact"/>
        <w:ind w:firstLine="740"/>
        <w:jc w:val="both"/>
      </w:pPr>
      <w:r>
        <w:t>активное неприятие вредных привычек и иных форм причинения вреда физическому и психическому здоровью;</w:t>
      </w:r>
    </w:p>
    <w:p w14:paraId="0A212A3F" w14:textId="77777777" w:rsidR="00172389" w:rsidRDefault="002E0257">
      <w:pPr>
        <w:pStyle w:val="24"/>
        <w:numPr>
          <w:ilvl w:val="0"/>
          <w:numId w:val="10"/>
        </w:numPr>
        <w:shd w:val="clear" w:color="auto" w:fill="auto"/>
        <w:tabs>
          <w:tab w:val="left" w:pos="1065"/>
        </w:tabs>
        <w:spacing w:line="317" w:lineRule="exact"/>
        <w:ind w:firstLine="740"/>
        <w:jc w:val="both"/>
      </w:pPr>
      <w:r>
        <w:t>трудового воспитания:</w:t>
      </w:r>
    </w:p>
    <w:p w14:paraId="355E79FF" w14:textId="77777777" w:rsidR="00172389" w:rsidRDefault="002E0257">
      <w:pPr>
        <w:pStyle w:val="24"/>
        <w:shd w:val="clear" w:color="auto" w:fill="auto"/>
        <w:spacing w:line="317" w:lineRule="exact"/>
        <w:ind w:firstLine="740"/>
        <w:jc w:val="left"/>
      </w:pPr>
      <w: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047AED94" w14:textId="77777777" w:rsidR="00172389" w:rsidRDefault="002E0257">
      <w:pPr>
        <w:pStyle w:val="24"/>
        <w:shd w:val="clear" w:color="auto" w:fill="auto"/>
        <w:spacing w:line="317" w:lineRule="exact"/>
        <w:ind w:firstLine="740"/>
        <w:jc w:val="both"/>
      </w:pPr>
      <w: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7AF8F43E" w14:textId="77777777" w:rsidR="00172389" w:rsidRDefault="002E0257">
      <w:pPr>
        <w:pStyle w:val="24"/>
        <w:shd w:val="clear" w:color="auto" w:fill="auto"/>
        <w:spacing w:line="317" w:lineRule="exact"/>
        <w:ind w:firstLine="740"/>
        <w:jc w:val="both"/>
      </w:pPr>
      <w:r>
        <w:t>готовность и способность к образованию и самообразованию на протяжении всей</w:t>
      </w:r>
    </w:p>
    <w:p w14:paraId="3BBEF88B" w14:textId="77777777" w:rsidR="00172389" w:rsidRDefault="002E0257">
      <w:pPr>
        <w:pStyle w:val="24"/>
        <w:shd w:val="clear" w:color="auto" w:fill="auto"/>
        <w:spacing w:line="317" w:lineRule="exact"/>
        <w:jc w:val="left"/>
      </w:pPr>
      <w:r>
        <w:t>жизни;</w:t>
      </w:r>
    </w:p>
    <w:p w14:paraId="2851B674" w14:textId="77777777" w:rsidR="00172389" w:rsidRDefault="002E0257">
      <w:pPr>
        <w:pStyle w:val="24"/>
        <w:numPr>
          <w:ilvl w:val="0"/>
          <w:numId w:val="10"/>
        </w:numPr>
        <w:shd w:val="clear" w:color="auto" w:fill="auto"/>
        <w:tabs>
          <w:tab w:val="left" w:pos="1065"/>
        </w:tabs>
        <w:spacing w:line="317" w:lineRule="exact"/>
        <w:ind w:firstLine="740"/>
        <w:jc w:val="both"/>
      </w:pPr>
      <w:r>
        <w:t>экологического воспитания:</w:t>
      </w:r>
    </w:p>
    <w:p w14:paraId="61D13E54" w14:textId="77777777" w:rsidR="00172389" w:rsidRDefault="002E0257">
      <w:pPr>
        <w:pStyle w:val="24"/>
        <w:shd w:val="clear" w:color="auto" w:fill="auto"/>
        <w:spacing w:line="317" w:lineRule="exact"/>
        <w:ind w:firstLine="740"/>
        <w:jc w:val="both"/>
      </w:pPr>
      <w:r>
        <w:t>сформированность экологической культуры, понимание влияния социально</w:t>
      </w:r>
      <w:r>
        <w:softHyphen/>
        <w:t>экономических процессов на состояние природной и социальной среды, осознание глобального характера экологических проблем;</w:t>
      </w:r>
    </w:p>
    <w:p w14:paraId="33511394" w14:textId="77777777" w:rsidR="00172389" w:rsidRDefault="002E0257">
      <w:pPr>
        <w:pStyle w:val="24"/>
        <w:shd w:val="clear" w:color="auto" w:fill="auto"/>
        <w:spacing w:line="317" w:lineRule="exact"/>
        <w:ind w:firstLine="740"/>
        <w:jc w:val="both"/>
      </w:pPr>
      <w:r>
        <w:t>планирование и осуществление действий в окружающей среде на основе знания целей устойчивого развития человечества;</w:t>
      </w:r>
    </w:p>
    <w:p w14:paraId="4868E04B" w14:textId="77777777" w:rsidR="00172389" w:rsidRDefault="002E0257">
      <w:pPr>
        <w:pStyle w:val="24"/>
        <w:shd w:val="clear" w:color="auto" w:fill="auto"/>
        <w:spacing w:line="317" w:lineRule="exact"/>
        <w:ind w:firstLine="74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7A717AAE" w14:textId="77777777" w:rsidR="00172389" w:rsidRDefault="002E0257">
      <w:pPr>
        <w:pStyle w:val="24"/>
        <w:shd w:val="clear" w:color="auto" w:fill="auto"/>
        <w:spacing w:line="317" w:lineRule="exact"/>
        <w:ind w:firstLine="740"/>
        <w:jc w:val="both"/>
      </w:pPr>
      <w:r>
        <w:t>расширение опыта деятельности экологической направленности;</w:t>
      </w:r>
    </w:p>
    <w:p w14:paraId="6E7C5274" w14:textId="77777777" w:rsidR="00172389" w:rsidRDefault="002E0257">
      <w:pPr>
        <w:pStyle w:val="24"/>
        <w:numPr>
          <w:ilvl w:val="0"/>
          <w:numId w:val="10"/>
        </w:numPr>
        <w:shd w:val="clear" w:color="auto" w:fill="auto"/>
        <w:tabs>
          <w:tab w:val="left" w:pos="1065"/>
        </w:tabs>
        <w:spacing w:line="317" w:lineRule="exact"/>
        <w:ind w:firstLine="740"/>
        <w:jc w:val="both"/>
      </w:pPr>
      <w:r>
        <w:t>ценности научного познания:</w:t>
      </w:r>
    </w:p>
    <w:p w14:paraId="3274260D" w14:textId="77777777" w:rsidR="00172389" w:rsidRDefault="002E0257">
      <w:pPr>
        <w:pStyle w:val="24"/>
        <w:shd w:val="clear" w:color="auto" w:fill="auto"/>
        <w:spacing w:line="317" w:lineRule="exact"/>
        <w:ind w:firstLine="7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CE48895" w14:textId="77777777" w:rsidR="00172389" w:rsidRDefault="002E0257">
      <w:pPr>
        <w:pStyle w:val="24"/>
        <w:shd w:val="clear" w:color="auto" w:fill="auto"/>
        <w:spacing w:line="317" w:lineRule="exact"/>
        <w:ind w:firstLine="740"/>
        <w:jc w:val="both"/>
      </w:pPr>
      <w:r>
        <w:t>совершенствование языковой и читательской культуры как средства взаимодействия между людьми и познания мира;</w:t>
      </w:r>
    </w:p>
    <w:p w14:paraId="56587706" w14:textId="77777777" w:rsidR="00172389" w:rsidRDefault="002E0257">
      <w:pPr>
        <w:pStyle w:val="24"/>
        <w:shd w:val="clear" w:color="auto" w:fill="auto"/>
        <w:spacing w:line="317" w:lineRule="exact"/>
        <w:ind w:firstLine="740"/>
        <w:jc w:val="both"/>
      </w:pPr>
      <w:r>
        <w:t>осознание ценности научной деятельности, готовность осуществлять учебно</w:t>
      </w:r>
      <w:r>
        <w:softHyphen/>
        <w:t>исследовательскую и проектную деятельность, в том числе по русскому языку, индивидуально и в группе.</w:t>
      </w:r>
    </w:p>
    <w:p w14:paraId="1ADAF22E" w14:textId="77777777" w:rsidR="00172389" w:rsidRDefault="002E0257">
      <w:pPr>
        <w:pStyle w:val="24"/>
        <w:shd w:val="clear" w:color="auto" w:fill="auto"/>
        <w:spacing w:line="317" w:lineRule="exact"/>
        <w:ind w:firstLine="740"/>
        <w:jc w:val="both"/>
      </w:pPr>
      <w: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14:paraId="5C898FBF" w14:textId="77777777" w:rsidR="00172389" w:rsidRDefault="002E0257">
      <w:pPr>
        <w:pStyle w:val="24"/>
        <w:shd w:val="clear" w:color="auto" w:fill="auto"/>
        <w:spacing w:line="317" w:lineRule="exact"/>
        <w:ind w:firstLine="740"/>
        <w:jc w:val="both"/>
      </w:pPr>
      <w: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14:paraId="245C85B4" w14:textId="77777777" w:rsidR="00172389" w:rsidRDefault="002E0257">
      <w:pPr>
        <w:pStyle w:val="24"/>
        <w:shd w:val="clear" w:color="auto" w:fill="auto"/>
        <w:spacing w:line="317" w:lineRule="exact"/>
        <w:ind w:firstLine="740"/>
        <w:jc w:val="both"/>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0C8212C6" w14:textId="77777777" w:rsidR="00172389" w:rsidRDefault="002E0257">
      <w:pPr>
        <w:pStyle w:val="24"/>
        <w:shd w:val="clear" w:color="auto" w:fill="auto"/>
        <w:spacing w:line="317" w:lineRule="exact"/>
        <w:ind w:firstLine="740"/>
        <w:jc w:val="both"/>
      </w:pPr>
      <w: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516FB3C" w14:textId="77777777" w:rsidR="00172389" w:rsidRDefault="002E0257">
      <w:pPr>
        <w:pStyle w:val="24"/>
        <w:shd w:val="clear" w:color="auto" w:fill="auto"/>
        <w:spacing w:line="317" w:lineRule="exact"/>
        <w:ind w:firstLine="74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0DB12DAD" w14:textId="77777777" w:rsidR="00172389" w:rsidRDefault="002E0257">
      <w:pPr>
        <w:pStyle w:val="24"/>
        <w:shd w:val="clear" w:color="auto" w:fill="auto"/>
        <w:spacing w:line="317" w:lineRule="exact"/>
        <w:ind w:firstLine="74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61320982" w14:textId="77777777" w:rsidR="00172389" w:rsidRDefault="002E0257">
      <w:pPr>
        <w:pStyle w:val="32"/>
        <w:shd w:val="clear" w:color="auto" w:fill="auto"/>
        <w:spacing w:line="317" w:lineRule="exact"/>
        <w:ind w:firstLine="740"/>
        <w:jc w:val="both"/>
      </w:pPr>
      <w:r>
        <w:t>Метапредметные результаты</w:t>
      </w:r>
    </w:p>
    <w:p w14:paraId="57A39AE4" w14:textId="77777777" w:rsidR="00172389" w:rsidRDefault="002E0257">
      <w:pPr>
        <w:pStyle w:val="24"/>
        <w:shd w:val="clear" w:color="auto" w:fill="auto"/>
        <w:spacing w:line="317" w:lineRule="exact"/>
        <w:ind w:firstLine="740"/>
        <w:jc w:val="both"/>
      </w:pPr>
      <w: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A79EE6D" w14:textId="77777777" w:rsidR="00172389" w:rsidRDefault="002E0257">
      <w:pPr>
        <w:pStyle w:val="32"/>
        <w:shd w:val="clear" w:color="auto" w:fill="auto"/>
        <w:spacing w:line="317"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72BC9E04" w14:textId="77777777" w:rsidR="00172389" w:rsidRDefault="002E0257">
      <w:pPr>
        <w:pStyle w:val="24"/>
        <w:shd w:val="clear" w:color="auto" w:fill="auto"/>
        <w:spacing w:line="317" w:lineRule="exact"/>
        <w:ind w:firstLine="740"/>
        <w:jc w:val="both"/>
      </w:pPr>
      <w:r>
        <w:t>самостоятельно формулировать и актуализировать проблему, рассматривать её</w:t>
      </w:r>
    </w:p>
    <w:p w14:paraId="4906F82A" w14:textId="77777777" w:rsidR="00172389" w:rsidRDefault="002E0257">
      <w:pPr>
        <w:pStyle w:val="24"/>
        <w:shd w:val="clear" w:color="auto" w:fill="auto"/>
        <w:spacing w:line="317" w:lineRule="exact"/>
        <w:jc w:val="left"/>
      </w:pPr>
      <w:r>
        <w:t>всесторонне;</w:t>
      </w:r>
    </w:p>
    <w:p w14:paraId="2B6B2EB6" w14:textId="77777777" w:rsidR="00172389" w:rsidRDefault="002E0257">
      <w:pPr>
        <w:pStyle w:val="24"/>
        <w:shd w:val="clear" w:color="auto" w:fill="auto"/>
        <w:spacing w:line="317" w:lineRule="exact"/>
        <w:ind w:firstLine="740"/>
        <w:jc w:val="both"/>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49EBD296" w14:textId="77777777" w:rsidR="00172389" w:rsidRDefault="002E0257">
      <w:pPr>
        <w:pStyle w:val="24"/>
        <w:shd w:val="clear" w:color="auto" w:fill="auto"/>
        <w:spacing w:line="317" w:lineRule="exact"/>
        <w:ind w:firstLine="740"/>
        <w:jc w:val="left"/>
      </w:pPr>
      <w:r>
        <w:t>определять цели деятельности, задавать параметры и критерии их достижения; выявлять закономерности и противоречия языковых явлений, данных в наблюдении; разрабатывать план решения проблемы с учётом анализа имеющихся материальных и нематериальных ресурсов;</w:t>
      </w:r>
    </w:p>
    <w:p w14:paraId="76FA8F7E" w14:textId="77777777" w:rsidR="00172389" w:rsidRDefault="002E0257">
      <w:pPr>
        <w:pStyle w:val="24"/>
        <w:shd w:val="clear" w:color="auto" w:fill="auto"/>
        <w:spacing w:line="317" w:lineRule="exact"/>
        <w:ind w:firstLine="740"/>
        <w:jc w:val="both"/>
      </w:pPr>
      <w:r>
        <w:t>вносить коррективы в деятельность, оценивать риски и соответствие результатов</w:t>
      </w:r>
    </w:p>
    <w:p w14:paraId="055FCE29" w14:textId="77777777" w:rsidR="00172389" w:rsidRDefault="002E0257">
      <w:pPr>
        <w:pStyle w:val="24"/>
        <w:shd w:val="clear" w:color="auto" w:fill="auto"/>
        <w:spacing w:line="317" w:lineRule="exact"/>
        <w:jc w:val="left"/>
      </w:pPr>
      <w:r>
        <w:t>целям;</w:t>
      </w:r>
    </w:p>
    <w:p w14:paraId="4774B843" w14:textId="77777777" w:rsidR="00172389" w:rsidRDefault="002E0257">
      <w:pPr>
        <w:pStyle w:val="24"/>
        <w:shd w:val="clear" w:color="auto" w:fill="auto"/>
        <w:spacing w:line="317" w:lineRule="exact"/>
        <w:ind w:firstLine="74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63CDB31C" w14:textId="77777777" w:rsidR="00172389" w:rsidRDefault="002E0257">
      <w:pPr>
        <w:pStyle w:val="24"/>
        <w:shd w:val="clear" w:color="auto" w:fill="auto"/>
        <w:spacing w:line="317" w:lineRule="exact"/>
        <w:ind w:firstLine="740"/>
        <w:jc w:val="both"/>
      </w:pPr>
      <w:r>
        <w:t>развивать креативное мышление при решении жизненных проблем с учётом собственного речевого и читательского опыта.</w:t>
      </w:r>
    </w:p>
    <w:p w14:paraId="655D3207" w14:textId="77777777" w:rsidR="00172389" w:rsidRDefault="002E0257">
      <w:pPr>
        <w:pStyle w:val="32"/>
        <w:shd w:val="clear" w:color="auto" w:fill="auto"/>
        <w:spacing w:line="317"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3553639" w14:textId="77777777" w:rsidR="00172389" w:rsidRDefault="002E0257">
      <w:pPr>
        <w:pStyle w:val="24"/>
        <w:shd w:val="clear" w:color="auto" w:fill="auto"/>
        <w:spacing w:line="317" w:lineRule="exact"/>
        <w:ind w:firstLine="740"/>
        <w:jc w:val="both"/>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370DEFF7" w14:textId="77777777" w:rsidR="00172389" w:rsidRDefault="002E0257">
      <w:pPr>
        <w:pStyle w:val="24"/>
        <w:shd w:val="clear" w:color="auto" w:fill="auto"/>
        <w:spacing w:line="317" w:lineRule="exact"/>
        <w:ind w:firstLine="740"/>
        <w:jc w:val="both"/>
      </w:pPr>
      <w: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2CBBA69B" w14:textId="77777777" w:rsidR="00172389" w:rsidRDefault="002E0257">
      <w:pPr>
        <w:pStyle w:val="24"/>
        <w:shd w:val="clear" w:color="auto" w:fill="auto"/>
        <w:spacing w:line="317" w:lineRule="exact"/>
        <w:ind w:firstLine="740"/>
        <w:jc w:val="both"/>
      </w:pPr>
      <w:r>
        <w:t>формировать научный тип мышления, владеть научной, в том числе лингвистической, терминологией, общенаучными ключевыми понятиями и методами;</w:t>
      </w:r>
    </w:p>
    <w:p w14:paraId="35F353EA" w14:textId="77777777" w:rsidR="00172389" w:rsidRDefault="002E0257">
      <w:pPr>
        <w:pStyle w:val="24"/>
        <w:shd w:val="clear" w:color="auto" w:fill="auto"/>
        <w:spacing w:line="317" w:lineRule="exact"/>
        <w:ind w:firstLine="740"/>
        <w:jc w:val="both"/>
      </w:pPr>
      <w:r>
        <w:t>ставить и формулировать собственные задачи в образовательной деятельности и разнообразных жизненных ситуациях;</w:t>
      </w:r>
    </w:p>
    <w:p w14:paraId="52E6F60C" w14:textId="77777777" w:rsidR="00172389" w:rsidRDefault="002E0257">
      <w:pPr>
        <w:pStyle w:val="24"/>
        <w:shd w:val="clear" w:color="auto" w:fill="auto"/>
        <w:spacing w:line="317" w:lineRule="exact"/>
        <w:ind w:firstLine="740"/>
        <w:jc w:val="both"/>
      </w:pPr>
      <w: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017A137D" w14:textId="77777777" w:rsidR="00172389" w:rsidRDefault="002E0257">
      <w:pPr>
        <w:pStyle w:val="24"/>
        <w:shd w:val="clear" w:color="auto" w:fill="auto"/>
        <w:spacing w:line="317" w:lineRule="exact"/>
        <w:ind w:firstLine="740"/>
        <w:jc w:val="left"/>
      </w:pPr>
      <w: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приобретённому опыту; уметь интегрировать знания из разных предметных </w:t>
      </w:r>
      <w:r>
        <w:lastRenderedPageBreak/>
        <w:t>областей;</w:t>
      </w:r>
    </w:p>
    <w:p w14:paraId="434A4FD1" w14:textId="77777777" w:rsidR="00172389" w:rsidRDefault="002E0257">
      <w:pPr>
        <w:pStyle w:val="24"/>
        <w:shd w:val="clear" w:color="auto" w:fill="auto"/>
        <w:spacing w:line="317" w:lineRule="exact"/>
        <w:ind w:firstLine="740"/>
        <w:jc w:val="both"/>
      </w:pPr>
      <w:r>
        <w:t>уметь переносить знания в практическую область жизнедеятельности, освоенные средства и способы действия — в профессиональную среду;</w:t>
      </w:r>
    </w:p>
    <w:p w14:paraId="14E4E19E" w14:textId="77777777" w:rsidR="00172389" w:rsidRDefault="002E0257">
      <w:pPr>
        <w:pStyle w:val="24"/>
        <w:shd w:val="clear" w:color="auto" w:fill="auto"/>
        <w:spacing w:line="317" w:lineRule="exact"/>
        <w:ind w:firstLine="740"/>
        <w:jc w:val="both"/>
      </w:pPr>
      <w:r>
        <w:t>выдвигать новые идеи, оригинальные подходы, предлагать альтернативные способы решения проблем.</w:t>
      </w:r>
    </w:p>
    <w:p w14:paraId="2BB01D6D" w14:textId="77777777" w:rsidR="00172389" w:rsidRDefault="002E0257">
      <w:pPr>
        <w:pStyle w:val="32"/>
        <w:shd w:val="clear" w:color="auto" w:fill="auto"/>
        <w:spacing w:line="317"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1E65ACD3" w14:textId="77777777" w:rsidR="00172389" w:rsidRDefault="002E0257">
      <w:pPr>
        <w:pStyle w:val="24"/>
        <w:shd w:val="clear" w:color="auto" w:fill="auto"/>
        <w:spacing w:line="317" w:lineRule="exact"/>
        <w:ind w:firstLine="74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DA3E668" w14:textId="77777777" w:rsidR="00172389" w:rsidRDefault="002E0257">
      <w:pPr>
        <w:pStyle w:val="24"/>
        <w:shd w:val="clear" w:color="auto" w:fill="auto"/>
        <w:spacing w:line="317" w:lineRule="exact"/>
        <w:ind w:firstLine="740"/>
        <w:jc w:val="both"/>
      </w:pPr>
      <w: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53CAEFC2" w14:textId="77777777" w:rsidR="00172389" w:rsidRDefault="002E0257">
      <w:pPr>
        <w:pStyle w:val="24"/>
        <w:shd w:val="clear" w:color="auto" w:fill="auto"/>
        <w:spacing w:line="317" w:lineRule="exact"/>
        <w:ind w:firstLine="740"/>
        <w:jc w:val="both"/>
      </w:pPr>
      <w:r>
        <w:t>оценивать достоверность, легитимность информации, её соответствие правовым и морально-этическим нормам;</w:t>
      </w:r>
    </w:p>
    <w:p w14:paraId="2B5CC65C" w14:textId="77777777" w:rsidR="00172389" w:rsidRDefault="002E0257">
      <w:pPr>
        <w:pStyle w:val="24"/>
        <w:shd w:val="clear" w:color="auto" w:fill="auto"/>
        <w:spacing w:line="317" w:lineRule="exact"/>
        <w:ind w:firstLine="74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1328BF1" w14:textId="77777777" w:rsidR="00172389" w:rsidRDefault="002E0257">
      <w:pPr>
        <w:pStyle w:val="24"/>
        <w:shd w:val="clear" w:color="auto" w:fill="auto"/>
        <w:spacing w:line="317" w:lineRule="exact"/>
        <w:ind w:firstLine="740"/>
        <w:jc w:val="both"/>
      </w:pPr>
      <w:r>
        <w:t>владеть навыками защиты личной информации, соблюдать требования информационной безопасности.</w:t>
      </w:r>
    </w:p>
    <w:p w14:paraId="2B2F7232" w14:textId="77777777" w:rsidR="00172389" w:rsidRDefault="002E0257">
      <w:pPr>
        <w:pStyle w:val="32"/>
        <w:shd w:val="clear" w:color="auto" w:fill="auto"/>
        <w:spacing w:line="317"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14:paraId="563CB33E" w14:textId="77777777" w:rsidR="00172389" w:rsidRDefault="002E0257">
      <w:pPr>
        <w:pStyle w:val="24"/>
        <w:shd w:val="clear" w:color="auto" w:fill="auto"/>
        <w:spacing w:line="317" w:lineRule="exact"/>
        <w:ind w:firstLine="740"/>
        <w:jc w:val="both"/>
      </w:pPr>
      <w:r>
        <w:t>осуществлять коммуникацию во всех сферах жизни;</w:t>
      </w:r>
    </w:p>
    <w:p w14:paraId="71B52B82" w14:textId="77777777" w:rsidR="00172389" w:rsidRDefault="002E0257">
      <w:pPr>
        <w:pStyle w:val="24"/>
        <w:shd w:val="clear" w:color="auto" w:fill="auto"/>
        <w:spacing w:line="317" w:lineRule="exact"/>
        <w:ind w:firstLine="74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4E532033" w14:textId="77777777" w:rsidR="00172389" w:rsidRDefault="002E0257">
      <w:pPr>
        <w:pStyle w:val="24"/>
        <w:shd w:val="clear" w:color="auto" w:fill="auto"/>
        <w:spacing w:line="317" w:lineRule="exact"/>
        <w:ind w:firstLine="740"/>
        <w:jc w:val="both"/>
      </w:pPr>
      <w:r>
        <w:t>владеть различными способами общения и взаимодействия; аргументированно вести диалог;</w:t>
      </w:r>
    </w:p>
    <w:p w14:paraId="660715AC" w14:textId="77777777" w:rsidR="00172389" w:rsidRDefault="002E0257">
      <w:pPr>
        <w:pStyle w:val="24"/>
        <w:shd w:val="clear" w:color="auto" w:fill="auto"/>
        <w:spacing w:line="317" w:lineRule="exact"/>
        <w:ind w:firstLine="740"/>
        <w:jc w:val="both"/>
      </w:pPr>
      <w:r>
        <w:t>развёрнуто, логично и корректно с точки зрения культуры речи излагать своё мнение, строить высказывание.</w:t>
      </w:r>
    </w:p>
    <w:p w14:paraId="38D75CD3" w14:textId="77777777" w:rsidR="00172389" w:rsidRDefault="002E0257">
      <w:pPr>
        <w:pStyle w:val="32"/>
        <w:shd w:val="clear" w:color="auto" w:fill="auto"/>
        <w:spacing w:line="317" w:lineRule="exact"/>
        <w:ind w:firstLine="740"/>
        <w:jc w:val="both"/>
      </w:pPr>
      <w:r>
        <w:t>У обучающегося будут сформированы следующие умения самоорганизации как части регулятивных универсальных учебных действий:</w:t>
      </w:r>
    </w:p>
    <w:p w14:paraId="3910CF5D" w14:textId="77777777" w:rsidR="00172389" w:rsidRDefault="002E0257">
      <w:pPr>
        <w:pStyle w:val="24"/>
        <w:shd w:val="clear" w:color="auto" w:fill="auto"/>
        <w:spacing w:line="317" w:lineRule="exact"/>
        <w:ind w:firstLine="7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4EFEBEA" w14:textId="77777777" w:rsidR="00172389" w:rsidRDefault="002E0257">
      <w:pPr>
        <w:pStyle w:val="24"/>
        <w:shd w:val="clear" w:color="auto" w:fill="auto"/>
        <w:spacing w:line="317" w:lineRule="exact"/>
        <w:ind w:firstLine="740"/>
        <w:jc w:val="both"/>
      </w:pPr>
      <w:r>
        <w:t>самостоятельно составлять план решения проблемы с учётом имеющихся ресурсов, собственных возможностей и предпочтений;</w:t>
      </w:r>
    </w:p>
    <w:p w14:paraId="133A54A4" w14:textId="77777777" w:rsidR="00172389" w:rsidRDefault="002E0257">
      <w:pPr>
        <w:pStyle w:val="24"/>
        <w:shd w:val="clear" w:color="auto" w:fill="auto"/>
        <w:spacing w:line="317" w:lineRule="exact"/>
        <w:ind w:firstLine="740"/>
        <w:jc w:val="left"/>
      </w:pPr>
      <w:r>
        <w:t>расширять рамки учебного предмета на основе личных предпочтений; делать осознанный выбор, уметь аргументировать его, брать ответственность за результаты выбора;</w:t>
      </w:r>
    </w:p>
    <w:p w14:paraId="3FCDC8E2" w14:textId="77777777" w:rsidR="00172389" w:rsidRDefault="002E0257">
      <w:pPr>
        <w:pStyle w:val="24"/>
        <w:shd w:val="clear" w:color="auto" w:fill="auto"/>
        <w:spacing w:line="317" w:lineRule="exact"/>
        <w:ind w:firstLine="740"/>
        <w:jc w:val="both"/>
      </w:pPr>
      <w:r>
        <w:t>оценивать приобретённый опыт;</w:t>
      </w:r>
    </w:p>
    <w:p w14:paraId="54A04D82" w14:textId="77777777" w:rsidR="00172389" w:rsidRDefault="002E0257">
      <w:pPr>
        <w:pStyle w:val="24"/>
        <w:shd w:val="clear" w:color="auto" w:fill="auto"/>
        <w:spacing w:line="317" w:lineRule="exact"/>
        <w:ind w:firstLine="74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24CA520A" w14:textId="77777777" w:rsidR="00172389" w:rsidRDefault="002E0257">
      <w:pPr>
        <w:pStyle w:val="32"/>
        <w:shd w:val="clear" w:color="auto" w:fill="auto"/>
        <w:spacing w:line="317" w:lineRule="exact"/>
        <w:ind w:firstLine="740"/>
        <w:jc w:val="both"/>
      </w:pPr>
      <w: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14:paraId="00BA0CFF" w14:textId="77777777" w:rsidR="00172389" w:rsidRDefault="002E0257">
      <w:pPr>
        <w:pStyle w:val="24"/>
        <w:shd w:val="clear" w:color="auto" w:fill="auto"/>
        <w:spacing w:line="317" w:lineRule="exact"/>
        <w:ind w:firstLine="740"/>
        <w:jc w:val="both"/>
      </w:pPr>
      <w:r>
        <w:t>давать оценку новым ситуациям, вносить коррективы в деятельность, оценивать соответствие результатов целям;</w:t>
      </w:r>
    </w:p>
    <w:p w14:paraId="7C91516C" w14:textId="77777777" w:rsidR="00172389" w:rsidRDefault="002E0257">
      <w:pPr>
        <w:pStyle w:val="24"/>
        <w:shd w:val="clear" w:color="auto" w:fill="auto"/>
        <w:spacing w:line="317" w:lineRule="exact"/>
        <w:ind w:firstLine="740"/>
        <w:jc w:val="both"/>
      </w:pPr>
      <w:r>
        <w:t xml:space="preserve">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w:t>
      </w:r>
      <w:r>
        <w:lastRenderedPageBreak/>
        <w:t>оценки ситуации, выбора верного решения;</w:t>
      </w:r>
    </w:p>
    <w:p w14:paraId="6DEDA4AD" w14:textId="77777777" w:rsidR="00172389" w:rsidRDefault="002E0257">
      <w:pPr>
        <w:pStyle w:val="24"/>
        <w:shd w:val="clear" w:color="auto" w:fill="auto"/>
        <w:spacing w:line="317" w:lineRule="exact"/>
        <w:ind w:left="740"/>
        <w:jc w:val="left"/>
      </w:pPr>
      <w:r>
        <w:t>уметь оценивать риски и своевременно принимать решение по их снижению; принимать себя, понимая свои недостатки и достоинства;</w:t>
      </w:r>
    </w:p>
    <w:p w14:paraId="50D383BF" w14:textId="77777777" w:rsidR="00172389" w:rsidRDefault="002E0257">
      <w:pPr>
        <w:pStyle w:val="24"/>
        <w:shd w:val="clear" w:color="auto" w:fill="auto"/>
        <w:spacing w:line="317" w:lineRule="exact"/>
        <w:ind w:firstLine="740"/>
        <w:jc w:val="both"/>
      </w:pPr>
      <w:r>
        <w:t>принимать мотивы и аргументы других людей при анализе результатов деятельности;</w:t>
      </w:r>
    </w:p>
    <w:p w14:paraId="5D721CD0" w14:textId="77777777" w:rsidR="00172389" w:rsidRDefault="002E0257">
      <w:pPr>
        <w:pStyle w:val="24"/>
        <w:shd w:val="clear" w:color="auto" w:fill="auto"/>
        <w:spacing w:line="317" w:lineRule="exact"/>
        <w:ind w:left="740" w:right="2200"/>
        <w:jc w:val="left"/>
      </w:pPr>
      <w:r>
        <w:t>признавать своё право и право других на ошибку; развивать способность видеть мир с позиции другого человека.</w:t>
      </w:r>
    </w:p>
    <w:p w14:paraId="7DC83D03" w14:textId="77777777" w:rsidR="00172389" w:rsidRDefault="002E0257">
      <w:pPr>
        <w:pStyle w:val="32"/>
        <w:shd w:val="clear" w:color="auto" w:fill="auto"/>
        <w:spacing w:line="317" w:lineRule="exact"/>
        <w:ind w:firstLine="740"/>
        <w:jc w:val="both"/>
      </w:pPr>
      <w:r>
        <w:t>У обучающегося будут сформированы следующие умения совместной деятельности:</w:t>
      </w:r>
    </w:p>
    <w:p w14:paraId="05D99A0C" w14:textId="77777777" w:rsidR="00172389" w:rsidRDefault="002E0257">
      <w:pPr>
        <w:pStyle w:val="24"/>
        <w:shd w:val="clear" w:color="auto" w:fill="auto"/>
        <w:spacing w:line="317" w:lineRule="exact"/>
        <w:ind w:firstLine="740"/>
        <w:jc w:val="both"/>
      </w:pPr>
      <w:r>
        <w:t>понимать и использовать преимущества командной и индивидуальной работы;</w:t>
      </w:r>
    </w:p>
    <w:p w14:paraId="07F77EE0" w14:textId="77777777" w:rsidR="00172389" w:rsidRDefault="002E0257">
      <w:pPr>
        <w:pStyle w:val="24"/>
        <w:shd w:val="clear" w:color="auto" w:fill="auto"/>
        <w:spacing w:line="317" w:lineRule="exact"/>
        <w:ind w:firstLine="740"/>
        <w:jc w:val="both"/>
      </w:pPr>
      <w:r>
        <w:t>выбирать тематику и методы совместных действий с учётом общих интересов и возможностей каждого члена коллектива;</w:t>
      </w:r>
    </w:p>
    <w:p w14:paraId="3CCB19E9" w14:textId="77777777" w:rsidR="00172389" w:rsidRDefault="002E0257">
      <w:pPr>
        <w:pStyle w:val="24"/>
        <w:shd w:val="clear" w:color="auto" w:fill="auto"/>
        <w:spacing w:line="317" w:lineRule="exact"/>
        <w:ind w:firstLine="74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56ADE4DF" w14:textId="77777777" w:rsidR="00172389" w:rsidRDefault="002E0257">
      <w:pPr>
        <w:pStyle w:val="24"/>
        <w:shd w:val="clear" w:color="auto" w:fill="auto"/>
        <w:spacing w:line="317" w:lineRule="exact"/>
        <w:ind w:firstLine="740"/>
        <w:jc w:val="both"/>
      </w:pPr>
      <w:r>
        <w:t>оценивать качество своего вклада и вклада каждого участника команды в общий результат по разработанным критериям;</w:t>
      </w:r>
    </w:p>
    <w:p w14:paraId="6832280F" w14:textId="77777777" w:rsidR="00172389" w:rsidRDefault="002E0257">
      <w:pPr>
        <w:pStyle w:val="24"/>
        <w:shd w:val="clear" w:color="auto" w:fill="auto"/>
        <w:spacing w:line="317" w:lineRule="exact"/>
        <w:ind w:firstLine="74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6737BA9D" w14:textId="77777777" w:rsidR="00172389" w:rsidRDefault="002E0257">
      <w:pPr>
        <w:pStyle w:val="32"/>
        <w:shd w:val="clear" w:color="auto" w:fill="auto"/>
        <w:spacing w:line="317" w:lineRule="exact"/>
        <w:ind w:firstLine="740"/>
        <w:jc w:val="both"/>
      </w:pPr>
      <w:r>
        <w:t>Предметные результаты</w:t>
      </w:r>
    </w:p>
    <w:p w14:paraId="5FFEF9D7" w14:textId="77777777" w:rsidR="00172389" w:rsidRDefault="002E0257">
      <w:pPr>
        <w:pStyle w:val="24"/>
        <w:shd w:val="clear" w:color="auto" w:fill="auto"/>
        <w:spacing w:line="317" w:lineRule="exact"/>
        <w:ind w:firstLine="740"/>
        <w:jc w:val="both"/>
      </w:pPr>
      <w:r>
        <w:t xml:space="preserve">К концу обучения </w:t>
      </w:r>
      <w:r>
        <w:rPr>
          <w:rStyle w:val="27"/>
        </w:rPr>
        <w:t xml:space="preserve">в 10 классе </w:t>
      </w:r>
      <w:r>
        <w:t>обучающийся получит следующие предметные результаты по отдельным темам программы по русскому языку:</w:t>
      </w:r>
    </w:p>
    <w:p w14:paraId="53C3A105" w14:textId="77777777" w:rsidR="00172389" w:rsidRDefault="002E0257">
      <w:pPr>
        <w:pStyle w:val="32"/>
        <w:shd w:val="clear" w:color="auto" w:fill="auto"/>
        <w:spacing w:line="317" w:lineRule="exact"/>
        <w:ind w:firstLine="740"/>
        <w:jc w:val="both"/>
      </w:pPr>
      <w:r>
        <w:t>Общие сведения о языке.</w:t>
      </w:r>
    </w:p>
    <w:p w14:paraId="13051695" w14:textId="77777777" w:rsidR="00172389" w:rsidRDefault="002E0257">
      <w:pPr>
        <w:pStyle w:val="24"/>
        <w:shd w:val="clear" w:color="auto" w:fill="auto"/>
        <w:spacing w:line="317" w:lineRule="exact"/>
        <w:ind w:firstLine="740"/>
        <w:jc w:val="both"/>
      </w:pPr>
      <w:r>
        <w:t>Иметь представление о языке как знаковой системе, об основных функциях языка; о лингвистике как науке.</w:t>
      </w:r>
    </w:p>
    <w:p w14:paraId="45401CD5" w14:textId="77777777" w:rsidR="00172389" w:rsidRDefault="002E0257">
      <w:pPr>
        <w:pStyle w:val="24"/>
        <w:shd w:val="clear" w:color="auto" w:fill="auto"/>
        <w:spacing w:line="317" w:lineRule="exact"/>
        <w:ind w:firstLine="740"/>
        <w:jc w:val="both"/>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479EF4E4" w14:textId="77777777" w:rsidR="00172389" w:rsidRDefault="002E0257">
      <w:pPr>
        <w:pStyle w:val="24"/>
        <w:shd w:val="clear" w:color="auto" w:fill="auto"/>
        <w:spacing w:line="317" w:lineRule="exact"/>
        <w:ind w:firstLine="740"/>
        <w:jc w:val="both"/>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 Закон Российской Федерации от25 октября 1991 г. № 1807-1 «О языках народов Российской Федерации»).</w:t>
      </w:r>
    </w:p>
    <w:p w14:paraId="38259CAE" w14:textId="77777777" w:rsidR="00172389" w:rsidRDefault="002E0257">
      <w:pPr>
        <w:pStyle w:val="24"/>
        <w:shd w:val="clear" w:color="auto" w:fill="auto"/>
        <w:spacing w:line="317" w:lineRule="exact"/>
        <w:ind w:firstLine="740"/>
        <w:jc w:val="both"/>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15F88E7D" w14:textId="77777777" w:rsidR="00172389" w:rsidRDefault="002E0257">
      <w:pPr>
        <w:pStyle w:val="32"/>
        <w:shd w:val="clear" w:color="auto" w:fill="auto"/>
        <w:spacing w:line="317" w:lineRule="exact"/>
        <w:ind w:firstLine="740"/>
        <w:jc w:val="both"/>
      </w:pPr>
      <w:r>
        <w:t>Язык и речь. Культура речи.</w:t>
      </w:r>
    </w:p>
    <w:p w14:paraId="7B7F0BA0" w14:textId="77777777" w:rsidR="00172389" w:rsidRDefault="002E0257">
      <w:pPr>
        <w:pStyle w:val="24"/>
        <w:shd w:val="clear" w:color="auto" w:fill="auto"/>
        <w:spacing w:line="317" w:lineRule="exact"/>
        <w:ind w:firstLine="740"/>
        <w:jc w:val="both"/>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53EDFE7F" w14:textId="77777777" w:rsidR="00172389" w:rsidRDefault="002E0257">
      <w:pPr>
        <w:pStyle w:val="24"/>
        <w:shd w:val="clear" w:color="auto" w:fill="auto"/>
        <w:spacing w:line="317" w:lineRule="exact"/>
        <w:ind w:firstLine="740"/>
        <w:jc w:val="both"/>
      </w:pPr>
      <w:r>
        <w:t>Иметь представление о культуре речи как разделе лингвистики.</w:t>
      </w:r>
    </w:p>
    <w:p w14:paraId="6C493443" w14:textId="77777777" w:rsidR="00172389" w:rsidRDefault="002E0257">
      <w:pPr>
        <w:pStyle w:val="24"/>
        <w:shd w:val="clear" w:color="auto" w:fill="auto"/>
        <w:spacing w:line="317" w:lineRule="exact"/>
        <w:ind w:firstLine="740"/>
        <w:jc w:val="both"/>
      </w:pPr>
      <w:r>
        <w:t>Комментировать нормативный, коммуникативный и этический аспекты культуры речи, приводить соответствующие примеры.</w:t>
      </w:r>
    </w:p>
    <w:p w14:paraId="4F66DE48" w14:textId="77777777" w:rsidR="00172389" w:rsidRDefault="002E0257">
      <w:pPr>
        <w:pStyle w:val="24"/>
        <w:shd w:val="clear" w:color="auto" w:fill="auto"/>
        <w:spacing w:line="317" w:lineRule="exact"/>
        <w:ind w:firstLine="740"/>
        <w:jc w:val="both"/>
      </w:pPr>
      <w: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386A5862" w14:textId="77777777" w:rsidR="00172389" w:rsidRDefault="002E0257">
      <w:pPr>
        <w:pStyle w:val="24"/>
        <w:shd w:val="clear" w:color="auto" w:fill="auto"/>
        <w:spacing w:line="317" w:lineRule="exact"/>
        <w:ind w:firstLine="740"/>
        <w:jc w:val="both"/>
      </w:pPr>
      <w:r>
        <w:t>Иметь представление о языковой норме, её видах.</w:t>
      </w:r>
    </w:p>
    <w:p w14:paraId="62CD747A" w14:textId="77777777" w:rsidR="00172389" w:rsidRDefault="002E0257">
      <w:pPr>
        <w:pStyle w:val="24"/>
        <w:shd w:val="clear" w:color="auto" w:fill="auto"/>
        <w:spacing w:line="317" w:lineRule="exact"/>
        <w:ind w:firstLine="740"/>
        <w:jc w:val="both"/>
      </w:pPr>
      <w:r>
        <w:t>Использовать словари русского языка в учебной деятельности.</w:t>
      </w:r>
    </w:p>
    <w:p w14:paraId="7EFA5418" w14:textId="77777777" w:rsidR="00172389" w:rsidRDefault="002E0257">
      <w:pPr>
        <w:pStyle w:val="32"/>
        <w:shd w:val="clear" w:color="auto" w:fill="auto"/>
        <w:spacing w:line="317" w:lineRule="exact"/>
        <w:ind w:firstLine="740"/>
        <w:jc w:val="both"/>
      </w:pPr>
      <w:r>
        <w:t>Фонетика. Орфоэпия. Орфоэпические нормы.</w:t>
      </w:r>
    </w:p>
    <w:p w14:paraId="64790C83" w14:textId="77777777" w:rsidR="00172389" w:rsidRDefault="002E0257">
      <w:pPr>
        <w:pStyle w:val="24"/>
        <w:shd w:val="clear" w:color="auto" w:fill="auto"/>
        <w:spacing w:line="317" w:lineRule="exact"/>
        <w:ind w:firstLine="740"/>
        <w:jc w:val="both"/>
      </w:pPr>
      <w:r>
        <w:t>Выполнять фонетический анализ слова.</w:t>
      </w:r>
    </w:p>
    <w:p w14:paraId="12E1D7BB" w14:textId="77777777" w:rsidR="00172389" w:rsidRDefault="002E0257">
      <w:pPr>
        <w:pStyle w:val="24"/>
        <w:shd w:val="clear" w:color="auto" w:fill="auto"/>
        <w:spacing w:line="317" w:lineRule="exact"/>
        <w:ind w:firstLine="740"/>
        <w:jc w:val="both"/>
      </w:pPr>
      <w:r>
        <w:t>Определять изобразительно-выразительные средства фонетики в тексте.</w:t>
      </w:r>
    </w:p>
    <w:p w14:paraId="7D1DE81D" w14:textId="77777777" w:rsidR="00172389" w:rsidRDefault="002E0257">
      <w:pPr>
        <w:pStyle w:val="24"/>
        <w:shd w:val="clear" w:color="auto" w:fill="auto"/>
        <w:spacing w:line="317" w:lineRule="exact"/>
        <w:ind w:firstLine="740"/>
        <w:jc w:val="both"/>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7F5E8FCD" w14:textId="77777777" w:rsidR="00172389" w:rsidRDefault="002E0257">
      <w:pPr>
        <w:pStyle w:val="24"/>
        <w:shd w:val="clear" w:color="auto" w:fill="auto"/>
        <w:spacing w:line="317" w:lineRule="exact"/>
        <w:ind w:firstLine="740"/>
        <w:jc w:val="both"/>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69BFA1A2" w14:textId="77777777" w:rsidR="00172389" w:rsidRDefault="002E0257">
      <w:pPr>
        <w:pStyle w:val="24"/>
        <w:shd w:val="clear" w:color="auto" w:fill="auto"/>
        <w:spacing w:line="317" w:lineRule="exact"/>
        <w:ind w:firstLine="740"/>
        <w:jc w:val="both"/>
      </w:pPr>
      <w:r>
        <w:t>Соблюдать основные произносительные и акцентологические нормы современного русского литературного языка.</w:t>
      </w:r>
    </w:p>
    <w:p w14:paraId="77A8AEEC" w14:textId="77777777" w:rsidR="00172389" w:rsidRDefault="002E0257">
      <w:pPr>
        <w:pStyle w:val="24"/>
        <w:shd w:val="clear" w:color="auto" w:fill="auto"/>
        <w:spacing w:line="317" w:lineRule="exact"/>
        <w:ind w:firstLine="740"/>
        <w:jc w:val="both"/>
      </w:pPr>
      <w:r>
        <w:t>Использовать орфоэпический словарь.</w:t>
      </w:r>
    </w:p>
    <w:p w14:paraId="1D4B833B" w14:textId="77777777" w:rsidR="00172389" w:rsidRDefault="002E0257">
      <w:pPr>
        <w:pStyle w:val="32"/>
        <w:shd w:val="clear" w:color="auto" w:fill="auto"/>
        <w:spacing w:line="317" w:lineRule="exact"/>
        <w:ind w:firstLine="740"/>
        <w:jc w:val="both"/>
      </w:pPr>
      <w:r>
        <w:t>Лексикология и фразеология. Лексические нормы.</w:t>
      </w:r>
    </w:p>
    <w:p w14:paraId="74F62CB2" w14:textId="77777777" w:rsidR="00172389" w:rsidRDefault="002E0257">
      <w:pPr>
        <w:pStyle w:val="24"/>
        <w:shd w:val="clear" w:color="auto" w:fill="auto"/>
        <w:spacing w:line="317" w:lineRule="exact"/>
        <w:ind w:firstLine="740"/>
        <w:jc w:val="both"/>
      </w:pPr>
      <w:r>
        <w:t>Выполнять лексический анализ слова.</w:t>
      </w:r>
    </w:p>
    <w:p w14:paraId="231DA6B2" w14:textId="77777777" w:rsidR="00172389" w:rsidRDefault="002E0257">
      <w:pPr>
        <w:pStyle w:val="24"/>
        <w:shd w:val="clear" w:color="auto" w:fill="auto"/>
        <w:spacing w:line="317" w:lineRule="exact"/>
        <w:ind w:firstLine="740"/>
        <w:jc w:val="both"/>
      </w:pPr>
      <w:r>
        <w:t>Определять изобразительно-выразительные средства лексики.</w:t>
      </w:r>
    </w:p>
    <w:p w14:paraId="4390C238" w14:textId="77777777" w:rsidR="00172389" w:rsidRDefault="002E0257">
      <w:pPr>
        <w:pStyle w:val="24"/>
        <w:shd w:val="clear" w:color="auto" w:fill="auto"/>
        <w:spacing w:line="317" w:lineRule="exact"/>
        <w:ind w:firstLine="740"/>
        <w:jc w:val="both"/>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2377CA18" w14:textId="77777777" w:rsidR="00172389" w:rsidRDefault="002E0257">
      <w:pPr>
        <w:pStyle w:val="24"/>
        <w:shd w:val="clear" w:color="auto" w:fill="auto"/>
        <w:spacing w:line="317" w:lineRule="exact"/>
        <w:ind w:firstLine="740"/>
        <w:jc w:val="both"/>
      </w:pPr>
      <w:r>
        <w:t>Соблюдать лексические нормы.</w:t>
      </w:r>
    </w:p>
    <w:p w14:paraId="4590B5D6" w14:textId="77777777" w:rsidR="00172389" w:rsidRDefault="002E0257">
      <w:pPr>
        <w:pStyle w:val="24"/>
        <w:shd w:val="clear" w:color="auto" w:fill="auto"/>
        <w:spacing w:line="317" w:lineRule="exact"/>
        <w:ind w:firstLine="740"/>
        <w:jc w:val="both"/>
      </w:pPr>
      <w: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5B9CB8A5" w14:textId="77777777" w:rsidR="00172389" w:rsidRDefault="002E0257">
      <w:pPr>
        <w:pStyle w:val="24"/>
        <w:shd w:val="clear" w:color="auto" w:fill="auto"/>
        <w:spacing w:line="317" w:lineRule="exact"/>
        <w:ind w:firstLine="740"/>
        <w:jc w:val="both"/>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26646CFB" w14:textId="77777777" w:rsidR="00172389" w:rsidRDefault="002E0257">
      <w:pPr>
        <w:pStyle w:val="32"/>
        <w:shd w:val="clear" w:color="auto" w:fill="auto"/>
        <w:spacing w:line="317" w:lineRule="exact"/>
        <w:ind w:firstLine="740"/>
        <w:jc w:val="both"/>
      </w:pPr>
      <w:r>
        <w:t>Морфемика и словообразование. Словообразовательные нормы.</w:t>
      </w:r>
    </w:p>
    <w:p w14:paraId="75B5A742" w14:textId="77777777" w:rsidR="00172389" w:rsidRDefault="002E0257">
      <w:pPr>
        <w:pStyle w:val="24"/>
        <w:shd w:val="clear" w:color="auto" w:fill="auto"/>
        <w:spacing w:line="317" w:lineRule="exact"/>
        <w:ind w:firstLine="740"/>
        <w:jc w:val="both"/>
      </w:pPr>
      <w:r>
        <w:t>Выполнять морфемный и словообразовательный анализ слова.</w:t>
      </w:r>
    </w:p>
    <w:p w14:paraId="54DE7328" w14:textId="77777777" w:rsidR="00172389" w:rsidRDefault="002E0257">
      <w:pPr>
        <w:pStyle w:val="24"/>
        <w:shd w:val="clear" w:color="auto" w:fill="auto"/>
        <w:spacing w:line="317" w:lineRule="exact"/>
        <w:ind w:firstLine="740"/>
        <w:jc w:val="both"/>
      </w:pPr>
      <w: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74F499D3" w14:textId="77777777" w:rsidR="00172389" w:rsidRDefault="002E0257">
      <w:pPr>
        <w:pStyle w:val="24"/>
        <w:shd w:val="clear" w:color="auto" w:fill="auto"/>
        <w:spacing w:line="317" w:lineRule="exact"/>
        <w:ind w:firstLine="740"/>
        <w:jc w:val="both"/>
      </w:pPr>
      <w:r>
        <w:t>Использовать словообразовательный словарь.</w:t>
      </w:r>
    </w:p>
    <w:p w14:paraId="66BE1AC0" w14:textId="77777777" w:rsidR="00172389" w:rsidRDefault="002E0257">
      <w:pPr>
        <w:pStyle w:val="32"/>
        <w:shd w:val="clear" w:color="auto" w:fill="auto"/>
        <w:spacing w:line="317" w:lineRule="exact"/>
        <w:ind w:firstLine="740"/>
        <w:jc w:val="both"/>
      </w:pPr>
      <w:r>
        <w:t>Морфология. Морфологические нормы.</w:t>
      </w:r>
    </w:p>
    <w:p w14:paraId="2615358E" w14:textId="77777777" w:rsidR="00172389" w:rsidRDefault="002E0257">
      <w:pPr>
        <w:pStyle w:val="24"/>
        <w:shd w:val="clear" w:color="auto" w:fill="auto"/>
        <w:spacing w:line="317" w:lineRule="exact"/>
        <w:ind w:firstLine="740"/>
        <w:jc w:val="both"/>
      </w:pPr>
      <w:r>
        <w:t>Выполнять морфологический анализ слова.</w:t>
      </w:r>
    </w:p>
    <w:p w14:paraId="16B46174" w14:textId="77777777" w:rsidR="00172389" w:rsidRDefault="002E0257">
      <w:pPr>
        <w:pStyle w:val="24"/>
        <w:shd w:val="clear" w:color="auto" w:fill="auto"/>
        <w:spacing w:line="317" w:lineRule="exact"/>
        <w:ind w:firstLine="740"/>
        <w:jc w:val="both"/>
      </w:pPr>
      <w:r>
        <w:t>Определять особенности употребления в тексте слов разных частей речи.</w:t>
      </w:r>
    </w:p>
    <w:p w14:paraId="210B62F4" w14:textId="77777777" w:rsidR="00172389" w:rsidRDefault="002E0257">
      <w:pPr>
        <w:pStyle w:val="24"/>
        <w:shd w:val="clear" w:color="auto" w:fill="auto"/>
        <w:spacing w:line="317" w:lineRule="exact"/>
        <w:ind w:firstLine="740"/>
        <w:jc w:val="both"/>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4CDFECE0" w14:textId="77777777" w:rsidR="00172389" w:rsidRDefault="002E0257">
      <w:pPr>
        <w:pStyle w:val="24"/>
        <w:shd w:val="clear" w:color="auto" w:fill="auto"/>
        <w:spacing w:line="317" w:lineRule="exact"/>
        <w:ind w:firstLine="740"/>
        <w:jc w:val="both"/>
      </w:pPr>
      <w:r>
        <w:t>Соблюдать морфологические нормы.</w:t>
      </w:r>
    </w:p>
    <w:p w14:paraId="458F3D18" w14:textId="77777777" w:rsidR="00172389" w:rsidRDefault="002E0257">
      <w:pPr>
        <w:pStyle w:val="24"/>
        <w:shd w:val="clear" w:color="auto" w:fill="auto"/>
        <w:spacing w:line="317" w:lineRule="exact"/>
        <w:ind w:firstLine="740"/>
        <w:jc w:val="both"/>
      </w:pPr>
      <w: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232794E4" w14:textId="77777777" w:rsidR="00172389" w:rsidRDefault="002E0257">
      <w:pPr>
        <w:pStyle w:val="24"/>
        <w:shd w:val="clear" w:color="auto" w:fill="auto"/>
        <w:spacing w:line="317" w:lineRule="exact"/>
        <w:ind w:firstLine="740"/>
        <w:jc w:val="both"/>
      </w:pPr>
      <w:r>
        <w:t>Использовать словарь грамматических трудностей, справочники.</w:t>
      </w:r>
    </w:p>
    <w:p w14:paraId="4087BA22" w14:textId="77777777" w:rsidR="00172389" w:rsidRDefault="002E0257">
      <w:pPr>
        <w:pStyle w:val="32"/>
        <w:shd w:val="clear" w:color="auto" w:fill="auto"/>
        <w:spacing w:line="317" w:lineRule="exact"/>
        <w:ind w:firstLine="740"/>
        <w:jc w:val="both"/>
      </w:pPr>
      <w:r>
        <w:t>Орфография. Основные правила орфографии.</w:t>
      </w:r>
    </w:p>
    <w:p w14:paraId="31FC72E2" w14:textId="77777777" w:rsidR="00172389" w:rsidRDefault="002E0257">
      <w:pPr>
        <w:pStyle w:val="24"/>
        <w:shd w:val="clear" w:color="auto" w:fill="auto"/>
        <w:spacing w:line="317" w:lineRule="exact"/>
        <w:ind w:firstLine="740"/>
        <w:jc w:val="both"/>
      </w:pPr>
      <w:r>
        <w:t>Иметь представление о принципах и разделах русской орфографии.</w:t>
      </w:r>
    </w:p>
    <w:p w14:paraId="3CD01B59" w14:textId="77777777" w:rsidR="00172389" w:rsidRDefault="002E0257">
      <w:pPr>
        <w:pStyle w:val="24"/>
        <w:shd w:val="clear" w:color="auto" w:fill="auto"/>
        <w:spacing w:line="317" w:lineRule="exact"/>
        <w:ind w:firstLine="740"/>
        <w:jc w:val="both"/>
      </w:pPr>
      <w:r>
        <w:t>Выполнять орфографический анализ слова.</w:t>
      </w:r>
    </w:p>
    <w:p w14:paraId="16B5F79B" w14:textId="77777777" w:rsidR="00172389" w:rsidRDefault="002E0257">
      <w:pPr>
        <w:pStyle w:val="24"/>
        <w:shd w:val="clear" w:color="auto" w:fill="auto"/>
        <w:spacing w:line="317" w:lineRule="exact"/>
        <w:ind w:firstLine="740"/>
        <w:jc w:val="both"/>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5DE8B9B7" w14:textId="77777777" w:rsidR="00172389" w:rsidRDefault="002E0257">
      <w:pPr>
        <w:pStyle w:val="24"/>
        <w:shd w:val="clear" w:color="auto" w:fill="auto"/>
        <w:spacing w:line="317" w:lineRule="exact"/>
        <w:ind w:firstLine="740"/>
        <w:jc w:val="both"/>
      </w:pPr>
      <w:r>
        <w:lastRenderedPageBreak/>
        <w:t>Соблюдать правила орфографии.</w:t>
      </w:r>
    </w:p>
    <w:p w14:paraId="44299B77" w14:textId="77777777" w:rsidR="00172389" w:rsidRDefault="002E0257">
      <w:pPr>
        <w:pStyle w:val="24"/>
        <w:shd w:val="clear" w:color="auto" w:fill="auto"/>
        <w:spacing w:line="317" w:lineRule="exact"/>
        <w:ind w:firstLine="740"/>
        <w:jc w:val="both"/>
      </w:pPr>
      <w:r>
        <w:t>Использовать орфографический словарь.</w:t>
      </w:r>
    </w:p>
    <w:p w14:paraId="0B3DF2FC" w14:textId="77777777" w:rsidR="00172389" w:rsidRDefault="002E0257">
      <w:pPr>
        <w:pStyle w:val="32"/>
        <w:shd w:val="clear" w:color="auto" w:fill="auto"/>
        <w:spacing w:line="317" w:lineRule="exact"/>
        <w:ind w:firstLine="740"/>
        <w:jc w:val="both"/>
      </w:pPr>
      <w:r>
        <w:t>Речь. Речевое общение.</w:t>
      </w:r>
    </w:p>
    <w:p w14:paraId="629F5D59" w14:textId="77777777" w:rsidR="00172389" w:rsidRDefault="002E0257">
      <w:pPr>
        <w:pStyle w:val="24"/>
        <w:shd w:val="clear" w:color="auto" w:fill="auto"/>
        <w:spacing w:line="317" w:lineRule="exact"/>
        <w:ind w:firstLine="74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16CD1B31" w14:textId="77777777" w:rsidR="00172389" w:rsidRDefault="002E0257">
      <w:pPr>
        <w:pStyle w:val="24"/>
        <w:shd w:val="clear" w:color="auto" w:fill="auto"/>
        <w:spacing w:line="317" w:lineRule="exact"/>
        <w:ind w:firstLine="740"/>
        <w:jc w:val="both"/>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5598E3F1" w14:textId="77777777" w:rsidR="00172389" w:rsidRDefault="002E0257">
      <w:pPr>
        <w:pStyle w:val="24"/>
        <w:shd w:val="clear" w:color="auto" w:fill="auto"/>
        <w:spacing w:line="317" w:lineRule="exact"/>
        <w:ind w:firstLine="74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656D76C8" w14:textId="77777777" w:rsidR="00172389" w:rsidRDefault="002E0257">
      <w:pPr>
        <w:pStyle w:val="24"/>
        <w:shd w:val="clear" w:color="auto" w:fill="auto"/>
        <w:spacing w:line="317" w:lineRule="exact"/>
        <w:ind w:firstLine="740"/>
        <w:jc w:val="both"/>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или прочитанного текста для пересказа от 250 до 300 слов).</w:t>
      </w:r>
    </w:p>
    <w:p w14:paraId="3372B584" w14:textId="77777777" w:rsidR="00172389" w:rsidRDefault="002E0257">
      <w:pPr>
        <w:pStyle w:val="24"/>
        <w:shd w:val="clear" w:color="auto" w:fill="auto"/>
        <w:spacing w:line="317" w:lineRule="exact"/>
        <w:ind w:firstLine="740"/>
        <w:jc w:val="both"/>
      </w:pPr>
      <w:r>
        <w:t>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52AA6125" w14:textId="77777777" w:rsidR="00172389" w:rsidRDefault="002E0257">
      <w:pPr>
        <w:pStyle w:val="24"/>
        <w:shd w:val="clear" w:color="auto" w:fill="auto"/>
        <w:spacing w:line="317" w:lineRule="exact"/>
        <w:ind w:firstLine="740"/>
        <w:jc w:val="both"/>
      </w:pPr>
      <w:r>
        <w:t>Употреблять языковые средства с учётом речевой ситуации.</w:t>
      </w:r>
    </w:p>
    <w:p w14:paraId="6D5D9A43" w14:textId="77777777" w:rsidR="00172389" w:rsidRDefault="002E0257">
      <w:pPr>
        <w:pStyle w:val="24"/>
        <w:shd w:val="clear" w:color="auto" w:fill="auto"/>
        <w:spacing w:line="317" w:lineRule="exact"/>
        <w:ind w:firstLine="740"/>
        <w:jc w:val="both"/>
      </w:pPr>
      <w:r>
        <w:t>Соблюдать в устной речи и на письме нормы современного русского литературного</w:t>
      </w:r>
    </w:p>
    <w:p w14:paraId="3AF3E3AB" w14:textId="77777777" w:rsidR="00172389" w:rsidRDefault="002E0257">
      <w:pPr>
        <w:pStyle w:val="24"/>
        <w:shd w:val="clear" w:color="auto" w:fill="auto"/>
        <w:spacing w:line="317" w:lineRule="exact"/>
        <w:jc w:val="both"/>
      </w:pPr>
      <w:r>
        <w:t>языка.</w:t>
      </w:r>
    </w:p>
    <w:p w14:paraId="3971DD2E" w14:textId="77777777" w:rsidR="00172389" w:rsidRDefault="002E0257">
      <w:pPr>
        <w:pStyle w:val="24"/>
        <w:shd w:val="clear" w:color="auto" w:fill="auto"/>
        <w:spacing w:line="317" w:lineRule="exact"/>
        <w:ind w:firstLine="740"/>
        <w:jc w:val="both"/>
      </w:pPr>
      <w:r>
        <w:t>Оценивать собственную и чужую речь с точки зрения точного, уместного и выразительного словоупотребления.</w:t>
      </w:r>
    </w:p>
    <w:p w14:paraId="603F012E" w14:textId="77777777" w:rsidR="00172389" w:rsidRDefault="002E0257">
      <w:pPr>
        <w:pStyle w:val="32"/>
        <w:shd w:val="clear" w:color="auto" w:fill="auto"/>
        <w:spacing w:line="317" w:lineRule="exact"/>
        <w:ind w:firstLine="740"/>
        <w:jc w:val="both"/>
      </w:pPr>
      <w:r>
        <w:t>Текст. Информационно-смысловая переработка текста.</w:t>
      </w:r>
    </w:p>
    <w:p w14:paraId="6C1D28E3" w14:textId="77777777" w:rsidR="00172389" w:rsidRDefault="002E0257">
      <w:pPr>
        <w:pStyle w:val="24"/>
        <w:shd w:val="clear" w:color="auto" w:fill="auto"/>
        <w:spacing w:line="317" w:lineRule="exact"/>
        <w:ind w:firstLine="740"/>
        <w:jc w:val="both"/>
      </w:pPr>
      <w:r>
        <w:t>Применять знания о тексте, его основных признаках, структуре и видах представленной в нём информации в речевой практике.</w:t>
      </w:r>
    </w:p>
    <w:p w14:paraId="35B66AE0" w14:textId="77777777" w:rsidR="00172389" w:rsidRDefault="002E0257">
      <w:pPr>
        <w:pStyle w:val="24"/>
        <w:shd w:val="clear" w:color="auto" w:fill="auto"/>
        <w:spacing w:line="317" w:lineRule="exact"/>
        <w:ind w:firstLine="7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322EE81F" w14:textId="77777777" w:rsidR="00172389" w:rsidRDefault="002E0257">
      <w:pPr>
        <w:pStyle w:val="24"/>
        <w:shd w:val="clear" w:color="auto" w:fill="auto"/>
        <w:spacing w:line="317" w:lineRule="exact"/>
        <w:ind w:firstLine="740"/>
        <w:jc w:val="both"/>
      </w:pPr>
      <w:r>
        <w:t>Выявлять логико-смысловые отношения между предложениями в тексте.</w:t>
      </w:r>
    </w:p>
    <w:p w14:paraId="4C8BB172" w14:textId="77777777" w:rsidR="00172389" w:rsidRDefault="002E0257">
      <w:pPr>
        <w:pStyle w:val="24"/>
        <w:shd w:val="clear" w:color="auto" w:fill="auto"/>
        <w:spacing w:line="317" w:lineRule="exact"/>
        <w:ind w:firstLine="74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2623477F" w14:textId="77777777" w:rsidR="00172389" w:rsidRDefault="002E0257">
      <w:pPr>
        <w:pStyle w:val="24"/>
        <w:shd w:val="clear" w:color="auto" w:fill="auto"/>
        <w:spacing w:line="317" w:lineRule="exact"/>
        <w:ind w:firstLine="740"/>
        <w:jc w:val="both"/>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327A87E3" w14:textId="77777777" w:rsidR="00172389" w:rsidRDefault="002E0257">
      <w:pPr>
        <w:pStyle w:val="24"/>
        <w:shd w:val="clear" w:color="auto" w:fill="auto"/>
        <w:spacing w:line="317" w:lineRule="exact"/>
        <w:ind w:firstLine="740"/>
        <w:jc w:val="both"/>
      </w:pPr>
      <w:r>
        <w:t>Создавать вторичные тексты (план, тезисы, конспект, реферат, аннотация, отзыв, рецензия и другие).</w:t>
      </w:r>
    </w:p>
    <w:p w14:paraId="21BBE483" w14:textId="77777777" w:rsidR="00172389" w:rsidRDefault="002E0257">
      <w:pPr>
        <w:pStyle w:val="24"/>
        <w:shd w:val="clear" w:color="auto" w:fill="auto"/>
        <w:tabs>
          <w:tab w:val="left" w:pos="3687"/>
        </w:tabs>
        <w:spacing w:line="317" w:lineRule="exact"/>
        <w:ind w:firstLine="740"/>
        <w:jc w:val="both"/>
      </w:pPr>
      <w:r>
        <w:t>Корректировать текст:</w:t>
      </w:r>
      <w:r>
        <w:tab/>
        <w:t>устранять логические, фактические, этические,</w:t>
      </w:r>
    </w:p>
    <w:p w14:paraId="403A2F49" w14:textId="77777777" w:rsidR="00172389" w:rsidRDefault="002E0257">
      <w:pPr>
        <w:pStyle w:val="24"/>
        <w:shd w:val="clear" w:color="auto" w:fill="auto"/>
        <w:spacing w:line="317" w:lineRule="exact"/>
        <w:jc w:val="both"/>
      </w:pPr>
      <w:r>
        <w:t>грамматические и речевые ошибки.</w:t>
      </w:r>
    </w:p>
    <w:p w14:paraId="1334D81E" w14:textId="77777777" w:rsidR="00172389" w:rsidRDefault="002E0257">
      <w:pPr>
        <w:pStyle w:val="24"/>
        <w:shd w:val="clear" w:color="auto" w:fill="auto"/>
        <w:spacing w:line="317" w:lineRule="exact"/>
        <w:ind w:firstLine="740"/>
        <w:jc w:val="both"/>
      </w:pPr>
      <w:r>
        <w:t xml:space="preserve">К концу обучения </w:t>
      </w:r>
      <w:r>
        <w:rPr>
          <w:rStyle w:val="27"/>
        </w:rPr>
        <w:t xml:space="preserve">в 11 классе </w:t>
      </w:r>
      <w:r>
        <w:t>обучающийся получит следующие предметные результаты по отдельным темам программы по русскому языку:</w:t>
      </w:r>
    </w:p>
    <w:p w14:paraId="6D53AD25" w14:textId="77777777" w:rsidR="00172389" w:rsidRDefault="002E0257">
      <w:pPr>
        <w:pStyle w:val="32"/>
        <w:shd w:val="clear" w:color="auto" w:fill="auto"/>
        <w:spacing w:line="317" w:lineRule="exact"/>
        <w:ind w:firstLine="740"/>
        <w:jc w:val="both"/>
      </w:pPr>
      <w:r>
        <w:t>Общие сведения о языке.</w:t>
      </w:r>
    </w:p>
    <w:p w14:paraId="3E2651C3" w14:textId="77777777" w:rsidR="00172389" w:rsidRDefault="002E0257">
      <w:pPr>
        <w:pStyle w:val="24"/>
        <w:shd w:val="clear" w:color="auto" w:fill="auto"/>
        <w:spacing w:line="317" w:lineRule="exact"/>
        <w:ind w:firstLine="740"/>
        <w:jc w:val="both"/>
      </w:pPr>
      <w:r>
        <w:lastRenderedPageBreak/>
        <w:t>Иметь представление об экологии языка, о проблемах речевой культуры в современном обществе.</w:t>
      </w:r>
    </w:p>
    <w:p w14:paraId="5F1B8047" w14:textId="77777777" w:rsidR="00172389" w:rsidRDefault="002E0257">
      <w:pPr>
        <w:pStyle w:val="24"/>
        <w:shd w:val="clear" w:color="auto" w:fill="auto"/>
        <w:spacing w:line="317" w:lineRule="exact"/>
        <w:ind w:right="160" w:firstLine="740"/>
        <w:jc w:val="both"/>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14:paraId="3D1506D9" w14:textId="77777777" w:rsidR="00172389" w:rsidRDefault="002E0257">
      <w:pPr>
        <w:pStyle w:val="32"/>
        <w:shd w:val="clear" w:color="auto" w:fill="auto"/>
        <w:spacing w:line="317" w:lineRule="exact"/>
        <w:ind w:firstLine="740"/>
        <w:jc w:val="both"/>
      </w:pPr>
      <w:r>
        <w:t>Язык и речь. Культура речи. Синтаксис. Синтаксические нормы.</w:t>
      </w:r>
    </w:p>
    <w:p w14:paraId="6AB4919D" w14:textId="77777777" w:rsidR="00172389" w:rsidRDefault="002E0257">
      <w:pPr>
        <w:pStyle w:val="24"/>
        <w:shd w:val="clear" w:color="auto" w:fill="auto"/>
        <w:spacing w:line="317" w:lineRule="exact"/>
        <w:ind w:right="160" w:firstLine="740"/>
        <w:jc w:val="both"/>
      </w:pPr>
      <w:r>
        <w:t>Выполнять синтаксический анализ словосочетания, простого и сложного предложения.</w:t>
      </w:r>
    </w:p>
    <w:p w14:paraId="2C432B9F" w14:textId="77777777" w:rsidR="00172389" w:rsidRDefault="002E0257">
      <w:pPr>
        <w:pStyle w:val="24"/>
        <w:shd w:val="clear" w:color="auto" w:fill="auto"/>
        <w:spacing w:line="317" w:lineRule="exact"/>
        <w:ind w:right="160" w:firstLine="740"/>
        <w:jc w:val="both"/>
      </w:pPr>
      <w:r>
        <w:t>Определять изобразительно-выразительные средства синтаксиса русского языка (в рамках изученного).</w:t>
      </w:r>
    </w:p>
    <w:p w14:paraId="27ED48B5" w14:textId="77777777" w:rsidR="00172389" w:rsidRDefault="002E0257">
      <w:pPr>
        <w:pStyle w:val="24"/>
        <w:shd w:val="clear" w:color="auto" w:fill="auto"/>
        <w:spacing w:line="317" w:lineRule="exact"/>
        <w:ind w:right="160" w:firstLine="740"/>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550B0857" w14:textId="77777777" w:rsidR="00172389" w:rsidRDefault="002E0257">
      <w:pPr>
        <w:pStyle w:val="24"/>
        <w:shd w:val="clear" w:color="auto" w:fill="auto"/>
        <w:spacing w:line="317" w:lineRule="exact"/>
        <w:ind w:firstLine="740"/>
        <w:jc w:val="both"/>
      </w:pPr>
      <w:r>
        <w:t>Соблюдать синтаксические нормы.</w:t>
      </w:r>
    </w:p>
    <w:p w14:paraId="234BE17A" w14:textId="77777777" w:rsidR="00172389" w:rsidRDefault="002E0257">
      <w:pPr>
        <w:pStyle w:val="24"/>
        <w:shd w:val="clear" w:color="auto" w:fill="auto"/>
        <w:spacing w:line="317" w:lineRule="exact"/>
        <w:ind w:firstLine="740"/>
        <w:jc w:val="both"/>
      </w:pPr>
      <w:r>
        <w:t>Использовать словари грамматических трудностей, справочники.</w:t>
      </w:r>
    </w:p>
    <w:p w14:paraId="3115C011" w14:textId="77777777" w:rsidR="00172389" w:rsidRDefault="002E0257">
      <w:pPr>
        <w:pStyle w:val="32"/>
        <w:shd w:val="clear" w:color="auto" w:fill="auto"/>
        <w:spacing w:line="317" w:lineRule="exact"/>
        <w:ind w:firstLine="740"/>
        <w:jc w:val="both"/>
      </w:pPr>
      <w:r>
        <w:t>Пунктуация. Основные правила пунктуации.</w:t>
      </w:r>
    </w:p>
    <w:p w14:paraId="2A760F3D" w14:textId="77777777" w:rsidR="00172389" w:rsidRDefault="002E0257">
      <w:pPr>
        <w:pStyle w:val="24"/>
        <w:shd w:val="clear" w:color="auto" w:fill="auto"/>
        <w:spacing w:line="317" w:lineRule="exact"/>
        <w:ind w:firstLine="740"/>
        <w:jc w:val="both"/>
      </w:pPr>
      <w:r>
        <w:t>Иметь представление о принципах и разделах русской пунктуации.</w:t>
      </w:r>
    </w:p>
    <w:p w14:paraId="0E336072" w14:textId="77777777" w:rsidR="00172389" w:rsidRDefault="002E0257">
      <w:pPr>
        <w:pStyle w:val="24"/>
        <w:shd w:val="clear" w:color="auto" w:fill="auto"/>
        <w:spacing w:line="317" w:lineRule="exact"/>
        <w:ind w:firstLine="740"/>
        <w:jc w:val="both"/>
      </w:pPr>
      <w:r>
        <w:t>Выполнять пунктуационный анализ предложения.</w:t>
      </w:r>
    </w:p>
    <w:p w14:paraId="64079B40" w14:textId="77777777" w:rsidR="00172389" w:rsidRDefault="002E0257">
      <w:pPr>
        <w:pStyle w:val="24"/>
        <w:shd w:val="clear" w:color="auto" w:fill="auto"/>
        <w:spacing w:line="317" w:lineRule="exact"/>
        <w:ind w:right="160" w:firstLine="740"/>
        <w:jc w:val="both"/>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12DBDC0A" w14:textId="77777777" w:rsidR="00172389" w:rsidRDefault="002E0257">
      <w:pPr>
        <w:pStyle w:val="24"/>
        <w:shd w:val="clear" w:color="auto" w:fill="auto"/>
        <w:spacing w:line="317" w:lineRule="exact"/>
        <w:ind w:firstLine="740"/>
        <w:jc w:val="both"/>
      </w:pPr>
      <w:r>
        <w:t>Соблюдать правила пунктуации.</w:t>
      </w:r>
    </w:p>
    <w:p w14:paraId="179533CB" w14:textId="77777777" w:rsidR="00172389" w:rsidRDefault="002E0257">
      <w:pPr>
        <w:pStyle w:val="24"/>
        <w:shd w:val="clear" w:color="auto" w:fill="auto"/>
        <w:spacing w:line="317" w:lineRule="exact"/>
        <w:ind w:firstLine="740"/>
        <w:jc w:val="both"/>
      </w:pPr>
      <w:r>
        <w:t>Использовать справочники по пунктуации.</w:t>
      </w:r>
    </w:p>
    <w:p w14:paraId="51F0A326" w14:textId="77777777" w:rsidR="00172389" w:rsidRDefault="002E0257">
      <w:pPr>
        <w:pStyle w:val="32"/>
        <w:shd w:val="clear" w:color="auto" w:fill="auto"/>
        <w:spacing w:line="317" w:lineRule="exact"/>
        <w:ind w:firstLine="740"/>
        <w:jc w:val="both"/>
      </w:pPr>
      <w:r>
        <w:t>Функциональная стилистика. Культура речи.</w:t>
      </w:r>
    </w:p>
    <w:p w14:paraId="17AFCFAF" w14:textId="77777777" w:rsidR="00172389" w:rsidRDefault="002E0257">
      <w:pPr>
        <w:pStyle w:val="24"/>
        <w:shd w:val="clear" w:color="auto" w:fill="auto"/>
        <w:spacing w:line="317" w:lineRule="exact"/>
        <w:ind w:firstLine="740"/>
        <w:jc w:val="both"/>
      </w:pPr>
      <w:r>
        <w:t>Иметь представление о функциональной стилистике как разделе лингвистики.</w:t>
      </w:r>
    </w:p>
    <w:p w14:paraId="4EBF2F1C" w14:textId="77777777" w:rsidR="00172389" w:rsidRDefault="002E0257">
      <w:pPr>
        <w:pStyle w:val="24"/>
        <w:shd w:val="clear" w:color="auto" w:fill="auto"/>
        <w:spacing w:line="317" w:lineRule="exact"/>
        <w:ind w:right="160" w:firstLine="740"/>
        <w:jc w:val="both"/>
      </w:pPr>
      <w: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177F2A67" w14:textId="77777777" w:rsidR="00172389" w:rsidRDefault="002E0257">
      <w:pPr>
        <w:pStyle w:val="24"/>
        <w:shd w:val="clear" w:color="auto" w:fill="auto"/>
        <w:spacing w:line="317" w:lineRule="exact"/>
        <w:ind w:right="160" w:firstLine="740"/>
        <w:jc w:val="both"/>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w:t>
      </w:r>
      <w:r>
        <w:softHyphen/>
        <w:t>деловой стили, язык художественной литературы).</w:t>
      </w:r>
    </w:p>
    <w:p w14:paraId="048A741C" w14:textId="77777777" w:rsidR="00172389" w:rsidRDefault="002E0257">
      <w:pPr>
        <w:pStyle w:val="24"/>
        <w:shd w:val="clear" w:color="auto" w:fill="auto"/>
        <w:spacing w:line="317" w:lineRule="exact"/>
        <w:ind w:right="160" w:firstLine="74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4E94FC9C" w14:textId="77777777" w:rsidR="00172389" w:rsidRDefault="002E0257">
      <w:pPr>
        <w:pStyle w:val="24"/>
        <w:shd w:val="clear" w:color="auto" w:fill="auto"/>
        <w:spacing w:line="317" w:lineRule="exact"/>
        <w:ind w:firstLine="740"/>
        <w:jc w:val="both"/>
      </w:pPr>
      <w:r>
        <w:t>Применять знания о функциональных разновидностях языка в речевой практике.</w:t>
      </w:r>
    </w:p>
    <w:p w14:paraId="44ABCD7B" w14:textId="77777777" w:rsidR="00172389" w:rsidRDefault="002E0257">
      <w:pPr>
        <w:pStyle w:val="24"/>
        <w:shd w:val="clear" w:color="auto" w:fill="auto"/>
        <w:spacing w:line="298" w:lineRule="exact"/>
        <w:ind w:right="160" w:firstLine="7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w:t>
      </w:r>
    </w:p>
    <w:p w14:paraId="0DF6B53D" w14:textId="77777777" w:rsidR="00172389" w:rsidRDefault="002E0257">
      <w:pPr>
        <w:pStyle w:val="2c"/>
        <w:framePr w:w="9509" w:wrap="notBeside" w:vAnchor="text" w:hAnchor="text" w:xAlign="center" w:y="1"/>
        <w:shd w:val="clear" w:color="auto" w:fill="auto"/>
      </w:pPr>
      <w:r>
        <w:t>Проверяемые требования к результатам освоения основной образовательной программы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11"/>
        <w:gridCol w:w="8098"/>
      </w:tblGrid>
      <w:tr w:rsidR="00172389" w14:paraId="0FBE51F8" w14:textId="77777777">
        <w:trPr>
          <w:trHeight w:hRule="exact" w:val="725"/>
          <w:jc w:val="center"/>
        </w:trPr>
        <w:tc>
          <w:tcPr>
            <w:tcW w:w="1411" w:type="dxa"/>
            <w:tcBorders>
              <w:top w:val="single" w:sz="4" w:space="0" w:color="auto"/>
              <w:left w:val="single" w:sz="4" w:space="0" w:color="auto"/>
            </w:tcBorders>
            <w:shd w:val="clear" w:color="auto" w:fill="FFFFFF"/>
          </w:tcPr>
          <w:p w14:paraId="4C93988F" w14:textId="77777777" w:rsidR="00172389" w:rsidRDefault="002E0257">
            <w:pPr>
              <w:pStyle w:val="24"/>
              <w:framePr w:w="9509" w:wrap="notBeside" w:vAnchor="text" w:hAnchor="text" w:xAlign="center" w:y="1"/>
              <w:shd w:val="clear" w:color="auto" w:fill="auto"/>
              <w:spacing w:line="210" w:lineRule="exact"/>
              <w:jc w:val="center"/>
            </w:pPr>
            <w:r>
              <w:rPr>
                <w:rStyle w:val="2105pt"/>
              </w:rPr>
              <w:t>Код</w:t>
            </w:r>
          </w:p>
        </w:tc>
        <w:tc>
          <w:tcPr>
            <w:tcW w:w="8098" w:type="dxa"/>
            <w:tcBorders>
              <w:top w:val="single" w:sz="4" w:space="0" w:color="auto"/>
              <w:left w:val="single" w:sz="4" w:space="0" w:color="auto"/>
              <w:right w:val="single" w:sz="4" w:space="0" w:color="auto"/>
            </w:tcBorders>
            <w:shd w:val="clear" w:color="auto" w:fill="FFFFFF"/>
            <w:vAlign w:val="center"/>
          </w:tcPr>
          <w:p w14:paraId="55509704" w14:textId="77777777" w:rsidR="00172389" w:rsidRDefault="002E0257">
            <w:pPr>
              <w:pStyle w:val="24"/>
              <w:framePr w:w="9509" w:wrap="notBeside" w:vAnchor="text" w:hAnchor="text" w:xAlign="center" w:y="1"/>
              <w:shd w:val="clear" w:color="auto" w:fill="auto"/>
              <w:spacing w:line="254"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14:paraId="7F7BB4FF" w14:textId="77777777">
        <w:trPr>
          <w:trHeight w:hRule="exact" w:val="480"/>
          <w:jc w:val="center"/>
        </w:trPr>
        <w:tc>
          <w:tcPr>
            <w:tcW w:w="1411" w:type="dxa"/>
            <w:tcBorders>
              <w:top w:val="single" w:sz="4" w:space="0" w:color="auto"/>
              <w:left w:val="single" w:sz="4" w:space="0" w:color="auto"/>
              <w:bottom w:val="single" w:sz="4" w:space="0" w:color="auto"/>
            </w:tcBorders>
            <w:shd w:val="clear" w:color="auto" w:fill="FFFFFF"/>
            <w:vAlign w:val="bottom"/>
          </w:tcPr>
          <w:p w14:paraId="135B3E96" w14:textId="77777777" w:rsidR="00172389" w:rsidRDefault="002E0257">
            <w:pPr>
              <w:pStyle w:val="24"/>
              <w:framePr w:w="9509" w:wrap="notBeside" w:vAnchor="text" w:hAnchor="text" w:xAlign="center" w:y="1"/>
              <w:shd w:val="clear" w:color="auto" w:fill="auto"/>
              <w:spacing w:line="210" w:lineRule="exact"/>
              <w:jc w:val="center"/>
            </w:pPr>
            <w:r>
              <w:rPr>
                <w:rStyle w:val="2105pt"/>
              </w:rPr>
              <w:t>1</w:t>
            </w:r>
          </w:p>
        </w:tc>
        <w:tc>
          <w:tcPr>
            <w:tcW w:w="8098" w:type="dxa"/>
            <w:tcBorders>
              <w:top w:val="single" w:sz="4" w:space="0" w:color="auto"/>
              <w:left w:val="single" w:sz="4" w:space="0" w:color="auto"/>
              <w:bottom w:val="single" w:sz="4" w:space="0" w:color="auto"/>
              <w:right w:val="single" w:sz="4" w:space="0" w:color="auto"/>
            </w:tcBorders>
            <w:shd w:val="clear" w:color="auto" w:fill="FFFFFF"/>
            <w:vAlign w:val="center"/>
          </w:tcPr>
          <w:p w14:paraId="2E7CA968" w14:textId="77777777" w:rsidR="00172389" w:rsidRDefault="002E0257">
            <w:pPr>
              <w:pStyle w:val="24"/>
              <w:framePr w:w="9509" w:wrap="notBeside" w:vAnchor="text" w:hAnchor="text" w:xAlign="center" w:y="1"/>
              <w:shd w:val="clear" w:color="auto" w:fill="auto"/>
              <w:spacing w:line="210" w:lineRule="exact"/>
              <w:jc w:val="left"/>
            </w:pPr>
            <w:r>
              <w:rPr>
                <w:rStyle w:val="2105pt"/>
              </w:rPr>
              <w:t>Общие сведения о языке</w:t>
            </w:r>
          </w:p>
        </w:tc>
      </w:tr>
    </w:tbl>
    <w:p w14:paraId="47DBA002" w14:textId="77777777" w:rsidR="00172389" w:rsidRDefault="00172389">
      <w:pPr>
        <w:framePr w:w="9509" w:wrap="notBeside" w:vAnchor="text" w:hAnchor="text" w:xAlign="center" w:y="1"/>
        <w:rPr>
          <w:sz w:val="2"/>
          <w:szCs w:val="2"/>
        </w:rPr>
      </w:pPr>
    </w:p>
    <w:p w14:paraId="4F9652DA" w14:textId="77777777" w:rsidR="00966B37" w:rsidRDefault="00966B37">
      <w:pPr>
        <w:rPr>
          <w:sz w:val="2"/>
          <w:szCs w:val="2"/>
        </w:rPr>
      </w:pPr>
    </w:p>
    <w:p w14:paraId="54F56523" w14:textId="77777777" w:rsidR="00966B37" w:rsidRPr="00966B37" w:rsidRDefault="00966B37" w:rsidP="00966B37">
      <w:pPr>
        <w:rPr>
          <w:sz w:val="2"/>
          <w:szCs w:val="2"/>
        </w:rPr>
      </w:pPr>
    </w:p>
    <w:p w14:paraId="6535D7CA" w14:textId="77777777" w:rsidR="00966B37" w:rsidRDefault="00966B37" w:rsidP="00966B37">
      <w:pPr>
        <w:rPr>
          <w:sz w:val="2"/>
          <w:szCs w:val="2"/>
        </w:rPr>
      </w:pPr>
    </w:p>
    <w:p w14:paraId="5DA445AF" w14:textId="77777777" w:rsidR="00966B37" w:rsidRDefault="00966B37" w:rsidP="00966B37">
      <w:pPr>
        <w:rPr>
          <w:sz w:val="2"/>
          <w:szCs w:val="2"/>
        </w:rPr>
      </w:pPr>
    </w:p>
    <w:p w14:paraId="02123A99" w14:textId="77777777" w:rsidR="00172389" w:rsidRPr="00966B37" w:rsidRDefault="00172389" w:rsidP="00966B37">
      <w:pPr>
        <w:tabs>
          <w:tab w:val="left" w:pos="6825"/>
        </w:tabs>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06"/>
        <w:gridCol w:w="8093"/>
      </w:tblGrid>
      <w:tr w:rsidR="00172389" w14:paraId="589594B1" w14:textId="77777777">
        <w:trPr>
          <w:trHeight w:hRule="exact" w:val="725"/>
          <w:jc w:val="center"/>
        </w:trPr>
        <w:tc>
          <w:tcPr>
            <w:tcW w:w="1406" w:type="dxa"/>
            <w:tcBorders>
              <w:top w:val="single" w:sz="4" w:space="0" w:color="auto"/>
              <w:left w:val="single" w:sz="4" w:space="0" w:color="auto"/>
            </w:tcBorders>
            <w:shd w:val="clear" w:color="auto" w:fill="FFFFFF"/>
            <w:vAlign w:val="center"/>
          </w:tcPr>
          <w:p w14:paraId="105EA1E7" w14:textId="77777777" w:rsidR="00172389" w:rsidRDefault="002E0257">
            <w:pPr>
              <w:pStyle w:val="24"/>
              <w:framePr w:w="9499" w:wrap="notBeside" w:vAnchor="text" w:hAnchor="text" w:xAlign="center" w:y="1"/>
              <w:shd w:val="clear" w:color="auto" w:fill="auto"/>
              <w:spacing w:line="210" w:lineRule="exact"/>
              <w:jc w:val="center"/>
            </w:pPr>
            <w:r>
              <w:rPr>
                <w:rStyle w:val="2105pt"/>
              </w:rPr>
              <w:lastRenderedPageBreak/>
              <w:t>1.1</w:t>
            </w:r>
          </w:p>
        </w:tc>
        <w:tc>
          <w:tcPr>
            <w:tcW w:w="8093" w:type="dxa"/>
            <w:tcBorders>
              <w:top w:val="single" w:sz="4" w:space="0" w:color="auto"/>
              <w:left w:val="single" w:sz="4" w:space="0" w:color="auto"/>
              <w:right w:val="single" w:sz="4" w:space="0" w:color="auto"/>
            </w:tcBorders>
            <w:shd w:val="clear" w:color="auto" w:fill="FFFFFF"/>
            <w:vAlign w:val="center"/>
          </w:tcPr>
          <w:p w14:paraId="1975D5BE" w14:textId="77777777" w:rsidR="00172389" w:rsidRDefault="002E0257">
            <w:pPr>
              <w:pStyle w:val="24"/>
              <w:framePr w:w="9499" w:wrap="notBeside" w:vAnchor="text" w:hAnchor="text" w:xAlign="center" w:y="1"/>
              <w:shd w:val="clear" w:color="auto" w:fill="auto"/>
              <w:spacing w:line="250" w:lineRule="exact"/>
              <w:jc w:val="both"/>
            </w:pPr>
            <w:r>
              <w:rPr>
                <w:rStyle w:val="2105pt"/>
              </w:rPr>
              <w:t>Иметь представление о языке как знаковой системе, об основных функциях языка; о лингвистике как науке</w:t>
            </w:r>
          </w:p>
        </w:tc>
      </w:tr>
      <w:tr w:rsidR="00172389" w14:paraId="44C312A4" w14:textId="77777777">
        <w:trPr>
          <w:trHeight w:hRule="exact" w:val="1733"/>
          <w:jc w:val="center"/>
        </w:trPr>
        <w:tc>
          <w:tcPr>
            <w:tcW w:w="1406" w:type="dxa"/>
            <w:tcBorders>
              <w:top w:val="single" w:sz="4" w:space="0" w:color="auto"/>
              <w:left w:val="single" w:sz="4" w:space="0" w:color="auto"/>
            </w:tcBorders>
            <w:shd w:val="clear" w:color="auto" w:fill="FFFFFF"/>
          </w:tcPr>
          <w:p w14:paraId="7D762CC1" w14:textId="77777777" w:rsidR="00172389" w:rsidRDefault="002E0257">
            <w:pPr>
              <w:pStyle w:val="24"/>
              <w:framePr w:w="9499" w:wrap="notBeside" w:vAnchor="text" w:hAnchor="text" w:xAlign="center" w:y="1"/>
              <w:shd w:val="clear" w:color="auto" w:fill="auto"/>
              <w:spacing w:line="210" w:lineRule="exact"/>
              <w:jc w:val="center"/>
            </w:pPr>
            <w:r>
              <w:rPr>
                <w:rStyle w:val="2105pt"/>
              </w:rPr>
              <w:t>1.2</w:t>
            </w:r>
          </w:p>
        </w:tc>
        <w:tc>
          <w:tcPr>
            <w:tcW w:w="8093" w:type="dxa"/>
            <w:tcBorders>
              <w:top w:val="single" w:sz="4" w:space="0" w:color="auto"/>
              <w:left w:val="single" w:sz="4" w:space="0" w:color="auto"/>
              <w:right w:val="single" w:sz="4" w:space="0" w:color="auto"/>
            </w:tcBorders>
            <w:shd w:val="clear" w:color="auto" w:fill="FFFFFF"/>
            <w:vAlign w:val="center"/>
          </w:tcPr>
          <w:p w14:paraId="399FDBE1" w14:textId="77777777" w:rsidR="00172389" w:rsidRDefault="002E0257">
            <w:pPr>
              <w:pStyle w:val="24"/>
              <w:framePr w:w="9499" w:wrap="notBeside" w:vAnchor="text" w:hAnchor="text" w:xAlign="center" w:y="1"/>
              <w:shd w:val="clear" w:color="auto" w:fill="auto"/>
              <w:spacing w:line="250" w:lineRule="exact"/>
              <w:jc w:val="both"/>
            </w:pPr>
            <w:r>
              <w:rPr>
                <w:rStyle w:val="2105pt"/>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172389" w14:paraId="03FA38C8" w14:textId="77777777">
        <w:trPr>
          <w:trHeight w:hRule="exact" w:val="1733"/>
          <w:jc w:val="center"/>
        </w:trPr>
        <w:tc>
          <w:tcPr>
            <w:tcW w:w="1406" w:type="dxa"/>
            <w:tcBorders>
              <w:top w:val="single" w:sz="4" w:space="0" w:color="auto"/>
              <w:left w:val="single" w:sz="4" w:space="0" w:color="auto"/>
            </w:tcBorders>
            <w:shd w:val="clear" w:color="auto" w:fill="FFFFFF"/>
          </w:tcPr>
          <w:p w14:paraId="0AAEF77F" w14:textId="77777777" w:rsidR="00172389" w:rsidRDefault="002E0257">
            <w:pPr>
              <w:pStyle w:val="24"/>
              <w:framePr w:w="9499" w:wrap="notBeside" w:vAnchor="text" w:hAnchor="text" w:xAlign="center" w:y="1"/>
              <w:shd w:val="clear" w:color="auto" w:fill="auto"/>
              <w:spacing w:line="210" w:lineRule="exact"/>
              <w:jc w:val="center"/>
            </w:pPr>
            <w:r>
              <w:rPr>
                <w:rStyle w:val="2105pt"/>
              </w:rPr>
              <w:t>1.3</w:t>
            </w:r>
          </w:p>
        </w:tc>
        <w:tc>
          <w:tcPr>
            <w:tcW w:w="8093" w:type="dxa"/>
            <w:tcBorders>
              <w:top w:val="single" w:sz="4" w:space="0" w:color="auto"/>
              <w:left w:val="single" w:sz="4" w:space="0" w:color="auto"/>
              <w:right w:val="single" w:sz="4" w:space="0" w:color="auto"/>
            </w:tcBorders>
            <w:shd w:val="clear" w:color="auto" w:fill="FFFFFF"/>
            <w:vAlign w:val="center"/>
          </w:tcPr>
          <w:p w14:paraId="75597569" w14:textId="77777777" w:rsidR="00172389" w:rsidRDefault="002E0257">
            <w:pPr>
              <w:pStyle w:val="24"/>
              <w:framePr w:w="9499" w:wrap="notBeside" w:vAnchor="text" w:hAnchor="text" w:xAlign="center" w:y="1"/>
              <w:shd w:val="clear" w:color="auto" w:fill="auto"/>
              <w:spacing w:line="250" w:lineRule="exact"/>
              <w:jc w:val="both"/>
            </w:pPr>
            <w:r>
              <w:rPr>
                <w:rStyle w:val="2105pt"/>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w:t>
            </w:r>
            <w:hyperlink r:id="rId9" w:history="1">
              <w:r>
                <w:rPr>
                  <w:rStyle w:val="a4"/>
                </w:rPr>
                <w:t xml:space="preserve"> статьи 68 </w:t>
              </w:r>
            </w:hyperlink>
            <w:r>
              <w:rPr>
                <w:rStyle w:val="2105pt"/>
              </w:rPr>
              <w:t>Конституции Российской Федерации, Федерального</w:t>
            </w:r>
            <w:hyperlink r:id="rId10" w:history="1">
              <w:r>
                <w:rPr>
                  <w:rStyle w:val="a4"/>
                </w:rPr>
                <w:t xml:space="preserve"> закона </w:t>
              </w:r>
            </w:hyperlink>
            <w:r>
              <w:rPr>
                <w:rStyle w:val="2105pt"/>
              </w:rPr>
              <w:t xml:space="preserve">от 01.06.2005 </w:t>
            </w:r>
            <w:r>
              <w:rPr>
                <w:rStyle w:val="2105pt"/>
                <w:lang w:val="en-US" w:eastAsia="en-US" w:bidi="en-US"/>
              </w:rPr>
              <w:t>N</w:t>
            </w:r>
            <w:r w:rsidRPr="002E0257">
              <w:rPr>
                <w:rStyle w:val="2105pt"/>
                <w:lang w:eastAsia="en-US" w:bidi="en-US"/>
              </w:rPr>
              <w:t xml:space="preserve"> </w:t>
            </w:r>
            <w:r>
              <w:rPr>
                <w:rStyle w:val="2105pt"/>
              </w:rPr>
              <w:t xml:space="preserve">53-ФЗ "О государственном языке Российской Федерации", Закона Российской Федерации от 25.10.1991 </w:t>
            </w:r>
            <w:r>
              <w:rPr>
                <w:rStyle w:val="2105pt"/>
                <w:lang w:val="en-US" w:eastAsia="en-US" w:bidi="en-US"/>
              </w:rPr>
              <w:t>N</w:t>
            </w:r>
            <w:r w:rsidRPr="002E0257">
              <w:rPr>
                <w:rStyle w:val="2105pt"/>
                <w:lang w:eastAsia="en-US" w:bidi="en-US"/>
              </w:rPr>
              <w:t xml:space="preserve"> </w:t>
            </w:r>
            <w:r>
              <w:rPr>
                <w:rStyle w:val="2105pt"/>
              </w:rPr>
              <w:t>1807-1 "О языках народов Российской Федерации")</w:t>
            </w:r>
          </w:p>
        </w:tc>
      </w:tr>
      <w:tr w:rsidR="00172389" w14:paraId="39B6ADC0" w14:textId="77777777">
        <w:trPr>
          <w:trHeight w:hRule="exact" w:val="1229"/>
          <w:jc w:val="center"/>
        </w:trPr>
        <w:tc>
          <w:tcPr>
            <w:tcW w:w="1406" w:type="dxa"/>
            <w:tcBorders>
              <w:top w:val="single" w:sz="4" w:space="0" w:color="auto"/>
              <w:left w:val="single" w:sz="4" w:space="0" w:color="auto"/>
            </w:tcBorders>
            <w:shd w:val="clear" w:color="auto" w:fill="FFFFFF"/>
          </w:tcPr>
          <w:p w14:paraId="3160F90B" w14:textId="77777777" w:rsidR="00172389" w:rsidRDefault="002E0257">
            <w:pPr>
              <w:pStyle w:val="24"/>
              <w:framePr w:w="9499" w:wrap="notBeside" w:vAnchor="text" w:hAnchor="text" w:xAlign="center" w:y="1"/>
              <w:shd w:val="clear" w:color="auto" w:fill="auto"/>
              <w:spacing w:line="210" w:lineRule="exact"/>
              <w:jc w:val="center"/>
            </w:pPr>
            <w:r>
              <w:rPr>
                <w:rStyle w:val="2105pt"/>
              </w:rPr>
              <w:t>1.4</w:t>
            </w:r>
          </w:p>
        </w:tc>
        <w:tc>
          <w:tcPr>
            <w:tcW w:w="8093" w:type="dxa"/>
            <w:tcBorders>
              <w:top w:val="single" w:sz="4" w:space="0" w:color="auto"/>
              <w:left w:val="single" w:sz="4" w:space="0" w:color="auto"/>
              <w:right w:val="single" w:sz="4" w:space="0" w:color="auto"/>
            </w:tcBorders>
            <w:shd w:val="clear" w:color="auto" w:fill="FFFFFF"/>
            <w:vAlign w:val="center"/>
          </w:tcPr>
          <w:p w14:paraId="703EF129" w14:textId="77777777" w:rsidR="00172389" w:rsidRDefault="002E0257">
            <w:pPr>
              <w:pStyle w:val="24"/>
              <w:framePr w:w="9499" w:wrap="notBeside" w:vAnchor="text" w:hAnchor="text" w:xAlign="center" w:y="1"/>
              <w:shd w:val="clear" w:color="auto" w:fill="auto"/>
              <w:spacing w:line="250" w:lineRule="exact"/>
              <w:jc w:val="both"/>
            </w:pPr>
            <w:r>
              <w:rPr>
                <w:rStyle w:val="2105pt"/>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172389" w14:paraId="57797C38" w14:textId="77777777">
        <w:trPr>
          <w:trHeight w:hRule="exact" w:val="470"/>
          <w:jc w:val="center"/>
        </w:trPr>
        <w:tc>
          <w:tcPr>
            <w:tcW w:w="1406" w:type="dxa"/>
            <w:tcBorders>
              <w:top w:val="single" w:sz="4" w:space="0" w:color="auto"/>
              <w:left w:val="single" w:sz="4" w:space="0" w:color="auto"/>
            </w:tcBorders>
            <w:shd w:val="clear" w:color="auto" w:fill="FFFFFF"/>
            <w:vAlign w:val="bottom"/>
          </w:tcPr>
          <w:p w14:paraId="30348255" w14:textId="77777777" w:rsidR="00172389" w:rsidRDefault="002E0257">
            <w:pPr>
              <w:pStyle w:val="24"/>
              <w:framePr w:w="9499" w:wrap="notBeside" w:vAnchor="text" w:hAnchor="text" w:xAlign="center" w:y="1"/>
              <w:shd w:val="clear" w:color="auto" w:fill="auto"/>
              <w:spacing w:line="210" w:lineRule="exact"/>
              <w:jc w:val="center"/>
            </w:pPr>
            <w:r>
              <w:rPr>
                <w:rStyle w:val="2105pt"/>
              </w:rPr>
              <w:t>2</w:t>
            </w:r>
          </w:p>
        </w:tc>
        <w:tc>
          <w:tcPr>
            <w:tcW w:w="8093" w:type="dxa"/>
            <w:tcBorders>
              <w:top w:val="single" w:sz="4" w:space="0" w:color="auto"/>
              <w:left w:val="single" w:sz="4" w:space="0" w:color="auto"/>
              <w:right w:val="single" w:sz="4" w:space="0" w:color="auto"/>
            </w:tcBorders>
            <w:shd w:val="clear" w:color="auto" w:fill="FFFFFF"/>
            <w:vAlign w:val="center"/>
          </w:tcPr>
          <w:p w14:paraId="6978B9B6" w14:textId="77777777" w:rsidR="00172389" w:rsidRDefault="002E0257">
            <w:pPr>
              <w:pStyle w:val="24"/>
              <w:framePr w:w="9499" w:wrap="notBeside" w:vAnchor="text" w:hAnchor="text" w:xAlign="center" w:y="1"/>
              <w:shd w:val="clear" w:color="auto" w:fill="auto"/>
              <w:spacing w:line="210" w:lineRule="exact"/>
              <w:jc w:val="both"/>
            </w:pPr>
            <w:r>
              <w:rPr>
                <w:rStyle w:val="2105pt"/>
              </w:rPr>
              <w:t>Язык и речь. Культура речи</w:t>
            </w:r>
          </w:p>
        </w:tc>
      </w:tr>
      <w:tr w:rsidR="00172389" w14:paraId="180E76A3" w14:textId="77777777">
        <w:trPr>
          <w:trHeight w:hRule="exact" w:val="461"/>
          <w:jc w:val="center"/>
        </w:trPr>
        <w:tc>
          <w:tcPr>
            <w:tcW w:w="1406" w:type="dxa"/>
            <w:tcBorders>
              <w:top w:val="single" w:sz="4" w:space="0" w:color="auto"/>
              <w:left w:val="single" w:sz="4" w:space="0" w:color="auto"/>
            </w:tcBorders>
            <w:shd w:val="clear" w:color="auto" w:fill="FFFFFF"/>
            <w:vAlign w:val="center"/>
          </w:tcPr>
          <w:p w14:paraId="6A9F48E8" w14:textId="77777777" w:rsidR="00172389" w:rsidRDefault="002E0257">
            <w:pPr>
              <w:pStyle w:val="24"/>
              <w:framePr w:w="9499" w:wrap="notBeside" w:vAnchor="text" w:hAnchor="text" w:xAlign="center" w:y="1"/>
              <w:shd w:val="clear" w:color="auto" w:fill="auto"/>
              <w:spacing w:line="210" w:lineRule="exact"/>
              <w:jc w:val="center"/>
            </w:pPr>
            <w:r>
              <w:rPr>
                <w:rStyle w:val="2105pt"/>
              </w:rPr>
              <w:t>2.1</w:t>
            </w:r>
          </w:p>
        </w:tc>
        <w:tc>
          <w:tcPr>
            <w:tcW w:w="8093" w:type="dxa"/>
            <w:tcBorders>
              <w:top w:val="single" w:sz="4" w:space="0" w:color="auto"/>
              <w:left w:val="single" w:sz="4" w:space="0" w:color="auto"/>
              <w:right w:val="single" w:sz="4" w:space="0" w:color="auto"/>
            </w:tcBorders>
            <w:shd w:val="clear" w:color="auto" w:fill="FFFFFF"/>
            <w:vAlign w:val="center"/>
          </w:tcPr>
          <w:p w14:paraId="7BBCE0F1" w14:textId="77777777" w:rsidR="00172389" w:rsidRDefault="002E0257">
            <w:pPr>
              <w:pStyle w:val="24"/>
              <w:framePr w:w="9499" w:wrap="notBeside" w:vAnchor="text" w:hAnchor="text" w:xAlign="center" w:y="1"/>
              <w:shd w:val="clear" w:color="auto" w:fill="auto"/>
              <w:spacing w:line="210" w:lineRule="exact"/>
              <w:jc w:val="both"/>
            </w:pPr>
            <w:r>
              <w:rPr>
                <w:rStyle w:val="2105pt"/>
              </w:rPr>
              <w:t>Система языка. Культура речи</w:t>
            </w:r>
          </w:p>
        </w:tc>
      </w:tr>
      <w:tr w:rsidR="00172389" w14:paraId="1975B542" w14:textId="77777777">
        <w:trPr>
          <w:trHeight w:hRule="exact" w:val="979"/>
          <w:jc w:val="center"/>
        </w:trPr>
        <w:tc>
          <w:tcPr>
            <w:tcW w:w="1406" w:type="dxa"/>
            <w:tcBorders>
              <w:top w:val="single" w:sz="4" w:space="0" w:color="auto"/>
              <w:left w:val="single" w:sz="4" w:space="0" w:color="auto"/>
            </w:tcBorders>
            <w:shd w:val="clear" w:color="auto" w:fill="FFFFFF"/>
          </w:tcPr>
          <w:p w14:paraId="7DEA1311" w14:textId="77777777" w:rsidR="00172389" w:rsidRDefault="002E0257">
            <w:pPr>
              <w:pStyle w:val="24"/>
              <w:framePr w:w="9499" w:wrap="notBeside" w:vAnchor="text" w:hAnchor="text" w:xAlign="center" w:y="1"/>
              <w:shd w:val="clear" w:color="auto" w:fill="auto"/>
              <w:spacing w:line="210" w:lineRule="exact"/>
              <w:jc w:val="center"/>
            </w:pPr>
            <w:r>
              <w:rPr>
                <w:rStyle w:val="2105pt"/>
              </w:rPr>
              <w:t>2.1.1</w:t>
            </w:r>
          </w:p>
        </w:tc>
        <w:tc>
          <w:tcPr>
            <w:tcW w:w="8093" w:type="dxa"/>
            <w:tcBorders>
              <w:top w:val="single" w:sz="4" w:space="0" w:color="auto"/>
              <w:left w:val="single" w:sz="4" w:space="0" w:color="auto"/>
              <w:right w:val="single" w:sz="4" w:space="0" w:color="auto"/>
            </w:tcBorders>
            <w:shd w:val="clear" w:color="auto" w:fill="FFFFFF"/>
            <w:vAlign w:val="center"/>
          </w:tcPr>
          <w:p w14:paraId="17EA7ACC" w14:textId="77777777" w:rsidR="00172389" w:rsidRDefault="002E0257">
            <w:pPr>
              <w:pStyle w:val="24"/>
              <w:framePr w:w="9499" w:wrap="notBeside" w:vAnchor="text" w:hAnchor="text" w:xAlign="center" w:y="1"/>
              <w:shd w:val="clear" w:color="auto" w:fill="auto"/>
              <w:spacing w:line="254" w:lineRule="exact"/>
              <w:jc w:val="both"/>
            </w:pPr>
            <w:r>
              <w:rPr>
                <w:rStyle w:val="2105pt"/>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172389" w14:paraId="469471D3" w14:textId="77777777">
        <w:trPr>
          <w:trHeight w:hRule="exact" w:val="970"/>
          <w:jc w:val="center"/>
        </w:trPr>
        <w:tc>
          <w:tcPr>
            <w:tcW w:w="1406" w:type="dxa"/>
            <w:tcBorders>
              <w:top w:val="single" w:sz="4" w:space="0" w:color="auto"/>
              <w:left w:val="single" w:sz="4" w:space="0" w:color="auto"/>
            </w:tcBorders>
            <w:shd w:val="clear" w:color="auto" w:fill="FFFFFF"/>
          </w:tcPr>
          <w:p w14:paraId="53B773F3" w14:textId="77777777" w:rsidR="00172389" w:rsidRDefault="002E0257">
            <w:pPr>
              <w:pStyle w:val="24"/>
              <w:framePr w:w="9499" w:wrap="notBeside" w:vAnchor="text" w:hAnchor="text" w:xAlign="center" w:y="1"/>
              <w:shd w:val="clear" w:color="auto" w:fill="auto"/>
              <w:spacing w:line="210" w:lineRule="exact"/>
              <w:jc w:val="center"/>
            </w:pPr>
            <w:r>
              <w:rPr>
                <w:rStyle w:val="2105pt"/>
              </w:rPr>
              <w:t>2.1.2</w:t>
            </w:r>
          </w:p>
        </w:tc>
        <w:tc>
          <w:tcPr>
            <w:tcW w:w="8093" w:type="dxa"/>
            <w:tcBorders>
              <w:top w:val="single" w:sz="4" w:space="0" w:color="auto"/>
              <w:left w:val="single" w:sz="4" w:space="0" w:color="auto"/>
              <w:right w:val="single" w:sz="4" w:space="0" w:color="auto"/>
            </w:tcBorders>
            <w:shd w:val="clear" w:color="auto" w:fill="FFFFFF"/>
            <w:vAlign w:val="center"/>
          </w:tcPr>
          <w:p w14:paraId="3FE81C5A" w14:textId="77777777" w:rsidR="00172389" w:rsidRDefault="002E0257">
            <w:pPr>
              <w:pStyle w:val="24"/>
              <w:framePr w:w="9499" w:wrap="notBeside" w:vAnchor="text" w:hAnchor="text" w:xAlign="center" w:y="1"/>
              <w:shd w:val="clear" w:color="auto" w:fill="auto"/>
              <w:spacing w:line="250" w:lineRule="exact"/>
              <w:jc w:val="both"/>
            </w:pPr>
            <w:r>
              <w:rPr>
                <w:rStyle w:val="2105pt"/>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ее видах</w:t>
            </w:r>
          </w:p>
        </w:tc>
      </w:tr>
      <w:tr w:rsidR="00172389" w14:paraId="607FF30F" w14:textId="77777777">
        <w:trPr>
          <w:trHeight w:hRule="exact" w:val="974"/>
          <w:jc w:val="center"/>
        </w:trPr>
        <w:tc>
          <w:tcPr>
            <w:tcW w:w="1406" w:type="dxa"/>
            <w:tcBorders>
              <w:top w:val="single" w:sz="4" w:space="0" w:color="auto"/>
              <w:left w:val="single" w:sz="4" w:space="0" w:color="auto"/>
            </w:tcBorders>
            <w:shd w:val="clear" w:color="auto" w:fill="FFFFFF"/>
          </w:tcPr>
          <w:p w14:paraId="47DF9048" w14:textId="77777777" w:rsidR="00172389" w:rsidRDefault="002E0257">
            <w:pPr>
              <w:pStyle w:val="24"/>
              <w:framePr w:w="9499" w:wrap="notBeside" w:vAnchor="text" w:hAnchor="text" w:xAlign="center" w:y="1"/>
              <w:shd w:val="clear" w:color="auto" w:fill="auto"/>
              <w:spacing w:line="210" w:lineRule="exact"/>
              <w:jc w:val="center"/>
            </w:pPr>
            <w:r>
              <w:rPr>
                <w:rStyle w:val="2105pt"/>
              </w:rPr>
              <w:t>2.1.3</w:t>
            </w:r>
          </w:p>
        </w:tc>
        <w:tc>
          <w:tcPr>
            <w:tcW w:w="8093" w:type="dxa"/>
            <w:tcBorders>
              <w:top w:val="single" w:sz="4" w:space="0" w:color="auto"/>
              <w:left w:val="single" w:sz="4" w:space="0" w:color="auto"/>
              <w:right w:val="single" w:sz="4" w:space="0" w:color="auto"/>
            </w:tcBorders>
            <w:shd w:val="clear" w:color="auto" w:fill="FFFFFF"/>
            <w:vAlign w:val="center"/>
          </w:tcPr>
          <w:p w14:paraId="66AEF1D2" w14:textId="77777777" w:rsidR="00172389" w:rsidRDefault="002E0257">
            <w:pPr>
              <w:pStyle w:val="24"/>
              <w:framePr w:w="9499" w:wrap="notBeside" w:vAnchor="text" w:hAnchor="text" w:xAlign="center" w:y="1"/>
              <w:shd w:val="clear" w:color="auto" w:fill="auto"/>
              <w:spacing w:line="254" w:lineRule="exact"/>
              <w:jc w:val="both"/>
            </w:pPr>
            <w:r>
              <w:rPr>
                <w:rStyle w:val="2105pt"/>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172389" w14:paraId="007CB52F" w14:textId="77777777">
        <w:trPr>
          <w:trHeight w:hRule="exact" w:val="466"/>
          <w:jc w:val="center"/>
        </w:trPr>
        <w:tc>
          <w:tcPr>
            <w:tcW w:w="1406" w:type="dxa"/>
            <w:tcBorders>
              <w:top w:val="single" w:sz="4" w:space="0" w:color="auto"/>
              <w:left w:val="single" w:sz="4" w:space="0" w:color="auto"/>
            </w:tcBorders>
            <w:shd w:val="clear" w:color="auto" w:fill="FFFFFF"/>
            <w:vAlign w:val="center"/>
          </w:tcPr>
          <w:p w14:paraId="279C6443" w14:textId="77777777" w:rsidR="00172389" w:rsidRDefault="002E0257">
            <w:pPr>
              <w:pStyle w:val="24"/>
              <w:framePr w:w="9499" w:wrap="notBeside" w:vAnchor="text" w:hAnchor="text" w:xAlign="center" w:y="1"/>
              <w:shd w:val="clear" w:color="auto" w:fill="auto"/>
              <w:spacing w:line="210" w:lineRule="exact"/>
              <w:jc w:val="center"/>
            </w:pPr>
            <w:r>
              <w:rPr>
                <w:rStyle w:val="2105pt"/>
              </w:rPr>
              <w:t>2.1.4</w:t>
            </w:r>
          </w:p>
        </w:tc>
        <w:tc>
          <w:tcPr>
            <w:tcW w:w="8093" w:type="dxa"/>
            <w:tcBorders>
              <w:top w:val="single" w:sz="4" w:space="0" w:color="auto"/>
              <w:left w:val="single" w:sz="4" w:space="0" w:color="auto"/>
              <w:right w:val="single" w:sz="4" w:space="0" w:color="auto"/>
            </w:tcBorders>
            <w:shd w:val="clear" w:color="auto" w:fill="FFFFFF"/>
            <w:vAlign w:val="center"/>
          </w:tcPr>
          <w:p w14:paraId="35BF21B4" w14:textId="77777777" w:rsidR="00172389" w:rsidRDefault="002E0257">
            <w:pPr>
              <w:pStyle w:val="24"/>
              <w:framePr w:w="9499" w:wrap="notBeside" w:vAnchor="text" w:hAnchor="text" w:xAlign="center" w:y="1"/>
              <w:shd w:val="clear" w:color="auto" w:fill="auto"/>
              <w:spacing w:line="210" w:lineRule="exact"/>
              <w:jc w:val="both"/>
            </w:pPr>
            <w:r>
              <w:rPr>
                <w:rStyle w:val="2105pt"/>
              </w:rPr>
              <w:t>Использовать словари русского языка в учебной деятельности</w:t>
            </w:r>
          </w:p>
        </w:tc>
      </w:tr>
      <w:tr w:rsidR="00172389" w14:paraId="194F5705" w14:textId="77777777">
        <w:trPr>
          <w:trHeight w:hRule="exact" w:val="470"/>
          <w:jc w:val="center"/>
        </w:trPr>
        <w:tc>
          <w:tcPr>
            <w:tcW w:w="1406" w:type="dxa"/>
            <w:tcBorders>
              <w:top w:val="single" w:sz="4" w:space="0" w:color="auto"/>
              <w:left w:val="single" w:sz="4" w:space="0" w:color="auto"/>
            </w:tcBorders>
            <w:shd w:val="clear" w:color="auto" w:fill="FFFFFF"/>
            <w:vAlign w:val="bottom"/>
          </w:tcPr>
          <w:p w14:paraId="4B3F87CB" w14:textId="77777777" w:rsidR="00172389" w:rsidRDefault="002E0257">
            <w:pPr>
              <w:pStyle w:val="24"/>
              <w:framePr w:w="9499" w:wrap="notBeside" w:vAnchor="text" w:hAnchor="text" w:xAlign="center" w:y="1"/>
              <w:shd w:val="clear" w:color="auto" w:fill="auto"/>
              <w:spacing w:line="210" w:lineRule="exact"/>
              <w:jc w:val="center"/>
            </w:pPr>
            <w:r>
              <w:rPr>
                <w:rStyle w:val="2105pt"/>
              </w:rPr>
              <w:t>2.2</w:t>
            </w:r>
          </w:p>
        </w:tc>
        <w:tc>
          <w:tcPr>
            <w:tcW w:w="8093" w:type="dxa"/>
            <w:tcBorders>
              <w:top w:val="single" w:sz="4" w:space="0" w:color="auto"/>
              <w:left w:val="single" w:sz="4" w:space="0" w:color="auto"/>
              <w:right w:val="single" w:sz="4" w:space="0" w:color="auto"/>
            </w:tcBorders>
            <w:shd w:val="clear" w:color="auto" w:fill="FFFFFF"/>
            <w:vAlign w:val="center"/>
          </w:tcPr>
          <w:p w14:paraId="5F4947AB" w14:textId="77777777" w:rsidR="00172389" w:rsidRDefault="002E0257">
            <w:pPr>
              <w:pStyle w:val="24"/>
              <w:framePr w:w="9499" w:wrap="notBeside" w:vAnchor="text" w:hAnchor="text" w:xAlign="center" w:y="1"/>
              <w:shd w:val="clear" w:color="auto" w:fill="auto"/>
              <w:spacing w:line="210" w:lineRule="exact"/>
              <w:jc w:val="both"/>
            </w:pPr>
            <w:r>
              <w:rPr>
                <w:rStyle w:val="2105pt"/>
              </w:rPr>
              <w:t>Фонетика. Орфоэпия. Орфоэпические нормы</w:t>
            </w:r>
          </w:p>
        </w:tc>
      </w:tr>
      <w:tr w:rsidR="00172389" w14:paraId="3C334546" w14:textId="77777777">
        <w:trPr>
          <w:trHeight w:hRule="exact" w:val="466"/>
          <w:jc w:val="center"/>
        </w:trPr>
        <w:tc>
          <w:tcPr>
            <w:tcW w:w="1406" w:type="dxa"/>
            <w:tcBorders>
              <w:top w:val="single" w:sz="4" w:space="0" w:color="auto"/>
              <w:left w:val="single" w:sz="4" w:space="0" w:color="auto"/>
            </w:tcBorders>
            <w:shd w:val="clear" w:color="auto" w:fill="FFFFFF"/>
            <w:vAlign w:val="bottom"/>
          </w:tcPr>
          <w:p w14:paraId="13CA23E0" w14:textId="77777777" w:rsidR="00172389" w:rsidRDefault="002E0257">
            <w:pPr>
              <w:pStyle w:val="24"/>
              <w:framePr w:w="9499" w:wrap="notBeside" w:vAnchor="text" w:hAnchor="text" w:xAlign="center" w:y="1"/>
              <w:shd w:val="clear" w:color="auto" w:fill="auto"/>
              <w:spacing w:line="210" w:lineRule="exact"/>
              <w:jc w:val="center"/>
            </w:pPr>
            <w:r>
              <w:rPr>
                <w:rStyle w:val="2105pt"/>
              </w:rPr>
              <w:t>2.2.1</w:t>
            </w:r>
          </w:p>
        </w:tc>
        <w:tc>
          <w:tcPr>
            <w:tcW w:w="8093" w:type="dxa"/>
            <w:tcBorders>
              <w:top w:val="single" w:sz="4" w:space="0" w:color="auto"/>
              <w:left w:val="single" w:sz="4" w:space="0" w:color="auto"/>
              <w:right w:val="single" w:sz="4" w:space="0" w:color="auto"/>
            </w:tcBorders>
            <w:shd w:val="clear" w:color="auto" w:fill="FFFFFF"/>
            <w:vAlign w:val="center"/>
          </w:tcPr>
          <w:p w14:paraId="4CCEFFAC" w14:textId="77777777" w:rsidR="00172389" w:rsidRDefault="002E0257">
            <w:pPr>
              <w:pStyle w:val="24"/>
              <w:framePr w:w="9499" w:wrap="notBeside" w:vAnchor="text" w:hAnchor="text" w:xAlign="center" w:y="1"/>
              <w:shd w:val="clear" w:color="auto" w:fill="auto"/>
              <w:spacing w:line="210" w:lineRule="exact"/>
              <w:jc w:val="both"/>
            </w:pPr>
            <w:r>
              <w:rPr>
                <w:rStyle w:val="2105pt"/>
              </w:rPr>
              <w:t>Выполнять фонетический анализ слова</w:t>
            </w:r>
          </w:p>
        </w:tc>
      </w:tr>
      <w:tr w:rsidR="00172389" w14:paraId="46EF897E" w14:textId="77777777">
        <w:trPr>
          <w:trHeight w:hRule="exact" w:val="466"/>
          <w:jc w:val="center"/>
        </w:trPr>
        <w:tc>
          <w:tcPr>
            <w:tcW w:w="1406" w:type="dxa"/>
            <w:tcBorders>
              <w:top w:val="single" w:sz="4" w:space="0" w:color="auto"/>
              <w:left w:val="single" w:sz="4" w:space="0" w:color="auto"/>
            </w:tcBorders>
            <w:shd w:val="clear" w:color="auto" w:fill="FFFFFF"/>
            <w:vAlign w:val="bottom"/>
          </w:tcPr>
          <w:p w14:paraId="15F55577" w14:textId="77777777" w:rsidR="00172389" w:rsidRDefault="002E0257">
            <w:pPr>
              <w:pStyle w:val="24"/>
              <w:framePr w:w="9499" w:wrap="notBeside" w:vAnchor="text" w:hAnchor="text" w:xAlign="center" w:y="1"/>
              <w:shd w:val="clear" w:color="auto" w:fill="auto"/>
              <w:spacing w:line="210" w:lineRule="exact"/>
              <w:jc w:val="center"/>
            </w:pPr>
            <w:r>
              <w:rPr>
                <w:rStyle w:val="2105pt"/>
              </w:rPr>
              <w:t>2.2.2</w:t>
            </w:r>
          </w:p>
        </w:tc>
        <w:tc>
          <w:tcPr>
            <w:tcW w:w="8093" w:type="dxa"/>
            <w:tcBorders>
              <w:top w:val="single" w:sz="4" w:space="0" w:color="auto"/>
              <w:left w:val="single" w:sz="4" w:space="0" w:color="auto"/>
              <w:right w:val="single" w:sz="4" w:space="0" w:color="auto"/>
            </w:tcBorders>
            <w:shd w:val="clear" w:color="auto" w:fill="FFFFFF"/>
            <w:vAlign w:val="center"/>
          </w:tcPr>
          <w:p w14:paraId="7FDC7132" w14:textId="77777777" w:rsidR="00172389" w:rsidRDefault="002E0257">
            <w:pPr>
              <w:pStyle w:val="24"/>
              <w:framePr w:w="9499" w:wrap="notBeside" w:vAnchor="text" w:hAnchor="text" w:xAlign="center" w:y="1"/>
              <w:shd w:val="clear" w:color="auto" w:fill="auto"/>
              <w:spacing w:line="210" w:lineRule="exact"/>
              <w:jc w:val="both"/>
            </w:pPr>
            <w:r>
              <w:rPr>
                <w:rStyle w:val="2105pt"/>
              </w:rPr>
              <w:t>Определять изобразительно-выразительные средства фонетики в тексте</w:t>
            </w:r>
          </w:p>
        </w:tc>
      </w:tr>
      <w:tr w:rsidR="00172389" w14:paraId="2E4F634D" w14:textId="77777777">
        <w:trPr>
          <w:trHeight w:hRule="exact" w:val="1982"/>
          <w:jc w:val="center"/>
        </w:trPr>
        <w:tc>
          <w:tcPr>
            <w:tcW w:w="1406" w:type="dxa"/>
            <w:tcBorders>
              <w:top w:val="single" w:sz="4" w:space="0" w:color="auto"/>
              <w:left w:val="single" w:sz="4" w:space="0" w:color="auto"/>
            </w:tcBorders>
            <w:shd w:val="clear" w:color="auto" w:fill="FFFFFF"/>
          </w:tcPr>
          <w:p w14:paraId="6E7A8A33" w14:textId="77777777" w:rsidR="00172389" w:rsidRDefault="002E0257">
            <w:pPr>
              <w:pStyle w:val="24"/>
              <w:framePr w:w="9499" w:wrap="notBeside" w:vAnchor="text" w:hAnchor="text" w:xAlign="center" w:y="1"/>
              <w:shd w:val="clear" w:color="auto" w:fill="auto"/>
              <w:spacing w:line="210" w:lineRule="exact"/>
              <w:jc w:val="center"/>
            </w:pPr>
            <w:r>
              <w:rPr>
                <w:rStyle w:val="2105pt"/>
              </w:rPr>
              <w:t>2.2.3</w:t>
            </w:r>
          </w:p>
        </w:tc>
        <w:tc>
          <w:tcPr>
            <w:tcW w:w="8093" w:type="dxa"/>
            <w:tcBorders>
              <w:top w:val="single" w:sz="4" w:space="0" w:color="auto"/>
              <w:left w:val="single" w:sz="4" w:space="0" w:color="auto"/>
              <w:right w:val="single" w:sz="4" w:space="0" w:color="auto"/>
            </w:tcBorders>
            <w:shd w:val="clear" w:color="auto" w:fill="FFFFFF"/>
            <w:vAlign w:val="center"/>
          </w:tcPr>
          <w:p w14:paraId="6E14C827" w14:textId="77777777" w:rsidR="00172389" w:rsidRDefault="002E0257">
            <w:pPr>
              <w:pStyle w:val="24"/>
              <w:framePr w:w="9499" w:wrap="notBeside" w:vAnchor="text" w:hAnchor="text" w:xAlign="center" w:y="1"/>
              <w:shd w:val="clear" w:color="auto" w:fill="auto"/>
              <w:spacing w:line="250" w:lineRule="exact"/>
              <w:jc w:val="both"/>
            </w:pPr>
            <w:r>
              <w:rPr>
                <w:rStyle w:val="2105pt"/>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172389" w14:paraId="0AEED0AD" w14:textId="77777777">
        <w:trPr>
          <w:trHeight w:hRule="exact" w:val="470"/>
          <w:jc w:val="center"/>
        </w:trPr>
        <w:tc>
          <w:tcPr>
            <w:tcW w:w="1406" w:type="dxa"/>
            <w:tcBorders>
              <w:top w:val="single" w:sz="4" w:space="0" w:color="auto"/>
              <w:left w:val="single" w:sz="4" w:space="0" w:color="auto"/>
            </w:tcBorders>
            <w:shd w:val="clear" w:color="auto" w:fill="FFFFFF"/>
            <w:vAlign w:val="center"/>
          </w:tcPr>
          <w:p w14:paraId="36A14070" w14:textId="77777777" w:rsidR="00172389" w:rsidRDefault="002E0257">
            <w:pPr>
              <w:pStyle w:val="24"/>
              <w:framePr w:w="9499" w:wrap="notBeside" w:vAnchor="text" w:hAnchor="text" w:xAlign="center" w:y="1"/>
              <w:shd w:val="clear" w:color="auto" w:fill="auto"/>
              <w:spacing w:line="210" w:lineRule="exact"/>
              <w:jc w:val="center"/>
            </w:pPr>
            <w:r>
              <w:rPr>
                <w:rStyle w:val="2105pt"/>
              </w:rPr>
              <w:t>2.2.4</w:t>
            </w:r>
          </w:p>
        </w:tc>
        <w:tc>
          <w:tcPr>
            <w:tcW w:w="8093" w:type="dxa"/>
            <w:tcBorders>
              <w:top w:val="single" w:sz="4" w:space="0" w:color="auto"/>
              <w:left w:val="single" w:sz="4" w:space="0" w:color="auto"/>
              <w:right w:val="single" w:sz="4" w:space="0" w:color="auto"/>
            </w:tcBorders>
            <w:shd w:val="clear" w:color="auto" w:fill="FFFFFF"/>
            <w:vAlign w:val="center"/>
          </w:tcPr>
          <w:p w14:paraId="6331DCC1" w14:textId="77777777" w:rsidR="00172389" w:rsidRDefault="002E0257">
            <w:pPr>
              <w:pStyle w:val="24"/>
              <w:framePr w:w="9499" w:wrap="notBeside" w:vAnchor="text" w:hAnchor="text" w:xAlign="center" w:y="1"/>
              <w:shd w:val="clear" w:color="auto" w:fill="auto"/>
              <w:spacing w:line="210" w:lineRule="exact"/>
              <w:jc w:val="both"/>
            </w:pPr>
            <w:r>
              <w:rPr>
                <w:rStyle w:val="2105pt"/>
              </w:rPr>
              <w:t>Использовать орфоэпический словарь</w:t>
            </w:r>
          </w:p>
        </w:tc>
      </w:tr>
      <w:tr w:rsidR="00172389" w14:paraId="6C31C87F" w14:textId="77777777">
        <w:trPr>
          <w:trHeight w:hRule="exact" w:val="562"/>
          <w:jc w:val="center"/>
        </w:trPr>
        <w:tc>
          <w:tcPr>
            <w:tcW w:w="1406" w:type="dxa"/>
            <w:tcBorders>
              <w:top w:val="single" w:sz="4" w:space="0" w:color="auto"/>
              <w:left w:val="single" w:sz="4" w:space="0" w:color="auto"/>
              <w:bottom w:val="single" w:sz="4" w:space="0" w:color="auto"/>
            </w:tcBorders>
            <w:shd w:val="clear" w:color="auto" w:fill="FFFFFF"/>
            <w:vAlign w:val="center"/>
          </w:tcPr>
          <w:p w14:paraId="06C83A4B" w14:textId="77777777" w:rsidR="00172389" w:rsidRDefault="002E0257">
            <w:pPr>
              <w:pStyle w:val="24"/>
              <w:framePr w:w="9499" w:wrap="notBeside" w:vAnchor="text" w:hAnchor="text" w:xAlign="center" w:y="1"/>
              <w:shd w:val="clear" w:color="auto" w:fill="auto"/>
              <w:spacing w:line="210" w:lineRule="exact"/>
              <w:jc w:val="center"/>
            </w:pPr>
            <w:r>
              <w:rPr>
                <w:rStyle w:val="2105pt"/>
              </w:rPr>
              <w:t>2.3</w:t>
            </w:r>
          </w:p>
        </w:tc>
        <w:tc>
          <w:tcPr>
            <w:tcW w:w="8093" w:type="dxa"/>
            <w:tcBorders>
              <w:top w:val="single" w:sz="4" w:space="0" w:color="auto"/>
              <w:left w:val="single" w:sz="4" w:space="0" w:color="auto"/>
              <w:bottom w:val="single" w:sz="4" w:space="0" w:color="auto"/>
              <w:right w:val="single" w:sz="4" w:space="0" w:color="auto"/>
            </w:tcBorders>
            <w:shd w:val="clear" w:color="auto" w:fill="FFFFFF"/>
            <w:vAlign w:val="center"/>
          </w:tcPr>
          <w:p w14:paraId="4A7100A0" w14:textId="77777777" w:rsidR="00172389" w:rsidRDefault="002E0257">
            <w:pPr>
              <w:pStyle w:val="24"/>
              <w:framePr w:w="9499" w:wrap="notBeside" w:vAnchor="text" w:hAnchor="text" w:xAlign="center" w:y="1"/>
              <w:shd w:val="clear" w:color="auto" w:fill="auto"/>
              <w:spacing w:line="210" w:lineRule="exact"/>
              <w:jc w:val="both"/>
            </w:pPr>
            <w:r>
              <w:rPr>
                <w:rStyle w:val="2105pt"/>
              </w:rPr>
              <w:t>Лексикология и фразеология. Лексические нормы</w:t>
            </w:r>
          </w:p>
        </w:tc>
      </w:tr>
    </w:tbl>
    <w:p w14:paraId="4CE5B030" w14:textId="77777777" w:rsidR="00172389" w:rsidRDefault="00172389">
      <w:pPr>
        <w:framePr w:w="9499" w:wrap="notBeside" w:vAnchor="text" w:hAnchor="text" w:xAlign="center" w:y="1"/>
        <w:rPr>
          <w:sz w:val="2"/>
          <w:szCs w:val="2"/>
        </w:rPr>
      </w:pPr>
    </w:p>
    <w:p w14:paraId="22A50B9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06"/>
        <w:gridCol w:w="8093"/>
      </w:tblGrid>
      <w:tr w:rsidR="00172389" w14:paraId="2636E831" w14:textId="77777777">
        <w:trPr>
          <w:trHeight w:hRule="exact" w:val="475"/>
          <w:jc w:val="center"/>
        </w:trPr>
        <w:tc>
          <w:tcPr>
            <w:tcW w:w="1406" w:type="dxa"/>
            <w:tcBorders>
              <w:top w:val="single" w:sz="4" w:space="0" w:color="auto"/>
              <w:left w:val="single" w:sz="4" w:space="0" w:color="auto"/>
            </w:tcBorders>
            <w:shd w:val="clear" w:color="auto" w:fill="FFFFFF"/>
            <w:vAlign w:val="center"/>
          </w:tcPr>
          <w:p w14:paraId="30BB4846" w14:textId="77777777" w:rsidR="00172389" w:rsidRDefault="002E0257">
            <w:pPr>
              <w:pStyle w:val="24"/>
              <w:framePr w:w="9499" w:wrap="notBeside" w:vAnchor="text" w:hAnchor="text" w:xAlign="center" w:y="1"/>
              <w:shd w:val="clear" w:color="auto" w:fill="auto"/>
              <w:spacing w:line="210" w:lineRule="exact"/>
              <w:jc w:val="center"/>
            </w:pPr>
            <w:r>
              <w:rPr>
                <w:rStyle w:val="2105pt"/>
              </w:rPr>
              <w:lastRenderedPageBreak/>
              <w:t>2.3.1</w:t>
            </w:r>
          </w:p>
        </w:tc>
        <w:tc>
          <w:tcPr>
            <w:tcW w:w="8093" w:type="dxa"/>
            <w:tcBorders>
              <w:top w:val="single" w:sz="4" w:space="0" w:color="auto"/>
              <w:left w:val="single" w:sz="4" w:space="0" w:color="auto"/>
              <w:right w:val="single" w:sz="4" w:space="0" w:color="auto"/>
            </w:tcBorders>
            <w:shd w:val="clear" w:color="auto" w:fill="FFFFFF"/>
            <w:vAlign w:val="center"/>
          </w:tcPr>
          <w:p w14:paraId="1BD06EC9" w14:textId="77777777" w:rsidR="00172389" w:rsidRDefault="002E0257">
            <w:pPr>
              <w:pStyle w:val="24"/>
              <w:framePr w:w="9499" w:wrap="notBeside" w:vAnchor="text" w:hAnchor="text" w:xAlign="center" w:y="1"/>
              <w:shd w:val="clear" w:color="auto" w:fill="auto"/>
              <w:spacing w:line="210" w:lineRule="exact"/>
              <w:jc w:val="both"/>
            </w:pPr>
            <w:r>
              <w:rPr>
                <w:rStyle w:val="2105pt"/>
              </w:rPr>
              <w:t>Выполнять лексический анализ слова</w:t>
            </w:r>
          </w:p>
        </w:tc>
      </w:tr>
      <w:tr w:rsidR="00172389" w14:paraId="09A7E3DB" w14:textId="77777777">
        <w:trPr>
          <w:trHeight w:hRule="exact" w:val="466"/>
          <w:jc w:val="center"/>
        </w:trPr>
        <w:tc>
          <w:tcPr>
            <w:tcW w:w="1406" w:type="dxa"/>
            <w:tcBorders>
              <w:top w:val="single" w:sz="4" w:space="0" w:color="auto"/>
              <w:left w:val="single" w:sz="4" w:space="0" w:color="auto"/>
            </w:tcBorders>
            <w:shd w:val="clear" w:color="auto" w:fill="FFFFFF"/>
            <w:vAlign w:val="center"/>
          </w:tcPr>
          <w:p w14:paraId="23766B1B" w14:textId="77777777" w:rsidR="00172389" w:rsidRDefault="002E0257">
            <w:pPr>
              <w:pStyle w:val="24"/>
              <w:framePr w:w="9499" w:wrap="notBeside" w:vAnchor="text" w:hAnchor="text" w:xAlign="center" w:y="1"/>
              <w:shd w:val="clear" w:color="auto" w:fill="auto"/>
              <w:spacing w:line="210" w:lineRule="exact"/>
              <w:jc w:val="center"/>
            </w:pPr>
            <w:r>
              <w:rPr>
                <w:rStyle w:val="2105pt"/>
              </w:rPr>
              <w:t>2.3.2</w:t>
            </w:r>
          </w:p>
        </w:tc>
        <w:tc>
          <w:tcPr>
            <w:tcW w:w="8093" w:type="dxa"/>
            <w:tcBorders>
              <w:top w:val="single" w:sz="4" w:space="0" w:color="auto"/>
              <w:left w:val="single" w:sz="4" w:space="0" w:color="auto"/>
              <w:right w:val="single" w:sz="4" w:space="0" w:color="auto"/>
            </w:tcBorders>
            <w:shd w:val="clear" w:color="auto" w:fill="FFFFFF"/>
            <w:vAlign w:val="center"/>
          </w:tcPr>
          <w:p w14:paraId="10F7B358" w14:textId="77777777" w:rsidR="00172389" w:rsidRDefault="002E0257">
            <w:pPr>
              <w:pStyle w:val="24"/>
              <w:framePr w:w="9499" w:wrap="notBeside" w:vAnchor="text" w:hAnchor="text" w:xAlign="center" w:y="1"/>
              <w:shd w:val="clear" w:color="auto" w:fill="auto"/>
              <w:spacing w:line="210" w:lineRule="exact"/>
              <w:jc w:val="both"/>
            </w:pPr>
            <w:r>
              <w:rPr>
                <w:rStyle w:val="2105pt"/>
              </w:rPr>
              <w:t>Определять изобразительно-выразительные средства лексики</w:t>
            </w:r>
          </w:p>
        </w:tc>
      </w:tr>
      <w:tr w:rsidR="00172389" w14:paraId="27584DFC" w14:textId="77777777">
        <w:trPr>
          <w:trHeight w:hRule="exact" w:val="1483"/>
          <w:jc w:val="center"/>
        </w:trPr>
        <w:tc>
          <w:tcPr>
            <w:tcW w:w="1406" w:type="dxa"/>
            <w:tcBorders>
              <w:top w:val="single" w:sz="4" w:space="0" w:color="auto"/>
              <w:left w:val="single" w:sz="4" w:space="0" w:color="auto"/>
            </w:tcBorders>
            <w:shd w:val="clear" w:color="auto" w:fill="FFFFFF"/>
          </w:tcPr>
          <w:p w14:paraId="08DCF478" w14:textId="77777777" w:rsidR="00172389" w:rsidRDefault="002E0257">
            <w:pPr>
              <w:pStyle w:val="24"/>
              <w:framePr w:w="9499" w:wrap="notBeside" w:vAnchor="text" w:hAnchor="text" w:xAlign="center" w:y="1"/>
              <w:shd w:val="clear" w:color="auto" w:fill="auto"/>
              <w:spacing w:line="210" w:lineRule="exact"/>
              <w:jc w:val="center"/>
            </w:pPr>
            <w:r>
              <w:rPr>
                <w:rStyle w:val="2105pt"/>
              </w:rPr>
              <w:t>2.3.3</w:t>
            </w:r>
          </w:p>
        </w:tc>
        <w:tc>
          <w:tcPr>
            <w:tcW w:w="8093" w:type="dxa"/>
            <w:tcBorders>
              <w:top w:val="single" w:sz="4" w:space="0" w:color="auto"/>
              <w:left w:val="single" w:sz="4" w:space="0" w:color="auto"/>
              <w:right w:val="single" w:sz="4" w:space="0" w:color="auto"/>
            </w:tcBorders>
            <w:shd w:val="clear" w:color="auto" w:fill="FFFFFF"/>
            <w:vAlign w:val="center"/>
          </w:tcPr>
          <w:p w14:paraId="1F9B6401" w14:textId="77777777" w:rsidR="00172389" w:rsidRDefault="002E0257">
            <w:pPr>
              <w:pStyle w:val="24"/>
              <w:framePr w:w="9499" w:wrap="notBeside" w:vAnchor="text" w:hAnchor="text" w:xAlign="center" w:y="1"/>
              <w:shd w:val="clear" w:color="auto" w:fill="auto"/>
              <w:spacing w:line="250" w:lineRule="exact"/>
              <w:jc w:val="both"/>
            </w:pPr>
            <w:r>
              <w:rPr>
                <w:rStyle w:val="2105pt"/>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 - экспрессивной лексики</w:t>
            </w:r>
          </w:p>
        </w:tc>
      </w:tr>
      <w:tr w:rsidR="00172389" w14:paraId="61CD7FC9" w14:textId="77777777">
        <w:trPr>
          <w:trHeight w:hRule="exact" w:val="720"/>
          <w:jc w:val="center"/>
        </w:trPr>
        <w:tc>
          <w:tcPr>
            <w:tcW w:w="1406" w:type="dxa"/>
            <w:tcBorders>
              <w:top w:val="single" w:sz="4" w:space="0" w:color="auto"/>
              <w:left w:val="single" w:sz="4" w:space="0" w:color="auto"/>
            </w:tcBorders>
            <w:shd w:val="clear" w:color="auto" w:fill="FFFFFF"/>
          </w:tcPr>
          <w:p w14:paraId="01B48B4D" w14:textId="77777777" w:rsidR="00172389" w:rsidRDefault="002E0257">
            <w:pPr>
              <w:pStyle w:val="24"/>
              <w:framePr w:w="9499" w:wrap="notBeside" w:vAnchor="text" w:hAnchor="text" w:xAlign="center" w:y="1"/>
              <w:shd w:val="clear" w:color="auto" w:fill="auto"/>
              <w:spacing w:line="210" w:lineRule="exact"/>
              <w:jc w:val="center"/>
            </w:pPr>
            <w:r>
              <w:rPr>
                <w:rStyle w:val="2105pt"/>
              </w:rPr>
              <w:t>2.3.4</w:t>
            </w:r>
          </w:p>
        </w:tc>
        <w:tc>
          <w:tcPr>
            <w:tcW w:w="8093" w:type="dxa"/>
            <w:tcBorders>
              <w:top w:val="single" w:sz="4" w:space="0" w:color="auto"/>
              <w:left w:val="single" w:sz="4" w:space="0" w:color="auto"/>
              <w:right w:val="single" w:sz="4" w:space="0" w:color="auto"/>
            </w:tcBorders>
            <w:shd w:val="clear" w:color="auto" w:fill="FFFFFF"/>
            <w:vAlign w:val="center"/>
          </w:tcPr>
          <w:p w14:paraId="0650B8C8" w14:textId="77777777" w:rsidR="00172389" w:rsidRDefault="002E0257">
            <w:pPr>
              <w:pStyle w:val="24"/>
              <w:framePr w:w="9499" w:wrap="notBeside" w:vAnchor="text" w:hAnchor="text" w:xAlign="center" w:y="1"/>
              <w:shd w:val="clear" w:color="auto" w:fill="auto"/>
              <w:spacing w:line="259" w:lineRule="exact"/>
              <w:jc w:val="both"/>
            </w:pPr>
            <w:r>
              <w:rPr>
                <w:rStyle w:val="2105pt"/>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172389" w14:paraId="3FCE4FC0" w14:textId="77777777">
        <w:trPr>
          <w:trHeight w:hRule="exact" w:val="466"/>
          <w:jc w:val="center"/>
        </w:trPr>
        <w:tc>
          <w:tcPr>
            <w:tcW w:w="1406" w:type="dxa"/>
            <w:tcBorders>
              <w:top w:val="single" w:sz="4" w:space="0" w:color="auto"/>
              <w:left w:val="single" w:sz="4" w:space="0" w:color="auto"/>
            </w:tcBorders>
            <w:shd w:val="clear" w:color="auto" w:fill="FFFFFF"/>
            <w:vAlign w:val="center"/>
          </w:tcPr>
          <w:p w14:paraId="23AC3C85" w14:textId="77777777" w:rsidR="00172389" w:rsidRDefault="002E0257">
            <w:pPr>
              <w:pStyle w:val="24"/>
              <w:framePr w:w="9499" w:wrap="notBeside" w:vAnchor="text" w:hAnchor="text" w:xAlign="center" w:y="1"/>
              <w:shd w:val="clear" w:color="auto" w:fill="auto"/>
              <w:spacing w:line="210" w:lineRule="exact"/>
              <w:jc w:val="center"/>
            </w:pPr>
            <w:r>
              <w:rPr>
                <w:rStyle w:val="2105pt"/>
              </w:rPr>
              <w:t>2.4</w:t>
            </w:r>
          </w:p>
        </w:tc>
        <w:tc>
          <w:tcPr>
            <w:tcW w:w="8093" w:type="dxa"/>
            <w:tcBorders>
              <w:top w:val="single" w:sz="4" w:space="0" w:color="auto"/>
              <w:left w:val="single" w:sz="4" w:space="0" w:color="auto"/>
              <w:right w:val="single" w:sz="4" w:space="0" w:color="auto"/>
            </w:tcBorders>
            <w:shd w:val="clear" w:color="auto" w:fill="FFFFFF"/>
            <w:vAlign w:val="center"/>
          </w:tcPr>
          <w:p w14:paraId="219A8433" w14:textId="77777777" w:rsidR="00172389" w:rsidRDefault="002E0257">
            <w:pPr>
              <w:pStyle w:val="24"/>
              <w:framePr w:w="9499" w:wrap="notBeside" w:vAnchor="text" w:hAnchor="text" w:xAlign="center" w:y="1"/>
              <w:shd w:val="clear" w:color="auto" w:fill="auto"/>
              <w:spacing w:line="210" w:lineRule="exact"/>
              <w:jc w:val="both"/>
            </w:pPr>
            <w:r>
              <w:rPr>
                <w:rStyle w:val="2105pt"/>
              </w:rPr>
              <w:t>Морфемика и словообразование. Словообразовательные нормы</w:t>
            </w:r>
          </w:p>
        </w:tc>
      </w:tr>
      <w:tr w:rsidR="00172389" w14:paraId="165029C3" w14:textId="77777777">
        <w:trPr>
          <w:trHeight w:hRule="exact" w:val="466"/>
          <w:jc w:val="center"/>
        </w:trPr>
        <w:tc>
          <w:tcPr>
            <w:tcW w:w="1406" w:type="dxa"/>
            <w:tcBorders>
              <w:top w:val="single" w:sz="4" w:space="0" w:color="auto"/>
              <w:left w:val="single" w:sz="4" w:space="0" w:color="auto"/>
            </w:tcBorders>
            <w:shd w:val="clear" w:color="auto" w:fill="FFFFFF"/>
            <w:vAlign w:val="center"/>
          </w:tcPr>
          <w:p w14:paraId="68D64D91" w14:textId="77777777" w:rsidR="00172389" w:rsidRDefault="002E0257">
            <w:pPr>
              <w:pStyle w:val="24"/>
              <w:framePr w:w="9499" w:wrap="notBeside" w:vAnchor="text" w:hAnchor="text" w:xAlign="center" w:y="1"/>
              <w:shd w:val="clear" w:color="auto" w:fill="auto"/>
              <w:spacing w:line="210" w:lineRule="exact"/>
              <w:jc w:val="center"/>
            </w:pPr>
            <w:r>
              <w:rPr>
                <w:rStyle w:val="2105pt"/>
              </w:rPr>
              <w:t>2.4.1</w:t>
            </w:r>
          </w:p>
        </w:tc>
        <w:tc>
          <w:tcPr>
            <w:tcW w:w="8093" w:type="dxa"/>
            <w:tcBorders>
              <w:top w:val="single" w:sz="4" w:space="0" w:color="auto"/>
              <w:left w:val="single" w:sz="4" w:space="0" w:color="auto"/>
              <w:right w:val="single" w:sz="4" w:space="0" w:color="auto"/>
            </w:tcBorders>
            <w:shd w:val="clear" w:color="auto" w:fill="FFFFFF"/>
            <w:vAlign w:val="center"/>
          </w:tcPr>
          <w:p w14:paraId="006AA532" w14:textId="77777777" w:rsidR="00172389" w:rsidRDefault="002E0257">
            <w:pPr>
              <w:pStyle w:val="24"/>
              <w:framePr w:w="9499" w:wrap="notBeside" w:vAnchor="text" w:hAnchor="text" w:xAlign="center" w:y="1"/>
              <w:shd w:val="clear" w:color="auto" w:fill="auto"/>
              <w:spacing w:line="210" w:lineRule="exact"/>
              <w:jc w:val="both"/>
            </w:pPr>
            <w:r>
              <w:rPr>
                <w:rStyle w:val="2105pt"/>
              </w:rPr>
              <w:t>Выполнять морфемный и словообразовательный анализ слова</w:t>
            </w:r>
          </w:p>
        </w:tc>
      </w:tr>
      <w:tr w:rsidR="00172389" w14:paraId="59050837" w14:textId="77777777">
        <w:trPr>
          <w:trHeight w:hRule="exact" w:val="720"/>
          <w:jc w:val="center"/>
        </w:trPr>
        <w:tc>
          <w:tcPr>
            <w:tcW w:w="1406" w:type="dxa"/>
            <w:tcBorders>
              <w:top w:val="single" w:sz="4" w:space="0" w:color="auto"/>
              <w:left w:val="single" w:sz="4" w:space="0" w:color="auto"/>
            </w:tcBorders>
            <w:shd w:val="clear" w:color="auto" w:fill="FFFFFF"/>
          </w:tcPr>
          <w:p w14:paraId="1C5ED2F8" w14:textId="77777777" w:rsidR="00172389" w:rsidRDefault="002E0257">
            <w:pPr>
              <w:pStyle w:val="24"/>
              <w:framePr w:w="9499" w:wrap="notBeside" w:vAnchor="text" w:hAnchor="text" w:xAlign="center" w:y="1"/>
              <w:shd w:val="clear" w:color="auto" w:fill="auto"/>
              <w:spacing w:line="210" w:lineRule="exact"/>
              <w:jc w:val="center"/>
            </w:pPr>
            <w:r>
              <w:rPr>
                <w:rStyle w:val="2105pt"/>
              </w:rPr>
              <w:t>2.4.2</w:t>
            </w:r>
          </w:p>
        </w:tc>
        <w:tc>
          <w:tcPr>
            <w:tcW w:w="8093" w:type="dxa"/>
            <w:tcBorders>
              <w:top w:val="single" w:sz="4" w:space="0" w:color="auto"/>
              <w:left w:val="single" w:sz="4" w:space="0" w:color="auto"/>
              <w:right w:val="single" w:sz="4" w:space="0" w:color="auto"/>
            </w:tcBorders>
            <w:shd w:val="clear" w:color="auto" w:fill="FFFFFF"/>
            <w:vAlign w:val="center"/>
          </w:tcPr>
          <w:p w14:paraId="7CD02AC0" w14:textId="77777777" w:rsidR="00172389" w:rsidRDefault="002E0257">
            <w:pPr>
              <w:pStyle w:val="24"/>
              <w:framePr w:w="9499" w:wrap="notBeside" w:vAnchor="text" w:hAnchor="text" w:xAlign="center" w:y="1"/>
              <w:shd w:val="clear" w:color="auto" w:fill="auto"/>
              <w:spacing w:line="254" w:lineRule="exact"/>
              <w:jc w:val="both"/>
            </w:pPr>
            <w:r>
              <w:rPr>
                <w:rStyle w:val="2105pt"/>
              </w:rP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172389" w14:paraId="708DBAE9" w14:textId="77777777">
        <w:trPr>
          <w:trHeight w:hRule="exact" w:val="470"/>
          <w:jc w:val="center"/>
        </w:trPr>
        <w:tc>
          <w:tcPr>
            <w:tcW w:w="1406" w:type="dxa"/>
            <w:tcBorders>
              <w:top w:val="single" w:sz="4" w:space="0" w:color="auto"/>
              <w:left w:val="single" w:sz="4" w:space="0" w:color="auto"/>
            </w:tcBorders>
            <w:shd w:val="clear" w:color="auto" w:fill="FFFFFF"/>
            <w:vAlign w:val="center"/>
          </w:tcPr>
          <w:p w14:paraId="3118FCF9" w14:textId="77777777" w:rsidR="00172389" w:rsidRDefault="002E0257">
            <w:pPr>
              <w:pStyle w:val="24"/>
              <w:framePr w:w="9499" w:wrap="notBeside" w:vAnchor="text" w:hAnchor="text" w:xAlign="center" w:y="1"/>
              <w:shd w:val="clear" w:color="auto" w:fill="auto"/>
              <w:spacing w:line="210" w:lineRule="exact"/>
              <w:jc w:val="center"/>
            </w:pPr>
            <w:r>
              <w:rPr>
                <w:rStyle w:val="2105pt"/>
              </w:rPr>
              <w:t>2.4.3</w:t>
            </w:r>
          </w:p>
        </w:tc>
        <w:tc>
          <w:tcPr>
            <w:tcW w:w="8093" w:type="dxa"/>
            <w:tcBorders>
              <w:top w:val="single" w:sz="4" w:space="0" w:color="auto"/>
              <w:left w:val="single" w:sz="4" w:space="0" w:color="auto"/>
              <w:right w:val="single" w:sz="4" w:space="0" w:color="auto"/>
            </w:tcBorders>
            <w:shd w:val="clear" w:color="auto" w:fill="FFFFFF"/>
            <w:vAlign w:val="center"/>
          </w:tcPr>
          <w:p w14:paraId="26ADB1E1" w14:textId="77777777" w:rsidR="00172389" w:rsidRDefault="002E0257">
            <w:pPr>
              <w:pStyle w:val="24"/>
              <w:framePr w:w="9499" w:wrap="notBeside" w:vAnchor="text" w:hAnchor="text" w:xAlign="center" w:y="1"/>
              <w:shd w:val="clear" w:color="auto" w:fill="auto"/>
              <w:spacing w:line="210" w:lineRule="exact"/>
              <w:jc w:val="both"/>
            </w:pPr>
            <w:r>
              <w:rPr>
                <w:rStyle w:val="2105pt"/>
              </w:rPr>
              <w:t>Использовать словообразовательный словарь</w:t>
            </w:r>
          </w:p>
        </w:tc>
      </w:tr>
      <w:tr w:rsidR="00172389" w14:paraId="20F2D3B8" w14:textId="77777777">
        <w:trPr>
          <w:trHeight w:hRule="exact" w:val="466"/>
          <w:jc w:val="center"/>
        </w:trPr>
        <w:tc>
          <w:tcPr>
            <w:tcW w:w="1406" w:type="dxa"/>
            <w:tcBorders>
              <w:top w:val="single" w:sz="4" w:space="0" w:color="auto"/>
              <w:left w:val="single" w:sz="4" w:space="0" w:color="auto"/>
            </w:tcBorders>
            <w:shd w:val="clear" w:color="auto" w:fill="FFFFFF"/>
            <w:vAlign w:val="center"/>
          </w:tcPr>
          <w:p w14:paraId="08486300" w14:textId="77777777" w:rsidR="00172389" w:rsidRDefault="002E0257">
            <w:pPr>
              <w:pStyle w:val="24"/>
              <w:framePr w:w="9499" w:wrap="notBeside" w:vAnchor="text" w:hAnchor="text" w:xAlign="center" w:y="1"/>
              <w:shd w:val="clear" w:color="auto" w:fill="auto"/>
              <w:spacing w:line="210" w:lineRule="exact"/>
              <w:jc w:val="center"/>
            </w:pPr>
            <w:r>
              <w:rPr>
                <w:rStyle w:val="2105pt"/>
              </w:rPr>
              <w:t>2.5</w:t>
            </w:r>
          </w:p>
        </w:tc>
        <w:tc>
          <w:tcPr>
            <w:tcW w:w="8093" w:type="dxa"/>
            <w:tcBorders>
              <w:top w:val="single" w:sz="4" w:space="0" w:color="auto"/>
              <w:left w:val="single" w:sz="4" w:space="0" w:color="auto"/>
              <w:right w:val="single" w:sz="4" w:space="0" w:color="auto"/>
            </w:tcBorders>
            <w:shd w:val="clear" w:color="auto" w:fill="FFFFFF"/>
            <w:vAlign w:val="center"/>
          </w:tcPr>
          <w:p w14:paraId="5C0AAF45" w14:textId="77777777" w:rsidR="00172389" w:rsidRDefault="002E0257">
            <w:pPr>
              <w:pStyle w:val="24"/>
              <w:framePr w:w="9499" w:wrap="notBeside" w:vAnchor="text" w:hAnchor="text" w:xAlign="center" w:y="1"/>
              <w:shd w:val="clear" w:color="auto" w:fill="auto"/>
              <w:spacing w:line="210" w:lineRule="exact"/>
              <w:jc w:val="both"/>
            </w:pPr>
            <w:r>
              <w:rPr>
                <w:rStyle w:val="2105pt"/>
              </w:rPr>
              <w:t>Морфология. Морфологические нормы</w:t>
            </w:r>
          </w:p>
        </w:tc>
      </w:tr>
      <w:tr w:rsidR="00172389" w14:paraId="341669EB" w14:textId="77777777">
        <w:trPr>
          <w:trHeight w:hRule="exact" w:val="466"/>
          <w:jc w:val="center"/>
        </w:trPr>
        <w:tc>
          <w:tcPr>
            <w:tcW w:w="1406" w:type="dxa"/>
            <w:tcBorders>
              <w:top w:val="single" w:sz="4" w:space="0" w:color="auto"/>
              <w:left w:val="single" w:sz="4" w:space="0" w:color="auto"/>
            </w:tcBorders>
            <w:shd w:val="clear" w:color="auto" w:fill="FFFFFF"/>
            <w:vAlign w:val="center"/>
          </w:tcPr>
          <w:p w14:paraId="1EB0F1AB" w14:textId="77777777" w:rsidR="00172389" w:rsidRDefault="002E0257">
            <w:pPr>
              <w:pStyle w:val="24"/>
              <w:framePr w:w="9499" w:wrap="notBeside" w:vAnchor="text" w:hAnchor="text" w:xAlign="center" w:y="1"/>
              <w:shd w:val="clear" w:color="auto" w:fill="auto"/>
              <w:spacing w:line="210" w:lineRule="exact"/>
              <w:jc w:val="center"/>
            </w:pPr>
            <w:r>
              <w:rPr>
                <w:rStyle w:val="2105pt"/>
              </w:rPr>
              <w:t>2.5.1</w:t>
            </w:r>
          </w:p>
        </w:tc>
        <w:tc>
          <w:tcPr>
            <w:tcW w:w="8093" w:type="dxa"/>
            <w:tcBorders>
              <w:top w:val="single" w:sz="4" w:space="0" w:color="auto"/>
              <w:left w:val="single" w:sz="4" w:space="0" w:color="auto"/>
              <w:right w:val="single" w:sz="4" w:space="0" w:color="auto"/>
            </w:tcBorders>
            <w:shd w:val="clear" w:color="auto" w:fill="FFFFFF"/>
            <w:vAlign w:val="center"/>
          </w:tcPr>
          <w:p w14:paraId="0533ECF7" w14:textId="77777777" w:rsidR="00172389" w:rsidRDefault="002E0257">
            <w:pPr>
              <w:pStyle w:val="24"/>
              <w:framePr w:w="9499" w:wrap="notBeside" w:vAnchor="text" w:hAnchor="text" w:xAlign="center" w:y="1"/>
              <w:shd w:val="clear" w:color="auto" w:fill="auto"/>
              <w:spacing w:line="210" w:lineRule="exact"/>
              <w:jc w:val="both"/>
            </w:pPr>
            <w:r>
              <w:rPr>
                <w:rStyle w:val="2105pt"/>
              </w:rPr>
              <w:t>Выполнять морфологический анализ слова</w:t>
            </w:r>
          </w:p>
        </w:tc>
      </w:tr>
      <w:tr w:rsidR="00172389" w14:paraId="3C570A7E" w14:textId="77777777">
        <w:trPr>
          <w:trHeight w:hRule="exact" w:val="466"/>
          <w:jc w:val="center"/>
        </w:trPr>
        <w:tc>
          <w:tcPr>
            <w:tcW w:w="1406" w:type="dxa"/>
            <w:tcBorders>
              <w:top w:val="single" w:sz="4" w:space="0" w:color="auto"/>
              <w:left w:val="single" w:sz="4" w:space="0" w:color="auto"/>
            </w:tcBorders>
            <w:shd w:val="clear" w:color="auto" w:fill="FFFFFF"/>
            <w:vAlign w:val="center"/>
          </w:tcPr>
          <w:p w14:paraId="5AEA19F6" w14:textId="77777777" w:rsidR="00172389" w:rsidRDefault="002E0257">
            <w:pPr>
              <w:pStyle w:val="24"/>
              <w:framePr w:w="9499" w:wrap="notBeside" w:vAnchor="text" w:hAnchor="text" w:xAlign="center" w:y="1"/>
              <w:shd w:val="clear" w:color="auto" w:fill="auto"/>
              <w:spacing w:line="210" w:lineRule="exact"/>
              <w:jc w:val="center"/>
            </w:pPr>
            <w:r>
              <w:rPr>
                <w:rStyle w:val="2105pt"/>
              </w:rPr>
              <w:t>2.5.2</w:t>
            </w:r>
          </w:p>
        </w:tc>
        <w:tc>
          <w:tcPr>
            <w:tcW w:w="8093" w:type="dxa"/>
            <w:tcBorders>
              <w:top w:val="single" w:sz="4" w:space="0" w:color="auto"/>
              <w:left w:val="single" w:sz="4" w:space="0" w:color="auto"/>
              <w:right w:val="single" w:sz="4" w:space="0" w:color="auto"/>
            </w:tcBorders>
            <w:shd w:val="clear" w:color="auto" w:fill="FFFFFF"/>
            <w:vAlign w:val="center"/>
          </w:tcPr>
          <w:p w14:paraId="61F2D80B" w14:textId="77777777" w:rsidR="00172389" w:rsidRDefault="002E0257">
            <w:pPr>
              <w:pStyle w:val="24"/>
              <w:framePr w:w="9499" w:wrap="notBeside" w:vAnchor="text" w:hAnchor="text" w:xAlign="center" w:y="1"/>
              <w:shd w:val="clear" w:color="auto" w:fill="auto"/>
              <w:spacing w:line="210" w:lineRule="exact"/>
              <w:jc w:val="both"/>
            </w:pPr>
            <w:r>
              <w:rPr>
                <w:rStyle w:val="2105pt"/>
              </w:rPr>
              <w:t>Определять особенности употребления в тексте слов разных частей речи</w:t>
            </w:r>
          </w:p>
        </w:tc>
      </w:tr>
      <w:tr w:rsidR="00172389" w14:paraId="781B456A" w14:textId="77777777">
        <w:trPr>
          <w:trHeight w:hRule="exact" w:val="1733"/>
          <w:jc w:val="center"/>
        </w:trPr>
        <w:tc>
          <w:tcPr>
            <w:tcW w:w="1406" w:type="dxa"/>
            <w:tcBorders>
              <w:top w:val="single" w:sz="4" w:space="0" w:color="auto"/>
              <w:left w:val="single" w:sz="4" w:space="0" w:color="auto"/>
            </w:tcBorders>
            <w:shd w:val="clear" w:color="auto" w:fill="FFFFFF"/>
          </w:tcPr>
          <w:p w14:paraId="723A5E36" w14:textId="77777777" w:rsidR="00172389" w:rsidRDefault="002E0257">
            <w:pPr>
              <w:pStyle w:val="24"/>
              <w:framePr w:w="9499" w:wrap="notBeside" w:vAnchor="text" w:hAnchor="text" w:xAlign="center" w:y="1"/>
              <w:shd w:val="clear" w:color="auto" w:fill="auto"/>
              <w:spacing w:line="210" w:lineRule="exact"/>
              <w:jc w:val="center"/>
            </w:pPr>
            <w:r>
              <w:rPr>
                <w:rStyle w:val="2105pt"/>
              </w:rPr>
              <w:t>2.5.3</w:t>
            </w:r>
          </w:p>
        </w:tc>
        <w:tc>
          <w:tcPr>
            <w:tcW w:w="8093" w:type="dxa"/>
            <w:tcBorders>
              <w:top w:val="single" w:sz="4" w:space="0" w:color="auto"/>
              <w:left w:val="single" w:sz="4" w:space="0" w:color="auto"/>
              <w:right w:val="single" w:sz="4" w:space="0" w:color="auto"/>
            </w:tcBorders>
            <w:shd w:val="clear" w:color="auto" w:fill="FFFFFF"/>
            <w:vAlign w:val="center"/>
          </w:tcPr>
          <w:p w14:paraId="443D20AC" w14:textId="77777777" w:rsidR="00172389" w:rsidRDefault="002E0257">
            <w:pPr>
              <w:pStyle w:val="24"/>
              <w:framePr w:w="9499" w:wrap="notBeside" w:vAnchor="text" w:hAnchor="text" w:xAlign="center" w:y="1"/>
              <w:shd w:val="clear" w:color="auto" w:fill="auto"/>
              <w:spacing w:line="250" w:lineRule="exact"/>
              <w:jc w:val="both"/>
            </w:pPr>
            <w:r>
              <w:rPr>
                <w:rStyle w:val="2105pt"/>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r>
      <w:tr w:rsidR="00172389" w14:paraId="41AA62C0" w14:textId="77777777">
        <w:trPr>
          <w:trHeight w:hRule="exact" w:val="470"/>
          <w:jc w:val="center"/>
        </w:trPr>
        <w:tc>
          <w:tcPr>
            <w:tcW w:w="1406" w:type="dxa"/>
            <w:tcBorders>
              <w:top w:val="single" w:sz="4" w:space="0" w:color="auto"/>
              <w:left w:val="single" w:sz="4" w:space="0" w:color="auto"/>
            </w:tcBorders>
            <w:shd w:val="clear" w:color="auto" w:fill="FFFFFF"/>
            <w:vAlign w:val="center"/>
          </w:tcPr>
          <w:p w14:paraId="4942F908" w14:textId="77777777" w:rsidR="00172389" w:rsidRDefault="002E0257">
            <w:pPr>
              <w:pStyle w:val="24"/>
              <w:framePr w:w="9499" w:wrap="notBeside" w:vAnchor="text" w:hAnchor="text" w:xAlign="center" w:y="1"/>
              <w:shd w:val="clear" w:color="auto" w:fill="auto"/>
              <w:spacing w:line="210" w:lineRule="exact"/>
              <w:jc w:val="center"/>
            </w:pPr>
            <w:r>
              <w:rPr>
                <w:rStyle w:val="2105pt"/>
              </w:rPr>
              <w:t>2.5.4</w:t>
            </w:r>
          </w:p>
        </w:tc>
        <w:tc>
          <w:tcPr>
            <w:tcW w:w="8093" w:type="dxa"/>
            <w:tcBorders>
              <w:top w:val="single" w:sz="4" w:space="0" w:color="auto"/>
              <w:left w:val="single" w:sz="4" w:space="0" w:color="auto"/>
              <w:right w:val="single" w:sz="4" w:space="0" w:color="auto"/>
            </w:tcBorders>
            <w:shd w:val="clear" w:color="auto" w:fill="FFFFFF"/>
            <w:vAlign w:val="center"/>
          </w:tcPr>
          <w:p w14:paraId="295875C2" w14:textId="77777777" w:rsidR="00172389" w:rsidRDefault="002E0257">
            <w:pPr>
              <w:pStyle w:val="24"/>
              <w:framePr w:w="9499" w:wrap="notBeside" w:vAnchor="text" w:hAnchor="text" w:xAlign="center" w:y="1"/>
              <w:shd w:val="clear" w:color="auto" w:fill="auto"/>
              <w:spacing w:line="210" w:lineRule="exact"/>
              <w:jc w:val="both"/>
            </w:pPr>
            <w:r>
              <w:rPr>
                <w:rStyle w:val="2105pt"/>
              </w:rPr>
              <w:t>Использовать словарь грамматических трудностей, справочники</w:t>
            </w:r>
          </w:p>
        </w:tc>
      </w:tr>
      <w:tr w:rsidR="00172389" w14:paraId="58A37997" w14:textId="77777777">
        <w:trPr>
          <w:trHeight w:hRule="exact" w:val="466"/>
          <w:jc w:val="center"/>
        </w:trPr>
        <w:tc>
          <w:tcPr>
            <w:tcW w:w="1406" w:type="dxa"/>
            <w:tcBorders>
              <w:top w:val="single" w:sz="4" w:space="0" w:color="auto"/>
              <w:left w:val="single" w:sz="4" w:space="0" w:color="auto"/>
            </w:tcBorders>
            <w:shd w:val="clear" w:color="auto" w:fill="FFFFFF"/>
            <w:vAlign w:val="bottom"/>
          </w:tcPr>
          <w:p w14:paraId="409B4055" w14:textId="77777777" w:rsidR="00172389" w:rsidRDefault="002E0257">
            <w:pPr>
              <w:pStyle w:val="24"/>
              <w:framePr w:w="9499" w:wrap="notBeside" w:vAnchor="text" w:hAnchor="text" w:xAlign="center" w:y="1"/>
              <w:shd w:val="clear" w:color="auto" w:fill="auto"/>
              <w:spacing w:line="210" w:lineRule="exact"/>
              <w:jc w:val="center"/>
            </w:pPr>
            <w:r>
              <w:rPr>
                <w:rStyle w:val="2105pt"/>
              </w:rPr>
              <w:t>2.6</w:t>
            </w:r>
          </w:p>
        </w:tc>
        <w:tc>
          <w:tcPr>
            <w:tcW w:w="8093" w:type="dxa"/>
            <w:tcBorders>
              <w:top w:val="single" w:sz="4" w:space="0" w:color="auto"/>
              <w:left w:val="single" w:sz="4" w:space="0" w:color="auto"/>
              <w:right w:val="single" w:sz="4" w:space="0" w:color="auto"/>
            </w:tcBorders>
            <w:shd w:val="clear" w:color="auto" w:fill="FFFFFF"/>
            <w:vAlign w:val="center"/>
          </w:tcPr>
          <w:p w14:paraId="1EFFDBE4" w14:textId="77777777" w:rsidR="00172389" w:rsidRDefault="002E0257">
            <w:pPr>
              <w:pStyle w:val="24"/>
              <w:framePr w:w="9499" w:wrap="notBeside" w:vAnchor="text" w:hAnchor="text" w:xAlign="center" w:y="1"/>
              <w:shd w:val="clear" w:color="auto" w:fill="auto"/>
              <w:spacing w:line="210" w:lineRule="exact"/>
              <w:jc w:val="both"/>
            </w:pPr>
            <w:r>
              <w:rPr>
                <w:rStyle w:val="2105pt"/>
              </w:rPr>
              <w:t>Орфография. Основные правила орфографии</w:t>
            </w:r>
          </w:p>
        </w:tc>
      </w:tr>
      <w:tr w:rsidR="00172389" w14:paraId="1AF0AF61" w14:textId="77777777">
        <w:trPr>
          <w:trHeight w:hRule="exact" w:val="720"/>
          <w:jc w:val="center"/>
        </w:trPr>
        <w:tc>
          <w:tcPr>
            <w:tcW w:w="1406" w:type="dxa"/>
            <w:tcBorders>
              <w:top w:val="single" w:sz="4" w:space="0" w:color="auto"/>
              <w:left w:val="single" w:sz="4" w:space="0" w:color="auto"/>
            </w:tcBorders>
            <w:shd w:val="clear" w:color="auto" w:fill="FFFFFF"/>
            <w:vAlign w:val="center"/>
          </w:tcPr>
          <w:p w14:paraId="127C85CD" w14:textId="77777777" w:rsidR="00172389" w:rsidRDefault="002E0257">
            <w:pPr>
              <w:pStyle w:val="24"/>
              <w:framePr w:w="9499" w:wrap="notBeside" w:vAnchor="text" w:hAnchor="text" w:xAlign="center" w:y="1"/>
              <w:shd w:val="clear" w:color="auto" w:fill="auto"/>
              <w:spacing w:line="210" w:lineRule="exact"/>
              <w:jc w:val="center"/>
            </w:pPr>
            <w:r>
              <w:rPr>
                <w:rStyle w:val="2105pt"/>
              </w:rPr>
              <w:t>2.6.1</w:t>
            </w:r>
          </w:p>
        </w:tc>
        <w:tc>
          <w:tcPr>
            <w:tcW w:w="8093" w:type="dxa"/>
            <w:tcBorders>
              <w:top w:val="single" w:sz="4" w:space="0" w:color="auto"/>
              <w:left w:val="single" w:sz="4" w:space="0" w:color="auto"/>
              <w:right w:val="single" w:sz="4" w:space="0" w:color="auto"/>
            </w:tcBorders>
            <w:shd w:val="clear" w:color="auto" w:fill="FFFFFF"/>
            <w:vAlign w:val="center"/>
          </w:tcPr>
          <w:p w14:paraId="4E25CB2F" w14:textId="77777777" w:rsidR="00172389" w:rsidRDefault="002E0257">
            <w:pPr>
              <w:pStyle w:val="24"/>
              <w:framePr w:w="9499" w:wrap="notBeside" w:vAnchor="text" w:hAnchor="text" w:xAlign="center" w:y="1"/>
              <w:shd w:val="clear" w:color="auto" w:fill="auto"/>
              <w:spacing w:line="254" w:lineRule="exact"/>
              <w:jc w:val="both"/>
            </w:pPr>
            <w:r>
              <w:rPr>
                <w:rStyle w:val="2105pt"/>
              </w:rPr>
              <w:t>Иметь представление о принципах и разделах русской орфографии; выполнять орфографический анализ слова</w:t>
            </w:r>
          </w:p>
        </w:tc>
      </w:tr>
      <w:tr w:rsidR="00172389" w14:paraId="67692E31" w14:textId="77777777">
        <w:trPr>
          <w:trHeight w:hRule="exact" w:val="974"/>
          <w:jc w:val="center"/>
        </w:trPr>
        <w:tc>
          <w:tcPr>
            <w:tcW w:w="1406" w:type="dxa"/>
            <w:tcBorders>
              <w:top w:val="single" w:sz="4" w:space="0" w:color="auto"/>
              <w:left w:val="single" w:sz="4" w:space="0" w:color="auto"/>
            </w:tcBorders>
            <w:shd w:val="clear" w:color="auto" w:fill="FFFFFF"/>
          </w:tcPr>
          <w:p w14:paraId="1E84E5E5" w14:textId="77777777" w:rsidR="00172389" w:rsidRDefault="002E0257">
            <w:pPr>
              <w:pStyle w:val="24"/>
              <w:framePr w:w="9499" w:wrap="notBeside" w:vAnchor="text" w:hAnchor="text" w:xAlign="center" w:y="1"/>
              <w:shd w:val="clear" w:color="auto" w:fill="auto"/>
              <w:spacing w:line="210" w:lineRule="exact"/>
              <w:jc w:val="center"/>
            </w:pPr>
            <w:r>
              <w:rPr>
                <w:rStyle w:val="2105pt"/>
              </w:rPr>
              <w:t>2.6.2</w:t>
            </w:r>
          </w:p>
        </w:tc>
        <w:tc>
          <w:tcPr>
            <w:tcW w:w="8093" w:type="dxa"/>
            <w:tcBorders>
              <w:top w:val="single" w:sz="4" w:space="0" w:color="auto"/>
              <w:left w:val="single" w:sz="4" w:space="0" w:color="auto"/>
              <w:right w:val="single" w:sz="4" w:space="0" w:color="auto"/>
            </w:tcBorders>
            <w:shd w:val="clear" w:color="auto" w:fill="FFFFFF"/>
            <w:vAlign w:val="center"/>
          </w:tcPr>
          <w:p w14:paraId="6B744ADF" w14:textId="77777777" w:rsidR="00172389" w:rsidRDefault="002E0257">
            <w:pPr>
              <w:pStyle w:val="24"/>
              <w:framePr w:w="9499" w:wrap="notBeside" w:vAnchor="text" w:hAnchor="text" w:xAlign="center" w:y="1"/>
              <w:shd w:val="clear" w:color="auto" w:fill="auto"/>
              <w:spacing w:line="254" w:lineRule="exact"/>
              <w:jc w:val="both"/>
            </w:pPr>
            <w:r>
              <w:rPr>
                <w:rStyle w:val="2105pt"/>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172389" w14:paraId="70C06B9E" w14:textId="77777777">
        <w:trPr>
          <w:trHeight w:hRule="exact" w:val="466"/>
          <w:jc w:val="center"/>
        </w:trPr>
        <w:tc>
          <w:tcPr>
            <w:tcW w:w="1406" w:type="dxa"/>
            <w:tcBorders>
              <w:top w:val="single" w:sz="4" w:space="0" w:color="auto"/>
              <w:left w:val="single" w:sz="4" w:space="0" w:color="auto"/>
            </w:tcBorders>
            <w:shd w:val="clear" w:color="auto" w:fill="FFFFFF"/>
            <w:vAlign w:val="center"/>
          </w:tcPr>
          <w:p w14:paraId="491DFE45" w14:textId="77777777" w:rsidR="00172389" w:rsidRDefault="002E0257">
            <w:pPr>
              <w:pStyle w:val="24"/>
              <w:framePr w:w="9499" w:wrap="notBeside" w:vAnchor="text" w:hAnchor="text" w:xAlign="center" w:y="1"/>
              <w:shd w:val="clear" w:color="auto" w:fill="auto"/>
              <w:spacing w:line="210" w:lineRule="exact"/>
              <w:jc w:val="center"/>
            </w:pPr>
            <w:r>
              <w:rPr>
                <w:rStyle w:val="2105pt"/>
              </w:rPr>
              <w:t>2.6.3</w:t>
            </w:r>
          </w:p>
        </w:tc>
        <w:tc>
          <w:tcPr>
            <w:tcW w:w="8093" w:type="dxa"/>
            <w:tcBorders>
              <w:top w:val="single" w:sz="4" w:space="0" w:color="auto"/>
              <w:left w:val="single" w:sz="4" w:space="0" w:color="auto"/>
              <w:right w:val="single" w:sz="4" w:space="0" w:color="auto"/>
            </w:tcBorders>
            <w:shd w:val="clear" w:color="auto" w:fill="FFFFFF"/>
            <w:vAlign w:val="center"/>
          </w:tcPr>
          <w:p w14:paraId="1EB06932" w14:textId="77777777" w:rsidR="00172389" w:rsidRDefault="002E0257">
            <w:pPr>
              <w:pStyle w:val="24"/>
              <w:framePr w:w="9499" w:wrap="notBeside" w:vAnchor="text" w:hAnchor="text" w:xAlign="center" w:y="1"/>
              <w:shd w:val="clear" w:color="auto" w:fill="auto"/>
              <w:spacing w:line="210" w:lineRule="exact"/>
              <w:jc w:val="both"/>
            </w:pPr>
            <w:r>
              <w:rPr>
                <w:rStyle w:val="2105pt"/>
              </w:rPr>
              <w:t>Использовать орфографические словари</w:t>
            </w:r>
          </w:p>
        </w:tc>
      </w:tr>
      <w:tr w:rsidR="00172389" w14:paraId="02488553" w14:textId="77777777">
        <w:trPr>
          <w:trHeight w:hRule="exact" w:val="466"/>
          <w:jc w:val="center"/>
        </w:trPr>
        <w:tc>
          <w:tcPr>
            <w:tcW w:w="1406" w:type="dxa"/>
            <w:tcBorders>
              <w:top w:val="single" w:sz="4" w:space="0" w:color="auto"/>
              <w:left w:val="single" w:sz="4" w:space="0" w:color="auto"/>
            </w:tcBorders>
            <w:shd w:val="clear" w:color="auto" w:fill="FFFFFF"/>
            <w:vAlign w:val="center"/>
          </w:tcPr>
          <w:p w14:paraId="20ED7F0A" w14:textId="77777777" w:rsidR="00172389" w:rsidRDefault="002E0257">
            <w:pPr>
              <w:pStyle w:val="24"/>
              <w:framePr w:w="9499" w:wrap="notBeside" w:vAnchor="text" w:hAnchor="text" w:xAlign="center" w:y="1"/>
              <w:shd w:val="clear" w:color="auto" w:fill="auto"/>
              <w:spacing w:line="210" w:lineRule="exact"/>
              <w:jc w:val="center"/>
            </w:pPr>
            <w:r>
              <w:rPr>
                <w:rStyle w:val="2105pt"/>
              </w:rPr>
              <w:t>3</w:t>
            </w:r>
          </w:p>
        </w:tc>
        <w:tc>
          <w:tcPr>
            <w:tcW w:w="8093" w:type="dxa"/>
            <w:tcBorders>
              <w:top w:val="single" w:sz="4" w:space="0" w:color="auto"/>
              <w:left w:val="single" w:sz="4" w:space="0" w:color="auto"/>
              <w:right w:val="single" w:sz="4" w:space="0" w:color="auto"/>
            </w:tcBorders>
            <w:shd w:val="clear" w:color="auto" w:fill="FFFFFF"/>
            <w:vAlign w:val="center"/>
          </w:tcPr>
          <w:p w14:paraId="522F792D" w14:textId="77777777" w:rsidR="00172389" w:rsidRDefault="002E0257">
            <w:pPr>
              <w:pStyle w:val="24"/>
              <w:framePr w:w="9499" w:wrap="notBeside" w:vAnchor="text" w:hAnchor="text" w:xAlign="center" w:y="1"/>
              <w:shd w:val="clear" w:color="auto" w:fill="auto"/>
              <w:spacing w:line="210" w:lineRule="exact"/>
              <w:jc w:val="both"/>
            </w:pPr>
            <w:r>
              <w:rPr>
                <w:rStyle w:val="2105pt"/>
              </w:rPr>
              <w:t>Речь. Речевое общение</w:t>
            </w:r>
          </w:p>
        </w:tc>
      </w:tr>
      <w:tr w:rsidR="00172389" w14:paraId="5428AF40" w14:textId="77777777">
        <w:trPr>
          <w:trHeight w:hRule="exact" w:val="1229"/>
          <w:jc w:val="center"/>
        </w:trPr>
        <w:tc>
          <w:tcPr>
            <w:tcW w:w="1406" w:type="dxa"/>
            <w:tcBorders>
              <w:top w:val="single" w:sz="4" w:space="0" w:color="auto"/>
              <w:left w:val="single" w:sz="4" w:space="0" w:color="auto"/>
            </w:tcBorders>
            <w:shd w:val="clear" w:color="auto" w:fill="FFFFFF"/>
          </w:tcPr>
          <w:p w14:paraId="332F69B1" w14:textId="77777777" w:rsidR="00172389" w:rsidRDefault="002E0257">
            <w:pPr>
              <w:pStyle w:val="24"/>
              <w:framePr w:w="9499" w:wrap="notBeside" w:vAnchor="text" w:hAnchor="text" w:xAlign="center" w:y="1"/>
              <w:shd w:val="clear" w:color="auto" w:fill="auto"/>
              <w:spacing w:line="210" w:lineRule="exact"/>
              <w:jc w:val="center"/>
            </w:pPr>
            <w:r>
              <w:rPr>
                <w:rStyle w:val="2105pt"/>
              </w:rPr>
              <w:t>3.1</w:t>
            </w:r>
          </w:p>
        </w:tc>
        <w:tc>
          <w:tcPr>
            <w:tcW w:w="8093" w:type="dxa"/>
            <w:tcBorders>
              <w:top w:val="single" w:sz="4" w:space="0" w:color="auto"/>
              <w:left w:val="single" w:sz="4" w:space="0" w:color="auto"/>
              <w:right w:val="single" w:sz="4" w:space="0" w:color="auto"/>
            </w:tcBorders>
            <w:shd w:val="clear" w:color="auto" w:fill="FFFFFF"/>
            <w:vAlign w:val="center"/>
          </w:tcPr>
          <w:p w14:paraId="3CF6690B" w14:textId="77777777" w:rsidR="00172389" w:rsidRDefault="002E0257">
            <w:pPr>
              <w:pStyle w:val="24"/>
              <w:framePr w:w="9499" w:wrap="notBeside" w:vAnchor="text" w:hAnchor="text" w:xAlign="center" w:y="1"/>
              <w:shd w:val="clear" w:color="auto" w:fill="auto"/>
              <w:spacing w:line="250" w:lineRule="exact"/>
              <w:jc w:val="both"/>
            </w:pPr>
            <w:r>
              <w:rPr>
                <w:rStyle w:val="2105pt"/>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w:t>
            </w:r>
          </w:p>
        </w:tc>
      </w:tr>
      <w:tr w:rsidR="00172389" w14:paraId="6A912FF6" w14:textId="77777777">
        <w:trPr>
          <w:trHeight w:hRule="exact" w:val="1234"/>
          <w:jc w:val="center"/>
        </w:trPr>
        <w:tc>
          <w:tcPr>
            <w:tcW w:w="1406" w:type="dxa"/>
            <w:tcBorders>
              <w:top w:val="single" w:sz="4" w:space="0" w:color="auto"/>
              <w:left w:val="single" w:sz="4" w:space="0" w:color="auto"/>
              <w:bottom w:val="single" w:sz="4" w:space="0" w:color="auto"/>
            </w:tcBorders>
            <w:shd w:val="clear" w:color="auto" w:fill="FFFFFF"/>
          </w:tcPr>
          <w:p w14:paraId="37D80570" w14:textId="77777777" w:rsidR="00172389" w:rsidRDefault="002E0257">
            <w:pPr>
              <w:pStyle w:val="24"/>
              <w:framePr w:w="9499" w:wrap="notBeside" w:vAnchor="text" w:hAnchor="text" w:xAlign="center" w:y="1"/>
              <w:shd w:val="clear" w:color="auto" w:fill="auto"/>
              <w:spacing w:line="210" w:lineRule="exact"/>
              <w:jc w:val="center"/>
            </w:pPr>
            <w:r>
              <w:rPr>
                <w:rStyle w:val="2105pt"/>
              </w:rPr>
              <w:t>3.2</w:t>
            </w:r>
          </w:p>
        </w:tc>
        <w:tc>
          <w:tcPr>
            <w:tcW w:w="8093" w:type="dxa"/>
            <w:tcBorders>
              <w:top w:val="single" w:sz="4" w:space="0" w:color="auto"/>
              <w:left w:val="single" w:sz="4" w:space="0" w:color="auto"/>
              <w:bottom w:val="single" w:sz="4" w:space="0" w:color="auto"/>
              <w:right w:val="single" w:sz="4" w:space="0" w:color="auto"/>
            </w:tcBorders>
            <w:shd w:val="clear" w:color="auto" w:fill="FFFFFF"/>
            <w:vAlign w:val="center"/>
          </w:tcPr>
          <w:p w14:paraId="755575B2" w14:textId="77777777" w:rsidR="00172389" w:rsidRDefault="002E0257">
            <w:pPr>
              <w:pStyle w:val="24"/>
              <w:framePr w:w="9499" w:wrap="notBeside" w:vAnchor="text" w:hAnchor="text" w:xAlign="center" w:y="1"/>
              <w:shd w:val="clear" w:color="auto" w:fill="auto"/>
              <w:spacing w:line="250" w:lineRule="exact"/>
              <w:jc w:val="both"/>
            </w:pPr>
            <w:r>
              <w:rPr>
                <w:rStyle w:val="2105pt"/>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bl>
    <w:p w14:paraId="5EE9EBC6" w14:textId="77777777" w:rsidR="00172389" w:rsidRDefault="00172389">
      <w:pPr>
        <w:framePr w:w="9499" w:wrap="notBeside" w:vAnchor="text" w:hAnchor="text" w:xAlign="center" w:y="1"/>
        <w:rPr>
          <w:sz w:val="2"/>
          <w:szCs w:val="2"/>
        </w:rPr>
      </w:pPr>
    </w:p>
    <w:p w14:paraId="4F06EAF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11"/>
        <w:gridCol w:w="8098"/>
      </w:tblGrid>
      <w:tr w:rsidR="00172389" w14:paraId="20269C48" w14:textId="77777777">
        <w:trPr>
          <w:trHeight w:hRule="exact" w:val="1488"/>
          <w:jc w:val="center"/>
        </w:trPr>
        <w:tc>
          <w:tcPr>
            <w:tcW w:w="1411" w:type="dxa"/>
            <w:tcBorders>
              <w:top w:val="single" w:sz="4" w:space="0" w:color="auto"/>
              <w:left w:val="single" w:sz="4" w:space="0" w:color="auto"/>
            </w:tcBorders>
            <w:shd w:val="clear" w:color="auto" w:fill="FFFFFF"/>
          </w:tcPr>
          <w:p w14:paraId="5771C081" w14:textId="77777777" w:rsidR="00172389" w:rsidRDefault="002E0257">
            <w:pPr>
              <w:pStyle w:val="24"/>
              <w:framePr w:w="9509" w:wrap="notBeside" w:vAnchor="text" w:hAnchor="text" w:xAlign="center" w:y="1"/>
              <w:shd w:val="clear" w:color="auto" w:fill="auto"/>
              <w:spacing w:line="210" w:lineRule="exact"/>
              <w:jc w:val="center"/>
            </w:pPr>
            <w:r>
              <w:rPr>
                <w:rStyle w:val="2105pt"/>
              </w:rPr>
              <w:lastRenderedPageBreak/>
              <w:t>3.3</w:t>
            </w:r>
          </w:p>
        </w:tc>
        <w:tc>
          <w:tcPr>
            <w:tcW w:w="8098" w:type="dxa"/>
            <w:tcBorders>
              <w:top w:val="single" w:sz="4" w:space="0" w:color="auto"/>
              <w:left w:val="single" w:sz="4" w:space="0" w:color="auto"/>
              <w:right w:val="single" w:sz="4" w:space="0" w:color="auto"/>
            </w:tcBorders>
            <w:shd w:val="clear" w:color="auto" w:fill="FFFFFF"/>
            <w:vAlign w:val="center"/>
          </w:tcPr>
          <w:p w14:paraId="41F2F17A" w14:textId="77777777" w:rsidR="00172389" w:rsidRDefault="002E0257">
            <w:pPr>
              <w:pStyle w:val="24"/>
              <w:framePr w:w="9509" w:wrap="notBeside" w:vAnchor="text" w:hAnchor="text" w:xAlign="center" w:y="1"/>
              <w:shd w:val="clear" w:color="auto" w:fill="auto"/>
              <w:spacing w:line="250" w:lineRule="exact"/>
              <w:jc w:val="both"/>
            </w:pPr>
            <w:r>
              <w:rPr>
                <w:rStyle w:val="2105pt"/>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w:t>
            </w:r>
            <w:r>
              <w:rPr>
                <w:rStyle w:val="2105pt"/>
              </w:rPr>
              <w:softHyphen/>
              <w:t>научной, официально-деловой сферах общения, повседневном общении, интернет</w:t>
            </w:r>
            <w:r>
              <w:rPr>
                <w:rStyle w:val="2105pt"/>
              </w:rPr>
              <w:softHyphen/>
              <w:t>коммуникации</w:t>
            </w:r>
          </w:p>
        </w:tc>
      </w:tr>
      <w:tr w:rsidR="00172389" w14:paraId="3B72BC4E" w14:textId="77777777">
        <w:trPr>
          <w:trHeight w:hRule="exact" w:val="970"/>
          <w:jc w:val="center"/>
        </w:trPr>
        <w:tc>
          <w:tcPr>
            <w:tcW w:w="1411" w:type="dxa"/>
            <w:tcBorders>
              <w:top w:val="single" w:sz="4" w:space="0" w:color="auto"/>
              <w:left w:val="single" w:sz="4" w:space="0" w:color="auto"/>
            </w:tcBorders>
            <w:shd w:val="clear" w:color="auto" w:fill="FFFFFF"/>
          </w:tcPr>
          <w:p w14:paraId="04462A29" w14:textId="77777777" w:rsidR="00172389" w:rsidRDefault="002E0257">
            <w:pPr>
              <w:pStyle w:val="24"/>
              <w:framePr w:w="9509" w:wrap="notBeside" w:vAnchor="text" w:hAnchor="text" w:xAlign="center" w:y="1"/>
              <w:shd w:val="clear" w:color="auto" w:fill="auto"/>
              <w:spacing w:line="210" w:lineRule="exact"/>
              <w:jc w:val="center"/>
            </w:pPr>
            <w:r>
              <w:rPr>
                <w:rStyle w:val="2105pt"/>
              </w:rPr>
              <w:t>3.4</w:t>
            </w:r>
          </w:p>
        </w:tc>
        <w:tc>
          <w:tcPr>
            <w:tcW w:w="8098" w:type="dxa"/>
            <w:tcBorders>
              <w:top w:val="single" w:sz="4" w:space="0" w:color="auto"/>
              <w:left w:val="single" w:sz="4" w:space="0" w:color="auto"/>
              <w:right w:val="single" w:sz="4" w:space="0" w:color="auto"/>
            </w:tcBorders>
            <w:shd w:val="clear" w:color="auto" w:fill="FFFFFF"/>
            <w:vAlign w:val="center"/>
          </w:tcPr>
          <w:p w14:paraId="12CC1C9F" w14:textId="77777777" w:rsidR="00172389" w:rsidRDefault="002E0257">
            <w:pPr>
              <w:pStyle w:val="24"/>
              <w:framePr w:w="9509" w:wrap="notBeside" w:vAnchor="text" w:hAnchor="text" w:xAlign="center" w:y="1"/>
              <w:shd w:val="clear" w:color="auto" w:fill="auto"/>
              <w:spacing w:line="250" w:lineRule="exact"/>
              <w:jc w:val="both"/>
            </w:pPr>
            <w:r>
              <w:rPr>
                <w:rStyle w:val="2105pt"/>
              </w:rPr>
              <w:t>Употреблять языковые средства с учетом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172389" w14:paraId="41CB4C54" w14:textId="77777777">
        <w:trPr>
          <w:trHeight w:hRule="exact" w:val="470"/>
          <w:jc w:val="center"/>
        </w:trPr>
        <w:tc>
          <w:tcPr>
            <w:tcW w:w="1411" w:type="dxa"/>
            <w:tcBorders>
              <w:top w:val="single" w:sz="4" w:space="0" w:color="auto"/>
              <w:left w:val="single" w:sz="4" w:space="0" w:color="auto"/>
            </w:tcBorders>
            <w:shd w:val="clear" w:color="auto" w:fill="FFFFFF"/>
            <w:vAlign w:val="center"/>
          </w:tcPr>
          <w:p w14:paraId="3BAECD2F" w14:textId="77777777" w:rsidR="00172389" w:rsidRDefault="002E0257">
            <w:pPr>
              <w:pStyle w:val="24"/>
              <w:framePr w:w="9509" w:wrap="notBeside" w:vAnchor="text" w:hAnchor="text" w:xAlign="center" w:y="1"/>
              <w:shd w:val="clear" w:color="auto" w:fill="auto"/>
              <w:spacing w:line="210" w:lineRule="exact"/>
              <w:jc w:val="center"/>
            </w:pPr>
            <w:r>
              <w:rPr>
                <w:rStyle w:val="2105pt"/>
              </w:rPr>
              <w:t>4</w:t>
            </w:r>
          </w:p>
        </w:tc>
        <w:tc>
          <w:tcPr>
            <w:tcW w:w="8098" w:type="dxa"/>
            <w:tcBorders>
              <w:top w:val="single" w:sz="4" w:space="0" w:color="auto"/>
              <w:left w:val="single" w:sz="4" w:space="0" w:color="auto"/>
              <w:right w:val="single" w:sz="4" w:space="0" w:color="auto"/>
            </w:tcBorders>
            <w:shd w:val="clear" w:color="auto" w:fill="FFFFFF"/>
            <w:vAlign w:val="center"/>
          </w:tcPr>
          <w:p w14:paraId="3C025D8A" w14:textId="77777777" w:rsidR="00172389" w:rsidRDefault="002E0257">
            <w:pPr>
              <w:pStyle w:val="24"/>
              <w:framePr w:w="9509" w:wrap="notBeside" w:vAnchor="text" w:hAnchor="text" w:xAlign="center" w:y="1"/>
              <w:shd w:val="clear" w:color="auto" w:fill="auto"/>
              <w:spacing w:line="210" w:lineRule="exact"/>
              <w:jc w:val="both"/>
            </w:pPr>
            <w:r>
              <w:rPr>
                <w:rStyle w:val="2105pt"/>
              </w:rPr>
              <w:t>Текст. Информационно-смысловая переработка текста</w:t>
            </w:r>
          </w:p>
        </w:tc>
      </w:tr>
      <w:tr w:rsidR="00172389" w14:paraId="1327EBE5" w14:textId="77777777">
        <w:trPr>
          <w:trHeight w:hRule="exact" w:val="720"/>
          <w:jc w:val="center"/>
        </w:trPr>
        <w:tc>
          <w:tcPr>
            <w:tcW w:w="1411" w:type="dxa"/>
            <w:tcBorders>
              <w:top w:val="single" w:sz="4" w:space="0" w:color="auto"/>
              <w:left w:val="single" w:sz="4" w:space="0" w:color="auto"/>
            </w:tcBorders>
            <w:shd w:val="clear" w:color="auto" w:fill="FFFFFF"/>
          </w:tcPr>
          <w:p w14:paraId="2F3BFA26" w14:textId="77777777" w:rsidR="00172389" w:rsidRDefault="002E0257">
            <w:pPr>
              <w:pStyle w:val="24"/>
              <w:framePr w:w="9509" w:wrap="notBeside" w:vAnchor="text" w:hAnchor="text" w:xAlign="center" w:y="1"/>
              <w:shd w:val="clear" w:color="auto" w:fill="auto"/>
              <w:spacing w:line="210" w:lineRule="exact"/>
              <w:jc w:val="center"/>
            </w:pPr>
            <w:r>
              <w:rPr>
                <w:rStyle w:val="2105pt"/>
              </w:rPr>
              <w:t>4.1</w:t>
            </w:r>
          </w:p>
        </w:tc>
        <w:tc>
          <w:tcPr>
            <w:tcW w:w="8098" w:type="dxa"/>
            <w:tcBorders>
              <w:top w:val="single" w:sz="4" w:space="0" w:color="auto"/>
              <w:left w:val="single" w:sz="4" w:space="0" w:color="auto"/>
              <w:right w:val="single" w:sz="4" w:space="0" w:color="auto"/>
            </w:tcBorders>
            <w:shd w:val="clear" w:color="auto" w:fill="FFFFFF"/>
            <w:vAlign w:val="center"/>
          </w:tcPr>
          <w:p w14:paraId="2AF85029" w14:textId="77777777" w:rsidR="00172389" w:rsidRDefault="002E0257">
            <w:pPr>
              <w:pStyle w:val="24"/>
              <w:framePr w:w="9509" w:wrap="notBeside" w:vAnchor="text" w:hAnchor="text" w:xAlign="center" w:y="1"/>
              <w:shd w:val="clear" w:color="auto" w:fill="auto"/>
              <w:spacing w:line="254" w:lineRule="exact"/>
              <w:jc w:val="both"/>
            </w:pPr>
            <w:r>
              <w:rPr>
                <w:rStyle w:val="2105pt"/>
              </w:rPr>
              <w:t>Применять знания о тексте, его основных признаках, структуре и видах представленной в нем информации в речевой практике</w:t>
            </w:r>
          </w:p>
        </w:tc>
      </w:tr>
      <w:tr w:rsidR="00172389" w14:paraId="78CEB6FC" w14:textId="77777777">
        <w:trPr>
          <w:trHeight w:hRule="exact" w:val="970"/>
          <w:jc w:val="center"/>
        </w:trPr>
        <w:tc>
          <w:tcPr>
            <w:tcW w:w="1411" w:type="dxa"/>
            <w:tcBorders>
              <w:top w:val="single" w:sz="4" w:space="0" w:color="auto"/>
              <w:left w:val="single" w:sz="4" w:space="0" w:color="auto"/>
            </w:tcBorders>
            <w:shd w:val="clear" w:color="auto" w:fill="FFFFFF"/>
          </w:tcPr>
          <w:p w14:paraId="7D91701A" w14:textId="77777777" w:rsidR="00172389" w:rsidRDefault="002E0257">
            <w:pPr>
              <w:pStyle w:val="24"/>
              <w:framePr w:w="9509" w:wrap="notBeside" w:vAnchor="text" w:hAnchor="text" w:xAlign="center" w:y="1"/>
              <w:shd w:val="clear" w:color="auto" w:fill="auto"/>
              <w:spacing w:line="210" w:lineRule="exact"/>
              <w:jc w:val="center"/>
            </w:pPr>
            <w:r>
              <w:rPr>
                <w:rStyle w:val="2105pt"/>
              </w:rPr>
              <w:t>4.2</w:t>
            </w:r>
          </w:p>
        </w:tc>
        <w:tc>
          <w:tcPr>
            <w:tcW w:w="8098" w:type="dxa"/>
            <w:tcBorders>
              <w:top w:val="single" w:sz="4" w:space="0" w:color="auto"/>
              <w:left w:val="single" w:sz="4" w:space="0" w:color="auto"/>
              <w:right w:val="single" w:sz="4" w:space="0" w:color="auto"/>
            </w:tcBorders>
            <w:shd w:val="clear" w:color="auto" w:fill="FFFFFF"/>
            <w:vAlign w:val="center"/>
          </w:tcPr>
          <w:p w14:paraId="4F869353" w14:textId="77777777" w:rsidR="00172389" w:rsidRDefault="002E0257">
            <w:pPr>
              <w:pStyle w:val="24"/>
              <w:framePr w:w="9509" w:wrap="notBeside" w:vAnchor="text" w:hAnchor="text" w:xAlign="center" w:y="1"/>
              <w:shd w:val="clear" w:color="auto" w:fill="auto"/>
              <w:spacing w:line="254" w:lineRule="exact"/>
              <w:jc w:val="both"/>
            </w:pPr>
            <w:r>
              <w:rPr>
                <w:rStyle w:val="2105pt"/>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172389" w14:paraId="7DB5F085" w14:textId="77777777">
        <w:trPr>
          <w:trHeight w:hRule="exact" w:val="470"/>
          <w:jc w:val="center"/>
        </w:trPr>
        <w:tc>
          <w:tcPr>
            <w:tcW w:w="1411" w:type="dxa"/>
            <w:tcBorders>
              <w:top w:val="single" w:sz="4" w:space="0" w:color="auto"/>
              <w:left w:val="single" w:sz="4" w:space="0" w:color="auto"/>
            </w:tcBorders>
            <w:shd w:val="clear" w:color="auto" w:fill="FFFFFF"/>
            <w:vAlign w:val="center"/>
          </w:tcPr>
          <w:p w14:paraId="2D4EC79A" w14:textId="77777777" w:rsidR="00172389" w:rsidRDefault="002E0257">
            <w:pPr>
              <w:pStyle w:val="24"/>
              <w:framePr w:w="9509" w:wrap="notBeside" w:vAnchor="text" w:hAnchor="text" w:xAlign="center" w:y="1"/>
              <w:shd w:val="clear" w:color="auto" w:fill="auto"/>
              <w:spacing w:line="210" w:lineRule="exact"/>
              <w:jc w:val="center"/>
            </w:pPr>
            <w:r>
              <w:rPr>
                <w:rStyle w:val="2105pt"/>
              </w:rPr>
              <w:t>4.3</w:t>
            </w:r>
          </w:p>
        </w:tc>
        <w:tc>
          <w:tcPr>
            <w:tcW w:w="8098" w:type="dxa"/>
            <w:tcBorders>
              <w:top w:val="single" w:sz="4" w:space="0" w:color="auto"/>
              <w:left w:val="single" w:sz="4" w:space="0" w:color="auto"/>
              <w:right w:val="single" w:sz="4" w:space="0" w:color="auto"/>
            </w:tcBorders>
            <w:shd w:val="clear" w:color="auto" w:fill="FFFFFF"/>
            <w:vAlign w:val="center"/>
          </w:tcPr>
          <w:p w14:paraId="424C21B5" w14:textId="77777777" w:rsidR="00172389" w:rsidRDefault="002E0257">
            <w:pPr>
              <w:pStyle w:val="24"/>
              <w:framePr w:w="9509" w:wrap="notBeside" w:vAnchor="text" w:hAnchor="text" w:xAlign="center" w:y="1"/>
              <w:shd w:val="clear" w:color="auto" w:fill="auto"/>
              <w:spacing w:line="210" w:lineRule="exact"/>
              <w:jc w:val="both"/>
            </w:pPr>
            <w:r>
              <w:rPr>
                <w:rStyle w:val="2105pt"/>
              </w:rPr>
              <w:t>Выявлять логико-смысловые отношения между предложениями в тексте</w:t>
            </w:r>
          </w:p>
        </w:tc>
      </w:tr>
      <w:tr w:rsidR="00172389" w14:paraId="47874C04" w14:textId="77777777">
        <w:trPr>
          <w:trHeight w:hRule="exact" w:val="970"/>
          <w:jc w:val="center"/>
        </w:trPr>
        <w:tc>
          <w:tcPr>
            <w:tcW w:w="1411" w:type="dxa"/>
            <w:tcBorders>
              <w:top w:val="single" w:sz="4" w:space="0" w:color="auto"/>
              <w:left w:val="single" w:sz="4" w:space="0" w:color="auto"/>
            </w:tcBorders>
            <w:shd w:val="clear" w:color="auto" w:fill="FFFFFF"/>
          </w:tcPr>
          <w:p w14:paraId="47D9215E" w14:textId="77777777" w:rsidR="00172389" w:rsidRDefault="002E0257">
            <w:pPr>
              <w:pStyle w:val="24"/>
              <w:framePr w:w="9509" w:wrap="notBeside" w:vAnchor="text" w:hAnchor="text" w:xAlign="center" w:y="1"/>
              <w:shd w:val="clear" w:color="auto" w:fill="auto"/>
              <w:spacing w:line="210" w:lineRule="exact"/>
              <w:jc w:val="center"/>
            </w:pPr>
            <w:r>
              <w:rPr>
                <w:rStyle w:val="2105pt"/>
              </w:rPr>
              <w:t>4.4</w:t>
            </w:r>
          </w:p>
        </w:tc>
        <w:tc>
          <w:tcPr>
            <w:tcW w:w="8098" w:type="dxa"/>
            <w:tcBorders>
              <w:top w:val="single" w:sz="4" w:space="0" w:color="auto"/>
              <w:left w:val="single" w:sz="4" w:space="0" w:color="auto"/>
              <w:right w:val="single" w:sz="4" w:space="0" w:color="auto"/>
            </w:tcBorders>
            <w:shd w:val="clear" w:color="auto" w:fill="FFFFFF"/>
            <w:vAlign w:val="center"/>
          </w:tcPr>
          <w:p w14:paraId="6FE1E125" w14:textId="77777777" w:rsidR="00172389" w:rsidRDefault="002E0257">
            <w:pPr>
              <w:pStyle w:val="24"/>
              <w:framePr w:w="9509" w:wrap="notBeside" w:vAnchor="text" w:hAnchor="text" w:xAlign="center" w:y="1"/>
              <w:shd w:val="clear" w:color="auto" w:fill="auto"/>
              <w:spacing w:line="254" w:lineRule="exact"/>
              <w:jc w:val="both"/>
            </w:pPr>
            <w:r>
              <w:rPr>
                <w:rStyle w:val="2105pt"/>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172389" w14:paraId="1CFBA7F3" w14:textId="77777777">
        <w:trPr>
          <w:trHeight w:hRule="exact" w:val="1483"/>
          <w:jc w:val="center"/>
        </w:trPr>
        <w:tc>
          <w:tcPr>
            <w:tcW w:w="1411" w:type="dxa"/>
            <w:tcBorders>
              <w:top w:val="single" w:sz="4" w:space="0" w:color="auto"/>
              <w:left w:val="single" w:sz="4" w:space="0" w:color="auto"/>
            </w:tcBorders>
            <w:shd w:val="clear" w:color="auto" w:fill="FFFFFF"/>
          </w:tcPr>
          <w:p w14:paraId="2C7C0DCC" w14:textId="77777777" w:rsidR="00172389" w:rsidRDefault="002E0257">
            <w:pPr>
              <w:pStyle w:val="24"/>
              <w:framePr w:w="9509" w:wrap="notBeside" w:vAnchor="text" w:hAnchor="text" w:xAlign="center" w:y="1"/>
              <w:shd w:val="clear" w:color="auto" w:fill="auto"/>
              <w:spacing w:line="210" w:lineRule="exact"/>
              <w:jc w:val="center"/>
            </w:pPr>
            <w:r>
              <w:rPr>
                <w:rStyle w:val="2105pt"/>
              </w:rPr>
              <w:t>4.5</w:t>
            </w:r>
          </w:p>
        </w:tc>
        <w:tc>
          <w:tcPr>
            <w:tcW w:w="8098" w:type="dxa"/>
            <w:tcBorders>
              <w:top w:val="single" w:sz="4" w:space="0" w:color="auto"/>
              <w:left w:val="single" w:sz="4" w:space="0" w:color="auto"/>
              <w:right w:val="single" w:sz="4" w:space="0" w:color="auto"/>
            </w:tcBorders>
            <w:shd w:val="clear" w:color="auto" w:fill="FFFFFF"/>
            <w:vAlign w:val="center"/>
          </w:tcPr>
          <w:p w14:paraId="2E2A0482" w14:textId="77777777" w:rsidR="00172389" w:rsidRDefault="002E0257">
            <w:pPr>
              <w:pStyle w:val="24"/>
              <w:framePr w:w="9509" w:wrap="notBeside" w:vAnchor="text" w:hAnchor="text" w:xAlign="center" w:y="1"/>
              <w:shd w:val="clear" w:color="auto" w:fill="auto"/>
              <w:spacing w:line="250" w:lineRule="exact"/>
              <w:jc w:val="both"/>
            </w:pPr>
            <w:r>
              <w:rPr>
                <w:rStyle w:val="2105pt"/>
              </w:rPr>
              <w:t>Использовать различные виды аудирования 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прочитанного текста для пересказа от 250 до 300 слов)</w:t>
            </w:r>
          </w:p>
        </w:tc>
      </w:tr>
      <w:tr w:rsidR="00172389" w14:paraId="6F6DF762" w14:textId="77777777">
        <w:trPr>
          <w:trHeight w:hRule="exact" w:val="720"/>
          <w:jc w:val="center"/>
        </w:trPr>
        <w:tc>
          <w:tcPr>
            <w:tcW w:w="1411" w:type="dxa"/>
            <w:tcBorders>
              <w:top w:val="single" w:sz="4" w:space="0" w:color="auto"/>
              <w:left w:val="single" w:sz="4" w:space="0" w:color="auto"/>
            </w:tcBorders>
            <w:shd w:val="clear" w:color="auto" w:fill="FFFFFF"/>
          </w:tcPr>
          <w:p w14:paraId="7D66DC02" w14:textId="77777777" w:rsidR="00172389" w:rsidRDefault="002E0257">
            <w:pPr>
              <w:pStyle w:val="24"/>
              <w:framePr w:w="9509" w:wrap="notBeside" w:vAnchor="text" w:hAnchor="text" w:xAlign="center" w:y="1"/>
              <w:shd w:val="clear" w:color="auto" w:fill="auto"/>
              <w:spacing w:line="210" w:lineRule="exact"/>
              <w:jc w:val="center"/>
            </w:pPr>
            <w:r>
              <w:rPr>
                <w:rStyle w:val="2105pt"/>
              </w:rPr>
              <w:t>4.6</w:t>
            </w:r>
          </w:p>
        </w:tc>
        <w:tc>
          <w:tcPr>
            <w:tcW w:w="8098" w:type="dxa"/>
            <w:tcBorders>
              <w:top w:val="single" w:sz="4" w:space="0" w:color="auto"/>
              <w:left w:val="single" w:sz="4" w:space="0" w:color="auto"/>
              <w:right w:val="single" w:sz="4" w:space="0" w:color="auto"/>
            </w:tcBorders>
            <w:shd w:val="clear" w:color="auto" w:fill="FFFFFF"/>
            <w:vAlign w:val="center"/>
          </w:tcPr>
          <w:p w14:paraId="6E13248C" w14:textId="77777777" w:rsidR="00172389" w:rsidRDefault="002E0257">
            <w:pPr>
              <w:pStyle w:val="24"/>
              <w:framePr w:w="9509" w:wrap="notBeside" w:vAnchor="text" w:hAnchor="text" w:xAlign="center" w:y="1"/>
              <w:shd w:val="clear" w:color="auto" w:fill="auto"/>
              <w:spacing w:line="254" w:lineRule="exact"/>
              <w:jc w:val="both"/>
            </w:pPr>
            <w:r>
              <w:rPr>
                <w:rStyle w:val="2105pt"/>
              </w:rPr>
              <w:t>Создавать вторичные тексты (план, тезисы, конспект, реферат, аннотация, отзыв, рецензия и другие)</w:t>
            </w:r>
          </w:p>
        </w:tc>
      </w:tr>
      <w:tr w:rsidR="00172389" w14:paraId="055E509B" w14:textId="77777777">
        <w:trPr>
          <w:trHeight w:hRule="exact" w:val="734"/>
          <w:jc w:val="center"/>
        </w:trPr>
        <w:tc>
          <w:tcPr>
            <w:tcW w:w="1411" w:type="dxa"/>
            <w:tcBorders>
              <w:top w:val="single" w:sz="4" w:space="0" w:color="auto"/>
              <w:left w:val="single" w:sz="4" w:space="0" w:color="auto"/>
              <w:bottom w:val="single" w:sz="4" w:space="0" w:color="auto"/>
            </w:tcBorders>
            <w:shd w:val="clear" w:color="auto" w:fill="FFFFFF"/>
          </w:tcPr>
          <w:p w14:paraId="68B8536D" w14:textId="77777777" w:rsidR="00172389" w:rsidRDefault="002E0257">
            <w:pPr>
              <w:pStyle w:val="24"/>
              <w:framePr w:w="9509" w:wrap="notBeside" w:vAnchor="text" w:hAnchor="text" w:xAlign="center" w:y="1"/>
              <w:shd w:val="clear" w:color="auto" w:fill="auto"/>
              <w:spacing w:line="210" w:lineRule="exact"/>
              <w:jc w:val="center"/>
            </w:pPr>
            <w:r>
              <w:rPr>
                <w:rStyle w:val="2105pt"/>
              </w:rPr>
              <w:t>4.7</w:t>
            </w:r>
          </w:p>
        </w:tc>
        <w:tc>
          <w:tcPr>
            <w:tcW w:w="8098" w:type="dxa"/>
            <w:tcBorders>
              <w:top w:val="single" w:sz="4" w:space="0" w:color="auto"/>
              <w:left w:val="single" w:sz="4" w:space="0" w:color="auto"/>
              <w:bottom w:val="single" w:sz="4" w:space="0" w:color="auto"/>
              <w:right w:val="single" w:sz="4" w:space="0" w:color="auto"/>
            </w:tcBorders>
            <w:shd w:val="clear" w:color="auto" w:fill="FFFFFF"/>
            <w:vAlign w:val="center"/>
          </w:tcPr>
          <w:p w14:paraId="02655AF0" w14:textId="77777777" w:rsidR="00172389" w:rsidRDefault="002E0257">
            <w:pPr>
              <w:pStyle w:val="24"/>
              <w:framePr w:w="9509" w:wrap="notBeside" w:vAnchor="text" w:hAnchor="text" w:xAlign="center" w:y="1"/>
              <w:shd w:val="clear" w:color="auto" w:fill="auto"/>
              <w:spacing w:line="254" w:lineRule="exact"/>
              <w:jc w:val="both"/>
            </w:pPr>
            <w:r>
              <w:rPr>
                <w:rStyle w:val="2105pt"/>
              </w:rPr>
              <w:t>Корректировать текст: устранять логические, фактические, этические, грамматические и речевые ошибки</w:t>
            </w:r>
          </w:p>
        </w:tc>
      </w:tr>
    </w:tbl>
    <w:p w14:paraId="0E46EC42" w14:textId="77777777" w:rsidR="00172389" w:rsidRDefault="002E0257">
      <w:pPr>
        <w:pStyle w:val="a8"/>
        <w:framePr w:w="9509" w:wrap="notBeside" w:vAnchor="text" w:hAnchor="text" w:xAlign="center" w:y="1"/>
        <w:shd w:val="clear" w:color="auto" w:fill="auto"/>
        <w:spacing w:line="240" w:lineRule="exact"/>
      </w:pPr>
      <w:r>
        <w:t>Таблица 3.1</w:t>
      </w:r>
    </w:p>
    <w:p w14:paraId="51E24EF2" w14:textId="77777777" w:rsidR="00172389" w:rsidRDefault="00172389">
      <w:pPr>
        <w:framePr w:w="9509" w:wrap="notBeside" w:vAnchor="text" w:hAnchor="text" w:xAlign="center" w:y="1"/>
        <w:rPr>
          <w:sz w:val="2"/>
          <w:szCs w:val="2"/>
        </w:rPr>
      </w:pPr>
    </w:p>
    <w:p w14:paraId="71FB8698" w14:textId="77777777" w:rsidR="00172389" w:rsidRDefault="00172389">
      <w:pPr>
        <w:rPr>
          <w:sz w:val="2"/>
          <w:szCs w:val="2"/>
        </w:rPr>
      </w:pPr>
    </w:p>
    <w:p w14:paraId="5967744C" w14:textId="77777777" w:rsidR="00172389" w:rsidRDefault="002E0257">
      <w:pPr>
        <w:pStyle w:val="a8"/>
        <w:framePr w:w="9509" w:wrap="notBeside" w:vAnchor="text" w:hAnchor="text" w:xAlign="center" w:y="1"/>
        <w:shd w:val="clear" w:color="auto" w:fill="auto"/>
        <w:spacing w:line="240" w:lineRule="exact"/>
      </w:pPr>
      <w:r>
        <w:t>Проверяемые элементы содержания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8803"/>
      </w:tblGrid>
      <w:tr w:rsidR="00172389" w14:paraId="0F7A33D2"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70E563D8" w14:textId="77777777" w:rsidR="00172389" w:rsidRDefault="002E0257">
            <w:pPr>
              <w:pStyle w:val="24"/>
              <w:framePr w:w="9509" w:wrap="notBeside" w:vAnchor="text" w:hAnchor="text" w:xAlign="center" w:y="1"/>
              <w:shd w:val="clear" w:color="auto" w:fill="auto"/>
              <w:spacing w:line="210" w:lineRule="exact"/>
              <w:ind w:left="240"/>
              <w:jc w:val="left"/>
            </w:pPr>
            <w:r>
              <w:rPr>
                <w:rStyle w:val="2105pt"/>
              </w:rPr>
              <w:t>Код</w:t>
            </w:r>
          </w:p>
        </w:tc>
        <w:tc>
          <w:tcPr>
            <w:tcW w:w="8803" w:type="dxa"/>
            <w:tcBorders>
              <w:top w:val="single" w:sz="4" w:space="0" w:color="auto"/>
              <w:left w:val="single" w:sz="4" w:space="0" w:color="auto"/>
              <w:right w:val="single" w:sz="4" w:space="0" w:color="auto"/>
            </w:tcBorders>
            <w:shd w:val="clear" w:color="auto" w:fill="FFFFFF"/>
            <w:vAlign w:val="center"/>
          </w:tcPr>
          <w:p w14:paraId="2B344650" w14:textId="77777777" w:rsidR="00172389" w:rsidRDefault="002E0257">
            <w:pPr>
              <w:pStyle w:val="24"/>
              <w:framePr w:w="9509"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57D29DE1" w14:textId="77777777">
        <w:trPr>
          <w:trHeight w:hRule="exact" w:val="470"/>
          <w:jc w:val="center"/>
        </w:trPr>
        <w:tc>
          <w:tcPr>
            <w:tcW w:w="706" w:type="dxa"/>
            <w:tcBorders>
              <w:top w:val="single" w:sz="4" w:space="0" w:color="auto"/>
              <w:left w:val="single" w:sz="4" w:space="0" w:color="auto"/>
            </w:tcBorders>
            <w:shd w:val="clear" w:color="auto" w:fill="FFFFFF"/>
            <w:vAlign w:val="bottom"/>
          </w:tcPr>
          <w:p w14:paraId="5E22C113" w14:textId="77777777" w:rsidR="00172389" w:rsidRDefault="002E0257">
            <w:pPr>
              <w:pStyle w:val="24"/>
              <w:framePr w:w="9509" w:wrap="notBeside" w:vAnchor="text" w:hAnchor="text" w:xAlign="center" w:y="1"/>
              <w:shd w:val="clear" w:color="auto" w:fill="auto"/>
              <w:spacing w:line="210" w:lineRule="exact"/>
              <w:jc w:val="center"/>
            </w:pPr>
            <w:r>
              <w:rPr>
                <w:rStyle w:val="2105pt"/>
              </w:rPr>
              <w:t>1</w:t>
            </w:r>
          </w:p>
        </w:tc>
        <w:tc>
          <w:tcPr>
            <w:tcW w:w="8803" w:type="dxa"/>
            <w:tcBorders>
              <w:top w:val="single" w:sz="4" w:space="0" w:color="auto"/>
              <w:left w:val="single" w:sz="4" w:space="0" w:color="auto"/>
              <w:right w:val="single" w:sz="4" w:space="0" w:color="auto"/>
            </w:tcBorders>
            <w:shd w:val="clear" w:color="auto" w:fill="FFFFFF"/>
            <w:vAlign w:val="center"/>
          </w:tcPr>
          <w:p w14:paraId="7655E22C" w14:textId="77777777" w:rsidR="00172389" w:rsidRDefault="002E0257">
            <w:pPr>
              <w:pStyle w:val="24"/>
              <w:framePr w:w="9509" w:wrap="notBeside" w:vAnchor="text" w:hAnchor="text" w:xAlign="center" w:y="1"/>
              <w:shd w:val="clear" w:color="auto" w:fill="auto"/>
              <w:spacing w:line="210" w:lineRule="exact"/>
              <w:jc w:val="both"/>
            </w:pPr>
            <w:r>
              <w:rPr>
                <w:rStyle w:val="2105pt"/>
              </w:rPr>
              <w:t>Общие сведения о языке</w:t>
            </w:r>
          </w:p>
        </w:tc>
      </w:tr>
      <w:tr w:rsidR="00172389" w14:paraId="48474F96"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45FFB028" w14:textId="77777777" w:rsidR="00172389" w:rsidRDefault="002E0257">
            <w:pPr>
              <w:pStyle w:val="24"/>
              <w:framePr w:w="9509" w:wrap="notBeside" w:vAnchor="text" w:hAnchor="text" w:xAlign="center" w:y="1"/>
              <w:shd w:val="clear" w:color="auto" w:fill="auto"/>
              <w:spacing w:line="210" w:lineRule="exact"/>
              <w:ind w:left="240"/>
              <w:jc w:val="left"/>
            </w:pPr>
            <w:r>
              <w:rPr>
                <w:rStyle w:val="2105pt"/>
              </w:rPr>
              <w:t>1.1</w:t>
            </w:r>
          </w:p>
        </w:tc>
        <w:tc>
          <w:tcPr>
            <w:tcW w:w="8803" w:type="dxa"/>
            <w:tcBorders>
              <w:top w:val="single" w:sz="4" w:space="0" w:color="auto"/>
              <w:left w:val="single" w:sz="4" w:space="0" w:color="auto"/>
              <w:right w:val="single" w:sz="4" w:space="0" w:color="auto"/>
            </w:tcBorders>
            <w:shd w:val="clear" w:color="auto" w:fill="FFFFFF"/>
            <w:vAlign w:val="center"/>
          </w:tcPr>
          <w:p w14:paraId="7D15CC30" w14:textId="77777777" w:rsidR="00172389" w:rsidRDefault="002E0257">
            <w:pPr>
              <w:pStyle w:val="24"/>
              <w:framePr w:w="9509" w:wrap="notBeside" w:vAnchor="text" w:hAnchor="text" w:xAlign="center" w:y="1"/>
              <w:shd w:val="clear" w:color="auto" w:fill="auto"/>
              <w:spacing w:line="210" w:lineRule="exact"/>
              <w:jc w:val="both"/>
            </w:pPr>
            <w:r>
              <w:rPr>
                <w:rStyle w:val="2105pt"/>
              </w:rPr>
              <w:t>Язык как знаковая система. Основные функции языка</w:t>
            </w:r>
          </w:p>
        </w:tc>
      </w:tr>
      <w:tr w:rsidR="00172389" w14:paraId="666C6EF7" w14:textId="77777777">
        <w:trPr>
          <w:trHeight w:hRule="exact" w:val="470"/>
          <w:jc w:val="center"/>
        </w:trPr>
        <w:tc>
          <w:tcPr>
            <w:tcW w:w="706" w:type="dxa"/>
            <w:tcBorders>
              <w:top w:val="single" w:sz="4" w:space="0" w:color="auto"/>
              <w:left w:val="single" w:sz="4" w:space="0" w:color="auto"/>
            </w:tcBorders>
            <w:shd w:val="clear" w:color="auto" w:fill="FFFFFF"/>
            <w:vAlign w:val="bottom"/>
          </w:tcPr>
          <w:p w14:paraId="72C51AF6" w14:textId="77777777" w:rsidR="00172389" w:rsidRDefault="002E0257">
            <w:pPr>
              <w:pStyle w:val="24"/>
              <w:framePr w:w="9509" w:wrap="notBeside" w:vAnchor="text" w:hAnchor="text" w:xAlign="center" w:y="1"/>
              <w:shd w:val="clear" w:color="auto" w:fill="auto"/>
              <w:spacing w:line="210" w:lineRule="exact"/>
              <w:ind w:left="240"/>
              <w:jc w:val="left"/>
            </w:pPr>
            <w:r>
              <w:rPr>
                <w:rStyle w:val="2105pt"/>
              </w:rPr>
              <w:t>1.2</w:t>
            </w:r>
          </w:p>
        </w:tc>
        <w:tc>
          <w:tcPr>
            <w:tcW w:w="8803" w:type="dxa"/>
            <w:tcBorders>
              <w:top w:val="single" w:sz="4" w:space="0" w:color="auto"/>
              <w:left w:val="single" w:sz="4" w:space="0" w:color="auto"/>
              <w:right w:val="single" w:sz="4" w:space="0" w:color="auto"/>
            </w:tcBorders>
            <w:shd w:val="clear" w:color="auto" w:fill="FFFFFF"/>
            <w:vAlign w:val="center"/>
          </w:tcPr>
          <w:p w14:paraId="0EA837AC" w14:textId="77777777" w:rsidR="00172389" w:rsidRDefault="002E0257">
            <w:pPr>
              <w:pStyle w:val="24"/>
              <w:framePr w:w="9509" w:wrap="notBeside" w:vAnchor="text" w:hAnchor="text" w:xAlign="center" w:y="1"/>
              <w:shd w:val="clear" w:color="auto" w:fill="auto"/>
              <w:spacing w:line="210" w:lineRule="exact"/>
              <w:jc w:val="both"/>
            </w:pPr>
            <w:r>
              <w:rPr>
                <w:rStyle w:val="2105pt"/>
              </w:rPr>
              <w:t>Лингвистика как наука</w:t>
            </w:r>
          </w:p>
        </w:tc>
      </w:tr>
      <w:tr w:rsidR="00172389" w14:paraId="7894A42E" w14:textId="77777777">
        <w:trPr>
          <w:trHeight w:hRule="exact" w:val="461"/>
          <w:jc w:val="center"/>
        </w:trPr>
        <w:tc>
          <w:tcPr>
            <w:tcW w:w="706" w:type="dxa"/>
            <w:tcBorders>
              <w:top w:val="single" w:sz="4" w:space="0" w:color="auto"/>
              <w:left w:val="single" w:sz="4" w:space="0" w:color="auto"/>
            </w:tcBorders>
            <w:shd w:val="clear" w:color="auto" w:fill="FFFFFF"/>
            <w:vAlign w:val="center"/>
          </w:tcPr>
          <w:p w14:paraId="68E9DD62" w14:textId="77777777" w:rsidR="00172389" w:rsidRDefault="002E0257">
            <w:pPr>
              <w:pStyle w:val="24"/>
              <w:framePr w:w="9509" w:wrap="notBeside" w:vAnchor="text" w:hAnchor="text" w:xAlign="center" w:y="1"/>
              <w:shd w:val="clear" w:color="auto" w:fill="auto"/>
              <w:spacing w:line="210" w:lineRule="exact"/>
              <w:ind w:left="240"/>
              <w:jc w:val="left"/>
            </w:pPr>
            <w:r>
              <w:rPr>
                <w:rStyle w:val="2105pt"/>
              </w:rPr>
              <w:t>1.3</w:t>
            </w:r>
          </w:p>
        </w:tc>
        <w:tc>
          <w:tcPr>
            <w:tcW w:w="8803" w:type="dxa"/>
            <w:tcBorders>
              <w:top w:val="single" w:sz="4" w:space="0" w:color="auto"/>
              <w:left w:val="single" w:sz="4" w:space="0" w:color="auto"/>
              <w:right w:val="single" w:sz="4" w:space="0" w:color="auto"/>
            </w:tcBorders>
            <w:shd w:val="clear" w:color="auto" w:fill="FFFFFF"/>
            <w:vAlign w:val="center"/>
          </w:tcPr>
          <w:p w14:paraId="6EDEE8C4" w14:textId="77777777" w:rsidR="00172389" w:rsidRDefault="002E0257">
            <w:pPr>
              <w:pStyle w:val="24"/>
              <w:framePr w:w="9509" w:wrap="notBeside" w:vAnchor="text" w:hAnchor="text" w:xAlign="center" w:y="1"/>
              <w:shd w:val="clear" w:color="auto" w:fill="auto"/>
              <w:spacing w:line="210" w:lineRule="exact"/>
              <w:jc w:val="both"/>
            </w:pPr>
            <w:r>
              <w:rPr>
                <w:rStyle w:val="2105pt"/>
              </w:rPr>
              <w:t>Язык и культура</w:t>
            </w:r>
          </w:p>
        </w:tc>
      </w:tr>
      <w:tr w:rsidR="00172389" w14:paraId="20C727DC" w14:textId="77777777">
        <w:trPr>
          <w:trHeight w:hRule="exact" w:val="720"/>
          <w:jc w:val="center"/>
        </w:trPr>
        <w:tc>
          <w:tcPr>
            <w:tcW w:w="706" w:type="dxa"/>
            <w:tcBorders>
              <w:top w:val="single" w:sz="4" w:space="0" w:color="auto"/>
              <w:left w:val="single" w:sz="4" w:space="0" w:color="auto"/>
            </w:tcBorders>
            <w:shd w:val="clear" w:color="auto" w:fill="FFFFFF"/>
          </w:tcPr>
          <w:p w14:paraId="796B7803" w14:textId="77777777" w:rsidR="00172389" w:rsidRDefault="002E0257">
            <w:pPr>
              <w:pStyle w:val="24"/>
              <w:framePr w:w="9509" w:wrap="notBeside" w:vAnchor="text" w:hAnchor="text" w:xAlign="center" w:y="1"/>
              <w:shd w:val="clear" w:color="auto" w:fill="auto"/>
              <w:spacing w:line="210" w:lineRule="exact"/>
              <w:ind w:left="240"/>
              <w:jc w:val="left"/>
            </w:pPr>
            <w:r>
              <w:rPr>
                <w:rStyle w:val="2105pt"/>
              </w:rPr>
              <w:t>1.4</w:t>
            </w:r>
          </w:p>
        </w:tc>
        <w:tc>
          <w:tcPr>
            <w:tcW w:w="8803" w:type="dxa"/>
            <w:tcBorders>
              <w:top w:val="single" w:sz="4" w:space="0" w:color="auto"/>
              <w:left w:val="single" w:sz="4" w:space="0" w:color="auto"/>
              <w:right w:val="single" w:sz="4" w:space="0" w:color="auto"/>
            </w:tcBorders>
            <w:shd w:val="clear" w:color="auto" w:fill="FFFFFF"/>
            <w:vAlign w:val="center"/>
          </w:tcPr>
          <w:p w14:paraId="2AE7FC4F" w14:textId="77777777" w:rsidR="00172389" w:rsidRDefault="002E0257">
            <w:pPr>
              <w:pStyle w:val="24"/>
              <w:framePr w:w="9509" w:wrap="notBeside" w:vAnchor="text" w:hAnchor="text" w:xAlign="center" w:y="1"/>
              <w:shd w:val="clear" w:color="auto" w:fill="auto"/>
              <w:spacing w:line="254" w:lineRule="exact"/>
              <w:jc w:val="both"/>
            </w:pPr>
            <w:r>
              <w:rPr>
                <w:rStyle w:val="2105pt"/>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172389" w14:paraId="70D4C254" w14:textId="77777777">
        <w:trPr>
          <w:trHeight w:hRule="exact" w:val="989"/>
          <w:jc w:val="center"/>
        </w:trPr>
        <w:tc>
          <w:tcPr>
            <w:tcW w:w="706" w:type="dxa"/>
            <w:tcBorders>
              <w:top w:val="single" w:sz="4" w:space="0" w:color="auto"/>
              <w:left w:val="single" w:sz="4" w:space="0" w:color="auto"/>
              <w:bottom w:val="single" w:sz="4" w:space="0" w:color="auto"/>
            </w:tcBorders>
            <w:shd w:val="clear" w:color="auto" w:fill="FFFFFF"/>
          </w:tcPr>
          <w:p w14:paraId="1350EF80" w14:textId="77777777" w:rsidR="00172389" w:rsidRDefault="002E0257">
            <w:pPr>
              <w:pStyle w:val="24"/>
              <w:framePr w:w="9509" w:wrap="notBeside" w:vAnchor="text" w:hAnchor="text" w:xAlign="center" w:y="1"/>
              <w:shd w:val="clear" w:color="auto" w:fill="auto"/>
              <w:spacing w:line="210" w:lineRule="exact"/>
              <w:ind w:left="240"/>
              <w:jc w:val="left"/>
            </w:pPr>
            <w:r>
              <w:rPr>
                <w:rStyle w:val="2105pt"/>
              </w:rPr>
              <w:t>1.5</w:t>
            </w:r>
          </w:p>
        </w:tc>
        <w:tc>
          <w:tcPr>
            <w:tcW w:w="8803" w:type="dxa"/>
            <w:tcBorders>
              <w:top w:val="single" w:sz="4" w:space="0" w:color="auto"/>
              <w:left w:val="single" w:sz="4" w:space="0" w:color="auto"/>
              <w:bottom w:val="single" w:sz="4" w:space="0" w:color="auto"/>
              <w:right w:val="single" w:sz="4" w:space="0" w:color="auto"/>
            </w:tcBorders>
            <w:shd w:val="clear" w:color="auto" w:fill="FFFFFF"/>
            <w:vAlign w:val="center"/>
          </w:tcPr>
          <w:p w14:paraId="2300CD68" w14:textId="77777777" w:rsidR="00172389" w:rsidRDefault="002E0257">
            <w:pPr>
              <w:pStyle w:val="24"/>
              <w:framePr w:w="9509" w:wrap="notBeside" w:vAnchor="text" w:hAnchor="text" w:xAlign="center" w:y="1"/>
              <w:shd w:val="clear" w:color="auto" w:fill="auto"/>
              <w:spacing w:line="254" w:lineRule="exact"/>
              <w:jc w:val="both"/>
            </w:pPr>
            <w:r>
              <w:rPr>
                <w:rStyle w:val="2105pt"/>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bl>
    <w:p w14:paraId="2D300F85" w14:textId="77777777" w:rsidR="00172389" w:rsidRDefault="00172389">
      <w:pPr>
        <w:framePr w:w="9509" w:wrap="notBeside" w:vAnchor="text" w:hAnchor="text" w:xAlign="center" w:y="1"/>
        <w:rPr>
          <w:sz w:val="2"/>
          <w:szCs w:val="2"/>
        </w:rPr>
      </w:pPr>
    </w:p>
    <w:p w14:paraId="27D036A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8803"/>
      </w:tblGrid>
      <w:tr w:rsidR="00172389" w14:paraId="278AD74B" w14:textId="77777777">
        <w:trPr>
          <w:trHeight w:hRule="exact" w:val="475"/>
          <w:jc w:val="center"/>
        </w:trPr>
        <w:tc>
          <w:tcPr>
            <w:tcW w:w="706" w:type="dxa"/>
            <w:tcBorders>
              <w:top w:val="single" w:sz="4" w:space="0" w:color="auto"/>
              <w:left w:val="single" w:sz="4" w:space="0" w:color="auto"/>
            </w:tcBorders>
            <w:shd w:val="clear" w:color="auto" w:fill="FFFFFF"/>
            <w:vAlign w:val="bottom"/>
          </w:tcPr>
          <w:p w14:paraId="79CDC6F6" w14:textId="77777777" w:rsidR="00172389" w:rsidRDefault="002E0257">
            <w:pPr>
              <w:pStyle w:val="24"/>
              <w:framePr w:w="9509" w:wrap="notBeside" w:vAnchor="text" w:hAnchor="text" w:xAlign="center" w:y="1"/>
              <w:shd w:val="clear" w:color="auto" w:fill="auto"/>
              <w:spacing w:line="210" w:lineRule="exact"/>
              <w:jc w:val="center"/>
            </w:pPr>
            <w:r>
              <w:rPr>
                <w:rStyle w:val="2105pt"/>
              </w:rPr>
              <w:lastRenderedPageBreak/>
              <w:t>2</w:t>
            </w:r>
          </w:p>
        </w:tc>
        <w:tc>
          <w:tcPr>
            <w:tcW w:w="8803" w:type="dxa"/>
            <w:tcBorders>
              <w:top w:val="single" w:sz="4" w:space="0" w:color="auto"/>
              <w:left w:val="single" w:sz="4" w:space="0" w:color="auto"/>
              <w:right w:val="single" w:sz="4" w:space="0" w:color="auto"/>
            </w:tcBorders>
            <w:shd w:val="clear" w:color="auto" w:fill="FFFFFF"/>
            <w:vAlign w:val="center"/>
          </w:tcPr>
          <w:p w14:paraId="6656B5D7" w14:textId="77777777" w:rsidR="00172389" w:rsidRDefault="002E0257">
            <w:pPr>
              <w:pStyle w:val="24"/>
              <w:framePr w:w="9509" w:wrap="notBeside" w:vAnchor="text" w:hAnchor="text" w:xAlign="center" w:y="1"/>
              <w:shd w:val="clear" w:color="auto" w:fill="auto"/>
              <w:spacing w:line="210" w:lineRule="exact"/>
              <w:jc w:val="both"/>
            </w:pPr>
            <w:r>
              <w:rPr>
                <w:rStyle w:val="2105pt"/>
              </w:rPr>
              <w:t>Язык и речь. Культура речи</w:t>
            </w:r>
          </w:p>
        </w:tc>
      </w:tr>
      <w:tr w:rsidR="00172389" w14:paraId="05709617"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14721817"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2.1</w:t>
            </w:r>
          </w:p>
        </w:tc>
        <w:tc>
          <w:tcPr>
            <w:tcW w:w="8803" w:type="dxa"/>
            <w:tcBorders>
              <w:top w:val="single" w:sz="4" w:space="0" w:color="auto"/>
              <w:left w:val="single" w:sz="4" w:space="0" w:color="auto"/>
              <w:right w:val="single" w:sz="4" w:space="0" w:color="auto"/>
            </w:tcBorders>
            <w:shd w:val="clear" w:color="auto" w:fill="FFFFFF"/>
            <w:vAlign w:val="center"/>
          </w:tcPr>
          <w:p w14:paraId="7812D489" w14:textId="77777777" w:rsidR="00172389" w:rsidRDefault="002E0257">
            <w:pPr>
              <w:pStyle w:val="24"/>
              <w:framePr w:w="9509" w:wrap="notBeside" w:vAnchor="text" w:hAnchor="text" w:xAlign="center" w:y="1"/>
              <w:shd w:val="clear" w:color="auto" w:fill="auto"/>
              <w:spacing w:line="210" w:lineRule="exact"/>
              <w:jc w:val="both"/>
            </w:pPr>
            <w:r>
              <w:rPr>
                <w:rStyle w:val="2105pt"/>
              </w:rPr>
              <w:t>Система языка. Культура речи</w:t>
            </w:r>
          </w:p>
        </w:tc>
      </w:tr>
      <w:tr w:rsidR="00172389" w14:paraId="02C09E9F" w14:textId="77777777">
        <w:trPr>
          <w:trHeight w:hRule="exact" w:val="470"/>
          <w:jc w:val="center"/>
        </w:trPr>
        <w:tc>
          <w:tcPr>
            <w:tcW w:w="706" w:type="dxa"/>
            <w:tcBorders>
              <w:top w:val="single" w:sz="4" w:space="0" w:color="auto"/>
              <w:left w:val="single" w:sz="4" w:space="0" w:color="auto"/>
            </w:tcBorders>
            <w:shd w:val="clear" w:color="auto" w:fill="FFFFFF"/>
            <w:vAlign w:val="center"/>
          </w:tcPr>
          <w:p w14:paraId="4B3AAFD2" w14:textId="77777777" w:rsidR="00172389" w:rsidRDefault="002E0257">
            <w:pPr>
              <w:pStyle w:val="24"/>
              <w:framePr w:w="9509" w:wrap="notBeside" w:vAnchor="text" w:hAnchor="text" w:xAlign="center" w:y="1"/>
              <w:shd w:val="clear" w:color="auto" w:fill="auto"/>
              <w:spacing w:line="210" w:lineRule="exact"/>
              <w:jc w:val="left"/>
            </w:pPr>
            <w:r>
              <w:rPr>
                <w:rStyle w:val="2105pt"/>
              </w:rPr>
              <w:t>2.1.1</w:t>
            </w:r>
          </w:p>
        </w:tc>
        <w:tc>
          <w:tcPr>
            <w:tcW w:w="8803" w:type="dxa"/>
            <w:tcBorders>
              <w:top w:val="single" w:sz="4" w:space="0" w:color="auto"/>
              <w:left w:val="single" w:sz="4" w:space="0" w:color="auto"/>
              <w:right w:val="single" w:sz="4" w:space="0" w:color="auto"/>
            </w:tcBorders>
            <w:shd w:val="clear" w:color="auto" w:fill="FFFFFF"/>
            <w:vAlign w:val="center"/>
          </w:tcPr>
          <w:p w14:paraId="2577DF5C" w14:textId="77777777" w:rsidR="00172389" w:rsidRDefault="002E0257">
            <w:pPr>
              <w:pStyle w:val="24"/>
              <w:framePr w:w="9509" w:wrap="notBeside" w:vAnchor="text" w:hAnchor="text" w:xAlign="center" w:y="1"/>
              <w:shd w:val="clear" w:color="auto" w:fill="auto"/>
              <w:spacing w:line="210" w:lineRule="exact"/>
              <w:jc w:val="both"/>
            </w:pPr>
            <w:r>
              <w:rPr>
                <w:rStyle w:val="2105pt"/>
              </w:rPr>
              <w:t>Система языка, ее устройство, функционирование</w:t>
            </w:r>
          </w:p>
        </w:tc>
      </w:tr>
      <w:tr w:rsidR="00172389" w14:paraId="42A5F53B" w14:textId="77777777">
        <w:trPr>
          <w:trHeight w:hRule="exact" w:val="466"/>
          <w:jc w:val="center"/>
        </w:trPr>
        <w:tc>
          <w:tcPr>
            <w:tcW w:w="706" w:type="dxa"/>
            <w:tcBorders>
              <w:top w:val="single" w:sz="4" w:space="0" w:color="auto"/>
              <w:left w:val="single" w:sz="4" w:space="0" w:color="auto"/>
            </w:tcBorders>
            <w:shd w:val="clear" w:color="auto" w:fill="FFFFFF"/>
            <w:vAlign w:val="bottom"/>
          </w:tcPr>
          <w:p w14:paraId="3291F734" w14:textId="77777777" w:rsidR="00172389" w:rsidRDefault="002E0257">
            <w:pPr>
              <w:pStyle w:val="24"/>
              <w:framePr w:w="9509" w:wrap="notBeside" w:vAnchor="text" w:hAnchor="text" w:xAlign="center" w:y="1"/>
              <w:shd w:val="clear" w:color="auto" w:fill="auto"/>
              <w:spacing w:line="210" w:lineRule="exact"/>
              <w:jc w:val="left"/>
            </w:pPr>
            <w:r>
              <w:rPr>
                <w:rStyle w:val="2105pt"/>
              </w:rPr>
              <w:t>2.1.2</w:t>
            </w:r>
          </w:p>
        </w:tc>
        <w:tc>
          <w:tcPr>
            <w:tcW w:w="8803" w:type="dxa"/>
            <w:tcBorders>
              <w:top w:val="single" w:sz="4" w:space="0" w:color="auto"/>
              <w:left w:val="single" w:sz="4" w:space="0" w:color="auto"/>
              <w:right w:val="single" w:sz="4" w:space="0" w:color="auto"/>
            </w:tcBorders>
            <w:shd w:val="clear" w:color="auto" w:fill="FFFFFF"/>
            <w:vAlign w:val="center"/>
          </w:tcPr>
          <w:p w14:paraId="24C55DA3" w14:textId="77777777" w:rsidR="00172389" w:rsidRDefault="002E0257">
            <w:pPr>
              <w:pStyle w:val="24"/>
              <w:framePr w:w="9509" w:wrap="notBeside" w:vAnchor="text" w:hAnchor="text" w:xAlign="center" w:y="1"/>
              <w:shd w:val="clear" w:color="auto" w:fill="auto"/>
              <w:spacing w:line="210" w:lineRule="exact"/>
              <w:jc w:val="both"/>
            </w:pPr>
            <w:r>
              <w:rPr>
                <w:rStyle w:val="2105pt"/>
              </w:rPr>
              <w:t>Культура речи как раздел лингвистики</w:t>
            </w:r>
          </w:p>
        </w:tc>
      </w:tr>
      <w:tr w:rsidR="00172389" w14:paraId="26C8535C"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73BDA90E" w14:textId="77777777" w:rsidR="00172389" w:rsidRDefault="002E0257">
            <w:pPr>
              <w:pStyle w:val="24"/>
              <w:framePr w:w="9509" w:wrap="notBeside" w:vAnchor="text" w:hAnchor="text" w:xAlign="center" w:y="1"/>
              <w:shd w:val="clear" w:color="auto" w:fill="auto"/>
              <w:spacing w:line="210" w:lineRule="exact"/>
              <w:jc w:val="left"/>
            </w:pPr>
            <w:r>
              <w:rPr>
                <w:rStyle w:val="2105pt"/>
              </w:rPr>
              <w:t>2.1.3</w:t>
            </w:r>
          </w:p>
        </w:tc>
        <w:tc>
          <w:tcPr>
            <w:tcW w:w="8803" w:type="dxa"/>
            <w:tcBorders>
              <w:top w:val="single" w:sz="4" w:space="0" w:color="auto"/>
              <w:left w:val="single" w:sz="4" w:space="0" w:color="auto"/>
              <w:right w:val="single" w:sz="4" w:space="0" w:color="auto"/>
            </w:tcBorders>
            <w:shd w:val="clear" w:color="auto" w:fill="FFFFFF"/>
            <w:vAlign w:val="center"/>
          </w:tcPr>
          <w:p w14:paraId="4E0B6902" w14:textId="77777777" w:rsidR="00172389" w:rsidRDefault="002E0257">
            <w:pPr>
              <w:pStyle w:val="24"/>
              <w:framePr w:w="9509" w:wrap="notBeside" w:vAnchor="text" w:hAnchor="text" w:xAlign="center" w:y="1"/>
              <w:shd w:val="clear" w:color="auto" w:fill="auto"/>
              <w:spacing w:line="210" w:lineRule="exact"/>
              <w:jc w:val="both"/>
            </w:pPr>
            <w:r>
              <w:rPr>
                <w:rStyle w:val="2105pt"/>
              </w:rPr>
              <w:t>Языковая норма, ее основные признаки и функции</w:t>
            </w:r>
          </w:p>
        </w:tc>
      </w:tr>
      <w:tr w:rsidR="00172389" w14:paraId="7EA39297" w14:textId="77777777">
        <w:trPr>
          <w:trHeight w:hRule="exact" w:val="1229"/>
          <w:jc w:val="center"/>
        </w:trPr>
        <w:tc>
          <w:tcPr>
            <w:tcW w:w="706" w:type="dxa"/>
            <w:tcBorders>
              <w:top w:val="single" w:sz="4" w:space="0" w:color="auto"/>
              <w:left w:val="single" w:sz="4" w:space="0" w:color="auto"/>
            </w:tcBorders>
            <w:shd w:val="clear" w:color="auto" w:fill="FFFFFF"/>
          </w:tcPr>
          <w:p w14:paraId="6E32BDE5" w14:textId="77777777" w:rsidR="00172389" w:rsidRDefault="002E0257">
            <w:pPr>
              <w:pStyle w:val="24"/>
              <w:framePr w:w="9509" w:wrap="notBeside" w:vAnchor="text" w:hAnchor="text" w:xAlign="center" w:y="1"/>
              <w:shd w:val="clear" w:color="auto" w:fill="auto"/>
              <w:spacing w:line="210" w:lineRule="exact"/>
              <w:jc w:val="left"/>
            </w:pPr>
            <w:r>
              <w:rPr>
                <w:rStyle w:val="2105pt"/>
              </w:rPr>
              <w:t>2.1.4</w:t>
            </w:r>
          </w:p>
        </w:tc>
        <w:tc>
          <w:tcPr>
            <w:tcW w:w="8803" w:type="dxa"/>
            <w:tcBorders>
              <w:top w:val="single" w:sz="4" w:space="0" w:color="auto"/>
              <w:left w:val="single" w:sz="4" w:space="0" w:color="auto"/>
              <w:right w:val="single" w:sz="4" w:space="0" w:color="auto"/>
            </w:tcBorders>
            <w:shd w:val="clear" w:color="auto" w:fill="FFFFFF"/>
            <w:vAlign w:val="center"/>
          </w:tcPr>
          <w:p w14:paraId="2BABF35A" w14:textId="77777777" w:rsidR="00172389" w:rsidRDefault="002E0257">
            <w:pPr>
              <w:pStyle w:val="24"/>
              <w:framePr w:w="9509" w:wrap="notBeside" w:vAnchor="text" w:hAnchor="text" w:xAlign="center" w:y="1"/>
              <w:shd w:val="clear" w:color="auto" w:fill="auto"/>
              <w:spacing w:line="254" w:lineRule="exact"/>
              <w:jc w:val="both"/>
            </w:pPr>
            <w:r>
              <w:rPr>
                <w:rStyle w:val="2105pt"/>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172389" w14:paraId="04D799AD"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643BB552" w14:textId="77777777" w:rsidR="00172389" w:rsidRDefault="002E0257">
            <w:pPr>
              <w:pStyle w:val="24"/>
              <w:framePr w:w="9509" w:wrap="notBeside" w:vAnchor="text" w:hAnchor="text" w:xAlign="center" w:y="1"/>
              <w:shd w:val="clear" w:color="auto" w:fill="auto"/>
              <w:spacing w:line="210" w:lineRule="exact"/>
              <w:jc w:val="left"/>
            </w:pPr>
            <w:r>
              <w:rPr>
                <w:rStyle w:val="2105pt"/>
              </w:rPr>
              <w:t>2.1.5</w:t>
            </w:r>
          </w:p>
        </w:tc>
        <w:tc>
          <w:tcPr>
            <w:tcW w:w="8803" w:type="dxa"/>
            <w:tcBorders>
              <w:top w:val="single" w:sz="4" w:space="0" w:color="auto"/>
              <w:left w:val="single" w:sz="4" w:space="0" w:color="auto"/>
              <w:right w:val="single" w:sz="4" w:space="0" w:color="auto"/>
            </w:tcBorders>
            <w:shd w:val="clear" w:color="auto" w:fill="FFFFFF"/>
            <w:vAlign w:val="center"/>
          </w:tcPr>
          <w:p w14:paraId="61A7FE67" w14:textId="77777777" w:rsidR="00172389" w:rsidRDefault="002E0257">
            <w:pPr>
              <w:pStyle w:val="24"/>
              <w:framePr w:w="9509" w:wrap="notBeside" w:vAnchor="text" w:hAnchor="text" w:xAlign="center" w:y="1"/>
              <w:shd w:val="clear" w:color="auto" w:fill="auto"/>
              <w:spacing w:line="210" w:lineRule="exact"/>
              <w:jc w:val="both"/>
            </w:pPr>
            <w:r>
              <w:rPr>
                <w:rStyle w:val="2105pt"/>
              </w:rPr>
              <w:t>Качества хорошей речи</w:t>
            </w:r>
          </w:p>
        </w:tc>
      </w:tr>
      <w:tr w:rsidR="00172389" w14:paraId="4C242413" w14:textId="77777777">
        <w:trPr>
          <w:trHeight w:hRule="exact" w:val="1478"/>
          <w:jc w:val="center"/>
        </w:trPr>
        <w:tc>
          <w:tcPr>
            <w:tcW w:w="706" w:type="dxa"/>
            <w:tcBorders>
              <w:top w:val="single" w:sz="4" w:space="0" w:color="auto"/>
              <w:left w:val="single" w:sz="4" w:space="0" w:color="auto"/>
            </w:tcBorders>
            <w:shd w:val="clear" w:color="auto" w:fill="FFFFFF"/>
          </w:tcPr>
          <w:p w14:paraId="5E2F36AC" w14:textId="77777777" w:rsidR="00172389" w:rsidRDefault="002E0257">
            <w:pPr>
              <w:pStyle w:val="24"/>
              <w:framePr w:w="9509" w:wrap="notBeside" w:vAnchor="text" w:hAnchor="text" w:xAlign="center" w:y="1"/>
              <w:shd w:val="clear" w:color="auto" w:fill="auto"/>
              <w:spacing w:line="210" w:lineRule="exact"/>
              <w:jc w:val="left"/>
            </w:pPr>
            <w:r>
              <w:rPr>
                <w:rStyle w:val="2105pt"/>
              </w:rPr>
              <w:t>2.1.6</w:t>
            </w:r>
          </w:p>
        </w:tc>
        <w:tc>
          <w:tcPr>
            <w:tcW w:w="8803" w:type="dxa"/>
            <w:tcBorders>
              <w:top w:val="single" w:sz="4" w:space="0" w:color="auto"/>
              <w:left w:val="single" w:sz="4" w:space="0" w:color="auto"/>
              <w:right w:val="single" w:sz="4" w:space="0" w:color="auto"/>
            </w:tcBorders>
            <w:shd w:val="clear" w:color="auto" w:fill="FFFFFF"/>
            <w:vAlign w:val="center"/>
          </w:tcPr>
          <w:p w14:paraId="5451407F" w14:textId="77777777" w:rsidR="00172389" w:rsidRDefault="002E0257">
            <w:pPr>
              <w:pStyle w:val="24"/>
              <w:framePr w:w="9509" w:wrap="notBeside" w:vAnchor="text" w:hAnchor="text" w:xAlign="center" w:y="1"/>
              <w:shd w:val="clear" w:color="auto" w:fill="auto"/>
              <w:spacing w:line="250" w:lineRule="exact"/>
              <w:jc w:val="both"/>
            </w:pPr>
            <w:r>
              <w:rPr>
                <w:rStyle w:val="2105pt"/>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172389" w14:paraId="22D3FB2A" w14:textId="77777777">
        <w:trPr>
          <w:trHeight w:hRule="exact" w:val="470"/>
          <w:jc w:val="center"/>
        </w:trPr>
        <w:tc>
          <w:tcPr>
            <w:tcW w:w="706" w:type="dxa"/>
            <w:tcBorders>
              <w:top w:val="single" w:sz="4" w:space="0" w:color="auto"/>
              <w:left w:val="single" w:sz="4" w:space="0" w:color="auto"/>
            </w:tcBorders>
            <w:shd w:val="clear" w:color="auto" w:fill="FFFFFF"/>
            <w:vAlign w:val="bottom"/>
          </w:tcPr>
          <w:p w14:paraId="2188C1E0"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2.2</w:t>
            </w:r>
          </w:p>
        </w:tc>
        <w:tc>
          <w:tcPr>
            <w:tcW w:w="8803" w:type="dxa"/>
            <w:tcBorders>
              <w:top w:val="single" w:sz="4" w:space="0" w:color="auto"/>
              <w:left w:val="single" w:sz="4" w:space="0" w:color="auto"/>
              <w:right w:val="single" w:sz="4" w:space="0" w:color="auto"/>
            </w:tcBorders>
            <w:shd w:val="clear" w:color="auto" w:fill="FFFFFF"/>
            <w:vAlign w:val="center"/>
          </w:tcPr>
          <w:p w14:paraId="1682611B" w14:textId="77777777" w:rsidR="00172389" w:rsidRDefault="002E0257">
            <w:pPr>
              <w:pStyle w:val="24"/>
              <w:framePr w:w="9509" w:wrap="notBeside" w:vAnchor="text" w:hAnchor="text" w:xAlign="center" w:y="1"/>
              <w:shd w:val="clear" w:color="auto" w:fill="auto"/>
              <w:spacing w:line="210" w:lineRule="exact"/>
              <w:jc w:val="both"/>
            </w:pPr>
            <w:r>
              <w:rPr>
                <w:rStyle w:val="2105pt"/>
              </w:rPr>
              <w:t>Фонетика. Орфоэпия. Орфоэпические нормы</w:t>
            </w:r>
          </w:p>
        </w:tc>
      </w:tr>
      <w:tr w:rsidR="00172389" w14:paraId="4C1C7DFC" w14:textId="77777777">
        <w:trPr>
          <w:trHeight w:hRule="exact" w:val="466"/>
          <w:jc w:val="center"/>
        </w:trPr>
        <w:tc>
          <w:tcPr>
            <w:tcW w:w="706" w:type="dxa"/>
            <w:tcBorders>
              <w:top w:val="single" w:sz="4" w:space="0" w:color="auto"/>
              <w:left w:val="single" w:sz="4" w:space="0" w:color="auto"/>
            </w:tcBorders>
            <w:shd w:val="clear" w:color="auto" w:fill="FFFFFF"/>
            <w:vAlign w:val="bottom"/>
          </w:tcPr>
          <w:p w14:paraId="39573022" w14:textId="77777777" w:rsidR="00172389" w:rsidRDefault="002E0257">
            <w:pPr>
              <w:pStyle w:val="24"/>
              <w:framePr w:w="9509" w:wrap="notBeside" w:vAnchor="text" w:hAnchor="text" w:xAlign="center" w:y="1"/>
              <w:shd w:val="clear" w:color="auto" w:fill="auto"/>
              <w:spacing w:line="210" w:lineRule="exact"/>
              <w:jc w:val="left"/>
            </w:pPr>
            <w:r>
              <w:rPr>
                <w:rStyle w:val="2105pt"/>
              </w:rPr>
              <w:t>2.2.1</w:t>
            </w:r>
          </w:p>
        </w:tc>
        <w:tc>
          <w:tcPr>
            <w:tcW w:w="8803" w:type="dxa"/>
            <w:tcBorders>
              <w:top w:val="single" w:sz="4" w:space="0" w:color="auto"/>
              <w:left w:val="single" w:sz="4" w:space="0" w:color="auto"/>
              <w:right w:val="single" w:sz="4" w:space="0" w:color="auto"/>
            </w:tcBorders>
            <w:shd w:val="clear" w:color="auto" w:fill="FFFFFF"/>
            <w:vAlign w:val="center"/>
          </w:tcPr>
          <w:p w14:paraId="60DE52D4" w14:textId="77777777" w:rsidR="00172389" w:rsidRDefault="002E0257">
            <w:pPr>
              <w:pStyle w:val="24"/>
              <w:framePr w:w="9509" w:wrap="notBeside" w:vAnchor="text" w:hAnchor="text" w:xAlign="center" w:y="1"/>
              <w:shd w:val="clear" w:color="auto" w:fill="auto"/>
              <w:spacing w:line="210" w:lineRule="exact"/>
              <w:jc w:val="both"/>
            </w:pPr>
            <w:r>
              <w:rPr>
                <w:rStyle w:val="2105pt"/>
              </w:rPr>
              <w:t>Фонетика и орфоэпия как разделы лингвистики</w:t>
            </w:r>
          </w:p>
        </w:tc>
      </w:tr>
      <w:tr w:rsidR="00172389" w14:paraId="5737B922" w14:textId="77777777">
        <w:trPr>
          <w:trHeight w:hRule="exact" w:val="466"/>
          <w:jc w:val="center"/>
        </w:trPr>
        <w:tc>
          <w:tcPr>
            <w:tcW w:w="706" w:type="dxa"/>
            <w:tcBorders>
              <w:top w:val="single" w:sz="4" w:space="0" w:color="auto"/>
              <w:left w:val="single" w:sz="4" w:space="0" w:color="auto"/>
            </w:tcBorders>
            <w:shd w:val="clear" w:color="auto" w:fill="FFFFFF"/>
            <w:vAlign w:val="bottom"/>
          </w:tcPr>
          <w:p w14:paraId="7C1A06C2" w14:textId="77777777" w:rsidR="00172389" w:rsidRDefault="002E0257">
            <w:pPr>
              <w:pStyle w:val="24"/>
              <w:framePr w:w="9509" w:wrap="notBeside" w:vAnchor="text" w:hAnchor="text" w:xAlign="center" w:y="1"/>
              <w:shd w:val="clear" w:color="auto" w:fill="auto"/>
              <w:spacing w:line="210" w:lineRule="exact"/>
              <w:jc w:val="left"/>
            </w:pPr>
            <w:r>
              <w:rPr>
                <w:rStyle w:val="2105pt"/>
              </w:rPr>
              <w:t>2.2.2</w:t>
            </w:r>
          </w:p>
        </w:tc>
        <w:tc>
          <w:tcPr>
            <w:tcW w:w="8803" w:type="dxa"/>
            <w:tcBorders>
              <w:top w:val="single" w:sz="4" w:space="0" w:color="auto"/>
              <w:left w:val="single" w:sz="4" w:space="0" w:color="auto"/>
              <w:right w:val="single" w:sz="4" w:space="0" w:color="auto"/>
            </w:tcBorders>
            <w:shd w:val="clear" w:color="auto" w:fill="FFFFFF"/>
            <w:vAlign w:val="center"/>
          </w:tcPr>
          <w:p w14:paraId="0D8234FE" w14:textId="77777777" w:rsidR="00172389" w:rsidRDefault="002E0257">
            <w:pPr>
              <w:pStyle w:val="24"/>
              <w:framePr w:w="9509" w:wrap="notBeside" w:vAnchor="text" w:hAnchor="text" w:xAlign="center" w:y="1"/>
              <w:shd w:val="clear" w:color="auto" w:fill="auto"/>
              <w:spacing w:line="210" w:lineRule="exact"/>
              <w:jc w:val="both"/>
            </w:pPr>
            <w:r>
              <w:rPr>
                <w:rStyle w:val="2105pt"/>
              </w:rPr>
              <w:t>Фонетический анализ слова</w:t>
            </w:r>
          </w:p>
        </w:tc>
      </w:tr>
      <w:tr w:rsidR="00172389" w14:paraId="45BA3164"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0FC6246C" w14:textId="77777777" w:rsidR="00172389" w:rsidRDefault="002E0257">
            <w:pPr>
              <w:pStyle w:val="24"/>
              <w:framePr w:w="9509" w:wrap="notBeside" w:vAnchor="text" w:hAnchor="text" w:xAlign="center" w:y="1"/>
              <w:shd w:val="clear" w:color="auto" w:fill="auto"/>
              <w:spacing w:line="210" w:lineRule="exact"/>
              <w:jc w:val="left"/>
            </w:pPr>
            <w:r>
              <w:rPr>
                <w:rStyle w:val="2105pt"/>
              </w:rPr>
              <w:t>2.2.3</w:t>
            </w:r>
          </w:p>
        </w:tc>
        <w:tc>
          <w:tcPr>
            <w:tcW w:w="8803" w:type="dxa"/>
            <w:tcBorders>
              <w:top w:val="single" w:sz="4" w:space="0" w:color="auto"/>
              <w:left w:val="single" w:sz="4" w:space="0" w:color="auto"/>
              <w:right w:val="single" w:sz="4" w:space="0" w:color="auto"/>
            </w:tcBorders>
            <w:shd w:val="clear" w:color="auto" w:fill="FFFFFF"/>
            <w:vAlign w:val="center"/>
          </w:tcPr>
          <w:p w14:paraId="3F6FF942" w14:textId="77777777" w:rsidR="00172389" w:rsidRDefault="002E0257">
            <w:pPr>
              <w:pStyle w:val="24"/>
              <w:framePr w:w="9509" w:wrap="notBeside" w:vAnchor="text" w:hAnchor="text" w:xAlign="center" w:y="1"/>
              <w:shd w:val="clear" w:color="auto" w:fill="auto"/>
              <w:spacing w:line="210" w:lineRule="exact"/>
              <w:jc w:val="both"/>
            </w:pPr>
            <w:r>
              <w:rPr>
                <w:rStyle w:val="2105pt"/>
              </w:rPr>
              <w:t>Изобразительно-выразительные средства фонетики</w:t>
            </w:r>
          </w:p>
        </w:tc>
      </w:tr>
      <w:tr w:rsidR="00172389" w14:paraId="1A1C8DD5" w14:textId="77777777">
        <w:trPr>
          <w:trHeight w:hRule="exact" w:val="1229"/>
          <w:jc w:val="center"/>
        </w:trPr>
        <w:tc>
          <w:tcPr>
            <w:tcW w:w="706" w:type="dxa"/>
            <w:tcBorders>
              <w:top w:val="single" w:sz="4" w:space="0" w:color="auto"/>
              <w:left w:val="single" w:sz="4" w:space="0" w:color="auto"/>
            </w:tcBorders>
            <w:shd w:val="clear" w:color="auto" w:fill="FFFFFF"/>
          </w:tcPr>
          <w:p w14:paraId="1305B00F" w14:textId="77777777" w:rsidR="00172389" w:rsidRDefault="002E0257">
            <w:pPr>
              <w:pStyle w:val="24"/>
              <w:framePr w:w="9509" w:wrap="notBeside" w:vAnchor="text" w:hAnchor="text" w:xAlign="center" w:y="1"/>
              <w:shd w:val="clear" w:color="auto" w:fill="auto"/>
              <w:spacing w:line="210" w:lineRule="exact"/>
              <w:jc w:val="left"/>
            </w:pPr>
            <w:r>
              <w:rPr>
                <w:rStyle w:val="2105pt"/>
              </w:rPr>
              <w:t>2.2.4</w:t>
            </w:r>
          </w:p>
        </w:tc>
        <w:tc>
          <w:tcPr>
            <w:tcW w:w="8803" w:type="dxa"/>
            <w:tcBorders>
              <w:top w:val="single" w:sz="4" w:space="0" w:color="auto"/>
              <w:left w:val="single" w:sz="4" w:space="0" w:color="auto"/>
              <w:right w:val="single" w:sz="4" w:space="0" w:color="auto"/>
            </w:tcBorders>
            <w:shd w:val="clear" w:color="auto" w:fill="FFFFFF"/>
            <w:vAlign w:val="center"/>
          </w:tcPr>
          <w:p w14:paraId="5C3FE40C" w14:textId="77777777" w:rsidR="00172389" w:rsidRDefault="002E0257">
            <w:pPr>
              <w:pStyle w:val="24"/>
              <w:framePr w:w="9509" w:wrap="notBeside" w:vAnchor="text" w:hAnchor="text" w:xAlign="center" w:y="1"/>
              <w:shd w:val="clear" w:color="auto" w:fill="auto"/>
              <w:spacing w:line="250" w:lineRule="exact"/>
              <w:jc w:val="both"/>
            </w:pPr>
            <w:r>
              <w:rPr>
                <w:rStyle w:val="2105pt"/>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172389" w14:paraId="14568BB9"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5479E651"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2.3</w:t>
            </w:r>
          </w:p>
        </w:tc>
        <w:tc>
          <w:tcPr>
            <w:tcW w:w="8803" w:type="dxa"/>
            <w:tcBorders>
              <w:top w:val="single" w:sz="4" w:space="0" w:color="auto"/>
              <w:left w:val="single" w:sz="4" w:space="0" w:color="auto"/>
              <w:right w:val="single" w:sz="4" w:space="0" w:color="auto"/>
            </w:tcBorders>
            <w:shd w:val="clear" w:color="auto" w:fill="FFFFFF"/>
            <w:vAlign w:val="center"/>
          </w:tcPr>
          <w:p w14:paraId="63858545" w14:textId="77777777" w:rsidR="00172389" w:rsidRDefault="002E0257">
            <w:pPr>
              <w:pStyle w:val="24"/>
              <w:framePr w:w="9509" w:wrap="notBeside" w:vAnchor="text" w:hAnchor="text" w:xAlign="center" w:y="1"/>
              <w:shd w:val="clear" w:color="auto" w:fill="auto"/>
              <w:spacing w:line="210" w:lineRule="exact"/>
              <w:jc w:val="both"/>
            </w:pPr>
            <w:r>
              <w:rPr>
                <w:rStyle w:val="2105pt"/>
              </w:rPr>
              <w:t>Лексикология и фразеология. Лексические нормы</w:t>
            </w:r>
          </w:p>
        </w:tc>
      </w:tr>
      <w:tr w:rsidR="00172389" w14:paraId="73A00FB1" w14:textId="77777777">
        <w:trPr>
          <w:trHeight w:hRule="exact" w:val="470"/>
          <w:jc w:val="center"/>
        </w:trPr>
        <w:tc>
          <w:tcPr>
            <w:tcW w:w="706" w:type="dxa"/>
            <w:tcBorders>
              <w:top w:val="single" w:sz="4" w:space="0" w:color="auto"/>
              <w:left w:val="single" w:sz="4" w:space="0" w:color="auto"/>
            </w:tcBorders>
            <w:shd w:val="clear" w:color="auto" w:fill="FFFFFF"/>
            <w:vAlign w:val="center"/>
          </w:tcPr>
          <w:p w14:paraId="573B0203" w14:textId="77777777" w:rsidR="00172389" w:rsidRDefault="002E0257">
            <w:pPr>
              <w:pStyle w:val="24"/>
              <w:framePr w:w="9509" w:wrap="notBeside" w:vAnchor="text" w:hAnchor="text" w:xAlign="center" w:y="1"/>
              <w:shd w:val="clear" w:color="auto" w:fill="auto"/>
              <w:spacing w:line="210" w:lineRule="exact"/>
              <w:jc w:val="left"/>
            </w:pPr>
            <w:r>
              <w:rPr>
                <w:rStyle w:val="2105pt"/>
              </w:rPr>
              <w:t>2.3.1</w:t>
            </w:r>
          </w:p>
        </w:tc>
        <w:tc>
          <w:tcPr>
            <w:tcW w:w="8803" w:type="dxa"/>
            <w:tcBorders>
              <w:top w:val="single" w:sz="4" w:space="0" w:color="auto"/>
              <w:left w:val="single" w:sz="4" w:space="0" w:color="auto"/>
              <w:right w:val="single" w:sz="4" w:space="0" w:color="auto"/>
            </w:tcBorders>
            <w:shd w:val="clear" w:color="auto" w:fill="FFFFFF"/>
            <w:vAlign w:val="center"/>
          </w:tcPr>
          <w:p w14:paraId="0DC903B6" w14:textId="77777777" w:rsidR="00172389" w:rsidRDefault="002E0257">
            <w:pPr>
              <w:pStyle w:val="24"/>
              <w:framePr w:w="9509" w:wrap="notBeside" w:vAnchor="text" w:hAnchor="text" w:xAlign="center" w:y="1"/>
              <w:shd w:val="clear" w:color="auto" w:fill="auto"/>
              <w:spacing w:line="210" w:lineRule="exact"/>
              <w:jc w:val="both"/>
            </w:pPr>
            <w:r>
              <w:rPr>
                <w:rStyle w:val="2105pt"/>
              </w:rPr>
              <w:t>Лексикология и фразеология как разделы лингвистики</w:t>
            </w:r>
          </w:p>
        </w:tc>
      </w:tr>
      <w:tr w:rsidR="00172389" w14:paraId="4AFE4BE0"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5E86EA71" w14:textId="77777777" w:rsidR="00172389" w:rsidRDefault="002E0257">
            <w:pPr>
              <w:pStyle w:val="24"/>
              <w:framePr w:w="9509" w:wrap="notBeside" w:vAnchor="text" w:hAnchor="text" w:xAlign="center" w:y="1"/>
              <w:shd w:val="clear" w:color="auto" w:fill="auto"/>
              <w:spacing w:line="210" w:lineRule="exact"/>
              <w:jc w:val="left"/>
            </w:pPr>
            <w:r>
              <w:rPr>
                <w:rStyle w:val="2105pt"/>
              </w:rPr>
              <w:t>2.3.2</w:t>
            </w:r>
          </w:p>
        </w:tc>
        <w:tc>
          <w:tcPr>
            <w:tcW w:w="8803" w:type="dxa"/>
            <w:tcBorders>
              <w:top w:val="single" w:sz="4" w:space="0" w:color="auto"/>
              <w:left w:val="single" w:sz="4" w:space="0" w:color="auto"/>
              <w:right w:val="single" w:sz="4" w:space="0" w:color="auto"/>
            </w:tcBorders>
            <w:shd w:val="clear" w:color="auto" w:fill="FFFFFF"/>
            <w:vAlign w:val="center"/>
          </w:tcPr>
          <w:p w14:paraId="78DCD5AD" w14:textId="77777777" w:rsidR="00172389" w:rsidRDefault="002E0257">
            <w:pPr>
              <w:pStyle w:val="24"/>
              <w:framePr w:w="9509" w:wrap="notBeside" w:vAnchor="text" w:hAnchor="text" w:xAlign="center" w:y="1"/>
              <w:shd w:val="clear" w:color="auto" w:fill="auto"/>
              <w:spacing w:line="210" w:lineRule="exact"/>
              <w:jc w:val="both"/>
            </w:pPr>
            <w:r>
              <w:rPr>
                <w:rStyle w:val="2105pt"/>
              </w:rPr>
              <w:t>Лексический анализ слова</w:t>
            </w:r>
          </w:p>
        </w:tc>
      </w:tr>
      <w:tr w:rsidR="00172389" w14:paraId="67BDA7C1" w14:textId="77777777">
        <w:trPr>
          <w:trHeight w:hRule="exact" w:val="720"/>
          <w:jc w:val="center"/>
        </w:trPr>
        <w:tc>
          <w:tcPr>
            <w:tcW w:w="706" w:type="dxa"/>
            <w:tcBorders>
              <w:top w:val="single" w:sz="4" w:space="0" w:color="auto"/>
              <w:left w:val="single" w:sz="4" w:space="0" w:color="auto"/>
            </w:tcBorders>
            <w:shd w:val="clear" w:color="auto" w:fill="FFFFFF"/>
          </w:tcPr>
          <w:p w14:paraId="18B1BE4C" w14:textId="77777777" w:rsidR="00172389" w:rsidRDefault="002E0257">
            <w:pPr>
              <w:pStyle w:val="24"/>
              <w:framePr w:w="9509" w:wrap="notBeside" w:vAnchor="text" w:hAnchor="text" w:xAlign="center" w:y="1"/>
              <w:shd w:val="clear" w:color="auto" w:fill="auto"/>
              <w:spacing w:line="210" w:lineRule="exact"/>
              <w:jc w:val="left"/>
            </w:pPr>
            <w:r>
              <w:rPr>
                <w:rStyle w:val="2105pt"/>
              </w:rPr>
              <w:t>2.3.3</w:t>
            </w:r>
          </w:p>
        </w:tc>
        <w:tc>
          <w:tcPr>
            <w:tcW w:w="8803" w:type="dxa"/>
            <w:tcBorders>
              <w:top w:val="single" w:sz="4" w:space="0" w:color="auto"/>
              <w:left w:val="single" w:sz="4" w:space="0" w:color="auto"/>
              <w:right w:val="single" w:sz="4" w:space="0" w:color="auto"/>
            </w:tcBorders>
            <w:shd w:val="clear" w:color="auto" w:fill="FFFFFF"/>
            <w:vAlign w:val="center"/>
          </w:tcPr>
          <w:p w14:paraId="75DE2EFD" w14:textId="77777777" w:rsidR="00172389" w:rsidRDefault="002E0257">
            <w:pPr>
              <w:pStyle w:val="24"/>
              <w:framePr w:w="9509" w:wrap="notBeside" w:vAnchor="text" w:hAnchor="text" w:xAlign="center" w:y="1"/>
              <w:shd w:val="clear" w:color="auto" w:fill="auto"/>
              <w:spacing w:line="254" w:lineRule="exact"/>
              <w:jc w:val="both"/>
            </w:pPr>
            <w:r>
              <w:rPr>
                <w:rStyle w:val="2105pt"/>
              </w:rPr>
              <w:t>Изобразительно-выразительные средства лексики: эпитет, метафора, метонимия, олицетворение, гипербола, сравнение</w:t>
            </w:r>
          </w:p>
        </w:tc>
      </w:tr>
      <w:tr w:rsidR="00172389" w14:paraId="148D62BE" w14:textId="77777777">
        <w:trPr>
          <w:trHeight w:hRule="exact" w:val="974"/>
          <w:jc w:val="center"/>
        </w:trPr>
        <w:tc>
          <w:tcPr>
            <w:tcW w:w="706" w:type="dxa"/>
            <w:tcBorders>
              <w:top w:val="single" w:sz="4" w:space="0" w:color="auto"/>
              <w:left w:val="single" w:sz="4" w:space="0" w:color="auto"/>
            </w:tcBorders>
            <w:shd w:val="clear" w:color="auto" w:fill="FFFFFF"/>
          </w:tcPr>
          <w:p w14:paraId="71D97D17" w14:textId="77777777" w:rsidR="00172389" w:rsidRDefault="002E0257">
            <w:pPr>
              <w:pStyle w:val="24"/>
              <w:framePr w:w="9509" w:wrap="notBeside" w:vAnchor="text" w:hAnchor="text" w:xAlign="center" w:y="1"/>
              <w:shd w:val="clear" w:color="auto" w:fill="auto"/>
              <w:spacing w:line="210" w:lineRule="exact"/>
              <w:jc w:val="left"/>
            </w:pPr>
            <w:r>
              <w:rPr>
                <w:rStyle w:val="2105pt"/>
              </w:rPr>
              <w:t>2.3.4</w:t>
            </w:r>
          </w:p>
        </w:tc>
        <w:tc>
          <w:tcPr>
            <w:tcW w:w="8803" w:type="dxa"/>
            <w:tcBorders>
              <w:top w:val="single" w:sz="4" w:space="0" w:color="auto"/>
              <w:left w:val="single" w:sz="4" w:space="0" w:color="auto"/>
              <w:right w:val="single" w:sz="4" w:space="0" w:color="auto"/>
            </w:tcBorders>
            <w:shd w:val="clear" w:color="auto" w:fill="FFFFFF"/>
            <w:vAlign w:val="center"/>
          </w:tcPr>
          <w:p w14:paraId="3FA0BD5D" w14:textId="77777777" w:rsidR="00172389" w:rsidRDefault="002E0257">
            <w:pPr>
              <w:pStyle w:val="24"/>
              <w:framePr w:w="9509" w:wrap="notBeside" w:vAnchor="text" w:hAnchor="text" w:xAlign="center" w:y="1"/>
              <w:shd w:val="clear" w:color="auto" w:fill="auto"/>
              <w:spacing w:line="250" w:lineRule="exact"/>
              <w:jc w:val="both"/>
            </w:pPr>
            <w:r>
              <w:rPr>
                <w:rStyle w:val="2105pt"/>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172389" w14:paraId="7D2B0DBC" w14:textId="77777777">
        <w:trPr>
          <w:trHeight w:hRule="exact" w:val="720"/>
          <w:jc w:val="center"/>
        </w:trPr>
        <w:tc>
          <w:tcPr>
            <w:tcW w:w="706" w:type="dxa"/>
            <w:tcBorders>
              <w:top w:val="single" w:sz="4" w:space="0" w:color="auto"/>
              <w:left w:val="single" w:sz="4" w:space="0" w:color="auto"/>
            </w:tcBorders>
            <w:shd w:val="clear" w:color="auto" w:fill="FFFFFF"/>
          </w:tcPr>
          <w:p w14:paraId="0F11D138" w14:textId="77777777" w:rsidR="00172389" w:rsidRDefault="002E0257">
            <w:pPr>
              <w:pStyle w:val="24"/>
              <w:framePr w:w="9509" w:wrap="notBeside" w:vAnchor="text" w:hAnchor="text" w:xAlign="center" w:y="1"/>
              <w:shd w:val="clear" w:color="auto" w:fill="auto"/>
              <w:spacing w:line="210" w:lineRule="exact"/>
              <w:jc w:val="left"/>
            </w:pPr>
            <w:r>
              <w:rPr>
                <w:rStyle w:val="2105pt"/>
              </w:rPr>
              <w:t>2.3.5</w:t>
            </w:r>
          </w:p>
        </w:tc>
        <w:tc>
          <w:tcPr>
            <w:tcW w:w="8803" w:type="dxa"/>
            <w:tcBorders>
              <w:top w:val="single" w:sz="4" w:space="0" w:color="auto"/>
              <w:left w:val="single" w:sz="4" w:space="0" w:color="auto"/>
              <w:right w:val="single" w:sz="4" w:space="0" w:color="auto"/>
            </w:tcBorders>
            <w:shd w:val="clear" w:color="auto" w:fill="FFFFFF"/>
            <w:vAlign w:val="center"/>
          </w:tcPr>
          <w:p w14:paraId="3993FBAE" w14:textId="77777777" w:rsidR="00172389" w:rsidRDefault="002E0257">
            <w:pPr>
              <w:pStyle w:val="24"/>
              <w:framePr w:w="9509" w:wrap="notBeside" w:vAnchor="text" w:hAnchor="text" w:xAlign="center" w:y="1"/>
              <w:shd w:val="clear" w:color="auto" w:fill="auto"/>
              <w:spacing w:line="250" w:lineRule="exact"/>
              <w:jc w:val="both"/>
            </w:pPr>
            <w:r>
              <w:rPr>
                <w:rStyle w:val="2105pt"/>
              </w:rPr>
              <w:t>Функционально-стилистическая окраска слова. Лексика общеупотребительная, разговорная и книжная. Особенности употребления</w:t>
            </w:r>
          </w:p>
        </w:tc>
      </w:tr>
      <w:tr w:rsidR="00172389" w14:paraId="3AB8F912" w14:textId="77777777">
        <w:trPr>
          <w:trHeight w:hRule="exact" w:val="970"/>
          <w:jc w:val="center"/>
        </w:trPr>
        <w:tc>
          <w:tcPr>
            <w:tcW w:w="706" w:type="dxa"/>
            <w:tcBorders>
              <w:top w:val="single" w:sz="4" w:space="0" w:color="auto"/>
              <w:left w:val="single" w:sz="4" w:space="0" w:color="auto"/>
            </w:tcBorders>
            <w:shd w:val="clear" w:color="auto" w:fill="FFFFFF"/>
          </w:tcPr>
          <w:p w14:paraId="77BAE918" w14:textId="77777777" w:rsidR="00172389" w:rsidRDefault="002E0257">
            <w:pPr>
              <w:pStyle w:val="24"/>
              <w:framePr w:w="9509" w:wrap="notBeside" w:vAnchor="text" w:hAnchor="text" w:xAlign="center" w:y="1"/>
              <w:shd w:val="clear" w:color="auto" w:fill="auto"/>
              <w:spacing w:line="210" w:lineRule="exact"/>
              <w:jc w:val="left"/>
            </w:pPr>
            <w:r>
              <w:rPr>
                <w:rStyle w:val="2105pt"/>
              </w:rPr>
              <w:t>2.3.6</w:t>
            </w:r>
          </w:p>
        </w:tc>
        <w:tc>
          <w:tcPr>
            <w:tcW w:w="8803" w:type="dxa"/>
            <w:tcBorders>
              <w:top w:val="single" w:sz="4" w:space="0" w:color="auto"/>
              <w:left w:val="single" w:sz="4" w:space="0" w:color="auto"/>
              <w:right w:val="single" w:sz="4" w:space="0" w:color="auto"/>
            </w:tcBorders>
            <w:shd w:val="clear" w:color="auto" w:fill="FFFFFF"/>
            <w:vAlign w:val="bottom"/>
          </w:tcPr>
          <w:p w14:paraId="588D2B0A" w14:textId="77777777" w:rsidR="00172389" w:rsidRDefault="002E0257">
            <w:pPr>
              <w:pStyle w:val="24"/>
              <w:framePr w:w="9509" w:wrap="notBeside" w:vAnchor="text" w:hAnchor="text" w:xAlign="center" w:y="1"/>
              <w:shd w:val="clear" w:color="auto" w:fill="auto"/>
              <w:spacing w:line="254" w:lineRule="exact"/>
              <w:jc w:val="both"/>
            </w:pPr>
            <w:r>
              <w:rPr>
                <w:rStyle w:val="2105pt"/>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172389" w14:paraId="10061F97" w14:textId="77777777">
        <w:trPr>
          <w:trHeight w:hRule="exact" w:val="470"/>
          <w:jc w:val="center"/>
        </w:trPr>
        <w:tc>
          <w:tcPr>
            <w:tcW w:w="706" w:type="dxa"/>
            <w:tcBorders>
              <w:top w:val="single" w:sz="4" w:space="0" w:color="auto"/>
              <w:left w:val="single" w:sz="4" w:space="0" w:color="auto"/>
            </w:tcBorders>
            <w:shd w:val="clear" w:color="auto" w:fill="FFFFFF"/>
            <w:vAlign w:val="center"/>
          </w:tcPr>
          <w:p w14:paraId="65380A98" w14:textId="77777777" w:rsidR="00172389" w:rsidRDefault="002E0257">
            <w:pPr>
              <w:pStyle w:val="24"/>
              <w:framePr w:w="9509" w:wrap="notBeside" w:vAnchor="text" w:hAnchor="text" w:xAlign="center" w:y="1"/>
              <w:shd w:val="clear" w:color="auto" w:fill="auto"/>
              <w:spacing w:line="210" w:lineRule="exact"/>
              <w:jc w:val="left"/>
            </w:pPr>
            <w:r>
              <w:rPr>
                <w:rStyle w:val="2105pt"/>
              </w:rPr>
              <w:t>2.3.7</w:t>
            </w:r>
          </w:p>
        </w:tc>
        <w:tc>
          <w:tcPr>
            <w:tcW w:w="8803" w:type="dxa"/>
            <w:tcBorders>
              <w:top w:val="single" w:sz="4" w:space="0" w:color="auto"/>
              <w:left w:val="single" w:sz="4" w:space="0" w:color="auto"/>
              <w:right w:val="single" w:sz="4" w:space="0" w:color="auto"/>
            </w:tcBorders>
            <w:shd w:val="clear" w:color="auto" w:fill="FFFFFF"/>
            <w:vAlign w:val="center"/>
          </w:tcPr>
          <w:p w14:paraId="31FB4801" w14:textId="77777777" w:rsidR="00172389" w:rsidRDefault="002E0257">
            <w:pPr>
              <w:pStyle w:val="24"/>
              <w:framePr w:w="9509" w:wrap="notBeside" w:vAnchor="text" w:hAnchor="text" w:xAlign="center" w:y="1"/>
              <w:shd w:val="clear" w:color="auto" w:fill="auto"/>
              <w:spacing w:line="210" w:lineRule="exact"/>
              <w:jc w:val="both"/>
            </w:pPr>
            <w:r>
              <w:rPr>
                <w:rStyle w:val="2105pt"/>
              </w:rPr>
              <w:t>Фразеология русского языка. Крылатые слова</w:t>
            </w:r>
          </w:p>
        </w:tc>
      </w:tr>
      <w:tr w:rsidR="00172389" w14:paraId="0D489D4D" w14:textId="77777777">
        <w:trPr>
          <w:trHeight w:hRule="exact" w:val="475"/>
          <w:jc w:val="center"/>
        </w:trPr>
        <w:tc>
          <w:tcPr>
            <w:tcW w:w="706" w:type="dxa"/>
            <w:tcBorders>
              <w:top w:val="single" w:sz="4" w:space="0" w:color="auto"/>
              <w:left w:val="single" w:sz="4" w:space="0" w:color="auto"/>
              <w:bottom w:val="single" w:sz="4" w:space="0" w:color="auto"/>
            </w:tcBorders>
            <w:shd w:val="clear" w:color="auto" w:fill="FFFFFF"/>
            <w:vAlign w:val="center"/>
          </w:tcPr>
          <w:p w14:paraId="55F6936F"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2.4</w:t>
            </w:r>
          </w:p>
        </w:tc>
        <w:tc>
          <w:tcPr>
            <w:tcW w:w="8803" w:type="dxa"/>
            <w:tcBorders>
              <w:top w:val="single" w:sz="4" w:space="0" w:color="auto"/>
              <w:left w:val="single" w:sz="4" w:space="0" w:color="auto"/>
              <w:bottom w:val="single" w:sz="4" w:space="0" w:color="auto"/>
              <w:right w:val="single" w:sz="4" w:space="0" w:color="auto"/>
            </w:tcBorders>
            <w:shd w:val="clear" w:color="auto" w:fill="FFFFFF"/>
            <w:vAlign w:val="center"/>
          </w:tcPr>
          <w:p w14:paraId="6F82F046" w14:textId="77777777" w:rsidR="00172389" w:rsidRDefault="002E0257">
            <w:pPr>
              <w:pStyle w:val="24"/>
              <w:framePr w:w="9509" w:wrap="notBeside" w:vAnchor="text" w:hAnchor="text" w:xAlign="center" w:y="1"/>
              <w:shd w:val="clear" w:color="auto" w:fill="auto"/>
              <w:spacing w:line="210" w:lineRule="exact"/>
              <w:jc w:val="both"/>
            </w:pPr>
            <w:r>
              <w:rPr>
                <w:rStyle w:val="2105pt"/>
              </w:rPr>
              <w:t>Морфемика и словообразование. Словообразовательные нормы</w:t>
            </w:r>
          </w:p>
        </w:tc>
      </w:tr>
    </w:tbl>
    <w:p w14:paraId="35C74DCB" w14:textId="77777777" w:rsidR="00172389" w:rsidRDefault="00172389">
      <w:pPr>
        <w:framePr w:w="9509" w:wrap="notBeside" w:vAnchor="text" w:hAnchor="text" w:xAlign="center" w:y="1"/>
        <w:rPr>
          <w:sz w:val="2"/>
          <w:szCs w:val="2"/>
        </w:rPr>
      </w:pPr>
    </w:p>
    <w:p w14:paraId="3A002EC7"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8803"/>
      </w:tblGrid>
      <w:tr w:rsidR="00172389" w14:paraId="0ECF89C0" w14:textId="77777777">
        <w:trPr>
          <w:trHeight w:hRule="exact" w:val="475"/>
          <w:jc w:val="center"/>
        </w:trPr>
        <w:tc>
          <w:tcPr>
            <w:tcW w:w="706" w:type="dxa"/>
            <w:tcBorders>
              <w:top w:val="single" w:sz="4" w:space="0" w:color="auto"/>
              <w:left w:val="single" w:sz="4" w:space="0" w:color="auto"/>
            </w:tcBorders>
            <w:shd w:val="clear" w:color="auto" w:fill="FFFFFF"/>
            <w:vAlign w:val="center"/>
          </w:tcPr>
          <w:p w14:paraId="340F4D74" w14:textId="77777777" w:rsidR="00172389" w:rsidRDefault="002E0257">
            <w:pPr>
              <w:pStyle w:val="24"/>
              <w:framePr w:w="9509" w:wrap="notBeside" w:vAnchor="text" w:hAnchor="text" w:xAlign="center" w:y="1"/>
              <w:shd w:val="clear" w:color="auto" w:fill="auto"/>
              <w:spacing w:line="210" w:lineRule="exact"/>
              <w:jc w:val="left"/>
            </w:pPr>
            <w:r>
              <w:rPr>
                <w:rStyle w:val="2105pt"/>
              </w:rPr>
              <w:lastRenderedPageBreak/>
              <w:t>2.4.1</w:t>
            </w:r>
          </w:p>
        </w:tc>
        <w:tc>
          <w:tcPr>
            <w:tcW w:w="8803" w:type="dxa"/>
            <w:tcBorders>
              <w:top w:val="single" w:sz="4" w:space="0" w:color="auto"/>
              <w:left w:val="single" w:sz="4" w:space="0" w:color="auto"/>
              <w:right w:val="single" w:sz="4" w:space="0" w:color="auto"/>
            </w:tcBorders>
            <w:shd w:val="clear" w:color="auto" w:fill="FFFFFF"/>
            <w:vAlign w:val="center"/>
          </w:tcPr>
          <w:p w14:paraId="4A1B27B8" w14:textId="77777777" w:rsidR="00172389" w:rsidRDefault="002E0257">
            <w:pPr>
              <w:pStyle w:val="24"/>
              <w:framePr w:w="9509" w:wrap="notBeside" w:vAnchor="text" w:hAnchor="text" w:xAlign="center" w:y="1"/>
              <w:shd w:val="clear" w:color="auto" w:fill="auto"/>
              <w:spacing w:line="210" w:lineRule="exact"/>
              <w:jc w:val="both"/>
            </w:pPr>
            <w:r>
              <w:rPr>
                <w:rStyle w:val="2105pt"/>
              </w:rPr>
              <w:t>Морфемика и словообразование как разделы лингвистики</w:t>
            </w:r>
          </w:p>
        </w:tc>
      </w:tr>
      <w:tr w:rsidR="00172389" w14:paraId="2286A44E"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4AE43E4D" w14:textId="77777777" w:rsidR="00172389" w:rsidRDefault="002E0257">
            <w:pPr>
              <w:pStyle w:val="24"/>
              <w:framePr w:w="9509" w:wrap="notBeside" w:vAnchor="text" w:hAnchor="text" w:xAlign="center" w:y="1"/>
              <w:shd w:val="clear" w:color="auto" w:fill="auto"/>
              <w:spacing w:line="210" w:lineRule="exact"/>
              <w:jc w:val="left"/>
            </w:pPr>
            <w:r>
              <w:rPr>
                <w:rStyle w:val="2105pt"/>
              </w:rPr>
              <w:t>2.4.2</w:t>
            </w:r>
          </w:p>
        </w:tc>
        <w:tc>
          <w:tcPr>
            <w:tcW w:w="8803" w:type="dxa"/>
            <w:tcBorders>
              <w:top w:val="single" w:sz="4" w:space="0" w:color="auto"/>
              <w:left w:val="single" w:sz="4" w:space="0" w:color="auto"/>
              <w:right w:val="single" w:sz="4" w:space="0" w:color="auto"/>
            </w:tcBorders>
            <w:shd w:val="clear" w:color="auto" w:fill="FFFFFF"/>
            <w:vAlign w:val="center"/>
          </w:tcPr>
          <w:p w14:paraId="3136E89D" w14:textId="77777777" w:rsidR="00172389" w:rsidRDefault="002E0257">
            <w:pPr>
              <w:pStyle w:val="24"/>
              <w:framePr w:w="9509" w:wrap="notBeside" w:vAnchor="text" w:hAnchor="text" w:xAlign="center" w:y="1"/>
              <w:shd w:val="clear" w:color="auto" w:fill="auto"/>
              <w:spacing w:line="210" w:lineRule="exact"/>
              <w:jc w:val="both"/>
            </w:pPr>
            <w:r>
              <w:rPr>
                <w:rStyle w:val="2105pt"/>
              </w:rPr>
              <w:t>Морфемный и словообразовательный анализ слова</w:t>
            </w:r>
          </w:p>
        </w:tc>
      </w:tr>
      <w:tr w:rsidR="00172389" w14:paraId="1E2E6B9C" w14:textId="77777777">
        <w:trPr>
          <w:trHeight w:hRule="exact" w:val="720"/>
          <w:jc w:val="center"/>
        </w:trPr>
        <w:tc>
          <w:tcPr>
            <w:tcW w:w="706" w:type="dxa"/>
            <w:tcBorders>
              <w:top w:val="single" w:sz="4" w:space="0" w:color="auto"/>
              <w:left w:val="single" w:sz="4" w:space="0" w:color="auto"/>
            </w:tcBorders>
            <w:shd w:val="clear" w:color="auto" w:fill="FFFFFF"/>
          </w:tcPr>
          <w:p w14:paraId="225A12F0" w14:textId="77777777" w:rsidR="00172389" w:rsidRDefault="002E0257">
            <w:pPr>
              <w:pStyle w:val="24"/>
              <w:framePr w:w="9509" w:wrap="notBeside" w:vAnchor="text" w:hAnchor="text" w:xAlign="center" w:y="1"/>
              <w:shd w:val="clear" w:color="auto" w:fill="auto"/>
              <w:spacing w:line="210" w:lineRule="exact"/>
              <w:jc w:val="left"/>
            </w:pPr>
            <w:r>
              <w:rPr>
                <w:rStyle w:val="2105pt"/>
              </w:rPr>
              <w:t>2.4.3</w:t>
            </w:r>
          </w:p>
        </w:tc>
        <w:tc>
          <w:tcPr>
            <w:tcW w:w="8803" w:type="dxa"/>
            <w:tcBorders>
              <w:top w:val="single" w:sz="4" w:space="0" w:color="auto"/>
              <w:left w:val="single" w:sz="4" w:space="0" w:color="auto"/>
              <w:right w:val="single" w:sz="4" w:space="0" w:color="auto"/>
            </w:tcBorders>
            <w:shd w:val="clear" w:color="auto" w:fill="FFFFFF"/>
            <w:vAlign w:val="center"/>
          </w:tcPr>
          <w:p w14:paraId="7495496A" w14:textId="77777777" w:rsidR="00172389" w:rsidRDefault="002E0257">
            <w:pPr>
              <w:pStyle w:val="24"/>
              <w:framePr w:w="9509" w:wrap="notBeside" w:vAnchor="text" w:hAnchor="text" w:xAlign="center" w:y="1"/>
              <w:shd w:val="clear" w:color="auto" w:fill="auto"/>
              <w:spacing w:line="250" w:lineRule="exact"/>
              <w:jc w:val="both"/>
            </w:pPr>
            <w:r>
              <w:rPr>
                <w:rStyle w:val="2105pt"/>
              </w:rPr>
              <w:t>Словообразовательные трудности. Особенности употребления сложносокращенных слов (аббревиатур)</w:t>
            </w:r>
          </w:p>
        </w:tc>
      </w:tr>
      <w:tr w:rsidR="00172389" w14:paraId="4AE426BD" w14:textId="77777777">
        <w:trPr>
          <w:trHeight w:hRule="exact" w:val="470"/>
          <w:jc w:val="center"/>
        </w:trPr>
        <w:tc>
          <w:tcPr>
            <w:tcW w:w="706" w:type="dxa"/>
            <w:tcBorders>
              <w:top w:val="single" w:sz="4" w:space="0" w:color="auto"/>
              <w:left w:val="single" w:sz="4" w:space="0" w:color="auto"/>
            </w:tcBorders>
            <w:shd w:val="clear" w:color="auto" w:fill="FFFFFF"/>
            <w:vAlign w:val="center"/>
          </w:tcPr>
          <w:p w14:paraId="75E2FC23"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2.5</w:t>
            </w:r>
          </w:p>
        </w:tc>
        <w:tc>
          <w:tcPr>
            <w:tcW w:w="8803" w:type="dxa"/>
            <w:tcBorders>
              <w:top w:val="single" w:sz="4" w:space="0" w:color="auto"/>
              <w:left w:val="single" w:sz="4" w:space="0" w:color="auto"/>
              <w:right w:val="single" w:sz="4" w:space="0" w:color="auto"/>
            </w:tcBorders>
            <w:shd w:val="clear" w:color="auto" w:fill="FFFFFF"/>
            <w:vAlign w:val="center"/>
          </w:tcPr>
          <w:p w14:paraId="1FEFBAF6" w14:textId="77777777" w:rsidR="00172389" w:rsidRDefault="002E0257">
            <w:pPr>
              <w:pStyle w:val="24"/>
              <w:framePr w:w="9509" w:wrap="notBeside" w:vAnchor="text" w:hAnchor="text" w:xAlign="center" w:y="1"/>
              <w:shd w:val="clear" w:color="auto" w:fill="auto"/>
              <w:spacing w:line="210" w:lineRule="exact"/>
              <w:jc w:val="both"/>
            </w:pPr>
            <w:r>
              <w:rPr>
                <w:rStyle w:val="2105pt"/>
              </w:rPr>
              <w:t>Морфология. Морфологические нормы</w:t>
            </w:r>
          </w:p>
        </w:tc>
      </w:tr>
      <w:tr w:rsidR="00172389" w14:paraId="0B62F45E"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2DAF036B" w14:textId="77777777" w:rsidR="00172389" w:rsidRDefault="002E0257">
            <w:pPr>
              <w:pStyle w:val="24"/>
              <w:framePr w:w="9509" w:wrap="notBeside" w:vAnchor="text" w:hAnchor="text" w:xAlign="center" w:y="1"/>
              <w:shd w:val="clear" w:color="auto" w:fill="auto"/>
              <w:spacing w:line="210" w:lineRule="exact"/>
              <w:jc w:val="left"/>
            </w:pPr>
            <w:r>
              <w:rPr>
                <w:rStyle w:val="2105pt"/>
              </w:rPr>
              <w:t>2.5.1</w:t>
            </w:r>
          </w:p>
        </w:tc>
        <w:tc>
          <w:tcPr>
            <w:tcW w:w="8803" w:type="dxa"/>
            <w:tcBorders>
              <w:top w:val="single" w:sz="4" w:space="0" w:color="auto"/>
              <w:left w:val="single" w:sz="4" w:space="0" w:color="auto"/>
              <w:right w:val="single" w:sz="4" w:space="0" w:color="auto"/>
            </w:tcBorders>
            <w:shd w:val="clear" w:color="auto" w:fill="FFFFFF"/>
            <w:vAlign w:val="center"/>
          </w:tcPr>
          <w:p w14:paraId="2E22E2C9" w14:textId="77777777" w:rsidR="00172389" w:rsidRDefault="002E0257">
            <w:pPr>
              <w:pStyle w:val="24"/>
              <w:framePr w:w="9509" w:wrap="notBeside" w:vAnchor="text" w:hAnchor="text" w:xAlign="center" w:y="1"/>
              <w:shd w:val="clear" w:color="auto" w:fill="auto"/>
              <w:spacing w:line="210" w:lineRule="exact"/>
              <w:jc w:val="both"/>
            </w:pPr>
            <w:r>
              <w:rPr>
                <w:rStyle w:val="2105pt"/>
              </w:rPr>
              <w:t>Морфология как раздел лингвистики</w:t>
            </w:r>
          </w:p>
        </w:tc>
      </w:tr>
      <w:tr w:rsidR="00172389" w14:paraId="12D8F786"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6E45683A" w14:textId="77777777" w:rsidR="00172389" w:rsidRDefault="002E0257">
            <w:pPr>
              <w:pStyle w:val="24"/>
              <w:framePr w:w="9509" w:wrap="notBeside" w:vAnchor="text" w:hAnchor="text" w:xAlign="center" w:y="1"/>
              <w:shd w:val="clear" w:color="auto" w:fill="auto"/>
              <w:spacing w:line="210" w:lineRule="exact"/>
              <w:jc w:val="left"/>
            </w:pPr>
            <w:r>
              <w:rPr>
                <w:rStyle w:val="2105pt"/>
              </w:rPr>
              <w:t>2.5.2</w:t>
            </w:r>
          </w:p>
        </w:tc>
        <w:tc>
          <w:tcPr>
            <w:tcW w:w="8803" w:type="dxa"/>
            <w:tcBorders>
              <w:top w:val="single" w:sz="4" w:space="0" w:color="auto"/>
              <w:left w:val="single" w:sz="4" w:space="0" w:color="auto"/>
              <w:right w:val="single" w:sz="4" w:space="0" w:color="auto"/>
            </w:tcBorders>
            <w:shd w:val="clear" w:color="auto" w:fill="FFFFFF"/>
            <w:vAlign w:val="center"/>
          </w:tcPr>
          <w:p w14:paraId="77BC6E1B" w14:textId="77777777" w:rsidR="00172389" w:rsidRDefault="002E0257">
            <w:pPr>
              <w:pStyle w:val="24"/>
              <w:framePr w:w="9509" w:wrap="notBeside" w:vAnchor="text" w:hAnchor="text" w:xAlign="center" w:y="1"/>
              <w:shd w:val="clear" w:color="auto" w:fill="auto"/>
              <w:spacing w:line="210" w:lineRule="exact"/>
              <w:jc w:val="both"/>
            </w:pPr>
            <w:r>
              <w:rPr>
                <w:rStyle w:val="2105pt"/>
              </w:rPr>
              <w:t>Морфологический анализ слова</w:t>
            </w:r>
          </w:p>
        </w:tc>
      </w:tr>
      <w:tr w:rsidR="00172389" w14:paraId="2B002B2A" w14:textId="77777777">
        <w:trPr>
          <w:trHeight w:hRule="exact" w:val="470"/>
          <w:jc w:val="center"/>
        </w:trPr>
        <w:tc>
          <w:tcPr>
            <w:tcW w:w="706" w:type="dxa"/>
            <w:tcBorders>
              <w:top w:val="single" w:sz="4" w:space="0" w:color="auto"/>
              <w:left w:val="single" w:sz="4" w:space="0" w:color="auto"/>
            </w:tcBorders>
            <w:shd w:val="clear" w:color="auto" w:fill="FFFFFF"/>
            <w:vAlign w:val="center"/>
          </w:tcPr>
          <w:p w14:paraId="289C90F2" w14:textId="77777777" w:rsidR="00172389" w:rsidRDefault="002E0257">
            <w:pPr>
              <w:pStyle w:val="24"/>
              <w:framePr w:w="9509" w:wrap="notBeside" w:vAnchor="text" w:hAnchor="text" w:xAlign="center" w:y="1"/>
              <w:shd w:val="clear" w:color="auto" w:fill="auto"/>
              <w:spacing w:line="210" w:lineRule="exact"/>
              <w:jc w:val="left"/>
            </w:pPr>
            <w:r>
              <w:rPr>
                <w:rStyle w:val="2105pt"/>
              </w:rPr>
              <w:t>2.5.3</w:t>
            </w:r>
          </w:p>
        </w:tc>
        <w:tc>
          <w:tcPr>
            <w:tcW w:w="8803" w:type="dxa"/>
            <w:tcBorders>
              <w:top w:val="single" w:sz="4" w:space="0" w:color="auto"/>
              <w:left w:val="single" w:sz="4" w:space="0" w:color="auto"/>
              <w:right w:val="single" w:sz="4" w:space="0" w:color="auto"/>
            </w:tcBorders>
            <w:shd w:val="clear" w:color="auto" w:fill="FFFFFF"/>
            <w:vAlign w:val="center"/>
          </w:tcPr>
          <w:p w14:paraId="19714F69" w14:textId="77777777" w:rsidR="00172389" w:rsidRDefault="002E0257">
            <w:pPr>
              <w:pStyle w:val="24"/>
              <w:framePr w:w="9509" w:wrap="notBeside" w:vAnchor="text" w:hAnchor="text" w:xAlign="center" w:y="1"/>
              <w:shd w:val="clear" w:color="auto" w:fill="auto"/>
              <w:spacing w:line="210" w:lineRule="exact"/>
              <w:jc w:val="both"/>
            </w:pPr>
            <w:r>
              <w:rPr>
                <w:rStyle w:val="2105pt"/>
              </w:rPr>
              <w:t>Особенности употребления в тексте слов разных частей речи</w:t>
            </w:r>
          </w:p>
        </w:tc>
      </w:tr>
      <w:tr w:rsidR="00172389" w14:paraId="3D42D7D2"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4084B0B1" w14:textId="77777777" w:rsidR="00172389" w:rsidRDefault="002E0257">
            <w:pPr>
              <w:pStyle w:val="24"/>
              <w:framePr w:w="9509" w:wrap="notBeside" w:vAnchor="text" w:hAnchor="text" w:xAlign="center" w:y="1"/>
              <w:shd w:val="clear" w:color="auto" w:fill="auto"/>
              <w:spacing w:line="210" w:lineRule="exact"/>
              <w:jc w:val="left"/>
            </w:pPr>
            <w:r>
              <w:rPr>
                <w:rStyle w:val="2105pt"/>
              </w:rPr>
              <w:t>2.5.4</w:t>
            </w:r>
          </w:p>
        </w:tc>
        <w:tc>
          <w:tcPr>
            <w:tcW w:w="8803" w:type="dxa"/>
            <w:tcBorders>
              <w:top w:val="single" w:sz="4" w:space="0" w:color="auto"/>
              <w:left w:val="single" w:sz="4" w:space="0" w:color="auto"/>
              <w:right w:val="single" w:sz="4" w:space="0" w:color="auto"/>
            </w:tcBorders>
            <w:shd w:val="clear" w:color="auto" w:fill="FFFFFF"/>
            <w:vAlign w:val="center"/>
          </w:tcPr>
          <w:p w14:paraId="3D7B4640" w14:textId="77777777" w:rsidR="00172389" w:rsidRDefault="002E0257">
            <w:pPr>
              <w:pStyle w:val="24"/>
              <w:framePr w:w="9509" w:wrap="notBeside" w:vAnchor="text" w:hAnchor="text" w:xAlign="center" w:y="1"/>
              <w:shd w:val="clear" w:color="auto" w:fill="auto"/>
              <w:spacing w:line="210" w:lineRule="exact"/>
              <w:jc w:val="both"/>
            </w:pPr>
            <w:r>
              <w:rPr>
                <w:rStyle w:val="2105pt"/>
              </w:rPr>
              <w:t>Морфологические нормы современного русского литературного языка</w:t>
            </w:r>
          </w:p>
        </w:tc>
      </w:tr>
      <w:tr w:rsidR="00172389" w14:paraId="7AD02B61"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485E7392" w14:textId="77777777" w:rsidR="00172389" w:rsidRDefault="002E0257">
            <w:pPr>
              <w:pStyle w:val="24"/>
              <w:framePr w:w="9509" w:wrap="notBeside" w:vAnchor="text" w:hAnchor="text" w:xAlign="center" w:y="1"/>
              <w:shd w:val="clear" w:color="auto" w:fill="auto"/>
              <w:spacing w:line="210" w:lineRule="exact"/>
              <w:jc w:val="left"/>
            </w:pPr>
            <w:r>
              <w:rPr>
                <w:rStyle w:val="2105pt"/>
              </w:rPr>
              <w:t>2.5.5</w:t>
            </w:r>
          </w:p>
        </w:tc>
        <w:tc>
          <w:tcPr>
            <w:tcW w:w="8803" w:type="dxa"/>
            <w:tcBorders>
              <w:top w:val="single" w:sz="4" w:space="0" w:color="auto"/>
              <w:left w:val="single" w:sz="4" w:space="0" w:color="auto"/>
              <w:right w:val="single" w:sz="4" w:space="0" w:color="auto"/>
            </w:tcBorders>
            <w:shd w:val="clear" w:color="auto" w:fill="FFFFFF"/>
            <w:vAlign w:val="center"/>
          </w:tcPr>
          <w:p w14:paraId="6A849189" w14:textId="77777777" w:rsidR="00172389" w:rsidRDefault="002E0257">
            <w:pPr>
              <w:pStyle w:val="24"/>
              <w:framePr w:w="9509" w:wrap="notBeside" w:vAnchor="text" w:hAnchor="text" w:xAlign="center" w:y="1"/>
              <w:shd w:val="clear" w:color="auto" w:fill="auto"/>
              <w:spacing w:line="210" w:lineRule="exact"/>
              <w:jc w:val="both"/>
            </w:pPr>
            <w:r>
              <w:rPr>
                <w:rStyle w:val="2105pt"/>
              </w:rPr>
              <w:t>Основные нормы употребления имен существительных: форм рода, числа, падежа</w:t>
            </w:r>
          </w:p>
        </w:tc>
      </w:tr>
      <w:tr w:rsidR="00172389" w14:paraId="14B97241" w14:textId="77777777">
        <w:trPr>
          <w:trHeight w:hRule="exact" w:val="720"/>
          <w:jc w:val="center"/>
        </w:trPr>
        <w:tc>
          <w:tcPr>
            <w:tcW w:w="706" w:type="dxa"/>
            <w:tcBorders>
              <w:top w:val="single" w:sz="4" w:space="0" w:color="auto"/>
              <w:left w:val="single" w:sz="4" w:space="0" w:color="auto"/>
            </w:tcBorders>
            <w:shd w:val="clear" w:color="auto" w:fill="FFFFFF"/>
          </w:tcPr>
          <w:p w14:paraId="1F1D16AF" w14:textId="77777777" w:rsidR="00172389" w:rsidRDefault="002E0257">
            <w:pPr>
              <w:pStyle w:val="24"/>
              <w:framePr w:w="9509" w:wrap="notBeside" w:vAnchor="text" w:hAnchor="text" w:xAlign="center" w:y="1"/>
              <w:shd w:val="clear" w:color="auto" w:fill="auto"/>
              <w:spacing w:line="210" w:lineRule="exact"/>
              <w:jc w:val="left"/>
            </w:pPr>
            <w:r>
              <w:rPr>
                <w:rStyle w:val="2105pt"/>
              </w:rPr>
              <w:t>2.5.6</w:t>
            </w:r>
          </w:p>
        </w:tc>
        <w:tc>
          <w:tcPr>
            <w:tcW w:w="8803" w:type="dxa"/>
            <w:tcBorders>
              <w:top w:val="single" w:sz="4" w:space="0" w:color="auto"/>
              <w:left w:val="single" w:sz="4" w:space="0" w:color="auto"/>
              <w:right w:val="single" w:sz="4" w:space="0" w:color="auto"/>
            </w:tcBorders>
            <w:shd w:val="clear" w:color="auto" w:fill="FFFFFF"/>
            <w:vAlign w:val="center"/>
          </w:tcPr>
          <w:p w14:paraId="39FC0786" w14:textId="77777777" w:rsidR="00172389" w:rsidRDefault="002E0257">
            <w:pPr>
              <w:pStyle w:val="24"/>
              <w:framePr w:w="9509" w:wrap="notBeside" w:vAnchor="text" w:hAnchor="text" w:xAlign="center" w:y="1"/>
              <w:shd w:val="clear" w:color="auto" w:fill="auto"/>
              <w:spacing w:line="259" w:lineRule="exact"/>
              <w:jc w:val="both"/>
            </w:pPr>
            <w:r>
              <w:rPr>
                <w:rStyle w:val="2105pt"/>
              </w:rPr>
              <w:t>Основные нормы употребления имен прилагательных: форм степеней сравнения, краткой формы</w:t>
            </w:r>
          </w:p>
        </w:tc>
      </w:tr>
      <w:tr w:rsidR="00172389" w14:paraId="49711F87" w14:textId="77777777">
        <w:trPr>
          <w:trHeight w:hRule="exact" w:val="720"/>
          <w:jc w:val="center"/>
        </w:trPr>
        <w:tc>
          <w:tcPr>
            <w:tcW w:w="706" w:type="dxa"/>
            <w:tcBorders>
              <w:top w:val="single" w:sz="4" w:space="0" w:color="auto"/>
              <w:left w:val="single" w:sz="4" w:space="0" w:color="auto"/>
            </w:tcBorders>
            <w:shd w:val="clear" w:color="auto" w:fill="FFFFFF"/>
          </w:tcPr>
          <w:p w14:paraId="2960E189" w14:textId="77777777" w:rsidR="00172389" w:rsidRDefault="002E0257">
            <w:pPr>
              <w:pStyle w:val="24"/>
              <w:framePr w:w="9509" w:wrap="notBeside" w:vAnchor="text" w:hAnchor="text" w:xAlign="center" w:y="1"/>
              <w:shd w:val="clear" w:color="auto" w:fill="auto"/>
              <w:spacing w:line="210" w:lineRule="exact"/>
              <w:jc w:val="left"/>
            </w:pPr>
            <w:r>
              <w:rPr>
                <w:rStyle w:val="2105pt"/>
              </w:rPr>
              <w:t>2.5.7</w:t>
            </w:r>
          </w:p>
        </w:tc>
        <w:tc>
          <w:tcPr>
            <w:tcW w:w="8803" w:type="dxa"/>
            <w:tcBorders>
              <w:top w:val="single" w:sz="4" w:space="0" w:color="auto"/>
              <w:left w:val="single" w:sz="4" w:space="0" w:color="auto"/>
              <w:right w:val="single" w:sz="4" w:space="0" w:color="auto"/>
            </w:tcBorders>
            <w:shd w:val="clear" w:color="auto" w:fill="FFFFFF"/>
            <w:vAlign w:val="center"/>
          </w:tcPr>
          <w:p w14:paraId="04B907E9" w14:textId="77777777" w:rsidR="00172389" w:rsidRDefault="002E0257">
            <w:pPr>
              <w:pStyle w:val="24"/>
              <w:framePr w:w="9509" w:wrap="notBeside" w:vAnchor="text" w:hAnchor="text" w:xAlign="center" w:y="1"/>
              <w:shd w:val="clear" w:color="auto" w:fill="auto"/>
              <w:spacing w:line="259" w:lineRule="exact"/>
              <w:jc w:val="both"/>
            </w:pPr>
            <w:r>
              <w:rPr>
                <w:rStyle w:val="2105pt"/>
              </w:rPr>
              <w:t>Основные нормы употребления количественных, порядковых и собирательных числительных</w:t>
            </w:r>
          </w:p>
        </w:tc>
      </w:tr>
      <w:tr w:rsidR="00172389" w14:paraId="5FE82740" w14:textId="77777777">
        <w:trPr>
          <w:trHeight w:hRule="exact" w:val="720"/>
          <w:jc w:val="center"/>
        </w:trPr>
        <w:tc>
          <w:tcPr>
            <w:tcW w:w="706" w:type="dxa"/>
            <w:tcBorders>
              <w:top w:val="single" w:sz="4" w:space="0" w:color="auto"/>
              <w:left w:val="single" w:sz="4" w:space="0" w:color="auto"/>
            </w:tcBorders>
            <w:shd w:val="clear" w:color="auto" w:fill="FFFFFF"/>
          </w:tcPr>
          <w:p w14:paraId="13D36C7E" w14:textId="77777777" w:rsidR="00172389" w:rsidRDefault="002E0257">
            <w:pPr>
              <w:pStyle w:val="24"/>
              <w:framePr w:w="9509" w:wrap="notBeside" w:vAnchor="text" w:hAnchor="text" w:xAlign="center" w:y="1"/>
              <w:shd w:val="clear" w:color="auto" w:fill="auto"/>
              <w:spacing w:line="210" w:lineRule="exact"/>
              <w:jc w:val="left"/>
            </w:pPr>
            <w:r>
              <w:rPr>
                <w:rStyle w:val="2105pt"/>
              </w:rPr>
              <w:t>2.5.8</w:t>
            </w:r>
          </w:p>
        </w:tc>
        <w:tc>
          <w:tcPr>
            <w:tcW w:w="8803" w:type="dxa"/>
            <w:tcBorders>
              <w:top w:val="single" w:sz="4" w:space="0" w:color="auto"/>
              <w:left w:val="single" w:sz="4" w:space="0" w:color="auto"/>
              <w:right w:val="single" w:sz="4" w:space="0" w:color="auto"/>
            </w:tcBorders>
            <w:shd w:val="clear" w:color="auto" w:fill="FFFFFF"/>
            <w:vAlign w:val="center"/>
          </w:tcPr>
          <w:p w14:paraId="30F5C736" w14:textId="77777777" w:rsidR="00172389" w:rsidRDefault="002E0257">
            <w:pPr>
              <w:pStyle w:val="24"/>
              <w:framePr w:w="9509" w:wrap="notBeside" w:vAnchor="text" w:hAnchor="text" w:xAlign="center" w:y="1"/>
              <w:shd w:val="clear" w:color="auto" w:fill="auto"/>
              <w:spacing w:line="259" w:lineRule="exact"/>
              <w:jc w:val="both"/>
            </w:pPr>
            <w:r>
              <w:rPr>
                <w:rStyle w:val="2105pt"/>
              </w:rPr>
              <w:t>Основные нормы употребления местоимений: формы 3-го лица личных местоимений, возвратного местоимения себя</w:t>
            </w:r>
          </w:p>
        </w:tc>
      </w:tr>
      <w:tr w:rsidR="00172389" w14:paraId="50042880" w14:textId="77777777">
        <w:trPr>
          <w:trHeight w:hRule="exact" w:val="974"/>
          <w:jc w:val="center"/>
        </w:trPr>
        <w:tc>
          <w:tcPr>
            <w:tcW w:w="706" w:type="dxa"/>
            <w:tcBorders>
              <w:top w:val="single" w:sz="4" w:space="0" w:color="auto"/>
              <w:left w:val="single" w:sz="4" w:space="0" w:color="auto"/>
            </w:tcBorders>
            <w:shd w:val="clear" w:color="auto" w:fill="FFFFFF"/>
          </w:tcPr>
          <w:p w14:paraId="6836AAC6" w14:textId="77777777" w:rsidR="00172389" w:rsidRDefault="002E0257">
            <w:pPr>
              <w:pStyle w:val="24"/>
              <w:framePr w:w="9509" w:wrap="notBeside" w:vAnchor="text" w:hAnchor="text" w:xAlign="center" w:y="1"/>
              <w:shd w:val="clear" w:color="auto" w:fill="auto"/>
              <w:spacing w:line="210" w:lineRule="exact"/>
              <w:jc w:val="left"/>
            </w:pPr>
            <w:r>
              <w:rPr>
                <w:rStyle w:val="2105pt"/>
              </w:rPr>
              <w:t>2.5.9</w:t>
            </w:r>
          </w:p>
        </w:tc>
        <w:tc>
          <w:tcPr>
            <w:tcW w:w="8803" w:type="dxa"/>
            <w:tcBorders>
              <w:top w:val="single" w:sz="4" w:space="0" w:color="auto"/>
              <w:left w:val="single" w:sz="4" w:space="0" w:color="auto"/>
              <w:right w:val="single" w:sz="4" w:space="0" w:color="auto"/>
            </w:tcBorders>
            <w:shd w:val="clear" w:color="auto" w:fill="FFFFFF"/>
            <w:vAlign w:val="center"/>
          </w:tcPr>
          <w:p w14:paraId="144256AF" w14:textId="77777777" w:rsidR="00172389" w:rsidRDefault="002E0257">
            <w:pPr>
              <w:pStyle w:val="24"/>
              <w:framePr w:w="9509" w:wrap="notBeside" w:vAnchor="text" w:hAnchor="text" w:xAlign="center" w:y="1"/>
              <w:shd w:val="clear" w:color="auto" w:fill="auto"/>
              <w:spacing w:line="250" w:lineRule="exact"/>
              <w:jc w:val="both"/>
            </w:pPr>
            <w:r>
              <w:rPr>
                <w:rStyle w:val="2105pt"/>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172389" w14:paraId="4F7893F6" w14:textId="77777777">
        <w:trPr>
          <w:trHeight w:hRule="exact" w:val="466"/>
          <w:jc w:val="center"/>
        </w:trPr>
        <w:tc>
          <w:tcPr>
            <w:tcW w:w="706" w:type="dxa"/>
            <w:tcBorders>
              <w:top w:val="single" w:sz="4" w:space="0" w:color="auto"/>
              <w:left w:val="single" w:sz="4" w:space="0" w:color="auto"/>
            </w:tcBorders>
            <w:shd w:val="clear" w:color="auto" w:fill="FFFFFF"/>
            <w:vAlign w:val="bottom"/>
          </w:tcPr>
          <w:p w14:paraId="4A92A7CB"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2.6</w:t>
            </w:r>
          </w:p>
        </w:tc>
        <w:tc>
          <w:tcPr>
            <w:tcW w:w="8803" w:type="dxa"/>
            <w:tcBorders>
              <w:top w:val="single" w:sz="4" w:space="0" w:color="auto"/>
              <w:left w:val="single" w:sz="4" w:space="0" w:color="auto"/>
              <w:right w:val="single" w:sz="4" w:space="0" w:color="auto"/>
            </w:tcBorders>
            <w:shd w:val="clear" w:color="auto" w:fill="FFFFFF"/>
            <w:vAlign w:val="center"/>
          </w:tcPr>
          <w:p w14:paraId="773BE2CC" w14:textId="77777777" w:rsidR="00172389" w:rsidRDefault="002E0257">
            <w:pPr>
              <w:pStyle w:val="24"/>
              <w:framePr w:w="9509" w:wrap="notBeside" w:vAnchor="text" w:hAnchor="text" w:xAlign="center" w:y="1"/>
              <w:shd w:val="clear" w:color="auto" w:fill="auto"/>
              <w:spacing w:line="210" w:lineRule="exact"/>
              <w:jc w:val="both"/>
            </w:pPr>
            <w:r>
              <w:rPr>
                <w:rStyle w:val="2105pt"/>
              </w:rPr>
              <w:t>Орфография. Основные правила орфографии</w:t>
            </w:r>
          </w:p>
        </w:tc>
      </w:tr>
      <w:tr w:rsidR="00172389" w14:paraId="1CC21B0C" w14:textId="77777777">
        <w:trPr>
          <w:trHeight w:hRule="exact" w:val="470"/>
          <w:jc w:val="center"/>
        </w:trPr>
        <w:tc>
          <w:tcPr>
            <w:tcW w:w="706" w:type="dxa"/>
            <w:tcBorders>
              <w:top w:val="single" w:sz="4" w:space="0" w:color="auto"/>
              <w:left w:val="single" w:sz="4" w:space="0" w:color="auto"/>
            </w:tcBorders>
            <w:shd w:val="clear" w:color="auto" w:fill="FFFFFF"/>
            <w:vAlign w:val="bottom"/>
          </w:tcPr>
          <w:p w14:paraId="5FD114EA" w14:textId="77777777" w:rsidR="00172389" w:rsidRDefault="002E0257">
            <w:pPr>
              <w:pStyle w:val="24"/>
              <w:framePr w:w="9509" w:wrap="notBeside" w:vAnchor="text" w:hAnchor="text" w:xAlign="center" w:y="1"/>
              <w:shd w:val="clear" w:color="auto" w:fill="auto"/>
              <w:spacing w:line="210" w:lineRule="exact"/>
              <w:jc w:val="left"/>
            </w:pPr>
            <w:r>
              <w:rPr>
                <w:rStyle w:val="2105pt"/>
              </w:rPr>
              <w:t>2.6.1</w:t>
            </w:r>
          </w:p>
        </w:tc>
        <w:tc>
          <w:tcPr>
            <w:tcW w:w="8803" w:type="dxa"/>
            <w:tcBorders>
              <w:top w:val="single" w:sz="4" w:space="0" w:color="auto"/>
              <w:left w:val="single" w:sz="4" w:space="0" w:color="auto"/>
              <w:right w:val="single" w:sz="4" w:space="0" w:color="auto"/>
            </w:tcBorders>
            <w:shd w:val="clear" w:color="auto" w:fill="FFFFFF"/>
            <w:vAlign w:val="center"/>
          </w:tcPr>
          <w:p w14:paraId="731C38F6" w14:textId="77777777" w:rsidR="00172389" w:rsidRDefault="002E0257">
            <w:pPr>
              <w:pStyle w:val="24"/>
              <w:framePr w:w="9509" w:wrap="notBeside" w:vAnchor="text" w:hAnchor="text" w:xAlign="center" w:y="1"/>
              <w:shd w:val="clear" w:color="auto" w:fill="auto"/>
              <w:spacing w:line="210" w:lineRule="exact"/>
              <w:jc w:val="both"/>
            </w:pPr>
            <w:r>
              <w:rPr>
                <w:rStyle w:val="2105pt"/>
              </w:rPr>
              <w:t>Орфография как раздел лингвистики. Принципы и разделы русской орфографии</w:t>
            </w:r>
          </w:p>
        </w:tc>
      </w:tr>
      <w:tr w:rsidR="00172389" w14:paraId="7DE7D98F" w14:textId="77777777">
        <w:trPr>
          <w:trHeight w:hRule="exact" w:val="720"/>
          <w:jc w:val="center"/>
        </w:trPr>
        <w:tc>
          <w:tcPr>
            <w:tcW w:w="706" w:type="dxa"/>
            <w:tcBorders>
              <w:top w:val="single" w:sz="4" w:space="0" w:color="auto"/>
              <w:left w:val="single" w:sz="4" w:space="0" w:color="auto"/>
            </w:tcBorders>
            <w:shd w:val="clear" w:color="auto" w:fill="FFFFFF"/>
            <w:vAlign w:val="center"/>
          </w:tcPr>
          <w:p w14:paraId="5D946191" w14:textId="77777777" w:rsidR="00172389" w:rsidRDefault="002E0257">
            <w:pPr>
              <w:pStyle w:val="24"/>
              <w:framePr w:w="9509" w:wrap="notBeside" w:vAnchor="text" w:hAnchor="text" w:xAlign="center" w:y="1"/>
              <w:shd w:val="clear" w:color="auto" w:fill="auto"/>
              <w:spacing w:line="210" w:lineRule="exact"/>
              <w:jc w:val="left"/>
            </w:pPr>
            <w:r>
              <w:rPr>
                <w:rStyle w:val="2105pt"/>
              </w:rPr>
              <w:t>2.6.2</w:t>
            </w:r>
          </w:p>
        </w:tc>
        <w:tc>
          <w:tcPr>
            <w:tcW w:w="8803" w:type="dxa"/>
            <w:tcBorders>
              <w:top w:val="single" w:sz="4" w:space="0" w:color="auto"/>
              <w:left w:val="single" w:sz="4" w:space="0" w:color="auto"/>
              <w:right w:val="single" w:sz="4" w:space="0" w:color="auto"/>
            </w:tcBorders>
            <w:shd w:val="clear" w:color="auto" w:fill="FFFFFF"/>
            <w:vAlign w:val="center"/>
          </w:tcPr>
          <w:p w14:paraId="206FD916" w14:textId="77777777" w:rsidR="00172389" w:rsidRDefault="002E0257">
            <w:pPr>
              <w:pStyle w:val="24"/>
              <w:framePr w:w="9509" w:wrap="notBeside" w:vAnchor="text" w:hAnchor="text" w:xAlign="center" w:y="1"/>
              <w:shd w:val="clear" w:color="auto" w:fill="auto"/>
              <w:spacing w:line="259" w:lineRule="exact"/>
              <w:jc w:val="both"/>
            </w:pPr>
            <w:r>
              <w:rPr>
                <w:rStyle w:val="2105pt"/>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172389" w14:paraId="08E52F7A"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42924879" w14:textId="77777777" w:rsidR="00172389" w:rsidRDefault="002E0257">
            <w:pPr>
              <w:pStyle w:val="24"/>
              <w:framePr w:w="9509" w:wrap="notBeside" w:vAnchor="text" w:hAnchor="text" w:xAlign="center" w:y="1"/>
              <w:shd w:val="clear" w:color="auto" w:fill="auto"/>
              <w:spacing w:line="210" w:lineRule="exact"/>
              <w:jc w:val="left"/>
            </w:pPr>
            <w:r>
              <w:rPr>
                <w:rStyle w:val="2105pt"/>
              </w:rPr>
              <w:t>2.6.3</w:t>
            </w:r>
          </w:p>
        </w:tc>
        <w:tc>
          <w:tcPr>
            <w:tcW w:w="8803" w:type="dxa"/>
            <w:tcBorders>
              <w:top w:val="single" w:sz="4" w:space="0" w:color="auto"/>
              <w:left w:val="single" w:sz="4" w:space="0" w:color="auto"/>
              <w:right w:val="single" w:sz="4" w:space="0" w:color="auto"/>
            </w:tcBorders>
            <w:shd w:val="clear" w:color="auto" w:fill="FFFFFF"/>
            <w:vAlign w:val="center"/>
          </w:tcPr>
          <w:p w14:paraId="00F317D0" w14:textId="77777777" w:rsidR="00172389" w:rsidRDefault="002E0257">
            <w:pPr>
              <w:pStyle w:val="24"/>
              <w:framePr w:w="9509" w:wrap="notBeside" w:vAnchor="text" w:hAnchor="text" w:xAlign="center" w:y="1"/>
              <w:shd w:val="clear" w:color="auto" w:fill="auto"/>
              <w:spacing w:line="210" w:lineRule="exact"/>
              <w:jc w:val="both"/>
            </w:pPr>
            <w:r>
              <w:rPr>
                <w:rStyle w:val="2105pt"/>
              </w:rPr>
              <w:t>Орфографические правила. Правописание гласных и согласных в корне</w:t>
            </w:r>
          </w:p>
        </w:tc>
      </w:tr>
      <w:tr w:rsidR="00172389" w14:paraId="16EE3D52" w14:textId="77777777">
        <w:trPr>
          <w:trHeight w:hRule="exact" w:val="470"/>
          <w:jc w:val="center"/>
        </w:trPr>
        <w:tc>
          <w:tcPr>
            <w:tcW w:w="706" w:type="dxa"/>
            <w:tcBorders>
              <w:top w:val="single" w:sz="4" w:space="0" w:color="auto"/>
              <w:left w:val="single" w:sz="4" w:space="0" w:color="auto"/>
            </w:tcBorders>
            <w:shd w:val="clear" w:color="auto" w:fill="FFFFFF"/>
            <w:vAlign w:val="center"/>
          </w:tcPr>
          <w:p w14:paraId="5B5B158A" w14:textId="77777777" w:rsidR="00172389" w:rsidRDefault="002E0257">
            <w:pPr>
              <w:pStyle w:val="24"/>
              <w:framePr w:w="9509" w:wrap="notBeside" w:vAnchor="text" w:hAnchor="text" w:xAlign="center" w:y="1"/>
              <w:shd w:val="clear" w:color="auto" w:fill="auto"/>
              <w:spacing w:line="210" w:lineRule="exact"/>
              <w:jc w:val="left"/>
            </w:pPr>
            <w:r>
              <w:rPr>
                <w:rStyle w:val="2105pt"/>
              </w:rPr>
              <w:t>2.6.4</w:t>
            </w:r>
          </w:p>
        </w:tc>
        <w:tc>
          <w:tcPr>
            <w:tcW w:w="8803" w:type="dxa"/>
            <w:tcBorders>
              <w:top w:val="single" w:sz="4" w:space="0" w:color="auto"/>
              <w:left w:val="single" w:sz="4" w:space="0" w:color="auto"/>
              <w:right w:val="single" w:sz="4" w:space="0" w:color="auto"/>
            </w:tcBorders>
            <w:shd w:val="clear" w:color="auto" w:fill="FFFFFF"/>
            <w:vAlign w:val="center"/>
          </w:tcPr>
          <w:p w14:paraId="505639A5" w14:textId="77777777" w:rsidR="00172389" w:rsidRDefault="002E0257">
            <w:pPr>
              <w:pStyle w:val="24"/>
              <w:framePr w:w="9509" w:wrap="notBeside" w:vAnchor="text" w:hAnchor="text" w:xAlign="center" w:y="1"/>
              <w:shd w:val="clear" w:color="auto" w:fill="auto"/>
              <w:spacing w:line="210" w:lineRule="exact"/>
              <w:jc w:val="both"/>
            </w:pPr>
            <w:r>
              <w:rPr>
                <w:rStyle w:val="2105pt"/>
              </w:rPr>
              <w:t>Употребление разделительных ъ и ь</w:t>
            </w:r>
          </w:p>
        </w:tc>
      </w:tr>
      <w:tr w:rsidR="00172389" w14:paraId="55ECF87B" w14:textId="77777777">
        <w:trPr>
          <w:trHeight w:hRule="exact" w:val="461"/>
          <w:jc w:val="center"/>
        </w:trPr>
        <w:tc>
          <w:tcPr>
            <w:tcW w:w="706" w:type="dxa"/>
            <w:tcBorders>
              <w:top w:val="single" w:sz="4" w:space="0" w:color="auto"/>
              <w:left w:val="single" w:sz="4" w:space="0" w:color="auto"/>
            </w:tcBorders>
            <w:shd w:val="clear" w:color="auto" w:fill="FFFFFF"/>
            <w:vAlign w:val="center"/>
          </w:tcPr>
          <w:p w14:paraId="4CB3261D" w14:textId="77777777" w:rsidR="00172389" w:rsidRDefault="002E0257">
            <w:pPr>
              <w:pStyle w:val="24"/>
              <w:framePr w:w="9509" w:wrap="notBeside" w:vAnchor="text" w:hAnchor="text" w:xAlign="center" w:y="1"/>
              <w:shd w:val="clear" w:color="auto" w:fill="auto"/>
              <w:spacing w:line="210" w:lineRule="exact"/>
              <w:jc w:val="left"/>
            </w:pPr>
            <w:r>
              <w:rPr>
                <w:rStyle w:val="2105pt"/>
              </w:rPr>
              <w:t>2.6.5</w:t>
            </w:r>
          </w:p>
        </w:tc>
        <w:tc>
          <w:tcPr>
            <w:tcW w:w="8803" w:type="dxa"/>
            <w:tcBorders>
              <w:top w:val="single" w:sz="4" w:space="0" w:color="auto"/>
              <w:left w:val="single" w:sz="4" w:space="0" w:color="auto"/>
              <w:right w:val="single" w:sz="4" w:space="0" w:color="auto"/>
            </w:tcBorders>
            <w:shd w:val="clear" w:color="auto" w:fill="FFFFFF"/>
            <w:vAlign w:val="center"/>
          </w:tcPr>
          <w:p w14:paraId="0FCA10A3" w14:textId="77777777" w:rsidR="00172389" w:rsidRDefault="002E0257">
            <w:pPr>
              <w:pStyle w:val="24"/>
              <w:framePr w:w="9509" w:wrap="notBeside" w:vAnchor="text" w:hAnchor="text" w:xAlign="center" w:y="1"/>
              <w:shd w:val="clear" w:color="auto" w:fill="auto"/>
              <w:spacing w:line="210" w:lineRule="exact"/>
              <w:jc w:val="both"/>
            </w:pPr>
            <w:r>
              <w:rPr>
                <w:rStyle w:val="2105pt"/>
              </w:rPr>
              <w:t>Правописание приставок</w:t>
            </w:r>
          </w:p>
        </w:tc>
      </w:tr>
      <w:tr w:rsidR="00172389" w14:paraId="24BBCC39" w14:textId="77777777">
        <w:trPr>
          <w:trHeight w:hRule="exact" w:val="470"/>
          <w:jc w:val="center"/>
        </w:trPr>
        <w:tc>
          <w:tcPr>
            <w:tcW w:w="706" w:type="dxa"/>
            <w:tcBorders>
              <w:top w:val="single" w:sz="4" w:space="0" w:color="auto"/>
              <w:left w:val="single" w:sz="4" w:space="0" w:color="auto"/>
            </w:tcBorders>
            <w:shd w:val="clear" w:color="auto" w:fill="FFFFFF"/>
            <w:vAlign w:val="bottom"/>
          </w:tcPr>
          <w:p w14:paraId="7F057A85" w14:textId="77777777" w:rsidR="00172389" w:rsidRDefault="002E0257">
            <w:pPr>
              <w:pStyle w:val="24"/>
              <w:framePr w:w="9509" w:wrap="notBeside" w:vAnchor="text" w:hAnchor="text" w:xAlign="center" w:y="1"/>
              <w:shd w:val="clear" w:color="auto" w:fill="auto"/>
              <w:spacing w:line="210" w:lineRule="exact"/>
              <w:jc w:val="left"/>
            </w:pPr>
            <w:r>
              <w:rPr>
                <w:rStyle w:val="2105pt"/>
              </w:rPr>
              <w:t>2.6.6</w:t>
            </w:r>
          </w:p>
        </w:tc>
        <w:tc>
          <w:tcPr>
            <w:tcW w:w="8803" w:type="dxa"/>
            <w:tcBorders>
              <w:top w:val="single" w:sz="4" w:space="0" w:color="auto"/>
              <w:left w:val="single" w:sz="4" w:space="0" w:color="auto"/>
              <w:right w:val="single" w:sz="4" w:space="0" w:color="auto"/>
            </w:tcBorders>
            <w:shd w:val="clear" w:color="auto" w:fill="FFFFFF"/>
            <w:vAlign w:val="center"/>
          </w:tcPr>
          <w:p w14:paraId="103A397B" w14:textId="77777777" w:rsidR="00172389" w:rsidRDefault="002E0257">
            <w:pPr>
              <w:pStyle w:val="24"/>
              <w:framePr w:w="9509" w:wrap="notBeside" w:vAnchor="text" w:hAnchor="text" w:xAlign="center" w:y="1"/>
              <w:shd w:val="clear" w:color="auto" w:fill="auto"/>
              <w:spacing w:line="210" w:lineRule="exact"/>
              <w:jc w:val="both"/>
            </w:pPr>
            <w:r>
              <w:rPr>
                <w:rStyle w:val="2105pt"/>
              </w:rPr>
              <w:t>Буквы ы - и после приставок</w:t>
            </w:r>
          </w:p>
        </w:tc>
      </w:tr>
      <w:tr w:rsidR="00172389" w14:paraId="2F35B9CC"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53966472" w14:textId="77777777" w:rsidR="00172389" w:rsidRDefault="002E0257">
            <w:pPr>
              <w:pStyle w:val="24"/>
              <w:framePr w:w="9509" w:wrap="notBeside" w:vAnchor="text" w:hAnchor="text" w:xAlign="center" w:y="1"/>
              <w:shd w:val="clear" w:color="auto" w:fill="auto"/>
              <w:spacing w:line="210" w:lineRule="exact"/>
              <w:jc w:val="left"/>
            </w:pPr>
            <w:r>
              <w:rPr>
                <w:rStyle w:val="2105pt"/>
              </w:rPr>
              <w:t>2.6.7</w:t>
            </w:r>
          </w:p>
        </w:tc>
        <w:tc>
          <w:tcPr>
            <w:tcW w:w="8803" w:type="dxa"/>
            <w:tcBorders>
              <w:top w:val="single" w:sz="4" w:space="0" w:color="auto"/>
              <w:left w:val="single" w:sz="4" w:space="0" w:color="auto"/>
              <w:right w:val="single" w:sz="4" w:space="0" w:color="auto"/>
            </w:tcBorders>
            <w:shd w:val="clear" w:color="auto" w:fill="FFFFFF"/>
            <w:vAlign w:val="center"/>
          </w:tcPr>
          <w:p w14:paraId="4B985D07" w14:textId="77777777" w:rsidR="00172389" w:rsidRDefault="002E0257">
            <w:pPr>
              <w:pStyle w:val="24"/>
              <w:framePr w:w="9509" w:wrap="notBeside" w:vAnchor="text" w:hAnchor="text" w:xAlign="center" w:y="1"/>
              <w:shd w:val="clear" w:color="auto" w:fill="auto"/>
              <w:spacing w:line="210" w:lineRule="exact"/>
              <w:jc w:val="both"/>
            </w:pPr>
            <w:r>
              <w:rPr>
                <w:rStyle w:val="2105pt"/>
              </w:rPr>
              <w:t>Правописание суффиксов</w:t>
            </w:r>
          </w:p>
        </w:tc>
      </w:tr>
      <w:tr w:rsidR="00172389" w14:paraId="2373C4B3" w14:textId="77777777">
        <w:trPr>
          <w:trHeight w:hRule="exact" w:val="470"/>
          <w:jc w:val="center"/>
        </w:trPr>
        <w:tc>
          <w:tcPr>
            <w:tcW w:w="706" w:type="dxa"/>
            <w:tcBorders>
              <w:top w:val="single" w:sz="4" w:space="0" w:color="auto"/>
              <w:left w:val="single" w:sz="4" w:space="0" w:color="auto"/>
            </w:tcBorders>
            <w:shd w:val="clear" w:color="auto" w:fill="FFFFFF"/>
            <w:vAlign w:val="bottom"/>
          </w:tcPr>
          <w:p w14:paraId="3B25A24C" w14:textId="77777777" w:rsidR="00172389" w:rsidRDefault="002E0257">
            <w:pPr>
              <w:pStyle w:val="24"/>
              <w:framePr w:w="9509" w:wrap="notBeside" w:vAnchor="text" w:hAnchor="text" w:xAlign="center" w:y="1"/>
              <w:shd w:val="clear" w:color="auto" w:fill="auto"/>
              <w:spacing w:line="210" w:lineRule="exact"/>
              <w:jc w:val="left"/>
            </w:pPr>
            <w:r>
              <w:rPr>
                <w:rStyle w:val="2105pt"/>
              </w:rPr>
              <w:t>2.6.8</w:t>
            </w:r>
          </w:p>
        </w:tc>
        <w:tc>
          <w:tcPr>
            <w:tcW w:w="8803" w:type="dxa"/>
            <w:tcBorders>
              <w:top w:val="single" w:sz="4" w:space="0" w:color="auto"/>
              <w:left w:val="single" w:sz="4" w:space="0" w:color="auto"/>
              <w:right w:val="single" w:sz="4" w:space="0" w:color="auto"/>
            </w:tcBorders>
            <w:shd w:val="clear" w:color="auto" w:fill="FFFFFF"/>
            <w:vAlign w:val="center"/>
          </w:tcPr>
          <w:p w14:paraId="2DD0199F" w14:textId="77777777" w:rsidR="00172389" w:rsidRDefault="002E0257">
            <w:pPr>
              <w:pStyle w:val="24"/>
              <w:framePr w:w="9509" w:wrap="notBeside" w:vAnchor="text" w:hAnchor="text" w:xAlign="center" w:y="1"/>
              <w:shd w:val="clear" w:color="auto" w:fill="auto"/>
              <w:spacing w:line="210" w:lineRule="exact"/>
              <w:jc w:val="both"/>
            </w:pPr>
            <w:r>
              <w:rPr>
                <w:rStyle w:val="2105pt"/>
              </w:rPr>
              <w:t>Правописание н и нн в словах различных частей речи</w:t>
            </w:r>
          </w:p>
        </w:tc>
      </w:tr>
      <w:tr w:rsidR="00172389" w14:paraId="70BF1E48"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2B4DDBFF" w14:textId="77777777" w:rsidR="00172389" w:rsidRDefault="002E0257">
            <w:pPr>
              <w:pStyle w:val="24"/>
              <w:framePr w:w="9509" w:wrap="notBeside" w:vAnchor="text" w:hAnchor="text" w:xAlign="center" w:y="1"/>
              <w:shd w:val="clear" w:color="auto" w:fill="auto"/>
              <w:spacing w:line="210" w:lineRule="exact"/>
              <w:jc w:val="left"/>
            </w:pPr>
            <w:r>
              <w:rPr>
                <w:rStyle w:val="2105pt"/>
              </w:rPr>
              <w:t>2.6.9</w:t>
            </w:r>
          </w:p>
        </w:tc>
        <w:tc>
          <w:tcPr>
            <w:tcW w:w="8803" w:type="dxa"/>
            <w:tcBorders>
              <w:top w:val="single" w:sz="4" w:space="0" w:color="auto"/>
              <w:left w:val="single" w:sz="4" w:space="0" w:color="auto"/>
              <w:right w:val="single" w:sz="4" w:space="0" w:color="auto"/>
            </w:tcBorders>
            <w:shd w:val="clear" w:color="auto" w:fill="FFFFFF"/>
            <w:vAlign w:val="center"/>
          </w:tcPr>
          <w:p w14:paraId="64FD9EB9" w14:textId="77777777" w:rsidR="00172389" w:rsidRDefault="002E0257">
            <w:pPr>
              <w:pStyle w:val="24"/>
              <w:framePr w:w="9509" w:wrap="notBeside" w:vAnchor="text" w:hAnchor="text" w:xAlign="center" w:y="1"/>
              <w:shd w:val="clear" w:color="auto" w:fill="auto"/>
              <w:spacing w:line="210" w:lineRule="exact"/>
              <w:jc w:val="both"/>
            </w:pPr>
            <w:r>
              <w:rPr>
                <w:rStyle w:val="2105pt"/>
              </w:rPr>
              <w:t>Правописание не и ни</w:t>
            </w:r>
          </w:p>
        </w:tc>
      </w:tr>
      <w:tr w:rsidR="00172389" w14:paraId="78880D8D" w14:textId="77777777">
        <w:trPr>
          <w:trHeight w:hRule="exact" w:val="466"/>
          <w:jc w:val="center"/>
        </w:trPr>
        <w:tc>
          <w:tcPr>
            <w:tcW w:w="706" w:type="dxa"/>
            <w:tcBorders>
              <w:top w:val="single" w:sz="4" w:space="0" w:color="auto"/>
              <w:left w:val="single" w:sz="4" w:space="0" w:color="auto"/>
            </w:tcBorders>
            <w:shd w:val="clear" w:color="auto" w:fill="FFFFFF"/>
            <w:vAlign w:val="bottom"/>
          </w:tcPr>
          <w:p w14:paraId="6EF9B2C1" w14:textId="77777777" w:rsidR="00172389" w:rsidRDefault="002E0257">
            <w:pPr>
              <w:pStyle w:val="24"/>
              <w:framePr w:w="9509" w:wrap="notBeside" w:vAnchor="text" w:hAnchor="text" w:xAlign="center" w:y="1"/>
              <w:shd w:val="clear" w:color="auto" w:fill="auto"/>
              <w:spacing w:line="210" w:lineRule="exact"/>
              <w:jc w:val="left"/>
            </w:pPr>
            <w:r>
              <w:rPr>
                <w:rStyle w:val="2105pt"/>
              </w:rPr>
              <w:t>2.6.10</w:t>
            </w:r>
          </w:p>
        </w:tc>
        <w:tc>
          <w:tcPr>
            <w:tcW w:w="8803" w:type="dxa"/>
            <w:tcBorders>
              <w:top w:val="single" w:sz="4" w:space="0" w:color="auto"/>
              <w:left w:val="single" w:sz="4" w:space="0" w:color="auto"/>
              <w:right w:val="single" w:sz="4" w:space="0" w:color="auto"/>
            </w:tcBorders>
            <w:shd w:val="clear" w:color="auto" w:fill="FFFFFF"/>
            <w:vAlign w:val="center"/>
          </w:tcPr>
          <w:p w14:paraId="7C4B8707" w14:textId="77777777" w:rsidR="00172389" w:rsidRDefault="002E0257">
            <w:pPr>
              <w:pStyle w:val="24"/>
              <w:framePr w:w="9509" w:wrap="notBeside" w:vAnchor="text" w:hAnchor="text" w:xAlign="center" w:y="1"/>
              <w:shd w:val="clear" w:color="auto" w:fill="auto"/>
              <w:spacing w:line="210" w:lineRule="exact"/>
              <w:jc w:val="both"/>
            </w:pPr>
            <w:r>
              <w:rPr>
                <w:rStyle w:val="2105pt"/>
              </w:rPr>
              <w:t>Правописание окончаний имен существительных, имен прилагательных и глаголов</w:t>
            </w:r>
          </w:p>
        </w:tc>
      </w:tr>
      <w:tr w:rsidR="00172389" w14:paraId="378E9884" w14:textId="77777777">
        <w:trPr>
          <w:trHeight w:hRule="exact" w:val="470"/>
          <w:jc w:val="center"/>
        </w:trPr>
        <w:tc>
          <w:tcPr>
            <w:tcW w:w="706" w:type="dxa"/>
            <w:tcBorders>
              <w:top w:val="single" w:sz="4" w:space="0" w:color="auto"/>
              <w:left w:val="single" w:sz="4" w:space="0" w:color="auto"/>
            </w:tcBorders>
            <w:shd w:val="clear" w:color="auto" w:fill="FFFFFF"/>
            <w:vAlign w:val="bottom"/>
          </w:tcPr>
          <w:p w14:paraId="167CDDBA" w14:textId="77777777" w:rsidR="00172389" w:rsidRDefault="002E0257">
            <w:pPr>
              <w:pStyle w:val="24"/>
              <w:framePr w:w="9509" w:wrap="notBeside" w:vAnchor="text" w:hAnchor="text" w:xAlign="center" w:y="1"/>
              <w:shd w:val="clear" w:color="auto" w:fill="auto"/>
              <w:spacing w:line="210" w:lineRule="exact"/>
              <w:jc w:val="left"/>
            </w:pPr>
            <w:r>
              <w:rPr>
                <w:rStyle w:val="2105pt"/>
              </w:rPr>
              <w:t>2.6.11</w:t>
            </w:r>
          </w:p>
        </w:tc>
        <w:tc>
          <w:tcPr>
            <w:tcW w:w="8803" w:type="dxa"/>
            <w:tcBorders>
              <w:top w:val="single" w:sz="4" w:space="0" w:color="auto"/>
              <w:left w:val="single" w:sz="4" w:space="0" w:color="auto"/>
              <w:right w:val="single" w:sz="4" w:space="0" w:color="auto"/>
            </w:tcBorders>
            <w:shd w:val="clear" w:color="auto" w:fill="FFFFFF"/>
            <w:vAlign w:val="center"/>
          </w:tcPr>
          <w:p w14:paraId="4F52D3A7" w14:textId="77777777" w:rsidR="00172389" w:rsidRDefault="002E0257">
            <w:pPr>
              <w:pStyle w:val="24"/>
              <w:framePr w:w="9509" w:wrap="notBeside" w:vAnchor="text" w:hAnchor="text" w:xAlign="center" w:y="1"/>
              <w:shd w:val="clear" w:color="auto" w:fill="auto"/>
              <w:spacing w:line="210" w:lineRule="exact"/>
              <w:jc w:val="both"/>
            </w:pPr>
            <w:r>
              <w:rPr>
                <w:rStyle w:val="2105pt"/>
              </w:rPr>
              <w:t>Слитное, дефисное и раздельное написание слов</w:t>
            </w:r>
          </w:p>
        </w:tc>
      </w:tr>
      <w:tr w:rsidR="00172389" w14:paraId="7AA48F2A"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747DDA8A" w14:textId="77777777" w:rsidR="00172389" w:rsidRDefault="002E0257">
            <w:pPr>
              <w:pStyle w:val="24"/>
              <w:framePr w:w="9509" w:wrap="notBeside" w:vAnchor="text" w:hAnchor="text" w:xAlign="center" w:y="1"/>
              <w:shd w:val="clear" w:color="auto" w:fill="auto"/>
              <w:spacing w:line="210" w:lineRule="exact"/>
              <w:jc w:val="center"/>
            </w:pPr>
            <w:r>
              <w:rPr>
                <w:rStyle w:val="2105pt"/>
              </w:rPr>
              <w:t>3</w:t>
            </w:r>
          </w:p>
        </w:tc>
        <w:tc>
          <w:tcPr>
            <w:tcW w:w="8803" w:type="dxa"/>
            <w:tcBorders>
              <w:top w:val="single" w:sz="4" w:space="0" w:color="auto"/>
              <w:left w:val="single" w:sz="4" w:space="0" w:color="auto"/>
              <w:right w:val="single" w:sz="4" w:space="0" w:color="auto"/>
            </w:tcBorders>
            <w:shd w:val="clear" w:color="auto" w:fill="FFFFFF"/>
            <w:vAlign w:val="center"/>
          </w:tcPr>
          <w:p w14:paraId="1B35D121" w14:textId="77777777" w:rsidR="00172389" w:rsidRDefault="002E0257">
            <w:pPr>
              <w:pStyle w:val="24"/>
              <w:framePr w:w="9509" w:wrap="notBeside" w:vAnchor="text" w:hAnchor="text" w:xAlign="center" w:y="1"/>
              <w:shd w:val="clear" w:color="auto" w:fill="auto"/>
              <w:spacing w:line="210" w:lineRule="exact"/>
              <w:jc w:val="both"/>
            </w:pPr>
            <w:r>
              <w:rPr>
                <w:rStyle w:val="2105pt"/>
              </w:rPr>
              <w:t>Речь. Речевое общение</w:t>
            </w:r>
          </w:p>
        </w:tc>
      </w:tr>
      <w:tr w:rsidR="00172389" w14:paraId="08CE06BF" w14:textId="77777777">
        <w:trPr>
          <w:trHeight w:hRule="exact" w:val="475"/>
          <w:jc w:val="center"/>
        </w:trPr>
        <w:tc>
          <w:tcPr>
            <w:tcW w:w="706" w:type="dxa"/>
            <w:tcBorders>
              <w:top w:val="single" w:sz="4" w:space="0" w:color="auto"/>
              <w:left w:val="single" w:sz="4" w:space="0" w:color="auto"/>
              <w:bottom w:val="single" w:sz="4" w:space="0" w:color="auto"/>
            </w:tcBorders>
            <w:shd w:val="clear" w:color="auto" w:fill="FFFFFF"/>
            <w:vAlign w:val="center"/>
          </w:tcPr>
          <w:p w14:paraId="16153698"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3.1</w:t>
            </w:r>
          </w:p>
        </w:tc>
        <w:tc>
          <w:tcPr>
            <w:tcW w:w="8803" w:type="dxa"/>
            <w:tcBorders>
              <w:top w:val="single" w:sz="4" w:space="0" w:color="auto"/>
              <w:left w:val="single" w:sz="4" w:space="0" w:color="auto"/>
              <w:bottom w:val="single" w:sz="4" w:space="0" w:color="auto"/>
              <w:right w:val="single" w:sz="4" w:space="0" w:color="auto"/>
            </w:tcBorders>
            <w:shd w:val="clear" w:color="auto" w:fill="FFFFFF"/>
            <w:vAlign w:val="center"/>
          </w:tcPr>
          <w:p w14:paraId="46DC3445" w14:textId="77777777" w:rsidR="00172389" w:rsidRDefault="002E0257">
            <w:pPr>
              <w:pStyle w:val="24"/>
              <w:framePr w:w="9509" w:wrap="notBeside" w:vAnchor="text" w:hAnchor="text" w:xAlign="center" w:y="1"/>
              <w:shd w:val="clear" w:color="auto" w:fill="auto"/>
              <w:spacing w:line="210" w:lineRule="exact"/>
              <w:jc w:val="both"/>
            </w:pPr>
            <w:r>
              <w:rPr>
                <w:rStyle w:val="2105pt"/>
              </w:rPr>
              <w:t>Речь как деятельность. Виды речевой деятельности</w:t>
            </w:r>
          </w:p>
        </w:tc>
      </w:tr>
    </w:tbl>
    <w:p w14:paraId="62E59265" w14:textId="77777777" w:rsidR="00172389" w:rsidRDefault="00172389">
      <w:pPr>
        <w:framePr w:w="9509" w:wrap="notBeside" w:vAnchor="text" w:hAnchor="text" w:xAlign="center" w:y="1"/>
        <w:rPr>
          <w:sz w:val="2"/>
          <w:szCs w:val="2"/>
        </w:rPr>
      </w:pPr>
    </w:p>
    <w:p w14:paraId="1C2E11B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8803"/>
      </w:tblGrid>
      <w:tr w:rsidR="00172389" w14:paraId="05B04A79" w14:textId="77777777">
        <w:trPr>
          <w:trHeight w:hRule="exact" w:val="725"/>
          <w:jc w:val="center"/>
        </w:trPr>
        <w:tc>
          <w:tcPr>
            <w:tcW w:w="706" w:type="dxa"/>
            <w:tcBorders>
              <w:top w:val="single" w:sz="4" w:space="0" w:color="auto"/>
              <w:left w:val="single" w:sz="4" w:space="0" w:color="auto"/>
            </w:tcBorders>
            <w:shd w:val="clear" w:color="auto" w:fill="FFFFFF"/>
          </w:tcPr>
          <w:p w14:paraId="2E69ADCF"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lastRenderedPageBreak/>
              <w:t>3.2</w:t>
            </w:r>
          </w:p>
        </w:tc>
        <w:tc>
          <w:tcPr>
            <w:tcW w:w="8803" w:type="dxa"/>
            <w:tcBorders>
              <w:top w:val="single" w:sz="4" w:space="0" w:color="auto"/>
              <w:left w:val="single" w:sz="4" w:space="0" w:color="auto"/>
              <w:right w:val="single" w:sz="4" w:space="0" w:color="auto"/>
            </w:tcBorders>
            <w:shd w:val="clear" w:color="auto" w:fill="FFFFFF"/>
            <w:vAlign w:val="center"/>
          </w:tcPr>
          <w:p w14:paraId="273DB75E" w14:textId="77777777" w:rsidR="00172389" w:rsidRDefault="002E0257">
            <w:pPr>
              <w:pStyle w:val="24"/>
              <w:framePr w:w="9509" w:wrap="notBeside" w:vAnchor="text" w:hAnchor="text" w:xAlign="center" w:y="1"/>
              <w:shd w:val="clear" w:color="auto" w:fill="auto"/>
              <w:spacing w:line="245" w:lineRule="exact"/>
              <w:jc w:val="both"/>
            </w:pPr>
            <w:r>
              <w:rPr>
                <w:rStyle w:val="2105pt"/>
              </w:rP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172389" w14:paraId="395C028B" w14:textId="77777777">
        <w:trPr>
          <w:trHeight w:hRule="exact" w:val="1483"/>
          <w:jc w:val="center"/>
        </w:trPr>
        <w:tc>
          <w:tcPr>
            <w:tcW w:w="706" w:type="dxa"/>
            <w:tcBorders>
              <w:top w:val="single" w:sz="4" w:space="0" w:color="auto"/>
              <w:left w:val="single" w:sz="4" w:space="0" w:color="auto"/>
            </w:tcBorders>
            <w:shd w:val="clear" w:color="auto" w:fill="FFFFFF"/>
          </w:tcPr>
          <w:p w14:paraId="5725B5B5"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3.3</w:t>
            </w:r>
          </w:p>
        </w:tc>
        <w:tc>
          <w:tcPr>
            <w:tcW w:w="8803" w:type="dxa"/>
            <w:tcBorders>
              <w:top w:val="single" w:sz="4" w:space="0" w:color="auto"/>
              <w:left w:val="single" w:sz="4" w:space="0" w:color="auto"/>
              <w:right w:val="single" w:sz="4" w:space="0" w:color="auto"/>
            </w:tcBorders>
            <w:shd w:val="clear" w:color="auto" w:fill="FFFFFF"/>
            <w:vAlign w:val="center"/>
          </w:tcPr>
          <w:p w14:paraId="5CB8D1F8" w14:textId="77777777" w:rsidR="00172389" w:rsidRDefault="002E0257">
            <w:pPr>
              <w:pStyle w:val="24"/>
              <w:framePr w:w="9509" w:wrap="notBeside" w:vAnchor="text" w:hAnchor="text" w:xAlign="center" w:y="1"/>
              <w:shd w:val="clear" w:color="auto" w:fill="auto"/>
              <w:spacing w:line="254" w:lineRule="exact"/>
              <w:jc w:val="both"/>
            </w:pPr>
            <w:r>
              <w:rPr>
                <w:rStyle w:val="2105pt"/>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172389" w14:paraId="193E47EC" w14:textId="77777777">
        <w:trPr>
          <w:trHeight w:hRule="exact" w:val="1229"/>
          <w:jc w:val="center"/>
        </w:trPr>
        <w:tc>
          <w:tcPr>
            <w:tcW w:w="706" w:type="dxa"/>
            <w:tcBorders>
              <w:top w:val="single" w:sz="4" w:space="0" w:color="auto"/>
              <w:left w:val="single" w:sz="4" w:space="0" w:color="auto"/>
            </w:tcBorders>
            <w:shd w:val="clear" w:color="auto" w:fill="FFFFFF"/>
          </w:tcPr>
          <w:p w14:paraId="19DA541B"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3.4</w:t>
            </w:r>
          </w:p>
        </w:tc>
        <w:tc>
          <w:tcPr>
            <w:tcW w:w="8803" w:type="dxa"/>
            <w:tcBorders>
              <w:top w:val="single" w:sz="4" w:space="0" w:color="auto"/>
              <w:left w:val="single" w:sz="4" w:space="0" w:color="auto"/>
              <w:right w:val="single" w:sz="4" w:space="0" w:color="auto"/>
            </w:tcBorders>
            <w:shd w:val="clear" w:color="auto" w:fill="FFFFFF"/>
            <w:vAlign w:val="center"/>
          </w:tcPr>
          <w:p w14:paraId="67D95FD4" w14:textId="77777777" w:rsidR="00172389" w:rsidRDefault="002E0257">
            <w:pPr>
              <w:pStyle w:val="24"/>
              <w:framePr w:w="9509" w:wrap="notBeside" w:vAnchor="text" w:hAnchor="text" w:xAlign="center" w:y="1"/>
              <w:shd w:val="clear" w:color="auto" w:fill="auto"/>
              <w:spacing w:line="254" w:lineRule="exact"/>
              <w:jc w:val="both"/>
            </w:pPr>
            <w:r>
              <w:rPr>
                <w:rStyle w:val="2105pt"/>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172389" w14:paraId="15C723E3" w14:textId="77777777">
        <w:trPr>
          <w:trHeight w:hRule="exact" w:val="461"/>
          <w:jc w:val="center"/>
        </w:trPr>
        <w:tc>
          <w:tcPr>
            <w:tcW w:w="706" w:type="dxa"/>
            <w:tcBorders>
              <w:top w:val="single" w:sz="4" w:space="0" w:color="auto"/>
              <w:left w:val="single" w:sz="4" w:space="0" w:color="auto"/>
            </w:tcBorders>
            <w:shd w:val="clear" w:color="auto" w:fill="FFFFFF"/>
            <w:vAlign w:val="center"/>
          </w:tcPr>
          <w:p w14:paraId="0559DE89" w14:textId="77777777" w:rsidR="00172389" w:rsidRDefault="002E0257">
            <w:pPr>
              <w:pStyle w:val="24"/>
              <w:framePr w:w="9509" w:wrap="notBeside" w:vAnchor="text" w:hAnchor="text" w:xAlign="center" w:y="1"/>
              <w:shd w:val="clear" w:color="auto" w:fill="auto"/>
              <w:spacing w:line="210" w:lineRule="exact"/>
              <w:jc w:val="center"/>
            </w:pPr>
            <w:r>
              <w:rPr>
                <w:rStyle w:val="2105pt"/>
              </w:rPr>
              <w:t>4</w:t>
            </w:r>
          </w:p>
        </w:tc>
        <w:tc>
          <w:tcPr>
            <w:tcW w:w="8803" w:type="dxa"/>
            <w:tcBorders>
              <w:top w:val="single" w:sz="4" w:space="0" w:color="auto"/>
              <w:left w:val="single" w:sz="4" w:space="0" w:color="auto"/>
              <w:right w:val="single" w:sz="4" w:space="0" w:color="auto"/>
            </w:tcBorders>
            <w:shd w:val="clear" w:color="auto" w:fill="FFFFFF"/>
            <w:vAlign w:val="center"/>
          </w:tcPr>
          <w:p w14:paraId="63BAF147" w14:textId="77777777" w:rsidR="00172389" w:rsidRDefault="002E0257">
            <w:pPr>
              <w:pStyle w:val="24"/>
              <w:framePr w:w="9509" w:wrap="notBeside" w:vAnchor="text" w:hAnchor="text" w:xAlign="center" w:y="1"/>
              <w:shd w:val="clear" w:color="auto" w:fill="auto"/>
              <w:spacing w:line="210" w:lineRule="exact"/>
              <w:jc w:val="both"/>
            </w:pPr>
            <w:r>
              <w:rPr>
                <w:rStyle w:val="2105pt"/>
              </w:rPr>
              <w:t>Текст. Информационно-смысловая переработка текста</w:t>
            </w:r>
          </w:p>
        </w:tc>
      </w:tr>
      <w:tr w:rsidR="00172389" w14:paraId="765A9518" w14:textId="77777777">
        <w:trPr>
          <w:trHeight w:hRule="exact" w:val="470"/>
          <w:jc w:val="center"/>
        </w:trPr>
        <w:tc>
          <w:tcPr>
            <w:tcW w:w="706" w:type="dxa"/>
            <w:tcBorders>
              <w:top w:val="single" w:sz="4" w:space="0" w:color="auto"/>
              <w:left w:val="single" w:sz="4" w:space="0" w:color="auto"/>
            </w:tcBorders>
            <w:shd w:val="clear" w:color="auto" w:fill="FFFFFF"/>
            <w:vAlign w:val="center"/>
          </w:tcPr>
          <w:p w14:paraId="13B86EF2"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4.1</w:t>
            </w:r>
          </w:p>
        </w:tc>
        <w:tc>
          <w:tcPr>
            <w:tcW w:w="8803" w:type="dxa"/>
            <w:tcBorders>
              <w:top w:val="single" w:sz="4" w:space="0" w:color="auto"/>
              <w:left w:val="single" w:sz="4" w:space="0" w:color="auto"/>
              <w:right w:val="single" w:sz="4" w:space="0" w:color="auto"/>
            </w:tcBorders>
            <w:shd w:val="clear" w:color="auto" w:fill="FFFFFF"/>
            <w:vAlign w:val="center"/>
          </w:tcPr>
          <w:p w14:paraId="2584E539" w14:textId="77777777" w:rsidR="00172389" w:rsidRDefault="002E0257">
            <w:pPr>
              <w:pStyle w:val="24"/>
              <w:framePr w:w="9509" w:wrap="notBeside" w:vAnchor="text" w:hAnchor="text" w:xAlign="center" w:y="1"/>
              <w:shd w:val="clear" w:color="auto" w:fill="auto"/>
              <w:spacing w:line="210" w:lineRule="exact"/>
              <w:jc w:val="both"/>
            </w:pPr>
            <w:r>
              <w:rPr>
                <w:rStyle w:val="2105pt"/>
              </w:rPr>
              <w:t>Текст, его основные признаки</w:t>
            </w:r>
          </w:p>
        </w:tc>
      </w:tr>
      <w:tr w:rsidR="00172389" w14:paraId="2961A61F"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0C16AE50"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4.2</w:t>
            </w:r>
          </w:p>
        </w:tc>
        <w:tc>
          <w:tcPr>
            <w:tcW w:w="8803" w:type="dxa"/>
            <w:tcBorders>
              <w:top w:val="single" w:sz="4" w:space="0" w:color="auto"/>
              <w:left w:val="single" w:sz="4" w:space="0" w:color="auto"/>
              <w:right w:val="single" w:sz="4" w:space="0" w:color="auto"/>
            </w:tcBorders>
            <w:shd w:val="clear" w:color="auto" w:fill="FFFFFF"/>
            <w:vAlign w:val="center"/>
          </w:tcPr>
          <w:p w14:paraId="5D29D873" w14:textId="77777777" w:rsidR="00172389" w:rsidRDefault="002E0257">
            <w:pPr>
              <w:pStyle w:val="24"/>
              <w:framePr w:w="9509" w:wrap="notBeside" w:vAnchor="text" w:hAnchor="text" w:xAlign="center" w:y="1"/>
              <w:shd w:val="clear" w:color="auto" w:fill="auto"/>
              <w:spacing w:line="210" w:lineRule="exact"/>
              <w:jc w:val="both"/>
            </w:pPr>
            <w:r>
              <w:rPr>
                <w:rStyle w:val="2105pt"/>
              </w:rPr>
              <w:t>Логико-смысловые отношения между предложениями в тексте</w:t>
            </w:r>
          </w:p>
        </w:tc>
      </w:tr>
      <w:tr w:rsidR="00172389" w14:paraId="336CE1FE" w14:textId="77777777">
        <w:trPr>
          <w:trHeight w:hRule="exact" w:val="470"/>
          <w:jc w:val="center"/>
        </w:trPr>
        <w:tc>
          <w:tcPr>
            <w:tcW w:w="706" w:type="dxa"/>
            <w:tcBorders>
              <w:top w:val="single" w:sz="4" w:space="0" w:color="auto"/>
              <w:left w:val="single" w:sz="4" w:space="0" w:color="auto"/>
            </w:tcBorders>
            <w:shd w:val="clear" w:color="auto" w:fill="FFFFFF"/>
            <w:vAlign w:val="center"/>
          </w:tcPr>
          <w:p w14:paraId="222EADC8"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4.3</w:t>
            </w:r>
          </w:p>
        </w:tc>
        <w:tc>
          <w:tcPr>
            <w:tcW w:w="8803" w:type="dxa"/>
            <w:tcBorders>
              <w:top w:val="single" w:sz="4" w:space="0" w:color="auto"/>
              <w:left w:val="single" w:sz="4" w:space="0" w:color="auto"/>
              <w:right w:val="single" w:sz="4" w:space="0" w:color="auto"/>
            </w:tcBorders>
            <w:shd w:val="clear" w:color="auto" w:fill="FFFFFF"/>
            <w:vAlign w:val="center"/>
          </w:tcPr>
          <w:p w14:paraId="73CDA62C" w14:textId="77777777" w:rsidR="00172389" w:rsidRDefault="002E0257">
            <w:pPr>
              <w:pStyle w:val="24"/>
              <w:framePr w:w="9509" w:wrap="notBeside" w:vAnchor="text" w:hAnchor="text" w:xAlign="center" w:y="1"/>
              <w:shd w:val="clear" w:color="auto" w:fill="auto"/>
              <w:spacing w:line="210" w:lineRule="exact"/>
              <w:jc w:val="both"/>
            </w:pPr>
            <w:r>
              <w:rPr>
                <w:rStyle w:val="2105pt"/>
              </w:rPr>
              <w:t>Информативность текста. Виды информации в тексте</w:t>
            </w:r>
          </w:p>
        </w:tc>
      </w:tr>
      <w:tr w:rsidR="00172389" w14:paraId="1A48193A" w14:textId="77777777">
        <w:trPr>
          <w:trHeight w:hRule="exact" w:val="720"/>
          <w:jc w:val="center"/>
        </w:trPr>
        <w:tc>
          <w:tcPr>
            <w:tcW w:w="706" w:type="dxa"/>
            <w:tcBorders>
              <w:top w:val="single" w:sz="4" w:space="0" w:color="auto"/>
              <w:left w:val="single" w:sz="4" w:space="0" w:color="auto"/>
            </w:tcBorders>
            <w:shd w:val="clear" w:color="auto" w:fill="FFFFFF"/>
          </w:tcPr>
          <w:p w14:paraId="7326986C"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4.4</w:t>
            </w:r>
          </w:p>
        </w:tc>
        <w:tc>
          <w:tcPr>
            <w:tcW w:w="8803" w:type="dxa"/>
            <w:tcBorders>
              <w:top w:val="single" w:sz="4" w:space="0" w:color="auto"/>
              <w:left w:val="single" w:sz="4" w:space="0" w:color="auto"/>
              <w:right w:val="single" w:sz="4" w:space="0" w:color="auto"/>
            </w:tcBorders>
            <w:shd w:val="clear" w:color="auto" w:fill="FFFFFF"/>
            <w:vAlign w:val="center"/>
          </w:tcPr>
          <w:p w14:paraId="2AB26E8E" w14:textId="77777777" w:rsidR="00172389" w:rsidRDefault="002E0257">
            <w:pPr>
              <w:pStyle w:val="24"/>
              <w:framePr w:w="9509" w:wrap="notBeside" w:vAnchor="text" w:hAnchor="text" w:xAlign="center" w:y="1"/>
              <w:shd w:val="clear" w:color="auto" w:fill="auto"/>
              <w:spacing w:line="254" w:lineRule="exact"/>
              <w:jc w:val="both"/>
            </w:pPr>
            <w:r>
              <w:rPr>
                <w:rStyle w:val="2105pt"/>
              </w:rPr>
              <w:t>Информационно-смысловая переработка прочитанного текста, включая гипертекст, графику, инфографику и другие, и прослушанного текста</w:t>
            </w:r>
          </w:p>
        </w:tc>
      </w:tr>
      <w:tr w:rsidR="00172389" w14:paraId="65E15D98" w14:textId="77777777">
        <w:trPr>
          <w:trHeight w:hRule="exact" w:val="475"/>
          <w:jc w:val="center"/>
        </w:trPr>
        <w:tc>
          <w:tcPr>
            <w:tcW w:w="706" w:type="dxa"/>
            <w:tcBorders>
              <w:top w:val="single" w:sz="4" w:space="0" w:color="auto"/>
              <w:left w:val="single" w:sz="4" w:space="0" w:color="auto"/>
              <w:bottom w:val="single" w:sz="4" w:space="0" w:color="auto"/>
            </w:tcBorders>
            <w:shd w:val="clear" w:color="auto" w:fill="FFFFFF"/>
            <w:vAlign w:val="center"/>
          </w:tcPr>
          <w:p w14:paraId="5AFC7F2A" w14:textId="77777777" w:rsidR="00172389" w:rsidRDefault="002E0257">
            <w:pPr>
              <w:pStyle w:val="24"/>
              <w:framePr w:w="9509" w:wrap="notBeside" w:vAnchor="text" w:hAnchor="text" w:xAlign="center" w:y="1"/>
              <w:shd w:val="clear" w:color="auto" w:fill="auto"/>
              <w:spacing w:line="210" w:lineRule="exact"/>
              <w:ind w:left="220"/>
              <w:jc w:val="left"/>
            </w:pPr>
            <w:r>
              <w:rPr>
                <w:rStyle w:val="2105pt"/>
              </w:rPr>
              <w:t>4.5</w:t>
            </w:r>
          </w:p>
        </w:tc>
        <w:tc>
          <w:tcPr>
            <w:tcW w:w="8803" w:type="dxa"/>
            <w:tcBorders>
              <w:top w:val="single" w:sz="4" w:space="0" w:color="auto"/>
              <w:left w:val="single" w:sz="4" w:space="0" w:color="auto"/>
              <w:bottom w:val="single" w:sz="4" w:space="0" w:color="auto"/>
              <w:right w:val="single" w:sz="4" w:space="0" w:color="auto"/>
            </w:tcBorders>
            <w:shd w:val="clear" w:color="auto" w:fill="FFFFFF"/>
            <w:vAlign w:val="center"/>
          </w:tcPr>
          <w:p w14:paraId="23A757D5" w14:textId="77777777" w:rsidR="00172389" w:rsidRDefault="002E0257">
            <w:pPr>
              <w:pStyle w:val="24"/>
              <w:framePr w:w="9509" w:wrap="notBeside" w:vAnchor="text" w:hAnchor="text" w:xAlign="center" w:y="1"/>
              <w:shd w:val="clear" w:color="auto" w:fill="auto"/>
              <w:spacing w:line="210" w:lineRule="exact"/>
              <w:jc w:val="both"/>
            </w:pPr>
            <w:r>
              <w:rPr>
                <w:rStyle w:val="2105pt"/>
              </w:rPr>
              <w:t>План. Тезисы. Конспект. Реферат. Аннотация. Отзыв. Рецензия</w:t>
            </w:r>
          </w:p>
        </w:tc>
      </w:tr>
    </w:tbl>
    <w:p w14:paraId="11D07A8C" w14:textId="77777777" w:rsidR="00172389" w:rsidRDefault="002E0257">
      <w:pPr>
        <w:pStyle w:val="a8"/>
        <w:framePr w:w="9509" w:wrap="notBeside" w:vAnchor="text" w:hAnchor="text" w:xAlign="center" w:y="1"/>
        <w:shd w:val="clear" w:color="auto" w:fill="auto"/>
        <w:spacing w:line="274" w:lineRule="exact"/>
        <w:jc w:val="right"/>
      </w:pPr>
      <w:r>
        <w:t>Таблица 3.2</w:t>
      </w:r>
    </w:p>
    <w:p w14:paraId="05F9F6AC" w14:textId="77777777" w:rsidR="00172389" w:rsidRDefault="00172389">
      <w:pPr>
        <w:framePr w:w="9509" w:wrap="notBeside" w:vAnchor="text" w:hAnchor="text" w:xAlign="center" w:y="1"/>
        <w:rPr>
          <w:sz w:val="2"/>
          <w:szCs w:val="2"/>
        </w:rPr>
      </w:pPr>
    </w:p>
    <w:p w14:paraId="6178E598" w14:textId="77777777" w:rsidR="00172389" w:rsidRDefault="00172389">
      <w:pPr>
        <w:rPr>
          <w:sz w:val="2"/>
          <w:szCs w:val="2"/>
        </w:rPr>
      </w:pPr>
    </w:p>
    <w:p w14:paraId="760CF280" w14:textId="77777777" w:rsidR="00172389" w:rsidRDefault="002E0257">
      <w:pPr>
        <w:pStyle w:val="24"/>
        <w:shd w:val="clear" w:color="auto" w:fill="auto"/>
        <w:spacing w:before="9" w:line="274" w:lineRule="exact"/>
        <w:ind w:left="100"/>
        <w:jc w:val="center"/>
      </w:pPr>
      <w:r>
        <w:t>Проверяемые требования к результатам освоения основной</w:t>
      </w:r>
      <w:r>
        <w:br/>
        <w:t>образовательной программы (11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8659"/>
      </w:tblGrid>
      <w:tr w:rsidR="00172389" w14:paraId="7F02869B" w14:textId="77777777">
        <w:trPr>
          <w:trHeight w:hRule="exact" w:val="725"/>
          <w:jc w:val="center"/>
        </w:trPr>
        <w:tc>
          <w:tcPr>
            <w:tcW w:w="706" w:type="dxa"/>
            <w:tcBorders>
              <w:top w:val="single" w:sz="4" w:space="0" w:color="auto"/>
              <w:left w:val="single" w:sz="4" w:space="0" w:color="auto"/>
            </w:tcBorders>
            <w:shd w:val="clear" w:color="auto" w:fill="FFFFFF"/>
          </w:tcPr>
          <w:p w14:paraId="69C0031F" w14:textId="77777777" w:rsidR="00172389" w:rsidRDefault="002E0257">
            <w:pPr>
              <w:pStyle w:val="24"/>
              <w:framePr w:w="9365" w:wrap="notBeside" w:vAnchor="text" w:hAnchor="text" w:xAlign="center" w:y="1"/>
              <w:shd w:val="clear" w:color="auto" w:fill="auto"/>
              <w:spacing w:line="210" w:lineRule="exact"/>
              <w:ind w:left="220"/>
              <w:jc w:val="left"/>
            </w:pPr>
            <w:r>
              <w:rPr>
                <w:rStyle w:val="2105pt"/>
              </w:rPr>
              <w:t>Код</w:t>
            </w:r>
          </w:p>
        </w:tc>
        <w:tc>
          <w:tcPr>
            <w:tcW w:w="8659" w:type="dxa"/>
            <w:tcBorders>
              <w:top w:val="single" w:sz="4" w:space="0" w:color="auto"/>
              <w:left w:val="single" w:sz="4" w:space="0" w:color="auto"/>
              <w:right w:val="single" w:sz="4" w:space="0" w:color="auto"/>
            </w:tcBorders>
            <w:shd w:val="clear" w:color="auto" w:fill="FFFFFF"/>
            <w:vAlign w:val="center"/>
          </w:tcPr>
          <w:p w14:paraId="0644A863" w14:textId="77777777" w:rsidR="00172389" w:rsidRDefault="002E0257">
            <w:pPr>
              <w:pStyle w:val="24"/>
              <w:framePr w:w="9365" w:wrap="notBeside" w:vAnchor="text" w:hAnchor="text" w:xAlign="center" w:y="1"/>
              <w:shd w:val="clear" w:color="auto" w:fill="auto"/>
              <w:spacing w:after="60" w:line="210" w:lineRule="exact"/>
              <w:ind w:left="240"/>
              <w:jc w:val="left"/>
            </w:pPr>
            <w:r>
              <w:rPr>
                <w:rStyle w:val="2105pt"/>
              </w:rPr>
              <w:t>Проверяемые предметные результаты освоения основной образовательной программы</w:t>
            </w:r>
          </w:p>
          <w:p w14:paraId="12FC9591" w14:textId="77777777" w:rsidR="00172389" w:rsidRDefault="002E0257">
            <w:pPr>
              <w:pStyle w:val="24"/>
              <w:framePr w:w="9365" w:wrap="notBeside" w:vAnchor="text" w:hAnchor="text" w:xAlign="center" w:y="1"/>
              <w:shd w:val="clear" w:color="auto" w:fill="auto"/>
              <w:spacing w:before="60" w:line="210" w:lineRule="exact"/>
              <w:jc w:val="center"/>
            </w:pPr>
            <w:r>
              <w:rPr>
                <w:rStyle w:val="2105pt"/>
              </w:rPr>
              <w:t>среднего общего образования</w:t>
            </w:r>
          </w:p>
        </w:tc>
      </w:tr>
      <w:tr w:rsidR="00172389" w14:paraId="2A39C840" w14:textId="77777777">
        <w:trPr>
          <w:trHeight w:hRule="exact" w:val="466"/>
          <w:jc w:val="center"/>
        </w:trPr>
        <w:tc>
          <w:tcPr>
            <w:tcW w:w="706" w:type="dxa"/>
            <w:tcBorders>
              <w:top w:val="single" w:sz="4" w:space="0" w:color="auto"/>
              <w:left w:val="single" w:sz="4" w:space="0" w:color="auto"/>
            </w:tcBorders>
            <w:shd w:val="clear" w:color="auto" w:fill="FFFFFF"/>
            <w:vAlign w:val="bottom"/>
          </w:tcPr>
          <w:p w14:paraId="1EF2EB96" w14:textId="77777777" w:rsidR="00172389" w:rsidRDefault="002E0257">
            <w:pPr>
              <w:pStyle w:val="24"/>
              <w:framePr w:w="9365" w:wrap="notBeside" w:vAnchor="text" w:hAnchor="text" w:xAlign="center" w:y="1"/>
              <w:shd w:val="clear" w:color="auto" w:fill="auto"/>
              <w:spacing w:line="210" w:lineRule="exact"/>
              <w:jc w:val="center"/>
            </w:pPr>
            <w:r>
              <w:rPr>
                <w:rStyle w:val="2105pt"/>
              </w:rPr>
              <w:t>1</w:t>
            </w:r>
          </w:p>
        </w:tc>
        <w:tc>
          <w:tcPr>
            <w:tcW w:w="8659" w:type="dxa"/>
            <w:tcBorders>
              <w:top w:val="single" w:sz="4" w:space="0" w:color="auto"/>
              <w:left w:val="single" w:sz="4" w:space="0" w:color="auto"/>
              <w:right w:val="single" w:sz="4" w:space="0" w:color="auto"/>
            </w:tcBorders>
            <w:shd w:val="clear" w:color="auto" w:fill="FFFFFF"/>
            <w:vAlign w:val="center"/>
          </w:tcPr>
          <w:p w14:paraId="684495F5" w14:textId="77777777" w:rsidR="00172389" w:rsidRDefault="002E0257">
            <w:pPr>
              <w:pStyle w:val="24"/>
              <w:framePr w:w="9365" w:wrap="notBeside" w:vAnchor="text" w:hAnchor="text" w:xAlign="center" w:y="1"/>
              <w:shd w:val="clear" w:color="auto" w:fill="auto"/>
              <w:spacing w:line="210" w:lineRule="exact"/>
              <w:jc w:val="both"/>
            </w:pPr>
            <w:r>
              <w:rPr>
                <w:rStyle w:val="2105pt"/>
              </w:rPr>
              <w:t>Общие сведения о языке</w:t>
            </w:r>
          </w:p>
        </w:tc>
      </w:tr>
      <w:tr w:rsidR="00172389" w14:paraId="4B682172" w14:textId="77777777">
        <w:trPr>
          <w:trHeight w:hRule="exact" w:val="720"/>
          <w:jc w:val="center"/>
        </w:trPr>
        <w:tc>
          <w:tcPr>
            <w:tcW w:w="706" w:type="dxa"/>
            <w:tcBorders>
              <w:top w:val="single" w:sz="4" w:space="0" w:color="auto"/>
              <w:left w:val="single" w:sz="4" w:space="0" w:color="auto"/>
            </w:tcBorders>
            <w:shd w:val="clear" w:color="auto" w:fill="FFFFFF"/>
            <w:vAlign w:val="center"/>
          </w:tcPr>
          <w:p w14:paraId="05C3F67A" w14:textId="77777777" w:rsidR="00172389" w:rsidRDefault="002E0257">
            <w:pPr>
              <w:pStyle w:val="24"/>
              <w:framePr w:w="9365" w:wrap="notBeside" w:vAnchor="text" w:hAnchor="text" w:xAlign="center" w:y="1"/>
              <w:shd w:val="clear" w:color="auto" w:fill="auto"/>
              <w:spacing w:line="210" w:lineRule="exact"/>
              <w:ind w:left="220"/>
              <w:jc w:val="left"/>
            </w:pPr>
            <w:r>
              <w:rPr>
                <w:rStyle w:val="2105pt"/>
              </w:rPr>
              <w:t>1.1</w:t>
            </w:r>
          </w:p>
        </w:tc>
        <w:tc>
          <w:tcPr>
            <w:tcW w:w="8659" w:type="dxa"/>
            <w:tcBorders>
              <w:top w:val="single" w:sz="4" w:space="0" w:color="auto"/>
              <w:left w:val="single" w:sz="4" w:space="0" w:color="auto"/>
              <w:right w:val="single" w:sz="4" w:space="0" w:color="auto"/>
            </w:tcBorders>
            <w:shd w:val="clear" w:color="auto" w:fill="FFFFFF"/>
            <w:vAlign w:val="center"/>
          </w:tcPr>
          <w:p w14:paraId="49D354C7" w14:textId="77777777" w:rsidR="00172389" w:rsidRDefault="002E0257">
            <w:pPr>
              <w:pStyle w:val="24"/>
              <w:framePr w:w="9365" w:wrap="notBeside" w:vAnchor="text" w:hAnchor="text" w:xAlign="center" w:y="1"/>
              <w:shd w:val="clear" w:color="auto" w:fill="auto"/>
              <w:spacing w:line="254" w:lineRule="exact"/>
              <w:jc w:val="both"/>
            </w:pPr>
            <w:r>
              <w:rPr>
                <w:rStyle w:val="2105pt"/>
              </w:rPr>
              <w:t>Иметь представление об экологии языка, о проблемах речевой культуры в современном обществе</w:t>
            </w:r>
          </w:p>
        </w:tc>
      </w:tr>
      <w:tr w:rsidR="00172389" w14:paraId="72695498" w14:textId="77777777">
        <w:trPr>
          <w:trHeight w:hRule="exact" w:val="1224"/>
          <w:jc w:val="center"/>
        </w:trPr>
        <w:tc>
          <w:tcPr>
            <w:tcW w:w="706" w:type="dxa"/>
            <w:tcBorders>
              <w:top w:val="single" w:sz="4" w:space="0" w:color="auto"/>
              <w:left w:val="single" w:sz="4" w:space="0" w:color="auto"/>
            </w:tcBorders>
            <w:shd w:val="clear" w:color="auto" w:fill="FFFFFF"/>
          </w:tcPr>
          <w:p w14:paraId="74D7F35E" w14:textId="77777777" w:rsidR="00172389" w:rsidRDefault="002E0257">
            <w:pPr>
              <w:pStyle w:val="24"/>
              <w:framePr w:w="9365" w:wrap="notBeside" w:vAnchor="text" w:hAnchor="text" w:xAlign="center" w:y="1"/>
              <w:shd w:val="clear" w:color="auto" w:fill="auto"/>
              <w:spacing w:line="210" w:lineRule="exact"/>
              <w:ind w:left="220"/>
              <w:jc w:val="left"/>
            </w:pPr>
            <w:r>
              <w:rPr>
                <w:rStyle w:val="2105pt"/>
              </w:rPr>
              <w:t>1.2</w:t>
            </w:r>
          </w:p>
        </w:tc>
        <w:tc>
          <w:tcPr>
            <w:tcW w:w="8659" w:type="dxa"/>
            <w:tcBorders>
              <w:top w:val="single" w:sz="4" w:space="0" w:color="auto"/>
              <w:left w:val="single" w:sz="4" w:space="0" w:color="auto"/>
              <w:right w:val="single" w:sz="4" w:space="0" w:color="auto"/>
            </w:tcBorders>
            <w:shd w:val="clear" w:color="auto" w:fill="FFFFFF"/>
            <w:vAlign w:val="center"/>
          </w:tcPr>
          <w:p w14:paraId="1BA05F00" w14:textId="77777777" w:rsidR="00172389" w:rsidRDefault="002E0257">
            <w:pPr>
              <w:pStyle w:val="24"/>
              <w:framePr w:w="9365" w:wrap="notBeside" w:vAnchor="text" w:hAnchor="text" w:xAlign="center" w:y="1"/>
              <w:shd w:val="clear" w:color="auto" w:fill="auto"/>
              <w:spacing w:line="250" w:lineRule="exact"/>
              <w:jc w:val="both"/>
            </w:pPr>
            <w:r>
              <w:rPr>
                <w:rStyle w:val="2105pt"/>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172389" w14:paraId="112E8D80" w14:textId="77777777">
        <w:trPr>
          <w:trHeight w:hRule="exact" w:val="470"/>
          <w:jc w:val="center"/>
        </w:trPr>
        <w:tc>
          <w:tcPr>
            <w:tcW w:w="706" w:type="dxa"/>
            <w:tcBorders>
              <w:top w:val="single" w:sz="4" w:space="0" w:color="auto"/>
              <w:left w:val="single" w:sz="4" w:space="0" w:color="auto"/>
            </w:tcBorders>
            <w:shd w:val="clear" w:color="auto" w:fill="FFFFFF"/>
            <w:vAlign w:val="bottom"/>
          </w:tcPr>
          <w:p w14:paraId="4DDF4401" w14:textId="77777777" w:rsidR="00172389" w:rsidRDefault="002E0257">
            <w:pPr>
              <w:pStyle w:val="24"/>
              <w:framePr w:w="9365" w:wrap="notBeside" w:vAnchor="text" w:hAnchor="text" w:xAlign="center" w:y="1"/>
              <w:shd w:val="clear" w:color="auto" w:fill="auto"/>
              <w:spacing w:line="210" w:lineRule="exact"/>
              <w:jc w:val="center"/>
            </w:pPr>
            <w:r>
              <w:rPr>
                <w:rStyle w:val="2105pt"/>
              </w:rPr>
              <w:t>2</w:t>
            </w:r>
          </w:p>
        </w:tc>
        <w:tc>
          <w:tcPr>
            <w:tcW w:w="8659" w:type="dxa"/>
            <w:tcBorders>
              <w:top w:val="single" w:sz="4" w:space="0" w:color="auto"/>
              <w:left w:val="single" w:sz="4" w:space="0" w:color="auto"/>
              <w:right w:val="single" w:sz="4" w:space="0" w:color="auto"/>
            </w:tcBorders>
            <w:shd w:val="clear" w:color="auto" w:fill="FFFFFF"/>
            <w:vAlign w:val="center"/>
          </w:tcPr>
          <w:p w14:paraId="0940ACB7" w14:textId="77777777" w:rsidR="00172389" w:rsidRDefault="002E0257">
            <w:pPr>
              <w:pStyle w:val="24"/>
              <w:framePr w:w="9365" w:wrap="notBeside" w:vAnchor="text" w:hAnchor="text" w:xAlign="center" w:y="1"/>
              <w:shd w:val="clear" w:color="auto" w:fill="auto"/>
              <w:spacing w:line="210" w:lineRule="exact"/>
              <w:jc w:val="both"/>
            </w:pPr>
            <w:r>
              <w:rPr>
                <w:rStyle w:val="2105pt"/>
              </w:rPr>
              <w:t>Язык и речь. Культура речи</w:t>
            </w:r>
          </w:p>
        </w:tc>
      </w:tr>
      <w:tr w:rsidR="00172389" w14:paraId="20543841" w14:textId="77777777">
        <w:trPr>
          <w:trHeight w:hRule="exact" w:val="466"/>
          <w:jc w:val="center"/>
        </w:trPr>
        <w:tc>
          <w:tcPr>
            <w:tcW w:w="706" w:type="dxa"/>
            <w:tcBorders>
              <w:top w:val="single" w:sz="4" w:space="0" w:color="auto"/>
              <w:left w:val="single" w:sz="4" w:space="0" w:color="auto"/>
            </w:tcBorders>
            <w:shd w:val="clear" w:color="auto" w:fill="FFFFFF"/>
            <w:vAlign w:val="bottom"/>
          </w:tcPr>
          <w:p w14:paraId="41F710A3" w14:textId="77777777" w:rsidR="00172389" w:rsidRDefault="002E0257">
            <w:pPr>
              <w:pStyle w:val="24"/>
              <w:framePr w:w="9365" w:wrap="notBeside" w:vAnchor="text" w:hAnchor="text" w:xAlign="center" w:y="1"/>
              <w:shd w:val="clear" w:color="auto" w:fill="auto"/>
              <w:spacing w:line="210" w:lineRule="exact"/>
              <w:ind w:left="220"/>
              <w:jc w:val="left"/>
            </w:pPr>
            <w:r>
              <w:rPr>
                <w:rStyle w:val="2105pt"/>
              </w:rPr>
              <w:t>2.1</w:t>
            </w:r>
          </w:p>
        </w:tc>
        <w:tc>
          <w:tcPr>
            <w:tcW w:w="8659" w:type="dxa"/>
            <w:tcBorders>
              <w:top w:val="single" w:sz="4" w:space="0" w:color="auto"/>
              <w:left w:val="single" w:sz="4" w:space="0" w:color="auto"/>
              <w:right w:val="single" w:sz="4" w:space="0" w:color="auto"/>
            </w:tcBorders>
            <w:shd w:val="clear" w:color="auto" w:fill="FFFFFF"/>
            <w:vAlign w:val="center"/>
          </w:tcPr>
          <w:p w14:paraId="3E460C57" w14:textId="77777777" w:rsidR="00172389" w:rsidRDefault="002E0257">
            <w:pPr>
              <w:pStyle w:val="24"/>
              <w:framePr w:w="9365" w:wrap="notBeside" w:vAnchor="text" w:hAnchor="text" w:xAlign="center" w:y="1"/>
              <w:shd w:val="clear" w:color="auto" w:fill="auto"/>
              <w:spacing w:line="210" w:lineRule="exact"/>
              <w:jc w:val="both"/>
            </w:pPr>
            <w:r>
              <w:rPr>
                <w:rStyle w:val="2105pt"/>
              </w:rPr>
              <w:t>Синтаксис. Синтаксические нормы</w:t>
            </w:r>
          </w:p>
        </w:tc>
      </w:tr>
      <w:tr w:rsidR="00172389" w14:paraId="2FBB755D" w14:textId="77777777">
        <w:trPr>
          <w:trHeight w:hRule="exact" w:val="466"/>
          <w:jc w:val="center"/>
        </w:trPr>
        <w:tc>
          <w:tcPr>
            <w:tcW w:w="706" w:type="dxa"/>
            <w:tcBorders>
              <w:top w:val="single" w:sz="4" w:space="0" w:color="auto"/>
              <w:left w:val="single" w:sz="4" w:space="0" w:color="auto"/>
            </w:tcBorders>
            <w:shd w:val="clear" w:color="auto" w:fill="FFFFFF"/>
            <w:vAlign w:val="bottom"/>
          </w:tcPr>
          <w:p w14:paraId="59FED680" w14:textId="77777777" w:rsidR="00172389" w:rsidRDefault="002E0257">
            <w:pPr>
              <w:pStyle w:val="24"/>
              <w:framePr w:w="9365" w:wrap="notBeside" w:vAnchor="text" w:hAnchor="text" w:xAlign="center" w:y="1"/>
              <w:shd w:val="clear" w:color="auto" w:fill="auto"/>
              <w:spacing w:line="210" w:lineRule="exact"/>
              <w:jc w:val="left"/>
            </w:pPr>
            <w:r>
              <w:rPr>
                <w:rStyle w:val="2105pt"/>
              </w:rPr>
              <w:t>2.1.1</w:t>
            </w:r>
          </w:p>
        </w:tc>
        <w:tc>
          <w:tcPr>
            <w:tcW w:w="8659" w:type="dxa"/>
            <w:tcBorders>
              <w:top w:val="single" w:sz="4" w:space="0" w:color="auto"/>
              <w:left w:val="single" w:sz="4" w:space="0" w:color="auto"/>
              <w:right w:val="single" w:sz="4" w:space="0" w:color="auto"/>
            </w:tcBorders>
            <w:shd w:val="clear" w:color="auto" w:fill="FFFFFF"/>
            <w:vAlign w:val="center"/>
          </w:tcPr>
          <w:p w14:paraId="2077D1E1" w14:textId="77777777" w:rsidR="00172389" w:rsidRDefault="002E0257">
            <w:pPr>
              <w:pStyle w:val="24"/>
              <w:framePr w:w="9365" w:wrap="notBeside" w:vAnchor="text" w:hAnchor="text" w:xAlign="center" w:y="1"/>
              <w:shd w:val="clear" w:color="auto" w:fill="auto"/>
              <w:spacing w:line="210" w:lineRule="exact"/>
              <w:jc w:val="both"/>
            </w:pPr>
            <w:r>
              <w:rPr>
                <w:rStyle w:val="2105pt"/>
              </w:rPr>
              <w:t>Выполнять синтаксический анализ словосочетания, простого и сложного предложения</w:t>
            </w:r>
          </w:p>
        </w:tc>
      </w:tr>
      <w:tr w:rsidR="00172389" w14:paraId="6E0BCB8C" w14:textId="77777777">
        <w:trPr>
          <w:trHeight w:hRule="exact" w:val="720"/>
          <w:jc w:val="center"/>
        </w:trPr>
        <w:tc>
          <w:tcPr>
            <w:tcW w:w="706" w:type="dxa"/>
            <w:tcBorders>
              <w:top w:val="single" w:sz="4" w:space="0" w:color="auto"/>
              <w:left w:val="single" w:sz="4" w:space="0" w:color="auto"/>
            </w:tcBorders>
            <w:shd w:val="clear" w:color="auto" w:fill="FFFFFF"/>
            <w:vAlign w:val="center"/>
          </w:tcPr>
          <w:p w14:paraId="45923558" w14:textId="77777777" w:rsidR="00172389" w:rsidRDefault="002E0257">
            <w:pPr>
              <w:pStyle w:val="24"/>
              <w:framePr w:w="9365" w:wrap="notBeside" w:vAnchor="text" w:hAnchor="text" w:xAlign="center" w:y="1"/>
              <w:shd w:val="clear" w:color="auto" w:fill="auto"/>
              <w:spacing w:line="210" w:lineRule="exact"/>
              <w:jc w:val="left"/>
            </w:pPr>
            <w:r>
              <w:rPr>
                <w:rStyle w:val="2105pt"/>
              </w:rPr>
              <w:t>2.1.2</w:t>
            </w:r>
          </w:p>
        </w:tc>
        <w:tc>
          <w:tcPr>
            <w:tcW w:w="8659" w:type="dxa"/>
            <w:tcBorders>
              <w:top w:val="single" w:sz="4" w:space="0" w:color="auto"/>
              <w:left w:val="single" w:sz="4" w:space="0" w:color="auto"/>
              <w:right w:val="single" w:sz="4" w:space="0" w:color="auto"/>
            </w:tcBorders>
            <w:shd w:val="clear" w:color="auto" w:fill="FFFFFF"/>
            <w:vAlign w:val="center"/>
          </w:tcPr>
          <w:p w14:paraId="15155287" w14:textId="77777777" w:rsidR="00172389" w:rsidRDefault="002E0257">
            <w:pPr>
              <w:pStyle w:val="24"/>
              <w:framePr w:w="9365" w:wrap="notBeside" w:vAnchor="text" w:hAnchor="text" w:xAlign="center" w:y="1"/>
              <w:shd w:val="clear" w:color="auto" w:fill="auto"/>
              <w:spacing w:line="250" w:lineRule="exact"/>
              <w:jc w:val="both"/>
            </w:pPr>
            <w:r>
              <w:rPr>
                <w:rStyle w:val="2105pt"/>
              </w:rPr>
              <w:t>Определять изобразительно-выразительные средства синтаксиса русского языка (в рамках изученного)</w:t>
            </w:r>
          </w:p>
        </w:tc>
      </w:tr>
      <w:tr w:rsidR="00172389" w14:paraId="3BE651B3" w14:textId="77777777">
        <w:trPr>
          <w:trHeight w:hRule="exact" w:val="1238"/>
          <w:jc w:val="center"/>
        </w:trPr>
        <w:tc>
          <w:tcPr>
            <w:tcW w:w="706" w:type="dxa"/>
            <w:tcBorders>
              <w:top w:val="single" w:sz="4" w:space="0" w:color="auto"/>
              <w:left w:val="single" w:sz="4" w:space="0" w:color="auto"/>
              <w:bottom w:val="single" w:sz="4" w:space="0" w:color="auto"/>
            </w:tcBorders>
            <w:shd w:val="clear" w:color="auto" w:fill="FFFFFF"/>
          </w:tcPr>
          <w:p w14:paraId="558CB723" w14:textId="77777777" w:rsidR="00172389" w:rsidRDefault="002E0257">
            <w:pPr>
              <w:pStyle w:val="24"/>
              <w:framePr w:w="9365" w:wrap="notBeside" w:vAnchor="text" w:hAnchor="text" w:xAlign="center" w:y="1"/>
              <w:shd w:val="clear" w:color="auto" w:fill="auto"/>
              <w:spacing w:line="210" w:lineRule="exact"/>
              <w:jc w:val="left"/>
            </w:pPr>
            <w:r>
              <w:rPr>
                <w:rStyle w:val="2105pt"/>
              </w:rPr>
              <w:t>2.1.3</w:t>
            </w:r>
          </w:p>
        </w:tc>
        <w:tc>
          <w:tcPr>
            <w:tcW w:w="8659" w:type="dxa"/>
            <w:tcBorders>
              <w:top w:val="single" w:sz="4" w:space="0" w:color="auto"/>
              <w:left w:val="single" w:sz="4" w:space="0" w:color="auto"/>
              <w:bottom w:val="single" w:sz="4" w:space="0" w:color="auto"/>
              <w:right w:val="single" w:sz="4" w:space="0" w:color="auto"/>
            </w:tcBorders>
            <w:shd w:val="clear" w:color="auto" w:fill="FFFFFF"/>
            <w:vAlign w:val="center"/>
          </w:tcPr>
          <w:p w14:paraId="125AAE88" w14:textId="77777777" w:rsidR="00172389" w:rsidRDefault="002E0257">
            <w:pPr>
              <w:pStyle w:val="24"/>
              <w:framePr w:w="9365" w:wrap="notBeside" w:vAnchor="text" w:hAnchor="text" w:xAlign="center" w:y="1"/>
              <w:shd w:val="clear" w:color="auto" w:fill="auto"/>
              <w:spacing w:line="250" w:lineRule="exact"/>
              <w:jc w:val="both"/>
            </w:pPr>
            <w:r>
              <w:rPr>
                <w:rStyle w:val="2105pt"/>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w:t>
            </w:r>
          </w:p>
        </w:tc>
      </w:tr>
    </w:tbl>
    <w:p w14:paraId="0DD92602" w14:textId="77777777" w:rsidR="00172389" w:rsidRDefault="00172389">
      <w:pPr>
        <w:framePr w:w="9365" w:wrap="notBeside" w:vAnchor="text" w:hAnchor="text" w:xAlign="center" w:y="1"/>
        <w:rPr>
          <w:sz w:val="2"/>
          <w:szCs w:val="2"/>
        </w:rPr>
      </w:pPr>
    </w:p>
    <w:p w14:paraId="5E93D65E"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06"/>
        <w:gridCol w:w="8659"/>
      </w:tblGrid>
      <w:tr w:rsidR="00172389" w14:paraId="748308B7" w14:textId="77777777">
        <w:trPr>
          <w:trHeight w:hRule="exact" w:val="475"/>
          <w:jc w:val="center"/>
        </w:trPr>
        <w:tc>
          <w:tcPr>
            <w:tcW w:w="706" w:type="dxa"/>
            <w:tcBorders>
              <w:top w:val="single" w:sz="4" w:space="0" w:color="auto"/>
              <w:left w:val="single" w:sz="4" w:space="0" w:color="auto"/>
            </w:tcBorders>
            <w:shd w:val="clear" w:color="auto" w:fill="FFFFFF"/>
          </w:tcPr>
          <w:p w14:paraId="6893C477" w14:textId="77777777" w:rsidR="00172389" w:rsidRDefault="00172389">
            <w:pPr>
              <w:framePr w:w="9365" w:wrap="notBeside" w:vAnchor="text" w:hAnchor="text" w:xAlign="center" w:y="1"/>
              <w:rPr>
                <w:sz w:val="10"/>
                <w:szCs w:val="10"/>
              </w:rPr>
            </w:pPr>
          </w:p>
        </w:tc>
        <w:tc>
          <w:tcPr>
            <w:tcW w:w="8659" w:type="dxa"/>
            <w:tcBorders>
              <w:top w:val="single" w:sz="4" w:space="0" w:color="auto"/>
              <w:left w:val="single" w:sz="4" w:space="0" w:color="auto"/>
              <w:right w:val="single" w:sz="4" w:space="0" w:color="auto"/>
            </w:tcBorders>
            <w:shd w:val="clear" w:color="auto" w:fill="FFFFFF"/>
            <w:vAlign w:val="center"/>
          </w:tcPr>
          <w:p w14:paraId="07E4EDCA" w14:textId="77777777" w:rsidR="00172389" w:rsidRDefault="002E0257">
            <w:pPr>
              <w:pStyle w:val="24"/>
              <w:framePr w:w="9365" w:wrap="notBeside" w:vAnchor="text" w:hAnchor="text" w:xAlign="center" w:y="1"/>
              <w:shd w:val="clear" w:color="auto" w:fill="auto"/>
              <w:spacing w:line="210" w:lineRule="exact"/>
              <w:jc w:val="both"/>
            </w:pPr>
            <w:r>
              <w:rPr>
                <w:rStyle w:val="2105pt"/>
              </w:rPr>
              <w:t>синтаксические нормы</w:t>
            </w:r>
          </w:p>
        </w:tc>
      </w:tr>
      <w:tr w:rsidR="00172389" w14:paraId="78A63C28"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61F2465F" w14:textId="77777777" w:rsidR="00172389" w:rsidRDefault="002E0257">
            <w:pPr>
              <w:pStyle w:val="24"/>
              <w:framePr w:w="9365" w:wrap="notBeside" w:vAnchor="text" w:hAnchor="text" w:xAlign="center" w:y="1"/>
              <w:shd w:val="clear" w:color="auto" w:fill="auto"/>
              <w:spacing w:line="210" w:lineRule="exact"/>
              <w:jc w:val="left"/>
            </w:pPr>
            <w:r>
              <w:rPr>
                <w:rStyle w:val="2105pt"/>
              </w:rPr>
              <w:t>2.1.4</w:t>
            </w:r>
          </w:p>
        </w:tc>
        <w:tc>
          <w:tcPr>
            <w:tcW w:w="8659" w:type="dxa"/>
            <w:tcBorders>
              <w:top w:val="single" w:sz="4" w:space="0" w:color="auto"/>
              <w:left w:val="single" w:sz="4" w:space="0" w:color="auto"/>
              <w:right w:val="single" w:sz="4" w:space="0" w:color="auto"/>
            </w:tcBorders>
            <w:shd w:val="clear" w:color="auto" w:fill="FFFFFF"/>
            <w:vAlign w:val="center"/>
          </w:tcPr>
          <w:p w14:paraId="268287F3" w14:textId="77777777" w:rsidR="00172389" w:rsidRDefault="002E0257">
            <w:pPr>
              <w:pStyle w:val="24"/>
              <w:framePr w:w="9365" w:wrap="notBeside" w:vAnchor="text" w:hAnchor="text" w:xAlign="center" w:y="1"/>
              <w:shd w:val="clear" w:color="auto" w:fill="auto"/>
              <w:spacing w:line="210" w:lineRule="exact"/>
              <w:jc w:val="both"/>
            </w:pPr>
            <w:r>
              <w:rPr>
                <w:rStyle w:val="2105pt"/>
              </w:rPr>
              <w:t>Использовать словари грамматических трудностей, справочники</w:t>
            </w:r>
          </w:p>
        </w:tc>
      </w:tr>
      <w:tr w:rsidR="00172389" w14:paraId="7A8DD3C1" w14:textId="77777777">
        <w:trPr>
          <w:trHeight w:hRule="exact" w:val="470"/>
          <w:jc w:val="center"/>
        </w:trPr>
        <w:tc>
          <w:tcPr>
            <w:tcW w:w="706" w:type="dxa"/>
            <w:tcBorders>
              <w:top w:val="single" w:sz="4" w:space="0" w:color="auto"/>
              <w:left w:val="single" w:sz="4" w:space="0" w:color="auto"/>
            </w:tcBorders>
            <w:shd w:val="clear" w:color="auto" w:fill="FFFFFF"/>
            <w:vAlign w:val="bottom"/>
          </w:tcPr>
          <w:p w14:paraId="1C5EC44B" w14:textId="77777777" w:rsidR="00172389" w:rsidRDefault="002E0257">
            <w:pPr>
              <w:pStyle w:val="24"/>
              <w:framePr w:w="9365" w:wrap="notBeside" w:vAnchor="text" w:hAnchor="text" w:xAlign="center" w:y="1"/>
              <w:shd w:val="clear" w:color="auto" w:fill="auto"/>
              <w:spacing w:line="210" w:lineRule="exact"/>
              <w:ind w:left="220"/>
              <w:jc w:val="left"/>
            </w:pPr>
            <w:r>
              <w:rPr>
                <w:rStyle w:val="2105pt"/>
              </w:rPr>
              <w:t>2.2</w:t>
            </w:r>
          </w:p>
        </w:tc>
        <w:tc>
          <w:tcPr>
            <w:tcW w:w="8659" w:type="dxa"/>
            <w:tcBorders>
              <w:top w:val="single" w:sz="4" w:space="0" w:color="auto"/>
              <w:left w:val="single" w:sz="4" w:space="0" w:color="auto"/>
              <w:right w:val="single" w:sz="4" w:space="0" w:color="auto"/>
            </w:tcBorders>
            <w:shd w:val="clear" w:color="auto" w:fill="FFFFFF"/>
            <w:vAlign w:val="center"/>
          </w:tcPr>
          <w:p w14:paraId="7A9D2B2A" w14:textId="77777777" w:rsidR="00172389" w:rsidRDefault="002E0257">
            <w:pPr>
              <w:pStyle w:val="24"/>
              <w:framePr w:w="9365" w:wrap="notBeside" w:vAnchor="text" w:hAnchor="text" w:xAlign="center" w:y="1"/>
              <w:shd w:val="clear" w:color="auto" w:fill="auto"/>
              <w:spacing w:line="210" w:lineRule="exact"/>
              <w:jc w:val="both"/>
            </w:pPr>
            <w:r>
              <w:rPr>
                <w:rStyle w:val="2105pt"/>
              </w:rPr>
              <w:t>Пунктуация. Основные правила пунктуации</w:t>
            </w:r>
          </w:p>
        </w:tc>
      </w:tr>
      <w:tr w:rsidR="00172389" w14:paraId="7A10F256" w14:textId="77777777">
        <w:trPr>
          <w:trHeight w:hRule="exact" w:val="720"/>
          <w:jc w:val="center"/>
        </w:trPr>
        <w:tc>
          <w:tcPr>
            <w:tcW w:w="706" w:type="dxa"/>
            <w:tcBorders>
              <w:top w:val="single" w:sz="4" w:space="0" w:color="auto"/>
              <w:left w:val="single" w:sz="4" w:space="0" w:color="auto"/>
            </w:tcBorders>
            <w:shd w:val="clear" w:color="auto" w:fill="FFFFFF"/>
            <w:vAlign w:val="center"/>
          </w:tcPr>
          <w:p w14:paraId="2E0189BA" w14:textId="77777777" w:rsidR="00172389" w:rsidRDefault="002E0257">
            <w:pPr>
              <w:pStyle w:val="24"/>
              <w:framePr w:w="9365" w:wrap="notBeside" w:vAnchor="text" w:hAnchor="text" w:xAlign="center" w:y="1"/>
              <w:shd w:val="clear" w:color="auto" w:fill="auto"/>
              <w:spacing w:line="210" w:lineRule="exact"/>
              <w:jc w:val="left"/>
            </w:pPr>
            <w:r>
              <w:rPr>
                <w:rStyle w:val="2105pt"/>
              </w:rPr>
              <w:t>2.2.1</w:t>
            </w:r>
          </w:p>
        </w:tc>
        <w:tc>
          <w:tcPr>
            <w:tcW w:w="8659" w:type="dxa"/>
            <w:tcBorders>
              <w:top w:val="single" w:sz="4" w:space="0" w:color="auto"/>
              <w:left w:val="single" w:sz="4" w:space="0" w:color="auto"/>
              <w:right w:val="single" w:sz="4" w:space="0" w:color="auto"/>
            </w:tcBorders>
            <w:shd w:val="clear" w:color="auto" w:fill="FFFFFF"/>
            <w:vAlign w:val="center"/>
          </w:tcPr>
          <w:p w14:paraId="0C0D6CBB" w14:textId="77777777" w:rsidR="00172389" w:rsidRDefault="002E0257">
            <w:pPr>
              <w:pStyle w:val="24"/>
              <w:framePr w:w="9365" w:wrap="notBeside" w:vAnchor="text" w:hAnchor="text" w:xAlign="center" w:y="1"/>
              <w:shd w:val="clear" w:color="auto" w:fill="auto"/>
              <w:spacing w:line="254" w:lineRule="exact"/>
              <w:jc w:val="both"/>
            </w:pPr>
            <w:r>
              <w:rPr>
                <w:rStyle w:val="2105pt"/>
              </w:rPr>
              <w:t>Иметь представление о принципах и разделах русской пунктуации; выполнять пунктуационный анализ предложения</w:t>
            </w:r>
          </w:p>
        </w:tc>
      </w:tr>
      <w:tr w:rsidR="00172389" w14:paraId="22911649" w14:textId="77777777">
        <w:trPr>
          <w:trHeight w:hRule="exact" w:val="974"/>
          <w:jc w:val="center"/>
        </w:trPr>
        <w:tc>
          <w:tcPr>
            <w:tcW w:w="706" w:type="dxa"/>
            <w:tcBorders>
              <w:top w:val="single" w:sz="4" w:space="0" w:color="auto"/>
              <w:left w:val="single" w:sz="4" w:space="0" w:color="auto"/>
            </w:tcBorders>
            <w:shd w:val="clear" w:color="auto" w:fill="FFFFFF"/>
          </w:tcPr>
          <w:p w14:paraId="772DB41E" w14:textId="77777777" w:rsidR="00172389" w:rsidRDefault="002E0257">
            <w:pPr>
              <w:pStyle w:val="24"/>
              <w:framePr w:w="9365" w:wrap="notBeside" w:vAnchor="text" w:hAnchor="text" w:xAlign="center" w:y="1"/>
              <w:shd w:val="clear" w:color="auto" w:fill="auto"/>
              <w:spacing w:line="210" w:lineRule="exact"/>
              <w:jc w:val="left"/>
            </w:pPr>
            <w:r>
              <w:rPr>
                <w:rStyle w:val="2105pt"/>
              </w:rPr>
              <w:t>2.2.2</w:t>
            </w:r>
          </w:p>
        </w:tc>
        <w:tc>
          <w:tcPr>
            <w:tcW w:w="8659" w:type="dxa"/>
            <w:tcBorders>
              <w:top w:val="single" w:sz="4" w:space="0" w:color="auto"/>
              <w:left w:val="single" w:sz="4" w:space="0" w:color="auto"/>
              <w:right w:val="single" w:sz="4" w:space="0" w:color="auto"/>
            </w:tcBorders>
            <w:shd w:val="clear" w:color="auto" w:fill="FFFFFF"/>
            <w:vAlign w:val="center"/>
          </w:tcPr>
          <w:p w14:paraId="2F63CBE0" w14:textId="77777777" w:rsidR="00172389" w:rsidRDefault="002E0257">
            <w:pPr>
              <w:pStyle w:val="24"/>
              <w:framePr w:w="9365" w:wrap="notBeside" w:vAnchor="text" w:hAnchor="text" w:xAlign="center" w:y="1"/>
              <w:shd w:val="clear" w:color="auto" w:fill="auto"/>
              <w:spacing w:line="250" w:lineRule="exact"/>
              <w:jc w:val="both"/>
            </w:pPr>
            <w:r>
              <w:rPr>
                <w:rStyle w:val="2105pt"/>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172389" w14:paraId="5E07B0BD"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3310B40E" w14:textId="77777777" w:rsidR="00172389" w:rsidRDefault="002E0257">
            <w:pPr>
              <w:pStyle w:val="24"/>
              <w:framePr w:w="9365" w:wrap="notBeside" w:vAnchor="text" w:hAnchor="text" w:xAlign="center" w:y="1"/>
              <w:shd w:val="clear" w:color="auto" w:fill="auto"/>
              <w:spacing w:line="210" w:lineRule="exact"/>
              <w:jc w:val="left"/>
            </w:pPr>
            <w:r>
              <w:rPr>
                <w:rStyle w:val="2105pt"/>
              </w:rPr>
              <w:t>2.2.3</w:t>
            </w:r>
          </w:p>
        </w:tc>
        <w:tc>
          <w:tcPr>
            <w:tcW w:w="8659" w:type="dxa"/>
            <w:tcBorders>
              <w:top w:val="single" w:sz="4" w:space="0" w:color="auto"/>
              <w:left w:val="single" w:sz="4" w:space="0" w:color="auto"/>
              <w:right w:val="single" w:sz="4" w:space="0" w:color="auto"/>
            </w:tcBorders>
            <w:shd w:val="clear" w:color="auto" w:fill="FFFFFF"/>
            <w:vAlign w:val="center"/>
          </w:tcPr>
          <w:p w14:paraId="22D84625" w14:textId="77777777" w:rsidR="00172389" w:rsidRDefault="002E0257">
            <w:pPr>
              <w:pStyle w:val="24"/>
              <w:framePr w:w="9365" w:wrap="notBeside" w:vAnchor="text" w:hAnchor="text" w:xAlign="center" w:y="1"/>
              <w:shd w:val="clear" w:color="auto" w:fill="auto"/>
              <w:spacing w:line="210" w:lineRule="exact"/>
              <w:jc w:val="both"/>
            </w:pPr>
            <w:r>
              <w:rPr>
                <w:rStyle w:val="2105pt"/>
              </w:rPr>
              <w:t>Использовать справочники по пунктуации</w:t>
            </w:r>
          </w:p>
        </w:tc>
      </w:tr>
      <w:tr w:rsidR="00172389" w14:paraId="5D502E88" w14:textId="77777777">
        <w:trPr>
          <w:trHeight w:hRule="exact" w:val="466"/>
          <w:jc w:val="center"/>
        </w:trPr>
        <w:tc>
          <w:tcPr>
            <w:tcW w:w="706" w:type="dxa"/>
            <w:tcBorders>
              <w:top w:val="single" w:sz="4" w:space="0" w:color="auto"/>
              <w:left w:val="single" w:sz="4" w:space="0" w:color="auto"/>
            </w:tcBorders>
            <w:shd w:val="clear" w:color="auto" w:fill="FFFFFF"/>
            <w:vAlign w:val="center"/>
          </w:tcPr>
          <w:p w14:paraId="68141E72" w14:textId="77777777" w:rsidR="00172389" w:rsidRDefault="002E0257">
            <w:pPr>
              <w:pStyle w:val="24"/>
              <w:framePr w:w="9365" w:wrap="notBeside" w:vAnchor="text" w:hAnchor="text" w:xAlign="center" w:y="1"/>
              <w:shd w:val="clear" w:color="auto" w:fill="auto"/>
              <w:spacing w:line="210" w:lineRule="exact"/>
              <w:jc w:val="center"/>
            </w:pPr>
            <w:r>
              <w:rPr>
                <w:rStyle w:val="2105pt"/>
              </w:rPr>
              <w:t>3</w:t>
            </w:r>
          </w:p>
        </w:tc>
        <w:tc>
          <w:tcPr>
            <w:tcW w:w="8659" w:type="dxa"/>
            <w:tcBorders>
              <w:top w:val="single" w:sz="4" w:space="0" w:color="auto"/>
              <w:left w:val="single" w:sz="4" w:space="0" w:color="auto"/>
              <w:right w:val="single" w:sz="4" w:space="0" w:color="auto"/>
            </w:tcBorders>
            <w:shd w:val="clear" w:color="auto" w:fill="FFFFFF"/>
            <w:vAlign w:val="center"/>
          </w:tcPr>
          <w:p w14:paraId="66E0E8CF" w14:textId="77777777" w:rsidR="00172389" w:rsidRDefault="002E0257">
            <w:pPr>
              <w:pStyle w:val="24"/>
              <w:framePr w:w="9365" w:wrap="notBeside" w:vAnchor="text" w:hAnchor="text" w:xAlign="center" w:y="1"/>
              <w:shd w:val="clear" w:color="auto" w:fill="auto"/>
              <w:spacing w:line="210" w:lineRule="exact"/>
              <w:jc w:val="both"/>
            </w:pPr>
            <w:r>
              <w:rPr>
                <w:rStyle w:val="2105pt"/>
              </w:rPr>
              <w:t>Функциональная стилистика. Культура речи</w:t>
            </w:r>
          </w:p>
        </w:tc>
      </w:tr>
      <w:tr w:rsidR="00172389" w14:paraId="364B2313" w14:textId="77777777">
        <w:trPr>
          <w:trHeight w:hRule="exact" w:val="974"/>
          <w:jc w:val="center"/>
        </w:trPr>
        <w:tc>
          <w:tcPr>
            <w:tcW w:w="706" w:type="dxa"/>
            <w:tcBorders>
              <w:top w:val="single" w:sz="4" w:space="0" w:color="auto"/>
              <w:left w:val="single" w:sz="4" w:space="0" w:color="auto"/>
            </w:tcBorders>
            <w:shd w:val="clear" w:color="auto" w:fill="FFFFFF"/>
          </w:tcPr>
          <w:p w14:paraId="6815EF5F" w14:textId="77777777" w:rsidR="00172389" w:rsidRDefault="002E0257">
            <w:pPr>
              <w:pStyle w:val="24"/>
              <w:framePr w:w="9365" w:wrap="notBeside" w:vAnchor="text" w:hAnchor="text" w:xAlign="center" w:y="1"/>
              <w:shd w:val="clear" w:color="auto" w:fill="auto"/>
              <w:spacing w:line="210" w:lineRule="exact"/>
              <w:ind w:left="220"/>
              <w:jc w:val="left"/>
            </w:pPr>
            <w:r>
              <w:rPr>
                <w:rStyle w:val="2105pt"/>
              </w:rPr>
              <w:t>3.1</w:t>
            </w:r>
          </w:p>
        </w:tc>
        <w:tc>
          <w:tcPr>
            <w:tcW w:w="8659" w:type="dxa"/>
            <w:tcBorders>
              <w:top w:val="single" w:sz="4" w:space="0" w:color="auto"/>
              <w:left w:val="single" w:sz="4" w:space="0" w:color="auto"/>
              <w:right w:val="single" w:sz="4" w:space="0" w:color="auto"/>
            </w:tcBorders>
            <w:shd w:val="clear" w:color="auto" w:fill="FFFFFF"/>
            <w:vAlign w:val="center"/>
          </w:tcPr>
          <w:p w14:paraId="2C8CF2CB" w14:textId="77777777" w:rsidR="00172389" w:rsidRDefault="002E0257">
            <w:pPr>
              <w:pStyle w:val="24"/>
              <w:framePr w:w="9365" w:wrap="notBeside" w:vAnchor="text" w:hAnchor="text" w:xAlign="center" w:y="1"/>
              <w:shd w:val="clear" w:color="auto" w:fill="auto"/>
              <w:spacing w:line="254" w:lineRule="exact"/>
              <w:jc w:val="both"/>
            </w:pPr>
            <w:r>
              <w:rPr>
                <w:rStyle w:val="2105pt"/>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172389" w14:paraId="3CAC07D1" w14:textId="77777777">
        <w:trPr>
          <w:trHeight w:hRule="exact" w:val="974"/>
          <w:jc w:val="center"/>
        </w:trPr>
        <w:tc>
          <w:tcPr>
            <w:tcW w:w="706" w:type="dxa"/>
            <w:tcBorders>
              <w:top w:val="single" w:sz="4" w:space="0" w:color="auto"/>
              <w:left w:val="single" w:sz="4" w:space="0" w:color="auto"/>
            </w:tcBorders>
            <w:shd w:val="clear" w:color="auto" w:fill="FFFFFF"/>
          </w:tcPr>
          <w:p w14:paraId="7B8D54C2" w14:textId="77777777" w:rsidR="00172389" w:rsidRDefault="002E0257">
            <w:pPr>
              <w:pStyle w:val="24"/>
              <w:framePr w:w="9365" w:wrap="notBeside" w:vAnchor="text" w:hAnchor="text" w:xAlign="center" w:y="1"/>
              <w:shd w:val="clear" w:color="auto" w:fill="auto"/>
              <w:spacing w:line="210" w:lineRule="exact"/>
              <w:ind w:left="220"/>
              <w:jc w:val="left"/>
            </w:pPr>
            <w:r>
              <w:rPr>
                <w:rStyle w:val="2105pt"/>
              </w:rPr>
              <w:t>3.2</w:t>
            </w:r>
          </w:p>
        </w:tc>
        <w:tc>
          <w:tcPr>
            <w:tcW w:w="8659" w:type="dxa"/>
            <w:tcBorders>
              <w:top w:val="single" w:sz="4" w:space="0" w:color="auto"/>
              <w:left w:val="single" w:sz="4" w:space="0" w:color="auto"/>
              <w:right w:val="single" w:sz="4" w:space="0" w:color="auto"/>
            </w:tcBorders>
            <w:shd w:val="clear" w:color="auto" w:fill="FFFFFF"/>
            <w:vAlign w:val="center"/>
          </w:tcPr>
          <w:p w14:paraId="77F993E7" w14:textId="77777777" w:rsidR="00172389" w:rsidRDefault="002E0257">
            <w:pPr>
              <w:pStyle w:val="24"/>
              <w:framePr w:w="9365" w:wrap="notBeside" w:vAnchor="text" w:hAnchor="text" w:xAlign="center" w:y="1"/>
              <w:shd w:val="clear" w:color="auto" w:fill="auto"/>
              <w:spacing w:line="250" w:lineRule="exact"/>
              <w:jc w:val="both"/>
            </w:pPr>
            <w:r>
              <w:rPr>
                <w:rStyle w:val="2105pt"/>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 - деловой стили, язык художественной литературы)</w:t>
            </w:r>
          </w:p>
        </w:tc>
      </w:tr>
      <w:tr w:rsidR="00172389" w14:paraId="7B183E65" w14:textId="77777777">
        <w:trPr>
          <w:trHeight w:hRule="exact" w:val="970"/>
          <w:jc w:val="center"/>
        </w:trPr>
        <w:tc>
          <w:tcPr>
            <w:tcW w:w="706" w:type="dxa"/>
            <w:tcBorders>
              <w:top w:val="single" w:sz="4" w:space="0" w:color="auto"/>
              <w:left w:val="single" w:sz="4" w:space="0" w:color="auto"/>
            </w:tcBorders>
            <w:shd w:val="clear" w:color="auto" w:fill="FFFFFF"/>
          </w:tcPr>
          <w:p w14:paraId="2EB4C35B" w14:textId="77777777" w:rsidR="00172389" w:rsidRDefault="002E0257">
            <w:pPr>
              <w:pStyle w:val="24"/>
              <w:framePr w:w="9365" w:wrap="notBeside" w:vAnchor="text" w:hAnchor="text" w:xAlign="center" w:y="1"/>
              <w:shd w:val="clear" w:color="auto" w:fill="auto"/>
              <w:spacing w:line="210" w:lineRule="exact"/>
              <w:ind w:left="220"/>
              <w:jc w:val="left"/>
            </w:pPr>
            <w:r>
              <w:rPr>
                <w:rStyle w:val="2105pt"/>
              </w:rPr>
              <w:t>3.3</w:t>
            </w:r>
          </w:p>
        </w:tc>
        <w:tc>
          <w:tcPr>
            <w:tcW w:w="8659" w:type="dxa"/>
            <w:tcBorders>
              <w:top w:val="single" w:sz="4" w:space="0" w:color="auto"/>
              <w:left w:val="single" w:sz="4" w:space="0" w:color="auto"/>
              <w:right w:val="single" w:sz="4" w:space="0" w:color="auto"/>
            </w:tcBorders>
            <w:shd w:val="clear" w:color="auto" w:fill="FFFFFF"/>
            <w:vAlign w:val="center"/>
          </w:tcPr>
          <w:p w14:paraId="67B73925" w14:textId="77777777" w:rsidR="00172389" w:rsidRDefault="002E0257">
            <w:pPr>
              <w:pStyle w:val="24"/>
              <w:framePr w:w="9365" w:wrap="notBeside" w:vAnchor="text" w:hAnchor="text" w:xAlign="center" w:y="1"/>
              <w:shd w:val="clear" w:color="auto" w:fill="auto"/>
              <w:spacing w:line="250" w:lineRule="exact"/>
              <w:jc w:val="both"/>
            </w:pPr>
            <w:r>
              <w:rPr>
                <w:rStyle w:val="2105pt"/>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172389" w14:paraId="513500D0" w14:textId="77777777">
        <w:trPr>
          <w:trHeight w:hRule="exact" w:val="475"/>
          <w:jc w:val="center"/>
        </w:trPr>
        <w:tc>
          <w:tcPr>
            <w:tcW w:w="706" w:type="dxa"/>
            <w:tcBorders>
              <w:top w:val="single" w:sz="4" w:space="0" w:color="auto"/>
              <w:left w:val="single" w:sz="4" w:space="0" w:color="auto"/>
              <w:bottom w:val="single" w:sz="4" w:space="0" w:color="auto"/>
            </w:tcBorders>
            <w:shd w:val="clear" w:color="auto" w:fill="FFFFFF"/>
            <w:vAlign w:val="center"/>
          </w:tcPr>
          <w:p w14:paraId="6C1E8F7E" w14:textId="77777777" w:rsidR="00172389" w:rsidRDefault="002E0257">
            <w:pPr>
              <w:pStyle w:val="24"/>
              <w:framePr w:w="9365" w:wrap="notBeside" w:vAnchor="text" w:hAnchor="text" w:xAlign="center" w:y="1"/>
              <w:shd w:val="clear" w:color="auto" w:fill="auto"/>
              <w:spacing w:line="210" w:lineRule="exact"/>
              <w:ind w:left="220"/>
              <w:jc w:val="left"/>
            </w:pPr>
            <w:r>
              <w:rPr>
                <w:rStyle w:val="2105pt"/>
              </w:rPr>
              <w:t>3.4</w:t>
            </w:r>
          </w:p>
        </w:tc>
        <w:tc>
          <w:tcPr>
            <w:tcW w:w="8659" w:type="dxa"/>
            <w:tcBorders>
              <w:top w:val="single" w:sz="4" w:space="0" w:color="auto"/>
              <w:left w:val="single" w:sz="4" w:space="0" w:color="auto"/>
              <w:bottom w:val="single" w:sz="4" w:space="0" w:color="auto"/>
              <w:right w:val="single" w:sz="4" w:space="0" w:color="auto"/>
            </w:tcBorders>
            <w:shd w:val="clear" w:color="auto" w:fill="FFFFFF"/>
            <w:vAlign w:val="center"/>
          </w:tcPr>
          <w:p w14:paraId="6B73B6B4" w14:textId="77777777" w:rsidR="00172389" w:rsidRDefault="002E0257">
            <w:pPr>
              <w:pStyle w:val="24"/>
              <w:framePr w:w="9365" w:wrap="notBeside" w:vAnchor="text" w:hAnchor="text" w:xAlign="center" w:y="1"/>
              <w:shd w:val="clear" w:color="auto" w:fill="auto"/>
              <w:spacing w:line="210" w:lineRule="exact"/>
              <w:jc w:val="both"/>
            </w:pPr>
            <w:r>
              <w:rPr>
                <w:rStyle w:val="2105pt"/>
              </w:rPr>
              <w:t>Применять знания о функциональных разновидностях языка в речевой практике</w:t>
            </w:r>
          </w:p>
        </w:tc>
      </w:tr>
    </w:tbl>
    <w:p w14:paraId="796D1B47" w14:textId="77777777" w:rsidR="00172389" w:rsidRDefault="002E0257">
      <w:pPr>
        <w:pStyle w:val="a8"/>
        <w:framePr w:w="9365" w:wrap="notBeside" w:vAnchor="text" w:hAnchor="text" w:xAlign="center" w:y="1"/>
        <w:shd w:val="clear" w:color="auto" w:fill="auto"/>
        <w:spacing w:line="240" w:lineRule="exact"/>
      </w:pPr>
      <w:r>
        <w:t>Таблица 3.3</w:t>
      </w:r>
    </w:p>
    <w:p w14:paraId="69BC6C53" w14:textId="77777777" w:rsidR="00172389" w:rsidRDefault="00172389">
      <w:pPr>
        <w:framePr w:w="9365" w:wrap="notBeside" w:vAnchor="text" w:hAnchor="text" w:xAlign="center" w:y="1"/>
        <w:rPr>
          <w:sz w:val="2"/>
          <w:szCs w:val="2"/>
        </w:rPr>
      </w:pPr>
    </w:p>
    <w:p w14:paraId="7C949DF7" w14:textId="77777777" w:rsidR="00172389" w:rsidRDefault="00172389">
      <w:pPr>
        <w:rPr>
          <w:sz w:val="2"/>
          <w:szCs w:val="2"/>
        </w:rPr>
      </w:pPr>
    </w:p>
    <w:p w14:paraId="6C7D098F" w14:textId="77777777" w:rsidR="00172389" w:rsidRDefault="002E0257">
      <w:pPr>
        <w:pStyle w:val="a8"/>
        <w:framePr w:w="9365" w:wrap="notBeside" w:vAnchor="text" w:hAnchor="text" w:xAlign="center" w:y="1"/>
        <w:shd w:val="clear" w:color="auto" w:fill="auto"/>
        <w:spacing w:line="240" w:lineRule="exact"/>
      </w:pPr>
      <w:r>
        <w:t>Проверяемые элементы содержания (11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280"/>
      </w:tblGrid>
      <w:tr w:rsidR="00172389" w14:paraId="4BDBCECC" w14:textId="77777777">
        <w:trPr>
          <w:trHeight w:hRule="exact" w:val="475"/>
          <w:jc w:val="center"/>
        </w:trPr>
        <w:tc>
          <w:tcPr>
            <w:tcW w:w="1085" w:type="dxa"/>
            <w:tcBorders>
              <w:top w:val="single" w:sz="4" w:space="0" w:color="auto"/>
              <w:left w:val="single" w:sz="4" w:space="0" w:color="auto"/>
            </w:tcBorders>
            <w:shd w:val="clear" w:color="auto" w:fill="FFFFFF"/>
            <w:vAlign w:val="center"/>
          </w:tcPr>
          <w:p w14:paraId="13E4A478" w14:textId="77777777" w:rsidR="00172389" w:rsidRDefault="002E0257">
            <w:pPr>
              <w:pStyle w:val="24"/>
              <w:framePr w:w="9365" w:wrap="notBeside" w:vAnchor="text" w:hAnchor="text" w:xAlign="center" w:y="1"/>
              <w:shd w:val="clear" w:color="auto" w:fill="auto"/>
              <w:spacing w:line="210" w:lineRule="exact"/>
              <w:jc w:val="center"/>
            </w:pPr>
            <w:r>
              <w:rPr>
                <w:rStyle w:val="2105pt"/>
              </w:rPr>
              <w:t>Код</w:t>
            </w:r>
          </w:p>
        </w:tc>
        <w:tc>
          <w:tcPr>
            <w:tcW w:w="8280" w:type="dxa"/>
            <w:tcBorders>
              <w:top w:val="single" w:sz="4" w:space="0" w:color="auto"/>
              <w:left w:val="single" w:sz="4" w:space="0" w:color="auto"/>
              <w:right w:val="single" w:sz="4" w:space="0" w:color="auto"/>
            </w:tcBorders>
            <w:shd w:val="clear" w:color="auto" w:fill="FFFFFF"/>
            <w:vAlign w:val="center"/>
          </w:tcPr>
          <w:p w14:paraId="45864A43" w14:textId="77777777" w:rsidR="00172389" w:rsidRDefault="002E0257">
            <w:pPr>
              <w:pStyle w:val="24"/>
              <w:framePr w:w="9365"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7F7E11D0"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4A993583" w14:textId="77777777" w:rsidR="00172389" w:rsidRDefault="002E0257">
            <w:pPr>
              <w:pStyle w:val="24"/>
              <w:framePr w:w="9365" w:wrap="notBeside" w:vAnchor="text" w:hAnchor="text" w:xAlign="center" w:y="1"/>
              <w:shd w:val="clear" w:color="auto" w:fill="auto"/>
              <w:spacing w:line="210" w:lineRule="exact"/>
              <w:jc w:val="center"/>
            </w:pPr>
            <w:r>
              <w:rPr>
                <w:rStyle w:val="2105pt"/>
              </w:rPr>
              <w:t>1</w:t>
            </w:r>
          </w:p>
        </w:tc>
        <w:tc>
          <w:tcPr>
            <w:tcW w:w="8280" w:type="dxa"/>
            <w:tcBorders>
              <w:top w:val="single" w:sz="4" w:space="0" w:color="auto"/>
              <w:left w:val="single" w:sz="4" w:space="0" w:color="auto"/>
              <w:right w:val="single" w:sz="4" w:space="0" w:color="auto"/>
            </w:tcBorders>
            <w:shd w:val="clear" w:color="auto" w:fill="FFFFFF"/>
            <w:vAlign w:val="center"/>
          </w:tcPr>
          <w:p w14:paraId="72A6AE6A" w14:textId="77777777" w:rsidR="00172389" w:rsidRDefault="002E0257">
            <w:pPr>
              <w:pStyle w:val="24"/>
              <w:framePr w:w="9365" w:wrap="notBeside" w:vAnchor="text" w:hAnchor="text" w:xAlign="center" w:y="1"/>
              <w:shd w:val="clear" w:color="auto" w:fill="auto"/>
              <w:spacing w:line="210" w:lineRule="exact"/>
              <w:jc w:val="both"/>
            </w:pPr>
            <w:r>
              <w:rPr>
                <w:rStyle w:val="2105pt"/>
              </w:rPr>
              <w:t>Общие сведения о языке</w:t>
            </w:r>
          </w:p>
        </w:tc>
      </w:tr>
      <w:tr w:rsidR="00172389" w14:paraId="7BD05E42" w14:textId="77777777">
        <w:trPr>
          <w:trHeight w:hRule="exact" w:val="470"/>
          <w:jc w:val="center"/>
        </w:trPr>
        <w:tc>
          <w:tcPr>
            <w:tcW w:w="1085" w:type="dxa"/>
            <w:tcBorders>
              <w:top w:val="single" w:sz="4" w:space="0" w:color="auto"/>
              <w:left w:val="single" w:sz="4" w:space="0" w:color="auto"/>
            </w:tcBorders>
            <w:shd w:val="clear" w:color="auto" w:fill="FFFFFF"/>
            <w:vAlign w:val="bottom"/>
          </w:tcPr>
          <w:p w14:paraId="227E5BC4" w14:textId="77777777" w:rsidR="00172389" w:rsidRDefault="002E0257">
            <w:pPr>
              <w:pStyle w:val="24"/>
              <w:framePr w:w="9365" w:wrap="notBeside" w:vAnchor="text" w:hAnchor="text" w:xAlign="center" w:y="1"/>
              <w:shd w:val="clear" w:color="auto" w:fill="auto"/>
              <w:spacing w:line="210" w:lineRule="exact"/>
              <w:jc w:val="center"/>
            </w:pPr>
            <w:r>
              <w:rPr>
                <w:rStyle w:val="2105pt"/>
              </w:rPr>
              <w:t>1.1</w:t>
            </w:r>
          </w:p>
        </w:tc>
        <w:tc>
          <w:tcPr>
            <w:tcW w:w="8280" w:type="dxa"/>
            <w:tcBorders>
              <w:top w:val="single" w:sz="4" w:space="0" w:color="auto"/>
              <w:left w:val="single" w:sz="4" w:space="0" w:color="auto"/>
              <w:right w:val="single" w:sz="4" w:space="0" w:color="auto"/>
            </w:tcBorders>
            <w:shd w:val="clear" w:color="auto" w:fill="FFFFFF"/>
            <w:vAlign w:val="center"/>
          </w:tcPr>
          <w:p w14:paraId="649323C6" w14:textId="77777777" w:rsidR="00172389" w:rsidRDefault="002E0257">
            <w:pPr>
              <w:pStyle w:val="24"/>
              <w:framePr w:w="9365" w:wrap="notBeside" w:vAnchor="text" w:hAnchor="text" w:xAlign="center" w:y="1"/>
              <w:shd w:val="clear" w:color="auto" w:fill="auto"/>
              <w:spacing w:line="210" w:lineRule="exact"/>
              <w:jc w:val="both"/>
            </w:pPr>
            <w:r>
              <w:rPr>
                <w:rStyle w:val="2105pt"/>
              </w:rPr>
              <w:t>Культура речи в экологическом аспекте. Экология как наука, экология языка</w:t>
            </w:r>
          </w:p>
        </w:tc>
      </w:tr>
      <w:tr w:rsidR="00172389" w14:paraId="055A3DF5" w14:textId="77777777">
        <w:trPr>
          <w:trHeight w:hRule="exact" w:val="970"/>
          <w:jc w:val="center"/>
        </w:trPr>
        <w:tc>
          <w:tcPr>
            <w:tcW w:w="1085" w:type="dxa"/>
            <w:tcBorders>
              <w:top w:val="single" w:sz="4" w:space="0" w:color="auto"/>
              <w:left w:val="single" w:sz="4" w:space="0" w:color="auto"/>
            </w:tcBorders>
            <w:shd w:val="clear" w:color="auto" w:fill="FFFFFF"/>
          </w:tcPr>
          <w:p w14:paraId="03BD096F" w14:textId="77777777" w:rsidR="00172389" w:rsidRDefault="002E0257">
            <w:pPr>
              <w:pStyle w:val="24"/>
              <w:framePr w:w="9365" w:wrap="notBeside" w:vAnchor="text" w:hAnchor="text" w:xAlign="center" w:y="1"/>
              <w:shd w:val="clear" w:color="auto" w:fill="auto"/>
              <w:spacing w:line="210" w:lineRule="exact"/>
              <w:jc w:val="center"/>
            </w:pPr>
            <w:r>
              <w:rPr>
                <w:rStyle w:val="2105pt"/>
              </w:rPr>
              <w:t>1.2</w:t>
            </w:r>
          </w:p>
        </w:tc>
        <w:tc>
          <w:tcPr>
            <w:tcW w:w="8280" w:type="dxa"/>
            <w:tcBorders>
              <w:top w:val="single" w:sz="4" w:space="0" w:color="auto"/>
              <w:left w:val="single" w:sz="4" w:space="0" w:color="auto"/>
              <w:right w:val="single" w:sz="4" w:space="0" w:color="auto"/>
            </w:tcBorders>
            <w:shd w:val="clear" w:color="auto" w:fill="FFFFFF"/>
            <w:vAlign w:val="center"/>
          </w:tcPr>
          <w:p w14:paraId="061F99C1" w14:textId="77777777" w:rsidR="00172389" w:rsidRDefault="002E0257">
            <w:pPr>
              <w:pStyle w:val="24"/>
              <w:framePr w:w="9365" w:wrap="notBeside" w:vAnchor="text" w:hAnchor="text" w:xAlign="center" w:y="1"/>
              <w:shd w:val="clear" w:color="auto" w:fill="auto"/>
              <w:spacing w:line="250" w:lineRule="exact"/>
              <w:jc w:val="both"/>
            </w:pPr>
            <w:r>
              <w:rPr>
                <w:rStyle w:val="2105pt"/>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172389" w14:paraId="72BE640B" w14:textId="77777777">
        <w:trPr>
          <w:trHeight w:hRule="exact" w:val="470"/>
          <w:jc w:val="center"/>
        </w:trPr>
        <w:tc>
          <w:tcPr>
            <w:tcW w:w="1085" w:type="dxa"/>
            <w:tcBorders>
              <w:top w:val="single" w:sz="4" w:space="0" w:color="auto"/>
              <w:left w:val="single" w:sz="4" w:space="0" w:color="auto"/>
            </w:tcBorders>
            <w:shd w:val="clear" w:color="auto" w:fill="FFFFFF"/>
            <w:vAlign w:val="bottom"/>
          </w:tcPr>
          <w:p w14:paraId="7207A65C" w14:textId="77777777" w:rsidR="00172389" w:rsidRDefault="002E0257">
            <w:pPr>
              <w:pStyle w:val="24"/>
              <w:framePr w:w="9365" w:wrap="notBeside" w:vAnchor="text" w:hAnchor="text" w:xAlign="center" w:y="1"/>
              <w:shd w:val="clear" w:color="auto" w:fill="auto"/>
              <w:spacing w:line="210" w:lineRule="exact"/>
              <w:jc w:val="center"/>
            </w:pPr>
            <w:r>
              <w:rPr>
                <w:rStyle w:val="2105pt"/>
              </w:rPr>
              <w:t>2</w:t>
            </w:r>
          </w:p>
        </w:tc>
        <w:tc>
          <w:tcPr>
            <w:tcW w:w="8280" w:type="dxa"/>
            <w:tcBorders>
              <w:top w:val="single" w:sz="4" w:space="0" w:color="auto"/>
              <w:left w:val="single" w:sz="4" w:space="0" w:color="auto"/>
              <w:right w:val="single" w:sz="4" w:space="0" w:color="auto"/>
            </w:tcBorders>
            <w:shd w:val="clear" w:color="auto" w:fill="FFFFFF"/>
            <w:vAlign w:val="center"/>
          </w:tcPr>
          <w:p w14:paraId="2A8606C4" w14:textId="77777777" w:rsidR="00172389" w:rsidRDefault="002E0257">
            <w:pPr>
              <w:pStyle w:val="24"/>
              <w:framePr w:w="9365" w:wrap="notBeside" w:vAnchor="text" w:hAnchor="text" w:xAlign="center" w:y="1"/>
              <w:shd w:val="clear" w:color="auto" w:fill="auto"/>
              <w:spacing w:line="210" w:lineRule="exact"/>
              <w:jc w:val="both"/>
            </w:pPr>
            <w:r>
              <w:rPr>
                <w:rStyle w:val="2105pt"/>
              </w:rPr>
              <w:t>Язык и речь. Культура речи</w:t>
            </w:r>
          </w:p>
        </w:tc>
      </w:tr>
      <w:tr w:rsidR="00172389" w14:paraId="42900E72" w14:textId="77777777">
        <w:trPr>
          <w:trHeight w:hRule="exact" w:val="461"/>
          <w:jc w:val="center"/>
        </w:trPr>
        <w:tc>
          <w:tcPr>
            <w:tcW w:w="1085" w:type="dxa"/>
            <w:tcBorders>
              <w:top w:val="single" w:sz="4" w:space="0" w:color="auto"/>
              <w:left w:val="single" w:sz="4" w:space="0" w:color="auto"/>
            </w:tcBorders>
            <w:shd w:val="clear" w:color="auto" w:fill="FFFFFF"/>
            <w:vAlign w:val="bottom"/>
          </w:tcPr>
          <w:p w14:paraId="0D10E7D8" w14:textId="77777777" w:rsidR="00172389" w:rsidRDefault="002E0257">
            <w:pPr>
              <w:pStyle w:val="24"/>
              <w:framePr w:w="9365" w:wrap="notBeside" w:vAnchor="text" w:hAnchor="text" w:xAlign="center" w:y="1"/>
              <w:shd w:val="clear" w:color="auto" w:fill="auto"/>
              <w:spacing w:line="210" w:lineRule="exact"/>
              <w:jc w:val="center"/>
            </w:pPr>
            <w:r>
              <w:rPr>
                <w:rStyle w:val="2105pt"/>
              </w:rPr>
              <w:t>2.1</w:t>
            </w:r>
          </w:p>
        </w:tc>
        <w:tc>
          <w:tcPr>
            <w:tcW w:w="8280" w:type="dxa"/>
            <w:tcBorders>
              <w:top w:val="single" w:sz="4" w:space="0" w:color="auto"/>
              <w:left w:val="single" w:sz="4" w:space="0" w:color="auto"/>
              <w:right w:val="single" w:sz="4" w:space="0" w:color="auto"/>
            </w:tcBorders>
            <w:shd w:val="clear" w:color="auto" w:fill="FFFFFF"/>
            <w:vAlign w:val="center"/>
          </w:tcPr>
          <w:p w14:paraId="5C9B0808" w14:textId="77777777" w:rsidR="00172389" w:rsidRDefault="002E0257">
            <w:pPr>
              <w:pStyle w:val="24"/>
              <w:framePr w:w="9365" w:wrap="notBeside" w:vAnchor="text" w:hAnchor="text" w:xAlign="center" w:y="1"/>
              <w:shd w:val="clear" w:color="auto" w:fill="auto"/>
              <w:spacing w:line="210" w:lineRule="exact"/>
              <w:jc w:val="both"/>
            </w:pPr>
            <w:r>
              <w:rPr>
                <w:rStyle w:val="2105pt"/>
              </w:rPr>
              <w:t>Синтаксис. Синтаксические нормы</w:t>
            </w:r>
          </w:p>
        </w:tc>
      </w:tr>
      <w:tr w:rsidR="00172389" w14:paraId="32DEB0E1" w14:textId="77777777">
        <w:trPr>
          <w:trHeight w:hRule="exact" w:val="470"/>
          <w:jc w:val="center"/>
        </w:trPr>
        <w:tc>
          <w:tcPr>
            <w:tcW w:w="1085" w:type="dxa"/>
            <w:tcBorders>
              <w:top w:val="single" w:sz="4" w:space="0" w:color="auto"/>
              <w:left w:val="single" w:sz="4" w:space="0" w:color="auto"/>
            </w:tcBorders>
            <w:shd w:val="clear" w:color="auto" w:fill="FFFFFF"/>
            <w:vAlign w:val="bottom"/>
          </w:tcPr>
          <w:p w14:paraId="2B8708B4" w14:textId="77777777" w:rsidR="00172389" w:rsidRDefault="002E0257">
            <w:pPr>
              <w:pStyle w:val="24"/>
              <w:framePr w:w="9365" w:wrap="notBeside" w:vAnchor="text" w:hAnchor="text" w:xAlign="center" w:y="1"/>
              <w:shd w:val="clear" w:color="auto" w:fill="auto"/>
              <w:spacing w:line="210" w:lineRule="exact"/>
              <w:jc w:val="center"/>
            </w:pPr>
            <w:r>
              <w:rPr>
                <w:rStyle w:val="2105pt"/>
              </w:rPr>
              <w:t>2.1.1</w:t>
            </w:r>
          </w:p>
        </w:tc>
        <w:tc>
          <w:tcPr>
            <w:tcW w:w="8280" w:type="dxa"/>
            <w:tcBorders>
              <w:top w:val="single" w:sz="4" w:space="0" w:color="auto"/>
              <w:left w:val="single" w:sz="4" w:space="0" w:color="auto"/>
              <w:right w:val="single" w:sz="4" w:space="0" w:color="auto"/>
            </w:tcBorders>
            <w:shd w:val="clear" w:color="auto" w:fill="FFFFFF"/>
            <w:vAlign w:val="center"/>
          </w:tcPr>
          <w:p w14:paraId="76659A55" w14:textId="77777777" w:rsidR="00172389" w:rsidRDefault="002E0257">
            <w:pPr>
              <w:pStyle w:val="24"/>
              <w:framePr w:w="9365" w:wrap="notBeside" w:vAnchor="text" w:hAnchor="text" w:xAlign="center" w:y="1"/>
              <w:shd w:val="clear" w:color="auto" w:fill="auto"/>
              <w:spacing w:line="210" w:lineRule="exact"/>
              <w:jc w:val="both"/>
            </w:pPr>
            <w:r>
              <w:rPr>
                <w:rStyle w:val="2105pt"/>
              </w:rPr>
              <w:t>Синтаксис как раздел лингвистики</w:t>
            </w:r>
          </w:p>
        </w:tc>
      </w:tr>
      <w:tr w:rsidR="00172389" w14:paraId="550BFDC4"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24348746" w14:textId="77777777" w:rsidR="00172389" w:rsidRDefault="002E0257">
            <w:pPr>
              <w:pStyle w:val="24"/>
              <w:framePr w:w="9365" w:wrap="notBeside" w:vAnchor="text" w:hAnchor="text" w:xAlign="center" w:y="1"/>
              <w:shd w:val="clear" w:color="auto" w:fill="auto"/>
              <w:spacing w:line="210" w:lineRule="exact"/>
              <w:jc w:val="center"/>
            </w:pPr>
            <w:r>
              <w:rPr>
                <w:rStyle w:val="2105pt"/>
              </w:rPr>
              <w:t>2.1.2</w:t>
            </w:r>
          </w:p>
        </w:tc>
        <w:tc>
          <w:tcPr>
            <w:tcW w:w="8280" w:type="dxa"/>
            <w:tcBorders>
              <w:top w:val="single" w:sz="4" w:space="0" w:color="auto"/>
              <w:left w:val="single" w:sz="4" w:space="0" w:color="auto"/>
              <w:right w:val="single" w:sz="4" w:space="0" w:color="auto"/>
            </w:tcBorders>
            <w:shd w:val="clear" w:color="auto" w:fill="FFFFFF"/>
            <w:vAlign w:val="center"/>
          </w:tcPr>
          <w:p w14:paraId="0E36529D" w14:textId="77777777" w:rsidR="00172389" w:rsidRDefault="002E0257">
            <w:pPr>
              <w:pStyle w:val="24"/>
              <w:framePr w:w="9365" w:wrap="notBeside" w:vAnchor="text" w:hAnchor="text" w:xAlign="center" w:y="1"/>
              <w:shd w:val="clear" w:color="auto" w:fill="auto"/>
              <w:spacing w:line="210" w:lineRule="exact"/>
              <w:jc w:val="both"/>
            </w:pPr>
            <w:r>
              <w:rPr>
                <w:rStyle w:val="2105pt"/>
              </w:rPr>
              <w:t>Синтаксический анализ словосочетания и предложения</w:t>
            </w:r>
          </w:p>
        </w:tc>
      </w:tr>
      <w:tr w:rsidR="00172389" w14:paraId="161477EA" w14:textId="77777777">
        <w:trPr>
          <w:trHeight w:hRule="exact" w:val="1238"/>
          <w:jc w:val="center"/>
        </w:trPr>
        <w:tc>
          <w:tcPr>
            <w:tcW w:w="1085" w:type="dxa"/>
            <w:tcBorders>
              <w:top w:val="single" w:sz="4" w:space="0" w:color="auto"/>
              <w:left w:val="single" w:sz="4" w:space="0" w:color="auto"/>
              <w:bottom w:val="single" w:sz="4" w:space="0" w:color="auto"/>
            </w:tcBorders>
            <w:shd w:val="clear" w:color="auto" w:fill="FFFFFF"/>
          </w:tcPr>
          <w:p w14:paraId="481332E7" w14:textId="77777777" w:rsidR="00172389" w:rsidRDefault="002E0257">
            <w:pPr>
              <w:pStyle w:val="24"/>
              <w:framePr w:w="9365" w:wrap="notBeside" w:vAnchor="text" w:hAnchor="text" w:xAlign="center" w:y="1"/>
              <w:shd w:val="clear" w:color="auto" w:fill="auto"/>
              <w:spacing w:line="210" w:lineRule="exact"/>
              <w:jc w:val="center"/>
            </w:pPr>
            <w:r>
              <w:rPr>
                <w:rStyle w:val="2105pt"/>
              </w:rPr>
              <w:t>2.1.3</w:t>
            </w:r>
          </w:p>
        </w:tc>
        <w:tc>
          <w:tcPr>
            <w:tcW w:w="8280" w:type="dxa"/>
            <w:tcBorders>
              <w:top w:val="single" w:sz="4" w:space="0" w:color="auto"/>
              <w:left w:val="single" w:sz="4" w:space="0" w:color="auto"/>
              <w:bottom w:val="single" w:sz="4" w:space="0" w:color="auto"/>
              <w:right w:val="single" w:sz="4" w:space="0" w:color="auto"/>
            </w:tcBorders>
            <w:shd w:val="clear" w:color="auto" w:fill="FFFFFF"/>
            <w:vAlign w:val="center"/>
          </w:tcPr>
          <w:p w14:paraId="23949492" w14:textId="77777777" w:rsidR="00172389" w:rsidRDefault="002E0257">
            <w:pPr>
              <w:pStyle w:val="24"/>
              <w:framePr w:w="9365" w:wrap="notBeside" w:vAnchor="text" w:hAnchor="text" w:xAlign="center" w:y="1"/>
              <w:shd w:val="clear" w:color="auto" w:fill="auto"/>
              <w:spacing w:line="250" w:lineRule="exact"/>
              <w:jc w:val="both"/>
            </w:pPr>
            <w:r>
              <w:rPr>
                <w:rStyle w:val="2105pt"/>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bl>
    <w:p w14:paraId="2A48FB70" w14:textId="77777777" w:rsidR="00172389" w:rsidRDefault="00172389">
      <w:pPr>
        <w:framePr w:w="9365" w:wrap="notBeside" w:vAnchor="text" w:hAnchor="text" w:xAlign="center" w:y="1"/>
        <w:rPr>
          <w:sz w:val="2"/>
          <w:szCs w:val="2"/>
        </w:rPr>
      </w:pPr>
    </w:p>
    <w:p w14:paraId="4CE2D0B4"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8275"/>
      </w:tblGrid>
      <w:tr w:rsidR="00172389" w14:paraId="6C4A5901" w14:textId="77777777">
        <w:trPr>
          <w:trHeight w:hRule="exact" w:val="475"/>
          <w:jc w:val="center"/>
        </w:trPr>
        <w:tc>
          <w:tcPr>
            <w:tcW w:w="1080" w:type="dxa"/>
            <w:tcBorders>
              <w:top w:val="single" w:sz="4" w:space="0" w:color="auto"/>
              <w:left w:val="single" w:sz="4" w:space="0" w:color="auto"/>
            </w:tcBorders>
            <w:shd w:val="clear" w:color="auto" w:fill="FFFFFF"/>
            <w:vAlign w:val="center"/>
          </w:tcPr>
          <w:p w14:paraId="346D5B23" w14:textId="77777777" w:rsidR="00172389" w:rsidRDefault="002E0257">
            <w:pPr>
              <w:pStyle w:val="24"/>
              <w:framePr w:w="9355" w:wrap="notBeside" w:vAnchor="text" w:hAnchor="text" w:xAlign="center" w:y="1"/>
              <w:shd w:val="clear" w:color="auto" w:fill="auto"/>
              <w:spacing w:line="210" w:lineRule="exact"/>
              <w:jc w:val="center"/>
            </w:pPr>
            <w:r>
              <w:rPr>
                <w:rStyle w:val="2105pt"/>
              </w:rPr>
              <w:lastRenderedPageBreak/>
              <w:t>2.1.4</w:t>
            </w:r>
          </w:p>
        </w:tc>
        <w:tc>
          <w:tcPr>
            <w:tcW w:w="8275" w:type="dxa"/>
            <w:tcBorders>
              <w:top w:val="single" w:sz="4" w:space="0" w:color="auto"/>
              <w:left w:val="single" w:sz="4" w:space="0" w:color="auto"/>
              <w:right w:val="single" w:sz="4" w:space="0" w:color="auto"/>
            </w:tcBorders>
            <w:shd w:val="clear" w:color="auto" w:fill="FFFFFF"/>
            <w:vAlign w:val="center"/>
          </w:tcPr>
          <w:p w14:paraId="624E2E12" w14:textId="77777777" w:rsidR="00172389" w:rsidRDefault="002E0257">
            <w:pPr>
              <w:pStyle w:val="24"/>
              <w:framePr w:w="9355" w:wrap="notBeside" w:vAnchor="text" w:hAnchor="text" w:xAlign="center" w:y="1"/>
              <w:shd w:val="clear" w:color="auto" w:fill="auto"/>
              <w:spacing w:line="210" w:lineRule="exact"/>
              <w:jc w:val="both"/>
            </w:pPr>
            <w:r>
              <w:rPr>
                <w:rStyle w:val="2105pt"/>
              </w:rPr>
              <w:t>Синтаксические нормы</w:t>
            </w:r>
          </w:p>
        </w:tc>
      </w:tr>
      <w:tr w:rsidR="00172389" w14:paraId="1D75ECCF"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7B456DDA" w14:textId="77777777" w:rsidR="00172389" w:rsidRDefault="002E0257">
            <w:pPr>
              <w:pStyle w:val="24"/>
              <w:framePr w:w="9355" w:wrap="notBeside" w:vAnchor="text" w:hAnchor="text" w:xAlign="center" w:y="1"/>
              <w:shd w:val="clear" w:color="auto" w:fill="auto"/>
              <w:spacing w:line="210" w:lineRule="exact"/>
              <w:jc w:val="center"/>
            </w:pPr>
            <w:r>
              <w:rPr>
                <w:rStyle w:val="2105pt"/>
              </w:rPr>
              <w:t>2.1.5</w:t>
            </w:r>
          </w:p>
        </w:tc>
        <w:tc>
          <w:tcPr>
            <w:tcW w:w="8275" w:type="dxa"/>
            <w:tcBorders>
              <w:top w:val="single" w:sz="4" w:space="0" w:color="auto"/>
              <w:left w:val="single" w:sz="4" w:space="0" w:color="auto"/>
              <w:right w:val="single" w:sz="4" w:space="0" w:color="auto"/>
            </w:tcBorders>
            <w:shd w:val="clear" w:color="auto" w:fill="FFFFFF"/>
            <w:vAlign w:val="center"/>
          </w:tcPr>
          <w:p w14:paraId="31943304" w14:textId="77777777" w:rsidR="00172389" w:rsidRDefault="002E0257">
            <w:pPr>
              <w:pStyle w:val="24"/>
              <w:framePr w:w="9355" w:wrap="notBeside" w:vAnchor="text" w:hAnchor="text" w:xAlign="center" w:y="1"/>
              <w:shd w:val="clear" w:color="auto" w:fill="auto"/>
              <w:spacing w:line="210" w:lineRule="exact"/>
              <w:jc w:val="both"/>
            </w:pPr>
            <w:r>
              <w:rPr>
                <w:rStyle w:val="2105pt"/>
              </w:rPr>
              <w:t>Порядок слов в предложении</w:t>
            </w:r>
          </w:p>
        </w:tc>
      </w:tr>
      <w:tr w:rsidR="00172389" w14:paraId="132E5292" w14:textId="77777777">
        <w:trPr>
          <w:trHeight w:hRule="exact" w:val="2237"/>
          <w:jc w:val="center"/>
        </w:trPr>
        <w:tc>
          <w:tcPr>
            <w:tcW w:w="1080" w:type="dxa"/>
            <w:tcBorders>
              <w:top w:val="single" w:sz="4" w:space="0" w:color="auto"/>
              <w:left w:val="single" w:sz="4" w:space="0" w:color="auto"/>
            </w:tcBorders>
            <w:shd w:val="clear" w:color="auto" w:fill="FFFFFF"/>
          </w:tcPr>
          <w:p w14:paraId="500A7832" w14:textId="77777777" w:rsidR="00172389" w:rsidRDefault="002E0257">
            <w:pPr>
              <w:pStyle w:val="24"/>
              <w:framePr w:w="9355" w:wrap="notBeside" w:vAnchor="text" w:hAnchor="text" w:xAlign="center" w:y="1"/>
              <w:shd w:val="clear" w:color="auto" w:fill="auto"/>
              <w:spacing w:line="210" w:lineRule="exact"/>
              <w:jc w:val="center"/>
            </w:pPr>
            <w:r>
              <w:rPr>
                <w:rStyle w:val="2105pt"/>
              </w:rPr>
              <w:t>2.1.6</w:t>
            </w:r>
          </w:p>
        </w:tc>
        <w:tc>
          <w:tcPr>
            <w:tcW w:w="8275" w:type="dxa"/>
            <w:tcBorders>
              <w:top w:val="single" w:sz="4" w:space="0" w:color="auto"/>
              <w:left w:val="single" w:sz="4" w:space="0" w:color="auto"/>
              <w:right w:val="single" w:sz="4" w:space="0" w:color="auto"/>
            </w:tcBorders>
            <w:shd w:val="clear" w:color="auto" w:fill="FFFFFF"/>
            <w:vAlign w:val="center"/>
          </w:tcPr>
          <w:p w14:paraId="3CB1FC71" w14:textId="77777777" w:rsidR="00172389" w:rsidRDefault="002E0257">
            <w:pPr>
              <w:pStyle w:val="24"/>
              <w:framePr w:w="9355" w:wrap="notBeside" w:vAnchor="text" w:hAnchor="text" w:xAlign="center" w:y="1"/>
              <w:shd w:val="clear" w:color="auto" w:fill="auto"/>
              <w:spacing w:line="250" w:lineRule="exact"/>
              <w:jc w:val="both"/>
            </w:pPr>
            <w:r>
              <w:rPr>
                <w:rStyle w:val="2105pt"/>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w:t>
            </w:r>
            <w:r>
              <w:rPr>
                <w:rStyle w:val="2105pt"/>
              </w:rPr>
              <w:softHyphen/>
              <w:t>кровать, озеро Байкал). Согласование сказуемого с подлежащим, выраженным аббревиатурой, заимствованным несклоняемым существительным</w:t>
            </w:r>
          </w:p>
        </w:tc>
      </w:tr>
      <w:tr w:rsidR="00172389" w14:paraId="2A154DEB" w14:textId="77777777">
        <w:trPr>
          <w:trHeight w:hRule="exact" w:val="720"/>
          <w:jc w:val="center"/>
        </w:trPr>
        <w:tc>
          <w:tcPr>
            <w:tcW w:w="1080" w:type="dxa"/>
            <w:tcBorders>
              <w:top w:val="single" w:sz="4" w:space="0" w:color="auto"/>
              <w:left w:val="single" w:sz="4" w:space="0" w:color="auto"/>
            </w:tcBorders>
            <w:shd w:val="clear" w:color="auto" w:fill="FFFFFF"/>
          </w:tcPr>
          <w:p w14:paraId="73226482" w14:textId="77777777" w:rsidR="00172389" w:rsidRDefault="002E0257">
            <w:pPr>
              <w:pStyle w:val="24"/>
              <w:framePr w:w="9355" w:wrap="notBeside" w:vAnchor="text" w:hAnchor="text" w:xAlign="center" w:y="1"/>
              <w:shd w:val="clear" w:color="auto" w:fill="auto"/>
              <w:spacing w:line="210" w:lineRule="exact"/>
              <w:jc w:val="center"/>
            </w:pPr>
            <w:r>
              <w:rPr>
                <w:rStyle w:val="2105pt"/>
              </w:rPr>
              <w:t>2.1.7</w:t>
            </w:r>
          </w:p>
        </w:tc>
        <w:tc>
          <w:tcPr>
            <w:tcW w:w="8275" w:type="dxa"/>
            <w:tcBorders>
              <w:top w:val="single" w:sz="4" w:space="0" w:color="auto"/>
              <w:left w:val="single" w:sz="4" w:space="0" w:color="auto"/>
              <w:right w:val="single" w:sz="4" w:space="0" w:color="auto"/>
            </w:tcBorders>
            <w:shd w:val="clear" w:color="auto" w:fill="FFFFFF"/>
            <w:vAlign w:val="bottom"/>
          </w:tcPr>
          <w:p w14:paraId="0976B548" w14:textId="77777777" w:rsidR="00172389" w:rsidRDefault="002E0257">
            <w:pPr>
              <w:pStyle w:val="24"/>
              <w:framePr w:w="9355" w:wrap="notBeside" w:vAnchor="text" w:hAnchor="text" w:xAlign="center" w:y="1"/>
              <w:shd w:val="clear" w:color="auto" w:fill="auto"/>
              <w:spacing w:line="259" w:lineRule="exact"/>
              <w:jc w:val="both"/>
            </w:pPr>
            <w:r>
              <w:rPr>
                <w:rStyle w:val="2105pt"/>
              </w:rPr>
              <w:t>Основные нормы управления: правильный выбор падежной или предложно-падежной формы управляемого слова</w:t>
            </w:r>
          </w:p>
        </w:tc>
      </w:tr>
      <w:tr w:rsidR="00172389" w14:paraId="19DBEE22"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0E5B0425" w14:textId="77777777" w:rsidR="00172389" w:rsidRDefault="002E0257">
            <w:pPr>
              <w:pStyle w:val="24"/>
              <w:framePr w:w="9355" w:wrap="notBeside" w:vAnchor="text" w:hAnchor="text" w:xAlign="center" w:y="1"/>
              <w:shd w:val="clear" w:color="auto" w:fill="auto"/>
              <w:spacing w:line="210" w:lineRule="exact"/>
              <w:jc w:val="center"/>
            </w:pPr>
            <w:r>
              <w:rPr>
                <w:rStyle w:val="2105pt"/>
              </w:rPr>
              <w:t>2.1.8</w:t>
            </w:r>
          </w:p>
        </w:tc>
        <w:tc>
          <w:tcPr>
            <w:tcW w:w="8275" w:type="dxa"/>
            <w:tcBorders>
              <w:top w:val="single" w:sz="4" w:space="0" w:color="auto"/>
              <w:left w:val="single" w:sz="4" w:space="0" w:color="auto"/>
              <w:right w:val="single" w:sz="4" w:space="0" w:color="auto"/>
            </w:tcBorders>
            <w:shd w:val="clear" w:color="auto" w:fill="FFFFFF"/>
            <w:vAlign w:val="center"/>
          </w:tcPr>
          <w:p w14:paraId="54BAB5C3" w14:textId="77777777" w:rsidR="00172389" w:rsidRDefault="002E0257">
            <w:pPr>
              <w:pStyle w:val="24"/>
              <w:framePr w:w="9355" w:wrap="notBeside" w:vAnchor="text" w:hAnchor="text" w:xAlign="center" w:y="1"/>
              <w:shd w:val="clear" w:color="auto" w:fill="auto"/>
              <w:spacing w:line="210" w:lineRule="exact"/>
              <w:jc w:val="both"/>
            </w:pPr>
            <w:r>
              <w:rPr>
                <w:rStyle w:val="2105pt"/>
              </w:rPr>
              <w:t>Основные нормы употребления однородных членов предложения</w:t>
            </w:r>
          </w:p>
        </w:tc>
      </w:tr>
      <w:tr w:rsidR="00172389" w14:paraId="417CE593"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54B3E3C" w14:textId="77777777" w:rsidR="00172389" w:rsidRDefault="002E0257">
            <w:pPr>
              <w:pStyle w:val="24"/>
              <w:framePr w:w="9355" w:wrap="notBeside" w:vAnchor="text" w:hAnchor="text" w:xAlign="center" w:y="1"/>
              <w:shd w:val="clear" w:color="auto" w:fill="auto"/>
              <w:spacing w:line="210" w:lineRule="exact"/>
              <w:jc w:val="center"/>
            </w:pPr>
            <w:r>
              <w:rPr>
                <w:rStyle w:val="2105pt"/>
              </w:rPr>
              <w:t>2.1.9</w:t>
            </w:r>
          </w:p>
        </w:tc>
        <w:tc>
          <w:tcPr>
            <w:tcW w:w="8275" w:type="dxa"/>
            <w:tcBorders>
              <w:top w:val="single" w:sz="4" w:space="0" w:color="auto"/>
              <w:left w:val="single" w:sz="4" w:space="0" w:color="auto"/>
              <w:right w:val="single" w:sz="4" w:space="0" w:color="auto"/>
            </w:tcBorders>
            <w:shd w:val="clear" w:color="auto" w:fill="FFFFFF"/>
            <w:vAlign w:val="center"/>
          </w:tcPr>
          <w:p w14:paraId="529F39E5" w14:textId="77777777" w:rsidR="00172389" w:rsidRDefault="002E0257">
            <w:pPr>
              <w:pStyle w:val="24"/>
              <w:framePr w:w="9355" w:wrap="notBeside" w:vAnchor="text" w:hAnchor="text" w:xAlign="center" w:y="1"/>
              <w:shd w:val="clear" w:color="auto" w:fill="auto"/>
              <w:spacing w:line="210" w:lineRule="exact"/>
              <w:jc w:val="both"/>
            </w:pPr>
            <w:r>
              <w:rPr>
                <w:rStyle w:val="2105pt"/>
              </w:rPr>
              <w:t>Основные нормы употребления причастных и деепричастных оборотов</w:t>
            </w:r>
          </w:p>
        </w:tc>
      </w:tr>
      <w:tr w:rsidR="00172389" w14:paraId="274B0AD6"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6F801B01" w14:textId="77777777" w:rsidR="00172389" w:rsidRDefault="002E0257">
            <w:pPr>
              <w:pStyle w:val="24"/>
              <w:framePr w:w="9355" w:wrap="notBeside" w:vAnchor="text" w:hAnchor="text" w:xAlign="center" w:y="1"/>
              <w:shd w:val="clear" w:color="auto" w:fill="auto"/>
              <w:spacing w:line="210" w:lineRule="exact"/>
              <w:ind w:left="320"/>
              <w:jc w:val="left"/>
            </w:pPr>
            <w:r>
              <w:rPr>
                <w:rStyle w:val="2105pt"/>
              </w:rPr>
              <w:t>2.1.10</w:t>
            </w:r>
          </w:p>
        </w:tc>
        <w:tc>
          <w:tcPr>
            <w:tcW w:w="8275" w:type="dxa"/>
            <w:tcBorders>
              <w:top w:val="single" w:sz="4" w:space="0" w:color="auto"/>
              <w:left w:val="single" w:sz="4" w:space="0" w:color="auto"/>
              <w:right w:val="single" w:sz="4" w:space="0" w:color="auto"/>
            </w:tcBorders>
            <w:shd w:val="clear" w:color="auto" w:fill="FFFFFF"/>
            <w:vAlign w:val="center"/>
          </w:tcPr>
          <w:p w14:paraId="2098F711" w14:textId="77777777" w:rsidR="00172389" w:rsidRDefault="002E0257">
            <w:pPr>
              <w:pStyle w:val="24"/>
              <w:framePr w:w="9355" w:wrap="notBeside" w:vAnchor="text" w:hAnchor="text" w:xAlign="center" w:y="1"/>
              <w:shd w:val="clear" w:color="auto" w:fill="auto"/>
              <w:spacing w:line="210" w:lineRule="exact"/>
              <w:jc w:val="both"/>
            </w:pPr>
            <w:r>
              <w:rPr>
                <w:rStyle w:val="2105pt"/>
              </w:rPr>
              <w:t>Основные нормы построения сложных предложений</w:t>
            </w:r>
          </w:p>
        </w:tc>
      </w:tr>
      <w:tr w:rsidR="00172389" w14:paraId="627F44A8"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04EB8E69" w14:textId="77777777" w:rsidR="00172389" w:rsidRDefault="002E0257">
            <w:pPr>
              <w:pStyle w:val="24"/>
              <w:framePr w:w="9355" w:wrap="notBeside" w:vAnchor="text" w:hAnchor="text" w:xAlign="center" w:y="1"/>
              <w:shd w:val="clear" w:color="auto" w:fill="auto"/>
              <w:spacing w:line="210" w:lineRule="exact"/>
              <w:jc w:val="center"/>
            </w:pPr>
            <w:r>
              <w:rPr>
                <w:rStyle w:val="2105pt"/>
              </w:rPr>
              <w:t>2.2</w:t>
            </w:r>
          </w:p>
        </w:tc>
        <w:tc>
          <w:tcPr>
            <w:tcW w:w="8275" w:type="dxa"/>
            <w:tcBorders>
              <w:top w:val="single" w:sz="4" w:space="0" w:color="auto"/>
              <w:left w:val="single" w:sz="4" w:space="0" w:color="auto"/>
              <w:right w:val="single" w:sz="4" w:space="0" w:color="auto"/>
            </w:tcBorders>
            <w:shd w:val="clear" w:color="auto" w:fill="FFFFFF"/>
            <w:vAlign w:val="center"/>
          </w:tcPr>
          <w:p w14:paraId="5BC2FD60" w14:textId="77777777" w:rsidR="00172389" w:rsidRDefault="002E0257">
            <w:pPr>
              <w:pStyle w:val="24"/>
              <w:framePr w:w="9355" w:wrap="notBeside" w:vAnchor="text" w:hAnchor="text" w:xAlign="center" w:y="1"/>
              <w:shd w:val="clear" w:color="auto" w:fill="auto"/>
              <w:spacing w:line="210" w:lineRule="exact"/>
              <w:jc w:val="both"/>
            </w:pPr>
            <w:r>
              <w:rPr>
                <w:rStyle w:val="2105pt"/>
              </w:rPr>
              <w:t>Пунктуация. Основные правила пунктуации</w:t>
            </w:r>
          </w:p>
        </w:tc>
      </w:tr>
      <w:tr w:rsidR="00172389" w14:paraId="141253EB"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4779D9BE" w14:textId="77777777" w:rsidR="00172389" w:rsidRDefault="002E0257">
            <w:pPr>
              <w:pStyle w:val="24"/>
              <w:framePr w:w="9355" w:wrap="notBeside" w:vAnchor="text" w:hAnchor="text" w:xAlign="center" w:y="1"/>
              <w:shd w:val="clear" w:color="auto" w:fill="auto"/>
              <w:spacing w:line="210" w:lineRule="exact"/>
              <w:jc w:val="center"/>
            </w:pPr>
            <w:r>
              <w:rPr>
                <w:rStyle w:val="2105pt"/>
              </w:rPr>
              <w:t>2.2.1</w:t>
            </w:r>
          </w:p>
        </w:tc>
        <w:tc>
          <w:tcPr>
            <w:tcW w:w="8275" w:type="dxa"/>
            <w:tcBorders>
              <w:top w:val="single" w:sz="4" w:space="0" w:color="auto"/>
              <w:left w:val="single" w:sz="4" w:space="0" w:color="auto"/>
              <w:right w:val="single" w:sz="4" w:space="0" w:color="auto"/>
            </w:tcBorders>
            <w:shd w:val="clear" w:color="auto" w:fill="FFFFFF"/>
            <w:vAlign w:val="center"/>
          </w:tcPr>
          <w:p w14:paraId="28A31967" w14:textId="77777777" w:rsidR="00172389" w:rsidRDefault="002E0257">
            <w:pPr>
              <w:pStyle w:val="24"/>
              <w:framePr w:w="9355" w:wrap="notBeside" w:vAnchor="text" w:hAnchor="text" w:xAlign="center" w:y="1"/>
              <w:shd w:val="clear" w:color="auto" w:fill="auto"/>
              <w:spacing w:line="210" w:lineRule="exact"/>
              <w:jc w:val="both"/>
            </w:pPr>
            <w:r>
              <w:rPr>
                <w:rStyle w:val="2105pt"/>
              </w:rPr>
              <w:t>Пунктуация как раздел лингвистики</w:t>
            </w:r>
          </w:p>
        </w:tc>
      </w:tr>
      <w:tr w:rsidR="00172389" w14:paraId="156F66E9"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1E2A2D7F" w14:textId="77777777" w:rsidR="00172389" w:rsidRDefault="002E0257">
            <w:pPr>
              <w:pStyle w:val="24"/>
              <w:framePr w:w="9355" w:wrap="notBeside" w:vAnchor="text" w:hAnchor="text" w:xAlign="center" w:y="1"/>
              <w:shd w:val="clear" w:color="auto" w:fill="auto"/>
              <w:spacing w:line="210" w:lineRule="exact"/>
              <w:jc w:val="center"/>
            </w:pPr>
            <w:r>
              <w:rPr>
                <w:rStyle w:val="2105pt"/>
              </w:rPr>
              <w:t>2.2.2</w:t>
            </w:r>
          </w:p>
        </w:tc>
        <w:tc>
          <w:tcPr>
            <w:tcW w:w="8275" w:type="dxa"/>
            <w:tcBorders>
              <w:top w:val="single" w:sz="4" w:space="0" w:color="auto"/>
              <w:left w:val="single" w:sz="4" w:space="0" w:color="auto"/>
              <w:right w:val="single" w:sz="4" w:space="0" w:color="auto"/>
            </w:tcBorders>
            <w:shd w:val="clear" w:color="auto" w:fill="FFFFFF"/>
            <w:vAlign w:val="center"/>
          </w:tcPr>
          <w:p w14:paraId="532033C8" w14:textId="77777777" w:rsidR="00172389" w:rsidRDefault="002E0257">
            <w:pPr>
              <w:pStyle w:val="24"/>
              <w:framePr w:w="9355" w:wrap="notBeside" w:vAnchor="text" w:hAnchor="text" w:xAlign="center" w:y="1"/>
              <w:shd w:val="clear" w:color="auto" w:fill="auto"/>
              <w:spacing w:line="210" w:lineRule="exact"/>
              <w:jc w:val="both"/>
            </w:pPr>
            <w:r>
              <w:rPr>
                <w:rStyle w:val="2105pt"/>
              </w:rPr>
              <w:t>Пунктуационный анализ предложения</w:t>
            </w:r>
          </w:p>
        </w:tc>
      </w:tr>
      <w:tr w:rsidR="00172389" w14:paraId="454E4760" w14:textId="77777777">
        <w:trPr>
          <w:trHeight w:hRule="exact" w:val="1224"/>
          <w:jc w:val="center"/>
        </w:trPr>
        <w:tc>
          <w:tcPr>
            <w:tcW w:w="1080" w:type="dxa"/>
            <w:tcBorders>
              <w:top w:val="single" w:sz="4" w:space="0" w:color="auto"/>
              <w:left w:val="single" w:sz="4" w:space="0" w:color="auto"/>
            </w:tcBorders>
            <w:shd w:val="clear" w:color="auto" w:fill="FFFFFF"/>
          </w:tcPr>
          <w:p w14:paraId="6DCBB7A8" w14:textId="77777777" w:rsidR="00172389" w:rsidRDefault="002E0257">
            <w:pPr>
              <w:pStyle w:val="24"/>
              <w:framePr w:w="9355" w:wrap="notBeside" w:vAnchor="text" w:hAnchor="text" w:xAlign="center" w:y="1"/>
              <w:shd w:val="clear" w:color="auto" w:fill="auto"/>
              <w:spacing w:line="210" w:lineRule="exact"/>
              <w:jc w:val="center"/>
            </w:pPr>
            <w:r>
              <w:rPr>
                <w:rStyle w:val="2105pt"/>
              </w:rPr>
              <w:t>2.2.3</w:t>
            </w:r>
          </w:p>
        </w:tc>
        <w:tc>
          <w:tcPr>
            <w:tcW w:w="8275" w:type="dxa"/>
            <w:tcBorders>
              <w:top w:val="single" w:sz="4" w:space="0" w:color="auto"/>
              <w:left w:val="single" w:sz="4" w:space="0" w:color="auto"/>
              <w:right w:val="single" w:sz="4" w:space="0" w:color="auto"/>
            </w:tcBorders>
            <w:shd w:val="clear" w:color="auto" w:fill="FFFFFF"/>
            <w:vAlign w:val="center"/>
          </w:tcPr>
          <w:p w14:paraId="3B519F05" w14:textId="77777777" w:rsidR="00172389" w:rsidRDefault="002E0257">
            <w:pPr>
              <w:pStyle w:val="24"/>
              <w:framePr w:w="9355" w:wrap="notBeside" w:vAnchor="text" w:hAnchor="text" w:xAlign="center" w:y="1"/>
              <w:shd w:val="clear" w:color="auto" w:fill="auto"/>
              <w:spacing w:line="254" w:lineRule="exact"/>
              <w:jc w:val="both"/>
            </w:pPr>
            <w:r>
              <w:rPr>
                <w:rStyle w:val="2105pt"/>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172389" w14:paraId="7EE7514B"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67150F6E" w14:textId="77777777" w:rsidR="00172389" w:rsidRDefault="002E0257">
            <w:pPr>
              <w:pStyle w:val="24"/>
              <w:framePr w:w="9355" w:wrap="notBeside" w:vAnchor="text" w:hAnchor="text" w:xAlign="center" w:y="1"/>
              <w:shd w:val="clear" w:color="auto" w:fill="auto"/>
              <w:spacing w:line="210" w:lineRule="exact"/>
              <w:jc w:val="center"/>
            </w:pPr>
            <w:r>
              <w:rPr>
                <w:rStyle w:val="2105pt"/>
              </w:rPr>
              <w:t>2.2.4</w:t>
            </w:r>
          </w:p>
        </w:tc>
        <w:tc>
          <w:tcPr>
            <w:tcW w:w="8275" w:type="dxa"/>
            <w:tcBorders>
              <w:top w:val="single" w:sz="4" w:space="0" w:color="auto"/>
              <w:left w:val="single" w:sz="4" w:space="0" w:color="auto"/>
              <w:right w:val="single" w:sz="4" w:space="0" w:color="auto"/>
            </w:tcBorders>
            <w:shd w:val="clear" w:color="auto" w:fill="FFFFFF"/>
            <w:vAlign w:val="center"/>
          </w:tcPr>
          <w:p w14:paraId="2DFDDBD5" w14:textId="77777777" w:rsidR="00172389" w:rsidRDefault="002E0257">
            <w:pPr>
              <w:pStyle w:val="24"/>
              <w:framePr w:w="9355" w:wrap="notBeside" w:vAnchor="text" w:hAnchor="text" w:xAlign="center" w:y="1"/>
              <w:shd w:val="clear" w:color="auto" w:fill="auto"/>
              <w:spacing w:line="210" w:lineRule="exact"/>
              <w:jc w:val="both"/>
            </w:pPr>
            <w:r>
              <w:rPr>
                <w:rStyle w:val="2105pt"/>
              </w:rPr>
              <w:t>Сочетание знаков препинания</w:t>
            </w:r>
          </w:p>
        </w:tc>
      </w:tr>
      <w:tr w:rsidR="00172389" w14:paraId="140848A9"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0B269F10" w14:textId="77777777" w:rsidR="00172389" w:rsidRDefault="002E0257">
            <w:pPr>
              <w:pStyle w:val="24"/>
              <w:framePr w:w="9355" w:wrap="notBeside" w:vAnchor="text" w:hAnchor="text" w:xAlign="center" w:y="1"/>
              <w:shd w:val="clear" w:color="auto" w:fill="auto"/>
              <w:spacing w:line="210" w:lineRule="exact"/>
              <w:jc w:val="center"/>
            </w:pPr>
            <w:r>
              <w:rPr>
                <w:rStyle w:val="2105pt"/>
              </w:rPr>
              <w:t>2.2.5</w:t>
            </w:r>
          </w:p>
        </w:tc>
        <w:tc>
          <w:tcPr>
            <w:tcW w:w="8275" w:type="dxa"/>
            <w:tcBorders>
              <w:top w:val="single" w:sz="4" w:space="0" w:color="auto"/>
              <w:left w:val="single" w:sz="4" w:space="0" w:color="auto"/>
              <w:right w:val="single" w:sz="4" w:space="0" w:color="auto"/>
            </w:tcBorders>
            <w:shd w:val="clear" w:color="auto" w:fill="FFFFFF"/>
            <w:vAlign w:val="center"/>
          </w:tcPr>
          <w:p w14:paraId="63B0E32E"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и их функции</w:t>
            </w:r>
          </w:p>
        </w:tc>
      </w:tr>
      <w:tr w:rsidR="00172389" w14:paraId="2C675310"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1CD832EB" w14:textId="77777777" w:rsidR="00172389" w:rsidRDefault="002E0257">
            <w:pPr>
              <w:pStyle w:val="24"/>
              <w:framePr w:w="9355" w:wrap="notBeside" w:vAnchor="text" w:hAnchor="text" w:xAlign="center" w:y="1"/>
              <w:shd w:val="clear" w:color="auto" w:fill="auto"/>
              <w:spacing w:line="210" w:lineRule="exact"/>
              <w:jc w:val="center"/>
            </w:pPr>
            <w:r>
              <w:rPr>
                <w:rStyle w:val="2105pt"/>
              </w:rPr>
              <w:t>2.2.6</w:t>
            </w:r>
          </w:p>
        </w:tc>
        <w:tc>
          <w:tcPr>
            <w:tcW w:w="8275" w:type="dxa"/>
            <w:tcBorders>
              <w:top w:val="single" w:sz="4" w:space="0" w:color="auto"/>
              <w:left w:val="single" w:sz="4" w:space="0" w:color="auto"/>
              <w:right w:val="single" w:sz="4" w:space="0" w:color="auto"/>
            </w:tcBorders>
            <w:shd w:val="clear" w:color="auto" w:fill="FFFFFF"/>
            <w:vAlign w:val="center"/>
          </w:tcPr>
          <w:p w14:paraId="2D262BB4"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между подлежащим и сказуемым</w:t>
            </w:r>
          </w:p>
        </w:tc>
      </w:tr>
      <w:tr w:rsidR="00172389" w14:paraId="140F3A68"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12EA48E8" w14:textId="77777777" w:rsidR="00172389" w:rsidRDefault="002E0257">
            <w:pPr>
              <w:pStyle w:val="24"/>
              <w:framePr w:w="9355" w:wrap="notBeside" w:vAnchor="text" w:hAnchor="text" w:xAlign="center" w:y="1"/>
              <w:shd w:val="clear" w:color="auto" w:fill="auto"/>
              <w:spacing w:line="210" w:lineRule="exact"/>
              <w:jc w:val="center"/>
            </w:pPr>
            <w:r>
              <w:rPr>
                <w:rStyle w:val="2105pt"/>
              </w:rPr>
              <w:t>2.2.7</w:t>
            </w:r>
          </w:p>
        </w:tc>
        <w:tc>
          <w:tcPr>
            <w:tcW w:w="8275" w:type="dxa"/>
            <w:tcBorders>
              <w:top w:val="single" w:sz="4" w:space="0" w:color="auto"/>
              <w:left w:val="single" w:sz="4" w:space="0" w:color="auto"/>
              <w:right w:val="single" w:sz="4" w:space="0" w:color="auto"/>
            </w:tcBorders>
            <w:shd w:val="clear" w:color="auto" w:fill="FFFFFF"/>
            <w:vAlign w:val="center"/>
          </w:tcPr>
          <w:p w14:paraId="40FBB9AF"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в предложениях с однородными членами</w:t>
            </w:r>
          </w:p>
        </w:tc>
      </w:tr>
      <w:tr w:rsidR="00172389" w14:paraId="69ABDFC0"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2740545E" w14:textId="77777777" w:rsidR="00172389" w:rsidRDefault="002E0257">
            <w:pPr>
              <w:pStyle w:val="24"/>
              <w:framePr w:w="9355" w:wrap="notBeside" w:vAnchor="text" w:hAnchor="text" w:xAlign="center" w:y="1"/>
              <w:shd w:val="clear" w:color="auto" w:fill="auto"/>
              <w:spacing w:line="210" w:lineRule="exact"/>
              <w:jc w:val="center"/>
            </w:pPr>
            <w:r>
              <w:rPr>
                <w:rStyle w:val="2105pt"/>
              </w:rPr>
              <w:t>2.2.8</w:t>
            </w:r>
          </w:p>
        </w:tc>
        <w:tc>
          <w:tcPr>
            <w:tcW w:w="8275" w:type="dxa"/>
            <w:tcBorders>
              <w:top w:val="single" w:sz="4" w:space="0" w:color="auto"/>
              <w:left w:val="single" w:sz="4" w:space="0" w:color="auto"/>
              <w:right w:val="single" w:sz="4" w:space="0" w:color="auto"/>
            </w:tcBorders>
            <w:shd w:val="clear" w:color="auto" w:fill="FFFFFF"/>
            <w:vAlign w:val="center"/>
          </w:tcPr>
          <w:p w14:paraId="69F1508B"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при обособлении</w:t>
            </w:r>
          </w:p>
        </w:tc>
      </w:tr>
      <w:tr w:rsidR="00172389" w14:paraId="3B10DDB7" w14:textId="77777777">
        <w:trPr>
          <w:trHeight w:hRule="exact" w:val="720"/>
          <w:jc w:val="center"/>
        </w:trPr>
        <w:tc>
          <w:tcPr>
            <w:tcW w:w="1080" w:type="dxa"/>
            <w:tcBorders>
              <w:top w:val="single" w:sz="4" w:space="0" w:color="auto"/>
              <w:left w:val="single" w:sz="4" w:space="0" w:color="auto"/>
            </w:tcBorders>
            <w:shd w:val="clear" w:color="auto" w:fill="FFFFFF"/>
          </w:tcPr>
          <w:p w14:paraId="01B3C13D" w14:textId="77777777" w:rsidR="00172389" w:rsidRDefault="002E0257">
            <w:pPr>
              <w:pStyle w:val="24"/>
              <w:framePr w:w="9355" w:wrap="notBeside" w:vAnchor="text" w:hAnchor="text" w:xAlign="center" w:y="1"/>
              <w:shd w:val="clear" w:color="auto" w:fill="auto"/>
              <w:spacing w:line="210" w:lineRule="exact"/>
              <w:jc w:val="center"/>
            </w:pPr>
            <w:r>
              <w:rPr>
                <w:rStyle w:val="2105pt"/>
              </w:rPr>
              <w:t>2.2.9</w:t>
            </w:r>
          </w:p>
        </w:tc>
        <w:tc>
          <w:tcPr>
            <w:tcW w:w="8275" w:type="dxa"/>
            <w:tcBorders>
              <w:top w:val="single" w:sz="4" w:space="0" w:color="auto"/>
              <w:left w:val="single" w:sz="4" w:space="0" w:color="auto"/>
              <w:right w:val="single" w:sz="4" w:space="0" w:color="auto"/>
            </w:tcBorders>
            <w:shd w:val="clear" w:color="auto" w:fill="FFFFFF"/>
            <w:vAlign w:val="center"/>
          </w:tcPr>
          <w:p w14:paraId="6808F7A2" w14:textId="77777777" w:rsidR="00172389" w:rsidRDefault="002E0257">
            <w:pPr>
              <w:pStyle w:val="24"/>
              <w:framePr w:w="9355" w:wrap="notBeside" w:vAnchor="text" w:hAnchor="text" w:xAlign="center" w:y="1"/>
              <w:shd w:val="clear" w:color="auto" w:fill="auto"/>
              <w:spacing w:line="250" w:lineRule="exact"/>
              <w:jc w:val="both"/>
            </w:pPr>
            <w:r>
              <w:rPr>
                <w:rStyle w:val="2105pt"/>
              </w:rPr>
              <w:t>Знаки препинания в предложениях с вводными конструкциями, обращениями, междометиями</w:t>
            </w:r>
          </w:p>
        </w:tc>
      </w:tr>
      <w:tr w:rsidR="00172389" w14:paraId="1F843FF8"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11169A7D" w14:textId="77777777" w:rsidR="00172389" w:rsidRDefault="002E0257">
            <w:pPr>
              <w:pStyle w:val="24"/>
              <w:framePr w:w="9355" w:wrap="notBeside" w:vAnchor="text" w:hAnchor="text" w:xAlign="center" w:y="1"/>
              <w:shd w:val="clear" w:color="auto" w:fill="auto"/>
              <w:spacing w:line="210" w:lineRule="exact"/>
              <w:ind w:left="320"/>
              <w:jc w:val="left"/>
            </w:pPr>
            <w:r>
              <w:rPr>
                <w:rStyle w:val="2105pt"/>
              </w:rPr>
              <w:t>2.2.10</w:t>
            </w:r>
          </w:p>
        </w:tc>
        <w:tc>
          <w:tcPr>
            <w:tcW w:w="8275" w:type="dxa"/>
            <w:tcBorders>
              <w:top w:val="single" w:sz="4" w:space="0" w:color="auto"/>
              <w:left w:val="single" w:sz="4" w:space="0" w:color="auto"/>
              <w:right w:val="single" w:sz="4" w:space="0" w:color="auto"/>
            </w:tcBorders>
            <w:shd w:val="clear" w:color="auto" w:fill="FFFFFF"/>
            <w:vAlign w:val="center"/>
          </w:tcPr>
          <w:p w14:paraId="2B315B31"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в сложном предложении</w:t>
            </w:r>
          </w:p>
        </w:tc>
      </w:tr>
      <w:tr w:rsidR="00172389" w14:paraId="1FBFCCFB"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2F96C66A" w14:textId="77777777" w:rsidR="00172389" w:rsidRDefault="002E0257">
            <w:pPr>
              <w:pStyle w:val="24"/>
              <w:framePr w:w="9355" w:wrap="notBeside" w:vAnchor="text" w:hAnchor="text" w:xAlign="center" w:y="1"/>
              <w:shd w:val="clear" w:color="auto" w:fill="auto"/>
              <w:spacing w:line="210" w:lineRule="exact"/>
              <w:ind w:left="320"/>
              <w:jc w:val="left"/>
            </w:pPr>
            <w:r>
              <w:rPr>
                <w:rStyle w:val="2105pt"/>
              </w:rPr>
              <w:t>2.2.11</w:t>
            </w:r>
          </w:p>
        </w:tc>
        <w:tc>
          <w:tcPr>
            <w:tcW w:w="8275" w:type="dxa"/>
            <w:tcBorders>
              <w:top w:val="single" w:sz="4" w:space="0" w:color="auto"/>
              <w:left w:val="single" w:sz="4" w:space="0" w:color="auto"/>
              <w:right w:val="single" w:sz="4" w:space="0" w:color="auto"/>
            </w:tcBorders>
            <w:shd w:val="clear" w:color="auto" w:fill="FFFFFF"/>
            <w:vAlign w:val="center"/>
          </w:tcPr>
          <w:p w14:paraId="4646A8A0"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в сложном предложении с разными видами связи</w:t>
            </w:r>
          </w:p>
        </w:tc>
      </w:tr>
      <w:tr w:rsidR="00172389" w14:paraId="25BBD6DF" w14:textId="77777777">
        <w:trPr>
          <w:trHeight w:hRule="exact" w:val="461"/>
          <w:jc w:val="center"/>
        </w:trPr>
        <w:tc>
          <w:tcPr>
            <w:tcW w:w="1080" w:type="dxa"/>
            <w:tcBorders>
              <w:top w:val="single" w:sz="4" w:space="0" w:color="auto"/>
              <w:left w:val="single" w:sz="4" w:space="0" w:color="auto"/>
            </w:tcBorders>
            <w:shd w:val="clear" w:color="auto" w:fill="FFFFFF"/>
            <w:vAlign w:val="bottom"/>
          </w:tcPr>
          <w:p w14:paraId="1C277E45" w14:textId="77777777" w:rsidR="00172389" w:rsidRDefault="002E0257">
            <w:pPr>
              <w:pStyle w:val="24"/>
              <w:framePr w:w="9355" w:wrap="notBeside" w:vAnchor="text" w:hAnchor="text" w:xAlign="center" w:y="1"/>
              <w:shd w:val="clear" w:color="auto" w:fill="auto"/>
              <w:spacing w:line="210" w:lineRule="exact"/>
              <w:ind w:left="320"/>
              <w:jc w:val="left"/>
            </w:pPr>
            <w:r>
              <w:rPr>
                <w:rStyle w:val="2105pt"/>
              </w:rPr>
              <w:t>2.2.12</w:t>
            </w:r>
          </w:p>
        </w:tc>
        <w:tc>
          <w:tcPr>
            <w:tcW w:w="8275" w:type="dxa"/>
            <w:tcBorders>
              <w:top w:val="single" w:sz="4" w:space="0" w:color="auto"/>
              <w:left w:val="single" w:sz="4" w:space="0" w:color="auto"/>
              <w:right w:val="single" w:sz="4" w:space="0" w:color="auto"/>
            </w:tcBorders>
            <w:shd w:val="clear" w:color="auto" w:fill="FFFFFF"/>
            <w:vAlign w:val="center"/>
          </w:tcPr>
          <w:p w14:paraId="3223E2AD"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при передаче чужой речи</w:t>
            </w:r>
          </w:p>
        </w:tc>
      </w:tr>
      <w:tr w:rsidR="00172389" w14:paraId="1B65147A"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322F028D" w14:textId="77777777" w:rsidR="00172389" w:rsidRDefault="002E0257">
            <w:pPr>
              <w:pStyle w:val="24"/>
              <w:framePr w:w="9355" w:wrap="notBeside" w:vAnchor="text" w:hAnchor="text" w:xAlign="center" w:y="1"/>
              <w:shd w:val="clear" w:color="auto" w:fill="auto"/>
              <w:spacing w:line="210" w:lineRule="exact"/>
              <w:jc w:val="center"/>
            </w:pPr>
            <w:r>
              <w:rPr>
                <w:rStyle w:val="2105pt"/>
              </w:rPr>
              <w:t>3</w:t>
            </w:r>
          </w:p>
        </w:tc>
        <w:tc>
          <w:tcPr>
            <w:tcW w:w="8275" w:type="dxa"/>
            <w:tcBorders>
              <w:top w:val="single" w:sz="4" w:space="0" w:color="auto"/>
              <w:left w:val="single" w:sz="4" w:space="0" w:color="auto"/>
              <w:right w:val="single" w:sz="4" w:space="0" w:color="auto"/>
            </w:tcBorders>
            <w:shd w:val="clear" w:color="auto" w:fill="FFFFFF"/>
            <w:vAlign w:val="center"/>
          </w:tcPr>
          <w:p w14:paraId="5081B762" w14:textId="77777777" w:rsidR="00172389" w:rsidRDefault="002E0257">
            <w:pPr>
              <w:pStyle w:val="24"/>
              <w:framePr w:w="9355" w:wrap="notBeside" w:vAnchor="text" w:hAnchor="text" w:xAlign="center" w:y="1"/>
              <w:shd w:val="clear" w:color="auto" w:fill="auto"/>
              <w:spacing w:line="210" w:lineRule="exact"/>
              <w:jc w:val="both"/>
            </w:pPr>
            <w:r>
              <w:rPr>
                <w:rStyle w:val="2105pt"/>
              </w:rPr>
              <w:t>Функциональная стилистика. Культура речи</w:t>
            </w:r>
          </w:p>
        </w:tc>
      </w:tr>
      <w:tr w:rsidR="00172389" w14:paraId="018CA534"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0FCF590D" w14:textId="77777777" w:rsidR="00172389" w:rsidRDefault="002E0257">
            <w:pPr>
              <w:pStyle w:val="24"/>
              <w:framePr w:w="9355" w:wrap="notBeside" w:vAnchor="text" w:hAnchor="text" w:xAlign="center" w:y="1"/>
              <w:shd w:val="clear" w:color="auto" w:fill="auto"/>
              <w:spacing w:line="210" w:lineRule="exact"/>
              <w:jc w:val="center"/>
            </w:pPr>
            <w:r>
              <w:rPr>
                <w:rStyle w:val="2105pt"/>
              </w:rPr>
              <w:t>3.1</w:t>
            </w:r>
          </w:p>
        </w:tc>
        <w:tc>
          <w:tcPr>
            <w:tcW w:w="8275" w:type="dxa"/>
            <w:tcBorders>
              <w:top w:val="single" w:sz="4" w:space="0" w:color="auto"/>
              <w:left w:val="single" w:sz="4" w:space="0" w:color="auto"/>
              <w:right w:val="single" w:sz="4" w:space="0" w:color="auto"/>
            </w:tcBorders>
            <w:shd w:val="clear" w:color="auto" w:fill="FFFFFF"/>
            <w:vAlign w:val="center"/>
          </w:tcPr>
          <w:p w14:paraId="2097FB33" w14:textId="77777777" w:rsidR="00172389" w:rsidRDefault="002E0257">
            <w:pPr>
              <w:pStyle w:val="24"/>
              <w:framePr w:w="9355" w:wrap="notBeside" w:vAnchor="text" w:hAnchor="text" w:xAlign="center" w:y="1"/>
              <w:shd w:val="clear" w:color="auto" w:fill="auto"/>
              <w:spacing w:line="210" w:lineRule="exact"/>
              <w:jc w:val="both"/>
            </w:pPr>
            <w:r>
              <w:rPr>
                <w:rStyle w:val="2105pt"/>
              </w:rPr>
              <w:t>Функциональная стилистика как раздел лингвистики</w:t>
            </w:r>
          </w:p>
        </w:tc>
      </w:tr>
      <w:tr w:rsidR="00172389" w14:paraId="2A59F3D6"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0BAA6EEC" w14:textId="77777777" w:rsidR="00172389" w:rsidRDefault="002E0257">
            <w:pPr>
              <w:pStyle w:val="24"/>
              <w:framePr w:w="9355" w:wrap="notBeside" w:vAnchor="text" w:hAnchor="text" w:xAlign="center" w:y="1"/>
              <w:shd w:val="clear" w:color="auto" w:fill="auto"/>
              <w:spacing w:line="210" w:lineRule="exact"/>
              <w:jc w:val="center"/>
            </w:pPr>
            <w:r>
              <w:rPr>
                <w:rStyle w:val="2105pt"/>
              </w:rPr>
              <w:t>3.2</w:t>
            </w:r>
          </w:p>
        </w:tc>
        <w:tc>
          <w:tcPr>
            <w:tcW w:w="8275" w:type="dxa"/>
            <w:tcBorders>
              <w:top w:val="single" w:sz="4" w:space="0" w:color="auto"/>
              <w:left w:val="single" w:sz="4" w:space="0" w:color="auto"/>
              <w:right w:val="single" w:sz="4" w:space="0" w:color="auto"/>
            </w:tcBorders>
            <w:shd w:val="clear" w:color="auto" w:fill="FFFFFF"/>
            <w:vAlign w:val="center"/>
          </w:tcPr>
          <w:p w14:paraId="246DFB99" w14:textId="77777777" w:rsidR="00172389" w:rsidRDefault="002E0257">
            <w:pPr>
              <w:pStyle w:val="24"/>
              <w:framePr w:w="9355" w:wrap="notBeside" w:vAnchor="text" w:hAnchor="text" w:xAlign="center" w:y="1"/>
              <w:shd w:val="clear" w:color="auto" w:fill="auto"/>
              <w:spacing w:line="210" w:lineRule="exact"/>
              <w:jc w:val="both"/>
            </w:pPr>
            <w:r>
              <w:rPr>
                <w:rStyle w:val="2105pt"/>
              </w:rPr>
              <w:t>Стилистическая норма</w:t>
            </w:r>
          </w:p>
        </w:tc>
      </w:tr>
      <w:tr w:rsidR="00172389" w14:paraId="6BAE9CC0" w14:textId="77777777">
        <w:trPr>
          <w:trHeight w:hRule="exact" w:val="725"/>
          <w:jc w:val="center"/>
        </w:trPr>
        <w:tc>
          <w:tcPr>
            <w:tcW w:w="1080" w:type="dxa"/>
            <w:tcBorders>
              <w:top w:val="single" w:sz="4" w:space="0" w:color="auto"/>
              <w:left w:val="single" w:sz="4" w:space="0" w:color="auto"/>
              <w:bottom w:val="single" w:sz="4" w:space="0" w:color="auto"/>
            </w:tcBorders>
            <w:shd w:val="clear" w:color="auto" w:fill="FFFFFF"/>
          </w:tcPr>
          <w:p w14:paraId="57EC335E" w14:textId="77777777" w:rsidR="00172389" w:rsidRDefault="002E0257">
            <w:pPr>
              <w:pStyle w:val="24"/>
              <w:framePr w:w="9355" w:wrap="notBeside" w:vAnchor="text" w:hAnchor="text" w:xAlign="center" w:y="1"/>
              <w:shd w:val="clear" w:color="auto" w:fill="auto"/>
              <w:spacing w:line="210" w:lineRule="exact"/>
              <w:jc w:val="center"/>
            </w:pPr>
            <w:r>
              <w:rPr>
                <w:rStyle w:val="2105pt"/>
              </w:rPr>
              <w:t>3.3</w:t>
            </w:r>
          </w:p>
        </w:tc>
        <w:tc>
          <w:tcPr>
            <w:tcW w:w="8275" w:type="dxa"/>
            <w:tcBorders>
              <w:top w:val="single" w:sz="4" w:space="0" w:color="auto"/>
              <w:left w:val="single" w:sz="4" w:space="0" w:color="auto"/>
              <w:bottom w:val="single" w:sz="4" w:space="0" w:color="auto"/>
              <w:right w:val="single" w:sz="4" w:space="0" w:color="auto"/>
            </w:tcBorders>
            <w:shd w:val="clear" w:color="auto" w:fill="FFFFFF"/>
            <w:vAlign w:val="center"/>
          </w:tcPr>
          <w:p w14:paraId="1B7B7E72" w14:textId="77777777" w:rsidR="00172389" w:rsidRDefault="002E0257">
            <w:pPr>
              <w:pStyle w:val="24"/>
              <w:framePr w:w="9355" w:wrap="notBeside" w:vAnchor="text" w:hAnchor="text" w:xAlign="center" w:y="1"/>
              <w:shd w:val="clear" w:color="auto" w:fill="auto"/>
              <w:spacing w:line="254" w:lineRule="exact"/>
              <w:jc w:val="both"/>
            </w:pPr>
            <w:r>
              <w:rPr>
                <w:rStyle w:val="2105pt"/>
              </w:rPr>
              <w:t>Разговорная речь, сферы ее использования, назначение. Основные признаки разговорной речи: неофициальность, экспрессивность, неподготовленность,</w:t>
            </w:r>
          </w:p>
        </w:tc>
      </w:tr>
    </w:tbl>
    <w:p w14:paraId="24C05A94" w14:textId="77777777" w:rsidR="00172389" w:rsidRDefault="00172389">
      <w:pPr>
        <w:framePr w:w="9355" w:wrap="notBeside" w:vAnchor="text" w:hAnchor="text" w:xAlign="center" w:y="1"/>
        <w:rPr>
          <w:sz w:val="2"/>
          <w:szCs w:val="2"/>
        </w:rPr>
      </w:pPr>
    </w:p>
    <w:p w14:paraId="025F97BE"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280"/>
      </w:tblGrid>
      <w:tr w:rsidR="00172389" w14:paraId="6C7E68C0" w14:textId="77777777">
        <w:trPr>
          <w:trHeight w:hRule="exact" w:val="1234"/>
          <w:jc w:val="center"/>
        </w:trPr>
        <w:tc>
          <w:tcPr>
            <w:tcW w:w="1085" w:type="dxa"/>
            <w:tcBorders>
              <w:top w:val="single" w:sz="4" w:space="0" w:color="auto"/>
              <w:left w:val="single" w:sz="4" w:space="0" w:color="auto"/>
            </w:tcBorders>
            <w:shd w:val="clear" w:color="auto" w:fill="FFFFFF"/>
          </w:tcPr>
          <w:p w14:paraId="284CFB70" w14:textId="77777777" w:rsidR="00172389" w:rsidRDefault="00172389">
            <w:pPr>
              <w:framePr w:w="9365" w:wrap="notBeside" w:vAnchor="text" w:hAnchor="text" w:xAlign="center" w:y="1"/>
              <w:rPr>
                <w:sz w:val="10"/>
                <w:szCs w:val="10"/>
              </w:rPr>
            </w:pPr>
          </w:p>
        </w:tc>
        <w:tc>
          <w:tcPr>
            <w:tcW w:w="8280" w:type="dxa"/>
            <w:tcBorders>
              <w:top w:val="single" w:sz="4" w:space="0" w:color="auto"/>
              <w:left w:val="single" w:sz="4" w:space="0" w:color="auto"/>
              <w:right w:val="single" w:sz="4" w:space="0" w:color="auto"/>
            </w:tcBorders>
            <w:shd w:val="clear" w:color="auto" w:fill="FFFFFF"/>
            <w:vAlign w:val="center"/>
          </w:tcPr>
          <w:p w14:paraId="2C56BFFF" w14:textId="77777777" w:rsidR="00172389" w:rsidRDefault="002E0257">
            <w:pPr>
              <w:pStyle w:val="24"/>
              <w:framePr w:w="9365" w:wrap="notBeside" w:vAnchor="text" w:hAnchor="text" w:xAlign="center" w:y="1"/>
              <w:shd w:val="clear" w:color="auto" w:fill="auto"/>
              <w:spacing w:line="250" w:lineRule="exact"/>
              <w:jc w:val="both"/>
            </w:pPr>
            <w:r>
              <w:rPr>
                <w:rStyle w:val="2105pt"/>
              </w:rPr>
              <w:t>преимущественно диалогическая форма.</w:t>
            </w:r>
          </w:p>
          <w:p w14:paraId="17106EFC" w14:textId="77777777" w:rsidR="00172389" w:rsidRDefault="002E0257">
            <w:pPr>
              <w:pStyle w:val="24"/>
              <w:framePr w:w="9365" w:wrap="notBeside" w:vAnchor="text" w:hAnchor="text" w:xAlign="center" w:y="1"/>
              <w:shd w:val="clear" w:color="auto" w:fill="auto"/>
              <w:spacing w:line="250" w:lineRule="exact"/>
              <w:jc w:val="both"/>
            </w:pPr>
            <w:r>
              <w:rPr>
                <w:rStyle w:val="2105pt"/>
              </w:rP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172389" w14:paraId="21C91108" w14:textId="77777777">
        <w:trPr>
          <w:trHeight w:hRule="exact" w:val="1733"/>
          <w:jc w:val="center"/>
        </w:trPr>
        <w:tc>
          <w:tcPr>
            <w:tcW w:w="1085" w:type="dxa"/>
            <w:tcBorders>
              <w:top w:val="single" w:sz="4" w:space="0" w:color="auto"/>
              <w:left w:val="single" w:sz="4" w:space="0" w:color="auto"/>
            </w:tcBorders>
            <w:shd w:val="clear" w:color="auto" w:fill="FFFFFF"/>
          </w:tcPr>
          <w:p w14:paraId="48857839" w14:textId="77777777" w:rsidR="00172389" w:rsidRDefault="002E0257">
            <w:pPr>
              <w:pStyle w:val="24"/>
              <w:framePr w:w="9365" w:wrap="notBeside" w:vAnchor="text" w:hAnchor="text" w:xAlign="center" w:y="1"/>
              <w:shd w:val="clear" w:color="auto" w:fill="auto"/>
              <w:spacing w:line="210" w:lineRule="exact"/>
              <w:jc w:val="center"/>
            </w:pPr>
            <w:r>
              <w:rPr>
                <w:rStyle w:val="2105pt"/>
              </w:rPr>
              <w:t>3.4</w:t>
            </w:r>
          </w:p>
        </w:tc>
        <w:tc>
          <w:tcPr>
            <w:tcW w:w="8280" w:type="dxa"/>
            <w:tcBorders>
              <w:top w:val="single" w:sz="4" w:space="0" w:color="auto"/>
              <w:left w:val="single" w:sz="4" w:space="0" w:color="auto"/>
              <w:right w:val="single" w:sz="4" w:space="0" w:color="auto"/>
            </w:tcBorders>
            <w:shd w:val="clear" w:color="auto" w:fill="FFFFFF"/>
            <w:vAlign w:val="center"/>
          </w:tcPr>
          <w:p w14:paraId="436200E4" w14:textId="77777777" w:rsidR="00172389" w:rsidRDefault="002E0257">
            <w:pPr>
              <w:pStyle w:val="24"/>
              <w:framePr w:w="9365" w:wrap="notBeside" w:vAnchor="text" w:hAnchor="text" w:xAlign="center" w:y="1"/>
              <w:shd w:val="clear" w:color="auto" w:fill="auto"/>
              <w:spacing w:line="250" w:lineRule="exact"/>
              <w:jc w:val="both"/>
            </w:pPr>
            <w:r>
              <w:rPr>
                <w:rStyle w:val="2105pt"/>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172389" w14:paraId="07E09C66" w14:textId="77777777">
        <w:trPr>
          <w:trHeight w:hRule="exact" w:val="1733"/>
          <w:jc w:val="center"/>
        </w:trPr>
        <w:tc>
          <w:tcPr>
            <w:tcW w:w="1085" w:type="dxa"/>
            <w:tcBorders>
              <w:top w:val="single" w:sz="4" w:space="0" w:color="auto"/>
              <w:left w:val="single" w:sz="4" w:space="0" w:color="auto"/>
            </w:tcBorders>
            <w:shd w:val="clear" w:color="auto" w:fill="FFFFFF"/>
          </w:tcPr>
          <w:p w14:paraId="399F3074" w14:textId="77777777" w:rsidR="00172389" w:rsidRDefault="002E0257">
            <w:pPr>
              <w:pStyle w:val="24"/>
              <w:framePr w:w="9365" w:wrap="notBeside" w:vAnchor="text" w:hAnchor="text" w:xAlign="center" w:y="1"/>
              <w:shd w:val="clear" w:color="auto" w:fill="auto"/>
              <w:spacing w:line="210" w:lineRule="exact"/>
              <w:jc w:val="center"/>
            </w:pPr>
            <w:r>
              <w:rPr>
                <w:rStyle w:val="2105pt"/>
              </w:rPr>
              <w:t>3.5</w:t>
            </w:r>
          </w:p>
        </w:tc>
        <w:tc>
          <w:tcPr>
            <w:tcW w:w="8280" w:type="dxa"/>
            <w:tcBorders>
              <w:top w:val="single" w:sz="4" w:space="0" w:color="auto"/>
              <w:left w:val="single" w:sz="4" w:space="0" w:color="auto"/>
              <w:right w:val="single" w:sz="4" w:space="0" w:color="auto"/>
            </w:tcBorders>
            <w:shd w:val="clear" w:color="auto" w:fill="FFFFFF"/>
            <w:vAlign w:val="center"/>
          </w:tcPr>
          <w:p w14:paraId="2B12B619" w14:textId="77777777" w:rsidR="00172389" w:rsidRDefault="002E0257">
            <w:pPr>
              <w:pStyle w:val="24"/>
              <w:framePr w:w="9365" w:wrap="notBeside" w:vAnchor="text" w:hAnchor="text" w:xAlign="center" w:y="1"/>
              <w:shd w:val="clear" w:color="auto" w:fill="auto"/>
              <w:spacing w:line="250" w:lineRule="exact"/>
              <w:jc w:val="both"/>
            </w:pPr>
            <w:r>
              <w:rPr>
                <w:rStyle w:val="2105pt"/>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172389" w14:paraId="5176466E" w14:textId="77777777">
        <w:trPr>
          <w:trHeight w:hRule="exact" w:val="1224"/>
          <w:jc w:val="center"/>
        </w:trPr>
        <w:tc>
          <w:tcPr>
            <w:tcW w:w="1085" w:type="dxa"/>
            <w:tcBorders>
              <w:top w:val="single" w:sz="4" w:space="0" w:color="auto"/>
              <w:left w:val="single" w:sz="4" w:space="0" w:color="auto"/>
            </w:tcBorders>
            <w:shd w:val="clear" w:color="auto" w:fill="FFFFFF"/>
          </w:tcPr>
          <w:p w14:paraId="4EDCBB30" w14:textId="77777777" w:rsidR="00172389" w:rsidRDefault="002E0257">
            <w:pPr>
              <w:pStyle w:val="24"/>
              <w:framePr w:w="9365" w:wrap="notBeside" w:vAnchor="text" w:hAnchor="text" w:xAlign="center" w:y="1"/>
              <w:shd w:val="clear" w:color="auto" w:fill="auto"/>
              <w:spacing w:line="210" w:lineRule="exact"/>
              <w:jc w:val="center"/>
            </w:pPr>
            <w:r>
              <w:rPr>
                <w:rStyle w:val="2105pt"/>
              </w:rPr>
              <w:t>3.6</w:t>
            </w:r>
          </w:p>
        </w:tc>
        <w:tc>
          <w:tcPr>
            <w:tcW w:w="8280" w:type="dxa"/>
            <w:tcBorders>
              <w:top w:val="single" w:sz="4" w:space="0" w:color="auto"/>
              <w:left w:val="single" w:sz="4" w:space="0" w:color="auto"/>
              <w:right w:val="single" w:sz="4" w:space="0" w:color="auto"/>
            </w:tcBorders>
            <w:shd w:val="clear" w:color="auto" w:fill="FFFFFF"/>
            <w:vAlign w:val="center"/>
          </w:tcPr>
          <w:p w14:paraId="0505FAE1" w14:textId="77777777" w:rsidR="00172389" w:rsidRDefault="002E0257">
            <w:pPr>
              <w:pStyle w:val="24"/>
              <w:framePr w:w="9365" w:wrap="notBeside" w:vAnchor="text" w:hAnchor="text" w:xAlign="center" w:y="1"/>
              <w:shd w:val="clear" w:color="auto" w:fill="auto"/>
              <w:spacing w:line="250" w:lineRule="exact"/>
              <w:jc w:val="both"/>
            </w:pPr>
            <w:r>
              <w:rPr>
                <w:rStyle w:val="2105pt"/>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172389" w14:paraId="6B4EEE9D" w14:textId="77777777">
        <w:trPr>
          <w:trHeight w:hRule="exact" w:val="1238"/>
          <w:jc w:val="center"/>
        </w:trPr>
        <w:tc>
          <w:tcPr>
            <w:tcW w:w="1085" w:type="dxa"/>
            <w:tcBorders>
              <w:top w:val="single" w:sz="4" w:space="0" w:color="auto"/>
              <w:left w:val="single" w:sz="4" w:space="0" w:color="auto"/>
              <w:bottom w:val="single" w:sz="4" w:space="0" w:color="auto"/>
            </w:tcBorders>
            <w:shd w:val="clear" w:color="auto" w:fill="FFFFFF"/>
          </w:tcPr>
          <w:p w14:paraId="4178C8BF" w14:textId="77777777" w:rsidR="00172389" w:rsidRDefault="002E0257">
            <w:pPr>
              <w:pStyle w:val="24"/>
              <w:framePr w:w="9365" w:wrap="notBeside" w:vAnchor="text" w:hAnchor="text" w:xAlign="center" w:y="1"/>
              <w:shd w:val="clear" w:color="auto" w:fill="auto"/>
              <w:spacing w:line="210" w:lineRule="exact"/>
              <w:jc w:val="center"/>
            </w:pPr>
            <w:r>
              <w:rPr>
                <w:rStyle w:val="2105pt"/>
              </w:rPr>
              <w:t>3.7</w:t>
            </w:r>
          </w:p>
        </w:tc>
        <w:tc>
          <w:tcPr>
            <w:tcW w:w="8280" w:type="dxa"/>
            <w:tcBorders>
              <w:top w:val="single" w:sz="4" w:space="0" w:color="auto"/>
              <w:left w:val="single" w:sz="4" w:space="0" w:color="auto"/>
              <w:bottom w:val="single" w:sz="4" w:space="0" w:color="auto"/>
              <w:right w:val="single" w:sz="4" w:space="0" w:color="auto"/>
            </w:tcBorders>
            <w:shd w:val="clear" w:color="auto" w:fill="FFFFFF"/>
            <w:vAlign w:val="center"/>
          </w:tcPr>
          <w:p w14:paraId="51BA189C" w14:textId="77777777" w:rsidR="00172389" w:rsidRDefault="002E0257">
            <w:pPr>
              <w:pStyle w:val="24"/>
              <w:framePr w:w="9365" w:wrap="notBeside" w:vAnchor="text" w:hAnchor="text" w:xAlign="center" w:y="1"/>
              <w:shd w:val="clear" w:color="auto" w:fill="auto"/>
              <w:spacing w:line="250" w:lineRule="exact"/>
              <w:jc w:val="both"/>
            </w:pPr>
            <w:r>
              <w:rPr>
                <w:rStyle w:val="2105pt"/>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14:paraId="4E24E3FC" w14:textId="77777777" w:rsidR="00172389" w:rsidRDefault="00172389">
      <w:pPr>
        <w:framePr w:w="9365" w:wrap="notBeside" w:vAnchor="text" w:hAnchor="text" w:xAlign="center" w:y="1"/>
        <w:rPr>
          <w:sz w:val="2"/>
          <w:szCs w:val="2"/>
        </w:rPr>
      </w:pPr>
    </w:p>
    <w:p w14:paraId="784B2A90" w14:textId="77777777" w:rsidR="00172389" w:rsidRDefault="00172389">
      <w:pPr>
        <w:rPr>
          <w:sz w:val="2"/>
          <w:szCs w:val="2"/>
        </w:rPr>
      </w:pPr>
    </w:p>
    <w:p w14:paraId="76ACC55A" w14:textId="77777777" w:rsidR="00172389" w:rsidRDefault="002E0257">
      <w:pPr>
        <w:pStyle w:val="24"/>
        <w:shd w:val="clear" w:color="auto" w:fill="auto"/>
        <w:spacing w:before="245" w:line="278" w:lineRule="exact"/>
        <w:jc w:val="center"/>
      </w:pPr>
      <w:r>
        <w:t>Проверяемые на ЕГЭ по русскому языку требования</w:t>
      </w:r>
      <w:r>
        <w:br/>
        <w:t>к результатам освоения основной образовательной программы</w:t>
      </w:r>
      <w:r>
        <w:br/>
        <w:t>среднего общего образования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989"/>
        <w:gridCol w:w="8376"/>
      </w:tblGrid>
      <w:tr w:rsidR="00172389" w14:paraId="173C8166" w14:textId="77777777">
        <w:trPr>
          <w:trHeight w:hRule="exact" w:val="725"/>
          <w:jc w:val="center"/>
        </w:trPr>
        <w:tc>
          <w:tcPr>
            <w:tcW w:w="989" w:type="dxa"/>
            <w:tcBorders>
              <w:top w:val="single" w:sz="4" w:space="0" w:color="auto"/>
              <w:left w:val="single" w:sz="4" w:space="0" w:color="auto"/>
            </w:tcBorders>
            <w:shd w:val="clear" w:color="auto" w:fill="FFFFFF"/>
          </w:tcPr>
          <w:p w14:paraId="5D1C1564" w14:textId="77777777" w:rsidR="00172389" w:rsidRDefault="002E0257">
            <w:pPr>
              <w:pStyle w:val="24"/>
              <w:framePr w:w="9365" w:wrap="notBeside" w:vAnchor="text" w:hAnchor="text" w:xAlign="center" w:y="1"/>
              <w:shd w:val="clear" w:color="auto" w:fill="auto"/>
              <w:spacing w:line="210" w:lineRule="exact"/>
              <w:jc w:val="center"/>
            </w:pPr>
            <w:r>
              <w:rPr>
                <w:rStyle w:val="2105pt"/>
              </w:rPr>
              <w:t>Код</w:t>
            </w:r>
          </w:p>
        </w:tc>
        <w:tc>
          <w:tcPr>
            <w:tcW w:w="8376" w:type="dxa"/>
            <w:tcBorders>
              <w:top w:val="single" w:sz="4" w:space="0" w:color="auto"/>
              <w:left w:val="single" w:sz="4" w:space="0" w:color="auto"/>
              <w:right w:val="single" w:sz="4" w:space="0" w:color="auto"/>
            </w:tcBorders>
            <w:shd w:val="clear" w:color="auto" w:fill="FFFFFF"/>
            <w:vAlign w:val="center"/>
          </w:tcPr>
          <w:p w14:paraId="196D755F" w14:textId="77777777" w:rsidR="00172389" w:rsidRDefault="002E0257">
            <w:pPr>
              <w:pStyle w:val="24"/>
              <w:framePr w:w="9365"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14:paraId="5170B4F2" w14:textId="77777777">
        <w:trPr>
          <w:trHeight w:hRule="exact" w:val="470"/>
          <w:jc w:val="center"/>
        </w:trPr>
        <w:tc>
          <w:tcPr>
            <w:tcW w:w="989" w:type="dxa"/>
            <w:tcBorders>
              <w:top w:val="single" w:sz="4" w:space="0" w:color="auto"/>
              <w:left w:val="single" w:sz="4" w:space="0" w:color="auto"/>
            </w:tcBorders>
            <w:shd w:val="clear" w:color="auto" w:fill="FFFFFF"/>
            <w:vAlign w:val="center"/>
          </w:tcPr>
          <w:p w14:paraId="073CEF43" w14:textId="77777777" w:rsidR="00172389" w:rsidRDefault="002E0257">
            <w:pPr>
              <w:pStyle w:val="24"/>
              <w:framePr w:w="9365" w:wrap="notBeside" w:vAnchor="text" w:hAnchor="text" w:xAlign="center" w:y="1"/>
              <w:shd w:val="clear" w:color="auto" w:fill="auto"/>
              <w:spacing w:line="210" w:lineRule="exact"/>
              <w:jc w:val="center"/>
            </w:pPr>
            <w:r>
              <w:rPr>
                <w:rStyle w:val="2105pt"/>
              </w:rPr>
              <w:t>1</w:t>
            </w:r>
          </w:p>
        </w:tc>
        <w:tc>
          <w:tcPr>
            <w:tcW w:w="8376" w:type="dxa"/>
            <w:tcBorders>
              <w:top w:val="single" w:sz="4" w:space="0" w:color="auto"/>
              <w:left w:val="single" w:sz="4" w:space="0" w:color="auto"/>
              <w:right w:val="single" w:sz="4" w:space="0" w:color="auto"/>
            </w:tcBorders>
            <w:shd w:val="clear" w:color="auto" w:fill="FFFFFF"/>
            <w:vAlign w:val="center"/>
          </w:tcPr>
          <w:p w14:paraId="47B3A293" w14:textId="77777777" w:rsidR="00172389" w:rsidRDefault="002E0257">
            <w:pPr>
              <w:pStyle w:val="24"/>
              <w:framePr w:w="9365" w:wrap="notBeside" w:vAnchor="text" w:hAnchor="text" w:xAlign="center" w:y="1"/>
              <w:shd w:val="clear" w:color="auto" w:fill="auto"/>
              <w:spacing w:line="210" w:lineRule="exact"/>
              <w:jc w:val="both"/>
            </w:pPr>
            <w:r>
              <w:rPr>
                <w:rStyle w:val="2105pt"/>
              </w:rPr>
              <w:t>Текст. Информационно-смысловая переработка текста</w:t>
            </w:r>
          </w:p>
        </w:tc>
      </w:tr>
      <w:tr w:rsidR="00172389" w14:paraId="26B902DB" w14:textId="77777777">
        <w:trPr>
          <w:trHeight w:hRule="exact" w:val="720"/>
          <w:jc w:val="center"/>
        </w:trPr>
        <w:tc>
          <w:tcPr>
            <w:tcW w:w="989" w:type="dxa"/>
            <w:tcBorders>
              <w:top w:val="single" w:sz="4" w:space="0" w:color="auto"/>
              <w:left w:val="single" w:sz="4" w:space="0" w:color="auto"/>
            </w:tcBorders>
            <w:shd w:val="clear" w:color="auto" w:fill="FFFFFF"/>
            <w:vAlign w:val="center"/>
          </w:tcPr>
          <w:p w14:paraId="6BDA960E" w14:textId="77777777" w:rsidR="00172389" w:rsidRDefault="002E0257">
            <w:pPr>
              <w:pStyle w:val="24"/>
              <w:framePr w:w="9365" w:wrap="notBeside" w:vAnchor="text" w:hAnchor="text" w:xAlign="center" w:y="1"/>
              <w:shd w:val="clear" w:color="auto" w:fill="auto"/>
              <w:spacing w:line="210" w:lineRule="exact"/>
              <w:jc w:val="center"/>
            </w:pPr>
            <w:r>
              <w:rPr>
                <w:rStyle w:val="2105pt"/>
              </w:rPr>
              <w:t>1.1</w:t>
            </w:r>
          </w:p>
        </w:tc>
        <w:tc>
          <w:tcPr>
            <w:tcW w:w="8376" w:type="dxa"/>
            <w:tcBorders>
              <w:top w:val="single" w:sz="4" w:space="0" w:color="auto"/>
              <w:left w:val="single" w:sz="4" w:space="0" w:color="auto"/>
              <w:right w:val="single" w:sz="4" w:space="0" w:color="auto"/>
            </w:tcBorders>
            <w:shd w:val="clear" w:color="auto" w:fill="FFFFFF"/>
            <w:vAlign w:val="center"/>
          </w:tcPr>
          <w:p w14:paraId="3BBB97BD" w14:textId="77777777" w:rsidR="00172389" w:rsidRDefault="002E0257">
            <w:pPr>
              <w:pStyle w:val="24"/>
              <w:framePr w:w="9365" w:wrap="notBeside" w:vAnchor="text" w:hAnchor="text" w:xAlign="center" w:y="1"/>
              <w:shd w:val="clear" w:color="auto" w:fill="auto"/>
              <w:spacing w:line="259" w:lineRule="exact"/>
              <w:jc w:val="both"/>
            </w:pPr>
            <w:r>
              <w:rPr>
                <w:rStyle w:val="2105pt"/>
              </w:rPr>
              <w:t>Сформированность знаний о признаках текста, его структуре, видах информации в тексте</w:t>
            </w:r>
          </w:p>
        </w:tc>
      </w:tr>
      <w:tr w:rsidR="00172389" w14:paraId="07AAF488" w14:textId="77777777">
        <w:trPr>
          <w:trHeight w:hRule="exact" w:val="970"/>
          <w:jc w:val="center"/>
        </w:trPr>
        <w:tc>
          <w:tcPr>
            <w:tcW w:w="989" w:type="dxa"/>
            <w:tcBorders>
              <w:top w:val="single" w:sz="4" w:space="0" w:color="auto"/>
              <w:left w:val="single" w:sz="4" w:space="0" w:color="auto"/>
            </w:tcBorders>
            <w:shd w:val="clear" w:color="auto" w:fill="FFFFFF"/>
          </w:tcPr>
          <w:p w14:paraId="22AF5331" w14:textId="77777777" w:rsidR="00172389" w:rsidRDefault="002E0257">
            <w:pPr>
              <w:pStyle w:val="24"/>
              <w:framePr w:w="9365" w:wrap="notBeside" w:vAnchor="text" w:hAnchor="text" w:xAlign="center" w:y="1"/>
              <w:shd w:val="clear" w:color="auto" w:fill="auto"/>
              <w:spacing w:line="210" w:lineRule="exact"/>
              <w:jc w:val="center"/>
            </w:pPr>
            <w:r>
              <w:rPr>
                <w:rStyle w:val="2105pt"/>
              </w:rPr>
              <w:t>1.2</w:t>
            </w:r>
          </w:p>
        </w:tc>
        <w:tc>
          <w:tcPr>
            <w:tcW w:w="8376" w:type="dxa"/>
            <w:tcBorders>
              <w:top w:val="single" w:sz="4" w:space="0" w:color="auto"/>
              <w:left w:val="single" w:sz="4" w:space="0" w:color="auto"/>
              <w:right w:val="single" w:sz="4" w:space="0" w:color="auto"/>
            </w:tcBorders>
            <w:shd w:val="clear" w:color="auto" w:fill="FFFFFF"/>
            <w:vAlign w:val="center"/>
          </w:tcPr>
          <w:p w14:paraId="3B174B27" w14:textId="77777777" w:rsidR="00172389" w:rsidRDefault="002E0257">
            <w:pPr>
              <w:pStyle w:val="24"/>
              <w:framePr w:w="9365" w:wrap="notBeside" w:vAnchor="text" w:hAnchor="text" w:xAlign="center" w:y="1"/>
              <w:shd w:val="clear" w:color="auto" w:fill="auto"/>
              <w:spacing w:line="254" w:lineRule="exact"/>
              <w:jc w:val="both"/>
            </w:pPr>
            <w:r>
              <w:rPr>
                <w:rStyle w:val="2105pt"/>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172389" w14:paraId="60763A2B" w14:textId="77777777">
        <w:trPr>
          <w:trHeight w:hRule="exact" w:val="720"/>
          <w:jc w:val="center"/>
        </w:trPr>
        <w:tc>
          <w:tcPr>
            <w:tcW w:w="989" w:type="dxa"/>
            <w:tcBorders>
              <w:top w:val="single" w:sz="4" w:space="0" w:color="auto"/>
              <w:left w:val="single" w:sz="4" w:space="0" w:color="auto"/>
            </w:tcBorders>
            <w:shd w:val="clear" w:color="auto" w:fill="FFFFFF"/>
          </w:tcPr>
          <w:p w14:paraId="4473C552" w14:textId="77777777" w:rsidR="00172389" w:rsidRDefault="002E0257">
            <w:pPr>
              <w:pStyle w:val="24"/>
              <w:framePr w:w="9365" w:wrap="notBeside" w:vAnchor="text" w:hAnchor="text" w:xAlign="center" w:y="1"/>
              <w:shd w:val="clear" w:color="auto" w:fill="auto"/>
              <w:spacing w:line="210" w:lineRule="exact"/>
              <w:jc w:val="center"/>
            </w:pPr>
            <w:r>
              <w:rPr>
                <w:rStyle w:val="2105pt"/>
              </w:rPr>
              <w:t>1.3</w:t>
            </w:r>
          </w:p>
        </w:tc>
        <w:tc>
          <w:tcPr>
            <w:tcW w:w="8376" w:type="dxa"/>
            <w:tcBorders>
              <w:top w:val="single" w:sz="4" w:space="0" w:color="auto"/>
              <w:left w:val="single" w:sz="4" w:space="0" w:color="auto"/>
              <w:right w:val="single" w:sz="4" w:space="0" w:color="auto"/>
            </w:tcBorders>
            <w:shd w:val="clear" w:color="auto" w:fill="FFFFFF"/>
            <w:vAlign w:val="center"/>
          </w:tcPr>
          <w:p w14:paraId="2865B24F" w14:textId="77777777" w:rsidR="00172389" w:rsidRDefault="002E0257">
            <w:pPr>
              <w:pStyle w:val="24"/>
              <w:framePr w:w="9365" w:wrap="notBeside" w:vAnchor="text" w:hAnchor="text" w:xAlign="center" w:y="1"/>
              <w:shd w:val="clear" w:color="auto" w:fill="auto"/>
              <w:spacing w:line="254" w:lineRule="exact"/>
              <w:jc w:val="both"/>
            </w:pPr>
            <w:r>
              <w:rPr>
                <w:rStyle w:val="2105pt"/>
              </w:rPr>
              <w:t>Совершенствование умений выявлять логико-смысловые отношения между предложениями в тексте</w:t>
            </w:r>
          </w:p>
        </w:tc>
      </w:tr>
      <w:tr w:rsidR="00172389" w14:paraId="362F78B4" w14:textId="77777777">
        <w:trPr>
          <w:trHeight w:hRule="exact" w:val="979"/>
          <w:jc w:val="center"/>
        </w:trPr>
        <w:tc>
          <w:tcPr>
            <w:tcW w:w="989" w:type="dxa"/>
            <w:tcBorders>
              <w:top w:val="single" w:sz="4" w:space="0" w:color="auto"/>
              <w:left w:val="single" w:sz="4" w:space="0" w:color="auto"/>
            </w:tcBorders>
            <w:shd w:val="clear" w:color="auto" w:fill="FFFFFF"/>
          </w:tcPr>
          <w:p w14:paraId="32A269AD" w14:textId="77777777" w:rsidR="00172389" w:rsidRDefault="002E0257">
            <w:pPr>
              <w:pStyle w:val="24"/>
              <w:framePr w:w="9365" w:wrap="notBeside" w:vAnchor="text" w:hAnchor="text" w:xAlign="center" w:y="1"/>
              <w:shd w:val="clear" w:color="auto" w:fill="auto"/>
              <w:spacing w:line="210" w:lineRule="exact"/>
              <w:jc w:val="center"/>
            </w:pPr>
            <w:r>
              <w:rPr>
                <w:rStyle w:val="2105pt"/>
              </w:rPr>
              <w:t>1.4</w:t>
            </w:r>
          </w:p>
        </w:tc>
        <w:tc>
          <w:tcPr>
            <w:tcW w:w="8376" w:type="dxa"/>
            <w:tcBorders>
              <w:top w:val="single" w:sz="4" w:space="0" w:color="auto"/>
              <w:left w:val="single" w:sz="4" w:space="0" w:color="auto"/>
              <w:right w:val="single" w:sz="4" w:space="0" w:color="auto"/>
            </w:tcBorders>
            <w:shd w:val="clear" w:color="auto" w:fill="FFFFFF"/>
            <w:vAlign w:val="center"/>
          </w:tcPr>
          <w:p w14:paraId="1BBCD476" w14:textId="77777777" w:rsidR="00172389" w:rsidRDefault="002E0257">
            <w:pPr>
              <w:pStyle w:val="24"/>
              <w:framePr w:w="9365" w:wrap="notBeside" w:vAnchor="text" w:hAnchor="text" w:xAlign="center" w:y="1"/>
              <w:shd w:val="clear" w:color="auto" w:fill="auto"/>
              <w:spacing w:line="254" w:lineRule="exact"/>
              <w:jc w:val="both"/>
            </w:pPr>
            <w:r>
              <w:rPr>
                <w:rStyle w:val="2105pt"/>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172389" w14:paraId="0F9FBD00" w14:textId="77777777">
        <w:trPr>
          <w:trHeight w:hRule="exact" w:val="970"/>
          <w:jc w:val="center"/>
        </w:trPr>
        <w:tc>
          <w:tcPr>
            <w:tcW w:w="989" w:type="dxa"/>
            <w:tcBorders>
              <w:top w:val="single" w:sz="4" w:space="0" w:color="auto"/>
              <w:left w:val="single" w:sz="4" w:space="0" w:color="auto"/>
            </w:tcBorders>
            <w:shd w:val="clear" w:color="auto" w:fill="FFFFFF"/>
          </w:tcPr>
          <w:p w14:paraId="56364FF4" w14:textId="77777777" w:rsidR="00172389" w:rsidRDefault="002E0257">
            <w:pPr>
              <w:pStyle w:val="24"/>
              <w:framePr w:w="9365" w:wrap="notBeside" w:vAnchor="text" w:hAnchor="text" w:xAlign="center" w:y="1"/>
              <w:shd w:val="clear" w:color="auto" w:fill="auto"/>
              <w:spacing w:line="210" w:lineRule="exact"/>
              <w:jc w:val="center"/>
            </w:pPr>
            <w:r>
              <w:rPr>
                <w:rStyle w:val="2105pt"/>
              </w:rPr>
              <w:t>1.5</w:t>
            </w:r>
          </w:p>
        </w:tc>
        <w:tc>
          <w:tcPr>
            <w:tcW w:w="8376" w:type="dxa"/>
            <w:tcBorders>
              <w:top w:val="single" w:sz="4" w:space="0" w:color="auto"/>
              <w:left w:val="single" w:sz="4" w:space="0" w:color="auto"/>
              <w:right w:val="single" w:sz="4" w:space="0" w:color="auto"/>
            </w:tcBorders>
            <w:shd w:val="clear" w:color="auto" w:fill="FFFFFF"/>
            <w:vAlign w:val="center"/>
          </w:tcPr>
          <w:p w14:paraId="7CA6372D" w14:textId="77777777" w:rsidR="00172389" w:rsidRDefault="002E0257">
            <w:pPr>
              <w:pStyle w:val="24"/>
              <w:framePr w:w="9365" w:wrap="notBeside" w:vAnchor="text" w:hAnchor="text" w:xAlign="center" w:y="1"/>
              <w:shd w:val="clear" w:color="auto" w:fill="auto"/>
              <w:spacing w:line="250" w:lineRule="exact"/>
              <w:jc w:val="both"/>
            </w:pPr>
            <w:r>
              <w:rPr>
                <w:rStyle w:val="2105pt"/>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tc>
      </w:tr>
      <w:tr w:rsidR="00172389" w14:paraId="7E75D692" w14:textId="77777777">
        <w:trPr>
          <w:trHeight w:hRule="exact" w:val="480"/>
          <w:jc w:val="center"/>
        </w:trPr>
        <w:tc>
          <w:tcPr>
            <w:tcW w:w="989" w:type="dxa"/>
            <w:tcBorders>
              <w:top w:val="single" w:sz="4" w:space="0" w:color="auto"/>
              <w:left w:val="single" w:sz="4" w:space="0" w:color="auto"/>
              <w:bottom w:val="single" w:sz="4" w:space="0" w:color="auto"/>
            </w:tcBorders>
            <w:shd w:val="clear" w:color="auto" w:fill="FFFFFF"/>
            <w:vAlign w:val="bottom"/>
          </w:tcPr>
          <w:p w14:paraId="7E226204" w14:textId="77777777" w:rsidR="00172389" w:rsidRDefault="002E0257">
            <w:pPr>
              <w:pStyle w:val="24"/>
              <w:framePr w:w="9365" w:wrap="notBeside" w:vAnchor="text" w:hAnchor="text" w:xAlign="center" w:y="1"/>
              <w:shd w:val="clear" w:color="auto" w:fill="auto"/>
              <w:spacing w:line="210" w:lineRule="exact"/>
              <w:jc w:val="center"/>
            </w:pPr>
            <w:r>
              <w:rPr>
                <w:rStyle w:val="2105pt"/>
              </w:rPr>
              <w:t>1.6</w:t>
            </w:r>
          </w:p>
        </w:tc>
        <w:tc>
          <w:tcPr>
            <w:tcW w:w="8376" w:type="dxa"/>
            <w:tcBorders>
              <w:top w:val="single" w:sz="4" w:space="0" w:color="auto"/>
              <w:left w:val="single" w:sz="4" w:space="0" w:color="auto"/>
              <w:bottom w:val="single" w:sz="4" w:space="0" w:color="auto"/>
              <w:right w:val="single" w:sz="4" w:space="0" w:color="auto"/>
            </w:tcBorders>
            <w:shd w:val="clear" w:color="auto" w:fill="FFFFFF"/>
            <w:vAlign w:val="center"/>
          </w:tcPr>
          <w:p w14:paraId="08173C6D" w14:textId="77777777" w:rsidR="00172389" w:rsidRDefault="002E0257">
            <w:pPr>
              <w:pStyle w:val="24"/>
              <w:framePr w:w="9365" w:wrap="notBeside" w:vAnchor="text" w:hAnchor="text" w:xAlign="center" w:y="1"/>
              <w:shd w:val="clear" w:color="auto" w:fill="auto"/>
              <w:spacing w:line="210" w:lineRule="exact"/>
              <w:jc w:val="both"/>
            </w:pPr>
            <w:r>
              <w:rPr>
                <w:rStyle w:val="2105pt"/>
              </w:rPr>
              <w:t>Совершенствование умений использовать разные виды чтения, приемы</w:t>
            </w:r>
          </w:p>
        </w:tc>
      </w:tr>
    </w:tbl>
    <w:p w14:paraId="09B588FE" w14:textId="77777777" w:rsidR="00172389" w:rsidRDefault="00172389">
      <w:pPr>
        <w:framePr w:w="9365" w:wrap="notBeside" w:vAnchor="text" w:hAnchor="text" w:xAlign="center" w:y="1"/>
        <w:rPr>
          <w:sz w:val="2"/>
          <w:szCs w:val="2"/>
        </w:rPr>
      </w:pPr>
    </w:p>
    <w:p w14:paraId="145525C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89"/>
        <w:gridCol w:w="8376"/>
      </w:tblGrid>
      <w:tr w:rsidR="00172389" w14:paraId="4D6C0621" w14:textId="77777777">
        <w:trPr>
          <w:trHeight w:hRule="exact" w:val="725"/>
          <w:jc w:val="center"/>
        </w:trPr>
        <w:tc>
          <w:tcPr>
            <w:tcW w:w="989" w:type="dxa"/>
            <w:tcBorders>
              <w:top w:val="single" w:sz="4" w:space="0" w:color="auto"/>
              <w:left w:val="single" w:sz="4" w:space="0" w:color="auto"/>
            </w:tcBorders>
            <w:shd w:val="clear" w:color="auto" w:fill="FFFFFF"/>
          </w:tcPr>
          <w:p w14:paraId="219640C5" w14:textId="77777777" w:rsidR="00172389" w:rsidRDefault="00172389">
            <w:pPr>
              <w:framePr w:w="9365" w:wrap="notBeside" w:vAnchor="text" w:hAnchor="text" w:xAlign="center" w:y="1"/>
              <w:rPr>
                <w:sz w:val="10"/>
                <w:szCs w:val="10"/>
              </w:rPr>
            </w:pPr>
          </w:p>
        </w:tc>
        <w:tc>
          <w:tcPr>
            <w:tcW w:w="8376" w:type="dxa"/>
            <w:tcBorders>
              <w:top w:val="single" w:sz="4" w:space="0" w:color="auto"/>
              <w:left w:val="single" w:sz="4" w:space="0" w:color="auto"/>
              <w:right w:val="single" w:sz="4" w:space="0" w:color="auto"/>
            </w:tcBorders>
            <w:shd w:val="clear" w:color="auto" w:fill="FFFFFF"/>
            <w:vAlign w:val="center"/>
          </w:tcPr>
          <w:p w14:paraId="1C3F8F60" w14:textId="77777777" w:rsidR="00172389" w:rsidRDefault="002E0257">
            <w:pPr>
              <w:pStyle w:val="24"/>
              <w:framePr w:w="9365" w:wrap="notBeside" w:vAnchor="text" w:hAnchor="text" w:xAlign="center" w:y="1"/>
              <w:shd w:val="clear" w:color="auto" w:fill="auto"/>
              <w:spacing w:line="250" w:lineRule="exact"/>
              <w:jc w:val="both"/>
            </w:pPr>
            <w:r>
              <w:rPr>
                <w:rStyle w:val="2105pt"/>
              </w:rPr>
              <w:t>информационно-смысловой переработки прочитанных текстов, включая гипертекст, графику, инфографику и другое (объем текста для чтения - 450 - 500 слов)</w:t>
            </w:r>
          </w:p>
        </w:tc>
      </w:tr>
      <w:tr w:rsidR="00172389" w14:paraId="1FF441A4" w14:textId="77777777">
        <w:trPr>
          <w:trHeight w:hRule="exact" w:val="720"/>
          <w:jc w:val="center"/>
        </w:trPr>
        <w:tc>
          <w:tcPr>
            <w:tcW w:w="989" w:type="dxa"/>
            <w:tcBorders>
              <w:top w:val="single" w:sz="4" w:space="0" w:color="auto"/>
              <w:left w:val="single" w:sz="4" w:space="0" w:color="auto"/>
            </w:tcBorders>
            <w:shd w:val="clear" w:color="auto" w:fill="FFFFFF"/>
          </w:tcPr>
          <w:p w14:paraId="4433F8EE" w14:textId="77777777" w:rsidR="00172389" w:rsidRDefault="002E0257">
            <w:pPr>
              <w:pStyle w:val="24"/>
              <w:framePr w:w="9365" w:wrap="notBeside" w:vAnchor="text" w:hAnchor="text" w:xAlign="center" w:y="1"/>
              <w:shd w:val="clear" w:color="auto" w:fill="auto"/>
              <w:spacing w:line="210" w:lineRule="exact"/>
              <w:jc w:val="center"/>
            </w:pPr>
            <w:r>
              <w:rPr>
                <w:rStyle w:val="2105pt"/>
              </w:rPr>
              <w:t>1.7</w:t>
            </w:r>
          </w:p>
        </w:tc>
        <w:tc>
          <w:tcPr>
            <w:tcW w:w="8376" w:type="dxa"/>
            <w:tcBorders>
              <w:top w:val="single" w:sz="4" w:space="0" w:color="auto"/>
              <w:left w:val="single" w:sz="4" w:space="0" w:color="auto"/>
              <w:right w:val="single" w:sz="4" w:space="0" w:color="auto"/>
            </w:tcBorders>
            <w:shd w:val="clear" w:color="auto" w:fill="FFFFFF"/>
            <w:vAlign w:val="center"/>
          </w:tcPr>
          <w:p w14:paraId="18E18D3E" w14:textId="77777777" w:rsidR="00172389" w:rsidRDefault="002E0257">
            <w:pPr>
              <w:pStyle w:val="24"/>
              <w:framePr w:w="9365" w:wrap="notBeside" w:vAnchor="text" w:hAnchor="text" w:xAlign="center" w:y="1"/>
              <w:shd w:val="clear" w:color="auto" w:fill="auto"/>
              <w:spacing w:line="254" w:lineRule="exact"/>
              <w:jc w:val="both"/>
            </w:pPr>
            <w:r>
              <w:rPr>
                <w:rStyle w:val="2105pt"/>
              </w:rPr>
              <w:t>Совершенствование умений создавать вторичные тексты (тезисы, аннотация, отзыв, рецензия и другие)</w:t>
            </w:r>
          </w:p>
        </w:tc>
      </w:tr>
      <w:tr w:rsidR="00172389" w14:paraId="6A3ECB77" w14:textId="77777777">
        <w:trPr>
          <w:trHeight w:hRule="exact" w:val="470"/>
          <w:jc w:val="center"/>
        </w:trPr>
        <w:tc>
          <w:tcPr>
            <w:tcW w:w="989" w:type="dxa"/>
            <w:tcBorders>
              <w:top w:val="single" w:sz="4" w:space="0" w:color="auto"/>
              <w:left w:val="single" w:sz="4" w:space="0" w:color="auto"/>
            </w:tcBorders>
            <w:shd w:val="clear" w:color="auto" w:fill="FFFFFF"/>
            <w:vAlign w:val="bottom"/>
          </w:tcPr>
          <w:p w14:paraId="7886FA4E" w14:textId="77777777" w:rsidR="00172389" w:rsidRDefault="002E0257">
            <w:pPr>
              <w:pStyle w:val="24"/>
              <w:framePr w:w="9365" w:wrap="notBeside" w:vAnchor="text" w:hAnchor="text" w:xAlign="center" w:y="1"/>
              <w:shd w:val="clear" w:color="auto" w:fill="auto"/>
              <w:spacing w:line="210" w:lineRule="exact"/>
              <w:jc w:val="center"/>
            </w:pPr>
            <w:r>
              <w:rPr>
                <w:rStyle w:val="2105pt"/>
              </w:rPr>
              <w:t>2</w:t>
            </w:r>
          </w:p>
        </w:tc>
        <w:tc>
          <w:tcPr>
            <w:tcW w:w="8376" w:type="dxa"/>
            <w:tcBorders>
              <w:top w:val="single" w:sz="4" w:space="0" w:color="auto"/>
              <w:left w:val="single" w:sz="4" w:space="0" w:color="auto"/>
              <w:right w:val="single" w:sz="4" w:space="0" w:color="auto"/>
            </w:tcBorders>
            <w:shd w:val="clear" w:color="auto" w:fill="FFFFFF"/>
            <w:vAlign w:val="center"/>
          </w:tcPr>
          <w:p w14:paraId="6D3D7858" w14:textId="77777777" w:rsidR="00172389" w:rsidRDefault="002E0257">
            <w:pPr>
              <w:pStyle w:val="24"/>
              <w:framePr w:w="9365" w:wrap="notBeside" w:vAnchor="text" w:hAnchor="text" w:xAlign="center" w:y="1"/>
              <w:shd w:val="clear" w:color="auto" w:fill="auto"/>
              <w:spacing w:line="210" w:lineRule="exact"/>
              <w:jc w:val="both"/>
            </w:pPr>
            <w:r>
              <w:rPr>
                <w:rStyle w:val="2105pt"/>
              </w:rPr>
              <w:t>Функциональная стилистика. Культура речи</w:t>
            </w:r>
          </w:p>
        </w:tc>
      </w:tr>
      <w:tr w:rsidR="00172389" w14:paraId="0171B747" w14:textId="77777777">
        <w:trPr>
          <w:trHeight w:hRule="exact" w:val="974"/>
          <w:jc w:val="center"/>
        </w:trPr>
        <w:tc>
          <w:tcPr>
            <w:tcW w:w="989" w:type="dxa"/>
            <w:tcBorders>
              <w:top w:val="single" w:sz="4" w:space="0" w:color="auto"/>
              <w:left w:val="single" w:sz="4" w:space="0" w:color="auto"/>
            </w:tcBorders>
            <w:shd w:val="clear" w:color="auto" w:fill="FFFFFF"/>
          </w:tcPr>
          <w:p w14:paraId="06108C0B" w14:textId="77777777" w:rsidR="00172389" w:rsidRDefault="002E0257">
            <w:pPr>
              <w:pStyle w:val="24"/>
              <w:framePr w:w="9365" w:wrap="notBeside" w:vAnchor="text" w:hAnchor="text" w:xAlign="center" w:y="1"/>
              <w:shd w:val="clear" w:color="auto" w:fill="auto"/>
              <w:spacing w:line="210" w:lineRule="exact"/>
              <w:jc w:val="center"/>
            </w:pPr>
            <w:r>
              <w:rPr>
                <w:rStyle w:val="2105pt"/>
              </w:rPr>
              <w:t>2.1</w:t>
            </w:r>
          </w:p>
        </w:tc>
        <w:tc>
          <w:tcPr>
            <w:tcW w:w="8376" w:type="dxa"/>
            <w:tcBorders>
              <w:top w:val="single" w:sz="4" w:space="0" w:color="auto"/>
              <w:left w:val="single" w:sz="4" w:space="0" w:color="auto"/>
              <w:right w:val="single" w:sz="4" w:space="0" w:color="auto"/>
            </w:tcBorders>
            <w:shd w:val="clear" w:color="auto" w:fill="FFFFFF"/>
            <w:vAlign w:val="center"/>
          </w:tcPr>
          <w:p w14:paraId="43D9467B" w14:textId="77777777" w:rsidR="00172389" w:rsidRDefault="002E0257">
            <w:pPr>
              <w:pStyle w:val="24"/>
              <w:framePr w:w="9365" w:wrap="notBeside" w:vAnchor="text" w:hAnchor="text" w:xAlign="center" w:y="1"/>
              <w:shd w:val="clear" w:color="auto" w:fill="auto"/>
              <w:spacing w:line="254" w:lineRule="exact"/>
              <w:jc w:val="both"/>
            </w:pPr>
            <w:r>
              <w:rPr>
                <w:rStyle w:val="2105pt"/>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172389" w14:paraId="0D6BA9BF" w14:textId="77777777">
        <w:trPr>
          <w:trHeight w:hRule="exact" w:val="974"/>
          <w:jc w:val="center"/>
        </w:trPr>
        <w:tc>
          <w:tcPr>
            <w:tcW w:w="989" w:type="dxa"/>
            <w:tcBorders>
              <w:top w:val="single" w:sz="4" w:space="0" w:color="auto"/>
              <w:left w:val="single" w:sz="4" w:space="0" w:color="auto"/>
            </w:tcBorders>
            <w:shd w:val="clear" w:color="auto" w:fill="FFFFFF"/>
          </w:tcPr>
          <w:p w14:paraId="0290C310" w14:textId="77777777" w:rsidR="00172389" w:rsidRDefault="002E0257">
            <w:pPr>
              <w:pStyle w:val="24"/>
              <w:framePr w:w="9365" w:wrap="notBeside" w:vAnchor="text" w:hAnchor="text" w:xAlign="center" w:y="1"/>
              <w:shd w:val="clear" w:color="auto" w:fill="auto"/>
              <w:spacing w:line="210" w:lineRule="exact"/>
              <w:jc w:val="center"/>
            </w:pPr>
            <w:r>
              <w:rPr>
                <w:rStyle w:val="2105pt"/>
              </w:rPr>
              <w:t>2.2</w:t>
            </w:r>
          </w:p>
        </w:tc>
        <w:tc>
          <w:tcPr>
            <w:tcW w:w="8376" w:type="dxa"/>
            <w:tcBorders>
              <w:top w:val="single" w:sz="4" w:space="0" w:color="auto"/>
              <w:left w:val="single" w:sz="4" w:space="0" w:color="auto"/>
              <w:right w:val="single" w:sz="4" w:space="0" w:color="auto"/>
            </w:tcBorders>
            <w:shd w:val="clear" w:color="auto" w:fill="FFFFFF"/>
            <w:vAlign w:val="center"/>
          </w:tcPr>
          <w:p w14:paraId="0697ECFF" w14:textId="77777777" w:rsidR="00172389" w:rsidRDefault="002E0257">
            <w:pPr>
              <w:pStyle w:val="24"/>
              <w:framePr w:w="9365" w:wrap="notBeside" w:vAnchor="text" w:hAnchor="text" w:xAlign="center" w:y="1"/>
              <w:shd w:val="clear" w:color="auto" w:fill="auto"/>
              <w:spacing w:line="254" w:lineRule="exact"/>
              <w:jc w:val="both"/>
            </w:pPr>
            <w:r>
              <w:rPr>
                <w:rStyle w:val="2105pt"/>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172389" w14:paraId="2841C8F9" w14:textId="77777777">
        <w:trPr>
          <w:trHeight w:hRule="exact" w:val="466"/>
          <w:jc w:val="center"/>
        </w:trPr>
        <w:tc>
          <w:tcPr>
            <w:tcW w:w="989" w:type="dxa"/>
            <w:tcBorders>
              <w:top w:val="single" w:sz="4" w:space="0" w:color="auto"/>
              <w:left w:val="single" w:sz="4" w:space="0" w:color="auto"/>
            </w:tcBorders>
            <w:shd w:val="clear" w:color="auto" w:fill="FFFFFF"/>
            <w:vAlign w:val="center"/>
          </w:tcPr>
          <w:p w14:paraId="765BCAF0" w14:textId="77777777" w:rsidR="00172389" w:rsidRDefault="002E0257">
            <w:pPr>
              <w:pStyle w:val="24"/>
              <w:framePr w:w="9365" w:wrap="notBeside" w:vAnchor="text" w:hAnchor="text" w:xAlign="center" w:y="1"/>
              <w:shd w:val="clear" w:color="auto" w:fill="auto"/>
              <w:spacing w:line="210" w:lineRule="exact"/>
              <w:jc w:val="center"/>
            </w:pPr>
            <w:r>
              <w:rPr>
                <w:rStyle w:val="2105pt"/>
              </w:rPr>
              <w:t>3</w:t>
            </w:r>
          </w:p>
        </w:tc>
        <w:tc>
          <w:tcPr>
            <w:tcW w:w="8376" w:type="dxa"/>
            <w:tcBorders>
              <w:top w:val="single" w:sz="4" w:space="0" w:color="auto"/>
              <w:left w:val="single" w:sz="4" w:space="0" w:color="auto"/>
              <w:right w:val="single" w:sz="4" w:space="0" w:color="auto"/>
            </w:tcBorders>
            <w:shd w:val="clear" w:color="auto" w:fill="FFFFFF"/>
            <w:vAlign w:val="center"/>
          </w:tcPr>
          <w:p w14:paraId="3A855605" w14:textId="77777777" w:rsidR="00172389" w:rsidRDefault="002E0257">
            <w:pPr>
              <w:pStyle w:val="24"/>
              <w:framePr w:w="9365" w:wrap="notBeside" w:vAnchor="text" w:hAnchor="text" w:xAlign="center" w:y="1"/>
              <w:shd w:val="clear" w:color="auto" w:fill="auto"/>
              <w:spacing w:line="210" w:lineRule="exact"/>
              <w:jc w:val="both"/>
            </w:pPr>
            <w:r>
              <w:rPr>
                <w:rStyle w:val="2105pt"/>
              </w:rPr>
              <w:t>Язык и речь. Культура речи</w:t>
            </w:r>
          </w:p>
        </w:tc>
      </w:tr>
      <w:tr w:rsidR="00172389" w14:paraId="28FC4A37" w14:textId="77777777">
        <w:trPr>
          <w:trHeight w:hRule="exact" w:val="466"/>
          <w:jc w:val="center"/>
        </w:trPr>
        <w:tc>
          <w:tcPr>
            <w:tcW w:w="989" w:type="dxa"/>
            <w:tcBorders>
              <w:top w:val="single" w:sz="4" w:space="0" w:color="auto"/>
              <w:left w:val="single" w:sz="4" w:space="0" w:color="auto"/>
            </w:tcBorders>
            <w:shd w:val="clear" w:color="auto" w:fill="FFFFFF"/>
            <w:vAlign w:val="center"/>
          </w:tcPr>
          <w:p w14:paraId="7EC7B30C" w14:textId="77777777" w:rsidR="00172389" w:rsidRDefault="002E0257">
            <w:pPr>
              <w:pStyle w:val="24"/>
              <w:framePr w:w="9365" w:wrap="notBeside" w:vAnchor="text" w:hAnchor="text" w:xAlign="center" w:y="1"/>
              <w:shd w:val="clear" w:color="auto" w:fill="auto"/>
              <w:spacing w:line="210" w:lineRule="exact"/>
              <w:jc w:val="center"/>
            </w:pPr>
            <w:r>
              <w:rPr>
                <w:rStyle w:val="2105pt"/>
              </w:rPr>
              <w:t>3.1</w:t>
            </w:r>
          </w:p>
        </w:tc>
        <w:tc>
          <w:tcPr>
            <w:tcW w:w="8376" w:type="dxa"/>
            <w:tcBorders>
              <w:top w:val="single" w:sz="4" w:space="0" w:color="auto"/>
              <w:left w:val="single" w:sz="4" w:space="0" w:color="auto"/>
              <w:right w:val="single" w:sz="4" w:space="0" w:color="auto"/>
            </w:tcBorders>
            <w:shd w:val="clear" w:color="auto" w:fill="FFFFFF"/>
            <w:vAlign w:val="center"/>
          </w:tcPr>
          <w:p w14:paraId="4E2CD536" w14:textId="77777777" w:rsidR="00172389" w:rsidRDefault="002E0257">
            <w:pPr>
              <w:pStyle w:val="24"/>
              <w:framePr w:w="9365" w:wrap="notBeside" w:vAnchor="text" w:hAnchor="text" w:xAlign="center" w:y="1"/>
              <w:shd w:val="clear" w:color="auto" w:fill="auto"/>
              <w:spacing w:line="210" w:lineRule="exact"/>
              <w:jc w:val="both"/>
            </w:pPr>
            <w:r>
              <w:rPr>
                <w:rStyle w:val="2105pt"/>
              </w:rPr>
              <w:t>Обобщение знаний о языке как системе, его основных единицах и уровнях</w:t>
            </w:r>
          </w:p>
        </w:tc>
      </w:tr>
      <w:tr w:rsidR="00172389" w14:paraId="4B2AC9A8" w14:textId="77777777">
        <w:trPr>
          <w:trHeight w:hRule="exact" w:val="720"/>
          <w:jc w:val="center"/>
        </w:trPr>
        <w:tc>
          <w:tcPr>
            <w:tcW w:w="989" w:type="dxa"/>
            <w:tcBorders>
              <w:top w:val="single" w:sz="4" w:space="0" w:color="auto"/>
              <w:left w:val="single" w:sz="4" w:space="0" w:color="auto"/>
            </w:tcBorders>
            <w:shd w:val="clear" w:color="auto" w:fill="FFFFFF"/>
          </w:tcPr>
          <w:p w14:paraId="71B7F266" w14:textId="77777777" w:rsidR="00172389" w:rsidRDefault="002E0257">
            <w:pPr>
              <w:pStyle w:val="24"/>
              <w:framePr w:w="9365" w:wrap="notBeside" w:vAnchor="text" w:hAnchor="text" w:xAlign="center" w:y="1"/>
              <w:shd w:val="clear" w:color="auto" w:fill="auto"/>
              <w:spacing w:line="210" w:lineRule="exact"/>
              <w:jc w:val="center"/>
            </w:pPr>
            <w:r>
              <w:rPr>
                <w:rStyle w:val="2105pt"/>
              </w:rPr>
              <w:t>3.2</w:t>
            </w:r>
          </w:p>
        </w:tc>
        <w:tc>
          <w:tcPr>
            <w:tcW w:w="8376" w:type="dxa"/>
            <w:tcBorders>
              <w:top w:val="single" w:sz="4" w:space="0" w:color="auto"/>
              <w:left w:val="single" w:sz="4" w:space="0" w:color="auto"/>
              <w:right w:val="single" w:sz="4" w:space="0" w:color="auto"/>
            </w:tcBorders>
            <w:shd w:val="clear" w:color="auto" w:fill="FFFFFF"/>
            <w:vAlign w:val="center"/>
          </w:tcPr>
          <w:p w14:paraId="38DB2BC4" w14:textId="77777777" w:rsidR="00172389" w:rsidRDefault="002E0257">
            <w:pPr>
              <w:pStyle w:val="24"/>
              <w:framePr w:w="9365" w:wrap="notBeside" w:vAnchor="text" w:hAnchor="text" w:xAlign="center" w:y="1"/>
              <w:shd w:val="clear" w:color="auto" w:fill="auto"/>
              <w:spacing w:line="245" w:lineRule="exact"/>
              <w:jc w:val="both"/>
            </w:pPr>
            <w:r>
              <w:rPr>
                <w:rStyle w:val="2105pt"/>
              </w:rPr>
              <w:t>Обогащение словарного запаса, расширение объема используемых в речи грамматических языковых средств</w:t>
            </w:r>
          </w:p>
        </w:tc>
      </w:tr>
      <w:tr w:rsidR="00172389" w14:paraId="62A0E4E2" w14:textId="77777777">
        <w:trPr>
          <w:trHeight w:hRule="exact" w:val="470"/>
          <w:jc w:val="center"/>
        </w:trPr>
        <w:tc>
          <w:tcPr>
            <w:tcW w:w="989" w:type="dxa"/>
            <w:tcBorders>
              <w:top w:val="single" w:sz="4" w:space="0" w:color="auto"/>
              <w:left w:val="single" w:sz="4" w:space="0" w:color="auto"/>
            </w:tcBorders>
            <w:shd w:val="clear" w:color="auto" w:fill="FFFFFF"/>
            <w:vAlign w:val="center"/>
          </w:tcPr>
          <w:p w14:paraId="43870880" w14:textId="77777777" w:rsidR="00172389" w:rsidRDefault="002E0257">
            <w:pPr>
              <w:pStyle w:val="24"/>
              <w:framePr w:w="9365" w:wrap="notBeside" w:vAnchor="text" w:hAnchor="text" w:xAlign="center" w:y="1"/>
              <w:shd w:val="clear" w:color="auto" w:fill="auto"/>
              <w:spacing w:line="210" w:lineRule="exact"/>
              <w:jc w:val="center"/>
            </w:pPr>
            <w:r>
              <w:rPr>
                <w:rStyle w:val="2105pt"/>
              </w:rPr>
              <w:t>3.3</w:t>
            </w:r>
          </w:p>
        </w:tc>
        <w:tc>
          <w:tcPr>
            <w:tcW w:w="8376" w:type="dxa"/>
            <w:tcBorders>
              <w:top w:val="single" w:sz="4" w:space="0" w:color="auto"/>
              <w:left w:val="single" w:sz="4" w:space="0" w:color="auto"/>
              <w:right w:val="single" w:sz="4" w:space="0" w:color="auto"/>
            </w:tcBorders>
            <w:shd w:val="clear" w:color="auto" w:fill="FFFFFF"/>
            <w:vAlign w:val="center"/>
          </w:tcPr>
          <w:p w14:paraId="2E5DE181" w14:textId="77777777" w:rsidR="00172389" w:rsidRDefault="002E0257">
            <w:pPr>
              <w:pStyle w:val="24"/>
              <w:framePr w:w="9365" w:wrap="notBeside" w:vAnchor="text" w:hAnchor="text" w:xAlign="center" w:y="1"/>
              <w:shd w:val="clear" w:color="auto" w:fill="auto"/>
              <w:spacing w:line="210" w:lineRule="exact"/>
              <w:jc w:val="both"/>
            </w:pPr>
            <w:r>
              <w:rPr>
                <w:rStyle w:val="2105pt"/>
              </w:rPr>
              <w:t>Совершенствование умений анализировать языковые единицы разных уровней</w:t>
            </w:r>
          </w:p>
        </w:tc>
      </w:tr>
      <w:tr w:rsidR="00172389" w14:paraId="04B1F3AB" w14:textId="77777777">
        <w:trPr>
          <w:trHeight w:hRule="exact" w:val="720"/>
          <w:jc w:val="center"/>
        </w:trPr>
        <w:tc>
          <w:tcPr>
            <w:tcW w:w="989" w:type="dxa"/>
            <w:tcBorders>
              <w:top w:val="single" w:sz="4" w:space="0" w:color="auto"/>
              <w:left w:val="single" w:sz="4" w:space="0" w:color="auto"/>
            </w:tcBorders>
            <w:shd w:val="clear" w:color="auto" w:fill="FFFFFF"/>
          </w:tcPr>
          <w:p w14:paraId="517995D5" w14:textId="77777777" w:rsidR="00172389" w:rsidRDefault="002E0257">
            <w:pPr>
              <w:pStyle w:val="24"/>
              <w:framePr w:w="9365" w:wrap="notBeside" w:vAnchor="text" w:hAnchor="text" w:xAlign="center" w:y="1"/>
              <w:shd w:val="clear" w:color="auto" w:fill="auto"/>
              <w:spacing w:line="210" w:lineRule="exact"/>
              <w:jc w:val="center"/>
            </w:pPr>
            <w:r>
              <w:rPr>
                <w:rStyle w:val="2105pt"/>
              </w:rPr>
              <w:t>3.4</w:t>
            </w:r>
          </w:p>
        </w:tc>
        <w:tc>
          <w:tcPr>
            <w:tcW w:w="8376" w:type="dxa"/>
            <w:tcBorders>
              <w:top w:val="single" w:sz="4" w:space="0" w:color="auto"/>
              <w:left w:val="single" w:sz="4" w:space="0" w:color="auto"/>
              <w:right w:val="single" w:sz="4" w:space="0" w:color="auto"/>
            </w:tcBorders>
            <w:shd w:val="clear" w:color="auto" w:fill="FFFFFF"/>
            <w:vAlign w:val="center"/>
          </w:tcPr>
          <w:p w14:paraId="4075DD27" w14:textId="77777777" w:rsidR="00172389" w:rsidRDefault="002E0257">
            <w:pPr>
              <w:pStyle w:val="24"/>
              <w:framePr w:w="9365" w:wrap="notBeside" w:vAnchor="text" w:hAnchor="text" w:xAlign="center" w:y="1"/>
              <w:shd w:val="clear" w:color="auto" w:fill="auto"/>
              <w:spacing w:line="254" w:lineRule="exact"/>
              <w:jc w:val="both"/>
            </w:pPr>
            <w:r>
              <w:rPr>
                <w:rStyle w:val="2105pt"/>
              </w:rPr>
              <w:t>Сформированность представлений об аспектах культуры речи: нормативном, коммуникативном и этическом</w:t>
            </w:r>
          </w:p>
        </w:tc>
      </w:tr>
      <w:tr w:rsidR="00172389" w14:paraId="312FFEC5" w14:textId="77777777">
        <w:trPr>
          <w:trHeight w:hRule="exact" w:val="720"/>
          <w:jc w:val="center"/>
        </w:trPr>
        <w:tc>
          <w:tcPr>
            <w:tcW w:w="989" w:type="dxa"/>
            <w:tcBorders>
              <w:top w:val="single" w:sz="4" w:space="0" w:color="auto"/>
              <w:left w:val="single" w:sz="4" w:space="0" w:color="auto"/>
            </w:tcBorders>
            <w:shd w:val="clear" w:color="auto" w:fill="FFFFFF"/>
          </w:tcPr>
          <w:p w14:paraId="39DD9A13" w14:textId="77777777" w:rsidR="00172389" w:rsidRDefault="002E0257">
            <w:pPr>
              <w:pStyle w:val="24"/>
              <w:framePr w:w="9365" w:wrap="notBeside" w:vAnchor="text" w:hAnchor="text" w:xAlign="center" w:y="1"/>
              <w:shd w:val="clear" w:color="auto" w:fill="auto"/>
              <w:spacing w:line="210" w:lineRule="exact"/>
              <w:jc w:val="center"/>
            </w:pPr>
            <w:r>
              <w:rPr>
                <w:rStyle w:val="2105pt"/>
              </w:rPr>
              <w:t>3.5</w:t>
            </w:r>
          </w:p>
        </w:tc>
        <w:tc>
          <w:tcPr>
            <w:tcW w:w="8376" w:type="dxa"/>
            <w:tcBorders>
              <w:top w:val="single" w:sz="4" w:space="0" w:color="auto"/>
              <w:left w:val="single" w:sz="4" w:space="0" w:color="auto"/>
              <w:right w:val="single" w:sz="4" w:space="0" w:color="auto"/>
            </w:tcBorders>
            <w:shd w:val="clear" w:color="auto" w:fill="FFFFFF"/>
            <w:vAlign w:val="center"/>
          </w:tcPr>
          <w:p w14:paraId="056C922A" w14:textId="77777777" w:rsidR="00172389" w:rsidRDefault="002E0257">
            <w:pPr>
              <w:pStyle w:val="24"/>
              <w:framePr w:w="9365" w:wrap="notBeside" w:vAnchor="text" w:hAnchor="text" w:xAlign="center" w:y="1"/>
              <w:shd w:val="clear" w:color="auto" w:fill="auto"/>
              <w:spacing w:line="254" w:lineRule="exact"/>
              <w:jc w:val="both"/>
            </w:pPr>
            <w:r>
              <w:rPr>
                <w:rStyle w:val="2105pt"/>
              </w:rPr>
              <w:t>Формирование системы знаний о нормах современного русского литературного языка и их основных видах: орфоэпические нормы</w:t>
            </w:r>
          </w:p>
        </w:tc>
      </w:tr>
      <w:tr w:rsidR="00172389" w14:paraId="1F3E9C4E" w14:textId="77777777">
        <w:trPr>
          <w:trHeight w:hRule="exact" w:val="720"/>
          <w:jc w:val="center"/>
        </w:trPr>
        <w:tc>
          <w:tcPr>
            <w:tcW w:w="989" w:type="dxa"/>
            <w:tcBorders>
              <w:top w:val="single" w:sz="4" w:space="0" w:color="auto"/>
              <w:left w:val="single" w:sz="4" w:space="0" w:color="auto"/>
            </w:tcBorders>
            <w:shd w:val="clear" w:color="auto" w:fill="FFFFFF"/>
          </w:tcPr>
          <w:p w14:paraId="194D972C" w14:textId="77777777" w:rsidR="00172389" w:rsidRDefault="002E0257">
            <w:pPr>
              <w:pStyle w:val="24"/>
              <w:framePr w:w="9365" w:wrap="notBeside" w:vAnchor="text" w:hAnchor="text" w:xAlign="center" w:y="1"/>
              <w:shd w:val="clear" w:color="auto" w:fill="auto"/>
              <w:spacing w:line="210" w:lineRule="exact"/>
              <w:jc w:val="center"/>
            </w:pPr>
            <w:r>
              <w:rPr>
                <w:rStyle w:val="2105pt"/>
              </w:rPr>
              <w:t>3.6</w:t>
            </w:r>
          </w:p>
        </w:tc>
        <w:tc>
          <w:tcPr>
            <w:tcW w:w="8376" w:type="dxa"/>
            <w:tcBorders>
              <w:top w:val="single" w:sz="4" w:space="0" w:color="auto"/>
              <w:left w:val="single" w:sz="4" w:space="0" w:color="auto"/>
              <w:right w:val="single" w:sz="4" w:space="0" w:color="auto"/>
            </w:tcBorders>
            <w:shd w:val="clear" w:color="auto" w:fill="FFFFFF"/>
            <w:vAlign w:val="center"/>
          </w:tcPr>
          <w:p w14:paraId="50AD3106" w14:textId="77777777" w:rsidR="00172389" w:rsidRDefault="002E0257">
            <w:pPr>
              <w:pStyle w:val="24"/>
              <w:framePr w:w="9365" w:wrap="notBeside" w:vAnchor="text" w:hAnchor="text" w:xAlign="center" w:y="1"/>
              <w:shd w:val="clear" w:color="auto" w:fill="auto"/>
              <w:spacing w:line="254" w:lineRule="exact"/>
              <w:jc w:val="both"/>
            </w:pPr>
            <w:r>
              <w:rPr>
                <w:rStyle w:val="2105pt"/>
              </w:rPr>
              <w:t>Формирование системы знаний о нормах современного русского литературного языка и их основных видах: лексические нормы</w:t>
            </w:r>
          </w:p>
        </w:tc>
      </w:tr>
      <w:tr w:rsidR="00172389" w14:paraId="6880CE0F" w14:textId="77777777">
        <w:trPr>
          <w:trHeight w:hRule="exact" w:val="720"/>
          <w:jc w:val="center"/>
        </w:trPr>
        <w:tc>
          <w:tcPr>
            <w:tcW w:w="989" w:type="dxa"/>
            <w:tcBorders>
              <w:top w:val="single" w:sz="4" w:space="0" w:color="auto"/>
              <w:left w:val="single" w:sz="4" w:space="0" w:color="auto"/>
            </w:tcBorders>
            <w:shd w:val="clear" w:color="auto" w:fill="FFFFFF"/>
          </w:tcPr>
          <w:p w14:paraId="3FFF301B" w14:textId="77777777" w:rsidR="00172389" w:rsidRDefault="002E0257">
            <w:pPr>
              <w:pStyle w:val="24"/>
              <w:framePr w:w="9365" w:wrap="notBeside" w:vAnchor="text" w:hAnchor="text" w:xAlign="center" w:y="1"/>
              <w:shd w:val="clear" w:color="auto" w:fill="auto"/>
              <w:spacing w:line="210" w:lineRule="exact"/>
              <w:jc w:val="center"/>
            </w:pPr>
            <w:r>
              <w:rPr>
                <w:rStyle w:val="2105pt"/>
              </w:rPr>
              <w:t>3.7</w:t>
            </w:r>
          </w:p>
        </w:tc>
        <w:tc>
          <w:tcPr>
            <w:tcW w:w="8376" w:type="dxa"/>
            <w:tcBorders>
              <w:top w:val="single" w:sz="4" w:space="0" w:color="auto"/>
              <w:left w:val="single" w:sz="4" w:space="0" w:color="auto"/>
              <w:right w:val="single" w:sz="4" w:space="0" w:color="auto"/>
            </w:tcBorders>
            <w:shd w:val="clear" w:color="auto" w:fill="FFFFFF"/>
            <w:vAlign w:val="center"/>
          </w:tcPr>
          <w:p w14:paraId="3BE5587F" w14:textId="77777777" w:rsidR="00172389" w:rsidRDefault="002E0257">
            <w:pPr>
              <w:pStyle w:val="24"/>
              <w:framePr w:w="9365" w:wrap="notBeside" w:vAnchor="text" w:hAnchor="text" w:xAlign="center" w:y="1"/>
              <w:shd w:val="clear" w:color="auto" w:fill="auto"/>
              <w:spacing w:line="254" w:lineRule="exact"/>
              <w:jc w:val="both"/>
            </w:pPr>
            <w:r>
              <w:rPr>
                <w:rStyle w:val="2105pt"/>
              </w:rPr>
              <w:t>Формирование системы знаний о нормах современного русского литературного языка и их основных видах: грамматические нормы</w:t>
            </w:r>
          </w:p>
        </w:tc>
      </w:tr>
      <w:tr w:rsidR="00172389" w14:paraId="5FA4FD3E" w14:textId="77777777">
        <w:trPr>
          <w:trHeight w:hRule="exact" w:val="720"/>
          <w:jc w:val="center"/>
        </w:trPr>
        <w:tc>
          <w:tcPr>
            <w:tcW w:w="989" w:type="dxa"/>
            <w:tcBorders>
              <w:top w:val="single" w:sz="4" w:space="0" w:color="auto"/>
              <w:left w:val="single" w:sz="4" w:space="0" w:color="auto"/>
            </w:tcBorders>
            <w:shd w:val="clear" w:color="auto" w:fill="FFFFFF"/>
          </w:tcPr>
          <w:p w14:paraId="306E120E" w14:textId="77777777" w:rsidR="00172389" w:rsidRDefault="002E0257">
            <w:pPr>
              <w:pStyle w:val="24"/>
              <w:framePr w:w="9365" w:wrap="notBeside" w:vAnchor="text" w:hAnchor="text" w:xAlign="center" w:y="1"/>
              <w:shd w:val="clear" w:color="auto" w:fill="auto"/>
              <w:spacing w:line="210" w:lineRule="exact"/>
              <w:jc w:val="center"/>
            </w:pPr>
            <w:r>
              <w:rPr>
                <w:rStyle w:val="2105pt"/>
              </w:rPr>
              <w:t>3.8</w:t>
            </w:r>
          </w:p>
        </w:tc>
        <w:tc>
          <w:tcPr>
            <w:tcW w:w="8376" w:type="dxa"/>
            <w:tcBorders>
              <w:top w:val="single" w:sz="4" w:space="0" w:color="auto"/>
              <w:left w:val="single" w:sz="4" w:space="0" w:color="auto"/>
              <w:right w:val="single" w:sz="4" w:space="0" w:color="auto"/>
            </w:tcBorders>
            <w:shd w:val="clear" w:color="auto" w:fill="FFFFFF"/>
            <w:vAlign w:val="center"/>
          </w:tcPr>
          <w:p w14:paraId="09B77F8D" w14:textId="77777777" w:rsidR="00172389" w:rsidRDefault="002E0257">
            <w:pPr>
              <w:pStyle w:val="24"/>
              <w:framePr w:w="9365" w:wrap="notBeside" w:vAnchor="text" w:hAnchor="text" w:xAlign="center" w:y="1"/>
              <w:shd w:val="clear" w:color="auto" w:fill="auto"/>
              <w:spacing w:line="254" w:lineRule="exact"/>
              <w:jc w:val="both"/>
            </w:pPr>
            <w:r>
              <w:rPr>
                <w:rStyle w:val="2105pt"/>
              </w:rPr>
              <w:t>Формирование системы знаний о нормах современного русского литературного языка и их основных видах: стилистические нормы</w:t>
            </w:r>
          </w:p>
        </w:tc>
      </w:tr>
      <w:tr w:rsidR="00172389" w14:paraId="1682191B" w14:textId="77777777">
        <w:trPr>
          <w:trHeight w:hRule="exact" w:val="466"/>
          <w:jc w:val="center"/>
        </w:trPr>
        <w:tc>
          <w:tcPr>
            <w:tcW w:w="989" w:type="dxa"/>
            <w:tcBorders>
              <w:top w:val="single" w:sz="4" w:space="0" w:color="auto"/>
              <w:left w:val="single" w:sz="4" w:space="0" w:color="auto"/>
            </w:tcBorders>
            <w:shd w:val="clear" w:color="auto" w:fill="FFFFFF"/>
            <w:vAlign w:val="center"/>
          </w:tcPr>
          <w:p w14:paraId="57941621" w14:textId="77777777" w:rsidR="00172389" w:rsidRDefault="002E0257">
            <w:pPr>
              <w:pStyle w:val="24"/>
              <w:framePr w:w="9365" w:wrap="notBeside" w:vAnchor="text" w:hAnchor="text" w:xAlign="center" w:y="1"/>
              <w:shd w:val="clear" w:color="auto" w:fill="auto"/>
              <w:spacing w:line="210" w:lineRule="exact"/>
              <w:jc w:val="center"/>
            </w:pPr>
            <w:r>
              <w:rPr>
                <w:rStyle w:val="2105pt"/>
              </w:rPr>
              <w:t>3.9</w:t>
            </w:r>
          </w:p>
        </w:tc>
        <w:tc>
          <w:tcPr>
            <w:tcW w:w="8376" w:type="dxa"/>
            <w:tcBorders>
              <w:top w:val="single" w:sz="4" w:space="0" w:color="auto"/>
              <w:left w:val="single" w:sz="4" w:space="0" w:color="auto"/>
              <w:right w:val="single" w:sz="4" w:space="0" w:color="auto"/>
            </w:tcBorders>
            <w:shd w:val="clear" w:color="auto" w:fill="FFFFFF"/>
            <w:vAlign w:val="center"/>
          </w:tcPr>
          <w:p w14:paraId="6721CB53" w14:textId="77777777" w:rsidR="00172389" w:rsidRDefault="002E0257">
            <w:pPr>
              <w:pStyle w:val="24"/>
              <w:framePr w:w="9365" w:wrap="notBeside" w:vAnchor="text" w:hAnchor="text" w:xAlign="center" w:y="1"/>
              <w:shd w:val="clear" w:color="auto" w:fill="auto"/>
              <w:spacing w:line="210" w:lineRule="exact"/>
              <w:jc w:val="both"/>
            </w:pPr>
            <w:r>
              <w:rPr>
                <w:rStyle w:val="2105pt"/>
              </w:rPr>
              <w:t>Совершенствование умений применять правила орфографии в практике письма</w:t>
            </w:r>
          </w:p>
        </w:tc>
      </w:tr>
      <w:tr w:rsidR="00172389" w14:paraId="742F3427" w14:textId="77777777">
        <w:trPr>
          <w:trHeight w:hRule="exact" w:val="466"/>
          <w:jc w:val="center"/>
        </w:trPr>
        <w:tc>
          <w:tcPr>
            <w:tcW w:w="989" w:type="dxa"/>
            <w:tcBorders>
              <w:top w:val="single" w:sz="4" w:space="0" w:color="auto"/>
              <w:left w:val="single" w:sz="4" w:space="0" w:color="auto"/>
            </w:tcBorders>
            <w:shd w:val="clear" w:color="auto" w:fill="FFFFFF"/>
            <w:vAlign w:val="center"/>
          </w:tcPr>
          <w:p w14:paraId="1809CE25" w14:textId="77777777" w:rsidR="00172389" w:rsidRDefault="002E0257">
            <w:pPr>
              <w:pStyle w:val="24"/>
              <w:framePr w:w="9365" w:wrap="notBeside" w:vAnchor="text" w:hAnchor="text" w:xAlign="center" w:y="1"/>
              <w:shd w:val="clear" w:color="auto" w:fill="auto"/>
              <w:spacing w:line="210" w:lineRule="exact"/>
              <w:jc w:val="center"/>
            </w:pPr>
            <w:r>
              <w:rPr>
                <w:rStyle w:val="2105pt"/>
              </w:rPr>
              <w:t>3.10</w:t>
            </w:r>
          </w:p>
        </w:tc>
        <w:tc>
          <w:tcPr>
            <w:tcW w:w="8376" w:type="dxa"/>
            <w:tcBorders>
              <w:top w:val="single" w:sz="4" w:space="0" w:color="auto"/>
              <w:left w:val="single" w:sz="4" w:space="0" w:color="auto"/>
              <w:right w:val="single" w:sz="4" w:space="0" w:color="auto"/>
            </w:tcBorders>
            <w:shd w:val="clear" w:color="auto" w:fill="FFFFFF"/>
            <w:vAlign w:val="center"/>
          </w:tcPr>
          <w:p w14:paraId="4B3610CC" w14:textId="77777777" w:rsidR="00172389" w:rsidRDefault="002E0257">
            <w:pPr>
              <w:pStyle w:val="24"/>
              <w:framePr w:w="9365" w:wrap="notBeside" w:vAnchor="text" w:hAnchor="text" w:xAlign="center" w:y="1"/>
              <w:shd w:val="clear" w:color="auto" w:fill="auto"/>
              <w:spacing w:line="210" w:lineRule="exact"/>
              <w:jc w:val="both"/>
            </w:pPr>
            <w:r>
              <w:rPr>
                <w:rStyle w:val="2105pt"/>
              </w:rPr>
              <w:t>Совершенствование умений применять правила пунктуации в практике письма</w:t>
            </w:r>
          </w:p>
        </w:tc>
      </w:tr>
      <w:tr w:rsidR="00172389" w14:paraId="783D69FF" w14:textId="77777777">
        <w:trPr>
          <w:trHeight w:hRule="exact" w:val="470"/>
          <w:jc w:val="center"/>
        </w:trPr>
        <w:tc>
          <w:tcPr>
            <w:tcW w:w="989" w:type="dxa"/>
            <w:tcBorders>
              <w:top w:val="single" w:sz="4" w:space="0" w:color="auto"/>
              <w:left w:val="single" w:sz="4" w:space="0" w:color="auto"/>
            </w:tcBorders>
            <w:shd w:val="clear" w:color="auto" w:fill="FFFFFF"/>
            <w:vAlign w:val="center"/>
          </w:tcPr>
          <w:p w14:paraId="51F0B866" w14:textId="77777777" w:rsidR="00172389" w:rsidRDefault="002E0257">
            <w:pPr>
              <w:pStyle w:val="24"/>
              <w:framePr w:w="9365" w:wrap="notBeside" w:vAnchor="text" w:hAnchor="text" w:xAlign="center" w:y="1"/>
              <w:shd w:val="clear" w:color="auto" w:fill="auto"/>
              <w:spacing w:line="210" w:lineRule="exact"/>
              <w:jc w:val="center"/>
            </w:pPr>
            <w:r>
              <w:rPr>
                <w:rStyle w:val="2105pt"/>
              </w:rPr>
              <w:t>3.11</w:t>
            </w:r>
          </w:p>
        </w:tc>
        <w:tc>
          <w:tcPr>
            <w:tcW w:w="8376" w:type="dxa"/>
            <w:tcBorders>
              <w:top w:val="single" w:sz="4" w:space="0" w:color="auto"/>
              <w:left w:val="single" w:sz="4" w:space="0" w:color="auto"/>
              <w:right w:val="single" w:sz="4" w:space="0" w:color="auto"/>
            </w:tcBorders>
            <w:shd w:val="clear" w:color="auto" w:fill="FFFFFF"/>
            <w:vAlign w:val="center"/>
          </w:tcPr>
          <w:p w14:paraId="1ADF0131" w14:textId="77777777" w:rsidR="00172389" w:rsidRDefault="002E0257">
            <w:pPr>
              <w:pStyle w:val="24"/>
              <w:framePr w:w="9365" w:wrap="notBeside" w:vAnchor="text" w:hAnchor="text" w:xAlign="center" w:y="1"/>
              <w:shd w:val="clear" w:color="auto" w:fill="auto"/>
              <w:spacing w:line="210" w:lineRule="exact"/>
              <w:jc w:val="both"/>
            </w:pPr>
            <w:r>
              <w:rPr>
                <w:rStyle w:val="2105pt"/>
              </w:rPr>
              <w:t>Сформированность умений работать со словарями и справочниками</w:t>
            </w:r>
          </w:p>
        </w:tc>
      </w:tr>
      <w:tr w:rsidR="00172389" w14:paraId="3B3AD186" w14:textId="77777777">
        <w:trPr>
          <w:trHeight w:hRule="exact" w:val="466"/>
          <w:jc w:val="center"/>
        </w:trPr>
        <w:tc>
          <w:tcPr>
            <w:tcW w:w="989" w:type="dxa"/>
            <w:tcBorders>
              <w:top w:val="single" w:sz="4" w:space="0" w:color="auto"/>
              <w:left w:val="single" w:sz="4" w:space="0" w:color="auto"/>
            </w:tcBorders>
            <w:shd w:val="clear" w:color="auto" w:fill="FFFFFF"/>
            <w:vAlign w:val="center"/>
          </w:tcPr>
          <w:p w14:paraId="67185A7D" w14:textId="77777777" w:rsidR="00172389" w:rsidRDefault="002E0257">
            <w:pPr>
              <w:pStyle w:val="24"/>
              <w:framePr w:w="9365" w:wrap="notBeside" w:vAnchor="text" w:hAnchor="text" w:xAlign="center" w:y="1"/>
              <w:shd w:val="clear" w:color="auto" w:fill="auto"/>
              <w:spacing w:line="210" w:lineRule="exact"/>
              <w:jc w:val="center"/>
            </w:pPr>
            <w:r>
              <w:rPr>
                <w:rStyle w:val="2105pt"/>
              </w:rPr>
              <w:t>3.12</w:t>
            </w:r>
          </w:p>
        </w:tc>
        <w:tc>
          <w:tcPr>
            <w:tcW w:w="8376" w:type="dxa"/>
            <w:tcBorders>
              <w:top w:val="single" w:sz="4" w:space="0" w:color="auto"/>
              <w:left w:val="single" w:sz="4" w:space="0" w:color="auto"/>
              <w:right w:val="single" w:sz="4" w:space="0" w:color="auto"/>
            </w:tcBorders>
            <w:shd w:val="clear" w:color="auto" w:fill="FFFFFF"/>
            <w:vAlign w:val="center"/>
          </w:tcPr>
          <w:p w14:paraId="2C545B2E" w14:textId="77777777" w:rsidR="00172389" w:rsidRDefault="002E0257">
            <w:pPr>
              <w:pStyle w:val="24"/>
              <w:framePr w:w="9365" w:wrap="notBeside" w:vAnchor="text" w:hAnchor="text" w:xAlign="center" w:y="1"/>
              <w:shd w:val="clear" w:color="auto" w:fill="auto"/>
              <w:spacing w:line="210" w:lineRule="exact"/>
              <w:jc w:val="both"/>
            </w:pPr>
            <w:r>
              <w:rPr>
                <w:rStyle w:val="2105pt"/>
              </w:rPr>
              <w:t>Обобщение знаний об изобразительно-выразительных средствах русского языка</w:t>
            </w:r>
          </w:p>
        </w:tc>
      </w:tr>
      <w:tr w:rsidR="00172389" w14:paraId="24ED021A" w14:textId="77777777">
        <w:trPr>
          <w:trHeight w:hRule="exact" w:val="720"/>
          <w:jc w:val="center"/>
        </w:trPr>
        <w:tc>
          <w:tcPr>
            <w:tcW w:w="989" w:type="dxa"/>
            <w:tcBorders>
              <w:top w:val="single" w:sz="4" w:space="0" w:color="auto"/>
              <w:left w:val="single" w:sz="4" w:space="0" w:color="auto"/>
            </w:tcBorders>
            <w:shd w:val="clear" w:color="auto" w:fill="FFFFFF"/>
          </w:tcPr>
          <w:p w14:paraId="5A84C50A" w14:textId="77777777" w:rsidR="00172389" w:rsidRDefault="002E0257">
            <w:pPr>
              <w:pStyle w:val="24"/>
              <w:framePr w:w="9365" w:wrap="notBeside" w:vAnchor="text" w:hAnchor="text" w:xAlign="center" w:y="1"/>
              <w:shd w:val="clear" w:color="auto" w:fill="auto"/>
              <w:spacing w:line="210" w:lineRule="exact"/>
              <w:jc w:val="center"/>
            </w:pPr>
            <w:r>
              <w:rPr>
                <w:rStyle w:val="2105pt"/>
              </w:rPr>
              <w:t>3.13</w:t>
            </w:r>
          </w:p>
        </w:tc>
        <w:tc>
          <w:tcPr>
            <w:tcW w:w="8376" w:type="dxa"/>
            <w:tcBorders>
              <w:top w:val="single" w:sz="4" w:space="0" w:color="auto"/>
              <w:left w:val="single" w:sz="4" w:space="0" w:color="auto"/>
              <w:right w:val="single" w:sz="4" w:space="0" w:color="auto"/>
            </w:tcBorders>
            <w:shd w:val="clear" w:color="auto" w:fill="FFFFFF"/>
            <w:vAlign w:val="center"/>
          </w:tcPr>
          <w:p w14:paraId="3287F5CA" w14:textId="77777777" w:rsidR="00172389" w:rsidRDefault="002E0257">
            <w:pPr>
              <w:pStyle w:val="24"/>
              <w:framePr w:w="9365" w:wrap="notBeside" w:vAnchor="text" w:hAnchor="text" w:xAlign="center" w:y="1"/>
              <w:shd w:val="clear" w:color="auto" w:fill="auto"/>
              <w:spacing w:line="250" w:lineRule="exact"/>
              <w:jc w:val="both"/>
            </w:pPr>
            <w:r>
              <w:rPr>
                <w:rStyle w:val="2105pt"/>
              </w:rPr>
              <w:t>Совершенствование умений определять изобразительно-выразительные средства языка в тексте</w:t>
            </w:r>
          </w:p>
        </w:tc>
      </w:tr>
      <w:tr w:rsidR="00172389" w14:paraId="5D207333" w14:textId="77777777">
        <w:trPr>
          <w:trHeight w:hRule="exact" w:val="470"/>
          <w:jc w:val="center"/>
        </w:trPr>
        <w:tc>
          <w:tcPr>
            <w:tcW w:w="989" w:type="dxa"/>
            <w:tcBorders>
              <w:top w:val="single" w:sz="4" w:space="0" w:color="auto"/>
              <w:left w:val="single" w:sz="4" w:space="0" w:color="auto"/>
            </w:tcBorders>
            <w:shd w:val="clear" w:color="auto" w:fill="FFFFFF"/>
            <w:vAlign w:val="center"/>
          </w:tcPr>
          <w:p w14:paraId="3376705E" w14:textId="77777777" w:rsidR="00172389" w:rsidRDefault="002E0257">
            <w:pPr>
              <w:pStyle w:val="24"/>
              <w:framePr w:w="9365" w:wrap="notBeside" w:vAnchor="text" w:hAnchor="text" w:xAlign="center" w:y="1"/>
              <w:shd w:val="clear" w:color="auto" w:fill="auto"/>
              <w:spacing w:line="210" w:lineRule="exact"/>
              <w:jc w:val="center"/>
            </w:pPr>
            <w:r>
              <w:rPr>
                <w:rStyle w:val="2105pt"/>
              </w:rPr>
              <w:t>3.14</w:t>
            </w:r>
          </w:p>
        </w:tc>
        <w:tc>
          <w:tcPr>
            <w:tcW w:w="8376" w:type="dxa"/>
            <w:tcBorders>
              <w:top w:val="single" w:sz="4" w:space="0" w:color="auto"/>
              <w:left w:val="single" w:sz="4" w:space="0" w:color="auto"/>
              <w:right w:val="single" w:sz="4" w:space="0" w:color="auto"/>
            </w:tcBorders>
            <w:shd w:val="clear" w:color="auto" w:fill="FFFFFF"/>
            <w:vAlign w:val="center"/>
          </w:tcPr>
          <w:p w14:paraId="61C1A694" w14:textId="77777777" w:rsidR="00172389" w:rsidRDefault="002E0257">
            <w:pPr>
              <w:pStyle w:val="24"/>
              <w:framePr w:w="9365" w:wrap="notBeside" w:vAnchor="text" w:hAnchor="text" w:xAlign="center" w:y="1"/>
              <w:shd w:val="clear" w:color="auto" w:fill="auto"/>
              <w:spacing w:line="210" w:lineRule="exact"/>
              <w:jc w:val="both"/>
            </w:pPr>
            <w:r>
              <w:rPr>
                <w:rStyle w:val="2105pt"/>
              </w:rPr>
              <w:t>Совершенствование умений корректировать устные и письменные высказывания</w:t>
            </w:r>
          </w:p>
        </w:tc>
      </w:tr>
      <w:tr w:rsidR="00172389" w14:paraId="5430BFB8" w14:textId="77777777">
        <w:trPr>
          <w:trHeight w:hRule="exact" w:val="461"/>
          <w:jc w:val="center"/>
        </w:trPr>
        <w:tc>
          <w:tcPr>
            <w:tcW w:w="989" w:type="dxa"/>
            <w:tcBorders>
              <w:top w:val="single" w:sz="4" w:space="0" w:color="auto"/>
              <w:left w:val="single" w:sz="4" w:space="0" w:color="auto"/>
            </w:tcBorders>
            <w:shd w:val="clear" w:color="auto" w:fill="FFFFFF"/>
            <w:vAlign w:val="center"/>
          </w:tcPr>
          <w:p w14:paraId="40F059E6" w14:textId="77777777" w:rsidR="00172389" w:rsidRDefault="002E0257">
            <w:pPr>
              <w:pStyle w:val="24"/>
              <w:framePr w:w="9365" w:wrap="notBeside" w:vAnchor="text" w:hAnchor="text" w:xAlign="center" w:y="1"/>
              <w:shd w:val="clear" w:color="auto" w:fill="auto"/>
              <w:spacing w:line="210" w:lineRule="exact"/>
              <w:jc w:val="center"/>
            </w:pPr>
            <w:r>
              <w:rPr>
                <w:rStyle w:val="2105pt"/>
              </w:rPr>
              <w:t>4</w:t>
            </w:r>
          </w:p>
        </w:tc>
        <w:tc>
          <w:tcPr>
            <w:tcW w:w="8376" w:type="dxa"/>
            <w:tcBorders>
              <w:top w:val="single" w:sz="4" w:space="0" w:color="auto"/>
              <w:left w:val="single" w:sz="4" w:space="0" w:color="auto"/>
              <w:right w:val="single" w:sz="4" w:space="0" w:color="auto"/>
            </w:tcBorders>
            <w:shd w:val="clear" w:color="auto" w:fill="FFFFFF"/>
            <w:vAlign w:val="center"/>
          </w:tcPr>
          <w:p w14:paraId="5FB59562" w14:textId="77777777" w:rsidR="00172389" w:rsidRDefault="002E0257">
            <w:pPr>
              <w:pStyle w:val="24"/>
              <w:framePr w:w="9365" w:wrap="notBeside" w:vAnchor="text" w:hAnchor="text" w:xAlign="center" w:y="1"/>
              <w:shd w:val="clear" w:color="auto" w:fill="auto"/>
              <w:spacing w:line="210" w:lineRule="exact"/>
              <w:jc w:val="both"/>
            </w:pPr>
            <w:r>
              <w:rPr>
                <w:rStyle w:val="2105pt"/>
              </w:rPr>
              <w:t>Общие сведения о языке</w:t>
            </w:r>
          </w:p>
        </w:tc>
      </w:tr>
      <w:tr w:rsidR="00172389" w14:paraId="7014D177" w14:textId="77777777">
        <w:trPr>
          <w:trHeight w:hRule="exact" w:val="1238"/>
          <w:jc w:val="center"/>
        </w:trPr>
        <w:tc>
          <w:tcPr>
            <w:tcW w:w="989" w:type="dxa"/>
            <w:tcBorders>
              <w:top w:val="single" w:sz="4" w:space="0" w:color="auto"/>
              <w:left w:val="single" w:sz="4" w:space="0" w:color="auto"/>
              <w:bottom w:val="single" w:sz="4" w:space="0" w:color="auto"/>
            </w:tcBorders>
            <w:shd w:val="clear" w:color="auto" w:fill="FFFFFF"/>
          </w:tcPr>
          <w:p w14:paraId="6D37DDFE" w14:textId="77777777" w:rsidR="00172389" w:rsidRDefault="002E0257">
            <w:pPr>
              <w:pStyle w:val="24"/>
              <w:framePr w:w="9365" w:wrap="notBeside" w:vAnchor="text" w:hAnchor="text" w:xAlign="center" w:y="1"/>
              <w:shd w:val="clear" w:color="auto" w:fill="auto"/>
              <w:spacing w:line="210" w:lineRule="exact"/>
              <w:jc w:val="center"/>
            </w:pPr>
            <w:r>
              <w:rPr>
                <w:rStyle w:val="2105pt"/>
              </w:rPr>
              <w:t>4.1</w:t>
            </w:r>
          </w:p>
        </w:tc>
        <w:tc>
          <w:tcPr>
            <w:tcW w:w="8376" w:type="dxa"/>
            <w:tcBorders>
              <w:top w:val="single" w:sz="4" w:space="0" w:color="auto"/>
              <w:left w:val="single" w:sz="4" w:space="0" w:color="auto"/>
              <w:bottom w:val="single" w:sz="4" w:space="0" w:color="auto"/>
              <w:right w:val="single" w:sz="4" w:space="0" w:color="auto"/>
            </w:tcBorders>
            <w:shd w:val="clear" w:color="auto" w:fill="FFFFFF"/>
            <w:vAlign w:val="center"/>
          </w:tcPr>
          <w:p w14:paraId="134C458C" w14:textId="77777777" w:rsidR="00172389" w:rsidRDefault="002E0257">
            <w:pPr>
              <w:pStyle w:val="24"/>
              <w:framePr w:w="9365" w:wrap="notBeside" w:vAnchor="text" w:hAnchor="text" w:xAlign="center" w:y="1"/>
              <w:shd w:val="clear" w:color="auto" w:fill="auto"/>
              <w:spacing w:line="250" w:lineRule="exact"/>
              <w:jc w:val="both"/>
            </w:pPr>
            <w:r>
              <w:rPr>
                <w:rStyle w:val="2105pt"/>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w:t>
            </w:r>
          </w:p>
        </w:tc>
      </w:tr>
    </w:tbl>
    <w:p w14:paraId="69B4B89D" w14:textId="77777777" w:rsidR="00172389" w:rsidRDefault="00172389">
      <w:pPr>
        <w:framePr w:w="9365" w:wrap="notBeside" w:vAnchor="text" w:hAnchor="text" w:xAlign="center" w:y="1"/>
        <w:rPr>
          <w:sz w:val="2"/>
          <w:szCs w:val="2"/>
        </w:rPr>
      </w:pPr>
    </w:p>
    <w:p w14:paraId="551B5EF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84"/>
        <w:gridCol w:w="8371"/>
      </w:tblGrid>
      <w:tr w:rsidR="00172389" w14:paraId="30337EFB" w14:textId="77777777">
        <w:trPr>
          <w:trHeight w:hRule="exact" w:val="725"/>
          <w:jc w:val="center"/>
        </w:trPr>
        <w:tc>
          <w:tcPr>
            <w:tcW w:w="984" w:type="dxa"/>
            <w:tcBorders>
              <w:top w:val="single" w:sz="4" w:space="0" w:color="auto"/>
              <w:left w:val="single" w:sz="4" w:space="0" w:color="auto"/>
            </w:tcBorders>
            <w:shd w:val="clear" w:color="auto" w:fill="FFFFFF"/>
          </w:tcPr>
          <w:p w14:paraId="1615F95A" w14:textId="77777777" w:rsidR="00172389" w:rsidRDefault="00172389">
            <w:pPr>
              <w:framePr w:w="9355" w:wrap="notBeside" w:vAnchor="text" w:hAnchor="text" w:xAlign="center" w:y="1"/>
              <w:rPr>
                <w:sz w:val="10"/>
                <w:szCs w:val="10"/>
              </w:rPr>
            </w:pPr>
          </w:p>
        </w:tc>
        <w:tc>
          <w:tcPr>
            <w:tcW w:w="8371" w:type="dxa"/>
            <w:tcBorders>
              <w:top w:val="single" w:sz="4" w:space="0" w:color="auto"/>
              <w:left w:val="single" w:sz="4" w:space="0" w:color="auto"/>
              <w:right w:val="single" w:sz="4" w:space="0" w:color="auto"/>
            </w:tcBorders>
            <w:shd w:val="clear" w:color="auto" w:fill="FFFFFF"/>
            <w:vAlign w:val="center"/>
          </w:tcPr>
          <w:p w14:paraId="640BB534" w14:textId="77777777" w:rsidR="00172389" w:rsidRDefault="002E0257">
            <w:pPr>
              <w:pStyle w:val="24"/>
              <w:framePr w:w="9355" w:wrap="notBeside" w:vAnchor="text" w:hAnchor="text" w:xAlign="center" w:y="1"/>
              <w:shd w:val="clear" w:color="auto" w:fill="auto"/>
              <w:spacing w:line="250" w:lineRule="exact"/>
              <w:jc w:val="both"/>
            </w:pPr>
            <w:r>
              <w:t>языка и личности; об отражении в русском языке традиционных российских духовно - нравственных ценностей; сформированность ценностного отношения к русскому языку</w:t>
            </w:r>
          </w:p>
        </w:tc>
      </w:tr>
      <w:tr w:rsidR="00172389" w14:paraId="633EE495" w14:textId="77777777">
        <w:trPr>
          <w:trHeight w:hRule="exact" w:val="720"/>
          <w:jc w:val="center"/>
        </w:trPr>
        <w:tc>
          <w:tcPr>
            <w:tcW w:w="984" w:type="dxa"/>
            <w:tcBorders>
              <w:top w:val="single" w:sz="4" w:space="0" w:color="auto"/>
              <w:left w:val="single" w:sz="4" w:space="0" w:color="auto"/>
            </w:tcBorders>
            <w:shd w:val="clear" w:color="auto" w:fill="FFFFFF"/>
          </w:tcPr>
          <w:p w14:paraId="429B3D06" w14:textId="77777777" w:rsidR="00172389" w:rsidRDefault="002E0257">
            <w:pPr>
              <w:pStyle w:val="24"/>
              <w:framePr w:w="9355" w:wrap="notBeside" w:vAnchor="text" w:hAnchor="text" w:xAlign="center" w:y="1"/>
              <w:shd w:val="clear" w:color="auto" w:fill="auto"/>
              <w:spacing w:line="240" w:lineRule="exact"/>
              <w:jc w:val="center"/>
            </w:pPr>
            <w:r>
              <w:t>4.2</w:t>
            </w:r>
          </w:p>
        </w:tc>
        <w:tc>
          <w:tcPr>
            <w:tcW w:w="8371" w:type="dxa"/>
            <w:tcBorders>
              <w:top w:val="single" w:sz="4" w:space="0" w:color="auto"/>
              <w:left w:val="single" w:sz="4" w:space="0" w:color="auto"/>
              <w:right w:val="single" w:sz="4" w:space="0" w:color="auto"/>
            </w:tcBorders>
            <w:shd w:val="clear" w:color="auto" w:fill="FFFFFF"/>
            <w:vAlign w:val="center"/>
          </w:tcPr>
          <w:p w14:paraId="5880E0DA" w14:textId="77777777" w:rsidR="00172389" w:rsidRDefault="002E0257">
            <w:pPr>
              <w:pStyle w:val="24"/>
              <w:framePr w:w="9355" w:wrap="notBeside" w:vAnchor="text" w:hAnchor="text" w:xAlign="center" w:y="1"/>
              <w:shd w:val="clear" w:color="auto" w:fill="auto"/>
              <w:spacing w:line="250" w:lineRule="exact"/>
              <w:jc w:val="both"/>
            </w:pPr>
            <w: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172389" w14:paraId="07F7DBA3"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7ED41CB7" w14:textId="77777777" w:rsidR="00172389" w:rsidRDefault="002E0257">
            <w:pPr>
              <w:pStyle w:val="24"/>
              <w:framePr w:w="9355" w:wrap="notBeside" w:vAnchor="text" w:hAnchor="text" w:xAlign="center" w:y="1"/>
              <w:shd w:val="clear" w:color="auto" w:fill="auto"/>
              <w:spacing w:line="240" w:lineRule="exact"/>
              <w:jc w:val="center"/>
            </w:pPr>
            <w:r>
              <w:t>5</w:t>
            </w:r>
          </w:p>
        </w:tc>
        <w:tc>
          <w:tcPr>
            <w:tcW w:w="8371" w:type="dxa"/>
            <w:tcBorders>
              <w:top w:val="single" w:sz="4" w:space="0" w:color="auto"/>
              <w:left w:val="single" w:sz="4" w:space="0" w:color="auto"/>
              <w:right w:val="single" w:sz="4" w:space="0" w:color="auto"/>
            </w:tcBorders>
            <w:shd w:val="clear" w:color="auto" w:fill="FFFFFF"/>
            <w:vAlign w:val="center"/>
          </w:tcPr>
          <w:p w14:paraId="2A5E8A99" w14:textId="77777777" w:rsidR="00172389" w:rsidRDefault="002E0257">
            <w:pPr>
              <w:pStyle w:val="24"/>
              <w:framePr w:w="9355" w:wrap="notBeside" w:vAnchor="text" w:hAnchor="text" w:xAlign="center" w:y="1"/>
              <w:shd w:val="clear" w:color="auto" w:fill="auto"/>
              <w:spacing w:line="240" w:lineRule="exact"/>
              <w:jc w:val="both"/>
            </w:pPr>
            <w:r>
              <w:t>Речь. Речевое общение</w:t>
            </w:r>
          </w:p>
        </w:tc>
      </w:tr>
      <w:tr w:rsidR="00172389" w14:paraId="208987FA" w14:textId="77777777">
        <w:trPr>
          <w:trHeight w:hRule="exact" w:val="2088"/>
          <w:jc w:val="center"/>
        </w:trPr>
        <w:tc>
          <w:tcPr>
            <w:tcW w:w="984" w:type="dxa"/>
            <w:tcBorders>
              <w:top w:val="single" w:sz="4" w:space="0" w:color="auto"/>
              <w:left w:val="single" w:sz="4" w:space="0" w:color="auto"/>
            </w:tcBorders>
            <w:shd w:val="clear" w:color="auto" w:fill="FFFFFF"/>
          </w:tcPr>
          <w:p w14:paraId="4AB1BDB4" w14:textId="77777777" w:rsidR="00172389" w:rsidRDefault="002E0257">
            <w:pPr>
              <w:pStyle w:val="24"/>
              <w:framePr w:w="9355" w:wrap="notBeside" w:vAnchor="text" w:hAnchor="text" w:xAlign="center" w:y="1"/>
              <w:shd w:val="clear" w:color="auto" w:fill="auto"/>
              <w:spacing w:line="240" w:lineRule="exact"/>
              <w:jc w:val="center"/>
            </w:pPr>
            <w:r>
              <w:t>5.1</w:t>
            </w:r>
          </w:p>
        </w:tc>
        <w:tc>
          <w:tcPr>
            <w:tcW w:w="8371" w:type="dxa"/>
            <w:tcBorders>
              <w:top w:val="single" w:sz="4" w:space="0" w:color="auto"/>
              <w:left w:val="single" w:sz="4" w:space="0" w:color="auto"/>
              <w:right w:val="single" w:sz="4" w:space="0" w:color="auto"/>
            </w:tcBorders>
            <w:shd w:val="clear" w:color="auto" w:fill="FFFFFF"/>
            <w:vAlign w:val="center"/>
          </w:tcPr>
          <w:p w14:paraId="1FC772CA" w14:textId="77777777" w:rsidR="00172389" w:rsidRDefault="002E0257">
            <w:pPr>
              <w:pStyle w:val="24"/>
              <w:framePr w:w="9355" w:wrap="notBeside" w:vAnchor="text" w:hAnchor="text" w:xAlign="center" w:y="1"/>
              <w:shd w:val="clear" w:color="auto" w:fill="auto"/>
              <w:spacing w:after="360" w:line="254" w:lineRule="exact"/>
              <w:jc w:val="both"/>
            </w:pPr>
            <w: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418B8567" w14:textId="77777777" w:rsidR="00172389" w:rsidRDefault="002E0257">
            <w:pPr>
              <w:pStyle w:val="24"/>
              <w:framePr w:w="9355" w:wrap="notBeside" w:vAnchor="text" w:hAnchor="text" w:xAlign="center" w:y="1"/>
              <w:shd w:val="clear" w:color="auto" w:fill="auto"/>
              <w:spacing w:before="360" w:line="278" w:lineRule="exact"/>
              <w:jc w:val="center"/>
            </w:pPr>
            <w:r>
              <w:t>Перечень элементов содержания, проверяемых на ЕГЭ по русскому языку</w:t>
            </w:r>
          </w:p>
        </w:tc>
      </w:tr>
      <w:tr w:rsidR="00172389" w14:paraId="110A5D6B"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57324734" w14:textId="77777777" w:rsidR="00172389" w:rsidRDefault="002E0257">
            <w:pPr>
              <w:pStyle w:val="24"/>
              <w:framePr w:w="9355" w:wrap="notBeside" w:vAnchor="text" w:hAnchor="text" w:xAlign="center" w:y="1"/>
              <w:shd w:val="clear" w:color="auto" w:fill="auto"/>
              <w:spacing w:line="240" w:lineRule="exact"/>
              <w:jc w:val="center"/>
            </w:pPr>
            <w:r>
              <w:t>Код</w:t>
            </w:r>
          </w:p>
        </w:tc>
        <w:tc>
          <w:tcPr>
            <w:tcW w:w="8371" w:type="dxa"/>
            <w:tcBorders>
              <w:top w:val="single" w:sz="4" w:space="0" w:color="auto"/>
              <w:left w:val="single" w:sz="4" w:space="0" w:color="auto"/>
              <w:right w:val="single" w:sz="4" w:space="0" w:color="auto"/>
            </w:tcBorders>
            <w:shd w:val="clear" w:color="auto" w:fill="FFFFFF"/>
            <w:vAlign w:val="center"/>
          </w:tcPr>
          <w:p w14:paraId="3EE2775F" w14:textId="77777777" w:rsidR="00172389" w:rsidRDefault="002E0257">
            <w:pPr>
              <w:pStyle w:val="24"/>
              <w:framePr w:w="9355" w:wrap="notBeside" w:vAnchor="text" w:hAnchor="text" w:xAlign="center" w:y="1"/>
              <w:shd w:val="clear" w:color="auto" w:fill="auto"/>
              <w:spacing w:line="240" w:lineRule="exact"/>
              <w:jc w:val="center"/>
            </w:pPr>
            <w:r>
              <w:t>Проверяемый элемент содержания</w:t>
            </w:r>
          </w:p>
        </w:tc>
      </w:tr>
      <w:tr w:rsidR="00172389" w14:paraId="131B9302" w14:textId="77777777">
        <w:trPr>
          <w:trHeight w:hRule="exact" w:val="461"/>
          <w:jc w:val="center"/>
        </w:trPr>
        <w:tc>
          <w:tcPr>
            <w:tcW w:w="984" w:type="dxa"/>
            <w:tcBorders>
              <w:top w:val="single" w:sz="4" w:space="0" w:color="auto"/>
              <w:left w:val="single" w:sz="4" w:space="0" w:color="auto"/>
            </w:tcBorders>
            <w:shd w:val="clear" w:color="auto" w:fill="FFFFFF"/>
            <w:vAlign w:val="center"/>
          </w:tcPr>
          <w:p w14:paraId="55AE868B" w14:textId="77777777" w:rsidR="00172389" w:rsidRDefault="002E0257">
            <w:pPr>
              <w:pStyle w:val="24"/>
              <w:framePr w:w="9355" w:wrap="notBeside" w:vAnchor="text" w:hAnchor="text" w:xAlign="center" w:y="1"/>
              <w:shd w:val="clear" w:color="auto" w:fill="auto"/>
              <w:spacing w:line="240" w:lineRule="exact"/>
              <w:jc w:val="center"/>
            </w:pPr>
            <w:r>
              <w:t>1</w:t>
            </w:r>
          </w:p>
        </w:tc>
        <w:tc>
          <w:tcPr>
            <w:tcW w:w="8371" w:type="dxa"/>
            <w:tcBorders>
              <w:top w:val="single" w:sz="4" w:space="0" w:color="auto"/>
              <w:left w:val="single" w:sz="4" w:space="0" w:color="auto"/>
              <w:right w:val="single" w:sz="4" w:space="0" w:color="auto"/>
            </w:tcBorders>
            <w:shd w:val="clear" w:color="auto" w:fill="FFFFFF"/>
            <w:vAlign w:val="center"/>
          </w:tcPr>
          <w:p w14:paraId="236C76F0" w14:textId="77777777" w:rsidR="00172389" w:rsidRDefault="002E0257">
            <w:pPr>
              <w:pStyle w:val="24"/>
              <w:framePr w:w="9355" w:wrap="notBeside" w:vAnchor="text" w:hAnchor="text" w:xAlign="center" w:y="1"/>
              <w:shd w:val="clear" w:color="auto" w:fill="auto"/>
              <w:spacing w:line="240" w:lineRule="exact"/>
              <w:jc w:val="both"/>
            </w:pPr>
            <w:r>
              <w:t>Текст. Информационно-смысловая переработка текста</w:t>
            </w:r>
          </w:p>
        </w:tc>
      </w:tr>
      <w:tr w:rsidR="00172389" w14:paraId="1BBCF2E8" w14:textId="77777777">
        <w:trPr>
          <w:trHeight w:hRule="exact" w:val="470"/>
          <w:jc w:val="center"/>
        </w:trPr>
        <w:tc>
          <w:tcPr>
            <w:tcW w:w="984" w:type="dxa"/>
            <w:tcBorders>
              <w:top w:val="single" w:sz="4" w:space="0" w:color="auto"/>
              <w:left w:val="single" w:sz="4" w:space="0" w:color="auto"/>
            </w:tcBorders>
            <w:shd w:val="clear" w:color="auto" w:fill="FFFFFF"/>
            <w:vAlign w:val="bottom"/>
          </w:tcPr>
          <w:p w14:paraId="23E36196" w14:textId="77777777" w:rsidR="00172389" w:rsidRDefault="002E0257">
            <w:pPr>
              <w:pStyle w:val="24"/>
              <w:framePr w:w="9355" w:wrap="notBeside" w:vAnchor="text" w:hAnchor="text" w:xAlign="center" w:y="1"/>
              <w:shd w:val="clear" w:color="auto" w:fill="auto"/>
              <w:spacing w:line="240" w:lineRule="exact"/>
              <w:jc w:val="center"/>
            </w:pPr>
            <w:r>
              <w:t>1.1</w:t>
            </w:r>
          </w:p>
        </w:tc>
        <w:tc>
          <w:tcPr>
            <w:tcW w:w="8371" w:type="dxa"/>
            <w:tcBorders>
              <w:top w:val="single" w:sz="4" w:space="0" w:color="auto"/>
              <w:left w:val="single" w:sz="4" w:space="0" w:color="auto"/>
              <w:right w:val="single" w:sz="4" w:space="0" w:color="auto"/>
            </w:tcBorders>
            <w:shd w:val="clear" w:color="auto" w:fill="FFFFFF"/>
            <w:vAlign w:val="center"/>
          </w:tcPr>
          <w:p w14:paraId="65237143" w14:textId="77777777" w:rsidR="00172389" w:rsidRDefault="002E0257">
            <w:pPr>
              <w:pStyle w:val="24"/>
              <w:framePr w:w="9355" w:wrap="notBeside" w:vAnchor="text" w:hAnchor="text" w:xAlign="center" w:y="1"/>
              <w:shd w:val="clear" w:color="auto" w:fill="auto"/>
              <w:spacing w:line="240" w:lineRule="exact"/>
              <w:jc w:val="both"/>
            </w:pPr>
            <w:r>
              <w:t>Текст, его основные признаки</w:t>
            </w:r>
          </w:p>
        </w:tc>
      </w:tr>
      <w:tr w:rsidR="00172389" w14:paraId="3A0F162A" w14:textId="77777777">
        <w:trPr>
          <w:trHeight w:hRule="exact" w:val="466"/>
          <w:jc w:val="center"/>
        </w:trPr>
        <w:tc>
          <w:tcPr>
            <w:tcW w:w="984" w:type="dxa"/>
            <w:tcBorders>
              <w:top w:val="single" w:sz="4" w:space="0" w:color="auto"/>
              <w:left w:val="single" w:sz="4" w:space="0" w:color="auto"/>
            </w:tcBorders>
            <w:shd w:val="clear" w:color="auto" w:fill="FFFFFF"/>
            <w:vAlign w:val="bottom"/>
          </w:tcPr>
          <w:p w14:paraId="3ABF6069" w14:textId="77777777" w:rsidR="00172389" w:rsidRDefault="002E0257">
            <w:pPr>
              <w:pStyle w:val="24"/>
              <w:framePr w:w="9355" w:wrap="notBeside" w:vAnchor="text" w:hAnchor="text" w:xAlign="center" w:y="1"/>
              <w:shd w:val="clear" w:color="auto" w:fill="auto"/>
              <w:spacing w:line="240" w:lineRule="exact"/>
              <w:jc w:val="center"/>
            </w:pPr>
            <w:r>
              <w:t>1.2</w:t>
            </w:r>
          </w:p>
        </w:tc>
        <w:tc>
          <w:tcPr>
            <w:tcW w:w="8371" w:type="dxa"/>
            <w:tcBorders>
              <w:top w:val="single" w:sz="4" w:space="0" w:color="auto"/>
              <w:left w:val="single" w:sz="4" w:space="0" w:color="auto"/>
              <w:right w:val="single" w:sz="4" w:space="0" w:color="auto"/>
            </w:tcBorders>
            <w:shd w:val="clear" w:color="auto" w:fill="FFFFFF"/>
            <w:vAlign w:val="center"/>
          </w:tcPr>
          <w:p w14:paraId="5AE2637A" w14:textId="77777777" w:rsidR="00172389" w:rsidRDefault="002E0257">
            <w:pPr>
              <w:pStyle w:val="24"/>
              <w:framePr w:w="9355" w:wrap="notBeside" w:vAnchor="text" w:hAnchor="text" w:xAlign="center" w:y="1"/>
              <w:shd w:val="clear" w:color="auto" w:fill="auto"/>
              <w:spacing w:line="240" w:lineRule="exact"/>
              <w:jc w:val="both"/>
            </w:pPr>
            <w:r>
              <w:t>Логико-смысловые отношения между предложениями в тексте</w:t>
            </w:r>
          </w:p>
        </w:tc>
      </w:tr>
      <w:tr w:rsidR="00172389" w14:paraId="68FF395D"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6FD210BD" w14:textId="77777777" w:rsidR="00172389" w:rsidRDefault="002E0257">
            <w:pPr>
              <w:pStyle w:val="24"/>
              <w:framePr w:w="9355" w:wrap="notBeside" w:vAnchor="text" w:hAnchor="text" w:xAlign="center" w:y="1"/>
              <w:shd w:val="clear" w:color="auto" w:fill="auto"/>
              <w:spacing w:line="240" w:lineRule="exact"/>
              <w:jc w:val="center"/>
            </w:pPr>
            <w:r>
              <w:t>1.3</w:t>
            </w:r>
          </w:p>
        </w:tc>
        <w:tc>
          <w:tcPr>
            <w:tcW w:w="8371" w:type="dxa"/>
            <w:tcBorders>
              <w:top w:val="single" w:sz="4" w:space="0" w:color="auto"/>
              <w:left w:val="single" w:sz="4" w:space="0" w:color="auto"/>
              <w:right w:val="single" w:sz="4" w:space="0" w:color="auto"/>
            </w:tcBorders>
            <w:shd w:val="clear" w:color="auto" w:fill="FFFFFF"/>
            <w:vAlign w:val="center"/>
          </w:tcPr>
          <w:p w14:paraId="68D90770" w14:textId="77777777" w:rsidR="00172389" w:rsidRDefault="002E0257">
            <w:pPr>
              <w:pStyle w:val="24"/>
              <w:framePr w:w="9355" w:wrap="notBeside" w:vAnchor="text" w:hAnchor="text" w:xAlign="center" w:y="1"/>
              <w:shd w:val="clear" w:color="auto" w:fill="auto"/>
              <w:spacing w:line="240" w:lineRule="exact"/>
              <w:jc w:val="both"/>
            </w:pPr>
            <w:r>
              <w:t>Информативность текста. Виды информации в тексте</w:t>
            </w:r>
          </w:p>
        </w:tc>
      </w:tr>
      <w:tr w:rsidR="00172389" w14:paraId="22191747" w14:textId="77777777">
        <w:trPr>
          <w:trHeight w:hRule="exact" w:val="720"/>
          <w:jc w:val="center"/>
        </w:trPr>
        <w:tc>
          <w:tcPr>
            <w:tcW w:w="984" w:type="dxa"/>
            <w:tcBorders>
              <w:top w:val="single" w:sz="4" w:space="0" w:color="auto"/>
              <w:left w:val="single" w:sz="4" w:space="0" w:color="auto"/>
            </w:tcBorders>
            <w:shd w:val="clear" w:color="auto" w:fill="FFFFFF"/>
          </w:tcPr>
          <w:p w14:paraId="22489149" w14:textId="77777777" w:rsidR="00172389" w:rsidRDefault="002E0257">
            <w:pPr>
              <w:pStyle w:val="24"/>
              <w:framePr w:w="9355" w:wrap="notBeside" w:vAnchor="text" w:hAnchor="text" w:xAlign="center" w:y="1"/>
              <w:shd w:val="clear" w:color="auto" w:fill="auto"/>
              <w:spacing w:line="240" w:lineRule="exact"/>
              <w:jc w:val="center"/>
            </w:pPr>
            <w:r>
              <w:t>1.4</w:t>
            </w:r>
          </w:p>
        </w:tc>
        <w:tc>
          <w:tcPr>
            <w:tcW w:w="8371" w:type="dxa"/>
            <w:tcBorders>
              <w:top w:val="single" w:sz="4" w:space="0" w:color="auto"/>
              <w:left w:val="single" w:sz="4" w:space="0" w:color="auto"/>
              <w:right w:val="single" w:sz="4" w:space="0" w:color="auto"/>
            </w:tcBorders>
            <w:shd w:val="clear" w:color="auto" w:fill="FFFFFF"/>
            <w:vAlign w:val="center"/>
          </w:tcPr>
          <w:p w14:paraId="54FA5198" w14:textId="77777777" w:rsidR="00172389" w:rsidRDefault="002E0257">
            <w:pPr>
              <w:pStyle w:val="24"/>
              <w:framePr w:w="9355" w:wrap="notBeside" w:vAnchor="text" w:hAnchor="text" w:xAlign="center" w:y="1"/>
              <w:shd w:val="clear" w:color="auto" w:fill="auto"/>
              <w:spacing w:line="254" w:lineRule="exact"/>
              <w:jc w:val="both"/>
            </w:pPr>
            <w:r>
              <w:t>Информационно-смысловая переработка прочитанного текста, включая гипертекст, графику, инфографику и другие, и прослушанного текста</w:t>
            </w:r>
          </w:p>
        </w:tc>
      </w:tr>
      <w:tr w:rsidR="00172389" w14:paraId="73ADC2D5" w14:textId="77777777">
        <w:trPr>
          <w:trHeight w:hRule="exact" w:val="466"/>
          <w:jc w:val="center"/>
        </w:trPr>
        <w:tc>
          <w:tcPr>
            <w:tcW w:w="984" w:type="dxa"/>
            <w:tcBorders>
              <w:top w:val="single" w:sz="4" w:space="0" w:color="auto"/>
              <w:left w:val="single" w:sz="4" w:space="0" w:color="auto"/>
            </w:tcBorders>
            <w:shd w:val="clear" w:color="auto" w:fill="FFFFFF"/>
            <w:vAlign w:val="center"/>
          </w:tcPr>
          <w:p w14:paraId="379EB737" w14:textId="77777777" w:rsidR="00172389" w:rsidRDefault="002E0257">
            <w:pPr>
              <w:pStyle w:val="24"/>
              <w:framePr w:w="9355" w:wrap="notBeside" w:vAnchor="text" w:hAnchor="text" w:xAlign="center" w:y="1"/>
              <w:shd w:val="clear" w:color="auto" w:fill="auto"/>
              <w:spacing w:line="240" w:lineRule="exact"/>
              <w:jc w:val="center"/>
            </w:pPr>
            <w:r>
              <w:t>1.5</w:t>
            </w:r>
          </w:p>
        </w:tc>
        <w:tc>
          <w:tcPr>
            <w:tcW w:w="8371" w:type="dxa"/>
            <w:tcBorders>
              <w:top w:val="single" w:sz="4" w:space="0" w:color="auto"/>
              <w:left w:val="single" w:sz="4" w:space="0" w:color="auto"/>
              <w:right w:val="single" w:sz="4" w:space="0" w:color="auto"/>
            </w:tcBorders>
            <w:shd w:val="clear" w:color="auto" w:fill="FFFFFF"/>
            <w:vAlign w:val="center"/>
          </w:tcPr>
          <w:p w14:paraId="5EE78A34" w14:textId="77777777" w:rsidR="00172389" w:rsidRDefault="002E0257">
            <w:pPr>
              <w:pStyle w:val="24"/>
              <w:framePr w:w="9355" w:wrap="notBeside" w:vAnchor="text" w:hAnchor="text" w:xAlign="center" w:y="1"/>
              <w:shd w:val="clear" w:color="auto" w:fill="auto"/>
              <w:spacing w:line="240" w:lineRule="exact"/>
              <w:jc w:val="both"/>
            </w:pPr>
            <w:r>
              <w:t>План. Тезисы. Конспект. Реферат. Аннотация. Отзыв. Рецензия</w:t>
            </w:r>
          </w:p>
        </w:tc>
      </w:tr>
      <w:tr w:rsidR="00172389" w14:paraId="407AAA86" w14:textId="77777777">
        <w:trPr>
          <w:trHeight w:hRule="exact" w:val="466"/>
          <w:jc w:val="center"/>
        </w:trPr>
        <w:tc>
          <w:tcPr>
            <w:tcW w:w="984" w:type="dxa"/>
            <w:tcBorders>
              <w:top w:val="single" w:sz="4" w:space="0" w:color="auto"/>
              <w:left w:val="single" w:sz="4" w:space="0" w:color="auto"/>
            </w:tcBorders>
            <w:shd w:val="clear" w:color="auto" w:fill="FFFFFF"/>
            <w:vAlign w:val="bottom"/>
          </w:tcPr>
          <w:p w14:paraId="6C184C54" w14:textId="77777777" w:rsidR="00172389" w:rsidRDefault="002E0257">
            <w:pPr>
              <w:pStyle w:val="24"/>
              <w:framePr w:w="9355" w:wrap="notBeside" w:vAnchor="text" w:hAnchor="text" w:xAlign="center" w:y="1"/>
              <w:shd w:val="clear" w:color="auto" w:fill="auto"/>
              <w:spacing w:line="240" w:lineRule="exact"/>
              <w:jc w:val="center"/>
            </w:pPr>
            <w:r>
              <w:t>2</w:t>
            </w:r>
          </w:p>
        </w:tc>
        <w:tc>
          <w:tcPr>
            <w:tcW w:w="8371" w:type="dxa"/>
            <w:tcBorders>
              <w:top w:val="single" w:sz="4" w:space="0" w:color="auto"/>
              <w:left w:val="single" w:sz="4" w:space="0" w:color="auto"/>
              <w:right w:val="single" w:sz="4" w:space="0" w:color="auto"/>
            </w:tcBorders>
            <w:shd w:val="clear" w:color="auto" w:fill="FFFFFF"/>
            <w:vAlign w:val="center"/>
          </w:tcPr>
          <w:p w14:paraId="7B352288" w14:textId="77777777" w:rsidR="00172389" w:rsidRDefault="002E0257">
            <w:pPr>
              <w:pStyle w:val="24"/>
              <w:framePr w:w="9355" w:wrap="notBeside" w:vAnchor="text" w:hAnchor="text" w:xAlign="center" w:y="1"/>
              <w:shd w:val="clear" w:color="auto" w:fill="auto"/>
              <w:spacing w:line="240" w:lineRule="exact"/>
              <w:jc w:val="both"/>
            </w:pPr>
            <w:r>
              <w:t>Функциональная стилистика. Культура речи</w:t>
            </w:r>
          </w:p>
        </w:tc>
      </w:tr>
      <w:tr w:rsidR="00172389" w14:paraId="238FBD22" w14:textId="77777777">
        <w:trPr>
          <w:trHeight w:hRule="exact" w:val="1733"/>
          <w:jc w:val="center"/>
        </w:trPr>
        <w:tc>
          <w:tcPr>
            <w:tcW w:w="984" w:type="dxa"/>
            <w:tcBorders>
              <w:top w:val="single" w:sz="4" w:space="0" w:color="auto"/>
              <w:left w:val="single" w:sz="4" w:space="0" w:color="auto"/>
            </w:tcBorders>
            <w:shd w:val="clear" w:color="auto" w:fill="FFFFFF"/>
          </w:tcPr>
          <w:p w14:paraId="3CECBEE8" w14:textId="77777777" w:rsidR="00172389" w:rsidRDefault="002E0257">
            <w:pPr>
              <w:pStyle w:val="24"/>
              <w:framePr w:w="9355" w:wrap="notBeside" w:vAnchor="text" w:hAnchor="text" w:xAlign="center" w:y="1"/>
              <w:shd w:val="clear" w:color="auto" w:fill="auto"/>
              <w:spacing w:line="240" w:lineRule="exact"/>
              <w:jc w:val="center"/>
            </w:pPr>
            <w:r>
              <w:t>2.1</w:t>
            </w:r>
          </w:p>
        </w:tc>
        <w:tc>
          <w:tcPr>
            <w:tcW w:w="8371" w:type="dxa"/>
            <w:tcBorders>
              <w:top w:val="single" w:sz="4" w:space="0" w:color="auto"/>
              <w:left w:val="single" w:sz="4" w:space="0" w:color="auto"/>
              <w:right w:val="single" w:sz="4" w:space="0" w:color="auto"/>
            </w:tcBorders>
            <w:shd w:val="clear" w:color="auto" w:fill="FFFFFF"/>
            <w:vAlign w:val="center"/>
          </w:tcPr>
          <w:p w14:paraId="61649728" w14:textId="77777777" w:rsidR="00172389" w:rsidRDefault="002E0257">
            <w:pPr>
              <w:pStyle w:val="24"/>
              <w:framePr w:w="9355" w:wrap="notBeside" w:vAnchor="text" w:hAnchor="text" w:xAlign="center" w:y="1"/>
              <w:shd w:val="clear" w:color="auto" w:fill="auto"/>
              <w:spacing w:line="250" w:lineRule="exact"/>
              <w:jc w:val="both"/>
            </w:pPr>
            <w: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14:paraId="6B07C14E" w14:textId="77777777" w:rsidR="00172389" w:rsidRDefault="002E0257">
            <w:pPr>
              <w:pStyle w:val="24"/>
              <w:framePr w:w="9355" w:wrap="notBeside" w:vAnchor="text" w:hAnchor="text" w:xAlign="center" w:y="1"/>
              <w:shd w:val="clear" w:color="auto" w:fill="auto"/>
              <w:spacing w:line="250" w:lineRule="exact"/>
              <w:jc w:val="both"/>
            </w:pPr>
            <w:r>
              <w:t>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172389" w14:paraId="6F0572E3" w14:textId="77777777">
        <w:trPr>
          <w:trHeight w:hRule="exact" w:val="1733"/>
          <w:jc w:val="center"/>
        </w:trPr>
        <w:tc>
          <w:tcPr>
            <w:tcW w:w="984" w:type="dxa"/>
            <w:tcBorders>
              <w:top w:val="single" w:sz="4" w:space="0" w:color="auto"/>
              <w:left w:val="single" w:sz="4" w:space="0" w:color="auto"/>
            </w:tcBorders>
            <w:shd w:val="clear" w:color="auto" w:fill="FFFFFF"/>
          </w:tcPr>
          <w:p w14:paraId="5C577520" w14:textId="77777777" w:rsidR="00172389" w:rsidRDefault="002E0257">
            <w:pPr>
              <w:pStyle w:val="24"/>
              <w:framePr w:w="9355" w:wrap="notBeside" w:vAnchor="text" w:hAnchor="text" w:xAlign="center" w:y="1"/>
              <w:shd w:val="clear" w:color="auto" w:fill="auto"/>
              <w:spacing w:line="240" w:lineRule="exact"/>
              <w:jc w:val="center"/>
            </w:pPr>
            <w:r>
              <w:t>2.2</w:t>
            </w:r>
          </w:p>
        </w:tc>
        <w:tc>
          <w:tcPr>
            <w:tcW w:w="8371" w:type="dxa"/>
            <w:tcBorders>
              <w:top w:val="single" w:sz="4" w:space="0" w:color="auto"/>
              <w:left w:val="single" w:sz="4" w:space="0" w:color="auto"/>
              <w:right w:val="single" w:sz="4" w:space="0" w:color="auto"/>
            </w:tcBorders>
            <w:shd w:val="clear" w:color="auto" w:fill="FFFFFF"/>
            <w:vAlign w:val="center"/>
          </w:tcPr>
          <w:p w14:paraId="22353A2C" w14:textId="77777777" w:rsidR="00172389" w:rsidRDefault="002E0257">
            <w:pPr>
              <w:pStyle w:val="24"/>
              <w:framePr w:w="9355" w:wrap="notBeside" w:vAnchor="text" w:hAnchor="text" w:xAlign="center" w:y="1"/>
              <w:shd w:val="clear" w:color="auto" w:fill="auto"/>
              <w:spacing w:line="250" w:lineRule="exact"/>
              <w:jc w:val="both"/>
            </w:pPr>
            <w: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172389" w14:paraId="71CFD8E5" w14:textId="77777777">
        <w:trPr>
          <w:trHeight w:hRule="exact" w:val="1478"/>
          <w:jc w:val="center"/>
        </w:trPr>
        <w:tc>
          <w:tcPr>
            <w:tcW w:w="984" w:type="dxa"/>
            <w:tcBorders>
              <w:top w:val="single" w:sz="4" w:space="0" w:color="auto"/>
              <w:left w:val="single" w:sz="4" w:space="0" w:color="auto"/>
            </w:tcBorders>
            <w:shd w:val="clear" w:color="auto" w:fill="FFFFFF"/>
          </w:tcPr>
          <w:p w14:paraId="3F15648D" w14:textId="77777777" w:rsidR="00172389" w:rsidRDefault="002E0257">
            <w:pPr>
              <w:pStyle w:val="24"/>
              <w:framePr w:w="9355" w:wrap="notBeside" w:vAnchor="text" w:hAnchor="text" w:xAlign="center" w:y="1"/>
              <w:shd w:val="clear" w:color="auto" w:fill="auto"/>
              <w:spacing w:line="240" w:lineRule="exact"/>
              <w:jc w:val="center"/>
            </w:pPr>
            <w:r>
              <w:t>2.3</w:t>
            </w:r>
          </w:p>
        </w:tc>
        <w:tc>
          <w:tcPr>
            <w:tcW w:w="8371" w:type="dxa"/>
            <w:tcBorders>
              <w:top w:val="single" w:sz="4" w:space="0" w:color="auto"/>
              <w:left w:val="single" w:sz="4" w:space="0" w:color="auto"/>
              <w:right w:val="single" w:sz="4" w:space="0" w:color="auto"/>
            </w:tcBorders>
            <w:shd w:val="clear" w:color="auto" w:fill="FFFFFF"/>
            <w:vAlign w:val="center"/>
          </w:tcPr>
          <w:p w14:paraId="32BF5941" w14:textId="77777777" w:rsidR="00172389" w:rsidRDefault="002E0257">
            <w:pPr>
              <w:pStyle w:val="24"/>
              <w:framePr w:w="9355" w:wrap="notBeside" w:vAnchor="text" w:hAnchor="text" w:xAlign="center" w:y="1"/>
              <w:shd w:val="clear" w:color="auto" w:fill="auto"/>
              <w:spacing w:line="250" w:lineRule="exact"/>
              <w:jc w:val="both"/>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 -делового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172389" w14:paraId="76C894D0" w14:textId="77777777">
        <w:trPr>
          <w:trHeight w:hRule="exact" w:val="1234"/>
          <w:jc w:val="center"/>
        </w:trPr>
        <w:tc>
          <w:tcPr>
            <w:tcW w:w="984" w:type="dxa"/>
            <w:tcBorders>
              <w:top w:val="single" w:sz="4" w:space="0" w:color="auto"/>
              <w:left w:val="single" w:sz="4" w:space="0" w:color="auto"/>
              <w:bottom w:val="single" w:sz="4" w:space="0" w:color="auto"/>
            </w:tcBorders>
            <w:shd w:val="clear" w:color="auto" w:fill="FFFFFF"/>
          </w:tcPr>
          <w:p w14:paraId="4DC0B191" w14:textId="77777777" w:rsidR="00172389" w:rsidRDefault="002E0257">
            <w:pPr>
              <w:pStyle w:val="24"/>
              <w:framePr w:w="9355" w:wrap="notBeside" w:vAnchor="text" w:hAnchor="text" w:xAlign="center" w:y="1"/>
              <w:shd w:val="clear" w:color="auto" w:fill="auto"/>
              <w:spacing w:line="240" w:lineRule="exact"/>
              <w:jc w:val="center"/>
            </w:pPr>
            <w:r>
              <w:t>2.4</w:t>
            </w:r>
          </w:p>
        </w:tc>
        <w:tc>
          <w:tcPr>
            <w:tcW w:w="8371" w:type="dxa"/>
            <w:tcBorders>
              <w:top w:val="single" w:sz="4" w:space="0" w:color="auto"/>
              <w:left w:val="single" w:sz="4" w:space="0" w:color="auto"/>
              <w:bottom w:val="single" w:sz="4" w:space="0" w:color="auto"/>
              <w:right w:val="single" w:sz="4" w:space="0" w:color="auto"/>
            </w:tcBorders>
            <w:shd w:val="clear" w:color="auto" w:fill="FFFFFF"/>
            <w:vAlign w:val="center"/>
          </w:tcPr>
          <w:p w14:paraId="7468E290" w14:textId="77777777" w:rsidR="00172389" w:rsidRDefault="002E0257">
            <w:pPr>
              <w:pStyle w:val="24"/>
              <w:framePr w:w="9355" w:wrap="notBeside" w:vAnchor="text" w:hAnchor="text" w:xAlign="center" w:y="1"/>
              <w:shd w:val="clear" w:color="auto" w:fill="auto"/>
              <w:spacing w:line="250" w:lineRule="exact"/>
              <w:jc w:val="both"/>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bl>
    <w:p w14:paraId="0801DBFD" w14:textId="77777777" w:rsidR="00172389" w:rsidRDefault="00172389">
      <w:pPr>
        <w:framePr w:w="9355" w:wrap="notBeside" w:vAnchor="text" w:hAnchor="text" w:xAlign="center" w:y="1"/>
        <w:rPr>
          <w:sz w:val="2"/>
          <w:szCs w:val="2"/>
        </w:rPr>
      </w:pPr>
    </w:p>
    <w:p w14:paraId="4A612617"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89"/>
        <w:gridCol w:w="8376"/>
      </w:tblGrid>
      <w:tr w:rsidR="00172389" w14:paraId="594F2080" w14:textId="77777777">
        <w:trPr>
          <w:trHeight w:hRule="exact" w:val="1234"/>
          <w:jc w:val="center"/>
        </w:trPr>
        <w:tc>
          <w:tcPr>
            <w:tcW w:w="989" w:type="dxa"/>
            <w:tcBorders>
              <w:top w:val="single" w:sz="4" w:space="0" w:color="auto"/>
              <w:left w:val="single" w:sz="4" w:space="0" w:color="auto"/>
            </w:tcBorders>
            <w:shd w:val="clear" w:color="auto" w:fill="FFFFFF"/>
          </w:tcPr>
          <w:p w14:paraId="0BFF2E81" w14:textId="77777777" w:rsidR="00172389" w:rsidRDefault="002E0257">
            <w:pPr>
              <w:pStyle w:val="24"/>
              <w:framePr w:w="9365" w:wrap="notBeside" w:vAnchor="text" w:hAnchor="text" w:xAlign="center" w:y="1"/>
              <w:shd w:val="clear" w:color="auto" w:fill="auto"/>
              <w:spacing w:line="210" w:lineRule="exact"/>
              <w:jc w:val="center"/>
            </w:pPr>
            <w:r>
              <w:rPr>
                <w:rStyle w:val="2105pt"/>
              </w:rPr>
              <w:lastRenderedPageBreak/>
              <w:t>2.5</w:t>
            </w:r>
          </w:p>
        </w:tc>
        <w:tc>
          <w:tcPr>
            <w:tcW w:w="8376" w:type="dxa"/>
            <w:tcBorders>
              <w:top w:val="single" w:sz="4" w:space="0" w:color="auto"/>
              <w:left w:val="single" w:sz="4" w:space="0" w:color="auto"/>
              <w:right w:val="single" w:sz="4" w:space="0" w:color="auto"/>
            </w:tcBorders>
            <w:shd w:val="clear" w:color="auto" w:fill="FFFFFF"/>
            <w:vAlign w:val="center"/>
          </w:tcPr>
          <w:p w14:paraId="57A7BECA" w14:textId="77777777" w:rsidR="00172389" w:rsidRDefault="002E0257">
            <w:pPr>
              <w:pStyle w:val="24"/>
              <w:framePr w:w="9365" w:wrap="notBeside" w:vAnchor="text" w:hAnchor="text" w:xAlign="center" w:y="1"/>
              <w:shd w:val="clear" w:color="auto" w:fill="auto"/>
              <w:spacing w:line="250" w:lineRule="exact"/>
              <w:jc w:val="both"/>
            </w:pPr>
            <w:r>
              <w:rPr>
                <w:rStyle w:val="2105pt"/>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172389" w14:paraId="7400C0F0" w14:textId="77777777">
        <w:trPr>
          <w:trHeight w:hRule="exact" w:val="470"/>
          <w:jc w:val="center"/>
        </w:trPr>
        <w:tc>
          <w:tcPr>
            <w:tcW w:w="989" w:type="dxa"/>
            <w:tcBorders>
              <w:top w:val="single" w:sz="4" w:space="0" w:color="auto"/>
              <w:left w:val="single" w:sz="4" w:space="0" w:color="auto"/>
            </w:tcBorders>
            <w:shd w:val="clear" w:color="auto" w:fill="FFFFFF"/>
            <w:vAlign w:val="center"/>
          </w:tcPr>
          <w:p w14:paraId="4B9EB587" w14:textId="77777777" w:rsidR="00172389" w:rsidRDefault="002E0257">
            <w:pPr>
              <w:pStyle w:val="24"/>
              <w:framePr w:w="9365" w:wrap="notBeside" w:vAnchor="text" w:hAnchor="text" w:xAlign="center" w:y="1"/>
              <w:shd w:val="clear" w:color="auto" w:fill="auto"/>
              <w:spacing w:line="210" w:lineRule="exact"/>
              <w:jc w:val="center"/>
            </w:pPr>
            <w:r>
              <w:rPr>
                <w:rStyle w:val="2105pt"/>
              </w:rPr>
              <w:t>3</w:t>
            </w:r>
          </w:p>
        </w:tc>
        <w:tc>
          <w:tcPr>
            <w:tcW w:w="8376" w:type="dxa"/>
            <w:tcBorders>
              <w:top w:val="single" w:sz="4" w:space="0" w:color="auto"/>
              <w:left w:val="single" w:sz="4" w:space="0" w:color="auto"/>
              <w:right w:val="single" w:sz="4" w:space="0" w:color="auto"/>
            </w:tcBorders>
            <w:shd w:val="clear" w:color="auto" w:fill="FFFFFF"/>
            <w:vAlign w:val="center"/>
          </w:tcPr>
          <w:p w14:paraId="22A6CC85" w14:textId="77777777" w:rsidR="00172389" w:rsidRDefault="002E0257">
            <w:pPr>
              <w:pStyle w:val="24"/>
              <w:framePr w:w="9365" w:wrap="notBeside" w:vAnchor="text" w:hAnchor="text" w:xAlign="center" w:y="1"/>
              <w:shd w:val="clear" w:color="auto" w:fill="auto"/>
              <w:spacing w:line="210" w:lineRule="exact"/>
              <w:jc w:val="both"/>
            </w:pPr>
            <w:r>
              <w:rPr>
                <w:rStyle w:val="2105pt"/>
              </w:rPr>
              <w:t>Язык и речь. Культура речи</w:t>
            </w:r>
          </w:p>
        </w:tc>
      </w:tr>
      <w:tr w:rsidR="00172389" w14:paraId="2B4DB115" w14:textId="77777777">
        <w:trPr>
          <w:trHeight w:hRule="exact" w:val="461"/>
          <w:jc w:val="center"/>
        </w:trPr>
        <w:tc>
          <w:tcPr>
            <w:tcW w:w="989" w:type="dxa"/>
            <w:tcBorders>
              <w:top w:val="single" w:sz="4" w:space="0" w:color="auto"/>
              <w:left w:val="single" w:sz="4" w:space="0" w:color="auto"/>
            </w:tcBorders>
            <w:shd w:val="clear" w:color="auto" w:fill="FFFFFF"/>
            <w:vAlign w:val="center"/>
          </w:tcPr>
          <w:p w14:paraId="5BF6A0FC" w14:textId="77777777" w:rsidR="00172389" w:rsidRDefault="002E0257">
            <w:pPr>
              <w:pStyle w:val="24"/>
              <w:framePr w:w="9365" w:wrap="notBeside" w:vAnchor="text" w:hAnchor="text" w:xAlign="center" w:y="1"/>
              <w:shd w:val="clear" w:color="auto" w:fill="auto"/>
              <w:spacing w:line="210" w:lineRule="exact"/>
              <w:jc w:val="center"/>
            </w:pPr>
            <w:r>
              <w:rPr>
                <w:rStyle w:val="2105pt"/>
              </w:rPr>
              <w:t>3.1</w:t>
            </w:r>
          </w:p>
        </w:tc>
        <w:tc>
          <w:tcPr>
            <w:tcW w:w="8376" w:type="dxa"/>
            <w:tcBorders>
              <w:top w:val="single" w:sz="4" w:space="0" w:color="auto"/>
              <w:left w:val="single" w:sz="4" w:space="0" w:color="auto"/>
              <w:right w:val="single" w:sz="4" w:space="0" w:color="auto"/>
            </w:tcBorders>
            <w:shd w:val="clear" w:color="auto" w:fill="FFFFFF"/>
            <w:vAlign w:val="center"/>
          </w:tcPr>
          <w:p w14:paraId="1F8ACFAC" w14:textId="77777777" w:rsidR="00172389" w:rsidRDefault="002E0257">
            <w:pPr>
              <w:pStyle w:val="24"/>
              <w:framePr w:w="9365" w:wrap="notBeside" w:vAnchor="text" w:hAnchor="text" w:xAlign="center" w:y="1"/>
              <w:shd w:val="clear" w:color="auto" w:fill="auto"/>
              <w:spacing w:line="210" w:lineRule="exact"/>
              <w:jc w:val="both"/>
            </w:pPr>
            <w:r>
              <w:rPr>
                <w:rStyle w:val="2105pt"/>
              </w:rPr>
              <w:t>Система языка. Культура речи</w:t>
            </w:r>
          </w:p>
        </w:tc>
      </w:tr>
      <w:tr w:rsidR="00172389" w14:paraId="29F9078F" w14:textId="77777777">
        <w:trPr>
          <w:trHeight w:hRule="exact" w:val="725"/>
          <w:jc w:val="center"/>
        </w:trPr>
        <w:tc>
          <w:tcPr>
            <w:tcW w:w="989" w:type="dxa"/>
            <w:tcBorders>
              <w:top w:val="single" w:sz="4" w:space="0" w:color="auto"/>
              <w:left w:val="single" w:sz="4" w:space="0" w:color="auto"/>
            </w:tcBorders>
            <w:shd w:val="clear" w:color="auto" w:fill="FFFFFF"/>
          </w:tcPr>
          <w:p w14:paraId="5E8F43ED"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3.1.1</w:t>
            </w:r>
          </w:p>
        </w:tc>
        <w:tc>
          <w:tcPr>
            <w:tcW w:w="8376" w:type="dxa"/>
            <w:tcBorders>
              <w:top w:val="single" w:sz="4" w:space="0" w:color="auto"/>
              <w:left w:val="single" w:sz="4" w:space="0" w:color="auto"/>
              <w:right w:val="single" w:sz="4" w:space="0" w:color="auto"/>
            </w:tcBorders>
            <w:shd w:val="clear" w:color="auto" w:fill="FFFFFF"/>
            <w:vAlign w:val="center"/>
          </w:tcPr>
          <w:p w14:paraId="392DB802" w14:textId="77777777" w:rsidR="00172389" w:rsidRDefault="002E0257">
            <w:pPr>
              <w:pStyle w:val="24"/>
              <w:framePr w:w="9365" w:wrap="notBeside" w:vAnchor="text" w:hAnchor="text" w:xAlign="center" w:y="1"/>
              <w:shd w:val="clear" w:color="auto" w:fill="auto"/>
              <w:spacing w:line="250" w:lineRule="exact"/>
              <w:jc w:val="both"/>
            </w:pPr>
            <w:r>
              <w:rPr>
                <w:rStyle w:val="2105pt"/>
              </w:rPr>
              <w:t>Система языка, ее устройство, функционирование. Культура речи как раздел лингвистики</w:t>
            </w:r>
          </w:p>
        </w:tc>
      </w:tr>
      <w:tr w:rsidR="00172389" w14:paraId="610D6E5B" w14:textId="77777777">
        <w:trPr>
          <w:trHeight w:hRule="exact" w:val="1478"/>
          <w:jc w:val="center"/>
        </w:trPr>
        <w:tc>
          <w:tcPr>
            <w:tcW w:w="989" w:type="dxa"/>
            <w:tcBorders>
              <w:top w:val="single" w:sz="4" w:space="0" w:color="auto"/>
              <w:left w:val="single" w:sz="4" w:space="0" w:color="auto"/>
            </w:tcBorders>
            <w:shd w:val="clear" w:color="auto" w:fill="FFFFFF"/>
          </w:tcPr>
          <w:p w14:paraId="51A3C2D4"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3.1.2</w:t>
            </w:r>
          </w:p>
        </w:tc>
        <w:tc>
          <w:tcPr>
            <w:tcW w:w="8376" w:type="dxa"/>
            <w:tcBorders>
              <w:top w:val="single" w:sz="4" w:space="0" w:color="auto"/>
              <w:left w:val="single" w:sz="4" w:space="0" w:color="auto"/>
              <w:right w:val="single" w:sz="4" w:space="0" w:color="auto"/>
            </w:tcBorders>
            <w:shd w:val="clear" w:color="auto" w:fill="FFFFFF"/>
            <w:vAlign w:val="center"/>
          </w:tcPr>
          <w:p w14:paraId="12761C9B" w14:textId="77777777" w:rsidR="00172389" w:rsidRDefault="002E0257">
            <w:pPr>
              <w:pStyle w:val="24"/>
              <w:framePr w:w="9365" w:wrap="notBeside" w:vAnchor="text" w:hAnchor="text" w:xAlign="center" w:y="1"/>
              <w:shd w:val="clear" w:color="auto" w:fill="auto"/>
              <w:spacing w:line="254" w:lineRule="exact"/>
              <w:jc w:val="both"/>
            </w:pPr>
            <w:r>
              <w:rPr>
                <w:rStyle w:val="2105pt"/>
              </w:rPr>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14:paraId="583414C3" w14:textId="77777777" w:rsidR="00172389" w:rsidRDefault="002E0257">
            <w:pPr>
              <w:pStyle w:val="24"/>
              <w:framePr w:w="9365" w:wrap="notBeside" w:vAnchor="text" w:hAnchor="text" w:xAlign="center" w:y="1"/>
              <w:shd w:val="clear" w:color="auto" w:fill="auto"/>
              <w:spacing w:line="254" w:lineRule="exact"/>
              <w:jc w:val="both"/>
            </w:pPr>
            <w:r>
              <w:rPr>
                <w:rStyle w:val="2105pt"/>
              </w:rPr>
              <w:t>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172389" w14:paraId="52C4DD12" w14:textId="77777777">
        <w:trPr>
          <w:trHeight w:hRule="exact" w:val="466"/>
          <w:jc w:val="center"/>
        </w:trPr>
        <w:tc>
          <w:tcPr>
            <w:tcW w:w="989" w:type="dxa"/>
            <w:tcBorders>
              <w:top w:val="single" w:sz="4" w:space="0" w:color="auto"/>
              <w:left w:val="single" w:sz="4" w:space="0" w:color="auto"/>
            </w:tcBorders>
            <w:shd w:val="clear" w:color="auto" w:fill="FFFFFF"/>
            <w:vAlign w:val="center"/>
          </w:tcPr>
          <w:p w14:paraId="5B4F7A04"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3.1.3</w:t>
            </w:r>
          </w:p>
        </w:tc>
        <w:tc>
          <w:tcPr>
            <w:tcW w:w="8376" w:type="dxa"/>
            <w:tcBorders>
              <w:top w:val="single" w:sz="4" w:space="0" w:color="auto"/>
              <w:left w:val="single" w:sz="4" w:space="0" w:color="auto"/>
              <w:right w:val="single" w:sz="4" w:space="0" w:color="auto"/>
            </w:tcBorders>
            <w:shd w:val="clear" w:color="auto" w:fill="FFFFFF"/>
            <w:vAlign w:val="center"/>
          </w:tcPr>
          <w:p w14:paraId="1308C6F2" w14:textId="77777777" w:rsidR="00172389" w:rsidRDefault="002E0257">
            <w:pPr>
              <w:pStyle w:val="24"/>
              <w:framePr w:w="9365" w:wrap="notBeside" w:vAnchor="text" w:hAnchor="text" w:xAlign="center" w:y="1"/>
              <w:shd w:val="clear" w:color="auto" w:fill="auto"/>
              <w:spacing w:line="210" w:lineRule="exact"/>
              <w:jc w:val="both"/>
            </w:pPr>
            <w:r>
              <w:rPr>
                <w:rStyle w:val="2105pt"/>
              </w:rPr>
              <w:t>Качества хорошей речи</w:t>
            </w:r>
          </w:p>
        </w:tc>
      </w:tr>
      <w:tr w:rsidR="00172389" w14:paraId="1A91100C" w14:textId="77777777">
        <w:trPr>
          <w:trHeight w:hRule="exact" w:val="1483"/>
          <w:jc w:val="center"/>
        </w:trPr>
        <w:tc>
          <w:tcPr>
            <w:tcW w:w="989" w:type="dxa"/>
            <w:tcBorders>
              <w:top w:val="single" w:sz="4" w:space="0" w:color="auto"/>
              <w:left w:val="single" w:sz="4" w:space="0" w:color="auto"/>
            </w:tcBorders>
            <w:shd w:val="clear" w:color="auto" w:fill="FFFFFF"/>
          </w:tcPr>
          <w:p w14:paraId="6561ED5A"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3.1.4</w:t>
            </w:r>
          </w:p>
        </w:tc>
        <w:tc>
          <w:tcPr>
            <w:tcW w:w="8376" w:type="dxa"/>
            <w:tcBorders>
              <w:top w:val="single" w:sz="4" w:space="0" w:color="auto"/>
              <w:left w:val="single" w:sz="4" w:space="0" w:color="auto"/>
              <w:right w:val="single" w:sz="4" w:space="0" w:color="auto"/>
            </w:tcBorders>
            <w:shd w:val="clear" w:color="auto" w:fill="FFFFFF"/>
            <w:vAlign w:val="center"/>
          </w:tcPr>
          <w:p w14:paraId="78DB9286" w14:textId="77777777" w:rsidR="00172389" w:rsidRDefault="002E0257">
            <w:pPr>
              <w:pStyle w:val="24"/>
              <w:framePr w:w="9365" w:wrap="notBeside" w:vAnchor="text" w:hAnchor="text" w:xAlign="center" w:y="1"/>
              <w:shd w:val="clear" w:color="auto" w:fill="auto"/>
              <w:spacing w:line="250" w:lineRule="exact"/>
              <w:jc w:val="both"/>
            </w:pPr>
            <w:r>
              <w:rPr>
                <w:rStyle w:val="2105pt"/>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172389" w14:paraId="28A9C7C2" w14:textId="77777777">
        <w:trPr>
          <w:trHeight w:hRule="exact" w:val="466"/>
          <w:jc w:val="center"/>
        </w:trPr>
        <w:tc>
          <w:tcPr>
            <w:tcW w:w="989" w:type="dxa"/>
            <w:tcBorders>
              <w:top w:val="single" w:sz="4" w:space="0" w:color="auto"/>
              <w:left w:val="single" w:sz="4" w:space="0" w:color="auto"/>
            </w:tcBorders>
            <w:shd w:val="clear" w:color="auto" w:fill="FFFFFF"/>
            <w:vAlign w:val="center"/>
          </w:tcPr>
          <w:p w14:paraId="4A216F74" w14:textId="77777777" w:rsidR="00172389" w:rsidRDefault="002E0257">
            <w:pPr>
              <w:pStyle w:val="24"/>
              <w:framePr w:w="9365" w:wrap="notBeside" w:vAnchor="text" w:hAnchor="text" w:xAlign="center" w:y="1"/>
              <w:shd w:val="clear" w:color="auto" w:fill="auto"/>
              <w:spacing w:line="210" w:lineRule="exact"/>
              <w:jc w:val="center"/>
            </w:pPr>
            <w:r>
              <w:rPr>
                <w:rStyle w:val="2105pt"/>
              </w:rPr>
              <w:t>3.2</w:t>
            </w:r>
          </w:p>
        </w:tc>
        <w:tc>
          <w:tcPr>
            <w:tcW w:w="8376" w:type="dxa"/>
            <w:tcBorders>
              <w:top w:val="single" w:sz="4" w:space="0" w:color="auto"/>
              <w:left w:val="single" w:sz="4" w:space="0" w:color="auto"/>
              <w:right w:val="single" w:sz="4" w:space="0" w:color="auto"/>
            </w:tcBorders>
            <w:shd w:val="clear" w:color="auto" w:fill="FFFFFF"/>
            <w:vAlign w:val="center"/>
          </w:tcPr>
          <w:p w14:paraId="7FBD9FD6" w14:textId="77777777" w:rsidR="00172389" w:rsidRDefault="002E0257">
            <w:pPr>
              <w:pStyle w:val="24"/>
              <w:framePr w:w="9365" w:wrap="notBeside" w:vAnchor="text" w:hAnchor="text" w:xAlign="center" w:y="1"/>
              <w:shd w:val="clear" w:color="auto" w:fill="auto"/>
              <w:spacing w:line="210" w:lineRule="exact"/>
              <w:jc w:val="both"/>
            </w:pPr>
            <w:r>
              <w:rPr>
                <w:rStyle w:val="2105pt"/>
              </w:rPr>
              <w:t>Фонетика. Орфоэпия. Орфоэпические нормы</w:t>
            </w:r>
          </w:p>
        </w:tc>
      </w:tr>
      <w:tr w:rsidR="00172389" w14:paraId="5520BA88" w14:textId="77777777">
        <w:trPr>
          <w:trHeight w:hRule="exact" w:val="466"/>
          <w:jc w:val="center"/>
        </w:trPr>
        <w:tc>
          <w:tcPr>
            <w:tcW w:w="989" w:type="dxa"/>
            <w:tcBorders>
              <w:top w:val="single" w:sz="4" w:space="0" w:color="auto"/>
              <w:left w:val="single" w:sz="4" w:space="0" w:color="auto"/>
            </w:tcBorders>
            <w:shd w:val="clear" w:color="auto" w:fill="FFFFFF"/>
            <w:vAlign w:val="center"/>
          </w:tcPr>
          <w:p w14:paraId="1461306D"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3.2.1</w:t>
            </w:r>
          </w:p>
        </w:tc>
        <w:tc>
          <w:tcPr>
            <w:tcW w:w="8376" w:type="dxa"/>
            <w:tcBorders>
              <w:top w:val="single" w:sz="4" w:space="0" w:color="auto"/>
              <w:left w:val="single" w:sz="4" w:space="0" w:color="auto"/>
              <w:right w:val="single" w:sz="4" w:space="0" w:color="auto"/>
            </w:tcBorders>
            <w:shd w:val="clear" w:color="auto" w:fill="FFFFFF"/>
            <w:vAlign w:val="center"/>
          </w:tcPr>
          <w:p w14:paraId="6F8B7BFE" w14:textId="77777777" w:rsidR="00172389" w:rsidRDefault="002E0257">
            <w:pPr>
              <w:pStyle w:val="24"/>
              <w:framePr w:w="9365" w:wrap="notBeside" w:vAnchor="text" w:hAnchor="text" w:xAlign="center" w:y="1"/>
              <w:shd w:val="clear" w:color="auto" w:fill="auto"/>
              <w:spacing w:line="210" w:lineRule="exact"/>
              <w:jc w:val="both"/>
            </w:pPr>
            <w:r>
              <w:rPr>
                <w:rStyle w:val="2105pt"/>
              </w:rPr>
              <w:t>Фонетика и орфоэпия как разделы лингвистики. Фонетический анализ слова</w:t>
            </w:r>
          </w:p>
        </w:tc>
      </w:tr>
      <w:tr w:rsidR="00172389" w14:paraId="3390057E" w14:textId="77777777">
        <w:trPr>
          <w:trHeight w:hRule="exact" w:val="470"/>
          <w:jc w:val="center"/>
        </w:trPr>
        <w:tc>
          <w:tcPr>
            <w:tcW w:w="989" w:type="dxa"/>
            <w:tcBorders>
              <w:top w:val="single" w:sz="4" w:space="0" w:color="auto"/>
              <w:left w:val="single" w:sz="4" w:space="0" w:color="auto"/>
            </w:tcBorders>
            <w:shd w:val="clear" w:color="auto" w:fill="FFFFFF"/>
            <w:vAlign w:val="center"/>
          </w:tcPr>
          <w:p w14:paraId="63A0C59A"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3.2.2</w:t>
            </w:r>
          </w:p>
        </w:tc>
        <w:tc>
          <w:tcPr>
            <w:tcW w:w="8376" w:type="dxa"/>
            <w:tcBorders>
              <w:top w:val="single" w:sz="4" w:space="0" w:color="auto"/>
              <w:left w:val="single" w:sz="4" w:space="0" w:color="auto"/>
              <w:right w:val="single" w:sz="4" w:space="0" w:color="auto"/>
            </w:tcBorders>
            <w:shd w:val="clear" w:color="auto" w:fill="FFFFFF"/>
            <w:vAlign w:val="center"/>
          </w:tcPr>
          <w:p w14:paraId="29C988C0" w14:textId="77777777" w:rsidR="00172389" w:rsidRDefault="002E0257">
            <w:pPr>
              <w:pStyle w:val="24"/>
              <w:framePr w:w="9365" w:wrap="notBeside" w:vAnchor="text" w:hAnchor="text" w:xAlign="center" w:y="1"/>
              <w:shd w:val="clear" w:color="auto" w:fill="auto"/>
              <w:spacing w:line="210" w:lineRule="exact"/>
              <w:jc w:val="both"/>
            </w:pPr>
            <w:r>
              <w:rPr>
                <w:rStyle w:val="2105pt"/>
              </w:rPr>
              <w:t>Изобразительно-выразительные средства фонетики</w:t>
            </w:r>
          </w:p>
        </w:tc>
      </w:tr>
      <w:tr w:rsidR="00172389" w14:paraId="570793DF" w14:textId="77777777">
        <w:trPr>
          <w:trHeight w:hRule="exact" w:val="1224"/>
          <w:jc w:val="center"/>
        </w:trPr>
        <w:tc>
          <w:tcPr>
            <w:tcW w:w="989" w:type="dxa"/>
            <w:tcBorders>
              <w:top w:val="single" w:sz="4" w:space="0" w:color="auto"/>
              <w:left w:val="single" w:sz="4" w:space="0" w:color="auto"/>
            </w:tcBorders>
            <w:shd w:val="clear" w:color="auto" w:fill="FFFFFF"/>
          </w:tcPr>
          <w:p w14:paraId="372F8126"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3.2.3</w:t>
            </w:r>
          </w:p>
        </w:tc>
        <w:tc>
          <w:tcPr>
            <w:tcW w:w="8376" w:type="dxa"/>
            <w:tcBorders>
              <w:top w:val="single" w:sz="4" w:space="0" w:color="auto"/>
              <w:left w:val="single" w:sz="4" w:space="0" w:color="auto"/>
              <w:right w:val="single" w:sz="4" w:space="0" w:color="auto"/>
            </w:tcBorders>
            <w:shd w:val="clear" w:color="auto" w:fill="FFFFFF"/>
            <w:vAlign w:val="center"/>
          </w:tcPr>
          <w:p w14:paraId="347A687F" w14:textId="77777777" w:rsidR="00172389" w:rsidRDefault="002E0257">
            <w:pPr>
              <w:pStyle w:val="24"/>
              <w:framePr w:w="9365" w:wrap="notBeside" w:vAnchor="text" w:hAnchor="text" w:xAlign="center" w:y="1"/>
              <w:shd w:val="clear" w:color="auto" w:fill="auto"/>
              <w:spacing w:line="250" w:lineRule="exact"/>
              <w:jc w:val="both"/>
            </w:pPr>
            <w:r>
              <w:rPr>
                <w:rStyle w:val="2105pt"/>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172389" w14:paraId="0A3C71AC" w14:textId="77777777">
        <w:trPr>
          <w:trHeight w:hRule="exact" w:val="466"/>
          <w:jc w:val="center"/>
        </w:trPr>
        <w:tc>
          <w:tcPr>
            <w:tcW w:w="989" w:type="dxa"/>
            <w:tcBorders>
              <w:top w:val="single" w:sz="4" w:space="0" w:color="auto"/>
              <w:left w:val="single" w:sz="4" w:space="0" w:color="auto"/>
            </w:tcBorders>
            <w:shd w:val="clear" w:color="auto" w:fill="FFFFFF"/>
            <w:vAlign w:val="center"/>
          </w:tcPr>
          <w:p w14:paraId="58C0B3A4" w14:textId="77777777" w:rsidR="00172389" w:rsidRDefault="002E0257">
            <w:pPr>
              <w:pStyle w:val="24"/>
              <w:framePr w:w="9365" w:wrap="notBeside" w:vAnchor="text" w:hAnchor="text" w:xAlign="center" w:y="1"/>
              <w:shd w:val="clear" w:color="auto" w:fill="auto"/>
              <w:spacing w:line="210" w:lineRule="exact"/>
              <w:jc w:val="center"/>
            </w:pPr>
            <w:r>
              <w:rPr>
                <w:rStyle w:val="2105pt"/>
              </w:rPr>
              <w:t>3.3</w:t>
            </w:r>
          </w:p>
        </w:tc>
        <w:tc>
          <w:tcPr>
            <w:tcW w:w="8376" w:type="dxa"/>
            <w:tcBorders>
              <w:top w:val="single" w:sz="4" w:space="0" w:color="auto"/>
              <w:left w:val="single" w:sz="4" w:space="0" w:color="auto"/>
              <w:right w:val="single" w:sz="4" w:space="0" w:color="auto"/>
            </w:tcBorders>
            <w:shd w:val="clear" w:color="auto" w:fill="FFFFFF"/>
            <w:vAlign w:val="center"/>
          </w:tcPr>
          <w:p w14:paraId="73B88E6A" w14:textId="77777777" w:rsidR="00172389" w:rsidRDefault="002E0257">
            <w:pPr>
              <w:pStyle w:val="24"/>
              <w:framePr w:w="9365" w:wrap="notBeside" w:vAnchor="text" w:hAnchor="text" w:xAlign="center" w:y="1"/>
              <w:shd w:val="clear" w:color="auto" w:fill="auto"/>
              <w:spacing w:line="210" w:lineRule="exact"/>
              <w:jc w:val="both"/>
            </w:pPr>
            <w:r>
              <w:rPr>
                <w:rStyle w:val="2105pt"/>
              </w:rPr>
              <w:t>Лексика и фразеология. Лексические нормы</w:t>
            </w:r>
          </w:p>
        </w:tc>
      </w:tr>
      <w:tr w:rsidR="00172389" w14:paraId="05ECBDFD" w14:textId="77777777">
        <w:trPr>
          <w:trHeight w:hRule="exact" w:val="470"/>
          <w:jc w:val="center"/>
        </w:trPr>
        <w:tc>
          <w:tcPr>
            <w:tcW w:w="989" w:type="dxa"/>
            <w:tcBorders>
              <w:top w:val="single" w:sz="4" w:space="0" w:color="auto"/>
              <w:left w:val="single" w:sz="4" w:space="0" w:color="auto"/>
            </w:tcBorders>
            <w:shd w:val="clear" w:color="auto" w:fill="FFFFFF"/>
            <w:vAlign w:val="center"/>
          </w:tcPr>
          <w:p w14:paraId="4BE17C05"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3.3.1</w:t>
            </w:r>
          </w:p>
        </w:tc>
        <w:tc>
          <w:tcPr>
            <w:tcW w:w="8376" w:type="dxa"/>
            <w:tcBorders>
              <w:top w:val="single" w:sz="4" w:space="0" w:color="auto"/>
              <w:left w:val="single" w:sz="4" w:space="0" w:color="auto"/>
              <w:right w:val="single" w:sz="4" w:space="0" w:color="auto"/>
            </w:tcBorders>
            <w:shd w:val="clear" w:color="auto" w:fill="FFFFFF"/>
            <w:vAlign w:val="center"/>
          </w:tcPr>
          <w:p w14:paraId="245FAFEC" w14:textId="77777777" w:rsidR="00172389" w:rsidRDefault="002E0257">
            <w:pPr>
              <w:pStyle w:val="24"/>
              <w:framePr w:w="9365" w:wrap="notBeside" w:vAnchor="text" w:hAnchor="text" w:xAlign="center" w:y="1"/>
              <w:shd w:val="clear" w:color="auto" w:fill="auto"/>
              <w:spacing w:line="210" w:lineRule="exact"/>
              <w:jc w:val="both"/>
            </w:pPr>
            <w:r>
              <w:rPr>
                <w:rStyle w:val="2105pt"/>
              </w:rPr>
              <w:t>Лексикология и фразеология как разделы лингвистики. Лексический анализ слова</w:t>
            </w:r>
          </w:p>
        </w:tc>
      </w:tr>
      <w:tr w:rsidR="00172389" w14:paraId="23246669" w14:textId="77777777">
        <w:trPr>
          <w:trHeight w:hRule="exact" w:val="720"/>
          <w:jc w:val="center"/>
        </w:trPr>
        <w:tc>
          <w:tcPr>
            <w:tcW w:w="989" w:type="dxa"/>
            <w:tcBorders>
              <w:top w:val="single" w:sz="4" w:space="0" w:color="auto"/>
              <w:left w:val="single" w:sz="4" w:space="0" w:color="auto"/>
            </w:tcBorders>
            <w:shd w:val="clear" w:color="auto" w:fill="FFFFFF"/>
          </w:tcPr>
          <w:p w14:paraId="664150CD"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3.3.2</w:t>
            </w:r>
          </w:p>
        </w:tc>
        <w:tc>
          <w:tcPr>
            <w:tcW w:w="8376" w:type="dxa"/>
            <w:tcBorders>
              <w:top w:val="single" w:sz="4" w:space="0" w:color="auto"/>
              <w:left w:val="single" w:sz="4" w:space="0" w:color="auto"/>
              <w:right w:val="single" w:sz="4" w:space="0" w:color="auto"/>
            </w:tcBorders>
            <w:shd w:val="clear" w:color="auto" w:fill="FFFFFF"/>
            <w:vAlign w:val="center"/>
          </w:tcPr>
          <w:p w14:paraId="72C5A3A8" w14:textId="77777777" w:rsidR="00172389" w:rsidRDefault="002E0257">
            <w:pPr>
              <w:pStyle w:val="24"/>
              <w:framePr w:w="9365" w:wrap="notBeside" w:vAnchor="text" w:hAnchor="text" w:xAlign="center" w:y="1"/>
              <w:shd w:val="clear" w:color="auto" w:fill="auto"/>
              <w:spacing w:line="259" w:lineRule="exact"/>
              <w:jc w:val="both"/>
            </w:pPr>
            <w:r>
              <w:rPr>
                <w:rStyle w:val="2105pt"/>
              </w:rPr>
              <w:t>Изобразительно-выразительные средства лексики: эпитет, метафора, метонимия, олицетворение, гипербола, сравнение</w:t>
            </w:r>
          </w:p>
        </w:tc>
      </w:tr>
      <w:tr w:rsidR="00172389" w14:paraId="414B26A7" w14:textId="77777777">
        <w:trPr>
          <w:trHeight w:hRule="exact" w:val="1224"/>
          <w:jc w:val="center"/>
        </w:trPr>
        <w:tc>
          <w:tcPr>
            <w:tcW w:w="989" w:type="dxa"/>
            <w:tcBorders>
              <w:top w:val="single" w:sz="4" w:space="0" w:color="auto"/>
              <w:left w:val="single" w:sz="4" w:space="0" w:color="auto"/>
            </w:tcBorders>
            <w:shd w:val="clear" w:color="auto" w:fill="FFFFFF"/>
          </w:tcPr>
          <w:p w14:paraId="46797FB8"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3.3.3</w:t>
            </w:r>
          </w:p>
        </w:tc>
        <w:tc>
          <w:tcPr>
            <w:tcW w:w="8376" w:type="dxa"/>
            <w:tcBorders>
              <w:top w:val="single" w:sz="4" w:space="0" w:color="auto"/>
              <w:left w:val="single" w:sz="4" w:space="0" w:color="auto"/>
              <w:right w:val="single" w:sz="4" w:space="0" w:color="auto"/>
            </w:tcBorders>
            <w:shd w:val="clear" w:color="auto" w:fill="FFFFFF"/>
            <w:vAlign w:val="center"/>
          </w:tcPr>
          <w:p w14:paraId="3E258AD0" w14:textId="77777777" w:rsidR="00172389" w:rsidRDefault="002E0257">
            <w:pPr>
              <w:pStyle w:val="24"/>
              <w:framePr w:w="9365" w:wrap="notBeside" w:vAnchor="text" w:hAnchor="text" w:xAlign="center" w:y="1"/>
              <w:shd w:val="clear" w:color="auto" w:fill="auto"/>
              <w:spacing w:line="254" w:lineRule="exact"/>
              <w:jc w:val="both"/>
            </w:pPr>
            <w:r>
              <w:rPr>
                <w:rStyle w:val="2105pt"/>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172389" w14:paraId="005756AA" w14:textId="77777777">
        <w:trPr>
          <w:trHeight w:hRule="exact" w:val="720"/>
          <w:jc w:val="center"/>
        </w:trPr>
        <w:tc>
          <w:tcPr>
            <w:tcW w:w="989" w:type="dxa"/>
            <w:tcBorders>
              <w:top w:val="single" w:sz="4" w:space="0" w:color="auto"/>
              <w:left w:val="single" w:sz="4" w:space="0" w:color="auto"/>
            </w:tcBorders>
            <w:shd w:val="clear" w:color="auto" w:fill="FFFFFF"/>
          </w:tcPr>
          <w:p w14:paraId="7B16AD61"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3.3.4</w:t>
            </w:r>
          </w:p>
        </w:tc>
        <w:tc>
          <w:tcPr>
            <w:tcW w:w="8376" w:type="dxa"/>
            <w:tcBorders>
              <w:top w:val="single" w:sz="4" w:space="0" w:color="auto"/>
              <w:left w:val="single" w:sz="4" w:space="0" w:color="auto"/>
              <w:right w:val="single" w:sz="4" w:space="0" w:color="auto"/>
            </w:tcBorders>
            <w:shd w:val="clear" w:color="auto" w:fill="FFFFFF"/>
            <w:vAlign w:val="center"/>
          </w:tcPr>
          <w:p w14:paraId="300664D7" w14:textId="77777777" w:rsidR="00172389" w:rsidRDefault="002E0257">
            <w:pPr>
              <w:pStyle w:val="24"/>
              <w:framePr w:w="9365" w:wrap="notBeside" w:vAnchor="text" w:hAnchor="text" w:xAlign="center" w:y="1"/>
              <w:shd w:val="clear" w:color="auto" w:fill="auto"/>
              <w:spacing w:line="254" w:lineRule="exact"/>
              <w:jc w:val="both"/>
            </w:pPr>
            <w:r>
              <w:rPr>
                <w:rStyle w:val="2105pt"/>
              </w:rPr>
              <w:t>Функционально-стилистическая окраска слова. Лексика общеупотребительная, разговорная и книжная. Особенности употребления</w:t>
            </w:r>
          </w:p>
        </w:tc>
      </w:tr>
      <w:tr w:rsidR="00172389" w14:paraId="5D2D6E59" w14:textId="77777777">
        <w:trPr>
          <w:trHeight w:hRule="exact" w:val="974"/>
          <w:jc w:val="center"/>
        </w:trPr>
        <w:tc>
          <w:tcPr>
            <w:tcW w:w="989" w:type="dxa"/>
            <w:tcBorders>
              <w:top w:val="single" w:sz="4" w:space="0" w:color="auto"/>
              <w:left w:val="single" w:sz="4" w:space="0" w:color="auto"/>
            </w:tcBorders>
            <w:shd w:val="clear" w:color="auto" w:fill="FFFFFF"/>
          </w:tcPr>
          <w:p w14:paraId="31A460F8"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3.3.5</w:t>
            </w:r>
          </w:p>
        </w:tc>
        <w:tc>
          <w:tcPr>
            <w:tcW w:w="8376" w:type="dxa"/>
            <w:tcBorders>
              <w:top w:val="single" w:sz="4" w:space="0" w:color="auto"/>
              <w:left w:val="single" w:sz="4" w:space="0" w:color="auto"/>
              <w:right w:val="single" w:sz="4" w:space="0" w:color="auto"/>
            </w:tcBorders>
            <w:shd w:val="clear" w:color="auto" w:fill="FFFFFF"/>
            <w:vAlign w:val="center"/>
          </w:tcPr>
          <w:p w14:paraId="0A28E031" w14:textId="77777777" w:rsidR="00172389" w:rsidRDefault="002E0257">
            <w:pPr>
              <w:pStyle w:val="24"/>
              <w:framePr w:w="9365" w:wrap="notBeside" w:vAnchor="text" w:hAnchor="text" w:xAlign="center" w:y="1"/>
              <w:shd w:val="clear" w:color="auto" w:fill="auto"/>
              <w:spacing w:line="254" w:lineRule="exact"/>
              <w:jc w:val="both"/>
            </w:pPr>
            <w:r>
              <w:rPr>
                <w:rStyle w:val="2105pt"/>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172389" w14:paraId="6A9DA44C" w14:textId="77777777">
        <w:trPr>
          <w:trHeight w:hRule="exact" w:val="466"/>
          <w:jc w:val="center"/>
        </w:trPr>
        <w:tc>
          <w:tcPr>
            <w:tcW w:w="989" w:type="dxa"/>
            <w:tcBorders>
              <w:top w:val="single" w:sz="4" w:space="0" w:color="auto"/>
              <w:left w:val="single" w:sz="4" w:space="0" w:color="auto"/>
            </w:tcBorders>
            <w:shd w:val="clear" w:color="auto" w:fill="FFFFFF"/>
            <w:vAlign w:val="center"/>
          </w:tcPr>
          <w:p w14:paraId="32EF2F2A"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3.3.6</w:t>
            </w:r>
          </w:p>
        </w:tc>
        <w:tc>
          <w:tcPr>
            <w:tcW w:w="8376" w:type="dxa"/>
            <w:tcBorders>
              <w:top w:val="single" w:sz="4" w:space="0" w:color="auto"/>
              <w:left w:val="single" w:sz="4" w:space="0" w:color="auto"/>
              <w:right w:val="single" w:sz="4" w:space="0" w:color="auto"/>
            </w:tcBorders>
            <w:shd w:val="clear" w:color="auto" w:fill="FFFFFF"/>
            <w:vAlign w:val="center"/>
          </w:tcPr>
          <w:p w14:paraId="1CF12824" w14:textId="77777777" w:rsidR="00172389" w:rsidRDefault="002E0257">
            <w:pPr>
              <w:pStyle w:val="24"/>
              <w:framePr w:w="9365" w:wrap="notBeside" w:vAnchor="text" w:hAnchor="text" w:xAlign="center" w:y="1"/>
              <w:shd w:val="clear" w:color="auto" w:fill="auto"/>
              <w:spacing w:line="210" w:lineRule="exact"/>
              <w:jc w:val="both"/>
            </w:pPr>
            <w:r>
              <w:rPr>
                <w:rStyle w:val="2105pt"/>
              </w:rPr>
              <w:t>Фразеология русского языка. Крылатые слова</w:t>
            </w:r>
          </w:p>
        </w:tc>
      </w:tr>
      <w:tr w:rsidR="00172389" w14:paraId="32A1F883" w14:textId="77777777">
        <w:trPr>
          <w:trHeight w:hRule="exact" w:val="480"/>
          <w:jc w:val="center"/>
        </w:trPr>
        <w:tc>
          <w:tcPr>
            <w:tcW w:w="989" w:type="dxa"/>
            <w:tcBorders>
              <w:top w:val="single" w:sz="4" w:space="0" w:color="auto"/>
              <w:left w:val="single" w:sz="4" w:space="0" w:color="auto"/>
              <w:bottom w:val="single" w:sz="4" w:space="0" w:color="auto"/>
            </w:tcBorders>
            <w:shd w:val="clear" w:color="auto" w:fill="FFFFFF"/>
            <w:vAlign w:val="center"/>
          </w:tcPr>
          <w:p w14:paraId="3CB4F2CB" w14:textId="77777777" w:rsidR="00172389" w:rsidRDefault="002E0257">
            <w:pPr>
              <w:pStyle w:val="24"/>
              <w:framePr w:w="9365" w:wrap="notBeside" w:vAnchor="text" w:hAnchor="text" w:xAlign="center" w:y="1"/>
              <w:shd w:val="clear" w:color="auto" w:fill="auto"/>
              <w:spacing w:line="210" w:lineRule="exact"/>
              <w:jc w:val="center"/>
            </w:pPr>
            <w:r>
              <w:rPr>
                <w:rStyle w:val="2105pt"/>
              </w:rPr>
              <w:t>3.4</w:t>
            </w:r>
          </w:p>
        </w:tc>
        <w:tc>
          <w:tcPr>
            <w:tcW w:w="8376" w:type="dxa"/>
            <w:tcBorders>
              <w:top w:val="single" w:sz="4" w:space="0" w:color="auto"/>
              <w:left w:val="single" w:sz="4" w:space="0" w:color="auto"/>
              <w:bottom w:val="single" w:sz="4" w:space="0" w:color="auto"/>
              <w:right w:val="single" w:sz="4" w:space="0" w:color="auto"/>
            </w:tcBorders>
            <w:shd w:val="clear" w:color="auto" w:fill="FFFFFF"/>
            <w:vAlign w:val="center"/>
          </w:tcPr>
          <w:p w14:paraId="04D320E7" w14:textId="77777777" w:rsidR="00172389" w:rsidRDefault="002E0257">
            <w:pPr>
              <w:pStyle w:val="24"/>
              <w:framePr w:w="9365" w:wrap="notBeside" w:vAnchor="text" w:hAnchor="text" w:xAlign="center" w:y="1"/>
              <w:shd w:val="clear" w:color="auto" w:fill="auto"/>
              <w:spacing w:line="210" w:lineRule="exact"/>
              <w:jc w:val="both"/>
            </w:pPr>
            <w:r>
              <w:rPr>
                <w:rStyle w:val="2105pt"/>
              </w:rPr>
              <w:t>Морфемика и словообразование. Словообразовательные нормы</w:t>
            </w:r>
          </w:p>
        </w:tc>
      </w:tr>
    </w:tbl>
    <w:p w14:paraId="0AC79515" w14:textId="77777777" w:rsidR="00172389" w:rsidRDefault="00172389">
      <w:pPr>
        <w:framePr w:w="9365" w:wrap="notBeside" w:vAnchor="text" w:hAnchor="text" w:xAlign="center" w:y="1"/>
        <w:rPr>
          <w:sz w:val="2"/>
          <w:szCs w:val="2"/>
        </w:rPr>
      </w:pPr>
    </w:p>
    <w:p w14:paraId="25AEF1CA"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84"/>
        <w:gridCol w:w="8371"/>
      </w:tblGrid>
      <w:tr w:rsidR="00172389" w14:paraId="40276F9F" w14:textId="77777777">
        <w:trPr>
          <w:trHeight w:hRule="exact" w:val="725"/>
          <w:jc w:val="center"/>
        </w:trPr>
        <w:tc>
          <w:tcPr>
            <w:tcW w:w="984" w:type="dxa"/>
            <w:tcBorders>
              <w:top w:val="single" w:sz="4" w:space="0" w:color="auto"/>
              <w:left w:val="single" w:sz="4" w:space="0" w:color="auto"/>
            </w:tcBorders>
            <w:shd w:val="clear" w:color="auto" w:fill="FFFFFF"/>
          </w:tcPr>
          <w:p w14:paraId="437E9DD6"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lastRenderedPageBreak/>
              <w:t>3.4.1</w:t>
            </w:r>
          </w:p>
        </w:tc>
        <w:tc>
          <w:tcPr>
            <w:tcW w:w="8371" w:type="dxa"/>
            <w:tcBorders>
              <w:top w:val="single" w:sz="4" w:space="0" w:color="auto"/>
              <w:left w:val="single" w:sz="4" w:space="0" w:color="auto"/>
              <w:right w:val="single" w:sz="4" w:space="0" w:color="auto"/>
            </w:tcBorders>
            <w:shd w:val="clear" w:color="auto" w:fill="FFFFFF"/>
            <w:vAlign w:val="bottom"/>
          </w:tcPr>
          <w:p w14:paraId="6B79F135" w14:textId="77777777" w:rsidR="00172389" w:rsidRDefault="002E0257">
            <w:pPr>
              <w:pStyle w:val="24"/>
              <w:framePr w:w="9355" w:wrap="notBeside" w:vAnchor="text" w:hAnchor="text" w:xAlign="center" w:y="1"/>
              <w:shd w:val="clear" w:color="auto" w:fill="auto"/>
              <w:spacing w:line="254" w:lineRule="exact"/>
              <w:jc w:val="both"/>
            </w:pPr>
            <w:r>
              <w:rPr>
                <w:rStyle w:val="2105pt"/>
              </w:rPr>
              <w:t>Морфемика и словообразование как разделы лингвистики. Морфемный и словообразовательный анализ слова</w:t>
            </w:r>
          </w:p>
        </w:tc>
      </w:tr>
      <w:tr w:rsidR="00172389" w14:paraId="096D7DA2" w14:textId="77777777">
        <w:trPr>
          <w:trHeight w:hRule="exact" w:val="720"/>
          <w:jc w:val="center"/>
        </w:trPr>
        <w:tc>
          <w:tcPr>
            <w:tcW w:w="984" w:type="dxa"/>
            <w:tcBorders>
              <w:top w:val="single" w:sz="4" w:space="0" w:color="auto"/>
              <w:left w:val="single" w:sz="4" w:space="0" w:color="auto"/>
            </w:tcBorders>
            <w:shd w:val="clear" w:color="auto" w:fill="FFFFFF"/>
          </w:tcPr>
          <w:p w14:paraId="43F1F9DB"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3.4.2</w:t>
            </w:r>
          </w:p>
        </w:tc>
        <w:tc>
          <w:tcPr>
            <w:tcW w:w="8371" w:type="dxa"/>
            <w:tcBorders>
              <w:top w:val="single" w:sz="4" w:space="0" w:color="auto"/>
              <w:left w:val="single" w:sz="4" w:space="0" w:color="auto"/>
              <w:right w:val="single" w:sz="4" w:space="0" w:color="auto"/>
            </w:tcBorders>
            <w:shd w:val="clear" w:color="auto" w:fill="FFFFFF"/>
            <w:vAlign w:val="bottom"/>
          </w:tcPr>
          <w:p w14:paraId="350B3142" w14:textId="77777777" w:rsidR="00172389" w:rsidRDefault="002E0257">
            <w:pPr>
              <w:pStyle w:val="24"/>
              <w:framePr w:w="9355" w:wrap="notBeside" w:vAnchor="text" w:hAnchor="text" w:xAlign="center" w:y="1"/>
              <w:shd w:val="clear" w:color="auto" w:fill="auto"/>
              <w:spacing w:line="254" w:lineRule="exact"/>
              <w:jc w:val="both"/>
            </w:pPr>
            <w:r>
              <w:rPr>
                <w:rStyle w:val="2105pt"/>
              </w:rPr>
              <w:t>Словообразовательные трудности. Особенности употребления сложносокращенных слов (аббревиатур)</w:t>
            </w:r>
          </w:p>
        </w:tc>
      </w:tr>
      <w:tr w:rsidR="00172389" w14:paraId="0B901600"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48795C5C" w14:textId="77777777" w:rsidR="00172389" w:rsidRDefault="002E0257">
            <w:pPr>
              <w:pStyle w:val="24"/>
              <w:framePr w:w="9355" w:wrap="notBeside" w:vAnchor="text" w:hAnchor="text" w:xAlign="center" w:y="1"/>
              <w:shd w:val="clear" w:color="auto" w:fill="auto"/>
              <w:spacing w:line="210" w:lineRule="exact"/>
              <w:jc w:val="center"/>
            </w:pPr>
            <w:r>
              <w:rPr>
                <w:rStyle w:val="2105pt"/>
              </w:rPr>
              <w:t>3.5</w:t>
            </w:r>
          </w:p>
        </w:tc>
        <w:tc>
          <w:tcPr>
            <w:tcW w:w="8371" w:type="dxa"/>
            <w:tcBorders>
              <w:top w:val="single" w:sz="4" w:space="0" w:color="auto"/>
              <w:left w:val="single" w:sz="4" w:space="0" w:color="auto"/>
              <w:right w:val="single" w:sz="4" w:space="0" w:color="auto"/>
            </w:tcBorders>
            <w:shd w:val="clear" w:color="auto" w:fill="FFFFFF"/>
            <w:vAlign w:val="center"/>
          </w:tcPr>
          <w:p w14:paraId="72D90B36" w14:textId="77777777" w:rsidR="00172389" w:rsidRDefault="002E0257">
            <w:pPr>
              <w:pStyle w:val="24"/>
              <w:framePr w:w="9355" w:wrap="notBeside" w:vAnchor="text" w:hAnchor="text" w:xAlign="center" w:y="1"/>
              <w:shd w:val="clear" w:color="auto" w:fill="auto"/>
              <w:spacing w:line="210" w:lineRule="exact"/>
              <w:jc w:val="both"/>
            </w:pPr>
            <w:r>
              <w:rPr>
                <w:rStyle w:val="2105pt"/>
              </w:rPr>
              <w:t>Морфология. Морфологические нормы</w:t>
            </w:r>
          </w:p>
        </w:tc>
      </w:tr>
      <w:tr w:rsidR="00172389" w14:paraId="24A04B79" w14:textId="77777777">
        <w:trPr>
          <w:trHeight w:hRule="exact" w:val="720"/>
          <w:jc w:val="center"/>
        </w:trPr>
        <w:tc>
          <w:tcPr>
            <w:tcW w:w="984" w:type="dxa"/>
            <w:tcBorders>
              <w:top w:val="single" w:sz="4" w:space="0" w:color="auto"/>
              <w:left w:val="single" w:sz="4" w:space="0" w:color="auto"/>
            </w:tcBorders>
            <w:shd w:val="clear" w:color="auto" w:fill="FFFFFF"/>
          </w:tcPr>
          <w:p w14:paraId="31A8A962"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3.5.1</w:t>
            </w:r>
          </w:p>
        </w:tc>
        <w:tc>
          <w:tcPr>
            <w:tcW w:w="8371" w:type="dxa"/>
            <w:tcBorders>
              <w:top w:val="single" w:sz="4" w:space="0" w:color="auto"/>
              <w:left w:val="single" w:sz="4" w:space="0" w:color="auto"/>
              <w:right w:val="single" w:sz="4" w:space="0" w:color="auto"/>
            </w:tcBorders>
            <w:shd w:val="clear" w:color="auto" w:fill="FFFFFF"/>
            <w:vAlign w:val="center"/>
          </w:tcPr>
          <w:p w14:paraId="2E76F4F6" w14:textId="77777777" w:rsidR="00172389" w:rsidRDefault="002E0257">
            <w:pPr>
              <w:pStyle w:val="24"/>
              <w:framePr w:w="9355" w:wrap="notBeside" w:vAnchor="text" w:hAnchor="text" w:xAlign="center" w:y="1"/>
              <w:shd w:val="clear" w:color="auto" w:fill="auto"/>
              <w:spacing w:line="250" w:lineRule="exact"/>
              <w:jc w:val="both"/>
            </w:pPr>
            <w:r>
              <w:rPr>
                <w:rStyle w:val="2105pt"/>
              </w:rPr>
              <w:t>Морфология как раздел лингвистики. Морфологический анализ слова. Особенности употребления в тексте слов разных частей речи</w:t>
            </w:r>
          </w:p>
        </w:tc>
      </w:tr>
      <w:tr w:rsidR="00172389" w14:paraId="48A5A10E"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347C2D16"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3.5.2</w:t>
            </w:r>
          </w:p>
        </w:tc>
        <w:tc>
          <w:tcPr>
            <w:tcW w:w="8371" w:type="dxa"/>
            <w:tcBorders>
              <w:top w:val="single" w:sz="4" w:space="0" w:color="auto"/>
              <w:left w:val="single" w:sz="4" w:space="0" w:color="auto"/>
              <w:right w:val="single" w:sz="4" w:space="0" w:color="auto"/>
            </w:tcBorders>
            <w:shd w:val="clear" w:color="auto" w:fill="FFFFFF"/>
            <w:vAlign w:val="center"/>
          </w:tcPr>
          <w:p w14:paraId="1ADA6D73" w14:textId="77777777" w:rsidR="00172389" w:rsidRDefault="002E0257">
            <w:pPr>
              <w:pStyle w:val="24"/>
              <w:framePr w:w="9355" w:wrap="notBeside" w:vAnchor="text" w:hAnchor="text" w:xAlign="center" w:y="1"/>
              <w:shd w:val="clear" w:color="auto" w:fill="auto"/>
              <w:spacing w:line="210" w:lineRule="exact"/>
              <w:jc w:val="both"/>
            </w:pPr>
            <w:r>
              <w:rPr>
                <w:rStyle w:val="2105pt"/>
              </w:rPr>
              <w:t>Основные нормы употребления имен существительных: форм рода, числа, падежа</w:t>
            </w:r>
          </w:p>
        </w:tc>
      </w:tr>
      <w:tr w:rsidR="00172389" w14:paraId="311A5FFD" w14:textId="77777777">
        <w:trPr>
          <w:trHeight w:hRule="exact" w:val="720"/>
          <w:jc w:val="center"/>
        </w:trPr>
        <w:tc>
          <w:tcPr>
            <w:tcW w:w="984" w:type="dxa"/>
            <w:tcBorders>
              <w:top w:val="single" w:sz="4" w:space="0" w:color="auto"/>
              <w:left w:val="single" w:sz="4" w:space="0" w:color="auto"/>
            </w:tcBorders>
            <w:shd w:val="clear" w:color="auto" w:fill="FFFFFF"/>
          </w:tcPr>
          <w:p w14:paraId="15206C7B"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3.5.3</w:t>
            </w:r>
          </w:p>
        </w:tc>
        <w:tc>
          <w:tcPr>
            <w:tcW w:w="8371" w:type="dxa"/>
            <w:tcBorders>
              <w:top w:val="single" w:sz="4" w:space="0" w:color="auto"/>
              <w:left w:val="single" w:sz="4" w:space="0" w:color="auto"/>
              <w:right w:val="single" w:sz="4" w:space="0" w:color="auto"/>
            </w:tcBorders>
            <w:shd w:val="clear" w:color="auto" w:fill="FFFFFF"/>
            <w:vAlign w:val="center"/>
          </w:tcPr>
          <w:p w14:paraId="17EE6EB9" w14:textId="77777777" w:rsidR="00172389" w:rsidRDefault="002E0257">
            <w:pPr>
              <w:pStyle w:val="24"/>
              <w:framePr w:w="9355" w:wrap="notBeside" w:vAnchor="text" w:hAnchor="text" w:xAlign="center" w:y="1"/>
              <w:shd w:val="clear" w:color="auto" w:fill="auto"/>
              <w:spacing w:line="254" w:lineRule="exact"/>
              <w:jc w:val="both"/>
            </w:pPr>
            <w:r>
              <w:rPr>
                <w:rStyle w:val="2105pt"/>
              </w:rPr>
              <w:t>Основные нормы употребления имен прилагательных: форм степеней сравнения, краткой формы</w:t>
            </w:r>
          </w:p>
        </w:tc>
      </w:tr>
      <w:tr w:rsidR="00172389" w14:paraId="7C4B99B7" w14:textId="77777777">
        <w:trPr>
          <w:trHeight w:hRule="exact" w:val="720"/>
          <w:jc w:val="center"/>
        </w:trPr>
        <w:tc>
          <w:tcPr>
            <w:tcW w:w="984" w:type="dxa"/>
            <w:tcBorders>
              <w:top w:val="single" w:sz="4" w:space="0" w:color="auto"/>
              <w:left w:val="single" w:sz="4" w:space="0" w:color="auto"/>
            </w:tcBorders>
            <w:shd w:val="clear" w:color="auto" w:fill="FFFFFF"/>
          </w:tcPr>
          <w:p w14:paraId="5BE129E7"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3.5.4</w:t>
            </w:r>
          </w:p>
        </w:tc>
        <w:tc>
          <w:tcPr>
            <w:tcW w:w="8371" w:type="dxa"/>
            <w:tcBorders>
              <w:top w:val="single" w:sz="4" w:space="0" w:color="auto"/>
              <w:left w:val="single" w:sz="4" w:space="0" w:color="auto"/>
              <w:right w:val="single" w:sz="4" w:space="0" w:color="auto"/>
            </w:tcBorders>
            <w:shd w:val="clear" w:color="auto" w:fill="FFFFFF"/>
            <w:vAlign w:val="center"/>
          </w:tcPr>
          <w:p w14:paraId="68115736" w14:textId="77777777" w:rsidR="00172389" w:rsidRDefault="002E0257">
            <w:pPr>
              <w:pStyle w:val="24"/>
              <w:framePr w:w="9355" w:wrap="notBeside" w:vAnchor="text" w:hAnchor="text" w:xAlign="center" w:y="1"/>
              <w:shd w:val="clear" w:color="auto" w:fill="auto"/>
              <w:spacing w:line="254" w:lineRule="exact"/>
              <w:jc w:val="both"/>
            </w:pPr>
            <w:r>
              <w:rPr>
                <w:rStyle w:val="2105pt"/>
              </w:rPr>
              <w:t>Основные нормы употребления количественных, порядковых и собирательных числительных</w:t>
            </w:r>
          </w:p>
        </w:tc>
      </w:tr>
      <w:tr w:rsidR="00172389" w14:paraId="5197B5B8" w14:textId="77777777">
        <w:trPr>
          <w:trHeight w:hRule="exact" w:val="720"/>
          <w:jc w:val="center"/>
        </w:trPr>
        <w:tc>
          <w:tcPr>
            <w:tcW w:w="984" w:type="dxa"/>
            <w:tcBorders>
              <w:top w:val="single" w:sz="4" w:space="0" w:color="auto"/>
              <w:left w:val="single" w:sz="4" w:space="0" w:color="auto"/>
            </w:tcBorders>
            <w:shd w:val="clear" w:color="auto" w:fill="FFFFFF"/>
          </w:tcPr>
          <w:p w14:paraId="7B54FF48"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3.5.5</w:t>
            </w:r>
          </w:p>
        </w:tc>
        <w:tc>
          <w:tcPr>
            <w:tcW w:w="8371" w:type="dxa"/>
            <w:tcBorders>
              <w:top w:val="single" w:sz="4" w:space="0" w:color="auto"/>
              <w:left w:val="single" w:sz="4" w:space="0" w:color="auto"/>
              <w:right w:val="single" w:sz="4" w:space="0" w:color="auto"/>
            </w:tcBorders>
            <w:shd w:val="clear" w:color="auto" w:fill="FFFFFF"/>
            <w:vAlign w:val="center"/>
          </w:tcPr>
          <w:p w14:paraId="06D26C77" w14:textId="77777777" w:rsidR="00172389" w:rsidRDefault="002E0257">
            <w:pPr>
              <w:pStyle w:val="24"/>
              <w:framePr w:w="9355" w:wrap="notBeside" w:vAnchor="text" w:hAnchor="text" w:xAlign="center" w:y="1"/>
              <w:shd w:val="clear" w:color="auto" w:fill="auto"/>
              <w:spacing w:line="254" w:lineRule="exact"/>
              <w:jc w:val="both"/>
            </w:pPr>
            <w:r>
              <w:rPr>
                <w:rStyle w:val="2105pt"/>
              </w:rPr>
              <w:t>Основные нормы употребления местоимений: формы 3-го лица личных местоимений, возвратного местоимения себя</w:t>
            </w:r>
          </w:p>
        </w:tc>
      </w:tr>
      <w:tr w:rsidR="00172389" w14:paraId="0961D296" w14:textId="77777777">
        <w:trPr>
          <w:trHeight w:hRule="exact" w:val="1224"/>
          <w:jc w:val="center"/>
        </w:trPr>
        <w:tc>
          <w:tcPr>
            <w:tcW w:w="984" w:type="dxa"/>
            <w:tcBorders>
              <w:top w:val="single" w:sz="4" w:space="0" w:color="auto"/>
              <w:left w:val="single" w:sz="4" w:space="0" w:color="auto"/>
            </w:tcBorders>
            <w:shd w:val="clear" w:color="auto" w:fill="FFFFFF"/>
          </w:tcPr>
          <w:p w14:paraId="44233F4A"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3.5.6</w:t>
            </w:r>
          </w:p>
        </w:tc>
        <w:tc>
          <w:tcPr>
            <w:tcW w:w="8371" w:type="dxa"/>
            <w:tcBorders>
              <w:top w:val="single" w:sz="4" w:space="0" w:color="auto"/>
              <w:left w:val="single" w:sz="4" w:space="0" w:color="auto"/>
              <w:right w:val="single" w:sz="4" w:space="0" w:color="auto"/>
            </w:tcBorders>
            <w:shd w:val="clear" w:color="auto" w:fill="FFFFFF"/>
            <w:vAlign w:val="center"/>
          </w:tcPr>
          <w:p w14:paraId="173FE5DB" w14:textId="77777777" w:rsidR="00172389" w:rsidRDefault="002E0257">
            <w:pPr>
              <w:pStyle w:val="24"/>
              <w:framePr w:w="9355" w:wrap="notBeside" w:vAnchor="text" w:hAnchor="text" w:xAlign="center" w:y="1"/>
              <w:shd w:val="clear" w:color="auto" w:fill="auto"/>
              <w:spacing w:line="254" w:lineRule="exact"/>
              <w:jc w:val="both"/>
            </w:pPr>
            <w:r>
              <w:rPr>
                <w:rStyle w:val="2105pt"/>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172389" w14:paraId="394B2F08" w14:textId="77777777">
        <w:trPr>
          <w:trHeight w:hRule="exact" w:val="466"/>
          <w:jc w:val="center"/>
        </w:trPr>
        <w:tc>
          <w:tcPr>
            <w:tcW w:w="984" w:type="dxa"/>
            <w:tcBorders>
              <w:top w:val="single" w:sz="4" w:space="0" w:color="auto"/>
              <w:left w:val="single" w:sz="4" w:space="0" w:color="auto"/>
            </w:tcBorders>
            <w:shd w:val="clear" w:color="auto" w:fill="FFFFFF"/>
            <w:vAlign w:val="center"/>
          </w:tcPr>
          <w:p w14:paraId="08D877AC" w14:textId="77777777" w:rsidR="00172389" w:rsidRDefault="002E0257">
            <w:pPr>
              <w:pStyle w:val="24"/>
              <w:framePr w:w="9355" w:wrap="notBeside" w:vAnchor="text" w:hAnchor="text" w:xAlign="center" w:y="1"/>
              <w:shd w:val="clear" w:color="auto" w:fill="auto"/>
              <w:spacing w:line="210" w:lineRule="exact"/>
              <w:jc w:val="center"/>
            </w:pPr>
            <w:r>
              <w:rPr>
                <w:rStyle w:val="2105pt"/>
              </w:rPr>
              <w:t>3.6</w:t>
            </w:r>
          </w:p>
        </w:tc>
        <w:tc>
          <w:tcPr>
            <w:tcW w:w="8371" w:type="dxa"/>
            <w:tcBorders>
              <w:top w:val="single" w:sz="4" w:space="0" w:color="auto"/>
              <w:left w:val="single" w:sz="4" w:space="0" w:color="auto"/>
              <w:right w:val="single" w:sz="4" w:space="0" w:color="auto"/>
            </w:tcBorders>
            <w:shd w:val="clear" w:color="auto" w:fill="FFFFFF"/>
            <w:vAlign w:val="center"/>
          </w:tcPr>
          <w:p w14:paraId="7373B748" w14:textId="77777777" w:rsidR="00172389" w:rsidRDefault="002E0257">
            <w:pPr>
              <w:pStyle w:val="24"/>
              <w:framePr w:w="9355" w:wrap="notBeside" w:vAnchor="text" w:hAnchor="text" w:xAlign="center" w:y="1"/>
              <w:shd w:val="clear" w:color="auto" w:fill="auto"/>
              <w:spacing w:line="210" w:lineRule="exact"/>
              <w:jc w:val="both"/>
            </w:pPr>
            <w:r>
              <w:rPr>
                <w:rStyle w:val="2105pt"/>
              </w:rPr>
              <w:t>Синтаксис. Синтаксические нормы</w:t>
            </w:r>
          </w:p>
        </w:tc>
      </w:tr>
      <w:tr w:rsidR="00172389" w14:paraId="551A83DD" w14:textId="77777777">
        <w:trPr>
          <w:trHeight w:hRule="exact" w:val="720"/>
          <w:jc w:val="center"/>
        </w:trPr>
        <w:tc>
          <w:tcPr>
            <w:tcW w:w="984" w:type="dxa"/>
            <w:tcBorders>
              <w:top w:val="single" w:sz="4" w:space="0" w:color="auto"/>
              <w:left w:val="single" w:sz="4" w:space="0" w:color="auto"/>
            </w:tcBorders>
            <w:shd w:val="clear" w:color="auto" w:fill="FFFFFF"/>
          </w:tcPr>
          <w:p w14:paraId="145812B6"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3.6.1</w:t>
            </w:r>
          </w:p>
        </w:tc>
        <w:tc>
          <w:tcPr>
            <w:tcW w:w="8371" w:type="dxa"/>
            <w:tcBorders>
              <w:top w:val="single" w:sz="4" w:space="0" w:color="auto"/>
              <w:left w:val="single" w:sz="4" w:space="0" w:color="auto"/>
              <w:right w:val="single" w:sz="4" w:space="0" w:color="auto"/>
            </w:tcBorders>
            <w:shd w:val="clear" w:color="auto" w:fill="FFFFFF"/>
            <w:vAlign w:val="center"/>
          </w:tcPr>
          <w:p w14:paraId="11D28A90" w14:textId="77777777" w:rsidR="00172389" w:rsidRDefault="002E0257">
            <w:pPr>
              <w:pStyle w:val="24"/>
              <w:framePr w:w="9355" w:wrap="notBeside" w:vAnchor="text" w:hAnchor="text" w:xAlign="center" w:y="1"/>
              <w:shd w:val="clear" w:color="auto" w:fill="auto"/>
              <w:spacing w:line="250" w:lineRule="exact"/>
              <w:jc w:val="both"/>
            </w:pPr>
            <w:r>
              <w:rPr>
                <w:rStyle w:val="2105pt"/>
              </w:rPr>
              <w:t>Синтаксис как раздел лингвистики. Синтаксический анализ словосочетания и предложения</w:t>
            </w:r>
          </w:p>
        </w:tc>
      </w:tr>
      <w:tr w:rsidR="00172389" w14:paraId="4792232F" w14:textId="77777777">
        <w:trPr>
          <w:trHeight w:hRule="exact" w:val="1229"/>
          <w:jc w:val="center"/>
        </w:trPr>
        <w:tc>
          <w:tcPr>
            <w:tcW w:w="984" w:type="dxa"/>
            <w:tcBorders>
              <w:top w:val="single" w:sz="4" w:space="0" w:color="auto"/>
              <w:left w:val="single" w:sz="4" w:space="0" w:color="auto"/>
            </w:tcBorders>
            <w:shd w:val="clear" w:color="auto" w:fill="FFFFFF"/>
          </w:tcPr>
          <w:p w14:paraId="75418F0C"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3.6.2</w:t>
            </w:r>
          </w:p>
        </w:tc>
        <w:tc>
          <w:tcPr>
            <w:tcW w:w="8371" w:type="dxa"/>
            <w:tcBorders>
              <w:top w:val="single" w:sz="4" w:space="0" w:color="auto"/>
              <w:left w:val="single" w:sz="4" w:space="0" w:color="auto"/>
              <w:right w:val="single" w:sz="4" w:space="0" w:color="auto"/>
            </w:tcBorders>
            <w:shd w:val="clear" w:color="auto" w:fill="FFFFFF"/>
            <w:vAlign w:val="center"/>
          </w:tcPr>
          <w:p w14:paraId="6F19B06C" w14:textId="77777777" w:rsidR="00172389" w:rsidRDefault="002E0257">
            <w:pPr>
              <w:pStyle w:val="24"/>
              <w:framePr w:w="9355" w:wrap="notBeside" w:vAnchor="text" w:hAnchor="text" w:xAlign="center" w:y="1"/>
              <w:shd w:val="clear" w:color="auto" w:fill="auto"/>
              <w:spacing w:line="250" w:lineRule="exact"/>
              <w:jc w:val="both"/>
            </w:pPr>
            <w:r>
              <w:rPr>
                <w:rStyle w:val="2105pt"/>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172389" w14:paraId="21156CD2" w14:textId="77777777">
        <w:trPr>
          <w:trHeight w:hRule="exact" w:val="2237"/>
          <w:jc w:val="center"/>
        </w:trPr>
        <w:tc>
          <w:tcPr>
            <w:tcW w:w="984" w:type="dxa"/>
            <w:tcBorders>
              <w:top w:val="single" w:sz="4" w:space="0" w:color="auto"/>
              <w:left w:val="single" w:sz="4" w:space="0" w:color="auto"/>
            </w:tcBorders>
            <w:shd w:val="clear" w:color="auto" w:fill="FFFFFF"/>
          </w:tcPr>
          <w:p w14:paraId="4C5C96F8"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3.6.3</w:t>
            </w:r>
          </w:p>
        </w:tc>
        <w:tc>
          <w:tcPr>
            <w:tcW w:w="8371" w:type="dxa"/>
            <w:tcBorders>
              <w:top w:val="single" w:sz="4" w:space="0" w:color="auto"/>
              <w:left w:val="single" w:sz="4" w:space="0" w:color="auto"/>
              <w:right w:val="single" w:sz="4" w:space="0" w:color="auto"/>
            </w:tcBorders>
            <w:shd w:val="clear" w:color="auto" w:fill="FFFFFF"/>
            <w:vAlign w:val="center"/>
          </w:tcPr>
          <w:p w14:paraId="17187A38" w14:textId="77777777" w:rsidR="00172389" w:rsidRDefault="002E0257">
            <w:pPr>
              <w:pStyle w:val="24"/>
              <w:framePr w:w="9355" w:wrap="notBeside" w:vAnchor="text" w:hAnchor="text" w:xAlign="center" w:y="1"/>
              <w:shd w:val="clear" w:color="auto" w:fill="auto"/>
              <w:spacing w:line="250" w:lineRule="exact"/>
              <w:jc w:val="both"/>
            </w:pPr>
            <w:r>
              <w:rPr>
                <w:rStyle w:val="2105pt"/>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w:t>
            </w:r>
            <w:r>
              <w:rPr>
                <w:rStyle w:val="2105pt"/>
              </w:rPr>
              <w:softHyphen/>
              <w:t>кровать, озеро Байкал). Согласование сказуемого с подлежащим, выраженным аббревиатурой, заимствованным несклоняемым существительным</w:t>
            </w:r>
          </w:p>
        </w:tc>
      </w:tr>
      <w:tr w:rsidR="00172389" w14:paraId="4A46E4D0" w14:textId="77777777">
        <w:trPr>
          <w:trHeight w:hRule="exact" w:val="720"/>
          <w:jc w:val="center"/>
        </w:trPr>
        <w:tc>
          <w:tcPr>
            <w:tcW w:w="984" w:type="dxa"/>
            <w:tcBorders>
              <w:top w:val="single" w:sz="4" w:space="0" w:color="auto"/>
              <w:left w:val="single" w:sz="4" w:space="0" w:color="auto"/>
            </w:tcBorders>
            <w:shd w:val="clear" w:color="auto" w:fill="FFFFFF"/>
          </w:tcPr>
          <w:p w14:paraId="4DFC69CA"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3.6.4</w:t>
            </w:r>
          </w:p>
        </w:tc>
        <w:tc>
          <w:tcPr>
            <w:tcW w:w="8371" w:type="dxa"/>
            <w:tcBorders>
              <w:top w:val="single" w:sz="4" w:space="0" w:color="auto"/>
              <w:left w:val="single" w:sz="4" w:space="0" w:color="auto"/>
              <w:right w:val="single" w:sz="4" w:space="0" w:color="auto"/>
            </w:tcBorders>
            <w:shd w:val="clear" w:color="auto" w:fill="FFFFFF"/>
            <w:vAlign w:val="center"/>
          </w:tcPr>
          <w:p w14:paraId="67733862" w14:textId="77777777" w:rsidR="00172389" w:rsidRDefault="002E0257">
            <w:pPr>
              <w:pStyle w:val="24"/>
              <w:framePr w:w="9355" w:wrap="notBeside" w:vAnchor="text" w:hAnchor="text" w:xAlign="center" w:y="1"/>
              <w:shd w:val="clear" w:color="auto" w:fill="auto"/>
              <w:spacing w:line="254" w:lineRule="exact"/>
              <w:jc w:val="both"/>
            </w:pPr>
            <w:r>
              <w:rPr>
                <w:rStyle w:val="2105pt"/>
              </w:rPr>
              <w:t>Основные нормы управления: правильный выбор падежной или предложно-падежной формы управляемого слова</w:t>
            </w:r>
          </w:p>
        </w:tc>
      </w:tr>
      <w:tr w:rsidR="00172389" w14:paraId="5A3D03EE"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1CC4D7E8"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3.6.5</w:t>
            </w:r>
          </w:p>
        </w:tc>
        <w:tc>
          <w:tcPr>
            <w:tcW w:w="8371" w:type="dxa"/>
            <w:tcBorders>
              <w:top w:val="single" w:sz="4" w:space="0" w:color="auto"/>
              <w:left w:val="single" w:sz="4" w:space="0" w:color="auto"/>
              <w:right w:val="single" w:sz="4" w:space="0" w:color="auto"/>
            </w:tcBorders>
            <w:shd w:val="clear" w:color="auto" w:fill="FFFFFF"/>
            <w:vAlign w:val="center"/>
          </w:tcPr>
          <w:p w14:paraId="469B98AD" w14:textId="77777777" w:rsidR="00172389" w:rsidRDefault="002E0257">
            <w:pPr>
              <w:pStyle w:val="24"/>
              <w:framePr w:w="9355" w:wrap="notBeside" w:vAnchor="text" w:hAnchor="text" w:xAlign="center" w:y="1"/>
              <w:shd w:val="clear" w:color="auto" w:fill="auto"/>
              <w:spacing w:line="210" w:lineRule="exact"/>
              <w:jc w:val="both"/>
            </w:pPr>
            <w:r>
              <w:rPr>
                <w:rStyle w:val="2105pt"/>
              </w:rPr>
              <w:t>Основные нормы употребления однородных членов предложения</w:t>
            </w:r>
          </w:p>
        </w:tc>
      </w:tr>
      <w:tr w:rsidR="00172389" w14:paraId="5245A34E" w14:textId="77777777">
        <w:trPr>
          <w:trHeight w:hRule="exact" w:val="466"/>
          <w:jc w:val="center"/>
        </w:trPr>
        <w:tc>
          <w:tcPr>
            <w:tcW w:w="984" w:type="dxa"/>
            <w:tcBorders>
              <w:top w:val="single" w:sz="4" w:space="0" w:color="auto"/>
              <w:left w:val="single" w:sz="4" w:space="0" w:color="auto"/>
            </w:tcBorders>
            <w:shd w:val="clear" w:color="auto" w:fill="FFFFFF"/>
            <w:vAlign w:val="center"/>
          </w:tcPr>
          <w:p w14:paraId="71CCAE8E"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3.6.6</w:t>
            </w:r>
          </w:p>
        </w:tc>
        <w:tc>
          <w:tcPr>
            <w:tcW w:w="8371" w:type="dxa"/>
            <w:tcBorders>
              <w:top w:val="single" w:sz="4" w:space="0" w:color="auto"/>
              <w:left w:val="single" w:sz="4" w:space="0" w:color="auto"/>
              <w:right w:val="single" w:sz="4" w:space="0" w:color="auto"/>
            </w:tcBorders>
            <w:shd w:val="clear" w:color="auto" w:fill="FFFFFF"/>
            <w:vAlign w:val="center"/>
          </w:tcPr>
          <w:p w14:paraId="54516968" w14:textId="77777777" w:rsidR="00172389" w:rsidRDefault="002E0257">
            <w:pPr>
              <w:pStyle w:val="24"/>
              <w:framePr w:w="9355" w:wrap="notBeside" w:vAnchor="text" w:hAnchor="text" w:xAlign="center" w:y="1"/>
              <w:shd w:val="clear" w:color="auto" w:fill="auto"/>
              <w:spacing w:line="210" w:lineRule="exact"/>
              <w:jc w:val="both"/>
            </w:pPr>
            <w:r>
              <w:rPr>
                <w:rStyle w:val="2105pt"/>
              </w:rPr>
              <w:t>Основные нормы употребления причастных и деепричастных оборотов</w:t>
            </w:r>
          </w:p>
        </w:tc>
      </w:tr>
      <w:tr w:rsidR="00172389" w14:paraId="471FC273" w14:textId="77777777">
        <w:trPr>
          <w:trHeight w:hRule="exact" w:val="466"/>
          <w:jc w:val="center"/>
        </w:trPr>
        <w:tc>
          <w:tcPr>
            <w:tcW w:w="984" w:type="dxa"/>
            <w:tcBorders>
              <w:top w:val="single" w:sz="4" w:space="0" w:color="auto"/>
              <w:left w:val="single" w:sz="4" w:space="0" w:color="auto"/>
            </w:tcBorders>
            <w:shd w:val="clear" w:color="auto" w:fill="FFFFFF"/>
            <w:vAlign w:val="center"/>
          </w:tcPr>
          <w:p w14:paraId="5496D016"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3.6.7</w:t>
            </w:r>
          </w:p>
        </w:tc>
        <w:tc>
          <w:tcPr>
            <w:tcW w:w="8371" w:type="dxa"/>
            <w:tcBorders>
              <w:top w:val="single" w:sz="4" w:space="0" w:color="auto"/>
              <w:left w:val="single" w:sz="4" w:space="0" w:color="auto"/>
              <w:right w:val="single" w:sz="4" w:space="0" w:color="auto"/>
            </w:tcBorders>
            <w:shd w:val="clear" w:color="auto" w:fill="FFFFFF"/>
            <w:vAlign w:val="center"/>
          </w:tcPr>
          <w:p w14:paraId="38B9B349" w14:textId="77777777" w:rsidR="00172389" w:rsidRDefault="002E0257">
            <w:pPr>
              <w:pStyle w:val="24"/>
              <w:framePr w:w="9355" w:wrap="notBeside" w:vAnchor="text" w:hAnchor="text" w:xAlign="center" w:y="1"/>
              <w:shd w:val="clear" w:color="auto" w:fill="auto"/>
              <w:spacing w:line="210" w:lineRule="exact"/>
              <w:jc w:val="both"/>
            </w:pPr>
            <w:r>
              <w:rPr>
                <w:rStyle w:val="2105pt"/>
              </w:rPr>
              <w:t>Основные нормы построения сложных предложений</w:t>
            </w:r>
          </w:p>
        </w:tc>
      </w:tr>
      <w:tr w:rsidR="00172389" w14:paraId="63DDDA0B" w14:textId="77777777">
        <w:trPr>
          <w:trHeight w:hRule="exact" w:val="466"/>
          <w:jc w:val="center"/>
        </w:trPr>
        <w:tc>
          <w:tcPr>
            <w:tcW w:w="984" w:type="dxa"/>
            <w:tcBorders>
              <w:top w:val="single" w:sz="4" w:space="0" w:color="auto"/>
              <w:left w:val="single" w:sz="4" w:space="0" w:color="auto"/>
            </w:tcBorders>
            <w:shd w:val="clear" w:color="auto" w:fill="FFFFFF"/>
            <w:vAlign w:val="center"/>
          </w:tcPr>
          <w:p w14:paraId="287381D5" w14:textId="77777777" w:rsidR="00172389" w:rsidRDefault="002E0257">
            <w:pPr>
              <w:pStyle w:val="24"/>
              <w:framePr w:w="9355" w:wrap="notBeside" w:vAnchor="text" w:hAnchor="text" w:xAlign="center" w:y="1"/>
              <w:shd w:val="clear" w:color="auto" w:fill="auto"/>
              <w:spacing w:line="210" w:lineRule="exact"/>
              <w:jc w:val="center"/>
            </w:pPr>
            <w:r>
              <w:rPr>
                <w:rStyle w:val="2105pt"/>
              </w:rPr>
              <w:t>3.7</w:t>
            </w:r>
          </w:p>
        </w:tc>
        <w:tc>
          <w:tcPr>
            <w:tcW w:w="8371" w:type="dxa"/>
            <w:tcBorders>
              <w:top w:val="single" w:sz="4" w:space="0" w:color="auto"/>
              <w:left w:val="single" w:sz="4" w:space="0" w:color="auto"/>
              <w:right w:val="single" w:sz="4" w:space="0" w:color="auto"/>
            </w:tcBorders>
            <w:shd w:val="clear" w:color="auto" w:fill="FFFFFF"/>
            <w:vAlign w:val="center"/>
          </w:tcPr>
          <w:p w14:paraId="724889DD" w14:textId="77777777" w:rsidR="00172389" w:rsidRDefault="002E0257">
            <w:pPr>
              <w:pStyle w:val="24"/>
              <w:framePr w:w="9355" w:wrap="notBeside" w:vAnchor="text" w:hAnchor="text" w:xAlign="center" w:y="1"/>
              <w:shd w:val="clear" w:color="auto" w:fill="auto"/>
              <w:spacing w:line="210" w:lineRule="exact"/>
              <w:jc w:val="both"/>
            </w:pPr>
            <w:r>
              <w:rPr>
                <w:rStyle w:val="2105pt"/>
              </w:rPr>
              <w:t>Орфография. Основные правила орфографии</w:t>
            </w:r>
          </w:p>
        </w:tc>
      </w:tr>
      <w:tr w:rsidR="00172389" w14:paraId="4DFA4562" w14:textId="77777777">
        <w:trPr>
          <w:trHeight w:hRule="exact" w:val="475"/>
          <w:jc w:val="center"/>
        </w:trPr>
        <w:tc>
          <w:tcPr>
            <w:tcW w:w="984" w:type="dxa"/>
            <w:tcBorders>
              <w:top w:val="single" w:sz="4" w:space="0" w:color="auto"/>
              <w:left w:val="single" w:sz="4" w:space="0" w:color="auto"/>
              <w:bottom w:val="single" w:sz="4" w:space="0" w:color="auto"/>
            </w:tcBorders>
            <w:shd w:val="clear" w:color="auto" w:fill="FFFFFF"/>
            <w:vAlign w:val="center"/>
          </w:tcPr>
          <w:p w14:paraId="5102D474" w14:textId="77777777" w:rsidR="00172389" w:rsidRDefault="002E0257">
            <w:pPr>
              <w:pStyle w:val="24"/>
              <w:framePr w:w="9355" w:wrap="notBeside" w:vAnchor="text" w:hAnchor="text" w:xAlign="center" w:y="1"/>
              <w:shd w:val="clear" w:color="auto" w:fill="auto"/>
              <w:spacing w:line="210" w:lineRule="exact"/>
              <w:ind w:left="280"/>
              <w:jc w:val="left"/>
            </w:pPr>
            <w:r>
              <w:rPr>
                <w:rStyle w:val="2105pt"/>
              </w:rPr>
              <w:t>3.7.1</w:t>
            </w:r>
          </w:p>
        </w:tc>
        <w:tc>
          <w:tcPr>
            <w:tcW w:w="8371" w:type="dxa"/>
            <w:tcBorders>
              <w:top w:val="single" w:sz="4" w:space="0" w:color="auto"/>
              <w:left w:val="single" w:sz="4" w:space="0" w:color="auto"/>
              <w:bottom w:val="single" w:sz="4" w:space="0" w:color="auto"/>
              <w:right w:val="single" w:sz="4" w:space="0" w:color="auto"/>
            </w:tcBorders>
            <w:shd w:val="clear" w:color="auto" w:fill="FFFFFF"/>
            <w:vAlign w:val="center"/>
          </w:tcPr>
          <w:p w14:paraId="749D34AA" w14:textId="77777777" w:rsidR="00172389" w:rsidRDefault="002E0257">
            <w:pPr>
              <w:pStyle w:val="24"/>
              <w:framePr w:w="9355" w:wrap="notBeside" w:vAnchor="text" w:hAnchor="text" w:xAlign="center" w:y="1"/>
              <w:shd w:val="clear" w:color="auto" w:fill="auto"/>
              <w:spacing w:line="210" w:lineRule="exact"/>
              <w:jc w:val="both"/>
            </w:pPr>
            <w:r>
              <w:rPr>
                <w:rStyle w:val="2105pt"/>
              </w:rPr>
              <w:t>Употребление заглавных и строчных букв</w:t>
            </w:r>
          </w:p>
        </w:tc>
      </w:tr>
    </w:tbl>
    <w:p w14:paraId="1544A289" w14:textId="77777777" w:rsidR="00172389" w:rsidRDefault="00172389">
      <w:pPr>
        <w:framePr w:w="9355" w:wrap="notBeside" w:vAnchor="text" w:hAnchor="text" w:xAlign="center" w:y="1"/>
        <w:rPr>
          <w:sz w:val="2"/>
          <w:szCs w:val="2"/>
        </w:rPr>
      </w:pPr>
    </w:p>
    <w:p w14:paraId="051C24C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84"/>
        <w:gridCol w:w="8371"/>
      </w:tblGrid>
      <w:tr w:rsidR="00172389" w14:paraId="01F4B7CF" w14:textId="77777777">
        <w:trPr>
          <w:trHeight w:hRule="exact" w:val="475"/>
          <w:jc w:val="center"/>
        </w:trPr>
        <w:tc>
          <w:tcPr>
            <w:tcW w:w="984" w:type="dxa"/>
            <w:tcBorders>
              <w:top w:val="single" w:sz="4" w:space="0" w:color="auto"/>
              <w:left w:val="single" w:sz="4" w:space="0" w:color="auto"/>
            </w:tcBorders>
            <w:shd w:val="clear" w:color="auto" w:fill="FFFFFF"/>
            <w:vAlign w:val="center"/>
          </w:tcPr>
          <w:p w14:paraId="23BAE8CA"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lastRenderedPageBreak/>
              <w:t>3.7.2</w:t>
            </w:r>
          </w:p>
        </w:tc>
        <w:tc>
          <w:tcPr>
            <w:tcW w:w="8371" w:type="dxa"/>
            <w:tcBorders>
              <w:top w:val="single" w:sz="4" w:space="0" w:color="auto"/>
              <w:left w:val="single" w:sz="4" w:space="0" w:color="auto"/>
              <w:right w:val="single" w:sz="4" w:space="0" w:color="auto"/>
            </w:tcBorders>
            <w:shd w:val="clear" w:color="auto" w:fill="FFFFFF"/>
            <w:vAlign w:val="center"/>
          </w:tcPr>
          <w:p w14:paraId="54815DB4" w14:textId="77777777" w:rsidR="00172389" w:rsidRDefault="002E0257">
            <w:pPr>
              <w:pStyle w:val="24"/>
              <w:framePr w:w="9355" w:wrap="notBeside" w:vAnchor="text" w:hAnchor="text" w:xAlign="center" w:y="1"/>
              <w:shd w:val="clear" w:color="auto" w:fill="auto"/>
              <w:spacing w:line="210" w:lineRule="exact"/>
              <w:jc w:val="both"/>
            </w:pPr>
            <w:r>
              <w:rPr>
                <w:rStyle w:val="2105pt"/>
              </w:rPr>
              <w:t>Правописание гласных и согласных в корне</w:t>
            </w:r>
          </w:p>
        </w:tc>
      </w:tr>
      <w:tr w:rsidR="00172389" w14:paraId="4056C260" w14:textId="77777777">
        <w:trPr>
          <w:trHeight w:hRule="exact" w:val="466"/>
          <w:jc w:val="center"/>
        </w:trPr>
        <w:tc>
          <w:tcPr>
            <w:tcW w:w="984" w:type="dxa"/>
            <w:tcBorders>
              <w:top w:val="single" w:sz="4" w:space="0" w:color="auto"/>
              <w:left w:val="single" w:sz="4" w:space="0" w:color="auto"/>
            </w:tcBorders>
            <w:shd w:val="clear" w:color="auto" w:fill="FFFFFF"/>
            <w:vAlign w:val="center"/>
          </w:tcPr>
          <w:p w14:paraId="243C2584"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3.7.3</w:t>
            </w:r>
          </w:p>
        </w:tc>
        <w:tc>
          <w:tcPr>
            <w:tcW w:w="8371" w:type="dxa"/>
            <w:tcBorders>
              <w:top w:val="single" w:sz="4" w:space="0" w:color="auto"/>
              <w:left w:val="single" w:sz="4" w:space="0" w:color="auto"/>
              <w:right w:val="single" w:sz="4" w:space="0" w:color="auto"/>
            </w:tcBorders>
            <w:shd w:val="clear" w:color="auto" w:fill="FFFFFF"/>
            <w:vAlign w:val="center"/>
          </w:tcPr>
          <w:p w14:paraId="3277FDF7" w14:textId="77777777" w:rsidR="00172389" w:rsidRDefault="002E0257">
            <w:pPr>
              <w:pStyle w:val="24"/>
              <w:framePr w:w="9355" w:wrap="notBeside" w:vAnchor="text" w:hAnchor="text" w:xAlign="center" w:y="1"/>
              <w:shd w:val="clear" w:color="auto" w:fill="auto"/>
              <w:spacing w:line="210" w:lineRule="exact"/>
              <w:jc w:val="both"/>
            </w:pPr>
            <w:r>
              <w:rPr>
                <w:rStyle w:val="2105pt"/>
              </w:rPr>
              <w:t>Употребление ъ и ь (в том числе разделительных)</w:t>
            </w:r>
          </w:p>
        </w:tc>
      </w:tr>
      <w:tr w:rsidR="00172389" w14:paraId="2CA5A119"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5B6BA7F4"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3.7.4</w:t>
            </w:r>
          </w:p>
        </w:tc>
        <w:tc>
          <w:tcPr>
            <w:tcW w:w="8371" w:type="dxa"/>
            <w:tcBorders>
              <w:top w:val="single" w:sz="4" w:space="0" w:color="auto"/>
              <w:left w:val="single" w:sz="4" w:space="0" w:color="auto"/>
              <w:right w:val="single" w:sz="4" w:space="0" w:color="auto"/>
            </w:tcBorders>
            <w:shd w:val="clear" w:color="auto" w:fill="FFFFFF"/>
            <w:vAlign w:val="center"/>
          </w:tcPr>
          <w:p w14:paraId="4C1715A1" w14:textId="77777777" w:rsidR="00172389" w:rsidRDefault="002E0257">
            <w:pPr>
              <w:pStyle w:val="24"/>
              <w:framePr w:w="9355" w:wrap="notBeside" w:vAnchor="text" w:hAnchor="text" w:xAlign="center" w:y="1"/>
              <w:shd w:val="clear" w:color="auto" w:fill="auto"/>
              <w:spacing w:line="210" w:lineRule="exact"/>
              <w:jc w:val="both"/>
            </w:pPr>
            <w:r>
              <w:rPr>
                <w:rStyle w:val="2105pt"/>
              </w:rPr>
              <w:t>Правописание приставок. Буквы ы - и после приставок</w:t>
            </w:r>
          </w:p>
        </w:tc>
      </w:tr>
      <w:tr w:rsidR="00172389" w14:paraId="0AF303DB" w14:textId="77777777">
        <w:trPr>
          <w:trHeight w:hRule="exact" w:val="466"/>
          <w:jc w:val="center"/>
        </w:trPr>
        <w:tc>
          <w:tcPr>
            <w:tcW w:w="984" w:type="dxa"/>
            <w:tcBorders>
              <w:top w:val="single" w:sz="4" w:space="0" w:color="auto"/>
              <w:left w:val="single" w:sz="4" w:space="0" w:color="auto"/>
            </w:tcBorders>
            <w:shd w:val="clear" w:color="auto" w:fill="FFFFFF"/>
            <w:vAlign w:val="center"/>
          </w:tcPr>
          <w:p w14:paraId="69220D3A"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3.7.5</w:t>
            </w:r>
          </w:p>
        </w:tc>
        <w:tc>
          <w:tcPr>
            <w:tcW w:w="8371" w:type="dxa"/>
            <w:tcBorders>
              <w:top w:val="single" w:sz="4" w:space="0" w:color="auto"/>
              <w:left w:val="single" w:sz="4" w:space="0" w:color="auto"/>
              <w:right w:val="single" w:sz="4" w:space="0" w:color="auto"/>
            </w:tcBorders>
            <w:shd w:val="clear" w:color="auto" w:fill="FFFFFF"/>
            <w:vAlign w:val="center"/>
          </w:tcPr>
          <w:p w14:paraId="5A625F68" w14:textId="77777777" w:rsidR="00172389" w:rsidRDefault="002E0257">
            <w:pPr>
              <w:pStyle w:val="24"/>
              <w:framePr w:w="9355" w:wrap="notBeside" w:vAnchor="text" w:hAnchor="text" w:xAlign="center" w:y="1"/>
              <w:shd w:val="clear" w:color="auto" w:fill="auto"/>
              <w:spacing w:line="210" w:lineRule="exact"/>
              <w:jc w:val="both"/>
            </w:pPr>
            <w:r>
              <w:rPr>
                <w:rStyle w:val="2105pt"/>
              </w:rPr>
              <w:t>Правописание суффиксов</w:t>
            </w:r>
          </w:p>
        </w:tc>
      </w:tr>
      <w:tr w:rsidR="00172389" w14:paraId="3E153F58" w14:textId="77777777">
        <w:trPr>
          <w:trHeight w:hRule="exact" w:val="466"/>
          <w:jc w:val="center"/>
        </w:trPr>
        <w:tc>
          <w:tcPr>
            <w:tcW w:w="984" w:type="dxa"/>
            <w:tcBorders>
              <w:top w:val="single" w:sz="4" w:space="0" w:color="auto"/>
              <w:left w:val="single" w:sz="4" w:space="0" w:color="auto"/>
            </w:tcBorders>
            <w:shd w:val="clear" w:color="auto" w:fill="FFFFFF"/>
            <w:vAlign w:val="center"/>
          </w:tcPr>
          <w:p w14:paraId="27E7B1B1"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3.7.6</w:t>
            </w:r>
          </w:p>
        </w:tc>
        <w:tc>
          <w:tcPr>
            <w:tcW w:w="8371" w:type="dxa"/>
            <w:tcBorders>
              <w:top w:val="single" w:sz="4" w:space="0" w:color="auto"/>
              <w:left w:val="single" w:sz="4" w:space="0" w:color="auto"/>
              <w:right w:val="single" w:sz="4" w:space="0" w:color="auto"/>
            </w:tcBorders>
            <w:shd w:val="clear" w:color="auto" w:fill="FFFFFF"/>
            <w:vAlign w:val="center"/>
          </w:tcPr>
          <w:p w14:paraId="7E989190" w14:textId="77777777" w:rsidR="00172389" w:rsidRDefault="002E0257">
            <w:pPr>
              <w:pStyle w:val="24"/>
              <w:framePr w:w="9355" w:wrap="notBeside" w:vAnchor="text" w:hAnchor="text" w:xAlign="center" w:y="1"/>
              <w:shd w:val="clear" w:color="auto" w:fill="auto"/>
              <w:spacing w:line="210" w:lineRule="exact"/>
              <w:jc w:val="both"/>
            </w:pPr>
            <w:r>
              <w:rPr>
                <w:rStyle w:val="2105pt"/>
              </w:rPr>
              <w:t>Правописание н и нн в словах различных частей речи</w:t>
            </w:r>
          </w:p>
        </w:tc>
      </w:tr>
      <w:tr w:rsidR="00172389" w14:paraId="547A6114"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502BDA86"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3.7.7</w:t>
            </w:r>
          </w:p>
        </w:tc>
        <w:tc>
          <w:tcPr>
            <w:tcW w:w="8371" w:type="dxa"/>
            <w:tcBorders>
              <w:top w:val="single" w:sz="4" w:space="0" w:color="auto"/>
              <w:left w:val="single" w:sz="4" w:space="0" w:color="auto"/>
              <w:right w:val="single" w:sz="4" w:space="0" w:color="auto"/>
            </w:tcBorders>
            <w:shd w:val="clear" w:color="auto" w:fill="FFFFFF"/>
            <w:vAlign w:val="center"/>
          </w:tcPr>
          <w:p w14:paraId="3D6B326D" w14:textId="77777777" w:rsidR="00172389" w:rsidRDefault="002E0257">
            <w:pPr>
              <w:pStyle w:val="24"/>
              <w:framePr w:w="9355" w:wrap="notBeside" w:vAnchor="text" w:hAnchor="text" w:xAlign="center" w:y="1"/>
              <w:shd w:val="clear" w:color="auto" w:fill="auto"/>
              <w:spacing w:line="210" w:lineRule="exact"/>
              <w:jc w:val="both"/>
            </w:pPr>
            <w:r>
              <w:rPr>
                <w:rStyle w:val="2105pt"/>
              </w:rPr>
              <w:t>Правописание не и ни</w:t>
            </w:r>
          </w:p>
        </w:tc>
      </w:tr>
      <w:tr w:rsidR="00172389" w14:paraId="5A286F8B" w14:textId="77777777">
        <w:trPr>
          <w:trHeight w:hRule="exact" w:val="466"/>
          <w:jc w:val="center"/>
        </w:trPr>
        <w:tc>
          <w:tcPr>
            <w:tcW w:w="984" w:type="dxa"/>
            <w:tcBorders>
              <w:top w:val="single" w:sz="4" w:space="0" w:color="auto"/>
              <w:left w:val="single" w:sz="4" w:space="0" w:color="auto"/>
            </w:tcBorders>
            <w:shd w:val="clear" w:color="auto" w:fill="FFFFFF"/>
            <w:vAlign w:val="center"/>
          </w:tcPr>
          <w:p w14:paraId="75EB222A"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3.7.8</w:t>
            </w:r>
          </w:p>
        </w:tc>
        <w:tc>
          <w:tcPr>
            <w:tcW w:w="8371" w:type="dxa"/>
            <w:tcBorders>
              <w:top w:val="single" w:sz="4" w:space="0" w:color="auto"/>
              <w:left w:val="single" w:sz="4" w:space="0" w:color="auto"/>
              <w:right w:val="single" w:sz="4" w:space="0" w:color="auto"/>
            </w:tcBorders>
            <w:shd w:val="clear" w:color="auto" w:fill="FFFFFF"/>
            <w:vAlign w:val="center"/>
          </w:tcPr>
          <w:p w14:paraId="588AA6A8" w14:textId="77777777" w:rsidR="00172389" w:rsidRDefault="002E0257">
            <w:pPr>
              <w:pStyle w:val="24"/>
              <w:framePr w:w="9355" w:wrap="notBeside" w:vAnchor="text" w:hAnchor="text" w:xAlign="center" w:y="1"/>
              <w:shd w:val="clear" w:color="auto" w:fill="auto"/>
              <w:spacing w:line="210" w:lineRule="exact"/>
              <w:jc w:val="both"/>
            </w:pPr>
            <w:r>
              <w:rPr>
                <w:rStyle w:val="2105pt"/>
              </w:rPr>
              <w:t>Правописание окончаний имен существительных, имен прилагательных и глаголов</w:t>
            </w:r>
          </w:p>
        </w:tc>
      </w:tr>
      <w:tr w:rsidR="00172389" w14:paraId="1931A425" w14:textId="77777777">
        <w:trPr>
          <w:trHeight w:hRule="exact" w:val="466"/>
          <w:jc w:val="center"/>
        </w:trPr>
        <w:tc>
          <w:tcPr>
            <w:tcW w:w="984" w:type="dxa"/>
            <w:tcBorders>
              <w:top w:val="single" w:sz="4" w:space="0" w:color="auto"/>
              <w:left w:val="single" w:sz="4" w:space="0" w:color="auto"/>
            </w:tcBorders>
            <w:shd w:val="clear" w:color="auto" w:fill="FFFFFF"/>
            <w:vAlign w:val="center"/>
          </w:tcPr>
          <w:p w14:paraId="5C4C12A4"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3.7.9</w:t>
            </w:r>
          </w:p>
        </w:tc>
        <w:tc>
          <w:tcPr>
            <w:tcW w:w="8371" w:type="dxa"/>
            <w:tcBorders>
              <w:top w:val="single" w:sz="4" w:space="0" w:color="auto"/>
              <w:left w:val="single" w:sz="4" w:space="0" w:color="auto"/>
              <w:right w:val="single" w:sz="4" w:space="0" w:color="auto"/>
            </w:tcBorders>
            <w:shd w:val="clear" w:color="auto" w:fill="FFFFFF"/>
            <w:vAlign w:val="center"/>
          </w:tcPr>
          <w:p w14:paraId="6D74140A" w14:textId="77777777" w:rsidR="00172389" w:rsidRDefault="002E0257">
            <w:pPr>
              <w:pStyle w:val="24"/>
              <w:framePr w:w="9355" w:wrap="notBeside" w:vAnchor="text" w:hAnchor="text" w:xAlign="center" w:y="1"/>
              <w:shd w:val="clear" w:color="auto" w:fill="auto"/>
              <w:spacing w:line="210" w:lineRule="exact"/>
              <w:jc w:val="both"/>
            </w:pPr>
            <w:r>
              <w:rPr>
                <w:rStyle w:val="2105pt"/>
              </w:rPr>
              <w:t>Слитное, дефисное и раздельное написание слов разных частей речи</w:t>
            </w:r>
          </w:p>
        </w:tc>
      </w:tr>
      <w:tr w:rsidR="00172389" w14:paraId="336EB903" w14:textId="77777777">
        <w:trPr>
          <w:trHeight w:hRule="exact" w:val="466"/>
          <w:jc w:val="center"/>
        </w:trPr>
        <w:tc>
          <w:tcPr>
            <w:tcW w:w="984" w:type="dxa"/>
            <w:tcBorders>
              <w:top w:val="single" w:sz="4" w:space="0" w:color="auto"/>
              <w:left w:val="single" w:sz="4" w:space="0" w:color="auto"/>
            </w:tcBorders>
            <w:shd w:val="clear" w:color="auto" w:fill="FFFFFF"/>
            <w:vAlign w:val="center"/>
          </w:tcPr>
          <w:p w14:paraId="2072D11F" w14:textId="77777777" w:rsidR="00172389" w:rsidRDefault="002E0257">
            <w:pPr>
              <w:pStyle w:val="24"/>
              <w:framePr w:w="9355" w:wrap="notBeside" w:vAnchor="text" w:hAnchor="text" w:xAlign="center" w:y="1"/>
              <w:shd w:val="clear" w:color="auto" w:fill="auto"/>
              <w:spacing w:line="210" w:lineRule="exact"/>
              <w:jc w:val="center"/>
            </w:pPr>
            <w:r>
              <w:rPr>
                <w:rStyle w:val="2105pt"/>
              </w:rPr>
              <w:t>3.8</w:t>
            </w:r>
          </w:p>
        </w:tc>
        <w:tc>
          <w:tcPr>
            <w:tcW w:w="8371" w:type="dxa"/>
            <w:tcBorders>
              <w:top w:val="single" w:sz="4" w:space="0" w:color="auto"/>
              <w:left w:val="single" w:sz="4" w:space="0" w:color="auto"/>
              <w:right w:val="single" w:sz="4" w:space="0" w:color="auto"/>
            </w:tcBorders>
            <w:shd w:val="clear" w:color="auto" w:fill="FFFFFF"/>
            <w:vAlign w:val="center"/>
          </w:tcPr>
          <w:p w14:paraId="6FCD5625" w14:textId="77777777" w:rsidR="00172389" w:rsidRDefault="002E0257">
            <w:pPr>
              <w:pStyle w:val="24"/>
              <w:framePr w:w="9355" w:wrap="notBeside" w:vAnchor="text" w:hAnchor="text" w:xAlign="center" w:y="1"/>
              <w:shd w:val="clear" w:color="auto" w:fill="auto"/>
              <w:spacing w:line="210" w:lineRule="exact"/>
              <w:jc w:val="both"/>
            </w:pPr>
            <w:r>
              <w:rPr>
                <w:rStyle w:val="2105pt"/>
              </w:rPr>
              <w:t>Пунктуация. Основные правила пунктуации</w:t>
            </w:r>
          </w:p>
        </w:tc>
      </w:tr>
      <w:tr w:rsidR="00172389" w14:paraId="65F7F0B3"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39BC6D66"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3.8.1</w:t>
            </w:r>
          </w:p>
        </w:tc>
        <w:tc>
          <w:tcPr>
            <w:tcW w:w="8371" w:type="dxa"/>
            <w:tcBorders>
              <w:top w:val="single" w:sz="4" w:space="0" w:color="auto"/>
              <w:left w:val="single" w:sz="4" w:space="0" w:color="auto"/>
              <w:right w:val="single" w:sz="4" w:space="0" w:color="auto"/>
            </w:tcBorders>
            <w:shd w:val="clear" w:color="auto" w:fill="FFFFFF"/>
            <w:vAlign w:val="center"/>
          </w:tcPr>
          <w:p w14:paraId="0CBDBC92" w14:textId="77777777" w:rsidR="00172389" w:rsidRDefault="002E0257">
            <w:pPr>
              <w:pStyle w:val="24"/>
              <w:framePr w:w="9355" w:wrap="notBeside" w:vAnchor="text" w:hAnchor="text" w:xAlign="center" w:y="1"/>
              <w:shd w:val="clear" w:color="auto" w:fill="auto"/>
              <w:spacing w:line="210" w:lineRule="exact"/>
              <w:jc w:val="both"/>
            </w:pPr>
            <w:r>
              <w:rPr>
                <w:rStyle w:val="2105pt"/>
              </w:rPr>
              <w:t>Пунктуационный анализ предложения</w:t>
            </w:r>
          </w:p>
        </w:tc>
      </w:tr>
      <w:tr w:rsidR="00172389" w14:paraId="009B6A0E"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73D9DDB0"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3.8.2</w:t>
            </w:r>
          </w:p>
        </w:tc>
        <w:tc>
          <w:tcPr>
            <w:tcW w:w="8371" w:type="dxa"/>
            <w:tcBorders>
              <w:top w:val="single" w:sz="4" w:space="0" w:color="auto"/>
              <w:left w:val="single" w:sz="4" w:space="0" w:color="auto"/>
              <w:right w:val="single" w:sz="4" w:space="0" w:color="auto"/>
            </w:tcBorders>
            <w:shd w:val="clear" w:color="auto" w:fill="FFFFFF"/>
            <w:vAlign w:val="center"/>
          </w:tcPr>
          <w:p w14:paraId="081AA0E7"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в конце предложений</w:t>
            </w:r>
          </w:p>
        </w:tc>
      </w:tr>
      <w:tr w:rsidR="00172389" w14:paraId="38D5B22B" w14:textId="77777777">
        <w:trPr>
          <w:trHeight w:hRule="exact" w:val="461"/>
          <w:jc w:val="center"/>
        </w:trPr>
        <w:tc>
          <w:tcPr>
            <w:tcW w:w="984" w:type="dxa"/>
            <w:tcBorders>
              <w:top w:val="single" w:sz="4" w:space="0" w:color="auto"/>
              <w:left w:val="single" w:sz="4" w:space="0" w:color="auto"/>
            </w:tcBorders>
            <w:shd w:val="clear" w:color="auto" w:fill="FFFFFF"/>
            <w:vAlign w:val="center"/>
          </w:tcPr>
          <w:p w14:paraId="65404E09"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3.8.3</w:t>
            </w:r>
          </w:p>
        </w:tc>
        <w:tc>
          <w:tcPr>
            <w:tcW w:w="8371" w:type="dxa"/>
            <w:tcBorders>
              <w:top w:val="single" w:sz="4" w:space="0" w:color="auto"/>
              <w:left w:val="single" w:sz="4" w:space="0" w:color="auto"/>
              <w:right w:val="single" w:sz="4" w:space="0" w:color="auto"/>
            </w:tcBorders>
            <w:shd w:val="clear" w:color="auto" w:fill="FFFFFF"/>
            <w:vAlign w:val="center"/>
          </w:tcPr>
          <w:p w14:paraId="6EFE9CE3"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между подлежащим и сказуемым</w:t>
            </w:r>
          </w:p>
        </w:tc>
      </w:tr>
      <w:tr w:rsidR="00172389" w14:paraId="358CF509"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7920DF47"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3.8.4</w:t>
            </w:r>
          </w:p>
        </w:tc>
        <w:tc>
          <w:tcPr>
            <w:tcW w:w="8371" w:type="dxa"/>
            <w:tcBorders>
              <w:top w:val="single" w:sz="4" w:space="0" w:color="auto"/>
              <w:left w:val="single" w:sz="4" w:space="0" w:color="auto"/>
              <w:right w:val="single" w:sz="4" w:space="0" w:color="auto"/>
            </w:tcBorders>
            <w:shd w:val="clear" w:color="auto" w:fill="FFFFFF"/>
            <w:vAlign w:val="center"/>
          </w:tcPr>
          <w:p w14:paraId="7D22A7D1"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в предложениях с однородными членами</w:t>
            </w:r>
          </w:p>
        </w:tc>
      </w:tr>
      <w:tr w:rsidR="00172389" w14:paraId="3FF78963" w14:textId="77777777">
        <w:trPr>
          <w:trHeight w:hRule="exact" w:val="466"/>
          <w:jc w:val="center"/>
        </w:trPr>
        <w:tc>
          <w:tcPr>
            <w:tcW w:w="984" w:type="dxa"/>
            <w:tcBorders>
              <w:top w:val="single" w:sz="4" w:space="0" w:color="auto"/>
              <w:left w:val="single" w:sz="4" w:space="0" w:color="auto"/>
            </w:tcBorders>
            <w:shd w:val="clear" w:color="auto" w:fill="FFFFFF"/>
            <w:vAlign w:val="center"/>
          </w:tcPr>
          <w:p w14:paraId="7BA13AB3"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3.8.5</w:t>
            </w:r>
          </w:p>
        </w:tc>
        <w:tc>
          <w:tcPr>
            <w:tcW w:w="8371" w:type="dxa"/>
            <w:tcBorders>
              <w:top w:val="single" w:sz="4" w:space="0" w:color="auto"/>
              <w:left w:val="single" w:sz="4" w:space="0" w:color="auto"/>
              <w:right w:val="single" w:sz="4" w:space="0" w:color="auto"/>
            </w:tcBorders>
            <w:shd w:val="clear" w:color="auto" w:fill="FFFFFF"/>
            <w:vAlign w:val="center"/>
          </w:tcPr>
          <w:p w14:paraId="7355DC76"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при обособлении</w:t>
            </w:r>
          </w:p>
        </w:tc>
      </w:tr>
      <w:tr w:rsidR="00172389" w14:paraId="12EBCCFE" w14:textId="77777777">
        <w:trPr>
          <w:trHeight w:hRule="exact" w:val="720"/>
          <w:jc w:val="center"/>
        </w:trPr>
        <w:tc>
          <w:tcPr>
            <w:tcW w:w="984" w:type="dxa"/>
            <w:tcBorders>
              <w:top w:val="single" w:sz="4" w:space="0" w:color="auto"/>
              <w:left w:val="single" w:sz="4" w:space="0" w:color="auto"/>
            </w:tcBorders>
            <w:shd w:val="clear" w:color="auto" w:fill="FFFFFF"/>
          </w:tcPr>
          <w:p w14:paraId="165E71CF"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3.8.6</w:t>
            </w:r>
          </w:p>
        </w:tc>
        <w:tc>
          <w:tcPr>
            <w:tcW w:w="8371" w:type="dxa"/>
            <w:tcBorders>
              <w:top w:val="single" w:sz="4" w:space="0" w:color="auto"/>
              <w:left w:val="single" w:sz="4" w:space="0" w:color="auto"/>
              <w:right w:val="single" w:sz="4" w:space="0" w:color="auto"/>
            </w:tcBorders>
            <w:shd w:val="clear" w:color="auto" w:fill="FFFFFF"/>
            <w:vAlign w:val="center"/>
          </w:tcPr>
          <w:p w14:paraId="4040D9AE" w14:textId="77777777" w:rsidR="00172389" w:rsidRDefault="002E0257">
            <w:pPr>
              <w:pStyle w:val="24"/>
              <w:framePr w:w="9355" w:wrap="notBeside" w:vAnchor="text" w:hAnchor="text" w:xAlign="center" w:y="1"/>
              <w:shd w:val="clear" w:color="auto" w:fill="auto"/>
              <w:spacing w:line="250" w:lineRule="exact"/>
              <w:jc w:val="both"/>
            </w:pPr>
            <w:r>
              <w:rPr>
                <w:rStyle w:val="2105pt"/>
              </w:rPr>
              <w:t>Знаки препинания в предложениях с вводными конструкциями, обращениями, междометиями</w:t>
            </w:r>
          </w:p>
        </w:tc>
      </w:tr>
      <w:tr w:rsidR="00172389" w14:paraId="529EEB88"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7B23EB82"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3.8.7</w:t>
            </w:r>
          </w:p>
        </w:tc>
        <w:tc>
          <w:tcPr>
            <w:tcW w:w="8371" w:type="dxa"/>
            <w:tcBorders>
              <w:top w:val="single" w:sz="4" w:space="0" w:color="auto"/>
              <w:left w:val="single" w:sz="4" w:space="0" w:color="auto"/>
              <w:right w:val="single" w:sz="4" w:space="0" w:color="auto"/>
            </w:tcBorders>
            <w:shd w:val="clear" w:color="auto" w:fill="FFFFFF"/>
            <w:vAlign w:val="center"/>
          </w:tcPr>
          <w:p w14:paraId="2C0EE61F"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в сложном предложении</w:t>
            </w:r>
          </w:p>
        </w:tc>
      </w:tr>
      <w:tr w:rsidR="00172389" w14:paraId="74667244" w14:textId="77777777">
        <w:trPr>
          <w:trHeight w:hRule="exact" w:val="461"/>
          <w:jc w:val="center"/>
        </w:trPr>
        <w:tc>
          <w:tcPr>
            <w:tcW w:w="984" w:type="dxa"/>
            <w:tcBorders>
              <w:top w:val="single" w:sz="4" w:space="0" w:color="auto"/>
              <w:left w:val="single" w:sz="4" w:space="0" w:color="auto"/>
            </w:tcBorders>
            <w:shd w:val="clear" w:color="auto" w:fill="FFFFFF"/>
            <w:vAlign w:val="center"/>
          </w:tcPr>
          <w:p w14:paraId="35BEAA0E"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3.8.8</w:t>
            </w:r>
          </w:p>
        </w:tc>
        <w:tc>
          <w:tcPr>
            <w:tcW w:w="8371" w:type="dxa"/>
            <w:tcBorders>
              <w:top w:val="single" w:sz="4" w:space="0" w:color="auto"/>
              <w:left w:val="single" w:sz="4" w:space="0" w:color="auto"/>
              <w:right w:val="single" w:sz="4" w:space="0" w:color="auto"/>
            </w:tcBorders>
            <w:shd w:val="clear" w:color="auto" w:fill="FFFFFF"/>
            <w:vAlign w:val="center"/>
          </w:tcPr>
          <w:p w14:paraId="6E8EB945"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в сложном предложении с разными видами связи</w:t>
            </w:r>
          </w:p>
        </w:tc>
      </w:tr>
      <w:tr w:rsidR="00172389" w14:paraId="1A350A76"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193A919E" w14:textId="77777777" w:rsidR="00172389" w:rsidRDefault="002E0257">
            <w:pPr>
              <w:pStyle w:val="24"/>
              <w:framePr w:w="9355" w:wrap="notBeside" w:vAnchor="text" w:hAnchor="text" w:xAlign="center" w:y="1"/>
              <w:shd w:val="clear" w:color="auto" w:fill="auto"/>
              <w:spacing w:line="210" w:lineRule="exact"/>
              <w:ind w:left="300"/>
              <w:jc w:val="left"/>
            </w:pPr>
            <w:r>
              <w:rPr>
                <w:rStyle w:val="2105pt"/>
              </w:rPr>
              <w:t>3.8.9</w:t>
            </w:r>
          </w:p>
        </w:tc>
        <w:tc>
          <w:tcPr>
            <w:tcW w:w="8371" w:type="dxa"/>
            <w:tcBorders>
              <w:top w:val="single" w:sz="4" w:space="0" w:color="auto"/>
              <w:left w:val="single" w:sz="4" w:space="0" w:color="auto"/>
              <w:right w:val="single" w:sz="4" w:space="0" w:color="auto"/>
            </w:tcBorders>
            <w:shd w:val="clear" w:color="auto" w:fill="FFFFFF"/>
            <w:vAlign w:val="center"/>
          </w:tcPr>
          <w:p w14:paraId="76F11810" w14:textId="77777777" w:rsidR="00172389" w:rsidRDefault="002E0257">
            <w:pPr>
              <w:pStyle w:val="24"/>
              <w:framePr w:w="9355" w:wrap="notBeside" w:vAnchor="text" w:hAnchor="text" w:xAlign="center" w:y="1"/>
              <w:shd w:val="clear" w:color="auto" w:fill="auto"/>
              <w:spacing w:line="210" w:lineRule="exact"/>
              <w:jc w:val="both"/>
            </w:pPr>
            <w:r>
              <w:rPr>
                <w:rStyle w:val="2105pt"/>
              </w:rPr>
              <w:t>Знаки препинания при передаче чужой речи</w:t>
            </w:r>
          </w:p>
        </w:tc>
      </w:tr>
      <w:tr w:rsidR="00172389" w14:paraId="45B500B0"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7FDF1306" w14:textId="77777777" w:rsidR="00172389" w:rsidRDefault="002E0257">
            <w:pPr>
              <w:pStyle w:val="24"/>
              <w:framePr w:w="9355" w:wrap="notBeside" w:vAnchor="text" w:hAnchor="text" w:xAlign="center" w:y="1"/>
              <w:shd w:val="clear" w:color="auto" w:fill="auto"/>
              <w:spacing w:line="210" w:lineRule="exact"/>
              <w:jc w:val="center"/>
            </w:pPr>
            <w:r>
              <w:rPr>
                <w:rStyle w:val="2105pt"/>
              </w:rPr>
              <w:t>4</w:t>
            </w:r>
          </w:p>
        </w:tc>
        <w:tc>
          <w:tcPr>
            <w:tcW w:w="8371" w:type="dxa"/>
            <w:tcBorders>
              <w:top w:val="single" w:sz="4" w:space="0" w:color="auto"/>
              <w:left w:val="single" w:sz="4" w:space="0" w:color="auto"/>
              <w:right w:val="single" w:sz="4" w:space="0" w:color="auto"/>
            </w:tcBorders>
            <w:shd w:val="clear" w:color="auto" w:fill="FFFFFF"/>
            <w:vAlign w:val="center"/>
          </w:tcPr>
          <w:p w14:paraId="2BE9DC4B" w14:textId="77777777" w:rsidR="00172389" w:rsidRDefault="002E0257">
            <w:pPr>
              <w:pStyle w:val="24"/>
              <w:framePr w:w="9355" w:wrap="notBeside" w:vAnchor="text" w:hAnchor="text" w:xAlign="center" w:y="1"/>
              <w:shd w:val="clear" w:color="auto" w:fill="auto"/>
              <w:spacing w:line="210" w:lineRule="exact"/>
              <w:jc w:val="both"/>
            </w:pPr>
            <w:r>
              <w:rPr>
                <w:rStyle w:val="2105pt"/>
              </w:rPr>
              <w:t>Общие сведения о языке</w:t>
            </w:r>
          </w:p>
        </w:tc>
      </w:tr>
      <w:tr w:rsidR="00172389" w14:paraId="46B7748B" w14:textId="77777777">
        <w:trPr>
          <w:trHeight w:hRule="exact" w:val="720"/>
          <w:jc w:val="center"/>
        </w:trPr>
        <w:tc>
          <w:tcPr>
            <w:tcW w:w="984" w:type="dxa"/>
            <w:tcBorders>
              <w:top w:val="single" w:sz="4" w:space="0" w:color="auto"/>
              <w:left w:val="single" w:sz="4" w:space="0" w:color="auto"/>
            </w:tcBorders>
            <w:shd w:val="clear" w:color="auto" w:fill="FFFFFF"/>
          </w:tcPr>
          <w:p w14:paraId="4BE838CD" w14:textId="77777777" w:rsidR="00172389" w:rsidRDefault="002E0257">
            <w:pPr>
              <w:pStyle w:val="24"/>
              <w:framePr w:w="9355" w:wrap="notBeside" w:vAnchor="text" w:hAnchor="text" w:xAlign="center" w:y="1"/>
              <w:shd w:val="clear" w:color="auto" w:fill="auto"/>
              <w:spacing w:line="210" w:lineRule="exact"/>
              <w:jc w:val="center"/>
            </w:pPr>
            <w:r>
              <w:rPr>
                <w:rStyle w:val="2105pt"/>
              </w:rPr>
              <w:t>4.1</w:t>
            </w:r>
          </w:p>
        </w:tc>
        <w:tc>
          <w:tcPr>
            <w:tcW w:w="8371" w:type="dxa"/>
            <w:tcBorders>
              <w:top w:val="single" w:sz="4" w:space="0" w:color="auto"/>
              <w:left w:val="single" w:sz="4" w:space="0" w:color="auto"/>
              <w:right w:val="single" w:sz="4" w:space="0" w:color="auto"/>
            </w:tcBorders>
            <w:shd w:val="clear" w:color="auto" w:fill="FFFFFF"/>
            <w:vAlign w:val="center"/>
          </w:tcPr>
          <w:p w14:paraId="26D7FAA6" w14:textId="77777777" w:rsidR="00172389" w:rsidRDefault="002E0257">
            <w:pPr>
              <w:pStyle w:val="24"/>
              <w:framePr w:w="9355" w:wrap="notBeside" w:vAnchor="text" w:hAnchor="text" w:xAlign="center" w:y="1"/>
              <w:shd w:val="clear" w:color="auto" w:fill="auto"/>
              <w:spacing w:line="254" w:lineRule="exact"/>
              <w:jc w:val="both"/>
            </w:pPr>
            <w:r>
              <w:rPr>
                <w:rStyle w:val="2105pt"/>
              </w:rPr>
              <w:t>Язык как знаковая система. Основные функции языка. Лингвистика как наука. Язык и культура</w:t>
            </w:r>
          </w:p>
        </w:tc>
      </w:tr>
      <w:tr w:rsidR="00172389" w14:paraId="4CD83073" w14:textId="77777777">
        <w:trPr>
          <w:trHeight w:hRule="exact" w:val="970"/>
          <w:jc w:val="center"/>
        </w:trPr>
        <w:tc>
          <w:tcPr>
            <w:tcW w:w="984" w:type="dxa"/>
            <w:tcBorders>
              <w:top w:val="single" w:sz="4" w:space="0" w:color="auto"/>
              <w:left w:val="single" w:sz="4" w:space="0" w:color="auto"/>
            </w:tcBorders>
            <w:shd w:val="clear" w:color="auto" w:fill="FFFFFF"/>
          </w:tcPr>
          <w:p w14:paraId="06FEC1DB" w14:textId="77777777" w:rsidR="00172389" w:rsidRDefault="002E0257">
            <w:pPr>
              <w:pStyle w:val="24"/>
              <w:framePr w:w="9355" w:wrap="notBeside" w:vAnchor="text" w:hAnchor="text" w:xAlign="center" w:y="1"/>
              <w:shd w:val="clear" w:color="auto" w:fill="auto"/>
              <w:spacing w:line="210" w:lineRule="exact"/>
              <w:jc w:val="center"/>
            </w:pPr>
            <w:r>
              <w:rPr>
                <w:rStyle w:val="2105pt"/>
              </w:rPr>
              <w:t>4.2</w:t>
            </w:r>
          </w:p>
        </w:tc>
        <w:tc>
          <w:tcPr>
            <w:tcW w:w="8371" w:type="dxa"/>
            <w:tcBorders>
              <w:top w:val="single" w:sz="4" w:space="0" w:color="auto"/>
              <w:left w:val="single" w:sz="4" w:space="0" w:color="auto"/>
              <w:right w:val="single" w:sz="4" w:space="0" w:color="auto"/>
            </w:tcBorders>
            <w:shd w:val="clear" w:color="auto" w:fill="FFFFFF"/>
            <w:vAlign w:val="center"/>
          </w:tcPr>
          <w:p w14:paraId="765F9B5D" w14:textId="77777777" w:rsidR="00172389" w:rsidRDefault="002E0257">
            <w:pPr>
              <w:pStyle w:val="24"/>
              <w:framePr w:w="9355" w:wrap="notBeside" w:vAnchor="text" w:hAnchor="text" w:xAlign="center" w:y="1"/>
              <w:shd w:val="clear" w:color="auto" w:fill="auto"/>
              <w:spacing w:line="250" w:lineRule="exact"/>
              <w:jc w:val="both"/>
            </w:pPr>
            <w:r>
              <w:rPr>
                <w:rStyle w:val="2105pt"/>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172389" w14:paraId="7C94C118" w14:textId="77777777">
        <w:trPr>
          <w:trHeight w:hRule="exact" w:val="974"/>
          <w:jc w:val="center"/>
        </w:trPr>
        <w:tc>
          <w:tcPr>
            <w:tcW w:w="984" w:type="dxa"/>
            <w:tcBorders>
              <w:top w:val="single" w:sz="4" w:space="0" w:color="auto"/>
              <w:left w:val="single" w:sz="4" w:space="0" w:color="auto"/>
            </w:tcBorders>
            <w:shd w:val="clear" w:color="auto" w:fill="FFFFFF"/>
          </w:tcPr>
          <w:p w14:paraId="1CC79AC0" w14:textId="77777777" w:rsidR="00172389" w:rsidRDefault="002E0257">
            <w:pPr>
              <w:pStyle w:val="24"/>
              <w:framePr w:w="9355" w:wrap="notBeside" w:vAnchor="text" w:hAnchor="text" w:xAlign="center" w:y="1"/>
              <w:shd w:val="clear" w:color="auto" w:fill="auto"/>
              <w:spacing w:line="210" w:lineRule="exact"/>
              <w:jc w:val="center"/>
            </w:pPr>
            <w:r>
              <w:rPr>
                <w:rStyle w:val="2105pt"/>
              </w:rPr>
              <w:t>4.3</w:t>
            </w:r>
          </w:p>
        </w:tc>
        <w:tc>
          <w:tcPr>
            <w:tcW w:w="8371" w:type="dxa"/>
            <w:tcBorders>
              <w:top w:val="single" w:sz="4" w:space="0" w:color="auto"/>
              <w:left w:val="single" w:sz="4" w:space="0" w:color="auto"/>
              <w:right w:val="single" w:sz="4" w:space="0" w:color="auto"/>
            </w:tcBorders>
            <w:shd w:val="clear" w:color="auto" w:fill="FFFFFF"/>
            <w:vAlign w:val="center"/>
          </w:tcPr>
          <w:p w14:paraId="30886B9A" w14:textId="77777777" w:rsidR="00172389" w:rsidRDefault="002E0257">
            <w:pPr>
              <w:pStyle w:val="24"/>
              <w:framePr w:w="9355" w:wrap="notBeside" w:vAnchor="text" w:hAnchor="text" w:xAlign="center" w:y="1"/>
              <w:shd w:val="clear" w:color="auto" w:fill="auto"/>
              <w:spacing w:line="254" w:lineRule="exact"/>
              <w:jc w:val="both"/>
            </w:pPr>
            <w:r>
              <w:rPr>
                <w:rStyle w:val="2105pt"/>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172389" w14:paraId="384223B6" w14:textId="77777777">
        <w:trPr>
          <w:trHeight w:hRule="exact" w:val="1224"/>
          <w:jc w:val="center"/>
        </w:trPr>
        <w:tc>
          <w:tcPr>
            <w:tcW w:w="984" w:type="dxa"/>
            <w:tcBorders>
              <w:top w:val="single" w:sz="4" w:space="0" w:color="auto"/>
              <w:left w:val="single" w:sz="4" w:space="0" w:color="auto"/>
            </w:tcBorders>
            <w:shd w:val="clear" w:color="auto" w:fill="FFFFFF"/>
          </w:tcPr>
          <w:p w14:paraId="71C0A0DD" w14:textId="77777777" w:rsidR="00172389" w:rsidRDefault="002E0257">
            <w:pPr>
              <w:pStyle w:val="24"/>
              <w:framePr w:w="9355" w:wrap="notBeside" w:vAnchor="text" w:hAnchor="text" w:xAlign="center" w:y="1"/>
              <w:shd w:val="clear" w:color="auto" w:fill="auto"/>
              <w:spacing w:line="210" w:lineRule="exact"/>
              <w:jc w:val="center"/>
            </w:pPr>
            <w:r>
              <w:rPr>
                <w:rStyle w:val="2105pt"/>
              </w:rPr>
              <w:t>4.4</w:t>
            </w:r>
          </w:p>
        </w:tc>
        <w:tc>
          <w:tcPr>
            <w:tcW w:w="8371" w:type="dxa"/>
            <w:tcBorders>
              <w:top w:val="single" w:sz="4" w:space="0" w:color="auto"/>
              <w:left w:val="single" w:sz="4" w:space="0" w:color="auto"/>
              <w:right w:val="single" w:sz="4" w:space="0" w:color="auto"/>
            </w:tcBorders>
            <w:shd w:val="clear" w:color="auto" w:fill="FFFFFF"/>
            <w:vAlign w:val="center"/>
          </w:tcPr>
          <w:p w14:paraId="05E834E7" w14:textId="77777777" w:rsidR="00172389" w:rsidRDefault="002E0257">
            <w:pPr>
              <w:pStyle w:val="24"/>
              <w:framePr w:w="9355" w:wrap="notBeside" w:vAnchor="text" w:hAnchor="text" w:xAlign="center" w:y="1"/>
              <w:shd w:val="clear" w:color="auto" w:fill="auto"/>
              <w:spacing w:line="250" w:lineRule="exact"/>
              <w:jc w:val="both"/>
            </w:pPr>
            <w:r>
              <w:rPr>
                <w:rStyle w:val="2105pt"/>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172389" w14:paraId="5D143EB8" w14:textId="77777777">
        <w:trPr>
          <w:trHeight w:hRule="exact" w:val="470"/>
          <w:jc w:val="center"/>
        </w:trPr>
        <w:tc>
          <w:tcPr>
            <w:tcW w:w="984" w:type="dxa"/>
            <w:tcBorders>
              <w:top w:val="single" w:sz="4" w:space="0" w:color="auto"/>
              <w:left w:val="single" w:sz="4" w:space="0" w:color="auto"/>
            </w:tcBorders>
            <w:shd w:val="clear" w:color="auto" w:fill="FFFFFF"/>
            <w:vAlign w:val="center"/>
          </w:tcPr>
          <w:p w14:paraId="5C60D3E2" w14:textId="77777777" w:rsidR="00172389" w:rsidRDefault="002E0257">
            <w:pPr>
              <w:pStyle w:val="24"/>
              <w:framePr w:w="9355" w:wrap="notBeside" w:vAnchor="text" w:hAnchor="text" w:xAlign="center" w:y="1"/>
              <w:shd w:val="clear" w:color="auto" w:fill="auto"/>
              <w:spacing w:line="210" w:lineRule="exact"/>
              <w:jc w:val="center"/>
            </w:pPr>
            <w:r>
              <w:rPr>
                <w:rStyle w:val="2105pt"/>
              </w:rPr>
              <w:t>5</w:t>
            </w:r>
          </w:p>
        </w:tc>
        <w:tc>
          <w:tcPr>
            <w:tcW w:w="8371" w:type="dxa"/>
            <w:tcBorders>
              <w:top w:val="single" w:sz="4" w:space="0" w:color="auto"/>
              <w:left w:val="single" w:sz="4" w:space="0" w:color="auto"/>
              <w:right w:val="single" w:sz="4" w:space="0" w:color="auto"/>
            </w:tcBorders>
            <w:shd w:val="clear" w:color="auto" w:fill="FFFFFF"/>
            <w:vAlign w:val="center"/>
          </w:tcPr>
          <w:p w14:paraId="09AD6BFB" w14:textId="77777777" w:rsidR="00172389" w:rsidRDefault="002E0257">
            <w:pPr>
              <w:pStyle w:val="24"/>
              <w:framePr w:w="9355" w:wrap="notBeside" w:vAnchor="text" w:hAnchor="text" w:xAlign="center" w:y="1"/>
              <w:shd w:val="clear" w:color="auto" w:fill="auto"/>
              <w:spacing w:line="210" w:lineRule="exact"/>
              <w:jc w:val="both"/>
            </w:pPr>
            <w:r>
              <w:rPr>
                <w:rStyle w:val="2105pt"/>
              </w:rPr>
              <w:t>Речь. Речевое общение</w:t>
            </w:r>
          </w:p>
        </w:tc>
      </w:tr>
      <w:tr w:rsidR="00172389" w14:paraId="38042ACF" w14:textId="77777777">
        <w:trPr>
          <w:trHeight w:hRule="exact" w:val="974"/>
          <w:jc w:val="center"/>
        </w:trPr>
        <w:tc>
          <w:tcPr>
            <w:tcW w:w="984" w:type="dxa"/>
            <w:tcBorders>
              <w:top w:val="single" w:sz="4" w:space="0" w:color="auto"/>
              <w:left w:val="single" w:sz="4" w:space="0" w:color="auto"/>
              <w:bottom w:val="single" w:sz="4" w:space="0" w:color="auto"/>
            </w:tcBorders>
            <w:shd w:val="clear" w:color="auto" w:fill="FFFFFF"/>
          </w:tcPr>
          <w:p w14:paraId="6CB6FE12" w14:textId="77777777" w:rsidR="00172389" w:rsidRDefault="002E0257">
            <w:pPr>
              <w:pStyle w:val="24"/>
              <w:framePr w:w="9355" w:wrap="notBeside" w:vAnchor="text" w:hAnchor="text" w:xAlign="center" w:y="1"/>
              <w:shd w:val="clear" w:color="auto" w:fill="auto"/>
              <w:spacing w:line="210" w:lineRule="exact"/>
              <w:jc w:val="center"/>
            </w:pPr>
            <w:r>
              <w:rPr>
                <w:rStyle w:val="2105pt"/>
              </w:rPr>
              <w:t>5.1</w:t>
            </w:r>
          </w:p>
        </w:tc>
        <w:tc>
          <w:tcPr>
            <w:tcW w:w="8371" w:type="dxa"/>
            <w:tcBorders>
              <w:top w:val="single" w:sz="4" w:space="0" w:color="auto"/>
              <w:left w:val="single" w:sz="4" w:space="0" w:color="auto"/>
              <w:bottom w:val="single" w:sz="4" w:space="0" w:color="auto"/>
              <w:right w:val="single" w:sz="4" w:space="0" w:color="auto"/>
            </w:tcBorders>
            <w:shd w:val="clear" w:color="auto" w:fill="FFFFFF"/>
            <w:vAlign w:val="center"/>
          </w:tcPr>
          <w:p w14:paraId="433DE197" w14:textId="77777777" w:rsidR="00172389" w:rsidRDefault="002E0257">
            <w:pPr>
              <w:pStyle w:val="24"/>
              <w:framePr w:w="9355" w:wrap="notBeside" w:vAnchor="text" w:hAnchor="text" w:xAlign="center" w:y="1"/>
              <w:shd w:val="clear" w:color="auto" w:fill="auto"/>
              <w:spacing w:line="250" w:lineRule="exact"/>
              <w:jc w:val="both"/>
            </w:pPr>
            <w:r>
              <w:rPr>
                <w:rStyle w:val="2105pt"/>
              </w:rPr>
              <w:t>Речь как деятельность.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bl>
    <w:p w14:paraId="12EB0F95" w14:textId="77777777" w:rsidR="00172389" w:rsidRDefault="00172389">
      <w:pPr>
        <w:framePr w:w="9355" w:wrap="notBeside" w:vAnchor="text" w:hAnchor="text" w:xAlign="center" w:y="1"/>
        <w:rPr>
          <w:sz w:val="2"/>
          <w:szCs w:val="2"/>
        </w:rPr>
      </w:pPr>
    </w:p>
    <w:p w14:paraId="5EC18C7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89"/>
        <w:gridCol w:w="8376"/>
      </w:tblGrid>
      <w:tr w:rsidR="00172389" w14:paraId="3A7148E3" w14:textId="77777777">
        <w:trPr>
          <w:trHeight w:hRule="exact" w:val="1488"/>
          <w:jc w:val="center"/>
        </w:trPr>
        <w:tc>
          <w:tcPr>
            <w:tcW w:w="989" w:type="dxa"/>
            <w:tcBorders>
              <w:top w:val="single" w:sz="4" w:space="0" w:color="auto"/>
              <w:left w:val="single" w:sz="4" w:space="0" w:color="auto"/>
            </w:tcBorders>
            <w:shd w:val="clear" w:color="auto" w:fill="FFFFFF"/>
          </w:tcPr>
          <w:p w14:paraId="42357F33" w14:textId="77777777" w:rsidR="00172389" w:rsidRDefault="002E0257">
            <w:pPr>
              <w:pStyle w:val="24"/>
              <w:framePr w:w="9365" w:wrap="notBeside" w:vAnchor="text" w:hAnchor="text" w:xAlign="center" w:y="1"/>
              <w:shd w:val="clear" w:color="auto" w:fill="auto"/>
              <w:spacing w:line="210" w:lineRule="exact"/>
              <w:jc w:val="center"/>
            </w:pPr>
            <w:r>
              <w:rPr>
                <w:rStyle w:val="2105pt"/>
              </w:rPr>
              <w:lastRenderedPageBreak/>
              <w:t>5.2</w:t>
            </w:r>
          </w:p>
        </w:tc>
        <w:tc>
          <w:tcPr>
            <w:tcW w:w="8376" w:type="dxa"/>
            <w:tcBorders>
              <w:top w:val="single" w:sz="4" w:space="0" w:color="auto"/>
              <w:left w:val="single" w:sz="4" w:space="0" w:color="auto"/>
              <w:right w:val="single" w:sz="4" w:space="0" w:color="auto"/>
            </w:tcBorders>
            <w:shd w:val="clear" w:color="auto" w:fill="FFFFFF"/>
            <w:vAlign w:val="center"/>
          </w:tcPr>
          <w:p w14:paraId="195DB18E" w14:textId="77777777" w:rsidR="00172389" w:rsidRDefault="002E0257">
            <w:pPr>
              <w:pStyle w:val="24"/>
              <w:framePr w:w="9365" w:wrap="notBeside" w:vAnchor="text" w:hAnchor="text" w:xAlign="center" w:y="1"/>
              <w:shd w:val="clear" w:color="auto" w:fill="auto"/>
              <w:spacing w:line="250" w:lineRule="exact"/>
              <w:jc w:val="both"/>
            </w:pPr>
            <w:r>
              <w:rPr>
                <w:rStyle w:val="2105pt"/>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172389" w14:paraId="44279625" w14:textId="77777777">
        <w:trPr>
          <w:trHeight w:hRule="exact" w:val="1234"/>
          <w:jc w:val="center"/>
        </w:trPr>
        <w:tc>
          <w:tcPr>
            <w:tcW w:w="989" w:type="dxa"/>
            <w:tcBorders>
              <w:top w:val="single" w:sz="4" w:space="0" w:color="auto"/>
              <w:left w:val="single" w:sz="4" w:space="0" w:color="auto"/>
              <w:bottom w:val="single" w:sz="4" w:space="0" w:color="auto"/>
            </w:tcBorders>
            <w:shd w:val="clear" w:color="auto" w:fill="FFFFFF"/>
          </w:tcPr>
          <w:p w14:paraId="2705FE10" w14:textId="77777777" w:rsidR="00172389" w:rsidRDefault="002E0257">
            <w:pPr>
              <w:pStyle w:val="24"/>
              <w:framePr w:w="9365" w:wrap="notBeside" w:vAnchor="text" w:hAnchor="text" w:xAlign="center" w:y="1"/>
              <w:shd w:val="clear" w:color="auto" w:fill="auto"/>
              <w:spacing w:line="210" w:lineRule="exact"/>
              <w:jc w:val="center"/>
            </w:pPr>
            <w:r>
              <w:rPr>
                <w:rStyle w:val="2105pt"/>
              </w:rPr>
              <w:t>5.3</w:t>
            </w:r>
          </w:p>
        </w:tc>
        <w:tc>
          <w:tcPr>
            <w:tcW w:w="8376" w:type="dxa"/>
            <w:tcBorders>
              <w:top w:val="single" w:sz="4" w:space="0" w:color="auto"/>
              <w:left w:val="single" w:sz="4" w:space="0" w:color="auto"/>
              <w:bottom w:val="single" w:sz="4" w:space="0" w:color="auto"/>
              <w:right w:val="single" w:sz="4" w:space="0" w:color="auto"/>
            </w:tcBorders>
            <w:shd w:val="clear" w:color="auto" w:fill="FFFFFF"/>
            <w:vAlign w:val="center"/>
          </w:tcPr>
          <w:p w14:paraId="2BF07E3C" w14:textId="77777777" w:rsidR="00172389" w:rsidRDefault="002E0257">
            <w:pPr>
              <w:pStyle w:val="24"/>
              <w:framePr w:w="9365" w:wrap="notBeside" w:vAnchor="text" w:hAnchor="text" w:xAlign="center" w:y="1"/>
              <w:shd w:val="clear" w:color="auto" w:fill="auto"/>
              <w:spacing w:line="254" w:lineRule="exact"/>
              <w:jc w:val="both"/>
            </w:pPr>
            <w:r>
              <w:rPr>
                <w:rStyle w:val="2105pt"/>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bl>
    <w:p w14:paraId="3DB7D4D2" w14:textId="77777777" w:rsidR="00172389" w:rsidRDefault="00172389">
      <w:pPr>
        <w:framePr w:w="9365" w:wrap="notBeside" w:vAnchor="text" w:hAnchor="text" w:xAlign="center" w:y="1"/>
        <w:rPr>
          <w:sz w:val="2"/>
          <w:szCs w:val="2"/>
        </w:rPr>
      </w:pPr>
    </w:p>
    <w:p w14:paraId="506C4BCA" w14:textId="77777777" w:rsidR="00172389" w:rsidRDefault="00172389">
      <w:pPr>
        <w:rPr>
          <w:sz w:val="2"/>
          <w:szCs w:val="2"/>
        </w:rPr>
      </w:pPr>
    </w:p>
    <w:p w14:paraId="65A45381" w14:textId="77777777" w:rsidR="00172389" w:rsidRDefault="00172389">
      <w:pPr>
        <w:rPr>
          <w:sz w:val="2"/>
          <w:szCs w:val="2"/>
        </w:rPr>
        <w:sectPr w:rsidR="00172389">
          <w:pgSz w:w="11900" w:h="16840"/>
          <w:pgMar w:top="744" w:right="747" w:bottom="725" w:left="1615" w:header="0" w:footer="3" w:gutter="0"/>
          <w:cols w:space="720"/>
          <w:noEndnote/>
          <w:docGrid w:linePitch="360"/>
        </w:sectPr>
      </w:pPr>
    </w:p>
    <w:p w14:paraId="6C2474DF" w14:textId="77777777" w:rsidR="00172389" w:rsidRDefault="002E0257">
      <w:pPr>
        <w:pStyle w:val="90"/>
        <w:keepNext/>
        <w:keepLines/>
        <w:numPr>
          <w:ilvl w:val="0"/>
          <w:numId w:val="11"/>
        </w:numPr>
        <w:shd w:val="clear" w:color="auto" w:fill="auto"/>
        <w:tabs>
          <w:tab w:val="left" w:pos="1483"/>
        </w:tabs>
        <w:spacing w:after="0" w:line="326" w:lineRule="exact"/>
        <w:ind w:firstLine="720"/>
        <w:jc w:val="left"/>
      </w:pPr>
      <w:bookmarkStart w:id="5" w:name="bookmark5"/>
      <w:r>
        <w:lastRenderedPageBreak/>
        <w:t>Рабочая программа по учебному предмету «Литература» (базовый уровень).</w:t>
      </w:r>
      <w:bookmarkEnd w:id="5"/>
    </w:p>
    <w:p w14:paraId="4DA47643" w14:textId="77777777" w:rsidR="00172389" w:rsidRDefault="002E0257">
      <w:pPr>
        <w:pStyle w:val="24"/>
        <w:shd w:val="clear" w:color="auto" w:fill="auto"/>
        <w:spacing w:after="226" w:line="298" w:lineRule="exact"/>
        <w:ind w:left="160" w:firstLine="560"/>
        <w:jc w:val="both"/>
      </w:pPr>
      <w:r>
        <w:t>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3959CDDE" w14:textId="77777777" w:rsidR="00172389" w:rsidRDefault="002E0257">
      <w:pPr>
        <w:pStyle w:val="90"/>
        <w:keepNext/>
        <w:keepLines/>
        <w:shd w:val="clear" w:color="auto" w:fill="auto"/>
        <w:spacing w:after="187" w:line="240" w:lineRule="exact"/>
        <w:ind w:left="160"/>
        <w:jc w:val="left"/>
      </w:pPr>
      <w:bookmarkStart w:id="6" w:name="bookmark6"/>
      <w:r>
        <w:t>ПОЯСНИТЕЛЬНАЯ ЗАПИСКА</w:t>
      </w:r>
      <w:bookmarkEnd w:id="6"/>
    </w:p>
    <w:p w14:paraId="453B9C35" w14:textId="77777777" w:rsidR="00172389" w:rsidRDefault="002E0257">
      <w:pPr>
        <w:pStyle w:val="24"/>
        <w:shd w:val="clear" w:color="auto" w:fill="auto"/>
        <w:spacing w:line="298" w:lineRule="exact"/>
        <w:ind w:left="160" w:firstLine="560"/>
        <w:jc w:val="both"/>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1AE47FF0" w14:textId="77777777" w:rsidR="00172389" w:rsidRDefault="002E0257">
      <w:pPr>
        <w:pStyle w:val="24"/>
        <w:shd w:val="clear" w:color="auto" w:fill="auto"/>
        <w:spacing w:after="23" w:line="240" w:lineRule="exact"/>
        <w:ind w:firstLine="720"/>
        <w:jc w:val="left"/>
      </w:pPr>
      <w:r>
        <w:t>Программа по литературе позволит учителю:</w:t>
      </w:r>
    </w:p>
    <w:p w14:paraId="4B0CD621" w14:textId="77777777" w:rsidR="00172389" w:rsidRDefault="002E0257">
      <w:pPr>
        <w:pStyle w:val="24"/>
        <w:numPr>
          <w:ilvl w:val="0"/>
          <w:numId w:val="12"/>
        </w:numPr>
        <w:shd w:val="clear" w:color="auto" w:fill="auto"/>
        <w:tabs>
          <w:tab w:val="left" w:pos="1007"/>
        </w:tabs>
        <w:spacing w:line="274" w:lineRule="exact"/>
        <w:ind w:left="160" w:firstLine="560"/>
        <w:jc w:val="both"/>
      </w:pPr>
      <w:r>
        <w:t>реализовать в процессе преподавания литературы современные подходык формированию личностных, метапредметных и предметных результатов обучения, сформулированных во ФГОС СОО;</w:t>
      </w:r>
    </w:p>
    <w:p w14:paraId="467F95D1" w14:textId="77777777" w:rsidR="00172389" w:rsidRDefault="002E0257">
      <w:pPr>
        <w:pStyle w:val="24"/>
        <w:numPr>
          <w:ilvl w:val="0"/>
          <w:numId w:val="12"/>
        </w:numPr>
        <w:shd w:val="clear" w:color="auto" w:fill="auto"/>
        <w:tabs>
          <w:tab w:val="left" w:pos="1007"/>
        </w:tabs>
        <w:spacing w:line="274" w:lineRule="exact"/>
        <w:ind w:left="160" w:firstLine="560"/>
        <w:jc w:val="both"/>
      </w:pPr>
      <w:r>
        <w:t>определить обязательную (инвариантную) часть содержания по литературе; определить и структурировать планируемые результаты обученияи содержание учебного предмета по годам обучения в соответствии со ФГОС СОО, федеральной рабочей программой воспитания.</w:t>
      </w:r>
    </w:p>
    <w:p w14:paraId="27A346FF" w14:textId="77777777" w:rsidR="00172389" w:rsidRDefault="002E0257">
      <w:pPr>
        <w:pStyle w:val="24"/>
        <w:shd w:val="clear" w:color="auto" w:fill="auto"/>
        <w:spacing w:line="298" w:lineRule="exact"/>
        <w:ind w:left="160" w:firstLine="560"/>
        <w:jc w:val="both"/>
      </w:pPr>
      <w:r>
        <w:t>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14:paraId="3DE776D5" w14:textId="77777777" w:rsidR="00172389" w:rsidRDefault="002E0257">
      <w:pPr>
        <w:pStyle w:val="24"/>
        <w:shd w:val="clear" w:color="auto" w:fill="auto"/>
        <w:spacing w:line="298" w:lineRule="exact"/>
        <w:ind w:left="160" w:firstLine="560"/>
        <w:jc w:val="both"/>
      </w:pPr>
      <w: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73C6AD2E" w14:textId="77777777" w:rsidR="00172389" w:rsidRDefault="002E0257">
      <w:pPr>
        <w:pStyle w:val="24"/>
        <w:shd w:val="clear" w:color="auto" w:fill="auto"/>
        <w:spacing w:line="298" w:lineRule="exact"/>
        <w:ind w:left="160" w:firstLine="560"/>
        <w:jc w:val="both"/>
      </w:pPr>
      <w: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14:paraId="27EEBBD1" w14:textId="77777777" w:rsidR="00172389" w:rsidRDefault="002E0257">
      <w:pPr>
        <w:pStyle w:val="24"/>
        <w:shd w:val="clear" w:color="auto" w:fill="auto"/>
        <w:spacing w:line="298" w:lineRule="exact"/>
        <w:ind w:left="160" w:firstLine="560"/>
        <w:jc w:val="both"/>
      </w:pPr>
      <w:r>
        <w:t>Литературное образование на уровне среднего общего образованияпреемственно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w:t>
      </w:r>
    </w:p>
    <w:p w14:paraId="0CA80F61" w14:textId="77777777" w:rsidR="00172389" w:rsidRDefault="002E0257">
      <w:pPr>
        <w:pStyle w:val="24"/>
        <w:shd w:val="clear" w:color="auto" w:fill="auto"/>
        <w:spacing w:line="298" w:lineRule="exact"/>
        <w:jc w:val="both"/>
      </w:pPr>
      <w:r>
        <w:t xml:space="preserve">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w:t>
      </w:r>
      <w:r>
        <w:lastRenderedPageBreak/>
        <w:t>формированию художественного вкуса и эстетического отношения к окружающему миру.</w:t>
      </w:r>
    </w:p>
    <w:p w14:paraId="2662B689" w14:textId="77777777" w:rsidR="00172389" w:rsidRDefault="002E0257">
      <w:pPr>
        <w:pStyle w:val="24"/>
        <w:shd w:val="clear" w:color="auto" w:fill="auto"/>
        <w:spacing w:line="298" w:lineRule="exact"/>
        <w:ind w:firstLine="600"/>
        <w:jc w:val="both"/>
      </w:pPr>
      <w:r>
        <w:t>В федеральной рабочей программе по литературе учтены все этапы российского историко-литературного процесса второй половины Х1Х - начала ХХ1века, представлены разделы, включающие произведения литератур народов Россиии зарубежной литературы.</w:t>
      </w:r>
    </w:p>
    <w:p w14:paraId="34016562" w14:textId="77777777" w:rsidR="00172389" w:rsidRDefault="002E0257">
      <w:pPr>
        <w:pStyle w:val="24"/>
        <w:shd w:val="clear" w:color="auto" w:fill="auto"/>
        <w:spacing w:line="298" w:lineRule="exact"/>
        <w:ind w:firstLine="600"/>
        <w:jc w:val="both"/>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349B429C" w14:textId="77777777" w:rsidR="00172389" w:rsidRDefault="002E0257">
      <w:pPr>
        <w:pStyle w:val="24"/>
        <w:shd w:val="clear" w:color="auto" w:fill="auto"/>
        <w:spacing w:after="21" w:line="240" w:lineRule="exact"/>
        <w:ind w:firstLine="600"/>
        <w:jc w:val="both"/>
      </w:pPr>
      <w:r>
        <w:t>Цели изучения литературы на уровне среднего общего образования состоят в:</w:t>
      </w:r>
    </w:p>
    <w:p w14:paraId="435724A0" w14:textId="77777777" w:rsidR="00172389" w:rsidRDefault="002E0257">
      <w:pPr>
        <w:pStyle w:val="24"/>
        <w:numPr>
          <w:ilvl w:val="0"/>
          <w:numId w:val="12"/>
        </w:numPr>
        <w:shd w:val="clear" w:color="auto" w:fill="auto"/>
        <w:tabs>
          <w:tab w:val="left" w:pos="851"/>
        </w:tabs>
        <w:spacing w:line="274" w:lineRule="exact"/>
        <w:ind w:firstLine="600"/>
        <w:jc w:val="both"/>
      </w:pPr>
      <w:r>
        <w:t>сформированности чувства причастности к отечественным культурным традициям, лежащим в основе исторической преемственности поколений,и уважительного отношения к другим культурам;</w:t>
      </w:r>
    </w:p>
    <w:p w14:paraId="0124F2AF" w14:textId="77777777" w:rsidR="00172389" w:rsidRDefault="002E0257">
      <w:pPr>
        <w:pStyle w:val="24"/>
        <w:numPr>
          <w:ilvl w:val="0"/>
          <w:numId w:val="12"/>
        </w:numPr>
        <w:shd w:val="clear" w:color="auto" w:fill="auto"/>
        <w:tabs>
          <w:tab w:val="left" w:pos="851"/>
        </w:tabs>
        <w:spacing w:line="274" w:lineRule="exact"/>
        <w:ind w:firstLine="600"/>
        <w:jc w:val="both"/>
      </w:pPr>
      <w:r>
        <w:t>развитии ценностно-смысловой сферы личности на основе высоких этических идеалов;</w:t>
      </w:r>
    </w:p>
    <w:p w14:paraId="017ECDEA" w14:textId="77777777" w:rsidR="00172389" w:rsidRDefault="002E0257">
      <w:pPr>
        <w:pStyle w:val="24"/>
        <w:numPr>
          <w:ilvl w:val="0"/>
          <w:numId w:val="12"/>
        </w:numPr>
        <w:shd w:val="clear" w:color="auto" w:fill="auto"/>
        <w:tabs>
          <w:tab w:val="left" w:pos="851"/>
        </w:tabs>
        <w:spacing w:line="293" w:lineRule="exact"/>
        <w:ind w:firstLine="600"/>
        <w:jc w:val="both"/>
      </w:pPr>
      <w:r>
        <w:t>осознании ценностного отношения к литературе как неотъемлемой части культуры и взаимосвязей между языковым, литературным, интеллектуальным,духовно- нравственным развитием личности.</w:t>
      </w:r>
    </w:p>
    <w:p w14:paraId="78AE2F2C" w14:textId="77777777" w:rsidR="00172389" w:rsidRDefault="002E0257">
      <w:pPr>
        <w:pStyle w:val="24"/>
        <w:shd w:val="clear" w:color="auto" w:fill="auto"/>
        <w:spacing w:line="293" w:lineRule="exact"/>
        <w:ind w:firstLine="600"/>
        <w:jc w:val="both"/>
      </w:pPr>
      <w: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4D5493EB" w14:textId="77777777" w:rsidR="00172389" w:rsidRDefault="002E0257">
      <w:pPr>
        <w:pStyle w:val="24"/>
        <w:shd w:val="clear" w:color="auto" w:fill="auto"/>
        <w:spacing w:line="293" w:lineRule="exact"/>
        <w:ind w:firstLine="600"/>
        <w:jc w:val="both"/>
      </w:pPr>
      <w: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14:paraId="40BB834D" w14:textId="77777777" w:rsidR="00172389" w:rsidRDefault="002E0257">
      <w:pPr>
        <w:pStyle w:val="24"/>
        <w:shd w:val="clear" w:color="auto" w:fill="auto"/>
        <w:spacing w:line="293" w:lineRule="exact"/>
        <w:ind w:firstLine="600"/>
        <w:jc w:val="both"/>
      </w:pPr>
      <w: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Х1Х — начала ХХ1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 нравственных, философско-мировоззренческих, социально-бытовых, культурных традиций и ценностей.</w:t>
      </w:r>
    </w:p>
    <w:p w14:paraId="74A8EE25" w14:textId="77777777" w:rsidR="00172389" w:rsidRDefault="002E0257">
      <w:pPr>
        <w:pStyle w:val="24"/>
        <w:shd w:val="clear" w:color="auto" w:fill="auto"/>
        <w:spacing w:line="293" w:lineRule="exact"/>
        <w:ind w:firstLine="600"/>
        <w:jc w:val="both"/>
      </w:pPr>
      <w: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интересак литературе, чтению,</w:t>
      </w:r>
    </w:p>
    <w:p w14:paraId="0FC50518" w14:textId="77777777" w:rsidR="00172389" w:rsidRDefault="002E0257">
      <w:pPr>
        <w:pStyle w:val="24"/>
        <w:shd w:val="clear" w:color="auto" w:fill="auto"/>
        <w:spacing w:line="298" w:lineRule="exact"/>
        <w:ind w:left="160"/>
        <w:jc w:val="both"/>
      </w:pPr>
      <w:r>
        <w:t>образованию, книжной культуре.</w:t>
      </w:r>
    </w:p>
    <w:p w14:paraId="146122BE" w14:textId="77777777" w:rsidR="00172389" w:rsidRDefault="002E0257">
      <w:pPr>
        <w:pStyle w:val="24"/>
        <w:shd w:val="clear" w:color="auto" w:fill="auto"/>
        <w:spacing w:line="298" w:lineRule="exact"/>
        <w:ind w:left="160" w:right="140" w:firstLine="560"/>
        <w:jc w:val="both"/>
      </w:pPr>
      <w:r>
        <w:t xml:space="preserve">Задачи, связанные с воспитанием читательских качеств и овладениемсовременными читательскими практиками, культурой восприятия и понимания литературных текстов, самостоятельного истолкования прочитанного, направленына развитие умений анализа и интерпретации литературного произведения </w:t>
      </w:r>
      <w:r>
        <w:lastRenderedPageBreak/>
        <w:t>как художественного целого с учётом историко-литературной обусловленности, культурного контекста и связей с современностью с использованием теоретико- 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авторомв литературном произведении, и авторской позиции.</w:t>
      </w:r>
    </w:p>
    <w:p w14:paraId="6D7E8F43" w14:textId="77777777" w:rsidR="00172389" w:rsidRDefault="002E0257">
      <w:pPr>
        <w:pStyle w:val="24"/>
        <w:shd w:val="clear" w:color="auto" w:fill="auto"/>
        <w:spacing w:after="60" w:line="298" w:lineRule="exact"/>
        <w:ind w:left="160" w:right="140" w:firstLine="560"/>
        <w:jc w:val="both"/>
      </w:pPr>
      <w:r>
        <w:t>Задачи, связанные с осознанием обучающимися коммуникативно- эстетических возможностей языка и реализацией их в учебной деятельностии в дальнейшей жизни, направлены на расширение представлений</w:t>
      </w:r>
    </w:p>
    <w:p w14:paraId="2B4AFF0B" w14:textId="77777777" w:rsidR="00172389" w:rsidRDefault="002E0257">
      <w:pPr>
        <w:pStyle w:val="24"/>
        <w:shd w:val="clear" w:color="auto" w:fill="auto"/>
        <w:spacing w:line="298" w:lineRule="exact"/>
        <w:ind w:left="160" w:right="140"/>
        <w:jc w:val="both"/>
      </w:pPr>
      <w:r>
        <w:t>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 (далее - Интернет).</w:t>
      </w:r>
    </w:p>
    <w:p w14:paraId="77270CA7" w14:textId="77777777" w:rsidR="00172389" w:rsidRDefault="002E0257">
      <w:pPr>
        <w:pStyle w:val="24"/>
        <w:shd w:val="clear" w:color="auto" w:fill="auto"/>
        <w:spacing w:line="298" w:lineRule="exact"/>
        <w:ind w:left="160" w:right="140" w:firstLine="560"/>
        <w:jc w:val="both"/>
      </w:pPr>
      <w:r>
        <w:t>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-102 часа (3 часа в неделю).</w:t>
      </w:r>
    </w:p>
    <w:p w14:paraId="301D63B2" w14:textId="77777777" w:rsidR="00172389" w:rsidRDefault="002E0257">
      <w:pPr>
        <w:pStyle w:val="90"/>
        <w:keepNext/>
        <w:keepLines/>
        <w:shd w:val="clear" w:color="auto" w:fill="auto"/>
        <w:spacing w:after="0" w:line="499" w:lineRule="exact"/>
        <w:ind w:left="160" w:right="6120" w:hanging="160"/>
        <w:jc w:val="left"/>
      </w:pPr>
      <w:bookmarkStart w:id="7" w:name="bookmark7"/>
      <w:r>
        <w:t xml:space="preserve">СОДЕРЖАНИЕ ОБУЧЕНИЯ </w:t>
      </w:r>
      <w:r>
        <w:rPr>
          <w:rStyle w:val="914pt"/>
          <w:b/>
          <w:bCs/>
        </w:rPr>
        <w:t xml:space="preserve">10 </w:t>
      </w:r>
      <w:r>
        <w:t>КЛАСС</w:t>
      </w:r>
      <w:bookmarkEnd w:id="7"/>
    </w:p>
    <w:p w14:paraId="72867568" w14:textId="77777777" w:rsidR="00172389" w:rsidRDefault="002E0257">
      <w:pPr>
        <w:pStyle w:val="90"/>
        <w:keepNext/>
        <w:keepLines/>
        <w:shd w:val="clear" w:color="auto" w:fill="auto"/>
        <w:spacing w:after="0" w:line="298" w:lineRule="exact"/>
      </w:pPr>
      <w:bookmarkStart w:id="8" w:name="bookmark8"/>
      <w:r>
        <w:t>Обобщающее повторение</w:t>
      </w:r>
      <w:bookmarkEnd w:id="8"/>
    </w:p>
    <w:p w14:paraId="2B531D81" w14:textId="77777777" w:rsidR="00172389" w:rsidRDefault="002E0257">
      <w:pPr>
        <w:pStyle w:val="24"/>
        <w:shd w:val="clear" w:color="auto" w:fill="auto"/>
        <w:tabs>
          <w:tab w:val="left" w:pos="3619"/>
        </w:tabs>
        <w:spacing w:line="298" w:lineRule="exact"/>
        <w:ind w:right="140"/>
        <w:jc w:val="both"/>
      </w:pPr>
      <w:r>
        <w:t>Основные этапы литературного процесса от древнерусской литературы до литературы первой половины XIX века:</w:t>
      </w:r>
      <w:r>
        <w:tab/>
        <w:t>обобщающее повторение («Слово о полку Игореве»;</w:t>
      </w:r>
    </w:p>
    <w:p w14:paraId="2E9FA81E" w14:textId="77777777" w:rsidR="00172389" w:rsidRDefault="002E0257">
      <w:pPr>
        <w:pStyle w:val="24"/>
        <w:shd w:val="clear" w:color="auto" w:fill="auto"/>
        <w:spacing w:after="33" w:line="298" w:lineRule="exact"/>
        <w:ind w:right="140"/>
        <w:jc w:val="both"/>
      </w:pPr>
      <w:r>
        <w:t>стихотворения М.В. Ломоносова, Г.Р. Державина;комедия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произведенияМ.Ю. Лермонтова (стихотворения, роман «Г ерой нашего времени»); произведенияН.В. Гоголя (комедия «Ревизор», поэма «Мертвые души»).</w:t>
      </w:r>
    </w:p>
    <w:p w14:paraId="3E0160F6" w14:textId="77777777" w:rsidR="00172389" w:rsidRDefault="002E0257">
      <w:pPr>
        <w:pStyle w:val="32"/>
        <w:shd w:val="clear" w:color="auto" w:fill="auto"/>
        <w:spacing w:line="331" w:lineRule="exact"/>
        <w:jc w:val="both"/>
      </w:pPr>
      <w:r>
        <w:t>Литература второй половины XIX века</w:t>
      </w:r>
    </w:p>
    <w:p w14:paraId="55F1A3F1" w14:textId="77777777" w:rsidR="00172389" w:rsidRDefault="002E0257">
      <w:pPr>
        <w:pStyle w:val="24"/>
        <w:shd w:val="clear" w:color="auto" w:fill="auto"/>
        <w:spacing w:line="331" w:lineRule="exact"/>
        <w:jc w:val="both"/>
      </w:pPr>
      <w:r>
        <w:t>А.Н. Островский. Драма «Гроза». И.А.</w:t>
      </w:r>
    </w:p>
    <w:p w14:paraId="322B47F1" w14:textId="77777777" w:rsidR="00172389" w:rsidRDefault="002E0257">
      <w:pPr>
        <w:pStyle w:val="24"/>
        <w:shd w:val="clear" w:color="auto" w:fill="auto"/>
        <w:spacing w:line="240" w:lineRule="exact"/>
        <w:jc w:val="both"/>
      </w:pPr>
      <w:r>
        <w:t>Гончаров. Роман «Обломов». И.С.</w:t>
      </w:r>
    </w:p>
    <w:p w14:paraId="4173B7E6" w14:textId="77777777" w:rsidR="00172389" w:rsidRDefault="002E0257">
      <w:pPr>
        <w:pStyle w:val="24"/>
        <w:shd w:val="clear" w:color="auto" w:fill="auto"/>
        <w:spacing w:line="240" w:lineRule="exact"/>
        <w:jc w:val="both"/>
      </w:pPr>
      <w:r>
        <w:t>Тургенев. Роман «Отцы и дети».</w:t>
      </w:r>
    </w:p>
    <w:p w14:paraId="0F62DA1C" w14:textId="77777777" w:rsidR="00172389" w:rsidRDefault="002E0257">
      <w:pPr>
        <w:pStyle w:val="24"/>
        <w:shd w:val="clear" w:color="auto" w:fill="auto"/>
        <w:spacing w:line="322" w:lineRule="exact"/>
        <w:jc w:val="both"/>
      </w:pPr>
      <w:r>
        <w:t xml:space="preserve">Ф.И. Тютчев. Стихотворения (не менее трёх по выбору). Например, </w:t>
      </w:r>
      <w:r w:rsidRPr="002E0257">
        <w:rPr>
          <w:lang w:eastAsia="en-US" w:bidi="en-US"/>
        </w:rPr>
        <w:t>«</w:t>
      </w:r>
      <w:r>
        <w:rPr>
          <w:lang w:val="en-US" w:eastAsia="en-US" w:bidi="en-US"/>
        </w:rPr>
        <w:t>Silentium</w:t>
      </w:r>
      <w:r w:rsidRPr="002E0257">
        <w:rPr>
          <w:lang w:eastAsia="en-US" w:bidi="en-US"/>
        </w:rPr>
        <w:t xml:space="preserve">!», </w:t>
      </w:r>
      <w:r>
        <w:t>«Не то, что мните вы, природа...», «Умом Россию не понять...», «О, как убийственно мы любим...», «Нам не дано предугадать.», «К. Б.»(«Я встретил вас - и всё былое...») и другие.</w:t>
      </w:r>
    </w:p>
    <w:p w14:paraId="5E5618B2" w14:textId="77777777" w:rsidR="00172389" w:rsidRDefault="002E0257">
      <w:pPr>
        <w:pStyle w:val="24"/>
        <w:shd w:val="clear" w:color="auto" w:fill="auto"/>
        <w:spacing w:line="274" w:lineRule="exact"/>
        <w:ind w:right="140"/>
        <w:jc w:val="both"/>
      </w:pPr>
      <w: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w:t>
      </w:r>
    </w:p>
    <w:p w14:paraId="27FE4B2B" w14:textId="77777777" w:rsidR="00172389" w:rsidRDefault="002E0257">
      <w:pPr>
        <w:pStyle w:val="24"/>
        <w:shd w:val="clear" w:color="auto" w:fill="auto"/>
        <w:spacing w:line="302" w:lineRule="exact"/>
        <w:jc w:val="both"/>
      </w:pPr>
      <w:r>
        <w:t>мода...») и другие. Поэма «Кому на Руси жить хорошо».</w:t>
      </w:r>
    </w:p>
    <w:p w14:paraId="619676AD" w14:textId="77777777" w:rsidR="00172389" w:rsidRDefault="002E0257">
      <w:pPr>
        <w:pStyle w:val="24"/>
        <w:shd w:val="clear" w:color="auto" w:fill="auto"/>
        <w:spacing w:line="302" w:lineRule="exact"/>
        <w:ind w:right="140"/>
        <w:jc w:val="both"/>
      </w:pPr>
      <w:r>
        <w:t>А.А. Фет. Стихотворения (не менее трёх по выбору). Например, «Однимтолчком согнать ладью живую...», «Ещё майская ночь», «Вечер», «Это утро, радость эта...», «Шёпот, робкое дыханье.», «Сияла ночь. Луной был полон сад. Лежали.» и другие.</w:t>
      </w:r>
    </w:p>
    <w:p w14:paraId="6453C4AE" w14:textId="77777777" w:rsidR="00172389" w:rsidRDefault="002E0257">
      <w:pPr>
        <w:pStyle w:val="24"/>
        <w:shd w:val="clear" w:color="auto" w:fill="auto"/>
        <w:spacing w:line="302" w:lineRule="exact"/>
        <w:ind w:right="140"/>
        <w:jc w:val="both"/>
      </w:pPr>
      <w: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покаяния»и другие.</w:t>
      </w:r>
    </w:p>
    <w:p w14:paraId="7CAD2E62" w14:textId="77777777" w:rsidR="00172389" w:rsidRDefault="002E0257">
      <w:pPr>
        <w:pStyle w:val="24"/>
        <w:shd w:val="clear" w:color="auto" w:fill="auto"/>
        <w:spacing w:line="302" w:lineRule="exact"/>
        <w:ind w:right="140"/>
        <w:jc w:val="both"/>
      </w:pPr>
      <w:r>
        <w:lastRenderedPageBreak/>
        <w:t>Ф.М. Достоевский. Роман «Преступление и наказание». Л.Н. Толстой. Роман-эпопея «Война и мир».</w:t>
      </w:r>
    </w:p>
    <w:p w14:paraId="1AD96A61" w14:textId="77777777" w:rsidR="00172389" w:rsidRDefault="002E0257">
      <w:pPr>
        <w:pStyle w:val="24"/>
        <w:shd w:val="clear" w:color="auto" w:fill="auto"/>
        <w:spacing w:line="274" w:lineRule="exact"/>
        <w:jc w:val="both"/>
      </w:pPr>
      <w:r>
        <w:t>Н.С. Лесков. Рассказы и повести (не менее одного произведения по выбору). Например, «Очарованный странник», «Однодум» и другие.</w:t>
      </w:r>
    </w:p>
    <w:p w14:paraId="21D2B99F" w14:textId="77777777" w:rsidR="00172389" w:rsidRDefault="002E0257">
      <w:pPr>
        <w:pStyle w:val="24"/>
        <w:shd w:val="clear" w:color="auto" w:fill="auto"/>
        <w:spacing w:after="33"/>
        <w:jc w:val="both"/>
      </w:pPr>
      <w:r>
        <w:t>А.П. Чехов. Рассказы (не менее трёх по выбору). Например, «Студент», «Ионыч», «Дама с собачкой», «Человек в футляре» и другие. Комедия «Вишнёвый сад».</w:t>
      </w:r>
    </w:p>
    <w:p w14:paraId="2C27CCF3" w14:textId="77777777" w:rsidR="00172389" w:rsidRDefault="002E0257">
      <w:pPr>
        <w:pStyle w:val="60"/>
        <w:shd w:val="clear" w:color="auto" w:fill="auto"/>
        <w:spacing w:before="0" w:after="0" w:line="302" w:lineRule="exact"/>
        <w:jc w:val="both"/>
      </w:pPr>
      <w:r>
        <w:t>Литературная критика второй половины XIX века</w:t>
      </w:r>
    </w:p>
    <w:p w14:paraId="0DEE44FF" w14:textId="77777777" w:rsidR="00172389" w:rsidRDefault="002E0257">
      <w:pPr>
        <w:pStyle w:val="24"/>
        <w:shd w:val="clear" w:color="auto" w:fill="auto"/>
        <w:spacing w:after="64" w:line="302" w:lineRule="exact"/>
        <w:ind w:right="140"/>
        <w:jc w:val="both"/>
      </w:pPr>
      <w:r>
        <w:t>Статьи Н.А. Добролюбова «Луч света в тёмном царстве», «Что такое обломовщина?», Д.И. Писарева «Базаров» и других (не менее двух статейпо выбору в соответствии с изучаемым художественным произведением).</w:t>
      </w:r>
    </w:p>
    <w:p w14:paraId="08D99F64" w14:textId="77777777" w:rsidR="00172389" w:rsidRDefault="002E0257">
      <w:pPr>
        <w:pStyle w:val="920"/>
        <w:keepNext/>
        <w:keepLines/>
        <w:shd w:val="clear" w:color="auto" w:fill="auto"/>
        <w:spacing w:before="0"/>
      </w:pPr>
      <w:bookmarkStart w:id="9" w:name="bookmark9"/>
      <w:r>
        <w:t>Литература народов России</w:t>
      </w:r>
      <w:bookmarkEnd w:id="9"/>
    </w:p>
    <w:p w14:paraId="1FC46E03" w14:textId="77777777" w:rsidR="00172389" w:rsidRDefault="002E0257">
      <w:pPr>
        <w:pStyle w:val="24"/>
        <w:shd w:val="clear" w:color="auto" w:fill="auto"/>
        <w:spacing w:after="64" w:line="298" w:lineRule="exact"/>
        <w:ind w:right="140"/>
        <w:jc w:val="both"/>
      </w:pPr>
      <w:r>
        <w:t>Стихотворения (не менее одного по выбору). Например, Г. Тукая,К. Хетагурова и других.</w:t>
      </w:r>
    </w:p>
    <w:p w14:paraId="4DBD22C9" w14:textId="77777777" w:rsidR="00172389" w:rsidRDefault="002E0257">
      <w:pPr>
        <w:pStyle w:val="920"/>
        <w:keepNext/>
        <w:keepLines/>
        <w:shd w:val="clear" w:color="auto" w:fill="auto"/>
        <w:spacing w:before="0" w:line="293" w:lineRule="exact"/>
      </w:pPr>
      <w:bookmarkStart w:id="10" w:name="bookmark10"/>
      <w:r>
        <w:t>Зарубежная литература</w:t>
      </w:r>
      <w:bookmarkEnd w:id="10"/>
    </w:p>
    <w:p w14:paraId="6BEC4D9C" w14:textId="77777777" w:rsidR="00172389" w:rsidRDefault="002E0257">
      <w:pPr>
        <w:pStyle w:val="24"/>
        <w:shd w:val="clear" w:color="auto" w:fill="auto"/>
        <w:spacing w:line="293" w:lineRule="exact"/>
        <w:ind w:right="140"/>
        <w:jc w:val="both"/>
      </w:pPr>
      <w: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14:paraId="636A5CA5" w14:textId="77777777" w:rsidR="00172389" w:rsidRDefault="002E0257">
      <w:pPr>
        <w:pStyle w:val="24"/>
        <w:shd w:val="clear" w:color="auto" w:fill="auto"/>
        <w:spacing w:after="250" w:line="293" w:lineRule="exact"/>
        <w:jc w:val="left"/>
      </w:pPr>
      <w:r>
        <w:t xml:space="preserve">Зарубежная поэзия второй половины </w:t>
      </w:r>
      <w:r>
        <w:rPr>
          <w:lang w:val="en-US" w:eastAsia="en-US" w:bidi="en-US"/>
        </w:rPr>
        <w:t>XIX</w:t>
      </w:r>
      <w:r w:rsidRPr="002E0257">
        <w:rPr>
          <w:lang w:eastAsia="en-US" w:bidi="en-US"/>
        </w:rPr>
        <w:t xml:space="preserve"> </w:t>
      </w:r>
      <w:r>
        <w:t>века (не менее двух стихотворений одного из поэтов по выбору). Например, стихотворения А. Рембо, Ш. Бодлераи другие. Зарубежная драматургия второй половины XIX века (не менее одного произведения по выбору). Например, пьеса, Г. Ибсена «Кукольный дом» и другие.</w:t>
      </w:r>
    </w:p>
    <w:p w14:paraId="02711344" w14:textId="77777777" w:rsidR="00172389" w:rsidRDefault="002E0257">
      <w:pPr>
        <w:pStyle w:val="920"/>
        <w:keepNext/>
        <w:keepLines/>
        <w:shd w:val="clear" w:color="auto" w:fill="auto"/>
        <w:spacing w:before="0" w:after="117" w:line="280" w:lineRule="exact"/>
        <w:ind w:left="160"/>
        <w:jc w:val="left"/>
      </w:pPr>
      <w:bookmarkStart w:id="11" w:name="bookmark11"/>
      <w:r>
        <w:t>11 КЛАСС</w:t>
      </w:r>
      <w:bookmarkEnd w:id="11"/>
    </w:p>
    <w:p w14:paraId="46FCCBB4" w14:textId="77777777" w:rsidR="00172389" w:rsidRDefault="002E0257">
      <w:pPr>
        <w:pStyle w:val="60"/>
        <w:shd w:val="clear" w:color="auto" w:fill="auto"/>
        <w:spacing w:before="0" w:after="0" w:line="288" w:lineRule="exact"/>
        <w:jc w:val="both"/>
      </w:pPr>
      <w:r>
        <w:t>Литература конца XIX - начала ХХ века</w:t>
      </w:r>
    </w:p>
    <w:p w14:paraId="6B1F947A" w14:textId="77777777" w:rsidR="00172389" w:rsidRDefault="002E0257">
      <w:pPr>
        <w:pStyle w:val="24"/>
        <w:shd w:val="clear" w:color="auto" w:fill="auto"/>
        <w:spacing w:line="288" w:lineRule="exact"/>
        <w:jc w:val="both"/>
      </w:pPr>
      <w:r>
        <w:t>А.И. Куприн. Рассказы и повести (одно произведение по выбору). Например, «Гранатовый браслет», «Олеся» и другие.</w:t>
      </w:r>
    </w:p>
    <w:p w14:paraId="3590063B" w14:textId="77777777" w:rsidR="00172389" w:rsidRDefault="002E0257">
      <w:pPr>
        <w:pStyle w:val="24"/>
        <w:shd w:val="clear" w:color="auto" w:fill="auto"/>
        <w:jc w:val="both"/>
      </w:pPr>
      <w:r>
        <w:t>Л.Н. Андреев. Рассказы и повести (одно произведение по выбору). Например, «Иуда Искариот», «Большой шлем» и другие.</w:t>
      </w:r>
    </w:p>
    <w:p w14:paraId="714BCD4A" w14:textId="77777777" w:rsidR="00172389" w:rsidRDefault="002E0257">
      <w:pPr>
        <w:pStyle w:val="24"/>
        <w:shd w:val="clear" w:color="auto" w:fill="auto"/>
        <w:spacing w:line="278" w:lineRule="exact"/>
        <w:jc w:val="both"/>
      </w:pPr>
      <w:r>
        <w:t>М. Горький. Рассказы (один по выбору). Например, «Старуха Изергиль», «Макар Чудра», «Коновалов» и другие. Пьеса «На дне».</w:t>
      </w:r>
    </w:p>
    <w:p w14:paraId="040F7125" w14:textId="77777777" w:rsidR="00172389" w:rsidRDefault="002E0257">
      <w:pPr>
        <w:pStyle w:val="24"/>
        <w:shd w:val="clear" w:color="auto" w:fill="auto"/>
        <w:spacing w:after="78" w:line="302" w:lineRule="exact"/>
        <w:ind w:right="140"/>
        <w:jc w:val="both"/>
      </w:pPr>
      <w:r>
        <w:t>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w:t>
      </w:r>
    </w:p>
    <w:p w14:paraId="5F744339" w14:textId="77777777" w:rsidR="00172389" w:rsidRDefault="002E0257">
      <w:pPr>
        <w:pStyle w:val="60"/>
        <w:shd w:val="clear" w:color="auto" w:fill="auto"/>
        <w:spacing w:before="0" w:after="0" w:line="280" w:lineRule="exact"/>
        <w:jc w:val="both"/>
      </w:pPr>
      <w:r>
        <w:t>Литература ХХ века</w:t>
      </w:r>
    </w:p>
    <w:p w14:paraId="0A43D70C" w14:textId="77777777" w:rsidR="00172389" w:rsidRDefault="002E0257">
      <w:pPr>
        <w:pStyle w:val="24"/>
        <w:shd w:val="clear" w:color="auto" w:fill="auto"/>
        <w:spacing w:line="278" w:lineRule="exact"/>
        <w:jc w:val="both"/>
      </w:pPr>
      <w:r>
        <w:t>И.А. Бунин. Рассказы (два по выбору). Например, «Антоновские яблоки», «Чистый понедельник», «Господин из Сан-Франциско» и другие.</w:t>
      </w:r>
    </w:p>
    <w:p w14:paraId="679DAC11" w14:textId="77777777" w:rsidR="00172389" w:rsidRDefault="002E0257">
      <w:pPr>
        <w:pStyle w:val="24"/>
        <w:shd w:val="clear" w:color="auto" w:fill="auto"/>
        <w:spacing w:line="278" w:lineRule="exact"/>
        <w:jc w:val="both"/>
      </w:pPr>
      <w:r>
        <w:t>А.А. Блок. Стихотворения (не менее трёх по выбору). Например, «Незнакомка», «Россия», «Ночь, улица, фонарь, аптека.», «Река раскинулась.Течёт, грустит лениво.» (из цикла «На поле Куликовом»), «На железной дороге», «О доблестях, о подвигах, о славе...», «О, весна, без конца и без краю.», «О, я хочубезумно жить.» и другие. Поэма «Двенадцать».</w:t>
      </w:r>
    </w:p>
    <w:p w14:paraId="26DEF7AC" w14:textId="77777777" w:rsidR="00172389" w:rsidRDefault="002E0257">
      <w:pPr>
        <w:pStyle w:val="24"/>
        <w:numPr>
          <w:ilvl w:val="0"/>
          <w:numId w:val="13"/>
        </w:numPr>
        <w:shd w:val="clear" w:color="auto" w:fill="auto"/>
        <w:tabs>
          <w:tab w:val="left" w:pos="337"/>
        </w:tabs>
        <w:spacing w:line="298" w:lineRule="exact"/>
        <w:ind w:right="160"/>
        <w:jc w:val="both"/>
      </w:pPr>
      <w:r>
        <w:t>В. Маяковский. Стихотворения (не менее трёх по выбору). Например, «А вымогли бы?», «Нате!», «Послушайте!», «Лиличка!», «Юбилейное», «Прозаседавшиеся», «Письмо Татьяне Яковлевой» и другие. Поэма «Облако в штанах».</w:t>
      </w:r>
    </w:p>
    <w:p w14:paraId="52D03FC0" w14:textId="77777777" w:rsidR="00172389" w:rsidRDefault="002E0257">
      <w:pPr>
        <w:pStyle w:val="24"/>
        <w:numPr>
          <w:ilvl w:val="0"/>
          <w:numId w:val="13"/>
        </w:numPr>
        <w:shd w:val="clear" w:color="auto" w:fill="auto"/>
        <w:tabs>
          <w:tab w:val="left" w:pos="342"/>
        </w:tabs>
        <w:spacing w:line="274" w:lineRule="exact"/>
        <w:jc w:val="both"/>
      </w:pPr>
      <w:r>
        <w:t>А. Есенин. Стихотворения (не менее трёх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домс голубыми ставнями...» и другие.</w:t>
      </w:r>
    </w:p>
    <w:p w14:paraId="1A2A806B" w14:textId="77777777" w:rsidR="00172389" w:rsidRDefault="002E0257">
      <w:pPr>
        <w:pStyle w:val="24"/>
        <w:shd w:val="clear" w:color="auto" w:fill="auto"/>
        <w:spacing w:line="317" w:lineRule="exact"/>
        <w:jc w:val="both"/>
      </w:pPr>
      <w:r>
        <w:t>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w:t>
      </w:r>
    </w:p>
    <w:p w14:paraId="6B8D5047" w14:textId="77777777" w:rsidR="00172389" w:rsidRDefault="002E0257">
      <w:pPr>
        <w:pStyle w:val="24"/>
        <w:shd w:val="clear" w:color="auto" w:fill="auto"/>
        <w:spacing w:line="293" w:lineRule="exact"/>
        <w:ind w:right="160"/>
        <w:jc w:val="both"/>
      </w:pPr>
      <w:r>
        <w:t xml:space="preserve">М.И. Цветаева. Стихотворения (не менее трёх по выбору). Например, «Моим стихам, </w:t>
      </w:r>
      <w:r>
        <w:lastRenderedPageBreak/>
        <w:t>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p w14:paraId="274D919B" w14:textId="77777777" w:rsidR="00172389" w:rsidRDefault="002E0257">
      <w:pPr>
        <w:pStyle w:val="24"/>
        <w:shd w:val="clear" w:color="auto" w:fill="auto"/>
        <w:spacing w:line="293" w:lineRule="exact"/>
        <w:ind w:right="160"/>
        <w:jc w:val="both"/>
      </w:pPr>
      <w:r>
        <w:t>А.А. Ахматова. Стихотворения (не менее трёх по выбору). Например, «Песняпоследней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14:paraId="65D7AAAB" w14:textId="77777777" w:rsidR="00172389" w:rsidRDefault="002E0257">
      <w:pPr>
        <w:pStyle w:val="24"/>
        <w:shd w:val="clear" w:color="auto" w:fill="auto"/>
        <w:spacing w:line="288" w:lineRule="exact"/>
        <w:ind w:right="160"/>
        <w:jc w:val="both"/>
      </w:pPr>
      <w:r>
        <w:t>Н.А. Островский. Роман «Как закалялась сталь» (избранные главы).М.А. Шолохов. Роман</w:t>
      </w:r>
      <w:r>
        <w:softHyphen/>
        <w:t>эпопея «Тихий Дон» (избранные главы).</w:t>
      </w:r>
    </w:p>
    <w:p w14:paraId="1DBB4747" w14:textId="77777777" w:rsidR="00172389" w:rsidRDefault="002E0257">
      <w:pPr>
        <w:pStyle w:val="24"/>
        <w:shd w:val="clear" w:color="auto" w:fill="auto"/>
        <w:spacing w:line="326" w:lineRule="exact"/>
        <w:jc w:val="left"/>
      </w:pPr>
      <w:r>
        <w:t>М.А. Булгаков. Романы «Белая гвардия», «Мастер и Маргарита» (один роман по выбору). А.П. Платонов. Рассказы и повести (одно произведение по выбору). Например, «В прекрасном и яростном мире», «Котлован», «Возвращение» и другие.</w:t>
      </w:r>
    </w:p>
    <w:p w14:paraId="34AA2A83" w14:textId="77777777" w:rsidR="00172389" w:rsidRDefault="002E0257">
      <w:pPr>
        <w:pStyle w:val="24"/>
        <w:numPr>
          <w:ilvl w:val="0"/>
          <w:numId w:val="14"/>
        </w:numPr>
        <w:shd w:val="clear" w:color="auto" w:fill="auto"/>
        <w:tabs>
          <w:tab w:val="left" w:pos="342"/>
        </w:tabs>
        <w:spacing w:line="274" w:lineRule="exact"/>
        <w:jc w:val="both"/>
      </w:pPr>
      <w:r>
        <w:t>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14:paraId="7F2DB482" w14:textId="77777777" w:rsidR="00172389" w:rsidRDefault="002E0257">
      <w:pPr>
        <w:pStyle w:val="24"/>
        <w:shd w:val="clear" w:color="auto" w:fill="auto"/>
        <w:spacing w:line="298" w:lineRule="exact"/>
        <w:ind w:right="160"/>
        <w:jc w:val="both"/>
      </w:pPr>
      <w:r>
        <w:t>Проза о Великой Отечественной войне (по одному произведению не менее чем двух писателей по выбору). Например, В.П. Астафьев «Пастух и пастушка»;</w:t>
      </w:r>
    </w:p>
    <w:p w14:paraId="1772E606" w14:textId="77777777" w:rsidR="00172389" w:rsidRDefault="002E0257">
      <w:pPr>
        <w:pStyle w:val="24"/>
        <w:shd w:val="clear" w:color="auto" w:fill="auto"/>
        <w:spacing w:line="298" w:lineRule="exact"/>
        <w:jc w:val="both"/>
      </w:pPr>
      <w:r>
        <w:t>Ю.В. Бондарев «Горячий снег»;</w:t>
      </w:r>
    </w:p>
    <w:p w14:paraId="2DEF4554" w14:textId="77777777" w:rsidR="00172389" w:rsidRDefault="002E0257">
      <w:pPr>
        <w:pStyle w:val="24"/>
        <w:numPr>
          <w:ilvl w:val="0"/>
          <w:numId w:val="14"/>
        </w:numPr>
        <w:shd w:val="clear" w:color="auto" w:fill="auto"/>
        <w:tabs>
          <w:tab w:val="left" w:pos="342"/>
        </w:tabs>
        <w:spacing w:line="298" w:lineRule="exact"/>
        <w:jc w:val="both"/>
      </w:pPr>
      <w:r>
        <w:t>В. Быков «Обелиск», «Сотников», «Альпийскаябаллада»;</w:t>
      </w:r>
    </w:p>
    <w:p w14:paraId="4F43767D" w14:textId="77777777" w:rsidR="00172389" w:rsidRDefault="002E0257">
      <w:pPr>
        <w:pStyle w:val="24"/>
        <w:shd w:val="clear" w:color="auto" w:fill="auto"/>
        <w:spacing w:line="298" w:lineRule="exact"/>
        <w:ind w:right="160"/>
        <w:jc w:val="both"/>
      </w:pPr>
      <w:r>
        <w:t>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w:t>
      </w:r>
    </w:p>
    <w:p w14:paraId="6A25847B" w14:textId="77777777" w:rsidR="00172389" w:rsidRDefault="002E0257">
      <w:pPr>
        <w:pStyle w:val="24"/>
        <w:shd w:val="clear" w:color="auto" w:fill="auto"/>
        <w:spacing w:line="298" w:lineRule="exact"/>
        <w:ind w:right="160"/>
        <w:jc w:val="both"/>
      </w:pPr>
      <w:r>
        <w:t>Е.И. Носов «Красное вино победы», «Шопен, соната номер два»; С.С. Смирнов «Брестская крепость» и другие.</w:t>
      </w:r>
    </w:p>
    <w:p w14:paraId="3C58522D" w14:textId="77777777" w:rsidR="00172389" w:rsidRDefault="002E0257">
      <w:pPr>
        <w:pStyle w:val="24"/>
        <w:numPr>
          <w:ilvl w:val="0"/>
          <w:numId w:val="15"/>
        </w:numPr>
        <w:shd w:val="clear" w:color="auto" w:fill="auto"/>
        <w:tabs>
          <w:tab w:val="left" w:pos="342"/>
        </w:tabs>
        <w:spacing w:line="240" w:lineRule="exact"/>
        <w:jc w:val="both"/>
      </w:pPr>
      <w:r>
        <w:t>А. Фадеев «Молодая гвардия».</w:t>
      </w:r>
    </w:p>
    <w:p w14:paraId="23556CFA" w14:textId="77777777" w:rsidR="00172389" w:rsidRDefault="002E0257">
      <w:pPr>
        <w:pStyle w:val="24"/>
        <w:numPr>
          <w:ilvl w:val="0"/>
          <w:numId w:val="15"/>
        </w:numPr>
        <w:shd w:val="clear" w:color="auto" w:fill="auto"/>
        <w:tabs>
          <w:tab w:val="left" w:pos="342"/>
        </w:tabs>
        <w:spacing w:line="240" w:lineRule="exact"/>
        <w:jc w:val="both"/>
      </w:pPr>
      <w:r>
        <w:t>О. Богомолов «В августе сорок четвёртого».</w:t>
      </w:r>
    </w:p>
    <w:p w14:paraId="1F428A7D" w14:textId="77777777" w:rsidR="00172389" w:rsidRDefault="002E0257">
      <w:pPr>
        <w:pStyle w:val="24"/>
        <w:shd w:val="clear" w:color="auto" w:fill="auto"/>
        <w:spacing w:line="298" w:lineRule="exact"/>
        <w:ind w:right="160"/>
        <w:jc w:val="both"/>
      </w:pPr>
      <w: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 Драматургия о Великой Отечественной войне. Пьесы (одно произведениепо выбору). Например, В.С. Розов «Вечно живые» и другие.</w:t>
      </w:r>
    </w:p>
    <w:p w14:paraId="56C7A4D1" w14:textId="77777777" w:rsidR="00172389" w:rsidRDefault="002E0257">
      <w:pPr>
        <w:pStyle w:val="24"/>
        <w:shd w:val="clear" w:color="auto" w:fill="auto"/>
        <w:spacing w:line="274" w:lineRule="exact"/>
        <w:jc w:val="both"/>
      </w:pPr>
      <w: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ночь»и другие.</w:t>
      </w:r>
    </w:p>
    <w:p w14:paraId="440AC3BC" w14:textId="77777777" w:rsidR="00172389" w:rsidRDefault="002E0257">
      <w:pPr>
        <w:pStyle w:val="24"/>
        <w:shd w:val="clear" w:color="auto" w:fill="auto"/>
        <w:spacing w:line="274" w:lineRule="exact"/>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14:paraId="6C03ED05" w14:textId="77777777" w:rsidR="00172389" w:rsidRDefault="002E0257">
      <w:pPr>
        <w:pStyle w:val="24"/>
        <w:shd w:val="clear" w:color="auto" w:fill="auto"/>
        <w:spacing w:line="312" w:lineRule="exact"/>
        <w:jc w:val="both"/>
      </w:pPr>
      <w:r>
        <w:t>В.М. Шукшин. Рассказы (не менее двух по выбору). Например, «Срезал», «Обида», «Микроскоп», «Мастер», «Крепкий мужик», «Сапожки» и другие.</w:t>
      </w:r>
    </w:p>
    <w:p w14:paraId="6DA8BDF8" w14:textId="77777777" w:rsidR="00172389" w:rsidRDefault="002E0257">
      <w:pPr>
        <w:pStyle w:val="24"/>
        <w:shd w:val="clear" w:color="auto" w:fill="auto"/>
        <w:spacing w:line="312" w:lineRule="exact"/>
        <w:jc w:val="both"/>
      </w:pPr>
      <w:r>
        <w:t>В.Г. Распутин. Рассказы и повести (не менее одного произведенияпо выбору). Например, «Живи и помни», «Прощание с Матёрой» и другие.</w:t>
      </w:r>
    </w:p>
    <w:p w14:paraId="7D8CB552" w14:textId="77777777" w:rsidR="00172389" w:rsidRDefault="002E0257">
      <w:pPr>
        <w:pStyle w:val="24"/>
        <w:shd w:val="clear" w:color="auto" w:fill="auto"/>
        <w:spacing w:line="312" w:lineRule="exact"/>
        <w:jc w:val="both"/>
      </w:pPr>
      <w: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отчизны...»и другие.</w:t>
      </w:r>
    </w:p>
    <w:p w14:paraId="1A151017" w14:textId="77777777" w:rsidR="00172389" w:rsidRDefault="002E0257">
      <w:pPr>
        <w:pStyle w:val="24"/>
        <w:shd w:val="clear" w:color="auto" w:fill="auto"/>
        <w:spacing w:after="248" w:line="307" w:lineRule="exact"/>
        <w:jc w:val="both"/>
      </w:pPr>
      <w:r>
        <w:t>И.А. Бродский. Стихотворения (не менее трёх по выбору). Например, «На смерть Жукова», «Осенний крик ястреба», «Пилигримы», «Стансы» («Ни страны,ни погоста.»), «На столетие Анны Ахматовой», «Рождественский романс», «Я входил вместо дикого зверя в клетку.» и другие.</w:t>
      </w:r>
    </w:p>
    <w:p w14:paraId="3516FB3A" w14:textId="77777777" w:rsidR="00172389" w:rsidRDefault="002E0257">
      <w:pPr>
        <w:pStyle w:val="24"/>
        <w:shd w:val="clear" w:color="auto" w:fill="auto"/>
        <w:spacing w:line="298" w:lineRule="exact"/>
        <w:jc w:val="both"/>
      </w:pPr>
      <w:r>
        <w:rPr>
          <w:rStyle w:val="27"/>
        </w:rPr>
        <w:lastRenderedPageBreak/>
        <w:t xml:space="preserve">Проза второй половины XX - начала XXI века. </w:t>
      </w:r>
      <w:r>
        <w:t>Рассказы, повести, романы (по одному произведению не менее чем двух прозаиков по выбору). Например, Ф.А. Абрамов (повесть «Пелагея»);</w:t>
      </w:r>
    </w:p>
    <w:p w14:paraId="4DB0B4BD" w14:textId="77777777" w:rsidR="00172389" w:rsidRDefault="002E0257">
      <w:pPr>
        <w:pStyle w:val="24"/>
        <w:shd w:val="clear" w:color="auto" w:fill="auto"/>
        <w:spacing w:line="298" w:lineRule="exact"/>
        <w:jc w:val="both"/>
      </w:pPr>
      <w:r>
        <w:t>Ч.Т. Айтматов (повесть «Белый пароход»);</w:t>
      </w:r>
    </w:p>
    <w:p w14:paraId="0F129A3E" w14:textId="77777777" w:rsidR="00172389" w:rsidRDefault="002E0257">
      <w:pPr>
        <w:pStyle w:val="24"/>
        <w:shd w:val="clear" w:color="auto" w:fill="auto"/>
        <w:spacing w:line="298" w:lineRule="exact"/>
        <w:jc w:val="both"/>
      </w:pPr>
      <w:r>
        <w:t>В.П. Астафьев (повествование в рассказах «Царь-рыба» (фрагменты);</w:t>
      </w:r>
    </w:p>
    <w:p w14:paraId="57B3FF5C" w14:textId="77777777" w:rsidR="00172389" w:rsidRDefault="002E0257">
      <w:pPr>
        <w:pStyle w:val="24"/>
        <w:shd w:val="clear" w:color="auto" w:fill="auto"/>
        <w:spacing w:line="298" w:lineRule="exact"/>
        <w:jc w:val="both"/>
      </w:pPr>
      <w:r>
        <w:t>В.И. Белов (рассказы «На родине», «Бобришный угор»);</w:t>
      </w:r>
    </w:p>
    <w:p w14:paraId="2F584729" w14:textId="77777777" w:rsidR="00172389" w:rsidRDefault="002E0257">
      <w:pPr>
        <w:pStyle w:val="24"/>
        <w:shd w:val="clear" w:color="auto" w:fill="auto"/>
        <w:spacing w:line="298" w:lineRule="exact"/>
        <w:jc w:val="both"/>
      </w:pPr>
      <w:r>
        <w:t>Ф.А. Искандер (роман в рассказах «Сандро из Чегема» (фрагменты);</w:t>
      </w:r>
    </w:p>
    <w:p w14:paraId="68AEC875" w14:textId="77777777" w:rsidR="00172389" w:rsidRDefault="002E0257">
      <w:pPr>
        <w:pStyle w:val="24"/>
        <w:shd w:val="clear" w:color="auto" w:fill="auto"/>
        <w:spacing w:line="298" w:lineRule="exact"/>
        <w:jc w:val="both"/>
      </w:pPr>
      <w:r>
        <w:t>Ю.П. Казаков (рассказы «Северный дневник», «Поморка»);</w:t>
      </w:r>
    </w:p>
    <w:p w14:paraId="144D252C" w14:textId="77777777" w:rsidR="00172389" w:rsidRDefault="002E0257">
      <w:pPr>
        <w:pStyle w:val="24"/>
        <w:shd w:val="clear" w:color="auto" w:fill="auto"/>
        <w:tabs>
          <w:tab w:val="left" w:pos="335"/>
        </w:tabs>
        <w:spacing w:line="298" w:lineRule="exact"/>
        <w:jc w:val="both"/>
      </w:pPr>
      <w:r>
        <w:t>З.</w:t>
      </w:r>
      <w:r>
        <w:tab/>
        <w:t>Прилепин (рассказы из сборника «Собаки и другие люди»);</w:t>
      </w:r>
    </w:p>
    <w:p w14:paraId="6E97B557" w14:textId="77777777" w:rsidR="00172389" w:rsidRDefault="002E0257">
      <w:pPr>
        <w:pStyle w:val="24"/>
        <w:shd w:val="clear" w:color="auto" w:fill="auto"/>
        <w:spacing w:line="298" w:lineRule="exact"/>
        <w:jc w:val="both"/>
      </w:pPr>
      <w:r>
        <w:t>А.Н. и Б.Н. Стругацкие (повесть «Понедельник начинается в субботу»);</w:t>
      </w:r>
    </w:p>
    <w:p w14:paraId="4D14B8D3" w14:textId="77777777" w:rsidR="00172389" w:rsidRDefault="002E0257">
      <w:pPr>
        <w:pStyle w:val="24"/>
        <w:shd w:val="clear" w:color="auto" w:fill="auto"/>
        <w:spacing w:after="240" w:line="298" w:lineRule="exact"/>
        <w:jc w:val="both"/>
      </w:pPr>
      <w:r>
        <w:t>Ю.В. Трифонов (повесть «Обмен») и другие.</w:t>
      </w:r>
    </w:p>
    <w:p w14:paraId="2F0357FC" w14:textId="77777777" w:rsidR="00172389" w:rsidRDefault="002E0257">
      <w:pPr>
        <w:pStyle w:val="24"/>
        <w:shd w:val="clear" w:color="auto" w:fill="auto"/>
        <w:spacing w:line="298" w:lineRule="exact"/>
        <w:jc w:val="both"/>
      </w:pPr>
      <w:r>
        <w:rPr>
          <w:rStyle w:val="27"/>
        </w:rPr>
        <w:t xml:space="preserve">Поэзия второй половины XX - начала XXI века. </w:t>
      </w:r>
      <w:r>
        <w:t>Стихотворения (по одному произведению не менее чем двух поэтов по выбору). Например, Б.А. Ахмадулиной, А.А. Вознесенского, В.С. Высоцкого, Е.А. Евтушенко,Н.А. Заболоцкого, Ю.П. Кузнецова, А.С. Кушнера, Л.Н. Мартынова, Б.Ш. Окуджавы, Р.И. Рождественского, А.А. Тарковского,</w:t>
      </w:r>
    </w:p>
    <w:p w14:paraId="2E533684" w14:textId="77777777" w:rsidR="00172389" w:rsidRDefault="002E0257">
      <w:pPr>
        <w:pStyle w:val="24"/>
        <w:shd w:val="clear" w:color="auto" w:fill="auto"/>
        <w:spacing w:after="240" w:line="298" w:lineRule="exact"/>
        <w:jc w:val="both"/>
      </w:pPr>
      <w:r>
        <w:t>О.Г. Чухонцева и других.</w:t>
      </w:r>
    </w:p>
    <w:p w14:paraId="495F22DF" w14:textId="77777777" w:rsidR="00172389" w:rsidRDefault="002E0257">
      <w:pPr>
        <w:pStyle w:val="90"/>
        <w:keepNext/>
        <w:keepLines/>
        <w:shd w:val="clear" w:color="auto" w:fill="auto"/>
        <w:spacing w:after="0" w:line="298" w:lineRule="exact"/>
      </w:pPr>
      <w:bookmarkStart w:id="12" w:name="bookmark12"/>
      <w:r>
        <w:t>Драматургия второй половины ХХ - начала XXI века.</w:t>
      </w:r>
      <w:bookmarkEnd w:id="12"/>
    </w:p>
    <w:p w14:paraId="61C99256" w14:textId="77777777" w:rsidR="00172389" w:rsidRDefault="002E0257">
      <w:pPr>
        <w:pStyle w:val="24"/>
        <w:shd w:val="clear" w:color="auto" w:fill="auto"/>
        <w:spacing w:after="60" w:line="298" w:lineRule="exact"/>
        <w:jc w:val="both"/>
      </w:pPr>
      <w:r>
        <w:t>Пьесы (произведение одного из драматургов по выбору). Например, А.Н. Арбузов «Иркутская история»;А.В. Вампилов «Старший сын» и других.</w:t>
      </w:r>
    </w:p>
    <w:p w14:paraId="0CFFD878" w14:textId="77777777" w:rsidR="00172389" w:rsidRDefault="002E0257">
      <w:pPr>
        <w:pStyle w:val="32"/>
        <w:shd w:val="clear" w:color="auto" w:fill="auto"/>
        <w:spacing w:line="298" w:lineRule="exact"/>
        <w:jc w:val="both"/>
      </w:pPr>
      <w:r>
        <w:t>Литература народов России</w:t>
      </w:r>
    </w:p>
    <w:p w14:paraId="4E20244C" w14:textId="77777777" w:rsidR="00172389" w:rsidRDefault="002E0257">
      <w:pPr>
        <w:pStyle w:val="24"/>
        <w:shd w:val="clear" w:color="auto" w:fill="auto"/>
        <w:spacing w:after="60" w:line="298" w:lineRule="exact"/>
        <w:jc w:val="both"/>
      </w:pPr>
      <w:r>
        <w:t>Рассказы, повести, стихотворения (не менее одного произведения по выбору).Например, рассказ Ю. Рытхэу «Хранитель огня»; повесть Ю. Шесталова «Синий ветер каслания» и другие; стихотворения Г. Айги, Р. Гамзатова, М. Джалиля,М. Карима, Д. Кугультинова, К. Кулиева и других.</w:t>
      </w:r>
    </w:p>
    <w:p w14:paraId="421D53FF" w14:textId="77777777" w:rsidR="00172389" w:rsidRDefault="002E0257">
      <w:pPr>
        <w:pStyle w:val="32"/>
        <w:shd w:val="clear" w:color="auto" w:fill="auto"/>
        <w:spacing w:line="298" w:lineRule="exact"/>
        <w:jc w:val="both"/>
      </w:pPr>
      <w:r>
        <w:t>Зарубежная литература</w:t>
      </w:r>
    </w:p>
    <w:p w14:paraId="7A2C360D" w14:textId="77777777" w:rsidR="00172389" w:rsidRDefault="002E0257">
      <w:pPr>
        <w:pStyle w:val="24"/>
        <w:shd w:val="clear" w:color="auto" w:fill="auto"/>
        <w:spacing w:line="298" w:lineRule="exact"/>
        <w:jc w:val="both"/>
      </w:pPr>
      <w:r>
        <w:t>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p w14:paraId="0D227774" w14:textId="77777777" w:rsidR="00172389" w:rsidRDefault="002E0257">
      <w:pPr>
        <w:pStyle w:val="24"/>
        <w:shd w:val="clear" w:color="auto" w:fill="auto"/>
        <w:spacing w:line="298" w:lineRule="exact"/>
        <w:jc w:val="both"/>
      </w:pPr>
      <w:r>
        <w:t>Зарубежная поэзия XX века (не менее двух стихотворений одного из поэтов по выбору). Например, стихотворения Г. Аполлинера, Т.С. Элиота и другие.</w:t>
      </w:r>
    </w:p>
    <w:p w14:paraId="7E4D51D0" w14:textId="77777777" w:rsidR="00172389" w:rsidRDefault="002E0257">
      <w:pPr>
        <w:pStyle w:val="24"/>
        <w:shd w:val="clear" w:color="auto" w:fill="auto"/>
        <w:spacing w:line="298" w:lineRule="exact"/>
        <w:jc w:val="both"/>
      </w:pPr>
      <w:r>
        <w:t xml:space="preserve">Зарубежная драматургия </w:t>
      </w:r>
      <w:r>
        <w:rPr>
          <w:lang w:val="en-US" w:eastAsia="en-US" w:bidi="en-US"/>
        </w:rPr>
        <w:t>XX</w:t>
      </w:r>
      <w:r w:rsidRPr="002E0257">
        <w:rPr>
          <w:lang w:eastAsia="en-US" w:bidi="en-US"/>
        </w:rPr>
        <w:t xml:space="preserve"> </w:t>
      </w:r>
      <w:r>
        <w:t>века (не менее одного произведения по выбору).Например,</w:t>
      </w:r>
    </w:p>
    <w:p w14:paraId="77488CFF" w14:textId="77777777" w:rsidR="00172389" w:rsidRDefault="002E0257">
      <w:pPr>
        <w:pStyle w:val="24"/>
        <w:shd w:val="clear" w:color="auto" w:fill="auto"/>
        <w:spacing w:after="68" w:line="312" w:lineRule="exact"/>
        <w:jc w:val="left"/>
      </w:pPr>
      <w:r>
        <w:t>пьесы Б. Брехта «Мамаша Кураж и её дети»; М. Метерлинка «Синяя птица»; О. Уайльда «Идеальный муж»; Т. Уильямса «Трамвай «Желание»; Б. Шоу «Пигмалион» и других.</w:t>
      </w:r>
    </w:p>
    <w:p w14:paraId="35561D54" w14:textId="77777777" w:rsidR="00172389" w:rsidRDefault="002E0257">
      <w:pPr>
        <w:pStyle w:val="32"/>
        <w:shd w:val="clear" w:color="auto" w:fill="auto"/>
        <w:spacing w:after="290" w:line="302" w:lineRule="exact"/>
        <w:jc w:val="left"/>
      </w:pPr>
      <w:r>
        <w:t>ПЛАНИРУЕМЫЕ РЕЗУЛЬТАТЫ ОСВОЕНИЯ ПРОГРАММЫ ПО ЛИТЕРАТУРЕ НА УРОВНЕ СРЕДНЕГО ОБЩЕГО ОБРАЗОВАНИЯ (БАЗОВЫЙ УРОВЕНЬ)</w:t>
      </w:r>
    </w:p>
    <w:p w14:paraId="43B001BF" w14:textId="77777777" w:rsidR="00172389" w:rsidRDefault="002E0257">
      <w:pPr>
        <w:pStyle w:val="32"/>
        <w:shd w:val="clear" w:color="auto" w:fill="auto"/>
        <w:spacing w:after="117" w:line="240" w:lineRule="exact"/>
        <w:jc w:val="left"/>
      </w:pPr>
      <w:r>
        <w:t>ЛИЧНОСТНЫЕ РЕЗУЛЬТАТЫ</w:t>
      </w:r>
    </w:p>
    <w:p w14:paraId="523FDB3F" w14:textId="77777777" w:rsidR="00172389" w:rsidRDefault="002E0257">
      <w:pPr>
        <w:pStyle w:val="24"/>
        <w:shd w:val="clear" w:color="auto" w:fill="auto"/>
        <w:spacing w:line="298" w:lineRule="exact"/>
        <w:ind w:firstLine="740"/>
        <w:jc w:val="both"/>
      </w:pPr>
      <w: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w:t>
      </w:r>
      <w:r>
        <w:softHyphen/>
        <w:t>нравственными ценностями, принятыми в обществе правиламии нормами поведения и способствуют процессам самопознания, самовоспитанияи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6CAD813" w14:textId="77777777" w:rsidR="00172389" w:rsidRDefault="002E0257">
      <w:pPr>
        <w:pStyle w:val="24"/>
        <w:shd w:val="clear" w:color="auto" w:fill="auto"/>
        <w:spacing w:after="60" w:line="298" w:lineRule="exact"/>
        <w:ind w:firstLine="740"/>
        <w:jc w:val="both"/>
      </w:pPr>
      <w:r>
        <w:lastRenderedPageBreak/>
        <w:t>В результате изучения литературы на уровне среднего общего образованияу обучающегося будут сформированы следующие личностные результаты:</w:t>
      </w:r>
    </w:p>
    <w:p w14:paraId="5ED04916" w14:textId="77777777" w:rsidR="00172389" w:rsidRDefault="002E0257">
      <w:pPr>
        <w:pStyle w:val="32"/>
        <w:numPr>
          <w:ilvl w:val="0"/>
          <w:numId w:val="16"/>
        </w:numPr>
        <w:shd w:val="clear" w:color="auto" w:fill="auto"/>
        <w:tabs>
          <w:tab w:val="left" w:pos="473"/>
        </w:tabs>
        <w:spacing w:line="298" w:lineRule="exact"/>
        <w:ind w:left="160"/>
        <w:jc w:val="both"/>
      </w:pPr>
      <w:r>
        <w:t>гражданского воспитания:</w:t>
      </w:r>
    </w:p>
    <w:p w14:paraId="7790B851" w14:textId="77777777" w:rsidR="00172389" w:rsidRDefault="002E0257">
      <w:pPr>
        <w:pStyle w:val="24"/>
        <w:shd w:val="clear" w:color="auto" w:fill="auto"/>
        <w:spacing w:line="298" w:lineRule="exact"/>
        <w:jc w:val="left"/>
      </w:pPr>
      <w:r>
        <w:t>сформированность гражданской позиции обучающегося как активного и ответственного члена российского общества;</w:t>
      </w:r>
    </w:p>
    <w:p w14:paraId="05FBE7C7" w14:textId="77777777" w:rsidR="00172389" w:rsidRDefault="002E0257">
      <w:pPr>
        <w:pStyle w:val="24"/>
        <w:shd w:val="clear" w:color="auto" w:fill="auto"/>
        <w:spacing w:line="298" w:lineRule="exact"/>
        <w:jc w:val="left"/>
      </w:pPr>
      <w:r>
        <w:t>осознание своих конституционных прав и обязанностей, уважение закона и правопорядка;</w:t>
      </w:r>
    </w:p>
    <w:p w14:paraId="2BF76395" w14:textId="77777777" w:rsidR="00172389" w:rsidRDefault="002E0257">
      <w:pPr>
        <w:pStyle w:val="24"/>
        <w:shd w:val="clear" w:color="auto" w:fill="auto"/>
        <w:spacing w:line="298" w:lineRule="exact"/>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4CB41E00" w14:textId="77777777" w:rsidR="00172389" w:rsidRDefault="002E0257">
      <w:pPr>
        <w:pStyle w:val="24"/>
        <w:shd w:val="clear" w:color="auto" w:fill="auto"/>
        <w:spacing w:line="298" w:lineRule="exact"/>
        <w:jc w:val="left"/>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34EFBBCB" w14:textId="77777777" w:rsidR="00172389" w:rsidRDefault="002E0257">
      <w:pPr>
        <w:pStyle w:val="24"/>
        <w:shd w:val="clear" w:color="auto" w:fill="auto"/>
        <w:spacing w:line="298" w:lineRule="exact"/>
        <w:jc w:val="left"/>
      </w:pPr>
      <w:r>
        <w:t>умение взаимодействовать с социальными институтами в соответствии с их функциями и назначением;</w:t>
      </w:r>
    </w:p>
    <w:p w14:paraId="6C0433C2" w14:textId="77777777" w:rsidR="00172389" w:rsidRDefault="002E0257">
      <w:pPr>
        <w:pStyle w:val="24"/>
        <w:shd w:val="clear" w:color="auto" w:fill="auto"/>
        <w:spacing w:after="64" w:line="298" w:lineRule="exact"/>
        <w:jc w:val="left"/>
      </w:pPr>
      <w:r>
        <w:t>готовность к гуманитарной деятельности;</w:t>
      </w:r>
    </w:p>
    <w:p w14:paraId="78429195" w14:textId="77777777" w:rsidR="00172389" w:rsidRDefault="002E0257">
      <w:pPr>
        <w:pStyle w:val="32"/>
        <w:numPr>
          <w:ilvl w:val="0"/>
          <w:numId w:val="16"/>
        </w:numPr>
        <w:shd w:val="clear" w:color="auto" w:fill="auto"/>
        <w:tabs>
          <w:tab w:val="left" w:pos="487"/>
        </w:tabs>
        <w:spacing w:line="293" w:lineRule="exact"/>
        <w:ind w:left="160"/>
        <w:jc w:val="both"/>
      </w:pPr>
      <w:r>
        <w:t>патриотического воспитания:</w:t>
      </w:r>
    </w:p>
    <w:p w14:paraId="2CD807ED" w14:textId="77777777" w:rsidR="00172389" w:rsidRDefault="002E0257">
      <w:pPr>
        <w:pStyle w:val="24"/>
        <w:shd w:val="clear" w:color="auto" w:fill="auto"/>
        <w:tabs>
          <w:tab w:val="left" w:pos="7325"/>
        </w:tabs>
        <w:spacing w:line="293" w:lineRule="exact"/>
        <w:jc w:val="both"/>
      </w:pPr>
      <w:r>
        <w:t>осознание российской гражданской идентичности в</w:t>
      </w:r>
      <w:r>
        <w:tab/>
        <w:t>поликультурном и</w:t>
      </w:r>
    </w:p>
    <w:p w14:paraId="76B4E03E" w14:textId="77777777" w:rsidR="00172389" w:rsidRDefault="002E0257">
      <w:pPr>
        <w:pStyle w:val="24"/>
        <w:shd w:val="clear" w:color="auto" w:fill="auto"/>
        <w:spacing w:line="293" w:lineRule="exact"/>
        <w:jc w:val="both"/>
      </w:pPr>
      <w:r>
        <w:t>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140B9FDD" w14:textId="77777777" w:rsidR="00172389" w:rsidRDefault="002E0257">
      <w:pPr>
        <w:pStyle w:val="24"/>
        <w:shd w:val="clear" w:color="auto" w:fill="auto"/>
        <w:spacing w:line="293" w:lineRule="exact"/>
        <w:jc w:val="both"/>
      </w:pPr>
      <w:r>
        <w:t>ценностное отношение к государственным символам, историческомуи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1D00A626" w14:textId="77777777" w:rsidR="00172389" w:rsidRDefault="002E0257">
      <w:pPr>
        <w:pStyle w:val="24"/>
        <w:shd w:val="clear" w:color="auto" w:fill="auto"/>
        <w:spacing w:after="184" w:line="293" w:lineRule="exact"/>
        <w:jc w:val="both"/>
      </w:pPr>
      <w: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3CF2B082" w14:textId="77777777" w:rsidR="00172389" w:rsidRDefault="002E0257">
      <w:pPr>
        <w:pStyle w:val="90"/>
        <w:keepNext/>
        <w:keepLines/>
        <w:numPr>
          <w:ilvl w:val="0"/>
          <w:numId w:val="16"/>
        </w:numPr>
        <w:shd w:val="clear" w:color="auto" w:fill="auto"/>
        <w:tabs>
          <w:tab w:val="left" w:pos="487"/>
        </w:tabs>
        <w:spacing w:after="0" w:line="288" w:lineRule="exact"/>
        <w:ind w:left="160"/>
      </w:pPr>
      <w:bookmarkStart w:id="13" w:name="bookmark13"/>
      <w:r>
        <w:t>духовно-нравственного воспитания:</w:t>
      </w:r>
      <w:bookmarkEnd w:id="13"/>
    </w:p>
    <w:p w14:paraId="456A479D" w14:textId="77777777" w:rsidR="00172389" w:rsidRDefault="002E0257">
      <w:pPr>
        <w:pStyle w:val="24"/>
        <w:shd w:val="clear" w:color="auto" w:fill="auto"/>
        <w:spacing w:line="288" w:lineRule="exact"/>
        <w:jc w:val="both"/>
      </w:pPr>
      <w:r>
        <w:t>осознание духовных ценностей российского народа; сформированность нравственного сознания, этического поведения;</w:t>
      </w:r>
    </w:p>
    <w:p w14:paraId="194A2A74" w14:textId="77777777" w:rsidR="00172389" w:rsidRDefault="002E0257">
      <w:pPr>
        <w:pStyle w:val="24"/>
        <w:shd w:val="clear" w:color="auto" w:fill="auto"/>
        <w:spacing w:line="288" w:lineRule="exact"/>
        <w:jc w:val="both"/>
      </w:pPr>
      <w:r>
        <w:t>способность оценивать ситуацию, в том числе представленную в литературном произведении, и принимать осознанные решения, ориентируясь на морально</w:t>
      </w:r>
      <w:r>
        <w:softHyphen/>
        <w:t>нравственные нормы и ценности, характеризуя поведение и поступки персонажей художественной литературы;</w:t>
      </w:r>
    </w:p>
    <w:p w14:paraId="4D4B6481" w14:textId="77777777" w:rsidR="00172389" w:rsidRDefault="002E0257">
      <w:pPr>
        <w:pStyle w:val="24"/>
        <w:shd w:val="clear" w:color="auto" w:fill="auto"/>
        <w:spacing w:after="60" w:line="288" w:lineRule="exact"/>
        <w:jc w:val="both"/>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соответствиис традициями народов России, в том числе с опорой на литературные произведения;</w:t>
      </w:r>
    </w:p>
    <w:p w14:paraId="605B83D3" w14:textId="77777777" w:rsidR="00172389" w:rsidRDefault="002E0257">
      <w:pPr>
        <w:pStyle w:val="90"/>
        <w:keepNext/>
        <w:keepLines/>
        <w:numPr>
          <w:ilvl w:val="0"/>
          <w:numId w:val="16"/>
        </w:numPr>
        <w:shd w:val="clear" w:color="auto" w:fill="auto"/>
        <w:tabs>
          <w:tab w:val="left" w:pos="487"/>
        </w:tabs>
        <w:spacing w:after="0" w:line="288" w:lineRule="exact"/>
        <w:ind w:left="160"/>
      </w:pPr>
      <w:bookmarkStart w:id="14" w:name="bookmark14"/>
      <w:r>
        <w:t>эстетического воспитания:</w:t>
      </w:r>
      <w:bookmarkEnd w:id="14"/>
    </w:p>
    <w:p w14:paraId="31DD2320" w14:textId="77777777" w:rsidR="00172389" w:rsidRDefault="002E0257">
      <w:pPr>
        <w:pStyle w:val="24"/>
        <w:shd w:val="clear" w:color="auto" w:fill="auto"/>
        <w:spacing w:line="288" w:lineRule="exact"/>
        <w:jc w:val="both"/>
      </w:pPr>
      <w:r>
        <w:t>эстетическое отношение к миру, включая эстетику быта, научногои технического творчества, спорта, труда, общественных отношений;</w:t>
      </w:r>
    </w:p>
    <w:p w14:paraId="0B994491" w14:textId="77777777" w:rsidR="00172389" w:rsidRDefault="002E0257">
      <w:pPr>
        <w:pStyle w:val="24"/>
        <w:shd w:val="clear" w:color="auto" w:fill="auto"/>
        <w:spacing w:after="60" w:line="288" w:lineRule="exact"/>
        <w:jc w:val="left"/>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убеждённость в значимости для личности и общества отечественногои мирового искусства, этнических культурных традиций и устного народноготворчества; готовность к самовыражению в разных видах искусства, стремление проявлять качества творческой личности, в том числе при выполнении творческих работпо литературе;</w:t>
      </w:r>
    </w:p>
    <w:p w14:paraId="11E81C29" w14:textId="77777777" w:rsidR="00172389" w:rsidRDefault="002E0257">
      <w:pPr>
        <w:pStyle w:val="90"/>
        <w:keepNext/>
        <w:keepLines/>
        <w:numPr>
          <w:ilvl w:val="0"/>
          <w:numId w:val="16"/>
        </w:numPr>
        <w:shd w:val="clear" w:color="auto" w:fill="auto"/>
        <w:tabs>
          <w:tab w:val="left" w:pos="497"/>
        </w:tabs>
        <w:spacing w:after="0" w:line="288" w:lineRule="exact"/>
        <w:ind w:left="160" w:right="2120"/>
        <w:jc w:val="left"/>
      </w:pPr>
      <w:bookmarkStart w:id="15" w:name="bookmark15"/>
      <w:r>
        <w:lastRenderedPageBreak/>
        <w:t>физического воспитания, формирования культуры здоровьяи эмоционального благополучия:</w:t>
      </w:r>
      <w:bookmarkEnd w:id="15"/>
    </w:p>
    <w:p w14:paraId="108D0E30" w14:textId="77777777" w:rsidR="00172389" w:rsidRDefault="002E0257">
      <w:pPr>
        <w:pStyle w:val="24"/>
        <w:shd w:val="clear" w:color="auto" w:fill="auto"/>
        <w:spacing w:line="288" w:lineRule="exact"/>
        <w:jc w:val="both"/>
      </w:pPr>
      <w:r>
        <w:t>сформированность здорового и безопасного образа жизни, ответственного отношения к своему здоровью;</w:t>
      </w:r>
    </w:p>
    <w:p w14:paraId="0E66113F" w14:textId="77777777" w:rsidR="00172389" w:rsidRDefault="002E0257">
      <w:pPr>
        <w:pStyle w:val="24"/>
        <w:shd w:val="clear" w:color="auto" w:fill="auto"/>
        <w:spacing w:line="288" w:lineRule="exact"/>
        <w:jc w:val="both"/>
      </w:pPr>
      <w:r>
        <w:t>потребность в физическом совершенствовании, занятиях спортивно- оздоровительной деятельностью;</w:t>
      </w:r>
    </w:p>
    <w:p w14:paraId="7CB04E23" w14:textId="77777777" w:rsidR="00172389" w:rsidRDefault="002E0257">
      <w:pPr>
        <w:pStyle w:val="24"/>
        <w:shd w:val="clear" w:color="auto" w:fill="auto"/>
        <w:spacing w:after="49" w:line="288" w:lineRule="exact"/>
        <w:jc w:val="both"/>
      </w:pPr>
      <w: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12B29405" w14:textId="77777777" w:rsidR="00172389" w:rsidRDefault="002E0257">
      <w:pPr>
        <w:pStyle w:val="90"/>
        <w:keepNext/>
        <w:keepLines/>
        <w:numPr>
          <w:ilvl w:val="0"/>
          <w:numId w:val="16"/>
        </w:numPr>
        <w:shd w:val="clear" w:color="auto" w:fill="auto"/>
        <w:tabs>
          <w:tab w:val="left" w:pos="487"/>
        </w:tabs>
        <w:spacing w:after="0" w:line="302" w:lineRule="exact"/>
        <w:ind w:left="160"/>
      </w:pPr>
      <w:bookmarkStart w:id="16" w:name="bookmark16"/>
      <w:r>
        <w:t>трудового воспитания:</w:t>
      </w:r>
      <w:bookmarkEnd w:id="16"/>
    </w:p>
    <w:p w14:paraId="67E54EAB" w14:textId="77777777" w:rsidR="00172389" w:rsidRDefault="002E0257">
      <w:pPr>
        <w:pStyle w:val="24"/>
        <w:shd w:val="clear" w:color="auto" w:fill="auto"/>
        <w:spacing w:line="302" w:lineRule="exact"/>
        <w:jc w:val="both"/>
      </w:pPr>
      <w:r>
        <w:t>готовность к труду, осознание ценности мастерства, трудолюбие, в том числепри чтении произведений о труде и тружениках, а также на основе знакомствас профессиональной деятельностью героев отдельных литературных произведений;</w:t>
      </w:r>
    </w:p>
    <w:p w14:paraId="6307E191" w14:textId="77777777" w:rsidR="00172389" w:rsidRDefault="002E0257">
      <w:pPr>
        <w:pStyle w:val="24"/>
        <w:shd w:val="clear" w:color="auto" w:fill="auto"/>
        <w:spacing w:line="302" w:lineRule="exact"/>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406563A6" w14:textId="77777777" w:rsidR="00172389" w:rsidRDefault="002E0257">
      <w:pPr>
        <w:pStyle w:val="24"/>
        <w:shd w:val="clear" w:color="auto" w:fill="auto"/>
        <w:spacing w:line="302" w:lineRule="exact"/>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0CACA755" w14:textId="77777777" w:rsidR="00172389" w:rsidRDefault="002E0257">
      <w:pPr>
        <w:pStyle w:val="24"/>
        <w:shd w:val="clear" w:color="auto" w:fill="auto"/>
        <w:spacing w:after="56" w:line="302" w:lineRule="exact"/>
        <w:jc w:val="both"/>
      </w:pPr>
      <w:r>
        <w:t>готовность и способность к образованию и самообразованию, к продуктивной читательской деятельности на протяжении всей жизни;</w:t>
      </w:r>
    </w:p>
    <w:p w14:paraId="569C1B0E" w14:textId="77777777" w:rsidR="00172389" w:rsidRDefault="002E0257">
      <w:pPr>
        <w:pStyle w:val="90"/>
        <w:keepNext/>
        <w:keepLines/>
        <w:numPr>
          <w:ilvl w:val="0"/>
          <w:numId w:val="16"/>
        </w:numPr>
        <w:shd w:val="clear" w:color="auto" w:fill="auto"/>
        <w:tabs>
          <w:tab w:val="left" w:pos="487"/>
        </w:tabs>
        <w:spacing w:after="0" w:line="307" w:lineRule="exact"/>
        <w:ind w:left="160"/>
      </w:pPr>
      <w:bookmarkStart w:id="17" w:name="bookmark17"/>
      <w:r>
        <w:t>экологического воспитания:</w:t>
      </w:r>
      <w:bookmarkEnd w:id="17"/>
    </w:p>
    <w:p w14:paraId="3DC6C440" w14:textId="77777777" w:rsidR="00172389" w:rsidRDefault="002E0257">
      <w:pPr>
        <w:pStyle w:val="24"/>
        <w:shd w:val="clear" w:color="auto" w:fill="auto"/>
        <w:spacing w:line="307" w:lineRule="exact"/>
        <w:jc w:val="both"/>
      </w:pPr>
      <w:r>
        <w:t>сформированность экологической культуры, понимание влияния социально</w:t>
      </w:r>
      <w:r>
        <w:softHyphen/>
        <w:t>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0D638EC4" w14:textId="77777777" w:rsidR="00172389" w:rsidRDefault="002E0257">
      <w:pPr>
        <w:pStyle w:val="24"/>
        <w:shd w:val="clear" w:color="auto" w:fill="auto"/>
        <w:spacing w:after="64" w:line="302" w:lineRule="exact"/>
        <w:jc w:val="left"/>
      </w:pPr>
      <w:r>
        <w:t>планирование и осуществление действий в окружающей среде на основезнания целей устойчивого развития человечества, с учётом осмысления опыта литературных героев; 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3F689B91" w14:textId="77777777" w:rsidR="00172389" w:rsidRDefault="002E0257">
      <w:pPr>
        <w:pStyle w:val="90"/>
        <w:keepNext/>
        <w:keepLines/>
        <w:numPr>
          <w:ilvl w:val="0"/>
          <w:numId w:val="16"/>
        </w:numPr>
        <w:shd w:val="clear" w:color="auto" w:fill="auto"/>
        <w:tabs>
          <w:tab w:val="left" w:pos="482"/>
        </w:tabs>
        <w:spacing w:after="0" w:line="298" w:lineRule="exact"/>
        <w:ind w:left="160"/>
      </w:pPr>
      <w:bookmarkStart w:id="18" w:name="bookmark18"/>
      <w:r>
        <w:t>ценности научного познания:</w:t>
      </w:r>
      <w:bookmarkEnd w:id="18"/>
    </w:p>
    <w:p w14:paraId="2B24E384" w14:textId="77777777" w:rsidR="00172389" w:rsidRDefault="002E0257">
      <w:pPr>
        <w:pStyle w:val="24"/>
        <w:shd w:val="clear" w:color="auto" w:fill="auto"/>
        <w:spacing w:line="298" w:lineRule="exact"/>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13910A0" w14:textId="77777777" w:rsidR="00172389" w:rsidRDefault="002E0257">
      <w:pPr>
        <w:pStyle w:val="24"/>
        <w:shd w:val="clear" w:color="auto" w:fill="auto"/>
        <w:spacing w:line="298" w:lineRule="exact"/>
        <w:jc w:val="both"/>
      </w:pPr>
      <w:r>
        <w:t>совершенствование языковой и читательской культуры как средства взаимодействия между людьми и познания мира с опорой на изученныеи самостоятельно прочитанные литературные произведения;</w:t>
      </w:r>
    </w:p>
    <w:p w14:paraId="453FA384" w14:textId="77777777" w:rsidR="00172389" w:rsidRDefault="002E0257">
      <w:pPr>
        <w:pStyle w:val="24"/>
        <w:shd w:val="clear" w:color="auto" w:fill="auto"/>
        <w:spacing w:line="298" w:lineRule="exact"/>
        <w:jc w:val="both"/>
      </w:pPr>
      <w:r>
        <w:t>осознание ценности научной деятельности, готовность осуществлять проектную исследовательскую деятельность индивидуально и в группе, в томчисле на литературные темы.</w:t>
      </w:r>
    </w:p>
    <w:p w14:paraId="3570CD2E" w14:textId="77777777" w:rsidR="00172389" w:rsidRDefault="002E0257">
      <w:pPr>
        <w:pStyle w:val="24"/>
        <w:shd w:val="clear" w:color="auto" w:fill="auto"/>
        <w:spacing w:line="298" w:lineRule="exact"/>
        <w:ind w:firstLine="740"/>
        <w:jc w:val="both"/>
      </w:pPr>
      <w: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14:paraId="437C2977" w14:textId="77777777" w:rsidR="00172389" w:rsidRDefault="002E0257">
      <w:pPr>
        <w:pStyle w:val="24"/>
        <w:shd w:val="clear" w:color="auto" w:fill="auto"/>
        <w:spacing w:line="298" w:lineRule="exact"/>
        <w:jc w:val="both"/>
      </w:pPr>
      <w:r>
        <w:t xml:space="preserve">самосознания, включающего способность понимать своё эмоциональное состояние, видеть направления развития собственной эмоциональной сферы, бытьуверенным в себе; саморегулирования, включающего самоконтроль, умение принимать ответственность за </w:t>
      </w:r>
      <w:r>
        <w:lastRenderedPageBreak/>
        <w:t>своё поведение, способность адаптироваться к эмоциональнымизменениям и проявлять гибкость, быть открытым новому;</w:t>
      </w:r>
    </w:p>
    <w:p w14:paraId="0D4F8636" w14:textId="77777777" w:rsidR="00172389" w:rsidRDefault="002E0257">
      <w:pPr>
        <w:pStyle w:val="24"/>
        <w:shd w:val="clear" w:color="auto" w:fill="auto"/>
        <w:spacing w:line="298" w:lineRule="exact"/>
        <w:jc w:val="left"/>
      </w:pPr>
      <w:r>
        <w:t>внутренней мотивации, включающей стремление к достижению целии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EDC8023" w14:textId="77777777" w:rsidR="00172389" w:rsidRDefault="002E0257">
      <w:pPr>
        <w:pStyle w:val="24"/>
        <w:shd w:val="clear" w:color="auto" w:fill="auto"/>
        <w:spacing w:after="286" w:line="298" w:lineRule="exact"/>
        <w:jc w:val="both"/>
      </w:pPr>
      <w:r>
        <w:t>социальных навыков, включающих способность выстраивать отношенияс другими людьми, заботиться, проявлять интерес и разрешать конфликты, учитывая собственный читательский опыт.</w:t>
      </w:r>
    </w:p>
    <w:p w14:paraId="2C2C933C" w14:textId="77777777" w:rsidR="00172389" w:rsidRDefault="002E0257">
      <w:pPr>
        <w:pStyle w:val="90"/>
        <w:keepNext/>
        <w:keepLines/>
        <w:shd w:val="clear" w:color="auto" w:fill="auto"/>
        <w:spacing w:after="131" w:line="240" w:lineRule="exact"/>
        <w:jc w:val="left"/>
      </w:pPr>
      <w:bookmarkStart w:id="19" w:name="bookmark19"/>
      <w:r>
        <w:t>МЕТАПРЕДМЕТНЫЕ РЕЗУЛЬТАТЫ</w:t>
      </w:r>
      <w:bookmarkEnd w:id="19"/>
    </w:p>
    <w:p w14:paraId="45193A71" w14:textId="77777777" w:rsidR="00172389" w:rsidRDefault="002E0257">
      <w:pPr>
        <w:pStyle w:val="24"/>
        <w:shd w:val="clear" w:color="auto" w:fill="auto"/>
        <w:spacing w:after="229" w:line="293" w:lineRule="exact"/>
        <w:jc w:val="both"/>
      </w:pPr>
      <w: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3E3CC20" w14:textId="77777777" w:rsidR="00172389" w:rsidRDefault="002E0257">
      <w:pPr>
        <w:pStyle w:val="90"/>
        <w:keepNext/>
        <w:keepLines/>
        <w:shd w:val="clear" w:color="auto" w:fill="auto"/>
        <w:spacing w:after="0" w:line="307" w:lineRule="exact"/>
        <w:jc w:val="left"/>
      </w:pPr>
      <w:bookmarkStart w:id="20" w:name="bookmark20"/>
      <w:r>
        <w:t>Познавательные универсальные учебные действия Базовые логические действия:</w:t>
      </w:r>
      <w:bookmarkEnd w:id="20"/>
    </w:p>
    <w:p w14:paraId="051AE7FB" w14:textId="77777777" w:rsidR="00172389" w:rsidRDefault="002E0257">
      <w:pPr>
        <w:pStyle w:val="24"/>
        <w:shd w:val="clear" w:color="auto" w:fill="auto"/>
        <w:spacing w:line="293" w:lineRule="exact"/>
        <w:jc w:val="left"/>
      </w:pPr>
      <w:r>
        <w:t>самостоятельно формулировать и актуализировать проблему, заложенную в художественном произведении, рассматривать её всесторонне;</w:t>
      </w:r>
    </w:p>
    <w:p w14:paraId="74424180" w14:textId="77777777" w:rsidR="00172389" w:rsidRDefault="002E0257">
      <w:pPr>
        <w:pStyle w:val="24"/>
        <w:shd w:val="clear" w:color="auto" w:fill="auto"/>
        <w:spacing w:line="293" w:lineRule="exact"/>
        <w:jc w:val="left"/>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2CD7C9FB" w14:textId="77777777" w:rsidR="00172389" w:rsidRDefault="002E0257">
      <w:pPr>
        <w:pStyle w:val="24"/>
        <w:shd w:val="clear" w:color="auto" w:fill="auto"/>
        <w:spacing w:line="298" w:lineRule="exact"/>
        <w:jc w:val="left"/>
      </w:pPr>
      <w:r>
        <w:t>определять цели деятельности, задавать параметры и критерии их достижения; выявлять закономерности и противоречия в рассматриваемых явлениях, том числе при изучении литературных произведений, направлений, фактов историко-литературного процесса; разрабатывать план решения проблемы с учётом анализа имеющихся материальных и нематериальных ресурсов;</w:t>
      </w:r>
    </w:p>
    <w:p w14:paraId="6D6C6D09" w14:textId="77777777" w:rsidR="00172389" w:rsidRDefault="002E0257">
      <w:pPr>
        <w:pStyle w:val="24"/>
        <w:shd w:val="clear" w:color="auto" w:fill="auto"/>
        <w:spacing w:line="298" w:lineRule="exact"/>
        <w:jc w:val="left"/>
      </w:pPr>
      <w:r>
        <w:t>вносить коррективы в деятельность, оценивать соответствие результатовцелям, оценивать риски последствий деятельности;</w:t>
      </w:r>
    </w:p>
    <w:p w14:paraId="739FDDB7" w14:textId="77777777" w:rsidR="00172389" w:rsidRDefault="002E0257">
      <w:pPr>
        <w:pStyle w:val="24"/>
        <w:shd w:val="clear" w:color="auto" w:fill="auto"/>
        <w:spacing w:line="298" w:lineRule="exact"/>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5709A19A" w14:textId="77777777" w:rsidR="00172389" w:rsidRDefault="002E0257">
      <w:pPr>
        <w:pStyle w:val="24"/>
        <w:shd w:val="clear" w:color="auto" w:fill="auto"/>
        <w:spacing w:after="56" w:line="298" w:lineRule="exact"/>
        <w:jc w:val="left"/>
      </w:pPr>
      <w:r>
        <w:t>развивать креативное мышление при решении жизненных проблем с опорой на собственный читательский опыт.</w:t>
      </w:r>
    </w:p>
    <w:p w14:paraId="27896EFB" w14:textId="77777777" w:rsidR="00172389" w:rsidRDefault="002E0257">
      <w:pPr>
        <w:pStyle w:val="90"/>
        <w:keepNext/>
        <w:keepLines/>
        <w:shd w:val="clear" w:color="auto" w:fill="auto"/>
        <w:spacing w:after="0" w:line="302" w:lineRule="exact"/>
        <w:jc w:val="left"/>
      </w:pPr>
      <w:bookmarkStart w:id="21" w:name="bookmark21"/>
      <w:r>
        <w:t>Базовые исследовательские действия</w:t>
      </w:r>
      <w:r>
        <w:rPr>
          <w:rStyle w:val="91"/>
        </w:rPr>
        <w:t>:</w:t>
      </w:r>
      <w:bookmarkEnd w:id="21"/>
    </w:p>
    <w:p w14:paraId="5E736B73" w14:textId="77777777" w:rsidR="00172389" w:rsidRDefault="002E0257">
      <w:pPr>
        <w:pStyle w:val="24"/>
        <w:shd w:val="clear" w:color="auto" w:fill="auto"/>
        <w:tabs>
          <w:tab w:val="left" w:pos="1963"/>
          <w:tab w:val="left" w:pos="4584"/>
          <w:tab w:val="left" w:pos="6192"/>
          <w:tab w:val="left" w:pos="7502"/>
        </w:tabs>
        <w:spacing w:line="302" w:lineRule="exact"/>
        <w:jc w:val="left"/>
      </w:pPr>
      <w:r>
        <w:t>владеть навыками учебно-исследовательской и проектной деятельностина основе литературного</w:t>
      </w:r>
      <w:r>
        <w:tab/>
        <w:t>материала, навыками</w:t>
      </w:r>
      <w:r>
        <w:tab/>
        <w:t>разрешения</w:t>
      </w:r>
      <w:r>
        <w:tab/>
        <w:t>проблем</w:t>
      </w:r>
      <w:r>
        <w:tab/>
        <w:t>с опорой на</w:t>
      </w:r>
    </w:p>
    <w:p w14:paraId="0CEDF392" w14:textId="77777777" w:rsidR="00172389" w:rsidRDefault="002E0257">
      <w:pPr>
        <w:pStyle w:val="24"/>
        <w:shd w:val="clear" w:color="auto" w:fill="auto"/>
        <w:spacing w:line="302" w:lineRule="exact"/>
        <w:jc w:val="both"/>
      </w:pPr>
      <w:r>
        <w:t>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14:paraId="1FA5E4E2" w14:textId="77777777" w:rsidR="00172389" w:rsidRDefault="002E0257">
      <w:pPr>
        <w:pStyle w:val="24"/>
        <w:shd w:val="clear" w:color="auto" w:fill="auto"/>
        <w:spacing w:line="302" w:lineRule="exact"/>
        <w:jc w:val="left"/>
      </w:pPr>
      <w:r>
        <w:t>формирование научного типа мышления, владение научной терминологией, ключевыми понятиями и методами современного литературоведения;</w:t>
      </w:r>
    </w:p>
    <w:p w14:paraId="3A4A7876" w14:textId="77777777" w:rsidR="00172389" w:rsidRDefault="002E0257">
      <w:pPr>
        <w:pStyle w:val="24"/>
        <w:shd w:val="clear" w:color="auto" w:fill="auto"/>
        <w:spacing w:line="302" w:lineRule="exact"/>
        <w:jc w:val="left"/>
      </w:pPr>
      <w:r>
        <w:t>ставить и формулировать собственные задачи в образовательной деятельностии жизненных ситуациях с учётом собственного читательского опыта;</w:t>
      </w:r>
    </w:p>
    <w:p w14:paraId="55FC0FD9" w14:textId="77777777" w:rsidR="00172389" w:rsidRDefault="002E0257">
      <w:pPr>
        <w:pStyle w:val="24"/>
        <w:shd w:val="clear" w:color="auto" w:fill="auto"/>
        <w:spacing w:line="302" w:lineRule="exact"/>
        <w:jc w:val="left"/>
      </w:pPr>
      <w:r>
        <w:t xml:space="preserve">выявлять причинно-следственные связи и актуализировать задачупри изучении литературных явлений и процессов, выдвигать гипотезу её решения,находить аргументы для доказательства своих утверждений, задавать параметрыи критерии решения; анализировать полученные в ходе решения задачи результаты, критически оценивать их </w:t>
      </w:r>
      <w:r>
        <w:lastRenderedPageBreak/>
        <w:t>достоверность, прогнозировать изменение в новых условиях;</w:t>
      </w:r>
    </w:p>
    <w:p w14:paraId="41F8CE86" w14:textId="77777777" w:rsidR="00172389" w:rsidRDefault="002E0257">
      <w:pPr>
        <w:pStyle w:val="24"/>
        <w:shd w:val="clear" w:color="auto" w:fill="auto"/>
        <w:spacing w:line="302" w:lineRule="exact"/>
        <w:jc w:val="left"/>
      </w:pPr>
      <w:r>
        <w:t>давать оценку новым ситуациям, оценивать приобретённый опыт, в том числе читательский;</w:t>
      </w:r>
    </w:p>
    <w:p w14:paraId="0117CA98" w14:textId="77777777" w:rsidR="00172389" w:rsidRDefault="002E0257">
      <w:pPr>
        <w:pStyle w:val="24"/>
        <w:shd w:val="clear" w:color="auto" w:fill="auto"/>
        <w:spacing w:line="302" w:lineRule="exact"/>
        <w:jc w:val="left"/>
      </w:pPr>
      <w:r>
        <w:t>осуществлять целенаправленный поиск переноса средств и способов действия в профессиональную среду;</w:t>
      </w:r>
    </w:p>
    <w:p w14:paraId="08C3C984" w14:textId="77777777" w:rsidR="00172389" w:rsidRDefault="002E0257">
      <w:pPr>
        <w:pStyle w:val="24"/>
        <w:shd w:val="clear" w:color="auto" w:fill="auto"/>
        <w:spacing w:line="302" w:lineRule="exact"/>
        <w:jc w:val="both"/>
      </w:pPr>
      <w:r>
        <w:t>уметь переносить знания, в том числе полученные в результате чтенияи изучения литературных произведений, в познавательную и практическую области жизнедеятельности;</w:t>
      </w:r>
    </w:p>
    <w:p w14:paraId="5A168B71" w14:textId="77777777" w:rsidR="00172389" w:rsidRDefault="002E0257">
      <w:pPr>
        <w:pStyle w:val="24"/>
        <w:shd w:val="clear" w:color="auto" w:fill="auto"/>
        <w:spacing w:line="307" w:lineRule="exact"/>
        <w:jc w:val="left"/>
      </w:pPr>
      <w:r>
        <w:t>уметь интегрировать знания из разных предметных областей;</w:t>
      </w:r>
    </w:p>
    <w:p w14:paraId="2DF06620" w14:textId="77777777" w:rsidR="00172389" w:rsidRDefault="002E0257">
      <w:pPr>
        <w:pStyle w:val="24"/>
        <w:shd w:val="clear" w:color="auto" w:fill="auto"/>
        <w:spacing w:after="114" w:line="307" w:lineRule="exact"/>
        <w:jc w:val="left"/>
      </w:pPr>
      <w:r>
        <w:t>выдвигать новые идеи, предлагать оригинальные подходы и решения; ставитьпроблемы и задачи, допускающие альтернативные решения.</w:t>
      </w:r>
    </w:p>
    <w:p w14:paraId="7A8AA35A" w14:textId="77777777" w:rsidR="00172389" w:rsidRDefault="002E0257">
      <w:pPr>
        <w:pStyle w:val="32"/>
        <w:shd w:val="clear" w:color="auto" w:fill="auto"/>
        <w:spacing w:line="240" w:lineRule="exact"/>
        <w:jc w:val="left"/>
      </w:pPr>
      <w:r>
        <w:t>Работа с информацией:</w:t>
      </w:r>
    </w:p>
    <w:p w14:paraId="33A9A9B5" w14:textId="77777777" w:rsidR="00172389" w:rsidRDefault="002E0257">
      <w:pPr>
        <w:pStyle w:val="24"/>
        <w:shd w:val="clear" w:color="auto" w:fill="auto"/>
        <w:spacing w:line="307" w:lineRule="exact"/>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0EE061E5" w14:textId="77777777" w:rsidR="00172389" w:rsidRDefault="002E0257">
      <w:pPr>
        <w:pStyle w:val="24"/>
        <w:shd w:val="clear" w:color="auto" w:fill="auto"/>
        <w:spacing w:line="307" w:lineRule="exact"/>
        <w:jc w:val="left"/>
      </w:pPr>
      <w:r>
        <w:t>создавать тексты в различных форматах и жанрах (сочинение, эссе, доклад, реферат,</w:t>
      </w:r>
    </w:p>
    <w:p w14:paraId="51183933" w14:textId="77777777" w:rsidR="00172389" w:rsidRDefault="002E0257">
      <w:pPr>
        <w:pStyle w:val="24"/>
        <w:shd w:val="clear" w:color="auto" w:fill="auto"/>
        <w:spacing w:line="302" w:lineRule="exact"/>
        <w:jc w:val="both"/>
      </w:pPr>
      <w:r>
        <w:t>аннотация и другие) с учётом назначения информации и целевой аудитории, выбирая оптимальную форму представления и визуализации;</w:t>
      </w:r>
    </w:p>
    <w:p w14:paraId="29573D69" w14:textId="77777777" w:rsidR="00172389" w:rsidRDefault="002E0257">
      <w:pPr>
        <w:pStyle w:val="24"/>
        <w:shd w:val="clear" w:color="auto" w:fill="auto"/>
        <w:spacing w:line="302" w:lineRule="exact"/>
        <w:jc w:val="both"/>
      </w:pPr>
      <w:r>
        <w:t>оценивать достоверность, легитимность литературной и другой информации, её соответствие правовым и морально-этическим нормам;</w:t>
      </w:r>
    </w:p>
    <w:p w14:paraId="12DB9D7E" w14:textId="77777777" w:rsidR="00172389" w:rsidRDefault="002E0257">
      <w:pPr>
        <w:pStyle w:val="24"/>
        <w:shd w:val="clear" w:color="auto" w:fill="auto"/>
        <w:spacing w:line="302" w:lineRule="exact"/>
        <w:jc w:val="both"/>
      </w:pPr>
      <w:r>
        <w:t>использовать средства информационных и коммуникационных технологийв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E35B508" w14:textId="77777777" w:rsidR="00172389" w:rsidRDefault="002E0257">
      <w:pPr>
        <w:pStyle w:val="24"/>
        <w:shd w:val="clear" w:color="auto" w:fill="auto"/>
        <w:spacing w:after="236" w:line="302" w:lineRule="exact"/>
        <w:jc w:val="both"/>
      </w:pPr>
      <w:r>
        <w:t>владеть навыками распознавания и защиты литературной и другой информации, информационной безопасности личности.</w:t>
      </w:r>
    </w:p>
    <w:p w14:paraId="3D6EA79B" w14:textId="77777777" w:rsidR="00172389" w:rsidRDefault="002E0257">
      <w:pPr>
        <w:pStyle w:val="90"/>
        <w:keepNext/>
        <w:keepLines/>
        <w:shd w:val="clear" w:color="auto" w:fill="auto"/>
        <w:spacing w:after="0" w:line="307" w:lineRule="exact"/>
      </w:pPr>
      <w:bookmarkStart w:id="22" w:name="bookmark22"/>
      <w:r>
        <w:t>Коммуникативные универсальные учебные действия:</w:t>
      </w:r>
      <w:bookmarkEnd w:id="22"/>
    </w:p>
    <w:p w14:paraId="5920CBE2" w14:textId="77777777" w:rsidR="00172389" w:rsidRDefault="002E0257">
      <w:pPr>
        <w:pStyle w:val="24"/>
        <w:shd w:val="clear" w:color="auto" w:fill="auto"/>
        <w:spacing w:line="307" w:lineRule="exact"/>
        <w:jc w:val="both"/>
      </w:pPr>
      <w:r>
        <w:t>осуществлять коммуникации во всех сферах жизни, в том числе на уроке литературы и во внеурочной деятельности по предмету;</w:t>
      </w:r>
    </w:p>
    <w:p w14:paraId="5A3A907D" w14:textId="77777777" w:rsidR="00172389" w:rsidRDefault="002E0257">
      <w:pPr>
        <w:pStyle w:val="24"/>
        <w:shd w:val="clear" w:color="auto" w:fill="auto"/>
        <w:spacing w:line="307" w:lineRule="exact"/>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13C60120" w14:textId="77777777" w:rsidR="00172389" w:rsidRDefault="002E0257">
      <w:pPr>
        <w:pStyle w:val="24"/>
        <w:shd w:val="clear" w:color="auto" w:fill="auto"/>
        <w:spacing w:line="302" w:lineRule="exact"/>
        <w:jc w:val="both"/>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2E25E9D0" w14:textId="77777777" w:rsidR="00172389" w:rsidRDefault="002E0257">
      <w:pPr>
        <w:pStyle w:val="24"/>
        <w:shd w:val="clear" w:color="auto" w:fill="auto"/>
        <w:spacing w:after="225" w:line="298" w:lineRule="exact"/>
        <w:jc w:val="both"/>
      </w:pPr>
      <w:r>
        <w:t>развёрнуто и логично излагать в процессе анализа литературногопроизведения свою точку зрения с использованием языковых средств.</w:t>
      </w:r>
    </w:p>
    <w:p w14:paraId="7F87AB72" w14:textId="77777777" w:rsidR="00172389" w:rsidRDefault="002E0257">
      <w:pPr>
        <w:pStyle w:val="90"/>
        <w:keepNext/>
        <w:keepLines/>
        <w:shd w:val="clear" w:color="auto" w:fill="auto"/>
        <w:spacing w:after="0" w:line="317" w:lineRule="exact"/>
        <w:ind w:right="3940"/>
        <w:jc w:val="left"/>
      </w:pPr>
      <w:bookmarkStart w:id="23" w:name="bookmark23"/>
      <w:r>
        <w:t>Регулятивные универсальные учебные действия Самоорганизация:</w:t>
      </w:r>
      <w:bookmarkEnd w:id="23"/>
    </w:p>
    <w:p w14:paraId="12C94148" w14:textId="77777777" w:rsidR="00172389" w:rsidRDefault="002E0257">
      <w:pPr>
        <w:pStyle w:val="24"/>
        <w:shd w:val="clear" w:color="auto" w:fill="auto"/>
        <w:spacing w:line="302" w:lineRule="exact"/>
        <w:jc w:val="both"/>
      </w:pPr>
      <w:r>
        <w:t>самостоятельно осуществлять познавательную деятельность, выявлятьпроблемы,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4DDA2D37" w14:textId="77777777" w:rsidR="00172389" w:rsidRDefault="002E0257">
      <w:pPr>
        <w:pStyle w:val="24"/>
        <w:shd w:val="clear" w:color="auto" w:fill="auto"/>
        <w:spacing w:line="302" w:lineRule="exact"/>
        <w:jc w:val="both"/>
      </w:pPr>
      <w:r>
        <w:t>самостоятельно составлять план решения проблемы при изучении литературы с учётом имеющихся ресурсов, читательского опыта, собственных возможностейи предпочтений; давать оценку новым ситуациям, в том числе изображённымв художественной литературе;</w:t>
      </w:r>
    </w:p>
    <w:p w14:paraId="46056A73" w14:textId="77777777" w:rsidR="00172389" w:rsidRDefault="002E0257">
      <w:pPr>
        <w:pStyle w:val="24"/>
        <w:shd w:val="clear" w:color="auto" w:fill="auto"/>
        <w:spacing w:line="302" w:lineRule="exact"/>
        <w:jc w:val="both"/>
      </w:pPr>
      <w:r>
        <w:t xml:space="preserve">расширять рамки учебного предмета на основе личных предпочтений с опорой на </w:t>
      </w:r>
      <w:r>
        <w:lastRenderedPageBreak/>
        <w:t>читательский опыт;</w:t>
      </w:r>
    </w:p>
    <w:p w14:paraId="58D1A4F4" w14:textId="77777777" w:rsidR="00172389" w:rsidRDefault="002E0257">
      <w:pPr>
        <w:pStyle w:val="24"/>
        <w:shd w:val="clear" w:color="auto" w:fill="auto"/>
        <w:spacing w:after="64" w:line="302" w:lineRule="exact"/>
        <w:jc w:val="left"/>
      </w:pPr>
      <w:r>
        <w:t>делать осознанный выбор, аргументировать его, брать ответственностьза решение; оценивать приобретённый опыт с учётом литературных знаний;</w:t>
      </w:r>
    </w:p>
    <w:p w14:paraId="7DB2030C" w14:textId="77777777" w:rsidR="00172389" w:rsidRDefault="002E0257">
      <w:pPr>
        <w:pStyle w:val="24"/>
        <w:shd w:val="clear" w:color="auto" w:fill="auto"/>
        <w:spacing w:after="60" w:line="298" w:lineRule="exact"/>
        <w:jc w:val="both"/>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312BDE78" w14:textId="77777777" w:rsidR="00172389" w:rsidRDefault="002E0257">
      <w:pPr>
        <w:pStyle w:val="32"/>
        <w:shd w:val="clear" w:color="auto" w:fill="auto"/>
        <w:spacing w:line="298" w:lineRule="exact"/>
        <w:jc w:val="both"/>
      </w:pPr>
      <w:r>
        <w:t>Самоконтроль, эмоциональный интеллект:</w:t>
      </w:r>
    </w:p>
    <w:p w14:paraId="7B0265DA" w14:textId="77777777" w:rsidR="00172389" w:rsidRDefault="002E0257">
      <w:pPr>
        <w:pStyle w:val="24"/>
        <w:shd w:val="clear" w:color="auto" w:fill="auto"/>
        <w:spacing w:line="298" w:lineRule="exact"/>
        <w:jc w:val="both"/>
      </w:pPr>
      <w:r>
        <w:t>давать оценку новым ситуациям, вносить коррективы в деятельность, оценивать соответствие результатов целям;</w:t>
      </w:r>
    </w:p>
    <w:p w14:paraId="260A483E" w14:textId="77777777" w:rsidR="00172389" w:rsidRDefault="002E0257">
      <w:pPr>
        <w:pStyle w:val="24"/>
        <w:shd w:val="clear" w:color="auto" w:fill="auto"/>
        <w:spacing w:line="298" w:lineRule="exact"/>
        <w:jc w:val="left"/>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738249AA" w14:textId="77777777" w:rsidR="00172389" w:rsidRDefault="002E0257">
      <w:pPr>
        <w:pStyle w:val="24"/>
        <w:shd w:val="clear" w:color="auto" w:fill="auto"/>
        <w:spacing w:line="298" w:lineRule="exact"/>
        <w:jc w:val="both"/>
      </w:pPr>
      <w:r>
        <w:t>уметь оценивать риски и своевременно принимать решения по их снижению;принимать</w:t>
      </w:r>
    </w:p>
    <w:p w14:paraId="6850E21C" w14:textId="77777777" w:rsidR="00172389" w:rsidRDefault="002E0257">
      <w:pPr>
        <w:pStyle w:val="24"/>
        <w:shd w:val="clear" w:color="auto" w:fill="auto"/>
        <w:spacing w:line="298" w:lineRule="exact"/>
        <w:jc w:val="both"/>
      </w:pPr>
      <w:r>
        <w:t>себя, понимая свои недостатки и достоинства;</w:t>
      </w:r>
    </w:p>
    <w:p w14:paraId="01FF46FC" w14:textId="77777777" w:rsidR="00172389" w:rsidRDefault="002E0257">
      <w:pPr>
        <w:pStyle w:val="24"/>
        <w:shd w:val="clear" w:color="auto" w:fill="auto"/>
        <w:spacing w:line="298" w:lineRule="exact"/>
        <w:jc w:val="both"/>
      </w:pPr>
      <w:r>
        <w:t>принимать мотивы и аргументы других при анализе результатов деятельности,в том числе в процессе чтения художественной литературы и обсуждениялитературных героев и проблем, поставленных в художественных произведениях;признавать своё право и право других на ошибки в дискуссиях на литературные темы;</w:t>
      </w:r>
    </w:p>
    <w:p w14:paraId="3952D9DC" w14:textId="77777777" w:rsidR="00172389" w:rsidRDefault="002E0257">
      <w:pPr>
        <w:pStyle w:val="24"/>
        <w:shd w:val="clear" w:color="auto" w:fill="auto"/>
        <w:spacing w:after="240" w:line="298" w:lineRule="exact"/>
        <w:jc w:val="both"/>
      </w:pPr>
      <w:r>
        <w:t>развивать способность понимать мир с позиции другого человека, используя знания по литературе.</w:t>
      </w:r>
    </w:p>
    <w:p w14:paraId="3A7C9C20" w14:textId="77777777" w:rsidR="00172389" w:rsidRDefault="002E0257">
      <w:pPr>
        <w:pStyle w:val="90"/>
        <w:keepNext/>
        <w:keepLines/>
        <w:shd w:val="clear" w:color="auto" w:fill="auto"/>
        <w:spacing w:after="0" w:line="298" w:lineRule="exact"/>
      </w:pPr>
      <w:bookmarkStart w:id="24" w:name="bookmark24"/>
      <w:r>
        <w:t>Совместная деятельность:</w:t>
      </w:r>
      <w:bookmarkEnd w:id="24"/>
    </w:p>
    <w:p w14:paraId="597E41E1" w14:textId="77777777" w:rsidR="00172389" w:rsidRDefault="002E0257">
      <w:pPr>
        <w:pStyle w:val="24"/>
        <w:shd w:val="clear" w:color="auto" w:fill="auto"/>
        <w:spacing w:line="298" w:lineRule="exact"/>
        <w:jc w:val="both"/>
      </w:pPr>
      <w:r>
        <w:t>понимать и использовать преимущества командной и индивидуальной работына уроке и во внеурочной деятельности по литературе;</w:t>
      </w:r>
    </w:p>
    <w:p w14:paraId="5BB22ECD" w14:textId="77777777" w:rsidR="00172389" w:rsidRDefault="002E0257">
      <w:pPr>
        <w:pStyle w:val="24"/>
        <w:shd w:val="clear" w:color="auto" w:fill="auto"/>
        <w:spacing w:line="298" w:lineRule="exact"/>
        <w:jc w:val="both"/>
      </w:pPr>
      <w:r>
        <w:t>выбирать тематику и методы совместных действий с учётом общих интересов, и возможностей каждого члена коллектива;</w:t>
      </w:r>
    </w:p>
    <w:p w14:paraId="5DBA550C" w14:textId="77777777" w:rsidR="00172389" w:rsidRDefault="002E0257">
      <w:pPr>
        <w:pStyle w:val="24"/>
        <w:shd w:val="clear" w:color="auto" w:fill="auto"/>
        <w:spacing w:line="298" w:lineRule="exact"/>
        <w:jc w:val="both"/>
      </w:pPr>
      <w:r>
        <w:t>принимать цели совместной деятельности, организовывать и координироватьдействия по её достижению: составлять план действий, распределять роли с учётоммнений участников, обсуждать результаты совместной работы на уроках литературы и во внеурочной деятельности по предмету;</w:t>
      </w:r>
    </w:p>
    <w:p w14:paraId="505DA0C0" w14:textId="77777777" w:rsidR="00172389" w:rsidRDefault="002E0257">
      <w:pPr>
        <w:pStyle w:val="24"/>
        <w:shd w:val="clear" w:color="auto" w:fill="auto"/>
        <w:spacing w:line="298" w:lineRule="exact"/>
        <w:jc w:val="both"/>
      </w:pPr>
      <w:r>
        <w:t>оценивать качество своего вклада и каждого участника команды в общий результат по разработанным критериям;</w:t>
      </w:r>
    </w:p>
    <w:p w14:paraId="32ECB51A" w14:textId="77777777" w:rsidR="00172389" w:rsidRDefault="002E0257">
      <w:pPr>
        <w:pStyle w:val="24"/>
        <w:shd w:val="clear" w:color="auto" w:fill="auto"/>
        <w:spacing w:line="298" w:lineRule="exact"/>
        <w:jc w:val="both"/>
      </w:pPr>
      <w:r>
        <w:t>предлагать новые проекты, в том числе литературные, оценивать идеис позиции новизны, оригинальности, практической значимости;</w:t>
      </w:r>
    </w:p>
    <w:p w14:paraId="3DEC67A2" w14:textId="77777777" w:rsidR="00172389" w:rsidRDefault="002E0257">
      <w:pPr>
        <w:pStyle w:val="24"/>
        <w:shd w:val="clear" w:color="auto" w:fill="auto"/>
        <w:spacing w:after="248" w:line="298" w:lineRule="exact"/>
        <w:jc w:val="both"/>
      </w:pPr>
      <w:r>
        <w:t>осуществлять позитивное стратегическое поведение в различных ситуациях, проявлять творчество и воображение, быть инициативным.</w:t>
      </w:r>
    </w:p>
    <w:p w14:paraId="31508CBE" w14:textId="77777777" w:rsidR="00172389" w:rsidRDefault="002E0257">
      <w:pPr>
        <w:pStyle w:val="90"/>
        <w:keepNext/>
        <w:keepLines/>
        <w:shd w:val="clear" w:color="auto" w:fill="auto"/>
        <w:spacing w:after="0" w:line="288" w:lineRule="exact"/>
      </w:pPr>
      <w:bookmarkStart w:id="25" w:name="bookmark25"/>
      <w:r>
        <w:t>ПРЕДМЕТНЫЕ РЕЗУЛЬТАТЫ</w:t>
      </w:r>
      <w:bookmarkEnd w:id="25"/>
    </w:p>
    <w:p w14:paraId="7A341529" w14:textId="77777777" w:rsidR="00172389" w:rsidRDefault="002E0257">
      <w:pPr>
        <w:pStyle w:val="24"/>
        <w:shd w:val="clear" w:color="auto" w:fill="auto"/>
        <w:spacing w:line="288" w:lineRule="exact"/>
        <w:jc w:val="both"/>
      </w:pPr>
      <w:r>
        <w:t>Предметные результаты освоения программы по литературе на уровне среднего общего образования должны обеспечивать:</w:t>
      </w:r>
    </w:p>
    <w:p w14:paraId="3B1CB251" w14:textId="77777777" w:rsidR="00172389" w:rsidRDefault="002E0257">
      <w:pPr>
        <w:pStyle w:val="24"/>
        <w:numPr>
          <w:ilvl w:val="0"/>
          <w:numId w:val="17"/>
        </w:numPr>
        <w:shd w:val="clear" w:color="auto" w:fill="auto"/>
        <w:tabs>
          <w:tab w:val="left" w:pos="1111"/>
        </w:tabs>
        <w:spacing w:line="274" w:lineRule="exact"/>
        <w:ind w:firstLine="760"/>
        <w:jc w:val="left"/>
      </w:pPr>
      <w: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56F1A0F8" w14:textId="77777777" w:rsidR="00172389" w:rsidRDefault="002E0257">
      <w:pPr>
        <w:pStyle w:val="24"/>
        <w:numPr>
          <w:ilvl w:val="0"/>
          <w:numId w:val="17"/>
        </w:numPr>
        <w:shd w:val="clear" w:color="auto" w:fill="auto"/>
        <w:tabs>
          <w:tab w:val="left" w:pos="1111"/>
        </w:tabs>
        <w:spacing w:line="274" w:lineRule="exact"/>
        <w:ind w:firstLine="760"/>
        <w:jc w:val="left"/>
      </w:pPr>
      <w:r>
        <w:t>осознание взаимосвязи между языковым, литературным, интеллектуальным, духовно-нравственным развитием личности;</w:t>
      </w:r>
    </w:p>
    <w:p w14:paraId="0EB9383E" w14:textId="77777777" w:rsidR="00172389" w:rsidRDefault="002E0257">
      <w:pPr>
        <w:pStyle w:val="24"/>
        <w:numPr>
          <w:ilvl w:val="0"/>
          <w:numId w:val="17"/>
        </w:numPr>
        <w:shd w:val="clear" w:color="auto" w:fill="auto"/>
        <w:tabs>
          <w:tab w:val="left" w:pos="1111"/>
        </w:tabs>
        <w:spacing w:line="274" w:lineRule="exact"/>
        <w:ind w:firstLine="760"/>
        <w:jc w:val="left"/>
      </w:pPr>
      <w: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мировойкультуры;</w:t>
      </w:r>
    </w:p>
    <w:p w14:paraId="72AF5672" w14:textId="77777777" w:rsidR="00172389" w:rsidRDefault="002E0257">
      <w:pPr>
        <w:pStyle w:val="24"/>
        <w:numPr>
          <w:ilvl w:val="0"/>
          <w:numId w:val="17"/>
        </w:numPr>
        <w:shd w:val="clear" w:color="auto" w:fill="auto"/>
        <w:tabs>
          <w:tab w:val="left" w:pos="1111"/>
        </w:tabs>
        <w:spacing w:line="274" w:lineRule="exact"/>
        <w:ind w:firstLine="760"/>
        <w:jc w:val="left"/>
      </w:pPr>
      <w:r>
        <w:lastRenderedPageBreak/>
        <w:t>знание содержания, понимание ключевых проблем и осознание историко</w:t>
      </w:r>
      <w:r>
        <w:softHyphen/>
        <w:t>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4B944EE5" w14:textId="77777777" w:rsidR="00172389" w:rsidRDefault="002E0257">
      <w:pPr>
        <w:pStyle w:val="24"/>
        <w:shd w:val="clear" w:color="auto" w:fill="auto"/>
        <w:spacing w:line="274" w:lineRule="exact"/>
        <w:jc w:val="both"/>
      </w:pPr>
      <w: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w:t>
      </w:r>
    </w:p>
    <w:p w14:paraId="13A38E39" w14:textId="77777777" w:rsidR="00172389" w:rsidRDefault="002E0257">
      <w:pPr>
        <w:pStyle w:val="24"/>
        <w:shd w:val="clear" w:color="auto" w:fill="auto"/>
        <w:spacing w:line="298" w:lineRule="exact"/>
        <w:jc w:val="both"/>
      </w:pPr>
      <w:r>
        <w:t>«Война и мир»; одно произведение Н.С. Лескова; рассказы и пьеса «Вишнёвый сад» А.П. Чехова; рассказы и пьеса «На дне» М. Горького; рассказы И.А. Бунина иА.И.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другие);не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14:paraId="0493CAD2" w14:textId="77777777" w:rsidR="00172389" w:rsidRDefault="002E0257">
      <w:pPr>
        <w:pStyle w:val="24"/>
        <w:numPr>
          <w:ilvl w:val="0"/>
          <w:numId w:val="17"/>
        </w:numPr>
        <w:shd w:val="clear" w:color="auto" w:fill="auto"/>
        <w:tabs>
          <w:tab w:val="left" w:pos="1134"/>
        </w:tabs>
        <w:spacing w:line="274" w:lineRule="exact"/>
        <w:ind w:firstLine="74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34D890EA" w14:textId="77777777" w:rsidR="00172389" w:rsidRDefault="002E0257">
      <w:pPr>
        <w:pStyle w:val="24"/>
        <w:numPr>
          <w:ilvl w:val="0"/>
          <w:numId w:val="17"/>
        </w:numPr>
        <w:shd w:val="clear" w:color="auto" w:fill="auto"/>
        <w:tabs>
          <w:tab w:val="left" w:pos="1134"/>
        </w:tabs>
        <w:spacing w:line="274" w:lineRule="exact"/>
        <w:ind w:firstLine="74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участвоватьв дискуссии на литературные темы;</w:t>
      </w:r>
    </w:p>
    <w:p w14:paraId="733C2471" w14:textId="77777777" w:rsidR="00172389" w:rsidRDefault="002E0257">
      <w:pPr>
        <w:pStyle w:val="24"/>
        <w:numPr>
          <w:ilvl w:val="0"/>
          <w:numId w:val="17"/>
        </w:numPr>
        <w:shd w:val="clear" w:color="auto" w:fill="auto"/>
        <w:tabs>
          <w:tab w:val="left" w:pos="1134"/>
        </w:tabs>
        <w:spacing w:line="274" w:lineRule="exact"/>
        <w:ind w:firstLine="740"/>
        <w:jc w:val="both"/>
      </w:pPr>
      <w:r>
        <w:t>осознание художественной картины жизни, созданной авторомв литературном произведении, в единстве эмоционального личностного восприятия и интеллектуального понимания;</w:t>
      </w:r>
    </w:p>
    <w:p w14:paraId="654EEF2C" w14:textId="77777777" w:rsidR="00172389" w:rsidRDefault="002E0257">
      <w:pPr>
        <w:pStyle w:val="24"/>
        <w:numPr>
          <w:ilvl w:val="0"/>
          <w:numId w:val="17"/>
        </w:numPr>
        <w:shd w:val="clear" w:color="auto" w:fill="auto"/>
        <w:tabs>
          <w:tab w:val="left" w:pos="1134"/>
        </w:tabs>
        <w:spacing w:line="274" w:lineRule="exact"/>
        <w:ind w:left="160" w:firstLine="58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203A4906" w14:textId="77777777" w:rsidR="00172389" w:rsidRDefault="002E0257">
      <w:pPr>
        <w:pStyle w:val="24"/>
        <w:numPr>
          <w:ilvl w:val="0"/>
          <w:numId w:val="17"/>
        </w:numPr>
        <w:shd w:val="clear" w:color="auto" w:fill="auto"/>
        <w:tabs>
          <w:tab w:val="left" w:pos="1134"/>
        </w:tabs>
        <w:spacing w:line="274" w:lineRule="exact"/>
        <w:ind w:left="160" w:firstLine="580"/>
        <w:jc w:val="both"/>
      </w:pPr>
      <w:r>
        <w:t xml:space="preserve">владение умениями анализа и интерпретации художественныхпроизведений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новаторство;авторский замысел и его воплощение; художественное время и пространство; мифи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w:t>
      </w:r>
      <w:r>
        <w:lastRenderedPageBreak/>
        <w:t>фигуры речи; внутренняя речь; стиль, стилизация; аллюзия, подтекст; символ; системы стихосложения (тоническая, силлабическая, силлабо- тоническая), дольник, верлибр; «вечные темы» и «вечные образы» в литературе; взаимосвязь и взаимовлияние национальных литератур; художественный перевод;литературная критика;</w:t>
      </w:r>
    </w:p>
    <w:p w14:paraId="77101D14" w14:textId="77777777" w:rsidR="00172389" w:rsidRDefault="002E0257">
      <w:pPr>
        <w:pStyle w:val="24"/>
        <w:numPr>
          <w:ilvl w:val="0"/>
          <w:numId w:val="17"/>
        </w:numPr>
        <w:shd w:val="clear" w:color="auto" w:fill="auto"/>
        <w:tabs>
          <w:tab w:val="left" w:pos="1290"/>
        </w:tabs>
        <w:spacing w:line="274" w:lineRule="exact"/>
        <w:ind w:left="160" w:firstLine="580"/>
        <w:jc w:val="both"/>
      </w:pPr>
      <w:r>
        <w:t>умение сопоставлять произведения русской и зарубежной литературыи сравнивать их с художественными интерпретациями в других видах искусств (графика, живопись, театр, кино, музыка и другие);</w:t>
      </w:r>
    </w:p>
    <w:p w14:paraId="4038876B" w14:textId="77777777" w:rsidR="00172389" w:rsidRDefault="002E0257">
      <w:pPr>
        <w:pStyle w:val="24"/>
        <w:numPr>
          <w:ilvl w:val="0"/>
          <w:numId w:val="17"/>
        </w:numPr>
        <w:shd w:val="clear" w:color="auto" w:fill="auto"/>
        <w:tabs>
          <w:tab w:val="left" w:pos="1290"/>
        </w:tabs>
        <w:spacing w:line="274" w:lineRule="exact"/>
        <w:ind w:left="160" w:firstLine="58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w:t>
      </w:r>
    </w:p>
    <w:p w14:paraId="53AFF726" w14:textId="77777777" w:rsidR="00172389" w:rsidRDefault="002E0257">
      <w:pPr>
        <w:pStyle w:val="24"/>
        <w:shd w:val="clear" w:color="auto" w:fill="auto"/>
        <w:spacing w:line="274" w:lineRule="exact"/>
        <w:ind w:left="160"/>
        <w:jc w:val="left"/>
      </w:pPr>
      <w:r>
        <w:t>литературе и умение применять их в речевой практике;</w:t>
      </w:r>
    </w:p>
    <w:p w14:paraId="20A9607F" w14:textId="77777777" w:rsidR="00172389" w:rsidRDefault="002E0257">
      <w:pPr>
        <w:pStyle w:val="24"/>
        <w:numPr>
          <w:ilvl w:val="0"/>
          <w:numId w:val="17"/>
        </w:numPr>
        <w:shd w:val="clear" w:color="auto" w:fill="auto"/>
        <w:tabs>
          <w:tab w:val="left" w:pos="1185"/>
        </w:tabs>
        <w:spacing w:line="274" w:lineRule="exact"/>
        <w:ind w:left="160" w:firstLine="560"/>
        <w:jc w:val="both"/>
      </w:pPr>
      <w:r>
        <w:t>владение современными читательскими практиками, культуройвосприятия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1CE7AD00" w14:textId="77777777" w:rsidR="00172389" w:rsidRDefault="002E0257">
      <w:pPr>
        <w:pStyle w:val="24"/>
        <w:numPr>
          <w:ilvl w:val="0"/>
          <w:numId w:val="17"/>
        </w:numPr>
        <w:shd w:val="clear" w:color="auto" w:fill="auto"/>
        <w:tabs>
          <w:tab w:val="left" w:pos="1185"/>
        </w:tabs>
        <w:spacing w:after="217" w:line="274" w:lineRule="exact"/>
        <w:ind w:left="160" w:firstLine="56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7EE489B3" w14:textId="77777777" w:rsidR="00172389" w:rsidRDefault="002E0257">
      <w:pPr>
        <w:pStyle w:val="24"/>
        <w:shd w:val="clear" w:color="auto" w:fill="auto"/>
        <w:spacing w:line="302" w:lineRule="exact"/>
        <w:jc w:val="both"/>
      </w:pPr>
      <w:r>
        <w:t xml:space="preserve">К концу обучения в </w:t>
      </w:r>
      <w:r>
        <w:rPr>
          <w:rStyle w:val="27"/>
        </w:rPr>
        <w:t xml:space="preserve">10 классе </w:t>
      </w:r>
      <w:r>
        <w:t>предметные результаты освоения программы по литературе должны обеспечивать:</w:t>
      </w:r>
    </w:p>
    <w:p w14:paraId="20839AC8" w14:textId="77777777" w:rsidR="00172389" w:rsidRDefault="002E0257">
      <w:pPr>
        <w:pStyle w:val="24"/>
        <w:numPr>
          <w:ilvl w:val="0"/>
          <w:numId w:val="18"/>
        </w:numPr>
        <w:shd w:val="clear" w:color="auto" w:fill="auto"/>
        <w:tabs>
          <w:tab w:val="left" w:pos="1154"/>
        </w:tabs>
        <w:spacing w:line="274" w:lineRule="exact"/>
        <w:ind w:left="160" w:firstLine="56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культурногоразвития страны в конкретную историческую эпоху (вторая половина XIX века);</w:t>
      </w:r>
    </w:p>
    <w:p w14:paraId="73D59CC8" w14:textId="77777777" w:rsidR="00172389" w:rsidRDefault="002E0257">
      <w:pPr>
        <w:pStyle w:val="24"/>
        <w:numPr>
          <w:ilvl w:val="0"/>
          <w:numId w:val="18"/>
        </w:numPr>
        <w:shd w:val="clear" w:color="auto" w:fill="auto"/>
        <w:tabs>
          <w:tab w:val="left" w:pos="1154"/>
        </w:tabs>
        <w:spacing w:line="274" w:lineRule="exact"/>
        <w:ind w:left="160" w:firstLine="560"/>
        <w:jc w:val="both"/>
      </w:pPr>
      <w: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14:paraId="64EC9259" w14:textId="77777777" w:rsidR="00172389" w:rsidRDefault="002E0257">
      <w:pPr>
        <w:pStyle w:val="24"/>
        <w:numPr>
          <w:ilvl w:val="0"/>
          <w:numId w:val="18"/>
        </w:numPr>
        <w:shd w:val="clear" w:color="auto" w:fill="auto"/>
        <w:tabs>
          <w:tab w:val="left" w:pos="1154"/>
        </w:tabs>
        <w:spacing w:line="274" w:lineRule="exact"/>
        <w:ind w:left="160" w:firstLine="560"/>
        <w:jc w:val="both"/>
      </w:pPr>
      <w: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62B75D89" w14:textId="77777777" w:rsidR="00172389" w:rsidRDefault="002E0257">
      <w:pPr>
        <w:pStyle w:val="24"/>
        <w:numPr>
          <w:ilvl w:val="0"/>
          <w:numId w:val="18"/>
        </w:numPr>
        <w:shd w:val="clear" w:color="auto" w:fill="auto"/>
        <w:tabs>
          <w:tab w:val="left" w:pos="1154"/>
        </w:tabs>
        <w:spacing w:line="274" w:lineRule="exact"/>
        <w:ind w:left="160" w:firstLine="560"/>
        <w:jc w:val="both"/>
      </w:pPr>
      <w:r>
        <w:t>знание содержания, понимание ключевых проблем и осознание историко</w:t>
      </w:r>
      <w:r>
        <w:softHyphen/>
        <w:t>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14:paraId="2F8C3E9E" w14:textId="77777777" w:rsidR="00172389" w:rsidRDefault="002E0257">
      <w:pPr>
        <w:pStyle w:val="24"/>
        <w:numPr>
          <w:ilvl w:val="0"/>
          <w:numId w:val="18"/>
        </w:numPr>
        <w:shd w:val="clear" w:color="auto" w:fill="auto"/>
        <w:tabs>
          <w:tab w:val="left" w:pos="1154"/>
        </w:tabs>
        <w:spacing w:line="274" w:lineRule="exact"/>
        <w:ind w:left="160" w:firstLine="560"/>
        <w:jc w:val="both"/>
      </w:pPr>
      <w: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художественныхтекстов, выявлять связь литературных произведений второй половины </w:t>
      </w:r>
      <w:r>
        <w:rPr>
          <w:lang w:val="en-US" w:eastAsia="en-US" w:bidi="en-US"/>
        </w:rPr>
        <w:t>XIX</w:t>
      </w:r>
      <w:r w:rsidRPr="002E0257">
        <w:rPr>
          <w:lang w:eastAsia="en-US" w:bidi="en-US"/>
        </w:rPr>
        <w:t xml:space="preserve"> </w:t>
      </w:r>
      <w:r>
        <w:t>векасо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14:paraId="324AF1D1" w14:textId="77777777" w:rsidR="00172389" w:rsidRDefault="002E0257">
      <w:pPr>
        <w:pStyle w:val="24"/>
        <w:numPr>
          <w:ilvl w:val="0"/>
          <w:numId w:val="18"/>
        </w:numPr>
        <w:shd w:val="clear" w:color="auto" w:fill="auto"/>
        <w:tabs>
          <w:tab w:val="left" w:pos="1154"/>
        </w:tabs>
        <w:spacing w:line="274" w:lineRule="exact"/>
        <w:ind w:left="160" w:firstLine="560"/>
        <w:jc w:val="both"/>
      </w:pPr>
      <w:r>
        <w:t>способность выявлять в произведениях художественной литературыХ1Х века образы, темы, идеи, проблемы и выражать своё отношение к нимв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14:paraId="002B9E2B" w14:textId="77777777" w:rsidR="00172389" w:rsidRDefault="002E0257">
      <w:pPr>
        <w:pStyle w:val="24"/>
        <w:numPr>
          <w:ilvl w:val="0"/>
          <w:numId w:val="18"/>
        </w:numPr>
        <w:shd w:val="clear" w:color="auto" w:fill="auto"/>
        <w:tabs>
          <w:tab w:val="left" w:pos="1154"/>
        </w:tabs>
        <w:spacing w:line="302" w:lineRule="exact"/>
        <w:ind w:left="160" w:firstLine="560"/>
        <w:jc w:val="both"/>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245F96CA" w14:textId="77777777" w:rsidR="00172389" w:rsidRDefault="002E0257">
      <w:pPr>
        <w:pStyle w:val="24"/>
        <w:numPr>
          <w:ilvl w:val="0"/>
          <w:numId w:val="18"/>
        </w:numPr>
        <w:shd w:val="clear" w:color="auto" w:fill="auto"/>
        <w:tabs>
          <w:tab w:val="left" w:pos="1154"/>
        </w:tabs>
        <w:spacing w:line="302" w:lineRule="exact"/>
        <w:ind w:left="160" w:firstLine="560"/>
        <w:jc w:val="both"/>
      </w:pPr>
      <w:r>
        <w:lastRenderedPageBreak/>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02287B96" w14:textId="77777777" w:rsidR="00172389" w:rsidRDefault="002E0257">
      <w:pPr>
        <w:pStyle w:val="24"/>
        <w:numPr>
          <w:ilvl w:val="0"/>
          <w:numId w:val="18"/>
        </w:numPr>
        <w:shd w:val="clear" w:color="auto" w:fill="auto"/>
        <w:tabs>
          <w:tab w:val="left" w:pos="1154"/>
        </w:tabs>
        <w:spacing w:line="302" w:lineRule="exact"/>
        <w:ind w:left="160" w:firstLine="560"/>
        <w:jc w:val="both"/>
      </w:pPr>
      <w: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w:t>
      </w:r>
    </w:p>
    <w:p w14:paraId="6619CDD5" w14:textId="77777777" w:rsidR="00172389" w:rsidRDefault="002E0257">
      <w:pPr>
        <w:pStyle w:val="24"/>
        <w:shd w:val="clear" w:color="auto" w:fill="auto"/>
        <w:spacing w:line="302" w:lineRule="exact"/>
        <w:ind w:left="160"/>
        <w:jc w:val="both"/>
      </w:pPr>
      <w:r>
        <w:t>традиция и новаторство;авторский замысел и его воплощение; художественное время и пространство; мифи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 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06FA41E5" w14:textId="77777777" w:rsidR="00172389" w:rsidRDefault="002E0257">
      <w:pPr>
        <w:pStyle w:val="24"/>
        <w:numPr>
          <w:ilvl w:val="0"/>
          <w:numId w:val="18"/>
        </w:numPr>
        <w:shd w:val="clear" w:color="auto" w:fill="auto"/>
        <w:tabs>
          <w:tab w:val="left" w:pos="1174"/>
        </w:tabs>
        <w:spacing w:line="302" w:lineRule="exact"/>
        <w:ind w:left="160" w:firstLine="56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49BEACAE" w14:textId="77777777" w:rsidR="00172389" w:rsidRDefault="002E0257">
      <w:pPr>
        <w:pStyle w:val="24"/>
        <w:numPr>
          <w:ilvl w:val="0"/>
          <w:numId w:val="18"/>
        </w:numPr>
        <w:shd w:val="clear" w:color="auto" w:fill="auto"/>
        <w:tabs>
          <w:tab w:val="left" w:pos="1178"/>
        </w:tabs>
        <w:spacing w:line="302" w:lineRule="exact"/>
        <w:ind w:left="160" w:firstLine="56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32F37BC8" w14:textId="77777777" w:rsidR="00172389" w:rsidRDefault="002E0257">
      <w:pPr>
        <w:pStyle w:val="24"/>
        <w:numPr>
          <w:ilvl w:val="0"/>
          <w:numId w:val="18"/>
        </w:numPr>
        <w:shd w:val="clear" w:color="auto" w:fill="auto"/>
        <w:tabs>
          <w:tab w:val="left" w:pos="1174"/>
        </w:tabs>
        <w:spacing w:line="302" w:lineRule="exact"/>
        <w:ind w:left="160" w:firstLine="560"/>
        <w:jc w:val="both"/>
      </w:pPr>
      <w:r>
        <w:t>овладение современными читательскими практиками, культуройвосприятия и понимания литературных текстов, умениями самостоятельного истолкования прочитанного в устной и письменной формах, информационнойпереработки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41E08910" w14:textId="77777777" w:rsidR="00172389" w:rsidRDefault="002E0257">
      <w:pPr>
        <w:pStyle w:val="24"/>
        <w:numPr>
          <w:ilvl w:val="0"/>
          <w:numId w:val="18"/>
        </w:numPr>
        <w:shd w:val="clear" w:color="auto" w:fill="auto"/>
        <w:tabs>
          <w:tab w:val="left" w:pos="1178"/>
        </w:tabs>
        <w:spacing w:after="60" w:line="302" w:lineRule="exact"/>
        <w:ind w:left="160" w:firstLine="56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5DF709BF" w14:textId="77777777" w:rsidR="00172389" w:rsidRDefault="002E0257">
      <w:pPr>
        <w:pStyle w:val="24"/>
        <w:shd w:val="clear" w:color="auto" w:fill="auto"/>
        <w:spacing w:line="302" w:lineRule="exact"/>
        <w:jc w:val="both"/>
      </w:pPr>
      <w:r>
        <w:t xml:space="preserve">К концу обучения в </w:t>
      </w:r>
      <w:r>
        <w:rPr>
          <w:rStyle w:val="27"/>
        </w:rPr>
        <w:t xml:space="preserve">11 классе </w:t>
      </w:r>
      <w:r>
        <w:t>предметные результаты освоения программы по литературе должны обеспечивать:</w:t>
      </w:r>
    </w:p>
    <w:p w14:paraId="693DC38B" w14:textId="77777777" w:rsidR="00172389" w:rsidRDefault="002E0257">
      <w:pPr>
        <w:pStyle w:val="24"/>
        <w:numPr>
          <w:ilvl w:val="0"/>
          <w:numId w:val="19"/>
        </w:numPr>
        <w:shd w:val="clear" w:color="auto" w:fill="auto"/>
        <w:tabs>
          <w:tab w:val="left" w:pos="1157"/>
        </w:tabs>
        <w:spacing w:line="274" w:lineRule="exact"/>
        <w:ind w:left="160" w:firstLine="560"/>
        <w:jc w:val="both"/>
      </w:pPr>
      <w: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01839F90" w14:textId="77777777" w:rsidR="00172389" w:rsidRDefault="002E0257">
      <w:pPr>
        <w:pStyle w:val="24"/>
        <w:numPr>
          <w:ilvl w:val="0"/>
          <w:numId w:val="19"/>
        </w:numPr>
        <w:shd w:val="clear" w:color="auto" w:fill="auto"/>
        <w:tabs>
          <w:tab w:val="left" w:pos="1157"/>
        </w:tabs>
        <w:spacing w:line="274" w:lineRule="exact"/>
        <w:ind w:left="160" w:firstLine="560"/>
        <w:jc w:val="both"/>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318D18A7" w14:textId="77777777" w:rsidR="00172389" w:rsidRDefault="002E0257">
      <w:pPr>
        <w:pStyle w:val="24"/>
        <w:numPr>
          <w:ilvl w:val="0"/>
          <w:numId w:val="19"/>
        </w:numPr>
        <w:shd w:val="clear" w:color="auto" w:fill="auto"/>
        <w:tabs>
          <w:tab w:val="left" w:pos="1157"/>
        </w:tabs>
        <w:spacing w:line="274" w:lineRule="exact"/>
        <w:ind w:left="160" w:firstLine="560"/>
        <w:jc w:val="both"/>
      </w:pPr>
      <w:r>
        <w:t xml:space="preserve">приобщение к российскому литературному наследию и через него -к традиционным ценностям и сокровищам отечественной и мировой культуры; понимание </w:t>
      </w:r>
      <w:r>
        <w:lastRenderedPageBreak/>
        <w:t>роли и места русской литературы в мировом культурном процессе;</w:t>
      </w:r>
    </w:p>
    <w:p w14:paraId="0CF78122" w14:textId="77777777" w:rsidR="00172389" w:rsidRDefault="002E0257">
      <w:pPr>
        <w:pStyle w:val="24"/>
        <w:numPr>
          <w:ilvl w:val="0"/>
          <w:numId w:val="19"/>
        </w:numPr>
        <w:shd w:val="clear" w:color="auto" w:fill="auto"/>
        <w:tabs>
          <w:tab w:val="left" w:pos="1157"/>
        </w:tabs>
        <w:spacing w:line="274" w:lineRule="exact"/>
        <w:ind w:left="160" w:firstLine="560"/>
        <w:jc w:val="both"/>
      </w:pPr>
      <w: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 ценностного влияния на формирование национальной и мировой литературы;</w:t>
      </w:r>
    </w:p>
    <w:p w14:paraId="0E21B8C1" w14:textId="77777777" w:rsidR="00172389" w:rsidRDefault="002E0257">
      <w:pPr>
        <w:pStyle w:val="24"/>
        <w:numPr>
          <w:ilvl w:val="0"/>
          <w:numId w:val="19"/>
        </w:numPr>
        <w:shd w:val="clear" w:color="auto" w:fill="auto"/>
        <w:tabs>
          <w:tab w:val="left" w:pos="1157"/>
        </w:tabs>
        <w:spacing w:line="274" w:lineRule="exact"/>
        <w:ind w:left="160" w:firstLine="56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художественныхтекстов,</w:t>
      </w:r>
    </w:p>
    <w:p w14:paraId="3EB97335" w14:textId="77777777" w:rsidR="00172389" w:rsidRDefault="002E0257">
      <w:pPr>
        <w:pStyle w:val="24"/>
        <w:shd w:val="clear" w:color="auto" w:fill="auto"/>
        <w:spacing w:line="274" w:lineRule="exact"/>
        <w:jc w:val="both"/>
      </w:pPr>
      <w:r>
        <w:t>выявлять связь литературных произведений конца XIX - XXI векасо временем написания, с современностью и традицией; выявлять «сквозные темы» и ключевые проблемы русской литературы;</w:t>
      </w:r>
    </w:p>
    <w:p w14:paraId="6B858517" w14:textId="77777777" w:rsidR="00172389" w:rsidRDefault="002E0257">
      <w:pPr>
        <w:pStyle w:val="24"/>
        <w:numPr>
          <w:ilvl w:val="0"/>
          <w:numId w:val="19"/>
        </w:numPr>
        <w:shd w:val="clear" w:color="auto" w:fill="auto"/>
        <w:tabs>
          <w:tab w:val="left" w:pos="1003"/>
        </w:tabs>
        <w:spacing w:line="274" w:lineRule="exact"/>
        <w:ind w:firstLine="62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дискуссиина литературные темы; свободное владение устной и письменной речью в процессечтения и обсуждения лучших образцов отечественной и зарубежной литературы;</w:t>
      </w:r>
    </w:p>
    <w:p w14:paraId="7C4FBACA" w14:textId="77777777" w:rsidR="00172389" w:rsidRDefault="002E0257">
      <w:pPr>
        <w:pStyle w:val="24"/>
        <w:numPr>
          <w:ilvl w:val="0"/>
          <w:numId w:val="19"/>
        </w:numPr>
        <w:shd w:val="clear" w:color="auto" w:fill="auto"/>
        <w:tabs>
          <w:tab w:val="left" w:pos="1003"/>
        </w:tabs>
        <w:spacing w:line="274" w:lineRule="exact"/>
        <w:ind w:firstLine="620"/>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19BDC5E8" w14:textId="77777777" w:rsidR="00172389" w:rsidRDefault="002E0257">
      <w:pPr>
        <w:pStyle w:val="24"/>
        <w:numPr>
          <w:ilvl w:val="0"/>
          <w:numId w:val="19"/>
        </w:numPr>
        <w:shd w:val="clear" w:color="auto" w:fill="auto"/>
        <w:tabs>
          <w:tab w:val="left" w:pos="1003"/>
        </w:tabs>
        <w:spacing w:line="274" w:lineRule="exact"/>
        <w:ind w:firstLine="6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05E05C3" w14:textId="77777777" w:rsidR="00172389" w:rsidRDefault="002E0257">
      <w:pPr>
        <w:pStyle w:val="24"/>
        <w:numPr>
          <w:ilvl w:val="0"/>
          <w:numId w:val="19"/>
        </w:numPr>
        <w:shd w:val="clear" w:color="auto" w:fill="auto"/>
        <w:tabs>
          <w:tab w:val="left" w:pos="1003"/>
        </w:tabs>
        <w:spacing w:line="274" w:lineRule="exact"/>
        <w:ind w:firstLine="620"/>
        <w:jc w:val="both"/>
      </w:pPr>
      <w:r>
        <w:t>овладение умениями самостоятельного анализа и интерпретации</w:t>
      </w:r>
    </w:p>
    <w:p w14:paraId="520FD152" w14:textId="77777777" w:rsidR="00172389" w:rsidRDefault="002E0257">
      <w:pPr>
        <w:pStyle w:val="24"/>
        <w:shd w:val="clear" w:color="auto" w:fill="auto"/>
        <w:tabs>
          <w:tab w:val="left" w:pos="2962"/>
        </w:tabs>
        <w:spacing w:line="274" w:lineRule="exact"/>
        <w:jc w:val="both"/>
      </w:pPr>
      <w:r>
        <w:t>художественных произведений в единстве формы и содержания (с учётом неоднозначности заложенных в нём смыслов и наличия в нём подтекста)с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w:t>
      </w:r>
      <w:r>
        <w:tab/>
        <w:t>романтизм, реализм, модернизм (символизм, акмеизм,</w:t>
      </w:r>
    </w:p>
    <w:p w14:paraId="43DE1B91" w14:textId="77777777" w:rsidR="00172389" w:rsidRDefault="002E0257">
      <w:pPr>
        <w:pStyle w:val="24"/>
        <w:shd w:val="clear" w:color="auto" w:fill="auto"/>
        <w:spacing w:line="274" w:lineRule="exact"/>
        <w:jc w:val="both"/>
      </w:pPr>
      <w:r>
        <w:t>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 тоническая), дольник, верлибр; «вечные темы» и «вечные образы» в литературе; взаимосвязь и взаимовлияние национальных литератур; художественный перевод;литературная критика;</w:t>
      </w:r>
    </w:p>
    <w:p w14:paraId="3AD46F47" w14:textId="77777777" w:rsidR="00172389" w:rsidRDefault="002E0257">
      <w:pPr>
        <w:pStyle w:val="24"/>
        <w:numPr>
          <w:ilvl w:val="0"/>
          <w:numId w:val="19"/>
        </w:numPr>
        <w:shd w:val="clear" w:color="auto" w:fill="auto"/>
        <w:tabs>
          <w:tab w:val="left" w:pos="1014"/>
        </w:tabs>
        <w:spacing w:line="274" w:lineRule="exact"/>
        <w:ind w:firstLine="620"/>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02BDDC53" w14:textId="77777777" w:rsidR="00172389" w:rsidRDefault="002E0257">
      <w:pPr>
        <w:pStyle w:val="24"/>
        <w:numPr>
          <w:ilvl w:val="0"/>
          <w:numId w:val="19"/>
        </w:numPr>
        <w:shd w:val="clear" w:color="auto" w:fill="auto"/>
        <w:tabs>
          <w:tab w:val="left" w:pos="1018"/>
        </w:tabs>
        <w:spacing w:line="274" w:lineRule="exact"/>
        <w:ind w:firstLine="62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применятьих в речевой практике;</w:t>
      </w:r>
    </w:p>
    <w:p w14:paraId="48BA1459" w14:textId="77777777" w:rsidR="00172389" w:rsidRDefault="002E0257">
      <w:pPr>
        <w:pStyle w:val="24"/>
        <w:numPr>
          <w:ilvl w:val="0"/>
          <w:numId w:val="19"/>
        </w:numPr>
        <w:shd w:val="clear" w:color="auto" w:fill="auto"/>
        <w:tabs>
          <w:tab w:val="left" w:pos="1014"/>
        </w:tabs>
        <w:spacing w:line="274" w:lineRule="exact"/>
        <w:ind w:firstLine="620"/>
        <w:jc w:val="both"/>
      </w:pPr>
      <w:r>
        <w:t>овладение современными читательскими практиками, культуройвосприятия и понимания литературных текстов, умениями самостоятельного истолкования прочитанного в устной и письменной формах, информационнойпереработки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25AB7D04" w14:textId="77777777" w:rsidR="00172389" w:rsidRDefault="002E0257">
      <w:pPr>
        <w:pStyle w:val="24"/>
        <w:numPr>
          <w:ilvl w:val="0"/>
          <w:numId w:val="19"/>
        </w:numPr>
        <w:shd w:val="clear" w:color="auto" w:fill="auto"/>
        <w:tabs>
          <w:tab w:val="left" w:pos="1018"/>
        </w:tabs>
        <w:spacing w:line="274" w:lineRule="exact"/>
        <w:ind w:firstLine="620"/>
        <w:jc w:val="both"/>
      </w:pPr>
      <w: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3EE7D566" w14:textId="77777777" w:rsidR="00172389" w:rsidRDefault="002E0257">
      <w:pPr>
        <w:pStyle w:val="24"/>
        <w:shd w:val="clear" w:color="auto" w:fill="auto"/>
        <w:spacing w:line="274" w:lineRule="exact"/>
        <w:ind w:firstLine="620"/>
        <w:jc w:val="both"/>
      </w:pPr>
      <w:r>
        <w:t xml:space="preserve">Кодификатор распределённых по классам проверяемых требований к результатам освоения основной образовательной программы среднего общего образования и элементов </w:t>
      </w:r>
      <w:r>
        <w:lastRenderedPageBreak/>
        <w:t>содержания по литературе</w:t>
      </w:r>
    </w:p>
    <w:p w14:paraId="5EF286D0" w14:textId="77777777" w:rsidR="00172389" w:rsidRDefault="002E0257">
      <w:pPr>
        <w:pStyle w:val="a8"/>
        <w:framePr w:w="9365" w:wrap="notBeside" w:vAnchor="text" w:hAnchor="text" w:xAlign="center" w:y="1"/>
        <w:shd w:val="clear" w:color="auto" w:fill="auto"/>
        <w:tabs>
          <w:tab w:val="left" w:leader="underscore" w:pos="1090"/>
          <w:tab w:val="left" w:leader="underscore" w:pos="6168"/>
        </w:tabs>
        <w:spacing w:line="278" w:lineRule="exact"/>
        <w:jc w:val="both"/>
      </w:pPr>
      <w:r>
        <w:t xml:space="preserve">Проверяемые требования к результатам освоения основной </w:t>
      </w:r>
      <w:r>
        <w:tab/>
      </w:r>
      <w:r>
        <w:rPr>
          <w:rStyle w:val="ac"/>
        </w:rPr>
        <w:t>образовательной программы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14:paraId="2EF66D5C" w14:textId="77777777">
        <w:trPr>
          <w:trHeight w:hRule="exact" w:val="725"/>
          <w:jc w:val="center"/>
        </w:trPr>
        <w:tc>
          <w:tcPr>
            <w:tcW w:w="624" w:type="dxa"/>
            <w:tcBorders>
              <w:top w:val="single" w:sz="4" w:space="0" w:color="auto"/>
              <w:left w:val="single" w:sz="4" w:space="0" w:color="auto"/>
            </w:tcBorders>
            <w:shd w:val="clear" w:color="auto" w:fill="FFFFFF"/>
            <w:vAlign w:val="center"/>
          </w:tcPr>
          <w:p w14:paraId="192AD4D2" w14:textId="77777777" w:rsidR="00172389" w:rsidRDefault="002E0257">
            <w:pPr>
              <w:pStyle w:val="24"/>
              <w:framePr w:w="9365" w:wrap="notBeside" w:vAnchor="text" w:hAnchor="text" w:xAlign="center" w:y="1"/>
              <w:shd w:val="clear" w:color="auto" w:fill="auto"/>
              <w:spacing w:after="120" w:line="210" w:lineRule="exact"/>
              <w:ind w:left="180"/>
              <w:jc w:val="left"/>
            </w:pPr>
            <w:r>
              <w:rPr>
                <w:rStyle w:val="2105pt"/>
              </w:rPr>
              <w:t>Ко</w:t>
            </w:r>
          </w:p>
          <w:p w14:paraId="1B334E6A" w14:textId="77777777" w:rsidR="00172389" w:rsidRDefault="002E0257">
            <w:pPr>
              <w:pStyle w:val="24"/>
              <w:framePr w:w="9365" w:wrap="notBeside" w:vAnchor="text" w:hAnchor="text" w:xAlign="center" w:y="1"/>
              <w:shd w:val="clear" w:color="auto" w:fill="auto"/>
              <w:spacing w:before="120" w:line="210" w:lineRule="exact"/>
              <w:ind w:left="180"/>
              <w:jc w:val="left"/>
            </w:pPr>
            <w:r>
              <w:rPr>
                <w:rStyle w:val="2105pt"/>
              </w:rPr>
              <w:t>д</w:t>
            </w:r>
          </w:p>
        </w:tc>
        <w:tc>
          <w:tcPr>
            <w:tcW w:w="8741" w:type="dxa"/>
            <w:tcBorders>
              <w:top w:val="single" w:sz="4" w:space="0" w:color="auto"/>
              <w:left w:val="single" w:sz="4" w:space="0" w:color="auto"/>
              <w:right w:val="single" w:sz="4" w:space="0" w:color="auto"/>
            </w:tcBorders>
            <w:shd w:val="clear" w:color="auto" w:fill="FFFFFF"/>
            <w:vAlign w:val="center"/>
          </w:tcPr>
          <w:p w14:paraId="1A53EEFC" w14:textId="77777777" w:rsidR="00172389" w:rsidRDefault="002E0257">
            <w:pPr>
              <w:pStyle w:val="24"/>
              <w:framePr w:w="9365" w:wrap="notBeside" w:vAnchor="text" w:hAnchor="text" w:xAlign="center" w:y="1"/>
              <w:shd w:val="clear" w:color="auto" w:fill="auto"/>
              <w:spacing w:after="60" w:line="210" w:lineRule="exact"/>
              <w:jc w:val="center"/>
            </w:pPr>
            <w:r>
              <w:rPr>
                <w:rStyle w:val="2105pt"/>
              </w:rPr>
              <w:t>Проверяемые предметные результаты освоения основной образовательной программы</w:t>
            </w:r>
          </w:p>
          <w:p w14:paraId="2103EF0C" w14:textId="77777777" w:rsidR="00172389" w:rsidRDefault="002E0257">
            <w:pPr>
              <w:pStyle w:val="24"/>
              <w:framePr w:w="9365" w:wrap="notBeside" w:vAnchor="text" w:hAnchor="text" w:xAlign="center" w:y="1"/>
              <w:shd w:val="clear" w:color="auto" w:fill="auto"/>
              <w:spacing w:before="60" w:line="210" w:lineRule="exact"/>
              <w:jc w:val="center"/>
            </w:pPr>
            <w:r>
              <w:rPr>
                <w:rStyle w:val="2105pt"/>
              </w:rPr>
              <w:t>среднего общего образования</w:t>
            </w:r>
          </w:p>
        </w:tc>
      </w:tr>
      <w:tr w:rsidR="00172389" w14:paraId="0F9CF190" w14:textId="77777777">
        <w:trPr>
          <w:trHeight w:hRule="exact" w:val="1229"/>
          <w:jc w:val="center"/>
        </w:trPr>
        <w:tc>
          <w:tcPr>
            <w:tcW w:w="624" w:type="dxa"/>
            <w:tcBorders>
              <w:top w:val="single" w:sz="4" w:space="0" w:color="auto"/>
              <w:left w:val="single" w:sz="4" w:space="0" w:color="auto"/>
            </w:tcBorders>
            <w:shd w:val="clear" w:color="auto" w:fill="FFFFFF"/>
          </w:tcPr>
          <w:p w14:paraId="3ECE3FA2"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1</w:t>
            </w:r>
          </w:p>
        </w:tc>
        <w:tc>
          <w:tcPr>
            <w:tcW w:w="8741" w:type="dxa"/>
            <w:tcBorders>
              <w:top w:val="single" w:sz="4" w:space="0" w:color="auto"/>
              <w:left w:val="single" w:sz="4" w:space="0" w:color="auto"/>
              <w:right w:val="single" w:sz="4" w:space="0" w:color="auto"/>
            </w:tcBorders>
            <w:shd w:val="clear" w:color="auto" w:fill="FFFFFF"/>
            <w:vAlign w:val="center"/>
          </w:tcPr>
          <w:p w14:paraId="096C0232" w14:textId="77777777" w:rsidR="00172389" w:rsidRDefault="002E0257">
            <w:pPr>
              <w:pStyle w:val="24"/>
              <w:framePr w:w="9365" w:wrap="notBeside" w:vAnchor="text" w:hAnchor="text" w:xAlign="center" w:y="1"/>
              <w:shd w:val="clear" w:color="auto" w:fill="auto"/>
              <w:spacing w:line="250" w:lineRule="exact"/>
              <w:jc w:val="both"/>
            </w:pPr>
            <w:r>
              <w:rPr>
                <w:rStyle w:val="2105pt"/>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172389" w14:paraId="290EB5D3" w14:textId="77777777">
        <w:trPr>
          <w:trHeight w:hRule="exact" w:val="974"/>
          <w:jc w:val="center"/>
        </w:trPr>
        <w:tc>
          <w:tcPr>
            <w:tcW w:w="624" w:type="dxa"/>
            <w:tcBorders>
              <w:top w:val="single" w:sz="4" w:space="0" w:color="auto"/>
              <w:left w:val="single" w:sz="4" w:space="0" w:color="auto"/>
            </w:tcBorders>
            <w:shd w:val="clear" w:color="auto" w:fill="FFFFFF"/>
          </w:tcPr>
          <w:p w14:paraId="12EBDA09"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2</w:t>
            </w:r>
          </w:p>
        </w:tc>
        <w:tc>
          <w:tcPr>
            <w:tcW w:w="8741" w:type="dxa"/>
            <w:tcBorders>
              <w:top w:val="single" w:sz="4" w:space="0" w:color="auto"/>
              <w:left w:val="single" w:sz="4" w:space="0" w:color="auto"/>
              <w:right w:val="single" w:sz="4" w:space="0" w:color="auto"/>
            </w:tcBorders>
            <w:shd w:val="clear" w:color="auto" w:fill="FFFFFF"/>
            <w:vAlign w:val="center"/>
          </w:tcPr>
          <w:p w14:paraId="7D185200" w14:textId="77777777" w:rsidR="00172389" w:rsidRDefault="002E0257">
            <w:pPr>
              <w:pStyle w:val="24"/>
              <w:framePr w:w="9365" w:wrap="notBeside" w:vAnchor="text" w:hAnchor="text" w:xAlign="center" w:y="1"/>
              <w:shd w:val="clear" w:color="auto" w:fill="auto"/>
              <w:spacing w:line="254" w:lineRule="exact"/>
              <w:jc w:val="both"/>
            </w:pPr>
            <w:r>
              <w:rPr>
                <w:rStyle w:val="2105pt"/>
              </w:rPr>
              <w:t>Понимание взаимосвязей между языковым, литературным, интеллектуальным, духовно</w:t>
            </w:r>
            <w:r>
              <w:rPr>
                <w:rStyle w:val="2105pt"/>
              </w:rPr>
              <w:softHyphen/>
              <w:t>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172389" w14:paraId="377D015B" w14:textId="77777777">
        <w:trPr>
          <w:trHeight w:hRule="exact" w:val="970"/>
          <w:jc w:val="center"/>
        </w:trPr>
        <w:tc>
          <w:tcPr>
            <w:tcW w:w="624" w:type="dxa"/>
            <w:tcBorders>
              <w:top w:val="single" w:sz="4" w:space="0" w:color="auto"/>
              <w:left w:val="single" w:sz="4" w:space="0" w:color="auto"/>
            </w:tcBorders>
            <w:shd w:val="clear" w:color="auto" w:fill="FFFFFF"/>
          </w:tcPr>
          <w:p w14:paraId="346221D1"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3</w:t>
            </w:r>
          </w:p>
        </w:tc>
        <w:tc>
          <w:tcPr>
            <w:tcW w:w="8741" w:type="dxa"/>
            <w:tcBorders>
              <w:top w:val="single" w:sz="4" w:space="0" w:color="auto"/>
              <w:left w:val="single" w:sz="4" w:space="0" w:color="auto"/>
              <w:right w:val="single" w:sz="4" w:space="0" w:color="auto"/>
            </w:tcBorders>
            <w:shd w:val="clear" w:color="auto" w:fill="FFFFFF"/>
            <w:vAlign w:val="center"/>
          </w:tcPr>
          <w:p w14:paraId="33B81150" w14:textId="77777777" w:rsidR="00172389" w:rsidRDefault="002E0257">
            <w:pPr>
              <w:pStyle w:val="24"/>
              <w:framePr w:w="9365" w:wrap="notBeside" w:vAnchor="text" w:hAnchor="text" w:xAlign="center" w:y="1"/>
              <w:shd w:val="clear" w:color="auto" w:fill="auto"/>
              <w:spacing w:line="254" w:lineRule="exact"/>
              <w:jc w:val="both"/>
            </w:pPr>
            <w:r>
              <w:rPr>
                <w:rStyle w:val="2105pt"/>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172389" w14:paraId="31ED2038" w14:textId="77777777">
        <w:trPr>
          <w:trHeight w:hRule="exact" w:val="979"/>
          <w:jc w:val="center"/>
        </w:trPr>
        <w:tc>
          <w:tcPr>
            <w:tcW w:w="624" w:type="dxa"/>
            <w:tcBorders>
              <w:top w:val="single" w:sz="4" w:space="0" w:color="auto"/>
              <w:left w:val="single" w:sz="4" w:space="0" w:color="auto"/>
            </w:tcBorders>
            <w:shd w:val="clear" w:color="auto" w:fill="FFFFFF"/>
          </w:tcPr>
          <w:p w14:paraId="51A9CAFC"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4</w:t>
            </w:r>
          </w:p>
        </w:tc>
        <w:tc>
          <w:tcPr>
            <w:tcW w:w="8741" w:type="dxa"/>
            <w:tcBorders>
              <w:top w:val="single" w:sz="4" w:space="0" w:color="auto"/>
              <w:left w:val="single" w:sz="4" w:space="0" w:color="auto"/>
              <w:right w:val="single" w:sz="4" w:space="0" w:color="auto"/>
            </w:tcBorders>
            <w:shd w:val="clear" w:color="auto" w:fill="FFFFFF"/>
            <w:vAlign w:val="center"/>
          </w:tcPr>
          <w:p w14:paraId="79DD17F6" w14:textId="77777777" w:rsidR="00172389" w:rsidRDefault="002E0257">
            <w:pPr>
              <w:pStyle w:val="24"/>
              <w:framePr w:w="9365" w:wrap="notBeside" w:vAnchor="text" w:hAnchor="text" w:xAlign="center" w:y="1"/>
              <w:shd w:val="clear" w:color="auto" w:fill="auto"/>
              <w:spacing w:line="254" w:lineRule="exact"/>
              <w:jc w:val="both"/>
            </w:pPr>
            <w:r>
              <w:rPr>
                <w:rStyle w:val="2105pt"/>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172389" w14:paraId="4902687C" w14:textId="77777777">
        <w:trPr>
          <w:trHeight w:hRule="exact" w:val="1474"/>
          <w:jc w:val="center"/>
        </w:trPr>
        <w:tc>
          <w:tcPr>
            <w:tcW w:w="624" w:type="dxa"/>
            <w:tcBorders>
              <w:top w:val="single" w:sz="4" w:space="0" w:color="auto"/>
              <w:left w:val="single" w:sz="4" w:space="0" w:color="auto"/>
            </w:tcBorders>
            <w:shd w:val="clear" w:color="auto" w:fill="FFFFFF"/>
          </w:tcPr>
          <w:p w14:paraId="70F9D4E4"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5</w:t>
            </w:r>
          </w:p>
        </w:tc>
        <w:tc>
          <w:tcPr>
            <w:tcW w:w="8741" w:type="dxa"/>
            <w:tcBorders>
              <w:top w:val="single" w:sz="4" w:space="0" w:color="auto"/>
              <w:left w:val="single" w:sz="4" w:space="0" w:color="auto"/>
              <w:right w:val="single" w:sz="4" w:space="0" w:color="auto"/>
            </w:tcBorders>
            <w:shd w:val="clear" w:color="auto" w:fill="FFFFFF"/>
            <w:vAlign w:val="center"/>
          </w:tcPr>
          <w:p w14:paraId="3B6912C8" w14:textId="77777777" w:rsidR="00172389" w:rsidRDefault="002E0257">
            <w:pPr>
              <w:pStyle w:val="24"/>
              <w:framePr w:w="9365" w:wrap="notBeside" w:vAnchor="text" w:hAnchor="text" w:xAlign="center" w:y="1"/>
              <w:shd w:val="clear" w:color="auto" w:fill="auto"/>
              <w:spacing w:line="254" w:lineRule="exact"/>
              <w:jc w:val="both"/>
            </w:pPr>
            <w:r>
              <w:rPr>
                <w:rStyle w:val="2105pt"/>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tc>
      </w:tr>
      <w:tr w:rsidR="00172389" w14:paraId="5BDB6299" w14:textId="77777777">
        <w:trPr>
          <w:trHeight w:hRule="exact" w:val="1483"/>
          <w:jc w:val="center"/>
        </w:trPr>
        <w:tc>
          <w:tcPr>
            <w:tcW w:w="624" w:type="dxa"/>
            <w:tcBorders>
              <w:top w:val="single" w:sz="4" w:space="0" w:color="auto"/>
              <w:left w:val="single" w:sz="4" w:space="0" w:color="auto"/>
            </w:tcBorders>
            <w:shd w:val="clear" w:color="auto" w:fill="FFFFFF"/>
          </w:tcPr>
          <w:p w14:paraId="7C6F311D"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6</w:t>
            </w:r>
          </w:p>
        </w:tc>
        <w:tc>
          <w:tcPr>
            <w:tcW w:w="8741" w:type="dxa"/>
            <w:tcBorders>
              <w:top w:val="single" w:sz="4" w:space="0" w:color="auto"/>
              <w:left w:val="single" w:sz="4" w:space="0" w:color="auto"/>
              <w:right w:val="single" w:sz="4" w:space="0" w:color="auto"/>
            </w:tcBorders>
            <w:shd w:val="clear" w:color="auto" w:fill="FFFFFF"/>
            <w:vAlign w:val="center"/>
          </w:tcPr>
          <w:p w14:paraId="50BC1E18" w14:textId="77777777" w:rsidR="00172389" w:rsidRDefault="002E0257">
            <w:pPr>
              <w:pStyle w:val="24"/>
              <w:framePr w:w="9365" w:wrap="notBeside" w:vAnchor="text" w:hAnchor="text" w:xAlign="center" w:y="1"/>
              <w:shd w:val="clear" w:color="auto" w:fill="auto"/>
              <w:spacing w:line="254" w:lineRule="exact"/>
              <w:jc w:val="both"/>
            </w:pPr>
            <w:r>
              <w:rPr>
                <w:rStyle w:val="2105pt"/>
              </w:rPr>
              <w:t xml:space="preserve">Способность выявлять в произведениях художественной литературы </w:t>
            </w:r>
            <w:r>
              <w:rPr>
                <w:rStyle w:val="2105pt"/>
                <w:lang w:val="en-US" w:eastAsia="en-US" w:bidi="en-US"/>
              </w:rPr>
              <w:t>XIX</w:t>
            </w:r>
            <w:r w:rsidRPr="002E0257">
              <w:rPr>
                <w:rStyle w:val="2105pt"/>
                <w:lang w:eastAsia="en-US" w:bidi="en-US"/>
              </w:rPr>
              <w:t xml:space="preserve"> </w:t>
            </w:r>
            <w:r>
              <w:rPr>
                <w:rStyle w:val="2105pt"/>
              </w:rPr>
              <w:t>в.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172389" w14:paraId="6A74A990" w14:textId="77777777">
        <w:trPr>
          <w:trHeight w:hRule="exact" w:val="1229"/>
          <w:jc w:val="center"/>
        </w:trPr>
        <w:tc>
          <w:tcPr>
            <w:tcW w:w="624" w:type="dxa"/>
            <w:tcBorders>
              <w:top w:val="single" w:sz="4" w:space="0" w:color="auto"/>
              <w:left w:val="single" w:sz="4" w:space="0" w:color="auto"/>
            </w:tcBorders>
            <w:shd w:val="clear" w:color="auto" w:fill="FFFFFF"/>
          </w:tcPr>
          <w:p w14:paraId="0A62664C"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7</w:t>
            </w:r>
          </w:p>
        </w:tc>
        <w:tc>
          <w:tcPr>
            <w:tcW w:w="8741" w:type="dxa"/>
            <w:tcBorders>
              <w:top w:val="single" w:sz="4" w:space="0" w:color="auto"/>
              <w:left w:val="single" w:sz="4" w:space="0" w:color="auto"/>
              <w:right w:val="single" w:sz="4" w:space="0" w:color="auto"/>
            </w:tcBorders>
            <w:shd w:val="clear" w:color="auto" w:fill="FFFFFF"/>
            <w:vAlign w:val="center"/>
          </w:tcPr>
          <w:p w14:paraId="7BFB157F" w14:textId="77777777" w:rsidR="00172389" w:rsidRDefault="002E0257">
            <w:pPr>
              <w:pStyle w:val="24"/>
              <w:framePr w:w="9365" w:wrap="notBeside" w:vAnchor="text" w:hAnchor="text" w:xAlign="center" w:y="1"/>
              <w:shd w:val="clear" w:color="auto" w:fill="auto"/>
              <w:spacing w:line="254" w:lineRule="exact"/>
              <w:jc w:val="both"/>
            </w:pPr>
            <w:r>
              <w:rPr>
                <w:rStyle w:val="2105pt"/>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172389" w14:paraId="1BE746B1" w14:textId="77777777">
        <w:trPr>
          <w:trHeight w:hRule="exact" w:val="720"/>
          <w:jc w:val="center"/>
        </w:trPr>
        <w:tc>
          <w:tcPr>
            <w:tcW w:w="624" w:type="dxa"/>
            <w:tcBorders>
              <w:top w:val="single" w:sz="4" w:space="0" w:color="auto"/>
              <w:left w:val="single" w:sz="4" w:space="0" w:color="auto"/>
            </w:tcBorders>
            <w:shd w:val="clear" w:color="auto" w:fill="FFFFFF"/>
            <w:vAlign w:val="center"/>
          </w:tcPr>
          <w:p w14:paraId="1899E00B"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8</w:t>
            </w:r>
          </w:p>
        </w:tc>
        <w:tc>
          <w:tcPr>
            <w:tcW w:w="8741" w:type="dxa"/>
            <w:tcBorders>
              <w:top w:val="single" w:sz="4" w:space="0" w:color="auto"/>
              <w:left w:val="single" w:sz="4" w:space="0" w:color="auto"/>
              <w:right w:val="single" w:sz="4" w:space="0" w:color="auto"/>
            </w:tcBorders>
            <w:shd w:val="clear" w:color="auto" w:fill="FFFFFF"/>
            <w:vAlign w:val="center"/>
          </w:tcPr>
          <w:p w14:paraId="6234BA98" w14:textId="77777777" w:rsidR="00172389" w:rsidRDefault="002E0257">
            <w:pPr>
              <w:pStyle w:val="24"/>
              <w:framePr w:w="9365" w:wrap="notBeside" w:vAnchor="text" w:hAnchor="text" w:xAlign="center" w:y="1"/>
              <w:shd w:val="clear" w:color="auto" w:fill="auto"/>
              <w:spacing w:line="254" w:lineRule="exact"/>
              <w:jc w:val="both"/>
            </w:pPr>
            <w:r>
              <w:rPr>
                <w:rStyle w:val="2105pt"/>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172389" w14:paraId="2B0C0805" w14:textId="77777777">
        <w:trPr>
          <w:trHeight w:hRule="exact" w:val="3514"/>
          <w:jc w:val="center"/>
        </w:trPr>
        <w:tc>
          <w:tcPr>
            <w:tcW w:w="624" w:type="dxa"/>
            <w:tcBorders>
              <w:top w:val="single" w:sz="4" w:space="0" w:color="auto"/>
              <w:left w:val="single" w:sz="4" w:space="0" w:color="auto"/>
              <w:bottom w:val="single" w:sz="4" w:space="0" w:color="auto"/>
            </w:tcBorders>
            <w:shd w:val="clear" w:color="auto" w:fill="FFFFFF"/>
          </w:tcPr>
          <w:p w14:paraId="128FB63E"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9</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14:paraId="2E4F1602" w14:textId="77777777" w:rsidR="00172389" w:rsidRDefault="002E0257">
            <w:pPr>
              <w:pStyle w:val="24"/>
              <w:framePr w:w="9365" w:wrap="notBeside" w:vAnchor="text" w:hAnchor="text" w:xAlign="center" w:y="1"/>
              <w:shd w:val="clear" w:color="auto" w:fill="auto"/>
              <w:spacing w:line="250" w:lineRule="exact"/>
              <w:jc w:val="both"/>
            </w:pPr>
            <w:r>
              <w:rPr>
                <w:rStyle w:val="2105pt"/>
              </w:rPr>
              <w:t>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 -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 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bl>
    <w:p w14:paraId="079C71A0" w14:textId="77777777" w:rsidR="00172389" w:rsidRDefault="00172389">
      <w:pPr>
        <w:framePr w:w="9365" w:wrap="notBeside" w:vAnchor="text" w:hAnchor="text" w:xAlign="center" w:y="1"/>
        <w:rPr>
          <w:sz w:val="2"/>
          <w:szCs w:val="2"/>
        </w:rPr>
      </w:pPr>
    </w:p>
    <w:p w14:paraId="17BFB76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14:paraId="0DD0B7E4" w14:textId="77777777">
        <w:trPr>
          <w:trHeight w:hRule="exact" w:val="984"/>
          <w:jc w:val="center"/>
        </w:trPr>
        <w:tc>
          <w:tcPr>
            <w:tcW w:w="624" w:type="dxa"/>
            <w:tcBorders>
              <w:top w:val="single" w:sz="4" w:space="0" w:color="auto"/>
              <w:left w:val="single" w:sz="4" w:space="0" w:color="auto"/>
            </w:tcBorders>
            <w:shd w:val="clear" w:color="auto" w:fill="FFFFFF"/>
          </w:tcPr>
          <w:p w14:paraId="30EADD2E"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lastRenderedPageBreak/>
              <w:t>10</w:t>
            </w:r>
          </w:p>
        </w:tc>
        <w:tc>
          <w:tcPr>
            <w:tcW w:w="8741" w:type="dxa"/>
            <w:tcBorders>
              <w:top w:val="single" w:sz="4" w:space="0" w:color="auto"/>
              <w:left w:val="single" w:sz="4" w:space="0" w:color="auto"/>
              <w:right w:val="single" w:sz="4" w:space="0" w:color="auto"/>
            </w:tcBorders>
            <w:shd w:val="clear" w:color="auto" w:fill="FFFFFF"/>
            <w:vAlign w:val="center"/>
          </w:tcPr>
          <w:p w14:paraId="3D33F87D" w14:textId="77777777" w:rsidR="00172389" w:rsidRDefault="002E0257">
            <w:pPr>
              <w:pStyle w:val="24"/>
              <w:framePr w:w="9365" w:wrap="notBeside" w:vAnchor="text" w:hAnchor="text" w:xAlign="center" w:y="1"/>
              <w:shd w:val="clear" w:color="auto" w:fill="auto"/>
              <w:spacing w:line="250" w:lineRule="exact"/>
              <w:jc w:val="both"/>
            </w:pPr>
            <w:r>
              <w:rPr>
                <w:rStyle w:val="2105pt"/>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172389" w14:paraId="42AF1AA5" w14:textId="77777777">
        <w:trPr>
          <w:trHeight w:hRule="exact" w:val="1733"/>
          <w:jc w:val="center"/>
        </w:trPr>
        <w:tc>
          <w:tcPr>
            <w:tcW w:w="624" w:type="dxa"/>
            <w:tcBorders>
              <w:top w:val="single" w:sz="4" w:space="0" w:color="auto"/>
              <w:left w:val="single" w:sz="4" w:space="0" w:color="auto"/>
            </w:tcBorders>
            <w:shd w:val="clear" w:color="auto" w:fill="FFFFFF"/>
          </w:tcPr>
          <w:p w14:paraId="1B2B6F8F"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11</w:t>
            </w:r>
          </w:p>
        </w:tc>
        <w:tc>
          <w:tcPr>
            <w:tcW w:w="8741" w:type="dxa"/>
            <w:tcBorders>
              <w:top w:val="single" w:sz="4" w:space="0" w:color="auto"/>
              <w:left w:val="single" w:sz="4" w:space="0" w:color="auto"/>
              <w:right w:val="single" w:sz="4" w:space="0" w:color="auto"/>
            </w:tcBorders>
            <w:shd w:val="clear" w:color="auto" w:fill="FFFFFF"/>
            <w:vAlign w:val="center"/>
          </w:tcPr>
          <w:p w14:paraId="6C639098" w14:textId="77777777" w:rsidR="00172389" w:rsidRDefault="002E0257">
            <w:pPr>
              <w:pStyle w:val="24"/>
              <w:framePr w:w="9365" w:wrap="notBeside" w:vAnchor="text" w:hAnchor="text" w:xAlign="center" w:y="1"/>
              <w:shd w:val="clear" w:color="auto" w:fill="auto"/>
              <w:spacing w:line="250" w:lineRule="exact"/>
              <w:jc w:val="both"/>
            </w:pPr>
            <w:r>
              <w:rPr>
                <w:rStyle w:val="2105pt"/>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172389" w14:paraId="36475D36" w14:textId="77777777">
        <w:trPr>
          <w:trHeight w:hRule="exact" w:val="1982"/>
          <w:jc w:val="center"/>
        </w:trPr>
        <w:tc>
          <w:tcPr>
            <w:tcW w:w="624" w:type="dxa"/>
            <w:tcBorders>
              <w:top w:val="single" w:sz="4" w:space="0" w:color="auto"/>
              <w:left w:val="single" w:sz="4" w:space="0" w:color="auto"/>
            </w:tcBorders>
            <w:shd w:val="clear" w:color="auto" w:fill="FFFFFF"/>
          </w:tcPr>
          <w:p w14:paraId="529DF67F"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12</w:t>
            </w:r>
          </w:p>
        </w:tc>
        <w:tc>
          <w:tcPr>
            <w:tcW w:w="8741" w:type="dxa"/>
            <w:tcBorders>
              <w:top w:val="single" w:sz="4" w:space="0" w:color="auto"/>
              <w:left w:val="single" w:sz="4" w:space="0" w:color="auto"/>
              <w:right w:val="single" w:sz="4" w:space="0" w:color="auto"/>
            </w:tcBorders>
            <w:shd w:val="clear" w:color="auto" w:fill="FFFFFF"/>
            <w:vAlign w:val="center"/>
          </w:tcPr>
          <w:p w14:paraId="110635B7" w14:textId="77777777" w:rsidR="00172389" w:rsidRDefault="002E0257">
            <w:pPr>
              <w:pStyle w:val="24"/>
              <w:framePr w:w="9365" w:wrap="notBeside" w:vAnchor="text" w:hAnchor="text" w:xAlign="center" w:y="1"/>
              <w:shd w:val="clear" w:color="auto" w:fill="auto"/>
              <w:spacing w:line="250" w:lineRule="exact"/>
              <w:jc w:val="both"/>
            </w:pPr>
            <w:r>
              <w:rPr>
                <w:rStyle w:val="2105pt"/>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172389" w14:paraId="6A58DE52" w14:textId="77777777">
        <w:trPr>
          <w:trHeight w:hRule="exact" w:val="984"/>
          <w:jc w:val="center"/>
        </w:trPr>
        <w:tc>
          <w:tcPr>
            <w:tcW w:w="624" w:type="dxa"/>
            <w:tcBorders>
              <w:top w:val="single" w:sz="4" w:space="0" w:color="auto"/>
              <w:left w:val="single" w:sz="4" w:space="0" w:color="auto"/>
              <w:bottom w:val="single" w:sz="4" w:space="0" w:color="auto"/>
            </w:tcBorders>
            <w:shd w:val="clear" w:color="auto" w:fill="FFFFFF"/>
          </w:tcPr>
          <w:p w14:paraId="6ACFAF24"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13</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14:paraId="3C7EDFB4" w14:textId="77777777" w:rsidR="00172389" w:rsidRDefault="002E0257">
            <w:pPr>
              <w:pStyle w:val="24"/>
              <w:framePr w:w="9365" w:wrap="notBeside" w:vAnchor="text" w:hAnchor="text" w:xAlign="center" w:y="1"/>
              <w:shd w:val="clear" w:color="auto" w:fill="auto"/>
              <w:spacing w:line="250" w:lineRule="exact"/>
              <w:jc w:val="both"/>
            </w:pPr>
            <w:r>
              <w:rPr>
                <w:rStyle w:val="2105pt"/>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6E55D923" w14:textId="77777777" w:rsidR="00172389" w:rsidRDefault="00172389">
      <w:pPr>
        <w:framePr w:w="9365" w:wrap="notBeside" w:vAnchor="text" w:hAnchor="text" w:xAlign="center" w:y="1"/>
        <w:rPr>
          <w:sz w:val="2"/>
          <w:szCs w:val="2"/>
        </w:rPr>
      </w:pPr>
    </w:p>
    <w:p w14:paraId="6E77FC63" w14:textId="77777777" w:rsidR="00172389" w:rsidRDefault="00172389">
      <w:pPr>
        <w:rPr>
          <w:sz w:val="2"/>
          <w:szCs w:val="2"/>
        </w:rPr>
      </w:pPr>
    </w:p>
    <w:p w14:paraId="0C1A58BB" w14:textId="77777777" w:rsidR="00172389" w:rsidRDefault="002E0257">
      <w:pPr>
        <w:pStyle w:val="a8"/>
        <w:framePr w:w="9365" w:wrap="notBeside" w:vAnchor="text" w:hAnchor="text" w:xAlign="center" w:y="1"/>
        <w:shd w:val="clear" w:color="auto" w:fill="auto"/>
        <w:spacing w:line="240" w:lineRule="exact"/>
      </w:pPr>
      <w:r>
        <w:rPr>
          <w:rStyle w:val="ac"/>
        </w:rPr>
        <w:t>Проверяемые элементы содержания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14:paraId="42601083" w14:textId="77777777">
        <w:trPr>
          <w:trHeight w:hRule="exact" w:val="725"/>
          <w:jc w:val="center"/>
        </w:trPr>
        <w:tc>
          <w:tcPr>
            <w:tcW w:w="624" w:type="dxa"/>
            <w:tcBorders>
              <w:top w:val="single" w:sz="4" w:space="0" w:color="auto"/>
              <w:left w:val="single" w:sz="4" w:space="0" w:color="auto"/>
            </w:tcBorders>
            <w:shd w:val="clear" w:color="auto" w:fill="FFFFFF"/>
            <w:vAlign w:val="center"/>
          </w:tcPr>
          <w:p w14:paraId="69CAADA9" w14:textId="77777777" w:rsidR="00172389" w:rsidRDefault="002E0257">
            <w:pPr>
              <w:pStyle w:val="24"/>
              <w:framePr w:w="9365" w:wrap="notBeside" w:vAnchor="text" w:hAnchor="text" w:xAlign="center" w:y="1"/>
              <w:shd w:val="clear" w:color="auto" w:fill="auto"/>
              <w:spacing w:after="120" w:line="210" w:lineRule="exact"/>
              <w:jc w:val="left"/>
            </w:pPr>
            <w:r>
              <w:rPr>
                <w:rStyle w:val="2105pt"/>
              </w:rPr>
              <w:t>Ко</w:t>
            </w:r>
          </w:p>
          <w:p w14:paraId="1F752149" w14:textId="77777777" w:rsidR="00172389" w:rsidRDefault="002E0257">
            <w:pPr>
              <w:pStyle w:val="24"/>
              <w:framePr w:w="9365" w:wrap="notBeside" w:vAnchor="text" w:hAnchor="text" w:xAlign="center" w:y="1"/>
              <w:shd w:val="clear" w:color="auto" w:fill="auto"/>
              <w:spacing w:before="120" w:line="210" w:lineRule="exact"/>
              <w:jc w:val="left"/>
            </w:pPr>
            <w:r>
              <w:rPr>
                <w:rStyle w:val="2105pt"/>
              </w:rPr>
              <w:t>д</w:t>
            </w:r>
          </w:p>
        </w:tc>
        <w:tc>
          <w:tcPr>
            <w:tcW w:w="8741" w:type="dxa"/>
            <w:tcBorders>
              <w:top w:val="single" w:sz="4" w:space="0" w:color="auto"/>
              <w:left w:val="single" w:sz="4" w:space="0" w:color="auto"/>
              <w:right w:val="single" w:sz="4" w:space="0" w:color="auto"/>
            </w:tcBorders>
            <w:shd w:val="clear" w:color="auto" w:fill="FFFFFF"/>
            <w:vAlign w:val="center"/>
          </w:tcPr>
          <w:p w14:paraId="6B8AAEC8" w14:textId="77777777" w:rsidR="00172389" w:rsidRDefault="002E0257">
            <w:pPr>
              <w:pStyle w:val="24"/>
              <w:framePr w:w="9365"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5ACFF7B5" w14:textId="77777777">
        <w:trPr>
          <w:trHeight w:hRule="exact" w:val="1987"/>
          <w:jc w:val="center"/>
        </w:trPr>
        <w:tc>
          <w:tcPr>
            <w:tcW w:w="624" w:type="dxa"/>
            <w:tcBorders>
              <w:top w:val="single" w:sz="4" w:space="0" w:color="auto"/>
              <w:left w:val="single" w:sz="4" w:space="0" w:color="auto"/>
            </w:tcBorders>
            <w:shd w:val="clear" w:color="auto" w:fill="FFFFFF"/>
          </w:tcPr>
          <w:p w14:paraId="7A66541E" w14:textId="77777777" w:rsidR="00172389" w:rsidRDefault="002E0257">
            <w:pPr>
              <w:pStyle w:val="24"/>
              <w:framePr w:w="9365" w:wrap="notBeside" w:vAnchor="text" w:hAnchor="text" w:xAlign="center" w:y="1"/>
              <w:shd w:val="clear" w:color="auto" w:fill="auto"/>
              <w:spacing w:line="210" w:lineRule="exact"/>
              <w:jc w:val="left"/>
            </w:pPr>
            <w:r>
              <w:rPr>
                <w:rStyle w:val="2105pt"/>
              </w:rPr>
              <w:t>1</w:t>
            </w:r>
          </w:p>
        </w:tc>
        <w:tc>
          <w:tcPr>
            <w:tcW w:w="8741" w:type="dxa"/>
            <w:tcBorders>
              <w:top w:val="single" w:sz="4" w:space="0" w:color="auto"/>
              <w:left w:val="single" w:sz="4" w:space="0" w:color="auto"/>
              <w:right w:val="single" w:sz="4" w:space="0" w:color="auto"/>
            </w:tcBorders>
            <w:shd w:val="clear" w:color="auto" w:fill="FFFFFF"/>
            <w:vAlign w:val="center"/>
          </w:tcPr>
          <w:p w14:paraId="42B5FDA2" w14:textId="77777777" w:rsidR="00172389" w:rsidRDefault="002E0257">
            <w:pPr>
              <w:pStyle w:val="24"/>
              <w:framePr w:w="9365" w:wrap="notBeside" w:vAnchor="text" w:hAnchor="text" w:xAlign="center" w:y="1"/>
              <w:shd w:val="clear" w:color="auto" w:fill="auto"/>
              <w:spacing w:line="250" w:lineRule="exact"/>
              <w:jc w:val="both"/>
            </w:pPr>
            <w:r>
              <w:rPr>
                <w:rStyle w:val="2105pt"/>
              </w:rPr>
              <w:t>Основные этапы литературного процесса от древнерусской 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r>
      <w:tr w:rsidR="00172389" w14:paraId="55278378" w14:textId="77777777">
        <w:trPr>
          <w:trHeight w:hRule="exact" w:val="466"/>
          <w:jc w:val="center"/>
        </w:trPr>
        <w:tc>
          <w:tcPr>
            <w:tcW w:w="624" w:type="dxa"/>
            <w:tcBorders>
              <w:top w:val="single" w:sz="4" w:space="0" w:color="auto"/>
              <w:left w:val="single" w:sz="4" w:space="0" w:color="auto"/>
            </w:tcBorders>
            <w:shd w:val="clear" w:color="auto" w:fill="FFFFFF"/>
            <w:vAlign w:val="bottom"/>
          </w:tcPr>
          <w:p w14:paraId="775EBC02" w14:textId="77777777" w:rsidR="00172389" w:rsidRDefault="002E0257">
            <w:pPr>
              <w:pStyle w:val="24"/>
              <w:framePr w:w="9365" w:wrap="notBeside" w:vAnchor="text" w:hAnchor="text" w:xAlign="center" w:y="1"/>
              <w:shd w:val="clear" w:color="auto" w:fill="auto"/>
              <w:spacing w:line="210" w:lineRule="exact"/>
              <w:jc w:val="left"/>
            </w:pPr>
            <w:r>
              <w:rPr>
                <w:rStyle w:val="2105pt"/>
              </w:rPr>
              <w:t>2</w:t>
            </w:r>
          </w:p>
        </w:tc>
        <w:tc>
          <w:tcPr>
            <w:tcW w:w="8741" w:type="dxa"/>
            <w:tcBorders>
              <w:top w:val="single" w:sz="4" w:space="0" w:color="auto"/>
              <w:left w:val="single" w:sz="4" w:space="0" w:color="auto"/>
              <w:right w:val="single" w:sz="4" w:space="0" w:color="auto"/>
            </w:tcBorders>
            <w:shd w:val="clear" w:color="auto" w:fill="FFFFFF"/>
            <w:vAlign w:val="center"/>
          </w:tcPr>
          <w:p w14:paraId="085F9017" w14:textId="77777777" w:rsidR="00172389" w:rsidRDefault="002E0257">
            <w:pPr>
              <w:pStyle w:val="24"/>
              <w:framePr w:w="9365" w:wrap="notBeside" w:vAnchor="text" w:hAnchor="text" w:xAlign="center" w:y="1"/>
              <w:shd w:val="clear" w:color="auto" w:fill="auto"/>
              <w:spacing w:line="210" w:lineRule="exact"/>
              <w:jc w:val="both"/>
            </w:pPr>
            <w:r>
              <w:rPr>
                <w:rStyle w:val="2105pt"/>
              </w:rPr>
              <w:t>Литература второй половины XIX в.</w:t>
            </w:r>
          </w:p>
        </w:tc>
      </w:tr>
      <w:tr w:rsidR="00172389" w14:paraId="46D0F5AA" w14:textId="77777777">
        <w:trPr>
          <w:trHeight w:hRule="exact" w:val="466"/>
          <w:jc w:val="center"/>
        </w:trPr>
        <w:tc>
          <w:tcPr>
            <w:tcW w:w="624" w:type="dxa"/>
            <w:tcBorders>
              <w:top w:val="single" w:sz="4" w:space="0" w:color="auto"/>
              <w:left w:val="single" w:sz="4" w:space="0" w:color="auto"/>
            </w:tcBorders>
            <w:shd w:val="clear" w:color="auto" w:fill="FFFFFF"/>
            <w:vAlign w:val="bottom"/>
          </w:tcPr>
          <w:p w14:paraId="67EB6683" w14:textId="77777777" w:rsidR="00172389" w:rsidRDefault="002E0257">
            <w:pPr>
              <w:pStyle w:val="24"/>
              <w:framePr w:w="9365" w:wrap="notBeside" w:vAnchor="text" w:hAnchor="text" w:xAlign="center" w:y="1"/>
              <w:shd w:val="clear" w:color="auto" w:fill="auto"/>
              <w:spacing w:line="210" w:lineRule="exact"/>
              <w:jc w:val="left"/>
            </w:pPr>
            <w:r>
              <w:rPr>
                <w:rStyle w:val="2105pt"/>
              </w:rPr>
              <w:t>2.1</w:t>
            </w:r>
          </w:p>
        </w:tc>
        <w:tc>
          <w:tcPr>
            <w:tcW w:w="8741" w:type="dxa"/>
            <w:tcBorders>
              <w:top w:val="single" w:sz="4" w:space="0" w:color="auto"/>
              <w:left w:val="single" w:sz="4" w:space="0" w:color="auto"/>
              <w:right w:val="single" w:sz="4" w:space="0" w:color="auto"/>
            </w:tcBorders>
            <w:shd w:val="clear" w:color="auto" w:fill="FFFFFF"/>
            <w:vAlign w:val="center"/>
          </w:tcPr>
          <w:p w14:paraId="4CC89A36" w14:textId="77777777" w:rsidR="00172389" w:rsidRDefault="002E0257">
            <w:pPr>
              <w:pStyle w:val="24"/>
              <w:framePr w:w="9365" w:wrap="notBeside" w:vAnchor="text" w:hAnchor="text" w:xAlign="center" w:y="1"/>
              <w:shd w:val="clear" w:color="auto" w:fill="auto"/>
              <w:spacing w:line="210" w:lineRule="exact"/>
              <w:jc w:val="both"/>
            </w:pPr>
            <w:r>
              <w:rPr>
                <w:rStyle w:val="2105pt"/>
              </w:rPr>
              <w:t>А.П. Островский. Драма "Гроза"</w:t>
            </w:r>
          </w:p>
        </w:tc>
      </w:tr>
      <w:tr w:rsidR="00172389" w14:paraId="00D43629" w14:textId="77777777">
        <w:trPr>
          <w:trHeight w:hRule="exact" w:val="466"/>
          <w:jc w:val="center"/>
        </w:trPr>
        <w:tc>
          <w:tcPr>
            <w:tcW w:w="624" w:type="dxa"/>
            <w:tcBorders>
              <w:top w:val="single" w:sz="4" w:space="0" w:color="auto"/>
              <w:left w:val="single" w:sz="4" w:space="0" w:color="auto"/>
            </w:tcBorders>
            <w:shd w:val="clear" w:color="auto" w:fill="FFFFFF"/>
            <w:vAlign w:val="bottom"/>
          </w:tcPr>
          <w:p w14:paraId="596D51C0" w14:textId="77777777" w:rsidR="00172389" w:rsidRDefault="002E0257">
            <w:pPr>
              <w:pStyle w:val="24"/>
              <w:framePr w:w="9365" w:wrap="notBeside" w:vAnchor="text" w:hAnchor="text" w:xAlign="center" w:y="1"/>
              <w:shd w:val="clear" w:color="auto" w:fill="auto"/>
              <w:spacing w:line="210" w:lineRule="exact"/>
              <w:jc w:val="left"/>
            </w:pPr>
            <w:r>
              <w:rPr>
                <w:rStyle w:val="2105pt"/>
              </w:rPr>
              <w:t>2.2</w:t>
            </w:r>
          </w:p>
        </w:tc>
        <w:tc>
          <w:tcPr>
            <w:tcW w:w="8741" w:type="dxa"/>
            <w:tcBorders>
              <w:top w:val="single" w:sz="4" w:space="0" w:color="auto"/>
              <w:left w:val="single" w:sz="4" w:space="0" w:color="auto"/>
              <w:right w:val="single" w:sz="4" w:space="0" w:color="auto"/>
            </w:tcBorders>
            <w:shd w:val="clear" w:color="auto" w:fill="FFFFFF"/>
            <w:vAlign w:val="center"/>
          </w:tcPr>
          <w:p w14:paraId="51E6082B" w14:textId="77777777" w:rsidR="00172389" w:rsidRDefault="002E0257">
            <w:pPr>
              <w:pStyle w:val="24"/>
              <w:framePr w:w="9365" w:wrap="notBeside" w:vAnchor="text" w:hAnchor="text" w:xAlign="center" w:y="1"/>
              <w:shd w:val="clear" w:color="auto" w:fill="auto"/>
              <w:spacing w:line="210" w:lineRule="exact"/>
              <w:jc w:val="both"/>
            </w:pPr>
            <w:r>
              <w:rPr>
                <w:rStyle w:val="2105pt"/>
              </w:rPr>
              <w:t>И.А. Гончаров. Роман "Обломов"</w:t>
            </w:r>
          </w:p>
        </w:tc>
      </w:tr>
      <w:tr w:rsidR="00172389" w14:paraId="0B83BFAC" w14:textId="77777777">
        <w:trPr>
          <w:trHeight w:hRule="exact" w:val="470"/>
          <w:jc w:val="center"/>
        </w:trPr>
        <w:tc>
          <w:tcPr>
            <w:tcW w:w="624" w:type="dxa"/>
            <w:tcBorders>
              <w:top w:val="single" w:sz="4" w:space="0" w:color="auto"/>
              <w:left w:val="single" w:sz="4" w:space="0" w:color="auto"/>
            </w:tcBorders>
            <w:shd w:val="clear" w:color="auto" w:fill="FFFFFF"/>
            <w:vAlign w:val="center"/>
          </w:tcPr>
          <w:p w14:paraId="682E82E2" w14:textId="77777777" w:rsidR="00172389" w:rsidRDefault="002E0257">
            <w:pPr>
              <w:pStyle w:val="24"/>
              <w:framePr w:w="9365" w:wrap="notBeside" w:vAnchor="text" w:hAnchor="text" w:xAlign="center" w:y="1"/>
              <w:shd w:val="clear" w:color="auto" w:fill="auto"/>
              <w:spacing w:line="210" w:lineRule="exact"/>
              <w:jc w:val="left"/>
            </w:pPr>
            <w:r>
              <w:rPr>
                <w:rStyle w:val="2105pt"/>
              </w:rPr>
              <w:t>2.3</w:t>
            </w:r>
          </w:p>
        </w:tc>
        <w:tc>
          <w:tcPr>
            <w:tcW w:w="8741" w:type="dxa"/>
            <w:tcBorders>
              <w:top w:val="single" w:sz="4" w:space="0" w:color="auto"/>
              <w:left w:val="single" w:sz="4" w:space="0" w:color="auto"/>
              <w:right w:val="single" w:sz="4" w:space="0" w:color="auto"/>
            </w:tcBorders>
            <w:shd w:val="clear" w:color="auto" w:fill="FFFFFF"/>
            <w:vAlign w:val="center"/>
          </w:tcPr>
          <w:p w14:paraId="5B5FF696" w14:textId="77777777" w:rsidR="00172389" w:rsidRDefault="002E0257">
            <w:pPr>
              <w:pStyle w:val="24"/>
              <w:framePr w:w="9365" w:wrap="notBeside" w:vAnchor="text" w:hAnchor="text" w:xAlign="center" w:y="1"/>
              <w:shd w:val="clear" w:color="auto" w:fill="auto"/>
              <w:spacing w:line="210" w:lineRule="exact"/>
              <w:jc w:val="both"/>
            </w:pPr>
            <w:r>
              <w:rPr>
                <w:rStyle w:val="2105pt"/>
              </w:rPr>
              <w:t>И.С. Тургенев. Роман "Отцы и дети"</w:t>
            </w:r>
          </w:p>
        </w:tc>
      </w:tr>
      <w:tr w:rsidR="00172389" w14:paraId="3630E35B" w14:textId="77777777">
        <w:trPr>
          <w:trHeight w:hRule="exact" w:val="970"/>
          <w:jc w:val="center"/>
        </w:trPr>
        <w:tc>
          <w:tcPr>
            <w:tcW w:w="624" w:type="dxa"/>
            <w:tcBorders>
              <w:top w:val="single" w:sz="4" w:space="0" w:color="auto"/>
              <w:left w:val="single" w:sz="4" w:space="0" w:color="auto"/>
            </w:tcBorders>
            <w:shd w:val="clear" w:color="auto" w:fill="FFFFFF"/>
          </w:tcPr>
          <w:p w14:paraId="585CE188" w14:textId="77777777" w:rsidR="00172389" w:rsidRDefault="002E0257">
            <w:pPr>
              <w:pStyle w:val="24"/>
              <w:framePr w:w="9365" w:wrap="notBeside" w:vAnchor="text" w:hAnchor="text" w:xAlign="center" w:y="1"/>
              <w:shd w:val="clear" w:color="auto" w:fill="auto"/>
              <w:spacing w:line="210" w:lineRule="exact"/>
              <w:jc w:val="left"/>
            </w:pPr>
            <w:r>
              <w:rPr>
                <w:rStyle w:val="2105pt"/>
              </w:rPr>
              <w:t>2.4</w:t>
            </w:r>
          </w:p>
        </w:tc>
        <w:tc>
          <w:tcPr>
            <w:tcW w:w="8741" w:type="dxa"/>
            <w:tcBorders>
              <w:top w:val="single" w:sz="4" w:space="0" w:color="auto"/>
              <w:left w:val="single" w:sz="4" w:space="0" w:color="auto"/>
              <w:right w:val="single" w:sz="4" w:space="0" w:color="auto"/>
            </w:tcBorders>
            <w:shd w:val="clear" w:color="auto" w:fill="FFFFFF"/>
            <w:vAlign w:val="center"/>
          </w:tcPr>
          <w:p w14:paraId="7E44F326" w14:textId="77777777" w:rsidR="00172389" w:rsidRDefault="002E0257">
            <w:pPr>
              <w:pStyle w:val="24"/>
              <w:framePr w:w="9365" w:wrap="notBeside" w:vAnchor="text" w:hAnchor="text" w:xAlign="center" w:y="1"/>
              <w:shd w:val="clear" w:color="auto" w:fill="auto"/>
              <w:spacing w:line="254" w:lineRule="exact"/>
              <w:jc w:val="both"/>
            </w:pPr>
            <w:r>
              <w:rPr>
                <w:rStyle w:val="2105pt"/>
              </w:rPr>
              <w:t xml:space="preserve">Ф.И. Тютчев. Стихотворения (не менее трех по выбору). Например, </w:t>
            </w:r>
            <w:r w:rsidRPr="002E0257">
              <w:rPr>
                <w:rStyle w:val="2105pt"/>
                <w:lang w:eastAsia="en-US" w:bidi="en-US"/>
              </w:rPr>
              <w:t>"</w:t>
            </w:r>
            <w:r>
              <w:rPr>
                <w:rStyle w:val="2105pt"/>
                <w:lang w:val="en-US" w:eastAsia="en-US" w:bidi="en-US"/>
              </w:rPr>
              <w:t>Silentium</w:t>
            </w:r>
            <w:r w:rsidRPr="002E0257">
              <w:rPr>
                <w:rStyle w:val="2105pt"/>
                <w:lang w:eastAsia="en-US" w:bidi="en-US"/>
              </w:rPr>
              <w:t xml:space="preserve">!", </w:t>
            </w:r>
            <w:r>
              <w:rPr>
                <w:rStyle w:val="2105pt"/>
              </w:rPr>
              <w:t>"Не то, что мните вы, природа...", "Умом Россию не понять...", "О, как убийственно мы любим...", "Нам не дано предугадать...", "К.Б." ("Я встретил вас - и все былое...")</w:t>
            </w:r>
          </w:p>
        </w:tc>
      </w:tr>
      <w:tr w:rsidR="00172389" w14:paraId="1FB7F1D3" w14:textId="77777777">
        <w:trPr>
          <w:trHeight w:hRule="exact" w:val="1229"/>
          <w:jc w:val="center"/>
        </w:trPr>
        <w:tc>
          <w:tcPr>
            <w:tcW w:w="624" w:type="dxa"/>
            <w:tcBorders>
              <w:top w:val="single" w:sz="4" w:space="0" w:color="auto"/>
              <w:left w:val="single" w:sz="4" w:space="0" w:color="auto"/>
            </w:tcBorders>
            <w:shd w:val="clear" w:color="auto" w:fill="FFFFFF"/>
          </w:tcPr>
          <w:p w14:paraId="0C8ED8ED" w14:textId="77777777" w:rsidR="00172389" w:rsidRDefault="002E0257">
            <w:pPr>
              <w:pStyle w:val="24"/>
              <w:framePr w:w="9365" w:wrap="notBeside" w:vAnchor="text" w:hAnchor="text" w:xAlign="center" w:y="1"/>
              <w:shd w:val="clear" w:color="auto" w:fill="auto"/>
              <w:spacing w:line="210" w:lineRule="exact"/>
              <w:jc w:val="left"/>
            </w:pPr>
            <w:r>
              <w:rPr>
                <w:rStyle w:val="2105pt"/>
              </w:rPr>
              <w:t>2.5</w:t>
            </w:r>
          </w:p>
        </w:tc>
        <w:tc>
          <w:tcPr>
            <w:tcW w:w="8741" w:type="dxa"/>
            <w:tcBorders>
              <w:top w:val="single" w:sz="4" w:space="0" w:color="auto"/>
              <w:left w:val="single" w:sz="4" w:space="0" w:color="auto"/>
              <w:right w:val="single" w:sz="4" w:space="0" w:color="auto"/>
            </w:tcBorders>
            <w:shd w:val="clear" w:color="auto" w:fill="FFFFFF"/>
            <w:vAlign w:val="center"/>
          </w:tcPr>
          <w:p w14:paraId="5F24BEC8" w14:textId="77777777" w:rsidR="00172389" w:rsidRDefault="002E0257">
            <w:pPr>
              <w:pStyle w:val="24"/>
              <w:framePr w:w="9365" w:wrap="notBeside" w:vAnchor="text" w:hAnchor="text" w:xAlign="center" w:y="1"/>
              <w:shd w:val="clear" w:color="auto" w:fill="auto"/>
              <w:spacing w:line="250" w:lineRule="exact"/>
              <w:jc w:val="both"/>
            </w:pPr>
            <w:r>
              <w:rPr>
                <w:rStyle w:val="2105pt"/>
              </w:rP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172389" w14:paraId="555692B1" w14:textId="77777777">
        <w:trPr>
          <w:trHeight w:hRule="exact" w:val="974"/>
          <w:jc w:val="center"/>
        </w:trPr>
        <w:tc>
          <w:tcPr>
            <w:tcW w:w="624" w:type="dxa"/>
            <w:tcBorders>
              <w:top w:val="single" w:sz="4" w:space="0" w:color="auto"/>
              <w:left w:val="single" w:sz="4" w:space="0" w:color="auto"/>
            </w:tcBorders>
            <w:shd w:val="clear" w:color="auto" w:fill="FFFFFF"/>
          </w:tcPr>
          <w:p w14:paraId="6EC4E618" w14:textId="77777777" w:rsidR="00172389" w:rsidRDefault="002E0257">
            <w:pPr>
              <w:pStyle w:val="24"/>
              <w:framePr w:w="9365" w:wrap="notBeside" w:vAnchor="text" w:hAnchor="text" w:xAlign="center" w:y="1"/>
              <w:shd w:val="clear" w:color="auto" w:fill="auto"/>
              <w:spacing w:line="210" w:lineRule="exact"/>
              <w:jc w:val="left"/>
            </w:pPr>
            <w:r>
              <w:rPr>
                <w:rStyle w:val="2105pt"/>
              </w:rPr>
              <w:t>2.6</w:t>
            </w:r>
          </w:p>
        </w:tc>
        <w:tc>
          <w:tcPr>
            <w:tcW w:w="8741" w:type="dxa"/>
            <w:tcBorders>
              <w:top w:val="single" w:sz="4" w:space="0" w:color="auto"/>
              <w:left w:val="single" w:sz="4" w:space="0" w:color="auto"/>
              <w:right w:val="single" w:sz="4" w:space="0" w:color="auto"/>
            </w:tcBorders>
            <w:shd w:val="clear" w:color="auto" w:fill="FFFFFF"/>
            <w:vAlign w:val="center"/>
          </w:tcPr>
          <w:p w14:paraId="12BC1AA3" w14:textId="77777777" w:rsidR="00172389" w:rsidRDefault="002E0257">
            <w:pPr>
              <w:pStyle w:val="24"/>
              <w:framePr w:w="9365" w:wrap="notBeside" w:vAnchor="text" w:hAnchor="text" w:xAlign="center" w:y="1"/>
              <w:shd w:val="clear" w:color="auto" w:fill="auto"/>
              <w:spacing w:line="254" w:lineRule="exact"/>
              <w:jc w:val="both"/>
            </w:pPr>
            <w:r>
              <w:rPr>
                <w:rStyle w:val="2105pt"/>
              </w:rPr>
              <w:t>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w:t>
            </w:r>
          </w:p>
        </w:tc>
      </w:tr>
      <w:tr w:rsidR="00172389" w14:paraId="575B6122" w14:textId="77777777">
        <w:trPr>
          <w:trHeight w:hRule="exact" w:val="475"/>
          <w:jc w:val="center"/>
        </w:trPr>
        <w:tc>
          <w:tcPr>
            <w:tcW w:w="624" w:type="dxa"/>
            <w:tcBorders>
              <w:top w:val="single" w:sz="4" w:space="0" w:color="auto"/>
              <w:left w:val="single" w:sz="4" w:space="0" w:color="auto"/>
              <w:bottom w:val="single" w:sz="4" w:space="0" w:color="auto"/>
            </w:tcBorders>
            <w:shd w:val="clear" w:color="auto" w:fill="FFFFFF"/>
            <w:vAlign w:val="center"/>
          </w:tcPr>
          <w:p w14:paraId="754661F8" w14:textId="77777777" w:rsidR="00172389" w:rsidRDefault="002E0257">
            <w:pPr>
              <w:pStyle w:val="24"/>
              <w:framePr w:w="9365" w:wrap="notBeside" w:vAnchor="text" w:hAnchor="text" w:xAlign="center" w:y="1"/>
              <w:shd w:val="clear" w:color="auto" w:fill="auto"/>
              <w:spacing w:line="210" w:lineRule="exact"/>
              <w:jc w:val="left"/>
            </w:pPr>
            <w:r>
              <w:rPr>
                <w:rStyle w:val="2105pt"/>
              </w:rPr>
              <w:t>2.7</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14:paraId="282966D9" w14:textId="77777777" w:rsidR="00172389" w:rsidRDefault="002E0257">
            <w:pPr>
              <w:pStyle w:val="24"/>
              <w:framePr w:w="9365" w:wrap="notBeside" w:vAnchor="text" w:hAnchor="text" w:xAlign="center" w:y="1"/>
              <w:shd w:val="clear" w:color="auto" w:fill="auto"/>
              <w:spacing w:line="210" w:lineRule="exact"/>
              <w:jc w:val="both"/>
            </w:pPr>
            <w:r>
              <w:rPr>
                <w:rStyle w:val="2105pt"/>
              </w:rPr>
              <w:t>М.Е. Салтыков-Щедрин. Роман-хроника "История одного города" (не менее двух глав по</w:t>
            </w:r>
          </w:p>
        </w:tc>
      </w:tr>
    </w:tbl>
    <w:p w14:paraId="67AA2812" w14:textId="77777777" w:rsidR="00172389" w:rsidRDefault="00172389">
      <w:pPr>
        <w:framePr w:w="9365" w:wrap="notBeside" w:vAnchor="text" w:hAnchor="text" w:xAlign="center" w:y="1"/>
        <w:rPr>
          <w:sz w:val="2"/>
          <w:szCs w:val="2"/>
        </w:rPr>
      </w:pPr>
    </w:p>
    <w:p w14:paraId="05D028C3"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14:paraId="5C31A0A5" w14:textId="77777777">
        <w:trPr>
          <w:trHeight w:hRule="exact" w:val="725"/>
          <w:jc w:val="center"/>
        </w:trPr>
        <w:tc>
          <w:tcPr>
            <w:tcW w:w="624" w:type="dxa"/>
            <w:tcBorders>
              <w:top w:val="single" w:sz="4" w:space="0" w:color="auto"/>
              <w:left w:val="single" w:sz="4" w:space="0" w:color="auto"/>
            </w:tcBorders>
            <w:shd w:val="clear" w:color="auto" w:fill="FFFFFF"/>
          </w:tcPr>
          <w:p w14:paraId="1DB87BBC" w14:textId="77777777" w:rsidR="00172389" w:rsidRDefault="00172389">
            <w:pPr>
              <w:framePr w:w="9365" w:wrap="notBeside" w:vAnchor="text" w:hAnchor="text" w:xAlign="center" w:y="1"/>
              <w:rPr>
                <w:sz w:val="10"/>
                <w:szCs w:val="10"/>
              </w:rPr>
            </w:pPr>
          </w:p>
        </w:tc>
        <w:tc>
          <w:tcPr>
            <w:tcW w:w="8741" w:type="dxa"/>
            <w:tcBorders>
              <w:top w:val="single" w:sz="4" w:space="0" w:color="auto"/>
              <w:left w:val="single" w:sz="4" w:space="0" w:color="auto"/>
              <w:right w:val="single" w:sz="4" w:space="0" w:color="auto"/>
            </w:tcBorders>
            <w:shd w:val="clear" w:color="auto" w:fill="FFFFFF"/>
            <w:vAlign w:val="center"/>
          </w:tcPr>
          <w:p w14:paraId="496FAC4B" w14:textId="77777777" w:rsidR="00172389" w:rsidRDefault="002E0257">
            <w:pPr>
              <w:pStyle w:val="24"/>
              <w:framePr w:w="9365" w:wrap="notBeside" w:vAnchor="text" w:hAnchor="text" w:xAlign="center" w:y="1"/>
              <w:shd w:val="clear" w:color="auto" w:fill="auto"/>
              <w:spacing w:line="250" w:lineRule="exact"/>
              <w:jc w:val="both"/>
            </w:pPr>
            <w:r>
              <w:rPr>
                <w:rStyle w:val="2105pt"/>
              </w:rPr>
              <w:t>выбору). Например, главы "О корени происхождения глуповцев", "Опись градоначальникам", "Органчик", "Подтверждение покаяния"</w:t>
            </w:r>
          </w:p>
        </w:tc>
      </w:tr>
      <w:tr w:rsidR="00172389" w14:paraId="7624FFE1" w14:textId="77777777">
        <w:trPr>
          <w:trHeight w:hRule="exact" w:val="470"/>
          <w:jc w:val="center"/>
        </w:trPr>
        <w:tc>
          <w:tcPr>
            <w:tcW w:w="624" w:type="dxa"/>
            <w:tcBorders>
              <w:top w:val="single" w:sz="4" w:space="0" w:color="auto"/>
              <w:left w:val="single" w:sz="4" w:space="0" w:color="auto"/>
            </w:tcBorders>
            <w:shd w:val="clear" w:color="auto" w:fill="FFFFFF"/>
            <w:vAlign w:val="bottom"/>
          </w:tcPr>
          <w:p w14:paraId="76ECCD41" w14:textId="77777777" w:rsidR="00172389" w:rsidRDefault="002E0257">
            <w:pPr>
              <w:pStyle w:val="24"/>
              <w:framePr w:w="9365" w:wrap="notBeside" w:vAnchor="text" w:hAnchor="text" w:xAlign="center" w:y="1"/>
              <w:shd w:val="clear" w:color="auto" w:fill="auto"/>
              <w:spacing w:line="210" w:lineRule="exact"/>
              <w:jc w:val="left"/>
            </w:pPr>
            <w:r>
              <w:rPr>
                <w:rStyle w:val="2105pt"/>
              </w:rPr>
              <w:t>2.8</w:t>
            </w:r>
          </w:p>
        </w:tc>
        <w:tc>
          <w:tcPr>
            <w:tcW w:w="8741" w:type="dxa"/>
            <w:tcBorders>
              <w:top w:val="single" w:sz="4" w:space="0" w:color="auto"/>
              <w:left w:val="single" w:sz="4" w:space="0" w:color="auto"/>
              <w:right w:val="single" w:sz="4" w:space="0" w:color="auto"/>
            </w:tcBorders>
            <w:shd w:val="clear" w:color="auto" w:fill="FFFFFF"/>
            <w:vAlign w:val="center"/>
          </w:tcPr>
          <w:p w14:paraId="758B255B" w14:textId="77777777" w:rsidR="00172389" w:rsidRDefault="002E0257">
            <w:pPr>
              <w:pStyle w:val="24"/>
              <w:framePr w:w="9365" w:wrap="notBeside" w:vAnchor="text" w:hAnchor="text" w:xAlign="center" w:y="1"/>
              <w:shd w:val="clear" w:color="auto" w:fill="auto"/>
              <w:spacing w:line="210" w:lineRule="exact"/>
              <w:jc w:val="both"/>
            </w:pPr>
            <w:r>
              <w:rPr>
                <w:rStyle w:val="2105pt"/>
              </w:rPr>
              <w:t>Ф.М. Достоевский. Роман "Преступление и наказание"</w:t>
            </w:r>
          </w:p>
        </w:tc>
      </w:tr>
      <w:tr w:rsidR="00172389" w14:paraId="61280B84" w14:textId="77777777">
        <w:trPr>
          <w:trHeight w:hRule="exact" w:val="466"/>
          <w:jc w:val="center"/>
        </w:trPr>
        <w:tc>
          <w:tcPr>
            <w:tcW w:w="624" w:type="dxa"/>
            <w:tcBorders>
              <w:top w:val="single" w:sz="4" w:space="0" w:color="auto"/>
              <w:left w:val="single" w:sz="4" w:space="0" w:color="auto"/>
            </w:tcBorders>
            <w:shd w:val="clear" w:color="auto" w:fill="FFFFFF"/>
            <w:vAlign w:val="center"/>
          </w:tcPr>
          <w:p w14:paraId="04794344" w14:textId="77777777" w:rsidR="00172389" w:rsidRDefault="002E0257">
            <w:pPr>
              <w:pStyle w:val="24"/>
              <w:framePr w:w="9365" w:wrap="notBeside" w:vAnchor="text" w:hAnchor="text" w:xAlign="center" w:y="1"/>
              <w:shd w:val="clear" w:color="auto" w:fill="auto"/>
              <w:spacing w:line="210" w:lineRule="exact"/>
              <w:jc w:val="left"/>
            </w:pPr>
            <w:r>
              <w:rPr>
                <w:rStyle w:val="2105pt"/>
              </w:rPr>
              <w:t>2.9</w:t>
            </w:r>
          </w:p>
        </w:tc>
        <w:tc>
          <w:tcPr>
            <w:tcW w:w="8741" w:type="dxa"/>
            <w:tcBorders>
              <w:top w:val="single" w:sz="4" w:space="0" w:color="auto"/>
              <w:left w:val="single" w:sz="4" w:space="0" w:color="auto"/>
              <w:right w:val="single" w:sz="4" w:space="0" w:color="auto"/>
            </w:tcBorders>
            <w:shd w:val="clear" w:color="auto" w:fill="FFFFFF"/>
            <w:vAlign w:val="center"/>
          </w:tcPr>
          <w:p w14:paraId="3B164A2A" w14:textId="77777777" w:rsidR="00172389" w:rsidRDefault="002E0257">
            <w:pPr>
              <w:pStyle w:val="24"/>
              <w:framePr w:w="9365" w:wrap="notBeside" w:vAnchor="text" w:hAnchor="text" w:xAlign="center" w:y="1"/>
              <w:shd w:val="clear" w:color="auto" w:fill="auto"/>
              <w:spacing w:line="210" w:lineRule="exact"/>
              <w:jc w:val="both"/>
            </w:pPr>
            <w:r>
              <w:rPr>
                <w:rStyle w:val="2105pt"/>
              </w:rPr>
              <w:t>Л.Н. Толстой. Роман-эпопея "Война и мир"</w:t>
            </w:r>
          </w:p>
        </w:tc>
      </w:tr>
      <w:tr w:rsidR="00172389" w14:paraId="5B8ECBE1" w14:textId="77777777">
        <w:trPr>
          <w:trHeight w:hRule="exact" w:val="725"/>
          <w:jc w:val="center"/>
        </w:trPr>
        <w:tc>
          <w:tcPr>
            <w:tcW w:w="624" w:type="dxa"/>
            <w:tcBorders>
              <w:top w:val="single" w:sz="4" w:space="0" w:color="auto"/>
              <w:left w:val="single" w:sz="4" w:space="0" w:color="auto"/>
            </w:tcBorders>
            <w:shd w:val="clear" w:color="auto" w:fill="FFFFFF"/>
            <w:vAlign w:val="bottom"/>
          </w:tcPr>
          <w:p w14:paraId="584EB41F" w14:textId="77777777" w:rsidR="00172389" w:rsidRDefault="002E0257">
            <w:pPr>
              <w:pStyle w:val="24"/>
              <w:framePr w:w="9365" w:wrap="notBeside" w:vAnchor="text" w:hAnchor="text" w:xAlign="center" w:y="1"/>
              <w:shd w:val="clear" w:color="auto" w:fill="auto"/>
              <w:spacing w:after="60" w:line="210" w:lineRule="exact"/>
              <w:jc w:val="left"/>
            </w:pPr>
            <w:r>
              <w:rPr>
                <w:rStyle w:val="2105pt"/>
              </w:rPr>
              <w:t>2.1</w:t>
            </w:r>
          </w:p>
          <w:p w14:paraId="5E60FC0D" w14:textId="77777777" w:rsidR="00172389" w:rsidRDefault="002E0257">
            <w:pPr>
              <w:pStyle w:val="24"/>
              <w:framePr w:w="9365" w:wrap="notBeside" w:vAnchor="text" w:hAnchor="text" w:xAlign="center" w:y="1"/>
              <w:shd w:val="clear" w:color="auto" w:fill="auto"/>
              <w:spacing w:before="60" w:line="210" w:lineRule="exact"/>
              <w:ind w:left="200"/>
              <w:jc w:val="left"/>
            </w:pPr>
            <w:r>
              <w:rPr>
                <w:rStyle w:val="2105pt"/>
              </w:rPr>
              <w:t>0</w:t>
            </w:r>
          </w:p>
        </w:tc>
        <w:tc>
          <w:tcPr>
            <w:tcW w:w="8741" w:type="dxa"/>
            <w:tcBorders>
              <w:top w:val="single" w:sz="4" w:space="0" w:color="auto"/>
              <w:left w:val="single" w:sz="4" w:space="0" w:color="auto"/>
              <w:right w:val="single" w:sz="4" w:space="0" w:color="auto"/>
            </w:tcBorders>
            <w:shd w:val="clear" w:color="auto" w:fill="FFFFFF"/>
            <w:vAlign w:val="center"/>
          </w:tcPr>
          <w:p w14:paraId="49B2630D" w14:textId="77777777" w:rsidR="00172389" w:rsidRDefault="002E0257">
            <w:pPr>
              <w:pStyle w:val="24"/>
              <w:framePr w:w="9365" w:wrap="notBeside" w:vAnchor="text" w:hAnchor="text" w:xAlign="center" w:y="1"/>
              <w:shd w:val="clear" w:color="auto" w:fill="auto"/>
              <w:spacing w:line="245" w:lineRule="exact"/>
              <w:jc w:val="both"/>
            </w:pPr>
            <w:r>
              <w:rPr>
                <w:rStyle w:val="2105pt"/>
              </w:rPr>
              <w:t>Н.С. Лесков. Рассказы и повести (одно произведение по выбору). Например, "Очарованный странник", "Однодум"</w:t>
            </w:r>
          </w:p>
        </w:tc>
      </w:tr>
      <w:tr w:rsidR="00172389" w14:paraId="6A4E4937" w14:textId="77777777">
        <w:trPr>
          <w:trHeight w:hRule="exact" w:val="720"/>
          <w:jc w:val="center"/>
        </w:trPr>
        <w:tc>
          <w:tcPr>
            <w:tcW w:w="624" w:type="dxa"/>
            <w:tcBorders>
              <w:top w:val="single" w:sz="4" w:space="0" w:color="auto"/>
              <w:left w:val="single" w:sz="4" w:space="0" w:color="auto"/>
            </w:tcBorders>
            <w:shd w:val="clear" w:color="auto" w:fill="FFFFFF"/>
            <w:vAlign w:val="bottom"/>
          </w:tcPr>
          <w:p w14:paraId="10304EA2" w14:textId="77777777" w:rsidR="00172389" w:rsidRDefault="002E0257">
            <w:pPr>
              <w:pStyle w:val="24"/>
              <w:framePr w:w="9365" w:wrap="notBeside" w:vAnchor="text" w:hAnchor="text" w:xAlign="center" w:y="1"/>
              <w:shd w:val="clear" w:color="auto" w:fill="auto"/>
              <w:spacing w:after="60" w:line="210" w:lineRule="exact"/>
              <w:jc w:val="left"/>
            </w:pPr>
            <w:r>
              <w:rPr>
                <w:rStyle w:val="2105pt"/>
              </w:rPr>
              <w:t>2.1</w:t>
            </w:r>
          </w:p>
          <w:p w14:paraId="284552CD" w14:textId="77777777" w:rsidR="00172389" w:rsidRDefault="002E0257">
            <w:pPr>
              <w:pStyle w:val="24"/>
              <w:framePr w:w="9365" w:wrap="notBeside" w:vAnchor="text" w:hAnchor="text" w:xAlign="center" w:y="1"/>
              <w:shd w:val="clear" w:color="auto" w:fill="auto"/>
              <w:spacing w:before="60" w:line="210" w:lineRule="exact"/>
              <w:ind w:left="200"/>
              <w:jc w:val="left"/>
            </w:pPr>
            <w:r>
              <w:rPr>
                <w:rStyle w:val="2105pt"/>
              </w:rPr>
              <w:t>1</w:t>
            </w:r>
          </w:p>
        </w:tc>
        <w:tc>
          <w:tcPr>
            <w:tcW w:w="8741" w:type="dxa"/>
            <w:tcBorders>
              <w:top w:val="single" w:sz="4" w:space="0" w:color="auto"/>
              <w:left w:val="single" w:sz="4" w:space="0" w:color="auto"/>
              <w:right w:val="single" w:sz="4" w:space="0" w:color="auto"/>
            </w:tcBorders>
            <w:shd w:val="clear" w:color="auto" w:fill="FFFFFF"/>
            <w:vAlign w:val="center"/>
          </w:tcPr>
          <w:p w14:paraId="068653EC" w14:textId="77777777" w:rsidR="00172389" w:rsidRDefault="002E0257">
            <w:pPr>
              <w:pStyle w:val="24"/>
              <w:framePr w:w="9365" w:wrap="notBeside" w:vAnchor="text" w:hAnchor="text" w:xAlign="center" w:y="1"/>
              <w:shd w:val="clear" w:color="auto" w:fill="auto"/>
              <w:spacing w:line="254" w:lineRule="exact"/>
              <w:jc w:val="both"/>
            </w:pPr>
            <w:r>
              <w:rPr>
                <w:rStyle w:val="2105pt"/>
              </w:rPr>
              <w:t>А.П. Чехов. Рассказы (не менее трех по выбору). Например, "Студент", "Ионыч", "Дама с собачкой", "Человек в футляре". Комедия "Вишневый сад"</w:t>
            </w:r>
          </w:p>
        </w:tc>
      </w:tr>
      <w:tr w:rsidR="00172389" w14:paraId="752CE58B" w14:textId="77777777">
        <w:trPr>
          <w:trHeight w:hRule="exact" w:val="1224"/>
          <w:jc w:val="center"/>
        </w:trPr>
        <w:tc>
          <w:tcPr>
            <w:tcW w:w="624" w:type="dxa"/>
            <w:tcBorders>
              <w:top w:val="single" w:sz="4" w:space="0" w:color="auto"/>
              <w:left w:val="single" w:sz="4" w:space="0" w:color="auto"/>
            </w:tcBorders>
            <w:shd w:val="clear" w:color="auto" w:fill="FFFFFF"/>
          </w:tcPr>
          <w:p w14:paraId="585BC3EE" w14:textId="77777777" w:rsidR="00172389" w:rsidRDefault="002E0257">
            <w:pPr>
              <w:pStyle w:val="24"/>
              <w:framePr w:w="9365" w:wrap="notBeside" w:vAnchor="text" w:hAnchor="text" w:xAlign="center" w:y="1"/>
              <w:shd w:val="clear" w:color="auto" w:fill="auto"/>
              <w:spacing w:line="210" w:lineRule="exact"/>
              <w:ind w:left="200"/>
              <w:jc w:val="left"/>
            </w:pPr>
            <w:r>
              <w:rPr>
                <w:rStyle w:val="2105pt"/>
              </w:rPr>
              <w:t>3</w:t>
            </w:r>
          </w:p>
        </w:tc>
        <w:tc>
          <w:tcPr>
            <w:tcW w:w="8741" w:type="dxa"/>
            <w:tcBorders>
              <w:top w:val="single" w:sz="4" w:space="0" w:color="auto"/>
              <w:left w:val="single" w:sz="4" w:space="0" w:color="auto"/>
              <w:right w:val="single" w:sz="4" w:space="0" w:color="auto"/>
            </w:tcBorders>
            <w:shd w:val="clear" w:color="auto" w:fill="FFFFFF"/>
            <w:vAlign w:val="center"/>
          </w:tcPr>
          <w:p w14:paraId="53787274" w14:textId="77777777" w:rsidR="00172389" w:rsidRDefault="002E0257">
            <w:pPr>
              <w:pStyle w:val="24"/>
              <w:framePr w:w="9365" w:wrap="notBeside" w:vAnchor="text" w:hAnchor="text" w:xAlign="center" w:y="1"/>
              <w:shd w:val="clear" w:color="auto" w:fill="auto"/>
              <w:spacing w:line="250" w:lineRule="exact"/>
              <w:jc w:val="both"/>
            </w:pPr>
            <w:r>
              <w:rPr>
                <w:rStyle w:val="2105pt"/>
              </w:rPr>
              <w:t>Литературная критика второй половины XIX в.</w:t>
            </w:r>
          </w:p>
          <w:p w14:paraId="4ECBA2AF" w14:textId="77777777" w:rsidR="00172389" w:rsidRDefault="002E0257">
            <w:pPr>
              <w:pStyle w:val="24"/>
              <w:framePr w:w="9365" w:wrap="notBeside" w:vAnchor="text" w:hAnchor="text" w:xAlign="center" w:y="1"/>
              <w:shd w:val="clear" w:color="auto" w:fill="auto"/>
              <w:spacing w:line="250" w:lineRule="exact"/>
              <w:jc w:val="both"/>
            </w:pPr>
            <w:r>
              <w:rPr>
                <w:rStyle w:val="2105pt"/>
              </w:rP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172389" w14:paraId="6615DC62" w14:textId="77777777">
        <w:trPr>
          <w:trHeight w:hRule="exact" w:val="720"/>
          <w:jc w:val="center"/>
        </w:trPr>
        <w:tc>
          <w:tcPr>
            <w:tcW w:w="624" w:type="dxa"/>
            <w:tcBorders>
              <w:top w:val="single" w:sz="4" w:space="0" w:color="auto"/>
              <w:left w:val="single" w:sz="4" w:space="0" w:color="auto"/>
            </w:tcBorders>
            <w:shd w:val="clear" w:color="auto" w:fill="FFFFFF"/>
          </w:tcPr>
          <w:p w14:paraId="566EFAC2" w14:textId="77777777" w:rsidR="00172389" w:rsidRDefault="002E0257">
            <w:pPr>
              <w:pStyle w:val="24"/>
              <w:framePr w:w="9365" w:wrap="notBeside" w:vAnchor="text" w:hAnchor="text" w:xAlign="center" w:y="1"/>
              <w:shd w:val="clear" w:color="auto" w:fill="auto"/>
              <w:spacing w:line="210" w:lineRule="exact"/>
              <w:ind w:left="200"/>
              <w:jc w:val="left"/>
            </w:pPr>
            <w:r>
              <w:rPr>
                <w:rStyle w:val="2105pt"/>
              </w:rPr>
              <w:t>4</w:t>
            </w:r>
          </w:p>
        </w:tc>
        <w:tc>
          <w:tcPr>
            <w:tcW w:w="8741" w:type="dxa"/>
            <w:tcBorders>
              <w:top w:val="single" w:sz="4" w:space="0" w:color="auto"/>
              <w:left w:val="single" w:sz="4" w:space="0" w:color="auto"/>
              <w:right w:val="single" w:sz="4" w:space="0" w:color="auto"/>
            </w:tcBorders>
            <w:shd w:val="clear" w:color="auto" w:fill="FFFFFF"/>
            <w:vAlign w:val="center"/>
          </w:tcPr>
          <w:p w14:paraId="7A96C8A7" w14:textId="77777777" w:rsidR="00172389" w:rsidRDefault="002E0257">
            <w:pPr>
              <w:pStyle w:val="24"/>
              <w:framePr w:w="9365" w:wrap="notBeside" w:vAnchor="text" w:hAnchor="text" w:xAlign="center" w:y="1"/>
              <w:shd w:val="clear" w:color="auto" w:fill="auto"/>
              <w:spacing w:after="60" w:line="210" w:lineRule="exact"/>
              <w:jc w:val="both"/>
            </w:pPr>
            <w:r>
              <w:rPr>
                <w:rStyle w:val="2105pt"/>
              </w:rPr>
              <w:t>Литература народов России</w:t>
            </w:r>
          </w:p>
          <w:p w14:paraId="059CA941" w14:textId="77777777" w:rsidR="00172389" w:rsidRDefault="002E0257">
            <w:pPr>
              <w:pStyle w:val="24"/>
              <w:framePr w:w="9365" w:wrap="notBeside" w:vAnchor="text" w:hAnchor="text" w:xAlign="center" w:y="1"/>
              <w:shd w:val="clear" w:color="auto" w:fill="auto"/>
              <w:spacing w:before="60" w:line="210" w:lineRule="exact"/>
              <w:jc w:val="both"/>
            </w:pPr>
            <w:r>
              <w:rPr>
                <w:rStyle w:val="2105pt"/>
              </w:rPr>
              <w:t>Стихотворения (одно по выбору). Например, Г. Тукая, К. Хетагурова</w:t>
            </w:r>
          </w:p>
        </w:tc>
      </w:tr>
      <w:tr w:rsidR="00172389" w14:paraId="01DBB329" w14:textId="77777777">
        <w:trPr>
          <w:trHeight w:hRule="exact" w:val="466"/>
          <w:jc w:val="center"/>
        </w:trPr>
        <w:tc>
          <w:tcPr>
            <w:tcW w:w="624" w:type="dxa"/>
            <w:tcBorders>
              <w:top w:val="single" w:sz="4" w:space="0" w:color="auto"/>
              <w:left w:val="single" w:sz="4" w:space="0" w:color="auto"/>
            </w:tcBorders>
            <w:shd w:val="clear" w:color="auto" w:fill="FFFFFF"/>
            <w:vAlign w:val="center"/>
          </w:tcPr>
          <w:p w14:paraId="6FB47729" w14:textId="77777777" w:rsidR="00172389" w:rsidRDefault="002E0257">
            <w:pPr>
              <w:pStyle w:val="24"/>
              <w:framePr w:w="9365" w:wrap="notBeside" w:vAnchor="text" w:hAnchor="text" w:xAlign="center" w:y="1"/>
              <w:shd w:val="clear" w:color="auto" w:fill="auto"/>
              <w:spacing w:line="210" w:lineRule="exact"/>
              <w:ind w:left="200"/>
              <w:jc w:val="left"/>
            </w:pPr>
            <w:r>
              <w:rPr>
                <w:rStyle w:val="2105pt"/>
              </w:rPr>
              <w:t>5</w:t>
            </w:r>
          </w:p>
        </w:tc>
        <w:tc>
          <w:tcPr>
            <w:tcW w:w="8741" w:type="dxa"/>
            <w:tcBorders>
              <w:top w:val="single" w:sz="4" w:space="0" w:color="auto"/>
              <w:left w:val="single" w:sz="4" w:space="0" w:color="auto"/>
              <w:right w:val="single" w:sz="4" w:space="0" w:color="auto"/>
            </w:tcBorders>
            <w:shd w:val="clear" w:color="auto" w:fill="FFFFFF"/>
            <w:vAlign w:val="center"/>
          </w:tcPr>
          <w:p w14:paraId="794C5EBF" w14:textId="77777777" w:rsidR="00172389" w:rsidRDefault="002E0257">
            <w:pPr>
              <w:pStyle w:val="24"/>
              <w:framePr w:w="9365" w:wrap="notBeside" w:vAnchor="text" w:hAnchor="text" w:xAlign="center" w:y="1"/>
              <w:shd w:val="clear" w:color="auto" w:fill="auto"/>
              <w:spacing w:line="210" w:lineRule="exact"/>
              <w:jc w:val="both"/>
            </w:pPr>
            <w:r>
              <w:rPr>
                <w:rStyle w:val="2105pt"/>
              </w:rPr>
              <w:t>Зарубежная литература</w:t>
            </w:r>
          </w:p>
        </w:tc>
      </w:tr>
      <w:tr w:rsidR="00172389" w14:paraId="443C7E90" w14:textId="77777777">
        <w:trPr>
          <w:trHeight w:hRule="exact" w:val="974"/>
          <w:jc w:val="center"/>
        </w:trPr>
        <w:tc>
          <w:tcPr>
            <w:tcW w:w="624" w:type="dxa"/>
            <w:tcBorders>
              <w:top w:val="single" w:sz="4" w:space="0" w:color="auto"/>
              <w:left w:val="single" w:sz="4" w:space="0" w:color="auto"/>
            </w:tcBorders>
            <w:shd w:val="clear" w:color="auto" w:fill="FFFFFF"/>
          </w:tcPr>
          <w:p w14:paraId="6474E36A" w14:textId="77777777" w:rsidR="00172389" w:rsidRDefault="002E0257">
            <w:pPr>
              <w:pStyle w:val="24"/>
              <w:framePr w:w="9365" w:wrap="notBeside" w:vAnchor="text" w:hAnchor="text" w:xAlign="center" w:y="1"/>
              <w:shd w:val="clear" w:color="auto" w:fill="auto"/>
              <w:spacing w:line="210" w:lineRule="exact"/>
              <w:jc w:val="left"/>
            </w:pPr>
            <w:r>
              <w:rPr>
                <w:rStyle w:val="2105pt"/>
              </w:rPr>
              <w:t>5.1</w:t>
            </w:r>
          </w:p>
        </w:tc>
        <w:tc>
          <w:tcPr>
            <w:tcW w:w="8741" w:type="dxa"/>
            <w:tcBorders>
              <w:top w:val="single" w:sz="4" w:space="0" w:color="auto"/>
              <w:left w:val="single" w:sz="4" w:space="0" w:color="auto"/>
              <w:right w:val="single" w:sz="4" w:space="0" w:color="auto"/>
            </w:tcBorders>
            <w:shd w:val="clear" w:color="auto" w:fill="FFFFFF"/>
            <w:vAlign w:val="center"/>
          </w:tcPr>
          <w:p w14:paraId="73454A33" w14:textId="77777777" w:rsidR="00172389" w:rsidRDefault="002E0257">
            <w:pPr>
              <w:pStyle w:val="24"/>
              <w:framePr w:w="9365" w:wrap="notBeside" w:vAnchor="text" w:hAnchor="text" w:xAlign="center" w:y="1"/>
              <w:shd w:val="clear" w:color="auto" w:fill="auto"/>
              <w:spacing w:line="254" w:lineRule="exact"/>
              <w:jc w:val="both"/>
            </w:pPr>
            <w:r>
              <w:rPr>
                <w:rStyle w:val="2105pt"/>
              </w:rPr>
              <w:t xml:space="preserve">Зарубежная проза второй половины </w:t>
            </w:r>
            <w:r>
              <w:rPr>
                <w:rStyle w:val="2105pt"/>
                <w:lang w:val="en-US" w:eastAsia="en-US" w:bidi="en-US"/>
              </w:rPr>
              <w:t>XIX</w:t>
            </w:r>
            <w:r w:rsidRPr="002E0257">
              <w:rPr>
                <w:rStyle w:val="2105pt"/>
                <w:lang w:eastAsia="en-US" w:bidi="en-US"/>
              </w:rPr>
              <w:t xml:space="preserve"> </w:t>
            </w:r>
            <w:r>
              <w:rPr>
                <w:rStyle w:val="2105pt"/>
              </w:rPr>
              <w:t>в. (одно произведение по выбору). Например, произведения Ч. Диккенса "Дэвид Копперфилд", "Большие надежды"; Г. Флобера "Мадам Бовари"</w:t>
            </w:r>
          </w:p>
        </w:tc>
      </w:tr>
      <w:tr w:rsidR="00172389" w14:paraId="39CDA2EF" w14:textId="77777777">
        <w:trPr>
          <w:trHeight w:hRule="exact" w:val="720"/>
          <w:jc w:val="center"/>
        </w:trPr>
        <w:tc>
          <w:tcPr>
            <w:tcW w:w="624" w:type="dxa"/>
            <w:tcBorders>
              <w:top w:val="single" w:sz="4" w:space="0" w:color="auto"/>
              <w:left w:val="single" w:sz="4" w:space="0" w:color="auto"/>
            </w:tcBorders>
            <w:shd w:val="clear" w:color="auto" w:fill="FFFFFF"/>
          </w:tcPr>
          <w:p w14:paraId="5FD033DA" w14:textId="77777777" w:rsidR="00172389" w:rsidRDefault="002E0257">
            <w:pPr>
              <w:pStyle w:val="24"/>
              <w:framePr w:w="9365" w:wrap="notBeside" w:vAnchor="text" w:hAnchor="text" w:xAlign="center" w:y="1"/>
              <w:shd w:val="clear" w:color="auto" w:fill="auto"/>
              <w:spacing w:line="210" w:lineRule="exact"/>
              <w:jc w:val="left"/>
            </w:pPr>
            <w:r>
              <w:rPr>
                <w:rStyle w:val="2105pt"/>
              </w:rPr>
              <w:t>5.2</w:t>
            </w:r>
          </w:p>
        </w:tc>
        <w:tc>
          <w:tcPr>
            <w:tcW w:w="8741" w:type="dxa"/>
            <w:tcBorders>
              <w:top w:val="single" w:sz="4" w:space="0" w:color="auto"/>
              <w:left w:val="single" w:sz="4" w:space="0" w:color="auto"/>
              <w:right w:val="single" w:sz="4" w:space="0" w:color="auto"/>
            </w:tcBorders>
            <w:shd w:val="clear" w:color="auto" w:fill="FFFFFF"/>
            <w:vAlign w:val="center"/>
          </w:tcPr>
          <w:p w14:paraId="51620E5B" w14:textId="77777777" w:rsidR="00172389" w:rsidRDefault="002E0257">
            <w:pPr>
              <w:pStyle w:val="24"/>
              <w:framePr w:w="9365" w:wrap="notBeside" w:vAnchor="text" w:hAnchor="text" w:xAlign="center" w:y="1"/>
              <w:shd w:val="clear" w:color="auto" w:fill="auto"/>
              <w:spacing w:line="259" w:lineRule="exact"/>
              <w:jc w:val="both"/>
            </w:pPr>
            <w:r>
              <w:rPr>
                <w:rStyle w:val="2105pt"/>
              </w:rPr>
              <w:t xml:space="preserve">Зарубежная поэзия второй половины </w:t>
            </w:r>
            <w:r>
              <w:rPr>
                <w:rStyle w:val="2105pt"/>
                <w:lang w:val="en-US" w:eastAsia="en-US" w:bidi="en-US"/>
              </w:rPr>
              <w:t>XIX</w:t>
            </w:r>
            <w:r w:rsidRPr="002E0257">
              <w:rPr>
                <w:rStyle w:val="2105pt"/>
                <w:lang w:eastAsia="en-US" w:bidi="en-US"/>
              </w:rPr>
              <w:t xml:space="preserve"> </w:t>
            </w:r>
            <w:r>
              <w:rPr>
                <w:rStyle w:val="2105pt"/>
              </w:rPr>
              <w:t>в. (не менее двух стихотворений одного из поэтов по выбору). Например, стихотворения А. Рембо, Ш. Бодлера</w:t>
            </w:r>
          </w:p>
        </w:tc>
      </w:tr>
      <w:tr w:rsidR="00172389" w14:paraId="2F51D57C" w14:textId="77777777">
        <w:trPr>
          <w:trHeight w:hRule="exact" w:val="730"/>
          <w:jc w:val="center"/>
        </w:trPr>
        <w:tc>
          <w:tcPr>
            <w:tcW w:w="624" w:type="dxa"/>
            <w:tcBorders>
              <w:top w:val="single" w:sz="4" w:space="0" w:color="auto"/>
              <w:left w:val="single" w:sz="4" w:space="0" w:color="auto"/>
              <w:bottom w:val="single" w:sz="4" w:space="0" w:color="auto"/>
            </w:tcBorders>
            <w:shd w:val="clear" w:color="auto" w:fill="FFFFFF"/>
          </w:tcPr>
          <w:p w14:paraId="20F0778E" w14:textId="77777777" w:rsidR="00172389" w:rsidRDefault="002E0257">
            <w:pPr>
              <w:pStyle w:val="24"/>
              <w:framePr w:w="9365" w:wrap="notBeside" w:vAnchor="text" w:hAnchor="text" w:xAlign="center" w:y="1"/>
              <w:shd w:val="clear" w:color="auto" w:fill="auto"/>
              <w:spacing w:line="210" w:lineRule="exact"/>
              <w:jc w:val="left"/>
            </w:pPr>
            <w:r>
              <w:rPr>
                <w:rStyle w:val="2105pt"/>
              </w:rPr>
              <w:t>5.3</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14:paraId="44273610" w14:textId="77777777" w:rsidR="00172389" w:rsidRDefault="002E0257">
            <w:pPr>
              <w:pStyle w:val="24"/>
              <w:framePr w:w="9365" w:wrap="notBeside" w:vAnchor="text" w:hAnchor="text" w:xAlign="center" w:y="1"/>
              <w:shd w:val="clear" w:color="auto" w:fill="auto"/>
              <w:spacing w:line="259" w:lineRule="exact"/>
              <w:jc w:val="both"/>
            </w:pPr>
            <w:r>
              <w:rPr>
                <w:rStyle w:val="2105pt"/>
              </w:rPr>
              <w:t xml:space="preserve">Зарубежная драматургия второй половины </w:t>
            </w:r>
            <w:r>
              <w:rPr>
                <w:rStyle w:val="2105pt"/>
                <w:lang w:val="en-US" w:eastAsia="en-US" w:bidi="en-US"/>
              </w:rPr>
              <w:t>XIX</w:t>
            </w:r>
            <w:r w:rsidRPr="002E0257">
              <w:rPr>
                <w:rStyle w:val="2105pt"/>
                <w:lang w:eastAsia="en-US" w:bidi="en-US"/>
              </w:rPr>
              <w:t xml:space="preserve"> </w:t>
            </w:r>
            <w:r>
              <w:rPr>
                <w:rStyle w:val="2105pt"/>
              </w:rPr>
              <w:t>в. (одно произведение по выбору). Например, пьеса Г. Ибсена "Кукольный дом"</w:t>
            </w:r>
          </w:p>
        </w:tc>
      </w:tr>
    </w:tbl>
    <w:p w14:paraId="7177CF6F" w14:textId="77777777" w:rsidR="00172389" w:rsidRDefault="00172389">
      <w:pPr>
        <w:framePr w:w="9365" w:wrap="notBeside" w:vAnchor="text" w:hAnchor="text" w:xAlign="center" w:y="1"/>
        <w:rPr>
          <w:sz w:val="2"/>
          <w:szCs w:val="2"/>
        </w:rPr>
      </w:pPr>
    </w:p>
    <w:p w14:paraId="1C5DC9EA" w14:textId="77777777" w:rsidR="00172389" w:rsidRDefault="00172389">
      <w:pPr>
        <w:rPr>
          <w:sz w:val="2"/>
          <w:szCs w:val="2"/>
        </w:rPr>
      </w:pPr>
    </w:p>
    <w:p w14:paraId="5517E1C2" w14:textId="77777777" w:rsidR="00172389" w:rsidRDefault="002E0257">
      <w:pPr>
        <w:pStyle w:val="a8"/>
        <w:framePr w:w="9365" w:wrap="notBeside" w:vAnchor="text" w:hAnchor="text" w:xAlign="center" w:y="1"/>
        <w:shd w:val="clear" w:color="auto" w:fill="auto"/>
        <w:tabs>
          <w:tab w:val="left" w:leader="underscore" w:pos="1090"/>
          <w:tab w:val="left" w:leader="underscore" w:pos="6163"/>
        </w:tabs>
        <w:spacing w:line="283" w:lineRule="exact"/>
        <w:jc w:val="both"/>
      </w:pPr>
      <w:r>
        <w:t xml:space="preserve">Проверяемые требования к результатам освоения основной </w:t>
      </w:r>
      <w:r>
        <w:tab/>
      </w:r>
      <w:r>
        <w:rPr>
          <w:rStyle w:val="ac"/>
        </w:rPr>
        <w:t>образовательной программы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446"/>
        <w:gridCol w:w="8918"/>
      </w:tblGrid>
      <w:tr w:rsidR="00172389" w14:paraId="2C0D3A7D" w14:textId="77777777">
        <w:trPr>
          <w:trHeight w:hRule="exact" w:val="725"/>
          <w:jc w:val="center"/>
        </w:trPr>
        <w:tc>
          <w:tcPr>
            <w:tcW w:w="446" w:type="dxa"/>
            <w:tcBorders>
              <w:top w:val="single" w:sz="4" w:space="0" w:color="auto"/>
              <w:left w:val="single" w:sz="4" w:space="0" w:color="auto"/>
            </w:tcBorders>
            <w:shd w:val="clear" w:color="auto" w:fill="FFFFFF"/>
            <w:vAlign w:val="center"/>
          </w:tcPr>
          <w:p w14:paraId="103CC1D2" w14:textId="77777777" w:rsidR="00172389" w:rsidRDefault="002E0257">
            <w:pPr>
              <w:pStyle w:val="24"/>
              <w:framePr w:w="9365" w:wrap="notBeside" w:vAnchor="text" w:hAnchor="text" w:xAlign="center" w:y="1"/>
              <w:shd w:val="clear" w:color="auto" w:fill="auto"/>
              <w:spacing w:after="120" w:line="210" w:lineRule="exact"/>
              <w:ind w:left="160"/>
              <w:jc w:val="left"/>
            </w:pPr>
            <w:r>
              <w:rPr>
                <w:rStyle w:val="2105pt"/>
              </w:rPr>
              <w:t>Ко</w:t>
            </w:r>
          </w:p>
          <w:p w14:paraId="05E44FD0" w14:textId="77777777" w:rsidR="00172389" w:rsidRDefault="002E0257">
            <w:pPr>
              <w:pStyle w:val="24"/>
              <w:framePr w:w="9365" w:wrap="notBeside" w:vAnchor="text" w:hAnchor="text" w:xAlign="center" w:y="1"/>
              <w:shd w:val="clear" w:color="auto" w:fill="auto"/>
              <w:spacing w:before="120" w:line="210" w:lineRule="exact"/>
              <w:ind w:left="160"/>
              <w:jc w:val="left"/>
            </w:pPr>
            <w:r>
              <w:rPr>
                <w:rStyle w:val="2105pt"/>
              </w:rPr>
              <w:t>д</w:t>
            </w:r>
          </w:p>
        </w:tc>
        <w:tc>
          <w:tcPr>
            <w:tcW w:w="8918" w:type="dxa"/>
            <w:tcBorders>
              <w:top w:val="single" w:sz="4" w:space="0" w:color="auto"/>
              <w:left w:val="single" w:sz="4" w:space="0" w:color="auto"/>
              <w:right w:val="single" w:sz="4" w:space="0" w:color="auto"/>
            </w:tcBorders>
            <w:shd w:val="clear" w:color="auto" w:fill="FFFFFF"/>
            <w:vAlign w:val="center"/>
          </w:tcPr>
          <w:p w14:paraId="22D68CB8" w14:textId="77777777" w:rsidR="00172389" w:rsidRDefault="002E0257">
            <w:pPr>
              <w:pStyle w:val="24"/>
              <w:framePr w:w="9365" w:wrap="notBeside" w:vAnchor="text" w:hAnchor="text" w:xAlign="center" w:y="1"/>
              <w:shd w:val="clear" w:color="auto" w:fill="auto"/>
              <w:spacing w:after="60" w:line="210" w:lineRule="exact"/>
              <w:jc w:val="center"/>
            </w:pPr>
            <w:r>
              <w:rPr>
                <w:rStyle w:val="2105pt"/>
              </w:rPr>
              <w:t>Проверяемые предметные результаты освоения основной образовательной программы</w:t>
            </w:r>
          </w:p>
          <w:p w14:paraId="1BE1447D" w14:textId="77777777" w:rsidR="00172389" w:rsidRDefault="002E0257">
            <w:pPr>
              <w:pStyle w:val="24"/>
              <w:framePr w:w="9365" w:wrap="notBeside" w:vAnchor="text" w:hAnchor="text" w:xAlign="center" w:y="1"/>
              <w:shd w:val="clear" w:color="auto" w:fill="auto"/>
              <w:spacing w:before="60" w:line="210" w:lineRule="exact"/>
              <w:jc w:val="center"/>
            </w:pPr>
            <w:r>
              <w:rPr>
                <w:rStyle w:val="2105pt"/>
              </w:rPr>
              <w:t>среднего общего образования</w:t>
            </w:r>
          </w:p>
        </w:tc>
      </w:tr>
      <w:tr w:rsidR="00172389" w14:paraId="69AFF1E7" w14:textId="77777777">
        <w:trPr>
          <w:trHeight w:hRule="exact" w:val="1733"/>
          <w:jc w:val="center"/>
        </w:trPr>
        <w:tc>
          <w:tcPr>
            <w:tcW w:w="446" w:type="dxa"/>
            <w:tcBorders>
              <w:top w:val="single" w:sz="4" w:space="0" w:color="auto"/>
              <w:left w:val="single" w:sz="4" w:space="0" w:color="auto"/>
            </w:tcBorders>
            <w:shd w:val="clear" w:color="auto" w:fill="FFFFFF"/>
          </w:tcPr>
          <w:p w14:paraId="1289A767"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1</w:t>
            </w:r>
          </w:p>
        </w:tc>
        <w:tc>
          <w:tcPr>
            <w:tcW w:w="8918" w:type="dxa"/>
            <w:tcBorders>
              <w:top w:val="single" w:sz="4" w:space="0" w:color="auto"/>
              <w:left w:val="single" w:sz="4" w:space="0" w:color="auto"/>
              <w:right w:val="single" w:sz="4" w:space="0" w:color="auto"/>
            </w:tcBorders>
            <w:shd w:val="clear" w:color="auto" w:fill="FFFFFF"/>
            <w:vAlign w:val="center"/>
          </w:tcPr>
          <w:p w14:paraId="45E7D3AA" w14:textId="77777777" w:rsidR="00172389" w:rsidRDefault="002E0257">
            <w:pPr>
              <w:pStyle w:val="24"/>
              <w:framePr w:w="9365" w:wrap="notBeside" w:vAnchor="text" w:hAnchor="text" w:xAlign="center" w:y="1"/>
              <w:shd w:val="clear" w:color="auto" w:fill="auto"/>
              <w:spacing w:line="250" w:lineRule="exact"/>
              <w:jc w:val="both"/>
            </w:pPr>
            <w:r>
              <w:rPr>
                <w:rStyle w:val="2105pt"/>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Style w:val="2105pt"/>
                <w:lang w:val="en-US" w:eastAsia="en-US" w:bidi="en-US"/>
              </w:rPr>
              <w:t>XIX</w:t>
            </w:r>
            <w:r w:rsidRPr="002E0257">
              <w:rPr>
                <w:rStyle w:val="2105pt"/>
                <w:lang w:eastAsia="en-US" w:bidi="en-US"/>
              </w:rPr>
              <w:t xml:space="preserve"> </w:t>
            </w:r>
            <w:r>
              <w:rPr>
                <w:rStyle w:val="2105pt"/>
              </w:rPr>
              <w:t>-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172389" w14:paraId="1BEB5112" w14:textId="77777777">
        <w:trPr>
          <w:trHeight w:hRule="exact" w:val="1224"/>
          <w:jc w:val="center"/>
        </w:trPr>
        <w:tc>
          <w:tcPr>
            <w:tcW w:w="446" w:type="dxa"/>
            <w:tcBorders>
              <w:top w:val="single" w:sz="4" w:space="0" w:color="auto"/>
              <w:left w:val="single" w:sz="4" w:space="0" w:color="auto"/>
            </w:tcBorders>
            <w:shd w:val="clear" w:color="auto" w:fill="FFFFFF"/>
          </w:tcPr>
          <w:p w14:paraId="1DE02042"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2</w:t>
            </w:r>
          </w:p>
        </w:tc>
        <w:tc>
          <w:tcPr>
            <w:tcW w:w="8918" w:type="dxa"/>
            <w:tcBorders>
              <w:top w:val="single" w:sz="4" w:space="0" w:color="auto"/>
              <w:left w:val="single" w:sz="4" w:space="0" w:color="auto"/>
              <w:right w:val="single" w:sz="4" w:space="0" w:color="auto"/>
            </w:tcBorders>
            <w:shd w:val="clear" w:color="auto" w:fill="FFFFFF"/>
            <w:vAlign w:val="center"/>
          </w:tcPr>
          <w:p w14:paraId="3A4248B0" w14:textId="77777777" w:rsidR="00172389" w:rsidRDefault="002E0257">
            <w:pPr>
              <w:pStyle w:val="24"/>
              <w:framePr w:w="9365" w:wrap="notBeside" w:vAnchor="text" w:hAnchor="text" w:xAlign="center" w:y="1"/>
              <w:shd w:val="clear" w:color="auto" w:fill="auto"/>
              <w:spacing w:line="254" w:lineRule="exact"/>
              <w:jc w:val="left"/>
            </w:pPr>
            <w:r>
              <w:rPr>
                <w:rStyle w:val="2105pt"/>
              </w:rPr>
              <w:t>Осознание взаимосвязи между языковым, литературным, интеллектуальным, духовно - 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w:t>
            </w:r>
            <w:r>
              <w:rPr>
                <w:rStyle w:val="2105pt"/>
              </w:rPr>
              <w:softHyphen/>
              <w:t>нравственного роста</w:t>
            </w:r>
          </w:p>
        </w:tc>
      </w:tr>
      <w:tr w:rsidR="00172389" w14:paraId="51B4BF45" w14:textId="77777777">
        <w:trPr>
          <w:trHeight w:hRule="exact" w:val="974"/>
          <w:jc w:val="center"/>
        </w:trPr>
        <w:tc>
          <w:tcPr>
            <w:tcW w:w="446" w:type="dxa"/>
            <w:tcBorders>
              <w:top w:val="single" w:sz="4" w:space="0" w:color="auto"/>
              <w:left w:val="single" w:sz="4" w:space="0" w:color="auto"/>
            </w:tcBorders>
            <w:shd w:val="clear" w:color="auto" w:fill="FFFFFF"/>
          </w:tcPr>
          <w:p w14:paraId="2D91DDCE"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3</w:t>
            </w:r>
          </w:p>
        </w:tc>
        <w:tc>
          <w:tcPr>
            <w:tcW w:w="8918" w:type="dxa"/>
            <w:tcBorders>
              <w:top w:val="single" w:sz="4" w:space="0" w:color="auto"/>
              <w:left w:val="single" w:sz="4" w:space="0" w:color="auto"/>
              <w:right w:val="single" w:sz="4" w:space="0" w:color="auto"/>
            </w:tcBorders>
            <w:shd w:val="clear" w:color="auto" w:fill="FFFFFF"/>
            <w:vAlign w:val="center"/>
          </w:tcPr>
          <w:p w14:paraId="4FF6FF80" w14:textId="77777777" w:rsidR="00172389" w:rsidRDefault="002E0257">
            <w:pPr>
              <w:pStyle w:val="24"/>
              <w:framePr w:w="9365" w:wrap="notBeside" w:vAnchor="text" w:hAnchor="text" w:xAlign="center" w:y="1"/>
              <w:shd w:val="clear" w:color="auto" w:fill="auto"/>
              <w:spacing w:line="254" w:lineRule="exact"/>
              <w:jc w:val="both"/>
            </w:pPr>
            <w:r>
              <w:rPr>
                <w:rStyle w:val="2105pt"/>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172389" w14:paraId="4E90E23C" w14:textId="77777777">
        <w:trPr>
          <w:trHeight w:hRule="exact" w:val="979"/>
          <w:jc w:val="center"/>
        </w:trPr>
        <w:tc>
          <w:tcPr>
            <w:tcW w:w="446" w:type="dxa"/>
            <w:tcBorders>
              <w:top w:val="single" w:sz="4" w:space="0" w:color="auto"/>
              <w:left w:val="single" w:sz="4" w:space="0" w:color="auto"/>
              <w:bottom w:val="single" w:sz="4" w:space="0" w:color="auto"/>
            </w:tcBorders>
            <w:shd w:val="clear" w:color="auto" w:fill="FFFFFF"/>
          </w:tcPr>
          <w:p w14:paraId="1E1A97E1"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4</w:t>
            </w:r>
          </w:p>
        </w:tc>
        <w:tc>
          <w:tcPr>
            <w:tcW w:w="8918" w:type="dxa"/>
            <w:tcBorders>
              <w:top w:val="single" w:sz="4" w:space="0" w:color="auto"/>
              <w:left w:val="single" w:sz="4" w:space="0" w:color="auto"/>
              <w:bottom w:val="single" w:sz="4" w:space="0" w:color="auto"/>
              <w:right w:val="single" w:sz="4" w:space="0" w:color="auto"/>
            </w:tcBorders>
            <w:shd w:val="clear" w:color="auto" w:fill="FFFFFF"/>
            <w:vAlign w:val="center"/>
          </w:tcPr>
          <w:p w14:paraId="7D415618" w14:textId="77777777" w:rsidR="00172389" w:rsidRDefault="002E0257">
            <w:pPr>
              <w:pStyle w:val="24"/>
              <w:framePr w:w="9365" w:wrap="notBeside" w:vAnchor="text" w:hAnchor="text" w:xAlign="center" w:y="1"/>
              <w:shd w:val="clear" w:color="auto" w:fill="auto"/>
              <w:spacing w:line="250" w:lineRule="exact"/>
              <w:jc w:val="both"/>
            </w:pPr>
            <w:r>
              <w:rPr>
                <w:rStyle w:val="2105pt"/>
              </w:rPr>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w:t>
            </w:r>
          </w:p>
        </w:tc>
      </w:tr>
    </w:tbl>
    <w:p w14:paraId="2743FA08" w14:textId="77777777" w:rsidR="00172389" w:rsidRDefault="00172389">
      <w:pPr>
        <w:framePr w:w="9365" w:wrap="notBeside" w:vAnchor="text" w:hAnchor="text" w:xAlign="center" w:y="1"/>
        <w:rPr>
          <w:sz w:val="2"/>
          <w:szCs w:val="2"/>
        </w:rPr>
      </w:pPr>
    </w:p>
    <w:p w14:paraId="75DBBD66" w14:textId="77777777" w:rsidR="00172389" w:rsidRDefault="00172389">
      <w:pPr>
        <w:rPr>
          <w:sz w:val="2"/>
          <w:szCs w:val="2"/>
        </w:rPr>
      </w:pPr>
    </w:p>
    <w:p w14:paraId="09FDF09D" w14:textId="77777777" w:rsidR="00172389" w:rsidRDefault="00172389">
      <w:pPr>
        <w:rPr>
          <w:sz w:val="2"/>
          <w:szCs w:val="2"/>
        </w:rPr>
        <w:sectPr w:rsidR="00172389">
          <w:pgSz w:w="11900" w:h="16840"/>
          <w:pgMar w:top="999" w:right="839" w:bottom="994" w:left="1639"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46"/>
        <w:gridCol w:w="8918"/>
      </w:tblGrid>
      <w:tr w:rsidR="00172389" w14:paraId="57840C51" w14:textId="77777777">
        <w:trPr>
          <w:trHeight w:hRule="exact" w:val="480"/>
          <w:jc w:val="center"/>
        </w:trPr>
        <w:tc>
          <w:tcPr>
            <w:tcW w:w="446" w:type="dxa"/>
            <w:tcBorders>
              <w:top w:val="single" w:sz="4" w:space="0" w:color="auto"/>
              <w:left w:val="single" w:sz="4" w:space="0" w:color="auto"/>
            </w:tcBorders>
            <w:shd w:val="clear" w:color="auto" w:fill="FFFFFF"/>
          </w:tcPr>
          <w:p w14:paraId="6E046291" w14:textId="77777777" w:rsidR="00172389" w:rsidRDefault="00172389">
            <w:pPr>
              <w:framePr w:w="9365" w:wrap="notBeside" w:vAnchor="text" w:hAnchor="text" w:xAlign="center" w:y="1"/>
              <w:rPr>
                <w:sz w:val="10"/>
                <w:szCs w:val="10"/>
              </w:rPr>
            </w:pPr>
          </w:p>
        </w:tc>
        <w:tc>
          <w:tcPr>
            <w:tcW w:w="8918" w:type="dxa"/>
            <w:tcBorders>
              <w:top w:val="single" w:sz="4" w:space="0" w:color="auto"/>
              <w:left w:val="single" w:sz="4" w:space="0" w:color="auto"/>
              <w:right w:val="single" w:sz="4" w:space="0" w:color="auto"/>
            </w:tcBorders>
            <w:shd w:val="clear" w:color="auto" w:fill="FFFFFF"/>
            <w:vAlign w:val="center"/>
          </w:tcPr>
          <w:p w14:paraId="394642F9" w14:textId="77777777" w:rsidR="00172389" w:rsidRDefault="002E0257">
            <w:pPr>
              <w:pStyle w:val="24"/>
              <w:framePr w:w="9365" w:wrap="notBeside" w:vAnchor="text" w:hAnchor="text" w:xAlign="center" w:y="1"/>
              <w:shd w:val="clear" w:color="auto" w:fill="auto"/>
              <w:spacing w:line="210" w:lineRule="exact"/>
              <w:jc w:val="both"/>
            </w:pPr>
            <w:r>
              <w:rPr>
                <w:rStyle w:val="2105pt"/>
              </w:rPr>
              <w:t>национальной и мировой литературы</w:t>
            </w:r>
          </w:p>
        </w:tc>
      </w:tr>
      <w:tr w:rsidR="00172389" w14:paraId="235D1047" w14:textId="77777777">
        <w:trPr>
          <w:trHeight w:hRule="exact" w:val="1224"/>
          <w:jc w:val="center"/>
        </w:trPr>
        <w:tc>
          <w:tcPr>
            <w:tcW w:w="446" w:type="dxa"/>
            <w:tcBorders>
              <w:top w:val="single" w:sz="4" w:space="0" w:color="auto"/>
              <w:left w:val="single" w:sz="4" w:space="0" w:color="auto"/>
            </w:tcBorders>
            <w:shd w:val="clear" w:color="auto" w:fill="FFFFFF"/>
          </w:tcPr>
          <w:p w14:paraId="7FD972A9"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5</w:t>
            </w:r>
          </w:p>
        </w:tc>
        <w:tc>
          <w:tcPr>
            <w:tcW w:w="8918" w:type="dxa"/>
            <w:tcBorders>
              <w:top w:val="single" w:sz="4" w:space="0" w:color="auto"/>
              <w:left w:val="single" w:sz="4" w:space="0" w:color="auto"/>
              <w:right w:val="single" w:sz="4" w:space="0" w:color="auto"/>
            </w:tcBorders>
            <w:shd w:val="clear" w:color="auto" w:fill="FFFFFF"/>
            <w:vAlign w:val="center"/>
          </w:tcPr>
          <w:p w14:paraId="5410CB88" w14:textId="77777777" w:rsidR="00172389" w:rsidRDefault="002E0257">
            <w:pPr>
              <w:pStyle w:val="24"/>
              <w:framePr w:w="9365" w:wrap="notBeside" w:vAnchor="text" w:hAnchor="text" w:xAlign="center" w:y="1"/>
              <w:shd w:val="clear" w:color="auto" w:fill="auto"/>
              <w:spacing w:line="250" w:lineRule="exact"/>
              <w:jc w:val="both"/>
            </w:pPr>
            <w:r>
              <w:rPr>
                <w:rStyle w:val="2105pt"/>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172389" w14:paraId="2A107272" w14:textId="77777777">
        <w:trPr>
          <w:trHeight w:hRule="exact" w:val="1478"/>
          <w:jc w:val="center"/>
        </w:trPr>
        <w:tc>
          <w:tcPr>
            <w:tcW w:w="446" w:type="dxa"/>
            <w:tcBorders>
              <w:top w:val="single" w:sz="4" w:space="0" w:color="auto"/>
              <w:left w:val="single" w:sz="4" w:space="0" w:color="auto"/>
            </w:tcBorders>
            <w:shd w:val="clear" w:color="auto" w:fill="FFFFFF"/>
          </w:tcPr>
          <w:p w14:paraId="44462E89"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6</w:t>
            </w:r>
          </w:p>
        </w:tc>
        <w:tc>
          <w:tcPr>
            <w:tcW w:w="8918" w:type="dxa"/>
            <w:tcBorders>
              <w:top w:val="single" w:sz="4" w:space="0" w:color="auto"/>
              <w:left w:val="single" w:sz="4" w:space="0" w:color="auto"/>
              <w:right w:val="single" w:sz="4" w:space="0" w:color="auto"/>
            </w:tcBorders>
            <w:shd w:val="clear" w:color="auto" w:fill="FFFFFF"/>
            <w:vAlign w:val="center"/>
          </w:tcPr>
          <w:p w14:paraId="53742731" w14:textId="77777777" w:rsidR="00172389" w:rsidRDefault="002E0257">
            <w:pPr>
              <w:pStyle w:val="24"/>
              <w:framePr w:w="9365" w:wrap="notBeside" w:vAnchor="text" w:hAnchor="text" w:xAlign="center" w:y="1"/>
              <w:shd w:val="clear" w:color="auto" w:fill="auto"/>
              <w:spacing w:line="254" w:lineRule="exact"/>
              <w:jc w:val="both"/>
            </w:pPr>
            <w:r>
              <w:rPr>
                <w:rStyle w:val="2105pt"/>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172389" w14:paraId="3BCA55CF" w14:textId="77777777">
        <w:trPr>
          <w:trHeight w:hRule="exact" w:val="974"/>
          <w:jc w:val="center"/>
        </w:trPr>
        <w:tc>
          <w:tcPr>
            <w:tcW w:w="446" w:type="dxa"/>
            <w:tcBorders>
              <w:top w:val="single" w:sz="4" w:space="0" w:color="auto"/>
              <w:left w:val="single" w:sz="4" w:space="0" w:color="auto"/>
            </w:tcBorders>
            <w:shd w:val="clear" w:color="auto" w:fill="FFFFFF"/>
          </w:tcPr>
          <w:p w14:paraId="54034B9E"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7</w:t>
            </w:r>
          </w:p>
        </w:tc>
        <w:tc>
          <w:tcPr>
            <w:tcW w:w="8918" w:type="dxa"/>
            <w:tcBorders>
              <w:top w:val="single" w:sz="4" w:space="0" w:color="auto"/>
              <w:left w:val="single" w:sz="4" w:space="0" w:color="auto"/>
              <w:right w:val="single" w:sz="4" w:space="0" w:color="auto"/>
            </w:tcBorders>
            <w:shd w:val="clear" w:color="auto" w:fill="FFFFFF"/>
            <w:vAlign w:val="center"/>
          </w:tcPr>
          <w:p w14:paraId="1D78BBD3" w14:textId="77777777" w:rsidR="00172389" w:rsidRDefault="002E0257">
            <w:pPr>
              <w:pStyle w:val="24"/>
              <w:framePr w:w="9365" w:wrap="notBeside" w:vAnchor="text" w:hAnchor="text" w:xAlign="center" w:y="1"/>
              <w:shd w:val="clear" w:color="auto" w:fill="auto"/>
              <w:spacing w:line="250" w:lineRule="exact"/>
              <w:jc w:val="both"/>
            </w:pPr>
            <w:r>
              <w:rPr>
                <w:rStyle w:val="2105pt"/>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172389" w14:paraId="4C7BC135" w14:textId="77777777">
        <w:trPr>
          <w:trHeight w:hRule="exact" w:val="720"/>
          <w:jc w:val="center"/>
        </w:trPr>
        <w:tc>
          <w:tcPr>
            <w:tcW w:w="446" w:type="dxa"/>
            <w:tcBorders>
              <w:top w:val="single" w:sz="4" w:space="0" w:color="auto"/>
              <w:left w:val="single" w:sz="4" w:space="0" w:color="auto"/>
            </w:tcBorders>
            <w:shd w:val="clear" w:color="auto" w:fill="FFFFFF"/>
            <w:vAlign w:val="center"/>
          </w:tcPr>
          <w:p w14:paraId="5C4ABCF7"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8</w:t>
            </w:r>
          </w:p>
        </w:tc>
        <w:tc>
          <w:tcPr>
            <w:tcW w:w="8918" w:type="dxa"/>
            <w:tcBorders>
              <w:top w:val="single" w:sz="4" w:space="0" w:color="auto"/>
              <w:left w:val="single" w:sz="4" w:space="0" w:color="auto"/>
              <w:right w:val="single" w:sz="4" w:space="0" w:color="auto"/>
            </w:tcBorders>
            <w:shd w:val="clear" w:color="auto" w:fill="FFFFFF"/>
            <w:vAlign w:val="center"/>
          </w:tcPr>
          <w:p w14:paraId="3A40369C" w14:textId="77777777" w:rsidR="00172389" w:rsidRDefault="002E0257">
            <w:pPr>
              <w:pStyle w:val="24"/>
              <w:framePr w:w="9365" w:wrap="notBeside" w:vAnchor="text" w:hAnchor="text" w:xAlign="center" w:y="1"/>
              <w:shd w:val="clear" w:color="auto" w:fill="auto"/>
              <w:spacing w:line="254" w:lineRule="exact"/>
              <w:jc w:val="both"/>
            </w:pPr>
            <w:r>
              <w:rPr>
                <w:rStyle w:val="2105pt"/>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172389" w14:paraId="2C025F1A" w14:textId="77777777">
        <w:trPr>
          <w:trHeight w:hRule="exact" w:val="3754"/>
          <w:jc w:val="center"/>
        </w:trPr>
        <w:tc>
          <w:tcPr>
            <w:tcW w:w="446" w:type="dxa"/>
            <w:tcBorders>
              <w:top w:val="single" w:sz="4" w:space="0" w:color="auto"/>
              <w:left w:val="single" w:sz="4" w:space="0" w:color="auto"/>
            </w:tcBorders>
            <w:shd w:val="clear" w:color="auto" w:fill="FFFFFF"/>
          </w:tcPr>
          <w:p w14:paraId="42AFF37B"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9</w:t>
            </w:r>
          </w:p>
        </w:tc>
        <w:tc>
          <w:tcPr>
            <w:tcW w:w="8918" w:type="dxa"/>
            <w:tcBorders>
              <w:top w:val="single" w:sz="4" w:space="0" w:color="auto"/>
              <w:left w:val="single" w:sz="4" w:space="0" w:color="auto"/>
              <w:right w:val="single" w:sz="4" w:space="0" w:color="auto"/>
            </w:tcBorders>
            <w:shd w:val="clear" w:color="auto" w:fill="FFFFFF"/>
            <w:vAlign w:val="center"/>
          </w:tcPr>
          <w:p w14:paraId="731C9EBB" w14:textId="77777777" w:rsidR="00172389" w:rsidRDefault="002E0257">
            <w:pPr>
              <w:pStyle w:val="24"/>
              <w:framePr w:w="9365" w:wrap="notBeside" w:vAnchor="text" w:hAnchor="text" w:xAlign="center" w:y="1"/>
              <w:shd w:val="clear" w:color="auto" w:fill="auto"/>
              <w:spacing w:line="250" w:lineRule="exact"/>
              <w:jc w:val="both"/>
            </w:pPr>
            <w:r>
              <w:rPr>
                <w:rStyle w:val="2105pt"/>
              </w:rPr>
              <w:t>Овладение умениями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 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172389" w14:paraId="0BF596E6" w14:textId="77777777">
        <w:trPr>
          <w:trHeight w:hRule="exact" w:val="974"/>
          <w:jc w:val="center"/>
        </w:trPr>
        <w:tc>
          <w:tcPr>
            <w:tcW w:w="446" w:type="dxa"/>
            <w:tcBorders>
              <w:top w:val="single" w:sz="4" w:space="0" w:color="auto"/>
              <w:left w:val="single" w:sz="4" w:space="0" w:color="auto"/>
            </w:tcBorders>
            <w:shd w:val="clear" w:color="auto" w:fill="FFFFFF"/>
          </w:tcPr>
          <w:p w14:paraId="720722F6"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10</w:t>
            </w:r>
          </w:p>
        </w:tc>
        <w:tc>
          <w:tcPr>
            <w:tcW w:w="8918" w:type="dxa"/>
            <w:tcBorders>
              <w:top w:val="single" w:sz="4" w:space="0" w:color="auto"/>
              <w:left w:val="single" w:sz="4" w:space="0" w:color="auto"/>
              <w:right w:val="single" w:sz="4" w:space="0" w:color="auto"/>
            </w:tcBorders>
            <w:shd w:val="clear" w:color="auto" w:fill="FFFFFF"/>
            <w:vAlign w:val="center"/>
          </w:tcPr>
          <w:p w14:paraId="16D53241" w14:textId="77777777" w:rsidR="00172389" w:rsidRDefault="002E0257">
            <w:pPr>
              <w:pStyle w:val="24"/>
              <w:framePr w:w="9365" w:wrap="notBeside" w:vAnchor="text" w:hAnchor="text" w:xAlign="center" w:y="1"/>
              <w:shd w:val="clear" w:color="auto" w:fill="auto"/>
              <w:spacing w:line="250" w:lineRule="exact"/>
              <w:jc w:val="both"/>
            </w:pPr>
            <w:r>
              <w:rPr>
                <w:rStyle w:val="2105pt"/>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172389" w14:paraId="2266AFB2" w14:textId="77777777">
        <w:trPr>
          <w:trHeight w:hRule="exact" w:val="1229"/>
          <w:jc w:val="center"/>
        </w:trPr>
        <w:tc>
          <w:tcPr>
            <w:tcW w:w="446" w:type="dxa"/>
            <w:tcBorders>
              <w:top w:val="single" w:sz="4" w:space="0" w:color="auto"/>
              <w:left w:val="single" w:sz="4" w:space="0" w:color="auto"/>
            </w:tcBorders>
            <w:shd w:val="clear" w:color="auto" w:fill="FFFFFF"/>
          </w:tcPr>
          <w:p w14:paraId="67AA9A44"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11</w:t>
            </w:r>
          </w:p>
        </w:tc>
        <w:tc>
          <w:tcPr>
            <w:tcW w:w="8918" w:type="dxa"/>
            <w:tcBorders>
              <w:top w:val="single" w:sz="4" w:space="0" w:color="auto"/>
              <w:left w:val="single" w:sz="4" w:space="0" w:color="auto"/>
              <w:right w:val="single" w:sz="4" w:space="0" w:color="auto"/>
            </w:tcBorders>
            <w:shd w:val="clear" w:color="auto" w:fill="FFFFFF"/>
            <w:vAlign w:val="center"/>
          </w:tcPr>
          <w:p w14:paraId="16ED230F" w14:textId="77777777" w:rsidR="00172389" w:rsidRDefault="002E0257">
            <w:pPr>
              <w:pStyle w:val="24"/>
              <w:framePr w:w="9365" w:wrap="notBeside" w:vAnchor="text" w:hAnchor="text" w:xAlign="center" w:y="1"/>
              <w:shd w:val="clear" w:color="auto" w:fill="auto"/>
              <w:spacing w:line="254" w:lineRule="exact"/>
              <w:jc w:val="both"/>
            </w:pPr>
            <w:r>
              <w:rPr>
                <w:rStyle w:val="2105pt"/>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172389" w14:paraId="5F3AD4D7" w14:textId="77777777">
        <w:trPr>
          <w:trHeight w:hRule="exact" w:val="1733"/>
          <w:jc w:val="center"/>
        </w:trPr>
        <w:tc>
          <w:tcPr>
            <w:tcW w:w="446" w:type="dxa"/>
            <w:tcBorders>
              <w:top w:val="single" w:sz="4" w:space="0" w:color="auto"/>
              <w:left w:val="single" w:sz="4" w:space="0" w:color="auto"/>
            </w:tcBorders>
            <w:shd w:val="clear" w:color="auto" w:fill="FFFFFF"/>
          </w:tcPr>
          <w:p w14:paraId="586F10CF"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12</w:t>
            </w:r>
          </w:p>
        </w:tc>
        <w:tc>
          <w:tcPr>
            <w:tcW w:w="8918" w:type="dxa"/>
            <w:tcBorders>
              <w:top w:val="single" w:sz="4" w:space="0" w:color="auto"/>
              <w:left w:val="single" w:sz="4" w:space="0" w:color="auto"/>
              <w:right w:val="single" w:sz="4" w:space="0" w:color="auto"/>
            </w:tcBorders>
            <w:shd w:val="clear" w:color="auto" w:fill="FFFFFF"/>
            <w:vAlign w:val="center"/>
          </w:tcPr>
          <w:p w14:paraId="37E4CA8A" w14:textId="77777777" w:rsidR="00172389" w:rsidRDefault="002E0257">
            <w:pPr>
              <w:pStyle w:val="24"/>
              <w:framePr w:w="9365" w:wrap="notBeside" w:vAnchor="text" w:hAnchor="text" w:xAlign="center" w:y="1"/>
              <w:shd w:val="clear" w:color="auto" w:fill="auto"/>
              <w:spacing w:line="250" w:lineRule="exact"/>
              <w:jc w:val="both"/>
            </w:pPr>
            <w:r>
              <w:rPr>
                <w:rStyle w:val="2105pt"/>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172389" w14:paraId="1B48FC5C" w14:textId="77777777">
        <w:trPr>
          <w:trHeight w:hRule="exact" w:val="984"/>
          <w:jc w:val="center"/>
        </w:trPr>
        <w:tc>
          <w:tcPr>
            <w:tcW w:w="446" w:type="dxa"/>
            <w:tcBorders>
              <w:top w:val="single" w:sz="4" w:space="0" w:color="auto"/>
              <w:left w:val="single" w:sz="4" w:space="0" w:color="auto"/>
              <w:bottom w:val="single" w:sz="4" w:space="0" w:color="auto"/>
            </w:tcBorders>
            <w:shd w:val="clear" w:color="auto" w:fill="FFFFFF"/>
          </w:tcPr>
          <w:p w14:paraId="6F042B99" w14:textId="77777777" w:rsidR="00172389" w:rsidRDefault="002E0257">
            <w:pPr>
              <w:pStyle w:val="24"/>
              <w:framePr w:w="9365" w:wrap="notBeside" w:vAnchor="text" w:hAnchor="text" w:xAlign="center" w:y="1"/>
              <w:shd w:val="clear" w:color="auto" w:fill="auto"/>
              <w:spacing w:line="210" w:lineRule="exact"/>
              <w:ind w:left="160"/>
              <w:jc w:val="left"/>
            </w:pPr>
            <w:r>
              <w:rPr>
                <w:rStyle w:val="2105pt"/>
              </w:rPr>
              <w:t>13</w:t>
            </w:r>
          </w:p>
        </w:tc>
        <w:tc>
          <w:tcPr>
            <w:tcW w:w="8918" w:type="dxa"/>
            <w:tcBorders>
              <w:top w:val="single" w:sz="4" w:space="0" w:color="auto"/>
              <w:left w:val="single" w:sz="4" w:space="0" w:color="auto"/>
              <w:bottom w:val="single" w:sz="4" w:space="0" w:color="auto"/>
              <w:right w:val="single" w:sz="4" w:space="0" w:color="auto"/>
            </w:tcBorders>
            <w:shd w:val="clear" w:color="auto" w:fill="FFFFFF"/>
            <w:vAlign w:val="center"/>
          </w:tcPr>
          <w:p w14:paraId="0E097137" w14:textId="77777777" w:rsidR="00172389" w:rsidRDefault="002E0257">
            <w:pPr>
              <w:pStyle w:val="24"/>
              <w:framePr w:w="9365" w:wrap="notBeside" w:vAnchor="text" w:hAnchor="text" w:xAlign="center" w:y="1"/>
              <w:shd w:val="clear" w:color="auto" w:fill="auto"/>
              <w:tabs>
                <w:tab w:val="left" w:leader="dot" w:pos="3648"/>
              </w:tabs>
              <w:spacing w:line="250" w:lineRule="exact"/>
              <w:jc w:val="both"/>
            </w:pPr>
            <w:r>
              <w:rPr>
                <w:rStyle w:val="2105pt"/>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r>
              <w:rPr>
                <w:rStyle w:val="2105pt"/>
              </w:rPr>
              <w:tab/>
            </w:r>
          </w:p>
        </w:tc>
      </w:tr>
    </w:tbl>
    <w:p w14:paraId="5A0623CC" w14:textId="77777777" w:rsidR="00172389" w:rsidRDefault="002E0257">
      <w:pPr>
        <w:pStyle w:val="a8"/>
        <w:framePr w:w="9365" w:wrap="notBeside" w:vAnchor="text" w:hAnchor="text" w:xAlign="center" w:y="1"/>
        <w:shd w:val="clear" w:color="auto" w:fill="auto"/>
        <w:spacing w:line="240" w:lineRule="exact"/>
      </w:pPr>
      <w:r>
        <w:t>Проверяемые элементы содержания (11 класс)</w:t>
      </w:r>
    </w:p>
    <w:p w14:paraId="389822CD" w14:textId="77777777" w:rsidR="00172389" w:rsidRDefault="00172389">
      <w:pPr>
        <w:framePr w:w="9365" w:wrap="notBeside" w:vAnchor="text" w:hAnchor="text" w:xAlign="center" w:y="1"/>
        <w:rPr>
          <w:sz w:val="2"/>
          <w:szCs w:val="2"/>
        </w:rPr>
      </w:pPr>
    </w:p>
    <w:p w14:paraId="3F7BD635" w14:textId="77777777" w:rsidR="00172389" w:rsidRDefault="00172389">
      <w:pPr>
        <w:rPr>
          <w:sz w:val="2"/>
          <w:szCs w:val="2"/>
        </w:rPr>
      </w:pPr>
    </w:p>
    <w:p w14:paraId="0CD590E4" w14:textId="77777777" w:rsidR="00172389" w:rsidRDefault="00172389">
      <w:pPr>
        <w:rPr>
          <w:sz w:val="2"/>
          <w:szCs w:val="2"/>
        </w:rPr>
        <w:sectPr w:rsidR="00172389">
          <w:headerReference w:type="default" r:id="rId11"/>
          <w:headerReference w:type="first" r:id="rId12"/>
          <w:footerReference w:type="first" r:id="rId13"/>
          <w:pgSz w:w="11900" w:h="16840"/>
          <w:pgMar w:top="1074" w:right="845" w:bottom="1074" w:left="1690"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14:paraId="5F3C3E3B" w14:textId="77777777">
        <w:trPr>
          <w:trHeight w:hRule="exact" w:val="475"/>
          <w:jc w:val="center"/>
        </w:trPr>
        <w:tc>
          <w:tcPr>
            <w:tcW w:w="624" w:type="dxa"/>
            <w:tcBorders>
              <w:top w:val="single" w:sz="4" w:space="0" w:color="auto"/>
              <w:left w:val="single" w:sz="4" w:space="0" w:color="auto"/>
            </w:tcBorders>
            <w:shd w:val="clear" w:color="auto" w:fill="FFFFFF"/>
            <w:vAlign w:val="bottom"/>
          </w:tcPr>
          <w:p w14:paraId="782421F0" w14:textId="77777777" w:rsidR="00172389" w:rsidRDefault="002E0257">
            <w:pPr>
              <w:pStyle w:val="24"/>
              <w:framePr w:w="9365" w:wrap="notBeside" w:vAnchor="text" w:hAnchor="text" w:xAlign="center" w:y="1"/>
              <w:shd w:val="clear" w:color="auto" w:fill="auto"/>
              <w:spacing w:line="210" w:lineRule="exact"/>
              <w:ind w:left="280"/>
              <w:jc w:val="left"/>
            </w:pPr>
            <w:r>
              <w:rPr>
                <w:rStyle w:val="2105pt"/>
              </w:rPr>
              <w:lastRenderedPageBreak/>
              <w:t>1</w:t>
            </w:r>
          </w:p>
        </w:tc>
        <w:tc>
          <w:tcPr>
            <w:tcW w:w="8741" w:type="dxa"/>
            <w:tcBorders>
              <w:top w:val="single" w:sz="4" w:space="0" w:color="auto"/>
              <w:left w:val="single" w:sz="4" w:space="0" w:color="auto"/>
              <w:right w:val="single" w:sz="4" w:space="0" w:color="auto"/>
            </w:tcBorders>
            <w:shd w:val="clear" w:color="auto" w:fill="FFFFFF"/>
            <w:vAlign w:val="center"/>
          </w:tcPr>
          <w:p w14:paraId="1D36ED59" w14:textId="77777777" w:rsidR="00172389" w:rsidRDefault="002E0257">
            <w:pPr>
              <w:pStyle w:val="24"/>
              <w:framePr w:w="9365" w:wrap="notBeside" w:vAnchor="text" w:hAnchor="text" w:xAlign="center" w:y="1"/>
              <w:shd w:val="clear" w:color="auto" w:fill="auto"/>
              <w:spacing w:line="210" w:lineRule="exact"/>
              <w:jc w:val="both"/>
            </w:pPr>
            <w:r>
              <w:rPr>
                <w:rStyle w:val="2105pt"/>
              </w:rPr>
              <w:t>Литература конца XIX - начала XX в.</w:t>
            </w:r>
          </w:p>
        </w:tc>
      </w:tr>
      <w:tr w:rsidR="00172389" w14:paraId="49434BDB" w14:textId="77777777">
        <w:trPr>
          <w:trHeight w:hRule="exact" w:val="720"/>
          <w:jc w:val="center"/>
        </w:trPr>
        <w:tc>
          <w:tcPr>
            <w:tcW w:w="624" w:type="dxa"/>
            <w:tcBorders>
              <w:top w:val="single" w:sz="4" w:space="0" w:color="auto"/>
              <w:left w:val="single" w:sz="4" w:space="0" w:color="auto"/>
            </w:tcBorders>
            <w:shd w:val="clear" w:color="auto" w:fill="FFFFFF"/>
            <w:vAlign w:val="center"/>
          </w:tcPr>
          <w:p w14:paraId="252C418A"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1.1</w:t>
            </w:r>
          </w:p>
        </w:tc>
        <w:tc>
          <w:tcPr>
            <w:tcW w:w="8741" w:type="dxa"/>
            <w:tcBorders>
              <w:top w:val="single" w:sz="4" w:space="0" w:color="auto"/>
              <w:left w:val="single" w:sz="4" w:space="0" w:color="auto"/>
              <w:right w:val="single" w:sz="4" w:space="0" w:color="auto"/>
            </w:tcBorders>
            <w:shd w:val="clear" w:color="auto" w:fill="FFFFFF"/>
            <w:vAlign w:val="center"/>
          </w:tcPr>
          <w:p w14:paraId="2DDB1863" w14:textId="77777777" w:rsidR="00172389" w:rsidRDefault="002E0257">
            <w:pPr>
              <w:pStyle w:val="24"/>
              <w:framePr w:w="9365" w:wrap="notBeside" w:vAnchor="text" w:hAnchor="text" w:xAlign="center" w:y="1"/>
              <w:shd w:val="clear" w:color="auto" w:fill="auto"/>
              <w:spacing w:line="259" w:lineRule="exact"/>
              <w:jc w:val="both"/>
            </w:pPr>
            <w:r>
              <w:rPr>
                <w:rStyle w:val="2105pt"/>
              </w:rPr>
              <w:t>А.И. Куприн. Рассказы и повести (одно произведение по выбору). Например, "Гранатовый браслет", "Олеся"</w:t>
            </w:r>
          </w:p>
        </w:tc>
      </w:tr>
      <w:tr w:rsidR="00172389" w14:paraId="563056FE" w14:textId="77777777">
        <w:trPr>
          <w:trHeight w:hRule="exact" w:val="720"/>
          <w:jc w:val="center"/>
        </w:trPr>
        <w:tc>
          <w:tcPr>
            <w:tcW w:w="624" w:type="dxa"/>
            <w:tcBorders>
              <w:top w:val="single" w:sz="4" w:space="0" w:color="auto"/>
              <w:left w:val="single" w:sz="4" w:space="0" w:color="auto"/>
            </w:tcBorders>
            <w:shd w:val="clear" w:color="auto" w:fill="FFFFFF"/>
            <w:vAlign w:val="center"/>
          </w:tcPr>
          <w:p w14:paraId="35C1EBBF"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1.2</w:t>
            </w:r>
          </w:p>
        </w:tc>
        <w:tc>
          <w:tcPr>
            <w:tcW w:w="8741" w:type="dxa"/>
            <w:tcBorders>
              <w:top w:val="single" w:sz="4" w:space="0" w:color="auto"/>
              <w:left w:val="single" w:sz="4" w:space="0" w:color="auto"/>
              <w:right w:val="single" w:sz="4" w:space="0" w:color="auto"/>
            </w:tcBorders>
            <w:shd w:val="clear" w:color="auto" w:fill="FFFFFF"/>
            <w:vAlign w:val="center"/>
          </w:tcPr>
          <w:p w14:paraId="6B7DDA65" w14:textId="77777777" w:rsidR="00172389" w:rsidRDefault="002E0257">
            <w:pPr>
              <w:pStyle w:val="24"/>
              <w:framePr w:w="9365" w:wrap="notBeside" w:vAnchor="text" w:hAnchor="text" w:xAlign="center" w:y="1"/>
              <w:shd w:val="clear" w:color="auto" w:fill="auto"/>
              <w:spacing w:line="250" w:lineRule="exact"/>
              <w:jc w:val="both"/>
            </w:pPr>
            <w:r>
              <w:rPr>
                <w:rStyle w:val="2105pt"/>
              </w:rPr>
              <w:t>Л.Н. Андреев. Рассказы и повести (одно произведение по выбору). Например, "Иуда Искариот", "Большой шлем"</w:t>
            </w:r>
          </w:p>
        </w:tc>
      </w:tr>
      <w:tr w:rsidR="00172389" w14:paraId="46CFFBA4" w14:textId="77777777">
        <w:trPr>
          <w:trHeight w:hRule="exact" w:val="720"/>
          <w:jc w:val="center"/>
        </w:trPr>
        <w:tc>
          <w:tcPr>
            <w:tcW w:w="624" w:type="dxa"/>
            <w:tcBorders>
              <w:top w:val="single" w:sz="4" w:space="0" w:color="auto"/>
              <w:left w:val="single" w:sz="4" w:space="0" w:color="auto"/>
            </w:tcBorders>
            <w:shd w:val="clear" w:color="auto" w:fill="FFFFFF"/>
          </w:tcPr>
          <w:p w14:paraId="17862352"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1.3</w:t>
            </w:r>
          </w:p>
        </w:tc>
        <w:tc>
          <w:tcPr>
            <w:tcW w:w="8741" w:type="dxa"/>
            <w:tcBorders>
              <w:top w:val="single" w:sz="4" w:space="0" w:color="auto"/>
              <w:left w:val="single" w:sz="4" w:space="0" w:color="auto"/>
              <w:right w:val="single" w:sz="4" w:space="0" w:color="auto"/>
            </w:tcBorders>
            <w:shd w:val="clear" w:color="auto" w:fill="FFFFFF"/>
            <w:vAlign w:val="center"/>
          </w:tcPr>
          <w:p w14:paraId="1005BA7D" w14:textId="77777777" w:rsidR="00172389" w:rsidRDefault="002E0257">
            <w:pPr>
              <w:pStyle w:val="24"/>
              <w:framePr w:w="9365" w:wrap="notBeside" w:vAnchor="text" w:hAnchor="text" w:xAlign="center" w:y="1"/>
              <w:shd w:val="clear" w:color="auto" w:fill="auto"/>
              <w:spacing w:line="259" w:lineRule="exact"/>
              <w:jc w:val="both"/>
            </w:pPr>
            <w:r>
              <w:rPr>
                <w:rStyle w:val="2105pt"/>
              </w:rPr>
              <w:t>М. Горький. Рассказы (один по выбору). Например, "Старуха Изергиль", "Макар Чудра", "Коновалов". Пьеса "На дне"</w:t>
            </w:r>
          </w:p>
        </w:tc>
      </w:tr>
      <w:tr w:rsidR="00172389" w14:paraId="3129A9D7" w14:textId="77777777">
        <w:trPr>
          <w:trHeight w:hRule="exact" w:val="720"/>
          <w:jc w:val="center"/>
        </w:trPr>
        <w:tc>
          <w:tcPr>
            <w:tcW w:w="624" w:type="dxa"/>
            <w:tcBorders>
              <w:top w:val="single" w:sz="4" w:space="0" w:color="auto"/>
              <w:left w:val="single" w:sz="4" w:space="0" w:color="auto"/>
            </w:tcBorders>
            <w:shd w:val="clear" w:color="auto" w:fill="FFFFFF"/>
          </w:tcPr>
          <w:p w14:paraId="33F59F31"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1.4</w:t>
            </w:r>
          </w:p>
        </w:tc>
        <w:tc>
          <w:tcPr>
            <w:tcW w:w="8741" w:type="dxa"/>
            <w:tcBorders>
              <w:top w:val="single" w:sz="4" w:space="0" w:color="auto"/>
              <w:left w:val="single" w:sz="4" w:space="0" w:color="auto"/>
              <w:right w:val="single" w:sz="4" w:space="0" w:color="auto"/>
            </w:tcBorders>
            <w:shd w:val="clear" w:color="auto" w:fill="FFFFFF"/>
            <w:vAlign w:val="center"/>
          </w:tcPr>
          <w:p w14:paraId="70E8E1C1" w14:textId="77777777" w:rsidR="00172389" w:rsidRDefault="002E0257">
            <w:pPr>
              <w:pStyle w:val="24"/>
              <w:framePr w:w="9365" w:wrap="notBeside" w:vAnchor="text" w:hAnchor="text" w:xAlign="center" w:y="1"/>
              <w:shd w:val="clear" w:color="auto" w:fill="auto"/>
              <w:spacing w:line="250" w:lineRule="exact"/>
              <w:jc w:val="both"/>
            </w:pPr>
            <w:r>
              <w:rPr>
                <w:rStyle w:val="2105pt"/>
              </w:rP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172389" w14:paraId="25AAD763" w14:textId="77777777">
        <w:trPr>
          <w:trHeight w:hRule="exact" w:val="470"/>
          <w:jc w:val="center"/>
        </w:trPr>
        <w:tc>
          <w:tcPr>
            <w:tcW w:w="624" w:type="dxa"/>
            <w:tcBorders>
              <w:top w:val="single" w:sz="4" w:space="0" w:color="auto"/>
              <w:left w:val="single" w:sz="4" w:space="0" w:color="auto"/>
            </w:tcBorders>
            <w:shd w:val="clear" w:color="auto" w:fill="FFFFFF"/>
            <w:vAlign w:val="bottom"/>
          </w:tcPr>
          <w:p w14:paraId="26657958" w14:textId="77777777" w:rsidR="00172389" w:rsidRDefault="002E0257">
            <w:pPr>
              <w:pStyle w:val="24"/>
              <w:framePr w:w="9365" w:wrap="notBeside" w:vAnchor="text" w:hAnchor="text" w:xAlign="center" w:y="1"/>
              <w:shd w:val="clear" w:color="auto" w:fill="auto"/>
              <w:spacing w:line="210" w:lineRule="exact"/>
              <w:ind w:left="280"/>
              <w:jc w:val="left"/>
            </w:pPr>
            <w:r>
              <w:rPr>
                <w:rStyle w:val="2105pt"/>
              </w:rPr>
              <w:t>2</w:t>
            </w:r>
          </w:p>
        </w:tc>
        <w:tc>
          <w:tcPr>
            <w:tcW w:w="8741" w:type="dxa"/>
            <w:tcBorders>
              <w:top w:val="single" w:sz="4" w:space="0" w:color="auto"/>
              <w:left w:val="single" w:sz="4" w:space="0" w:color="auto"/>
              <w:right w:val="single" w:sz="4" w:space="0" w:color="auto"/>
            </w:tcBorders>
            <w:shd w:val="clear" w:color="auto" w:fill="FFFFFF"/>
            <w:vAlign w:val="center"/>
          </w:tcPr>
          <w:p w14:paraId="1DECEF73" w14:textId="77777777" w:rsidR="00172389" w:rsidRDefault="002E0257">
            <w:pPr>
              <w:pStyle w:val="24"/>
              <w:framePr w:w="9365" w:wrap="notBeside" w:vAnchor="text" w:hAnchor="text" w:xAlign="center" w:y="1"/>
              <w:shd w:val="clear" w:color="auto" w:fill="auto"/>
              <w:spacing w:line="210" w:lineRule="exact"/>
              <w:jc w:val="both"/>
            </w:pPr>
            <w:r>
              <w:rPr>
                <w:rStyle w:val="2105pt"/>
              </w:rPr>
              <w:t>Литература XX в.</w:t>
            </w:r>
          </w:p>
        </w:tc>
      </w:tr>
      <w:tr w:rsidR="00172389" w14:paraId="43E9280D" w14:textId="77777777">
        <w:trPr>
          <w:trHeight w:hRule="exact" w:val="720"/>
          <w:jc w:val="center"/>
        </w:trPr>
        <w:tc>
          <w:tcPr>
            <w:tcW w:w="624" w:type="dxa"/>
            <w:tcBorders>
              <w:top w:val="single" w:sz="4" w:space="0" w:color="auto"/>
              <w:left w:val="single" w:sz="4" w:space="0" w:color="auto"/>
            </w:tcBorders>
            <w:shd w:val="clear" w:color="auto" w:fill="FFFFFF"/>
            <w:vAlign w:val="center"/>
          </w:tcPr>
          <w:p w14:paraId="2615A4D1"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2.1</w:t>
            </w:r>
          </w:p>
        </w:tc>
        <w:tc>
          <w:tcPr>
            <w:tcW w:w="8741" w:type="dxa"/>
            <w:tcBorders>
              <w:top w:val="single" w:sz="4" w:space="0" w:color="auto"/>
              <w:left w:val="single" w:sz="4" w:space="0" w:color="auto"/>
              <w:right w:val="single" w:sz="4" w:space="0" w:color="auto"/>
            </w:tcBorders>
            <w:shd w:val="clear" w:color="auto" w:fill="FFFFFF"/>
            <w:vAlign w:val="center"/>
          </w:tcPr>
          <w:p w14:paraId="2760B414" w14:textId="77777777" w:rsidR="00172389" w:rsidRDefault="002E0257">
            <w:pPr>
              <w:pStyle w:val="24"/>
              <w:framePr w:w="9365" w:wrap="notBeside" w:vAnchor="text" w:hAnchor="text" w:xAlign="center" w:y="1"/>
              <w:shd w:val="clear" w:color="auto" w:fill="auto"/>
              <w:spacing w:line="254" w:lineRule="exact"/>
              <w:jc w:val="both"/>
            </w:pPr>
            <w:r>
              <w:rPr>
                <w:rStyle w:val="2105pt"/>
              </w:rPr>
              <w:t>И.А. Бунин. Рассказы (два по выбору). Например, "Антоновские яблоки", "Чистый понедельник", "Господин из Сан-Франциско"</w:t>
            </w:r>
          </w:p>
        </w:tc>
      </w:tr>
      <w:tr w:rsidR="00172389" w14:paraId="63F57C26" w14:textId="77777777">
        <w:trPr>
          <w:trHeight w:hRule="exact" w:val="1224"/>
          <w:jc w:val="center"/>
        </w:trPr>
        <w:tc>
          <w:tcPr>
            <w:tcW w:w="624" w:type="dxa"/>
            <w:tcBorders>
              <w:top w:val="single" w:sz="4" w:space="0" w:color="auto"/>
              <w:left w:val="single" w:sz="4" w:space="0" w:color="auto"/>
            </w:tcBorders>
            <w:shd w:val="clear" w:color="auto" w:fill="FFFFFF"/>
          </w:tcPr>
          <w:p w14:paraId="62B24AD2"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2.2</w:t>
            </w:r>
          </w:p>
        </w:tc>
        <w:tc>
          <w:tcPr>
            <w:tcW w:w="8741" w:type="dxa"/>
            <w:tcBorders>
              <w:top w:val="single" w:sz="4" w:space="0" w:color="auto"/>
              <w:left w:val="single" w:sz="4" w:space="0" w:color="auto"/>
              <w:right w:val="single" w:sz="4" w:space="0" w:color="auto"/>
            </w:tcBorders>
            <w:shd w:val="clear" w:color="auto" w:fill="FFFFFF"/>
            <w:vAlign w:val="center"/>
          </w:tcPr>
          <w:p w14:paraId="6CED3ACB" w14:textId="77777777" w:rsidR="00172389" w:rsidRDefault="002E0257">
            <w:pPr>
              <w:pStyle w:val="24"/>
              <w:framePr w:w="9365" w:wrap="notBeside" w:vAnchor="text" w:hAnchor="text" w:xAlign="center" w:y="1"/>
              <w:shd w:val="clear" w:color="auto" w:fill="auto"/>
              <w:spacing w:line="254" w:lineRule="exact"/>
              <w:jc w:val="both"/>
            </w:pPr>
            <w:r>
              <w:rPr>
                <w:rStyle w:val="2105pt"/>
              </w:rP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Поэма "Двенадцать"</w:t>
            </w:r>
          </w:p>
        </w:tc>
      </w:tr>
      <w:tr w:rsidR="00172389" w14:paraId="66C66E5E" w14:textId="77777777">
        <w:trPr>
          <w:trHeight w:hRule="exact" w:val="974"/>
          <w:jc w:val="center"/>
        </w:trPr>
        <w:tc>
          <w:tcPr>
            <w:tcW w:w="624" w:type="dxa"/>
            <w:tcBorders>
              <w:top w:val="single" w:sz="4" w:space="0" w:color="auto"/>
              <w:left w:val="single" w:sz="4" w:space="0" w:color="auto"/>
            </w:tcBorders>
            <w:shd w:val="clear" w:color="auto" w:fill="FFFFFF"/>
          </w:tcPr>
          <w:p w14:paraId="5BA8A820"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2.3</w:t>
            </w:r>
          </w:p>
        </w:tc>
        <w:tc>
          <w:tcPr>
            <w:tcW w:w="8741" w:type="dxa"/>
            <w:tcBorders>
              <w:top w:val="single" w:sz="4" w:space="0" w:color="auto"/>
              <w:left w:val="single" w:sz="4" w:space="0" w:color="auto"/>
              <w:right w:val="single" w:sz="4" w:space="0" w:color="auto"/>
            </w:tcBorders>
            <w:shd w:val="clear" w:color="auto" w:fill="FFFFFF"/>
            <w:vAlign w:val="center"/>
          </w:tcPr>
          <w:p w14:paraId="7046CA29" w14:textId="77777777" w:rsidR="00172389" w:rsidRDefault="002E0257">
            <w:pPr>
              <w:pStyle w:val="24"/>
              <w:framePr w:w="9365" w:wrap="notBeside" w:vAnchor="text" w:hAnchor="text" w:xAlign="center" w:y="1"/>
              <w:shd w:val="clear" w:color="auto" w:fill="auto"/>
              <w:spacing w:line="254" w:lineRule="exact"/>
              <w:jc w:val="both"/>
            </w:pPr>
            <w:r>
              <w:rPr>
                <w:rStyle w:val="2105pt"/>
              </w:rP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Поэма "Облако в штанах"</w:t>
            </w:r>
          </w:p>
        </w:tc>
      </w:tr>
      <w:tr w:rsidR="00172389" w14:paraId="251B6E11" w14:textId="77777777">
        <w:trPr>
          <w:trHeight w:hRule="exact" w:val="1224"/>
          <w:jc w:val="center"/>
        </w:trPr>
        <w:tc>
          <w:tcPr>
            <w:tcW w:w="624" w:type="dxa"/>
            <w:tcBorders>
              <w:top w:val="single" w:sz="4" w:space="0" w:color="auto"/>
              <w:left w:val="single" w:sz="4" w:space="0" w:color="auto"/>
            </w:tcBorders>
            <w:shd w:val="clear" w:color="auto" w:fill="FFFFFF"/>
          </w:tcPr>
          <w:p w14:paraId="65850681"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2.4</w:t>
            </w:r>
          </w:p>
        </w:tc>
        <w:tc>
          <w:tcPr>
            <w:tcW w:w="8741" w:type="dxa"/>
            <w:tcBorders>
              <w:top w:val="single" w:sz="4" w:space="0" w:color="auto"/>
              <w:left w:val="single" w:sz="4" w:space="0" w:color="auto"/>
              <w:right w:val="single" w:sz="4" w:space="0" w:color="auto"/>
            </w:tcBorders>
            <w:shd w:val="clear" w:color="auto" w:fill="FFFFFF"/>
            <w:vAlign w:val="center"/>
          </w:tcPr>
          <w:p w14:paraId="3B577475" w14:textId="77777777" w:rsidR="00172389" w:rsidRDefault="002E0257">
            <w:pPr>
              <w:pStyle w:val="24"/>
              <w:framePr w:w="9365" w:wrap="notBeside" w:vAnchor="text" w:hAnchor="text" w:xAlign="center" w:y="1"/>
              <w:shd w:val="clear" w:color="auto" w:fill="auto"/>
              <w:spacing w:line="250" w:lineRule="exact"/>
              <w:jc w:val="both"/>
            </w:pPr>
            <w:r>
              <w:rPr>
                <w:rStyle w:val="2105pt"/>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172389" w14:paraId="3E9E199F" w14:textId="77777777">
        <w:trPr>
          <w:trHeight w:hRule="exact" w:val="974"/>
          <w:jc w:val="center"/>
        </w:trPr>
        <w:tc>
          <w:tcPr>
            <w:tcW w:w="624" w:type="dxa"/>
            <w:tcBorders>
              <w:top w:val="single" w:sz="4" w:space="0" w:color="auto"/>
              <w:left w:val="single" w:sz="4" w:space="0" w:color="auto"/>
            </w:tcBorders>
            <w:shd w:val="clear" w:color="auto" w:fill="FFFFFF"/>
          </w:tcPr>
          <w:p w14:paraId="285A598B"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2.5</w:t>
            </w:r>
          </w:p>
        </w:tc>
        <w:tc>
          <w:tcPr>
            <w:tcW w:w="8741" w:type="dxa"/>
            <w:tcBorders>
              <w:top w:val="single" w:sz="4" w:space="0" w:color="auto"/>
              <w:left w:val="single" w:sz="4" w:space="0" w:color="auto"/>
              <w:right w:val="single" w:sz="4" w:space="0" w:color="auto"/>
            </w:tcBorders>
            <w:shd w:val="clear" w:color="auto" w:fill="FFFFFF"/>
            <w:vAlign w:val="center"/>
          </w:tcPr>
          <w:p w14:paraId="2D29FB65" w14:textId="77777777" w:rsidR="00172389" w:rsidRDefault="002E0257">
            <w:pPr>
              <w:pStyle w:val="24"/>
              <w:framePr w:w="9365" w:wrap="notBeside" w:vAnchor="text" w:hAnchor="text" w:xAlign="center" w:y="1"/>
              <w:shd w:val="clear" w:color="auto" w:fill="auto"/>
              <w:spacing w:line="250" w:lineRule="exact"/>
              <w:jc w:val="both"/>
            </w:pPr>
            <w:r>
              <w:rPr>
                <w:rStyle w:val="2105pt"/>
              </w:rP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w:t>
            </w:r>
          </w:p>
        </w:tc>
      </w:tr>
      <w:tr w:rsidR="00172389" w14:paraId="4E1F74CB" w14:textId="77777777">
        <w:trPr>
          <w:trHeight w:hRule="exact" w:val="1229"/>
          <w:jc w:val="center"/>
        </w:trPr>
        <w:tc>
          <w:tcPr>
            <w:tcW w:w="624" w:type="dxa"/>
            <w:tcBorders>
              <w:top w:val="single" w:sz="4" w:space="0" w:color="auto"/>
              <w:left w:val="single" w:sz="4" w:space="0" w:color="auto"/>
            </w:tcBorders>
            <w:shd w:val="clear" w:color="auto" w:fill="FFFFFF"/>
          </w:tcPr>
          <w:p w14:paraId="5249D0FC"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2.6</w:t>
            </w:r>
          </w:p>
        </w:tc>
        <w:tc>
          <w:tcPr>
            <w:tcW w:w="8741" w:type="dxa"/>
            <w:tcBorders>
              <w:top w:val="single" w:sz="4" w:space="0" w:color="auto"/>
              <w:left w:val="single" w:sz="4" w:space="0" w:color="auto"/>
              <w:right w:val="single" w:sz="4" w:space="0" w:color="auto"/>
            </w:tcBorders>
            <w:shd w:val="clear" w:color="auto" w:fill="FFFFFF"/>
            <w:vAlign w:val="center"/>
          </w:tcPr>
          <w:p w14:paraId="74E346C9" w14:textId="77777777" w:rsidR="00172389" w:rsidRDefault="002E0257">
            <w:pPr>
              <w:pStyle w:val="24"/>
              <w:framePr w:w="9365" w:wrap="notBeside" w:vAnchor="text" w:hAnchor="text" w:xAlign="center" w:y="1"/>
              <w:shd w:val="clear" w:color="auto" w:fill="auto"/>
              <w:spacing w:line="254" w:lineRule="exact"/>
              <w:jc w:val="both"/>
            </w:pPr>
            <w:r>
              <w:rPr>
                <w:rStyle w:val="2105pt"/>
              </w:rP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w:t>
            </w:r>
          </w:p>
        </w:tc>
      </w:tr>
      <w:tr w:rsidR="00172389" w14:paraId="5032CD80" w14:textId="77777777">
        <w:trPr>
          <w:trHeight w:hRule="exact" w:val="1224"/>
          <w:jc w:val="center"/>
        </w:trPr>
        <w:tc>
          <w:tcPr>
            <w:tcW w:w="624" w:type="dxa"/>
            <w:tcBorders>
              <w:top w:val="single" w:sz="4" w:space="0" w:color="auto"/>
              <w:left w:val="single" w:sz="4" w:space="0" w:color="auto"/>
            </w:tcBorders>
            <w:shd w:val="clear" w:color="auto" w:fill="FFFFFF"/>
          </w:tcPr>
          <w:p w14:paraId="27D07F9E"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2.7</w:t>
            </w:r>
          </w:p>
        </w:tc>
        <w:tc>
          <w:tcPr>
            <w:tcW w:w="8741" w:type="dxa"/>
            <w:tcBorders>
              <w:top w:val="single" w:sz="4" w:space="0" w:color="auto"/>
              <w:left w:val="single" w:sz="4" w:space="0" w:color="auto"/>
              <w:right w:val="single" w:sz="4" w:space="0" w:color="auto"/>
            </w:tcBorders>
            <w:shd w:val="clear" w:color="auto" w:fill="FFFFFF"/>
            <w:vAlign w:val="center"/>
          </w:tcPr>
          <w:p w14:paraId="04BC8B25" w14:textId="77777777" w:rsidR="00172389" w:rsidRDefault="002E0257">
            <w:pPr>
              <w:pStyle w:val="24"/>
              <w:framePr w:w="9365" w:wrap="notBeside" w:vAnchor="text" w:hAnchor="text" w:xAlign="center" w:y="1"/>
              <w:shd w:val="clear" w:color="auto" w:fill="auto"/>
              <w:spacing w:line="254" w:lineRule="exact"/>
              <w:jc w:val="both"/>
            </w:pPr>
            <w:r>
              <w:rPr>
                <w:rStyle w:val="2105pt"/>
              </w:rP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Поэма "Реквием"</w:t>
            </w:r>
          </w:p>
        </w:tc>
      </w:tr>
      <w:tr w:rsidR="00172389" w14:paraId="463CB35E" w14:textId="77777777">
        <w:trPr>
          <w:trHeight w:hRule="exact" w:val="466"/>
          <w:jc w:val="center"/>
        </w:trPr>
        <w:tc>
          <w:tcPr>
            <w:tcW w:w="624" w:type="dxa"/>
            <w:tcBorders>
              <w:top w:val="single" w:sz="4" w:space="0" w:color="auto"/>
              <w:left w:val="single" w:sz="4" w:space="0" w:color="auto"/>
            </w:tcBorders>
            <w:shd w:val="clear" w:color="auto" w:fill="FFFFFF"/>
            <w:vAlign w:val="bottom"/>
          </w:tcPr>
          <w:p w14:paraId="48029725"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2.8</w:t>
            </w:r>
          </w:p>
        </w:tc>
        <w:tc>
          <w:tcPr>
            <w:tcW w:w="8741" w:type="dxa"/>
            <w:tcBorders>
              <w:top w:val="single" w:sz="4" w:space="0" w:color="auto"/>
              <w:left w:val="single" w:sz="4" w:space="0" w:color="auto"/>
              <w:right w:val="single" w:sz="4" w:space="0" w:color="auto"/>
            </w:tcBorders>
            <w:shd w:val="clear" w:color="auto" w:fill="FFFFFF"/>
            <w:vAlign w:val="center"/>
          </w:tcPr>
          <w:p w14:paraId="266D32A5" w14:textId="77777777" w:rsidR="00172389" w:rsidRDefault="002E0257">
            <w:pPr>
              <w:pStyle w:val="24"/>
              <w:framePr w:w="9365" w:wrap="notBeside" w:vAnchor="text" w:hAnchor="text" w:xAlign="center" w:y="1"/>
              <w:shd w:val="clear" w:color="auto" w:fill="auto"/>
              <w:spacing w:line="210" w:lineRule="exact"/>
              <w:jc w:val="both"/>
            </w:pPr>
            <w:r>
              <w:rPr>
                <w:rStyle w:val="2105pt"/>
              </w:rPr>
              <w:t>Н.А. Островский. Роман "Как закалялась сталь" (избранные главы)</w:t>
            </w:r>
          </w:p>
        </w:tc>
      </w:tr>
      <w:tr w:rsidR="00172389" w14:paraId="2B09A453" w14:textId="77777777">
        <w:trPr>
          <w:trHeight w:hRule="exact" w:val="470"/>
          <w:jc w:val="center"/>
        </w:trPr>
        <w:tc>
          <w:tcPr>
            <w:tcW w:w="624" w:type="dxa"/>
            <w:tcBorders>
              <w:top w:val="single" w:sz="4" w:space="0" w:color="auto"/>
              <w:left w:val="single" w:sz="4" w:space="0" w:color="auto"/>
            </w:tcBorders>
            <w:shd w:val="clear" w:color="auto" w:fill="FFFFFF"/>
            <w:vAlign w:val="center"/>
          </w:tcPr>
          <w:p w14:paraId="21B9E54E"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2.9</w:t>
            </w:r>
          </w:p>
        </w:tc>
        <w:tc>
          <w:tcPr>
            <w:tcW w:w="8741" w:type="dxa"/>
            <w:tcBorders>
              <w:top w:val="single" w:sz="4" w:space="0" w:color="auto"/>
              <w:left w:val="single" w:sz="4" w:space="0" w:color="auto"/>
              <w:right w:val="single" w:sz="4" w:space="0" w:color="auto"/>
            </w:tcBorders>
            <w:shd w:val="clear" w:color="auto" w:fill="FFFFFF"/>
            <w:vAlign w:val="center"/>
          </w:tcPr>
          <w:p w14:paraId="739EB81A" w14:textId="77777777" w:rsidR="00172389" w:rsidRDefault="002E0257">
            <w:pPr>
              <w:pStyle w:val="24"/>
              <w:framePr w:w="9365" w:wrap="notBeside" w:vAnchor="text" w:hAnchor="text" w:xAlign="center" w:y="1"/>
              <w:shd w:val="clear" w:color="auto" w:fill="auto"/>
              <w:spacing w:line="210" w:lineRule="exact"/>
              <w:jc w:val="both"/>
            </w:pPr>
            <w:r>
              <w:rPr>
                <w:rStyle w:val="2105pt"/>
              </w:rPr>
              <w:t>М.А. Шолохов. Роман-эпопея "Тихий Дон" (избранные главы)</w:t>
            </w:r>
          </w:p>
        </w:tc>
      </w:tr>
      <w:tr w:rsidR="00172389" w14:paraId="74DE2532" w14:textId="77777777">
        <w:trPr>
          <w:trHeight w:hRule="exact" w:val="466"/>
          <w:jc w:val="center"/>
        </w:trPr>
        <w:tc>
          <w:tcPr>
            <w:tcW w:w="624" w:type="dxa"/>
            <w:tcBorders>
              <w:top w:val="single" w:sz="4" w:space="0" w:color="auto"/>
              <w:left w:val="single" w:sz="4" w:space="0" w:color="auto"/>
            </w:tcBorders>
            <w:shd w:val="clear" w:color="auto" w:fill="FFFFFF"/>
            <w:vAlign w:val="bottom"/>
          </w:tcPr>
          <w:p w14:paraId="2BF1C6C4"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2.10</w:t>
            </w:r>
          </w:p>
        </w:tc>
        <w:tc>
          <w:tcPr>
            <w:tcW w:w="8741" w:type="dxa"/>
            <w:tcBorders>
              <w:top w:val="single" w:sz="4" w:space="0" w:color="auto"/>
              <w:left w:val="single" w:sz="4" w:space="0" w:color="auto"/>
              <w:right w:val="single" w:sz="4" w:space="0" w:color="auto"/>
            </w:tcBorders>
            <w:shd w:val="clear" w:color="auto" w:fill="FFFFFF"/>
            <w:vAlign w:val="center"/>
          </w:tcPr>
          <w:p w14:paraId="75631309" w14:textId="77777777" w:rsidR="00172389" w:rsidRDefault="002E0257">
            <w:pPr>
              <w:pStyle w:val="24"/>
              <w:framePr w:w="9365" w:wrap="notBeside" w:vAnchor="text" w:hAnchor="text" w:xAlign="center" w:y="1"/>
              <w:shd w:val="clear" w:color="auto" w:fill="auto"/>
              <w:spacing w:line="210" w:lineRule="exact"/>
              <w:jc w:val="both"/>
            </w:pPr>
            <w:r>
              <w:rPr>
                <w:rStyle w:val="2105pt"/>
              </w:rPr>
              <w:t>М.А. Булгаков. Романы "Белая гвардия", "Мастер и Маргарита" (один роман по выбору)</w:t>
            </w:r>
          </w:p>
        </w:tc>
      </w:tr>
      <w:tr w:rsidR="00172389" w14:paraId="4E6545EB" w14:textId="77777777">
        <w:trPr>
          <w:trHeight w:hRule="exact" w:val="720"/>
          <w:jc w:val="center"/>
        </w:trPr>
        <w:tc>
          <w:tcPr>
            <w:tcW w:w="624" w:type="dxa"/>
            <w:tcBorders>
              <w:top w:val="single" w:sz="4" w:space="0" w:color="auto"/>
              <w:left w:val="single" w:sz="4" w:space="0" w:color="auto"/>
            </w:tcBorders>
            <w:shd w:val="clear" w:color="auto" w:fill="FFFFFF"/>
            <w:vAlign w:val="center"/>
          </w:tcPr>
          <w:p w14:paraId="0945E2C8"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2.11</w:t>
            </w:r>
          </w:p>
        </w:tc>
        <w:tc>
          <w:tcPr>
            <w:tcW w:w="8741" w:type="dxa"/>
            <w:tcBorders>
              <w:top w:val="single" w:sz="4" w:space="0" w:color="auto"/>
              <w:left w:val="single" w:sz="4" w:space="0" w:color="auto"/>
              <w:right w:val="single" w:sz="4" w:space="0" w:color="auto"/>
            </w:tcBorders>
            <w:shd w:val="clear" w:color="auto" w:fill="FFFFFF"/>
            <w:vAlign w:val="center"/>
          </w:tcPr>
          <w:p w14:paraId="5919D09F" w14:textId="77777777" w:rsidR="00172389" w:rsidRDefault="002E0257">
            <w:pPr>
              <w:pStyle w:val="24"/>
              <w:framePr w:w="9365" w:wrap="notBeside" w:vAnchor="text" w:hAnchor="text" w:xAlign="center" w:y="1"/>
              <w:shd w:val="clear" w:color="auto" w:fill="auto"/>
              <w:spacing w:line="245" w:lineRule="exact"/>
              <w:jc w:val="both"/>
            </w:pPr>
            <w:r>
              <w:rPr>
                <w:rStyle w:val="2105pt"/>
              </w:rPr>
              <w:t>А.П. Платонов. Рассказы и повести (одно произведение по выбору). Например, "В прекрасном и яростном мире", "Котлован", "Возвращение"</w:t>
            </w:r>
          </w:p>
        </w:tc>
      </w:tr>
      <w:tr w:rsidR="00172389" w14:paraId="624C861D" w14:textId="77777777">
        <w:trPr>
          <w:trHeight w:hRule="exact" w:val="979"/>
          <w:jc w:val="center"/>
        </w:trPr>
        <w:tc>
          <w:tcPr>
            <w:tcW w:w="624" w:type="dxa"/>
            <w:tcBorders>
              <w:top w:val="single" w:sz="4" w:space="0" w:color="auto"/>
              <w:left w:val="single" w:sz="4" w:space="0" w:color="auto"/>
              <w:bottom w:val="single" w:sz="4" w:space="0" w:color="auto"/>
            </w:tcBorders>
            <w:shd w:val="clear" w:color="auto" w:fill="FFFFFF"/>
          </w:tcPr>
          <w:p w14:paraId="1E382044"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2.12</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14:paraId="6A3A86A6" w14:textId="77777777" w:rsidR="00172389" w:rsidRDefault="002E0257">
            <w:pPr>
              <w:pStyle w:val="24"/>
              <w:framePr w:w="9365" w:wrap="notBeside" w:vAnchor="text" w:hAnchor="text" w:xAlign="center" w:y="1"/>
              <w:shd w:val="clear" w:color="auto" w:fill="auto"/>
              <w:spacing w:line="250" w:lineRule="exact"/>
              <w:jc w:val="both"/>
            </w:pPr>
            <w:r>
              <w:rPr>
                <w:rStyle w:val="2105pt"/>
              </w:rPr>
              <w:t>А.Т. Твардовский. Стихотворения (не менее трех по выбору). Например, "Вся суть в одном - единственном завете...", "Памяти матери" ("В краю, куда их вывезли гуртом..."), "Я знаю, никакой моей вины...", "Дробится рваный цоколь монумента..."</w:t>
            </w:r>
          </w:p>
        </w:tc>
      </w:tr>
    </w:tbl>
    <w:p w14:paraId="2CC1F162" w14:textId="77777777" w:rsidR="00172389" w:rsidRDefault="00172389">
      <w:pPr>
        <w:framePr w:w="9365" w:wrap="notBeside" w:vAnchor="text" w:hAnchor="text" w:xAlign="center" w:y="1"/>
        <w:rPr>
          <w:sz w:val="2"/>
          <w:szCs w:val="2"/>
        </w:rPr>
      </w:pPr>
    </w:p>
    <w:p w14:paraId="2756173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14:paraId="488215D6" w14:textId="77777777">
        <w:trPr>
          <w:trHeight w:hRule="exact" w:val="1997"/>
          <w:jc w:val="center"/>
        </w:trPr>
        <w:tc>
          <w:tcPr>
            <w:tcW w:w="624" w:type="dxa"/>
            <w:tcBorders>
              <w:top w:val="single" w:sz="4" w:space="0" w:color="auto"/>
              <w:left w:val="single" w:sz="4" w:space="0" w:color="auto"/>
            </w:tcBorders>
            <w:shd w:val="clear" w:color="auto" w:fill="FFFFFF"/>
          </w:tcPr>
          <w:p w14:paraId="2CC47D6E" w14:textId="77777777" w:rsidR="00172389" w:rsidRDefault="002E0257">
            <w:pPr>
              <w:pStyle w:val="24"/>
              <w:framePr w:w="9365" w:wrap="notBeside" w:vAnchor="text" w:hAnchor="text" w:xAlign="center" w:y="1"/>
              <w:shd w:val="clear" w:color="auto" w:fill="auto"/>
              <w:spacing w:line="210" w:lineRule="exact"/>
              <w:jc w:val="left"/>
            </w:pPr>
            <w:r>
              <w:rPr>
                <w:rStyle w:val="2105pt"/>
              </w:rPr>
              <w:lastRenderedPageBreak/>
              <w:t>2.13</w:t>
            </w:r>
          </w:p>
        </w:tc>
        <w:tc>
          <w:tcPr>
            <w:tcW w:w="8741" w:type="dxa"/>
            <w:tcBorders>
              <w:top w:val="single" w:sz="4" w:space="0" w:color="auto"/>
              <w:left w:val="single" w:sz="4" w:space="0" w:color="auto"/>
              <w:right w:val="single" w:sz="4" w:space="0" w:color="auto"/>
            </w:tcBorders>
            <w:shd w:val="clear" w:color="auto" w:fill="FFFFFF"/>
            <w:vAlign w:val="center"/>
          </w:tcPr>
          <w:p w14:paraId="090CBB82" w14:textId="77777777" w:rsidR="00172389" w:rsidRDefault="002E0257">
            <w:pPr>
              <w:pStyle w:val="24"/>
              <w:framePr w:w="9365" w:wrap="notBeside" w:vAnchor="text" w:hAnchor="text" w:xAlign="center" w:y="1"/>
              <w:shd w:val="clear" w:color="auto" w:fill="auto"/>
              <w:spacing w:line="250" w:lineRule="exact"/>
              <w:jc w:val="both"/>
            </w:pPr>
            <w:r>
              <w:rPr>
                <w:rStyle w:val="2105pt"/>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w:t>
            </w:r>
          </w:p>
        </w:tc>
      </w:tr>
      <w:tr w:rsidR="00172389" w14:paraId="78FB8AD2" w14:textId="77777777">
        <w:trPr>
          <w:trHeight w:hRule="exact" w:val="461"/>
          <w:jc w:val="center"/>
        </w:trPr>
        <w:tc>
          <w:tcPr>
            <w:tcW w:w="624" w:type="dxa"/>
            <w:tcBorders>
              <w:top w:val="single" w:sz="4" w:space="0" w:color="auto"/>
              <w:left w:val="single" w:sz="4" w:space="0" w:color="auto"/>
            </w:tcBorders>
            <w:shd w:val="clear" w:color="auto" w:fill="FFFFFF"/>
            <w:vAlign w:val="center"/>
          </w:tcPr>
          <w:p w14:paraId="418C81A4" w14:textId="77777777" w:rsidR="00172389" w:rsidRDefault="002E0257">
            <w:pPr>
              <w:pStyle w:val="24"/>
              <w:framePr w:w="9365" w:wrap="notBeside" w:vAnchor="text" w:hAnchor="text" w:xAlign="center" w:y="1"/>
              <w:shd w:val="clear" w:color="auto" w:fill="auto"/>
              <w:spacing w:line="210" w:lineRule="exact"/>
              <w:jc w:val="left"/>
            </w:pPr>
            <w:r>
              <w:rPr>
                <w:rStyle w:val="2105pt"/>
              </w:rPr>
              <w:t>2.14</w:t>
            </w:r>
          </w:p>
        </w:tc>
        <w:tc>
          <w:tcPr>
            <w:tcW w:w="8741" w:type="dxa"/>
            <w:tcBorders>
              <w:top w:val="single" w:sz="4" w:space="0" w:color="auto"/>
              <w:left w:val="single" w:sz="4" w:space="0" w:color="auto"/>
              <w:right w:val="single" w:sz="4" w:space="0" w:color="auto"/>
            </w:tcBorders>
            <w:shd w:val="clear" w:color="auto" w:fill="FFFFFF"/>
            <w:vAlign w:val="center"/>
          </w:tcPr>
          <w:p w14:paraId="465654AF" w14:textId="77777777" w:rsidR="00172389" w:rsidRDefault="002E0257">
            <w:pPr>
              <w:pStyle w:val="24"/>
              <w:framePr w:w="9365" w:wrap="notBeside" w:vAnchor="text" w:hAnchor="text" w:xAlign="center" w:y="1"/>
              <w:shd w:val="clear" w:color="auto" w:fill="auto"/>
              <w:spacing w:line="210" w:lineRule="exact"/>
              <w:jc w:val="both"/>
            </w:pPr>
            <w:r>
              <w:rPr>
                <w:rStyle w:val="2105pt"/>
              </w:rPr>
              <w:t>А.А. Фадеев. Роман "Молодая гвардия"</w:t>
            </w:r>
          </w:p>
        </w:tc>
      </w:tr>
      <w:tr w:rsidR="00172389" w14:paraId="5BB11E58" w14:textId="77777777">
        <w:trPr>
          <w:trHeight w:hRule="exact" w:val="470"/>
          <w:jc w:val="center"/>
        </w:trPr>
        <w:tc>
          <w:tcPr>
            <w:tcW w:w="624" w:type="dxa"/>
            <w:tcBorders>
              <w:top w:val="single" w:sz="4" w:space="0" w:color="auto"/>
              <w:left w:val="single" w:sz="4" w:space="0" w:color="auto"/>
            </w:tcBorders>
            <w:shd w:val="clear" w:color="auto" w:fill="FFFFFF"/>
            <w:vAlign w:val="center"/>
          </w:tcPr>
          <w:p w14:paraId="6509A4E8" w14:textId="77777777" w:rsidR="00172389" w:rsidRDefault="002E0257">
            <w:pPr>
              <w:pStyle w:val="24"/>
              <w:framePr w:w="9365" w:wrap="notBeside" w:vAnchor="text" w:hAnchor="text" w:xAlign="center" w:y="1"/>
              <w:shd w:val="clear" w:color="auto" w:fill="auto"/>
              <w:spacing w:line="210" w:lineRule="exact"/>
              <w:jc w:val="left"/>
            </w:pPr>
            <w:r>
              <w:rPr>
                <w:rStyle w:val="2105pt"/>
              </w:rPr>
              <w:t>2.15</w:t>
            </w:r>
          </w:p>
        </w:tc>
        <w:tc>
          <w:tcPr>
            <w:tcW w:w="8741" w:type="dxa"/>
            <w:tcBorders>
              <w:top w:val="single" w:sz="4" w:space="0" w:color="auto"/>
              <w:left w:val="single" w:sz="4" w:space="0" w:color="auto"/>
              <w:right w:val="single" w:sz="4" w:space="0" w:color="auto"/>
            </w:tcBorders>
            <w:shd w:val="clear" w:color="auto" w:fill="FFFFFF"/>
            <w:vAlign w:val="center"/>
          </w:tcPr>
          <w:p w14:paraId="3E08339F" w14:textId="77777777" w:rsidR="00172389" w:rsidRDefault="002E0257">
            <w:pPr>
              <w:pStyle w:val="24"/>
              <w:framePr w:w="9365" w:wrap="notBeside" w:vAnchor="text" w:hAnchor="text" w:xAlign="center" w:y="1"/>
              <w:shd w:val="clear" w:color="auto" w:fill="auto"/>
              <w:spacing w:line="210" w:lineRule="exact"/>
              <w:jc w:val="both"/>
            </w:pPr>
            <w:r>
              <w:rPr>
                <w:rStyle w:val="2105pt"/>
              </w:rPr>
              <w:t>В.О. Богомолов. Роман "В августе сорок четвертого"</w:t>
            </w:r>
          </w:p>
        </w:tc>
      </w:tr>
      <w:tr w:rsidR="00172389" w14:paraId="51208663" w14:textId="77777777">
        <w:trPr>
          <w:trHeight w:hRule="exact" w:val="970"/>
          <w:jc w:val="center"/>
        </w:trPr>
        <w:tc>
          <w:tcPr>
            <w:tcW w:w="624" w:type="dxa"/>
            <w:tcBorders>
              <w:top w:val="single" w:sz="4" w:space="0" w:color="auto"/>
              <w:left w:val="single" w:sz="4" w:space="0" w:color="auto"/>
            </w:tcBorders>
            <w:shd w:val="clear" w:color="auto" w:fill="FFFFFF"/>
          </w:tcPr>
          <w:p w14:paraId="34E61007" w14:textId="77777777" w:rsidR="00172389" w:rsidRDefault="002E0257">
            <w:pPr>
              <w:pStyle w:val="24"/>
              <w:framePr w:w="9365" w:wrap="notBeside" w:vAnchor="text" w:hAnchor="text" w:xAlign="center" w:y="1"/>
              <w:shd w:val="clear" w:color="auto" w:fill="auto"/>
              <w:spacing w:line="210" w:lineRule="exact"/>
              <w:jc w:val="left"/>
            </w:pPr>
            <w:r>
              <w:rPr>
                <w:rStyle w:val="2105pt"/>
              </w:rPr>
              <w:t>2.16</w:t>
            </w:r>
          </w:p>
        </w:tc>
        <w:tc>
          <w:tcPr>
            <w:tcW w:w="8741" w:type="dxa"/>
            <w:tcBorders>
              <w:top w:val="single" w:sz="4" w:space="0" w:color="auto"/>
              <w:left w:val="single" w:sz="4" w:space="0" w:color="auto"/>
              <w:right w:val="single" w:sz="4" w:space="0" w:color="auto"/>
            </w:tcBorders>
            <w:shd w:val="clear" w:color="auto" w:fill="FFFFFF"/>
            <w:vAlign w:val="center"/>
          </w:tcPr>
          <w:p w14:paraId="7901B242" w14:textId="77777777" w:rsidR="00172389" w:rsidRDefault="002E0257">
            <w:pPr>
              <w:pStyle w:val="24"/>
              <w:framePr w:w="9365" w:wrap="notBeside" w:vAnchor="text" w:hAnchor="text" w:xAlign="center" w:y="1"/>
              <w:shd w:val="clear" w:color="auto" w:fill="auto"/>
              <w:spacing w:line="254" w:lineRule="exact"/>
              <w:jc w:val="both"/>
            </w:pPr>
            <w:r>
              <w:rPr>
                <w:rStyle w:val="2105pt"/>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w:t>
            </w:r>
          </w:p>
        </w:tc>
      </w:tr>
      <w:tr w:rsidR="00172389" w14:paraId="4A13C74D" w14:textId="77777777">
        <w:trPr>
          <w:trHeight w:hRule="exact" w:val="720"/>
          <w:jc w:val="center"/>
        </w:trPr>
        <w:tc>
          <w:tcPr>
            <w:tcW w:w="624" w:type="dxa"/>
            <w:tcBorders>
              <w:top w:val="single" w:sz="4" w:space="0" w:color="auto"/>
              <w:left w:val="single" w:sz="4" w:space="0" w:color="auto"/>
            </w:tcBorders>
            <w:shd w:val="clear" w:color="auto" w:fill="FFFFFF"/>
          </w:tcPr>
          <w:p w14:paraId="67D059E8" w14:textId="77777777" w:rsidR="00172389" w:rsidRDefault="002E0257">
            <w:pPr>
              <w:pStyle w:val="24"/>
              <w:framePr w:w="9365" w:wrap="notBeside" w:vAnchor="text" w:hAnchor="text" w:xAlign="center" w:y="1"/>
              <w:shd w:val="clear" w:color="auto" w:fill="auto"/>
              <w:spacing w:line="210" w:lineRule="exact"/>
              <w:jc w:val="left"/>
            </w:pPr>
            <w:r>
              <w:rPr>
                <w:rStyle w:val="2105pt"/>
              </w:rPr>
              <w:t>2.17</w:t>
            </w:r>
          </w:p>
        </w:tc>
        <w:tc>
          <w:tcPr>
            <w:tcW w:w="8741" w:type="dxa"/>
            <w:tcBorders>
              <w:top w:val="single" w:sz="4" w:space="0" w:color="auto"/>
              <w:left w:val="single" w:sz="4" w:space="0" w:color="auto"/>
              <w:right w:val="single" w:sz="4" w:space="0" w:color="auto"/>
            </w:tcBorders>
            <w:shd w:val="clear" w:color="auto" w:fill="FFFFFF"/>
            <w:vAlign w:val="center"/>
          </w:tcPr>
          <w:p w14:paraId="3F16003C" w14:textId="77777777" w:rsidR="00172389" w:rsidRDefault="002E0257">
            <w:pPr>
              <w:pStyle w:val="24"/>
              <w:framePr w:w="9365" w:wrap="notBeside" w:vAnchor="text" w:hAnchor="text" w:xAlign="center" w:y="1"/>
              <w:shd w:val="clear" w:color="auto" w:fill="auto"/>
              <w:spacing w:line="254" w:lineRule="exact"/>
              <w:jc w:val="both"/>
            </w:pPr>
            <w:r>
              <w:rPr>
                <w:rStyle w:val="2105pt"/>
              </w:rPr>
              <w:t>Драматургия о Великой Отечественной войне. Пьесы (одно произведение по выбору). Например, В.С. Розов "Вечно живые"</w:t>
            </w:r>
          </w:p>
        </w:tc>
      </w:tr>
      <w:tr w:rsidR="00172389" w14:paraId="59647DA8" w14:textId="77777777">
        <w:trPr>
          <w:trHeight w:hRule="exact" w:val="1229"/>
          <w:jc w:val="center"/>
        </w:trPr>
        <w:tc>
          <w:tcPr>
            <w:tcW w:w="624" w:type="dxa"/>
            <w:tcBorders>
              <w:top w:val="single" w:sz="4" w:space="0" w:color="auto"/>
              <w:left w:val="single" w:sz="4" w:space="0" w:color="auto"/>
            </w:tcBorders>
            <w:shd w:val="clear" w:color="auto" w:fill="FFFFFF"/>
          </w:tcPr>
          <w:p w14:paraId="73D1B614" w14:textId="77777777" w:rsidR="00172389" w:rsidRDefault="002E0257">
            <w:pPr>
              <w:pStyle w:val="24"/>
              <w:framePr w:w="9365" w:wrap="notBeside" w:vAnchor="text" w:hAnchor="text" w:xAlign="center" w:y="1"/>
              <w:shd w:val="clear" w:color="auto" w:fill="auto"/>
              <w:spacing w:line="210" w:lineRule="exact"/>
              <w:jc w:val="left"/>
            </w:pPr>
            <w:r>
              <w:rPr>
                <w:rStyle w:val="2105pt"/>
              </w:rPr>
              <w:t>2.18</w:t>
            </w:r>
          </w:p>
        </w:tc>
        <w:tc>
          <w:tcPr>
            <w:tcW w:w="8741" w:type="dxa"/>
            <w:tcBorders>
              <w:top w:val="single" w:sz="4" w:space="0" w:color="auto"/>
              <w:left w:val="single" w:sz="4" w:space="0" w:color="auto"/>
              <w:right w:val="single" w:sz="4" w:space="0" w:color="auto"/>
            </w:tcBorders>
            <w:shd w:val="clear" w:color="auto" w:fill="FFFFFF"/>
            <w:vAlign w:val="center"/>
          </w:tcPr>
          <w:p w14:paraId="4F4306B0" w14:textId="77777777" w:rsidR="00172389" w:rsidRDefault="002E0257">
            <w:pPr>
              <w:pStyle w:val="24"/>
              <w:framePr w:w="9365" w:wrap="notBeside" w:vAnchor="text" w:hAnchor="text" w:xAlign="center" w:y="1"/>
              <w:shd w:val="clear" w:color="auto" w:fill="auto"/>
              <w:spacing w:line="250" w:lineRule="exact"/>
              <w:jc w:val="both"/>
            </w:pPr>
            <w:r>
              <w:rPr>
                <w:rStyle w:val="2105pt"/>
              </w:rP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172389" w14:paraId="264735C5" w14:textId="77777777">
        <w:trPr>
          <w:trHeight w:hRule="exact" w:val="720"/>
          <w:jc w:val="center"/>
        </w:trPr>
        <w:tc>
          <w:tcPr>
            <w:tcW w:w="624" w:type="dxa"/>
            <w:tcBorders>
              <w:top w:val="single" w:sz="4" w:space="0" w:color="auto"/>
              <w:left w:val="single" w:sz="4" w:space="0" w:color="auto"/>
            </w:tcBorders>
            <w:shd w:val="clear" w:color="auto" w:fill="FFFFFF"/>
          </w:tcPr>
          <w:p w14:paraId="7F356933" w14:textId="77777777" w:rsidR="00172389" w:rsidRDefault="002E0257">
            <w:pPr>
              <w:pStyle w:val="24"/>
              <w:framePr w:w="9365" w:wrap="notBeside" w:vAnchor="text" w:hAnchor="text" w:xAlign="center" w:y="1"/>
              <w:shd w:val="clear" w:color="auto" w:fill="auto"/>
              <w:spacing w:line="210" w:lineRule="exact"/>
              <w:jc w:val="left"/>
            </w:pPr>
            <w:r>
              <w:rPr>
                <w:rStyle w:val="2105pt"/>
              </w:rPr>
              <w:t>2.19</w:t>
            </w:r>
          </w:p>
        </w:tc>
        <w:tc>
          <w:tcPr>
            <w:tcW w:w="8741" w:type="dxa"/>
            <w:tcBorders>
              <w:top w:val="single" w:sz="4" w:space="0" w:color="auto"/>
              <w:left w:val="single" w:sz="4" w:space="0" w:color="auto"/>
              <w:right w:val="single" w:sz="4" w:space="0" w:color="auto"/>
            </w:tcBorders>
            <w:shd w:val="clear" w:color="auto" w:fill="FFFFFF"/>
            <w:vAlign w:val="center"/>
          </w:tcPr>
          <w:p w14:paraId="3F11BB32" w14:textId="77777777" w:rsidR="00172389" w:rsidRDefault="002E0257">
            <w:pPr>
              <w:pStyle w:val="24"/>
              <w:framePr w:w="9365" w:wrap="notBeside" w:vAnchor="text" w:hAnchor="text" w:xAlign="center" w:y="1"/>
              <w:shd w:val="clear" w:color="auto" w:fill="auto"/>
              <w:spacing w:line="250" w:lineRule="exact"/>
              <w:jc w:val="both"/>
            </w:pPr>
            <w:r>
              <w:rPr>
                <w:rStyle w:val="2105pt"/>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172389" w14:paraId="604D57FB" w14:textId="77777777">
        <w:trPr>
          <w:trHeight w:hRule="exact" w:val="720"/>
          <w:jc w:val="center"/>
        </w:trPr>
        <w:tc>
          <w:tcPr>
            <w:tcW w:w="624" w:type="dxa"/>
            <w:tcBorders>
              <w:top w:val="single" w:sz="4" w:space="0" w:color="auto"/>
              <w:left w:val="single" w:sz="4" w:space="0" w:color="auto"/>
            </w:tcBorders>
            <w:shd w:val="clear" w:color="auto" w:fill="FFFFFF"/>
            <w:vAlign w:val="center"/>
          </w:tcPr>
          <w:p w14:paraId="14E6A0C8" w14:textId="77777777" w:rsidR="00172389" w:rsidRDefault="002E0257">
            <w:pPr>
              <w:pStyle w:val="24"/>
              <w:framePr w:w="9365" w:wrap="notBeside" w:vAnchor="text" w:hAnchor="text" w:xAlign="center" w:y="1"/>
              <w:shd w:val="clear" w:color="auto" w:fill="auto"/>
              <w:spacing w:line="210" w:lineRule="exact"/>
              <w:jc w:val="left"/>
            </w:pPr>
            <w:r>
              <w:rPr>
                <w:rStyle w:val="2105pt"/>
              </w:rPr>
              <w:t>2.20</w:t>
            </w:r>
          </w:p>
        </w:tc>
        <w:tc>
          <w:tcPr>
            <w:tcW w:w="8741" w:type="dxa"/>
            <w:tcBorders>
              <w:top w:val="single" w:sz="4" w:space="0" w:color="auto"/>
              <w:left w:val="single" w:sz="4" w:space="0" w:color="auto"/>
              <w:right w:val="single" w:sz="4" w:space="0" w:color="auto"/>
            </w:tcBorders>
            <w:shd w:val="clear" w:color="auto" w:fill="FFFFFF"/>
            <w:vAlign w:val="center"/>
          </w:tcPr>
          <w:p w14:paraId="6EB2E6CE" w14:textId="77777777" w:rsidR="00172389" w:rsidRDefault="002E0257">
            <w:pPr>
              <w:pStyle w:val="24"/>
              <w:framePr w:w="9365" w:wrap="notBeside" w:vAnchor="text" w:hAnchor="text" w:xAlign="center" w:y="1"/>
              <w:shd w:val="clear" w:color="auto" w:fill="auto"/>
              <w:spacing w:line="245" w:lineRule="exact"/>
              <w:jc w:val="both"/>
            </w:pPr>
            <w:r>
              <w:rPr>
                <w:rStyle w:val="2105pt"/>
              </w:rPr>
              <w:t>В.М. Шукшин. Рассказы (не менее двух по выбору). Например, "Срезал", "Обида", "Микроскоп", "Мастер", "Крепкий мужик", "Сапожки"</w:t>
            </w:r>
          </w:p>
        </w:tc>
      </w:tr>
      <w:tr w:rsidR="00172389" w14:paraId="49E6F799" w14:textId="77777777">
        <w:trPr>
          <w:trHeight w:hRule="exact" w:val="720"/>
          <w:jc w:val="center"/>
        </w:trPr>
        <w:tc>
          <w:tcPr>
            <w:tcW w:w="624" w:type="dxa"/>
            <w:tcBorders>
              <w:top w:val="single" w:sz="4" w:space="0" w:color="auto"/>
              <w:left w:val="single" w:sz="4" w:space="0" w:color="auto"/>
            </w:tcBorders>
            <w:shd w:val="clear" w:color="auto" w:fill="FFFFFF"/>
            <w:vAlign w:val="center"/>
          </w:tcPr>
          <w:p w14:paraId="12352ECC" w14:textId="77777777" w:rsidR="00172389" w:rsidRDefault="002E0257">
            <w:pPr>
              <w:pStyle w:val="24"/>
              <w:framePr w:w="9365" w:wrap="notBeside" w:vAnchor="text" w:hAnchor="text" w:xAlign="center" w:y="1"/>
              <w:shd w:val="clear" w:color="auto" w:fill="auto"/>
              <w:spacing w:line="210" w:lineRule="exact"/>
              <w:jc w:val="left"/>
            </w:pPr>
            <w:r>
              <w:rPr>
                <w:rStyle w:val="2105pt"/>
              </w:rPr>
              <w:t>2.21</w:t>
            </w:r>
          </w:p>
        </w:tc>
        <w:tc>
          <w:tcPr>
            <w:tcW w:w="8741" w:type="dxa"/>
            <w:tcBorders>
              <w:top w:val="single" w:sz="4" w:space="0" w:color="auto"/>
              <w:left w:val="single" w:sz="4" w:space="0" w:color="auto"/>
              <w:right w:val="single" w:sz="4" w:space="0" w:color="auto"/>
            </w:tcBorders>
            <w:shd w:val="clear" w:color="auto" w:fill="FFFFFF"/>
            <w:vAlign w:val="center"/>
          </w:tcPr>
          <w:p w14:paraId="1D511031" w14:textId="77777777" w:rsidR="00172389" w:rsidRDefault="002E0257">
            <w:pPr>
              <w:pStyle w:val="24"/>
              <w:framePr w:w="9365" w:wrap="notBeside" w:vAnchor="text" w:hAnchor="text" w:xAlign="center" w:y="1"/>
              <w:shd w:val="clear" w:color="auto" w:fill="auto"/>
              <w:spacing w:line="250" w:lineRule="exact"/>
              <w:jc w:val="both"/>
            </w:pPr>
            <w:r>
              <w:rPr>
                <w:rStyle w:val="2105pt"/>
              </w:rPr>
              <w:t>В.Г. Распутин. Рассказы и повести (одно произведение по выбору). Например, "Живи и помни", "Прощание с Матерой"</w:t>
            </w:r>
          </w:p>
        </w:tc>
      </w:tr>
      <w:tr w:rsidR="00172389" w14:paraId="113268A3" w14:textId="77777777">
        <w:trPr>
          <w:trHeight w:hRule="exact" w:val="974"/>
          <w:jc w:val="center"/>
        </w:trPr>
        <w:tc>
          <w:tcPr>
            <w:tcW w:w="624" w:type="dxa"/>
            <w:tcBorders>
              <w:top w:val="single" w:sz="4" w:space="0" w:color="auto"/>
              <w:left w:val="single" w:sz="4" w:space="0" w:color="auto"/>
            </w:tcBorders>
            <w:shd w:val="clear" w:color="auto" w:fill="FFFFFF"/>
          </w:tcPr>
          <w:p w14:paraId="3CB59395" w14:textId="77777777" w:rsidR="00172389" w:rsidRDefault="002E0257">
            <w:pPr>
              <w:pStyle w:val="24"/>
              <w:framePr w:w="9365" w:wrap="notBeside" w:vAnchor="text" w:hAnchor="text" w:xAlign="center" w:y="1"/>
              <w:shd w:val="clear" w:color="auto" w:fill="auto"/>
              <w:spacing w:line="210" w:lineRule="exact"/>
              <w:jc w:val="left"/>
            </w:pPr>
            <w:r>
              <w:rPr>
                <w:rStyle w:val="2105pt"/>
              </w:rPr>
              <w:t>2.22</w:t>
            </w:r>
          </w:p>
        </w:tc>
        <w:tc>
          <w:tcPr>
            <w:tcW w:w="8741" w:type="dxa"/>
            <w:tcBorders>
              <w:top w:val="single" w:sz="4" w:space="0" w:color="auto"/>
              <w:left w:val="single" w:sz="4" w:space="0" w:color="auto"/>
              <w:right w:val="single" w:sz="4" w:space="0" w:color="auto"/>
            </w:tcBorders>
            <w:shd w:val="clear" w:color="auto" w:fill="FFFFFF"/>
            <w:vAlign w:val="center"/>
          </w:tcPr>
          <w:p w14:paraId="1CEB7D4B" w14:textId="77777777" w:rsidR="00172389" w:rsidRDefault="002E0257">
            <w:pPr>
              <w:pStyle w:val="24"/>
              <w:framePr w:w="9365" w:wrap="notBeside" w:vAnchor="text" w:hAnchor="text" w:xAlign="center" w:y="1"/>
              <w:shd w:val="clear" w:color="auto" w:fill="auto"/>
              <w:spacing w:line="254" w:lineRule="exact"/>
              <w:jc w:val="both"/>
            </w:pPr>
            <w:r>
              <w:rPr>
                <w:rStyle w:val="2105pt"/>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172389" w14:paraId="320EDC91" w14:textId="77777777">
        <w:trPr>
          <w:trHeight w:hRule="exact" w:val="974"/>
          <w:jc w:val="center"/>
        </w:trPr>
        <w:tc>
          <w:tcPr>
            <w:tcW w:w="624" w:type="dxa"/>
            <w:tcBorders>
              <w:top w:val="single" w:sz="4" w:space="0" w:color="auto"/>
              <w:left w:val="single" w:sz="4" w:space="0" w:color="auto"/>
            </w:tcBorders>
            <w:shd w:val="clear" w:color="auto" w:fill="FFFFFF"/>
          </w:tcPr>
          <w:p w14:paraId="55E4E624" w14:textId="77777777" w:rsidR="00172389" w:rsidRDefault="002E0257">
            <w:pPr>
              <w:pStyle w:val="24"/>
              <w:framePr w:w="9365" w:wrap="notBeside" w:vAnchor="text" w:hAnchor="text" w:xAlign="center" w:y="1"/>
              <w:shd w:val="clear" w:color="auto" w:fill="auto"/>
              <w:spacing w:line="210" w:lineRule="exact"/>
              <w:jc w:val="left"/>
            </w:pPr>
            <w:r>
              <w:rPr>
                <w:rStyle w:val="2105pt"/>
              </w:rPr>
              <w:t>2.23</w:t>
            </w:r>
          </w:p>
        </w:tc>
        <w:tc>
          <w:tcPr>
            <w:tcW w:w="8741" w:type="dxa"/>
            <w:tcBorders>
              <w:top w:val="single" w:sz="4" w:space="0" w:color="auto"/>
              <w:left w:val="single" w:sz="4" w:space="0" w:color="auto"/>
              <w:right w:val="single" w:sz="4" w:space="0" w:color="auto"/>
            </w:tcBorders>
            <w:shd w:val="clear" w:color="auto" w:fill="FFFFFF"/>
            <w:vAlign w:val="center"/>
          </w:tcPr>
          <w:p w14:paraId="495DE45F" w14:textId="77777777" w:rsidR="00172389" w:rsidRDefault="002E0257">
            <w:pPr>
              <w:pStyle w:val="24"/>
              <w:framePr w:w="9365" w:wrap="notBeside" w:vAnchor="text" w:hAnchor="text" w:xAlign="center" w:y="1"/>
              <w:shd w:val="clear" w:color="auto" w:fill="auto"/>
              <w:spacing w:line="250" w:lineRule="exact"/>
              <w:jc w:val="both"/>
            </w:pPr>
            <w:r>
              <w:rPr>
                <w:rStyle w:val="2105pt"/>
              </w:rP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172389" w14:paraId="78E27A1F" w14:textId="77777777">
        <w:trPr>
          <w:trHeight w:hRule="exact" w:val="466"/>
          <w:jc w:val="center"/>
        </w:trPr>
        <w:tc>
          <w:tcPr>
            <w:tcW w:w="624" w:type="dxa"/>
            <w:tcBorders>
              <w:top w:val="single" w:sz="4" w:space="0" w:color="auto"/>
              <w:left w:val="single" w:sz="4" w:space="0" w:color="auto"/>
            </w:tcBorders>
            <w:shd w:val="clear" w:color="auto" w:fill="FFFFFF"/>
            <w:vAlign w:val="center"/>
          </w:tcPr>
          <w:p w14:paraId="7F306829" w14:textId="77777777" w:rsidR="00172389" w:rsidRDefault="002E0257">
            <w:pPr>
              <w:pStyle w:val="24"/>
              <w:framePr w:w="9365" w:wrap="notBeside" w:vAnchor="text" w:hAnchor="text" w:xAlign="center" w:y="1"/>
              <w:shd w:val="clear" w:color="auto" w:fill="auto"/>
              <w:spacing w:line="210" w:lineRule="exact"/>
              <w:ind w:left="260"/>
              <w:jc w:val="left"/>
            </w:pPr>
            <w:r>
              <w:rPr>
                <w:rStyle w:val="2105pt"/>
              </w:rPr>
              <w:t>3</w:t>
            </w:r>
          </w:p>
        </w:tc>
        <w:tc>
          <w:tcPr>
            <w:tcW w:w="8741" w:type="dxa"/>
            <w:tcBorders>
              <w:top w:val="single" w:sz="4" w:space="0" w:color="auto"/>
              <w:left w:val="single" w:sz="4" w:space="0" w:color="auto"/>
              <w:right w:val="single" w:sz="4" w:space="0" w:color="auto"/>
            </w:tcBorders>
            <w:shd w:val="clear" w:color="auto" w:fill="FFFFFF"/>
            <w:vAlign w:val="center"/>
          </w:tcPr>
          <w:p w14:paraId="7F18E3A7" w14:textId="77777777" w:rsidR="00172389" w:rsidRDefault="002E0257">
            <w:pPr>
              <w:pStyle w:val="24"/>
              <w:framePr w:w="9365" w:wrap="notBeside" w:vAnchor="text" w:hAnchor="text" w:xAlign="center" w:y="1"/>
              <w:shd w:val="clear" w:color="auto" w:fill="auto"/>
              <w:spacing w:line="210" w:lineRule="exact"/>
              <w:jc w:val="both"/>
            </w:pPr>
            <w:r>
              <w:rPr>
                <w:rStyle w:val="2105pt"/>
              </w:rPr>
              <w:t>Литература второй половины XX - начала XXI в.</w:t>
            </w:r>
          </w:p>
        </w:tc>
      </w:tr>
      <w:tr w:rsidR="00172389" w14:paraId="2B6A7467" w14:textId="77777777">
        <w:trPr>
          <w:trHeight w:hRule="exact" w:val="2242"/>
          <w:jc w:val="center"/>
        </w:trPr>
        <w:tc>
          <w:tcPr>
            <w:tcW w:w="624" w:type="dxa"/>
            <w:tcBorders>
              <w:top w:val="single" w:sz="4" w:space="0" w:color="auto"/>
              <w:left w:val="single" w:sz="4" w:space="0" w:color="auto"/>
            </w:tcBorders>
            <w:shd w:val="clear" w:color="auto" w:fill="FFFFFF"/>
          </w:tcPr>
          <w:p w14:paraId="2373EC3A" w14:textId="77777777" w:rsidR="00172389" w:rsidRDefault="002E0257">
            <w:pPr>
              <w:pStyle w:val="24"/>
              <w:framePr w:w="9365" w:wrap="notBeside" w:vAnchor="text" w:hAnchor="text" w:xAlign="center" w:y="1"/>
              <w:shd w:val="clear" w:color="auto" w:fill="auto"/>
              <w:spacing w:line="210" w:lineRule="exact"/>
              <w:jc w:val="left"/>
            </w:pPr>
            <w:r>
              <w:rPr>
                <w:rStyle w:val="2105pt"/>
              </w:rPr>
              <w:t>3.1</w:t>
            </w:r>
          </w:p>
        </w:tc>
        <w:tc>
          <w:tcPr>
            <w:tcW w:w="8741" w:type="dxa"/>
            <w:tcBorders>
              <w:top w:val="single" w:sz="4" w:space="0" w:color="auto"/>
              <w:left w:val="single" w:sz="4" w:space="0" w:color="auto"/>
              <w:right w:val="single" w:sz="4" w:space="0" w:color="auto"/>
            </w:tcBorders>
            <w:shd w:val="clear" w:color="auto" w:fill="FFFFFF"/>
            <w:vAlign w:val="center"/>
          </w:tcPr>
          <w:p w14:paraId="313A3561" w14:textId="77777777" w:rsidR="00172389" w:rsidRDefault="002E0257">
            <w:pPr>
              <w:pStyle w:val="24"/>
              <w:framePr w:w="9365" w:wrap="notBeside" w:vAnchor="text" w:hAnchor="text" w:xAlign="center" w:y="1"/>
              <w:shd w:val="clear" w:color="auto" w:fill="auto"/>
              <w:spacing w:line="250" w:lineRule="exact"/>
              <w:jc w:val="both"/>
            </w:pPr>
            <w:r>
              <w:rPr>
                <w:rStyle w:val="2105pt"/>
              </w:rPr>
              <w:t xml:space="preserve">Проза второй половины </w:t>
            </w:r>
            <w:r>
              <w:rPr>
                <w:rStyle w:val="2105pt"/>
                <w:lang w:val="en-US" w:eastAsia="en-US" w:bidi="en-US"/>
              </w:rPr>
              <w:t>XX</w:t>
            </w:r>
            <w:r w:rsidRPr="002E0257">
              <w:rPr>
                <w:rStyle w:val="2105pt"/>
                <w:lang w:eastAsia="en-US" w:bidi="en-US"/>
              </w:rPr>
              <w:t xml:space="preserve"> </w:t>
            </w:r>
            <w:r>
              <w:rPr>
                <w:rStyle w:val="2105pt"/>
              </w:rPr>
              <w:t xml:space="preserve">- начала </w:t>
            </w:r>
            <w:r>
              <w:rPr>
                <w:rStyle w:val="2105pt"/>
                <w:lang w:val="en-US" w:eastAsia="en-US" w:bidi="en-US"/>
              </w:rPr>
              <w:t>XXI</w:t>
            </w:r>
            <w:r w:rsidRPr="002E0257">
              <w:rPr>
                <w:rStyle w:val="2105pt"/>
                <w:lang w:eastAsia="en-US" w:bidi="en-US"/>
              </w:rPr>
              <w:t xml:space="preserve"> </w:t>
            </w:r>
            <w:r>
              <w:rPr>
                <w:rStyle w:val="2105pt"/>
              </w:rPr>
              <w:t>в.</w:t>
            </w:r>
          </w:p>
          <w:p w14:paraId="211E8895" w14:textId="77777777" w:rsidR="00172389" w:rsidRDefault="002E0257">
            <w:pPr>
              <w:pStyle w:val="24"/>
              <w:framePr w:w="9365" w:wrap="notBeside" w:vAnchor="text" w:hAnchor="text" w:xAlign="center" w:y="1"/>
              <w:shd w:val="clear" w:color="auto" w:fill="auto"/>
              <w:spacing w:line="250" w:lineRule="exact"/>
              <w:jc w:val="both"/>
            </w:pPr>
            <w:r>
              <w:rPr>
                <w:rStyle w:val="2105pt"/>
              </w:rPr>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172389" w14:paraId="5636A0DB" w14:textId="77777777">
        <w:trPr>
          <w:trHeight w:hRule="exact" w:val="1488"/>
          <w:jc w:val="center"/>
        </w:trPr>
        <w:tc>
          <w:tcPr>
            <w:tcW w:w="624" w:type="dxa"/>
            <w:tcBorders>
              <w:top w:val="single" w:sz="4" w:space="0" w:color="auto"/>
              <w:left w:val="single" w:sz="4" w:space="0" w:color="auto"/>
              <w:bottom w:val="single" w:sz="4" w:space="0" w:color="auto"/>
            </w:tcBorders>
            <w:shd w:val="clear" w:color="auto" w:fill="FFFFFF"/>
          </w:tcPr>
          <w:p w14:paraId="2E0056B4" w14:textId="77777777" w:rsidR="00172389" w:rsidRDefault="002E0257">
            <w:pPr>
              <w:pStyle w:val="24"/>
              <w:framePr w:w="9365" w:wrap="notBeside" w:vAnchor="text" w:hAnchor="text" w:xAlign="center" w:y="1"/>
              <w:shd w:val="clear" w:color="auto" w:fill="auto"/>
              <w:spacing w:line="210" w:lineRule="exact"/>
              <w:jc w:val="left"/>
            </w:pPr>
            <w:r>
              <w:rPr>
                <w:rStyle w:val="2105pt"/>
              </w:rPr>
              <w:t>3.2</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14:paraId="5E0B1593" w14:textId="77777777" w:rsidR="00172389" w:rsidRDefault="002E0257">
            <w:pPr>
              <w:pStyle w:val="24"/>
              <w:framePr w:w="9365" w:wrap="notBeside" w:vAnchor="text" w:hAnchor="text" w:xAlign="center" w:y="1"/>
              <w:shd w:val="clear" w:color="auto" w:fill="auto"/>
              <w:spacing w:line="254" w:lineRule="exact"/>
              <w:jc w:val="both"/>
            </w:pPr>
            <w:r>
              <w:rPr>
                <w:rStyle w:val="2105pt"/>
              </w:rPr>
              <w:t xml:space="preserve">Поэзия второй половины </w:t>
            </w:r>
            <w:r>
              <w:rPr>
                <w:rStyle w:val="2105pt"/>
                <w:lang w:val="en-US" w:eastAsia="en-US" w:bidi="en-US"/>
              </w:rPr>
              <w:t>XX</w:t>
            </w:r>
            <w:r w:rsidRPr="002E0257">
              <w:rPr>
                <w:rStyle w:val="2105pt"/>
                <w:lang w:eastAsia="en-US" w:bidi="en-US"/>
              </w:rPr>
              <w:t xml:space="preserve"> </w:t>
            </w:r>
            <w:r>
              <w:rPr>
                <w:rStyle w:val="2105pt"/>
              </w:rPr>
              <w:t xml:space="preserve">- начала </w:t>
            </w:r>
            <w:r>
              <w:rPr>
                <w:rStyle w:val="2105pt"/>
                <w:lang w:val="en-US" w:eastAsia="en-US" w:bidi="en-US"/>
              </w:rPr>
              <w:t>XXI</w:t>
            </w:r>
            <w:r w:rsidRPr="002E0257">
              <w:rPr>
                <w:rStyle w:val="2105pt"/>
                <w:lang w:eastAsia="en-US" w:bidi="en-US"/>
              </w:rPr>
              <w:t xml:space="preserve"> </w:t>
            </w:r>
            <w:r>
              <w:rPr>
                <w:rStyle w:val="2105pt"/>
              </w:rPr>
              <w:t>в.</w:t>
            </w:r>
          </w:p>
          <w:p w14:paraId="6A478E9A" w14:textId="77777777" w:rsidR="00172389" w:rsidRDefault="002E0257">
            <w:pPr>
              <w:pStyle w:val="24"/>
              <w:framePr w:w="9365" w:wrap="notBeside" w:vAnchor="text" w:hAnchor="text" w:xAlign="center" w:y="1"/>
              <w:shd w:val="clear" w:color="auto" w:fill="auto"/>
              <w:spacing w:line="254" w:lineRule="exact"/>
              <w:jc w:val="both"/>
            </w:pPr>
            <w:r>
              <w:rPr>
                <w:rStyle w:val="2105pt"/>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bl>
    <w:p w14:paraId="08C5D584" w14:textId="77777777" w:rsidR="00172389" w:rsidRDefault="00172389">
      <w:pPr>
        <w:framePr w:w="9365" w:wrap="notBeside" w:vAnchor="text" w:hAnchor="text" w:xAlign="center" w:y="1"/>
        <w:rPr>
          <w:sz w:val="2"/>
          <w:szCs w:val="2"/>
        </w:rPr>
      </w:pPr>
    </w:p>
    <w:p w14:paraId="289CE845"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8741"/>
      </w:tblGrid>
      <w:tr w:rsidR="00172389" w14:paraId="111972CF" w14:textId="77777777">
        <w:trPr>
          <w:trHeight w:hRule="exact" w:val="984"/>
          <w:jc w:val="center"/>
        </w:trPr>
        <w:tc>
          <w:tcPr>
            <w:tcW w:w="624" w:type="dxa"/>
            <w:tcBorders>
              <w:top w:val="single" w:sz="4" w:space="0" w:color="auto"/>
              <w:left w:val="single" w:sz="4" w:space="0" w:color="auto"/>
            </w:tcBorders>
            <w:shd w:val="clear" w:color="auto" w:fill="FFFFFF"/>
          </w:tcPr>
          <w:p w14:paraId="26876533"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lastRenderedPageBreak/>
              <w:t>3.3</w:t>
            </w:r>
          </w:p>
        </w:tc>
        <w:tc>
          <w:tcPr>
            <w:tcW w:w="8741" w:type="dxa"/>
            <w:tcBorders>
              <w:top w:val="single" w:sz="4" w:space="0" w:color="auto"/>
              <w:left w:val="single" w:sz="4" w:space="0" w:color="auto"/>
              <w:right w:val="single" w:sz="4" w:space="0" w:color="auto"/>
            </w:tcBorders>
            <w:shd w:val="clear" w:color="auto" w:fill="FFFFFF"/>
            <w:vAlign w:val="center"/>
          </w:tcPr>
          <w:p w14:paraId="33422FF8" w14:textId="77777777" w:rsidR="00172389" w:rsidRDefault="002E0257">
            <w:pPr>
              <w:pStyle w:val="24"/>
              <w:framePr w:w="9365" w:wrap="notBeside" w:vAnchor="text" w:hAnchor="text" w:xAlign="center" w:y="1"/>
              <w:shd w:val="clear" w:color="auto" w:fill="auto"/>
              <w:spacing w:line="250" w:lineRule="exact"/>
              <w:jc w:val="both"/>
            </w:pPr>
            <w:r>
              <w:rPr>
                <w:rStyle w:val="2105pt"/>
              </w:rPr>
              <w:t>Драматургия второй половины XX - начала XXI в.</w:t>
            </w:r>
          </w:p>
          <w:p w14:paraId="0D36F9CA" w14:textId="77777777" w:rsidR="00172389" w:rsidRDefault="002E0257">
            <w:pPr>
              <w:pStyle w:val="24"/>
              <w:framePr w:w="9365" w:wrap="notBeside" w:vAnchor="text" w:hAnchor="text" w:xAlign="center" w:y="1"/>
              <w:shd w:val="clear" w:color="auto" w:fill="auto"/>
              <w:spacing w:line="250" w:lineRule="exact"/>
              <w:jc w:val="both"/>
            </w:pPr>
            <w:r>
              <w:rPr>
                <w:rStyle w:val="2105pt"/>
              </w:rPr>
              <w:t>Пьесы (произведение одного из драматургов по выбору). Например, А.Н. Арбузов ("Иркутская история"); А.В. Вампилов ("Старший сын")</w:t>
            </w:r>
          </w:p>
        </w:tc>
      </w:tr>
      <w:tr w:rsidR="00172389" w14:paraId="504209A9" w14:textId="77777777">
        <w:trPr>
          <w:trHeight w:hRule="exact" w:val="1224"/>
          <w:jc w:val="center"/>
        </w:trPr>
        <w:tc>
          <w:tcPr>
            <w:tcW w:w="624" w:type="dxa"/>
            <w:tcBorders>
              <w:top w:val="single" w:sz="4" w:space="0" w:color="auto"/>
              <w:left w:val="single" w:sz="4" w:space="0" w:color="auto"/>
            </w:tcBorders>
            <w:shd w:val="clear" w:color="auto" w:fill="FFFFFF"/>
          </w:tcPr>
          <w:p w14:paraId="18561A10" w14:textId="77777777" w:rsidR="00172389" w:rsidRDefault="002E0257">
            <w:pPr>
              <w:pStyle w:val="24"/>
              <w:framePr w:w="9365" w:wrap="notBeside" w:vAnchor="text" w:hAnchor="text" w:xAlign="center" w:y="1"/>
              <w:shd w:val="clear" w:color="auto" w:fill="auto"/>
              <w:spacing w:line="210" w:lineRule="exact"/>
              <w:ind w:left="260"/>
              <w:jc w:val="left"/>
            </w:pPr>
            <w:r>
              <w:rPr>
                <w:rStyle w:val="2105pt"/>
              </w:rPr>
              <w:t>4</w:t>
            </w:r>
          </w:p>
        </w:tc>
        <w:tc>
          <w:tcPr>
            <w:tcW w:w="8741" w:type="dxa"/>
            <w:tcBorders>
              <w:top w:val="single" w:sz="4" w:space="0" w:color="auto"/>
              <w:left w:val="single" w:sz="4" w:space="0" w:color="auto"/>
              <w:right w:val="single" w:sz="4" w:space="0" w:color="auto"/>
            </w:tcBorders>
            <w:shd w:val="clear" w:color="auto" w:fill="FFFFFF"/>
            <w:vAlign w:val="center"/>
          </w:tcPr>
          <w:p w14:paraId="3A328765" w14:textId="77777777" w:rsidR="00172389" w:rsidRDefault="002E0257">
            <w:pPr>
              <w:pStyle w:val="24"/>
              <w:framePr w:w="9365" w:wrap="notBeside" w:vAnchor="text" w:hAnchor="text" w:xAlign="center" w:y="1"/>
              <w:shd w:val="clear" w:color="auto" w:fill="auto"/>
              <w:spacing w:line="250" w:lineRule="exact"/>
              <w:jc w:val="both"/>
            </w:pPr>
            <w:r>
              <w:rPr>
                <w:rStyle w:val="2105pt"/>
              </w:rPr>
              <w:t>Литература народов России</w:t>
            </w:r>
          </w:p>
          <w:p w14:paraId="3F80EE48" w14:textId="77777777" w:rsidR="00172389" w:rsidRDefault="002E0257">
            <w:pPr>
              <w:pStyle w:val="24"/>
              <w:framePr w:w="9365" w:wrap="notBeside" w:vAnchor="text" w:hAnchor="text" w:xAlign="center" w:y="1"/>
              <w:shd w:val="clear" w:color="auto" w:fill="auto"/>
              <w:spacing w:line="250" w:lineRule="exact"/>
              <w:jc w:val="both"/>
            </w:pPr>
            <w:r>
              <w:rPr>
                <w:rStyle w:val="2105pt"/>
              </w:rPr>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172389" w14:paraId="1DF7A961" w14:textId="77777777">
        <w:trPr>
          <w:trHeight w:hRule="exact" w:val="466"/>
          <w:jc w:val="center"/>
        </w:trPr>
        <w:tc>
          <w:tcPr>
            <w:tcW w:w="624" w:type="dxa"/>
            <w:tcBorders>
              <w:top w:val="single" w:sz="4" w:space="0" w:color="auto"/>
              <w:left w:val="single" w:sz="4" w:space="0" w:color="auto"/>
            </w:tcBorders>
            <w:shd w:val="clear" w:color="auto" w:fill="FFFFFF"/>
            <w:vAlign w:val="center"/>
          </w:tcPr>
          <w:p w14:paraId="10797981" w14:textId="77777777" w:rsidR="00172389" w:rsidRDefault="002E0257">
            <w:pPr>
              <w:pStyle w:val="24"/>
              <w:framePr w:w="9365" w:wrap="notBeside" w:vAnchor="text" w:hAnchor="text" w:xAlign="center" w:y="1"/>
              <w:shd w:val="clear" w:color="auto" w:fill="auto"/>
              <w:spacing w:line="210" w:lineRule="exact"/>
              <w:ind w:left="260"/>
              <w:jc w:val="left"/>
            </w:pPr>
            <w:r>
              <w:rPr>
                <w:rStyle w:val="2105pt"/>
              </w:rPr>
              <w:t>5</w:t>
            </w:r>
          </w:p>
        </w:tc>
        <w:tc>
          <w:tcPr>
            <w:tcW w:w="8741" w:type="dxa"/>
            <w:tcBorders>
              <w:top w:val="single" w:sz="4" w:space="0" w:color="auto"/>
              <w:left w:val="single" w:sz="4" w:space="0" w:color="auto"/>
              <w:right w:val="single" w:sz="4" w:space="0" w:color="auto"/>
            </w:tcBorders>
            <w:shd w:val="clear" w:color="auto" w:fill="FFFFFF"/>
            <w:vAlign w:val="center"/>
          </w:tcPr>
          <w:p w14:paraId="1F370CED" w14:textId="77777777" w:rsidR="00172389" w:rsidRDefault="002E0257">
            <w:pPr>
              <w:pStyle w:val="24"/>
              <w:framePr w:w="9365" w:wrap="notBeside" w:vAnchor="text" w:hAnchor="text" w:xAlign="center" w:y="1"/>
              <w:shd w:val="clear" w:color="auto" w:fill="auto"/>
              <w:spacing w:line="210" w:lineRule="exact"/>
              <w:jc w:val="both"/>
            </w:pPr>
            <w:r>
              <w:rPr>
                <w:rStyle w:val="2105pt"/>
              </w:rPr>
              <w:t>Зарубежная литература</w:t>
            </w:r>
          </w:p>
        </w:tc>
      </w:tr>
      <w:tr w:rsidR="00172389" w14:paraId="1D36207B" w14:textId="77777777">
        <w:trPr>
          <w:trHeight w:hRule="exact" w:val="974"/>
          <w:jc w:val="center"/>
        </w:trPr>
        <w:tc>
          <w:tcPr>
            <w:tcW w:w="624" w:type="dxa"/>
            <w:tcBorders>
              <w:top w:val="single" w:sz="4" w:space="0" w:color="auto"/>
              <w:left w:val="single" w:sz="4" w:space="0" w:color="auto"/>
            </w:tcBorders>
            <w:shd w:val="clear" w:color="auto" w:fill="FFFFFF"/>
          </w:tcPr>
          <w:p w14:paraId="4129BA71"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5.1</w:t>
            </w:r>
          </w:p>
        </w:tc>
        <w:tc>
          <w:tcPr>
            <w:tcW w:w="8741" w:type="dxa"/>
            <w:tcBorders>
              <w:top w:val="single" w:sz="4" w:space="0" w:color="auto"/>
              <w:left w:val="single" w:sz="4" w:space="0" w:color="auto"/>
              <w:right w:val="single" w:sz="4" w:space="0" w:color="auto"/>
            </w:tcBorders>
            <w:shd w:val="clear" w:color="auto" w:fill="FFFFFF"/>
            <w:vAlign w:val="center"/>
          </w:tcPr>
          <w:p w14:paraId="78E25079" w14:textId="77777777" w:rsidR="00172389" w:rsidRDefault="002E0257">
            <w:pPr>
              <w:pStyle w:val="24"/>
              <w:framePr w:w="9365" w:wrap="notBeside" w:vAnchor="text" w:hAnchor="text" w:xAlign="center" w:y="1"/>
              <w:shd w:val="clear" w:color="auto" w:fill="auto"/>
              <w:spacing w:line="250" w:lineRule="exact"/>
              <w:jc w:val="both"/>
            </w:pPr>
            <w:r>
              <w:rPr>
                <w:rStyle w:val="2105pt"/>
              </w:rPr>
              <w:t xml:space="preserve">Зарубежная проза </w:t>
            </w:r>
            <w:r>
              <w:rPr>
                <w:rStyle w:val="2105pt"/>
                <w:lang w:val="en-US" w:eastAsia="en-US" w:bidi="en-US"/>
              </w:rPr>
              <w:t>XX</w:t>
            </w:r>
            <w:r w:rsidRPr="002E0257">
              <w:rPr>
                <w:rStyle w:val="2105pt"/>
                <w:lang w:eastAsia="en-US" w:bidi="en-US"/>
              </w:rPr>
              <w:t xml:space="preserve"> </w:t>
            </w:r>
            <w:r>
              <w:rPr>
                <w:rStyle w:val="2105pt"/>
              </w:rPr>
              <w:t>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w:t>
            </w:r>
          </w:p>
        </w:tc>
      </w:tr>
      <w:tr w:rsidR="00172389" w14:paraId="6723B870" w14:textId="77777777">
        <w:trPr>
          <w:trHeight w:hRule="exact" w:val="720"/>
          <w:jc w:val="center"/>
        </w:trPr>
        <w:tc>
          <w:tcPr>
            <w:tcW w:w="624" w:type="dxa"/>
            <w:tcBorders>
              <w:top w:val="single" w:sz="4" w:space="0" w:color="auto"/>
              <w:left w:val="single" w:sz="4" w:space="0" w:color="auto"/>
            </w:tcBorders>
            <w:shd w:val="clear" w:color="auto" w:fill="FFFFFF"/>
          </w:tcPr>
          <w:p w14:paraId="4088BF2A"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5.2</w:t>
            </w:r>
          </w:p>
        </w:tc>
        <w:tc>
          <w:tcPr>
            <w:tcW w:w="8741" w:type="dxa"/>
            <w:tcBorders>
              <w:top w:val="single" w:sz="4" w:space="0" w:color="auto"/>
              <w:left w:val="single" w:sz="4" w:space="0" w:color="auto"/>
              <w:right w:val="single" w:sz="4" w:space="0" w:color="auto"/>
            </w:tcBorders>
            <w:shd w:val="clear" w:color="auto" w:fill="FFFFFF"/>
            <w:vAlign w:val="center"/>
          </w:tcPr>
          <w:p w14:paraId="591A75BD" w14:textId="77777777" w:rsidR="00172389" w:rsidRDefault="002E0257">
            <w:pPr>
              <w:pStyle w:val="24"/>
              <w:framePr w:w="9365" w:wrap="notBeside" w:vAnchor="text" w:hAnchor="text" w:xAlign="center" w:y="1"/>
              <w:shd w:val="clear" w:color="auto" w:fill="auto"/>
              <w:spacing w:line="254" w:lineRule="exact"/>
              <w:jc w:val="both"/>
            </w:pPr>
            <w:r>
              <w:rPr>
                <w:rStyle w:val="2105pt"/>
              </w:rPr>
              <w:t xml:space="preserve">Зарубежная поэзия </w:t>
            </w:r>
            <w:r>
              <w:rPr>
                <w:rStyle w:val="2105pt"/>
                <w:lang w:val="en-US" w:eastAsia="en-US" w:bidi="en-US"/>
              </w:rPr>
              <w:t>XX</w:t>
            </w:r>
            <w:r w:rsidRPr="002E0257">
              <w:rPr>
                <w:rStyle w:val="2105pt"/>
                <w:lang w:eastAsia="en-US" w:bidi="en-US"/>
              </w:rPr>
              <w:t xml:space="preserve"> </w:t>
            </w:r>
            <w:r>
              <w:rPr>
                <w:rStyle w:val="2105pt"/>
              </w:rPr>
              <w:t>в. (не менее двух стихотворений одного из поэтов по выбору). Например, стихотворения Г. Аполлинера, Т.С. Элиота</w:t>
            </w:r>
          </w:p>
        </w:tc>
      </w:tr>
      <w:tr w:rsidR="00172389" w14:paraId="1B715CB5" w14:textId="77777777">
        <w:trPr>
          <w:trHeight w:hRule="exact" w:val="984"/>
          <w:jc w:val="center"/>
        </w:trPr>
        <w:tc>
          <w:tcPr>
            <w:tcW w:w="624" w:type="dxa"/>
            <w:tcBorders>
              <w:top w:val="single" w:sz="4" w:space="0" w:color="auto"/>
              <w:left w:val="single" w:sz="4" w:space="0" w:color="auto"/>
              <w:bottom w:val="single" w:sz="4" w:space="0" w:color="auto"/>
            </w:tcBorders>
            <w:shd w:val="clear" w:color="auto" w:fill="FFFFFF"/>
          </w:tcPr>
          <w:p w14:paraId="6067864A" w14:textId="77777777" w:rsidR="00172389" w:rsidRDefault="002E0257">
            <w:pPr>
              <w:pStyle w:val="24"/>
              <w:framePr w:w="9365" w:wrap="notBeside" w:vAnchor="text" w:hAnchor="text" w:xAlign="center" w:y="1"/>
              <w:shd w:val="clear" w:color="auto" w:fill="auto"/>
              <w:spacing w:line="210" w:lineRule="exact"/>
              <w:ind w:left="180"/>
              <w:jc w:val="left"/>
            </w:pPr>
            <w:r>
              <w:rPr>
                <w:rStyle w:val="2105pt"/>
              </w:rPr>
              <w:t>5.3</w:t>
            </w:r>
          </w:p>
        </w:tc>
        <w:tc>
          <w:tcPr>
            <w:tcW w:w="8741" w:type="dxa"/>
            <w:tcBorders>
              <w:top w:val="single" w:sz="4" w:space="0" w:color="auto"/>
              <w:left w:val="single" w:sz="4" w:space="0" w:color="auto"/>
              <w:bottom w:val="single" w:sz="4" w:space="0" w:color="auto"/>
              <w:right w:val="single" w:sz="4" w:space="0" w:color="auto"/>
            </w:tcBorders>
            <w:shd w:val="clear" w:color="auto" w:fill="FFFFFF"/>
            <w:vAlign w:val="center"/>
          </w:tcPr>
          <w:p w14:paraId="7E97AA68" w14:textId="77777777" w:rsidR="00172389" w:rsidRDefault="002E0257">
            <w:pPr>
              <w:pStyle w:val="24"/>
              <w:framePr w:w="9365" w:wrap="notBeside" w:vAnchor="text" w:hAnchor="text" w:xAlign="center" w:y="1"/>
              <w:shd w:val="clear" w:color="auto" w:fill="auto"/>
              <w:spacing w:line="254" w:lineRule="exact"/>
              <w:jc w:val="both"/>
            </w:pPr>
            <w:r>
              <w:rPr>
                <w:rStyle w:val="2105pt"/>
              </w:rPr>
              <w:t xml:space="preserve">Зарубежная драматургия </w:t>
            </w:r>
            <w:r>
              <w:rPr>
                <w:rStyle w:val="2105pt"/>
                <w:lang w:val="en-US" w:eastAsia="en-US" w:bidi="en-US"/>
              </w:rPr>
              <w:t>XX</w:t>
            </w:r>
            <w:r w:rsidRPr="002E0257">
              <w:rPr>
                <w:rStyle w:val="2105pt"/>
                <w:lang w:eastAsia="en-US" w:bidi="en-US"/>
              </w:rPr>
              <w:t xml:space="preserve"> </w:t>
            </w:r>
            <w:r>
              <w:rPr>
                <w:rStyle w:val="2105pt"/>
              </w:rPr>
              <w:t>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bl>
    <w:p w14:paraId="66FE4838" w14:textId="77777777" w:rsidR="00172389" w:rsidRDefault="00172389">
      <w:pPr>
        <w:framePr w:w="9365" w:wrap="notBeside" w:vAnchor="text" w:hAnchor="text" w:xAlign="center" w:y="1"/>
        <w:rPr>
          <w:sz w:val="2"/>
          <w:szCs w:val="2"/>
        </w:rPr>
      </w:pPr>
    </w:p>
    <w:p w14:paraId="44257C96" w14:textId="77777777" w:rsidR="00172389" w:rsidRDefault="00172389">
      <w:pPr>
        <w:rPr>
          <w:sz w:val="2"/>
          <w:szCs w:val="2"/>
        </w:rPr>
      </w:pPr>
    </w:p>
    <w:p w14:paraId="6D296413" w14:textId="77777777" w:rsidR="00172389" w:rsidRDefault="002E0257">
      <w:pPr>
        <w:pStyle w:val="32"/>
        <w:shd w:val="clear" w:color="auto" w:fill="auto"/>
        <w:spacing w:before="244"/>
        <w:ind w:right="60"/>
      </w:pPr>
      <w:r>
        <w:t>Кодификатор проверяемых на ЕГЭ по литературе требований к результатам</w:t>
      </w:r>
      <w:r>
        <w:br/>
        <w:t>освоения основной образовательной программы среднего общего образования и</w:t>
      </w:r>
      <w:r>
        <w:br/>
        <w:t>перечень элементов содержания, проверяемых на ЕГЭ литературе</w:t>
      </w:r>
    </w:p>
    <w:p w14:paraId="67F12815" w14:textId="77777777" w:rsidR="00172389" w:rsidRDefault="002E0257">
      <w:pPr>
        <w:pStyle w:val="a8"/>
        <w:framePr w:w="9365" w:wrap="notBeside" w:vAnchor="text" w:hAnchor="text" w:xAlign="center" w:y="1"/>
        <w:shd w:val="clear" w:color="auto" w:fill="auto"/>
        <w:tabs>
          <w:tab w:val="left" w:leader="underscore" w:pos="1694"/>
          <w:tab w:val="left" w:leader="underscore" w:pos="6456"/>
        </w:tabs>
        <w:spacing w:line="278" w:lineRule="exact"/>
      </w:pPr>
      <w:r>
        <w:t xml:space="preserve">Проверяемые на ЕГЭ по литературе требования к результатам освоения основной образовательной программы </w:t>
      </w:r>
      <w:r>
        <w:tab/>
      </w:r>
      <w:r>
        <w:rPr>
          <w:rStyle w:val="ac"/>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656"/>
      </w:tblGrid>
      <w:tr w:rsidR="00172389" w14:paraId="45590845" w14:textId="77777777">
        <w:trPr>
          <w:trHeight w:hRule="exact" w:val="974"/>
          <w:jc w:val="center"/>
        </w:trPr>
        <w:tc>
          <w:tcPr>
            <w:tcW w:w="1709" w:type="dxa"/>
            <w:tcBorders>
              <w:top w:val="single" w:sz="4" w:space="0" w:color="auto"/>
              <w:left w:val="single" w:sz="4" w:space="0" w:color="auto"/>
            </w:tcBorders>
            <w:shd w:val="clear" w:color="auto" w:fill="FFFFFF"/>
            <w:vAlign w:val="center"/>
          </w:tcPr>
          <w:p w14:paraId="299B9F26" w14:textId="77777777" w:rsidR="00172389" w:rsidRDefault="002E0257">
            <w:pPr>
              <w:pStyle w:val="24"/>
              <w:framePr w:w="9365" w:wrap="notBeside" w:vAnchor="text" w:hAnchor="text" w:xAlign="center" w:y="1"/>
              <w:shd w:val="clear" w:color="auto" w:fill="auto"/>
              <w:spacing w:line="250" w:lineRule="exact"/>
              <w:jc w:val="center"/>
            </w:pPr>
            <w:r>
              <w:rPr>
                <w:rStyle w:val="2105pt"/>
              </w:rPr>
              <w:t>Код</w:t>
            </w:r>
          </w:p>
          <w:p w14:paraId="52352F66" w14:textId="77777777" w:rsidR="00172389" w:rsidRDefault="002E0257">
            <w:pPr>
              <w:pStyle w:val="24"/>
              <w:framePr w:w="9365" w:wrap="notBeside" w:vAnchor="text" w:hAnchor="text" w:xAlign="center" w:y="1"/>
              <w:shd w:val="clear" w:color="auto" w:fill="auto"/>
              <w:spacing w:line="250" w:lineRule="exact"/>
              <w:jc w:val="center"/>
            </w:pPr>
            <w:r>
              <w:rPr>
                <w:rStyle w:val="2105pt"/>
              </w:rPr>
              <w:t>проверяемого</w:t>
            </w:r>
          </w:p>
          <w:p w14:paraId="5D68378A" w14:textId="77777777" w:rsidR="00172389" w:rsidRDefault="002E0257">
            <w:pPr>
              <w:pStyle w:val="24"/>
              <w:framePr w:w="9365" w:wrap="notBeside" w:vAnchor="text" w:hAnchor="text" w:xAlign="center" w:y="1"/>
              <w:shd w:val="clear" w:color="auto" w:fill="auto"/>
              <w:spacing w:line="250" w:lineRule="exact"/>
              <w:jc w:val="center"/>
            </w:pPr>
            <w:r>
              <w:rPr>
                <w:rStyle w:val="2105pt"/>
              </w:rPr>
              <w:t>требования</w:t>
            </w:r>
          </w:p>
        </w:tc>
        <w:tc>
          <w:tcPr>
            <w:tcW w:w="7656" w:type="dxa"/>
            <w:tcBorders>
              <w:top w:val="single" w:sz="4" w:space="0" w:color="auto"/>
              <w:left w:val="single" w:sz="4" w:space="0" w:color="auto"/>
              <w:right w:val="single" w:sz="4" w:space="0" w:color="auto"/>
            </w:tcBorders>
            <w:shd w:val="clear" w:color="auto" w:fill="FFFFFF"/>
            <w:vAlign w:val="center"/>
          </w:tcPr>
          <w:p w14:paraId="0227A106" w14:textId="77777777" w:rsidR="00172389" w:rsidRDefault="002E0257">
            <w:pPr>
              <w:pStyle w:val="24"/>
              <w:framePr w:w="9365"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14:paraId="337B4EC0" w14:textId="77777777">
        <w:trPr>
          <w:trHeight w:hRule="exact" w:val="2491"/>
          <w:jc w:val="center"/>
        </w:trPr>
        <w:tc>
          <w:tcPr>
            <w:tcW w:w="1709" w:type="dxa"/>
            <w:tcBorders>
              <w:top w:val="single" w:sz="4" w:space="0" w:color="auto"/>
              <w:left w:val="single" w:sz="4" w:space="0" w:color="auto"/>
            </w:tcBorders>
            <w:shd w:val="clear" w:color="auto" w:fill="FFFFFF"/>
          </w:tcPr>
          <w:p w14:paraId="039F158A" w14:textId="77777777" w:rsidR="00172389" w:rsidRDefault="002E0257">
            <w:pPr>
              <w:pStyle w:val="24"/>
              <w:framePr w:w="9365" w:wrap="notBeside" w:vAnchor="text" w:hAnchor="text" w:xAlign="center" w:y="1"/>
              <w:shd w:val="clear" w:color="auto" w:fill="auto"/>
              <w:spacing w:line="210" w:lineRule="exact"/>
              <w:jc w:val="center"/>
            </w:pPr>
            <w:r>
              <w:rPr>
                <w:rStyle w:val="2105pt"/>
              </w:rPr>
              <w:t>1</w:t>
            </w:r>
          </w:p>
        </w:tc>
        <w:tc>
          <w:tcPr>
            <w:tcW w:w="7656" w:type="dxa"/>
            <w:tcBorders>
              <w:top w:val="single" w:sz="4" w:space="0" w:color="auto"/>
              <w:left w:val="single" w:sz="4" w:space="0" w:color="auto"/>
              <w:right w:val="single" w:sz="4" w:space="0" w:color="auto"/>
            </w:tcBorders>
            <w:shd w:val="clear" w:color="auto" w:fill="FFFFFF"/>
            <w:vAlign w:val="center"/>
          </w:tcPr>
          <w:p w14:paraId="090A0AC8" w14:textId="77777777" w:rsidR="00172389" w:rsidRDefault="002E0257">
            <w:pPr>
              <w:pStyle w:val="24"/>
              <w:framePr w:w="9365" w:wrap="notBeside" w:vAnchor="text" w:hAnchor="text" w:xAlign="center" w:y="1"/>
              <w:shd w:val="clear" w:color="auto" w:fill="auto"/>
              <w:spacing w:line="250" w:lineRule="exact"/>
              <w:jc w:val="both"/>
            </w:pPr>
            <w:r>
              <w:rPr>
                <w:rStyle w:val="2105pt"/>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p>
          <w:p w14:paraId="614C3E3F" w14:textId="77777777" w:rsidR="00172389" w:rsidRDefault="002E0257">
            <w:pPr>
              <w:pStyle w:val="24"/>
              <w:framePr w:w="9365" w:wrap="notBeside" w:vAnchor="text" w:hAnchor="text" w:xAlign="center" w:y="1"/>
              <w:shd w:val="clear" w:color="auto" w:fill="auto"/>
              <w:spacing w:line="250" w:lineRule="exact"/>
              <w:jc w:val="both"/>
            </w:pPr>
            <w:r>
              <w:rPr>
                <w:rStyle w:val="2105pt"/>
              </w:rPr>
              <w:t>сформированность ценностного отношения к литературе как неотъемлемой части культуры;</w:t>
            </w:r>
          </w:p>
          <w:p w14:paraId="44FCDB71" w14:textId="77777777" w:rsidR="00172389" w:rsidRDefault="002E0257">
            <w:pPr>
              <w:pStyle w:val="24"/>
              <w:framePr w:w="9365" w:wrap="notBeside" w:vAnchor="text" w:hAnchor="text" w:xAlign="center" w:y="1"/>
              <w:shd w:val="clear" w:color="auto" w:fill="auto"/>
              <w:spacing w:line="250" w:lineRule="exact"/>
              <w:jc w:val="both"/>
            </w:pPr>
            <w:r>
              <w:rPr>
                <w:rStyle w:val="2105pt"/>
              </w:rPr>
              <w:t>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172389" w14:paraId="3B53E07F" w14:textId="77777777">
        <w:trPr>
          <w:trHeight w:hRule="exact" w:val="3264"/>
          <w:jc w:val="center"/>
        </w:trPr>
        <w:tc>
          <w:tcPr>
            <w:tcW w:w="1709" w:type="dxa"/>
            <w:tcBorders>
              <w:top w:val="single" w:sz="4" w:space="0" w:color="auto"/>
              <w:left w:val="single" w:sz="4" w:space="0" w:color="auto"/>
              <w:bottom w:val="single" w:sz="4" w:space="0" w:color="auto"/>
            </w:tcBorders>
            <w:shd w:val="clear" w:color="auto" w:fill="FFFFFF"/>
          </w:tcPr>
          <w:p w14:paraId="1C88E748" w14:textId="77777777" w:rsidR="00172389" w:rsidRDefault="002E0257">
            <w:pPr>
              <w:pStyle w:val="24"/>
              <w:framePr w:w="9365" w:wrap="notBeside" w:vAnchor="text" w:hAnchor="text" w:xAlign="center" w:y="1"/>
              <w:shd w:val="clear" w:color="auto" w:fill="auto"/>
              <w:spacing w:line="210" w:lineRule="exact"/>
              <w:jc w:val="center"/>
            </w:pPr>
            <w:r>
              <w:rPr>
                <w:rStyle w:val="2105pt"/>
              </w:rPr>
              <w:t>2</w:t>
            </w:r>
          </w:p>
        </w:tc>
        <w:tc>
          <w:tcPr>
            <w:tcW w:w="7656" w:type="dxa"/>
            <w:tcBorders>
              <w:top w:val="single" w:sz="4" w:space="0" w:color="auto"/>
              <w:left w:val="single" w:sz="4" w:space="0" w:color="auto"/>
              <w:bottom w:val="single" w:sz="4" w:space="0" w:color="auto"/>
              <w:right w:val="single" w:sz="4" w:space="0" w:color="auto"/>
            </w:tcBorders>
            <w:shd w:val="clear" w:color="auto" w:fill="FFFFFF"/>
            <w:vAlign w:val="center"/>
          </w:tcPr>
          <w:p w14:paraId="4B1D6C3A" w14:textId="77777777" w:rsidR="00172389" w:rsidRDefault="002E0257">
            <w:pPr>
              <w:pStyle w:val="24"/>
              <w:framePr w:w="9365" w:wrap="notBeside" w:vAnchor="text" w:hAnchor="text" w:xAlign="center" w:y="1"/>
              <w:shd w:val="clear" w:color="auto" w:fill="auto"/>
              <w:spacing w:line="250" w:lineRule="exact"/>
              <w:jc w:val="both"/>
            </w:pPr>
            <w:r>
              <w:rPr>
                <w:rStyle w:val="2105pt"/>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42CDDA51" w14:textId="77777777" w:rsidR="00172389" w:rsidRDefault="002E0257">
            <w:pPr>
              <w:pStyle w:val="24"/>
              <w:framePr w:w="9365" w:wrap="notBeside" w:vAnchor="text" w:hAnchor="text" w:xAlign="center" w:y="1"/>
              <w:shd w:val="clear" w:color="auto" w:fill="auto"/>
              <w:spacing w:line="250" w:lineRule="exact"/>
              <w:jc w:val="both"/>
            </w:pPr>
            <w:r>
              <w:rPr>
                <w:rStyle w:val="2105pt"/>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6E3D28D2" w14:textId="77777777" w:rsidR="00172389" w:rsidRDefault="002E0257">
            <w:pPr>
              <w:pStyle w:val="24"/>
              <w:framePr w:w="9365" w:wrap="notBeside" w:vAnchor="text" w:hAnchor="text" w:xAlign="center" w:y="1"/>
              <w:shd w:val="clear" w:color="auto" w:fill="auto"/>
              <w:spacing w:line="250" w:lineRule="exact"/>
              <w:jc w:val="both"/>
            </w:pPr>
            <w:r>
              <w:rPr>
                <w:rStyle w:val="2105pt"/>
              </w:rPr>
              <w:t>владение современными читательскими практиками, культурой восприятия и понимания литературных текстов</w:t>
            </w:r>
          </w:p>
        </w:tc>
      </w:tr>
    </w:tbl>
    <w:p w14:paraId="1BD84AAC" w14:textId="77777777" w:rsidR="00172389" w:rsidRDefault="00172389">
      <w:pPr>
        <w:framePr w:w="9365" w:wrap="notBeside" w:vAnchor="text" w:hAnchor="text" w:xAlign="center" w:y="1"/>
        <w:rPr>
          <w:sz w:val="2"/>
          <w:szCs w:val="2"/>
        </w:rPr>
      </w:pPr>
    </w:p>
    <w:p w14:paraId="53B5567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656"/>
      </w:tblGrid>
      <w:tr w:rsidR="00172389" w14:paraId="5DD88B72" w14:textId="77777777">
        <w:trPr>
          <w:trHeight w:hRule="exact" w:val="2501"/>
          <w:jc w:val="center"/>
        </w:trPr>
        <w:tc>
          <w:tcPr>
            <w:tcW w:w="1709" w:type="dxa"/>
            <w:tcBorders>
              <w:top w:val="single" w:sz="4" w:space="0" w:color="auto"/>
              <w:left w:val="single" w:sz="4" w:space="0" w:color="auto"/>
            </w:tcBorders>
            <w:shd w:val="clear" w:color="auto" w:fill="FFFFFF"/>
          </w:tcPr>
          <w:p w14:paraId="6EC3E77A" w14:textId="77777777" w:rsidR="00172389" w:rsidRDefault="002E0257">
            <w:pPr>
              <w:pStyle w:val="24"/>
              <w:framePr w:w="9365" w:wrap="notBeside" w:vAnchor="text" w:hAnchor="text" w:xAlign="center" w:y="1"/>
              <w:shd w:val="clear" w:color="auto" w:fill="auto"/>
              <w:spacing w:line="210" w:lineRule="exact"/>
              <w:jc w:val="center"/>
            </w:pPr>
            <w:r>
              <w:rPr>
                <w:rStyle w:val="2105pt"/>
              </w:rPr>
              <w:lastRenderedPageBreak/>
              <w:t>3</w:t>
            </w:r>
          </w:p>
        </w:tc>
        <w:tc>
          <w:tcPr>
            <w:tcW w:w="7656" w:type="dxa"/>
            <w:tcBorders>
              <w:top w:val="single" w:sz="4" w:space="0" w:color="auto"/>
              <w:left w:val="single" w:sz="4" w:space="0" w:color="auto"/>
              <w:right w:val="single" w:sz="4" w:space="0" w:color="auto"/>
            </w:tcBorders>
            <w:shd w:val="clear" w:color="auto" w:fill="FFFFFF"/>
            <w:vAlign w:val="center"/>
          </w:tcPr>
          <w:p w14:paraId="6C942D00" w14:textId="77777777" w:rsidR="00172389" w:rsidRDefault="002E0257">
            <w:pPr>
              <w:pStyle w:val="24"/>
              <w:framePr w:w="9365" w:wrap="notBeside" w:vAnchor="text" w:hAnchor="text" w:xAlign="center" w:y="1"/>
              <w:shd w:val="clear" w:color="auto" w:fill="auto"/>
              <w:spacing w:line="250" w:lineRule="exact"/>
              <w:jc w:val="both"/>
            </w:pPr>
            <w:r>
              <w:rPr>
                <w:rStyle w:val="2105pt"/>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w:t>
            </w:r>
          </w:p>
          <w:p w14:paraId="0B8F589B" w14:textId="77777777" w:rsidR="00172389" w:rsidRDefault="002E0257">
            <w:pPr>
              <w:pStyle w:val="24"/>
              <w:framePr w:w="9365" w:wrap="notBeside" w:vAnchor="text" w:hAnchor="text" w:xAlign="center" w:y="1"/>
              <w:shd w:val="clear" w:color="auto" w:fill="auto"/>
              <w:spacing w:line="250" w:lineRule="exact"/>
              <w:jc w:val="both"/>
            </w:pPr>
            <w:r>
              <w:rPr>
                <w:rStyle w:val="2105pt"/>
              </w:rPr>
              <w:t>способность выявлять в произведениях художественной литературы образы, темы, идеи, проблемы и выражать свое отношение к ним, участвовать в дискуссии на литературные темы;</w:t>
            </w:r>
          </w:p>
          <w:p w14:paraId="1546F2AD" w14:textId="77777777" w:rsidR="00172389" w:rsidRDefault="002E0257">
            <w:pPr>
              <w:pStyle w:val="24"/>
              <w:framePr w:w="9365" w:wrap="notBeside" w:vAnchor="text" w:hAnchor="text" w:xAlign="center" w:y="1"/>
              <w:shd w:val="clear" w:color="auto" w:fill="auto"/>
              <w:spacing w:line="250" w:lineRule="exact"/>
              <w:jc w:val="both"/>
            </w:pPr>
            <w:r>
              <w:rPr>
                <w:rStyle w:val="2105pt"/>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172389" w14:paraId="6F5A7A43" w14:textId="77777777">
        <w:trPr>
          <w:trHeight w:hRule="exact" w:val="970"/>
          <w:jc w:val="center"/>
        </w:trPr>
        <w:tc>
          <w:tcPr>
            <w:tcW w:w="1709" w:type="dxa"/>
            <w:tcBorders>
              <w:top w:val="single" w:sz="4" w:space="0" w:color="auto"/>
              <w:left w:val="single" w:sz="4" w:space="0" w:color="auto"/>
            </w:tcBorders>
            <w:shd w:val="clear" w:color="auto" w:fill="FFFFFF"/>
          </w:tcPr>
          <w:p w14:paraId="576A81E2" w14:textId="77777777" w:rsidR="00172389" w:rsidRDefault="002E0257">
            <w:pPr>
              <w:pStyle w:val="24"/>
              <w:framePr w:w="9365" w:wrap="notBeside" w:vAnchor="text" w:hAnchor="text" w:xAlign="center" w:y="1"/>
              <w:shd w:val="clear" w:color="auto" w:fill="auto"/>
              <w:spacing w:line="210" w:lineRule="exact"/>
              <w:jc w:val="center"/>
            </w:pPr>
            <w:r>
              <w:rPr>
                <w:rStyle w:val="2105pt"/>
              </w:rPr>
              <w:t>4</w:t>
            </w:r>
          </w:p>
        </w:tc>
        <w:tc>
          <w:tcPr>
            <w:tcW w:w="7656" w:type="dxa"/>
            <w:tcBorders>
              <w:top w:val="single" w:sz="4" w:space="0" w:color="auto"/>
              <w:left w:val="single" w:sz="4" w:space="0" w:color="auto"/>
              <w:right w:val="single" w:sz="4" w:space="0" w:color="auto"/>
            </w:tcBorders>
            <w:shd w:val="clear" w:color="auto" w:fill="FFFFFF"/>
            <w:vAlign w:val="center"/>
          </w:tcPr>
          <w:p w14:paraId="2C05A367" w14:textId="77777777" w:rsidR="00172389" w:rsidRDefault="002E0257">
            <w:pPr>
              <w:pStyle w:val="24"/>
              <w:framePr w:w="9365" w:wrap="notBeside" w:vAnchor="text" w:hAnchor="text" w:xAlign="center" w:y="1"/>
              <w:shd w:val="clear" w:color="auto" w:fill="auto"/>
              <w:spacing w:line="254" w:lineRule="exact"/>
              <w:jc w:val="both"/>
            </w:pPr>
            <w:r>
              <w:rPr>
                <w:rStyle w:val="2105pt"/>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172389" w14:paraId="165DF8B7" w14:textId="77777777">
        <w:trPr>
          <w:trHeight w:hRule="exact" w:val="1987"/>
          <w:jc w:val="center"/>
        </w:trPr>
        <w:tc>
          <w:tcPr>
            <w:tcW w:w="1709" w:type="dxa"/>
            <w:tcBorders>
              <w:top w:val="single" w:sz="4" w:space="0" w:color="auto"/>
              <w:left w:val="single" w:sz="4" w:space="0" w:color="auto"/>
            </w:tcBorders>
            <w:shd w:val="clear" w:color="auto" w:fill="FFFFFF"/>
          </w:tcPr>
          <w:p w14:paraId="7D113FFE" w14:textId="77777777" w:rsidR="00172389" w:rsidRDefault="002E0257">
            <w:pPr>
              <w:pStyle w:val="24"/>
              <w:framePr w:w="9365" w:wrap="notBeside" w:vAnchor="text" w:hAnchor="text" w:xAlign="center" w:y="1"/>
              <w:shd w:val="clear" w:color="auto" w:fill="auto"/>
              <w:spacing w:line="210" w:lineRule="exact"/>
              <w:jc w:val="center"/>
            </w:pPr>
            <w:r>
              <w:rPr>
                <w:rStyle w:val="2105pt"/>
              </w:rPr>
              <w:t>5</w:t>
            </w:r>
          </w:p>
        </w:tc>
        <w:tc>
          <w:tcPr>
            <w:tcW w:w="7656" w:type="dxa"/>
            <w:tcBorders>
              <w:top w:val="single" w:sz="4" w:space="0" w:color="auto"/>
              <w:left w:val="single" w:sz="4" w:space="0" w:color="auto"/>
              <w:right w:val="single" w:sz="4" w:space="0" w:color="auto"/>
            </w:tcBorders>
            <w:shd w:val="clear" w:color="auto" w:fill="FFFFFF"/>
            <w:vAlign w:val="center"/>
          </w:tcPr>
          <w:p w14:paraId="19D0E398" w14:textId="77777777" w:rsidR="00172389" w:rsidRDefault="002E0257">
            <w:pPr>
              <w:pStyle w:val="24"/>
              <w:framePr w:w="9365" w:wrap="notBeside" w:vAnchor="text" w:hAnchor="text" w:xAlign="center" w:y="1"/>
              <w:shd w:val="clear" w:color="auto" w:fill="auto"/>
              <w:spacing w:line="250" w:lineRule="exact"/>
              <w:jc w:val="both"/>
            </w:pPr>
            <w:r>
              <w:rPr>
                <w:rStyle w:val="2105pt"/>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7DB7FC7B" w14:textId="77777777" w:rsidR="00172389" w:rsidRDefault="002E0257">
            <w:pPr>
              <w:pStyle w:val="24"/>
              <w:framePr w:w="9365" w:wrap="notBeside" w:vAnchor="text" w:hAnchor="text" w:xAlign="center" w:y="1"/>
              <w:shd w:val="clear" w:color="auto" w:fill="auto"/>
              <w:spacing w:line="250" w:lineRule="exact"/>
              <w:jc w:val="both"/>
            </w:pPr>
            <w:r>
              <w:rPr>
                <w:rStyle w:val="2105pt"/>
              </w:rPr>
              <w:t>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172389" w14:paraId="1992079C" w14:textId="77777777">
        <w:trPr>
          <w:trHeight w:hRule="exact" w:val="3005"/>
          <w:jc w:val="center"/>
        </w:trPr>
        <w:tc>
          <w:tcPr>
            <w:tcW w:w="1709" w:type="dxa"/>
            <w:tcBorders>
              <w:top w:val="single" w:sz="4" w:space="0" w:color="auto"/>
              <w:left w:val="single" w:sz="4" w:space="0" w:color="auto"/>
              <w:bottom w:val="single" w:sz="4" w:space="0" w:color="auto"/>
            </w:tcBorders>
            <w:shd w:val="clear" w:color="auto" w:fill="FFFFFF"/>
          </w:tcPr>
          <w:p w14:paraId="2E1B4C0A" w14:textId="77777777" w:rsidR="00172389" w:rsidRDefault="002E0257">
            <w:pPr>
              <w:pStyle w:val="24"/>
              <w:framePr w:w="9365" w:wrap="notBeside" w:vAnchor="text" w:hAnchor="text" w:xAlign="center" w:y="1"/>
              <w:shd w:val="clear" w:color="auto" w:fill="auto"/>
              <w:spacing w:line="210" w:lineRule="exact"/>
              <w:jc w:val="center"/>
            </w:pPr>
            <w:r>
              <w:rPr>
                <w:rStyle w:val="2105pt"/>
              </w:rPr>
              <w:t>6</w:t>
            </w:r>
          </w:p>
        </w:tc>
        <w:tc>
          <w:tcPr>
            <w:tcW w:w="7656" w:type="dxa"/>
            <w:tcBorders>
              <w:top w:val="single" w:sz="4" w:space="0" w:color="auto"/>
              <w:left w:val="single" w:sz="4" w:space="0" w:color="auto"/>
              <w:bottom w:val="single" w:sz="4" w:space="0" w:color="auto"/>
              <w:right w:val="single" w:sz="4" w:space="0" w:color="auto"/>
            </w:tcBorders>
            <w:shd w:val="clear" w:color="auto" w:fill="FFFFFF"/>
            <w:vAlign w:val="center"/>
          </w:tcPr>
          <w:p w14:paraId="6840E104" w14:textId="77777777" w:rsidR="00172389" w:rsidRDefault="002E0257">
            <w:pPr>
              <w:pStyle w:val="24"/>
              <w:framePr w:w="9365" w:wrap="notBeside" w:vAnchor="text" w:hAnchor="text" w:xAlign="center" w:y="1"/>
              <w:shd w:val="clear" w:color="auto" w:fill="auto"/>
              <w:spacing w:line="250" w:lineRule="exact"/>
              <w:jc w:val="left"/>
            </w:pPr>
            <w:r>
              <w:rPr>
                <w:rStyle w:val="2105pt"/>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(объем сочинения - не менее 250 слов); владение различными приемами цитирования и редактирования текстов (на основе в том числе знания наизусть не менее 10 произведений и (или) фрагментов);</w:t>
            </w:r>
          </w:p>
          <w:p w14:paraId="1C0537F0" w14:textId="77777777" w:rsidR="00172389" w:rsidRDefault="002E0257">
            <w:pPr>
              <w:pStyle w:val="24"/>
              <w:framePr w:w="9365" w:wrap="notBeside" w:vAnchor="text" w:hAnchor="text" w:xAlign="center" w:y="1"/>
              <w:shd w:val="clear" w:color="auto" w:fill="auto"/>
              <w:spacing w:line="250" w:lineRule="exact"/>
              <w:jc w:val="both"/>
            </w:pPr>
            <w:r>
              <w:rPr>
                <w:rStyle w:val="2105pt"/>
              </w:rPr>
              <w:t>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w:t>
            </w:r>
          </w:p>
          <w:p w14:paraId="0F3FB1BB" w14:textId="77777777" w:rsidR="00172389" w:rsidRDefault="002E0257">
            <w:pPr>
              <w:pStyle w:val="24"/>
              <w:framePr w:w="9365" w:wrap="notBeside" w:vAnchor="text" w:hAnchor="text" w:xAlign="center" w:y="1"/>
              <w:shd w:val="clear" w:color="auto" w:fill="auto"/>
              <w:spacing w:line="250" w:lineRule="exact"/>
              <w:jc w:val="both"/>
            </w:pPr>
            <w:r>
              <w:rPr>
                <w:rStyle w:val="2105pt"/>
              </w:rPr>
              <w:t>владение умением редактировать и совершенствовать собственные письменные высказывания с учетом норм русского литературного языка</w:t>
            </w:r>
          </w:p>
        </w:tc>
      </w:tr>
    </w:tbl>
    <w:p w14:paraId="123AB9C0" w14:textId="77777777" w:rsidR="00172389" w:rsidRDefault="00172389">
      <w:pPr>
        <w:framePr w:w="9365" w:wrap="notBeside" w:vAnchor="text" w:hAnchor="text" w:xAlign="center" w:y="1"/>
        <w:rPr>
          <w:sz w:val="2"/>
          <w:szCs w:val="2"/>
        </w:rPr>
      </w:pPr>
    </w:p>
    <w:p w14:paraId="71F4B890" w14:textId="77777777" w:rsidR="00172389" w:rsidRDefault="00172389">
      <w:pPr>
        <w:rPr>
          <w:sz w:val="2"/>
          <w:szCs w:val="2"/>
        </w:rPr>
      </w:pPr>
    </w:p>
    <w:p w14:paraId="545966E5" w14:textId="77777777" w:rsidR="00172389" w:rsidRDefault="002E0257">
      <w:pPr>
        <w:pStyle w:val="a8"/>
        <w:framePr w:w="9365" w:wrap="notBeside" w:vAnchor="text" w:hAnchor="text" w:xAlign="center" w:y="1"/>
        <w:shd w:val="clear" w:color="auto" w:fill="auto"/>
        <w:tabs>
          <w:tab w:val="left" w:leader="underscore" w:pos="2126"/>
          <w:tab w:val="left" w:leader="underscore" w:pos="6086"/>
        </w:tabs>
        <w:spacing w:line="274" w:lineRule="exact"/>
        <w:jc w:val="both"/>
      </w:pPr>
      <w:r>
        <w:t xml:space="preserve">Перечень элементов </w:t>
      </w:r>
      <w:r w:rsidR="00966B37">
        <w:t xml:space="preserve">содержания, проверяемых на ЕГЭ </w:t>
      </w:r>
      <w:r>
        <w:rPr>
          <w:rStyle w:val="ac"/>
        </w:rPr>
        <w:t xml:space="preserve"> по литературе</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280"/>
      </w:tblGrid>
      <w:tr w:rsidR="00172389" w14:paraId="0223FAFA" w14:textId="77777777">
        <w:trPr>
          <w:trHeight w:hRule="exact" w:val="475"/>
          <w:jc w:val="center"/>
        </w:trPr>
        <w:tc>
          <w:tcPr>
            <w:tcW w:w="1085" w:type="dxa"/>
            <w:tcBorders>
              <w:top w:val="single" w:sz="4" w:space="0" w:color="auto"/>
              <w:left w:val="single" w:sz="4" w:space="0" w:color="auto"/>
            </w:tcBorders>
            <w:shd w:val="clear" w:color="auto" w:fill="FFFFFF"/>
            <w:vAlign w:val="center"/>
          </w:tcPr>
          <w:p w14:paraId="04CD3F54"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Код</w:t>
            </w:r>
          </w:p>
        </w:tc>
        <w:tc>
          <w:tcPr>
            <w:tcW w:w="8280" w:type="dxa"/>
            <w:tcBorders>
              <w:top w:val="single" w:sz="4" w:space="0" w:color="auto"/>
              <w:left w:val="single" w:sz="4" w:space="0" w:color="auto"/>
              <w:right w:val="single" w:sz="4" w:space="0" w:color="auto"/>
            </w:tcBorders>
            <w:shd w:val="clear" w:color="auto" w:fill="FFFFFF"/>
            <w:vAlign w:val="center"/>
          </w:tcPr>
          <w:p w14:paraId="51032EB7" w14:textId="77777777" w:rsidR="00172389" w:rsidRDefault="002E0257">
            <w:pPr>
              <w:pStyle w:val="24"/>
              <w:framePr w:w="9365"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1239AC8F"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395FE9CA"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1</w:t>
            </w:r>
          </w:p>
        </w:tc>
        <w:tc>
          <w:tcPr>
            <w:tcW w:w="8280" w:type="dxa"/>
            <w:tcBorders>
              <w:top w:val="single" w:sz="4" w:space="0" w:color="auto"/>
              <w:left w:val="single" w:sz="4" w:space="0" w:color="auto"/>
              <w:right w:val="single" w:sz="4" w:space="0" w:color="auto"/>
            </w:tcBorders>
            <w:shd w:val="clear" w:color="auto" w:fill="FFFFFF"/>
            <w:vAlign w:val="center"/>
          </w:tcPr>
          <w:p w14:paraId="2F98C13A" w14:textId="77777777" w:rsidR="00172389" w:rsidRDefault="002E0257">
            <w:pPr>
              <w:pStyle w:val="24"/>
              <w:framePr w:w="9365" w:wrap="notBeside" w:vAnchor="text" w:hAnchor="text" w:xAlign="center" w:y="1"/>
              <w:shd w:val="clear" w:color="auto" w:fill="auto"/>
              <w:spacing w:line="210" w:lineRule="exact"/>
              <w:jc w:val="left"/>
            </w:pPr>
            <w:r>
              <w:rPr>
                <w:rStyle w:val="2105pt"/>
              </w:rPr>
              <w:t>"Слово о полку Игореве"</w:t>
            </w:r>
          </w:p>
        </w:tc>
      </w:tr>
      <w:tr w:rsidR="00172389" w14:paraId="5A01F7B9"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499D9F4C"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2</w:t>
            </w:r>
          </w:p>
        </w:tc>
        <w:tc>
          <w:tcPr>
            <w:tcW w:w="8280" w:type="dxa"/>
            <w:tcBorders>
              <w:top w:val="single" w:sz="4" w:space="0" w:color="auto"/>
              <w:left w:val="single" w:sz="4" w:space="0" w:color="auto"/>
              <w:right w:val="single" w:sz="4" w:space="0" w:color="auto"/>
            </w:tcBorders>
            <w:shd w:val="clear" w:color="auto" w:fill="FFFFFF"/>
            <w:vAlign w:val="center"/>
          </w:tcPr>
          <w:p w14:paraId="3EF50D09" w14:textId="77777777" w:rsidR="00172389" w:rsidRDefault="002E0257">
            <w:pPr>
              <w:pStyle w:val="24"/>
              <w:framePr w:w="9365" w:wrap="notBeside" w:vAnchor="text" w:hAnchor="text" w:xAlign="center" w:y="1"/>
              <w:shd w:val="clear" w:color="auto" w:fill="auto"/>
              <w:spacing w:line="210" w:lineRule="exact"/>
              <w:jc w:val="left"/>
            </w:pPr>
            <w:r>
              <w:rPr>
                <w:rStyle w:val="2105pt"/>
              </w:rPr>
              <w:t>Поэзия XVIII в.: М.В. Ломоносов, Г.Р. Державин</w:t>
            </w:r>
          </w:p>
        </w:tc>
      </w:tr>
      <w:tr w:rsidR="00172389" w14:paraId="02F54794" w14:textId="77777777">
        <w:trPr>
          <w:trHeight w:hRule="exact" w:val="461"/>
          <w:jc w:val="center"/>
        </w:trPr>
        <w:tc>
          <w:tcPr>
            <w:tcW w:w="1085" w:type="dxa"/>
            <w:tcBorders>
              <w:top w:val="single" w:sz="4" w:space="0" w:color="auto"/>
              <w:left w:val="single" w:sz="4" w:space="0" w:color="auto"/>
            </w:tcBorders>
            <w:shd w:val="clear" w:color="auto" w:fill="FFFFFF"/>
            <w:vAlign w:val="center"/>
          </w:tcPr>
          <w:p w14:paraId="18894BCD"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3</w:t>
            </w:r>
          </w:p>
        </w:tc>
        <w:tc>
          <w:tcPr>
            <w:tcW w:w="8280" w:type="dxa"/>
            <w:tcBorders>
              <w:top w:val="single" w:sz="4" w:space="0" w:color="auto"/>
              <w:left w:val="single" w:sz="4" w:space="0" w:color="auto"/>
              <w:right w:val="single" w:sz="4" w:space="0" w:color="auto"/>
            </w:tcBorders>
            <w:shd w:val="clear" w:color="auto" w:fill="FFFFFF"/>
            <w:vAlign w:val="center"/>
          </w:tcPr>
          <w:p w14:paraId="662DB7E9" w14:textId="77777777" w:rsidR="00172389" w:rsidRDefault="002E0257">
            <w:pPr>
              <w:pStyle w:val="24"/>
              <w:framePr w:w="9365" w:wrap="notBeside" w:vAnchor="text" w:hAnchor="text" w:xAlign="center" w:y="1"/>
              <w:shd w:val="clear" w:color="auto" w:fill="auto"/>
              <w:spacing w:line="210" w:lineRule="exact"/>
              <w:jc w:val="left"/>
            </w:pPr>
            <w:r>
              <w:rPr>
                <w:rStyle w:val="2105pt"/>
              </w:rPr>
              <w:t>Д.И. Фонвизин. Комедия "Недоросль"</w:t>
            </w:r>
          </w:p>
        </w:tc>
      </w:tr>
      <w:tr w:rsidR="00172389" w14:paraId="05F645ED"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16C7BBC1"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4</w:t>
            </w:r>
          </w:p>
        </w:tc>
        <w:tc>
          <w:tcPr>
            <w:tcW w:w="8280" w:type="dxa"/>
            <w:tcBorders>
              <w:top w:val="single" w:sz="4" w:space="0" w:color="auto"/>
              <w:left w:val="single" w:sz="4" w:space="0" w:color="auto"/>
              <w:right w:val="single" w:sz="4" w:space="0" w:color="auto"/>
            </w:tcBorders>
            <w:shd w:val="clear" w:color="auto" w:fill="FFFFFF"/>
            <w:vAlign w:val="center"/>
          </w:tcPr>
          <w:p w14:paraId="077A9D6E" w14:textId="77777777" w:rsidR="00172389" w:rsidRDefault="002E0257">
            <w:pPr>
              <w:pStyle w:val="24"/>
              <w:framePr w:w="9365" w:wrap="notBeside" w:vAnchor="text" w:hAnchor="text" w:xAlign="center" w:y="1"/>
              <w:shd w:val="clear" w:color="auto" w:fill="auto"/>
              <w:spacing w:line="210" w:lineRule="exact"/>
              <w:jc w:val="left"/>
            </w:pPr>
            <w:r>
              <w:rPr>
                <w:rStyle w:val="2105pt"/>
              </w:rPr>
              <w:t>Поэзия первой половины XIX в.: В.А. Жуковский, А.С. Пушкин, М.Ю. Лермонтов</w:t>
            </w:r>
          </w:p>
        </w:tc>
      </w:tr>
      <w:tr w:rsidR="00172389" w14:paraId="660C3A49"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53E55B14"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5</w:t>
            </w:r>
          </w:p>
        </w:tc>
        <w:tc>
          <w:tcPr>
            <w:tcW w:w="8280" w:type="dxa"/>
            <w:tcBorders>
              <w:top w:val="single" w:sz="4" w:space="0" w:color="auto"/>
              <w:left w:val="single" w:sz="4" w:space="0" w:color="auto"/>
              <w:right w:val="single" w:sz="4" w:space="0" w:color="auto"/>
            </w:tcBorders>
            <w:shd w:val="clear" w:color="auto" w:fill="FFFFFF"/>
            <w:vAlign w:val="center"/>
          </w:tcPr>
          <w:p w14:paraId="20E40122" w14:textId="77777777" w:rsidR="00172389" w:rsidRDefault="002E0257">
            <w:pPr>
              <w:pStyle w:val="24"/>
              <w:framePr w:w="9365" w:wrap="notBeside" w:vAnchor="text" w:hAnchor="text" w:xAlign="center" w:y="1"/>
              <w:shd w:val="clear" w:color="auto" w:fill="auto"/>
              <w:spacing w:line="210" w:lineRule="exact"/>
              <w:jc w:val="left"/>
            </w:pPr>
            <w:r>
              <w:rPr>
                <w:rStyle w:val="2105pt"/>
              </w:rPr>
              <w:t>А.С. Грибоедов. Комедия "Горе от ума"</w:t>
            </w:r>
          </w:p>
        </w:tc>
      </w:tr>
      <w:tr w:rsidR="00172389" w14:paraId="6B80A722"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7E24E08D"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6</w:t>
            </w:r>
          </w:p>
        </w:tc>
        <w:tc>
          <w:tcPr>
            <w:tcW w:w="8280" w:type="dxa"/>
            <w:tcBorders>
              <w:top w:val="single" w:sz="4" w:space="0" w:color="auto"/>
              <w:left w:val="single" w:sz="4" w:space="0" w:color="auto"/>
              <w:right w:val="single" w:sz="4" w:space="0" w:color="auto"/>
            </w:tcBorders>
            <w:shd w:val="clear" w:color="auto" w:fill="FFFFFF"/>
            <w:vAlign w:val="center"/>
          </w:tcPr>
          <w:p w14:paraId="67C77FD9" w14:textId="77777777" w:rsidR="00172389" w:rsidRDefault="002E0257">
            <w:pPr>
              <w:pStyle w:val="24"/>
              <w:framePr w:w="9365" w:wrap="notBeside" w:vAnchor="text" w:hAnchor="text" w:xAlign="center" w:y="1"/>
              <w:shd w:val="clear" w:color="auto" w:fill="auto"/>
              <w:spacing w:line="210" w:lineRule="exact"/>
              <w:jc w:val="left"/>
            </w:pPr>
            <w:r>
              <w:rPr>
                <w:rStyle w:val="2105pt"/>
              </w:rPr>
              <w:t>А.С. Пушкин. Роман в стихах "Евгений Онегин"</w:t>
            </w:r>
          </w:p>
        </w:tc>
      </w:tr>
      <w:tr w:rsidR="00172389" w14:paraId="36D48916" w14:textId="77777777">
        <w:trPr>
          <w:trHeight w:hRule="exact" w:val="461"/>
          <w:jc w:val="center"/>
        </w:trPr>
        <w:tc>
          <w:tcPr>
            <w:tcW w:w="1085" w:type="dxa"/>
            <w:tcBorders>
              <w:top w:val="single" w:sz="4" w:space="0" w:color="auto"/>
              <w:left w:val="single" w:sz="4" w:space="0" w:color="auto"/>
            </w:tcBorders>
            <w:shd w:val="clear" w:color="auto" w:fill="FFFFFF"/>
            <w:vAlign w:val="center"/>
          </w:tcPr>
          <w:p w14:paraId="4198B47E"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7</w:t>
            </w:r>
          </w:p>
        </w:tc>
        <w:tc>
          <w:tcPr>
            <w:tcW w:w="8280" w:type="dxa"/>
            <w:tcBorders>
              <w:top w:val="single" w:sz="4" w:space="0" w:color="auto"/>
              <w:left w:val="single" w:sz="4" w:space="0" w:color="auto"/>
              <w:right w:val="single" w:sz="4" w:space="0" w:color="auto"/>
            </w:tcBorders>
            <w:shd w:val="clear" w:color="auto" w:fill="FFFFFF"/>
            <w:vAlign w:val="center"/>
          </w:tcPr>
          <w:p w14:paraId="1A512A68" w14:textId="77777777" w:rsidR="00172389" w:rsidRDefault="002E0257">
            <w:pPr>
              <w:pStyle w:val="24"/>
              <w:framePr w:w="9365" w:wrap="notBeside" w:vAnchor="text" w:hAnchor="text" w:xAlign="center" w:y="1"/>
              <w:shd w:val="clear" w:color="auto" w:fill="auto"/>
              <w:spacing w:line="210" w:lineRule="exact"/>
              <w:jc w:val="left"/>
            </w:pPr>
            <w:r>
              <w:rPr>
                <w:rStyle w:val="2105pt"/>
              </w:rPr>
              <w:t>А.С. Пушкин. Роман "Капитанская дочка"</w:t>
            </w:r>
          </w:p>
        </w:tc>
      </w:tr>
      <w:tr w:rsidR="00172389" w14:paraId="74E06E02"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129BD867"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8</w:t>
            </w:r>
          </w:p>
        </w:tc>
        <w:tc>
          <w:tcPr>
            <w:tcW w:w="8280" w:type="dxa"/>
            <w:tcBorders>
              <w:top w:val="single" w:sz="4" w:space="0" w:color="auto"/>
              <w:left w:val="single" w:sz="4" w:space="0" w:color="auto"/>
              <w:right w:val="single" w:sz="4" w:space="0" w:color="auto"/>
            </w:tcBorders>
            <w:shd w:val="clear" w:color="auto" w:fill="FFFFFF"/>
            <w:vAlign w:val="center"/>
          </w:tcPr>
          <w:p w14:paraId="7FC99EDD" w14:textId="77777777" w:rsidR="00172389" w:rsidRDefault="002E0257">
            <w:pPr>
              <w:pStyle w:val="24"/>
              <w:framePr w:w="9365" w:wrap="notBeside" w:vAnchor="text" w:hAnchor="text" w:xAlign="center" w:y="1"/>
              <w:shd w:val="clear" w:color="auto" w:fill="auto"/>
              <w:spacing w:line="210" w:lineRule="exact"/>
              <w:jc w:val="left"/>
            </w:pPr>
            <w:r>
              <w:rPr>
                <w:rStyle w:val="2105pt"/>
              </w:rPr>
              <w:t>М.Ю. Лермонтов. Роман "Герой нашего времени"</w:t>
            </w:r>
          </w:p>
        </w:tc>
      </w:tr>
      <w:tr w:rsidR="00172389" w14:paraId="25F3C6FA"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60E927F4"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9</w:t>
            </w:r>
          </w:p>
        </w:tc>
        <w:tc>
          <w:tcPr>
            <w:tcW w:w="8280" w:type="dxa"/>
            <w:tcBorders>
              <w:top w:val="single" w:sz="4" w:space="0" w:color="auto"/>
              <w:left w:val="single" w:sz="4" w:space="0" w:color="auto"/>
              <w:right w:val="single" w:sz="4" w:space="0" w:color="auto"/>
            </w:tcBorders>
            <w:shd w:val="clear" w:color="auto" w:fill="FFFFFF"/>
            <w:vAlign w:val="center"/>
          </w:tcPr>
          <w:p w14:paraId="6BAEA4C3" w14:textId="77777777" w:rsidR="00172389" w:rsidRDefault="002E0257">
            <w:pPr>
              <w:pStyle w:val="24"/>
              <w:framePr w:w="9365" w:wrap="notBeside" w:vAnchor="text" w:hAnchor="text" w:xAlign="center" w:y="1"/>
              <w:shd w:val="clear" w:color="auto" w:fill="auto"/>
              <w:spacing w:line="210" w:lineRule="exact"/>
              <w:jc w:val="left"/>
            </w:pPr>
            <w:r>
              <w:rPr>
                <w:rStyle w:val="2105pt"/>
              </w:rPr>
              <w:t>Н.В. Гоголь. Комедия "Ревизор"</w:t>
            </w:r>
          </w:p>
        </w:tc>
      </w:tr>
      <w:tr w:rsidR="00172389" w14:paraId="6199482C" w14:textId="77777777">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14:paraId="14251B4C" w14:textId="77777777" w:rsidR="00172389" w:rsidRDefault="002E0257">
            <w:pPr>
              <w:pStyle w:val="24"/>
              <w:framePr w:w="9365" w:wrap="notBeside" w:vAnchor="text" w:hAnchor="text" w:xAlign="center" w:y="1"/>
              <w:shd w:val="clear" w:color="auto" w:fill="auto"/>
              <w:spacing w:line="210" w:lineRule="exact"/>
              <w:ind w:left="300"/>
              <w:jc w:val="left"/>
            </w:pPr>
            <w:r>
              <w:rPr>
                <w:rStyle w:val="2105pt"/>
              </w:rPr>
              <w:t>10</w:t>
            </w:r>
          </w:p>
        </w:tc>
        <w:tc>
          <w:tcPr>
            <w:tcW w:w="8280" w:type="dxa"/>
            <w:tcBorders>
              <w:top w:val="single" w:sz="4" w:space="0" w:color="auto"/>
              <w:left w:val="single" w:sz="4" w:space="0" w:color="auto"/>
              <w:bottom w:val="single" w:sz="4" w:space="0" w:color="auto"/>
              <w:right w:val="single" w:sz="4" w:space="0" w:color="auto"/>
            </w:tcBorders>
            <w:shd w:val="clear" w:color="auto" w:fill="FFFFFF"/>
            <w:vAlign w:val="center"/>
          </w:tcPr>
          <w:p w14:paraId="6E94E81B" w14:textId="77777777" w:rsidR="00172389" w:rsidRDefault="002E0257">
            <w:pPr>
              <w:pStyle w:val="24"/>
              <w:framePr w:w="9365" w:wrap="notBeside" w:vAnchor="text" w:hAnchor="text" w:xAlign="center" w:y="1"/>
              <w:shd w:val="clear" w:color="auto" w:fill="auto"/>
              <w:spacing w:line="210" w:lineRule="exact"/>
              <w:jc w:val="left"/>
            </w:pPr>
            <w:r>
              <w:rPr>
                <w:rStyle w:val="2105pt"/>
              </w:rPr>
              <w:t>Н.В. Гоголь. Поэма "Мертвые души"</w:t>
            </w:r>
          </w:p>
        </w:tc>
      </w:tr>
    </w:tbl>
    <w:p w14:paraId="50729D45" w14:textId="77777777" w:rsidR="00172389" w:rsidRDefault="00172389">
      <w:pPr>
        <w:framePr w:w="9365" w:wrap="notBeside" w:vAnchor="text" w:hAnchor="text" w:xAlign="center" w:y="1"/>
        <w:rPr>
          <w:sz w:val="2"/>
          <w:szCs w:val="2"/>
        </w:rPr>
      </w:pPr>
    </w:p>
    <w:p w14:paraId="58083F6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280"/>
      </w:tblGrid>
      <w:tr w:rsidR="00172389" w14:paraId="068E7BF0" w14:textId="77777777">
        <w:trPr>
          <w:trHeight w:hRule="exact" w:val="475"/>
          <w:jc w:val="center"/>
        </w:trPr>
        <w:tc>
          <w:tcPr>
            <w:tcW w:w="1085" w:type="dxa"/>
            <w:tcBorders>
              <w:top w:val="single" w:sz="4" w:space="0" w:color="auto"/>
              <w:left w:val="single" w:sz="4" w:space="0" w:color="auto"/>
            </w:tcBorders>
            <w:shd w:val="clear" w:color="auto" w:fill="FFFFFF"/>
            <w:vAlign w:val="bottom"/>
          </w:tcPr>
          <w:p w14:paraId="4F742183" w14:textId="77777777" w:rsidR="00172389" w:rsidRDefault="002E0257">
            <w:pPr>
              <w:pStyle w:val="24"/>
              <w:framePr w:w="9365" w:wrap="notBeside" w:vAnchor="text" w:hAnchor="text" w:xAlign="center" w:y="1"/>
              <w:shd w:val="clear" w:color="auto" w:fill="auto"/>
              <w:spacing w:line="210" w:lineRule="exact"/>
              <w:jc w:val="center"/>
            </w:pPr>
            <w:r>
              <w:rPr>
                <w:rStyle w:val="2105pt"/>
              </w:rPr>
              <w:lastRenderedPageBreak/>
              <w:t>1</w:t>
            </w:r>
          </w:p>
        </w:tc>
        <w:tc>
          <w:tcPr>
            <w:tcW w:w="8280" w:type="dxa"/>
            <w:tcBorders>
              <w:top w:val="single" w:sz="4" w:space="0" w:color="auto"/>
              <w:left w:val="single" w:sz="4" w:space="0" w:color="auto"/>
              <w:right w:val="single" w:sz="4" w:space="0" w:color="auto"/>
            </w:tcBorders>
            <w:shd w:val="clear" w:color="auto" w:fill="FFFFFF"/>
            <w:vAlign w:val="center"/>
          </w:tcPr>
          <w:p w14:paraId="35367E0D" w14:textId="77777777" w:rsidR="00172389" w:rsidRDefault="002E0257">
            <w:pPr>
              <w:pStyle w:val="24"/>
              <w:framePr w:w="9365" w:wrap="notBeside" w:vAnchor="text" w:hAnchor="text" w:xAlign="center" w:y="1"/>
              <w:shd w:val="clear" w:color="auto" w:fill="auto"/>
              <w:spacing w:line="210" w:lineRule="exact"/>
              <w:jc w:val="both"/>
            </w:pPr>
            <w:r>
              <w:rPr>
                <w:rStyle w:val="2105pt"/>
              </w:rPr>
              <w:t>А.Н. Островский. Драма "Гроза"</w:t>
            </w:r>
          </w:p>
        </w:tc>
      </w:tr>
      <w:tr w:rsidR="00172389" w14:paraId="021FFB2E"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2335570B" w14:textId="77777777" w:rsidR="00172389" w:rsidRDefault="002E0257">
            <w:pPr>
              <w:pStyle w:val="24"/>
              <w:framePr w:w="9365" w:wrap="notBeside" w:vAnchor="text" w:hAnchor="text" w:xAlign="center" w:y="1"/>
              <w:shd w:val="clear" w:color="auto" w:fill="auto"/>
              <w:spacing w:line="210" w:lineRule="exact"/>
              <w:jc w:val="center"/>
            </w:pPr>
            <w:r>
              <w:rPr>
                <w:rStyle w:val="2105pt"/>
              </w:rPr>
              <w:t>2</w:t>
            </w:r>
          </w:p>
        </w:tc>
        <w:tc>
          <w:tcPr>
            <w:tcW w:w="8280" w:type="dxa"/>
            <w:tcBorders>
              <w:top w:val="single" w:sz="4" w:space="0" w:color="auto"/>
              <w:left w:val="single" w:sz="4" w:space="0" w:color="auto"/>
              <w:right w:val="single" w:sz="4" w:space="0" w:color="auto"/>
            </w:tcBorders>
            <w:shd w:val="clear" w:color="auto" w:fill="FFFFFF"/>
            <w:vAlign w:val="center"/>
          </w:tcPr>
          <w:p w14:paraId="505904F5" w14:textId="77777777" w:rsidR="00172389" w:rsidRDefault="002E0257">
            <w:pPr>
              <w:pStyle w:val="24"/>
              <w:framePr w:w="9365" w:wrap="notBeside" w:vAnchor="text" w:hAnchor="text" w:xAlign="center" w:y="1"/>
              <w:shd w:val="clear" w:color="auto" w:fill="auto"/>
              <w:spacing w:line="210" w:lineRule="exact"/>
              <w:jc w:val="both"/>
            </w:pPr>
            <w:r>
              <w:rPr>
                <w:rStyle w:val="2105pt"/>
              </w:rPr>
              <w:t>И.А. Гончаров. Роман "Обломов"</w:t>
            </w:r>
          </w:p>
        </w:tc>
      </w:tr>
      <w:tr w:rsidR="00172389" w14:paraId="5929C0AA"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1FF3D4D3" w14:textId="77777777" w:rsidR="00172389" w:rsidRDefault="002E0257">
            <w:pPr>
              <w:pStyle w:val="24"/>
              <w:framePr w:w="9365" w:wrap="notBeside" w:vAnchor="text" w:hAnchor="text" w:xAlign="center" w:y="1"/>
              <w:shd w:val="clear" w:color="auto" w:fill="auto"/>
              <w:spacing w:line="210" w:lineRule="exact"/>
              <w:jc w:val="center"/>
            </w:pPr>
            <w:r>
              <w:rPr>
                <w:rStyle w:val="2105pt"/>
              </w:rPr>
              <w:t>3</w:t>
            </w:r>
          </w:p>
        </w:tc>
        <w:tc>
          <w:tcPr>
            <w:tcW w:w="8280" w:type="dxa"/>
            <w:tcBorders>
              <w:top w:val="single" w:sz="4" w:space="0" w:color="auto"/>
              <w:left w:val="single" w:sz="4" w:space="0" w:color="auto"/>
              <w:right w:val="single" w:sz="4" w:space="0" w:color="auto"/>
            </w:tcBorders>
            <w:shd w:val="clear" w:color="auto" w:fill="FFFFFF"/>
            <w:vAlign w:val="center"/>
          </w:tcPr>
          <w:p w14:paraId="68387692" w14:textId="77777777" w:rsidR="00172389" w:rsidRDefault="002E0257">
            <w:pPr>
              <w:pStyle w:val="24"/>
              <w:framePr w:w="9365" w:wrap="notBeside" w:vAnchor="text" w:hAnchor="text" w:xAlign="center" w:y="1"/>
              <w:shd w:val="clear" w:color="auto" w:fill="auto"/>
              <w:spacing w:line="210" w:lineRule="exact"/>
              <w:jc w:val="both"/>
            </w:pPr>
            <w:r>
              <w:rPr>
                <w:rStyle w:val="2105pt"/>
              </w:rPr>
              <w:t>И.С. Тургенев. Роман "Отцы и дети"</w:t>
            </w:r>
          </w:p>
        </w:tc>
      </w:tr>
      <w:tr w:rsidR="00172389" w14:paraId="782A5BA9"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31D11CBD" w14:textId="77777777" w:rsidR="00172389" w:rsidRDefault="002E0257">
            <w:pPr>
              <w:pStyle w:val="24"/>
              <w:framePr w:w="9365" w:wrap="notBeside" w:vAnchor="text" w:hAnchor="text" w:xAlign="center" w:y="1"/>
              <w:shd w:val="clear" w:color="auto" w:fill="auto"/>
              <w:spacing w:line="210" w:lineRule="exact"/>
              <w:jc w:val="center"/>
            </w:pPr>
            <w:r>
              <w:rPr>
                <w:rStyle w:val="2105pt"/>
              </w:rPr>
              <w:t>4</w:t>
            </w:r>
          </w:p>
        </w:tc>
        <w:tc>
          <w:tcPr>
            <w:tcW w:w="8280" w:type="dxa"/>
            <w:tcBorders>
              <w:top w:val="single" w:sz="4" w:space="0" w:color="auto"/>
              <w:left w:val="single" w:sz="4" w:space="0" w:color="auto"/>
              <w:right w:val="single" w:sz="4" w:space="0" w:color="auto"/>
            </w:tcBorders>
            <w:shd w:val="clear" w:color="auto" w:fill="FFFFFF"/>
            <w:vAlign w:val="center"/>
          </w:tcPr>
          <w:p w14:paraId="3E48567A" w14:textId="77777777" w:rsidR="00172389" w:rsidRDefault="002E0257">
            <w:pPr>
              <w:pStyle w:val="24"/>
              <w:framePr w:w="9365" w:wrap="notBeside" w:vAnchor="text" w:hAnchor="text" w:xAlign="center" w:y="1"/>
              <w:shd w:val="clear" w:color="auto" w:fill="auto"/>
              <w:spacing w:line="210" w:lineRule="exact"/>
              <w:jc w:val="both"/>
            </w:pPr>
            <w:r>
              <w:rPr>
                <w:rStyle w:val="2105pt"/>
              </w:rPr>
              <w:t>Ф.И. Тютчев. Стихотворения</w:t>
            </w:r>
          </w:p>
        </w:tc>
      </w:tr>
      <w:tr w:rsidR="00172389" w14:paraId="320F17FA"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0C0B5E54" w14:textId="77777777" w:rsidR="00172389" w:rsidRDefault="002E0257">
            <w:pPr>
              <w:pStyle w:val="24"/>
              <w:framePr w:w="9365" w:wrap="notBeside" w:vAnchor="text" w:hAnchor="text" w:xAlign="center" w:y="1"/>
              <w:shd w:val="clear" w:color="auto" w:fill="auto"/>
              <w:spacing w:line="210" w:lineRule="exact"/>
              <w:jc w:val="center"/>
            </w:pPr>
            <w:r>
              <w:rPr>
                <w:rStyle w:val="2105pt"/>
              </w:rPr>
              <w:t>5</w:t>
            </w:r>
          </w:p>
        </w:tc>
        <w:tc>
          <w:tcPr>
            <w:tcW w:w="8280" w:type="dxa"/>
            <w:tcBorders>
              <w:top w:val="single" w:sz="4" w:space="0" w:color="auto"/>
              <w:left w:val="single" w:sz="4" w:space="0" w:color="auto"/>
              <w:right w:val="single" w:sz="4" w:space="0" w:color="auto"/>
            </w:tcBorders>
            <w:shd w:val="clear" w:color="auto" w:fill="FFFFFF"/>
            <w:vAlign w:val="center"/>
          </w:tcPr>
          <w:p w14:paraId="2B2E80C7" w14:textId="77777777" w:rsidR="00172389" w:rsidRDefault="002E0257">
            <w:pPr>
              <w:pStyle w:val="24"/>
              <w:framePr w:w="9365" w:wrap="notBeside" w:vAnchor="text" w:hAnchor="text" w:xAlign="center" w:y="1"/>
              <w:shd w:val="clear" w:color="auto" w:fill="auto"/>
              <w:spacing w:line="210" w:lineRule="exact"/>
              <w:jc w:val="both"/>
            </w:pPr>
            <w:r>
              <w:rPr>
                <w:rStyle w:val="2105pt"/>
              </w:rPr>
              <w:t>А.А. Фет. Стихотворения</w:t>
            </w:r>
          </w:p>
        </w:tc>
      </w:tr>
      <w:tr w:rsidR="00172389" w14:paraId="2BC961B9" w14:textId="77777777">
        <w:trPr>
          <w:trHeight w:hRule="exact" w:val="470"/>
          <w:jc w:val="center"/>
        </w:trPr>
        <w:tc>
          <w:tcPr>
            <w:tcW w:w="1085" w:type="dxa"/>
            <w:tcBorders>
              <w:top w:val="single" w:sz="4" w:space="0" w:color="auto"/>
              <w:left w:val="single" w:sz="4" w:space="0" w:color="auto"/>
            </w:tcBorders>
            <w:shd w:val="clear" w:color="auto" w:fill="FFFFFF"/>
            <w:vAlign w:val="bottom"/>
          </w:tcPr>
          <w:p w14:paraId="0817A8D1" w14:textId="77777777" w:rsidR="00172389" w:rsidRDefault="002E0257">
            <w:pPr>
              <w:pStyle w:val="24"/>
              <w:framePr w:w="9365" w:wrap="notBeside" w:vAnchor="text" w:hAnchor="text" w:xAlign="center" w:y="1"/>
              <w:shd w:val="clear" w:color="auto" w:fill="auto"/>
              <w:spacing w:line="210" w:lineRule="exact"/>
              <w:jc w:val="center"/>
            </w:pPr>
            <w:r>
              <w:rPr>
                <w:rStyle w:val="2105pt"/>
              </w:rPr>
              <w:t>6</w:t>
            </w:r>
          </w:p>
        </w:tc>
        <w:tc>
          <w:tcPr>
            <w:tcW w:w="8280" w:type="dxa"/>
            <w:tcBorders>
              <w:top w:val="single" w:sz="4" w:space="0" w:color="auto"/>
              <w:left w:val="single" w:sz="4" w:space="0" w:color="auto"/>
              <w:right w:val="single" w:sz="4" w:space="0" w:color="auto"/>
            </w:tcBorders>
            <w:shd w:val="clear" w:color="auto" w:fill="FFFFFF"/>
            <w:vAlign w:val="center"/>
          </w:tcPr>
          <w:p w14:paraId="0EB408FC" w14:textId="77777777" w:rsidR="00172389" w:rsidRDefault="002E0257">
            <w:pPr>
              <w:pStyle w:val="24"/>
              <w:framePr w:w="9365" w:wrap="notBeside" w:vAnchor="text" w:hAnchor="text" w:xAlign="center" w:y="1"/>
              <w:shd w:val="clear" w:color="auto" w:fill="auto"/>
              <w:spacing w:line="210" w:lineRule="exact"/>
              <w:jc w:val="both"/>
            </w:pPr>
            <w:r>
              <w:rPr>
                <w:rStyle w:val="2105pt"/>
              </w:rPr>
              <w:t>А.К. Толстой. Стихотворения</w:t>
            </w:r>
          </w:p>
        </w:tc>
      </w:tr>
      <w:tr w:rsidR="00172389" w14:paraId="14060E05"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67B6B632" w14:textId="77777777" w:rsidR="00172389" w:rsidRDefault="002E0257">
            <w:pPr>
              <w:pStyle w:val="24"/>
              <w:framePr w:w="9365" w:wrap="notBeside" w:vAnchor="text" w:hAnchor="text" w:xAlign="center" w:y="1"/>
              <w:shd w:val="clear" w:color="auto" w:fill="auto"/>
              <w:spacing w:line="210" w:lineRule="exact"/>
              <w:jc w:val="center"/>
            </w:pPr>
            <w:r>
              <w:rPr>
                <w:rStyle w:val="2105pt"/>
              </w:rPr>
              <w:t>7</w:t>
            </w:r>
          </w:p>
        </w:tc>
        <w:tc>
          <w:tcPr>
            <w:tcW w:w="8280" w:type="dxa"/>
            <w:tcBorders>
              <w:top w:val="single" w:sz="4" w:space="0" w:color="auto"/>
              <w:left w:val="single" w:sz="4" w:space="0" w:color="auto"/>
              <w:right w:val="single" w:sz="4" w:space="0" w:color="auto"/>
            </w:tcBorders>
            <w:shd w:val="clear" w:color="auto" w:fill="FFFFFF"/>
            <w:vAlign w:val="center"/>
          </w:tcPr>
          <w:p w14:paraId="67787AA6" w14:textId="77777777" w:rsidR="00172389" w:rsidRDefault="002E0257">
            <w:pPr>
              <w:pStyle w:val="24"/>
              <w:framePr w:w="9365" w:wrap="notBeside" w:vAnchor="text" w:hAnchor="text" w:xAlign="center" w:y="1"/>
              <w:shd w:val="clear" w:color="auto" w:fill="auto"/>
              <w:spacing w:line="210" w:lineRule="exact"/>
              <w:jc w:val="both"/>
            </w:pPr>
            <w:r>
              <w:rPr>
                <w:rStyle w:val="2105pt"/>
              </w:rPr>
              <w:t>Н.А. Некрасов. Стихотворения</w:t>
            </w:r>
          </w:p>
        </w:tc>
      </w:tr>
      <w:tr w:rsidR="00172389" w14:paraId="04BB3565"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475495E1" w14:textId="77777777" w:rsidR="00172389" w:rsidRDefault="002E0257">
            <w:pPr>
              <w:pStyle w:val="24"/>
              <w:framePr w:w="9365" w:wrap="notBeside" w:vAnchor="text" w:hAnchor="text" w:xAlign="center" w:y="1"/>
              <w:shd w:val="clear" w:color="auto" w:fill="auto"/>
              <w:spacing w:line="210" w:lineRule="exact"/>
              <w:jc w:val="center"/>
            </w:pPr>
            <w:r>
              <w:rPr>
                <w:rStyle w:val="2105pt"/>
              </w:rPr>
              <w:t>8</w:t>
            </w:r>
          </w:p>
        </w:tc>
        <w:tc>
          <w:tcPr>
            <w:tcW w:w="8280" w:type="dxa"/>
            <w:tcBorders>
              <w:top w:val="single" w:sz="4" w:space="0" w:color="auto"/>
              <w:left w:val="single" w:sz="4" w:space="0" w:color="auto"/>
              <w:right w:val="single" w:sz="4" w:space="0" w:color="auto"/>
            </w:tcBorders>
            <w:shd w:val="clear" w:color="auto" w:fill="FFFFFF"/>
            <w:vAlign w:val="center"/>
          </w:tcPr>
          <w:p w14:paraId="1306BE32" w14:textId="77777777" w:rsidR="00172389" w:rsidRDefault="002E0257">
            <w:pPr>
              <w:pStyle w:val="24"/>
              <w:framePr w:w="9365" w:wrap="notBeside" w:vAnchor="text" w:hAnchor="text" w:xAlign="center" w:y="1"/>
              <w:shd w:val="clear" w:color="auto" w:fill="auto"/>
              <w:spacing w:line="210" w:lineRule="exact"/>
              <w:jc w:val="both"/>
            </w:pPr>
            <w:r>
              <w:rPr>
                <w:rStyle w:val="2105pt"/>
              </w:rPr>
              <w:t>Н.А. Некрасов. Поэма "Кому на Руси жить хорошо"</w:t>
            </w:r>
          </w:p>
        </w:tc>
      </w:tr>
      <w:tr w:rsidR="00172389" w14:paraId="5A880BB8" w14:textId="77777777">
        <w:trPr>
          <w:trHeight w:hRule="exact" w:val="974"/>
          <w:jc w:val="center"/>
        </w:trPr>
        <w:tc>
          <w:tcPr>
            <w:tcW w:w="1085" w:type="dxa"/>
            <w:tcBorders>
              <w:top w:val="single" w:sz="4" w:space="0" w:color="auto"/>
              <w:left w:val="single" w:sz="4" w:space="0" w:color="auto"/>
            </w:tcBorders>
            <w:shd w:val="clear" w:color="auto" w:fill="FFFFFF"/>
          </w:tcPr>
          <w:p w14:paraId="1CFC2422" w14:textId="77777777" w:rsidR="00172389" w:rsidRDefault="002E0257">
            <w:pPr>
              <w:pStyle w:val="24"/>
              <w:framePr w:w="9365" w:wrap="notBeside" w:vAnchor="text" w:hAnchor="text" w:xAlign="center" w:y="1"/>
              <w:shd w:val="clear" w:color="auto" w:fill="auto"/>
              <w:spacing w:line="210" w:lineRule="exact"/>
              <w:jc w:val="center"/>
            </w:pPr>
            <w:r>
              <w:rPr>
                <w:rStyle w:val="2105pt"/>
              </w:rPr>
              <w:t>9</w:t>
            </w:r>
          </w:p>
        </w:tc>
        <w:tc>
          <w:tcPr>
            <w:tcW w:w="8280" w:type="dxa"/>
            <w:tcBorders>
              <w:top w:val="single" w:sz="4" w:space="0" w:color="auto"/>
              <w:left w:val="single" w:sz="4" w:space="0" w:color="auto"/>
              <w:right w:val="single" w:sz="4" w:space="0" w:color="auto"/>
            </w:tcBorders>
            <w:shd w:val="clear" w:color="auto" w:fill="FFFFFF"/>
            <w:vAlign w:val="center"/>
          </w:tcPr>
          <w:p w14:paraId="1002E7EC" w14:textId="77777777" w:rsidR="00172389" w:rsidRDefault="002E0257">
            <w:pPr>
              <w:pStyle w:val="24"/>
              <w:framePr w:w="9365" w:wrap="notBeside" w:vAnchor="text" w:hAnchor="text" w:xAlign="center" w:y="1"/>
              <w:shd w:val="clear" w:color="auto" w:fill="auto"/>
              <w:spacing w:line="254" w:lineRule="exact"/>
              <w:jc w:val="both"/>
            </w:pPr>
            <w:r>
              <w:rPr>
                <w:rStyle w:val="2105pt"/>
              </w:rPr>
              <w:t>М.Е. Салтыков-Щедрин. Роман-хроника "История одного города" (избранные главы). Сказки. Например, "Пропала совесть", "Медведь на воеводстве", "Карась -идеалист", "Коняга"</w:t>
            </w:r>
          </w:p>
        </w:tc>
      </w:tr>
      <w:tr w:rsidR="00172389" w14:paraId="6B1632A0"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30367A85" w14:textId="77777777" w:rsidR="00172389" w:rsidRDefault="002E0257">
            <w:pPr>
              <w:pStyle w:val="24"/>
              <w:framePr w:w="9365" w:wrap="notBeside" w:vAnchor="text" w:hAnchor="text" w:xAlign="center" w:y="1"/>
              <w:shd w:val="clear" w:color="auto" w:fill="auto"/>
              <w:spacing w:line="210" w:lineRule="exact"/>
              <w:jc w:val="center"/>
            </w:pPr>
            <w:r>
              <w:rPr>
                <w:rStyle w:val="2105pt"/>
              </w:rPr>
              <w:t>10</w:t>
            </w:r>
          </w:p>
        </w:tc>
        <w:tc>
          <w:tcPr>
            <w:tcW w:w="8280" w:type="dxa"/>
            <w:tcBorders>
              <w:top w:val="single" w:sz="4" w:space="0" w:color="auto"/>
              <w:left w:val="single" w:sz="4" w:space="0" w:color="auto"/>
              <w:right w:val="single" w:sz="4" w:space="0" w:color="auto"/>
            </w:tcBorders>
            <w:shd w:val="clear" w:color="auto" w:fill="FFFFFF"/>
            <w:vAlign w:val="center"/>
          </w:tcPr>
          <w:p w14:paraId="350710A4" w14:textId="77777777" w:rsidR="00172389" w:rsidRDefault="002E0257">
            <w:pPr>
              <w:pStyle w:val="24"/>
              <w:framePr w:w="9365" w:wrap="notBeside" w:vAnchor="text" w:hAnchor="text" w:xAlign="center" w:y="1"/>
              <w:shd w:val="clear" w:color="auto" w:fill="auto"/>
              <w:spacing w:line="210" w:lineRule="exact"/>
              <w:jc w:val="both"/>
            </w:pPr>
            <w:r>
              <w:rPr>
                <w:rStyle w:val="2105pt"/>
              </w:rPr>
              <w:t>Ф.М. Достоевский. Роман "Преступление и наказание"</w:t>
            </w:r>
          </w:p>
        </w:tc>
      </w:tr>
      <w:tr w:rsidR="00172389" w14:paraId="15E1A93C"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4DA1162A" w14:textId="77777777" w:rsidR="00172389" w:rsidRDefault="002E0257">
            <w:pPr>
              <w:pStyle w:val="24"/>
              <w:framePr w:w="9365" w:wrap="notBeside" w:vAnchor="text" w:hAnchor="text" w:xAlign="center" w:y="1"/>
              <w:shd w:val="clear" w:color="auto" w:fill="auto"/>
              <w:spacing w:line="210" w:lineRule="exact"/>
              <w:jc w:val="center"/>
            </w:pPr>
            <w:r>
              <w:rPr>
                <w:rStyle w:val="2105pt"/>
              </w:rPr>
              <w:t>11</w:t>
            </w:r>
          </w:p>
        </w:tc>
        <w:tc>
          <w:tcPr>
            <w:tcW w:w="8280" w:type="dxa"/>
            <w:tcBorders>
              <w:top w:val="single" w:sz="4" w:space="0" w:color="auto"/>
              <w:left w:val="single" w:sz="4" w:space="0" w:color="auto"/>
              <w:right w:val="single" w:sz="4" w:space="0" w:color="auto"/>
            </w:tcBorders>
            <w:shd w:val="clear" w:color="auto" w:fill="FFFFFF"/>
            <w:vAlign w:val="center"/>
          </w:tcPr>
          <w:p w14:paraId="37DC34C8" w14:textId="77777777" w:rsidR="00172389" w:rsidRDefault="002E0257">
            <w:pPr>
              <w:pStyle w:val="24"/>
              <w:framePr w:w="9365" w:wrap="notBeside" w:vAnchor="text" w:hAnchor="text" w:xAlign="center" w:y="1"/>
              <w:shd w:val="clear" w:color="auto" w:fill="auto"/>
              <w:spacing w:line="210" w:lineRule="exact"/>
              <w:jc w:val="both"/>
            </w:pPr>
            <w:r>
              <w:rPr>
                <w:rStyle w:val="2105pt"/>
              </w:rPr>
              <w:t>Н.Г. Чернышевский. Роман "Что делать?" (избранные главы)</w:t>
            </w:r>
          </w:p>
        </w:tc>
      </w:tr>
      <w:tr w:rsidR="00172389" w14:paraId="31129031" w14:textId="77777777">
        <w:trPr>
          <w:trHeight w:hRule="exact" w:val="470"/>
          <w:jc w:val="center"/>
        </w:trPr>
        <w:tc>
          <w:tcPr>
            <w:tcW w:w="1085" w:type="dxa"/>
            <w:tcBorders>
              <w:top w:val="single" w:sz="4" w:space="0" w:color="auto"/>
              <w:left w:val="single" w:sz="4" w:space="0" w:color="auto"/>
            </w:tcBorders>
            <w:shd w:val="clear" w:color="auto" w:fill="FFFFFF"/>
            <w:vAlign w:val="bottom"/>
          </w:tcPr>
          <w:p w14:paraId="0D262EB4" w14:textId="77777777" w:rsidR="00172389" w:rsidRDefault="002E0257">
            <w:pPr>
              <w:pStyle w:val="24"/>
              <w:framePr w:w="9365" w:wrap="notBeside" w:vAnchor="text" w:hAnchor="text" w:xAlign="center" w:y="1"/>
              <w:shd w:val="clear" w:color="auto" w:fill="auto"/>
              <w:spacing w:line="210" w:lineRule="exact"/>
              <w:jc w:val="center"/>
            </w:pPr>
            <w:r>
              <w:rPr>
                <w:rStyle w:val="2105pt"/>
              </w:rPr>
              <w:t>12</w:t>
            </w:r>
          </w:p>
        </w:tc>
        <w:tc>
          <w:tcPr>
            <w:tcW w:w="8280" w:type="dxa"/>
            <w:tcBorders>
              <w:top w:val="single" w:sz="4" w:space="0" w:color="auto"/>
              <w:left w:val="single" w:sz="4" w:space="0" w:color="auto"/>
              <w:right w:val="single" w:sz="4" w:space="0" w:color="auto"/>
            </w:tcBorders>
            <w:shd w:val="clear" w:color="auto" w:fill="FFFFFF"/>
            <w:vAlign w:val="center"/>
          </w:tcPr>
          <w:p w14:paraId="0CDA62F2" w14:textId="77777777" w:rsidR="00172389" w:rsidRDefault="002E0257">
            <w:pPr>
              <w:pStyle w:val="24"/>
              <w:framePr w:w="9365" w:wrap="notBeside" w:vAnchor="text" w:hAnchor="text" w:xAlign="center" w:y="1"/>
              <w:shd w:val="clear" w:color="auto" w:fill="auto"/>
              <w:spacing w:line="210" w:lineRule="exact"/>
              <w:jc w:val="both"/>
            </w:pPr>
            <w:r>
              <w:rPr>
                <w:rStyle w:val="2105pt"/>
              </w:rPr>
              <w:t>Л.Н. Толстой. Роман-эпопея "Война и мир"</w:t>
            </w:r>
          </w:p>
        </w:tc>
      </w:tr>
      <w:tr w:rsidR="00172389" w14:paraId="1DC72F50"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30327D12" w14:textId="77777777" w:rsidR="00172389" w:rsidRDefault="002E0257">
            <w:pPr>
              <w:pStyle w:val="24"/>
              <w:framePr w:w="9365" w:wrap="notBeside" w:vAnchor="text" w:hAnchor="text" w:xAlign="center" w:y="1"/>
              <w:shd w:val="clear" w:color="auto" w:fill="auto"/>
              <w:spacing w:line="210" w:lineRule="exact"/>
              <w:jc w:val="center"/>
            </w:pPr>
            <w:r>
              <w:rPr>
                <w:rStyle w:val="2105pt"/>
              </w:rPr>
              <w:t>13</w:t>
            </w:r>
          </w:p>
        </w:tc>
        <w:tc>
          <w:tcPr>
            <w:tcW w:w="8280" w:type="dxa"/>
            <w:tcBorders>
              <w:top w:val="single" w:sz="4" w:space="0" w:color="auto"/>
              <w:left w:val="single" w:sz="4" w:space="0" w:color="auto"/>
              <w:right w:val="single" w:sz="4" w:space="0" w:color="auto"/>
            </w:tcBorders>
            <w:shd w:val="clear" w:color="auto" w:fill="FFFFFF"/>
            <w:vAlign w:val="center"/>
          </w:tcPr>
          <w:p w14:paraId="1BF4EA24" w14:textId="77777777" w:rsidR="00172389" w:rsidRDefault="002E0257">
            <w:pPr>
              <w:pStyle w:val="24"/>
              <w:framePr w:w="9365" w:wrap="notBeside" w:vAnchor="text" w:hAnchor="text" w:xAlign="center" w:y="1"/>
              <w:shd w:val="clear" w:color="auto" w:fill="auto"/>
              <w:spacing w:line="210" w:lineRule="exact"/>
              <w:jc w:val="both"/>
            </w:pPr>
            <w:r>
              <w:rPr>
                <w:rStyle w:val="2105pt"/>
              </w:rPr>
              <w:t>Н.С. Лесков. Рассказы и повести</w:t>
            </w:r>
          </w:p>
        </w:tc>
      </w:tr>
      <w:tr w:rsidR="00172389" w14:paraId="146C78B1"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7D6EC76E" w14:textId="77777777" w:rsidR="00172389" w:rsidRDefault="002E0257">
            <w:pPr>
              <w:pStyle w:val="24"/>
              <w:framePr w:w="9365" w:wrap="notBeside" w:vAnchor="text" w:hAnchor="text" w:xAlign="center" w:y="1"/>
              <w:shd w:val="clear" w:color="auto" w:fill="auto"/>
              <w:spacing w:line="210" w:lineRule="exact"/>
              <w:jc w:val="center"/>
            </w:pPr>
            <w:r>
              <w:rPr>
                <w:rStyle w:val="2105pt"/>
              </w:rPr>
              <w:t>14</w:t>
            </w:r>
          </w:p>
        </w:tc>
        <w:tc>
          <w:tcPr>
            <w:tcW w:w="8280" w:type="dxa"/>
            <w:tcBorders>
              <w:top w:val="single" w:sz="4" w:space="0" w:color="auto"/>
              <w:left w:val="single" w:sz="4" w:space="0" w:color="auto"/>
              <w:right w:val="single" w:sz="4" w:space="0" w:color="auto"/>
            </w:tcBorders>
            <w:shd w:val="clear" w:color="auto" w:fill="FFFFFF"/>
            <w:vAlign w:val="center"/>
          </w:tcPr>
          <w:p w14:paraId="1DE5D015" w14:textId="77777777" w:rsidR="00172389" w:rsidRDefault="002E0257">
            <w:pPr>
              <w:pStyle w:val="24"/>
              <w:framePr w:w="9365" w:wrap="notBeside" w:vAnchor="text" w:hAnchor="text" w:xAlign="center" w:y="1"/>
              <w:shd w:val="clear" w:color="auto" w:fill="auto"/>
              <w:spacing w:line="210" w:lineRule="exact"/>
              <w:jc w:val="both"/>
            </w:pPr>
            <w:r>
              <w:rPr>
                <w:rStyle w:val="2105pt"/>
              </w:rPr>
              <w:t>А.П. Чехов. Рассказы "Студент", "Ионыч", "Человек в футляре" и другие</w:t>
            </w:r>
          </w:p>
        </w:tc>
      </w:tr>
      <w:tr w:rsidR="00172389" w14:paraId="01AA8B4F"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205EE795" w14:textId="77777777" w:rsidR="00172389" w:rsidRDefault="002E0257">
            <w:pPr>
              <w:pStyle w:val="24"/>
              <w:framePr w:w="9365" w:wrap="notBeside" w:vAnchor="text" w:hAnchor="text" w:xAlign="center" w:y="1"/>
              <w:shd w:val="clear" w:color="auto" w:fill="auto"/>
              <w:spacing w:line="210" w:lineRule="exact"/>
              <w:jc w:val="center"/>
            </w:pPr>
            <w:r>
              <w:rPr>
                <w:rStyle w:val="2105pt"/>
              </w:rPr>
              <w:t>15</w:t>
            </w:r>
          </w:p>
        </w:tc>
        <w:tc>
          <w:tcPr>
            <w:tcW w:w="8280" w:type="dxa"/>
            <w:tcBorders>
              <w:top w:val="single" w:sz="4" w:space="0" w:color="auto"/>
              <w:left w:val="single" w:sz="4" w:space="0" w:color="auto"/>
              <w:right w:val="single" w:sz="4" w:space="0" w:color="auto"/>
            </w:tcBorders>
            <w:shd w:val="clear" w:color="auto" w:fill="FFFFFF"/>
            <w:vAlign w:val="center"/>
          </w:tcPr>
          <w:p w14:paraId="73E70B54" w14:textId="77777777" w:rsidR="00172389" w:rsidRDefault="002E0257">
            <w:pPr>
              <w:pStyle w:val="24"/>
              <w:framePr w:w="9365" w:wrap="notBeside" w:vAnchor="text" w:hAnchor="text" w:xAlign="center" w:y="1"/>
              <w:shd w:val="clear" w:color="auto" w:fill="auto"/>
              <w:spacing w:line="210" w:lineRule="exact"/>
              <w:jc w:val="both"/>
            </w:pPr>
            <w:r>
              <w:rPr>
                <w:rStyle w:val="2105pt"/>
              </w:rPr>
              <w:t>А.П. Чехов. Пьеса "Вишневый сад"</w:t>
            </w:r>
          </w:p>
        </w:tc>
      </w:tr>
      <w:tr w:rsidR="00172389" w14:paraId="5FB27300"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06AEF77F" w14:textId="77777777" w:rsidR="00172389" w:rsidRDefault="002E0257">
            <w:pPr>
              <w:pStyle w:val="24"/>
              <w:framePr w:w="9365" w:wrap="notBeside" w:vAnchor="text" w:hAnchor="text" w:xAlign="center" w:y="1"/>
              <w:shd w:val="clear" w:color="auto" w:fill="auto"/>
              <w:spacing w:line="210" w:lineRule="exact"/>
              <w:jc w:val="center"/>
            </w:pPr>
            <w:r>
              <w:rPr>
                <w:rStyle w:val="2105pt"/>
              </w:rPr>
              <w:t>16</w:t>
            </w:r>
          </w:p>
        </w:tc>
        <w:tc>
          <w:tcPr>
            <w:tcW w:w="8280" w:type="dxa"/>
            <w:tcBorders>
              <w:top w:val="single" w:sz="4" w:space="0" w:color="auto"/>
              <w:left w:val="single" w:sz="4" w:space="0" w:color="auto"/>
              <w:right w:val="single" w:sz="4" w:space="0" w:color="auto"/>
            </w:tcBorders>
            <w:shd w:val="clear" w:color="auto" w:fill="FFFFFF"/>
            <w:vAlign w:val="center"/>
          </w:tcPr>
          <w:p w14:paraId="0159738C" w14:textId="77777777" w:rsidR="00172389" w:rsidRDefault="002E0257">
            <w:pPr>
              <w:pStyle w:val="24"/>
              <w:framePr w:w="9365" w:wrap="notBeside" w:vAnchor="text" w:hAnchor="text" w:xAlign="center" w:y="1"/>
              <w:shd w:val="clear" w:color="auto" w:fill="auto"/>
              <w:spacing w:line="210" w:lineRule="exact"/>
              <w:jc w:val="both"/>
            </w:pPr>
            <w:r>
              <w:rPr>
                <w:rStyle w:val="2105pt"/>
              </w:rPr>
              <w:t>А.И. Куприн. Рассказы и повести</w:t>
            </w:r>
          </w:p>
        </w:tc>
      </w:tr>
      <w:tr w:rsidR="00172389" w14:paraId="29479E2B"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5BF2BDF0" w14:textId="77777777" w:rsidR="00172389" w:rsidRDefault="002E0257">
            <w:pPr>
              <w:pStyle w:val="24"/>
              <w:framePr w:w="9365" w:wrap="notBeside" w:vAnchor="text" w:hAnchor="text" w:xAlign="center" w:y="1"/>
              <w:shd w:val="clear" w:color="auto" w:fill="auto"/>
              <w:spacing w:line="210" w:lineRule="exact"/>
              <w:jc w:val="center"/>
            </w:pPr>
            <w:r>
              <w:rPr>
                <w:rStyle w:val="2105pt"/>
              </w:rPr>
              <w:t>17</w:t>
            </w:r>
          </w:p>
        </w:tc>
        <w:tc>
          <w:tcPr>
            <w:tcW w:w="8280" w:type="dxa"/>
            <w:tcBorders>
              <w:top w:val="single" w:sz="4" w:space="0" w:color="auto"/>
              <w:left w:val="single" w:sz="4" w:space="0" w:color="auto"/>
              <w:right w:val="single" w:sz="4" w:space="0" w:color="auto"/>
            </w:tcBorders>
            <w:shd w:val="clear" w:color="auto" w:fill="FFFFFF"/>
            <w:vAlign w:val="center"/>
          </w:tcPr>
          <w:p w14:paraId="0A6D9707" w14:textId="77777777" w:rsidR="00172389" w:rsidRDefault="002E0257">
            <w:pPr>
              <w:pStyle w:val="24"/>
              <w:framePr w:w="9365" w:wrap="notBeside" w:vAnchor="text" w:hAnchor="text" w:xAlign="center" w:y="1"/>
              <w:shd w:val="clear" w:color="auto" w:fill="auto"/>
              <w:spacing w:line="210" w:lineRule="exact"/>
              <w:jc w:val="both"/>
            </w:pPr>
            <w:r>
              <w:rPr>
                <w:rStyle w:val="2105pt"/>
              </w:rPr>
              <w:t>Л.Н. Андреев. Рассказы и повести</w:t>
            </w:r>
          </w:p>
        </w:tc>
      </w:tr>
      <w:tr w:rsidR="00172389" w14:paraId="21535337" w14:textId="77777777">
        <w:trPr>
          <w:trHeight w:hRule="exact" w:val="461"/>
          <w:jc w:val="center"/>
        </w:trPr>
        <w:tc>
          <w:tcPr>
            <w:tcW w:w="1085" w:type="dxa"/>
            <w:tcBorders>
              <w:top w:val="single" w:sz="4" w:space="0" w:color="auto"/>
              <w:left w:val="single" w:sz="4" w:space="0" w:color="auto"/>
            </w:tcBorders>
            <w:shd w:val="clear" w:color="auto" w:fill="FFFFFF"/>
            <w:vAlign w:val="bottom"/>
          </w:tcPr>
          <w:p w14:paraId="3B8B9B0F" w14:textId="77777777" w:rsidR="00172389" w:rsidRDefault="002E0257">
            <w:pPr>
              <w:pStyle w:val="24"/>
              <w:framePr w:w="9365" w:wrap="notBeside" w:vAnchor="text" w:hAnchor="text" w:xAlign="center" w:y="1"/>
              <w:shd w:val="clear" w:color="auto" w:fill="auto"/>
              <w:spacing w:line="210" w:lineRule="exact"/>
              <w:jc w:val="center"/>
            </w:pPr>
            <w:r>
              <w:rPr>
                <w:rStyle w:val="2105pt"/>
              </w:rPr>
              <w:t>18</w:t>
            </w:r>
          </w:p>
        </w:tc>
        <w:tc>
          <w:tcPr>
            <w:tcW w:w="8280" w:type="dxa"/>
            <w:tcBorders>
              <w:top w:val="single" w:sz="4" w:space="0" w:color="auto"/>
              <w:left w:val="single" w:sz="4" w:space="0" w:color="auto"/>
              <w:right w:val="single" w:sz="4" w:space="0" w:color="auto"/>
            </w:tcBorders>
            <w:shd w:val="clear" w:color="auto" w:fill="FFFFFF"/>
            <w:vAlign w:val="center"/>
          </w:tcPr>
          <w:p w14:paraId="75C85434" w14:textId="77777777" w:rsidR="00172389" w:rsidRDefault="002E0257">
            <w:pPr>
              <w:pStyle w:val="24"/>
              <w:framePr w:w="9365" w:wrap="notBeside" w:vAnchor="text" w:hAnchor="text" w:xAlign="center" w:y="1"/>
              <w:shd w:val="clear" w:color="auto" w:fill="auto"/>
              <w:spacing w:line="210" w:lineRule="exact"/>
              <w:jc w:val="both"/>
            </w:pPr>
            <w:r>
              <w:rPr>
                <w:rStyle w:val="2105pt"/>
              </w:rPr>
              <w:t>М. Горький. Рассказы "Старуха Изергиль" и другие, повести, романы</w:t>
            </w:r>
          </w:p>
        </w:tc>
      </w:tr>
      <w:tr w:rsidR="00172389" w14:paraId="75529600"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14AC366E" w14:textId="77777777" w:rsidR="00172389" w:rsidRDefault="002E0257">
            <w:pPr>
              <w:pStyle w:val="24"/>
              <w:framePr w:w="9365" w:wrap="notBeside" w:vAnchor="text" w:hAnchor="text" w:xAlign="center" w:y="1"/>
              <w:shd w:val="clear" w:color="auto" w:fill="auto"/>
              <w:spacing w:line="210" w:lineRule="exact"/>
              <w:jc w:val="center"/>
            </w:pPr>
            <w:r>
              <w:rPr>
                <w:rStyle w:val="2105pt"/>
              </w:rPr>
              <w:t>19</w:t>
            </w:r>
          </w:p>
        </w:tc>
        <w:tc>
          <w:tcPr>
            <w:tcW w:w="8280" w:type="dxa"/>
            <w:tcBorders>
              <w:top w:val="single" w:sz="4" w:space="0" w:color="auto"/>
              <w:left w:val="single" w:sz="4" w:space="0" w:color="auto"/>
              <w:right w:val="single" w:sz="4" w:space="0" w:color="auto"/>
            </w:tcBorders>
            <w:shd w:val="clear" w:color="auto" w:fill="FFFFFF"/>
            <w:vAlign w:val="center"/>
          </w:tcPr>
          <w:p w14:paraId="2DB0DE72" w14:textId="77777777" w:rsidR="00172389" w:rsidRDefault="002E0257">
            <w:pPr>
              <w:pStyle w:val="24"/>
              <w:framePr w:w="9365" w:wrap="notBeside" w:vAnchor="text" w:hAnchor="text" w:xAlign="center" w:y="1"/>
              <w:shd w:val="clear" w:color="auto" w:fill="auto"/>
              <w:spacing w:line="210" w:lineRule="exact"/>
              <w:jc w:val="both"/>
            </w:pPr>
            <w:r>
              <w:rPr>
                <w:rStyle w:val="2105pt"/>
              </w:rPr>
              <w:t>М. Горький. Пьеса "На дне"</w:t>
            </w:r>
          </w:p>
        </w:tc>
      </w:tr>
      <w:tr w:rsidR="00172389" w14:paraId="56F30FF9" w14:textId="77777777">
        <w:trPr>
          <w:trHeight w:hRule="exact" w:val="974"/>
          <w:jc w:val="center"/>
        </w:trPr>
        <w:tc>
          <w:tcPr>
            <w:tcW w:w="1085" w:type="dxa"/>
            <w:tcBorders>
              <w:top w:val="single" w:sz="4" w:space="0" w:color="auto"/>
              <w:left w:val="single" w:sz="4" w:space="0" w:color="auto"/>
            </w:tcBorders>
            <w:shd w:val="clear" w:color="auto" w:fill="FFFFFF"/>
          </w:tcPr>
          <w:p w14:paraId="7C516EFD" w14:textId="77777777" w:rsidR="00172389" w:rsidRDefault="002E0257">
            <w:pPr>
              <w:pStyle w:val="24"/>
              <w:framePr w:w="9365" w:wrap="notBeside" w:vAnchor="text" w:hAnchor="text" w:xAlign="center" w:y="1"/>
              <w:shd w:val="clear" w:color="auto" w:fill="auto"/>
              <w:spacing w:line="210" w:lineRule="exact"/>
              <w:jc w:val="center"/>
            </w:pPr>
            <w:r>
              <w:rPr>
                <w:rStyle w:val="2105pt"/>
              </w:rPr>
              <w:t>20</w:t>
            </w:r>
          </w:p>
        </w:tc>
        <w:tc>
          <w:tcPr>
            <w:tcW w:w="8280" w:type="dxa"/>
            <w:tcBorders>
              <w:top w:val="single" w:sz="4" w:space="0" w:color="auto"/>
              <w:left w:val="single" w:sz="4" w:space="0" w:color="auto"/>
              <w:right w:val="single" w:sz="4" w:space="0" w:color="auto"/>
            </w:tcBorders>
            <w:shd w:val="clear" w:color="auto" w:fill="FFFFFF"/>
            <w:vAlign w:val="center"/>
          </w:tcPr>
          <w:p w14:paraId="5B1BDCD0" w14:textId="77777777" w:rsidR="00172389" w:rsidRDefault="002E0257">
            <w:pPr>
              <w:pStyle w:val="24"/>
              <w:framePr w:w="9365" w:wrap="notBeside" w:vAnchor="text" w:hAnchor="text" w:xAlign="center" w:y="1"/>
              <w:shd w:val="clear" w:color="auto" w:fill="auto"/>
              <w:spacing w:line="250" w:lineRule="exact"/>
              <w:jc w:val="both"/>
            </w:pPr>
            <w:r>
              <w:rPr>
                <w:rStyle w:val="2105pt"/>
              </w:rPr>
              <w:t>Поэзия Серебряного века: И.Ф. Анненский, К.Д. Бальмонт, А. Белый, В.Я. Брюсов, М.А. Волошин, Н.С. Гумилев, И. Северянин, В.С. Соловьев, Ф.К. Сологуб, В.В. Хлебников и другие</w:t>
            </w:r>
          </w:p>
        </w:tc>
      </w:tr>
      <w:tr w:rsidR="00172389" w14:paraId="63093D57"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45B89953" w14:textId="77777777" w:rsidR="00172389" w:rsidRDefault="002E0257">
            <w:pPr>
              <w:pStyle w:val="24"/>
              <w:framePr w:w="9365" w:wrap="notBeside" w:vAnchor="text" w:hAnchor="text" w:xAlign="center" w:y="1"/>
              <w:shd w:val="clear" w:color="auto" w:fill="auto"/>
              <w:spacing w:line="210" w:lineRule="exact"/>
              <w:jc w:val="center"/>
            </w:pPr>
            <w:r>
              <w:rPr>
                <w:rStyle w:val="2105pt"/>
              </w:rPr>
              <w:t>21</w:t>
            </w:r>
          </w:p>
        </w:tc>
        <w:tc>
          <w:tcPr>
            <w:tcW w:w="8280" w:type="dxa"/>
            <w:tcBorders>
              <w:top w:val="single" w:sz="4" w:space="0" w:color="auto"/>
              <w:left w:val="single" w:sz="4" w:space="0" w:color="auto"/>
              <w:right w:val="single" w:sz="4" w:space="0" w:color="auto"/>
            </w:tcBorders>
            <w:shd w:val="clear" w:color="auto" w:fill="FFFFFF"/>
            <w:vAlign w:val="center"/>
          </w:tcPr>
          <w:p w14:paraId="55DEE522" w14:textId="77777777" w:rsidR="00172389" w:rsidRDefault="002E0257">
            <w:pPr>
              <w:pStyle w:val="24"/>
              <w:framePr w:w="9365" w:wrap="notBeside" w:vAnchor="text" w:hAnchor="text" w:xAlign="center" w:y="1"/>
              <w:shd w:val="clear" w:color="auto" w:fill="auto"/>
              <w:spacing w:line="210" w:lineRule="exact"/>
              <w:jc w:val="both"/>
            </w:pPr>
            <w:r>
              <w:rPr>
                <w:rStyle w:val="2105pt"/>
              </w:rPr>
              <w:t>И.А. Бунин. Рассказы "Чистый понедельник", "Господин из Сан-Франциско" и другие</w:t>
            </w:r>
          </w:p>
        </w:tc>
      </w:tr>
      <w:tr w:rsidR="00172389" w14:paraId="35458A79" w14:textId="77777777">
        <w:trPr>
          <w:trHeight w:hRule="exact" w:val="470"/>
          <w:jc w:val="center"/>
        </w:trPr>
        <w:tc>
          <w:tcPr>
            <w:tcW w:w="1085" w:type="dxa"/>
            <w:tcBorders>
              <w:top w:val="single" w:sz="4" w:space="0" w:color="auto"/>
              <w:left w:val="single" w:sz="4" w:space="0" w:color="auto"/>
            </w:tcBorders>
            <w:shd w:val="clear" w:color="auto" w:fill="FFFFFF"/>
            <w:vAlign w:val="bottom"/>
          </w:tcPr>
          <w:p w14:paraId="74831356" w14:textId="77777777" w:rsidR="00172389" w:rsidRDefault="002E0257">
            <w:pPr>
              <w:pStyle w:val="24"/>
              <w:framePr w:w="9365" w:wrap="notBeside" w:vAnchor="text" w:hAnchor="text" w:xAlign="center" w:y="1"/>
              <w:shd w:val="clear" w:color="auto" w:fill="auto"/>
              <w:spacing w:line="210" w:lineRule="exact"/>
              <w:jc w:val="center"/>
            </w:pPr>
            <w:r>
              <w:rPr>
                <w:rStyle w:val="2105pt"/>
              </w:rPr>
              <w:t>22</w:t>
            </w:r>
          </w:p>
        </w:tc>
        <w:tc>
          <w:tcPr>
            <w:tcW w:w="8280" w:type="dxa"/>
            <w:tcBorders>
              <w:top w:val="single" w:sz="4" w:space="0" w:color="auto"/>
              <w:left w:val="single" w:sz="4" w:space="0" w:color="auto"/>
              <w:right w:val="single" w:sz="4" w:space="0" w:color="auto"/>
            </w:tcBorders>
            <w:shd w:val="clear" w:color="auto" w:fill="FFFFFF"/>
            <w:vAlign w:val="center"/>
          </w:tcPr>
          <w:p w14:paraId="6389B730" w14:textId="77777777" w:rsidR="00172389" w:rsidRDefault="002E0257">
            <w:pPr>
              <w:pStyle w:val="24"/>
              <w:framePr w:w="9365" w:wrap="notBeside" w:vAnchor="text" w:hAnchor="text" w:xAlign="center" w:y="1"/>
              <w:shd w:val="clear" w:color="auto" w:fill="auto"/>
              <w:spacing w:line="210" w:lineRule="exact"/>
              <w:jc w:val="both"/>
            </w:pPr>
            <w:r>
              <w:rPr>
                <w:rStyle w:val="2105pt"/>
              </w:rPr>
              <w:t>А.А. Блок. Стихотворения</w:t>
            </w:r>
          </w:p>
        </w:tc>
      </w:tr>
      <w:tr w:rsidR="00172389" w14:paraId="6AA6DE57"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47DE1C39" w14:textId="77777777" w:rsidR="00172389" w:rsidRDefault="002E0257">
            <w:pPr>
              <w:pStyle w:val="24"/>
              <w:framePr w:w="9365" w:wrap="notBeside" w:vAnchor="text" w:hAnchor="text" w:xAlign="center" w:y="1"/>
              <w:shd w:val="clear" w:color="auto" w:fill="auto"/>
              <w:spacing w:line="210" w:lineRule="exact"/>
              <w:jc w:val="center"/>
            </w:pPr>
            <w:r>
              <w:rPr>
                <w:rStyle w:val="2105pt"/>
              </w:rPr>
              <w:t>23</w:t>
            </w:r>
          </w:p>
        </w:tc>
        <w:tc>
          <w:tcPr>
            <w:tcW w:w="8280" w:type="dxa"/>
            <w:tcBorders>
              <w:top w:val="single" w:sz="4" w:space="0" w:color="auto"/>
              <w:left w:val="single" w:sz="4" w:space="0" w:color="auto"/>
              <w:right w:val="single" w:sz="4" w:space="0" w:color="auto"/>
            </w:tcBorders>
            <w:shd w:val="clear" w:color="auto" w:fill="FFFFFF"/>
            <w:vAlign w:val="center"/>
          </w:tcPr>
          <w:p w14:paraId="2EED8F80" w14:textId="77777777" w:rsidR="00172389" w:rsidRDefault="002E0257">
            <w:pPr>
              <w:pStyle w:val="24"/>
              <w:framePr w:w="9365" w:wrap="notBeside" w:vAnchor="text" w:hAnchor="text" w:xAlign="center" w:y="1"/>
              <w:shd w:val="clear" w:color="auto" w:fill="auto"/>
              <w:spacing w:line="210" w:lineRule="exact"/>
              <w:jc w:val="both"/>
            </w:pPr>
            <w:r>
              <w:rPr>
                <w:rStyle w:val="2105pt"/>
              </w:rPr>
              <w:t>А.А. Блок. Поэма "Двенадцать"</w:t>
            </w:r>
          </w:p>
        </w:tc>
      </w:tr>
      <w:tr w:rsidR="00172389" w14:paraId="2023DDD5"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1EAC9C54" w14:textId="77777777" w:rsidR="00172389" w:rsidRDefault="002E0257">
            <w:pPr>
              <w:pStyle w:val="24"/>
              <w:framePr w:w="9365" w:wrap="notBeside" w:vAnchor="text" w:hAnchor="text" w:xAlign="center" w:y="1"/>
              <w:shd w:val="clear" w:color="auto" w:fill="auto"/>
              <w:spacing w:line="210" w:lineRule="exact"/>
              <w:jc w:val="center"/>
            </w:pPr>
            <w:r>
              <w:rPr>
                <w:rStyle w:val="2105pt"/>
              </w:rPr>
              <w:t>24</w:t>
            </w:r>
          </w:p>
        </w:tc>
        <w:tc>
          <w:tcPr>
            <w:tcW w:w="8280" w:type="dxa"/>
            <w:tcBorders>
              <w:top w:val="single" w:sz="4" w:space="0" w:color="auto"/>
              <w:left w:val="single" w:sz="4" w:space="0" w:color="auto"/>
              <w:right w:val="single" w:sz="4" w:space="0" w:color="auto"/>
            </w:tcBorders>
            <w:shd w:val="clear" w:color="auto" w:fill="FFFFFF"/>
            <w:vAlign w:val="center"/>
          </w:tcPr>
          <w:p w14:paraId="5EF60B7F" w14:textId="77777777" w:rsidR="00172389" w:rsidRDefault="002E0257">
            <w:pPr>
              <w:pStyle w:val="24"/>
              <w:framePr w:w="9365" w:wrap="notBeside" w:vAnchor="text" w:hAnchor="text" w:xAlign="center" w:y="1"/>
              <w:shd w:val="clear" w:color="auto" w:fill="auto"/>
              <w:spacing w:line="210" w:lineRule="exact"/>
              <w:jc w:val="both"/>
            </w:pPr>
            <w:r>
              <w:rPr>
                <w:rStyle w:val="2105pt"/>
              </w:rPr>
              <w:t>В.В. Маяковский. Стихотворения</w:t>
            </w:r>
          </w:p>
        </w:tc>
      </w:tr>
      <w:tr w:rsidR="00172389" w14:paraId="1A2CC7F8"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1B01EDED" w14:textId="77777777" w:rsidR="00172389" w:rsidRDefault="002E0257">
            <w:pPr>
              <w:pStyle w:val="24"/>
              <w:framePr w:w="9365" w:wrap="notBeside" w:vAnchor="text" w:hAnchor="text" w:xAlign="center" w:y="1"/>
              <w:shd w:val="clear" w:color="auto" w:fill="auto"/>
              <w:spacing w:line="210" w:lineRule="exact"/>
              <w:jc w:val="center"/>
            </w:pPr>
            <w:r>
              <w:rPr>
                <w:rStyle w:val="2105pt"/>
              </w:rPr>
              <w:t>25</w:t>
            </w:r>
          </w:p>
        </w:tc>
        <w:tc>
          <w:tcPr>
            <w:tcW w:w="8280" w:type="dxa"/>
            <w:tcBorders>
              <w:top w:val="single" w:sz="4" w:space="0" w:color="auto"/>
              <w:left w:val="single" w:sz="4" w:space="0" w:color="auto"/>
              <w:right w:val="single" w:sz="4" w:space="0" w:color="auto"/>
            </w:tcBorders>
            <w:shd w:val="clear" w:color="auto" w:fill="FFFFFF"/>
            <w:vAlign w:val="center"/>
          </w:tcPr>
          <w:p w14:paraId="341163C2" w14:textId="77777777" w:rsidR="00172389" w:rsidRDefault="002E0257">
            <w:pPr>
              <w:pStyle w:val="24"/>
              <w:framePr w:w="9365" w:wrap="notBeside" w:vAnchor="text" w:hAnchor="text" w:xAlign="center" w:y="1"/>
              <w:shd w:val="clear" w:color="auto" w:fill="auto"/>
              <w:spacing w:line="210" w:lineRule="exact"/>
              <w:jc w:val="both"/>
            </w:pPr>
            <w:r>
              <w:rPr>
                <w:rStyle w:val="2105pt"/>
              </w:rPr>
              <w:t>В.В. Маяковский. Поэма "Облако в штанах"</w:t>
            </w:r>
          </w:p>
        </w:tc>
      </w:tr>
      <w:tr w:rsidR="00172389" w14:paraId="5E999A2C" w14:textId="77777777">
        <w:trPr>
          <w:trHeight w:hRule="exact" w:val="470"/>
          <w:jc w:val="center"/>
        </w:trPr>
        <w:tc>
          <w:tcPr>
            <w:tcW w:w="1085" w:type="dxa"/>
            <w:tcBorders>
              <w:top w:val="single" w:sz="4" w:space="0" w:color="auto"/>
              <w:left w:val="single" w:sz="4" w:space="0" w:color="auto"/>
            </w:tcBorders>
            <w:shd w:val="clear" w:color="auto" w:fill="FFFFFF"/>
            <w:vAlign w:val="bottom"/>
          </w:tcPr>
          <w:p w14:paraId="43003B4D" w14:textId="77777777" w:rsidR="00172389" w:rsidRDefault="002E0257">
            <w:pPr>
              <w:pStyle w:val="24"/>
              <w:framePr w:w="9365" w:wrap="notBeside" w:vAnchor="text" w:hAnchor="text" w:xAlign="center" w:y="1"/>
              <w:shd w:val="clear" w:color="auto" w:fill="auto"/>
              <w:spacing w:line="210" w:lineRule="exact"/>
              <w:jc w:val="center"/>
            </w:pPr>
            <w:r>
              <w:rPr>
                <w:rStyle w:val="2105pt"/>
              </w:rPr>
              <w:t>26</w:t>
            </w:r>
          </w:p>
        </w:tc>
        <w:tc>
          <w:tcPr>
            <w:tcW w:w="8280" w:type="dxa"/>
            <w:tcBorders>
              <w:top w:val="single" w:sz="4" w:space="0" w:color="auto"/>
              <w:left w:val="single" w:sz="4" w:space="0" w:color="auto"/>
              <w:right w:val="single" w:sz="4" w:space="0" w:color="auto"/>
            </w:tcBorders>
            <w:shd w:val="clear" w:color="auto" w:fill="FFFFFF"/>
            <w:vAlign w:val="center"/>
          </w:tcPr>
          <w:p w14:paraId="7AEFDA60" w14:textId="77777777" w:rsidR="00172389" w:rsidRDefault="002E0257">
            <w:pPr>
              <w:pStyle w:val="24"/>
              <w:framePr w:w="9365" w:wrap="notBeside" w:vAnchor="text" w:hAnchor="text" w:xAlign="center" w:y="1"/>
              <w:shd w:val="clear" w:color="auto" w:fill="auto"/>
              <w:spacing w:line="210" w:lineRule="exact"/>
              <w:jc w:val="both"/>
            </w:pPr>
            <w:r>
              <w:rPr>
                <w:rStyle w:val="2105pt"/>
              </w:rPr>
              <w:t>С.А. Есенин. Стихотворения</w:t>
            </w:r>
          </w:p>
        </w:tc>
      </w:tr>
      <w:tr w:rsidR="00172389" w14:paraId="49AC7CAB"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45BC6938" w14:textId="77777777" w:rsidR="00172389" w:rsidRDefault="002E0257">
            <w:pPr>
              <w:pStyle w:val="24"/>
              <w:framePr w:w="9365" w:wrap="notBeside" w:vAnchor="text" w:hAnchor="text" w:xAlign="center" w:y="1"/>
              <w:shd w:val="clear" w:color="auto" w:fill="auto"/>
              <w:spacing w:line="210" w:lineRule="exact"/>
              <w:jc w:val="center"/>
            </w:pPr>
            <w:r>
              <w:rPr>
                <w:rStyle w:val="2105pt"/>
              </w:rPr>
              <w:t>27</w:t>
            </w:r>
          </w:p>
        </w:tc>
        <w:tc>
          <w:tcPr>
            <w:tcW w:w="8280" w:type="dxa"/>
            <w:tcBorders>
              <w:top w:val="single" w:sz="4" w:space="0" w:color="auto"/>
              <w:left w:val="single" w:sz="4" w:space="0" w:color="auto"/>
              <w:right w:val="single" w:sz="4" w:space="0" w:color="auto"/>
            </w:tcBorders>
            <w:shd w:val="clear" w:color="auto" w:fill="FFFFFF"/>
            <w:vAlign w:val="center"/>
          </w:tcPr>
          <w:p w14:paraId="681D5E03" w14:textId="77777777" w:rsidR="00172389" w:rsidRDefault="002E0257">
            <w:pPr>
              <w:pStyle w:val="24"/>
              <w:framePr w:w="9365" w:wrap="notBeside" w:vAnchor="text" w:hAnchor="text" w:xAlign="center" w:y="1"/>
              <w:shd w:val="clear" w:color="auto" w:fill="auto"/>
              <w:spacing w:line="210" w:lineRule="exact"/>
              <w:jc w:val="both"/>
            </w:pPr>
            <w:r>
              <w:rPr>
                <w:rStyle w:val="2105pt"/>
              </w:rPr>
              <w:t>С.А. Есенин. Поэма "Черный человек"</w:t>
            </w:r>
          </w:p>
        </w:tc>
      </w:tr>
      <w:tr w:rsidR="00172389" w14:paraId="0F4024B0"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79379551" w14:textId="77777777" w:rsidR="00172389" w:rsidRDefault="002E0257">
            <w:pPr>
              <w:pStyle w:val="24"/>
              <w:framePr w:w="9365" w:wrap="notBeside" w:vAnchor="text" w:hAnchor="text" w:xAlign="center" w:y="1"/>
              <w:shd w:val="clear" w:color="auto" w:fill="auto"/>
              <w:spacing w:line="210" w:lineRule="exact"/>
              <w:jc w:val="center"/>
            </w:pPr>
            <w:r>
              <w:rPr>
                <w:rStyle w:val="2105pt"/>
              </w:rPr>
              <w:t>28</w:t>
            </w:r>
          </w:p>
        </w:tc>
        <w:tc>
          <w:tcPr>
            <w:tcW w:w="8280" w:type="dxa"/>
            <w:tcBorders>
              <w:top w:val="single" w:sz="4" w:space="0" w:color="auto"/>
              <w:left w:val="single" w:sz="4" w:space="0" w:color="auto"/>
              <w:right w:val="single" w:sz="4" w:space="0" w:color="auto"/>
            </w:tcBorders>
            <w:shd w:val="clear" w:color="auto" w:fill="FFFFFF"/>
            <w:vAlign w:val="center"/>
          </w:tcPr>
          <w:p w14:paraId="64684586" w14:textId="77777777" w:rsidR="00172389" w:rsidRDefault="002E0257">
            <w:pPr>
              <w:pStyle w:val="24"/>
              <w:framePr w:w="9365" w:wrap="notBeside" w:vAnchor="text" w:hAnchor="text" w:xAlign="center" w:y="1"/>
              <w:shd w:val="clear" w:color="auto" w:fill="auto"/>
              <w:spacing w:line="210" w:lineRule="exact"/>
              <w:jc w:val="both"/>
            </w:pPr>
            <w:r>
              <w:rPr>
                <w:rStyle w:val="2105pt"/>
              </w:rPr>
              <w:t>М.И. Цветаева. Стихотворения</w:t>
            </w:r>
          </w:p>
        </w:tc>
      </w:tr>
      <w:tr w:rsidR="00172389" w14:paraId="5C8785C5" w14:textId="77777777">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14:paraId="2ACC22D8" w14:textId="77777777" w:rsidR="00172389" w:rsidRDefault="002E0257">
            <w:pPr>
              <w:pStyle w:val="24"/>
              <w:framePr w:w="9365" w:wrap="notBeside" w:vAnchor="text" w:hAnchor="text" w:xAlign="center" w:y="1"/>
              <w:shd w:val="clear" w:color="auto" w:fill="auto"/>
              <w:spacing w:line="210" w:lineRule="exact"/>
              <w:jc w:val="center"/>
            </w:pPr>
            <w:r>
              <w:rPr>
                <w:rStyle w:val="2105pt"/>
              </w:rPr>
              <w:t>29</w:t>
            </w:r>
          </w:p>
        </w:tc>
        <w:tc>
          <w:tcPr>
            <w:tcW w:w="8280" w:type="dxa"/>
            <w:tcBorders>
              <w:top w:val="single" w:sz="4" w:space="0" w:color="auto"/>
              <w:left w:val="single" w:sz="4" w:space="0" w:color="auto"/>
              <w:bottom w:val="single" w:sz="4" w:space="0" w:color="auto"/>
              <w:right w:val="single" w:sz="4" w:space="0" w:color="auto"/>
            </w:tcBorders>
            <w:shd w:val="clear" w:color="auto" w:fill="FFFFFF"/>
            <w:vAlign w:val="center"/>
          </w:tcPr>
          <w:p w14:paraId="74618711" w14:textId="77777777" w:rsidR="00172389" w:rsidRDefault="002E0257">
            <w:pPr>
              <w:pStyle w:val="24"/>
              <w:framePr w:w="9365" w:wrap="notBeside" w:vAnchor="text" w:hAnchor="text" w:xAlign="center" w:y="1"/>
              <w:shd w:val="clear" w:color="auto" w:fill="auto"/>
              <w:spacing w:line="210" w:lineRule="exact"/>
              <w:jc w:val="both"/>
            </w:pPr>
            <w:r>
              <w:rPr>
                <w:rStyle w:val="2105pt"/>
              </w:rPr>
              <w:t>О.Э. Мандельштам. Стихотворения</w:t>
            </w:r>
          </w:p>
        </w:tc>
      </w:tr>
    </w:tbl>
    <w:p w14:paraId="5623B44D" w14:textId="77777777" w:rsidR="00172389" w:rsidRDefault="00172389">
      <w:pPr>
        <w:framePr w:w="9365" w:wrap="notBeside" w:vAnchor="text" w:hAnchor="text" w:xAlign="center" w:y="1"/>
        <w:rPr>
          <w:sz w:val="2"/>
          <w:szCs w:val="2"/>
        </w:rPr>
      </w:pPr>
    </w:p>
    <w:p w14:paraId="32C8D0BB"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280"/>
      </w:tblGrid>
      <w:tr w:rsidR="00172389" w14:paraId="291CEACB" w14:textId="77777777">
        <w:trPr>
          <w:trHeight w:hRule="exact" w:val="475"/>
          <w:jc w:val="center"/>
        </w:trPr>
        <w:tc>
          <w:tcPr>
            <w:tcW w:w="1085" w:type="dxa"/>
            <w:tcBorders>
              <w:top w:val="single" w:sz="4" w:space="0" w:color="auto"/>
              <w:left w:val="single" w:sz="4" w:space="0" w:color="auto"/>
            </w:tcBorders>
            <w:shd w:val="clear" w:color="auto" w:fill="FFFFFF"/>
            <w:vAlign w:val="center"/>
          </w:tcPr>
          <w:p w14:paraId="5CFC58D8" w14:textId="77777777" w:rsidR="00172389" w:rsidRDefault="002E0257">
            <w:pPr>
              <w:pStyle w:val="24"/>
              <w:framePr w:w="9365" w:wrap="notBeside" w:vAnchor="text" w:hAnchor="text" w:xAlign="center" w:y="1"/>
              <w:shd w:val="clear" w:color="auto" w:fill="auto"/>
              <w:spacing w:line="210" w:lineRule="exact"/>
              <w:jc w:val="center"/>
            </w:pPr>
            <w:r>
              <w:rPr>
                <w:rStyle w:val="2105pt"/>
              </w:rPr>
              <w:lastRenderedPageBreak/>
              <w:t>30</w:t>
            </w:r>
          </w:p>
        </w:tc>
        <w:tc>
          <w:tcPr>
            <w:tcW w:w="8280" w:type="dxa"/>
            <w:tcBorders>
              <w:top w:val="single" w:sz="4" w:space="0" w:color="auto"/>
              <w:left w:val="single" w:sz="4" w:space="0" w:color="auto"/>
              <w:right w:val="single" w:sz="4" w:space="0" w:color="auto"/>
            </w:tcBorders>
            <w:shd w:val="clear" w:color="auto" w:fill="FFFFFF"/>
            <w:vAlign w:val="center"/>
          </w:tcPr>
          <w:p w14:paraId="57E9382D" w14:textId="77777777" w:rsidR="00172389" w:rsidRDefault="002E0257">
            <w:pPr>
              <w:pStyle w:val="24"/>
              <w:framePr w:w="9365" w:wrap="notBeside" w:vAnchor="text" w:hAnchor="text" w:xAlign="center" w:y="1"/>
              <w:shd w:val="clear" w:color="auto" w:fill="auto"/>
              <w:spacing w:line="210" w:lineRule="exact"/>
              <w:jc w:val="both"/>
            </w:pPr>
            <w:r>
              <w:rPr>
                <w:rStyle w:val="2105pt"/>
              </w:rPr>
              <w:t>А.А. Ахматова. Стихотворения</w:t>
            </w:r>
          </w:p>
        </w:tc>
      </w:tr>
      <w:tr w:rsidR="00172389" w14:paraId="097CDDF1"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55683C6B" w14:textId="77777777" w:rsidR="00172389" w:rsidRDefault="002E0257">
            <w:pPr>
              <w:pStyle w:val="24"/>
              <w:framePr w:w="9365" w:wrap="notBeside" w:vAnchor="text" w:hAnchor="text" w:xAlign="center" w:y="1"/>
              <w:shd w:val="clear" w:color="auto" w:fill="auto"/>
              <w:spacing w:line="210" w:lineRule="exact"/>
              <w:jc w:val="center"/>
            </w:pPr>
            <w:r>
              <w:rPr>
                <w:rStyle w:val="2105pt"/>
              </w:rPr>
              <w:t>31</w:t>
            </w:r>
          </w:p>
        </w:tc>
        <w:tc>
          <w:tcPr>
            <w:tcW w:w="8280" w:type="dxa"/>
            <w:tcBorders>
              <w:top w:val="single" w:sz="4" w:space="0" w:color="auto"/>
              <w:left w:val="single" w:sz="4" w:space="0" w:color="auto"/>
              <w:right w:val="single" w:sz="4" w:space="0" w:color="auto"/>
            </w:tcBorders>
            <w:shd w:val="clear" w:color="auto" w:fill="FFFFFF"/>
            <w:vAlign w:val="center"/>
          </w:tcPr>
          <w:p w14:paraId="1AE2CA70" w14:textId="77777777" w:rsidR="00172389" w:rsidRDefault="002E0257">
            <w:pPr>
              <w:pStyle w:val="24"/>
              <w:framePr w:w="9365" w:wrap="notBeside" w:vAnchor="text" w:hAnchor="text" w:xAlign="center" w:y="1"/>
              <w:shd w:val="clear" w:color="auto" w:fill="auto"/>
              <w:spacing w:line="210" w:lineRule="exact"/>
              <w:jc w:val="both"/>
            </w:pPr>
            <w:r>
              <w:rPr>
                <w:rStyle w:val="2105pt"/>
              </w:rPr>
              <w:t>А.А. Ахматова. Поэма "Реквием"</w:t>
            </w:r>
          </w:p>
        </w:tc>
      </w:tr>
      <w:tr w:rsidR="00172389" w14:paraId="1DE771D1"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165B2352" w14:textId="77777777" w:rsidR="00172389" w:rsidRDefault="002E0257">
            <w:pPr>
              <w:pStyle w:val="24"/>
              <w:framePr w:w="9365" w:wrap="notBeside" w:vAnchor="text" w:hAnchor="text" w:xAlign="center" w:y="1"/>
              <w:shd w:val="clear" w:color="auto" w:fill="auto"/>
              <w:spacing w:line="210" w:lineRule="exact"/>
              <w:jc w:val="center"/>
            </w:pPr>
            <w:r>
              <w:rPr>
                <w:rStyle w:val="2105pt"/>
              </w:rPr>
              <w:t>32</w:t>
            </w:r>
          </w:p>
        </w:tc>
        <w:tc>
          <w:tcPr>
            <w:tcW w:w="8280" w:type="dxa"/>
            <w:tcBorders>
              <w:top w:val="single" w:sz="4" w:space="0" w:color="auto"/>
              <w:left w:val="single" w:sz="4" w:space="0" w:color="auto"/>
              <w:right w:val="single" w:sz="4" w:space="0" w:color="auto"/>
            </w:tcBorders>
            <w:shd w:val="clear" w:color="auto" w:fill="FFFFFF"/>
            <w:vAlign w:val="center"/>
          </w:tcPr>
          <w:p w14:paraId="4166C02E" w14:textId="77777777" w:rsidR="00172389" w:rsidRDefault="002E0257">
            <w:pPr>
              <w:pStyle w:val="24"/>
              <w:framePr w:w="9365" w:wrap="notBeside" w:vAnchor="text" w:hAnchor="text" w:xAlign="center" w:y="1"/>
              <w:shd w:val="clear" w:color="auto" w:fill="auto"/>
              <w:spacing w:line="210" w:lineRule="exact"/>
              <w:jc w:val="both"/>
            </w:pPr>
            <w:r>
              <w:rPr>
                <w:rStyle w:val="2105pt"/>
              </w:rPr>
              <w:t>Е.И. Замятин. Роман "Мы"</w:t>
            </w:r>
          </w:p>
        </w:tc>
      </w:tr>
      <w:tr w:rsidR="00172389" w14:paraId="001A99E3"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53060EE1" w14:textId="77777777" w:rsidR="00172389" w:rsidRDefault="002E0257">
            <w:pPr>
              <w:pStyle w:val="24"/>
              <w:framePr w:w="9365" w:wrap="notBeside" w:vAnchor="text" w:hAnchor="text" w:xAlign="center" w:y="1"/>
              <w:shd w:val="clear" w:color="auto" w:fill="auto"/>
              <w:spacing w:line="210" w:lineRule="exact"/>
              <w:jc w:val="center"/>
            </w:pPr>
            <w:r>
              <w:rPr>
                <w:rStyle w:val="2105pt"/>
              </w:rPr>
              <w:t>33</w:t>
            </w:r>
          </w:p>
        </w:tc>
        <w:tc>
          <w:tcPr>
            <w:tcW w:w="8280" w:type="dxa"/>
            <w:tcBorders>
              <w:top w:val="single" w:sz="4" w:space="0" w:color="auto"/>
              <w:left w:val="single" w:sz="4" w:space="0" w:color="auto"/>
              <w:right w:val="single" w:sz="4" w:space="0" w:color="auto"/>
            </w:tcBorders>
            <w:shd w:val="clear" w:color="auto" w:fill="FFFFFF"/>
            <w:vAlign w:val="center"/>
          </w:tcPr>
          <w:p w14:paraId="2A75B12B" w14:textId="77777777" w:rsidR="00172389" w:rsidRDefault="002E0257">
            <w:pPr>
              <w:pStyle w:val="24"/>
              <w:framePr w:w="9365" w:wrap="notBeside" w:vAnchor="text" w:hAnchor="text" w:xAlign="center" w:y="1"/>
              <w:shd w:val="clear" w:color="auto" w:fill="auto"/>
              <w:spacing w:line="210" w:lineRule="exact"/>
              <w:jc w:val="both"/>
            </w:pPr>
            <w:r>
              <w:rPr>
                <w:rStyle w:val="2105pt"/>
              </w:rPr>
              <w:t>Н.А. Островский. Роман "Как закалялась сталь" (избранные главы)</w:t>
            </w:r>
          </w:p>
        </w:tc>
      </w:tr>
      <w:tr w:rsidR="00172389" w14:paraId="0DBA6821"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178E5616" w14:textId="77777777" w:rsidR="00172389" w:rsidRDefault="002E0257">
            <w:pPr>
              <w:pStyle w:val="24"/>
              <w:framePr w:w="9365" w:wrap="notBeside" w:vAnchor="text" w:hAnchor="text" w:xAlign="center" w:y="1"/>
              <w:shd w:val="clear" w:color="auto" w:fill="auto"/>
              <w:spacing w:line="210" w:lineRule="exact"/>
              <w:jc w:val="center"/>
            </w:pPr>
            <w:r>
              <w:rPr>
                <w:rStyle w:val="2105pt"/>
              </w:rPr>
              <w:t>34</w:t>
            </w:r>
          </w:p>
        </w:tc>
        <w:tc>
          <w:tcPr>
            <w:tcW w:w="8280" w:type="dxa"/>
            <w:tcBorders>
              <w:top w:val="single" w:sz="4" w:space="0" w:color="auto"/>
              <w:left w:val="single" w:sz="4" w:space="0" w:color="auto"/>
              <w:right w:val="single" w:sz="4" w:space="0" w:color="auto"/>
            </w:tcBorders>
            <w:shd w:val="clear" w:color="auto" w:fill="FFFFFF"/>
            <w:vAlign w:val="center"/>
          </w:tcPr>
          <w:p w14:paraId="4A893B72" w14:textId="77777777" w:rsidR="00172389" w:rsidRDefault="002E0257">
            <w:pPr>
              <w:pStyle w:val="24"/>
              <w:framePr w:w="9365" w:wrap="notBeside" w:vAnchor="text" w:hAnchor="text" w:xAlign="center" w:y="1"/>
              <w:shd w:val="clear" w:color="auto" w:fill="auto"/>
              <w:spacing w:line="210" w:lineRule="exact"/>
              <w:jc w:val="both"/>
            </w:pPr>
            <w:r>
              <w:rPr>
                <w:rStyle w:val="2105pt"/>
              </w:rPr>
              <w:t>М.А. Шолохов. Роман-эпопея "Тихий Дон"</w:t>
            </w:r>
          </w:p>
        </w:tc>
      </w:tr>
      <w:tr w:rsidR="00172389" w14:paraId="1E1EBC0F" w14:textId="77777777">
        <w:trPr>
          <w:trHeight w:hRule="exact" w:val="720"/>
          <w:jc w:val="center"/>
        </w:trPr>
        <w:tc>
          <w:tcPr>
            <w:tcW w:w="1085" w:type="dxa"/>
            <w:tcBorders>
              <w:top w:val="single" w:sz="4" w:space="0" w:color="auto"/>
              <w:left w:val="single" w:sz="4" w:space="0" w:color="auto"/>
            </w:tcBorders>
            <w:shd w:val="clear" w:color="auto" w:fill="FFFFFF"/>
          </w:tcPr>
          <w:p w14:paraId="43396C44" w14:textId="77777777" w:rsidR="00172389" w:rsidRDefault="002E0257">
            <w:pPr>
              <w:pStyle w:val="24"/>
              <w:framePr w:w="9365" w:wrap="notBeside" w:vAnchor="text" w:hAnchor="text" w:xAlign="center" w:y="1"/>
              <w:shd w:val="clear" w:color="auto" w:fill="auto"/>
              <w:spacing w:line="210" w:lineRule="exact"/>
              <w:jc w:val="center"/>
            </w:pPr>
            <w:r>
              <w:rPr>
                <w:rStyle w:val="2105pt"/>
              </w:rPr>
              <w:t>35</w:t>
            </w:r>
          </w:p>
        </w:tc>
        <w:tc>
          <w:tcPr>
            <w:tcW w:w="8280" w:type="dxa"/>
            <w:tcBorders>
              <w:top w:val="single" w:sz="4" w:space="0" w:color="auto"/>
              <w:left w:val="single" w:sz="4" w:space="0" w:color="auto"/>
              <w:right w:val="single" w:sz="4" w:space="0" w:color="auto"/>
            </w:tcBorders>
            <w:shd w:val="clear" w:color="auto" w:fill="FFFFFF"/>
            <w:vAlign w:val="center"/>
          </w:tcPr>
          <w:p w14:paraId="0CFB41FA" w14:textId="77777777" w:rsidR="00172389" w:rsidRDefault="002E0257">
            <w:pPr>
              <w:pStyle w:val="24"/>
              <w:framePr w:w="9365" w:wrap="notBeside" w:vAnchor="text" w:hAnchor="text" w:xAlign="center" w:y="1"/>
              <w:shd w:val="clear" w:color="auto" w:fill="auto"/>
              <w:spacing w:line="250" w:lineRule="exact"/>
              <w:jc w:val="both"/>
            </w:pPr>
            <w:r>
              <w:rPr>
                <w:rStyle w:val="2105pt"/>
              </w:rPr>
              <w:t>М.А. Булгаков. Романы "Белая гвардия" или "Мастер и Маргарита". Рассказы, повести, пьесы</w:t>
            </w:r>
          </w:p>
        </w:tc>
      </w:tr>
      <w:tr w:rsidR="00172389" w14:paraId="5D6781AB"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1C2153AF" w14:textId="77777777" w:rsidR="00172389" w:rsidRDefault="002E0257">
            <w:pPr>
              <w:pStyle w:val="24"/>
              <w:framePr w:w="9365" w:wrap="notBeside" w:vAnchor="text" w:hAnchor="text" w:xAlign="center" w:y="1"/>
              <w:shd w:val="clear" w:color="auto" w:fill="auto"/>
              <w:spacing w:line="210" w:lineRule="exact"/>
              <w:jc w:val="center"/>
            </w:pPr>
            <w:r>
              <w:rPr>
                <w:rStyle w:val="2105pt"/>
              </w:rPr>
              <w:t>36</w:t>
            </w:r>
          </w:p>
        </w:tc>
        <w:tc>
          <w:tcPr>
            <w:tcW w:w="8280" w:type="dxa"/>
            <w:tcBorders>
              <w:top w:val="single" w:sz="4" w:space="0" w:color="auto"/>
              <w:left w:val="single" w:sz="4" w:space="0" w:color="auto"/>
              <w:right w:val="single" w:sz="4" w:space="0" w:color="auto"/>
            </w:tcBorders>
            <w:shd w:val="clear" w:color="auto" w:fill="FFFFFF"/>
            <w:vAlign w:val="center"/>
          </w:tcPr>
          <w:p w14:paraId="459417F2" w14:textId="77777777" w:rsidR="00172389" w:rsidRDefault="002E0257">
            <w:pPr>
              <w:pStyle w:val="24"/>
              <w:framePr w:w="9365" w:wrap="notBeside" w:vAnchor="text" w:hAnchor="text" w:xAlign="center" w:y="1"/>
              <w:shd w:val="clear" w:color="auto" w:fill="auto"/>
              <w:spacing w:line="210" w:lineRule="exact"/>
              <w:jc w:val="both"/>
            </w:pPr>
            <w:r>
              <w:rPr>
                <w:rStyle w:val="2105pt"/>
              </w:rPr>
              <w:t>В.В. Набоков. Рассказы, повести, романы</w:t>
            </w:r>
          </w:p>
        </w:tc>
      </w:tr>
      <w:tr w:rsidR="00172389" w14:paraId="1B15A780"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66E66665" w14:textId="77777777" w:rsidR="00172389" w:rsidRDefault="002E0257">
            <w:pPr>
              <w:pStyle w:val="24"/>
              <w:framePr w:w="9365" w:wrap="notBeside" w:vAnchor="text" w:hAnchor="text" w:xAlign="center" w:y="1"/>
              <w:shd w:val="clear" w:color="auto" w:fill="auto"/>
              <w:spacing w:line="210" w:lineRule="exact"/>
              <w:jc w:val="center"/>
            </w:pPr>
            <w:r>
              <w:rPr>
                <w:rStyle w:val="2105pt"/>
              </w:rPr>
              <w:t>37</w:t>
            </w:r>
          </w:p>
        </w:tc>
        <w:tc>
          <w:tcPr>
            <w:tcW w:w="8280" w:type="dxa"/>
            <w:tcBorders>
              <w:top w:val="single" w:sz="4" w:space="0" w:color="auto"/>
              <w:left w:val="single" w:sz="4" w:space="0" w:color="auto"/>
              <w:right w:val="single" w:sz="4" w:space="0" w:color="auto"/>
            </w:tcBorders>
            <w:shd w:val="clear" w:color="auto" w:fill="FFFFFF"/>
            <w:vAlign w:val="center"/>
          </w:tcPr>
          <w:p w14:paraId="2FF31266" w14:textId="77777777" w:rsidR="00172389" w:rsidRDefault="002E0257">
            <w:pPr>
              <w:pStyle w:val="24"/>
              <w:framePr w:w="9365" w:wrap="notBeside" w:vAnchor="text" w:hAnchor="text" w:xAlign="center" w:y="1"/>
              <w:shd w:val="clear" w:color="auto" w:fill="auto"/>
              <w:spacing w:line="210" w:lineRule="exact"/>
              <w:jc w:val="both"/>
            </w:pPr>
            <w:r>
              <w:rPr>
                <w:rStyle w:val="2105pt"/>
              </w:rPr>
              <w:t>А.П. Платонов. Рассказы и повести</w:t>
            </w:r>
          </w:p>
        </w:tc>
      </w:tr>
      <w:tr w:rsidR="00172389" w14:paraId="1BF4F57A"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28C7A82D" w14:textId="77777777" w:rsidR="00172389" w:rsidRDefault="002E0257">
            <w:pPr>
              <w:pStyle w:val="24"/>
              <w:framePr w:w="9365" w:wrap="notBeside" w:vAnchor="text" w:hAnchor="text" w:xAlign="center" w:y="1"/>
              <w:shd w:val="clear" w:color="auto" w:fill="auto"/>
              <w:spacing w:line="210" w:lineRule="exact"/>
              <w:jc w:val="center"/>
            </w:pPr>
            <w:r>
              <w:rPr>
                <w:rStyle w:val="2105pt"/>
              </w:rPr>
              <w:t>38</w:t>
            </w:r>
          </w:p>
        </w:tc>
        <w:tc>
          <w:tcPr>
            <w:tcW w:w="8280" w:type="dxa"/>
            <w:tcBorders>
              <w:top w:val="single" w:sz="4" w:space="0" w:color="auto"/>
              <w:left w:val="single" w:sz="4" w:space="0" w:color="auto"/>
              <w:right w:val="single" w:sz="4" w:space="0" w:color="auto"/>
            </w:tcBorders>
            <w:shd w:val="clear" w:color="auto" w:fill="FFFFFF"/>
            <w:vAlign w:val="center"/>
          </w:tcPr>
          <w:p w14:paraId="0E8B958D" w14:textId="77777777" w:rsidR="00172389" w:rsidRDefault="002E0257">
            <w:pPr>
              <w:pStyle w:val="24"/>
              <w:framePr w:w="9365" w:wrap="notBeside" w:vAnchor="text" w:hAnchor="text" w:xAlign="center" w:y="1"/>
              <w:shd w:val="clear" w:color="auto" w:fill="auto"/>
              <w:spacing w:line="210" w:lineRule="exact"/>
              <w:jc w:val="both"/>
            </w:pPr>
            <w:r>
              <w:rPr>
                <w:rStyle w:val="2105pt"/>
              </w:rPr>
              <w:t>А.Т. Твардовский. Стихотворения. Поэма "По праву памяти"</w:t>
            </w:r>
          </w:p>
        </w:tc>
      </w:tr>
      <w:tr w:rsidR="00172389" w14:paraId="3D0A1700" w14:textId="77777777">
        <w:trPr>
          <w:trHeight w:hRule="exact" w:val="1478"/>
          <w:jc w:val="center"/>
        </w:trPr>
        <w:tc>
          <w:tcPr>
            <w:tcW w:w="1085" w:type="dxa"/>
            <w:tcBorders>
              <w:top w:val="single" w:sz="4" w:space="0" w:color="auto"/>
              <w:left w:val="single" w:sz="4" w:space="0" w:color="auto"/>
            </w:tcBorders>
            <w:shd w:val="clear" w:color="auto" w:fill="FFFFFF"/>
          </w:tcPr>
          <w:p w14:paraId="1F7A0617" w14:textId="77777777" w:rsidR="00172389" w:rsidRDefault="002E0257">
            <w:pPr>
              <w:pStyle w:val="24"/>
              <w:framePr w:w="9365" w:wrap="notBeside" w:vAnchor="text" w:hAnchor="text" w:xAlign="center" w:y="1"/>
              <w:shd w:val="clear" w:color="auto" w:fill="auto"/>
              <w:spacing w:line="210" w:lineRule="exact"/>
              <w:jc w:val="center"/>
            </w:pPr>
            <w:r>
              <w:rPr>
                <w:rStyle w:val="2105pt"/>
              </w:rPr>
              <w:t>39</w:t>
            </w:r>
          </w:p>
        </w:tc>
        <w:tc>
          <w:tcPr>
            <w:tcW w:w="8280" w:type="dxa"/>
            <w:tcBorders>
              <w:top w:val="single" w:sz="4" w:space="0" w:color="auto"/>
              <w:left w:val="single" w:sz="4" w:space="0" w:color="auto"/>
              <w:right w:val="single" w:sz="4" w:space="0" w:color="auto"/>
            </w:tcBorders>
            <w:shd w:val="clear" w:color="auto" w:fill="FFFFFF"/>
            <w:vAlign w:val="center"/>
          </w:tcPr>
          <w:p w14:paraId="27485FBF" w14:textId="77777777" w:rsidR="00172389" w:rsidRDefault="002E0257">
            <w:pPr>
              <w:pStyle w:val="24"/>
              <w:framePr w:w="9365" w:wrap="notBeside" w:vAnchor="text" w:hAnchor="text" w:xAlign="center" w:y="1"/>
              <w:shd w:val="clear" w:color="auto" w:fill="auto"/>
              <w:spacing w:line="250" w:lineRule="exact"/>
              <w:jc w:val="both"/>
            </w:pPr>
            <w:r>
              <w:rPr>
                <w:rStyle w:val="2105pt"/>
              </w:rPr>
              <w:t>Проза о Великой Отечественной войне.</w:t>
            </w:r>
          </w:p>
          <w:p w14:paraId="1E8DEF7E" w14:textId="77777777" w:rsidR="00172389" w:rsidRDefault="002E0257">
            <w:pPr>
              <w:pStyle w:val="24"/>
              <w:framePr w:w="9365" w:wrap="notBeside" w:vAnchor="text" w:hAnchor="text" w:xAlign="center" w:y="1"/>
              <w:shd w:val="clear" w:color="auto" w:fill="auto"/>
              <w:spacing w:line="250" w:lineRule="exact"/>
              <w:jc w:val="both"/>
            </w:pPr>
            <w:r>
              <w:rPr>
                <w:rStyle w:val="2105pt"/>
              </w:rPr>
              <w:t>Романы, повести, рассказы. В.П. Астафьев, Ю.В. Бондарев, В.В. Быков, Б.Л. Васильев, К.Д. Воробьев, В.Л. Кондратьев, В.П. Некрасов, Е.И. Носов, С.С. Смирнов, В.О. Богомолов (роман "В августе сорок четвертого") и другие.</w:t>
            </w:r>
          </w:p>
          <w:p w14:paraId="462964BA" w14:textId="77777777" w:rsidR="00172389" w:rsidRDefault="002E0257">
            <w:pPr>
              <w:pStyle w:val="24"/>
              <w:framePr w:w="9365" w:wrap="notBeside" w:vAnchor="text" w:hAnchor="text" w:xAlign="center" w:y="1"/>
              <w:shd w:val="clear" w:color="auto" w:fill="auto"/>
              <w:spacing w:line="250" w:lineRule="exact"/>
              <w:jc w:val="both"/>
            </w:pPr>
            <w:r>
              <w:rPr>
                <w:rStyle w:val="2105pt"/>
              </w:rPr>
              <w:t>Пьесы. Например, В.С. Розов ("Вечно живые"), К.М. Симонов ("Русские люди")</w:t>
            </w:r>
          </w:p>
        </w:tc>
      </w:tr>
      <w:tr w:rsidR="00172389" w14:paraId="0AFA2FA8" w14:textId="77777777">
        <w:trPr>
          <w:trHeight w:hRule="exact" w:val="974"/>
          <w:jc w:val="center"/>
        </w:trPr>
        <w:tc>
          <w:tcPr>
            <w:tcW w:w="1085" w:type="dxa"/>
            <w:tcBorders>
              <w:top w:val="single" w:sz="4" w:space="0" w:color="auto"/>
              <w:left w:val="single" w:sz="4" w:space="0" w:color="auto"/>
            </w:tcBorders>
            <w:shd w:val="clear" w:color="auto" w:fill="FFFFFF"/>
          </w:tcPr>
          <w:p w14:paraId="47213643" w14:textId="77777777" w:rsidR="00172389" w:rsidRDefault="002E0257">
            <w:pPr>
              <w:pStyle w:val="24"/>
              <w:framePr w:w="9365" w:wrap="notBeside" w:vAnchor="text" w:hAnchor="text" w:xAlign="center" w:y="1"/>
              <w:shd w:val="clear" w:color="auto" w:fill="auto"/>
              <w:spacing w:line="210" w:lineRule="exact"/>
              <w:jc w:val="center"/>
            </w:pPr>
            <w:r>
              <w:rPr>
                <w:rStyle w:val="2105pt"/>
              </w:rPr>
              <w:t>40</w:t>
            </w:r>
          </w:p>
        </w:tc>
        <w:tc>
          <w:tcPr>
            <w:tcW w:w="8280" w:type="dxa"/>
            <w:tcBorders>
              <w:top w:val="single" w:sz="4" w:space="0" w:color="auto"/>
              <w:left w:val="single" w:sz="4" w:space="0" w:color="auto"/>
              <w:right w:val="single" w:sz="4" w:space="0" w:color="auto"/>
            </w:tcBorders>
            <w:shd w:val="clear" w:color="auto" w:fill="FFFFFF"/>
            <w:vAlign w:val="center"/>
          </w:tcPr>
          <w:p w14:paraId="602B8B52" w14:textId="77777777" w:rsidR="00172389" w:rsidRDefault="002E0257">
            <w:pPr>
              <w:pStyle w:val="24"/>
              <w:framePr w:w="9365" w:wrap="notBeside" w:vAnchor="text" w:hAnchor="text" w:xAlign="center" w:y="1"/>
              <w:shd w:val="clear" w:color="auto" w:fill="auto"/>
              <w:spacing w:line="254" w:lineRule="exact"/>
              <w:jc w:val="both"/>
            </w:pPr>
            <w:r>
              <w:rPr>
                <w:rStyle w:val="2105pt"/>
              </w:rPr>
              <w:t>Поэзия о Великой Отечественной войне.</w:t>
            </w:r>
          </w:p>
          <w:p w14:paraId="018CA09C" w14:textId="77777777" w:rsidR="00172389" w:rsidRDefault="002E0257">
            <w:pPr>
              <w:pStyle w:val="24"/>
              <w:framePr w:w="9365" w:wrap="notBeside" w:vAnchor="text" w:hAnchor="text" w:xAlign="center" w:y="1"/>
              <w:shd w:val="clear" w:color="auto" w:fill="auto"/>
              <w:spacing w:line="254" w:lineRule="exact"/>
              <w:jc w:val="both"/>
            </w:pPr>
            <w:r>
              <w:rPr>
                <w:rStyle w:val="2105pt"/>
              </w:rPr>
              <w:t>Ю.В. Друнина, М.В. Исаковский, Ю.Д. Левитанский, С.С. Орлов, Д.С. Самойлов, К.М. Симонов, Б.А. Слуцкий и другие</w:t>
            </w:r>
          </w:p>
        </w:tc>
      </w:tr>
      <w:tr w:rsidR="00172389" w14:paraId="04F6605E"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3B02EF3D" w14:textId="77777777" w:rsidR="00172389" w:rsidRDefault="002E0257">
            <w:pPr>
              <w:pStyle w:val="24"/>
              <w:framePr w:w="9365" w:wrap="notBeside" w:vAnchor="text" w:hAnchor="text" w:xAlign="center" w:y="1"/>
              <w:shd w:val="clear" w:color="auto" w:fill="auto"/>
              <w:spacing w:line="210" w:lineRule="exact"/>
              <w:jc w:val="center"/>
            </w:pPr>
            <w:r>
              <w:rPr>
                <w:rStyle w:val="2105pt"/>
              </w:rPr>
              <w:t>41</w:t>
            </w:r>
          </w:p>
        </w:tc>
        <w:tc>
          <w:tcPr>
            <w:tcW w:w="8280" w:type="dxa"/>
            <w:tcBorders>
              <w:top w:val="single" w:sz="4" w:space="0" w:color="auto"/>
              <w:left w:val="single" w:sz="4" w:space="0" w:color="auto"/>
              <w:right w:val="single" w:sz="4" w:space="0" w:color="auto"/>
            </w:tcBorders>
            <w:shd w:val="clear" w:color="auto" w:fill="FFFFFF"/>
            <w:vAlign w:val="center"/>
          </w:tcPr>
          <w:p w14:paraId="7AA0C6C5" w14:textId="77777777" w:rsidR="00172389" w:rsidRDefault="002E0257">
            <w:pPr>
              <w:pStyle w:val="24"/>
              <w:framePr w:w="9365" w:wrap="notBeside" w:vAnchor="text" w:hAnchor="text" w:xAlign="center" w:y="1"/>
              <w:shd w:val="clear" w:color="auto" w:fill="auto"/>
              <w:spacing w:line="210" w:lineRule="exact"/>
              <w:jc w:val="both"/>
            </w:pPr>
            <w:r>
              <w:rPr>
                <w:rStyle w:val="2105pt"/>
              </w:rPr>
              <w:t>А.А. Фадеев. Роман "Молодая гвардия"</w:t>
            </w:r>
          </w:p>
        </w:tc>
      </w:tr>
      <w:tr w:rsidR="00172389" w14:paraId="4A994215"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7ADB9FBB" w14:textId="77777777" w:rsidR="00172389" w:rsidRDefault="002E0257">
            <w:pPr>
              <w:pStyle w:val="24"/>
              <w:framePr w:w="9365" w:wrap="notBeside" w:vAnchor="text" w:hAnchor="text" w:xAlign="center" w:y="1"/>
              <w:shd w:val="clear" w:color="auto" w:fill="auto"/>
              <w:spacing w:line="210" w:lineRule="exact"/>
              <w:jc w:val="center"/>
            </w:pPr>
            <w:r>
              <w:rPr>
                <w:rStyle w:val="2105pt"/>
              </w:rPr>
              <w:t>42</w:t>
            </w:r>
          </w:p>
        </w:tc>
        <w:tc>
          <w:tcPr>
            <w:tcW w:w="8280" w:type="dxa"/>
            <w:tcBorders>
              <w:top w:val="single" w:sz="4" w:space="0" w:color="auto"/>
              <w:left w:val="single" w:sz="4" w:space="0" w:color="auto"/>
              <w:right w:val="single" w:sz="4" w:space="0" w:color="auto"/>
            </w:tcBorders>
            <w:shd w:val="clear" w:color="auto" w:fill="FFFFFF"/>
            <w:vAlign w:val="center"/>
          </w:tcPr>
          <w:p w14:paraId="568BC1DE" w14:textId="77777777" w:rsidR="00172389" w:rsidRDefault="002E0257">
            <w:pPr>
              <w:pStyle w:val="24"/>
              <w:framePr w:w="9365" w:wrap="notBeside" w:vAnchor="text" w:hAnchor="text" w:xAlign="center" w:y="1"/>
              <w:shd w:val="clear" w:color="auto" w:fill="auto"/>
              <w:spacing w:line="210" w:lineRule="exact"/>
              <w:jc w:val="both"/>
            </w:pPr>
            <w:r>
              <w:rPr>
                <w:rStyle w:val="2105pt"/>
              </w:rPr>
              <w:t>Б.Л. Пастернак. Стихотворения</w:t>
            </w:r>
          </w:p>
        </w:tc>
      </w:tr>
      <w:tr w:rsidR="00172389" w14:paraId="07E79EF7"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7488F0B3" w14:textId="77777777" w:rsidR="00172389" w:rsidRDefault="002E0257">
            <w:pPr>
              <w:pStyle w:val="24"/>
              <w:framePr w:w="9365" w:wrap="notBeside" w:vAnchor="text" w:hAnchor="text" w:xAlign="center" w:y="1"/>
              <w:shd w:val="clear" w:color="auto" w:fill="auto"/>
              <w:spacing w:line="210" w:lineRule="exact"/>
              <w:jc w:val="center"/>
            </w:pPr>
            <w:r>
              <w:rPr>
                <w:rStyle w:val="2105pt"/>
              </w:rPr>
              <w:t>43</w:t>
            </w:r>
          </w:p>
        </w:tc>
        <w:tc>
          <w:tcPr>
            <w:tcW w:w="8280" w:type="dxa"/>
            <w:tcBorders>
              <w:top w:val="single" w:sz="4" w:space="0" w:color="auto"/>
              <w:left w:val="single" w:sz="4" w:space="0" w:color="auto"/>
              <w:right w:val="single" w:sz="4" w:space="0" w:color="auto"/>
            </w:tcBorders>
            <w:shd w:val="clear" w:color="auto" w:fill="FFFFFF"/>
            <w:vAlign w:val="center"/>
          </w:tcPr>
          <w:p w14:paraId="4486F166" w14:textId="77777777" w:rsidR="00172389" w:rsidRDefault="002E0257">
            <w:pPr>
              <w:pStyle w:val="24"/>
              <w:framePr w:w="9365" w:wrap="notBeside" w:vAnchor="text" w:hAnchor="text" w:xAlign="center" w:y="1"/>
              <w:shd w:val="clear" w:color="auto" w:fill="auto"/>
              <w:spacing w:line="210" w:lineRule="exact"/>
              <w:jc w:val="both"/>
            </w:pPr>
            <w:r>
              <w:rPr>
                <w:rStyle w:val="2105pt"/>
              </w:rPr>
              <w:t>Б.Л. Пастернак. Роман "Доктор Живаго" (избранные главы)</w:t>
            </w:r>
          </w:p>
        </w:tc>
      </w:tr>
      <w:tr w:rsidR="00172389" w14:paraId="4B7EC53F"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5BCA1317" w14:textId="77777777" w:rsidR="00172389" w:rsidRDefault="002E0257">
            <w:pPr>
              <w:pStyle w:val="24"/>
              <w:framePr w:w="9365" w:wrap="notBeside" w:vAnchor="text" w:hAnchor="text" w:xAlign="center" w:y="1"/>
              <w:shd w:val="clear" w:color="auto" w:fill="auto"/>
              <w:spacing w:line="210" w:lineRule="exact"/>
              <w:jc w:val="center"/>
            </w:pPr>
            <w:r>
              <w:rPr>
                <w:rStyle w:val="2105pt"/>
              </w:rPr>
              <w:t>44</w:t>
            </w:r>
          </w:p>
        </w:tc>
        <w:tc>
          <w:tcPr>
            <w:tcW w:w="8280" w:type="dxa"/>
            <w:tcBorders>
              <w:top w:val="single" w:sz="4" w:space="0" w:color="auto"/>
              <w:left w:val="single" w:sz="4" w:space="0" w:color="auto"/>
              <w:right w:val="single" w:sz="4" w:space="0" w:color="auto"/>
            </w:tcBorders>
            <w:shd w:val="clear" w:color="auto" w:fill="FFFFFF"/>
            <w:vAlign w:val="center"/>
          </w:tcPr>
          <w:p w14:paraId="724B3D62" w14:textId="77777777" w:rsidR="00172389" w:rsidRDefault="002E0257">
            <w:pPr>
              <w:pStyle w:val="24"/>
              <w:framePr w:w="9365" w:wrap="notBeside" w:vAnchor="text" w:hAnchor="text" w:xAlign="center" w:y="1"/>
              <w:shd w:val="clear" w:color="auto" w:fill="auto"/>
              <w:spacing w:line="210" w:lineRule="exact"/>
              <w:jc w:val="both"/>
            </w:pPr>
            <w:r>
              <w:rPr>
                <w:rStyle w:val="2105pt"/>
              </w:rPr>
              <w:t>А.И. Солженицын. Повесть "Один день Ивана Денисовича"</w:t>
            </w:r>
          </w:p>
        </w:tc>
      </w:tr>
      <w:tr w:rsidR="00172389" w14:paraId="4291767C"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5961EA69" w14:textId="77777777" w:rsidR="00172389" w:rsidRDefault="002E0257">
            <w:pPr>
              <w:pStyle w:val="24"/>
              <w:framePr w:w="9365" w:wrap="notBeside" w:vAnchor="text" w:hAnchor="text" w:xAlign="center" w:y="1"/>
              <w:shd w:val="clear" w:color="auto" w:fill="auto"/>
              <w:spacing w:line="210" w:lineRule="exact"/>
              <w:jc w:val="center"/>
            </w:pPr>
            <w:r>
              <w:rPr>
                <w:rStyle w:val="2105pt"/>
              </w:rPr>
              <w:t>45</w:t>
            </w:r>
          </w:p>
        </w:tc>
        <w:tc>
          <w:tcPr>
            <w:tcW w:w="8280" w:type="dxa"/>
            <w:tcBorders>
              <w:top w:val="single" w:sz="4" w:space="0" w:color="auto"/>
              <w:left w:val="single" w:sz="4" w:space="0" w:color="auto"/>
              <w:right w:val="single" w:sz="4" w:space="0" w:color="auto"/>
            </w:tcBorders>
            <w:shd w:val="clear" w:color="auto" w:fill="FFFFFF"/>
            <w:vAlign w:val="center"/>
          </w:tcPr>
          <w:p w14:paraId="1C6AA6E6" w14:textId="77777777" w:rsidR="00172389" w:rsidRDefault="002E0257">
            <w:pPr>
              <w:pStyle w:val="24"/>
              <w:framePr w:w="9365" w:wrap="notBeside" w:vAnchor="text" w:hAnchor="text" w:xAlign="center" w:y="1"/>
              <w:shd w:val="clear" w:color="auto" w:fill="auto"/>
              <w:spacing w:line="210" w:lineRule="exact"/>
              <w:jc w:val="both"/>
            </w:pPr>
            <w:r>
              <w:rPr>
                <w:rStyle w:val="2105pt"/>
              </w:rPr>
              <w:t>А.И. Солженицын. Книга "Архипелаг ГУЛАГ" (фрагменты)</w:t>
            </w:r>
          </w:p>
        </w:tc>
      </w:tr>
      <w:tr w:rsidR="00172389" w14:paraId="7B0831DC"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617B3DF9" w14:textId="77777777" w:rsidR="00172389" w:rsidRDefault="002E0257">
            <w:pPr>
              <w:pStyle w:val="24"/>
              <w:framePr w:w="9365" w:wrap="notBeside" w:vAnchor="text" w:hAnchor="text" w:xAlign="center" w:y="1"/>
              <w:shd w:val="clear" w:color="auto" w:fill="auto"/>
              <w:spacing w:line="210" w:lineRule="exact"/>
              <w:jc w:val="center"/>
            </w:pPr>
            <w:r>
              <w:rPr>
                <w:rStyle w:val="2105pt"/>
              </w:rPr>
              <w:t>46</w:t>
            </w:r>
          </w:p>
        </w:tc>
        <w:tc>
          <w:tcPr>
            <w:tcW w:w="8280" w:type="dxa"/>
            <w:tcBorders>
              <w:top w:val="single" w:sz="4" w:space="0" w:color="auto"/>
              <w:left w:val="single" w:sz="4" w:space="0" w:color="auto"/>
              <w:right w:val="single" w:sz="4" w:space="0" w:color="auto"/>
            </w:tcBorders>
            <w:shd w:val="clear" w:color="auto" w:fill="FFFFFF"/>
            <w:vAlign w:val="center"/>
          </w:tcPr>
          <w:p w14:paraId="50056BDF" w14:textId="77777777" w:rsidR="00172389" w:rsidRDefault="002E0257">
            <w:pPr>
              <w:pStyle w:val="24"/>
              <w:framePr w:w="9365" w:wrap="notBeside" w:vAnchor="text" w:hAnchor="text" w:xAlign="center" w:y="1"/>
              <w:shd w:val="clear" w:color="auto" w:fill="auto"/>
              <w:spacing w:line="210" w:lineRule="exact"/>
              <w:jc w:val="both"/>
            </w:pPr>
            <w:r>
              <w:rPr>
                <w:rStyle w:val="2105pt"/>
              </w:rPr>
              <w:t>В.М. Шукшин. Рассказы</w:t>
            </w:r>
          </w:p>
        </w:tc>
      </w:tr>
      <w:tr w:rsidR="00172389" w14:paraId="46C7B4A5"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046DBBB0" w14:textId="77777777" w:rsidR="00172389" w:rsidRDefault="002E0257">
            <w:pPr>
              <w:pStyle w:val="24"/>
              <w:framePr w:w="9365" w:wrap="notBeside" w:vAnchor="text" w:hAnchor="text" w:xAlign="center" w:y="1"/>
              <w:shd w:val="clear" w:color="auto" w:fill="auto"/>
              <w:spacing w:line="210" w:lineRule="exact"/>
              <w:jc w:val="center"/>
            </w:pPr>
            <w:r>
              <w:rPr>
                <w:rStyle w:val="2105pt"/>
              </w:rPr>
              <w:t>47</w:t>
            </w:r>
          </w:p>
        </w:tc>
        <w:tc>
          <w:tcPr>
            <w:tcW w:w="8280" w:type="dxa"/>
            <w:tcBorders>
              <w:top w:val="single" w:sz="4" w:space="0" w:color="auto"/>
              <w:left w:val="single" w:sz="4" w:space="0" w:color="auto"/>
              <w:right w:val="single" w:sz="4" w:space="0" w:color="auto"/>
            </w:tcBorders>
            <w:shd w:val="clear" w:color="auto" w:fill="FFFFFF"/>
            <w:vAlign w:val="center"/>
          </w:tcPr>
          <w:p w14:paraId="00C5FEAC" w14:textId="77777777" w:rsidR="00172389" w:rsidRDefault="002E0257">
            <w:pPr>
              <w:pStyle w:val="24"/>
              <w:framePr w:w="9365" w:wrap="notBeside" w:vAnchor="text" w:hAnchor="text" w:xAlign="center" w:y="1"/>
              <w:shd w:val="clear" w:color="auto" w:fill="auto"/>
              <w:spacing w:line="210" w:lineRule="exact"/>
              <w:jc w:val="both"/>
            </w:pPr>
            <w:r>
              <w:rPr>
                <w:rStyle w:val="2105pt"/>
              </w:rPr>
              <w:t>В.Г. Распутин. Рассказы и повести</w:t>
            </w:r>
          </w:p>
        </w:tc>
      </w:tr>
      <w:tr w:rsidR="00172389" w14:paraId="1582A914" w14:textId="77777777">
        <w:trPr>
          <w:trHeight w:hRule="exact" w:val="461"/>
          <w:jc w:val="center"/>
        </w:trPr>
        <w:tc>
          <w:tcPr>
            <w:tcW w:w="1085" w:type="dxa"/>
            <w:tcBorders>
              <w:top w:val="single" w:sz="4" w:space="0" w:color="auto"/>
              <w:left w:val="single" w:sz="4" w:space="0" w:color="auto"/>
            </w:tcBorders>
            <w:shd w:val="clear" w:color="auto" w:fill="FFFFFF"/>
            <w:vAlign w:val="center"/>
          </w:tcPr>
          <w:p w14:paraId="766A0591" w14:textId="77777777" w:rsidR="00172389" w:rsidRDefault="002E0257">
            <w:pPr>
              <w:pStyle w:val="24"/>
              <w:framePr w:w="9365" w:wrap="notBeside" w:vAnchor="text" w:hAnchor="text" w:xAlign="center" w:y="1"/>
              <w:shd w:val="clear" w:color="auto" w:fill="auto"/>
              <w:spacing w:line="210" w:lineRule="exact"/>
              <w:jc w:val="center"/>
            </w:pPr>
            <w:r>
              <w:rPr>
                <w:rStyle w:val="2105pt"/>
              </w:rPr>
              <w:t>48</w:t>
            </w:r>
          </w:p>
        </w:tc>
        <w:tc>
          <w:tcPr>
            <w:tcW w:w="8280" w:type="dxa"/>
            <w:tcBorders>
              <w:top w:val="single" w:sz="4" w:space="0" w:color="auto"/>
              <w:left w:val="single" w:sz="4" w:space="0" w:color="auto"/>
              <w:right w:val="single" w:sz="4" w:space="0" w:color="auto"/>
            </w:tcBorders>
            <w:shd w:val="clear" w:color="auto" w:fill="FFFFFF"/>
            <w:vAlign w:val="center"/>
          </w:tcPr>
          <w:p w14:paraId="5C6478FF" w14:textId="77777777" w:rsidR="00172389" w:rsidRDefault="002E0257">
            <w:pPr>
              <w:pStyle w:val="24"/>
              <w:framePr w:w="9365" w:wrap="notBeside" w:vAnchor="text" w:hAnchor="text" w:xAlign="center" w:y="1"/>
              <w:shd w:val="clear" w:color="auto" w:fill="auto"/>
              <w:spacing w:line="210" w:lineRule="exact"/>
              <w:jc w:val="both"/>
            </w:pPr>
            <w:r>
              <w:rPr>
                <w:rStyle w:val="2105pt"/>
              </w:rPr>
              <w:t>Н.М. Рубцов. Стихотворения</w:t>
            </w:r>
          </w:p>
        </w:tc>
      </w:tr>
      <w:tr w:rsidR="00172389" w14:paraId="044A579C"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509D20F5" w14:textId="77777777" w:rsidR="00172389" w:rsidRDefault="002E0257">
            <w:pPr>
              <w:pStyle w:val="24"/>
              <w:framePr w:w="9365" w:wrap="notBeside" w:vAnchor="text" w:hAnchor="text" w:xAlign="center" w:y="1"/>
              <w:shd w:val="clear" w:color="auto" w:fill="auto"/>
              <w:spacing w:line="210" w:lineRule="exact"/>
              <w:jc w:val="center"/>
            </w:pPr>
            <w:r>
              <w:rPr>
                <w:rStyle w:val="2105pt"/>
              </w:rPr>
              <w:t>49</w:t>
            </w:r>
          </w:p>
        </w:tc>
        <w:tc>
          <w:tcPr>
            <w:tcW w:w="8280" w:type="dxa"/>
            <w:tcBorders>
              <w:top w:val="single" w:sz="4" w:space="0" w:color="auto"/>
              <w:left w:val="single" w:sz="4" w:space="0" w:color="auto"/>
              <w:right w:val="single" w:sz="4" w:space="0" w:color="auto"/>
            </w:tcBorders>
            <w:shd w:val="clear" w:color="auto" w:fill="FFFFFF"/>
            <w:vAlign w:val="center"/>
          </w:tcPr>
          <w:p w14:paraId="370635CA" w14:textId="77777777" w:rsidR="00172389" w:rsidRDefault="002E0257">
            <w:pPr>
              <w:pStyle w:val="24"/>
              <w:framePr w:w="9365" w:wrap="notBeside" w:vAnchor="text" w:hAnchor="text" w:xAlign="center" w:y="1"/>
              <w:shd w:val="clear" w:color="auto" w:fill="auto"/>
              <w:spacing w:line="210" w:lineRule="exact"/>
              <w:jc w:val="both"/>
            </w:pPr>
            <w:r>
              <w:rPr>
                <w:rStyle w:val="2105pt"/>
              </w:rPr>
              <w:t>И.А. Бродский. Стихотворения</w:t>
            </w:r>
          </w:p>
        </w:tc>
      </w:tr>
      <w:tr w:rsidR="00172389" w14:paraId="06809D66"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330FAB41" w14:textId="77777777" w:rsidR="00172389" w:rsidRDefault="002E0257">
            <w:pPr>
              <w:pStyle w:val="24"/>
              <w:framePr w:w="9365" w:wrap="notBeside" w:vAnchor="text" w:hAnchor="text" w:xAlign="center" w:y="1"/>
              <w:shd w:val="clear" w:color="auto" w:fill="auto"/>
              <w:spacing w:line="210" w:lineRule="exact"/>
              <w:jc w:val="center"/>
            </w:pPr>
            <w:r>
              <w:rPr>
                <w:rStyle w:val="2105pt"/>
              </w:rPr>
              <w:t>50</w:t>
            </w:r>
          </w:p>
        </w:tc>
        <w:tc>
          <w:tcPr>
            <w:tcW w:w="8280" w:type="dxa"/>
            <w:tcBorders>
              <w:top w:val="single" w:sz="4" w:space="0" w:color="auto"/>
              <w:left w:val="single" w:sz="4" w:space="0" w:color="auto"/>
              <w:right w:val="single" w:sz="4" w:space="0" w:color="auto"/>
            </w:tcBorders>
            <w:shd w:val="clear" w:color="auto" w:fill="FFFFFF"/>
            <w:vAlign w:val="center"/>
          </w:tcPr>
          <w:p w14:paraId="7B299D33" w14:textId="77777777" w:rsidR="00172389" w:rsidRDefault="002E0257">
            <w:pPr>
              <w:pStyle w:val="24"/>
              <w:framePr w:w="9365" w:wrap="notBeside" w:vAnchor="text" w:hAnchor="text" w:xAlign="center" w:y="1"/>
              <w:shd w:val="clear" w:color="auto" w:fill="auto"/>
              <w:spacing w:line="210" w:lineRule="exact"/>
              <w:jc w:val="both"/>
            </w:pPr>
            <w:r>
              <w:rPr>
                <w:rStyle w:val="2105pt"/>
              </w:rPr>
              <w:t>В.С. Высоцкий. Стихотворения</w:t>
            </w:r>
          </w:p>
        </w:tc>
      </w:tr>
      <w:tr w:rsidR="00172389" w14:paraId="12D5D5F1"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0F230CE0" w14:textId="77777777" w:rsidR="00172389" w:rsidRDefault="002E0257">
            <w:pPr>
              <w:pStyle w:val="24"/>
              <w:framePr w:w="9365" w:wrap="notBeside" w:vAnchor="text" w:hAnchor="text" w:xAlign="center" w:y="1"/>
              <w:shd w:val="clear" w:color="auto" w:fill="auto"/>
              <w:spacing w:line="210" w:lineRule="exact"/>
              <w:jc w:val="center"/>
            </w:pPr>
            <w:r>
              <w:rPr>
                <w:rStyle w:val="2105pt"/>
              </w:rPr>
              <w:t>51</w:t>
            </w:r>
          </w:p>
        </w:tc>
        <w:tc>
          <w:tcPr>
            <w:tcW w:w="8280" w:type="dxa"/>
            <w:tcBorders>
              <w:top w:val="single" w:sz="4" w:space="0" w:color="auto"/>
              <w:left w:val="single" w:sz="4" w:space="0" w:color="auto"/>
              <w:right w:val="single" w:sz="4" w:space="0" w:color="auto"/>
            </w:tcBorders>
            <w:shd w:val="clear" w:color="auto" w:fill="FFFFFF"/>
            <w:vAlign w:val="center"/>
          </w:tcPr>
          <w:p w14:paraId="4EB1B767" w14:textId="77777777" w:rsidR="00172389" w:rsidRDefault="002E0257">
            <w:pPr>
              <w:pStyle w:val="24"/>
              <w:framePr w:w="9365" w:wrap="notBeside" w:vAnchor="text" w:hAnchor="text" w:xAlign="center" w:y="1"/>
              <w:shd w:val="clear" w:color="auto" w:fill="auto"/>
              <w:spacing w:line="210" w:lineRule="exact"/>
              <w:jc w:val="both"/>
            </w:pPr>
            <w:r>
              <w:rPr>
                <w:rStyle w:val="2105pt"/>
              </w:rPr>
              <w:t>Митрополит Тихон (Шевкунов). "Гибель империи. Российский урок"</w:t>
            </w:r>
          </w:p>
        </w:tc>
      </w:tr>
      <w:tr w:rsidR="00172389" w14:paraId="3793F74B" w14:textId="77777777">
        <w:trPr>
          <w:trHeight w:hRule="exact" w:val="1478"/>
          <w:jc w:val="center"/>
        </w:trPr>
        <w:tc>
          <w:tcPr>
            <w:tcW w:w="1085" w:type="dxa"/>
            <w:tcBorders>
              <w:top w:val="single" w:sz="4" w:space="0" w:color="auto"/>
              <w:left w:val="single" w:sz="4" w:space="0" w:color="auto"/>
            </w:tcBorders>
            <w:shd w:val="clear" w:color="auto" w:fill="FFFFFF"/>
          </w:tcPr>
          <w:p w14:paraId="307D4B21" w14:textId="77777777" w:rsidR="00172389" w:rsidRDefault="002E0257">
            <w:pPr>
              <w:pStyle w:val="24"/>
              <w:framePr w:w="9365" w:wrap="notBeside" w:vAnchor="text" w:hAnchor="text" w:xAlign="center" w:y="1"/>
              <w:shd w:val="clear" w:color="auto" w:fill="auto"/>
              <w:spacing w:line="210" w:lineRule="exact"/>
              <w:jc w:val="center"/>
            </w:pPr>
            <w:r>
              <w:rPr>
                <w:rStyle w:val="2105pt"/>
              </w:rPr>
              <w:t>52</w:t>
            </w:r>
          </w:p>
        </w:tc>
        <w:tc>
          <w:tcPr>
            <w:tcW w:w="8280" w:type="dxa"/>
            <w:tcBorders>
              <w:top w:val="single" w:sz="4" w:space="0" w:color="auto"/>
              <w:left w:val="single" w:sz="4" w:space="0" w:color="auto"/>
              <w:right w:val="single" w:sz="4" w:space="0" w:color="auto"/>
            </w:tcBorders>
            <w:shd w:val="clear" w:color="auto" w:fill="FFFFFF"/>
            <w:vAlign w:val="center"/>
          </w:tcPr>
          <w:p w14:paraId="51B7FCE4" w14:textId="77777777" w:rsidR="00172389" w:rsidRDefault="002E0257">
            <w:pPr>
              <w:pStyle w:val="24"/>
              <w:framePr w:w="9365" w:wrap="notBeside" w:vAnchor="text" w:hAnchor="text" w:xAlign="center" w:y="1"/>
              <w:shd w:val="clear" w:color="auto" w:fill="auto"/>
              <w:spacing w:line="250" w:lineRule="exact"/>
              <w:jc w:val="both"/>
            </w:pPr>
            <w:r>
              <w:rPr>
                <w:rStyle w:val="2105pt"/>
              </w:rPr>
              <w:t>Авторы прозаических произведений (эпос, драма) XX - XXI в.</w:t>
            </w:r>
          </w:p>
          <w:p w14:paraId="1A6D90BF" w14:textId="77777777" w:rsidR="00172389" w:rsidRDefault="002E0257">
            <w:pPr>
              <w:pStyle w:val="24"/>
              <w:framePr w:w="9365" w:wrap="notBeside" w:vAnchor="text" w:hAnchor="text" w:xAlign="center" w:y="1"/>
              <w:shd w:val="clear" w:color="auto" w:fill="auto"/>
              <w:spacing w:line="250" w:lineRule="exact"/>
              <w:jc w:val="both"/>
            </w:pPr>
            <w:r>
              <w:rPr>
                <w:rStyle w:val="2105pt"/>
              </w:rPr>
              <w:t>Рассказы, повести, романы. Ф.А. Абрамов, Ч.Т. Айтматов, В.П. Астафьев, В.И. Белов,</w:t>
            </w:r>
          </w:p>
          <w:p w14:paraId="7856A1A9" w14:textId="77777777" w:rsidR="00172389" w:rsidRDefault="002E0257">
            <w:pPr>
              <w:pStyle w:val="24"/>
              <w:framePr w:w="9365" w:wrap="notBeside" w:vAnchor="text" w:hAnchor="text" w:xAlign="center" w:y="1"/>
              <w:numPr>
                <w:ilvl w:val="0"/>
                <w:numId w:val="20"/>
              </w:numPr>
              <w:shd w:val="clear" w:color="auto" w:fill="auto"/>
              <w:tabs>
                <w:tab w:val="left" w:pos="216"/>
              </w:tabs>
              <w:spacing w:line="250" w:lineRule="exact"/>
              <w:jc w:val="both"/>
            </w:pPr>
            <w:r>
              <w:rPr>
                <w:rStyle w:val="2105pt"/>
              </w:rPr>
              <w:t>Г. Битов, А.Н. Варламов, С.Д. Довлатов, Ф.А. Искандер, Ю.П. Казаков, З. Прилепин,</w:t>
            </w:r>
          </w:p>
          <w:p w14:paraId="2E84CC07" w14:textId="77777777" w:rsidR="00172389" w:rsidRDefault="002E0257">
            <w:pPr>
              <w:pStyle w:val="24"/>
              <w:framePr w:w="9365" w:wrap="notBeside" w:vAnchor="text" w:hAnchor="text" w:xAlign="center" w:y="1"/>
              <w:numPr>
                <w:ilvl w:val="0"/>
                <w:numId w:val="20"/>
              </w:numPr>
              <w:shd w:val="clear" w:color="auto" w:fill="auto"/>
              <w:tabs>
                <w:tab w:val="left" w:pos="202"/>
              </w:tabs>
              <w:spacing w:line="250" w:lineRule="exact"/>
              <w:jc w:val="left"/>
            </w:pPr>
            <w:r>
              <w:rPr>
                <w:rStyle w:val="2105pt"/>
              </w:rPr>
              <w:t>А. Солоухин, А.Н. и Б.Н. Стругацкие, В.Ф. Тендряков, Ю.В. Трифонов и другие. Пьесы. А.Н. Арбузов, А.В. Вампилов, А.М. Володин, В.С. Розов, М.М. Рощин и другие</w:t>
            </w:r>
          </w:p>
        </w:tc>
      </w:tr>
      <w:tr w:rsidR="00172389" w14:paraId="65632C18" w14:textId="77777777">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14:paraId="4282CE6A" w14:textId="77777777" w:rsidR="00172389" w:rsidRDefault="002E0257">
            <w:pPr>
              <w:pStyle w:val="24"/>
              <w:framePr w:w="9365" w:wrap="notBeside" w:vAnchor="text" w:hAnchor="text" w:xAlign="center" w:y="1"/>
              <w:shd w:val="clear" w:color="auto" w:fill="auto"/>
              <w:spacing w:line="210" w:lineRule="exact"/>
              <w:jc w:val="center"/>
            </w:pPr>
            <w:r>
              <w:rPr>
                <w:rStyle w:val="2105pt"/>
              </w:rPr>
              <w:t>53</w:t>
            </w:r>
          </w:p>
        </w:tc>
        <w:tc>
          <w:tcPr>
            <w:tcW w:w="8280" w:type="dxa"/>
            <w:tcBorders>
              <w:top w:val="single" w:sz="4" w:space="0" w:color="auto"/>
              <w:left w:val="single" w:sz="4" w:space="0" w:color="auto"/>
              <w:bottom w:val="single" w:sz="4" w:space="0" w:color="auto"/>
              <w:right w:val="single" w:sz="4" w:space="0" w:color="auto"/>
            </w:tcBorders>
            <w:shd w:val="clear" w:color="auto" w:fill="FFFFFF"/>
            <w:vAlign w:val="center"/>
          </w:tcPr>
          <w:p w14:paraId="2F358E01" w14:textId="77777777" w:rsidR="00172389" w:rsidRDefault="002E0257">
            <w:pPr>
              <w:pStyle w:val="24"/>
              <w:framePr w:w="9365" w:wrap="notBeside" w:vAnchor="text" w:hAnchor="text" w:xAlign="center" w:y="1"/>
              <w:shd w:val="clear" w:color="auto" w:fill="auto"/>
              <w:spacing w:line="254" w:lineRule="exact"/>
              <w:jc w:val="both"/>
            </w:pPr>
            <w:r>
              <w:rPr>
                <w:rStyle w:val="2105pt"/>
              </w:rPr>
              <w:t xml:space="preserve">Авторы стихотворных произведений (лирика, лироэпос) </w:t>
            </w:r>
            <w:r>
              <w:rPr>
                <w:rStyle w:val="2105pt"/>
                <w:lang w:val="en-US" w:eastAsia="en-US" w:bidi="en-US"/>
              </w:rPr>
              <w:t>XX</w:t>
            </w:r>
            <w:r w:rsidRPr="002E0257">
              <w:rPr>
                <w:rStyle w:val="2105pt"/>
                <w:lang w:eastAsia="en-US" w:bidi="en-US"/>
              </w:rPr>
              <w:t xml:space="preserve"> </w:t>
            </w:r>
            <w:r>
              <w:rPr>
                <w:rStyle w:val="2105pt"/>
              </w:rPr>
              <w:t xml:space="preserve">- </w:t>
            </w:r>
            <w:r>
              <w:rPr>
                <w:rStyle w:val="2105pt"/>
                <w:lang w:val="en-US" w:eastAsia="en-US" w:bidi="en-US"/>
              </w:rPr>
              <w:t>XXI</w:t>
            </w:r>
            <w:r w:rsidRPr="002E0257">
              <w:rPr>
                <w:rStyle w:val="2105pt"/>
                <w:lang w:eastAsia="en-US" w:bidi="en-US"/>
              </w:rPr>
              <w:t xml:space="preserve"> </w:t>
            </w:r>
            <w:r>
              <w:rPr>
                <w:rStyle w:val="2105pt"/>
              </w:rPr>
              <w:t>в.</w:t>
            </w:r>
          </w:p>
          <w:p w14:paraId="34957981" w14:textId="77777777" w:rsidR="00172389" w:rsidRDefault="002E0257">
            <w:pPr>
              <w:pStyle w:val="24"/>
              <w:framePr w:w="9365" w:wrap="notBeside" w:vAnchor="text" w:hAnchor="text" w:xAlign="center" w:y="1"/>
              <w:shd w:val="clear" w:color="auto" w:fill="auto"/>
              <w:spacing w:line="254" w:lineRule="exact"/>
              <w:jc w:val="both"/>
            </w:pPr>
            <w:r>
              <w:rPr>
                <w:rStyle w:val="2105pt"/>
              </w:rPr>
              <w:t>Б.А. Ахмадулина, О.Ф. Берггольц, Ю.И. Визбор, А.А. Вознесенский, Е.А. Евтушенко, Н.А. Заболоцкий, Ю.П. Кузнецов, А.С. Кушнер, Л.Н. Мартынов, О.А. Николаева, Б.Ш.</w:t>
            </w:r>
          </w:p>
        </w:tc>
      </w:tr>
    </w:tbl>
    <w:p w14:paraId="289F7394" w14:textId="77777777" w:rsidR="00172389" w:rsidRDefault="00172389">
      <w:pPr>
        <w:framePr w:w="9365" w:wrap="notBeside" w:vAnchor="text" w:hAnchor="text" w:xAlign="center" w:y="1"/>
        <w:rPr>
          <w:sz w:val="2"/>
          <w:szCs w:val="2"/>
        </w:rPr>
      </w:pPr>
    </w:p>
    <w:p w14:paraId="0821CCF6"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280"/>
      </w:tblGrid>
      <w:tr w:rsidR="00172389" w14:paraId="2D71782B" w14:textId="77777777">
        <w:trPr>
          <w:trHeight w:hRule="exact" w:val="725"/>
          <w:jc w:val="center"/>
        </w:trPr>
        <w:tc>
          <w:tcPr>
            <w:tcW w:w="1085" w:type="dxa"/>
            <w:tcBorders>
              <w:top w:val="single" w:sz="4" w:space="0" w:color="auto"/>
              <w:left w:val="single" w:sz="4" w:space="0" w:color="auto"/>
            </w:tcBorders>
            <w:shd w:val="clear" w:color="auto" w:fill="FFFFFF"/>
          </w:tcPr>
          <w:p w14:paraId="13C0A4D4" w14:textId="77777777" w:rsidR="00172389" w:rsidRDefault="00172389">
            <w:pPr>
              <w:framePr w:w="9365" w:wrap="notBeside" w:vAnchor="text" w:hAnchor="text" w:xAlign="center" w:y="1"/>
              <w:rPr>
                <w:sz w:val="10"/>
                <w:szCs w:val="10"/>
              </w:rPr>
            </w:pPr>
          </w:p>
        </w:tc>
        <w:tc>
          <w:tcPr>
            <w:tcW w:w="8280" w:type="dxa"/>
            <w:tcBorders>
              <w:top w:val="single" w:sz="4" w:space="0" w:color="auto"/>
              <w:left w:val="single" w:sz="4" w:space="0" w:color="auto"/>
              <w:right w:val="single" w:sz="4" w:space="0" w:color="auto"/>
            </w:tcBorders>
            <w:shd w:val="clear" w:color="auto" w:fill="FFFFFF"/>
            <w:vAlign w:val="center"/>
          </w:tcPr>
          <w:p w14:paraId="608019FA" w14:textId="77777777" w:rsidR="00172389" w:rsidRDefault="002E0257">
            <w:pPr>
              <w:pStyle w:val="24"/>
              <w:framePr w:w="9365" w:wrap="notBeside" w:vAnchor="text" w:hAnchor="text" w:xAlign="center" w:y="1"/>
              <w:shd w:val="clear" w:color="auto" w:fill="auto"/>
              <w:spacing w:line="250" w:lineRule="exact"/>
              <w:jc w:val="both"/>
            </w:pPr>
            <w:r>
              <w:rPr>
                <w:rStyle w:val="2105pt"/>
              </w:rPr>
              <w:t>Окуджава, Р.И. Рождественский, В.Н. Соколов, А.А. Тарковский, О.Г. Чухонцев и другие</w:t>
            </w:r>
          </w:p>
        </w:tc>
      </w:tr>
      <w:tr w:rsidR="00172389" w14:paraId="209F18D1" w14:textId="77777777">
        <w:trPr>
          <w:trHeight w:hRule="exact" w:val="979"/>
          <w:jc w:val="center"/>
        </w:trPr>
        <w:tc>
          <w:tcPr>
            <w:tcW w:w="1085" w:type="dxa"/>
            <w:tcBorders>
              <w:top w:val="single" w:sz="4" w:space="0" w:color="auto"/>
              <w:left w:val="single" w:sz="4" w:space="0" w:color="auto"/>
            </w:tcBorders>
            <w:shd w:val="clear" w:color="auto" w:fill="FFFFFF"/>
          </w:tcPr>
          <w:p w14:paraId="751BD61F" w14:textId="77777777" w:rsidR="00172389" w:rsidRDefault="002E0257">
            <w:pPr>
              <w:pStyle w:val="24"/>
              <w:framePr w:w="9365" w:wrap="notBeside" w:vAnchor="text" w:hAnchor="text" w:xAlign="center" w:y="1"/>
              <w:shd w:val="clear" w:color="auto" w:fill="auto"/>
              <w:spacing w:line="210" w:lineRule="exact"/>
              <w:jc w:val="center"/>
            </w:pPr>
            <w:r>
              <w:rPr>
                <w:rStyle w:val="2105pt"/>
              </w:rPr>
              <w:t>54</w:t>
            </w:r>
          </w:p>
        </w:tc>
        <w:tc>
          <w:tcPr>
            <w:tcW w:w="8280" w:type="dxa"/>
            <w:tcBorders>
              <w:top w:val="single" w:sz="4" w:space="0" w:color="auto"/>
              <w:left w:val="single" w:sz="4" w:space="0" w:color="auto"/>
              <w:right w:val="single" w:sz="4" w:space="0" w:color="auto"/>
            </w:tcBorders>
            <w:shd w:val="clear" w:color="auto" w:fill="FFFFFF"/>
            <w:vAlign w:val="center"/>
          </w:tcPr>
          <w:p w14:paraId="47F24E8F" w14:textId="77777777" w:rsidR="00172389" w:rsidRDefault="002E0257">
            <w:pPr>
              <w:pStyle w:val="24"/>
              <w:framePr w:w="9365" w:wrap="notBeside" w:vAnchor="text" w:hAnchor="text" w:xAlign="center" w:y="1"/>
              <w:shd w:val="clear" w:color="auto" w:fill="auto"/>
              <w:spacing w:line="250" w:lineRule="exact"/>
              <w:jc w:val="both"/>
            </w:pPr>
            <w:r>
              <w:rPr>
                <w:rStyle w:val="2105pt"/>
              </w:rPr>
              <w:t>Литература народов России.</w:t>
            </w:r>
          </w:p>
          <w:p w14:paraId="35BCA1FC" w14:textId="77777777" w:rsidR="00172389" w:rsidRDefault="002E0257">
            <w:pPr>
              <w:pStyle w:val="24"/>
              <w:framePr w:w="9365" w:wrap="notBeside" w:vAnchor="text" w:hAnchor="text" w:xAlign="center" w:y="1"/>
              <w:shd w:val="clear" w:color="auto" w:fill="auto"/>
              <w:spacing w:line="250" w:lineRule="exact"/>
              <w:jc w:val="both"/>
            </w:pPr>
            <w:r>
              <w:rPr>
                <w:rStyle w:val="2105pt"/>
              </w:rPr>
              <w:t>Г. Айги, Р. Гамзатов, М. Джалиль, М. Карим, Д. Кугультинов, К. Кулиев, Ю. Рытхэу, Г. Тукай, К. Хетагуров, Ю. Шесталов и другие</w:t>
            </w:r>
          </w:p>
        </w:tc>
      </w:tr>
      <w:tr w:rsidR="00172389" w14:paraId="09F1797F" w14:textId="77777777">
        <w:trPr>
          <w:trHeight w:hRule="exact" w:val="1733"/>
          <w:jc w:val="center"/>
        </w:trPr>
        <w:tc>
          <w:tcPr>
            <w:tcW w:w="1085" w:type="dxa"/>
            <w:tcBorders>
              <w:top w:val="single" w:sz="4" w:space="0" w:color="auto"/>
              <w:left w:val="single" w:sz="4" w:space="0" w:color="auto"/>
            </w:tcBorders>
            <w:shd w:val="clear" w:color="auto" w:fill="FFFFFF"/>
          </w:tcPr>
          <w:p w14:paraId="1287BC5B" w14:textId="77777777" w:rsidR="00172389" w:rsidRDefault="002E0257">
            <w:pPr>
              <w:pStyle w:val="24"/>
              <w:framePr w:w="9365" w:wrap="notBeside" w:vAnchor="text" w:hAnchor="text" w:xAlign="center" w:y="1"/>
              <w:shd w:val="clear" w:color="auto" w:fill="auto"/>
              <w:spacing w:line="210" w:lineRule="exact"/>
              <w:jc w:val="center"/>
            </w:pPr>
            <w:r>
              <w:rPr>
                <w:rStyle w:val="2105pt"/>
              </w:rPr>
              <w:t>55</w:t>
            </w:r>
          </w:p>
        </w:tc>
        <w:tc>
          <w:tcPr>
            <w:tcW w:w="8280" w:type="dxa"/>
            <w:tcBorders>
              <w:top w:val="single" w:sz="4" w:space="0" w:color="auto"/>
              <w:left w:val="single" w:sz="4" w:space="0" w:color="auto"/>
              <w:right w:val="single" w:sz="4" w:space="0" w:color="auto"/>
            </w:tcBorders>
            <w:shd w:val="clear" w:color="auto" w:fill="FFFFFF"/>
            <w:vAlign w:val="center"/>
          </w:tcPr>
          <w:p w14:paraId="7C51ABE6" w14:textId="77777777" w:rsidR="00172389" w:rsidRDefault="002E0257">
            <w:pPr>
              <w:pStyle w:val="24"/>
              <w:framePr w:w="9365" w:wrap="notBeside" w:vAnchor="text" w:hAnchor="text" w:xAlign="center" w:y="1"/>
              <w:shd w:val="clear" w:color="auto" w:fill="auto"/>
              <w:spacing w:line="250" w:lineRule="exact"/>
              <w:jc w:val="both"/>
            </w:pPr>
            <w:r>
              <w:rPr>
                <w:rStyle w:val="2105pt"/>
              </w:rPr>
              <w:t>Зарубежная литература второй половины XIX - XX в. (эпос, драма).</w:t>
            </w:r>
          </w:p>
          <w:p w14:paraId="643C8346" w14:textId="77777777" w:rsidR="00172389" w:rsidRDefault="002E0257">
            <w:pPr>
              <w:pStyle w:val="24"/>
              <w:framePr w:w="9365" w:wrap="notBeside" w:vAnchor="text" w:hAnchor="text" w:xAlign="center" w:y="1"/>
              <w:shd w:val="clear" w:color="auto" w:fill="auto"/>
              <w:spacing w:line="250" w:lineRule="exact"/>
              <w:jc w:val="both"/>
            </w:pPr>
            <w:r>
              <w:rPr>
                <w:rStyle w:val="2105pt"/>
              </w:rPr>
              <w:t>Романы, повести, рассказы. Ч. Диккенс, Э. Золя, Г. де Мопассан, Г. Флобер, Р. Брэдбери, У. Голдинг, Э.М. Ремарк, Дж. Сэлинджер, Г. Уэллс, Э. Хемингуэй, А. Франк и другие</w:t>
            </w:r>
          </w:p>
          <w:p w14:paraId="008503DA" w14:textId="77777777" w:rsidR="00172389" w:rsidRDefault="002E0257">
            <w:pPr>
              <w:pStyle w:val="24"/>
              <w:framePr w:w="9365" w:wrap="notBeside" w:vAnchor="text" w:hAnchor="text" w:xAlign="center" w:y="1"/>
              <w:shd w:val="clear" w:color="auto" w:fill="auto"/>
              <w:spacing w:line="250" w:lineRule="exact"/>
              <w:jc w:val="both"/>
            </w:pPr>
            <w:r>
              <w:rPr>
                <w:rStyle w:val="2105pt"/>
              </w:rPr>
              <w:t>Пьесы. Г. Ибсен; Б. Брехт, Ф.М. Метерлинк, Д. Пристли, О. Уайльд, Т. Уильямс, Б. Шоу и другие</w:t>
            </w:r>
          </w:p>
        </w:tc>
      </w:tr>
      <w:tr w:rsidR="00172389" w14:paraId="62841E73" w14:textId="77777777">
        <w:trPr>
          <w:trHeight w:hRule="exact" w:val="979"/>
          <w:jc w:val="center"/>
        </w:trPr>
        <w:tc>
          <w:tcPr>
            <w:tcW w:w="1085" w:type="dxa"/>
            <w:tcBorders>
              <w:top w:val="single" w:sz="4" w:space="0" w:color="auto"/>
              <w:left w:val="single" w:sz="4" w:space="0" w:color="auto"/>
              <w:bottom w:val="single" w:sz="4" w:space="0" w:color="auto"/>
            </w:tcBorders>
            <w:shd w:val="clear" w:color="auto" w:fill="FFFFFF"/>
          </w:tcPr>
          <w:p w14:paraId="0FCEB291" w14:textId="77777777" w:rsidR="00172389" w:rsidRDefault="002E0257">
            <w:pPr>
              <w:pStyle w:val="24"/>
              <w:framePr w:w="9365" w:wrap="notBeside" w:vAnchor="text" w:hAnchor="text" w:xAlign="center" w:y="1"/>
              <w:shd w:val="clear" w:color="auto" w:fill="auto"/>
              <w:spacing w:line="210" w:lineRule="exact"/>
              <w:jc w:val="center"/>
            </w:pPr>
            <w:r>
              <w:rPr>
                <w:rStyle w:val="2105pt"/>
              </w:rPr>
              <w:t>56</w:t>
            </w:r>
          </w:p>
        </w:tc>
        <w:tc>
          <w:tcPr>
            <w:tcW w:w="8280" w:type="dxa"/>
            <w:tcBorders>
              <w:top w:val="single" w:sz="4" w:space="0" w:color="auto"/>
              <w:left w:val="single" w:sz="4" w:space="0" w:color="auto"/>
              <w:bottom w:val="single" w:sz="4" w:space="0" w:color="auto"/>
              <w:right w:val="single" w:sz="4" w:space="0" w:color="auto"/>
            </w:tcBorders>
            <w:shd w:val="clear" w:color="auto" w:fill="FFFFFF"/>
            <w:vAlign w:val="center"/>
          </w:tcPr>
          <w:p w14:paraId="07A510DA" w14:textId="77777777" w:rsidR="00172389" w:rsidRDefault="002E0257">
            <w:pPr>
              <w:pStyle w:val="24"/>
              <w:framePr w:w="9365" w:wrap="notBeside" w:vAnchor="text" w:hAnchor="text" w:xAlign="center" w:y="1"/>
              <w:shd w:val="clear" w:color="auto" w:fill="auto"/>
              <w:spacing w:line="250" w:lineRule="exact"/>
              <w:jc w:val="both"/>
            </w:pPr>
            <w:r>
              <w:rPr>
                <w:rStyle w:val="2105pt"/>
              </w:rPr>
              <w:t xml:space="preserve">Зарубежная литература второй половины </w:t>
            </w:r>
            <w:r>
              <w:rPr>
                <w:rStyle w:val="2105pt"/>
                <w:lang w:val="en-US" w:eastAsia="en-US" w:bidi="en-US"/>
              </w:rPr>
              <w:t>XIX</w:t>
            </w:r>
            <w:r w:rsidRPr="002E0257">
              <w:rPr>
                <w:rStyle w:val="2105pt"/>
                <w:lang w:eastAsia="en-US" w:bidi="en-US"/>
              </w:rPr>
              <w:t xml:space="preserve"> </w:t>
            </w:r>
            <w:r>
              <w:rPr>
                <w:rStyle w:val="2105pt"/>
              </w:rPr>
              <w:t xml:space="preserve">- </w:t>
            </w:r>
            <w:r>
              <w:rPr>
                <w:rStyle w:val="2105pt"/>
                <w:lang w:val="en-US" w:eastAsia="en-US" w:bidi="en-US"/>
              </w:rPr>
              <w:t>XX</w:t>
            </w:r>
            <w:r w:rsidRPr="002E0257">
              <w:rPr>
                <w:rStyle w:val="2105pt"/>
                <w:lang w:eastAsia="en-US" w:bidi="en-US"/>
              </w:rPr>
              <w:t xml:space="preserve"> </w:t>
            </w:r>
            <w:r>
              <w:rPr>
                <w:rStyle w:val="2105pt"/>
              </w:rPr>
              <w:t>в. (лирика, лироэпос). Ш. Бодлер, П. Верлен, Э. Верхарн, А. Рембо, Г. Аполлинер, Ф. Гарсиа Лорка, Р.М. Рильке, Т.С. Элиот и другие</w:t>
            </w:r>
          </w:p>
        </w:tc>
      </w:tr>
    </w:tbl>
    <w:p w14:paraId="0190FA29" w14:textId="77777777" w:rsidR="00172389" w:rsidRDefault="00172389">
      <w:pPr>
        <w:framePr w:w="9365" w:wrap="notBeside" w:vAnchor="text" w:hAnchor="text" w:xAlign="center" w:y="1"/>
        <w:rPr>
          <w:sz w:val="2"/>
          <w:szCs w:val="2"/>
        </w:rPr>
      </w:pPr>
    </w:p>
    <w:p w14:paraId="31D9A08E" w14:textId="77777777" w:rsidR="00172389" w:rsidRDefault="00172389">
      <w:pPr>
        <w:rPr>
          <w:sz w:val="2"/>
          <w:szCs w:val="2"/>
        </w:rPr>
      </w:pPr>
    </w:p>
    <w:p w14:paraId="04F14121" w14:textId="77777777" w:rsidR="00172389" w:rsidRDefault="00172389">
      <w:pPr>
        <w:rPr>
          <w:sz w:val="2"/>
          <w:szCs w:val="2"/>
        </w:rPr>
        <w:sectPr w:rsidR="00172389" w:rsidSect="00F50EA2">
          <w:pgSz w:w="11900" w:h="16840"/>
          <w:pgMar w:top="954" w:right="845" w:bottom="959" w:left="1690" w:header="0" w:footer="3" w:gutter="0"/>
          <w:cols w:space="720"/>
          <w:noEndnote/>
          <w:titlePg/>
          <w:docGrid w:linePitch="360"/>
        </w:sectPr>
      </w:pPr>
    </w:p>
    <w:p w14:paraId="365C504A" w14:textId="77777777" w:rsidR="00172389" w:rsidRDefault="002E0257">
      <w:pPr>
        <w:pStyle w:val="90"/>
        <w:keepNext/>
        <w:keepLines/>
        <w:numPr>
          <w:ilvl w:val="0"/>
          <w:numId w:val="21"/>
        </w:numPr>
        <w:shd w:val="clear" w:color="auto" w:fill="auto"/>
        <w:tabs>
          <w:tab w:val="left" w:pos="1466"/>
        </w:tabs>
        <w:spacing w:after="0" w:line="317" w:lineRule="exact"/>
        <w:ind w:firstLine="740"/>
      </w:pPr>
      <w:bookmarkStart w:id="26" w:name="bookmark26"/>
      <w:r>
        <w:lastRenderedPageBreak/>
        <w:t>Рабочая программа по учебному предмету «</w:t>
      </w:r>
      <w:r w:rsidR="00966B37">
        <w:t>Литература</w:t>
      </w:r>
      <w:r>
        <w:t>»</w:t>
      </w:r>
      <w:r w:rsidR="00966B37">
        <w:t xml:space="preserve"> (на углубленном уровне)</w:t>
      </w:r>
      <w:r>
        <w:t>.</w:t>
      </w:r>
      <w:bookmarkEnd w:id="26"/>
    </w:p>
    <w:p w14:paraId="0E80F90C" w14:textId="77777777" w:rsidR="00E35A4A" w:rsidRPr="00E35A4A" w:rsidRDefault="00E35A4A" w:rsidP="00E35A4A">
      <w:pPr>
        <w:spacing w:line="552" w:lineRule="exact"/>
        <w:ind w:right="280"/>
        <w:jc w:val="center"/>
        <w:rPr>
          <w:rFonts w:ascii="Times New Roman" w:eastAsia="Times New Roman" w:hAnsi="Times New Roman" w:cs="Times New Roman"/>
          <w:b/>
          <w:bCs/>
          <w:sz w:val="22"/>
          <w:szCs w:val="22"/>
        </w:rPr>
      </w:pPr>
      <w:bookmarkStart w:id="27" w:name="bookmark28"/>
      <w:r w:rsidRPr="00E35A4A">
        <w:rPr>
          <w:rFonts w:ascii="Times New Roman" w:eastAsia="Times New Roman" w:hAnsi="Times New Roman" w:cs="Times New Roman"/>
          <w:b/>
          <w:bCs/>
          <w:sz w:val="22"/>
          <w:szCs w:val="22"/>
        </w:rPr>
        <w:t>ПОЯСНИТЕЛЬНАЯ ЗАПИСКА</w:t>
      </w:r>
    </w:p>
    <w:p w14:paraId="04DEE82D" w14:textId="77777777" w:rsidR="00E35A4A" w:rsidRPr="00E35A4A" w:rsidRDefault="00E35A4A" w:rsidP="00E35A4A">
      <w:pPr>
        <w:spacing w:after="366" w:line="302" w:lineRule="exact"/>
        <w:ind w:firstLine="660"/>
        <w:jc w:val="both"/>
        <w:rPr>
          <w:rFonts w:ascii="Times New Roman" w:eastAsia="Times New Roman" w:hAnsi="Times New Roman" w:cs="Times New Roman"/>
        </w:rPr>
      </w:pPr>
      <w:r w:rsidRPr="00E35A4A">
        <w:rPr>
          <w:rFonts w:ascii="Times New Roman" w:eastAsia="Times New Roman" w:hAnsi="Times New Roman" w:cs="Times New Roman"/>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14:paraId="767DBD44" w14:textId="77777777" w:rsidR="00E35A4A" w:rsidRPr="00E35A4A" w:rsidRDefault="00E35A4A" w:rsidP="00E35A4A">
      <w:pPr>
        <w:spacing w:line="220" w:lineRule="exact"/>
        <w:ind w:left="200"/>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ОБЩАЯ ХАРАКТЕРИСТИКА УЧЕБНОГО ПРЕДМЕТА «ЛИТЕРАТУРА»</w:t>
      </w:r>
    </w:p>
    <w:p w14:paraId="50D2DF60" w14:textId="77777777" w:rsidR="00E35A4A" w:rsidRPr="00E35A4A" w:rsidRDefault="00E35A4A" w:rsidP="00E35A4A">
      <w:pPr>
        <w:spacing w:line="307"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w:t>
      </w:r>
      <w:r w:rsidRPr="00E35A4A">
        <w:rPr>
          <w:rFonts w:ascii="Times New Roman" w:eastAsia="Times New Roman" w:hAnsi="Times New Roman" w:cs="Times New Roman"/>
        </w:rPr>
        <w:softHyphen/>
        <w:t>эстетическим ценностям, как национальным, так и общечеловеческим.</w:t>
      </w:r>
    </w:p>
    <w:p w14:paraId="44D04183" w14:textId="77777777" w:rsidR="00E35A4A" w:rsidRPr="00E35A4A" w:rsidRDefault="00E35A4A" w:rsidP="00E35A4A">
      <w:pPr>
        <w:spacing w:line="307"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14:paraId="046E1E0D" w14:textId="77777777" w:rsidR="00E35A4A" w:rsidRPr="00E35A4A" w:rsidRDefault="00E35A4A" w:rsidP="00E35A4A">
      <w:pPr>
        <w:spacing w:line="307" w:lineRule="exact"/>
        <w:ind w:left="160"/>
        <w:jc w:val="both"/>
        <w:rPr>
          <w:rFonts w:ascii="Times New Roman" w:eastAsia="Times New Roman" w:hAnsi="Times New Roman" w:cs="Times New Roman"/>
        </w:rPr>
      </w:pPr>
      <w:r w:rsidRPr="00E35A4A">
        <w:rPr>
          <w:rFonts w:ascii="Times New Roman" w:eastAsia="Times New Roman" w:hAnsi="Times New Roman" w:cs="Times New Roman"/>
        </w:rPr>
        <w:t>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w:t>
      </w:r>
    </w:p>
    <w:p w14:paraId="0F839BF0" w14:textId="77777777" w:rsidR="00E35A4A" w:rsidRPr="00E35A4A" w:rsidRDefault="00E35A4A" w:rsidP="00E35A4A">
      <w:pPr>
        <w:spacing w:line="307" w:lineRule="exact"/>
        <w:ind w:left="160"/>
        <w:jc w:val="both"/>
        <w:rPr>
          <w:rFonts w:ascii="Times New Roman" w:eastAsia="Times New Roman" w:hAnsi="Times New Roman" w:cs="Times New Roman"/>
        </w:rPr>
      </w:pPr>
      <w:r w:rsidRPr="00E35A4A">
        <w:rPr>
          <w:rFonts w:ascii="Times New Roman" w:eastAsia="Times New Roman" w:hAnsi="Times New Roman" w:cs="Times New Roman"/>
        </w:rPr>
        <w:t>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14:paraId="4701F70A" w14:textId="77777777" w:rsidR="00E35A4A" w:rsidRPr="00E35A4A" w:rsidRDefault="00E35A4A" w:rsidP="00E35A4A">
      <w:pPr>
        <w:spacing w:line="307"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 xml:space="preserve">В рабочей программе учтены этапы российского историко-литературного процесса второй половины </w:t>
      </w:r>
      <w:r w:rsidRPr="00E35A4A">
        <w:rPr>
          <w:rFonts w:ascii="Times New Roman" w:eastAsia="Times New Roman" w:hAnsi="Times New Roman" w:cs="Times New Roman"/>
          <w:lang w:val="en-US" w:eastAsia="en-US" w:bidi="en-US"/>
        </w:rPr>
        <w:t>XIX</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 xml:space="preserve">- начала </w:t>
      </w:r>
      <w:r w:rsidRPr="00E35A4A">
        <w:rPr>
          <w:rFonts w:ascii="Times New Roman" w:eastAsia="Times New Roman" w:hAnsi="Times New Roman" w:cs="Times New Roman"/>
          <w:lang w:val="en-US" w:eastAsia="en-US" w:bidi="en-US"/>
        </w:rPr>
        <w:t>XXI</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века, представлены разделы, включающие произведения литератур народов России и зарубежной литературы.</w:t>
      </w:r>
    </w:p>
    <w:p w14:paraId="316F24F5" w14:textId="77777777" w:rsidR="00E35A4A" w:rsidRPr="00E35A4A" w:rsidRDefault="00E35A4A" w:rsidP="00E35A4A">
      <w:pPr>
        <w:spacing w:line="307"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14:paraId="0FE99B2E" w14:textId="77777777" w:rsidR="00E35A4A" w:rsidRPr="00E35A4A" w:rsidRDefault="00E35A4A" w:rsidP="00E35A4A">
      <w:pPr>
        <w:spacing w:after="310" w:line="307"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 xml:space="preserve">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w:t>
      </w:r>
      <w:r w:rsidRPr="00E35A4A">
        <w:rPr>
          <w:rFonts w:ascii="Times New Roman" w:eastAsia="Times New Roman" w:hAnsi="Times New Roman" w:cs="Times New Roman"/>
        </w:rPr>
        <w:lastRenderedPageBreak/>
        <w:t>являющейся способом введения старшеклассников в ту или иную профессиональную практику, связанную с профильным гуманитарным образованием.</w:t>
      </w:r>
    </w:p>
    <w:p w14:paraId="0FF2F4D4" w14:textId="77777777" w:rsidR="00E35A4A" w:rsidRPr="00E35A4A" w:rsidRDefault="00E35A4A" w:rsidP="00E35A4A">
      <w:pPr>
        <w:spacing w:after="302" w:line="220" w:lineRule="exact"/>
        <w:ind w:left="16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ЦЕЛИ ИЗУЧЕНИЯ УЧЕБНОГО ПРЕДМЕТА «ЛИТЕРАТУРА»</w:t>
      </w:r>
    </w:p>
    <w:p w14:paraId="76A71692" w14:textId="77777777" w:rsidR="00E35A4A" w:rsidRPr="00E35A4A" w:rsidRDefault="00E35A4A" w:rsidP="00E35A4A">
      <w:pPr>
        <w:spacing w:line="302"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w:t>
      </w:r>
      <w:r w:rsidRPr="00E35A4A">
        <w:rPr>
          <w:rFonts w:ascii="Times New Roman" w:eastAsia="Times New Roman" w:hAnsi="Times New Roman" w:cs="Times New Roman"/>
        </w:rPr>
        <w:softHyphen/>
        <w:t>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14:paraId="0319C9AB" w14:textId="77777777" w:rsidR="00E35A4A" w:rsidRPr="00E35A4A" w:rsidRDefault="00E35A4A" w:rsidP="00E35A4A">
      <w:pPr>
        <w:spacing w:line="302"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14:paraId="0F5A4485" w14:textId="77777777" w:rsidR="00E35A4A" w:rsidRPr="00E35A4A" w:rsidRDefault="00E35A4A" w:rsidP="00E35A4A">
      <w:pPr>
        <w:spacing w:line="302"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14:paraId="150359EB" w14:textId="77777777" w:rsidR="00E35A4A" w:rsidRPr="00E35A4A" w:rsidRDefault="00E35A4A" w:rsidP="00E35A4A">
      <w:pPr>
        <w:spacing w:line="302"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w:t>
      </w:r>
      <w:r w:rsidRPr="00E35A4A">
        <w:rPr>
          <w:rFonts w:ascii="Times New Roman" w:eastAsia="Times New Roman" w:hAnsi="Times New Roman" w:cs="Times New Roman"/>
        </w:rPr>
        <w:softHyphen/>
        <w:t xml:space="preserve">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w:t>
      </w:r>
      <w:r w:rsidRPr="00E35A4A">
        <w:rPr>
          <w:rFonts w:ascii="Times New Roman" w:eastAsia="Times New Roman" w:hAnsi="Times New Roman" w:cs="Times New Roman"/>
        </w:rPr>
        <w:lastRenderedPageBreak/>
        <w:t>терминологического аппарата современного литературоведения, а также элементов искусствоведения, театроведения, киноведения.</w:t>
      </w:r>
    </w:p>
    <w:p w14:paraId="3C9D4E4F" w14:textId="77777777" w:rsidR="00E35A4A" w:rsidRPr="00E35A4A" w:rsidRDefault="00E35A4A" w:rsidP="00966B37">
      <w:pPr>
        <w:spacing w:line="302" w:lineRule="exact"/>
        <w:ind w:firstLine="640"/>
        <w:jc w:val="both"/>
        <w:rPr>
          <w:rFonts w:ascii="Times New Roman" w:eastAsia="Times New Roman" w:hAnsi="Times New Roman" w:cs="Times New Roman"/>
        </w:rPr>
      </w:pPr>
      <w:r w:rsidRPr="00E35A4A">
        <w:rPr>
          <w:rFonts w:ascii="Times New Roman" w:eastAsia="Times New Roman" w:hAnsi="Times New Roman" w:cs="Times New Roman"/>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w:t>
      </w:r>
      <w:r w:rsidR="00966B37">
        <w:rPr>
          <w:rFonts w:ascii="Times New Roman" w:eastAsia="Times New Roman" w:hAnsi="Times New Roman" w:cs="Times New Roman"/>
        </w:rPr>
        <w:t xml:space="preserve"> </w:t>
      </w:r>
      <w:r w:rsidRPr="00E35A4A">
        <w:rPr>
          <w:rFonts w:ascii="Times New Roman" w:eastAsia="Times New Roman" w:hAnsi="Times New Roman" w:cs="Times New Roman"/>
        </w:rPr>
        <w:t>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w:t>
      </w:r>
      <w:r w:rsidRPr="00E35A4A">
        <w:rPr>
          <w:rFonts w:ascii="Times New Roman" w:eastAsia="Times New Roman" w:hAnsi="Times New Roman" w:cs="Times New Roman"/>
        </w:rPr>
        <w:softHyphen/>
        <w:t>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14:paraId="79D2008A" w14:textId="77777777" w:rsidR="00E35A4A" w:rsidRPr="00E35A4A" w:rsidRDefault="00E35A4A" w:rsidP="00E35A4A">
      <w:pPr>
        <w:spacing w:after="306" w:line="302" w:lineRule="exact"/>
        <w:ind w:firstLine="620"/>
        <w:jc w:val="both"/>
        <w:rPr>
          <w:rFonts w:ascii="Times New Roman" w:eastAsia="Times New Roman" w:hAnsi="Times New Roman" w:cs="Times New Roman"/>
        </w:rPr>
      </w:pPr>
      <w:r w:rsidRPr="00E35A4A">
        <w:rPr>
          <w:rFonts w:ascii="Times New Roman" w:eastAsia="Times New Roman" w:hAnsi="Times New Roman" w:cs="Times New Roman"/>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14:paraId="086BB828" w14:textId="77777777" w:rsidR="00E35A4A" w:rsidRPr="00E35A4A" w:rsidRDefault="00E35A4A" w:rsidP="00E35A4A">
      <w:pPr>
        <w:spacing w:after="294" w:line="220" w:lineRule="exact"/>
        <w:ind w:left="140"/>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МЕСТО УЧЕБНОГО ПРЕДМЕТА «ЛИТЕРАТУРА» В УЧЕБНОМ ПЛАНЕ</w:t>
      </w:r>
    </w:p>
    <w:p w14:paraId="27847A20" w14:textId="77777777" w:rsidR="00E35A4A" w:rsidRPr="00E35A4A" w:rsidRDefault="00E35A4A" w:rsidP="00E35A4A">
      <w:pPr>
        <w:spacing w:line="312" w:lineRule="exact"/>
        <w:ind w:firstLine="620"/>
        <w:jc w:val="both"/>
        <w:rPr>
          <w:rFonts w:ascii="Times New Roman" w:eastAsia="Times New Roman" w:hAnsi="Times New Roman" w:cs="Times New Roman"/>
        </w:rPr>
      </w:pPr>
      <w:r w:rsidRPr="00E35A4A">
        <w:rPr>
          <w:rFonts w:ascii="Times New Roman" w:eastAsia="Times New Roman" w:hAnsi="Times New Roman" w:cs="Times New Roman"/>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14:paraId="204DDBD1" w14:textId="77777777" w:rsidR="00E35A4A" w:rsidRPr="00E35A4A" w:rsidRDefault="00E35A4A" w:rsidP="00E35A4A">
      <w:pPr>
        <w:spacing w:after="302" w:line="220" w:lineRule="exact"/>
        <w:ind w:left="1160"/>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СОДЕРЖАНИЕ УЧЕБНОГО ПРЕДМЕТА «ЛИТЕРАТУРА»</w:t>
      </w:r>
    </w:p>
    <w:p w14:paraId="65F6B19F" w14:textId="77777777"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10 КЛАСС</w:t>
      </w:r>
    </w:p>
    <w:p w14:paraId="440912A7" w14:textId="77777777"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Обобщающее повторение</w:t>
      </w:r>
    </w:p>
    <w:p w14:paraId="2B1D6E1B" w14:textId="77777777" w:rsidR="00E35A4A" w:rsidRPr="00E35A4A" w:rsidRDefault="00E35A4A" w:rsidP="00E35A4A">
      <w:pPr>
        <w:tabs>
          <w:tab w:val="left" w:pos="4577"/>
        </w:tabs>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rPr>
        <w:t>Основные этапы литературного процесса от древнерусской литературы до литературы первой половины XIX века:</w:t>
      </w:r>
      <w:r w:rsidRPr="00E35A4A">
        <w:rPr>
          <w:rFonts w:ascii="Times New Roman" w:eastAsia="Times New Roman" w:hAnsi="Times New Roman" w:cs="Times New Roman"/>
        </w:rPr>
        <w:tab/>
        <w:t>обобщающее повторение («Слово о полку Игореве»;</w:t>
      </w:r>
    </w:p>
    <w:p w14:paraId="2315C8B1" w14:textId="77777777"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14:paraId="15C101B3" w14:textId="77777777"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Литература второй половины XIX века</w:t>
      </w:r>
    </w:p>
    <w:p w14:paraId="286AE9E0" w14:textId="77777777"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Н. Островский. </w:t>
      </w:r>
      <w:r w:rsidRPr="00E35A4A">
        <w:rPr>
          <w:rFonts w:ascii="Times New Roman" w:eastAsia="Times New Roman" w:hAnsi="Times New Roman" w:cs="Times New Roman"/>
        </w:rPr>
        <w:t>Драма «Гроза». Пьесы «Бесприданница», «Свои люди - сочтёмся» и др. (одно произведение по выбору).</w:t>
      </w:r>
    </w:p>
    <w:p w14:paraId="289AF28B" w14:textId="77777777"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И. А. Гончаров. </w:t>
      </w:r>
      <w:r w:rsidRPr="00E35A4A">
        <w:rPr>
          <w:rFonts w:ascii="Times New Roman" w:eastAsia="Times New Roman" w:hAnsi="Times New Roman" w:cs="Times New Roman"/>
        </w:rPr>
        <w:t>Роман «Обломов». Романы и очерки (одно произведение по выбору). Например, «Обыкновенная история», очерки из книги «Фрегат «Паллада» и др.</w:t>
      </w:r>
    </w:p>
    <w:p w14:paraId="5B5792DD" w14:textId="77777777"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И. С. Тургенев. </w:t>
      </w:r>
      <w:r w:rsidRPr="00E35A4A">
        <w:rPr>
          <w:rFonts w:ascii="Times New Roman" w:eastAsia="Times New Roman" w:hAnsi="Times New Roman" w:cs="Times New Roman"/>
        </w:rPr>
        <w:t>Роман «Отцы и дети». Повести и романы (одно произведение по выбору). Например, «Первая любовь», «Вешние воды», «Рудин», «Дворянское гнездо» и др. Статья «Гамлет и Дон Кихот».</w:t>
      </w:r>
    </w:p>
    <w:p w14:paraId="49AA165B" w14:textId="77777777"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lastRenderedPageBreak/>
        <w:t xml:space="preserve">Ф. И. Тютчев. </w:t>
      </w:r>
      <w:r w:rsidRPr="00E35A4A">
        <w:rPr>
          <w:rFonts w:ascii="Times New Roman" w:eastAsia="Times New Roman" w:hAnsi="Times New Roman" w:cs="Times New Roman"/>
        </w:rPr>
        <w:t xml:space="preserve">Стихотворения (не менее пяти по выбору). Например, </w:t>
      </w:r>
      <w:r w:rsidRPr="00E35A4A">
        <w:rPr>
          <w:rFonts w:ascii="Times New Roman" w:eastAsia="Times New Roman" w:hAnsi="Times New Roman" w:cs="Times New Roman"/>
          <w:lang w:eastAsia="en-US" w:bidi="en-US"/>
        </w:rPr>
        <w:t>«</w:t>
      </w:r>
      <w:r w:rsidRPr="00E35A4A">
        <w:rPr>
          <w:rFonts w:ascii="Times New Roman" w:eastAsia="Times New Roman" w:hAnsi="Times New Roman" w:cs="Times New Roman"/>
          <w:lang w:val="en-US" w:eastAsia="en-US" w:bidi="en-US"/>
        </w:rPr>
        <w:t>Silentium</w:t>
      </w:r>
      <w:r w:rsidRPr="00E35A4A">
        <w:rPr>
          <w:rFonts w:ascii="Times New Roman" w:eastAsia="Times New Roman" w:hAnsi="Times New Roman" w:cs="Times New Roman"/>
          <w:lang w:eastAsia="en-US" w:bidi="en-US"/>
        </w:rPr>
        <w:t>!»,</w:t>
      </w:r>
    </w:p>
    <w:p w14:paraId="1D287462" w14:textId="77777777"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w:t>
      </w:r>
    </w:p>
    <w:p w14:paraId="3405867B" w14:textId="77777777" w:rsidR="00E35A4A" w:rsidRPr="00E35A4A" w:rsidRDefault="00E35A4A" w:rsidP="00E35A4A">
      <w:pPr>
        <w:spacing w:line="302" w:lineRule="exact"/>
        <w:ind w:left="1040"/>
        <w:jc w:val="both"/>
        <w:rPr>
          <w:rFonts w:ascii="Times New Roman" w:eastAsia="Times New Roman" w:hAnsi="Times New Roman" w:cs="Times New Roman"/>
        </w:rPr>
      </w:pPr>
      <w:r w:rsidRPr="00E35A4A">
        <w:rPr>
          <w:rFonts w:ascii="Times New Roman" w:eastAsia="Times New Roman" w:hAnsi="Times New Roman" w:cs="Times New Roman"/>
        </w:rPr>
        <w:t>селенья...», «О вещая душа моя!..», «День и ночь» и др.</w:t>
      </w:r>
    </w:p>
    <w:p w14:paraId="5304DCF9" w14:textId="77777777"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Н. А. Некрасов. </w:t>
      </w:r>
      <w:r w:rsidRPr="00E35A4A">
        <w:rPr>
          <w:rFonts w:ascii="Times New Roman" w:eastAsia="Times New Roman" w:hAnsi="Times New Roman" w:cs="Times New Roman"/>
        </w:rPr>
        <w:t>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p>
    <w:p w14:paraId="7C9E1073" w14:textId="77777777" w:rsidR="00E35A4A" w:rsidRPr="00E35A4A" w:rsidRDefault="00E35A4A" w:rsidP="00E35A4A">
      <w:pPr>
        <w:spacing w:line="302" w:lineRule="exact"/>
        <w:ind w:left="1040" w:firstLine="580"/>
        <w:jc w:val="both"/>
        <w:rPr>
          <w:rFonts w:ascii="Times New Roman" w:eastAsia="Times New Roman" w:hAnsi="Times New Roman" w:cs="Times New Roman"/>
        </w:rPr>
      </w:pPr>
      <w:r w:rsidRPr="00E35A4A">
        <w:rPr>
          <w:rFonts w:ascii="Times New Roman" w:eastAsia="Times New Roman" w:hAnsi="Times New Roman" w:cs="Times New Roman"/>
        </w:rPr>
        <w:t>Поэма «Кому на Руси жить хорошо».</w:t>
      </w:r>
    </w:p>
    <w:p w14:paraId="56E9FD5E" w14:textId="77777777" w:rsidR="00E35A4A" w:rsidRPr="00E35A4A" w:rsidRDefault="00E35A4A" w:rsidP="00E35A4A">
      <w:pPr>
        <w:spacing w:line="302" w:lineRule="exact"/>
        <w:ind w:left="1040" w:firstLine="58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А. Фет. </w:t>
      </w:r>
      <w:r w:rsidRPr="00E35A4A">
        <w:rPr>
          <w:rFonts w:ascii="Times New Roman" w:eastAsia="Times New Roman" w:hAnsi="Times New Roman" w:cs="Times New Roman"/>
        </w:rPr>
        <w:t>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p w14:paraId="69A9E712" w14:textId="77777777"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К. Толстой. </w:t>
      </w:r>
      <w:r w:rsidRPr="00E35A4A">
        <w:rPr>
          <w:rFonts w:ascii="Times New Roman" w:eastAsia="Times New Roman" w:hAnsi="Times New Roman" w:cs="Times New Roman"/>
        </w:rPr>
        <w:t>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p w14:paraId="36129B45" w14:textId="77777777" w:rsidR="00E35A4A" w:rsidRPr="00E35A4A" w:rsidRDefault="00E35A4A" w:rsidP="00E35A4A">
      <w:pPr>
        <w:spacing w:line="302" w:lineRule="exact"/>
        <w:ind w:left="860" w:firstLine="76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Н. Г. Чернышевский. </w:t>
      </w:r>
      <w:r w:rsidRPr="00E35A4A">
        <w:rPr>
          <w:rFonts w:ascii="Times New Roman" w:eastAsia="Times New Roman" w:hAnsi="Times New Roman" w:cs="Times New Roman"/>
        </w:rPr>
        <w:t xml:space="preserve">Роман «Что делать?» (главы по выбору). Статьи «Детство и отрочество. Сочинение графа Л. Н. Толстого. Военные рассказы графа Л. Н. Толстого», «Русский человек на </w:t>
      </w:r>
      <w:r w:rsidRPr="00E35A4A">
        <w:rPr>
          <w:rFonts w:ascii="Times New Roman" w:eastAsia="Times New Roman" w:hAnsi="Times New Roman" w:cs="Times New Roman"/>
          <w:lang w:val="en-US" w:eastAsia="en-US" w:bidi="en-US"/>
        </w:rPr>
        <w:t>rendez</w:t>
      </w:r>
      <w:r w:rsidRPr="00E35A4A">
        <w:rPr>
          <w:rFonts w:ascii="Times New Roman" w:eastAsia="Times New Roman" w:hAnsi="Times New Roman" w:cs="Times New Roman"/>
          <w:lang w:eastAsia="en-US" w:bidi="en-US"/>
        </w:rPr>
        <w:t>-</w:t>
      </w:r>
      <w:r w:rsidRPr="00E35A4A">
        <w:rPr>
          <w:rFonts w:ascii="Times New Roman" w:eastAsia="Times New Roman" w:hAnsi="Times New Roman" w:cs="Times New Roman"/>
          <w:lang w:val="en-US" w:eastAsia="en-US" w:bidi="en-US"/>
        </w:rPr>
        <w:t>vous</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 xml:space="preserve">Размышления по прочтении повести г. Тургенева «Ася». </w:t>
      </w:r>
      <w:r w:rsidRPr="00E35A4A">
        <w:rPr>
          <w:rFonts w:ascii="Times New Roman" w:eastAsia="Times New Roman" w:hAnsi="Times New Roman" w:cs="Times New Roman"/>
          <w:b/>
          <w:bCs/>
          <w:sz w:val="22"/>
          <w:szCs w:val="22"/>
        </w:rPr>
        <w:t xml:space="preserve">Ф. М. Достоевский. </w:t>
      </w:r>
      <w:r w:rsidRPr="00E35A4A">
        <w:rPr>
          <w:rFonts w:ascii="Times New Roman" w:eastAsia="Times New Roman" w:hAnsi="Times New Roman" w:cs="Times New Roman"/>
        </w:rPr>
        <w:t>Роман «Преступление и наказание». Повести и романы (одно произведение по</w:t>
      </w:r>
    </w:p>
    <w:p w14:paraId="02DB77F8" w14:textId="77777777" w:rsidR="00E35A4A" w:rsidRPr="00E35A4A" w:rsidRDefault="00E35A4A" w:rsidP="00E35A4A">
      <w:pPr>
        <w:spacing w:line="302" w:lineRule="exact"/>
        <w:ind w:left="1040" w:firstLine="2320"/>
        <w:rPr>
          <w:rFonts w:ascii="Times New Roman" w:eastAsia="Times New Roman" w:hAnsi="Times New Roman" w:cs="Times New Roman"/>
        </w:rPr>
      </w:pPr>
      <w:r w:rsidRPr="00E35A4A">
        <w:rPr>
          <w:rFonts w:ascii="Times New Roman" w:eastAsia="Times New Roman" w:hAnsi="Times New Roman" w:cs="Times New Roman"/>
        </w:rPr>
        <w:t>выбору). Например, «Неточка Незванова», «Сон смешного человека», «Идиот», «Подросток» и др.</w:t>
      </w:r>
    </w:p>
    <w:p w14:paraId="389606AA" w14:textId="77777777"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Л. Н. Толстой. </w:t>
      </w:r>
      <w:r w:rsidRPr="00E35A4A">
        <w:rPr>
          <w:rFonts w:ascii="Times New Roman" w:eastAsia="Times New Roman" w:hAnsi="Times New Roman" w:cs="Times New Roman"/>
        </w:rPr>
        <w:t>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14:paraId="6E8A699F" w14:textId="77777777" w:rsidR="00E35A4A" w:rsidRPr="00E35A4A" w:rsidRDefault="00E35A4A" w:rsidP="00E35A4A">
      <w:pPr>
        <w:spacing w:line="302" w:lineRule="exact"/>
        <w:ind w:left="1040" w:firstLine="58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М. Е. Салтыков-Щедрин. </w:t>
      </w:r>
      <w:r w:rsidRPr="00E35A4A">
        <w:rPr>
          <w:rFonts w:ascii="Times New Roman" w:eastAsia="Times New Roman" w:hAnsi="Times New Roman" w:cs="Times New Roman"/>
        </w:rPr>
        <w:t>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p w14:paraId="4F02DCA4" w14:textId="77777777"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Н. С. Лесков. </w:t>
      </w:r>
      <w:r w:rsidRPr="00E35A4A">
        <w:rPr>
          <w:rFonts w:ascii="Times New Roman" w:eastAsia="Times New Roman" w:hAnsi="Times New Roman" w:cs="Times New Roman"/>
        </w:rPr>
        <w:t>Рассказы и повести (не менее двух произведений по выбору). Например, «Очарованный странник», «Однодум», «Тупейный художник», «Леди Макбет Мценского уезда» и др.</w:t>
      </w:r>
    </w:p>
    <w:p w14:paraId="3BD75E5D" w14:textId="77777777" w:rsidR="00E35A4A" w:rsidRPr="00E35A4A" w:rsidRDefault="00E35A4A" w:rsidP="00E35A4A">
      <w:pPr>
        <w:spacing w:line="302" w:lineRule="exact"/>
        <w:ind w:left="1040" w:firstLine="106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П. Чехов. </w:t>
      </w:r>
      <w:r w:rsidRPr="00E35A4A">
        <w:rPr>
          <w:rFonts w:ascii="Times New Roman" w:eastAsia="Times New Roman" w:hAnsi="Times New Roman" w:cs="Times New Roman"/>
        </w:rPr>
        <w:t>Рассказы (не менее пяти по выбору). Например, «Студент», «Ионыч», «Дама с собачкой», «Человек в футляре», «Крыжовник», «О любви», «Попрыгунья», «Душечка», «Дом с мезонином» и др.</w:t>
      </w:r>
    </w:p>
    <w:p w14:paraId="504BE702" w14:textId="77777777"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rPr>
        <w:t>Комедия «Вишнёвый сад». Пьесы «Чайка», «Дядя Ваня», «Три сестры» (одно произведение по выбору).</w:t>
      </w:r>
    </w:p>
    <w:p w14:paraId="0AEA0DAC" w14:textId="77777777" w:rsidR="00E35A4A" w:rsidRPr="00E35A4A" w:rsidRDefault="00E35A4A" w:rsidP="00E35A4A">
      <w:pPr>
        <w:spacing w:line="302" w:lineRule="exact"/>
        <w:ind w:left="1040" w:firstLine="58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Литературная критика второй половины XIX века</w:t>
      </w:r>
    </w:p>
    <w:p w14:paraId="501B4012" w14:textId="77777777"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rPr>
        <w:t xml:space="preserve">Статьи </w:t>
      </w:r>
      <w:r w:rsidRPr="00E35A4A">
        <w:rPr>
          <w:rFonts w:ascii="Times New Roman" w:eastAsia="Times New Roman" w:hAnsi="Times New Roman" w:cs="Times New Roman"/>
          <w:lang w:val="en-US" w:eastAsia="en-US" w:bidi="en-US"/>
        </w:rPr>
        <w:t>H</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А. Добролюбова «Луч света в тёмном царстве», «Что такое обломовщина?», Д. И. Писарева «Базаров», «Мотивы русской драмы», А. В. Дружинина</w:t>
      </w:r>
    </w:p>
    <w:p w14:paraId="4075E268" w14:textId="77777777" w:rsidR="00E35A4A" w:rsidRPr="00E35A4A" w:rsidRDefault="00E35A4A" w:rsidP="00E35A4A">
      <w:pPr>
        <w:spacing w:line="302" w:lineRule="exact"/>
        <w:ind w:left="1040" w:right="260"/>
        <w:jc w:val="both"/>
        <w:rPr>
          <w:rFonts w:ascii="Times New Roman" w:eastAsia="Times New Roman" w:hAnsi="Times New Roman" w:cs="Times New Roman"/>
        </w:rPr>
      </w:pPr>
      <w:r w:rsidRPr="00E35A4A">
        <w:rPr>
          <w:rFonts w:ascii="Times New Roman" w:eastAsia="Times New Roman" w:hAnsi="Times New Roman" w:cs="Times New Roman"/>
        </w:rPr>
        <w:t>«Обломов».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p>
    <w:p w14:paraId="057B90E4" w14:textId="77777777" w:rsidR="00E35A4A" w:rsidRPr="00E35A4A" w:rsidRDefault="00E35A4A" w:rsidP="00E35A4A">
      <w:pPr>
        <w:spacing w:line="302" w:lineRule="exact"/>
        <w:ind w:left="1040" w:firstLine="58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Литература народов России</w:t>
      </w:r>
    </w:p>
    <w:p w14:paraId="70723DE3" w14:textId="77777777"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rPr>
        <w:t>Стихотворения и поэмы (не менее одного произведения по выбору). Например, стихотворения Г. Тукая, стихотворения и поэма «Фатима» К. Хетагурова и др.).</w:t>
      </w:r>
    </w:p>
    <w:p w14:paraId="69BD1D1B" w14:textId="77777777" w:rsidR="00E35A4A" w:rsidRPr="00E35A4A" w:rsidRDefault="00E35A4A" w:rsidP="00E35A4A">
      <w:pPr>
        <w:spacing w:line="302" w:lineRule="exact"/>
        <w:ind w:left="1040" w:firstLine="58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Зарубежная литература</w:t>
      </w:r>
    </w:p>
    <w:p w14:paraId="17128787" w14:textId="77777777"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lastRenderedPageBreak/>
        <w:t xml:space="preserve">Зарубежная проза второй половины XIX века </w:t>
      </w:r>
      <w:r w:rsidRPr="00E35A4A">
        <w:rPr>
          <w:rFonts w:ascii="Times New Roman" w:eastAsia="Times New Roman" w:hAnsi="Times New Roman" w:cs="Times New Roman"/>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p>
    <w:p w14:paraId="3CE5FD0A" w14:textId="77777777"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Зарубежная поэзия второй половины XIX века </w:t>
      </w:r>
      <w:r w:rsidRPr="00E35A4A">
        <w:rPr>
          <w:rFonts w:ascii="Times New Roman" w:eastAsia="Times New Roman" w:hAnsi="Times New Roman" w:cs="Times New Roman"/>
        </w:rPr>
        <w:t>(не менее двух стихотворений одного из поэтов по выбору). Например, стихотворения А. Рембо, Ш. Бодлера, П. Верлена, Э. Верхарна и др.</w:t>
      </w:r>
    </w:p>
    <w:p w14:paraId="5E294EE9" w14:textId="77777777" w:rsidR="00E35A4A" w:rsidRPr="00E35A4A" w:rsidRDefault="00E35A4A" w:rsidP="00E35A4A">
      <w:pPr>
        <w:spacing w:after="366"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Зарубежная драматургия второй половины XIX века </w:t>
      </w:r>
      <w:r w:rsidRPr="00E35A4A">
        <w:rPr>
          <w:rFonts w:ascii="Times New Roman" w:eastAsia="Times New Roman" w:hAnsi="Times New Roman" w:cs="Times New Roman"/>
        </w:rPr>
        <w:t>(одно произведение по выбору). Например, пьесы Г. Ибсена «Кукольный дом», «Пер Гюнт» и другие.</w:t>
      </w:r>
    </w:p>
    <w:p w14:paraId="71C51828" w14:textId="77777777" w:rsidR="00E35A4A" w:rsidRPr="00E35A4A" w:rsidRDefault="00E35A4A" w:rsidP="00E35A4A">
      <w:pPr>
        <w:spacing w:after="297" w:line="220" w:lineRule="exact"/>
        <w:ind w:left="1160"/>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11 КЛАСС</w:t>
      </w:r>
    </w:p>
    <w:p w14:paraId="313CBCBB" w14:textId="77777777"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Литература конца XIX - начала ХХ века</w:t>
      </w:r>
    </w:p>
    <w:p w14:paraId="022111B4" w14:textId="77777777"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И. Куприн. </w:t>
      </w:r>
      <w:r w:rsidRPr="00E35A4A">
        <w:rPr>
          <w:rFonts w:ascii="Times New Roman" w:eastAsia="Times New Roman" w:hAnsi="Times New Roman" w:cs="Times New Roman"/>
        </w:rPr>
        <w:t>Рассказы и повести (два произведения по выбору). Например, «Гранатовый браслет», «Олеся», «Поединок» и др.</w:t>
      </w:r>
    </w:p>
    <w:p w14:paraId="49B0C99B" w14:textId="77777777"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Л. Н. Андреев. </w:t>
      </w:r>
      <w:r w:rsidRPr="00E35A4A">
        <w:rPr>
          <w:rFonts w:ascii="Times New Roman" w:eastAsia="Times New Roman" w:hAnsi="Times New Roman" w:cs="Times New Roman"/>
        </w:rPr>
        <w:t>Рассказы и повести (два произведения по выбору). Например, «Иуда Искариот», «Большой шлем», «Рассказ о семи повешенных» и др.</w:t>
      </w:r>
    </w:p>
    <w:p w14:paraId="1E332764" w14:textId="77777777"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М. Горький. </w:t>
      </w:r>
      <w:r w:rsidRPr="00E35A4A">
        <w:rPr>
          <w:rFonts w:ascii="Times New Roman" w:eastAsia="Times New Roman" w:hAnsi="Times New Roman" w:cs="Times New Roman"/>
        </w:rPr>
        <w:t>Рассказы, повести, романы (два произведения по выбору). Например, «Старуха Изергиль», «Макар Чудра», «Коновалов», «Фома Гордеев» и др.</w:t>
      </w:r>
    </w:p>
    <w:p w14:paraId="2B7AD6E9" w14:textId="77777777"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Пьеса «На дне».</w:t>
      </w:r>
    </w:p>
    <w:p w14:paraId="2293693C" w14:textId="77777777"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Стихотворения поэтов Серебряного века </w:t>
      </w:r>
      <w:r w:rsidRPr="00E35A4A">
        <w:rPr>
          <w:rFonts w:ascii="Times New Roman" w:eastAsia="Times New Roman" w:hAnsi="Times New Roman" w:cs="Times New Roman"/>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p>
    <w:p w14:paraId="0C38EC4E" w14:textId="77777777"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Литература ХХ века</w:t>
      </w:r>
    </w:p>
    <w:p w14:paraId="7ECE2714" w14:textId="77777777"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И. А. Бунин. </w:t>
      </w:r>
      <w:r w:rsidRPr="00E35A4A">
        <w:rPr>
          <w:rFonts w:ascii="Times New Roman" w:eastAsia="Times New Roman" w:hAnsi="Times New Roman" w:cs="Times New Roman"/>
        </w:rPr>
        <w:t>Стихотворения (не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w:t>
      </w:r>
    </w:p>
    <w:p w14:paraId="45BE13B1" w14:textId="77777777" w:rsidR="00E35A4A" w:rsidRPr="00E35A4A" w:rsidRDefault="00E35A4A" w:rsidP="00E35A4A">
      <w:pPr>
        <w:spacing w:line="302" w:lineRule="exact"/>
        <w:ind w:left="1020" w:right="240"/>
        <w:jc w:val="both"/>
        <w:rPr>
          <w:rFonts w:ascii="Times New Roman" w:eastAsia="Times New Roman" w:hAnsi="Times New Roman" w:cs="Times New Roman"/>
        </w:rPr>
      </w:pPr>
      <w:r w:rsidRPr="00E35A4A">
        <w:rPr>
          <w:rFonts w:ascii="Times New Roman" w:eastAsia="Times New Roman" w:hAnsi="Times New Roman" w:cs="Times New Roman"/>
        </w:rPr>
        <w:t>«Чистый понедельник», «Господин из Сан-Франциско», «Тёмные аллеи», «Лёгкое дыхание», «Солнечный удар» и др.</w:t>
      </w:r>
    </w:p>
    <w:p w14:paraId="280636A8" w14:textId="77777777"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Книга очерков «Окаянные дни» (фрагменты).</w:t>
      </w:r>
    </w:p>
    <w:p w14:paraId="116B9E34" w14:textId="77777777" w:rsidR="00E35A4A" w:rsidRPr="00E35A4A" w:rsidRDefault="00E35A4A" w:rsidP="00247F0A">
      <w:pPr>
        <w:numPr>
          <w:ilvl w:val="0"/>
          <w:numId w:val="126"/>
        </w:numPr>
        <w:tabs>
          <w:tab w:val="left" w:pos="1999"/>
        </w:tabs>
        <w:spacing w:line="302" w:lineRule="exact"/>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Блок. </w:t>
      </w:r>
      <w:r w:rsidRPr="00E35A4A">
        <w:rPr>
          <w:rFonts w:ascii="Times New Roman" w:eastAsia="Times New Roman" w:hAnsi="Times New Roman" w:cs="Times New Roman"/>
        </w:rPr>
        <w:t>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w:t>
      </w:r>
    </w:p>
    <w:p w14:paraId="68A0FC31" w14:textId="77777777" w:rsidR="00E35A4A" w:rsidRPr="00E35A4A" w:rsidRDefault="00E35A4A" w:rsidP="00E35A4A">
      <w:pPr>
        <w:spacing w:line="302" w:lineRule="exact"/>
        <w:ind w:left="1020" w:right="240"/>
        <w:jc w:val="both"/>
        <w:rPr>
          <w:rFonts w:ascii="Times New Roman" w:eastAsia="Times New Roman" w:hAnsi="Times New Roman" w:cs="Times New Roman"/>
        </w:rPr>
      </w:pPr>
      <w:r w:rsidRPr="00E35A4A">
        <w:rPr>
          <w:rFonts w:ascii="Times New Roman" w:eastAsia="Times New Roman" w:hAnsi="Times New Roman" w:cs="Times New Roman"/>
        </w:rPr>
        <w:t>«О,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 «Она пришла с мороза. »,</w:t>
      </w:r>
    </w:p>
    <w:p w14:paraId="02F7D2B3" w14:textId="77777777" w:rsidR="00E35A4A" w:rsidRPr="00E35A4A" w:rsidRDefault="00E35A4A" w:rsidP="00E35A4A">
      <w:pPr>
        <w:spacing w:line="302" w:lineRule="exact"/>
        <w:ind w:left="1020"/>
        <w:jc w:val="both"/>
        <w:rPr>
          <w:rFonts w:ascii="Times New Roman" w:eastAsia="Times New Roman" w:hAnsi="Times New Roman" w:cs="Times New Roman"/>
        </w:rPr>
      </w:pPr>
      <w:r w:rsidRPr="00E35A4A">
        <w:rPr>
          <w:rFonts w:ascii="Times New Roman" w:eastAsia="Times New Roman" w:hAnsi="Times New Roman" w:cs="Times New Roman"/>
        </w:rPr>
        <w:t>«Рождённые в года глухие. », «Пушкинскому Дому», «Скифы» и др.</w:t>
      </w:r>
    </w:p>
    <w:p w14:paraId="785AC9E8" w14:textId="77777777"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Поэма «Двенадцать».</w:t>
      </w:r>
    </w:p>
    <w:p w14:paraId="4E00C1EB" w14:textId="77777777"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Н. С. Гумилёв. </w:t>
      </w:r>
      <w:r w:rsidRPr="00E35A4A">
        <w:rPr>
          <w:rFonts w:ascii="Times New Roman" w:eastAsia="Times New Roman" w:hAnsi="Times New Roman" w:cs="Times New Roman"/>
        </w:rPr>
        <w:t>Стихотворения (не менее трёх по выбору). Например, «Жираф», «Заблудившийся трамвай», «Капитаны», «Пятистопные ямбы», «Слово», «Шестое чувство», «Андрей Рублев» и др.</w:t>
      </w:r>
    </w:p>
    <w:p w14:paraId="0E1C2FDD" w14:textId="77777777" w:rsidR="00E35A4A" w:rsidRPr="00E35A4A" w:rsidRDefault="00E35A4A" w:rsidP="00247F0A">
      <w:pPr>
        <w:numPr>
          <w:ilvl w:val="0"/>
          <w:numId w:val="126"/>
        </w:numPr>
        <w:tabs>
          <w:tab w:val="left" w:pos="1999"/>
        </w:tabs>
        <w:spacing w:line="302" w:lineRule="exact"/>
        <w:ind w:right="24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В. Маяковский. </w:t>
      </w:r>
      <w:r w:rsidRPr="00E35A4A">
        <w:rPr>
          <w:rFonts w:ascii="Times New Roman" w:eastAsia="Times New Roman" w:hAnsi="Times New Roman" w:cs="Times New Roman"/>
        </w:rPr>
        <w:t>Стихотворения (не менее пяти по выбору). Например, «А вы могли бы?», «Нате!», «Послушайте!», «Лиличка!», «Юбилейное», «Прозаседавшиеся»,</w:t>
      </w:r>
    </w:p>
    <w:p w14:paraId="6A64DC71" w14:textId="77777777" w:rsidR="00E35A4A" w:rsidRPr="00E35A4A" w:rsidRDefault="00E35A4A" w:rsidP="00E35A4A">
      <w:pPr>
        <w:spacing w:line="302" w:lineRule="exact"/>
        <w:ind w:left="1020" w:right="740"/>
        <w:jc w:val="both"/>
        <w:rPr>
          <w:rFonts w:ascii="Times New Roman" w:eastAsia="Times New Roman" w:hAnsi="Times New Roman" w:cs="Times New Roman"/>
        </w:rPr>
      </w:pPr>
      <w:r w:rsidRPr="00E35A4A">
        <w:rPr>
          <w:rFonts w:ascii="Times New Roman" w:eastAsia="Times New Roman" w:hAnsi="Times New Roman" w:cs="Times New Roman"/>
        </w:rPr>
        <w:t>«Письмо Татьяне Яковлевой», «Скрипка и немножко нервно», «Дешёвая распродажа», «Левый марш», «Сергею Есенину», «Товарищу Нетте, пароходу и человеку» и др.Поэмы «Облако в штанах», «Во весь голос. Первое вступление в поэму».</w:t>
      </w:r>
    </w:p>
    <w:p w14:paraId="3A69CCDE" w14:textId="77777777" w:rsidR="00E35A4A" w:rsidRPr="00E35A4A" w:rsidRDefault="00E35A4A" w:rsidP="00247F0A">
      <w:pPr>
        <w:numPr>
          <w:ilvl w:val="0"/>
          <w:numId w:val="126"/>
        </w:numPr>
        <w:tabs>
          <w:tab w:val="left" w:pos="2008"/>
        </w:tabs>
        <w:spacing w:line="302" w:lineRule="exact"/>
        <w:ind w:right="24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Есенин. </w:t>
      </w:r>
      <w:r w:rsidRPr="00E35A4A">
        <w:rPr>
          <w:rFonts w:ascii="Times New Roman" w:eastAsia="Times New Roman" w:hAnsi="Times New Roman" w:cs="Times New Roman"/>
        </w:rPr>
        <w:t>Стихотворения (не менее пяти по выбору). Например, «Гой ты, Русь, моя родная...», «Письмо матери», «Собаке Качалова», «Спит ковыль. Равнина дорогая.»,</w:t>
      </w:r>
    </w:p>
    <w:p w14:paraId="07E5371F" w14:textId="77777777" w:rsidR="00E35A4A" w:rsidRPr="00E35A4A" w:rsidRDefault="00E35A4A" w:rsidP="00E35A4A">
      <w:pPr>
        <w:spacing w:line="302" w:lineRule="exact"/>
        <w:ind w:left="1020" w:right="240"/>
        <w:jc w:val="both"/>
        <w:rPr>
          <w:rFonts w:ascii="Times New Roman" w:eastAsia="Times New Roman" w:hAnsi="Times New Roman" w:cs="Times New Roman"/>
        </w:rPr>
      </w:pPr>
      <w:r w:rsidRPr="00E35A4A">
        <w:rPr>
          <w:rFonts w:ascii="Times New Roman" w:eastAsia="Times New Roman" w:hAnsi="Times New Roman" w:cs="Times New Roman"/>
        </w:rPr>
        <w:t xml:space="preserve">«Шагаю ты моя, Шагаю.», «Не жалею, не зову, не плачу.», «Я последний поэт деревни.», «Русь Советская», «Низкий дом с голубыми ставнями...», «Не бродить, не мять в кустах багряных.», </w:t>
      </w:r>
      <w:r w:rsidRPr="00E35A4A">
        <w:rPr>
          <w:rFonts w:ascii="Times New Roman" w:eastAsia="Times New Roman" w:hAnsi="Times New Roman" w:cs="Times New Roman"/>
        </w:rPr>
        <w:lastRenderedPageBreak/>
        <w:t>«Клён ты мой опавший.», «Отговорила роща золотая.»,</w:t>
      </w:r>
    </w:p>
    <w:p w14:paraId="7F8044E6" w14:textId="77777777" w:rsidR="00E35A4A" w:rsidRPr="00E35A4A" w:rsidRDefault="00E35A4A" w:rsidP="00E35A4A">
      <w:pPr>
        <w:spacing w:line="302" w:lineRule="exact"/>
        <w:ind w:left="1020"/>
        <w:jc w:val="both"/>
        <w:rPr>
          <w:rFonts w:ascii="Times New Roman" w:eastAsia="Times New Roman" w:hAnsi="Times New Roman" w:cs="Times New Roman"/>
        </w:rPr>
      </w:pPr>
      <w:r w:rsidRPr="00E35A4A">
        <w:rPr>
          <w:rFonts w:ascii="Times New Roman" w:eastAsia="Times New Roman" w:hAnsi="Times New Roman" w:cs="Times New Roman"/>
        </w:rPr>
        <w:t>«Мы теперь уходим понемногу.», «О красном вечере задумалась дорога.», «Запели тёсаные</w:t>
      </w:r>
    </w:p>
    <w:p w14:paraId="76E024EF" w14:textId="77777777"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дроги...», «Русь», «Пушкину», «Я иду долиной. На затылке кепи...», «До свиданья, друг мой, до свиданья!..» и др.</w:t>
      </w:r>
    </w:p>
    <w:p w14:paraId="0FF5EEEC" w14:textId="77777777"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Поэма «Чёрный человек».</w:t>
      </w:r>
    </w:p>
    <w:p w14:paraId="68DB7E37" w14:textId="77777777" w:rsidR="00E35A4A" w:rsidRPr="00E35A4A" w:rsidRDefault="00E35A4A" w:rsidP="00E35A4A">
      <w:pPr>
        <w:spacing w:line="302" w:lineRule="exact"/>
        <w:ind w:left="1020" w:firstLine="108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О. Э. Мандельштам. </w:t>
      </w:r>
      <w:r w:rsidRPr="00E35A4A">
        <w:rPr>
          <w:rFonts w:ascii="Times New Roman" w:eastAsia="Times New Roman" w:hAnsi="Times New Roman" w:cs="Times New Roman"/>
        </w:rPr>
        <w:t xml:space="preserve">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sidRPr="00E35A4A">
        <w:rPr>
          <w:rFonts w:ascii="Times New Roman" w:eastAsia="Times New Roman" w:hAnsi="Times New Roman" w:cs="Times New Roman"/>
          <w:lang w:eastAsia="en-US" w:bidi="en-US"/>
        </w:rPr>
        <w:t>«</w:t>
      </w:r>
      <w:r w:rsidRPr="00E35A4A">
        <w:rPr>
          <w:rFonts w:ascii="Times New Roman" w:eastAsia="Times New Roman" w:hAnsi="Times New Roman" w:cs="Times New Roman"/>
          <w:lang w:val="en-US" w:eastAsia="en-US" w:bidi="en-US"/>
        </w:rPr>
        <w:t>Notre</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lang w:val="en-US" w:eastAsia="en-US" w:bidi="en-US"/>
        </w:rPr>
        <w:t>Dame</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p w14:paraId="478603CF" w14:textId="77777777"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М. И. Цветаева. </w:t>
      </w:r>
      <w:r w:rsidRPr="00E35A4A">
        <w:rPr>
          <w:rFonts w:ascii="Times New Roman" w:eastAsia="Times New Roman" w:hAnsi="Times New Roman" w:cs="Times New Roman"/>
        </w:rPr>
        <w:t>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w:t>
      </w:r>
    </w:p>
    <w:p w14:paraId="7B4CF164" w14:textId="77777777"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p>
    <w:p w14:paraId="51D57752" w14:textId="77777777"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Очерк «Мой Пушкин».</w:t>
      </w:r>
    </w:p>
    <w:p w14:paraId="054F7782" w14:textId="77777777" w:rsidR="00E35A4A" w:rsidRPr="00E35A4A" w:rsidRDefault="00E35A4A" w:rsidP="00247F0A">
      <w:pPr>
        <w:numPr>
          <w:ilvl w:val="0"/>
          <w:numId w:val="127"/>
        </w:numPr>
        <w:tabs>
          <w:tab w:val="left" w:pos="1976"/>
        </w:tabs>
        <w:spacing w:line="302" w:lineRule="exact"/>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Ахматова. </w:t>
      </w:r>
      <w:r w:rsidRPr="00E35A4A">
        <w:rPr>
          <w:rFonts w:ascii="Times New Roman" w:eastAsia="Times New Roman" w:hAnsi="Times New Roman" w:cs="Times New Roman"/>
        </w:rPr>
        <w:t>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w:t>
      </w:r>
    </w:p>
    <w:p w14:paraId="54A86D39" w14:textId="77777777" w:rsidR="00E35A4A" w:rsidRPr="00E35A4A" w:rsidRDefault="00E35A4A" w:rsidP="00E35A4A">
      <w:pPr>
        <w:spacing w:line="302" w:lineRule="exact"/>
        <w:ind w:left="1020" w:right="260"/>
        <w:jc w:val="both"/>
        <w:rPr>
          <w:rFonts w:ascii="Times New Roman" w:eastAsia="Times New Roman" w:hAnsi="Times New Roman" w:cs="Times New Roman"/>
        </w:rPr>
      </w:pPr>
      <w:r w:rsidRPr="00E35A4A">
        <w:rPr>
          <w:rFonts w:ascii="Times New Roman" w:eastAsia="Times New Roman" w:hAnsi="Times New Roman" w:cs="Times New Roman"/>
        </w:rPr>
        <w:t>«Все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p>
    <w:p w14:paraId="5C7309FC" w14:textId="77777777"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Поэма «Реквием».</w:t>
      </w:r>
    </w:p>
    <w:p w14:paraId="4452E010" w14:textId="77777777" w:rsidR="00E35A4A" w:rsidRPr="00E35A4A" w:rsidRDefault="00E35A4A" w:rsidP="00E35A4A">
      <w:pPr>
        <w:spacing w:line="302" w:lineRule="exact"/>
        <w:ind w:left="1020" w:firstLine="60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 xml:space="preserve">Е. И. Замятин. </w:t>
      </w:r>
      <w:r w:rsidRPr="00E35A4A">
        <w:rPr>
          <w:rFonts w:ascii="Times New Roman" w:eastAsia="Times New Roman" w:hAnsi="Times New Roman" w:cs="Times New Roman"/>
        </w:rPr>
        <w:t>Роман «Мы».</w:t>
      </w:r>
    </w:p>
    <w:p w14:paraId="3A6AA5A5" w14:textId="77777777"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Н.А. Островский. </w:t>
      </w:r>
      <w:r w:rsidRPr="00E35A4A">
        <w:rPr>
          <w:rFonts w:ascii="Times New Roman" w:eastAsia="Times New Roman" w:hAnsi="Times New Roman" w:cs="Times New Roman"/>
        </w:rPr>
        <w:t>Роман «Как закалялась сталь» (избранные главы).</w:t>
      </w:r>
    </w:p>
    <w:p w14:paraId="286190FF" w14:textId="77777777"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М. А. Шолохов. </w:t>
      </w:r>
      <w:r w:rsidRPr="00E35A4A">
        <w:rPr>
          <w:rFonts w:ascii="Times New Roman" w:eastAsia="Times New Roman" w:hAnsi="Times New Roman" w:cs="Times New Roman"/>
        </w:rPr>
        <w:t>Роман-эпопея «Тихий Дон».</w:t>
      </w:r>
    </w:p>
    <w:p w14:paraId="42044940" w14:textId="77777777" w:rsidR="00E35A4A" w:rsidRPr="00E35A4A" w:rsidRDefault="00E35A4A" w:rsidP="00247F0A">
      <w:pPr>
        <w:numPr>
          <w:ilvl w:val="0"/>
          <w:numId w:val="127"/>
        </w:numPr>
        <w:tabs>
          <w:tab w:val="left" w:pos="1981"/>
        </w:tabs>
        <w:spacing w:line="302" w:lineRule="exact"/>
        <w:ind w:right="26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В. Набоков. </w:t>
      </w:r>
      <w:r w:rsidRPr="00E35A4A">
        <w:rPr>
          <w:rFonts w:ascii="Times New Roman" w:eastAsia="Times New Roman" w:hAnsi="Times New Roman" w:cs="Times New Roman"/>
        </w:rPr>
        <w:t>Рассказы, повести, романы (одно произведение по выбору). Например, «Облако, озеро, башня», «Весна в Фиальте», «Машенька», «Защита Лужина»,</w:t>
      </w:r>
    </w:p>
    <w:p w14:paraId="397AE215" w14:textId="77777777"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«Дар» и др.</w:t>
      </w:r>
    </w:p>
    <w:p w14:paraId="3A40248F" w14:textId="77777777"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М. А. Булгаков. </w:t>
      </w:r>
      <w:r w:rsidRPr="00E35A4A">
        <w:rPr>
          <w:rFonts w:ascii="Times New Roman" w:eastAsia="Times New Roman" w:hAnsi="Times New Roman" w:cs="Times New Roman"/>
        </w:rPr>
        <w:t>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p w14:paraId="49C74F20" w14:textId="77777777"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П. Платонов. </w:t>
      </w:r>
      <w:r w:rsidRPr="00E35A4A">
        <w:rPr>
          <w:rFonts w:ascii="Times New Roman" w:eastAsia="Times New Roman" w:hAnsi="Times New Roman" w:cs="Times New Roman"/>
        </w:rPr>
        <w:t>Рассказы и повести (два произведения по выбору). Например, «В прекрасном и яростном мире», «Котлован», «Возвращение», «Река Потудань», «Сокровенный человек» и др.</w:t>
      </w:r>
    </w:p>
    <w:p w14:paraId="7E335BE8" w14:textId="77777777"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Т. Твардовский. </w:t>
      </w:r>
      <w:r w:rsidRPr="00E35A4A">
        <w:rPr>
          <w:rFonts w:ascii="Times New Roman" w:eastAsia="Times New Roman" w:hAnsi="Times New Roman" w:cs="Times New Roman"/>
        </w:rPr>
        <w:t>Стихотворения (не менее трёх по выбору). Например, «Вся суть в одном-единственном завете.», «Памяти матери» («В краю, куда их вывезли гуртом.»),</w:t>
      </w:r>
    </w:p>
    <w:p w14:paraId="1359D8F5" w14:textId="77777777"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«Я знаю, никакой моей вины.», «Дробится рваный цоколь монумента...», «О сущем», «В тот день, когда окончилась война.», «Я убит подо Ржевом», «Памяти Гагарина» и др.</w:t>
      </w:r>
    </w:p>
    <w:p w14:paraId="78E4E446" w14:textId="77777777"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Поэма «По праву памяти».</w:t>
      </w:r>
    </w:p>
    <w:p w14:paraId="00165741" w14:textId="77777777" w:rsidR="00E35A4A" w:rsidRPr="00E35A4A" w:rsidRDefault="00E35A4A" w:rsidP="00E35A4A">
      <w:pPr>
        <w:spacing w:line="302" w:lineRule="exact"/>
        <w:ind w:left="1020" w:right="26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Проза о Великой Отечественной войне </w:t>
      </w:r>
      <w:r w:rsidRPr="00E35A4A">
        <w:rPr>
          <w:rFonts w:ascii="Times New Roman" w:eastAsia="Times New Roman" w:hAnsi="Times New Roman" w:cs="Times New Roman"/>
        </w:rPr>
        <w:t xml:space="preserve">(по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w:t>
      </w:r>
      <w:r w:rsidRPr="00E35A4A">
        <w:rPr>
          <w:rFonts w:ascii="Times New Roman" w:eastAsia="Times New Roman" w:hAnsi="Times New Roman" w:cs="Times New Roman"/>
        </w:rPr>
        <w:lastRenderedPageBreak/>
        <w:t>В. П. Некрасов «В окопах Сталинграда»; Е. И. Носов «Красное вино победы»,</w:t>
      </w:r>
    </w:p>
    <w:p w14:paraId="741E1BF9" w14:textId="77777777" w:rsidR="00E35A4A" w:rsidRPr="00E35A4A" w:rsidRDefault="00E35A4A" w:rsidP="00E35A4A">
      <w:pPr>
        <w:spacing w:line="302" w:lineRule="exact"/>
        <w:ind w:left="1020"/>
        <w:jc w:val="both"/>
        <w:rPr>
          <w:rFonts w:ascii="Times New Roman" w:eastAsia="Times New Roman" w:hAnsi="Times New Roman" w:cs="Times New Roman"/>
        </w:rPr>
      </w:pPr>
      <w:r w:rsidRPr="00E35A4A">
        <w:rPr>
          <w:rFonts w:ascii="Times New Roman" w:eastAsia="Times New Roman" w:hAnsi="Times New Roman" w:cs="Times New Roman"/>
        </w:rPr>
        <w:t>«Шопен, соната номер два»; С.С. Смирнов «Брестская крепость» и др.</w:t>
      </w:r>
    </w:p>
    <w:p w14:paraId="4224049D" w14:textId="77777777" w:rsidR="00E35A4A" w:rsidRPr="00E35A4A" w:rsidRDefault="00E35A4A" w:rsidP="00247F0A">
      <w:pPr>
        <w:numPr>
          <w:ilvl w:val="0"/>
          <w:numId w:val="128"/>
        </w:numPr>
        <w:tabs>
          <w:tab w:val="left" w:pos="1981"/>
        </w:tabs>
        <w:spacing w:line="302" w:lineRule="exact"/>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Фадеев. </w:t>
      </w:r>
      <w:r w:rsidRPr="00E35A4A">
        <w:rPr>
          <w:rFonts w:ascii="Times New Roman" w:eastAsia="Times New Roman" w:hAnsi="Times New Roman" w:cs="Times New Roman"/>
        </w:rPr>
        <w:t>«Молодая гвардия».</w:t>
      </w:r>
    </w:p>
    <w:p w14:paraId="7AD1C489" w14:textId="77777777" w:rsidR="00E35A4A" w:rsidRPr="00E35A4A" w:rsidRDefault="00E35A4A" w:rsidP="00247F0A">
      <w:pPr>
        <w:numPr>
          <w:ilvl w:val="0"/>
          <w:numId w:val="128"/>
        </w:numPr>
        <w:tabs>
          <w:tab w:val="left" w:pos="1981"/>
        </w:tabs>
        <w:spacing w:line="302" w:lineRule="exact"/>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О. Богомолов. </w:t>
      </w:r>
      <w:r w:rsidRPr="00E35A4A">
        <w:rPr>
          <w:rFonts w:ascii="Times New Roman" w:eastAsia="Times New Roman" w:hAnsi="Times New Roman" w:cs="Times New Roman"/>
        </w:rPr>
        <w:t>«В августе сорок четвёртого».</w:t>
      </w:r>
    </w:p>
    <w:p w14:paraId="5C6DC33D" w14:textId="77777777"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Поэзия о Великой Отечественной войне. </w:t>
      </w:r>
      <w:r w:rsidRPr="00E35A4A">
        <w:rPr>
          <w:rFonts w:ascii="Times New Roman" w:eastAsia="Times New Roman" w:hAnsi="Times New Roman" w:cs="Times New Roman"/>
        </w:rPr>
        <w:t>Стихотворения (по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p>
    <w:p w14:paraId="79E7E495" w14:textId="77777777"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Драматургия о Великой Отечественной войне. </w:t>
      </w:r>
      <w:r w:rsidRPr="00E35A4A">
        <w:rPr>
          <w:rFonts w:ascii="Times New Roman" w:eastAsia="Times New Roman" w:hAnsi="Times New Roman" w:cs="Times New Roman"/>
        </w:rPr>
        <w:t>Пьесы (одно произведение по выбору). Например, В. С. Розов «Вечно живые», К. М. Симонов «Русские люди» и др.</w:t>
      </w:r>
    </w:p>
    <w:p w14:paraId="503917C5" w14:textId="77777777"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Б. Л. Пастернак. </w:t>
      </w:r>
      <w:r w:rsidRPr="00E35A4A">
        <w:rPr>
          <w:rFonts w:ascii="Times New Roman" w:eastAsia="Times New Roman" w:hAnsi="Times New Roman" w:cs="Times New Roman"/>
        </w:rPr>
        <w:t>Стихотворения (не менее пяти по выбору). Например, «Февраль. Достать чернил и плакать!..», «Определение поэзии», «Во всём мне хочется дойти...»,</w:t>
      </w:r>
    </w:p>
    <w:p w14:paraId="3951D348" w14:textId="77777777"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«Снег идет», «Любить иных - тяжелый крест...», «Быть знаменитым некрасиво.», «Ночь», «Г амлет», «Зимняя ночь», «Единственные дни», «О, знал бы я, что так бывает. », «Никого не будет в доме...», «Август» и др.</w:t>
      </w:r>
    </w:p>
    <w:p w14:paraId="13234E85" w14:textId="77777777" w:rsidR="00E35A4A" w:rsidRPr="00E35A4A" w:rsidRDefault="00E35A4A" w:rsidP="00E35A4A">
      <w:pPr>
        <w:spacing w:line="302" w:lineRule="exact"/>
        <w:ind w:left="1020" w:firstLine="600"/>
        <w:jc w:val="both"/>
        <w:rPr>
          <w:rFonts w:ascii="Times New Roman" w:eastAsia="Times New Roman" w:hAnsi="Times New Roman" w:cs="Times New Roman"/>
        </w:rPr>
      </w:pPr>
      <w:r w:rsidRPr="00E35A4A">
        <w:rPr>
          <w:rFonts w:ascii="Times New Roman" w:eastAsia="Times New Roman" w:hAnsi="Times New Roman" w:cs="Times New Roman"/>
        </w:rPr>
        <w:t>Роман «Доктор Живаго» (избранные главы).</w:t>
      </w:r>
    </w:p>
    <w:p w14:paraId="4C88043B" w14:textId="77777777"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А. В. Вампилов. </w:t>
      </w:r>
      <w:r w:rsidRPr="00E35A4A">
        <w:rPr>
          <w:rFonts w:ascii="Times New Roman" w:eastAsia="Times New Roman" w:hAnsi="Times New Roman" w:cs="Times New Roman"/>
        </w:rPr>
        <w:t>Пьесы (не менее одной по выбору). Например, «Старший сын», «Утиная охота» и др.</w:t>
      </w:r>
    </w:p>
    <w:p w14:paraId="191722F4" w14:textId="77777777" w:rsidR="00E35A4A" w:rsidRPr="00E35A4A" w:rsidRDefault="00E35A4A" w:rsidP="00247F0A">
      <w:pPr>
        <w:numPr>
          <w:ilvl w:val="0"/>
          <w:numId w:val="129"/>
        </w:numPr>
        <w:spacing w:line="302" w:lineRule="exact"/>
        <w:ind w:right="24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 И. Солженицын. </w:t>
      </w:r>
      <w:r w:rsidRPr="00E35A4A">
        <w:rPr>
          <w:rFonts w:ascii="Times New Roman" w:eastAsia="Times New Roman" w:hAnsi="Times New Roman" w:cs="Times New Roman"/>
        </w:rPr>
        <w:t>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14:paraId="27A4A41D" w14:textId="77777777" w:rsidR="00E35A4A" w:rsidRPr="00E35A4A" w:rsidRDefault="00E35A4A" w:rsidP="00247F0A">
      <w:pPr>
        <w:numPr>
          <w:ilvl w:val="0"/>
          <w:numId w:val="129"/>
        </w:numPr>
        <w:tabs>
          <w:tab w:val="left" w:pos="1986"/>
        </w:tabs>
        <w:spacing w:line="302" w:lineRule="exact"/>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М. Шукшин. </w:t>
      </w:r>
      <w:r w:rsidRPr="00E35A4A">
        <w:rPr>
          <w:rFonts w:ascii="Times New Roman" w:eastAsia="Times New Roman" w:hAnsi="Times New Roman" w:cs="Times New Roman"/>
        </w:rPr>
        <w:t>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p w14:paraId="7238AC39" w14:textId="77777777" w:rsidR="00E35A4A" w:rsidRPr="00E35A4A" w:rsidRDefault="00E35A4A" w:rsidP="00E35A4A">
      <w:pPr>
        <w:spacing w:line="302" w:lineRule="exact"/>
        <w:ind w:left="1020" w:firstLine="60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В. Г. Распутин. </w:t>
      </w:r>
      <w:r w:rsidRPr="00E35A4A">
        <w:rPr>
          <w:rFonts w:ascii="Times New Roman" w:eastAsia="Times New Roman" w:hAnsi="Times New Roman" w:cs="Times New Roman"/>
        </w:rPr>
        <w:t>Рассказы и повести (не менее одного произведения по выбору). Например, «Прощание с Матёрой», «Живи и помни», «Женский разговор» и др.</w:t>
      </w:r>
    </w:p>
    <w:p w14:paraId="0333EFB0" w14:textId="77777777" w:rsidR="00E35A4A" w:rsidRPr="00E35A4A" w:rsidRDefault="00E35A4A" w:rsidP="00E35A4A">
      <w:pPr>
        <w:spacing w:line="302" w:lineRule="exact"/>
        <w:ind w:left="1020" w:firstLine="108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Н. М. Рубцов. </w:t>
      </w:r>
      <w:r w:rsidRPr="00E35A4A">
        <w:rPr>
          <w:rFonts w:ascii="Times New Roman" w:eastAsia="Times New Roman" w:hAnsi="Times New Roman" w:cs="Times New Roman"/>
        </w:rPr>
        <w:t>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p>
    <w:p w14:paraId="7A7ED27B" w14:textId="77777777"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И. А. Бродский. </w:t>
      </w:r>
      <w:r w:rsidRPr="00E35A4A">
        <w:rPr>
          <w:rFonts w:ascii="Times New Roman" w:eastAsia="Times New Roman" w:hAnsi="Times New Roman" w:cs="Times New Roman"/>
        </w:rPr>
        <w:t>Стихотворения (не менее пяти по выбору). Например, «На смерть Жукова», «Осенний крик ястреба», «Пилигримы», «Стансы» («Ни страны, ни погоста. »),</w:t>
      </w:r>
    </w:p>
    <w:p w14:paraId="6E5DA495" w14:textId="77777777" w:rsidR="00E35A4A" w:rsidRPr="00E35A4A" w:rsidRDefault="00E35A4A" w:rsidP="00E35A4A">
      <w:pPr>
        <w:spacing w:line="302" w:lineRule="exact"/>
        <w:ind w:left="1020" w:right="240"/>
        <w:jc w:val="both"/>
        <w:rPr>
          <w:rFonts w:ascii="Times New Roman" w:eastAsia="Times New Roman" w:hAnsi="Times New Roman" w:cs="Times New Roman"/>
        </w:rPr>
      </w:pPr>
      <w:r w:rsidRPr="00E35A4A">
        <w:rPr>
          <w:rFonts w:ascii="Times New Roman" w:eastAsia="Times New Roman" w:hAnsi="Times New Roman" w:cs="Times New Roman"/>
        </w:rPr>
        <w:t xml:space="preserve">«На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 </w:t>
      </w:r>
      <w:r w:rsidRPr="00E35A4A">
        <w:rPr>
          <w:rFonts w:ascii="Times New Roman" w:eastAsia="Times New Roman" w:hAnsi="Times New Roman" w:cs="Times New Roman"/>
          <w:lang w:eastAsia="en-US" w:bidi="en-US"/>
        </w:rPr>
        <w:t>«</w:t>
      </w:r>
      <w:r w:rsidRPr="00E35A4A">
        <w:rPr>
          <w:rFonts w:ascii="Times New Roman" w:eastAsia="Times New Roman" w:hAnsi="Times New Roman" w:cs="Times New Roman"/>
          <w:lang w:val="en-US" w:eastAsia="en-US" w:bidi="en-US"/>
        </w:rPr>
        <w:t>Postscriptum</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и др.</w:t>
      </w:r>
    </w:p>
    <w:p w14:paraId="197FC844" w14:textId="77777777"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В. С. Высоцкий. </w:t>
      </w:r>
      <w:r w:rsidRPr="00E35A4A">
        <w:rPr>
          <w:rFonts w:ascii="Times New Roman" w:eastAsia="Times New Roman" w:hAnsi="Times New Roman" w:cs="Times New Roman"/>
        </w:rPr>
        <w:t>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p>
    <w:p w14:paraId="56328DFA" w14:textId="77777777" w:rsidR="00E35A4A" w:rsidRPr="00E35A4A" w:rsidRDefault="00E35A4A" w:rsidP="00E35A4A">
      <w:pPr>
        <w:spacing w:line="302" w:lineRule="exact"/>
        <w:ind w:left="1020" w:right="240" w:firstLine="60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Проза второй половины XX - начала XXI века. </w:t>
      </w:r>
      <w:r w:rsidRPr="00E35A4A">
        <w:rPr>
          <w:rFonts w:ascii="Times New Roman" w:eastAsia="Times New Roman" w:hAnsi="Times New Roman" w:cs="Times New Roman"/>
        </w:rPr>
        <w:t>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w:t>
      </w:r>
    </w:p>
    <w:p w14:paraId="6C7D8F47" w14:textId="77777777" w:rsidR="00E35A4A" w:rsidRPr="00E35A4A" w:rsidRDefault="00E35A4A" w:rsidP="00E35A4A">
      <w:pPr>
        <w:spacing w:line="302" w:lineRule="exact"/>
        <w:ind w:left="1020" w:right="240"/>
        <w:jc w:val="both"/>
        <w:rPr>
          <w:rFonts w:ascii="Times New Roman" w:eastAsia="Times New Roman" w:hAnsi="Times New Roman" w:cs="Times New Roman"/>
        </w:rPr>
      </w:pPr>
      <w:r w:rsidRPr="00E35A4A">
        <w:rPr>
          <w:rFonts w:ascii="Times New Roman" w:eastAsia="Times New Roman" w:hAnsi="Times New Roman" w:cs="Times New Roman"/>
        </w:rPr>
        <w:t>«Бобришный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w:t>
      </w:r>
    </w:p>
    <w:p w14:paraId="27EE805E" w14:textId="77777777" w:rsidR="00E35A4A" w:rsidRPr="00E35A4A" w:rsidRDefault="00E35A4A" w:rsidP="00E35A4A">
      <w:pPr>
        <w:spacing w:line="302" w:lineRule="exact"/>
        <w:ind w:left="1020"/>
        <w:rPr>
          <w:rFonts w:ascii="Times New Roman" w:eastAsia="Times New Roman" w:hAnsi="Times New Roman" w:cs="Times New Roman"/>
        </w:rPr>
      </w:pPr>
      <w:r w:rsidRPr="00E35A4A">
        <w:rPr>
          <w:rFonts w:ascii="Times New Roman" w:eastAsia="Times New Roman" w:hAnsi="Times New Roman" w:cs="Times New Roman"/>
        </w:rPr>
        <w:t xml:space="preserve">«Северный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w:t>
      </w:r>
      <w:r w:rsidRPr="00E35A4A">
        <w:rPr>
          <w:rFonts w:ascii="Times New Roman" w:eastAsia="Times New Roman" w:hAnsi="Times New Roman" w:cs="Times New Roman"/>
        </w:rPr>
        <w:lastRenderedPageBreak/>
        <w:t>«Гибель империи. Российский урок» и другие.</w:t>
      </w:r>
    </w:p>
    <w:p w14:paraId="03BF6D72" w14:textId="77777777"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Поэзия второй половины XX - начала XXI века. </w:t>
      </w:r>
      <w:r w:rsidRPr="00E35A4A">
        <w:rPr>
          <w:rFonts w:ascii="Times New Roman" w:eastAsia="Times New Roman" w:hAnsi="Times New Roman" w:cs="Times New Roman"/>
        </w:rPr>
        <w:t>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p w14:paraId="61D652FA" w14:textId="77777777"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Драматургия второй половины ХХ - начала XXI века. </w:t>
      </w:r>
      <w:r w:rsidRPr="00E35A4A">
        <w:rPr>
          <w:rFonts w:ascii="Times New Roman" w:eastAsia="Times New Roman" w:hAnsi="Times New Roman" w:cs="Times New Roman"/>
        </w:rPr>
        <w:t>Пьесы (произведение одного из драматургов по выбору). Например, А.Н. Арбузов «Иркутская история»,</w:t>
      </w:r>
    </w:p>
    <w:p w14:paraId="763A333C" w14:textId="77777777" w:rsidR="00E35A4A" w:rsidRPr="00E35A4A" w:rsidRDefault="00E35A4A" w:rsidP="00E35A4A">
      <w:pPr>
        <w:spacing w:line="302" w:lineRule="exact"/>
        <w:ind w:left="1040"/>
        <w:rPr>
          <w:rFonts w:ascii="Times New Roman" w:eastAsia="Times New Roman" w:hAnsi="Times New Roman" w:cs="Times New Roman"/>
        </w:rPr>
      </w:pPr>
      <w:r w:rsidRPr="00E35A4A">
        <w:rPr>
          <w:rFonts w:ascii="Times New Roman" w:eastAsia="Times New Roman" w:hAnsi="Times New Roman" w:cs="Times New Roman"/>
        </w:rPr>
        <w:t>«Жестокие игры», А.М. Володин «Пять вечеров», «Моя старшая сестра», В.С. Розов «Гнездо глухаря», М.М. Рощин «Валентин и Валентина», «Спешите делать добро» и других.</w:t>
      </w:r>
    </w:p>
    <w:p w14:paraId="31CC6CA6" w14:textId="77777777" w:rsidR="00E35A4A" w:rsidRPr="00E35A4A" w:rsidRDefault="00E35A4A" w:rsidP="00E35A4A">
      <w:pPr>
        <w:spacing w:line="302" w:lineRule="exact"/>
        <w:ind w:left="1040" w:firstLine="58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Литература народов России</w:t>
      </w:r>
    </w:p>
    <w:p w14:paraId="0A70ECDB" w14:textId="77777777"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rP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p>
    <w:p w14:paraId="293B4B27" w14:textId="77777777" w:rsidR="00E35A4A" w:rsidRPr="00E35A4A" w:rsidRDefault="00E35A4A" w:rsidP="00E35A4A">
      <w:pPr>
        <w:spacing w:line="302" w:lineRule="exact"/>
        <w:ind w:left="1040" w:firstLine="58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Зарубежная литература</w:t>
      </w:r>
    </w:p>
    <w:p w14:paraId="62BED67B" w14:textId="77777777" w:rsidR="00E35A4A" w:rsidRPr="00E35A4A" w:rsidRDefault="00E35A4A" w:rsidP="00E35A4A">
      <w:pPr>
        <w:spacing w:line="302"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Зарубежная проза XX века </w:t>
      </w:r>
      <w:r w:rsidRPr="00E35A4A">
        <w:rPr>
          <w:rFonts w:ascii="Times New Roman" w:eastAsia="Times New Roman" w:hAnsi="Times New Roman" w:cs="Times New Roman"/>
        </w:rPr>
        <w:t>(не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w:t>
      </w:r>
    </w:p>
    <w:p w14:paraId="4E37192E" w14:textId="77777777" w:rsidR="00E35A4A" w:rsidRPr="00E35A4A" w:rsidRDefault="00E35A4A" w:rsidP="00E35A4A">
      <w:pPr>
        <w:spacing w:line="302" w:lineRule="exact"/>
        <w:ind w:left="460" w:firstLine="580"/>
        <w:jc w:val="both"/>
        <w:rPr>
          <w:rFonts w:ascii="Times New Roman" w:eastAsia="Times New Roman" w:hAnsi="Times New Roman" w:cs="Times New Roman"/>
        </w:rPr>
      </w:pPr>
      <w:r w:rsidRPr="00E35A4A">
        <w:rPr>
          <w:rFonts w:ascii="Times New Roman" w:eastAsia="Times New Roman" w:hAnsi="Times New Roman" w:cs="Times New Roman"/>
        </w:rPr>
        <w:t>«Прощай, оружие», А. Франк «Дневник Анны Франк» и другие.</w:t>
      </w:r>
    </w:p>
    <w:p w14:paraId="32CDD427" w14:textId="77777777" w:rsidR="00E35A4A" w:rsidRPr="00E35A4A" w:rsidRDefault="00E35A4A" w:rsidP="00E35A4A">
      <w:pPr>
        <w:spacing w:line="307" w:lineRule="exact"/>
        <w:ind w:left="1040" w:right="26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Зарубежная поэзия XX века </w:t>
      </w:r>
      <w:r w:rsidRPr="00E35A4A">
        <w:rPr>
          <w:rFonts w:ascii="Times New Roman" w:eastAsia="Times New Roman" w:hAnsi="Times New Roman" w:cs="Times New Roman"/>
        </w:rPr>
        <w:t xml:space="preserve">(не менее трёх стихотворений одного из поэтов по выбору). Например, стихотворения Г. Аполлинера, Ф. Гарсиа Лорки, </w:t>
      </w:r>
      <w:r w:rsidRPr="00E35A4A">
        <w:rPr>
          <w:rFonts w:ascii="Times New Roman" w:eastAsia="Times New Roman" w:hAnsi="Times New Roman" w:cs="Times New Roman"/>
          <w:lang w:val="en-US" w:eastAsia="en-US" w:bidi="en-US"/>
        </w:rPr>
        <w:t>P</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lang w:val="en-US" w:eastAsia="en-US" w:bidi="en-US"/>
        </w:rPr>
        <w:t>M</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Рильке, Т. С. Элиота и др.</w:t>
      </w:r>
    </w:p>
    <w:p w14:paraId="1D5098DD" w14:textId="77777777" w:rsidR="00E35A4A" w:rsidRPr="00E35A4A" w:rsidRDefault="00E35A4A" w:rsidP="00E35A4A">
      <w:pPr>
        <w:spacing w:line="302" w:lineRule="exact"/>
        <w:ind w:left="1040" w:firstLine="580"/>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Зарубежная драматургия </w:t>
      </w:r>
      <w:r w:rsidRPr="00E35A4A">
        <w:rPr>
          <w:rFonts w:ascii="Times New Roman" w:eastAsia="Times New Roman" w:hAnsi="Times New Roman" w:cs="Times New Roman"/>
          <w:b/>
          <w:bCs/>
          <w:sz w:val="22"/>
          <w:szCs w:val="22"/>
          <w:lang w:val="en-US" w:eastAsia="en-US" w:bidi="en-US"/>
        </w:rPr>
        <w:t>XX</w:t>
      </w:r>
      <w:r w:rsidRPr="00E35A4A">
        <w:rPr>
          <w:rFonts w:ascii="Times New Roman" w:eastAsia="Times New Roman" w:hAnsi="Times New Roman" w:cs="Times New Roman"/>
          <w:b/>
          <w:bCs/>
          <w:sz w:val="22"/>
          <w:szCs w:val="22"/>
          <w:lang w:eastAsia="en-US" w:bidi="en-US"/>
        </w:rPr>
        <w:t xml:space="preserve"> </w:t>
      </w:r>
      <w:r w:rsidRPr="00E35A4A">
        <w:rPr>
          <w:rFonts w:ascii="Times New Roman" w:eastAsia="Times New Roman" w:hAnsi="Times New Roman" w:cs="Times New Roman"/>
          <w:b/>
          <w:bCs/>
          <w:sz w:val="22"/>
          <w:szCs w:val="22"/>
        </w:rPr>
        <w:t xml:space="preserve">века </w:t>
      </w:r>
      <w:r w:rsidRPr="00E35A4A">
        <w:rPr>
          <w:rFonts w:ascii="Times New Roman" w:eastAsia="Times New Roman" w:hAnsi="Times New Roman" w:cs="Times New Roman"/>
        </w:rPr>
        <w:t>(одно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p w14:paraId="38050EB5" w14:textId="77777777" w:rsidR="00E35A4A" w:rsidRPr="00E35A4A" w:rsidRDefault="00E35A4A" w:rsidP="00E35A4A">
      <w:pPr>
        <w:keepNext/>
        <w:keepLines/>
        <w:spacing w:after="236" w:line="302" w:lineRule="exact"/>
        <w:ind w:left="580"/>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ПЛАНИРУЕМЫЕ РЕЗУЛЬТАТЫ ОСВОЕНИЯ УЧЕБНОГО ПРЕДМЕТА «ЛИТЕРАТУРА» В СРЕДНЕЙ ШКОЛЕ</w:t>
      </w:r>
    </w:p>
    <w:p w14:paraId="351206FA" w14:textId="77777777" w:rsidR="00E35A4A" w:rsidRPr="00E35A4A" w:rsidRDefault="00E35A4A" w:rsidP="00E35A4A">
      <w:pPr>
        <w:spacing w:line="307" w:lineRule="exact"/>
        <w:ind w:left="460" w:right="540" w:firstLine="580"/>
        <w:jc w:val="both"/>
        <w:rPr>
          <w:rFonts w:ascii="Times New Roman" w:eastAsia="Times New Roman" w:hAnsi="Times New Roman" w:cs="Times New Roman"/>
        </w:rPr>
      </w:pPr>
      <w:r w:rsidRPr="00E35A4A">
        <w:rPr>
          <w:rFonts w:ascii="Times New Roman" w:eastAsia="Times New Roman" w:hAnsi="Times New Roman" w:cs="Times New Roman"/>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14:paraId="0FA27AC4" w14:textId="77777777" w:rsidR="00E35A4A" w:rsidRPr="00E35A4A" w:rsidRDefault="00E35A4A" w:rsidP="00E35A4A">
      <w:pPr>
        <w:spacing w:line="302" w:lineRule="exact"/>
        <w:ind w:left="460" w:firstLine="58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Личностные результаты</w:t>
      </w:r>
    </w:p>
    <w:p w14:paraId="674C71CA" w14:textId="77777777" w:rsidR="00E35A4A" w:rsidRPr="00E35A4A" w:rsidRDefault="00E35A4A" w:rsidP="00E35A4A">
      <w:pPr>
        <w:spacing w:line="302" w:lineRule="exact"/>
        <w:ind w:left="460" w:right="540" w:firstLine="580"/>
        <w:jc w:val="both"/>
        <w:rPr>
          <w:rFonts w:ascii="Times New Roman" w:eastAsia="Times New Roman" w:hAnsi="Times New Roman" w:cs="Times New Roman"/>
        </w:rPr>
      </w:pPr>
      <w:r w:rsidRPr="00E35A4A">
        <w:rPr>
          <w:rFonts w:ascii="Times New Roman" w:eastAsia="Times New Roman" w:hAnsi="Times New Roman" w:cs="Times New Roman"/>
          <w:b/>
          <w:bCs/>
          <w:sz w:val="22"/>
          <w:szCs w:val="22"/>
        </w:rPr>
        <w:t xml:space="preserve">Личностные результаты освоения Программы среднего общего образования по литературе </w:t>
      </w:r>
      <w:r w:rsidRPr="00E35A4A">
        <w:rPr>
          <w:rFonts w:ascii="Times New Roman" w:eastAsia="Times New Roman" w:hAnsi="Times New Roman" w:cs="Times New Roman"/>
        </w:rPr>
        <w:t>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w:t>
      </w:r>
      <w:r w:rsidRPr="00E35A4A">
        <w:rPr>
          <w:rFonts w:ascii="Times New Roman" w:eastAsia="Times New Roman" w:hAnsi="Times New Roman" w:cs="Times New Roman"/>
        </w:rPr>
        <w:softHyphen/>
        <w:t>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AB6423F" w14:textId="77777777" w:rsidR="00E35A4A" w:rsidRPr="00E35A4A" w:rsidRDefault="00E35A4A" w:rsidP="00E35A4A">
      <w:pPr>
        <w:spacing w:line="302" w:lineRule="exact"/>
        <w:ind w:left="460" w:right="540" w:firstLine="580"/>
        <w:jc w:val="both"/>
        <w:rPr>
          <w:rFonts w:ascii="Times New Roman" w:eastAsia="Times New Roman" w:hAnsi="Times New Roman" w:cs="Times New Roman"/>
        </w:rPr>
      </w:pPr>
      <w:r w:rsidRPr="00E35A4A">
        <w:rPr>
          <w:rFonts w:ascii="Times New Roman" w:eastAsia="Times New Roman" w:hAnsi="Times New Roman" w:cs="Times New Roman"/>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w:t>
      </w:r>
    </w:p>
    <w:p w14:paraId="3D18725C" w14:textId="77777777" w:rsidR="00E35A4A" w:rsidRPr="00E35A4A" w:rsidRDefault="00E35A4A" w:rsidP="00E35A4A">
      <w:pPr>
        <w:spacing w:line="307" w:lineRule="exact"/>
        <w:ind w:left="320"/>
        <w:jc w:val="center"/>
        <w:rPr>
          <w:rFonts w:ascii="Times New Roman" w:eastAsia="Times New Roman" w:hAnsi="Times New Roman" w:cs="Times New Roman"/>
        </w:rPr>
      </w:pPr>
      <w:r w:rsidRPr="00E35A4A">
        <w:rPr>
          <w:rFonts w:ascii="Times New Roman" w:eastAsia="Times New Roman" w:hAnsi="Times New Roman" w:cs="Times New Roman"/>
        </w:rPr>
        <w:t>процессе реализации основных направлений воспитательной деятельности, в том числе в части:</w:t>
      </w:r>
    </w:p>
    <w:p w14:paraId="6DE7F67B" w14:textId="77777777" w:rsidR="00E35A4A" w:rsidRPr="00E35A4A" w:rsidRDefault="00E35A4A" w:rsidP="00247F0A">
      <w:pPr>
        <w:keepNext/>
        <w:keepLines/>
        <w:numPr>
          <w:ilvl w:val="0"/>
          <w:numId w:val="130"/>
        </w:numPr>
        <w:tabs>
          <w:tab w:val="left" w:pos="1376"/>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lastRenderedPageBreak/>
        <w:t>гражданского воспитания:</w:t>
      </w:r>
    </w:p>
    <w:p w14:paraId="76E7BC53" w14:textId="77777777" w:rsidR="00E35A4A" w:rsidRPr="00E35A4A" w:rsidRDefault="00E35A4A" w:rsidP="00247F0A">
      <w:pPr>
        <w:numPr>
          <w:ilvl w:val="0"/>
          <w:numId w:val="131"/>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гражданской позиции обучающегося как активного и ответственного члена российского общества;</w:t>
      </w:r>
    </w:p>
    <w:p w14:paraId="3330AEDE" w14:textId="77777777" w:rsidR="00E35A4A" w:rsidRPr="00E35A4A" w:rsidRDefault="00E35A4A" w:rsidP="00247F0A">
      <w:pPr>
        <w:numPr>
          <w:ilvl w:val="0"/>
          <w:numId w:val="131"/>
        </w:numPr>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 осознание своих конституционных прав и обязанностей, уважение закона и правопорядка;</w:t>
      </w:r>
    </w:p>
    <w:p w14:paraId="6DB15815" w14:textId="77777777" w:rsidR="00E35A4A" w:rsidRPr="00E35A4A" w:rsidRDefault="00E35A4A" w:rsidP="00247F0A">
      <w:pPr>
        <w:numPr>
          <w:ilvl w:val="0"/>
          <w:numId w:val="131"/>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478D0AE0" w14:textId="77777777" w:rsidR="00E35A4A" w:rsidRPr="00E35A4A" w:rsidRDefault="00E35A4A" w:rsidP="00247F0A">
      <w:pPr>
        <w:numPr>
          <w:ilvl w:val="0"/>
          <w:numId w:val="131"/>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8E706EC" w14:textId="77777777" w:rsidR="00E35A4A" w:rsidRPr="00E35A4A" w:rsidRDefault="00E35A4A" w:rsidP="00247F0A">
      <w:pPr>
        <w:numPr>
          <w:ilvl w:val="0"/>
          <w:numId w:val="131"/>
        </w:numPr>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 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22015385" w14:textId="77777777" w:rsidR="00E35A4A" w:rsidRPr="00E35A4A" w:rsidRDefault="00E35A4A" w:rsidP="00247F0A">
      <w:pPr>
        <w:numPr>
          <w:ilvl w:val="0"/>
          <w:numId w:val="131"/>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умение взаимодействовать с социальными институтами в соответствии с их функциями и назначением;</w:t>
      </w:r>
    </w:p>
    <w:p w14:paraId="27EDC93E" w14:textId="77777777" w:rsidR="00E35A4A" w:rsidRPr="00E35A4A" w:rsidRDefault="00E35A4A" w:rsidP="00247F0A">
      <w:pPr>
        <w:numPr>
          <w:ilvl w:val="0"/>
          <w:numId w:val="131"/>
        </w:numPr>
        <w:tabs>
          <w:tab w:val="left" w:pos="1376"/>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готовность к гуманитарной и волонтёрской деятельности;</w:t>
      </w:r>
    </w:p>
    <w:p w14:paraId="684E24A4" w14:textId="77777777" w:rsidR="00E35A4A" w:rsidRPr="00E35A4A" w:rsidRDefault="00E35A4A" w:rsidP="00247F0A">
      <w:pPr>
        <w:keepNext/>
        <w:keepLines/>
        <w:numPr>
          <w:ilvl w:val="0"/>
          <w:numId w:val="130"/>
        </w:numPr>
        <w:tabs>
          <w:tab w:val="left" w:pos="1385"/>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патриотического воспитания:</w:t>
      </w:r>
    </w:p>
    <w:p w14:paraId="18E08E9B" w14:textId="77777777" w:rsidR="00E35A4A" w:rsidRPr="00E35A4A" w:rsidRDefault="00E35A4A" w:rsidP="00247F0A">
      <w:pPr>
        <w:numPr>
          <w:ilvl w:val="0"/>
          <w:numId w:val="131"/>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w:t>
      </w:r>
    </w:p>
    <w:p w14:paraId="79CBA0C7" w14:textId="77777777" w:rsidR="00E35A4A" w:rsidRPr="00E35A4A" w:rsidRDefault="00E35A4A" w:rsidP="00E35A4A">
      <w:pPr>
        <w:spacing w:line="307" w:lineRule="exact"/>
        <w:ind w:left="1380" w:right="540"/>
        <w:rPr>
          <w:rFonts w:ascii="Times New Roman" w:eastAsia="Times New Roman" w:hAnsi="Times New Roman" w:cs="Times New Roman"/>
        </w:rPr>
      </w:pPr>
      <w:r w:rsidRPr="00E35A4A">
        <w:rPr>
          <w:rFonts w:ascii="Times New Roman" w:eastAsia="Times New Roman" w:hAnsi="Times New Roman" w:cs="Times New Roman"/>
        </w:rPr>
        <w:t>народа России в контексте изучения произведений русской и зарубежной литературы, а также литератур народов России;</w:t>
      </w:r>
    </w:p>
    <w:p w14:paraId="13E3F5A5" w14:textId="77777777" w:rsidR="00E35A4A" w:rsidRPr="00E35A4A" w:rsidRDefault="00E35A4A" w:rsidP="00247F0A">
      <w:pPr>
        <w:numPr>
          <w:ilvl w:val="0"/>
          <w:numId w:val="131"/>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2B537E74" w14:textId="77777777" w:rsidR="00E35A4A" w:rsidRPr="00E35A4A" w:rsidRDefault="00E35A4A" w:rsidP="00247F0A">
      <w:pPr>
        <w:numPr>
          <w:ilvl w:val="0"/>
          <w:numId w:val="131"/>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3D26F4DE" w14:textId="77777777" w:rsidR="00E35A4A" w:rsidRPr="00E35A4A" w:rsidRDefault="00E35A4A" w:rsidP="00247F0A">
      <w:pPr>
        <w:keepNext/>
        <w:keepLines/>
        <w:numPr>
          <w:ilvl w:val="0"/>
          <w:numId w:val="130"/>
        </w:numPr>
        <w:tabs>
          <w:tab w:val="left" w:pos="1385"/>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духовно-нравственного воспитания:</w:t>
      </w:r>
    </w:p>
    <w:p w14:paraId="1A8CC27D" w14:textId="77777777" w:rsidR="00E35A4A" w:rsidRPr="00E35A4A" w:rsidRDefault="00E35A4A" w:rsidP="00247F0A">
      <w:pPr>
        <w:numPr>
          <w:ilvl w:val="0"/>
          <w:numId w:val="131"/>
        </w:numPr>
        <w:tabs>
          <w:tab w:val="left" w:pos="1376"/>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осознание духовных ценностей российского народа;</w:t>
      </w:r>
    </w:p>
    <w:p w14:paraId="250E0715" w14:textId="77777777" w:rsidR="00E35A4A" w:rsidRPr="00E35A4A" w:rsidRDefault="00E35A4A" w:rsidP="00247F0A">
      <w:pPr>
        <w:numPr>
          <w:ilvl w:val="0"/>
          <w:numId w:val="131"/>
        </w:numPr>
        <w:tabs>
          <w:tab w:val="left" w:pos="1376"/>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нравственного сознания, этического поведения;</w:t>
      </w:r>
    </w:p>
    <w:p w14:paraId="26328A05" w14:textId="77777777" w:rsidR="00E35A4A" w:rsidRPr="00E35A4A" w:rsidRDefault="00E35A4A" w:rsidP="00247F0A">
      <w:pPr>
        <w:numPr>
          <w:ilvl w:val="0"/>
          <w:numId w:val="131"/>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способность оценивать ситуацию, в том числе представленную в литературном произведении, и принимать осознанные решения, ориентируясь на морально</w:t>
      </w:r>
      <w:r w:rsidRPr="00E35A4A">
        <w:rPr>
          <w:rFonts w:ascii="Times New Roman" w:eastAsia="Times New Roman" w:hAnsi="Times New Roman" w:cs="Times New Roman"/>
        </w:rPr>
        <w:softHyphen/>
        <w:t>нравственные нормы и ценности, характеризуя поведение и поступки персонажей художественной литературы;</w:t>
      </w:r>
    </w:p>
    <w:p w14:paraId="7BE5B00A" w14:textId="77777777" w:rsidR="00E35A4A" w:rsidRPr="00E35A4A" w:rsidRDefault="00E35A4A" w:rsidP="00247F0A">
      <w:pPr>
        <w:numPr>
          <w:ilvl w:val="0"/>
          <w:numId w:val="131"/>
        </w:numPr>
        <w:tabs>
          <w:tab w:val="left" w:pos="1376"/>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осознание личного вклада в построение устойчивого будущего;</w:t>
      </w:r>
    </w:p>
    <w:p w14:paraId="359F61C0" w14:textId="77777777" w:rsidR="00E35A4A" w:rsidRPr="00E35A4A" w:rsidRDefault="00E35A4A" w:rsidP="00247F0A">
      <w:pPr>
        <w:numPr>
          <w:ilvl w:val="0"/>
          <w:numId w:val="131"/>
        </w:numPr>
        <w:tabs>
          <w:tab w:val="left" w:pos="1376"/>
        </w:tabs>
        <w:spacing w:line="298"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3E75CECD" w14:textId="77777777" w:rsidR="00E35A4A" w:rsidRPr="00E35A4A" w:rsidRDefault="00E35A4A" w:rsidP="00247F0A">
      <w:pPr>
        <w:keepNext/>
        <w:keepLines/>
        <w:numPr>
          <w:ilvl w:val="0"/>
          <w:numId w:val="130"/>
        </w:numPr>
        <w:tabs>
          <w:tab w:val="left" w:pos="1385"/>
        </w:tabs>
        <w:spacing w:line="298"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эстетического воспитания:</w:t>
      </w:r>
    </w:p>
    <w:p w14:paraId="488B7653" w14:textId="77777777" w:rsidR="00E35A4A" w:rsidRPr="00E35A4A" w:rsidRDefault="00E35A4A" w:rsidP="00247F0A">
      <w:pPr>
        <w:numPr>
          <w:ilvl w:val="0"/>
          <w:numId w:val="131"/>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эстетическое отношение к миру, включая эстетику быта, научного и технического творчества, спорта, труда, общественных отношений;</w:t>
      </w:r>
    </w:p>
    <w:p w14:paraId="29471E8D" w14:textId="77777777" w:rsidR="00E35A4A" w:rsidRPr="00E35A4A" w:rsidRDefault="00E35A4A" w:rsidP="00247F0A">
      <w:pPr>
        <w:numPr>
          <w:ilvl w:val="0"/>
          <w:numId w:val="131"/>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286BDD3E" w14:textId="77777777" w:rsidR="00E35A4A" w:rsidRPr="00E35A4A" w:rsidRDefault="00E35A4A" w:rsidP="00247F0A">
      <w:pPr>
        <w:numPr>
          <w:ilvl w:val="0"/>
          <w:numId w:val="131"/>
        </w:numPr>
        <w:tabs>
          <w:tab w:val="left" w:pos="1376"/>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4D135B14" w14:textId="77777777" w:rsidR="00E35A4A" w:rsidRPr="00E35A4A" w:rsidRDefault="00E35A4A" w:rsidP="00247F0A">
      <w:pPr>
        <w:numPr>
          <w:ilvl w:val="0"/>
          <w:numId w:val="131"/>
        </w:numPr>
        <w:tabs>
          <w:tab w:val="left" w:pos="1378"/>
        </w:tabs>
        <w:spacing w:line="307" w:lineRule="exact"/>
        <w:rPr>
          <w:rFonts w:ascii="Times New Roman" w:eastAsia="Times New Roman" w:hAnsi="Times New Roman" w:cs="Times New Roman"/>
        </w:rPr>
      </w:pPr>
      <w:r w:rsidRPr="00E35A4A">
        <w:rPr>
          <w:rFonts w:ascii="Times New Roman" w:eastAsia="Times New Roman" w:hAnsi="Times New Roman" w:cs="Times New Roman"/>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7A99FA02" w14:textId="77777777" w:rsidR="00E35A4A" w:rsidRPr="00E35A4A" w:rsidRDefault="00E35A4A" w:rsidP="00247F0A">
      <w:pPr>
        <w:keepNext/>
        <w:keepLines/>
        <w:numPr>
          <w:ilvl w:val="0"/>
          <w:numId w:val="130"/>
        </w:numPr>
        <w:tabs>
          <w:tab w:val="left" w:pos="1378"/>
        </w:tabs>
        <w:spacing w:line="307" w:lineRule="exact"/>
        <w:jc w:val="both"/>
        <w:outlineLvl w:val="3"/>
        <w:rPr>
          <w:rFonts w:ascii="Times New Roman" w:eastAsia="Times New Roman" w:hAnsi="Times New Roman" w:cs="Times New Roman"/>
          <w:b/>
          <w:bCs/>
          <w:sz w:val="22"/>
          <w:szCs w:val="22"/>
        </w:rPr>
      </w:pPr>
      <w:bookmarkStart w:id="28" w:name="bookmark27"/>
      <w:r w:rsidRPr="00E35A4A">
        <w:rPr>
          <w:rFonts w:ascii="Times New Roman" w:eastAsia="Times New Roman" w:hAnsi="Times New Roman" w:cs="Times New Roman"/>
          <w:b/>
          <w:bCs/>
          <w:sz w:val="22"/>
          <w:szCs w:val="22"/>
        </w:rPr>
        <w:t>физического воспитания:</w:t>
      </w:r>
      <w:bookmarkEnd w:id="28"/>
    </w:p>
    <w:p w14:paraId="00192693" w14:textId="77777777" w:rsidR="00E35A4A" w:rsidRPr="00E35A4A" w:rsidRDefault="00E35A4A" w:rsidP="00247F0A">
      <w:pPr>
        <w:numPr>
          <w:ilvl w:val="0"/>
          <w:numId w:val="131"/>
        </w:numPr>
        <w:spacing w:line="307" w:lineRule="exact"/>
        <w:rPr>
          <w:rFonts w:ascii="Times New Roman" w:eastAsia="Times New Roman" w:hAnsi="Times New Roman" w:cs="Times New Roman"/>
        </w:rPr>
      </w:pPr>
      <w:r w:rsidRPr="00E35A4A">
        <w:rPr>
          <w:rFonts w:ascii="Times New Roman" w:eastAsia="Times New Roman" w:hAnsi="Times New Roman" w:cs="Times New Roman"/>
        </w:rPr>
        <w:t xml:space="preserve"> сформированность здорового и безопасного образа жизни, ответственного отношения к своему здоровью;</w:t>
      </w:r>
    </w:p>
    <w:p w14:paraId="5FE99504" w14:textId="77777777" w:rsidR="00E35A4A" w:rsidRPr="00E35A4A" w:rsidRDefault="00E35A4A" w:rsidP="00247F0A">
      <w:pPr>
        <w:numPr>
          <w:ilvl w:val="0"/>
          <w:numId w:val="131"/>
        </w:numPr>
        <w:tabs>
          <w:tab w:val="left" w:pos="3498"/>
          <w:tab w:val="left" w:pos="7539"/>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lastRenderedPageBreak/>
        <w:t xml:space="preserve"> потребность в</w:t>
      </w:r>
      <w:r w:rsidRPr="00E35A4A">
        <w:rPr>
          <w:rFonts w:ascii="Times New Roman" w:eastAsia="Times New Roman" w:hAnsi="Times New Roman" w:cs="Times New Roman"/>
        </w:rPr>
        <w:tab/>
        <w:t>физическом совершенствовании,</w:t>
      </w:r>
      <w:r w:rsidRPr="00E35A4A">
        <w:rPr>
          <w:rFonts w:ascii="Times New Roman" w:eastAsia="Times New Roman" w:hAnsi="Times New Roman" w:cs="Times New Roman"/>
        </w:rPr>
        <w:tab/>
        <w:t>занятиях спортивно</w:t>
      </w:r>
      <w:r w:rsidRPr="00E35A4A">
        <w:rPr>
          <w:rFonts w:ascii="Times New Roman" w:eastAsia="Times New Roman" w:hAnsi="Times New Roman" w:cs="Times New Roman"/>
        </w:rPr>
        <w:softHyphen/>
      </w:r>
    </w:p>
    <w:p w14:paraId="1F069C77" w14:textId="77777777" w:rsidR="00E35A4A" w:rsidRPr="00E35A4A" w:rsidRDefault="00E35A4A" w:rsidP="00E35A4A">
      <w:pPr>
        <w:spacing w:line="307" w:lineRule="exact"/>
        <w:ind w:left="1380"/>
        <w:rPr>
          <w:rFonts w:ascii="Times New Roman" w:eastAsia="Times New Roman" w:hAnsi="Times New Roman" w:cs="Times New Roman"/>
        </w:rPr>
      </w:pPr>
      <w:r w:rsidRPr="00E35A4A">
        <w:rPr>
          <w:rFonts w:ascii="Times New Roman" w:eastAsia="Times New Roman" w:hAnsi="Times New Roman" w:cs="Times New Roman"/>
        </w:rPr>
        <w:t>оздоровительной деятельностью;</w:t>
      </w:r>
    </w:p>
    <w:p w14:paraId="5BAD3275" w14:textId="77777777" w:rsidR="00E35A4A" w:rsidRPr="00E35A4A" w:rsidRDefault="00E35A4A" w:rsidP="00247F0A">
      <w:pPr>
        <w:numPr>
          <w:ilvl w:val="0"/>
          <w:numId w:val="131"/>
        </w:numPr>
        <w:tabs>
          <w:tab w:val="left" w:pos="1378"/>
        </w:tabs>
        <w:spacing w:line="307" w:lineRule="exact"/>
        <w:ind w:right="2020"/>
        <w:rPr>
          <w:rFonts w:ascii="Times New Roman" w:eastAsia="Times New Roman" w:hAnsi="Times New Roman" w:cs="Times New Roman"/>
        </w:rPr>
      </w:pPr>
      <w:r w:rsidRPr="00E35A4A">
        <w:rPr>
          <w:rFonts w:ascii="Times New Roman" w:eastAsia="Times New Roman" w:hAnsi="Times New Roman" w:cs="Times New Roman"/>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1E75994F" w14:textId="77777777" w:rsidR="00E35A4A" w:rsidRPr="00E35A4A" w:rsidRDefault="00E35A4A" w:rsidP="00247F0A">
      <w:pPr>
        <w:keepNext/>
        <w:keepLines/>
        <w:numPr>
          <w:ilvl w:val="0"/>
          <w:numId w:val="130"/>
        </w:numPr>
        <w:spacing w:line="307" w:lineRule="exact"/>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трудового воспитания:</w:t>
      </w:r>
    </w:p>
    <w:p w14:paraId="20872745" w14:textId="77777777" w:rsidR="00E35A4A" w:rsidRPr="00E35A4A" w:rsidRDefault="00E35A4A" w:rsidP="00247F0A">
      <w:pPr>
        <w:numPr>
          <w:ilvl w:val="0"/>
          <w:numId w:val="131"/>
        </w:numPr>
        <w:tabs>
          <w:tab w:val="left" w:pos="1378"/>
        </w:tabs>
        <w:spacing w:after="72" w:line="317" w:lineRule="exact"/>
        <w:ind w:right="540"/>
        <w:rPr>
          <w:rFonts w:ascii="Times New Roman" w:eastAsia="Times New Roman" w:hAnsi="Times New Roman" w:cs="Times New Roman"/>
        </w:rPr>
      </w:pPr>
      <w:r w:rsidRPr="00E35A4A">
        <w:rPr>
          <w:rFonts w:ascii="Times New Roman" w:eastAsia="Times New Roman" w:hAnsi="Times New Roman" w:cs="Times New Roman"/>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7BFA450D" w14:textId="77777777" w:rsidR="00E35A4A" w:rsidRPr="00E35A4A" w:rsidRDefault="00E35A4A" w:rsidP="00247F0A">
      <w:pPr>
        <w:numPr>
          <w:ilvl w:val="0"/>
          <w:numId w:val="131"/>
        </w:numPr>
        <w:tabs>
          <w:tab w:val="left" w:pos="137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4B37EC66" w14:textId="77777777" w:rsidR="00E35A4A" w:rsidRPr="00E35A4A" w:rsidRDefault="00E35A4A" w:rsidP="00247F0A">
      <w:pPr>
        <w:numPr>
          <w:ilvl w:val="0"/>
          <w:numId w:val="131"/>
        </w:numPr>
        <w:tabs>
          <w:tab w:val="left" w:pos="1378"/>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3B74D574" w14:textId="77777777" w:rsidR="00E35A4A" w:rsidRPr="00E35A4A" w:rsidRDefault="00E35A4A" w:rsidP="00247F0A">
      <w:pPr>
        <w:numPr>
          <w:ilvl w:val="0"/>
          <w:numId w:val="131"/>
        </w:numPr>
        <w:tabs>
          <w:tab w:val="left" w:pos="1378"/>
        </w:tabs>
        <w:spacing w:line="307" w:lineRule="exact"/>
        <w:rPr>
          <w:rFonts w:ascii="Times New Roman" w:eastAsia="Times New Roman" w:hAnsi="Times New Roman" w:cs="Times New Roman"/>
        </w:rPr>
      </w:pPr>
      <w:r w:rsidRPr="00E35A4A">
        <w:rPr>
          <w:rFonts w:ascii="Times New Roman" w:eastAsia="Times New Roman" w:hAnsi="Times New Roman" w:cs="Times New Roman"/>
        </w:rPr>
        <w:t>готовность и способность к образованию и самообразованию, к продуктивной читательской деятельности на протяжении всей жизни;</w:t>
      </w:r>
    </w:p>
    <w:p w14:paraId="0C2D9929" w14:textId="77777777" w:rsidR="00E35A4A" w:rsidRPr="00E35A4A" w:rsidRDefault="00E35A4A" w:rsidP="00247F0A">
      <w:pPr>
        <w:keepNext/>
        <w:keepLines/>
        <w:numPr>
          <w:ilvl w:val="0"/>
          <w:numId w:val="130"/>
        </w:numPr>
        <w:tabs>
          <w:tab w:val="left" w:pos="1378"/>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экологического воспитания:</w:t>
      </w:r>
    </w:p>
    <w:p w14:paraId="4C598173" w14:textId="77777777" w:rsidR="00E35A4A" w:rsidRPr="00E35A4A" w:rsidRDefault="00E35A4A" w:rsidP="00247F0A">
      <w:pPr>
        <w:numPr>
          <w:ilvl w:val="0"/>
          <w:numId w:val="131"/>
        </w:numPr>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 сформированность экологической культуры, понимание влияния социально</w:t>
      </w:r>
      <w:r w:rsidRPr="00E35A4A">
        <w:rPr>
          <w:rFonts w:ascii="Times New Roman" w:eastAsia="Times New Roman" w:hAnsi="Times New Roman" w:cs="Times New Roman"/>
        </w:rPr>
        <w:softHyphen/>
        <w:t>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20C80487" w14:textId="77777777" w:rsidR="00E35A4A" w:rsidRPr="00E35A4A" w:rsidRDefault="00E35A4A" w:rsidP="00247F0A">
      <w:pPr>
        <w:numPr>
          <w:ilvl w:val="0"/>
          <w:numId w:val="131"/>
        </w:numPr>
        <w:tabs>
          <w:tab w:val="left" w:pos="1378"/>
        </w:tabs>
        <w:spacing w:line="307" w:lineRule="exact"/>
        <w:ind w:right="540"/>
        <w:rPr>
          <w:rFonts w:ascii="Times New Roman" w:eastAsia="Times New Roman" w:hAnsi="Times New Roman" w:cs="Times New Roman"/>
        </w:rPr>
      </w:pPr>
      <w:r w:rsidRPr="00E35A4A">
        <w:rPr>
          <w:rFonts w:ascii="Times New Roman" w:eastAsia="Times New Roman" w:hAnsi="Times New Roman" w:cs="Times New Roman"/>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34626A2A" w14:textId="77777777" w:rsidR="00E35A4A" w:rsidRPr="00E35A4A" w:rsidRDefault="00E35A4A" w:rsidP="00247F0A">
      <w:pPr>
        <w:numPr>
          <w:ilvl w:val="0"/>
          <w:numId w:val="131"/>
        </w:numPr>
        <w:tabs>
          <w:tab w:val="left" w:pos="137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3E8F8CCC" w14:textId="77777777" w:rsidR="00E35A4A" w:rsidRPr="00E35A4A" w:rsidRDefault="00E35A4A" w:rsidP="00247F0A">
      <w:pPr>
        <w:numPr>
          <w:ilvl w:val="0"/>
          <w:numId w:val="131"/>
        </w:numPr>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 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24194926" w14:textId="77777777" w:rsidR="00E35A4A" w:rsidRPr="00E35A4A" w:rsidRDefault="00E35A4A" w:rsidP="00247F0A">
      <w:pPr>
        <w:keepNext/>
        <w:keepLines/>
        <w:numPr>
          <w:ilvl w:val="0"/>
          <w:numId w:val="130"/>
        </w:numPr>
        <w:tabs>
          <w:tab w:val="left" w:pos="1378"/>
        </w:tabs>
        <w:spacing w:line="302"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ценности научного познания:</w:t>
      </w:r>
    </w:p>
    <w:p w14:paraId="791804E0" w14:textId="77777777" w:rsidR="00E35A4A" w:rsidRPr="00E35A4A" w:rsidRDefault="00E35A4A" w:rsidP="00247F0A">
      <w:pPr>
        <w:numPr>
          <w:ilvl w:val="0"/>
          <w:numId w:val="131"/>
        </w:numPr>
        <w:tabs>
          <w:tab w:val="left" w:pos="137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9800FEB" w14:textId="77777777" w:rsidR="00E35A4A" w:rsidRPr="00E35A4A" w:rsidRDefault="00E35A4A" w:rsidP="00247F0A">
      <w:pPr>
        <w:numPr>
          <w:ilvl w:val="0"/>
          <w:numId w:val="131"/>
        </w:numPr>
        <w:tabs>
          <w:tab w:val="left" w:pos="137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30EF7EAB" w14:textId="77777777" w:rsidR="00E35A4A" w:rsidRPr="00E35A4A" w:rsidRDefault="00E35A4A" w:rsidP="00247F0A">
      <w:pPr>
        <w:numPr>
          <w:ilvl w:val="0"/>
          <w:numId w:val="131"/>
        </w:numPr>
        <w:tabs>
          <w:tab w:val="left" w:pos="137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6EDB26DB" w14:textId="77777777" w:rsidR="00E35A4A" w:rsidRPr="00E35A4A" w:rsidRDefault="00E35A4A" w:rsidP="00E35A4A">
      <w:pPr>
        <w:spacing w:line="302" w:lineRule="exact"/>
        <w:ind w:left="460" w:right="540" w:firstLine="580"/>
        <w:jc w:val="both"/>
        <w:rPr>
          <w:rFonts w:ascii="Times New Roman" w:eastAsia="Times New Roman" w:hAnsi="Times New Roman" w:cs="Times New Roman"/>
        </w:rPr>
      </w:pPr>
      <w:r w:rsidRPr="00E35A4A">
        <w:rPr>
          <w:rFonts w:ascii="Times New Roman" w:eastAsia="Times New Roman" w:hAnsi="Times New Roman" w:cs="Times New Roman"/>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686E9D5C" w14:textId="77777777" w:rsidR="00E35A4A" w:rsidRPr="00E35A4A" w:rsidRDefault="00E35A4A" w:rsidP="00247F0A">
      <w:pPr>
        <w:numPr>
          <w:ilvl w:val="0"/>
          <w:numId w:val="131"/>
        </w:numPr>
        <w:tabs>
          <w:tab w:val="left" w:pos="138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697D1B9" w14:textId="77777777" w:rsidR="00E35A4A" w:rsidRPr="00E35A4A" w:rsidRDefault="00E35A4A" w:rsidP="00247F0A">
      <w:pPr>
        <w:numPr>
          <w:ilvl w:val="0"/>
          <w:numId w:val="131"/>
        </w:numPr>
        <w:tabs>
          <w:tab w:val="left" w:pos="1387"/>
        </w:tabs>
        <w:spacing w:after="56"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9559759" w14:textId="77777777" w:rsidR="00E35A4A" w:rsidRPr="00E35A4A" w:rsidRDefault="00E35A4A" w:rsidP="00247F0A">
      <w:pPr>
        <w:numPr>
          <w:ilvl w:val="0"/>
          <w:numId w:val="131"/>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39C15F6" w14:textId="77777777" w:rsidR="00E35A4A" w:rsidRPr="00E35A4A" w:rsidRDefault="00E35A4A" w:rsidP="00247F0A">
      <w:pPr>
        <w:numPr>
          <w:ilvl w:val="0"/>
          <w:numId w:val="131"/>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эмпатии, включающей способность понимать эмоциональное состояние других, </w:t>
      </w:r>
      <w:r w:rsidRPr="00E35A4A">
        <w:rPr>
          <w:rFonts w:ascii="Times New Roman" w:eastAsia="Times New Roman" w:hAnsi="Times New Roman" w:cs="Times New Roman"/>
        </w:rPr>
        <w:lastRenderedPageBreak/>
        <w:t>учитывать его при осуществлении коммуникации, способность к сочувствию и сопереживанию;</w:t>
      </w:r>
    </w:p>
    <w:p w14:paraId="36035609" w14:textId="77777777" w:rsidR="00E35A4A" w:rsidRPr="00E35A4A" w:rsidRDefault="00E35A4A" w:rsidP="00247F0A">
      <w:pPr>
        <w:numPr>
          <w:ilvl w:val="0"/>
          <w:numId w:val="131"/>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39085EAD" w14:textId="77777777" w:rsidR="00E35A4A" w:rsidRPr="00E35A4A" w:rsidRDefault="00E35A4A" w:rsidP="00E35A4A">
      <w:pPr>
        <w:spacing w:line="307" w:lineRule="exact"/>
        <w:ind w:left="104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Метапредметные результаты</w:t>
      </w:r>
    </w:p>
    <w:p w14:paraId="1124F0A9" w14:textId="77777777" w:rsidR="00E35A4A" w:rsidRPr="00E35A4A" w:rsidRDefault="00E35A4A" w:rsidP="00E35A4A">
      <w:pPr>
        <w:spacing w:line="307" w:lineRule="exact"/>
        <w:ind w:left="460" w:firstLine="580"/>
        <w:rPr>
          <w:rFonts w:ascii="Times New Roman" w:eastAsia="Times New Roman" w:hAnsi="Times New Roman" w:cs="Times New Roman"/>
        </w:rPr>
      </w:pPr>
      <w:r w:rsidRPr="00E35A4A">
        <w:rPr>
          <w:rFonts w:ascii="Times New Roman" w:eastAsia="Times New Roman" w:hAnsi="Times New Roman" w:cs="Times New Roman"/>
        </w:rPr>
        <w:t>Метапредметные результаты освоения рабочей программы по литературе для среднего общего образования должны отражать:</w:t>
      </w:r>
    </w:p>
    <w:p w14:paraId="513146C1" w14:textId="77777777" w:rsidR="00E35A4A" w:rsidRPr="00E35A4A" w:rsidRDefault="00E35A4A" w:rsidP="00E35A4A">
      <w:pPr>
        <w:spacing w:line="307" w:lineRule="exact"/>
        <w:ind w:left="1040"/>
        <w:jc w:val="both"/>
        <w:rPr>
          <w:rFonts w:ascii="Times New Roman" w:eastAsia="Times New Roman" w:hAnsi="Times New Roman" w:cs="Times New Roman"/>
        </w:rPr>
      </w:pPr>
      <w:r w:rsidRPr="00E35A4A">
        <w:rPr>
          <w:rFonts w:ascii="Times New Roman" w:eastAsia="Times New Roman" w:hAnsi="Times New Roman" w:cs="Times New Roman"/>
        </w:rPr>
        <w:t>Овладение универсальными учебными познавательными действиями:</w:t>
      </w:r>
    </w:p>
    <w:p w14:paraId="6A743F44" w14:textId="77777777" w:rsidR="00E35A4A" w:rsidRPr="00E35A4A" w:rsidRDefault="00E35A4A" w:rsidP="00247F0A">
      <w:pPr>
        <w:keepNext/>
        <w:keepLines/>
        <w:numPr>
          <w:ilvl w:val="0"/>
          <w:numId w:val="132"/>
        </w:numPr>
        <w:tabs>
          <w:tab w:val="left" w:pos="1387"/>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базовые логические действия:</w:t>
      </w:r>
    </w:p>
    <w:p w14:paraId="08ABF5CA" w14:textId="77777777" w:rsidR="00E35A4A" w:rsidRPr="00E35A4A" w:rsidRDefault="00E35A4A" w:rsidP="00247F0A">
      <w:pPr>
        <w:numPr>
          <w:ilvl w:val="0"/>
          <w:numId w:val="131"/>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самостоятельно формулировать и актуализировать проблему, заложенную в художественном произведении, рассматривать её всесторонне;</w:t>
      </w:r>
    </w:p>
    <w:p w14:paraId="4800F0F1" w14:textId="77777777" w:rsidR="00E35A4A" w:rsidRPr="00E35A4A" w:rsidRDefault="00E35A4A" w:rsidP="00247F0A">
      <w:pPr>
        <w:numPr>
          <w:ilvl w:val="0"/>
          <w:numId w:val="131"/>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67282DFB" w14:textId="77777777" w:rsidR="00E35A4A" w:rsidRPr="00E35A4A" w:rsidRDefault="00E35A4A" w:rsidP="00247F0A">
      <w:pPr>
        <w:numPr>
          <w:ilvl w:val="0"/>
          <w:numId w:val="131"/>
        </w:numPr>
        <w:tabs>
          <w:tab w:val="left" w:pos="1387"/>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определять цели деятельности, задавать параметры и критерии их достижения;</w:t>
      </w:r>
    </w:p>
    <w:p w14:paraId="0B78ED9F" w14:textId="77777777" w:rsidR="00E35A4A" w:rsidRPr="00E35A4A" w:rsidRDefault="00E35A4A" w:rsidP="00247F0A">
      <w:pPr>
        <w:numPr>
          <w:ilvl w:val="0"/>
          <w:numId w:val="131"/>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14:paraId="3940B4C5" w14:textId="77777777" w:rsidR="00E35A4A" w:rsidRPr="00E35A4A" w:rsidRDefault="00E35A4A" w:rsidP="00247F0A">
      <w:pPr>
        <w:numPr>
          <w:ilvl w:val="0"/>
          <w:numId w:val="131"/>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разрабатывать план решения проблемы с учётом анализа имеющихся материальных и нематериальных ресурсов;</w:t>
      </w:r>
    </w:p>
    <w:p w14:paraId="0263B267" w14:textId="77777777" w:rsidR="00E35A4A" w:rsidRPr="00E35A4A" w:rsidRDefault="00E35A4A" w:rsidP="00247F0A">
      <w:pPr>
        <w:numPr>
          <w:ilvl w:val="0"/>
          <w:numId w:val="131"/>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14:paraId="45BFBBCF" w14:textId="77777777" w:rsidR="00E35A4A" w:rsidRPr="00E35A4A" w:rsidRDefault="00E35A4A" w:rsidP="00247F0A">
      <w:pPr>
        <w:numPr>
          <w:ilvl w:val="0"/>
          <w:numId w:val="131"/>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6794DC5A" w14:textId="77777777" w:rsidR="00E35A4A" w:rsidRPr="00E35A4A" w:rsidRDefault="00E35A4A" w:rsidP="00247F0A">
      <w:pPr>
        <w:numPr>
          <w:ilvl w:val="0"/>
          <w:numId w:val="131"/>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развивать креативное мышление при решении жизненных проблем с опорой на собственный читательский опыт;</w:t>
      </w:r>
    </w:p>
    <w:p w14:paraId="54D6459B" w14:textId="77777777" w:rsidR="00E35A4A" w:rsidRPr="00E35A4A" w:rsidRDefault="00E35A4A" w:rsidP="00247F0A">
      <w:pPr>
        <w:keepNext/>
        <w:keepLines/>
        <w:numPr>
          <w:ilvl w:val="0"/>
          <w:numId w:val="132"/>
        </w:numPr>
        <w:tabs>
          <w:tab w:val="left" w:pos="1387"/>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базовые исследовательские действия:</w:t>
      </w:r>
    </w:p>
    <w:p w14:paraId="3B392E24" w14:textId="77777777" w:rsidR="00E35A4A" w:rsidRPr="00E35A4A" w:rsidRDefault="00E35A4A" w:rsidP="00247F0A">
      <w:pPr>
        <w:numPr>
          <w:ilvl w:val="0"/>
          <w:numId w:val="131"/>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14:paraId="1BABE4F6" w14:textId="77777777" w:rsidR="00E35A4A" w:rsidRPr="00E35A4A" w:rsidRDefault="00E35A4A" w:rsidP="00247F0A">
      <w:pPr>
        <w:numPr>
          <w:ilvl w:val="0"/>
          <w:numId w:val="131"/>
        </w:numPr>
        <w:tabs>
          <w:tab w:val="left" w:pos="1387"/>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2C7B6897" w14:textId="77777777" w:rsidR="00E35A4A" w:rsidRPr="00E35A4A" w:rsidRDefault="00E35A4A" w:rsidP="00247F0A">
      <w:pPr>
        <w:numPr>
          <w:ilvl w:val="0"/>
          <w:numId w:val="131"/>
        </w:numPr>
        <w:tabs>
          <w:tab w:val="left" w:pos="1387"/>
        </w:tabs>
        <w:spacing w:line="298"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формировать научный тип мышления, владеть научной терминологией, ключевыми понятиями и методами современного литературоведения;</w:t>
      </w:r>
    </w:p>
    <w:p w14:paraId="15683DAD" w14:textId="77777777" w:rsidR="00E35A4A" w:rsidRPr="00E35A4A" w:rsidRDefault="00E35A4A" w:rsidP="00247F0A">
      <w:pPr>
        <w:numPr>
          <w:ilvl w:val="0"/>
          <w:numId w:val="131"/>
        </w:numPr>
        <w:tabs>
          <w:tab w:val="left" w:pos="1387"/>
        </w:tabs>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ставить и формулировать собственные задачи в образовательной деятельности и</w:t>
      </w:r>
    </w:p>
    <w:p w14:paraId="5B12E100" w14:textId="77777777" w:rsidR="00E35A4A" w:rsidRPr="00E35A4A" w:rsidRDefault="00E35A4A" w:rsidP="00E35A4A">
      <w:pPr>
        <w:spacing w:after="56" w:line="240" w:lineRule="exact"/>
        <w:ind w:left="1380"/>
        <w:rPr>
          <w:rFonts w:ascii="Times New Roman" w:eastAsia="Times New Roman" w:hAnsi="Times New Roman" w:cs="Times New Roman"/>
        </w:rPr>
      </w:pPr>
      <w:r w:rsidRPr="00E35A4A">
        <w:rPr>
          <w:rFonts w:ascii="Times New Roman" w:eastAsia="Times New Roman" w:hAnsi="Times New Roman" w:cs="Times New Roman"/>
        </w:rPr>
        <w:t>жизненных ситуациях с учётом собственного читательского опыта;</w:t>
      </w:r>
    </w:p>
    <w:p w14:paraId="7E4E9DF4"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290E9B7E"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070025F"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давать оценку новым ситуациям, оценивать приобретённый опыт, в том числе читательский;</w:t>
      </w:r>
    </w:p>
    <w:p w14:paraId="5417C8EF"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осуществлять целенаправленный поиск переноса средств и способов действия в профессиональную среду;</w:t>
      </w:r>
    </w:p>
    <w:p w14:paraId="2F844B2C"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144A25E" w14:textId="77777777" w:rsidR="00E35A4A" w:rsidRPr="00E35A4A" w:rsidRDefault="00E35A4A" w:rsidP="00247F0A">
      <w:pPr>
        <w:numPr>
          <w:ilvl w:val="0"/>
          <w:numId w:val="131"/>
        </w:numPr>
        <w:tabs>
          <w:tab w:val="left" w:pos="1383"/>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уметь интегрировать знания из разных предметных областей;</w:t>
      </w:r>
    </w:p>
    <w:p w14:paraId="41159949"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74A654A4" w14:textId="77777777" w:rsidR="00E35A4A" w:rsidRPr="00E35A4A" w:rsidRDefault="00E35A4A" w:rsidP="00247F0A">
      <w:pPr>
        <w:keepNext/>
        <w:keepLines/>
        <w:numPr>
          <w:ilvl w:val="0"/>
          <w:numId w:val="132"/>
        </w:numPr>
        <w:tabs>
          <w:tab w:val="left" w:pos="1383"/>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работа с информацией:</w:t>
      </w:r>
    </w:p>
    <w:p w14:paraId="2C0A1C0E"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1AE2FDF6"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14:paraId="113574AD"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оценивать достоверность, легитимность литературной и другой информации, её соответствие правовым и морально-этическим нормам;</w:t>
      </w:r>
    </w:p>
    <w:p w14:paraId="4AC9CE10"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AF32503"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владеть навыками распознавания и защиты литературной и другой информации, информационной безопасности личности.</w:t>
      </w:r>
    </w:p>
    <w:p w14:paraId="1CDFBED5" w14:textId="77777777" w:rsidR="00E35A4A" w:rsidRPr="00E35A4A" w:rsidRDefault="00E35A4A" w:rsidP="00E35A4A">
      <w:pPr>
        <w:spacing w:line="307" w:lineRule="exact"/>
        <w:ind w:left="1380" w:hanging="34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Овладение универсальными коммуникативными действиями:</w:t>
      </w:r>
    </w:p>
    <w:p w14:paraId="4EA8A395" w14:textId="77777777" w:rsidR="00E35A4A" w:rsidRPr="00E35A4A" w:rsidRDefault="00E35A4A" w:rsidP="00247F0A">
      <w:pPr>
        <w:keepNext/>
        <w:keepLines/>
        <w:numPr>
          <w:ilvl w:val="0"/>
          <w:numId w:val="133"/>
        </w:numPr>
        <w:tabs>
          <w:tab w:val="left" w:pos="1383"/>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общение:</w:t>
      </w:r>
    </w:p>
    <w:p w14:paraId="3698596E"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осуществлять коммуникации во всех сферах жизни, в том числе на уроке литературы и во внеурочной деятельности по предмету;</w:t>
      </w:r>
    </w:p>
    <w:p w14:paraId="0DABA3AF"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0CB3386F"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5288B538" w14:textId="77777777" w:rsidR="00E35A4A" w:rsidRPr="00E35A4A" w:rsidRDefault="00E35A4A" w:rsidP="00247F0A">
      <w:pPr>
        <w:numPr>
          <w:ilvl w:val="0"/>
          <w:numId w:val="131"/>
        </w:numPr>
        <w:tabs>
          <w:tab w:val="left" w:pos="1383"/>
        </w:tabs>
        <w:spacing w:line="298"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развёрнуто и логично излагать в процессе анализа литературного произведения свою точку зрения с использованием языковых средств;</w:t>
      </w:r>
    </w:p>
    <w:p w14:paraId="619CF657" w14:textId="77777777" w:rsidR="00E35A4A" w:rsidRPr="00E35A4A" w:rsidRDefault="00E35A4A" w:rsidP="00247F0A">
      <w:pPr>
        <w:keepNext/>
        <w:keepLines/>
        <w:numPr>
          <w:ilvl w:val="0"/>
          <w:numId w:val="133"/>
        </w:numPr>
        <w:tabs>
          <w:tab w:val="left" w:pos="1383"/>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совместная деятельность:</w:t>
      </w:r>
    </w:p>
    <w:p w14:paraId="5DA34F01"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понимать и использовать преимущества командной и индивидуальной работы на уроке и во внеурочной деятельности по литературе;</w:t>
      </w:r>
    </w:p>
    <w:p w14:paraId="5D1ACCAD"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выбирать тематику и методы совместных действий с учётом общих интересов и возможностей каждого члена коллектива;</w:t>
      </w:r>
    </w:p>
    <w:p w14:paraId="682AF797"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53694787"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оценивать качество своего вклада и каждого участника команды в общий результат по разработанным критериям;</w:t>
      </w:r>
    </w:p>
    <w:p w14:paraId="08E9E08F"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предлагать новые проекты, в том числе литературные, оценивать идеи с позиции новизны, оригинальности, практической значимости;</w:t>
      </w:r>
    </w:p>
    <w:p w14:paraId="0F58919D"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w:t>
      </w:r>
    </w:p>
    <w:p w14:paraId="53D6E856" w14:textId="77777777" w:rsidR="00E35A4A" w:rsidRPr="00E35A4A" w:rsidRDefault="00E35A4A" w:rsidP="00E35A4A">
      <w:pPr>
        <w:spacing w:line="307" w:lineRule="exact"/>
        <w:ind w:left="1380" w:hanging="340"/>
        <w:jc w:val="both"/>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Овладение универсальными регулятивными действиями:</w:t>
      </w:r>
    </w:p>
    <w:p w14:paraId="769BFCD6" w14:textId="77777777" w:rsidR="00E35A4A" w:rsidRPr="00E35A4A" w:rsidRDefault="00E35A4A" w:rsidP="00247F0A">
      <w:pPr>
        <w:keepNext/>
        <w:keepLines/>
        <w:numPr>
          <w:ilvl w:val="0"/>
          <w:numId w:val="134"/>
        </w:numPr>
        <w:tabs>
          <w:tab w:val="left" w:pos="1383"/>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самоорганизация:</w:t>
      </w:r>
    </w:p>
    <w:p w14:paraId="593F9686"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14:paraId="777E8B63"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самостоятельно составлять план решения проблемы при изучении литературы с учётом </w:t>
      </w:r>
      <w:r w:rsidRPr="00E35A4A">
        <w:rPr>
          <w:rFonts w:ascii="Times New Roman" w:eastAsia="Times New Roman" w:hAnsi="Times New Roman" w:cs="Times New Roman"/>
        </w:rPr>
        <w:lastRenderedPageBreak/>
        <w:t>имеющихся ресурсов, читательского опыта, собственных возможностей и предпочтений;</w:t>
      </w:r>
    </w:p>
    <w:p w14:paraId="4CB646B5"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давать оценку новым ситуациям, в том числе изображённым в художественной литературе;</w:t>
      </w:r>
    </w:p>
    <w:p w14:paraId="07C35D68"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расширять рамки учебного предмета на основе личных предпочтений с опорой на читательский опыт;</w:t>
      </w:r>
    </w:p>
    <w:p w14:paraId="6CE3157A" w14:textId="77777777" w:rsidR="00E35A4A" w:rsidRPr="00E35A4A" w:rsidRDefault="00E35A4A" w:rsidP="00247F0A">
      <w:pPr>
        <w:numPr>
          <w:ilvl w:val="0"/>
          <w:numId w:val="131"/>
        </w:numPr>
        <w:tabs>
          <w:tab w:val="left" w:pos="1383"/>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делать осознанный выбор, аргументировать его, брать ответственность за решение;</w:t>
      </w:r>
    </w:p>
    <w:p w14:paraId="5EBBDA16" w14:textId="77777777" w:rsidR="00E35A4A" w:rsidRPr="00E35A4A" w:rsidRDefault="00E35A4A" w:rsidP="00247F0A">
      <w:pPr>
        <w:numPr>
          <w:ilvl w:val="0"/>
          <w:numId w:val="131"/>
        </w:numPr>
        <w:tabs>
          <w:tab w:val="left" w:pos="1383"/>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оценивать приобретённый опыт с учётом литературных знаний;</w:t>
      </w:r>
    </w:p>
    <w:p w14:paraId="67AA6611"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0F1A7F7B" w14:textId="77777777" w:rsidR="00E35A4A" w:rsidRPr="00E35A4A" w:rsidRDefault="00E35A4A" w:rsidP="00247F0A">
      <w:pPr>
        <w:keepNext/>
        <w:keepLines/>
        <w:numPr>
          <w:ilvl w:val="0"/>
          <w:numId w:val="134"/>
        </w:numPr>
        <w:tabs>
          <w:tab w:val="left" w:pos="1395"/>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самоконтроль:</w:t>
      </w:r>
    </w:p>
    <w:p w14:paraId="06995B58"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давать оценку новым ситуациям, вносить коррективы в деятельность, оценивать соответствие результатов целям;</w:t>
      </w:r>
    </w:p>
    <w:p w14:paraId="4451E149"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143C8EB4" w14:textId="77777777" w:rsidR="00E35A4A" w:rsidRPr="00E35A4A" w:rsidRDefault="00E35A4A" w:rsidP="00247F0A">
      <w:pPr>
        <w:numPr>
          <w:ilvl w:val="0"/>
          <w:numId w:val="131"/>
        </w:numPr>
        <w:tabs>
          <w:tab w:val="left" w:pos="1383"/>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уметь оценивать риски и своевременно принимать решения по их снижению;</w:t>
      </w:r>
    </w:p>
    <w:p w14:paraId="723B596B" w14:textId="77777777" w:rsidR="00E35A4A" w:rsidRPr="00E35A4A" w:rsidRDefault="00E35A4A" w:rsidP="00247F0A">
      <w:pPr>
        <w:keepNext/>
        <w:keepLines/>
        <w:numPr>
          <w:ilvl w:val="0"/>
          <w:numId w:val="134"/>
        </w:numPr>
        <w:tabs>
          <w:tab w:val="left" w:pos="1395"/>
        </w:tabs>
        <w:spacing w:line="307" w:lineRule="exact"/>
        <w:jc w:val="both"/>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принятие себя и других:</w:t>
      </w:r>
    </w:p>
    <w:p w14:paraId="69E24964" w14:textId="77777777" w:rsidR="00E35A4A" w:rsidRPr="00E35A4A" w:rsidRDefault="00E35A4A" w:rsidP="00247F0A">
      <w:pPr>
        <w:numPr>
          <w:ilvl w:val="0"/>
          <w:numId w:val="131"/>
        </w:numPr>
        <w:tabs>
          <w:tab w:val="left" w:pos="1383"/>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принимать себя, понимая свои недостатки и достоинства;</w:t>
      </w:r>
    </w:p>
    <w:p w14:paraId="29267458" w14:textId="77777777" w:rsidR="00E35A4A" w:rsidRPr="00E35A4A" w:rsidRDefault="00E35A4A" w:rsidP="00247F0A">
      <w:pPr>
        <w:numPr>
          <w:ilvl w:val="0"/>
          <w:numId w:val="131"/>
        </w:numPr>
        <w:tabs>
          <w:tab w:val="left" w:pos="1383"/>
        </w:tabs>
        <w:spacing w:line="307"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434A26D7" w14:textId="77777777" w:rsidR="00E35A4A" w:rsidRPr="00E35A4A" w:rsidRDefault="00E35A4A" w:rsidP="00247F0A">
      <w:pPr>
        <w:numPr>
          <w:ilvl w:val="0"/>
          <w:numId w:val="131"/>
        </w:numPr>
        <w:tabs>
          <w:tab w:val="left" w:pos="1383"/>
        </w:tabs>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признавать своё право и право других на ошибки в дискуссиях на литературные темы;</w:t>
      </w:r>
    </w:p>
    <w:p w14:paraId="0EC0DBE7" w14:textId="77777777" w:rsidR="00E35A4A" w:rsidRPr="00E35A4A" w:rsidRDefault="00E35A4A" w:rsidP="00247F0A">
      <w:pPr>
        <w:numPr>
          <w:ilvl w:val="0"/>
          <w:numId w:val="131"/>
        </w:numPr>
        <w:tabs>
          <w:tab w:val="left" w:pos="1383"/>
        </w:tabs>
        <w:spacing w:after="366"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развивать способность понимать мир с позиции другого человека, используя знания по литературе.</w:t>
      </w:r>
    </w:p>
    <w:p w14:paraId="17C0DF93" w14:textId="77777777" w:rsidR="00E35A4A" w:rsidRPr="00E35A4A" w:rsidRDefault="00E35A4A" w:rsidP="00E35A4A">
      <w:pPr>
        <w:keepNext/>
        <w:keepLines/>
        <w:spacing w:after="352" w:line="220" w:lineRule="exact"/>
        <w:ind w:left="580"/>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Предметные результаты (10-11 классы)</w:t>
      </w:r>
    </w:p>
    <w:p w14:paraId="5D4DB5C9" w14:textId="77777777" w:rsidR="00E35A4A" w:rsidRPr="00E35A4A" w:rsidRDefault="00E35A4A" w:rsidP="00E35A4A">
      <w:pPr>
        <w:spacing w:line="240" w:lineRule="exact"/>
        <w:ind w:left="1380" w:hanging="340"/>
        <w:jc w:val="both"/>
        <w:rPr>
          <w:rFonts w:ascii="Times New Roman" w:eastAsia="Times New Roman" w:hAnsi="Times New Roman" w:cs="Times New Roman"/>
        </w:rPr>
      </w:pPr>
      <w:r w:rsidRPr="00E35A4A">
        <w:rPr>
          <w:rFonts w:ascii="Times New Roman" w:eastAsia="Times New Roman" w:hAnsi="Times New Roman" w:cs="Times New Roman"/>
        </w:rPr>
        <w:t>Предметные результаты по литературе в средней школе должны обеспечивать:</w:t>
      </w:r>
    </w:p>
    <w:p w14:paraId="0943C062" w14:textId="77777777" w:rsidR="00E35A4A" w:rsidRPr="00E35A4A" w:rsidRDefault="00E35A4A" w:rsidP="00247F0A">
      <w:pPr>
        <w:numPr>
          <w:ilvl w:val="0"/>
          <w:numId w:val="135"/>
        </w:numPr>
        <w:tabs>
          <w:tab w:val="left" w:pos="1486"/>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7381359" w14:textId="77777777" w:rsidR="00E35A4A" w:rsidRPr="00E35A4A" w:rsidRDefault="00E35A4A" w:rsidP="00247F0A">
      <w:pPr>
        <w:numPr>
          <w:ilvl w:val="0"/>
          <w:numId w:val="135"/>
        </w:numPr>
        <w:tabs>
          <w:tab w:val="left" w:pos="1486"/>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взаимосвязи между языковым, литературным, интеллектуальным, духовно</w:t>
      </w:r>
      <w:r w:rsidRPr="00E35A4A">
        <w:rPr>
          <w:rFonts w:ascii="Times New Roman" w:eastAsia="Times New Roman" w:hAnsi="Times New Roman" w:cs="Times New Roman"/>
        </w:rPr>
        <w:softHyphen/>
        <w:t>нравственным развитием личности;</w:t>
      </w:r>
    </w:p>
    <w:p w14:paraId="0D4AE319" w14:textId="77777777" w:rsidR="00E35A4A" w:rsidRPr="00E35A4A" w:rsidRDefault="00E35A4A" w:rsidP="00247F0A">
      <w:pPr>
        <w:numPr>
          <w:ilvl w:val="0"/>
          <w:numId w:val="135"/>
        </w:numPr>
        <w:tabs>
          <w:tab w:val="left" w:pos="1486"/>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0CF6FE8B" w14:textId="77777777" w:rsidR="00E35A4A" w:rsidRPr="00E35A4A" w:rsidRDefault="00E35A4A" w:rsidP="00247F0A">
      <w:pPr>
        <w:numPr>
          <w:ilvl w:val="0"/>
          <w:numId w:val="135"/>
        </w:numPr>
        <w:tabs>
          <w:tab w:val="left" w:pos="1486"/>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знание содержания, понимание ключевых проблем и осознание историко- 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14:paraId="7A8FC068" w14:textId="77777777" w:rsidR="00E35A4A" w:rsidRPr="00E35A4A" w:rsidRDefault="00E35A4A" w:rsidP="00E35A4A">
      <w:pPr>
        <w:spacing w:line="302" w:lineRule="exact"/>
        <w:ind w:left="460" w:right="540" w:firstLine="600"/>
        <w:jc w:val="both"/>
        <w:rPr>
          <w:rFonts w:ascii="Times New Roman" w:eastAsia="Times New Roman" w:hAnsi="Times New Roman" w:cs="Times New Roman"/>
        </w:rPr>
      </w:pPr>
      <w:r w:rsidRPr="00E35A4A">
        <w:rPr>
          <w:rFonts w:ascii="Times New Roman" w:eastAsia="Times New Roman" w:hAnsi="Times New Roman" w:cs="Times New Roman"/>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 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sidRPr="00E35A4A">
        <w:rPr>
          <w:rFonts w:ascii="Times New Roman" w:eastAsia="Times New Roman" w:hAnsi="Times New Roman" w:cs="Times New Roman"/>
          <w:lang w:val="en-US" w:eastAsia="en-US" w:bidi="en-US"/>
        </w:rPr>
        <w:t>H</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 xml:space="preserve">А. Добролюбова, Д. И. Писарева, А. В. Дружинина, А. А. Григорьева и др. (не менее </w:t>
      </w:r>
      <w:r w:rsidRPr="00E35A4A">
        <w:rPr>
          <w:rFonts w:ascii="Times New Roman" w:eastAsia="Times New Roman" w:hAnsi="Times New Roman" w:cs="Times New Roman"/>
        </w:rPr>
        <w:lastRenderedPageBreak/>
        <w:t>трёх статей по выбору); рассказы и пьеса «На дне» М. Горького; стихотворения и рассказы И.А. Бунина; произведения А. И. Куприна; стихотворения и поэма</w:t>
      </w:r>
    </w:p>
    <w:p w14:paraId="77D55289" w14:textId="77777777" w:rsidR="00E35A4A" w:rsidRPr="00E35A4A" w:rsidRDefault="00E35A4A" w:rsidP="00E35A4A">
      <w:pPr>
        <w:spacing w:line="302" w:lineRule="exact"/>
        <w:ind w:left="460" w:right="540"/>
        <w:jc w:val="both"/>
        <w:rPr>
          <w:rFonts w:ascii="Times New Roman" w:eastAsia="Times New Roman" w:hAnsi="Times New Roman" w:cs="Times New Roman"/>
        </w:rPr>
      </w:pPr>
      <w:r w:rsidRPr="00E35A4A">
        <w:rPr>
          <w:rFonts w:ascii="Times New Roman" w:eastAsia="Times New Roman" w:hAnsi="Times New Roman" w:cs="Times New Roman"/>
        </w:rPr>
        <w:t>«Двенадцать»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w:t>
      </w:r>
    </w:p>
    <w:p w14:paraId="4DCC3C3E" w14:textId="77777777" w:rsidR="00E35A4A" w:rsidRPr="00E35A4A" w:rsidRDefault="00E35A4A" w:rsidP="00247F0A">
      <w:pPr>
        <w:numPr>
          <w:ilvl w:val="0"/>
          <w:numId w:val="136"/>
        </w:numPr>
        <w:tabs>
          <w:tab w:val="left" w:pos="806"/>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w:t>
      </w:r>
    </w:p>
    <w:p w14:paraId="2F2FF4B6" w14:textId="77777777" w:rsidR="00E35A4A" w:rsidRPr="00E35A4A" w:rsidRDefault="00E35A4A" w:rsidP="00E35A4A">
      <w:pPr>
        <w:spacing w:line="302" w:lineRule="exact"/>
        <w:ind w:left="460" w:right="540"/>
        <w:jc w:val="both"/>
        <w:rPr>
          <w:rFonts w:ascii="Times New Roman" w:eastAsia="Times New Roman" w:hAnsi="Times New Roman" w:cs="Times New Roman"/>
        </w:rPr>
      </w:pPr>
      <w:r w:rsidRPr="00E35A4A">
        <w:rPr>
          <w:rFonts w:ascii="Times New Roman" w:eastAsia="Times New Roman" w:hAnsi="Times New Roman" w:cs="Times New Roman"/>
        </w:rPr>
        <w:t>главы); повесть «Один день Ивана Денисовича» и произведение «Архипелаг ГУЛАГ» (фрагменты) А. И. Солженицына; произведения литературы второй половины XX- XXI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w:t>
      </w:r>
    </w:p>
    <w:p w14:paraId="5DCBA9F4" w14:textId="77777777" w:rsidR="00E35A4A" w:rsidRPr="00E35A4A" w:rsidRDefault="00E35A4A" w:rsidP="00247F0A">
      <w:pPr>
        <w:numPr>
          <w:ilvl w:val="0"/>
          <w:numId w:val="136"/>
        </w:numPr>
        <w:tabs>
          <w:tab w:val="left" w:pos="806"/>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w:t>
      </w:r>
    </w:p>
    <w:p w14:paraId="6943EC8D" w14:textId="77777777" w:rsidR="00E35A4A" w:rsidRPr="00E35A4A" w:rsidRDefault="00E35A4A" w:rsidP="00E35A4A">
      <w:pPr>
        <w:spacing w:line="302" w:lineRule="exact"/>
        <w:ind w:left="460" w:right="540"/>
        <w:rPr>
          <w:rFonts w:ascii="Times New Roman" w:eastAsia="Times New Roman" w:hAnsi="Times New Roman" w:cs="Times New Roman"/>
        </w:rPr>
      </w:pPr>
      <w:r w:rsidRPr="00E35A4A">
        <w:rPr>
          <w:rFonts w:ascii="Times New Roman" w:eastAsia="Times New Roman" w:hAnsi="Times New Roman" w:cs="Times New Roman"/>
        </w:rPr>
        <w:t>произведения Г. Айги, Р. Гамзатова, М. Джалиля, М. Карима, Д. Кугультинова, К. Кулиева, Ю. Рытхэу, Г. Тукая, К. Хетагурова, Ю. Шесталова и др.);</w:t>
      </w:r>
    </w:p>
    <w:p w14:paraId="6DD6C12D" w14:textId="77777777" w:rsidR="00E35A4A" w:rsidRPr="00E35A4A" w:rsidRDefault="00E35A4A" w:rsidP="00247F0A">
      <w:pPr>
        <w:numPr>
          <w:ilvl w:val="0"/>
          <w:numId w:val="135"/>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62BDC106" w14:textId="77777777" w:rsidR="00E35A4A" w:rsidRPr="00E35A4A" w:rsidRDefault="00E35A4A" w:rsidP="00247F0A">
      <w:pPr>
        <w:numPr>
          <w:ilvl w:val="0"/>
          <w:numId w:val="135"/>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24A2EFC1" w14:textId="77777777" w:rsidR="00E35A4A" w:rsidRPr="00E35A4A" w:rsidRDefault="00E35A4A" w:rsidP="00247F0A">
      <w:pPr>
        <w:numPr>
          <w:ilvl w:val="0"/>
          <w:numId w:val="135"/>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19D47A29" w14:textId="77777777" w:rsidR="00E35A4A" w:rsidRPr="00E35A4A" w:rsidRDefault="00E35A4A" w:rsidP="00247F0A">
      <w:pPr>
        <w:numPr>
          <w:ilvl w:val="0"/>
          <w:numId w:val="135"/>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075F2F78" w14:textId="77777777" w:rsidR="00E35A4A" w:rsidRPr="00E35A4A" w:rsidRDefault="00E35A4A" w:rsidP="00247F0A">
      <w:pPr>
        <w:numPr>
          <w:ilvl w:val="0"/>
          <w:numId w:val="135"/>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69ACC763" w14:textId="77777777" w:rsidR="00E35A4A" w:rsidRPr="00E35A4A" w:rsidRDefault="00E35A4A" w:rsidP="00247F0A">
      <w:pPr>
        <w:numPr>
          <w:ilvl w:val="0"/>
          <w:numId w:val="135"/>
        </w:numPr>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246A1508" w14:textId="77777777" w:rsidR="00E35A4A" w:rsidRPr="00E35A4A" w:rsidRDefault="00E35A4A" w:rsidP="00E35A4A">
      <w:pPr>
        <w:spacing w:line="302" w:lineRule="exact"/>
        <w:ind w:left="460" w:right="540" w:firstLine="620"/>
        <w:jc w:val="both"/>
        <w:rPr>
          <w:rFonts w:ascii="Times New Roman" w:eastAsia="Times New Roman" w:hAnsi="Times New Roman" w:cs="Times New Roman"/>
        </w:rPr>
      </w:pPr>
      <w:r w:rsidRPr="00E35A4A">
        <w:rPr>
          <w:rFonts w:ascii="Times New Roman" w:eastAsia="Times New Roman" w:hAnsi="Times New Roman" w:cs="Times New Roman"/>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w:t>
      </w:r>
      <w:r w:rsidRPr="00E35A4A">
        <w:rPr>
          <w:rFonts w:ascii="Times New Roman" w:eastAsia="Times New Roman" w:hAnsi="Times New Roman" w:cs="Times New Roman"/>
        </w:rPr>
        <w:lastRenderedPageBreak/>
        <w:t>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 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14B5953F" w14:textId="77777777" w:rsidR="00E35A4A" w:rsidRPr="00E35A4A" w:rsidRDefault="00E35A4A" w:rsidP="00247F0A">
      <w:pPr>
        <w:numPr>
          <w:ilvl w:val="0"/>
          <w:numId w:val="135"/>
        </w:numPr>
        <w:tabs>
          <w:tab w:val="left" w:pos="157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152B545A" w14:textId="77777777" w:rsidR="00E35A4A" w:rsidRPr="00E35A4A" w:rsidRDefault="00E35A4A" w:rsidP="00247F0A">
      <w:pPr>
        <w:numPr>
          <w:ilvl w:val="0"/>
          <w:numId w:val="135"/>
        </w:numPr>
        <w:tabs>
          <w:tab w:val="left" w:pos="150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3A4FB898" w14:textId="77777777" w:rsidR="00E35A4A" w:rsidRPr="00E35A4A" w:rsidRDefault="00E35A4A" w:rsidP="00247F0A">
      <w:pPr>
        <w:numPr>
          <w:ilvl w:val="0"/>
          <w:numId w:val="135"/>
        </w:numPr>
        <w:tabs>
          <w:tab w:val="left" w:pos="157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1F696607" w14:textId="77777777" w:rsidR="00E35A4A" w:rsidRPr="00E35A4A" w:rsidRDefault="00E35A4A" w:rsidP="00247F0A">
      <w:pPr>
        <w:numPr>
          <w:ilvl w:val="0"/>
          <w:numId w:val="135"/>
        </w:numPr>
        <w:tabs>
          <w:tab w:val="left" w:pos="157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297BE6F9" w14:textId="77777777" w:rsidR="00E35A4A" w:rsidRPr="00E35A4A" w:rsidRDefault="00E35A4A" w:rsidP="00247F0A">
      <w:pPr>
        <w:numPr>
          <w:ilvl w:val="0"/>
          <w:numId w:val="135"/>
        </w:numPr>
        <w:tabs>
          <w:tab w:val="left" w:pos="157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w:t>
      </w:r>
    </w:p>
    <w:p w14:paraId="11589C6D" w14:textId="77777777" w:rsidR="00E35A4A" w:rsidRPr="00E35A4A" w:rsidRDefault="00E35A4A" w:rsidP="00E35A4A">
      <w:pPr>
        <w:spacing w:line="302" w:lineRule="exact"/>
        <w:ind w:left="460"/>
        <w:rPr>
          <w:rFonts w:ascii="Times New Roman" w:eastAsia="Times New Roman" w:hAnsi="Times New Roman" w:cs="Times New Roman"/>
        </w:rPr>
      </w:pPr>
      <w:r w:rsidRPr="00E35A4A">
        <w:rPr>
          <w:rFonts w:ascii="Times New Roman" w:eastAsia="Times New Roman" w:hAnsi="Times New Roman" w:cs="Times New Roman"/>
        </w:rPr>
        <w:t>высказывания с учётом норм русского литературного языка;</w:t>
      </w:r>
    </w:p>
    <w:p w14:paraId="0F75BD65" w14:textId="77777777" w:rsidR="00E35A4A" w:rsidRPr="00E35A4A" w:rsidRDefault="00E35A4A" w:rsidP="00247F0A">
      <w:pPr>
        <w:numPr>
          <w:ilvl w:val="0"/>
          <w:numId w:val="135"/>
        </w:numPr>
        <w:tabs>
          <w:tab w:val="left" w:pos="151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32EF7D38" w14:textId="77777777" w:rsidR="00E35A4A" w:rsidRPr="00E35A4A" w:rsidRDefault="00E35A4A" w:rsidP="00247F0A">
      <w:pPr>
        <w:numPr>
          <w:ilvl w:val="0"/>
          <w:numId w:val="135"/>
        </w:numPr>
        <w:tabs>
          <w:tab w:val="left" w:pos="151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28A3A9A8" w14:textId="77777777" w:rsidR="00E35A4A" w:rsidRPr="00E35A4A" w:rsidRDefault="00E35A4A" w:rsidP="00247F0A">
      <w:pPr>
        <w:numPr>
          <w:ilvl w:val="0"/>
          <w:numId w:val="135"/>
        </w:numPr>
        <w:tabs>
          <w:tab w:val="left" w:pos="1502"/>
        </w:tabs>
        <w:spacing w:after="366"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29B0637B" w14:textId="77777777" w:rsidR="00E35A4A" w:rsidRPr="00E35A4A" w:rsidRDefault="00E35A4A" w:rsidP="00E35A4A">
      <w:pPr>
        <w:keepNext/>
        <w:keepLines/>
        <w:spacing w:after="368" w:line="220" w:lineRule="exact"/>
        <w:ind w:left="580"/>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Предметные результаты по классам:</w:t>
      </w:r>
    </w:p>
    <w:p w14:paraId="6EE52A2A" w14:textId="77777777" w:rsidR="00E35A4A" w:rsidRPr="00E35A4A" w:rsidRDefault="00E35A4A" w:rsidP="00E35A4A">
      <w:pPr>
        <w:keepNext/>
        <w:keepLines/>
        <w:spacing w:after="302" w:line="220" w:lineRule="exact"/>
        <w:ind w:left="580"/>
        <w:outlineLvl w:val="3"/>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10 КЛАСС</w:t>
      </w:r>
    </w:p>
    <w:p w14:paraId="688F8E35" w14:textId="77777777" w:rsidR="00E35A4A" w:rsidRPr="00E35A4A" w:rsidRDefault="00E35A4A" w:rsidP="00247F0A">
      <w:pPr>
        <w:numPr>
          <w:ilvl w:val="0"/>
          <w:numId w:val="137"/>
        </w:numPr>
        <w:tabs>
          <w:tab w:val="left" w:pos="145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664F7852" w14:textId="77777777" w:rsidR="00E35A4A" w:rsidRPr="00E35A4A" w:rsidRDefault="00E35A4A" w:rsidP="00247F0A">
      <w:pPr>
        <w:numPr>
          <w:ilvl w:val="0"/>
          <w:numId w:val="137"/>
        </w:numPr>
        <w:tabs>
          <w:tab w:val="left" w:pos="145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взаимосвязей между языковым, литературным, интеллектуальным, духовно</w:t>
      </w:r>
      <w:r w:rsidRPr="00E35A4A">
        <w:rPr>
          <w:rFonts w:ascii="Times New Roman" w:eastAsia="Times New Roman" w:hAnsi="Times New Roman" w:cs="Times New Roman"/>
        </w:rPr>
        <w:softHyphen/>
        <w:t>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14:paraId="11C7BF4D" w14:textId="77777777" w:rsidR="00E35A4A" w:rsidRPr="00E35A4A" w:rsidRDefault="00E35A4A" w:rsidP="00247F0A">
      <w:pPr>
        <w:numPr>
          <w:ilvl w:val="0"/>
          <w:numId w:val="137"/>
        </w:numPr>
        <w:tabs>
          <w:tab w:val="left" w:pos="145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сформированность устойчивого интереса к чтению как средству познания </w:t>
      </w:r>
      <w:r w:rsidRPr="00E35A4A">
        <w:rPr>
          <w:rFonts w:ascii="Times New Roman" w:eastAsia="Times New Roman" w:hAnsi="Times New Roman" w:cs="Times New Roman"/>
        </w:rPr>
        <w:lastRenderedPageBreak/>
        <w:t>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14:paraId="3702BAD3" w14:textId="77777777" w:rsidR="00E35A4A" w:rsidRPr="00E35A4A" w:rsidRDefault="00E35A4A" w:rsidP="00247F0A">
      <w:pPr>
        <w:numPr>
          <w:ilvl w:val="0"/>
          <w:numId w:val="137"/>
        </w:numPr>
        <w:tabs>
          <w:tab w:val="left" w:pos="145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14:paraId="7EC5FFEC" w14:textId="77777777" w:rsidR="00E35A4A" w:rsidRPr="00E35A4A" w:rsidRDefault="00E35A4A" w:rsidP="00247F0A">
      <w:pPr>
        <w:numPr>
          <w:ilvl w:val="0"/>
          <w:numId w:val="137"/>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E35A4A">
        <w:rPr>
          <w:rFonts w:ascii="Times New Roman" w:eastAsia="Times New Roman" w:hAnsi="Times New Roman" w:cs="Times New Roman"/>
          <w:lang w:val="en-US" w:eastAsia="en-US" w:bidi="en-US"/>
        </w:rPr>
        <w:t>XIX</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14:paraId="0CF807AF" w14:textId="77777777" w:rsidR="00E35A4A" w:rsidRPr="00E35A4A" w:rsidRDefault="00E35A4A" w:rsidP="00247F0A">
      <w:pPr>
        <w:numPr>
          <w:ilvl w:val="0"/>
          <w:numId w:val="137"/>
        </w:numPr>
        <w:tabs>
          <w:tab w:val="left" w:pos="1458"/>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способность выявлять в произведениях художественной литературы второй половины </w:t>
      </w:r>
      <w:r w:rsidRPr="00E35A4A">
        <w:rPr>
          <w:rFonts w:ascii="Times New Roman" w:eastAsia="Times New Roman" w:hAnsi="Times New Roman" w:cs="Times New Roman"/>
          <w:lang w:val="en-US" w:eastAsia="en-US" w:bidi="en-US"/>
        </w:rPr>
        <w:t>XIX</w:t>
      </w:r>
      <w:r w:rsidRPr="00E35A4A">
        <w:rPr>
          <w:rFonts w:ascii="Times New Roman" w:eastAsia="Times New Roman" w:hAnsi="Times New Roman" w:cs="Times New Roman"/>
          <w:lang w:eastAsia="en-US" w:bidi="en-US"/>
        </w:rPr>
        <w:t xml:space="preserve"> </w:t>
      </w:r>
      <w:r w:rsidRPr="00E35A4A">
        <w:rPr>
          <w:rFonts w:ascii="Times New Roman" w:eastAsia="Times New Roman" w:hAnsi="Times New Roman" w:cs="Times New Roman"/>
        </w:rPr>
        <w:t>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14:paraId="224B7D4C" w14:textId="77777777" w:rsidR="00E35A4A" w:rsidRPr="00E35A4A" w:rsidRDefault="00E35A4A" w:rsidP="00247F0A">
      <w:pPr>
        <w:numPr>
          <w:ilvl w:val="0"/>
          <w:numId w:val="137"/>
        </w:numPr>
        <w:tabs>
          <w:tab w:val="left" w:pos="138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45129357" w14:textId="77777777" w:rsidR="00E35A4A" w:rsidRPr="00E35A4A" w:rsidRDefault="00E35A4A" w:rsidP="00247F0A">
      <w:pPr>
        <w:numPr>
          <w:ilvl w:val="0"/>
          <w:numId w:val="137"/>
        </w:numPr>
        <w:tabs>
          <w:tab w:val="left" w:pos="138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74AB5C6D" w14:textId="77777777" w:rsidR="00E35A4A" w:rsidRPr="00E35A4A" w:rsidRDefault="00E35A4A" w:rsidP="00247F0A">
      <w:pPr>
        <w:numPr>
          <w:ilvl w:val="0"/>
          <w:numId w:val="137"/>
        </w:numPr>
        <w:tabs>
          <w:tab w:val="left" w:pos="138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w:t>
      </w:r>
    </w:p>
    <w:p w14:paraId="6D05AA0C" w14:textId="77777777" w:rsidR="00E35A4A" w:rsidRPr="00E35A4A" w:rsidRDefault="00E35A4A" w:rsidP="00E35A4A">
      <w:pPr>
        <w:spacing w:line="302" w:lineRule="exact"/>
        <w:ind w:left="460" w:right="540"/>
        <w:rPr>
          <w:rFonts w:ascii="Times New Roman" w:eastAsia="Times New Roman" w:hAnsi="Times New Roman" w:cs="Times New Roman"/>
        </w:rPr>
      </w:pPr>
      <w:r w:rsidRPr="00E35A4A">
        <w:rPr>
          <w:rFonts w:ascii="Times New Roman" w:eastAsia="Times New Roman" w:hAnsi="Times New Roman" w:cs="Times New Roman"/>
        </w:rPr>
        <w:t>в нём подтекста) с использованием теоретико-литературных терминов и понятий (в дополнение к изученным в основной школе);</w:t>
      </w:r>
    </w:p>
    <w:p w14:paraId="0D59704B" w14:textId="77777777" w:rsidR="00E35A4A" w:rsidRPr="00E35A4A" w:rsidRDefault="00E35A4A" w:rsidP="00247F0A">
      <w:pPr>
        <w:numPr>
          <w:ilvl w:val="0"/>
          <w:numId w:val="137"/>
        </w:numPr>
        <w:tabs>
          <w:tab w:val="left" w:pos="155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3B35B04F" w14:textId="77777777" w:rsidR="00E35A4A" w:rsidRPr="00E35A4A" w:rsidRDefault="00E35A4A" w:rsidP="00E35A4A">
      <w:pPr>
        <w:spacing w:line="302" w:lineRule="exact"/>
        <w:ind w:left="460" w:right="540" w:firstLine="620"/>
        <w:jc w:val="both"/>
        <w:rPr>
          <w:rFonts w:ascii="Times New Roman" w:eastAsia="Times New Roman" w:hAnsi="Times New Roman" w:cs="Times New Roman"/>
        </w:rPr>
      </w:pPr>
      <w:r w:rsidRPr="00E35A4A">
        <w:rPr>
          <w:rFonts w:ascii="Times New Roman" w:eastAsia="Times New Roman" w:hAnsi="Times New Roman" w:cs="Times New Roman"/>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15B98FFB" w14:textId="77777777" w:rsidR="00E35A4A" w:rsidRPr="00E35A4A" w:rsidRDefault="00E35A4A" w:rsidP="00247F0A">
      <w:pPr>
        <w:numPr>
          <w:ilvl w:val="0"/>
          <w:numId w:val="137"/>
        </w:numPr>
        <w:tabs>
          <w:tab w:val="left" w:pos="155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0AD55C64" w14:textId="77777777" w:rsidR="00E35A4A" w:rsidRPr="00E35A4A" w:rsidRDefault="00E35A4A" w:rsidP="00247F0A">
      <w:pPr>
        <w:numPr>
          <w:ilvl w:val="0"/>
          <w:numId w:val="137"/>
        </w:numPr>
        <w:tabs>
          <w:tab w:val="left" w:pos="151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36461164" w14:textId="77777777" w:rsidR="00E35A4A" w:rsidRPr="00E35A4A" w:rsidRDefault="00E35A4A" w:rsidP="00247F0A">
      <w:pPr>
        <w:numPr>
          <w:ilvl w:val="0"/>
          <w:numId w:val="137"/>
        </w:numPr>
        <w:tabs>
          <w:tab w:val="left" w:pos="155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14:paraId="3915F17C" w14:textId="77777777" w:rsidR="00E35A4A" w:rsidRPr="00E35A4A" w:rsidRDefault="00E35A4A" w:rsidP="00247F0A">
      <w:pPr>
        <w:numPr>
          <w:ilvl w:val="0"/>
          <w:numId w:val="137"/>
        </w:numPr>
        <w:tabs>
          <w:tab w:val="left" w:pos="150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lastRenderedPageBreak/>
        <w:t>сформированность представлений о стилях художественной литературы разных эпох, об индивидуальном авторском стиле;</w:t>
      </w:r>
    </w:p>
    <w:p w14:paraId="19DDF8D1" w14:textId="77777777" w:rsidR="00E35A4A" w:rsidRPr="00E35A4A" w:rsidRDefault="00E35A4A" w:rsidP="00247F0A">
      <w:pPr>
        <w:numPr>
          <w:ilvl w:val="0"/>
          <w:numId w:val="137"/>
        </w:numPr>
        <w:tabs>
          <w:tab w:val="left" w:pos="155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739F2A70" w14:textId="77777777" w:rsidR="00E35A4A" w:rsidRPr="00E35A4A" w:rsidRDefault="00E35A4A" w:rsidP="00247F0A">
      <w:pPr>
        <w:numPr>
          <w:ilvl w:val="0"/>
          <w:numId w:val="137"/>
        </w:numPr>
        <w:tabs>
          <w:tab w:val="left" w:pos="151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3C2BF396" w14:textId="77777777" w:rsidR="00E35A4A" w:rsidRPr="00E35A4A" w:rsidRDefault="00E35A4A" w:rsidP="00247F0A">
      <w:pPr>
        <w:numPr>
          <w:ilvl w:val="0"/>
          <w:numId w:val="137"/>
        </w:numPr>
        <w:tabs>
          <w:tab w:val="left" w:pos="155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7D2CA6B8" w14:textId="77777777" w:rsidR="00E35A4A" w:rsidRPr="00E35A4A" w:rsidRDefault="00E35A4A" w:rsidP="00247F0A">
      <w:pPr>
        <w:numPr>
          <w:ilvl w:val="0"/>
          <w:numId w:val="137"/>
        </w:numPr>
        <w:tabs>
          <w:tab w:val="left" w:pos="1551"/>
        </w:tabs>
        <w:spacing w:after="350"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504C9E5" w14:textId="77777777" w:rsidR="00E35A4A" w:rsidRPr="00966B37" w:rsidRDefault="00E35A4A" w:rsidP="00E35A4A">
      <w:pPr>
        <w:spacing w:after="298" w:line="240" w:lineRule="exact"/>
        <w:ind w:left="600"/>
        <w:rPr>
          <w:rFonts w:ascii="Times New Roman" w:eastAsia="Times New Roman" w:hAnsi="Times New Roman" w:cs="Times New Roman"/>
          <w:b/>
        </w:rPr>
      </w:pPr>
      <w:r w:rsidRPr="00966B37">
        <w:rPr>
          <w:rFonts w:ascii="Times New Roman" w:eastAsia="Times New Roman" w:hAnsi="Times New Roman" w:cs="Times New Roman"/>
          <w:b/>
        </w:rPr>
        <w:t>11 КЛАСС</w:t>
      </w:r>
    </w:p>
    <w:p w14:paraId="13C22325" w14:textId="77777777" w:rsidR="00E35A4A" w:rsidRPr="00E35A4A" w:rsidRDefault="00E35A4A" w:rsidP="00E35A4A">
      <w:pPr>
        <w:spacing w:line="302" w:lineRule="exact"/>
        <w:ind w:left="460" w:right="540" w:firstLine="620"/>
        <w:jc w:val="both"/>
        <w:rPr>
          <w:rFonts w:ascii="Times New Roman" w:eastAsia="Times New Roman" w:hAnsi="Times New Roman" w:cs="Times New Roman"/>
        </w:rPr>
      </w:pPr>
      <w:r w:rsidRPr="00E35A4A">
        <w:rPr>
          <w:rFonts w:ascii="Times New Roman" w:eastAsia="Times New Roman" w:hAnsi="Times New Roman" w:cs="Times New Roman"/>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-начало XXI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19CB0AD3" w14:textId="77777777" w:rsidR="00E35A4A" w:rsidRPr="00E35A4A" w:rsidRDefault="00E35A4A" w:rsidP="00247F0A">
      <w:pPr>
        <w:numPr>
          <w:ilvl w:val="0"/>
          <w:numId w:val="138"/>
        </w:numPr>
        <w:tabs>
          <w:tab w:val="left" w:pos="139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осознание взаимосвязи между языковым, литературным, интеллектуальным, духовно</w:t>
      </w:r>
      <w:r w:rsidRPr="00E35A4A">
        <w:rPr>
          <w:rFonts w:ascii="Times New Roman" w:eastAsia="Times New Roman" w:hAnsi="Times New Roman" w:cs="Times New Roman"/>
        </w:rPr>
        <w:softHyphen/>
        <w:t>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 - нравственного уровня;</w:t>
      </w:r>
    </w:p>
    <w:p w14:paraId="1D6B05F7" w14:textId="77777777" w:rsidR="00E35A4A" w:rsidRPr="00E35A4A" w:rsidRDefault="00E35A4A" w:rsidP="00247F0A">
      <w:pPr>
        <w:numPr>
          <w:ilvl w:val="0"/>
          <w:numId w:val="138"/>
        </w:numPr>
        <w:tabs>
          <w:tab w:val="left" w:pos="139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2DD088E2" w14:textId="77777777" w:rsidR="00E35A4A" w:rsidRPr="00E35A4A" w:rsidRDefault="00E35A4A" w:rsidP="00247F0A">
      <w:pPr>
        <w:numPr>
          <w:ilvl w:val="0"/>
          <w:numId w:val="138"/>
        </w:numPr>
        <w:tabs>
          <w:tab w:val="left" w:pos="139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sidRPr="00E35A4A">
        <w:rPr>
          <w:rFonts w:ascii="Times New Roman" w:eastAsia="Times New Roman" w:hAnsi="Times New Roman" w:cs="Times New Roman"/>
          <w:lang w:val="en-US" w:eastAsia="en-US" w:bidi="en-US"/>
        </w:rPr>
        <w:t>XIX</w:t>
      </w:r>
      <w:r w:rsidRPr="00E35A4A">
        <w:rPr>
          <w:rFonts w:ascii="Times New Roman" w:eastAsia="Times New Roman" w:hAnsi="Times New Roman" w:cs="Times New Roman"/>
        </w:rPr>
        <w:t>-начало XXI века), их историко-культурного и нравственно-ценностного влияния на формирование национальной и мировой литературы;</w:t>
      </w:r>
    </w:p>
    <w:p w14:paraId="342009C3" w14:textId="77777777" w:rsidR="00E35A4A" w:rsidRPr="00E35A4A" w:rsidRDefault="00E35A4A" w:rsidP="00247F0A">
      <w:pPr>
        <w:numPr>
          <w:ilvl w:val="0"/>
          <w:numId w:val="138"/>
        </w:numPr>
        <w:tabs>
          <w:tab w:val="left" w:pos="1402"/>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умений самостоятельно определять и учитывать историко</w:t>
      </w:r>
      <w:r w:rsidRPr="00E35A4A">
        <w:rPr>
          <w:rFonts w:ascii="Times New Roman" w:eastAsia="Times New Roman" w:hAnsi="Times New Roman" w:cs="Times New Roman"/>
        </w:rPr>
        <w:softHyphen/>
        <w:t xml:space="preserve">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E35A4A">
        <w:rPr>
          <w:rFonts w:ascii="Times New Roman" w:eastAsia="Times New Roman" w:hAnsi="Times New Roman" w:cs="Times New Roman"/>
          <w:lang w:val="en-US" w:eastAsia="en-US" w:bidi="en-US"/>
        </w:rPr>
        <w:t>XIX</w:t>
      </w:r>
      <w:r w:rsidRPr="00E35A4A">
        <w:rPr>
          <w:rFonts w:ascii="Times New Roman" w:eastAsia="Times New Roman" w:hAnsi="Times New Roman" w:cs="Times New Roman"/>
        </w:rPr>
        <w:t>-начала XXI века со временем написания, с современностью и традицией; выявлять сквозные темы и ключевые проблемы русской литературы;</w:t>
      </w:r>
    </w:p>
    <w:p w14:paraId="4C235881" w14:textId="77777777" w:rsidR="00E35A4A" w:rsidRPr="00E35A4A" w:rsidRDefault="00E35A4A" w:rsidP="00247F0A">
      <w:pPr>
        <w:numPr>
          <w:ilvl w:val="0"/>
          <w:numId w:val="138"/>
        </w:numPr>
        <w:tabs>
          <w:tab w:val="left" w:pos="139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03071E77" w14:textId="77777777" w:rsidR="00E35A4A" w:rsidRPr="00E35A4A" w:rsidRDefault="00E35A4A" w:rsidP="00247F0A">
      <w:pPr>
        <w:numPr>
          <w:ilvl w:val="0"/>
          <w:numId w:val="138"/>
        </w:numPr>
        <w:tabs>
          <w:tab w:val="left" w:pos="1387"/>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самостоятельное осмысление художественной картины жизни, созданной автором в </w:t>
      </w:r>
      <w:r w:rsidRPr="00E35A4A">
        <w:rPr>
          <w:rFonts w:ascii="Times New Roman" w:eastAsia="Times New Roman" w:hAnsi="Times New Roman" w:cs="Times New Roman"/>
        </w:rPr>
        <w:lastRenderedPageBreak/>
        <w:t>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4328674A" w14:textId="77777777" w:rsidR="00E35A4A" w:rsidRPr="00E35A4A" w:rsidRDefault="00E35A4A" w:rsidP="00247F0A">
      <w:pPr>
        <w:numPr>
          <w:ilvl w:val="0"/>
          <w:numId w:val="138"/>
        </w:numPr>
        <w:tabs>
          <w:tab w:val="left" w:pos="139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000F543C" w14:textId="77777777" w:rsidR="00E35A4A" w:rsidRPr="00E35A4A" w:rsidRDefault="00E35A4A" w:rsidP="00247F0A">
      <w:pPr>
        <w:numPr>
          <w:ilvl w:val="0"/>
          <w:numId w:val="138"/>
        </w:numPr>
        <w:tabs>
          <w:tab w:val="left" w:pos="139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671F3DD0" w14:textId="77777777" w:rsidR="00E35A4A" w:rsidRPr="00E35A4A" w:rsidRDefault="00E35A4A" w:rsidP="00247F0A">
      <w:pPr>
        <w:numPr>
          <w:ilvl w:val="0"/>
          <w:numId w:val="138"/>
        </w:numPr>
        <w:tabs>
          <w:tab w:val="left" w:pos="1583"/>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3493415C" w14:textId="77777777" w:rsidR="00E35A4A" w:rsidRPr="00E35A4A" w:rsidRDefault="00E35A4A" w:rsidP="00E35A4A">
      <w:pPr>
        <w:spacing w:line="302" w:lineRule="exact"/>
        <w:ind w:left="460" w:right="540" w:firstLine="600"/>
        <w:jc w:val="both"/>
        <w:rPr>
          <w:rFonts w:ascii="Times New Roman" w:eastAsia="Times New Roman" w:hAnsi="Times New Roman" w:cs="Times New Roman"/>
        </w:rPr>
      </w:pPr>
      <w:r w:rsidRPr="00E35A4A">
        <w:rPr>
          <w:rFonts w:ascii="Times New Roman" w:eastAsia="Times New Roman" w:hAnsi="Times New Roman" w:cs="Times New Roman"/>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w:t>
      </w:r>
      <w:r>
        <w:rPr>
          <w:rFonts w:ascii="Times New Roman" w:eastAsia="Times New Roman" w:hAnsi="Times New Roman" w:cs="Times New Roman"/>
        </w:rPr>
        <w:t xml:space="preserve">  </w:t>
      </w:r>
    </w:p>
    <w:p w14:paraId="103F4403" w14:textId="77777777" w:rsidR="00E35A4A" w:rsidRPr="00E35A4A" w:rsidRDefault="00E35A4A" w:rsidP="00E35A4A">
      <w:pPr>
        <w:spacing w:line="302" w:lineRule="exact"/>
        <w:ind w:left="460" w:right="540"/>
        <w:rPr>
          <w:rFonts w:ascii="Times New Roman" w:eastAsia="Times New Roman" w:hAnsi="Times New Roman" w:cs="Times New Roman"/>
        </w:rPr>
      </w:pPr>
      <w:r w:rsidRPr="00E35A4A">
        <w:rPr>
          <w:rFonts w:ascii="Times New Roman" w:eastAsia="Times New Roman" w:hAnsi="Times New Roman" w:cs="Times New Roman"/>
        </w:rPr>
        <w:t>литература; взаимосвязь и взаимовлияние национальных литератур; художественный перевод; литературная критика;</w:t>
      </w:r>
    </w:p>
    <w:p w14:paraId="6620D58B" w14:textId="77777777" w:rsidR="00E35A4A" w:rsidRPr="00E35A4A" w:rsidRDefault="00E35A4A" w:rsidP="00247F0A">
      <w:pPr>
        <w:numPr>
          <w:ilvl w:val="0"/>
          <w:numId w:val="138"/>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14AD2704" w14:textId="77777777" w:rsidR="00E35A4A" w:rsidRPr="00E35A4A" w:rsidRDefault="00E35A4A" w:rsidP="00247F0A">
      <w:pPr>
        <w:numPr>
          <w:ilvl w:val="0"/>
          <w:numId w:val="138"/>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51BE7F0C" w14:textId="77777777" w:rsidR="00E35A4A" w:rsidRPr="00E35A4A" w:rsidRDefault="00E35A4A" w:rsidP="00247F0A">
      <w:pPr>
        <w:numPr>
          <w:ilvl w:val="0"/>
          <w:numId w:val="138"/>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14:paraId="141CCADA" w14:textId="77777777" w:rsidR="00E35A4A" w:rsidRPr="00E35A4A" w:rsidRDefault="00E35A4A" w:rsidP="00247F0A">
      <w:pPr>
        <w:numPr>
          <w:ilvl w:val="0"/>
          <w:numId w:val="138"/>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2F9EB85B" w14:textId="77777777" w:rsidR="00E35A4A" w:rsidRPr="00E35A4A" w:rsidRDefault="00E35A4A" w:rsidP="00247F0A">
      <w:pPr>
        <w:numPr>
          <w:ilvl w:val="0"/>
          <w:numId w:val="138"/>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77134682" w14:textId="77777777" w:rsidR="00E35A4A" w:rsidRPr="00E35A4A" w:rsidRDefault="00E35A4A" w:rsidP="00247F0A">
      <w:pPr>
        <w:numPr>
          <w:ilvl w:val="0"/>
          <w:numId w:val="138"/>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владение умениями учебно-исследовательской деятельности историко- и теоретико</w:t>
      </w:r>
      <w:r w:rsidRPr="00E35A4A">
        <w:rPr>
          <w:rFonts w:ascii="Times New Roman" w:eastAsia="Times New Roman" w:hAnsi="Times New Roman" w:cs="Times New Roman"/>
        </w:rPr>
        <w:softHyphen/>
        <w:t>литературного характера, в том числе создания медиапроектов; различными приёмами цитирования и редактирования собственных и чужих текстов;</w:t>
      </w:r>
    </w:p>
    <w:p w14:paraId="3984E60F" w14:textId="77777777" w:rsidR="00E35A4A" w:rsidRPr="00E35A4A" w:rsidRDefault="00E35A4A" w:rsidP="00247F0A">
      <w:pPr>
        <w:numPr>
          <w:ilvl w:val="0"/>
          <w:numId w:val="138"/>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3A7A989A" w14:textId="77777777" w:rsidR="00E35A4A" w:rsidRPr="00E35A4A" w:rsidRDefault="00E35A4A" w:rsidP="00247F0A">
      <w:pPr>
        <w:numPr>
          <w:ilvl w:val="0"/>
          <w:numId w:val="138"/>
        </w:numPr>
        <w:tabs>
          <w:tab w:val="left" w:pos="1541"/>
        </w:tabs>
        <w:spacing w:line="302" w:lineRule="exact"/>
        <w:ind w:right="540"/>
        <w:jc w:val="both"/>
        <w:rPr>
          <w:rFonts w:ascii="Times New Roman" w:eastAsia="Times New Roman" w:hAnsi="Times New Roman" w:cs="Times New Roman"/>
        </w:rPr>
      </w:pPr>
      <w:r w:rsidRPr="00E35A4A">
        <w:rPr>
          <w:rFonts w:ascii="Times New Roman" w:eastAsia="Times New Roman" w:hAnsi="Times New Roman" w:cs="Times New Roman"/>
        </w:rPr>
        <w:t xml:space="preserve">умение самостоятельно работать с разными информационными источниками, в том </w:t>
      </w:r>
      <w:r w:rsidRPr="00E35A4A">
        <w:rPr>
          <w:rFonts w:ascii="Times New Roman" w:eastAsia="Times New Roman" w:hAnsi="Times New Roman" w:cs="Times New Roman"/>
        </w:rPr>
        <w:lastRenderedPageBreak/>
        <w:t>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14:paraId="0C3D2CE8" w14:textId="77777777" w:rsidR="00E35A4A" w:rsidRDefault="00E35A4A" w:rsidP="00E35A4A">
      <w:pPr>
        <w:spacing w:after="716" w:line="317" w:lineRule="exact"/>
        <w:ind w:left="1100"/>
        <w:rPr>
          <w:rFonts w:ascii="Times New Roman" w:eastAsia="Times New Roman" w:hAnsi="Times New Roman" w:cs="Times New Roman"/>
          <w:b/>
          <w:bCs/>
          <w:sz w:val="22"/>
          <w:szCs w:val="22"/>
        </w:rPr>
      </w:pPr>
    </w:p>
    <w:p w14:paraId="21F07568" w14:textId="77777777" w:rsidR="00E35A4A" w:rsidRPr="00E35A4A" w:rsidRDefault="00E35A4A" w:rsidP="00966B37">
      <w:pPr>
        <w:spacing w:after="716" w:line="317" w:lineRule="exact"/>
        <w:ind w:left="1100"/>
        <w:rPr>
          <w:rFonts w:ascii="Times New Roman" w:eastAsia="Times New Roman" w:hAnsi="Times New Roman" w:cs="Times New Roman"/>
          <w:b/>
          <w:bCs/>
          <w:sz w:val="22"/>
          <w:szCs w:val="22"/>
        </w:rPr>
      </w:pPr>
      <w:r w:rsidRPr="00E35A4A">
        <w:rPr>
          <w:rFonts w:ascii="Times New Roman" w:eastAsia="Times New Roman" w:hAnsi="Times New Roman" w:cs="Times New Roman"/>
          <w:b/>
          <w:bCs/>
          <w:sz w:val="22"/>
          <w:szCs w:val="22"/>
        </w:rPr>
        <w:t>ПРОВЕРЯЕМЫЕ НА ЕГЭ ПО ЛИТЕРАТУРЕ ТРЕБОВАНИЯ К РЕЗУЛЬТАТАМ ОСВОЕ</w:t>
      </w:r>
      <w:r w:rsidRPr="00E35A4A">
        <w:rPr>
          <w:rFonts w:ascii="Times New Roman" w:eastAsia="Times New Roman" w:hAnsi="Times New Roman" w:cs="Times New Roman"/>
          <w:b/>
          <w:bCs/>
          <w:sz w:val="22"/>
          <w:szCs w:val="22"/>
          <w:u w:val="single"/>
        </w:rPr>
        <w:t>НИЯ</w:t>
      </w:r>
      <w:r w:rsidRPr="00E35A4A">
        <w:rPr>
          <w:rFonts w:ascii="Times New Roman" w:eastAsia="Times New Roman" w:hAnsi="Times New Roman" w:cs="Times New Roman"/>
          <w:b/>
          <w:bCs/>
          <w:sz w:val="22"/>
          <w:szCs w:val="22"/>
        </w:rPr>
        <w:t xml:space="preserve"> ОСНОВНОЙ ОБРАЗОВАТЕЛЬНОЙ ПРОГРАММЫ СРЕДНЕГО ОБЩЕГО ОБРАЗОВАНИЯ</w:t>
      </w:r>
      <w:r w:rsidR="00966B37">
        <w:rPr>
          <w:rFonts w:ascii="Times New Roman" w:eastAsia="Times New Roman" w:hAnsi="Times New Roman" w:cs="Times New Roman"/>
          <w:b/>
          <w:bCs/>
          <w:sz w:val="22"/>
          <w:szCs w:val="22"/>
        </w:rPr>
        <w:t xml:space="preserve"> </w:t>
      </w:r>
      <w:r w:rsidRPr="00E35A4A">
        <w:rPr>
          <w:rFonts w:ascii="Times New Roman" w:eastAsia="Times New Roman" w:hAnsi="Times New Roman" w:cs="Times New Roman"/>
          <w:b/>
          <w:bCs/>
          <w:sz w:val="22"/>
          <w:szCs w:val="22"/>
        </w:rPr>
        <w:t>Проверяемые требования к предметным результатам освоения основной образовательной программы среднего общего образования</w:t>
      </w:r>
      <w:r w:rsidR="00966B37">
        <w:rPr>
          <w:rFonts w:ascii="Times New Roman" w:eastAsia="Times New Roman" w:hAnsi="Times New Roman" w:cs="Times New Roman"/>
          <w:b/>
          <w:bCs/>
          <w:sz w:val="22"/>
          <w:szCs w:val="22"/>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53"/>
        <w:gridCol w:w="8333"/>
      </w:tblGrid>
      <w:tr w:rsidR="00E35A4A" w:rsidRPr="00E35A4A" w14:paraId="23C3F2DA" w14:textId="77777777" w:rsidTr="00E35A4A">
        <w:trPr>
          <w:trHeight w:hRule="exact" w:val="2606"/>
          <w:jc w:val="center"/>
        </w:trPr>
        <w:tc>
          <w:tcPr>
            <w:tcW w:w="1253" w:type="dxa"/>
            <w:tcBorders>
              <w:left w:val="single" w:sz="4" w:space="0" w:color="auto"/>
            </w:tcBorders>
            <w:shd w:val="clear" w:color="auto" w:fill="FFFFFF"/>
            <w:vAlign w:val="center"/>
          </w:tcPr>
          <w:p w14:paraId="20D4E84E" w14:textId="77777777" w:rsidR="00E35A4A" w:rsidRPr="00E35A4A" w:rsidRDefault="00E35A4A" w:rsidP="00E35A4A">
            <w:pPr>
              <w:framePr w:w="9586" w:wrap="notBeside" w:vAnchor="text" w:hAnchor="text" w:xAlign="center" w:y="1"/>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lastRenderedPageBreak/>
              <w:t>1</w:t>
            </w:r>
          </w:p>
        </w:tc>
        <w:tc>
          <w:tcPr>
            <w:tcW w:w="8333" w:type="dxa"/>
            <w:tcBorders>
              <w:left w:val="single" w:sz="4" w:space="0" w:color="auto"/>
              <w:right w:val="single" w:sz="4" w:space="0" w:color="auto"/>
            </w:tcBorders>
            <w:shd w:val="clear" w:color="auto" w:fill="FFFFFF"/>
            <w:vAlign w:val="bottom"/>
          </w:tcPr>
          <w:p w14:paraId="22E0C3CA" w14:textId="77777777" w:rsidR="00E35A4A" w:rsidRPr="00E35A4A" w:rsidRDefault="00E35A4A" w:rsidP="00E35A4A">
            <w:pPr>
              <w:framePr w:w="9586" w:wrap="notBeside" w:vAnchor="text" w:hAnchor="text" w:xAlign="center" w:y="1"/>
              <w:spacing w:line="317" w:lineRule="exact"/>
              <w:jc w:val="both"/>
              <w:rPr>
                <w:rFonts w:ascii="Times New Roman" w:eastAsia="Times New Roman" w:hAnsi="Times New Roman" w:cs="Times New Roman"/>
              </w:rPr>
            </w:pPr>
            <w:r w:rsidRPr="00E35A4A">
              <w:rPr>
                <w:rFonts w:ascii="Times New Roman" w:eastAsia="Times New Roman" w:hAnsi="Times New Roman" w:cs="Times New Roman"/>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E35A4A" w:rsidRPr="00E35A4A" w14:paraId="29EE7997" w14:textId="77777777" w:rsidTr="00E35A4A">
        <w:trPr>
          <w:trHeight w:hRule="exact" w:val="3864"/>
          <w:jc w:val="center"/>
        </w:trPr>
        <w:tc>
          <w:tcPr>
            <w:tcW w:w="1253" w:type="dxa"/>
            <w:tcBorders>
              <w:top w:val="single" w:sz="4" w:space="0" w:color="auto"/>
              <w:left w:val="single" w:sz="4" w:space="0" w:color="auto"/>
            </w:tcBorders>
            <w:shd w:val="clear" w:color="auto" w:fill="FFFFFF"/>
            <w:vAlign w:val="center"/>
          </w:tcPr>
          <w:p w14:paraId="2F486033" w14:textId="77777777" w:rsidR="00E35A4A" w:rsidRPr="00E35A4A" w:rsidRDefault="00E35A4A" w:rsidP="00E35A4A">
            <w:pPr>
              <w:framePr w:w="9586" w:wrap="notBeside" w:vAnchor="text" w:hAnchor="text" w:xAlign="center" w:y="1"/>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w:t>
            </w:r>
          </w:p>
        </w:tc>
        <w:tc>
          <w:tcPr>
            <w:tcW w:w="8333" w:type="dxa"/>
            <w:tcBorders>
              <w:top w:val="single" w:sz="4" w:space="0" w:color="auto"/>
              <w:left w:val="single" w:sz="4" w:space="0" w:color="auto"/>
              <w:right w:val="single" w:sz="4" w:space="0" w:color="auto"/>
            </w:tcBorders>
            <w:shd w:val="clear" w:color="auto" w:fill="FFFFFF"/>
            <w:vAlign w:val="bottom"/>
          </w:tcPr>
          <w:p w14:paraId="069F578D" w14:textId="77777777" w:rsidR="00E35A4A" w:rsidRPr="00E35A4A" w:rsidRDefault="00E35A4A" w:rsidP="00E35A4A">
            <w:pPr>
              <w:framePr w:w="9586" w:wrap="notBeside" w:vAnchor="text" w:hAnchor="text" w:xAlign="center" w:y="1"/>
              <w:spacing w:line="317" w:lineRule="exact"/>
              <w:jc w:val="both"/>
              <w:rPr>
                <w:rFonts w:ascii="Times New Roman" w:eastAsia="Times New Roman" w:hAnsi="Times New Roman" w:cs="Times New Roman"/>
              </w:rPr>
            </w:pPr>
            <w:r w:rsidRPr="00E35A4A">
              <w:rPr>
                <w:rFonts w:ascii="Times New Roman" w:eastAsia="Times New Roman" w:hAnsi="Times New Roman" w:cs="Times New Roman"/>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E35A4A" w:rsidRPr="00E35A4A" w14:paraId="16FB9CDD" w14:textId="77777777" w:rsidTr="00E35A4A">
        <w:trPr>
          <w:trHeight w:hRule="exact" w:val="2597"/>
          <w:jc w:val="center"/>
        </w:trPr>
        <w:tc>
          <w:tcPr>
            <w:tcW w:w="1253" w:type="dxa"/>
            <w:tcBorders>
              <w:top w:val="single" w:sz="4" w:space="0" w:color="auto"/>
              <w:left w:val="single" w:sz="4" w:space="0" w:color="auto"/>
            </w:tcBorders>
            <w:shd w:val="clear" w:color="auto" w:fill="FFFFFF"/>
            <w:vAlign w:val="center"/>
          </w:tcPr>
          <w:p w14:paraId="3CBB66A1" w14:textId="77777777" w:rsidR="00E35A4A" w:rsidRPr="00E35A4A" w:rsidRDefault="00E35A4A" w:rsidP="00E35A4A">
            <w:pPr>
              <w:framePr w:w="9586" w:wrap="notBeside" w:vAnchor="text" w:hAnchor="text" w:xAlign="center" w:y="1"/>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w:t>
            </w:r>
          </w:p>
        </w:tc>
        <w:tc>
          <w:tcPr>
            <w:tcW w:w="8333" w:type="dxa"/>
            <w:tcBorders>
              <w:top w:val="single" w:sz="4" w:space="0" w:color="auto"/>
              <w:left w:val="single" w:sz="4" w:space="0" w:color="auto"/>
              <w:right w:val="single" w:sz="4" w:space="0" w:color="auto"/>
            </w:tcBorders>
            <w:shd w:val="clear" w:color="auto" w:fill="FFFFFF"/>
            <w:vAlign w:val="bottom"/>
          </w:tcPr>
          <w:p w14:paraId="7C5D00FB" w14:textId="77777777" w:rsidR="00E35A4A" w:rsidRPr="00E35A4A" w:rsidRDefault="00E35A4A" w:rsidP="00E35A4A">
            <w:pPr>
              <w:framePr w:w="9586" w:wrap="notBeside" w:vAnchor="text" w:hAnchor="text" w:xAlign="center" w:y="1"/>
              <w:spacing w:line="317" w:lineRule="exact"/>
              <w:jc w:val="both"/>
              <w:rPr>
                <w:rFonts w:ascii="Times New Roman" w:eastAsia="Times New Roman" w:hAnsi="Times New Roman" w:cs="Times New Roman"/>
              </w:rPr>
            </w:pPr>
            <w:r w:rsidRPr="00E35A4A">
              <w:rPr>
                <w:rFonts w:ascii="Times New Roman" w:eastAsia="Times New Roman" w:hAnsi="Times New Roman" w:cs="Times New Roman"/>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w:t>
            </w:r>
            <w:r w:rsidRPr="00E35A4A">
              <w:rPr>
                <w:rFonts w:ascii="Times New Roman" w:eastAsia="Times New Roman" w:hAnsi="Times New Roman" w:cs="Times New Roman"/>
              </w:rPr>
              <w:softHyphen/>
              <w:t>культурный контекст и контекст творчества писателя в процессе анализа художественных произведений, выявлять их связь с современностью</w:t>
            </w:r>
          </w:p>
        </w:tc>
      </w:tr>
      <w:tr w:rsidR="00E35A4A" w:rsidRPr="00E35A4A" w14:paraId="218F751E" w14:textId="77777777" w:rsidTr="00E35A4A">
        <w:trPr>
          <w:trHeight w:hRule="exact" w:val="1003"/>
          <w:jc w:val="center"/>
        </w:trPr>
        <w:tc>
          <w:tcPr>
            <w:tcW w:w="1253" w:type="dxa"/>
            <w:tcBorders>
              <w:top w:val="single" w:sz="4" w:space="0" w:color="auto"/>
              <w:left w:val="single" w:sz="4" w:space="0" w:color="auto"/>
            </w:tcBorders>
            <w:shd w:val="clear" w:color="auto" w:fill="FFFFFF"/>
            <w:vAlign w:val="center"/>
          </w:tcPr>
          <w:p w14:paraId="4DBD918B" w14:textId="77777777" w:rsidR="00E35A4A" w:rsidRPr="00E35A4A" w:rsidRDefault="00E35A4A" w:rsidP="00E35A4A">
            <w:pPr>
              <w:framePr w:w="9586" w:wrap="notBeside" w:vAnchor="text" w:hAnchor="text" w:xAlign="center" w:y="1"/>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w:t>
            </w:r>
          </w:p>
        </w:tc>
        <w:tc>
          <w:tcPr>
            <w:tcW w:w="8333" w:type="dxa"/>
            <w:tcBorders>
              <w:top w:val="single" w:sz="4" w:space="0" w:color="auto"/>
              <w:left w:val="single" w:sz="4" w:space="0" w:color="auto"/>
              <w:right w:val="single" w:sz="4" w:space="0" w:color="auto"/>
            </w:tcBorders>
            <w:shd w:val="clear" w:color="auto" w:fill="FFFFFF"/>
            <w:vAlign w:val="bottom"/>
          </w:tcPr>
          <w:p w14:paraId="7C85515E" w14:textId="77777777" w:rsidR="00E35A4A" w:rsidRPr="00E35A4A" w:rsidRDefault="00E35A4A" w:rsidP="00E35A4A">
            <w:pPr>
              <w:framePr w:w="9586" w:wrap="notBeside" w:vAnchor="text" w:hAnchor="text" w:xAlign="center" w:y="1"/>
              <w:spacing w:line="312" w:lineRule="exact"/>
              <w:jc w:val="both"/>
              <w:rPr>
                <w:rFonts w:ascii="Times New Roman" w:eastAsia="Times New Roman" w:hAnsi="Times New Roman" w:cs="Times New Roman"/>
              </w:rPr>
            </w:pPr>
            <w:r w:rsidRPr="00E35A4A">
              <w:rPr>
                <w:rFonts w:ascii="Times New Roman" w:eastAsia="Times New Roman" w:hAnsi="Times New Roman" w:cs="Times New Roman"/>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E35A4A" w:rsidRPr="00E35A4A" w14:paraId="1369FFBA" w14:textId="77777777" w:rsidTr="00E35A4A">
        <w:trPr>
          <w:trHeight w:hRule="exact" w:val="1008"/>
          <w:jc w:val="center"/>
        </w:trPr>
        <w:tc>
          <w:tcPr>
            <w:tcW w:w="1253" w:type="dxa"/>
            <w:tcBorders>
              <w:top w:val="single" w:sz="4" w:space="0" w:color="auto"/>
              <w:left w:val="single" w:sz="4" w:space="0" w:color="auto"/>
            </w:tcBorders>
            <w:shd w:val="clear" w:color="auto" w:fill="FFFFFF"/>
            <w:vAlign w:val="center"/>
          </w:tcPr>
          <w:p w14:paraId="178CBE04" w14:textId="77777777" w:rsidR="00E35A4A" w:rsidRPr="00E35A4A" w:rsidRDefault="00E35A4A" w:rsidP="00E35A4A">
            <w:pPr>
              <w:framePr w:w="9586" w:wrap="notBeside" w:vAnchor="text" w:hAnchor="text" w:xAlign="center" w:y="1"/>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5</w:t>
            </w:r>
          </w:p>
        </w:tc>
        <w:tc>
          <w:tcPr>
            <w:tcW w:w="8333" w:type="dxa"/>
            <w:tcBorders>
              <w:top w:val="single" w:sz="4" w:space="0" w:color="auto"/>
              <w:left w:val="single" w:sz="4" w:space="0" w:color="auto"/>
              <w:right w:val="single" w:sz="4" w:space="0" w:color="auto"/>
            </w:tcBorders>
            <w:shd w:val="clear" w:color="auto" w:fill="FFFFFF"/>
            <w:vAlign w:val="bottom"/>
          </w:tcPr>
          <w:p w14:paraId="0D626930" w14:textId="77777777" w:rsidR="00E35A4A" w:rsidRPr="00E35A4A" w:rsidRDefault="00E35A4A" w:rsidP="00E35A4A">
            <w:pPr>
              <w:framePr w:w="9586" w:wrap="notBeside" w:vAnchor="text" w:hAnchor="text" w:xAlign="center" w:y="1"/>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w:t>
            </w:r>
          </w:p>
        </w:tc>
      </w:tr>
      <w:tr w:rsidR="00E35A4A" w:rsidRPr="00E35A4A" w14:paraId="40B1228E" w14:textId="77777777" w:rsidTr="00E35A4A">
        <w:trPr>
          <w:trHeight w:hRule="exact" w:val="1325"/>
          <w:jc w:val="center"/>
        </w:trPr>
        <w:tc>
          <w:tcPr>
            <w:tcW w:w="1253" w:type="dxa"/>
            <w:tcBorders>
              <w:top w:val="single" w:sz="4" w:space="0" w:color="auto"/>
              <w:left w:val="single" w:sz="4" w:space="0" w:color="auto"/>
              <w:bottom w:val="single" w:sz="4" w:space="0" w:color="auto"/>
            </w:tcBorders>
            <w:shd w:val="clear" w:color="auto" w:fill="FFFFFF"/>
          </w:tcPr>
          <w:p w14:paraId="64843944" w14:textId="77777777" w:rsidR="00E35A4A" w:rsidRDefault="00E35A4A" w:rsidP="00E35A4A">
            <w:pPr>
              <w:framePr w:w="9586" w:wrap="notBeside" w:vAnchor="text" w:hAnchor="text" w:xAlign="center" w:y="1"/>
              <w:rPr>
                <w:sz w:val="10"/>
                <w:szCs w:val="10"/>
              </w:rPr>
            </w:pPr>
          </w:p>
          <w:p w14:paraId="3F95D678" w14:textId="77777777" w:rsidR="00E35A4A" w:rsidRPr="00E35A4A" w:rsidRDefault="00E35A4A" w:rsidP="00E35A4A">
            <w:pPr>
              <w:framePr w:w="9586" w:wrap="notBeside" w:vAnchor="text" w:hAnchor="text" w:xAlign="center" w:y="1"/>
              <w:rPr>
                <w:rFonts w:ascii="Times New Roman" w:hAnsi="Times New Roman" w:cs="Times New Roman"/>
                <w:sz w:val="22"/>
                <w:szCs w:val="22"/>
              </w:rPr>
            </w:pPr>
            <w:r w:rsidRPr="00E35A4A">
              <w:rPr>
                <w:rFonts w:ascii="Times New Roman" w:hAnsi="Times New Roman" w:cs="Times New Roman"/>
                <w:sz w:val="22"/>
                <w:szCs w:val="22"/>
              </w:rPr>
              <w:t xml:space="preserve">          6</w:t>
            </w:r>
          </w:p>
        </w:tc>
        <w:tc>
          <w:tcPr>
            <w:tcW w:w="8333" w:type="dxa"/>
            <w:tcBorders>
              <w:top w:val="single" w:sz="4" w:space="0" w:color="auto"/>
              <w:left w:val="single" w:sz="4" w:space="0" w:color="auto"/>
              <w:bottom w:val="single" w:sz="4" w:space="0" w:color="auto"/>
              <w:right w:val="single" w:sz="4" w:space="0" w:color="auto"/>
            </w:tcBorders>
            <w:shd w:val="clear" w:color="auto" w:fill="FFFFFF"/>
            <w:vAlign w:val="bottom"/>
          </w:tcPr>
          <w:p w14:paraId="7251A197" w14:textId="77777777" w:rsidR="00E35A4A" w:rsidRPr="00E35A4A" w:rsidRDefault="00E35A4A" w:rsidP="00E35A4A">
            <w:pPr>
              <w:framePr w:w="9586" w:wrap="notBeside" w:vAnchor="text" w:hAnchor="text" w:xAlign="center" w:y="1"/>
              <w:spacing w:line="317" w:lineRule="exact"/>
              <w:jc w:val="both"/>
              <w:rPr>
                <w:rFonts w:ascii="Times New Roman" w:eastAsia="Times New Roman" w:hAnsi="Times New Roman" w:cs="Times New Roman"/>
              </w:rPr>
            </w:pPr>
            <w:r w:rsidRPr="00E35A4A">
              <w:rPr>
                <w:rFonts w:ascii="Times New Roman" w:eastAsia="Times New Roman" w:hAnsi="Times New Roman" w:cs="Times New Roman"/>
              </w:rPr>
              <w:t>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bl>
    <w:p w14:paraId="66876F6F" w14:textId="77777777" w:rsidR="00E35A4A" w:rsidRPr="00E35A4A" w:rsidRDefault="00E35A4A" w:rsidP="00E35A4A">
      <w:pPr>
        <w:framePr w:w="9586" w:wrap="notBeside" w:vAnchor="text" w:hAnchor="text" w:xAlign="center" w:y="1"/>
        <w:rPr>
          <w:sz w:val="2"/>
          <w:szCs w:val="2"/>
        </w:rPr>
      </w:pPr>
    </w:p>
    <w:p w14:paraId="74CAEAF5" w14:textId="77777777" w:rsidR="00E35A4A" w:rsidRPr="00E35A4A" w:rsidRDefault="00E35A4A" w:rsidP="00E35A4A">
      <w:pPr>
        <w:rPr>
          <w:sz w:val="2"/>
          <w:szCs w:val="2"/>
        </w:rPr>
      </w:pPr>
    </w:p>
    <w:p w14:paraId="27A4BFF4" w14:textId="77777777" w:rsidR="00E35A4A" w:rsidRPr="00E35A4A" w:rsidRDefault="00E35A4A" w:rsidP="00E35A4A">
      <w:pPr>
        <w:rPr>
          <w:sz w:val="2"/>
          <w:szCs w:val="2"/>
        </w:rPr>
        <w:sectPr w:rsidR="00E35A4A" w:rsidRPr="00E35A4A">
          <w:pgSz w:w="11900" w:h="16840"/>
          <w:pgMar w:top="855" w:right="174" w:bottom="899" w:left="667" w:header="0" w:footer="3" w:gutter="0"/>
          <w:cols w:space="720"/>
          <w:noEndnote/>
          <w:docGrid w:linePitch="360"/>
        </w:sectPr>
      </w:pPr>
    </w:p>
    <w:p w14:paraId="7664AC5C" w14:textId="77777777" w:rsidR="00E35A4A" w:rsidRPr="00E35A4A" w:rsidRDefault="0067575F" w:rsidP="00E35A4A">
      <w:pPr>
        <w:spacing w:line="360" w:lineRule="exact"/>
      </w:pPr>
      <w:r>
        <w:lastRenderedPageBreak/>
        <w:pict w14:anchorId="0558F3BD">
          <v:shape id="_x0000_s1346" type="#_x0000_t202" style="position:absolute;margin-left:54.95pt;margin-top:.1pt;width:468.25pt;height:161.5pt;z-index:251806720;mso-wrap-distance-left:5pt;mso-wrap-distance-right:5pt;mso-position-horizontal-relative:margin" filled="f" stroked="f">
            <v:textbox style="mso-next-textbox:#_x0000_s1346;mso-fit-shape-to-text:t" inset="0,0,0,0">
              <w:txbxContent>
                <w:p w14:paraId="30D61EF3" w14:textId="77777777" w:rsidR="00E21CAE" w:rsidRDefault="00E21CAE" w:rsidP="00E35A4A">
                  <w:pPr>
                    <w:pStyle w:val="24"/>
                    <w:pBdr>
                      <w:top w:val="single" w:sz="4" w:space="1" w:color="auto"/>
                      <w:left w:val="single" w:sz="4" w:space="31" w:color="auto"/>
                      <w:bottom w:val="single" w:sz="4" w:space="1" w:color="auto"/>
                      <w:right w:val="single" w:sz="4" w:space="4" w:color="auto"/>
                    </w:pBdr>
                    <w:shd w:val="clear" w:color="auto" w:fill="auto"/>
                    <w:spacing w:line="317" w:lineRule="exact"/>
                  </w:pPr>
                  <w:r>
                    <w:rPr>
                      <w:rStyle w:val="2Exact"/>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w:t>
                  </w:r>
                  <w:r>
                    <w:rPr>
                      <w:rStyle w:val="2Exact"/>
                    </w:rPr>
                    <w:softHyphen/>
                    <w:t>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xbxContent>
            </v:textbox>
            <w10:wrap anchorx="margin"/>
          </v:shape>
        </w:pict>
      </w:r>
    </w:p>
    <w:p w14:paraId="0F353285" w14:textId="77777777" w:rsidR="00E35A4A" w:rsidRPr="00E35A4A" w:rsidRDefault="00E35A4A" w:rsidP="00E35A4A">
      <w:pPr>
        <w:spacing w:line="360" w:lineRule="exact"/>
      </w:pPr>
    </w:p>
    <w:p w14:paraId="06DFDDC7" w14:textId="77777777" w:rsidR="00E35A4A" w:rsidRPr="00E35A4A" w:rsidRDefault="00E35A4A" w:rsidP="00E35A4A">
      <w:pPr>
        <w:spacing w:line="360" w:lineRule="exact"/>
      </w:pPr>
    </w:p>
    <w:p w14:paraId="554BDD61" w14:textId="77777777" w:rsidR="00E35A4A" w:rsidRPr="00E35A4A" w:rsidRDefault="00E35A4A" w:rsidP="00E35A4A">
      <w:pPr>
        <w:spacing w:line="360" w:lineRule="exact"/>
      </w:pPr>
    </w:p>
    <w:p w14:paraId="5A78B405" w14:textId="77777777" w:rsidR="00E35A4A" w:rsidRPr="00E35A4A" w:rsidRDefault="00E35A4A" w:rsidP="00E35A4A">
      <w:pPr>
        <w:spacing w:line="360" w:lineRule="exact"/>
      </w:pPr>
    </w:p>
    <w:p w14:paraId="639EFF3A" w14:textId="77777777" w:rsidR="00E35A4A" w:rsidRPr="00E35A4A" w:rsidRDefault="00E35A4A" w:rsidP="00E35A4A">
      <w:pPr>
        <w:spacing w:line="360" w:lineRule="exact"/>
      </w:pPr>
    </w:p>
    <w:p w14:paraId="65B244FC" w14:textId="77777777" w:rsidR="00E35A4A" w:rsidRPr="00E35A4A" w:rsidRDefault="00E35A4A" w:rsidP="00E35A4A">
      <w:pPr>
        <w:spacing w:line="360" w:lineRule="exact"/>
      </w:pPr>
    </w:p>
    <w:p w14:paraId="030D6D7D" w14:textId="77777777" w:rsidR="00E35A4A" w:rsidRPr="00E35A4A" w:rsidRDefault="00E35A4A" w:rsidP="00E35A4A">
      <w:pPr>
        <w:spacing w:line="360" w:lineRule="exact"/>
      </w:pPr>
    </w:p>
    <w:p w14:paraId="352E0424" w14:textId="77777777" w:rsidR="00E35A4A" w:rsidRPr="00E35A4A" w:rsidRDefault="0067575F" w:rsidP="00E35A4A">
      <w:pPr>
        <w:spacing w:line="360" w:lineRule="exact"/>
      </w:pPr>
      <w:r>
        <w:pict w14:anchorId="408B5B73">
          <v:shape id="_x0000_s1347" type="#_x0000_t202" style="position:absolute;margin-left:.05pt;margin-top:3.8pt;width:553.2pt;height:536.2pt;z-index:251807744;mso-wrap-distance-left:5pt;mso-wrap-distance-right:5pt;mso-position-horizontal-relative:margin" filled="f" stroked="f">
            <v:textbox inset="0,0,0,0">
              <w:txbxContent>
                <w:p w14:paraId="177B534B" w14:textId="77777777" w:rsidR="00E21CAE" w:rsidRDefault="00E21CAE" w:rsidP="00E35A4A">
                  <w:pPr>
                    <w:pStyle w:val="a8"/>
                    <w:shd w:val="clear" w:color="auto" w:fill="auto"/>
                    <w:spacing w:line="220" w:lineRule="exact"/>
                  </w:pPr>
                  <w:r>
                    <w:rPr>
                      <w:rStyle w:val="Exact1"/>
                      <w:b w:val="0"/>
                      <w:bCs w:val="0"/>
                    </w:rPr>
                    <w:t>ПЕРЕЧЕНЬ ЭЛЕМЕНТОВ СОДЕРЖАНИЯ, ПРОВЕРЯЕМЫХ НА ЕГЭ ПО ЛИТЕРАТУРЕ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13"/>
                    <w:gridCol w:w="10051"/>
                  </w:tblGrid>
                  <w:tr w:rsidR="00E21CAE" w14:paraId="5401EAE8" w14:textId="77777777" w:rsidTr="00E35A4A">
                    <w:trPr>
                      <w:trHeight w:hRule="exact" w:val="389"/>
                      <w:jc w:val="center"/>
                    </w:trPr>
                    <w:tc>
                      <w:tcPr>
                        <w:tcW w:w="1013" w:type="dxa"/>
                        <w:shd w:val="clear" w:color="auto" w:fill="FFFFFF"/>
                        <w:vAlign w:val="bottom"/>
                      </w:tcPr>
                      <w:p w14:paraId="71371E17" w14:textId="77777777" w:rsidR="00E21CAE" w:rsidRDefault="00E21CAE">
                        <w:pPr>
                          <w:pStyle w:val="24"/>
                          <w:shd w:val="clear" w:color="auto" w:fill="auto"/>
                          <w:spacing w:line="220" w:lineRule="exact"/>
                          <w:ind w:left="320"/>
                          <w:jc w:val="left"/>
                        </w:pPr>
                        <w:r>
                          <w:rPr>
                            <w:rStyle w:val="211pt"/>
                          </w:rPr>
                          <w:t>Код</w:t>
                        </w:r>
                      </w:p>
                    </w:tc>
                    <w:tc>
                      <w:tcPr>
                        <w:tcW w:w="10051" w:type="dxa"/>
                        <w:tcBorders>
                          <w:top w:val="single" w:sz="4" w:space="0" w:color="auto"/>
                        </w:tcBorders>
                        <w:shd w:val="clear" w:color="auto" w:fill="FFFFFF"/>
                        <w:vAlign w:val="bottom"/>
                      </w:tcPr>
                      <w:p w14:paraId="6A8A3AE2" w14:textId="77777777" w:rsidR="00E21CAE" w:rsidRDefault="00E21CAE">
                        <w:pPr>
                          <w:pStyle w:val="24"/>
                          <w:shd w:val="clear" w:color="auto" w:fill="auto"/>
                          <w:spacing w:line="220" w:lineRule="exact"/>
                          <w:ind w:left="240"/>
                          <w:jc w:val="left"/>
                        </w:pPr>
                        <w:r>
                          <w:rPr>
                            <w:rStyle w:val="211pt"/>
                          </w:rPr>
                          <w:t>Проверяемый элемент содержания</w:t>
                        </w:r>
                      </w:p>
                    </w:tc>
                  </w:tr>
                  <w:tr w:rsidR="00E21CAE" w14:paraId="48C74E86" w14:textId="77777777">
                    <w:trPr>
                      <w:trHeight w:hRule="exact" w:val="374"/>
                      <w:jc w:val="center"/>
                    </w:trPr>
                    <w:tc>
                      <w:tcPr>
                        <w:tcW w:w="1013" w:type="dxa"/>
                        <w:tcBorders>
                          <w:left w:val="single" w:sz="4" w:space="0" w:color="auto"/>
                        </w:tcBorders>
                        <w:shd w:val="clear" w:color="auto" w:fill="FFFFFF"/>
                        <w:vAlign w:val="bottom"/>
                      </w:tcPr>
                      <w:p w14:paraId="689DBB51" w14:textId="77777777" w:rsidR="00E21CAE" w:rsidRDefault="00E21CAE">
                        <w:pPr>
                          <w:pStyle w:val="24"/>
                          <w:shd w:val="clear" w:color="auto" w:fill="auto"/>
                          <w:spacing w:line="240" w:lineRule="exact"/>
                          <w:jc w:val="center"/>
                        </w:pPr>
                        <w:r>
                          <w:t>ОШ1</w:t>
                        </w:r>
                      </w:p>
                    </w:tc>
                    <w:tc>
                      <w:tcPr>
                        <w:tcW w:w="10051" w:type="dxa"/>
                        <w:tcBorders>
                          <w:left w:val="single" w:sz="4" w:space="0" w:color="auto"/>
                          <w:right w:val="single" w:sz="4" w:space="0" w:color="auto"/>
                        </w:tcBorders>
                        <w:shd w:val="clear" w:color="auto" w:fill="FFFFFF"/>
                        <w:vAlign w:val="bottom"/>
                      </w:tcPr>
                      <w:p w14:paraId="062807FE" w14:textId="77777777" w:rsidR="00E21CAE" w:rsidRDefault="00E21CAE">
                        <w:pPr>
                          <w:pStyle w:val="24"/>
                          <w:shd w:val="clear" w:color="auto" w:fill="auto"/>
                          <w:spacing w:line="240" w:lineRule="exact"/>
                          <w:ind w:left="240"/>
                          <w:jc w:val="left"/>
                        </w:pPr>
                        <w:r>
                          <w:t>«Слово о полку Игореве»</w:t>
                        </w:r>
                      </w:p>
                    </w:tc>
                  </w:tr>
                  <w:tr w:rsidR="00E21CAE" w14:paraId="55F2D4BE" w14:textId="77777777">
                    <w:trPr>
                      <w:trHeight w:hRule="exact" w:val="374"/>
                      <w:jc w:val="center"/>
                    </w:trPr>
                    <w:tc>
                      <w:tcPr>
                        <w:tcW w:w="1013" w:type="dxa"/>
                        <w:tcBorders>
                          <w:top w:val="single" w:sz="4" w:space="0" w:color="auto"/>
                          <w:left w:val="single" w:sz="4" w:space="0" w:color="auto"/>
                        </w:tcBorders>
                        <w:shd w:val="clear" w:color="auto" w:fill="FFFFFF"/>
                        <w:vAlign w:val="bottom"/>
                      </w:tcPr>
                      <w:p w14:paraId="211C4DD0" w14:textId="77777777" w:rsidR="00E21CAE" w:rsidRDefault="00E21CAE">
                        <w:pPr>
                          <w:pStyle w:val="24"/>
                          <w:shd w:val="clear" w:color="auto" w:fill="auto"/>
                          <w:spacing w:line="240" w:lineRule="exact"/>
                          <w:jc w:val="center"/>
                        </w:pPr>
                        <w:r>
                          <w:t>ОТТТ2</w:t>
                        </w:r>
                      </w:p>
                    </w:tc>
                    <w:tc>
                      <w:tcPr>
                        <w:tcW w:w="10051" w:type="dxa"/>
                        <w:tcBorders>
                          <w:top w:val="single" w:sz="4" w:space="0" w:color="auto"/>
                          <w:left w:val="single" w:sz="4" w:space="0" w:color="auto"/>
                          <w:right w:val="single" w:sz="4" w:space="0" w:color="auto"/>
                        </w:tcBorders>
                        <w:shd w:val="clear" w:color="auto" w:fill="FFFFFF"/>
                        <w:vAlign w:val="bottom"/>
                      </w:tcPr>
                      <w:p w14:paraId="55E1E3F3" w14:textId="77777777" w:rsidR="00E21CAE" w:rsidRDefault="00E21CAE">
                        <w:pPr>
                          <w:pStyle w:val="24"/>
                          <w:shd w:val="clear" w:color="auto" w:fill="auto"/>
                          <w:spacing w:line="240" w:lineRule="exact"/>
                          <w:ind w:left="240"/>
                          <w:jc w:val="left"/>
                        </w:pPr>
                        <w:r>
                          <w:t>Поэзия XVIII в.: М.В. Ломоносов, Г.Р. Державин</w:t>
                        </w:r>
                      </w:p>
                    </w:tc>
                  </w:tr>
                  <w:tr w:rsidR="00E21CAE" w14:paraId="2FC77889" w14:textId="77777777">
                    <w:trPr>
                      <w:trHeight w:hRule="exact" w:val="370"/>
                      <w:jc w:val="center"/>
                    </w:trPr>
                    <w:tc>
                      <w:tcPr>
                        <w:tcW w:w="1013" w:type="dxa"/>
                        <w:tcBorders>
                          <w:top w:val="single" w:sz="4" w:space="0" w:color="auto"/>
                          <w:left w:val="single" w:sz="4" w:space="0" w:color="auto"/>
                        </w:tcBorders>
                        <w:shd w:val="clear" w:color="auto" w:fill="FFFFFF"/>
                        <w:vAlign w:val="bottom"/>
                      </w:tcPr>
                      <w:p w14:paraId="5FD85357" w14:textId="77777777" w:rsidR="00E21CAE" w:rsidRDefault="00E21CAE">
                        <w:pPr>
                          <w:pStyle w:val="24"/>
                          <w:shd w:val="clear" w:color="auto" w:fill="auto"/>
                          <w:spacing w:line="240" w:lineRule="exact"/>
                          <w:jc w:val="center"/>
                        </w:pPr>
                        <w:r>
                          <w:t>ОШ3</w:t>
                        </w:r>
                      </w:p>
                    </w:tc>
                    <w:tc>
                      <w:tcPr>
                        <w:tcW w:w="10051" w:type="dxa"/>
                        <w:tcBorders>
                          <w:top w:val="single" w:sz="4" w:space="0" w:color="auto"/>
                          <w:left w:val="single" w:sz="4" w:space="0" w:color="auto"/>
                          <w:right w:val="single" w:sz="4" w:space="0" w:color="auto"/>
                        </w:tcBorders>
                        <w:shd w:val="clear" w:color="auto" w:fill="FFFFFF"/>
                        <w:vAlign w:val="bottom"/>
                      </w:tcPr>
                      <w:p w14:paraId="0902140A" w14:textId="77777777" w:rsidR="00E21CAE" w:rsidRDefault="00E21CAE">
                        <w:pPr>
                          <w:pStyle w:val="24"/>
                          <w:shd w:val="clear" w:color="auto" w:fill="auto"/>
                          <w:spacing w:line="240" w:lineRule="exact"/>
                          <w:ind w:left="240"/>
                          <w:jc w:val="left"/>
                        </w:pPr>
                        <w:r>
                          <w:t>Д.И. Фонвизин. Комедия «Недоросль»</w:t>
                        </w:r>
                      </w:p>
                    </w:tc>
                  </w:tr>
                  <w:tr w:rsidR="00E21CAE" w14:paraId="54DE6300" w14:textId="77777777">
                    <w:trPr>
                      <w:trHeight w:hRule="exact" w:val="374"/>
                      <w:jc w:val="center"/>
                    </w:trPr>
                    <w:tc>
                      <w:tcPr>
                        <w:tcW w:w="1013" w:type="dxa"/>
                        <w:tcBorders>
                          <w:top w:val="single" w:sz="4" w:space="0" w:color="auto"/>
                          <w:left w:val="single" w:sz="4" w:space="0" w:color="auto"/>
                        </w:tcBorders>
                        <w:shd w:val="clear" w:color="auto" w:fill="FFFFFF"/>
                        <w:vAlign w:val="bottom"/>
                      </w:tcPr>
                      <w:p w14:paraId="1267DC64" w14:textId="77777777" w:rsidR="00E21CAE" w:rsidRDefault="00E21CAE">
                        <w:pPr>
                          <w:pStyle w:val="24"/>
                          <w:shd w:val="clear" w:color="auto" w:fill="auto"/>
                          <w:spacing w:line="240" w:lineRule="exact"/>
                          <w:jc w:val="center"/>
                        </w:pPr>
                        <w:r>
                          <w:t>ОШ4</w:t>
                        </w:r>
                      </w:p>
                    </w:tc>
                    <w:tc>
                      <w:tcPr>
                        <w:tcW w:w="10051" w:type="dxa"/>
                        <w:tcBorders>
                          <w:top w:val="single" w:sz="4" w:space="0" w:color="auto"/>
                          <w:left w:val="single" w:sz="4" w:space="0" w:color="auto"/>
                          <w:right w:val="single" w:sz="4" w:space="0" w:color="auto"/>
                        </w:tcBorders>
                        <w:shd w:val="clear" w:color="auto" w:fill="FFFFFF"/>
                        <w:vAlign w:val="bottom"/>
                      </w:tcPr>
                      <w:p w14:paraId="357E99C8" w14:textId="77777777" w:rsidR="00E21CAE" w:rsidRDefault="00E21CAE">
                        <w:pPr>
                          <w:pStyle w:val="24"/>
                          <w:shd w:val="clear" w:color="auto" w:fill="auto"/>
                          <w:spacing w:line="240" w:lineRule="exact"/>
                          <w:ind w:left="240"/>
                          <w:jc w:val="left"/>
                        </w:pPr>
                        <w:r>
                          <w:t>Поэзия первой половины XIX в.: В.А. Жуковский, А.С. Пушкин, М.Ю. Лермонтов</w:t>
                        </w:r>
                      </w:p>
                    </w:tc>
                  </w:tr>
                  <w:tr w:rsidR="00E21CAE" w14:paraId="3B2AACFD" w14:textId="77777777">
                    <w:trPr>
                      <w:trHeight w:hRule="exact" w:val="370"/>
                      <w:jc w:val="center"/>
                    </w:trPr>
                    <w:tc>
                      <w:tcPr>
                        <w:tcW w:w="1013" w:type="dxa"/>
                        <w:tcBorders>
                          <w:top w:val="single" w:sz="4" w:space="0" w:color="auto"/>
                          <w:left w:val="single" w:sz="4" w:space="0" w:color="auto"/>
                        </w:tcBorders>
                        <w:shd w:val="clear" w:color="auto" w:fill="FFFFFF"/>
                        <w:vAlign w:val="bottom"/>
                      </w:tcPr>
                      <w:p w14:paraId="7288CC91" w14:textId="77777777" w:rsidR="00E21CAE" w:rsidRDefault="00E21CAE">
                        <w:pPr>
                          <w:pStyle w:val="24"/>
                          <w:shd w:val="clear" w:color="auto" w:fill="auto"/>
                          <w:spacing w:line="240" w:lineRule="exact"/>
                          <w:jc w:val="center"/>
                        </w:pPr>
                        <w:r>
                          <w:t>ОШ5</w:t>
                        </w:r>
                      </w:p>
                    </w:tc>
                    <w:tc>
                      <w:tcPr>
                        <w:tcW w:w="10051" w:type="dxa"/>
                        <w:tcBorders>
                          <w:top w:val="single" w:sz="4" w:space="0" w:color="auto"/>
                          <w:left w:val="single" w:sz="4" w:space="0" w:color="auto"/>
                          <w:right w:val="single" w:sz="4" w:space="0" w:color="auto"/>
                        </w:tcBorders>
                        <w:shd w:val="clear" w:color="auto" w:fill="FFFFFF"/>
                        <w:vAlign w:val="bottom"/>
                      </w:tcPr>
                      <w:p w14:paraId="051CC127" w14:textId="77777777" w:rsidR="00E21CAE" w:rsidRDefault="00E21CAE">
                        <w:pPr>
                          <w:pStyle w:val="24"/>
                          <w:shd w:val="clear" w:color="auto" w:fill="auto"/>
                          <w:spacing w:line="240" w:lineRule="exact"/>
                          <w:ind w:left="240"/>
                          <w:jc w:val="left"/>
                        </w:pPr>
                        <w:r>
                          <w:t>А.С. Грибоедов. Комедия «Горе от ума»</w:t>
                        </w:r>
                      </w:p>
                    </w:tc>
                  </w:tr>
                  <w:tr w:rsidR="00E21CAE" w14:paraId="4D0C9AA8" w14:textId="77777777">
                    <w:trPr>
                      <w:trHeight w:hRule="exact" w:val="374"/>
                      <w:jc w:val="center"/>
                    </w:trPr>
                    <w:tc>
                      <w:tcPr>
                        <w:tcW w:w="1013" w:type="dxa"/>
                        <w:tcBorders>
                          <w:top w:val="single" w:sz="4" w:space="0" w:color="auto"/>
                          <w:left w:val="single" w:sz="4" w:space="0" w:color="auto"/>
                        </w:tcBorders>
                        <w:shd w:val="clear" w:color="auto" w:fill="FFFFFF"/>
                        <w:vAlign w:val="bottom"/>
                      </w:tcPr>
                      <w:p w14:paraId="6F3B4C1C" w14:textId="77777777" w:rsidR="00E21CAE" w:rsidRDefault="00E21CAE">
                        <w:pPr>
                          <w:pStyle w:val="24"/>
                          <w:shd w:val="clear" w:color="auto" w:fill="auto"/>
                          <w:spacing w:line="240" w:lineRule="exact"/>
                          <w:jc w:val="center"/>
                        </w:pPr>
                        <w:r>
                          <w:t>ОШ6</w:t>
                        </w:r>
                      </w:p>
                    </w:tc>
                    <w:tc>
                      <w:tcPr>
                        <w:tcW w:w="10051" w:type="dxa"/>
                        <w:tcBorders>
                          <w:top w:val="single" w:sz="4" w:space="0" w:color="auto"/>
                          <w:left w:val="single" w:sz="4" w:space="0" w:color="auto"/>
                          <w:right w:val="single" w:sz="4" w:space="0" w:color="auto"/>
                        </w:tcBorders>
                        <w:shd w:val="clear" w:color="auto" w:fill="FFFFFF"/>
                        <w:vAlign w:val="bottom"/>
                      </w:tcPr>
                      <w:p w14:paraId="50E3C515" w14:textId="77777777" w:rsidR="00E21CAE" w:rsidRDefault="00E21CAE">
                        <w:pPr>
                          <w:pStyle w:val="24"/>
                          <w:shd w:val="clear" w:color="auto" w:fill="auto"/>
                          <w:spacing w:line="240" w:lineRule="exact"/>
                          <w:ind w:left="240"/>
                          <w:jc w:val="left"/>
                        </w:pPr>
                        <w:r>
                          <w:t>А.С. Пушкин. Роман в стихах «Евгений Онегин»</w:t>
                        </w:r>
                      </w:p>
                    </w:tc>
                  </w:tr>
                  <w:tr w:rsidR="00E21CAE" w14:paraId="1BBC6999" w14:textId="77777777">
                    <w:trPr>
                      <w:trHeight w:hRule="exact" w:val="370"/>
                      <w:jc w:val="center"/>
                    </w:trPr>
                    <w:tc>
                      <w:tcPr>
                        <w:tcW w:w="1013" w:type="dxa"/>
                        <w:tcBorders>
                          <w:top w:val="single" w:sz="4" w:space="0" w:color="auto"/>
                          <w:left w:val="single" w:sz="4" w:space="0" w:color="auto"/>
                        </w:tcBorders>
                        <w:shd w:val="clear" w:color="auto" w:fill="FFFFFF"/>
                        <w:vAlign w:val="bottom"/>
                      </w:tcPr>
                      <w:p w14:paraId="77960BAD" w14:textId="77777777" w:rsidR="00E21CAE" w:rsidRDefault="00E21CAE">
                        <w:pPr>
                          <w:pStyle w:val="24"/>
                          <w:shd w:val="clear" w:color="auto" w:fill="auto"/>
                          <w:spacing w:line="240" w:lineRule="exact"/>
                          <w:jc w:val="center"/>
                        </w:pPr>
                        <w:r>
                          <w:t>ОШ7</w:t>
                        </w:r>
                      </w:p>
                    </w:tc>
                    <w:tc>
                      <w:tcPr>
                        <w:tcW w:w="10051" w:type="dxa"/>
                        <w:tcBorders>
                          <w:top w:val="single" w:sz="4" w:space="0" w:color="auto"/>
                          <w:left w:val="single" w:sz="4" w:space="0" w:color="auto"/>
                          <w:right w:val="single" w:sz="4" w:space="0" w:color="auto"/>
                        </w:tcBorders>
                        <w:shd w:val="clear" w:color="auto" w:fill="FFFFFF"/>
                        <w:vAlign w:val="bottom"/>
                      </w:tcPr>
                      <w:p w14:paraId="524AD439" w14:textId="77777777" w:rsidR="00E21CAE" w:rsidRDefault="00E21CAE">
                        <w:pPr>
                          <w:pStyle w:val="24"/>
                          <w:shd w:val="clear" w:color="auto" w:fill="auto"/>
                          <w:spacing w:line="240" w:lineRule="exact"/>
                          <w:ind w:left="240"/>
                          <w:jc w:val="left"/>
                        </w:pPr>
                        <w:r>
                          <w:t>А.С. Пушкин. Роман «Капитанская дочка»</w:t>
                        </w:r>
                      </w:p>
                    </w:tc>
                  </w:tr>
                  <w:tr w:rsidR="00E21CAE" w14:paraId="7C19092B" w14:textId="77777777">
                    <w:trPr>
                      <w:trHeight w:hRule="exact" w:val="374"/>
                      <w:jc w:val="center"/>
                    </w:trPr>
                    <w:tc>
                      <w:tcPr>
                        <w:tcW w:w="1013" w:type="dxa"/>
                        <w:tcBorders>
                          <w:top w:val="single" w:sz="4" w:space="0" w:color="auto"/>
                          <w:left w:val="single" w:sz="4" w:space="0" w:color="auto"/>
                        </w:tcBorders>
                        <w:shd w:val="clear" w:color="auto" w:fill="FFFFFF"/>
                        <w:vAlign w:val="bottom"/>
                      </w:tcPr>
                      <w:p w14:paraId="262BD2B9" w14:textId="77777777" w:rsidR="00E21CAE" w:rsidRDefault="00E21CAE">
                        <w:pPr>
                          <w:pStyle w:val="24"/>
                          <w:shd w:val="clear" w:color="auto" w:fill="auto"/>
                          <w:spacing w:line="240" w:lineRule="exact"/>
                          <w:jc w:val="center"/>
                        </w:pPr>
                        <w:r>
                          <w:t>ОШ8</w:t>
                        </w:r>
                      </w:p>
                    </w:tc>
                    <w:tc>
                      <w:tcPr>
                        <w:tcW w:w="10051" w:type="dxa"/>
                        <w:tcBorders>
                          <w:top w:val="single" w:sz="4" w:space="0" w:color="auto"/>
                          <w:left w:val="single" w:sz="4" w:space="0" w:color="auto"/>
                          <w:right w:val="single" w:sz="4" w:space="0" w:color="auto"/>
                        </w:tcBorders>
                        <w:shd w:val="clear" w:color="auto" w:fill="FFFFFF"/>
                        <w:vAlign w:val="bottom"/>
                      </w:tcPr>
                      <w:p w14:paraId="7A3FC943" w14:textId="77777777" w:rsidR="00E21CAE" w:rsidRDefault="00E21CAE">
                        <w:pPr>
                          <w:pStyle w:val="24"/>
                          <w:shd w:val="clear" w:color="auto" w:fill="auto"/>
                          <w:spacing w:line="240" w:lineRule="exact"/>
                          <w:ind w:left="240"/>
                          <w:jc w:val="left"/>
                        </w:pPr>
                        <w:r>
                          <w:t>М.Ю. Лермонтов. Роман «Герой нашего времени»</w:t>
                        </w:r>
                      </w:p>
                    </w:tc>
                  </w:tr>
                  <w:tr w:rsidR="00E21CAE" w14:paraId="6E9933BB" w14:textId="77777777">
                    <w:trPr>
                      <w:trHeight w:hRule="exact" w:val="370"/>
                      <w:jc w:val="center"/>
                    </w:trPr>
                    <w:tc>
                      <w:tcPr>
                        <w:tcW w:w="1013" w:type="dxa"/>
                        <w:tcBorders>
                          <w:top w:val="single" w:sz="4" w:space="0" w:color="auto"/>
                          <w:left w:val="single" w:sz="4" w:space="0" w:color="auto"/>
                        </w:tcBorders>
                        <w:shd w:val="clear" w:color="auto" w:fill="FFFFFF"/>
                        <w:vAlign w:val="bottom"/>
                      </w:tcPr>
                      <w:p w14:paraId="6781C44F" w14:textId="77777777" w:rsidR="00E21CAE" w:rsidRDefault="00E21CAE">
                        <w:pPr>
                          <w:pStyle w:val="24"/>
                          <w:shd w:val="clear" w:color="auto" w:fill="auto"/>
                          <w:spacing w:line="240" w:lineRule="exact"/>
                          <w:jc w:val="center"/>
                        </w:pPr>
                        <w:r>
                          <w:t>ОШ9</w:t>
                        </w:r>
                      </w:p>
                    </w:tc>
                    <w:tc>
                      <w:tcPr>
                        <w:tcW w:w="10051" w:type="dxa"/>
                        <w:tcBorders>
                          <w:top w:val="single" w:sz="4" w:space="0" w:color="auto"/>
                          <w:left w:val="single" w:sz="4" w:space="0" w:color="auto"/>
                          <w:right w:val="single" w:sz="4" w:space="0" w:color="auto"/>
                        </w:tcBorders>
                        <w:shd w:val="clear" w:color="auto" w:fill="FFFFFF"/>
                        <w:vAlign w:val="bottom"/>
                      </w:tcPr>
                      <w:p w14:paraId="7854F71E" w14:textId="77777777" w:rsidR="00E21CAE" w:rsidRDefault="00E21CAE">
                        <w:pPr>
                          <w:pStyle w:val="24"/>
                          <w:shd w:val="clear" w:color="auto" w:fill="auto"/>
                          <w:spacing w:line="240" w:lineRule="exact"/>
                          <w:ind w:left="240"/>
                          <w:jc w:val="left"/>
                        </w:pPr>
                        <w:r>
                          <w:t>Н.В. Гоголь. Комедия «Ревизор»</w:t>
                        </w:r>
                      </w:p>
                    </w:tc>
                  </w:tr>
                  <w:tr w:rsidR="00E21CAE" w14:paraId="1436C087" w14:textId="77777777">
                    <w:trPr>
                      <w:trHeight w:hRule="exact" w:val="374"/>
                      <w:jc w:val="center"/>
                    </w:trPr>
                    <w:tc>
                      <w:tcPr>
                        <w:tcW w:w="1013" w:type="dxa"/>
                        <w:tcBorders>
                          <w:top w:val="single" w:sz="4" w:space="0" w:color="auto"/>
                          <w:left w:val="single" w:sz="4" w:space="0" w:color="auto"/>
                        </w:tcBorders>
                        <w:shd w:val="clear" w:color="auto" w:fill="FFFFFF"/>
                        <w:vAlign w:val="bottom"/>
                      </w:tcPr>
                      <w:p w14:paraId="06627443" w14:textId="77777777" w:rsidR="00E21CAE" w:rsidRDefault="00E21CAE">
                        <w:pPr>
                          <w:pStyle w:val="24"/>
                          <w:shd w:val="clear" w:color="auto" w:fill="auto"/>
                          <w:spacing w:line="240" w:lineRule="exact"/>
                          <w:ind w:left="320"/>
                          <w:jc w:val="left"/>
                        </w:pPr>
                        <w:r>
                          <w:t>ОШ10</w:t>
                        </w:r>
                      </w:p>
                    </w:tc>
                    <w:tc>
                      <w:tcPr>
                        <w:tcW w:w="10051" w:type="dxa"/>
                        <w:tcBorders>
                          <w:top w:val="single" w:sz="4" w:space="0" w:color="auto"/>
                          <w:left w:val="single" w:sz="4" w:space="0" w:color="auto"/>
                          <w:right w:val="single" w:sz="4" w:space="0" w:color="auto"/>
                        </w:tcBorders>
                        <w:shd w:val="clear" w:color="auto" w:fill="FFFFFF"/>
                        <w:vAlign w:val="bottom"/>
                      </w:tcPr>
                      <w:p w14:paraId="0A12F467" w14:textId="77777777" w:rsidR="00E21CAE" w:rsidRDefault="00E21CAE">
                        <w:pPr>
                          <w:pStyle w:val="24"/>
                          <w:shd w:val="clear" w:color="auto" w:fill="auto"/>
                          <w:spacing w:line="240" w:lineRule="exact"/>
                          <w:ind w:left="240"/>
                          <w:jc w:val="left"/>
                        </w:pPr>
                        <w:r>
                          <w:t>Н.В. Гоголь. Поэма «Мёртвые души»</w:t>
                        </w:r>
                      </w:p>
                    </w:tc>
                  </w:tr>
                  <w:tr w:rsidR="00E21CAE" w14:paraId="190A64D7" w14:textId="77777777">
                    <w:trPr>
                      <w:trHeight w:hRule="exact" w:val="370"/>
                      <w:jc w:val="center"/>
                    </w:trPr>
                    <w:tc>
                      <w:tcPr>
                        <w:tcW w:w="1013" w:type="dxa"/>
                        <w:tcBorders>
                          <w:top w:val="single" w:sz="4" w:space="0" w:color="auto"/>
                          <w:left w:val="single" w:sz="4" w:space="0" w:color="auto"/>
                        </w:tcBorders>
                        <w:shd w:val="clear" w:color="auto" w:fill="FFFFFF"/>
                        <w:vAlign w:val="bottom"/>
                      </w:tcPr>
                      <w:p w14:paraId="1384BBDC" w14:textId="77777777" w:rsidR="00E21CAE" w:rsidRDefault="00E21CAE">
                        <w:pPr>
                          <w:pStyle w:val="24"/>
                          <w:shd w:val="clear" w:color="auto" w:fill="auto"/>
                          <w:spacing w:line="240" w:lineRule="exact"/>
                          <w:jc w:val="center"/>
                        </w:pPr>
                        <w:r>
                          <w:t>1</w:t>
                        </w:r>
                      </w:p>
                    </w:tc>
                    <w:tc>
                      <w:tcPr>
                        <w:tcW w:w="10051" w:type="dxa"/>
                        <w:tcBorders>
                          <w:top w:val="single" w:sz="4" w:space="0" w:color="auto"/>
                          <w:left w:val="single" w:sz="4" w:space="0" w:color="auto"/>
                          <w:right w:val="single" w:sz="4" w:space="0" w:color="auto"/>
                        </w:tcBorders>
                        <w:shd w:val="clear" w:color="auto" w:fill="FFFFFF"/>
                        <w:vAlign w:val="center"/>
                      </w:tcPr>
                      <w:p w14:paraId="66279EF7" w14:textId="77777777" w:rsidR="00E21CAE" w:rsidRDefault="00E21CAE">
                        <w:pPr>
                          <w:pStyle w:val="24"/>
                          <w:shd w:val="clear" w:color="auto" w:fill="auto"/>
                          <w:spacing w:line="240" w:lineRule="exact"/>
                          <w:ind w:left="240"/>
                          <w:jc w:val="left"/>
                        </w:pPr>
                        <w:r>
                          <w:t>А.Н. Островский. Драма «Гроза»</w:t>
                        </w:r>
                      </w:p>
                    </w:tc>
                  </w:tr>
                  <w:tr w:rsidR="00E21CAE" w14:paraId="19DBB77C" w14:textId="77777777">
                    <w:trPr>
                      <w:trHeight w:hRule="exact" w:val="374"/>
                      <w:jc w:val="center"/>
                    </w:trPr>
                    <w:tc>
                      <w:tcPr>
                        <w:tcW w:w="1013" w:type="dxa"/>
                        <w:tcBorders>
                          <w:top w:val="single" w:sz="4" w:space="0" w:color="auto"/>
                          <w:left w:val="single" w:sz="4" w:space="0" w:color="auto"/>
                        </w:tcBorders>
                        <w:shd w:val="clear" w:color="auto" w:fill="FFFFFF"/>
                        <w:vAlign w:val="bottom"/>
                      </w:tcPr>
                      <w:p w14:paraId="3ECB504A" w14:textId="77777777" w:rsidR="00E21CAE" w:rsidRDefault="00E21CAE">
                        <w:pPr>
                          <w:pStyle w:val="24"/>
                          <w:shd w:val="clear" w:color="auto" w:fill="auto"/>
                          <w:spacing w:line="240" w:lineRule="exact"/>
                          <w:jc w:val="center"/>
                        </w:pPr>
                        <w:r>
                          <w:t>2</w:t>
                        </w:r>
                      </w:p>
                    </w:tc>
                    <w:tc>
                      <w:tcPr>
                        <w:tcW w:w="10051" w:type="dxa"/>
                        <w:tcBorders>
                          <w:top w:val="single" w:sz="4" w:space="0" w:color="auto"/>
                          <w:left w:val="single" w:sz="4" w:space="0" w:color="auto"/>
                          <w:right w:val="single" w:sz="4" w:space="0" w:color="auto"/>
                        </w:tcBorders>
                        <w:shd w:val="clear" w:color="auto" w:fill="FFFFFF"/>
                        <w:vAlign w:val="bottom"/>
                      </w:tcPr>
                      <w:p w14:paraId="18D40BF7" w14:textId="77777777" w:rsidR="00E21CAE" w:rsidRDefault="00E21CAE">
                        <w:pPr>
                          <w:pStyle w:val="24"/>
                          <w:shd w:val="clear" w:color="auto" w:fill="auto"/>
                          <w:spacing w:line="240" w:lineRule="exact"/>
                          <w:ind w:left="240"/>
                          <w:jc w:val="left"/>
                        </w:pPr>
                        <w:r>
                          <w:t>И.А. Гончаров. Роман «Обломов»</w:t>
                        </w:r>
                      </w:p>
                    </w:tc>
                  </w:tr>
                  <w:tr w:rsidR="00E21CAE" w14:paraId="5F918615" w14:textId="77777777">
                    <w:trPr>
                      <w:trHeight w:hRule="exact" w:val="370"/>
                      <w:jc w:val="center"/>
                    </w:trPr>
                    <w:tc>
                      <w:tcPr>
                        <w:tcW w:w="1013" w:type="dxa"/>
                        <w:tcBorders>
                          <w:top w:val="single" w:sz="4" w:space="0" w:color="auto"/>
                          <w:left w:val="single" w:sz="4" w:space="0" w:color="auto"/>
                        </w:tcBorders>
                        <w:shd w:val="clear" w:color="auto" w:fill="FFFFFF"/>
                        <w:vAlign w:val="bottom"/>
                      </w:tcPr>
                      <w:p w14:paraId="1D1ABEBB" w14:textId="77777777" w:rsidR="00E21CAE" w:rsidRDefault="00E21CAE">
                        <w:pPr>
                          <w:pStyle w:val="24"/>
                          <w:shd w:val="clear" w:color="auto" w:fill="auto"/>
                          <w:spacing w:line="240" w:lineRule="exact"/>
                          <w:jc w:val="center"/>
                        </w:pPr>
                        <w:r>
                          <w:t>3</w:t>
                        </w:r>
                      </w:p>
                    </w:tc>
                    <w:tc>
                      <w:tcPr>
                        <w:tcW w:w="10051" w:type="dxa"/>
                        <w:tcBorders>
                          <w:top w:val="single" w:sz="4" w:space="0" w:color="auto"/>
                          <w:left w:val="single" w:sz="4" w:space="0" w:color="auto"/>
                          <w:right w:val="single" w:sz="4" w:space="0" w:color="auto"/>
                        </w:tcBorders>
                        <w:shd w:val="clear" w:color="auto" w:fill="FFFFFF"/>
                        <w:vAlign w:val="bottom"/>
                      </w:tcPr>
                      <w:p w14:paraId="2613C5A1" w14:textId="77777777" w:rsidR="00E21CAE" w:rsidRDefault="00E21CAE">
                        <w:pPr>
                          <w:pStyle w:val="24"/>
                          <w:shd w:val="clear" w:color="auto" w:fill="auto"/>
                          <w:spacing w:line="240" w:lineRule="exact"/>
                          <w:ind w:left="240"/>
                          <w:jc w:val="left"/>
                        </w:pPr>
                        <w:r>
                          <w:t>И.С. Тургенев. Роман «Отцы и дети»</w:t>
                        </w:r>
                      </w:p>
                    </w:tc>
                  </w:tr>
                  <w:tr w:rsidR="00E21CAE" w14:paraId="483CA61F" w14:textId="77777777">
                    <w:trPr>
                      <w:trHeight w:hRule="exact" w:val="374"/>
                      <w:jc w:val="center"/>
                    </w:trPr>
                    <w:tc>
                      <w:tcPr>
                        <w:tcW w:w="1013" w:type="dxa"/>
                        <w:tcBorders>
                          <w:top w:val="single" w:sz="4" w:space="0" w:color="auto"/>
                          <w:left w:val="single" w:sz="4" w:space="0" w:color="auto"/>
                        </w:tcBorders>
                        <w:shd w:val="clear" w:color="auto" w:fill="FFFFFF"/>
                        <w:vAlign w:val="bottom"/>
                      </w:tcPr>
                      <w:p w14:paraId="6CD1B03D" w14:textId="77777777" w:rsidR="00E21CAE" w:rsidRDefault="00E21CAE">
                        <w:pPr>
                          <w:pStyle w:val="24"/>
                          <w:shd w:val="clear" w:color="auto" w:fill="auto"/>
                          <w:spacing w:line="240" w:lineRule="exact"/>
                          <w:jc w:val="center"/>
                        </w:pPr>
                        <w:r>
                          <w:t>4</w:t>
                        </w:r>
                      </w:p>
                    </w:tc>
                    <w:tc>
                      <w:tcPr>
                        <w:tcW w:w="10051" w:type="dxa"/>
                        <w:tcBorders>
                          <w:top w:val="single" w:sz="4" w:space="0" w:color="auto"/>
                          <w:left w:val="single" w:sz="4" w:space="0" w:color="auto"/>
                          <w:right w:val="single" w:sz="4" w:space="0" w:color="auto"/>
                        </w:tcBorders>
                        <w:shd w:val="clear" w:color="auto" w:fill="FFFFFF"/>
                        <w:vAlign w:val="bottom"/>
                      </w:tcPr>
                      <w:p w14:paraId="4363017B" w14:textId="77777777" w:rsidR="00E21CAE" w:rsidRDefault="00E21CAE">
                        <w:pPr>
                          <w:pStyle w:val="24"/>
                          <w:shd w:val="clear" w:color="auto" w:fill="auto"/>
                          <w:spacing w:line="240" w:lineRule="exact"/>
                          <w:ind w:left="240"/>
                          <w:jc w:val="left"/>
                        </w:pPr>
                        <w:r>
                          <w:t>Ф.И. Тютчев. Стихотворения</w:t>
                        </w:r>
                      </w:p>
                    </w:tc>
                  </w:tr>
                  <w:tr w:rsidR="00E21CAE" w14:paraId="7081A8D6" w14:textId="77777777">
                    <w:trPr>
                      <w:trHeight w:hRule="exact" w:val="370"/>
                      <w:jc w:val="center"/>
                    </w:trPr>
                    <w:tc>
                      <w:tcPr>
                        <w:tcW w:w="1013" w:type="dxa"/>
                        <w:tcBorders>
                          <w:top w:val="single" w:sz="4" w:space="0" w:color="auto"/>
                          <w:left w:val="single" w:sz="4" w:space="0" w:color="auto"/>
                        </w:tcBorders>
                        <w:shd w:val="clear" w:color="auto" w:fill="FFFFFF"/>
                        <w:vAlign w:val="bottom"/>
                      </w:tcPr>
                      <w:p w14:paraId="59BDD651" w14:textId="77777777" w:rsidR="00E21CAE" w:rsidRDefault="00E21CAE">
                        <w:pPr>
                          <w:pStyle w:val="24"/>
                          <w:shd w:val="clear" w:color="auto" w:fill="auto"/>
                          <w:spacing w:line="240" w:lineRule="exact"/>
                          <w:jc w:val="center"/>
                        </w:pPr>
                        <w:r>
                          <w:t>5</w:t>
                        </w:r>
                      </w:p>
                    </w:tc>
                    <w:tc>
                      <w:tcPr>
                        <w:tcW w:w="10051" w:type="dxa"/>
                        <w:tcBorders>
                          <w:top w:val="single" w:sz="4" w:space="0" w:color="auto"/>
                          <w:left w:val="single" w:sz="4" w:space="0" w:color="auto"/>
                          <w:right w:val="single" w:sz="4" w:space="0" w:color="auto"/>
                        </w:tcBorders>
                        <w:shd w:val="clear" w:color="auto" w:fill="FFFFFF"/>
                        <w:vAlign w:val="bottom"/>
                      </w:tcPr>
                      <w:p w14:paraId="62D3C035" w14:textId="77777777" w:rsidR="00E21CAE" w:rsidRDefault="00E21CAE">
                        <w:pPr>
                          <w:pStyle w:val="24"/>
                          <w:shd w:val="clear" w:color="auto" w:fill="auto"/>
                          <w:spacing w:line="240" w:lineRule="exact"/>
                          <w:ind w:left="240"/>
                          <w:jc w:val="left"/>
                        </w:pPr>
                        <w:r>
                          <w:t>А.А. Фет. Стихотворения</w:t>
                        </w:r>
                      </w:p>
                    </w:tc>
                  </w:tr>
                  <w:tr w:rsidR="00E21CAE" w14:paraId="1F82F371" w14:textId="77777777">
                    <w:trPr>
                      <w:trHeight w:hRule="exact" w:val="374"/>
                      <w:jc w:val="center"/>
                    </w:trPr>
                    <w:tc>
                      <w:tcPr>
                        <w:tcW w:w="1013" w:type="dxa"/>
                        <w:tcBorders>
                          <w:top w:val="single" w:sz="4" w:space="0" w:color="auto"/>
                          <w:left w:val="single" w:sz="4" w:space="0" w:color="auto"/>
                        </w:tcBorders>
                        <w:shd w:val="clear" w:color="auto" w:fill="FFFFFF"/>
                        <w:vAlign w:val="bottom"/>
                      </w:tcPr>
                      <w:p w14:paraId="3937160D" w14:textId="77777777" w:rsidR="00E21CAE" w:rsidRDefault="00E21CAE">
                        <w:pPr>
                          <w:pStyle w:val="24"/>
                          <w:shd w:val="clear" w:color="auto" w:fill="auto"/>
                          <w:spacing w:line="240" w:lineRule="exact"/>
                          <w:jc w:val="center"/>
                        </w:pPr>
                        <w:r>
                          <w:t>6</w:t>
                        </w:r>
                      </w:p>
                    </w:tc>
                    <w:tc>
                      <w:tcPr>
                        <w:tcW w:w="10051" w:type="dxa"/>
                        <w:tcBorders>
                          <w:top w:val="single" w:sz="4" w:space="0" w:color="auto"/>
                          <w:left w:val="single" w:sz="4" w:space="0" w:color="auto"/>
                          <w:right w:val="single" w:sz="4" w:space="0" w:color="auto"/>
                        </w:tcBorders>
                        <w:shd w:val="clear" w:color="auto" w:fill="FFFFFF"/>
                        <w:vAlign w:val="center"/>
                      </w:tcPr>
                      <w:p w14:paraId="1155B164" w14:textId="77777777" w:rsidR="00E21CAE" w:rsidRDefault="00E21CAE">
                        <w:pPr>
                          <w:pStyle w:val="24"/>
                          <w:shd w:val="clear" w:color="auto" w:fill="auto"/>
                          <w:spacing w:line="240" w:lineRule="exact"/>
                          <w:ind w:left="240"/>
                          <w:jc w:val="left"/>
                        </w:pPr>
                        <w:r>
                          <w:t>А.К. Толстой. Стихотворения</w:t>
                        </w:r>
                      </w:p>
                    </w:tc>
                  </w:tr>
                  <w:tr w:rsidR="00E21CAE" w14:paraId="32C3F247" w14:textId="77777777">
                    <w:trPr>
                      <w:trHeight w:hRule="exact" w:val="370"/>
                      <w:jc w:val="center"/>
                    </w:trPr>
                    <w:tc>
                      <w:tcPr>
                        <w:tcW w:w="1013" w:type="dxa"/>
                        <w:tcBorders>
                          <w:top w:val="single" w:sz="4" w:space="0" w:color="auto"/>
                          <w:left w:val="single" w:sz="4" w:space="0" w:color="auto"/>
                        </w:tcBorders>
                        <w:shd w:val="clear" w:color="auto" w:fill="FFFFFF"/>
                        <w:vAlign w:val="bottom"/>
                      </w:tcPr>
                      <w:p w14:paraId="7DC1ECAC" w14:textId="77777777" w:rsidR="00E21CAE" w:rsidRDefault="00E21CAE">
                        <w:pPr>
                          <w:pStyle w:val="24"/>
                          <w:shd w:val="clear" w:color="auto" w:fill="auto"/>
                          <w:spacing w:line="240" w:lineRule="exact"/>
                          <w:jc w:val="center"/>
                        </w:pPr>
                        <w:r>
                          <w:t>7</w:t>
                        </w:r>
                      </w:p>
                    </w:tc>
                    <w:tc>
                      <w:tcPr>
                        <w:tcW w:w="10051" w:type="dxa"/>
                        <w:tcBorders>
                          <w:top w:val="single" w:sz="4" w:space="0" w:color="auto"/>
                          <w:left w:val="single" w:sz="4" w:space="0" w:color="auto"/>
                          <w:right w:val="single" w:sz="4" w:space="0" w:color="auto"/>
                        </w:tcBorders>
                        <w:shd w:val="clear" w:color="auto" w:fill="FFFFFF"/>
                        <w:vAlign w:val="bottom"/>
                      </w:tcPr>
                      <w:p w14:paraId="13A16C49" w14:textId="77777777" w:rsidR="00E21CAE" w:rsidRDefault="00E21CAE">
                        <w:pPr>
                          <w:pStyle w:val="24"/>
                          <w:shd w:val="clear" w:color="auto" w:fill="auto"/>
                          <w:spacing w:line="240" w:lineRule="exact"/>
                          <w:ind w:left="240"/>
                          <w:jc w:val="left"/>
                        </w:pPr>
                        <w:r>
                          <w:t>Н.А. Некрасов. Стихотворения</w:t>
                        </w:r>
                      </w:p>
                    </w:tc>
                  </w:tr>
                  <w:tr w:rsidR="00E21CAE" w14:paraId="12E9450F" w14:textId="77777777">
                    <w:trPr>
                      <w:trHeight w:hRule="exact" w:val="370"/>
                      <w:jc w:val="center"/>
                    </w:trPr>
                    <w:tc>
                      <w:tcPr>
                        <w:tcW w:w="1013" w:type="dxa"/>
                        <w:tcBorders>
                          <w:top w:val="single" w:sz="4" w:space="0" w:color="auto"/>
                          <w:left w:val="single" w:sz="4" w:space="0" w:color="auto"/>
                        </w:tcBorders>
                        <w:shd w:val="clear" w:color="auto" w:fill="FFFFFF"/>
                        <w:vAlign w:val="bottom"/>
                      </w:tcPr>
                      <w:p w14:paraId="22326BC1" w14:textId="77777777" w:rsidR="00E21CAE" w:rsidRDefault="00E21CAE">
                        <w:pPr>
                          <w:pStyle w:val="24"/>
                          <w:shd w:val="clear" w:color="auto" w:fill="auto"/>
                          <w:spacing w:line="240" w:lineRule="exact"/>
                          <w:jc w:val="center"/>
                        </w:pPr>
                        <w:r>
                          <w:t>8</w:t>
                        </w:r>
                      </w:p>
                    </w:tc>
                    <w:tc>
                      <w:tcPr>
                        <w:tcW w:w="10051" w:type="dxa"/>
                        <w:tcBorders>
                          <w:top w:val="single" w:sz="4" w:space="0" w:color="auto"/>
                          <w:left w:val="single" w:sz="4" w:space="0" w:color="auto"/>
                          <w:right w:val="single" w:sz="4" w:space="0" w:color="auto"/>
                        </w:tcBorders>
                        <w:shd w:val="clear" w:color="auto" w:fill="FFFFFF"/>
                        <w:vAlign w:val="center"/>
                      </w:tcPr>
                      <w:p w14:paraId="035C9C6A" w14:textId="77777777" w:rsidR="00E21CAE" w:rsidRDefault="00E21CAE">
                        <w:pPr>
                          <w:pStyle w:val="24"/>
                          <w:shd w:val="clear" w:color="auto" w:fill="auto"/>
                          <w:spacing w:line="240" w:lineRule="exact"/>
                          <w:ind w:left="240"/>
                          <w:jc w:val="left"/>
                        </w:pPr>
                        <w:r>
                          <w:t>Н.А. Некрасов. Поэма «Кому на Руси жить хорошо»</w:t>
                        </w:r>
                      </w:p>
                    </w:tc>
                  </w:tr>
                  <w:tr w:rsidR="00E21CAE" w14:paraId="41F20CED" w14:textId="77777777" w:rsidTr="00F50EA2">
                    <w:trPr>
                      <w:trHeight w:hRule="exact" w:val="719"/>
                      <w:jc w:val="center"/>
                    </w:trPr>
                    <w:tc>
                      <w:tcPr>
                        <w:tcW w:w="1013" w:type="dxa"/>
                        <w:tcBorders>
                          <w:top w:val="single" w:sz="4" w:space="0" w:color="auto"/>
                          <w:left w:val="single" w:sz="4" w:space="0" w:color="auto"/>
                        </w:tcBorders>
                        <w:shd w:val="clear" w:color="auto" w:fill="FFFFFF"/>
                        <w:vAlign w:val="center"/>
                      </w:tcPr>
                      <w:p w14:paraId="1A0B0CEB" w14:textId="77777777" w:rsidR="00E21CAE" w:rsidRDefault="00E21CAE">
                        <w:pPr>
                          <w:pStyle w:val="24"/>
                          <w:shd w:val="clear" w:color="auto" w:fill="auto"/>
                          <w:spacing w:line="240" w:lineRule="exact"/>
                          <w:jc w:val="center"/>
                        </w:pPr>
                        <w:r>
                          <w:t>9</w:t>
                        </w:r>
                      </w:p>
                    </w:tc>
                    <w:tc>
                      <w:tcPr>
                        <w:tcW w:w="10051" w:type="dxa"/>
                        <w:tcBorders>
                          <w:top w:val="single" w:sz="4" w:space="0" w:color="auto"/>
                          <w:left w:val="single" w:sz="4" w:space="0" w:color="auto"/>
                          <w:right w:val="single" w:sz="4" w:space="0" w:color="auto"/>
                        </w:tcBorders>
                        <w:shd w:val="clear" w:color="auto" w:fill="FFFFFF"/>
                        <w:vAlign w:val="bottom"/>
                      </w:tcPr>
                      <w:p w14:paraId="34FB5D40" w14:textId="77777777" w:rsidR="00E21CAE" w:rsidRDefault="00E21CAE">
                        <w:pPr>
                          <w:pStyle w:val="24"/>
                          <w:shd w:val="clear" w:color="auto" w:fill="auto"/>
                          <w:spacing w:line="317" w:lineRule="exact"/>
                          <w:ind w:left="240"/>
                          <w:jc w:val="left"/>
                        </w:pPr>
                        <w: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p w14:paraId="2A353DD6" w14:textId="77777777" w:rsidR="00E21CAE" w:rsidRDefault="00E21CAE">
                        <w:pPr>
                          <w:pStyle w:val="24"/>
                          <w:shd w:val="clear" w:color="auto" w:fill="auto"/>
                          <w:spacing w:line="317" w:lineRule="exact"/>
                          <w:ind w:left="240"/>
                          <w:jc w:val="left"/>
                        </w:pPr>
                      </w:p>
                      <w:p w14:paraId="57920F8F" w14:textId="77777777" w:rsidR="00E21CAE" w:rsidRDefault="00E21CAE">
                        <w:pPr>
                          <w:pStyle w:val="24"/>
                          <w:shd w:val="clear" w:color="auto" w:fill="auto"/>
                          <w:spacing w:line="317" w:lineRule="exact"/>
                          <w:ind w:left="240"/>
                          <w:jc w:val="left"/>
                        </w:pPr>
                      </w:p>
                      <w:p w14:paraId="196BD278" w14:textId="77777777" w:rsidR="00E21CAE" w:rsidRDefault="00E21CAE">
                        <w:pPr>
                          <w:pStyle w:val="24"/>
                          <w:shd w:val="clear" w:color="auto" w:fill="auto"/>
                          <w:spacing w:line="317" w:lineRule="exact"/>
                          <w:ind w:left="240"/>
                          <w:jc w:val="left"/>
                        </w:pPr>
                      </w:p>
                      <w:p w14:paraId="58760030" w14:textId="77777777" w:rsidR="00E21CAE" w:rsidRDefault="00E21CAE">
                        <w:pPr>
                          <w:pStyle w:val="24"/>
                          <w:shd w:val="clear" w:color="auto" w:fill="auto"/>
                          <w:spacing w:line="317" w:lineRule="exact"/>
                          <w:ind w:left="240"/>
                          <w:jc w:val="left"/>
                        </w:pPr>
                      </w:p>
                    </w:tc>
                  </w:tr>
                  <w:tr w:rsidR="00E21CAE" w14:paraId="20CAD086" w14:textId="77777777">
                    <w:trPr>
                      <w:trHeight w:hRule="exact" w:val="374"/>
                      <w:jc w:val="center"/>
                    </w:trPr>
                    <w:tc>
                      <w:tcPr>
                        <w:tcW w:w="1013" w:type="dxa"/>
                        <w:tcBorders>
                          <w:top w:val="single" w:sz="4" w:space="0" w:color="auto"/>
                          <w:left w:val="single" w:sz="4" w:space="0" w:color="auto"/>
                        </w:tcBorders>
                        <w:shd w:val="clear" w:color="auto" w:fill="FFFFFF"/>
                        <w:vAlign w:val="bottom"/>
                      </w:tcPr>
                      <w:p w14:paraId="7DE6B19E" w14:textId="77777777" w:rsidR="00E21CAE" w:rsidRDefault="00E21CAE">
                        <w:pPr>
                          <w:pStyle w:val="24"/>
                          <w:shd w:val="clear" w:color="auto" w:fill="auto"/>
                          <w:spacing w:line="240" w:lineRule="exact"/>
                          <w:jc w:val="center"/>
                        </w:pPr>
                        <w:r>
                          <w:t>10</w:t>
                        </w:r>
                      </w:p>
                    </w:tc>
                    <w:tc>
                      <w:tcPr>
                        <w:tcW w:w="10051" w:type="dxa"/>
                        <w:tcBorders>
                          <w:top w:val="single" w:sz="4" w:space="0" w:color="auto"/>
                          <w:left w:val="single" w:sz="4" w:space="0" w:color="auto"/>
                          <w:right w:val="single" w:sz="4" w:space="0" w:color="auto"/>
                        </w:tcBorders>
                        <w:shd w:val="clear" w:color="auto" w:fill="FFFFFF"/>
                        <w:vAlign w:val="center"/>
                      </w:tcPr>
                      <w:p w14:paraId="1638EC38" w14:textId="77777777" w:rsidR="00E21CAE" w:rsidRDefault="00E21CAE">
                        <w:pPr>
                          <w:pStyle w:val="24"/>
                          <w:shd w:val="clear" w:color="auto" w:fill="auto"/>
                          <w:spacing w:line="240" w:lineRule="exact"/>
                          <w:ind w:left="240"/>
                          <w:jc w:val="left"/>
                        </w:pPr>
                        <w:r>
                          <w:t>Ф.М. Достоевский. Роман «Преступление и наказание»</w:t>
                        </w:r>
                      </w:p>
                    </w:tc>
                  </w:tr>
                  <w:tr w:rsidR="00E21CAE" w14:paraId="4C97A5C8" w14:textId="77777777">
                    <w:trPr>
                      <w:trHeight w:hRule="exact" w:val="370"/>
                      <w:jc w:val="center"/>
                    </w:trPr>
                    <w:tc>
                      <w:tcPr>
                        <w:tcW w:w="1013" w:type="dxa"/>
                        <w:tcBorders>
                          <w:top w:val="single" w:sz="4" w:space="0" w:color="auto"/>
                          <w:left w:val="single" w:sz="4" w:space="0" w:color="auto"/>
                        </w:tcBorders>
                        <w:shd w:val="clear" w:color="auto" w:fill="FFFFFF"/>
                        <w:vAlign w:val="bottom"/>
                      </w:tcPr>
                      <w:p w14:paraId="1FAE76A7" w14:textId="77777777" w:rsidR="00E21CAE" w:rsidRDefault="00E21CAE">
                        <w:pPr>
                          <w:pStyle w:val="24"/>
                          <w:shd w:val="clear" w:color="auto" w:fill="auto"/>
                          <w:spacing w:line="240" w:lineRule="exact"/>
                          <w:jc w:val="center"/>
                        </w:pPr>
                        <w:r>
                          <w:t>11</w:t>
                        </w:r>
                      </w:p>
                    </w:tc>
                    <w:tc>
                      <w:tcPr>
                        <w:tcW w:w="10051" w:type="dxa"/>
                        <w:tcBorders>
                          <w:top w:val="single" w:sz="4" w:space="0" w:color="auto"/>
                          <w:left w:val="single" w:sz="4" w:space="0" w:color="auto"/>
                          <w:right w:val="single" w:sz="4" w:space="0" w:color="auto"/>
                        </w:tcBorders>
                        <w:shd w:val="clear" w:color="auto" w:fill="FFFFFF"/>
                        <w:vAlign w:val="center"/>
                      </w:tcPr>
                      <w:p w14:paraId="030AB392" w14:textId="77777777" w:rsidR="00E21CAE" w:rsidRDefault="00E21CAE">
                        <w:pPr>
                          <w:pStyle w:val="24"/>
                          <w:shd w:val="clear" w:color="auto" w:fill="auto"/>
                          <w:spacing w:line="240" w:lineRule="exact"/>
                          <w:ind w:left="240"/>
                          <w:jc w:val="left"/>
                        </w:pPr>
                        <w:r>
                          <w:t>Н.Г. Чернышевский. Роман «Что делать?» (избранные главы)</w:t>
                        </w:r>
                      </w:p>
                    </w:tc>
                  </w:tr>
                  <w:tr w:rsidR="00E21CAE" w14:paraId="6BB7C954" w14:textId="77777777">
                    <w:trPr>
                      <w:trHeight w:hRule="exact" w:val="374"/>
                      <w:jc w:val="center"/>
                    </w:trPr>
                    <w:tc>
                      <w:tcPr>
                        <w:tcW w:w="1013" w:type="dxa"/>
                        <w:tcBorders>
                          <w:top w:val="single" w:sz="4" w:space="0" w:color="auto"/>
                          <w:left w:val="single" w:sz="4" w:space="0" w:color="auto"/>
                        </w:tcBorders>
                        <w:shd w:val="clear" w:color="auto" w:fill="FFFFFF"/>
                        <w:vAlign w:val="bottom"/>
                      </w:tcPr>
                      <w:p w14:paraId="70BFB6E8" w14:textId="77777777" w:rsidR="00E21CAE" w:rsidRDefault="00E21CAE">
                        <w:pPr>
                          <w:pStyle w:val="24"/>
                          <w:shd w:val="clear" w:color="auto" w:fill="auto"/>
                          <w:spacing w:line="240" w:lineRule="exact"/>
                          <w:jc w:val="center"/>
                        </w:pPr>
                        <w:r>
                          <w:t>12</w:t>
                        </w:r>
                      </w:p>
                    </w:tc>
                    <w:tc>
                      <w:tcPr>
                        <w:tcW w:w="10051" w:type="dxa"/>
                        <w:tcBorders>
                          <w:top w:val="single" w:sz="4" w:space="0" w:color="auto"/>
                          <w:left w:val="single" w:sz="4" w:space="0" w:color="auto"/>
                          <w:right w:val="single" w:sz="4" w:space="0" w:color="auto"/>
                        </w:tcBorders>
                        <w:shd w:val="clear" w:color="auto" w:fill="FFFFFF"/>
                        <w:vAlign w:val="center"/>
                      </w:tcPr>
                      <w:p w14:paraId="05D8DD8B" w14:textId="77777777" w:rsidR="00E21CAE" w:rsidRDefault="00E21CAE">
                        <w:pPr>
                          <w:pStyle w:val="24"/>
                          <w:shd w:val="clear" w:color="auto" w:fill="auto"/>
                          <w:spacing w:line="240" w:lineRule="exact"/>
                          <w:ind w:left="240"/>
                          <w:jc w:val="left"/>
                        </w:pPr>
                        <w:r>
                          <w:t>Л.Н. Толстой. Роман-эпопея «Война и мир»</w:t>
                        </w:r>
                      </w:p>
                    </w:tc>
                  </w:tr>
                  <w:tr w:rsidR="00E21CAE" w14:paraId="24D9E3C9" w14:textId="77777777">
                    <w:trPr>
                      <w:trHeight w:hRule="exact" w:val="370"/>
                      <w:jc w:val="center"/>
                    </w:trPr>
                    <w:tc>
                      <w:tcPr>
                        <w:tcW w:w="1013" w:type="dxa"/>
                        <w:tcBorders>
                          <w:top w:val="single" w:sz="4" w:space="0" w:color="auto"/>
                          <w:left w:val="single" w:sz="4" w:space="0" w:color="auto"/>
                        </w:tcBorders>
                        <w:shd w:val="clear" w:color="auto" w:fill="FFFFFF"/>
                        <w:vAlign w:val="bottom"/>
                      </w:tcPr>
                      <w:p w14:paraId="04B37F53" w14:textId="77777777" w:rsidR="00E21CAE" w:rsidRDefault="00E21CAE">
                        <w:pPr>
                          <w:pStyle w:val="24"/>
                          <w:shd w:val="clear" w:color="auto" w:fill="auto"/>
                          <w:spacing w:line="240" w:lineRule="exact"/>
                          <w:jc w:val="center"/>
                        </w:pPr>
                        <w:r>
                          <w:t>13</w:t>
                        </w:r>
                      </w:p>
                    </w:tc>
                    <w:tc>
                      <w:tcPr>
                        <w:tcW w:w="10051" w:type="dxa"/>
                        <w:tcBorders>
                          <w:top w:val="single" w:sz="4" w:space="0" w:color="auto"/>
                          <w:left w:val="single" w:sz="4" w:space="0" w:color="auto"/>
                          <w:right w:val="single" w:sz="4" w:space="0" w:color="auto"/>
                        </w:tcBorders>
                        <w:shd w:val="clear" w:color="auto" w:fill="FFFFFF"/>
                        <w:vAlign w:val="bottom"/>
                      </w:tcPr>
                      <w:p w14:paraId="75284487" w14:textId="77777777" w:rsidR="00E21CAE" w:rsidRDefault="00E21CAE">
                        <w:pPr>
                          <w:pStyle w:val="24"/>
                          <w:shd w:val="clear" w:color="auto" w:fill="auto"/>
                          <w:spacing w:line="240" w:lineRule="exact"/>
                          <w:ind w:left="240"/>
                          <w:jc w:val="left"/>
                        </w:pPr>
                        <w:r>
                          <w:t>Н.С. Лесков. Рассказы и повести</w:t>
                        </w:r>
                      </w:p>
                    </w:tc>
                  </w:tr>
                  <w:tr w:rsidR="00E21CAE" w14:paraId="5A360496" w14:textId="77777777">
                    <w:trPr>
                      <w:trHeight w:hRule="exact" w:val="374"/>
                      <w:jc w:val="center"/>
                    </w:trPr>
                    <w:tc>
                      <w:tcPr>
                        <w:tcW w:w="1013" w:type="dxa"/>
                        <w:tcBorders>
                          <w:top w:val="single" w:sz="4" w:space="0" w:color="auto"/>
                          <w:left w:val="single" w:sz="4" w:space="0" w:color="auto"/>
                        </w:tcBorders>
                        <w:shd w:val="clear" w:color="auto" w:fill="FFFFFF"/>
                        <w:vAlign w:val="bottom"/>
                      </w:tcPr>
                      <w:p w14:paraId="5604497F" w14:textId="77777777" w:rsidR="00E21CAE" w:rsidRDefault="00E21CAE">
                        <w:pPr>
                          <w:pStyle w:val="24"/>
                          <w:shd w:val="clear" w:color="auto" w:fill="auto"/>
                          <w:spacing w:line="240" w:lineRule="exact"/>
                          <w:jc w:val="center"/>
                        </w:pPr>
                        <w:r>
                          <w:t>14</w:t>
                        </w:r>
                      </w:p>
                    </w:tc>
                    <w:tc>
                      <w:tcPr>
                        <w:tcW w:w="10051" w:type="dxa"/>
                        <w:tcBorders>
                          <w:top w:val="single" w:sz="4" w:space="0" w:color="auto"/>
                          <w:left w:val="single" w:sz="4" w:space="0" w:color="auto"/>
                          <w:right w:val="single" w:sz="4" w:space="0" w:color="auto"/>
                        </w:tcBorders>
                        <w:shd w:val="clear" w:color="auto" w:fill="FFFFFF"/>
                        <w:vAlign w:val="bottom"/>
                      </w:tcPr>
                      <w:p w14:paraId="7D845ECE" w14:textId="77777777" w:rsidR="00E21CAE" w:rsidRDefault="00E21CAE">
                        <w:pPr>
                          <w:pStyle w:val="24"/>
                          <w:shd w:val="clear" w:color="auto" w:fill="auto"/>
                          <w:spacing w:line="240" w:lineRule="exact"/>
                          <w:ind w:left="240"/>
                          <w:jc w:val="left"/>
                        </w:pPr>
                        <w:r>
                          <w:t>А.П. Чехов. Рассказы «Студент», «Ионыч», «Человек в футляре» и другие</w:t>
                        </w:r>
                      </w:p>
                    </w:tc>
                  </w:tr>
                  <w:tr w:rsidR="00E21CAE" w14:paraId="46E5AD78" w14:textId="77777777">
                    <w:trPr>
                      <w:trHeight w:hRule="exact" w:val="370"/>
                      <w:jc w:val="center"/>
                    </w:trPr>
                    <w:tc>
                      <w:tcPr>
                        <w:tcW w:w="1013" w:type="dxa"/>
                        <w:tcBorders>
                          <w:top w:val="single" w:sz="4" w:space="0" w:color="auto"/>
                          <w:left w:val="single" w:sz="4" w:space="0" w:color="auto"/>
                        </w:tcBorders>
                        <w:shd w:val="clear" w:color="auto" w:fill="FFFFFF"/>
                        <w:vAlign w:val="bottom"/>
                      </w:tcPr>
                      <w:p w14:paraId="655AE327" w14:textId="77777777" w:rsidR="00E21CAE" w:rsidRDefault="00E21CAE">
                        <w:pPr>
                          <w:pStyle w:val="24"/>
                          <w:shd w:val="clear" w:color="auto" w:fill="auto"/>
                          <w:spacing w:line="240" w:lineRule="exact"/>
                          <w:jc w:val="center"/>
                        </w:pPr>
                        <w:r>
                          <w:t>15</w:t>
                        </w:r>
                      </w:p>
                    </w:tc>
                    <w:tc>
                      <w:tcPr>
                        <w:tcW w:w="10051" w:type="dxa"/>
                        <w:tcBorders>
                          <w:top w:val="single" w:sz="4" w:space="0" w:color="auto"/>
                          <w:left w:val="single" w:sz="4" w:space="0" w:color="auto"/>
                          <w:right w:val="single" w:sz="4" w:space="0" w:color="auto"/>
                        </w:tcBorders>
                        <w:shd w:val="clear" w:color="auto" w:fill="FFFFFF"/>
                        <w:vAlign w:val="bottom"/>
                      </w:tcPr>
                      <w:p w14:paraId="6AC94840" w14:textId="77777777" w:rsidR="00E21CAE" w:rsidRDefault="00E21CAE">
                        <w:pPr>
                          <w:pStyle w:val="24"/>
                          <w:shd w:val="clear" w:color="auto" w:fill="auto"/>
                          <w:spacing w:line="240" w:lineRule="exact"/>
                          <w:ind w:left="240"/>
                          <w:jc w:val="left"/>
                        </w:pPr>
                        <w:r>
                          <w:t>А.П. Чехов. Пьеса «Вишнёвый сад»</w:t>
                        </w:r>
                      </w:p>
                    </w:tc>
                  </w:tr>
                  <w:tr w:rsidR="00E21CAE" w14:paraId="4993D23E" w14:textId="77777777">
                    <w:trPr>
                      <w:trHeight w:hRule="exact" w:val="379"/>
                      <w:jc w:val="center"/>
                    </w:trPr>
                    <w:tc>
                      <w:tcPr>
                        <w:tcW w:w="1013" w:type="dxa"/>
                        <w:tcBorders>
                          <w:top w:val="single" w:sz="4" w:space="0" w:color="auto"/>
                          <w:left w:val="single" w:sz="4" w:space="0" w:color="auto"/>
                          <w:bottom w:val="single" w:sz="4" w:space="0" w:color="auto"/>
                        </w:tcBorders>
                        <w:shd w:val="clear" w:color="auto" w:fill="FFFFFF"/>
                        <w:vAlign w:val="bottom"/>
                      </w:tcPr>
                      <w:p w14:paraId="743CB5EC" w14:textId="77777777" w:rsidR="00E21CAE" w:rsidRDefault="00E21CAE">
                        <w:pPr>
                          <w:pStyle w:val="24"/>
                          <w:shd w:val="clear" w:color="auto" w:fill="auto"/>
                          <w:spacing w:line="240" w:lineRule="exact"/>
                          <w:jc w:val="center"/>
                        </w:pPr>
                        <w:r>
                          <w:t>16</w:t>
                        </w:r>
                      </w:p>
                    </w:tc>
                    <w:tc>
                      <w:tcPr>
                        <w:tcW w:w="10051" w:type="dxa"/>
                        <w:tcBorders>
                          <w:top w:val="single" w:sz="4" w:space="0" w:color="auto"/>
                          <w:left w:val="single" w:sz="4" w:space="0" w:color="auto"/>
                          <w:bottom w:val="single" w:sz="4" w:space="0" w:color="auto"/>
                          <w:right w:val="single" w:sz="4" w:space="0" w:color="auto"/>
                        </w:tcBorders>
                        <w:shd w:val="clear" w:color="auto" w:fill="FFFFFF"/>
                        <w:vAlign w:val="center"/>
                      </w:tcPr>
                      <w:p w14:paraId="581C1D10" w14:textId="77777777" w:rsidR="00E21CAE" w:rsidRDefault="00E21CAE">
                        <w:pPr>
                          <w:pStyle w:val="24"/>
                          <w:shd w:val="clear" w:color="auto" w:fill="auto"/>
                          <w:spacing w:line="240" w:lineRule="exact"/>
                          <w:ind w:left="240"/>
                          <w:jc w:val="left"/>
                        </w:pPr>
                        <w:r>
                          <w:t>А.И. Куприн. Рассказы и повести</w:t>
                        </w:r>
                      </w:p>
                    </w:tc>
                  </w:tr>
                </w:tbl>
                <w:p w14:paraId="46F56FC9" w14:textId="77777777" w:rsidR="00E21CAE" w:rsidRDefault="00E21CAE" w:rsidP="00E35A4A">
                  <w:pPr>
                    <w:rPr>
                      <w:sz w:val="2"/>
                      <w:szCs w:val="2"/>
                    </w:rPr>
                  </w:pPr>
                </w:p>
              </w:txbxContent>
            </v:textbox>
            <w10:wrap anchorx="margin"/>
          </v:shape>
        </w:pict>
      </w:r>
    </w:p>
    <w:p w14:paraId="4161A79B" w14:textId="77777777" w:rsidR="00E35A4A" w:rsidRPr="00E35A4A" w:rsidRDefault="00E35A4A" w:rsidP="00E35A4A">
      <w:pPr>
        <w:spacing w:line="360" w:lineRule="exact"/>
      </w:pPr>
    </w:p>
    <w:p w14:paraId="5A67BD93" w14:textId="77777777" w:rsidR="00E35A4A" w:rsidRPr="00E35A4A" w:rsidRDefault="00E35A4A" w:rsidP="00E35A4A">
      <w:pPr>
        <w:spacing w:line="360" w:lineRule="exact"/>
      </w:pPr>
    </w:p>
    <w:p w14:paraId="58E08931" w14:textId="77777777" w:rsidR="00E35A4A" w:rsidRPr="00E35A4A" w:rsidRDefault="00E35A4A" w:rsidP="00E35A4A">
      <w:pPr>
        <w:spacing w:line="360" w:lineRule="exact"/>
      </w:pPr>
    </w:p>
    <w:p w14:paraId="38FC0002" w14:textId="77777777" w:rsidR="00E35A4A" w:rsidRPr="00E35A4A" w:rsidRDefault="00E35A4A" w:rsidP="00E35A4A">
      <w:pPr>
        <w:spacing w:line="360" w:lineRule="exact"/>
      </w:pPr>
    </w:p>
    <w:p w14:paraId="36991316" w14:textId="77777777" w:rsidR="00E35A4A" w:rsidRPr="00E35A4A" w:rsidRDefault="00E35A4A" w:rsidP="00E35A4A">
      <w:pPr>
        <w:spacing w:line="360" w:lineRule="exact"/>
      </w:pPr>
    </w:p>
    <w:p w14:paraId="297DFBF9" w14:textId="77777777" w:rsidR="00E35A4A" w:rsidRPr="00E35A4A" w:rsidRDefault="00E35A4A" w:rsidP="00E35A4A">
      <w:pPr>
        <w:spacing w:line="360" w:lineRule="exact"/>
      </w:pPr>
    </w:p>
    <w:p w14:paraId="61385626" w14:textId="77777777" w:rsidR="00E35A4A" w:rsidRPr="00E35A4A" w:rsidRDefault="00E35A4A" w:rsidP="00E35A4A">
      <w:pPr>
        <w:spacing w:line="360" w:lineRule="exact"/>
      </w:pPr>
    </w:p>
    <w:p w14:paraId="494DCFB6" w14:textId="77777777" w:rsidR="00E35A4A" w:rsidRPr="00E35A4A" w:rsidRDefault="00E35A4A" w:rsidP="00E35A4A">
      <w:pPr>
        <w:spacing w:line="360" w:lineRule="exact"/>
      </w:pPr>
    </w:p>
    <w:p w14:paraId="49266623" w14:textId="77777777" w:rsidR="00E35A4A" w:rsidRPr="00E35A4A" w:rsidRDefault="00E35A4A" w:rsidP="00E35A4A">
      <w:pPr>
        <w:spacing w:line="360" w:lineRule="exact"/>
      </w:pPr>
    </w:p>
    <w:p w14:paraId="61293191" w14:textId="77777777" w:rsidR="00E35A4A" w:rsidRPr="00E35A4A" w:rsidRDefault="00E35A4A" w:rsidP="00E35A4A">
      <w:pPr>
        <w:spacing w:line="360" w:lineRule="exact"/>
      </w:pPr>
    </w:p>
    <w:p w14:paraId="045F7440" w14:textId="77777777" w:rsidR="00E35A4A" w:rsidRPr="00E35A4A" w:rsidRDefault="00E35A4A" w:rsidP="00E35A4A">
      <w:pPr>
        <w:spacing w:line="360" w:lineRule="exact"/>
      </w:pPr>
    </w:p>
    <w:p w14:paraId="5CFB764B" w14:textId="77777777" w:rsidR="00E35A4A" w:rsidRPr="00E35A4A" w:rsidRDefault="00E35A4A" w:rsidP="00E35A4A">
      <w:pPr>
        <w:spacing w:line="360" w:lineRule="exact"/>
      </w:pPr>
    </w:p>
    <w:p w14:paraId="35F5FA2E" w14:textId="77777777" w:rsidR="00E35A4A" w:rsidRPr="00E35A4A" w:rsidRDefault="00E35A4A" w:rsidP="00E35A4A">
      <w:pPr>
        <w:spacing w:line="360" w:lineRule="exact"/>
      </w:pPr>
    </w:p>
    <w:p w14:paraId="388B95DF" w14:textId="77777777" w:rsidR="00E35A4A" w:rsidRPr="00E35A4A" w:rsidRDefault="00E35A4A" w:rsidP="00E35A4A">
      <w:pPr>
        <w:spacing w:line="360" w:lineRule="exact"/>
      </w:pPr>
    </w:p>
    <w:p w14:paraId="5E0159B6" w14:textId="77777777" w:rsidR="00E35A4A" w:rsidRPr="00E35A4A" w:rsidRDefault="00E35A4A" w:rsidP="00E35A4A">
      <w:pPr>
        <w:spacing w:line="360" w:lineRule="exact"/>
      </w:pPr>
    </w:p>
    <w:p w14:paraId="74DB82D1" w14:textId="77777777" w:rsidR="00E35A4A" w:rsidRPr="00E35A4A" w:rsidRDefault="00E35A4A" w:rsidP="00E35A4A">
      <w:pPr>
        <w:spacing w:line="360" w:lineRule="exact"/>
      </w:pPr>
    </w:p>
    <w:p w14:paraId="243674C1" w14:textId="77777777" w:rsidR="00E35A4A" w:rsidRPr="00E35A4A" w:rsidRDefault="00E35A4A" w:rsidP="00E35A4A">
      <w:pPr>
        <w:spacing w:line="360" w:lineRule="exact"/>
      </w:pPr>
    </w:p>
    <w:p w14:paraId="5829C815" w14:textId="77777777" w:rsidR="00E35A4A" w:rsidRPr="00E35A4A" w:rsidRDefault="00E35A4A" w:rsidP="00E35A4A">
      <w:pPr>
        <w:spacing w:line="360" w:lineRule="exact"/>
      </w:pPr>
    </w:p>
    <w:p w14:paraId="55EDC1C4" w14:textId="77777777" w:rsidR="00E35A4A" w:rsidRPr="00E35A4A" w:rsidRDefault="00E35A4A" w:rsidP="00E35A4A">
      <w:pPr>
        <w:spacing w:line="360" w:lineRule="exact"/>
      </w:pPr>
    </w:p>
    <w:p w14:paraId="1D2F6AE0" w14:textId="77777777" w:rsidR="00E35A4A" w:rsidRPr="00E35A4A" w:rsidRDefault="00E35A4A" w:rsidP="00E35A4A">
      <w:pPr>
        <w:spacing w:line="360" w:lineRule="exact"/>
      </w:pPr>
    </w:p>
    <w:p w14:paraId="3F23D1B7" w14:textId="77777777" w:rsidR="00E35A4A" w:rsidRPr="00E35A4A" w:rsidRDefault="00E35A4A" w:rsidP="00E35A4A">
      <w:pPr>
        <w:spacing w:line="360" w:lineRule="exact"/>
      </w:pPr>
    </w:p>
    <w:p w14:paraId="5C31381D" w14:textId="77777777" w:rsidR="00E35A4A" w:rsidRPr="00E35A4A" w:rsidRDefault="00E35A4A" w:rsidP="00E35A4A">
      <w:pPr>
        <w:spacing w:line="360" w:lineRule="exact"/>
      </w:pPr>
    </w:p>
    <w:p w14:paraId="67429A2F" w14:textId="77777777" w:rsidR="00E35A4A" w:rsidRPr="00E35A4A" w:rsidRDefault="00E35A4A" w:rsidP="00E35A4A">
      <w:pPr>
        <w:spacing w:line="360" w:lineRule="exact"/>
      </w:pPr>
    </w:p>
    <w:p w14:paraId="0121DB43" w14:textId="77777777" w:rsidR="00E35A4A" w:rsidRPr="00E35A4A" w:rsidRDefault="00E35A4A" w:rsidP="00E35A4A">
      <w:pPr>
        <w:spacing w:line="360" w:lineRule="exact"/>
      </w:pPr>
    </w:p>
    <w:p w14:paraId="0AE5592F" w14:textId="77777777" w:rsidR="00E35A4A" w:rsidRPr="00E35A4A" w:rsidRDefault="00E35A4A" w:rsidP="00E35A4A">
      <w:pPr>
        <w:spacing w:line="360" w:lineRule="exact"/>
      </w:pPr>
    </w:p>
    <w:p w14:paraId="1B9B0A43" w14:textId="77777777" w:rsidR="00E35A4A" w:rsidRPr="00E35A4A" w:rsidRDefault="00E35A4A" w:rsidP="00E35A4A">
      <w:pPr>
        <w:rPr>
          <w:sz w:val="2"/>
          <w:szCs w:val="2"/>
        </w:rPr>
        <w:sectPr w:rsidR="00E35A4A" w:rsidRPr="00E35A4A">
          <w:pgSz w:w="11900" w:h="16840"/>
          <w:pgMar w:top="930" w:right="239" w:bottom="930" w:left="596" w:header="0" w:footer="3" w:gutter="0"/>
          <w:cols w:space="720"/>
          <w:noEndnote/>
          <w:docGrid w:linePitch="360"/>
        </w:sectPr>
      </w:pPr>
    </w:p>
    <w:p w14:paraId="25E5756F" w14:textId="77777777" w:rsidR="00E35A4A" w:rsidRPr="00F361BE" w:rsidRDefault="00E35A4A" w:rsidP="00F361BE">
      <w:pPr>
        <w:rPr>
          <w:sz w:val="2"/>
          <w:szCs w:val="2"/>
        </w:rPr>
        <w:sectPr w:rsidR="00E35A4A" w:rsidRPr="00F361BE">
          <w:pgSz w:w="11900" w:h="16840"/>
          <w:pgMar w:top="715" w:right="0" w:bottom="248" w:left="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92"/>
        <w:gridCol w:w="9887"/>
      </w:tblGrid>
      <w:tr w:rsidR="00E35A4A" w:rsidRPr="00E35A4A" w14:paraId="0346C539" w14:textId="77777777" w:rsidTr="00E35A4A">
        <w:trPr>
          <w:trHeight w:hRule="exact" w:val="380"/>
          <w:jc w:val="center"/>
        </w:trPr>
        <w:tc>
          <w:tcPr>
            <w:tcW w:w="992" w:type="dxa"/>
            <w:tcBorders>
              <w:top w:val="single" w:sz="4" w:space="0" w:color="auto"/>
              <w:left w:val="single" w:sz="4" w:space="0" w:color="auto"/>
            </w:tcBorders>
            <w:shd w:val="clear" w:color="auto" w:fill="FFFFFF"/>
            <w:vAlign w:val="bottom"/>
          </w:tcPr>
          <w:p w14:paraId="6ED6F149" w14:textId="77777777"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lastRenderedPageBreak/>
              <w:t>17</w:t>
            </w:r>
          </w:p>
        </w:tc>
        <w:tc>
          <w:tcPr>
            <w:tcW w:w="9887" w:type="dxa"/>
            <w:tcBorders>
              <w:top w:val="single" w:sz="4" w:space="0" w:color="auto"/>
              <w:left w:val="single" w:sz="4" w:space="0" w:color="auto"/>
              <w:right w:val="single" w:sz="4" w:space="0" w:color="auto"/>
            </w:tcBorders>
            <w:shd w:val="clear" w:color="auto" w:fill="FFFFFF"/>
            <w:vAlign w:val="bottom"/>
          </w:tcPr>
          <w:p w14:paraId="46F36A6D" w14:textId="77777777"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Л.Н. Андреев. Рассказы и повести</w:t>
            </w:r>
          </w:p>
        </w:tc>
      </w:tr>
      <w:tr w:rsidR="00E35A4A" w:rsidRPr="00E35A4A" w14:paraId="0730FF53" w14:textId="77777777" w:rsidTr="00E35A4A">
        <w:trPr>
          <w:trHeight w:hRule="exact" w:val="380"/>
          <w:jc w:val="center"/>
        </w:trPr>
        <w:tc>
          <w:tcPr>
            <w:tcW w:w="992" w:type="dxa"/>
            <w:tcBorders>
              <w:top w:val="single" w:sz="4" w:space="0" w:color="auto"/>
              <w:left w:val="single" w:sz="4" w:space="0" w:color="auto"/>
            </w:tcBorders>
            <w:shd w:val="clear" w:color="auto" w:fill="FFFFFF"/>
            <w:vAlign w:val="bottom"/>
          </w:tcPr>
          <w:p w14:paraId="4D08C538" w14:textId="77777777"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18</w:t>
            </w:r>
          </w:p>
        </w:tc>
        <w:tc>
          <w:tcPr>
            <w:tcW w:w="9887" w:type="dxa"/>
            <w:tcBorders>
              <w:top w:val="single" w:sz="4" w:space="0" w:color="auto"/>
              <w:left w:val="single" w:sz="4" w:space="0" w:color="auto"/>
              <w:right w:val="single" w:sz="4" w:space="0" w:color="auto"/>
            </w:tcBorders>
            <w:shd w:val="clear" w:color="auto" w:fill="FFFFFF"/>
            <w:vAlign w:val="center"/>
          </w:tcPr>
          <w:p w14:paraId="6482C0F2" w14:textId="77777777"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М. Горький. Рассказы «Старуха Изергиль» и другие, повести, романы</w:t>
            </w:r>
          </w:p>
        </w:tc>
      </w:tr>
      <w:tr w:rsidR="00E35A4A" w:rsidRPr="00E35A4A" w14:paraId="3EFFB349" w14:textId="77777777" w:rsidTr="00E35A4A">
        <w:trPr>
          <w:trHeight w:hRule="exact" w:val="376"/>
          <w:jc w:val="center"/>
        </w:trPr>
        <w:tc>
          <w:tcPr>
            <w:tcW w:w="992" w:type="dxa"/>
            <w:tcBorders>
              <w:top w:val="single" w:sz="4" w:space="0" w:color="auto"/>
              <w:left w:val="single" w:sz="4" w:space="0" w:color="auto"/>
            </w:tcBorders>
            <w:shd w:val="clear" w:color="auto" w:fill="FFFFFF"/>
            <w:vAlign w:val="bottom"/>
          </w:tcPr>
          <w:p w14:paraId="7DBFCCD8" w14:textId="77777777"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19</w:t>
            </w:r>
          </w:p>
        </w:tc>
        <w:tc>
          <w:tcPr>
            <w:tcW w:w="9887" w:type="dxa"/>
            <w:tcBorders>
              <w:top w:val="single" w:sz="4" w:space="0" w:color="auto"/>
              <w:left w:val="single" w:sz="4" w:space="0" w:color="auto"/>
              <w:right w:val="single" w:sz="4" w:space="0" w:color="auto"/>
            </w:tcBorders>
            <w:shd w:val="clear" w:color="auto" w:fill="FFFFFF"/>
            <w:vAlign w:val="bottom"/>
          </w:tcPr>
          <w:p w14:paraId="4222756D" w14:textId="77777777"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М. Горький. Пьеса «На дне»</w:t>
            </w:r>
          </w:p>
        </w:tc>
      </w:tr>
      <w:tr w:rsidR="00E35A4A" w:rsidRPr="00E35A4A" w14:paraId="7CA71590" w14:textId="77777777" w:rsidTr="00E35A4A">
        <w:trPr>
          <w:trHeight w:hRule="exact" w:val="1025"/>
          <w:jc w:val="center"/>
        </w:trPr>
        <w:tc>
          <w:tcPr>
            <w:tcW w:w="992" w:type="dxa"/>
            <w:tcBorders>
              <w:top w:val="single" w:sz="4" w:space="0" w:color="auto"/>
              <w:left w:val="single" w:sz="4" w:space="0" w:color="auto"/>
            </w:tcBorders>
            <w:shd w:val="clear" w:color="auto" w:fill="FFFFFF"/>
            <w:vAlign w:val="center"/>
          </w:tcPr>
          <w:p w14:paraId="728DC571" w14:textId="77777777"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20</w:t>
            </w:r>
          </w:p>
        </w:tc>
        <w:tc>
          <w:tcPr>
            <w:tcW w:w="9887" w:type="dxa"/>
            <w:tcBorders>
              <w:top w:val="single" w:sz="4" w:space="0" w:color="auto"/>
              <w:left w:val="single" w:sz="4" w:space="0" w:color="auto"/>
              <w:right w:val="single" w:sz="4" w:space="0" w:color="auto"/>
            </w:tcBorders>
            <w:shd w:val="clear" w:color="auto" w:fill="FFFFFF"/>
            <w:vAlign w:val="bottom"/>
          </w:tcPr>
          <w:p w14:paraId="43DC7CA8" w14:textId="77777777" w:rsidR="00E35A4A" w:rsidRPr="00E35A4A" w:rsidRDefault="00E35A4A" w:rsidP="00F361BE">
            <w:pPr>
              <w:framePr w:w="11059" w:wrap="notBeside" w:vAnchor="text" w:hAnchor="page" w:x="844" w:y="217"/>
              <w:spacing w:line="312" w:lineRule="exact"/>
              <w:jc w:val="both"/>
              <w:rPr>
                <w:rFonts w:ascii="Times New Roman" w:eastAsia="Times New Roman" w:hAnsi="Times New Roman" w:cs="Times New Roman"/>
              </w:rPr>
            </w:pPr>
            <w:r w:rsidRPr="00E35A4A">
              <w:rPr>
                <w:rFonts w:ascii="Times New Roman" w:eastAsia="Times New Roman" w:hAnsi="Times New Roman" w:cs="Times New Roman"/>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E35A4A" w:rsidRPr="00E35A4A" w14:paraId="44BCD8FF" w14:textId="77777777" w:rsidTr="00E35A4A">
        <w:trPr>
          <w:trHeight w:hRule="exact" w:val="380"/>
          <w:jc w:val="center"/>
        </w:trPr>
        <w:tc>
          <w:tcPr>
            <w:tcW w:w="992" w:type="dxa"/>
            <w:tcBorders>
              <w:top w:val="single" w:sz="4" w:space="0" w:color="auto"/>
              <w:left w:val="single" w:sz="4" w:space="0" w:color="auto"/>
            </w:tcBorders>
            <w:shd w:val="clear" w:color="auto" w:fill="FFFFFF"/>
            <w:vAlign w:val="bottom"/>
          </w:tcPr>
          <w:p w14:paraId="30F34207" w14:textId="77777777"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21</w:t>
            </w:r>
          </w:p>
        </w:tc>
        <w:tc>
          <w:tcPr>
            <w:tcW w:w="9887" w:type="dxa"/>
            <w:tcBorders>
              <w:top w:val="single" w:sz="4" w:space="0" w:color="auto"/>
              <w:left w:val="single" w:sz="4" w:space="0" w:color="auto"/>
              <w:right w:val="single" w:sz="4" w:space="0" w:color="auto"/>
            </w:tcBorders>
            <w:shd w:val="clear" w:color="auto" w:fill="FFFFFF"/>
            <w:vAlign w:val="center"/>
          </w:tcPr>
          <w:p w14:paraId="7F38E52D" w14:textId="77777777"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И.А. Бунин. Рассказы «Чистый понедельник», «Г осподин из Сан-Франциско» и другие</w:t>
            </w:r>
          </w:p>
        </w:tc>
      </w:tr>
      <w:tr w:rsidR="00E35A4A" w:rsidRPr="00E35A4A" w14:paraId="520D981A" w14:textId="77777777" w:rsidTr="00E35A4A">
        <w:trPr>
          <w:trHeight w:hRule="exact" w:val="376"/>
          <w:jc w:val="center"/>
        </w:trPr>
        <w:tc>
          <w:tcPr>
            <w:tcW w:w="992" w:type="dxa"/>
            <w:tcBorders>
              <w:top w:val="single" w:sz="4" w:space="0" w:color="auto"/>
              <w:left w:val="single" w:sz="4" w:space="0" w:color="auto"/>
            </w:tcBorders>
            <w:shd w:val="clear" w:color="auto" w:fill="FFFFFF"/>
            <w:vAlign w:val="bottom"/>
          </w:tcPr>
          <w:p w14:paraId="1BDD8CF9" w14:textId="77777777"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22</w:t>
            </w:r>
          </w:p>
        </w:tc>
        <w:tc>
          <w:tcPr>
            <w:tcW w:w="9887" w:type="dxa"/>
            <w:tcBorders>
              <w:top w:val="single" w:sz="4" w:space="0" w:color="auto"/>
              <w:left w:val="single" w:sz="4" w:space="0" w:color="auto"/>
              <w:right w:val="single" w:sz="4" w:space="0" w:color="auto"/>
            </w:tcBorders>
            <w:shd w:val="clear" w:color="auto" w:fill="FFFFFF"/>
            <w:vAlign w:val="center"/>
          </w:tcPr>
          <w:p w14:paraId="1D75FA3C" w14:textId="77777777"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А.А. Блок. Стихотворения</w:t>
            </w:r>
          </w:p>
        </w:tc>
      </w:tr>
      <w:tr w:rsidR="00E35A4A" w:rsidRPr="00E35A4A" w14:paraId="0E90946A" w14:textId="77777777" w:rsidTr="00E35A4A">
        <w:trPr>
          <w:trHeight w:hRule="exact" w:val="380"/>
          <w:jc w:val="center"/>
        </w:trPr>
        <w:tc>
          <w:tcPr>
            <w:tcW w:w="992" w:type="dxa"/>
            <w:tcBorders>
              <w:top w:val="single" w:sz="4" w:space="0" w:color="auto"/>
              <w:left w:val="single" w:sz="4" w:space="0" w:color="auto"/>
            </w:tcBorders>
            <w:shd w:val="clear" w:color="auto" w:fill="FFFFFF"/>
            <w:vAlign w:val="bottom"/>
          </w:tcPr>
          <w:p w14:paraId="6E910225" w14:textId="77777777"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23</w:t>
            </w:r>
          </w:p>
        </w:tc>
        <w:tc>
          <w:tcPr>
            <w:tcW w:w="9887" w:type="dxa"/>
            <w:tcBorders>
              <w:top w:val="single" w:sz="4" w:space="0" w:color="auto"/>
              <w:left w:val="single" w:sz="4" w:space="0" w:color="auto"/>
              <w:right w:val="single" w:sz="4" w:space="0" w:color="auto"/>
            </w:tcBorders>
            <w:shd w:val="clear" w:color="auto" w:fill="FFFFFF"/>
            <w:vAlign w:val="bottom"/>
          </w:tcPr>
          <w:p w14:paraId="4C0C4A70" w14:textId="77777777"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А.А. Блок. Поэма «Двенадцать»</w:t>
            </w:r>
          </w:p>
        </w:tc>
      </w:tr>
      <w:tr w:rsidR="00E35A4A" w:rsidRPr="00E35A4A" w14:paraId="5100B539" w14:textId="77777777" w:rsidTr="00E35A4A">
        <w:trPr>
          <w:trHeight w:hRule="exact" w:val="380"/>
          <w:jc w:val="center"/>
        </w:trPr>
        <w:tc>
          <w:tcPr>
            <w:tcW w:w="992" w:type="dxa"/>
            <w:tcBorders>
              <w:top w:val="single" w:sz="4" w:space="0" w:color="auto"/>
              <w:left w:val="single" w:sz="4" w:space="0" w:color="auto"/>
              <w:bottom w:val="single" w:sz="4" w:space="0" w:color="auto"/>
            </w:tcBorders>
            <w:shd w:val="clear" w:color="auto" w:fill="FFFFFF"/>
            <w:vAlign w:val="bottom"/>
          </w:tcPr>
          <w:p w14:paraId="5B9A654C" w14:textId="77777777" w:rsidR="00E35A4A" w:rsidRPr="00E35A4A" w:rsidRDefault="00E35A4A" w:rsidP="00F361BE">
            <w:pPr>
              <w:framePr w:w="11059" w:wrap="notBeside" w:vAnchor="text" w:hAnchor="page" w:x="844" w:y="217"/>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24</w:t>
            </w:r>
          </w:p>
        </w:tc>
        <w:tc>
          <w:tcPr>
            <w:tcW w:w="9887" w:type="dxa"/>
            <w:tcBorders>
              <w:top w:val="single" w:sz="4" w:space="0" w:color="auto"/>
              <w:left w:val="single" w:sz="4" w:space="0" w:color="auto"/>
              <w:bottom w:val="single" w:sz="4" w:space="0" w:color="auto"/>
              <w:right w:val="single" w:sz="4" w:space="0" w:color="auto"/>
            </w:tcBorders>
            <w:shd w:val="clear" w:color="auto" w:fill="FFFFFF"/>
            <w:vAlign w:val="bottom"/>
          </w:tcPr>
          <w:p w14:paraId="4D2CF6B1" w14:textId="77777777" w:rsidR="00E35A4A" w:rsidRPr="00E35A4A" w:rsidRDefault="00E35A4A" w:rsidP="00F361BE">
            <w:pPr>
              <w:framePr w:w="11059" w:wrap="notBeside" w:vAnchor="text" w:hAnchor="page" w:x="844" w:y="217"/>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В.В. Маяковский. Стихотворения</w:t>
            </w:r>
          </w:p>
        </w:tc>
      </w:tr>
    </w:tbl>
    <w:p w14:paraId="23352C24" w14:textId="77777777" w:rsidR="00E35A4A" w:rsidRPr="00E35A4A" w:rsidRDefault="00E35A4A" w:rsidP="00F361BE">
      <w:pPr>
        <w:framePr w:w="11059" w:wrap="notBeside" w:vAnchor="text" w:hAnchor="page" w:x="844" w:y="217"/>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00"/>
        <w:gridCol w:w="9336"/>
      </w:tblGrid>
      <w:tr w:rsidR="00E35A4A" w:rsidRPr="00E35A4A" w14:paraId="302BE92E" w14:textId="77777777" w:rsidTr="00B127F8">
        <w:trPr>
          <w:trHeight w:hRule="exact" w:val="375"/>
          <w:jc w:val="center"/>
        </w:trPr>
        <w:tc>
          <w:tcPr>
            <w:tcW w:w="1100" w:type="dxa"/>
            <w:tcBorders>
              <w:top w:val="single" w:sz="4" w:space="0" w:color="auto"/>
              <w:left w:val="single" w:sz="4" w:space="0" w:color="auto"/>
            </w:tcBorders>
            <w:shd w:val="clear" w:color="auto" w:fill="FFFFFF"/>
            <w:vAlign w:val="bottom"/>
          </w:tcPr>
          <w:p w14:paraId="49EB3226"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25</w:t>
            </w:r>
          </w:p>
        </w:tc>
        <w:tc>
          <w:tcPr>
            <w:tcW w:w="9336" w:type="dxa"/>
            <w:tcBorders>
              <w:top w:val="single" w:sz="4" w:space="0" w:color="auto"/>
              <w:left w:val="single" w:sz="4" w:space="0" w:color="auto"/>
              <w:right w:val="single" w:sz="4" w:space="0" w:color="auto"/>
            </w:tcBorders>
            <w:shd w:val="clear" w:color="auto" w:fill="FFFFFF"/>
            <w:vAlign w:val="bottom"/>
          </w:tcPr>
          <w:p w14:paraId="5EEFCA2C"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В.В. Маяковский. Поэма «Облако в штанах»</w:t>
            </w:r>
          </w:p>
        </w:tc>
      </w:tr>
      <w:tr w:rsidR="00E35A4A" w:rsidRPr="00E35A4A" w14:paraId="2B638083" w14:textId="77777777" w:rsidTr="00B127F8">
        <w:trPr>
          <w:trHeight w:hRule="exact" w:val="371"/>
          <w:jc w:val="center"/>
        </w:trPr>
        <w:tc>
          <w:tcPr>
            <w:tcW w:w="1100" w:type="dxa"/>
            <w:tcBorders>
              <w:top w:val="single" w:sz="4" w:space="0" w:color="auto"/>
              <w:left w:val="single" w:sz="4" w:space="0" w:color="auto"/>
            </w:tcBorders>
            <w:shd w:val="clear" w:color="auto" w:fill="FFFFFF"/>
            <w:vAlign w:val="bottom"/>
          </w:tcPr>
          <w:p w14:paraId="1F9D5278"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26</w:t>
            </w:r>
          </w:p>
        </w:tc>
        <w:tc>
          <w:tcPr>
            <w:tcW w:w="9336" w:type="dxa"/>
            <w:tcBorders>
              <w:top w:val="single" w:sz="4" w:space="0" w:color="auto"/>
              <w:left w:val="single" w:sz="4" w:space="0" w:color="auto"/>
              <w:right w:val="single" w:sz="4" w:space="0" w:color="auto"/>
            </w:tcBorders>
            <w:shd w:val="clear" w:color="auto" w:fill="FFFFFF"/>
            <w:vAlign w:val="center"/>
          </w:tcPr>
          <w:p w14:paraId="71718761"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С.А. Есенин. Стихотворения</w:t>
            </w:r>
          </w:p>
        </w:tc>
      </w:tr>
      <w:tr w:rsidR="00E35A4A" w:rsidRPr="00E35A4A" w14:paraId="21357DC4" w14:textId="77777777" w:rsidTr="00B127F8">
        <w:trPr>
          <w:trHeight w:hRule="exact" w:val="375"/>
          <w:jc w:val="center"/>
        </w:trPr>
        <w:tc>
          <w:tcPr>
            <w:tcW w:w="1100" w:type="dxa"/>
            <w:tcBorders>
              <w:top w:val="single" w:sz="4" w:space="0" w:color="auto"/>
              <w:left w:val="single" w:sz="4" w:space="0" w:color="auto"/>
            </w:tcBorders>
            <w:shd w:val="clear" w:color="auto" w:fill="FFFFFF"/>
            <w:vAlign w:val="bottom"/>
          </w:tcPr>
          <w:p w14:paraId="2345E733"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27</w:t>
            </w:r>
          </w:p>
        </w:tc>
        <w:tc>
          <w:tcPr>
            <w:tcW w:w="9336" w:type="dxa"/>
            <w:tcBorders>
              <w:top w:val="single" w:sz="4" w:space="0" w:color="auto"/>
              <w:left w:val="single" w:sz="4" w:space="0" w:color="auto"/>
              <w:right w:val="single" w:sz="4" w:space="0" w:color="auto"/>
            </w:tcBorders>
            <w:shd w:val="clear" w:color="auto" w:fill="FFFFFF"/>
            <w:vAlign w:val="bottom"/>
          </w:tcPr>
          <w:p w14:paraId="4BC35F8D"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С.А. Есенин. Поэма «Чёрный человек»</w:t>
            </w:r>
          </w:p>
        </w:tc>
      </w:tr>
      <w:tr w:rsidR="00E35A4A" w:rsidRPr="00E35A4A" w14:paraId="60B3F11A" w14:textId="77777777" w:rsidTr="00B127F8">
        <w:trPr>
          <w:trHeight w:hRule="exact" w:val="371"/>
          <w:jc w:val="center"/>
        </w:trPr>
        <w:tc>
          <w:tcPr>
            <w:tcW w:w="1100" w:type="dxa"/>
            <w:tcBorders>
              <w:top w:val="single" w:sz="4" w:space="0" w:color="auto"/>
              <w:left w:val="single" w:sz="4" w:space="0" w:color="auto"/>
            </w:tcBorders>
            <w:shd w:val="clear" w:color="auto" w:fill="FFFFFF"/>
            <w:vAlign w:val="bottom"/>
          </w:tcPr>
          <w:p w14:paraId="1C267E01"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28</w:t>
            </w:r>
          </w:p>
        </w:tc>
        <w:tc>
          <w:tcPr>
            <w:tcW w:w="9336" w:type="dxa"/>
            <w:tcBorders>
              <w:top w:val="single" w:sz="4" w:space="0" w:color="auto"/>
              <w:left w:val="single" w:sz="4" w:space="0" w:color="auto"/>
              <w:right w:val="single" w:sz="4" w:space="0" w:color="auto"/>
            </w:tcBorders>
            <w:shd w:val="clear" w:color="auto" w:fill="FFFFFF"/>
            <w:vAlign w:val="center"/>
          </w:tcPr>
          <w:p w14:paraId="0BBCAFE1"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М.И. Цветаева. Стихотворения</w:t>
            </w:r>
          </w:p>
        </w:tc>
      </w:tr>
      <w:tr w:rsidR="00E35A4A" w:rsidRPr="00E35A4A" w14:paraId="32765757" w14:textId="77777777" w:rsidTr="00B127F8">
        <w:trPr>
          <w:trHeight w:hRule="exact" w:val="375"/>
          <w:jc w:val="center"/>
        </w:trPr>
        <w:tc>
          <w:tcPr>
            <w:tcW w:w="1100" w:type="dxa"/>
            <w:tcBorders>
              <w:top w:val="single" w:sz="4" w:space="0" w:color="auto"/>
              <w:left w:val="single" w:sz="4" w:space="0" w:color="auto"/>
            </w:tcBorders>
            <w:shd w:val="clear" w:color="auto" w:fill="FFFFFF"/>
            <w:vAlign w:val="bottom"/>
          </w:tcPr>
          <w:p w14:paraId="72354C48"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29</w:t>
            </w:r>
          </w:p>
        </w:tc>
        <w:tc>
          <w:tcPr>
            <w:tcW w:w="9336" w:type="dxa"/>
            <w:tcBorders>
              <w:top w:val="single" w:sz="4" w:space="0" w:color="auto"/>
              <w:left w:val="single" w:sz="4" w:space="0" w:color="auto"/>
              <w:right w:val="single" w:sz="4" w:space="0" w:color="auto"/>
            </w:tcBorders>
            <w:shd w:val="clear" w:color="auto" w:fill="FFFFFF"/>
            <w:vAlign w:val="bottom"/>
          </w:tcPr>
          <w:p w14:paraId="01BC5E32"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О.Э. Мандельштам. Стихотворения</w:t>
            </w:r>
          </w:p>
        </w:tc>
      </w:tr>
      <w:tr w:rsidR="00E35A4A" w:rsidRPr="00E35A4A" w14:paraId="2962494B" w14:textId="77777777" w:rsidTr="00B127F8">
        <w:trPr>
          <w:trHeight w:hRule="exact" w:val="371"/>
          <w:jc w:val="center"/>
        </w:trPr>
        <w:tc>
          <w:tcPr>
            <w:tcW w:w="1100" w:type="dxa"/>
            <w:tcBorders>
              <w:top w:val="single" w:sz="4" w:space="0" w:color="auto"/>
              <w:left w:val="single" w:sz="4" w:space="0" w:color="auto"/>
            </w:tcBorders>
            <w:shd w:val="clear" w:color="auto" w:fill="FFFFFF"/>
            <w:vAlign w:val="bottom"/>
          </w:tcPr>
          <w:p w14:paraId="010180C6"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30</w:t>
            </w:r>
          </w:p>
        </w:tc>
        <w:tc>
          <w:tcPr>
            <w:tcW w:w="9336" w:type="dxa"/>
            <w:tcBorders>
              <w:top w:val="single" w:sz="4" w:space="0" w:color="auto"/>
              <w:left w:val="single" w:sz="4" w:space="0" w:color="auto"/>
              <w:right w:val="single" w:sz="4" w:space="0" w:color="auto"/>
            </w:tcBorders>
            <w:shd w:val="clear" w:color="auto" w:fill="FFFFFF"/>
            <w:vAlign w:val="bottom"/>
          </w:tcPr>
          <w:p w14:paraId="31B5E015"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А.А. Ахматова. Стихотворения</w:t>
            </w:r>
          </w:p>
        </w:tc>
      </w:tr>
      <w:tr w:rsidR="00E35A4A" w:rsidRPr="00E35A4A" w14:paraId="1E929B2F" w14:textId="77777777" w:rsidTr="00B127F8">
        <w:trPr>
          <w:trHeight w:hRule="exact" w:val="375"/>
          <w:jc w:val="center"/>
        </w:trPr>
        <w:tc>
          <w:tcPr>
            <w:tcW w:w="1100" w:type="dxa"/>
            <w:tcBorders>
              <w:top w:val="single" w:sz="4" w:space="0" w:color="auto"/>
              <w:left w:val="single" w:sz="4" w:space="0" w:color="auto"/>
            </w:tcBorders>
            <w:shd w:val="clear" w:color="auto" w:fill="FFFFFF"/>
            <w:vAlign w:val="bottom"/>
          </w:tcPr>
          <w:p w14:paraId="3AA2820C"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31</w:t>
            </w:r>
          </w:p>
        </w:tc>
        <w:tc>
          <w:tcPr>
            <w:tcW w:w="9336" w:type="dxa"/>
            <w:tcBorders>
              <w:top w:val="single" w:sz="4" w:space="0" w:color="auto"/>
              <w:left w:val="single" w:sz="4" w:space="0" w:color="auto"/>
              <w:right w:val="single" w:sz="4" w:space="0" w:color="auto"/>
            </w:tcBorders>
            <w:shd w:val="clear" w:color="auto" w:fill="FFFFFF"/>
            <w:vAlign w:val="bottom"/>
          </w:tcPr>
          <w:p w14:paraId="0763E69C"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А.А. Ахматова. Поэма «Реквием»</w:t>
            </w:r>
          </w:p>
        </w:tc>
      </w:tr>
      <w:tr w:rsidR="00E35A4A" w:rsidRPr="00E35A4A" w14:paraId="3850F37C" w14:textId="77777777" w:rsidTr="00B127F8">
        <w:trPr>
          <w:trHeight w:hRule="exact" w:val="371"/>
          <w:jc w:val="center"/>
        </w:trPr>
        <w:tc>
          <w:tcPr>
            <w:tcW w:w="1100" w:type="dxa"/>
            <w:tcBorders>
              <w:top w:val="single" w:sz="4" w:space="0" w:color="auto"/>
              <w:left w:val="single" w:sz="4" w:space="0" w:color="auto"/>
            </w:tcBorders>
            <w:shd w:val="clear" w:color="auto" w:fill="FFFFFF"/>
            <w:vAlign w:val="bottom"/>
          </w:tcPr>
          <w:p w14:paraId="79580980"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32</w:t>
            </w:r>
          </w:p>
        </w:tc>
        <w:tc>
          <w:tcPr>
            <w:tcW w:w="9336" w:type="dxa"/>
            <w:tcBorders>
              <w:top w:val="single" w:sz="4" w:space="0" w:color="auto"/>
              <w:left w:val="single" w:sz="4" w:space="0" w:color="auto"/>
              <w:right w:val="single" w:sz="4" w:space="0" w:color="auto"/>
            </w:tcBorders>
            <w:shd w:val="clear" w:color="auto" w:fill="FFFFFF"/>
            <w:vAlign w:val="bottom"/>
          </w:tcPr>
          <w:p w14:paraId="417172E1"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Е.И. Замятин. Роман «Мы»</w:t>
            </w:r>
          </w:p>
        </w:tc>
      </w:tr>
      <w:tr w:rsidR="00E35A4A" w:rsidRPr="00E35A4A" w14:paraId="1B17EF98" w14:textId="77777777" w:rsidTr="00B127F8">
        <w:trPr>
          <w:trHeight w:hRule="exact" w:val="375"/>
          <w:jc w:val="center"/>
        </w:trPr>
        <w:tc>
          <w:tcPr>
            <w:tcW w:w="1100" w:type="dxa"/>
            <w:tcBorders>
              <w:top w:val="single" w:sz="4" w:space="0" w:color="auto"/>
              <w:left w:val="single" w:sz="4" w:space="0" w:color="auto"/>
            </w:tcBorders>
            <w:shd w:val="clear" w:color="auto" w:fill="FFFFFF"/>
            <w:vAlign w:val="bottom"/>
          </w:tcPr>
          <w:p w14:paraId="1499BC68"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33</w:t>
            </w:r>
          </w:p>
        </w:tc>
        <w:tc>
          <w:tcPr>
            <w:tcW w:w="9336" w:type="dxa"/>
            <w:tcBorders>
              <w:top w:val="single" w:sz="4" w:space="0" w:color="auto"/>
              <w:left w:val="single" w:sz="4" w:space="0" w:color="auto"/>
              <w:right w:val="single" w:sz="4" w:space="0" w:color="auto"/>
            </w:tcBorders>
            <w:shd w:val="clear" w:color="auto" w:fill="FFFFFF"/>
            <w:vAlign w:val="bottom"/>
          </w:tcPr>
          <w:p w14:paraId="68DDABE2"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Н.А. Островский. Роман «Как закалялась сталь» (избранные главы)</w:t>
            </w:r>
          </w:p>
        </w:tc>
      </w:tr>
      <w:tr w:rsidR="00E35A4A" w:rsidRPr="00E35A4A" w14:paraId="2F46C905" w14:textId="77777777" w:rsidTr="00B127F8">
        <w:trPr>
          <w:trHeight w:hRule="exact" w:val="371"/>
          <w:jc w:val="center"/>
        </w:trPr>
        <w:tc>
          <w:tcPr>
            <w:tcW w:w="1100" w:type="dxa"/>
            <w:tcBorders>
              <w:top w:val="single" w:sz="4" w:space="0" w:color="auto"/>
              <w:left w:val="single" w:sz="4" w:space="0" w:color="auto"/>
            </w:tcBorders>
            <w:shd w:val="clear" w:color="auto" w:fill="FFFFFF"/>
            <w:vAlign w:val="bottom"/>
          </w:tcPr>
          <w:p w14:paraId="004F62AE"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34</w:t>
            </w:r>
          </w:p>
        </w:tc>
        <w:tc>
          <w:tcPr>
            <w:tcW w:w="9336" w:type="dxa"/>
            <w:tcBorders>
              <w:top w:val="single" w:sz="4" w:space="0" w:color="auto"/>
              <w:left w:val="single" w:sz="4" w:space="0" w:color="auto"/>
              <w:right w:val="single" w:sz="4" w:space="0" w:color="auto"/>
            </w:tcBorders>
            <w:shd w:val="clear" w:color="auto" w:fill="FFFFFF"/>
            <w:vAlign w:val="bottom"/>
          </w:tcPr>
          <w:p w14:paraId="00895321"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М.А. Шолохов. Роман-эпопея «Тихий Дон»</w:t>
            </w:r>
          </w:p>
        </w:tc>
      </w:tr>
      <w:tr w:rsidR="00E35A4A" w:rsidRPr="00E35A4A" w14:paraId="36860DE8" w14:textId="77777777" w:rsidTr="00B127F8">
        <w:trPr>
          <w:trHeight w:hRule="exact" w:val="693"/>
          <w:jc w:val="center"/>
        </w:trPr>
        <w:tc>
          <w:tcPr>
            <w:tcW w:w="1100" w:type="dxa"/>
            <w:tcBorders>
              <w:top w:val="single" w:sz="4" w:space="0" w:color="auto"/>
              <w:left w:val="single" w:sz="4" w:space="0" w:color="auto"/>
            </w:tcBorders>
            <w:shd w:val="clear" w:color="auto" w:fill="FFFFFF"/>
            <w:vAlign w:val="center"/>
          </w:tcPr>
          <w:p w14:paraId="499A9739"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35</w:t>
            </w:r>
          </w:p>
        </w:tc>
        <w:tc>
          <w:tcPr>
            <w:tcW w:w="9336" w:type="dxa"/>
            <w:tcBorders>
              <w:top w:val="single" w:sz="4" w:space="0" w:color="auto"/>
              <w:left w:val="single" w:sz="4" w:space="0" w:color="auto"/>
              <w:right w:val="single" w:sz="4" w:space="0" w:color="auto"/>
            </w:tcBorders>
            <w:shd w:val="clear" w:color="auto" w:fill="FFFFFF"/>
            <w:vAlign w:val="bottom"/>
          </w:tcPr>
          <w:p w14:paraId="4AA85307" w14:textId="77777777" w:rsidR="00E35A4A" w:rsidRPr="00E35A4A" w:rsidRDefault="00E35A4A" w:rsidP="00E35A4A">
            <w:pPr>
              <w:framePr w:w="11059" w:wrap="notBeside" w:vAnchor="text" w:hAnchor="page" w:x="844" w:y="3682"/>
              <w:spacing w:line="317" w:lineRule="exact"/>
              <w:ind w:left="240"/>
              <w:rPr>
                <w:rFonts w:ascii="Times New Roman" w:eastAsia="Times New Roman" w:hAnsi="Times New Roman" w:cs="Times New Roman"/>
              </w:rPr>
            </w:pPr>
            <w:r w:rsidRPr="00E35A4A">
              <w:rPr>
                <w:rFonts w:ascii="Times New Roman" w:eastAsia="Times New Roman" w:hAnsi="Times New Roman" w:cs="Times New Roman"/>
              </w:rPr>
              <w:t>М.А. Булгаков. Романы «Белая гвардия» или «Мастер и Маргарита». Рассказы, повести, пьесы</w:t>
            </w:r>
          </w:p>
        </w:tc>
      </w:tr>
      <w:tr w:rsidR="00E35A4A" w:rsidRPr="00E35A4A" w14:paraId="581C3FEF" w14:textId="77777777" w:rsidTr="00B127F8">
        <w:trPr>
          <w:trHeight w:hRule="exact" w:val="375"/>
          <w:jc w:val="center"/>
        </w:trPr>
        <w:tc>
          <w:tcPr>
            <w:tcW w:w="1100" w:type="dxa"/>
            <w:tcBorders>
              <w:top w:val="single" w:sz="4" w:space="0" w:color="auto"/>
              <w:left w:val="single" w:sz="4" w:space="0" w:color="auto"/>
            </w:tcBorders>
            <w:shd w:val="clear" w:color="auto" w:fill="FFFFFF"/>
            <w:vAlign w:val="bottom"/>
          </w:tcPr>
          <w:p w14:paraId="4FD0595E"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36</w:t>
            </w:r>
          </w:p>
        </w:tc>
        <w:tc>
          <w:tcPr>
            <w:tcW w:w="9336" w:type="dxa"/>
            <w:tcBorders>
              <w:top w:val="single" w:sz="4" w:space="0" w:color="auto"/>
              <w:left w:val="single" w:sz="4" w:space="0" w:color="auto"/>
              <w:right w:val="single" w:sz="4" w:space="0" w:color="auto"/>
            </w:tcBorders>
            <w:shd w:val="clear" w:color="auto" w:fill="FFFFFF"/>
            <w:vAlign w:val="bottom"/>
          </w:tcPr>
          <w:p w14:paraId="07014E0F"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В.В. Набоков. Рассказы, повести, романы</w:t>
            </w:r>
          </w:p>
        </w:tc>
      </w:tr>
      <w:tr w:rsidR="00E35A4A" w:rsidRPr="00E35A4A" w14:paraId="534537E5" w14:textId="77777777" w:rsidTr="00B127F8">
        <w:trPr>
          <w:trHeight w:hRule="exact" w:val="371"/>
          <w:jc w:val="center"/>
        </w:trPr>
        <w:tc>
          <w:tcPr>
            <w:tcW w:w="1100" w:type="dxa"/>
            <w:tcBorders>
              <w:top w:val="single" w:sz="4" w:space="0" w:color="auto"/>
              <w:left w:val="single" w:sz="4" w:space="0" w:color="auto"/>
            </w:tcBorders>
            <w:shd w:val="clear" w:color="auto" w:fill="FFFFFF"/>
            <w:vAlign w:val="bottom"/>
          </w:tcPr>
          <w:p w14:paraId="4ECD8D4A"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37</w:t>
            </w:r>
          </w:p>
        </w:tc>
        <w:tc>
          <w:tcPr>
            <w:tcW w:w="9336" w:type="dxa"/>
            <w:tcBorders>
              <w:top w:val="single" w:sz="4" w:space="0" w:color="auto"/>
              <w:left w:val="single" w:sz="4" w:space="0" w:color="auto"/>
              <w:right w:val="single" w:sz="4" w:space="0" w:color="auto"/>
            </w:tcBorders>
            <w:shd w:val="clear" w:color="auto" w:fill="FFFFFF"/>
            <w:vAlign w:val="bottom"/>
          </w:tcPr>
          <w:p w14:paraId="3EB22514"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А.П. Платонов. Рассказы и повести</w:t>
            </w:r>
          </w:p>
        </w:tc>
      </w:tr>
      <w:tr w:rsidR="00E35A4A" w:rsidRPr="00E35A4A" w14:paraId="4F3DA4DB" w14:textId="77777777" w:rsidTr="00B127F8">
        <w:trPr>
          <w:trHeight w:hRule="exact" w:val="693"/>
          <w:jc w:val="center"/>
        </w:trPr>
        <w:tc>
          <w:tcPr>
            <w:tcW w:w="1100" w:type="dxa"/>
            <w:tcBorders>
              <w:top w:val="single" w:sz="4" w:space="0" w:color="auto"/>
              <w:left w:val="single" w:sz="4" w:space="0" w:color="auto"/>
            </w:tcBorders>
            <w:shd w:val="clear" w:color="auto" w:fill="FFFFFF"/>
            <w:vAlign w:val="center"/>
          </w:tcPr>
          <w:p w14:paraId="217E3EE9"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38</w:t>
            </w:r>
          </w:p>
        </w:tc>
        <w:tc>
          <w:tcPr>
            <w:tcW w:w="9336" w:type="dxa"/>
            <w:tcBorders>
              <w:top w:val="single" w:sz="4" w:space="0" w:color="auto"/>
              <w:left w:val="single" w:sz="4" w:space="0" w:color="auto"/>
              <w:right w:val="single" w:sz="4" w:space="0" w:color="auto"/>
            </w:tcBorders>
            <w:shd w:val="clear" w:color="auto" w:fill="FFFFFF"/>
            <w:vAlign w:val="bottom"/>
          </w:tcPr>
          <w:p w14:paraId="034027A5" w14:textId="77777777" w:rsidR="00E35A4A" w:rsidRPr="00E35A4A" w:rsidRDefault="00E35A4A" w:rsidP="00E35A4A">
            <w:pPr>
              <w:framePr w:w="11059" w:wrap="notBeside" w:vAnchor="text" w:hAnchor="page" w:x="844" w:y="3682"/>
              <w:spacing w:line="317" w:lineRule="exact"/>
              <w:ind w:left="240"/>
              <w:rPr>
                <w:rFonts w:ascii="Times New Roman" w:eastAsia="Times New Roman" w:hAnsi="Times New Roman" w:cs="Times New Roman"/>
              </w:rPr>
            </w:pPr>
            <w:r w:rsidRPr="00E35A4A">
              <w:rPr>
                <w:rFonts w:ascii="Times New Roman" w:eastAsia="Times New Roman" w:hAnsi="Times New Roman" w:cs="Times New Roman"/>
              </w:rPr>
              <w:t>А.Т. Твардовский. Стихотворения. Поэма «По праву памяти»</w:t>
            </w:r>
          </w:p>
        </w:tc>
      </w:tr>
      <w:tr w:rsidR="00E35A4A" w:rsidRPr="00E35A4A" w14:paraId="4C9447A5" w14:textId="77777777" w:rsidTr="00B127F8">
        <w:trPr>
          <w:trHeight w:hRule="exact" w:val="1328"/>
          <w:jc w:val="center"/>
        </w:trPr>
        <w:tc>
          <w:tcPr>
            <w:tcW w:w="1100" w:type="dxa"/>
            <w:tcBorders>
              <w:top w:val="single" w:sz="4" w:space="0" w:color="auto"/>
              <w:left w:val="single" w:sz="4" w:space="0" w:color="auto"/>
            </w:tcBorders>
            <w:shd w:val="clear" w:color="auto" w:fill="FFFFFF"/>
            <w:vAlign w:val="center"/>
          </w:tcPr>
          <w:p w14:paraId="0AEA3D15"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39</w:t>
            </w:r>
          </w:p>
        </w:tc>
        <w:tc>
          <w:tcPr>
            <w:tcW w:w="9336" w:type="dxa"/>
            <w:tcBorders>
              <w:top w:val="single" w:sz="4" w:space="0" w:color="auto"/>
              <w:left w:val="single" w:sz="4" w:space="0" w:color="auto"/>
              <w:right w:val="single" w:sz="4" w:space="0" w:color="auto"/>
            </w:tcBorders>
            <w:shd w:val="clear" w:color="auto" w:fill="FFFFFF"/>
            <w:vAlign w:val="bottom"/>
          </w:tcPr>
          <w:p w14:paraId="5735F8BD" w14:textId="77777777" w:rsidR="00E35A4A" w:rsidRPr="00E35A4A" w:rsidRDefault="00E35A4A" w:rsidP="00E35A4A">
            <w:pPr>
              <w:framePr w:w="11059" w:wrap="notBeside" w:vAnchor="text" w:hAnchor="page" w:x="844" w:y="3682"/>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E35A4A" w:rsidRPr="00E35A4A" w14:paraId="2A9BBAB1" w14:textId="77777777" w:rsidTr="00B127F8">
        <w:trPr>
          <w:trHeight w:hRule="exact" w:val="688"/>
          <w:jc w:val="center"/>
        </w:trPr>
        <w:tc>
          <w:tcPr>
            <w:tcW w:w="1100" w:type="dxa"/>
            <w:tcBorders>
              <w:top w:val="single" w:sz="4" w:space="0" w:color="auto"/>
              <w:left w:val="single" w:sz="4" w:space="0" w:color="auto"/>
            </w:tcBorders>
            <w:shd w:val="clear" w:color="auto" w:fill="FFFFFF"/>
            <w:vAlign w:val="center"/>
          </w:tcPr>
          <w:p w14:paraId="6F8D6EBD"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40</w:t>
            </w:r>
          </w:p>
        </w:tc>
        <w:tc>
          <w:tcPr>
            <w:tcW w:w="9336" w:type="dxa"/>
            <w:tcBorders>
              <w:top w:val="single" w:sz="4" w:space="0" w:color="auto"/>
              <w:left w:val="single" w:sz="4" w:space="0" w:color="auto"/>
              <w:right w:val="single" w:sz="4" w:space="0" w:color="auto"/>
            </w:tcBorders>
            <w:shd w:val="clear" w:color="auto" w:fill="FFFFFF"/>
            <w:vAlign w:val="bottom"/>
          </w:tcPr>
          <w:p w14:paraId="1FDE34C9" w14:textId="77777777" w:rsidR="00E35A4A" w:rsidRPr="00E35A4A" w:rsidRDefault="00E35A4A" w:rsidP="00E35A4A">
            <w:pPr>
              <w:framePr w:w="11059" w:wrap="notBeside" w:vAnchor="text" w:hAnchor="page" w:x="844" w:y="3682"/>
              <w:spacing w:line="307" w:lineRule="exact"/>
              <w:jc w:val="both"/>
              <w:rPr>
                <w:rFonts w:ascii="Times New Roman" w:eastAsia="Times New Roman" w:hAnsi="Times New Roman" w:cs="Times New Roman"/>
              </w:rPr>
            </w:pPr>
            <w:r w:rsidRPr="00E35A4A">
              <w:rPr>
                <w:rFonts w:ascii="Times New Roman" w:eastAsia="Times New Roman" w:hAnsi="Times New Roman" w:cs="Times New Roman"/>
              </w:rPr>
              <w:t>Поэзия о Великой Отечественной войне. Ю.В. Друнина, М.В. Исаковский, Ю.Д. Левитанский, С.С. Орлов, Д.С. Самойлов, К.М. Симонов, Б.А. Слуцкий и другие</w:t>
            </w:r>
          </w:p>
        </w:tc>
      </w:tr>
      <w:tr w:rsidR="00E35A4A" w:rsidRPr="00E35A4A" w14:paraId="69298F6F" w14:textId="77777777" w:rsidTr="00B127F8">
        <w:trPr>
          <w:trHeight w:hRule="exact" w:val="375"/>
          <w:jc w:val="center"/>
        </w:trPr>
        <w:tc>
          <w:tcPr>
            <w:tcW w:w="1100" w:type="dxa"/>
            <w:tcBorders>
              <w:top w:val="single" w:sz="4" w:space="0" w:color="auto"/>
              <w:left w:val="single" w:sz="4" w:space="0" w:color="auto"/>
            </w:tcBorders>
            <w:shd w:val="clear" w:color="auto" w:fill="FFFFFF"/>
            <w:vAlign w:val="bottom"/>
          </w:tcPr>
          <w:p w14:paraId="3355F091"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41</w:t>
            </w:r>
          </w:p>
        </w:tc>
        <w:tc>
          <w:tcPr>
            <w:tcW w:w="9336" w:type="dxa"/>
            <w:tcBorders>
              <w:top w:val="single" w:sz="4" w:space="0" w:color="auto"/>
              <w:left w:val="single" w:sz="4" w:space="0" w:color="auto"/>
              <w:right w:val="single" w:sz="4" w:space="0" w:color="auto"/>
            </w:tcBorders>
            <w:shd w:val="clear" w:color="auto" w:fill="FFFFFF"/>
            <w:vAlign w:val="bottom"/>
          </w:tcPr>
          <w:p w14:paraId="02FAC378"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А.А. Фадеев. Роман «Молодая гвардия»</w:t>
            </w:r>
          </w:p>
        </w:tc>
      </w:tr>
      <w:tr w:rsidR="00E35A4A" w:rsidRPr="00E35A4A" w14:paraId="4D468BAB" w14:textId="77777777" w:rsidTr="00B127F8">
        <w:trPr>
          <w:trHeight w:hRule="exact" w:val="371"/>
          <w:jc w:val="center"/>
        </w:trPr>
        <w:tc>
          <w:tcPr>
            <w:tcW w:w="1100" w:type="dxa"/>
            <w:tcBorders>
              <w:top w:val="single" w:sz="4" w:space="0" w:color="auto"/>
              <w:left w:val="single" w:sz="4" w:space="0" w:color="auto"/>
            </w:tcBorders>
            <w:shd w:val="clear" w:color="auto" w:fill="FFFFFF"/>
            <w:vAlign w:val="bottom"/>
          </w:tcPr>
          <w:p w14:paraId="7A70820B"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42</w:t>
            </w:r>
          </w:p>
        </w:tc>
        <w:tc>
          <w:tcPr>
            <w:tcW w:w="9336" w:type="dxa"/>
            <w:tcBorders>
              <w:top w:val="single" w:sz="4" w:space="0" w:color="auto"/>
              <w:left w:val="single" w:sz="4" w:space="0" w:color="auto"/>
              <w:right w:val="single" w:sz="4" w:space="0" w:color="auto"/>
            </w:tcBorders>
            <w:shd w:val="clear" w:color="auto" w:fill="FFFFFF"/>
            <w:vAlign w:val="bottom"/>
          </w:tcPr>
          <w:p w14:paraId="4939E658"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Б.Л. Пастернак. Стихотворения</w:t>
            </w:r>
          </w:p>
        </w:tc>
      </w:tr>
      <w:tr w:rsidR="00E35A4A" w:rsidRPr="00E35A4A" w14:paraId="3C7A29CC" w14:textId="77777777" w:rsidTr="00B127F8">
        <w:trPr>
          <w:trHeight w:hRule="exact" w:val="375"/>
          <w:jc w:val="center"/>
        </w:trPr>
        <w:tc>
          <w:tcPr>
            <w:tcW w:w="1100" w:type="dxa"/>
            <w:tcBorders>
              <w:top w:val="single" w:sz="4" w:space="0" w:color="auto"/>
              <w:left w:val="single" w:sz="4" w:space="0" w:color="auto"/>
            </w:tcBorders>
            <w:shd w:val="clear" w:color="auto" w:fill="FFFFFF"/>
            <w:vAlign w:val="bottom"/>
          </w:tcPr>
          <w:p w14:paraId="266906D3"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43</w:t>
            </w:r>
          </w:p>
        </w:tc>
        <w:tc>
          <w:tcPr>
            <w:tcW w:w="9336" w:type="dxa"/>
            <w:tcBorders>
              <w:top w:val="single" w:sz="4" w:space="0" w:color="auto"/>
              <w:left w:val="single" w:sz="4" w:space="0" w:color="auto"/>
              <w:right w:val="single" w:sz="4" w:space="0" w:color="auto"/>
            </w:tcBorders>
            <w:shd w:val="clear" w:color="auto" w:fill="FFFFFF"/>
            <w:vAlign w:val="bottom"/>
          </w:tcPr>
          <w:p w14:paraId="26378F1E"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Б.Л. Пастернак. Роман «Доктор Живаго» (избранные главы)</w:t>
            </w:r>
          </w:p>
        </w:tc>
      </w:tr>
      <w:tr w:rsidR="00E35A4A" w:rsidRPr="00E35A4A" w14:paraId="02797271" w14:textId="77777777" w:rsidTr="00B127F8">
        <w:trPr>
          <w:trHeight w:hRule="exact" w:val="371"/>
          <w:jc w:val="center"/>
        </w:trPr>
        <w:tc>
          <w:tcPr>
            <w:tcW w:w="1100" w:type="dxa"/>
            <w:tcBorders>
              <w:top w:val="single" w:sz="4" w:space="0" w:color="auto"/>
              <w:left w:val="single" w:sz="4" w:space="0" w:color="auto"/>
            </w:tcBorders>
            <w:shd w:val="clear" w:color="auto" w:fill="FFFFFF"/>
            <w:vAlign w:val="bottom"/>
          </w:tcPr>
          <w:p w14:paraId="35A23DEB"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44</w:t>
            </w:r>
          </w:p>
        </w:tc>
        <w:tc>
          <w:tcPr>
            <w:tcW w:w="9336" w:type="dxa"/>
            <w:tcBorders>
              <w:top w:val="single" w:sz="4" w:space="0" w:color="auto"/>
              <w:left w:val="single" w:sz="4" w:space="0" w:color="auto"/>
              <w:right w:val="single" w:sz="4" w:space="0" w:color="auto"/>
            </w:tcBorders>
            <w:shd w:val="clear" w:color="auto" w:fill="FFFFFF"/>
            <w:vAlign w:val="bottom"/>
          </w:tcPr>
          <w:p w14:paraId="2C2E2CCD"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А.И. Солженицын. Повесть «Один день Ивана Денисовича»</w:t>
            </w:r>
          </w:p>
        </w:tc>
      </w:tr>
      <w:tr w:rsidR="00E35A4A" w:rsidRPr="00E35A4A" w14:paraId="1AC70EBB" w14:textId="77777777" w:rsidTr="00B127F8">
        <w:trPr>
          <w:trHeight w:hRule="exact" w:val="375"/>
          <w:jc w:val="center"/>
        </w:trPr>
        <w:tc>
          <w:tcPr>
            <w:tcW w:w="1100" w:type="dxa"/>
            <w:tcBorders>
              <w:top w:val="single" w:sz="4" w:space="0" w:color="auto"/>
              <w:left w:val="single" w:sz="4" w:space="0" w:color="auto"/>
            </w:tcBorders>
            <w:shd w:val="clear" w:color="auto" w:fill="FFFFFF"/>
            <w:vAlign w:val="bottom"/>
          </w:tcPr>
          <w:p w14:paraId="082814D9"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45</w:t>
            </w:r>
          </w:p>
        </w:tc>
        <w:tc>
          <w:tcPr>
            <w:tcW w:w="9336" w:type="dxa"/>
            <w:tcBorders>
              <w:top w:val="single" w:sz="4" w:space="0" w:color="auto"/>
              <w:left w:val="single" w:sz="4" w:space="0" w:color="auto"/>
              <w:right w:val="single" w:sz="4" w:space="0" w:color="auto"/>
            </w:tcBorders>
            <w:shd w:val="clear" w:color="auto" w:fill="FFFFFF"/>
            <w:vAlign w:val="bottom"/>
          </w:tcPr>
          <w:p w14:paraId="04B47A5E"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А.И. Солженицын. Книга «Архипелаг ГУЛАГ» (фрагменты)</w:t>
            </w:r>
          </w:p>
        </w:tc>
      </w:tr>
      <w:tr w:rsidR="00E35A4A" w:rsidRPr="00E35A4A" w14:paraId="26D6B4CF" w14:textId="77777777" w:rsidTr="00B127F8">
        <w:trPr>
          <w:trHeight w:hRule="exact" w:val="371"/>
          <w:jc w:val="center"/>
        </w:trPr>
        <w:tc>
          <w:tcPr>
            <w:tcW w:w="1100" w:type="dxa"/>
            <w:tcBorders>
              <w:top w:val="single" w:sz="4" w:space="0" w:color="auto"/>
              <w:left w:val="single" w:sz="4" w:space="0" w:color="auto"/>
            </w:tcBorders>
            <w:shd w:val="clear" w:color="auto" w:fill="FFFFFF"/>
            <w:vAlign w:val="bottom"/>
          </w:tcPr>
          <w:p w14:paraId="618CD50E"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46</w:t>
            </w:r>
          </w:p>
        </w:tc>
        <w:tc>
          <w:tcPr>
            <w:tcW w:w="9336" w:type="dxa"/>
            <w:tcBorders>
              <w:top w:val="single" w:sz="4" w:space="0" w:color="auto"/>
              <w:left w:val="single" w:sz="4" w:space="0" w:color="auto"/>
              <w:right w:val="single" w:sz="4" w:space="0" w:color="auto"/>
            </w:tcBorders>
            <w:shd w:val="clear" w:color="auto" w:fill="FFFFFF"/>
            <w:vAlign w:val="bottom"/>
          </w:tcPr>
          <w:p w14:paraId="72D66B13"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В.М. Шукшин. Рассказы</w:t>
            </w:r>
          </w:p>
        </w:tc>
      </w:tr>
      <w:tr w:rsidR="00E35A4A" w:rsidRPr="00E35A4A" w14:paraId="379D8D19" w14:textId="77777777" w:rsidTr="00B127F8">
        <w:trPr>
          <w:trHeight w:hRule="exact" w:val="375"/>
          <w:jc w:val="center"/>
        </w:trPr>
        <w:tc>
          <w:tcPr>
            <w:tcW w:w="1100" w:type="dxa"/>
            <w:tcBorders>
              <w:top w:val="single" w:sz="4" w:space="0" w:color="auto"/>
              <w:left w:val="single" w:sz="4" w:space="0" w:color="auto"/>
            </w:tcBorders>
            <w:shd w:val="clear" w:color="auto" w:fill="FFFFFF"/>
            <w:vAlign w:val="bottom"/>
          </w:tcPr>
          <w:p w14:paraId="15E33B40"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47</w:t>
            </w:r>
          </w:p>
        </w:tc>
        <w:tc>
          <w:tcPr>
            <w:tcW w:w="9336" w:type="dxa"/>
            <w:tcBorders>
              <w:top w:val="single" w:sz="4" w:space="0" w:color="auto"/>
              <w:left w:val="single" w:sz="4" w:space="0" w:color="auto"/>
              <w:right w:val="single" w:sz="4" w:space="0" w:color="auto"/>
            </w:tcBorders>
            <w:shd w:val="clear" w:color="auto" w:fill="FFFFFF"/>
            <w:vAlign w:val="bottom"/>
          </w:tcPr>
          <w:p w14:paraId="4964B5C1"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В.Г. Распутин. Рассказы и повести</w:t>
            </w:r>
          </w:p>
        </w:tc>
      </w:tr>
      <w:tr w:rsidR="00E35A4A" w:rsidRPr="00E35A4A" w14:paraId="373D2EFE" w14:textId="77777777" w:rsidTr="00B127F8">
        <w:trPr>
          <w:trHeight w:hRule="exact" w:val="371"/>
          <w:jc w:val="center"/>
        </w:trPr>
        <w:tc>
          <w:tcPr>
            <w:tcW w:w="1100" w:type="dxa"/>
            <w:tcBorders>
              <w:top w:val="single" w:sz="4" w:space="0" w:color="auto"/>
              <w:left w:val="single" w:sz="4" w:space="0" w:color="auto"/>
            </w:tcBorders>
            <w:shd w:val="clear" w:color="auto" w:fill="FFFFFF"/>
            <w:vAlign w:val="bottom"/>
          </w:tcPr>
          <w:p w14:paraId="323AC5B5"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48</w:t>
            </w:r>
          </w:p>
        </w:tc>
        <w:tc>
          <w:tcPr>
            <w:tcW w:w="9336" w:type="dxa"/>
            <w:tcBorders>
              <w:top w:val="single" w:sz="4" w:space="0" w:color="auto"/>
              <w:left w:val="single" w:sz="4" w:space="0" w:color="auto"/>
              <w:right w:val="single" w:sz="4" w:space="0" w:color="auto"/>
            </w:tcBorders>
            <w:shd w:val="clear" w:color="auto" w:fill="FFFFFF"/>
            <w:vAlign w:val="bottom"/>
          </w:tcPr>
          <w:p w14:paraId="13BF917D"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Н.М. Рубцов. Стихотворения</w:t>
            </w:r>
          </w:p>
        </w:tc>
      </w:tr>
      <w:tr w:rsidR="00E35A4A" w:rsidRPr="00E35A4A" w14:paraId="114502BE" w14:textId="77777777" w:rsidTr="00B127F8">
        <w:trPr>
          <w:trHeight w:hRule="exact" w:val="375"/>
          <w:jc w:val="center"/>
        </w:trPr>
        <w:tc>
          <w:tcPr>
            <w:tcW w:w="1100" w:type="dxa"/>
            <w:tcBorders>
              <w:top w:val="single" w:sz="4" w:space="0" w:color="auto"/>
              <w:left w:val="single" w:sz="4" w:space="0" w:color="auto"/>
            </w:tcBorders>
            <w:shd w:val="clear" w:color="auto" w:fill="FFFFFF"/>
            <w:vAlign w:val="bottom"/>
          </w:tcPr>
          <w:p w14:paraId="4140A429"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49</w:t>
            </w:r>
          </w:p>
        </w:tc>
        <w:tc>
          <w:tcPr>
            <w:tcW w:w="9336" w:type="dxa"/>
            <w:tcBorders>
              <w:top w:val="single" w:sz="4" w:space="0" w:color="auto"/>
              <w:left w:val="single" w:sz="4" w:space="0" w:color="auto"/>
              <w:right w:val="single" w:sz="4" w:space="0" w:color="auto"/>
            </w:tcBorders>
            <w:shd w:val="clear" w:color="auto" w:fill="FFFFFF"/>
            <w:vAlign w:val="bottom"/>
          </w:tcPr>
          <w:p w14:paraId="67E68339"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И.А. Бродский. Стихотворения</w:t>
            </w:r>
          </w:p>
        </w:tc>
      </w:tr>
      <w:tr w:rsidR="00E35A4A" w:rsidRPr="00E35A4A" w14:paraId="320D98CD" w14:textId="77777777" w:rsidTr="00B127F8">
        <w:trPr>
          <w:trHeight w:hRule="exact" w:val="375"/>
          <w:jc w:val="center"/>
        </w:trPr>
        <w:tc>
          <w:tcPr>
            <w:tcW w:w="1100" w:type="dxa"/>
            <w:tcBorders>
              <w:top w:val="single" w:sz="4" w:space="0" w:color="auto"/>
              <w:left w:val="single" w:sz="4" w:space="0" w:color="auto"/>
              <w:bottom w:val="single" w:sz="4" w:space="0" w:color="auto"/>
            </w:tcBorders>
            <w:shd w:val="clear" w:color="auto" w:fill="FFFFFF"/>
            <w:vAlign w:val="bottom"/>
          </w:tcPr>
          <w:p w14:paraId="1F86EF1E" w14:textId="77777777" w:rsidR="00E35A4A" w:rsidRPr="00E35A4A" w:rsidRDefault="00E35A4A" w:rsidP="00E35A4A">
            <w:pPr>
              <w:framePr w:w="11059" w:wrap="notBeside" w:vAnchor="text" w:hAnchor="page" w:x="844" w:y="3682"/>
              <w:spacing w:line="240" w:lineRule="exact"/>
              <w:jc w:val="center"/>
              <w:rPr>
                <w:rFonts w:ascii="Times New Roman" w:eastAsia="Times New Roman" w:hAnsi="Times New Roman" w:cs="Times New Roman"/>
              </w:rPr>
            </w:pPr>
            <w:r w:rsidRPr="00E35A4A">
              <w:rPr>
                <w:rFonts w:ascii="Times New Roman" w:eastAsia="Times New Roman" w:hAnsi="Times New Roman" w:cs="Times New Roman"/>
              </w:rPr>
              <w:t>50</w:t>
            </w:r>
          </w:p>
        </w:tc>
        <w:tc>
          <w:tcPr>
            <w:tcW w:w="9336" w:type="dxa"/>
            <w:tcBorders>
              <w:top w:val="single" w:sz="4" w:space="0" w:color="auto"/>
              <w:left w:val="single" w:sz="4" w:space="0" w:color="auto"/>
              <w:bottom w:val="single" w:sz="4" w:space="0" w:color="auto"/>
              <w:right w:val="single" w:sz="4" w:space="0" w:color="auto"/>
            </w:tcBorders>
            <w:shd w:val="clear" w:color="auto" w:fill="FFFFFF"/>
            <w:vAlign w:val="bottom"/>
          </w:tcPr>
          <w:p w14:paraId="16901F4D" w14:textId="77777777" w:rsidR="00E35A4A" w:rsidRPr="00E35A4A" w:rsidRDefault="00E35A4A" w:rsidP="00E35A4A">
            <w:pPr>
              <w:framePr w:w="11059" w:wrap="notBeside" w:vAnchor="text" w:hAnchor="page" w:x="844" w:y="3682"/>
              <w:spacing w:line="240" w:lineRule="exact"/>
              <w:jc w:val="both"/>
              <w:rPr>
                <w:rFonts w:ascii="Times New Roman" w:eastAsia="Times New Roman" w:hAnsi="Times New Roman" w:cs="Times New Roman"/>
              </w:rPr>
            </w:pPr>
            <w:r w:rsidRPr="00E35A4A">
              <w:rPr>
                <w:rFonts w:ascii="Times New Roman" w:eastAsia="Times New Roman" w:hAnsi="Times New Roman" w:cs="Times New Roman"/>
              </w:rPr>
              <w:t>В.С. Высоцкий. Стихотворения</w:t>
            </w:r>
          </w:p>
        </w:tc>
      </w:tr>
    </w:tbl>
    <w:p w14:paraId="4EABC36B" w14:textId="77777777" w:rsidR="00E35A4A" w:rsidRPr="00E35A4A" w:rsidRDefault="00E35A4A" w:rsidP="00E35A4A">
      <w:pPr>
        <w:framePr w:w="11059" w:wrap="notBeside" w:vAnchor="text" w:hAnchor="page" w:x="844" w:y="3682"/>
        <w:rPr>
          <w:sz w:val="2"/>
          <w:szCs w:val="2"/>
        </w:rPr>
      </w:pPr>
    </w:p>
    <w:p w14:paraId="2E74BCA2" w14:textId="77777777" w:rsidR="00E35A4A" w:rsidRPr="00E35A4A" w:rsidRDefault="00E35A4A" w:rsidP="00E35A4A">
      <w:pPr>
        <w:rPr>
          <w:sz w:val="2"/>
          <w:szCs w:val="2"/>
        </w:rPr>
      </w:pPr>
    </w:p>
    <w:p w14:paraId="4F7567BF" w14:textId="77777777" w:rsidR="00172389" w:rsidRDefault="002E0257" w:rsidP="00001C0A">
      <w:pPr>
        <w:pStyle w:val="90"/>
        <w:keepNext/>
        <w:keepLines/>
        <w:numPr>
          <w:ilvl w:val="0"/>
          <w:numId w:val="22"/>
        </w:numPr>
        <w:shd w:val="clear" w:color="auto" w:fill="auto"/>
        <w:tabs>
          <w:tab w:val="left" w:pos="1436"/>
        </w:tabs>
        <w:spacing w:after="0" w:line="317" w:lineRule="exact"/>
        <w:ind w:firstLine="740"/>
      </w:pPr>
      <w:r>
        <w:lastRenderedPageBreak/>
        <w:t xml:space="preserve">Рабочая программа по учебному предмету «Иностранный </w:t>
      </w:r>
      <w:r w:rsidR="003B3046">
        <w:t xml:space="preserve">язык </w:t>
      </w:r>
      <w:r>
        <w:t>(английский) (базовый уровень)»</w:t>
      </w:r>
      <w:bookmarkEnd w:id="27"/>
    </w:p>
    <w:p w14:paraId="6619DC82" w14:textId="77777777" w:rsidR="00172389" w:rsidRDefault="002E0257">
      <w:pPr>
        <w:pStyle w:val="24"/>
        <w:shd w:val="clear" w:color="auto" w:fill="auto"/>
        <w:spacing w:line="317" w:lineRule="exact"/>
        <w:ind w:firstLine="740"/>
        <w:jc w:val="both"/>
      </w:pPr>
      <w:r>
        <w:t xml:space="preserve">Рабочая программа по учебному предмету «Иностранный </w:t>
      </w:r>
      <w:r w:rsidR="003B3046">
        <w:t xml:space="preserve">язык </w:t>
      </w:r>
      <w:r>
        <w:t>(английский)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14:paraId="092D4411" w14:textId="77777777" w:rsidR="00172389" w:rsidRDefault="002E0257">
      <w:pPr>
        <w:pStyle w:val="24"/>
        <w:shd w:val="clear" w:color="auto" w:fill="auto"/>
        <w:spacing w:line="317" w:lineRule="exact"/>
        <w:ind w:firstLine="740"/>
        <w:jc w:val="both"/>
      </w:pPr>
      <w:r>
        <w:t>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2898F5AD" w14:textId="77777777" w:rsidR="00172389" w:rsidRDefault="002E0257">
      <w:pPr>
        <w:pStyle w:val="24"/>
        <w:shd w:val="clear" w:color="auto" w:fill="auto"/>
        <w:spacing w:line="317" w:lineRule="exact"/>
        <w:ind w:firstLine="740"/>
        <w:jc w:val="both"/>
      </w:pPr>
      <w:r>
        <w:t>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14:paraId="0F15BBDA" w14:textId="77777777" w:rsidR="00172389" w:rsidRDefault="002E0257">
      <w:pPr>
        <w:pStyle w:val="24"/>
        <w:shd w:val="clear" w:color="auto" w:fill="auto"/>
        <w:spacing w:line="317" w:lineRule="exact"/>
        <w:ind w:firstLine="740"/>
        <w:jc w:val="both"/>
      </w:pPr>
      <w:r>
        <w:t>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FD4510B" w14:textId="77777777" w:rsidR="00172389" w:rsidRDefault="002E0257">
      <w:pPr>
        <w:pStyle w:val="32"/>
        <w:shd w:val="clear" w:color="auto" w:fill="auto"/>
        <w:spacing w:line="317" w:lineRule="exact"/>
        <w:ind w:firstLine="740"/>
        <w:jc w:val="both"/>
      </w:pPr>
      <w:r>
        <w:t>Пояснительная записка.</w:t>
      </w:r>
    </w:p>
    <w:p w14:paraId="1F35EB57" w14:textId="77777777" w:rsidR="00172389" w:rsidRDefault="002E0257">
      <w:pPr>
        <w:pStyle w:val="24"/>
        <w:shd w:val="clear" w:color="auto" w:fill="auto"/>
        <w:spacing w:line="317" w:lineRule="exact"/>
        <w:ind w:firstLine="740"/>
        <w:jc w:val="both"/>
      </w:pPr>
      <w:r>
        <w:t>Программа по английскому языку (базовый уровень) на уровне среднего общего образования разработана на основе ФГОС СОО.</w:t>
      </w:r>
    </w:p>
    <w:p w14:paraId="729221FF" w14:textId="77777777" w:rsidR="00172389" w:rsidRDefault="002E0257">
      <w:pPr>
        <w:pStyle w:val="24"/>
        <w:shd w:val="clear" w:color="auto" w:fill="auto"/>
        <w:spacing w:line="317" w:lineRule="exact"/>
        <w:ind w:firstLine="740"/>
        <w:jc w:val="both"/>
      </w:pPr>
      <w:r>
        <w:t>Программа по английскому языку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старшей ступени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14:paraId="6B2F3915" w14:textId="77777777" w:rsidR="00172389" w:rsidRDefault="002E0257">
      <w:pPr>
        <w:pStyle w:val="24"/>
        <w:shd w:val="clear" w:color="auto" w:fill="auto"/>
        <w:spacing w:line="317" w:lineRule="exact"/>
        <w:ind w:firstLine="740"/>
        <w:jc w:val="both"/>
      </w:pPr>
      <w: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0DADC7CE" w14:textId="77777777" w:rsidR="00172389" w:rsidRDefault="002E0257">
      <w:pPr>
        <w:pStyle w:val="24"/>
        <w:shd w:val="clear" w:color="auto" w:fill="auto"/>
        <w:spacing w:line="317" w:lineRule="exact"/>
        <w:ind w:firstLine="740"/>
        <w:jc w:val="both"/>
      </w:pPr>
      <w: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в средней общеобразовательной школе на базовом уровне на основе отечественных методических традиций построения школьного курса английского языка и в соответствии с новыми</w:t>
      </w:r>
    </w:p>
    <w:p w14:paraId="5ED6CFF9" w14:textId="77777777" w:rsidR="00172389" w:rsidRDefault="002E0257">
      <w:pPr>
        <w:pStyle w:val="24"/>
        <w:shd w:val="clear" w:color="auto" w:fill="auto"/>
        <w:spacing w:line="317" w:lineRule="exact"/>
        <w:jc w:val="left"/>
      </w:pPr>
      <w:r>
        <w:t>реалиями и тенденциями развития общего образования.</w:t>
      </w:r>
    </w:p>
    <w:p w14:paraId="71F56EC0" w14:textId="77777777" w:rsidR="00172389" w:rsidRDefault="002E0257">
      <w:pPr>
        <w:pStyle w:val="24"/>
        <w:shd w:val="clear" w:color="auto" w:fill="auto"/>
        <w:spacing w:line="317" w:lineRule="exact"/>
        <w:ind w:firstLine="740"/>
        <w:jc w:val="both"/>
      </w:pPr>
      <w:r>
        <w:t xml:space="preserve">Учебному предмету «Иностранный (английский) язык» принадлежит важное место в системе общего среднего образования и воспитания современного школьника в условиях </w:t>
      </w:r>
      <w:r>
        <w:lastRenderedPageBreak/>
        <w:t>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6FA6C025" w14:textId="77777777" w:rsidR="00172389" w:rsidRDefault="002E0257">
      <w:pPr>
        <w:pStyle w:val="24"/>
        <w:shd w:val="clear" w:color="auto" w:fill="auto"/>
        <w:spacing w:line="317" w:lineRule="exact"/>
        <w:ind w:firstLine="740"/>
        <w:jc w:val="both"/>
      </w:pPr>
      <w: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6B264A25" w14:textId="77777777" w:rsidR="00172389" w:rsidRDefault="002E0257">
      <w:pPr>
        <w:pStyle w:val="24"/>
        <w:shd w:val="clear" w:color="auto" w:fill="auto"/>
        <w:spacing w:line="317" w:lineRule="exact"/>
        <w:ind w:firstLine="740"/>
        <w:jc w:val="both"/>
      </w:pPr>
      <w: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36F74D47" w14:textId="77777777" w:rsidR="00172389" w:rsidRDefault="002E0257">
      <w:pPr>
        <w:pStyle w:val="24"/>
        <w:shd w:val="clear" w:color="auto" w:fill="auto"/>
        <w:spacing w:line="317" w:lineRule="exact"/>
        <w:ind w:firstLine="740"/>
        <w:jc w:val="both"/>
      </w:pPr>
      <w: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485C5C8F" w14:textId="77777777" w:rsidR="00172389" w:rsidRDefault="002E0257">
      <w:pPr>
        <w:pStyle w:val="24"/>
        <w:shd w:val="clear" w:color="auto" w:fill="auto"/>
        <w:spacing w:line="317" w:lineRule="exact"/>
        <w:ind w:firstLine="740"/>
        <w:jc w:val="both"/>
      </w:pPr>
      <w:r>
        <w:t>Возрастание значимости владения иностранными языками приводит к переосмыслению целей и содержания обучения предмету.</w:t>
      </w:r>
    </w:p>
    <w:p w14:paraId="1A57A388" w14:textId="77777777" w:rsidR="00172389" w:rsidRDefault="002E0257">
      <w:pPr>
        <w:pStyle w:val="24"/>
        <w:shd w:val="clear" w:color="auto" w:fill="auto"/>
        <w:spacing w:line="317" w:lineRule="exact"/>
        <w:ind w:firstLine="740"/>
        <w:jc w:val="both"/>
      </w:pPr>
      <w: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 и предметных результатах. Иностранный язык признается 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2F295A1F" w14:textId="77777777" w:rsidR="00172389" w:rsidRDefault="002E0257">
      <w:pPr>
        <w:pStyle w:val="24"/>
        <w:shd w:val="clear" w:color="auto" w:fill="auto"/>
        <w:spacing w:line="317" w:lineRule="exact"/>
        <w:ind w:firstLine="740"/>
        <w:jc w:val="both"/>
      </w:pPr>
      <w:r>
        <w:t>На прагматическом уровне целью иноязычного образования (базовый уровень владения английским языком) на старшей ступени общего образования провозглашено развитие и совершенствование коммуникативной компетенции обучающихся, сформированной на предыдущих ступенях, в единстве таких её составляющих, как речевая, языковая, социокультурная, компенсаторная и метапредметная компетенции:</w:t>
      </w:r>
    </w:p>
    <w:p w14:paraId="60731633" w14:textId="77777777" w:rsidR="00172389" w:rsidRDefault="002E0257">
      <w:pPr>
        <w:pStyle w:val="24"/>
        <w:shd w:val="clear" w:color="auto" w:fill="auto"/>
        <w:spacing w:line="317" w:lineRule="exact"/>
        <w:ind w:firstLine="740"/>
        <w:jc w:val="both"/>
      </w:pPr>
      <w: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14:paraId="3A27928C" w14:textId="77777777" w:rsidR="00172389" w:rsidRDefault="002E0257">
      <w:pPr>
        <w:pStyle w:val="24"/>
        <w:shd w:val="clear" w:color="auto" w:fill="auto"/>
        <w:spacing w:line="317" w:lineRule="exact"/>
        <w:ind w:firstLine="74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1B2DCD8B" w14:textId="77777777" w:rsidR="00172389" w:rsidRDefault="002E0257">
      <w:pPr>
        <w:pStyle w:val="24"/>
        <w:shd w:val="clear" w:color="auto" w:fill="auto"/>
        <w:spacing w:line="317" w:lineRule="exact"/>
        <w:ind w:firstLine="740"/>
        <w:jc w:val="both"/>
      </w:pPr>
      <w: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старшей ступени общего образования, формирование умения представлять свою страну, её культуру в условиях межкультурного </w:t>
      </w:r>
      <w:r>
        <w:lastRenderedPageBreak/>
        <w:t>общения;</w:t>
      </w:r>
    </w:p>
    <w:p w14:paraId="47330851" w14:textId="77777777" w:rsidR="00172389" w:rsidRDefault="002E0257">
      <w:pPr>
        <w:pStyle w:val="24"/>
        <w:shd w:val="clear" w:color="auto" w:fill="auto"/>
        <w:spacing w:line="317" w:lineRule="exact"/>
        <w:ind w:firstLine="740"/>
        <w:jc w:val="both"/>
      </w:pPr>
      <w: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0BD2D575" w14:textId="77777777" w:rsidR="00172389" w:rsidRDefault="002E0257">
      <w:pPr>
        <w:pStyle w:val="24"/>
        <w:shd w:val="clear" w:color="auto" w:fill="auto"/>
        <w:spacing w:line="317" w:lineRule="exact"/>
        <w:ind w:firstLine="74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3253AEAA" w14:textId="77777777" w:rsidR="00172389" w:rsidRDefault="002E0257">
      <w:pPr>
        <w:pStyle w:val="24"/>
        <w:shd w:val="clear" w:color="auto" w:fill="auto"/>
        <w:spacing w:line="317" w:lineRule="exact"/>
        <w:ind w:firstLine="740"/>
        <w:jc w:val="both"/>
      </w:pPr>
      <w: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w:t>
      </w:r>
      <w:r>
        <w:softHyphen/>
        <w:t>познавательную, информационную, социально-трудовую и компетенцию личностного самосовершенствования.</w:t>
      </w:r>
    </w:p>
    <w:p w14:paraId="4F607C55" w14:textId="77777777" w:rsidR="00172389" w:rsidRDefault="002E0257">
      <w:pPr>
        <w:pStyle w:val="24"/>
        <w:shd w:val="clear" w:color="auto" w:fill="auto"/>
        <w:spacing w:line="317" w:lineRule="exact"/>
        <w:ind w:firstLine="740"/>
        <w:jc w:val="both"/>
      </w:pPr>
      <w:r>
        <w:t>Основными подходами к обучению иностранным языкам признаются компетентностный, системно-деятельностный, межкультурный и коммуникативно</w:t>
      </w:r>
      <w:r>
        <w:softHyphen/>
        <w:t>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отобранного для данной ступени общего образования при использовании новых педагогических технологий и возможностей цифровой образовательной среды.</w:t>
      </w:r>
    </w:p>
    <w:p w14:paraId="438EBB25" w14:textId="77777777" w:rsidR="00172389" w:rsidRDefault="002E0257">
      <w:pPr>
        <w:pStyle w:val="24"/>
        <w:shd w:val="clear" w:color="auto" w:fill="auto"/>
        <w:spacing w:line="317" w:lineRule="exact"/>
        <w:ind w:firstLine="740"/>
        <w:jc w:val="both"/>
      </w:pPr>
      <w: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Федеральном государственном образовательном стандарте среднего общего образования.</w:t>
      </w:r>
    </w:p>
    <w:p w14:paraId="55AE545B" w14:textId="77777777" w:rsidR="00172389" w:rsidRDefault="002E0257">
      <w:pPr>
        <w:pStyle w:val="24"/>
        <w:shd w:val="clear" w:color="auto" w:fill="auto"/>
        <w:spacing w:line="317" w:lineRule="exact"/>
        <w:ind w:firstLine="740"/>
        <w:jc w:val="both"/>
      </w:pPr>
      <w:r>
        <w:t>Общее число часов, рекомендованных для изучения иностранного (английского) языка - 204 часа: в 10 классе -102 часа (3 часа в неделю), в 11 классе - 102 часа (3 часа в неделю).</w:t>
      </w:r>
    </w:p>
    <w:p w14:paraId="1BE6FFB4" w14:textId="77777777" w:rsidR="00172389" w:rsidRDefault="002E0257">
      <w:pPr>
        <w:pStyle w:val="24"/>
        <w:shd w:val="clear" w:color="auto" w:fill="auto"/>
        <w:spacing w:line="317" w:lineRule="exact"/>
        <w:ind w:firstLine="740"/>
        <w:jc w:val="both"/>
      </w:pPr>
      <w: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w:t>
      </w:r>
    </w:p>
    <w:p w14:paraId="07EC4B4D" w14:textId="77777777" w:rsidR="00172389" w:rsidRDefault="002E0257">
      <w:pPr>
        <w:pStyle w:val="24"/>
        <w:shd w:val="clear" w:color="auto" w:fill="auto"/>
        <w:spacing w:line="317" w:lineRule="exact"/>
        <w:ind w:firstLine="740"/>
        <w:jc w:val="both"/>
      </w:pPr>
      <w:r>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14:paraId="0F117136" w14:textId="77777777" w:rsidR="00172389" w:rsidRDefault="002E0257">
      <w:pPr>
        <w:pStyle w:val="32"/>
        <w:shd w:val="clear" w:color="auto" w:fill="auto"/>
        <w:spacing w:line="317" w:lineRule="exact"/>
        <w:ind w:firstLine="740"/>
        <w:jc w:val="both"/>
      </w:pPr>
      <w:r>
        <w:t>Содержание обучения в 10 классе.</w:t>
      </w:r>
    </w:p>
    <w:p w14:paraId="2B30ECDA" w14:textId="77777777" w:rsidR="00172389" w:rsidRDefault="002E0257">
      <w:pPr>
        <w:pStyle w:val="32"/>
        <w:shd w:val="clear" w:color="auto" w:fill="auto"/>
        <w:spacing w:line="317" w:lineRule="exact"/>
        <w:ind w:firstLine="740"/>
        <w:jc w:val="both"/>
      </w:pPr>
      <w:r>
        <w:t>Коммуникативные умения.</w:t>
      </w:r>
    </w:p>
    <w:p w14:paraId="0EFB1E92" w14:textId="77777777" w:rsidR="00172389" w:rsidRDefault="002E0257">
      <w:pPr>
        <w:pStyle w:val="24"/>
        <w:shd w:val="clear" w:color="auto" w:fill="auto"/>
        <w:spacing w:line="317" w:lineRule="exact"/>
        <w:ind w:firstLine="740"/>
        <w:jc w:val="both"/>
      </w:pPr>
      <w:r>
        <w:t xml:space="preserve">Развитие умения общаться в устной и письменной форме, используя рецептивные и </w:t>
      </w:r>
      <w:r>
        <w:lastRenderedPageBreak/>
        <w:t>продуктивные виды речевой деятельности в рамках тематического содержания речи.</w:t>
      </w:r>
    </w:p>
    <w:p w14:paraId="52D0836E" w14:textId="77777777" w:rsidR="00172389" w:rsidRDefault="002E0257">
      <w:pPr>
        <w:pStyle w:val="24"/>
        <w:shd w:val="clear" w:color="auto" w:fill="auto"/>
        <w:spacing w:line="317" w:lineRule="exact"/>
        <w:ind w:firstLine="7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14:paraId="244EFC3D" w14:textId="77777777" w:rsidR="00172389" w:rsidRDefault="002E0257">
      <w:pPr>
        <w:pStyle w:val="24"/>
        <w:shd w:val="clear" w:color="auto" w:fill="auto"/>
        <w:spacing w:line="317" w:lineRule="exact"/>
        <w:ind w:firstLine="740"/>
        <w:jc w:val="both"/>
      </w:pPr>
      <w:r>
        <w:t>Внешность и характеристика человека, литературного персонажа.</w:t>
      </w:r>
    </w:p>
    <w:p w14:paraId="052F6B82" w14:textId="77777777" w:rsidR="00172389" w:rsidRDefault="002E0257">
      <w:pPr>
        <w:pStyle w:val="24"/>
        <w:shd w:val="clear" w:color="auto" w:fill="auto"/>
        <w:spacing w:line="317" w:lineRule="exact"/>
        <w:ind w:firstLine="7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14:paraId="073C0850" w14:textId="77777777" w:rsidR="00172389" w:rsidRDefault="002E0257">
      <w:pPr>
        <w:pStyle w:val="24"/>
        <w:shd w:val="clear" w:color="auto" w:fill="auto"/>
        <w:spacing w:line="317" w:lineRule="exact"/>
        <w:ind w:firstLine="740"/>
        <w:jc w:val="both"/>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p w14:paraId="25178D60" w14:textId="77777777" w:rsidR="00172389" w:rsidRDefault="002E0257">
      <w:pPr>
        <w:pStyle w:val="24"/>
        <w:shd w:val="clear" w:color="auto" w:fill="auto"/>
        <w:spacing w:line="317" w:lineRule="exact"/>
        <w:ind w:firstLine="740"/>
        <w:jc w:val="both"/>
      </w:pPr>
      <w: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школьника). Роль иностранного языка в планах на будущее.</w:t>
      </w:r>
    </w:p>
    <w:p w14:paraId="13976B14" w14:textId="77777777" w:rsidR="00172389" w:rsidRDefault="002E0257">
      <w:pPr>
        <w:pStyle w:val="24"/>
        <w:shd w:val="clear" w:color="auto" w:fill="auto"/>
        <w:spacing w:line="317" w:lineRule="exact"/>
        <w:ind w:firstLine="740"/>
        <w:jc w:val="both"/>
      </w:pPr>
      <w:r>
        <w:t>Молодёжь в современном обществе. Досуг молодёжи: чтение, кино, театр, музыка, музеи, Интернет, компьютерные игры. Любовь и дружба.</w:t>
      </w:r>
    </w:p>
    <w:p w14:paraId="32F39185" w14:textId="77777777" w:rsidR="00172389" w:rsidRDefault="002E0257">
      <w:pPr>
        <w:pStyle w:val="24"/>
        <w:shd w:val="clear" w:color="auto" w:fill="auto"/>
        <w:spacing w:line="317" w:lineRule="exact"/>
        <w:ind w:firstLine="740"/>
        <w:jc w:val="both"/>
      </w:pPr>
      <w:r>
        <w:t>Покупки: одежда, обувь и продукты питания. Карманные деньги. Молодёжная мода.</w:t>
      </w:r>
    </w:p>
    <w:p w14:paraId="45225815" w14:textId="77777777" w:rsidR="00172389" w:rsidRDefault="002E0257">
      <w:pPr>
        <w:pStyle w:val="24"/>
        <w:shd w:val="clear" w:color="auto" w:fill="auto"/>
        <w:spacing w:line="317" w:lineRule="exact"/>
        <w:ind w:firstLine="740"/>
        <w:jc w:val="both"/>
      </w:pPr>
      <w:r>
        <w:t>Туризм. Виды отдыха. Путешествия по России и зарубежным странам.</w:t>
      </w:r>
    </w:p>
    <w:p w14:paraId="519A0361" w14:textId="77777777" w:rsidR="00172389" w:rsidRDefault="002E0257">
      <w:pPr>
        <w:pStyle w:val="24"/>
        <w:shd w:val="clear" w:color="auto" w:fill="auto"/>
        <w:spacing w:line="317" w:lineRule="exact"/>
        <w:ind w:firstLine="740"/>
        <w:jc w:val="both"/>
      </w:pPr>
      <w:r>
        <w:t>Проблемы экологии. Защита окружающей среды. Стихийные бедствия.</w:t>
      </w:r>
    </w:p>
    <w:p w14:paraId="1C8093B5" w14:textId="77777777" w:rsidR="00172389" w:rsidRDefault="002E0257">
      <w:pPr>
        <w:pStyle w:val="24"/>
        <w:shd w:val="clear" w:color="auto" w:fill="auto"/>
        <w:spacing w:line="317" w:lineRule="exact"/>
        <w:ind w:firstLine="740"/>
        <w:jc w:val="both"/>
      </w:pPr>
      <w:r>
        <w:t>Условия проживания в городской/сельской местности.</w:t>
      </w:r>
    </w:p>
    <w:p w14:paraId="0BAF36B6" w14:textId="77777777" w:rsidR="00172389" w:rsidRDefault="002E0257">
      <w:pPr>
        <w:pStyle w:val="24"/>
        <w:shd w:val="clear" w:color="auto" w:fill="auto"/>
        <w:spacing w:line="317" w:lineRule="exact"/>
        <w:ind w:firstLine="740"/>
        <w:jc w:val="both"/>
      </w:pPr>
      <w:r>
        <w:t>Технический прогресс: перспективы и последствия. Современные средства связи (мобильные телефоны, смартфоны, планшеты, компьютеры).</w:t>
      </w:r>
    </w:p>
    <w:p w14:paraId="5BD2A12F" w14:textId="77777777" w:rsidR="00172389" w:rsidRDefault="002E0257">
      <w:pPr>
        <w:pStyle w:val="24"/>
        <w:shd w:val="clear" w:color="auto" w:fill="auto"/>
        <w:spacing w:line="317" w:lineRule="exact"/>
        <w:ind w:firstLine="74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3A7E6356" w14:textId="77777777" w:rsidR="00172389" w:rsidRDefault="002E0257">
      <w:pPr>
        <w:pStyle w:val="24"/>
        <w:shd w:val="clear" w:color="auto" w:fill="auto"/>
        <w:spacing w:line="317" w:lineRule="exact"/>
        <w:ind w:firstLine="740"/>
        <w:jc w:val="both"/>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1DB5BD3A" w14:textId="77777777" w:rsidR="00172389" w:rsidRDefault="002E0257">
      <w:pPr>
        <w:pStyle w:val="32"/>
        <w:shd w:val="clear" w:color="auto" w:fill="auto"/>
        <w:spacing w:line="317" w:lineRule="exact"/>
        <w:ind w:firstLine="740"/>
        <w:jc w:val="both"/>
      </w:pPr>
      <w:r>
        <w:t>Говорение.</w:t>
      </w:r>
    </w:p>
    <w:p w14:paraId="60290B85" w14:textId="77777777" w:rsidR="00172389" w:rsidRDefault="002E0257">
      <w:pPr>
        <w:pStyle w:val="24"/>
        <w:shd w:val="clear" w:color="auto" w:fill="auto"/>
        <w:spacing w:line="317" w:lineRule="exact"/>
        <w:ind w:firstLine="740"/>
        <w:jc w:val="both"/>
      </w:pPr>
      <w:r>
        <w:t>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14:paraId="21ABE906" w14:textId="77777777" w:rsidR="00172389" w:rsidRDefault="002E0257">
      <w:pPr>
        <w:pStyle w:val="24"/>
        <w:shd w:val="clear" w:color="auto" w:fill="auto"/>
        <w:spacing w:line="317" w:lineRule="exact"/>
        <w:ind w:firstLine="74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а поздравление;</w:t>
      </w:r>
    </w:p>
    <w:p w14:paraId="5B1760BF" w14:textId="77777777" w:rsidR="00172389" w:rsidRDefault="002E0257">
      <w:pPr>
        <w:pStyle w:val="24"/>
        <w:shd w:val="clear" w:color="auto" w:fill="auto"/>
        <w:spacing w:line="317" w:lineRule="exact"/>
        <w:ind w:firstLine="740"/>
        <w:jc w:val="both"/>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2AE769DD" w14:textId="77777777" w:rsidR="00172389" w:rsidRDefault="002E0257">
      <w:pPr>
        <w:pStyle w:val="24"/>
        <w:shd w:val="clear" w:color="auto" w:fill="auto"/>
        <w:spacing w:line="317" w:lineRule="exact"/>
        <w:ind w:firstLine="74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AD4FB09" w14:textId="77777777" w:rsidR="00172389" w:rsidRDefault="002E0257">
      <w:pPr>
        <w:pStyle w:val="24"/>
        <w:shd w:val="clear" w:color="auto" w:fill="auto"/>
        <w:spacing w:line="317" w:lineRule="exact"/>
        <w:ind w:firstLine="740"/>
        <w:jc w:val="both"/>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27AF4124" w14:textId="77777777" w:rsidR="00172389" w:rsidRDefault="002E0257">
      <w:pPr>
        <w:pStyle w:val="24"/>
        <w:shd w:val="clear" w:color="auto" w:fill="auto"/>
        <w:spacing w:line="317" w:lineRule="exact"/>
        <w:ind w:firstLine="740"/>
        <w:jc w:val="both"/>
      </w:pPr>
      <w: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w:t>
      </w:r>
      <w:r>
        <w:lastRenderedPageBreak/>
        <w:t>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14:paraId="0962D6C0" w14:textId="77777777" w:rsidR="00172389" w:rsidRDefault="002E0257">
      <w:pPr>
        <w:pStyle w:val="24"/>
        <w:shd w:val="clear" w:color="auto" w:fill="auto"/>
        <w:spacing w:line="317" w:lineRule="exact"/>
        <w:ind w:firstLine="740"/>
        <w:jc w:val="both"/>
      </w:pPr>
      <w:r>
        <w:t>Объём диалога - 8 реплик со стороны каждого собеседника.</w:t>
      </w:r>
    </w:p>
    <w:p w14:paraId="2FD540F8" w14:textId="77777777" w:rsidR="00172389" w:rsidRDefault="002E0257">
      <w:pPr>
        <w:pStyle w:val="24"/>
        <w:shd w:val="clear" w:color="auto" w:fill="auto"/>
        <w:spacing w:line="317" w:lineRule="exact"/>
        <w:ind w:firstLine="740"/>
        <w:jc w:val="both"/>
      </w:pPr>
      <w:r>
        <w:t>Развитие коммуникативных умений монологической речи на базе умений, сформированных в основной школе:</w:t>
      </w:r>
    </w:p>
    <w:p w14:paraId="232A2CEF" w14:textId="77777777" w:rsidR="00172389" w:rsidRDefault="002E0257">
      <w:pPr>
        <w:pStyle w:val="24"/>
        <w:shd w:val="clear" w:color="auto" w:fill="auto"/>
        <w:spacing w:line="317" w:lineRule="exact"/>
        <w:ind w:firstLine="740"/>
        <w:jc w:val="both"/>
      </w:pPr>
      <w:r>
        <w:t>создание устных связных монологических высказываний с использованием основных коммуникативных типов речи:</w:t>
      </w:r>
    </w:p>
    <w:p w14:paraId="240A8133" w14:textId="77777777" w:rsidR="00172389" w:rsidRDefault="002E0257">
      <w:pPr>
        <w:pStyle w:val="24"/>
        <w:shd w:val="clear" w:color="auto" w:fill="auto"/>
        <w:spacing w:line="317" w:lineRule="exact"/>
        <w:ind w:firstLine="74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14:paraId="420B5A18" w14:textId="77777777" w:rsidR="00172389" w:rsidRDefault="002E0257">
      <w:pPr>
        <w:pStyle w:val="24"/>
        <w:shd w:val="clear" w:color="auto" w:fill="auto"/>
        <w:spacing w:line="317" w:lineRule="exact"/>
        <w:ind w:firstLine="740"/>
        <w:jc w:val="both"/>
      </w:pPr>
      <w:r>
        <w:t>повествование/сообщение;</w:t>
      </w:r>
    </w:p>
    <w:p w14:paraId="488C1905" w14:textId="77777777" w:rsidR="00172389" w:rsidRDefault="002E0257">
      <w:pPr>
        <w:pStyle w:val="24"/>
        <w:shd w:val="clear" w:color="auto" w:fill="auto"/>
        <w:spacing w:line="317" w:lineRule="exact"/>
        <w:ind w:firstLine="740"/>
        <w:jc w:val="both"/>
      </w:pPr>
      <w:r>
        <w:t>рассуждение;</w:t>
      </w:r>
    </w:p>
    <w:p w14:paraId="41A8A78A" w14:textId="77777777" w:rsidR="00172389" w:rsidRDefault="002E0257">
      <w:pPr>
        <w:pStyle w:val="24"/>
        <w:shd w:val="clear" w:color="auto" w:fill="auto"/>
        <w:spacing w:line="317" w:lineRule="exact"/>
        <w:ind w:firstLine="74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14:paraId="7E3020FC" w14:textId="77777777" w:rsidR="00172389" w:rsidRDefault="002E0257">
      <w:pPr>
        <w:pStyle w:val="24"/>
        <w:shd w:val="clear" w:color="auto" w:fill="auto"/>
        <w:spacing w:line="317" w:lineRule="exact"/>
        <w:ind w:firstLine="740"/>
        <w:jc w:val="both"/>
      </w:pPr>
      <w:r>
        <w:t>устное представление (презентация) результатов выполненной проектной работы.</w:t>
      </w:r>
    </w:p>
    <w:p w14:paraId="176E6B2B" w14:textId="77777777" w:rsidR="00172389" w:rsidRDefault="002E0257">
      <w:pPr>
        <w:pStyle w:val="24"/>
        <w:shd w:val="clear" w:color="auto" w:fill="auto"/>
        <w:spacing w:line="317" w:lineRule="exact"/>
        <w:ind w:firstLine="740"/>
        <w:jc w:val="both"/>
      </w:pPr>
      <w:r>
        <w:t>Данные умения монологической речи развиваются в рамках тематического содержания речи 10 класса с опорой на ключевые слова, план и/или иллюстрации, фотографии, таблицы, диаграммы или без опоры.</w:t>
      </w:r>
    </w:p>
    <w:p w14:paraId="021221C6" w14:textId="77777777" w:rsidR="00172389" w:rsidRDefault="002E0257">
      <w:pPr>
        <w:pStyle w:val="24"/>
        <w:shd w:val="clear" w:color="auto" w:fill="auto"/>
        <w:spacing w:line="317" w:lineRule="exact"/>
        <w:ind w:firstLine="740"/>
        <w:jc w:val="both"/>
      </w:pPr>
      <w:r>
        <w:t>Объём монологического высказывания - до 14 фраз.</w:t>
      </w:r>
    </w:p>
    <w:p w14:paraId="0CA6518B" w14:textId="77777777" w:rsidR="00172389" w:rsidRDefault="002E0257">
      <w:pPr>
        <w:pStyle w:val="32"/>
        <w:shd w:val="clear" w:color="auto" w:fill="auto"/>
        <w:spacing w:line="317" w:lineRule="exact"/>
        <w:ind w:firstLine="740"/>
        <w:jc w:val="both"/>
      </w:pPr>
      <w:r>
        <w:t>Аудирование.</w:t>
      </w:r>
    </w:p>
    <w:p w14:paraId="63930635" w14:textId="77777777" w:rsidR="00172389" w:rsidRDefault="002E0257">
      <w:pPr>
        <w:pStyle w:val="24"/>
        <w:shd w:val="clear" w:color="auto" w:fill="auto"/>
        <w:tabs>
          <w:tab w:val="left" w:pos="3077"/>
        </w:tabs>
        <w:spacing w:line="317" w:lineRule="exact"/>
        <w:ind w:firstLine="740"/>
        <w:jc w:val="both"/>
      </w:pPr>
      <w:r>
        <w:t>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w:t>
      </w:r>
      <w:r>
        <w:tab/>
        <w:t>с пониманием основного содержания, с пониманием</w:t>
      </w:r>
    </w:p>
    <w:p w14:paraId="1A61FF61" w14:textId="77777777" w:rsidR="00172389" w:rsidRDefault="002E0257">
      <w:pPr>
        <w:pStyle w:val="24"/>
        <w:shd w:val="clear" w:color="auto" w:fill="auto"/>
        <w:spacing w:line="317" w:lineRule="exact"/>
        <w:jc w:val="both"/>
      </w:pPr>
      <w:r>
        <w:t>нужной/интересующей/запрашиваемой информации.</w:t>
      </w:r>
    </w:p>
    <w:p w14:paraId="3C8EF884" w14:textId="77777777" w:rsidR="00172389" w:rsidRDefault="002E0257">
      <w:pPr>
        <w:pStyle w:val="24"/>
        <w:shd w:val="clear" w:color="auto" w:fill="auto"/>
        <w:spacing w:line="317" w:lineRule="exact"/>
        <w:ind w:firstLine="7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53E0B658" w14:textId="77777777" w:rsidR="00172389" w:rsidRDefault="002E0257">
      <w:pPr>
        <w:pStyle w:val="24"/>
        <w:shd w:val="clear" w:color="auto" w:fill="auto"/>
        <w:spacing w:line="317" w:lineRule="exact"/>
        <w:ind w:firstLine="7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6EC0385D" w14:textId="77777777" w:rsidR="00172389" w:rsidRDefault="002E0257">
      <w:pPr>
        <w:pStyle w:val="24"/>
        <w:shd w:val="clear" w:color="auto" w:fill="auto"/>
        <w:spacing w:line="317" w:lineRule="exact"/>
        <w:ind w:firstLine="74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5F3F454A" w14:textId="77777777" w:rsidR="00172389" w:rsidRDefault="002E0257">
      <w:pPr>
        <w:pStyle w:val="24"/>
        <w:shd w:val="clear" w:color="auto" w:fill="auto"/>
        <w:spacing w:line="317" w:lineRule="exact"/>
        <w:ind w:firstLine="740"/>
        <w:jc w:val="both"/>
      </w:pPr>
      <w:r>
        <w:t>Время звучания текста/текстов для аудирования - до 2,5 минуты.</w:t>
      </w:r>
    </w:p>
    <w:p w14:paraId="19520B51" w14:textId="77777777" w:rsidR="00172389" w:rsidRDefault="002E0257">
      <w:pPr>
        <w:pStyle w:val="32"/>
        <w:shd w:val="clear" w:color="auto" w:fill="auto"/>
        <w:spacing w:line="317" w:lineRule="exact"/>
        <w:ind w:firstLine="740"/>
        <w:jc w:val="both"/>
      </w:pPr>
      <w:r>
        <w:t>Смысловое чтение.</w:t>
      </w:r>
    </w:p>
    <w:p w14:paraId="7B88D752" w14:textId="77777777" w:rsidR="00172389" w:rsidRDefault="002E0257">
      <w:pPr>
        <w:pStyle w:val="24"/>
        <w:shd w:val="clear" w:color="auto" w:fill="auto"/>
        <w:tabs>
          <w:tab w:val="left" w:pos="955"/>
          <w:tab w:val="left" w:pos="3086"/>
          <w:tab w:val="left" w:pos="4992"/>
          <w:tab w:val="left" w:pos="7118"/>
          <w:tab w:val="left" w:pos="8074"/>
        </w:tabs>
        <w:spacing w:line="317" w:lineRule="exact"/>
        <w:ind w:firstLine="740"/>
        <w:jc w:val="both"/>
      </w:pPr>
      <w:r>
        <w:t>Развитие сформированных в основной школе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w:t>
      </w:r>
      <w:r>
        <w:tab/>
        <w:t>пониманием</w:t>
      </w:r>
      <w:r>
        <w:tab/>
        <w:t>основного</w:t>
      </w:r>
      <w:r>
        <w:tab/>
        <w:t>содержания,</w:t>
      </w:r>
      <w:r>
        <w:tab/>
        <w:t>с</w:t>
      </w:r>
      <w:r>
        <w:tab/>
        <w:t>пониманием</w:t>
      </w:r>
    </w:p>
    <w:p w14:paraId="4BB96E22" w14:textId="77777777" w:rsidR="00172389" w:rsidRDefault="002E0257">
      <w:pPr>
        <w:pStyle w:val="24"/>
        <w:shd w:val="clear" w:color="auto" w:fill="auto"/>
        <w:spacing w:line="317" w:lineRule="exact"/>
        <w:jc w:val="both"/>
      </w:pPr>
      <w:r>
        <w:t>нужной/интересующей/запрашиваемой информации, с полным пониманием содержания текста.</w:t>
      </w:r>
    </w:p>
    <w:p w14:paraId="23C2E63F" w14:textId="77777777" w:rsidR="00172389" w:rsidRDefault="002E0257">
      <w:pPr>
        <w:pStyle w:val="24"/>
        <w:shd w:val="clear" w:color="auto" w:fill="auto"/>
        <w:spacing w:line="317" w:lineRule="exact"/>
        <w:ind w:firstLine="740"/>
        <w:jc w:val="both"/>
      </w:pPr>
      <w: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w:t>
      </w:r>
      <w:r>
        <w:lastRenderedPageBreak/>
        <w:t>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14:paraId="0707B4D7" w14:textId="77777777" w:rsidR="00172389" w:rsidRDefault="002E0257">
      <w:pPr>
        <w:pStyle w:val="24"/>
        <w:shd w:val="clear" w:color="auto" w:fill="auto"/>
        <w:spacing w:line="317" w:lineRule="exact"/>
        <w:ind w:firstLine="74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14:paraId="4DB14730" w14:textId="77777777" w:rsidR="00172389" w:rsidRDefault="002E0257">
      <w:pPr>
        <w:pStyle w:val="24"/>
        <w:shd w:val="clear" w:color="auto" w:fill="auto"/>
        <w:spacing w:line="317" w:lineRule="exact"/>
        <w:ind w:firstLine="7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w:t>
      </w:r>
      <w:r>
        <w:softHyphen/>
        <w:t>следственную взаимосвязь изложенных в тексте фактов и событий.</w:t>
      </w:r>
    </w:p>
    <w:p w14:paraId="2504E74A" w14:textId="77777777" w:rsidR="00172389" w:rsidRDefault="002E0257">
      <w:pPr>
        <w:pStyle w:val="24"/>
        <w:shd w:val="clear" w:color="auto" w:fill="auto"/>
        <w:spacing w:line="317" w:lineRule="exact"/>
        <w:ind w:firstLine="740"/>
        <w:jc w:val="both"/>
      </w:pPr>
      <w:r>
        <w:t>Чтение несплошных текстов (таблиц, диаграмм, графиков и другие) и понимание представленной в них информации.</w:t>
      </w:r>
    </w:p>
    <w:p w14:paraId="4829B61C" w14:textId="77777777" w:rsidR="00172389" w:rsidRDefault="002E0257">
      <w:pPr>
        <w:pStyle w:val="24"/>
        <w:shd w:val="clear" w:color="auto" w:fill="auto"/>
        <w:spacing w:line="317" w:lineRule="exact"/>
        <w:ind w:firstLine="7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033C1ACE" w14:textId="77777777" w:rsidR="00172389" w:rsidRDefault="002E0257">
      <w:pPr>
        <w:pStyle w:val="24"/>
        <w:shd w:val="clear" w:color="auto" w:fill="auto"/>
        <w:spacing w:line="317" w:lineRule="exact"/>
        <w:ind w:firstLine="740"/>
        <w:jc w:val="both"/>
      </w:pPr>
      <w:r>
        <w:t>Объём текста/текстов для чтения - 500-700 слов.</w:t>
      </w:r>
    </w:p>
    <w:p w14:paraId="33DD0104" w14:textId="77777777" w:rsidR="00172389" w:rsidRDefault="002E0257">
      <w:pPr>
        <w:pStyle w:val="32"/>
        <w:shd w:val="clear" w:color="auto" w:fill="auto"/>
        <w:spacing w:line="317" w:lineRule="exact"/>
        <w:ind w:firstLine="740"/>
        <w:jc w:val="both"/>
      </w:pPr>
      <w:r>
        <w:t>Письменная речь.</w:t>
      </w:r>
    </w:p>
    <w:p w14:paraId="407CC86D" w14:textId="77777777" w:rsidR="00172389" w:rsidRDefault="002E0257">
      <w:pPr>
        <w:pStyle w:val="24"/>
        <w:shd w:val="clear" w:color="auto" w:fill="auto"/>
        <w:spacing w:line="317" w:lineRule="exact"/>
        <w:ind w:firstLine="740"/>
        <w:jc w:val="both"/>
      </w:pPr>
      <w:r>
        <w:t>Развитие умений письменной речи на базе умений, сформированных в основной</w:t>
      </w:r>
    </w:p>
    <w:p w14:paraId="0E21E381" w14:textId="77777777" w:rsidR="00172389" w:rsidRDefault="002E0257">
      <w:pPr>
        <w:pStyle w:val="24"/>
        <w:shd w:val="clear" w:color="auto" w:fill="auto"/>
        <w:spacing w:line="317" w:lineRule="exact"/>
        <w:jc w:val="both"/>
      </w:pPr>
      <w:r>
        <w:t>школе:</w:t>
      </w:r>
    </w:p>
    <w:p w14:paraId="4521808A" w14:textId="77777777" w:rsidR="00172389" w:rsidRDefault="002E0257">
      <w:pPr>
        <w:pStyle w:val="24"/>
        <w:shd w:val="clear" w:color="auto" w:fill="auto"/>
        <w:spacing w:line="317" w:lineRule="exact"/>
        <w:ind w:firstLine="740"/>
        <w:jc w:val="both"/>
      </w:pPr>
      <w:r>
        <w:t>заполнение анкет и формуляров в соответствии с нормами, принятыми в стране/странах изучаемого языка;</w:t>
      </w:r>
    </w:p>
    <w:p w14:paraId="314CFC36" w14:textId="77777777" w:rsidR="00172389" w:rsidRDefault="002E0257">
      <w:pPr>
        <w:pStyle w:val="24"/>
        <w:shd w:val="clear" w:color="auto" w:fill="auto"/>
        <w:spacing w:line="317" w:lineRule="exact"/>
        <w:ind w:firstLine="740"/>
        <w:jc w:val="both"/>
      </w:pPr>
      <w:r>
        <w:t xml:space="preserve">написание резюме </w:t>
      </w:r>
      <w:r w:rsidRPr="002E0257">
        <w:rPr>
          <w:lang w:eastAsia="en-US" w:bidi="en-US"/>
        </w:rPr>
        <w:t>(</w:t>
      </w:r>
      <w:r>
        <w:rPr>
          <w:lang w:val="en-US" w:eastAsia="en-US" w:bidi="en-US"/>
        </w:rPr>
        <w:t>CV</w:t>
      </w:r>
      <w:r w:rsidRPr="002E0257">
        <w:rPr>
          <w:lang w:eastAsia="en-US" w:bidi="en-US"/>
        </w:rPr>
        <w:t xml:space="preserve">) </w:t>
      </w:r>
      <w:r>
        <w:t>с сообщением основных сведений о себе в соответствии с нормами, принятыми в стране/странах изучаемого языка;</w:t>
      </w:r>
    </w:p>
    <w:p w14:paraId="7174616E" w14:textId="77777777" w:rsidR="00172389" w:rsidRDefault="002E0257">
      <w:pPr>
        <w:pStyle w:val="24"/>
        <w:shd w:val="clear" w:color="auto" w:fill="auto"/>
        <w:spacing w:line="317" w:lineRule="exact"/>
        <w:ind w:firstLine="7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18CAB38C" w14:textId="77777777" w:rsidR="00172389" w:rsidRDefault="002E0257">
      <w:pPr>
        <w:pStyle w:val="24"/>
        <w:shd w:val="clear" w:color="auto" w:fill="auto"/>
        <w:spacing w:line="317" w:lineRule="exact"/>
        <w:ind w:firstLine="740"/>
        <w:jc w:val="both"/>
      </w:pPr>
      <w: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опорой на образец, объём письменного высказывания - до 150 слов;</w:t>
      </w:r>
    </w:p>
    <w:p w14:paraId="3356BBA1" w14:textId="77777777" w:rsidR="00172389" w:rsidRDefault="002E0257">
      <w:pPr>
        <w:pStyle w:val="24"/>
        <w:shd w:val="clear" w:color="auto" w:fill="auto"/>
        <w:spacing w:line="317" w:lineRule="exact"/>
        <w:ind w:firstLine="740"/>
        <w:jc w:val="both"/>
      </w:pPr>
      <w:r>
        <w:t>заполнение таблицы: краткая фиксация содержания, прочитанного/прослушанного текста или дополнение информации в таблице;</w:t>
      </w:r>
    </w:p>
    <w:p w14:paraId="2168EB0E" w14:textId="77777777" w:rsidR="00172389" w:rsidRDefault="002E0257">
      <w:pPr>
        <w:pStyle w:val="24"/>
        <w:shd w:val="clear" w:color="auto" w:fill="auto"/>
        <w:spacing w:line="317" w:lineRule="exact"/>
        <w:ind w:firstLine="740"/>
        <w:jc w:val="both"/>
      </w:pPr>
      <w:r>
        <w:t>письменное предоставление результатов выполненной проектной работы, в том числе в форме презентации, объём - до 150 слов.</w:t>
      </w:r>
    </w:p>
    <w:p w14:paraId="510E2A36" w14:textId="77777777" w:rsidR="00172389" w:rsidRDefault="002E0257">
      <w:pPr>
        <w:pStyle w:val="32"/>
        <w:shd w:val="clear" w:color="auto" w:fill="auto"/>
        <w:spacing w:line="317" w:lineRule="exact"/>
        <w:ind w:firstLine="740"/>
        <w:jc w:val="both"/>
      </w:pPr>
      <w:r>
        <w:t>Языковые знания и навыки.</w:t>
      </w:r>
    </w:p>
    <w:p w14:paraId="27764750" w14:textId="77777777" w:rsidR="00172389" w:rsidRDefault="002E0257">
      <w:pPr>
        <w:pStyle w:val="32"/>
        <w:shd w:val="clear" w:color="auto" w:fill="auto"/>
        <w:spacing w:line="317" w:lineRule="exact"/>
        <w:ind w:firstLine="740"/>
        <w:jc w:val="both"/>
      </w:pPr>
      <w:r>
        <w:t>Фонетическая сторона речи.</w:t>
      </w:r>
    </w:p>
    <w:p w14:paraId="7F9A9EE7" w14:textId="77777777" w:rsidR="00172389" w:rsidRDefault="002E0257">
      <w:pPr>
        <w:pStyle w:val="24"/>
        <w:shd w:val="clear" w:color="auto" w:fill="auto"/>
        <w:spacing w:line="317" w:lineRule="exact"/>
        <w:ind w:firstLine="740"/>
        <w:jc w:val="both"/>
      </w:pPr>
      <w:r>
        <w:t>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69CEF1C3" w14:textId="77777777" w:rsidR="00172389" w:rsidRDefault="002E0257">
      <w:pPr>
        <w:pStyle w:val="24"/>
        <w:shd w:val="clear" w:color="auto" w:fill="auto"/>
        <w:spacing w:line="317" w:lineRule="exact"/>
        <w:ind w:firstLine="7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431DAAC5" w14:textId="77777777" w:rsidR="00172389" w:rsidRDefault="002E0257">
      <w:pPr>
        <w:pStyle w:val="24"/>
        <w:shd w:val="clear" w:color="auto" w:fill="auto"/>
        <w:spacing w:line="317" w:lineRule="exact"/>
        <w:ind w:firstLine="7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642D14BE" w14:textId="77777777" w:rsidR="00172389" w:rsidRDefault="002E0257">
      <w:pPr>
        <w:pStyle w:val="32"/>
        <w:shd w:val="clear" w:color="auto" w:fill="auto"/>
        <w:spacing w:line="317" w:lineRule="exact"/>
        <w:ind w:firstLine="740"/>
        <w:jc w:val="both"/>
      </w:pPr>
      <w:r>
        <w:t>Орфография и пунктуация.</w:t>
      </w:r>
    </w:p>
    <w:p w14:paraId="30819A4F" w14:textId="77777777" w:rsidR="00172389" w:rsidRDefault="002E0257">
      <w:pPr>
        <w:pStyle w:val="24"/>
        <w:shd w:val="clear" w:color="auto" w:fill="auto"/>
        <w:spacing w:line="317" w:lineRule="exact"/>
        <w:ind w:firstLine="740"/>
        <w:jc w:val="both"/>
      </w:pPr>
      <w:r>
        <w:lastRenderedPageBreak/>
        <w:t>Правильное написание изученных слов.</w:t>
      </w:r>
    </w:p>
    <w:p w14:paraId="7709A801" w14:textId="77777777" w:rsidR="00172389" w:rsidRDefault="002E0257">
      <w:pPr>
        <w:pStyle w:val="24"/>
        <w:shd w:val="clear" w:color="auto" w:fill="auto"/>
        <w:spacing w:line="317" w:lineRule="exact"/>
        <w:ind w:firstLine="7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14:paraId="487F305D" w14:textId="77777777" w:rsidR="00172389" w:rsidRDefault="002E0257">
      <w:pPr>
        <w:pStyle w:val="24"/>
        <w:shd w:val="clear" w:color="auto" w:fill="auto"/>
        <w:spacing w:line="317" w:lineRule="exact"/>
        <w:ind w:firstLine="74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526F3F51" w14:textId="77777777" w:rsidR="00172389" w:rsidRDefault="002E0257">
      <w:pPr>
        <w:pStyle w:val="24"/>
        <w:shd w:val="clear" w:color="auto" w:fill="auto"/>
        <w:spacing w:line="317" w:lineRule="exact"/>
        <w:ind w:firstLine="74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10DCF6F9" w14:textId="77777777" w:rsidR="00172389" w:rsidRDefault="002E0257">
      <w:pPr>
        <w:pStyle w:val="32"/>
        <w:shd w:val="clear" w:color="auto" w:fill="auto"/>
        <w:spacing w:line="317" w:lineRule="exact"/>
        <w:ind w:firstLine="740"/>
        <w:jc w:val="both"/>
      </w:pPr>
      <w:r>
        <w:t>Лексическая сторона речи.</w:t>
      </w:r>
    </w:p>
    <w:p w14:paraId="07FB5B31" w14:textId="77777777" w:rsidR="00172389" w:rsidRDefault="002E0257">
      <w:pPr>
        <w:pStyle w:val="24"/>
        <w:shd w:val="clear" w:color="auto" w:fill="auto"/>
        <w:spacing w:line="317" w:lineRule="exact"/>
        <w:ind w:firstLine="740"/>
        <w:jc w:val="both"/>
      </w:pPr>
      <w: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50E62B22" w14:textId="77777777" w:rsidR="00172389" w:rsidRDefault="002E0257">
      <w:pPr>
        <w:pStyle w:val="24"/>
        <w:shd w:val="clear" w:color="auto" w:fill="auto"/>
        <w:spacing w:line="317" w:lineRule="exact"/>
        <w:ind w:firstLine="740"/>
        <w:jc w:val="both"/>
      </w:pPr>
      <w: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2911AA5E" w14:textId="77777777" w:rsidR="00172389" w:rsidRDefault="002E0257">
      <w:pPr>
        <w:pStyle w:val="24"/>
        <w:shd w:val="clear" w:color="auto" w:fill="auto"/>
        <w:spacing w:line="317" w:lineRule="exact"/>
        <w:ind w:firstLine="740"/>
        <w:jc w:val="both"/>
      </w:pPr>
      <w:r>
        <w:t>Основные способы словообразования:</w:t>
      </w:r>
    </w:p>
    <w:p w14:paraId="25C1AB05" w14:textId="77777777" w:rsidR="00172389" w:rsidRDefault="002E0257">
      <w:pPr>
        <w:pStyle w:val="24"/>
        <w:shd w:val="clear" w:color="auto" w:fill="auto"/>
        <w:spacing w:line="317" w:lineRule="exact"/>
        <w:ind w:firstLine="740"/>
        <w:jc w:val="both"/>
      </w:pPr>
      <w:r>
        <w:t>аффиксация:</w:t>
      </w:r>
    </w:p>
    <w:p w14:paraId="11CAB49D" w14:textId="77777777" w:rsidR="00172389" w:rsidRDefault="002E0257">
      <w:pPr>
        <w:pStyle w:val="24"/>
        <w:shd w:val="clear" w:color="auto" w:fill="auto"/>
        <w:spacing w:line="317" w:lineRule="exact"/>
        <w:ind w:firstLine="740"/>
        <w:jc w:val="both"/>
      </w:pPr>
      <w:r>
        <w:t xml:space="preserve">образование глаголов при помощи префиксов </w:t>
      </w:r>
      <w:r>
        <w:rPr>
          <w:lang w:val="en-US" w:eastAsia="en-US" w:bidi="en-US"/>
        </w:rPr>
        <w:t>dis</w:t>
      </w:r>
      <w:r w:rsidRPr="002E0257">
        <w:rPr>
          <w:lang w:eastAsia="en-US" w:bidi="en-US"/>
        </w:rPr>
        <w:t xml:space="preserve">-, </w:t>
      </w:r>
      <w:r>
        <w:rPr>
          <w:lang w:val="en-US" w:eastAsia="en-US" w:bidi="en-US"/>
        </w:rPr>
        <w:t>mis</w:t>
      </w:r>
      <w:r w:rsidRPr="002E0257">
        <w:rPr>
          <w:lang w:eastAsia="en-US" w:bidi="en-US"/>
        </w:rPr>
        <w:t xml:space="preserve">-, </w:t>
      </w:r>
      <w:r>
        <w:rPr>
          <w:lang w:val="en-US" w:eastAsia="en-US" w:bidi="en-US"/>
        </w:rPr>
        <w:t>re</w:t>
      </w:r>
      <w:r w:rsidRPr="002E0257">
        <w:rPr>
          <w:lang w:eastAsia="en-US" w:bidi="en-US"/>
        </w:rPr>
        <w:t xml:space="preserve">-, </w:t>
      </w:r>
      <w:r>
        <w:rPr>
          <w:lang w:val="en-US" w:eastAsia="en-US" w:bidi="en-US"/>
        </w:rPr>
        <w:t>over</w:t>
      </w:r>
      <w:r w:rsidRPr="002E0257">
        <w:rPr>
          <w:lang w:eastAsia="en-US" w:bidi="en-US"/>
        </w:rPr>
        <w:t xml:space="preserve">-, </w:t>
      </w:r>
      <w:r>
        <w:rPr>
          <w:lang w:val="en-US" w:eastAsia="en-US" w:bidi="en-US"/>
        </w:rPr>
        <w:t>under</w:t>
      </w:r>
      <w:r w:rsidRPr="002E0257">
        <w:rPr>
          <w:lang w:eastAsia="en-US" w:bidi="en-US"/>
        </w:rPr>
        <w:t xml:space="preserve">- </w:t>
      </w:r>
      <w:r>
        <w:t xml:space="preserve">и суффикса </w:t>
      </w:r>
      <w:r w:rsidRPr="002E0257">
        <w:rPr>
          <w:lang w:eastAsia="en-US" w:bidi="en-US"/>
        </w:rPr>
        <w:t>-</w:t>
      </w:r>
      <w:r>
        <w:rPr>
          <w:lang w:val="en-US" w:eastAsia="en-US" w:bidi="en-US"/>
        </w:rPr>
        <w:t>ise</w:t>
      </w:r>
      <w:r w:rsidRPr="002E0257">
        <w:rPr>
          <w:lang w:eastAsia="en-US" w:bidi="en-US"/>
        </w:rPr>
        <w:t>/-</w:t>
      </w:r>
      <w:r>
        <w:rPr>
          <w:lang w:val="en-US" w:eastAsia="en-US" w:bidi="en-US"/>
        </w:rPr>
        <w:t>ize</w:t>
      </w:r>
      <w:r w:rsidRPr="002E0257">
        <w:rPr>
          <w:lang w:eastAsia="en-US" w:bidi="en-US"/>
        </w:rPr>
        <w:t>;</w:t>
      </w:r>
    </w:p>
    <w:p w14:paraId="287F9DB0" w14:textId="77777777" w:rsidR="00172389" w:rsidRDefault="002E0257">
      <w:pPr>
        <w:pStyle w:val="24"/>
        <w:shd w:val="clear" w:color="auto" w:fill="auto"/>
        <w:spacing w:line="317" w:lineRule="exact"/>
        <w:ind w:firstLine="740"/>
        <w:jc w:val="both"/>
      </w:pPr>
      <w:r>
        <w:t xml:space="preserve">образование имён существительных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t xml:space="preserve">и суффиксов </w:t>
      </w:r>
      <w:r w:rsidRPr="002E0257">
        <w:rPr>
          <w:lang w:eastAsia="en-US" w:bidi="en-US"/>
        </w:rPr>
        <w:t>-</w:t>
      </w:r>
      <w:r>
        <w:rPr>
          <w:lang w:val="en-US" w:eastAsia="en-US" w:bidi="en-US"/>
        </w:rPr>
        <w:t>ance</w:t>
      </w:r>
      <w:r w:rsidRPr="002E0257">
        <w:rPr>
          <w:lang w:eastAsia="en-US" w:bidi="en-US"/>
        </w:rPr>
        <w:t>/-</w:t>
      </w:r>
      <w:r>
        <w:rPr>
          <w:lang w:val="en-US" w:eastAsia="en-US" w:bidi="en-US"/>
        </w:rPr>
        <w:t>ence</w:t>
      </w:r>
      <w:r w:rsidRPr="002E0257">
        <w:rPr>
          <w:lang w:eastAsia="en-US" w:bidi="en-US"/>
        </w:rPr>
        <w:t>, -</w:t>
      </w:r>
      <w:r>
        <w:rPr>
          <w:lang w:val="en-US" w:eastAsia="en-US" w:bidi="en-US"/>
        </w:rPr>
        <w:t>er</w:t>
      </w:r>
      <w:r w:rsidRPr="002E0257">
        <w:rPr>
          <w:lang w:eastAsia="en-US" w:bidi="en-US"/>
        </w:rPr>
        <w:t>/-</w:t>
      </w:r>
      <w:r>
        <w:rPr>
          <w:lang w:val="en-US" w:eastAsia="en-US" w:bidi="en-US"/>
        </w:rPr>
        <w:t>or</w:t>
      </w:r>
      <w:r w:rsidRPr="002E0257">
        <w:rPr>
          <w:lang w:eastAsia="en-US" w:bidi="en-US"/>
        </w:rPr>
        <w:t>, -</w:t>
      </w:r>
      <w:r>
        <w:rPr>
          <w:lang w:val="en-US" w:eastAsia="en-US" w:bidi="en-US"/>
        </w:rPr>
        <w:t>ing</w:t>
      </w:r>
      <w:r w:rsidRPr="002E0257">
        <w:rPr>
          <w:lang w:eastAsia="en-US" w:bidi="en-US"/>
        </w:rPr>
        <w:t>, -</w:t>
      </w:r>
      <w:r>
        <w:rPr>
          <w:lang w:val="en-US" w:eastAsia="en-US" w:bidi="en-US"/>
        </w:rPr>
        <w:t>ist</w:t>
      </w:r>
      <w:r w:rsidRPr="002E0257">
        <w:rPr>
          <w:lang w:eastAsia="en-US" w:bidi="en-US"/>
        </w:rPr>
        <w:t>, -</w:t>
      </w:r>
      <w:r>
        <w:rPr>
          <w:lang w:val="en-US" w:eastAsia="en-US" w:bidi="en-US"/>
        </w:rPr>
        <w:t>ity</w:t>
      </w:r>
      <w:r w:rsidRPr="002E0257">
        <w:rPr>
          <w:lang w:eastAsia="en-US" w:bidi="en-US"/>
        </w:rPr>
        <w:t>, -</w:t>
      </w:r>
      <w:r>
        <w:rPr>
          <w:lang w:val="en-US" w:eastAsia="en-US" w:bidi="en-US"/>
        </w:rPr>
        <w:t>ment</w:t>
      </w:r>
      <w:r w:rsidRPr="002E0257">
        <w:rPr>
          <w:lang w:eastAsia="en-US" w:bidi="en-US"/>
        </w:rPr>
        <w:t>, -</w:t>
      </w:r>
      <w:r>
        <w:rPr>
          <w:lang w:val="en-US" w:eastAsia="en-US" w:bidi="en-US"/>
        </w:rPr>
        <w:t>ness</w:t>
      </w:r>
      <w:r w:rsidRPr="002E0257">
        <w:rPr>
          <w:lang w:eastAsia="en-US" w:bidi="en-US"/>
        </w:rPr>
        <w:t>, -</w:t>
      </w:r>
      <w:r>
        <w:rPr>
          <w:lang w:val="en-US" w:eastAsia="en-US" w:bidi="en-US"/>
        </w:rPr>
        <w:t>sion</w:t>
      </w:r>
      <w:r w:rsidRPr="002E0257">
        <w:rPr>
          <w:lang w:eastAsia="en-US" w:bidi="en-US"/>
        </w:rPr>
        <w:t>/-</w:t>
      </w:r>
      <w:r>
        <w:rPr>
          <w:lang w:val="en-US" w:eastAsia="en-US" w:bidi="en-US"/>
        </w:rPr>
        <w:t>tion</w:t>
      </w:r>
      <w:r w:rsidRPr="002E0257">
        <w:rPr>
          <w:lang w:eastAsia="en-US" w:bidi="en-US"/>
        </w:rPr>
        <w:t>, -</w:t>
      </w:r>
      <w:r>
        <w:rPr>
          <w:lang w:val="en-US" w:eastAsia="en-US" w:bidi="en-US"/>
        </w:rPr>
        <w:t>ship</w:t>
      </w:r>
      <w:r w:rsidRPr="002E0257">
        <w:rPr>
          <w:lang w:eastAsia="en-US" w:bidi="en-US"/>
        </w:rPr>
        <w:t>;</w:t>
      </w:r>
    </w:p>
    <w:p w14:paraId="42D13AAF" w14:textId="77777777" w:rsidR="00172389" w:rsidRDefault="002E0257">
      <w:pPr>
        <w:pStyle w:val="24"/>
        <w:shd w:val="clear" w:color="auto" w:fill="auto"/>
        <w:spacing w:line="317" w:lineRule="exact"/>
        <w:ind w:firstLine="740"/>
        <w:jc w:val="left"/>
      </w:pPr>
      <w:r>
        <w:t xml:space="preserve">образование имён прилагательных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inter</w:t>
      </w:r>
      <w:r w:rsidRPr="002E0257">
        <w:rPr>
          <w:lang w:eastAsia="en-US" w:bidi="en-US"/>
        </w:rPr>
        <w:t xml:space="preserve">-, </w:t>
      </w:r>
      <w:r>
        <w:rPr>
          <w:lang w:val="en-US" w:eastAsia="en-US" w:bidi="en-US"/>
        </w:rPr>
        <w:t>non</w:t>
      </w:r>
      <w:r w:rsidRPr="002E0257">
        <w:rPr>
          <w:lang w:eastAsia="en-US" w:bidi="en-US"/>
        </w:rPr>
        <w:t xml:space="preserve">- </w:t>
      </w:r>
      <w:r>
        <w:t xml:space="preserve">и суффиксов </w:t>
      </w:r>
      <w:r w:rsidRPr="002E0257">
        <w:rPr>
          <w:lang w:eastAsia="en-US" w:bidi="en-US"/>
        </w:rPr>
        <w:t>-</w:t>
      </w:r>
      <w:r>
        <w:rPr>
          <w:lang w:val="en-US" w:eastAsia="en-US" w:bidi="en-US"/>
        </w:rPr>
        <w:t>able</w:t>
      </w:r>
      <w:r w:rsidRPr="002E0257">
        <w:rPr>
          <w:lang w:eastAsia="en-US" w:bidi="en-US"/>
        </w:rPr>
        <w:t>/-</w:t>
      </w:r>
      <w:r>
        <w:rPr>
          <w:lang w:val="en-US" w:eastAsia="en-US" w:bidi="en-US"/>
        </w:rPr>
        <w:t>ible</w:t>
      </w:r>
      <w:r w:rsidRPr="002E0257">
        <w:rPr>
          <w:lang w:eastAsia="en-US" w:bidi="en-US"/>
        </w:rPr>
        <w:t>, -</w:t>
      </w:r>
      <w:r>
        <w:rPr>
          <w:lang w:val="en-US" w:eastAsia="en-US" w:bidi="en-US"/>
        </w:rPr>
        <w:t>al</w:t>
      </w:r>
      <w:r w:rsidRPr="002E0257">
        <w:rPr>
          <w:lang w:eastAsia="en-US" w:bidi="en-US"/>
        </w:rPr>
        <w:t>, -</w:t>
      </w:r>
      <w:r>
        <w:rPr>
          <w:lang w:val="en-US" w:eastAsia="en-US" w:bidi="en-US"/>
        </w:rPr>
        <w:t>ed</w:t>
      </w:r>
      <w:r w:rsidRPr="002E0257">
        <w:rPr>
          <w:lang w:eastAsia="en-US" w:bidi="en-US"/>
        </w:rPr>
        <w:t>, -</w:t>
      </w:r>
      <w:r>
        <w:rPr>
          <w:lang w:val="en-US" w:eastAsia="en-US" w:bidi="en-US"/>
        </w:rPr>
        <w:t>ese</w:t>
      </w:r>
      <w:r w:rsidRPr="002E0257">
        <w:rPr>
          <w:lang w:eastAsia="en-US" w:bidi="en-US"/>
        </w:rPr>
        <w:t>, -</w:t>
      </w:r>
      <w:r>
        <w:rPr>
          <w:lang w:val="en-US" w:eastAsia="en-US" w:bidi="en-US"/>
        </w:rPr>
        <w:t>ful</w:t>
      </w:r>
      <w:r w:rsidRPr="002E0257">
        <w:rPr>
          <w:lang w:eastAsia="en-US" w:bidi="en-US"/>
        </w:rPr>
        <w:t>, -</w:t>
      </w:r>
      <w:r>
        <w:rPr>
          <w:lang w:val="en-US" w:eastAsia="en-US" w:bidi="en-US"/>
        </w:rPr>
        <w:t>ian</w:t>
      </w:r>
      <w:r w:rsidRPr="002E0257">
        <w:rPr>
          <w:lang w:eastAsia="en-US" w:bidi="en-US"/>
        </w:rPr>
        <w:t>/-</w:t>
      </w:r>
      <w:r>
        <w:rPr>
          <w:lang w:val="en-US" w:eastAsia="en-US" w:bidi="en-US"/>
        </w:rPr>
        <w:t>an</w:t>
      </w:r>
      <w:r w:rsidRPr="002E0257">
        <w:rPr>
          <w:lang w:eastAsia="en-US" w:bidi="en-US"/>
        </w:rPr>
        <w:t>, -</w:t>
      </w:r>
      <w:r>
        <w:rPr>
          <w:lang w:val="en-US" w:eastAsia="en-US" w:bidi="en-US"/>
        </w:rPr>
        <w:t>ing</w:t>
      </w:r>
      <w:r w:rsidRPr="002E0257">
        <w:rPr>
          <w:lang w:eastAsia="en-US" w:bidi="en-US"/>
        </w:rPr>
        <w:t>, -</w:t>
      </w:r>
      <w:r>
        <w:rPr>
          <w:lang w:val="en-US" w:eastAsia="en-US" w:bidi="en-US"/>
        </w:rPr>
        <w:t>ish</w:t>
      </w:r>
      <w:r w:rsidRPr="002E0257">
        <w:rPr>
          <w:lang w:eastAsia="en-US" w:bidi="en-US"/>
        </w:rPr>
        <w:t>, -</w:t>
      </w:r>
      <w:r>
        <w:rPr>
          <w:lang w:val="en-US" w:eastAsia="en-US" w:bidi="en-US"/>
        </w:rPr>
        <w:t>ive</w:t>
      </w:r>
      <w:r w:rsidRPr="002E0257">
        <w:rPr>
          <w:lang w:eastAsia="en-US" w:bidi="en-US"/>
        </w:rPr>
        <w:t>, -</w:t>
      </w:r>
      <w:r>
        <w:rPr>
          <w:lang w:val="en-US" w:eastAsia="en-US" w:bidi="en-US"/>
        </w:rPr>
        <w:t>less</w:t>
      </w:r>
      <w:r w:rsidRPr="002E0257">
        <w:rPr>
          <w:lang w:eastAsia="en-US" w:bidi="en-US"/>
        </w:rPr>
        <w:t>, -</w:t>
      </w:r>
      <w:r>
        <w:rPr>
          <w:lang w:val="en-US" w:eastAsia="en-US" w:bidi="en-US"/>
        </w:rPr>
        <w:t>ly</w:t>
      </w:r>
      <w:r w:rsidRPr="002E0257">
        <w:rPr>
          <w:lang w:eastAsia="en-US" w:bidi="en-US"/>
        </w:rPr>
        <w:t>, -</w:t>
      </w:r>
      <w:r>
        <w:rPr>
          <w:lang w:val="en-US" w:eastAsia="en-US" w:bidi="en-US"/>
        </w:rPr>
        <w:t>ous</w:t>
      </w:r>
      <w:r w:rsidRPr="002E0257">
        <w:rPr>
          <w:lang w:eastAsia="en-US" w:bidi="en-US"/>
        </w:rPr>
        <w:t>, -</w:t>
      </w:r>
      <w:r>
        <w:rPr>
          <w:lang w:val="en-US" w:eastAsia="en-US" w:bidi="en-US"/>
        </w:rPr>
        <w:t>y</w:t>
      </w:r>
      <w:r w:rsidRPr="002E0257">
        <w:rPr>
          <w:lang w:eastAsia="en-US" w:bidi="en-US"/>
        </w:rPr>
        <w:t xml:space="preserve">; </w:t>
      </w:r>
      <w:r>
        <w:t xml:space="preserve">образование наречий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t xml:space="preserve">и суффикса </w:t>
      </w:r>
      <w:r w:rsidRPr="002E0257">
        <w:rPr>
          <w:lang w:eastAsia="en-US" w:bidi="en-US"/>
        </w:rPr>
        <w:t>-</w:t>
      </w:r>
      <w:r>
        <w:rPr>
          <w:lang w:val="en-US" w:eastAsia="en-US" w:bidi="en-US"/>
        </w:rPr>
        <w:t>ly</w:t>
      </w:r>
      <w:r w:rsidRPr="002E0257">
        <w:rPr>
          <w:lang w:eastAsia="en-US" w:bidi="en-US"/>
        </w:rPr>
        <w:t xml:space="preserve">; </w:t>
      </w:r>
      <w:r>
        <w:t xml:space="preserve">образование числительных при помощи суффиксов </w:t>
      </w:r>
      <w:r w:rsidRPr="002E0257">
        <w:rPr>
          <w:lang w:eastAsia="en-US" w:bidi="en-US"/>
        </w:rPr>
        <w:t>-</w:t>
      </w:r>
      <w:r>
        <w:rPr>
          <w:lang w:val="en-US" w:eastAsia="en-US" w:bidi="en-US"/>
        </w:rPr>
        <w:t>teen</w:t>
      </w:r>
      <w:r w:rsidRPr="002E0257">
        <w:rPr>
          <w:lang w:eastAsia="en-US" w:bidi="en-US"/>
        </w:rPr>
        <w:t>, -</w:t>
      </w:r>
      <w:r>
        <w:rPr>
          <w:lang w:val="en-US" w:eastAsia="en-US" w:bidi="en-US"/>
        </w:rPr>
        <w:t>ty</w:t>
      </w:r>
      <w:r w:rsidRPr="002E0257">
        <w:rPr>
          <w:lang w:eastAsia="en-US" w:bidi="en-US"/>
        </w:rPr>
        <w:t>, -</w:t>
      </w:r>
      <w:r>
        <w:rPr>
          <w:lang w:val="en-US" w:eastAsia="en-US" w:bidi="en-US"/>
        </w:rPr>
        <w:t>th</w:t>
      </w:r>
      <w:r w:rsidRPr="002E0257">
        <w:rPr>
          <w:lang w:eastAsia="en-US" w:bidi="en-US"/>
        </w:rPr>
        <w:t xml:space="preserve">; </w:t>
      </w:r>
      <w:r>
        <w:t>словосложение:</w:t>
      </w:r>
    </w:p>
    <w:p w14:paraId="6FC52BEE" w14:textId="77777777" w:rsidR="00172389" w:rsidRDefault="002E0257">
      <w:pPr>
        <w:pStyle w:val="24"/>
        <w:shd w:val="clear" w:color="auto" w:fill="auto"/>
        <w:spacing w:line="317" w:lineRule="exact"/>
        <w:ind w:firstLine="740"/>
        <w:jc w:val="both"/>
      </w:pPr>
      <w:r>
        <w:t xml:space="preserve">образование сложных существительных путём соединения основ существительных </w:t>
      </w:r>
      <w:r w:rsidRPr="002E0257">
        <w:rPr>
          <w:lang w:eastAsia="en-US" w:bidi="en-US"/>
        </w:rPr>
        <w:t>(</w:t>
      </w:r>
      <w:r>
        <w:rPr>
          <w:lang w:val="en-US" w:eastAsia="en-US" w:bidi="en-US"/>
        </w:rPr>
        <w:t>football</w:t>
      </w:r>
      <w:r w:rsidRPr="002E0257">
        <w:rPr>
          <w:lang w:eastAsia="en-US" w:bidi="en-US"/>
        </w:rPr>
        <w:t>);</w:t>
      </w:r>
    </w:p>
    <w:p w14:paraId="7A3339ED" w14:textId="77777777" w:rsidR="00172389" w:rsidRDefault="002E0257">
      <w:pPr>
        <w:pStyle w:val="24"/>
        <w:shd w:val="clear" w:color="auto" w:fill="auto"/>
        <w:spacing w:line="317" w:lineRule="exact"/>
        <w:ind w:firstLine="740"/>
        <w:jc w:val="both"/>
      </w:pPr>
      <w:r>
        <w:t xml:space="preserve">образование сложных существительных путём соединения основы прилагательного с основой существительного </w:t>
      </w:r>
      <w:r w:rsidRPr="002E0257">
        <w:rPr>
          <w:lang w:eastAsia="en-US" w:bidi="en-US"/>
        </w:rPr>
        <w:t>(</w:t>
      </w:r>
      <w:r>
        <w:rPr>
          <w:lang w:val="en-US" w:eastAsia="en-US" w:bidi="en-US"/>
        </w:rPr>
        <w:t>blackboard</w:t>
      </w:r>
      <w:r w:rsidRPr="002E0257">
        <w:rPr>
          <w:lang w:eastAsia="en-US" w:bidi="en-US"/>
        </w:rPr>
        <w:t>);</w:t>
      </w:r>
    </w:p>
    <w:p w14:paraId="1A422BAA" w14:textId="77777777" w:rsidR="00172389" w:rsidRDefault="002E0257">
      <w:pPr>
        <w:pStyle w:val="24"/>
        <w:shd w:val="clear" w:color="auto" w:fill="auto"/>
        <w:spacing w:line="317" w:lineRule="exact"/>
        <w:ind w:firstLine="740"/>
        <w:jc w:val="both"/>
      </w:pPr>
      <w:r>
        <w:t xml:space="preserve">образование сложных существительных путём соединения основ существительных с предлогом </w:t>
      </w:r>
      <w:r w:rsidRPr="002E0257">
        <w:rPr>
          <w:lang w:eastAsia="en-US" w:bidi="en-US"/>
        </w:rPr>
        <w:t>(</w:t>
      </w:r>
      <w:r>
        <w:rPr>
          <w:lang w:val="en-US" w:eastAsia="en-US" w:bidi="en-US"/>
        </w:rPr>
        <w:t>father</w:t>
      </w:r>
      <w:r w:rsidRPr="002E0257">
        <w:rPr>
          <w:lang w:eastAsia="en-US" w:bidi="en-US"/>
        </w:rPr>
        <w:t>-</w:t>
      </w:r>
      <w:r>
        <w:rPr>
          <w:lang w:val="en-US" w:eastAsia="en-US" w:bidi="en-US"/>
        </w:rPr>
        <w:t>in</w:t>
      </w:r>
      <w:r w:rsidRPr="002E0257">
        <w:rPr>
          <w:lang w:eastAsia="en-US" w:bidi="en-US"/>
        </w:rPr>
        <w:t>-</w:t>
      </w:r>
      <w:r>
        <w:rPr>
          <w:lang w:val="en-US" w:eastAsia="en-US" w:bidi="en-US"/>
        </w:rPr>
        <w:t>law</w:t>
      </w:r>
      <w:r w:rsidRPr="002E0257">
        <w:rPr>
          <w:lang w:eastAsia="en-US" w:bidi="en-US"/>
        </w:rPr>
        <w:t>);</w:t>
      </w:r>
    </w:p>
    <w:p w14:paraId="7791E841" w14:textId="77777777" w:rsidR="00172389" w:rsidRDefault="002E0257">
      <w:pPr>
        <w:pStyle w:val="24"/>
        <w:shd w:val="clear" w:color="auto" w:fill="auto"/>
        <w:spacing w:line="317" w:lineRule="exact"/>
        <w:ind w:firstLine="740"/>
        <w:jc w:val="both"/>
      </w:pPr>
      <w: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2E0257">
        <w:rPr>
          <w:lang w:eastAsia="en-US" w:bidi="en-US"/>
        </w:rPr>
        <w:t>-</w:t>
      </w:r>
      <w:r>
        <w:rPr>
          <w:lang w:val="en-US" w:eastAsia="en-US" w:bidi="en-US"/>
        </w:rPr>
        <w:t>ed</w:t>
      </w:r>
      <w:r w:rsidRPr="002E0257">
        <w:rPr>
          <w:lang w:eastAsia="en-US" w:bidi="en-US"/>
        </w:rPr>
        <w:t xml:space="preserve"> (</w:t>
      </w:r>
      <w:r>
        <w:rPr>
          <w:lang w:val="en-US" w:eastAsia="en-US" w:bidi="en-US"/>
        </w:rPr>
        <w:t>blue</w:t>
      </w:r>
      <w:r w:rsidRPr="002E0257">
        <w:rPr>
          <w:lang w:eastAsia="en-US" w:bidi="en-US"/>
        </w:rPr>
        <w:t>-</w:t>
      </w:r>
      <w:r>
        <w:rPr>
          <w:lang w:val="en-US" w:eastAsia="en-US" w:bidi="en-US"/>
        </w:rPr>
        <w:t>eyed</w:t>
      </w:r>
      <w:r w:rsidRPr="002E0257">
        <w:rPr>
          <w:lang w:eastAsia="en-US" w:bidi="en-US"/>
        </w:rPr>
        <w:t xml:space="preserve">, </w:t>
      </w:r>
      <w:r>
        <w:rPr>
          <w:lang w:val="en-US" w:eastAsia="en-US" w:bidi="en-US"/>
        </w:rPr>
        <w:t>eight</w:t>
      </w:r>
      <w:r w:rsidRPr="002E0257">
        <w:rPr>
          <w:lang w:eastAsia="en-US" w:bidi="en-US"/>
        </w:rPr>
        <w:t>-</w:t>
      </w:r>
      <w:r>
        <w:rPr>
          <w:lang w:val="en-US" w:eastAsia="en-US" w:bidi="en-US"/>
        </w:rPr>
        <w:t>legged</w:t>
      </w:r>
      <w:r w:rsidRPr="002E0257">
        <w:rPr>
          <w:lang w:eastAsia="en-US" w:bidi="en-US"/>
        </w:rPr>
        <w:t>);</w:t>
      </w:r>
    </w:p>
    <w:p w14:paraId="3387FB1A" w14:textId="77777777" w:rsidR="00172389" w:rsidRDefault="002E0257">
      <w:pPr>
        <w:pStyle w:val="24"/>
        <w:shd w:val="clear" w:color="auto" w:fill="auto"/>
        <w:spacing w:line="317" w:lineRule="exact"/>
        <w:ind w:firstLine="740"/>
        <w:jc w:val="both"/>
      </w:pPr>
      <w:r>
        <w:t>образование сложных прилагательных путём соединения наречия с основой причасти</w:t>
      </w:r>
    </w:p>
    <w:p w14:paraId="02B8E718" w14:textId="77777777" w:rsidR="00172389" w:rsidRDefault="002E0257">
      <w:pPr>
        <w:pStyle w:val="24"/>
        <w:shd w:val="clear" w:color="auto" w:fill="auto"/>
        <w:spacing w:line="317" w:lineRule="exact"/>
        <w:ind w:left="740"/>
        <w:jc w:val="left"/>
      </w:pPr>
      <w:r>
        <w:t xml:space="preserve">я II </w:t>
      </w:r>
      <w:r w:rsidRPr="002E0257">
        <w:rPr>
          <w:lang w:eastAsia="en-US" w:bidi="en-US"/>
        </w:rPr>
        <w:t>(</w:t>
      </w:r>
      <w:r>
        <w:rPr>
          <w:lang w:val="en-US" w:eastAsia="en-US" w:bidi="en-US"/>
        </w:rPr>
        <w:t>well</w:t>
      </w:r>
      <w:r w:rsidRPr="002E0257">
        <w:rPr>
          <w:lang w:eastAsia="en-US" w:bidi="en-US"/>
        </w:rPr>
        <w:t>-</w:t>
      </w:r>
      <w:r>
        <w:rPr>
          <w:lang w:val="en-US" w:eastAsia="en-US" w:bidi="en-US"/>
        </w:rPr>
        <w:t>behaved</w:t>
      </w:r>
      <w:r w:rsidRPr="002E0257">
        <w:rPr>
          <w:lang w:eastAsia="en-US" w:bidi="en-US"/>
        </w:rPr>
        <w:t>);</w:t>
      </w:r>
    </w:p>
    <w:p w14:paraId="0A86449C" w14:textId="77777777" w:rsidR="00172389" w:rsidRDefault="002E0257">
      <w:pPr>
        <w:pStyle w:val="24"/>
        <w:shd w:val="clear" w:color="auto" w:fill="auto"/>
        <w:spacing w:line="317" w:lineRule="exact"/>
        <w:ind w:firstLine="740"/>
        <w:jc w:val="left"/>
      </w:pPr>
      <w:r>
        <w:t xml:space="preserve">образование сложных прилагательных путём соединения основы прилагательного с основой причастия </w:t>
      </w:r>
      <w:r>
        <w:rPr>
          <w:lang w:val="en-US" w:eastAsia="en-US" w:bidi="en-US"/>
        </w:rPr>
        <w:t>I</w:t>
      </w:r>
      <w:r w:rsidRPr="002E0257">
        <w:rPr>
          <w:lang w:eastAsia="en-US" w:bidi="en-US"/>
        </w:rPr>
        <w:t xml:space="preserve"> (</w:t>
      </w:r>
      <w:r>
        <w:rPr>
          <w:lang w:val="en-US" w:eastAsia="en-US" w:bidi="en-US"/>
        </w:rPr>
        <w:t>nice</w:t>
      </w:r>
      <w:r w:rsidRPr="002E0257">
        <w:rPr>
          <w:lang w:eastAsia="en-US" w:bidi="en-US"/>
        </w:rPr>
        <w:t>-</w:t>
      </w:r>
      <w:r>
        <w:rPr>
          <w:lang w:val="en-US" w:eastAsia="en-US" w:bidi="en-US"/>
        </w:rPr>
        <w:t>looking</w:t>
      </w:r>
      <w:r w:rsidRPr="002E0257">
        <w:rPr>
          <w:lang w:eastAsia="en-US" w:bidi="en-US"/>
        </w:rPr>
        <w:t xml:space="preserve">); </w:t>
      </w:r>
      <w:r>
        <w:t>конверсия:</w:t>
      </w:r>
    </w:p>
    <w:p w14:paraId="5C02D3B0" w14:textId="77777777" w:rsidR="00172389" w:rsidRDefault="002E0257">
      <w:pPr>
        <w:pStyle w:val="24"/>
        <w:shd w:val="clear" w:color="auto" w:fill="auto"/>
        <w:spacing w:line="317" w:lineRule="exact"/>
        <w:ind w:left="740"/>
        <w:jc w:val="left"/>
      </w:pPr>
      <w:r>
        <w:t xml:space="preserve">образование имён существительных от неопределённой формы глаголов </w:t>
      </w:r>
      <w:r w:rsidRPr="002E0257">
        <w:rPr>
          <w:lang w:eastAsia="en-US" w:bidi="en-US"/>
        </w:rPr>
        <w:t>(</w:t>
      </w:r>
      <w:r>
        <w:rPr>
          <w:lang w:val="en-US" w:eastAsia="en-US" w:bidi="en-US"/>
        </w:rPr>
        <w:t>to</w:t>
      </w:r>
      <w:r w:rsidRPr="002E0257">
        <w:rPr>
          <w:lang w:eastAsia="en-US" w:bidi="en-US"/>
        </w:rPr>
        <w:t xml:space="preserve"> </w:t>
      </w:r>
      <w:r>
        <w:rPr>
          <w:lang w:val="en-US" w:eastAsia="en-US" w:bidi="en-US"/>
        </w:rPr>
        <w:t>run</w:t>
      </w:r>
      <w:r w:rsidRPr="002E0257">
        <w:rPr>
          <w:lang w:eastAsia="en-US" w:bidi="en-US"/>
        </w:rPr>
        <w:t xml:space="preserve"> </w:t>
      </w:r>
      <w:r>
        <w:t xml:space="preserve">- </w:t>
      </w:r>
      <w:r>
        <w:rPr>
          <w:lang w:val="en-US" w:eastAsia="en-US" w:bidi="en-US"/>
        </w:rPr>
        <w:t>a</w:t>
      </w:r>
    </w:p>
    <w:p w14:paraId="737FEE8D" w14:textId="77777777" w:rsidR="00172389" w:rsidRDefault="002E0257">
      <w:pPr>
        <w:pStyle w:val="24"/>
        <w:shd w:val="clear" w:color="auto" w:fill="auto"/>
        <w:spacing w:line="317" w:lineRule="exact"/>
        <w:jc w:val="both"/>
      </w:pPr>
      <w:r>
        <w:rPr>
          <w:lang w:val="en-US" w:eastAsia="en-US" w:bidi="en-US"/>
        </w:rPr>
        <w:t>run</w:t>
      </w:r>
      <w:r w:rsidRPr="002E0257">
        <w:rPr>
          <w:lang w:eastAsia="en-US" w:bidi="en-US"/>
        </w:rPr>
        <w:t>);</w:t>
      </w:r>
    </w:p>
    <w:p w14:paraId="0DEF9029" w14:textId="77777777" w:rsidR="00172389" w:rsidRDefault="002E0257">
      <w:pPr>
        <w:pStyle w:val="24"/>
        <w:shd w:val="clear" w:color="auto" w:fill="auto"/>
        <w:spacing w:line="317" w:lineRule="exact"/>
        <w:ind w:left="740"/>
        <w:jc w:val="left"/>
      </w:pPr>
      <w:r>
        <w:t xml:space="preserve">образование имён существительных от имён прилагательных </w:t>
      </w:r>
      <w:r w:rsidRPr="002E0257">
        <w:rPr>
          <w:lang w:eastAsia="en-US" w:bidi="en-US"/>
        </w:rPr>
        <w:t>(</w:t>
      </w:r>
      <w:r>
        <w:rPr>
          <w:lang w:val="en-US" w:eastAsia="en-US" w:bidi="en-US"/>
        </w:rPr>
        <w:t>rich</w:t>
      </w:r>
      <w:r w:rsidRPr="002E0257">
        <w:rPr>
          <w:lang w:eastAsia="en-US" w:bidi="en-US"/>
        </w:rPr>
        <w:t xml:space="preserve"> </w:t>
      </w:r>
      <w:r>
        <w:rPr>
          <w:lang w:val="en-US" w:eastAsia="en-US" w:bidi="en-US"/>
        </w:rPr>
        <w:t>people</w:t>
      </w:r>
      <w:r w:rsidRPr="002E0257">
        <w:rPr>
          <w:lang w:eastAsia="en-US" w:bidi="en-US"/>
        </w:rPr>
        <w:t xml:space="preserve"> </w:t>
      </w:r>
      <w:r>
        <w:t xml:space="preserve">- </w:t>
      </w:r>
      <w:r>
        <w:rPr>
          <w:lang w:val="en-US" w:eastAsia="en-US" w:bidi="en-US"/>
        </w:rPr>
        <w:t>the</w:t>
      </w:r>
      <w:r w:rsidRPr="002E0257">
        <w:rPr>
          <w:lang w:eastAsia="en-US" w:bidi="en-US"/>
        </w:rPr>
        <w:t xml:space="preserve"> </w:t>
      </w:r>
      <w:r>
        <w:rPr>
          <w:lang w:val="en-US" w:eastAsia="en-US" w:bidi="en-US"/>
        </w:rPr>
        <w:t>rich</w:t>
      </w:r>
      <w:r w:rsidRPr="002E0257">
        <w:rPr>
          <w:lang w:eastAsia="en-US" w:bidi="en-US"/>
        </w:rPr>
        <w:t xml:space="preserve">); </w:t>
      </w:r>
      <w:r>
        <w:t xml:space="preserve">образование глаголов от имён существительных </w:t>
      </w:r>
      <w:r w:rsidRPr="002E0257">
        <w:rPr>
          <w:lang w:eastAsia="en-US" w:bidi="en-US"/>
        </w:rPr>
        <w:t>(</w:t>
      </w:r>
      <w:r>
        <w:rPr>
          <w:lang w:val="en-US" w:eastAsia="en-US" w:bidi="en-US"/>
        </w:rPr>
        <w:t>a</w:t>
      </w:r>
      <w:r w:rsidRPr="002E0257">
        <w:rPr>
          <w:lang w:eastAsia="en-US" w:bidi="en-US"/>
        </w:rPr>
        <w:t xml:space="preserve"> </w:t>
      </w:r>
      <w:r>
        <w:rPr>
          <w:lang w:val="en-US" w:eastAsia="en-US" w:bidi="en-US"/>
        </w:rPr>
        <w:t>hand</w:t>
      </w:r>
      <w:r w:rsidRPr="002E0257">
        <w:rPr>
          <w:lang w:eastAsia="en-US" w:bidi="en-US"/>
        </w:rPr>
        <w:t xml:space="preserve"> - </w:t>
      </w:r>
      <w:r>
        <w:rPr>
          <w:lang w:val="en-US" w:eastAsia="en-US" w:bidi="en-US"/>
        </w:rPr>
        <w:t>to</w:t>
      </w:r>
      <w:r w:rsidRPr="002E0257">
        <w:rPr>
          <w:lang w:eastAsia="en-US" w:bidi="en-US"/>
        </w:rPr>
        <w:t xml:space="preserve"> </w:t>
      </w:r>
      <w:r>
        <w:rPr>
          <w:lang w:val="en-US" w:eastAsia="en-US" w:bidi="en-US"/>
        </w:rPr>
        <w:t>hand</w:t>
      </w:r>
      <w:r w:rsidRPr="002E0257">
        <w:rPr>
          <w:lang w:eastAsia="en-US" w:bidi="en-US"/>
        </w:rPr>
        <w:t xml:space="preserve">); </w:t>
      </w:r>
      <w:r>
        <w:t xml:space="preserve">образование </w:t>
      </w:r>
      <w:r>
        <w:lastRenderedPageBreak/>
        <w:t xml:space="preserve">глаголов от имён прилагательных </w:t>
      </w:r>
      <w:r w:rsidRPr="002E0257">
        <w:rPr>
          <w:lang w:eastAsia="en-US" w:bidi="en-US"/>
        </w:rPr>
        <w:t>(</w:t>
      </w:r>
      <w:r>
        <w:rPr>
          <w:lang w:val="en-US" w:eastAsia="en-US" w:bidi="en-US"/>
        </w:rPr>
        <w:t>cool</w:t>
      </w:r>
      <w:r w:rsidRPr="002E0257">
        <w:rPr>
          <w:lang w:eastAsia="en-US" w:bidi="en-US"/>
        </w:rPr>
        <w:t xml:space="preserve"> - </w:t>
      </w:r>
      <w:r>
        <w:rPr>
          <w:lang w:val="en-US" w:eastAsia="en-US" w:bidi="en-US"/>
        </w:rPr>
        <w:t>to</w:t>
      </w:r>
      <w:r w:rsidRPr="002E0257">
        <w:rPr>
          <w:lang w:eastAsia="en-US" w:bidi="en-US"/>
        </w:rPr>
        <w:t xml:space="preserve"> </w:t>
      </w:r>
      <w:r>
        <w:rPr>
          <w:lang w:val="en-US" w:eastAsia="en-US" w:bidi="en-US"/>
        </w:rPr>
        <w:t>cool</w:t>
      </w:r>
      <w:r w:rsidRPr="002E0257">
        <w:rPr>
          <w:lang w:eastAsia="en-US" w:bidi="en-US"/>
        </w:rPr>
        <w:t>).</w:t>
      </w:r>
    </w:p>
    <w:p w14:paraId="3A7A2EF7" w14:textId="77777777" w:rsidR="00172389" w:rsidRDefault="002E0257">
      <w:pPr>
        <w:pStyle w:val="24"/>
        <w:shd w:val="clear" w:color="auto" w:fill="auto"/>
        <w:spacing w:line="317" w:lineRule="exact"/>
        <w:ind w:left="740"/>
        <w:jc w:val="left"/>
      </w:pPr>
      <w:r>
        <w:t xml:space="preserve">Имена прилагательные на </w:t>
      </w:r>
      <w:r w:rsidRPr="002E0257">
        <w:rPr>
          <w:lang w:eastAsia="en-US" w:bidi="en-US"/>
        </w:rPr>
        <w:t>-</w:t>
      </w:r>
      <w:r>
        <w:rPr>
          <w:lang w:val="en-US" w:eastAsia="en-US" w:bidi="en-US"/>
        </w:rPr>
        <w:t>ed</w:t>
      </w:r>
      <w:r w:rsidRPr="002E0257">
        <w:rPr>
          <w:lang w:eastAsia="en-US" w:bidi="en-US"/>
        </w:rPr>
        <w:t xml:space="preserve"> </w:t>
      </w:r>
      <w:r>
        <w:t xml:space="preserve">и </w:t>
      </w:r>
      <w:r w:rsidRPr="002E0257">
        <w:rPr>
          <w:lang w:eastAsia="en-US" w:bidi="en-US"/>
        </w:rPr>
        <w:t>-</w:t>
      </w:r>
      <w:r>
        <w:rPr>
          <w:lang w:val="en-US" w:eastAsia="en-US" w:bidi="en-US"/>
        </w:rPr>
        <w:t>ing</w:t>
      </w:r>
      <w:r w:rsidRPr="002E0257">
        <w:rPr>
          <w:lang w:eastAsia="en-US" w:bidi="en-US"/>
        </w:rPr>
        <w:t xml:space="preserve"> (</w:t>
      </w:r>
      <w:r>
        <w:rPr>
          <w:lang w:val="en-US" w:eastAsia="en-US" w:bidi="en-US"/>
        </w:rPr>
        <w:t>excited</w:t>
      </w:r>
      <w:r w:rsidRPr="002E0257">
        <w:rPr>
          <w:lang w:eastAsia="en-US" w:bidi="en-US"/>
        </w:rPr>
        <w:t xml:space="preserve"> </w:t>
      </w:r>
      <w:r>
        <w:t xml:space="preserve">- </w:t>
      </w:r>
      <w:r>
        <w:rPr>
          <w:lang w:val="en-US" w:eastAsia="en-US" w:bidi="en-US"/>
        </w:rPr>
        <w:t>exciting</w:t>
      </w:r>
      <w:r w:rsidRPr="002E0257">
        <w:rPr>
          <w:lang w:eastAsia="en-US" w:bidi="en-US"/>
        </w:rPr>
        <w:t>).</w:t>
      </w:r>
    </w:p>
    <w:p w14:paraId="7C688ACD" w14:textId="77777777" w:rsidR="00172389" w:rsidRDefault="002E0257">
      <w:pPr>
        <w:pStyle w:val="24"/>
        <w:shd w:val="clear" w:color="auto" w:fill="auto"/>
        <w:spacing w:line="317" w:lineRule="exact"/>
        <w:ind w:firstLine="740"/>
        <w:jc w:val="both"/>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1A1C8D7" w14:textId="77777777" w:rsidR="00172389" w:rsidRDefault="002E0257">
      <w:pPr>
        <w:pStyle w:val="24"/>
        <w:shd w:val="clear" w:color="auto" w:fill="auto"/>
        <w:spacing w:line="317" w:lineRule="exact"/>
        <w:ind w:firstLine="740"/>
        <w:jc w:val="both"/>
      </w:pPr>
      <w:r>
        <w:t>Различные средства связи для обеспечения целостности и логичности устного/письменного высказывания.</w:t>
      </w:r>
    </w:p>
    <w:p w14:paraId="46A2CF60" w14:textId="77777777" w:rsidR="00172389" w:rsidRDefault="002E0257">
      <w:pPr>
        <w:pStyle w:val="32"/>
        <w:shd w:val="clear" w:color="auto" w:fill="auto"/>
        <w:spacing w:line="317" w:lineRule="exact"/>
        <w:ind w:left="740"/>
        <w:jc w:val="left"/>
      </w:pPr>
      <w:r>
        <w:t>Г рамматическая сторона речи.</w:t>
      </w:r>
    </w:p>
    <w:p w14:paraId="6EFA6599" w14:textId="77777777" w:rsidR="00172389" w:rsidRDefault="002E0257">
      <w:pPr>
        <w:pStyle w:val="24"/>
        <w:shd w:val="clear" w:color="auto" w:fill="auto"/>
        <w:spacing w:line="317" w:lineRule="exact"/>
        <w:ind w:firstLine="740"/>
        <w:jc w:val="both"/>
      </w:pPr>
      <w: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p w14:paraId="1718829D" w14:textId="77777777" w:rsidR="00172389" w:rsidRDefault="002E0257">
      <w:pPr>
        <w:pStyle w:val="24"/>
        <w:shd w:val="clear" w:color="auto" w:fill="auto"/>
        <w:tabs>
          <w:tab w:val="left" w:pos="7417"/>
        </w:tabs>
        <w:spacing w:line="317" w:lineRule="exact"/>
        <w:ind w:firstLine="740"/>
        <w:jc w:val="both"/>
      </w:pPr>
      <w:r>
        <w:t>Различные коммуникативные типы предложений:</w:t>
      </w:r>
      <w:r>
        <w:tab/>
        <w:t>повествовательные</w:t>
      </w:r>
    </w:p>
    <w:p w14:paraId="22578765" w14:textId="77777777" w:rsidR="00172389" w:rsidRDefault="002E0257">
      <w:pPr>
        <w:pStyle w:val="24"/>
        <w:shd w:val="clear" w:color="auto" w:fill="auto"/>
        <w:spacing w:line="317" w:lineRule="exact"/>
        <w:jc w:val="both"/>
      </w:pPr>
      <w:r>
        <w:t>(утвердительные,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14:paraId="12F1F6AD" w14:textId="77777777" w:rsidR="00172389" w:rsidRDefault="002E0257">
      <w:pPr>
        <w:pStyle w:val="24"/>
        <w:shd w:val="clear" w:color="auto" w:fill="auto"/>
        <w:spacing w:line="317" w:lineRule="exact"/>
        <w:ind w:firstLine="740"/>
        <w:jc w:val="both"/>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2E0257">
        <w:rPr>
          <w:lang w:eastAsia="en-US" w:bidi="en-US"/>
        </w:rPr>
        <w:t>(</w:t>
      </w:r>
      <w:r>
        <w:rPr>
          <w:lang w:val="en-US" w:eastAsia="en-US" w:bidi="en-US"/>
        </w:rPr>
        <w:t>We</w:t>
      </w:r>
      <w:r w:rsidRPr="002E0257">
        <w:rPr>
          <w:lang w:eastAsia="en-US" w:bidi="en-US"/>
        </w:rPr>
        <w:t xml:space="preserve"> </w:t>
      </w:r>
      <w:r>
        <w:rPr>
          <w:lang w:val="en-US" w:eastAsia="en-US" w:bidi="en-US"/>
        </w:rPr>
        <w:t>moved</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a</w:t>
      </w:r>
      <w:r w:rsidRPr="002E0257">
        <w:rPr>
          <w:lang w:eastAsia="en-US" w:bidi="en-US"/>
        </w:rPr>
        <w:t xml:space="preserve"> </w:t>
      </w:r>
      <w:r>
        <w:rPr>
          <w:lang w:val="en-US" w:eastAsia="en-US" w:bidi="en-US"/>
        </w:rPr>
        <w:t>new</w:t>
      </w:r>
      <w:r w:rsidRPr="002E0257">
        <w:rPr>
          <w:lang w:eastAsia="en-US" w:bidi="en-US"/>
        </w:rPr>
        <w:t xml:space="preserve"> </w:t>
      </w:r>
      <w:r>
        <w:rPr>
          <w:lang w:val="en-US" w:eastAsia="en-US" w:bidi="en-US"/>
        </w:rPr>
        <w:t>house</w:t>
      </w:r>
      <w:r w:rsidRPr="002E0257">
        <w:rPr>
          <w:lang w:eastAsia="en-US" w:bidi="en-US"/>
        </w:rPr>
        <w:t xml:space="preserve"> </w:t>
      </w:r>
      <w:r>
        <w:rPr>
          <w:lang w:val="en-US" w:eastAsia="en-US" w:bidi="en-US"/>
        </w:rPr>
        <w:t>last</w:t>
      </w:r>
      <w:r w:rsidRPr="002E0257">
        <w:rPr>
          <w:lang w:eastAsia="en-US" w:bidi="en-US"/>
        </w:rPr>
        <w:t xml:space="preserve"> </w:t>
      </w:r>
      <w:r>
        <w:rPr>
          <w:lang w:val="en-US" w:eastAsia="en-US" w:bidi="en-US"/>
        </w:rPr>
        <w:t>year</w:t>
      </w:r>
      <w:r w:rsidRPr="002E0257">
        <w:rPr>
          <w:lang w:eastAsia="en-US" w:bidi="en-US"/>
        </w:rPr>
        <w:t>.).</w:t>
      </w:r>
    </w:p>
    <w:p w14:paraId="6790FB2D" w14:textId="77777777" w:rsidR="00172389" w:rsidRDefault="002E0257">
      <w:pPr>
        <w:pStyle w:val="24"/>
        <w:shd w:val="clear" w:color="auto" w:fill="auto"/>
        <w:spacing w:line="317" w:lineRule="exact"/>
        <w:ind w:firstLine="740"/>
        <w:jc w:val="both"/>
      </w:pPr>
      <w:r>
        <w:t xml:space="preserve">Предложения с начальным </w:t>
      </w:r>
      <w:r>
        <w:rPr>
          <w:lang w:val="en-US" w:eastAsia="en-US" w:bidi="en-US"/>
        </w:rPr>
        <w:t>It</w:t>
      </w:r>
      <w:r w:rsidRPr="002E0257">
        <w:rPr>
          <w:lang w:eastAsia="en-US" w:bidi="en-US"/>
        </w:rPr>
        <w:t>.</w:t>
      </w:r>
    </w:p>
    <w:p w14:paraId="4000CD42" w14:textId="77777777" w:rsidR="00172389" w:rsidRDefault="002E0257">
      <w:pPr>
        <w:pStyle w:val="24"/>
        <w:shd w:val="clear" w:color="auto" w:fill="auto"/>
        <w:spacing w:line="317" w:lineRule="exact"/>
        <w:ind w:firstLine="740"/>
        <w:jc w:val="both"/>
      </w:pPr>
      <w:r>
        <w:t xml:space="preserve">Предложения с начальным </w:t>
      </w:r>
      <w:r>
        <w:rPr>
          <w:lang w:val="en-US" w:eastAsia="en-US" w:bidi="en-US"/>
        </w:rPr>
        <w:t>There</w:t>
      </w:r>
      <w:r w:rsidRPr="002E0257">
        <w:rPr>
          <w:lang w:eastAsia="en-US" w:bidi="en-US"/>
        </w:rPr>
        <w:t xml:space="preserve"> </w:t>
      </w:r>
      <w:r>
        <w:t xml:space="preserve">+ </w:t>
      </w:r>
      <w:r>
        <w:rPr>
          <w:lang w:val="en-US" w:eastAsia="en-US" w:bidi="en-US"/>
        </w:rPr>
        <w:t>to</w:t>
      </w:r>
      <w:r w:rsidRPr="002E0257">
        <w:rPr>
          <w:lang w:eastAsia="en-US" w:bidi="en-US"/>
        </w:rPr>
        <w:t xml:space="preserve"> </w:t>
      </w:r>
      <w:r>
        <w:rPr>
          <w:lang w:val="en-US" w:eastAsia="en-US" w:bidi="en-US"/>
        </w:rPr>
        <w:t>be</w:t>
      </w:r>
      <w:r w:rsidRPr="002E0257">
        <w:rPr>
          <w:lang w:eastAsia="en-US" w:bidi="en-US"/>
        </w:rPr>
        <w:t>.</w:t>
      </w:r>
    </w:p>
    <w:p w14:paraId="79CF23A1" w14:textId="77777777" w:rsidR="00172389" w:rsidRPr="002E0257" w:rsidRDefault="002E0257">
      <w:pPr>
        <w:pStyle w:val="24"/>
        <w:shd w:val="clear" w:color="auto" w:fill="auto"/>
        <w:spacing w:line="317" w:lineRule="exact"/>
        <w:ind w:firstLine="740"/>
        <w:jc w:val="both"/>
        <w:rPr>
          <w:lang w:val="en-US"/>
        </w:rPr>
      </w:pPr>
      <w:r>
        <w:t>Предложения</w:t>
      </w:r>
      <w:r w:rsidRPr="002E0257">
        <w:rPr>
          <w:lang w:val="en-US"/>
        </w:rPr>
        <w:t xml:space="preserve"> </w:t>
      </w:r>
      <w:r>
        <w:t>с</w:t>
      </w:r>
      <w:r w:rsidRPr="002E0257">
        <w:rPr>
          <w:lang w:val="en-US"/>
        </w:rPr>
        <w:t xml:space="preserve"> </w:t>
      </w:r>
      <w:r>
        <w:t>глагольными</w:t>
      </w:r>
      <w:r w:rsidRPr="002E0257">
        <w:rPr>
          <w:lang w:val="en-US"/>
        </w:rPr>
        <w:t xml:space="preserve"> </w:t>
      </w:r>
      <w:r>
        <w:t>конструкциями</w:t>
      </w:r>
      <w:r w:rsidRPr="002E0257">
        <w:rPr>
          <w:lang w:val="en-US"/>
        </w:rPr>
        <w:t xml:space="preserve">, </w:t>
      </w:r>
      <w:r>
        <w:t>содержащими</w:t>
      </w:r>
      <w:r w:rsidRPr="002E0257">
        <w:rPr>
          <w:lang w:val="en-US"/>
        </w:rPr>
        <w:t xml:space="preserve"> </w:t>
      </w:r>
      <w:r>
        <w:t>глаголы</w:t>
      </w:r>
      <w:r w:rsidRPr="002E0257">
        <w:rPr>
          <w:lang w:val="en-US"/>
        </w:rPr>
        <w:t>-</w:t>
      </w:r>
      <w:r>
        <w:t>связки</w:t>
      </w:r>
      <w:r w:rsidRPr="002E0257">
        <w:rPr>
          <w:lang w:val="en-US"/>
        </w:rPr>
        <w:t xml:space="preserve"> </w:t>
      </w:r>
      <w:r>
        <w:rPr>
          <w:lang w:val="en-US" w:eastAsia="en-US" w:bidi="en-US"/>
        </w:rPr>
        <w:t>to be, to look, to seem, to feel (He looks/seems/feels happy.).</w:t>
      </w:r>
    </w:p>
    <w:p w14:paraId="1A96E2B5" w14:textId="77777777" w:rsidR="00172389" w:rsidRPr="002E0257" w:rsidRDefault="002E0257">
      <w:pPr>
        <w:pStyle w:val="24"/>
        <w:shd w:val="clear" w:color="auto" w:fill="auto"/>
        <w:spacing w:line="317" w:lineRule="exact"/>
        <w:ind w:firstLine="740"/>
        <w:jc w:val="both"/>
        <w:rPr>
          <w:lang w:val="en-US"/>
        </w:rPr>
      </w:pPr>
      <w:r>
        <w:t>Предложения</w:t>
      </w:r>
      <w:r w:rsidRPr="002E0257">
        <w:rPr>
          <w:lang w:val="en-US"/>
        </w:rPr>
        <w:t xml:space="preserve"> ^ </w:t>
      </w:r>
      <w:r>
        <w:t>сложным</w:t>
      </w:r>
      <w:r w:rsidRPr="002E0257">
        <w:rPr>
          <w:lang w:val="en-US"/>
        </w:rPr>
        <w:t xml:space="preserve"> </w:t>
      </w:r>
      <w:r>
        <w:t>дополнением</w:t>
      </w:r>
      <w:r w:rsidRPr="002E0257">
        <w:rPr>
          <w:lang w:val="en-US"/>
        </w:rPr>
        <w:t xml:space="preserve"> - </w:t>
      </w:r>
      <w:r>
        <w:rPr>
          <w:lang w:val="en-US" w:eastAsia="en-US" w:bidi="en-US"/>
        </w:rPr>
        <w:t>Complex Object (I want you to help me. I saw her cross/crossing the road. I want to have my hair cut.).</w:t>
      </w:r>
    </w:p>
    <w:p w14:paraId="2984001D" w14:textId="77777777" w:rsidR="00172389" w:rsidRDefault="002E0257">
      <w:pPr>
        <w:pStyle w:val="24"/>
        <w:shd w:val="clear" w:color="auto" w:fill="auto"/>
        <w:spacing w:line="317" w:lineRule="exact"/>
        <w:ind w:firstLine="740"/>
        <w:jc w:val="both"/>
      </w:pPr>
      <w:r>
        <w:t xml:space="preserve">Сложносочинённые предложения с сочинительными союзами </w:t>
      </w:r>
      <w:r>
        <w:rPr>
          <w:lang w:val="en-US" w:eastAsia="en-US" w:bidi="en-US"/>
        </w:rPr>
        <w:t>and</w:t>
      </w:r>
      <w:r w:rsidRPr="002E0257">
        <w:rPr>
          <w:lang w:eastAsia="en-US" w:bidi="en-US"/>
        </w:rPr>
        <w:t xml:space="preserve">, </w:t>
      </w:r>
      <w:r>
        <w:rPr>
          <w:lang w:val="en-US" w:eastAsia="en-US" w:bidi="en-US"/>
        </w:rPr>
        <w:t>but</w:t>
      </w:r>
      <w:r w:rsidRPr="002E0257">
        <w:rPr>
          <w:lang w:eastAsia="en-US" w:bidi="en-US"/>
        </w:rPr>
        <w:t xml:space="preserve">, </w:t>
      </w:r>
      <w:r>
        <w:rPr>
          <w:lang w:val="en-US" w:eastAsia="en-US" w:bidi="en-US"/>
        </w:rPr>
        <w:t>or</w:t>
      </w:r>
      <w:r w:rsidRPr="002E0257">
        <w:rPr>
          <w:lang w:eastAsia="en-US" w:bidi="en-US"/>
        </w:rPr>
        <w:t>.</w:t>
      </w:r>
    </w:p>
    <w:p w14:paraId="48052184" w14:textId="77777777" w:rsidR="00172389" w:rsidRDefault="002E0257">
      <w:pPr>
        <w:pStyle w:val="24"/>
        <w:shd w:val="clear" w:color="auto" w:fill="auto"/>
        <w:spacing w:line="317" w:lineRule="exact"/>
        <w:ind w:firstLine="740"/>
        <w:jc w:val="both"/>
      </w:pPr>
      <w:r>
        <w:t xml:space="preserve">Сложноподчинённые предложения с союзами и союзными словами </w:t>
      </w:r>
      <w:r>
        <w:rPr>
          <w:lang w:val="en-US" w:eastAsia="en-US" w:bidi="en-US"/>
        </w:rPr>
        <w:t>because</w:t>
      </w:r>
      <w:r w:rsidRPr="002E0257">
        <w:rPr>
          <w:lang w:eastAsia="en-US" w:bidi="en-US"/>
        </w:rPr>
        <w:t xml:space="preserve">, </w:t>
      </w:r>
      <w:r>
        <w:rPr>
          <w:lang w:val="en-US" w:eastAsia="en-US" w:bidi="en-US"/>
        </w:rPr>
        <w:t>if</w:t>
      </w:r>
      <w:r w:rsidRPr="002E0257">
        <w:rPr>
          <w:lang w:eastAsia="en-US" w:bidi="en-US"/>
        </w:rPr>
        <w:t xml:space="preserve">, </w:t>
      </w:r>
      <w:r>
        <w:rPr>
          <w:lang w:val="en-US" w:eastAsia="en-US" w:bidi="en-US"/>
        </w:rPr>
        <w:t>when</w:t>
      </w:r>
      <w:r w:rsidRPr="002E0257">
        <w:rPr>
          <w:lang w:eastAsia="en-US" w:bidi="en-US"/>
        </w:rPr>
        <w:t xml:space="preserve">, </w:t>
      </w:r>
      <w:r>
        <w:rPr>
          <w:lang w:val="en-US" w:eastAsia="en-US" w:bidi="en-US"/>
        </w:rPr>
        <w:t>where</w:t>
      </w:r>
      <w:r w:rsidRPr="002E0257">
        <w:rPr>
          <w:lang w:eastAsia="en-US" w:bidi="en-US"/>
        </w:rPr>
        <w:t xml:space="preserve">, </w:t>
      </w:r>
      <w:r>
        <w:rPr>
          <w:lang w:val="en-US" w:eastAsia="en-US" w:bidi="en-US"/>
        </w:rPr>
        <w:t>what</w:t>
      </w:r>
      <w:r w:rsidRPr="002E0257">
        <w:rPr>
          <w:lang w:eastAsia="en-US" w:bidi="en-US"/>
        </w:rPr>
        <w:t xml:space="preserve">, </w:t>
      </w:r>
      <w:r>
        <w:rPr>
          <w:lang w:val="en-US" w:eastAsia="en-US" w:bidi="en-US"/>
        </w:rPr>
        <w:t>why</w:t>
      </w:r>
      <w:r w:rsidRPr="002E0257">
        <w:rPr>
          <w:lang w:eastAsia="en-US" w:bidi="en-US"/>
        </w:rPr>
        <w:t xml:space="preserve">, </w:t>
      </w:r>
      <w:r>
        <w:rPr>
          <w:lang w:val="en-US" w:eastAsia="en-US" w:bidi="en-US"/>
        </w:rPr>
        <w:t>how</w:t>
      </w:r>
      <w:r w:rsidRPr="002E0257">
        <w:rPr>
          <w:lang w:eastAsia="en-US" w:bidi="en-US"/>
        </w:rPr>
        <w:t>.</w:t>
      </w:r>
    </w:p>
    <w:p w14:paraId="07E39BA6" w14:textId="77777777" w:rsidR="00172389" w:rsidRDefault="002E0257">
      <w:pPr>
        <w:pStyle w:val="24"/>
        <w:shd w:val="clear" w:color="auto" w:fill="auto"/>
        <w:spacing w:line="317" w:lineRule="exact"/>
        <w:ind w:firstLine="740"/>
        <w:jc w:val="both"/>
      </w:pPr>
      <w:r>
        <w:t xml:space="preserve">Сложноподчинённые предложения с определительными придаточными с союзными словами </w:t>
      </w:r>
      <w:r>
        <w:rPr>
          <w:lang w:val="en-US" w:eastAsia="en-US" w:bidi="en-US"/>
        </w:rPr>
        <w:t>who</w:t>
      </w:r>
      <w:r w:rsidRPr="002E0257">
        <w:rPr>
          <w:lang w:eastAsia="en-US" w:bidi="en-US"/>
        </w:rPr>
        <w:t xml:space="preserve">, </w:t>
      </w:r>
      <w:r>
        <w:rPr>
          <w:lang w:val="en-US" w:eastAsia="en-US" w:bidi="en-US"/>
        </w:rPr>
        <w:t>which</w:t>
      </w:r>
      <w:r w:rsidRPr="002E0257">
        <w:rPr>
          <w:lang w:eastAsia="en-US" w:bidi="en-US"/>
        </w:rPr>
        <w:t xml:space="preserve">, </w:t>
      </w:r>
      <w:r>
        <w:rPr>
          <w:lang w:val="en-US" w:eastAsia="en-US" w:bidi="en-US"/>
        </w:rPr>
        <w:t>that</w:t>
      </w:r>
      <w:r w:rsidRPr="002E0257">
        <w:rPr>
          <w:lang w:eastAsia="en-US" w:bidi="en-US"/>
        </w:rPr>
        <w:t>.</w:t>
      </w:r>
    </w:p>
    <w:p w14:paraId="41D6E8DA" w14:textId="77777777" w:rsidR="00172389" w:rsidRDefault="002E0257">
      <w:pPr>
        <w:pStyle w:val="24"/>
        <w:shd w:val="clear" w:color="auto" w:fill="auto"/>
        <w:spacing w:line="317" w:lineRule="exact"/>
        <w:ind w:firstLine="740"/>
        <w:jc w:val="both"/>
      </w:pPr>
      <w:r>
        <w:t xml:space="preserve">Сложноподчинённые предложения с союзными словами </w:t>
      </w:r>
      <w:r>
        <w:rPr>
          <w:lang w:val="en-US" w:eastAsia="en-US" w:bidi="en-US"/>
        </w:rPr>
        <w:t>whoever</w:t>
      </w:r>
      <w:r w:rsidRPr="002E0257">
        <w:rPr>
          <w:lang w:eastAsia="en-US" w:bidi="en-US"/>
        </w:rPr>
        <w:t xml:space="preserve">, </w:t>
      </w:r>
      <w:r>
        <w:rPr>
          <w:lang w:val="en-US" w:eastAsia="en-US" w:bidi="en-US"/>
        </w:rPr>
        <w:t>whatever</w:t>
      </w:r>
      <w:r w:rsidRPr="002E0257">
        <w:rPr>
          <w:lang w:eastAsia="en-US" w:bidi="en-US"/>
        </w:rPr>
        <w:t xml:space="preserve">, </w:t>
      </w:r>
      <w:r>
        <w:rPr>
          <w:lang w:val="en-US" w:eastAsia="en-US" w:bidi="en-US"/>
        </w:rPr>
        <w:t>however</w:t>
      </w:r>
      <w:r w:rsidRPr="002E0257">
        <w:rPr>
          <w:lang w:eastAsia="en-US" w:bidi="en-US"/>
        </w:rPr>
        <w:t xml:space="preserve">, </w:t>
      </w:r>
      <w:r>
        <w:rPr>
          <w:lang w:val="en-US" w:eastAsia="en-US" w:bidi="en-US"/>
        </w:rPr>
        <w:t>whenever</w:t>
      </w:r>
      <w:r w:rsidRPr="002E0257">
        <w:rPr>
          <w:lang w:eastAsia="en-US" w:bidi="en-US"/>
        </w:rPr>
        <w:t>.</w:t>
      </w:r>
    </w:p>
    <w:p w14:paraId="6CAFB9DA" w14:textId="77777777" w:rsidR="00172389" w:rsidRDefault="002E0257">
      <w:pPr>
        <w:pStyle w:val="24"/>
        <w:shd w:val="clear" w:color="auto" w:fill="auto"/>
        <w:spacing w:line="317" w:lineRule="exact"/>
        <w:ind w:firstLine="740"/>
        <w:jc w:val="both"/>
      </w:pPr>
      <w:r>
        <w:t xml:space="preserve">Условные предложения с глаголами в изъявительном наклонении </w:t>
      </w:r>
      <w:r w:rsidRPr="002E0257">
        <w:rPr>
          <w:lang w:eastAsia="en-US" w:bidi="en-US"/>
        </w:rPr>
        <w:t>(</w:t>
      </w:r>
      <w:r>
        <w:rPr>
          <w:lang w:val="en-US" w:eastAsia="en-US" w:bidi="en-US"/>
        </w:rPr>
        <w:t>Conditional</w:t>
      </w:r>
      <w:r w:rsidRPr="002E0257">
        <w:rPr>
          <w:lang w:eastAsia="en-US" w:bidi="en-US"/>
        </w:rPr>
        <w:t xml:space="preserve"> </w:t>
      </w:r>
      <w:r>
        <w:t xml:space="preserve">0, </w:t>
      </w:r>
      <w:r>
        <w:rPr>
          <w:lang w:val="en-US" w:eastAsia="en-US" w:bidi="en-US"/>
        </w:rPr>
        <w:t>Conditional</w:t>
      </w:r>
      <w:r w:rsidRPr="002E0257">
        <w:rPr>
          <w:lang w:eastAsia="en-US" w:bidi="en-US"/>
        </w:rPr>
        <w:t xml:space="preserve"> </w:t>
      </w:r>
      <w:r>
        <w:t xml:space="preserve">I) и с глаголами в сослагательном наклонении </w:t>
      </w:r>
      <w:r w:rsidRPr="002E0257">
        <w:rPr>
          <w:lang w:eastAsia="en-US" w:bidi="en-US"/>
        </w:rPr>
        <w:t>(</w:t>
      </w:r>
      <w:r>
        <w:rPr>
          <w:lang w:val="en-US" w:eastAsia="en-US" w:bidi="en-US"/>
        </w:rPr>
        <w:t>Conditional</w:t>
      </w:r>
      <w:r w:rsidRPr="002E0257">
        <w:rPr>
          <w:lang w:eastAsia="en-US" w:bidi="en-US"/>
        </w:rPr>
        <w:t xml:space="preserve"> </w:t>
      </w:r>
      <w:r>
        <w:t>II).</w:t>
      </w:r>
    </w:p>
    <w:p w14:paraId="2C79C50D" w14:textId="77777777" w:rsidR="00172389" w:rsidRPr="002E0257" w:rsidRDefault="002E0257">
      <w:pPr>
        <w:pStyle w:val="24"/>
        <w:shd w:val="clear" w:color="auto" w:fill="auto"/>
        <w:spacing w:line="317" w:lineRule="exact"/>
        <w:ind w:firstLine="740"/>
        <w:jc w:val="both"/>
        <w:rPr>
          <w:lang w:val="en-US"/>
        </w:rPr>
      </w:pPr>
      <w:r>
        <w:t>Все</w:t>
      </w:r>
      <w:r w:rsidRPr="002E0257">
        <w:rPr>
          <w:lang w:val="en-US"/>
        </w:rPr>
        <w:t xml:space="preserve"> </w:t>
      </w:r>
      <w:r>
        <w:t>типы</w:t>
      </w:r>
      <w:r w:rsidRPr="002E0257">
        <w:rPr>
          <w:lang w:val="en-US"/>
        </w:rPr>
        <w:t xml:space="preserve"> </w:t>
      </w:r>
      <w:r>
        <w:t>вопросительных</w:t>
      </w:r>
      <w:r w:rsidRPr="002E0257">
        <w:rPr>
          <w:lang w:val="en-US"/>
        </w:rPr>
        <w:t xml:space="preserve"> </w:t>
      </w:r>
      <w:r>
        <w:t>предложений</w:t>
      </w:r>
      <w:r w:rsidRPr="002E0257">
        <w:rPr>
          <w:lang w:val="en-US"/>
        </w:rPr>
        <w:t xml:space="preserve"> (</w:t>
      </w:r>
      <w:r>
        <w:t>общий</w:t>
      </w:r>
      <w:r w:rsidRPr="002E0257">
        <w:rPr>
          <w:lang w:val="en-US"/>
        </w:rPr>
        <w:t xml:space="preserve">, </w:t>
      </w:r>
      <w:r>
        <w:t>специальный</w:t>
      </w:r>
      <w:r w:rsidRPr="002E0257">
        <w:rPr>
          <w:lang w:val="en-US"/>
        </w:rPr>
        <w:t xml:space="preserve">, </w:t>
      </w:r>
      <w:r>
        <w:t>альтернативный</w:t>
      </w:r>
      <w:r w:rsidRPr="002E0257">
        <w:rPr>
          <w:lang w:val="en-US"/>
        </w:rPr>
        <w:t xml:space="preserve">, </w:t>
      </w:r>
      <w:r>
        <w:t>разделительный</w:t>
      </w:r>
      <w:r w:rsidRPr="002E0257">
        <w:rPr>
          <w:lang w:val="en-US"/>
        </w:rPr>
        <w:t xml:space="preserve"> </w:t>
      </w:r>
      <w:r>
        <w:t>вопросы</w:t>
      </w:r>
      <w:r w:rsidRPr="002E0257">
        <w:rPr>
          <w:lang w:val="en-US"/>
        </w:rPr>
        <w:t xml:space="preserve"> </w:t>
      </w:r>
      <w:r>
        <w:t>в</w:t>
      </w:r>
      <w:r w:rsidRPr="002E0257">
        <w:rPr>
          <w:lang w:val="en-US"/>
        </w:rPr>
        <w:t xml:space="preserve"> </w:t>
      </w:r>
      <w:r>
        <w:rPr>
          <w:lang w:val="en-US" w:eastAsia="en-US" w:bidi="en-US"/>
        </w:rPr>
        <w:t>Present/Past/Future Simple Tense, Present/Past Continuous Tense, Present/Past Perfect Tense, Present Perfect Continuous Tense).</w:t>
      </w:r>
    </w:p>
    <w:p w14:paraId="56894A14" w14:textId="77777777" w:rsidR="00172389" w:rsidRDefault="002E0257">
      <w:pPr>
        <w:pStyle w:val="24"/>
        <w:shd w:val="clear" w:color="auto" w:fill="auto"/>
        <w:spacing w:line="317" w:lineRule="exact"/>
        <w:ind w:firstLine="74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6BEBD09B" w14:textId="77777777" w:rsidR="00172389" w:rsidRDefault="002E0257">
      <w:pPr>
        <w:pStyle w:val="24"/>
        <w:shd w:val="clear" w:color="auto" w:fill="auto"/>
        <w:spacing w:line="317" w:lineRule="exact"/>
        <w:ind w:firstLine="740"/>
        <w:jc w:val="both"/>
      </w:pPr>
      <w:r>
        <w:t>Модальные глаголы в косвенной речи в настоящем и прошедшем времени.</w:t>
      </w:r>
    </w:p>
    <w:p w14:paraId="50AEC75D" w14:textId="77777777" w:rsidR="00172389" w:rsidRPr="002E0257" w:rsidRDefault="002E0257">
      <w:pPr>
        <w:pStyle w:val="24"/>
        <w:shd w:val="clear" w:color="auto" w:fill="auto"/>
        <w:spacing w:line="317" w:lineRule="exact"/>
        <w:ind w:firstLine="740"/>
        <w:jc w:val="both"/>
        <w:rPr>
          <w:lang w:val="en-US"/>
        </w:rPr>
      </w:pPr>
      <w:r>
        <w:t>Предложения</w:t>
      </w:r>
      <w:r w:rsidRPr="002E0257">
        <w:rPr>
          <w:lang w:val="en-US"/>
        </w:rPr>
        <w:t xml:space="preserve"> </w:t>
      </w:r>
      <w:r>
        <w:t>с</w:t>
      </w:r>
      <w:r w:rsidRPr="002E0257">
        <w:rPr>
          <w:lang w:val="en-US"/>
        </w:rPr>
        <w:t xml:space="preserve"> </w:t>
      </w:r>
      <w:r>
        <w:t>конструкциями</w:t>
      </w:r>
      <w:r w:rsidRPr="002E0257">
        <w:rPr>
          <w:lang w:val="en-US"/>
        </w:rPr>
        <w:t xml:space="preserve"> </w:t>
      </w:r>
      <w:r>
        <w:rPr>
          <w:lang w:val="en-US" w:eastAsia="en-US" w:bidi="en-US"/>
        </w:rPr>
        <w:t xml:space="preserve">as </w:t>
      </w:r>
      <w:r w:rsidRPr="002E0257">
        <w:rPr>
          <w:lang w:val="en-US"/>
        </w:rPr>
        <w:t xml:space="preserve">... </w:t>
      </w:r>
      <w:r>
        <w:rPr>
          <w:lang w:val="en-US" w:eastAsia="en-US" w:bidi="en-US"/>
        </w:rPr>
        <w:t>as, not so ... as, both ... and ..., either ... or, neither</w:t>
      </w:r>
    </w:p>
    <w:p w14:paraId="5C231AC4" w14:textId="77777777" w:rsidR="00172389" w:rsidRDefault="002E0257">
      <w:pPr>
        <w:pStyle w:val="24"/>
        <w:shd w:val="clear" w:color="auto" w:fill="auto"/>
        <w:spacing w:line="317" w:lineRule="exact"/>
        <w:jc w:val="left"/>
      </w:pPr>
      <w:r w:rsidRPr="002E0257">
        <w:rPr>
          <w:lang w:eastAsia="en-US" w:bidi="en-US"/>
        </w:rPr>
        <w:t xml:space="preserve">... </w:t>
      </w:r>
      <w:r>
        <w:rPr>
          <w:lang w:val="en-US" w:eastAsia="en-US" w:bidi="en-US"/>
        </w:rPr>
        <w:t>nor</w:t>
      </w:r>
      <w:r w:rsidRPr="002E0257">
        <w:rPr>
          <w:lang w:eastAsia="en-US" w:bidi="en-US"/>
        </w:rPr>
        <w:t>.</w:t>
      </w:r>
    </w:p>
    <w:p w14:paraId="49C6C531" w14:textId="77777777" w:rsidR="00172389" w:rsidRDefault="002E0257">
      <w:pPr>
        <w:pStyle w:val="24"/>
        <w:shd w:val="clear" w:color="auto" w:fill="auto"/>
        <w:spacing w:line="317" w:lineRule="exact"/>
        <w:ind w:firstLine="740"/>
        <w:jc w:val="both"/>
      </w:pPr>
      <w:r>
        <w:t xml:space="preserve">Предложения с </w:t>
      </w:r>
      <w:r>
        <w:rPr>
          <w:lang w:val="en-US" w:eastAsia="en-US" w:bidi="en-US"/>
        </w:rPr>
        <w:t>I</w:t>
      </w:r>
      <w:r w:rsidRPr="002E0257">
        <w:rPr>
          <w:lang w:eastAsia="en-US" w:bidi="en-US"/>
        </w:rPr>
        <w:t xml:space="preserve"> </w:t>
      </w:r>
      <w:r>
        <w:rPr>
          <w:lang w:val="en-US" w:eastAsia="en-US" w:bidi="en-US"/>
        </w:rPr>
        <w:t>wish</w:t>
      </w:r>
      <w:r w:rsidRPr="002E0257">
        <w:rPr>
          <w:lang w:eastAsia="en-US" w:bidi="en-US"/>
        </w:rPr>
        <w:t>.</w:t>
      </w:r>
    </w:p>
    <w:p w14:paraId="6987C988" w14:textId="77777777" w:rsidR="00172389" w:rsidRPr="00CB1BFB" w:rsidRDefault="002E0257">
      <w:pPr>
        <w:pStyle w:val="24"/>
        <w:shd w:val="clear" w:color="auto" w:fill="auto"/>
        <w:spacing w:line="317" w:lineRule="exact"/>
        <w:ind w:firstLine="740"/>
        <w:jc w:val="both"/>
        <w:rPr>
          <w:lang w:val="en-US"/>
        </w:rPr>
      </w:pPr>
      <w:r>
        <w:t>Конструкции</w:t>
      </w:r>
      <w:r w:rsidRPr="00CB1BFB">
        <w:rPr>
          <w:lang w:val="en-US"/>
        </w:rPr>
        <w:t xml:space="preserve"> </w:t>
      </w:r>
      <w:r>
        <w:t>с</w:t>
      </w:r>
      <w:r w:rsidRPr="00CB1BFB">
        <w:rPr>
          <w:lang w:val="en-US"/>
        </w:rPr>
        <w:t xml:space="preserve"> </w:t>
      </w:r>
      <w:r>
        <w:t>глаголами</w:t>
      </w:r>
      <w:r w:rsidRPr="00CB1BFB">
        <w:rPr>
          <w:lang w:val="en-US"/>
        </w:rPr>
        <w:t xml:space="preserve"> </w:t>
      </w:r>
      <w:r>
        <w:t>на</w:t>
      </w:r>
      <w:r w:rsidRPr="00CB1BFB">
        <w:rPr>
          <w:lang w:val="en-US"/>
        </w:rPr>
        <w:t xml:space="preserve"> </w:t>
      </w:r>
      <w:r w:rsidRPr="00CB1BFB">
        <w:rPr>
          <w:lang w:val="en-US" w:eastAsia="en-US" w:bidi="en-US"/>
        </w:rPr>
        <w:t>-</w:t>
      </w:r>
      <w:r>
        <w:rPr>
          <w:lang w:val="en-US" w:eastAsia="en-US" w:bidi="en-US"/>
        </w:rPr>
        <w:t>ing</w:t>
      </w:r>
      <w:r w:rsidRPr="00CB1BFB">
        <w:rPr>
          <w:lang w:val="en-US" w:eastAsia="en-US" w:bidi="en-US"/>
        </w:rPr>
        <w:t xml:space="preserve">: </w:t>
      </w:r>
      <w:r>
        <w:rPr>
          <w:lang w:val="en-US" w:eastAsia="en-US" w:bidi="en-US"/>
        </w:rPr>
        <w:t>to</w:t>
      </w:r>
      <w:r w:rsidRPr="00CB1BFB">
        <w:rPr>
          <w:lang w:val="en-US" w:eastAsia="en-US" w:bidi="en-US"/>
        </w:rPr>
        <w:t xml:space="preserve"> </w:t>
      </w:r>
      <w:r>
        <w:rPr>
          <w:lang w:val="en-US" w:eastAsia="en-US" w:bidi="en-US"/>
        </w:rPr>
        <w:t>love</w:t>
      </w:r>
      <w:r w:rsidRPr="00CB1BFB">
        <w:rPr>
          <w:lang w:val="en-US" w:eastAsia="en-US" w:bidi="en-US"/>
        </w:rPr>
        <w:t>/</w:t>
      </w:r>
      <w:r>
        <w:rPr>
          <w:lang w:val="en-US" w:eastAsia="en-US" w:bidi="en-US"/>
        </w:rPr>
        <w:t>hate</w:t>
      </w:r>
      <w:r w:rsidRPr="00CB1BFB">
        <w:rPr>
          <w:lang w:val="en-US" w:eastAsia="en-US" w:bidi="en-US"/>
        </w:rPr>
        <w:t xml:space="preserve"> </w:t>
      </w:r>
      <w:r>
        <w:rPr>
          <w:lang w:val="en-US" w:eastAsia="en-US" w:bidi="en-US"/>
        </w:rPr>
        <w:t>doing</w:t>
      </w:r>
      <w:r w:rsidRPr="00CB1BFB">
        <w:rPr>
          <w:lang w:val="en-US" w:eastAsia="en-US" w:bidi="en-US"/>
        </w:rPr>
        <w:t xml:space="preserve"> </w:t>
      </w:r>
      <w:r>
        <w:rPr>
          <w:lang w:val="en-US" w:eastAsia="en-US" w:bidi="en-US"/>
        </w:rPr>
        <w:t>smth</w:t>
      </w:r>
      <w:r w:rsidRPr="00CB1BFB">
        <w:rPr>
          <w:lang w:val="en-US" w:eastAsia="en-US" w:bidi="en-US"/>
        </w:rPr>
        <w:t>.</w:t>
      </w:r>
    </w:p>
    <w:p w14:paraId="194B535B" w14:textId="77777777" w:rsidR="00172389" w:rsidRPr="002E0257" w:rsidRDefault="002E0257">
      <w:pPr>
        <w:pStyle w:val="24"/>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 xml:space="preserve">c </w:t>
      </w:r>
      <w:r>
        <w:t>глаголами</w:t>
      </w:r>
      <w:r w:rsidRPr="002E0257">
        <w:rPr>
          <w:lang w:val="en-US"/>
        </w:rPr>
        <w:t xml:space="preserve"> </w:t>
      </w:r>
      <w:r>
        <w:rPr>
          <w:lang w:val="en-US" w:eastAsia="en-US" w:bidi="en-US"/>
        </w:rPr>
        <w:t xml:space="preserve">to stop, to remember, to forget </w:t>
      </w:r>
      <w:r w:rsidRPr="002E0257">
        <w:rPr>
          <w:lang w:val="en-US"/>
        </w:rPr>
        <w:t>(</w:t>
      </w:r>
      <w:r>
        <w:t>разница</w:t>
      </w:r>
      <w:r w:rsidRPr="002E0257">
        <w:rPr>
          <w:lang w:val="en-US"/>
        </w:rPr>
        <w:t xml:space="preserve"> </w:t>
      </w:r>
      <w:r>
        <w:t>в</w:t>
      </w:r>
      <w:r w:rsidRPr="002E0257">
        <w:rPr>
          <w:lang w:val="en-US"/>
        </w:rPr>
        <w:t xml:space="preserve"> </w:t>
      </w:r>
      <w:r>
        <w:t>значении</w:t>
      </w:r>
      <w:r w:rsidRPr="002E0257">
        <w:rPr>
          <w:lang w:val="en-US"/>
        </w:rPr>
        <w:t xml:space="preserve"> </w:t>
      </w:r>
      <w:r>
        <w:rPr>
          <w:lang w:val="en-US" w:eastAsia="en-US" w:bidi="en-US"/>
        </w:rPr>
        <w:t xml:space="preserve">to stop doing smth </w:t>
      </w:r>
      <w:r>
        <w:t>и</w:t>
      </w:r>
      <w:r w:rsidRPr="002E0257">
        <w:rPr>
          <w:lang w:val="en-US"/>
        </w:rPr>
        <w:t xml:space="preserve"> </w:t>
      </w:r>
      <w:r>
        <w:rPr>
          <w:lang w:val="en-US" w:eastAsia="en-US" w:bidi="en-US"/>
        </w:rPr>
        <w:t>to stop to do smth).</w:t>
      </w:r>
    </w:p>
    <w:p w14:paraId="79C98194" w14:textId="77777777" w:rsidR="00172389" w:rsidRPr="002E0257" w:rsidRDefault="002E0257">
      <w:pPr>
        <w:pStyle w:val="24"/>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It takes me ... to do smth.</w:t>
      </w:r>
    </w:p>
    <w:p w14:paraId="427CFB75" w14:textId="77777777" w:rsidR="00172389" w:rsidRDefault="002E0257">
      <w:pPr>
        <w:pStyle w:val="24"/>
        <w:shd w:val="clear" w:color="auto" w:fill="auto"/>
        <w:spacing w:line="317" w:lineRule="exact"/>
        <w:ind w:firstLine="740"/>
        <w:jc w:val="both"/>
      </w:pPr>
      <w:r>
        <w:t xml:space="preserve">Конструкция </w:t>
      </w:r>
      <w:r>
        <w:rPr>
          <w:lang w:val="en-US" w:eastAsia="en-US" w:bidi="en-US"/>
        </w:rPr>
        <w:t>used</w:t>
      </w:r>
      <w:r w:rsidRPr="002E0257">
        <w:rPr>
          <w:lang w:eastAsia="en-US" w:bidi="en-US"/>
        </w:rPr>
        <w:t xml:space="preserve"> </w:t>
      </w:r>
      <w:r>
        <w:rPr>
          <w:lang w:val="en-US" w:eastAsia="en-US" w:bidi="en-US"/>
        </w:rPr>
        <w:t>to</w:t>
      </w:r>
      <w:r w:rsidRPr="002E0257">
        <w:rPr>
          <w:lang w:eastAsia="en-US" w:bidi="en-US"/>
        </w:rPr>
        <w:t xml:space="preserve"> + </w:t>
      </w:r>
      <w:r>
        <w:t>инфинитив глагола.</w:t>
      </w:r>
    </w:p>
    <w:p w14:paraId="4FC79889" w14:textId="77777777" w:rsidR="00172389" w:rsidRPr="002E0257" w:rsidRDefault="002E0257">
      <w:pPr>
        <w:pStyle w:val="24"/>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be/get used to smth, be/get used to doing smth.</w:t>
      </w:r>
    </w:p>
    <w:p w14:paraId="3733A23A" w14:textId="77777777" w:rsidR="00172389" w:rsidRPr="002E0257" w:rsidRDefault="002E0257">
      <w:pPr>
        <w:pStyle w:val="24"/>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 xml:space="preserve">I prefer, I’d prefer, I’d rather prefer, </w:t>
      </w:r>
      <w:r>
        <w:t>выражающие</w:t>
      </w:r>
      <w:r w:rsidRPr="002E0257">
        <w:rPr>
          <w:lang w:val="en-US"/>
        </w:rPr>
        <w:t xml:space="preserve"> </w:t>
      </w:r>
      <w:r>
        <w:t>предпочтение</w:t>
      </w:r>
      <w:r w:rsidRPr="002E0257">
        <w:rPr>
          <w:lang w:val="en-US"/>
        </w:rPr>
        <w:t xml:space="preserve">, </w:t>
      </w:r>
      <w:r>
        <w:t>а</w:t>
      </w:r>
      <w:r w:rsidRPr="002E0257">
        <w:rPr>
          <w:lang w:val="en-US"/>
        </w:rPr>
        <w:t xml:space="preserve"> </w:t>
      </w:r>
      <w:r>
        <w:t>также</w:t>
      </w:r>
      <w:r w:rsidRPr="002E0257">
        <w:rPr>
          <w:lang w:val="en-US"/>
        </w:rPr>
        <w:t xml:space="preserve"> </w:t>
      </w:r>
      <w:r>
        <w:t>конструкции</w:t>
      </w:r>
      <w:r w:rsidRPr="002E0257">
        <w:rPr>
          <w:lang w:val="en-US"/>
        </w:rPr>
        <w:t xml:space="preserve"> </w:t>
      </w:r>
      <w:r>
        <w:rPr>
          <w:lang w:val="en-US" w:eastAsia="en-US" w:bidi="en-US"/>
        </w:rPr>
        <w:t>I’d rather, You’d better.</w:t>
      </w:r>
    </w:p>
    <w:p w14:paraId="52E35878" w14:textId="77777777" w:rsidR="00172389" w:rsidRDefault="002E0257">
      <w:pPr>
        <w:pStyle w:val="24"/>
        <w:shd w:val="clear" w:color="auto" w:fill="auto"/>
        <w:spacing w:line="317" w:lineRule="exact"/>
        <w:ind w:firstLine="740"/>
        <w:jc w:val="both"/>
      </w:pPr>
      <w:r>
        <w:lastRenderedPageBreak/>
        <w:t xml:space="preserve">Подлежащее, выраженное собирательным существительным </w:t>
      </w:r>
      <w:r w:rsidRPr="002E0257">
        <w:rPr>
          <w:lang w:eastAsia="en-US" w:bidi="en-US"/>
        </w:rPr>
        <w:t>(</w:t>
      </w:r>
      <w:r>
        <w:rPr>
          <w:lang w:val="en-US" w:eastAsia="en-US" w:bidi="en-US"/>
        </w:rPr>
        <w:t>family</w:t>
      </w:r>
      <w:r w:rsidRPr="002E0257">
        <w:rPr>
          <w:lang w:eastAsia="en-US" w:bidi="en-US"/>
        </w:rPr>
        <w:t xml:space="preserve">, </w:t>
      </w:r>
      <w:r>
        <w:rPr>
          <w:lang w:val="en-US" w:eastAsia="en-US" w:bidi="en-US"/>
        </w:rPr>
        <w:t>police</w:t>
      </w:r>
      <w:r w:rsidRPr="002E0257">
        <w:rPr>
          <w:lang w:eastAsia="en-US" w:bidi="en-US"/>
        </w:rPr>
        <w:t xml:space="preserve">), </w:t>
      </w:r>
      <w:r>
        <w:t>и его согласование со сказуемым.</w:t>
      </w:r>
    </w:p>
    <w:p w14:paraId="76C5E5C8" w14:textId="77777777" w:rsidR="00172389" w:rsidRDefault="002E0257">
      <w:pPr>
        <w:pStyle w:val="24"/>
        <w:shd w:val="clear" w:color="auto" w:fill="auto"/>
        <w:spacing w:line="317" w:lineRule="exact"/>
        <w:ind w:firstLine="740"/>
        <w:jc w:val="both"/>
      </w:pPr>
      <w:r>
        <w:t xml:space="preserve">Глаголы (правильные и неправильные) в видовременных формах действительного залога в изъявительном наклонении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Future</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Future</w:t>
      </w:r>
      <w:r w:rsidRPr="002E0257">
        <w:rPr>
          <w:lang w:eastAsia="en-US" w:bidi="en-US"/>
        </w:rPr>
        <w:t>-</w:t>
      </w:r>
      <w:r>
        <w:rPr>
          <w:lang w:val="en-US" w:eastAsia="en-US" w:bidi="en-US"/>
        </w:rPr>
        <w:t>in</w:t>
      </w:r>
      <w:r w:rsidRPr="002E0257">
        <w:rPr>
          <w:lang w:eastAsia="en-US" w:bidi="en-US"/>
        </w:rPr>
        <w:t>-</w:t>
      </w:r>
      <w:r>
        <w:rPr>
          <w:lang w:val="en-US" w:eastAsia="en-US" w:bidi="en-US"/>
        </w:rPr>
        <w:t>the</w:t>
      </w:r>
      <w:r w:rsidRPr="002E0257">
        <w:rPr>
          <w:lang w:eastAsia="en-US" w:bidi="en-US"/>
        </w:rPr>
        <w:t xml:space="preserve">- </w:t>
      </w:r>
      <w:r>
        <w:rPr>
          <w:lang w:val="en-US" w:eastAsia="en-US" w:bidi="en-US"/>
        </w:rPr>
        <w:t>Past</w:t>
      </w:r>
      <w:r w:rsidRPr="002E0257">
        <w:rPr>
          <w:lang w:eastAsia="en-US" w:bidi="en-US"/>
        </w:rPr>
        <w:t xml:space="preserve"> </w:t>
      </w:r>
      <w:r>
        <w:rPr>
          <w:lang w:val="en-US" w:eastAsia="en-US" w:bidi="en-US"/>
        </w:rPr>
        <w:t>Tense</w:t>
      </w:r>
      <w:r w:rsidRPr="002E0257">
        <w:rPr>
          <w:lang w:eastAsia="en-US" w:bidi="en-US"/>
        </w:rPr>
        <w:t xml:space="preserve">) </w:t>
      </w:r>
      <w:r>
        <w:t xml:space="preserve">и наиболее употребительных формах страдательного залога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Passive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Passive</w:t>
      </w:r>
      <w:r w:rsidRPr="002E0257">
        <w:rPr>
          <w:lang w:eastAsia="en-US" w:bidi="en-US"/>
        </w:rPr>
        <w:t>).</w:t>
      </w:r>
    </w:p>
    <w:p w14:paraId="210D22F8" w14:textId="77777777" w:rsidR="00172389" w:rsidRPr="002E0257" w:rsidRDefault="002E0257">
      <w:pPr>
        <w:pStyle w:val="24"/>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 xml:space="preserve">to be going to, </w:t>
      </w:r>
      <w:r>
        <w:t>формы</w:t>
      </w:r>
      <w:r w:rsidRPr="002E0257">
        <w:rPr>
          <w:lang w:val="en-US"/>
        </w:rPr>
        <w:t xml:space="preserve"> </w:t>
      </w:r>
      <w:r>
        <w:rPr>
          <w:lang w:val="en-US" w:eastAsia="en-US" w:bidi="en-US"/>
        </w:rPr>
        <w:t xml:space="preserve">Future Simple Tense </w:t>
      </w:r>
      <w:r>
        <w:t>и</w:t>
      </w:r>
      <w:r w:rsidRPr="002E0257">
        <w:rPr>
          <w:lang w:val="en-US"/>
        </w:rPr>
        <w:t xml:space="preserve"> </w:t>
      </w:r>
      <w:r>
        <w:rPr>
          <w:lang w:val="en-US" w:eastAsia="en-US" w:bidi="en-US"/>
        </w:rPr>
        <w:t xml:space="preserve">Present Continuous Tense </w:t>
      </w:r>
      <w:r>
        <w:t>для</w:t>
      </w:r>
      <w:r w:rsidRPr="002E0257">
        <w:rPr>
          <w:lang w:val="en-US"/>
        </w:rPr>
        <w:t xml:space="preserve"> </w:t>
      </w:r>
      <w:r>
        <w:t>выражения</w:t>
      </w:r>
      <w:r w:rsidRPr="002E0257">
        <w:rPr>
          <w:lang w:val="en-US"/>
        </w:rPr>
        <w:t xml:space="preserve"> </w:t>
      </w:r>
      <w:r>
        <w:t>будущего</w:t>
      </w:r>
      <w:r w:rsidRPr="002E0257">
        <w:rPr>
          <w:lang w:val="en-US"/>
        </w:rPr>
        <w:t xml:space="preserve"> </w:t>
      </w:r>
      <w:r>
        <w:t>действия</w:t>
      </w:r>
      <w:r w:rsidRPr="002E0257">
        <w:rPr>
          <w:lang w:val="en-US"/>
        </w:rPr>
        <w:t>.</w:t>
      </w:r>
    </w:p>
    <w:p w14:paraId="10033A92" w14:textId="77777777" w:rsidR="00172389" w:rsidRPr="002E0257" w:rsidRDefault="002E0257">
      <w:pPr>
        <w:pStyle w:val="24"/>
        <w:shd w:val="clear" w:color="auto" w:fill="auto"/>
        <w:spacing w:line="317" w:lineRule="exact"/>
        <w:ind w:firstLine="740"/>
        <w:jc w:val="both"/>
        <w:rPr>
          <w:lang w:val="en-US"/>
        </w:rPr>
      </w:pPr>
      <w:r>
        <w:t>Модальные</w:t>
      </w:r>
      <w:r w:rsidRPr="002E0257">
        <w:rPr>
          <w:lang w:val="en-US"/>
        </w:rPr>
        <w:t xml:space="preserve"> </w:t>
      </w:r>
      <w:r>
        <w:t>глаголы</w:t>
      </w:r>
      <w:r w:rsidRPr="002E0257">
        <w:rPr>
          <w:lang w:val="en-US"/>
        </w:rPr>
        <w:t xml:space="preserve"> </w:t>
      </w:r>
      <w:r>
        <w:t>и</w:t>
      </w:r>
      <w:r w:rsidRPr="002E0257">
        <w:rPr>
          <w:lang w:val="en-US"/>
        </w:rPr>
        <w:t xml:space="preserve"> </w:t>
      </w:r>
      <w:r>
        <w:t>их</w:t>
      </w:r>
      <w:r w:rsidRPr="002E0257">
        <w:rPr>
          <w:lang w:val="en-US"/>
        </w:rPr>
        <w:t xml:space="preserve"> </w:t>
      </w:r>
      <w:r>
        <w:t>эквиваленты</w:t>
      </w:r>
      <w:r w:rsidRPr="002E0257">
        <w:rPr>
          <w:lang w:val="en-US"/>
        </w:rPr>
        <w:t xml:space="preserve"> </w:t>
      </w:r>
      <w:r>
        <w:rPr>
          <w:lang w:val="en-US" w:eastAsia="en-US" w:bidi="en-US"/>
        </w:rPr>
        <w:t>(can/be able to, could, must/have to, may, might, should, shall, would, will, need).</w:t>
      </w:r>
    </w:p>
    <w:p w14:paraId="66EAA889" w14:textId="77777777" w:rsidR="00172389" w:rsidRPr="002E0257" w:rsidRDefault="002E0257">
      <w:pPr>
        <w:pStyle w:val="24"/>
        <w:shd w:val="clear" w:color="auto" w:fill="auto"/>
        <w:spacing w:line="317" w:lineRule="exact"/>
        <w:ind w:firstLine="740"/>
        <w:jc w:val="both"/>
        <w:rPr>
          <w:lang w:val="en-US"/>
        </w:rPr>
      </w:pPr>
      <w:r>
        <w:t>Неличные</w:t>
      </w:r>
      <w:r w:rsidRPr="002E0257">
        <w:rPr>
          <w:lang w:val="en-US"/>
        </w:rPr>
        <w:t xml:space="preserve"> </w:t>
      </w:r>
      <w:r>
        <w:t>формы</w:t>
      </w:r>
      <w:r w:rsidRPr="002E0257">
        <w:rPr>
          <w:lang w:val="en-US"/>
        </w:rPr>
        <w:t xml:space="preserve"> </w:t>
      </w:r>
      <w:r>
        <w:t>глагола</w:t>
      </w:r>
      <w:r w:rsidRPr="002E0257">
        <w:rPr>
          <w:lang w:val="en-US"/>
        </w:rPr>
        <w:t xml:space="preserve"> </w:t>
      </w:r>
      <w:r>
        <w:rPr>
          <w:lang w:val="en-US" w:eastAsia="en-US" w:bidi="en-US"/>
        </w:rPr>
        <w:t xml:space="preserve">- </w:t>
      </w:r>
      <w:r>
        <w:t>инфинитив</w:t>
      </w:r>
      <w:r w:rsidRPr="002E0257">
        <w:rPr>
          <w:lang w:val="en-US"/>
        </w:rPr>
        <w:t xml:space="preserve">, </w:t>
      </w:r>
      <w:r>
        <w:t>герундий</w:t>
      </w:r>
      <w:r w:rsidRPr="002E0257">
        <w:rPr>
          <w:lang w:val="en-US"/>
        </w:rPr>
        <w:t xml:space="preserve">, </w:t>
      </w:r>
      <w:r>
        <w:t>причастие</w:t>
      </w:r>
      <w:r w:rsidRPr="002E0257">
        <w:rPr>
          <w:lang w:val="en-US"/>
        </w:rPr>
        <w:t xml:space="preserve"> </w:t>
      </w:r>
      <w:r>
        <w:rPr>
          <w:lang w:val="en-US" w:eastAsia="en-US" w:bidi="en-US"/>
        </w:rPr>
        <w:t xml:space="preserve">(Participle </w:t>
      </w:r>
      <w:r w:rsidRPr="002E0257">
        <w:rPr>
          <w:lang w:val="en-US"/>
        </w:rPr>
        <w:t xml:space="preserve">I </w:t>
      </w:r>
      <w:r>
        <w:t>и</w:t>
      </w:r>
      <w:r w:rsidRPr="002E0257">
        <w:rPr>
          <w:lang w:val="en-US"/>
        </w:rPr>
        <w:t xml:space="preserve"> </w:t>
      </w:r>
      <w:r>
        <w:rPr>
          <w:lang w:val="en-US" w:eastAsia="en-US" w:bidi="en-US"/>
        </w:rPr>
        <w:t xml:space="preserve">Participle </w:t>
      </w:r>
      <w:r w:rsidRPr="002E0257">
        <w:rPr>
          <w:lang w:val="en-US"/>
        </w:rPr>
        <w:t xml:space="preserve">II), </w:t>
      </w:r>
      <w:r>
        <w:t>причастия</w:t>
      </w:r>
      <w:r w:rsidRPr="002E0257">
        <w:rPr>
          <w:lang w:val="en-US"/>
        </w:rPr>
        <w:t xml:space="preserve"> </w:t>
      </w:r>
      <w:r>
        <w:t>в</w:t>
      </w:r>
      <w:r w:rsidRPr="002E0257">
        <w:rPr>
          <w:lang w:val="en-US"/>
        </w:rPr>
        <w:t xml:space="preserve"> </w:t>
      </w:r>
      <w:r>
        <w:t>функции</w:t>
      </w:r>
      <w:r w:rsidRPr="002E0257">
        <w:rPr>
          <w:lang w:val="en-US"/>
        </w:rPr>
        <w:t xml:space="preserve"> </w:t>
      </w:r>
      <w:r>
        <w:t>определения</w:t>
      </w:r>
      <w:r w:rsidRPr="002E0257">
        <w:rPr>
          <w:lang w:val="en-US"/>
        </w:rPr>
        <w:t xml:space="preserve"> </w:t>
      </w:r>
      <w:r>
        <w:rPr>
          <w:lang w:val="en-US" w:eastAsia="en-US" w:bidi="en-US"/>
        </w:rPr>
        <w:t xml:space="preserve">(Participle </w:t>
      </w:r>
      <w:r w:rsidRPr="002E0257">
        <w:rPr>
          <w:lang w:val="en-US"/>
        </w:rPr>
        <w:t xml:space="preserve">I - </w:t>
      </w:r>
      <w:r>
        <w:rPr>
          <w:lang w:val="en-US" w:eastAsia="en-US" w:bidi="en-US"/>
        </w:rPr>
        <w:t>a playing child, Participle II - a written text).</w:t>
      </w:r>
    </w:p>
    <w:p w14:paraId="53508422" w14:textId="77777777" w:rsidR="00172389" w:rsidRDefault="002E0257">
      <w:pPr>
        <w:pStyle w:val="24"/>
        <w:shd w:val="clear" w:color="auto" w:fill="auto"/>
        <w:spacing w:line="317" w:lineRule="exact"/>
        <w:ind w:firstLine="740"/>
        <w:jc w:val="both"/>
      </w:pPr>
      <w:r>
        <w:t>Определённый, неопределённый и нулевой артикли.</w:t>
      </w:r>
    </w:p>
    <w:p w14:paraId="52E9E990" w14:textId="77777777" w:rsidR="00172389" w:rsidRDefault="002E0257">
      <w:pPr>
        <w:pStyle w:val="24"/>
        <w:shd w:val="clear" w:color="auto" w:fill="auto"/>
        <w:spacing w:line="317" w:lineRule="exact"/>
        <w:ind w:firstLine="740"/>
        <w:jc w:val="both"/>
      </w:pPr>
      <w:r>
        <w:t>Имена существительные во множественном числе, образованных по правилу, и исключения.</w:t>
      </w:r>
    </w:p>
    <w:p w14:paraId="72B211A6" w14:textId="77777777" w:rsidR="00172389" w:rsidRDefault="002E0257">
      <w:pPr>
        <w:pStyle w:val="24"/>
        <w:shd w:val="clear" w:color="auto" w:fill="auto"/>
        <w:spacing w:line="317" w:lineRule="exact"/>
        <w:ind w:firstLine="740"/>
        <w:jc w:val="both"/>
      </w:pPr>
      <w:r>
        <w:t>Неисчисляемые имена существительные, имеющие форму только множественного</w:t>
      </w:r>
    </w:p>
    <w:p w14:paraId="345C136D" w14:textId="77777777" w:rsidR="00172389" w:rsidRDefault="002E0257">
      <w:pPr>
        <w:pStyle w:val="24"/>
        <w:shd w:val="clear" w:color="auto" w:fill="auto"/>
        <w:spacing w:line="240" w:lineRule="exact"/>
        <w:jc w:val="left"/>
      </w:pPr>
      <w:r>
        <w:t>числа.</w:t>
      </w:r>
    </w:p>
    <w:p w14:paraId="4B621BD5" w14:textId="77777777" w:rsidR="00172389" w:rsidRDefault="002E0257">
      <w:pPr>
        <w:pStyle w:val="24"/>
        <w:shd w:val="clear" w:color="auto" w:fill="auto"/>
        <w:spacing w:line="317" w:lineRule="exact"/>
        <w:ind w:firstLine="740"/>
        <w:jc w:val="both"/>
      </w:pPr>
      <w:r>
        <w:t>Притяжательный падеж имён существительных.</w:t>
      </w:r>
    </w:p>
    <w:p w14:paraId="0DD28F0D" w14:textId="77777777" w:rsidR="00172389" w:rsidRDefault="002E0257">
      <w:pPr>
        <w:pStyle w:val="24"/>
        <w:shd w:val="clear" w:color="auto" w:fill="auto"/>
        <w:spacing w:line="317" w:lineRule="exact"/>
        <w:ind w:firstLine="740"/>
        <w:jc w:val="both"/>
      </w:pPr>
      <w:r>
        <w:t>Имена прилагательные и наречия в положительной, сравнительной и превосходной степенях, образованные по правилу, и исключения.</w:t>
      </w:r>
    </w:p>
    <w:p w14:paraId="61C6A2F0" w14:textId="77777777" w:rsidR="00172389" w:rsidRDefault="002E0257">
      <w:pPr>
        <w:pStyle w:val="24"/>
        <w:shd w:val="clear" w:color="auto" w:fill="auto"/>
        <w:spacing w:line="317" w:lineRule="exact"/>
        <w:ind w:firstLine="740"/>
        <w:jc w:val="both"/>
      </w:pPr>
      <w:r>
        <w:t>Порядок следования нескольких прилагательных (мнение - размер - возраст - цвет - происхождение).</w:t>
      </w:r>
    </w:p>
    <w:p w14:paraId="1C65BA64" w14:textId="77777777" w:rsidR="00172389" w:rsidRPr="002E0257" w:rsidRDefault="002E0257">
      <w:pPr>
        <w:pStyle w:val="24"/>
        <w:shd w:val="clear" w:color="auto" w:fill="auto"/>
        <w:spacing w:line="317" w:lineRule="exact"/>
        <w:ind w:firstLine="740"/>
        <w:jc w:val="both"/>
        <w:rPr>
          <w:lang w:val="en-US"/>
        </w:rPr>
      </w:pPr>
      <w:r>
        <w:t>Слова</w:t>
      </w:r>
      <w:r w:rsidRPr="002E0257">
        <w:rPr>
          <w:lang w:val="en-US"/>
        </w:rPr>
        <w:t xml:space="preserve">, </w:t>
      </w:r>
      <w:r>
        <w:t>выражающие</w:t>
      </w:r>
      <w:r w:rsidRPr="002E0257">
        <w:rPr>
          <w:lang w:val="en-US"/>
        </w:rPr>
        <w:t xml:space="preserve"> </w:t>
      </w:r>
      <w:r>
        <w:t>количество</w:t>
      </w:r>
      <w:r w:rsidRPr="002E0257">
        <w:rPr>
          <w:lang w:val="en-US"/>
        </w:rPr>
        <w:t xml:space="preserve"> </w:t>
      </w:r>
      <w:r>
        <w:rPr>
          <w:lang w:val="en-US" w:eastAsia="en-US" w:bidi="en-US"/>
        </w:rPr>
        <w:t>(many/much, little/a little, few/a few, a lot of).</w:t>
      </w:r>
    </w:p>
    <w:p w14:paraId="05AC42B5" w14:textId="77777777" w:rsidR="00172389" w:rsidRDefault="002E0257">
      <w:pPr>
        <w:pStyle w:val="24"/>
        <w:shd w:val="clear" w:color="auto" w:fill="auto"/>
        <w:spacing w:line="317" w:lineRule="exact"/>
        <w:ind w:firstLine="740"/>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lang w:val="en-US" w:eastAsia="en-US" w:bidi="en-US"/>
        </w:rPr>
        <w:t>none</w:t>
      </w:r>
      <w:r w:rsidRPr="002E0257">
        <w:rPr>
          <w:lang w:eastAsia="en-US" w:bidi="en-US"/>
        </w:rPr>
        <w:t xml:space="preserve">, </w:t>
      </w:r>
      <w:r>
        <w:rPr>
          <w:lang w:val="en-US" w:eastAsia="en-US" w:bidi="en-US"/>
        </w:rPr>
        <w:t>no</w:t>
      </w:r>
      <w:r w:rsidRPr="002E0257">
        <w:rPr>
          <w:lang w:eastAsia="en-US" w:bidi="en-US"/>
        </w:rPr>
        <w:t xml:space="preserve"> </w:t>
      </w:r>
      <w:r>
        <w:t xml:space="preserve">и производные последнего </w:t>
      </w:r>
      <w:r w:rsidRPr="002E0257">
        <w:rPr>
          <w:lang w:eastAsia="en-US" w:bidi="en-US"/>
        </w:rPr>
        <w:t>(</w:t>
      </w:r>
      <w:r>
        <w:rPr>
          <w:lang w:val="en-US" w:eastAsia="en-US" w:bidi="en-US"/>
        </w:rPr>
        <w:t>nobody</w:t>
      </w:r>
      <w:r w:rsidRPr="002E0257">
        <w:rPr>
          <w:lang w:eastAsia="en-US" w:bidi="en-US"/>
        </w:rPr>
        <w:t xml:space="preserve">, </w:t>
      </w:r>
      <w:r>
        <w:rPr>
          <w:lang w:val="en-US" w:eastAsia="en-US" w:bidi="en-US"/>
        </w:rPr>
        <w:t>nothing</w:t>
      </w:r>
      <w:r w:rsidRPr="002E0257">
        <w:rPr>
          <w:lang w:eastAsia="en-US" w:bidi="en-US"/>
        </w:rPr>
        <w:t xml:space="preserve"> </w:t>
      </w:r>
      <w:r>
        <w:t>и другие).</w:t>
      </w:r>
    </w:p>
    <w:p w14:paraId="3C87CBF5" w14:textId="77777777" w:rsidR="00172389" w:rsidRDefault="002E0257">
      <w:pPr>
        <w:pStyle w:val="24"/>
        <w:shd w:val="clear" w:color="auto" w:fill="auto"/>
        <w:spacing w:line="317" w:lineRule="exact"/>
        <w:ind w:firstLine="740"/>
        <w:jc w:val="both"/>
      </w:pPr>
      <w:r>
        <w:t>Количественные и порядковые числительные.</w:t>
      </w:r>
    </w:p>
    <w:p w14:paraId="40A8444E" w14:textId="77777777" w:rsidR="00172389" w:rsidRDefault="002E0257">
      <w:pPr>
        <w:pStyle w:val="24"/>
        <w:shd w:val="clear" w:color="auto" w:fill="auto"/>
        <w:spacing w:line="317" w:lineRule="exact"/>
        <w:ind w:firstLine="740"/>
        <w:jc w:val="both"/>
      </w:pPr>
      <w:r>
        <w:t>Предлоги места, времени, направления, предлоги, употребляемые с глаголами в страдательном залоге.</w:t>
      </w:r>
    </w:p>
    <w:p w14:paraId="1251370F" w14:textId="77777777" w:rsidR="00172389" w:rsidRDefault="002E0257">
      <w:pPr>
        <w:pStyle w:val="32"/>
        <w:shd w:val="clear" w:color="auto" w:fill="auto"/>
        <w:spacing w:line="317" w:lineRule="exact"/>
        <w:ind w:firstLine="740"/>
        <w:jc w:val="both"/>
      </w:pPr>
      <w:r>
        <w:t>Социокультурные знания и умения.</w:t>
      </w:r>
    </w:p>
    <w:p w14:paraId="50BA024E" w14:textId="77777777" w:rsidR="00172389" w:rsidRDefault="002E0257">
      <w:pPr>
        <w:pStyle w:val="24"/>
        <w:shd w:val="clear" w:color="auto" w:fill="auto"/>
        <w:spacing w:line="317" w:lineRule="exact"/>
        <w:ind w:firstLine="7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0AF74B99" w14:textId="77777777" w:rsidR="00172389" w:rsidRDefault="002E0257">
      <w:pPr>
        <w:pStyle w:val="24"/>
        <w:shd w:val="clear" w:color="auto" w:fill="auto"/>
        <w:spacing w:line="317" w:lineRule="exact"/>
        <w:ind w:firstLine="7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4C1BD737" w14:textId="77777777" w:rsidR="00172389" w:rsidRDefault="002E0257">
      <w:pPr>
        <w:pStyle w:val="24"/>
        <w:shd w:val="clear" w:color="auto" w:fill="auto"/>
        <w:spacing w:line="317" w:lineRule="exact"/>
        <w:ind w:firstLine="740"/>
        <w:jc w:val="both"/>
      </w:pPr>
      <w:r>
        <w:t>Владение основными сведениями о социокультурном портрете и культурном наследии страны/стран, говорящих на английском языке.</w:t>
      </w:r>
    </w:p>
    <w:p w14:paraId="631C4061" w14:textId="77777777" w:rsidR="00172389" w:rsidRDefault="002E0257">
      <w:pPr>
        <w:pStyle w:val="24"/>
        <w:shd w:val="clear" w:color="auto" w:fill="auto"/>
        <w:spacing w:line="317" w:lineRule="exact"/>
        <w:ind w:firstLine="7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w:t>
      </w:r>
      <w:r>
        <w:softHyphen/>
        <w:t>грамматических средств с их учётом.</w:t>
      </w:r>
    </w:p>
    <w:p w14:paraId="4DDEBC8D" w14:textId="77777777" w:rsidR="00172389" w:rsidRDefault="002E0257">
      <w:pPr>
        <w:pStyle w:val="24"/>
        <w:shd w:val="clear" w:color="auto" w:fill="auto"/>
        <w:spacing w:line="317" w:lineRule="exact"/>
        <w:ind w:firstLine="740"/>
        <w:jc w:val="both"/>
      </w:pPr>
      <w:r>
        <w:t xml:space="preserve">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w:t>
      </w:r>
      <w:r>
        <w:lastRenderedPageBreak/>
        <w:t>музыканты, спортсмены, актёры и другие).</w:t>
      </w:r>
    </w:p>
    <w:p w14:paraId="74F45BF7" w14:textId="77777777" w:rsidR="00172389" w:rsidRDefault="002E0257">
      <w:pPr>
        <w:pStyle w:val="32"/>
        <w:shd w:val="clear" w:color="auto" w:fill="auto"/>
        <w:spacing w:line="317" w:lineRule="exact"/>
        <w:ind w:firstLine="740"/>
        <w:jc w:val="both"/>
      </w:pPr>
      <w:r>
        <w:t>Компенсаторные умения.</w:t>
      </w:r>
    </w:p>
    <w:p w14:paraId="5D78FE67" w14:textId="77777777" w:rsidR="00172389" w:rsidRDefault="002E0257">
      <w:pPr>
        <w:pStyle w:val="24"/>
        <w:shd w:val="clear" w:color="auto" w:fill="auto"/>
        <w:spacing w:line="317" w:lineRule="exact"/>
        <w:ind w:firstLine="7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5C49003" w14:textId="77777777" w:rsidR="00172389" w:rsidRDefault="002E0257">
      <w:pPr>
        <w:pStyle w:val="24"/>
        <w:shd w:val="clear" w:color="auto" w:fill="auto"/>
        <w:spacing w:line="317" w:lineRule="exact"/>
        <w:ind w:firstLine="7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0D5675A" w14:textId="77777777" w:rsidR="00172389" w:rsidRDefault="002E0257">
      <w:pPr>
        <w:pStyle w:val="32"/>
        <w:shd w:val="clear" w:color="auto" w:fill="auto"/>
        <w:spacing w:line="317" w:lineRule="exact"/>
        <w:ind w:firstLine="740"/>
        <w:jc w:val="both"/>
      </w:pPr>
      <w:r>
        <w:t>Содержание обучения в 11 классе.</w:t>
      </w:r>
    </w:p>
    <w:p w14:paraId="75EAE499" w14:textId="77777777" w:rsidR="00172389" w:rsidRDefault="002E0257">
      <w:pPr>
        <w:pStyle w:val="32"/>
        <w:shd w:val="clear" w:color="auto" w:fill="auto"/>
        <w:spacing w:line="317" w:lineRule="exact"/>
        <w:ind w:firstLine="740"/>
        <w:jc w:val="both"/>
      </w:pPr>
      <w:r>
        <w:t>Коммуникативные умения.</w:t>
      </w:r>
    </w:p>
    <w:p w14:paraId="4F50B9EB" w14:textId="77777777" w:rsidR="00172389" w:rsidRDefault="002E0257">
      <w:pPr>
        <w:pStyle w:val="24"/>
        <w:shd w:val="clear" w:color="auto" w:fill="auto"/>
        <w:spacing w:line="317" w:lineRule="exact"/>
        <w:ind w:firstLine="74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6F93B6B" w14:textId="77777777" w:rsidR="00172389" w:rsidRDefault="002E0257">
      <w:pPr>
        <w:pStyle w:val="24"/>
        <w:shd w:val="clear" w:color="auto" w:fill="auto"/>
        <w:spacing w:line="317" w:lineRule="exact"/>
        <w:ind w:firstLine="74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14:paraId="026969EB" w14:textId="77777777" w:rsidR="00172389" w:rsidRDefault="002E0257">
      <w:pPr>
        <w:pStyle w:val="24"/>
        <w:shd w:val="clear" w:color="auto" w:fill="auto"/>
        <w:spacing w:line="317" w:lineRule="exact"/>
        <w:ind w:firstLine="740"/>
        <w:jc w:val="both"/>
      </w:pPr>
      <w:r>
        <w:t>Внешность и характеристика человека, литературного персонажа.</w:t>
      </w:r>
    </w:p>
    <w:p w14:paraId="2110FB05" w14:textId="77777777" w:rsidR="00172389" w:rsidRDefault="002E0257">
      <w:pPr>
        <w:pStyle w:val="24"/>
        <w:shd w:val="clear" w:color="auto" w:fill="auto"/>
        <w:spacing w:line="317" w:lineRule="exact"/>
        <w:ind w:firstLine="74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14:paraId="237AAD76" w14:textId="77777777" w:rsidR="00172389" w:rsidRDefault="002E0257">
      <w:pPr>
        <w:pStyle w:val="24"/>
        <w:shd w:val="clear" w:color="auto" w:fill="auto"/>
        <w:spacing w:line="317" w:lineRule="exact"/>
        <w:ind w:firstLine="740"/>
        <w:jc w:val="both"/>
      </w:pPr>
      <w: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345D4CA7" w14:textId="77777777" w:rsidR="00172389" w:rsidRDefault="002E0257">
      <w:pPr>
        <w:pStyle w:val="24"/>
        <w:shd w:val="clear" w:color="auto" w:fill="auto"/>
        <w:spacing w:line="317" w:lineRule="exact"/>
        <w:ind w:firstLine="740"/>
        <w:jc w:val="both"/>
      </w:pPr>
      <w:r>
        <w:t>Место иностранного языка в повседневной жизни и профессиональной деятельности в современном мире.</w:t>
      </w:r>
    </w:p>
    <w:p w14:paraId="7A5272C3" w14:textId="77777777" w:rsidR="00172389" w:rsidRDefault="002E0257">
      <w:pPr>
        <w:pStyle w:val="24"/>
        <w:shd w:val="clear" w:color="auto" w:fill="auto"/>
        <w:spacing w:line="317" w:lineRule="exact"/>
        <w:ind w:firstLine="740"/>
        <w:jc w:val="both"/>
      </w:pPr>
      <w: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4809A9B6" w14:textId="77777777" w:rsidR="00172389" w:rsidRDefault="002E0257">
      <w:pPr>
        <w:pStyle w:val="24"/>
        <w:shd w:val="clear" w:color="auto" w:fill="auto"/>
        <w:spacing w:line="317" w:lineRule="exact"/>
        <w:ind w:firstLine="740"/>
        <w:jc w:val="both"/>
      </w:pPr>
      <w:r>
        <w:t>Роль спорта в современной жизни: виды спорта, экстремальный спорт, спортивные соревнования, Олимпийские игры.</w:t>
      </w:r>
    </w:p>
    <w:p w14:paraId="35C08329" w14:textId="77777777" w:rsidR="00172389" w:rsidRDefault="002E0257">
      <w:pPr>
        <w:pStyle w:val="24"/>
        <w:shd w:val="clear" w:color="auto" w:fill="auto"/>
        <w:spacing w:line="317" w:lineRule="exact"/>
        <w:ind w:firstLine="740"/>
        <w:jc w:val="both"/>
      </w:pPr>
      <w:r>
        <w:t>Туризм. Виды отдыха. Экотуризм. Путешествия по России и зарубежным странам.</w:t>
      </w:r>
    </w:p>
    <w:p w14:paraId="35747FC8" w14:textId="77777777" w:rsidR="00172389" w:rsidRDefault="002E0257">
      <w:pPr>
        <w:pStyle w:val="24"/>
        <w:shd w:val="clear" w:color="auto" w:fill="auto"/>
        <w:spacing w:line="317" w:lineRule="exact"/>
        <w:ind w:firstLine="740"/>
        <w:jc w:val="both"/>
      </w:pPr>
      <w:r>
        <w:t>Вселенная и человек. Природа. Проблемы экологии. Защита окружающей среды. Проживание в городской/сельской местности.</w:t>
      </w:r>
    </w:p>
    <w:p w14:paraId="5156E4DC" w14:textId="77777777" w:rsidR="00172389" w:rsidRDefault="002E0257">
      <w:pPr>
        <w:pStyle w:val="24"/>
        <w:shd w:val="clear" w:color="auto" w:fill="auto"/>
        <w:spacing w:line="317" w:lineRule="exact"/>
        <w:ind w:firstLine="740"/>
        <w:jc w:val="both"/>
      </w:pPr>
      <w: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0D96B786" w14:textId="77777777" w:rsidR="00172389" w:rsidRDefault="002E0257">
      <w:pPr>
        <w:pStyle w:val="24"/>
        <w:shd w:val="clear" w:color="auto" w:fill="auto"/>
        <w:spacing w:line="317" w:lineRule="exact"/>
        <w:ind w:firstLine="74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6A0B3CDC" w14:textId="77777777" w:rsidR="00172389" w:rsidRDefault="002E0257">
      <w:pPr>
        <w:pStyle w:val="24"/>
        <w:shd w:val="clear" w:color="auto" w:fill="auto"/>
        <w:spacing w:line="317" w:lineRule="exact"/>
        <w:ind w:firstLine="740"/>
        <w:jc w:val="both"/>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4C2AB211" w14:textId="77777777" w:rsidR="00172389" w:rsidRDefault="002E0257">
      <w:pPr>
        <w:pStyle w:val="32"/>
        <w:shd w:val="clear" w:color="auto" w:fill="auto"/>
        <w:spacing w:line="317" w:lineRule="exact"/>
        <w:ind w:firstLine="740"/>
        <w:jc w:val="both"/>
      </w:pPr>
      <w:r>
        <w:t>Говорение.</w:t>
      </w:r>
    </w:p>
    <w:p w14:paraId="1CFE1078" w14:textId="77777777" w:rsidR="00172389" w:rsidRDefault="002E0257">
      <w:pPr>
        <w:pStyle w:val="24"/>
        <w:shd w:val="clear" w:color="auto" w:fill="auto"/>
        <w:spacing w:line="317" w:lineRule="exact"/>
        <w:ind w:firstLine="740"/>
        <w:jc w:val="both"/>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59CA7A59" w14:textId="77777777" w:rsidR="00172389" w:rsidRDefault="002E0257">
      <w:pPr>
        <w:pStyle w:val="24"/>
        <w:shd w:val="clear" w:color="auto" w:fill="auto"/>
        <w:spacing w:line="317" w:lineRule="exact"/>
        <w:ind w:firstLine="740"/>
        <w:jc w:val="both"/>
      </w:pPr>
      <w: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w:t>
      </w:r>
      <w:r>
        <w:lastRenderedPageBreak/>
        <w:t>поздравлять с праздником, выражать пожелания и вежливо реагировать на поздравление;</w:t>
      </w:r>
    </w:p>
    <w:p w14:paraId="47C48F5C" w14:textId="77777777" w:rsidR="00172389" w:rsidRDefault="002E0257">
      <w:pPr>
        <w:pStyle w:val="24"/>
        <w:shd w:val="clear" w:color="auto" w:fill="auto"/>
        <w:spacing w:line="317" w:lineRule="exact"/>
        <w:ind w:firstLine="740"/>
        <w:jc w:val="both"/>
      </w:pPr>
      <w:r>
        <w:t>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5ABC8CE5" w14:textId="77777777" w:rsidR="00172389" w:rsidRDefault="002E0257">
      <w:pPr>
        <w:pStyle w:val="24"/>
        <w:shd w:val="clear" w:color="auto" w:fill="auto"/>
        <w:spacing w:line="317" w:lineRule="exact"/>
        <w:ind w:firstLine="74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0E760A2E" w14:textId="77777777" w:rsidR="00172389" w:rsidRDefault="002E0257">
      <w:pPr>
        <w:pStyle w:val="24"/>
        <w:shd w:val="clear" w:color="auto" w:fill="auto"/>
        <w:spacing w:line="317" w:lineRule="exact"/>
        <w:ind w:firstLine="740"/>
        <w:jc w:val="both"/>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w:t>
      </w:r>
    </w:p>
    <w:p w14:paraId="61714A25" w14:textId="77777777" w:rsidR="00172389" w:rsidRDefault="002E0257">
      <w:pPr>
        <w:pStyle w:val="24"/>
        <w:shd w:val="clear" w:color="auto" w:fill="auto"/>
        <w:spacing w:line="317" w:lineRule="exact"/>
        <w:jc w:val="left"/>
      </w:pPr>
      <w:r>
        <w:t>огорчение и другие).</w:t>
      </w:r>
    </w:p>
    <w:p w14:paraId="52365990" w14:textId="77777777" w:rsidR="00172389" w:rsidRDefault="002E0257">
      <w:pPr>
        <w:pStyle w:val="24"/>
        <w:shd w:val="clear" w:color="auto" w:fill="auto"/>
        <w:spacing w:line="317" w:lineRule="exact"/>
        <w:ind w:firstLine="74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14:paraId="0A16C747" w14:textId="77777777" w:rsidR="00172389" w:rsidRDefault="002E0257">
      <w:pPr>
        <w:pStyle w:val="24"/>
        <w:shd w:val="clear" w:color="auto" w:fill="auto"/>
        <w:spacing w:line="317" w:lineRule="exact"/>
        <w:ind w:firstLine="740"/>
        <w:jc w:val="both"/>
      </w:pPr>
      <w:r>
        <w:t>Объём диалога - до 9 реплик со стороны каждого собеседника.</w:t>
      </w:r>
    </w:p>
    <w:p w14:paraId="26E799BB" w14:textId="77777777" w:rsidR="00172389" w:rsidRDefault="002E0257">
      <w:pPr>
        <w:pStyle w:val="24"/>
        <w:shd w:val="clear" w:color="auto" w:fill="auto"/>
        <w:spacing w:line="317" w:lineRule="exact"/>
        <w:ind w:firstLine="740"/>
        <w:jc w:val="both"/>
      </w:pPr>
      <w:r>
        <w:t>Развитие коммуникативных умений монологической речи:</w:t>
      </w:r>
    </w:p>
    <w:p w14:paraId="1E01517C" w14:textId="77777777" w:rsidR="00172389" w:rsidRDefault="002E0257">
      <w:pPr>
        <w:pStyle w:val="24"/>
        <w:shd w:val="clear" w:color="auto" w:fill="auto"/>
        <w:spacing w:line="317" w:lineRule="exact"/>
        <w:ind w:firstLine="740"/>
        <w:jc w:val="both"/>
      </w:pPr>
      <w:r>
        <w:t>создание устных связных монологических высказываний с использованием основных коммуникативных типов речи:</w:t>
      </w:r>
    </w:p>
    <w:p w14:paraId="339FBE84" w14:textId="77777777" w:rsidR="00172389" w:rsidRDefault="002E0257">
      <w:pPr>
        <w:pStyle w:val="24"/>
        <w:shd w:val="clear" w:color="auto" w:fill="auto"/>
        <w:spacing w:line="317" w:lineRule="exact"/>
        <w:ind w:firstLine="74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14:paraId="125C97D6" w14:textId="77777777" w:rsidR="00172389" w:rsidRDefault="002E0257">
      <w:pPr>
        <w:pStyle w:val="24"/>
        <w:shd w:val="clear" w:color="auto" w:fill="auto"/>
        <w:spacing w:line="317" w:lineRule="exact"/>
        <w:ind w:firstLine="740"/>
        <w:jc w:val="both"/>
      </w:pPr>
      <w:r>
        <w:t>повествование/сообщение;</w:t>
      </w:r>
    </w:p>
    <w:p w14:paraId="0539A3F8" w14:textId="77777777" w:rsidR="00172389" w:rsidRDefault="002E0257">
      <w:pPr>
        <w:pStyle w:val="24"/>
        <w:shd w:val="clear" w:color="auto" w:fill="auto"/>
        <w:spacing w:line="317" w:lineRule="exact"/>
        <w:ind w:firstLine="740"/>
        <w:jc w:val="both"/>
      </w:pPr>
      <w:r>
        <w:t>рассуждение;</w:t>
      </w:r>
    </w:p>
    <w:p w14:paraId="0F540F8D" w14:textId="77777777" w:rsidR="00172389" w:rsidRDefault="002E0257">
      <w:pPr>
        <w:pStyle w:val="24"/>
        <w:shd w:val="clear" w:color="auto" w:fill="auto"/>
        <w:spacing w:line="317" w:lineRule="exact"/>
        <w:ind w:firstLine="740"/>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26E55F61" w14:textId="77777777" w:rsidR="00172389" w:rsidRDefault="002E0257">
      <w:pPr>
        <w:pStyle w:val="24"/>
        <w:shd w:val="clear" w:color="auto" w:fill="auto"/>
        <w:spacing w:line="317" w:lineRule="exact"/>
        <w:ind w:firstLine="740"/>
        <w:jc w:val="both"/>
      </w:pPr>
      <w:r>
        <w:t>устное представление (презентация) результатов выполненной проектной работы.</w:t>
      </w:r>
    </w:p>
    <w:p w14:paraId="4888C6D5" w14:textId="77777777" w:rsidR="00172389" w:rsidRDefault="002E0257">
      <w:pPr>
        <w:pStyle w:val="24"/>
        <w:shd w:val="clear" w:color="auto" w:fill="auto"/>
        <w:spacing w:line="317" w:lineRule="exact"/>
        <w:ind w:firstLine="740"/>
        <w:jc w:val="both"/>
      </w:pPr>
      <w:r>
        <w:t>Данные умения монологической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w:t>
      </w:r>
    </w:p>
    <w:p w14:paraId="4240B4DE" w14:textId="77777777" w:rsidR="00172389" w:rsidRDefault="002E0257">
      <w:pPr>
        <w:pStyle w:val="24"/>
        <w:shd w:val="clear" w:color="auto" w:fill="auto"/>
        <w:spacing w:line="317" w:lineRule="exact"/>
        <w:ind w:firstLine="740"/>
        <w:jc w:val="both"/>
      </w:pPr>
      <w:r>
        <w:t>Объём монологического высказывания - 14-15 фраз.</w:t>
      </w:r>
    </w:p>
    <w:p w14:paraId="47677A2C" w14:textId="77777777" w:rsidR="00172389" w:rsidRDefault="002E0257">
      <w:pPr>
        <w:pStyle w:val="32"/>
        <w:shd w:val="clear" w:color="auto" w:fill="auto"/>
        <w:spacing w:line="317" w:lineRule="exact"/>
        <w:ind w:firstLine="740"/>
        <w:jc w:val="both"/>
      </w:pPr>
      <w:r>
        <w:t>Аудирование.</w:t>
      </w:r>
    </w:p>
    <w:p w14:paraId="67C6B56F" w14:textId="77777777" w:rsidR="00172389" w:rsidRDefault="002E0257">
      <w:pPr>
        <w:pStyle w:val="24"/>
        <w:shd w:val="clear" w:color="auto" w:fill="auto"/>
        <w:spacing w:line="317" w:lineRule="exact"/>
        <w:ind w:firstLine="740"/>
        <w:jc w:val="both"/>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4D2B6027" w14:textId="77777777" w:rsidR="00172389" w:rsidRDefault="002E0257">
      <w:pPr>
        <w:pStyle w:val="24"/>
        <w:shd w:val="clear" w:color="auto" w:fill="auto"/>
        <w:spacing w:line="317" w:lineRule="exact"/>
        <w:ind w:firstLine="74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414A98A" w14:textId="77777777" w:rsidR="00172389" w:rsidRDefault="002E0257">
      <w:pPr>
        <w:pStyle w:val="24"/>
        <w:shd w:val="clear" w:color="auto" w:fill="auto"/>
        <w:spacing w:line="317" w:lineRule="exact"/>
        <w:ind w:firstLine="74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77B8BFC9" w14:textId="77777777" w:rsidR="00172389" w:rsidRDefault="002E0257">
      <w:pPr>
        <w:pStyle w:val="24"/>
        <w:shd w:val="clear" w:color="auto" w:fill="auto"/>
        <w:spacing w:line="317" w:lineRule="exact"/>
        <w:ind w:firstLine="740"/>
        <w:jc w:val="both"/>
      </w:pPr>
      <w:r>
        <w:t xml:space="preserve">Тексты для аудирования: диалог (беседа), интервью, высказывания собеседников в </w:t>
      </w:r>
      <w:r>
        <w:lastRenderedPageBreak/>
        <w:t>ситуациях повседневного общения, рассказ, сообщение информационного характера, объявление.</w:t>
      </w:r>
    </w:p>
    <w:p w14:paraId="05A28C1E" w14:textId="77777777" w:rsidR="00172389" w:rsidRDefault="002E0257">
      <w:pPr>
        <w:pStyle w:val="24"/>
        <w:shd w:val="clear" w:color="auto" w:fill="auto"/>
        <w:spacing w:line="317" w:lineRule="exact"/>
        <w:ind w:firstLine="740"/>
        <w:jc w:val="both"/>
      </w:pPr>
      <w:r>
        <w:t>Языковая сложность текстов для аудирования должна соответствовать пороговому уровню (В1 - пороговый уровень по общеевропейской шкале).</w:t>
      </w:r>
    </w:p>
    <w:p w14:paraId="47E60562" w14:textId="77777777" w:rsidR="00172389" w:rsidRDefault="002E0257">
      <w:pPr>
        <w:pStyle w:val="24"/>
        <w:shd w:val="clear" w:color="auto" w:fill="auto"/>
        <w:spacing w:line="317" w:lineRule="exact"/>
        <w:ind w:firstLine="740"/>
        <w:jc w:val="both"/>
      </w:pPr>
      <w:r>
        <w:t>Время звучания текста/текстов для аудирования - до 2,5 минуты.</w:t>
      </w:r>
    </w:p>
    <w:p w14:paraId="5E695A10" w14:textId="77777777" w:rsidR="00172389" w:rsidRDefault="002E0257">
      <w:pPr>
        <w:pStyle w:val="32"/>
        <w:shd w:val="clear" w:color="auto" w:fill="auto"/>
        <w:spacing w:line="317" w:lineRule="exact"/>
        <w:ind w:firstLine="740"/>
        <w:jc w:val="both"/>
      </w:pPr>
      <w:r>
        <w:t>Смысловое чтение.</w:t>
      </w:r>
    </w:p>
    <w:p w14:paraId="0AB1135F" w14:textId="77777777" w:rsidR="00172389" w:rsidRDefault="002E0257">
      <w:pPr>
        <w:pStyle w:val="24"/>
        <w:shd w:val="clear" w:color="auto" w:fill="auto"/>
        <w:spacing w:line="317" w:lineRule="exact"/>
        <w:ind w:firstLine="74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4640EB25" w14:textId="77777777" w:rsidR="00172389" w:rsidRDefault="002E0257">
      <w:pPr>
        <w:pStyle w:val="24"/>
        <w:shd w:val="clear" w:color="auto" w:fill="auto"/>
        <w:spacing w:line="317" w:lineRule="exact"/>
        <w:ind w:firstLine="74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14:paraId="4389B6CB" w14:textId="77777777" w:rsidR="00172389" w:rsidRDefault="002E0257">
      <w:pPr>
        <w:pStyle w:val="24"/>
        <w:shd w:val="clear" w:color="auto" w:fill="auto"/>
        <w:spacing w:line="317" w:lineRule="exact"/>
        <w:ind w:firstLine="740"/>
        <w:jc w:val="both"/>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536671C" w14:textId="77777777" w:rsidR="00172389" w:rsidRDefault="002E0257">
      <w:pPr>
        <w:pStyle w:val="24"/>
        <w:shd w:val="clear" w:color="auto" w:fill="auto"/>
        <w:spacing w:line="317" w:lineRule="exact"/>
        <w:ind w:firstLine="74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w:t>
      </w:r>
      <w:r>
        <w:softHyphen/>
        <w:t>следственную взаимосвязь изложенных в тексте фактов и событий.</w:t>
      </w:r>
    </w:p>
    <w:p w14:paraId="631E5D15" w14:textId="77777777" w:rsidR="00172389" w:rsidRDefault="002E0257">
      <w:pPr>
        <w:pStyle w:val="24"/>
        <w:shd w:val="clear" w:color="auto" w:fill="auto"/>
        <w:spacing w:line="317" w:lineRule="exact"/>
        <w:ind w:firstLine="740"/>
        <w:jc w:val="both"/>
      </w:pPr>
      <w:r>
        <w:t>Чтение не сплошных текстов (таблиц, диаграмм, графиков и других) и понимание представленной в них информации.</w:t>
      </w:r>
    </w:p>
    <w:p w14:paraId="1EE5EC83" w14:textId="77777777" w:rsidR="00172389" w:rsidRDefault="002E0257">
      <w:pPr>
        <w:pStyle w:val="24"/>
        <w:shd w:val="clear" w:color="auto" w:fill="auto"/>
        <w:spacing w:line="317" w:lineRule="exact"/>
        <w:ind w:firstLine="74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75AF170F" w14:textId="77777777" w:rsidR="00172389" w:rsidRDefault="002E0257">
      <w:pPr>
        <w:pStyle w:val="24"/>
        <w:shd w:val="clear" w:color="auto" w:fill="auto"/>
        <w:spacing w:line="317" w:lineRule="exact"/>
        <w:ind w:firstLine="740"/>
        <w:jc w:val="both"/>
      </w:pPr>
      <w:r>
        <w:t>Языковая сложность текстов для чтения должна соответствовать пороговому уровню (В1 - пороговый уровень по общеевропейской шкале).</w:t>
      </w:r>
    </w:p>
    <w:p w14:paraId="59148080" w14:textId="77777777" w:rsidR="00172389" w:rsidRDefault="002E0257">
      <w:pPr>
        <w:pStyle w:val="24"/>
        <w:shd w:val="clear" w:color="auto" w:fill="auto"/>
        <w:spacing w:line="317" w:lineRule="exact"/>
        <w:ind w:firstLine="740"/>
        <w:jc w:val="both"/>
      </w:pPr>
      <w:r>
        <w:t>Объём текста/текстов для чтения - до 600-800 слов.</w:t>
      </w:r>
    </w:p>
    <w:p w14:paraId="029297A1" w14:textId="77777777" w:rsidR="00172389" w:rsidRDefault="002E0257">
      <w:pPr>
        <w:pStyle w:val="32"/>
        <w:shd w:val="clear" w:color="auto" w:fill="auto"/>
        <w:spacing w:line="317" w:lineRule="exact"/>
        <w:ind w:firstLine="740"/>
        <w:jc w:val="both"/>
      </w:pPr>
      <w:r>
        <w:t>Письменная речь.</w:t>
      </w:r>
    </w:p>
    <w:p w14:paraId="4CCFA8E5" w14:textId="77777777" w:rsidR="00172389" w:rsidRDefault="002E0257">
      <w:pPr>
        <w:pStyle w:val="24"/>
        <w:shd w:val="clear" w:color="auto" w:fill="auto"/>
        <w:spacing w:line="317" w:lineRule="exact"/>
        <w:ind w:firstLine="740"/>
        <w:jc w:val="both"/>
      </w:pPr>
      <w:r>
        <w:t>Развитие умений письменной речи:</w:t>
      </w:r>
    </w:p>
    <w:p w14:paraId="558F35E1" w14:textId="77777777" w:rsidR="00172389" w:rsidRDefault="002E0257">
      <w:pPr>
        <w:pStyle w:val="24"/>
        <w:shd w:val="clear" w:color="auto" w:fill="auto"/>
        <w:spacing w:line="317" w:lineRule="exact"/>
        <w:ind w:firstLine="740"/>
        <w:jc w:val="both"/>
      </w:pPr>
      <w:r>
        <w:t>заполнение анкет и формуляров в соответствии с нормами, принятыми в стране/странах изучаемого языка;</w:t>
      </w:r>
    </w:p>
    <w:p w14:paraId="7212DDAA" w14:textId="77777777" w:rsidR="00172389" w:rsidRDefault="002E0257">
      <w:pPr>
        <w:pStyle w:val="24"/>
        <w:shd w:val="clear" w:color="auto" w:fill="auto"/>
        <w:spacing w:line="317" w:lineRule="exact"/>
        <w:ind w:firstLine="740"/>
        <w:jc w:val="both"/>
      </w:pPr>
      <w:r>
        <w:t xml:space="preserve">написание резюме </w:t>
      </w:r>
      <w:r w:rsidRPr="002E0257">
        <w:rPr>
          <w:lang w:eastAsia="en-US" w:bidi="en-US"/>
        </w:rPr>
        <w:t>(</w:t>
      </w:r>
      <w:r>
        <w:rPr>
          <w:lang w:val="en-US" w:eastAsia="en-US" w:bidi="en-US"/>
        </w:rPr>
        <w:t>CV</w:t>
      </w:r>
      <w:r w:rsidRPr="002E0257">
        <w:rPr>
          <w:lang w:eastAsia="en-US" w:bidi="en-US"/>
        </w:rPr>
        <w:t xml:space="preserve">) </w:t>
      </w:r>
      <w:r>
        <w:t>с сообщением основных сведений о себе в соответствии с нормами, принятыми в стране/странах изучаемого языка;</w:t>
      </w:r>
    </w:p>
    <w:p w14:paraId="58CEB64C" w14:textId="77777777" w:rsidR="00172389" w:rsidRDefault="002E0257">
      <w:pPr>
        <w:pStyle w:val="24"/>
        <w:shd w:val="clear" w:color="auto" w:fill="auto"/>
        <w:spacing w:line="317" w:lineRule="exact"/>
        <w:ind w:firstLine="74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0D345F0C" w14:textId="77777777" w:rsidR="00172389" w:rsidRDefault="002E0257">
      <w:pPr>
        <w:pStyle w:val="24"/>
        <w:shd w:val="clear" w:color="auto" w:fill="auto"/>
        <w:spacing w:line="317" w:lineRule="exact"/>
        <w:ind w:firstLine="740"/>
        <w:jc w:val="both"/>
      </w:pPr>
      <w:r>
        <w:t xml:space="preserve">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опорой на образец, объем письменного </w:t>
      </w:r>
      <w:r>
        <w:lastRenderedPageBreak/>
        <w:t>высказывания - до 180 слов;</w:t>
      </w:r>
    </w:p>
    <w:p w14:paraId="2D2F163E" w14:textId="77777777" w:rsidR="00172389" w:rsidRDefault="002E0257">
      <w:pPr>
        <w:pStyle w:val="24"/>
        <w:shd w:val="clear" w:color="auto" w:fill="auto"/>
        <w:spacing w:line="317" w:lineRule="exact"/>
        <w:ind w:firstLine="740"/>
        <w:jc w:val="both"/>
      </w:pPr>
      <w:r>
        <w:t>заполнение таблицы: краткая фиксация содержания прочитанного/прослушанного текста или дополнение информации в таблице;</w:t>
      </w:r>
    </w:p>
    <w:p w14:paraId="02751BEC" w14:textId="77777777" w:rsidR="00172389" w:rsidRDefault="002E0257">
      <w:pPr>
        <w:pStyle w:val="24"/>
        <w:shd w:val="clear" w:color="auto" w:fill="auto"/>
        <w:spacing w:line="317" w:lineRule="exact"/>
        <w:ind w:firstLine="740"/>
        <w:jc w:val="both"/>
      </w:pPr>
      <w:r>
        <w:t>письменное предоставление результатов выполненной проектной работы, в том числе в форме презентации, объём - до 180 слов.</w:t>
      </w:r>
    </w:p>
    <w:p w14:paraId="61BCE694" w14:textId="77777777" w:rsidR="00172389" w:rsidRDefault="002E0257">
      <w:pPr>
        <w:pStyle w:val="32"/>
        <w:shd w:val="clear" w:color="auto" w:fill="auto"/>
        <w:spacing w:line="317" w:lineRule="exact"/>
        <w:ind w:firstLine="740"/>
        <w:jc w:val="both"/>
      </w:pPr>
      <w:r>
        <w:t>Языковые знания и навыки.</w:t>
      </w:r>
    </w:p>
    <w:p w14:paraId="26E69E4D" w14:textId="77777777" w:rsidR="00172389" w:rsidRDefault="002E0257">
      <w:pPr>
        <w:pStyle w:val="90"/>
        <w:keepNext/>
        <w:keepLines/>
        <w:shd w:val="clear" w:color="auto" w:fill="auto"/>
        <w:spacing w:after="0" w:line="317" w:lineRule="exact"/>
        <w:ind w:firstLine="740"/>
      </w:pPr>
      <w:bookmarkStart w:id="29" w:name="bookmark29"/>
      <w:r>
        <w:t>Фонетическая сторона речи.</w:t>
      </w:r>
      <w:bookmarkEnd w:id="29"/>
    </w:p>
    <w:p w14:paraId="7853B4FA" w14:textId="77777777" w:rsidR="00172389" w:rsidRDefault="002E0257">
      <w:pPr>
        <w:pStyle w:val="24"/>
        <w:shd w:val="clear" w:color="auto" w:fill="auto"/>
        <w:spacing w:line="317" w:lineRule="exact"/>
        <w:ind w:firstLine="740"/>
        <w:jc w:val="both"/>
      </w:pPr>
      <w:r>
        <w:t>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3E52E630" w14:textId="77777777" w:rsidR="00172389" w:rsidRDefault="002E0257">
      <w:pPr>
        <w:pStyle w:val="24"/>
        <w:shd w:val="clear" w:color="auto" w:fill="auto"/>
        <w:spacing w:line="317" w:lineRule="exact"/>
        <w:ind w:firstLine="74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0D559396" w14:textId="77777777" w:rsidR="00172389" w:rsidRDefault="002E0257">
      <w:pPr>
        <w:pStyle w:val="24"/>
        <w:shd w:val="clear" w:color="auto" w:fill="auto"/>
        <w:spacing w:line="317" w:lineRule="exact"/>
        <w:ind w:firstLine="74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270B944C" w14:textId="77777777" w:rsidR="00172389" w:rsidRDefault="002E0257">
      <w:pPr>
        <w:pStyle w:val="32"/>
        <w:shd w:val="clear" w:color="auto" w:fill="auto"/>
        <w:spacing w:line="317" w:lineRule="exact"/>
        <w:ind w:firstLine="740"/>
        <w:jc w:val="both"/>
      </w:pPr>
      <w:r>
        <w:t>Орфография и пунктуация.</w:t>
      </w:r>
    </w:p>
    <w:p w14:paraId="0244E0EF" w14:textId="77777777" w:rsidR="00172389" w:rsidRDefault="002E0257">
      <w:pPr>
        <w:pStyle w:val="24"/>
        <w:shd w:val="clear" w:color="auto" w:fill="auto"/>
        <w:spacing w:line="317" w:lineRule="exact"/>
        <w:ind w:firstLine="740"/>
        <w:jc w:val="both"/>
      </w:pPr>
      <w:r>
        <w:t>Правильное написание изученных слов.</w:t>
      </w:r>
    </w:p>
    <w:p w14:paraId="2775E294" w14:textId="77777777" w:rsidR="00172389" w:rsidRDefault="002E0257">
      <w:pPr>
        <w:pStyle w:val="24"/>
        <w:shd w:val="clear" w:color="auto" w:fill="auto"/>
        <w:spacing w:line="317" w:lineRule="exact"/>
        <w:ind w:firstLine="74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14:paraId="7082129E" w14:textId="77777777" w:rsidR="00172389" w:rsidRDefault="002E0257">
      <w:pPr>
        <w:pStyle w:val="24"/>
        <w:shd w:val="clear" w:color="auto" w:fill="auto"/>
        <w:spacing w:line="317" w:lineRule="exact"/>
        <w:ind w:firstLine="74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491139D9" w14:textId="77777777" w:rsidR="00172389" w:rsidRDefault="002E0257">
      <w:pPr>
        <w:pStyle w:val="24"/>
        <w:shd w:val="clear" w:color="auto" w:fill="auto"/>
        <w:spacing w:line="317" w:lineRule="exact"/>
        <w:ind w:firstLine="74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34E51CD0" w14:textId="77777777" w:rsidR="00172389" w:rsidRDefault="002E0257">
      <w:pPr>
        <w:pStyle w:val="32"/>
        <w:shd w:val="clear" w:color="auto" w:fill="auto"/>
        <w:spacing w:line="317" w:lineRule="exact"/>
        <w:ind w:firstLine="740"/>
        <w:jc w:val="both"/>
      </w:pPr>
      <w:r>
        <w:t>Лексическая сторона речи.</w:t>
      </w:r>
    </w:p>
    <w:p w14:paraId="548F2F61" w14:textId="77777777" w:rsidR="00172389" w:rsidRDefault="002E0257">
      <w:pPr>
        <w:pStyle w:val="24"/>
        <w:shd w:val="clear" w:color="auto" w:fill="auto"/>
        <w:spacing w:line="317" w:lineRule="exact"/>
        <w:ind w:firstLine="740"/>
        <w:jc w:val="both"/>
      </w:pPr>
      <w: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4197196" w14:textId="77777777" w:rsidR="00172389" w:rsidRDefault="002E0257">
      <w:pPr>
        <w:pStyle w:val="24"/>
        <w:shd w:val="clear" w:color="auto" w:fill="auto"/>
        <w:spacing w:line="317" w:lineRule="exact"/>
        <w:ind w:firstLine="740"/>
        <w:jc w:val="both"/>
      </w:pPr>
      <w: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2F2736B3" w14:textId="77777777" w:rsidR="00172389" w:rsidRDefault="002E0257">
      <w:pPr>
        <w:pStyle w:val="24"/>
        <w:shd w:val="clear" w:color="auto" w:fill="auto"/>
        <w:spacing w:line="317" w:lineRule="exact"/>
        <w:ind w:firstLine="740"/>
        <w:jc w:val="both"/>
      </w:pPr>
      <w:r>
        <w:t>Основные способы словообразования:</w:t>
      </w:r>
    </w:p>
    <w:p w14:paraId="0E6A3524" w14:textId="77777777" w:rsidR="00172389" w:rsidRDefault="002E0257">
      <w:pPr>
        <w:pStyle w:val="24"/>
        <w:shd w:val="clear" w:color="auto" w:fill="auto"/>
        <w:spacing w:line="317" w:lineRule="exact"/>
        <w:ind w:firstLine="740"/>
        <w:jc w:val="both"/>
      </w:pPr>
      <w:r>
        <w:t>аффиксация:</w:t>
      </w:r>
    </w:p>
    <w:p w14:paraId="1B855DD4" w14:textId="77777777" w:rsidR="00172389" w:rsidRDefault="002E0257">
      <w:pPr>
        <w:pStyle w:val="24"/>
        <w:shd w:val="clear" w:color="auto" w:fill="auto"/>
        <w:spacing w:line="317" w:lineRule="exact"/>
        <w:ind w:firstLine="740"/>
        <w:jc w:val="both"/>
      </w:pPr>
      <w:r>
        <w:t xml:space="preserve">образование глаголов при помощи префиксов </w:t>
      </w:r>
      <w:r>
        <w:rPr>
          <w:lang w:val="en-US" w:eastAsia="en-US" w:bidi="en-US"/>
        </w:rPr>
        <w:t>dis</w:t>
      </w:r>
      <w:r w:rsidRPr="002E0257">
        <w:rPr>
          <w:lang w:eastAsia="en-US" w:bidi="en-US"/>
        </w:rPr>
        <w:t xml:space="preserve">-, </w:t>
      </w:r>
      <w:r>
        <w:rPr>
          <w:lang w:val="en-US" w:eastAsia="en-US" w:bidi="en-US"/>
        </w:rPr>
        <w:t>mis</w:t>
      </w:r>
      <w:r w:rsidRPr="002E0257">
        <w:rPr>
          <w:lang w:eastAsia="en-US" w:bidi="en-US"/>
        </w:rPr>
        <w:t xml:space="preserve">-, </w:t>
      </w:r>
      <w:r>
        <w:rPr>
          <w:lang w:val="en-US" w:eastAsia="en-US" w:bidi="en-US"/>
        </w:rPr>
        <w:t>re</w:t>
      </w:r>
      <w:r w:rsidRPr="002E0257">
        <w:rPr>
          <w:lang w:eastAsia="en-US" w:bidi="en-US"/>
        </w:rPr>
        <w:t xml:space="preserve">-, </w:t>
      </w:r>
      <w:r>
        <w:rPr>
          <w:lang w:val="en-US" w:eastAsia="en-US" w:bidi="en-US"/>
        </w:rPr>
        <w:t>over</w:t>
      </w:r>
      <w:r w:rsidRPr="002E0257">
        <w:rPr>
          <w:lang w:eastAsia="en-US" w:bidi="en-US"/>
        </w:rPr>
        <w:t xml:space="preserve">-, </w:t>
      </w:r>
      <w:r>
        <w:rPr>
          <w:lang w:val="en-US" w:eastAsia="en-US" w:bidi="en-US"/>
        </w:rPr>
        <w:t>under</w:t>
      </w:r>
      <w:r w:rsidRPr="002E0257">
        <w:rPr>
          <w:lang w:eastAsia="en-US" w:bidi="en-US"/>
        </w:rPr>
        <w:t xml:space="preserve">- </w:t>
      </w:r>
      <w:r>
        <w:t xml:space="preserve">и суффиксов </w:t>
      </w:r>
      <w:r w:rsidRPr="002E0257">
        <w:rPr>
          <w:lang w:eastAsia="en-US" w:bidi="en-US"/>
        </w:rPr>
        <w:t>-</w:t>
      </w:r>
      <w:r>
        <w:rPr>
          <w:lang w:val="en-US" w:eastAsia="en-US" w:bidi="en-US"/>
        </w:rPr>
        <w:t>ise</w:t>
      </w:r>
      <w:r w:rsidRPr="002E0257">
        <w:rPr>
          <w:lang w:eastAsia="en-US" w:bidi="en-US"/>
        </w:rPr>
        <w:t>/-</w:t>
      </w:r>
      <w:r>
        <w:rPr>
          <w:lang w:val="en-US" w:eastAsia="en-US" w:bidi="en-US"/>
        </w:rPr>
        <w:t>ize</w:t>
      </w:r>
      <w:r w:rsidRPr="002E0257">
        <w:rPr>
          <w:lang w:eastAsia="en-US" w:bidi="en-US"/>
        </w:rPr>
        <w:t>, -</w:t>
      </w:r>
      <w:r>
        <w:rPr>
          <w:lang w:val="en-US" w:eastAsia="en-US" w:bidi="en-US"/>
        </w:rPr>
        <w:t>en</w:t>
      </w:r>
      <w:r w:rsidRPr="002E0257">
        <w:rPr>
          <w:lang w:eastAsia="en-US" w:bidi="en-US"/>
        </w:rPr>
        <w:t>;</w:t>
      </w:r>
    </w:p>
    <w:p w14:paraId="666D46E2" w14:textId="77777777" w:rsidR="00172389" w:rsidRDefault="002E0257">
      <w:pPr>
        <w:pStyle w:val="24"/>
        <w:shd w:val="clear" w:color="auto" w:fill="auto"/>
        <w:spacing w:line="317" w:lineRule="exact"/>
        <w:ind w:firstLine="740"/>
        <w:jc w:val="both"/>
      </w:pPr>
      <w:r>
        <w:t xml:space="preserve">образование имён существительных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il</w:t>
      </w:r>
      <w:r w:rsidRPr="002E0257">
        <w:rPr>
          <w:lang w:eastAsia="en-US" w:bidi="en-US"/>
        </w:rPr>
        <w:t>-/</w:t>
      </w:r>
      <w:r>
        <w:rPr>
          <w:lang w:val="en-US" w:eastAsia="en-US" w:bidi="en-US"/>
        </w:rPr>
        <w:t>ir</w:t>
      </w:r>
      <w:r w:rsidRPr="002E0257">
        <w:rPr>
          <w:lang w:eastAsia="en-US" w:bidi="en-US"/>
        </w:rPr>
        <w:t xml:space="preserve">- </w:t>
      </w:r>
      <w:r>
        <w:t xml:space="preserve">и суффиксов </w:t>
      </w:r>
      <w:r w:rsidRPr="002E0257">
        <w:rPr>
          <w:lang w:eastAsia="en-US" w:bidi="en-US"/>
        </w:rPr>
        <w:t>-</w:t>
      </w:r>
      <w:r>
        <w:rPr>
          <w:lang w:val="en-US" w:eastAsia="en-US" w:bidi="en-US"/>
        </w:rPr>
        <w:t>ance</w:t>
      </w:r>
      <w:r w:rsidRPr="002E0257">
        <w:rPr>
          <w:lang w:eastAsia="en-US" w:bidi="en-US"/>
        </w:rPr>
        <w:t>/-</w:t>
      </w:r>
      <w:r>
        <w:rPr>
          <w:lang w:val="en-US" w:eastAsia="en-US" w:bidi="en-US"/>
        </w:rPr>
        <w:t>ence</w:t>
      </w:r>
      <w:r w:rsidRPr="002E0257">
        <w:rPr>
          <w:lang w:eastAsia="en-US" w:bidi="en-US"/>
        </w:rPr>
        <w:t>, -</w:t>
      </w:r>
      <w:r>
        <w:rPr>
          <w:lang w:val="en-US" w:eastAsia="en-US" w:bidi="en-US"/>
        </w:rPr>
        <w:t>er</w:t>
      </w:r>
      <w:r w:rsidRPr="002E0257">
        <w:rPr>
          <w:lang w:eastAsia="en-US" w:bidi="en-US"/>
        </w:rPr>
        <w:t>/-</w:t>
      </w:r>
      <w:r>
        <w:rPr>
          <w:lang w:val="en-US" w:eastAsia="en-US" w:bidi="en-US"/>
        </w:rPr>
        <w:t>or</w:t>
      </w:r>
      <w:r w:rsidRPr="002E0257">
        <w:rPr>
          <w:lang w:eastAsia="en-US" w:bidi="en-US"/>
        </w:rPr>
        <w:t>, -</w:t>
      </w:r>
      <w:r>
        <w:rPr>
          <w:lang w:val="en-US" w:eastAsia="en-US" w:bidi="en-US"/>
        </w:rPr>
        <w:t>ing</w:t>
      </w:r>
      <w:r w:rsidRPr="002E0257">
        <w:rPr>
          <w:lang w:eastAsia="en-US" w:bidi="en-US"/>
        </w:rPr>
        <w:t>, -</w:t>
      </w:r>
      <w:r>
        <w:rPr>
          <w:lang w:val="en-US" w:eastAsia="en-US" w:bidi="en-US"/>
        </w:rPr>
        <w:t>ist</w:t>
      </w:r>
      <w:r w:rsidRPr="002E0257">
        <w:rPr>
          <w:lang w:eastAsia="en-US" w:bidi="en-US"/>
        </w:rPr>
        <w:t>, -</w:t>
      </w:r>
      <w:r>
        <w:rPr>
          <w:lang w:val="en-US" w:eastAsia="en-US" w:bidi="en-US"/>
        </w:rPr>
        <w:t>ity</w:t>
      </w:r>
      <w:r w:rsidRPr="002E0257">
        <w:rPr>
          <w:lang w:eastAsia="en-US" w:bidi="en-US"/>
        </w:rPr>
        <w:t>, -</w:t>
      </w:r>
      <w:r>
        <w:rPr>
          <w:lang w:val="en-US" w:eastAsia="en-US" w:bidi="en-US"/>
        </w:rPr>
        <w:t>ment</w:t>
      </w:r>
      <w:r w:rsidRPr="002E0257">
        <w:rPr>
          <w:lang w:eastAsia="en-US" w:bidi="en-US"/>
        </w:rPr>
        <w:t>, -</w:t>
      </w:r>
      <w:r>
        <w:rPr>
          <w:lang w:val="en-US" w:eastAsia="en-US" w:bidi="en-US"/>
        </w:rPr>
        <w:t>ness</w:t>
      </w:r>
      <w:r w:rsidRPr="002E0257">
        <w:rPr>
          <w:lang w:eastAsia="en-US" w:bidi="en-US"/>
        </w:rPr>
        <w:t>, -</w:t>
      </w:r>
      <w:r>
        <w:rPr>
          <w:lang w:val="en-US" w:eastAsia="en-US" w:bidi="en-US"/>
        </w:rPr>
        <w:t>sion</w:t>
      </w:r>
      <w:r w:rsidRPr="002E0257">
        <w:rPr>
          <w:lang w:eastAsia="en-US" w:bidi="en-US"/>
        </w:rPr>
        <w:t>/-</w:t>
      </w:r>
      <w:r>
        <w:rPr>
          <w:lang w:val="en-US" w:eastAsia="en-US" w:bidi="en-US"/>
        </w:rPr>
        <w:t>tion</w:t>
      </w:r>
      <w:r w:rsidRPr="002E0257">
        <w:rPr>
          <w:lang w:eastAsia="en-US" w:bidi="en-US"/>
        </w:rPr>
        <w:t>, -</w:t>
      </w:r>
      <w:r>
        <w:rPr>
          <w:lang w:val="en-US" w:eastAsia="en-US" w:bidi="en-US"/>
        </w:rPr>
        <w:t>ship</w:t>
      </w:r>
      <w:r w:rsidRPr="002E0257">
        <w:rPr>
          <w:lang w:eastAsia="en-US" w:bidi="en-US"/>
        </w:rPr>
        <w:t>;</w:t>
      </w:r>
    </w:p>
    <w:p w14:paraId="09454723" w14:textId="77777777" w:rsidR="00172389" w:rsidRDefault="002E0257">
      <w:pPr>
        <w:pStyle w:val="24"/>
        <w:shd w:val="clear" w:color="auto" w:fill="auto"/>
        <w:spacing w:line="317" w:lineRule="exact"/>
        <w:ind w:firstLine="740"/>
        <w:jc w:val="both"/>
      </w:pPr>
      <w:r>
        <w:t xml:space="preserve">образование имён прилагательных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il</w:t>
      </w:r>
      <w:r w:rsidRPr="002E0257">
        <w:rPr>
          <w:lang w:eastAsia="en-US" w:bidi="en-US"/>
        </w:rPr>
        <w:t>-/</w:t>
      </w:r>
      <w:r>
        <w:rPr>
          <w:lang w:val="en-US" w:eastAsia="en-US" w:bidi="en-US"/>
        </w:rPr>
        <w:t>ir</w:t>
      </w:r>
      <w:r w:rsidRPr="002E0257">
        <w:rPr>
          <w:lang w:eastAsia="en-US" w:bidi="en-US"/>
        </w:rPr>
        <w:t xml:space="preserve">-, </w:t>
      </w:r>
      <w:r>
        <w:rPr>
          <w:lang w:val="en-US" w:eastAsia="en-US" w:bidi="en-US"/>
        </w:rPr>
        <w:t>inter</w:t>
      </w:r>
      <w:r w:rsidRPr="002E0257">
        <w:rPr>
          <w:lang w:eastAsia="en-US" w:bidi="en-US"/>
        </w:rPr>
        <w:t xml:space="preserve">-, </w:t>
      </w:r>
      <w:r>
        <w:rPr>
          <w:lang w:val="en-US" w:eastAsia="en-US" w:bidi="en-US"/>
        </w:rPr>
        <w:t>non</w:t>
      </w:r>
      <w:r w:rsidRPr="002E0257">
        <w:rPr>
          <w:lang w:eastAsia="en-US" w:bidi="en-US"/>
        </w:rPr>
        <w:t xml:space="preserve">-, </w:t>
      </w:r>
      <w:r>
        <w:rPr>
          <w:lang w:val="en-US" w:eastAsia="en-US" w:bidi="en-US"/>
        </w:rPr>
        <w:t>post</w:t>
      </w:r>
      <w:r w:rsidRPr="002E0257">
        <w:rPr>
          <w:lang w:eastAsia="en-US" w:bidi="en-US"/>
        </w:rPr>
        <w:t xml:space="preserve">-, </w:t>
      </w:r>
      <w:r>
        <w:rPr>
          <w:lang w:val="en-US" w:eastAsia="en-US" w:bidi="en-US"/>
        </w:rPr>
        <w:t>pre</w:t>
      </w:r>
      <w:r w:rsidRPr="002E0257">
        <w:rPr>
          <w:lang w:eastAsia="en-US" w:bidi="en-US"/>
        </w:rPr>
        <w:t xml:space="preserve">- </w:t>
      </w:r>
      <w:r>
        <w:t xml:space="preserve">и суффиксов </w:t>
      </w:r>
      <w:r w:rsidRPr="002E0257">
        <w:rPr>
          <w:lang w:eastAsia="en-US" w:bidi="en-US"/>
        </w:rPr>
        <w:t>-</w:t>
      </w:r>
      <w:r>
        <w:rPr>
          <w:lang w:val="en-US" w:eastAsia="en-US" w:bidi="en-US"/>
        </w:rPr>
        <w:t>able</w:t>
      </w:r>
      <w:r w:rsidRPr="002E0257">
        <w:rPr>
          <w:lang w:eastAsia="en-US" w:bidi="en-US"/>
        </w:rPr>
        <w:t>/-</w:t>
      </w:r>
      <w:r>
        <w:rPr>
          <w:lang w:val="en-US" w:eastAsia="en-US" w:bidi="en-US"/>
        </w:rPr>
        <w:t>ible</w:t>
      </w:r>
      <w:r w:rsidRPr="002E0257">
        <w:rPr>
          <w:lang w:eastAsia="en-US" w:bidi="en-US"/>
        </w:rPr>
        <w:t>, -</w:t>
      </w:r>
      <w:r>
        <w:rPr>
          <w:lang w:val="en-US" w:eastAsia="en-US" w:bidi="en-US"/>
        </w:rPr>
        <w:t>al</w:t>
      </w:r>
      <w:r w:rsidRPr="002E0257">
        <w:rPr>
          <w:lang w:eastAsia="en-US" w:bidi="en-US"/>
        </w:rPr>
        <w:t>, -</w:t>
      </w:r>
      <w:r>
        <w:rPr>
          <w:lang w:val="en-US" w:eastAsia="en-US" w:bidi="en-US"/>
        </w:rPr>
        <w:t>ed</w:t>
      </w:r>
      <w:r w:rsidRPr="002E0257">
        <w:rPr>
          <w:lang w:eastAsia="en-US" w:bidi="en-US"/>
        </w:rPr>
        <w:t>, -</w:t>
      </w:r>
      <w:r>
        <w:rPr>
          <w:lang w:val="en-US" w:eastAsia="en-US" w:bidi="en-US"/>
        </w:rPr>
        <w:t>ese</w:t>
      </w:r>
      <w:r w:rsidRPr="002E0257">
        <w:rPr>
          <w:lang w:eastAsia="en-US" w:bidi="en-US"/>
        </w:rPr>
        <w:t>, -</w:t>
      </w:r>
      <w:r>
        <w:rPr>
          <w:lang w:val="en-US" w:eastAsia="en-US" w:bidi="en-US"/>
        </w:rPr>
        <w:t>ful</w:t>
      </w:r>
      <w:r w:rsidRPr="002E0257">
        <w:rPr>
          <w:lang w:eastAsia="en-US" w:bidi="en-US"/>
        </w:rPr>
        <w:t>, -</w:t>
      </w:r>
      <w:r>
        <w:rPr>
          <w:lang w:val="en-US" w:eastAsia="en-US" w:bidi="en-US"/>
        </w:rPr>
        <w:t>ian</w:t>
      </w:r>
      <w:r w:rsidRPr="002E0257">
        <w:rPr>
          <w:lang w:eastAsia="en-US" w:bidi="en-US"/>
        </w:rPr>
        <w:t>/-</w:t>
      </w:r>
      <w:r>
        <w:rPr>
          <w:lang w:val="en-US" w:eastAsia="en-US" w:bidi="en-US"/>
        </w:rPr>
        <w:t>an</w:t>
      </w:r>
      <w:r w:rsidRPr="002E0257">
        <w:rPr>
          <w:lang w:eastAsia="en-US" w:bidi="en-US"/>
        </w:rPr>
        <w:t>, -</w:t>
      </w:r>
      <w:r>
        <w:rPr>
          <w:lang w:val="en-US" w:eastAsia="en-US" w:bidi="en-US"/>
        </w:rPr>
        <w:t>ical</w:t>
      </w:r>
      <w:r w:rsidRPr="002E0257">
        <w:rPr>
          <w:lang w:eastAsia="en-US" w:bidi="en-US"/>
        </w:rPr>
        <w:t>, -</w:t>
      </w:r>
      <w:r>
        <w:rPr>
          <w:lang w:val="en-US" w:eastAsia="en-US" w:bidi="en-US"/>
        </w:rPr>
        <w:t>ing</w:t>
      </w:r>
      <w:r w:rsidRPr="002E0257">
        <w:rPr>
          <w:lang w:eastAsia="en-US" w:bidi="en-US"/>
        </w:rPr>
        <w:t>, -</w:t>
      </w:r>
      <w:r>
        <w:rPr>
          <w:lang w:val="en-US" w:eastAsia="en-US" w:bidi="en-US"/>
        </w:rPr>
        <w:t>ish</w:t>
      </w:r>
      <w:r w:rsidRPr="002E0257">
        <w:rPr>
          <w:lang w:eastAsia="en-US" w:bidi="en-US"/>
        </w:rPr>
        <w:t>, -</w:t>
      </w:r>
      <w:r>
        <w:rPr>
          <w:lang w:val="en-US" w:eastAsia="en-US" w:bidi="en-US"/>
        </w:rPr>
        <w:t>ive</w:t>
      </w:r>
      <w:r w:rsidRPr="002E0257">
        <w:rPr>
          <w:lang w:eastAsia="en-US" w:bidi="en-US"/>
        </w:rPr>
        <w:t>, -</w:t>
      </w:r>
      <w:r>
        <w:rPr>
          <w:lang w:val="en-US" w:eastAsia="en-US" w:bidi="en-US"/>
        </w:rPr>
        <w:t>less</w:t>
      </w:r>
      <w:r w:rsidRPr="002E0257">
        <w:rPr>
          <w:lang w:eastAsia="en-US" w:bidi="en-US"/>
        </w:rPr>
        <w:t xml:space="preserve">, - </w:t>
      </w:r>
      <w:r>
        <w:rPr>
          <w:lang w:val="en-US" w:eastAsia="en-US" w:bidi="en-US"/>
        </w:rPr>
        <w:t>ly</w:t>
      </w:r>
      <w:r w:rsidRPr="002E0257">
        <w:rPr>
          <w:lang w:eastAsia="en-US" w:bidi="en-US"/>
        </w:rPr>
        <w:t>, -</w:t>
      </w:r>
      <w:r>
        <w:rPr>
          <w:lang w:val="en-US" w:eastAsia="en-US" w:bidi="en-US"/>
        </w:rPr>
        <w:t>ous</w:t>
      </w:r>
      <w:r w:rsidRPr="002E0257">
        <w:rPr>
          <w:lang w:eastAsia="en-US" w:bidi="en-US"/>
        </w:rPr>
        <w:t>, -</w:t>
      </w:r>
      <w:r>
        <w:rPr>
          <w:lang w:val="en-US" w:eastAsia="en-US" w:bidi="en-US"/>
        </w:rPr>
        <w:t>y</w:t>
      </w:r>
      <w:r w:rsidRPr="002E0257">
        <w:rPr>
          <w:lang w:eastAsia="en-US" w:bidi="en-US"/>
        </w:rPr>
        <w:t>;</w:t>
      </w:r>
    </w:p>
    <w:p w14:paraId="41C6C6EE" w14:textId="77777777" w:rsidR="00172389" w:rsidRDefault="002E0257">
      <w:pPr>
        <w:pStyle w:val="24"/>
        <w:shd w:val="clear" w:color="auto" w:fill="auto"/>
        <w:spacing w:line="317" w:lineRule="exact"/>
        <w:ind w:firstLine="740"/>
        <w:jc w:val="both"/>
      </w:pPr>
      <w:r>
        <w:t xml:space="preserve">образование наречий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il</w:t>
      </w:r>
      <w:r w:rsidRPr="002E0257">
        <w:rPr>
          <w:lang w:eastAsia="en-US" w:bidi="en-US"/>
        </w:rPr>
        <w:t>-/</w:t>
      </w:r>
      <w:r>
        <w:rPr>
          <w:lang w:val="en-US" w:eastAsia="en-US" w:bidi="en-US"/>
        </w:rPr>
        <w:t>ir</w:t>
      </w:r>
      <w:r w:rsidRPr="002E0257">
        <w:rPr>
          <w:lang w:eastAsia="en-US" w:bidi="en-US"/>
        </w:rPr>
        <w:t xml:space="preserve">- </w:t>
      </w:r>
      <w:r>
        <w:t xml:space="preserve">и суффикса </w:t>
      </w:r>
      <w:r w:rsidRPr="002E0257">
        <w:rPr>
          <w:lang w:eastAsia="en-US" w:bidi="en-US"/>
        </w:rPr>
        <w:t>-</w:t>
      </w:r>
      <w:r>
        <w:rPr>
          <w:lang w:val="en-US" w:eastAsia="en-US" w:bidi="en-US"/>
        </w:rPr>
        <w:t>ly</w:t>
      </w:r>
      <w:r w:rsidRPr="002E0257">
        <w:rPr>
          <w:lang w:eastAsia="en-US" w:bidi="en-US"/>
        </w:rPr>
        <w:t>;</w:t>
      </w:r>
    </w:p>
    <w:p w14:paraId="01CA81AA" w14:textId="77777777" w:rsidR="00172389" w:rsidRDefault="002E0257">
      <w:pPr>
        <w:pStyle w:val="24"/>
        <w:shd w:val="clear" w:color="auto" w:fill="auto"/>
        <w:spacing w:line="317" w:lineRule="exact"/>
        <w:ind w:firstLine="740"/>
        <w:jc w:val="both"/>
      </w:pPr>
      <w:r>
        <w:lastRenderedPageBreak/>
        <w:t xml:space="preserve">образование числительных при помощи суффиксов </w:t>
      </w:r>
      <w:r w:rsidRPr="002E0257">
        <w:rPr>
          <w:lang w:eastAsia="en-US" w:bidi="en-US"/>
        </w:rPr>
        <w:t>-</w:t>
      </w:r>
      <w:r>
        <w:rPr>
          <w:lang w:val="en-US" w:eastAsia="en-US" w:bidi="en-US"/>
        </w:rPr>
        <w:t>teen</w:t>
      </w:r>
      <w:r w:rsidRPr="002E0257">
        <w:rPr>
          <w:lang w:eastAsia="en-US" w:bidi="en-US"/>
        </w:rPr>
        <w:t>, -</w:t>
      </w:r>
      <w:r>
        <w:rPr>
          <w:lang w:val="en-US" w:eastAsia="en-US" w:bidi="en-US"/>
        </w:rPr>
        <w:t>ty</w:t>
      </w:r>
      <w:r w:rsidRPr="002E0257">
        <w:rPr>
          <w:lang w:eastAsia="en-US" w:bidi="en-US"/>
        </w:rPr>
        <w:t>, -</w:t>
      </w:r>
      <w:r>
        <w:rPr>
          <w:lang w:val="en-US" w:eastAsia="en-US" w:bidi="en-US"/>
        </w:rPr>
        <w:t>th</w:t>
      </w:r>
      <w:r w:rsidRPr="002E0257">
        <w:rPr>
          <w:lang w:eastAsia="en-US" w:bidi="en-US"/>
        </w:rPr>
        <w:t>;</w:t>
      </w:r>
    </w:p>
    <w:p w14:paraId="50DD0B22" w14:textId="77777777" w:rsidR="00172389" w:rsidRDefault="002E0257">
      <w:pPr>
        <w:pStyle w:val="24"/>
        <w:shd w:val="clear" w:color="auto" w:fill="auto"/>
        <w:spacing w:line="317" w:lineRule="exact"/>
        <w:ind w:firstLine="740"/>
        <w:jc w:val="both"/>
      </w:pPr>
      <w:r>
        <w:t>словосложение:</w:t>
      </w:r>
    </w:p>
    <w:p w14:paraId="4B00EFEB" w14:textId="77777777" w:rsidR="00172389" w:rsidRDefault="002E0257">
      <w:pPr>
        <w:pStyle w:val="24"/>
        <w:shd w:val="clear" w:color="auto" w:fill="auto"/>
        <w:spacing w:line="317" w:lineRule="exact"/>
        <w:ind w:firstLine="740"/>
        <w:jc w:val="both"/>
      </w:pPr>
      <w:r>
        <w:t>образование сложных существительных путём соединения основ существительных</w:t>
      </w:r>
    </w:p>
    <w:p w14:paraId="7E00EFAC" w14:textId="77777777" w:rsidR="00172389" w:rsidRDefault="002E0257">
      <w:pPr>
        <w:pStyle w:val="24"/>
        <w:shd w:val="clear" w:color="auto" w:fill="auto"/>
        <w:spacing w:line="317" w:lineRule="exact"/>
      </w:pPr>
      <w:r w:rsidRPr="002E0257">
        <w:rPr>
          <w:lang w:eastAsia="en-US" w:bidi="en-US"/>
        </w:rPr>
        <w:t>(</w:t>
      </w:r>
      <w:r>
        <w:rPr>
          <w:lang w:val="en-US" w:eastAsia="en-US" w:bidi="en-US"/>
        </w:rPr>
        <w:t>football</w:t>
      </w:r>
      <w:r w:rsidRPr="002E0257">
        <w:rPr>
          <w:lang w:eastAsia="en-US" w:bidi="en-US"/>
        </w:rPr>
        <w:t>);</w:t>
      </w:r>
    </w:p>
    <w:p w14:paraId="04F78982" w14:textId="77777777" w:rsidR="00172389" w:rsidRDefault="002E0257">
      <w:pPr>
        <w:pStyle w:val="24"/>
        <w:shd w:val="clear" w:color="auto" w:fill="auto"/>
        <w:spacing w:line="317" w:lineRule="exact"/>
        <w:ind w:firstLine="740"/>
        <w:jc w:val="both"/>
      </w:pPr>
      <w:r>
        <w:t xml:space="preserve">образование сложных существительных путём соединения основы прилагательного с основой существительного </w:t>
      </w:r>
      <w:r w:rsidRPr="002E0257">
        <w:rPr>
          <w:lang w:eastAsia="en-US" w:bidi="en-US"/>
        </w:rPr>
        <w:t>(</w:t>
      </w:r>
      <w:r>
        <w:rPr>
          <w:lang w:val="en-US" w:eastAsia="en-US" w:bidi="en-US"/>
        </w:rPr>
        <w:t>blue</w:t>
      </w:r>
      <w:r w:rsidRPr="002E0257">
        <w:rPr>
          <w:lang w:eastAsia="en-US" w:bidi="en-US"/>
        </w:rPr>
        <w:t>-</w:t>
      </w:r>
      <w:r>
        <w:rPr>
          <w:lang w:val="en-US" w:eastAsia="en-US" w:bidi="en-US"/>
        </w:rPr>
        <w:t>bell</w:t>
      </w:r>
      <w:r w:rsidRPr="002E0257">
        <w:rPr>
          <w:lang w:eastAsia="en-US" w:bidi="en-US"/>
        </w:rPr>
        <w:t>);</w:t>
      </w:r>
    </w:p>
    <w:p w14:paraId="2762E29F" w14:textId="77777777" w:rsidR="00172389" w:rsidRDefault="002E0257">
      <w:pPr>
        <w:pStyle w:val="24"/>
        <w:shd w:val="clear" w:color="auto" w:fill="auto"/>
        <w:spacing w:line="317" w:lineRule="exact"/>
        <w:ind w:firstLine="740"/>
        <w:jc w:val="both"/>
      </w:pPr>
      <w:r>
        <w:t xml:space="preserve">образование сложных существительных путём соединения основ существительных с предлогом </w:t>
      </w:r>
      <w:r w:rsidRPr="002E0257">
        <w:rPr>
          <w:lang w:eastAsia="en-US" w:bidi="en-US"/>
        </w:rPr>
        <w:t>(</w:t>
      </w:r>
      <w:r>
        <w:rPr>
          <w:lang w:val="en-US" w:eastAsia="en-US" w:bidi="en-US"/>
        </w:rPr>
        <w:t>father</w:t>
      </w:r>
      <w:r w:rsidRPr="002E0257">
        <w:rPr>
          <w:lang w:eastAsia="en-US" w:bidi="en-US"/>
        </w:rPr>
        <w:t>-</w:t>
      </w:r>
      <w:r>
        <w:rPr>
          <w:lang w:val="en-US" w:eastAsia="en-US" w:bidi="en-US"/>
        </w:rPr>
        <w:t>in</w:t>
      </w:r>
      <w:r w:rsidRPr="002E0257">
        <w:rPr>
          <w:lang w:eastAsia="en-US" w:bidi="en-US"/>
        </w:rPr>
        <w:t>-</w:t>
      </w:r>
      <w:r>
        <w:rPr>
          <w:lang w:val="en-US" w:eastAsia="en-US" w:bidi="en-US"/>
        </w:rPr>
        <w:t>law</w:t>
      </w:r>
      <w:r w:rsidRPr="002E0257">
        <w:rPr>
          <w:lang w:eastAsia="en-US" w:bidi="en-US"/>
        </w:rPr>
        <w:t>);</w:t>
      </w:r>
    </w:p>
    <w:p w14:paraId="179CAF8D" w14:textId="77777777" w:rsidR="00172389" w:rsidRDefault="002E0257">
      <w:pPr>
        <w:pStyle w:val="24"/>
        <w:shd w:val="clear" w:color="auto" w:fill="auto"/>
        <w:spacing w:line="317" w:lineRule="exact"/>
        <w:ind w:firstLine="740"/>
        <w:jc w:val="both"/>
      </w:pPr>
      <w: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2E0257">
        <w:rPr>
          <w:lang w:eastAsia="en-US" w:bidi="en-US"/>
        </w:rPr>
        <w:t>-</w:t>
      </w:r>
      <w:r>
        <w:rPr>
          <w:lang w:val="en-US" w:eastAsia="en-US" w:bidi="en-US"/>
        </w:rPr>
        <w:t>ed</w:t>
      </w:r>
      <w:r w:rsidRPr="002E0257">
        <w:rPr>
          <w:lang w:eastAsia="en-US" w:bidi="en-US"/>
        </w:rPr>
        <w:t xml:space="preserve"> (</w:t>
      </w:r>
      <w:r>
        <w:rPr>
          <w:lang w:val="en-US" w:eastAsia="en-US" w:bidi="en-US"/>
        </w:rPr>
        <w:t>blue</w:t>
      </w:r>
      <w:r w:rsidRPr="002E0257">
        <w:rPr>
          <w:lang w:eastAsia="en-US" w:bidi="en-US"/>
        </w:rPr>
        <w:t>-</w:t>
      </w:r>
      <w:r>
        <w:rPr>
          <w:lang w:val="en-US" w:eastAsia="en-US" w:bidi="en-US"/>
        </w:rPr>
        <w:t>eyed</w:t>
      </w:r>
      <w:r w:rsidRPr="002E0257">
        <w:rPr>
          <w:lang w:eastAsia="en-US" w:bidi="en-US"/>
        </w:rPr>
        <w:t xml:space="preserve">, </w:t>
      </w:r>
      <w:r>
        <w:rPr>
          <w:lang w:val="en-US" w:eastAsia="en-US" w:bidi="en-US"/>
        </w:rPr>
        <w:t>eight</w:t>
      </w:r>
      <w:r w:rsidRPr="002E0257">
        <w:rPr>
          <w:lang w:eastAsia="en-US" w:bidi="en-US"/>
        </w:rPr>
        <w:t>-</w:t>
      </w:r>
      <w:r>
        <w:rPr>
          <w:lang w:val="en-US" w:eastAsia="en-US" w:bidi="en-US"/>
        </w:rPr>
        <w:t>legged</w:t>
      </w:r>
      <w:r w:rsidRPr="002E0257">
        <w:rPr>
          <w:lang w:eastAsia="en-US" w:bidi="en-US"/>
        </w:rPr>
        <w:t>);</w:t>
      </w:r>
    </w:p>
    <w:p w14:paraId="71077A21" w14:textId="77777777" w:rsidR="00172389" w:rsidRDefault="002E0257">
      <w:pPr>
        <w:pStyle w:val="24"/>
        <w:shd w:val="clear" w:color="auto" w:fill="auto"/>
        <w:spacing w:line="317" w:lineRule="exact"/>
        <w:ind w:firstLine="740"/>
        <w:jc w:val="both"/>
      </w:pPr>
      <w:r>
        <w:t xml:space="preserve">образование сложных прилагательных путём соединения наречия с основой причастия II </w:t>
      </w:r>
      <w:r w:rsidRPr="002E0257">
        <w:rPr>
          <w:lang w:eastAsia="en-US" w:bidi="en-US"/>
        </w:rPr>
        <w:t>(</w:t>
      </w:r>
      <w:r>
        <w:rPr>
          <w:lang w:val="en-US" w:eastAsia="en-US" w:bidi="en-US"/>
        </w:rPr>
        <w:t>well</w:t>
      </w:r>
      <w:r w:rsidRPr="002E0257">
        <w:rPr>
          <w:lang w:eastAsia="en-US" w:bidi="en-US"/>
        </w:rPr>
        <w:t>-</w:t>
      </w:r>
      <w:r>
        <w:rPr>
          <w:lang w:val="en-US" w:eastAsia="en-US" w:bidi="en-US"/>
        </w:rPr>
        <w:t>behaved</w:t>
      </w:r>
      <w:r w:rsidRPr="002E0257">
        <w:rPr>
          <w:lang w:eastAsia="en-US" w:bidi="en-US"/>
        </w:rPr>
        <w:t>);</w:t>
      </w:r>
    </w:p>
    <w:p w14:paraId="46E52FE3" w14:textId="77777777" w:rsidR="00172389" w:rsidRDefault="002E0257">
      <w:pPr>
        <w:pStyle w:val="24"/>
        <w:shd w:val="clear" w:color="auto" w:fill="auto"/>
        <w:spacing w:line="317" w:lineRule="exact"/>
        <w:ind w:firstLine="740"/>
        <w:jc w:val="both"/>
      </w:pPr>
      <w:r>
        <w:t xml:space="preserve">образование сложных прилагательных путём соединения основы прилагательного с основой причастия </w:t>
      </w:r>
      <w:r>
        <w:rPr>
          <w:lang w:val="en-US" w:eastAsia="en-US" w:bidi="en-US"/>
        </w:rPr>
        <w:t>I</w:t>
      </w:r>
      <w:r w:rsidRPr="002E0257">
        <w:rPr>
          <w:lang w:eastAsia="en-US" w:bidi="en-US"/>
        </w:rPr>
        <w:t xml:space="preserve"> (</w:t>
      </w:r>
      <w:r>
        <w:rPr>
          <w:lang w:val="en-US" w:eastAsia="en-US" w:bidi="en-US"/>
        </w:rPr>
        <w:t>nice</w:t>
      </w:r>
      <w:r w:rsidRPr="002E0257">
        <w:rPr>
          <w:lang w:eastAsia="en-US" w:bidi="en-US"/>
        </w:rPr>
        <w:t>-</w:t>
      </w:r>
      <w:r>
        <w:rPr>
          <w:lang w:val="en-US" w:eastAsia="en-US" w:bidi="en-US"/>
        </w:rPr>
        <w:t>looking</w:t>
      </w:r>
      <w:r w:rsidRPr="002E0257">
        <w:rPr>
          <w:lang w:eastAsia="en-US" w:bidi="en-US"/>
        </w:rPr>
        <w:t>);</w:t>
      </w:r>
    </w:p>
    <w:p w14:paraId="616AE085" w14:textId="77777777" w:rsidR="00172389" w:rsidRDefault="002E0257">
      <w:pPr>
        <w:pStyle w:val="24"/>
        <w:shd w:val="clear" w:color="auto" w:fill="auto"/>
        <w:spacing w:line="317" w:lineRule="exact"/>
        <w:ind w:firstLine="740"/>
        <w:jc w:val="both"/>
      </w:pPr>
      <w:r>
        <w:t>конверсия:</w:t>
      </w:r>
    </w:p>
    <w:p w14:paraId="5C342BFA" w14:textId="77777777" w:rsidR="00172389" w:rsidRDefault="002E0257">
      <w:pPr>
        <w:pStyle w:val="24"/>
        <w:shd w:val="clear" w:color="auto" w:fill="auto"/>
        <w:spacing w:line="317" w:lineRule="exact"/>
        <w:ind w:firstLine="740"/>
        <w:jc w:val="both"/>
      </w:pPr>
      <w:r>
        <w:t xml:space="preserve">образование образование имён существительных от неопределённой формы глаголов </w:t>
      </w:r>
      <w:r w:rsidRPr="002E0257">
        <w:rPr>
          <w:lang w:eastAsia="en-US" w:bidi="en-US"/>
        </w:rPr>
        <w:t>(</w:t>
      </w:r>
      <w:r>
        <w:rPr>
          <w:lang w:val="en-US" w:eastAsia="en-US" w:bidi="en-US"/>
        </w:rPr>
        <w:t>to</w:t>
      </w:r>
      <w:r w:rsidRPr="002E0257">
        <w:rPr>
          <w:lang w:eastAsia="en-US" w:bidi="en-US"/>
        </w:rPr>
        <w:t xml:space="preserve"> </w:t>
      </w:r>
      <w:r>
        <w:rPr>
          <w:lang w:val="en-US" w:eastAsia="en-US" w:bidi="en-US"/>
        </w:rPr>
        <w:t>run</w:t>
      </w:r>
      <w:r w:rsidRPr="002E0257">
        <w:rPr>
          <w:lang w:eastAsia="en-US" w:bidi="en-US"/>
        </w:rPr>
        <w:t xml:space="preserve"> </w:t>
      </w:r>
      <w:r>
        <w:t xml:space="preserve">- </w:t>
      </w:r>
      <w:r>
        <w:rPr>
          <w:lang w:val="en-US" w:eastAsia="en-US" w:bidi="en-US"/>
        </w:rPr>
        <w:t>a</w:t>
      </w:r>
      <w:r w:rsidRPr="002E0257">
        <w:rPr>
          <w:lang w:eastAsia="en-US" w:bidi="en-US"/>
        </w:rPr>
        <w:t xml:space="preserve"> </w:t>
      </w:r>
      <w:r>
        <w:rPr>
          <w:lang w:val="en-US" w:eastAsia="en-US" w:bidi="en-US"/>
        </w:rPr>
        <w:t>run</w:t>
      </w:r>
      <w:r w:rsidRPr="002E0257">
        <w:rPr>
          <w:lang w:eastAsia="en-US" w:bidi="en-US"/>
        </w:rPr>
        <w:t>);</w:t>
      </w:r>
    </w:p>
    <w:p w14:paraId="5887F19B" w14:textId="77777777" w:rsidR="00172389" w:rsidRDefault="002E0257">
      <w:pPr>
        <w:pStyle w:val="24"/>
        <w:shd w:val="clear" w:color="auto" w:fill="auto"/>
        <w:spacing w:line="317" w:lineRule="exact"/>
        <w:ind w:firstLine="740"/>
        <w:jc w:val="both"/>
      </w:pPr>
      <w:r>
        <w:t xml:space="preserve">образование имён существительных от прилагательных </w:t>
      </w:r>
      <w:r w:rsidRPr="002E0257">
        <w:rPr>
          <w:lang w:eastAsia="en-US" w:bidi="en-US"/>
        </w:rPr>
        <w:t>(</w:t>
      </w:r>
      <w:r>
        <w:rPr>
          <w:lang w:val="en-US" w:eastAsia="en-US" w:bidi="en-US"/>
        </w:rPr>
        <w:t>rich</w:t>
      </w:r>
      <w:r w:rsidRPr="002E0257">
        <w:rPr>
          <w:lang w:eastAsia="en-US" w:bidi="en-US"/>
        </w:rPr>
        <w:t xml:space="preserve"> </w:t>
      </w:r>
      <w:r>
        <w:rPr>
          <w:lang w:val="en-US" w:eastAsia="en-US" w:bidi="en-US"/>
        </w:rPr>
        <w:t>people</w:t>
      </w:r>
      <w:r w:rsidRPr="002E0257">
        <w:rPr>
          <w:lang w:eastAsia="en-US" w:bidi="en-US"/>
        </w:rPr>
        <w:t xml:space="preserve"> </w:t>
      </w:r>
      <w:r>
        <w:t xml:space="preserve">- </w:t>
      </w:r>
      <w:r>
        <w:rPr>
          <w:lang w:val="en-US" w:eastAsia="en-US" w:bidi="en-US"/>
        </w:rPr>
        <w:t>the</w:t>
      </w:r>
      <w:r w:rsidRPr="002E0257">
        <w:rPr>
          <w:lang w:eastAsia="en-US" w:bidi="en-US"/>
        </w:rPr>
        <w:t xml:space="preserve"> </w:t>
      </w:r>
      <w:r>
        <w:rPr>
          <w:lang w:val="en-US" w:eastAsia="en-US" w:bidi="en-US"/>
        </w:rPr>
        <w:t>rich</w:t>
      </w:r>
      <w:r w:rsidRPr="002E0257">
        <w:rPr>
          <w:lang w:eastAsia="en-US" w:bidi="en-US"/>
        </w:rPr>
        <w:t>);</w:t>
      </w:r>
    </w:p>
    <w:p w14:paraId="724CB4B3" w14:textId="77777777" w:rsidR="00172389" w:rsidRDefault="002E0257">
      <w:pPr>
        <w:pStyle w:val="24"/>
        <w:shd w:val="clear" w:color="auto" w:fill="auto"/>
        <w:spacing w:line="317" w:lineRule="exact"/>
        <w:ind w:firstLine="740"/>
        <w:jc w:val="both"/>
      </w:pPr>
      <w:r>
        <w:t xml:space="preserve">образование глаголов от имён существительных </w:t>
      </w:r>
      <w:r w:rsidRPr="002E0257">
        <w:rPr>
          <w:lang w:eastAsia="en-US" w:bidi="en-US"/>
        </w:rPr>
        <w:t>(</w:t>
      </w:r>
      <w:r>
        <w:rPr>
          <w:lang w:val="en-US" w:eastAsia="en-US" w:bidi="en-US"/>
        </w:rPr>
        <w:t>a</w:t>
      </w:r>
      <w:r w:rsidRPr="002E0257">
        <w:rPr>
          <w:lang w:eastAsia="en-US" w:bidi="en-US"/>
        </w:rPr>
        <w:t xml:space="preserve"> </w:t>
      </w:r>
      <w:r>
        <w:rPr>
          <w:lang w:val="en-US" w:eastAsia="en-US" w:bidi="en-US"/>
        </w:rPr>
        <w:t>hand</w:t>
      </w:r>
      <w:r w:rsidRPr="002E0257">
        <w:rPr>
          <w:lang w:eastAsia="en-US" w:bidi="en-US"/>
        </w:rPr>
        <w:t xml:space="preserve"> - </w:t>
      </w:r>
      <w:r>
        <w:rPr>
          <w:lang w:val="en-US" w:eastAsia="en-US" w:bidi="en-US"/>
        </w:rPr>
        <w:t>to</w:t>
      </w:r>
      <w:r w:rsidRPr="002E0257">
        <w:rPr>
          <w:lang w:eastAsia="en-US" w:bidi="en-US"/>
        </w:rPr>
        <w:t xml:space="preserve"> </w:t>
      </w:r>
      <w:r>
        <w:rPr>
          <w:lang w:val="en-US" w:eastAsia="en-US" w:bidi="en-US"/>
        </w:rPr>
        <w:t>hand</w:t>
      </w:r>
      <w:r w:rsidRPr="002E0257">
        <w:rPr>
          <w:lang w:eastAsia="en-US" w:bidi="en-US"/>
        </w:rPr>
        <w:t>);</w:t>
      </w:r>
    </w:p>
    <w:p w14:paraId="03BD3EBA" w14:textId="77777777" w:rsidR="00172389" w:rsidRDefault="002E0257">
      <w:pPr>
        <w:pStyle w:val="24"/>
        <w:shd w:val="clear" w:color="auto" w:fill="auto"/>
        <w:spacing w:line="317" w:lineRule="exact"/>
        <w:ind w:firstLine="740"/>
        <w:jc w:val="both"/>
      </w:pPr>
      <w:r>
        <w:t xml:space="preserve">образование глаголов от имён прилагательных </w:t>
      </w:r>
      <w:r w:rsidRPr="002E0257">
        <w:rPr>
          <w:lang w:eastAsia="en-US" w:bidi="en-US"/>
        </w:rPr>
        <w:t>(</w:t>
      </w:r>
      <w:r>
        <w:rPr>
          <w:lang w:val="en-US" w:eastAsia="en-US" w:bidi="en-US"/>
        </w:rPr>
        <w:t>cool</w:t>
      </w:r>
      <w:r w:rsidRPr="002E0257">
        <w:rPr>
          <w:lang w:eastAsia="en-US" w:bidi="en-US"/>
        </w:rPr>
        <w:t xml:space="preserve"> - </w:t>
      </w:r>
      <w:r>
        <w:rPr>
          <w:lang w:val="en-US" w:eastAsia="en-US" w:bidi="en-US"/>
        </w:rPr>
        <w:t>to</w:t>
      </w:r>
      <w:r w:rsidRPr="002E0257">
        <w:rPr>
          <w:lang w:eastAsia="en-US" w:bidi="en-US"/>
        </w:rPr>
        <w:t xml:space="preserve"> </w:t>
      </w:r>
      <w:r>
        <w:rPr>
          <w:lang w:val="en-US" w:eastAsia="en-US" w:bidi="en-US"/>
        </w:rPr>
        <w:t>cool</w:t>
      </w:r>
      <w:r w:rsidRPr="002E0257">
        <w:rPr>
          <w:lang w:eastAsia="en-US" w:bidi="en-US"/>
        </w:rPr>
        <w:t>).</w:t>
      </w:r>
    </w:p>
    <w:p w14:paraId="0E1C1740" w14:textId="77777777" w:rsidR="00172389" w:rsidRDefault="002E0257">
      <w:pPr>
        <w:pStyle w:val="24"/>
        <w:shd w:val="clear" w:color="auto" w:fill="auto"/>
        <w:spacing w:line="317" w:lineRule="exact"/>
        <w:ind w:firstLine="740"/>
        <w:jc w:val="both"/>
      </w:pPr>
      <w:r>
        <w:t xml:space="preserve">Имена прилагательные на </w:t>
      </w:r>
      <w:r w:rsidRPr="002E0257">
        <w:rPr>
          <w:lang w:eastAsia="en-US" w:bidi="en-US"/>
        </w:rPr>
        <w:t>-</w:t>
      </w:r>
      <w:r>
        <w:rPr>
          <w:lang w:val="en-US" w:eastAsia="en-US" w:bidi="en-US"/>
        </w:rPr>
        <w:t>ed</w:t>
      </w:r>
      <w:r w:rsidRPr="002E0257">
        <w:rPr>
          <w:lang w:eastAsia="en-US" w:bidi="en-US"/>
        </w:rPr>
        <w:t xml:space="preserve"> </w:t>
      </w:r>
      <w:r>
        <w:t xml:space="preserve">и </w:t>
      </w:r>
      <w:r w:rsidRPr="002E0257">
        <w:rPr>
          <w:lang w:eastAsia="en-US" w:bidi="en-US"/>
        </w:rPr>
        <w:t>-</w:t>
      </w:r>
      <w:r>
        <w:rPr>
          <w:lang w:val="en-US" w:eastAsia="en-US" w:bidi="en-US"/>
        </w:rPr>
        <w:t>ing</w:t>
      </w:r>
      <w:r w:rsidRPr="002E0257">
        <w:rPr>
          <w:lang w:eastAsia="en-US" w:bidi="en-US"/>
        </w:rPr>
        <w:t xml:space="preserve"> (</w:t>
      </w:r>
      <w:r>
        <w:rPr>
          <w:lang w:val="en-US" w:eastAsia="en-US" w:bidi="en-US"/>
        </w:rPr>
        <w:t>excited</w:t>
      </w:r>
      <w:r w:rsidRPr="002E0257">
        <w:rPr>
          <w:lang w:eastAsia="en-US" w:bidi="en-US"/>
        </w:rPr>
        <w:t xml:space="preserve"> </w:t>
      </w:r>
      <w:r>
        <w:t xml:space="preserve">- </w:t>
      </w:r>
      <w:r>
        <w:rPr>
          <w:lang w:val="en-US" w:eastAsia="en-US" w:bidi="en-US"/>
        </w:rPr>
        <w:t>exciting</w:t>
      </w:r>
      <w:r w:rsidRPr="002E0257">
        <w:rPr>
          <w:lang w:eastAsia="en-US" w:bidi="en-US"/>
        </w:rPr>
        <w:t>).</w:t>
      </w:r>
    </w:p>
    <w:p w14:paraId="66B4B622" w14:textId="77777777" w:rsidR="00172389" w:rsidRDefault="002E0257">
      <w:pPr>
        <w:pStyle w:val="24"/>
        <w:shd w:val="clear" w:color="auto" w:fill="auto"/>
        <w:spacing w:line="317" w:lineRule="exact"/>
        <w:ind w:firstLine="740"/>
        <w:jc w:val="both"/>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DBC25EC" w14:textId="77777777" w:rsidR="00172389" w:rsidRDefault="002E0257">
      <w:pPr>
        <w:pStyle w:val="24"/>
        <w:shd w:val="clear" w:color="auto" w:fill="auto"/>
        <w:spacing w:line="317" w:lineRule="exact"/>
        <w:ind w:firstLine="740"/>
        <w:jc w:val="both"/>
      </w:pPr>
      <w:r>
        <w:t>Различные средства связи для обеспечения целостности и логичности устного/письменного высказывания.</w:t>
      </w:r>
    </w:p>
    <w:p w14:paraId="760793F7" w14:textId="77777777" w:rsidR="00172389" w:rsidRDefault="002E0257">
      <w:pPr>
        <w:pStyle w:val="32"/>
        <w:shd w:val="clear" w:color="auto" w:fill="auto"/>
        <w:spacing w:line="317" w:lineRule="exact"/>
        <w:ind w:firstLine="740"/>
        <w:jc w:val="both"/>
      </w:pPr>
      <w:r>
        <w:t>Грамматическая сторона речи</w:t>
      </w:r>
      <w:r>
        <w:rPr>
          <w:rStyle w:val="33"/>
        </w:rPr>
        <w:t>.</w:t>
      </w:r>
    </w:p>
    <w:p w14:paraId="1BC464A4" w14:textId="77777777" w:rsidR="00172389" w:rsidRDefault="002E0257">
      <w:pPr>
        <w:pStyle w:val="24"/>
        <w:shd w:val="clear" w:color="auto" w:fill="auto"/>
        <w:spacing w:line="317" w:lineRule="exact"/>
        <w:ind w:firstLine="740"/>
        <w:jc w:val="both"/>
      </w:pPr>
      <w: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p w14:paraId="5855AF6F" w14:textId="77777777" w:rsidR="00172389" w:rsidRDefault="002E0257">
      <w:pPr>
        <w:pStyle w:val="24"/>
        <w:shd w:val="clear" w:color="auto" w:fill="auto"/>
        <w:tabs>
          <w:tab w:val="left" w:pos="7417"/>
        </w:tabs>
        <w:spacing w:line="317" w:lineRule="exact"/>
        <w:ind w:firstLine="740"/>
        <w:jc w:val="both"/>
      </w:pPr>
      <w:r>
        <w:t>Различные коммуникативные типы предложений:</w:t>
      </w:r>
      <w:r>
        <w:tab/>
        <w:t>повествовательные</w:t>
      </w:r>
    </w:p>
    <w:p w14:paraId="6A381694" w14:textId="77777777" w:rsidR="00172389" w:rsidRDefault="002E0257">
      <w:pPr>
        <w:pStyle w:val="24"/>
        <w:shd w:val="clear" w:color="auto" w:fill="auto"/>
        <w:spacing w:line="317" w:lineRule="exact"/>
        <w:jc w:val="both"/>
      </w:pPr>
      <w:r>
        <w:t>(утвердительные,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14:paraId="04C72321" w14:textId="77777777" w:rsidR="00172389" w:rsidRDefault="002E0257">
      <w:pPr>
        <w:pStyle w:val="24"/>
        <w:shd w:val="clear" w:color="auto" w:fill="auto"/>
        <w:spacing w:line="317" w:lineRule="exact"/>
        <w:ind w:firstLine="740"/>
        <w:jc w:val="both"/>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2E0257">
        <w:rPr>
          <w:lang w:eastAsia="en-US" w:bidi="en-US"/>
        </w:rPr>
        <w:t>(</w:t>
      </w:r>
      <w:r>
        <w:rPr>
          <w:lang w:val="en-US" w:eastAsia="en-US" w:bidi="en-US"/>
        </w:rPr>
        <w:t>We</w:t>
      </w:r>
      <w:r w:rsidRPr="002E0257">
        <w:rPr>
          <w:lang w:eastAsia="en-US" w:bidi="en-US"/>
        </w:rPr>
        <w:t xml:space="preserve"> </w:t>
      </w:r>
      <w:r>
        <w:rPr>
          <w:lang w:val="en-US" w:eastAsia="en-US" w:bidi="en-US"/>
        </w:rPr>
        <w:t>moved</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a</w:t>
      </w:r>
      <w:r w:rsidRPr="002E0257">
        <w:rPr>
          <w:lang w:eastAsia="en-US" w:bidi="en-US"/>
        </w:rPr>
        <w:t xml:space="preserve"> </w:t>
      </w:r>
      <w:r>
        <w:rPr>
          <w:lang w:val="en-US" w:eastAsia="en-US" w:bidi="en-US"/>
        </w:rPr>
        <w:t>new</w:t>
      </w:r>
      <w:r w:rsidRPr="002E0257">
        <w:rPr>
          <w:lang w:eastAsia="en-US" w:bidi="en-US"/>
        </w:rPr>
        <w:t xml:space="preserve"> </w:t>
      </w:r>
      <w:r>
        <w:rPr>
          <w:lang w:val="en-US" w:eastAsia="en-US" w:bidi="en-US"/>
        </w:rPr>
        <w:t>house</w:t>
      </w:r>
      <w:r w:rsidRPr="002E0257">
        <w:rPr>
          <w:lang w:eastAsia="en-US" w:bidi="en-US"/>
        </w:rPr>
        <w:t xml:space="preserve"> </w:t>
      </w:r>
      <w:r>
        <w:rPr>
          <w:lang w:val="en-US" w:eastAsia="en-US" w:bidi="en-US"/>
        </w:rPr>
        <w:t>last</w:t>
      </w:r>
      <w:r w:rsidRPr="002E0257">
        <w:rPr>
          <w:lang w:eastAsia="en-US" w:bidi="en-US"/>
        </w:rPr>
        <w:t xml:space="preserve"> </w:t>
      </w:r>
      <w:r>
        <w:rPr>
          <w:lang w:val="en-US" w:eastAsia="en-US" w:bidi="en-US"/>
        </w:rPr>
        <w:t>year</w:t>
      </w:r>
      <w:r w:rsidRPr="002E0257">
        <w:rPr>
          <w:lang w:eastAsia="en-US" w:bidi="en-US"/>
        </w:rPr>
        <w:t>.).</w:t>
      </w:r>
    </w:p>
    <w:p w14:paraId="669B6A06" w14:textId="77777777" w:rsidR="00172389" w:rsidRDefault="002E0257">
      <w:pPr>
        <w:pStyle w:val="24"/>
        <w:shd w:val="clear" w:color="auto" w:fill="auto"/>
        <w:spacing w:line="317" w:lineRule="exact"/>
        <w:ind w:firstLine="740"/>
        <w:jc w:val="both"/>
      </w:pPr>
      <w:r>
        <w:t xml:space="preserve">Предложения с начальным </w:t>
      </w:r>
      <w:r>
        <w:rPr>
          <w:lang w:val="en-US" w:eastAsia="en-US" w:bidi="en-US"/>
        </w:rPr>
        <w:t>It</w:t>
      </w:r>
      <w:r w:rsidRPr="002E0257">
        <w:rPr>
          <w:lang w:eastAsia="en-US" w:bidi="en-US"/>
        </w:rPr>
        <w:t>.</w:t>
      </w:r>
    </w:p>
    <w:p w14:paraId="733F5B7E" w14:textId="77777777" w:rsidR="00172389" w:rsidRDefault="002E0257">
      <w:pPr>
        <w:pStyle w:val="24"/>
        <w:shd w:val="clear" w:color="auto" w:fill="auto"/>
        <w:spacing w:line="317" w:lineRule="exact"/>
        <w:ind w:firstLine="740"/>
        <w:jc w:val="both"/>
      </w:pPr>
      <w:r>
        <w:t xml:space="preserve">Предложения с начальным </w:t>
      </w:r>
      <w:r>
        <w:rPr>
          <w:lang w:val="en-US" w:eastAsia="en-US" w:bidi="en-US"/>
        </w:rPr>
        <w:t>There</w:t>
      </w:r>
      <w:r w:rsidRPr="002E0257">
        <w:rPr>
          <w:lang w:eastAsia="en-US" w:bidi="en-US"/>
        </w:rPr>
        <w:t xml:space="preserve"> </w:t>
      </w:r>
      <w:r>
        <w:t xml:space="preserve">+ </w:t>
      </w:r>
      <w:r>
        <w:rPr>
          <w:lang w:val="en-US" w:eastAsia="en-US" w:bidi="en-US"/>
        </w:rPr>
        <w:t>to</w:t>
      </w:r>
      <w:r w:rsidRPr="002E0257">
        <w:rPr>
          <w:lang w:eastAsia="en-US" w:bidi="en-US"/>
        </w:rPr>
        <w:t xml:space="preserve"> </w:t>
      </w:r>
      <w:r>
        <w:rPr>
          <w:lang w:val="en-US" w:eastAsia="en-US" w:bidi="en-US"/>
        </w:rPr>
        <w:t>be</w:t>
      </w:r>
      <w:r w:rsidRPr="002E0257">
        <w:rPr>
          <w:lang w:eastAsia="en-US" w:bidi="en-US"/>
        </w:rPr>
        <w:t>.</w:t>
      </w:r>
    </w:p>
    <w:p w14:paraId="60A5DF84" w14:textId="77777777" w:rsidR="00172389" w:rsidRPr="002E0257" w:rsidRDefault="002E0257">
      <w:pPr>
        <w:pStyle w:val="24"/>
        <w:shd w:val="clear" w:color="auto" w:fill="auto"/>
        <w:spacing w:line="317" w:lineRule="exact"/>
        <w:ind w:firstLine="740"/>
        <w:jc w:val="both"/>
        <w:rPr>
          <w:lang w:val="en-US"/>
        </w:rPr>
      </w:pPr>
      <w:r>
        <w:t>Предложения</w:t>
      </w:r>
      <w:r w:rsidRPr="002E0257">
        <w:rPr>
          <w:lang w:val="en-US"/>
        </w:rPr>
        <w:t xml:space="preserve"> </w:t>
      </w:r>
      <w:r>
        <w:t>с</w:t>
      </w:r>
      <w:r w:rsidRPr="002E0257">
        <w:rPr>
          <w:lang w:val="en-US"/>
        </w:rPr>
        <w:t xml:space="preserve"> </w:t>
      </w:r>
      <w:r>
        <w:t>глагольными</w:t>
      </w:r>
      <w:r w:rsidRPr="002E0257">
        <w:rPr>
          <w:lang w:val="en-US"/>
        </w:rPr>
        <w:t xml:space="preserve"> </w:t>
      </w:r>
      <w:r>
        <w:t>конструкциями</w:t>
      </w:r>
      <w:r w:rsidRPr="002E0257">
        <w:rPr>
          <w:lang w:val="en-US"/>
        </w:rPr>
        <w:t xml:space="preserve">, </w:t>
      </w:r>
      <w:r>
        <w:t>содержащими</w:t>
      </w:r>
      <w:r w:rsidRPr="002E0257">
        <w:rPr>
          <w:lang w:val="en-US"/>
        </w:rPr>
        <w:t xml:space="preserve"> </w:t>
      </w:r>
      <w:r>
        <w:t>глаголы</w:t>
      </w:r>
      <w:r w:rsidRPr="002E0257">
        <w:rPr>
          <w:lang w:val="en-US"/>
        </w:rPr>
        <w:t>-</w:t>
      </w:r>
      <w:r>
        <w:t>связки</w:t>
      </w:r>
      <w:r w:rsidRPr="002E0257">
        <w:rPr>
          <w:lang w:val="en-US"/>
        </w:rPr>
        <w:t xml:space="preserve"> </w:t>
      </w:r>
      <w:r>
        <w:rPr>
          <w:lang w:val="en-US" w:eastAsia="en-US" w:bidi="en-US"/>
        </w:rPr>
        <w:t>to be, to look, to seem, to feel (He looks/seems/feels happy.).</w:t>
      </w:r>
    </w:p>
    <w:p w14:paraId="567CB6C6" w14:textId="77777777" w:rsidR="00172389" w:rsidRDefault="002E0257">
      <w:pPr>
        <w:pStyle w:val="24"/>
        <w:shd w:val="clear" w:color="auto" w:fill="auto"/>
        <w:spacing w:line="317" w:lineRule="exact"/>
        <w:ind w:firstLine="740"/>
        <w:jc w:val="both"/>
      </w:pPr>
      <w:r>
        <w:t xml:space="preserve">Предложения со сложным подлежащим - </w:t>
      </w:r>
      <w:r>
        <w:rPr>
          <w:lang w:val="en-US" w:eastAsia="en-US" w:bidi="en-US"/>
        </w:rPr>
        <w:t>Complex</w:t>
      </w:r>
      <w:r w:rsidRPr="002E0257">
        <w:rPr>
          <w:lang w:eastAsia="en-US" w:bidi="en-US"/>
        </w:rPr>
        <w:t xml:space="preserve"> </w:t>
      </w:r>
      <w:r>
        <w:rPr>
          <w:lang w:val="en-US" w:eastAsia="en-US" w:bidi="en-US"/>
        </w:rPr>
        <w:t>Subject</w:t>
      </w:r>
      <w:r w:rsidRPr="002E0257">
        <w:rPr>
          <w:lang w:eastAsia="en-US" w:bidi="en-US"/>
        </w:rPr>
        <w:t>.</w:t>
      </w:r>
    </w:p>
    <w:p w14:paraId="097CB262" w14:textId="77777777" w:rsidR="00172389" w:rsidRPr="002E0257" w:rsidRDefault="002E0257">
      <w:pPr>
        <w:pStyle w:val="24"/>
        <w:shd w:val="clear" w:color="auto" w:fill="auto"/>
        <w:spacing w:line="317" w:lineRule="exact"/>
        <w:ind w:firstLine="740"/>
        <w:jc w:val="both"/>
        <w:rPr>
          <w:lang w:val="en-US"/>
        </w:rPr>
      </w:pPr>
      <w:r>
        <w:t>Предложения</w:t>
      </w:r>
      <w:r w:rsidRPr="002E0257">
        <w:rPr>
          <w:lang w:val="en-US"/>
        </w:rPr>
        <w:t xml:space="preserve"> ^ </w:t>
      </w:r>
      <w:r>
        <w:t>сложным</w:t>
      </w:r>
      <w:r w:rsidRPr="002E0257">
        <w:rPr>
          <w:lang w:val="en-US"/>
        </w:rPr>
        <w:t xml:space="preserve"> </w:t>
      </w:r>
      <w:r>
        <w:t>дополнением</w:t>
      </w:r>
      <w:r w:rsidRPr="002E0257">
        <w:rPr>
          <w:lang w:val="en-US"/>
        </w:rPr>
        <w:t xml:space="preserve"> - </w:t>
      </w:r>
      <w:r>
        <w:rPr>
          <w:lang w:val="en-US" w:eastAsia="en-US" w:bidi="en-US"/>
        </w:rPr>
        <w:t>Complex Object (I want you to help me. I saw her cross/crossing the road. I want to have my hair cut.).</w:t>
      </w:r>
    </w:p>
    <w:p w14:paraId="0FD41506" w14:textId="77777777" w:rsidR="00172389" w:rsidRDefault="002E0257">
      <w:pPr>
        <w:pStyle w:val="24"/>
        <w:shd w:val="clear" w:color="auto" w:fill="auto"/>
        <w:spacing w:line="317" w:lineRule="exact"/>
        <w:ind w:firstLine="740"/>
        <w:jc w:val="both"/>
      </w:pPr>
      <w:r>
        <w:t xml:space="preserve">Сложносочинённые предложения с сочинительными союзами </w:t>
      </w:r>
      <w:r>
        <w:rPr>
          <w:lang w:val="en-US" w:eastAsia="en-US" w:bidi="en-US"/>
        </w:rPr>
        <w:t>and</w:t>
      </w:r>
      <w:r w:rsidRPr="002E0257">
        <w:rPr>
          <w:lang w:eastAsia="en-US" w:bidi="en-US"/>
        </w:rPr>
        <w:t xml:space="preserve">, </w:t>
      </w:r>
      <w:r>
        <w:rPr>
          <w:lang w:val="en-US" w:eastAsia="en-US" w:bidi="en-US"/>
        </w:rPr>
        <w:t>but</w:t>
      </w:r>
      <w:r w:rsidRPr="002E0257">
        <w:rPr>
          <w:lang w:eastAsia="en-US" w:bidi="en-US"/>
        </w:rPr>
        <w:t xml:space="preserve">, </w:t>
      </w:r>
      <w:r>
        <w:rPr>
          <w:lang w:val="en-US" w:eastAsia="en-US" w:bidi="en-US"/>
        </w:rPr>
        <w:t>or</w:t>
      </w:r>
      <w:r w:rsidRPr="002E0257">
        <w:rPr>
          <w:lang w:eastAsia="en-US" w:bidi="en-US"/>
        </w:rPr>
        <w:t>.</w:t>
      </w:r>
    </w:p>
    <w:p w14:paraId="56373C3A" w14:textId="77777777" w:rsidR="00172389" w:rsidRDefault="002E0257">
      <w:pPr>
        <w:pStyle w:val="24"/>
        <w:shd w:val="clear" w:color="auto" w:fill="auto"/>
        <w:spacing w:line="317" w:lineRule="exact"/>
        <w:ind w:firstLine="740"/>
        <w:jc w:val="both"/>
      </w:pPr>
      <w:r>
        <w:t xml:space="preserve">Сложноподчинённые предложения с союзами и союзными словами </w:t>
      </w:r>
      <w:r>
        <w:rPr>
          <w:lang w:val="en-US" w:eastAsia="en-US" w:bidi="en-US"/>
        </w:rPr>
        <w:t>because</w:t>
      </w:r>
      <w:r w:rsidRPr="002E0257">
        <w:rPr>
          <w:lang w:eastAsia="en-US" w:bidi="en-US"/>
        </w:rPr>
        <w:t xml:space="preserve">, </w:t>
      </w:r>
      <w:r>
        <w:rPr>
          <w:lang w:val="en-US" w:eastAsia="en-US" w:bidi="en-US"/>
        </w:rPr>
        <w:t>if</w:t>
      </w:r>
      <w:r w:rsidRPr="002E0257">
        <w:rPr>
          <w:lang w:eastAsia="en-US" w:bidi="en-US"/>
        </w:rPr>
        <w:t xml:space="preserve">, </w:t>
      </w:r>
      <w:r>
        <w:rPr>
          <w:lang w:val="en-US" w:eastAsia="en-US" w:bidi="en-US"/>
        </w:rPr>
        <w:t>when</w:t>
      </w:r>
      <w:r w:rsidRPr="002E0257">
        <w:rPr>
          <w:lang w:eastAsia="en-US" w:bidi="en-US"/>
        </w:rPr>
        <w:t xml:space="preserve">, </w:t>
      </w:r>
      <w:r>
        <w:rPr>
          <w:lang w:val="en-US" w:eastAsia="en-US" w:bidi="en-US"/>
        </w:rPr>
        <w:t>where</w:t>
      </w:r>
      <w:r w:rsidRPr="002E0257">
        <w:rPr>
          <w:lang w:eastAsia="en-US" w:bidi="en-US"/>
        </w:rPr>
        <w:t xml:space="preserve">, </w:t>
      </w:r>
      <w:r>
        <w:rPr>
          <w:lang w:val="en-US" w:eastAsia="en-US" w:bidi="en-US"/>
        </w:rPr>
        <w:t>what</w:t>
      </w:r>
      <w:r w:rsidRPr="002E0257">
        <w:rPr>
          <w:lang w:eastAsia="en-US" w:bidi="en-US"/>
        </w:rPr>
        <w:t xml:space="preserve">, </w:t>
      </w:r>
      <w:r>
        <w:rPr>
          <w:lang w:val="en-US" w:eastAsia="en-US" w:bidi="en-US"/>
        </w:rPr>
        <w:t>why</w:t>
      </w:r>
      <w:r w:rsidRPr="002E0257">
        <w:rPr>
          <w:lang w:eastAsia="en-US" w:bidi="en-US"/>
        </w:rPr>
        <w:t xml:space="preserve">, </w:t>
      </w:r>
      <w:r>
        <w:rPr>
          <w:lang w:val="en-US" w:eastAsia="en-US" w:bidi="en-US"/>
        </w:rPr>
        <w:t>how</w:t>
      </w:r>
      <w:r w:rsidRPr="002E0257">
        <w:rPr>
          <w:lang w:eastAsia="en-US" w:bidi="en-US"/>
        </w:rPr>
        <w:t>.</w:t>
      </w:r>
    </w:p>
    <w:p w14:paraId="200E6DFD" w14:textId="77777777" w:rsidR="00172389" w:rsidRDefault="002E0257">
      <w:pPr>
        <w:pStyle w:val="24"/>
        <w:shd w:val="clear" w:color="auto" w:fill="auto"/>
        <w:spacing w:line="317" w:lineRule="exact"/>
        <w:ind w:firstLine="740"/>
        <w:jc w:val="both"/>
      </w:pPr>
      <w:r>
        <w:t xml:space="preserve">Сложноподчинённые предложения с определительными придаточными с союзными словами </w:t>
      </w:r>
      <w:r>
        <w:rPr>
          <w:lang w:val="en-US" w:eastAsia="en-US" w:bidi="en-US"/>
        </w:rPr>
        <w:t>who</w:t>
      </w:r>
      <w:r w:rsidRPr="002E0257">
        <w:rPr>
          <w:lang w:eastAsia="en-US" w:bidi="en-US"/>
        </w:rPr>
        <w:t xml:space="preserve">, </w:t>
      </w:r>
      <w:r>
        <w:rPr>
          <w:lang w:val="en-US" w:eastAsia="en-US" w:bidi="en-US"/>
        </w:rPr>
        <w:t>which</w:t>
      </w:r>
      <w:r w:rsidRPr="002E0257">
        <w:rPr>
          <w:lang w:eastAsia="en-US" w:bidi="en-US"/>
        </w:rPr>
        <w:t xml:space="preserve">, </w:t>
      </w:r>
      <w:r>
        <w:rPr>
          <w:lang w:val="en-US" w:eastAsia="en-US" w:bidi="en-US"/>
        </w:rPr>
        <w:t>that</w:t>
      </w:r>
      <w:r w:rsidRPr="002E0257">
        <w:rPr>
          <w:lang w:eastAsia="en-US" w:bidi="en-US"/>
        </w:rPr>
        <w:t>.</w:t>
      </w:r>
    </w:p>
    <w:p w14:paraId="649E527B" w14:textId="77777777" w:rsidR="00172389" w:rsidRDefault="002E0257">
      <w:pPr>
        <w:pStyle w:val="24"/>
        <w:shd w:val="clear" w:color="auto" w:fill="auto"/>
        <w:spacing w:line="317" w:lineRule="exact"/>
      </w:pPr>
      <w:r>
        <w:t xml:space="preserve">Сложноподчинённые предложения с союзными словами </w:t>
      </w:r>
      <w:r>
        <w:rPr>
          <w:lang w:val="en-US" w:eastAsia="en-US" w:bidi="en-US"/>
        </w:rPr>
        <w:t>whoever</w:t>
      </w:r>
      <w:r w:rsidRPr="002E0257">
        <w:rPr>
          <w:lang w:eastAsia="en-US" w:bidi="en-US"/>
        </w:rPr>
        <w:t xml:space="preserve">, </w:t>
      </w:r>
      <w:r>
        <w:rPr>
          <w:lang w:val="en-US" w:eastAsia="en-US" w:bidi="en-US"/>
        </w:rPr>
        <w:t>whatever</w:t>
      </w:r>
      <w:r w:rsidRPr="002E0257">
        <w:rPr>
          <w:lang w:eastAsia="en-US" w:bidi="en-US"/>
        </w:rPr>
        <w:t xml:space="preserve">, </w:t>
      </w:r>
      <w:r>
        <w:rPr>
          <w:lang w:val="en-US" w:eastAsia="en-US" w:bidi="en-US"/>
        </w:rPr>
        <w:t>however</w:t>
      </w:r>
      <w:r w:rsidRPr="002E0257">
        <w:rPr>
          <w:lang w:eastAsia="en-US" w:bidi="en-US"/>
        </w:rPr>
        <w:t>,</w:t>
      </w:r>
    </w:p>
    <w:p w14:paraId="28CF3524" w14:textId="77777777" w:rsidR="00172389" w:rsidRDefault="002E0257">
      <w:pPr>
        <w:pStyle w:val="24"/>
        <w:shd w:val="clear" w:color="auto" w:fill="auto"/>
        <w:spacing w:line="317" w:lineRule="exact"/>
        <w:jc w:val="left"/>
      </w:pPr>
      <w:r>
        <w:rPr>
          <w:lang w:val="en-US" w:eastAsia="en-US" w:bidi="en-US"/>
        </w:rPr>
        <w:lastRenderedPageBreak/>
        <w:t>whenever</w:t>
      </w:r>
      <w:r w:rsidRPr="002E0257">
        <w:rPr>
          <w:lang w:eastAsia="en-US" w:bidi="en-US"/>
        </w:rPr>
        <w:t>.</w:t>
      </w:r>
    </w:p>
    <w:p w14:paraId="3036749B" w14:textId="77777777" w:rsidR="00172389" w:rsidRDefault="002E0257">
      <w:pPr>
        <w:pStyle w:val="24"/>
        <w:shd w:val="clear" w:color="auto" w:fill="auto"/>
        <w:spacing w:line="317" w:lineRule="exact"/>
        <w:ind w:firstLine="740"/>
        <w:jc w:val="both"/>
      </w:pPr>
      <w:r>
        <w:t xml:space="preserve">Условные предложения с глаголами в изъявительном наклонении </w:t>
      </w:r>
      <w:r w:rsidRPr="002E0257">
        <w:rPr>
          <w:lang w:eastAsia="en-US" w:bidi="en-US"/>
        </w:rPr>
        <w:t>(</w:t>
      </w:r>
      <w:r>
        <w:rPr>
          <w:lang w:val="en-US" w:eastAsia="en-US" w:bidi="en-US"/>
        </w:rPr>
        <w:t>Conditional</w:t>
      </w:r>
      <w:r w:rsidRPr="002E0257">
        <w:rPr>
          <w:lang w:eastAsia="en-US" w:bidi="en-US"/>
        </w:rPr>
        <w:t xml:space="preserve"> </w:t>
      </w:r>
      <w:r>
        <w:t xml:space="preserve">0, </w:t>
      </w:r>
      <w:r>
        <w:rPr>
          <w:lang w:val="en-US" w:eastAsia="en-US" w:bidi="en-US"/>
        </w:rPr>
        <w:t>Conditional</w:t>
      </w:r>
      <w:r w:rsidRPr="002E0257">
        <w:rPr>
          <w:lang w:eastAsia="en-US" w:bidi="en-US"/>
        </w:rPr>
        <w:t xml:space="preserve"> </w:t>
      </w:r>
      <w:r>
        <w:t xml:space="preserve">I) и с глаголами в сослагательном наклонении </w:t>
      </w:r>
      <w:r w:rsidRPr="002E0257">
        <w:rPr>
          <w:lang w:eastAsia="en-US" w:bidi="en-US"/>
        </w:rPr>
        <w:t>(</w:t>
      </w:r>
      <w:r>
        <w:rPr>
          <w:lang w:val="en-US" w:eastAsia="en-US" w:bidi="en-US"/>
        </w:rPr>
        <w:t>Conditional</w:t>
      </w:r>
      <w:r w:rsidRPr="002E0257">
        <w:rPr>
          <w:lang w:eastAsia="en-US" w:bidi="en-US"/>
        </w:rPr>
        <w:t xml:space="preserve"> </w:t>
      </w:r>
      <w:r>
        <w:t>II).</w:t>
      </w:r>
    </w:p>
    <w:p w14:paraId="34241F92" w14:textId="77777777" w:rsidR="00172389" w:rsidRPr="002E0257" w:rsidRDefault="002E0257">
      <w:pPr>
        <w:pStyle w:val="24"/>
        <w:shd w:val="clear" w:color="auto" w:fill="auto"/>
        <w:spacing w:line="317" w:lineRule="exact"/>
        <w:ind w:firstLine="740"/>
        <w:jc w:val="both"/>
        <w:rPr>
          <w:lang w:val="en-US"/>
        </w:rPr>
      </w:pPr>
      <w:r>
        <w:t>Все</w:t>
      </w:r>
      <w:r w:rsidRPr="002E0257">
        <w:rPr>
          <w:lang w:val="en-US"/>
        </w:rPr>
        <w:t xml:space="preserve"> </w:t>
      </w:r>
      <w:r>
        <w:t>типы</w:t>
      </w:r>
      <w:r w:rsidRPr="002E0257">
        <w:rPr>
          <w:lang w:val="en-US"/>
        </w:rPr>
        <w:t xml:space="preserve"> </w:t>
      </w:r>
      <w:r>
        <w:t>вопросительных</w:t>
      </w:r>
      <w:r w:rsidRPr="002E0257">
        <w:rPr>
          <w:lang w:val="en-US"/>
        </w:rPr>
        <w:t xml:space="preserve"> </w:t>
      </w:r>
      <w:r>
        <w:t>предложений</w:t>
      </w:r>
      <w:r w:rsidRPr="002E0257">
        <w:rPr>
          <w:lang w:val="en-US"/>
        </w:rPr>
        <w:t xml:space="preserve"> (</w:t>
      </w:r>
      <w:r>
        <w:t>общий</w:t>
      </w:r>
      <w:r w:rsidRPr="002E0257">
        <w:rPr>
          <w:lang w:val="en-US"/>
        </w:rPr>
        <w:t xml:space="preserve">, </w:t>
      </w:r>
      <w:r>
        <w:t>специальный</w:t>
      </w:r>
      <w:r w:rsidRPr="002E0257">
        <w:rPr>
          <w:lang w:val="en-US"/>
        </w:rPr>
        <w:t xml:space="preserve">, </w:t>
      </w:r>
      <w:r>
        <w:t>альтернативный</w:t>
      </w:r>
      <w:r w:rsidRPr="002E0257">
        <w:rPr>
          <w:lang w:val="en-US"/>
        </w:rPr>
        <w:t xml:space="preserve">, </w:t>
      </w:r>
      <w:r>
        <w:t>разделительный</w:t>
      </w:r>
      <w:r w:rsidRPr="002E0257">
        <w:rPr>
          <w:lang w:val="en-US"/>
        </w:rPr>
        <w:t xml:space="preserve"> </w:t>
      </w:r>
      <w:r>
        <w:t>вопросы</w:t>
      </w:r>
      <w:r w:rsidRPr="002E0257">
        <w:rPr>
          <w:lang w:val="en-US"/>
        </w:rPr>
        <w:t xml:space="preserve"> </w:t>
      </w:r>
      <w:r>
        <w:t>в</w:t>
      </w:r>
      <w:r w:rsidRPr="002E0257">
        <w:rPr>
          <w:lang w:val="en-US"/>
        </w:rPr>
        <w:t xml:space="preserve"> </w:t>
      </w:r>
      <w:r>
        <w:rPr>
          <w:lang w:val="en-US" w:eastAsia="en-US" w:bidi="en-US"/>
        </w:rPr>
        <w:t>Present/Past/Future Simple Tense, Present/Past Continuous Tense, Present/Past Perfect Tense, Present Perfect Continuous Tense).</w:t>
      </w:r>
    </w:p>
    <w:p w14:paraId="68DC05E5" w14:textId="77777777" w:rsidR="00172389" w:rsidRDefault="002E0257">
      <w:pPr>
        <w:pStyle w:val="24"/>
        <w:shd w:val="clear" w:color="auto" w:fill="auto"/>
        <w:spacing w:line="317" w:lineRule="exact"/>
        <w:ind w:firstLine="74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5BDB0492" w14:textId="77777777" w:rsidR="00172389" w:rsidRDefault="002E0257">
      <w:pPr>
        <w:pStyle w:val="24"/>
        <w:shd w:val="clear" w:color="auto" w:fill="auto"/>
        <w:spacing w:line="317" w:lineRule="exact"/>
        <w:ind w:firstLine="740"/>
        <w:jc w:val="both"/>
      </w:pPr>
      <w:r>
        <w:t>Модальные глаголы в косвенной речи в настоящем и прошедшем времени.</w:t>
      </w:r>
    </w:p>
    <w:p w14:paraId="7C4B41D5" w14:textId="77777777" w:rsidR="00172389" w:rsidRPr="002E0257" w:rsidRDefault="002E0257">
      <w:pPr>
        <w:pStyle w:val="24"/>
        <w:shd w:val="clear" w:color="auto" w:fill="auto"/>
        <w:spacing w:line="317" w:lineRule="exact"/>
        <w:ind w:firstLine="740"/>
        <w:jc w:val="both"/>
        <w:rPr>
          <w:lang w:val="en-US"/>
        </w:rPr>
      </w:pPr>
      <w:r>
        <w:t>Предложения</w:t>
      </w:r>
      <w:r w:rsidRPr="002E0257">
        <w:rPr>
          <w:lang w:val="en-US"/>
        </w:rPr>
        <w:t xml:space="preserve"> </w:t>
      </w:r>
      <w:r>
        <w:t>с</w:t>
      </w:r>
      <w:r w:rsidRPr="002E0257">
        <w:rPr>
          <w:lang w:val="en-US"/>
        </w:rPr>
        <w:t xml:space="preserve"> </w:t>
      </w:r>
      <w:r>
        <w:t>конструкциями</w:t>
      </w:r>
      <w:r w:rsidRPr="002E0257">
        <w:rPr>
          <w:lang w:val="en-US"/>
        </w:rPr>
        <w:t xml:space="preserve"> </w:t>
      </w:r>
      <w:r>
        <w:rPr>
          <w:lang w:val="en-US" w:eastAsia="en-US" w:bidi="en-US"/>
        </w:rPr>
        <w:t xml:space="preserve">as </w:t>
      </w:r>
      <w:r w:rsidRPr="002E0257">
        <w:rPr>
          <w:lang w:val="en-US"/>
        </w:rPr>
        <w:t xml:space="preserve">... </w:t>
      </w:r>
      <w:r>
        <w:rPr>
          <w:lang w:val="en-US" w:eastAsia="en-US" w:bidi="en-US"/>
        </w:rPr>
        <w:t>as, not so ... as, both ... and ..., either ... or, neither</w:t>
      </w:r>
    </w:p>
    <w:p w14:paraId="6E297EB0" w14:textId="77777777" w:rsidR="00172389" w:rsidRDefault="002E0257">
      <w:pPr>
        <w:pStyle w:val="24"/>
        <w:shd w:val="clear" w:color="auto" w:fill="auto"/>
        <w:spacing w:line="317" w:lineRule="exact"/>
        <w:jc w:val="left"/>
      </w:pPr>
      <w:r w:rsidRPr="002E0257">
        <w:rPr>
          <w:lang w:eastAsia="en-US" w:bidi="en-US"/>
        </w:rPr>
        <w:t xml:space="preserve">... </w:t>
      </w:r>
      <w:r>
        <w:rPr>
          <w:lang w:val="en-US" w:eastAsia="en-US" w:bidi="en-US"/>
        </w:rPr>
        <w:t>nor</w:t>
      </w:r>
      <w:r w:rsidRPr="002E0257">
        <w:rPr>
          <w:lang w:eastAsia="en-US" w:bidi="en-US"/>
        </w:rPr>
        <w:t>.</w:t>
      </w:r>
    </w:p>
    <w:p w14:paraId="48EE1EF2" w14:textId="77777777" w:rsidR="00172389" w:rsidRDefault="002E0257">
      <w:pPr>
        <w:pStyle w:val="24"/>
        <w:shd w:val="clear" w:color="auto" w:fill="auto"/>
        <w:spacing w:line="317" w:lineRule="exact"/>
        <w:ind w:firstLine="740"/>
        <w:jc w:val="both"/>
      </w:pPr>
      <w:r>
        <w:t xml:space="preserve">Предложения с </w:t>
      </w:r>
      <w:r>
        <w:rPr>
          <w:lang w:val="en-US" w:eastAsia="en-US" w:bidi="en-US"/>
        </w:rPr>
        <w:t>I</w:t>
      </w:r>
      <w:r w:rsidRPr="002E0257">
        <w:rPr>
          <w:lang w:eastAsia="en-US" w:bidi="en-US"/>
        </w:rPr>
        <w:t xml:space="preserve"> </w:t>
      </w:r>
      <w:r>
        <w:rPr>
          <w:lang w:val="en-US" w:eastAsia="en-US" w:bidi="en-US"/>
        </w:rPr>
        <w:t>wish</w:t>
      </w:r>
      <w:r w:rsidRPr="002E0257">
        <w:rPr>
          <w:lang w:eastAsia="en-US" w:bidi="en-US"/>
        </w:rPr>
        <w:t>.</w:t>
      </w:r>
    </w:p>
    <w:p w14:paraId="7226113D" w14:textId="77777777" w:rsidR="00172389" w:rsidRPr="00CB1BFB" w:rsidRDefault="002E0257">
      <w:pPr>
        <w:pStyle w:val="24"/>
        <w:shd w:val="clear" w:color="auto" w:fill="auto"/>
        <w:spacing w:line="317" w:lineRule="exact"/>
        <w:ind w:firstLine="740"/>
        <w:jc w:val="both"/>
        <w:rPr>
          <w:lang w:val="en-US"/>
        </w:rPr>
      </w:pPr>
      <w:r>
        <w:t>Конструкции</w:t>
      </w:r>
      <w:r w:rsidRPr="00CB1BFB">
        <w:rPr>
          <w:lang w:val="en-US"/>
        </w:rPr>
        <w:t xml:space="preserve"> </w:t>
      </w:r>
      <w:r>
        <w:t>с</w:t>
      </w:r>
      <w:r w:rsidRPr="00CB1BFB">
        <w:rPr>
          <w:lang w:val="en-US"/>
        </w:rPr>
        <w:t xml:space="preserve"> </w:t>
      </w:r>
      <w:r>
        <w:t>глаголами</w:t>
      </w:r>
      <w:r w:rsidRPr="00CB1BFB">
        <w:rPr>
          <w:lang w:val="en-US"/>
        </w:rPr>
        <w:t xml:space="preserve"> </w:t>
      </w:r>
      <w:r>
        <w:t>на</w:t>
      </w:r>
      <w:r w:rsidRPr="00CB1BFB">
        <w:rPr>
          <w:lang w:val="en-US"/>
        </w:rPr>
        <w:t xml:space="preserve"> </w:t>
      </w:r>
      <w:r w:rsidRPr="00CB1BFB">
        <w:rPr>
          <w:lang w:val="en-US" w:eastAsia="en-US" w:bidi="en-US"/>
        </w:rPr>
        <w:t>-</w:t>
      </w:r>
      <w:r>
        <w:rPr>
          <w:lang w:val="en-US" w:eastAsia="en-US" w:bidi="en-US"/>
        </w:rPr>
        <w:t>ing</w:t>
      </w:r>
      <w:r w:rsidRPr="00CB1BFB">
        <w:rPr>
          <w:lang w:val="en-US" w:eastAsia="en-US" w:bidi="en-US"/>
        </w:rPr>
        <w:t xml:space="preserve">: </w:t>
      </w:r>
      <w:r>
        <w:rPr>
          <w:lang w:val="en-US" w:eastAsia="en-US" w:bidi="en-US"/>
        </w:rPr>
        <w:t>to</w:t>
      </w:r>
      <w:r w:rsidRPr="00CB1BFB">
        <w:rPr>
          <w:lang w:val="en-US" w:eastAsia="en-US" w:bidi="en-US"/>
        </w:rPr>
        <w:t xml:space="preserve"> </w:t>
      </w:r>
      <w:r>
        <w:rPr>
          <w:lang w:val="en-US" w:eastAsia="en-US" w:bidi="en-US"/>
        </w:rPr>
        <w:t>love</w:t>
      </w:r>
      <w:r w:rsidRPr="00CB1BFB">
        <w:rPr>
          <w:lang w:val="en-US" w:eastAsia="en-US" w:bidi="en-US"/>
        </w:rPr>
        <w:t>/</w:t>
      </w:r>
      <w:r>
        <w:rPr>
          <w:lang w:val="en-US" w:eastAsia="en-US" w:bidi="en-US"/>
        </w:rPr>
        <w:t>hate</w:t>
      </w:r>
      <w:r w:rsidRPr="00CB1BFB">
        <w:rPr>
          <w:lang w:val="en-US" w:eastAsia="en-US" w:bidi="en-US"/>
        </w:rPr>
        <w:t xml:space="preserve"> </w:t>
      </w:r>
      <w:r>
        <w:rPr>
          <w:lang w:val="en-US" w:eastAsia="en-US" w:bidi="en-US"/>
        </w:rPr>
        <w:t>doing</w:t>
      </w:r>
      <w:r w:rsidRPr="00CB1BFB">
        <w:rPr>
          <w:lang w:val="en-US" w:eastAsia="en-US" w:bidi="en-US"/>
        </w:rPr>
        <w:t xml:space="preserve"> </w:t>
      </w:r>
      <w:r>
        <w:rPr>
          <w:lang w:val="en-US" w:eastAsia="en-US" w:bidi="en-US"/>
        </w:rPr>
        <w:t>smth</w:t>
      </w:r>
      <w:r w:rsidRPr="00CB1BFB">
        <w:rPr>
          <w:lang w:val="en-US" w:eastAsia="en-US" w:bidi="en-US"/>
        </w:rPr>
        <w:t>.</w:t>
      </w:r>
    </w:p>
    <w:p w14:paraId="39703D82" w14:textId="77777777" w:rsidR="00172389" w:rsidRPr="002E0257" w:rsidRDefault="002E0257">
      <w:pPr>
        <w:pStyle w:val="24"/>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 xml:space="preserve">c </w:t>
      </w:r>
      <w:r>
        <w:t>глаголами</w:t>
      </w:r>
      <w:r w:rsidRPr="002E0257">
        <w:rPr>
          <w:lang w:val="en-US"/>
        </w:rPr>
        <w:t xml:space="preserve"> </w:t>
      </w:r>
      <w:r>
        <w:rPr>
          <w:lang w:val="en-US" w:eastAsia="en-US" w:bidi="en-US"/>
        </w:rPr>
        <w:t xml:space="preserve">to stop, to remember, to forget </w:t>
      </w:r>
      <w:r w:rsidRPr="002E0257">
        <w:rPr>
          <w:lang w:val="en-US"/>
        </w:rPr>
        <w:t>(</w:t>
      </w:r>
      <w:r>
        <w:t>разница</w:t>
      </w:r>
      <w:r w:rsidRPr="002E0257">
        <w:rPr>
          <w:lang w:val="en-US"/>
        </w:rPr>
        <w:t xml:space="preserve"> </w:t>
      </w:r>
      <w:r>
        <w:t>в</w:t>
      </w:r>
      <w:r w:rsidRPr="002E0257">
        <w:rPr>
          <w:lang w:val="en-US"/>
        </w:rPr>
        <w:t xml:space="preserve"> </w:t>
      </w:r>
      <w:r>
        <w:t>значении</w:t>
      </w:r>
      <w:r w:rsidRPr="002E0257">
        <w:rPr>
          <w:lang w:val="en-US"/>
        </w:rPr>
        <w:t xml:space="preserve"> </w:t>
      </w:r>
      <w:r>
        <w:rPr>
          <w:lang w:val="en-US" w:eastAsia="en-US" w:bidi="en-US"/>
        </w:rPr>
        <w:t xml:space="preserve">to stop doing smth </w:t>
      </w:r>
      <w:r>
        <w:t>и</w:t>
      </w:r>
      <w:r w:rsidRPr="002E0257">
        <w:rPr>
          <w:lang w:val="en-US"/>
        </w:rPr>
        <w:t xml:space="preserve"> </w:t>
      </w:r>
      <w:r>
        <w:rPr>
          <w:lang w:val="en-US" w:eastAsia="en-US" w:bidi="en-US"/>
        </w:rPr>
        <w:t>to stop to do smth).</w:t>
      </w:r>
    </w:p>
    <w:p w14:paraId="21F470E1" w14:textId="77777777" w:rsidR="00172389" w:rsidRPr="002E0257" w:rsidRDefault="002E0257">
      <w:pPr>
        <w:pStyle w:val="24"/>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It takes me ... to do smth.</w:t>
      </w:r>
    </w:p>
    <w:p w14:paraId="399B3A9C" w14:textId="77777777" w:rsidR="00172389" w:rsidRDefault="002E0257">
      <w:pPr>
        <w:pStyle w:val="24"/>
        <w:shd w:val="clear" w:color="auto" w:fill="auto"/>
        <w:spacing w:line="317" w:lineRule="exact"/>
        <w:ind w:firstLine="740"/>
        <w:jc w:val="both"/>
      </w:pPr>
      <w:r>
        <w:t xml:space="preserve">Конструкция </w:t>
      </w:r>
      <w:r>
        <w:rPr>
          <w:lang w:val="en-US" w:eastAsia="en-US" w:bidi="en-US"/>
        </w:rPr>
        <w:t>used</w:t>
      </w:r>
      <w:r w:rsidRPr="002E0257">
        <w:rPr>
          <w:lang w:eastAsia="en-US" w:bidi="en-US"/>
        </w:rPr>
        <w:t xml:space="preserve"> </w:t>
      </w:r>
      <w:r>
        <w:rPr>
          <w:lang w:val="en-US" w:eastAsia="en-US" w:bidi="en-US"/>
        </w:rPr>
        <w:t>to</w:t>
      </w:r>
      <w:r w:rsidRPr="002E0257">
        <w:rPr>
          <w:lang w:eastAsia="en-US" w:bidi="en-US"/>
        </w:rPr>
        <w:t xml:space="preserve"> + </w:t>
      </w:r>
      <w:r>
        <w:t>инфинитив глагола.</w:t>
      </w:r>
    </w:p>
    <w:p w14:paraId="13244878" w14:textId="77777777" w:rsidR="00172389" w:rsidRPr="002E0257" w:rsidRDefault="002E0257">
      <w:pPr>
        <w:pStyle w:val="24"/>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be/get used to smth, be/get used to doing smth.</w:t>
      </w:r>
    </w:p>
    <w:p w14:paraId="71FCD63E" w14:textId="77777777" w:rsidR="00172389" w:rsidRPr="002E0257" w:rsidRDefault="002E0257">
      <w:pPr>
        <w:pStyle w:val="24"/>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 xml:space="preserve">I prefer, I’d prefer, I’d rather prefer, </w:t>
      </w:r>
      <w:r>
        <w:t>выражающие</w:t>
      </w:r>
      <w:r w:rsidRPr="002E0257">
        <w:rPr>
          <w:lang w:val="en-US"/>
        </w:rPr>
        <w:t xml:space="preserve"> </w:t>
      </w:r>
      <w:r>
        <w:t>предпочтение</w:t>
      </w:r>
      <w:r w:rsidRPr="002E0257">
        <w:rPr>
          <w:lang w:val="en-US"/>
        </w:rPr>
        <w:t xml:space="preserve">, </w:t>
      </w:r>
      <w:r>
        <w:t>а</w:t>
      </w:r>
      <w:r w:rsidRPr="002E0257">
        <w:rPr>
          <w:lang w:val="en-US"/>
        </w:rPr>
        <w:t xml:space="preserve"> </w:t>
      </w:r>
      <w:r>
        <w:t>также</w:t>
      </w:r>
      <w:r w:rsidRPr="002E0257">
        <w:rPr>
          <w:lang w:val="en-US"/>
        </w:rPr>
        <w:t xml:space="preserve"> </w:t>
      </w:r>
      <w:r>
        <w:t>конструкции</w:t>
      </w:r>
      <w:r w:rsidRPr="002E0257">
        <w:rPr>
          <w:lang w:val="en-US"/>
        </w:rPr>
        <w:t xml:space="preserve"> </w:t>
      </w:r>
      <w:r>
        <w:rPr>
          <w:lang w:val="en-US" w:eastAsia="en-US" w:bidi="en-US"/>
        </w:rPr>
        <w:t>I’d rather, You’d better.</w:t>
      </w:r>
    </w:p>
    <w:p w14:paraId="0BB400A3" w14:textId="77777777" w:rsidR="00172389" w:rsidRDefault="002E0257">
      <w:pPr>
        <w:pStyle w:val="24"/>
        <w:shd w:val="clear" w:color="auto" w:fill="auto"/>
        <w:spacing w:line="317" w:lineRule="exact"/>
        <w:ind w:firstLine="740"/>
        <w:jc w:val="both"/>
      </w:pPr>
      <w:r>
        <w:t xml:space="preserve">Подлежащее, выраженное собирательным существительным </w:t>
      </w:r>
      <w:r w:rsidRPr="002E0257">
        <w:rPr>
          <w:lang w:eastAsia="en-US" w:bidi="en-US"/>
        </w:rPr>
        <w:t>(</w:t>
      </w:r>
      <w:r>
        <w:rPr>
          <w:lang w:val="en-US" w:eastAsia="en-US" w:bidi="en-US"/>
        </w:rPr>
        <w:t>family</w:t>
      </w:r>
      <w:r w:rsidRPr="002E0257">
        <w:rPr>
          <w:lang w:eastAsia="en-US" w:bidi="en-US"/>
        </w:rPr>
        <w:t xml:space="preserve">, </w:t>
      </w:r>
      <w:r>
        <w:rPr>
          <w:lang w:val="en-US" w:eastAsia="en-US" w:bidi="en-US"/>
        </w:rPr>
        <w:t>police</w:t>
      </w:r>
      <w:r w:rsidRPr="002E0257">
        <w:rPr>
          <w:lang w:eastAsia="en-US" w:bidi="en-US"/>
        </w:rPr>
        <w:t xml:space="preserve">), </w:t>
      </w:r>
      <w:r>
        <w:t>и его согласование со сказуемым.</w:t>
      </w:r>
    </w:p>
    <w:p w14:paraId="1389274A" w14:textId="77777777" w:rsidR="00172389" w:rsidRDefault="002E0257">
      <w:pPr>
        <w:pStyle w:val="24"/>
        <w:shd w:val="clear" w:color="auto" w:fill="auto"/>
        <w:spacing w:line="317" w:lineRule="exact"/>
        <w:ind w:firstLine="740"/>
        <w:jc w:val="both"/>
      </w:pPr>
      <w:r>
        <w:t xml:space="preserve">Глаголы (правильные и неправильные) в видовременных формах действительного залога в изъявительном наклонении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Future</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Future</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Future</w:t>
      </w:r>
      <w:r w:rsidRPr="002E0257">
        <w:rPr>
          <w:lang w:eastAsia="en-US" w:bidi="en-US"/>
        </w:rPr>
        <w:t>-</w:t>
      </w:r>
      <w:r>
        <w:rPr>
          <w:lang w:val="en-US" w:eastAsia="en-US" w:bidi="en-US"/>
        </w:rPr>
        <w:t>in</w:t>
      </w:r>
      <w:r w:rsidRPr="002E0257">
        <w:rPr>
          <w:lang w:eastAsia="en-US" w:bidi="en-US"/>
        </w:rPr>
        <w:t>-</w:t>
      </w:r>
      <w:r>
        <w:rPr>
          <w:lang w:val="en-US" w:eastAsia="en-US" w:bidi="en-US"/>
        </w:rPr>
        <w:t>the</w:t>
      </w:r>
      <w:r w:rsidRPr="002E0257">
        <w:rPr>
          <w:lang w:eastAsia="en-US" w:bidi="en-US"/>
        </w:rPr>
        <w:t xml:space="preserve">- </w:t>
      </w:r>
      <w:r>
        <w:rPr>
          <w:lang w:val="en-US" w:eastAsia="en-US" w:bidi="en-US"/>
        </w:rPr>
        <w:t>Past</w:t>
      </w:r>
      <w:r w:rsidRPr="002E0257">
        <w:rPr>
          <w:lang w:eastAsia="en-US" w:bidi="en-US"/>
        </w:rPr>
        <w:t xml:space="preserve"> </w:t>
      </w:r>
      <w:r>
        <w:rPr>
          <w:lang w:val="en-US" w:eastAsia="en-US" w:bidi="en-US"/>
        </w:rPr>
        <w:t>Tense</w:t>
      </w:r>
      <w:r w:rsidRPr="002E0257">
        <w:rPr>
          <w:lang w:eastAsia="en-US" w:bidi="en-US"/>
        </w:rPr>
        <w:t xml:space="preserve">) </w:t>
      </w:r>
      <w:r>
        <w:t xml:space="preserve">и наиболее употребительных формах страдательного залога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Passive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Passive</w:t>
      </w:r>
      <w:r w:rsidRPr="002E0257">
        <w:rPr>
          <w:lang w:eastAsia="en-US" w:bidi="en-US"/>
        </w:rPr>
        <w:t>).</w:t>
      </w:r>
    </w:p>
    <w:p w14:paraId="0FB4EC98" w14:textId="77777777" w:rsidR="00172389" w:rsidRPr="002E0257" w:rsidRDefault="002E0257">
      <w:pPr>
        <w:pStyle w:val="24"/>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 xml:space="preserve">to be going to, </w:t>
      </w:r>
      <w:r>
        <w:t>формы</w:t>
      </w:r>
      <w:r w:rsidRPr="002E0257">
        <w:rPr>
          <w:lang w:val="en-US"/>
        </w:rPr>
        <w:t xml:space="preserve"> </w:t>
      </w:r>
      <w:r>
        <w:rPr>
          <w:lang w:val="en-US" w:eastAsia="en-US" w:bidi="en-US"/>
        </w:rPr>
        <w:t xml:space="preserve">Future Simple Tense </w:t>
      </w:r>
      <w:r>
        <w:t>и</w:t>
      </w:r>
      <w:r w:rsidRPr="002E0257">
        <w:rPr>
          <w:lang w:val="en-US"/>
        </w:rPr>
        <w:t xml:space="preserve"> </w:t>
      </w:r>
      <w:r>
        <w:rPr>
          <w:lang w:val="en-US" w:eastAsia="en-US" w:bidi="en-US"/>
        </w:rPr>
        <w:t xml:space="preserve">Present Continuous Tense </w:t>
      </w:r>
      <w:r>
        <w:t>для</w:t>
      </w:r>
      <w:r w:rsidRPr="002E0257">
        <w:rPr>
          <w:lang w:val="en-US"/>
        </w:rPr>
        <w:t xml:space="preserve"> </w:t>
      </w:r>
      <w:r>
        <w:t>выражения</w:t>
      </w:r>
      <w:r w:rsidRPr="002E0257">
        <w:rPr>
          <w:lang w:val="en-US"/>
        </w:rPr>
        <w:t xml:space="preserve"> </w:t>
      </w:r>
      <w:r>
        <w:t>будущего</w:t>
      </w:r>
      <w:r w:rsidRPr="002E0257">
        <w:rPr>
          <w:lang w:val="en-US"/>
        </w:rPr>
        <w:t xml:space="preserve"> </w:t>
      </w:r>
      <w:r>
        <w:t>действия</w:t>
      </w:r>
      <w:r w:rsidRPr="002E0257">
        <w:rPr>
          <w:lang w:val="en-US"/>
        </w:rPr>
        <w:t>.</w:t>
      </w:r>
    </w:p>
    <w:p w14:paraId="2AE54B3A" w14:textId="77777777" w:rsidR="00172389" w:rsidRPr="002E0257" w:rsidRDefault="002E0257">
      <w:pPr>
        <w:pStyle w:val="24"/>
        <w:shd w:val="clear" w:color="auto" w:fill="auto"/>
        <w:spacing w:line="317" w:lineRule="exact"/>
        <w:ind w:firstLine="740"/>
        <w:jc w:val="both"/>
        <w:rPr>
          <w:lang w:val="en-US"/>
        </w:rPr>
      </w:pPr>
      <w:r>
        <w:t>Модальные</w:t>
      </w:r>
      <w:r w:rsidRPr="002E0257">
        <w:rPr>
          <w:lang w:val="en-US"/>
        </w:rPr>
        <w:t xml:space="preserve"> </w:t>
      </w:r>
      <w:r>
        <w:t>глаголы</w:t>
      </w:r>
      <w:r w:rsidRPr="002E0257">
        <w:rPr>
          <w:lang w:val="en-US"/>
        </w:rPr>
        <w:t xml:space="preserve"> </w:t>
      </w:r>
      <w:r>
        <w:t>и</w:t>
      </w:r>
      <w:r w:rsidRPr="002E0257">
        <w:rPr>
          <w:lang w:val="en-US"/>
        </w:rPr>
        <w:t xml:space="preserve"> </w:t>
      </w:r>
      <w:r>
        <w:t>их</w:t>
      </w:r>
      <w:r w:rsidRPr="002E0257">
        <w:rPr>
          <w:lang w:val="en-US"/>
        </w:rPr>
        <w:t xml:space="preserve"> </w:t>
      </w:r>
      <w:r>
        <w:t>эквиваленты</w:t>
      </w:r>
      <w:r w:rsidRPr="002E0257">
        <w:rPr>
          <w:lang w:val="en-US"/>
        </w:rPr>
        <w:t xml:space="preserve"> </w:t>
      </w:r>
      <w:r>
        <w:rPr>
          <w:lang w:val="en-US" w:eastAsia="en-US" w:bidi="en-US"/>
        </w:rPr>
        <w:t>(can/be able to, could, must/have to, may, might, should, shall, would, will, need).</w:t>
      </w:r>
    </w:p>
    <w:p w14:paraId="3983B8E7" w14:textId="77777777" w:rsidR="00172389" w:rsidRPr="002E0257" w:rsidRDefault="002E0257">
      <w:pPr>
        <w:pStyle w:val="24"/>
        <w:shd w:val="clear" w:color="auto" w:fill="auto"/>
        <w:spacing w:line="317" w:lineRule="exact"/>
        <w:ind w:firstLine="740"/>
        <w:jc w:val="both"/>
        <w:rPr>
          <w:lang w:val="en-US"/>
        </w:rPr>
      </w:pPr>
      <w:r>
        <w:t>Неличные</w:t>
      </w:r>
      <w:r w:rsidRPr="002E0257">
        <w:rPr>
          <w:lang w:val="en-US"/>
        </w:rPr>
        <w:t xml:space="preserve"> </w:t>
      </w:r>
      <w:r>
        <w:t>формы</w:t>
      </w:r>
      <w:r w:rsidRPr="002E0257">
        <w:rPr>
          <w:lang w:val="en-US"/>
        </w:rPr>
        <w:t xml:space="preserve"> </w:t>
      </w:r>
      <w:r>
        <w:t>глагола</w:t>
      </w:r>
      <w:r w:rsidRPr="002E0257">
        <w:rPr>
          <w:lang w:val="en-US"/>
        </w:rPr>
        <w:t xml:space="preserve"> </w:t>
      </w:r>
      <w:r>
        <w:rPr>
          <w:lang w:val="en-US" w:eastAsia="en-US" w:bidi="en-US"/>
        </w:rPr>
        <w:t xml:space="preserve">- </w:t>
      </w:r>
      <w:r>
        <w:t>инфинитив</w:t>
      </w:r>
      <w:r w:rsidRPr="002E0257">
        <w:rPr>
          <w:lang w:val="en-US"/>
        </w:rPr>
        <w:t xml:space="preserve">, </w:t>
      </w:r>
      <w:r>
        <w:t>герундий</w:t>
      </w:r>
      <w:r w:rsidRPr="002E0257">
        <w:rPr>
          <w:lang w:val="en-US"/>
        </w:rPr>
        <w:t xml:space="preserve">, </w:t>
      </w:r>
      <w:r>
        <w:t>причастие</w:t>
      </w:r>
      <w:r w:rsidRPr="002E0257">
        <w:rPr>
          <w:lang w:val="en-US"/>
        </w:rPr>
        <w:t xml:space="preserve"> </w:t>
      </w:r>
      <w:r>
        <w:rPr>
          <w:lang w:val="en-US" w:eastAsia="en-US" w:bidi="en-US"/>
        </w:rPr>
        <w:t xml:space="preserve">(Participle </w:t>
      </w:r>
      <w:r w:rsidRPr="002E0257">
        <w:rPr>
          <w:lang w:val="en-US"/>
        </w:rPr>
        <w:t xml:space="preserve">I </w:t>
      </w:r>
      <w:r>
        <w:t>и</w:t>
      </w:r>
      <w:r w:rsidRPr="002E0257">
        <w:rPr>
          <w:lang w:val="en-US"/>
        </w:rPr>
        <w:t xml:space="preserve"> </w:t>
      </w:r>
      <w:r>
        <w:rPr>
          <w:lang w:val="en-US" w:eastAsia="en-US" w:bidi="en-US"/>
        </w:rPr>
        <w:t xml:space="preserve">Participle </w:t>
      </w:r>
      <w:r w:rsidRPr="002E0257">
        <w:rPr>
          <w:lang w:val="en-US"/>
        </w:rPr>
        <w:t xml:space="preserve">II), </w:t>
      </w:r>
      <w:r>
        <w:t>причастия</w:t>
      </w:r>
      <w:r w:rsidRPr="002E0257">
        <w:rPr>
          <w:lang w:val="en-US"/>
        </w:rPr>
        <w:t xml:space="preserve"> </w:t>
      </w:r>
      <w:r>
        <w:t>в</w:t>
      </w:r>
      <w:r w:rsidRPr="002E0257">
        <w:rPr>
          <w:lang w:val="en-US"/>
        </w:rPr>
        <w:t xml:space="preserve"> </w:t>
      </w:r>
      <w:r>
        <w:t>функции</w:t>
      </w:r>
      <w:r w:rsidRPr="002E0257">
        <w:rPr>
          <w:lang w:val="en-US"/>
        </w:rPr>
        <w:t xml:space="preserve"> </w:t>
      </w:r>
      <w:r>
        <w:t>определения</w:t>
      </w:r>
      <w:r w:rsidRPr="002E0257">
        <w:rPr>
          <w:lang w:val="en-US"/>
        </w:rPr>
        <w:t xml:space="preserve"> </w:t>
      </w:r>
      <w:r>
        <w:rPr>
          <w:lang w:val="en-US" w:eastAsia="en-US" w:bidi="en-US"/>
        </w:rPr>
        <w:t xml:space="preserve">(Participle </w:t>
      </w:r>
      <w:r w:rsidRPr="002E0257">
        <w:rPr>
          <w:lang w:val="en-US"/>
        </w:rPr>
        <w:t xml:space="preserve">I - </w:t>
      </w:r>
      <w:r>
        <w:rPr>
          <w:lang w:val="en-US" w:eastAsia="en-US" w:bidi="en-US"/>
        </w:rPr>
        <w:t>a playing child, Participle II - a written text).</w:t>
      </w:r>
    </w:p>
    <w:p w14:paraId="0D593EAD" w14:textId="77777777" w:rsidR="00172389" w:rsidRDefault="002E0257">
      <w:pPr>
        <w:pStyle w:val="24"/>
        <w:shd w:val="clear" w:color="auto" w:fill="auto"/>
        <w:spacing w:line="317" w:lineRule="exact"/>
        <w:ind w:firstLine="740"/>
        <w:jc w:val="both"/>
      </w:pPr>
      <w:r>
        <w:t>Определённый, неопределённый и нулевой артикли.</w:t>
      </w:r>
    </w:p>
    <w:p w14:paraId="33C634A3" w14:textId="77777777" w:rsidR="00172389" w:rsidRDefault="002E0257">
      <w:pPr>
        <w:pStyle w:val="24"/>
        <w:shd w:val="clear" w:color="auto" w:fill="auto"/>
        <w:spacing w:line="317" w:lineRule="exact"/>
        <w:ind w:firstLine="740"/>
        <w:jc w:val="both"/>
      </w:pPr>
      <w:r>
        <w:t>Имена существительные во множественном числе, образованных по правилу, и исключения.</w:t>
      </w:r>
    </w:p>
    <w:p w14:paraId="55DE171F" w14:textId="77777777" w:rsidR="00172389" w:rsidRDefault="002E0257">
      <w:pPr>
        <w:pStyle w:val="24"/>
        <w:shd w:val="clear" w:color="auto" w:fill="auto"/>
        <w:spacing w:line="317" w:lineRule="exact"/>
        <w:ind w:firstLine="740"/>
        <w:jc w:val="both"/>
      </w:pPr>
      <w:r>
        <w:t>Неисчисляемые имена существительные, имеющие форму только множественного</w:t>
      </w:r>
    </w:p>
    <w:p w14:paraId="4429EC29" w14:textId="77777777" w:rsidR="00172389" w:rsidRDefault="002E0257">
      <w:pPr>
        <w:pStyle w:val="24"/>
        <w:shd w:val="clear" w:color="auto" w:fill="auto"/>
        <w:spacing w:line="317" w:lineRule="exact"/>
        <w:jc w:val="left"/>
      </w:pPr>
      <w:r>
        <w:t>числа.</w:t>
      </w:r>
    </w:p>
    <w:p w14:paraId="1755A9F4" w14:textId="77777777" w:rsidR="00172389" w:rsidRDefault="002E0257">
      <w:pPr>
        <w:pStyle w:val="24"/>
        <w:shd w:val="clear" w:color="auto" w:fill="auto"/>
        <w:spacing w:line="317" w:lineRule="exact"/>
        <w:ind w:firstLine="740"/>
        <w:jc w:val="both"/>
      </w:pPr>
      <w:r>
        <w:t>Притяжательный падеж имён существительных.</w:t>
      </w:r>
    </w:p>
    <w:p w14:paraId="4C65ACF0" w14:textId="77777777" w:rsidR="00172389" w:rsidRDefault="002E0257">
      <w:pPr>
        <w:pStyle w:val="24"/>
        <w:shd w:val="clear" w:color="auto" w:fill="auto"/>
        <w:spacing w:line="317" w:lineRule="exact"/>
        <w:ind w:firstLine="740"/>
        <w:jc w:val="both"/>
      </w:pPr>
      <w:r>
        <w:t>Имена прилагательные и наречия в положительной, сравнительной и превосходной степенях, образованных по правилу, и исключения.</w:t>
      </w:r>
    </w:p>
    <w:p w14:paraId="73A84EF9" w14:textId="77777777" w:rsidR="00172389" w:rsidRDefault="002E0257">
      <w:pPr>
        <w:pStyle w:val="24"/>
        <w:shd w:val="clear" w:color="auto" w:fill="auto"/>
        <w:spacing w:line="317" w:lineRule="exact"/>
        <w:ind w:firstLine="740"/>
        <w:jc w:val="both"/>
      </w:pPr>
      <w:r>
        <w:t>Порядок следования нескольких прилагательных (мнение - размер - возраст - цвет - происхождение).</w:t>
      </w:r>
    </w:p>
    <w:p w14:paraId="1AEA93DB" w14:textId="77777777" w:rsidR="00172389" w:rsidRPr="002E0257" w:rsidRDefault="002E0257">
      <w:pPr>
        <w:pStyle w:val="24"/>
        <w:shd w:val="clear" w:color="auto" w:fill="auto"/>
        <w:spacing w:line="317" w:lineRule="exact"/>
        <w:ind w:firstLine="740"/>
        <w:jc w:val="both"/>
        <w:rPr>
          <w:lang w:val="en-US"/>
        </w:rPr>
      </w:pPr>
      <w:r>
        <w:t>Слова</w:t>
      </w:r>
      <w:r w:rsidRPr="002E0257">
        <w:rPr>
          <w:lang w:val="en-US"/>
        </w:rPr>
        <w:t xml:space="preserve">, </w:t>
      </w:r>
      <w:r>
        <w:t>выражающие</w:t>
      </w:r>
      <w:r w:rsidRPr="002E0257">
        <w:rPr>
          <w:lang w:val="en-US"/>
        </w:rPr>
        <w:t xml:space="preserve"> </w:t>
      </w:r>
      <w:r>
        <w:t>количество</w:t>
      </w:r>
      <w:r w:rsidRPr="002E0257">
        <w:rPr>
          <w:lang w:val="en-US"/>
        </w:rPr>
        <w:t xml:space="preserve"> </w:t>
      </w:r>
      <w:r>
        <w:rPr>
          <w:lang w:val="en-US" w:eastAsia="en-US" w:bidi="en-US"/>
        </w:rPr>
        <w:t>(many/much, little/a little, few/a few, a lot of).</w:t>
      </w:r>
    </w:p>
    <w:p w14:paraId="3436F387" w14:textId="77777777" w:rsidR="00172389" w:rsidRDefault="002E0257">
      <w:pPr>
        <w:pStyle w:val="24"/>
        <w:shd w:val="clear" w:color="auto" w:fill="auto"/>
        <w:spacing w:line="317" w:lineRule="exact"/>
        <w:ind w:firstLine="740"/>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lang w:val="en-US" w:eastAsia="en-US" w:bidi="en-US"/>
        </w:rPr>
        <w:t>none</w:t>
      </w:r>
      <w:r w:rsidRPr="002E0257">
        <w:rPr>
          <w:lang w:eastAsia="en-US" w:bidi="en-US"/>
        </w:rPr>
        <w:t xml:space="preserve">, </w:t>
      </w:r>
      <w:r>
        <w:rPr>
          <w:lang w:val="en-US" w:eastAsia="en-US" w:bidi="en-US"/>
        </w:rPr>
        <w:t>no</w:t>
      </w:r>
      <w:r w:rsidRPr="002E0257">
        <w:rPr>
          <w:lang w:eastAsia="en-US" w:bidi="en-US"/>
        </w:rPr>
        <w:t xml:space="preserve"> </w:t>
      </w:r>
      <w:r>
        <w:t xml:space="preserve">и производные последнего </w:t>
      </w:r>
      <w:r w:rsidRPr="002E0257">
        <w:rPr>
          <w:lang w:eastAsia="en-US" w:bidi="en-US"/>
        </w:rPr>
        <w:t>(</w:t>
      </w:r>
      <w:r>
        <w:rPr>
          <w:lang w:val="en-US" w:eastAsia="en-US" w:bidi="en-US"/>
        </w:rPr>
        <w:t>nobody</w:t>
      </w:r>
      <w:r w:rsidRPr="002E0257">
        <w:rPr>
          <w:lang w:eastAsia="en-US" w:bidi="en-US"/>
        </w:rPr>
        <w:t xml:space="preserve">, </w:t>
      </w:r>
      <w:r>
        <w:rPr>
          <w:lang w:val="en-US" w:eastAsia="en-US" w:bidi="en-US"/>
        </w:rPr>
        <w:t>nothing</w:t>
      </w:r>
      <w:r w:rsidRPr="002E0257">
        <w:rPr>
          <w:lang w:eastAsia="en-US" w:bidi="en-US"/>
        </w:rPr>
        <w:t xml:space="preserve"> </w:t>
      </w:r>
      <w:r>
        <w:t>и другие).</w:t>
      </w:r>
    </w:p>
    <w:p w14:paraId="3B295A02" w14:textId="77777777" w:rsidR="00172389" w:rsidRDefault="002E0257">
      <w:pPr>
        <w:pStyle w:val="24"/>
        <w:shd w:val="clear" w:color="auto" w:fill="auto"/>
        <w:spacing w:line="317" w:lineRule="exact"/>
        <w:ind w:firstLine="740"/>
        <w:jc w:val="both"/>
      </w:pPr>
      <w:r>
        <w:lastRenderedPageBreak/>
        <w:t>Количественные и порядковые числительные.</w:t>
      </w:r>
    </w:p>
    <w:p w14:paraId="3C6EE202" w14:textId="77777777" w:rsidR="00172389" w:rsidRDefault="002E0257">
      <w:pPr>
        <w:pStyle w:val="24"/>
        <w:shd w:val="clear" w:color="auto" w:fill="auto"/>
        <w:spacing w:line="317" w:lineRule="exact"/>
        <w:ind w:firstLine="740"/>
        <w:jc w:val="both"/>
      </w:pPr>
      <w:r>
        <w:t>Предлоги места, времени, направления, предлоги, употребляемые с глаголами в страдательном залоге.</w:t>
      </w:r>
    </w:p>
    <w:p w14:paraId="04E1340E" w14:textId="77777777" w:rsidR="00172389" w:rsidRDefault="002E0257">
      <w:pPr>
        <w:pStyle w:val="32"/>
        <w:shd w:val="clear" w:color="auto" w:fill="auto"/>
        <w:spacing w:line="317" w:lineRule="exact"/>
        <w:ind w:firstLine="740"/>
        <w:jc w:val="both"/>
      </w:pPr>
      <w:r>
        <w:t>Социокультурные знания и умения.</w:t>
      </w:r>
    </w:p>
    <w:p w14:paraId="4E96C1F2" w14:textId="77777777" w:rsidR="00172389" w:rsidRDefault="002E0257">
      <w:pPr>
        <w:pStyle w:val="24"/>
        <w:shd w:val="clear" w:color="auto" w:fill="auto"/>
        <w:spacing w:line="317" w:lineRule="exact"/>
        <w:ind w:firstLine="74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089B37FC" w14:textId="77777777" w:rsidR="00172389" w:rsidRDefault="002E0257">
      <w:pPr>
        <w:pStyle w:val="24"/>
        <w:shd w:val="clear" w:color="auto" w:fill="auto"/>
        <w:spacing w:line="317" w:lineRule="exact"/>
        <w:ind w:firstLine="74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45BF7492" w14:textId="77777777" w:rsidR="00172389" w:rsidRDefault="002E0257">
      <w:pPr>
        <w:pStyle w:val="24"/>
        <w:shd w:val="clear" w:color="auto" w:fill="auto"/>
        <w:spacing w:line="317" w:lineRule="exact"/>
        <w:ind w:firstLine="740"/>
        <w:jc w:val="both"/>
      </w:pPr>
      <w:r>
        <w:t>Владение основными сведениями о социокультурном портрете и культурном наследии страны/стран, говорящих на английском языке.</w:t>
      </w:r>
    </w:p>
    <w:p w14:paraId="5CE7DD74" w14:textId="77777777" w:rsidR="00172389" w:rsidRDefault="002E0257">
      <w:pPr>
        <w:pStyle w:val="24"/>
        <w:shd w:val="clear" w:color="auto" w:fill="auto"/>
        <w:spacing w:line="317" w:lineRule="exact"/>
        <w:ind w:firstLine="74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w:t>
      </w:r>
      <w:r>
        <w:softHyphen/>
        <w:t>грамматических средств с их учётом.</w:t>
      </w:r>
    </w:p>
    <w:p w14:paraId="462791DE" w14:textId="77777777" w:rsidR="00172389" w:rsidRDefault="002E0257">
      <w:pPr>
        <w:pStyle w:val="24"/>
        <w:shd w:val="clear" w:color="auto" w:fill="auto"/>
        <w:spacing w:line="317" w:lineRule="exact"/>
        <w:ind w:firstLine="74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7713CC9C" w14:textId="77777777" w:rsidR="00172389" w:rsidRDefault="002E0257">
      <w:pPr>
        <w:pStyle w:val="32"/>
        <w:shd w:val="clear" w:color="auto" w:fill="auto"/>
        <w:spacing w:line="317" w:lineRule="exact"/>
        <w:ind w:firstLine="740"/>
        <w:jc w:val="both"/>
      </w:pPr>
      <w:r>
        <w:t>Компенсаторные умения.</w:t>
      </w:r>
    </w:p>
    <w:p w14:paraId="4D9D6A24" w14:textId="77777777" w:rsidR="00172389" w:rsidRDefault="002E0257">
      <w:pPr>
        <w:pStyle w:val="24"/>
        <w:shd w:val="clear" w:color="auto" w:fill="auto"/>
        <w:spacing w:line="317" w:lineRule="exact"/>
        <w:ind w:firstLine="74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2AFDCF74" w14:textId="77777777" w:rsidR="00172389" w:rsidRDefault="002E0257">
      <w:pPr>
        <w:pStyle w:val="24"/>
        <w:shd w:val="clear" w:color="auto" w:fill="auto"/>
        <w:spacing w:line="317" w:lineRule="exact"/>
        <w:ind w:firstLine="74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60C6FF4" w14:textId="77777777" w:rsidR="00172389" w:rsidRDefault="002E0257">
      <w:pPr>
        <w:pStyle w:val="32"/>
        <w:shd w:val="clear" w:color="auto" w:fill="auto"/>
        <w:spacing w:line="317" w:lineRule="exact"/>
        <w:ind w:firstLine="740"/>
        <w:jc w:val="both"/>
      </w:pPr>
      <w:r>
        <w:t>Планируемые результаты освоения программы по английскому языку на уровне среднего общего образования.</w:t>
      </w:r>
    </w:p>
    <w:p w14:paraId="062FC32E" w14:textId="77777777" w:rsidR="00172389" w:rsidRDefault="002E0257">
      <w:pPr>
        <w:pStyle w:val="24"/>
        <w:shd w:val="clear" w:color="auto" w:fill="auto"/>
        <w:spacing w:line="317" w:lineRule="exact"/>
        <w:ind w:firstLine="740"/>
        <w:jc w:val="both"/>
      </w:pPr>
      <w:r>
        <w:rPr>
          <w:rStyle w:val="27"/>
        </w:rPr>
        <w:t xml:space="preserve">Личностные результаты </w:t>
      </w:r>
      <w:r>
        <w:t>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w:t>
      </w:r>
    </w:p>
    <w:p w14:paraId="715F5F86" w14:textId="77777777" w:rsidR="00172389" w:rsidRDefault="002E0257">
      <w:pPr>
        <w:pStyle w:val="24"/>
        <w:shd w:val="clear" w:color="auto" w:fill="auto"/>
        <w:spacing w:line="317" w:lineRule="exact"/>
        <w:jc w:val="left"/>
      </w:pPr>
      <w:r>
        <w:t>многонационального народа Российской Федерации, природе и окружающей среде.</w:t>
      </w:r>
    </w:p>
    <w:p w14:paraId="72E09123" w14:textId="77777777" w:rsidR="00172389" w:rsidRDefault="002E0257">
      <w:pPr>
        <w:pStyle w:val="24"/>
        <w:shd w:val="clear" w:color="auto" w:fill="auto"/>
        <w:spacing w:line="317" w:lineRule="exact"/>
        <w:ind w:firstLine="740"/>
        <w:jc w:val="both"/>
      </w:pPr>
      <w:r>
        <w:t xml:space="preserve">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w:t>
      </w:r>
      <w:r>
        <w:lastRenderedPageBreak/>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14:paraId="2C2CD67D" w14:textId="77777777" w:rsidR="00172389" w:rsidRDefault="002E0257" w:rsidP="00001C0A">
      <w:pPr>
        <w:pStyle w:val="24"/>
        <w:numPr>
          <w:ilvl w:val="0"/>
          <w:numId w:val="23"/>
        </w:numPr>
        <w:shd w:val="clear" w:color="auto" w:fill="auto"/>
        <w:tabs>
          <w:tab w:val="left" w:pos="1048"/>
        </w:tabs>
        <w:spacing w:line="317" w:lineRule="exact"/>
        <w:ind w:firstLine="740"/>
        <w:jc w:val="both"/>
      </w:pPr>
      <w:r>
        <w:t>гражданского воспитания:</w:t>
      </w:r>
    </w:p>
    <w:p w14:paraId="4F2D4D1B" w14:textId="77777777" w:rsidR="00172389" w:rsidRDefault="002E0257">
      <w:pPr>
        <w:pStyle w:val="24"/>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14:paraId="17F3DA88" w14:textId="77777777" w:rsidR="00172389" w:rsidRDefault="002E0257">
      <w:pPr>
        <w:pStyle w:val="24"/>
        <w:shd w:val="clear" w:color="auto" w:fill="auto"/>
        <w:spacing w:line="317" w:lineRule="exact"/>
        <w:ind w:firstLine="740"/>
        <w:jc w:val="both"/>
      </w:pPr>
      <w:r>
        <w:t>осознание своих конституционных прав и обязанностей, уважение закона и правопорядка;</w:t>
      </w:r>
    </w:p>
    <w:p w14:paraId="01133F18" w14:textId="77777777" w:rsidR="00172389" w:rsidRDefault="002E0257">
      <w:pPr>
        <w:pStyle w:val="24"/>
        <w:shd w:val="clear" w:color="auto" w:fill="auto"/>
        <w:spacing w:line="317" w:lineRule="exact"/>
        <w:ind w:firstLine="740"/>
        <w:jc w:val="both"/>
      </w:pPr>
      <w:r>
        <w:t>принятие традиционных национальных, общечеловеческих гуманистических и демократических ценностей;</w:t>
      </w:r>
    </w:p>
    <w:p w14:paraId="5A682B39" w14:textId="77777777" w:rsidR="00172389" w:rsidRDefault="002E0257">
      <w:pPr>
        <w:pStyle w:val="24"/>
        <w:shd w:val="clear" w:color="auto" w:fill="auto"/>
        <w:spacing w:line="317" w:lineRule="exact"/>
        <w:ind w:firstLine="7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94F09B0" w14:textId="77777777" w:rsidR="00172389" w:rsidRDefault="002E0257">
      <w:pPr>
        <w:pStyle w:val="24"/>
        <w:shd w:val="clear" w:color="auto" w:fill="auto"/>
        <w:spacing w:line="317" w:lineRule="exact"/>
        <w:ind w:firstLine="7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1833A465" w14:textId="77777777" w:rsidR="00172389" w:rsidRDefault="002E0257">
      <w:pPr>
        <w:pStyle w:val="24"/>
        <w:shd w:val="clear" w:color="auto" w:fill="auto"/>
        <w:spacing w:line="317" w:lineRule="exact"/>
        <w:ind w:firstLine="740"/>
        <w:jc w:val="both"/>
      </w:pPr>
      <w:r>
        <w:t>умение взаимодействовать с социальными институтами в соответствии с их функциями и назначением;</w:t>
      </w:r>
    </w:p>
    <w:p w14:paraId="1036690C" w14:textId="77777777" w:rsidR="00172389" w:rsidRDefault="002E0257">
      <w:pPr>
        <w:pStyle w:val="24"/>
        <w:shd w:val="clear" w:color="auto" w:fill="auto"/>
        <w:spacing w:line="317" w:lineRule="exact"/>
        <w:ind w:firstLine="740"/>
        <w:jc w:val="both"/>
      </w:pPr>
      <w:r>
        <w:t>готовность к гуманитарной и волонтёрской деятельности;</w:t>
      </w:r>
    </w:p>
    <w:p w14:paraId="1268A73C" w14:textId="77777777" w:rsidR="00172389" w:rsidRDefault="002E0257" w:rsidP="00001C0A">
      <w:pPr>
        <w:pStyle w:val="24"/>
        <w:numPr>
          <w:ilvl w:val="0"/>
          <w:numId w:val="23"/>
        </w:numPr>
        <w:shd w:val="clear" w:color="auto" w:fill="auto"/>
        <w:tabs>
          <w:tab w:val="left" w:pos="1072"/>
        </w:tabs>
        <w:spacing w:line="317" w:lineRule="exact"/>
        <w:ind w:firstLine="740"/>
        <w:jc w:val="both"/>
      </w:pPr>
      <w:r>
        <w:t>патриотического воспитания:</w:t>
      </w:r>
    </w:p>
    <w:p w14:paraId="53E47346" w14:textId="77777777" w:rsidR="00172389" w:rsidRDefault="002E0257">
      <w:pPr>
        <w:pStyle w:val="24"/>
        <w:shd w:val="clear" w:color="auto" w:fill="auto"/>
        <w:spacing w:line="317" w:lineRule="exact"/>
        <w:ind w:firstLine="7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E273365" w14:textId="77777777" w:rsidR="00172389" w:rsidRDefault="002E0257">
      <w:pPr>
        <w:pStyle w:val="24"/>
        <w:shd w:val="clear" w:color="auto" w:fill="auto"/>
        <w:spacing w:line="317" w:lineRule="exact"/>
        <w:ind w:firstLine="74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14:paraId="40EBAA45" w14:textId="77777777" w:rsidR="00172389" w:rsidRDefault="002E0257">
      <w:pPr>
        <w:pStyle w:val="24"/>
        <w:shd w:val="clear" w:color="auto" w:fill="auto"/>
        <w:spacing w:line="317" w:lineRule="exact"/>
        <w:ind w:firstLine="740"/>
        <w:jc w:val="both"/>
      </w:pPr>
      <w:r>
        <w:t>идейная убеждённость, готовность к служению и защите Отечества, ответственность за его судьбу;</w:t>
      </w:r>
    </w:p>
    <w:p w14:paraId="2BEFE738" w14:textId="77777777" w:rsidR="00172389" w:rsidRDefault="002E0257" w:rsidP="00001C0A">
      <w:pPr>
        <w:pStyle w:val="24"/>
        <w:numPr>
          <w:ilvl w:val="0"/>
          <w:numId w:val="23"/>
        </w:numPr>
        <w:shd w:val="clear" w:color="auto" w:fill="auto"/>
        <w:tabs>
          <w:tab w:val="left" w:pos="1072"/>
        </w:tabs>
        <w:spacing w:line="317" w:lineRule="exact"/>
        <w:ind w:left="740"/>
        <w:jc w:val="left"/>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w:t>
      </w:r>
    </w:p>
    <w:p w14:paraId="2D861421" w14:textId="77777777" w:rsidR="00172389" w:rsidRDefault="002E0257">
      <w:pPr>
        <w:pStyle w:val="24"/>
        <w:shd w:val="clear" w:color="auto" w:fill="auto"/>
        <w:spacing w:line="317" w:lineRule="exact"/>
        <w:jc w:val="left"/>
      </w:pPr>
      <w:r>
        <w:t>на морально-нравственные нормы и ценности;</w:t>
      </w:r>
    </w:p>
    <w:p w14:paraId="0BBF0617" w14:textId="77777777" w:rsidR="00172389" w:rsidRDefault="002E0257">
      <w:pPr>
        <w:pStyle w:val="24"/>
        <w:shd w:val="clear" w:color="auto" w:fill="auto"/>
        <w:spacing w:line="317" w:lineRule="exact"/>
        <w:ind w:firstLine="740"/>
        <w:jc w:val="both"/>
      </w:pPr>
      <w:r>
        <w:t>осознание личного вклада в построение устойчивого будущего;</w:t>
      </w:r>
    </w:p>
    <w:p w14:paraId="3A595A80" w14:textId="77777777" w:rsidR="00172389" w:rsidRDefault="002E0257">
      <w:pPr>
        <w:pStyle w:val="24"/>
        <w:shd w:val="clear" w:color="auto" w:fill="auto"/>
        <w:spacing w:line="317" w:lineRule="exact"/>
        <w:ind w:firstLine="7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0F1B88B" w14:textId="77777777" w:rsidR="00172389" w:rsidRDefault="002E0257" w:rsidP="00001C0A">
      <w:pPr>
        <w:pStyle w:val="24"/>
        <w:numPr>
          <w:ilvl w:val="0"/>
          <w:numId w:val="23"/>
        </w:numPr>
        <w:shd w:val="clear" w:color="auto" w:fill="auto"/>
        <w:tabs>
          <w:tab w:val="left" w:pos="1072"/>
        </w:tabs>
        <w:spacing w:line="317" w:lineRule="exact"/>
        <w:ind w:firstLine="740"/>
        <w:jc w:val="both"/>
      </w:pPr>
      <w:r>
        <w:t>эстетического воспитания:</w:t>
      </w:r>
    </w:p>
    <w:p w14:paraId="24417062" w14:textId="77777777" w:rsidR="00172389" w:rsidRDefault="002E0257">
      <w:pPr>
        <w:pStyle w:val="24"/>
        <w:shd w:val="clear" w:color="auto" w:fill="auto"/>
        <w:spacing w:line="317" w:lineRule="exact"/>
        <w:ind w:firstLine="740"/>
        <w:jc w:val="both"/>
      </w:pPr>
      <w:r>
        <w:t>эстетическое отношение к миру, включая эстетику быта, научного и технического творчества, спорта, труда, общественных отношений;</w:t>
      </w:r>
    </w:p>
    <w:p w14:paraId="7D8128CE" w14:textId="77777777" w:rsidR="00172389" w:rsidRDefault="002E0257">
      <w:pPr>
        <w:pStyle w:val="24"/>
        <w:shd w:val="clear" w:color="auto" w:fill="auto"/>
        <w:spacing w:line="317" w:lineRule="exact"/>
        <w:ind w:firstLine="740"/>
        <w:jc w:val="both"/>
      </w:pPr>
      <w:r>
        <w:t>способность воспринимать различные виды искусства, традиции и творчество</w:t>
      </w:r>
    </w:p>
    <w:p w14:paraId="5F07526E" w14:textId="77777777" w:rsidR="00172389" w:rsidRDefault="002E0257">
      <w:pPr>
        <w:pStyle w:val="24"/>
        <w:shd w:val="clear" w:color="auto" w:fill="auto"/>
        <w:spacing w:line="317" w:lineRule="exact"/>
        <w:jc w:val="both"/>
      </w:pPr>
      <w:r>
        <w:t>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36F23FDF" w14:textId="77777777" w:rsidR="00172389" w:rsidRDefault="002E0257">
      <w:pPr>
        <w:pStyle w:val="24"/>
        <w:shd w:val="clear" w:color="auto" w:fill="auto"/>
        <w:spacing w:line="317" w:lineRule="exact"/>
        <w:ind w:firstLine="74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68915CC" w14:textId="77777777" w:rsidR="00172389" w:rsidRDefault="002E0257">
      <w:pPr>
        <w:pStyle w:val="24"/>
        <w:shd w:val="clear" w:color="auto" w:fill="auto"/>
        <w:spacing w:line="317" w:lineRule="exact"/>
        <w:ind w:firstLine="740"/>
        <w:jc w:val="both"/>
      </w:pPr>
      <w:r>
        <w:t>стремление к лучшему осознанию культуры своего народа и готовность содействовать ознакомлению с ней представителей других стран;</w:t>
      </w:r>
    </w:p>
    <w:p w14:paraId="5415E709" w14:textId="77777777" w:rsidR="00172389" w:rsidRDefault="002E0257">
      <w:pPr>
        <w:pStyle w:val="24"/>
        <w:shd w:val="clear" w:color="auto" w:fill="auto"/>
        <w:spacing w:line="317" w:lineRule="exact"/>
        <w:ind w:firstLine="740"/>
        <w:jc w:val="both"/>
      </w:pPr>
      <w:r>
        <w:t>готовность к самовыражению в разных видах искусства, стремление проявлять качества творческой личности;</w:t>
      </w:r>
    </w:p>
    <w:p w14:paraId="674D1963" w14:textId="77777777" w:rsidR="00172389" w:rsidRDefault="002E0257" w:rsidP="00001C0A">
      <w:pPr>
        <w:pStyle w:val="24"/>
        <w:numPr>
          <w:ilvl w:val="0"/>
          <w:numId w:val="24"/>
        </w:numPr>
        <w:shd w:val="clear" w:color="auto" w:fill="auto"/>
        <w:tabs>
          <w:tab w:val="left" w:pos="1067"/>
        </w:tabs>
        <w:spacing w:line="317" w:lineRule="exact"/>
        <w:ind w:firstLine="740"/>
        <w:jc w:val="both"/>
      </w:pPr>
      <w:r>
        <w:t>физического воспитания:</w:t>
      </w:r>
    </w:p>
    <w:p w14:paraId="13D3D1FF" w14:textId="77777777" w:rsidR="00172389" w:rsidRDefault="002E0257">
      <w:pPr>
        <w:pStyle w:val="24"/>
        <w:shd w:val="clear" w:color="auto" w:fill="auto"/>
        <w:spacing w:line="317" w:lineRule="exact"/>
        <w:ind w:firstLine="740"/>
        <w:jc w:val="both"/>
      </w:pPr>
      <w:r>
        <w:t>сформированность здорового и безопасного образа жизни, ответственного отношения к своему здоровью;</w:t>
      </w:r>
    </w:p>
    <w:p w14:paraId="402BCDBF" w14:textId="77777777" w:rsidR="00172389" w:rsidRDefault="002E0257">
      <w:pPr>
        <w:pStyle w:val="24"/>
        <w:shd w:val="clear" w:color="auto" w:fill="auto"/>
        <w:spacing w:line="317" w:lineRule="exact"/>
        <w:ind w:firstLine="740"/>
        <w:jc w:val="both"/>
      </w:pPr>
      <w:r>
        <w:lastRenderedPageBreak/>
        <w:t>потребность в физическом совершенствовании, занятиях спортивно</w:t>
      </w:r>
      <w:r>
        <w:softHyphen/>
        <w:t>оздоровительной деятельностью;</w:t>
      </w:r>
    </w:p>
    <w:p w14:paraId="6B80F55F" w14:textId="77777777" w:rsidR="00172389" w:rsidRDefault="002E0257">
      <w:pPr>
        <w:pStyle w:val="24"/>
        <w:shd w:val="clear" w:color="auto" w:fill="auto"/>
        <w:spacing w:line="317" w:lineRule="exact"/>
        <w:ind w:firstLine="740"/>
        <w:jc w:val="both"/>
      </w:pPr>
      <w:r>
        <w:t>активное неприятие вредных привычек и иных форм причинения вреда физическому и психическому здоровью;</w:t>
      </w:r>
    </w:p>
    <w:p w14:paraId="4D52274F" w14:textId="77777777" w:rsidR="00172389" w:rsidRDefault="002E0257" w:rsidP="00001C0A">
      <w:pPr>
        <w:pStyle w:val="24"/>
        <w:numPr>
          <w:ilvl w:val="0"/>
          <w:numId w:val="24"/>
        </w:numPr>
        <w:shd w:val="clear" w:color="auto" w:fill="auto"/>
        <w:tabs>
          <w:tab w:val="left" w:pos="1072"/>
        </w:tabs>
        <w:spacing w:line="317" w:lineRule="exact"/>
        <w:ind w:firstLine="740"/>
        <w:jc w:val="both"/>
      </w:pPr>
      <w:r>
        <w:t>трудового воспитания:</w:t>
      </w:r>
    </w:p>
    <w:p w14:paraId="63BAEDD2" w14:textId="77777777" w:rsidR="00172389" w:rsidRDefault="002E0257">
      <w:pPr>
        <w:pStyle w:val="24"/>
        <w:shd w:val="clear" w:color="auto" w:fill="auto"/>
        <w:spacing w:line="317" w:lineRule="exact"/>
        <w:ind w:firstLine="740"/>
        <w:jc w:val="left"/>
      </w:pPr>
      <w: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5426F41" w14:textId="77777777" w:rsidR="00172389" w:rsidRDefault="002E0257">
      <w:pPr>
        <w:pStyle w:val="24"/>
        <w:shd w:val="clear" w:color="auto" w:fill="auto"/>
        <w:spacing w:line="317" w:lineRule="exact"/>
        <w:ind w:firstLine="7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30B2BB8C" w14:textId="77777777" w:rsidR="00172389" w:rsidRDefault="002E0257">
      <w:pPr>
        <w:pStyle w:val="24"/>
        <w:shd w:val="clear" w:color="auto" w:fill="auto"/>
        <w:spacing w:line="317" w:lineRule="exact"/>
        <w:ind w:firstLine="740"/>
        <w:jc w:val="both"/>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53D1C6C5" w14:textId="77777777" w:rsidR="00172389" w:rsidRDefault="002E0257" w:rsidP="00001C0A">
      <w:pPr>
        <w:pStyle w:val="24"/>
        <w:numPr>
          <w:ilvl w:val="0"/>
          <w:numId w:val="24"/>
        </w:numPr>
        <w:shd w:val="clear" w:color="auto" w:fill="auto"/>
        <w:tabs>
          <w:tab w:val="left" w:pos="1072"/>
        </w:tabs>
        <w:spacing w:line="317" w:lineRule="exact"/>
        <w:ind w:firstLine="740"/>
        <w:jc w:val="both"/>
      </w:pPr>
      <w:r>
        <w:t>экологического воспитания:</w:t>
      </w:r>
    </w:p>
    <w:p w14:paraId="31C35666" w14:textId="77777777" w:rsidR="00172389" w:rsidRDefault="002E0257">
      <w:pPr>
        <w:pStyle w:val="24"/>
        <w:shd w:val="clear" w:color="auto" w:fill="auto"/>
        <w:spacing w:line="317" w:lineRule="exact"/>
        <w:ind w:firstLine="740"/>
        <w:jc w:val="both"/>
      </w:pPr>
      <w:r>
        <w:t>сформированность экологической культуры, понимание влияния социально</w:t>
      </w:r>
      <w:r>
        <w:softHyphen/>
        <w:t>экономических процессов на состояние природной и социальной среды, осознание глобального характера экологических проблем;</w:t>
      </w:r>
    </w:p>
    <w:p w14:paraId="2DD650EF" w14:textId="77777777" w:rsidR="00172389" w:rsidRDefault="002E0257">
      <w:pPr>
        <w:pStyle w:val="24"/>
        <w:shd w:val="clear" w:color="auto" w:fill="auto"/>
        <w:spacing w:line="317" w:lineRule="exact"/>
        <w:ind w:firstLine="740"/>
        <w:jc w:val="both"/>
      </w:pPr>
      <w:r>
        <w:t>планирование и осуществление действий в окружающей среде на основе знания целей устойчивого развития человечества;</w:t>
      </w:r>
    </w:p>
    <w:p w14:paraId="11EBBE6A" w14:textId="77777777" w:rsidR="00172389" w:rsidRDefault="002E0257">
      <w:pPr>
        <w:pStyle w:val="24"/>
        <w:shd w:val="clear" w:color="auto" w:fill="auto"/>
        <w:spacing w:line="317" w:lineRule="exact"/>
        <w:ind w:firstLine="740"/>
        <w:jc w:val="left"/>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14:paraId="1BF496F7" w14:textId="77777777" w:rsidR="00172389" w:rsidRDefault="002E0257">
      <w:pPr>
        <w:pStyle w:val="24"/>
        <w:shd w:val="clear" w:color="auto" w:fill="auto"/>
        <w:spacing w:line="317" w:lineRule="exact"/>
        <w:ind w:firstLine="740"/>
        <w:jc w:val="both"/>
      </w:pPr>
      <w:r>
        <w:t>расширение опыта деятельности экологической направленности;</w:t>
      </w:r>
    </w:p>
    <w:p w14:paraId="11504CE3" w14:textId="77777777" w:rsidR="00172389" w:rsidRDefault="002E0257" w:rsidP="00001C0A">
      <w:pPr>
        <w:pStyle w:val="24"/>
        <w:numPr>
          <w:ilvl w:val="0"/>
          <w:numId w:val="24"/>
        </w:numPr>
        <w:shd w:val="clear" w:color="auto" w:fill="auto"/>
        <w:tabs>
          <w:tab w:val="left" w:pos="1072"/>
        </w:tabs>
        <w:spacing w:line="317" w:lineRule="exact"/>
        <w:ind w:firstLine="740"/>
        <w:jc w:val="both"/>
      </w:pPr>
      <w:r>
        <w:t>ценности научного познания:</w:t>
      </w:r>
    </w:p>
    <w:p w14:paraId="50A25B0F" w14:textId="77777777" w:rsidR="00172389" w:rsidRDefault="002E0257">
      <w:pPr>
        <w:pStyle w:val="24"/>
        <w:shd w:val="clear" w:color="auto" w:fill="auto"/>
        <w:spacing w:line="317" w:lineRule="exact"/>
        <w:ind w:firstLine="7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F8C29EF" w14:textId="77777777" w:rsidR="00172389" w:rsidRDefault="002E0257">
      <w:pPr>
        <w:pStyle w:val="24"/>
        <w:shd w:val="clear" w:color="auto" w:fill="auto"/>
        <w:spacing w:line="317" w:lineRule="exact"/>
        <w:ind w:firstLine="740"/>
        <w:jc w:val="both"/>
      </w:pPr>
      <w:r>
        <w:t>совершенствование языковой и читательской культуры как средства взаимодействия между людьми и познания мира;</w:t>
      </w:r>
    </w:p>
    <w:p w14:paraId="3F31ADB6" w14:textId="77777777" w:rsidR="00172389" w:rsidRDefault="002E0257">
      <w:pPr>
        <w:pStyle w:val="24"/>
        <w:shd w:val="clear" w:color="auto" w:fill="auto"/>
        <w:spacing w:line="317" w:lineRule="exact"/>
        <w:ind w:firstLine="74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(английского) языка.</w:t>
      </w:r>
    </w:p>
    <w:p w14:paraId="6FE1EA91" w14:textId="77777777" w:rsidR="00172389" w:rsidRDefault="002E0257">
      <w:pPr>
        <w:pStyle w:val="24"/>
        <w:shd w:val="clear" w:color="auto" w:fill="auto"/>
        <w:spacing w:line="317" w:lineRule="exact"/>
        <w:ind w:firstLine="740"/>
        <w:jc w:val="both"/>
      </w:pPr>
      <w: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w:t>
      </w:r>
    </w:p>
    <w:p w14:paraId="48F0B982" w14:textId="77777777" w:rsidR="00172389" w:rsidRDefault="002E0257">
      <w:pPr>
        <w:pStyle w:val="24"/>
        <w:shd w:val="clear" w:color="auto" w:fill="auto"/>
        <w:spacing w:line="317" w:lineRule="exact"/>
        <w:jc w:val="left"/>
      </w:pPr>
      <w:r>
        <w:t>совершенствуется эмоциональный интеллект, предполагающий сформированность:</w:t>
      </w:r>
    </w:p>
    <w:p w14:paraId="56097B61" w14:textId="77777777" w:rsidR="00172389" w:rsidRDefault="002E0257">
      <w:pPr>
        <w:pStyle w:val="24"/>
        <w:shd w:val="clear" w:color="auto" w:fill="auto"/>
        <w:spacing w:line="317" w:lineRule="exact"/>
        <w:ind w:firstLine="74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4CF1932" w14:textId="77777777" w:rsidR="00172389" w:rsidRDefault="002E0257">
      <w:pPr>
        <w:pStyle w:val="24"/>
        <w:shd w:val="clear" w:color="auto" w:fill="auto"/>
        <w:spacing w:line="317" w:lineRule="exact"/>
        <w:ind w:firstLine="74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8066EA6" w14:textId="77777777" w:rsidR="00172389" w:rsidRDefault="002E0257">
      <w:pPr>
        <w:pStyle w:val="24"/>
        <w:shd w:val="clear" w:color="auto" w:fill="auto"/>
        <w:spacing w:line="317" w:lineRule="exact"/>
        <w:ind w:firstLine="7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9CFCE32" w14:textId="77777777" w:rsidR="00172389" w:rsidRDefault="002E0257">
      <w:pPr>
        <w:pStyle w:val="24"/>
        <w:shd w:val="clear" w:color="auto" w:fill="auto"/>
        <w:spacing w:line="317" w:lineRule="exact"/>
        <w:ind w:firstLine="7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425F942" w14:textId="77777777" w:rsidR="00172389" w:rsidRDefault="002E0257">
      <w:pPr>
        <w:pStyle w:val="24"/>
        <w:shd w:val="clear" w:color="auto" w:fill="auto"/>
        <w:spacing w:line="317" w:lineRule="exact"/>
        <w:ind w:firstLine="74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3FD80915" w14:textId="77777777" w:rsidR="00172389" w:rsidRDefault="002E0257">
      <w:pPr>
        <w:pStyle w:val="32"/>
        <w:shd w:val="clear" w:color="auto" w:fill="auto"/>
        <w:spacing w:line="317" w:lineRule="exact"/>
        <w:ind w:firstLine="740"/>
        <w:jc w:val="both"/>
      </w:pPr>
      <w:r>
        <w:t>Метапредметные результаты</w:t>
      </w:r>
    </w:p>
    <w:p w14:paraId="5DE135A1" w14:textId="77777777" w:rsidR="00172389" w:rsidRDefault="002E0257">
      <w:pPr>
        <w:pStyle w:val="24"/>
        <w:shd w:val="clear" w:color="auto" w:fill="auto"/>
        <w:spacing w:line="317" w:lineRule="exact"/>
        <w:ind w:firstLine="740"/>
        <w:jc w:val="both"/>
      </w:pPr>
      <w:r>
        <w:lastRenderedPageBreak/>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3D35AE0" w14:textId="77777777" w:rsidR="00172389" w:rsidRDefault="002E0257">
      <w:pPr>
        <w:pStyle w:val="32"/>
        <w:shd w:val="clear" w:color="auto" w:fill="auto"/>
        <w:spacing w:line="317" w:lineRule="exact"/>
        <w:ind w:firstLine="740"/>
        <w:jc w:val="both"/>
      </w:pPr>
      <w:r>
        <w:t>У обучающегося будут сформированы следующие базовые логические действия как часть познавательных универсальных учебных действий:</w:t>
      </w:r>
    </w:p>
    <w:p w14:paraId="7E5200BD" w14:textId="77777777" w:rsidR="00172389" w:rsidRDefault="002E0257">
      <w:pPr>
        <w:pStyle w:val="24"/>
        <w:shd w:val="clear" w:color="auto" w:fill="auto"/>
        <w:spacing w:line="317" w:lineRule="exact"/>
        <w:ind w:firstLine="740"/>
        <w:jc w:val="both"/>
      </w:pPr>
      <w:r>
        <w:t>самостоятельно формулировать и актуализировать проблему, рассматривать её всесторонне;</w:t>
      </w:r>
    </w:p>
    <w:p w14:paraId="2AF349CC" w14:textId="77777777" w:rsidR="00172389" w:rsidRDefault="002E0257">
      <w:pPr>
        <w:pStyle w:val="24"/>
        <w:shd w:val="clear" w:color="auto" w:fill="auto"/>
        <w:spacing w:line="317" w:lineRule="exact"/>
        <w:ind w:firstLine="740"/>
        <w:jc w:val="left"/>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 определять цели деятельности, задавать параметры и критерии их достижения; выявлять закономерности в языковых явлениях изучаемого иностранного (английского) языка;</w:t>
      </w:r>
    </w:p>
    <w:p w14:paraId="5262E9C1" w14:textId="77777777" w:rsidR="00172389" w:rsidRDefault="002E0257">
      <w:pPr>
        <w:pStyle w:val="24"/>
        <w:shd w:val="clear" w:color="auto" w:fill="auto"/>
        <w:spacing w:line="317" w:lineRule="exact"/>
        <w:ind w:firstLine="740"/>
        <w:jc w:val="both"/>
      </w:pPr>
      <w:r>
        <w:t>разрабатывать план решения проблемы с учётом анализа имеющихся материальных и нематериальных ресурсов;</w:t>
      </w:r>
    </w:p>
    <w:p w14:paraId="37AE785E" w14:textId="77777777" w:rsidR="00172389" w:rsidRDefault="002E0257">
      <w:pPr>
        <w:pStyle w:val="24"/>
        <w:shd w:val="clear" w:color="auto" w:fill="auto"/>
        <w:spacing w:line="317" w:lineRule="exact"/>
        <w:ind w:firstLine="740"/>
        <w:jc w:val="both"/>
      </w:pPr>
      <w:r>
        <w:t>вносить коррективы в деятельность, оценивать соответствие результатов целям, оценивать риски последствий деятельности;</w:t>
      </w:r>
    </w:p>
    <w:p w14:paraId="3B4C6D2A" w14:textId="77777777" w:rsidR="00172389" w:rsidRDefault="002E0257">
      <w:pPr>
        <w:pStyle w:val="24"/>
        <w:shd w:val="clear" w:color="auto" w:fill="auto"/>
        <w:spacing w:line="317" w:lineRule="exact"/>
        <w:ind w:firstLine="740"/>
        <w:jc w:val="both"/>
      </w:pPr>
      <w:r>
        <w:t>координировать и выполнять работу в условиях реального, виртуального и комбинированного взаимодействия;</w:t>
      </w:r>
    </w:p>
    <w:p w14:paraId="7E04B4E1" w14:textId="77777777" w:rsidR="00172389" w:rsidRDefault="002E0257">
      <w:pPr>
        <w:pStyle w:val="24"/>
        <w:shd w:val="clear" w:color="auto" w:fill="auto"/>
        <w:spacing w:line="317" w:lineRule="exact"/>
        <w:ind w:firstLine="740"/>
        <w:jc w:val="both"/>
      </w:pPr>
      <w:r>
        <w:t>развивать креативное мышление при решении жизненных проблем.</w:t>
      </w:r>
    </w:p>
    <w:p w14:paraId="159C06AA" w14:textId="77777777" w:rsidR="00172389" w:rsidRDefault="002E0257">
      <w:pPr>
        <w:pStyle w:val="32"/>
        <w:shd w:val="clear" w:color="auto" w:fill="auto"/>
        <w:spacing w:line="317"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DB86307" w14:textId="77777777" w:rsidR="00172389" w:rsidRDefault="002E0257">
      <w:pPr>
        <w:pStyle w:val="24"/>
        <w:shd w:val="clear" w:color="auto" w:fill="auto"/>
        <w:spacing w:line="317" w:lineRule="exact"/>
        <w:ind w:firstLine="740"/>
        <w:jc w:val="both"/>
      </w:pPr>
      <w: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45BBD105" w14:textId="77777777" w:rsidR="00172389" w:rsidRDefault="002E0257">
      <w:pPr>
        <w:pStyle w:val="24"/>
        <w:shd w:val="clear" w:color="auto" w:fill="auto"/>
        <w:spacing w:line="317" w:lineRule="exact"/>
        <w:ind w:firstLine="740"/>
        <w:jc w:val="both"/>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14E7F9D" w14:textId="77777777" w:rsidR="00172389" w:rsidRDefault="002E0257">
      <w:pPr>
        <w:pStyle w:val="24"/>
        <w:shd w:val="clear" w:color="auto" w:fill="auto"/>
        <w:spacing w:line="317" w:lineRule="exact"/>
        <w:ind w:left="740"/>
        <w:jc w:val="left"/>
      </w:pPr>
      <w:r>
        <w:t>владеть научной лингвистической терминологией и ключевыми понятиями; ставить и формулировать собственные задачи в образовательной деятельности и</w:t>
      </w:r>
    </w:p>
    <w:p w14:paraId="4B8278DC" w14:textId="77777777" w:rsidR="00172389" w:rsidRDefault="002E0257">
      <w:pPr>
        <w:pStyle w:val="24"/>
        <w:shd w:val="clear" w:color="auto" w:fill="auto"/>
        <w:spacing w:line="317" w:lineRule="exact"/>
        <w:jc w:val="left"/>
      </w:pPr>
      <w:r>
        <w:t>жизненных ситуациях;</w:t>
      </w:r>
    </w:p>
    <w:p w14:paraId="67636D0E" w14:textId="77777777" w:rsidR="00172389" w:rsidRDefault="002E0257">
      <w:pPr>
        <w:pStyle w:val="24"/>
        <w:shd w:val="clear" w:color="auto" w:fill="auto"/>
        <w:spacing w:line="317" w:lineRule="exact"/>
        <w:ind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C5BA9D2" w14:textId="77777777" w:rsidR="00172389" w:rsidRDefault="002E0257">
      <w:pPr>
        <w:pStyle w:val="24"/>
        <w:shd w:val="clear" w:color="auto" w:fill="auto"/>
        <w:spacing w:line="317" w:lineRule="exact"/>
        <w:ind w:firstLine="740"/>
        <w:jc w:val="left"/>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14:paraId="138EC12C" w14:textId="77777777" w:rsidR="00172389" w:rsidRDefault="002E0257">
      <w:pPr>
        <w:pStyle w:val="24"/>
        <w:shd w:val="clear" w:color="auto" w:fill="auto"/>
        <w:spacing w:line="317" w:lineRule="exact"/>
        <w:ind w:firstLine="740"/>
        <w:jc w:val="both"/>
      </w:pPr>
      <w:r>
        <w:t>уметь переносить знания в познавательную и практическую области жизнедеятельности;</w:t>
      </w:r>
    </w:p>
    <w:p w14:paraId="66956D67" w14:textId="77777777" w:rsidR="00172389" w:rsidRDefault="002E0257">
      <w:pPr>
        <w:pStyle w:val="24"/>
        <w:shd w:val="clear" w:color="auto" w:fill="auto"/>
        <w:spacing w:line="317" w:lineRule="exact"/>
        <w:ind w:left="740" w:right="1500"/>
        <w:jc w:val="left"/>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альтернативных решений.</w:t>
      </w:r>
    </w:p>
    <w:p w14:paraId="0D930002" w14:textId="77777777" w:rsidR="00172389" w:rsidRDefault="002E0257">
      <w:pPr>
        <w:pStyle w:val="32"/>
        <w:shd w:val="clear" w:color="auto" w:fill="auto"/>
        <w:spacing w:line="317"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5B73FC4E" w14:textId="77777777" w:rsidR="00172389" w:rsidRDefault="002E0257">
      <w:pPr>
        <w:pStyle w:val="24"/>
        <w:shd w:val="clear" w:color="auto" w:fill="auto"/>
        <w:spacing w:line="317" w:lineRule="exact"/>
        <w:ind w:firstLine="740"/>
        <w:jc w:val="both"/>
      </w:pPr>
      <w: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0BA3234A" w14:textId="77777777" w:rsidR="00172389" w:rsidRDefault="002E0257">
      <w:pPr>
        <w:pStyle w:val="24"/>
        <w:shd w:val="clear" w:color="auto" w:fill="auto"/>
        <w:spacing w:line="317" w:lineRule="exact"/>
        <w:ind w:firstLine="740"/>
        <w:jc w:val="both"/>
      </w:pPr>
      <w:r>
        <w:t xml:space="preserve">создавать тексты на иностранном (английском) языке в различных форматах с </w:t>
      </w:r>
      <w:r>
        <w:lastRenderedPageBreak/>
        <w:t>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0C8D9764" w14:textId="77777777" w:rsidR="00172389" w:rsidRDefault="002E0257">
      <w:pPr>
        <w:pStyle w:val="24"/>
        <w:shd w:val="clear" w:color="auto" w:fill="auto"/>
        <w:spacing w:line="317" w:lineRule="exact"/>
        <w:ind w:firstLine="740"/>
        <w:jc w:val="both"/>
      </w:pPr>
      <w:r>
        <w:t>оценивать достоверность информации, её соответствие морально-этическим нормам;</w:t>
      </w:r>
    </w:p>
    <w:p w14:paraId="2EF59213" w14:textId="77777777" w:rsidR="00172389" w:rsidRDefault="002E0257">
      <w:pPr>
        <w:pStyle w:val="24"/>
        <w:shd w:val="clear" w:color="auto" w:fill="auto"/>
        <w:spacing w:line="317" w:lineRule="exact"/>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DF1A5F7" w14:textId="77777777" w:rsidR="00172389" w:rsidRDefault="002E0257">
      <w:pPr>
        <w:pStyle w:val="24"/>
        <w:shd w:val="clear" w:color="auto" w:fill="auto"/>
        <w:spacing w:line="317" w:lineRule="exact"/>
        <w:ind w:firstLine="740"/>
        <w:jc w:val="both"/>
      </w:pPr>
      <w:r>
        <w:t>владеть навыками распознавания и защиты информации, информационной безопасности личности.</w:t>
      </w:r>
    </w:p>
    <w:p w14:paraId="5A78BE02" w14:textId="77777777" w:rsidR="00172389" w:rsidRDefault="002E0257">
      <w:pPr>
        <w:pStyle w:val="32"/>
        <w:shd w:val="clear" w:color="auto" w:fill="auto"/>
        <w:spacing w:line="317"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14:paraId="651E454A" w14:textId="77777777" w:rsidR="00172389" w:rsidRDefault="002E0257">
      <w:pPr>
        <w:pStyle w:val="24"/>
        <w:shd w:val="clear" w:color="auto" w:fill="auto"/>
        <w:spacing w:line="317" w:lineRule="exact"/>
        <w:ind w:firstLine="740"/>
        <w:jc w:val="both"/>
      </w:pPr>
      <w:r>
        <w:t>осуществлять коммуникации во всех сферах жизни;</w:t>
      </w:r>
    </w:p>
    <w:p w14:paraId="55551DAB" w14:textId="77777777" w:rsidR="00172389" w:rsidRDefault="002E0257">
      <w:pPr>
        <w:pStyle w:val="24"/>
        <w:shd w:val="clear" w:color="auto" w:fill="auto"/>
        <w:spacing w:line="317" w:lineRule="exact"/>
        <w:ind w:firstLine="74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D6017A4" w14:textId="77777777" w:rsidR="00172389" w:rsidRDefault="002E0257">
      <w:pPr>
        <w:pStyle w:val="24"/>
        <w:shd w:val="clear" w:color="auto" w:fill="auto"/>
        <w:spacing w:line="317" w:lineRule="exact"/>
        <w:ind w:firstLine="740"/>
        <w:jc w:val="both"/>
      </w:pPr>
      <w:r>
        <w:t>владеть различными способами общения и взаимодействия, в том числе на иностранном (английском) языке, аргументированно вести диалог и полилог, уметь смягчать конфликтные ситуации;</w:t>
      </w:r>
    </w:p>
    <w:p w14:paraId="2A77C559" w14:textId="77777777" w:rsidR="00172389" w:rsidRDefault="002E0257">
      <w:pPr>
        <w:pStyle w:val="24"/>
        <w:shd w:val="clear" w:color="auto" w:fill="auto"/>
        <w:spacing w:line="317" w:lineRule="exact"/>
        <w:ind w:firstLine="740"/>
        <w:jc w:val="both"/>
      </w:pPr>
      <w:r>
        <w:t>развёрнуто и логично излагать свою точку зрения с использованием адекватных языковых средств.</w:t>
      </w:r>
    </w:p>
    <w:p w14:paraId="4FDAA7D8" w14:textId="77777777" w:rsidR="00172389" w:rsidRDefault="002E0257">
      <w:pPr>
        <w:pStyle w:val="32"/>
        <w:shd w:val="clear" w:color="auto" w:fill="auto"/>
        <w:spacing w:line="317" w:lineRule="exact"/>
        <w:ind w:firstLine="740"/>
        <w:jc w:val="both"/>
      </w:pPr>
      <w:r>
        <w:t>У обучающегося будут сформированы следующие умения самоорганизации как часть регулятивных универсальных учебных действий:</w:t>
      </w:r>
    </w:p>
    <w:p w14:paraId="1265F25F" w14:textId="77777777" w:rsidR="00172389" w:rsidRDefault="002E0257">
      <w:pPr>
        <w:pStyle w:val="24"/>
        <w:shd w:val="clear" w:color="auto" w:fill="auto"/>
        <w:spacing w:line="317" w:lineRule="exact"/>
        <w:ind w:firstLine="7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C0FE560" w14:textId="77777777" w:rsidR="00172389" w:rsidRDefault="002E0257">
      <w:pPr>
        <w:pStyle w:val="24"/>
        <w:shd w:val="clear" w:color="auto" w:fill="auto"/>
        <w:spacing w:line="317" w:lineRule="exact"/>
        <w:ind w:firstLine="740"/>
        <w:jc w:val="both"/>
      </w:pPr>
      <w:r>
        <w:t>самостоятельно составлять план решения проблемы с учётом имеющихся ресурсов,</w:t>
      </w:r>
    </w:p>
    <w:p w14:paraId="38DF7CED" w14:textId="77777777" w:rsidR="00172389" w:rsidRDefault="002E0257">
      <w:pPr>
        <w:pStyle w:val="24"/>
        <w:shd w:val="clear" w:color="auto" w:fill="auto"/>
        <w:spacing w:line="317" w:lineRule="exact"/>
        <w:ind w:left="740" w:right="4800" w:hanging="740"/>
        <w:jc w:val="left"/>
      </w:pPr>
      <w:r>
        <w:t>собственных возможностей и предпочтений; давать оценку новым ситуациям;</w:t>
      </w:r>
    </w:p>
    <w:p w14:paraId="70C85D0C" w14:textId="77777777" w:rsidR="00172389" w:rsidRDefault="002E0257">
      <w:pPr>
        <w:pStyle w:val="24"/>
        <w:shd w:val="clear" w:color="auto" w:fill="auto"/>
        <w:spacing w:line="317" w:lineRule="exact"/>
        <w:ind w:left="740"/>
        <w:jc w:val="left"/>
      </w:pPr>
      <w:r>
        <w:t>делать осознанный выбор, аргументировать его, брать ответственность за решение; оценивать приобретённый опыт;</w:t>
      </w:r>
    </w:p>
    <w:p w14:paraId="51A6841A" w14:textId="77777777" w:rsidR="00172389" w:rsidRDefault="002E0257">
      <w:pPr>
        <w:pStyle w:val="24"/>
        <w:shd w:val="clear" w:color="auto" w:fill="auto"/>
        <w:spacing w:line="317" w:lineRule="exact"/>
        <w:ind w:firstLine="7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C26C544" w14:textId="77777777" w:rsidR="00172389" w:rsidRDefault="002E0257">
      <w:pPr>
        <w:pStyle w:val="32"/>
        <w:shd w:val="clear" w:color="auto" w:fill="auto"/>
        <w:spacing w:line="317" w:lineRule="exact"/>
        <w:ind w:firstLine="740"/>
        <w:jc w:val="left"/>
      </w:pPr>
      <w:r>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14:paraId="766AAA26" w14:textId="77777777" w:rsidR="00172389" w:rsidRDefault="002E0257">
      <w:pPr>
        <w:pStyle w:val="24"/>
        <w:shd w:val="clear" w:color="auto" w:fill="auto"/>
        <w:spacing w:line="317" w:lineRule="exact"/>
        <w:ind w:left="740"/>
        <w:jc w:val="left"/>
      </w:pPr>
      <w:r>
        <w:t>давать оценку новым ситуациям;</w:t>
      </w:r>
    </w:p>
    <w:p w14:paraId="750E7C19" w14:textId="77777777" w:rsidR="00172389" w:rsidRDefault="002E0257">
      <w:pPr>
        <w:pStyle w:val="24"/>
        <w:shd w:val="clear" w:color="auto" w:fill="auto"/>
        <w:spacing w:line="317" w:lineRule="exact"/>
        <w:ind w:firstLine="740"/>
        <w:jc w:val="left"/>
      </w:pPr>
      <w:r>
        <w:t>владеть навыками познавательной рефлексии как осознания совершаемых действий и мыслительных процессов, их результатов и оснований;</w:t>
      </w:r>
    </w:p>
    <w:p w14:paraId="47BBB482" w14:textId="77777777" w:rsidR="00172389" w:rsidRDefault="002E0257">
      <w:pPr>
        <w:pStyle w:val="24"/>
        <w:shd w:val="clear" w:color="auto" w:fill="auto"/>
        <w:spacing w:line="317" w:lineRule="exact"/>
        <w:ind w:firstLine="740"/>
        <w:jc w:val="left"/>
      </w:pPr>
      <w:r>
        <w:t>использовать приёмы рефлексии для оценки ситуации, выбора верного решения; оценивать соответствие создаваемого устного/письменного текста на иностранном (английском) языке выполняемой коммуникативной задаче;</w:t>
      </w:r>
    </w:p>
    <w:p w14:paraId="0708A896" w14:textId="77777777" w:rsidR="00172389" w:rsidRDefault="002E0257">
      <w:pPr>
        <w:pStyle w:val="24"/>
        <w:shd w:val="clear" w:color="auto" w:fill="auto"/>
        <w:spacing w:line="317" w:lineRule="exact"/>
        <w:ind w:left="740"/>
        <w:jc w:val="left"/>
      </w:pPr>
      <w:r>
        <w:t>вносить коррективы в созданный речевой продукт в случае необходимости;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14:paraId="72382F4C" w14:textId="77777777" w:rsidR="00172389" w:rsidRDefault="002E0257">
      <w:pPr>
        <w:pStyle w:val="24"/>
        <w:shd w:val="clear" w:color="auto" w:fill="auto"/>
        <w:spacing w:line="317" w:lineRule="exact"/>
        <w:ind w:left="740"/>
        <w:jc w:val="left"/>
      </w:pPr>
      <w:r>
        <w:t>принимать мотивы и аргументы других при анализе результатов деятельности;</w:t>
      </w:r>
    </w:p>
    <w:p w14:paraId="707B6846" w14:textId="77777777" w:rsidR="00172389" w:rsidRDefault="002E0257">
      <w:pPr>
        <w:pStyle w:val="24"/>
        <w:shd w:val="clear" w:color="auto" w:fill="auto"/>
        <w:spacing w:line="317" w:lineRule="exact"/>
        <w:ind w:left="740"/>
        <w:jc w:val="left"/>
      </w:pPr>
      <w:r>
        <w:t>признавать своё право и право других на ошибки;</w:t>
      </w:r>
    </w:p>
    <w:p w14:paraId="495C3466" w14:textId="77777777" w:rsidR="00172389" w:rsidRDefault="002E0257">
      <w:pPr>
        <w:pStyle w:val="24"/>
        <w:shd w:val="clear" w:color="auto" w:fill="auto"/>
        <w:spacing w:line="317" w:lineRule="exact"/>
        <w:ind w:left="740"/>
        <w:jc w:val="left"/>
      </w:pPr>
      <w:r>
        <w:t>развивать способность понимать мир с позиции другого человека.</w:t>
      </w:r>
    </w:p>
    <w:p w14:paraId="71530757" w14:textId="77777777" w:rsidR="00172389" w:rsidRDefault="002E0257">
      <w:pPr>
        <w:pStyle w:val="32"/>
        <w:shd w:val="clear" w:color="auto" w:fill="auto"/>
        <w:spacing w:line="317" w:lineRule="exact"/>
        <w:ind w:firstLine="740"/>
        <w:jc w:val="left"/>
      </w:pPr>
      <w:r>
        <w:t>У обучающегося будут сформированы следующие умения совместной деятельности:</w:t>
      </w:r>
    </w:p>
    <w:p w14:paraId="194D9017" w14:textId="77777777" w:rsidR="00172389" w:rsidRDefault="002E0257">
      <w:pPr>
        <w:pStyle w:val="24"/>
        <w:shd w:val="clear" w:color="auto" w:fill="auto"/>
        <w:spacing w:line="317" w:lineRule="exact"/>
        <w:ind w:firstLine="740"/>
        <w:jc w:val="left"/>
      </w:pPr>
      <w:r>
        <w:t xml:space="preserve">понимать и использовать преимущества командной и индивидуальной работы; </w:t>
      </w:r>
      <w:r>
        <w:lastRenderedPageBreak/>
        <w:t>выбирать тематику и методы совместных действий с учётом общих интересов, и возможностей каждого члена коллектива;</w:t>
      </w:r>
    </w:p>
    <w:p w14:paraId="4F9D8305" w14:textId="77777777" w:rsidR="00172389" w:rsidRDefault="002E0257">
      <w:pPr>
        <w:pStyle w:val="24"/>
        <w:shd w:val="clear" w:color="auto" w:fill="auto"/>
        <w:spacing w:line="317" w:lineRule="exact"/>
        <w:ind w:firstLine="74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68B8274A" w14:textId="77777777" w:rsidR="00172389" w:rsidRDefault="002E0257">
      <w:pPr>
        <w:pStyle w:val="24"/>
        <w:shd w:val="clear" w:color="auto" w:fill="auto"/>
        <w:spacing w:line="317" w:lineRule="exact"/>
        <w:ind w:firstLine="740"/>
        <w:jc w:val="both"/>
      </w:pPr>
      <w:r>
        <w:t>оценивать качество своего вклада и каждого участника команды в общий результат по разработанным критериям;</w:t>
      </w:r>
    </w:p>
    <w:p w14:paraId="7BC81EDE" w14:textId="77777777" w:rsidR="00172389" w:rsidRDefault="002E0257">
      <w:pPr>
        <w:pStyle w:val="24"/>
        <w:shd w:val="clear" w:color="auto" w:fill="auto"/>
        <w:spacing w:line="317" w:lineRule="exact"/>
        <w:ind w:firstLine="740"/>
        <w:jc w:val="left"/>
      </w:pPr>
      <w:r>
        <w:t>предлагать новые проекты, оценивать идеи с позиции новизны, оригинальности, практической значимости.</w:t>
      </w:r>
    </w:p>
    <w:p w14:paraId="47551472" w14:textId="77777777" w:rsidR="00172389" w:rsidRDefault="002E0257">
      <w:pPr>
        <w:pStyle w:val="32"/>
        <w:shd w:val="clear" w:color="auto" w:fill="auto"/>
        <w:spacing w:line="317" w:lineRule="exact"/>
        <w:ind w:left="740"/>
        <w:jc w:val="left"/>
      </w:pPr>
      <w:r>
        <w:t>Предметные результаты</w:t>
      </w:r>
    </w:p>
    <w:p w14:paraId="25FE458A" w14:textId="77777777" w:rsidR="00172389" w:rsidRDefault="002E0257">
      <w:pPr>
        <w:pStyle w:val="24"/>
        <w:shd w:val="clear" w:color="auto" w:fill="auto"/>
        <w:spacing w:line="317" w:lineRule="exact"/>
        <w:ind w:firstLine="740"/>
        <w:jc w:val="left"/>
      </w:pPr>
      <w: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26BE76BB" w14:textId="77777777" w:rsidR="00172389" w:rsidRDefault="002E0257">
      <w:pPr>
        <w:pStyle w:val="32"/>
        <w:shd w:val="clear" w:color="auto" w:fill="auto"/>
        <w:spacing w:line="317" w:lineRule="exact"/>
        <w:ind w:firstLine="740"/>
        <w:jc w:val="left"/>
      </w:pPr>
      <w:r>
        <w:t>Предметные результаты освоения программы по английскому языку. К концу 10 класса обучающийся научится:</w:t>
      </w:r>
    </w:p>
    <w:p w14:paraId="73DDB53A" w14:textId="77777777" w:rsidR="00172389" w:rsidRDefault="002E0257">
      <w:pPr>
        <w:pStyle w:val="24"/>
        <w:shd w:val="clear" w:color="auto" w:fill="auto"/>
        <w:spacing w:line="317" w:lineRule="exact"/>
        <w:ind w:left="740"/>
        <w:jc w:val="left"/>
      </w:pPr>
      <w:r>
        <w:t>владеть основными видами речевой деятельности: говорение:</w:t>
      </w:r>
    </w:p>
    <w:p w14:paraId="1B7E7559" w14:textId="77777777" w:rsidR="00172389" w:rsidRDefault="002E0257">
      <w:pPr>
        <w:pStyle w:val="24"/>
        <w:shd w:val="clear" w:color="auto" w:fill="auto"/>
        <w:spacing w:line="317" w:lineRule="exact"/>
        <w:ind w:firstLine="740"/>
        <w:jc w:val="both"/>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5D6893CC" w14:textId="77777777" w:rsidR="00172389" w:rsidRDefault="002E0257">
      <w:pPr>
        <w:pStyle w:val="24"/>
        <w:shd w:val="clear" w:color="auto" w:fill="auto"/>
        <w:spacing w:line="317" w:lineRule="exact"/>
        <w:ind w:firstLine="7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14:paraId="0FFAE95B" w14:textId="77777777" w:rsidR="00172389" w:rsidRDefault="002E0257">
      <w:pPr>
        <w:pStyle w:val="24"/>
        <w:shd w:val="clear" w:color="auto" w:fill="auto"/>
        <w:spacing w:line="317" w:lineRule="exact"/>
        <w:ind w:firstLine="740"/>
        <w:jc w:val="both"/>
      </w:pPr>
      <w:r>
        <w:t>излагать основное содержание прочитанного/прослушанного текста с выражением своего отношения (объём монологического высказывания - до 14 фраз);</w:t>
      </w:r>
    </w:p>
    <w:p w14:paraId="27D6FF48" w14:textId="77777777" w:rsidR="00172389" w:rsidRDefault="002E0257">
      <w:pPr>
        <w:pStyle w:val="24"/>
        <w:shd w:val="clear" w:color="auto" w:fill="auto"/>
        <w:spacing w:line="317" w:lineRule="exact"/>
        <w:ind w:left="740"/>
        <w:jc w:val="left"/>
      </w:pPr>
      <w:r>
        <w:t>устно излагать результаты выполненной проектной работы (объём - до 14 фраз); аудирование:</w:t>
      </w:r>
    </w:p>
    <w:p w14:paraId="7E0C41F9" w14:textId="77777777" w:rsidR="00172389" w:rsidRDefault="002E0257">
      <w:pPr>
        <w:pStyle w:val="24"/>
        <w:shd w:val="clear" w:color="auto" w:fill="auto"/>
        <w:spacing w:line="317" w:lineRule="exact"/>
        <w:ind w:firstLine="740"/>
        <w:jc w:val="left"/>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смысловое чтение:</w:t>
      </w:r>
    </w:p>
    <w:p w14:paraId="374BDEF9" w14:textId="77777777" w:rsidR="00172389" w:rsidRDefault="002E0257">
      <w:pPr>
        <w:pStyle w:val="24"/>
        <w:shd w:val="clear" w:color="auto" w:fill="auto"/>
        <w:spacing w:line="317" w:lineRule="exact"/>
        <w:ind w:firstLine="74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14:paraId="74B5D77C" w14:textId="77777777" w:rsidR="00172389" w:rsidRDefault="002E0257">
      <w:pPr>
        <w:pStyle w:val="24"/>
        <w:shd w:val="clear" w:color="auto" w:fill="auto"/>
        <w:spacing w:line="317" w:lineRule="exact"/>
        <w:ind w:firstLine="740"/>
        <w:jc w:val="both"/>
      </w:pPr>
      <w:r>
        <w:t>читать про себя и устанавливать причинно-следственную взаимосвязь изложенных в тексте фактов и событий;</w:t>
      </w:r>
    </w:p>
    <w:p w14:paraId="7F18B8DD" w14:textId="77777777" w:rsidR="00172389" w:rsidRDefault="002E0257">
      <w:pPr>
        <w:pStyle w:val="24"/>
        <w:shd w:val="clear" w:color="auto" w:fill="auto"/>
        <w:spacing w:line="317" w:lineRule="exact"/>
        <w:ind w:firstLine="740"/>
        <w:jc w:val="left"/>
      </w:pPr>
      <w:r>
        <w:t>читать про себя несплошные тексты (таблицы, диаграммы, графики и другие) и понимать представленную в них информацию; письменная речь:</w:t>
      </w:r>
    </w:p>
    <w:p w14:paraId="7278EA32" w14:textId="77777777" w:rsidR="00172389" w:rsidRDefault="002E0257">
      <w:pPr>
        <w:pStyle w:val="24"/>
        <w:shd w:val="clear" w:color="auto" w:fill="auto"/>
        <w:spacing w:line="317" w:lineRule="exact"/>
        <w:ind w:firstLine="7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14:paraId="23BD805E" w14:textId="77777777" w:rsidR="00172389" w:rsidRDefault="002E0257">
      <w:pPr>
        <w:pStyle w:val="24"/>
        <w:shd w:val="clear" w:color="auto" w:fill="auto"/>
        <w:spacing w:line="317" w:lineRule="exact"/>
        <w:ind w:firstLine="740"/>
        <w:jc w:val="both"/>
      </w:pPr>
      <w:r>
        <w:t xml:space="preserve">писать резюме </w:t>
      </w:r>
      <w:r w:rsidRPr="002E0257">
        <w:rPr>
          <w:lang w:eastAsia="en-US" w:bidi="en-US"/>
        </w:rPr>
        <w:t>(</w:t>
      </w:r>
      <w:r>
        <w:rPr>
          <w:lang w:val="en-US" w:eastAsia="en-US" w:bidi="en-US"/>
        </w:rPr>
        <w:t>CV</w:t>
      </w:r>
      <w:r w:rsidRPr="002E0257">
        <w:rPr>
          <w:lang w:eastAsia="en-US" w:bidi="en-US"/>
        </w:rPr>
        <w:t xml:space="preserve">) </w:t>
      </w:r>
      <w:r>
        <w:t xml:space="preserve">с сообщением основных сведений о себе в соответствии с </w:t>
      </w:r>
      <w:r>
        <w:lastRenderedPageBreak/>
        <w:t>нормами, принятыми в стране/странах изучаемого языка;</w:t>
      </w:r>
    </w:p>
    <w:p w14:paraId="37F267E5" w14:textId="77777777" w:rsidR="00172389" w:rsidRDefault="002E0257">
      <w:pPr>
        <w:pStyle w:val="24"/>
        <w:shd w:val="clear" w:color="auto" w:fill="auto"/>
        <w:spacing w:line="317" w:lineRule="exact"/>
        <w:ind w:firstLine="740"/>
        <w:jc w:val="both"/>
      </w:pPr>
      <w: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69889C8C" w14:textId="77777777" w:rsidR="00172389" w:rsidRDefault="002E0257">
      <w:pPr>
        <w:pStyle w:val="24"/>
        <w:shd w:val="clear" w:color="auto" w:fill="auto"/>
        <w:spacing w:line="317" w:lineRule="exact"/>
        <w:ind w:firstLine="740"/>
        <w:jc w:val="both"/>
      </w:pPr>
      <w:r>
        <w:t>создавать письменные высказывания на основе плана, иллюстрации, таблицы, диаграммы и/или прочитанного/прослушанного текста с опорой на образец (объём высказывания - до 150 слов);</w:t>
      </w:r>
    </w:p>
    <w:p w14:paraId="38EA9754" w14:textId="77777777" w:rsidR="00172389" w:rsidRDefault="002E0257">
      <w:pPr>
        <w:pStyle w:val="24"/>
        <w:shd w:val="clear" w:color="auto" w:fill="auto"/>
        <w:spacing w:line="317" w:lineRule="exact"/>
        <w:ind w:firstLine="740"/>
        <w:jc w:val="left"/>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владеть фонетическими навыками:</w:t>
      </w:r>
    </w:p>
    <w:p w14:paraId="1ABC3DA5" w14:textId="77777777" w:rsidR="00172389" w:rsidRDefault="002E0257">
      <w:pPr>
        <w:pStyle w:val="24"/>
        <w:shd w:val="clear" w:color="auto" w:fill="auto"/>
        <w:spacing w:line="317" w:lineRule="exact"/>
        <w:ind w:firstLine="74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w:t>
      </w:r>
      <w:r>
        <w:softHyphen/>
        <w:t>интонационных особенностей, в том числе применять правило отсутствия фразового ударения на служебных словах;</w:t>
      </w:r>
    </w:p>
    <w:p w14:paraId="4295AB66" w14:textId="77777777" w:rsidR="00172389" w:rsidRDefault="002E0257">
      <w:pPr>
        <w:pStyle w:val="24"/>
        <w:shd w:val="clear" w:color="auto" w:fill="auto"/>
        <w:spacing w:line="317" w:lineRule="exact"/>
        <w:ind w:firstLine="740"/>
        <w:jc w:val="both"/>
      </w:pPr>
      <w: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02DD3456" w14:textId="77777777" w:rsidR="00172389" w:rsidRDefault="002E0257">
      <w:pPr>
        <w:pStyle w:val="24"/>
        <w:shd w:val="clear" w:color="auto" w:fill="auto"/>
        <w:spacing w:line="317" w:lineRule="exact"/>
        <w:ind w:left="740" w:right="980"/>
        <w:jc w:val="left"/>
      </w:pPr>
      <w:r>
        <w:t>владеть орфографическими навыками: правильно писать изученные слова; владеть пунктуационными навыками:</w:t>
      </w:r>
    </w:p>
    <w:p w14:paraId="7B2D7745" w14:textId="77777777" w:rsidR="00172389" w:rsidRDefault="002E0257">
      <w:pPr>
        <w:pStyle w:val="24"/>
        <w:shd w:val="clear" w:color="auto" w:fill="auto"/>
        <w:spacing w:line="317" w:lineRule="exact"/>
        <w:ind w:firstLine="740"/>
        <w:jc w:val="both"/>
      </w:pPr>
      <w: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14:paraId="1A457C78" w14:textId="77777777" w:rsidR="00172389" w:rsidRDefault="002E0257">
      <w:pPr>
        <w:pStyle w:val="24"/>
        <w:shd w:val="clear" w:color="auto" w:fill="auto"/>
        <w:spacing w:line="317" w:lineRule="exact"/>
        <w:ind w:firstLine="740"/>
        <w:jc w:val="left"/>
      </w:pPr>
      <w:r>
        <w:t xml:space="preserve">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lang w:val="en-US" w:eastAsia="en-US" w:bidi="en-US"/>
        </w:rPr>
        <w:t>dis</w:t>
      </w:r>
      <w:r w:rsidRPr="002E0257">
        <w:rPr>
          <w:lang w:eastAsia="en-US" w:bidi="en-US"/>
        </w:rPr>
        <w:t xml:space="preserve">-, </w:t>
      </w:r>
      <w:r>
        <w:rPr>
          <w:lang w:val="en-US" w:eastAsia="en-US" w:bidi="en-US"/>
        </w:rPr>
        <w:t>mis</w:t>
      </w:r>
      <w:r w:rsidRPr="002E0257">
        <w:rPr>
          <w:lang w:eastAsia="en-US" w:bidi="en-US"/>
        </w:rPr>
        <w:t xml:space="preserve">-, </w:t>
      </w:r>
      <w:r>
        <w:rPr>
          <w:lang w:val="en-US" w:eastAsia="en-US" w:bidi="en-US"/>
        </w:rPr>
        <w:t>re</w:t>
      </w:r>
      <w:r w:rsidRPr="002E0257">
        <w:rPr>
          <w:lang w:eastAsia="en-US" w:bidi="en-US"/>
        </w:rPr>
        <w:t xml:space="preserve">-, </w:t>
      </w:r>
      <w:r>
        <w:rPr>
          <w:lang w:val="en-US" w:eastAsia="en-US" w:bidi="en-US"/>
        </w:rPr>
        <w:t>over</w:t>
      </w:r>
      <w:r w:rsidRPr="002E0257">
        <w:rPr>
          <w:lang w:eastAsia="en-US" w:bidi="en-US"/>
        </w:rPr>
        <w:t xml:space="preserve">-, </w:t>
      </w:r>
      <w:r>
        <w:rPr>
          <w:lang w:val="en-US" w:eastAsia="en-US" w:bidi="en-US"/>
        </w:rPr>
        <w:t>under</w:t>
      </w:r>
      <w:r w:rsidRPr="002E0257">
        <w:rPr>
          <w:lang w:eastAsia="en-US" w:bidi="en-US"/>
        </w:rPr>
        <w:t xml:space="preserve">- </w:t>
      </w:r>
      <w:r>
        <w:t xml:space="preserve">и суффиксов </w:t>
      </w:r>
      <w:r w:rsidRPr="002E0257">
        <w:rPr>
          <w:lang w:eastAsia="en-US" w:bidi="en-US"/>
        </w:rPr>
        <w:t>-</w:t>
      </w:r>
      <w:r>
        <w:rPr>
          <w:lang w:val="en-US" w:eastAsia="en-US" w:bidi="en-US"/>
        </w:rPr>
        <w:t>ise</w:t>
      </w:r>
      <w:r w:rsidRPr="002E0257">
        <w:rPr>
          <w:lang w:eastAsia="en-US" w:bidi="en-US"/>
        </w:rPr>
        <w:t>/-</w:t>
      </w:r>
      <w:r>
        <w:rPr>
          <w:lang w:val="en-US" w:eastAsia="en-US" w:bidi="en-US"/>
        </w:rPr>
        <w:t>ize</w:t>
      </w:r>
      <w:r w:rsidRPr="002E0257">
        <w:rPr>
          <w:lang w:eastAsia="en-US" w:bidi="en-US"/>
        </w:rPr>
        <w:t xml:space="preserve">; </w:t>
      </w:r>
      <w:r>
        <w:t xml:space="preserve">имена существительные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t xml:space="preserve">и суффиксов </w:t>
      </w:r>
      <w:r w:rsidRPr="002E0257">
        <w:rPr>
          <w:lang w:eastAsia="en-US" w:bidi="en-US"/>
        </w:rPr>
        <w:t>-</w:t>
      </w:r>
      <w:r>
        <w:rPr>
          <w:lang w:val="en-US" w:eastAsia="en-US" w:bidi="en-US"/>
        </w:rPr>
        <w:t>ance</w:t>
      </w:r>
      <w:r w:rsidRPr="002E0257">
        <w:rPr>
          <w:lang w:eastAsia="en-US" w:bidi="en-US"/>
        </w:rPr>
        <w:t>/-</w:t>
      </w:r>
      <w:r>
        <w:rPr>
          <w:lang w:val="en-US" w:eastAsia="en-US" w:bidi="en-US"/>
        </w:rPr>
        <w:t>ence</w:t>
      </w:r>
      <w:r w:rsidRPr="002E0257">
        <w:rPr>
          <w:lang w:eastAsia="en-US" w:bidi="en-US"/>
        </w:rPr>
        <w:t>, -</w:t>
      </w:r>
      <w:r>
        <w:rPr>
          <w:lang w:val="en-US" w:eastAsia="en-US" w:bidi="en-US"/>
        </w:rPr>
        <w:t>er</w:t>
      </w:r>
      <w:r w:rsidRPr="002E0257">
        <w:rPr>
          <w:lang w:eastAsia="en-US" w:bidi="en-US"/>
        </w:rPr>
        <w:t>/-</w:t>
      </w:r>
      <w:r>
        <w:rPr>
          <w:lang w:val="en-US" w:eastAsia="en-US" w:bidi="en-US"/>
        </w:rPr>
        <w:t>or</w:t>
      </w:r>
      <w:r w:rsidRPr="002E0257">
        <w:rPr>
          <w:lang w:eastAsia="en-US" w:bidi="en-US"/>
        </w:rPr>
        <w:t>, -</w:t>
      </w:r>
      <w:r>
        <w:rPr>
          <w:lang w:val="en-US" w:eastAsia="en-US" w:bidi="en-US"/>
        </w:rPr>
        <w:t>ing</w:t>
      </w:r>
      <w:r w:rsidRPr="002E0257">
        <w:rPr>
          <w:lang w:eastAsia="en-US" w:bidi="en-US"/>
        </w:rPr>
        <w:t>, -</w:t>
      </w:r>
      <w:r>
        <w:rPr>
          <w:lang w:val="en-US" w:eastAsia="en-US" w:bidi="en-US"/>
        </w:rPr>
        <w:t>ist</w:t>
      </w:r>
      <w:r w:rsidRPr="002E0257">
        <w:rPr>
          <w:lang w:eastAsia="en-US" w:bidi="en-US"/>
        </w:rPr>
        <w:t>, -</w:t>
      </w:r>
      <w:r>
        <w:rPr>
          <w:lang w:val="en-US" w:eastAsia="en-US" w:bidi="en-US"/>
        </w:rPr>
        <w:t>ity</w:t>
      </w:r>
      <w:r w:rsidRPr="002E0257">
        <w:rPr>
          <w:lang w:eastAsia="en-US" w:bidi="en-US"/>
        </w:rPr>
        <w:t>, -</w:t>
      </w:r>
      <w:r>
        <w:rPr>
          <w:lang w:val="en-US" w:eastAsia="en-US" w:bidi="en-US"/>
        </w:rPr>
        <w:t>ment</w:t>
      </w:r>
      <w:r w:rsidRPr="002E0257">
        <w:rPr>
          <w:lang w:eastAsia="en-US" w:bidi="en-US"/>
        </w:rPr>
        <w:t>, -</w:t>
      </w:r>
      <w:r>
        <w:rPr>
          <w:lang w:val="en-US" w:eastAsia="en-US" w:bidi="en-US"/>
        </w:rPr>
        <w:t>ness</w:t>
      </w:r>
      <w:r w:rsidRPr="002E0257">
        <w:rPr>
          <w:lang w:eastAsia="en-US" w:bidi="en-US"/>
        </w:rPr>
        <w:t>, -</w:t>
      </w:r>
      <w:r>
        <w:rPr>
          <w:lang w:val="en-US" w:eastAsia="en-US" w:bidi="en-US"/>
        </w:rPr>
        <w:t>sion</w:t>
      </w:r>
      <w:r w:rsidRPr="002E0257">
        <w:rPr>
          <w:lang w:eastAsia="en-US" w:bidi="en-US"/>
        </w:rPr>
        <w:t>/-</w:t>
      </w:r>
      <w:r>
        <w:rPr>
          <w:lang w:val="en-US" w:eastAsia="en-US" w:bidi="en-US"/>
        </w:rPr>
        <w:t>tion</w:t>
      </w:r>
      <w:r w:rsidRPr="002E0257">
        <w:rPr>
          <w:lang w:eastAsia="en-US" w:bidi="en-US"/>
        </w:rPr>
        <w:t>, -</w:t>
      </w:r>
      <w:r>
        <w:rPr>
          <w:lang w:val="en-US" w:eastAsia="en-US" w:bidi="en-US"/>
        </w:rPr>
        <w:t>ship</w:t>
      </w:r>
      <w:r w:rsidRPr="002E0257">
        <w:rPr>
          <w:lang w:eastAsia="en-US" w:bidi="en-US"/>
        </w:rPr>
        <w:t>;</w:t>
      </w:r>
    </w:p>
    <w:p w14:paraId="76C4CF72" w14:textId="77777777" w:rsidR="00172389" w:rsidRDefault="002E0257">
      <w:pPr>
        <w:pStyle w:val="24"/>
        <w:shd w:val="clear" w:color="auto" w:fill="auto"/>
        <w:spacing w:line="317" w:lineRule="exact"/>
        <w:ind w:firstLine="740"/>
        <w:jc w:val="left"/>
      </w:pPr>
      <w:r>
        <w:t xml:space="preserve">имена прилагательные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inter</w:t>
      </w:r>
      <w:r w:rsidRPr="002E0257">
        <w:rPr>
          <w:lang w:eastAsia="en-US" w:bidi="en-US"/>
        </w:rPr>
        <w:t xml:space="preserve">-, </w:t>
      </w:r>
      <w:r>
        <w:rPr>
          <w:lang w:val="en-US" w:eastAsia="en-US" w:bidi="en-US"/>
        </w:rPr>
        <w:t>non</w:t>
      </w:r>
      <w:r w:rsidRPr="002E0257">
        <w:rPr>
          <w:lang w:eastAsia="en-US" w:bidi="en-US"/>
        </w:rPr>
        <w:t xml:space="preserve">- </w:t>
      </w:r>
      <w:r>
        <w:t xml:space="preserve">и суффиксов </w:t>
      </w:r>
      <w:r w:rsidRPr="002E0257">
        <w:rPr>
          <w:lang w:eastAsia="en-US" w:bidi="en-US"/>
        </w:rPr>
        <w:t xml:space="preserve">- </w:t>
      </w:r>
      <w:r>
        <w:rPr>
          <w:lang w:val="en-US" w:eastAsia="en-US" w:bidi="en-US"/>
        </w:rPr>
        <w:t>able</w:t>
      </w:r>
      <w:r w:rsidRPr="002E0257">
        <w:rPr>
          <w:lang w:eastAsia="en-US" w:bidi="en-US"/>
        </w:rPr>
        <w:t>/-</w:t>
      </w:r>
      <w:r>
        <w:rPr>
          <w:lang w:val="en-US" w:eastAsia="en-US" w:bidi="en-US"/>
        </w:rPr>
        <w:t>ible</w:t>
      </w:r>
      <w:r w:rsidRPr="002E0257">
        <w:rPr>
          <w:lang w:eastAsia="en-US" w:bidi="en-US"/>
        </w:rPr>
        <w:t>, -</w:t>
      </w:r>
      <w:r>
        <w:rPr>
          <w:lang w:val="en-US" w:eastAsia="en-US" w:bidi="en-US"/>
        </w:rPr>
        <w:t>al</w:t>
      </w:r>
      <w:r w:rsidRPr="002E0257">
        <w:rPr>
          <w:lang w:eastAsia="en-US" w:bidi="en-US"/>
        </w:rPr>
        <w:t>, -</w:t>
      </w:r>
      <w:r>
        <w:rPr>
          <w:lang w:val="en-US" w:eastAsia="en-US" w:bidi="en-US"/>
        </w:rPr>
        <w:t>ed</w:t>
      </w:r>
      <w:r w:rsidRPr="002E0257">
        <w:rPr>
          <w:lang w:eastAsia="en-US" w:bidi="en-US"/>
        </w:rPr>
        <w:t>, -</w:t>
      </w:r>
      <w:r>
        <w:rPr>
          <w:lang w:val="en-US" w:eastAsia="en-US" w:bidi="en-US"/>
        </w:rPr>
        <w:t>ese</w:t>
      </w:r>
      <w:r w:rsidRPr="002E0257">
        <w:rPr>
          <w:lang w:eastAsia="en-US" w:bidi="en-US"/>
        </w:rPr>
        <w:t>, -</w:t>
      </w:r>
      <w:r>
        <w:rPr>
          <w:lang w:val="en-US" w:eastAsia="en-US" w:bidi="en-US"/>
        </w:rPr>
        <w:t>ful</w:t>
      </w:r>
      <w:r w:rsidRPr="002E0257">
        <w:rPr>
          <w:lang w:eastAsia="en-US" w:bidi="en-US"/>
        </w:rPr>
        <w:t>, -</w:t>
      </w:r>
      <w:r>
        <w:rPr>
          <w:lang w:val="en-US" w:eastAsia="en-US" w:bidi="en-US"/>
        </w:rPr>
        <w:t>ian</w:t>
      </w:r>
      <w:r w:rsidRPr="002E0257">
        <w:rPr>
          <w:lang w:eastAsia="en-US" w:bidi="en-US"/>
        </w:rPr>
        <w:t>/-</w:t>
      </w:r>
      <w:r>
        <w:rPr>
          <w:lang w:val="en-US" w:eastAsia="en-US" w:bidi="en-US"/>
        </w:rPr>
        <w:t>an</w:t>
      </w:r>
      <w:r w:rsidRPr="002E0257">
        <w:rPr>
          <w:lang w:eastAsia="en-US" w:bidi="en-US"/>
        </w:rPr>
        <w:t>, -</w:t>
      </w:r>
      <w:r>
        <w:rPr>
          <w:lang w:val="en-US" w:eastAsia="en-US" w:bidi="en-US"/>
        </w:rPr>
        <w:t>ing</w:t>
      </w:r>
      <w:r w:rsidRPr="002E0257">
        <w:rPr>
          <w:lang w:eastAsia="en-US" w:bidi="en-US"/>
        </w:rPr>
        <w:t>, -</w:t>
      </w:r>
      <w:r>
        <w:rPr>
          <w:lang w:val="en-US" w:eastAsia="en-US" w:bidi="en-US"/>
        </w:rPr>
        <w:t>ish</w:t>
      </w:r>
      <w:r w:rsidRPr="002E0257">
        <w:rPr>
          <w:lang w:eastAsia="en-US" w:bidi="en-US"/>
        </w:rPr>
        <w:t>, -</w:t>
      </w:r>
      <w:r>
        <w:rPr>
          <w:lang w:val="en-US" w:eastAsia="en-US" w:bidi="en-US"/>
        </w:rPr>
        <w:t>ive</w:t>
      </w:r>
      <w:r w:rsidRPr="002E0257">
        <w:rPr>
          <w:lang w:eastAsia="en-US" w:bidi="en-US"/>
        </w:rPr>
        <w:t>, -</w:t>
      </w:r>
      <w:r>
        <w:rPr>
          <w:lang w:val="en-US" w:eastAsia="en-US" w:bidi="en-US"/>
        </w:rPr>
        <w:t>less</w:t>
      </w:r>
      <w:r w:rsidRPr="002E0257">
        <w:rPr>
          <w:lang w:eastAsia="en-US" w:bidi="en-US"/>
        </w:rPr>
        <w:t>, -</w:t>
      </w:r>
      <w:r>
        <w:rPr>
          <w:lang w:val="en-US" w:eastAsia="en-US" w:bidi="en-US"/>
        </w:rPr>
        <w:t>ly</w:t>
      </w:r>
      <w:r w:rsidRPr="002E0257">
        <w:rPr>
          <w:lang w:eastAsia="en-US" w:bidi="en-US"/>
        </w:rPr>
        <w:t>, -</w:t>
      </w:r>
      <w:r>
        <w:rPr>
          <w:lang w:val="en-US" w:eastAsia="en-US" w:bidi="en-US"/>
        </w:rPr>
        <w:t>ous</w:t>
      </w:r>
      <w:r w:rsidRPr="002E0257">
        <w:rPr>
          <w:lang w:eastAsia="en-US" w:bidi="en-US"/>
        </w:rPr>
        <w:t>, -</w:t>
      </w:r>
      <w:r>
        <w:rPr>
          <w:lang w:val="en-US" w:eastAsia="en-US" w:bidi="en-US"/>
        </w:rPr>
        <w:t>y</w:t>
      </w:r>
      <w:r w:rsidRPr="002E0257">
        <w:rPr>
          <w:lang w:eastAsia="en-US" w:bidi="en-US"/>
        </w:rPr>
        <w:t xml:space="preserve">; </w:t>
      </w:r>
      <w:r>
        <w:t xml:space="preserve">наречия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t xml:space="preserve">и суффикса </w:t>
      </w:r>
      <w:r w:rsidRPr="002E0257">
        <w:rPr>
          <w:lang w:eastAsia="en-US" w:bidi="en-US"/>
        </w:rPr>
        <w:t>-</w:t>
      </w:r>
      <w:r>
        <w:rPr>
          <w:lang w:val="en-US" w:eastAsia="en-US" w:bidi="en-US"/>
        </w:rPr>
        <w:t>ly</w:t>
      </w:r>
      <w:r w:rsidRPr="002E0257">
        <w:rPr>
          <w:lang w:eastAsia="en-US" w:bidi="en-US"/>
        </w:rPr>
        <w:t xml:space="preserve">; </w:t>
      </w:r>
      <w:r>
        <w:t xml:space="preserve">числительные при помощи суффиксов </w:t>
      </w:r>
      <w:r w:rsidRPr="002E0257">
        <w:rPr>
          <w:lang w:eastAsia="en-US" w:bidi="en-US"/>
        </w:rPr>
        <w:t>-</w:t>
      </w:r>
      <w:r>
        <w:rPr>
          <w:lang w:val="en-US" w:eastAsia="en-US" w:bidi="en-US"/>
        </w:rPr>
        <w:t>teen</w:t>
      </w:r>
      <w:r w:rsidRPr="002E0257">
        <w:rPr>
          <w:lang w:eastAsia="en-US" w:bidi="en-US"/>
        </w:rPr>
        <w:t>, -</w:t>
      </w:r>
      <w:r>
        <w:rPr>
          <w:lang w:val="en-US" w:eastAsia="en-US" w:bidi="en-US"/>
        </w:rPr>
        <w:t>ty</w:t>
      </w:r>
      <w:r w:rsidRPr="002E0257">
        <w:rPr>
          <w:lang w:eastAsia="en-US" w:bidi="en-US"/>
        </w:rPr>
        <w:t>, -</w:t>
      </w:r>
      <w:r>
        <w:rPr>
          <w:lang w:val="en-US" w:eastAsia="en-US" w:bidi="en-US"/>
        </w:rPr>
        <w:t>th</w:t>
      </w:r>
      <w:r w:rsidRPr="002E0257">
        <w:rPr>
          <w:lang w:eastAsia="en-US" w:bidi="en-US"/>
        </w:rPr>
        <w:t xml:space="preserve">; </w:t>
      </w:r>
      <w:r>
        <w:t>с использованием словосложения:</w:t>
      </w:r>
    </w:p>
    <w:p w14:paraId="77575008" w14:textId="77777777" w:rsidR="00172389" w:rsidRDefault="002E0257">
      <w:pPr>
        <w:pStyle w:val="24"/>
        <w:shd w:val="clear" w:color="auto" w:fill="auto"/>
        <w:spacing w:line="317" w:lineRule="exact"/>
        <w:ind w:firstLine="740"/>
        <w:jc w:val="left"/>
      </w:pPr>
      <w:r>
        <w:t xml:space="preserve">сложные существительные путём соединения основ существительных </w:t>
      </w:r>
      <w:r w:rsidRPr="002E0257">
        <w:rPr>
          <w:lang w:eastAsia="en-US" w:bidi="en-US"/>
        </w:rPr>
        <w:t>(</w:t>
      </w:r>
      <w:r>
        <w:rPr>
          <w:lang w:val="en-US" w:eastAsia="en-US" w:bidi="en-US"/>
        </w:rPr>
        <w:t>football</w:t>
      </w:r>
      <w:r w:rsidRPr="002E0257">
        <w:rPr>
          <w:lang w:eastAsia="en-US" w:bidi="en-US"/>
        </w:rPr>
        <w:t xml:space="preserve">); </w:t>
      </w:r>
      <w:r>
        <w:t xml:space="preserve">сложные существительные путём соединения основы прилагательного с основой существительного </w:t>
      </w:r>
      <w:r w:rsidRPr="002E0257">
        <w:rPr>
          <w:lang w:eastAsia="en-US" w:bidi="en-US"/>
        </w:rPr>
        <w:t>(</w:t>
      </w:r>
      <w:r>
        <w:rPr>
          <w:lang w:val="en-US" w:eastAsia="en-US" w:bidi="en-US"/>
        </w:rPr>
        <w:t>bluebell</w:t>
      </w:r>
      <w:r w:rsidRPr="002E0257">
        <w:rPr>
          <w:lang w:eastAsia="en-US" w:bidi="en-US"/>
        </w:rPr>
        <w:t>);</w:t>
      </w:r>
    </w:p>
    <w:p w14:paraId="6BA63A6A" w14:textId="77777777" w:rsidR="00172389" w:rsidRDefault="002E0257">
      <w:pPr>
        <w:pStyle w:val="24"/>
        <w:shd w:val="clear" w:color="auto" w:fill="auto"/>
        <w:spacing w:line="317" w:lineRule="exact"/>
        <w:ind w:firstLine="740"/>
        <w:jc w:val="both"/>
      </w:pPr>
      <w:r>
        <w:t xml:space="preserve">сложные существительные путём соединения основ существительных с предлогом </w:t>
      </w:r>
      <w:r w:rsidRPr="002E0257">
        <w:rPr>
          <w:lang w:eastAsia="en-US" w:bidi="en-US"/>
        </w:rPr>
        <w:t>(</w:t>
      </w:r>
      <w:r>
        <w:rPr>
          <w:lang w:val="en-US" w:eastAsia="en-US" w:bidi="en-US"/>
        </w:rPr>
        <w:t>father</w:t>
      </w:r>
      <w:r w:rsidRPr="002E0257">
        <w:rPr>
          <w:lang w:eastAsia="en-US" w:bidi="en-US"/>
        </w:rPr>
        <w:t>-</w:t>
      </w:r>
      <w:r>
        <w:rPr>
          <w:lang w:val="en-US" w:eastAsia="en-US" w:bidi="en-US"/>
        </w:rPr>
        <w:t>in</w:t>
      </w:r>
      <w:r w:rsidRPr="002E0257">
        <w:rPr>
          <w:lang w:eastAsia="en-US" w:bidi="en-US"/>
        </w:rPr>
        <w:t>-</w:t>
      </w:r>
      <w:r>
        <w:rPr>
          <w:lang w:val="en-US" w:eastAsia="en-US" w:bidi="en-US"/>
        </w:rPr>
        <w:t>law</w:t>
      </w:r>
      <w:r w:rsidRPr="002E0257">
        <w:rPr>
          <w:lang w:eastAsia="en-US" w:bidi="en-US"/>
        </w:rPr>
        <w:t>);</w:t>
      </w:r>
    </w:p>
    <w:p w14:paraId="631BE9EB" w14:textId="77777777" w:rsidR="00172389" w:rsidRDefault="002E0257">
      <w:pPr>
        <w:pStyle w:val="24"/>
        <w:shd w:val="clear" w:color="auto" w:fill="auto"/>
        <w:spacing w:line="317" w:lineRule="exact"/>
        <w:ind w:firstLine="740"/>
        <w:jc w:val="both"/>
      </w:pPr>
      <w:r>
        <w:t xml:space="preserve">сложные прилагательные путём соединения основы прилагательного/числительного с основой существительного с добавлением суффикса </w:t>
      </w:r>
      <w:r w:rsidRPr="002E0257">
        <w:rPr>
          <w:lang w:eastAsia="en-US" w:bidi="en-US"/>
        </w:rPr>
        <w:t>-</w:t>
      </w:r>
      <w:r>
        <w:rPr>
          <w:lang w:val="en-US" w:eastAsia="en-US" w:bidi="en-US"/>
        </w:rPr>
        <w:t>ed</w:t>
      </w:r>
      <w:r w:rsidRPr="002E0257">
        <w:rPr>
          <w:lang w:eastAsia="en-US" w:bidi="en-US"/>
        </w:rPr>
        <w:t xml:space="preserve"> (</w:t>
      </w:r>
      <w:r>
        <w:rPr>
          <w:lang w:val="en-US" w:eastAsia="en-US" w:bidi="en-US"/>
        </w:rPr>
        <w:t>blue</w:t>
      </w:r>
      <w:r w:rsidRPr="002E0257">
        <w:rPr>
          <w:lang w:eastAsia="en-US" w:bidi="en-US"/>
        </w:rPr>
        <w:t>-</w:t>
      </w:r>
      <w:r>
        <w:rPr>
          <w:lang w:val="en-US" w:eastAsia="en-US" w:bidi="en-US"/>
        </w:rPr>
        <w:t>eyed</w:t>
      </w:r>
      <w:r w:rsidRPr="002E0257">
        <w:rPr>
          <w:lang w:eastAsia="en-US" w:bidi="en-US"/>
        </w:rPr>
        <w:t xml:space="preserve">, </w:t>
      </w:r>
      <w:r>
        <w:rPr>
          <w:lang w:val="en-US" w:eastAsia="en-US" w:bidi="en-US"/>
        </w:rPr>
        <w:t>eight</w:t>
      </w:r>
      <w:r w:rsidRPr="002E0257">
        <w:rPr>
          <w:lang w:eastAsia="en-US" w:bidi="en-US"/>
        </w:rPr>
        <w:t>-</w:t>
      </w:r>
      <w:r>
        <w:rPr>
          <w:lang w:val="en-US" w:eastAsia="en-US" w:bidi="en-US"/>
        </w:rPr>
        <w:t>legged</w:t>
      </w:r>
      <w:r w:rsidRPr="002E0257">
        <w:rPr>
          <w:lang w:eastAsia="en-US" w:bidi="en-US"/>
        </w:rPr>
        <w:t>);</w:t>
      </w:r>
    </w:p>
    <w:p w14:paraId="40E9CE7D" w14:textId="77777777" w:rsidR="00172389" w:rsidRDefault="002E0257">
      <w:pPr>
        <w:pStyle w:val="24"/>
        <w:shd w:val="clear" w:color="auto" w:fill="auto"/>
        <w:spacing w:line="317" w:lineRule="exact"/>
        <w:ind w:firstLine="740"/>
        <w:jc w:val="both"/>
      </w:pPr>
      <w:r>
        <w:t xml:space="preserve">сложных прилагательные путём соединения наречия с основой причастия II </w:t>
      </w:r>
      <w:r w:rsidRPr="002E0257">
        <w:rPr>
          <w:lang w:eastAsia="en-US" w:bidi="en-US"/>
        </w:rPr>
        <w:t>(</w:t>
      </w:r>
      <w:r>
        <w:rPr>
          <w:lang w:val="en-US" w:eastAsia="en-US" w:bidi="en-US"/>
        </w:rPr>
        <w:t>well</w:t>
      </w:r>
      <w:r w:rsidRPr="002E0257">
        <w:rPr>
          <w:lang w:eastAsia="en-US" w:bidi="en-US"/>
        </w:rPr>
        <w:t xml:space="preserve">- </w:t>
      </w:r>
      <w:r>
        <w:rPr>
          <w:lang w:val="en-US" w:eastAsia="en-US" w:bidi="en-US"/>
        </w:rPr>
        <w:t>behaved</w:t>
      </w:r>
      <w:r w:rsidRPr="002E0257">
        <w:rPr>
          <w:lang w:eastAsia="en-US" w:bidi="en-US"/>
        </w:rPr>
        <w:t>);</w:t>
      </w:r>
    </w:p>
    <w:p w14:paraId="64A35D63" w14:textId="77777777" w:rsidR="00172389" w:rsidRDefault="002E0257">
      <w:pPr>
        <w:pStyle w:val="24"/>
        <w:shd w:val="clear" w:color="auto" w:fill="auto"/>
        <w:spacing w:line="317" w:lineRule="exact"/>
        <w:ind w:firstLine="740"/>
        <w:jc w:val="both"/>
      </w:pPr>
      <w:r>
        <w:t xml:space="preserve">сложные прилагательные путём соединения основы прилагательного с основой причастия </w:t>
      </w:r>
      <w:r>
        <w:rPr>
          <w:lang w:val="en-US" w:eastAsia="en-US" w:bidi="en-US"/>
        </w:rPr>
        <w:t>I</w:t>
      </w:r>
      <w:r w:rsidRPr="002E0257">
        <w:rPr>
          <w:lang w:eastAsia="en-US" w:bidi="en-US"/>
        </w:rPr>
        <w:t xml:space="preserve"> (</w:t>
      </w:r>
      <w:r>
        <w:rPr>
          <w:lang w:val="en-US" w:eastAsia="en-US" w:bidi="en-US"/>
        </w:rPr>
        <w:t>nice</w:t>
      </w:r>
      <w:r w:rsidRPr="002E0257">
        <w:rPr>
          <w:lang w:eastAsia="en-US" w:bidi="en-US"/>
        </w:rPr>
        <w:t>-</w:t>
      </w:r>
      <w:r>
        <w:rPr>
          <w:lang w:val="en-US" w:eastAsia="en-US" w:bidi="en-US"/>
        </w:rPr>
        <w:t>looking</w:t>
      </w:r>
      <w:r w:rsidRPr="002E0257">
        <w:rPr>
          <w:lang w:eastAsia="en-US" w:bidi="en-US"/>
        </w:rPr>
        <w:t>);</w:t>
      </w:r>
    </w:p>
    <w:p w14:paraId="6A427FD8" w14:textId="77777777" w:rsidR="00172389" w:rsidRDefault="002E0257">
      <w:pPr>
        <w:pStyle w:val="24"/>
        <w:shd w:val="clear" w:color="auto" w:fill="auto"/>
        <w:spacing w:line="317" w:lineRule="exact"/>
        <w:ind w:firstLine="740"/>
        <w:jc w:val="both"/>
      </w:pPr>
      <w:r>
        <w:t>с использованием конверсии:</w:t>
      </w:r>
    </w:p>
    <w:p w14:paraId="142F7C5B" w14:textId="77777777" w:rsidR="00172389" w:rsidRDefault="002E0257">
      <w:pPr>
        <w:pStyle w:val="24"/>
        <w:shd w:val="clear" w:color="auto" w:fill="auto"/>
        <w:spacing w:line="317" w:lineRule="exact"/>
        <w:ind w:firstLine="740"/>
        <w:jc w:val="both"/>
      </w:pPr>
      <w:r>
        <w:t xml:space="preserve">образование имён существительных от неопределённых форм глаголов </w:t>
      </w:r>
      <w:r w:rsidRPr="002E0257">
        <w:rPr>
          <w:lang w:eastAsia="en-US" w:bidi="en-US"/>
        </w:rPr>
        <w:t>(</w:t>
      </w:r>
      <w:r>
        <w:rPr>
          <w:lang w:val="en-US" w:eastAsia="en-US" w:bidi="en-US"/>
        </w:rPr>
        <w:t>to</w:t>
      </w:r>
      <w:r w:rsidRPr="002E0257">
        <w:rPr>
          <w:lang w:eastAsia="en-US" w:bidi="en-US"/>
        </w:rPr>
        <w:t xml:space="preserve"> </w:t>
      </w:r>
      <w:r>
        <w:rPr>
          <w:lang w:val="en-US" w:eastAsia="en-US" w:bidi="en-US"/>
        </w:rPr>
        <w:t>run</w:t>
      </w:r>
      <w:r w:rsidRPr="002E0257">
        <w:rPr>
          <w:lang w:eastAsia="en-US" w:bidi="en-US"/>
        </w:rPr>
        <w:t xml:space="preserve"> </w:t>
      </w:r>
      <w:r>
        <w:t xml:space="preserve">- </w:t>
      </w:r>
      <w:r>
        <w:rPr>
          <w:lang w:val="en-US" w:eastAsia="en-US" w:bidi="en-US"/>
        </w:rPr>
        <w:t>a</w:t>
      </w:r>
    </w:p>
    <w:p w14:paraId="7CC25E56" w14:textId="77777777" w:rsidR="00172389" w:rsidRDefault="002E0257">
      <w:pPr>
        <w:pStyle w:val="24"/>
        <w:shd w:val="clear" w:color="auto" w:fill="auto"/>
        <w:spacing w:line="317" w:lineRule="exact"/>
        <w:jc w:val="left"/>
      </w:pPr>
      <w:r>
        <w:rPr>
          <w:lang w:val="en-US" w:eastAsia="en-US" w:bidi="en-US"/>
        </w:rPr>
        <w:t>run</w:t>
      </w:r>
      <w:r w:rsidRPr="002E0257">
        <w:rPr>
          <w:lang w:eastAsia="en-US" w:bidi="en-US"/>
        </w:rPr>
        <w:t>);</w:t>
      </w:r>
    </w:p>
    <w:p w14:paraId="47A9FAAF" w14:textId="77777777" w:rsidR="00172389" w:rsidRDefault="002E0257">
      <w:pPr>
        <w:pStyle w:val="24"/>
        <w:shd w:val="clear" w:color="auto" w:fill="auto"/>
        <w:spacing w:line="317" w:lineRule="exact"/>
        <w:ind w:left="740" w:right="1960"/>
        <w:jc w:val="left"/>
      </w:pPr>
      <w:r>
        <w:lastRenderedPageBreak/>
        <w:t xml:space="preserve">имён существительных от прилагательных </w:t>
      </w:r>
      <w:r w:rsidRPr="002E0257">
        <w:rPr>
          <w:lang w:eastAsia="en-US" w:bidi="en-US"/>
        </w:rPr>
        <w:t>(</w:t>
      </w:r>
      <w:r>
        <w:rPr>
          <w:lang w:val="en-US" w:eastAsia="en-US" w:bidi="en-US"/>
        </w:rPr>
        <w:t>rich</w:t>
      </w:r>
      <w:r w:rsidRPr="002E0257">
        <w:rPr>
          <w:lang w:eastAsia="en-US" w:bidi="en-US"/>
        </w:rPr>
        <w:t xml:space="preserve"> </w:t>
      </w:r>
      <w:r>
        <w:rPr>
          <w:lang w:val="en-US" w:eastAsia="en-US" w:bidi="en-US"/>
        </w:rPr>
        <w:t>people</w:t>
      </w:r>
      <w:r w:rsidRPr="002E0257">
        <w:rPr>
          <w:lang w:eastAsia="en-US" w:bidi="en-US"/>
        </w:rPr>
        <w:t xml:space="preserve"> </w:t>
      </w:r>
      <w:r>
        <w:t xml:space="preserve">- </w:t>
      </w:r>
      <w:r>
        <w:rPr>
          <w:lang w:val="en-US" w:eastAsia="en-US" w:bidi="en-US"/>
        </w:rPr>
        <w:t>the</w:t>
      </w:r>
      <w:r w:rsidRPr="002E0257">
        <w:rPr>
          <w:lang w:eastAsia="en-US" w:bidi="en-US"/>
        </w:rPr>
        <w:t xml:space="preserve"> </w:t>
      </w:r>
      <w:r>
        <w:rPr>
          <w:lang w:val="en-US" w:eastAsia="en-US" w:bidi="en-US"/>
        </w:rPr>
        <w:t>rich</w:t>
      </w:r>
      <w:r w:rsidRPr="002E0257">
        <w:rPr>
          <w:lang w:eastAsia="en-US" w:bidi="en-US"/>
        </w:rPr>
        <w:t xml:space="preserve">); </w:t>
      </w:r>
      <w:r>
        <w:t xml:space="preserve">глаголов от имён существительных </w:t>
      </w:r>
      <w:r w:rsidRPr="002E0257">
        <w:rPr>
          <w:lang w:eastAsia="en-US" w:bidi="en-US"/>
        </w:rPr>
        <w:t>(</w:t>
      </w:r>
      <w:r>
        <w:rPr>
          <w:lang w:val="en-US" w:eastAsia="en-US" w:bidi="en-US"/>
        </w:rPr>
        <w:t>a</w:t>
      </w:r>
      <w:r w:rsidRPr="002E0257">
        <w:rPr>
          <w:lang w:eastAsia="en-US" w:bidi="en-US"/>
        </w:rPr>
        <w:t xml:space="preserve"> </w:t>
      </w:r>
      <w:r>
        <w:rPr>
          <w:lang w:val="en-US" w:eastAsia="en-US" w:bidi="en-US"/>
        </w:rPr>
        <w:t>hand</w:t>
      </w:r>
      <w:r w:rsidRPr="002E0257">
        <w:rPr>
          <w:lang w:eastAsia="en-US" w:bidi="en-US"/>
        </w:rPr>
        <w:t xml:space="preserve"> - </w:t>
      </w:r>
      <w:r>
        <w:rPr>
          <w:lang w:val="en-US" w:eastAsia="en-US" w:bidi="en-US"/>
        </w:rPr>
        <w:t>to</w:t>
      </w:r>
      <w:r w:rsidRPr="002E0257">
        <w:rPr>
          <w:lang w:eastAsia="en-US" w:bidi="en-US"/>
        </w:rPr>
        <w:t xml:space="preserve"> </w:t>
      </w:r>
      <w:r>
        <w:rPr>
          <w:lang w:val="en-US" w:eastAsia="en-US" w:bidi="en-US"/>
        </w:rPr>
        <w:t>hand</w:t>
      </w:r>
      <w:r w:rsidRPr="002E0257">
        <w:rPr>
          <w:lang w:eastAsia="en-US" w:bidi="en-US"/>
        </w:rPr>
        <w:t xml:space="preserve">); </w:t>
      </w:r>
      <w:r>
        <w:t xml:space="preserve">глаголов от имён прилагательных </w:t>
      </w:r>
      <w:r w:rsidRPr="002E0257">
        <w:rPr>
          <w:lang w:eastAsia="en-US" w:bidi="en-US"/>
        </w:rPr>
        <w:t>(</w:t>
      </w:r>
      <w:r>
        <w:rPr>
          <w:lang w:val="en-US" w:eastAsia="en-US" w:bidi="en-US"/>
        </w:rPr>
        <w:t>cool</w:t>
      </w:r>
      <w:r w:rsidRPr="002E0257">
        <w:rPr>
          <w:lang w:eastAsia="en-US" w:bidi="en-US"/>
        </w:rPr>
        <w:t xml:space="preserve"> - </w:t>
      </w:r>
      <w:r>
        <w:rPr>
          <w:lang w:val="en-US" w:eastAsia="en-US" w:bidi="en-US"/>
        </w:rPr>
        <w:t>to</w:t>
      </w:r>
      <w:r w:rsidRPr="002E0257">
        <w:rPr>
          <w:lang w:eastAsia="en-US" w:bidi="en-US"/>
        </w:rPr>
        <w:t xml:space="preserve"> </w:t>
      </w:r>
      <w:r>
        <w:rPr>
          <w:lang w:val="en-US" w:eastAsia="en-US" w:bidi="en-US"/>
        </w:rPr>
        <w:t>cool</w:t>
      </w:r>
      <w:r w:rsidRPr="002E0257">
        <w:rPr>
          <w:lang w:eastAsia="en-US" w:bidi="en-US"/>
        </w:rPr>
        <w:t>);</w:t>
      </w:r>
    </w:p>
    <w:p w14:paraId="5F02E5B6" w14:textId="77777777" w:rsidR="00172389" w:rsidRDefault="002E0257">
      <w:pPr>
        <w:pStyle w:val="24"/>
        <w:shd w:val="clear" w:color="auto" w:fill="auto"/>
        <w:spacing w:line="317" w:lineRule="exact"/>
        <w:ind w:firstLine="740"/>
        <w:jc w:val="both"/>
      </w:pPr>
      <w:r>
        <w:t xml:space="preserve">распознавать и употреблять в устной и письменной речи имена прилагательные на </w:t>
      </w:r>
      <w:r w:rsidRPr="002E0257">
        <w:rPr>
          <w:lang w:eastAsia="en-US" w:bidi="en-US"/>
        </w:rPr>
        <w:t xml:space="preserve">- </w:t>
      </w:r>
      <w:r>
        <w:rPr>
          <w:lang w:val="en-US" w:eastAsia="en-US" w:bidi="en-US"/>
        </w:rPr>
        <w:t>ed</w:t>
      </w:r>
      <w:r w:rsidRPr="002E0257">
        <w:rPr>
          <w:lang w:eastAsia="en-US" w:bidi="en-US"/>
        </w:rPr>
        <w:t xml:space="preserve"> </w:t>
      </w:r>
      <w:r>
        <w:t xml:space="preserve">и </w:t>
      </w:r>
      <w:r w:rsidRPr="002E0257">
        <w:rPr>
          <w:lang w:eastAsia="en-US" w:bidi="en-US"/>
        </w:rPr>
        <w:t>-</w:t>
      </w:r>
      <w:r>
        <w:rPr>
          <w:lang w:val="en-US" w:eastAsia="en-US" w:bidi="en-US"/>
        </w:rPr>
        <w:t>ing</w:t>
      </w:r>
      <w:r w:rsidRPr="002E0257">
        <w:rPr>
          <w:lang w:eastAsia="en-US" w:bidi="en-US"/>
        </w:rPr>
        <w:t xml:space="preserve"> (</w:t>
      </w:r>
      <w:r>
        <w:rPr>
          <w:lang w:val="en-US" w:eastAsia="en-US" w:bidi="en-US"/>
        </w:rPr>
        <w:t>excited</w:t>
      </w:r>
      <w:r w:rsidRPr="002E0257">
        <w:rPr>
          <w:lang w:eastAsia="en-US" w:bidi="en-US"/>
        </w:rPr>
        <w:t xml:space="preserve"> - </w:t>
      </w:r>
      <w:r>
        <w:rPr>
          <w:lang w:val="en-US" w:eastAsia="en-US" w:bidi="en-US"/>
        </w:rPr>
        <w:t>exciting</w:t>
      </w:r>
      <w:r w:rsidRPr="002E0257">
        <w:rPr>
          <w:lang w:eastAsia="en-US" w:bidi="en-US"/>
        </w:rPr>
        <w:t>);</w:t>
      </w:r>
    </w:p>
    <w:p w14:paraId="0D3364AA" w14:textId="77777777" w:rsidR="00172389" w:rsidRDefault="002E0257">
      <w:pPr>
        <w:pStyle w:val="24"/>
        <w:shd w:val="clear" w:color="auto" w:fill="auto"/>
        <w:spacing w:line="317" w:lineRule="exact"/>
        <w:ind w:firstLine="7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7A996AB" w14:textId="77777777" w:rsidR="00172389" w:rsidRDefault="002E0257">
      <w:pPr>
        <w:pStyle w:val="24"/>
        <w:shd w:val="clear" w:color="auto" w:fill="auto"/>
        <w:spacing w:line="317" w:lineRule="exact"/>
        <w:ind w:firstLine="74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1005C77C" w14:textId="77777777" w:rsidR="00172389" w:rsidRDefault="002E0257">
      <w:pPr>
        <w:pStyle w:val="24"/>
        <w:shd w:val="clear" w:color="auto" w:fill="auto"/>
        <w:spacing w:line="317" w:lineRule="exact"/>
        <w:ind w:firstLine="740"/>
        <w:jc w:val="both"/>
      </w:pPr>
      <w:r>
        <w:t>знать и понимать особенности структуры простых и сложных предложений и</w:t>
      </w:r>
    </w:p>
    <w:p w14:paraId="48C29DB6" w14:textId="77777777" w:rsidR="00172389" w:rsidRDefault="002E0257">
      <w:pPr>
        <w:pStyle w:val="24"/>
        <w:shd w:val="clear" w:color="auto" w:fill="auto"/>
        <w:spacing w:line="317" w:lineRule="exact"/>
        <w:jc w:val="left"/>
      </w:pPr>
      <w:r>
        <w:t>различных коммуникативных типов предложений английского языка;</w:t>
      </w:r>
    </w:p>
    <w:p w14:paraId="6D293BC3" w14:textId="77777777" w:rsidR="00172389" w:rsidRDefault="002E0257">
      <w:pPr>
        <w:pStyle w:val="24"/>
        <w:shd w:val="clear" w:color="auto" w:fill="auto"/>
        <w:spacing w:line="317" w:lineRule="exact"/>
        <w:ind w:firstLine="740"/>
        <w:jc w:val="left"/>
      </w:pPr>
      <w:r>
        <w:t>распознавать в звучащем и письменном тексте и употреблять в устной и письменной</w:t>
      </w:r>
    </w:p>
    <w:p w14:paraId="61E69037" w14:textId="77777777" w:rsidR="00172389" w:rsidRDefault="002E0257">
      <w:pPr>
        <w:pStyle w:val="24"/>
        <w:shd w:val="clear" w:color="auto" w:fill="auto"/>
        <w:spacing w:line="317" w:lineRule="exact"/>
        <w:jc w:val="left"/>
      </w:pPr>
      <w:r>
        <w:t>речи:</w:t>
      </w:r>
    </w:p>
    <w:p w14:paraId="653768DE" w14:textId="77777777" w:rsidR="00172389" w:rsidRDefault="002E0257">
      <w:pPr>
        <w:pStyle w:val="24"/>
        <w:shd w:val="clear" w:color="auto" w:fill="auto"/>
        <w:spacing w:line="317" w:lineRule="exact"/>
        <w:ind w:firstLine="740"/>
        <w:jc w:val="both"/>
      </w:pPr>
      <w:r>
        <w:t>предложения, в том числе с несколькими обстоятельствами, следующими в определённом порядке;</w:t>
      </w:r>
    </w:p>
    <w:p w14:paraId="19BEF327" w14:textId="77777777" w:rsidR="00172389" w:rsidRDefault="002E0257">
      <w:pPr>
        <w:pStyle w:val="24"/>
        <w:shd w:val="clear" w:color="auto" w:fill="auto"/>
        <w:spacing w:line="317" w:lineRule="exact"/>
        <w:ind w:left="740"/>
        <w:jc w:val="left"/>
      </w:pPr>
      <w:r>
        <w:t xml:space="preserve">предложения с начальным </w:t>
      </w:r>
      <w:r>
        <w:rPr>
          <w:lang w:val="en-US" w:eastAsia="en-US" w:bidi="en-US"/>
        </w:rPr>
        <w:t>It</w:t>
      </w:r>
      <w:r w:rsidRPr="002E0257">
        <w:rPr>
          <w:lang w:eastAsia="en-US" w:bidi="en-US"/>
        </w:rPr>
        <w:t xml:space="preserve">; </w:t>
      </w:r>
      <w:r>
        <w:t xml:space="preserve">предложения с начальным </w:t>
      </w:r>
      <w:r>
        <w:rPr>
          <w:lang w:val="en-US" w:eastAsia="en-US" w:bidi="en-US"/>
        </w:rPr>
        <w:t>There</w:t>
      </w:r>
      <w:r w:rsidRPr="002E0257">
        <w:rPr>
          <w:lang w:eastAsia="en-US" w:bidi="en-US"/>
        </w:rPr>
        <w:t xml:space="preserve"> </w:t>
      </w:r>
      <w:r>
        <w:t xml:space="preserve">+ </w:t>
      </w:r>
      <w:r>
        <w:rPr>
          <w:lang w:val="en-US" w:eastAsia="en-US" w:bidi="en-US"/>
        </w:rPr>
        <w:t>to</w:t>
      </w:r>
      <w:r w:rsidRPr="002E0257">
        <w:rPr>
          <w:lang w:eastAsia="en-US" w:bidi="en-US"/>
        </w:rPr>
        <w:t xml:space="preserve"> </w:t>
      </w:r>
      <w:r>
        <w:rPr>
          <w:lang w:val="en-US" w:eastAsia="en-US" w:bidi="en-US"/>
        </w:rPr>
        <w:t>be</w:t>
      </w:r>
      <w:r w:rsidRPr="002E0257">
        <w:rPr>
          <w:lang w:eastAsia="en-US" w:bidi="en-US"/>
        </w:rPr>
        <w:t>;</w:t>
      </w:r>
    </w:p>
    <w:p w14:paraId="4D82E53A" w14:textId="77777777" w:rsidR="00172389" w:rsidRDefault="002E0257">
      <w:pPr>
        <w:pStyle w:val="24"/>
        <w:shd w:val="clear" w:color="auto" w:fill="auto"/>
        <w:spacing w:line="317" w:lineRule="exact"/>
        <w:ind w:firstLine="740"/>
        <w:jc w:val="both"/>
      </w:pPr>
      <w:r>
        <w:t xml:space="preserve">предложения с глагольными конструкциями, содержащими глаголы-связки </w:t>
      </w:r>
      <w:r>
        <w:rPr>
          <w:lang w:val="en-US" w:eastAsia="en-US" w:bidi="en-US"/>
        </w:rPr>
        <w:t>to</w:t>
      </w:r>
      <w:r w:rsidRPr="002E0257">
        <w:rPr>
          <w:lang w:eastAsia="en-US" w:bidi="en-US"/>
        </w:rPr>
        <w:t xml:space="preserve"> </w:t>
      </w:r>
      <w:r>
        <w:rPr>
          <w:lang w:val="en-US" w:eastAsia="en-US" w:bidi="en-US"/>
        </w:rPr>
        <w:t>be</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look</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seem</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feel</w:t>
      </w:r>
      <w:r w:rsidRPr="002E0257">
        <w:rPr>
          <w:lang w:eastAsia="en-US" w:bidi="en-US"/>
        </w:rPr>
        <w:t>;</w:t>
      </w:r>
    </w:p>
    <w:p w14:paraId="31A0B58B" w14:textId="77777777" w:rsidR="00172389" w:rsidRDefault="002E0257">
      <w:pPr>
        <w:pStyle w:val="24"/>
        <w:shd w:val="clear" w:color="auto" w:fill="auto"/>
        <w:spacing w:line="317" w:lineRule="exact"/>
        <w:ind w:firstLine="740"/>
        <w:jc w:val="left"/>
      </w:pPr>
      <w:r>
        <w:t xml:space="preserve">предложения со сложным дополнением - </w:t>
      </w:r>
      <w:r>
        <w:rPr>
          <w:lang w:val="en-US" w:eastAsia="en-US" w:bidi="en-US"/>
        </w:rPr>
        <w:t>Complex</w:t>
      </w:r>
      <w:r w:rsidRPr="002E0257">
        <w:rPr>
          <w:lang w:eastAsia="en-US" w:bidi="en-US"/>
        </w:rPr>
        <w:t xml:space="preserve"> </w:t>
      </w:r>
      <w:r>
        <w:rPr>
          <w:lang w:val="en-US" w:eastAsia="en-US" w:bidi="en-US"/>
        </w:rPr>
        <w:t>Object</w:t>
      </w:r>
      <w:r w:rsidRPr="002E0257">
        <w:rPr>
          <w:lang w:eastAsia="en-US" w:bidi="en-US"/>
        </w:rPr>
        <w:t xml:space="preserve">; </w:t>
      </w:r>
      <w:r>
        <w:t xml:space="preserve">сложносочинённые предложения с сочинительными союзами </w:t>
      </w:r>
      <w:r>
        <w:rPr>
          <w:lang w:val="en-US" w:eastAsia="en-US" w:bidi="en-US"/>
        </w:rPr>
        <w:t>and</w:t>
      </w:r>
      <w:r w:rsidRPr="002E0257">
        <w:rPr>
          <w:lang w:eastAsia="en-US" w:bidi="en-US"/>
        </w:rPr>
        <w:t xml:space="preserve">, </w:t>
      </w:r>
      <w:r>
        <w:rPr>
          <w:lang w:val="en-US" w:eastAsia="en-US" w:bidi="en-US"/>
        </w:rPr>
        <w:t>but</w:t>
      </w:r>
      <w:r w:rsidRPr="002E0257">
        <w:rPr>
          <w:lang w:eastAsia="en-US" w:bidi="en-US"/>
        </w:rPr>
        <w:t xml:space="preserve">, </w:t>
      </w:r>
      <w:r>
        <w:rPr>
          <w:lang w:val="en-US" w:eastAsia="en-US" w:bidi="en-US"/>
        </w:rPr>
        <w:t>or</w:t>
      </w:r>
      <w:r w:rsidRPr="002E0257">
        <w:rPr>
          <w:lang w:eastAsia="en-US" w:bidi="en-US"/>
        </w:rPr>
        <w:t xml:space="preserve">; </w:t>
      </w:r>
      <w:r>
        <w:t xml:space="preserve">сложноподчинённые предложения с союзами и союзными словами </w:t>
      </w:r>
      <w:r>
        <w:rPr>
          <w:lang w:val="en-US" w:eastAsia="en-US" w:bidi="en-US"/>
        </w:rPr>
        <w:t>because</w:t>
      </w:r>
      <w:r w:rsidRPr="002E0257">
        <w:rPr>
          <w:lang w:eastAsia="en-US" w:bidi="en-US"/>
        </w:rPr>
        <w:t xml:space="preserve">, </w:t>
      </w:r>
      <w:r>
        <w:rPr>
          <w:lang w:val="en-US" w:eastAsia="en-US" w:bidi="en-US"/>
        </w:rPr>
        <w:t>if</w:t>
      </w:r>
      <w:r w:rsidRPr="002E0257">
        <w:rPr>
          <w:lang w:eastAsia="en-US" w:bidi="en-US"/>
        </w:rPr>
        <w:t xml:space="preserve">, </w:t>
      </w:r>
      <w:r>
        <w:rPr>
          <w:lang w:val="en-US" w:eastAsia="en-US" w:bidi="en-US"/>
        </w:rPr>
        <w:t>when</w:t>
      </w:r>
      <w:r w:rsidRPr="002E0257">
        <w:rPr>
          <w:lang w:eastAsia="en-US" w:bidi="en-US"/>
        </w:rPr>
        <w:t xml:space="preserve">, </w:t>
      </w:r>
      <w:r>
        <w:rPr>
          <w:lang w:val="en-US" w:eastAsia="en-US" w:bidi="en-US"/>
        </w:rPr>
        <w:t>where</w:t>
      </w:r>
      <w:r w:rsidRPr="002E0257">
        <w:rPr>
          <w:lang w:eastAsia="en-US" w:bidi="en-US"/>
        </w:rPr>
        <w:t xml:space="preserve">, </w:t>
      </w:r>
      <w:r>
        <w:rPr>
          <w:lang w:val="en-US" w:eastAsia="en-US" w:bidi="en-US"/>
        </w:rPr>
        <w:t>what</w:t>
      </w:r>
      <w:r w:rsidRPr="002E0257">
        <w:rPr>
          <w:lang w:eastAsia="en-US" w:bidi="en-US"/>
        </w:rPr>
        <w:t xml:space="preserve">, </w:t>
      </w:r>
      <w:r>
        <w:rPr>
          <w:lang w:val="en-US" w:eastAsia="en-US" w:bidi="en-US"/>
        </w:rPr>
        <w:t>why</w:t>
      </w:r>
      <w:r w:rsidRPr="002E0257">
        <w:rPr>
          <w:lang w:eastAsia="en-US" w:bidi="en-US"/>
        </w:rPr>
        <w:t xml:space="preserve">, </w:t>
      </w:r>
      <w:r>
        <w:rPr>
          <w:lang w:val="en-US" w:eastAsia="en-US" w:bidi="en-US"/>
        </w:rPr>
        <w:t>how</w:t>
      </w:r>
      <w:r w:rsidRPr="002E0257">
        <w:rPr>
          <w:lang w:eastAsia="en-US" w:bidi="en-US"/>
        </w:rPr>
        <w:t>;</w:t>
      </w:r>
    </w:p>
    <w:p w14:paraId="7D61564E" w14:textId="77777777" w:rsidR="00172389" w:rsidRDefault="002E0257">
      <w:pPr>
        <w:pStyle w:val="24"/>
        <w:shd w:val="clear" w:color="auto" w:fill="auto"/>
        <w:spacing w:line="317" w:lineRule="exact"/>
        <w:ind w:firstLine="740"/>
        <w:jc w:val="left"/>
      </w:pPr>
      <w:r>
        <w:t xml:space="preserve">сложноподчинённые предложения с определительными придаточными с союзными словами </w:t>
      </w:r>
      <w:r>
        <w:rPr>
          <w:lang w:val="en-US" w:eastAsia="en-US" w:bidi="en-US"/>
        </w:rPr>
        <w:t>who</w:t>
      </w:r>
      <w:r w:rsidRPr="002E0257">
        <w:rPr>
          <w:lang w:eastAsia="en-US" w:bidi="en-US"/>
        </w:rPr>
        <w:t xml:space="preserve">, </w:t>
      </w:r>
      <w:r>
        <w:rPr>
          <w:lang w:val="en-US" w:eastAsia="en-US" w:bidi="en-US"/>
        </w:rPr>
        <w:t>which</w:t>
      </w:r>
      <w:r w:rsidRPr="002E0257">
        <w:rPr>
          <w:lang w:eastAsia="en-US" w:bidi="en-US"/>
        </w:rPr>
        <w:t xml:space="preserve">, </w:t>
      </w:r>
      <w:r>
        <w:rPr>
          <w:lang w:val="en-US" w:eastAsia="en-US" w:bidi="en-US"/>
        </w:rPr>
        <w:t>that</w:t>
      </w:r>
      <w:r w:rsidRPr="002E0257">
        <w:rPr>
          <w:lang w:eastAsia="en-US" w:bidi="en-US"/>
        </w:rPr>
        <w:t>;</w:t>
      </w:r>
    </w:p>
    <w:p w14:paraId="1A38F31D" w14:textId="77777777" w:rsidR="00172389" w:rsidRDefault="002E0257">
      <w:pPr>
        <w:pStyle w:val="24"/>
        <w:shd w:val="clear" w:color="auto" w:fill="auto"/>
        <w:spacing w:line="317" w:lineRule="exact"/>
        <w:ind w:firstLine="740"/>
        <w:jc w:val="left"/>
      </w:pPr>
      <w:r>
        <w:t xml:space="preserve">сложноподчинённые предложения с союзными словами </w:t>
      </w:r>
      <w:r>
        <w:rPr>
          <w:lang w:val="en-US" w:eastAsia="en-US" w:bidi="en-US"/>
        </w:rPr>
        <w:t>whoever</w:t>
      </w:r>
      <w:r w:rsidRPr="002E0257">
        <w:rPr>
          <w:lang w:eastAsia="en-US" w:bidi="en-US"/>
        </w:rPr>
        <w:t xml:space="preserve">, </w:t>
      </w:r>
      <w:r>
        <w:rPr>
          <w:lang w:val="en-US" w:eastAsia="en-US" w:bidi="en-US"/>
        </w:rPr>
        <w:t>whatever</w:t>
      </w:r>
      <w:r w:rsidRPr="002E0257">
        <w:rPr>
          <w:lang w:eastAsia="en-US" w:bidi="en-US"/>
        </w:rPr>
        <w:t xml:space="preserve">, </w:t>
      </w:r>
      <w:r>
        <w:rPr>
          <w:lang w:val="en-US" w:eastAsia="en-US" w:bidi="en-US"/>
        </w:rPr>
        <w:t>however</w:t>
      </w:r>
      <w:r w:rsidRPr="002E0257">
        <w:rPr>
          <w:lang w:eastAsia="en-US" w:bidi="en-US"/>
        </w:rPr>
        <w:t xml:space="preserve">, </w:t>
      </w:r>
      <w:r>
        <w:rPr>
          <w:lang w:val="en-US" w:eastAsia="en-US" w:bidi="en-US"/>
        </w:rPr>
        <w:t>whenever</w:t>
      </w:r>
      <w:r w:rsidRPr="002E0257">
        <w:rPr>
          <w:lang w:eastAsia="en-US" w:bidi="en-US"/>
        </w:rPr>
        <w:t>;</w:t>
      </w:r>
    </w:p>
    <w:p w14:paraId="15D34DEB" w14:textId="77777777" w:rsidR="00172389" w:rsidRDefault="002E0257">
      <w:pPr>
        <w:pStyle w:val="24"/>
        <w:shd w:val="clear" w:color="auto" w:fill="auto"/>
        <w:spacing w:line="317" w:lineRule="exact"/>
        <w:ind w:firstLine="740"/>
        <w:jc w:val="left"/>
      </w:pPr>
      <w:r>
        <w:t xml:space="preserve">условные предложения с глаголами в изъявительном наклонении </w:t>
      </w:r>
      <w:r w:rsidRPr="002E0257">
        <w:rPr>
          <w:lang w:eastAsia="en-US" w:bidi="en-US"/>
        </w:rPr>
        <w:t>(</w:t>
      </w:r>
      <w:r>
        <w:rPr>
          <w:lang w:val="en-US" w:eastAsia="en-US" w:bidi="en-US"/>
        </w:rPr>
        <w:t>Conditional</w:t>
      </w:r>
      <w:r w:rsidRPr="002E0257">
        <w:rPr>
          <w:lang w:eastAsia="en-US" w:bidi="en-US"/>
        </w:rPr>
        <w:t xml:space="preserve"> </w:t>
      </w:r>
      <w:r>
        <w:t xml:space="preserve">0, </w:t>
      </w:r>
      <w:r>
        <w:rPr>
          <w:lang w:val="en-US" w:eastAsia="en-US" w:bidi="en-US"/>
        </w:rPr>
        <w:t>Conditional</w:t>
      </w:r>
      <w:r w:rsidRPr="002E0257">
        <w:rPr>
          <w:lang w:eastAsia="en-US" w:bidi="en-US"/>
        </w:rPr>
        <w:t xml:space="preserve"> </w:t>
      </w:r>
      <w:r>
        <w:t xml:space="preserve">I) и с глаголами в сослагательном наклонении </w:t>
      </w:r>
      <w:r w:rsidRPr="002E0257">
        <w:rPr>
          <w:lang w:eastAsia="en-US" w:bidi="en-US"/>
        </w:rPr>
        <w:t>(</w:t>
      </w:r>
      <w:r>
        <w:rPr>
          <w:lang w:val="en-US" w:eastAsia="en-US" w:bidi="en-US"/>
        </w:rPr>
        <w:t>Conditional</w:t>
      </w:r>
      <w:r w:rsidRPr="002E0257">
        <w:rPr>
          <w:lang w:eastAsia="en-US" w:bidi="en-US"/>
        </w:rPr>
        <w:t xml:space="preserve"> </w:t>
      </w:r>
      <w:r>
        <w:t>II);</w:t>
      </w:r>
    </w:p>
    <w:p w14:paraId="6660F48E" w14:textId="77777777" w:rsidR="00172389" w:rsidRPr="002E0257" w:rsidRDefault="002E0257">
      <w:pPr>
        <w:pStyle w:val="24"/>
        <w:shd w:val="clear" w:color="auto" w:fill="auto"/>
        <w:spacing w:line="317" w:lineRule="exact"/>
        <w:ind w:firstLine="740"/>
        <w:jc w:val="both"/>
        <w:rPr>
          <w:lang w:val="en-US"/>
        </w:rPr>
      </w:pPr>
      <w:r>
        <w:t>все</w:t>
      </w:r>
      <w:r w:rsidRPr="002E0257">
        <w:rPr>
          <w:lang w:val="en-US"/>
        </w:rPr>
        <w:t xml:space="preserve"> </w:t>
      </w:r>
      <w:r>
        <w:t>типы</w:t>
      </w:r>
      <w:r w:rsidRPr="002E0257">
        <w:rPr>
          <w:lang w:val="en-US"/>
        </w:rPr>
        <w:t xml:space="preserve"> </w:t>
      </w:r>
      <w:r>
        <w:t>вопросительных</w:t>
      </w:r>
      <w:r w:rsidRPr="002E0257">
        <w:rPr>
          <w:lang w:val="en-US"/>
        </w:rPr>
        <w:t xml:space="preserve"> </w:t>
      </w:r>
      <w:r>
        <w:t>предложений</w:t>
      </w:r>
      <w:r w:rsidRPr="002E0257">
        <w:rPr>
          <w:lang w:val="en-US"/>
        </w:rPr>
        <w:t xml:space="preserve"> (</w:t>
      </w:r>
      <w:r>
        <w:t>общий</w:t>
      </w:r>
      <w:r w:rsidRPr="002E0257">
        <w:rPr>
          <w:lang w:val="en-US"/>
        </w:rPr>
        <w:t xml:space="preserve">, </w:t>
      </w:r>
      <w:r>
        <w:t>специальный</w:t>
      </w:r>
      <w:r w:rsidRPr="002E0257">
        <w:rPr>
          <w:lang w:val="en-US"/>
        </w:rPr>
        <w:t xml:space="preserve">, </w:t>
      </w:r>
      <w:r>
        <w:t>альтернативный</w:t>
      </w:r>
      <w:r w:rsidRPr="002E0257">
        <w:rPr>
          <w:lang w:val="en-US"/>
        </w:rPr>
        <w:t xml:space="preserve">, </w:t>
      </w:r>
      <w:r>
        <w:t>разделительный</w:t>
      </w:r>
      <w:r w:rsidRPr="002E0257">
        <w:rPr>
          <w:lang w:val="en-US"/>
        </w:rPr>
        <w:t xml:space="preserve"> </w:t>
      </w:r>
      <w:r>
        <w:t>вопросы</w:t>
      </w:r>
      <w:r w:rsidRPr="002E0257">
        <w:rPr>
          <w:lang w:val="en-US"/>
        </w:rPr>
        <w:t xml:space="preserve"> </w:t>
      </w:r>
      <w:r>
        <w:t>в</w:t>
      </w:r>
      <w:r w:rsidRPr="002E0257">
        <w:rPr>
          <w:lang w:val="en-US"/>
        </w:rPr>
        <w:t xml:space="preserve"> </w:t>
      </w:r>
      <w:r>
        <w:rPr>
          <w:lang w:val="en-US" w:eastAsia="en-US" w:bidi="en-US"/>
        </w:rPr>
        <w:t>Present/Past/Future Simple Tense, Present/Past Continuous Tense, Present/Past Perfect Tense, Present Perfect Continuous Tense);</w:t>
      </w:r>
    </w:p>
    <w:p w14:paraId="3092D0AA" w14:textId="77777777" w:rsidR="00172389" w:rsidRDefault="002E0257">
      <w:pPr>
        <w:pStyle w:val="24"/>
        <w:shd w:val="clear" w:color="auto" w:fill="auto"/>
        <w:spacing w:line="317" w:lineRule="exact"/>
        <w:ind w:firstLine="74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0B5BE4E0" w14:textId="77777777" w:rsidR="00172389" w:rsidRDefault="002E0257">
      <w:pPr>
        <w:pStyle w:val="24"/>
        <w:shd w:val="clear" w:color="auto" w:fill="auto"/>
        <w:spacing w:line="317" w:lineRule="exact"/>
        <w:ind w:left="740"/>
        <w:jc w:val="left"/>
      </w:pPr>
      <w:r>
        <w:t xml:space="preserve">модальные глаголы в косвенной речи в настоящем и прошедшем времени; предложения с конструкциями </w:t>
      </w:r>
      <w:r>
        <w:rPr>
          <w:lang w:val="en-US" w:eastAsia="en-US" w:bidi="en-US"/>
        </w:rPr>
        <w:t>as</w:t>
      </w:r>
      <w:r w:rsidRPr="002E0257">
        <w:rPr>
          <w:lang w:eastAsia="en-US" w:bidi="en-US"/>
        </w:rPr>
        <w:t xml:space="preserve"> </w:t>
      </w:r>
      <w:r>
        <w:t xml:space="preserve">... </w:t>
      </w:r>
      <w:r>
        <w:rPr>
          <w:lang w:val="en-US" w:eastAsia="en-US" w:bidi="en-US"/>
        </w:rPr>
        <w:t>as</w:t>
      </w:r>
      <w:r w:rsidRPr="002E0257">
        <w:rPr>
          <w:lang w:eastAsia="en-US" w:bidi="en-US"/>
        </w:rPr>
        <w:t xml:space="preserve">, </w:t>
      </w:r>
      <w:r>
        <w:rPr>
          <w:lang w:val="en-US" w:eastAsia="en-US" w:bidi="en-US"/>
        </w:rPr>
        <w:t>not</w:t>
      </w:r>
      <w:r w:rsidRPr="002E0257">
        <w:rPr>
          <w:lang w:eastAsia="en-US" w:bidi="en-US"/>
        </w:rPr>
        <w:t xml:space="preserve"> </w:t>
      </w:r>
      <w:r>
        <w:rPr>
          <w:lang w:val="en-US" w:eastAsia="en-US" w:bidi="en-US"/>
        </w:rPr>
        <w:t>so</w:t>
      </w:r>
      <w:r w:rsidRPr="002E0257">
        <w:rPr>
          <w:lang w:eastAsia="en-US" w:bidi="en-US"/>
        </w:rPr>
        <w:t xml:space="preserve"> ... </w:t>
      </w:r>
      <w:r>
        <w:rPr>
          <w:lang w:val="en-US" w:eastAsia="en-US" w:bidi="en-US"/>
        </w:rPr>
        <w:t>as</w:t>
      </w:r>
      <w:r w:rsidRPr="002E0257">
        <w:rPr>
          <w:lang w:eastAsia="en-US" w:bidi="en-US"/>
        </w:rPr>
        <w:t xml:space="preserve">, </w:t>
      </w:r>
      <w:r>
        <w:rPr>
          <w:lang w:val="en-US" w:eastAsia="en-US" w:bidi="en-US"/>
        </w:rPr>
        <w:t>both</w:t>
      </w:r>
      <w:r w:rsidRPr="002E0257">
        <w:rPr>
          <w:lang w:eastAsia="en-US" w:bidi="en-US"/>
        </w:rPr>
        <w:t xml:space="preserve"> ... </w:t>
      </w:r>
      <w:r>
        <w:rPr>
          <w:lang w:val="en-US" w:eastAsia="en-US" w:bidi="en-US"/>
        </w:rPr>
        <w:t>and</w:t>
      </w:r>
      <w:r w:rsidRPr="002E0257">
        <w:rPr>
          <w:lang w:eastAsia="en-US" w:bidi="en-US"/>
        </w:rPr>
        <w:t xml:space="preserve"> ..., </w:t>
      </w:r>
      <w:r>
        <w:rPr>
          <w:lang w:val="en-US" w:eastAsia="en-US" w:bidi="en-US"/>
        </w:rPr>
        <w:t>either</w:t>
      </w:r>
      <w:r w:rsidRPr="002E0257">
        <w:rPr>
          <w:lang w:eastAsia="en-US" w:bidi="en-US"/>
        </w:rPr>
        <w:t xml:space="preserve"> ... </w:t>
      </w:r>
      <w:r>
        <w:rPr>
          <w:lang w:val="en-US" w:eastAsia="en-US" w:bidi="en-US"/>
        </w:rPr>
        <w:t>or</w:t>
      </w:r>
      <w:r w:rsidRPr="002E0257">
        <w:rPr>
          <w:lang w:eastAsia="en-US" w:bidi="en-US"/>
        </w:rPr>
        <w:t xml:space="preserve">, </w:t>
      </w:r>
      <w:r>
        <w:rPr>
          <w:lang w:val="en-US" w:eastAsia="en-US" w:bidi="en-US"/>
        </w:rPr>
        <w:t>neither</w:t>
      </w:r>
    </w:p>
    <w:p w14:paraId="5F68140E" w14:textId="77777777" w:rsidR="00172389" w:rsidRDefault="002E0257">
      <w:pPr>
        <w:pStyle w:val="24"/>
        <w:shd w:val="clear" w:color="auto" w:fill="auto"/>
        <w:spacing w:line="317" w:lineRule="exact"/>
        <w:jc w:val="left"/>
      </w:pPr>
      <w:r w:rsidRPr="002E0257">
        <w:rPr>
          <w:lang w:eastAsia="en-US" w:bidi="en-US"/>
        </w:rPr>
        <w:t xml:space="preserve">... </w:t>
      </w:r>
      <w:r>
        <w:rPr>
          <w:lang w:val="en-US" w:eastAsia="en-US" w:bidi="en-US"/>
        </w:rPr>
        <w:t>nor</w:t>
      </w:r>
      <w:r w:rsidRPr="002E0257">
        <w:rPr>
          <w:lang w:eastAsia="en-US" w:bidi="en-US"/>
        </w:rPr>
        <w:t>;</w:t>
      </w:r>
    </w:p>
    <w:p w14:paraId="36D63D25" w14:textId="77777777" w:rsidR="00172389" w:rsidRDefault="002E0257">
      <w:pPr>
        <w:pStyle w:val="24"/>
        <w:shd w:val="clear" w:color="auto" w:fill="auto"/>
        <w:spacing w:line="317" w:lineRule="exact"/>
        <w:ind w:firstLine="740"/>
        <w:jc w:val="both"/>
      </w:pPr>
      <w:r>
        <w:t xml:space="preserve">предложения с </w:t>
      </w:r>
      <w:r>
        <w:rPr>
          <w:lang w:val="en-US" w:eastAsia="en-US" w:bidi="en-US"/>
        </w:rPr>
        <w:t>I</w:t>
      </w:r>
      <w:r w:rsidRPr="002E0257">
        <w:rPr>
          <w:lang w:eastAsia="en-US" w:bidi="en-US"/>
        </w:rPr>
        <w:t xml:space="preserve"> </w:t>
      </w:r>
      <w:r>
        <w:rPr>
          <w:lang w:val="en-US" w:eastAsia="en-US" w:bidi="en-US"/>
        </w:rPr>
        <w:t>wish</w:t>
      </w:r>
      <w:r w:rsidRPr="002E0257">
        <w:rPr>
          <w:lang w:eastAsia="en-US" w:bidi="en-US"/>
        </w:rPr>
        <w:t>;</w:t>
      </w:r>
    </w:p>
    <w:p w14:paraId="53F48909" w14:textId="77777777" w:rsidR="00172389" w:rsidRPr="00CB1BFB" w:rsidRDefault="002E0257">
      <w:pPr>
        <w:pStyle w:val="24"/>
        <w:shd w:val="clear" w:color="auto" w:fill="auto"/>
        <w:spacing w:line="317" w:lineRule="exact"/>
        <w:ind w:firstLine="740"/>
        <w:jc w:val="both"/>
        <w:rPr>
          <w:lang w:val="en-US"/>
        </w:rPr>
      </w:pPr>
      <w:r>
        <w:t>конструкции</w:t>
      </w:r>
      <w:r w:rsidRPr="00CB1BFB">
        <w:rPr>
          <w:lang w:val="en-US"/>
        </w:rPr>
        <w:t xml:space="preserve"> </w:t>
      </w:r>
      <w:r>
        <w:t>с</w:t>
      </w:r>
      <w:r w:rsidRPr="00CB1BFB">
        <w:rPr>
          <w:lang w:val="en-US"/>
        </w:rPr>
        <w:t xml:space="preserve"> </w:t>
      </w:r>
      <w:r>
        <w:t>глаголами</w:t>
      </w:r>
      <w:r w:rsidRPr="00CB1BFB">
        <w:rPr>
          <w:lang w:val="en-US"/>
        </w:rPr>
        <w:t xml:space="preserve"> </w:t>
      </w:r>
      <w:r>
        <w:t>на</w:t>
      </w:r>
      <w:r w:rsidRPr="00CB1BFB">
        <w:rPr>
          <w:lang w:val="en-US"/>
        </w:rPr>
        <w:t xml:space="preserve"> </w:t>
      </w:r>
      <w:r w:rsidRPr="00CB1BFB">
        <w:rPr>
          <w:lang w:val="en-US" w:eastAsia="en-US" w:bidi="en-US"/>
        </w:rPr>
        <w:t>-</w:t>
      </w:r>
      <w:r>
        <w:rPr>
          <w:lang w:val="en-US" w:eastAsia="en-US" w:bidi="en-US"/>
        </w:rPr>
        <w:t>ing</w:t>
      </w:r>
      <w:r w:rsidRPr="00CB1BFB">
        <w:rPr>
          <w:lang w:val="en-US" w:eastAsia="en-US" w:bidi="en-US"/>
        </w:rPr>
        <w:t xml:space="preserve">: </w:t>
      </w:r>
      <w:r>
        <w:rPr>
          <w:lang w:val="en-US" w:eastAsia="en-US" w:bidi="en-US"/>
        </w:rPr>
        <w:t>to</w:t>
      </w:r>
      <w:r w:rsidRPr="00CB1BFB">
        <w:rPr>
          <w:lang w:val="en-US" w:eastAsia="en-US" w:bidi="en-US"/>
        </w:rPr>
        <w:t xml:space="preserve"> </w:t>
      </w:r>
      <w:r>
        <w:rPr>
          <w:lang w:val="en-US" w:eastAsia="en-US" w:bidi="en-US"/>
        </w:rPr>
        <w:t>love</w:t>
      </w:r>
      <w:r w:rsidRPr="00CB1BFB">
        <w:rPr>
          <w:lang w:val="en-US" w:eastAsia="en-US" w:bidi="en-US"/>
        </w:rPr>
        <w:t>/</w:t>
      </w:r>
      <w:r>
        <w:rPr>
          <w:lang w:val="en-US" w:eastAsia="en-US" w:bidi="en-US"/>
        </w:rPr>
        <w:t>hate</w:t>
      </w:r>
      <w:r w:rsidRPr="00CB1BFB">
        <w:rPr>
          <w:lang w:val="en-US" w:eastAsia="en-US" w:bidi="en-US"/>
        </w:rPr>
        <w:t xml:space="preserve"> </w:t>
      </w:r>
      <w:r>
        <w:rPr>
          <w:lang w:val="en-US" w:eastAsia="en-US" w:bidi="en-US"/>
        </w:rPr>
        <w:t>doing</w:t>
      </w:r>
      <w:r w:rsidRPr="00CB1BFB">
        <w:rPr>
          <w:lang w:val="en-US" w:eastAsia="en-US" w:bidi="en-US"/>
        </w:rPr>
        <w:t xml:space="preserve"> </w:t>
      </w:r>
      <w:r>
        <w:rPr>
          <w:lang w:val="en-US" w:eastAsia="en-US" w:bidi="en-US"/>
        </w:rPr>
        <w:t>smth</w:t>
      </w:r>
      <w:r w:rsidRPr="00CB1BFB">
        <w:rPr>
          <w:lang w:val="en-US" w:eastAsia="en-US" w:bidi="en-US"/>
        </w:rPr>
        <w:t>;</w:t>
      </w:r>
    </w:p>
    <w:p w14:paraId="6739FAE1" w14:textId="77777777" w:rsidR="00172389" w:rsidRPr="002E0257" w:rsidRDefault="002E0257">
      <w:pPr>
        <w:pStyle w:val="24"/>
        <w:shd w:val="clear" w:color="auto" w:fill="auto"/>
        <w:spacing w:line="317" w:lineRule="exact"/>
        <w:ind w:firstLine="740"/>
        <w:jc w:val="left"/>
        <w:rPr>
          <w:lang w:val="en-US"/>
        </w:rPr>
      </w:pPr>
      <w:r>
        <w:t>конструкции</w:t>
      </w:r>
      <w:r w:rsidRPr="002E0257">
        <w:rPr>
          <w:lang w:val="en-US"/>
        </w:rPr>
        <w:t xml:space="preserve"> </w:t>
      </w:r>
      <w:r>
        <w:rPr>
          <w:lang w:val="en-US" w:eastAsia="en-US" w:bidi="en-US"/>
        </w:rPr>
        <w:t xml:space="preserve">c </w:t>
      </w:r>
      <w:r>
        <w:t>глаголами</w:t>
      </w:r>
      <w:r w:rsidRPr="002E0257">
        <w:rPr>
          <w:lang w:val="en-US"/>
        </w:rPr>
        <w:t xml:space="preserve"> </w:t>
      </w:r>
      <w:r>
        <w:rPr>
          <w:lang w:val="en-US" w:eastAsia="en-US" w:bidi="en-US"/>
        </w:rPr>
        <w:t xml:space="preserve">to stop, to remember, to forget </w:t>
      </w:r>
      <w:r w:rsidRPr="002E0257">
        <w:rPr>
          <w:lang w:val="en-US"/>
        </w:rPr>
        <w:t>(</w:t>
      </w:r>
      <w:r>
        <w:t>разница</w:t>
      </w:r>
      <w:r w:rsidRPr="002E0257">
        <w:rPr>
          <w:lang w:val="en-US"/>
        </w:rPr>
        <w:t xml:space="preserve"> </w:t>
      </w:r>
      <w:r>
        <w:t>в</w:t>
      </w:r>
      <w:r w:rsidRPr="002E0257">
        <w:rPr>
          <w:lang w:val="en-US"/>
        </w:rPr>
        <w:t xml:space="preserve"> </w:t>
      </w:r>
      <w:r>
        <w:t>значении</w:t>
      </w:r>
      <w:r w:rsidRPr="002E0257">
        <w:rPr>
          <w:lang w:val="en-US"/>
        </w:rPr>
        <w:t xml:space="preserve"> </w:t>
      </w:r>
      <w:r>
        <w:rPr>
          <w:lang w:val="en-US" w:eastAsia="en-US" w:bidi="en-US"/>
        </w:rPr>
        <w:t xml:space="preserve">to stop doing smth </w:t>
      </w:r>
      <w:r>
        <w:t>и</w:t>
      </w:r>
      <w:r w:rsidRPr="002E0257">
        <w:rPr>
          <w:lang w:val="en-US"/>
        </w:rPr>
        <w:t xml:space="preserve"> </w:t>
      </w:r>
      <w:r>
        <w:rPr>
          <w:lang w:val="en-US" w:eastAsia="en-US" w:bidi="en-US"/>
        </w:rPr>
        <w:t>to stop to do smth);</w:t>
      </w:r>
    </w:p>
    <w:p w14:paraId="365A770F" w14:textId="77777777" w:rsidR="00172389" w:rsidRPr="002E0257" w:rsidRDefault="002E0257">
      <w:pPr>
        <w:pStyle w:val="24"/>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It takes me ... to do smth;</w:t>
      </w:r>
    </w:p>
    <w:p w14:paraId="479654D0" w14:textId="77777777" w:rsidR="00172389" w:rsidRDefault="002E0257">
      <w:pPr>
        <w:pStyle w:val="24"/>
        <w:shd w:val="clear" w:color="auto" w:fill="auto"/>
        <w:spacing w:line="317" w:lineRule="exact"/>
        <w:ind w:firstLine="740"/>
        <w:jc w:val="both"/>
      </w:pPr>
      <w:r>
        <w:t xml:space="preserve">конструкция </w:t>
      </w:r>
      <w:r>
        <w:rPr>
          <w:lang w:val="en-US" w:eastAsia="en-US" w:bidi="en-US"/>
        </w:rPr>
        <w:t>used</w:t>
      </w:r>
      <w:r w:rsidRPr="002E0257">
        <w:rPr>
          <w:lang w:eastAsia="en-US" w:bidi="en-US"/>
        </w:rPr>
        <w:t xml:space="preserve"> </w:t>
      </w:r>
      <w:r>
        <w:rPr>
          <w:lang w:val="en-US" w:eastAsia="en-US" w:bidi="en-US"/>
        </w:rPr>
        <w:t>to</w:t>
      </w:r>
      <w:r w:rsidRPr="002E0257">
        <w:rPr>
          <w:lang w:eastAsia="en-US" w:bidi="en-US"/>
        </w:rPr>
        <w:t xml:space="preserve"> + </w:t>
      </w:r>
      <w:r>
        <w:t>инфинитив глагола;</w:t>
      </w:r>
    </w:p>
    <w:p w14:paraId="6D408BA6" w14:textId="77777777" w:rsidR="00172389" w:rsidRPr="002E0257" w:rsidRDefault="002E0257">
      <w:pPr>
        <w:pStyle w:val="24"/>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be/get used to smth, be/get used to doing smth;</w:t>
      </w:r>
    </w:p>
    <w:p w14:paraId="603A4235" w14:textId="77777777" w:rsidR="00172389" w:rsidRPr="002E0257" w:rsidRDefault="002E0257">
      <w:pPr>
        <w:pStyle w:val="24"/>
        <w:shd w:val="clear" w:color="auto" w:fill="auto"/>
        <w:spacing w:line="317" w:lineRule="exact"/>
        <w:ind w:firstLine="740"/>
        <w:jc w:val="left"/>
        <w:rPr>
          <w:lang w:val="en-US"/>
        </w:rPr>
      </w:pPr>
      <w:r>
        <w:t>конструкции</w:t>
      </w:r>
      <w:r w:rsidRPr="002E0257">
        <w:rPr>
          <w:lang w:val="en-US"/>
        </w:rPr>
        <w:t xml:space="preserve"> </w:t>
      </w:r>
      <w:r>
        <w:rPr>
          <w:lang w:val="en-US" w:eastAsia="en-US" w:bidi="en-US"/>
        </w:rPr>
        <w:t xml:space="preserve">I prefer, I’d prefer, I’d rather prefer, </w:t>
      </w:r>
      <w:r>
        <w:t>выражающие</w:t>
      </w:r>
      <w:r w:rsidRPr="002E0257">
        <w:rPr>
          <w:lang w:val="en-US"/>
        </w:rPr>
        <w:t xml:space="preserve"> </w:t>
      </w:r>
      <w:r>
        <w:t>предпочтение</w:t>
      </w:r>
      <w:r w:rsidRPr="002E0257">
        <w:rPr>
          <w:lang w:val="en-US"/>
        </w:rPr>
        <w:t xml:space="preserve">, </w:t>
      </w:r>
      <w:r>
        <w:t>также</w:t>
      </w:r>
      <w:r w:rsidRPr="002E0257">
        <w:rPr>
          <w:lang w:val="en-US"/>
        </w:rPr>
        <w:t xml:space="preserve"> </w:t>
      </w:r>
      <w:r>
        <w:t>конструкций</w:t>
      </w:r>
      <w:r w:rsidRPr="002E0257">
        <w:rPr>
          <w:lang w:val="en-US"/>
        </w:rPr>
        <w:t xml:space="preserve"> </w:t>
      </w:r>
      <w:r>
        <w:rPr>
          <w:lang w:val="en-US" w:eastAsia="en-US" w:bidi="en-US"/>
        </w:rPr>
        <w:t>I’d rather, You’d better;</w:t>
      </w:r>
    </w:p>
    <w:p w14:paraId="360AE277" w14:textId="77777777" w:rsidR="00172389" w:rsidRDefault="002E0257">
      <w:pPr>
        <w:pStyle w:val="24"/>
        <w:shd w:val="clear" w:color="auto" w:fill="auto"/>
        <w:spacing w:line="317" w:lineRule="exact"/>
        <w:ind w:firstLine="740"/>
        <w:jc w:val="left"/>
      </w:pPr>
      <w:r>
        <w:t xml:space="preserve">подлежащее, выраженное собирательным существительным </w:t>
      </w:r>
      <w:r w:rsidRPr="002E0257">
        <w:rPr>
          <w:lang w:eastAsia="en-US" w:bidi="en-US"/>
        </w:rPr>
        <w:t>(</w:t>
      </w:r>
      <w:r>
        <w:rPr>
          <w:lang w:val="en-US" w:eastAsia="en-US" w:bidi="en-US"/>
        </w:rPr>
        <w:t>family</w:t>
      </w:r>
      <w:r w:rsidRPr="002E0257">
        <w:rPr>
          <w:lang w:eastAsia="en-US" w:bidi="en-US"/>
        </w:rPr>
        <w:t xml:space="preserve">, </w:t>
      </w:r>
      <w:r>
        <w:rPr>
          <w:lang w:val="en-US" w:eastAsia="en-US" w:bidi="en-US"/>
        </w:rPr>
        <w:t>police</w:t>
      </w:r>
      <w:r w:rsidRPr="002E0257">
        <w:rPr>
          <w:lang w:eastAsia="en-US" w:bidi="en-US"/>
        </w:rPr>
        <w:t xml:space="preserve">), </w:t>
      </w:r>
      <w:r>
        <w:t>и его согласование со сказуемым;</w:t>
      </w:r>
    </w:p>
    <w:p w14:paraId="5A9EC8B2" w14:textId="77777777" w:rsidR="00172389" w:rsidRDefault="002E0257">
      <w:pPr>
        <w:pStyle w:val="24"/>
        <w:shd w:val="clear" w:color="auto" w:fill="auto"/>
        <w:spacing w:line="317" w:lineRule="exact"/>
        <w:ind w:firstLine="740"/>
        <w:jc w:val="both"/>
      </w:pPr>
      <w:r>
        <w:t xml:space="preserve">глаголы (правильные и неправильные) в видовременных формах действительного </w:t>
      </w:r>
      <w:r>
        <w:lastRenderedPageBreak/>
        <w:t xml:space="preserve">залога в изъявительном наклонении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Future</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Future</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Future</w:t>
      </w:r>
      <w:r w:rsidRPr="002E0257">
        <w:rPr>
          <w:lang w:eastAsia="en-US" w:bidi="en-US"/>
        </w:rPr>
        <w:t>-</w:t>
      </w:r>
      <w:r>
        <w:rPr>
          <w:lang w:val="en-US" w:eastAsia="en-US" w:bidi="en-US"/>
        </w:rPr>
        <w:t>in</w:t>
      </w:r>
      <w:r w:rsidRPr="002E0257">
        <w:rPr>
          <w:lang w:eastAsia="en-US" w:bidi="en-US"/>
        </w:rPr>
        <w:t>-</w:t>
      </w:r>
      <w:r>
        <w:rPr>
          <w:lang w:val="en-US" w:eastAsia="en-US" w:bidi="en-US"/>
        </w:rPr>
        <w:t>the</w:t>
      </w:r>
      <w:r w:rsidRPr="002E0257">
        <w:rPr>
          <w:lang w:eastAsia="en-US" w:bidi="en-US"/>
        </w:rPr>
        <w:t xml:space="preserve">- </w:t>
      </w:r>
      <w:r>
        <w:rPr>
          <w:lang w:val="en-US" w:eastAsia="en-US" w:bidi="en-US"/>
        </w:rPr>
        <w:t>Past</w:t>
      </w:r>
      <w:r w:rsidRPr="002E0257">
        <w:rPr>
          <w:lang w:eastAsia="en-US" w:bidi="en-US"/>
        </w:rPr>
        <w:t xml:space="preserve"> </w:t>
      </w:r>
      <w:r>
        <w:rPr>
          <w:lang w:val="en-US" w:eastAsia="en-US" w:bidi="en-US"/>
        </w:rPr>
        <w:t>Tense</w:t>
      </w:r>
      <w:r w:rsidRPr="002E0257">
        <w:rPr>
          <w:lang w:eastAsia="en-US" w:bidi="en-US"/>
        </w:rPr>
        <w:t xml:space="preserve">) </w:t>
      </w:r>
      <w:r>
        <w:t xml:space="preserve">и наиболее употребительных формах страдательного залога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Passive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Passive</w:t>
      </w:r>
      <w:r w:rsidRPr="002E0257">
        <w:rPr>
          <w:lang w:eastAsia="en-US" w:bidi="en-US"/>
        </w:rPr>
        <w:t>);</w:t>
      </w:r>
    </w:p>
    <w:p w14:paraId="188629DC" w14:textId="77777777" w:rsidR="00172389" w:rsidRPr="002E0257" w:rsidRDefault="002E0257">
      <w:pPr>
        <w:pStyle w:val="24"/>
        <w:shd w:val="clear" w:color="auto" w:fill="auto"/>
        <w:spacing w:line="317" w:lineRule="exact"/>
        <w:ind w:firstLine="740"/>
        <w:jc w:val="left"/>
        <w:rPr>
          <w:lang w:val="en-US"/>
        </w:rPr>
      </w:pPr>
      <w:r>
        <w:t>конструкция</w:t>
      </w:r>
      <w:r w:rsidRPr="002E0257">
        <w:rPr>
          <w:lang w:val="en-US"/>
        </w:rPr>
        <w:t xml:space="preserve"> </w:t>
      </w:r>
      <w:r>
        <w:rPr>
          <w:lang w:val="en-US" w:eastAsia="en-US" w:bidi="en-US"/>
        </w:rPr>
        <w:t xml:space="preserve">to be going to, </w:t>
      </w:r>
      <w:r>
        <w:t>формы</w:t>
      </w:r>
      <w:r w:rsidRPr="002E0257">
        <w:rPr>
          <w:lang w:val="en-US"/>
        </w:rPr>
        <w:t xml:space="preserve"> </w:t>
      </w:r>
      <w:r>
        <w:rPr>
          <w:lang w:val="en-US" w:eastAsia="en-US" w:bidi="en-US"/>
        </w:rPr>
        <w:t xml:space="preserve">Future Simple Tense </w:t>
      </w:r>
      <w:r>
        <w:t>и</w:t>
      </w:r>
      <w:r w:rsidRPr="002E0257">
        <w:rPr>
          <w:lang w:val="en-US"/>
        </w:rPr>
        <w:t xml:space="preserve"> </w:t>
      </w:r>
      <w:r>
        <w:rPr>
          <w:lang w:val="en-US" w:eastAsia="en-US" w:bidi="en-US"/>
        </w:rPr>
        <w:t xml:space="preserve">Present Continuous Tense </w:t>
      </w:r>
      <w:r>
        <w:t>для</w:t>
      </w:r>
      <w:r w:rsidRPr="002E0257">
        <w:rPr>
          <w:lang w:val="en-US"/>
        </w:rPr>
        <w:t xml:space="preserve"> </w:t>
      </w:r>
      <w:r>
        <w:t>выражения</w:t>
      </w:r>
      <w:r w:rsidRPr="002E0257">
        <w:rPr>
          <w:lang w:val="en-US"/>
        </w:rPr>
        <w:t xml:space="preserve"> </w:t>
      </w:r>
      <w:r>
        <w:t>будущего</w:t>
      </w:r>
      <w:r w:rsidRPr="002E0257">
        <w:rPr>
          <w:lang w:val="en-US"/>
        </w:rPr>
        <w:t xml:space="preserve"> </w:t>
      </w:r>
      <w:r>
        <w:t>действия</w:t>
      </w:r>
      <w:r w:rsidRPr="002E0257">
        <w:rPr>
          <w:lang w:val="en-US"/>
        </w:rPr>
        <w:t>;</w:t>
      </w:r>
    </w:p>
    <w:p w14:paraId="6E00A48D" w14:textId="77777777" w:rsidR="00172389" w:rsidRPr="002E0257" w:rsidRDefault="002E0257">
      <w:pPr>
        <w:pStyle w:val="24"/>
        <w:shd w:val="clear" w:color="auto" w:fill="auto"/>
        <w:spacing w:line="317" w:lineRule="exact"/>
        <w:ind w:firstLine="740"/>
        <w:jc w:val="both"/>
        <w:rPr>
          <w:lang w:val="en-US"/>
        </w:rPr>
      </w:pPr>
      <w:r>
        <w:t>модальные</w:t>
      </w:r>
      <w:r w:rsidRPr="002E0257">
        <w:rPr>
          <w:lang w:val="en-US"/>
        </w:rPr>
        <w:t xml:space="preserve"> </w:t>
      </w:r>
      <w:r>
        <w:t>глаголы</w:t>
      </w:r>
      <w:r w:rsidRPr="002E0257">
        <w:rPr>
          <w:lang w:val="en-US"/>
        </w:rPr>
        <w:t xml:space="preserve"> </w:t>
      </w:r>
      <w:r>
        <w:t>и</w:t>
      </w:r>
      <w:r w:rsidRPr="002E0257">
        <w:rPr>
          <w:lang w:val="en-US"/>
        </w:rPr>
        <w:t xml:space="preserve"> </w:t>
      </w:r>
      <w:r>
        <w:t>их</w:t>
      </w:r>
      <w:r w:rsidRPr="002E0257">
        <w:rPr>
          <w:lang w:val="en-US"/>
        </w:rPr>
        <w:t xml:space="preserve"> </w:t>
      </w:r>
      <w:r>
        <w:t>эквиваленты</w:t>
      </w:r>
      <w:r w:rsidRPr="002E0257">
        <w:rPr>
          <w:lang w:val="en-US"/>
        </w:rPr>
        <w:t xml:space="preserve"> </w:t>
      </w:r>
      <w:r>
        <w:rPr>
          <w:lang w:val="en-US" w:eastAsia="en-US" w:bidi="en-US"/>
        </w:rPr>
        <w:t>(can/be able to, could, must/have to, may, might, should, shall, would, will, need);</w:t>
      </w:r>
    </w:p>
    <w:p w14:paraId="29B5A7F1" w14:textId="77777777" w:rsidR="00172389" w:rsidRPr="002E0257" w:rsidRDefault="002E0257">
      <w:pPr>
        <w:pStyle w:val="24"/>
        <w:shd w:val="clear" w:color="auto" w:fill="auto"/>
        <w:spacing w:line="317" w:lineRule="exact"/>
        <w:ind w:firstLine="740"/>
        <w:jc w:val="both"/>
        <w:rPr>
          <w:lang w:val="en-US"/>
        </w:rPr>
      </w:pPr>
      <w:r>
        <w:t>неличные</w:t>
      </w:r>
      <w:r w:rsidRPr="002E0257">
        <w:rPr>
          <w:lang w:val="en-US"/>
        </w:rPr>
        <w:t xml:space="preserve"> </w:t>
      </w:r>
      <w:r>
        <w:t>формы</w:t>
      </w:r>
      <w:r w:rsidRPr="002E0257">
        <w:rPr>
          <w:lang w:val="en-US"/>
        </w:rPr>
        <w:t xml:space="preserve"> </w:t>
      </w:r>
      <w:r>
        <w:t>глагола</w:t>
      </w:r>
      <w:r w:rsidRPr="002E0257">
        <w:rPr>
          <w:lang w:val="en-US"/>
        </w:rPr>
        <w:t xml:space="preserve"> </w:t>
      </w:r>
      <w:r>
        <w:rPr>
          <w:lang w:val="en-US" w:eastAsia="en-US" w:bidi="en-US"/>
        </w:rPr>
        <w:t xml:space="preserve">- </w:t>
      </w:r>
      <w:r>
        <w:t>инфинитив</w:t>
      </w:r>
      <w:r w:rsidRPr="002E0257">
        <w:rPr>
          <w:lang w:val="en-US"/>
        </w:rPr>
        <w:t xml:space="preserve">, </w:t>
      </w:r>
      <w:r>
        <w:t>герундий</w:t>
      </w:r>
      <w:r w:rsidRPr="002E0257">
        <w:rPr>
          <w:lang w:val="en-US"/>
        </w:rPr>
        <w:t xml:space="preserve">, </w:t>
      </w:r>
      <w:r>
        <w:t>причастие</w:t>
      </w:r>
      <w:r w:rsidRPr="002E0257">
        <w:rPr>
          <w:lang w:val="en-US"/>
        </w:rPr>
        <w:t xml:space="preserve"> </w:t>
      </w:r>
      <w:r>
        <w:rPr>
          <w:lang w:val="en-US" w:eastAsia="en-US" w:bidi="en-US"/>
        </w:rPr>
        <w:t xml:space="preserve">(Participle </w:t>
      </w:r>
      <w:r w:rsidRPr="002E0257">
        <w:rPr>
          <w:lang w:val="en-US"/>
        </w:rPr>
        <w:t xml:space="preserve">I </w:t>
      </w:r>
      <w:r>
        <w:t>и</w:t>
      </w:r>
      <w:r w:rsidRPr="002E0257">
        <w:rPr>
          <w:lang w:val="en-US"/>
        </w:rPr>
        <w:t xml:space="preserve"> </w:t>
      </w:r>
      <w:r>
        <w:rPr>
          <w:lang w:val="en-US" w:eastAsia="en-US" w:bidi="en-US"/>
        </w:rPr>
        <w:t xml:space="preserve">Participle </w:t>
      </w:r>
      <w:r w:rsidRPr="002E0257">
        <w:rPr>
          <w:lang w:val="en-US"/>
        </w:rPr>
        <w:t xml:space="preserve">II), </w:t>
      </w:r>
      <w:r>
        <w:t>причастия</w:t>
      </w:r>
      <w:r w:rsidRPr="002E0257">
        <w:rPr>
          <w:lang w:val="en-US"/>
        </w:rPr>
        <w:t xml:space="preserve"> </w:t>
      </w:r>
      <w:r>
        <w:t>в</w:t>
      </w:r>
      <w:r w:rsidRPr="002E0257">
        <w:rPr>
          <w:lang w:val="en-US"/>
        </w:rPr>
        <w:t xml:space="preserve"> </w:t>
      </w:r>
      <w:r>
        <w:t>функции</w:t>
      </w:r>
      <w:r w:rsidRPr="002E0257">
        <w:rPr>
          <w:lang w:val="en-US"/>
        </w:rPr>
        <w:t xml:space="preserve"> </w:t>
      </w:r>
      <w:r>
        <w:t>определения</w:t>
      </w:r>
      <w:r w:rsidRPr="002E0257">
        <w:rPr>
          <w:lang w:val="en-US"/>
        </w:rPr>
        <w:t xml:space="preserve"> </w:t>
      </w:r>
      <w:r>
        <w:rPr>
          <w:lang w:val="en-US" w:eastAsia="en-US" w:bidi="en-US"/>
        </w:rPr>
        <w:t xml:space="preserve">(Participle </w:t>
      </w:r>
      <w:r w:rsidRPr="002E0257">
        <w:rPr>
          <w:lang w:val="en-US"/>
        </w:rPr>
        <w:t xml:space="preserve">I - </w:t>
      </w:r>
      <w:r>
        <w:rPr>
          <w:lang w:val="en-US" w:eastAsia="en-US" w:bidi="en-US"/>
        </w:rPr>
        <w:t>a playing child, Participle II - a written text);</w:t>
      </w:r>
    </w:p>
    <w:p w14:paraId="38F87FA0" w14:textId="77777777" w:rsidR="00172389" w:rsidRDefault="002E0257">
      <w:pPr>
        <w:pStyle w:val="24"/>
        <w:shd w:val="clear" w:color="auto" w:fill="auto"/>
        <w:spacing w:line="317" w:lineRule="exact"/>
        <w:ind w:firstLine="740"/>
        <w:jc w:val="both"/>
      </w:pPr>
      <w:r>
        <w:t>определённый, неопределённый и нулевой артикли;</w:t>
      </w:r>
    </w:p>
    <w:p w14:paraId="3044E402" w14:textId="77777777" w:rsidR="00172389" w:rsidRDefault="002E0257">
      <w:pPr>
        <w:pStyle w:val="24"/>
        <w:shd w:val="clear" w:color="auto" w:fill="auto"/>
        <w:spacing w:line="317" w:lineRule="exact"/>
        <w:ind w:firstLine="740"/>
        <w:jc w:val="both"/>
      </w:pPr>
      <w:r>
        <w:t>имена существительные во множественном числе, образованных по правилу, и исключения;</w:t>
      </w:r>
    </w:p>
    <w:p w14:paraId="5DEBF41F" w14:textId="77777777" w:rsidR="00172389" w:rsidRDefault="002E0257">
      <w:pPr>
        <w:pStyle w:val="24"/>
        <w:shd w:val="clear" w:color="auto" w:fill="auto"/>
        <w:spacing w:line="317" w:lineRule="exact"/>
        <w:ind w:firstLine="740"/>
        <w:jc w:val="both"/>
      </w:pPr>
      <w:r>
        <w:t>неисчисляемые имена существительные, имеющие форму только множественного</w:t>
      </w:r>
    </w:p>
    <w:p w14:paraId="40012978" w14:textId="77777777" w:rsidR="00172389" w:rsidRDefault="002E0257">
      <w:pPr>
        <w:pStyle w:val="24"/>
        <w:shd w:val="clear" w:color="auto" w:fill="auto"/>
        <w:spacing w:line="317" w:lineRule="exact"/>
        <w:jc w:val="left"/>
      </w:pPr>
      <w:r>
        <w:t>числа;</w:t>
      </w:r>
    </w:p>
    <w:p w14:paraId="07A0C321" w14:textId="77777777" w:rsidR="00172389" w:rsidRDefault="002E0257">
      <w:pPr>
        <w:pStyle w:val="24"/>
        <w:shd w:val="clear" w:color="auto" w:fill="auto"/>
        <w:spacing w:line="317" w:lineRule="exact"/>
        <w:ind w:firstLine="740"/>
        <w:jc w:val="both"/>
      </w:pPr>
      <w:r>
        <w:t>притяжательный падеж имён существительных;</w:t>
      </w:r>
    </w:p>
    <w:p w14:paraId="3D6A76FF" w14:textId="77777777" w:rsidR="00172389" w:rsidRDefault="002E0257">
      <w:pPr>
        <w:pStyle w:val="24"/>
        <w:shd w:val="clear" w:color="auto" w:fill="auto"/>
        <w:spacing w:line="317" w:lineRule="exact"/>
        <w:ind w:firstLine="740"/>
        <w:jc w:val="both"/>
      </w:pPr>
      <w:r>
        <w:t>имена прилагательные и наречия в положительной, сравнительной и превосходной степенях, образованных по правилу, и исключения;</w:t>
      </w:r>
    </w:p>
    <w:p w14:paraId="3863DC58" w14:textId="77777777" w:rsidR="00172389" w:rsidRDefault="002E0257">
      <w:pPr>
        <w:pStyle w:val="24"/>
        <w:shd w:val="clear" w:color="auto" w:fill="auto"/>
        <w:spacing w:line="317" w:lineRule="exact"/>
        <w:ind w:firstLine="740"/>
        <w:jc w:val="both"/>
      </w:pPr>
      <w:r>
        <w:t>порядок следования нескольких прилагательных (мнение - размер - возраст - цвет - происхождение);</w:t>
      </w:r>
    </w:p>
    <w:p w14:paraId="6A08EF49" w14:textId="77777777" w:rsidR="00172389" w:rsidRDefault="002E0257">
      <w:pPr>
        <w:pStyle w:val="24"/>
        <w:shd w:val="clear" w:color="auto" w:fill="auto"/>
        <w:spacing w:line="317" w:lineRule="exact"/>
        <w:ind w:firstLine="740"/>
        <w:jc w:val="left"/>
      </w:pPr>
      <w:r>
        <w:t xml:space="preserve">слова, выражающие количество </w:t>
      </w:r>
      <w:r w:rsidRPr="002E0257">
        <w:rPr>
          <w:lang w:eastAsia="en-US" w:bidi="en-US"/>
        </w:rPr>
        <w:t>(</w:t>
      </w:r>
      <w:r>
        <w:rPr>
          <w:lang w:val="en-US" w:eastAsia="en-US" w:bidi="en-US"/>
        </w:rPr>
        <w:t>many</w:t>
      </w:r>
      <w:r w:rsidRPr="002E0257">
        <w:rPr>
          <w:lang w:eastAsia="en-US" w:bidi="en-US"/>
        </w:rPr>
        <w:t>/</w:t>
      </w:r>
      <w:r>
        <w:rPr>
          <w:lang w:val="en-US" w:eastAsia="en-US" w:bidi="en-US"/>
        </w:rPr>
        <w:t>much</w:t>
      </w:r>
      <w:r w:rsidRPr="002E0257">
        <w:rPr>
          <w:lang w:eastAsia="en-US" w:bidi="en-US"/>
        </w:rPr>
        <w:t xml:space="preserve">, </w:t>
      </w:r>
      <w:r>
        <w:rPr>
          <w:lang w:val="en-US" w:eastAsia="en-US" w:bidi="en-US"/>
        </w:rPr>
        <w:t>little</w:t>
      </w:r>
      <w:r w:rsidRPr="002E0257">
        <w:rPr>
          <w:lang w:eastAsia="en-US" w:bidi="en-US"/>
        </w:rPr>
        <w:t>/</w:t>
      </w:r>
      <w:r>
        <w:rPr>
          <w:lang w:val="en-US" w:eastAsia="en-US" w:bidi="en-US"/>
        </w:rPr>
        <w:t>a</w:t>
      </w:r>
      <w:r w:rsidRPr="002E0257">
        <w:rPr>
          <w:lang w:eastAsia="en-US" w:bidi="en-US"/>
        </w:rPr>
        <w:t xml:space="preserve"> </w:t>
      </w:r>
      <w:r>
        <w:rPr>
          <w:lang w:val="en-US" w:eastAsia="en-US" w:bidi="en-US"/>
        </w:rPr>
        <w:t>little</w:t>
      </w:r>
      <w:r w:rsidRPr="002E0257">
        <w:rPr>
          <w:lang w:eastAsia="en-US" w:bidi="en-US"/>
        </w:rPr>
        <w:t xml:space="preserve">, </w:t>
      </w:r>
      <w:r>
        <w:rPr>
          <w:lang w:val="en-US" w:eastAsia="en-US" w:bidi="en-US"/>
        </w:rPr>
        <w:t>few</w:t>
      </w:r>
      <w:r w:rsidRPr="002E0257">
        <w:rPr>
          <w:lang w:eastAsia="en-US" w:bidi="en-US"/>
        </w:rPr>
        <w:t>/</w:t>
      </w:r>
      <w:r>
        <w:rPr>
          <w:lang w:val="en-US" w:eastAsia="en-US" w:bidi="en-US"/>
        </w:rPr>
        <w:t>a</w:t>
      </w:r>
      <w:r w:rsidRPr="002E0257">
        <w:rPr>
          <w:lang w:eastAsia="en-US" w:bidi="en-US"/>
        </w:rPr>
        <w:t xml:space="preserve"> </w:t>
      </w:r>
      <w:r>
        <w:rPr>
          <w:lang w:val="en-US" w:eastAsia="en-US" w:bidi="en-US"/>
        </w:rPr>
        <w:t>few</w:t>
      </w:r>
      <w:r w:rsidRPr="002E0257">
        <w:rPr>
          <w:lang w:eastAsia="en-US" w:bidi="en-US"/>
        </w:rPr>
        <w:t xml:space="preserve">, </w:t>
      </w:r>
      <w:r>
        <w:rPr>
          <w:lang w:val="en-US" w:eastAsia="en-US" w:bidi="en-US"/>
        </w:rPr>
        <w:t>a</w:t>
      </w:r>
      <w:r w:rsidRPr="002E0257">
        <w:rPr>
          <w:lang w:eastAsia="en-US" w:bidi="en-US"/>
        </w:rPr>
        <w:t xml:space="preserve"> </w:t>
      </w:r>
      <w:r>
        <w:rPr>
          <w:lang w:val="en-US" w:eastAsia="en-US" w:bidi="en-US"/>
        </w:rPr>
        <w:t>lot</w:t>
      </w:r>
      <w:r w:rsidRPr="002E0257">
        <w:rPr>
          <w:lang w:eastAsia="en-US" w:bidi="en-US"/>
        </w:rPr>
        <w:t xml:space="preserve"> </w:t>
      </w:r>
      <w:r>
        <w:rPr>
          <w:lang w:val="en-US" w:eastAsia="en-US" w:bidi="en-US"/>
        </w:rPr>
        <w:t>of</w:t>
      </w:r>
      <w:r w:rsidRPr="002E0257">
        <w:rPr>
          <w:lang w:eastAsia="en-US" w:bidi="en-US"/>
        </w:rPr>
        <w:t xml:space="preserve">); </w:t>
      </w: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14:paraId="73D0C31F" w14:textId="77777777" w:rsidR="00172389" w:rsidRDefault="002E0257">
      <w:pPr>
        <w:pStyle w:val="24"/>
        <w:shd w:val="clear" w:color="auto" w:fill="auto"/>
        <w:spacing w:line="317" w:lineRule="exact"/>
        <w:ind w:firstLine="740"/>
        <w:jc w:val="left"/>
      </w:pPr>
      <w:r>
        <w:t xml:space="preserve">неопределённые местоимения и их производные, отрицательные местоимения </w:t>
      </w:r>
      <w:r>
        <w:rPr>
          <w:lang w:val="en-US" w:eastAsia="en-US" w:bidi="en-US"/>
        </w:rPr>
        <w:t>none</w:t>
      </w:r>
      <w:r w:rsidRPr="002E0257">
        <w:rPr>
          <w:lang w:eastAsia="en-US" w:bidi="en-US"/>
        </w:rPr>
        <w:t xml:space="preserve">, </w:t>
      </w:r>
      <w:r>
        <w:rPr>
          <w:lang w:val="en-US" w:eastAsia="en-US" w:bidi="en-US"/>
        </w:rPr>
        <w:t>no</w:t>
      </w:r>
      <w:r w:rsidRPr="002E0257">
        <w:rPr>
          <w:lang w:eastAsia="en-US" w:bidi="en-US"/>
        </w:rPr>
        <w:t xml:space="preserve"> </w:t>
      </w:r>
      <w:r>
        <w:t xml:space="preserve">и производные последнего </w:t>
      </w:r>
      <w:r w:rsidRPr="002E0257">
        <w:rPr>
          <w:lang w:eastAsia="en-US" w:bidi="en-US"/>
        </w:rPr>
        <w:t>(</w:t>
      </w:r>
      <w:r>
        <w:rPr>
          <w:lang w:val="en-US" w:eastAsia="en-US" w:bidi="en-US"/>
        </w:rPr>
        <w:t>nobody</w:t>
      </w:r>
      <w:r w:rsidRPr="002E0257">
        <w:rPr>
          <w:lang w:eastAsia="en-US" w:bidi="en-US"/>
        </w:rPr>
        <w:t xml:space="preserve">, </w:t>
      </w:r>
      <w:r>
        <w:rPr>
          <w:lang w:val="en-US" w:eastAsia="en-US" w:bidi="en-US"/>
        </w:rPr>
        <w:t>nothing</w:t>
      </w:r>
      <w:r w:rsidRPr="002E0257">
        <w:rPr>
          <w:lang w:eastAsia="en-US" w:bidi="en-US"/>
        </w:rPr>
        <w:t xml:space="preserve">, </w:t>
      </w:r>
      <w:r>
        <w:t>и другие); количественные и порядковые числительные;</w:t>
      </w:r>
    </w:p>
    <w:p w14:paraId="2ADA62EA" w14:textId="77777777" w:rsidR="00172389" w:rsidRDefault="002E0257">
      <w:pPr>
        <w:pStyle w:val="24"/>
        <w:shd w:val="clear" w:color="auto" w:fill="auto"/>
        <w:spacing w:line="317" w:lineRule="exact"/>
        <w:ind w:firstLine="740"/>
        <w:jc w:val="both"/>
      </w:pPr>
      <w:r>
        <w:t>предлоги места, времени, направления, предлоги, употребляемые с глаголами в страдательном залоге;</w:t>
      </w:r>
    </w:p>
    <w:p w14:paraId="17117F28" w14:textId="77777777" w:rsidR="00172389" w:rsidRDefault="002E0257">
      <w:pPr>
        <w:pStyle w:val="24"/>
        <w:shd w:val="clear" w:color="auto" w:fill="auto"/>
        <w:spacing w:line="317" w:lineRule="exact"/>
        <w:ind w:firstLine="740"/>
        <w:jc w:val="both"/>
      </w:pPr>
      <w:r>
        <w:t>владеть социокультурными знаниями и умениями:</w:t>
      </w:r>
    </w:p>
    <w:p w14:paraId="1547D456" w14:textId="77777777" w:rsidR="00172389" w:rsidRDefault="002E0257">
      <w:pPr>
        <w:pStyle w:val="24"/>
        <w:shd w:val="clear" w:color="auto" w:fill="auto"/>
        <w:spacing w:line="317" w:lineRule="exact"/>
        <w:ind w:firstLine="7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7FA9A08F" w14:textId="77777777" w:rsidR="00172389" w:rsidRDefault="002E0257">
      <w:pPr>
        <w:pStyle w:val="24"/>
        <w:shd w:val="clear" w:color="auto" w:fill="auto"/>
        <w:spacing w:line="317" w:lineRule="exact"/>
        <w:ind w:firstLine="7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14:paraId="29818C6E" w14:textId="77777777" w:rsidR="00172389" w:rsidRDefault="002E0257">
      <w:pPr>
        <w:pStyle w:val="24"/>
        <w:shd w:val="clear" w:color="auto" w:fill="auto"/>
        <w:spacing w:line="317" w:lineRule="exact"/>
        <w:ind w:firstLine="740"/>
        <w:jc w:val="both"/>
      </w:pPr>
      <w:r>
        <w:t>иметь базовые знания о социокультурном портрете и культурном наследии родной страны и страны/стран изучаемого языка;</w:t>
      </w:r>
    </w:p>
    <w:p w14:paraId="69F522D0" w14:textId="77777777" w:rsidR="00172389" w:rsidRDefault="002E0257">
      <w:pPr>
        <w:pStyle w:val="24"/>
        <w:shd w:val="clear" w:color="auto" w:fill="auto"/>
        <w:spacing w:line="317" w:lineRule="exact"/>
        <w:ind w:firstLine="740"/>
        <w:jc w:val="left"/>
      </w:pPr>
      <w:r>
        <w:t>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14:paraId="7C457102" w14:textId="77777777" w:rsidR="00172389" w:rsidRDefault="002E0257">
      <w:pPr>
        <w:pStyle w:val="24"/>
        <w:shd w:val="clear" w:color="auto" w:fill="auto"/>
        <w:spacing w:line="317" w:lineRule="exact"/>
        <w:ind w:firstLine="740"/>
        <w:jc w:val="both"/>
      </w:pPr>
      <w:r>
        <w:t>владеть компенсаторными умениями, позволяющими в случае сбоя коммуникации, а также в условиях дефицита языковых средств:</w:t>
      </w:r>
    </w:p>
    <w:p w14:paraId="0F0D45B4" w14:textId="77777777" w:rsidR="00172389" w:rsidRDefault="002E0257">
      <w:pPr>
        <w:pStyle w:val="24"/>
        <w:shd w:val="clear" w:color="auto" w:fill="auto"/>
        <w:spacing w:line="317" w:lineRule="exact"/>
        <w:ind w:firstLine="740"/>
        <w:jc w:val="both"/>
      </w:pPr>
      <w: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B37B421" w14:textId="77777777" w:rsidR="00172389" w:rsidRDefault="002E0257">
      <w:pPr>
        <w:pStyle w:val="24"/>
        <w:shd w:val="clear" w:color="auto" w:fill="auto"/>
        <w:spacing w:line="317" w:lineRule="exact"/>
        <w:ind w:firstLine="740"/>
        <w:jc w:val="both"/>
      </w:pPr>
      <w:r>
        <w:t>владеть метапредметными умениями, позволяющими:</w:t>
      </w:r>
    </w:p>
    <w:p w14:paraId="73061021" w14:textId="77777777" w:rsidR="00172389" w:rsidRDefault="002E0257">
      <w:pPr>
        <w:pStyle w:val="24"/>
        <w:shd w:val="clear" w:color="auto" w:fill="auto"/>
        <w:spacing w:line="317" w:lineRule="exact"/>
        <w:ind w:firstLine="740"/>
        <w:jc w:val="left"/>
      </w:pPr>
      <w:r>
        <w:t>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AA5C064" w14:textId="77777777" w:rsidR="00172389" w:rsidRDefault="002E0257">
      <w:pPr>
        <w:pStyle w:val="24"/>
        <w:shd w:val="clear" w:color="auto" w:fill="auto"/>
        <w:spacing w:line="317" w:lineRule="exact"/>
        <w:ind w:firstLine="740"/>
        <w:jc w:val="both"/>
      </w:pPr>
      <w:r>
        <w:lastRenderedPageBreak/>
        <w:t>использовать иноязычные словари и справочники, в том числе информационно</w:t>
      </w:r>
      <w:r>
        <w:softHyphen/>
        <w:t>справочные системы в электронной" форме;</w:t>
      </w:r>
    </w:p>
    <w:p w14:paraId="53D2A6A7" w14:textId="77777777" w:rsidR="00172389" w:rsidRDefault="002E0257">
      <w:pPr>
        <w:pStyle w:val="24"/>
        <w:shd w:val="clear" w:color="auto" w:fill="auto"/>
        <w:spacing w:line="317" w:lineRule="exact"/>
        <w:ind w:firstLine="740"/>
        <w:jc w:val="both"/>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14:paraId="535024D7" w14:textId="77777777" w:rsidR="00172389" w:rsidRDefault="002E0257">
      <w:pPr>
        <w:pStyle w:val="24"/>
        <w:shd w:val="clear" w:color="auto" w:fill="auto"/>
        <w:spacing w:line="317" w:lineRule="exact"/>
        <w:ind w:firstLine="740"/>
        <w:jc w:val="both"/>
      </w:pPr>
      <w:r>
        <w:t>соблюдать правила информационной безопасности в ситуациях повседневной жизни и при работе в сети Интернет.</w:t>
      </w:r>
    </w:p>
    <w:p w14:paraId="44A23395" w14:textId="77777777" w:rsidR="00172389" w:rsidRDefault="002E0257">
      <w:pPr>
        <w:pStyle w:val="32"/>
        <w:shd w:val="clear" w:color="auto" w:fill="auto"/>
        <w:spacing w:line="317" w:lineRule="exact"/>
        <w:ind w:firstLine="740"/>
        <w:jc w:val="both"/>
      </w:pPr>
      <w:r>
        <w:t>Предметные результаты освоения программы по английскому языку. К концу 11 класса обучающийся научится:</w:t>
      </w:r>
    </w:p>
    <w:p w14:paraId="1DA1AF0D" w14:textId="77777777" w:rsidR="00172389" w:rsidRDefault="002E0257">
      <w:pPr>
        <w:pStyle w:val="24"/>
        <w:shd w:val="clear" w:color="auto" w:fill="auto"/>
        <w:spacing w:line="317" w:lineRule="exact"/>
        <w:ind w:left="740" w:right="3520"/>
        <w:jc w:val="left"/>
      </w:pPr>
      <w:r>
        <w:t>владеть основными видами речевой деятельности: говорение:</w:t>
      </w:r>
    </w:p>
    <w:p w14:paraId="5EC549FB" w14:textId="77777777" w:rsidR="00172389" w:rsidRDefault="002E0257">
      <w:pPr>
        <w:pStyle w:val="24"/>
        <w:shd w:val="clear" w:color="auto" w:fill="auto"/>
        <w:spacing w:line="317" w:lineRule="exact"/>
        <w:ind w:firstLine="740"/>
        <w:jc w:val="both"/>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51B40E3B" w14:textId="77777777" w:rsidR="00172389" w:rsidRDefault="002E0257">
      <w:pPr>
        <w:pStyle w:val="24"/>
        <w:shd w:val="clear" w:color="auto" w:fill="auto"/>
        <w:spacing w:line="317" w:lineRule="exact"/>
        <w:ind w:firstLine="74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14:paraId="0392C46E" w14:textId="77777777" w:rsidR="00172389" w:rsidRDefault="002E0257">
      <w:pPr>
        <w:pStyle w:val="24"/>
        <w:shd w:val="clear" w:color="auto" w:fill="auto"/>
        <w:spacing w:line="317" w:lineRule="exact"/>
        <w:ind w:firstLine="740"/>
        <w:jc w:val="both"/>
      </w:pPr>
      <w: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14:paraId="30865F04" w14:textId="77777777" w:rsidR="00172389" w:rsidRDefault="002E0257">
      <w:pPr>
        <w:pStyle w:val="24"/>
        <w:shd w:val="clear" w:color="auto" w:fill="auto"/>
        <w:spacing w:line="317" w:lineRule="exact"/>
        <w:ind w:left="740"/>
        <w:jc w:val="left"/>
      </w:pPr>
      <w:r>
        <w:t>устно излагать результаты выполненной проектной работы (объём - 14-15 фраз); аудирование:</w:t>
      </w:r>
    </w:p>
    <w:p w14:paraId="2DF7F8FE" w14:textId="77777777" w:rsidR="00172389" w:rsidRDefault="002E0257">
      <w:pPr>
        <w:pStyle w:val="24"/>
        <w:shd w:val="clear" w:color="auto" w:fill="auto"/>
        <w:spacing w:line="317" w:lineRule="exact"/>
        <w:ind w:firstLine="740"/>
        <w:jc w:val="left"/>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смысловое чтение:</w:t>
      </w:r>
    </w:p>
    <w:p w14:paraId="1D17E844" w14:textId="77777777" w:rsidR="00172389" w:rsidRDefault="002E0257">
      <w:pPr>
        <w:pStyle w:val="24"/>
        <w:shd w:val="clear" w:color="auto" w:fill="auto"/>
        <w:spacing w:line="317" w:lineRule="exact"/>
        <w:ind w:firstLine="74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14:paraId="393630D3" w14:textId="77777777" w:rsidR="00172389" w:rsidRDefault="002E0257">
      <w:pPr>
        <w:pStyle w:val="24"/>
        <w:shd w:val="clear" w:color="auto" w:fill="auto"/>
        <w:spacing w:line="317" w:lineRule="exact"/>
        <w:ind w:firstLine="740"/>
        <w:jc w:val="left"/>
      </w:pPr>
      <w:r>
        <w:t>читать про себя несплошные тексты (таблицы, диаграммы, графики) и понимать представленную в них информацию; письменная речь:</w:t>
      </w:r>
    </w:p>
    <w:p w14:paraId="6EFBEA5D" w14:textId="77777777" w:rsidR="00172389" w:rsidRDefault="002E0257">
      <w:pPr>
        <w:pStyle w:val="24"/>
        <w:shd w:val="clear" w:color="auto" w:fill="auto"/>
        <w:spacing w:line="317" w:lineRule="exact"/>
        <w:ind w:firstLine="740"/>
        <w:jc w:val="both"/>
      </w:pPr>
      <w:r>
        <w:t>заполнять анкеты и формуляры, сообщая о себе основные сведения, в соответствии с нормами, принятыми в стране/странах изучаемого языка;</w:t>
      </w:r>
    </w:p>
    <w:p w14:paraId="515AD836" w14:textId="77777777" w:rsidR="00172389" w:rsidRDefault="002E0257">
      <w:pPr>
        <w:pStyle w:val="24"/>
        <w:shd w:val="clear" w:color="auto" w:fill="auto"/>
        <w:spacing w:line="317" w:lineRule="exact"/>
        <w:ind w:firstLine="740"/>
        <w:jc w:val="both"/>
      </w:pPr>
      <w:r>
        <w:t xml:space="preserve">писать резюме </w:t>
      </w:r>
      <w:r w:rsidRPr="002E0257">
        <w:rPr>
          <w:lang w:eastAsia="en-US" w:bidi="en-US"/>
        </w:rPr>
        <w:t>(</w:t>
      </w:r>
      <w:r>
        <w:rPr>
          <w:lang w:val="en-US" w:eastAsia="en-US" w:bidi="en-US"/>
        </w:rPr>
        <w:t>CV</w:t>
      </w:r>
      <w:r w:rsidRPr="002E0257">
        <w:rPr>
          <w:lang w:eastAsia="en-US" w:bidi="en-US"/>
        </w:rPr>
        <w:t xml:space="preserve">) </w:t>
      </w:r>
      <w:r>
        <w:t>с сообщением основных сведений о себе в соответствии с нормами, принятыми в стране/странах изучаемого языка;</w:t>
      </w:r>
    </w:p>
    <w:p w14:paraId="25257526" w14:textId="77777777" w:rsidR="00172389" w:rsidRDefault="002E0257">
      <w:pPr>
        <w:pStyle w:val="24"/>
        <w:shd w:val="clear" w:color="auto" w:fill="auto"/>
        <w:spacing w:line="317" w:lineRule="exact"/>
        <w:ind w:firstLine="740"/>
        <w:jc w:val="both"/>
      </w:pPr>
      <w: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290BEB01" w14:textId="77777777" w:rsidR="00172389" w:rsidRDefault="002E0257">
      <w:pPr>
        <w:pStyle w:val="24"/>
        <w:shd w:val="clear" w:color="auto" w:fill="auto"/>
        <w:spacing w:line="317" w:lineRule="exact"/>
        <w:ind w:firstLine="740"/>
        <w:jc w:val="both"/>
      </w:pPr>
      <w:r>
        <w:t>создавать письменные высказывания на основе плана, иллюстрации, таблицы, графика, диаграммы и/или прочитанного/прослушанного текста с опорой на образец (объём высказывания - до 180 слов);</w:t>
      </w:r>
    </w:p>
    <w:p w14:paraId="494341AE" w14:textId="77777777" w:rsidR="00172389" w:rsidRDefault="002E0257">
      <w:pPr>
        <w:pStyle w:val="24"/>
        <w:shd w:val="clear" w:color="auto" w:fill="auto"/>
        <w:spacing w:line="317" w:lineRule="exact"/>
        <w:ind w:firstLine="740"/>
        <w:jc w:val="left"/>
      </w:pPr>
      <w: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w:t>
      </w:r>
      <w:r>
        <w:lastRenderedPageBreak/>
        <w:t>выполненной проектной работы (объём - до 180 слов); владеть фонетическими навыками:</w:t>
      </w:r>
    </w:p>
    <w:p w14:paraId="343B9285" w14:textId="77777777" w:rsidR="00172389" w:rsidRDefault="002E0257">
      <w:pPr>
        <w:pStyle w:val="24"/>
        <w:shd w:val="clear" w:color="auto" w:fill="auto"/>
        <w:spacing w:line="317" w:lineRule="exact"/>
        <w:ind w:firstLine="740"/>
        <w:jc w:val="both"/>
      </w:pPr>
      <w:r>
        <w:t>различать на слух и адекватно, без ошибок, ведущих к сбою коммуникации, произносить слова с правильным ударением и фразы с соблюдением их ритмико - интонационных особенностей, в том числе применять правило отсутствия фразового ударения на служебных словах;</w:t>
      </w:r>
    </w:p>
    <w:p w14:paraId="6C70B7C7" w14:textId="77777777" w:rsidR="00172389" w:rsidRDefault="002E0257">
      <w:pPr>
        <w:pStyle w:val="24"/>
        <w:shd w:val="clear" w:color="auto" w:fill="auto"/>
        <w:spacing w:line="317" w:lineRule="exact"/>
        <w:ind w:firstLine="740"/>
        <w:jc w:val="both"/>
      </w:pPr>
      <w: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3B4747BA" w14:textId="77777777" w:rsidR="00172389" w:rsidRDefault="002E0257">
      <w:pPr>
        <w:pStyle w:val="24"/>
        <w:shd w:val="clear" w:color="auto" w:fill="auto"/>
        <w:spacing w:line="317" w:lineRule="exact"/>
        <w:ind w:firstLine="740"/>
        <w:jc w:val="left"/>
      </w:pPr>
      <w:r>
        <w:t>владеть орфографическими навыками: правильно писать изученные слова; владеть пунктуационными навыками: использовать запятую при перечислении, обращении и при выделении вводных слов;</w:t>
      </w:r>
    </w:p>
    <w:p w14:paraId="38977CEB" w14:textId="77777777" w:rsidR="00172389" w:rsidRDefault="002E0257">
      <w:pPr>
        <w:pStyle w:val="24"/>
        <w:shd w:val="clear" w:color="auto" w:fill="auto"/>
        <w:spacing w:line="317" w:lineRule="exact"/>
        <w:ind w:firstLine="740"/>
        <w:jc w:val="left"/>
      </w:pPr>
      <w:r>
        <w:t>апостроф, точку, вопросительный и восклицательный знаки;</w:t>
      </w:r>
    </w:p>
    <w:p w14:paraId="26A00EC0" w14:textId="77777777" w:rsidR="00172389" w:rsidRDefault="002E0257">
      <w:pPr>
        <w:pStyle w:val="24"/>
        <w:shd w:val="clear" w:color="auto" w:fill="auto"/>
        <w:spacing w:line="317" w:lineRule="exact"/>
        <w:ind w:firstLine="740"/>
        <w:jc w:val="left"/>
      </w:pPr>
      <w:r>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14:paraId="6562AB3F" w14:textId="77777777" w:rsidR="00172389" w:rsidRDefault="002E0257">
      <w:pPr>
        <w:pStyle w:val="24"/>
        <w:shd w:val="clear" w:color="auto" w:fill="auto"/>
        <w:spacing w:line="317" w:lineRule="exact"/>
        <w:ind w:firstLine="740"/>
        <w:jc w:val="left"/>
      </w:pPr>
      <w:r>
        <w:t xml:space="preserve">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 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lang w:val="en-US" w:eastAsia="en-US" w:bidi="en-US"/>
        </w:rPr>
        <w:t>dis</w:t>
      </w:r>
      <w:r w:rsidRPr="002E0257">
        <w:rPr>
          <w:lang w:eastAsia="en-US" w:bidi="en-US"/>
        </w:rPr>
        <w:t xml:space="preserve">-, </w:t>
      </w:r>
      <w:r>
        <w:rPr>
          <w:lang w:val="en-US" w:eastAsia="en-US" w:bidi="en-US"/>
        </w:rPr>
        <w:t>mis</w:t>
      </w:r>
      <w:r w:rsidRPr="002E0257">
        <w:rPr>
          <w:lang w:eastAsia="en-US" w:bidi="en-US"/>
        </w:rPr>
        <w:t xml:space="preserve">-, </w:t>
      </w:r>
      <w:r>
        <w:rPr>
          <w:lang w:val="en-US" w:eastAsia="en-US" w:bidi="en-US"/>
        </w:rPr>
        <w:t>re</w:t>
      </w:r>
      <w:r w:rsidRPr="002E0257">
        <w:rPr>
          <w:lang w:eastAsia="en-US" w:bidi="en-US"/>
        </w:rPr>
        <w:t xml:space="preserve">-, </w:t>
      </w:r>
      <w:r>
        <w:rPr>
          <w:lang w:val="en-US" w:eastAsia="en-US" w:bidi="en-US"/>
        </w:rPr>
        <w:t>over</w:t>
      </w:r>
      <w:r w:rsidRPr="002E0257">
        <w:rPr>
          <w:lang w:eastAsia="en-US" w:bidi="en-US"/>
        </w:rPr>
        <w:t xml:space="preserve">-, </w:t>
      </w:r>
      <w:r>
        <w:rPr>
          <w:lang w:val="en-US" w:eastAsia="en-US" w:bidi="en-US"/>
        </w:rPr>
        <w:t>under</w:t>
      </w:r>
      <w:r w:rsidRPr="002E0257">
        <w:rPr>
          <w:lang w:eastAsia="en-US" w:bidi="en-US"/>
        </w:rPr>
        <w:t xml:space="preserve">- </w:t>
      </w:r>
      <w:r>
        <w:t xml:space="preserve">и суффиксов </w:t>
      </w:r>
      <w:r w:rsidRPr="002E0257">
        <w:rPr>
          <w:lang w:eastAsia="en-US" w:bidi="en-US"/>
        </w:rPr>
        <w:t>-</w:t>
      </w:r>
      <w:r>
        <w:rPr>
          <w:lang w:val="en-US" w:eastAsia="en-US" w:bidi="en-US"/>
        </w:rPr>
        <w:t>ise</w:t>
      </w:r>
      <w:r w:rsidRPr="002E0257">
        <w:rPr>
          <w:lang w:eastAsia="en-US" w:bidi="en-US"/>
        </w:rPr>
        <w:t>/-</w:t>
      </w:r>
      <w:r>
        <w:rPr>
          <w:lang w:val="en-US" w:eastAsia="en-US" w:bidi="en-US"/>
        </w:rPr>
        <w:t>ize</w:t>
      </w:r>
      <w:r w:rsidRPr="002E0257">
        <w:rPr>
          <w:lang w:eastAsia="en-US" w:bidi="en-US"/>
        </w:rPr>
        <w:t>, -</w:t>
      </w:r>
      <w:r>
        <w:rPr>
          <w:lang w:val="en-US" w:eastAsia="en-US" w:bidi="en-US"/>
        </w:rPr>
        <w:t>en</w:t>
      </w:r>
      <w:r w:rsidRPr="002E0257">
        <w:rPr>
          <w:lang w:eastAsia="en-US" w:bidi="en-US"/>
        </w:rPr>
        <w:t xml:space="preserve">; </w:t>
      </w:r>
      <w:r>
        <w:t xml:space="preserve">имена существительные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il</w:t>
      </w:r>
      <w:r w:rsidRPr="002E0257">
        <w:rPr>
          <w:lang w:eastAsia="en-US" w:bidi="en-US"/>
        </w:rPr>
        <w:t>-/</w:t>
      </w:r>
      <w:r>
        <w:rPr>
          <w:lang w:val="en-US" w:eastAsia="en-US" w:bidi="en-US"/>
        </w:rPr>
        <w:t>ir</w:t>
      </w:r>
      <w:r w:rsidRPr="002E0257">
        <w:rPr>
          <w:lang w:eastAsia="en-US" w:bidi="en-US"/>
        </w:rPr>
        <w:t xml:space="preserve">- </w:t>
      </w:r>
      <w:r>
        <w:t xml:space="preserve">и суффиксов - </w:t>
      </w:r>
      <w:r>
        <w:rPr>
          <w:lang w:val="en-US" w:eastAsia="en-US" w:bidi="en-US"/>
        </w:rPr>
        <w:t>ance</w:t>
      </w:r>
      <w:r w:rsidRPr="002E0257">
        <w:rPr>
          <w:lang w:eastAsia="en-US" w:bidi="en-US"/>
        </w:rPr>
        <w:t>/-</w:t>
      </w:r>
      <w:r>
        <w:rPr>
          <w:lang w:val="en-US" w:eastAsia="en-US" w:bidi="en-US"/>
        </w:rPr>
        <w:t>ence</w:t>
      </w:r>
      <w:r w:rsidRPr="002E0257">
        <w:rPr>
          <w:lang w:eastAsia="en-US" w:bidi="en-US"/>
        </w:rPr>
        <w:t>, -</w:t>
      </w:r>
      <w:r>
        <w:rPr>
          <w:lang w:val="en-US" w:eastAsia="en-US" w:bidi="en-US"/>
        </w:rPr>
        <w:t>er</w:t>
      </w:r>
      <w:r w:rsidRPr="002E0257">
        <w:rPr>
          <w:lang w:eastAsia="en-US" w:bidi="en-US"/>
        </w:rPr>
        <w:t>/-</w:t>
      </w:r>
      <w:r>
        <w:rPr>
          <w:lang w:val="en-US" w:eastAsia="en-US" w:bidi="en-US"/>
        </w:rPr>
        <w:t>or</w:t>
      </w:r>
      <w:r w:rsidRPr="002E0257">
        <w:rPr>
          <w:lang w:eastAsia="en-US" w:bidi="en-US"/>
        </w:rPr>
        <w:t>, -</w:t>
      </w:r>
      <w:r>
        <w:rPr>
          <w:lang w:val="en-US" w:eastAsia="en-US" w:bidi="en-US"/>
        </w:rPr>
        <w:t>ing</w:t>
      </w:r>
      <w:r w:rsidRPr="002E0257">
        <w:rPr>
          <w:lang w:eastAsia="en-US" w:bidi="en-US"/>
        </w:rPr>
        <w:t>, -</w:t>
      </w:r>
      <w:r>
        <w:rPr>
          <w:lang w:val="en-US" w:eastAsia="en-US" w:bidi="en-US"/>
        </w:rPr>
        <w:t>ist</w:t>
      </w:r>
      <w:r w:rsidRPr="002E0257">
        <w:rPr>
          <w:lang w:eastAsia="en-US" w:bidi="en-US"/>
        </w:rPr>
        <w:t>, -</w:t>
      </w:r>
      <w:r>
        <w:rPr>
          <w:lang w:val="en-US" w:eastAsia="en-US" w:bidi="en-US"/>
        </w:rPr>
        <w:t>ity</w:t>
      </w:r>
      <w:r w:rsidRPr="002E0257">
        <w:rPr>
          <w:lang w:eastAsia="en-US" w:bidi="en-US"/>
        </w:rPr>
        <w:t>, -</w:t>
      </w:r>
      <w:r>
        <w:rPr>
          <w:lang w:val="en-US" w:eastAsia="en-US" w:bidi="en-US"/>
        </w:rPr>
        <w:t>ment</w:t>
      </w:r>
      <w:r w:rsidRPr="002E0257">
        <w:rPr>
          <w:lang w:eastAsia="en-US" w:bidi="en-US"/>
        </w:rPr>
        <w:t>, -</w:t>
      </w:r>
      <w:r>
        <w:rPr>
          <w:lang w:val="en-US" w:eastAsia="en-US" w:bidi="en-US"/>
        </w:rPr>
        <w:t>ness</w:t>
      </w:r>
      <w:r w:rsidRPr="002E0257">
        <w:rPr>
          <w:lang w:eastAsia="en-US" w:bidi="en-US"/>
        </w:rPr>
        <w:t>, -</w:t>
      </w:r>
      <w:r>
        <w:rPr>
          <w:lang w:val="en-US" w:eastAsia="en-US" w:bidi="en-US"/>
        </w:rPr>
        <w:t>sion</w:t>
      </w:r>
      <w:r w:rsidRPr="002E0257">
        <w:rPr>
          <w:lang w:eastAsia="en-US" w:bidi="en-US"/>
        </w:rPr>
        <w:t>/-</w:t>
      </w:r>
      <w:r>
        <w:rPr>
          <w:lang w:val="en-US" w:eastAsia="en-US" w:bidi="en-US"/>
        </w:rPr>
        <w:t>tion</w:t>
      </w:r>
      <w:r w:rsidRPr="002E0257">
        <w:rPr>
          <w:lang w:eastAsia="en-US" w:bidi="en-US"/>
        </w:rPr>
        <w:t>, -</w:t>
      </w:r>
      <w:r>
        <w:rPr>
          <w:lang w:val="en-US" w:eastAsia="en-US" w:bidi="en-US"/>
        </w:rPr>
        <w:t>ship</w:t>
      </w:r>
      <w:r w:rsidRPr="002E0257">
        <w:rPr>
          <w:lang w:eastAsia="en-US" w:bidi="en-US"/>
        </w:rPr>
        <w:t>;</w:t>
      </w:r>
    </w:p>
    <w:p w14:paraId="15508561" w14:textId="77777777" w:rsidR="00172389" w:rsidRDefault="002E0257">
      <w:pPr>
        <w:pStyle w:val="24"/>
        <w:shd w:val="clear" w:color="auto" w:fill="auto"/>
        <w:spacing w:line="317" w:lineRule="exact"/>
        <w:ind w:firstLine="740"/>
        <w:jc w:val="left"/>
      </w:pPr>
      <w:r>
        <w:t xml:space="preserve">имена прилагательные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il</w:t>
      </w:r>
      <w:r w:rsidRPr="002E0257">
        <w:rPr>
          <w:lang w:eastAsia="en-US" w:bidi="en-US"/>
        </w:rPr>
        <w:t>-/</w:t>
      </w:r>
      <w:r>
        <w:rPr>
          <w:lang w:val="en-US" w:eastAsia="en-US" w:bidi="en-US"/>
        </w:rPr>
        <w:t>ir</w:t>
      </w:r>
      <w:r w:rsidRPr="002E0257">
        <w:rPr>
          <w:lang w:eastAsia="en-US" w:bidi="en-US"/>
        </w:rPr>
        <w:t xml:space="preserve">-, </w:t>
      </w:r>
      <w:r>
        <w:rPr>
          <w:lang w:val="en-US" w:eastAsia="en-US" w:bidi="en-US"/>
        </w:rPr>
        <w:t>inter</w:t>
      </w:r>
      <w:r w:rsidRPr="002E0257">
        <w:rPr>
          <w:lang w:eastAsia="en-US" w:bidi="en-US"/>
        </w:rPr>
        <w:t xml:space="preserve">-, </w:t>
      </w:r>
      <w:r>
        <w:rPr>
          <w:lang w:val="en-US" w:eastAsia="en-US" w:bidi="en-US"/>
        </w:rPr>
        <w:t>non</w:t>
      </w:r>
      <w:r w:rsidRPr="002E0257">
        <w:rPr>
          <w:lang w:eastAsia="en-US" w:bidi="en-US"/>
        </w:rPr>
        <w:t xml:space="preserve">-, </w:t>
      </w:r>
      <w:r>
        <w:rPr>
          <w:lang w:val="en-US" w:eastAsia="en-US" w:bidi="en-US"/>
        </w:rPr>
        <w:t>post</w:t>
      </w:r>
      <w:r w:rsidRPr="002E0257">
        <w:rPr>
          <w:lang w:eastAsia="en-US" w:bidi="en-US"/>
        </w:rPr>
        <w:t xml:space="preserve">-, </w:t>
      </w:r>
      <w:r>
        <w:rPr>
          <w:lang w:val="en-US" w:eastAsia="en-US" w:bidi="en-US"/>
        </w:rPr>
        <w:t>pre</w:t>
      </w:r>
      <w:r w:rsidRPr="002E0257">
        <w:rPr>
          <w:lang w:eastAsia="en-US" w:bidi="en-US"/>
        </w:rPr>
        <w:t xml:space="preserve">- </w:t>
      </w:r>
      <w:r>
        <w:t xml:space="preserve">и суффиксов </w:t>
      </w:r>
      <w:r w:rsidRPr="002E0257">
        <w:rPr>
          <w:lang w:eastAsia="en-US" w:bidi="en-US"/>
        </w:rPr>
        <w:t>-</w:t>
      </w:r>
      <w:r>
        <w:rPr>
          <w:lang w:val="en-US" w:eastAsia="en-US" w:bidi="en-US"/>
        </w:rPr>
        <w:t>able</w:t>
      </w:r>
      <w:r w:rsidRPr="002E0257">
        <w:rPr>
          <w:lang w:eastAsia="en-US" w:bidi="en-US"/>
        </w:rPr>
        <w:t>/-</w:t>
      </w:r>
      <w:r>
        <w:rPr>
          <w:lang w:val="en-US" w:eastAsia="en-US" w:bidi="en-US"/>
        </w:rPr>
        <w:t>ible</w:t>
      </w:r>
      <w:r w:rsidRPr="002E0257">
        <w:rPr>
          <w:lang w:eastAsia="en-US" w:bidi="en-US"/>
        </w:rPr>
        <w:t>, -</w:t>
      </w:r>
      <w:r>
        <w:rPr>
          <w:lang w:val="en-US" w:eastAsia="en-US" w:bidi="en-US"/>
        </w:rPr>
        <w:t>al</w:t>
      </w:r>
      <w:r w:rsidRPr="002E0257">
        <w:rPr>
          <w:lang w:eastAsia="en-US" w:bidi="en-US"/>
        </w:rPr>
        <w:t>, -</w:t>
      </w:r>
      <w:r>
        <w:rPr>
          <w:lang w:val="en-US" w:eastAsia="en-US" w:bidi="en-US"/>
        </w:rPr>
        <w:t>ed</w:t>
      </w:r>
      <w:r w:rsidRPr="002E0257">
        <w:rPr>
          <w:lang w:eastAsia="en-US" w:bidi="en-US"/>
        </w:rPr>
        <w:t>, -</w:t>
      </w:r>
      <w:r>
        <w:rPr>
          <w:lang w:val="en-US" w:eastAsia="en-US" w:bidi="en-US"/>
        </w:rPr>
        <w:t>ese</w:t>
      </w:r>
      <w:r w:rsidRPr="002E0257">
        <w:rPr>
          <w:lang w:eastAsia="en-US" w:bidi="en-US"/>
        </w:rPr>
        <w:t>, -</w:t>
      </w:r>
      <w:r>
        <w:rPr>
          <w:lang w:val="en-US" w:eastAsia="en-US" w:bidi="en-US"/>
        </w:rPr>
        <w:t>ful</w:t>
      </w:r>
      <w:r w:rsidRPr="002E0257">
        <w:rPr>
          <w:lang w:eastAsia="en-US" w:bidi="en-US"/>
        </w:rPr>
        <w:t>, -</w:t>
      </w:r>
      <w:r>
        <w:rPr>
          <w:lang w:val="en-US" w:eastAsia="en-US" w:bidi="en-US"/>
        </w:rPr>
        <w:t>ian</w:t>
      </w:r>
      <w:r w:rsidRPr="002E0257">
        <w:rPr>
          <w:lang w:eastAsia="en-US" w:bidi="en-US"/>
        </w:rPr>
        <w:t>/ -</w:t>
      </w:r>
      <w:r>
        <w:rPr>
          <w:lang w:val="en-US" w:eastAsia="en-US" w:bidi="en-US"/>
        </w:rPr>
        <w:t>an</w:t>
      </w:r>
      <w:r w:rsidRPr="002E0257">
        <w:rPr>
          <w:lang w:eastAsia="en-US" w:bidi="en-US"/>
        </w:rPr>
        <w:t>, -</w:t>
      </w:r>
      <w:r>
        <w:rPr>
          <w:lang w:val="en-US" w:eastAsia="en-US" w:bidi="en-US"/>
        </w:rPr>
        <w:t>ical</w:t>
      </w:r>
      <w:r w:rsidRPr="002E0257">
        <w:rPr>
          <w:lang w:eastAsia="en-US" w:bidi="en-US"/>
        </w:rPr>
        <w:t>, -</w:t>
      </w:r>
      <w:r>
        <w:rPr>
          <w:lang w:val="en-US" w:eastAsia="en-US" w:bidi="en-US"/>
        </w:rPr>
        <w:t>ing</w:t>
      </w:r>
      <w:r w:rsidRPr="002E0257">
        <w:rPr>
          <w:lang w:eastAsia="en-US" w:bidi="en-US"/>
        </w:rPr>
        <w:t>, -</w:t>
      </w:r>
      <w:r>
        <w:rPr>
          <w:lang w:val="en-US" w:eastAsia="en-US" w:bidi="en-US"/>
        </w:rPr>
        <w:t>ish</w:t>
      </w:r>
      <w:r w:rsidRPr="002E0257">
        <w:rPr>
          <w:lang w:eastAsia="en-US" w:bidi="en-US"/>
        </w:rPr>
        <w:t>, -</w:t>
      </w:r>
      <w:r>
        <w:rPr>
          <w:lang w:val="en-US" w:eastAsia="en-US" w:bidi="en-US"/>
        </w:rPr>
        <w:t>ive</w:t>
      </w:r>
      <w:r w:rsidRPr="002E0257">
        <w:rPr>
          <w:lang w:eastAsia="en-US" w:bidi="en-US"/>
        </w:rPr>
        <w:t>, -</w:t>
      </w:r>
      <w:r>
        <w:rPr>
          <w:lang w:val="en-US" w:eastAsia="en-US" w:bidi="en-US"/>
        </w:rPr>
        <w:t>less</w:t>
      </w:r>
      <w:r w:rsidRPr="002E0257">
        <w:rPr>
          <w:lang w:eastAsia="en-US" w:bidi="en-US"/>
        </w:rPr>
        <w:t>, -</w:t>
      </w:r>
      <w:r>
        <w:rPr>
          <w:lang w:val="en-US" w:eastAsia="en-US" w:bidi="en-US"/>
        </w:rPr>
        <w:t>ly</w:t>
      </w:r>
      <w:r w:rsidRPr="002E0257">
        <w:rPr>
          <w:lang w:eastAsia="en-US" w:bidi="en-US"/>
        </w:rPr>
        <w:t>, -</w:t>
      </w:r>
      <w:r>
        <w:rPr>
          <w:lang w:val="en-US" w:eastAsia="en-US" w:bidi="en-US"/>
        </w:rPr>
        <w:t>ous</w:t>
      </w:r>
      <w:r w:rsidRPr="002E0257">
        <w:rPr>
          <w:lang w:eastAsia="en-US" w:bidi="en-US"/>
        </w:rPr>
        <w:t>, -</w:t>
      </w:r>
      <w:r>
        <w:rPr>
          <w:lang w:val="en-US" w:eastAsia="en-US" w:bidi="en-US"/>
        </w:rPr>
        <w:t>y</w:t>
      </w:r>
      <w:r w:rsidRPr="002E0257">
        <w:rPr>
          <w:lang w:eastAsia="en-US" w:bidi="en-US"/>
        </w:rPr>
        <w:t xml:space="preserve">; </w:t>
      </w:r>
      <w:r>
        <w:t xml:space="preserve">наречия при помощи префиксов </w:t>
      </w:r>
      <w:r>
        <w:rPr>
          <w:lang w:val="en-US" w:eastAsia="en-US" w:bidi="en-US"/>
        </w:rPr>
        <w:t>un</w:t>
      </w:r>
      <w:r w:rsidRPr="002E0257">
        <w:rPr>
          <w:lang w:eastAsia="en-US" w:bidi="en-US"/>
        </w:rPr>
        <w:t xml:space="preserve">-, </w:t>
      </w:r>
      <w:r>
        <w:rPr>
          <w:lang w:val="en-US" w:eastAsia="en-US" w:bidi="en-US"/>
        </w:rPr>
        <w:t>in</w:t>
      </w:r>
      <w:r w:rsidRPr="002E0257">
        <w:rPr>
          <w:lang w:eastAsia="en-US" w:bidi="en-US"/>
        </w:rPr>
        <w:t>-/</w:t>
      </w:r>
      <w:r>
        <w:rPr>
          <w:lang w:val="en-US" w:eastAsia="en-US" w:bidi="en-US"/>
        </w:rPr>
        <w:t>im</w:t>
      </w:r>
      <w:r w:rsidRPr="002E0257">
        <w:rPr>
          <w:lang w:eastAsia="en-US" w:bidi="en-US"/>
        </w:rPr>
        <w:t xml:space="preserve">-, </w:t>
      </w:r>
      <w:r>
        <w:rPr>
          <w:lang w:val="en-US" w:eastAsia="en-US" w:bidi="en-US"/>
        </w:rPr>
        <w:t>il</w:t>
      </w:r>
      <w:r w:rsidRPr="002E0257">
        <w:rPr>
          <w:lang w:eastAsia="en-US" w:bidi="en-US"/>
        </w:rPr>
        <w:t>-/</w:t>
      </w:r>
      <w:r>
        <w:rPr>
          <w:lang w:val="en-US" w:eastAsia="en-US" w:bidi="en-US"/>
        </w:rPr>
        <w:t>ir</w:t>
      </w:r>
      <w:r w:rsidRPr="002E0257">
        <w:rPr>
          <w:lang w:eastAsia="en-US" w:bidi="en-US"/>
        </w:rPr>
        <w:t xml:space="preserve">- </w:t>
      </w:r>
      <w:r>
        <w:t xml:space="preserve">и суффикса </w:t>
      </w:r>
      <w:r w:rsidRPr="002E0257">
        <w:rPr>
          <w:lang w:eastAsia="en-US" w:bidi="en-US"/>
        </w:rPr>
        <w:t>-</w:t>
      </w:r>
      <w:r>
        <w:rPr>
          <w:lang w:val="en-US" w:eastAsia="en-US" w:bidi="en-US"/>
        </w:rPr>
        <w:t>ly</w:t>
      </w:r>
      <w:r w:rsidRPr="002E0257">
        <w:rPr>
          <w:lang w:eastAsia="en-US" w:bidi="en-US"/>
        </w:rPr>
        <w:t xml:space="preserve">; </w:t>
      </w:r>
      <w:r>
        <w:t xml:space="preserve">числительные при помощи суффиксов </w:t>
      </w:r>
      <w:r w:rsidRPr="002E0257">
        <w:rPr>
          <w:lang w:eastAsia="en-US" w:bidi="en-US"/>
        </w:rPr>
        <w:t>-</w:t>
      </w:r>
      <w:r>
        <w:rPr>
          <w:lang w:val="en-US" w:eastAsia="en-US" w:bidi="en-US"/>
        </w:rPr>
        <w:t>teen</w:t>
      </w:r>
      <w:r w:rsidRPr="002E0257">
        <w:rPr>
          <w:lang w:eastAsia="en-US" w:bidi="en-US"/>
        </w:rPr>
        <w:t>, -</w:t>
      </w:r>
      <w:r>
        <w:rPr>
          <w:lang w:val="en-US" w:eastAsia="en-US" w:bidi="en-US"/>
        </w:rPr>
        <w:t>ty</w:t>
      </w:r>
      <w:r w:rsidRPr="002E0257">
        <w:rPr>
          <w:lang w:eastAsia="en-US" w:bidi="en-US"/>
        </w:rPr>
        <w:t>, -</w:t>
      </w:r>
      <w:r>
        <w:rPr>
          <w:lang w:val="en-US" w:eastAsia="en-US" w:bidi="en-US"/>
        </w:rPr>
        <w:t>th</w:t>
      </w:r>
      <w:r w:rsidRPr="002E0257">
        <w:rPr>
          <w:lang w:eastAsia="en-US" w:bidi="en-US"/>
        </w:rPr>
        <w:t xml:space="preserve">; </w:t>
      </w:r>
      <w:r>
        <w:t>с использованием словосложения:</w:t>
      </w:r>
    </w:p>
    <w:p w14:paraId="4D198685" w14:textId="77777777" w:rsidR="00172389" w:rsidRDefault="002E0257">
      <w:pPr>
        <w:pStyle w:val="24"/>
        <w:shd w:val="clear" w:color="auto" w:fill="auto"/>
        <w:spacing w:line="317" w:lineRule="exact"/>
        <w:ind w:firstLine="740"/>
        <w:jc w:val="left"/>
      </w:pPr>
      <w:r>
        <w:t xml:space="preserve">сложные существительные путём соединения основ существительных </w:t>
      </w:r>
      <w:r w:rsidRPr="002E0257">
        <w:rPr>
          <w:lang w:eastAsia="en-US" w:bidi="en-US"/>
        </w:rPr>
        <w:t>(</w:t>
      </w:r>
      <w:r>
        <w:rPr>
          <w:lang w:val="en-US" w:eastAsia="en-US" w:bidi="en-US"/>
        </w:rPr>
        <w:t>football</w:t>
      </w:r>
      <w:r w:rsidRPr="002E0257">
        <w:rPr>
          <w:lang w:eastAsia="en-US" w:bidi="en-US"/>
        </w:rPr>
        <w:t xml:space="preserve">); </w:t>
      </w:r>
      <w:r>
        <w:t xml:space="preserve">сложные существительные путём соединения основы прилагательного с основой существительного </w:t>
      </w:r>
      <w:r w:rsidRPr="002E0257">
        <w:rPr>
          <w:lang w:eastAsia="en-US" w:bidi="en-US"/>
        </w:rPr>
        <w:t>(</w:t>
      </w:r>
      <w:r>
        <w:rPr>
          <w:lang w:val="en-US" w:eastAsia="en-US" w:bidi="en-US"/>
        </w:rPr>
        <w:t>bluebell</w:t>
      </w:r>
      <w:r w:rsidRPr="002E0257">
        <w:rPr>
          <w:lang w:eastAsia="en-US" w:bidi="en-US"/>
        </w:rPr>
        <w:t>);</w:t>
      </w:r>
    </w:p>
    <w:p w14:paraId="674A8391" w14:textId="77777777" w:rsidR="00172389" w:rsidRDefault="002E0257">
      <w:pPr>
        <w:pStyle w:val="24"/>
        <w:shd w:val="clear" w:color="auto" w:fill="auto"/>
        <w:spacing w:line="317" w:lineRule="exact"/>
        <w:ind w:firstLine="740"/>
        <w:jc w:val="left"/>
      </w:pPr>
      <w:r>
        <w:t xml:space="preserve">сложные существительные путём соединения основ существительных с предлогом </w:t>
      </w:r>
      <w:r w:rsidRPr="002E0257">
        <w:rPr>
          <w:lang w:eastAsia="en-US" w:bidi="en-US"/>
        </w:rPr>
        <w:t>(</w:t>
      </w:r>
      <w:r>
        <w:rPr>
          <w:lang w:val="en-US" w:eastAsia="en-US" w:bidi="en-US"/>
        </w:rPr>
        <w:t>father</w:t>
      </w:r>
      <w:r w:rsidRPr="002E0257">
        <w:rPr>
          <w:lang w:eastAsia="en-US" w:bidi="en-US"/>
        </w:rPr>
        <w:t>-</w:t>
      </w:r>
      <w:r>
        <w:rPr>
          <w:lang w:val="en-US" w:eastAsia="en-US" w:bidi="en-US"/>
        </w:rPr>
        <w:t>in</w:t>
      </w:r>
      <w:r w:rsidRPr="002E0257">
        <w:rPr>
          <w:lang w:eastAsia="en-US" w:bidi="en-US"/>
        </w:rPr>
        <w:t>-</w:t>
      </w:r>
      <w:r>
        <w:rPr>
          <w:lang w:val="en-US" w:eastAsia="en-US" w:bidi="en-US"/>
        </w:rPr>
        <w:t>law</w:t>
      </w:r>
      <w:r w:rsidRPr="002E0257">
        <w:rPr>
          <w:lang w:eastAsia="en-US" w:bidi="en-US"/>
        </w:rPr>
        <w:t>);</w:t>
      </w:r>
    </w:p>
    <w:p w14:paraId="30A6370E" w14:textId="77777777" w:rsidR="00172389" w:rsidRDefault="002E0257">
      <w:pPr>
        <w:pStyle w:val="24"/>
        <w:shd w:val="clear" w:color="auto" w:fill="auto"/>
        <w:spacing w:line="317" w:lineRule="exact"/>
        <w:ind w:firstLine="740"/>
        <w:jc w:val="left"/>
      </w:pPr>
      <w:r>
        <w:t xml:space="preserve">сложные прилагательные путём соединения основы прилагательного/числительного с основой существительного с добавлением суффикса </w:t>
      </w:r>
      <w:r w:rsidRPr="002E0257">
        <w:rPr>
          <w:lang w:eastAsia="en-US" w:bidi="en-US"/>
        </w:rPr>
        <w:t>-</w:t>
      </w:r>
      <w:r>
        <w:rPr>
          <w:lang w:val="en-US" w:eastAsia="en-US" w:bidi="en-US"/>
        </w:rPr>
        <w:t>ed</w:t>
      </w:r>
      <w:r w:rsidRPr="002E0257">
        <w:rPr>
          <w:lang w:eastAsia="en-US" w:bidi="en-US"/>
        </w:rPr>
        <w:t xml:space="preserve"> (</w:t>
      </w:r>
      <w:r>
        <w:rPr>
          <w:lang w:val="en-US" w:eastAsia="en-US" w:bidi="en-US"/>
        </w:rPr>
        <w:t>blue</w:t>
      </w:r>
      <w:r w:rsidRPr="002E0257">
        <w:rPr>
          <w:lang w:eastAsia="en-US" w:bidi="en-US"/>
        </w:rPr>
        <w:t>-</w:t>
      </w:r>
      <w:r>
        <w:rPr>
          <w:lang w:val="en-US" w:eastAsia="en-US" w:bidi="en-US"/>
        </w:rPr>
        <w:t>eyed</w:t>
      </w:r>
      <w:r w:rsidRPr="002E0257">
        <w:rPr>
          <w:lang w:eastAsia="en-US" w:bidi="en-US"/>
        </w:rPr>
        <w:t xml:space="preserve">, </w:t>
      </w:r>
      <w:r>
        <w:rPr>
          <w:lang w:val="en-US" w:eastAsia="en-US" w:bidi="en-US"/>
        </w:rPr>
        <w:t>eight</w:t>
      </w:r>
      <w:r w:rsidRPr="002E0257">
        <w:rPr>
          <w:lang w:eastAsia="en-US" w:bidi="en-US"/>
        </w:rPr>
        <w:t>-</w:t>
      </w:r>
      <w:r>
        <w:rPr>
          <w:lang w:val="en-US" w:eastAsia="en-US" w:bidi="en-US"/>
        </w:rPr>
        <w:t>legged</w:t>
      </w:r>
      <w:r w:rsidRPr="002E0257">
        <w:rPr>
          <w:lang w:eastAsia="en-US" w:bidi="en-US"/>
        </w:rPr>
        <w:t>);</w:t>
      </w:r>
    </w:p>
    <w:p w14:paraId="739AE4B5" w14:textId="77777777" w:rsidR="00172389" w:rsidRDefault="002E0257">
      <w:pPr>
        <w:pStyle w:val="24"/>
        <w:shd w:val="clear" w:color="auto" w:fill="auto"/>
        <w:spacing w:line="317" w:lineRule="exact"/>
        <w:ind w:firstLine="740"/>
        <w:jc w:val="left"/>
      </w:pPr>
      <w:r>
        <w:t xml:space="preserve">сложных прилагательные путём соединения наречия с основой причастия II </w:t>
      </w:r>
      <w:r w:rsidRPr="002E0257">
        <w:rPr>
          <w:lang w:eastAsia="en-US" w:bidi="en-US"/>
        </w:rPr>
        <w:t>(</w:t>
      </w:r>
      <w:r>
        <w:rPr>
          <w:lang w:val="en-US" w:eastAsia="en-US" w:bidi="en-US"/>
        </w:rPr>
        <w:t>well</w:t>
      </w:r>
      <w:r w:rsidRPr="002E0257">
        <w:rPr>
          <w:lang w:eastAsia="en-US" w:bidi="en-US"/>
        </w:rPr>
        <w:t xml:space="preserve">- </w:t>
      </w:r>
      <w:r>
        <w:rPr>
          <w:lang w:val="en-US" w:eastAsia="en-US" w:bidi="en-US"/>
        </w:rPr>
        <w:t>behaved</w:t>
      </w:r>
      <w:r w:rsidRPr="002E0257">
        <w:rPr>
          <w:lang w:eastAsia="en-US" w:bidi="en-US"/>
        </w:rPr>
        <w:t>);</w:t>
      </w:r>
    </w:p>
    <w:p w14:paraId="1844DEAE" w14:textId="77777777" w:rsidR="00172389" w:rsidRDefault="002E0257">
      <w:pPr>
        <w:pStyle w:val="24"/>
        <w:shd w:val="clear" w:color="auto" w:fill="auto"/>
        <w:spacing w:line="317" w:lineRule="exact"/>
        <w:ind w:firstLine="740"/>
        <w:jc w:val="left"/>
      </w:pPr>
      <w:r>
        <w:t xml:space="preserve">сложные прилагательные путём соединения основы прилагательного с основой причастия </w:t>
      </w:r>
      <w:r>
        <w:rPr>
          <w:lang w:val="en-US" w:eastAsia="en-US" w:bidi="en-US"/>
        </w:rPr>
        <w:t>I</w:t>
      </w:r>
      <w:r w:rsidRPr="002E0257">
        <w:rPr>
          <w:lang w:eastAsia="en-US" w:bidi="en-US"/>
        </w:rPr>
        <w:t xml:space="preserve"> (</w:t>
      </w:r>
      <w:r>
        <w:rPr>
          <w:lang w:val="en-US" w:eastAsia="en-US" w:bidi="en-US"/>
        </w:rPr>
        <w:t>nice</w:t>
      </w:r>
      <w:r w:rsidRPr="002E0257">
        <w:rPr>
          <w:lang w:eastAsia="en-US" w:bidi="en-US"/>
        </w:rPr>
        <w:t>-</w:t>
      </w:r>
      <w:r>
        <w:rPr>
          <w:lang w:val="en-US" w:eastAsia="en-US" w:bidi="en-US"/>
        </w:rPr>
        <w:t>looking</w:t>
      </w:r>
      <w:r w:rsidRPr="002E0257">
        <w:rPr>
          <w:lang w:eastAsia="en-US" w:bidi="en-US"/>
        </w:rPr>
        <w:t>);</w:t>
      </w:r>
    </w:p>
    <w:p w14:paraId="251F747B" w14:textId="77777777" w:rsidR="00172389" w:rsidRDefault="002E0257">
      <w:pPr>
        <w:pStyle w:val="24"/>
        <w:shd w:val="clear" w:color="auto" w:fill="auto"/>
        <w:spacing w:line="317" w:lineRule="exact"/>
        <w:ind w:firstLine="740"/>
        <w:jc w:val="left"/>
      </w:pPr>
      <w:r>
        <w:t>с использованием конверсии:</w:t>
      </w:r>
    </w:p>
    <w:p w14:paraId="42C46029" w14:textId="77777777" w:rsidR="00172389" w:rsidRDefault="002E0257">
      <w:pPr>
        <w:pStyle w:val="24"/>
        <w:shd w:val="clear" w:color="auto" w:fill="auto"/>
        <w:spacing w:line="317" w:lineRule="exact"/>
        <w:ind w:firstLine="740"/>
        <w:jc w:val="left"/>
      </w:pPr>
      <w:r>
        <w:t xml:space="preserve">образование имён существительных от неопределённых форм глаголов </w:t>
      </w:r>
      <w:r w:rsidRPr="002E0257">
        <w:rPr>
          <w:lang w:eastAsia="en-US" w:bidi="en-US"/>
        </w:rPr>
        <w:t>(</w:t>
      </w:r>
      <w:r>
        <w:rPr>
          <w:lang w:val="en-US" w:eastAsia="en-US" w:bidi="en-US"/>
        </w:rPr>
        <w:t>to</w:t>
      </w:r>
      <w:r w:rsidRPr="002E0257">
        <w:rPr>
          <w:lang w:eastAsia="en-US" w:bidi="en-US"/>
        </w:rPr>
        <w:t xml:space="preserve"> </w:t>
      </w:r>
      <w:r>
        <w:rPr>
          <w:lang w:val="en-US" w:eastAsia="en-US" w:bidi="en-US"/>
        </w:rPr>
        <w:t>run</w:t>
      </w:r>
      <w:r w:rsidRPr="002E0257">
        <w:rPr>
          <w:lang w:eastAsia="en-US" w:bidi="en-US"/>
        </w:rPr>
        <w:t xml:space="preserve"> </w:t>
      </w:r>
      <w:r>
        <w:t xml:space="preserve">- </w:t>
      </w:r>
      <w:r>
        <w:rPr>
          <w:lang w:val="en-US" w:eastAsia="en-US" w:bidi="en-US"/>
        </w:rPr>
        <w:t>a</w:t>
      </w:r>
    </w:p>
    <w:p w14:paraId="02A9D7B2" w14:textId="77777777" w:rsidR="00172389" w:rsidRDefault="002E0257">
      <w:pPr>
        <w:pStyle w:val="24"/>
        <w:shd w:val="clear" w:color="auto" w:fill="auto"/>
        <w:spacing w:line="317" w:lineRule="exact"/>
        <w:jc w:val="left"/>
      </w:pPr>
      <w:r>
        <w:rPr>
          <w:lang w:val="en-US" w:eastAsia="en-US" w:bidi="en-US"/>
        </w:rPr>
        <w:t>run</w:t>
      </w:r>
      <w:r w:rsidRPr="002E0257">
        <w:rPr>
          <w:lang w:eastAsia="en-US" w:bidi="en-US"/>
        </w:rPr>
        <w:t>);</w:t>
      </w:r>
    </w:p>
    <w:p w14:paraId="48C47020" w14:textId="77777777" w:rsidR="00172389" w:rsidRDefault="002E0257">
      <w:pPr>
        <w:pStyle w:val="24"/>
        <w:shd w:val="clear" w:color="auto" w:fill="auto"/>
        <w:spacing w:line="317" w:lineRule="exact"/>
        <w:ind w:left="740"/>
        <w:jc w:val="left"/>
      </w:pPr>
      <w:r>
        <w:t xml:space="preserve">имён существительных от прилагательных </w:t>
      </w:r>
      <w:r w:rsidRPr="002E0257">
        <w:rPr>
          <w:lang w:eastAsia="en-US" w:bidi="en-US"/>
        </w:rPr>
        <w:t>(</w:t>
      </w:r>
      <w:r>
        <w:rPr>
          <w:lang w:val="en-US" w:eastAsia="en-US" w:bidi="en-US"/>
        </w:rPr>
        <w:t>rich</w:t>
      </w:r>
      <w:r w:rsidRPr="002E0257">
        <w:rPr>
          <w:lang w:eastAsia="en-US" w:bidi="en-US"/>
        </w:rPr>
        <w:t xml:space="preserve"> </w:t>
      </w:r>
      <w:r>
        <w:rPr>
          <w:lang w:val="en-US" w:eastAsia="en-US" w:bidi="en-US"/>
        </w:rPr>
        <w:t>people</w:t>
      </w:r>
      <w:r w:rsidRPr="002E0257">
        <w:rPr>
          <w:lang w:eastAsia="en-US" w:bidi="en-US"/>
        </w:rPr>
        <w:t xml:space="preserve"> </w:t>
      </w:r>
      <w:r>
        <w:t xml:space="preserve">- </w:t>
      </w:r>
      <w:r>
        <w:rPr>
          <w:lang w:val="en-US" w:eastAsia="en-US" w:bidi="en-US"/>
        </w:rPr>
        <w:t>the</w:t>
      </w:r>
      <w:r w:rsidRPr="002E0257">
        <w:rPr>
          <w:lang w:eastAsia="en-US" w:bidi="en-US"/>
        </w:rPr>
        <w:t xml:space="preserve"> </w:t>
      </w:r>
      <w:r>
        <w:rPr>
          <w:lang w:val="en-US" w:eastAsia="en-US" w:bidi="en-US"/>
        </w:rPr>
        <w:t>rich</w:t>
      </w:r>
      <w:r w:rsidRPr="002E0257">
        <w:rPr>
          <w:lang w:eastAsia="en-US" w:bidi="en-US"/>
        </w:rPr>
        <w:t xml:space="preserve">); </w:t>
      </w:r>
      <w:r>
        <w:t xml:space="preserve">глаголов от имён существительных </w:t>
      </w:r>
      <w:r w:rsidRPr="002E0257">
        <w:rPr>
          <w:lang w:eastAsia="en-US" w:bidi="en-US"/>
        </w:rPr>
        <w:t>(</w:t>
      </w:r>
      <w:r>
        <w:rPr>
          <w:lang w:val="en-US" w:eastAsia="en-US" w:bidi="en-US"/>
        </w:rPr>
        <w:t>a</w:t>
      </w:r>
      <w:r w:rsidRPr="002E0257">
        <w:rPr>
          <w:lang w:eastAsia="en-US" w:bidi="en-US"/>
        </w:rPr>
        <w:t xml:space="preserve"> </w:t>
      </w:r>
      <w:r>
        <w:rPr>
          <w:lang w:val="en-US" w:eastAsia="en-US" w:bidi="en-US"/>
        </w:rPr>
        <w:t>hand</w:t>
      </w:r>
      <w:r w:rsidRPr="002E0257">
        <w:rPr>
          <w:lang w:eastAsia="en-US" w:bidi="en-US"/>
        </w:rPr>
        <w:t xml:space="preserve"> </w:t>
      </w:r>
      <w:r>
        <w:t xml:space="preserve">- </w:t>
      </w:r>
      <w:r>
        <w:rPr>
          <w:lang w:val="en-US" w:eastAsia="en-US" w:bidi="en-US"/>
        </w:rPr>
        <w:t>to</w:t>
      </w:r>
      <w:r w:rsidRPr="002E0257">
        <w:rPr>
          <w:lang w:eastAsia="en-US" w:bidi="en-US"/>
        </w:rPr>
        <w:t xml:space="preserve"> </w:t>
      </w:r>
      <w:r>
        <w:rPr>
          <w:lang w:val="en-US" w:eastAsia="en-US" w:bidi="en-US"/>
        </w:rPr>
        <w:t>hand</w:t>
      </w:r>
      <w:r w:rsidRPr="002E0257">
        <w:rPr>
          <w:lang w:eastAsia="en-US" w:bidi="en-US"/>
        </w:rPr>
        <w:t xml:space="preserve">); </w:t>
      </w:r>
      <w:r>
        <w:t xml:space="preserve">глаголов от имён прилагательных </w:t>
      </w:r>
      <w:r w:rsidRPr="002E0257">
        <w:rPr>
          <w:lang w:eastAsia="en-US" w:bidi="en-US"/>
        </w:rPr>
        <w:t>(</w:t>
      </w:r>
      <w:r>
        <w:rPr>
          <w:lang w:val="en-US" w:eastAsia="en-US" w:bidi="en-US"/>
        </w:rPr>
        <w:t>cool</w:t>
      </w:r>
      <w:r w:rsidRPr="002E0257">
        <w:rPr>
          <w:lang w:eastAsia="en-US" w:bidi="en-US"/>
        </w:rPr>
        <w:t xml:space="preserve"> </w:t>
      </w:r>
      <w:r>
        <w:t xml:space="preserve">- </w:t>
      </w:r>
      <w:r>
        <w:rPr>
          <w:lang w:val="en-US" w:eastAsia="en-US" w:bidi="en-US"/>
        </w:rPr>
        <w:t>to</w:t>
      </w:r>
      <w:r w:rsidRPr="002E0257">
        <w:rPr>
          <w:lang w:eastAsia="en-US" w:bidi="en-US"/>
        </w:rPr>
        <w:t xml:space="preserve"> </w:t>
      </w:r>
      <w:r>
        <w:rPr>
          <w:lang w:val="en-US" w:eastAsia="en-US" w:bidi="en-US"/>
        </w:rPr>
        <w:t>cool</w:t>
      </w:r>
      <w:r w:rsidRPr="002E0257">
        <w:rPr>
          <w:lang w:eastAsia="en-US" w:bidi="en-US"/>
        </w:rPr>
        <w:t>);</w:t>
      </w:r>
    </w:p>
    <w:p w14:paraId="330E58C4" w14:textId="77777777" w:rsidR="00172389" w:rsidRDefault="002E0257">
      <w:pPr>
        <w:pStyle w:val="24"/>
        <w:shd w:val="clear" w:color="auto" w:fill="auto"/>
        <w:spacing w:line="317" w:lineRule="exact"/>
        <w:ind w:firstLine="740"/>
        <w:jc w:val="left"/>
      </w:pPr>
      <w:r>
        <w:t xml:space="preserve">распознавать и употреблять в устной и письменной речи имена прилагательные на - </w:t>
      </w:r>
      <w:r>
        <w:rPr>
          <w:lang w:val="en-US" w:eastAsia="en-US" w:bidi="en-US"/>
        </w:rPr>
        <w:t>ed</w:t>
      </w:r>
      <w:r w:rsidRPr="002E0257">
        <w:rPr>
          <w:lang w:eastAsia="en-US" w:bidi="en-US"/>
        </w:rPr>
        <w:t xml:space="preserve"> </w:t>
      </w:r>
      <w:r>
        <w:t xml:space="preserve">и </w:t>
      </w:r>
      <w:r w:rsidRPr="002E0257">
        <w:rPr>
          <w:lang w:eastAsia="en-US" w:bidi="en-US"/>
        </w:rPr>
        <w:t>-</w:t>
      </w:r>
      <w:r>
        <w:rPr>
          <w:lang w:val="en-US" w:eastAsia="en-US" w:bidi="en-US"/>
        </w:rPr>
        <w:t>ing</w:t>
      </w:r>
      <w:r w:rsidRPr="002E0257">
        <w:rPr>
          <w:lang w:eastAsia="en-US" w:bidi="en-US"/>
        </w:rPr>
        <w:t xml:space="preserve"> (</w:t>
      </w:r>
      <w:r>
        <w:rPr>
          <w:lang w:val="en-US" w:eastAsia="en-US" w:bidi="en-US"/>
        </w:rPr>
        <w:t>excited</w:t>
      </w:r>
      <w:r w:rsidRPr="002E0257">
        <w:rPr>
          <w:lang w:eastAsia="en-US" w:bidi="en-US"/>
        </w:rPr>
        <w:t xml:space="preserve"> </w:t>
      </w:r>
      <w:r>
        <w:t xml:space="preserve">- </w:t>
      </w:r>
      <w:r>
        <w:rPr>
          <w:lang w:val="en-US" w:eastAsia="en-US" w:bidi="en-US"/>
        </w:rPr>
        <w:t>exciting</w:t>
      </w:r>
      <w:r w:rsidRPr="002E0257">
        <w:rPr>
          <w:lang w:eastAsia="en-US" w:bidi="en-US"/>
        </w:rPr>
        <w:t>);</w:t>
      </w:r>
    </w:p>
    <w:p w14:paraId="48701937" w14:textId="77777777" w:rsidR="00172389" w:rsidRDefault="002E0257">
      <w:pPr>
        <w:pStyle w:val="24"/>
        <w:shd w:val="clear" w:color="auto" w:fill="auto"/>
        <w:spacing w:line="317" w:lineRule="exact"/>
        <w:ind w:firstLine="74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F842DCC" w14:textId="77777777" w:rsidR="00172389" w:rsidRDefault="002E0257">
      <w:pPr>
        <w:pStyle w:val="24"/>
        <w:shd w:val="clear" w:color="auto" w:fill="auto"/>
        <w:spacing w:line="317" w:lineRule="exact"/>
        <w:ind w:firstLine="740"/>
        <w:jc w:val="left"/>
      </w:pPr>
      <w:r>
        <w:t xml:space="preserve">распознавать и употреблять в устной и письменной речи различные средства связи </w:t>
      </w:r>
      <w:r>
        <w:lastRenderedPageBreak/>
        <w:t>для обеспечения целостности и логичности устного/письменного высказывания;</w:t>
      </w:r>
    </w:p>
    <w:p w14:paraId="5CDDA447" w14:textId="77777777" w:rsidR="00172389" w:rsidRDefault="002E0257">
      <w:pPr>
        <w:pStyle w:val="24"/>
        <w:shd w:val="clear" w:color="auto" w:fill="auto"/>
        <w:spacing w:line="317" w:lineRule="exact"/>
        <w:ind w:firstLine="740"/>
        <w:jc w:val="left"/>
      </w:pPr>
      <w:r>
        <w:t>знать и понимать особенности структуры простых и сложных предложений и различных коммуникативных типов предложений английского языка;</w:t>
      </w:r>
    </w:p>
    <w:p w14:paraId="3DF42856" w14:textId="77777777" w:rsidR="00172389" w:rsidRDefault="002E0257">
      <w:pPr>
        <w:pStyle w:val="24"/>
        <w:shd w:val="clear" w:color="auto" w:fill="auto"/>
        <w:spacing w:line="317" w:lineRule="exact"/>
        <w:ind w:firstLine="740"/>
        <w:jc w:val="left"/>
      </w:pPr>
      <w:r>
        <w:t>распознавать в звучащем и письменном тексте и употреб-лять в устной и письменной</w:t>
      </w:r>
    </w:p>
    <w:p w14:paraId="5ABC3E56" w14:textId="77777777" w:rsidR="00172389" w:rsidRDefault="002E0257">
      <w:pPr>
        <w:pStyle w:val="24"/>
        <w:shd w:val="clear" w:color="auto" w:fill="auto"/>
        <w:spacing w:line="317" w:lineRule="exact"/>
        <w:jc w:val="left"/>
      </w:pPr>
      <w:r>
        <w:t>речи:</w:t>
      </w:r>
    </w:p>
    <w:p w14:paraId="02B053F2" w14:textId="77777777" w:rsidR="00172389" w:rsidRDefault="002E0257">
      <w:pPr>
        <w:pStyle w:val="24"/>
        <w:shd w:val="clear" w:color="auto" w:fill="auto"/>
        <w:spacing w:line="317" w:lineRule="exact"/>
        <w:ind w:firstLine="740"/>
        <w:jc w:val="left"/>
      </w:pPr>
      <w:r>
        <w:t>предложения, в том числе с несколькими обстоятельствами, следующими определённом порядке;</w:t>
      </w:r>
    </w:p>
    <w:p w14:paraId="41911134" w14:textId="77777777" w:rsidR="00172389" w:rsidRDefault="002E0257">
      <w:pPr>
        <w:pStyle w:val="24"/>
        <w:shd w:val="clear" w:color="auto" w:fill="auto"/>
        <w:spacing w:line="317" w:lineRule="exact"/>
        <w:ind w:left="740"/>
        <w:jc w:val="left"/>
      </w:pPr>
      <w:r>
        <w:t xml:space="preserve">предложения с начальным </w:t>
      </w:r>
      <w:r>
        <w:rPr>
          <w:lang w:val="en-US" w:eastAsia="en-US" w:bidi="en-US"/>
        </w:rPr>
        <w:t>It</w:t>
      </w:r>
      <w:r w:rsidRPr="002E0257">
        <w:rPr>
          <w:lang w:eastAsia="en-US" w:bidi="en-US"/>
        </w:rPr>
        <w:t xml:space="preserve">; </w:t>
      </w:r>
      <w:r>
        <w:t xml:space="preserve">предложения с начальным </w:t>
      </w:r>
      <w:r>
        <w:rPr>
          <w:lang w:val="en-US" w:eastAsia="en-US" w:bidi="en-US"/>
        </w:rPr>
        <w:t>There</w:t>
      </w:r>
      <w:r w:rsidRPr="002E0257">
        <w:rPr>
          <w:lang w:eastAsia="en-US" w:bidi="en-US"/>
        </w:rPr>
        <w:t xml:space="preserve"> </w:t>
      </w:r>
      <w:r>
        <w:t xml:space="preserve">+ </w:t>
      </w:r>
      <w:r>
        <w:rPr>
          <w:lang w:val="en-US" w:eastAsia="en-US" w:bidi="en-US"/>
        </w:rPr>
        <w:t>to</w:t>
      </w:r>
      <w:r w:rsidRPr="002E0257">
        <w:rPr>
          <w:lang w:eastAsia="en-US" w:bidi="en-US"/>
        </w:rPr>
        <w:t xml:space="preserve"> </w:t>
      </w:r>
      <w:r>
        <w:rPr>
          <w:lang w:val="en-US" w:eastAsia="en-US" w:bidi="en-US"/>
        </w:rPr>
        <w:t>be</w:t>
      </w:r>
      <w:r w:rsidRPr="002E0257">
        <w:rPr>
          <w:lang w:eastAsia="en-US" w:bidi="en-US"/>
        </w:rPr>
        <w:t>;</w:t>
      </w:r>
    </w:p>
    <w:p w14:paraId="754DCAC3" w14:textId="77777777" w:rsidR="00172389" w:rsidRDefault="002E0257">
      <w:pPr>
        <w:pStyle w:val="24"/>
        <w:shd w:val="clear" w:color="auto" w:fill="auto"/>
        <w:spacing w:line="317" w:lineRule="exact"/>
        <w:ind w:firstLine="740"/>
        <w:jc w:val="left"/>
      </w:pPr>
      <w:r>
        <w:t xml:space="preserve">предложения с глагольными конструкциями, содержащими глаголы-связки </w:t>
      </w:r>
      <w:r>
        <w:rPr>
          <w:lang w:val="en-US" w:eastAsia="en-US" w:bidi="en-US"/>
        </w:rPr>
        <w:t>to</w:t>
      </w:r>
      <w:r w:rsidRPr="002E0257">
        <w:rPr>
          <w:lang w:eastAsia="en-US" w:bidi="en-US"/>
        </w:rPr>
        <w:t xml:space="preserve"> </w:t>
      </w:r>
      <w:r>
        <w:rPr>
          <w:lang w:val="en-US" w:eastAsia="en-US" w:bidi="en-US"/>
        </w:rPr>
        <w:t>be</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look</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seem</w:t>
      </w:r>
      <w:r w:rsidRPr="002E0257">
        <w:rPr>
          <w:lang w:eastAsia="en-US" w:bidi="en-US"/>
        </w:rPr>
        <w:t xml:space="preserve">, </w:t>
      </w:r>
      <w:r>
        <w:rPr>
          <w:lang w:val="en-US" w:eastAsia="en-US" w:bidi="en-US"/>
        </w:rPr>
        <w:t>to</w:t>
      </w:r>
      <w:r w:rsidRPr="002E0257">
        <w:rPr>
          <w:lang w:eastAsia="en-US" w:bidi="en-US"/>
        </w:rPr>
        <w:t xml:space="preserve"> </w:t>
      </w:r>
      <w:r>
        <w:rPr>
          <w:lang w:val="en-US" w:eastAsia="en-US" w:bidi="en-US"/>
        </w:rPr>
        <w:t>feel</w:t>
      </w:r>
      <w:r w:rsidRPr="002E0257">
        <w:rPr>
          <w:lang w:eastAsia="en-US" w:bidi="en-US"/>
        </w:rPr>
        <w:t>;</w:t>
      </w:r>
    </w:p>
    <w:p w14:paraId="446887A3" w14:textId="77777777" w:rsidR="00172389" w:rsidRDefault="002E0257">
      <w:pPr>
        <w:pStyle w:val="24"/>
        <w:shd w:val="clear" w:color="auto" w:fill="auto"/>
        <w:spacing w:line="317" w:lineRule="exact"/>
        <w:ind w:firstLine="740"/>
        <w:jc w:val="left"/>
      </w:pPr>
      <w:r>
        <w:t xml:space="preserve">предложения со сложным подлежащим - </w:t>
      </w:r>
      <w:r>
        <w:rPr>
          <w:lang w:val="en-US" w:eastAsia="en-US" w:bidi="en-US"/>
        </w:rPr>
        <w:t>Complex</w:t>
      </w:r>
      <w:r w:rsidRPr="002E0257">
        <w:rPr>
          <w:lang w:eastAsia="en-US" w:bidi="en-US"/>
        </w:rPr>
        <w:t xml:space="preserve"> </w:t>
      </w:r>
      <w:r>
        <w:rPr>
          <w:lang w:val="en-US" w:eastAsia="en-US" w:bidi="en-US"/>
        </w:rPr>
        <w:t>Subject</w:t>
      </w:r>
      <w:r w:rsidRPr="002E0257">
        <w:rPr>
          <w:lang w:eastAsia="en-US" w:bidi="en-US"/>
        </w:rPr>
        <w:t xml:space="preserve">; </w:t>
      </w:r>
      <w:r>
        <w:t xml:space="preserve">предложения со сложным дополнением - </w:t>
      </w:r>
      <w:r>
        <w:rPr>
          <w:lang w:val="en-US" w:eastAsia="en-US" w:bidi="en-US"/>
        </w:rPr>
        <w:t>Complex</w:t>
      </w:r>
      <w:r w:rsidRPr="002E0257">
        <w:rPr>
          <w:lang w:eastAsia="en-US" w:bidi="en-US"/>
        </w:rPr>
        <w:t xml:space="preserve"> </w:t>
      </w:r>
      <w:r>
        <w:rPr>
          <w:lang w:val="en-US" w:eastAsia="en-US" w:bidi="en-US"/>
        </w:rPr>
        <w:t>Object</w:t>
      </w:r>
      <w:r w:rsidRPr="002E0257">
        <w:rPr>
          <w:lang w:eastAsia="en-US" w:bidi="en-US"/>
        </w:rPr>
        <w:t xml:space="preserve">; </w:t>
      </w:r>
      <w:r>
        <w:t xml:space="preserve">сложносочинённые предложения с сочинительными союзами </w:t>
      </w:r>
      <w:r>
        <w:rPr>
          <w:lang w:val="en-US" w:eastAsia="en-US" w:bidi="en-US"/>
        </w:rPr>
        <w:t>and</w:t>
      </w:r>
      <w:r w:rsidRPr="002E0257">
        <w:rPr>
          <w:lang w:eastAsia="en-US" w:bidi="en-US"/>
        </w:rPr>
        <w:t xml:space="preserve">, </w:t>
      </w:r>
      <w:r>
        <w:rPr>
          <w:lang w:val="en-US" w:eastAsia="en-US" w:bidi="en-US"/>
        </w:rPr>
        <w:t>but</w:t>
      </w:r>
      <w:r w:rsidRPr="002E0257">
        <w:rPr>
          <w:lang w:eastAsia="en-US" w:bidi="en-US"/>
        </w:rPr>
        <w:t xml:space="preserve">, </w:t>
      </w:r>
      <w:r>
        <w:rPr>
          <w:lang w:val="en-US" w:eastAsia="en-US" w:bidi="en-US"/>
        </w:rPr>
        <w:t>or</w:t>
      </w:r>
      <w:r w:rsidRPr="002E0257">
        <w:rPr>
          <w:lang w:eastAsia="en-US" w:bidi="en-US"/>
        </w:rPr>
        <w:t xml:space="preserve">; </w:t>
      </w:r>
      <w:r>
        <w:t xml:space="preserve">сложноподчинённые предложения с союзами и союзными словами </w:t>
      </w:r>
      <w:r>
        <w:rPr>
          <w:lang w:val="en-US" w:eastAsia="en-US" w:bidi="en-US"/>
        </w:rPr>
        <w:t>because</w:t>
      </w:r>
      <w:r w:rsidRPr="002E0257">
        <w:rPr>
          <w:lang w:eastAsia="en-US" w:bidi="en-US"/>
        </w:rPr>
        <w:t xml:space="preserve">, </w:t>
      </w:r>
      <w:r>
        <w:rPr>
          <w:lang w:val="en-US" w:eastAsia="en-US" w:bidi="en-US"/>
        </w:rPr>
        <w:t>if</w:t>
      </w:r>
      <w:r w:rsidRPr="002E0257">
        <w:rPr>
          <w:lang w:eastAsia="en-US" w:bidi="en-US"/>
        </w:rPr>
        <w:t xml:space="preserve">, </w:t>
      </w:r>
      <w:r>
        <w:rPr>
          <w:lang w:val="en-US" w:eastAsia="en-US" w:bidi="en-US"/>
        </w:rPr>
        <w:t>when</w:t>
      </w:r>
      <w:r w:rsidRPr="002E0257">
        <w:rPr>
          <w:lang w:eastAsia="en-US" w:bidi="en-US"/>
        </w:rPr>
        <w:t xml:space="preserve">, </w:t>
      </w:r>
      <w:r>
        <w:rPr>
          <w:lang w:val="en-US" w:eastAsia="en-US" w:bidi="en-US"/>
        </w:rPr>
        <w:t>where</w:t>
      </w:r>
      <w:r w:rsidRPr="002E0257">
        <w:rPr>
          <w:lang w:eastAsia="en-US" w:bidi="en-US"/>
        </w:rPr>
        <w:t xml:space="preserve">, </w:t>
      </w:r>
      <w:r>
        <w:rPr>
          <w:lang w:val="en-US" w:eastAsia="en-US" w:bidi="en-US"/>
        </w:rPr>
        <w:t>what</w:t>
      </w:r>
      <w:r w:rsidRPr="002E0257">
        <w:rPr>
          <w:lang w:eastAsia="en-US" w:bidi="en-US"/>
        </w:rPr>
        <w:t xml:space="preserve">, </w:t>
      </w:r>
      <w:r>
        <w:rPr>
          <w:lang w:val="en-US" w:eastAsia="en-US" w:bidi="en-US"/>
        </w:rPr>
        <w:t>why</w:t>
      </w:r>
      <w:r w:rsidRPr="002E0257">
        <w:rPr>
          <w:lang w:eastAsia="en-US" w:bidi="en-US"/>
        </w:rPr>
        <w:t xml:space="preserve">, </w:t>
      </w:r>
      <w:r>
        <w:rPr>
          <w:lang w:val="en-US" w:eastAsia="en-US" w:bidi="en-US"/>
        </w:rPr>
        <w:t>how</w:t>
      </w:r>
      <w:r w:rsidRPr="002E0257">
        <w:rPr>
          <w:lang w:eastAsia="en-US" w:bidi="en-US"/>
        </w:rPr>
        <w:t>;</w:t>
      </w:r>
    </w:p>
    <w:p w14:paraId="79284829" w14:textId="77777777" w:rsidR="00172389" w:rsidRDefault="002E0257">
      <w:pPr>
        <w:pStyle w:val="24"/>
        <w:shd w:val="clear" w:color="auto" w:fill="auto"/>
        <w:spacing w:line="317" w:lineRule="exact"/>
        <w:ind w:firstLine="740"/>
        <w:jc w:val="left"/>
      </w:pPr>
      <w:r>
        <w:t xml:space="preserve">сложноподчинённые предложения с определительными придаточными с союзными словами </w:t>
      </w:r>
      <w:r>
        <w:rPr>
          <w:lang w:val="en-US" w:eastAsia="en-US" w:bidi="en-US"/>
        </w:rPr>
        <w:t>who</w:t>
      </w:r>
      <w:r w:rsidRPr="002E0257">
        <w:rPr>
          <w:lang w:eastAsia="en-US" w:bidi="en-US"/>
        </w:rPr>
        <w:t xml:space="preserve">, </w:t>
      </w:r>
      <w:r>
        <w:rPr>
          <w:lang w:val="en-US" w:eastAsia="en-US" w:bidi="en-US"/>
        </w:rPr>
        <w:t>which</w:t>
      </w:r>
      <w:r w:rsidRPr="002E0257">
        <w:rPr>
          <w:lang w:eastAsia="en-US" w:bidi="en-US"/>
        </w:rPr>
        <w:t xml:space="preserve">, </w:t>
      </w:r>
      <w:r>
        <w:rPr>
          <w:lang w:val="en-US" w:eastAsia="en-US" w:bidi="en-US"/>
        </w:rPr>
        <w:t>that</w:t>
      </w:r>
      <w:r w:rsidRPr="002E0257">
        <w:rPr>
          <w:lang w:eastAsia="en-US" w:bidi="en-US"/>
        </w:rPr>
        <w:t>;</w:t>
      </w:r>
    </w:p>
    <w:p w14:paraId="196545D5" w14:textId="77777777" w:rsidR="00172389" w:rsidRDefault="002E0257">
      <w:pPr>
        <w:pStyle w:val="24"/>
        <w:shd w:val="clear" w:color="auto" w:fill="auto"/>
        <w:spacing w:line="317" w:lineRule="exact"/>
        <w:ind w:firstLine="740"/>
        <w:jc w:val="left"/>
      </w:pPr>
      <w:r>
        <w:t xml:space="preserve">сложноподчинённые предложения с союзными словами </w:t>
      </w:r>
      <w:r>
        <w:rPr>
          <w:lang w:val="en-US" w:eastAsia="en-US" w:bidi="en-US"/>
        </w:rPr>
        <w:t>whoever</w:t>
      </w:r>
      <w:r w:rsidRPr="002E0257">
        <w:rPr>
          <w:lang w:eastAsia="en-US" w:bidi="en-US"/>
        </w:rPr>
        <w:t xml:space="preserve">, </w:t>
      </w:r>
      <w:r>
        <w:rPr>
          <w:lang w:val="en-US" w:eastAsia="en-US" w:bidi="en-US"/>
        </w:rPr>
        <w:t>whatever</w:t>
      </w:r>
      <w:r w:rsidRPr="002E0257">
        <w:rPr>
          <w:lang w:eastAsia="en-US" w:bidi="en-US"/>
        </w:rPr>
        <w:t xml:space="preserve">, </w:t>
      </w:r>
      <w:r>
        <w:rPr>
          <w:lang w:val="en-US" w:eastAsia="en-US" w:bidi="en-US"/>
        </w:rPr>
        <w:t>however</w:t>
      </w:r>
      <w:r w:rsidRPr="002E0257">
        <w:rPr>
          <w:lang w:eastAsia="en-US" w:bidi="en-US"/>
        </w:rPr>
        <w:t xml:space="preserve">, </w:t>
      </w:r>
      <w:r>
        <w:rPr>
          <w:lang w:val="en-US" w:eastAsia="en-US" w:bidi="en-US"/>
        </w:rPr>
        <w:t>whenever</w:t>
      </w:r>
      <w:r w:rsidRPr="002E0257">
        <w:rPr>
          <w:lang w:eastAsia="en-US" w:bidi="en-US"/>
        </w:rPr>
        <w:t>;</w:t>
      </w:r>
    </w:p>
    <w:p w14:paraId="5D34B672" w14:textId="77777777" w:rsidR="00172389" w:rsidRDefault="002E0257">
      <w:pPr>
        <w:pStyle w:val="24"/>
        <w:shd w:val="clear" w:color="auto" w:fill="auto"/>
        <w:spacing w:line="317" w:lineRule="exact"/>
        <w:ind w:firstLine="740"/>
        <w:jc w:val="left"/>
      </w:pPr>
      <w:r>
        <w:t xml:space="preserve">условные предложения с глаголами в изъявительном наклонении </w:t>
      </w:r>
      <w:r w:rsidRPr="002E0257">
        <w:rPr>
          <w:lang w:eastAsia="en-US" w:bidi="en-US"/>
        </w:rPr>
        <w:t>(</w:t>
      </w:r>
      <w:r>
        <w:rPr>
          <w:lang w:val="en-US" w:eastAsia="en-US" w:bidi="en-US"/>
        </w:rPr>
        <w:t>Conditional</w:t>
      </w:r>
      <w:r w:rsidRPr="002E0257">
        <w:rPr>
          <w:lang w:eastAsia="en-US" w:bidi="en-US"/>
        </w:rPr>
        <w:t xml:space="preserve"> </w:t>
      </w:r>
      <w:r>
        <w:t xml:space="preserve">0, </w:t>
      </w:r>
      <w:r>
        <w:rPr>
          <w:lang w:val="en-US" w:eastAsia="en-US" w:bidi="en-US"/>
        </w:rPr>
        <w:t>Conditional</w:t>
      </w:r>
      <w:r w:rsidRPr="002E0257">
        <w:rPr>
          <w:lang w:eastAsia="en-US" w:bidi="en-US"/>
        </w:rPr>
        <w:t xml:space="preserve"> </w:t>
      </w:r>
      <w:r>
        <w:t xml:space="preserve">I) и с глаголами в сослагательном наклонении </w:t>
      </w:r>
      <w:r w:rsidRPr="002E0257">
        <w:rPr>
          <w:lang w:eastAsia="en-US" w:bidi="en-US"/>
        </w:rPr>
        <w:t>(</w:t>
      </w:r>
      <w:r>
        <w:rPr>
          <w:lang w:val="en-US" w:eastAsia="en-US" w:bidi="en-US"/>
        </w:rPr>
        <w:t>Conditional</w:t>
      </w:r>
      <w:r w:rsidRPr="002E0257">
        <w:rPr>
          <w:lang w:eastAsia="en-US" w:bidi="en-US"/>
        </w:rPr>
        <w:t xml:space="preserve"> </w:t>
      </w:r>
      <w:r>
        <w:t>II);</w:t>
      </w:r>
    </w:p>
    <w:p w14:paraId="4A482AD9" w14:textId="77777777" w:rsidR="00172389" w:rsidRPr="002E0257" w:rsidRDefault="002E0257">
      <w:pPr>
        <w:pStyle w:val="24"/>
        <w:shd w:val="clear" w:color="auto" w:fill="auto"/>
        <w:spacing w:line="317" w:lineRule="exact"/>
        <w:ind w:firstLine="740"/>
        <w:jc w:val="both"/>
        <w:rPr>
          <w:lang w:val="en-US"/>
        </w:rPr>
      </w:pPr>
      <w:r>
        <w:t>все</w:t>
      </w:r>
      <w:r w:rsidRPr="002E0257">
        <w:rPr>
          <w:lang w:val="en-US"/>
        </w:rPr>
        <w:t xml:space="preserve"> </w:t>
      </w:r>
      <w:r>
        <w:t>типы</w:t>
      </w:r>
      <w:r w:rsidRPr="002E0257">
        <w:rPr>
          <w:lang w:val="en-US"/>
        </w:rPr>
        <w:t xml:space="preserve"> </w:t>
      </w:r>
      <w:r>
        <w:t>вопросительных</w:t>
      </w:r>
      <w:r w:rsidRPr="002E0257">
        <w:rPr>
          <w:lang w:val="en-US"/>
        </w:rPr>
        <w:t xml:space="preserve"> </w:t>
      </w:r>
      <w:r>
        <w:t>предложений</w:t>
      </w:r>
      <w:r w:rsidRPr="002E0257">
        <w:rPr>
          <w:lang w:val="en-US"/>
        </w:rPr>
        <w:t xml:space="preserve"> (</w:t>
      </w:r>
      <w:r>
        <w:t>общий</w:t>
      </w:r>
      <w:r w:rsidRPr="002E0257">
        <w:rPr>
          <w:lang w:val="en-US"/>
        </w:rPr>
        <w:t xml:space="preserve">, </w:t>
      </w:r>
      <w:r>
        <w:t>специальный</w:t>
      </w:r>
      <w:r w:rsidRPr="002E0257">
        <w:rPr>
          <w:lang w:val="en-US"/>
        </w:rPr>
        <w:t xml:space="preserve">, </w:t>
      </w:r>
      <w:r>
        <w:t>альтернативный</w:t>
      </w:r>
      <w:r w:rsidRPr="002E0257">
        <w:rPr>
          <w:lang w:val="en-US"/>
        </w:rPr>
        <w:t xml:space="preserve">, </w:t>
      </w:r>
      <w:r>
        <w:t>разделительный</w:t>
      </w:r>
      <w:r w:rsidRPr="002E0257">
        <w:rPr>
          <w:lang w:val="en-US"/>
        </w:rPr>
        <w:t xml:space="preserve"> </w:t>
      </w:r>
      <w:r>
        <w:t>вопросы</w:t>
      </w:r>
      <w:r w:rsidRPr="002E0257">
        <w:rPr>
          <w:lang w:val="en-US"/>
        </w:rPr>
        <w:t xml:space="preserve"> </w:t>
      </w:r>
      <w:r>
        <w:t>в</w:t>
      </w:r>
      <w:r w:rsidRPr="002E0257">
        <w:rPr>
          <w:lang w:val="en-US"/>
        </w:rPr>
        <w:t xml:space="preserve"> </w:t>
      </w:r>
      <w:r>
        <w:rPr>
          <w:lang w:val="en-US" w:eastAsia="en-US" w:bidi="en-US"/>
        </w:rPr>
        <w:t>Present/Past/Future Simple Tense, Present/Past Continuous Tense, Present/Past Perfect Tense, Present Perfect Continuous Tense);</w:t>
      </w:r>
    </w:p>
    <w:p w14:paraId="4DA0B533" w14:textId="77777777" w:rsidR="00172389" w:rsidRDefault="002E0257">
      <w:pPr>
        <w:pStyle w:val="24"/>
        <w:shd w:val="clear" w:color="auto" w:fill="auto"/>
        <w:spacing w:line="317" w:lineRule="exact"/>
        <w:ind w:firstLine="74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295454B9" w14:textId="77777777" w:rsidR="00172389" w:rsidRDefault="002E0257">
      <w:pPr>
        <w:pStyle w:val="24"/>
        <w:shd w:val="clear" w:color="auto" w:fill="auto"/>
        <w:spacing w:line="317" w:lineRule="exact"/>
        <w:ind w:left="740"/>
        <w:jc w:val="left"/>
      </w:pPr>
      <w:r>
        <w:t xml:space="preserve">модальные глаголы в косвенной речи в настоящем и прошедшем времени; предложения с конструкциями </w:t>
      </w:r>
      <w:r>
        <w:rPr>
          <w:lang w:val="en-US" w:eastAsia="en-US" w:bidi="en-US"/>
        </w:rPr>
        <w:t>as</w:t>
      </w:r>
      <w:r w:rsidRPr="002E0257">
        <w:rPr>
          <w:lang w:eastAsia="en-US" w:bidi="en-US"/>
        </w:rPr>
        <w:t xml:space="preserve"> </w:t>
      </w:r>
      <w:r>
        <w:t xml:space="preserve">... </w:t>
      </w:r>
      <w:r>
        <w:rPr>
          <w:lang w:val="en-US" w:eastAsia="en-US" w:bidi="en-US"/>
        </w:rPr>
        <w:t>as</w:t>
      </w:r>
      <w:r w:rsidRPr="002E0257">
        <w:rPr>
          <w:lang w:eastAsia="en-US" w:bidi="en-US"/>
        </w:rPr>
        <w:t xml:space="preserve">, </w:t>
      </w:r>
      <w:r>
        <w:rPr>
          <w:lang w:val="en-US" w:eastAsia="en-US" w:bidi="en-US"/>
        </w:rPr>
        <w:t>not</w:t>
      </w:r>
      <w:r w:rsidRPr="002E0257">
        <w:rPr>
          <w:lang w:eastAsia="en-US" w:bidi="en-US"/>
        </w:rPr>
        <w:t xml:space="preserve"> </w:t>
      </w:r>
      <w:r>
        <w:rPr>
          <w:lang w:val="en-US" w:eastAsia="en-US" w:bidi="en-US"/>
        </w:rPr>
        <w:t>so</w:t>
      </w:r>
      <w:r w:rsidRPr="002E0257">
        <w:rPr>
          <w:lang w:eastAsia="en-US" w:bidi="en-US"/>
        </w:rPr>
        <w:t xml:space="preserve"> ... </w:t>
      </w:r>
      <w:r>
        <w:rPr>
          <w:lang w:val="en-US" w:eastAsia="en-US" w:bidi="en-US"/>
        </w:rPr>
        <w:t>as</w:t>
      </w:r>
      <w:r w:rsidRPr="002E0257">
        <w:rPr>
          <w:lang w:eastAsia="en-US" w:bidi="en-US"/>
        </w:rPr>
        <w:t xml:space="preserve">, </w:t>
      </w:r>
      <w:r>
        <w:rPr>
          <w:lang w:val="en-US" w:eastAsia="en-US" w:bidi="en-US"/>
        </w:rPr>
        <w:t>both</w:t>
      </w:r>
      <w:r w:rsidRPr="002E0257">
        <w:rPr>
          <w:lang w:eastAsia="en-US" w:bidi="en-US"/>
        </w:rPr>
        <w:t xml:space="preserve"> ... </w:t>
      </w:r>
      <w:r>
        <w:rPr>
          <w:lang w:val="en-US" w:eastAsia="en-US" w:bidi="en-US"/>
        </w:rPr>
        <w:t>and</w:t>
      </w:r>
      <w:r w:rsidRPr="002E0257">
        <w:rPr>
          <w:lang w:eastAsia="en-US" w:bidi="en-US"/>
        </w:rPr>
        <w:t xml:space="preserve"> ..., </w:t>
      </w:r>
      <w:r>
        <w:rPr>
          <w:lang w:val="en-US" w:eastAsia="en-US" w:bidi="en-US"/>
        </w:rPr>
        <w:t>either</w:t>
      </w:r>
      <w:r w:rsidRPr="002E0257">
        <w:rPr>
          <w:lang w:eastAsia="en-US" w:bidi="en-US"/>
        </w:rPr>
        <w:t xml:space="preserve"> ... </w:t>
      </w:r>
      <w:r>
        <w:rPr>
          <w:lang w:val="en-US" w:eastAsia="en-US" w:bidi="en-US"/>
        </w:rPr>
        <w:t>or</w:t>
      </w:r>
      <w:r w:rsidRPr="002E0257">
        <w:rPr>
          <w:lang w:eastAsia="en-US" w:bidi="en-US"/>
        </w:rPr>
        <w:t xml:space="preserve">, </w:t>
      </w:r>
      <w:r>
        <w:rPr>
          <w:lang w:val="en-US" w:eastAsia="en-US" w:bidi="en-US"/>
        </w:rPr>
        <w:t>neither</w:t>
      </w:r>
    </w:p>
    <w:p w14:paraId="234305F7" w14:textId="77777777" w:rsidR="00172389" w:rsidRDefault="002E0257">
      <w:pPr>
        <w:pStyle w:val="24"/>
        <w:shd w:val="clear" w:color="auto" w:fill="auto"/>
        <w:spacing w:line="317" w:lineRule="exact"/>
        <w:jc w:val="left"/>
      </w:pPr>
      <w:r w:rsidRPr="002E0257">
        <w:rPr>
          <w:lang w:eastAsia="en-US" w:bidi="en-US"/>
        </w:rPr>
        <w:t xml:space="preserve">... </w:t>
      </w:r>
      <w:r>
        <w:rPr>
          <w:lang w:val="en-US" w:eastAsia="en-US" w:bidi="en-US"/>
        </w:rPr>
        <w:t>nor</w:t>
      </w:r>
      <w:r w:rsidRPr="002E0257">
        <w:rPr>
          <w:lang w:eastAsia="en-US" w:bidi="en-US"/>
        </w:rPr>
        <w:t>;</w:t>
      </w:r>
    </w:p>
    <w:p w14:paraId="5D489684" w14:textId="77777777" w:rsidR="00172389" w:rsidRDefault="002E0257">
      <w:pPr>
        <w:pStyle w:val="24"/>
        <w:shd w:val="clear" w:color="auto" w:fill="auto"/>
        <w:spacing w:line="317" w:lineRule="exact"/>
        <w:ind w:firstLine="740"/>
        <w:jc w:val="left"/>
      </w:pPr>
      <w:r>
        <w:t xml:space="preserve">предложения с </w:t>
      </w:r>
      <w:r>
        <w:rPr>
          <w:lang w:val="en-US" w:eastAsia="en-US" w:bidi="en-US"/>
        </w:rPr>
        <w:t>I</w:t>
      </w:r>
      <w:r w:rsidRPr="002E0257">
        <w:rPr>
          <w:lang w:eastAsia="en-US" w:bidi="en-US"/>
        </w:rPr>
        <w:t xml:space="preserve"> </w:t>
      </w:r>
      <w:r>
        <w:rPr>
          <w:lang w:val="en-US" w:eastAsia="en-US" w:bidi="en-US"/>
        </w:rPr>
        <w:t>wish</w:t>
      </w:r>
      <w:r w:rsidRPr="002E0257">
        <w:rPr>
          <w:lang w:eastAsia="en-US" w:bidi="en-US"/>
        </w:rPr>
        <w:t>;</w:t>
      </w:r>
    </w:p>
    <w:p w14:paraId="44C33239" w14:textId="77777777" w:rsidR="00172389" w:rsidRPr="00CB1BFB" w:rsidRDefault="002E0257">
      <w:pPr>
        <w:pStyle w:val="24"/>
        <w:shd w:val="clear" w:color="auto" w:fill="auto"/>
        <w:spacing w:line="317" w:lineRule="exact"/>
        <w:ind w:firstLine="740"/>
        <w:jc w:val="left"/>
        <w:rPr>
          <w:lang w:val="en-US"/>
        </w:rPr>
      </w:pPr>
      <w:r>
        <w:t>конструкции</w:t>
      </w:r>
      <w:r w:rsidRPr="00CB1BFB">
        <w:rPr>
          <w:lang w:val="en-US"/>
        </w:rPr>
        <w:t xml:space="preserve"> </w:t>
      </w:r>
      <w:r>
        <w:t>с</w:t>
      </w:r>
      <w:r w:rsidRPr="00CB1BFB">
        <w:rPr>
          <w:lang w:val="en-US"/>
        </w:rPr>
        <w:t xml:space="preserve"> </w:t>
      </w:r>
      <w:r>
        <w:t>глаголами</w:t>
      </w:r>
      <w:r w:rsidRPr="00CB1BFB">
        <w:rPr>
          <w:lang w:val="en-US"/>
        </w:rPr>
        <w:t xml:space="preserve"> </w:t>
      </w:r>
      <w:r>
        <w:t>на</w:t>
      </w:r>
      <w:r w:rsidRPr="00CB1BFB">
        <w:rPr>
          <w:lang w:val="en-US"/>
        </w:rPr>
        <w:t xml:space="preserve"> </w:t>
      </w:r>
      <w:r w:rsidRPr="00CB1BFB">
        <w:rPr>
          <w:lang w:val="en-US" w:eastAsia="en-US" w:bidi="en-US"/>
        </w:rPr>
        <w:t>-</w:t>
      </w:r>
      <w:r>
        <w:rPr>
          <w:lang w:val="en-US" w:eastAsia="en-US" w:bidi="en-US"/>
        </w:rPr>
        <w:t>ing</w:t>
      </w:r>
      <w:r w:rsidRPr="00CB1BFB">
        <w:rPr>
          <w:lang w:val="en-US" w:eastAsia="en-US" w:bidi="en-US"/>
        </w:rPr>
        <w:t xml:space="preserve">: </w:t>
      </w:r>
      <w:r>
        <w:rPr>
          <w:lang w:val="en-US" w:eastAsia="en-US" w:bidi="en-US"/>
        </w:rPr>
        <w:t>to</w:t>
      </w:r>
      <w:r w:rsidRPr="00CB1BFB">
        <w:rPr>
          <w:lang w:val="en-US" w:eastAsia="en-US" w:bidi="en-US"/>
        </w:rPr>
        <w:t xml:space="preserve"> </w:t>
      </w:r>
      <w:r>
        <w:rPr>
          <w:lang w:val="en-US" w:eastAsia="en-US" w:bidi="en-US"/>
        </w:rPr>
        <w:t>love</w:t>
      </w:r>
      <w:r w:rsidRPr="00CB1BFB">
        <w:rPr>
          <w:lang w:val="en-US" w:eastAsia="en-US" w:bidi="en-US"/>
        </w:rPr>
        <w:t>/</w:t>
      </w:r>
      <w:r>
        <w:rPr>
          <w:lang w:val="en-US" w:eastAsia="en-US" w:bidi="en-US"/>
        </w:rPr>
        <w:t>hate</w:t>
      </w:r>
      <w:r w:rsidRPr="00CB1BFB">
        <w:rPr>
          <w:lang w:val="en-US" w:eastAsia="en-US" w:bidi="en-US"/>
        </w:rPr>
        <w:t xml:space="preserve"> </w:t>
      </w:r>
      <w:r>
        <w:rPr>
          <w:lang w:val="en-US" w:eastAsia="en-US" w:bidi="en-US"/>
        </w:rPr>
        <w:t>doing</w:t>
      </w:r>
      <w:r w:rsidRPr="00CB1BFB">
        <w:rPr>
          <w:lang w:val="en-US" w:eastAsia="en-US" w:bidi="en-US"/>
        </w:rPr>
        <w:t xml:space="preserve"> </w:t>
      </w:r>
      <w:r>
        <w:rPr>
          <w:lang w:val="en-US" w:eastAsia="en-US" w:bidi="en-US"/>
        </w:rPr>
        <w:t>smth</w:t>
      </w:r>
      <w:r w:rsidRPr="00CB1BFB">
        <w:rPr>
          <w:lang w:val="en-US" w:eastAsia="en-US" w:bidi="en-US"/>
        </w:rPr>
        <w:t>;</w:t>
      </w:r>
    </w:p>
    <w:p w14:paraId="0F6AA09B" w14:textId="77777777" w:rsidR="00172389" w:rsidRPr="002E0257" w:rsidRDefault="002E0257">
      <w:pPr>
        <w:pStyle w:val="24"/>
        <w:shd w:val="clear" w:color="auto" w:fill="auto"/>
        <w:spacing w:line="317" w:lineRule="exact"/>
        <w:ind w:firstLine="740"/>
        <w:jc w:val="left"/>
        <w:rPr>
          <w:lang w:val="en-US"/>
        </w:rPr>
      </w:pPr>
      <w:r>
        <w:t>конструкции</w:t>
      </w:r>
      <w:r w:rsidRPr="002E0257">
        <w:rPr>
          <w:lang w:val="en-US"/>
        </w:rPr>
        <w:t xml:space="preserve"> </w:t>
      </w:r>
      <w:r>
        <w:rPr>
          <w:lang w:val="en-US" w:eastAsia="en-US" w:bidi="en-US"/>
        </w:rPr>
        <w:t xml:space="preserve">c </w:t>
      </w:r>
      <w:r>
        <w:t>глаголами</w:t>
      </w:r>
      <w:r w:rsidRPr="002E0257">
        <w:rPr>
          <w:lang w:val="en-US"/>
        </w:rPr>
        <w:t xml:space="preserve"> </w:t>
      </w:r>
      <w:r>
        <w:rPr>
          <w:lang w:val="en-US" w:eastAsia="en-US" w:bidi="en-US"/>
        </w:rPr>
        <w:t xml:space="preserve">to stop, to remember, to forget </w:t>
      </w:r>
      <w:r w:rsidRPr="002E0257">
        <w:rPr>
          <w:lang w:val="en-US"/>
        </w:rPr>
        <w:t>(</w:t>
      </w:r>
      <w:r>
        <w:t>разница</w:t>
      </w:r>
      <w:r w:rsidRPr="002E0257">
        <w:rPr>
          <w:lang w:val="en-US"/>
        </w:rPr>
        <w:t xml:space="preserve"> </w:t>
      </w:r>
      <w:r>
        <w:t>в</w:t>
      </w:r>
      <w:r w:rsidRPr="002E0257">
        <w:rPr>
          <w:lang w:val="en-US"/>
        </w:rPr>
        <w:t xml:space="preserve"> </w:t>
      </w:r>
      <w:r>
        <w:t>значении</w:t>
      </w:r>
      <w:r w:rsidRPr="002E0257">
        <w:rPr>
          <w:lang w:val="en-US"/>
        </w:rPr>
        <w:t xml:space="preserve"> </w:t>
      </w:r>
      <w:r>
        <w:rPr>
          <w:lang w:val="en-US" w:eastAsia="en-US" w:bidi="en-US"/>
        </w:rPr>
        <w:t xml:space="preserve">to stop doing smth </w:t>
      </w:r>
      <w:r>
        <w:t>и</w:t>
      </w:r>
      <w:r w:rsidRPr="002E0257">
        <w:rPr>
          <w:lang w:val="en-US"/>
        </w:rPr>
        <w:t xml:space="preserve"> </w:t>
      </w:r>
      <w:r>
        <w:rPr>
          <w:lang w:val="en-US" w:eastAsia="en-US" w:bidi="en-US"/>
        </w:rPr>
        <w:t>to stop to do smth);</w:t>
      </w:r>
    </w:p>
    <w:p w14:paraId="08A0235E" w14:textId="77777777" w:rsidR="00172389" w:rsidRPr="002E0257" w:rsidRDefault="002E0257">
      <w:pPr>
        <w:pStyle w:val="24"/>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It takes me ... to do smth;</w:t>
      </w:r>
    </w:p>
    <w:p w14:paraId="02798473" w14:textId="77777777" w:rsidR="00172389" w:rsidRDefault="002E0257">
      <w:pPr>
        <w:pStyle w:val="24"/>
        <w:shd w:val="clear" w:color="auto" w:fill="auto"/>
        <w:spacing w:line="317" w:lineRule="exact"/>
        <w:ind w:firstLine="740"/>
        <w:jc w:val="both"/>
      </w:pPr>
      <w:r>
        <w:t xml:space="preserve">конструкция </w:t>
      </w:r>
      <w:r>
        <w:rPr>
          <w:lang w:val="en-US" w:eastAsia="en-US" w:bidi="en-US"/>
        </w:rPr>
        <w:t>used</w:t>
      </w:r>
      <w:r w:rsidRPr="002E0257">
        <w:rPr>
          <w:lang w:eastAsia="en-US" w:bidi="en-US"/>
        </w:rPr>
        <w:t xml:space="preserve"> </w:t>
      </w:r>
      <w:r>
        <w:rPr>
          <w:lang w:val="en-US" w:eastAsia="en-US" w:bidi="en-US"/>
        </w:rPr>
        <w:t>to</w:t>
      </w:r>
      <w:r w:rsidRPr="002E0257">
        <w:rPr>
          <w:lang w:eastAsia="en-US" w:bidi="en-US"/>
        </w:rPr>
        <w:t xml:space="preserve"> + </w:t>
      </w:r>
      <w:r>
        <w:t>инфинитив глагола;</w:t>
      </w:r>
    </w:p>
    <w:p w14:paraId="0ADAE534" w14:textId="77777777" w:rsidR="00172389" w:rsidRPr="002E0257" w:rsidRDefault="002E0257">
      <w:pPr>
        <w:pStyle w:val="24"/>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be/get used to smth, be/get used to doing smth;</w:t>
      </w:r>
    </w:p>
    <w:p w14:paraId="0A97C2EE" w14:textId="77777777" w:rsidR="00172389" w:rsidRPr="002E0257" w:rsidRDefault="002E0257">
      <w:pPr>
        <w:pStyle w:val="24"/>
        <w:shd w:val="clear" w:color="auto" w:fill="auto"/>
        <w:spacing w:line="317" w:lineRule="exact"/>
        <w:ind w:firstLine="740"/>
        <w:jc w:val="both"/>
        <w:rPr>
          <w:lang w:val="en-US"/>
        </w:rPr>
      </w:pPr>
      <w:r>
        <w:t>конструкции</w:t>
      </w:r>
      <w:r w:rsidRPr="002E0257">
        <w:rPr>
          <w:lang w:val="en-US"/>
        </w:rPr>
        <w:t xml:space="preserve"> </w:t>
      </w:r>
      <w:r>
        <w:rPr>
          <w:lang w:val="en-US" w:eastAsia="en-US" w:bidi="en-US"/>
        </w:rPr>
        <w:t xml:space="preserve">I prefer, I’d prefer, I’d rather prefer, </w:t>
      </w:r>
      <w:r>
        <w:t>выражающие</w:t>
      </w:r>
      <w:r w:rsidRPr="002E0257">
        <w:rPr>
          <w:lang w:val="en-US"/>
        </w:rPr>
        <w:t xml:space="preserve"> </w:t>
      </w:r>
      <w:r>
        <w:t>предпочтение</w:t>
      </w:r>
      <w:r w:rsidRPr="002E0257">
        <w:rPr>
          <w:lang w:val="en-US"/>
        </w:rPr>
        <w:t xml:space="preserve">, </w:t>
      </w:r>
      <w:r>
        <w:t>а</w:t>
      </w:r>
      <w:r w:rsidRPr="002E0257">
        <w:rPr>
          <w:lang w:val="en-US"/>
        </w:rPr>
        <w:t xml:space="preserve"> </w:t>
      </w:r>
      <w:r>
        <w:t>также</w:t>
      </w:r>
      <w:r w:rsidRPr="002E0257">
        <w:rPr>
          <w:lang w:val="en-US"/>
        </w:rPr>
        <w:t xml:space="preserve"> </w:t>
      </w:r>
      <w:r>
        <w:t>конструкций</w:t>
      </w:r>
      <w:r w:rsidRPr="002E0257">
        <w:rPr>
          <w:lang w:val="en-US"/>
        </w:rPr>
        <w:t xml:space="preserve"> </w:t>
      </w:r>
      <w:r>
        <w:rPr>
          <w:lang w:val="en-US" w:eastAsia="en-US" w:bidi="en-US"/>
        </w:rPr>
        <w:t>I’d rather, You’d better;</w:t>
      </w:r>
    </w:p>
    <w:p w14:paraId="7B1DD00E" w14:textId="77777777" w:rsidR="00172389" w:rsidRDefault="002E0257">
      <w:pPr>
        <w:pStyle w:val="24"/>
        <w:shd w:val="clear" w:color="auto" w:fill="auto"/>
        <w:spacing w:line="317" w:lineRule="exact"/>
        <w:ind w:firstLine="740"/>
        <w:jc w:val="both"/>
      </w:pPr>
      <w:r>
        <w:t xml:space="preserve">подлежащее, выраженное собирательным существительным </w:t>
      </w:r>
      <w:r w:rsidRPr="002E0257">
        <w:rPr>
          <w:lang w:eastAsia="en-US" w:bidi="en-US"/>
        </w:rPr>
        <w:t>(</w:t>
      </w:r>
      <w:r>
        <w:rPr>
          <w:lang w:val="en-US" w:eastAsia="en-US" w:bidi="en-US"/>
        </w:rPr>
        <w:t>family</w:t>
      </w:r>
      <w:r w:rsidRPr="002E0257">
        <w:rPr>
          <w:lang w:eastAsia="en-US" w:bidi="en-US"/>
        </w:rPr>
        <w:t xml:space="preserve">, </w:t>
      </w:r>
      <w:r>
        <w:rPr>
          <w:lang w:val="en-US" w:eastAsia="en-US" w:bidi="en-US"/>
        </w:rPr>
        <w:t>police</w:t>
      </w:r>
      <w:r w:rsidRPr="002E0257">
        <w:rPr>
          <w:lang w:eastAsia="en-US" w:bidi="en-US"/>
        </w:rPr>
        <w:t xml:space="preserve">), </w:t>
      </w:r>
      <w:r>
        <w:t>и его согласование со сказуемым;</w:t>
      </w:r>
    </w:p>
    <w:p w14:paraId="41C3B574" w14:textId="77777777" w:rsidR="00172389" w:rsidRDefault="002E0257">
      <w:pPr>
        <w:pStyle w:val="24"/>
        <w:shd w:val="clear" w:color="auto" w:fill="auto"/>
        <w:spacing w:line="317" w:lineRule="exact"/>
        <w:ind w:firstLine="740"/>
        <w:jc w:val="both"/>
      </w:pPr>
      <w:r>
        <w:t xml:space="preserve">глаголы (правильные и неправильные) в видовременных формах действительного залога в изъявительном наклонении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Future</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w:t>
      </w:r>
      <w:r>
        <w:rPr>
          <w:lang w:val="en-US" w:eastAsia="en-US" w:bidi="en-US"/>
        </w:rPr>
        <w:t>Futur</w:t>
      </w:r>
      <w:r w:rsidRPr="002E0257">
        <w:rPr>
          <w:lang w:eastAsia="en-US" w:bidi="en-US"/>
        </w:rPr>
        <w:t xml:space="preserve"> </w:t>
      </w:r>
      <w:r>
        <w:rPr>
          <w:lang w:val="en-US" w:eastAsia="en-US" w:bidi="en-US"/>
        </w:rPr>
        <w:t>e</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Continuous</w:t>
      </w:r>
      <w:r w:rsidRPr="002E0257">
        <w:rPr>
          <w:lang w:eastAsia="en-US" w:bidi="en-US"/>
        </w:rPr>
        <w:t xml:space="preserve"> </w:t>
      </w:r>
      <w:r>
        <w:rPr>
          <w:lang w:val="en-US" w:eastAsia="en-US" w:bidi="en-US"/>
        </w:rPr>
        <w:t>Tense</w:t>
      </w:r>
      <w:r w:rsidRPr="002E0257">
        <w:rPr>
          <w:lang w:eastAsia="en-US" w:bidi="en-US"/>
        </w:rPr>
        <w:t xml:space="preserve">, </w:t>
      </w:r>
      <w:r>
        <w:rPr>
          <w:lang w:val="en-US" w:eastAsia="en-US" w:bidi="en-US"/>
        </w:rPr>
        <w:t>Future</w:t>
      </w:r>
      <w:r w:rsidRPr="002E0257">
        <w:rPr>
          <w:lang w:eastAsia="en-US" w:bidi="en-US"/>
        </w:rPr>
        <w:t>-</w:t>
      </w:r>
      <w:r>
        <w:rPr>
          <w:lang w:val="en-US" w:eastAsia="en-US" w:bidi="en-US"/>
        </w:rPr>
        <w:t>in</w:t>
      </w:r>
      <w:r w:rsidRPr="002E0257">
        <w:rPr>
          <w:lang w:eastAsia="en-US" w:bidi="en-US"/>
        </w:rPr>
        <w:t>-</w:t>
      </w:r>
      <w:r>
        <w:rPr>
          <w:lang w:val="en-US" w:eastAsia="en-US" w:bidi="en-US"/>
        </w:rPr>
        <w:t>the</w:t>
      </w:r>
      <w:r w:rsidRPr="002E0257">
        <w:rPr>
          <w:lang w:eastAsia="en-US" w:bidi="en-US"/>
        </w:rPr>
        <w:t xml:space="preserve">- </w:t>
      </w:r>
      <w:r>
        <w:rPr>
          <w:lang w:val="en-US" w:eastAsia="en-US" w:bidi="en-US"/>
        </w:rPr>
        <w:t>Past</w:t>
      </w:r>
      <w:r w:rsidRPr="002E0257">
        <w:rPr>
          <w:lang w:eastAsia="en-US" w:bidi="en-US"/>
        </w:rPr>
        <w:t xml:space="preserve"> </w:t>
      </w:r>
      <w:r>
        <w:rPr>
          <w:lang w:val="en-US" w:eastAsia="en-US" w:bidi="en-US"/>
        </w:rPr>
        <w:t>Tense</w:t>
      </w:r>
      <w:r w:rsidRPr="002E0257">
        <w:rPr>
          <w:lang w:eastAsia="en-US" w:bidi="en-US"/>
        </w:rPr>
        <w:t xml:space="preserve">) </w:t>
      </w:r>
      <w:r>
        <w:t xml:space="preserve">и наиболее употребительных формах страдательного залога </w:t>
      </w:r>
      <w:r w:rsidRPr="002E0257">
        <w:rPr>
          <w:lang w:eastAsia="en-US" w:bidi="en-US"/>
        </w:rPr>
        <w:t>(</w:t>
      </w:r>
      <w:r>
        <w:rPr>
          <w:lang w:val="en-US" w:eastAsia="en-US" w:bidi="en-US"/>
        </w:rPr>
        <w:t>Present</w:t>
      </w:r>
      <w:r w:rsidRPr="002E0257">
        <w:rPr>
          <w:lang w:eastAsia="en-US" w:bidi="en-US"/>
        </w:rPr>
        <w:t>/</w:t>
      </w:r>
      <w:r>
        <w:rPr>
          <w:lang w:val="en-US" w:eastAsia="en-US" w:bidi="en-US"/>
        </w:rPr>
        <w:t>Past</w:t>
      </w:r>
      <w:r w:rsidRPr="002E0257">
        <w:rPr>
          <w:lang w:eastAsia="en-US" w:bidi="en-US"/>
        </w:rPr>
        <w:t xml:space="preserve"> </w:t>
      </w:r>
      <w:r>
        <w:rPr>
          <w:lang w:val="en-US" w:eastAsia="en-US" w:bidi="en-US"/>
        </w:rPr>
        <w:t>Simple</w:t>
      </w:r>
      <w:r w:rsidRPr="002E0257">
        <w:rPr>
          <w:lang w:eastAsia="en-US" w:bidi="en-US"/>
        </w:rPr>
        <w:t xml:space="preserve"> </w:t>
      </w:r>
      <w:r>
        <w:rPr>
          <w:lang w:val="en-US" w:eastAsia="en-US" w:bidi="en-US"/>
        </w:rPr>
        <w:t>Passive</w:t>
      </w:r>
      <w:r w:rsidRPr="002E0257">
        <w:rPr>
          <w:lang w:eastAsia="en-US" w:bidi="en-US"/>
        </w:rPr>
        <w:t xml:space="preserve">, </w:t>
      </w:r>
      <w:r>
        <w:rPr>
          <w:lang w:val="en-US" w:eastAsia="en-US" w:bidi="en-US"/>
        </w:rPr>
        <w:t>Present</w:t>
      </w:r>
      <w:r w:rsidRPr="002E0257">
        <w:rPr>
          <w:lang w:eastAsia="en-US" w:bidi="en-US"/>
        </w:rPr>
        <w:t xml:space="preserve"> </w:t>
      </w:r>
      <w:r>
        <w:rPr>
          <w:lang w:val="en-US" w:eastAsia="en-US" w:bidi="en-US"/>
        </w:rPr>
        <w:t>Perfect</w:t>
      </w:r>
      <w:r w:rsidRPr="002E0257">
        <w:rPr>
          <w:lang w:eastAsia="en-US" w:bidi="en-US"/>
        </w:rPr>
        <w:t xml:space="preserve"> </w:t>
      </w:r>
      <w:r>
        <w:rPr>
          <w:lang w:val="en-US" w:eastAsia="en-US" w:bidi="en-US"/>
        </w:rPr>
        <w:t>Passive</w:t>
      </w:r>
      <w:r w:rsidRPr="002E0257">
        <w:rPr>
          <w:lang w:eastAsia="en-US" w:bidi="en-US"/>
        </w:rPr>
        <w:t>);</w:t>
      </w:r>
    </w:p>
    <w:p w14:paraId="0C150C91" w14:textId="77777777" w:rsidR="00172389" w:rsidRPr="002E0257" w:rsidRDefault="002E0257">
      <w:pPr>
        <w:pStyle w:val="24"/>
        <w:shd w:val="clear" w:color="auto" w:fill="auto"/>
        <w:spacing w:line="317" w:lineRule="exact"/>
        <w:ind w:firstLine="740"/>
        <w:jc w:val="both"/>
        <w:rPr>
          <w:lang w:val="en-US"/>
        </w:rPr>
      </w:pPr>
      <w:r>
        <w:t>конструкция</w:t>
      </w:r>
      <w:r w:rsidRPr="002E0257">
        <w:rPr>
          <w:lang w:val="en-US"/>
        </w:rPr>
        <w:t xml:space="preserve"> </w:t>
      </w:r>
      <w:r>
        <w:rPr>
          <w:lang w:val="en-US" w:eastAsia="en-US" w:bidi="en-US"/>
        </w:rPr>
        <w:t xml:space="preserve">to be going to, </w:t>
      </w:r>
      <w:r>
        <w:t>формы</w:t>
      </w:r>
      <w:r w:rsidRPr="002E0257">
        <w:rPr>
          <w:lang w:val="en-US"/>
        </w:rPr>
        <w:t xml:space="preserve"> </w:t>
      </w:r>
      <w:r>
        <w:rPr>
          <w:lang w:val="en-US" w:eastAsia="en-US" w:bidi="en-US"/>
        </w:rPr>
        <w:t xml:space="preserve">Future Simple Tense </w:t>
      </w:r>
      <w:r>
        <w:t>и</w:t>
      </w:r>
      <w:r w:rsidRPr="002E0257">
        <w:rPr>
          <w:lang w:val="en-US"/>
        </w:rPr>
        <w:t xml:space="preserve"> </w:t>
      </w:r>
      <w:r>
        <w:rPr>
          <w:lang w:val="en-US" w:eastAsia="en-US" w:bidi="en-US"/>
        </w:rPr>
        <w:t xml:space="preserve">Present Continuous Tense </w:t>
      </w:r>
      <w:r>
        <w:t>для</w:t>
      </w:r>
      <w:r w:rsidRPr="002E0257">
        <w:rPr>
          <w:lang w:val="en-US"/>
        </w:rPr>
        <w:t xml:space="preserve"> </w:t>
      </w:r>
      <w:r>
        <w:t>выражения</w:t>
      </w:r>
      <w:r w:rsidRPr="002E0257">
        <w:rPr>
          <w:lang w:val="en-US"/>
        </w:rPr>
        <w:t xml:space="preserve"> </w:t>
      </w:r>
      <w:r>
        <w:t>будущего</w:t>
      </w:r>
      <w:r w:rsidRPr="002E0257">
        <w:rPr>
          <w:lang w:val="en-US"/>
        </w:rPr>
        <w:t xml:space="preserve"> </w:t>
      </w:r>
      <w:r>
        <w:t>действия</w:t>
      </w:r>
      <w:r w:rsidRPr="002E0257">
        <w:rPr>
          <w:lang w:val="en-US"/>
        </w:rPr>
        <w:t>;</w:t>
      </w:r>
    </w:p>
    <w:p w14:paraId="1E8FDFF5" w14:textId="77777777" w:rsidR="00172389" w:rsidRPr="002E0257" w:rsidRDefault="002E0257">
      <w:pPr>
        <w:pStyle w:val="24"/>
        <w:shd w:val="clear" w:color="auto" w:fill="auto"/>
        <w:spacing w:line="317" w:lineRule="exact"/>
        <w:ind w:firstLine="740"/>
        <w:jc w:val="both"/>
        <w:rPr>
          <w:lang w:val="en-US"/>
        </w:rPr>
      </w:pPr>
      <w:r>
        <w:t>модальные</w:t>
      </w:r>
      <w:r w:rsidRPr="002E0257">
        <w:rPr>
          <w:lang w:val="en-US"/>
        </w:rPr>
        <w:t xml:space="preserve"> </w:t>
      </w:r>
      <w:r>
        <w:t>глаголы</w:t>
      </w:r>
      <w:r w:rsidRPr="002E0257">
        <w:rPr>
          <w:lang w:val="en-US"/>
        </w:rPr>
        <w:t xml:space="preserve"> </w:t>
      </w:r>
      <w:r>
        <w:t>и</w:t>
      </w:r>
      <w:r w:rsidRPr="002E0257">
        <w:rPr>
          <w:lang w:val="en-US"/>
        </w:rPr>
        <w:t xml:space="preserve"> </w:t>
      </w:r>
      <w:r>
        <w:t>их</w:t>
      </w:r>
      <w:r w:rsidRPr="002E0257">
        <w:rPr>
          <w:lang w:val="en-US"/>
        </w:rPr>
        <w:t xml:space="preserve"> </w:t>
      </w:r>
      <w:r>
        <w:t>эквиваленты</w:t>
      </w:r>
      <w:r w:rsidRPr="002E0257">
        <w:rPr>
          <w:lang w:val="en-US"/>
        </w:rPr>
        <w:t xml:space="preserve"> </w:t>
      </w:r>
      <w:r>
        <w:rPr>
          <w:lang w:val="en-US" w:eastAsia="en-US" w:bidi="en-US"/>
        </w:rPr>
        <w:t>(can/be able to, could, must/have to, may, might, should, shall, would, will, need);</w:t>
      </w:r>
    </w:p>
    <w:p w14:paraId="108F8636" w14:textId="77777777" w:rsidR="00172389" w:rsidRPr="002E0257" w:rsidRDefault="002E0257">
      <w:pPr>
        <w:pStyle w:val="24"/>
        <w:shd w:val="clear" w:color="auto" w:fill="auto"/>
        <w:spacing w:line="317" w:lineRule="exact"/>
        <w:ind w:firstLine="740"/>
        <w:jc w:val="both"/>
        <w:rPr>
          <w:lang w:val="en-US"/>
        </w:rPr>
      </w:pPr>
      <w:r>
        <w:lastRenderedPageBreak/>
        <w:t>неличные</w:t>
      </w:r>
      <w:r w:rsidRPr="002E0257">
        <w:rPr>
          <w:lang w:val="en-US"/>
        </w:rPr>
        <w:t xml:space="preserve"> </w:t>
      </w:r>
      <w:r>
        <w:t>формы</w:t>
      </w:r>
      <w:r w:rsidRPr="002E0257">
        <w:rPr>
          <w:lang w:val="en-US"/>
        </w:rPr>
        <w:t xml:space="preserve"> </w:t>
      </w:r>
      <w:r>
        <w:t>глагола</w:t>
      </w:r>
      <w:r w:rsidRPr="002E0257">
        <w:rPr>
          <w:lang w:val="en-US"/>
        </w:rPr>
        <w:t xml:space="preserve"> </w:t>
      </w:r>
      <w:r>
        <w:rPr>
          <w:lang w:val="en-US" w:eastAsia="en-US" w:bidi="en-US"/>
        </w:rPr>
        <w:t xml:space="preserve">- </w:t>
      </w:r>
      <w:r>
        <w:t>инфинитив</w:t>
      </w:r>
      <w:r w:rsidRPr="002E0257">
        <w:rPr>
          <w:lang w:val="en-US"/>
        </w:rPr>
        <w:t xml:space="preserve">, </w:t>
      </w:r>
      <w:r>
        <w:t>герундий</w:t>
      </w:r>
      <w:r w:rsidRPr="002E0257">
        <w:rPr>
          <w:lang w:val="en-US"/>
        </w:rPr>
        <w:t xml:space="preserve">, </w:t>
      </w:r>
      <w:r>
        <w:t>причастие</w:t>
      </w:r>
      <w:r w:rsidRPr="002E0257">
        <w:rPr>
          <w:lang w:val="en-US"/>
        </w:rPr>
        <w:t xml:space="preserve"> </w:t>
      </w:r>
      <w:r>
        <w:rPr>
          <w:lang w:val="en-US" w:eastAsia="en-US" w:bidi="en-US"/>
        </w:rPr>
        <w:t xml:space="preserve">(Participle </w:t>
      </w:r>
      <w:r w:rsidRPr="002E0257">
        <w:rPr>
          <w:lang w:val="en-US"/>
        </w:rPr>
        <w:t xml:space="preserve">I </w:t>
      </w:r>
      <w:r>
        <w:t>и</w:t>
      </w:r>
      <w:r w:rsidRPr="002E0257">
        <w:rPr>
          <w:lang w:val="en-US"/>
        </w:rPr>
        <w:t xml:space="preserve"> </w:t>
      </w:r>
      <w:r>
        <w:rPr>
          <w:lang w:val="en-US" w:eastAsia="en-US" w:bidi="en-US"/>
        </w:rPr>
        <w:t xml:space="preserve">Participle </w:t>
      </w:r>
      <w:r w:rsidRPr="002E0257">
        <w:rPr>
          <w:lang w:val="en-US"/>
        </w:rPr>
        <w:t xml:space="preserve">II), </w:t>
      </w:r>
      <w:r>
        <w:t>причастия</w:t>
      </w:r>
      <w:r w:rsidRPr="002E0257">
        <w:rPr>
          <w:lang w:val="en-US"/>
        </w:rPr>
        <w:t xml:space="preserve"> </w:t>
      </w:r>
      <w:r>
        <w:t>в</w:t>
      </w:r>
      <w:r w:rsidRPr="002E0257">
        <w:rPr>
          <w:lang w:val="en-US"/>
        </w:rPr>
        <w:t xml:space="preserve"> </w:t>
      </w:r>
      <w:r>
        <w:t>функции</w:t>
      </w:r>
      <w:r w:rsidRPr="002E0257">
        <w:rPr>
          <w:lang w:val="en-US"/>
        </w:rPr>
        <w:t xml:space="preserve"> </w:t>
      </w:r>
      <w:r>
        <w:t>определения</w:t>
      </w:r>
      <w:r w:rsidRPr="002E0257">
        <w:rPr>
          <w:lang w:val="en-US"/>
        </w:rPr>
        <w:t xml:space="preserve"> </w:t>
      </w:r>
      <w:r>
        <w:rPr>
          <w:lang w:val="en-US" w:eastAsia="en-US" w:bidi="en-US"/>
        </w:rPr>
        <w:t xml:space="preserve">(Participle </w:t>
      </w:r>
      <w:r w:rsidRPr="002E0257">
        <w:rPr>
          <w:lang w:val="en-US"/>
        </w:rPr>
        <w:t xml:space="preserve">I - </w:t>
      </w:r>
      <w:r>
        <w:rPr>
          <w:lang w:val="en-US" w:eastAsia="en-US" w:bidi="en-US"/>
        </w:rPr>
        <w:t>a playing child, Participle II - a written text);</w:t>
      </w:r>
    </w:p>
    <w:p w14:paraId="6D1C6EAD" w14:textId="77777777" w:rsidR="00172389" w:rsidRDefault="002E0257">
      <w:pPr>
        <w:pStyle w:val="24"/>
        <w:shd w:val="clear" w:color="auto" w:fill="auto"/>
        <w:spacing w:line="317" w:lineRule="exact"/>
        <w:ind w:firstLine="740"/>
        <w:jc w:val="both"/>
      </w:pPr>
      <w:r>
        <w:t>определённый, неопределённый и нулевой артикли;</w:t>
      </w:r>
    </w:p>
    <w:p w14:paraId="76CED15D" w14:textId="77777777" w:rsidR="00172389" w:rsidRDefault="002E0257">
      <w:pPr>
        <w:pStyle w:val="24"/>
        <w:shd w:val="clear" w:color="auto" w:fill="auto"/>
        <w:spacing w:line="317" w:lineRule="exact"/>
        <w:ind w:firstLine="740"/>
        <w:jc w:val="both"/>
      </w:pPr>
      <w:r>
        <w:t>имена существительные во множественном числе, образованных по правилу, и исключения;</w:t>
      </w:r>
    </w:p>
    <w:p w14:paraId="7742D9FD" w14:textId="77777777" w:rsidR="00172389" w:rsidRDefault="002E0257">
      <w:pPr>
        <w:pStyle w:val="24"/>
        <w:shd w:val="clear" w:color="auto" w:fill="auto"/>
        <w:spacing w:line="317" w:lineRule="exact"/>
        <w:ind w:firstLine="740"/>
        <w:jc w:val="both"/>
      </w:pPr>
      <w:r>
        <w:t>неисчисляемые имена существительные, имеющие форму только множественного</w:t>
      </w:r>
    </w:p>
    <w:p w14:paraId="5AB1ACD4" w14:textId="77777777" w:rsidR="00172389" w:rsidRDefault="002E0257">
      <w:pPr>
        <w:pStyle w:val="24"/>
        <w:shd w:val="clear" w:color="auto" w:fill="auto"/>
        <w:spacing w:line="317" w:lineRule="exact"/>
        <w:jc w:val="left"/>
      </w:pPr>
      <w:r>
        <w:t>числа;</w:t>
      </w:r>
    </w:p>
    <w:p w14:paraId="6D402CD6" w14:textId="77777777" w:rsidR="00172389" w:rsidRDefault="002E0257">
      <w:pPr>
        <w:pStyle w:val="24"/>
        <w:shd w:val="clear" w:color="auto" w:fill="auto"/>
        <w:spacing w:line="317" w:lineRule="exact"/>
        <w:ind w:firstLine="740"/>
        <w:jc w:val="both"/>
      </w:pPr>
      <w:r>
        <w:t>притяжательный падеж имён существительных;</w:t>
      </w:r>
    </w:p>
    <w:p w14:paraId="5204F631" w14:textId="77777777" w:rsidR="00172389" w:rsidRDefault="002E0257">
      <w:pPr>
        <w:pStyle w:val="24"/>
        <w:shd w:val="clear" w:color="auto" w:fill="auto"/>
        <w:spacing w:line="317" w:lineRule="exact"/>
        <w:ind w:firstLine="740"/>
        <w:jc w:val="both"/>
      </w:pPr>
      <w:r>
        <w:t>имена прилагательные и наречия в положительной, сравнительной и превосходной степенях, образованных по правилу, и исключения;</w:t>
      </w:r>
    </w:p>
    <w:p w14:paraId="236597BC" w14:textId="77777777" w:rsidR="00172389" w:rsidRDefault="002E0257">
      <w:pPr>
        <w:pStyle w:val="24"/>
        <w:shd w:val="clear" w:color="auto" w:fill="auto"/>
        <w:spacing w:line="317" w:lineRule="exact"/>
        <w:ind w:firstLine="740"/>
        <w:jc w:val="both"/>
      </w:pPr>
      <w:r>
        <w:t>порядок следования нескольких прилагательных (мнение - размер - возраст - цвет - происхождение);</w:t>
      </w:r>
    </w:p>
    <w:p w14:paraId="0B7ACA49" w14:textId="77777777" w:rsidR="00172389" w:rsidRPr="002E0257" w:rsidRDefault="002E0257">
      <w:pPr>
        <w:pStyle w:val="24"/>
        <w:shd w:val="clear" w:color="auto" w:fill="auto"/>
        <w:spacing w:line="317" w:lineRule="exact"/>
        <w:ind w:firstLine="740"/>
        <w:jc w:val="both"/>
        <w:rPr>
          <w:lang w:val="en-US"/>
        </w:rPr>
      </w:pPr>
      <w:r>
        <w:t>слова</w:t>
      </w:r>
      <w:r w:rsidRPr="002E0257">
        <w:rPr>
          <w:lang w:val="en-US"/>
        </w:rPr>
        <w:t xml:space="preserve">, </w:t>
      </w:r>
      <w:r>
        <w:t>выражающие</w:t>
      </w:r>
      <w:r w:rsidRPr="002E0257">
        <w:rPr>
          <w:lang w:val="en-US"/>
        </w:rPr>
        <w:t xml:space="preserve"> </w:t>
      </w:r>
      <w:r>
        <w:t>количество</w:t>
      </w:r>
      <w:r w:rsidRPr="002E0257">
        <w:rPr>
          <w:lang w:val="en-US"/>
        </w:rPr>
        <w:t xml:space="preserve"> </w:t>
      </w:r>
      <w:r>
        <w:rPr>
          <w:lang w:val="en-US" w:eastAsia="en-US" w:bidi="en-US"/>
        </w:rPr>
        <w:t>(many/much, little/a little, few/a few, a lot of);</w:t>
      </w:r>
    </w:p>
    <w:p w14:paraId="00AF14D6" w14:textId="77777777" w:rsidR="00172389" w:rsidRDefault="002E0257">
      <w:pPr>
        <w:pStyle w:val="24"/>
        <w:shd w:val="clear" w:color="auto" w:fill="auto"/>
        <w:spacing w:line="317" w:lineRule="exact"/>
        <w:ind w:firstLine="74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14:paraId="57BEFFB3" w14:textId="77777777" w:rsidR="00172389" w:rsidRDefault="002E0257">
      <w:pPr>
        <w:pStyle w:val="24"/>
        <w:shd w:val="clear" w:color="auto" w:fill="auto"/>
        <w:spacing w:line="317" w:lineRule="exact"/>
        <w:ind w:firstLine="740"/>
        <w:jc w:val="both"/>
      </w:pPr>
      <w:r>
        <w:t xml:space="preserve">неопределённые местоимения и их производные, отрицательные местоимения </w:t>
      </w:r>
      <w:r>
        <w:rPr>
          <w:lang w:val="en-US" w:eastAsia="en-US" w:bidi="en-US"/>
        </w:rPr>
        <w:t>none</w:t>
      </w:r>
      <w:r w:rsidRPr="002E0257">
        <w:rPr>
          <w:lang w:eastAsia="en-US" w:bidi="en-US"/>
        </w:rPr>
        <w:t xml:space="preserve">, </w:t>
      </w:r>
      <w:r>
        <w:rPr>
          <w:lang w:val="en-US" w:eastAsia="en-US" w:bidi="en-US"/>
        </w:rPr>
        <w:t>no</w:t>
      </w:r>
      <w:r w:rsidRPr="002E0257">
        <w:rPr>
          <w:lang w:eastAsia="en-US" w:bidi="en-US"/>
        </w:rPr>
        <w:t xml:space="preserve"> </w:t>
      </w:r>
      <w:r>
        <w:t xml:space="preserve">и производные последнего </w:t>
      </w:r>
      <w:r w:rsidRPr="002E0257">
        <w:rPr>
          <w:lang w:eastAsia="en-US" w:bidi="en-US"/>
        </w:rPr>
        <w:t>(</w:t>
      </w:r>
      <w:r>
        <w:rPr>
          <w:lang w:val="en-US" w:eastAsia="en-US" w:bidi="en-US"/>
        </w:rPr>
        <w:t>nobody</w:t>
      </w:r>
      <w:r w:rsidRPr="002E0257">
        <w:rPr>
          <w:lang w:eastAsia="en-US" w:bidi="en-US"/>
        </w:rPr>
        <w:t xml:space="preserve">, </w:t>
      </w:r>
      <w:r>
        <w:rPr>
          <w:lang w:val="en-US" w:eastAsia="en-US" w:bidi="en-US"/>
        </w:rPr>
        <w:t>nothing</w:t>
      </w:r>
      <w:r w:rsidRPr="002E0257">
        <w:rPr>
          <w:lang w:eastAsia="en-US" w:bidi="en-US"/>
        </w:rPr>
        <w:t xml:space="preserve">, </w:t>
      </w:r>
      <w:r>
        <w:t>и другие);</w:t>
      </w:r>
    </w:p>
    <w:p w14:paraId="55646B71" w14:textId="77777777" w:rsidR="00172389" w:rsidRDefault="002E0257">
      <w:pPr>
        <w:pStyle w:val="24"/>
        <w:shd w:val="clear" w:color="auto" w:fill="auto"/>
        <w:spacing w:line="317" w:lineRule="exact"/>
        <w:ind w:firstLine="740"/>
        <w:jc w:val="both"/>
      </w:pPr>
      <w:r>
        <w:t>количественные и порядковые числительные;</w:t>
      </w:r>
    </w:p>
    <w:p w14:paraId="087AA532" w14:textId="77777777" w:rsidR="00172389" w:rsidRDefault="002E0257">
      <w:pPr>
        <w:pStyle w:val="24"/>
        <w:shd w:val="clear" w:color="auto" w:fill="auto"/>
        <w:spacing w:line="317" w:lineRule="exact"/>
        <w:ind w:firstLine="740"/>
        <w:jc w:val="both"/>
      </w:pPr>
      <w:r>
        <w:t>предлоги места, времени, направления, предлоги, употребляемые с глаголами в страдательном залоге;</w:t>
      </w:r>
    </w:p>
    <w:p w14:paraId="64202C27" w14:textId="77777777" w:rsidR="00172389" w:rsidRDefault="002E0257">
      <w:pPr>
        <w:pStyle w:val="24"/>
        <w:shd w:val="clear" w:color="auto" w:fill="auto"/>
        <w:spacing w:line="317" w:lineRule="exact"/>
        <w:ind w:firstLine="740"/>
        <w:jc w:val="both"/>
      </w:pPr>
      <w:r>
        <w:t>владеть социокультурными знаниями и умениями:</w:t>
      </w:r>
    </w:p>
    <w:p w14:paraId="414ACED3" w14:textId="77777777" w:rsidR="00172389" w:rsidRDefault="002E0257">
      <w:pPr>
        <w:pStyle w:val="24"/>
        <w:shd w:val="clear" w:color="auto" w:fill="auto"/>
        <w:spacing w:line="317" w:lineRule="exact"/>
        <w:ind w:firstLine="74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6DED5BC0" w14:textId="77777777" w:rsidR="00172389" w:rsidRDefault="002E0257">
      <w:pPr>
        <w:pStyle w:val="24"/>
        <w:shd w:val="clear" w:color="auto" w:fill="auto"/>
        <w:spacing w:line="317" w:lineRule="exact"/>
        <w:ind w:firstLine="74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14:paraId="45E5D28E" w14:textId="77777777" w:rsidR="00172389" w:rsidRDefault="002E0257">
      <w:pPr>
        <w:pStyle w:val="24"/>
        <w:shd w:val="clear" w:color="auto" w:fill="auto"/>
        <w:spacing w:line="317" w:lineRule="exact"/>
        <w:ind w:firstLine="740"/>
        <w:jc w:val="both"/>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14:paraId="1CCB6A87" w14:textId="77777777" w:rsidR="00172389" w:rsidRDefault="002E0257">
      <w:pPr>
        <w:pStyle w:val="24"/>
        <w:shd w:val="clear" w:color="auto" w:fill="auto"/>
        <w:spacing w:line="317" w:lineRule="exact"/>
        <w:ind w:firstLine="740"/>
        <w:jc w:val="both"/>
      </w:pPr>
      <w:r>
        <w:t>проявлять уважение к иной культуре, соблюдать нормы вежливости в межкультурном общении;</w:t>
      </w:r>
    </w:p>
    <w:p w14:paraId="42C287D2" w14:textId="77777777" w:rsidR="00172389" w:rsidRDefault="002E0257">
      <w:pPr>
        <w:pStyle w:val="24"/>
        <w:shd w:val="clear" w:color="auto" w:fill="auto"/>
        <w:spacing w:line="317" w:lineRule="exact"/>
        <w:ind w:firstLine="74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BE167C5" w14:textId="77777777" w:rsidR="00172389" w:rsidRDefault="002E0257">
      <w:pPr>
        <w:pStyle w:val="24"/>
        <w:shd w:val="clear" w:color="auto" w:fill="auto"/>
        <w:spacing w:line="317" w:lineRule="exact"/>
        <w:ind w:firstLine="740"/>
        <w:jc w:val="both"/>
      </w:pPr>
      <w:r>
        <w:t>владеть метапредметными умениями, позволяющими совершенствовать учебную деятельность по овладению иностранным языком;</w:t>
      </w:r>
    </w:p>
    <w:p w14:paraId="5156BA4C" w14:textId="77777777" w:rsidR="00172389" w:rsidRDefault="002E0257">
      <w:pPr>
        <w:pStyle w:val="24"/>
        <w:shd w:val="clear" w:color="auto" w:fill="auto"/>
        <w:spacing w:line="317" w:lineRule="exact"/>
        <w:ind w:firstLine="74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0735C543" w14:textId="77777777" w:rsidR="00172389" w:rsidRDefault="002E0257">
      <w:pPr>
        <w:pStyle w:val="24"/>
        <w:shd w:val="clear" w:color="auto" w:fill="auto"/>
        <w:spacing w:line="317" w:lineRule="exact"/>
        <w:ind w:firstLine="740"/>
        <w:jc w:val="both"/>
      </w:pPr>
      <w:r>
        <w:t>использовать иноязычные словари и справочники, в том числе информационно</w:t>
      </w:r>
      <w:r>
        <w:softHyphen/>
        <w:t>справочные системы в электронной форме;</w:t>
      </w:r>
    </w:p>
    <w:p w14:paraId="34DD520A" w14:textId="77777777" w:rsidR="00172389" w:rsidRDefault="002E0257">
      <w:pPr>
        <w:pStyle w:val="24"/>
        <w:shd w:val="clear" w:color="auto" w:fill="auto"/>
        <w:spacing w:line="317" w:lineRule="exact"/>
        <w:ind w:firstLine="740"/>
        <w:jc w:val="both"/>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14:paraId="29A1140A" w14:textId="77777777" w:rsidR="00172389" w:rsidRDefault="002E0257">
      <w:pPr>
        <w:pStyle w:val="24"/>
        <w:shd w:val="clear" w:color="auto" w:fill="auto"/>
        <w:spacing w:line="317" w:lineRule="exact"/>
        <w:ind w:firstLine="740"/>
        <w:jc w:val="both"/>
      </w:pPr>
      <w:r>
        <w:t xml:space="preserve">соблюдать правила информационной безопасности в ситуациях повседневной жизни </w:t>
      </w:r>
      <w:r>
        <w:lastRenderedPageBreak/>
        <w:t>и при работе в сети Интернет.</w:t>
      </w:r>
    </w:p>
    <w:p w14:paraId="238A8546" w14:textId="77777777" w:rsidR="00172389" w:rsidRDefault="002E0257">
      <w:pPr>
        <w:pStyle w:val="24"/>
        <w:shd w:val="clear" w:color="auto" w:fill="auto"/>
        <w:spacing w:after="271" w:line="278" w:lineRule="exact"/>
        <w:ind w:firstLine="560"/>
        <w:jc w:val="both"/>
      </w:pPr>
      <w: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14:paraId="14278667" w14:textId="77777777" w:rsidR="00172389" w:rsidRDefault="002E0257" w:rsidP="00001C0A">
      <w:pPr>
        <w:pStyle w:val="90"/>
        <w:keepNext/>
        <w:keepLines/>
        <w:numPr>
          <w:ilvl w:val="0"/>
          <w:numId w:val="25"/>
        </w:numPr>
        <w:shd w:val="clear" w:color="auto" w:fill="auto"/>
        <w:tabs>
          <w:tab w:val="left" w:pos="3611"/>
        </w:tabs>
        <w:spacing w:after="0" w:line="240" w:lineRule="exact"/>
        <w:ind w:left="3260"/>
      </w:pPr>
      <w:bookmarkStart w:id="30" w:name="bookmark30"/>
      <w:r>
        <w:t>класс Английский язык</w:t>
      </w:r>
      <w:bookmarkEnd w:id="30"/>
    </w:p>
    <w:p w14:paraId="4B5BEB31" w14:textId="77777777" w:rsidR="00172389" w:rsidRDefault="002E0257">
      <w:pPr>
        <w:pStyle w:val="a8"/>
        <w:framePr w:w="9086" w:wrap="notBeside" w:vAnchor="text" w:hAnchor="text" w:xAlign="center" w:y="1"/>
        <w:shd w:val="clear" w:color="auto" w:fill="auto"/>
        <w:spacing w:line="274" w:lineRule="exact"/>
        <w:jc w:val="right"/>
      </w:pPr>
      <w:r>
        <w:t>Таблица 1-а</w:t>
      </w:r>
    </w:p>
    <w:p w14:paraId="205AA579" w14:textId="77777777" w:rsidR="00172389" w:rsidRDefault="002E0257">
      <w:pPr>
        <w:pStyle w:val="a8"/>
        <w:framePr w:w="9086" w:wrap="notBeside" w:vAnchor="text" w:hAnchor="text" w:xAlign="center" w:y="1"/>
        <w:shd w:val="clear" w:color="auto" w:fill="auto"/>
        <w:tabs>
          <w:tab w:val="left" w:leader="underscore" w:pos="1085"/>
          <w:tab w:val="left" w:leader="underscore" w:pos="7488"/>
        </w:tabs>
        <w:spacing w:line="274" w:lineRule="exact"/>
      </w:pPr>
      <w:r>
        <w:t xml:space="preserve">Проверяемые требования к результатам освоения основной </w:t>
      </w:r>
      <w:r>
        <w:tab/>
      </w:r>
      <w:r>
        <w:rPr>
          <w:rStyle w:val="ac"/>
        </w:rPr>
        <w:t>образовательной программы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65F6B490" w14:textId="77777777">
        <w:trPr>
          <w:trHeight w:hRule="exact" w:val="979"/>
          <w:jc w:val="center"/>
        </w:trPr>
        <w:tc>
          <w:tcPr>
            <w:tcW w:w="1709" w:type="dxa"/>
            <w:tcBorders>
              <w:top w:val="single" w:sz="4" w:space="0" w:color="auto"/>
              <w:left w:val="single" w:sz="4" w:space="0" w:color="auto"/>
            </w:tcBorders>
            <w:shd w:val="clear" w:color="auto" w:fill="FFFFFF"/>
            <w:vAlign w:val="center"/>
          </w:tcPr>
          <w:p w14:paraId="508AD14C" w14:textId="77777777" w:rsidR="00172389" w:rsidRDefault="002E0257">
            <w:pPr>
              <w:pStyle w:val="24"/>
              <w:framePr w:w="9086" w:wrap="notBeside" w:vAnchor="text" w:hAnchor="text" w:xAlign="center" w:y="1"/>
              <w:shd w:val="clear" w:color="auto" w:fill="auto"/>
              <w:spacing w:line="254" w:lineRule="exact"/>
              <w:jc w:val="center"/>
            </w:pPr>
            <w:r>
              <w:rPr>
                <w:rStyle w:val="2105pt"/>
              </w:rPr>
              <w:t>Код</w:t>
            </w:r>
          </w:p>
          <w:p w14:paraId="788C2F3E" w14:textId="77777777" w:rsidR="00172389" w:rsidRDefault="002E0257">
            <w:pPr>
              <w:pStyle w:val="24"/>
              <w:framePr w:w="9086" w:wrap="notBeside" w:vAnchor="text" w:hAnchor="text" w:xAlign="center" w:y="1"/>
              <w:shd w:val="clear" w:color="auto" w:fill="auto"/>
              <w:spacing w:line="254" w:lineRule="exact"/>
              <w:jc w:val="center"/>
            </w:pPr>
            <w:r>
              <w:rPr>
                <w:rStyle w:val="2105pt"/>
              </w:rPr>
              <w:t>проверяемого</w:t>
            </w:r>
          </w:p>
          <w:p w14:paraId="34FD472C" w14:textId="77777777" w:rsidR="00172389" w:rsidRDefault="002E0257">
            <w:pPr>
              <w:pStyle w:val="24"/>
              <w:framePr w:w="9086" w:wrap="notBeside" w:vAnchor="text" w:hAnchor="text" w:xAlign="center" w:y="1"/>
              <w:shd w:val="clear" w:color="auto" w:fill="auto"/>
              <w:spacing w:line="254"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14:paraId="73A04151" w14:textId="77777777" w:rsidR="00172389" w:rsidRDefault="002E0257">
            <w:pPr>
              <w:pStyle w:val="24"/>
              <w:framePr w:w="9086" w:wrap="notBeside" w:vAnchor="text" w:hAnchor="text" w:xAlign="center" w:y="1"/>
              <w:shd w:val="clear" w:color="auto" w:fill="auto"/>
              <w:spacing w:line="254"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14:paraId="34BE29E2" w14:textId="77777777">
        <w:trPr>
          <w:trHeight w:hRule="exact" w:val="1728"/>
          <w:jc w:val="center"/>
        </w:trPr>
        <w:tc>
          <w:tcPr>
            <w:tcW w:w="1709" w:type="dxa"/>
            <w:tcBorders>
              <w:top w:val="single" w:sz="4" w:space="0" w:color="auto"/>
              <w:left w:val="single" w:sz="4" w:space="0" w:color="auto"/>
            </w:tcBorders>
            <w:shd w:val="clear" w:color="auto" w:fill="FFFFFF"/>
          </w:tcPr>
          <w:p w14:paraId="4479E722"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13A4CFA2" w14:textId="77777777" w:rsidR="00172389" w:rsidRDefault="002E0257">
            <w:pPr>
              <w:pStyle w:val="24"/>
              <w:framePr w:w="9086" w:wrap="notBeside" w:vAnchor="text" w:hAnchor="text" w:xAlign="center" w:y="1"/>
              <w:shd w:val="clear" w:color="auto" w:fill="auto"/>
              <w:spacing w:line="250" w:lineRule="exact"/>
              <w:jc w:val="both"/>
            </w:pPr>
            <w:r>
              <w:rPr>
                <w:rStyle w:val="2105pt"/>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172389" w14:paraId="3770492C"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7E598722"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14:paraId="4BA220DB" w14:textId="77777777" w:rsidR="00172389" w:rsidRDefault="002E0257">
            <w:pPr>
              <w:pStyle w:val="24"/>
              <w:framePr w:w="9086" w:wrap="notBeside" w:vAnchor="text" w:hAnchor="text" w:xAlign="center" w:y="1"/>
              <w:shd w:val="clear" w:color="auto" w:fill="auto"/>
              <w:spacing w:after="60" w:line="210" w:lineRule="exact"/>
              <w:jc w:val="both"/>
            </w:pPr>
            <w:r>
              <w:rPr>
                <w:rStyle w:val="2105pt"/>
              </w:rPr>
              <w:t>Коммуникативные умения</w:t>
            </w:r>
          </w:p>
          <w:p w14:paraId="25D354FE" w14:textId="77777777" w:rsidR="00172389" w:rsidRDefault="002E0257">
            <w:pPr>
              <w:pStyle w:val="24"/>
              <w:framePr w:w="9086" w:wrap="notBeside" w:vAnchor="text" w:hAnchor="text" w:xAlign="center" w:y="1"/>
              <w:shd w:val="clear" w:color="auto" w:fill="auto"/>
              <w:spacing w:before="60" w:line="210" w:lineRule="exact"/>
              <w:jc w:val="both"/>
            </w:pPr>
            <w:r>
              <w:rPr>
                <w:rStyle w:val="2105pt"/>
              </w:rPr>
              <w:t>Владеть основными видами речевой деятельности</w:t>
            </w:r>
          </w:p>
        </w:tc>
      </w:tr>
      <w:tr w:rsidR="00172389" w14:paraId="05569635" w14:textId="77777777">
        <w:trPr>
          <w:trHeight w:hRule="exact" w:val="470"/>
          <w:jc w:val="center"/>
        </w:trPr>
        <w:tc>
          <w:tcPr>
            <w:tcW w:w="1709" w:type="dxa"/>
            <w:tcBorders>
              <w:top w:val="single" w:sz="4" w:space="0" w:color="auto"/>
              <w:left w:val="single" w:sz="4" w:space="0" w:color="auto"/>
            </w:tcBorders>
            <w:shd w:val="clear" w:color="auto" w:fill="FFFFFF"/>
            <w:vAlign w:val="center"/>
          </w:tcPr>
          <w:p w14:paraId="69B3FFF6"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396F7E8C" w14:textId="77777777" w:rsidR="00172389" w:rsidRDefault="002E0257">
            <w:pPr>
              <w:pStyle w:val="24"/>
              <w:framePr w:w="9086" w:wrap="notBeside" w:vAnchor="text" w:hAnchor="text" w:xAlign="center" w:y="1"/>
              <w:shd w:val="clear" w:color="auto" w:fill="auto"/>
              <w:spacing w:line="210" w:lineRule="exact"/>
              <w:jc w:val="both"/>
            </w:pPr>
            <w:r>
              <w:rPr>
                <w:rStyle w:val="2105pt"/>
              </w:rPr>
              <w:t>Говорение</w:t>
            </w:r>
          </w:p>
        </w:tc>
      </w:tr>
      <w:tr w:rsidR="00172389" w14:paraId="39604CEE" w14:textId="77777777">
        <w:trPr>
          <w:trHeight w:hRule="exact" w:val="1742"/>
          <w:jc w:val="center"/>
        </w:trPr>
        <w:tc>
          <w:tcPr>
            <w:tcW w:w="1709" w:type="dxa"/>
            <w:tcBorders>
              <w:top w:val="single" w:sz="4" w:space="0" w:color="auto"/>
              <w:left w:val="single" w:sz="4" w:space="0" w:color="auto"/>
              <w:bottom w:val="single" w:sz="4" w:space="0" w:color="auto"/>
            </w:tcBorders>
            <w:shd w:val="clear" w:color="auto" w:fill="FFFFFF"/>
          </w:tcPr>
          <w:p w14:paraId="65CD1E75" w14:textId="77777777" w:rsidR="00172389" w:rsidRDefault="002E0257">
            <w:pPr>
              <w:pStyle w:val="24"/>
              <w:framePr w:w="9086" w:wrap="notBeside" w:vAnchor="text" w:hAnchor="text" w:xAlign="center" w:y="1"/>
              <w:shd w:val="clear" w:color="auto" w:fill="auto"/>
              <w:spacing w:line="210" w:lineRule="exact"/>
              <w:jc w:val="center"/>
            </w:pPr>
            <w:r>
              <w:rPr>
                <w:rStyle w:val="2105pt"/>
              </w:rPr>
              <w:t>1.1.1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091658FB" w14:textId="77777777" w:rsidR="00172389" w:rsidRDefault="002E0257">
            <w:pPr>
              <w:pStyle w:val="24"/>
              <w:framePr w:w="9086" w:wrap="notBeside" w:vAnchor="text" w:hAnchor="text" w:xAlign="center" w:y="1"/>
              <w:shd w:val="clear" w:color="auto" w:fill="auto"/>
              <w:spacing w:line="250" w:lineRule="exact"/>
              <w:jc w:val="both"/>
            </w:pPr>
            <w:r>
              <w:rPr>
                <w:rStyle w:val="2105pt"/>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w:t>
            </w:r>
          </w:p>
        </w:tc>
      </w:tr>
    </w:tbl>
    <w:p w14:paraId="3E7425B2" w14:textId="77777777" w:rsidR="00172389" w:rsidRDefault="00172389">
      <w:pPr>
        <w:framePr w:w="9086" w:wrap="notBeside" w:vAnchor="text" w:hAnchor="text" w:xAlign="center" w:y="1"/>
        <w:rPr>
          <w:sz w:val="2"/>
          <w:szCs w:val="2"/>
        </w:rPr>
      </w:pPr>
    </w:p>
    <w:p w14:paraId="08D6F256"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1B7E3B22" w14:textId="77777777">
        <w:trPr>
          <w:trHeight w:hRule="exact" w:val="475"/>
          <w:jc w:val="center"/>
        </w:trPr>
        <w:tc>
          <w:tcPr>
            <w:tcW w:w="1704" w:type="dxa"/>
            <w:tcBorders>
              <w:top w:val="single" w:sz="4" w:space="0" w:color="auto"/>
              <w:left w:val="single" w:sz="4" w:space="0" w:color="auto"/>
            </w:tcBorders>
            <w:shd w:val="clear" w:color="auto" w:fill="FFFFFF"/>
          </w:tcPr>
          <w:p w14:paraId="391B8A76"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709B93B3" w14:textId="77777777" w:rsidR="00172389" w:rsidRDefault="002E0257">
            <w:pPr>
              <w:pStyle w:val="24"/>
              <w:framePr w:w="9072" w:wrap="notBeside" w:vAnchor="text" w:hAnchor="text" w:xAlign="center" w:y="1"/>
              <w:shd w:val="clear" w:color="auto" w:fill="auto"/>
              <w:spacing w:line="210" w:lineRule="exact"/>
              <w:jc w:val="both"/>
            </w:pPr>
            <w:r>
              <w:rPr>
                <w:rStyle w:val="2105pt"/>
              </w:rPr>
              <w:t>стороны каждого собеседника)</w:t>
            </w:r>
          </w:p>
        </w:tc>
      </w:tr>
      <w:tr w:rsidR="00172389" w14:paraId="559DA313" w14:textId="77777777">
        <w:trPr>
          <w:trHeight w:hRule="exact" w:val="1229"/>
          <w:jc w:val="center"/>
        </w:trPr>
        <w:tc>
          <w:tcPr>
            <w:tcW w:w="1704" w:type="dxa"/>
            <w:tcBorders>
              <w:top w:val="single" w:sz="4" w:space="0" w:color="auto"/>
              <w:left w:val="single" w:sz="4" w:space="0" w:color="auto"/>
            </w:tcBorders>
            <w:shd w:val="clear" w:color="auto" w:fill="FFFFFF"/>
          </w:tcPr>
          <w:p w14:paraId="54AF39A1" w14:textId="77777777" w:rsidR="00172389" w:rsidRDefault="002E0257">
            <w:pPr>
              <w:pStyle w:val="24"/>
              <w:framePr w:w="9072" w:wrap="notBeside" w:vAnchor="text" w:hAnchor="text" w:xAlign="center" w:y="1"/>
              <w:shd w:val="clear" w:color="auto" w:fill="auto"/>
              <w:spacing w:line="210" w:lineRule="exact"/>
              <w:jc w:val="center"/>
            </w:pPr>
            <w:r>
              <w:rPr>
                <w:rStyle w:val="2105pt"/>
              </w:rPr>
              <w:t>1.1.2</w:t>
            </w:r>
          </w:p>
        </w:tc>
        <w:tc>
          <w:tcPr>
            <w:tcW w:w="7368" w:type="dxa"/>
            <w:tcBorders>
              <w:top w:val="single" w:sz="4" w:space="0" w:color="auto"/>
              <w:left w:val="single" w:sz="4" w:space="0" w:color="auto"/>
              <w:right w:val="single" w:sz="4" w:space="0" w:color="auto"/>
            </w:tcBorders>
            <w:shd w:val="clear" w:color="auto" w:fill="FFFFFF"/>
            <w:vAlign w:val="center"/>
          </w:tcPr>
          <w:p w14:paraId="6142AAC1" w14:textId="77777777" w:rsidR="00172389" w:rsidRDefault="002E0257">
            <w:pPr>
              <w:pStyle w:val="24"/>
              <w:framePr w:w="9072" w:wrap="notBeside" w:vAnchor="text" w:hAnchor="text" w:xAlign="center" w:y="1"/>
              <w:shd w:val="clear" w:color="auto" w:fill="auto"/>
              <w:spacing w:line="254" w:lineRule="exact"/>
              <w:jc w:val="both"/>
            </w:pPr>
            <w:r>
              <w:rPr>
                <w:rStyle w:val="2105pt"/>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172389" w14:paraId="3C7CECC5" w14:textId="77777777">
        <w:trPr>
          <w:trHeight w:hRule="exact" w:val="970"/>
          <w:jc w:val="center"/>
        </w:trPr>
        <w:tc>
          <w:tcPr>
            <w:tcW w:w="1704" w:type="dxa"/>
            <w:tcBorders>
              <w:top w:val="single" w:sz="4" w:space="0" w:color="auto"/>
              <w:left w:val="single" w:sz="4" w:space="0" w:color="auto"/>
            </w:tcBorders>
            <w:shd w:val="clear" w:color="auto" w:fill="FFFFFF"/>
          </w:tcPr>
          <w:p w14:paraId="1B85FE80" w14:textId="77777777" w:rsidR="00172389" w:rsidRDefault="002E0257">
            <w:pPr>
              <w:pStyle w:val="24"/>
              <w:framePr w:w="9072" w:wrap="notBeside" w:vAnchor="text" w:hAnchor="text" w:xAlign="center" w:y="1"/>
              <w:shd w:val="clear" w:color="auto" w:fill="auto"/>
              <w:spacing w:line="210" w:lineRule="exact"/>
              <w:jc w:val="center"/>
            </w:pPr>
            <w:r>
              <w:rPr>
                <w:rStyle w:val="2105pt"/>
              </w:rPr>
              <w:t>1.1.3</w:t>
            </w:r>
          </w:p>
        </w:tc>
        <w:tc>
          <w:tcPr>
            <w:tcW w:w="7368" w:type="dxa"/>
            <w:tcBorders>
              <w:top w:val="single" w:sz="4" w:space="0" w:color="auto"/>
              <w:left w:val="single" w:sz="4" w:space="0" w:color="auto"/>
              <w:right w:val="single" w:sz="4" w:space="0" w:color="auto"/>
            </w:tcBorders>
            <w:shd w:val="clear" w:color="auto" w:fill="FFFFFF"/>
            <w:vAlign w:val="center"/>
          </w:tcPr>
          <w:p w14:paraId="7E812BDE" w14:textId="77777777" w:rsidR="00172389" w:rsidRDefault="002E0257">
            <w:pPr>
              <w:pStyle w:val="24"/>
              <w:framePr w:w="9072" w:wrap="notBeside" w:vAnchor="text" w:hAnchor="text" w:xAlign="center" w:y="1"/>
              <w:shd w:val="clear" w:color="auto" w:fill="auto"/>
              <w:spacing w:line="250" w:lineRule="exact"/>
              <w:jc w:val="both"/>
            </w:pPr>
            <w:r>
              <w:rPr>
                <w:rStyle w:val="2105pt"/>
              </w:rPr>
              <w:t>Излагать основное содержание прочитанного (прослушанного) текста с выражением своего отношения (объем монологического высказывания - до 14 фраз)</w:t>
            </w:r>
          </w:p>
        </w:tc>
      </w:tr>
      <w:tr w:rsidR="00172389" w14:paraId="00541AC6" w14:textId="77777777">
        <w:trPr>
          <w:trHeight w:hRule="exact" w:val="720"/>
          <w:jc w:val="center"/>
        </w:trPr>
        <w:tc>
          <w:tcPr>
            <w:tcW w:w="1704" w:type="dxa"/>
            <w:tcBorders>
              <w:top w:val="single" w:sz="4" w:space="0" w:color="auto"/>
              <w:left w:val="single" w:sz="4" w:space="0" w:color="auto"/>
            </w:tcBorders>
            <w:shd w:val="clear" w:color="auto" w:fill="FFFFFF"/>
          </w:tcPr>
          <w:p w14:paraId="1F9404A1" w14:textId="77777777" w:rsidR="00172389" w:rsidRDefault="002E0257">
            <w:pPr>
              <w:pStyle w:val="24"/>
              <w:framePr w:w="9072" w:wrap="notBeside" w:vAnchor="text" w:hAnchor="text" w:xAlign="center" w:y="1"/>
              <w:shd w:val="clear" w:color="auto" w:fill="auto"/>
              <w:spacing w:line="210" w:lineRule="exact"/>
              <w:jc w:val="center"/>
            </w:pPr>
            <w:r>
              <w:rPr>
                <w:rStyle w:val="2105pt"/>
              </w:rPr>
              <w:t>1.1.4</w:t>
            </w:r>
          </w:p>
        </w:tc>
        <w:tc>
          <w:tcPr>
            <w:tcW w:w="7368" w:type="dxa"/>
            <w:tcBorders>
              <w:top w:val="single" w:sz="4" w:space="0" w:color="auto"/>
              <w:left w:val="single" w:sz="4" w:space="0" w:color="auto"/>
              <w:right w:val="single" w:sz="4" w:space="0" w:color="auto"/>
            </w:tcBorders>
            <w:shd w:val="clear" w:color="auto" w:fill="FFFFFF"/>
            <w:vAlign w:val="center"/>
          </w:tcPr>
          <w:p w14:paraId="0C825DC6" w14:textId="77777777" w:rsidR="00172389" w:rsidRDefault="002E0257">
            <w:pPr>
              <w:pStyle w:val="24"/>
              <w:framePr w:w="9072" w:wrap="notBeside" w:vAnchor="text" w:hAnchor="text" w:xAlign="center" w:y="1"/>
              <w:shd w:val="clear" w:color="auto" w:fill="auto"/>
              <w:spacing w:line="254" w:lineRule="exact"/>
              <w:jc w:val="both"/>
            </w:pPr>
            <w:r>
              <w:rPr>
                <w:rStyle w:val="2105pt"/>
              </w:rPr>
              <w:t>Устно излагать результаты выполненной проектной работы (объем - до 14 фраз)</w:t>
            </w:r>
          </w:p>
        </w:tc>
      </w:tr>
      <w:tr w:rsidR="00172389" w14:paraId="6CDA4F1D" w14:textId="77777777">
        <w:trPr>
          <w:trHeight w:hRule="exact" w:val="470"/>
          <w:jc w:val="center"/>
        </w:trPr>
        <w:tc>
          <w:tcPr>
            <w:tcW w:w="1704" w:type="dxa"/>
            <w:tcBorders>
              <w:top w:val="single" w:sz="4" w:space="0" w:color="auto"/>
              <w:left w:val="single" w:sz="4" w:space="0" w:color="auto"/>
            </w:tcBorders>
            <w:shd w:val="clear" w:color="auto" w:fill="FFFFFF"/>
            <w:vAlign w:val="center"/>
          </w:tcPr>
          <w:p w14:paraId="3593C6FE" w14:textId="77777777" w:rsidR="00172389" w:rsidRDefault="002E0257">
            <w:pPr>
              <w:pStyle w:val="24"/>
              <w:framePr w:w="9072" w:wrap="notBeside" w:vAnchor="text" w:hAnchor="text" w:xAlign="center" w:y="1"/>
              <w:shd w:val="clear" w:color="auto" w:fill="auto"/>
              <w:spacing w:line="210" w:lineRule="exact"/>
              <w:jc w:val="center"/>
            </w:pPr>
            <w:r>
              <w:rPr>
                <w:rStyle w:val="2105pt"/>
              </w:rPr>
              <w:t>1.2</w:t>
            </w:r>
          </w:p>
        </w:tc>
        <w:tc>
          <w:tcPr>
            <w:tcW w:w="7368" w:type="dxa"/>
            <w:tcBorders>
              <w:top w:val="single" w:sz="4" w:space="0" w:color="auto"/>
              <w:left w:val="single" w:sz="4" w:space="0" w:color="auto"/>
              <w:right w:val="single" w:sz="4" w:space="0" w:color="auto"/>
            </w:tcBorders>
            <w:shd w:val="clear" w:color="auto" w:fill="FFFFFF"/>
            <w:vAlign w:val="center"/>
          </w:tcPr>
          <w:p w14:paraId="0145C66F" w14:textId="77777777" w:rsidR="00172389" w:rsidRDefault="002E0257">
            <w:pPr>
              <w:pStyle w:val="24"/>
              <w:framePr w:w="9072" w:wrap="notBeside" w:vAnchor="text" w:hAnchor="text" w:xAlign="center" w:y="1"/>
              <w:shd w:val="clear" w:color="auto" w:fill="auto"/>
              <w:spacing w:line="210" w:lineRule="exact"/>
              <w:jc w:val="both"/>
            </w:pPr>
            <w:r>
              <w:rPr>
                <w:rStyle w:val="2105pt"/>
              </w:rPr>
              <w:t>Аудирование</w:t>
            </w:r>
          </w:p>
        </w:tc>
      </w:tr>
      <w:tr w:rsidR="00172389" w14:paraId="6D20912D" w14:textId="77777777">
        <w:trPr>
          <w:trHeight w:hRule="exact" w:val="1474"/>
          <w:jc w:val="center"/>
        </w:trPr>
        <w:tc>
          <w:tcPr>
            <w:tcW w:w="1704" w:type="dxa"/>
            <w:tcBorders>
              <w:top w:val="single" w:sz="4" w:space="0" w:color="auto"/>
              <w:left w:val="single" w:sz="4" w:space="0" w:color="auto"/>
            </w:tcBorders>
            <w:shd w:val="clear" w:color="auto" w:fill="FFFFFF"/>
          </w:tcPr>
          <w:p w14:paraId="0E19ED9F" w14:textId="77777777" w:rsidR="00172389" w:rsidRDefault="002E0257">
            <w:pPr>
              <w:pStyle w:val="24"/>
              <w:framePr w:w="9072" w:wrap="notBeside" w:vAnchor="text" w:hAnchor="text" w:xAlign="center" w:y="1"/>
              <w:shd w:val="clear" w:color="auto" w:fill="auto"/>
              <w:spacing w:line="210" w:lineRule="exact"/>
              <w:jc w:val="center"/>
            </w:pPr>
            <w:r>
              <w:rPr>
                <w:rStyle w:val="2105pt"/>
              </w:rPr>
              <w:t>1.2.1</w:t>
            </w:r>
          </w:p>
        </w:tc>
        <w:tc>
          <w:tcPr>
            <w:tcW w:w="7368" w:type="dxa"/>
            <w:tcBorders>
              <w:top w:val="single" w:sz="4" w:space="0" w:color="auto"/>
              <w:left w:val="single" w:sz="4" w:space="0" w:color="auto"/>
              <w:right w:val="single" w:sz="4" w:space="0" w:color="auto"/>
            </w:tcBorders>
            <w:shd w:val="clear" w:color="auto" w:fill="FFFFFF"/>
            <w:vAlign w:val="center"/>
          </w:tcPr>
          <w:p w14:paraId="13BDA2F0" w14:textId="77777777" w:rsidR="00172389" w:rsidRDefault="002E0257">
            <w:pPr>
              <w:pStyle w:val="24"/>
              <w:framePr w:w="9072" w:wrap="notBeside" w:vAnchor="text" w:hAnchor="text" w:xAlign="center" w:y="1"/>
              <w:shd w:val="clear" w:color="auto" w:fill="auto"/>
              <w:spacing w:line="250" w:lineRule="exact"/>
              <w:jc w:val="both"/>
            </w:pPr>
            <w:r>
              <w:rPr>
                <w:rStyle w:val="2105pt"/>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172389" w14:paraId="565DD4A7" w14:textId="77777777">
        <w:trPr>
          <w:trHeight w:hRule="exact" w:val="470"/>
          <w:jc w:val="center"/>
        </w:trPr>
        <w:tc>
          <w:tcPr>
            <w:tcW w:w="1704" w:type="dxa"/>
            <w:tcBorders>
              <w:top w:val="single" w:sz="4" w:space="0" w:color="auto"/>
              <w:left w:val="single" w:sz="4" w:space="0" w:color="auto"/>
            </w:tcBorders>
            <w:shd w:val="clear" w:color="auto" w:fill="FFFFFF"/>
            <w:vAlign w:val="center"/>
          </w:tcPr>
          <w:p w14:paraId="156E49D6" w14:textId="77777777" w:rsidR="00172389" w:rsidRDefault="002E0257">
            <w:pPr>
              <w:pStyle w:val="24"/>
              <w:framePr w:w="9072" w:wrap="notBeside" w:vAnchor="text" w:hAnchor="text" w:xAlign="center" w:y="1"/>
              <w:shd w:val="clear" w:color="auto" w:fill="auto"/>
              <w:spacing w:line="210" w:lineRule="exact"/>
              <w:jc w:val="center"/>
            </w:pPr>
            <w:r>
              <w:rPr>
                <w:rStyle w:val="2105pt"/>
              </w:rPr>
              <w:t>1.3</w:t>
            </w:r>
          </w:p>
        </w:tc>
        <w:tc>
          <w:tcPr>
            <w:tcW w:w="7368" w:type="dxa"/>
            <w:tcBorders>
              <w:top w:val="single" w:sz="4" w:space="0" w:color="auto"/>
              <w:left w:val="single" w:sz="4" w:space="0" w:color="auto"/>
              <w:right w:val="single" w:sz="4" w:space="0" w:color="auto"/>
            </w:tcBorders>
            <w:shd w:val="clear" w:color="auto" w:fill="FFFFFF"/>
            <w:vAlign w:val="center"/>
          </w:tcPr>
          <w:p w14:paraId="43134C2B" w14:textId="77777777" w:rsidR="00172389" w:rsidRDefault="002E0257">
            <w:pPr>
              <w:pStyle w:val="24"/>
              <w:framePr w:w="9072" w:wrap="notBeside" w:vAnchor="text" w:hAnchor="text" w:xAlign="center" w:y="1"/>
              <w:shd w:val="clear" w:color="auto" w:fill="auto"/>
              <w:spacing w:line="210" w:lineRule="exact"/>
              <w:jc w:val="both"/>
            </w:pPr>
            <w:r>
              <w:rPr>
                <w:rStyle w:val="2105pt"/>
              </w:rPr>
              <w:t>Смысловое чтение</w:t>
            </w:r>
          </w:p>
        </w:tc>
      </w:tr>
      <w:tr w:rsidR="00172389" w14:paraId="14364BBC" w14:textId="77777777">
        <w:trPr>
          <w:trHeight w:hRule="exact" w:val="2746"/>
          <w:jc w:val="center"/>
        </w:trPr>
        <w:tc>
          <w:tcPr>
            <w:tcW w:w="1704" w:type="dxa"/>
            <w:tcBorders>
              <w:top w:val="single" w:sz="4" w:space="0" w:color="auto"/>
              <w:left w:val="single" w:sz="4" w:space="0" w:color="auto"/>
            </w:tcBorders>
            <w:shd w:val="clear" w:color="auto" w:fill="FFFFFF"/>
          </w:tcPr>
          <w:p w14:paraId="68B3EBFF" w14:textId="77777777" w:rsidR="00172389" w:rsidRDefault="002E0257">
            <w:pPr>
              <w:pStyle w:val="24"/>
              <w:framePr w:w="9072" w:wrap="notBeside" w:vAnchor="text" w:hAnchor="text" w:xAlign="center" w:y="1"/>
              <w:shd w:val="clear" w:color="auto" w:fill="auto"/>
              <w:spacing w:line="210" w:lineRule="exact"/>
              <w:jc w:val="center"/>
            </w:pPr>
            <w:r>
              <w:rPr>
                <w:rStyle w:val="2105pt"/>
              </w:rPr>
              <w:t>1.3.1</w:t>
            </w:r>
          </w:p>
        </w:tc>
        <w:tc>
          <w:tcPr>
            <w:tcW w:w="7368" w:type="dxa"/>
            <w:tcBorders>
              <w:top w:val="single" w:sz="4" w:space="0" w:color="auto"/>
              <w:left w:val="single" w:sz="4" w:space="0" w:color="auto"/>
              <w:right w:val="single" w:sz="4" w:space="0" w:color="auto"/>
            </w:tcBorders>
            <w:shd w:val="clear" w:color="auto" w:fill="FFFFFF"/>
            <w:vAlign w:val="center"/>
          </w:tcPr>
          <w:p w14:paraId="597193F7" w14:textId="77777777" w:rsidR="00172389" w:rsidRDefault="002E0257">
            <w:pPr>
              <w:pStyle w:val="24"/>
              <w:framePr w:w="9072" w:wrap="notBeside" w:vAnchor="text" w:hAnchor="text" w:xAlign="center" w:y="1"/>
              <w:shd w:val="clear" w:color="auto" w:fill="auto"/>
              <w:spacing w:line="250" w:lineRule="exact"/>
              <w:jc w:val="both"/>
            </w:pPr>
            <w:r>
              <w:rPr>
                <w:rStyle w:val="2105pt"/>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- 500 - 700 слов);</w:t>
            </w:r>
          </w:p>
          <w:p w14:paraId="75464E02" w14:textId="77777777" w:rsidR="00172389" w:rsidRDefault="002E0257">
            <w:pPr>
              <w:pStyle w:val="24"/>
              <w:framePr w:w="9072" w:wrap="notBeside" w:vAnchor="text" w:hAnchor="text" w:xAlign="center" w:y="1"/>
              <w:shd w:val="clear" w:color="auto" w:fill="auto"/>
              <w:spacing w:line="250" w:lineRule="exact"/>
              <w:jc w:val="both"/>
            </w:pPr>
            <w:r>
              <w:rPr>
                <w:rStyle w:val="2105pt"/>
              </w:rPr>
              <w:t>читать про себя и устанавливать причинно-следственную взаимосвязь изложенных в тексте фактов и событий;</w:t>
            </w:r>
          </w:p>
          <w:p w14:paraId="252B966B" w14:textId="77777777" w:rsidR="00172389" w:rsidRDefault="002E0257">
            <w:pPr>
              <w:pStyle w:val="24"/>
              <w:framePr w:w="9072" w:wrap="notBeside" w:vAnchor="text" w:hAnchor="text" w:xAlign="center" w:y="1"/>
              <w:shd w:val="clear" w:color="auto" w:fill="auto"/>
              <w:spacing w:line="250" w:lineRule="exact"/>
              <w:jc w:val="both"/>
            </w:pPr>
            <w:r>
              <w:rPr>
                <w:rStyle w:val="2105pt"/>
              </w:rPr>
              <w:t>читать про себя несплошные тексты (таблицы, диаграммы, графики и другие) и понимать представленную в них информацию</w:t>
            </w:r>
          </w:p>
        </w:tc>
      </w:tr>
      <w:tr w:rsidR="00172389" w14:paraId="59559662" w14:textId="77777777">
        <w:trPr>
          <w:trHeight w:hRule="exact" w:val="466"/>
          <w:jc w:val="center"/>
        </w:trPr>
        <w:tc>
          <w:tcPr>
            <w:tcW w:w="1704" w:type="dxa"/>
            <w:tcBorders>
              <w:top w:val="single" w:sz="4" w:space="0" w:color="auto"/>
              <w:left w:val="single" w:sz="4" w:space="0" w:color="auto"/>
            </w:tcBorders>
            <w:shd w:val="clear" w:color="auto" w:fill="FFFFFF"/>
            <w:vAlign w:val="center"/>
          </w:tcPr>
          <w:p w14:paraId="02041C01" w14:textId="77777777" w:rsidR="00172389" w:rsidRDefault="002E0257">
            <w:pPr>
              <w:pStyle w:val="24"/>
              <w:framePr w:w="9072" w:wrap="notBeside" w:vAnchor="text" w:hAnchor="text" w:xAlign="center" w:y="1"/>
              <w:shd w:val="clear" w:color="auto" w:fill="auto"/>
              <w:spacing w:line="210" w:lineRule="exact"/>
              <w:jc w:val="center"/>
            </w:pPr>
            <w:r>
              <w:rPr>
                <w:rStyle w:val="2105pt"/>
              </w:rPr>
              <w:t>1.4</w:t>
            </w:r>
          </w:p>
        </w:tc>
        <w:tc>
          <w:tcPr>
            <w:tcW w:w="7368" w:type="dxa"/>
            <w:tcBorders>
              <w:top w:val="single" w:sz="4" w:space="0" w:color="auto"/>
              <w:left w:val="single" w:sz="4" w:space="0" w:color="auto"/>
              <w:right w:val="single" w:sz="4" w:space="0" w:color="auto"/>
            </w:tcBorders>
            <w:shd w:val="clear" w:color="auto" w:fill="FFFFFF"/>
            <w:vAlign w:val="center"/>
          </w:tcPr>
          <w:p w14:paraId="72B30862" w14:textId="77777777" w:rsidR="00172389" w:rsidRDefault="002E0257">
            <w:pPr>
              <w:pStyle w:val="24"/>
              <w:framePr w:w="9072" w:wrap="notBeside" w:vAnchor="text" w:hAnchor="text" w:xAlign="center" w:y="1"/>
              <w:shd w:val="clear" w:color="auto" w:fill="auto"/>
              <w:spacing w:line="210" w:lineRule="exact"/>
              <w:jc w:val="both"/>
            </w:pPr>
            <w:r>
              <w:rPr>
                <w:rStyle w:val="2105pt"/>
              </w:rPr>
              <w:t>Письменная речь</w:t>
            </w:r>
          </w:p>
        </w:tc>
      </w:tr>
      <w:tr w:rsidR="00172389" w14:paraId="28499519" w14:textId="77777777">
        <w:trPr>
          <w:trHeight w:hRule="exact" w:val="720"/>
          <w:jc w:val="center"/>
        </w:trPr>
        <w:tc>
          <w:tcPr>
            <w:tcW w:w="1704" w:type="dxa"/>
            <w:tcBorders>
              <w:top w:val="single" w:sz="4" w:space="0" w:color="auto"/>
              <w:left w:val="single" w:sz="4" w:space="0" w:color="auto"/>
            </w:tcBorders>
            <w:shd w:val="clear" w:color="auto" w:fill="FFFFFF"/>
          </w:tcPr>
          <w:p w14:paraId="4377050B" w14:textId="77777777" w:rsidR="00172389" w:rsidRDefault="002E0257">
            <w:pPr>
              <w:pStyle w:val="24"/>
              <w:framePr w:w="9072" w:wrap="notBeside" w:vAnchor="text" w:hAnchor="text" w:xAlign="center" w:y="1"/>
              <w:shd w:val="clear" w:color="auto" w:fill="auto"/>
              <w:spacing w:line="210" w:lineRule="exact"/>
              <w:jc w:val="center"/>
            </w:pPr>
            <w:r>
              <w:rPr>
                <w:rStyle w:val="2105pt"/>
              </w:rPr>
              <w:t>1.4.1</w:t>
            </w:r>
          </w:p>
        </w:tc>
        <w:tc>
          <w:tcPr>
            <w:tcW w:w="7368" w:type="dxa"/>
            <w:tcBorders>
              <w:top w:val="single" w:sz="4" w:space="0" w:color="auto"/>
              <w:left w:val="single" w:sz="4" w:space="0" w:color="auto"/>
              <w:right w:val="single" w:sz="4" w:space="0" w:color="auto"/>
            </w:tcBorders>
            <w:shd w:val="clear" w:color="auto" w:fill="FFFFFF"/>
            <w:vAlign w:val="center"/>
          </w:tcPr>
          <w:p w14:paraId="48094FDC" w14:textId="77777777" w:rsidR="00172389" w:rsidRDefault="002E0257">
            <w:pPr>
              <w:pStyle w:val="24"/>
              <w:framePr w:w="9072" w:wrap="notBeside" w:vAnchor="text" w:hAnchor="text" w:xAlign="center" w:y="1"/>
              <w:shd w:val="clear" w:color="auto" w:fill="auto"/>
              <w:spacing w:line="245" w:lineRule="exact"/>
              <w:jc w:val="both"/>
            </w:pPr>
            <w:r>
              <w:rPr>
                <w:rStyle w:val="2105pt"/>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72389" w14:paraId="6F0A779C" w14:textId="77777777">
        <w:trPr>
          <w:trHeight w:hRule="exact" w:val="974"/>
          <w:jc w:val="center"/>
        </w:trPr>
        <w:tc>
          <w:tcPr>
            <w:tcW w:w="1704" w:type="dxa"/>
            <w:tcBorders>
              <w:top w:val="single" w:sz="4" w:space="0" w:color="auto"/>
              <w:left w:val="single" w:sz="4" w:space="0" w:color="auto"/>
            </w:tcBorders>
            <w:shd w:val="clear" w:color="auto" w:fill="FFFFFF"/>
          </w:tcPr>
          <w:p w14:paraId="29E9A252" w14:textId="77777777" w:rsidR="00172389" w:rsidRDefault="002E0257">
            <w:pPr>
              <w:pStyle w:val="24"/>
              <w:framePr w:w="9072" w:wrap="notBeside" w:vAnchor="text" w:hAnchor="text" w:xAlign="center" w:y="1"/>
              <w:shd w:val="clear" w:color="auto" w:fill="auto"/>
              <w:spacing w:line="210" w:lineRule="exact"/>
              <w:jc w:val="center"/>
            </w:pPr>
            <w:r>
              <w:rPr>
                <w:rStyle w:val="2105pt"/>
              </w:rPr>
              <w:t>1.4.2</w:t>
            </w:r>
          </w:p>
        </w:tc>
        <w:tc>
          <w:tcPr>
            <w:tcW w:w="7368" w:type="dxa"/>
            <w:tcBorders>
              <w:top w:val="single" w:sz="4" w:space="0" w:color="auto"/>
              <w:left w:val="single" w:sz="4" w:space="0" w:color="auto"/>
              <w:right w:val="single" w:sz="4" w:space="0" w:color="auto"/>
            </w:tcBorders>
            <w:shd w:val="clear" w:color="auto" w:fill="FFFFFF"/>
            <w:vAlign w:val="center"/>
          </w:tcPr>
          <w:p w14:paraId="0304ED26" w14:textId="77777777" w:rsidR="00172389" w:rsidRDefault="002E0257">
            <w:pPr>
              <w:pStyle w:val="24"/>
              <w:framePr w:w="9072" w:wrap="notBeside" w:vAnchor="text" w:hAnchor="text" w:xAlign="center" w:y="1"/>
              <w:shd w:val="clear" w:color="auto" w:fill="auto"/>
              <w:spacing w:line="254" w:lineRule="exact"/>
              <w:jc w:val="both"/>
            </w:pPr>
            <w:r>
              <w:rPr>
                <w:rStyle w:val="2105pt"/>
              </w:rPr>
              <w:t>Писать электронное сообщение личного характера, соблюдая речевой этикет, принятый в стране (странах) изучаемого языка (объем сообщения - до 130 слов)</w:t>
            </w:r>
          </w:p>
        </w:tc>
      </w:tr>
      <w:tr w:rsidR="00172389" w14:paraId="074C8956" w14:textId="77777777">
        <w:trPr>
          <w:trHeight w:hRule="exact" w:val="970"/>
          <w:jc w:val="center"/>
        </w:trPr>
        <w:tc>
          <w:tcPr>
            <w:tcW w:w="1704" w:type="dxa"/>
            <w:tcBorders>
              <w:top w:val="single" w:sz="4" w:space="0" w:color="auto"/>
              <w:left w:val="single" w:sz="4" w:space="0" w:color="auto"/>
            </w:tcBorders>
            <w:shd w:val="clear" w:color="auto" w:fill="FFFFFF"/>
          </w:tcPr>
          <w:p w14:paraId="7F9B8D56" w14:textId="77777777" w:rsidR="00172389" w:rsidRDefault="002E0257">
            <w:pPr>
              <w:pStyle w:val="24"/>
              <w:framePr w:w="9072" w:wrap="notBeside" w:vAnchor="text" w:hAnchor="text" w:xAlign="center" w:y="1"/>
              <w:shd w:val="clear" w:color="auto" w:fill="auto"/>
              <w:spacing w:line="210" w:lineRule="exact"/>
              <w:jc w:val="center"/>
            </w:pPr>
            <w:r>
              <w:rPr>
                <w:rStyle w:val="2105pt"/>
              </w:rPr>
              <w:t>1.4.3</w:t>
            </w:r>
          </w:p>
        </w:tc>
        <w:tc>
          <w:tcPr>
            <w:tcW w:w="7368" w:type="dxa"/>
            <w:tcBorders>
              <w:top w:val="single" w:sz="4" w:space="0" w:color="auto"/>
              <w:left w:val="single" w:sz="4" w:space="0" w:color="auto"/>
              <w:right w:val="single" w:sz="4" w:space="0" w:color="auto"/>
            </w:tcBorders>
            <w:shd w:val="clear" w:color="auto" w:fill="FFFFFF"/>
            <w:vAlign w:val="center"/>
          </w:tcPr>
          <w:p w14:paraId="0D8A2224" w14:textId="77777777" w:rsidR="00172389" w:rsidRDefault="002E0257">
            <w:pPr>
              <w:pStyle w:val="24"/>
              <w:framePr w:w="9072" w:wrap="notBeside" w:vAnchor="text" w:hAnchor="text" w:xAlign="center" w:y="1"/>
              <w:shd w:val="clear" w:color="auto" w:fill="auto"/>
              <w:spacing w:line="254" w:lineRule="exact"/>
              <w:jc w:val="both"/>
            </w:pPr>
            <w:r>
              <w:rPr>
                <w:rStyle w:val="2105pt"/>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150 слов)</w:t>
            </w:r>
          </w:p>
        </w:tc>
      </w:tr>
      <w:tr w:rsidR="00172389" w14:paraId="31D3A604" w14:textId="77777777">
        <w:trPr>
          <w:trHeight w:hRule="exact" w:val="720"/>
          <w:jc w:val="center"/>
        </w:trPr>
        <w:tc>
          <w:tcPr>
            <w:tcW w:w="1704" w:type="dxa"/>
            <w:tcBorders>
              <w:top w:val="single" w:sz="4" w:space="0" w:color="auto"/>
              <w:left w:val="single" w:sz="4" w:space="0" w:color="auto"/>
            </w:tcBorders>
            <w:shd w:val="clear" w:color="auto" w:fill="FFFFFF"/>
          </w:tcPr>
          <w:p w14:paraId="1E3D5BF2" w14:textId="77777777" w:rsidR="00172389" w:rsidRDefault="002E0257">
            <w:pPr>
              <w:pStyle w:val="24"/>
              <w:framePr w:w="9072" w:wrap="notBeside" w:vAnchor="text" w:hAnchor="text" w:xAlign="center" w:y="1"/>
              <w:shd w:val="clear" w:color="auto" w:fill="auto"/>
              <w:spacing w:line="210" w:lineRule="exact"/>
              <w:jc w:val="center"/>
            </w:pPr>
            <w:r>
              <w:rPr>
                <w:rStyle w:val="2105pt"/>
              </w:rPr>
              <w:t>1.4.4</w:t>
            </w:r>
          </w:p>
        </w:tc>
        <w:tc>
          <w:tcPr>
            <w:tcW w:w="7368" w:type="dxa"/>
            <w:tcBorders>
              <w:top w:val="single" w:sz="4" w:space="0" w:color="auto"/>
              <w:left w:val="single" w:sz="4" w:space="0" w:color="auto"/>
              <w:right w:val="single" w:sz="4" w:space="0" w:color="auto"/>
            </w:tcBorders>
            <w:shd w:val="clear" w:color="auto" w:fill="FFFFFF"/>
            <w:vAlign w:val="center"/>
          </w:tcPr>
          <w:p w14:paraId="32FD1321" w14:textId="77777777" w:rsidR="00172389" w:rsidRDefault="002E0257">
            <w:pPr>
              <w:pStyle w:val="24"/>
              <w:framePr w:w="9072" w:wrap="notBeside" w:vAnchor="text" w:hAnchor="text" w:xAlign="center" w:y="1"/>
              <w:shd w:val="clear" w:color="auto" w:fill="auto"/>
              <w:spacing w:line="250" w:lineRule="exact"/>
              <w:jc w:val="both"/>
            </w:pPr>
            <w:r>
              <w:rPr>
                <w:rStyle w:val="2105pt"/>
              </w:rPr>
              <w:t>Заполнять таблицу, кратко фиксируя содержание прочитанного (прослушанного) текста или дополняя информацию в таблице</w:t>
            </w:r>
          </w:p>
        </w:tc>
      </w:tr>
      <w:tr w:rsidR="00172389" w14:paraId="53C7C711" w14:textId="77777777">
        <w:trPr>
          <w:trHeight w:hRule="exact" w:val="720"/>
          <w:jc w:val="center"/>
        </w:trPr>
        <w:tc>
          <w:tcPr>
            <w:tcW w:w="1704" w:type="dxa"/>
            <w:tcBorders>
              <w:top w:val="single" w:sz="4" w:space="0" w:color="auto"/>
              <w:left w:val="single" w:sz="4" w:space="0" w:color="auto"/>
            </w:tcBorders>
            <w:shd w:val="clear" w:color="auto" w:fill="FFFFFF"/>
          </w:tcPr>
          <w:p w14:paraId="1F94B6CE" w14:textId="77777777" w:rsidR="00172389" w:rsidRDefault="002E0257">
            <w:pPr>
              <w:pStyle w:val="24"/>
              <w:framePr w:w="9072" w:wrap="notBeside" w:vAnchor="text" w:hAnchor="text" w:xAlign="center" w:y="1"/>
              <w:shd w:val="clear" w:color="auto" w:fill="auto"/>
              <w:spacing w:line="210" w:lineRule="exact"/>
              <w:jc w:val="center"/>
            </w:pPr>
            <w:r>
              <w:rPr>
                <w:rStyle w:val="2105pt"/>
              </w:rPr>
              <w:t>1.4.5</w:t>
            </w:r>
          </w:p>
        </w:tc>
        <w:tc>
          <w:tcPr>
            <w:tcW w:w="7368" w:type="dxa"/>
            <w:tcBorders>
              <w:top w:val="single" w:sz="4" w:space="0" w:color="auto"/>
              <w:left w:val="single" w:sz="4" w:space="0" w:color="auto"/>
              <w:right w:val="single" w:sz="4" w:space="0" w:color="auto"/>
            </w:tcBorders>
            <w:shd w:val="clear" w:color="auto" w:fill="FFFFFF"/>
            <w:vAlign w:val="center"/>
          </w:tcPr>
          <w:p w14:paraId="2735BE07" w14:textId="77777777" w:rsidR="00172389" w:rsidRDefault="002E0257">
            <w:pPr>
              <w:pStyle w:val="24"/>
              <w:framePr w:w="9072" w:wrap="notBeside" w:vAnchor="text" w:hAnchor="text" w:xAlign="center" w:y="1"/>
              <w:shd w:val="clear" w:color="auto" w:fill="auto"/>
              <w:spacing w:line="254" w:lineRule="exact"/>
              <w:jc w:val="both"/>
            </w:pPr>
            <w:r>
              <w:rPr>
                <w:rStyle w:val="2105pt"/>
              </w:rPr>
              <w:t>Письменно представлять результаты выполненной проектной работы (объем - до 150 слов)</w:t>
            </w:r>
          </w:p>
        </w:tc>
      </w:tr>
      <w:tr w:rsidR="00172389" w14:paraId="2C13648A" w14:textId="77777777">
        <w:trPr>
          <w:trHeight w:hRule="exact" w:val="725"/>
          <w:jc w:val="center"/>
        </w:trPr>
        <w:tc>
          <w:tcPr>
            <w:tcW w:w="1704" w:type="dxa"/>
            <w:tcBorders>
              <w:top w:val="single" w:sz="4" w:space="0" w:color="auto"/>
              <w:left w:val="single" w:sz="4" w:space="0" w:color="auto"/>
            </w:tcBorders>
            <w:shd w:val="clear" w:color="auto" w:fill="FFFFFF"/>
          </w:tcPr>
          <w:p w14:paraId="322CBDAE" w14:textId="77777777" w:rsidR="00172389" w:rsidRDefault="002E0257">
            <w:pPr>
              <w:pStyle w:val="24"/>
              <w:framePr w:w="9072" w:wrap="notBeside" w:vAnchor="text" w:hAnchor="text" w:xAlign="center" w:y="1"/>
              <w:shd w:val="clear" w:color="auto" w:fill="auto"/>
              <w:spacing w:line="210" w:lineRule="exact"/>
              <w:jc w:val="center"/>
            </w:pPr>
            <w:r>
              <w:rPr>
                <w:rStyle w:val="2105pt"/>
              </w:rPr>
              <w:t>1.4.6</w:t>
            </w:r>
          </w:p>
        </w:tc>
        <w:tc>
          <w:tcPr>
            <w:tcW w:w="7368" w:type="dxa"/>
            <w:tcBorders>
              <w:top w:val="single" w:sz="4" w:space="0" w:color="auto"/>
              <w:left w:val="single" w:sz="4" w:space="0" w:color="auto"/>
              <w:right w:val="single" w:sz="4" w:space="0" w:color="auto"/>
            </w:tcBorders>
            <w:shd w:val="clear" w:color="auto" w:fill="FFFFFF"/>
            <w:vAlign w:val="center"/>
          </w:tcPr>
          <w:p w14:paraId="79758244"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Писать резюме </w:t>
            </w:r>
            <w:r w:rsidRPr="002E0257">
              <w:rPr>
                <w:rStyle w:val="2105pt"/>
                <w:lang w:eastAsia="en-US" w:bidi="en-US"/>
              </w:rPr>
              <w:t>(</w:t>
            </w:r>
            <w:r>
              <w:rPr>
                <w:rStyle w:val="2105pt"/>
                <w:lang w:val="en-US" w:eastAsia="en-US" w:bidi="en-US"/>
              </w:rPr>
              <w:t>CV</w:t>
            </w:r>
            <w:r w:rsidRPr="002E0257">
              <w:rPr>
                <w:rStyle w:val="2105pt"/>
                <w:lang w:eastAsia="en-US" w:bidi="en-US"/>
              </w:rPr>
              <w:t xml:space="preserve">) </w:t>
            </w:r>
            <w:r>
              <w:rPr>
                <w:rStyle w:val="2105pt"/>
              </w:rPr>
              <w:t>с сообщением основных сведений о себе в соответствии с нормами, принятыми в стране (странах) изучаемого языка</w:t>
            </w:r>
          </w:p>
        </w:tc>
      </w:tr>
      <w:tr w:rsidR="00172389" w14:paraId="1F81C4D4" w14:textId="77777777">
        <w:trPr>
          <w:trHeight w:hRule="exact" w:val="475"/>
          <w:jc w:val="center"/>
        </w:trPr>
        <w:tc>
          <w:tcPr>
            <w:tcW w:w="1704" w:type="dxa"/>
            <w:tcBorders>
              <w:top w:val="single" w:sz="4" w:space="0" w:color="auto"/>
              <w:left w:val="single" w:sz="4" w:space="0" w:color="auto"/>
              <w:bottom w:val="single" w:sz="4" w:space="0" w:color="auto"/>
            </w:tcBorders>
            <w:shd w:val="clear" w:color="auto" w:fill="FFFFFF"/>
            <w:vAlign w:val="center"/>
          </w:tcPr>
          <w:p w14:paraId="7F04C318"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74BD5C10" w14:textId="77777777" w:rsidR="00172389" w:rsidRDefault="002E0257">
            <w:pPr>
              <w:pStyle w:val="24"/>
              <w:framePr w:w="9072" w:wrap="notBeside" w:vAnchor="text" w:hAnchor="text" w:xAlign="center" w:y="1"/>
              <w:shd w:val="clear" w:color="auto" w:fill="auto"/>
              <w:spacing w:line="210" w:lineRule="exact"/>
              <w:jc w:val="both"/>
            </w:pPr>
            <w:r>
              <w:rPr>
                <w:rStyle w:val="2105pt"/>
              </w:rPr>
              <w:t>Языковые знания и навыки</w:t>
            </w:r>
          </w:p>
        </w:tc>
      </w:tr>
    </w:tbl>
    <w:p w14:paraId="5068CBF6" w14:textId="77777777" w:rsidR="00172389" w:rsidRDefault="00172389">
      <w:pPr>
        <w:framePr w:w="9072" w:wrap="notBeside" w:vAnchor="text" w:hAnchor="text" w:xAlign="center" w:y="1"/>
        <w:rPr>
          <w:sz w:val="2"/>
          <w:szCs w:val="2"/>
        </w:rPr>
      </w:pPr>
    </w:p>
    <w:p w14:paraId="5F65792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61D12A8B" w14:textId="77777777">
        <w:trPr>
          <w:trHeight w:hRule="exact" w:val="475"/>
          <w:jc w:val="center"/>
        </w:trPr>
        <w:tc>
          <w:tcPr>
            <w:tcW w:w="1704" w:type="dxa"/>
            <w:tcBorders>
              <w:top w:val="single" w:sz="4" w:space="0" w:color="auto"/>
              <w:left w:val="single" w:sz="4" w:space="0" w:color="auto"/>
            </w:tcBorders>
            <w:shd w:val="clear" w:color="auto" w:fill="FFFFFF"/>
            <w:vAlign w:val="bottom"/>
          </w:tcPr>
          <w:p w14:paraId="52E4BBE2" w14:textId="77777777" w:rsidR="00172389" w:rsidRDefault="002E0257">
            <w:pPr>
              <w:pStyle w:val="24"/>
              <w:framePr w:w="9072" w:wrap="notBeside" w:vAnchor="text" w:hAnchor="text" w:xAlign="center" w:y="1"/>
              <w:shd w:val="clear" w:color="auto" w:fill="auto"/>
              <w:spacing w:line="210" w:lineRule="exact"/>
              <w:jc w:val="center"/>
            </w:pPr>
            <w:r>
              <w:rPr>
                <w:rStyle w:val="2105pt"/>
              </w:rPr>
              <w:lastRenderedPageBreak/>
              <w:t>2.1</w:t>
            </w:r>
          </w:p>
        </w:tc>
        <w:tc>
          <w:tcPr>
            <w:tcW w:w="7368" w:type="dxa"/>
            <w:tcBorders>
              <w:top w:val="single" w:sz="4" w:space="0" w:color="auto"/>
              <w:left w:val="single" w:sz="4" w:space="0" w:color="auto"/>
              <w:right w:val="single" w:sz="4" w:space="0" w:color="auto"/>
            </w:tcBorders>
            <w:shd w:val="clear" w:color="auto" w:fill="FFFFFF"/>
            <w:vAlign w:val="center"/>
          </w:tcPr>
          <w:p w14:paraId="2C089F39" w14:textId="77777777" w:rsidR="00172389" w:rsidRDefault="002E0257">
            <w:pPr>
              <w:pStyle w:val="24"/>
              <w:framePr w:w="9072" w:wrap="notBeside" w:vAnchor="text" w:hAnchor="text" w:xAlign="center" w:y="1"/>
              <w:shd w:val="clear" w:color="auto" w:fill="auto"/>
              <w:spacing w:line="210" w:lineRule="exact"/>
              <w:jc w:val="both"/>
            </w:pPr>
            <w:r>
              <w:rPr>
                <w:rStyle w:val="2105pt"/>
              </w:rPr>
              <w:t>Фонетическая сторона речи</w:t>
            </w:r>
          </w:p>
        </w:tc>
      </w:tr>
      <w:tr w:rsidR="00172389" w14:paraId="5278E972" w14:textId="77777777">
        <w:trPr>
          <w:trHeight w:hRule="exact" w:val="1229"/>
          <w:jc w:val="center"/>
        </w:trPr>
        <w:tc>
          <w:tcPr>
            <w:tcW w:w="1704" w:type="dxa"/>
            <w:tcBorders>
              <w:top w:val="single" w:sz="4" w:space="0" w:color="auto"/>
              <w:left w:val="single" w:sz="4" w:space="0" w:color="auto"/>
            </w:tcBorders>
            <w:shd w:val="clear" w:color="auto" w:fill="FFFFFF"/>
          </w:tcPr>
          <w:p w14:paraId="3059F25C" w14:textId="77777777" w:rsidR="00172389" w:rsidRDefault="002E0257">
            <w:pPr>
              <w:pStyle w:val="24"/>
              <w:framePr w:w="9072" w:wrap="notBeside" w:vAnchor="text" w:hAnchor="text" w:xAlign="center" w:y="1"/>
              <w:shd w:val="clear" w:color="auto" w:fill="auto"/>
              <w:spacing w:line="210" w:lineRule="exact"/>
              <w:jc w:val="center"/>
            </w:pPr>
            <w:r>
              <w:rPr>
                <w:rStyle w:val="2105pt"/>
              </w:rPr>
              <w:t>2.1.1</w:t>
            </w:r>
          </w:p>
        </w:tc>
        <w:tc>
          <w:tcPr>
            <w:tcW w:w="7368" w:type="dxa"/>
            <w:tcBorders>
              <w:top w:val="single" w:sz="4" w:space="0" w:color="auto"/>
              <w:left w:val="single" w:sz="4" w:space="0" w:color="auto"/>
              <w:right w:val="single" w:sz="4" w:space="0" w:color="auto"/>
            </w:tcBorders>
            <w:shd w:val="clear" w:color="auto" w:fill="FFFFFF"/>
            <w:vAlign w:val="center"/>
          </w:tcPr>
          <w:p w14:paraId="05B3816D" w14:textId="77777777" w:rsidR="00172389" w:rsidRDefault="002E0257">
            <w:pPr>
              <w:pStyle w:val="24"/>
              <w:framePr w:w="9072" w:wrap="notBeside" w:vAnchor="text" w:hAnchor="text" w:xAlign="center" w:y="1"/>
              <w:shd w:val="clear" w:color="auto" w:fill="auto"/>
              <w:spacing w:line="254" w:lineRule="exact"/>
              <w:jc w:val="both"/>
            </w:pPr>
            <w:r>
              <w:rPr>
                <w:rStyle w:val="2105pt"/>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72389" w14:paraId="005BAB1A" w14:textId="77777777">
        <w:trPr>
          <w:trHeight w:hRule="exact" w:val="1224"/>
          <w:jc w:val="center"/>
        </w:trPr>
        <w:tc>
          <w:tcPr>
            <w:tcW w:w="1704" w:type="dxa"/>
            <w:tcBorders>
              <w:top w:val="single" w:sz="4" w:space="0" w:color="auto"/>
              <w:left w:val="single" w:sz="4" w:space="0" w:color="auto"/>
            </w:tcBorders>
            <w:shd w:val="clear" w:color="auto" w:fill="FFFFFF"/>
          </w:tcPr>
          <w:p w14:paraId="03A092C2" w14:textId="77777777" w:rsidR="00172389" w:rsidRDefault="002E0257">
            <w:pPr>
              <w:pStyle w:val="24"/>
              <w:framePr w:w="9072" w:wrap="notBeside" w:vAnchor="text" w:hAnchor="text" w:xAlign="center" w:y="1"/>
              <w:shd w:val="clear" w:color="auto" w:fill="auto"/>
              <w:spacing w:line="210" w:lineRule="exact"/>
              <w:jc w:val="center"/>
            </w:pPr>
            <w:r>
              <w:rPr>
                <w:rStyle w:val="2105pt"/>
              </w:rPr>
              <w:t>2.1.2</w:t>
            </w:r>
          </w:p>
        </w:tc>
        <w:tc>
          <w:tcPr>
            <w:tcW w:w="7368" w:type="dxa"/>
            <w:tcBorders>
              <w:top w:val="single" w:sz="4" w:space="0" w:color="auto"/>
              <w:left w:val="single" w:sz="4" w:space="0" w:color="auto"/>
              <w:right w:val="single" w:sz="4" w:space="0" w:color="auto"/>
            </w:tcBorders>
            <w:shd w:val="clear" w:color="auto" w:fill="FFFFFF"/>
            <w:vAlign w:val="center"/>
          </w:tcPr>
          <w:p w14:paraId="422AD5DF" w14:textId="77777777" w:rsidR="00172389" w:rsidRDefault="002E0257">
            <w:pPr>
              <w:pStyle w:val="24"/>
              <w:framePr w:w="9072" w:wrap="notBeside" w:vAnchor="text" w:hAnchor="text" w:xAlign="center" w:y="1"/>
              <w:shd w:val="clear" w:color="auto" w:fill="auto"/>
              <w:spacing w:line="254" w:lineRule="exact"/>
              <w:jc w:val="both"/>
            </w:pPr>
            <w:r>
              <w:rPr>
                <w:rStyle w:val="2105pt"/>
              </w:rPr>
              <w:t>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72389" w14:paraId="4315C570" w14:textId="77777777">
        <w:trPr>
          <w:trHeight w:hRule="exact" w:val="466"/>
          <w:jc w:val="center"/>
        </w:trPr>
        <w:tc>
          <w:tcPr>
            <w:tcW w:w="1704" w:type="dxa"/>
            <w:tcBorders>
              <w:top w:val="single" w:sz="4" w:space="0" w:color="auto"/>
              <w:left w:val="single" w:sz="4" w:space="0" w:color="auto"/>
            </w:tcBorders>
            <w:shd w:val="clear" w:color="auto" w:fill="FFFFFF"/>
            <w:vAlign w:val="bottom"/>
          </w:tcPr>
          <w:p w14:paraId="57BFA4D0"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14:paraId="6E22AB62" w14:textId="77777777" w:rsidR="00172389" w:rsidRDefault="002E0257">
            <w:pPr>
              <w:pStyle w:val="24"/>
              <w:framePr w:w="9072" w:wrap="notBeside" w:vAnchor="text" w:hAnchor="text" w:xAlign="center" w:y="1"/>
              <w:shd w:val="clear" w:color="auto" w:fill="auto"/>
              <w:spacing w:line="210" w:lineRule="exact"/>
              <w:jc w:val="both"/>
            </w:pPr>
            <w:r>
              <w:rPr>
                <w:rStyle w:val="2105pt"/>
              </w:rPr>
              <w:t>Орфография и пунктуация</w:t>
            </w:r>
          </w:p>
        </w:tc>
      </w:tr>
      <w:tr w:rsidR="00172389" w14:paraId="0B3EE010" w14:textId="77777777">
        <w:trPr>
          <w:trHeight w:hRule="exact" w:val="470"/>
          <w:jc w:val="center"/>
        </w:trPr>
        <w:tc>
          <w:tcPr>
            <w:tcW w:w="1704" w:type="dxa"/>
            <w:tcBorders>
              <w:top w:val="single" w:sz="4" w:space="0" w:color="auto"/>
              <w:left w:val="single" w:sz="4" w:space="0" w:color="auto"/>
            </w:tcBorders>
            <w:shd w:val="clear" w:color="auto" w:fill="FFFFFF"/>
            <w:vAlign w:val="bottom"/>
          </w:tcPr>
          <w:p w14:paraId="354436D3" w14:textId="77777777" w:rsidR="00172389" w:rsidRDefault="002E0257">
            <w:pPr>
              <w:pStyle w:val="24"/>
              <w:framePr w:w="9072" w:wrap="notBeside" w:vAnchor="text" w:hAnchor="text" w:xAlign="center" w:y="1"/>
              <w:shd w:val="clear" w:color="auto" w:fill="auto"/>
              <w:spacing w:line="210" w:lineRule="exact"/>
              <w:jc w:val="center"/>
            </w:pPr>
            <w:r>
              <w:rPr>
                <w:rStyle w:val="2105pt"/>
              </w:rPr>
              <w:t>2.2.1</w:t>
            </w:r>
          </w:p>
        </w:tc>
        <w:tc>
          <w:tcPr>
            <w:tcW w:w="7368" w:type="dxa"/>
            <w:tcBorders>
              <w:top w:val="single" w:sz="4" w:space="0" w:color="auto"/>
              <w:left w:val="single" w:sz="4" w:space="0" w:color="auto"/>
              <w:right w:val="single" w:sz="4" w:space="0" w:color="auto"/>
            </w:tcBorders>
            <w:shd w:val="clear" w:color="auto" w:fill="FFFFFF"/>
            <w:vAlign w:val="center"/>
          </w:tcPr>
          <w:p w14:paraId="14F80E07" w14:textId="77777777" w:rsidR="00172389" w:rsidRDefault="002E0257">
            <w:pPr>
              <w:pStyle w:val="24"/>
              <w:framePr w:w="9072" w:wrap="notBeside" w:vAnchor="text" w:hAnchor="text" w:xAlign="center" w:y="1"/>
              <w:shd w:val="clear" w:color="auto" w:fill="auto"/>
              <w:spacing w:line="210" w:lineRule="exact"/>
              <w:jc w:val="both"/>
            </w:pPr>
            <w:r>
              <w:rPr>
                <w:rStyle w:val="2105pt"/>
              </w:rPr>
              <w:t>Владеть орфографическими навыками: правильно писать изученные слова</w:t>
            </w:r>
          </w:p>
        </w:tc>
      </w:tr>
      <w:tr w:rsidR="00172389" w14:paraId="01AC4CDF" w14:textId="77777777">
        <w:trPr>
          <w:trHeight w:hRule="exact" w:val="1474"/>
          <w:jc w:val="center"/>
        </w:trPr>
        <w:tc>
          <w:tcPr>
            <w:tcW w:w="1704" w:type="dxa"/>
            <w:tcBorders>
              <w:top w:val="single" w:sz="4" w:space="0" w:color="auto"/>
              <w:left w:val="single" w:sz="4" w:space="0" w:color="auto"/>
            </w:tcBorders>
            <w:shd w:val="clear" w:color="auto" w:fill="FFFFFF"/>
          </w:tcPr>
          <w:p w14:paraId="06267E2A" w14:textId="77777777" w:rsidR="00172389" w:rsidRDefault="002E0257">
            <w:pPr>
              <w:pStyle w:val="24"/>
              <w:framePr w:w="9072" w:wrap="notBeside" w:vAnchor="text" w:hAnchor="text" w:xAlign="center" w:y="1"/>
              <w:shd w:val="clear" w:color="auto" w:fill="auto"/>
              <w:spacing w:line="210" w:lineRule="exact"/>
              <w:jc w:val="center"/>
            </w:pPr>
            <w:r>
              <w:rPr>
                <w:rStyle w:val="2105pt"/>
              </w:rPr>
              <w:t>2.2.2</w:t>
            </w:r>
          </w:p>
        </w:tc>
        <w:tc>
          <w:tcPr>
            <w:tcW w:w="7368" w:type="dxa"/>
            <w:tcBorders>
              <w:top w:val="single" w:sz="4" w:space="0" w:color="auto"/>
              <w:left w:val="single" w:sz="4" w:space="0" w:color="auto"/>
              <w:right w:val="single" w:sz="4" w:space="0" w:color="auto"/>
            </w:tcBorders>
            <w:shd w:val="clear" w:color="auto" w:fill="FFFFFF"/>
            <w:vAlign w:val="center"/>
          </w:tcPr>
          <w:p w14:paraId="0DC2B527" w14:textId="77777777" w:rsidR="00172389" w:rsidRDefault="002E0257">
            <w:pPr>
              <w:pStyle w:val="24"/>
              <w:framePr w:w="9072" w:wrap="notBeside" w:vAnchor="text" w:hAnchor="text" w:xAlign="center" w:y="1"/>
              <w:shd w:val="clear" w:color="auto" w:fill="auto"/>
              <w:spacing w:line="250" w:lineRule="exact"/>
              <w:jc w:val="both"/>
            </w:pPr>
            <w:r>
              <w:rPr>
                <w:rStyle w:val="2105pt"/>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172389" w14:paraId="6C4FAA6F" w14:textId="77777777">
        <w:trPr>
          <w:trHeight w:hRule="exact" w:val="470"/>
          <w:jc w:val="center"/>
        </w:trPr>
        <w:tc>
          <w:tcPr>
            <w:tcW w:w="1704" w:type="dxa"/>
            <w:tcBorders>
              <w:top w:val="single" w:sz="4" w:space="0" w:color="auto"/>
              <w:left w:val="single" w:sz="4" w:space="0" w:color="auto"/>
            </w:tcBorders>
            <w:shd w:val="clear" w:color="auto" w:fill="FFFFFF"/>
            <w:vAlign w:val="center"/>
          </w:tcPr>
          <w:p w14:paraId="4A0DC73A"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14:paraId="0DA0C91A" w14:textId="77777777" w:rsidR="00172389" w:rsidRDefault="002E0257">
            <w:pPr>
              <w:pStyle w:val="24"/>
              <w:framePr w:w="9072" w:wrap="notBeside" w:vAnchor="text" w:hAnchor="text" w:xAlign="center" w:y="1"/>
              <w:shd w:val="clear" w:color="auto" w:fill="auto"/>
              <w:spacing w:line="210" w:lineRule="exact"/>
              <w:jc w:val="both"/>
            </w:pPr>
            <w:r>
              <w:rPr>
                <w:rStyle w:val="2105pt"/>
              </w:rPr>
              <w:t>Лексическая сторона речи</w:t>
            </w:r>
          </w:p>
        </w:tc>
      </w:tr>
      <w:tr w:rsidR="00172389" w14:paraId="076AE2F2" w14:textId="77777777">
        <w:trPr>
          <w:trHeight w:hRule="exact" w:val="1733"/>
          <w:jc w:val="center"/>
        </w:trPr>
        <w:tc>
          <w:tcPr>
            <w:tcW w:w="1704" w:type="dxa"/>
            <w:tcBorders>
              <w:top w:val="single" w:sz="4" w:space="0" w:color="auto"/>
              <w:left w:val="single" w:sz="4" w:space="0" w:color="auto"/>
            </w:tcBorders>
            <w:shd w:val="clear" w:color="auto" w:fill="FFFFFF"/>
          </w:tcPr>
          <w:p w14:paraId="474A42CF" w14:textId="77777777" w:rsidR="00172389" w:rsidRDefault="002E0257">
            <w:pPr>
              <w:pStyle w:val="24"/>
              <w:framePr w:w="9072" w:wrap="notBeside" w:vAnchor="text" w:hAnchor="text" w:xAlign="center" w:y="1"/>
              <w:shd w:val="clear" w:color="auto" w:fill="auto"/>
              <w:spacing w:line="210" w:lineRule="exact"/>
              <w:jc w:val="center"/>
            </w:pPr>
            <w:r>
              <w:rPr>
                <w:rStyle w:val="2105pt"/>
              </w:rPr>
              <w:t>2.3.1</w:t>
            </w:r>
          </w:p>
        </w:tc>
        <w:tc>
          <w:tcPr>
            <w:tcW w:w="7368" w:type="dxa"/>
            <w:tcBorders>
              <w:top w:val="single" w:sz="4" w:space="0" w:color="auto"/>
              <w:left w:val="single" w:sz="4" w:space="0" w:color="auto"/>
              <w:right w:val="single" w:sz="4" w:space="0" w:color="auto"/>
            </w:tcBorders>
            <w:shd w:val="clear" w:color="auto" w:fill="FFFFFF"/>
            <w:vAlign w:val="center"/>
          </w:tcPr>
          <w:p w14:paraId="06F1DAFD" w14:textId="77777777" w:rsidR="00172389" w:rsidRDefault="002E0257">
            <w:pPr>
              <w:pStyle w:val="24"/>
              <w:framePr w:w="9072" w:wrap="notBeside" w:vAnchor="text" w:hAnchor="text" w:xAlign="center" w:y="1"/>
              <w:shd w:val="clear" w:color="auto" w:fill="auto"/>
              <w:spacing w:line="250" w:lineRule="exact"/>
              <w:jc w:val="both"/>
            </w:pPr>
            <w:r>
              <w:rPr>
                <w:rStyle w:val="2105pt"/>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72389" w14:paraId="5CAF6574" w14:textId="77777777">
        <w:trPr>
          <w:trHeight w:hRule="exact" w:val="970"/>
          <w:jc w:val="center"/>
        </w:trPr>
        <w:tc>
          <w:tcPr>
            <w:tcW w:w="1704" w:type="dxa"/>
            <w:tcBorders>
              <w:top w:val="single" w:sz="4" w:space="0" w:color="auto"/>
              <w:left w:val="single" w:sz="4" w:space="0" w:color="auto"/>
            </w:tcBorders>
            <w:shd w:val="clear" w:color="auto" w:fill="FFFFFF"/>
          </w:tcPr>
          <w:p w14:paraId="2A9118E2" w14:textId="77777777" w:rsidR="00172389" w:rsidRDefault="002E0257">
            <w:pPr>
              <w:pStyle w:val="24"/>
              <w:framePr w:w="9072" w:wrap="notBeside" w:vAnchor="text" w:hAnchor="text" w:xAlign="center" w:y="1"/>
              <w:shd w:val="clear" w:color="auto" w:fill="auto"/>
              <w:spacing w:line="210" w:lineRule="exact"/>
              <w:jc w:val="center"/>
            </w:pPr>
            <w:r>
              <w:rPr>
                <w:rStyle w:val="2105pt"/>
              </w:rPr>
              <w:t>2.3.2</w:t>
            </w:r>
          </w:p>
        </w:tc>
        <w:tc>
          <w:tcPr>
            <w:tcW w:w="7368" w:type="dxa"/>
            <w:tcBorders>
              <w:top w:val="single" w:sz="4" w:space="0" w:color="auto"/>
              <w:left w:val="single" w:sz="4" w:space="0" w:color="auto"/>
              <w:right w:val="single" w:sz="4" w:space="0" w:color="auto"/>
            </w:tcBorders>
            <w:shd w:val="clear" w:color="auto" w:fill="FFFFFF"/>
            <w:vAlign w:val="center"/>
          </w:tcPr>
          <w:p w14:paraId="1B746E12"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Style w:val="2105pt"/>
                <w:lang w:val="en-US" w:eastAsia="en-US" w:bidi="en-US"/>
              </w:rPr>
              <w:t>dis</w:t>
            </w:r>
            <w:r w:rsidRPr="002E0257">
              <w:rPr>
                <w:rStyle w:val="2105pt"/>
                <w:lang w:eastAsia="en-US" w:bidi="en-US"/>
              </w:rPr>
              <w:t xml:space="preserve">-, </w:t>
            </w:r>
            <w:r>
              <w:rPr>
                <w:rStyle w:val="2105pt"/>
                <w:lang w:val="en-US" w:eastAsia="en-US" w:bidi="en-US"/>
              </w:rPr>
              <w:t>mis</w:t>
            </w:r>
            <w:r w:rsidRPr="002E0257">
              <w:rPr>
                <w:rStyle w:val="2105pt"/>
                <w:lang w:eastAsia="en-US" w:bidi="en-US"/>
              </w:rPr>
              <w:t xml:space="preserve">-, </w:t>
            </w:r>
            <w:r>
              <w:rPr>
                <w:rStyle w:val="2105pt"/>
                <w:lang w:val="en-US" w:eastAsia="en-US" w:bidi="en-US"/>
              </w:rPr>
              <w:t>re</w:t>
            </w:r>
            <w:r w:rsidRPr="002E0257">
              <w:rPr>
                <w:rStyle w:val="2105pt"/>
                <w:lang w:eastAsia="en-US" w:bidi="en-US"/>
              </w:rPr>
              <w:t xml:space="preserve">-, </w:t>
            </w:r>
            <w:r>
              <w:rPr>
                <w:rStyle w:val="2105pt"/>
                <w:lang w:val="en-US" w:eastAsia="en-US" w:bidi="en-US"/>
              </w:rPr>
              <w:t>over</w:t>
            </w:r>
            <w:r w:rsidRPr="002E0257">
              <w:rPr>
                <w:rStyle w:val="2105pt"/>
                <w:lang w:eastAsia="en-US" w:bidi="en-US"/>
              </w:rPr>
              <w:t xml:space="preserve">-, </w:t>
            </w:r>
            <w:r>
              <w:rPr>
                <w:rStyle w:val="2105pt"/>
                <w:lang w:val="en-US" w:eastAsia="en-US" w:bidi="en-US"/>
              </w:rPr>
              <w:t>under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ise</w:t>
            </w:r>
            <w:r w:rsidRPr="002E0257">
              <w:rPr>
                <w:rStyle w:val="2105pt"/>
                <w:lang w:eastAsia="en-US" w:bidi="en-US"/>
              </w:rPr>
              <w:t>/-</w:t>
            </w:r>
            <w:r>
              <w:rPr>
                <w:rStyle w:val="2105pt"/>
                <w:lang w:val="en-US" w:eastAsia="en-US" w:bidi="en-US"/>
              </w:rPr>
              <w:t>ize</w:t>
            </w:r>
          </w:p>
        </w:tc>
      </w:tr>
      <w:tr w:rsidR="00172389" w14:paraId="4C58A13A" w14:textId="77777777">
        <w:trPr>
          <w:trHeight w:hRule="exact" w:val="1229"/>
          <w:jc w:val="center"/>
        </w:trPr>
        <w:tc>
          <w:tcPr>
            <w:tcW w:w="1704" w:type="dxa"/>
            <w:tcBorders>
              <w:top w:val="single" w:sz="4" w:space="0" w:color="auto"/>
              <w:left w:val="single" w:sz="4" w:space="0" w:color="auto"/>
            </w:tcBorders>
            <w:shd w:val="clear" w:color="auto" w:fill="FFFFFF"/>
          </w:tcPr>
          <w:p w14:paraId="4FD406D4" w14:textId="77777777" w:rsidR="00172389" w:rsidRDefault="002E0257">
            <w:pPr>
              <w:pStyle w:val="24"/>
              <w:framePr w:w="9072" w:wrap="notBeside" w:vAnchor="text" w:hAnchor="text" w:xAlign="center" w:y="1"/>
              <w:shd w:val="clear" w:color="auto" w:fill="auto"/>
              <w:spacing w:line="210" w:lineRule="exact"/>
              <w:jc w:val="center"/>
            </w:pPr>
            <w:r>
              <w:rPr>
                <w:rStyle w:val="2105pt"/>
              </w:rPr>
              <w:t>2.3.3</w:t>
            </w:r>
          </w:p>
        </w:tc>
        <w:tc>
          <w:tcPr>
            <w:tcW w:w="7368" w:type="dxa"/>
            <w:tcBorders>
              <w:top w:val="single" w:sz="4" w:space="0" w:color="auto"/>
              <w:left w:val="single" w:sz="4" w:space="0" w:color="auto"/>
              <w:right w:val="single" w:sz="4" w:space="0" w:color="auto"/>
            </w:tcBorders>
            <w:shd w:val="clear" w:color="auto" w:fill="FFFFFF"/>
            <w:vAlign w:val="center"/>
          </w:tcPr>
          <w:p w14:paraId="1416DE3E"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ance</w:t>
            </w:r>
            <w:r w:rsidRPr="002E0257">
              <w:rPr>
                <w:rStyle w:val="2105pt"/>
                <w:lang w:eastAsia="en-US" w:bidi="en-US"/>
              </w:rPr>
              <w:t>/-</w:t>
            </w:r>
            <w:r>
              <w:rPr>
                <w:rStyle w:val="2105pt"/>
                <w:lang w:val="en-US" w:eastAsia="en-US" w:bidi="en-US"/>
              </w:rPr>
              <w:t>ence</w:t>
            </w:r>
            <w:r w:rsidRPr="002E0257">
              <w:rPr>
                <w:rStyle w:val="2105pt"/>
                <w:lang w:eastAsia="en-US" w:bidi="en-US"/>
              </w:rPr>
              <w:t>, -</w:t>
            </w:r>
            <w:r>
              <w:rPr>
                <w:rStyle w:val="2105pt"/>
                <w:lang w:val="en-US" w:eastAsia="en-US" w:bidi="en-US"/>
              </w:rPr>
              <w:t>er</w:t>
            </w:r>
            <w:r w:rsidRPr="002E0257">
              <w:rPr>
                <w:rStyle w:val="2105pt"/>
                <w:lang w:eastAsia="en-US" w:bidi="en-US"/>
              </w:rPr>
              <w:t>/-</w:t>
            </w:r>
            <w:r>
              <w:rPr>
                <w:rStyle w:val="2105pt"/>
                <w:lang w:val="en-US" w:eastAsia="en-US" w:bidi="en-US"/>
              </w:rPr>
              <w:t>or</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ist</w:t>
            </w:r>
            <w:r w:rsidRPr="002E0257">
              <w:rPr>
                <w:rStyle w:val="2105pt"/>
                <w:lang w:eastAsia="en-US" w:bidi="en-US"/>
              </w:rPr>
              <w:t>, -</w:t>
            </w:r>
            <w:r>
              <w:rPr>
                <w:rStyle w:val="2105pt"/>
                <w:lang w:val="en-US" w:eastAsia="en-US" w:bidi="en-US"/>
              </w:rPr>
              <w:t>ity</w:t>
            </w:r>
            <w:r w:rsidRPr="002E0257">
              <w:rPr>
                <w:rStyle w:val="2105pt"/>
                <w:lang w:eastAsia="en-US" w:bidi="en-US"/>
              </w:rPr>
              <w:t>, -</w:t>
            </w:r>
            <w:r>
              <w:rPr>
                <w:rStyle w:val="2105pt"/>
                <w:lang w:val="en-US" w:eastAsia="en-US" w:bidi="en-US"/>
              </w:rPr>
              <w:t>ment</w:t>
            </w:r>
            <w:r w:rsidRPr="002E0257">
              <w:rPr>
                <w:rStyle w:val="2105pt"/>
                <w:lang w:eastAsia="en-US" w:bidi="en-US"/>
              </w:rPr>
              <w:t>, -</w:t>
            </w:r>
            <w:r>
              <w:rPr>
                <w:rStyle w:val="2105pt"/>
                <w:lang w:val="en-US" w:eastAsia="en-US" w:bidi="en-US"/>
              </w:rPr>
              <w:t>ness</w:t>
            </w:r>
            <w:r w:rsidRPr="002E0257">
              <w:rPr>
                <w:rStyle w:val="2105pt"/>
                <w:lang w:eastAsia="en-US" w:bidi="en-US"/>
              </w:rPr>
              <w:t>, -</w:t>
            </w:r>
            <w:r>
              <w:rPr>
                <w:rStyle w:val="2105pt"/>
                <w:lang w:val="en-US" w:eastAsia="en-US" w:bidi="en-US"/>
              </w:rPr>
              <w:t>sion</w:t>
            </w:r>
            <w:r w:rsidRPr="002E0257">
              <w:rPr>
                <w:rStyle w:val="2105pt"/>
                <w:lang w:eastAsia="en-US" w:bidi="en-US"/>
              </w:rPr>
              <w:t>/-</w:t>
            </w:r>
            <w:r>
              <w:rPr>
                <w:rStyle w:val="2105pt"/>
                <w:lang w:val="en-US" w:eastAsia="en-US" w:bidi="en-US"/>
              </w:rPr>
              <w:t>tion</w:t>
            </w:r>
            <w:r w:rsidRPr="002E0257">
              <w:rPr>
                <w:rStyle w:val="2105pt"/>
                <w:lang w:eastAsia="en-US" w:bidi="en-US"/>
              </w:rPr>
              <w:t>, -</w:t>
            </w:r>
            <w:r>
              <w:rPr>
                <w:rStyle w:val="2105pt"/>
                <w:lang w:val="en-US" w:eastAsia="en-US" w:bidi="en-US"/>
              </w:rPr>
              <w:t>ship</w:t>
            </w:r>
          </w:p>
        </w:tc>
      </w:tr>
      <w:tr w:rsidR="00172389" w14:paraId="4600D819" w14:textId="77777777">
        <w:trPr>
          <w:trHeight w:hRule="exact" w:val="1224"/>
          <w:jc w:val="center"/>
        </w:trPr>
        <w:tc>
          <w:tcPr>
            <w:tcW w:w="1704" w:type="dxa"/>
            <w:tcBorders>
              <w:top w:val="single" w:sz="4" w:space="0" w:color="auto"/>
              <w:left w:val="single" w:sz="4" w:space="0" w:color="auto"/>
            </w:tcBorders>
            <w:shd w:val="clear" w:color="auto" w:fill="FFFFFF"/>
          </w:tcPr>
          <w:p w14:paraId="7F2E0A74" w14:textId="77777777" w:rsidR="00172389" w:rsidRDefault="002E0257">
            <w:pPr>
              <w:pStyle w:val="24"/>
              <w:framePr w:w="9072" w:wrap="notBeside" w:vAnchor="text" w:hAnchor="text" w:xAlign="center" w:y="1"/>
              <w:shd w:val="clear" w:color="auto" w:fill="auto"/>
              <w:spacing w:line="210" w:lineRule="exact"/>
              <w:jc w:val="center"/>
            </w:pPr>
            <w:r>
              <w:rPr>
                <w:rStyle w:val="2105pt"/>
              </w:rPr>
              <w:t>2.3.4</w:t>
            </w:r>
          </w:p>
        </w:tc>
        <w:tc>
          <w:tcPr>
            <w:tcW w:w="7368" w:type="dxa"/>
            <w:tcBorders>
              <w:top w:val="single" w:sz="4" w:space="0" w:color="auto"/>
              <w:left w:val="single" w:sz="4" w:space="0" w:color="auto"/>
              <w:right w:val="single" w:sz="4" w:space="0" w:color="auto"/>
            </w:tcBorders>
            <w:shd w:val="clear" w:color="auto" w:fill="FFFFFF"/>
            <w:vAlign w:val="center"/>
          </w:tcPr>
          <w:p w14:paraId="245402EC"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inter</w:t>
            </w:r>
            <w:r w:rsidRPr="002E0257">
              <w:rPr>
                <w:rStyle w:val="2105pt"/>
                <w:lang w:eastAsia="en-US" w:bidi="en-US"/>
              </w:rPr>
              <w:t xml:space="preserve">-, </w:t>
            </w:r>
            <w:r>
              <w:rPr>
                <w:rStyle w:val="2105pt"/>
                <w:lang w:val="en-US" w:eastAsia="en-US" w:bidi="en-US"/>
              </w:rPr>
              <w:t>non</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able</w:t>
            </w:r>
            <w:r w:rsidRPr="002E0257">
              <w:rPr>
                <w:rStyle w:val="2105pt"/>
                <w:lang w:eastAsia="en-US" w:bidi="en-US"/>
              </w:rPr>
              <w:t>/-</w:t>
            </w:r>
            <w:r>
              <w:rPr>
                <w:rStyle w:val="2105pt"/>
                <w:lang w:val="en-US" w:eastAsia="en-US" w:bidi="en-US"/>
              </w:rPr>
              <w:t>ible</w:t>
            </w:r>
            <w:r w:rsidRPr="002E0257">
              <w:rPr>
                <w:rStyle w:val="2105pt"/>
                <w:lang w:eastAsia="en-US" w:bidi="en-US"/>
              </w:rPr>
              <w:t>, -</w:t>
            </w:r>
            <w:r>
              <w:rPr>
                <w:rStyle w:val="2105pt"/>
                <w:lang w:val="en-US" w:eastAsia="en-US" w:bidi="en-US"/>
              </w:rPr>
              <w:t>al</w:t>
            </w:r>
            <w:r w:rsidRPr="002E0257">
              <w:rPr>
                <w:rStyle w:val="2105pt"/>
                <w:lang w:eastAsia="en-US" w:bidi="en-US"/>
              </w:rPr>
              <w:t>, -</w:t>
            </w:r>
            <w:r>
              <w:rPr>
                <w:rStyle w:val="2105pt"/>
                <w:lang w:val="en-US" w:eastAsia="en-US" w:bidi="en-US"/>
              </w:rPr>
              <w:t>ed</w:t>
            </w:r>
            <w:r w:rsidRPr="002E0257">
              <w:rPr>
                <w:rStyle w:val="2105pt"/>
                <w:lang w:eastAsia="en-US" w:bidi="en-US"/>
              </w:rPr>
              <w:t xml:space="preserve">, - </w:t>
            </w:r>
            <w:r>
              <w:rPr>
                <w:rStyle w:val="2105pt"/>
                <w:lang w:val="en-US" w:eastAsia="en-US" w:bidi="en-US"/>
              </w:rPr>
              <w:t>ese</w:t>
            </w:r>
            <w:r w:rsidRPr="002E0257">
              <w:rPr>
                <w:rStyle w:val="2105pt"/>
                <w:lang w:eastAsia="en-US" w:bidi="en-US"/>
              </w:rPr>
              <w:t>, -</w:t>
            </w:r>
            <w:r>
              <w:rPr>
                <w:rStyle w:val="2105pt"/>
                <w:lang w:val="en-US" w:eastAsia="en-US" w:bidi="en-US"/>
              </w:rPr>
              <w:t>ful</w:t>
            </w:r>
            <w:r w:rsidRPr="002E0257">
              <w:rPr>
                <w:rStyle w:val="2105pt"/>
                <w:lang w:eastAsia="en-US" w:bidi="en-US"/>
              </w:rPr>
              <w:t>, -</w:t>
            </w:r>
            <w:r>
              <w:rPr>
                <w:rStyle w:val="2105pt"/>
                <w:lang w:val="en-US" w:eastAsia="en-US" w:bidi="en-US"/>
              </w:rPr>
              <w:t>ian</w:t>
            </w:r>
            <w:r w:rsidRPr="002E0257">
              <w:rPr>
                <w:rStyle w:val="2105pt"/>
                <w:lang w:eastAsia="en-US" w:bidi="en-US"/>
              </w:rPr>
              <w:t>/-</w:t>
            </w:r>
            <w:r>
              <w:rPr>
                <w:rStyle w:val="2105pt"/>
                <w:lang w:val="en-US" w:eastAsia="en-US" w:bidi="en-US"/>
              </w:rPr>
              <w:t>an</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ish</w:t>
            </w:r>
            <w:r w:rsidRPr="002E0257">
              <w:rPr>
                <w:rStyle w:val="2105pt"/>
                <w:lang w:eastAsia="en-US" w:bidi="en-US"/>
              </w:rPr>
              <w:t>, -</w:t>
            </w:r>
            <w:r>
              <w:rPr>
                <w:rStyle w:val="2105pt"/>
                <w:lang w:val="en-US" w:eastAsia="en-US" w:bidi="en-US"/>
              </w:rPr>
              <w:t>ive</w:t>
            </w:r>
            <w:r w:rsidRPr="002E0257">
              <w:rPr>
                <w:rStyle w:val="2105pt"/>
                <w:lang w:eastAsia="en-US" w:bidi="en-US"/>
              </w:rPr>
              <w:t>, -</w:t>
            </w:r>
            <w:r>
              <w:rPr>
                <w:rStyle w:val="2105pt"/>
                <w:lang w:val="en-US" w:eastAsia="en-US" w:bidi="en-US"/>
              </w:rPr>
              <w:t>less</w:t>
            </w:r>
            <w:r w:rsidRPr="002E0257">
              <w:rPr>
                <w:rStyle w:val="2105pt"/>
                <w:lang w:eastAsia="en-US" w:bidi="en-US"/>
              </w:rPr>
              <w:t>, -</w:t>
            </w:r>
            <w:r>
              <w:rPr>
                <w:rStyle w:val="2105pt"/>
                <w:lang w:val="en-US" w:eastAsia="en-US" w:bidi="en-US"/>
              </w:rPr>
              <w:t>ly</w:t>
            </w:r>
            <w:r w:rsidRPr="002E0257">
              <w:rPr>
                <w:rStyle w:val="2105pt"/>
                <w:lang w:eastAsia="en-US" w:bidi="en-US"/>
              </w:rPr>
              <w:t>, -</w:t>
            </w:r>
            <w:r>
              <w:rPr>
                <w:rStyle w:val="2105pt"/>
                <w:lang w:val="en-US" w:eastAsia="en-US" w:bidi="en-US"/>
              </w:rPr>
              <w:t>ous</w:t>
            </w:r>
            <w:r w:rsidRPr="002E0257">
              <w:rPr>
                <w:rStyle w:val="2105pt"/>
                <w:lang w:eastAsia="en-US" w:bidi="en-US"/>
              </w:rPr>
              <w:t>, -</w:t>
            </w:r>
            <w:r>
              <w:rPr>
                <w:rStyle w:val="2105pt"/>
                <w:lang w:val="en-US" w:eastAsia="en-US" w:bidi="en-US"/>
              </w:rPr>
              <w:t>y</w:t>
            </w:r>
          </w:p>
        </w:tc>
      </w:tr>
      <w:tr w:rsidR="00172389" w14:paraId="0FBB4689" w14:textId="77777777">
        <w:trPr>
          <w:trHeight w:hRule="exact" w:val="979"/>
          <w:jc w:val="center"/>
        </w:trPr>
        <w:tc>
          <w:tcPr>
            <w:tcW w:w="1704" w:type="dxa"/>
            <w:tcBorders>
              <w:top w:val="single" w:sz="4" w:space="0" w:color="auto"/>
              <w:left w:val="single" w:sz="4" w:space="0" w:color="auto"/>
            </w:tcBorders>
            <w:shd w:val="clear" w:color="auto" w:fill="FFFFFF"/>
          </w:tcPr>
          <w:p w14:paraId="296F120C" w14:textId="77777777" w:rsidR="00172389" w:rsidRDefault="002E0257">
            <w:pPr>
              <w:pStyle w:val="24"/>
              <w:framePr w:w="9072" w:wrap="notBeside" w:vAnchor="text" w:hAnchor="text" w:xAlign="center" w:y="1"/>
              <w:shd w:val="clear" w:color="auto" w:fill="auto"/>
              <w:spacing w:line="210" w:lineRule="exact"/>
              <w:jc w:val="center"/>
            </w:pPr>
            <w:r>
              <w:rPr>
                <w:rStyle w:val="2105pt"/>
              </w:rPr>
              <w:t>2.3.5</w:t>
            </w:r>
          </w:p>
        </w:tc>
        <w:tc>
          <w:tcPr>
            <w:tcW w:w="7368" w:type="dxa"/>
            <w:tcBorders>
              <w:top w:val="single" w:sz="4" w:space="0" w:color="auto"/>
              <w:left w:val="single" w:sz="4" w:space="0" w:color="auto"/>
              <w:right w:val="single" w:sz="4" w:space="0" w:color="auto"/>
            </w:tcBorders>
            <w:shd w:val="clear" w:color="auto" w:fill="FFFFFF"/>
            <w:vAlign w:val="center"/>
          </w:tcPr>
          <w:p w14:paraId="25141D78"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rPr>
              <w:t xml:space="preserve">и суффикса </w:t>
            </w:r>
            <w:r w:rsidRPr="002E0257">
              <w:rPr>
                <w:rStyle w:val="2105pt"/>
                <w:lang w:eastAsia="en-US" w:bidi="en-US"/>
              </w:rPr>
              <w:t>-</w:t>
            </w:r>
            <w:r>
              <w:rPr>
                <w:rStyle w:val="2105pt"/>
                <w:lang w:val="en-US" w:eastAsia="en-US" w:bidi="en-US"/>
              </w:rPr>
              <w:t>ly</w:t>
            </w:r>
          </w:p>
        </w:tc>
      </w:tr>
      <w:tr w:rsidR="00172389" w14:paraId="7401DB15" w14:textId="77777777">
        <w:trPr>
          <w:trHeight w:hRule="exact" w:val="970"/>
          <w:jc w:val="center"/>
        </w:trPr>
        <w:tc>
          <w:tcPr>
            <w:tcW w:w="1704" w:type="dxa"/>
            <w:tcBorders>
              <w:top w:val="single" w:sz="4" w:space="0" w:color="auto"/>
              <w:left w:val="single" w:sz="4" w:space="0" w:color="auto"/>
            </w:tcBorders>
            <w:shd w:val="clear" w:color="auto" w:fill="FFFFFF"/>
          </w:tcPr>
          <w:p w14:paraId="1E8DA341" w14:textId="77777777" w:rsidR="00172389" w:rsidRDefault="002E0257">
            <w:pPr>
              <w:pStyle w:val="24"/>
              <w:framePr w:w="9072" w:wrap="notBeside" w:vAnchor="text" w:hAnchor="text" w:xAlign="center" w:y="1"/>
              <w:shd w:val="clear" w:color="auto" w:fill="auto"/>
              <w:spacing w:line="210" w:lineRule="exact"/>
              <w:jc w:val="center"/>
            </w:pPr>
            <w:r>
              <w:rPr>
                <w:rStyle w:val="2105pt"/>
              </w:rPr>
              <w:t>2.3.6</w:t>
            </w:r>
          </w:p>
        </w:tc>
        <w:tc>
          <w:tcPr>
            <w:tcW w:w="7368" w:type="dxa"/>
            <w:tcBorders>
              <w:top w:val="single" w:sz="4" w:space="0" w:color="auto"/>
              <w:left w:val="single" w:sz="4" w:space="0" w:color="auto"/>
              <w:right w:val="single" w:sz="4" w:space="0" w:color="auto"/>
            </w:tcBorders>
            <w:shd w:val="clear" w:color="auto" w:fill="FFFFFF"/>
            <w:vAlign w:val="center"/>
          </w:tcPr>
          <w:p w14:paraId="3ABCB1E8"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2E0257">
              <w:rPr>
                <w:rStyle w:val="2105pt"/>
                <w:lang w:eastAsia="en-US" w:bidi="en-US"/>
              </w:rPr>
              <w:t>-</w:t>
            </w:r>
            <w:r>
              <w:rPr>
                <w:rStyle w:val="2105pt"/>
                <w:lang w:val="en-US" w:eastAsia="en-US" w:bidi="en-US"/>
              </w:rPr>
              <w:t>teen</w:t>
            </w:r>
            <w:r w:rsidRPr="002E0257">
              <w:rPr>
                <w:rStyle w:val="2105pt"/>
                <w:lang w:eastAsia="en-US" w:bidi="en-US"/>
              </w:rPr>
              <w:t>, -</w:t>
            </w:r>
            <w:r>
              <w:rPr>
                <w:rStyle w:val="2105pt"/>
                <w:lang w:val="en-US" w:eastAsia="en-US" w:bidi="en-US"/>
              </w:rPr>
              <w:t>ty</w:t>
            </w:r>
            <w:r w:rsidRPr="002E0257">
              <w:rPr>
                <w:rStyle w:val="2105pt"/>
                <w:lang w:eastAsia="en-US" w:bidi="en-US"/>
              </w:rPr>
              <w:t>, -</w:t>
            </w:r>
            <w:r>
              <w:rPr>
                <w:rStyle w:val="2105pt"/>
                <w:lang w:val="en-US" w:eastAsia="en-US" w:bidi="en-US"/>
              </w:rPr>
              <w:t>th</w:t>
            </w:r>
          </w:p>
        </w:tc>
      </w:tr>
      <w:tr w:rsidR="00172389" w14:paraId="16A8FFD1" w14:textId="77777777">
        <w:trPr>
          <w:trHeight w:hRule="exact" w:val="1483"/>
          <w:jc w:val="center"/>
        </w:trPr>
        <w:tc>
          <w:tcPr>
            <w:tcW w:w="1704" w:type="dxa"/>
            <w:tcBorders>
              <w:top w:val="single" w:sz="4" w:space="0" w:color="auto"/>
              <w:left w:val="single" w:sz="4" w:space="0" w:color="auto"/>
              <w:bottom w:val="single" w:sz="4" w:space="0" w:color="auto"/>
            </w:tcBorders>
            <w:shd w:val="clear" w:color="auto" w:fill="FFFFFF"/>
          </w:tcPr>
          <w:p w14:paraId="063EB19D" w14:textId="77777777" w:rsidR="00172389" w:rsidRDefault="002E0257">
            <w:pPr>
              <w:pStyle w:val="24"/>
              <w:framePr w:w="9072" w:wrap="notBeside" w:vAnchor="text" w:hAnchor="text" w:xAlign="center" w:y="1"/>
              <w:shd w:val="clear" w:color="auto" w:fill="auto"/>
              <w:spacing w:line="210" w:lineRule="exact"/>
              <w:jc w:val="center"/>
            </w:pPr>
            <w:r>
              <w:rPr>
                <w:rStyle w:val="2105pt"/>
              </w:rPr>
              <w:t>2.3.7</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2E30869D"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w:t>
            </w:r>
            <w:r w:rsidRPr="002E0257">
              <w:rPr>
                <w:rStyle w:val="2105pt"/>
                <w:lang w:eastAsia="en-US" w:bidi="en-US"/>
              </w:rPr>
              <w:t>(</w:t>
            </w:r>
            <w:r>
              <w:rPr>
                <w:rStyle w:val="2105pt"/>
                <w:lang w:val="en-US" w:eastAsia="en-US" w:bidi="en-US"/>
              </w:rPr>
              <w:t>football</w:t>
            </w:r>
            <w:r w:rsidRPr="002E0257">
              <w:rPr>
                <w:rStyle w:val="2105pt"/>
                <w:lang w:eastAsia="en-US" w:bidi="en-US"/>
              </w:rPr>
              <w:t xml:space="preserve">); </w:t>
            </w:r>
            <w:r>
              <w:rPr>
                <w:rStyle w:val="2105pt"/>
              </w:rPr>
              <w:t xml:space="preserve">сложные существительные путем соединения основы прилагательного с основой существительного </w:t>
            </w:r>
            <w:r w:rsidRPr="002E0257">
              <w:rPr>
                <w:rStyle w:val="2105pt"/>
                <w:lang w:eastAsia="en-US" w:bidi="en-US"/>
              </w:rPr>
              <w:t>(</w:t>
            </w:r>
            <w:r>
              <w:rPr>
                <w:rStyle w:val="2105pt"/>
                <w:lang w:val="en-US" w:eastAsia="en-US" w:bidi="en-US"/>
              </w:rPr>
              <w:t>bluebell</w:t>
            </w:r>
            <w:r w:rsidRPr="002E0257">
              <w:rPr>
                <w:rStyle w:val="2105pt"/>
                <w:lang w:eastAsia="en-US" w:bidi="en-US"/>
              </w:rPr>
              <w:t xml:space="preserve">); </w:t>
            </w:r>
            <w:r>
              <w:rPr>
                <w:rStyle w:val="2105pt"/>
              </w:rPr>
              <w:t>сложные существительные путем соединения</w:t>
            </w:r>
          </w:p>
        </w:tc>
      </w:tr>
    </w:tbl>
    <w:p w14:paraId="6C6AB30A" w14:textId="77777777" w:rsidR="00172389" w:rsidRDefault="00172389">
      <w:pPr>
        <w:framePr w:w="9072" w:wrap="notBeside" w:vAnchor="text" w:hAnchor="text" w:xAlign="center" w:y="1"/>
        <w:rPr>
          <w:sz w:val="2"/>
          <w:szCs w:val="2"/>
        </w:rPr>
      </w:pPr>
    </w:p>
    <w:p w14:paraId="546376BA"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22C0B230" w14:textId="77777777">
        <w:trPr>
          <w:trHeight w:hRule="exact" w:val="475"/>
          <w:jc w:val="center"/>
        </w:trPr>
        <w:tc>
          <w:tcPr>
            <w:tcW w:w="1704" w:type="dxa"/>
            <w:tcBorders>
              <w:top w:val="single" w:sz="4" w:space="0" w:color="auto"/>
              <w:left w:val="single" w:sz="4" w:space="0" w:color="auto"/>
            </w:tcBorders>
            <w:shd w:val="clear" w:color="auto" w:fill="FFFFFF"/>
          </w:tcPr>
          <w:p w14:paraId="06CE8D39"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3D0C7A68"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основ существительных с предлогом </w:t>
            </w:r>
            <w:r w:rsidRPr="002E0257">
              <w:rPr>
                <w:rStyle w:val="2105pt"/>
                <w:lang w:eastAsia="en-US" w:bidi="en-US"/>
              </w:rPr>
              <w:t>(</w:t>
            </w:r>
            <w:r>
              <w:rPr>
                <w:rStyle w:val="2105pt"/>
                <w:lang w:val="en-US" w:eastAsia="en-US" w:bidi="en-US"/>
              </w:rPr>
              <w:t>father</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law</w:t>
            </w:r>
            <w:r w:rsidRPr="002E0257">
              <w:rPr>
                <w:rStyle w:val="2105pt"/>
                <w:lang w:eastAsia="en-US" w:bidi="en-US"/>
              </w:rPr>
              <w:t>)</w:t>
            </w:r>
          </w:p>
        </w:tc>
      </w:tr>
      <w:tr w:rsidR="00172389" w14:paraId="7DD9B1EF" w14:textId="77777777">
        <w:trPr>
          <w:trHeight w:hRule="exact" w:val="1982"/>
          <w:jc w:val="center"/>
        </w:trPr>
        <w:tc>
          <w:tcPr>
            <w:tcW w:w="1704" w:type="dxa"/>
            <w:tcBorders>
              <w:top w:val="single" w:sz="4" w:space="0" w:color="auto"/>
              <w:left w:val="single" w:sz="4" w:space="0" w:color="auto"/>
            </w:tcBorders>
            <w:shd w:val="clear" w:color="auto" w:fill="FFFFFF"/>
          </w:tcPr>
          <w:p w14:paraId="55809D13" w14:textId="77777777" w:rsidR="00172389" w:rsidRDefault="002E0257">
            <w:pPr>
              <w:pStyle w:val="24"/>
              <w:framePr w:w="9072" w:wrap="notBeside" w:vAnchor="text" w:hAnchor="text" w:xAlign="center" w:y="1"/>
              <w:shd w:val="clear" w:color="auto" w:fill="auto"/>
              <w:spacing w:line="210" w:lineRule="exact"/>
              <w:jc w:val="center"/>
            </w:pPr>
            <w:r>
              <w:rPr>
                <w:rStyle w:val="2105pt"/>
              </w:rPr>
              <w:t>2.3.8</w:t>
            </w:r>
          </w:p>
        </w:tc>
        <w:tc>
          <w:tcPr>
            <w:tcW w:w="7368" w:type="dxa"/>
            <w:tcBorders>
              <w:top w:val="single" w:sz="4" w:space="0" w:color="auto"/>
              <w:left w:val="single" w:sz="4" w:space="0" w:color="auto"/>
              <w:right w:val="single" w:sz="4" w:space="0" w:color="auto"/>
            </w:tcBorders>
            <w:shd w:val="clear" w:color="auto" w:fill="FFFFFF"/>
            <w:vAlign w:val="center"/>
          </w:tcPr>
          <w:p w14:paraId="4216C03D"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lang w:val="en-US" w:eastAsia="en-US" w:bidi="en-US"/>
              </w:rPr>
              <w:t>blue</w:t>
            </w:r>
            <w:r w:rsidRPr="002E0257">
              <w:rPr>
                <w:rStyle w:val="2105pt"/>
                <w:lang w:eastAsia="en-US" w:bidi="en-US"/>
              </w:rPr>
              <w:t>-</w:t>
            </w:r>
            <w:r>
              <w:rPr>
                <w:rStyle w:val="2105pt"/>
                <w:lang w:val="en-US" w:eastAsia="en-US" w:bidi="en-US"/>
              </w:rPr>
              <w:t>eyed</w:t>
            </w:r>
            <w:r w:rsidRPr="002E0257">
              <w:rPr>
                <w:rStyle w:val="2105pt"/>
                <w:lang w:eastAsia="en-US" w:bidi="en-US"/>
              </w:rPr>
              <w:t xml:space="preserve">, </w:t>
            </w:r>
            <w:r>
              <w:rPr>
                <w:rStyle w:val="2105pt"/>
                <w:lang w:val="en-US" w:eastAsia="en-US" w:bidi="en-US"/>
              </w:rPr>
              <w:t>eight</w:t>
            </w:r>
            <w:r w:rsidRPr="002E0257">
              <w:rPr>
                <w:rStyle w:val="2105pt"/>
                <w:lang w:eastAsia="en-US" w:bidi="en-US"/>
              </w:rPr>
              <w:t>-</w:t>
            </w:r>
            <w:r>
              <w:rPr>
                <w:rStyle w:val="2105pt"/>
                <w:lang w:val="en-US" w:eastAsia="en-US" w:bidi="en-US"/>
              </w:rPr>
              <w:t>legged</w:t>
            </w:r>
            <w:r w:rsidRPr="002E0257">
              <w:rPr>
                <w:rStyle w:val="2105pt"/>
                <w:lang w:eastAsia="en-US" w:bidi="en-US"/>
              </w:rPr>
              <w:t xml:space="preserve">); </w:t>
            </w:r>
            <w:r>
              <w:rPr>
                <w:rStyle w:val="2105pt"/>
              </w:rPr>
              <w:t xml:space="preserve">сложные прилагательные путем соединения наречия с основой причастия II </w:t>
            </w:r>
            <w:r w:rsidRPr="002E0257">
              <w:rPr>
                <w:rStyle w:val="2105pt"/>
                <w:lang w:eastAsia="en-US" w:bidi="en-US"/>
              </w:rPr>
              <w:t>(</w:t>
            </w:r>
            <w:r>
              <w:rPr>
                <w:rStyle w:val="2105pt"/>
                <w:lang w:val="en-US" w:eastAsia="en-US" w:bidi="en-US"/>
              </w:rPr>
              <w:t>well</w:t>
            </w:r>
            <w:r w:rsidRPr="002E0257">
              <w:rPr>
                <w:rStyle w:val="2105pt"/>
                <w:lang w:eastAsia="en-US" w:bidi="en-US"/>
              </w:rPr>
              <w:t>-</w:t>
            </w:r>
            <w:r>
              <w:rPr>
                <w:rStyle w:val="2105pt"/>
                <w:lang w:val="en-US" w:eastAsia="en-US" w:bidi="en-US"/>
              </w:rPr>
              <w:t>behaved</w:t>
            </w:r>
            <w:r w:rsidRPr="002E0257">
              <w:rPr>
                <w:rStyle w:val="2105pt"/>
                <w:lang w:eastAsia="en-US" w:bidi="en-US"/>
              </w:rPr>
              <w:t xml:space="preserve">); </w:t>
            </w:r>
            <w:r>
              <w:rPr>
                <w:rStyle w:val="2105pt"/>
              </w:rPr>
              <w:t xml:space="preserve">сложные прилагательные путем соединения основы прилагательного с основой причастия </w:t>
            </w:r>
            <w:r>
              <w:rPr>
                <w:rStyle w:val="2105pt"/>
                <w:lang w:val="en-US" w:eastAsia="en-US" w:bidi="en-US"/>
              </w:rPr>
              <w:t>I</w:t>
            </w:r>
            <w:r w:rsidRPr="002E0257">
              <w:rPr>
                <w:rStyle w:val="2105pt"/>
                <w:lang w:eastAsia="en-US" w:bidi="en-US"/>
              </w:rPr>
              <w:t xml:space="preserve"> (</w:t>
            </w:r>
            <w:r>
              <w:rPr>
                <w:rStyle w:val="2105pt"/>
                <w:lang w:val="en-US" w:eastAsia="en-US" w:bidi="en-US"/>
              </w:rPr>
              <w:t>nice</w:t>
            </w:r>
            <w:r w:rsidRPr="002E0257">
              <w:rPr>
                <w:rStyle w:val="2105pt"/>
                <w:lang w:eastAsia="en-US" w:bidi="en-US"/>
              </w:rPr>
              <w:t>-</w:t>
            </w:r>
            <w:r>
              <w:rPr>
                <w:rStyle w:val="2105pt"/>
                <w:lang w:val="en-US" w:eastAsia="en-US" w:bidi="en-US"/>
              </w:rPr>
              <w:t>looking</w:t>
            </w:r>
            <w:r w:rsidRPr="002E0257">
              <w:rPr>
                <w:rStyle w:val="2105pt"/>
                <w:lang w:eastAsia="en-US" w:bidi="en-US"/>
              </w:rPr>
              <w:t>)</w:t>
            </w:r>
          </w:p>
        </w:tc>
      </w:tr>
      <w:tr w:rsidR="00172389" w14:paraId="6EE260D3" w14:textId="77777777">
        <w:trPr>
          <w:trHeight w:hRule="exact" w:val="1733"/>
          <w:jc w:val="center"/>
        </w:trPr>
        <w:tc>
          <w:tcPr>
            <w:tcW w:w="1704" w:type="dxa"/>
            <w:tcBorders>
              <w:top w:val="single" w:sz="4" w:space="0" w:color="auto"/>
              <w:left w:val="single" w:sz="4" w:space="0" w:color="auto"/>
            </w:tcBorders>
            <w:shd w:val="clear" w:color="auto" w:fill="FFFFFF"/>
          </w:tcPr>
          <w:p w14:paraId="238C0C7F" w14:textId="77777777" w:rsidR="00172389" w:rsidRDefault="002E0257">
            <w:pPr>
              <w:pStyle w:val="24"/>
              <w:framePr w:w="9072" w:wrap="notBeside" w:vAnchor="text" w:hAnchor="text" w:xAlign="center" w:y="1"/>
              <w:shd w:val="clear" w:color="auto" w:fill="auto"/>
              <w:spacing w:line="210" w:lineRule="exact"/>
              <w:jc w:val="center"/>
            </w:pPr>
            <w:r>
              <w:rPr>
                <w:rStyle w:val="2105pt"/>
              </w:rPr>
              <w:t>2.3.9</w:t>
            </w:r>
          </w:p>
        </w:tc>
        <w:tc>
          <w:tcPr>
            <w:tcW w:w="7368" w:type="dxa"/>
            <w:tcBorders>
              <w:top w:val="single" w:sz="4" w:space="0" w:color="auto"/>
              <w:left w:val="single" w:sz="4" w:space="0" w:color="auto"/>
              <w:right w:val="single" w:sz="4" w:space="0" w:color="auto"/>
            </w:tcBorders>
            <w:shd w:val="clear" w:color="auto" w:fill="FFFFFF"/>
            <w:vAlign w:val="center"/>
          </w:tcPr>
          <w:p w14:paraId="4EC8228D"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w:t>
            </w:r>
            <w:r w:rsidRPr="002E0257">
              <w:rPr>
                <w:rStyle w:val="2105pt"/>
                <w:lang w:eastAsia="en-US" w:bidi="en-US"/>
              </w:rPr>
              <w:t>(</w:t>
            </w:r>
            <w:r>
              <w:rPr>
                <w:rStyle w:val="2105pt"/>
                <w:lang w:val="en-US" w:eastAsia="en-US" w:bidi="en-US"/>
              </w:rPr>
              <w:t>to</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имен существительных от прилагательных </w:t>
            </w:r>
            <w:r w:rsidRPr="002E0257">
              <w:rPr>
                <w:rStyle w:val="2105pt"/>
                <w:lang w:eastAsia="en-US" w:bidi="en-US"/>
              </w:rPr>
              <w:t>(</w:t>
            </w:r>
            <w:r>
              <w:rPr>
                <w:rStyle w:val="2105pt"/>
                <w:lang w:val="en-US" w:eastAsia="en-US" w:bidi="en-US"/>
              </w:rPr>
              <w:t>rich</w:t>
            </w:r>
            <w:r w:rsidRPr="002E0257">
              <w:rPr>
                <w:rStyle w:val="2105pt"/>
                <w:lang w:eastAsia="en-US" w:bidi="en-US"/>
              </w:rPr>
              <w:t xml:space="preserve"> </w:t>
            </w:r>
            <w:r>
              <w:rPr>
                <w:rStyle w:val="2105pt"/>
                <w:lang w:val="en-US" w:eastAsia="en-US" w:bidi="en-US"/>
              </w:rPr>
              <w:t>people</w:t>
            </w:r>
            <w:r w:rsidRPr="002E0257">
              <w:rPr>
                <w:rStyle w:val="2105pt"/>
                <w:lang w:eastAsia="en-US" w:bidi="en-US"/>
              </w:rPr>
              <w:t xml:space="preserve"> </w:t>
            </w:r>
            <w:r>
              <w:rPr>
                <w:rStyle w:val="2105pt"/>
              </w:rPr>
              <w:t xml:space="preserve">- </w:t>
            </w:r>
            <w:r>
              <w:rPr>
                <w:rStyle w:val="2105pt"/>
                <w:lang w:val="en-US" w:eastAsia="en-US" w:bidi="en-US"/>
              </w:rPr>
              <w:t>the</w:t>
            </w:r>
            <w:r w:rsidRPr="002E0257">
              <w:rPr>
                <w:rStyle w:val="2105pt"/>
                <w:lang w:eastAsia="en-US" w:bidi="en-US"/>
              </w:rPr>
              <w:t xml:space="preserve"> </w:t>
            </w:r>
            <w:r>
              <w:rPr>
                <w:rStyle w:val="2105pt"/>
                <w:lang w:val="en-US" w:eastAsia="en-US" w:bidi="en-US"/>
              </w:rPr>
              <w:t>rich</w:t>
            </w:r>
            <w:r w:rsidRPr="002E0257">
              <w:rPr>
                <w:rStyle w:val="2105pt"/>
                <w:lang w:eastAsia="en-US" w:bidi="en-US"/>
              </w:rPr>
              <w:t xml:space="preserve">); </w:t>
            </w:r>
            <w:r>
              <w:rPr>
                <w:rStyle w:val="2105pt"/>
              </w:rPr>
              <w:t xml:space="preserve">глаголов от имен существительных </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глаголов от имен прилагательных </w:t>
            </w:r>
            <w:r w:rsidRPr="002E0257">
              <w:rPr>
                <w:rStyle w:val="2105pt"/>
                <w:lang w:eastAsia="en-US" w:bidi="en-US"/>
              </w:rPr>
              <w:t>(</w:t>
            </w:r>
            <w:r>
              <w:rPr>
                <w:rStyle w:val="2105pt"/>
                <w:lang w:val="en-US" w:eastAsia="en-US" w:bidi="en-US"/>
              </w:rPr>
              <w:t>cool</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cool</w:t>
            </w:r>
            <w:r w:rsidRPr="002E0257">
              <w:rPr>
                <w:rStyle w:val="2105pt"/>
                <w:lang w:eastAsia="en-US" w:bidi="en-US"/>
              </w:rPr>
              <w:t>)</w:t>
            </w:r>
          </w:p>
        </w:tc>
      </w:tr>
      <w:tr w:rsidR="00172389" w14:paraId="350D74B2" w14:textId="77777777">
        <w:trPr>
          <w:trHeight w:hRule="exact" w:val="720"/>
          <w:jc w:val="center"/>
        </w:trPr>
        <w:tc>
          <w:tcPr>
            <w:tcW w:w="1704" w:type="dxa"/>
            <w:tcBorders>
              <w:top w:val="single" w:sz="4" w:space="0" w:color="auto"/>
              <w:left w:val="single" w:sz="4" w:space="0" w:color="auto"/>
            </w:tcBorders>
            <w:shd w:val="clear" w:color="auto" w:fill="FFFFFF"/>
          </w:tcPr>
          <w:p w14:paraId="7DA9642D" w14:textId="77777777" w:rsidR="00172389" w:rsidRDefault="002E0257">
            <w:pPr>
              <w:pStyle w:val="24"/>
              <w:framePr w:w="9072" w:wrap="notBeside" w:vAnchor="text" w:hAnchor="text" w:xAlign="center" w:y="1"/>
              <w:shd w:val="clear" w:color="auto" w:fill="auto"/>
              <w:spacing w:line="210" w:lineRule="exact"/>
              <w:jc w:val="center"/>
            </w:pPr>
            <w:r>
              <w:rPr>
                <w:rStyle w:val="2105pt"/>
              </w:rPr>
              <w:t>2.3.10</w:t>
            </w:r>
          </w:p>
        </w:tc>
        <w:tc>
          <w:tcPr>
            <w:tcW w:w="7368" w:type="dxa"/>
            <w:tcBorders>
              <w:top w:val="single" w:sz="4" w:space="0" w:color="auto"/>
              <w:left w:val="single" w:sz="4" w:space="0" w:color="auto"/>
              <w:right w:val="single" w:sz="4" w:space="0" w:color="auto"/>
            </w:tcBorders>
            <w:shd w:val="clear" w:color="auto" w:fill="FFFFFF"/>
            <w:vAlign w:val="center"/>
          </w:tcPr>
          <w:p w14:paraId="66751758"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Распознавать и употреблять в устной и письменной речи имена прилагательные на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rPr>
              <w:t xml:space="preserve">и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excited</w:t>
            </w:r>
            <w:r w:rsidRPr="002E0257">
              <w:rPr>
                <w:rStyle w:val="2105pt"/>
                <w:lang w:eastAsia="en-US" w:bidi="en-US"/>
              </w:rPr>
              <w:t xml:space="preserve"> </w:t>
            </w:r>
            <w:r>
              <w:rPr>
                <w:rStyle w:val="2105pt"/>
              </w:rPr>
              <w:t xml:space="preserve">- </w:t>
            </w:r>
            <w:r>
              <w:rPr>
                <w:rStyle w:val="2105pt"/>
                <w:lang w:val="en-US" w:eastAsia="en-US" w:bidi="en-US"/>
              </w:rPr>
              <w:t>exciting</w:t>
            </w:r>
            <w:r w:rsidRPr="002E0257">
              <w:rPr>
                <w:rStyle w:val="2105pt"/>
                <w:lang w:eastAsia="en-US" w:bidi="en-US"/>
              </w:rPr>
              <w:t>)</w:t>
            </w:r>
          </w:p>
        </w:tc>
      </w:tr>
      <w:tr w:rsidR="00172389" w14:paraId="5C0156A1" w14:textId="77777777">
        <w:trPr>
          <w:trHeight w:hRule="exact" w:val="1229"/>
          <w:jc w:val="center"/>
        </w:trPr>
        <w:tc>
          <w:tcPr>
            <w:tcW w:w="1704" w:type="dxa"/>
            <w:tcBorders>
              <w:top w:val="single" w:sz="4" w:space="0" w:color="auto"/>
              <w:left w:val="single" w:sz="4" w:space="0" w:color="auto"/>
            </w:tcBorders>
            <w:shd w:val="clear" w:color="auto" w:fill="FFFFFF"/>
          </w:tcPr>
          <w:p w14:paraId="60428F74" w14:textId="77777777" w:rsidR="00172389" w:rsidRDefault="002E0257">
            <w:pPr>
              <w:pStyle w:val="24"/>
              <w:framePr w:w="9072" w:wrap="notBeside" w:vAnchor="text" w:hAnchor="text" w:xAlign="center" w:y="1"/>
              <w:shd w:val="clear" w:color="auto" w:fill="auto"/>
              <w:spacing w:line="210" w:lineRule="exact"/>
              <w:jc w:val="center"/>
            </w:pPr>
            <w:r>
              <w:rPr>
                <w:rStyle w:val="2105pt"/>
              </w:rPr>
              <w:t>2.3.11</w:t>
            </w:r>
          </w:p>
        </w:tc>
        <w:tc>
          <w:tcPr>
            <w:tcW w:w="7368" w:type="dxa"/>
            <w:tcBorders>
              <w:top w:val="single" w:sz="4" w:space="0" w:color="auto"/>
              <w:left w:val="single" w:sz="4" w:space="0" w:color="auto"/>
              <w:right w:val="single" w:sz="4" w:space="0" w:color="auto"/>
            </w:tcBorders>
            <w:shd w:val="clear" w:color="auto" w:fill="FFFFFF"/>
            <w:vAlign w:val="center"/>
          </w:tcPr>
          <w:p w14:paraId="74863738"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172389" w14:paraId="7CC43134" w14:textId="77777777">
        <w:trPr>
          <w:trHeight w:hRule="exact" w:val="974"/>
          <w:jc w:val="center"/>
        </w:trPr>
        <w:tc>
          <w:tcPr>
            <w:tcW w:w="1704" w:type="dxa"/>
            <w:tcBorders>
              <w:top w:val="single" w:sz="4" w:space="0" w:color="auto"/>
              <w:left w:val="single" w:sz="4" w:space="0" w:color="auto"/>
            </w:tcBorders>
            <w:shd w:val="clear" w:color="auto" w:fill="FFFFFF"/>
          </w:tcPr>
          <w:p w14:paraId="3A653EEC" w14:textId="77777777" w:rsidR="00172389" w:rsidRDefault="002E0257">
            <w:pPr>
              <w:pStyle w:val="24"/>
              <w:framePr w:w="9072" w:wrap="notBeside" w:vAnchor="text" w:hAnchor="text" w:xAlign="center" w:y="1"/>
              <w:shd w:val="clear" w:color="auto" w:fill="auto"/>
              <w:spacing w:line="210" w:lineRule="exact"/>
              <w:jc w:val="center"/>
            </w:pPr>
            <w:r>
              <w:rPr>
                <w:rStyle w:val="2105pt"/>
              </w:rPr>
              <w:t>2.3.12</w:t>
            </w:r>
          </w:p>
        </w:tc>
        <w:tc>
          <w:tcPr>
            <w:tcW w:w="7368" w:type="dxa"/>
            <w:tcBorders>
              <w:top w:val="single" w:sz="4" w:space="0" w:color="auto"/>
              <w:left w:val="single" w:sz="4" w:space="0" w:color="auto"/>
              <w:right w:val="single" w:sz="4" w:space="0" w:color="auto"/>
            </w:tcBorders>
            <w:shd w:val="clear" w:color="auto" w:fill="FFFFFF"/>
            <w:vAlign w:val="center"/>
          </w:tcPr>
          <w:p w14:paraId="592BB4CE" w14:textId="77777777" w:rsidR="00172389" w:rsidRDefault="002E0257">
            <w:pPr>
              <w:pStyle w:val="24"/>
              <w:framePr w:w="9072" w:wrap="notBeside" w:vAnchor="text" w:hAnchor="text" w:xAlign="center" w:y="1"/>
              <w:shd w:val="clear" w:color="auto" w:fill="auto"/>
              <w:spacing w:line="250" w:lineRule="exact"/>
              <w:jc w:val="both"/>
            </w:pPr>
            <w:r>
              <w:rPr>
                <w:rStyle w:val="2105pt"/>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172389" w14:paraId="42ADCA8A" w14:textId="77777777">
        <w:trPr>
          <w:trHeight w:hRule="exact" w:val="466"/>
          <w:jc w:val="center"/>
        </w:trPr>
        <w:tc>
          <w:tcPr>
            <w:tcW w:w="1704" w:type="dxa"/>
            <w:tcBorders>
              <w:top w:val="single" w:sz="4" w:space="0" w:color="auto"/>
              <w:left w:val="single" w:sz="4" w:space="0" w:color="auto"/>
            </w:tcBorders>
            <w:shd w:val="clear" w:color="auto" w:fill="FFFFFF"/>
            <w:vAlign w:val="center"/>
          </w:tcPr>
          <w:p w14:paraId="0DA08716"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14:paraId="626B1FBF" w14:textId="77777777" w:rsidR="00172389" w:rsidRDefault="002E0257">
            <w:pPr>
              <w:pStyle w:val="24"/>
              <w:framePr w:w="9072" w:wrap="notBeside" w:vAnchor="text" w:hAnchor="text" w:xAlign="center" w:y="1"/>
              <w:shd w:val="clear" w:color="auto" w:fill="auto"/>
              <w:spacing w:line="210" w:lineRule="exact"/>
              <w:jc w:val="both"/>
            </w:pPr>
            <w:r>
              <w:rPr>
                <w:rStyle w:val="2105pt"/>
              </w:rPr>
              <w:t>Грамматическая сторона речи</w:t>
            </w:r>
          </w:p>
        </w:tc>
      </w:tr>
      <w:tr w:rsidR="00172389" w14:paraId="305D0F76" w14:textId="77777777">
        <w:trPr>
          <w:trHeight w:hRule="exact" w:val="720"/>
          <w:jc w:val="center"/>
        </w:trPr>
        <w:tc>
          <w:tcPr>
            <w:tcW w:w="1704" w:type="dxa"/>
            <w:tcBorders>
              <w:top w:val="single" w:sz="4" w:space="0" w:color="auto"/>
              <w:left w:val="single" w:sz="4" w:space="0" w:color="auto"/>
            </w:tcBorders>
            <w:shd w:val="clear" w:color="auto" w:fill="FFFFFF"/>
          </w:tcPr>
          <w:p w14:paraId="203FD60B" w14:textId="77777777" w:rsidR="00172389" w:rsidRDefault="002E0257">
            <w:pPr>
              <w:pStyle w:val="24"/>
              <w:framePr w:w="9072" w:wrap="notBeside" w:vAnchor="text" w:hAnchor="text" w:xAlign="center" w:y="1"/>
              <w:shd w:val="clear" w:color="auto" w:fill="auto"/>
              <w:spacing w:line="210" w:lineRule="exact"/>
              <w:jc w:val="center"/>
            </w:pPr>
            <w:r>
              <w:rPr>
                <w:rStyle w:val="2105pt"/>
              </w:rPr>
              <w:t>2.4.1</w:t>
            </w:r>
          </w:p>
        </w:tc>
        <w:tc>
          <w:tcPr>
            <w:tcW w:w="7368" w:type="dxa"/>
            <w:tcBorders>
              <w:top w:val="single" w:sz="4" w:space="0" w:color="auto"/>
              <w:left w:val="single" w:sz="4" w:space="0" w:color="auto"/>
              <w:right w:val="single" w:sz="4" w:space="0" w:color="auto"/>
            </w:tcBorders>
            <w:shd w:val="clear" w:color="auto" w:fill="FFFFFF"/>
            <w:vAlign w:val="center"/>
          </w:tcPr>
          <w:p w14:paraId="4C032987" w14:textId="77777777" w:rsidR="00172389" w:rsidRDefault="002E0257">
            <w:pPr>
              <w:pStyle w:val="24"/>
              <w:framePr w:w="9072" w:wrap="notBeside" w:vAnchor="text" w:hAnchor="text" w:xAlign="center" w:y="1"/>
              <w:shd w:val="clear" w:color="auto" w:fill="auto"/>
              <w:spacing w:line="250" w:lineRule="exact"/>
              <w:jc w:val="both"/>
            </w:pPr>
            <w:r>
              <w:rPr>
                <w:rStyle w:val="2105pt"/>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172389" w14:paraId="2E56E77D" w14:textId="77777777">
        <w:trPr>
          <w:trHeight w:hRule="exact" w:val="974"/>
          <w:jc w:val="center"/>
        </w:trPr>
        <w:tc>
          <w:tcPr>
            <w:tcW w:w="1704" w:type="dxa"/>
            <w:tcBorders>
              <w:top w:val="single" w:sz="4" w:space="0" w:color="auto"/>
              <w:left w:val="single" w:sz="4" w:space="0" w:color="auto"/>
            </w:tcBorders>
            <w:shd w:val="clear" w:color="auto" w:fill="FFFFFF"/>
          </w:tcPr>
          <w:p w14:paraId="7D26FF86" w14:textId="77777777" w:rsidR="00172389" w:rsidRDefault="002E0257">
            <w:pPr>
              <w:pStyle w:val="24"/>
              <w:framePr w:w="9072" w:wrap="notBeside" w:vAnchor="text" w:hAnchor="text" w:xAlign="center" w:y="1"/>
              <w:shd w:val="clear" w:color="auto" w:fill="auto"/>
              <w:spacing w:line="210" w:lineRule="exact"/>
              <w:jc w:val="center"/>
            </w:pPr>
            <w:r>
              <w:rPr>
                <w:rStyle w:val="2105pt"/>
              </w:rPr>
              <w:t>2.4.2</w:t>
            </w:r>
          </w:p>
        </w:tc>
        <w:tc>
          <w:tcPr>
            <w:tcW w:w="7368" w:type="dxa"/>
            <w:tcBorders>
              <w:top w:val="single" w:sz="4" w:space="0" w:color="auto"/>
              <w:left w:val="single" w:sz="4" w:space="0" w:color="auto"/>
              <w:right w:val="single" w:sz="4" w:space="0" w:color="auto"/>
            </w:tcBorders>
            <w:shd w:val="clear" w:color="auto" w:fill="FFFFFF"/>
            <w:vAlign w:val="center"/>
          </w:tcPr>
          <w:p w14:paraId="5C25B9D4"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172389" w14:paraId="54FD8C00" w14:textId="77777777">
        <w:trPr>
          <w:trHeight w:hRule="exact" w:val="720"/>
          <w:jc w:val="center"/>
        </w:trPr>
        <w:tc>
          <w:tcPr>
            <w:tcW w:w="1704" w:type="dxa"/>
            <w:tcBorders>
              <w:top w:val="single" w:sz="4" w:space="0" w:color="auto"/>
              <w:left w:val="single" w:sz="4" w:space="0" w:color="auto"/>
            </w:tcBorders>
            <w:shd w:val="clear" w:color="auto" w:fill="FFFFFF"/>
          </w:tcPr>
          <w:p w14:paraId="56FB6859" w14:textId="77777777" w:rsidR="00172389" w:rsidRDefault="002E0257">
            <w:pPr>
              <w:pStyle w:val="24"/>
              <w:framePr w:w="9072" w:wrap="notBeside" w:vAnchor="text" w:hAnchor="text" w:xAlign="center" w:y="1"/>
              <w:shd w:val="clear" w:color="auto" w:fill="auto"/>
              <w:spacing w:line="210" w:lineRule="exact"/>
              <w:jc w:val="center"/>
            </w:pPr>
            <w:r>
              <w:rPr>
                <w:rStyle w:val="2105pt"/>
              </w:rPr>
              <w:t>2.4.3</w:t>
            </w:r>
          </w:p>
        </w:tc>
        <w:tc>
          <w:tcPr>
            <w:tcW w:w="7368" w:type="dxa"/>
            <w:tcBorders>
              <w:top w:val="single" w:sz="4" w:space="0" w:color="auto"/>
              <w:left w:val="single" w:sz="4" w:space="0" w:color="auto"/>
              <w:right w:val="single" w:sz="4" w:space="0" w:color="auto"/>
            </w:tcBorders>
            <w:shd w:val="clear" w:color="auto" w:fill="FFFFFF"/>
            <w:vAlign w:val="center"/>
          </w:tcPr>
          <w:p w14:paraId="05DEF22E"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начальным </w:t>
            </w:r>
            <w:r>
              <w:rPr>
                <w:rStyle w:val="2105pt"/>
                <w:lang w:val="en-US" w:eastAsia="en-US" w:bidi="en-US"/>
              </w:rPr>
              <w:t>It</w:t>
            </w:r>
          </w:p>
        </w:tc>
      </w:tr>
      <w:tr w:rsidR="00172389" w14:paraId="4A73511A" w14:textId="77777777">
        <w:trPr>
          <w:trHeight w:hRule="exact" w:val="720"/>
          <w:jc w:val="center"/>
        </w:trPr>
        <w:tc>
          <w:tcPr>
            <w:tcW w:w="1704" w:type="dxa"/>
            <w:tcBorders>
              <w:top w:val="single" w:sz="4" w:space="0" w:color="auto"/>
              <w:left w:val="single" w:sz="4" w:space="0" w:color="auto"/>
            </w:tcBorders>
            <w:shd w:val="clear" w:color="auto" w:fill="FFFFFF"/>
          </w:tcPr>
          <w:p w14:paraId="1DF0CC2C" w14:textId="77777777" w:rsidR="00172389" w:rsidRDefault="002E0257">
            <w:pPr>
              <w:pStyle w:val="24"/>
              <w:framePr w:w="9072" w:wrap="notBeside" w:vAnchor="text" w:hAnchor="text" w:xAlign="center" w:y="1"/>
              <w:shd w:val="clear" w:color="auto" w:fill="auto"/>
              <w:spacing w:line="210" w:lineRule="exact"/>
              <w:jc w:val="center"/>
            </w:pPr>
            <w:r>
              <w:rPr>
                <w:rStyle w:val="2105pt"/>
              </w:rPr>
              <w:t>2.4.4</w:t>
            </w:r>
          </w:p>
        </w:tc>
        <w:tc>
          <w:tcPr>
            <w:tcW w:w="7368" w:type="dxa"/>
            <w:tcBorders>
              <w:top w:val="single" w:sz="4" w:space="0" w:color="auto"/>
              <w:left w:val="single" w:sz="4" w:space="0" w:color="auto"/>
              <w:right w:val="single" w:sz="4" w:space="0" w:color="auto"/>
            </w:tcBorders>
            <w:shd w:val="clear" w:color="auto" w:fill="FFFFFF"/>
            <w:vAlign w:val="center"/>
          </w:tcPr>
          <w:p w14:paraId="39D5643D"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начальным </w:t>
            </w:r>
            <w:r>
              <w:rPr>
                <w:rStyle w:val="2105pt"/>
                <w:lang w:val="en-US" w:eastAsia="en-US" w:bidi="en-US"/>
              </w:rPr>
              <w:t>There</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be</w:t>
            </w:r>
          </w:p>
        </w:tc>
      </w:tr>
      <w:tr w:rsidR="00172389" w14:paraId="50EA132B" w14:textId="77777777">
        <w:trPr>
          <w:trHeight w:hRule="exact" w:val="970"/>
          <w:jc w:val="center"/>
        </w:trPr>
        <w:tc>
          <w:tcPr>
            <w:tcW w:w="1704" w:type="dxa"/>
            <w:tcBorders>
              <w:top w:val="single" w:sz="4" w:space="0" w:color="auto"/>
              <w:left w:val="single" w:sz="4" w:space="0" w:color="auto"/>
            </w:tcBorders>
            <w:shd w:val="clear" w:color="auto" w:fill="FFFFFF"/>
          </w:tcPr>
          <w:p w14:paraId="44FB1D39" w14:textId="77777777" w:rsidR="00172389" w:rsidRDefault="002E0257">
            <w:pPr>
              <w:pStyle w:val="24"/>
              <w:framePr w:w="9072" w:wrap="notBeside" w:vAnchor="text" w:hAnchor="text" w:xAlign="center" w:y="1"/>
              <w:shd w:val="clear" w:color="auto" w:fill="auto"/>
              <w:spacing w:line="210" w:lineRule="exact"/>
              <w:jc w:val="center"/>
            </w:pPr>
            <w:r>
              <w:rPr>
                <w:rStyle w:val="2105pt"/>
              </w:rPr>
              <w:t>2.4.5</w:t>
            </w:r>
          </w:p>
        </w:tc>
        <w:tc>
          <w:tcPr>
            <w:tcW w:w="7368" w:type="dxa"/>
            <w:tcBorders>
              <w:top w:val="single" w:sz="4" w:space="0" w:color="auto"/>
              <w:left w:val="single" w:sz="4" w:space="0" w:color="auto"/>
              <w:right w:val="single" w:sz="4" w:space="0" w:color="auto"/>
            </w:tcBorders>
            <w:shd w:val="clear" w:color="auto" w:fill="FFFFFF"/>
            <w:vAlign w:val="center"/>
          </w:tcPr>
          <w:p w14:paraId="709CF82F"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Style w:val="2105pt"/>
                <w:lang w:val="en-US" w:eastAsia="en-US" w:bidi="en-US"/>
              </w:rPr>
              <w:t>to</w:t>
            </w:r>
            <w:r w:rsidRPr="002E0257">
              <w:rPr>
                <w:rStyle w:val="2105pt"/>
                <w:lang w:eastAsia="en-US" w:bidi="en-US"/>
              </w:rPr>
              <w:t xml:space="preserve"> </w:t>
            </w:r>
            <w:r>
              <w:rPr>
                <w:rStyle w:val="2105pt"/>
                <w:lang w:val="en-US" w:eastAsia="en-US" w:bidi="en-US"/>
              </w:rPr>
              <w:t>be</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look</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seem</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feel</w:t>
            </w:r>
          </w:p>
        </w:tc>
      </w:tr>
      <w:tr w:rsidR="00172389" w14:paraId="78BD0864" w14:textId="77777777">
        <w:trPr>
          <w:trHeight w:hRule="exact" w:val="720"/>
          <w:jc w:val="center"/>
        </w:trPr>
        <w:tc>
          <w:tcPr>
            <w:tcW w:w="1704" w:type="dxa"/>
            <w:tcBorders>
              <w:top w:val="single" w:sz="4" w:space="0" w:color="auto"/>
              <w:left w:val="single" w:sz="4" w:space="0" w:color="auto"/>
            </w:tcBorders>
            <w:shd w:val="clear" w:color="auto" w:fill="FFFFFF"/>
          </w:tcPr>
          <w:p w14:paraId="3EEE2845" w14:textId="77777777" w:rsidR="00172389" w:rsidRDefault="002E0257">
            <w:pPr>
              <w:pStyle w:val="24"/>
              <w:framePr w:w="9072" w:wrap="notBeside" w:vAnchor="text" w:hAnchor="text" w:xAlign="center" w:y="1"/>
              <w:shd w:val="clear" w:color="auto" w:fill="auto"/>
              <w:spacing w:line="210" w:lineRule="exact"/>
              <w:jc w:val="center"/>
            </w:pPr>
            <w:r>
              <w:rPr>
                <w:rStyle w:val="2105pt"/>
              </w:rPr>
              <w:t>2.4.6</w:t>
            </w:r>
          </w:p>
        </w:tc>
        <w:tc>
          <w:tcPr>
            <w:tcW w:w="7368" w:type="dxa"/>
            <w:tcBorders>
              <w:top w:val="single" w:sz="4" w:space="0" w:color="auto"/>
              <w:left w:val="single" w:sz="4" w:space="0" w:color="auto"/>
              <w:right w:val="single" w:sz="4" w:space="0" w:color="auto"/>
            </w:tcBorders>
            <w:shd w:val="clear" w:color="auto" w:fill="FFFFFF"/>
            <w:vAlign w:val="center"/>
          </w:tcPr>
          <w:p w14:paraId="518BBC20"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Распознавать в звучащем и письменном тексте и употреблять в устной и письменной речи предложения со сложным дополнением - </w:t>
            </w:r>
            <w:r>
              <w:rPr>
                <w:rStyle w:val="2105pt"/>
                <w:lang w:val="en-US" w:eastAsia="en-US" w:bidi="en-US"/>
              </w:rPr>
              <w:t>Complex</w:t>
            </w:r>
            <w:r w:rsidRPr="002E0257">
              <w:rPr>
                <w:rStyle w:val="2105pt"/>
                <w:lang w:eastAsia="en-US" w:bidi="en-US"/>
              </w:rPr>
              <w:t xml:space="preserve"> </w:t>
            </w:r>
            <w:r>
              <w:rPr>
                <w:rStyle w:val="2105pt"/>
                <w:lang w:val="en-US" w:eastAsia="en-US" w:bidi="en-US"/>
              </w:rPr>
              <w:t>Object</w:t>
            </w:r>
          </w:p>
        </w:tc>
      </w:tr>
      <w:tr w:rsidR="00172389" w14:paraId="58CFC8F8" w14:textId="77777777">
        <w:trPr>
          <w:trHeight w:hRule="exact" w:val="979"/>
          <w:jc w:val="center"/>
        </w:trPr>
        <w:tc>
          <w:tcPr>
            <w:tcW w:w="1704" w:type="dxa"/>
            <w:tcBorders>
              <w:top w:val="single" w:sz="4" w:space="0" w:color="auto"/>
              <w:left w:val="single" w:sz="4" w:space="0" w:color="auto"/>
            </w:tcBorders>
            <w:shd w:val="clear" w:color="auto" w:fill="FFFFFF"/>
          </w:tcPr>
          <w:p w14:paraId="06F7CC55" w14:textId="77777777" w:rsidR="00172389" w:rsidRDefault="002E0257">
            <w:pPr>
              <w:pStyle w:val="24"/>
              <w:framePr w:w="9072" w:wrap="notBeside" w:vAnchor="text" w:hAnchor="text" w:xAlign="center" w:y="1"/>
              <w:shd w:val="clear" w:color="auto" w:fill="auto"/>
              <w:spacing w:line="210" w:lineRule="exact"/>
              <w:jc w:val="center"/>
            </w:pPr>
            <w:r>
              <w:rPr>
                <w:rStyle w:val="2105pt"/>
              </w:rPr>
              <w:t>2.4.7</w:t>
            </w:r>
          </w:p>
        </w:tc>
        <w:tc>
          <w:tcPr>
            <w:tcW w:w="7368" w:type="dxa"/>
            <w:tcBorders>
              <w:top w:val="single" w:sz="4" w:space="0" w:color="auto"/>
              <w:left w:val="single" w:sz="4" w:space="0" w:color="auto"/>
              <w:right w:val="single" w:sz="4" w:space="0" w:color="auto"/>
            </w:tcBorders>
            <w:shd w:val="clear" w:color="auto" w:fill="FFFFFF"/>
            <w:vAlign w:val="center"/>
          </w:tcPr>
          <w:p w14:paraId="6B6690D9"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сложносочиненные предложения с сочинительными союзами </w:t>
            </w:r>
            <w:r>
              <w:rPr>
                <w:rStyle w:val="2105pt"/>
                <w:lang w:val="en-US" w:eastAsia="en-US" w:bidi="en-US"/>
              </w:rPr>
              <w:t>and</w:t>
            </w:r>
            <w:r w:rsidRPr="002E0257">
              <w:rPr>
                <w:rStyle w:val="2105pt"/>
                <w:lang w:eastAsia="en-US" w:bidi="en-US"/>
              </w:rPr>
              <w:t xml:space="preserve">, </w:t>
            </w:r>
            <w:r>
              <w:rPr>
                <w:rStyle w:val="2105pt"/>
                <w:lang w:val="en-US" w:eastAsia="en-US" w:bidi="en-US"/>
              </w:rPr>
              <w:t>but</w:t>
            </w:r>
            <w:r w:rsidRPr="002E0257">
              <w:rPr>
                <w:rStyle w:val="2105pt"/>
                <w:lang w:eastAsia="en-US" w:bidi="en-US"/>
              </w:rPr>
              <w:t xml:space="preserve">, </w:t>
            </w:r>
            <w:r>
              <w:rPr>
                <w:rStyle w:val="2105pt"/>
                <w:lang w:val="en-US" w:eastAsia="en-US" w:bidi="en-US"/>
              </w:rPr>
              <w:t>or</w:t>
            </w:r>
          </w:p>
        </w:tc>
      </w:tr>
      <w:tr w:rsidR="00172389" w14:paraId="3CA4CFEA" w14:textId="77777777">
        <w:trPr>
          <w:trHeight w:hRule="exact" w:val="974"/>
          <w:jc w:val="center"/>
        </w:trPr>
        <w:tc>
          <w:tcPr>
            <w:tcW w:w="1704" w:type="dxa"/>
            <w:tcBorders>
              <w:top w:val="single" w:sz="4" w:space="0" w:color="auto"/>
              <w:left w:val="single" w:sz="4" w:space="0" w:color="auto"/>
              <w:bottom w:val="single" w:sz="4" w:space="0" w:color="auto"/>
            </w:tcBorders>
            <w:shd w:val="clear" w:color="auto" w:fill="FFFFFF"/>
          </w:tcPr>
          <w:p w14:paraId="365DC0EA" w14:textId="77777777" w:rsidR="00172389" w:rsidRDefault="002E0257">
            <w:pPr>
              <w:pStyle w:val="24"/>
              <w:framePr w:w="9072" w:wrap="notBeside" w:vAnchor="text" w:hAnchor="text" w:xAlign="center" w:y="1"/>
              <w:shd w:val="clear" w:color="auto" w:fill="auto"/>
              <w:spacing w:line="210" w:lineRule="exact"/>
              <w:jc w:val="center"/>
            </w:pPr>
            <w:r>
              <w:rPr>
                <w:rStyle w:val="2105pt"/>
              </w:rPr>
              <w:t>2.4.8</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45BE9D49"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сложноподчиненные предложения с союзами и союзными словами </w:t>
            </w:r>
            <w:r>
              <w:rPr>
                <w:rStyle w:val="2105pt"/>
                <w:lang w:val="en-US" w:eastAsia="en-US" w:bidi="en-US"/>
              </w:rPr>
              <w:t>because</w:t>
            </w:r>
            <w:r w:rsidRPr="002E0257">
              <w:rPr>
                <w:rStyle w:val="2105pt"/>
                <w:lang w:eastAsia="en-US" w:bidi="en-US"/>
              </w:rPr>
              <w:t xml:space="preserve">, </w:t>
            </w:r>
            <w:r>
              <w:rPr>
                <w:rStyle w:val="2105pt"/>
                <w:lang w:val="en-US" w:eastAsia="en-US" w:bidi="en-US"/>
              </w:rPr>
              <w:t>if</w:t>
            </w:r>
            <w:r w:rsidRPr="002E0257">
              <w:rPr>
                <w:rStyle w:val="2105pt"/>
                <w:lang w:eastAsia="en-US" w:bidi="en-US"/>
              </w:rPr>
              <w:t xml:space="preserve">, </w:t>
            </w:r>
            <w:r>
              <w:rPr>
                <w:rStyle w:val="2105pt"/>
                <w:lang w:val="en-US" w:eastAsia="en-US" w:bidi="en-US"/>
              </w:rPr>
              <w:t>when</w:t>
            </w:r>
            <w:r w:rsidRPr="002E0257">
              <w:rPr>
                <w:rStyle w:val="2105pt"/>
                <w:lang w:eastAsia="en-US" w:bidi="en-US"/>
              </w:rPr>
              <w:t xml:space="preserve">, </w:t>
            </w:r>
            <w:r>
              <w:rPr>
                <w:rStyle w:val="2105pt"/>
                <w:lang w:val="en-US" w:eastAsia="en-US" w:bidi="en-US"/>
              </w:rPr>
              <w:t>where</w:t>
            </w:r>
            <w:r w:rsidRPr="002E0257">
              <w:rPr>
                <w:rStyle w:val="2105pt"/>
                <w:lang w:eastAsia="en-US" w:bidi="en-US"/>
              </w:rPr>
              <w:t xml:space="preserve">, </w:t>
            </w:r>
            <w:r>
              <w:rPr>
                <w:rStyle w:val="2105pt"/>
                <w:lang w:val="en-US" w:eastAsia="en-US" w:bidi="en-US"/>
              </w:rPr>
              <w:t>what</w:t>
            </w:r>
            <w:r w:rsidRPr="002E0257">
              <w:rPr>
                <w:rStyle w:val="2105pt"/>
                <w:lang w:eastAsia="en-US" w:bidi="en-US"/>
              </w:rPr>
              <w:t xml:space="preserve">, </w:t>
            </w:r>
            <w:r>
              <w:rPr>
                <w:rStyle w:val="2105pt"/>
                <w:lang w:val="en-US" w:eastAsia="en-US" w:bidi="en-US"/>
              </w:rPr>
              <w:t>why</w:t>
            </w:r>
            <w:r w:rsidRPr="002E0257">
              <w:rPr>
                <w:rStyle w:val="2105pt"/>
                <w:lang w:eastAsia="en-US" w:bidi="en-US"/>
              </w:rPr>
              <w:t xml:space="preserve">, </w:t>
            </w:r>
            <w:r>
              <w:rPr>
                <w:rStyle w:val="2105pt"/>
                <w:lang w:val="en-US" w:eastAsia="en-US" w:bidi="en-US"/>
              </w:rPr>
              <w:t>how</w:t>
            </w:r>
          </w:p>
        </w:tc>
      </w:tr>
    </w:tbl>
    <w:p w14:paraId="19C9080C" w14:textId="77777777" w:rsidR="00172389" w:rsidRDefault="00172389">
      <w:pPr>
        <w:framePr w:w="9072" w:wrap="notBeside" w:vAnchor="text" w:hAnchor="text" w:xAlign="center" w:y="1"/>
        <w:rPr>
          <w:sz w:val="2"/>
          <w:szCs w:val="2"/>
        </w:rPr>
      </w:pPr>
    </w:p>
    <w:p w14:paraId="50466523"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0F532B7C" w14:textId="77777777">
        <w:trPr>
          <w:trHeight w:hRule="exact" w:val="984"/>
          <w:jc w:val="center"/>
        </w:trPr>
        <w:tc>
          <w:tcPr>
            <w:tcW w:w="1704" w:type="dxa"/>
            <w:tcBorders>
              <w:top w:val="single" w:sz="4" w:space="0" w:color="auto"/>
              <w:left w:val="single" w:sz="4" w:space="0" w:color="auto"/>
            </w:tcBorders>
            <w:shd w:val="clear" w:color="auto" w:fill="FFFFFF"/>
          </w:tcPr>
          <w:p w14:paraId="37A2D312" w14:textId="77777777" w:rsidR="00172389" w:rsidRDefault="002E0257">
            <w:pPr>
              <w:pStyle w:val="24"/>
              <w:framePr w:w="9072" w:wrap="notBeside" w:vAnchor="text" w:hAnchor="text" w:xAlign="center" w:y="1"/>
              <w:shd w:val="clear" w:color="auto" w:fill="auto"/>
              <w:spacing w:line="210" w:lineRule="exact"/>
              <w:jc w:val="center"/>
            </w:pPr>
            <w:r>
              <w:rPr>
                <w:rStyle w:val="2105pt"/>
              </w:rPr>
              <w:lastRenderedPageBreak/>
              <w:t>2.4.9</w:t>
            </w:r>
          </w:p>
        </w:tc>
        <w:tc>
          <w:tcPr>
            <w:tcW w:w="7368" w:type="dxa"/>
            <w:tcBorders>
              <w:top w:val="single" w:sz="4" w:space="0" w:color="auto"/>
              <w:left w:val="single" w:sz="4" w:space="0" w:color="auto"/>
              <w:right w:val="single" w:sz="4" w:space="0" w:color="auto"/>
            </w:tcBorders>
            <w:shd w:val="clear" w:color="auto" w:fill="FFFFFF"/>
            <w:vAlign w:val="center"/>
          </w:tcPr>
          <w:p w14:paraId="7C882DD4"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t>
            </w:r>
            <w:r>
              <w:rPr>
                <w:rStyle w:val="2105pt"/>
                <w:lang w:val="en-US" w:eastAsia="en-US" w:bidi="en-US"/>
              </w:rPr>
              <w:t>who</w:t>
            </w:r>
            <w:r w:rsidRPr="002E0257">
              <w:rPr>
                <w:rStyle w:val="2105pt"/>
                <w:lang w:eastAsia="en-US" w:bidi="en-US"/>
              </w:rPr>
              <w:t xml:space="preserve">, </w:t>
            </w:r>
            <w:r>
              <w:rPr>
                <w:rStyle w:val="2105pt"/>
                <w:lang w:val="en-US" w:eastAsia="en-US" w:bidi="en-US"/>
              </w:rPr>
              <w:t>which</w:t>
            </w:r>
            <w:r w:rsidRPr="002E0257">
              <w:rPr>
                <w:rStyle w:val="2105pt"/>
                <w:lang w:eastAsia="en-US" w:bidi="en-US"/>
              </w:rPr>
              <w:t xml:space="preserve">, </w:t>
            </w:r>
            <w:r>
              <w:rPr>
                <w:rStyle w:val="2105pt"/>
                <w:lang w:val="en-US" w:eastAsia="en-US" w:bidi="en-US"/>
              </w:rPr>
              <w:t>that</w:t>
            </w:r>
          </w:p>
        </w:tc>
      </w:tr>
      <w:tr w:rsidR="00172389" w14:paraId="62540695" w14:textId="77777777">
        <w:trPr>
          <w:trHeight w:hRule="exact" w:val="970"/>
          <w:jc w:val="center"/>
        </w:trPr>
        <w:tc>
          <w:tcPr>
            <w:tcW w:w="1704" w:type="dxa"/>
            <w:tcBorders>
              <w:top w:val="single" w:sz="4" w:space="0" w:color="auto"/>
              <w:left w:val="single" w:sz="4" w:space="0" w:color="auto"/>
            </w:tcBorders>
            <w:shd w:val="clear" w:color="auto" w:fill="FFFFFF"/>
          </w:tcPr>
          <w:p w14:paraId="04B7E521" w14:textId="77777777" w:rsidR="00172389" w:rsidRDefault="002E0257">
            <w:pPr>
              <w:pStyle w:val="24"/>
              <w:framePr w:w="9072" w:wrap="notBeside" w:vAnchor="text" w:hAnchor="text" w:xAlign="center" w:y="1"/>
              <w:shd w:val="clear" w:color="auto" w:fill="auto"/>
              <w:spacing w:line="210" w:lineRule="exact"/>
              <w:jc w:val="center"/>
            </w:pPr>
            <w:r>
              <w:rPr>
                <w:rStyle w:val="2105pt"/>
              </w:rPr>
              <w:t>2.4.10</w:t>
            </w:r>
          </w:p>
        </w:tc>
        <w:tc>
          <w:tcPr>
            <w:tcW w:w="7368" w:type="dxa"/>
            <w:tcBorders>
              <w:top w:val="single" w:sz="4" w:space="0" w:color="auto"/>
              <w:left w:val="single" w:sz="4" w:space="0" w:color="auto"/>
              <w:right w:val="single" w:sz="4" w:space="0" w:color="auto"/>
            </w:tcBorders>
            <w:shd w:val="clear" w:color="auto" w:fill="FFFFFF"/>
            <w:vAlign w:val="center"/>
          </w:tcPr>
          <w:p w14:paraId="1DDDD57E"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сложноподчиненные предложения с союзными словами </w:t>
            </w:r>
            <w:r>
              <w:rPr>
                <w:rStyle w:val="2105pt"/>
                <w:lang w:val="en-US" w:eastAsia="en-US" w:bidi="en-US"/>
              </w:rPr>
              <w:t>whoever</w:t>
            </w:r>
            <w:r w:rsidRPr="002E0257">
              <w:rPr>
                <w:rStyle w:val="2105pt"/>
                <w:lang w:eastAsia="en-US" w:bidi="en-US"/>
              </w:rPr>
              <w:t xml:space="preserve">, </w:t>
            </w:r>
            <w:r>
              <w:rPr>
                <w:rStyle w:val="2105pt"/>
                <w:lang w:val="en-US" w:eastAsia="en-US" w:bidi="en-US"/>
              </w:rPr>
              <w:t>whatever</w:t>
            </w:r>
            <w:r w:rsidRPr="002E0257">
              <w:rPr>
                <w:rStyle w:val="2105pt"/>
                <w:lang w:eastAsia="en-US" w:bidi="en-US"/>
              </w:rPr>
              <w:t xml:space="preserve">, </w:t>
            </w:r>
            <w:r>
              <w:rPr>
                <w:rStyle w:val="2105pt"/>
                <w:lang w:val="en-US" w:eastAsia="en-US" w:bidi="en-US"/>
              </w:rPr>
              <w:t>however</w:t>
            </w:r>
            <w:r w:rsidRPr="002E0257">
              <w:rPr>
                <w:rStyle w:val="2105pt"/>
                <w:lang w:eastAsia="en-US" w:bidi="en-US"/>
              </w:rPr>
              <w:t xml:space="preserve">, </w:t>
            </w:r>
            <w:r>
              <w:rPr>
                <w:rStyle w:val="2105pt"/>
                <w:lang w:val="en-US" w:eastAsia="en-US" w:bidi="en-US"/>
              </w:rPr>
              <w:t>whenever</w:t>
            </w:r>
          </w:p>
        </w:tc>
      </w:tr>
      <w:tr w:rsidR="00172389" w14:paraId="1FEF570E" w14:textId="77777777">
        <w:trPr>
          <w:trHeight w:hRule="exact" w:val="1224"/>
          <w:jc w:val="center"/>
        </w:trPr>
        <w:tc>
          <w:tcPr>
            <w:tcW w:w="1704" w:type="dxa"/>
            <w:tcBorders>
              <w:top w:val="single" w:sz="4" w:space="0" w:color="auto"/>
              <w:left w:val="single" w:sz="4" w:space="0" w:color="auto"/>
            </w:tcBorders>
            <w:shd w:val="clear" w:color="auto" w:fill="FFFFFF"/>
          </w:tcPr>
          <w:p w14:paraId="4C8D6ABA" w14:textId="77777777" w:rsidR="00172389" w:rsidRDefault="002E0257">
            <w:pPr>
              <w:pStyle w:val="24"/>
              <w:framePr w:w="9072" w:wrap="notBeside" w:vAnchor="text" w:hAnchor="text" w:xAlign="center" w:y="1"/>
              <w:shd w:val="clear" w:color="auto" w:fill="auto"/>
              <w:spacing w:line="210" w:lineRule="exact"/>
              <w:jc w:val="center"/>
            </w:pPr>
            <w:r>
              <w:rPr>
                <w:rStyle w:val="2105pt"/>
              </w:rPr>
              <w:t>2.4.11</w:t>
            </w:r>
          </w:p>
        </w:tc>
        <w:tc>
          <w:tcPr>
            <w:tcW w:w="7368" w:type="dxa"/>
            <w:tcBorders>
              <w:top w:val="single" w:sz="4" w:space="0" w:color="auto"/>
              <w:left w:val="single" w:sz="4" w:space="0" w:color="auto"/>
              <w:right w:val="single" w:sz="4" w:space="0" w:color="auto"/>
            </w:tcBorders>
            <w:shd w:val="clear" w:color="auto" w:fill="FFFFFF"/>
            <w:vAlign w:val="center"/>
          </w:tcPr>
          <w:p w14:paraId="68445149"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в звучащем и письменном тексте и употреблять в устной и письменной речи условные предложения с глаголами в изъявительном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 xml:space="preserve">0, </w:t>
            </w:r>
            <w:r>
              <w:rPr>
                <w:rStyle w:val="2105pt"/>
                <w:lang w:val="en-US" w:eastAsia="en-US" w:bidi="en-US"/>
              </w:rPr>
              <w:t>Conditional</w:t>
            </w:r>
            <w:r w:rsidRPr="002E0257">
              <w:rPr>
                <w:rStyle w:val="2105pt"/>
                <w:lang w:eastAsia="en-US" w:bidi="en-US"/>
              </w:rPr>
              <w:t xml:space="preserve"> </w:t>
            </w:r>
            <w:r>
              <w:rPr>
                <w:rStyle w:val="2105pt"/>
              </w:rPr>
              <w:t xml:space="preserve">I) и с глаголами в сослагательном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II)</w:t>
            </w:r>
          </w:p>
        </w:tc>
      </w:tr>
      <w:tr w:rsidR="00172389" w14:paraId="3D05B62B" w14:textId="77777777">
        <w:trPr>
          <w:trHeight w:hRule="exact" w:val="1483"/>
          <w:jc w:val="center"/>
        </w:trPr>
        <w:tc>
          <w:tcPr>
            <w:tcW w:w="1704" w:type="dxa"/>
            <w:tcBorders>
              <w:top w:val="single" w:sz="4" w:space="0" w:color="auto"/>
              <w:left w:val="single" w:sz="4" w:space="0" w:color="auto"/>
            </w:tcBorders>
            <w:shd w:val="clear" w:color="auto" w:fill="FFFFFF"/>
          </w:tcPr>
          <w:p w14:paraId="3BEB7F64" w14:textId="77777777" w:rsidR="00172389" w:rsidRDefault="002E0257">
            <w:pPr>
              <w:pStyle w:val="24"/>
              <w:framePr w:w="9072" w:wrap="notBeside" w:vAnchor="text" w:hAnchor="text" w:xAlign="center" w:y="1"/>
              <w:shd w:val="clear" w:color="auto" w:fill="auto"/>
              <w:spacing w:line="210" w:lineRule="exact"/>
              <w:jc w:val="center"/>
            </w:pPr>
            <w:r>
              <w:rPr>
                <w:rStyle w:val="2105pt"/>
              </w:rPr>
              <w:t>2.4.12</w:t>
            </w:r>
          </w:p>
        </w:tc>
        <w:tc>
          <w:tcPr>
            <w:tcW w:w="7368" w:type="dxa"/>
            <w:tcBorders>
              <w:top w:val="single" w:sz="4" w:space="0" w:color="auto"/>
              <w:left w:val="single" w:sz="4" w:space="0" w:color="auto"/>
              <w:right w:val="single" w:sz="4" w:space="0" w:color="auto"/>
            </w:tcBorders>
            <w:shd w:val="clear" w:color="auto" w:fill="FFFFFF"/>
            <w:vAlign w:val="center"/>
          </w:tcPr>
          <w:p w14:paraId="5482E7DC"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w:t>
            </w:r>
          </w:p>
        </w:tc>
      </w:tr>
      <w:tr w:rsidR="00172389" w14:paraId="193FB191" w14:textId="77777777">
        <w:trPr>
          <w:trHeight w:hRule="exact" w:val="1229"/>
          <w:jc w:val="center"/>
        </w:trPr>
        <w:tc>
          <w:tcPr>
            <w:tcW w:w="1704" w:type="dxa"/>
            <w:tcBorders>
              <w:top w:val="single" w:sz="4" w:space="0" w:color="auto"/>
              <w:left w:val="single" w:sz="4" w:space="0" w:color="auto"/>
            </w:tcBorders>
            <w:shd w:val="clear" w:color="auto" w:fill="FFFFFF"/>
          </w:tcPr>
          <w:p w14:paraId="1F2A61E5" w14:textId="77777777" w:rsidR="00172389" w:rsidRDefault="002E0257">
            <w:pPr>
              <w:pStyle w:val="24"/>
              <w:framePr w:w="9072" w:wrap="notBeside" w:vAnchor="text" w:hAnchor="text" w:xAlign="center" w:y="1"/>
              <w:shd w:val="clear" w:color="auto" w:fill="auto"/>
              <w:spacing w:line="210" w:lineRule="exact"/>
              <w:jc w:val="center"/>
            </w:pPr>
            <w:r>
              <w:rPr>
                <w:rStyle w:val="2105pt"/>
              </w:rPr>
              <w:t>2.4.13</w:t>
            </w:r>
          </w:p>
        </w:tc>
        <w:tc>
          <w:tcPr>
            <w:tcW w:w="7368" w:type="dxa"/>
            <w:tcBorders>
              <w:top w:val="single" w:sz="4" w:space="0" w:color="auto"/>
              <w:left w:val="single" w:sz="4" w:space="0" w:color="auto"/>
              <w:right w:val="single" w:sz="4" w:space="0" w:color="auto"/>
            </w:tcBorders>
            <w:shd w:val="clear" w:color="auto" w:fill="FFFFFF"/>
            <w:vAlign w:val="center"/>
          </w:tcPr>
          <w:p w14:paraId="37FA529A"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172389" w14:paraId="70EDD9B2" w14:textId="77777777">
        <w:trPr>
          <w:trHeight w:hRule="exact" w:val="970"/>
          <w:jc w:val="center"/>
        </w:trPr>
        <w:tc>
          <w:tcPr>
            <w:tcW w:w="1704" w:type="dxa"/>
            <w:tcBorders>
              <w:top w:val="single" w:sz="4" w:space="0" w:color="auto"/>
              <w:left w:val="single" w:sz="4" w:space="0" w:color="auto"/>
            </w:tcBorders>
            <w:shd w:val="clear" w:color="auto" w:fill="FFFFFF"/>
          </w:tcPr>
          <w:p w14:paraId="3B8BD66D" w14:textId="77777777" w:rsidR="00172389" w:rsidRDefault="002E0257">
            <w:pPr>
              <w:pStyle w:val="24"/>
              <w:framePr w:w="9072" w:wrap="notBeside" w:vAnchor="text" w:hAnchor="text" w:xAlign="center" w:y="1"/>
              <w:shd w:val="clear" w:color="auto" w:fill="auto"/>
              <w:spacing w:line="210" w:lineRule="exact"/>
              <w:jc w:val="center"/>
            </w:pPr>
            <w:r>
              <w:rPr>
                <w:rStyle w:val="2105pt"/>
              </w:rPr>
              <w:t>2.4.14</w:t>
            </w:r>
          </w:p>
        </w:tc>
        <w:tc>
          <w:tcPr>
            <w:tcW w:w="7368" w:type="dxa"/>
            <w:tcBorders>
              <w:top w:val="single" w:sz="4" w:space="0" w:color="auto"/>
              <w:left w:val="single" w:sz="4" w:space="0" w:color="auto"/>
              <w:right w:val="single" w:sz="4" w:space="0" w:color="auto"/>
            </w:tcBorders>
            <w:shd w:val="clear" w:color="auto" w:fill="FFFFFF"/>
            <w:vAlign w:val="center"/>
          </w:tcPr>
          <w:p w14:paraId="7EADE9C3" w14:textId="77777777" w:rsidR="00172389" w:rsidRDefault="002E0257">
            <w:pPr>
              <w:pStyle w:val="24"/>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172389" w14:paraId="165B47E5" w14:textId="77777777">
        <w:trPr>
          <w:trHeight w:hRule="exact" w:val="974"/>
          <w:jc w:val="center"/>
        </w:trPr>
        <w:tc>
          <w:tcPr>
            <w:tcW w:w="1704" w:type="dxa"/>
            <w:tcBorders>
              <w:top w:val="single" w:sz="4" w:space="0" w:color="auto"/>
              <w:left w:val="single" w:sz="4" w:space="0" w:color="auto"/>
            </w:tcBorders>
            <w:shd w:val="clear" w:color="auto" w:fill="FFFFFF"/>
          </w:tcPr>
          <w:p w14:paraId="6FC5653E" w14:textId="77777777" w:rsidR="00172389" w:rsidRDefault="002E0257">
            <w:pPr>
              <w:pStyle w:val="24"/>
              <w:framePr w:w="9072" w:wrap="notBeside" w:vAnchor="text" w:hAnchor="text" w:xAlign="center" w:y="1"/>
              <w:shd w:val="clear" w:color="auto" w:fill="auto"/>
              <w:spacing w:line="210" w:lineRule="exact"/>
              <w:jc w:val="center"/>
            </w:pPr>
            <w:r>
              <w:rPr>
                <w:rStyle w:val="2105pt"/>
              </w:rPr>
              <w:t>2.4.15</w:t>
            </w:r>
          </w:p>
        </w:tc>
        <w:tc>
          <w:tcPr>
            <w:tcW w:w="7368" w:type="dxa"/>
            <w:tcBorders>
              <w:top w:val="single" w:sz="4" w:space="0" w:color="auto"/>
              <w:left w:val="single" w:sz="4" w:space="0" w:color="auto"/>
              <w:right w:val="single" w:sz="4" w:space="0" w:color="auto"/>
            </w:tcBorders>
            <w:shd w:val="clear" w:color="auto" w:fill="FFFFFF"/>
            <w:vAlign w:val="center"/>
          </w:tcPr>
          <w:p w14:paraId="02C9E4CD"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конструкциями </w:t>
            </w:r>
            <w:r>
              <w:rPr>
                <w:rStyle w:val="2105pt"/>
                <w:lang w:val="en-US" w:eastAsia="en-US" w:bidi="en-US"/>
              </w:rPr>
              <w:t>as</w:t>
            </w:r>
            <w:r w:rsidRPr="002E0257">
              <w:rPr>
                <w:rStyle w:val="2105pt"/>
                <w:lang w:eastAsia="en-US" w:bidi="en-US"/>
              </w:rPr>
              <w:t xml:space="preserve">... </w:t>
            </w:r>
            <w:r>
              <w:rPr>
                <w:rStyle w:val="2105pt"/>
                <w:lang w:val="en-US" w:eastAsia="en-US" w:bidi="en-US"/>
              </w:rPr>
              <w:t>as</w:t>
            </w:r>
            <w:r w:rsidRPr="002E0257">
              <w:rPr>
                <w:rStyle w:val="2105pt"/>
                <w:lang w:eastAsia="en-US" w:bidi="en-US"/>
              </w:rPr>
              <w:t xml:space="preserve">, </w:t>
            </w:r>
            <w:r>
              <w:rPr>
                <w:rStyle w:val="2105pt"/>
                <w:lang w:val="en-US" w:eastAsia="en-US" w:bidi="en-US"/>
              </w:rPr>
              <w:t>not</w:t>
            </w:r>
            <w:r w:rsidRPr="002E0257">
              <w:rPr>
                <w:rStyle w:val="2105pt"/>
                <w:lang w:eastAsia="en-US" w:bidi="en-US"/>
              </w:rPr>
              <w:t xml:space="preserve"> </w:t>
            </w:r>
            <w:r>
              <w:rPr>
                <w:rStyle w:val="2105pt"/>
                <w:lang w:val="en-US" w:eastAsia="en-US" w:bidi="en-US"/>
              </w:rPr>
              <w:t>so</w:t>
            </w:r>
            <w:r w:rsidRPr="002E0257">
              <w:rPr>
                <w:rStyle w:val="2105pt"/>
                <w:lang w:eastAsia="en-US" w:bidi="en-US"/>
              </w:rPr>
              <w:t xml:space="preserve">... </w:t>
            </w:r>
            <w:r>
              <w:rPr>
                <w:rStyle w:val="2105pt"/>
                <w:lang w:val="en-US" w:eastAsia="en-US" w:bidi="en-US"/>
              </w:rPr>
              <w:t>as</w:t>
            </w:r>
            <w:r w:rsidRPr="002E0257">
              <w:rPr>
                <w:rStyle w:val="2105pt"/>
                <w:lang w:eastAsia="en-US" w:bidi="en-US"/>
              </w:rPr>
              <w:t xml:space="preserve">, </w:t>
            </w:r>
            <w:r>
              <w:rPr>
                <w:rStyle w:val="2105pt"/>
                <w:lang w:val="en-US" w:eastAsia="en-US" w:bidi="en-US"/>
              </w:rPr>
              <w:t>both</w:t>
            </w:r>
            <w:r w:rsidRPr="002E0257">
              <w:rPr>
                <w:rStyle w:val="2105pt"/>
                <w:lang w:eastAsia="en-US" w:bidi="en-US"/>
              </w:rPr>
              <w:t xml:space="preserve">... </w:t>
            </w:r>
            <w:r>
              <w:rPr>
                <w:rStyle w:val="2105pt"/>
                <w:lang w:val="en-US" w:eastAsia="en-US" w:bidi="en-US"/>
              </w:rPr>
              <w:t>and</w:t>
            </w:r>
            <w:r w:rsidRPr="002E0257">
              <w:rPr>
                <w:rStyle w:val="2105pt"/>
                <w:lang w:eastAsia="en-US" w:bidi="en-US"/>
              </w:rPr>
              <w:t xml:space="preserve">..., </w:t>
            </w:r>
            <w:r>
              <w:rPr>
                <w:rStyle w:val="2105pt"/>
                <w:lang w:val="en-US" w:eastAsia="en-US" w:bidi="en-US"/>
              </w:rPr>
              <w:t>either</w:t>
            </w:r>
            <w:r w:rsidRPr="002E0257">
              <w:rPr>
                <w:rStyle w:val="2105pt"/>
                <w:lang w:eastAsia="en-US" w:bidi="en-US"/>
              </w:rPr>
              <w:t xml:space="preserve">... </w:t>
            </w:r>
            <w:r>
              <w:rPr>
                <w:rStyle w:val="2105pt"/>
                <w:lang w:val="en-US" w:eastAsia="en-US" w:bidi="en-US"/>
              </w:rPr>
              <w:t>or</w:t>
            </w:r>
            <w:r w:rsidRPr="002E0257">
              <w:rPr>
                <w:rStyle w:val="2105pt"/>
                <w:lang w:eastAsia="en-US" w:bidi="en-US"/>
              </w:rPr>
              <w:t xml:space="preserve">, </w:t>
            </w:r>
            <w:r>
              <w:rPr>
                <w:rStyle w:val="2105pt"/>
                <w:lang w:val="en-US" w:eastAsia="en-US" w:bidi="en-US"/>
              </w:rPr>
              <w:t>neither</w:t>
            </w:r>
            <w:r w:rsidRPr="002E0257">
              <w:rPr>
                <w:rStyle w:val="2105pt"/>
                <w:lang w:eastAsia="en-US" w:bidi="en-US"/>
              </w:rPr>
              <w:t xml:space="preserve">... </w:t>
            </w:r>
            <w:r>
              <w:rPr>
                <w:rStyle w:val="2105pt"/>
                <w:lang w:val="en-US" w:eastAsia="en-US" w:bidi="en-US"/>
              </w:rPr>
              <w:t>nor</w:t>
            </w:r>
          </w:p>
        </w:tc>
      </w:tr>
      <w:tr w:rsidR="00172389" w14:paraId="0A400124" w14:textId="77777777">
        <w:trPr>
          <w:trHeight w:hRule="exact" w:val="720"/>
          <w:jc w:val="center"/>
        </w:trPr>
        <w:tc>
          <w:tcPr>
            <w:tcW w:w="1704" w:type="dxa"/>
            <w:tcBorders>
              <w:top w:val="single" w:sz="4" w:space="0" w:color="auto"/>
              <w:left w:val="single" w:sz="4" w:space="0" w:color="auto"/>
            </w:tcBorders>
            <w:shd w:val="clear" w:color="auto" w:fill="FFFFFF"/>
          </w:tcPr>
          <w:p w14:paraId="46E1D13E" w14:textId="77777777" w:rsidR="00172389" w:rsidRDefault="002E0257">
            <w:pPr>
              <w:pStyle w:val="24"/>
              <w:framePr w:w="9072" w:wrap="notBeside" w:vAnchor="text" w:hAnchor="text" w:xAlign="center" w:y="1"/>
              <w:shd w:val="clear" w:color="auto" w:fill="auto"/>
              <w:spacing w:line="210" w:lineRule="exact"/>
              <w:jc w:val="center"/>
            </w:pPr>
            <w:r>
              <w:rPr>
                <w:rStyle w:val="2105pt"/>
              </w:rPr>
              <w:t>2.4.16</w:t>
            </w:r>
          </w:p>
        </w:tc>
        <w:tc>
          <w:tcPr>
            <w:tcW w:w="7368" w:type="dxa"/>
            <w:tcBorders>
              <w:top w:val="single" w:sz="4" w:space="0" w:color="auto"/>
              <w:left w:val="single" w:sz="4" w:space="0" w:color="auto"/>
              <w:right w:val="single" w:sz="4" w:space="0" w:color="auto"/>
            </w:tcBorders>
            <w:shd w:val="clear" w:color="auto" w:fill="FFFFFF"/>
            <w:vAlign w:val="center"/>
          </w:tcPr>
          <w:p w14:paraId="60251914"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w:t>
            </w:r>
            <w:r>
              <w:rPr>
                <w:rStyle w:val="2105pt"/>
                <w:lang w:val="en-US" w:eastAsia="en-US" w:bidi="en-US"/>
              </w:rPr>
              <w:t>I</w:t>
            </w:r>
            <w:r w:rsidRPr="002E0257">
              <w:rPr>
                <w:rStyle w:val="2105pt"/>
                <w:lang w:eastAsia="en-US" w:bidi="en-US"/>
              </w:rPr>
              <w:t xml:space="preserve"> </w:t>
            </w:r>
            <w:r>
              <w:rPr>
                <w:rStyle w:val="2105pt"/>
                <w:lang w:val="en-US" w:eastAsia="en-US" w:bidi="en-US"/>
              </w:rPr>
              <w:t>wish</w:t>
            </w:r>
          </w:p>
        </w:tc>
      </w:tr>
      <w:tr w:rsidR="00172389" w14:paraId="456A8DA1" w14:textId="77777777">
        <w:trPr>
          <w:trHeight w:hRule="exact" w:val="720"/>
          <w:jc w:val="center"/>
        </w:trPr>
        <w:tc>
          <w:tcPr>
            <w:tcW w:w="1704" w:type="dxa"/>
            <w:tcBorders>
              <w:top w:val="single" w:sz="4" w:space="0" w:color="auto"/>
              <w:left w:val="single" w:sz="4" w:space="0" w:color="auto"/>
            </w:tcBorders>
            <w:shd w:val="clear" w:color="auto" w:fill="FFFFFF"/>
          </w:tcPr>
          <w:p w14:paraId="547872A1" w14:textId="77777777" w:rsidR="00172389" w:rsidRDefault="002E0257">
            <w:pPr>
              <w:pStyle w:val="24"/>
              <w:framePr w:w="9072" w:wrap="notBeside" w:vAnchor="text" w:hAnchor="text" w:xAlign="center" w:y="1"/>
              <w:shd w:val="clear" w:color="auto" w:fill="auto"/>
              <w:spacing w:line="210" w:lineRule="exact"/>
              <w:jc w:val="center"/>
            </w:pPr>
            <w:r>
              <w:rPr>
                <w:rStyle w:val="2105pt"/>
              </w:rPr>
              <w:t>2.4.17</w:t>
            </w:r>
          </w:p>
        </w:tc>
        <w:tc>
          <w:tcPr>
            <w:tcW w:w="7368" w:type="dxa"/>
            <w:tcBorders>
              <w:top w:val="single" w:sz="4" w:space="0" w:color="auto"/>
              <w:left w:val="single" w:sz="4" w:space="0" w:color="auto"/>
              <w:right w:val="single" w:sz="4" w:space="0" w:color="auto"/>
            </w:tcBorders>
            <w:shd w:val="clear" w:color="auto" w:fill="FFFFFF"/>
            <w:vAlign w:val="center"/>
          </w:tcPr>
          <w:p w14:paraId="2BD27F4E"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конструкции с глаголами на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love</w:t>
            </w:r>
            <w:r w:rsidRPr="002E0257">
              <w:rPr>
                <w:rStyle w:val="2105pt"/>
                <w:lang w:eastAsia="en-US" w:bidi="en-US"/>
              </w:rPr>
              <w:t>/</w:t>
            </w:r>
            <w:r>
              <w:rPr>
                <w:rStyle w:val="2105pt"/>
                <w:lang w:val="en-US" w:eastAsia="en-US" w:bidi="en-US"/>
              </w:rPr>
              <w:t>hate</w:t>
            </w:r>
            <w:r w:rsidRPr="002E0257">
              <w:rPr>
                <w:rStyle w:val="2105pt"/>
                <w:lang w:eastAsia="en-US" w:bidi="en-US"/>
              </w:rPr>
              <w:t xml:space="preserve"> </w:t>
            </w:r>
            <w:r>
              <w:rPr>
                <w:rStyle w:val="2105pt"/>
                <w:lang w:val="en-US" w:eastAsia="en-US" w:bidi="en-US"/>
              </w:rPr>
              <w:t>doing</w:t>
            </w:r>
            <w:r w:rsidRPr="002E0257">
              <w:rPr>
                <w:rStyle w:val="2105pt"/>
                <w:lang w:eastAsia="en-US" w:bidi="en-US"/>
              </w:rPr>
              <w:t xml:space="preserve"> </w:t>
            </w:r>
            <w:r>
              <w:rPr>
                <w:rStyle w:val="2105pt"/>
                <w:lang w:val="en-US" w:eastAsia="en-US" w:bidi="en-US"/>
              </w:rPr>
              <w:t>smth</w:t>
            </w:r>
          </w:p>
        </w:tc>
      </w:tr>
      <w:tr w:rsidR="00172389" w14:paraId="7424E01D" w14:textId="77777777">
        <w:trPr>
          <w:trHeight w:hRule="exact" w:val="970"/>
          <w:jc w:val="center"/>
        </w:trPr>
        <w:tc>
          <w:tcPr>
            <w:tcW w:w="1704" w:type="dxa"/>
            <w:tcBorders>
              <w:top w:val="single" w:sz="4" w:space="0" w:color="auto"/>
              <w:left w:val="single" w:sz="4" w:space="0" w:color="auto"/>
            </w:tcBorders>
            <w:shd w:val="clear" w:color="auto" w:fill="FFFFFF"/>
          </w:tcPr>
          <w:p w14:paraId="23C83F78" w14:textId="77777777" w:rsidR="00172389" w:rsidRDefault="002E0257">
            <w:pPr>
              <w:pStyle w:val="24"/>
              <w:framePr w:w="9072" w:wrap="notBeside" w:vAnchor="text" w:hAnchor="text" w:xAlign="center" w:y="1"/>
              <w:shd w:val="clear" w:color="auto" w:fill="auto"/>
              <w:spacing w:line="210" w:lineRule="exact"/>
              <w:jc w:val="center"/>
            </w:pPr>
            <w:r>
              <w:rPr>
                <w:rStyle w:val="2105pt"/>
              </w:rPr>
              <w:t>2.4.18</w:t>
            </w:r>
          </w:p>
        </w:tc>
        <w:tc>
          <w:tcPr>
            <w:tcW w:w="7368" w:type="dxa"/>
            <w:tcBorders>
              <w:top w:val="single" w:sz="4" w:space="0" w:color="auto"/>
              <w:left w:val="single" w:sz="4" w:space="0" w:color="auto"/>
              <w:right w:val="single" w:sz="4" w:space="0" w:color="auto"/>
            </w:tcBorders>
            <w:shd w:val="clear" w:color="auto" w:fill="FFFFFF"/>
            <w:vAlign w:val="center"/>
          </w:tcPr>
          <w:p w14:paraId="54379A3C"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конструкции с глаголами </w:t>
            </w:r>
            <w:r>
              <w:rPr>
                <w:rStyle w:val="2105pt"/>
                <w:lang w:val="en-US" w:eastAsia="en-US" w:bidi="en-US"/>
              </w:rPr>
              <w:t>to</w:t>
            </w:r>
            <w:r w:rsidRPr="002E0257">
              <w:rPr>
                <w:rStyle w:val="2105pt"/>
                <w:lang w:eastAsia="en-US" w:bidi="en-US"/>
              </w:rPr>
              <w:t xml:space="preserve"> </w:t>
            </w:r>
            <w:r>
              <w:rPr>
                <w:rStyle w:val="2105pt"/>
                <w:lang w:val="en-US" w:eastAsia="en-US" w:bidi="en-US"/>
              </w:rPr>
              <w:t>stop</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remember</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forget</w:t>
            </w:r>
            <w:r w:rsidRPr="002E0257">
              <w:rPr>
                <w:rStyle w:val="2105pt"/>
                <w:lang w:eastAsia="en-US" w:bidi="en-US"/>
              </w:rPr>
              <w:t xml:space="preserve"> </w:t>
            </w:r>
            <w:r>
              <w:rPr>
                <w:rStyle w:val="2105pt"/>
              </w:rPr>
              <w:t xml:space="preserve">(разница в значении </w:t>
            </w:r>
            <w:r>
              <w:rPr>
                <w:rStyle w:val="2105pt"/>
                <w:lang w:val="en-US" w:eastAsia="en-US" w:bidi="en-US"/>
              </w:rPr>
              <w:t>to</w:t>
            </w:r>
            <w:r w:rsidRPr="002E0257">
              <w:rPr>
                <w:rStyle w:val="2105pt"/>
                <w:lang w:eastAsia="en-US" w:bidi="en-US"/>
              </w:rPr>
              <w:t xml:space="preserve"> </w:t>
            </w:r>
            <w:r>
              <w:rPr>
                <w:rStyle w:val="2105pt"/>
                <w:lang w:val="en-US" w:eastAsia="en-US" w:bidi="en-US"/>
              </w:rPr>
              <w:t>stop</w:t>
            </w:r>
            <w:r w:rsidRPr="002E0257">
              <w:rPr>
                <w:rStyle w:val="2105pt"/>
                <w:lang w:eastAsia="en-US" w:bidi="en-US"/>
              </w:rPr>
              <w:t xml:space="preserve"> </w:t>
            </w:r>
            <w:r>
              <w:rPr>
                <w:rStyle w:val="2105pt"/>
                <w:lang w:val="en-US" w:eastAsia="en-US" w:bidi="en-US"/>
              </w:rPr>
              <w:t>doing</w:t>
            </w:r>
            <w:r w:rsidRPr="002E0257">
              <w:rPr>
                <w:rStyle w:val="2105pt"/>
                <w:lang w:eastAsia="en-US" w:bidi="en-US"/>
              </w:rPr>
              <w:t xml:space="preserve"> </w:t>
            </w:r>
            <w:r>
              <w:rPr>
                <w:rStyle w:val="2105pt"/>
                <w:lang w:val="en-US" w:eastAsia="en-US" w:bidi="en-US"/>
              </w:rPr>
              <w:t>smth</w:t>
            </w:r>
            <w:r w:rsidRPr="002E0257">
              <w:rPr>
                <w:rStyle w:val="2105pt"/>
                <w:lang w:eastAsia="en-US" w:bidi="en-US"/>
              </w:rPr>
              <w:t xml:space="preserve"> </w:t>
            </w:r>
            <w:r>
              <w:rPr>
                <w:rStyle w:val="2105pt"/>
              </w:rPr>
              <w:t xml:space="preserve">и </w:t>
            </w:r>
            <w:r>
              <w:rPr>
                <w:rStyle w:val="2105pt"/>
                <w:lang w:val="en-US" w:eastAsia="en-US" w:bidi="en-US"/>
              </w:rPr>
              <w:t>to</w:t>
            </w:r>
            <w:r w:rsidRPr="002E0257">
              <w:rPr>
                <w:rStyle w:val="2105pt"/>
                <w:lang w:eastAsia="en-US" w:bidi="en-US"/>
              </w:rPr>
              <w:t xml:space="preserve"> </w:t>
            </w:r>
            <w:r>
              <w:rPr>
                <w:rStyle w:val="2105pt"/>
                <w:lang w:val="en-US" w:eastAsia="en-US" w:bidi="en-US"/>
              </w:rPr>
              <w:t>stop</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do</w:t>
            </w:r>
            <w:r w:rsidRPr="002E0257">
              <w:rPr>
                <w:rStyle w:val="2105pt"/>
                <w:lang w:eastAsia="en-US" w:bidi="en-US"/>
              </w:rPr>
              <w:t xml:space="preserve"> </w:t>
            </w:r>
            <w:r>
              <w:rPr>
                <w:rStyle w:val="2105pt"/>
                <w:lang w:val="en-US" w:eastAsia="en-US" w:bidi="en-US"/>
              </w:rPr>
              <w:t>smth</w:t>
            </w:r>
            <w:r w:rsidRPr="002E0257">
              <w:rPr>
                <w:rStyle w:val="2105pt"/>
                <w:lang w:eastAsia="en-US" w:bidi="en-US"/>
              </w:rPr>
              <w:t>)</w:t>
            </w:r>
          </w:p>
        </w:tc>
      </w:tr>
      <w:tr w:rsidR="00172389" w14:paraId="0B39405C" w14:textId="77777777">
        <w:trPr>
          <w:trHeight w:hRule="exact" w:val="720"/>
          <w:jc w:val="center"/>
        </w:trPr>
        <w:tc>
          <w:tcPr>
            <w:tcW w:w="1704" w:type="dxa"/>
            <w:tcBorders>
              <w:top w:val="single" w:sz="4" w:space="0" w:color="auto"/>
              <w:left w:val="single" w:sz="4" w:space="0" w:color="auto"/>
            </w:tcBorders>
            <w:shd w:val="clear" w:color="auto" w:fill="FFFFFF"/>
          </w:tcPr>
          <w:p w14:paraId="45B69D17" w14:textId="77777777" w:rsidR="00172389" w:rsidRDefault="002E0257">
            <w:pPr>
              <w:pStyle w:val="24"/>
              <w:framePr w:w="9072" w:wrap="notBeside" w:vAnchor="text" w:hAnchor="text" w:xAlign="center" w:y="1"/>
              <w:shd w:val="clear" w:color="auto" w:fill="auto"/>
              <w:spacing w:line="210" w:lineRule="exact"/>
              <w:jc w:val="center"/>
            </w:pPr>
            <w:r>
              <w:rPr>
                <w:rStyle w:val="2105pt"/>
              </w:rPr>
              <w:t>2.4.19</w:t>
            </w:r>
          </w:p>
        </w:tc>
        <w:tc>
          <w:tcPr>
            <w:tcW w:w="7368" w:type="dxa"/>
            <w:tcBorders>
              <w:top w:val="single" w:sz="4" w:space="0" w:color="auto"/>
              <w:left w:val="single" w:sz="4" w:space="0" w:color="auto"/>
              <w:right w:val="single" w:sz="4" w:space="0" w:color="auto"/>
            </w:tcBorders>
            <w:shd w:val="clear" w:color="auto" w:fill="FFFFFF"/>
            <w:vAlign w:val="center"/>
          </w:tcPr>
          <w:p w14:paraId="09B54C35"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Распознавать в звучащем и письменном тексте и употреблять в устной и письменной речи конструкцию </w:t>
            </w:r>
            <w:r>
              <w:rPr>
                <w:rStyle w:val="2105pt"/>
                <w:lang w:val="en-US" w:eastAsia="en-US" w:bidi="en-US"/>
              </w:rPr>
              <w:t>It takes me... to do smth</w:t>
            </w:r>
          </w:p>
        </w:tc>
      </w:tr>
      <w:tr w:rsidR="00172389" w14:paraId="5681063D" w14:textId="77777777">
        <w:trPr>
          <w:trHeight w:hRule="exact" w:val="720"/>
          <w:jc w:val="center"/>
        </w:trPr>
        <w:tc>
          <w:tcPr>
            <w:tcW w:w="1704" w:type="dxa"/>
            <w:tcBorders>
              <w:top w:val="single" w:sz="4" w:space="0" w:color="auto"/>
              <w:left w:val="single" w:sz="4" w:space="0" w:color="auto"/>
            </w:tcBorders>
            <w:shd w:val="clear" w:color="auto" w:fill="FFFFFF"/>
          </w:tcPr>
          <w:p w14:paraId="2E66B841" w14:textId="77777777" w:rsidR="00172389" w:rsidRDefault="002E0257">
            <w:pPr>
              <w:pStyle w:val="24"/>
              <w:framePr w:w="9072" w:wrap="notBeside" w:vAnchor="text" w:hAnchor="text" w:xAlign="center" w:y="1"/>
              <w:shd w:val="clear" w:color="auto" w:fill="auto"/>
              <w:spacing w:line="210" w:lineRule="exact"/>
              <w:jc w:val="center"/>
            </w:pPr>
            <w:r>
              <w:rPr>
                <w:rStyle w:val="2105pt"/>
              </w:rPr>
              <w:t>2.4.20</w:t>
            </w:r>
          </w:p>
        </w:tc>
        <w:tc>
          <w:tcPr>
            <w:tcW w:w="7368" w:type="dxa"/>
            <w:tcBorders>
              <w:top w:val="single" w:sz="4" w:space="0" w:color="auto"/>
              <w:left w:val="single" w:sz="4" w:space="0" w:color="auto"/>
              <w:right w:val="single" w:sz="4" w:space="0" w:color="auto"/>
            </w:tcBorders>
            <w:shd w:val="clear" w:color="auto" w:fill="FFFFFF"/>
            <w:vAlign w:val="center"/>
          </w:tcPr>
          <w:p w14:paraId="35B75D3F"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конструкцию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 </w:t>
            </w:r>
            <w:r>
              <w:rPr>
                <w:rStyle w:val="2105pt"/>
              </w:rPr>
              <w:t>инфинитив глагола</w:t>
            </w:r>
          </w:p>
        </w:tc>
      </w:tr>
      <w:tr w:rsidR="00172389" w14:paraId="06C189BD" w14:textId="77777777">
        <w:trPr>
          <w:trHeight w:hRule="exact" w:val="720"/>
          <w:jc w:val="center"/>
        </w:trPr>
        <w:tc>
          <w:tcPr>
            <w:tcW w:w="1704" w:type="dxa"/>
            <w:tcBorders>
              <w:top w:val="single" w:sz="4" w:space="0" w:color="auto"/>
              <w:left w:val="single" w:sz="4" w:space="0" w:color="auto"/>
            </w:tcBorders>
            <w:shd w:val="clear" w:color="auto" w:fill="FFFFFF"/>
          </w:tcPr>
          <w:p w14:paraId="2ED92F86" w14:textId="77777777" w:rsidR="00172389" w:rsidRDefault="002E0257">
            <w:pPr>
              <w:pStyle w:val="24"/>
              <w:framePr w:w="9072" w:wrap="notBeside" w:vAnchor="text" w:hAnchor="text" w:xAlign="center" w:y="1"/>
              <w:shd w:val="clear" w:color="auto" w:fill="auto"/>
              <w:spacing w:line="210" w:lineRule="exact"/>
              <w:jc w:val="center"/>
            </w:pPr>
            <w:r>
              <w:rPr>
                <w:rStyle w:val="2105pt"/>
              </w:rPr>
              <w:t>2.4.21</w:t>
            </w:r>
          </w:p>
        </w:tc>
        <w:tc>
          <w:tcPr>
            <w:tcW w:w="7368" w:type="dxa"/>
            <w:tcBorders>
              <w:top w:val="single" w:sz="4" w:space="0" w:color="auto"/>
              <w:left w:val="single" w:sz="4" w:space="0" w:color="auto"/>
              <w:right w:val="single" w:sz="4" w:space="0" w:color="auto"/>
            </w:tcBorders>
            <w:shd w:val="clear" w:color="auto" w:fill="FFFFFF"/>
            <w:vAlign w:val="center"/>
          </w:tcPr>
          <w:p w14:paraId="5D00E798"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Распознавать в звучащем и письменном тексте и употреблять в устной и письменной речи конструкции </w:t>
            </w:r>
            <w:r>
              <w:rPr>
                <w:rStyle w:val="2105pt"/>
                <w:lang w:val="en-US" w:eastAsia="en-US" w:bidi="en-US"/>
              </w:rPr>
              <w:t>be</w:t>
            </w:r>
            <w:r w:rsidRPr="002E0257">
              <w:rPr>
                <w:rStyle w:val="2105pt"/>
                <w:lang w:eastAsia="en-US" w:bidi="en-US"/>
              </w:rPr>
              <w:t>/</w:t>
            </w:r>
            <w:r>
              <w:rPr>
                <w:rStyle w:val="2105pt"/>
                <w:lang w:val="en-US" w:eastAsia="en-US" w:bidi="en-US"/>
              </w:rPr>
              <w:t>get</w:t>
            </w:r>
            <w:r w:rsidRPr="002E0257">
              <w:rPr>
                <w:rStyle w:val="2105pt"/>
                <w:lang w:eastAsia="en-US" w:bidi="en-US"/>
              </w:rPr>
              <w:t xml:space="preserve">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smth</w:t>
            </w:r>
            <w:r w:rsidRPr="002E0257">
              <w:rPr>
                <w:rStyle w:val="2105pt"/>
                <w:lang w:eastAsia="en-US" w:bidi="en-US"/>
              </w:rPr>
              <w:t xml:space="preserve">, </w:t>
            </w:r>
            <w:r>
              <w:rPr>
                <w:rStyle w:val="2105pt"/>
                <w:lang w:val="en-US" w:eastAsia="en-US" w:bidi="en-US"/>
              </w:rPr>
              <w:t>be</w:t>
            </w:r>
            <w:r w:rsidRPr="002E0257">
              <w:rPr>
                <w:rStyle w:val="2105pt"/>
                <w:lang w:eastAsia="en-US" w:bidi="en-US"/>
              </w:rPr>
              <w:t>/</w:t>
            </w:r>
            <w:r>
              <w:rPr>
                <w:rStyle w:val="2105pt"/>
                <w:lang w:val="en-US" w:eastAsia="en-US" w:bidi="en-US"/>
              </w:rPr>
              <w:t>get</w:t>
            </w:r>
            <w:r w:rsidRPr="002E0257">
              <w:rPr>
                <w:rStyle w:val="2105pt"/>
                <w:lang w:eastAsia="en-US" w:bidi="en-US"/>
              </w:rPr>
              <w:t xml:space="preserve">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doing</w:t>
            </w:r>
            <w:r w:rsidRPr="002E0257">
              <w:rPr>
                <w:rStyle w:val="2105pt"/>
                <w:lang w:eastAsia="en-US" w:bidi="en-US"/>
              </w:rPr>
              <w:t xml:space="preserve"> </w:t>
            </w:r>
            <w:r>
              <w:rPr>
                <w:rStyle w:val="2105pt"/>
                <w:lang w:val="en-US" w:eastAsia="en-US" w:bidi="en-US"/>
              </w:rPr>
              <w:t>smth</w:t>
            </w:r>
          </w:p>
        </w:tc>
      </w:tr>
      <w:tr w:rsidR="00172389" w14:paraId="6B7FF99B" w14:textId="77777777">
        <w:trPr>
          <w:trHeight w:hRule="exact" w:val="979"/>
          <w:jc w:val="center"/>
        </w:trPr>
        <w:tc>
          <w:tcPr>
            <w:tcW w:w="1704" w:type="dxa"/>
            <w:tcBorders>
              <w:top w:val="single" w:sz="4" w:space="0" w:color="auto"/>
              <w:left w:val="single" w:sz="4" w:space="0" w:color="auto"/>
            </w:tcBorders>
            <w:shd w:val="clear" w:color="auto" w:fill="FFFFFF"/>
          </w:tcPr>
          <w:p w14:paraId="49CDD121" w14:textId="77777777" w:rsidR="00172389" w:rsidRDefault="002E0257">
            <w:pPr>
              <w:pStyle w:val="24"/>
              <w:framePr w:w="9072" w:wrap="notBeside" w:vAnchor="text" w:hAnchor="text" w:xAlign="center" w:y="1"/>
              <w:shd w:val="clear" w:color="auto" w:fill="auto"/>
              <w:spacing w:line="210" w:lineRule="exact"/>
              <w:jc w:val="center"/>
            </w:pPr>
            <w:r>
              <w:rPr>
                <w:rStyle w:val="2105pt"/>
              </w:rPr>
              <w:t>2.4.22</w:t>
            </w:r>
          </w:p>
        </w:tc>
        <w:tc>
          <w:tcPr>
            <w:tcW w:w="7368" w:type="dxa"/>
            <w:tcBorders>
              <w:top w:val="single" w:sz="4" w:space="0" w:color="auto"/>
              <w:left w:val="single" w:sz="4" w:space="0" w:color="auto"/>
              <w:right w:val="single" w:sz="4" w:space="0" w:color="auto"/>
            </w:tcBorders>
            <w:shd w:val="clear" w:color="auto" w:fill="FFFFFF"/>
            <w:vAlign w:val="center"/>
          </w:tcPr>
          <w:p w14:paraId="77DCC50A"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конструкции </w:t>
            </w:r>
            <w:r>
              <w:rPr>
                <w:rStyle w:val="2105pt"/>
                <w:lang w:val="en-US" w:eastAsia="en-US" w:bidi="en-US"/>
              </w:rPr>
              <w:t>I</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rPr>
              <w:t xml:space="preserve">выражающие предпочтение, а также конструкции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You</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better</w:t>
            </w:r>
          </w:p>
        </w:tc>
      </w:tr>
      <w:tr w:rsidR="00172389" w14:paraId="5516EAAF" w14:textId="77777777">
        <w:trPr>
          <w:trHeight w:hRule="exact" w:val="974"/>
          <w:jc w:val="center"/>
        </w:trPr>
        <w:tc>
          <w:tcPr>
            <w:tcW w:w="1704" w:type="dxa"/>
            <w:tcBorders>
              <w:top w:val="single" w:sz="4" w:space="0" w:color="auto"/>
              <w:left w:val="single" w:sz="4" w:space="0" w:color="auto"/>
              <w:bottom w:val="single" w:sz="4" w:space="0" w:color="auto"/>
            </w:tcBorders>
            <w:shd w:val="clear" w:color="auto" w:fill="FFFFFF"/>
          </w:tcPr>
          <w:p w14:paraId="27979B95" w14:textId="77777777" w:rsidR="00172389" w:rsidRDefault="002E0257">
            <w:pPr>
              <w:pStyle w:val="24"/>
              <w:framePr w:w="9072" w:wrap="notBeside" w:vAnchor="text" w:hAnchor="text" w:xAlign="center" w:y="1"/>
              <w:shd w:val="clear" w:color="auto" w:fill="auto"/>
              <w:spacing w:line="210" w:lineRule="exact"/>
              <w:jc w:val="center"/>
            </w:pPr>
            <w:r>
              <w:rPr>
                <w:rStyle w:val="2105pt"/>
              </w:rPr>
              <w:t>2.4.23</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7E3868BC"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подлежащее, выраженное собирательным существительным </w:t>
            </w:r>
            <w:r w:rsidRPr="002E0257">
              <w:rPr>
                <w:rStyle w:val="2105pt"/>
                <w:lang w:eastAsia="en-US" w:bidi="en-US"/>
              </w:rPr>
              <w:t>(</w:t>
            </w:r>
            <w:r>
              <w:rPr>
                <w:rStyle w:val="2105pt"/>
                <w:lang w:val="en-US" w:eastAsia="en-US" w:bidi="en-US"/>
              </w:rPr>
              <w:t>family</w:t>
            </w:r>
            <w:r w:rsidRPr="002E0257">
              <w:rPr>
                <w:rStyle w:val="2105pt"/>
                <w:lang w:eastAsia="en-US" w:bidi="en-US"/>
              </w:rPr>
              <w:t xml:space="preserve">, </w:t>
            </w:r>
            <w:r>
              <w:rPr>
                <w:rStyle w:val="2105pt"/>
                <w:lang w:val="en-US" w:eastAsia="en-US" w:bidi="en-US"/>
              </w:rPr>
              <w:t>police</w:t>
            </w:r>
            <w:r w:rsidRPr="002E0257">
              <w:rPr>
                <w:rStyle w:val="2105pt"/>
                <w:lang w:eastAsia="en-US" w:bidi="en-US"/>
              </w:rPr>
              <w:t xml:space="preserve">), </w:t>
            </w:r>
            <w:r>
              <w:rPr>
                <w:rStyle w:val="2105pt"/>
              </w:rPr>
              <w:t>и его согласование со сказуемым</w:t>
            </w:r>
          </w:p>
        </w:tc>
      </w:tr>
    </w:tbl>
    <w:p w14:paraId="6B36151C" w14:textId="77777777" w:rsidR="00172389" w:rsidRDefault="00172389">
      <w:pPr>
        <w:framePr w:w="9072" w:wrap="notBeside" w:vAnchor="text" w:hAnchor="text" w:xAlign="center" w:y="1"/>
        <w:rPr>
          <w:sz w:val="2"/>
          <w:szCs w:val="2"/>
        </w:rPr>
      </w:pPr>
    </w:p>
    <w:p w14:paraId="14D4D5B3"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7E62E68A" w14:textId="77777777">
        <w:trPr>
          <w:trHeight w:hRule="exact" w:val="1997"/>
          <w:jc w:val="center"/>
        </w:trPr>
        <w:tc>
          <w:tcPr>
            <w:tcW w:w="1704" w:type="dxa"/>
            <w:tcBorders>
              <w:top w:val="single" w:sz="4" w:space="0" w:color="auto"/>
              <w:left w:val="single" w:sz="4" w:space="0" w:color="auto"/>
            </w:tcBorders>
            <w:shd w:val="clear" w:color="auto" w:fill="FFFFFF"/>
          </w:tcPr>
          <w:p w14:paraId="4416F7B0" w14:textId="77777777" w:rsidR="00172389" w:rsidRDefault="002E0257">
            <w:pPr>
              <w:pStyle w:val="24"/>
              <w:framePr w:w="9072" w:wrap="notBeside" w:vAnchor="text" w:hAnchor="text" w:xAlign="center" w:y="1"/>
              <w:shd w:val="clear" w:color="auto" w:fill="auto"/>
              <w:spacing w:line="210" w:lineRule="exact"/>
              <w:jc w:val="center"/>
            </w:pPr>
            <w:r>
              <w:rPr>
                <w:rStyle w:val="2105pt"/>
              </w:rPr>
              <w:lastRenderedPageBreak/>
              <w:t>2.4.24</w:t>
            </w:r>
          </w:p>
        </w:tc>
        <w:tc>
          <w:tcPr>
            <w:tcW w:w="7368" w:type="dxa"/>
            <w:tcBorders>
              <w:top w:val="single" w:sz="4" w:space="0" w:color="auto"/>
              <w:left w:val="single" w:sz="4" w:space="0" w:color="auto"/>
              <w:right w:val="single" w:sz="4" w:space="0" w:color="auto"/>
            </w:tcBorders>
            <w:shd w:val="clear" w:color="auto" w:fill="FFFFFF"/>
            <w:vAlign w:val="center"/>
          </w:tcPr>
          <w:p w14:paraId="4028F59A"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Future</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the</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наиболее употребительных формах страдательного залога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Passive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Passive</w:t>
            </w:r>
            <w:r w:rsidRPr="002E0257">
              <w:rPr>
                <w:rStyle w:val="2105pt"/>
                <w:lang w:eastAsia="en-US" w:bidi="en-US"/>
              </w:rPr>
              <w:t>)</w:t>
            </w:r>
          </w:p>
        </w:tc>
      </w:tr>
      <w:tr w:rsidR="00172389" w14:paraId="69897738" w14:textId="77777777">
        <w:trPr>
          <w:trHeight w:hRule="exact" w:val="970"/>
          <w:jc w:val="center"/>
        </w:trPr>
        <w:tc>
          <w:tcPr>
            <w:tcW w:w="1704" w:type="dxa"/>
            <w:tcBorders>
              <w:top w:val="single" w:sz="4" w:space="0" w:color="auto"/>
              <w:left w:val="single" w:sz="4" w:space="0" w:color="auto"/>
            </w:tcBorders>
            <w:shd w:val="clear" w:color="auto" w:fill="FFFFFF"/>
          </w:tcPr>
          <w:p w14:paraId="333334EB" w14:textId="77777777" w:rsidR="00172389" w:rsidRDefault="002E0257">
            <w:pPr>
              <w:pStyle w:val="24"/>
              <w:framePr w:w="9072" w:wrap="notBeside" w:vAnchor="text" w:hAnchor="text" w:xAlign="center" w:y="1"/>
              <w:shd w:val="clear" w:color="auto" w:fill="auto"/>
              <w:spacing w:line="210" w:lineRule="exact"/>
              <w:jc w:val="center"/>
            </w:pPr>
            <w:r>
              <w:rPr>
                <w:rStyle w:val="2105pt"/>
              </w:rPr>
              <w:t>2.4.25</w:t>
            </w:r>
          </w:p>
        </w:tc>
        <w:tc>
          <w:tcPr>
            <w:tcW w:w="7368" w:type="dxa"/>
            <w:tcBorders>
              <w:top w:val="single" w:sz="4" w:space="0" w:color="auto"/>
              <w:left w:val="single" w:sz="4" w:space="0" w:color="auto"/>
              <w:right w:val="single" w:sz="4" w:space="0" w:color="auto"/>
            </w:tcBorders>
            <w:shd w:val="clear" w:color="auto" w:fill="FFFFFF"/>
            <w:vAlign w:val="center"/>
          </w:tcPr>
          <w:p w14:paraId="4E81EDB7"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конструкцию </w:t>
            </w:r>
            <w:r>
              <w:rPr>
                <w:rStyle w:val="2105pt"/>
                <w:lang w:val="en-US" w:eastAsia="en-US" w:bidi="en-US"/>
              </w:rPr>
              <w:t>to</w:t>
            </w:r>
            <w:r w:rsidRPr="002E0257">
              <w:rPr>
                <w:rStyle w:val="2105pt"/>
                <w:lang w:eastAsia="en-US" w:bidi="en-US"/>
              </w:rPr>
              <w:t xml:space="preserve"> </w:t>
            </w:r>
            <w:r>
              <w:rPr>
                <w:rStyle w:val="2105pt"/>
                <w:lang w:val="en-US" w:eastAsia="en-US" w:bidi="en-US"/>
              </w:rPr>
              <w:t>be</w:t>
            </w:r>
            <w:r w:rsidRPr="002E0257">
              <w:rPr>
                <w:rStyle w:val="2105pt"/>
                <w:lang w:eastAsia="en-US" w:bidi="en-US"/>
              </w:rPr>
              <w:t xml:space="preserve"> </w:t>
            </w:r>
            <w:r>
              <w:rPr>
                <w:rStyle w:val="2105pt"/>
                <w:lang w:val="en-US" w:eastAsia="en-US" w:bidi="en-US"/>
              </w:rPr>
              <w:t>going</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rPr>
              <w:t xml:space="preserve">формы </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w:t>
            </w:r>
            <w:r>
              <w:rPr>
                <w:rStyle w:val="2105pt"/>
                <w:lang w:val="en-US" w:eastAsia="en-US" w:bidi="en-US"/>
              </w:rPr>
              <w:t>Present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для выражения будущего действия</w:t>
            </w:r>
          </w:p>
        </w:tc>
      </w:tr>
      <w:tr w:rsidR="00172389" w14:paraId="3D0218E2" w14:textId="77777777">
        <w:trPr>
          <w:trHeight w:hRule="exact" w:val="974"/>
          <w:jc w:val="center"/>
        </w:trPr>
        <w:tc>
          <w:tcPr>
            <w:tcW w:w="1704" w:type="dxa"/>
            <w:tcBorders>
              <w:top w:val="single" w:sz="4" w:space="0" w:color="auto"/>
              <w:left w:val="single" w:sz="4" w:space="0" w:color="auto"/>
            </w:tcBorders>
            <w:shd w:val="clear" w:color="auto" w:fill="FFFFFF"/>
          </w:tcPr>
          <w:p w14:paraId="59AF9534" w14:textId="77777777" w:rsidR="00172389" w:rsidRDefault="002E0257">
            <w:pPr>
              <w:pStyle w:val="24"/>
              <w:framePr w:w="9072" w:wrap="notBeside" w:vAnchor="text" w:hAnchor="text" w:xAlign="center" w:y="1"/>
              <w:shd w:val="clear" w:color="auto" w:fill="auto"/>
              <w:spacing w:line="210" w:lineRule="exact"/>
              <w:jc w:val="center"/>
            </w:pPr>
            <w:r>
              <w:rPr>
                <w:rStyle w:val="2105pt"/>
              </w:rPr>
              <w:t>2.4.26</w:t>
            </w:r>
          </w:p>
        </w:tc>
        <w:tc>
          <w:tcPr>
            <w:tcW w:w="7368" w:type="dxa"/>
            <w:tcBorders>
              <w:top w:val="single" w:sz="4" w:space="0" w:color="auto"/>
              <w:left w:val="single" w:sz="4" w:space="0" w:color="auto"/>
              <w:right w:val="single" w:sz="4" w:space="0" w:color="auto"/>
            </w:tcBorders>
            <w:shd w:val="clear" w:color="auto" w:fill="FFFFFF"/>
            <w:vAlign w:val="center"/>
          </w:tcPr>
          <w:p w14:paraId="3FFBE161"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модальные глаголы и их эквиваленты </w:t>
            </w:r>
            <w:r w:rsidRPr="002E0257">
              <w:rPr>
                <w:rStyle w:val="2105pt"/>
                <w:lang w:eastAsia="en-US" w:bidi="en-US"/>
              </w:rPr>
              <w:t>(</w:t>
            </w:r>
            <w:r>
              <w:rPr>
                <w:rStyle w:val="2105pt"/>
                <w:lang w:val="en-US" w:eastAsia="en-US" w:bidi="en-US"/>
              </w:rPr>
              <w:t>can</w:t>
            </w:r>
            <w:r w:rsidRPr="002E0257">
              <w:rPr>
                <w:rStyle w:val="2105pt"/>
                <w:lang w:eastAsia="en-US" w:bidi="en-US"/>
              </w:rPr>
              <w:t>/</w:t>
            </w:r>
            <w:r>
              <w:rPr>
                <w:rStyle w:val="2105pt"/>
                <w:lang w:val="en-US" w:eastAsia="en-US" w:bidi="en-US"/>
              </w:rPr>
              <w:t>be</w:t>
            </w:r>
            <w:r w:rsidRPr="002E0257">
              <w:rPr>
                <w:rStyle w:val="2105pt"/>
                <w:lang w:eastAsia="en-US" w:bidi="en-US"/>
              </w:rPr>
              <w:t xml:space="preserve"> </w:t>
            </w:r>
            <w:r>
              <w:rPr>
                <w:rStyle w:val="2105pt"/>
                <w:lang w:val="en-US" w:eastAsia="en-US" w:bidi="en-US"/>
              </w:rPr>
              <w:t>able</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could</w:t>
            </w:r>
            <w:r w:rsidRPr="002E0257">
              <w:rPr>
                <w:rStyle w:val="2105pt"/>
                <w:lang w:eastAsia="en-US" w:bidi="en-US"/>
              </w:rPr>
              <w:t xml:space="preserve">, </w:t>
            </w:r>
            <w:r>
              <w:rPr>
                <w:rStyle w:val="2105pt"/>
                <w:lang w:val="en-US" w:eastAsia="en-US" w:bidi="en-US"/>
              </w:rPr>
              <w:t>must</w:t>
            </w:r>
            <w:r w:rsidRPr="002E0257">
              <w:rPr>
                <w:rStyle w:val="2105pt"/>
                <w:lang w:eastAsia="en-US" w:bidi="en-US"/>
              </w:rPr>
              <w:t>/</w:t>
            </w:r>
            <w:r>
              <w:rPr>
                <w:rStyle w:val="2105pt"/>
                <w:lang w:val="en-US" w:eastAsia="en-US" w:bidi="en-US"/>
              </w:rPr>
              <w:t>have</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may</w:t>
            </w:r>
            <w:r w:rsidRPr="002E0257">
              <w:rPr>
                <w:rStyle w:val="2105pt"/>
                <w:lang w:eastAsia="en-US" w:bidi="en-US"/>
              </w:rPr>
              <w:t xml:space="preserve">, </w:t>
            </w:r>
            <w:r>
              <w:rPr>
                <w:rStyle w:val="2105pt"/>
                <w:lang w:val="en-US" w:eastAsia="en-US" w:bidi="en-US"/>
              </w:rPr>
              <w:t>might</w:t>
            </w:r>
            <w:r w:rsidRPr="002E0257">
              <w:rPr>
                <w:rStyle w:val="2105pt"/>
                <w:lang w:eastAsia="en-US" w:bidi="en-US"/>
              </w:rPr>
              <w:t xml:space="preserve">, </w:t>
            </w:r>
            <w:r>
              <w:rPr>
                <w:rStyle w:val="2105pt"/>
                <w:lang w:val="en-US" w:eastAsia="en-US" w:bidi="en-US"/>
              </w:rPr>
              <w:t>should</w:t>
            </w:r>
            <w:r w:rsidRPr="002E0257">
              <w:rPr>
                <w:rStyle w:val="2105pt"/>
                <w:lang w:eastAsia="en-US" w:bidi="en-US"/>
              </w:rPr>
              <w:t xml:space="preserve">, </w:t>
            </w:r>
            <w:r>
              <w:rPr>
                <w:rStyle w:val="2105pt"/>
                <w:lang w:val="en-US" w:eastAsia="en-US" w:bidi="en-US"/>
              </w:rPr>
              <w:t>shall</w:t>
            </w:r>
            <w:r w:rsidRPr="002E0257">
              <w:rPr>
                <w:rStyle w:val="2105pt"/>
                <w:lang w:eastAsia="en-US" w:bidi="en-US"/>
              </w:rPr>
              <w:t xml:space="preserve">, </w:t>
            </w:r>
            <w:r>
              <w:rPr>
                <w:rStyle w:val="2105pt"/>
                <w:lang w:val="en-US" w:eastAsia="en-US" w:bidi="en-US"/>
              </w:rPr>
              <w:t>would</w:t>
            </w:r>
            <w:r w:rsidRPr="002E0257">
              <w:rPr>
                <w:rStyle w:val="2105pt"/>
                <w:lang w:eastAsia="en-US" w:bidi="en-US"/>
              </w:rPr>
              <w:t xml:space="preserve">, </w:t>
            </w:r>
            <w:r>
              <w:rPr>
                <w:rStyle w:val="2105pt"/>
                <w:lang w:val="en-US" w:eastAsia="en-US" w:bidi="en-US"/>
              </w:rPr>
              <w:t>will</w:t>
            </w:r>
            <w:r w:rsidRPr="002E0257">
              <w:rPr>
                <w:rStyle w:val="2105pt"/>
                <w:lang w:eastAsia="en-US" w:bidi="en-US"/>
              </w:rPr>
              <w:t xml:space="preserve">, </w:t>
            </w:r>
            <w:r>
              <w:rPr>
                <w:rStyle w:val="2105pt"/>
                <w:lang w:val="en-US" w:eastAsia="en-US" w:bidi="en-US"/>
              </w:rPr>
              <w:t>need</w:t>
            </w:r>
            <w:r w:rsidRPr="002E0257">
              <w:rPr>
                <w:rStyle w:val="2105pt"/>
                <w:lang w:eastAsia="en-US" w:bidi="en-US"/>
              </w:rPr>
              <w:t>)</w:t>
            </w:r>
          </w:p>
        </w:tc>
      </w:tr>
      <w:tr w:rsidR="00172389" w14:paraId="54256886" w14:textId="77777777">
        <w:trPr>
          <w:trHeight w:hRule="exact" w:val="1229"/>
          <w:jc w:val="center"/>
        </w:trPr>
        <w:tc>
          <w:tcPr>
            <w:tcW w:w="1704" w:type="dxa"/>
            <w:tcBorders>
              <w:top w:val="single" w:sz="4" w:space="0" w:color="auto"/>
              <w:left w:val="single" w:sz="4" w:space="0" w:color="auto"/>
            </w:tcBorders>
            <w:shd w:val="clear" w:color="auto" w:fill="FFFFFF"/>
          </w:tcPr>
          <w:p w14:paraId="14817D5B" w14:textId="77777777" w:rsidR="00172389" w:rsidRDefault="002E0257">
            <w:pPr>
              <w:pStyle w:val="24"/>
              <w:framePr w:w="9072" w:wrap="notBeside" w:vAnchor="text" w:hAnchor="text" w:xAlign="center" w:y="1"/>
              <w:shd w:val="clear" w:color="auto" w:fill="auto"/>
              <w:spacing w:line="210" w:lineRule="exact"/>
              <w:jc w:val="center"/>
            </w:pPr>
            <w:r>
              <w:rPr>
                <w:rStyle w:val="2105pt"/>
              </w:rPr>
              <w:t>2.4.27</w:t>
            </w:r>
          </w:p>
        </w:tc>
        <w:tc>
          <w:tcPr>
            <w:tcW w:w="7368" w:type="dxa"/>
            <w:tcBorders>
              <w:top w:val="single" w:sz="4" w:space="0" w:color="auto"/>
              <w:left w:val="single" w:sz="4" w:space="0" w:color="auto"/>
              <w:right w:val="single" w:sz="4" w:space="0" w:color="auto"/>
            </w:tcBorders>
            <w:shd w:val="clear" w:color="auto" w:fill="FFFFFF"/>
            <w:vAlign w:val="center"/>
          </w:tcPr>
          <w:p w14:paraId="46B2CB13"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неличные формы глагола </w:t>
            </w:r>
            <w:r w:rsidRPr="002E0257">
              <w:rPr>
                <w:rStyle w:val="2105pt"/>
                <w:lang w:eastAsia="en-US" w:bidi="en-US"/>
              </w:rPr>
              <w:t xml:space="preserve">- </w:t>
            </w:r>
            <w:r>
              <w:rPr>
                <w:rStyle w:val="2105pt"/>
              </w:rPr>
              <w:t xml:space="preserve">инфинитив, герундий, причастие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lang w:val="en-US" w:eastAsia="en-US" w:bidi="en-US"/>
              </w:rPr>
              <w:t>I</w:t>
            </w:r>
            <w:r w:rsidRPr="002E0257">
              <w:rPr>
                <w:rStyle w:val="2105pt"/>
                <w:lang w:eastAsia="en-US" w:bidi="en-US"/>
              </w:rPr>
              <w:t xml:space="preserve"> </w:t>
            </w:r>
            <w:r>
              <w:rPr>
                <w:rStyle w:val="2105pt"/>
              </w:rPr>
              <w:t xml:space="preserve">и </w:t>
            </w:r>
            <w:r>
              <w:rPr>
                <w:rStyle w:val="2105pt"/>
                <w:lang w:val="en-US" w:eastAsia="en-US" w:bidi="en-US"/>
              </w:rPr>
              <w:t>Participle</w:t>
            </w:r>
            <w:r w:rsidRPr="002E0257">
              <w:rPr>
                <w:rStyle w:val="2105pt"/>
                <w:lang w:eastAsia="en-US" w:bidi="en-US"/>
              </w:rPr>
              <w:t xml:space="preserve"> </w:t>
            </w:r>
            <w:r>
              <w:rPr>
                <w:rStyle w:val="2105pt"/>
                <w:lang w:val="en-US" w:eastAsia="en-US" w:bidi="en-US"/>
              </w:rPr>
              <w:t>II</w:t>
            </w:r>
            <w:r w:rsidRPr="002E0257">
              <w:rPr>
                <w:rStyle w:val="2105pt"/>
                <w:lang w:eastAsia="en-US" w:bidi="en-US"/>
              </w:rPr>
              <w:t xml:space="preserve">), </w:t>
            </w:r>
            <w:r>
              <w:rPr>
                <w:rStyle w:val="2105pt"/>
              </w:rPr>
              <w:t xml:space="preserve">причастия в функции определения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lang w:val="en-US" w:eastAsia="en-US" w:bidi="en-US"/>
              </w:rPr>
              <w:t>I</w:t>
            </w:r>
            <w:r w:rsidRPr="002E0257">
              <w:rPr>
                <w:rStyle w:val="2105pt"/>
                <w:lang w:eastAsia="en-US" w:bidi="en-US"/>
              </w:rPr>
              <w:t xml:space="preserve"> - </w:t>
            </w:r>
            <w:r>
              <w:rPr>
                <w:rStyle w:val="2105pt"/>
                <w:lang w:val="en-US" w:eastAsia="en-US" w:bidi="en-US"/>
              </w:rPr>
              <w:t>a</w:t>
            </w:r>
            <w:r w:rsidRPr="002E0257">
              <w:rPr>
                <w:rStyle w:val="2105pt"/>
                <w:lang w:eastAsia="en-US" w:bidi="en-US"/>
              </w:rPr>
              <w:t xml:space="preserve"> </w:t>
            </w:r>
            <w:r>
              <w:rPr>
                <w:rStyle w:val="2105pt"/>
                <w:lang w:val="en-US" w:eastAsia="en-US" w:bidi="en-US"/>
              </w:rPr>
              <w:t>playing</w:t>
            </w:r>
            <w:r w:rsidRPr="002E0257">
              <w:rPr>
                <w:rStyle w:val="2105pt"/>
                <w:lang w:eastAsia="en-US" w:bidi="en-US"/>
              </w:rPr>
              <w:t xml:space="preserve"> </w:t>
            </w:r>
            <w:r>
              <w:rPr>
                <w:rStyle w:val="2105pt"/>
                <w:lang w:val="en-US" w:eastAsia="en-US" w:bidi="en-US"/>
              </w:rPr>
              <w:t>child</w:t>
            </w:r>
            <w:r w:rsidRPr="002E0257">
              <w:rPr>
                <w:rStyle w:val="2105pt"/>
                <w:lang w:eastAsia="en-US" w:bidi="en-US"/>
              </w:rPr>
              <w:t xml:space="preserve">, </w:t>
            </w:r>
            <w:r>
              <w:rPr>
                <w:rStyle w:val="2105pt"/>
                <w:lang w:val="en-US" w:eastAsia="en-US" w:bidi="en-US"/>
              </w:rPr>
              <w:t>Participle</w:t>
            </w:r>
            <w:r w:rsidRPr="002E0257">
              <w:rPr>
                <w:rStyle w:val="2105pt"/>
                <w:lang w:eastAsia="en-US" w:bidi="en-US"/>
              </w:rPr>
              <w:t xml:space="preserve"> </w:t>
            </w:r>
            <w:r>
              <w:rPr>
                <w:rStyle w:val="2105pt"/>
                <w:lang w:val="en-US" w:eastAsia="en-US" w:bidi="en-US"/>
              </w:rPr>
              <w:t>II</w:t>
            </w:r>
            <w:r w:rsidRPr="002E0257">
              <w:rPr>
                <w:rStyle w:val="2105pt"/>
                <w:lang w:eastAsia="en-US" w:bidi="en-US"/>
              </w:rPr>
              <w:t xml:space="preserve"> - </w:t>
            </w:r>
            <w:r>
              <w:rPr>
                <w:rStyle w:val="2105pt"/>
                <w:lang w:val="en-US" w:eastAsia="en-US" w:bidi="en-US"/>
              </w:rPr>
              <w:t>a</w:t>
            </w:r>
            <w:r w:rsidRPr="002E0257">
              <w:rPr>
                <w:rStyle w:val="2105pt"/>
                <w:lang w:eastAsia="en-US" w:bidi="en-US"/>
              </w:rPr>
              <w:t xml:space="preserve"> </w:t>
            </w:r>
            <w:r>
              <w:rPr>
                <w:rStyle w:val="2105pt"/>
                <w:lang w:val="en-US" w:eastAsia="en-US" w:bidi="en-US"/>
              </w:rPr>
              <w:t>written</w:t>
            </w:r>
            <w:r w:rsidRPr="002E0257">
              <w:rPr>
                <w:rStyle w:val="2105pt"/>
                <w:lang w:eastAsia="en-US" w:bidi="en-US"/>
              </w:rPr>
              <w:t xml:space="preserve"> </w:t>
            </w:r>
            <w:r>
              <w:rPr>
                <w:rStyle w:val="2105pt"/>
                <w:lang w:val="en-US" w:eastAsia="en-US" w:bidi="en-US"/>
              </w:rPr>
              <w:t>text</w:t>
            </w:r>
            <w:r w:rsidRPr="002E0257">
              <w:rPr>
                <w:rStyle w:val="2105pt"/>
                <w:lang w:eastAsia="en-US" w:bidi="en-US"/>
              </w:rPr>
              <w:t>)</w:t>
            </w:r>
          </w:p>
        </w:tc>
      </w:tr>
      <w:tr w:rsidR="00172389" w14:paraId="4DB45B5F" w14:textId="77777777">
        <w:trPr>
          <w:trHeight w:hRule="exact" w:val="720"/>
          <w:jc w:val="center"/>
        </w:trPr>
        <w:tc>
          <w:tcPr>
            <w:tcW w:w="1704" w:type="dxa"/>
            <w:tcBorders>
              <w:top w:val="single" w:sz="4" w:space="0" w:color="auto"/>
              <w:left w:val="single" w:sz="4" w:space="0" w:color="auto"/>
            </w:tcBorders>
            <w:shd w:val="clear" w:color="auto" w:fill="FFFFFF"/>
          </w:tcPr>
          <w:p w14:paraId="3A27C79A" w14:textId="77777777" w:rsidR="00172389" w:rsidRDefault="002E0257">
            <w:pPr>
              <w:pStyle w:val="24"/>
              <w:framePr w:w="9072" w:wrap="notBeside" w:vAnchor="text" w:hAnchor="text" w:xAlign="center" w:y="1"/>
              <w:shd w:val="clear" w:color="auto" w:fill="auto"/>
              <w:spacing w:line="210" w:lineRule="exact"/>
              <w:jc w:val="center"/>
            </w:pPr>
            <w:r>
              <w:rPr>
                <w:rStyle w:val="2105pt"/>
              </w:rPr>
              <w:t>2.4.28</w:t>
            </w:r>
          </w:p>
        </w:tc>
        <w:tc>
          <w:tcPr>
            <w:tcW w:w="7368" w:type="dxa"/>
            <w:tcBorders>
              <w:top w:val="single" w:sz="4" w:space="0" w:color="auto"/>
              <w:left w:val="single" w:sz="4" w:space="0" w:color="auto"/>
              <w:right w:val="single" w:sz="4" w:space="0" w:color="auto"/>
            </w:tcBorders>
            <w:shd w:val="clear" w:color="auto" w:fill="FFFFFF"/>
            <w:vAlign w:val="center"/>
          </w:tcPr>
          <w:p w14:paraId="23214081"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172389" w14:paraId="2CA330CE" w14:textId="77777777">
        <w:trPr>
          <w:trHeight w:hRule="exact" w:val="970"/>
          <w:jc w:val="center"/>
        </w:trPr>
        <w:tc>
          <w:tcPr>
            <w:tcW w:w="1704" w:type="dxa"/>
            <w:tcBorders>
              <w:top w:val="single" w:sz="4" w:space="0" w:color="auto"/>
              <w:left w:val="single" w:sz="4" w:space="0" w:color="auto"/>
            </w:tcBorders>
            <w:shd w:val="clear" w:color="auto" w:fill="FFFFFF"/>
          </w:tcPr>
          <w:p w14:paraId="1B22226E" w14:textId="77777777" w:rsidR="00172389" w:rsidRDefault="002E0257">
            <w:pPr>
              <w:pStyle w:val="24"/>
              <w:framePr w:w="9072" w:wrap="notBeside" w:vAnchor="text" w:hAnchor="text" w:xAlign="center" w:y="1"/>
              <w:shd w:val="clear" w:color="auto" w:fill="auto"/>
              <w:spacing w:line="210" w:lineRule="exact"/>
              <w:jc w:val="center"/>
            </w:pPr>
            <w:r>
              <w:rPr>
                <w:rStyle w:val="2105pt"/>
              </w:rPr>
              <w:t>2.4.29</w:t>
            </w:r>
          </w:p>
        </w:tc>
        <w:tc>
          <w:tcPr>
            <w:tcW w:w="7368" w:type="dxa"/>
            <w:tcBorders>
              <w:top w:val="single" w:sz="4" w:space="0" w:color="auto"/>
              <w:left w:val="single" w:sz="4" w:space="0" w:color="auto"/>
              <w:right w:val="single" w:sz="4" w:space="0" w:color="auto"/>
            </w:tcBorders>
            <w:shd w:val="clear" w:color="auto" w:fill="FFFFFF"/>
            <w:vAlign w:val="center"/>
          </w:tcPr>
          <w:p w14:paraId="078FA46A" w14:textId="77777777" w:rsidR="00172389" w:rsidRDefault="002E0257">
            <w:pPr>
              <w:pStyle w:val="24"/>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172389" w14:paraId="44FE6FF9" w14:textId="77777777">
        <w:trPr>
          <w:trHeight w:hRule="exact" w:val="974"/>
          <w:jc w:val="center"/>
        </w:trPr>
        <w:tc>
          <w:tcPr>
            <w:tcW w:w="1704" w:type="dxa"/>
            <w:tcBorders>
              <w:top w:val="single" w:sz="4" w:space="0" w:color="auto"/>
              <w:left w:val="single" w:sz="4" w:space="0" w:color="auto"/>
            </w:tcBorders>
            <w:shd w:val="clear" w:color="auto" w:fill="FFFFFF"/>
          </w:tcPr>
          <w:p w14:paraId="0B940E74" w14:textId="77777777" w:rsidR="00172389" w:rsidRDefault="002E0257">
            <w:pPr>
              <w:pStyle w:val="24"/>
              <w:framePr w:w="9072" w:wrap="notBeside" w:vAnchor="text" w:hAnchor="text" w:xAlign="center" w:y="1"/>
              <w:shd w:val="clear" w:color="auto" w:fill="auto"/>
              <w:spacing w:line="210" w:lineRule="exact"/>
              <w:jc w:val="center"/>
            </w:pPr>
            <w:r>
              <w:rPr>
                <w:rStyle w:val="2105pt"/>
              </w:rPr>
              <w:t>2.4.30</w:t>
            </w:r>
          </w:p>
        </w:tc>
        <w:tc>
          <w:tcPr>
            <w:tcW w:w="7368" w:type="dxa"/>
            <w:tcBorders>
              <w:top w:val="single" w:sz="4" w:space="0" w:color="auto"/>
              <w:left w:val="single" w:sz="4" w:space="0" w:color="auto"/>
              <w:right w:val="single" w:sz="4" w:space="0" w:color="auto"/>
            </w:tcBorders>
            <w:shd w:val="clear" w:color="auto" w:fill="FFFFFF"/>
            <w:vAlign w:val="center"/>
          </w:tcPr>
          <w:p w14:paraId="49FB33C9" w14:textId="77777777" w:rsidR="00172389" w:rsidRDefault="002E0257">
            <w:pPr>
              <w:pStyle w:val="24"/>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172389" w14:paraId="7A2B2FFB" w14:textId="77777777">
        <w:trPr>
          <w:trHeight w:hRule="exact" w:val="720"/>
          <w:jc w:val="center"/>
        </w:trPr>
        <w:tc>
          <w:tcPr>
            <w:tcW w:w="1704" w:type="dxa"/>
            <w:tcBorders>
              <w:top w:val="single" w:sz="4" w:space="0" w:color="auto"/>
              <w:left w:val="single" w:sz="4" w:space="0" w:color="auto"/>
            </w:tcBorders>
            <w:shd w:val="clear" w:color="auto" w:fill="FFFFFF"/>
          </w:tcPr>
          <w:p w14:paraId="701A8802" w14:textId="77777777" w:rsidR="00172389" w:rsidRDefault="002E0257">
            <w:pPr>
              <w:pStyle w:val="24"/>
              <w:framePr w:w="9072" w:wrap="notBeside" w:vAnchor="text" w:hAnchor="text" w:xAlign="center" w:y="1"/>
              <w:shd w:val="clear" w:color="auto" w:fill="auto"/>
              <w:spacing w:line="210" w:lineRule="exact"/>
              <w:jc w:val="center"/>
            </w:pPr>
            <w:r>
              <w:rPr>
                <w:rStyle w:val="2105pt"/>
              </w:rPr>
              <w:t>2.4.31</w:t>
            </w:r>
          </w:p>
        </w:tc>
        <w:tc>
          <w:tcPr>
            <w:tcW w:w="7368" w:type="dxa"/>
            <w:tcBorders>
              <w:top w:val="single" w:sz="4" w:space="0" w:color="auto"/>
              <w:left w:val="single" w:sz="4" w:space="0" w:color="auto"/>
              <w:right w:val="single" w:sz="4" w:space="0" w:color="auto"/>
            </w:tcBorders>
            <w:shd w:val="clear" w:color="auto" w:fill="FFFFFF"/>
            <w:vAlign w:val="center"/>
          </w:tcPr>
          <w:p w14:paraId="44E0ABCA"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притяжательный падеж имен существительных</w:t>
            </w:r>
          </w:p>
        </w:tc>
      </w:tr>
      <w:tr w:rsidR="00172389" w14:paraId="03F97431" w14:textId="77777777">
        <w:trPr>
          <w:trHeight w:hRule="exact" w:val="1229"/>
          <w:jc w:val="center"/>
        </w:trPr>
        <w:tc>
          <w:tcPr>
            <w:tcW w:w="1704" w:type="dxa"/>
            <w:tcBorders>
              <w:top w:val="single" w:sz="4" w:space="0" w:color="auto"/>
              <w:left w:val="single" w:sz="4" w:space="0" w:color="auto"/>
            </w:tcBorders>
            <w:shd w:val="clear" w:color="auto" w:fill="FFFFFF"/>
          </w:tcPr>
          <w:p w14:paraId="65DCBAF3" w14:textId="77777777" w:rsidR="00172389" w:rsidRDefault="002E0257">
            <w:pPr>
              <w:pStyle w:val="24"/>
              <w:framePr w:w="9072" w:wrap="notBeside" w:vAnchor="text" w:hAnchor="text" w:xAlign="center" w:y="1"/>
              <w:shd w:val="clear" w:color="auto" w:fill="auto"/>
              <w:spacing w:line="210" w:lineRule="exact"/>
              <w:jc w:val="center"/>
            </w:pPr>
            <w:r>
              <w:rPr>
                <w:rStyle w:val="2105pt"/>
              </w:rPr>
              <w:t>2.4.32</w:t>
            </w:r>
          </w:p>
        </w:tc>
        <w:tc>
          <w:tcPr>
            <w:tcW w:w="7368" w:type="dxa"/>
            <w:tcBorders>
              <w:top w:val="single" w:sz="4" w:space="0" w:color="auto"/>
              <w:left w:val="single" w:sz="4" w:space="0" w:color="auto"/>
              <w:right w:val="single" w:sz="4" w:space="0" w:color="auto"/>
            </w:tcBorders>
            <w:shd w:val="clear" w:color="auto" w:fill="FFFFFF"/>
            <w:vAlign w:val="center"/>
          </w:tcPr>
          <w:p w14:paraId="5FFCE566"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172389" w14:paraId="22D0CE78" w14:textId="77777777">
        <w:trPr>
          <w:trHeight w:hRule="exact" w:val="970"/>
          <w:jc w:val="center"/>
        </w:trPr>
        <w:tc>
          <w:tcPr>
            <w:tcW w:w="1704" w:type="dxa"/>
            <w:tcBorders>
              <w:top w:val="single" w:sz="4" w:space="0" w:color="auto"/>
              <w:left w:val="single" w:sz="4" w:space="0" w:color="auto"/>
            </w:tcBorders>
            <w:shd w:val="clear" w:color="auto" w:fill="FFFFFF"/>
          </w:tcPr>
          <w:p w14:paraId="13EB3220" w14:textId="77777777" w:rsidR="00172389" w:rsidRDefault="002E0257">
            <w:pPr>
              <w:pStyle w:val="24"/>
              <w:framePr w:w="9072" w:wrap="notBeside" w:vAnchor="text" w:hAnchor="text" w:xAlign="center" w:y="1"/>
              <w:shd w:val="clear" w:color="auto" w:fill="auto"/>
              <w:spacing w:line="210" w:lineRule="exact"/>
              <w:jc w:val="center"/>
            </w:pPr>
            <w:r>
              <w:rPr>
                <w:rStyle w:val="2105pt"/>
              </w:rPr>
              <w:t>2.4.33</w:t>
            </w:r>
          </w:p>
        </w:tc>
        <w:tc>
          <w:tcPr>
            <w:tcW w:w="7368" w:type="dxa"/>
            <w:tcBorders>
              <w:top w:val="single" w:sz="4" w:space="0" w:color="auto"/>
              <w:left w:val="single" w:sz="4" w:space="0" w:color="auto"/>
              <w:right w:val="single" w:sz="4" w:space="0" w:color="auto"/>
            </w:tcBorders>
            <w:shd w:val="clear" w:color="auto" w:fill="FFFFFF"/>
            <w:vAlign w:val="center"/>
          </w:tcPr>
          <w:p w14:paraId="40EEC38D"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172389" w14:paraId="6D3ECC2D" w14:textId="77777777">
        <w:trPr>
          <w:trHeight w:hRule="exact" w:val="974"/>
          <w:jc w:val="center"/>
        </w:trPr>
        <w:tc>
          <w:tcPr>
            <w:tcW w:w="1704" w:type="dxa"/>
            <w:tcBorders>
              <w:top w:val="single" w:sz="4" w:space="0" w:color="auto"/>
              <w:left w:val="single" w:sz="4" w:space="0" w:color="auto"/>
            </w:tcBorders>
            <w:shd w:val="clear" w:color="auto" w:fill="FFFFFF"/>
          </w:tcPr>
          <w:p w14:paraId="3F8D87B1" w14:textId="77777777" w:rsidR="00172389" w:rsidRDefault="002E0257">
            <w:pPr>
              <w:pStyle w:val="24"/>
              <w:framePr w:w="9072" w:wrap="notBeside" w:vAnchor="text" w:hAnchor="text" w:xAlign="center" w:y="1"/>
              <w:shd w:val="clear" w:color="auto" w:fill="auto"/>
              <w:spacing w:line="210" w:lineRule="exact"/>
              <w:jc w:val="center"/>
            </w:pPr>
            <w:r>
              <w:rPr>
                <w:rStyle w:val="2105pt"/>
              </w:rPr>
              <w:t>2.4.34</w:t>
            </w:r>
          </w:p>
        </w:tc>
        <w:tc>
          <w:tcPr>
            <w:tcW w:w="7368" w:type="dxa"/>
            <w:tcBorders>
              <w:top w:val="single" w:sz="4" w:space="0" w:color="auto"/>
              <w:left w:val="single" w:sz="4" w:space="0" w:color="auto"/>
              <w:right w:val="single" w:sz="4" w:space="0" w:color="auto"/>
            </w:tcBorders>
            <w:shd w:val="clear" w:color="auto" w:fill="FFFFFF"/>
            <w:vAlign w:val="center"/>
          </w:tcPr>
          <w:p w14:paraId="339B70B0"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слова, выражающие количество </w:t>
            </w:r>
            <w:r w:rsidRPr="002E0257">
              <w:rPr>
                <w:rStyle w:val="2105pt"/>
                <w:lang w:eastAsia="en-US" w:bidi="en-US"/>
              </w:rPr>
              <w:t>(</w:t>
            </w:r>
            <w:r>
              <w:rPr>
                <w:rStyle w:val="2105pt"/>
                <w:lang w:val="en-US" w:eastAsia="en-US" w:bidi="en-US"/>
              </w:rPr>
              <w:t>many</w:t>
            </w:r>
            <w:r w:rsidRPr="002E0257">
              <w:rPr>
                <w:rStyle w:val="2105pt"/>
                <w:lang w:eastAsia="en-US" w:bidi="en-US"/>
              </w:rPr>
              <w:t>/</w:t>
            </w:r>
            <w:r>
              <w:rPr>
                <w:rStyle w:val="2105pt"/>
                <w:lang w:val="en-US" w:eastAsia="en-US" w:bidi="en-US"/>
              </w:rPr>
              <w:t>much</w:t>
            </w:r>
            <w:r w:rsidRPr="002E0257">
              <w:rPr>
                <w:rStyle w:val="2105pt"/>
                <w:lang w:eastAsia="en-US" w:bidi="en-US"/>
              </w:rPr>
              <w:t xml:space="preserve">, </w:t>
            </w:r>
            <w:r>
              <w:rPr>
                <w:rStyle w:val="2105pt"/>
                <w:lang w:val="en-US" w:eastAsia="en-US" w:bidi="en-US"/>
              </w:rPr>
              <w:t>little</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little</w:t>
            </w:r>
            <w:r w:rsidRPr="002E0257">
              <w:rPr>
                <w:rStyle w:val="2105pt"/>
                <w:lang w:eastAsia="en-US" w:bidi="en-US"/>
              </w:rPr>
              <w:t xml:space="preserve">, </w:t>
            </w:r>
            <w:r>
              <w:rPr>
                <w:rStyle w:val="2105pt"/>
                <w:lang w:val="en-US" w:eastAsia="en-US" w:bidi="en-US"/>
              </w:rPr>
              <w:t>few</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few</w:t>
            </w:r>
            <w:r w:rsidRPr="002E0257">
              <w:rPr>
                <w:rStyle w:val="2105pt"/>
                <w:lang w:eastAsia="en-US" w:bidi="en-US"/>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lot</w:t>
            </w:r>
            <w:r w:rsidRPr="002E0257">
              <w:rPr>
                <w:rStyle w:val="2105pt"/>
                <w:lang w:eastAsia="en-US" w:bidi="en-US"/>
              </w:rPr>
              <w:t xml:space="preserve"> </w:t>
            </w:r>
            <w:r>
              <w:rPr>
                <w:rStyle w:val="2105pt"/>
                <w:lang w:val="en-US" w:eastAsia="en-US" w:bidi="en-US"/>
              </w:rPr>
              <w:t>of</w:t>
            </w:r>
            <w:r w:rsidRPr="002E0257">
              <w:rPr>
                <w:rStyle w:val="2105pt"/>
                <w:lang w:eastAsia="en-US" w:bidi="en-US"/>
              </w:rPr>
              <w:t>)</w:t>
            </w:r>
          </w:p>
        </w:tc>
      </w:tr>
      <w:tr w:rsidR="00172389" w14:paraId="0B536445" w14:textId="77777777">
        <w:trPr>
          <w:trHeight w:hRule="exact" w:val="1229"/>
          <w:jc w:val="center"/>
        </w:trPr>
        <w:tc>
          <w:tcPr>
            <w:tcW w:w="1704" w:type="dxa"/>
            <w:tcBorders>
              <w:top w:val="single" w:sz="4" w:space="0" w:color="auto"/>
              <w:left w:val="single" w:sz="4" w:space="0" w:color="auto"/>
            </w:tcBorders>
            <w:shd w:val="clear" w:color="auto" w:fill="FFFFFF"/>
          </w:tcPr>
          <w:p w14:paraId="1D2BDC0D" w14:textId="77777777" w:rsidR="00172389" w:rsidRDefault="002E0257">
            <w:pPr>
              <w:pStyle w:val="24"/>
              <w:framePr w:w="9072" w:wrap="notBeside" w:vAnchor="text" w:hAnchor="text" w:xAlign="center" w:y="1"/>
              <w:shd w:val="clear" w:color="auto" w:fill="auto"/>
              <w:spacing w:line="210" w:lineRule="exact"/>
              <w:jc w:val="center"/>
            </w:pPr>
            <w:r>
              <w:rPr>
                <w:rStyle w:val="2105pt"/>
              </w:rPr>
              <w:t>2.4.35</w:t>
            </w:r>
          </w:p>
        </w:tc>
        <w:tc>
          <w:tcPr>
            <w:tcW w:w="7368" w:type="dxa"/>
            <w:tcBorders>
              <w:top w:val="single" w:sz="4" w:space="0" w:color="auto"/>
              <w:left w:val="single" w:sz="4" w:space="0" w:color="auto"/>
              <w:right w:val="single" w:sz="4" w:space="0" w:color="auto"/>
            </w:tcBorders>
            <w:shd w:val="clear" w:color="auto" w:fill="FFFFFF"/>
            <w:vAlign w:val="center"/>
          </w:tcPr>
          <w:p w14:paraId="36A5A262"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172389" w14:paraId="1AE8E70A" w14:textId="77777777">
        <w:trPr>
          <w:trHeight w:hRule="exact" w:val="1229"/>
          <w:jc w:val="center"/>
        </w:trPr>
        <w:tc>
          <w:tcPr>
            <w:tcW w:w="1704" w:type="dxa"/>
            <w:tcBorders>
              <w:top w:val="single" w:sz="4" w:space="0" w:color="auto"/>
              <w:left w:val="single" w:sz="4" w:space="0" w:color="auto"/>
              <w:bottom w:val="single" w:sz="4" w:space="0" w:color="auto"/>
            </w:tcBorders>
            <w:shd w:val="clear" w:color="auto" w:fill="FFFFFF"/>
          </w:tcPr>
          <w:p w14:paraId="193A564D" w14:textId="77777777" w:rsidR="00172389" w:rsidRDefault="002E0257">
            <w:pPr>
              <w:pStyle w:val="24"/>
              <w:framePr w:w="9072" w:wrap="notBeside" w:vAnchor="text" w:hAnchor="text" w:xAlign="center" w:y="1"/>
              <w:shd w:val="clear" w:color="auto" w:fill="auto"/>
              <w:spacing w:line="210" w:lineRule="exact"/>
              <w:jc w:val="center"/>
            </w:pPr>
            <w:r>
              <w:rPr>
                <w:rStyle w:val="2105pt"/>
              </w:rPr>
              <w:t>2.4.36</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6E0D9A64"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w:t>
            </w:r>
            <w:r>
              <w:rPr>
                <w:rStyle w:val="2105pt"/>
                <w:lang w:val="en-US" w:eastAsia="en-US" w:bidi="en-US"/>
              </w:rPr>
              <w:t>none</w:t>
            </w:r>
            <w:r w:rsidRPr="002E0257">
              <w:rPr>
                <w:rStyle w:val="2105pt"/>
                <w:lang w:eastAsia="en-US" w:bidi="en-US"/>
              </w:rPr>
              <w:t xml:space="preserve">, </w:t>
            </w:r>
            <w:r>
              <w:rPr>
                <w:rStyle w:val="2105pt"/>
                <w:lang w:val="en-US" w:eastAsia="en-US" w:bidi="en-US"/>
              </w:rPr>
              <w:t>no</w:t>
            </w:r>
            <w:r w:rsidRPr="002E0257">
              <w:rPr>
                <w:rStyle w:val="2105pt"/>
                <w:lang w:eastAsia="en-US" w:bidi="en-US"/>
              </w:rPr>
              <w:t xml:space="preserve"> </w:t>
            </w:r>
            <w:r>
              <w:rPr>
                <w:rStyle w:val="2105pt"/>
              </w:rPr>
              <w:t xml:space="preserve">и производные последнего </w:t>
            </w:r>
            <w:r w:rsidRPr="002E0257">
              <w:rPr>
                <w:rStyle w:val="2105pt"/>
                <w:lang w:eastAsia="en-US" w:bidi="en-US"/>
              </w:rPr>
              <w:t>(</w:t>
            </w:r>
            <w:r>
              <w:rPr>
                <w:rStyle w:val="2105pt"/>
                <w:lang w:val="en-US" w:eastAsia="en-US" w:bidi="en-US"/>
              </w:rPr>
              <w:t>nobody</w:t>
            </w:r>
            <w:r w:rsidRPr="002E0257">
              <w:rPr>
                <w:rStyle w:val="2105pt"/>
                <w:lang w:eastAsia="en-US" w:bidi="en-US"/>
              </w:rPr>
              <w:t xml:space="preserve">, </w:t>
            </w:r>
            <w:r>
              <w:rPr>
                <w:rStyle w:val="2105pt"/>
                <w:lang w:val="en-US" w:eastAsia="en-US" w:bidi="en-US"/>
              </w:rPr>
              <w:t>nothing</w:t>
            </w:r>
            <w:r w:rsidRPr="002E0257">
              <w:rPr>
                <w:rStyle w:val="2105pt"/>
                <w:lang w:eastAsia="en-US" w:bidi="en-US"/>
              </w:rPr>
              <w:t xml:space="preserve"> </w:t>
            </w:r>
            <w:r>
              <w:rPr>
                <w:rStyle w:val="2105pt"/>
              </w:rPr>
              <w:t>и другие)</w:t>
            </w:r>
          </w:p>
        </w:tc>
      </w:tr>
    </w:tbl>
    <w:p w14:paraId="73F43615" w14:textId="77777777" w:rsidR="00172389" w:rsidRDefault="00172389">
      <w:pPr>
        <w:framePr w:w="9072" w:wrap="notBeside" w:vAnchor="text" w:hAnchor="text" w:xAlign="center" w:y="1"/>
        <w:rPr>
          <w:sz w:val="2"/>
          <w:szCs w:val="2"/>
        </w:rPr>
      </w:pPr>
    </w:p>
    <w:p w14:paraId="7ACBC075"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19DB115E" w14:textId="77777777">
        <w:trPr>
          <w:trHeight w:hRule="exact" w:val="725"/>
          <w:jc w:val="center"/>
        </w:trPr>
        <w:tc>
          <w:tcPr>
            <w:tcW w:w="1709" w:type="dxa"/>
            <w:tcBorders>
              <w:top w:val="single" w:sz="4" w:space="0" w:color="auto"/>
              <w:left w:val="single" w:sz="4" w:space="0" w:color="auto"/>
            </w:tcBorders>
            <w:shd w:val="clear" w:color="auto" w:fill="FFFFFF"/>
          </w:tcPr>
          <w:p w14:paraId="75A33A04" w14:textId="77777777" w:rsidR="00172389" w:rsidRDefault="002E0257">
            <w:pPr>
              <w:pStyle w:val="24"/>
              <w:framePr w:w="9086" w:wrap="notBeside" w:vAnchor="text" w:hAnchor="text" w:xAlign="center" w:y="1"/>
              <w:shd w:val="clear" w:color="auto" w:fill="auto"/>
              <w:spacing w:line="210" w:lineRule="exact"/>
              <w:jc w:val="center"/>
            </w:pPr>
            <w:r>
              <w:rPr>
                <w:rStyle w:val="2105pt"/>
              </w:rPr>
              <w:lastRenderedPageBreak/>
              <w:t>2.4.37</w:t>
            </w:r>
          </w:p>
        </w:tc>
        <w:tc>
          <w:tcPr>
            <w:tcW w:w="7378" w:type="dxa"/>
            <w:tcBorders>
              <w:top w:val="single" w:sz="4" w:space="0" w:color="auto"/>
              <w:left w:val="single" w:sz="4" w:space="0" w:color="auto"/>
              <w:right w:val="single" w:sz="4" w:space="0" w:color="auto"/>
            </w:tcBorders>
            <w:shd w:val="clear" w:color="auto" w:fill="FFFFFF"/>
            <w:vAlign w:val="center"/>
          </w:tcPr>
          <w:p w14:paraId="11F5B2DA" w14:textId="77777777" w:rsidR="00172389" w:rsidRDefault="002E0257">
            <w:pPr>
              <w:pStyle w:val="24"/>
              <w:framePr w:w="9086"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количественные и порядковые числительные</w:t>
            </w:r>
          </w:p>
        </w:tc>
      </w:tr>
      <w:tr w:rsidR="00172389" w14:paraId="2A931E7B" w14:textId="77777777">
        <w:trPr>
          <w:trHeight w:hRule="exact" w:val="979"/>
          <w:jc w:val="center"/>
        </w:trPr>
        <w:tc>
          <w:tcPr>
            <w:tcW w:w="1709" w:type="dxa"/>
            <w:tcBorders>
              <w:top w:val="single" w:sz="4" w:space="0" w:color="auto"/>
              <w:left w:val="single" w:sz="4" w:space="0" w:color="auto"/>
            </w:tcBorders>
            <w:shd w:val="clear" w:color="auto" w:fill="FFFFFF"/>
          </w:tcPr>
          <w:p w14:paraId="0435F129" w14:textId="77777777" w:rsidR="00172389" w:rsidRDefault="002E0257">
            <w:pPr>
              <w:pStyle w:val="24"/>
              <w:framePr w:w="9086" w:wrap="notBeside" w:vAnchor="text" w:hAnchor="text" w:xAlign="center" w:y="1"/>
              <w:shd w:val="clear" w:color="auto" w:fill="auto"/>
              <w:spacing w:line="210" w:lineRule="exact"/>
              <w:jc w:val="center"/>
            </w:pPr>
            <w:r>
              <w:rPr>
                <w:rStyle w:val="2105pt"/>
              </w:rPr>
              <w:t>2.4.38</w:t>
            </w:r>
          </w:p>
        </w:tc>
        <w:tc>
          <w:tcPr>
            <w:tcW w:w="7378" w:type="dxa"/>
            <w:tcBorders>
              <w:top w:val="single" w:sz="4" w:space="0" w:color="auto"/>
              <w:left w:val="single" w:sz="4" w:space="0" w:color="auto"/>
              <w:right w:val="single" w:sz="4" w:space="0" w:color="auto"/>
            </w:tcBorders>
            <w:shd w:val="clear" w:color="auto" w:fill="FFFFFF"/>
            <w:vAlign w:val="center"/>
          </w:tcPr>
          <w:p w14:paraId="2471533D" w14:textId="77777777" w:rsidR="00172389" w:rsidRDefault="002E0257">
            <w:pPr>
              <w:pStyle w:val="24"/>
              <w:framePr w:w="9086"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172389" w14:paraId="0005B2F7" w14:textId="77777777">
        <w:trPr>
          <w:trHeight w:hRule="exact" w:val="461"/>
          <w:jc w:val="center"/>
        </w:trPr>
        <w:tc>
          <w:tcPr>
            <w:tcW w:w="1709" w:type="dxa"/>
            <w:tcBorders>
              <w:top w:val="single" w:sz="4" w:space="0" w:color="auto"/>
              <w:left w:val="single" w:sz="4" w:space="0" w:color="auto"/>
            </w:tcBorders>
            <w:shd w:val="clear" w:color="auto" w:fill="FFFFFF"/>
            <w:vAlign w:val="center"/>
          </w:tcPr>
          <w:p w14:paraId="69052DEC" w14:textId="77777777" w:rsidR="00172389" w:rsidRDefault="002E0257">
            <w:pPr>
              <w:pStyle w:val="24"/>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14:paraId="06BF9D64" w14:textId="77777777" w:rsidR="00172389" w:rsidRDefault="002E0257">
            <w:pPr>
              <w:pStyle w:val="24"/>
              <w:framePr w:w="9086" w:wrap="notBeside" w:vAnchor="text" w:hAnchor="text" w:xAlign="center" w:y="1"/>
              <w:shd w:val="clear" w:color="auto" w:fill="auto"/>
              <w:spacing w:line="210" w:lineRule="exact"/>
              <w:jc w:val="both"/>
            </w:pPr>
            <w:r>
              <w:rPr>
                <w:rStyle w:val="2105pt"/>
              </w:rPr>
              <w:t>Социокультурные знания и умения</w:t>
            </w:r>
          </w:p>
        </w:tc>
      </w:tr>
      <w:tr w:rsidR="00172389" w14:paraId="473465AB" w14:textId="77777777">
        <w:trPr>
          <w:trHeight w:hRule="exact" w:val="979"/>
          <w:jc w:val="center"/>
        </w:trPr>
        <w:tc>
          <w:tcPr>
            <w:tcW w:w="1709" w:type="dxa"/>
            <w:tcBorders>
              <w:top w:val="single" w:sz="4" w:space="0" w:color="auto"/>
              <w:left w:val="single" w:sz="4" w:space="0" w:color="auto"/>
            </w:tcBorders>
            <w:shd w:val="clear" w:color="auto" w:fill="FFFFFF"/>
          </w:tcPr>
          <w:p w14:paraId="75AF5298" w14:textId="77777777" w:rsidR="00172389" w:rsidRDefault="002E0257">
            <w:pPr>
              <w:pStyle w:val="24"/>
              <w:framePr w:w="9086" w:wrap="notBeside" w:vAnchor="text" w:hAnchor="text" w:xAlign="center" w:y="1"/>
              <w:shd w:val="clear" w:color="auto" w:fill="auto"/>
              <w:spacing w:line="210" w:lineRule="exact"/>
              <w:jc w:val="center"/>
            </w:pPr>
            <w:r>
              <w:rPr>
                <w:rStyle w:val="2105pt"/>
              </w:rPr>
              <w:t>3.1</w:t>
            </w:r>
          </w:p>
        </w:tc>
        <w:tc>
          <w:tcPr>
            <w:tcW w:w="7378" w:type="dxa"/>
            <w:tcBorders>
              <w:top w:val="single" w:sz="4" w:space="0" w:color="auto"/>
              <w:left w:val="single" w:sz="4" w:space="0" w:color="auto"/>
              <w:right w:val="single" w:sz="4" w:space="0" w:color="auto"/>
            </w:tcBorders>
            <w:shd w:val="clear" w:color="auto" w:fill="FFFFFF"/>
            <w:vAlign w:val="center"/>
          </w:tcPr>
          <w:p w14:paraId="62007925" w14:textId="77777777" w:rsidR="00172389" w:rsidRDefault="002E0257">
            <w:pPr>
              <w:pStyle w:val="24"/>
              <w:framePr w:w="9086" w:wrap="notBeside" w:vAnchor="text" w:hAnchor="text" w:xAlign="center" w:y="1"/>
              <w:shd w:val="clear" w:color="auto" w:fill="auto"/>
              <w:spacing w:line="254" w:lineRule="exact"/>
              <w:jc w:val="both"/>
            </w:pPr>
            <w:r>
              <w:rPr>
                <w:rStyle w:val="2105pt"/>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rsidR="00172389" w14:paraId="5F62DDD3" w14:textId="77777777">
        <w:trPr>
          <w:trHeight w:hRule="exact" w:val="1474"/>
          <w:jc w:val="center"/>
        </w:trPr>
        <w:tc>
          <w:tcPr>
            <w:tcW w:w="1709" w:type="dxa"/>
            <w:tcBorders>
              <w:top w:val="single" w:sz="4" w:space="0" w:color="auto"/>
              <w:left w:val="single" w:sz="4" w:space="0" w:color="auto"/>
            </w:tcBorders>
            <w:shd w:val="clear" w:color="auto" w:fill="FFFFFF"/>
          </w:tcPr>
          <w:p w14:paraId="402D3A2C" w14:textId="77777777" w:rsidR="00172389" w:rsidRDefault="002E0257">
            <w:pPr>
              <w:pStyle w:val="24"/>
              <w:framePr w:w="9086" w:wrap="notBeside" w:vAnchor="text" w:hAnchor="text" w:xAlign="center" w:y="1"/>
              <w:shd w:val="clear" w:color="auto" w:fill="auto"/>
              <w:spacing w:line="210" w:lineRule="exact"/>
              <w:jc w:val="center"/>
            </w:pPr>
            <w:r>
              <w:rPr>
                <w:rStyle w:val="2105pt"/>
              </w:rPr>
              <w:t>3.2</w:t>
            </w:r>
          </w:p>
        </w:tc>
        <w:tc>
          <w:tcPr>
            <w:tcW w:w="7378" w:type="dxa"/>
            <w:tcBorders>
              <w:top w:val="single" w:sz="4" w:space="0" w:color="auto"/>
              <w:left w:val="single" w:sz="4" w:space="0" w:color="auto"/>
              <w:right w:val="single" w:sz="4" w:space="0" w:color="auto"/>
            </w:tcBorders>
            <w:shd w:val="clear" w:color="auto" w:fill="FFFFFF"/>
            <w:vAlign w:val="center"/>
          </w:tcPr>
          <w:p w14:paraId="221D76CA" w14:textId="77777777" w:rsidR="00172389" w:rsidRDefault="002E0257">
            <w:pPr>
              <w:pStyle w:val="24"/>
              <w:framePr w:w="9086" w:wrap="notBeside" w:vAnchor="text" w:hAnchor="text" w:xAlign="center" w:y="1"/>
              <w:shd w:val="clear" w:color="auto" w:fill="auto"/>
              <w:spacing w:line="250" w:lineRule="exact"/>
              <w:jc w:val="both"/>
            </w:pPr>
            <w:r>
              <w:rPr>
                <w:rStyle w:val="2105pt"/>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172389" w14:paraId="050470E8" w14:textId="77777777">
        <w:trPr>
          <w:trHeight w:hRule="exact" w:val="720"/>
          <w:jc w:val="center"/>
        </w:trPr>
        <w:tc>
          <w:tcPr>
            <w:tcW w:w="1709" w:type="dxa"/>
            <w:tcBorders>
              <w:top w:val="single" w:sz="4" w:space="0" w:color="auto"/>
              <w:left w:val="single" w:sz="4" w:space="0" w:color="auto"/>
            </w:tcBorders>
            <w:shd w:val="clear" w:color="auto" w:fill="FFFFFF"/>
          </w:tcPr>
          <w:p w14:paraId="6EE4DB90" w14:textId="77777777" w:rsidR="00172389" w:rsidRDefault="002E0257">
            <w:pPr>
              <w:pStyle w:val="24"/>
              <w:framePr w:w="9086" w:wrap="notBeside" w:vAnchor="text" w:hAnchor="text" w:xAlign="center" w:y="1"/>
              <w:shd w:val="clear" w:color="auto" w:fill="auto"/>
              <w:spacing w:line="210" w:lineRule="exact"/>
              <w:jc w:val="center"/>
            </w:pPr>
            <w:r>
              <w:rPr>
                <w:rStyle w:val="2105pt"/>
              </w:rPr>
              <w:t>3.3</w:t>
            </w:r>
          </w:p>
        </w:tc>
        <w:tc>
          <w:tcPr>
            <w:tcW w:w="7378" w:type="dxa"/>
            <w:tcBorders>
              <w:top w:val="single" w:sz="4" w:space="0" w:color="auto"/>
              <w:left w:val="single" w:sz="4" w:space="0" w:color="auto"/>
              <w:right w:val="single" w:sz="4" w:space="0" w:color="auto"/>
            </w:tcBorders>
            <w:shd w:val="clear" w:color="auto" w:fill="FFFFFF"/>
            <w:vAlign w:val="center"/>
          </w:tcPr>
          <w:p w14:paraId="5CC82370" w14:textId="77777777" w:rsidR="00172389" w:rsidRDefault="002E0257">
            <w:pPr>
              <w:pStyle w:val="24"/>
              <w:framePr w:w="9086" w:wrap="notBeside" w:vAnchor="text" w:hAnchor="text" w:xAlign="center" w:y="1"/>
              <w:shd w:val="clear" w:color="auto" w:fill="auto"/>
              <w:spacing w:line="254" w:lineRule="exact"/>
              <w:jc w:val="both"/>
            </w:pPr>
            <w:r>
              <w:rPr>
                <w:rStyle w:val="2105pt"/>
              </w:rPr>
              <w:t>Иметь базовые знания о социокультурном портрете и культурном наследии родной страны и страны (стран) изучаемого языка</w:t>
            </w:r>
          </w:p>
        </w:tc>
      </w:tr>
      <w:tr w:rsidR="00172389" w14:paraId="787B327F" w14:textId="77777777">
        <w:trPr>
          <w:trHeight w:hRule="exact" w:val="470"/>
          <w:jc w:val="center"/>
        </w:trPr>
        <w:tc>
          <w:tcPr>
            <w:tcW w:w="1709" w:type="dxa"/>
            <w:tcBorders>
              <w:top w:val="single" w:sz="4" w:space="0" w:color="auto"/>
              <w:left w:val="single" w:sz="4" w:space="0" w:color="auto"/>
            </w:tcBorders>
            <w:shd w:val="clear" w:color="auto" w:fill="FFFFFF"/>
            <w:vAlign w:val="center"/>
          </w:tcPr>
          <w:p w14:paraId="166C395E" w14:textId="77777777" w:rsidR="00172389" w:rsidRDefault="002E0257">
            <w:pPr>
              <w:pStyle w:val="24"/>
              <w:framePr w:w="9086" w:wrap="notBeside" w:vAnchor="text" w:hAnchor="text" w:xAlign="center" w:y="1"/>
              <w:shd w:val="clear" w:color="auto" w:fill="auto"/>
              <w:spacing w:line="210" w:lineRule="exact"/>
              <w:jc w:val="center"/>
            </w:pPr>
            <w:r>
              <w:rPr>
                <w:rStyle w:val="2105pt"/>
              </w:rPr>
              <w:t>3.4</w:t>
            </w:r>
          </w:p>
        </w:tc>
        <w:tc>
          <w:tcPr>
            <w:tcW w:w="7378" w:type="dxa"/>
            <w:tcBorders>
              <w:top w:val="single" w:sz="4" w:space="0" w:color="auto"/>
              <w:left w:val="single" w:sz="4" w:space="0" w:color="auto"/>
              <w:right w:val="single" w:sz="4" w:space="0" w:color="auto"/>
            </w:tcBorders>
            <w:shd w:val="clear" w:color="auto" w:fill="FFFFFF"/>
            <w:vAlign w:val="center"/>
          </w:tcPr>
          <w:p w14:paraId="50E190C2" w14:textId="77777777" w:rsidR="00172389" w:rsidRDefault="002E0257">
            <w:pPr>
              <w:pStyle w:val="24"/>
              <w:framePr w:w="9086" w:wrap="notBeside" w:vAnchor="text" w:hAnchor="text" w:xAlign="center" w:y="1"/>
              <w:shd w:val="clear" w:color="auto" w:fill="auto"/>
              <w:spacing w:line="210" w:lineRule="exact"/>
              <w:jc w:val="both"/>
            </w:pPr>
            <w:r>
              <w:rPr>
                <w:rStyle w:val="2105pt"/>
              </w:rPr>
              <w:t>Представлять родную страну и ее культуру на иностранном языке</w:t>
            </w:r>
          </w:p>
        </w:tc>
      </w:tr>
      <w:tr w:rsidR="00172389" w14:paraId="4A6D867D" w14:textId="77777777">
        <w:trPr>
          <w:trHeight w:hRule="exact" w:val="720"/>
          <w:jc w:val="center"/>
        </w:trPr>
        <w:tc>
          <w:tcPr>
            <w:tcW w:w="1709" w:type="dxa"/>
            <w:tcBorders>
              <w:top w:val="single" w:sz="4" w:space="0" w:color="auto"/>
              <w:left w:val="single" w:sz="4" w:space="0" w:color="auto"/>
            </w:tcBorders>
            <w:shd w:val="clear" w:color="auto" w:fill="FFFFFF"/>
          </w:tcPr>
          <w:p w14:paraId="294D320B" w14:textId="77777777" w:rsidR="00172389" w:rsidRDefault="002E0257">
            <w:pPr>
              <w:pStyle w:val="24"/>
              <w:framePr w:w="9086" w:wrap="notBeside" w:vAnchor="text" w:hAnchor="text" w:xAlign="center" w:y="1"/>
              <w:shd w:val="clear" w:color="auto" w:fill="auto"/>
              <w:spacing w:line="210" w:lineRule="exact"/>
              <w:jc w:val="center"/>
            </w:pPr>
            <w:r>
              <w:rPr>
                <w:rStyle w:val="2105pt"/>
              </w:rPr>
              <w:t>3.5</w:t>
            </w:r>
          </w:p>
        </w:tc>
        <w:tc>
          <w:tcPr>
            <w:tcW w:w="7378" w:type="dxa"/>
            <w:tcBorders>
              <w:top w:val="single" w:sz="4" w:space="0" w:color="auto"/>
              <w:left w:val="single" w:sz="4" w:space="0" w:color="auto"/>
              <w:right w:val="single" w:sz="4" w:space="0" w:color="auto"/>
            </w:tcBorders>
            <w:shd w:val="clear" w:color="auto" w:fill="FFFFFF"/>
            <w:vAlign w:val="center"/>
          </w:tcPr>
          <w:p w14:paraId="118585DF" w14:textId="77777777" w:rsidR="00172389" w:rsidRDefault="002E0257">
            <w:pPr>
              <w:pStyle w:val="24"/>
              <w:framePr w:w="9086" w:wrap="notBeside" w:vAnchor="text" w:hAnchor="text" w:xAlign="center" w:y="1"/>
              <w:shd w:val="clear" w:color="auto" w:fill="auto"/>
              <w:spacing w:line="254" w:lineRule="exact"/>
              <w:jc w:val="both"/>
            </w:pPr>
            <w:r>
              <w:rPr>
                <w:rStyle w:val="2105pt"/>
              </w:rPr>
              <w:t>Проявлять уважение к иной культуре, соблюдать нормы вежливости в межкультурном общении</w:t>
            </w:r>
          </w:p>
        </w:tc>
      </w:tr>
      <w:tr w:rsidR="00172389" w14:paraId="4489E51B" w14:textId="77777777">
        <w:trPr>
          <w:trHeight w:hRule="exact" w:val="1733"/>
          <w:jc w:val="center"/>
        </w:trPr>
        <w:tc>
          <w:tcPr>
            <w:tcW w:w="1709" w:type="dxa"/>
            <w:tcBorders>
              <w:top w:val="single" w:sz="4" w:space="0" w:color="auto"/>
              <w:left w:val="single" w:sz="4" w:space="0" w:color="auto"/>
            </w:tcBorders>
            <w:shd w:val="clear" w:color="auto" w:fill="FFFFFF"/>
          </w:tcPr>
          <w:p w14:paraId="66CD5860" w14:textId="77777777" w:rsidR="00172389" w:rsidRDefault="002E0257">
            <w:pPr>
              <w:pStyle w:val="24"/>
              <w:framePr w:w="9086" w:wrap="notBeside" w:vAnchor="text" w:hAnchor="text" w:xAlign="center" w:y="1"/>
              <w:shd w:val="clear" w:color="auto" w:fill="auto"/>
              <w:spacing w:line="210" w:lineRule="exact"/>
              <w:jc w:val="center"/>
            </w:pPr>
            <w:r>
              <w:rPr>
                <w:rStyle w:val="2105pt"/>
              </w:rPr>
              <w:t>4</w:t>
            </w:r>
          </w:p>
        </w:tc>
        <w:tc>
          <w:tcPr>
            <w:tcW w:w="7378" w:type="dxa"/>
            <w:tcBorders>
              <w:top w:val="single" w:sz="4" w:space="0" w:color="auto"/>
              <w:left w:val="single" w:sz="4" w:space="0" w:color="auto"/>
              <w:right w:val="single" w:sz="4" w:space="0" w:color="auto"/>
            </w:tcBorders>
            <w:shd w:val="clear" w:color="auto" w:fill="FFFFFF"/>
            <w:vAlign w:val="center"/>
          </w:tcPr>
          <w:p w14:paraId="6EC45B73" w14:textId="77777777" w:rsidR="00172389" w:rsidRDefault="002E0257">
            <w:pPr>
              <w:pStyle w:val="24"/>
              <w:framePr w:w="9086" w:wrap="notBeside" w:vAnchor="text" w:hAnchor="text" w:xAlign="center" w:y="1"/>
              <w:shd w:val="clear" w:color="auto" w:fill="auto"/>
              <w:spacing w:line="250" w:lineRule="exact"/>
              <w:jc w:val="both"/>
            </w:pPr>
            <w:r>
              <w:rPr>
                <w:rStyle w:val="2105pt"/>
              </w:rPr>
              <w:t>Компенсаторные умения</w:t>
            </w:r>
          </w:p>
          <w:p w14:paraId="7DF53F4A"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72389" w14:paraId="7330FF4B" w14:textId="77777777">
        <w:trPr>
          <w:trHeight w:hRule="exact" w:val="720"/>
          <w:jc w:val="center"/>
        </w:trPr>
        <w:tc>
          <w:tcPr>
            <w:tcW w:w="1709" w:type="dxa"/>
            <w:tcBorders>
              <w:top w:val="single" w:sz="4" w:space="0" w:color="auto"/>
              <w:left w:val="single" w:sz="4" w:space="0" w:color="auto"/>
            </w:tcBorders>
            <w:shd w:val="clear" w:color="auto" w:fill="FFFFFF"/>
          </w:tcPr>
          <w:p w14:paraId="792713F2" w14:textId="77777777" w:rsidR="00172389" w:rsidRDefault="002E0257">
            <w:pPr>
              <w:pStyle w:val="24"/>
              <w:framePr w:w="9086" w:wrap="notBeside" w:vAnchor="text" w:hAnchor="text" w:xAlign="center" w:y="1"/>
              <w:shd w:val="clear" w:color="auto" w:fill="auto"/>
              <w:spacing w:line="210" w:lineRule="exact"/>
              <w:jc w:val="center"/>
            </w:pPr>
            <w:r>
              <w:rPr>
                <w:rStyle w:val="2105pt"/>
              </w:rPr>
              <w:t>5</w:t>
            </w:r>
          </w:p>
        </w:tc>
        <w:tc>
          <w:tcPr>
            <w:tcW w:w="7378" w:type="dxa"/>
            <w:tcBorders>
              <w:top w:val="single" w:sz="4" w:space="0" w:color="auto"/>
              <w:left w:val="single" w:sz="4" w:space="0" w:color="auto"/>
              <w:right w:val="single" w:sz="4" w:space="0" w:color="auto"/>
            </w:tcBorders>
            <w:shd w:val="clear" w:color="auto" w:fill="FFFFFF"/>
            <w:vAlign w:val="center"/>
          </w:tcPr>
          <w:p w14:paraId="6B3534A1" w14:textId="77777777" w:rsidR="00172389" w:rsidRDefault="002E0257">
            <w:pPr>
              <w:pStyle w:val="24"/>
              <w:framePr w:w="9086" w:wrap="notBeside" w:vAnchor="text" w:hAnchor="text" w:xAlign="center" w:y="1"/>
              <w:shd w:val="clear" w:color="auto" w:fill="auto"/>
              <w:spacing w:line="254" w:lineRule="exact"/>
              <w:jc w:val="both"/>
            </w:pPr>
            <w:r>
              <w:rPr>
                <w:rStyle w:val="2105pt"/>
              </w:rPr>
              <w:t>Использовать иноязычные словари и справочники, в том числе информационно-справочные системы в электронной форме</w:t>
            </w:r>
          </w:p>
        </w:tc>
      </w:tr>
      <w:tr w:rsidR="00172389" w14:paraId="0C825639" w14:textId="77777777">
        <w:trPr>
          <w:trHeight w:hRule="exact" w:val="1234"/>
          <w:jc w:val="center"/>
        </w:trPr>
        <w:tc>
          <w:tcPr>
            <w:tcW w:w="1709" w:type="dxa"/>
            <w:tcBorders>
              <w:top w:val="single" w:sz="4" w:space="0" w:color="auto"/>
              <w:left w:val="single" w:sz="4" w:space="0" w:color="auto"/>
              <w:bottom w:val="single" w:sz="4" w:space="0" w:color="auto"/>
            </w:tcBorders>
            <w:shd w:val="clear" w:color="auto" w:fill="FFFFFF"/>
          </w:tcPr>
          <w:p w14:paraId="39BED55C" w14:textId="77777777" w:rsidR="00172389" w:rsidRDefault="002E0257">
            <w:pPr>
              <w:pStyle w:val="24"/>
              <w:framePr w:w="9086" w:wrap="notBeside" w:vAnchor="text" w:hAnchor="text" w:xAlign="center" w:y="1"/>
              <w:shd w:val="clear" w:color="auto" w:fill="auto"/>
              <w:spacing w:line="210" w:lineRule="exact"/>
              <w:jc w:val="center"/>
            </w:pPr>
            <w:r>
              <w:rPr>
                <w:rStyle w:val="2105pt"/>
              </w:rPr>
              <w:t>6</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690C00AA" w14:textId="77777777" w:rsidR="00172389" w:rsidRDefault="002E0257">
            <w:pPr>
              <w:pStyle w:val="24"/>
              <w:framePr w:w="9086" w:wrap="notBeside" w:vAnchor="text" w:hAnchor="text" w:xAlign="center" w:y="1"/>
              <w:shd w:val="clear" w:color="auto" w:fill="auto"/>
              <w:spacing w:line="250" w:lineRule="exact"/>
              <w:jc w:val="both"/>
            </w:pPr>
            <w:r>
              <w:rPr>
                <w:rStyle w:val="2105pt"/>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7F3281B9" w14:textId="77777777" w:rsidR="00172389" w:rsidRDefault="002E0257">
      <w:pPr>
        <w:pStyle w:val="35"/>
        <w:framePr w:w="9086" w:wrap="notBeside" w:vAnchor="text" w:hAnchor="text" w:xAlign="center" w:y="1"/>
        <w:shd w:val="clear" w:color="auto" w:fill="auto"/>
        <w:spacing w:line="240" w:lineRule="exact"/>
      </w:pPr>
      <w:r>
        <w:t>10 класс Английский язык</w:t>
      </w:r>
    </w:p>
    <w:p w14:paraId="4FA79F2D" w14:textId="77777777" w:rsidR="00172389" w:rsidRDefault="00172389">
      <w:pPr>
        <w:framePr w:w="9086" w:wrap="notBeside" w:vAnchor="text" w:hAnchor="text" w:xAlign="center" w:y="1"/>
        <w:rPr>
          <w:sz w:val="2"/>
          <w:szCs w:val="2"/>
        </w:rPr>
      </w:pPr>
    </w:p>
    <w:p w14:paraId="6C925CAF" w14:textId="77777777" w:rsidR="00172389" w:rsidRDefault="00172389">
      <w:pPr>
        <w:rPr>
          <w:sz w:val="2"/>
          <w:szCs w:val="2"/>
        </w:rPr>
      </w:pPr>
    </w:p>
    <w:p w14:paraId="45FA8F86" w14:textId="77777777" w:rsidR="00172389" w:rsidRDefault="002E0257">
      <w:pPr>
        <w:pStyle w:val="a8"/>
        <w:framePr w:w="9086" w:wrap="notBeside" w:vAnchor="text" w:hAnchor="text" w:xAlign="center" w:y="1"/>
        <w:shd w:val="clear" w:color="auto" w:fill="auto"/>
        <w:spacing w:line="240" w:lineRule="exact"/>
        <w:jc w:val="right"/>
      </w:pPr>
      <w:r>
        <w:t>Таблица 2-а</w:t>
      </w:r>
    </w:p>
    <w:p w14:paraId="3860DB86" w14:textId="77777777" w:rsidR="00172389" w:rsidRDefault="002E0257">
      <w:pPr>
        <w:pStyle w:val="a8"/>
        <w:framePr w:w="9086" w:wrap="notBeside" w:vAnchor="text" w:hAnchor="text" w:xAlign="center" w:y="1"/>
        <w:shd w:val="clear" w:color="auto" w:fill="auto"/>
        <w:tabs>
          <w:tab w:val="left" w:leader="underscore" w:pos="6782"/>
        </w:tabs>
        <w:spacing w:line="240" w:lineRule="exact"/>
        <w:jc w:val="both"/>
      </w:pPr>
      <w:r>
        <w:rPr>
          <w:rStyle w:val="ac"/>
        </w:rPr>
        <w:t>Проверяемые элементы содержания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35077B0D"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76D28755" w14:textId="77777777" w:rsidR="00172389" w:rsidRDefault="002E0257">
            <w:pPr>
              <w:pStyle w:val="24"/>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14:paraId="059EB80D" w14:textId="77777777" w:rsidR="00172389" w:rsidRDefault="002E0257">
            <w:pPr>
              <w:pStyle w:val="24"/>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3D22AE0A" w14:textId="77777777">
        <w:trPr>
          <w:trHeight w:hRule="exact" w:val="2755"/>
          <w:jc w:val="center"/>
        </w:trPr>
        <w:tc>
          <w:tcPr>
            <w:tcW w:w="1085" w:type="dxa"/>
            <w:tcBorders>
              <w:top w:val="single" w:sz="4" w:space="0" w:color="auto"/>
              <w:left w:val="single" w:sz="4" w:space="0" w:color="auto"/>
              <w:bottom w:val="single" w:sz="4" w:space="0" w:color="auto"/>
            </w:tcBorders>
            <w:shd w:val="clear" w:color="auto" w:fill="FFFFFF"/>
          </w:tcPr>
          <w:p w14:paraId="7B0881A1"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1061EA83" w14:textId="77777777" w:rsidR="00172389" w:rsidRDefault="002E0257">
            <w:pPr>
              <w:pStyle w:val="24"/>
              <w:framePr w:w="9086" w:wrap="notBeside" w:vAnchor="text" w:hAnchor="text" w:xAlign="center" w:y="1"/>
              <w:shd w:val="clear" w:color="auto" w:fill="auto"/>
              <w:spacing w:line="250" w:lineRule="exact"/>
              <w:jc w:val="both"/>
            </w:pPr>
            <w:r>
              <w:rPr>
                <w:rStyle w:val="2105pt"/>
              </w:rPr>
              <w:t>Коммуникативные умения</w:t>
            </w:r>
          </w:p>
          <w:p w14:paraId="176E6228" w14:textId="77777777" w:rsidR="00172389" w:rsidRDefault="002E0257">
            <w:pPr>
              <w:pStyle w:val="24"/>
              <w:framePr w:w="9086" w:wrap="notBeside" w:vAnchor="text" w:hAnchor="text" w:xAlign="center" w:y="1"/>
              <w:shd w:val="clear" w:color="auto" w:fill="auto"/>
              <w:spacing w:line="250" w:lineRule="exact"/>
              <w:jc w:val="both"/>
            </w:pPr>
            <w:r>
              <w:rPr>
                <w:rStyle w:val="2105pt"/>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0B865B6" w14:textId="77777777" w:rsidR="00172389" w:rsidRDefault="002E0257">
            <w:pPr>
              <w:pStyle w:val="24"/>
              <w:framePr w:w="9086" w:wrap="notBeside" w:vAnchor="text" w:hAnchor="text" w:xAlign="center" w:y="1"/>
              <w:shd w:val="clear" w:color="auto" w:fill="auto"/>
              <w:spacing w:line="250" w:lineRule="exact"/>
              <w:jc w:val="both"/>
            </w:pPr>
            <w:r>
              <w:rPr>
                <w:rStyle w:val="2105pt"/>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w:t>
            </w:r>
          </w:p>
        </w:tc>
      </w:tr>
    </w:tbl>
    <w:p w14:paraId="767B94F1" w14:textId="77777777" w:rsidR="00172389" w:rsidRDefault="00172389">
      <w:pPr>
        <w:framePr w:w="9086" w:wrap="notBeside" w:vAnchor="text" w:hAnchor="text" w:xAlign="center" w:y="1"/>
        <w:rPr>
          <w:sz w:val="2"/>
          <w:szCs w:val="2"/>
        </w:rPr>
      </w:pPr>
    </w:p>
    <w:p w14:paraId="7E0DC8A6"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720A5863" w14:textId="77777777">
        <w:trPr>
          <w:trHeight w:hRule="exact" w:val="5030"/>
          <w:jc w:val="center"/>
        </w:trPr>
        <w:tc>
          <w:tcPr>
            <w:tcW w:w="1080" w:type="dxa"/>
            <w:tcBorders>
              <w:top w:val="single" w:sz="4" w:space="0" w:color="auto"/>
              <w:left w:val="single" w:sz="4" w:space="0" w:color="auto"/>
            </w:tcBorders>
            <w:shd w:val="clear" w:color="auto" w:fill="FFFFFF"/>
          </w:tcPr>
          <w:p w14:paraId="71D7861B"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7440B91C" w14:textId="77777777" w:rsidR="00172389" w:rsidRDefault="002E0257">
            <w:pPr>
              <w:pStyle w:val="24"/>
              <w:framePr w:w="9072" w:wrap="notBeside" w:vAnchor="text" w:hAnchor="text" w:xAlign="center" w:y="1"/>
              <w:shd w:val="clear" w:color="auto" w:fill="auto"/>
              <w:spacing w:line="250" w:lineRule="exact"/>
              <w:jc w:val="both"/>
            </w:pPr>
            <w:r>
              <w:rPr>
                <w:rStyle w:val="2105pt"/>
              </w:rPr>
              <w:t>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Молодежь в современном обществе. Досуг молодежи: чтение, кино, театр, музыка, музеи, сеть Интернет, компьютерные игры. Любовь и дружба. Покупки: одежда, обувь и продукты питания. Карманные деньги. Молодежная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другие</w:t>
            </w:r>
          </w:p>
        </w:tc>
      </w:tr>
      <w:tr w:rsidR="00172389" w14:paraId="3FEEE1AF"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11EDB97D" w14:textId="77777777" w:rsidR="00172389" w:rsidRDefault="002E0257">
            <w:pPr>
              <w:pStyle w:val="24"/>
              <w:framePr w:w="9072" w:wrap="notBeside" w:vAnchor="text" w:hAnchor="text" w:xAlign="center" w:y="1"/>
              <w:shd w:val="clear" w:color="auto" w:fill="auto"/>
              <w:spacing w:line="210" w:lineRule="exact"/>
              <w:jc w:val="center"/>
            </w:pPr>
            <w:r>
              <w:rPr>
                <w:rStyle w:val="2105pt"/>
              </w:rPr>
              <w:t>1.1</w:t>
            </w:r>
          </w:p>
        </w:tc>
        <w:tc>
          <w:tcPr>
            <w:tcW w:w="7992" w:type="dxa"/>
            <w:tcBorders>
              <w:top w:val="single" w:sz="4" w:space="0" w:color="auto"/>
              <w:left w:val="single" w:sz="4" w:space="0" w:color="auto"/>
              <w:right w:val="single" w:sz="4" w:space="0" w:color="auto"/>
            </w:tcBorders>
            <w:shd w:val="clear" w:color="auto" w:fill="FFFFFF"/>
            <w:vAlign w:val="center"/>
          </w:tcPr>
          <w:p w14:paraId="67F1BD0F" w14:textId="77777777" w:rsidR="00172389" w:rsidRDefault="002E0257">
            <w:pPr>
              <w:pStyle w:val="24"/>
              <w:framePr w:w="9072" w:wrap="notBeside" w:vAnchor="text" w:hAnchor="text" w:xAlign="center" w:y="1"/>
              <w:shd w:val="clear" w:color="auto" w:fill="auto"/>
              <w:spacing w:line="210" w:lineRule="exact"/>
              <w:jc w:val="both"/>
            </w:pPr>
            <w:r>
              <w:rPr>
                <w:rStyle w:val="2105pt"/>
              </w:rPr>
              <w:t>Говорение</w:t>
            </w:r>
          </w:p>
        </w:tc>
      </w:tr>
      <w:tr w:rsidR="00172389" w14:paraId="19ED32B9" w14:textId="77777777">
        <w:trPr>
          <w:trHeight w:hRule="exact" w:val="1733"/>
          <w:jc w:val="center"/>
        </w:trPr>
        <w:tc>
          <w:tcPr>
            <w:tcW w:w="1080" w:type="dxa"/>
            <w:tcBorders>
              <w:top w:val="single" w:sz="4" w:space="0" w:color="auto"/>
              <w:left w:val="single" w:sz="4" w:space="0" w:color="auto"/>
            </w:tcBorders>
            <w:shd w:val="clear" w:color="auto" w:fill="FFFFFF"/>
          </w:tcPr>
          <w:p w14:paraId="4A54CC5E" w14:textId="77777777" w:rsidR="00172389" w:rsidRDefault="002E0257">
            <w:pPr>
              <w:pStyle w:val="24"/>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14:paraId="32310B2A" w14:textId="77777777" w:rsidR="00172389" w:rsidRDefault="002E0257">
            <w:pPr>
              <w:pStyle w:val="24"/>
              <w:framePr w:w="9072" w:wrap="notBeside" w:vAnchor="text" w:hAnchor="text" w:xAlign="center" w:y="1"/>
              <w:shd w:val="clear" w:color="auto" w:fill="auto"/>
              <w:spacing w:line="254" w:lineRule="exact"/>
              <w:jc w:val="both"/>
            </w:pPr>
            <w:r>
              <w:rPr>
                <w:rStyle w:val="2105pt"/>
              </w:rPr>
              <w:t>Диалогическая речь</w:t>
            </w:r>
          </w:p>
          <w:p w14:paraId="1E861C02" w14:textId="77777777" w:rsidR="00172389" w:rsidRDefault="002E0257">
            <w:pPr>
              <w:pStyle w:val="24"/>
              <w:framePr w:w="9072" w:wrap="notBeside" w:vAnchor="text" w:hAnchor="text" w:xAlign="center" w:y="1"/>
              <w:shd w:val="clear" w:color="auto" w:fill="auto"/>
              <w:spacing w:line="254" w:lineRule="exact"/>
              <w:jc w:val="both"/>
            </w:pPr>
            <w:r>
              <w:rPr>
                <w:rStyle w:val="2105pt"/>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172389" w14:paraId="2022FA42" w14:textId="77777777">
        <w:trPr>
          <w:trHeight w:hRule="exact" w:val="2242"/>
          <w:jc w:val="center"/>
        </w:trPr>
        <w:tc>
          <w:tcPr>
            <w:tcW w:w="1080" w:type="dxa"/>
            <w:tcBorders>
              <w:top w:val="single" w:sz="4" w:space="0" w:color="auto"/>
              <w:left w:val="single" w:sz="4" w:space="0" w:color="auto"/>
            </w:tcBorders>
            <w:shd w:val="clear" w:color="auto" w:fill="FFFFFF"/>
          </w:tcPr>
          <w:p w14:paraId="3BBFAD50"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1.1.1.1</w:t>
            </w:r>
          </w:p>
        </w:tc>
        <w:tc>
          <w:tcPr>
            <w:tcW w:w="7992" w:type="dxa"/>
            <w:tcBorders>
              <w:top w:val="single" w:sz="4" w:space="0" w:color="auto"/>
              <w:left w:val="single" w:sz="4" w:space="0" w:color="auto"/>
              <w:right w:val="single" w:sz="4" w:space="0" w:color="auto"/>
            </w:tcBorders>
            <w:shd w:val="clear" w:color="auto" w:fill="FFFFFF"/>
            <w:vAlign w:val="center"/>
          </w:tcPr>
          <w:p w14:paraId="4368A231" w14:textId="77777777" w:rsidR="00172389" w:rsidRDefault="002E0257">
            <w:pPr>
              <w:pStyle w:val="24"/>
              <w:framePr w:w="9072" w:wrap="notBeside" w:vAnchor="text" w:hAnchor="text" w:xAlign="center" w:y="1"/>
              <w:shd w:val="clear" w:color="auto" w:fill="auto"/>
              <w:spacing w:line="254" w:lineRule="exact"/>
              <w:jc w:val="both"/>
            </w:pPr>
            <w:r>
              <w:rPr>
                <w:rStyle w:val="2105pt"/>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172389" w14:paraId="22F7E6D7" w14:textId="77777777">
        <w:trPr>
          <w:trHeight w:hRule="exact" w:val="2491"/>
          <w:jc w:val="center"/>
        </w:trPr>
        <w:tc>
          <w:tcPr>
            <w:tcW w:w="1080" w:type="dxa"/>
            <w:tcBorders>
              <w:top w:val="single" w:sz="4" w:space="0" w:color="auto"/>
              <w:left w:val="single" w:sz="4" w:space="0" w:color="auto"/>
            </w:tcBorders>
            <w:shd w:val="clear" w:color="auto" w:fill="FFFFFF"/>
          </w:tcPr>
          <w:p w14:paraId="78E78240"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1.1.1.2</w:t>
            </w:r>
          </w:p>
        </w:tc>
        <w:tc>
          <w:tcPr>
            <w:tcW w:w="7992" w:type="dxa"/>
            <w:tcBorders>
              <w:top w:val="single" w:sz="4" w:space="0" w:color="auto"/>
              <w:left w:val="single" w:sz="4" w:space="0" w:color="auto"/>
              <w:right w:val="single" w:sz="4" w:space="0" w:color="auto"/>
            </w:tcBorders>
            <w:shd w:val="clear" w:color="auto" w:fill="FFFFFF"/>
            <w:vAlign w:val="center"/>
          </w:tcPr>
          <w:p w14:paraId="647CCE01" w14:textId="77777777" w:rsidR="00172389" w:rsidRDefault="002E0257">
            <w:pPr>
              <w:pStyle w:val="24"/>
              <w:framePr w:w="9072" w:wrap="notBeside" w:vAnchor="text" w:hAnchor="text" w:xAlign="center" w:y="1"/>
              <w:shd w:val="clear" w:color="auto" w:fill="auto"/>
              <w:spacing w:line="250" w:lineRule="exact"/>
              <w:jc w:val="both"/>
            </w:pPr>
            <w:r>
              <w:rPr>
                <w:rStyle w:val="2105pt"/>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172389" w14:paraId="7D6697A0" w14:textId="77777777">
        <w:trPr>
          <w:trHeight w:hRule="exact" w:val="2496"/>
          <w:jc w:val="center"/>
        </w:trPr>
        <w:tc>
          <w:tcPr>
            <w:tcW w:w="1080" w:type="dxa"/>
            <w:tcBorders>
              <w:top w:val="single" w:sz="4" w:space="0" w:color="auto"/>
              <w:left w:val="single" w:sz="4" w:space="0" w:color="auto"/>
              <w:bottom w:val="single" w:sz="4" w:space="0" w:color="auto"/>
            </w:tcBorders>
            <w:shd w:val="clear" w:color="auto" w:fill="FFFFFF"/>
          </w:tcPr>
          <w:p w14:paraId="1B5F7DDB"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1.1.1.3</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396BF36E" w14:textId="77777777" w:rsidR="00172389" w:rsidRDefault="002E0257">
            <w:pPr>
              <w:pStyle w:val="24"/>
              <w:framePr w:w="9072" w:wrap="notBeside" w:vAnchor="text" w:hAnchor="text" w:xAlign="center" w:y="1"/>
              <w:shd w:val="clear" w:color="auto" w:fill="auto"/>
              <w:spacing w:line="250" w:lineRule="exact"/>
              <w:jc w:val="both"/>
            </w:pPr>
            <w:r>
              <w:rPr>
                <w:rStyle w:val="2105pt"/>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bl>
    <w:p w14:paraId="63D3DF11" w14:textId="77777777" w:rsidR="00172389" w:rsidRDefault="00172389">
      <w:pPr>
        <w:framePr w:w="9072" w:wrap="notBeside" w:vAnchor="text" w:hAnchor="text" w:xAlign="center" w:y="1"/>
        <w:rPr>
          <w:sz w:val="2"/>
          <w:szCs w:val="2"/>
        </w:rPr>
      </w:pPr>
    </w:p>
    <w:p w14:paraId="52217873"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7093F272" w14:textId="77777777">
        <w:trPr>
          <w:trHeight w:hRule="exact" w:val="2246"/>
          <w:jc w:val="center"/>
        </w:trPr>
        <w:tc>
          <w:tcPr>
            <w:tcW w:w="1080" w:type="dxa"/>
            <w:tcBorders>
              <w:top w:val="single" w:sz="4" w:space="0" w:color="auto"/>
              <w:left w:val="single" w:sz="4" w:space="0" w:color="auto"/>
            </w:tcBorders>
            <w:shd w:val="clear" w:color="auto" w:fill="FFFFFF"/>
          </w:tcPr>
          <w:p w14:paraId="6916B57B"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lastRenderedPageBreak/>
              <w:t>1.1.1.4</w:t>
            </w:r>
          </w:p>
        </w:tc>
        <w:tc>
          <w:tcPr>
            <w:tcW w:w="7992" w:type="dxa"/>
            <w:tcBorders>
              <w:top w:val="single" w:sz="4" w:space="0" w:color="auto"/>
              <w:left w:val="single" w:sz="4" w:space="0" w:color="auto"/>
              <w:right w:val="single" w:sz="4" w:space="0" w:color="auto"/>
            </w:tcBorders>
            <w:shd w:val="clear" w:color="auto" w:fill="FFFFFF"/>
            <w:vAlign w:val="center"/>
          </w:tcPr>
          <w:p w14:paraId="273D2A7E" w14:textId="77777777" w:rsidR="00172389" w:rsidRDefault="002E0257">
            <w:pPr>
              <w:pStyle w:val="24"/>
              <w:framePr w:w="9072" w:wrap="notBeside" w:vAnchor="text" w:hAnchor="text" w:xAlign="center" w:y="1"/>
              <w:shd w:val="clear" w:color="auto" w:fill="auto"/>
              <w:spacing w:line="250" w:lineRule="exact"/>
              <w:jc w:val="both"/>
            </w:pPr>
            <w:r>
              <w:rPr>
                <w:rStyle w:val="2105pt"/>
              </w:rPr>
              <w:t>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172389" w14:paraId="20330967" w14:textId="77777777">
        <w:trPr>
          <w:trHeight w:hRule="exact" w:val="1733"/>
          <w:jc w:val="center"/>
        </w:trPr>
        <w:tc>
          <w:tcPr>
            <w:tcW w:w="1080" w:type="dxa"/>
            <w:tcBorders>
              <w:top w:val="single" w:sz="4" w:space="0" w:color="auto"/>
              <w:left w:val="single" w:sz="4" w:space="0" w:color="auto"/>
            </w:tcBorders>
            <w:shd w:val="clear" w:color="auto" w:fill="FFFFFF"/>
          </w:tcPr>
          <w:p w14:paraId="76C8F4F9"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1.1.1.5</w:t>
            </w:r>
          </w:p>
        </w:tc>
        <w:tc>
          <w:tcPr>
            <w:tcW w:w="7992" w:type="dxa"/>
            <w:tcBorders>
              <w:top w:val="single" w:sz="4" w:space="0" w:color="auto"/>
              <w:left w:val="single" w:sz="4" w:space="0" w:color="auto"/>
              <w:right w:val="single" w:sz="4" w:space="0" w:color="auto"/>
            </w:tcBorders>
            <w:shd w:val="clear" w:color="auto" w:fill="FFFFFF"/>
            <w:vAlign w:val="center"/>
          </w:tcPr>
          <w:p w14:paraId="166AF483" w14:textId="77777777" w:rsidR="00172389" w:rsidRDefault="002E0257">
            <w:pPr>
              <w:pStyle w:val="24"/>
              <w:framePr w:w="9072" w:wrap="notBeside" w:vAnchor="text" w:hAnchor="text" w:xAlign="center" w:y="1"/>
              <w:shd w:val="clear" w:color="auto" w:fill="auto"/>
              <w:spacing w:line="250" w:lineRule="exact"/>
              <w:jc w:val="both"/>
            </w:pPr>
            <w:r>
              <w:rPr>
                <w:rStyle w:val="2105pt"/>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172389" w14:paraId="53BEE304" w14:textId="77777777">
        <w:trPr>
          <w:trHeight w:hRule="exact" w:val="974"/>
          <w:jc w:val="center"/>
        </w:trPr>
        <w:tc>
          <w:tcPr>
            <w:tcW w:w="1080" w:type="dxa"/>
            <w:tcBorders>
              <w:top w:val="single" w:sz="4" w:space="0" w:color="auto"/>
              <w:left w:val="single" w:sz="4" w:space="0" w:color="auto"/>
            </w:tcBorders>
            <w:shd w:val="clear" w:color="auto" w:fill="FFFFFF"/>
          </w:tcPr>
          <w:p w14:paraId="60FC76A7" w14:textId="77777777" w:rsidR="00172389" w:rsidRDefault="002E0257">
            <w:pPr>
              <w:pStyle w:val="24"/>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right w:val="single" w:sz="4" w:space="0" w:color="auto"/>
            </w:tcBorders>
            <w:shd w:val="clear" w:color="auto" w:fill="FFFFFF"/>
            <w:vAlign w:val="center"/>
          </w:tcPr>
          <w:p w14:paraId="5060D463" w14:textId="77777777" w:rsidR="00172389" w:rsidRDefault="002E0257">
            <w:pPr>
              <w:pStyle w:val="24"/>
              <w:framePr w:w="9072" w:wrap="notBeside" w:vAnchor="text" w:hAnchor="text" w:xAlign="center" w:y="1"/>
              <w:shd w:val="clear" w:color="auto" w:fill="auto"/>
              <w:spacing w:line="254" w:lineRule="exact"/>
              <w:jc w:val="both"/>
            </w:pPr>
            <w:r>
              <w:rPr>
                <w:rStyle w:val="2105pt"/>
              </w:rPr>
              <w:t>Монологическая речь</w:t>
            </w:r>
          </w:p>
          <w:p w14:paraId="2DC0AD23" w14:textId="77777777" w:rsidR="00172389" w:rsidRDefault="002E0257">
            <w:pPr>
              <w:pStyle w:val="24"/>
              <w:framePr w:w="9072" w:wrap="notBeside" w:vAnchor="text" w:hAnchor="text" w:xAlign="center" w:y="1"/>
              <w:shd w:val="clear" w:color="auto" w:fill="auto"/>
              <w:spacing w:line="254" w:lineRule="exact"/>
              <w:jc w:val="both"/>
            </w:pPr>
            <w:r>
              <w:rPr>
                <w:rStyle w:val="2105pt"/>
              </w:rPr>
              <w:t>Развитие коммуникативных умений монологической речи на базе умений, сформированных на уровне основного общего образования</w:t>
            </w:r>
          </w:p>
        </w:tc>
      </w:tr>
      <w:tr w:rsidR="00172389" w14:paraId="65D41C09" w14:textId="77777777">
        <w:trPr>
          <w:trHeight w:hRule="exact" w:val="1982"/>
          <w:jc w:val="center"/>
        </w:trPr>
        <w:tc>
          <w:tcPr>
            <w:tcW w:w="1080" w:type="dxa"/>
            <w:tcBorders>
              <w:top w:val="single" w:sz="4" w:space="0" w:color="auto"/>
              <w:left w:val="single" w:sz="4" w:space="0" w:color="auto"/>
            </w:tcBorders>
            <w:shd w:val="clear" w:color="auto" w:fill="FFFFFF"/>
          </w:tcPr>
          <w:p w14:paraId="5D17FF58"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1.1.2.1</w:t>
            </w:r>
          </w:p>
        </w:tc>
        <w:tc>
          <w:tcPr>
            <w:tcW w:w="7992" w:type="dxa"/>
            <w:tcBorders>
              <w:top w:val="single" w:sz="4" w:space="0" w:color="auto"/>
              <w:left w:val="single" w:sz="4" w:space="0" w:color="auto"/>
              <w:right w:val="single" w:sz="4" w:space="0" w:color="auto"/>
            </w:tcBorders>
            <w:shd w:val="clear" w:color="auto" w:fill="FFFFFF"/>
            <w:vAlign w:val="center"/>
          </w:tcPr>
          <w:p w14:paraId="7CABCC93" w14:textId="77777777" w:rsidR="00172389" w:rsidRDefault="002E0257">
            <w:pPr>
              <w:pStyle w:val="24"/>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172389" w14:paraId="3B5534EE" w14:textId="77777777">
        <w:trPr>
          <w:trHeight w:hRule="exact" w:val="1478"/>
          <w:jc w:val="center"/>
        </w:trPr>
        <w:tc>
          <w:tcPr>
            <w:tcW w:w="1080" w:type="dxa"/>
            <w:tcBorders>
              <w:top w:val="single" w:sz="4" w:space="0" w:color="auto"/>
              <w:left w:val="single" w:sz="4" w:space="0" w:color="auto"/>
            </w:tcBorders>
            <w:shd w:val="clear" w:color="auto" w:fill="FFFFFF"/>
          </w:tcPr>
          <w:p w14:paraId="15447032"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1.1.2.2</w:t>
            </w:r>
          </w:p>
        </w:tc>
        <w:tc>
          <w:tcPr>
            <w:tcW w:w="7992" w:type="dxa"/>
            <w:tcBorders>
              <w:top w:val="single" w:sz="4" w:space="0" w:color="auto"/>
              <w:left w:val="single" w:sz="4" w:space="0" w:color="auto"/>
              <w:right w:val="single" w:sz="4" w:space="0" w:color="auto"/>
            </w:tcBorders>
            <w:shd w:val="clear" w:color="auto" w:fill="FFFFFF"/>
            <w:vAlign w:val="center"/>
          </w:tcPr>
          <w:p w14:paraId="7D90E95B" w14:textId="77777777" w:rsidR="00172389" w:rsidRDefault="002E0257">
            <w:pPr>
              <w:pStyle w:val="24"/>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172389" w14:paraId="6DE2927C" w14:textId="77777777">
        <w:trPr>
          <w:trHeight w:hRule="exact" w:val="1483"/>
          <w:jc w:val="center"/>
        </w:trPr>
        <w:tc>
          <w:tcPr>
            <w:tcW w:w="1080" w:type="dxa"/>
            <w:tcBorders>
              <w:top w:val="single" w:sz="4" w:space="0" w:color="auto"/>
              <w:left w:val="single" w:sz="4" w:space="0" w:color="auto"/>
            </w:tcBorders>
            <w:shd w:val="clear" w:color="auto" w:fill="FFFFFF"/>
          </w:tcPr>
          <w:p w14:paraId="4EDC6574"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1.1.2.3</w:t>
            </w:r>
          </w:p>
        </w:tc>
        <w:tc>
          <w:tcPr>
            <w:tcW w:w="7992" w:type="dxa"/>
            <w:tcBorders>
              <w:top w:val="single" w:sz="4" w:space="0" w:color="auto"/>
              <w:left w:val="single" w:sz="4" w:space="0" w:color="auto"/>
              <w:right w:val="single" w:sz="4" w:space="0" w:color="auto"/>
            </w:tcBorders>
            <w:shd w:val="clear" w:color="auto" w:fill="FFFFFF"/>
            <w:vAlign w:val="center"/>
          </w:tcPr>
          <w:p w14:paraId="782CE88E" w14:textId="77777777" w:rsidR="00172389" w:rsidRDefault="002E0257">
            <w:pPr>
              <w:pStyle w:val="24"/>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(объем монологического высказывания - до 14 фраз)</w:t>
            </w:r>
          </w:p>
        </w:tc>
      </w:tr>
      <w:tr w:rsidR="00172389" w14:paraId="5C726B9B" w14:textId="77777777">
        <w:trPr>
          <w:trHeight w:hRule="exact" w:val="1224"/>
          <w:jc w:val="center"/>
        </w:trPr>
        <w:tc>
          <w:tcPr>
            <w:tcW w:w="1080" w:type="dxa"/>
            <w:tcBorders>
              <w:top w:val="single" w:sz="4" w:space="0" w:color="auto"/>
              <w:left w:val="single" w:sz="4" w:space="0" w:color="auto"/>
            </w:tcBorders>
            <w:shd w:val="clear" w:color="auto" w:fill="FFFFFF"/>
          </w:tcPr>
          <w:p w14:paraId="281A857A"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1.1.2.4</w:t>
            </w:r>
          </w:p>
        </w:tc>
        <w:tc>
          <w:tcPr>
            <w:tcW w:w="7992" w:type="dxa"/>
            <w:tcBorders>
              <w:top w:val="single" w:sz="4" w:space="0" w:color="auto"/>
              <w:left w:val="single" w:sz="4" w:space="0" w:color="auto"/>
              <w:right w:val="single" w:sz="4" w:space="0" w:color="auto"/>
            </w:tcBorders>
            <w:shd w:val="clear" w:color="auto" w:fill="FFFFFF"/>
            <w:vAlign w:val="center"/>
          </w:tcPr>
          <w:p w14:paraId="1C7F587D" w14:textId="77777777" w:rsidR="00172389" w:rsidRDefault="002E0257">
            <w:pPr>
              <w:pStyle w:val="24"/>
              <w:framePr w:w="9072" w:wrap="notBeside" w:vAnchor="text" w:hAnchor="text" w:xAlign="center" w:y="1"/>
              <w:shd w:val="clear" w:color="auto" w:fill="auto"/>
              <w:spacing w:line="250" w:lineRule="exact"/>
              <w:jc w:val="both"/>
            </w:pPr>
            <w:r>
              <w:rPr>
                <w:rStyle w:val="2105pt"/>
              </w:rPr>
              <w:t>Пересказ основного содержания прочитанного (прослушанного текста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172389" w14:paraId="45AB52CF" w14:textId="77777777">
        <w:trPr>
          <w:trHeight w:hRule="exact" w:val="1229"/>
          <w:jc w:val="center"/>
        </w:trPr>
        <w:tc>
          <w:tcPr>
            <w:tcW w:w="1080" w:type="dxa"/>
            <w:tcBorders>
              <w:top w:val="single" w:sz="4" w:space="0" w:color="auto"/>
              <w:left w:val="single" w:sz="4" w:space="0" w:color="auto"/>
            </w:tcBorders>
            <w:shd w:val="clear" w:color="auto" w:fill="FFFFFF"/>
          </w:tcPr>
          <w:p w14:paraId="2C96FBFE"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1.1.2.5</w:t>
            </w:r>
          </w:p>
        </w:tc>
        <w:tc>
          <w:tcPr>
            <w:tcW w:w="7992" w:type="dxa"/>
            <w:tcBorders>
              <w:top w:val="single" w:sz="4" w:space="0" w:color="auto"/>
              <w:left w:val="single" w:sz="4" w:space="0" w:color="auto"/>
              <w:right w:val="single" w:sz="4" w:space="0" w:color="auto"/>
            </w:tcBorders>
            <w:shd w:val="clear" w:color="auto" w:fill="FFFFFF"/>
            <w:vAlign w:val="center"/>
          </w:tcPr>
          <w:p w14:paraId="374DFB38" w14:textId="77777777" w:rsidR="00172389" w:rsidRDefault="002E0257">
            <w:pPr>
              <w:pStyle w:val="24"/>
              <w:framePr w:w="9072" w:wrap="notBeside" w:vAnchor="text" w:hAnchor="text" w:xAlign="center" w:y="1"/>
              <w:shd w:val="clear" w:color="auto" w:fill="auto"/>
              <w:spacing w:line="254" w:lineRule="exact"/>
              <w:jc w:val="both"/>
            </w:pPr>
            <w:r>
              <w:rPr>
                <w:rStyle w:val="2105pt"/>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172389" w14:paraId="026E3930" w14:textId="77777777">
        <w:trPr>
          <w:trHeight w:hRule="exact" w:val="970"/>
          <w:jc w:val="center"/>
        </w:trPr>
        <w:tc>
          <w:tcPr>
            <w:tcW w:w="1080" w:type="dxa"/>
            <w:tcBorders>
              <w:top w:val="single" w:sz="4" w:space="0" w:color="auto"/>
              <w:left w:val="single" w:sz="4" w:space="0" w:color="auto"/>
            </w:tcBorders>
            <w:shd w:val="clear" w:color="auto" w:fill="FFFFFF"/>
          </w:tcPr>
          <w:p w14:paraId="5894A345" w14:textId="77777777" w:rsidR="00172389" w:rsidRDefault="002E0257">
            <w:pPr>
              <w:pStyle w:val="24"/>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14:paraId="59486043" w14:textId="77777777" w:rsidR="00172389" w:rsidRDefault="002E0257">
            <w:pPr>
              <w:pStyle w:val="24"/>
              <w:framePr w:w="9072" w:wrap="notBeside" w:vAnchor="text" w:hAnchor="text" w:xAlign="center" w:y="1"/>
              <w:shd w:val="clear" w:color="auto" w:fill="auto"/>
              <w:spacing w:line="254" w:lineRule="exact"/>
              <w:jc w:val="both"/>
            </w:pPr>
            <w:r>
              <w:rPr>
                <w:rStyle w:val="2105pt"/>
              </w:rPr>
              <w:t>Аудирование</w:t>
            </w:r>
          </w:p>
          <w:p w14:paraId="48A1CE25" w14:textId="77777777" w:rsidR="00172389" w:rsidRDefault="002E0257">
            <w:pPr>
              <w:pStyle w:val="24"/>
              <w:framePr w:w="9072" w:wrap="notBeside" w:vAnchor="text" w:hAnchor="text" w:xAlign="center" w:y="1"/>
              <w:shd w:val="clear" w:color="auto" w:fill="auto"/>
              <w:spacing w:line="254" w:lineRule="exact"/>
              <w:jc w:val="both"/>
            </w:pPr>
            <w:r>
              <w:rPr>
                <w:rStyle w:val="2105pt"/>
              </w:rPr>
              <w:t>Развитие коммуникативных умений аудирования на базе умений, сформированных на уровне основного общего образования</w:t>
            </w:r>
          </w:p>
        </w:tc>
      </w:tr>
      <w:tr w:rsidR="00172389" w14:paraId="60A3F555" w14:textId="77777777">
        <w:trPr>
          <w:trHeight w:hRule="exact" w:val="1234"/>
          <w:jc w:val="center"/>
        </w:trPr>
        <w:tc>
          <w:tcPr>
            <w:tcW w:w="1080" w:type="dxa"/>
            <w:tcBorders>
              <w:top w:val="single" w:sz="4" w:space="0" w:color="auto"/>
              <w:left w:val="single" w:sz="4" w:space="0" w:color="auto"/>
              <w:bottom w:val="single" w:sz="4" w:space="0" w:color="auto"/>
            </w:tcBorders>
            <w:shd w:val="clear" w:color="auto" w:fill="FFFFFF"/>
          </w:tcPr>
          <w:p w14:paraId="59948E73" w14:textId="77777777" w:rsidR="00172389" w:rsidRDefault="002E0257">
            <w:pPr>
              <w:pStyle w:val="24"/>
              <w:framePr w:w="9072" w:wrap="notBeside" w:vAnchor="text" w:hAnchor="text" w:xAlign="center" w:y="1"/>
              <w:shd w:val="clear" w:color="auto" w:fill="auto"/>
              <w:spacing w:line="210" w:lineRule="exact"/>
              <w:jc w:val="center"/>
            </w:pPr>
            <w:r>
              <w:rPr>
                <w:rStyle w:val="2105pt"/>
              </w:rPr>
              <w:t>1.2.1</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3329AB78" w14:textId="77777777" w:rsidR="00172389" w:rsidRDefault="002E0257">
            <w:pPr>
              <w:pStyle w:val="24"/>
              <w:framePr w:w="9072" w:wrap="notBeside" w:vAnchor="text" w:hAnchor="text" w:xAlign="center" w:y="1"/>
              <w:shd w:val="clear" w:color="auto" w:fill="auto"/>
              <w:spacing w:line="250" w:lineRule="exact"/>
              <w:jc w:val="both"/>
            </w:pPr>
            <w:r>
              <w:rPr>
                <w:rStyle w:val="2105pt"/>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w:t>
            </w:r>
          </w:p>
        </w:tc>
      </w:tr>
    </w:tbl>
    <w:p w14:paraId="0D079673" w14:textId="77777777" w:rsidR="00172389" w:rsidRDefault="00172389">
      <w:pPr>
        <w:framePr w:w="9072" w:wrap="notBeside" w:vAnchor="text" w:hAnchor="text" w:xAlign="center" w:y="1"/>
        <w:rPr>
          <w:sz w:val="2"/>
          <w:szCs w:val="2"/>
        </w:rPr>
      </w:pPr>
    </w:p>
    <w:p w14:paraId="772361B6"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73E3E6A4" w14:textId="77777777">
        <w:trPr>
          <w:trHeight w:hRule="exact" w:val="1234"/>
          <w:jc w:val="center"/>
        </w:trPr>
        <w:tc>
          <w:tcPr>
            <w:tcW w:w="1080" w:type="dxa"/>
            <w:tcBorders>
              <w:top w:val="single" w:sz="4" w:space="0" w:color="auto"/>
              <w:left w:val="single" w:sz="4" w:space="0" w:color="auto"/>
            </w:tcBorders>
            <w:shd w:val="clear" w:color="auto" w:fill="FFFFFF"/>
          </w:tcPr>
          <w:p w14:paraId="23687C34"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7A719EBE" w14:textId="77777777" w:rsidR="00172389" w:rsidRDefault="002E0257">
            <w:pPr>
              <w:pStyle w:val="24"/>
              <w:framePr w:w="9072" w:wrap="notBeside" w:vAnchor="text" w:hAnchor="text" w:xAlign="center" w:y="1"/>
              <w:shd w:val="clear" w:color="auto" w:fill="auto"/>
              <w:spacing w:line="250" w:lineRule="exact"/>
              <w:jc w:val="both"/>
            </w:pPr>
            <w:r>
              <w:rPr>
                <w:rStyle w:val="2105pt"/>
              </w:rPr>
              <w:t>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172389" w14:paraId="77E69F75" w14:textId="77777777">
        <w:trPr>
          <w:trHeight w:hRule="exact" w:val="1733"/>
          <w:jc w:val="center"/>
        </w:trPr>
        <w:tc>
          <w:tcPr>
            <w:tcW w:w="1080" w:type="dxa"/>
            <w:tcBorders>
              <w:top w:val="single" w:sz="4" w:space="0" w:color="auto"/>
              <w:left w:val="single" w:sz="4" w:space="0" w:color="auto"/>
            </w:tcBorders>
            <w:shd w:val="clear" w:color="auto" w:fill="FFFFFF"/>
          </w:tcPr>
          <w:p w14:paraId="09141918" w14:textId="77777777" w:rsidR="00172389" w:rsidRDefault="002E0257">
            <w:pPr>
              <w:pStyle w:val="24"/>
              <w:framePr w:w="9072" w:wrap="notBeside" w:vAnchor="text" w:hAnchor="text" w:xAlign="center" w:y="1"/>
              <w:shd w:val="clear" w:color="auto" w:fill="auto"/>
              <w:spacing w:line="210" w:lineRule="exact"/>
              <w:jc w:val="center"/>
            </w:pPr>
            <w:r>
              <w:rPr>
                <w:rStyle w:val="2105pt"/>
              </w:rPr>
              <w:t>1.2.2</w:t>
            </w:r>
          </w:p>
        </w:tc>
        <w:tc>
          <w:tcPr>
            <w:tcW w:w="7992" w:type="dxa"/>
            <w:tcBorders>
              <w:top w:val="single" w:sz="4" w:space="0" w:color="auto"/>
              <w:left w:val="single" w:sz="4" w:space="0" w:color="auto"/>
              <w:right w:val="single" w:sz="4" w:space="0" w:color="auto"/>
            </w:tcBorders>
            <w:shd w:val="clear" w:color="auto" w:fill="FFFFFF"/>
            <w:vAlign w:val="center"/>
          </w:tcPr>
          <w:p w14:paraId="63135667" w14:textId="77777777" w:rsidR="00172389" w:rsidRDefault="002E0257">
            <w:pPr>
              <w:pStyle w:val="24"/>
              <w:framePr w:w="9072" w:wrap="notBeside" w:vAnchor="text" w:hAnchor="text" w:xAlign="center" w:y="1"/>
              <w:shd w:val="clear" w:color="auto" w:fill="auto"/>
              <w:spacing w:line="250" w:lineRule="exact"/>
              <w:jc w:val="both"/>
            </w:pPr>
            <w:r>
              <w:rPr>
                <w:rStyle w:val="2105pt"/>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172389" w14:paraId="486A6FA9" w14:textId="77777777">
        <w:trPr>
          <w:trHeight w:hRule="exact" w:val="2237"/>
          <w:jc w:val="center"/>
        </w:trPr>
        <w:tc>
          <w:tcPr>
            <w:tcW w:w="1080" w:type="dxa"/>
            <w:tcBorders>
              <w:top w:val="single" w:sz="4" w:space="0" w:color="auto"/>
              <w:left w:val="single" w:sz="4" w:space="0" w:color="auto"/>
            </w:tcBorders>
            <w:shd w:val="clear" w:color="auto" w:fill="FFFFFF"/>
          </w:tcPr>
          <w:p w14:paraId="658036E0" w14:textId="77777777" w:rsidR="00172389" w:rsidRDefault="002E0257">
            <w:pPr>
              <w:pStyle w:val="24"/>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14:paraId="02C61475" w14:textId="77777777" w:rsidR="00172389" w:rsidRDefault="002E0257">
            <w:pPr>
              <w:pStyle w:val="24"/>
              <w:framePr w:w="9072" w:wrap="notBeside" w:vAnchor="text" w:hAnchor="text" w:xAlign="center" w:y="1"/>
              <w:shd w:val="clear" w:color="auto" w:fill="auto"/>
              <w:spacing w:line="250" w:lineRule="exact"/>
              <w:jc w:val="both"/>
            </w:pPr>
            <w:r>
              <w:rPr>
                <w:rStyle w:val="2105pt"/>
              </w:rPr>
              <w:t>Смысловое чтение</w:t>
            </w:r>
          </w:p>
          <w:p w14:paraId="040B8142" w14:textId="77777777" w:rsidR="00172389" w:rsidRDefault="002E0257">
            <w:pPr>
              <w:pStyle w:val="24"/>
              <w:framePr w:w="9072" w:wrap="notBeside" w:vAnchor="text" w:hAnchor="text" w:xAlign="center" w:y="1"/>
              <w:shd w:val="clear" w:color="auto" w:fill="auto"/>
              <w:spacing w:line="250" w:lineRule="exact"/>
              <w:jc w:val="both"/>
            </w:pPr>
            <w:r>
              <w:rPr>
                <w:rStyle w:val="2105pt"/>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172389" w14:paraId="346B3023" w14:textId="77777777">
        <w:trPr>
          <w:trHeight w:hRule="exact" w:val="2242"/>
          <w:jc w:val="center"/>
        </w:trPr>
        <w:tc>
          <w:tcPr>
            <w:tcW w:w="1080" w:type="dxa"/>
            <w:tcBorders>
              <w:top w:val="single" w:sz="4" w:space="0" w:color="auto"/>
              <w:left w:val="single" w:sz="4" w:space="0" w:color="auto"/>
            </w:tcBorders>
            <w:shd w:val="clear" w:color="auto" w:fill="FFFFFF"/>
          </w:tcPr>
          <w:p w14:paraId="364A7715" w14:textId="77777777" w:rsidR="00172389" w:rsidRDefault="002E0257">
            <w:pPr>
              <w:pStyle w:val="24"/>
              <w:framePr w:w="9072" w:wrap="notBeside" w:vAnchor="text" w:hAnchor="text" w:xAlign="center" w:y="1"/>
              <w:shd w:val="clear" w:color="auto" w:fill="auto"/>
              <w:spacing w:line="210" w:lineRule="exact"/>
              <w:jc w:val="center"/>
            </w:pPr>
            <w:r>
              <w:rPr>
                <w:rStyle w:val="2105pt"/>
              </w:rPr>
              <w:t>1.3.1</w:t>
            </w:r>
          </w:p>
        </w:tc>
        <w:tc>
          <w:tcPr>
            <w:tcW w:w="7992" w:type="dxa"/>
            <w:tcBorders>
              <w:top w:val="single" w:sz="4" w:space="0" w:color="auto"/>
              <w:left w:val="single" w:sz="4" w:space="0" w:color="auto"/>
              <w:right w:val="single" w:sz="4" w:space="0" w:color="auto"/>
            </w:tcBorders>
            <w:shd w:val="clear" w:color="auto" w:fill="FFFFFF"/>
            <w:vAlign w:val="center"/>
          </w:tcPr>
          <w:p w14:paraId="61C7433C" w14:textId="77777777" w:rsidR="00172389" w:rsidRDefault="002E0257">
            <w:pPr>
              <w:pStyle w:val="24"/>
              <w:framePr w:w="9072" w:wrap="notBeside" w:vAnchor="text" w:hAnchor="text" w:xAlign="center" w:y="1"/>
              <w:shd w:val="clear" w:color="auto" w:fill="auto"/>
              <w:spacing w:line="250" w:lineRule="exact"/>
              <w:jc w:val="both"/>
            </w:pPr>
            <w:r>
              <w:rPr>
                <w:rStyle w:val="2105pt"/>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- 500 - 700 слов)</w:t>
            </w:r>
          </w:p>
        </w:tc>
      </w:tr>
      <w:tr w:rsidR="00172389" w14:paraId="6F03C0D6" w14:textId="77777777">
        <w:trPr>
          <w:trHeight w:hRule="exact" w:val="2237"/>
          <w:jc w:val="center"/>
        </w:trPr>
        <w:tc>
          <w:tcPr>
            <w:tcW w:w="1080" w:type="dxa"/>
            <w:tcBorders>
              <w:top w:val="single" w:sz="4" w:space="0" w:color="auto"/>
              <w:left w:val="single" w:sz="4" w:space="0" w:color="auto"/>
            </w:tcBorders>
            <w:shd w:val="clear" w:color="auto" w:fill="FFFFFF"/>
          </w:tcPr>
          <w:p w14:paraId="0F22724E" w14:textId="77777777" w:rsidR="00172389" w:rsidRDefault="002E0257">
            <w:pPr>
              <w:pStyle w:val="24"/>
              <w:framePr w:w="9072" w:wrap="notBeside" w:vAnchor="text" w:hAnchor="text" w:xAlign="center" w:y="1"/>
              <w:shd w:val="clear" w:color="auto" w:fill="auto"/>
              <w:spacing w:line="210" w:lineRule="exact"/>
              <w:jc w:val="center"/>
            </w:pPr>
            <w:r>
              <w:rPr>
                <w:rStyle w:val="2105pt"/>
              </w:rPr>
              <w:t>1.3.2</w:t>
            </w:r>
          </w:p>
        </w:tc>
        <w:tc>
          <w:tcPr>
            <w:tcW w:w="7992" w:type="dxa"/>
            <w:tcBorders>
              <w:top w:val="single" w:sz="4" w:space="0" w:color="auto"/>
              <w:left w:val="single" w:sz="4" w:space="0" w:color="auto"/>
              <w:right w:val="single" w:sz="4" w:space="0" w:color="auto"/>
            </w:tcBorders>
            <w:shd w:val="clear" w:color="auto" w:fill="FFFFFF"/>
            <w:vAlign w:val="center"/>
          </w:tcPr>
          <w:p w14:paraId="3787C7AB" w14:textId="77777777" w:rsidR="00172389" w:rsidRDefault="002E0257">
            <w:pPr>
              <w:pStyle w:val="24"/>
              <w:framePr w:w="9072" w:wrap="notBeside" w:vAnchor="text" w:hAnchor="text" w:xAlign="center" w:y="1"/>
              <w:shd w:val="clear" w:color="auto" w:fill="auto"/>
              <w:spacing w:line="254" w:lineRule="exact"/>
              <w:jc w:val="both"/>
            </w:pPr>
            <w:r>
              <w:rPr>
                <w:rStyle w:val="2105pt"/>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- 500 - 700 слов)</w:t>
            </w:r>
          </w:p>
        </w:tc>
      </w:tr>
      <w:tr w:rsidR="00172389" w14:paraId="1C7FE933" w14:textId="77777777">
        <w:trPr>
          <w:trHeight w:hRule="exact" w:val="1987"/>
          <w:jc w:val="center"/>
        </w:trPr>
        <w:tc>
          <w:tcPr>
            <w:tcW w:w="1080" w:type="dxa"/>
            <w:tcBorders>
              <w:top w:val="single" w:sz="4" w:space="0" w:color="auto"/>
              <w:left w:val="single" w:sz="4" w:space="0" w:color="auto"/>
            </w:tcBorders>
            <w:shd w:val="clear" w:color="auto" w:fill="FFFFFF"/>
          </w:tcPr>
          <w:p w14:paraId="7E09CA26" w14:textId="77777777" w:rsidR="00172389" w:rsidRDefault="002E0257">
            <w:pPr>
              <w:pStyle w:val="24"/>
              <w:framePr w:w="9072" w:wrap="notBeside" w:vAnchor="text" w:hAnchor="text" w:xAlign="center" w:y="1"/>
              <w:shd w:val="clear" w:color="auto" w:fill="auto"/>
              <w:spacing w:line="210" w:lineRule="exact"/>
              <w:jc w:val="center"/>
            </w:pPr>
            <w:r>
              <w:rPr>
                <w:rStyle w:val="2105pt"/>
              </w:rPr>
              <w:t>1.3.3</w:t>
            </w:r>
          </w:p>
        </w:tc>
        <w:tc>
          <w:tcPr>
            <w:tcW w:w="7992" w:type="dxa"/>
            <w:tcBorders>
              <w:top w:val="single" w:sz="4" w:space="0" w:color="auto"/>
              <w:left w:val="single" w:sz="4" w:space="0" w:color="auto"/>
              <w:right w:val="single" w:sz="4" w:space="0" w:color="auto"/>
            </w:tcBorders>
            <w:shd w:val="clear" w:color="auto" w:fill="FFFFFF"/>
            <w:vAlign w:val="center"/>
          </w:tcPr>
          <w:p w14:paraId="589D101C" w14:textId="77777777" w:rsidR="00172389" w:rsidRDefault="002E0257">
            <w:pPr>
              <w:pStyle w:val="24"/>
              <w:framePr w:w="9072" w:wrap="notBeside" w:vAnchor="text" w:hAnchor="text" w:xAlign="center" w:y="1"/>
              <w:shd w:val="clear" w:color="auto" w:fill="auto"/>
              <w:spacing w:line="250" w:lineRule="exact"/>
              <w:jc w:val="both"/>
            </w:pPr>
            <w:r>
              <w:rPr>
                <w:rStyle w:val="2105pt"/>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 - следственную взаимосвязь изложенных в тексте фактов и событий (объем текста (текстов) для чтения - 500 - 700 слов)</w:t>
            </w:r>
          </w:p>
        </w:tc>
      </w:tr>
      <w:tr w:rsidR="00172389" w14:paraId="077F036D" w14:textId="77777777">
        <w:trPr>
          <w:trHeight w:hRule="exact" w:val="720"/>
          <w:jc w:val="center"/>
        </w:trPr>
        <w:tc>
          <w:tcPr>
            <w:tcW w:w="1080" w:type="dxa"/>
            <w:tcBorders>
              <w:top w:val="single" w:sz="4" w:space="0" w:color="auto"/>
              <w:left w:val="single" w:sz="4" w:space="0" w:color="auto"/>
            </w:tcBorders>
            <w:shd w:val="clear" w:color="auto" w:fill="FFFFFF"/>
          </w:tcPr>
          <w:p w14:paraId="722219FF" w14:textId="77777777" w:rsidR="00172389" w:rsidRDefault="002E0257">
            <w:pPr>
              <w:pStyle w:val="24"/>
              <w:framePr w:w="9072" w:wrap="notBeside" w:vAnchor="text" w:hAnchor="text" w:xAlign="center" w:y="1"/>
              <w:shd w:val="clear" w:color="auto" w:fill="auto"/>
              <w:spacing w:line="210" w:lineRule="exact"/>
              <w:jc w:val="center"/>
            </w:pPr>
            <w:r>
              <w:rPr>
                <w:rStyle w:val="2105pt"/>
              </w:rPr>
              <w:t>1.3.4</w:t>
            </w:r>
          </w:p>
        </w:tc>
        <w:tc>
          <w:tcPr>
            <w:tcW w:w="7992" w:type="dxa"/>
            <w:tcBorders>
              <w:top w:val="single" w:sz="4" w:space="0" w:color="auto"/>
              <w:left w:val="single" w:sz="4" w:space="0" w:color="auto"/>
              <w:right w:val="single" w:sz="4" w:space="0" w:color="auto"/>
            </w:tcBorders>
            <w:shd w:val="clear" w:color="auto" w:fill="FFFFFF"/>
            <w:vAlign w:val="center"/>
          </w:tcPr>
          <w:p w14:paraId="214C4EFD" w14:textId="77777777" w:rsidR="00172389" w:rsidRDefault="002E0257">
            <w:pPr>
              <w:pStyle w:val="24"/>
              <w:framePr w:w="9072" w:wrap="notBeside" w:vAnchor="text" w:hAnchor="text" w:xAlign="center" w:y="1"/>
              <w:shd w:val="clear" w:color="auto" w:fill="auto"/>
              <w:spacing w:line="250" w:lineRule="exact"/>
              <w:jc w:val="both"/>
            </w:pPr>
            <w:r>
              <w:rPr>
                <w:rStyle w:val="2105pt"/>
              </w:rPr>
              <w:t>Чтение несплошных текстов (таблиц, диаграмм, графиков, схем, инфографики и других) и понимание представленной в них информации</w:t>
            </w:r>
          </w:p>
        </w:tc>
      </w:tr>
      <w:tr w:rsidR="00172389" w14:paraId="4339E07D" w14:textId="77777777">
        <w:trPr>
          <w:trHeight w:hRule="exact" w:val="974"/>
          <w:jc w:val="center"/>
        </w:trPr>
        <w:tc>
          <w:tcPr>
            <w:tcW w:w="1080" w:type="dxa"/>
            <w:tcBorders>
              <w:top w:val="single" w:sz="4" w:space="0" w:color="auto"/>
              <w:left w:val="single" w:sz="4" w:space="0" w:color="auto"/>
            </w:tcBorders>
            <w:shd w:val="clear" w:color="auto" w:fill="FFFFFF"/>
          </w:tcPr>
          <w:p w14:paraId="2EB312F6" w14:textId="77777777" w:rsidR="00172389" w:rsidRDefault="002E0257">
            <w:pPr>
              <w:pStyle w:val="24"/>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14:paraId="26EB4135" w14:textId="77777777" w:rsidR="00172389" w:rsidRDefault="002E0257">
            <w:pPr>
              <w:pStyle w:val="24"/>
              <w:framePr w:w="9072" w:wrap="notBeside" w:vAnchor="text" w:hAnchor="text" w:xAlign="center" w:y="1"/>
              <w:shd w:val="clear" w:color="auto" w:fill="auto"/>
              <w:spacing w:line="254" w:lineRule="exact"/>
              <w:jc w:val="both"/>
            </w:pPr>
            <w:r>
              <w:rPr>
                <w:rStyle w:val="2105pt"/>
              </w:rPr>
              <w:t>Письменная речь</w:t>
            </w:r>
          </w:p>
          <w:p w14:paraId="2A315FED" w14:textId="77777777" w:rsidR="00172389" w:rsidRDefault="002E0257">
            <w:pPr>
              <w:pStyle w:val="24"/>
              <w:framePr w:w="9072" w:wrap="notBeside" w:vAnchor="text" w:hAnchor="text" w:xAlign="center" w:y="1"/>
              <w:shd w:val="clear" w:color="auto" w:fill="auto"/>
              <w:spacing w:line="254" w:lineRule="exact"/>
              <w:jc w:val="both"/>
            </w:pPr>
            <w:r>
              <w:rPr>
                <w:rStyle w:val="2105pt"/>
              </w:rPr>
              <w:t>Развитие умений письменной речи на базе умений, сформированных на уровне основного общего образования</w:t>
            </w:r>
          </w:p>
        </w:tc>
      </w:tr>
      <w:tr w:rsidR="00172389" w14:paraId="70103F12" w14:textId="77777777">
        <w:trPr>
          <w:trHeight w:hRule="exact" w:val="720"/>
          <w:jc w:val="center"/>
        </w:trPr>
        <w:tc>
          <w:tcPr>
            <w:tcW w:w="1080" w:type="dxa"/>
            <w:tcBorders>
              <w:top w:val="single" w:sz="4" w:space="0" w:color="auto"/>
              <w:left w:val="single" w:sz="4" w:space="0" w:color="auto"/>
            </w:tcBorders>
            <w:shd w:val="clear" w:color="auto" w:fill="FFFFFF"/>
          </w:tcPr>
          <w:p w14:paraId="1E65E9A3" w14:textId="77777777" w:rsidR="00172389" w:rsidRDefault="002E0257">
            <w:pPr>
              <w:pStyle w:val="24"/>
              <w:framePr w:w="9072" w:wrap="notBeside" w:vAnchor="text" w:hAnchor="text" w:xAlign="center" w:y="1"/>
              <w:shd w:val="clear" w:color="auto" w:fill="auto"/>
              <w:spacing w:line="210" w:lineRule="exact"/>
              <w:jc w:val="center"/>
            </w:pPr>
            <w:r>
              <w:rPr>
                <w:rStyle w:val="2105pt"/>
              </w:rPr>
              <w:t>1.4.1</w:t>
            </w:r>
          </w:p>
        </w:tc>
        <w:tc>
          <w:tcPr>
            <w:tcW w:w="7992" w:type="dxa"/>
            <w:tcBorders>
              <w:top w:val="single" w:sz="4" w:space="0" w:color="auto"/>
              <w:left w:val="single" w:sz="4" w:space="0" w:color="auto"/>
              <w:right w:val="single" w:sz="4" w:space="0" w:color="auto"/>
            </w:tcBorders>
            <w:shd w:val="clear" w:color="auto" w:fill="FFFFFF"/>
            <w:vAlign w:val="center"/>
          </w:tcPr>
          <w:p w14:paraId="46C0DDF8" w14:textId="77777777" w:rsidR="00172389" w:rsidRDefault="002E0257">
            <w:pPr>
              <w:pStyle w:val="24"/>
              <w:framePr w:w="9072" w:wrap="notBeside" w:vAnchor="text" w:hAnchor="text" w:xAlign="center" w:y="1"/>
              <w:shd w:val="clear" w:color="auto" w:fill="auto"/>
              <w:spacing w:line="259" w:lineRule="exact"/>
              <w:jc w:val="both"/>
            </w:pPr>
            <w:r>
              <w:rPr>
                <w:rStyle w:val="2105pt"/>
              </w:rPr>
              <w:t>Заполнение анкет и формуляров в соответствии с нормами, принятыми в стране (странах) изучаемого языка</w:t>
            </w:r>
          </w:p>
        </w:tc>
      </w:tr>
      <w:tr w:rsidR="00172389" w14:paraId="7D735EA0" w14:textId="77777777">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14:paraId="3A50766C" w14:textId="77777777" w:rsidR="00172389" w:rsidRDefault="002E0257">
            <w:pPr>
              <w:pStyle w:val="24"/>
              <w:framePr w:w="9072" w:wrap="notBeside" w:vAnchor="text" w:hAnchor="text" w:xAlign="center" w:y="1"/>
              <w:shd w:val="clear" w:color="auto" w:fill="auto"/>
              <w:spacing w:line="210" w:lineRule="exact"/>
              <w:jc w:val="center"/>
            </w:pPr>
            <w:r>
              <w:rPr>
                <w:rStyle w:val="2105pt"/>
              </w:rPr>
              <w:t>1.4.2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3BDBE1D4"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Написание резюме </w:t>
            </w:r>
            <w:r w:rsidRPr="002E0257">
              <w:rPr>
                <w:rStyle w:val="2105pt"/>
                <w:lang w:eastAsia="en-US" w:bidi="en-US"/>
              </w:rPr>
              <w:t>(</w:t>
            </w:r>
            <w:r>
              <w:rPr>
                <w:rStyle w:val="2105pt"/>
                <w:lang w:val="en-US" w:eastAsia="en-US" w:bidi="en-US"/>
              </w:rPr>
              <w:t>CV</w:t>
            </w:r>
            <w:r w:rsidRPr="002E0257">
              <w:rPr>
                <w:rStyle w:val="2105pt"/>
                <w:lang w:eastAsia="en-US" w:bidi="en-US"/>
              </w:rPr>
              <w:t xml:space="preserve">) </w:t>
            </w:r>
            <w:r>
              <w:rPr>
                <w:rStyle w:val="2105pt"/>
              </w:rPr>
              <w:t>с сообщением основных сведений о себе в соответствии с</w:t>
            </w:r>
          </w:p>
        </w:tc>
      </w:tr>
    </w:tbl>
    <w:p w14:paraId="4E020D72" w14:textId="77777777" w:rsidR="00172389" w:rsidRDefault="00172389">
      <w:pPr>
        <w:framePr w:w="9072" w:wrap="notBeside" w:vAnchor="text" w:hAnchor="text" w:xAlign="center" w:y="1"/>
        <w:rPr>
          <w:sz w:val="2"/>
          <w:szCs w:val="2"/>
        </w:rPr>
      </w:pPr>
    </w:p>
    <w:p w14:paraId="3FCAA8DA"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3C8ACE7E" w14:textId="77777777">
        <w:trPr>
          <w:trHeight w:hRule="exact" w:val="475"/>
          <w:jc w:val="center"/>
        </w:trPr>
        <w:tc>
          <w:tcPr>
            <w:tcW w:w="1080" w:type="dxa"/>
            <w:tcBorders>
              <w:top w:val="single" w:sz="4" w:space="0" w:color="auto"/>
              <w:left w:val="single" w:sz="4" w:space="0" w:color="auto"/>
            </w:tcBorders>
            <w:shd w:val="clear" w:color="auto" w:fill="FFFFFF"/>
          </w:tcPr>
          <w:p w14:paraId="5CBC9640"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49DCF409" w14:textId="77777777" w:rsidR="00172389" w:rsidRDefault="002E0257">
            <w:pPr>
              <w:pStyle w:val="24"/>
              <w:framePr w:w="9072" w:wrap="notBeside" w:vAnchor="text" w:hAnchor="text" w:xAlign="center" w:y="1"/>
              <w:shd w:val="clear" w:color="auto" w:fill="auto"/>
              <w:spacing w:line="210" w:lineRule="exact"/>
              <w:jc w:val="both"/>
            </w:pPr>
            <w:r>
              <w:rPr>
                <w:rStyle w:val="2105pt"/>
              </w:rPr>
              <w:t>нормами, принятыми в стране (странах) изучаемого языка</w:t>
            </w:r>
          </w:p>
        </w:tc>
      </w:tr>
      <w:tr w:rsidR="00172389" w14:paraId="1DBD47D5" w14:textId="77777777">
        <w:trPr>
          <w:trHeight w:hRule="exact" w:val="970"/>
          <w:jc w:val="center"/>
        </w:trPr>
        <w:tc>
          <w:tcPr>
            <w:tcW w:w="1080" w:type="dxa"/>
            <w:tcBorders>
              <w:top w:val="single" w:sz="4" w:space="0" w:color="auto"/>
              <w:left w:val="single" w:sz="4" w:space="0" w:color="auto"/>
            </w:tcBorders>
            <w:shd w:val="clear" w:color="auto" w:fill="FFFFFF"/>
          </w:tcPr>
          <w:p w14:paraId="34208DB8" w14:textId="77777777" w:rsidR="00172389" w:rsidRDefault="002E0257">
            <w:pPr>
              <w:pStyle w:val="24"/>
              <w:framePr w:w="9072" w:wrap="notBeside" w:vAnchor="text" w:hAnchor="text" w:xAlign="center" w:y="1"/>
              <w:shd w:val="clear" w:color="auto" w:fill="auto"/>
              <w:spacing w:line="210" w:lineRule="exact"/>
              <w:jc w:val="center"/>
            </w:pPr>
            <w:r>
              <w:rPr>
                <w:rStyle w:val="2105pt"/>
              </w:rPr>
              <w:t>1.4.3</w:t>
            </w:r>
          </w:p>
        </w:tc>
        <w:tc>
          <w:tcPr>
            <w:tcW w:w="7992" w:type="dxa"/>
            <w:tcBorders>
              <w:top w:val="single" w:sz="4" w:space="0" w:color="auto"/>
              <w:left w:val="single" w:sz="4" w:space="0" w:color="auto"/>
              <w:right w:val="single" w:sz="4" w:space="0" w:color="auto"/>
            </w:tcBorders>
            <w:shd w:val="clear" w:color="auto" w:fill="FFFFFF"/>
            <w:vAlign w:val="center"/>
          </w:tcPr>
          <w:p w14:paraId="5FE98C6E" w14:textId="77777777" w:rsidR="00172389" w:rsidRDefault="002E0257">
            <w:pPr>
              <w:pStyle w:val="24"/>
              <w:framePr w:w="9072" w:wrap="notBeside" w:vAnchor="text" w:hAnchor="text" w:xAlign="center" w:y="1"/>
              <w:shd w:val="clear" w:color="auto" w:fill="auto"/>
              <w:spacing w:line="254" w:lineRule="exact"/>
              <w:jc w:val="both"/>
            </w:pPr>
            <w:r>
              <w:rPr>
                <w:rStyle w:val="2105pt"/>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130 слов)</w:t>
            </w:r>
          </w:p>
        </w:tc>
      </w:tr>
      <w:tr w:rsidR="00172389" w14:paraId="2B627838" w14:textId="77777777">
        <w:trPr>
          <w:trHeight w:hRule="exact" w:val="1229"/>
          <w:jc w:val="center"/>
        </w:trPr>
        <w:tc>
          <w:tcPr>
            <w:tcW w:w="1080" w:type="dxa"/>
            <w:tcBorders>
              <w:top w:val="single" w:sz="4" w:space="0" w:color="auto"/>
              <w:left w:val="single" w:sz="4" w:space="0" w:color="auto"/>
            </w:tcBorders>
            <w:shd w:val="clear" w:color="auto" w:fill="FFFFFF"/>
          </w:tcPr>
          <w:p w14:paraId="01797120" w14:textId="77777777" w:rsidR="00172389" w:rsidRDefault="002E0257">
            <w:pPr>
              <w:pStyle w:val="24"/>
              <w:framePr w:w="9072" w:wrap="notBeside" w:vAnchor="text" w:hAnchor="text" w:xAlign="center" w:y="1"/>
              <w:shd w:val="clear" w:color="auto" w:fill="auto"/>
              <w:spacing w:line="210" w:lineRule="exact"/>
              <w:jc w:val="center"/>
            </w:pPr>
            <w:r>
              <w:rPr>
                <w:rStyle w:val="2105pt"/>
              </w:rPr>
              <w:t>1.4.4</w:t>
            </w:r>
          </w:p>
        </w:tc>
        <w:tc>
          <w:tcPr>
            <w:tcW w:w="7992" w:type="dxa"/>
            <w:tcBorders>
              <w:top w:val="single" w:sz="4" w:space="0" w:color="auto"/>
              <w:left w:val="single" w:sz="4" w:space="0" w:color="auto"/>
              <w:right w:val="single" w:sz="4" w:space="0" w:color="auto"/>
            </w:tcBorders>
            <w:shd w:val="clear" w:color="auto" w:fill="FFFFFF"/>
            <w:vAlign w:val="center"/>
          </w:tcPr>
          <w:p w14:paraId="2AF59BB0" w14:textId="77777777" w:rsidR="00172389" w:rsidRDefault="002E0257">
            <w:pPr>
              <w:pStyle w:val="24"/>
              <w:framePr w:w="9072" w:wrap="notBeside" w:vAnchor="text" w:hAnchor="text" w:xAlign="center" w:y="1"/>
              <w:shd w:val="clear" w:color="auto" w:fill="auto"/>
              <w:spacing w:line="250" w:lineRule="exact"/>
              <w:jc w:val="both"/>
            </w:pPr>
            <w:r>
              <w:rPr>
                <w:rStyle w:val="2105pt"/>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(объем письменного высказывания - до 150 слов)</w:t>
            </w:r>
          </w:p>
        </w:tc>
      </w:tr>
      <w:tr w:rsidR="00172389" w14:paraId="0051A0EF" w14:textId="77777777">
        <w:trPr>
          <w:trHeight w:hRule="exact" w:val="720"/>
          <w:jc w:val="center"/>
        </w:trPr>
        <w:tc>
          <w:tcPr>
            <w:tcW w:w="1080" w:type="dxa"/>
            <w:tcBorders>
              <w:top w:val="single" w:sz="4" w:space="0" w:color="auto"/>
              <w:left w:val="single" w:sz="4" w:space="0" w:color="auto"/>
            </w:tcBorders>
            <w:shd w:val="clear" w:color="auto" w:fill="FFFFFF"/>
          </w:tcPr>
          <w:p w14:paraId="7BAAD40B" w14:textId="77777777" w:rsidR="00172389" w:rsidRDefault="002E0257">
            <w:pPr>
              <w:pStyle w:val="24"/>
              <w:framePr w:w="9072" w:wrap="notBeside" w:vAnchor="text" w:hAnchor="text" w:xAlign="center" w:y="1"/>
              <w:shd w:val="clear" w:color="auto" w:fill="auto"/>
              <w:spacing w:line="210" w:lineRule="exact"/>
              <w:jc w:val="center"/>
            </w:pPr>
            <w:r>
              <w:rPr>
                <w:rStyle w:val="2105pt"/>
              </w:rPr>
              <w:t>1.4.5</w:t>
            </w:r>
          </w:p>
        </w:tc>
        <w:tc>
          <w:tcPr>
            <w:tcW w:w="7992" w:type="dxa"/>
            <w:tcBorders>
              <w:top w:val="single" w:sz="4" w:space="0" w:color="auto"/>
              <w:left w:val="single" w:sz="4" w:space="0" w:color="auto"/>
              <w:right w:val="single" w:sz="4" w:space="0" w:color="auto"/>
            </w:tcBorders>
            <w:shd w:val="clear" w:color="auto" w:fill="FFFFFF"/>
            <w:vAlign w:val="center"/>
          </w:tcPr>
          <w:p w14:paraId="6395AE6E" w14:textId="77777777" w:rsidR="00172389" w:rsidRDefault="002E0257">
            <w:pPr>
              <w:pStyle w:val="24"/>
              <w:framePr w:w="9072" w:wrap="notBeside" w:vAnchor="text" w:hAnchor="text" w:xAlign="center" w:y="1"/>
              <w:shd w:val="clear" w:color="auto" w:fill="auto"/>
              <w:spacing w:line="250" w:lineRule="exact"/>
              <w:jc w:val="both"/>
            </w:pPr>
            <w:r>
              <w:rPr>
                <w:rStyle w:val="2105pt"/>
              </w:rPr>
              <w:t>Заполнение таблицы: краткая фиксация содержания прочитанного (прослушанного) текста или дополнение информации в таблице</w:t>
            </w:r>
          </w:p>
        </w:tc>
      </w:tr>
      <w:tr w:rsidR="00172389" w14:paraId="0504862D" w14:textId="77777777">
        <w:trPr>
          <w:trHeight w:hRule="exact" w:val="720"/>
          <w:jc w:val="center"/>
        </w:trPr>
        <w:tc>
          <w:tcPr>
            <w:tcW w:w="1080" w:type="dxa"/>
            <w:tcBorders>
              <w:top w:val="single" w:sz="4" w:space="0" w:color="auto"/>
              <w:left w:val="single" w:sz="4" w:space="0" w:color="auto"/>
            </w:tcBorders>
            <w:shd w:val="clear" w:color="auto" w:fill="FFFFFF"/>
          </w:tcPr>
          <w:p w14:paraId="5697A4AC" w14:textId="77777777" w:rsidR="00172389" w:rsidRDefault="002E0257">
            <w:pPr>
              <w:pStyle w:val="24"/>
              <w:framePr w:w="9072" w:wrap="notBeside" w:vAnchor="text" w:hAnchor="text" w:xAlign="center" w:y="1"/>
              <w:shd w:val="clear" w:color="auto" w:fill="auto"/>
              <w:spacing w:line="210" w:lineRule="exact"/>
              <w:jc w:val="center"/>
            </w:pPr>
            <w:r>
              <w:rPr>
                <w:rStyle w:val="2105pt"/>
              </w:rPr>
              <w:t>1.4.6</w:t>
            </w:r>
          </w:p>
        </w:tc>
        <w:tc>
          <w:tcPr>
            <w:tcW w:w="7992" w:type="dxa"/>
            <w:tcBorders>
              <w:top w:val="single" w:sz="4" w:space="0" w:color="auto"/>
              <w:left w:val="single" w:sz="4" w:space="0" w:color="auto"/>
              <w:right w:val="single" w:sz="4" w:space="0" w:color="auto"/>
            </w:tcBorders>
            <w:shd w:val="clear" w:color="auto" w:fill="FFFFFF"/>
            <w:vAlign w:val="center"/>
          </w:tcPr>
          <w:p w14:paraId="12954F01" w14:textId="77777777" w:rsidR="00172389" w:rsidRDefault="002E0257">
            <w:pPr>
              <w:pStyle w:val="24"/>
              <w:framePr w:w="9072" w:wrap="notBeside" w:vAnchor="text" w:hAnchor="text" w:xAlign="center" w:y="1"/>
              <w:shd w:val="clear" w:color="auto" w:fill="auto"/>
              <w:spacing w:line="254" w:lineRule="exact"/>
              <w:jc w:val="both"/>
            </w:pPr>
            <w:r>
              <w:rPr>
                <w:rStyle w:val="2105pt"/>
              </w:rPr>
              <w:t>Письменное представление результатов выполненной проектной работы, в том числе в форме презентации (объем - до 150 слов)</w:t>
            </w:r>
          </w:p>
        </w:tc>
      </w:tr>
      <w:tr w:rsidR="00172389" w14:paraId="00F911C2"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199C114A"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14:paraId="13500C6B" w14:textId="77777777" w:rsidR="00172389" w:rsidRDefault="002E0257">
            <w:pPr>
              <w:pStyle w:val="24"/>
              <w:framePr w:w="9072" w:wrap="notBeside" w:vAnchor="text" w:hAnchor="text" w:xAlign="center" w:y="1"/>
              <w:shd w:val="clear" w:color="auto" w:fill="auto"/>
              <w:spacing w:line="210" w:lineRule="exact"/>
              <w:jc w:val="both"/>
            </w:pPr>
            <w:r>
              <w:rPr>
                <w:rStyle w:val="2105pt"/>
              </w:rPr>
              <w:t>Языковые знания и навыки</w:t>
            </w:r>
          </w:p>
        </w:tc>
      </w:tr>
      <w:tr w:rsidR="00172389" w14:paraId="112FB71D"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6E2AEB62"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14:paraId="7F94F95F" w14:textId="77777777" w:rsidR="00172389" w:rsidRDefault="002E0257">
            <w:pPr>
              <w:pStyle w:val="24"/>
              <w:framePr w:w="9072" w:wrap="notBeside" w:vAnchor="text" w:hAnchor="text" w:xAlign="center" w:y="1"/>
              <w:shd w:val="clear" w:color="auto" w:fill="auto"/>
              <w:spacing w:line="210" w:lineRule="exact"/>
              <w:jc w:val="both"/>
            </w:pPr>
            <w:r>
              <w:rPr>
                <w:rStyle w:val="2105pt"/>
              </w:rPr>
              <w:t>Фонетическая сторона речи</w:t>
            </w:r>
          </w:p>
        </w:tc>
      </w:tr>
      <w:tr w:rsidR="00172389" w14:paraId="5884A4D0" w14:textId="77777777">
        <w:trPr>
          <w:trHeight w:hRule="exact" w:val="1229"/>
          <w:jc w:val="center"/>
        </w:trPr>
        <w:tc>
          <w:tcPr>
            <w:tcW w:w="1080" w:type="dxa"/>
            <w:tcBorders>
              <w:top w:val="single" w:sz="4" w:space="0" w:color="auto"/>
              <w:left w:val="single" w:sz="4" w:space="0" w:color="auto"/>
            </w:tcBorders>
            <w:shd w:val="clear" w:color="auto" w:fill="FFFFFF"/>
          </w:tcPr>
          <w:p w14:paraId="6E9081EA" w14:textId="77777777" w:rsidR="00172389" w:rsidRDefault="002E0257">
            <w:pPr>
              <w:pStyle w:val="24"/>
              <w:framePr w:w="9072" w:wrap="notBeside" w:vAnchor="text" w:hAnchor="text" w:xAlign="center" w:y="1"/>
              <w:shd w:val="clear" w:color="auto" w:fill="auto"/>
              <w:spacing w:line="210" w:lineRule="exact"/>
              <w:jc w:val="center"/>
            </w:pPr>
            <w:r>
              <w:rPr>
                <w:rStyle w:val="2105pt"/>
              </w:rPr>
              <w:t>2.1.1</w:t>
            </w:r>
          </w:p>
        </w:tc>
        <w:tc>
          <w:tcPr>
            <w:tcW w:w="7992" w:type="dxa"/>
            <w:tcBorders>
              <w:top w:val="single" w:sz="4" w:space="0" w:color="auto"/>
              <w:left w:val="single" w:sz="4" w:space="0" w:color="auto"/>
              <w:right w:val="single" w:sz="4" w:space="0" w:color="auto"/>
            </w:tcBorders>
            <w:shd w:val="clear" w:color="auto" w:fill="FFFFFF"/>
            <w:vAlign w:val="center"/>
          </w:tcPr>
          <w:p w14:paraId="38D4D88E" w14:textId="77777777" w:rsidR="00172389" w:rsidRDefault="002E0257">
            <w:pPr>
              <w:pStyle w:val="24"/>
              <w:framePr w:w="9072" w:wrap="notBeside" w:vAnchor="text" w:hAnchor="text" w:xAlign="center" w:y="1"/>
              <w:shd w:val="clear" w:color="auto" w:fill="auto"/>
              <w:spacing w:line="254" w:lineRule="exact"/>
              <w:jc w:val="both"/>
            </w:pPr>
            <w:r>
              <w:rPr>
                <w:rStyle w:val="2105pt"/>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172389" w14:paraId="2EC801A0" w14:textId="77777777">
        <w:trPr>
          <w:trHeight w:hRule="exact" w:val="1224"/>
          <w:jc w:val="center"/>
        </w:trPr>
        <w:tc>
          <w:tcPr>
            <w:tcW w:w="1080" w:type="dxa"/>
            <w:tcBorders>
              <w:top w:val="single" w:sz="4" w:space="0" w:color="auto"/>
              <w:left w:val="single" w:sz="4" w:space="0" w:color="auto"/>
            </w:tcBorders>
            <w:shd w:val="clear" w:color="auto" w:fill="FFFFFF"/>
          </w:tcPr>
          <w:p w14:paraId="73B3A89C" w14:textId="77777777" w:rsidR="00172389" w:rsidRDefault="002E0257">
            <w:pPr>
              <w:pStyle w:val="24"/>
              <w:framePr w:w="9072" w:wrap="notBeside" w:vAnchor="text" w:hAnchor="text" w:xAlign="center" w:y="1"/>
              <w:shd w:val="clear" w:color="auto" w:fill="auto"/>
              <w:spacing w:line="210" w:lineRule="exact"/>
              <w:jc w:val="center"/>
            </w:pPr>
            <w:r>
              <w:rPr>
                <w:rStyle w:val="2105pt"/>
              </w:rPr>
              <w:t>2.1.2</w:t>
            </w:r>
          </w:p>
        </w:tc>
        <w:tc>
          <w:tcPr>
            <w:tcW w:w="7992" w:type="dxa"/>
            <w:tcBorders>
              <w:top w:val="single" w:sz="4" w:space="0" w:color="auto"/>
              <w:left w:val="single" w:sz="4" w:space="0" w:color="auto"/>
              <w:right w:val="single" w:sz="4" w:space="0" w:color="auto"/>
            </w:tcBorders>
            <w:shd w:val="clear" w:color="auto" w:fill="FFFFFF"/>
            <w:vAlign w:val="center"/>
          </w:tcPr>
          <w:p w14:paraId="4E585BD6" w14:textId="77777777" w:rsidR="00172389" w:rsidRDefault="002E0257">
            <w:pPr>
              <w:pStyle w:val="24"/>
              <w:framePr w:w="9072" w:wrap="notBeside" w:vAnchor="text" w:hAnchor="text" w:xAlign="center" w:y="1"/>
              <w:shd w:val="clear" w:color="auto" w:fill="auto"/>
              <w:spacing w:line="254" w:lineRule="exact"/>
              <w:jc w:val="both"/>
            </w:pPr>
            <w:r>
              <w:rPr>
                <w:rStyle w:val="2105pt"/>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140 слов)</w:t>
            </w:r>
          </w:p>
        </w:tc>
      </w:tr>
      <w:tr w:rsidR="00172389" w14:paraId="36ADFB92"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49F32BA5"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14:paraId="10DE2E96" w14:textId="77777777" w:rsidR="00172389" w:rsidRDefault="002E0257">
            <w:pPr>
              <w:pStyle w:val="24"/>
              <w:framePr w:w="9072" w:wrap="notBeside" w:vAnchor="text" w:hAnchor="text" w:xAlign="center" w:y="1"/>
              <w:shd w:val="clear" w:color="auto" w:fill="auto"/>
              <w:spacing w:line="210" w:lineRule="exact"/>
              <w:jc w:val="both"/>
            </w:pPr>
            <w:r>
              <w:rPr>
                <w:rStyle w:val="2105pt"/>
              </w:rPr>
              <w:t>Орфография и пунктуация</w:t>
            </w:r>
          </w:p>
        </w:tc>
      </w:tr>
      <w:tr w:rsidR="00172389" w14:paraId="55FB1F50"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4B98EA07" w14:textId="77777777" w:rsidR="00172389" w:rsidRDefault="002E0257">
            <w:pPr>
              <w:pStyle w:val="24"/>
              <w:framePr w:w="9072" w:wrap="notBeside" w:vAnchor="text" w:hAnchor="text" w:xAlign="center" w:y="1"/>
              <w:shd w:val="clear" w:color="auto" w:fill="auto"/>
              <w:spacing w:line="210" w:lineRule="exact"/>
              <w:jc w:val="center"/>
            </w:pPr>
            <w:r>
              <w:rPr>
                <w:rStyle w:val="2105pt"/>
              </w:rPr>
              <w:t>2.2.1</w:t>
            </w:r>
          </w:p>
        </w:tc>
        <w:tc>
          <w:tcPr>
            <w:tcW w:w="7992" w:type="dxa"/>
            <w:tcBorders>
              <w:top w:val="single" w:sz="4" w:space="0" w:color="auto"/>
              <w:left w:val="single" w:sz="4" w:space="0" w:color="auto"/>
              <w:right w:val="single" w:sz="4" w:space="0" w:color="auto"/>
            </w:tcBorders>
            <w:shd w:val="clear" w:color="auto" w:fill="FFFFFF"/>
            <w:vAlign w:val="center"/>
          </w:tcPr>
          <w:p w14:paraId="4456EE27" w14:textId="77777777" w:rsidR="00172389" w:rsidRDefault="002E0257">
            <w:pPr>
              <w:pStyle w:val="24"/>
              <w:framePr w:w="9072" w:wrap="notBeside" w:vAnchor="text" w:hAnchor="text" w:xAlign="center" w:y="1"/>
              <w:shd w:val="clear" w:color="auto" w:fill="auto"/>
              <w:spacing w:line="210" w:lineRule="exact"/>
              <w:jc w:val="both"/>
            </w:pPr>
            <w:r>
              <w:rPr>
                <w:rStyle w:val="2105pt"/>
              </w:rPr>
              <w:t>Правильное написание изученных слов</w:t>
            </w:r>
          </w:p>
        </w:tc>
      </w:tr>
      <w:tr w:rsidR="00172389" w14:paraId="4E683C1E" w14:textId="77777777">
        <w:trPr>
          <w:trHeight w:hRule="exact" w:val="1224"/>
          <w:jc w:val="center"/>
        </w:trPr>
        <w:tc>
          <w:tcPr>
            <w:tcW w:w="1080" w:type="dxa"/>
            <w:tcBorders>
              <w:top w:val="single" w:sz="4" w:space="0" w:color="auto"/>
              <w:left w:val="single" w:sz="4" w:space="0" w:color="auto"/>
            </w:tcBorders>
            <w:shd w:val="clear" w:color="auto" w:fill="FFFFFF"/>
          </w:tcPr>
          <w:p w14:paraId="1DED3567" w14:textId="77777777" w:rsidR="00172389" w:rsidRDefault="002E0257">
            <w:pPr>
              <w:pStyle w:val="24"/>
              <w:framePr w:w="9072" w:wrap="notBeside" w:vAnchor="text" w:hAnchor="text" w:xAlign="center" w:y="1"/>
              <w:shd w:val="clear" w:color="auto" w:fill="auto"/>
              <w:spacing w:line="210" w:lineRule="exact"/>
              <w:jc w:val="center"/>
            </w:pPr>
            <w:r>
              <w:rPr>
                <w:rStyle w:val="2105pt"/>
              </w:rPr>
              <w:t>2.2.2</w:t>
            </w:r>
          </w:p>
        </w:tc>
        <w:tc>
          <w:tcPr>
            <w:tcW w:w="7992" w:type="dxa"/>
            <w:tcBorders>
              <w:top w:val="single" w:sz="4" w:space="0" w:color="auto"/>
              <w:left w:val="single" w:sz="4" w:space="0" w:color="auto"/>
              <w:right w:val="single" w:sz="4" w:space="0" w:color="auto"/>
            </w:tcBorders>
            <w:shd w:val="clear" w:color="auto" w:fill="FFFFFF"/>
            <w:vAlign w:val="center"/>
          </w:tcPr>
          <w:p w14:paraId="30267521" w14:textId="77777777" w:rsidR="00172389" w:rsidRDefault="002E0257">
            <w:pPr>
              <w:pStyle w:val="24"/>
              <w:framePr w:w="9072" w:wrap="notBeside" w:vAnchor="text" w:hAnchor="text" w:xAlign="center" w:y="1"/>
              <w:shd w:val="clear" w:color="auto" w:fill="auto"/>
              <w:spacing w:line="254" w:lineRule="exact"/>
              <w:jc w:val="both"/>
            </w:pPr>
            <w:r>
              <w:rPr>
                <w:rStyle w:val="2105pt"/>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172389" w14:paraId="3D7E7E86" w14:textId="77777777">
        <w:trPr>
          <w:trHeight w:hRule="exact" w:val="974"/>
          <w:jc w:val="center"/>
        </w:trPr>
        <w:tc>
          <w:tcPr>
            <w:tcW w:w="1080" w:type="dxa"/>
            <w:tcBorders>
              <w:top w:val="single" w:sz="4" w:space="0" w:color="auto"/>
              <w:left w:val="single" w:sz="4" w:space="0" w:color="auto"/>
            </w:tcBorders>
            <w:shd w:val="clear" w:color="auto" w:fill="FFFFFF"/>
          </w:tcPr>
          <w:p w14:paraId="0FD72F88" w14:textId="77777777" w:rsidR="00172389" w:rsidRDefault="002E0257">
            <w:pPr>
              <w:pStyle w:val="24"/>
              <w:framePr w:w="9072" w:wrap="notBeside" w:vAnchor="text" w:hAnchor="text" w:xAlign="center" w:y="1"/>
              <w:shd w:val="clear" w:color="auto" w:fill="auto"/>
              <w:spacing w:line="210" w:lineRule="exact"/>
              <w:jc w:val="center"/>
            </w:pPr>
            <w:r>
              <w:rPr>
                <w:rStyle w:val="2105pt"/>
              </w:rPr>
              <w:t>2.2.3</w:t>
            </w:r>
          </w:p>
        </w:tc>
        <w:tc>
          <w:tcPr>
            <w:tcW w:w="7992" w:type="dxa"/>
            <w:tcBorders>
              <w:top w:val="single" w:sz="4" w:space="0" w:color="auto"/>
              <w:left w:val="single" w:sz="4" w:space="0" w:color="auto"/>
              <w:right w:val="single" w:sz="4" w:space="0" w:color="auto"/>
            </w:tcBorders>
            <w:shd w:val="clear" w:color="auto" w:fill="FFFFFF"/>
            <w:vAlign w:val="center"/>
          </w:tcPr>
          <w:p w14:paraId="4D4725B5" w14:textId="77777777" w:rsidR="00172389" w:rsidRDefault="002E0257">
            <w:pPr>
              <w:pStyle w:val="24"/>
              <w:framePr w:w="9072" w:wrap="notBeside" w:vAnchor="text" w:hAnchor="text" w:xAlign="center" w:y="1"/>
              <w:shd w:val="clear" w:color="auto" w:fill="auto"/>
              <w:spacing w:line="254" w:lineRule="exact"/>
              <w:jc w:val="both"/>
            </w:pPr>
            <w:r>
              <w:rPr>
                <w:rStyle w:val="2105pt"/>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172389" w14:paraId="357F6681" w14:textId="77777777">
        <w:trPr>
          <w:trHeight w:hRule="exact" w:val="1224"/>
          <w:jc w:val="center"/>
        </w:trPr>
        <w:tc>
          <w:tcPr>
            <w:tcW w:w="1080" w:type="dxa"/>
            <w:tcBorders>
              <w:top w:val="single" w:sz="4" w:space="0" w:color="auto"/>
              <w:left w:val="single" w:sz="4" w:space="0" w:color="auto"/>
            </w:tcBorders>
            <w:shd w:val="clear" w:color="auto" w:fill="FFFFFF"/>
          </w:tcPr>
          <w:p w14:paraId="38C8B87E" w14:textId="77777777" w:rsidR="00172389" w:rsidRDefault="002E0257">
            <w:pPr>
              <w:pStyle w:val="24"/>
              <w:framePr w:w="9072" w:wrap="notBeside" w:vAnchor="text" w:hAnchor="text" w:xAlign="center" w:y="1"/>
              <w:shd w:val="clear" w:color="auto" w:fill="auto"/>
              <w:spacing w:line="210" w:lineRule="exact"/>
              <w:jc w:val="center"/>
            </w:pPr>
            <w:r>
              <w:rPr>
                <w:rStyle w:val="2105pt"/>
              </w:rPr>
              <w:t>2.2.4</w:t>
            </w:r>
          </w:p>
        </w:tc>
        <w:tc>
          <w:tcPr>
            <w:tcW w:w="7992" w:type="dxa"/>
            <w:tcBorders>
              <w:top w:val="single" w:sz="4" w:space="0" w:color="auto"/>
              <w:left w:val="single" w:sz="4" w:space="0" w:color="auto"/>
              <w:right w:val="single" w:sz="4" w:space="0" w:color="auto"/>
            </w:tcBorders>
            <w:shd w:val="clear" w:color="auto" w:fill="FFFFFF"/>
            <w:vAlign w:val="center"/>
          </w:tcPr>
          <w:p w14:paraId="075A7D23" w14:textId="77777777" w:rsidR="00172389" w:rsidRDefault="002E0257">
            <w:pPr>
              <w:pStyle w:val="24"/>
              <w:framePr w:w="9072" w:wrap="notBeside" w:vAnchor="text" w:hAnchor="text" w:xAlign="center" w:y="1"/>
              <w:shd w:val="clear" w:color="auto" w:fill="auto"/>
              <w:spacing w:line="250" w:lineRule="exact"/>
              <w:jc w:val="both"/>
            </w:pPr>
            <w:r>
              <w:rPr>
                <w:rStyle w:val="2105pt"/>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172389" w14:paraId="484E9A2D"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738C44F1"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14:paraId="673DC8D6" w14:textId="77777777" w:rsidR="00172389" w:rsidRDefault="002E0257">
            <w:pPr>
              <w:pStyle w:val="24"/>
              <w:framePr w:w="9072" w:wrap="notBeside" w:vAnchor="text" w:hAnchor="text" w:xAlign="center" w:y="1"/>
              <w:shd w:val="clear" w:color="auto" w:fill="auto"/>
              <w:spacing w:line="210" w:lineRule="exact"/>
              <w:jc w:val="both"/>
            </w:pPr>
            <w:r>
              <w:rPr>
                <w:rStyle w:val="2105pt"/>
              </w:rPr>
              <w:t>Лексическая сторона речи</w:t>
            </w:r>
          </w:p>
        </w:tc>
      </w:tr>
      <w:tr w:rsidR="00172389" w14:paraId="650D175A" w14:textId="77777777">
        <w:trPr>
          <w:trHeight w:hRule="exact" w:val="1733"/>
          <w:jc w:val="center"/>
        </w:trPr>
        <w:tc>
          <w:tcPr>
            <w:tcW w:w="1080" w:type="dxa"/>
            <w:tcBorders>
              <w:top w:val="single" w:sz="4" w:space="0" w:color="auto"/>
              <w:left w:val="single" w:sz="4" w:space="0" w:color="auto"/>
            </w:tcBorders>
            <w:shd w:val="clear" w:color="auto" w:fill="FFFFFF"/>
          </w:tcPr>
          <w:p w14:paraId="0A7D816C" w14:textId="77777777" w:rsidR="00172389" w:rsidRDefault="002E0257">
            <w:pPr>
              <w:pStyle w:val="24"/>
              <w:framePr w:w="9072" w:wrap="notBeside" w:vAnchor="text" w:hAnchor="text" w:xAlign="center" w:y="1"/>
              <w:shd w:val="clear" w:color="auto" w:fill="auto"/>
              <w:spacing w:line="210" w:lineRule="exact"/>
              <w:jc w:val="center"/>
            </w:pPr>
            <w:r>
              <w:rPr>
                <w:rStyle w:val="2105pt"/>
              </w:rPr>
              <w:t>2.3.1</w:t>
            </w:r>
          </w:p>
        </w:tc>
        <w:tc>
          <w:tcPr>
            <w:tcW w:w="7992" w:type="dxa"/>
            <w:tcBorders>
              <w:top w:val="single" w:sz="4" w:space="0" w:color="auto"/>
              <w:left w:val="single" w:sz="4" w:space="0" w:color="auto"/>
              <w:right w:val="single" w:sz="4" w:space="0" w:color="auto"/>
            </w:tcBorders>
            <w:shd w:val="clear" w:color="auto" w:fill="FFFFFF"/>
            <w:vAlign w:val="center"/>
          </w:tcPr>
          <w:p w14:paraId="0BDAD43E"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tc>
      </w:tr>
      <w:tr w:rsidR="00172389" w14:paraId="4AF38F63" w14:textId="77777777">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14:paraId="4245C6D0" w14:textId="77777777" w:rsidR="00172389" w:rsidRDefault="002E0257">
            <w:pPr>
              <w:pStyle w:val="24"/>
              <w:framePr w:w="9072" w:wrap="notBeside" w:vAnchor="text" w:hAnchor="text" w:xAlign="center" w:y="1"/>
              <w:shd w:val="clear" w:color="auto" w:fill="auto"/>
              <w:spacing w:line="210" w:lineRule="exact"/>
              <w:jc w:val="center"/>
            </w:pPr>
            <w:r>
              <w:rPr>
                <w:rStyle w:val="2105pt"/>
              </w:rPr>
              <w:t>2.3.2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09E901B7" w14:textId="77777777" w:rsidR="00172389" w:rsidRDefault="002E0257">
            <w:pPr>
              <w:pStyle w:val="24"/>
              <w:framePr w:w="9072" w:wrap="notBeside" w:vAnchor="text" w:hAnchor="text" w:xAlign="center" w:y="1"/>
              <w:shd w:val="clear" w:color="auto" w:fill="auto"/>
              <w:spacing w:line="210" w:lineRule="exact"/>
              <w:jc w:val="both"/>
            </w:pPr>
            <w:r>
              <w:rPr>
                <w:rStyle w:val="2105pt"/>
              </w:rPr>
              <w:t>Многозначные лексические единицы. Синонимы. Антонимы</w:t>
            </w:r>
          </w:p>
        </w:tc>
      </w:tr>
    </w:tbl>
    <w:p w14:paraId="7CD0B4DC" w14:textId="77777777" w:rsidR="00172389" w:rsidRDefault="00172389">
      <w:pPr>
        <w:framePr w:w="9072" w:wrap="notBeside" w:vAnchor="text" w:hAnchor="text" w:xAlign="center" w:y="1"/>
        <w:rPr>
          <w:sz w:val="2"/>
          <w:szCs w:val="2"/>
        </w:rPr>
      </w:pPr>
    </w:p>
    <w:p w14:paraId="6DB74B56"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349E2491" w14:textId="77777777">
        <w:trPr>
          <w:trHeight w:hRule="exact" w:val="475"/>
          <w:jc w:val="center"/>
        </w:trPr>
        <w:tc>
          <w:tcPr>
            <w:tcW w:w="1080" w:type="dxa"/>
            <w:tcBorders>
              <w:top w:val="single" w:sz="4" w:space="0" w:color="auto"/>
              <w:left w:val="single" w:sz="4" w:space="0" w:color="auto"/>
            </w:tcBorders>
            <w:shd w:val="clear" w:color="auto" w:fill="FFFFFF"/>
            <w:vAlign w:val="center"/>
          </w:tcPr>
          <w:p w14:paraId="2BD22658" w14:textId="77777777" w:rsidR="00172389" w:rsidRDefault="002E0257">
            <w:pPr>
              <w:pStyle w:val="24"/>
              <w:framePr w:w="9072" w:wrap="notBeside" w:vAnchor="text" w:hAnchor="text" w:xAlign="center" w:y="1"/>
              <w:shd w:val="clear" w:color="auto" w:fill="auto"/>
              <w:spacing w:line="210" w:lineRule="exact"/>
              <w:jc w:val="center"/>
            </w:pPr>
            <w:r>
              <w:rPr>
                <w:rStyle w:val="2105pt"/>
              </w:rPr>
              <w:lastRenderedPageBreak/>
              <w:t>2.3.3</w:t>
            </w:r>
          </w:p>
        </w:tc>
        <w:tc>
          <w:tcPr>
            <w:tcW w:w="7992" w:type="dxa"/>
            <w:tcBorders>
              <w:top w:val="single" w:sz="4" w:space="0" w:color="auto"/>
              <w:left w:val="single" w:sz="4" w:space="0" w:color="auto"/>
              <w:right w:val="single" w:sz="4" w:space="0" w:color="auto"/>
            </w:tcBorders>
            <w:shd w:val="clear" w:color="auto" w:fill="FFFFFF"/>
            <w:vAlign w:val="center"/>
          </w:tcPr>
          <w:p w14:paraId="3815BA70"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Имена прилагательные на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rPr>
              <w:t xml:space="preserve">и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excited</w:t>
            </w:r>
            <w:r w:rsidRPr="002E0257">
              <w:rPr>
                <w:rStyle w:val="2105pt"/>
                <w:lang w:eastAsia="en-US" w:bidi="en-US"/>
              </w:rPr>
              <w:t xml:space="preserve"> </w:t>
            </w:r>
            <w:r>
              <w:rPr>
                <w:rStyle w:val="2105pt"/>
              </w:rPr>
              <w:t xml:space="preserve">- </w:t>
            </w:r>
            <w:r>
              <w:rPr>
                <w:rStyle w:val="2105pt"/>
                <w:lang w:val="en-US" w:eastAsia="en-US" w:bidi="en-US"/>
              </w:rPr>
              <w:t>exciting</w:t>
            </w:r>
            <w:r w:rsidRPr="002E0257">
              <w:rPr>
                <w:rStyle w:val="2105pt"/>
                <w:lang w:eastAsia="en-US" w:bidi="en-US"/>
              </w:rPr>
              <w:t>)</w:t>
            </w:r>
          </w:p>
        </w:tc>
      </w:tr>
      <w:tr w:rsidR="00172389" w14:paraId="5713FF0C"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1EDAC43" w14:textId="77777777" w:rsidR="00172389" w:rsidRDefault="002E0257">
            <w:pPr>
              <w:pStyle w:val="24"/>
              <w:framePr w:w="9072" w:wrap="notBeside" w:vAnchor="text" w:hAnchor="text" w:xAlign="center" w:y="1"/>
              <w:shd w:val="clear" w:color="auto" w:fill="auto"/>
              <w:spacing w:line="210" w:lineRule="exact"/>
              <w:jc w:val="center"/>
            </w:pPr>
            <w:r>
              <w:rPr>
                <w:rStyle w:val="2105pt"/>
              </w:rPr>
              <w:t>2.3.4</w:t>
            </w:r>
          </w:p>
        </w:tc>
        <w:tc>
          <w:tcPr>
            <w:tcW w:w="7992" w:type="dxa"/>
            <w:tcBorders>
              <w:top w:val="single" w:sz="4" w:space="0" w:color="auto"/>
              <w:left w:val="single" w:sz="4" w:space="0" w:color="auto"/>
              <w:right w:val="single" w:sz="4" w:space="0" w:color="auto"/>
            </w:tcBorders>
            <w:shd w:val="clear" w:color="auto" w:fill="FFFFFF"/>
            <w:vAlign w:val="center"/>
          </w:tcPr>
          <w:p w14:paraId="05F65B2A" w14:textId="77777777" w:rsidR="00172389" w:rsidRDefault="002E0257">
            <w:pPr>
              <w:pStyle w:val="24"/>
              <w:framePr w:w="9072" w:wrap="notBeside" w:vAnchor="text" w:hAnchor="text" w:xAlign="center" w:y="1"/>
              <w:shd w:val="clear" w:color="auto" w:fill="auto"/>
              <w:spacing w:line="210" w:lineRule="exact"/>
              <w:jc w:val="both"/>
            </w:pPr>
            <w:r>
              <w:rPr>
                <w:rStyle w:val="2105pt"/>
              </w:rPr>
              <w:t>Наиболее частотные фразовые глаголы</w:t>
            </w:r>
          </w:p>
        </w:tc>
      </w:tr>
      <w:tr w:rsidR="00172389" w14:paraId="4FD2F887"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352C5051" w14:textId="77777777" w:rsidR="00172389" w:rsidRDefault="002E0257">
            <w:pPr>
              <w:pStyle w:val="24"/>
              <w:framePr w:w="9072" w:wrap="notBeside" w:vAnchor="text" w:hAnchor="text" w:xAlign="center" w:y="1"/>
              <w:shd w:val="clear" w:color="auto" w:fill="auto"/>
              <w:spacing w:line="210" w:lineRule="exact"/>
              <w:jc w:val="center"/>
            </w:pPr>
            <w:r>
              <w:rPr>
                <w:rStyle w:val="2105pt"/>
              </w:rPr>
              <w:t>2.3.5</w:t>
            </w:r>
          </w:p>
        </w:tc>
        <w:tc>
          <w:tcPr>
            <w:tcW w:w="7992" w:type="dxa"/>
            <w:tcBorders>
              <w:top w:val="single" w:sz="4" w:space="0" w:color="auto"/>
              <w:left w:val="single" w:sz="4" w:space="0" w:color="auto"/>
              <w:right w:val="single" w:sz="4" w:space="0" w:color="auto"/>
            </w:tcBorders>
            <w:shd w:val="clear" w:color="auto" w:fill="FFFFFF"/>
            <w:vAlign w:val="center"/>
          </w:tcPr>
          <w:p w14:paraId="00120EEB" w14:textId="77777777" w:rsidR="00172389" w:rsidRDefault="002E0257">
            <w:pPr>
              <w:pStyle w:val="24"/>
              <w:framePr w:w="9072" w:wrap="notBeside" w:vAnchor="text" w:hAnchor="text" w:xAlign="center" w:y="1"/>
              <w:shd w:val="clear" w:color="auto" w:fill="auto"/>
              <w:spacing w:line="210" w:lineRule="exact"/>
              <w:jc w:val="both"/>
            </w:pPr>
            <w:r>
              <w:rPr>
                <w:rStyle w:val="2105pt"/>
              </w:rPr>
              <w:t>Интернациональные слова</w:t>
            </w:r>
          </w:p>
        </w:tc>
      </w:tr>
      <w:tr w:rsidR="00172389" w14:paraId="30C529CC"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6B9544DC" w14:textId="77777777" w:rsidR="00172389" w:rsidRDefault="002E0257">
            <w:pPr>
              <w:pStyle w:val="24"/>
              <w:framePr w:w="9072" w:wrap="notBeside" w:vAnchor="text" w:hAnchor="text" w:xAlign="center" w:y="1"/>
              <w:shd w:val="clear" w:color="auto" w:fill="auto"/>
              <w:spacing w:line="210" w:lineRule="exact"/>
              <w:jc w:val="center"/>
            </w:pPr>
            <w:r>
              <w:rPr>
                <w:rStyle w:val="2105pt"/>
              </w:rPr>
              <w:t>2.3.6</w:t>
            </w:r>
          </w:p>
        </w:tc>
        <w:tc>
          <w:tcPr>
            <w:tcW w:w="7992" w:type="dxa"/>
            <w:tcBorders>
              <w:top w:val="single" w:sz="4" w:space="0" w:color="auto"/>
              <w:left w:val="single" w:sz="4" w:space="0" w:color="auto"/>
              <w:right w:val="single" w:sz="4" w:space="0" w:color="auto"/>
            </w:tcBorders>
            <w:shd w:val="clear" w:color="auto" w:fill="FFFFFF"/>
            <w:vAlign w:val="center"/>
          </w:tcPr>
          <w:p w14:paraId="587F9006" w14:textId="77777777" w:rsidR="00172389" w:rsidRDefault="002E0257">
            <w:pPr>
              <w:pStyle w:val="24"/>
              <w:framePr w:w="9072" w:wrap="notBeside" w:vAnchor="text" w:hAnchor="text" w:xAlign="center" w:y="1"/>
              <w:shd w:val="clear" w:color="auto" w:fill="auto"/>
              <w:spacing w:line="210" w:lineRule="exact"/>
              <w:jc w:val="both"/>
            </w:pPr>
            <w:r>
              <w:rPr>
                <w:rStyle w:val="2105pt"/>
              </w:rPr>
              <w:t>Сокращения и аббревиатуры</w:t>
            </w:r>
          </w:p>
        </w:tc>
      </w:tr>
      <w:tr w:rsidR="00172389" w14:paraId="1D353974" w14:textId="77777777">
        <w:trPr>
          <w:trHeight w:hRule="exact" w:val="720"/>
          <w:jc w:val="center"/>
        </w:trPr>
        <w:tc>
          <w:tcPr>
            <w:tcW w:w="1080" w:type="dxa"/>
            <w:tcBorders>
              <w:top w:val="single" w:sz="4" w:space="0" w:color="auto"/>
              <w:left w:val="single" w:sz="4" w:space="0" w:color="auto"/>
            </w:tcBorders>
            <w:shd w:val="clear" w:color="auto" w:fill="FFFFFF"/>
          </w:tcPr>
          <w:p w14:paraId="16E13501" w14:textId="77777777" w:rsidR="00172389" w:rsidRDefault="002E0257">
            <w:pPr>
              <w:pStyle w:val="24"/>
              <w:framePr w:w="9072" w:wrap="notBeside" w:vAnchor="text" w:hAnchor="text" w:xAlign="center" w:y="1"/>
              <w:shd w:val="clear" w:color="auto" w:fill="auto"/>
              <w:spacing w:line="210" w:lineRule="exact"/>
              <w:jc w:val="center"/>
            </w:pPr>
            <w:r>
              <w:rPr>
                <w:rStyle w:val="2105pt"/>
              </w:rPr>
              <w:t>2.3.7</w:t>
            </w:r>
          </w:p>
        </w:tc>
        <w:tc>
          <w:tcPr>
            <w:tcW w:w="7992" w:type="dxa"/>
            <w:tcBorders>
              <w:top w:val="single" w:sz="4" w:space="0" w:color="auto"/>
              <w:left w:val="single" w:sz="4" w:space="0" w:color="auto"/>
              <w:right w:val="single" w:sz="4" w:space="0" w:color="auto"/>
            </w:tcBorders>
            <w:shd w:val="clear" w:color="auto" w:fill="FFFFFF"/>
            <w:vAlign w:val="center"/>
          </w:tcPr>
          <w:p w14:paraId="58BB1C30" w14:textId="77777777" w:rsidR="00172389" w:rsidRDefault="002E0257">
            <w:pPr>
              <w:pStyle w:val="24"/>
              <w:framePr w:w="9072" w:wrap="notBeside" w:vAnchor="text" w:hAnchor="text" w:xAlign="center" w:y="1"/>
              <w:shd w:val="clear" w:color="auto" w:fill="auto"/>
              <w:spacing w:line="254" w:lineRule="exact"/>
              <w:jc w:val="both"/>
            </w:pPr>
            <w:r>
              <w:rPr>
                <w:rStyle w:val="2105pt"/>
              </w:rPr>
              <w:t>Различные средства связи для обеспечения целостности и логичности устного (письменного) высказывания</w:t>
            </w:r>
          </w:p>
        </w:tc>
      </w:tr>
      <w:tr w:rsidR="00172389" w14:paraId="3E90DDDE"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1DE9CCB7"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2.3.11</w:t>
            </w:r>
          </w:p>
        </w:tc>
        <w:tc>
          <w:tcPr>
            <w:tcW w:w="7992" w:type="dxa"/>
            <w:tcBorders>
              <w:top w:val="single" w:sz="4" w:space="0" w:color="auto"/>
              <w:left w:val="single" w:sz="4" w:space="0" w:color="auto"/>
              <w:right w:val="single" w:sz="4" w:space="0" w:color="auto"/>
            </w:tcBorders>
            <w:shd w:val="clear" w:color="auto" w:fill="FFFFFF"/>
            <w:vAlign w:val="center"/>
          </w:tcPr>
          <w:p w14:paraId="2D5F5D73" w14:textId="77777777" w:rsidR="00172389" w:rsidRDefault="002E0257">
            <w:pPr>
              <w:pStyle w:val="24"/>
              <w:framePr w:w="9072" w:wrap="notBeside" w:vAnchor="text" w:hAnchor="text" w:xAlign="center" w:y="1"/>
              <w:shd w:val="clear" w:color="auto" w:fill="auto"/>
              <w:spacing w:line="210" w:lineRule="exact"/>
              <w:jc w:val="both"/>
            </w:pPr>
            <w:r>
              <w:rPr>
                <w:rStyle w:val="2105pt"/>
              </w:rPr>
              <w:t>Основные способы словообразования - аффиксация</w:t>
            </w:r>
          </w:p>
        </w:tc>
      </w:tr>
      <w:tr w:rsidR="00172389" w14:paraId="002BE2AA" w14:textId="77777777">
        <w:trPr>
          <w:trHeight w:hRule="exact" w:val="720"/>
          <w:jc w:val="center"/>
        </w:trPr>
        <w:tc>
          <w:tcPr>
            <w:tcW w:w="1080" w:type="dxa"/>
            <w:tcBorders>
              <w:top w:val="single" w:sz="4" w:space="0" w:color="auto"/>
              <w:left w:val="single" w:sz="4" w:space="0" w:color="auto"/>
            </w:tcBorders>
            <w:shd w:val="clear" w:color="auto" w:fill="FFFFFF"/>
          </w:tcPr>
          <w:p w14:paraId="569C665D"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2.3.11.1</w:t>
            </w:r>
          </w:p>
        </w:tc>
        <w:tc>
          <w:tcPr>
            <w:tcW w:w="7992" w:type="dxa"/>
            <w:tcBorders>
              <w:top w:val="single" w:sz="4" w:space="0" w:color="auto"/>
              <w:left w:val="single" w:sz="4" w:space="0" w:color="auto"/>
              <w:right w:val="single" w:sz="4" w:space="0" w:color="auto"/>
            </w:tcBorders>
            <w:shd w:val="clear" w:color="auto" w:fill="FFFFFF"/>
            <w:vAlign w:val="center"/>
          </w:tcPr>
          <w:p w14:paraId="490FDA06"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Образование глаголов при помощи префиксов </w:t>
            </w:r>
            <w:r>
              <w:rPr>
                <w:rStyle w:val="2105pt"/>
                <w:lang w:val="en-US" w:eastAsia="en-US" w:bidi="en-US"/>
              </w:rPr>
              <w:t>dis</w:t>
            </w:r>
            <w:r w:rsidRPr="002E0257">
              <w:rPr>
                <w:rStyle w:val="2105pt"/>
                <w:lang w:eastAsia="en-US" w:bidi="en-US"/>
              </w:rPr>
              <w:t xml:space="preserve">-, </w:t>
            </w:r>
            <w:r>
              <w:rPr>
                <w:rStyle w:val="2105pt"/>
                <w:lang w:val="en-US" w:eastAsia="en-US" w:bidi="en-US"/>
              </w:rPr>
              <w:t>mis</w:t>
            </w:r>
            <w:r w:rsidRPr="002E0257">
              <w:rPr>
                <w:rStyle w:val="2105pt"/>
                <w:lang w:eastAsia="en-US" w:bidi="en-US"/>
              </w:rPr>
              <w:t xml:space="preserve">-, </w:t>
            </w:r>
            <w:r>
              <w:rPr>
                <w:rStyle w:val="2105pt"/>
                <w:lang w:val="en-US" w:eastAsia="en-US" w:bidi="en-US"/>
              </w:rPr>
              <w:t>re</w:t>
            </w:r>
            <w:r w:rsidRPr="002E0257">
              <w:rPr>
                <w:rStyle w:val="2105pt"/>
                <w:lang w:eastAsia="en-US" w:bidi="en-US"/>
              </w:rPr>
              <w:t xml:space="preserve">-, </w:t>
            </w:r>
            <w:r>
              <w:rPr>
                <w:rStyle w:val="2105pt"/>
                <w:lang w:val="en-US" w:eastAsia="en-US" w:bidi="en-US"/>
              </w:rPr>
              <w:t>over</w:t>
            </w:r>
            <w:r w:rsidRPr="002E0257">
              <w:rPr>
                <w:rStyle w:val="2105pt"/>
                <w:lang w:eastAsia="en-US" w:bidi="en-US"/>
              </w:rPr>
              <w:t xml:space="preserve">-, </w:t>
            </w:r>
            <w:r>
              <w:rPr>
                <w:rStyle w:val="2105pt"/>
                <w:lang w:val="en-US" w:eastAsia="en-US" w:bidi="en-US"/>
              </w:rPr>
              <w:t>under</w:t>
            </w:r>
            <w:r w:rsidRPr="002E0257">
              <w:rPr>
                <w:rStyle w:val="2105pt"/>
                <w:lang w:eastAsia="en-US" w:bidi="en-US"/>
              </w:rPr>
              <w:t xml:space="preserve">- </w:t>
            </w:r>
            <w:r>
              <w:rPr>
                <w:rStyle w:val="2105pt"/>
              </w:rPr>
              <w:t xml:space="preserve">и суффикса </w:t>
            </w:r>
            <w:r w:rsidRPr="002E0257">
              <w:rPr>
                <w:rStyle w:val="2105pt"/>
                <w:lang w:eastAsia="en-US" w:bidi="en-US"/>
              </w:rPr>
              <w:t>-</w:t>
            </w:r>
            <w:r>
              <w:rPr>
                <w:rStyle w:val="2105pt"/>
                <w:lang w:val="en-US" w:eastAsia="en-US" w:bidi="en-US"/>
              </w:rPr>
              <w:t>ise</w:t>
            </w:r>
            <w:r w:rsidRPr="002E0257">
              <w:rPr>
                <w:rStyle w:val="2105pt"/>
                <w:lang w:eastAsia="en-US" w:bidi="en-US"/>
              </w:rPr>
              <w:t>/-</w:t>
            </w:r>
            <w:r>
              <w:rPr>
                <w:rStyle w:val="2105pt"/>
                <w:lang w:val="en-US" w:eastAsia="en-US" w:bidi="en-US"/>
              </w:rPr>
              <w:t>ize</w:t>
            </w:r>
          </w:p>
        </w:tc>
      </w:tr>
      <w:tr w:rsidR="00172389" w14:paraId="3E1FB284" w14:textId="77777777">
        <w:trPr>
          <w:trHeight w:hRule="exact" w:val="720"/>
          <w:jc w:val="center"/>
        </w:trPr>
        <w:tc>
          <w:tcPr>
            <w:tcW w:w="1080" w:type="dxa"/>
            <w:tcBorders>
              <w:top w:val="single" w:sz="4" w:space="0" w:color="auto"/>
              <w:left w:val="single" w:sz="4" w:space="0" w:color="auto"/>
            </w:tcBorders>
            <w:shd w:val="clear" w:color="auto" w:fill="FFFFFF"/>
          </w:tcPr>
          <w:p w14:paraId="2EA33600"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2.3.11.2</w:t>
            </w:r>
          </w:p>
        </w:tc>
        <w:tc>
          <w:tcPr>
            <w:tcW w:w="7992" w:type="dxa"/>
            <w:tcBorders>
              <w:top w:val="single" w:sz="4" w:space="0" w:color="auto"/>
              <w:left w:val="single" w:sz="4" w:space="0" w:color="auto"/>
              <w:right w:val="single" w:sz="4" w:space="0" w:color="auto"/>
            </w:tcBorders>
            <w:shd w:val="clear" w:color="auto" w:fill="FFFFFF"/>
            <w:vAlign w:val="center"/>
          </w:tcPr>
          <w:p w14:paraId="465B7837"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имен существительных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ance</w:t>
            </w:r>
            <w:r w:rsidRPr="002E0257">
              <w:rPr>
                <w:rStyle w:val="2105pt"/>
                <w:lang w:eastAsia="en-US" w:bidi="en-US"/>
              </w:rPr>
              <w:t>/-</w:t>
            </w:r>
            <w:r>
              <w:rPr>
                <w:rStyle w:val="2105pt"/>
                <w:lang w:val="en-US" w:eastAsia="en-US" w:bidi="en-US"/>
              </w:rPr>
              <w:t>ence</w:t>
            </w:r>
            <w:r w:rsidRPr="002E0257">
              <w:rPr>
                <w:rStyle w:val="2105pt"/>
                <w:lang w:eastAsia="en-US" w:bidi="en-US"/>
              </w:rPr>
              <w:t>, -</w:t>
            </w:r>
            <w:r>
              <w:rPr>
                <w:rStyle w:val="2105pt"/>
                <w:lang w:val="en-US" w:eastAsia="en-US" w:bidi="en-US"/>
              </w:rPr>
              <w:t>er</w:t>
            </w:r>
            <w:r w:rsidRPr="002E0257">
              <w:rPr>
                <w:rStyle w:val="2105pt"/>
                <w:lang w:eastAsia="en-US" w:bidi="en-US"/>
              </w:rPr>
              <w:t>/-</w:t>
            </w:r>
            <w:r>
              <w:rPr>
                <w:rStyle w:val="2105pt"/>
                <w:lang w:val="en-US" w:eastAsia="en-US" w:bidi="en-US"/>
              </w:rPr>
              <w:t>or</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ist</w:t>
            </w:r>
            <w:r w:rsidRPr="002E0257">
              <w:rPr>
                <w:rStyle w:val="2105pt"/>
                <w:lang w:eastAsia="en-US" w:bidi="en-US"/>
              </w:rPr>
              <w:t>, -</w:t>
            </w:r>
            <w:r>
              <w:rPr>
                <w:rStyle w:val="2105pt"/>
                <w:lang w:val="en-US" w:eastAsia="en-US" w:bidi="en-US"/>
              </w:rPr>
              <w:t>ity</w:t>
            </w:r>
            <w:r w:rsidRPr="002E0257">
              <w:rPr>
                <w:rStyle w:val="2105pt"/>
                <w:lang w:eastAsia="en-US" w:bidi="en-US"/>
              </w:rPr>
              <w:t>, -</w:t>
            </w:r>
            <w:r>
              <w:rPr>
                <w:rStyle w:val="2105pt"/>
                <w:lang w:val="en-US" w:eastAsia="en-US" w:bidi="en-US"/>
              </w:rPr>
              <w:t>ment</w:t>
            </w:r>
            <w:r w:rsidRPr="002E0257">
              <w:rPr>
                <w:rStyle w:val="2105pt"/>
                <w:lang w:eastAsia="en-US" w:bidi="en-US"/>
              </w:rPr>
              <w:t>, -</w:t>
            </w:r>
            <w:r>
              <w:rPr>
                <w:rStyle w:val="2105pt"/>
                <w:lang w:val="en-US" w:eastAsia="en-US" w:bidi="en-US"/>
              </w:rPr>
              <w:t>ness</w:t>
            </w:r>
            <w:r w:rsidRPr="002E0257">
              <w:rPr>
                <w:rStyle w:val="2105pt"/>
                <w:lang w:eastAsia="en-US" w:bidi="en-US"/>
              </w:rPr>
              <w:t>, -</w:t>
            </w:r>
            <w:r>
              <w:rPr>
                <w:rStyle w:val="2105pt"/>
                <w:lang w:val="en-US" w:eastAsia="en-US" w:bidi="en-US"/>
              </w:rPr>
              <w:t>sion</w:t>
            </w:r>
            <w:r w:rsidRPr="002E0257">
              <w:rPr>
                <w:rStyle w:val="2105pt"/>
                <w:lang w:eastAsia="en-US" w:bidi="en-US"/>
              </w:rPr>
              <w:t>/-</w:t>
            </w:r>
            <w:r>
              <w:rPr>
                <w:rStyle w:val="2105pt"/>
                <w:lang w:val="en-US" w:eastAsia="en-US" w:bidi="en-US"/>
              </w:rPr>
              <w:t>tion</w:t>
            </w:r>
            <w:r w:rsidRPr="002E0257">
              <w:rPr>
                <w:rStyle w:val="2105pt"/>
                <w:lang w:eastAsia="en-US" w:bidi="en-US"/>
              </w:rPr>
              <w:t>, -</w:t>
            </w:r>
            <w:r>
              <w:rPr>
                <w:rStyle w:val="2105pt"/>
                <w:lang w:val="en-US" w:eastAsia="en-US" w:bidi="en-US"/>
              </w:rPr>
              <w:t>ship</w:t>
            </w:r>
          </w:p>
        </w:tc>
      </w:tr>
      <w:tr w:rsidR="00172389" w14:paraId="06F90201" w14:textId="77777777">
        <w:trPr>
          <w:trHeight w:hRule="exact" w:val="720"/>
          <w:jc w:val="center"/>
        </w:trPr>
        <w:tc>
          <w:tcPr>
            <w:tcW w:w="1080" w:type="dxa"/>
            <w:tcBorders>
              <w:top w:val="single" w:sz="4" w:space="0" w:color="auto"/>
              <w:left w:val="single" w:sz="4" w:space="0" w:color="auto"/>
            </w:tcBorders>
            <w:shd w:val="clear" w:color="auto" w:fill="FFFFFF"/>
          </w:tcPr>
          <w:p w14:paraId="6110584E"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2.3.11.3</w:t>
            </w:r>
          </w:p>
        </w:tc>
        <w:tc>
          <w:tcPr>
            <w:tcW w:w="7992" w:type="dxa"/>
            <w:tcBorders>
              <w:top w:val="single" w:sz="4" w:space="0" w:color="auto"/>
              <w:left w:val="single" w:sz="4" w:space="0" w:color="auto"/>
              <w:right w:val="single" w:sz="4" w:space="0" w:color="auto"/>
            </w:tcBorders>
            <w:shd w:val="clear" w:color="auto" w:fill="FFFFFF"/>
            <w:vAlign w:val="center"/>
          </w:tcPr>
          <w:p w14:paraId="4B1886D2"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имен прилагательных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inter</w:t>
            </w:r>
            <w:r w:rsidRPr="002E0257">
              <w:rPr>
                <w:rStyle w:val="2105pt"/>
                <w:lang w:eastAsia="en-US" w:bidi="en-US"/>
              </w:rPr>
              <w:t xml:space="preserve">-, </w:t>
            </w:r>
            <w:r>
              <w:rPr>
                <w:rStyle w:val="2105pt"/>
                <w:lang w:val="en-US" w:eastAsia="en-US" w:bidi="en-US"/>
              </w:rPr>
              <w:t>non</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able</w:t>
            </w:r>
            <w:r w:rsidRPr="002E0257">
              <w:rPr>
                <w:rStyle w:val="2105pt"/>
                <w:lang w:eastAsia="en-US" w:bidi="en-US"/>
              </w:rPr>
              <w:t>/-</w:t>
            </w:r>
            <w:r>
              <w:rPr>
                <w:rStyle w:val="2105pt"/>
                <w:lang w:val="en-US" w:eastAsia="en-US" w:bidi="en-US"/>
              </w:rPr>
              <w:t>ible</w:t>
            </w:r>
            <w:r w:rsidRPr="002E0257">
              <w:rPr>
                <w:rStyle w:val="2105pt"/>
                <w:lang w:eastAsia="en-US" w:bidi="en-US"/>
              </w:rPr>
              <w:t>, -</w:t>
            </w:r>
            <w:r>
              <w:rPr>
                <w:rStyle w:val="2105pt"/>
                <w:lang w:val="en-US" w:eastAsia="en-US" w:bidi="en-US"/>
              </w:rPr>
              <w:t>al</w:t>
            </w:r>
            <w:r w:rsidRPr="002E0257">
              <w:rPr>
                <w:rStyle w:val="2105pt"/>
                <w:lang w:eastAsia="en-US" w:bidi="en-US"/>
              </w:rPr>
              <w:t>, -</w:t>
            </w:r>
            <w:r>
              <w:rPr>
                <w:rStyle w:val="2105pt"/>
                <w:lang w:val="en-US" w:eastAsia="en-US" w:bidi="en-US"/>
              </w:rPr>
              <w:t>ed</w:t>
            </w:r>
            <w:r w:rsidRPr="002E0257">
              <w:rPr>
                <w:rStyle w:val="2105pt"/>
                <w:lang w:eastAsia="en-US" w:bidi="en-US"/>
              </w:rPr>
              <w:t>, -</w:t>
            </w:r>
            <w:r>
              <w:rPr>
                <w:rStyle w:val="2105pt"/>
                <w:lang w:val="en-US" w:eastAsia="en-US" w:bidi="en-US"/>
              </w:rPr>
              <w:t>ese</w:t>
            </w:r>
            <w:r w:rsidRPr="002E0257">
              <w:rPr>
                <w:rStyle w:val="2105pt"/>
                <w:lang w:eastAsia="en-US" w:bidi="en-US"/>
              </w:rPr>
              <w:t>, -</w:t>
            </w:r>
            <w:r>
              <w:rPr>
                <w:rStyle w:val="2105pt"/>
                <w:lang w:val="en-US" w:eastAsia="en-US" w:bidi="en-US"/>
              </w:rPr>
              <w:t>ful</w:t>
            </w:r>
            <w:r w:rsidRPr="002E0257">
              <w:rPr>
                <w:rStyle w:val="2105pt"/>
                <w:lang w:eastAsia="en-US" w:bidi="en-US"/>
              </w:rPr>
              <w:t>, -</w:t>
            </w:r>
            <w:r>
              <w:rPr>
                <w:rStyle w:val="2105pt"/>
                <w:lang w:val="en-US" w:eastAsia="en-US" w:bidi="en-US"/>
              </w:rPr>
              <w:t>ian</w:t>
            </w:r>
            <w:r w:rsidRPr="002E0257">
              <w:rPr>
                <w:rStyle w:val="2105pt"/>
                <w:lang w:eastAsia="en-US" w:bidi="en-US"/>
              </w:rPr>
              <w:t>/-</w:t>
            </w:r>
            <w:r>
              <w:rPr>
                <w:rStyle w:val="2105pt"/>
                <w:lang w:val="en-US" w:eastAsia="en-US" w:bidi="en-US"/>
              </w:rPr>
              <w:t>an</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ish</w:t>
            </w:r>
            <w:r w:rsidRPr="002E0257">
              <w:rPr>
                <w:rStyle w:val="2105pt"/>
                <w:lang w:eastAsia="en-US" w:bidi="en-US"/>
              </w:rPr>
              <w:t>, -</w:t>
            </w:r>
            <w:r>
              <w:rPr>
                <w:rStyle w:val="2105pt"/>
                <w:lang w:val="en-US" w:eastAsia="en-US" w:bidi="en-US"/>
              </w:rPr>
              <w:t>ive</w:t>
            </w:r>
            <w:r w:rsidRPr="002E0257">
              <w:rPr>
                <w:rStyle w:val="2105pt"/>
                <w:lang w:eastAsia="en-US" w:bidi="en-US"/>
              </w:rPr>
              <w:t>, -</w:t>
            </w:r>
            <w:r>
              <w:rPr>
                <w:rStyle w:val="2105pt"/>
                <w:lang w:val="en-US" w:eastAsia="en-US" w:bidi="en-US"/>
              </w:rPr>
              <w:t>less</w:t>
            </w:r>
            <w:r w:rsidRPr="002E0257">
              <w:rPr>
                <w:rStyle w:val="2105pt"/>
                <w:lang w:eastAsia="en-US" w:bidi="en-US"/>
              </w:rPr>
              <w:t>, -</w:t>
            </w:r>
            <w:r>
              <w:rPr>
                <w:rStyle w:val="2105pt"/>
                <w:lang w:val="en-US" w:eastAsia="en-US" w:bidi="en-US"/>
              </w:rPr>
              <w:t>ly</w:t>
            </w:r>
            <w:r w:rsidRPr="002E0257">
              <w:rPr>
                <w:rStyle w:val="2105pt"/>
                <w:lang w:eastAsia="en-US" w:bidi="en-US"/>
              </w:rPr>
              <w:t>, -</w:t>
            </w:r>
            <w:r>
              <w:rPr>
                <w:rStyle w:val="2105pt"/>
                <w:lang w:val="en-US" w:eastAsia="en-US" w:bidi="en-US"/>
              </w:rPr>
              <w:t>ous</w:t>
            </w:r>
            <w:r w:rsidRPr="002E0257">
              <w:rPr>
                <w:rStyle w:val="2105pt"/>
                <w:lang w:eastAsia="en-US" w:bidi="en-US"/>
              </w:rPr>
              <w:t>, -</w:t>
            </w:r>
            <w:r>
              <w:rPr>
                <w:rStyle w:val="2105pt"/>
                <w:lang w:val="en-US" w:eastAsia="en-US" w:bidi="en-US"/>
              </w:rPr>
              <w:t>y</w:t>
            </w:r>
          </w:p>
        </w:tc>
      </w:tr>
      <w:tr w:rsidR="00172389" w14:paraId="7ACAD950"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19CEA06E"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2.3.11.4</w:t>
            </w:r>
          </w:p>
        </w:tc>
        <w:tc>
          <w:tcPr>
            <w:tcW w:w="7992" w:type="dxa"/>
            <w:tcBorders>
              <w:top w:val="single" w:sz="4" w:space="0" w:color="auto"/>
              <w:left w:val="single" w:sz="4" w:space="0" w:color="auto"/>
              <w:right w:val="single" w:sz="4" w:space="0" w:color="auto"/>
            </w:tcBorders>
            <w:shd w:val="clear" w:color="auto" w:fill="FFFFFF"/>
            <w:vAlign w:val="center"/>
          </w:tcPr>
          <w:p w14:paraId="26ED5B0D"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наречий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rPr>
              <w:t xml:space="preserve">и суффикса </w:t>
            </w:r>
            <w:r w:rsidRPr="002E0257">
              <w:rPr>
                <w:rStyle w:val="2105pt"/>
                <w:lang w:eastAsia="en-US" w:bidi="en-US"/>
              </w:rPr>
              <w:t>-</w:t>
            </w:r>
            <w:r>
              <w:rPr>
                <w:rStyle w:val="2105pt"/>
                <w:lang w:val="en-US" w:eastAsia="en-US" w:bidi="en-US"/>
              </w:rPr>
              <w:t>ly</w:t>
            </w:r>
          </w:p>
        </w:tc>
      </w:tr>
      <w:tr w:rsidR="00172389" w14:paraId="0C6A9F55"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52FFB8DD"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2.3.11.5</w:t>
            </w:r>
          </w:p>
        </w:tc>
        <w:tc>
          <w:tcPr>
            <w:tcW w:w="7992" w:type="dxa"/>
            <w:tcBorders>
              <w:top w:val="single" w:sz="4" w:space="0" w:color="auto"/>
              <w:left w:val="single" w:sz="4" w:space="0" w:color="auto"/>
              <w:right w:val="single" w:sz="4" w:space="0" w:color="auto"/>
            </w:tcBorders>
            <w:shd w:val="clear" w:color="auto" w:fill="FFFFFF"/>
            <w:vAlign w:val="center"/>
          </w:tcPr>
          <w:p w14:paraId="3763D838"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числительных при помощи суффиксов </w:t>
            </w:r>
            <w:r w:rsidRPr="002E0257">
              <w:rPr>
                <w:rStyle w:val="2105pt"/>
                <w:lang w:eastAsia="en-US" w:bidi="en-US"/>
              </w:rPr>
              <w:t>-</w:t>
            </w:r>
            <w:r>
              <w:rPr>
                <w:rStyle w:val="2105pt"/>
                <w:lang w:val="en-US" w:eastAsia="en-US" w:bidi="en-US"/>
              </w:rPr>
              <w:t>teen</w:t>
            </w:r>
            <w:r w:rsidRPr="002E0257">
              <w:rPr>
                <w:rStyle w:val="2105pt"/>
                <w:lang w:eastAsia="en-US" w:bidi="en-US"/>
              </w:rPr>
              <w:t>, -</w:t>
            </w:r>
            <w:r>
              <w:rPr>
                <w:rStyle w:val="2105pt"/>
                <w:lang w:val="en-US" w:eastAsia="en-US" w:bidi="en-US"/>
              </w:rPr>
              <w:t>ty</w:t>
            </w:r>
            <w:r w:rsidRPr="002E0257">
              <w:rPr>
                <w:rStyle w:val="2105pt"/>
                <w:lang w:eastAsia="en-US" w:bidi="en-US"/>
              </w:rPr>
              <w:t>, -</w:t>
            </w:r>
            <w:r>
              <w:rPr>
                <w:rStyle w:val="2105pt"/>
                <w:lang w:val="en-US" w:eastAsia="en-US" w:bidi="en-US"/>
              </w:rPr>
              <w:t>th</w:t>
            </w:r>
          </w:p>
        </w:tc>
      </w:tr>
      <w:tr w:rsidR="00172389" w14:paraId="6168F4AC"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716F4230"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2.3.12</w:t>
            </w:r>
          </w:p>
        </w:tc>
        <w:tc>
          <w:tcPr>
            <w:tcW w:w="7992" w:type="dxa"/>
            <w:tcBorders>
              <w:top w:val="single" w:sz="4" w:space="0" w:color="auto"/>
              <w:left w:val="single" w:sz="4" w:space="0" w:color="auto"/>
              <w:right w:val="single" w:sz="4" w:space="0" w:color="auto"/>
            </w:tcBorders>
            <w:shd w:val="clear" w:color="auto" w:fill="FFFFFF"/>
            <w:vAlign w:val="center"/>
          </w:tcPr>
          <w:p w14:paraId="544B221F" w14:textId="77777777" w:rsidR="00172389" w:rsidRDefault="002E0257">
            <w:pPr>
              <w:pStyle w:val="24"/>
              <w:framePr w:w="9072" w:wrap="notBeside" w:vAnchor="text" w:hAnchor="text" w:xAlign="center" w:y="1"/>
              <w:shd w:val="clear" w:color="auto" w:fill="auto"/>
              <w:spacing w:line="210" w:lineRule="exact"/>
              <w:jc w:val="both"/>
            </w:pPr>
            <w:r>
              <w:rPr>
                <w:rStyle w:val="2105pt"/>
              </w:rPr>
              <w:t>Основные способы словообразования - словосложение</w:t>
            </w:r>
          </w:p>
        </w:tc>
      </w:tr>
      <w:tr w:rsidR="00172389" w14:paraId="0CF713BB" w14:textId="77777777">
        <w:trPr>
          <w:trHeight w:hRule="exact" w:val="720"/>
          <w:jc w:val="center"/>
        </w:trPr>
        <w:tc>
          <w:tcPr>
            <w:tcW w:w="1080" w:type="dxa"/>
            <w:tcBorders>
              <w:top w:val="single" w:sz="4" w:space="0" w:color="auto"/>
              <w:left w:val="single" w:sz="4" w:space="0" w:color="auto"/>
            </w:tcBorders>
            <w:shd w:val="clear" w:color="auto" w:fill="FFFFFF"/>
          </w:tcPr>
          <w:p w14:paraId="127F5C87"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2.3.12.1</w:t>
            </w:r>
          </w:p>
        </w:tc>
        <w:tc>
          <w:tcPr>
            <w:tcW w:w="7992" w:type="dxa"/>
            <w:tcBorders>
              <w:top w:val="single" w:sz="4" w:space="0" w:color="auto"/>
              <w:left w:val="single" w:sz="4" w:space="0" w:color="auto"/>
              <w:right w:val="single" w:sz="4" w:space="0" w:color="auto"/>
            </w:tcBorders>
            <w:shd w:val="clear" w:color="auto" w:fill="FFFFFF"/>
            <w:vAlign w:val="center"/>
          </w:tcPr>
          <w:p w14:paraId="3B0D6C0D"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Образование сложных существительных путем соединения основ существительных </w:t>
            </w:r>
            <w:r w:rsidRPr="002E0257">
              <w:rPr>
                <w:rStyle w:val="2105pt"/>
                <w:lang w:eastAsia="en-US" w:bidi="en-US"/>
              </w:rPr>
              <w:t>(</w:t>
            </w:r>
            <w:r>
              <w:rPr>
                <w:rStyle w:val="2105pt"/>
                <w:lang w:val="en-US" w:eastAsia="en-US" w:bidi="en-US"/>
              </w:rPr>
              <w:t>football</w:t>
            </w:r>
            <w:r w:rsidRPr="002E0257">
              <w:rPr>
                <w:rStyle w:val="2105pt"/>
                <w:lang w:eastAsia="en-US" w:bidi="en-US"/>
              </w:rPr>
              <w:t>)</w:t>
            </w:r>
          </w:p>
        </w:tc>
      </w:tr>
      <w:tr w:rsidR="00172389" w14:paraId="4FCB94C6" w14:textId="77777777">
        <w:trPr>
          <w:trHeight w:hRule="exact" w:val="720"/>
          <w:jc w:val="center"/>
        </w:trPr>
        <w:tc>
          <w:tcPr>
            <w:tcW w:w="1080" w:type="dxa"/>
            <w:tcBorders>
              <w:top w:val="single" w:sz="4" w:space="0" w:color="auto"/>
              <w:left w:val="single" w:sz="4" w:space="0" w:color="auto"/>
            </w:tcBorders>
            <w:shd w:val="clear" w:color="auto" w:fill="FFFFFF"/>
          </w:tcPr>
          <w:p w14:paraId="7DBC9AB6"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2.3.12.2</w:t>
            </w:r>
          </w:p>
        </w:tc>
        <w:tc>
          <w:tcPr>
            <w:tcW w:w="7992" w:type="dxa"/>
            <w:tcBorders>
              <w:top w:val="single" w:sz="4" w:space="0" w:color="auto"/>
              <w:left w:val="single" w:sz="4" w:space="0" w:color="auto"/>
              <w:right w:val="single" w:sz="4" w:space="0" w:color="auto"/>
            </w:tcBorders>
            <w:shd w:val="clear" w:color="auto" w:fill="FFFFFF"/>
            <w:vAlign w:val="center"/>
          </w:tcPr>
          <w:p w14:paraId="478837A5"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Образование сложных существительных путем соединения основы прилагательного с основой существительного </w:t>
            </w:r>
            <w:r w:rsidRPr="002E0257">
              <w:rPr>
                <w:rStyle w:val="2105pt"/>
                <w:lang w:eastAsia="en-US" w:bidi="en-US"/>
              </w:rPr>
              <w:t>(</w:t>
            </w:r>
            <w:r>
              <w:rPr>
                <w:rStyle w:val="2105pt"/>
                <w:lang w:val="en-US" w:eastAsia="en-US" w:bidi="en-US"/>
              </w:rPr>
              <w:t>blackboard</w:t>
            </w:r>
            <w:r w:rsidRPr="002E0257">
              <w:rPr>
                <w:rStyle w:val="2105pt"/>
                <w:lang w:eastAsia="en-US" w:bidi="en-US"/>
              </w:rPr>
              <w:t>)</w:t>
            </w:r>
          </w:p>
        </w:tc>
      </w:tr>
      <w:tr w:rsidR="00172389" w14:paraId="036455BB" w14:textId="77777777">
        <w:trPr>
          <w:trHeight w:hRule="exact" w:val="720"/>
          <w:jc w:val="center"/>
        </w:trPr>
        <w:tc>
          <w:tcPr>
            <w:tcW w:w="1080" w:type="dxa"/>
            <w:tcBorders>
              <w:top w:val="single" w:sz="4" w:space="0" w:color="auto"/>
              <w:left w:val="single" w:sz="4" w:space="0" w:color="auto"/>
            </w:tcBorders>
            <w:shd w:val="clear" w:color="auto" w:fill="FFFFFF"/>
          </w:tcPr>
          <w:p w14:paraId="501755FB"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2.3.12.3</w:t>
            </w:r>
          </w:p>
        </w:tc>
        <w:tc>
          <w:tcPr>
            <w:tcW w:w="7992" w:type="dxa"/>
            <w:tcBorders>
              <w:top w:val="single" w:sz="4" w:space="0" w:color="auto"/>
              <w:left w:val="single" w:sz="4" w:space="0" w:color="auto"/>
              <w:right w:val="single" w:sz="4" w:space="0" w:color="auto"/>
            </w:tcBorders>
            <w:shd w:val="clear" w:color="auto" w:fill="FFFFFF"/>
            <w:vAlign w:val="center"/>
          </w:tcPr>
          <w:p w14:paraId="2A4A6729"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Образование сложных существительных путем соединения основ существительных с предлогом </w:t>
            </w:r>
            <w:r w:rsidRPr="002E0257">
              <w:rPr>
                <w:rStyle w:val="2105pt"/>
                <w:lang w:eastAsia="en-US" w:bidi="en-US"/>
              </w:rPr>
              <w:t>(</w:t>
            </w:r>
            <w:r>
              <w:rPr>
                <w:rStyle w:val="2105pt"/>
                <w:lang w:val="en-US" w:eastAsia="en-US" w:bidi="en-US"/>
              </w:rPr>
              <w:t>father</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law</w:t>
            </w:r>
            <w:r w:rsidRPr="002E0257">
              <w:rPr>
                <w:rStyle w:val="2105pt"/>
                <w:lang w:eastAsia="en-US" w:bidi="en-US"/>
              </w:rPr>
              <w:t>)</w:t>
            </w:r>
          </w:p>
        </w:tc>
      </w:tr>
      <w:tr w:rsidR="00172389" w14:paraId="5F1A8622" w14:textId="77777777">
        <w:trPr>
          <w:trHeight w:hRule="exact" w:val="979"/>
          <w:jc w:val="center"/>
        </w:trPr>
        <w:tc>
          <w:tcPr>
            <w:tcW w:w="1080" w:type="dxa"/>
            <w:tcBorders>
              <w:top w:val="single" w:sz="4" w:space="0" w:color="auto"/>
              <w:left w:val="single" w:sz="4" w:space="0" w:color="auto"/>
            </w:tcBorders>
            <w:shd w:val="clear" w:color="auto" w:fill="FFFFFF"/>
          </w:tcPr>
          <w:p w14:paraId="3B39A580"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2.3.12.4</w:t>
            </w:r>
          </w:p>
        </w:tc>
        <w:tc>
          <w:tcPr>
            <w:tcW w:w="7992" w:type="dxa"/>
            <w:tcBorders>
              <w:top w:val="single" w:sz="4" w:space="0" w:color="auto"/>
              <w:left w:val="single" w:sz="4" w:space="0" w:color="auto"/>
              <w:right w:val="single" w:sz="4" w:space="0" w:color="auto"/>
            </w:tcBorders>
            <w:shd w:val="clear" w:color="auto" w:fill="FFFFFF"/>
            <w:vAlign w:val="center"/>
          </w:tcPr>
          <w:p w14:paraId="2D8EECAD"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основы прилагательного/числительного с основой существительного с добавлением суффикса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lang w:val="en-US" w:eastAsia="en-US" w:bidi="en-US"/>
              </w:rPr>
              <w:t>blue</w:t>
            </w:r>
            <w:r w:rsidRPr="002E0257">
              <w:rPr>
                <w:rStyle w:val="2105pt"/>
                <w:lang w:eastAsia="en-US" w:bidi="en-US"/>
              </w:rPr>
              <w:t>-</w:t>
            </w:r>
            <w:r>
              <w:rPr>
                <w:rStyle w:val="2105pt"/>
                <w:lang w:val="en-US" w:eastAsia="en-US" w:bidi="en-US"/>
              </w:rPr>
              <w:t>eyed</w:t>
            </w:r>
            <w:r w:rsidRPr="002E0257">
              <w:rPr>
                <w:rStyle w:val="2105pt"/>
                <w:lang w:eastAsia="en-US" w:bidi="en-US"/>
              </w:rPr>
              <w:t xml:space="preserve">, </w:t>
            </w:r>
            <w:r>
              <w:rPr>
                <w:rStyle w:val="2105pt"/>
                <w:lang w:val="en-US" w:eastAsia="en-US" w:bidi="en-US"/>
              </w:rPr>
              <w:t>eight</w:t>
            </w:r>
            <w:r w:rsidRPr="002E0257">
              <w:rPr>
                <w:rStyle w:val="2105pt"/>
                <w:lang w:eastAsia="en-US" w:bidi="en-US"/>
              </w:rPr>
              <w:t>-</w:t>
            </w:r>
            <w:r>
              <w:rPr>
                <w:rStyle w:val="2105pt"/>
                <w:lang w:val="en-US" w:eastAsia="en-US" w:bidi="en-US"/>
              </w:rPr>
              <w:t>legged</w:t>
            </w:r>
            <w:r w:rsidRPr="002E0257">
              <w:rPr>
                <w:rStyle w:val="2105pt"/>
                <w:lang w:eastAsia="en-US" w:bidi="en-US"/>
              </w:rPr>
              <w:t>)</w:t>
            </w:r>
          </w:p>
        </w:tc>
      </w:tr>
      <w:tr w:rsidR="00172389" w14:paraId="7691B25D" w14:textId="77777777">
        <w:trPr>
          <w:trHeight w:hRule="exact" w:val="720"/>
          <w:jc w:val="center"/>
        </w:trPr>
        <w:tc>
          <w:tcPr>
            <w:tcW w:w="1080" w:type="dxa"/>
            <w:tcBorders>
              <w:top w:val="single" w:sz="4" w:space="0" w:color="auto"/>
              <w:left w:val="single" w:sz="4" w:space="0" w:color="auto"/>
            </w:tcBorders>
            <w:shd w:val="clear" w:color="auto" w:fill="FFFFFF"/>
          </w:tcPr>
          <w:p w14:paraId="1798A5AA"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2.3.12.5</w:t>
            </w:r>
          </w:p>
        </w:tc>
        <w:tc>
          <w:tcPr>
            <w:tcW w:w="7992" w:type="dxa"/>
            <w:tcBorders>
              <w:top w:val="single" w:sz="4" w:space="0" w:color="auto"/>
              <w:left w:val="single" w:sz="4" w:space="0" w:color="auto"/>
              <w:right w:val="single" w:sz="4" w:space="0" w:color="auto"/>
            </w:tcBorders>
            <w:shd w:val="clear" w:color="auto" w:fill="FFFFFF"/>
            <w:vAlign w:val="center"/>
          </w:tcPr>
          <w:p w14:paraId="56182008"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Образование сложных прилагательных путем соединения наречия с основой причастия II </w:t>
            </w:r>
            <w:r w:rsidRPr="002E0257">
              <w:rPr>
                <w:rStyle w:val="2105pt"/>
                <w:lang w:eastAsia="en-US" w:bidi="en-US"/>
              </w:rPr>
              <w:t>(</w:t>
            </w:r>
            <w:r>
              <w:rPr>
                <w:rStyle w:val="2105pt"/>
                <w:lang w:val="en-US" w:eastAsia="en-US" w:bidi="en-US"/>
              </w:rPr>
              <w:t>well</w:t>
            </w:r>
            <w:r w:rsidRPr="002E0257">
              <w:rPr>
                <w:rStyle w:val="2105pt"/>
                <w:lang w:eastAsia="en-US" w:bidi="en-US"/>
              </w:rPr>
              <w:t>-</w:t>
            </w:r>
            <w:r>
              <w:rPr>
                <w:rStyle w:val="2105pt"/>
                <w:lang w:val="en-US" w:eastAsia="en-US" w:bidi="en-US"/>
              </w:rPr>
              <w:t>behaved</w:t>
            </w:r>
            <w:r w:rsidRPr="002E0257">
              <w:rPr>
                <w:rStyle w:val="2105pt"/>
                <w:lang w:eastAsia="en-US" w:bidi="en-US"/>
              </w:rPr>
              <w:t>)</w:t>
            </w:r>
          </w:p>
        </w:tc>
      </w:tr>
      <w:tr w:rsidR="00172389" w14:paraId="42C63269" w14:textId="77777777">
        <w:trPr>
          <w:trHeight w:hRule="exact" w:val="720"/>
          <w:jc w:val="center"/>
        </w:trPr>
        <w:tc>
          <w:tcPr>
            <w:tcW w:w="1080" w:type="dxa"/>
            <w:tcBorders>
              <w:top w:val="single" w:sz="4" w:space="0" w:color="auto"/>
              <w:left w:val="single" w:sz="4" w:space="0" w:color="auto"/>
            </w:tcBorders>
            <w:shd w:val="clear" w:color="auto" w:fill="FFFFFF"/>
          </w:tcPr>
          <w:p w14:paraId="4E74835C"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2.3.12.6</w:t>
            </w:r>
          </w:p>
        </w:tc>
        <w:tc>
          <w:tcPr>
            <w:tcW w:w="7992" w:type="dxa"/>
            <w:tcBorders>
              <w:top w:val="single" w:sz="4" w:space="0" w:color="auto"/>
              <w:left w:val="single" w:sz="4" w:space="0" w:color="auto"/>
              <w:right w:val="single" w:sz="4" w:space="0" w:color="auto"/>
            </w:tcBorders>
            <w:shd w:val="clear" w:color="auto" w:fill="FFFFFF"/>
            <w:vAlign w:val="center"/>
          </w:tcPr>
          <w:p w14:paraId="66E037B6"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основы прилагательного с основой причастия </w:t>
            </w:r>
            <w:r>
              <w:rPr>
                <w:rStyle w:val="2105pt"/>
                <w:lang w:val="en-US" w:eastAsia="en-US" w:bidi="en-US"/>
              </w:rPr>
              <w:t>I</w:t>
            </w:r>
            <w:r w:rsidRPr="002E0257">
              <w:rPr>
                <w:rStyle w:val="2105pt"/>
                <w:lang w:eastAsia="en-US" w:bidi="en-US"/>
              </w:rPr>
              <w:t xml:space="preserve"> (</w:t>
            </w:r>
            <w:r>
              <w:rPr>
                <w:rStyle w:val="2105pt"/>
                <w:lang w:val="en-US" w:eastAsia="en-US" w:bidi="en-US"/>
              </w:rPr>
              <w:t>nice</w:t>
            </w:r>
            <w:r w:rsidRPr="002E0257">
              <w:rPr>
                <w:rStyle w:val="2105pt"/>
                <w:lang w:eastAsia="en-US" w:bidi="en-US"/>
              </w:rPr>
              <w:t>-</w:t>
            </w:r>
            <w:r>
              <w:rPr>
                <w:rStyle w:val="2105pt"/>
                <w:lang w:val="en-US" w:eastAsia="en-US" w:bidi="en-US"/>
              </w:rPr>
              <w:t>looking</w:t>
            </w:r>
            <w:r w:rsidRPr="002E0257">
              <w:rPr>
                <w:rStyle w:val="2105pt"/>
                <w:lang w:eastAsia="en-US" w:bidi="en-US"/>
              </w:rPr>
              <w:t>)</w:t>
            </w:r>
          </w:p>
        </w:tc>
      </w:tr>
      <w:tr w:rsidR="00172389" w14:paraId="255839DA" w14:textId="77777777">
        <w:trPr>
          <w:trHeight w:hRule="exact" w:val="461"/>
          <w:jc w:val="center"/>
        </w:trPr>
        <w:tc>
          <w:tcPr>
            <w:tcW w:w="1080" w:type="dxa"/>
            <w:tcBorders>
              <w:top w:val="single" w:sz="4" w:space="0" w:color="auto"/>
              <w:left w:val="single" w:sz="4" w:space="0" w:color="auto"/>
            </w:tcBorders>
            <w:shd w:val="clear" w:color="auto" w:fill="FFFFFF"/>
            <w:vAlign w:val="center"/>
          </w:tcPr>
          <w:p w14:paraId="4888B232"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2.3.13</w:t>
            </w:r>
          </w:p>
        </w:tc>
        <w:tc>
          <w:tcPr>
            <w:tcW w:w="7992" w:type="dxa"/>
            <w:tcBorders>
              <w:top w:val="single" w:sz="4" w:space="0" w:color="auto"/>
              <w:left w:val="single" w:sz="4" w:space="0" w:color="auto"/>
              <w:right w:val="single" w:sz="4" w:space="0" w:color="auto"/>
            </w:tcBorders>
            <w:shd w:val="clear" w:color="auto" w:fill="FFFFFF"/>
            <w:vAlign w:val="center"/>
          </w:tcPr>
          <w:p w14:paraId="3F291004" w14:textId="77777777" w:rsidR="00172389" w:rsidRDefault="002E0257">
            <w:pPr>
              <w:pStyle w:val="24"/>
              <w:framePr w:w="9072" w:wrap="notBeside" w:vAnchor="text" w:hAnchor="text" w:xAlign="center" w:y="1"/>
              <w:shd w:val="clear" w:color="auto" w:fill="auto"/>
              <w:spacing w:line="210" w:lineRule="exact"/>
              <w:jc w:val="both"/>
            </w:pPr>
            <w:r>
              <w:rPr>
                <w:rStyle w:val="2105pt"/>
              </w:rPr>
              <w:t>Основные способы словообразования - конверсия</w:t>
            </w:r>
          </w:p>
        </w:tc>
      </w:tr>
      <w:tr w:rsidR="00172389" w14:paraId="60BAAA84" w14:textId="77777777">
        <w:trPr>
          <w:trHeight w:hRule="exact" w:val="720"/>
          <w:jc w:val="center"/>
        </w:trPr>
        <w:tc>
          <w:tcPr>
            <w:tcW w:w="1080" w:type="dxa"/>
            <w:tcBorders>
              <w:top w:val="single" w:sz="4" w:space="0" w:color="auto"/>
              <w:left w:val="single" w:sz="4" w:space="0" w:color="auto"/>
            </w:tcBorders>
            <w:shd w:val="clear" w:color="auto" w:fill="FFFFFF"/>
          </w:tcPr>
          <w:p w14:paraId="44B03637"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2.3.13.1</w:t>
            </w:r>
          </w:p>
        </w:tc>
        <w:tc>
          <w:tcPr>
            <w:tcW w:w="7992" w:type="dxa"/>
            <w:tcBorders>
              <w:top w:val="single" w:sz="4" w:space="0" w:color="auto"/>
              <w:left w:val="single" w:sz="4" w:space="0" w:color="auto"/>
              <w:right w:val="single" w:sz="4" w:space="0" w:color="auto"/>
            </w:tcBorders>
            <w:shd w:val="clear" w:color="auto" w:fill="FFFFFF"/>
            <w:vAlign w:val="center"/>
          </w:tcPr>
          <w:p w14:paraId="371CA38A"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Образование имен существительных от неопределенной формы глаголов </w:t>
            </w:r>
            <w:r w:rsidRPr="002E0257">
              <w:rPr>
                <w:rStyle w:val="2105pt"/>
                <w:lang w:eastAsia="en-US" w:bidi="en-US"/>
              </w:rPr>
              <w:t>(</w:t>
            </w:r>
            <w:r>
              <w:rPr>
                <w:rStyle w:val="2105pt"/>
                <w:lang w:val="en-US" w:eastAsia="en-US" w:bidi="en-US"/>
              </w:rPr>
              <w:t>to</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run</w:t>
            </w:r>
            <w:r w:rsidRPr="002E0257">
              <w:rPr>
                <w:rStyle w:val="2105pt"/>
                <w:lang w:eastAsia="en-US" w:bidi="en-US"/>
              </w:rPr>
              <w:t>)</w:t>
            </w:r>
          </w:p>
        </w:tc>
      </w:tr>
      <w:tr w:rsidR="00172389" w14:paraId="2DDEF71C"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742C6B6F"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2.3.13.2</w:t>
            </w:r>
          </w:p>
        </w:tc>
        <w:tc>
          <w:tcPr>
            <w:tcW w:w="7992" w:type="dxa"/>
            <w:tcBorders>
              <w:top w:val="single" w:sz="4" w:space="0" w:color="auto"/>
              <w:left w:val="single" w:sz="4" w:space="0" w:color="auto"/>
              <w:right w:val="single" w:sz="4" w:space="0" w:color="auto"/>
            </w:tcBorders>
            <w:shd w:val="clear" w:color="auto" w:fill="FFFFFF"/>
            <w:vAlign w:val="center"/>
          </w:tcPr>
          <w:p w14:paraId="6722673A"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имен существительных от прилагательных </w:t>
            </w:r>
            <w:r w:rsidRPr="002E0257">
              <w:rPr>
                <w:rStyle w:val="2105pt"/>
                <w:lang w:eastAsia="en-US" w:bidi="en-US"/>
              </w:rPr>
              <w:t>(</w:t>
            </w:r>
            <w:r>
              <w:rPr>
                <w:rStyle w:val="2105pt"/>
                <w:lang w:val="en-US" w:eastAsia="en-US" w:bidi="en-US"/>
              </w:rPr>
              <w:t>rich</w:t>
            </w:r>
            <w:r w:rsidRPr="002E0257">
              <w:rPr>
                <w:rStyle w:val="2105pt"/>
                <w:lang w:eastAsia="en-US" w:bidi="en-US"/>
              </w:rPr>
              <w:t xml:space="preserve"> </w:t>
            </w:r>
            <w:r>
              <w:rPr>
                <w:rStyle w:val="2105pt"/>
                <w:lang w:val="en-US" w:eastAsia="en-US" w:bidi="en-US"/>
              </w:rPr>
              <w:t>people</w:t>
            </w:r>
            <w:r w:rsidRPr="002E0257">
              <w:rPr>
                <w:rStyle w:val="2105pt"/>
                <w:lang w:eastAsia="en-US" w:bidi="en-US"/>
              </w:rPr>
              <w:t xml:space="preserve"> </w:t>
            </w:r>
            <w:r>
              <w:rPr>
                <w:rStyle w:val="2105pt"/>
              </w:rPr>
              <w:t xml:space="preserve">- </w:t>
            </w:r>
            <w:r>
              <w:rPr>
                <w:rStyle w:val="2105pt"/>
                <w:lang w:val="en-US" w:eastAsia="en-US" w:bidi="en-US"/>
              </w:rPr>
              <w:t>the</w:t>
            </w:r>
            <w:r w:rsidRPr="002E0257">
              <w:rPr>
                <w:rStyle w:val="2105pt"/>
                <w:lang w:eastAsia="en-US" w:bidi="en-US"/>
              </w:rPr>
              <w:t xml:space="preserve"> </w:t>
            </w:r>
            <w:r>
              <w:rPr>
                <w:rStyle w:val="2105pt"/>
                <w:lang w:val="en-US" w:eastAsia="en-US" w:bidi="en-US"/>
              </w:rPr>
              <w:t>rich</w:t>
            </w:r>
            <w:r w:rsidRPr="002E0257">
              <w:rPr>
                <w:rStyle w:val="2105pt"/>
                <w:lang w:eastAsia="en-US" w:bidi="en-US"/>
              </w:rPr>
              <w:t>)</w:t>
            </w:r>
          </w:p>
        </w:tc>
      </w:tr>
      <w:tr w:rsidR="00172389" w14:paraId="3B761465"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5DBABB3F"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2.3.13.3</w:t>
            </w:r>
          </w:p>
        </w:tc>
        <w:tc>
          <w:tcPr>
            <w:tcW w:w="7992" w:type="dxa"/>
            <w:tcBorders>
              <w:top w:val="single" w:sz="4" w:space="0" w:color="auto"/>
              <w:left w:val="single" w:sz="4" w:space="0" w:color="auto"/>
              <w:right w:val="single" w:sz="4" w:space="0" w:color="auto"/>
            </w:tcBorders>
            <w:shd w:val="clear" w:color="auto" w:fill="FFFFFF"/>
            <w:vAlign w:val="center"/>
          </w:tcPr>
          <w:p w14:paraId="5FAE4410"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глаголов от имен существительных </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hand</w:t>
            </w:r>
            <w:r w:rsidRPr="002E0257">
              <w:rPr>
                <w:rStyle w:val="2105pt"/>
                <w:lang w:eastAsia="en-US" w:bidi="en-US"/>
              </w:rPr>
              <w:t>)</w:t>
            </w:r>
          </w:p>
        </w:tc>
      </w:tr>
      <w:tr w:rsidR="00172389" w14:paraId="6DBF5E78"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3BF946D3"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2.3.13.4</w:t>
            </w:r>
          </w:p>
        </w:tc>
        <w:tc>
          <w:tcPr>
            <w:tcW w:w="7992" w:type="dxa"/>
            <w:tcBorders>
              <w:top w:val="single" w:sz="4" w:space="0" w:color="auto"/>
              <w:left w:val="single" w:sz="4" w:space="0" w:color="auto"/>
              <w:right w:val="single" w:sz="4" w:space="0" w:color="auto"/>
            </w:tcBorders>
            <w:shd w:val="clear" w:color="auto" w:fill="FFFFFF"/>
            <w:vAlign w:val="center"/>
          </w:tcPr>
          <w:p w14:paraId="651EE836"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глаголов от имен прилагательных </w:t>
            </w:r>
            <w:r w:rsidRPr="002E0257">
              <w:rPr>
                <w:rStyle w:val="2105pt"/>
                <w:lang w:eastAsia="en-US" w:bidi="en-US"/>
              </w:rPr>
              <w:t>(</w:t>
            </w:r>
            <w:r>
              <w:rPr>
                <w:rStyle w:val="2105pt"/>
                <w:lang w:val="en-US" w:eastAsia="en-US" w:bidi="en-US"/>
              </w:rPr>
              <w:t>cool</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cool</w:t>
            </w:r>
            <w:r w:rsidRPr="002E0257">
              <w:rPr>
                <w:rStyle w:val="2105pt"/>
                <w:lang w:eastAsia="en-US" w:bidi="en-US"/>
              </w:rPr>
              <w:t>)</w:t>
            </w:r>
          </w:p>
        </w:tc>
      </w:tr>
      <w:tr w:rsidR="00172389" w14:paraId="550FE280" w14:textId="77777777">
        <w:trPr>
          <w:trHeight w:hRule="exact" w:val="725"/>
          <w:jc w:val="center"/>
        </w:trPr>
        <w:tc>
          <w:tcPr>
            <w:tcW w:w="1080" w:type="dxa"/>
            <w:tcBorders>
              <w:top w:val="single" w:sz="4" w:space="0" w:color="auto"/>
              <w:left w:val="single" w:sz="4" w:space="0" w:color="auto"/>
              <w:bottom w:val="single" w:sz="4" w:space="0" w:color="auto"/>
            </w:tcBorders>
            <w:shd w:val="clear" w:color="auto" w:fill="FFFFFF"/>
          </w:tcPr>
          <w:p w14:paraId="61980F49"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218F60BA" w14:textId="77777777" w:rsidR="00172389" w:rsidRDefault="002E0257">
            <w:pPr>
              <w:pStyle w:val="24"/>
              <w:framePr w:w="9072" w:wrap="notBeside" w:vAnchor="text" w:hAnchor="text" w:xAlign="center" w:y="1"/>
              <w:shd w:val="clear" w:color="auto" w:fill="auto"/>
              <w:spacing w:after="60" w:line="210" w:lineRule="exact"/>
              <w:jc w:val="both"/>
            </w:pPr>
            <w:r>
              <w:rPr>
                <w:rStyle w:val="2105pt"/>
              </w:rPr>
              <w:t>Грамматическая сторона речи</w:t>
            </w:r>
          </w:p>
          <w:p w14:paraId="147E870E" w14:textId="77777777" w:rsidR="00172389" w:rsidRDefault="002E0257">
            <w:pPr>
              <w:pStyle w:val="24"/>
              <w:framePr w:w="9072" w:wrap="notBeside" w:vAnchor="text" w:hAnchor="text" w:xAlign="center" w:y="1"/>
              <w:shd w:val="clear" w:color="auto" w:fill="auto"/>
              <w:spacing w:before="60" w:line="210" w:lineRule="exact"/>
              <w:jc w:val="both"/>
            </w:pPr>
            <w:r>
              <w:rPr>
                <w:rStyle w:val="2105pt"/>
              </w:rPr>
              <w:t>Распознавание в звучащем и письменном тексте и употребление в устной и</w:t>
            </w:r>
          </w:p>
        </w:tc>
      </w:tr>
    </w:tbl>
    <w:p w14:paraId="5D712E1A" w14:textId="77777777" w:rsidR="00172389" w:rsidRDefault="00172389">
      <w:pPr>
        <w:framePr w:w="9072" w:wrap="notBeside" w:vAnchor="text" w:hAnchor="text" w:xAlign="center" w:y="1"/>
        <w:rPr>
          <w:sz w:val="2"/>
          <w:szCs w:val="2"/>
        </w:rPr>
      </w:pPr>
    </w:p>
    <w:p w14:paraId="5A0280F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1D866DA9" w14:textId="77777777">
        <w:trPr>
          <w:trHeight w:hRule="exact" w:val="725"/>
          <w:jc w:val="center"/>
        </w:trPr>
        <w:tc>
          <w:tcPr>
            <w:tcW w:w="1080" w:type="dxa"/>
            <w:tcBorders>
              <w:top w:val="single" w:sz="4" w:space="0" w:color="auto"/>
              <w:left w:val="single" w:sz="4" w:space="0" w:color="auto"/>
            </w:tcBorders>
            <w:shd w:val="clear" w:color="auto" w:fill="FFFFFF"/>
          </w:tcPr>
          <w:p w14:paraId="2D1AAF05"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73B90F21" w14:textId="77777777" w:rsidR="00172389" w:rsidRDefault="002E0257">
            <w:pPr>
              <w:pStyle w:val="24"/>
              <w:framePr w:w="9072" w:wrap="notBeside" w:vAnchor="text" w:hAnchor="text" w:xAlign="center" w:y="1"/>
              <w:shd w:val="clear" w:color="auto" w:fill="auto"/>
              <w:spacing w:line="250" w:lineRule="exact"/>
              <w:jc w:val="both"/>
            </w:pPr>
            <w:r>
              <w:rPr>
                <w:rStyle w:val="2105pt"/>
              </w:rPr>
              <w:t>письменной речи изученных морфологических форм и синтаксических конструкций английского языка</w:t>
            </w:r>
          </w:p>
        </w:tc>
      </w:tr>
      <w:tr w:rsidR="00172389" w14:paraId="10EDE479" w14:textId="77777777">
        <w:trPr>
          <w:trHeight w:hRule="exact" w:val="1229"/>
          <w:jc w:val="center"/>
        </w:trPr>
        <w:tc>
          <w:tcPr>
            <w:tcW w:w="1080" w:type="dxa"/>
            <w:tcBorders>
              <w:top w:val="single" w:sz="4" w:space="0" w:color="auto"/>
              <w:left w:val="single" w:sz="4" w:space="0" w:color="auto"/>
            </w:tcBorders>
            <w:shd w:val="clear" w:color="auto" w:fill="FFFFFF"/>
          </w:tcPr>
          <w:p w14:paraId="4929ABDC"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w:t>
            </w:r>
          </w:p>
        </w:tc>
        <w:tc>
          <w:tcPr>
            <w:tcW w:w="7992" w:type="dxa"/>
            <w:tcBorders>
              <w:top w:val="single" w:sz="4" w:space="0" w:color="auto"/>
              <w:left w:val="single" w:sz="4" w:space="0" w:color="auto"/>
              <w:right w:val="single" w:sz="4" w:space="0" w:color="auto"/>
            </w:tcBorders>
            <w:shd w:val="clear" w:color="auto" w:fill="FFFFFF"/>
            <w:vAlign w:val="center"/>
          </w:tcPr>
          <w:p w14:paraId="5EB2EAFD" w14:textId="77777777" w:rsidR="00172389" w:rsidRDefault="002E0257">
            <w:pPr>
              <w:pStyle w:val="24"/>
              <w:framePr w:w="9072" w:wrap="notBeside" w:vAnchor="text" w:hAnchor="text" w:xAlign="center" w:y="1"/>
              <w:shd w:val="clear" w:color="auto" w:fill="auto"/>
              <w:spacing w:line="250" w:lineRule="exact"/>
              <w:jc w:val="both"/>
            </w:pPr>
            <w:r>
              <w:rPr>
                <w:rStyle w:val="2105pt"/>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172389" w14:paraId="32C88B7C" w14:textId="77777777">
        <w:trPr>
          <w:trHeight w:hRule="exact" w:val="974"/>
          <w:jc w:val="center"/>
        </w:trPr>
        <w:tc>
          <w:tcPr>
            <w:tcW w:w="1080" w:type="dxa"/>
            <w:tcBorders>
              <w:top w:val="single" w:sz="4" w:space="0" w:color="auto"/>
              <w:left w:val="single" w:sz="4" w:space="0" w:color="auto"/>
            </w:tcBorders>
            <w:shd w:val="clear" w:color="auto" w:fill="FFFFFF"/>
          </w:tcPr>
          <w:p w14:paraId="1162B367"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2.4.2</w:t>
            </w:r>
          </w:p>
        </w:tc>
        <w:tc>
          <w:tcPr>
            <w:tcW w:w="7992" w:type="dxa"/>
            <w:tcBorders>
              <w:top w:val="single" w:sz="4" w:space="0" w:color="auto"/>
              <w:left w:val="single" w:sz="4" w:space="0" w:color="auto"/>
              <w:right w:val="single" w:sz="4" w:space="0" w:color="auto"/>
            </w:tcBorders>
            <w:shd w:val="clear" w:color="auto" w:fill="FFFFFF"/>
            <w:vAlign w:val="center"/>
          </w:tcPr>
          <w:p w14:paraId="128927CC"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Нераспространенные и распространенные простые предложения, в том числе с несколькими обстоятельствами, следующими в определенном порядке </w:t>
            </w:r>
            <w:r w:rsidRPr="002E0257">
              <w:rPr>
                <w:rStyle w:val="2105pt"/>
                <w:lang w:eastAsia="en-US" w:bidi="en-US"/>
              </w:rPr>
              <w:t>(</w:t>
            </w:r>
            <w:r>
              <w:rPr>
                <w:rStyle w:val="2105pt"/>
                <w:lang w:val="en-US" w:eastAsia="en-US" w:bidi="en-US"/>
              </w:rPr>
              <w:t>We</w:t>
            </w:r>
            <w:r w:rsidRPr="002E0257">
              <w:rPr>
                <w:rStyle w:val="2105pt"/>
                <w:lang w:eastAsia="en-US" w:bidi="en-US"/>
              </w:rPr>
              <w:t xml:space="preserve"> </w:t>
            </w:r>
            <w:r>
              <w:rPr>
                <w:rStyle w:val="2105pt"/>
                <w:lang w:val="en-US" w:eastAsia="en-US" w:bidi="en-US"/>
              </w:rPr>
              <w:t>moved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new</w:t>
            </w:r>
            <w:r w:rsidRPr="002E0257">
              <w:rPr>
                <w:rStyle w:val="2105pt"/>
                <w:lang w:eastAsia="en-US" w:bidi="en-US"/>
              </w:rPr>
              <w:t xml:space="preserve"> </w:t>
            </w:r>
            <w:r>
              <w:rPr>
                <w:rStyle w:val="2105pt"/>
                <w:lang w:val="en-US" w:eastAsia="en-US" w:bidi="en-US"/>
              </w:rPr>
              <w:t>house</w:t>
            </w:r>
            <w:r w:rsidRPr="002E0257">
              <w:rPr>
                <w:rStyle w:val="2105pt"/>
                <w:lang w:eastAsia="en-US" w:bidi="en-US"/>
              </w:rPr>
              <w:t xml:space="preserve"> </w:t>
            </w:r>
            <w:r>
              <w:rPr>
                <w:rStyle w:val="2105pt"/>
                <w:lang w:val="en-US" w:eastAsia="en-US" w:bidi="en-US"/>
              </w:rPr>
              <w:t>last</w:t>
            </w:r>
            <w:r w:rsidRPr="002E0257">
              <w:rPr>
                <w:rStyle w:val="2105pt"/>
                <w:lang w:eastAsia="en-US" w:bidi="en-US"/>
              </w:rPr>
              <w:t xml:space="preserve"> </w:t>
            </w:r>
            <w:r>
              <w:rPr>
                <w:rStyle w:val="2105pt"/>
                <w:lang w:val="en-US" w:eastAsia="en-US" w:bidi="en-US"/>
              </w:rPr>
              <w:t>year</w:t>
            </w:r>
            <w:r w:rsidRPr="002E0257">
              <w:rPr>
                <w:rStyle w:val="2105pt"/>
                <w:lang w:eastAsia="en-US" w:bidi="en-US"/>
              </w:rPr>
              <w:t>.)</w:t>
            </w:r>
          </w:p>
        </w:tc>
      </w:tr>
      <w:tr w:rsidR="00172389" w14:paraId="5FB31752"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529BEDBC"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2.4.3</w:t>
            </w:r>
          </w:p>
        </w:tc>
        <w:tc>
          <w:tcPr>
            <w:tcW w:w="7992" w:type="dxa"/>
            <w:tcBorders>
              <w:top w:val="single" w:sz="4" w:space="0" w:color="auto"/>
              <w:left w:val="single" w:sz="4" w:space="0" w:color="auto"/>
              <w:right w:val="single" w:sz="4" w:space="0" w:color="auto"/>
            </w:tcBorders>
            <w:shd w:val="clear" w:color="auto" w:fill="FFFFFF"/>
            <w:vAlign w:val="center"/>
          </w:tcPr>
          <w:p w14:paraId="42FC2F65"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Предложения с начальным </w:t>
            </w:r>
            <w:r>
              <w:rPr>
                <w:rStyle w:val="2105pt"/>
                <w:lang w:val="en-US" w:eastAsia="en-US" w:bidi="en-US"/>
              </w:rPr>
              <w:t>It</w:t>
            </w:r>
          </w:p>
        </w:tc>
      </w:tr>
      <w:tr w:rsidR="00172389" w14:paraId="1CE75E6C"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749298A0"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2.4.4</w:t>
            </w:r>
          </w:p>
        </w:tc>
        <w:tc>
          <w:tcPr>
            <w:tcW w:w="7992" w:type="dxa"/>
            <w:tcBorders>
              <w:top w:val="single" w:sz="4" w:space="0" w:color="auto"/>
              <w:left w:val="single" w:sz="4" w:space="0" w:color="auto"/>
              <w:right w:val="single" w:sz="4" w:space="0" w:color="auto"/>
            </w:tcBorders>
            <w:shd w:val="clear" w:color="auto" w:fill="FFFFFF"/>
            <w:vAlign w:val="center"/>
          </w:tcPr>
          <w:p w14:paraId="36F62B49"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Предложения с начальным </w:t>
            </w:r>
            <w:r>
              <w:rPr>
                <w:rStyle w:val="2105pt"/>
                <w:lang w:val="en-US" w:eastAsia="en-US" w:bidi="en-US"/>
              </w:rPr>
              <w:t>There</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be</w:t>
            </w:r>
          </w:p>
        </w:tc>
      </w:tr>
      <w:tr w:rsidR="00172389" w:rsidRPr="00CB1BFB" w14:paraId="76506CDD" w14:textId="77777777">
        <w:trPr>
          <w:trHeight w:hRule="exact" w:val="720"/>
          <w:jc w:val="center"/>
        </w:trPr>
        <w:tc>
          <w:tcPr>
            <w:tcW w:w="1080" w:type="dxa"/>
            <w:tcBorders>
              <w:top w:val="single" w:sz="4" w:space="0" w:color="auto"/>
              <w:left w:val="single" w:sz="4" w:space="0" w:color="auto"/>
            </w:tcBorders>
            <w:shd w:val="clear" w:color="auto" w:fill="FFFFFF"/>
          </w:tcPr>
          <w:p w14:paraId="731E12F9"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2.4.5</w:t>
            </w:r>
          </w:p>
        </w:tc>
        <w:tc>
          <w:tcPr>
            <w:tcW w:w="7992" w:type="dxa"/>
            <w:tcBorders>
              <w:top w:val="single" w:sz="4" w:space="0" w:color="auto"/>
              <w:left w:val="single" w:sz="4" w:space="0" w:color="auto"/>
              <w:right w:val="single" w:sz="4" w:space="0" w:color="auto"/>
            </w:tcBorders>
            <w:shd w:val="clear" w:color="auto" w:fill="FFFFFF"/>
            <w:vAlign w:val="center"/>
          </w:tcPr>
          <w:p w14:paraId="63CACE12" w14:textId="77777777" w:rsidR="00172389" w:rsidRPr="002E0257" w:rsidRDefault="002E0257">
            <w:pPr>
              <w:pStyle w:val="24"/>
              <w:framePr w:w="9072" w:wrap="notBeside" w:vAnchor="text" w:hAnchor="text" w:xAlign="center" w:y="1"/>
              <w:shd w:val="clear" w:color="auto" w:fill="auto"/>
              <w:spacing w:line="259" w:lineRule="exact"/>
              <w:jc w:val="both"/>
              <w:rPr>
                <w:lang w:val="en-US"/>
              </w:rPr>
            </w:pPr>
            <w:r>
              <w:rPr>
                <w:rStyle w:val="2105pt"/>
              </w:rPr>
              <w:t>Предложения</w:t>
            </w:r>
            <w:r w:rsidRPr="002E0257">
              <w:rPr>
                <w:rStyle w:val="2105pt"/>
                <w:lang w:val="en-US"/>
              </w:rPr>
              <w:t xml:space="preserve"> </w:t>
            </w:r>
            <w:r>
              <w:rPr>
                <w:rStyle w:val="2105pt"/>
              </w:rPr>
              <w:t>с</w:t>
            </w:r>
            <w:r w:rsidRPr="002E0257">
              <w:rPr>
                <w:rStyle w:val="2105pt"/>
                <w:lang w:val="en-US"/>
              </w:rPr>
              <w:t xml:space="preserve"> </w:t>
            </w:r>
            <w:r>
              <w:rPr>
                <w:rStyle w:val="2105pt"/>
              </w:rPr>
              <w:t>глагольными</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rPr>
              <w:t>содержащими</w:t>
            </w:r>
            <w:r w:rsidRPr="002E0257">
              <w:rPr>
                <w:rStyle w:val="2105pt"/>
                <w:lang w:val="en-US"/>
              </w:rPr>
              <w:t xml:space="preserve"> </w:t>
            </w:r>
            <w:r>
              <w:rPr>
                <w:rStyle w:val="2105pt"/>
              </w:rPr>
              <w:t>глаголы</w:t>
            </w:r>
            <w:r w:rsidRPr="002E0257">
              <w:rPr>
                <w:rStyle w:val="2105pt"/>
                <w:lang w:val="en-US"/>
              </w:rPr>
              <w:t>-</w:t>
            </w:r>
            <w:r>
              <w:rPr>
                <w:rStyle w:val="2105pt"/>
              </w:rPr>
              <w:t>связки</w:t>
            </w:r>
            <w:r w:rsidRPr="002E0257">
              <w:rPr>
                <w:rStyle w:val="2105pt"/>
                <w:lang w:val="en-US"/>
              </w:rPr>
              <w:t xml:space="preserve"> </w:t>
            </w:r>
            <w:r>
              <w:rPr>
                <w:rStyle w:val="2105pt"/>
                <w:lang w:val="en-US" w:eastAsia="en-US" w:bidi="en-US"/>
              </w:rPr>
              <w:t>to be, to look, to seem, to feel (He looks/seems/feels happy.)</w:t>
            </w:r>
          </w:p>
        </w:tc>
      </w:tr>
      <w:tr w:rsidR="00172389" w14:paraId="624F8B9F" w14:textId="77777777">
        <w:trPr>
          <w:trHeight w:hRule="exact" w:val="720"/>
          <w:jc w:val="center"/>
        </w:trPr>
        <w:tc>
          <w:tcPr>
            <w:tcW w:w="1080" w:type="dxa"/>
            <w:tcBorders>
              <w:top w:val="single" w:sz="4" w:space="0" w:color="auto"/>
              <w:left w:val="single" w:sz="4" w:space="0" w:color="auto"/>
            </w:tcBorders>
            <w:shd w:val="clear" w:color="auto" w:fill="FFFFFF"/>
          </w:tcPr>
          <w:p w14:paraId="066D62CF"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2.4.6</w:t>
            </w:r>
          </w:p>
        </w:tc>
        <w:tc>
          <w:tcPr>
            <w:tcW w:w="7992" w:type="dxa"/>
            <w:tcBorders>
              <w:top w:val="single" w:sz="4" w:space="0" w:color="auto"/>
              <w:left w:val="single" w:sz="4" w:space="0" w:color="auto"/>
              <w:right w:val="single" w:sz="4" w:space="0" w:color="auto"/>
            </w:tcBorders>
            <w:shd w:val="clear" w:color="auto" w:fill="FFFFFF"/>
            <w:vAlign w:val="center"/>
          </w:tcPr>
          <w:p w14:paraId="2D7450E1" w14:textId="77777777" w:rsidR="00172389" w:rsidRDefault="002E0257">
            <w:pPr>
              <w:pStyle w:val="24"/>
              <w:framePr w:w="9072" w:wrap="notBeside" w:vAnchor="text" w:hAnchor="text" w:xAlign="center" w:y="1"/>
              <w:shd w:val="clear" w:color="auto" w:fill="auto"/>
              <w:spacing w:line="250" w:lineRule="exact"/>
              <w:jc w:val="both"/>
            </w:pPr>
            <w:r>
              <w:rPr>
                <w:rStyle w:val="2105pt"/>
              </w:rPr>
              <w:t>Предложения</w:t>
            </w:r>
            <w:r w:rsidRPr="002E0257">
              <w:rPr>
                <w:rStyle w:val="2105pt"/>
                <w:lang w:val="en-US"/>
              </w:rPr>
              <w:t xml:space="preserve"> </w:t>
            </w:r>
            <w:r>
              <w:rPr>
                <w:rStyle w:val="2105pt"/>
              </w:rPr>
              <w:t>со</w:t>
            </w:r>
            <w:r w:rsidRPr="002E0257">
              <w:rPr>
                <w:rStyle w:val="2105pt"/>
                <w:lang w:val="en-US"/>
              </w:rPr>
              <w:t xml:space="preserve"> </w:t>
            </w:r>
            <w:r>
              <w:rPr>
                <w:rStyle w:val="2105pt"/>
              </w:rPr>
              <w:t>сложным</w:t>
            </w:r>
            <w:r w:rsidRPr="002E0257">
              <w:rPr>
                <w:rStyle w:val="2105pt"/>
                <w:lang w:val="en-US"/>
              </w:rPr>
              <w:t xml:space="preserve"> </w:t>
            </w:r>
            <w:r>
              <w:rPr>
                <w:rStyle w:val="2105pt"/>
              </w:rPr>
              <w:t>дополнением</w:t>
            </w:r>
            <w:r w:rsidRPr="002E0257">
              <w:rPr>
                <w:rStyle w:val="2105pt"/>
                <w:lang w:val="en-US"/>
              </w:rPr>
              <w:t xml:space="preserve"> - </w:t>
            </w:r>
            <w:r>
              <w:rPr>
                <w:rStyle w:val="2105pt"/>
                <w:lang w:val="en-US" w:eastAsia="en-US" w:bidi="en-US"/>
              </w:rPr>
              <w:t>Complex Object (I want you to help me. I saw her cross/crossing the road. I want to have my hair cut.)</w:t>
            </w:r>
          </w:p>
        </w:tc>
      </w:tr>
      <w:tr w:rsidR="00172389" w14:paraId="4E9B3814"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0AC4255"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2.4.7</w:t>
            </w:r>
          </w:p>
        </w:tc>
        <w:tc>
          <w:tcPr>
            <w:tcW w:w="7992" w:type="dxa"/>
            <w:tcBorders>
              <w:top w:val="single" w:sz="4" w:space="0" w:color="auto"/>
              <w:left w:val="single" w:sz="4" w:space="0" w:color="auto"/>
              <w:right w:val="single" w:sz="4" w:space="0" w:color="auto"/>
            </w:tcBorders>
            <w:shd w:val="clear" w:color="auto" w:fill="FFFFFF"/>
            <w:vAlign w:val="center"/>
          </w:tcPr>
          <w:p w14:paraId="0B797C1E"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Сложносочиненные предложения с сочинительными союзами </w:t>
            </w:r>
            <w:r>
              <w:rPr>
                <w:rStyle w:val="2105pt"/>
                <w:lang w:val="en-US" w:eastAsia="en-US" w:bidi="en-US"/>
              </w:rPr>
              <w:t>and</w:t>
            </w:r>
            <w:r w:rsidRPr="002E0257">
              <w:rPr>
                <w:rStyle w:val="2105pt"/>
                <w:lang w:eastAsia="en-US" w:bidi="en-US"/>
              </w:rPr>
              <w:t xml:space="preserve">, </w:t>
            </w:r>
            <w:r>
              <w:rPr>
                <w:rStyle w:val="2105pt"/>
                <w:lang w:val="en-US" w:eastAsia="en-US" w:bidi="en-US"/>
              </w:rPr>
              <w:t>but</w:t>
            </w:r>
            <w:r w:rsidRPr="002E0257">
              <w:rPr>
                <w:rStyle w:val="2105pt"/>
                <w:lang w:eastAsia="en-US" w:bidi="en-US"/>
              </w:rPr>
              <w:t xml:space="preserve">, </w:t>
            </w:r>
            <w:r>
              <w:rPr>
                <w:rStyle w:val="2105pt"/>
                <w:lang w:val="en-US" w:eastAsia="en-US" w:bidi="en-US"/>
              </w:rPr>
              <w:t>or</w:t>
            </w:r>
          </w:p>
        </w:tc>
      </w:tr>
      <w:tr w:rsidR="00172389" w14:paraId="7C062270" w14:textId="77777777">
        <w:trPr>
          <w:trHeight w:hRule="exact" w:val="720"/>
          <w:jc w:val="center"/>
        </w:trPr>
        <w:tc>
          <w:tcPr>
            <w:tcW w:w="1080" w:type="dxa"/>
            <w:tcBorders>
              <w:top w:val="single" w:sz="4" w:space="0" w:color="auto"/>
              <w:left w:val="single" w:sz="4" w:space="0" w:color="auto"/>
            </w:tcBorders>
            <w:shd w:val="clear" w:color="auto" w:fill="FFFFFF"/>
          </w:tcPr>
          <w:p w14:paraId="33C34569"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2.4.8</w:t>
            </w:r>
          </w:p>
        </w:tc>
        <w:tc>
          <w:tcPr>
            <w:tcW w:w="7992" w:type="dxa"/>
            <w:tcBorders>
              <w:top w:val="single" w:sz="4" w:space="0" w:color="auto"/>
              <w:left w:val="single" w:sz="4" w:space="0" w:color="auto"/>
              <w:right w:val="single" w:sz="4" w:space="0" w:color="auto"/>
            </w:tcBorders>
            <w:shd w:val="clear" w:color="auto" w:fill="FFFFFF"/>
            <w:vAlign w:val="center"/>
          </w:tcPr>
          <w:p w14:paraId="654AA76E"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Сложноподчиненные предложения с союзами и союзными словами </w:t>
            </w:r>
            <w:r>
              <w:rPr>
                <w:rStyle w:val="2105pt"/>
                <w:lang w:val="en-US" w:eastAsia="en-US" w:bidi="en-US"/>
              </w:rPr>
              <w:t>because</w:t>
            </w:r>
            <w:r w:rsidRPr="002E0257">
              <w:rPr>
                <w:rStyle w:val="2105pt"/>
                <w:lang w:eastAsia="en-US" w:bidi="en-US"/>
              </w:rPr>
              <w:t xml:space="preserve">, </w:t>
            </w:r>
            <w:r>
              <w:rPr>
                <w:rStyle w:val="2105pt"/>
                <w:lang w:val="en-US" w:eastAsia="en-US" w:bidi="en-US"/>
              </w:rPr>
              <w:t>if</w:t>
            </w:r>
            <w:r w:rsidRPr="002E0257">
              <w:rPr>
                <w:rStyle w:val="2105pt"/>
                <w:lang w:eastAsia="en-US" w:bidi="en-US"/>
              </w:rPr>
              <w:t xml:space="preserve">, </w:t>
            </w:r>
            <w:r>
              <w:rPr>
                <w:rStyle w:val="2105pt"/>
                <w:lang w:val="en-US" w:eastAsia="en-US" w:bidi="en-US"/>
              </w:rPr>
              <w:t>when</w:t>
            </w:r>
            <w:r w:rsidRPr="002E0257">
              <w:rPr>
                <w:rStyle w:val="2105pt"/>
                <w:lang w:eastAsia="en-US" w:bidi="en-US"/>
              </w:rPr>
              <w:t xml:space="preserve">, </w:t>
            </w:r>
            <w:r>
              <w:rPr>
                <w:rStyle w:val="2105pt"/>
                <w:lang w:val="en-US" w:eastAsia="en-US" w:bidi="en-US"/>
              </w:rPr>
              <w:t>where</w:t>
            </w:r>
            <w:r w:rsidRPr="002E0257">
              <w:rPr>
                <w:rStyle w:val="2105pt"/>
                <w:lang w:eastAsia="en-US" w:bidi="en-US"/>
              </w:rPr>
              <w:t xml:space="preserve">, </w:t>
            </w:r>
            <w:r>
              <w:rPr>
                <w:rStyle w:val="2105pt"/>
                <w:lang w:val="en-US" w:eastAsia="en-US" w:bidi="en-US"/>
              </w:rPr>
              <w:t>what</w:t>
            </w:r>
            <w:r w:rsidRPr="002E0257">
              <w:rPr>
                <w:rStyle w:val="2105pt"/>
                <w:lang w:eastAsia="en-US" w:bidi="en-US"/>
              </w:rPr>
              <w:t xml:space="preserve">, </w:t>
            </w:r>
            <w:r>
              <w:rPr>
                <w:rStyle w:val="2105pt"/>
                <w:lang w:val="en-US" w:eastAsia="en-US" w:bidi="en-US"/>
              </w:rPr>
              <w:t>why</w:t>
            </w:r>
            <w:r w:rsidRPr="002E0257">
              <w:rPr>
                <w:rStyle w:val="2105pt"/>
                <w:lang w:eastAsia="en-US" w:bidi="en-US"/>
              </w:rPr>
              <w:t xml:space="preserve">, </w:t>
            </w:r>
            <w:r>
              <w:rPr>
                <w:rStyle w:val="2105pt"/>
                <w:lang w:val="en-US" w:eastAsia="en-US" w:bidi="en-US"/>
              </w:rPr>
              <w:t>how</w:t>
            </w:r>
          </w:p>
        </w:tc>
      </w:tr>
      <w:tr w:rsidR="00172389" w14:paraId="00BDF285" w14:textId="77777777">
        <w:trPr>
          <w:trHeight w:hRule="exact" w:val="720"/>
          <w:jc w:val="center"/>
        </w:trPr>
        <w:tc>
          <w:tcPr>
            <w:tcW w:w="1080" w:type="dxa"/>
            <w:tcBorders>
              <w:top w:val="single" w:sz="4" w:space="0" w:color="auto"/>
              <w:left w:val="single" w:sz="4" w:space="0" w:color="auto"/>
            </w:tcBorders>
            <w:shd w:val="clear" w:color="auto" w:fill="FFFFFF"/>
          </w:tcPr>
          <w:p w14:paraId="12643015"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2.4.9</w:t>
            </w:r>
          </w:p>
        </w:tc>
        <w:tc>
          <w:tcPr>
            <w:tcW w:w="7992" w:type="dxa"/>
            <w:tcBorders>
              <w:top w:val="single" w:sz="4" w:space="0" w:color="auto"/>
              <w:left w:val="single" w:sz="4" w:space="0" w:color="auto"/>
              <w:right w:val="single" w:sz="4" w:space="0" w:color="auto"/>
            </w:tcBorders>
            <w:shd w:val="clear" w:color="auto" w:fill="FFFFFF"/>
            <w:vAlign w:val="center"/>
          </w:tcPr>
          <w:p w14:paraId="28953FD1" w14:textId="77777777" w:rsidR="00172389" w:rsidRDefault="002E0257">
            <w:pPr>
              <w:pStyle w:val="24"/>
              <w:framePr w:w="9072" w:wrap="notBeside" w:vAnchor="text" w:hAnchor="text" w:xAlign="center" w:y="1"/>
              <w:shd w:val="clear" w:color="auto" w:fill="auto"/>
              <w:spacing w:line="264" w:lineRule="exact"/>
              <w:jc w:val="both"/>
            </w:pPr>
            <w:r>
              <w:rPr>
                <w:rStyle w:val="2105pt"/>
              </w:rPr>
              <w:t xml:space="preserve">Сложноподчиненные предложения с определительными придаточными с союзными словами </w:t>
            </w:r>
            <w:r>
              <w:rPr>
                <w:rStyle w:val="2105pt"/>
                <w:lang w:val="en-US" w:eastAsia="en-US" w:bidi="en-US"/>
              </w:rPr>
              <w:t>who</w:t>
            </w:r>
            <w:r w:rsidRPr="002E0257">
              <w:rPr>
                <w:rStyle w:val="2105pt"/>
                <w:lang w:eastAsia="en-US" w:bidi="en-US"/>
              </w:rPr>
              <w:t xml:space="preserve">, </w:t>
            </w:r>
            <w:r>
              <w:rPr>
                <w:rStyle w:val="2105pt"/>
                <w:lang w:val="en-US" w:eastAsia="en-US" w:bidi="en-US"/>
              </w:rPr>
              <w:t>which</w:t>
            </w:r>
            <w:r w:rsidRPr="002E0257">
              <w:rPr>
                <w:rStyle w:val="2105pt"/>
                <w:lang w:eastAsia="en-US" w:bidi="en-US"/>
              </w:rPr>
              <w:t xml:space="preserve">, </w:t>
            </w:r>
            <w:r>
              <w:rPr>
                <w:rStyle w:val="2105pt"/>
                <w:lang w:val="en-US" w:eastAsia="en-US" w:bidi="en-US"/>
              </w:rPr>
              <w:t>that</w:t>
            </w:r>
          </w:p>
        </w:tc>
      </w:tr>
      <w:tr w:rsidR="00172389" w14:paraId="5596947C" w14:textId="77777777">
        <w:trPr>
          <w:trHeight w:hRule="exact" w:val="720"/>
          <w:jc w:val="center"/>
        </w:trPr>
        <w:tc>
          <w:tcPr>
            <w:tcW w:w="1080" w:type="dxa"/>
            <w:tcBorders>
              <w:top w:val="single" w:sz="4" w:space="0" w:color="auto"/>
              <w:left w:val="single" w:sz="4" w:space="0" w:color="auto"/>
            </w:tcBorders>
            <w:shd w:val="clear" w:color="auto" w:fill="FFFFFF"/>
          </w:tcPr>
          <w:p w14:paraId="120D97A2"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2.4.10</w:t>
            </w:r>
          </w:p>
        </w:tc>
        <w:tc>
          <w:tcPr>
            <w:tcW w:w="7992" w:type="dxa"/>
            <w:tcBorders>
              <w:top w:val="single" w:sz="4" w:space="0" w:color="auto"/>
              <w:left w:val="single" w:sz="4" w:space="0" w:color="auto"/>
              <w:right w:val="single" w:sz="4" w:space="0" w:color="auto"/>
            </w:tcBorders>
            <w:shd w:val="clear" w:color="auto" w:fill="FFFFFF"/>
            <w:vAlign w:val="center"/>
          </w:tcPr>
          <w:p w14:paraId="2E7EE7FD"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Сложноподчиненные предложения с союзными словами </w:t>
            </w:r>
            <w:r>
              <w:rPr>
                <w:rStyle w:val="2105pt"/>
                <w:lang w:val="en-US" w:eastAsia="en-US" w:bidi="en-US"/>
              </w:rPr>
              <w:t>whoever</w:t>
            </w:r>
            <w:r w:rsidRPr="002E0257">
              <w:rPr>
                <w:rStyle w:val="2105pt"/>
                <w:lang w:eastAsia="en-US" w:bidi="en-US"/>
              </w:rPr>
              <w:t xml:space="preserve">, </w:t>
            </w:r>
            <w:r>
              <w:rPr>
                <w:rStyle w:val="2105pt"/>
                <w:lang w:val="en-US" w:eastAsia="en-US" w:bidi="en-US"/>
              </w:rPr>
              <w:t>whatever</w:t>
            </w:r>
            <w:r w:rsidRPr="002E0257">
              <w:rPr>
                <w:rStyle w:val="2105pt"/>
                <w:lang w:eastAsia="en-US" w:bidi="en-US"/>
              </w:rPr>
              <w:t xml:space="preserve">, </w:t>
            </w:r>
            <w:r>
              <w:rPr>
                <w:rStyle w:val="2105pt"/>
                <w:lang w:val="en-US" w:eastAsia="en-US" w:bidi="en-US"/>
              </w:rPr>
              <w:t>however</w:t>
            </w:r>
            <w:r w:rsidRPr="002E0257">
              <w:rPr>
                <w:rStyle w:val="2105pt"/>
                <w:lang w:eastAsia="en-US" w:bidi="en-US"/>
              </w:rPr>
              <w:t xml:space="preserve">, </w:t>
            </w:r>
            <w:r>
              <w:rPr>
                <w:rStyle w:val="2105pt"/>
                <w:lang w:val="en-US" w:eastAsia="en-US" w:bidi="en-US"/>
              </w:rPr>
              <w:t>whenever</w:t>
            </w:r>
          </w:p>
        </w:tc>
      </w:tr>
      <w:tr w:rsidR="00172389" w14:paraId="7EE76657" w14:textId="77777777">
        <w:trPr>
          <w:trHeight w:hRule="exact" w:val="720"/>
          <w:jc w:val="center"/>
        </w:trPr>
        <w:tc>
          <w:tcPr>
            <w:tcW w:w="1080" w:type="dxa"/>
            <w:tcBorders>
              <w:top w:val="single" w:sz="4" w:space="0" w:color="auto"/>
              <w:left w:val="single" w:sz="4" w:space="0" w:color="auto"/>
            </w:tcBorders>
            <w:shd w:val="clear" w:color="auto" w:fill="FFFFFF"/>
          </w:tcPr>
          <w:p w14:paraId="0CCB4AC1"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2.4.11</w:t>
            </w:r>
          </w:p>
        </w:tc>
        <w:tc>
          <w:tcPr>
            <w:tcW w:w="7992" w:type="dxa"/>
            <w:tcBorders>
              <w:top w:val="single" w:sz="4" w:space="0" w:color="auto"/>
              <w:left w:val="single" w:sz="4" w:space="0" w:color="auto"/>
              <w:right w:val="single" w:sz="4" w:space="0" w:color="auto"/>
            </w:tcBorders>
            <w:shd w:val="clear" w:color="auto" w:fill="FFFFFF"/>
            <w:vAlign w:val="center"/>
          </w:tcPr>
          <w:p w14:paraId="6DFF86E8" w14:textId="77777777" w:rsidR="00172389" w:rsidRDefault="002E0257">
            <w:pPr>
              <w:pStyle w:val="24"/>
              <w:framePr w:w="9072" w:wrap="notBeside" w:vAnchor="text" w:hAnchor="text" w:xAlign="center" w:y="1"/>
              <w:shd w:val="clear" w:color="auto" w:fill="auto"/>
              <w:spacing w:line="264" w:lineRule="exact"/>
              <w:jc w:val="both"/>
            </w:pPr>
            <w:r>
              <w:rPr>
                <w:rStyle w:val="2105pt"/>
              </w:rPr>
              <w:t xml:space="preserve">Условные предложения с глаголами в изъявительном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 xml:space="preserve">0, </w:t>
            </w:r>
            <w:r>
              <w:rPr>
                <w:rStyle w:val="2105pt"/>
                <w:lang w:val="en-US" w:eastAsia="en-US" w:bidi="en-US"/>
              </w:rPr>
              <w:t>Conditional</w:t>
            </w:r>
            <w:r w:rsidRPr="002E0257">
              <w:rPr>
                <w:rStyle w:val="2105pt"/>
                <w:lang w:eastAsia="en-US" w:bidi="en-US"/>
              </w:rPr>
              <w:t xml:space="preserve"> </w:t>
            </w:r>
            <w:r>
              <w:rPr>
                <w:rStyle w:val="2105pt"/>
              </w:rPr>
              <w:t xml:space="preserve">I) и с глаголами в сослагательном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II)</w:t>
            </w:r>
          </w:p>
        </w:tc>
      </w:tr>
      <w:tr w:rsidR="00172389" w:rsidRPr="00CB1BFB" w14:paraId="2655E0F0" w14:textId="77777777">
        <w:trPr>
          <w:trHeight w:hRule="exact" w:val="974"/>
          <w:jc w:val="center"/>
        </w:trPr>
        <w:tc>
          <w:tcPr>
            <w:tcW w:w="1080" w:type="dxa"/>
            <w:tcBorders>
              <w:top w:val="single" w:sz="4" w:space="0" w:color="auto"/>
              <w:left w:val="single" w:sz="4" w:space="0" w:color="auto"/>
            </w:tcBorders>
            <w:shd w:val="clear" w:color="auto" w:fill="FFFFFF"/>
          </w:tcPr>
          <w:p w14:paraId="0E4E25BF"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2.4.12</w:t>
            </w:r>
          </w:p>
        </w:tc>
        <w:tc>
          <w:tcPr>
            <w:tcW w:w="7992" w:type="dxa"/>
            <w:tcBorders>
              <w:top w:val="single" w:sz="4" w:space="0" w:color="auto"/>
              <w:left w:val="single" w:sz="4" w:space="0" w:color="auto"/>
              <w:right w:val="single" w:sz="4" w:space="0" w:color="auto"/>
            </w:tcBorders>
            <w:shd w:val="clear" w:color="auto" w:fill="FFFFFF"/>
            <w:vAlign w:val="center"/>
          </w:tcPr>
          <w:p w14:paraId="670AD9E4" w14:textId="77777777" w:rsidR="00172389" w:rsidRPr="002E0257" w:rsidRDefault="002E0257">
            <w:pPr>
              <w:pStyle w:val="24"/>
              <w:framePr w:w="9072" w:wrap="notBeside" w:vAnchor="text" w:hAnchor="text" w:xAlign="center" w:y="1"/>
              <w:shd w:val="clear" w:color="auto" w:fill="auto"/>
              <w:spacing w:line="254" w:lineRule="exact"/>
              <w:jc w:val="both"/>
              <w:rPr>
                <w:lang w:val="en-US"/>
              </w:rPr>
            </w:pPr>
            <w:r>
              <w:rPr>
                <w:rStyle w:val="2105pt"/>
              </w:rPr>
              <w:t>Все</w:t>
            </w:r>
            <w:r w:rsidRPr="002E0257">
              <w:rPr>
                <w:rStyle w:val="2105pt"/>
                <w:lang w:val="en-US"/>
              </w:rPr>
              <w:t xml:space="preserve"> </w:t>
            </w:r>
            <w:r>
              <w:rPr>
                <w:rStyle w:val="2105pt"/>
              </w:rPr>
              <w:t>типы</w:t>
            </w:r>
            <w:r w:rsidRPr="002E0257">
              <w:rPr>
                <w:rStyle w:val="2105pt"/>
                <w:lang w:val="en-US"/>
              </w:rPr>
              <w:t xml:space="preserve"> </w:t>
            </w:r>
            <w:r>
              <w:rPr>
                <w:rStyle w:val="2105pt"/>
              </w:rPr>
              <w:t>вопросительных</w:t>
            </w:r>
            <w:r w:rsidRPr="002E0257">
              <w:rPr>
                <w:rStyle w:val="2105pt"/>
                <w:lang w:val="en-US"/>
              </w:rPr>
              <w:t xml:space="preserve"> </w:t>
            </w:r>
            <w:r>
              <w:rPr>
                <w:rStyle w:val="2105pt"/>
              </w:rPr>
              <w:t>предложений</w:t>
            </w:r>
            <w:r w:rsidRPr="002E0257">
              <w:rPr>
                <w:rStyle w:val="2105pt"/>
                <w:lang w:val="en-US"/>
              </w:rPr>
              <w:t xml:space="preserve"> (</w:t>
            </w:r>
            <w:r>
              <w:rPr>
                <w:rStyle w:val="2105pt"/>
              </w:rPr>
              <w:t>общий</w:t>
            </w:r>
            <w:r w:rsidRPr="002E0257">
              <w:rPr>
                <w:rStyle w:val="2105pt"/>
                <w:lang w:val="en-US"/>
              </w:rPr>
              <w:t xml:space="preserve">, </w:t>
            </w:r>
            <w:r>
              <w:rPr>
                <w:rStyle w:val="2105pt"/>
              </w:rPr>
              <w:t>специальный</w:t>
            </w:r>
            <w:r w:rsidRPr="002E0257">
              <w:rPr>
                <w:rStyle w:val="2105pt"/>
                <w:lang w:val="en-US"/>
              </w:rPr>
              <w:t xml:space="preserve">, </w:t>
            </w:r>
            <w:r>
              <w:rPr>
                <w:rStyle w:val="2105pt"/>
              </w:rPr>
              <w:t>альтернативный</w:t>
            </w:r>
            <w:r w:rsidRPr="002E0257">
              <w:rPr>
                <w:rStyle w:val="2105pt"/>
                <w:lang w:val="en-US"/>
              </w:rPr>
              <w:t xml:space="preserve">, </w:t>
            </w:r>
            <w:r>
              <w:rPr>
                <w:rStyle w:val="2105pt"/>
              </w:rPr>
              <w:t>разделительный</w:t>
            </w:r>
            <w:r w:rsidRPr="002E0257">
              <w:rPr>
                <w:rStyle w:val="2105pt"/>
                <w:lang w:val="en-US"/>
              </w:rPr>
              <w:t xml:space="preserve"> </w:t>
            </w:r>
            <w:r>
              <w:rPr>
                <w:rStyle w:val="2105pt"/>
              </w:rPr>
              <w:t>вопросы</w:t>
            </w:r>
            <w:r w:rsidRPr="002E0257">
              <w:rPr>
                <w:rStyle w:val="2105pt"/>
                <w:lang w:val="en-US"/>
              </w:rPr>
              <w:t xml:space="preserve"> </w:t>
            </w:r>
            <w:r>
              <w:rPr>
                <w:rStyle w:val="2105pt"/>
              </w:rPr>
              <w:t>в</w:t>
            </w:r>
            <w:r w:rsidRPr="002E0257">
              <w:rPr>
                <w:rStyle w:val="2105pt"/>
                <w:lang w:val="en-US"/>
              </w:rPr>
              <w:t xml:space="preserve"> </w:t>
            </w:r>
            <w:r>
              <w:rPr>
                <w:rStyle w:val="2105pt"/>
                <w:lang w:val="en-US" w:eastAsia="en-US" w:bidi="en-US"/>
              </w:rPr>
              <w:t>Present/Past/Future Simple Tense, Present/Past Continuous Tense, Present/Past Perfect Tense, Present Perfect Continuous Tense)</w:t>
            </w:r>
          </w:p>
        </w:tc>
      </w:tr>
      <w:tr w:rsidR="00172389" w14:paraId="53C3779C" w14:textId="77777777">
        <w:trPr>
          <w:trHeight w:hRule="exact" w:val="974"/>
          <w:jc w:val="center"/>
        </w:trPr>
        <w:tc>
          <w:tcPr>
            <w:tcW w:w="1080" w:type="dxa"/>
            <w:tcBorders>
              <w:top w:val="single" w:sz="4" w:space="0" w:color="auto"/>
              <w:left w:val="single" w:sz="4" w:space="0" w:color="auto"/>
            </w:tcBorders>
            <w:shd w:val="clear" w:color="auto" w:fill="FFFFFF"/>
          </w:tcPr>
          <w:p w14:paraId="47A31A40"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2.4.13</w:t>
            </w:r>
          </w:p>
        </w:tc>
        <w:tc>
          <w:tcPr>
            <w:tcW w:w="7992" w:type="dxa"/>
            <w:tcBorders>
              <w:top w:val="single" w:sz="4" w:space="0" w:color="auto"/>
              <w:left w:val="single" w:sz="4" w:space="0" w:color="auto"/>
              <w:right w:val="single" w:sz="4" w:space="0" w:color="auto"/>
            </w:tcBorders>
            <w:shd w:val="clear" w:color="auto" w:fill="FFFFFF"/>
            <w:vAlign w:val="center"/>
          </w:tcPr>
          <w:p w14:paraId="5732D287" w14:textId="77777777" w:rsidR="00172389" w:rsidRDefault="002E0257">
            <w:pPr>
              <w:pStyle w:val="24"/>
              <w:framePr w:w="9072" w:wrap="notBeside" w:vAnchor="text" w:hAnchor="text" w:xAlign="center" w:y="1"/>
              <w:shd w:val="clear" w:color="auto" w:fill="auto"/>
              <w:spacing w:line="250" w:lineRule="exact"/>
              <w:jc w:val="both"/>
            </w:pPr>
            <w:r>
              <w:rPr>
                <w:rStyle w:val="2105pt"/>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172389" w14:paraId="27C408EE"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0CD06B19"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2.4.14</w:t>
            </w:r>
          </w:p>
        </w:tc>
        <w:tc>
          <w:tcPr>
            <w:tcW w:w="7992" w:type="dxa"/>
            <w:tcBorders>
              <w:top w:val="single" w:sz="4" w:space="0" w:color="auto"/>
              <w:left w:val="single" w:sz="4" w:space="0" w:color="auto"/>
              <w:right w:val="single" w:sz="4" w:space="0" w:color="auto"/>
            </w:tcBorders>
            <w:shd w:val="clear" w:color="auto" w:fill="FFFFFF"/>
            <w:vAlign w:val="center"/>
          </w:tcPr>
          <w:p w14:paraId="32A9663D" w14:textId="77777777" w:rsidR="00172389" w:rsidRDefault="002E0257">
            <w:pPr>
              <w:pStyle w:val="24"/>
              <w:framePr w:w="9072" w:wrap="notBeside" w:vAnchor="text" w:hAnchor="text" w:xAlign="center" w:y="1"/>
              <w:shd w:val="clear" w:color="auto" w:fill="auto"/>
              <w:spacing w:line="210" w:lineRule="exact"/>
              <w:jc w:val="both"/>
            </w:pPr>
            <w:r>
              <w:rPr>
                <w:rStyle w:val="2105pt"/>
              </w:rPr>
              <w:t>Модальные глаголы в косвенной речи в настоящем и прошедшем времени</w:t>
            </w:r>
          </w:p>
        </w:tc>
      </w:tr>
      <w:tr w:rsidR="00172389" w:rsidRPr="00CB1BFB" w14:paraId="23289F4A" w14:textId="77777777">
        <w:trPr>
          <w:trHeight w:hRule="exact" w:val="720"/>
          <w:jc w:val="center"/>
        </w:trPr>
        <w:tc>
          <w:tcPr>
            <w:tcW w:w="1080" w:type="dxa"/>
            <w:tcBorders>
              <w:top w:val="single" w:sz="4" w:space="0" w:color="auto"/>
              <w:left w:val="single" w:sz="4" w:space="0" w:color="auto"/>
            </w:tcBorders>
            <w:shd w:val="clear" w:color="auto" w:fill="FFFFFF"/>
          </w:tcPr>
          <w:p w14:paraId="269752FA"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2.4.15</w:t>
            </w:r>
          </w:p>
        </w:tc>
        <w:tc>
          <w:tcPr>
            <w:tcW w:w="7992" w:type="dxa"/>
            <w:tcBorders>
              <w:top w:val="single" w:sz="4" w:space="0" w:color="auto"/>
              <w:left w:val="single" w:sz="4" w:space="0" w:color="auto"/>
              <w:right w:val="single" w:sz="4" w:space="0" w:color="auto"/>
            </w:tcBorders>
            <w:shd w:val="clear" w:color="auto" w:fill="FFFFFF"/>
            <w:vAlign w:val="center"/>
          </w:tcPr>
          <w:p w14:paraId="1657035C" w14:textId="77777777" w:rsidR="00172389" w:rsidRPr="002E0257" w:rsidRDefault="002E0257">
            <w:pPr>
              <w:pStyle w:val="24"/>
              <w:framePr w:w="9072" w:wrap="notBeside" w:vAnchor="text" w:hAnchor="text" w:xAlign="center" w:y="1"/>
              <w:shd w:val="clear" w:color="auto" w:fill="auto"/>
              <w:spacing w:line="245" w:lineRule="exact"/>
              <w:jc w:val="both"/>
              <w:rPr>
                <w:lang w:val="en-US"/>
              </w:rPr>
            </w:pPr>
            <w:r>
              <w:rPr>
                <w:rStyle w:val="2105pt"/>
              </w:rPr>
              <w:t>Предложения</w:t>
            </w:r>
            <w:r w:rsidRPr="002E0257">
              <w:rPr>
                <w:rStyle w:val="2105pt"/>
                <w:lang w:val="en-US"/>
              </w:rPr>
              <w:t xml:space="preserve"> </w:t>
            </w:r>
            <w:r>
              <w:rPr>
                <w:rStyle w:val="2105pt"/>
              </w:rPr>
              <w:t>с</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lang w:val="en-US" w:eastAsia="en-US" w:bidi="en-US"/>
              </w:rPr>
              <w:t>as... as, not so... as, both... and..., either... or, neither... nor</w:t>
            </w:r>
          </w:p>
        </w:tc>
      </w:tr>
      <w:tr w:rsidR="00172389" w14:paraId="5D656DE9"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68739C91"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2.4.16</w:t>
            </w:r>
          </w:p>
        </w:tc>
        <w:tc>
          <w:tcPr>
            <w:tcW w:w="7992" w:type="dxa"/>
            <w:tcBorders>
              <w:top w:val="single" w:sz="4" w:space="0" w:color="auto"/>
              <w:left w:val="single" w:sz="4" w:space="0" w:color="auto"/>
              <w:right w:val="single" w:sz="4" w:space="0" w:color="auto"/>
            </w:tcBorders>
            <w:shd w:val="clear" w:color="auto" w:fill="FFFFFF"/>
            <w:vAlign w:val="center"/>
          </w:tcPr>
          <w:p w14:paraId="364A59D7"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Предложения с </w:t>
            </w:r>
            <w:r>
              <w:rPr>
                <w:rStyle w:val="2105pt"/>
                <w:lang w:val="en-US" w:eastAsia="en-US" w:bidi="en-US"/>
              </w:rPr>
              <w:t>I wish...</w:t>
            </w:r>
          </w:p>
        </w:tc>
      </w:tr>
      <w:tr w:rsidR="00172389" w14:paraId="45C4712F"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17367790"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2.4.17</w:t>
            </w:r>
          </w:p>
        </w:tc>
        <w:tc>
          <w:tcPr>
            <w:tcW w:w="7992" w:type="dxa"/>
            <w:tcBorders>
              <w:top w:val="single" w:sz="4" w:space="0" w:color="auto"/>
              <w:left w:val="single" w:sz="4" w:space="0" w:color="auto"/>
              <w:right w:val="single" w:sz="4" w:space="0" w:color="auto"/>
            </w:tcBorders>
            <w:shd w:val="clear" w:color="auto" w:fill="FFFFFF"/>
            <w:vAlign w:val="center"/>
          </w:tcPr>
          <w:p w14:paraId="1F9582B7"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Конструкции с глаголами на </w:t>
            </w:r>
            <w:r>
              <w:rPr>
                <w:rStyle w:val="2105pt"/>
                <w:lang w:val="en-US" w:eastAsia="en-US" w:bidi="en-US"/>
              </w:rPr>
              <w:t>-ing: to love/hate doing smth</w:t>
            </w:r>
          </w:p>
        </w:tc>
      </w:tr>
      <w:tr w:rsidR="00172389" w:rsidRPr="00CB1BFB" w14:paraId="38A2843E" w14:textId="77777777">
        <w:trPr>
          <w:trHeight w:hRule="exact" w:val="725"/>
          <w:jc w:val="center"/>
        </w:trPr>
        <w:tc>
          <w:tcPr>
            <w:tcW w:w="1080" w:type="dxa"/>
            <w:tcBorders>
              <w:top w:val="single" w:sz="4" w:space="0" w:color="auto"/>
              <w:left w:val="single" w:sz="4" w:space="0" w:color="auto"/>
            </w:tcBorders>
            <w:shd w:val="clear" w:color="auto" w:fill="FFFFFF"/>
          </w:tcPr>
          <w:p w14:paraId="1C36F596"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2.4.18</w:t>
            </w:r>
          </w:p>
        </w:tc>
        <w:tc>
          <w:tcPr>
            <w:tcW w:w="7992" w:type="dxa"/>
            <w:tcBorders>
              <w:top w:val="single" w:sz="4" w:space="0" w:color="auto"/>
              <w:left w:val="single" w:sz="4" w:space="0" w:color="auto"/>
              <w:right w:val="single" w:sz="4" w:space="0" w:color="auto"/>
            </w:tcBorders>
            <w:shd w:val="clear" w:color="auto" w:fill="FFFFFF"/>
            <w:vAlign w:val="center"/>
          </w:tcPr>
          <w:p w14:paraId="03784959" w14:textId="77777777" w:rsidR="00172389" w:rsidRPr="002E0257" w:rsidRDefault="002E0257">
            <w:pPr>
              <w:pStyle w:val="24"/>
              <w:framePr w:w="9072" w:wrap="notBeside" w:vAnchor="text" w:hAnchor="text" w:xAlign="center" w:y="1"/>
              <w:shd w:val="clear" w:color="auto" w:fill="auto"/>
              <w:spacing w:line="250" w:lineRule="exact"/>
              <w:jc w:val="both"/>
              <w:rPr>
                <w:lang w:val="en-US"/>
              </w:rPr>
            </w:pPr>
            <w:r>
              <w:rPr>
                <w:rStyle w:val="2105pt"/>
              </w:rPr>
              <w:t>Конструкции</w:t>
            </w:r>
            <w:r w:rsidRPr="002E0257">
              <w:rPr>
                <w:rStyle w:val="2105pt"/>
                <w:lang w:val="en-US"/>
              </w:rPr>
              <w:t xml:space="preserve"> </w:t>
            </w:r>
            <w:r>
              <w:rPr>
                <w:rStyle w:val="2105pt"/>
              </w:rPr>
              <w:t>с</w:t>
            </w:r>
            <w:r w:rsidRPr="002E0257">
              <w:rPr>
                <w:rStyle w:val="2105pt"/>
                <w:lang w:val="en-US"/>
              </w:rPr>
              <w:t xml:space="preserve"> </w:t>
            </w:r>
            <w:r>
              <w:rPr>
                <w:rStyle w:val="2105pt"/>
              </w:rPr>
              <w:t>глаголами</w:t>
            </w:r>
            <w:r w:rsidRPr="002E0257">
              <w:rPr>
                <w:rStyle w:val="2105pt"/>
                <w:lang w:val="en-US"/>
              </w:rPr>
              <w:t xml:space="preserve"> </w:t>
            </w:r>
            <w:r>
              <w:rPr>
                <w:rStyle w:val="2105pt"/>
                <w:lang w:val="en-US" w:eastAsia="en-US" w:bidi="en-US"/>
              </w:rPr>
              <w:t xml:space="preserve">to stop, to remember, to forget </w:t>
            </w:r>
            <w:r w:rsidRPr="002E0257">
              <w:rPr>
                <w:rStyle w:val="2105pt"/>
                <w:lang w:val="en-US"/>
              </w:rPr>
              <w:t>(</w:t>
            </w:r>
            <w:r>
              <w:rPr>
                <w:rStyle w:val="2105pt"/>
              </w:rPr>
              <w:t>разница</w:t>
            </w:r>
            <w:r w:rsidRPr="002E0257">
              <w:rPr>
                <w:rStyle w:val="2105pt"/>
                <w:lang w:val="en-US"/>
              </w:rPr>
              <w:t xml:space="preserve"> </w:t>
            </w:r>
            <w:r>
              <w:rPr>
                <w:rStyle w:val="2105pt"/>
              </w:rPr>
              <w:t>в</w:t>
            </w:r>
            <w:r w:rsidRPr="002E0257">
              <w:rPr>
                <w:rStyle w:val="2105pt"/>
                <w:lang w:val="en-US"/>
              </w:rPr>
              <w:t xml:space="preserve"> </w:t>
            </w:r>
            <w:r>
              <w:rPr>
                <w:rStyle w:val="2105pt"/>
              </w:rPr>
              <w:t>значении</w:t>
            </w:r>
            <w:r w:rsidRPr="002E0257">
              <w:rPr>
                <w:rStyle w:val="2105pt"/>
                <w:lang w:val="en-US"/>
              </w:rPr>
              <w:t xml:space="preserve"> </w:t>
            </w:r>
            <w:r>
              <w:rPr>
                <w:rStyle w:val="2105pt"/>
                <w:lang w:val="en-US" w:eastAsia="en-US" w:bidi="en-US"/>
              </w:rPr>
              <w:t xml:space="preserve">to stop doing smth </w:t>
            </w:r>
            <w:r>
              <w:rPr>
                <w:rStyle w:val="2105pt"/>
              </w:rPr>
              <w:t>и</w:t>
            </w:r>
            <w:r w:rsidRPr="002E0257">
              <w:rPr>
                <w:rStyle w:val="2105pt"/>
                <w:lang w:val="en-US"/>
              </w:rPr>
              <w:t xml:space="preserve"> </w:t>
            </w:r>
            <w:r>
              <w:rPr>
                <w:rStyle w:val="2105pt"/>
                <w:lang w:val="en-US" w:eastAsia="en-US" w:bidi="en-US"/>
              </w:rPr>
              <w:t>to stop to do smth)</w:t>
            </w:r>
          </w:p>
        </w:tc>
      </w:tr>
      <w:tr w:rsidR="00172389" w:rsidRPr="00CB1BFB" w14:paraId="0880910F"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4DB81F1B"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2.4.19</w:t>
            </w:r>
          </w:p>
        </w:tc>
        <w:tc>
          <w:tcPr>
            <w:tcW w:w="7992" w:type="dxa"/>
            <w:tcBorders>
              <w:top w:val="single" w:sz="4" w:space="0" w:color="auto"/>
              <w:left w:val="single" w:sz="4" w:space="0" w:color="auto"/>
              <w:right w:val="single" w:sz="4" w:space="0" w:color="auto"/>
            </w:tcBorders>
            <w:shd w:val="clear" w:color="auto" w:fill="FFFFFF"/>
            <w:vAlign w:val="center"/>
          </w:tcPr>
          <w:p w14:paraId="2B8E2DD2" w14:textId="77777777" w:rsidR="00172389" w:rsidRPr="002E0257" w:rsidRDefault="002E0257">
            <w:pPr>
              <w:pStyle w:val="24"/>
              <w:framePr w:w="9072" w:wrap="notBeside" w:vAnchor="text" w:hAnchor="text" w:xAlign="center" w:y="1"/>
              <w:shd w:val="clear" w:color="auto" w:fill="auto"/>
              <w:spacing w:line="210" w:lineRule="exact"/>
              <w:jc w:val="both"/>
              <w:rPr>
                <w:lang w:val="en-US"/>
              </w:rPr>
            </w:pPr>
            <w:r>
              <w:rPr>
                <w:rStyle w:val="2105pt"/>
              </w:rPr>
              <w:t>Конструкция</w:t>
            </w:r>
            <w:r w:rsidRPr="002E0257">
              <w:rPr>
                <w:rStyle w:val="2105pt"/>
                <w:lang w:val="en-US"/>
              </w:rPr>
              <w:t xml:space="preserve"> </w:t>
            </w:r>
            <w:r>
              <w:rPr>
                <w:rStyle w:val="2105pt"/>
                <w:lang w:val="en-US" w:eastAsia="en-US" w:bidi="en-US"/>
              </w:rPr>
              <w:t>It takes me... to do smth</w:t>
            </w:r>
          </w:p>
        </w:tc>
      </w:tr>
      <w:tr w:rsidR="00172389" w14:paraId="22D854AF" w14:textId="77777777">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14:paraId="47498FAA"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2.4.20</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6C1954D5"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Конструкция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 </w:t>
            </w:r>
            <w:r>
              <w:rPr>
                <w:rStyle w:val="2105pt"/>
              </w:rPr>
              <w:t>инфинитив глагола</w:t>
            </w:r>
          </w:p>
        </w:tc>
      </w:tr>
    </w:tbl>
    <w:p w14:paraId="6035873A" w14:textId="77777777" w:rsidR="00172389" w:rsidRDefault="00172389">
      <w:pPr>
        <w:framePr w:w="9072" w:wrap="notBeside" w:vAnchor="text" w:hAnchor="text" w:xAlign="center" w:y="1"/>
        <w:rPr>
          <w:sz w:val="2"/>
          <w:szCs w:val="2"/>
        </w:rPr>
      </w:pPr>
    </w:p>
    <w:p w14:paraId="0091AB1E"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rsidRPr="00CB1BFB" w14:paraId="368AE613" w14:textId="77777777">
        <w:trPr>
          <w:trHeight w:hRule="exact" w:val="475"/>
          <w:jc w:val="center"/>
        </w:trPr>
        <w:tc>
          <w:tcPr>
            <w:tcW w:w="1080" w:type="dxa"/>
            <w:tcBorders>
              <w:top w:val="single" w:sz="4" w:space="0" w:color="auto"/>
              <w:left w:val="single" w:sz="4" w:space="0" w:color="auto"/>
            </w:tcBorders>
            <w:shd w:val="clear" w:color="auto" w:fill="FFFFFF"/>
            <w:vAlign w:val="center"/>
          </w:tcPr>
          <w:p w14:paraId="6F5E58B7"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lastRenderedPageBreak/>
              <w:t>2.4.21</w:t>
            </w:r>
          </w:p>
        </w:tc>
        <w:tc>
          <w:tcPr>
            <w:tcW w:w="7992" w:type="dxa"/>
            <w:tcBorders>
              <w:top w:val="single" w:sz="4" w:space="0" w:color="auto"/>
              <w:left w:val="single" w:sz="4" w:space="0" w:color="auto"/>
              <w:right w:val="single" w:sz="4" w:space="0" w:color="auto"/>
            </w:tcBorders>
            <w:shd w:val="clear" w:color="auto" w:fill="FFFFFF"/>
            <w:vAlign w:val="center"/>
          </w:tcPr>
          <w:p w14:paraId="117E54E1" w14:textId="77777777" w:rsidR="00172389" w:rsidRPr="002E0257" w:rsidRDefault="002E0257">
            <w:pPr>
              <w:pStyle w:val="24"/>
              <w:framePr w:w="9072" w:wrap="notBeside" w:vAnchor="text" w:hAnchor="text" w:xAlign="center" w:y="1"/>
              <w:shd w:val="clear" w:color="auto" w:fill="auto"/>
              <w:spacing w:line="210" w:lineRule="exact"/>
              <w:jc w:val="both"/>
              <w:rPr>
                <w:lang w:val="en-US"/>
              </w:rPr>
            </w:pPr>
            <w:r>
              <w:rPr>
                <w:rStyle w:val="2105pt"/>
              </w:rPr>
              <w:t>Конструкции</w:t>
            </w:r>
            <w:r w:rsidRPr="002E0257">
              <w:rPr>
                <w:rStyle w:val="2105pt"/>
                <w:lang w:val="en-US"/>
              </w:rPr>
              <w:t xml:space="preserve"> </w:t>
            </w:r>
            <w:r>
              <w:rPr>
                <w:rStyle w:val="2105pt"/>
                <w:lang w:val="en-US" w:eastAsia="en-US" w:bidi="en-US"/>
              </w:rPr>
              <w:t>be/get used to smth, be/get used to doing smth</w:t>
            </w:r>
          </w:p>
        </w:tc>
      </w:tr>
      <w:tr w:rsidR="00172389" w14:paraId="1DBDA6F0" w14:textId="77777777">
        <w:trPr>
          <w:trHeight w:hRule="exact" w:val="720"/>
          <w:jc w:val="center"/>
        </w:trPr>
        <w:tc>
          <w:tcPr>
            <w:tcW w:w="1080" w:type="dxa"/>
            <w:tcBorders>
              <w:top w:val="single" w:sz="4" w:space="0" w:color="auto"/>
              <w:left w:val="single" w:sz="4" w:space="0" w:color="auto"/>
            </w:tcBorders>
            <w:shd w:val="clear" w:color="auto" w:fill="FFFFFF"/>
          </w:tcPr>
          <w:p w14:paraId="09A9326F"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2.4.22</w:t>
            </w:r>
          </w:p>
        </w:tc>
        <w:tc>
          <w:tcPr>
            <w:tcW w:w="7992" w:type="dxa"/>
            <w:tcBorders>
              <w:top w:val="single" w:sz="4" w:space="0" w:color="auto"/>
              <w:left w:val="single" w:sz="4" w:space="0" w:color="auto"/>
              <w:right w:val="single" w:sz="4" w:space="0" w:color="auto"/>
            </w:tcBorders>
            <w:shd w:val="clear" w:color="auto" w:fill="FFFFFF"/>
            <w:vAlign w:val="center"/>
          </w:tcPr>
          <w:p w14:paraId="3B008366"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Конструкции </w:t>
            </w:r>
            <w:r>
              <w:rPr>
                <w:rStyle w:val="2105pt"/>
                <w:lang w:val="en-US" w:eastAsia="en-US" w:bidi="en-US"/>
              </w:rPr>
              <w:t>I</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rPr>
              <w:t xml:space="preserve">выражающие предпочтение, а также конструкции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You</w:t>
            </w:r>
            <w:r w:rsidRPr="002E0257">
              <w:rPr>
                <w:rStyle w:val="2105pt"/>
                <w:lang w:eastAsia="en-US" w:bidi="en-US"/>
              </w:rPr>
              <w:t xml:space="preserve"> '</w:t>
            </w:r>
            <w:r>
              <w:rPr>
                <w:rStyle w:val="2105pt"/>
                <w:lang w:val="en-US" w:eastAsia="en-US" w:bidi="en-US"/>
              </w:rPr>
              <w:t>d</w:t>
            </w:r>
            <w:r w:rsidRPr="002E0257">
              <w:rPr>
                <w:rStyle w:val="2105pt"/>
                <w:lang w:eastAsia="en-US" w:bidi="en-US"/>
              </w:rPr>
              <w:t xml:space="preserve"> </w:t>
            </w:r>
            <w:r>
              <w:rPr>
                <w:rStyle w:val="2105pt"/>
                <w:lang w:val="en-US" w:eastAsia="en-US" w:bidi="en-US"/>
              </w:rPr>
              <w:t>better</w:t>
            </w:r>
          </w:p>
        </w:tc>
      </w:tr>
      <w:tr w:rsidR="00172389" w14:paraId="557081C6" w14:textId="77777777">
        <w:trPr>
          <w:trHeight w:hRule="exact" w:val="720"/>
          <w:jc w:val="center"/>
        </w:trPr>
        <w:tc>
          <w:tcPr>
            <w:tcW w:w="1080" w:type="dxa"/>
            <w:tcBorders>
              <w:top w:val="single" w:sz="4" w:space="0" w:color="auto"/>
              <w:left w:val="single" w:sz="4" w:space="0" w:color="auto"/>
            </w:tcBorders>
            <w:shd w:val="clear" w:color="auto" w:fill="FFFFFF"/>
          </w:tcPr>
          <w:p w14:paraId="0FBA1896"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2.4.23</w:t>
            </w:r>
          </w:p>
        </w:tc>
        <w:tc>
          <w:tcPr>
            <w:tcW w:w="7992" w:type="dxa"/>
            <w:tcBorders>
              <w:top w:val="single" w:sz="4" w:space="0" w:color="auto"/>
              <w:left w:val="single" w:sz="4" w:space="0" w:color="auto"/>
              <w:right w:val="single" w:sz="4" w:space="0" w:color="auto"/>
            </w:tcBorders>
            <w:shd w:val="clear" w:color="auto" w:fill="FFFFFF"/>
            <w:vAlign w:val="center"/>
          </w:tcPr>
          <w:p w14:paraId="714DEC56"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Подлежащее, выраженное собирательным существительным </w:t>
            </w:r>
            <w:r w:rsidRPr="002E0257">
              <w:rPr>
                <w:rStyle w:val="2105pt"/>
                <w:lang w:eastAsia="en-US" w:bidi="en-US"/>
              </w:rPr>
              <w:t>(</w:t>
            </w:r>
            <w:r>
              <w:rPr>
                <w:rStyle w:val="2105pt"/>
                <w:lang w:val="en-US" w:eastAsia="en-US" w:bidi="en-US"/>
              </w:rPr>
              <w:t>family</w:t>
            </w:r>
            <w:r w:rsidRPr="002E0257">
              <w:rPr>
                <w:rStyle w:val="2105pt"/>
                <w:lang w:eastAsia="en-US" w:bidi="en-US"/>
              </w:rPr>
              <w:t xml:space="preserve">, </w:t>
            </w:r>
            <w:r>
              <w:rPr>
                <w:rStyle w:val="2105pt"/>
                <w:lang w:val="en-US" w:eastAsia="en-US" w:bidi="en-US"/>
              </w:rPr>
              <w:t>police</w:t>
            </w:r>
            <w:r w:rsidRPr="002E0257">
              <w:rPr>
                <w:rStyle w:val="2105pt"/>
                <w:lang w:eastAsia="en-US" w:bidi="en-US"/>
              </w:rPr>
              <w:t xml:space="preserve">), </w:t>
            </w:r>
            <w:r>
              <w:rPr>
                <w:rStyle w:val="2105pt"/>
              </w:rPr>
              <w:t>и его согласование со сказуемым</w:t>
            </w:r>
          </w:p>
        </w:tc>
      </w:tr>
      <w:tr w:rsidR="00172389" w14:paraId="1521C26D" w14:textId="77777777">
        <w:trPr>
          <w:trHeight w:hRule="exact" w:val="1478"/>
          <w:jc w:val="center"/>
        </w:trPr>
        <w:tc>
          <w:tcPr>
            <w:tcW w:w="1080" w:type="dxa"/>
            <w:tcBorders>
              <w:top w:val="single" w:sz="4" w:space="0" w:color="auto"/>
              <w:left w:val="single" w:sz="4" w:space="0" w:color="auto"/>
            </w:tcBorders>
            <w:shd w:val="clear" w:color="auto" w:fill="FFFFFF"/>
          </w:tcPr>
          <w:p w14:paraId="582F5D5F"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2.4.24</w:t>
            </w:r>
          </w:p>
        </w:tc>
        <w:tc>
          <w:tcPr>
            <w:tcW w:w="7992" w:type="dxa"/>
            <w:tcBorders>
              <w:top w:val="single" w:sz="4" w:space="0" w:color="auto"/>
              <w:left w:val="single" w:sz="4" w:space="0" w:color="auto"/>
              <w:right w:val="single" w:sz="4" w:space="0" w:color="auto"/>
            </w:tcBorders>
            <w:shd w:val="clear" w:color="auto" w:fill="FFFFFF"/>
            <w:vAlign w:val="center"/>
          </w:tcPr>
          <w:p w14:paraId="2C1DFA8D"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Глаголы (правильные и неправильные) в видовременных формах действительного залога в изъявительном наклонении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Future</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the</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наиболее употребительных формах страдательного залога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Passive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Passive</w:t>
            </w:r>
            <w:r w:rsidRPr="002E0257">
              <w:rPr>
                <w:rStyle w:val="2105pt"/>
                <w:lang w:eastAsia="en-US" w:bidi="en-US"/>
              </w:rPr>
              <w:t>)</w:t>
            </w:r>
          </w:p>
        </w:tc>
      </w:tr>
      <w:tr w:rsidR="00172389" w:rsidRPr="00CB1BFB" w14:paraId="17E6401F" w14:textId="77777777">
        <w:trPr>
          <w:trHeight w:hRule="exact" w:val="720"/>
          <w:jc w:val="center"/>
        </w:trPr>
        <w:tc>
          <w:tcPr>
            <w:tcW w:w="1080" w:type="dxa"/>
            <w:tcBorders>
              <w:top w:val="single" w:sz="4" w:space="0" w:color="auto"/>
              <w:left w:val="single" w:sz="4" w:space="0" w:color="auto"/>
            </w:tcBorders>
            <w:shd w:val="clear" w:color="auto" w:fill="FFFFFF"/>
          </w:tcPr>
          <w:p w14:paraId="4B2C82D9"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2.4.25</w:t>
            </w:r>
          </w:p>
        </w:tc>
        <w:tc>
          <w:tcPr>
            <w:tcW w:w="7992" w:type="dxa"/>
            <w:tcBorders>
              <w:top w:val="single" w:sz="4" w:space="0" w:color="auto"/>
              <w:left w:val="single" w:sz="4" w:space="0" w:color="auto"/>
              <w:right w:val="single" w:sz="4" w:space="0" w:color="auto"/>
            </w:tcBorders>
            <w:shd w:val="clear" w:color="auto" w:fill="FFFFFF"/>
            <w:vAlign w:val="center"/>
          </w:tcPr>
          <w:p w14:paraId="05A4A1F7" w14:textId="77777777" w:rsidR="00172389" w:rsidRPr="002E0257" w:rsidRDefault="002E0257">
            <w:pPr>
              <w:pStyle w:val="24"/>
              <w:framePr w:w="9072" w:wrap="notBeside" w:vAnchor="text" w:hAnchor="text" w:xAlign="center" w:y="1"/>
              <w:shd w:val="clear" w:color="auto" w:fill="auto"/>
              <w:spacing w:line="245" w:lineRule="exact"/>
              <w:jc w:val="both"/>
              <w:rPr>
                <w:lang w:val="en-US"/>
              </w:rPr>
            </w:pPr>
            <w:r>
              <w:rPr>
                <w:rStyle w:val="2105pt"/>
              </w:rPr>
              <w:t>Конструкция</w:t>
            </w:r>
            <w:r w:rsidRPr="002E0257">
              <w:rPr>
                <w:rStyle w:val="2105pt"/>
                <w:lang w:val="en-US"/>
              </w:rPr>
              <w:t xml:space="preserve"> </w:t>
            </w:r>
            <w:r>
              <w:rPr>
                <w:rStyle w:val="2105pt"/>
                <w:lang w:val="en-US" w:eastAsia="en-US" w:bidi="en-US"/>
              </w:rPr>
              <w:t xml:space="preserve">to be going to, </w:t>
            </w:r>
            <w:r>
              <w:rPr>
                <w:rStyle w:val="2105pt"/>
              </w:rPr>
              <w:t>формы</w:t>
            </w:r>
            <w:r w:rsidRPr="002E0257">
              <w:rPr>
                <w:rStyle w:val="2105pt"/>
                <w:lang w:val="en-US"/>
              </w:rPr>
              <w:t xml:space="preserve"> </w:t>
            </w:r>
            <w:r>
              <w:rPr>
                <w:rStyle w:val="2105pt"/>
                <w:lang w:val="en-US" w:eastAsia="en-US" w:bidi="en-US"/>
              </w:rPr>
              <w:t xml:space="preserve">Future Simple Tense </w:t>
            </w:r>
            <w:r>
              <w:rPr>
                <w:rStyle w:val="2105pt"/>
              </w:rPr>
              <w:t>и</w:t>
            </w:r>
            <w:r w:rsidRPr="002E0257">
              <w:rPr>
                <w:rStyle w:val="2105pt"/>
                <w:lang w:val="en-US"/>
              </w:rPr>
              <w:t xml:space="preserve"> </w:t>
            </w:r>
            <w:r>
              <w:rPr>
                <w:rStyle w:val="2105pt"/>
                <w:lang w:val="en-US" w:eastAsia="en-US" w:bidi="en-US"/>
              </w:rPr>
              <w:t xml:space="preserve">Present Continuous Tense </w:t>
            </w:r>
            <w:r>
              <w:rPr>
                <w:rStyle w:val="2105pt"/>
              </w:rPr>
              <w:t>для</w:t>
            </w:r>
            <w:r w:rsidRPr="002E0257">
              <w:rPr>
                <w:rStyle w:val="2105pt"/>
                <w:lang w:val="en-US"/>
              </w:rPr>
              <w:t xml:space="preserve"> </w:t>
            </w:r>
            <w:r>
              <w:rPr>
                <w:rStyle w:val="2105pt"/>
              </w:rPr>
              <w:t>выражения</w:t>
            </w:r>
            <w:r w:rsidRPr="002E0257">
              <w:rPr>
                <w:rStyle w:val="2105pt"/>
                <w:lang w:val="en-US"/>
              </w:rPr>
              <w:t xml:space="preserve"> </w:t>
            </w:r>
            <w:r>
              <w:rPr>
                <w:rStyle w:val="2105pt"/>
              </w:rPr>
              <w:t>будущего</w:t>
            </w:r>
            <w:r w:rsidRPr="002E0257">
              <w:rPr>
                <w:rStyle w:val="2105pt"/>
                <w:lang w:val="en-US"/>
              </w:rPr>
              <w:t xml:space="preserve"> </w:t>
            </w:r>
            <w:r>
              <w:rPr>
                <w:rStyle w:val="2105pt"/>
              </w:rPr>
              <w:t>действия</w:t>
            </w:r>
          </w:p>
        </w:tc>
      </w:tr>
      <w:tr w:rsidR="00172389" w:rsidRPr="00CB1BFB" w14:paraId="368A78E0" w14:textId="77777777">
        <w:trPr>
          <w:trHeight w:hRule="exact" w:val="720"/>
          <w:jc w:val="center"/>
        </w:trPr>
        <w:tc>
          <w:tcPr>
            <w:tcW w:w="1080" w:type="dxa"/>
            <w:tcBorders>
              <w:top w:val="single" w:sz="4" w:space="0" w:color="auto"/>
              <w:left w:val="single" w:sz="4" w:space="0" w:color="auto"/>
            </w:tcBorders>
            <w:shd w:val="clear" w:color="auto" w:fill="FFFFFF"/>
          </w:tcPr>
          <w:p w14:paraId="7736B25C"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2.4.26</w:t>
            </w:r>
          </w:p>
        </w:tc>
        <w:tc>
          <w:tcPr>
            <w:tcW w:w="7992" w:type="dxa"/>
            <w:tcBorders>
              <w:top w:val="single" w:sz="4" w:space="0" w:color="auto"/>
              <w:left w:val="single" w:sz="4" w:space="0" w:color="auto"/>
              <w:right w:val="single" w:sz="4" w:space="0" w:color="auto"/>
            </w:tcBorders>
            <w:shd w:val="clear" w:color="auto" w:fill="FFFFFF"/>
            <w:vAlign w:val="center"/>
          </w:tcPr>
          <w:p w14:paraId="0865701B" w14:textId="77777777" w:rsidR="00172389" w:rsidRPr="002E0257" w:rsidRDefault="002E0257">
            <w:pPr>
              <w:pStyle w:val="24"/>
              <w:framePr w:w="9072" w:wrap="notBeside" w:vAnchor="text" w:hAnchor="text" w:xAlign="center" w:y="1"/>
              <w:shd w:val="clear" w:color="auto" w:fill="auto"/>
              <w:spacing w:line="254" w:lineRule="exact"/>
              <w:jc w:val="both"/>
              <w:rPr>
                <w:lang w:val="en-US"/>
              </w:rPr>
            </w:pPr>
            <w:r>
              <w:rPr>
                <w:rStyle w:val="2105pt"/>
              </w:rPr>
              <w:t>Модальные</w:t>
            </w:r>
            <w:r w:rsidRPr="002E0257">
              <w:rPr>
                <w:rStyle w:val="2105pt"/>
                <w:lang w:val="en-US"/>
              </w:rPr>
              <w:t xml:space="preserve"> </w:t>
            </w:r>
            <w:r>
              <w:rPr>
                <w:rStyle w:val="2105pt"/>
              </w:rPr>
              <w:t>глаголы</w:t>
            </w:r>
            <w:r w:rsidRPr="002E0257">
              <w:rPr>
                <w:rStyle w:val="2105pt"/>
                <w:lang w:val="en-US"/>
              </w:rPr>
              <w:t xml:space="preserve"> </w:t>
            </w:r>
            <w:r>
              <w:rPr>
                <w:rStyle w:val="2105pt"/>
              </w:rPr>
              <w:t>и</w:t>
            </w:r>
            <w:r w:rsidRPr="002E0257">
              <w:rPr>
                <w:rStyle w:val="2105pt"/>
                <w:lang w:val="en-US"/>
              </w:rPr>
              <w:t xml:space="preserve"> </w:t>
            </w:r>
            <w:r>
              <w:rPr>
                <w:rStyle w:val="2105pt"/>
              </w:rPr>
              <w:t>их</w:t>
            </w:r>
            <w:r w:rsidRPr="002E0257">
              <w:rPr>
                <w:rStyle w:val="2105pt"/>
                <w:lang w:val="en-US"/>
              </w:rPr>
              <w:t xml:space="preserve"> </w:t>
            </w:r>
            <w:r>
              <w:rPr>
                <w:rStyle w:val="2105pt"/>
              </w:rPr>
              <w:t>эквиваленты</w:t>
            </w:r>
            <w:r w:rsidRPr="002E0257">
              <w:rPr>
                <w:rStyle w:val="2105pt"/>
                <w:lang w:val="en-US"/>
              </w:rPr>
              <w:t xml:space="preserve"> </w:t>
            </w:r>
            <w:r>
              <w:rPr>
                <w:rStyle w:val="2105pt"/>
                <w:lang w:val="en-US" w:eastAsia="en-US" w:bidi="en-US"/>
              </w:rPr>
              <w:t>(can/be able to, could, must/have to, may, might, should, shall, would, will, need)</w:t>
            </w:r>
          </w:p>
        </w:tc>
      </w:tr>
      <w:tr w:rsidR="00172389" w14:paraId="59258A0E" w14:textId="77777777">
        <w:trPr>
          <w:trHeight w:hRule="exact" w:val="974"/>
          <w:jc w:val="center"/>
        </w:trPr>
        <w:tc>
          <w:tcPr>
            <w:tcW w:w="1080" w:type="dxa"/>
            <w:tcBorders>
              <w:top w:val="single" w:sz="4" w:space="0" w:color="auto"/>
              <w:left w:val="single" w:sz="4" w:space="0" w:color="auto"/>
            </w:tcBorders>
            <w:shd w:val="clear" w:color="auto" w:fill="FFFFFF"/>
          </w:tcPr>
          <w:p w14:paraId="794C04A2"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2.4.27</w:t>
            </w:r>
          </w:p>
        </w:tc>
        <w:tc>
          <w:tcPr>
            <w:tcW w:w="7992" w:type="dxa"/>
            <w:tcBorders>
              <w:top w:val="single" w:sz="4" w:space="0" w:color="auto"/>
              <w:left w:val="single" w:sz="4" w:space="0" w:color="auto"/>
              <w:right w:val="single" w:sz="4" w:space="0" w:color="auto"/>
            </w:tcBorders>
            <w:shd w:val="clear" w:color="auto" w:fill="FFFFFF"/>
            <w:vAlign w:val="center"/>
          </w:tcPr>
          <w:p w14:paraId="745AC431"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Неличные формы глагола </w:t>
            </w:r>
            <w:r w:rsidRPr="002E0257">
              <w:rPr>
                <w:rStyle w:val="2105pt"/>
                <w:lang w:eastAsia="en-US" w:bidi="en-US"/>
              </w:rPr>
              <w:t xml:space="preserve">- </w:t>
            </w:r>
            <w:r>
              <w:rPr>
                <w:rStyle w:val="2105pt"/>
              </w:rPr>
              <w:t xml:space="preserve">инфинитив, герундий, причастие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и </w:t>
            </w:r>
            <w:r>
              <w:rPr>
                <w:rStyle w:val="2105pt"/>
                <w:lang w:val="en-US" w:eastAsia="en-US" w:bidi="en-US"/>
              </w:rPr>
              <w:t>Participle</w:t>
            </w:r>
            <w:r w:rsidRPr="002E0257">
              <w:rPr>
                <w:rStyle w:val="2105pt"/>
                <w:lang w:eastAsia="en-US" w:bidi="en-US"/>
              </w:rPr>
              <w:t xml:space="preserve"> </w:t>
            </w:r>
            <w:r>
              <w:rPr>
                <w:rStyle w:val="2105pt"/>
              </w:rPr>
              <w:t xml:space="preserve">II), причастия в функции определения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 </w:t>
            </w:r>
            <w:r>
              <w:rPr>
                <w:rStyle w:val="2105pt"/>
                <w:lang w:val="en-US" w:eastAsia="en-US" w:bidi="en-US"/>
              </w:rPr>
              <w:t>a</w:t>
            </w:r>
            <w:r w:rsidRPr="002E0257">
              <w:rPr>
                <w:rStyle w:val="2105pt"/>
                <w:lang w:eastAsia="en-US" w:bidi="en-US"/>
              </w:rPr>
              <w:t xml:space="preserve"> </w:t>
            </w:r>
            <w:r>
              <w:rPr>
                <w:rStyle w:val="2105pt"/>
                <w:lang w:val="en-US" w:eastAsia="en-US" w:bidi="en-US"/>
              </w:rPr>
              <w:t>playing</w:t>
            </w:r>
            <w:r w:rsidRPr="002E0257">
              <w:rPr>
                <w:rStyle w:val="2105pt"/>
                <w:lang w:eastAsia="en-US" w:bidi="en-US"/>
              </w:rPr>
              <w:t xml:space="preserve"> </w:t>
            </w:r>
            <w:r>
              <w:rPr>
                <w:rStyle w:val="2105pt"/>
                <w:lang w:val="en-US" w:eastAsia="en-US" w:bidi="en-US"/>
              </w:rPr>
              <w:t>child</w:t>
            </w:r>
            <w:r w:rsidRPr="002E0257">
              <w:rPr>
                <w:rStyle w:val="2105pt"/>
                <w:lang w:eastAsia="en-US" w:bidi="en-US"/>
              </w:rPr>
              <w:t xml:space="preserve">, </w:t>
            </w:r>
            <w:r>
              <w:rPr>
                <w:rStyle w:val="2105pt"/>
                <w:lang w:val="en-US" w:eastAsia="en-US" w:bidi="en-US"/>
              </w:rPr>
              <w:t>Participle</w:t>
            </w:r>
            <w:r w:rsidRPr="002E0257">
              <w:rPr>
                <w:rStyle w:val="2105pt"/>
                <w:lang w:eastAsia="en-US" w:bidi="en-US"/>
              </w:rPr>
              <w:t xml:space="preserve"> </w:t>
            </w:r>
            <w:r>
              <w:rPr>
                <w:rStyle w:val="2105pt"/>
                <w:lang w:val="en-US" w:eastAsia="en-US" w:bidi="en-US"/>
              </w:rPr>
              <w:t>II</w:t>
            </w:r>
            <w:r w:rsidRPr="002E0257">
              <w:rPr>
                <w:rStyle w:val="2105pt"/>
                <w:lang w:eastAsia="en-US" w:bidi="en-US"/>
              </w:rPr>
              <w:t xml:space="preserve"> - </w:t>
            </w:r>
            <w:r>
              <w:rPr>
                <w:rStyle w:val="2105pt"/>
                <w:lang w:val="en-US" w:eastAsia="en-US" w:bidi="en-US"/>
              </w:rPr>
              <w:t>a</w:t>
            </w:r>
            <w:r w:rsidRPr="002E0257">
              <w:rPr>
                <w:rStyle w:val="2105pt"/>
                <w:lang w:eastAsia="en-US" w:bidi="en-US"/>
              </w:rPr>
              <w:t xml:space="preserve"> </w:t>
            </w:r>
            <w:r>
              <w:rPr>
                <w:rStyle w:val="2105pt"/>
                <w:lang w:val="en-US" w:eastAsia="en-US" w:bidi="en-US"/>
              </w:rPr>
              <w:t>written</w:t>
            </w:r>
            <w:r w:rsidRPr="002E0257">
              <w:rPr>
                <w:rStyle w:val="2105pt"/>
                <w:lang w:eastAsia="en-US" w:bidi="en-US"/>
              </w:rPr>
              <w:t xml:space="preserve"> </w:t>
            </w:r>
            <w:r>
              <w:rPr>
                <w:rStyle w:val="2105pt"/>
                <w:lang w:val="en-US" w:eastAsia="en-US" w:bidi="en-US"/>
              </w:rPr>
              <w:t>text</w:t>
            </w:r>
            <w:r w:rsidRPr="002E0257">
              <w:rPr>
                <w:rStyle w:val="2105pt"/>
                <w:lang w:eastAsia="en-US" w:bidi="en-US"/>
              </w:rPr>
              <w:t>)</w:t>
            </w:r>
          </w:p>
        </w:tc>
      </w:tr>
      <w:tr w:rsidR="00172389" w14:paraId="72A3043C"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102E177A"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2.4.28</w:t>
            </w:r>
          </w:p>
        </w:tc>
        <w:tc>
          <w:tcPr>
            <w:tcW w:w="7992" w:type="dxa"/>
            <w:tcBorders>
              <w:top w:val="single" w:sz="4" w:space="0" w:color="auto"/>
              <w:left w:val="single" w:sz="4" w:space="0" w:color="auto"/>
              <w:right w:val="single" w:sz="4" w:space="0" w:color="auto"/>
            </w:tcBorders>
            <w:shd w:val="clear" w:color="auto" w:fill="FFFFFF"/>
            <w:vAlign w:val="center"/>
          </w:tcPr>
          <w:p w14:paraId="5347555F" w14:textId="77777777" w:rsidR="00172389" w:rsidRDefault="002E0257">
            <w:pPr>
              <w:pStyle w:val="24"/>
              <w:framePr w:w="9072" w:wrap="notBeside" w:vAnchor="text" w:hAnchor="text" w:xAlign="center" w:y="1"/>
              <w:shd w:val="clear" w:color="auto" w:fill="auto"/>
              <w:spacing w:line="210" w:lineRule="exact"/>
              <w:jc w:val="both"/>
            </w:pPr>
            <w:r>
              <w:rPr>
                <w:rStyle w:val="2105pt"/>
              </w:rPr>
              <w:t>Определенный, неопределенный и нулевой артикли</w:t>
            </w:r>
          </w:p>
        </w:tc>
      </w:tr>
      <w:tr w:rsidR="00172389" w14:paraId="3314030D" w14:textId="77777777">
        <w:trPr>
          <w:trHeight w:hRule="exact" w:val="720"/>
          <w:jc w:val="center"/>
        </w:trPr>
        <w:tc>
          <w:tcPr>
            <w:tcW w:w="1080" w:type="dxa"/>
            <w:tcBorders>
              <w:top w:val="single" w:sz="4" w:space="0" w:color="auto"/>
              <w:left w:val="single" w:sz="4" w:space="0" w:color="auto"/>
            </w:tcBorders>
            <w:shd w:val="clear" w:color="auto" w:fill="FFFFFF"/>
          </w:tcPr>
          <w:p w14:paraId="72E6731F"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2.4.29</w:t>
            </w:r>
          </w:p>
        </w:tc>
        <w:tc>
          <w:tcPr>
            <w:tcW w:w="7992" w:type="dxa"/>
            <w:tcBorders>
              <w:top w:val="single" w:sz="4" w:space="0" w:color="auto"/>
              <w:left w:val="single" w:sz="4" w:space="0" w:color="auto"/>
              <w:right w:val="single" w:sz="4" w:space="0" w:color="auto"/>
            </w:tcBorders>
            <w:shd w:val="clear" w:color="auto" w:fill="FFFFFF"/>
            <w:vAlign w:val="center"/>
          </w:tcPr>
          <w:p w14:paraId="0DDB59E3" w14:textId="77777777" w:rsidR="00172389" w:rsidRDefault="002E0257">
            <w:pPr>
              <w:pStyle w:val="24"/>
              <w:framePr w:w="9072" w:wrap="notBeside" w:vAnchor="text" w:hAnchor="text" w:xAlign="center" w:y="1"/>
              <w:shd w:val="clear" w:color="auto" w:fill="auto"/>
              <w:spacing w:line="254" w:lineRule="exact"/>
              <w:jc w:val="both"/>
            </w:pPr>
            <w:r>
              <w:rPr>
                <w:rStyle w:val="2105pt"/>
              </w:rPr>
              <w:t>Имена существительные во множественном числе, образованные по правилу, и исключения</w:t>
            </w:r>
          </w:p>
        </w:tc>
      </w:tr>
      <w:tr w:rsidR="00172389" w14:paraId="42F7698B" w14:textId="77777777">
        <w:trPr>
          <w:trHeight w:hRule="exact" w:val="720"/>
          <w:jc w:val="center"/>
        </w:trPr>
        <w:tc>
          <w:tcPr>
            <w:tcW w:w="1080" w:type="dxa"/>
            <w:tcBorders>
              <w:top w:val="single" w:sz="4" w:space="0" w:color="auto"/>
              <w:left w:val="single" w:sz="4" w:space="0" w:color="auto"/>
            </w:tcBorders>
            <w:shd w:val="clear" w:color="auto" w:fill="FFFFFF"/>
          </w:tcPr>
          <w:p w14:paraId="21C5DC4C"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2.4.30</w:t>
            </w:r>
          </w:p>
        </w:tc>
        <w:tc>
          <w:tcPr>
            <w:tcW w:w="7992" w:type="dxa"/>
            <w:tcBorders>
              <w:top w:val="single" w:sz="4" w:space="0" w:color="auto"/>
              <w:left w:val="single" w:sz="4" w:space="0" w:color="auto"/>
              <w:right w:val="single" w:sz="4" w:space="0" w:color="auto"/>
            </w:tcBorders>
            <w:shd w:val="clear" w:color="auto" w:fill="FFFFFF"/>
            <w:vAlign w:val="center"/>
          </w:tcPr>
          <w:p w14:paraId="3EA10988" w14:textId="77777777" w:rsidR="00172389" w:rsidRDefault="002E0257">
            <w:pPr>
              <w:pStyle w:val="24"/>
              <w:framePr w:w="9072" w:wrap="notBeside" w:vAnchor="text" w:hAnchor="text" w:xAlign="center" w:y="1"/>
              <w:shd w:val="clear" w:color="auto" w:fill="auto"/>
              <w:spacing w:line="259" w:lineRule="exact"/>
              <w:jc w:val="both"/>
            </w:pPr>
            <w:r>
              <w:rPr>
                <w:rStyle w:val="2105pt"/>
              </w:rPr>
              <w:t>Неисчисляемые имена существительные, имеющие форму только множественного числа</w:t>
            </w:r>
          </w:p>
        </w:tc>
      </w:tr>
      <w:tr w:rsidR="00172389" w14:paraId="41CE0765"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898C9BF"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2.4.31</w:t>
            </w:r>
          </w:p>
        </w:tc>
        <w:tc>
          <w:tcPr>
            <w:tcW w:w="7992" w:type="dxa"/>
            <w:tcBorders>
              <w:top w:val="single" w:sz="4" w:space="0" w:color="auto"/>
              <w:left w:val="single" w:sz="4" w:space="0" w:color="auto"/>
              <w:right w:val="single" w:sz="4" w:space="0" w:color="auto"/>
            </w:tcBorders>
            <w:shd w:val="clear" w:color="auto" w:fill="FFFFFF"/>
            <w:vAlign w:val="center"/>
          </w:tcPr>
          <w:p w14:paraId="08806C79" w14:textId="77777777" w:rsidR="00172389" w:rsidRDefault="002E0257">
            <w:pPr>
              <w:pStyle w:val="24"/>
              <w:framePr w:w="9072" w:wrap="notBeside" w:vAnchor="text" w:hAnchor="text" w:xAlign="center" w:y="1"/>
              <w:shd w:val="clear" w:color="auto" w:fill="auto"/>
              <w:spacing w:line="210" w:lineRule="exact"/>
              <w:jc w:val="both"/>
            </w:pPr>
            <w:r>
              <w:rPr>
                <w:rStyle w:val="2105pt"/>
              </w:rPr>
              <w:t>Притяжательный падеж имен существительных</w:t>
            </w:r>
          </w:p>
        </w:tc>
      </w:tr>
      <w:tr w:rsidR="00172389" w14:paraId="755D4F98" w14:textId="77777777">
        <w:trPr>
          <w:trHeight w:hRule="exact" w:val="720"/>
          <w:jc w:val="center"/>
        </w:trPr>
        <w:tc>
          <w:tcPr>
            <w:tcW w:w="1080" w:type="dxa"/>
            <w:tcBorders>
              <w:top w:val="single" w:sz="4" w:space="0" w:color="auto"/>
              <w:left w:val="single" w:sz="4" w:space="0" w:color="auto"/>
            </w:tcBorders>
            <w:shd w:val="clear" w:color="auto" w:fill="FFFFFF"/>
          </w:tcPr>
          <w:p w14:paraId="17FE7254"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2.4.32</w:t>
            </w:r>
          </w:p>
        </w:tc>
        <w:tc>
          <w:tcPr>
            <w:tcW w:w="7992" w:type="dxa"/>
            <w:tcBorders>
              <w:top w:val="single" w:sz="4" w:space="0" w:color="auto"/>
              <w:left w:val="single" w:sz="4" w:space="0" w:color="auto"/>
              <w:right w:val="single" w:sz="4" w:space="0" w:color="auto"/>
            </w:tcBorders>
            <w:shd w:val="clear" w:color="auto" w:fill="FFFFFF"/>
            <w:vAlign w:val="center"/>
          </w:tcPr>
          <w:p w14:paraId="1774C2AE" w14:textId="77777777" w:rsidR="00172389" w:rsidRDefault="002E0257">
            <w:pPr>
              <w:pStyle w:val="24"/>
              <w:framePr w:w="9072" w:wrap="notBeside" w:vAnchor="text" w:hAnchor="text" w:xAlign="center" w:y="1"/>
              <w:shd w:val="clear" w:color="auto" w:fill="auto"/>
              <w:spacing w:line="250" w:lineRule="exact"/>
              <w:jc w:val="both"/>
            </w:pPr>
            <w:r>
              <w:rPr>
                <w:rStyle w:val="2105pt"/>
              </w:rPr>
              <w:t>Имена прилагательные и наречия в положительной, сравнительной и превосходной степенях, образованные по правилу, и исключения</w:t>
            </w:r>
          </w:p>
        </w:tc>
      </w:tr>
      <w:tr w:rsidR="00172389" w14:paraId="1CEE3743" w14:textId="77777777">
        <w:trPr>
          <w:trHeight w:hRule="exact" w:val="720"/>
          <w:jc w:val="center"/>
        </w:trPr>
        <w:tc>
          <w:tcPr>
            <w:tcW w:w="1080" w:type="dxa"/>
            <w:tcBorders>
              <w:top w:val="single" w:sz="4" w:space="0" w:color="auto"/>
              <w:left w:val="single" w:sz="4" w:space="0" w:color="auto"/>
            </w:tcBorders>
            <w:shd w:val="clear" w:color="auto" w:fill="FFFFFF"/>
          </w:tcPr>
          <w:p w14:paraId="17C377E0"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2.4.33</w:t>
            </w:r>
          </w:p>
        </w:tc>
        <w:tc>
          <w:tcPr>
            <w:tcW w:w="7992" w:type="dxa"/>
            <w:tcBorders>
              <w:top w:val="single" w:sz="4" w:space="0" w:color="auto"/>
              <w:left w:val="single" w:sz="4" w:space="0" w:color="auto"/>
              <w:right w:val="single" w:sz="4" w:space="0" w:color="auto"/>
            </w:tcBorders>
            <w:shd w:val="clear" w:color="auto" w:fill="FFFFFF"/>
            <w:vAlign w:val="center"/>
          </w:tcPr>
          <w:p w14:paraId="40DA9761" w14:textId="77777777" w:rsidR="00172389" w:rsidRDefault="002E0257">
            <w:pPr>
              <w:pStyle w:val="24"/>
              <w:framePr w:w="9072" w:wrap="notBeside" w:vAnchor="text" w:hAnchor="text" w:xAlign="center" w:y="1"/>
              <w:shd w:val="clear" w:color="auto" w:fill="auto"/>
              <w:spacing w:line="250" w:lineRule="exact"/>
              <w:jc w:val="both"/>
            </w:pPr>
            <w:r>
              <w:rPr>
                <w:rStyle w:val="2105pt"/>
              </w:rPr>
              <w:t>Порядок следования нескольких прилагательных (мнение - размер - возраст - цвет - происхождение)</w:t>
            </w:r>
          </w:p>
        </w:tc>
      </w:tr>
      <w:tr w:rsidR="00172389" w:rsidRPr="00CB1BFB" w14:paraId="75AF8FB0"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79CAC2B4"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2.4.34</w:t>
            </w:r>
          </w:p>
        </w:tc>
        <w:tc>
          <w:tcPr>
            <w:tcW w:w="7992" w:type="dxa"/>
            <w:tcBorders>
              <w:top w:val="single" w:sz="4" w:space="0" w:color="auto"/>
              <w:left w:val="single" w:sz="4" w:space="0" w:color="auto"/>
              <w:right w:val="single" w:sz="4" w:space="0" w:color="auto"/>
            </w:tcBorders>
            <w:shd w:val="clear" w:color="auto" w:fill="FFFFFF"/>
            <w:vAlign w:val="center"/>
          </w:tcPr>
          <w:p w14:paraId="729C6A86" w14:textId="77777777" w:rsidR="00172389" w:rsidRPr="002E0257" w:rsidRDefault="002E0257">
            <w:pPr>
              <w:pStyle w:val="24"/>
              <w:framePr w:w="9072" w:wrap="notBeside" w:vAnchor="text" w:hAnchor="text" w:xAlign="center" w:y="1"/>
              <w:shd w:val="clear" w:color="auto" w:fill="auto"/>
              <w:spacing w:line="210" w:lineRule="exact"/>
              <w:jc w:val="both"/>
              <w:rPr>
                <w:lang w:val="en-US"/>
              </w:rPr>
            </w:pPr>
            <w:r>
              <w:rPr>
                <w:rStyle w:val="2105pt"/>
              </w:rPr>
              <w:t>Слова</w:t>
            </w:r>
            <w:r w:rsidRPr="002E0257">
              <w:rPr>
                <w:rStyle w:val="2105pt"/>
                <w:lang w:val="en-US"/>
              </w:rPr>
              <w:t xml:space="preserve">, </w:t>
            </w:r>
            <w:r>
              <w:rPr>
                <w:rStyle w:val="2105pt"/>
              </w:rPr>
              <w:t>выражающие</w:t>
            </w:r>
            <w:r w:rsidRPr="002E0257">
              <w:rPr>
                <w:rStyle w:val="2105pt"/>
                <w:lang w:val="en-US"/>
              </w:rPr>
              <w:t xml:space="preserve"> </w:t>
            </w:r>
            <w:r>
              <w:rPr>
                <w:rStyle w:val="2105pt"/>
              </w:rPr>
              <w:t>количество</w:t>
            </w:r>
            <w:r w:rsidRPr="002E0257">
              <w:rPr>
                <w:rStyle w:val="2105pt"/>
                <w:lang w:val="en-US"/>
              </w:rPr>
              <w:t xml:space="preserve"> </w:t>
            </w:r>
            <w:r>
              <w:rPr>
                <w:rStyle w:val="2105pt"/>
                <w:lang w:val="en-US" w:eastAsia="en-US" w:bidi="en-US"/>
              </w:rPr>
              <w:t>(many/much, little/a little, few/a few, a lot of)</w:t>
            </w:r>
          </w:p>
        </w:tc>
      </w:tr>
      <w:tr w:rsidR="00172389" w14:paraId="766CF462" w14:textId="77777777">
        <w:trPr>
          <w:trHeight w:hRule="exact" w:val="1478"/>
          <w:jc w:val="center"/>
        </w:trPr>
        <w:tc>
          <w:tcPr>
            <w:tcW w:w="1080" w:type="dxa"/>
            <w:tcBorders>
              <w:top w:val="single" w:sz="4" w:space="0" w:color="auto"/>
              <w:left w:val="single" w:sz="4" w:space="0" w:color="auto"/>
            </w:tcBorders>
            <w:shd w:val="clear" w:color="auto" w:fill="FFFFFF"/>
          </w:tcPr>
          <w:p w14:paraId="6B283A43"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2.4.35</w:t>
            </w:r>
          </w:p>
        </w:tc>
        <w:tc>
          <w:tcPr>
            <w:tcW w:w="7992" w:type="dxa"/>
            <w:tcBorders>
              <w:top w:val="single" w:sz="4" w:space="0" w:color="auto"/>
              <w:left w:val="single" w:sz="4" w:space="0" w:color="auto"/>
              <w:right w:val="single" w:sz="4" w:space="0" w:color="auto"/>
            </w:tcBorders>
            <w:shd w:val="clear" w:color="auto" w:fill="FFFFFF"/>
            <w:vAlign w:val="center"/>
          </w:tcPr>
          <w:p w14:paraId="015008C4"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w:t>
            </w:r>
            <w:r>
              <w:rPr>
                <w:rStyle w:val="2105pt"/>
                <w:lang w:val="en-US" w:eastAsia="en-US" w:bidi="en-US"/>
              </w:rPr>
              <w:t>none</w:t>
            </w:r>
            <w:r w:rsidRPr="002E0257">
              <w:rPr>
                <w:rStyle w:val="2105pt"/>
                <w:lang w:eastAsia="en-US" w:bidi="en-US"/>
              </w:rPr>
              <w:t xml:space="preserve">, </w:t>
            </w:r>
            <w:r>
              <w:rPr>
                <w:rStyle w:val="2105pt"/>
                <w:lang w:val="en-US" w:eastAsia="en-US" w:bidi="en-US"/>
              </w:rPr>
              <w:t>no</w:t>
            </w:r>
            <w:r w:rsidRPr="002E0257">
              <w:rPr>
                <w:rStyle w:val="2105pt"/>
                <w:lang w:eastAsia="en-US" w:bidi="en-US"/>
              </w:rPr>
              <w:t xml:space="preserve"> </w:t>
            </w:r>
            <w:r>
              <w:rPr>
                <w:rStyle w:val="2105pt"/>
              </w:rPr>
              <w:t xml:space="preserve">и производные последнего </w:t>
            </w:r>
            <w:r w:rsidRPr="002E0257">
              <w:rPr>
                <w:rStyle w:val="2105pt"/>
                <w:lang w:eastAsia="en-US" w:bidi="en-US"/>
              </w:rPr>
              <w:t>(</w:t>
            </w:r>
            <w:r>
              <w:rPr>
                <w:rStyle w:val="2105pt"/>
                <w:lang w:val="en-US" w:eastAsia="en-US" w:bidi="en-US"/>
              </w:rPr>
              <w:t>nobody</w:t>
            </w:r>
            <w:r w:rsidRPr="002E0257">
              <w:rPr>
                <w:rStyle w:val="2105pt"/>
                <w:lang w:eastAsia="en-US" w:bidi="en-US"/>
              </w:rPr>
              <w:t xml:space="preserve">, </w:t>
            </w:r>
            <w:r>
              <w:rPr>
                <w:rStyle w:val="2105pt"/>
                <w:lang w:val="en-US" w:eastAsia="en-US" w:bidi="en-US"/>
              </w:rPr>
              <w:t>nothing</w:t>
            </w:r>
            <w:r w:rsidRPr="002E0257">
              <w:rPr>
                <w:rStyle w:val="2105pt"/>
                <w:lang w:eastAsia="en-US" w:bidi="en-US"/>
              </w:rPr>
              <w:t xml:space="preserve"> </w:t>
            </w:r>
            <w:r>
              <w:rPr>
                <w:rStyle w:val="2105pt"/>
              </w:rPr>
              <w:t>и другие)</w:t>
            </w:r>
          </w:p>
        </w:tc>
      </w:tr>
      <w:tr w:rsidR="00172389" w14:paraId="7C406C0C"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4CE841BF"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2.4.36</w:t>
            </w:r>
          </w:p>
        </w:tc>
        <w:tc>
          <w:tcPr>
            <w:tcW w:w="7992" w:type="dxa"/>
            <w:tcBorders>
              <w:top w:val="single" w:sz="4" w:space="0" w:color="auto"/>
              <w:left w:val="single" w:sz="4" w:space="0" w:color="auto"/>
              <w:right w:val="single" w:sz="4" w:space="0" w:color="auto"/>
            </w:tcBorders>
            <w:shd w:val="clear" w:color="auto" w:fill="FFFFFF"/>
            <w:vAlign w:val="center"/>
          </w:tcPr>
          <w:p w14:paraId="052F2238" w14:textId="77777777" w:rsidR="00172389" w:rsidRDefault="002E0257">
            <w:pPr>
              <w:pStyle w:val="24"/>
              <w:framePr w:w="9072" w:wrap="notBeside" w:vAnchor="text" w:hAnchor="text" w:xAlign="center" w:y="1"/>
              <w:shd w:val="clear" w:color="auto" w:fill="auto"/>
              <w:spacing w:line="210" w:lineRule="exact"/>
              <w:jc w:val="both"/>
            </w:pPr>
            <w:r>
              <w:rPr>
                <w:rStyle w:val="2105pt"/>
              </w:rPr>
              <w:t>Количественные и порядковые числительные</w:t>
            </w:r>
          </w:p>
        </w:tc>
      </w:tr>
      <w:tr w:rsidR="00172389" w14:paraId="468044F6" w14:textId="77777777">
        <w:trPr>
          <w:trHeight w:hRule="exact" w:val="720"/>
          <w:jc w:val="center"/>
        </w:trPr>
        <w:tc>
          <w:tcPr>
            <w:tcW w:w="1080" w:type="dxa"/>
            <w:tcBorders>
              <w:top w:val="single" w:sz="4" w:space="0" w:color="auto"/>
              <w:left w:val="single" w:sz="4" w:space="0" w:color="auto"/>
            </w:tcBorders>
            <w:shd w:val="clear" w:color="auto" w:fill="FFFFFF"/>
          </w:tcPr>
          <w:p w14:paraId="4E7E00EB"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2.4.37</w:t>
            </w:r>
          </w:p>
        </w:tc>
        <w:tc>
          <w:tcPr>
            <w:tcW w:w="7992" w:type="dxa"/>
            <w:tcBorders>
              <w:top w:val="single" w:sz="4" w:space="0" w:color="auto"/>
              <w:left w:val="single" w:sz="4" w:space="0" w:color="auto"/>
              <w:right w:val="single" w:sz="4" w:space="0" w:color="auto"/>
            </w:tcBorders>
            <w:shd w:val="clear" w:color="auto" w:fill="FFFFFF"/>
            <w:vAlign w:val="center"/>
          </w:tcPr>
          <w:p w14:paraId="52F61B40" w14:textId="77777777" w:rsidR="00172389" w:rsidRDefault="002E0257">
            <w:pPr>
              <w:pStyle w:val="24"/>
              <w:framePr w:w="9072" w:wrap="notBeside" w:vAnchor="text" w:hAnchor="text" w:xAlign="center" w:y="1"/>
              <w:shd w:val="clear" w:color="auto" w:fill="auto"/>
              <w:spacing w:line="259" w:lineRule="exact"/>
              <w:jc w:val="both"/>
            </w:pPr>
            <w:r>
              <w:rPr>
                <w:rStyle w:val="2105pt"/>
              </w:rPr>
              <w:t>Предлоги места, времени, направления, предлоги, употребляемые с глаголами в страдательном залоге</w:t>
            </w:r>
          </w:p>
        </w:tc>
      </w:tr>
      <w:tr w:rsidR="00172389" w14:paraId="2615D13B"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41E25B9F"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14:paraId="23E1BCD4" w14:textId="77777777" w:rsidR="00172389" w:rsidRDefault="002E0257">
            <w:pPr>
              <w:pStyle w:val="24"/>
              <w:framePr w:w="9072" w:wrap="notBeside" w:vAnchor="text" w:hAnchor="text" w:xAlign="center" w:y="1"/>
              <w:shd w:val="clear" w:color="auto" w:fill="auto"/>
              <w:spacing w:line="210" w:lineRule="exact"/>
              <w:jc w:val="both"/>
            </w:pPr>
            <w:r>
              <w:rPr>
                <w:rStyle w:val="2105pt"/>
              </w:rPr>
              <w:t>Социокультурные знания и умения</w:t>
            </w:r>
          </w:p>
        </w:tc>
      </w:tr>
      <w:tr w:rsidR="00172389" w14:paraId="22A3C489" w14:textId="77777777">
        <w:trPr>
          <w:trHeight w:hRule="exact" w:val="1234"/>
          <w:jc w:val="center"/>
        </w:trPr>
        <w:tc>
          <w:tcPr>
            <w:tcW w:w="1080" w:type="dxa"/>
            <w:tcBorders>
              <w:top w:val="single" w:sz="4" w:space="0" w:color="auto"/>
              <w:left w:val="single" w:sz="4" w:space="0" w:color="auto"/>
              <w:bottom w:val="single" w:sz="4" w:space="0" w:color="auto"/>
            </w:tcBorders>
            <w:shd w:val="clear" w:color="auto" w:fill="FFFFFF"/>
          </w:tcPr>
          <w:p w14:paraId="2E089176"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19C12B38" w14:textId="77777777" w:rsidR="00172389" w:rsidRDefault="002E0257">
            <w:pPr>
              <w:pStyle w:val="24"/>
              <w:framePr w:w="9072" w:wrap="notBeside" w:vAnchor="text" w:hAnchor="text" w:xAlign="center" w:y="1"/>
              <w:shd w:val="clear" w:color="auto" w:fill="auto"/>
              <w:spacing w:line="250" w:lineRule="exact"/>
              <w:jc w:val="both"/>
            </w:pPr>
            <w:r>
              <w:rPr>
                <w:rStyle w:val="2105pt"/>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w:t>
            </w:r>
          </w:p>
        </w:tc>
      </w:tr>
    </w:tbl>
    <w:p w14:paraId="7FB7704A" w14:textId="77777777" w:rsidR="00172389" w:rsidRDefault="00172389">
      <w:pPr>
        <w:framePr w:w="9072" w:wrap="notBeside" w:vAnchor="text" w:hAnchor="text" w:xAlign="center" w:y="1"/>
        <w:rPr>
          <w:sz w:val="2"/>
          <w:szCs w:val="2"/>
        </w:rPr>
      </w:pPr>
    </w:p>
    <w:p w14:paraId="3B5BD3C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7F04414B" w14:textId="77777777">
        <w:trPr>
          <w:trHeight w:hRule="exact" w:val="475"/>
          <w:jc w:val="center"/>
        </w:trPr>
        <w:tc>
          <w:tcPr>
            <w:tcW w:w="1085" w:type="dxa"/>
            <w:tcBorders>
              <w:top w:val="single" w:sz="4" w:space="0" w:color="auto"/>
              <w:left w:val="single" w:sz="4" w:space="0" w:color="auto"/>
            </w:tcBorders>
            <w:shd w:val="clear" w:color="auto" w:fill="FFFFFF"/>
          </w:tcPr>
          <w:p w14:paraId="4CD732CF"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14:paraId="76C502AB" w14:textId="77777777" w:rsidR="00172389" w:rsidRDefault="002E0257">
            <w:pPr>
              <w:pStyle w:val="24"/>
              <w:framePr w:w="9086" w:wrap="notBeside" w:vAnchor="text" w:hAnchor="text" w:xAlign="center" w:y="1"/>
              <w:shd w:val="clear" w:color="auto" w:fill="auto"/>
              <w:spacing w:line="210" w:lineRule="exact"/>
              <w:jc w:val="both"/>
            </w:pPr>
            <w:r>
              <w:rPr>
                <w:rStyle w:val="2105pt"/>
              </w:rPr>
              <w:t>10 класса</w:t>
            </w:r>
          </w:p>
        </w:tc>
      </w:tr>
      <w:tr w:rsidR="00172389" w14:paraId="2EF57D43" w14:textId="77777777">
        <w:trPr>
          <w:trHeight w:hRule="exact" w:val="1733"/>
          <w:jc w:val="center"/>
        </w:trPr>
        <w:tc>
          <w:tcPr>
            <w:tcW w:w="1085" w:type="dxa"/>
            <w:tcBorders>
              <w:top w:val="single" w:sz="4" w:space="0" w:color="auto"/>
              <w:left w:val="single" w:sz="4" w:space="0" w:color="auto"/>
            </w:tcBorders>
            <w:shd w:val="clear" w:color="auto" w:fill="FFFFFF"/>
          </w:tcPr>
          <w:p w14:paraId="6149DF18" w14:textId="77777777" w:rsidR="00172389" w:rsidRDefault="002E0257">
            <w:pPr>
              <w:pStyle w:val="24"/>
              <w:framePr w:w="9086" w:wrap="notBeside" w:vAnchor="text" w:hAnchor="text" w:xAlign="center" w:y="1"/>
              <w:shd w:val="clear" w:color="auto" w:fill="auto"/>
              <w:spacing w:line="210" w:lineRule="exact"/>
              <w:jc w:val="center"/>
            </w:pPr>
            <w:r>
              <w:rPr>
                <w:rStyle w:val="2105pt"/>
              </w:rPr>
              <w:t>3.2</w:t>
            </w:r>
          </w:p>
        </w:tc>
        <w:tc>
          <w:tcPr>
            <w:tcW w:w="8002" w:type="dxa"/>
            <w:tcBorders>
              <w:top w:val="single" w:sz="4" w:space="0" w:color="auto"/>
              <w:left w:val="single" w:sz="4" w:space="0" w:color="auto"/>
              <w:right w:val="single" w:sz="4" w:space="0" w:color="auto"/>
            </w:tcBorders>
            <w:shd w:val="clear" w:color="auto" w:fill="FFFFFF"/>
            <w:vAlign w:val="center"/>
          </w:tcPr>
          <w:p w14:paraId="6A007781" w14:textId="77777777" w:rsidR="00172389" w:rsidRDefault="002E0257">
            <w:pPr>
              <w:pStyle w:val="24"/>
              <w:framePr w:w="9086" w:wrap="notBeside" w:vAnchor="text" w:hAnchor="text" w:xAlign="center" w:y="1"/>
              <w:shd w:val="clear" w:color="auto" w:fill="auto"/>
              <w:spacing w:line="250" w:lineRule="exact"/>
              <w:jc w:val="both"/>
            </w:pPr>
            <w:r>
              <w:rPr>
                <w:rStyle w:val="2105pt"/>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172389" w14:paraId="67B6B109" w14:textId="77777777">
        <w:trPr>
          <w:trHeight w:hRule="exact" w:val="720"/>
          <w:jc w:val="center"/>
        </w:trPr>
        <w:tc>
          <w:tcPr>
            <w:tcW w:w="1085" w:type="dxa"/>
            <w:tcBorders>
              <w:top w:val="single" w:sz="4" w:space="0" w:color="auto"/>
              <w:left w:val="single" w:sz="4" w:space="0" w:color="auto"/>
            </w:tcBorders>
            <w:shd w:val="clear" w:color="auto" w:fill="FFFFFF"/>
          </w:tcPr>
          <w:p w14:paraId="1AD32E50" w14:textId="77777777" w:rsidR="00172389" w:rsidRDefault="002E0257">
            <w:pPr>
              <w:pStyle w:val="24"/>
              <w:framePr w:w="9086" w:wrap="notBeside" w:vAnchor="text" w:hAnchor="text" w:xAlign="center" w:y="1"/>
              <w:shd w:val="clear" w:color="auto" w:fill="auto"/>
              <w:spacing w:line="210" w:lineRule="exact"/>
              <w:jc w:val="center"/>
            </w:pPr>
            <w:r>
              <w:rPr>
                <w:rStyle w:val="2105pt"/>
              </w:rPr>
              <w:t>3.3</w:t>
            </w:r>
          </w:p>
        </w:tc>
        <w:tc>
          <w:tcPr>
            <w:tcW w:w="8002" w:type="dxa"/>
            <w:tcBorders>
              <w:top w:val="single" w:sz="4" w:space="0" w:color="auto"/>
              <w:left w:val="single" w:sz="4" w:space="0" w:color="auto"/>
              <w:right w:val="single" w:sz="4" w:space="0" w:color="auto"/>
            </w:tcBorders>
            <w:shd w:val="clear" w:color="auto" w:fill="FFFFFF"/>
            <w:vAlign w:val="center"/>
          </w:tcPr>
          <w:p w14:paraId="32A464AB" w14:textId="77777777" w:rsidR="00172389" w:rsidRDefault="002E0257">
            <w:pPr>
              <w:pStyle w:val="24"/>
              <w:framePr w:w="9086" w:wrap="notBeside" w:vAnchor="text" w:hAnchor="text" w:xAlign="center" w:y="1"/>
              <w:shd w:val="clear" w:color="auto" w:fill="auto"/>
              <w:spacing w:line="254" w:lineRule="exact"/>
              <w:jc w:val="both"/>
            </w:pPr>
            <w:r>
              <w:rPr>
                <w:rStyle w:val="2105pt"/>
              </w:rPr>
              <w:t>Владение основными сведениями о социокультурном портрете и культурном наследии страны (стран), говорящих на английском языке</w:t>
            </w:r>
          </w:p>
        </w:tc>
      </w:tr>
      <w:tr w:rsidR="00172389" w14:paraId="7E588322" w14:textId="77777777">
        <w:trPr>
          <w:trHeight w:hRule="exact" w:val="970"/>
          <w:jc w:val="center"/>
        </w:trPr>
        <w:tc>
          <w:tcPr>
            <w:tcW w:w="1085" w:type="dxa"/>
            <w:tcBorders>
              <w:top w:val="single" w:sz="4" w:space="0" w:color="auto"/>
              <w:left w:val="single" w:sz="4" w:space="0" w:color="auto"/>
            </w:tcBorders>
            <w:shd w:val="clear" w:color="auto" w:fill="FFFFFF"/>
          </w:tcPr>
          <w:p w14:paraId="66B299F5" w14:textId="77777777" w:rsidR="00172389" w:rsidRDefault="002E0257">
            <w:pPr>
              <w:pStyle w:val="24"/>
              <w:framePr w:w="9086" w:wrap="notBeside" w:vAnchor="text" w:hAnchor="text" w:xAlign="center" w:y="1"/>
              <w:shd w:val="clear" w:color="auto" w:fill="auto"/>
              <w:spacing w:line="210" w:lineRule="exact"/>
              <w:jc w:val="center"/>
            </w:pPr>
            <w:r>
              <w:rPr>
                <w:rStyle w:val="2105pt"/>
              </w:rPr>
              <w:t>3.4</w:t>
            </w:r>
          </w:p>
        </w:tc>
        <w:tc>
          <w:tcPr>
            <w:tcW w:w="8002" w:type="dxa"/>
            <w:tcBorders>
              <w:top w:val="single" w:sz="4" w:space="0" w:color="auto"/>
              <w:left w:val="single" w:sz="4" w:space="0" w:color="auto"/>
              <w:right w:val="single" w:sz="4" w:space="0" w:color="auto"/>
            </w:tcBorders>
            <w:shd w:val="clear" w:color="auto" w:fill="FFFFFF"/>
            <w:vAlign w:val="center"/>
          </w:tcPr>
          <w:p w14:paraId="6CC93739" w14:textId="77777777" w:rsidR="00172389" w:rsidRDefault="002E0257">
            <w:pPr>
              <w:pStyle w:val="24"/>
              <w:framePr w:w="9086" w:wrap="notBeside" w:vAnchor="text" w:hAnchor="text" w:xAlign="center" w:y="1"/>
              <w:shd w:val="clear" w:color="auto" w:fill="auto"/>
              <w:spacing w:line="254" w:lineRule="exact"/>
              <w:jc w:val="both"/>
            </w:pPr>
            <w:r>
              <w:rPr>
                <w:rStyle w:val="2105pt"/>
              </w:rPr>
              <w:t>Понимание речевых различий в ситуациях официального и неофициального общения в рамках тематического содержания речи и использование лексико</w:t>
            </w:r>
            <w:r>
              <w:rPr>
                <w:rStyle w:val="2105pt"/>
              </w:rPr>
              <w:softHyphen/>
              <w:t>грамматических средств с их учетом</w:t>
            </w:r>
          </w:p>
        </w:tc>
      </w:tr>
      <w:tr w:rsidR="00172389" w14:paraId="2418FD4D" w14:textId="77777777">
        <w:trPr>
          <w:trHeight w:hRule="exact" w:val="1229"/>
          <w:jc w:val="center"/>
        </w:trPr>
        <w:tc>
          <w:tcPr>
            <w:tcW w:w="1085" w:type="dxa"/>
            <w:tcBorders>
              <w:top w:val="single" w:sz="4" w:space="0" w:color="auto"/>
              <w:left w:val="single" w:sz="4" w:space="0" w:color="auto"/>
            </w:tcBorders>
            <w:shd w:val="clear" w:color="auto" w:fill="FFFFFF"/>
          </w:tcPr>
          <w:p w14:paraId="24ABB241" w14:textId="77777777" w:rsidR="00172389" w:rsidRDefault="002E0257">
            <w:pPr>
              <w:pStyle w:val="24"/>
              <w:framePr w:w="9086" w:wrap="notBeside" w:vAnchor="text" w:hAnchor="text" w:xAlign="center" w:y="1"/>
              <w:shd w:val="clear" w:color="auto" w:fill="auto"/>
              <w:spacing w:line="210" w:lineRule="exact"/>
              <w:jc w:val="center"/>
            </w:pPr>
            <w:r>
              <w:rPr>
                <w:rStyle w:val="2105pt"/>
              </w:rPr>
              <w:t>3.5</w:t>
            </w:r>
          </w:p>
        </w:tc>
        <w:tc>
          <w:tcPr>
            <w:tcW w:w="8002" w:type="dxa"/>
            <w:tcBorders>
              <w:top w:val="single" w:sz="4" w:space="0" w:color="auto"/>
              <w:left w:val="single" w:sz="4" w:space="0" w:color="auto"/>
              <w:right w:val="single" w:sz="4" w:space="0" w:color="auto"/>
            </w:tcBorders>
            <w:shd w:val="clear" w:color="auto" w:fill="FFFFFF"/>
            <w:vAlign w:val="center"/>
          </w:tcPr>
          <w:p w14:paraId="69E227AD" w14:textId="77777777" w:rsidR="00172389" w:rsidRDefault="002E0257">
            <w:pPr>
              <w:pStyle w:val="24"/>
              <w:framePr w:w="9086" w:wrap="notBeside" w:vAnchor="text" w:hAnchor="text" w:xAlign="center" w:y="1"/>
              <w:shd w:val="clear" w:color="auto" w:fill="auto"/>
              <w:spacing w:line="250" w:lineRule="exact"/>
              <w:jc w:val="both"/>
            </w:pPr>
            <w:r>
              <w:rPr>
                <w:rStyle w:val="2105pt"/>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172389" w14:paraId="7AC00377"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6DBA4A90" w14:textId="77777777" w:rsidR="00172389" w:rsidRDefault="002E0257">
            <w:pPr>
              <w:pStyle w:val="24"/>
              <w:framePr w:w="9086" w:wrap="notBeside" w:vAnchor="text" w:hAnchor="text" w:xAlign="center" w:y="1"/>
              <w:shd w:val="clear" w:color="auto" w:fill="auto"/>
              <w:spacing w:line="210" w:lineRule="exact"/>
              <w:jc w:val="center"/>
            </w:pPr>
            <w:r>
              <w:rPr>
                <w:rStyle w:val="2105pt"/>
              </w:rPr>
              <w:t>4</w:t>
            </w:r>
          </w:p>
        </w:tc>
        <w:tc>
          <w:tcPr>
            <w:tcW w:w="8002" w:type="dxa"/>
            <w:tcBorders>
              <w:top w:val="single" w:sz="4" w:space="0" w:color="auto"/>
              <w:left w:val="single" w:sz="4" w:space="0" w:color="auto"/>
              <w:right w:val="single" w:sz="4" w:space="0" w:color="auto"/>
            </w:tcBorders>
            <w:shd w:val="clear" w:color="auto" w:fill="FFFFFF"/>
            <w:vAlign w:val="center"/>
          </w:tcPr>
          <w:p w14:paraId="1ECB5D1E" w14:textId="77777777" w:rsidR="00172389" w:rsidRDefault="002E0257">
            <w:pPr>
              <w:pStyle w:val="24"/>
              <w:framePr w:w="9086" w:wrap="notBeside" w:vAnchor="text" w:hAnchor="text" w:xAlign="center" w:y="1"/>
              <w:shd w:val="clear" w:color="auto" w:fill="auto"/>
              <w:spacing w:line="210" w:lineRule="exact"/>
              <w:jc w:val="both"/>
            </w:pPr>
            <w:r>
              <w:rPr>
                <w:rStyle w:val="2105pt"/>
              </w:rPr>
              <w:t>Компенсаторные умения</w:t>
            </w:r>
          </w:p>
        </w:tc>
      </w:tr>
      <w:tr w:rsidR="00172389" w14:paraId="4CA7BA1D" w14:textId="77777777">
        <w:trPr>
          <w:trHeight w:hRule="exact" w:val="1474"/>
          <w:jc w:val="center"/>
        </w:trPr>
        <w:tc>
          <w:tcPr>
            <w:tcW w:w="1085" w:type="dxa"/>
            <w:tcBorders>
              <w:top w:val="single" w:sz="4" w:space="0" w:color="auto"/>
              <w:left w:val="single" w:sz="4" w:space="0" w:color="auto"/>
            </w:tcBorders>
            <w:shd w:val="clear" w:color="auto" w:fill="FFFFFF"/>
          </w:tcPr>
          <w:p w14:paraId="3351D595" w14:textId="77777777" w:rsidR="00172389" w:rsidRDefault="002E0257">
            <w:pPr>
              <w:pStyle w:val="24"/>
              <w:framePr w:w="9086" w:wrap="notBeside" w:vAnchor="text" w:hAnchor="text" w:xAlign="center" w:y="1"/>
              <w:shd w:val="clear" w:color="auto" w:fill="auto"/>
              <w:spacing w:line="210" w:lineRule="exact"/>
              <w:jc w:val="center"/>
            </w:pPr>
            <w:r>
              <w:rPr>
                <w:rStyle w:val="2105pt"/>
              </w:rPr>
              <w:t>4.1</w:t>
            </w:r>
          </w:p>
        </w:tc>
        <w:tc>
          <w:tcPr>
            <w:tcW w:w="8002" w:type="dxa"/>
            <w:tcBorders>
              <w:top w:val="single" w:sz="4" w:space="0" w:color="auto"/>
              <w:left w:val="single" w:sz="4" w:space="0" w:color="auto"/>
              <w:right w:val="single" w:sz="4" w:space="0" w:color="auto"/>
            </w:tcBorders>
            <w:shd w:val="clear" w:color="auto" w:fill="FFFFFF"/>
            <w:vAlign w:val="center"/>
          </w:tcPr>
          <w:p w14:paraId="657B7797" w14:textId="77777777" w:rsidR="00172389" w:rsidRDefault="002E0257">
            <w:pPr>
              <w:pStyle w:val="24"/>
              <w:framePr w:w="9086" w:wrap="notBeside" w:vAnchor="text" w:hAnchor="text" w:xAlign="center" w:y="1"/>
              <w:shd w:val="clear" w:color="auto" w:fill="auto"/>
              <w:spacing w:line="250" w:lineRule="exact"/>
              <w:jc w:val="both"/>
            </w:pPr>
            <w:r>
              <w:rPr>
                <w:rStyle w:val="2105pt"/>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72389" w14:paraId="37B3540A" w14:textId="77777777">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14:paraId="599BD7B4" w14:textId="77777777" w:rsidR="00172389" w:rsidRDefault="002E0257">
            <w:pPr>
              <w:pStyle w:val="24"/>
              <w:framePr w:w="9086" w:wrap="notBeside" w:vAnchor="text" w:hAnchor="text" w:xAlign="center" w:y="1"/>
              <w:shd w:val="clear" w:color="auto" w:fill="auto"/>
              <w:spacing w:line="210" w:lineRule="exact"/>
              <w:jc w:val="center"/>
            </w:pPr>
            <w:r>
              <w:rPr>
                <w:rStyle w:val="2105pt"/>
              </w:rPr>
              <w:t>4.2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4AAF072E" w14:textId="77777777" w:rsidR="00172389" w:rsidRDefault="002E0257">
            <w:pPr>
              <w:pStyle w:val="24"/>
              <w:framePr w:w="9086" w:wrap="notBeside" w:vAnchor="text" w:hAnchor="text" w:xAlign="center" w:y="1"/>
              <w:shd w:val="clear" w:color="auto" w:fill="auto"/>
              <w:spacing w:line="254" w:lineRule="exact"/>
              <w:jc w:val="both"/>
            </w:pPr>
            <w:r>
              <w:rPr>
                <w:rStyle w:val="2105pt"/>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75ABE5C9" w14:textId="77777777" w:rsidR="00172389" w:rsidRDefault="002E0257">
      <w:pPr>
        <w:pStyle w:val="35"/>
        <w:framePr w:w="9086" w:wrap="notBeside" w:vAnchor="text" w:hAnchor="text" w:xAlign="center" w:y="1"/>
        <w:shd w:val="clear" w:color="auto" w:fill="auto"/>
        <w:spacing w:line="240" w:lineRule="exact"/>
      </w:pPr>
      <w:r>
        <w:t>11 класс Английский язык</w:t>
      </w:r>
    </w:p>
    <w:p w14:paraId="5E9B4E46" w14:textId="77777777" w:rsidR="00172389" w:rsidRDefault="00172389">
      <w:pPr>
        <w:framePr w:w="9086" w:wrap="notBeside" w:vAnchor="text" w:hAnchor="text" w:xAlign="center" w:y="1"/>
        <w:rPr>
          <w:sz w:val="2"/>
          <w:szCs w:val="2"/>
        </w:rPr>
      </w:pPr>
    </w:p>
    <w:p w14:paraId="0716AFD2" w14:textId="77777777" w:rsidR="00172389" w:rsidRDefault="00172389">
      <w:pPr>
        <w:rPr>
          <w:sz w:val="2"/>
          <w:szCs w:val="2"/>
        </w:rPr>
      </w:pPr>
    </w:p>
    <w:p w14:paraId="0C63BD58" w14:textId="77777777" w:rsidR="00172389" w:rsidRDefault="002E0257">
      <w:pPr>
        <w:pStyle w:val="a8"/>
        <w:framePr w:w="9086" w:wrap="notBeside" w:vAnchor="text" w:hAnchor="text" w:xAlign="center" w:y="1"/>
        <w:shd w:val="clear" w:color="auto" w:fill="auto"/>
        <w:spacing w:line="274" w:lineRule="exact"/>
        <w:jc w:val="right"/>
      </w:pPr>
      <w:r>
        <w:t>Таблица 3-а</w:t>
      </w:r>
    </w:p>
    <w:p w14:paraId="69639954" w14:textId="77777777" w:rsidR="00172389" w:rsidRDefault="002E0257">
      <w:pPr>
        <w:pStyle w:val="a8"/>
        <w:framePr w:w="9086" w:wrap="notBeside" w:vAnchor="text" w:hAnchor="text" w:xAlign="center" w:y="1"/>
        <w:shd w:val="clear" w:color="auto" w:fill="auto"/>
        <w:tabs>
          <w:tab w:val="left" w:leader="underscore" w:pos="1085"/>
          <w:tab w:val="left" w:leader="underscore" w:pos="7488"/>
        </w:tabs>
        <w:spacing w:line="274" w:lineRule="exact"/>
      </w:pPr>
      <w:r>
        <w:t xml:space="preserve">Проверяемые требования к результатам освоения основной </w:t>
      </w:r>
      <w:r>
        <w:tab/>
      </w:r>
      <w:r>
        <w:rPr>
          <w:rStyle w:val="ac"/>
        </w:rPr>
        <w:t>образовательной программы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15D9A688" w14:textId="77777777">
        <w:trPr>
          <w:trHeight w:hRule="exact" w:val="979"/>
          <w:jc w:val="center"/>
        </w:trPr>
        <w:tc>
          <w:tcPr>
            <w:tcW w:w="1709" w:type="dxa"/>
            <w:tcBorders>
              <w:top w:val="single" w:sz="4" w:space="0" w:color="auto"/>
              <w:left w:val="single" w:sz="4" w:space="0" w:color="auto"/>
            </w:tcBorders>
            <w:shd w:val="clear" w:color="auto" w:fill="FFFFFF"/>
            <w:vAlign w:val="center"/>
          </w:tcPr>
          <w:p w14:paraId="2CFE2CD8" w14:textId="77777777" w:rsidR="00172389" w:rsidRDefault="002E0257">
            <w:pPr>
              <w:pStyle w:val="24"/>
              <w:framePr w:w="9086" w:wrap="notBeside" w:vAnchor="text" w:hAnchor="text" w:xAlign="center" w:y="1"/>
              <w:shd w:val="clear" w:color="auto" w:fill="auto"/>
              <w:spacing w:line="254" w:lineRule="exact"/>
              <w:jc w:val="center"/>
            </w:pPr>
            <w:r>
              <w:rPr>
                <w:rStyle w:val="2105pt"/>
              </w:rPr>
              <w:t>Код</w:t>
            </w:r>
          </w:p>
          <w:p w14:paraId="2E0B2194" w14:textId="77777777" w:rsidR="00172389" w:rsidRDefault="002E0257">
            <w:pPr>
              <w:pStyle w:val="24"/>
              <w:framePr w:w="9086" w:wrap="notBeside" w:vAnchor="text" w:hAnchor="text" w:xAlign="center" w:y="1"/>
              <w:shd w:val="clear" w:color="auto" w:fill="auto"/>
              <w:spacing w:line="254" w:lineRule="exact"/>
              <w:jc w:val="center"/>
            </w:pPr>
            <w:r>
              <w:rPr>
                <w:rStyle w:val="2105pt"/>
              </w:rPr>
              <w:t>проверяемого</w:t>
            </w:r>
          </w:p>
          <w:p w14:paraId="7C13ECB3" w14:textId="77777777" w:rsidR="00172389" w:rsidRDefault="002E0257">
            <w:pPr>
              <w:pStyle w:val="24"/>
              <w:framePr w:w="9086" w:wrap="notBeside" w:vAnchor="text" w:hAnchor="text" w:xAlign="center" w:y="1"/>
              <w:shd w:val="clear" w:color="auto" w:fill="auto"/>
              <w:spacing w:line="254"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14:paraId="236C893D"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14:paraId="377EFD8D" w14:textId="77777777">
        <w:trPr>
          <w:trHeight w:hRule="exact" w:val="1728"/>
          <w:jc w:val="center"/>
        </w:trPr>
        <w:tc>
          <w:tcPr>
            <w:tcW w:w="1709" w:type="dxa"/>
            <w:tcBorders>
              <w:top w:val="single" w:sz="4" w:space="0" w:color="auto"/>
              <w:left w:val="single" w:sz="4" w:space="0" w:color="auto"/>
            </w:tcBorders>
            <w:shd w:val="clear" w:color="auto" w:fill="FFFFFF"/>
          </w:tcPr>
          <w:p w14:paraId="59D659D0"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0F40796D" w14:textId="77777777" w:rsidR="00172389" w:rsidRDefault="002E0257">
            <w:pPr>
              <w:pStyle w:val="24"/>
              <w:framePr w:w="9086" w:wrap="notBeside" w:vAnchor="text" w:hAnchor="text" w:xAlign="center" w:y="1"/>
              <w:shd w:val="clear" w:color="auto" w:fill="auto"/>
              <w:spacing w:line="250" w:lineRule="exact"/>
              <w:jc w:val="both"/>
            </w:pPr>
            <w:r>
              <w:rPr>
                <w:rStyle w:val="2105pt"/>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172389" w14:paraId="6CB57DA0"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1DD1D17B"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14:paraId="155E2B8F" w14:textId="77777777" w:rsidR="00172389" w:rsidRDefault="002E0257">
            <w:pPr>
              <w:pStyle w:val="24"/>
              <w:framePr w:w="9086" w:wrap="notBeside" w:vAnchor="text" w:hAnchor="text" w:xAlign="center" w:y="1"/>
              <w:shd w:val="clear" w:color="auto" w:fill="auto"/>
              <w:spacing w:after="60" w:line="210" w:lineRule="exact"/>
              <w:jc w:val="both"/>
            </w:pPr>
            <w:r>
              <w:rPr>
                <w:rStyle w:val="2105pt"/>
              </w:rPr>
              <w:t>Коммуникативные умения</w:t>
            </w:r>
          </w:p>
          <w:p w14:paraId="58B9D88D" w14:textId="77777777" w:rsidR="00172389" w:rsidRDefault="002E0257">
            <w:pPr>
              <w:pStyle w:val="24"/>
              <w:framePr w:w="9086" w:wrap="notBeside" w:vAnchor="text" w:hAnchor="text" w:xAlign="center" w:y="1"/>
              <w:shd w:val="clear" w:color="auto" w:fill="auto"/>
              <w:spacing w:before="60" w:line="210" w:lineRule="exact"/>
              <w:jc w:val="both"/>
            </w:pPr>
            <w:r>
              <w:rPr>
                <w:rStyle w:val="2105pt"/>
              </w:rPr>
              <w:t>Владеть основными видами речевой деятельности</w:t>
            </w:r>
          </w:p>
        </w:tc>
      </w:tr>
      <w:tr w:rsidR="00172389" w14:paraId="1ED80760" w14:textId="77777777">
        <w:trPr>
          <w:trHeight w:hRule="exact" w:val="470"/>
          <w:jc w:val="center"/>
        </w:trPr>
        <w:tc>
          <w:tcPr>
            <w:tcW w:w="1709" w:type="dxa"/>
            <w:tcBorders>
              <w:top w:val="single" w:sz="4" w:space="0" w:color="auto"/>
              <w:left w:val="single" w:sz="4" w:space="0" w:color="auto"/>
            </w:tcBorders>
            <w:shd w:val="clear" w:color="auto" w:fill="FFFFFF"/>
            <w:vAlign w:val="center"/>
          </w:tcPr>
          <w:p w14:paraId="09A14C41"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0BF70719" w14:textId="77777777" w:rsidR="00172389" w:rsidRDefault="002E0257">
            <w:pPr>
              <w:pStyle w:val="24"/>
              <w:framePr w:w="9086" w:wrap="notBeside" w:vAnchor="text" w:hAnchor="text" w:xAlign="center" w:y="1"/>
              <w:shd w:val="clear" w:color="auto" w:fill="auto"/>
              <w:spacing w:line="210" w:lineRule="exact"/>
              <w:jc w:val="both"/>
            </w:pPr>
            <w:r>
              <w:rPr>
                <w:rStyle w:val="2105pt"/>
              </w:rPr>
              <w:t>Говорение</w:t>
            </w:r>
          </w:p>
        </w:tc>
      </w:tr>
      <w:tr w:rsidR="00172389" w14:paraId="0F66F1F5" w14:textId="77777777">
        <w:trPr>
          <w:trHeight w:hRule="exact" w:val="1238"/>
          <w:jc w:val="center"/>
        </w:trPr>
        <w:tc>
          <w:tcPr>
            <w:tcW w:w="1709" w:type="dxa"/>
            <w:tcBorders>
              <w:top w:val="single" w:sz="4" w:space="0" w:color="auto"/>
              <w:left w:val="single" w:sz="4" w:space="0" w:color="auto"/>
              <w:bottom w:val="single" w:sz="4" w:space="0" w:color="auto"/>
            </w:tcBorders>
            <w:shd w:val="clear" w:color="auto" w:fill="FFFFFF"/>
          </w:tcPr>
          <w:p w14:paraId="609FB7AD" w14:textId="77777777" w:rsidR="00172389" w:rsidRDefault="002E0257">
            <w:pPr>
              <w:pStyle w:val="24"/>
              <w:framePr w:w="9086" w:wrap="notBeside" w:vAnchor="text" w:hAnchor="text" w:xAlign="center" w:y="1"/>
              <w:shd w:val="clear" w:color="auto" w:fill="auto"/>
              <w:spacing w:line="210" w:lineRule="exact"/>
              <w:jc w:val="center"/>
            </w:pPr>
            <w:r>
              <w:rPr>
                <w:rStyle w:val="2105pt"/>
              </w:rPr>
              <w:t>1.1.1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6A5664D3" w14:textId="77777777" w:rsidR="00172389" w:rsidRDefault="002E0257">
            <w:pPr>
              <w:pStyle w:val="24"/>
              <w:framePr w:w="9086" w:wrap="notBeside" w:vAnchor="text" w:hAnchor="text" w:xAlign="center" w:y="1"/>
              <w:shd w:val="clear" w:color="auto" w:fill="auto"/>
              <w:spacing w:line="250" w:lineRule="exact"/>
              <w:jc w:val="both"/>
            </w:pPr>
            <w:r>
              <w:rPr>
                <w:rStyle w:val="2105pt"/>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w:t>
            </w:r>
          </w:p>
        </w:tc>
      </w:tr>
    </w:tbl>
    <w:p w14:paraId="7B5D0EC7" w14:textId="77777777" w:rsidR="00172389" w:rsidRDefault="00172389">
      <w:pPr>
        <w:framePr w:w="9086" w:wrap="notBeside" w:vAnchor="text" w:hAnchor="text" w:xAlign="center" w:y="1"/>
        <w:rPr>
          <w:sz w:val="2"/>
          <w:szCs w:val="2"/>
        </w:rPr>
      </w:pPr>
    </w:p>
    <w:p w14:paraId="3C0CF323"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6F58E4C3" w14:textId="77777777">
        <w:trPr>
          <w:trHeight w:hRule="exact" w:val="984"/>
          <w:jc w:val="center"/>
        </w:trPr>
        <w:tc>
          <w:tcPr>
            <w:tcW w:w="1704" w:type="dxa"/>
            <w:tcBorders>
              <w:top w:val="single" w:sz="4" w:space="0" w:color="auto"/>
              <w:left w:val="single" w:sz="4" w:space="0" w:color="auto"/>
            </w:tcBorders>
            <w:shd w:val="clear" w:color="auto" w:fill="FFFFFF"/>
          </w:tcPr>
          <w:p w14:paraId="57D84F85"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206F77F0" w14:textId="77777777" w:rsidR="00172389" w:rsidRDefault="002E0257">
            <w:pPr>
              <w:pStyle w:val="24"/>
              <w:framePr w:w="9072" w:wrap="notBeside" w:vAnchor="text" w:hAnchor="text" w:xAlign="center" w:y="1"/>
              <w:shd w:val="clear" w:color="auto" w:fill="auto"/>
              <w:spacing w:line="254" w:lineRule="exact"/>
              <w:jc w:val="both"/>
            </w:pPr>
            <w:r>
              <w:rPr>
                <w:rStyle w:val="2105pt"/>
              </w:rPr>
              <w:t>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172389" w14:paraId="11E6853B" w14:textId="77777777">
        <w:trPr>
          <w:trHeight w:hRule="exact" w:val="1224"/>
          <w:jc w:val="center"/>
        </w:trPr>
        <w:tc>
          <w:tcPr>
            <w:tcW w:w="1704" w:type="dxa"/>
            <w:tcBorders>
              <w:top w:val="single" w:sz="4" w:space="0" w:color="auto"/>
              <w:left w:val="single" w:sz="4" w:space="0" w:color="auto"/>
            </w:tcBorders>
            <w:shd w:val="clear" w:color="auto" w:fill="FFFFFF"/>
          </w:tcPr>
          <w:p w14:paraId="404CFDFB" w14:textId="77777777" w:rsidR="00172389" w:rsidRDefault="002E0257">
            <w:pPr>
              <w:pStyle w:val="24"/>
              <w:framePr w:w="9072" w:wrap="notBeside" w:vAnchor="text" w:hAnchor="text" w:xAlign="center" w:y="1"/>
              <w:shd w:val="clear" w:color="auto" w:fill="auto"/>
              <w:spacing w:line="210" w:lineRule="exact"/>
              <w:jc w:val="center"/>
            </w:pPr>
            <w:r>
              <w:rPr>
                <w:rStyle w:val="2105pt"/>
              </w:rPr>
              <w:t>1.1.2</w:t>
            </w:r>
          </w:p>
        </w:tc>
        <w:tc>
          <w:tcPr>
            <w:tcW w:w="7368" w:type="dxa"/>
            <w:tcBorders>
              <w:top w:val="single" w:sz="4" w:space="0" w:color="auto"/>
              <w:left w:val="single" w:sz="4" w:space="0" w:color="auto"/>
              <w:right w:val="single" w:sz="4" w:space="0" w:color="auto"/>
            </w:tcBorders>
            <w:shd w:val="clear" w:color="auto" w:fill="FFFFFF"/>
            <w:vAlign w:val="center"/>
          </w:tcPr>
          <w:p w14:paraId="64B86ACF" w14:textId="77777777" w:rsidR="00172389" w:rsidRDefault="002E0257">
            <w:pPr>
              <w:pStyle w:val="24"/>
              <w:framePr w:w="9072" w:wrap="notBeside" w:vAnchor="text" w:hAnchor="text" w:xAlign="center" w:y="1"/>
              <w:shd w:val="clear" w:color="auto" w:fill="auto"/>
              <w:spacing w:line="254" w:lineRule="exact"/>
              <w:jc w:val="both"/>
            </w:pPr>
            <w:r>
              <w:rPr>
                <w:rStyle w:val="2105pt"/>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172389" w14:paraId="57B642BB" w14:textId="77777777">
        <w:trPr>
          <w:trHeight w:hRule="exact" w:val="970"/>
          <w:jc w:val="center"/>
        </w:trPr>
        <w:tc>
          <w:tcPr>
            <w:tcW w:w="1704" w:type="dxa"/>
            <w:tcBorders>
              <w:top w:val="single" w:sz="4" w:space="0" w:color="auto"/>
              <w:left w:val="single" w:sz="4" w:space="0" w:color="auto"/>
            </w:tcBorders>
            <w:shd w:val="clear" w:color="auto" w:fill="FFFFFF"/>
          </w:tcPr>
          <w:p w14:paraId="5391EFD7" w14:textId="77777777" w:rsidR="00172389" w:rsidRDefault="002E0257">
            <w:pPr>
              <w:pStyle w:val="24"/>
              <w:framePr w:w="9072" w:wrap="notBeside" w:vAnchor="text" w:hAnchor="text" w:xAlign="center" w:y="1"/>
              <w:shd w:val="clear" w:color="auto" w:fill="auto"/>
              <w:spacing w:line="210" w:lineRule="exact"/>
              <w:jc w:val="center"/>
            </w:pPr>
            <w:r>
              <w:rPr>
                <w:rStyle w:val="2105pt"/>
              </w:rPr>
              <w:t>1.1.3</w:t>
            </w:r>
          </w:p>
        </w:tc>
        <w:tc>
          <w:tcPr>
            <w:tcW w:w="7368" w:type="dxa"/>
            <w:tcBorders>
              <w:top w:val="single" w:sz="4" w:space="0" w:color="auto"/>
              <w:left w:val="single" w:sz="4" w:space="0" w:color="auto"/>
              <w:right w:val="single" w:sz="4" w:space="0" w:color="auto"/>
            </w:tcBorders>
            <w:shd w:val="clear" w:color="auto" w:fill="FFFFFF"/>
            <w:vAlign w:val="bottom"/>
          </w:tcPr>
          <w:p w14:paraId="20AAE8EB" w14:textId="77777777" w:rsidR="00172389" w:rsidRDefault="002E0257">
            <w:pPr>
              <w:pStyle w:val="24"/>
              <w:framePr w:w="9072" w:wrap="notBeside" w:vAnchor="text" w:hAnchor="text" w:xAlign="center" w:y="1"/>
              <w:shd w:val="clear" w:color="auto" w:fill="auto"/>
              <w:spacing w:line="254" w:lineRule="exact"/>
              <w:jc w:val="both"/>
            </w:pPr>
            <w:r>
              <w:rPr>
                <w:rStyle w:val="2105pt"/>
              </w:rPr>
              <w:t>Излагать основное содержание прочитанного (прослушанного) текста с выражением своего отношения (объем монологического высказывания - 14 - 15 фраз)</w:t>
            </w:r>
          </w:p>
        </w:tc>
      </w:tr>
      <w:tr w:rsidR="00172389" w14:paraId="34832CD3" w14:textId="77777777">
        <w:trPr>
          <w:trHeight w:hRule="exact" w:val="720"/>
          <w:jc w:val="center"/>
        </w:trPr>
        <w:tc>
          <w:tcPr>
            <w:tcW w:w="1704" w:type="dxa"/>
            <w:tcBorders>
              <w:top w:val="single" w:sz="4" w:space="0" w:color="auto"/>
              <w:left w:val="single" w:sz="4" w:space="0" w:color="auto"/>
            </w:tcBorders>
            <w:shd w:val="clear" w:color="auto" w:fill="FFFFFF"/>
          </w:tcPr>
          <w:p w14:paraId="062AE517" w14:textId="77777777" w:rsidR="00172389" w:rsidRDefault="002E0257">
            <w:pPr>
              <w:pStyle w:val="24"/>
              <w:framePr w:w="9072" w:wrap="notBeside" w:vAnchor="text" w:hAnchor="text" w:xAlign="center" w:y="1"/>
              <w:shd w:val="clear" w:color="auto" w:fill="auto"/>
              <w:spacing w:line="210" w:lineRule="exact"/>
              <w:jc w:val="center"/>
            </w:pPr>
            <w:r>
              <w:rPr>
                <w:rStyle w:val="2105pt"/>
              </w:rPr>
              <w:t>1.1.4</w:t>
            </w:r>
          </w:p>
        </w:tc>
        <w:tc>
          <w:tcPr>
            <w:tcW w:w="7368" w:type="dxa"/>
            <w:tcBorders>
              <w:top w:val="single" w:sz="4" w:space="0" w:color="auto"/>
              <w:left w:val="single" w:sz="4" w:space="0" w:color="auto"/>
              <w:right w:val="single" w:sz="4" w:space="0" w:color="auto"/>
            </w:tcBorders>
            <w:shd w:val="clear" w:color="auto" w:fill="FFFFFF"/>
            <w:vAlign w:val="center"/>
          </w:tcPr>
          <w:p w14:paraId="36A35F13" w14:textId="77777777" w:rsidR="00172389" w:rsidRDefault="002E0257">
            <w:pPr>
              <w:pStyle w:val="24"/>
              <w:framePr w:w="9072" w:wrap="notBeside" w:vAnchor="text" w:hAnchor="text" w:xAlign="center" w:y="1"/>
              <w:shd w:val="clear" w:color="auto" w:fill="auto"/>
              <w:spacing w:line="259" w:lineRule="exact"/>
              <w:jc w:val="both"/>
            </w:pPr>
            <w:r>
              <w:rPr>
                <w:rStyle w:val="2105pt"/>
              </w:rPr>
              <w:t>Устно излагать результаты выполненной проектной работы (объем - 14 - 15 фраз)</w:t>
            </w:r>
          </w:p>
        </w:tc>
      </w:tr>
      <w:tr w:rsidR="00172389" w14:paraId="09DA702F" w14:textId="77777777">
        <w:trPr>
          <w:trHeight w:hRule="exact" w:val="470"/>
          <w:jc w:val="center"/>
        </w:trPr>
        <w:tc>
          <w:tcPr>
            <w:tcW w:w="1704" w:type="dxa"/>
            <w:tcBorders>
              <w:top w:val="single" w:sz="4" w:space="0" w:color="auto"/>
              <w:left w:val="single" w:sz="4" w:space="0" w:color="auto"/>
            </w:tcBorders>
            <w:shd w:val="clear" w:color="auto" w:fill="FFFFFF"/>
            <w:vAlign w:val="center"/>
          </w:tcPr>
          <w:p w14:paraId="275B7B16" w14:textId="77777777" w:rsidR="00172389" w:rsidRDefault="002E0257">
            <w:pPr>
              <w:pStyle w:val="24"/>
              <w:framePr w:w="9072" w:wrap="notBeside" w:vAnchor="text" w:hAnchor="text" w:xAlign="center" w:y="1"/>
              <w:shd w:val="clear" w:color="auto" w:fill="auto"/>
              <w:spacing w:line="210" w:lineRule="exact"/>
              <w:jc w:val="center"/>
            </w:pPr>
            <w:r>
              <w:rPr>
                <w:rStyle w:val="2105pt"/>
              </w:rPr>
              <w:t>1.2</w:t>
            </w:r>
          </w:p>
        </w:tc>
        <w:tc>
          <w:tcPr>
            <w:tcW w:w="7368" w:type="dxa"/>
            <w:tcBorders>
              <w:top w:val="single" w:sz="4" w:space="0" w:color="auto"/>
              <w:left w:val="single" w:sz="4" w:space="0" w:color="auto"/>
              <w:right w:val="single" w:sz="4" w:space="0" w:color="auto"/>
            </w:tcBorders>
            <w:shd w:val="clear" w:color="auto" w:fill="FFFFFF"/>
            <w:vAlign w:val="center"/>
          </w:tcPr>
          <w:p w14:paraId="7B8DCC10" w14:textId="77777777" w:rsidR="00172389" w:rsidRDefault="002E0257">
            <w:pPr>
              <w:pStyle w:val="24"/>
              <w:framePr w:w="9072" w:wrap="notBeside" w:vAnchor="text" w:hAnchor="text" w:xAlign="center" w:y="1"/>
              <w:shd w:val="clear" w:color="auto" w:fill="auto"/>
              <w:spacing w:line="210" w:lineRule="exact"/>
              <w:jc w:val="both"/>
            </w:pPr>
            <w:r>
              <w:rPr>
                <w:rStyle w:val="2105pt"/>
              </w:rPr>
              <w:t>Аудирование</w:t>
            </w:r>
          </w:p>
        </w:tc>
      </w:tr>
      <w:tr w:rsidR="00172389" w14:paraId="73A4BF4F" w14:textId="77777777">
        <w:trPr>
          <w:trHeight w:hRule="exact" w:val="1478"/>
          <w:jc w:val="center"/>
        </w:trPr>
        <w:tc>
          <w:tcPr>
            <w:tcW w:w="1704" w:type="dxa"/>
            <w:tcBorders>
              <w:top w:val="single" w:sz="4" w:space="0" w:color="auto"/>
              <w:left w:val="single" w:sz="4" w:space="0" w:color="auto"/>
            </w:tcBorders>
            <w:shd w:val="clear" w:color="auto" w:fill="FFFFFF"/>
          </w:tcPr>
          <w:p w14:paraId="1C0E83FB" w14:textId="77777777" w:rsidR="00172389" w:rsidRDefault="002E0257">
            <w:pPr>
              <w:pStyle w:val="24"/>
              <w:framePr w:w="9072" w:wrap="notBeside" w:vAnchor="text" w:hAnchor="text" w:xAlign="center" w:y="1"/>
              <w:shd w:val="clear" w:color="auto" w:fill="auto"/>
              <w:spacing w:line="210" w:lineRule="exact"/>
              <w:jc w:val="center"/>
            </w:pPr>
            <w:r>
              <w:rPr>
                <w:rStyle w:val="2105pt"/>
              </w:rPr>
              <w:t>1.2.1</w:t>
            </w:r>
          </w:p>
        </w:tc>
        <w:tc>
          <w:tcPr>
            <w:tcW w:w="7368" w:type="dxa"/>
            <w:tcBorders>
              <w:top w:val="single" w:sz="4" w:space="0" w:color="auto"/>
              <w:left w:val="single" w:sz="4" w:space="0" w:color="auto"/>
              <w:right w:val="single" w:sz="4" w:space="0" w:color="auto"/>
            </w:tcBorders>
            <w:shd w:val="clear" w:color="auto" w:fill="FFFFFF"/>
            <w:vAlign w:val="center"/>
          </w:tcPr>
          <w:p w14:paraId="73EA03E8" w14:textId="77777777" w:rsidR="00172389" w:rsidRDefault="002E0257">
            <w:pPr>
              <w:pStyle w:val="24"/>
              <w:framePr w:w="9072" w:wrap="notBeside" w:vAnchor="text" w:hAnchor="text" w:xAlign="center" w:y="1"/>
              <w:shd w:val="clear" w:color="auto" w:fill="auto"/>
              <w:spacing w:line="250" w:lineRule="exact"/>
              <w:jc w:val="both"/>
            </w:pPr>
            <w:r>
              <w:rPr>
                <w:rStyle w:val="2105pt"/>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172389" w14:paraId="3145E28B" w14:textId="77777777">
        <w:trPr>
          <w:trHeight w:hRule="exact" w:val="470"/>
          <w:jc w:val="center"/>
        </w:trPr>
        <w:tc>
          <w:tcPr>
            <w:tcW w:w="1704" w:type="dxa"/>
            <w:tcBorders>
              <w:top w:val="single" w:sz="4" w:space="0" w:color="auto"/>
              <w:left w:val="single" w:sz="4" w:space="0" w:color="auto"/>
            </w:tcBorders>
            <w:shd w:val="clear" w:color="auto" w:fill="FFFFFF"/>
            <w:vAlign w:val="center"/>
          </w:tcPr>
          <w:p w14:paraId="124C266C" w14:textId="77777777" w:rsidR="00172389" w:rsidRDefault="002E0257">
            <w:pPr>
              <w:pStyle w:val="24"/>
              <w:framePr w:w="9072" w:wrap="notBeside" w:vAnchor="text" w:hAnchor="text" w:xAlign="center" w:y="1"/>
              <w:shd w:val="clear" w:color="auto" w:fill="auto"/>
              <w:spacing w:line="210" w:lineRule="exact"/>
              <w:jc w:val="center"/>
            </w:pPr>
            <w:r>
              <w:rPr>
                <w:rStyle w:val="2105pt"/>
              </w:rPr>
              <w:t>1.3</w:t>
            </w:r>
          </w:p>
        </w:tc>
        <w:tc>
          <w:tcPr>
            <w:tcW w:w="7368" w:type="dxa"/>
            <w:tcBorders>
              <w:top w:val="single" w:sz="4" w:space="0" w:color="auto"/>
              <w:left w:val="single" w:sz="4" w:space="0" w:color="auto"/>
              <w:right w:val="single" w:sz="4" w:space="0" w:color="auto"/>
            </w:tcBorders>
            <w:shd w:val="clear" w:color="auto" w:fill="FFFFFF"/>
            <w:vAlign w:val="center"/>
          </w:tcPr>
          <w:p w14:paraId="0E6AC64B" w14:textId="77777777" w:rsidR="00172389" w:rsidRDefault="002E0257">
            <w:pPr>
              <w:pStyle w:val="24"/>
              <w:framePr w:w="9072" w:wrap="notBeside" w:vAnchor="text" w:hAnchor="text" w:xAlign="center" w:y="1"/>
              <w:shd w:val="clear" w:color="auto" w:fill="auto"/>
              <w:spacing w:line="210" w:lineRule="exact"/>
              <w:jc w:val="both"/>
            </w:pPr>
            <w:r>
              <w:rPr>
                <w:rStyle w:val="2105pt"/>
              </w:rPr>
              <w:t>Смысловое чтение</w:t>
            </w:r>
          </w:p>
        </w:tc>
      </w:tr>
      <w:tr w:rsidR="00172389" w14:paraId="11B85681" w14:textId="77777777">
        <w:trPr>
          <w:trHeight w:hRule="exact" w:val="2746"/>
          <w:jc w:val="center"/>
        </w:trPr>
        <w:tc>
          <w:tcPr>
            <w:tcW w:w="1704" w:type="dxa"/>
            <w:tcBorders>
              <w:top w:val="single" w:sz="4" w:space="0" w:color="auto"/>
              <w:left w:val="single" w:sz="4" w:space="0" w:color="auto"/>
            </w:tcBorders>
            <w:shd w:val="clear" w:color="auto" w:fill="FFFFFF"/>
          </w:tcPr>
          <w:p w14:paraId="6110CA48" w14:textId="77777777" w:rsidR="00172389" w:rsidRDefault="002E0257">
            <w:pPr>
              <w:pStyle w:val="24"/>
              <w:framePr w:w="9072" w:wrap="notBeside" w:vAnchor="text" w:hAnchor="text" w:xAlign="center" w:y="1"/>
              <w:shd w:val="clear" w:color="auto" w:fill="auto"/>
              <w:spacing w:line="210" w:lineRule="exact"/>
              <w:jc w:val="center"/>
            </w:pPr>
            <w:r>
              <w:rPr>
                <w:rStyle w:val="2105pt"/>
              </w:rPr>
              <w:t>1.3.1</w:t>
            </w:r>
          </w:p>
        </w:tc>
        <w:tc>
          <w:tcPr>
            <w:tcW w:w="7368" w:type="dxa"/>
            <w:tcBorders>
              <w:top w:val="single" w:sz="4" w:space="0" w:color="auto"/>
              <w:left w:val="single" w:sz="4" w:space="0" w:color="auto"/>
              <w:right w:val="single" w:sz="4" w:space="0" w:color="auto"/>
            </w:tcBorders>
            <w:shd w:val="clear" w:color="auto" w:fill="FFFFFF"/>
            <w:vAlign w:val="center"/>
          </w:tcPr>
          <w:p w14:paraId="5C2D198D" w14:textId="77777777" w:rsidR="00172389" w:rsidRDefault="002E0257">
            <w:pPr>
              <w:pStyle w:val="24"/>
              <w:framePr w:w="9072" w:wrap="notBeside" w:vAnchor="text" w:hAnchor="text" w:xAlign="center" w:y="1"/>
              <w:shd w:val="clear" w:color="auto" w:fill="auto"/>
              <w:spacing w:line="250" w:lineRule="exact"/>
              <w:jc w:val="both"/>
            </w:pPr>
            <w:r>
              <w:rPr>
                <w:rStyle w:val="2105pt"/>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до 600 - 800 слов);</w:t>
            </w:r>
          </w:p>
          <w:p w14:paraId="493A178E" w14:textId="77777777" w:rsidR="00172389" w:rsidRDefault="002E0257">
            <w:pPr>
              <w:pStyle w:val="24"/>
              <w:framePr w:w="9072" w:wrap="notBeside" w:vAnchor="text" w:hAnchor="text" w:xAlign="center" w:y="1"/>
              <w:shd w:val="clear" w:color="auto" w:fill="auto"/>
              <w:spacing w:line="250" w:lineRule="exact"/>
              <w:jc w:val="both"/>
            </w:pPr>
            <w:r>
              <w:rPr>
                <w:rStyle w:val="2105pt"/>
              </w:rPr>
              <w:t>читать про себя и устанавливать причинно-следственную взаимосвязь изложенных в тексте фактов и событий;</w:t>
            </w:r>
          </w:p>
          <w:p w14:paraId="54A67A8D" w14:textId="77777777" w:rsidR="00172389" w:rsidRDefault="002E0257">
            <w:pPr>
              <w:pStyle w:val="24"/>
              <w:framePr w:w="9072" w:wrap="notBeside" w:vAnchor="text" w:hAnchor="text" w:xAlign="center" w:y="1"/>
              <w:shd w:val="clear" w:color="auto" w:fill="auto"/>
              <w:spacing w:line="250" w:lineRule="exact"/>
              <w:jc w:val="both"/>
            </w:pPr>
            <w:r>
              <w:rPr>
                <w:rStyle w:val="2105pt"/>
              </w:rPr>
              <w:t>читать про себя несплошные тексты (таблицы, диаграммы, графики) и понимать представленную в них информацию</w:t>
            </w:r>
          </w:p>
        </w:tc>
      </w:tr>
      <w:tr w:rsidR="00172389" w14:paraId="0EBAB677" w14:textId="77777777">
        <w:trPr>
          <w:trHeight w:hRule="exact" w:val="461"/>
          <w:jc w:val="center"/>
        </w:trPr>
        <w:tc>
          <w:tcPr>
            <w:tcW w:w="1704" w:type="dxa"/>
            <w:tcBorders>
              <w:top w:val="single" w:sz="4" w:space="0" w:color="auto"/>
              <w:left w:val="single" w:sz="4" w:space="0" w:color="auto"/>
            </w:tcBorders>
            <w:shd w:val="clear" w:color="auto" w:fill="FFFFFF"/>
            <w:vAlign w:val="center"/>
          </w:tcPr>
          <w:p w14:paraId="67DB6030" w14:textId="77777777" w:rsidR="00172389" w:rsidRDefault="002E0257">
            <w:pPr>
              <w:pStyle w:val="24"/>
              <w:framePr w:w="9072" w:wrap="notBeside" w:vAnchor="text" w:hAnchor="text" w:xAlign="center" w:y="1"/>
              <w:shd w:val="clear" w:color="auto" w:fill="auto"/>
              <w:spacing w:line="210" w:lineRule="exact"/>
              <w:jc w:val="center"/>
            </w:pPr>
            <w:r>
              <w:rPr>
                <w:rStyle w:val="2105pt"/>
              </w:rPr>
              <w:t>1.4</w:t>
            </w:r>
          </w:p>
        </w:tc>
        <w:tc>
          <w:tcPr>
            <w:tcW w:w="7368" w:type="dxa"/>
            <w:tcBorders>
              <w:top w:val="single" w:sz="4" w:space="0" w:color="auto"/>
              <w:left w:val="single" w:sz="4" w:space="0" w:color="auto"/>
              <w:right w:val="single" w:sz="4" w:space="0" w:color="auto"/>
            </w:tcBorders>
            <w:shd w:val="clear" w:color="auto" w:fill="FFFFFF"/>
            <w:vAlign w:val="center"/>
          </w:tcPr>
          <w:p w14:paraId="6605FCA8" w14:textId="77777777" w:rsidR="00172389" w:rsidRDefault="002E0257">
            <w:pPr>
              <w:pStyle w:val="24"/>
              <w:framePr w:w="9072" w:wrap="notBeside" w:vAnchor="text" w:hAnchor="text" w:xAlign="center" w:y="1"/>
              <w:shd w:val="clear" w:color="auto" w:fill="auto"/>
              <w:spacing w:line="210" w:lineRule="exact"/>
              <w:jc w:val="both"/>
            </w:pPr>
            <w:r>
              <w:rPr>
                <w:rStyle w:val="2105pt"/>
              </w:rPr>
              <w:t>Письменная речь</w:t>
            </w:r>
          </w:p>
        </w:tc>
      </w:tr>
      <w:tr w:rsidR="00172389" w14:paraId="02F62246" w14:textId="77777777">
        <w:trPr>
          <w:trHeight w:hRule="exact" w:val="720"/>
          <w:jc w:val="center"/>
        </w:trPr>
        <w:tc>
          <w:tcPr>
            <w:tcW w:w="1704" w:type="dxa"/>
            <w:tcBorders>
              <w:top w:val="single" w:sz="4" w:space="0" w:color="auto"/>
              <w:left w:val="single" w:sz="4" w:space="0" w:color="auto"/>
            </w:tcBorders>
            <w:shd w:val="clear" w:color="auto" w:fill="FFFFFF"/>
          </w:tcPr>
          <w:p w14:paraId="2BF6A941" w14:textId="77777777" w:rsidR="00172389" w:rsidRDefault="002E0257">
            <w:pPr>
              <w:pStyle w:val="24"/>
              <w:framePr w:w="9072" w:wrap="notBeside" w:vAnchor="text" w:hAnchor="text" w:xAlign="center" w:y="1"/>
              <w:shd w:val="clear" w:color="auto" w:fill="auto"/>
              <w:spacing w:line="210" w:lineRule="exact"/>
              <w:jc w:val="center"/>
            </w:pPr>
            <w:r>
              <w:rPr>
                <w:rStyle w:val="2105pt"/>
              </w:rPr>
              <w:t>1.4.1</w:t>
            </w:r>
          </w:p>
        </w:tc>
        <w:tc>
          <w:tcPr>
            <w:tcW w:w="7368" w:type="dxa"/>
            <w:tcBorders>
              <w:top w:val="single" w:sz="4" w:space="0" w:color="auto"/>
              <w:left w:val="single" w:sz="4" w:space="0" w:color="auto"/>
              <w:right w:val="single" w:sz="4" w:space="0" w:color="auto"/>
            </w:tcBorders>
            <w:shd w:val="clear" w:color="auto" w:fill="FFFFFF"/>
            <w:vAlign w:val="center"/>
          </w:tcPr>
          <w:p w14:paraId="30C7FB08" w14:textId="77777777" w:rsidR="00172389" w:rsidRDefault="002E0257">
            <w:pPr>
              <w:pStyle w:val="24"/>
              <w:framePr w:w="9072" w:wrap="notBeside" w:vAnchor="text" w:hAnchor="text" w:xAlign="center" w:y="1"/>
              <w:shd w:val="clear" w:color="auto" w:fill="auto"/>
              <w:spacing w:line="250" w:lineRule="exact"/>
              <w:jc w:val="both"/>
            </w:pPr>
            <w:r>
              <w:rPr>
                <w:rStyle w:val="2105pt"/>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72389" w14:paraId="14BC3065" w14:textId="77777777">
        <w:trPr>
          <w:trHeight w:hRule="exact" w:val="979"/>
          <w:jc w:val="center"/>
        </w:trPr>
        <w:tc>
          <w:tcPr>
            <w:tcW w:w="1704" w:type="dxa"/>
            <w:tcBorders>
              <w:top w:val="single" w:sz="4" w:space="0" w:color="auto"/>
              <w:left w:val="single" w:sz="4" w:space="0" w:color="auto"/>
            </w:tcBorders>
            <w:shd w:val="clear" w:color="auto" w:fill="FFFFFF"/>
          </w:tcPr>
          <w:p w14:paraId="378D8C08" w14:textId="77777777" w:rsidR="00172389" w:rsidRDefault="002E0257">
            <w:pPr>
              <w:pStyle w:val="24"/>
              <w:framePr w:w="9072" w:wrap="notBeside" w:vAnchor="text" w:hAnchor="text" w:xAlign="center" w:y="1"/>
              <w:shd w:val="clear" w:color="auto" w:fill="auto"/>
              <w:spacing w:line="210" w:lineRule="exact"/>
              <w:jc w:val="center"/>
            </w:pPr>
            <w:r>
              <w:rPr>
                <w:rStyle w:val="2105pt"/>
              </w:rPr>
              <w:t>1.4.2</w:t>
            </w:r>
          </w:p>
        </w:tc>
        <w:tc>
          <w:tcPr>
            <w:tcW w:w="7368" w:type="dxa"/>
            <w:tcBorders>
              <w:top w:val="single" w:sz="4" w:space="0" w:color="auto"/>
              <w:left w:val="single" w:sz="4" w:space="0" w:color="auto"/>
              <w:right w:val="single" w:sz="4" w:space="0" w:color="auto"/>
            </w:tcBorders>
            <w:shd w:val="clear" w:color="auto" w:fill="FFFFFF"/>
            <w:vAlign w:val="center"/>
          </w:tcPr>
          <w:p w14:paraId="4C41D604" w14:textId="77777777" w:rsidR="00172389" w:rsidRDefault="002E0257">
            <w:pPr>
              <w:pStyle w:val="24"/>
              <w:framePr w:w="9072" w:wrap="notBeside" w:vAnchor="text" w:hAnchor="text" w:xAlign="center" w:y="1"/>
              <w:shd w:val="clear" w:color="auto" w:fill="auto"/>
              <w:spacing w:line="254" w:lineRule="exact"/>
              <w:jc w:val="both"/>
            </w:pPr>
            <w:r>
              <w:rPr>
                <w:rStyle w:val="2105pt"/>
              </w:rPr>
              <w:t>Писать электронное сообщение личного характера, соблюдая речевой этикет, принятый в стране (странах) изучаемого языка (объем сообщения - до 140 слов)</w:t>
            </w:r>
          </w:p>
        </w:tc>
      </w:tr>
      <w:tr w:rsidR="00172389" w14:paraId="419A07A2" w14:textId="77777777">
        <w:trPr>
          <w:trHeight w:hRule="exact" w:val="970"/>
          <w:jc w:val="center"/>
        </w:trPr>
        <w:tc>
          <w:tcPr>
            <w:tcW w:w="1704" w:type="dxa"/>
            <w:tcBorders>
              <w:top w:val="single" w:sz="4" w:space="0" w:color="auto"/>
              <w:left w:val="single" w:sz="4" w:space="0" w:color="auto"/>
            </w:tcBorders>
            <w:shd w:val="clear" w:color="auto" w:fill="FFFFFF"/>
          </w:tcPr>
          <w:p w14:paraId="12995D79" w14:textId="77777777" w:rsidR="00172389" w:rsidRDefault="002E0257">
            <w:pPr>
              <w:pStyle w:val="24"/>
              <w:framePr w:w="9072" w:wrap="notBeside" w:vAnchor="text" w:hAnchor="text" w:xAlign="center" w:y="1"/>
              <w:shd w:val="clear" w:color="auto" w:fill="auto"/>
              <w:spacing w:line="210" w:lineRule="exact"/>
              <w:jc w:val="center"/>
            </w:pPr>
            <w:r>
              <w:rPr>
                <w:rStyle w:val="2105pt"/>
              </w:rPr>
              <w:t>1.4.3</w:t>
            </w:r>
          </w:p>
        </w:tc>
        <w:tc>
          <w:tcPr>
            <w:tcW w:w="7368" w:type="dxa"/>
            <w:tcBorders>
              <w:top w:val="single" w:sz="4" w:space="0" w:color="auto"/>
              <w:left w:val="single" w:sz="4" w:space="0" w:color="auto"/>
              <w:right w:val="single" w:sz="4" w:space="0" w:color="auto"/>
            </w:tcBorders>
            <w:shd w:val="clear" w:color="auto" w:fill="FFFFFF"/>
            <w:vAlign w:val="center"/>
          </w:tcPr>
          <w:p w14:paraId="20A3A913" w14:textId="77777777" w:rsidR="00172389" w:rsidRDefault="002E0257">
            <w:pPr>
              <w:pStyle w:val="24"/>
              <w:framePr w:w="9072" w:wrap="notBeside" w:vAnchor="text" w:hAnchor="text" w:xAlign="center" w:y="1"/>
              <w:shd w:val="clear" w:color="auto" w:fill="auto"/>
              <w:spacing w:line="254" w:lineRule="exact"/>
              <w:jc w:val="both"/>
            </w:pPr>
            <w:r>
              <w:rPr>
                <w:rStyle w:val="2105pt"/>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(объем высказывания - до 180 слов)</w:t>
            </w:r>
          </w:p>
        </w:tc>
      </w:tr>
      <w:tr w:rsidR="00172389" w14:paraId="353EC6B8" w14:textId="77777777">
        <w:trPr>
          <w:trHeight w:hRule="exact" w:val="720"/>
          <w:jc w:val="center"/>
        </w:trPr>
        <w:tc>
          <w:tcPr>
            <w:tcW w:w="1704" w:type="dxa"/>
            <w:tcBorders>
              <w:top w:val="single" w:sz="4" w:space="0" w:color="auto"/>
              <w:left w:val="single" w:sz="4" w:space="0" w:color="auto"/>
            </w:tcBorders>
            <w:shd w:val="clear" w:color="auto" w:fill="FFFFFF"/>
          </w:tcPr>
          <w:p w14:paraId="4D23A180" w14:textId="77777777" w:rsidR="00172389" w:rsidRDefault="002E0257">
            <w:pPr>
              <w:pStyle w:val="24"/>
              <w:framePr w:w="9072" w:wrap="notBeside" w:vAnchor="text" w:hAnchor="text" w:xAlign="center" w:y="1"/>
              <w:shd w:val="clear" w:color="auto" w:fill="auto"/>
              <w:spacing w:line="210" w:lineRule="exact"/>
              <w:jc w:val="center"/>
            </w:pPr>
            <w:r>
              <w:rPr>
                <w:rStyle w:val="2105pt"/>
              </w:rPr>
              <w:t>1.4.4</w:t>
            </w:r>
          </w:p>
        </w:tc>
        <w:tc>
          <w:tcPr>
            <w:tcW w:w="7368" w:type="dxa"/>
            <w:tcBorders>
              <w:top w:val="single" w:sz="4" w:space="0" w:color="auto"/>
              <w:left w:val="single" w:sz="4" w:space="0" w:color="auto"/>
              <w:right w:val="single" w:sz="4" w:space="0" w:color="auto"/>
            </w:tcBorders>
            <w:shd w:val="clear" w:color="auto" w:fill="FFFFFF"/>
            <w:vAlign w:val="center"/>
          </w:tcPr>
          <w:p w14:paraId="6AF7888F" w14:textId="77777777" w:rsidR="00172389" w:rsidRDefault="002E0257">
            <w:pPr>
              <w:pStyle w:val="24"/>
              <w:framePr w:w="9072" w:wrap="notBeside" w:vAnchor="text" w:hAnchor="text" w:xAlign="center" w:y="1"/>
              <w:shd w:val="clear" w:color="auto" w:fill="auto"/>
              <w:spacing w:line="250" w:lineRule="exact"/>
              <w:jc w:val="both"/>
            </w:pPr>
            <w:r>
              <w:rPr>
                <w:rStyle w:val="2105pt"/>
              </w:rPr>
              <w:t>Заполнять таблицу, кратко фиксируя содержание прочитанного (прослушанного) текста или дополняя информацию в таблице</w:t>
            </w:r>
          </w:p>
        </w:tc>
      </w:tr>
      <w:tr w:rsidR="00172389" w14:paraId="14B8C27C" w14:textId="77777777">
        <w:trPr>
          <w:trHeight w:hRule="exact" w:val="720"/>
          <w:jc w:val="center"/>
        </w:trPr>
        <w:tc>
          <w:tcPr>
            <w:tcW w:w="1704" w:type="dxa"/>
            <w:tcBorders>
              <w:top w:val="single" w:sz="4" w:space="0" w:color="auto"/>
              <w:left w:val="single" w:sz="4" w:space="0" w:color="auto"/>
            </w:tcBorders>
            <w:shd w:val="clear" w:color="auto" w:fill="FFFFFF"/>
          </w:tcPr>
          <w:p w14:paraId="445A428E" w14:textId="77777777" w:rsidR="00172389" w:rsidRDefault="002E0257">
            <w:pPr>
              <w:pStyle w:val="24"/>
              <w:framePr w:w="9072" w:wrap="notBeside" w:vAnchor="text" w:hAnchor="text" w:xAlign="center" w:y="1"/>
              <w:shd w:val="clear" w:color="auto" w:fill="auto"/>
              <w:spacing w:line="210" w:lineRule="exact"/>
              <w:jc w:val="center"/>
            </w:pPr>
            <w:r>
              <w:rPr>
                <w:rStyle w:val="2105pt"/>
              </w:rPr>
              <w:t>1.4.5</w:t>
            </w:r>
          </w:p>
        </w:tc>
        <w:tc>
          <w:tcPr>
            <w:tcW w:w="7368" w:type="dxa"/>
            <w:tcBorders>
              <w:top w:val="single" w:sz="4" w:space="0" w:color="auto"/>
              <w:left w:val="single" w:sz="4" w:space="0" w:color="auto"/>
              <w:right w:val="single" w:sz="4" w:space="0" w:color="auto"/>
            </w:tcBorders>
            <w:shd w:val="clear" w:color="auto" w:fill="FFFFFF"/>
            <w:vAlign w:val="center"/>
          </w:tcPr>
          <w:p w14:paraId="55B826E3" w14:textId="77777777" w:rsidR="00172389" w:rsidRDefault="002E0257">
            <w:pPr>
              <w:pStyle w:val="24"/>
              <w:framePr w:w="9072" w:wrap="notBeside" w:vAnchor="text" w:hAnchor="text" w:xAlign="center" w:y="1"/>
              <w:shd w:val="clear" w:color="auto" w:fill="auto"/>
              <w:spacing w:line="254" w:lineRule="exact"/>
              <w:jc w:val="both"/>
            </w:pPr>
            <w:r>
              <w:rPr>
                <w:rStyle w:val="2105pt"/>
              </w:rPr>
              <w:t>Письменно представлять результаты выполненной проектной работы (объем - до 180 слов)</w:t>
            </w:r>
          </w:p>
        </w:tc>
      </w:tr>
      <w:tr w:rsidR="00172389" w14:paraId="00EC4526" w14:textId="77777777">
        <w:trPr>
          <w:trHeight w:hRule="exact" w:val="725"/>
          <w:jc w:val="center"/>
        </w:trPr>
        <w:tc>
          <w:tcPr>
            <w:tcW w:w="1704" w:type="dxa"/>
            <w:tcBorders>
              <w:top w:val="single" w:sz="4" w:space="0" w:color="auto"/>
              <w:left w:val="single" w:sz="4" w:space="0" w:color="auto"/>
              <w:bottom w:val="single" w:sz="4" w:space="0" w:color="auto"/>
            </w:tcBorders>
            <w:shd w:val="clear" w:color="auto" w:fill="FFFFFF"/>
          </w:tcPr>
          <w:p w14:paraId="0F09D7BB" w14:textId="77777777" w:rsidR="00172389" w:rsidRDefault="002E0257">
            <w:pPr>
              <w:pStyle w:val="24"/>
              <w:framePr w:w="9072" w:wrap="notBeside" w:vAnchor="text" w:hAnchor="text" w:xAlign="center" w:y="1"/>
              <w:shd w:val="clear" w:color="auto" w:fill="auto"/>
              <w:spacing w:line="210" w:lineRule="exact"/>
              <w:jc w:val="center"/>
            </w:pPr>
            <w:r>
              <w:rPr>
                <w:rStyle w:val="2105pt"/>
              </w:rPr>
              <w:t>1.4.6</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07A5DBC2" w14:textId="77777777" w:rsidR="00172389" w:rsidRDefault="002E0257">
            <w:pPr>
              <w:pStyle w:val="24"/>
              <w:framePr w:w="9072" w:wrap="notBeside" w:vAnchor="text" w:hAnchor="text" w:xAlign="center" w:y="1"/>
              <w:shd w:val="clear" w:color="auto" w:fill="auto"/>
              <w:spacing w:line="245" w:lineRule="exact"/>
              <w:jc w:val="both"/>
            </w:pPr>
            <w:r>
              <w:rPr>
                <w:rStyle w:val="2105pt"/>
              </w:rPr>
              <w:t xml:space="preserve">Писать резюме </w:t>
            </w:r>
            <w:r w:rsidRPr="002E0257">
              <w:rPr>
                <w:rStyle w:val="2105pt"/>
                <w:lang w:eastAsia="en-US" w:bidi="en-US"/>
              </w:rPr>
              <w:t>(</w:t>
            </w:r>
            <w:r>
              <w:rPr>
                <w:rStyle w:val="2105pt"/>
                <w:lang w:val="en-US" w:eastAsia="en-US" w:bidi="en-US"/>
              </w:rPr>
              <w:t>CV</w:t>
            </w:r>
            <w:r w:rsidRPr="002E0257">
              <w:rPr>
                <w:rStyle w:val="2105pt"/>
                <w:lang w:eastAsia="en-US" w:bidi="en-US"/>
              </w:rPr>
              <w:t xml:space="preserve">) </w:t>
            </w:r>
            <w:r>
              <w:rPr>
                <w:rStyle w:val="2105pt"/>
              </w:rPr>
              <w:t>с сообщением основных сведений о себе в соответствии с нормами, принятыми в стране (странах) изучаемого языка</w:t>
            </w:r>
          </w:p>
        </w:tc>
      </w:tr>
    </w:tbl>
    <w:p w14:paraId="0325619B" w14:textId="77777777" w:rsidR="00172389" w:rsidRDefault="00172389">
      <w:pPr>
        <w:framePr w:w="9072" w:wrap="notBeside" w:vAnchor="text" w:hAnchor="text" w:xAlign="center" w:y="1"/>
        <w:rPr>
          <w:sz w:val="2"/>
          <w:szCs w:val="2"/>
        </w:rPr>
      </w:pPr>
    </w:p>
    <w:p w14:paraId="4C1E1D86"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67E01B7D" w14:textId="77777777">
        <w:trPr>
          <w:trHeight w:hRule="exact" w:val="475"/>
          <w:jc w:val="center"/>
        </w:trPr>
        <w:tc>
          <w:tcPr>
            <w:tcW w:w="1704" w:type="dxa"/>
            <w:tcBorders>
              <w:top w:val="single" w:sz="4" w:space="0" w:color="auto"/>
              <w:left w:val="single" w:sz="4" w:space="0" w:color="auto"/>
            </w:tcBorders>
            <w:shd w:val="clear" w:color="auto" w:fill="FFFFFF"/>
            <w:vAlign w:val="bottom"/>
          </w:tcPr>
          <w:p w14:paraId="3A5F7515" w14:textId="77777777" w:rsidR="00172389" w:rsidRDefault="002E0257">
            <w:pPr>
              <w:pStyle w:val="24"/>
              <w:framePr w:w="9072" w:wrap="notBeside" w:vAnchor="text" w:hAnchor="text" w:xAlign="center" w:y="1"/>
              <w:shd w:val="clear" w:color="auto" w:fill="auto"/>
              <w:spacing w:line="210" w:lineRule="exact"/>
              <w:jc w:val="center"/>
            </w:pPr>
            <w:r>
              <w:rPr>
                <w:rStyle w:val="2105pt"/>
              </w:rPr>
              <w:lastRenderedPageBreak/>
              <w:t>2</w:t>
            </w:r>
          </w:p>
        </w:tc>
        <w:tc>
          <w:tcPr>
            <w:tcW w:w="7368" w:type="dxa"/>
            <w:tcBorders>
              <w:top w:val="single" w:sz="4" w:space="0" w:color="auto"/>
              <w:left w:val="single" w:sz="4" w:space="0" w:color="auto"/>
              <w:right w:val="single" w:sz="4" w:space="0" w:color="auto"/>
            </w:tcBorders>
            <w:shd w:val="clear" w:color="auto" w:fill="FFFFFF"/>
            <w:vAlign w:val="center"/>
          </w:tcPr>
          <w:p w14:paraId="7B1B7839" w14:textId="77777777" w:rsidR="00172389" w:rsidRDefault="002E0257">
            <w:pPr>
              <w:pStyle w:val="24"/>
              <w:framePr w:w="9072" w:wrap="notBeside" w:vAnchor="text" w:hAnchor="text" w:xAlign="center" w:y="1"/>
              <w:shd w:val="clear" w:color="auto" w:fill="auto"/>
              <w:spacing w:line="210" w:lineRule="exact"/>
              <w:jc w:val="both"/>
            </w:pPr>
            <w:r>
              <w:rPr>
                <w:rStyle w:val="2105pt"/>
              </w:rPr>
              <w:t>Языковые знания и навыки</w:t>
            </w:r>
          </w:p>
        </w:tc>
      </w:tr>
      <w:tr w:rsidR="00172389" w14:paraId="645BEE13" w14:textId="77777777">
        <w:trPr>
          <w:trHeight w:hRule="exact" w:val="466"/>
          <w:jc w:val="center"/>
        </w:trPr>
        <w:tc>
          <w:tcPr>
            <w:tcW w:w="1704" w:type="dxa"/>
            <w:tcBorders>
              <w:top w:val="single" w:sz="4" w:space="0" w:color="auto"/>
              <w:left w:val="single" w:sz="4" w:space="0" w:color="auto"/>
            </w:tcBorders>
            <w:shd w:val="clear" w:color="auto" w:fill="FFFFFF"/>
            <w:vAlign w:val="bottom"/>
          </w:tcPr>
          <w:p w14:paraId="1B8B831F"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right w:val="single" w:sz="4" w:space="0" w:color="auto"/>
            </w:tcBorders>
            <w:shd w:val="clear" w:color="auto" w:fill="FFFFFF"/>
            <w:vAlign w:val="center"/>
          </w:tcPr>
          <w:p w14:paraId="523207A4" w14:textId="77777777" w:rsidR="00172389" w:rsidRDefault="002E0257">
            <w:pPr>
              <w:pStyle w:val="24"/>
              <w:framePr w:w="9072" w:wrap="notBeside" w:vAnchor="text" w:hAnchor="text" w:xAlign="center" w:y="1"/>
              <w:shd w:val="clear" w:color="auto" w:fill="auto"/>
              <w:spacing w:line="210" w:lineRule="exact"/>
              <w:jc w:val="both"/>
            </w:pPr>
            <w:r>
              <w:rPr>
                <w:rStyle w:val="2105pt"/>
              </w:rPr>
              <w:t>Фонетическая сторона речи</w:t>
            </w:r>
          </w:p>
        </w:tc>
      </w:tr>
      <w:tr w:rsidR="00172389" w14:paraId="231A71B6" w14:textId="77777777">
        <w:trPr>
          <w:trHeight w:hRule="exact" w:val="1224"/>
          <w:jc w:val="center"/>
        </w:trPr>
        <w:tc>
          <w:tcPr>
            <w:tcW w:w="1704" w:type="dxa"/>
            <w:tcBorders>
              <w:top w:val="single" w:sz="4" w:space="0" w:color="auto"/>
              <w:left w:val="single" w:sz="4" w:space="0" w:color="auto"/>
            </w:tcBorders>
            <w:shd w:val="clear" w:color="auto" w:fill="FFFFFF"/>
          </w:tcPr>
          <w:p w14:paraId="35C94464" w14:textId="77777777" w:rsidR="00172389" w:rsidRDefault="002E0257">
            <w:pPr>
              <w:pStyle w:val="24"/>
              <w:framePr w:w="9072" w:wrap="notBeside" w:vAnchor="text" w:hAnchor="text" w:xAlign="center" w:y="1"/>
              <w:shd w:val="clear" w:color="auto" w:fill="auto"/>
              <w:spacing w:line="210" w:lineRule="exact"/>
              <w:jc w:val="center"/>
            </w:pPr>
            <w:r>
              <w:rPr>
                <w:rStyle w:val="2105pt"/>
              </w:rPr>
              <w:t>2.1.1</w:t>
            </w:r>
          </w:p>
        </w:tc>
        <w:tc>
          <w:tcPr>
            <w:tcW w:w="7368" w:type="dxa"/>
            <w:tcBorders>
              <w:top w:val="single" w:sz="4" w:space="0" w:color="auto"/>
              <w:left w:val="single" w:sz="4" w:space="0" w:color="auto"/>
              <w:right w:val="single" w:sz="4" w:space="0" w:color="auto"/>
            </w:tcBorders>
            <w:shd w:val="clear" w:color="auto" w:fill="FFFFFF"/>
            <w:vAlign w:val="center"/>
          </w:tcPr>
          <w:p w14:paraId="055182FA" w14:textId="77777777" w:rsidR="00172389" w:rsidRDefault="002E0257">
            <w:pPr>
              <w:pStyle w:val="24"/>
              <w:framePr w:w="9072" w:wrap="notBeside" w:vAnchor="text" w:hAnchor="text" w:xAlign="center" w:y="1"/>
              <w:shd w:val="clear" w:color="auto" w:fill="auto"/>
              <w:spacing w:line="254" w:lineRule="exact"/>
              <w:jc w:val="both"/>
            </w:pPr>
            <w:r>
              <w:rPr>
                <w:rStyle w:val="2105pt"/>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172389" w14:paraId="2D0CA562" w14:textId="77777777">
        <w:trPr>
          <w:trHeight w:hRule="exact" w:val="1229"/>
          <w:jc w:val="center"/>
        </w:trPr>
        <w:tc>
          <w:tcPr>
            <w:tcW w:w="1704" w:type="dxa"/>
            <w:tcBorders>
              <w:top w:val="single" w:sz="4" w:space="0" w:color="auto"/>
              <w:left w:val="single" w:sz="4" w:space="0" w:color="auto"/>
            </w:tcBorders>
            <w:shd w:val="clear" w:color="auto" w:fill="FFFFFF"/>
          </w:tcPr>
          <w:p w14:paraId="48891222" w14:textId="77777777" w:rsidR="00172389" w:rsidRDefault="002E0257">
            <w:pPr>
              <w:pStyle w:val="24"/>
              <w:framePr w:w="9072" w:wrap="notBeside" w:vAnchor="text" w:hAnchor="text" w:xAlign="center" w:y="1"/>
              <w:shd w:val="clear" w:color="auto" w:fill="auto"/>
              <w:spacing w:line="210" w:lineRule="exact"/>
              <w:jc w:val="center"/>
            </w:pPr>
            <w:r>
              <w:rPr>
                <w:rStyle w:val="2105pt"/>
              </w:rPr>
              <w:t>2.1.2</w:t>
            </w:r>
          </w:p>
        </w:tc>
        <w:tc>
          <w:tcPr>
            <w:tcW w:w="7368" w:type="dxa"/>
            <w:tcBorders>
              <w:top w:val="single" w:sz="4" w:space="0" w:color="auto"/>
              <w:left w:val="single" w:sz="4" w:space="0" w:color="auto"/>
              <w:right w:val="single" w:sz="4" w:space="0" w:color="auto"/>
            </w:tcBorders>
            <w:shd w:val="clear" w:color="auto" w:fill="FFFFFF"/>
            <w:vAlign w:val="center"/>
          </w:tcPr>
          <w:p w14:paraId="4D8972F9" w14:textId="77777777" w:rsidR="00172389" w:rsidRDefault="002E0257">
            <w:pPr>
              <w:pStyle w:val="24"/>
              <w:framePr w:w="9072" w:wrap="notBeside" w:vAnchor="text" w:hAnchor="text" w:xAlign="center" w:y="1"/>
              <w:shd w:val="clear" w:color="auto" w:fill="auto"/>
              <w:spacing w:line="254" w:lineRule="exact"/>
              <w:jc w:val="both"/>
            </w:pPr>
            <w:r>
              <w:rPr>
                <w:rStyle w:val="2105pt"/>
              </w:rPr>
              <w:t>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172389" w14:paraId="45E2EF51" w14:textId="77777777">
        <w:trPr>
          <w:trHeight w:hRule="exact" w:val="470"/>
          <w:jc w:val="center"/>
        </w:trPr>
        <w:tc>
          <w:tcPr>
            <w:tcW w:w="1704" w:type="dxa"/>
            <w:tcBorders>
              <w:top w:val="single" w:sz="4" w:space="0" w:color="auto"/>
              <w:left w:val="single" w:sz="4" w:space="0" w:color="auto"/>
            </w:tcBorders>
            <w:shd w:val="clear" w:color="auto" w:fill="FFFFFF"/>
            <w:vAlign w:val="bottom"/>
          </w:tcPr>
          <w:p w14:paraId="59315BCB"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14:paraId="559B679E" w14:textId="77777777" w:rsidR="00172389" w:rsidRDefault="002E0257">
            <w:pPr>
              <w:pStyle w:val="24"/>
              <w:framePr w:w="9072" w:wrap="notBeside" w:vAnchor="text" w:hAnchor="text" w:xAlign="center" w:y="1"/>
              <w:shd w:val="clear" w:color="auto" w:fill="auto"/>
              <w:spacing w:line="210" w:lineRule="exact"/>
              <w:jc w:val="both"/>
            </w:pPr>
            <w:r>
              <w:rPr>
                <w:rStyle w:val="2105pt"/>
              </w:rPr>
              <w:t>Орфография и пунктуация</w:t>
            </w:r>
          </w:p>
        </w:tc>
      </w:tr>
      <w:tr w:rsidR="00172389" w14:paraId="048266E3" w14:textId="77777777">
        <w:trPr>
          <w:trHeight w:hRule="exact" w:val="466"/>
          <w:jc w:val="center"/>
        </w:trPr>
        <w:tc>
          <w:tcPr>
            <w:tcW w:w="1704" w:type="dxa"/>
            <w:tcBorders>
              <w:top w:val="single" w:sz="4" w:space="0" w:color="auto"/>
              <w:left w:val="single" w:sz="4" w:space="0" w:color="auto"/>
            </w:tcBorders>
            <w:shd w:val="clear" w:color="auto" w:fill="FFFFFF"/>
            <w:vAlign w:val="bottom"/>
          </w:tcPr>
          <w:p w14:paraId="2E03C4E1" w14:textId="77777777" w:rsidR="00172389" w:rsidRDefault="002E0257">
            <w:pPr>
              <w:pStyle w:val="24"/>
              <w:framePr w:w="9072" w:wrap="notBeside" w:vAnchor="text" w:hAnchor="text" w:xAlign="center" w:y="1"/>
              <w:shd w:val="clear" w:color="auto" w:fill="auto"/>
              <w:spacing w:line="210" w:lineRule="exact"/>
              <w:jc w:val="center"/>
            </w:pPr>
            <w:r>
              <w:rPr>
                <w:rStyle w:val="2105pt"/>
              </w:rPr>
              <w:t>2.2.1</w:t>
            </w:r>
          </w:p>
        </w:tc>
        <w:tc>
          <w:tcPr>
            <w:tcW w:w="7368" w:type="dxa"/>
            <w:tcBorders>
              <w:top w:val="single" w:sz="4" w:space="0" w:color="auto"/>
              <w:left w:val="single" w:sz="4" w:space="0" w:color="auto"/>
              <w:right w:val="single" w:sz="4" w:space="0" w:color="auto"/>
            </w:tcBorders>
            <w:shd w:val="clear" w:color="auto" w:fill="FFFFFF"/>
            <w:vAlign w:val="center"/>
          </w:tcPr>
          <w:p w14:paraId="61A4A608" w14:textId="77777777" w:rsidR="00172389" w:rsidRDefault="002E0257">
            <w:pPr>
              <w:pStyle w:val="24"/>
              <w:framePr w:w="9072" w:wrap="notBeside" w:vAnchor="text" w:hAnchor="text" w:xAlign="center" w:y="1"/>
              <w:shd w:val="clear" w:color="auto" w:fill="auto"/>
              <w:spacing w:line="210" w:lineRule="exact"/>
              <w:jc w:val="both"/>
            </w:pPr>
            <w:r>
              <w:rPr>
                <w:rStyle w:val="2105pt"/>
              </w:rPr>
              <w:t>Владеть орфографическими навыками: правильно писать изученные слова</w:t>
            </w:r>
          </w:p>
        </w:tc>
      </w:tr>
      <w:tr w:rsidR="00172389" w14:paraId="1955FA2E" w14:textId="77777777">
        <w:trPr>
          <w:trHeight w:hRule="exact" w:val="1478"/>
          <w:jc w:val="center"/>
        </w:trPr>
        <w:tc>
          <w:tcPr>
            <w:tcW w:w="1704" w:type="dxa"/>
            <w:tcBorders>
              <w:top w:val="single" w:sz="4" w:space="0" w:color="auto"/>
              <w:left w:val="single" w:sz="4" w:space="0" w:color="auto"/>
            </w:tcBorders>
            <w:shd w:val="clear" w:color="auto" w:fill="FFFFFF"/>
          </w:tcPr>
          <w:p w14:paraId="19B1CE1C" w14:textId="77777777" w:rsidR="00172389" w:rsidRDefault="002E0257">
            <w:pPr>
              <w:pStyle w:val="24"/>
              <w:framePr w:w="9072" w:wrap="notBeside" w:vAnchor="text" w:hAnchor="text" w:xAlign="center" w:y="1"/>
              <w:shd w:val="clear" w:color="auto" w:fill="auto"/>
              <w:spacing w:line="210" w:lineRule="exact"/>
              <w:jc w:val="center"/>
            </w:pPr>
            <w:r>
              <w:rPr>
                <w:rStyle w:val="2105pt"/>
              </w:rPr>
              <w:t>2.2.2</w:t>
            </w:r>
          </w:p>
        </w:tc>
        <w:tc>
          <w:tcPr>
            <w:tcW w:w="7368" w:type="dxa"/>
            <w:tcBorders>
              <w:top w:val="single" w:sz="4" w:space="0" w:color="auto"/>
              <w:left w:val="single" w:sz="4" w:space="0" w:color="auto"/>
              <w:right w:val="single" w:sz="4" w:space="0" w:color="auto"/>
            </w:tcBorders>
            <w:shd w:val="clear" w:color="auto" w:fill="FFFFFF"/>
            <w:vAlign w:val="center"/>
          </w:tcPr>
          <w:p w14:paraId="553CD220" w14:textId="77777777" w:rsidR="00172389" w:rsidRDefault="002E0257">
            <w:pPr>
              <w:pStyle w:val="24"/>
              <w:framePr w:w="9072" w:wrap="notBeside" w:vAnchor="text" w:hAnchor="text" w:xAlign="center" w:y="1"/>
              <w:shd w:val="clear" w:color="auto" w:fill="auto"/>
              <w:spacing w:line="254" w:lineRule="exact"/>
              <w:jc w:val="both"/>
            </w:pPr>
            <w:r>
              <w:rPr>
                <w:rStyle w:val="2105pt"/>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172389" w14:paraId="42A5ADEC" w14:textId="77777777">
        <w:trPr>
          <w:trHeight w:hRule="exact" w:val="470"/>
          <w:jc w:val="center"/>
        </w:trPr>
        <w:tc>
          <w:tcPr>
            <w:tcW w:w="1704" w:type="dxa"/>
            <w:tcBorders>
              <w:top w:val="single" w:sz="4" w:space="0" w:color="auto"/>
              <w:left w:val="single" w:sz="4" w:space="0" w:color="auto"/>
            </w:tcBorders>
            <w:shd w:val="clear" w:color="auto" w:fill="FFFFFF"/>
            <w:vAlign w:val="center"/>
          </w:tcPr>
          <w:p w14:paraId="126B8769"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14:paraId="423692AC" w14:textId="77777777" w:rsidR="00172389" w:rsidRDefault="002E0257">
            <w:pPr>
              <w:pStyle w:val="24"/>
              <w:framePr w:w="9072" w:wrap="notBeside" w:vAnchor="text" w:hAnchor="text" w:xAlign="center" w:y="1"/>
              <w:shd w:val="clear" w:color="auto" w:fill="auto"/>
              <w:spacing w:line="210" w:lineRule="exact"/>
              <w:jc w:val="both"/>
            </w:pPr>
            <w:r>
              <w:rPr>
                <w:rStyle w:val="2105pt"/>
              </w:rPr>
              <w:t>Лексическая сторона речи</w:t>
            </w:r>
          </w:p>
        </w:tc>
      </w:tr>
      <w:tr w:rsidR="00172389" w14:paraId="753270F3" w14:textId="77777777">
        <w:trPr>
          <w:trHeight w:hRule="exact" w:val="1728"/>
          <w:jc w:val="center"/>
        </w:trPr>
        <w:tc>
          <w:tcPr>
            <w:tcW w:w="1704" w:type="dxa"/>
            <w:tcBorders>
              <w:top w:val="single" w:sz="4" w:space="0" w:color="auto"/>
              <w:left w:val="single" w:sz="4" w:space="0" w:color="auto"/>
            </w:tcBorders>
            <w:shd w:val="clear" w:color="auto" w:fill="FFFFFF"/>
          </w:tcPr>
          <w:p w14:paraId="690DFD9D" w14:textId="77777777" w:rsidR="00172389" w:rsidRDefault="002E0257">
            <w:pPr>
              <w:pStyle w:val="24"/>
              <w:framePr w:w="9072" w:wrap="notBeside" w:vAnchor="text" w:hAnchor="text" w:xAlign="center" w:y="1"/>
              <w:shd w:val="clear" w:color="auto" w:fill="auto"/>
              <w:spacing w:line="210" w:lineRule="exact"/>
              <w:jc w:val="center"/>
            </w:pPr>
            <w:r>
              <w:rPr>
                <w:rStyle w:val="2105pt"/>
              </w:rPr>
              <w:t>2.3.1</w:t>
            </w:r>
          </w:p>
        </w:tc>
        <w:tc>
          <w:tcPr>
            <w:tcW w:w="7368" w:type="dxa"/>
            <w:tcBorders>
              <w:top w:val="single" w:sz="4" w:space="0" w:color="auto"/>
              <w:left w:val="single" w:sz="4" w:space="0" w:color="auto"/>
              <w:right w:val="single" w:sz="4" w:space="0" w:color="auto"/>
            </w:tcBorders>
            <w:shd w:val="clear" w:color="auto" w:fill="FFFFFF"/>
            <w:vAlign w:val="center"/>
          </w:tcPr>
          <w:p w14:paraId="58C769CB" w14:textId="77777777" w:rsidR="00172389" w:rsidRDefault="002E0257">
            <w:pPr>
              <w:pStyle w:val="24"/>
              <w:framePr w:w="9072" w:wrap="notBeside" w:vAnchor="text" w:hAnchor="text" w:xAlign="center" w:y="1"/>
              <w:shd w:val="clear" w:color="auto" w:fill="auto"/>
              <w:spacing w:line="250" w:lineRule="exact"/>
              <w:jc w:val="both"/>
            </w:pPr>
            <w:r>
              <w:rPr>
                <w:rStyle w:val="2105pt"/>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72389" w14:paraId="7D6A01A2" w14:textId="77777777">
        <w:trPr>
          <w:trHeight w:hRule="exact" w:val="974"/>
          <w:jc w:val="center"/>
        </w:trPr>
        <w:tc>
          <w:tcPr>
            <w:tcW w:w="1704" w:type="dxa"/>
            <w:tcBorders>
              <w:top w:val="single" w:sz="4" w:space="0" w:color="auto"/>
              <w:left w:val="single" w:sz="4" w:space="0" w:color="auto"/>
            </w:tcBorders>
            <w:shd w:val="clear" w:color="auto" w:fill="FFFFFF"/>
          </w:tcPr>
          <w:p w14:paraId="2B24232C" w14:textId="77777777" w:rsidR="00172389" w:rsidRDefault="002E0257">
            <w:pPr>
              <w:pStyle w:val="24"/>
              <w:framePr w:w="9072" w:wrap="notBeside" w:vAnchor="text" w:hAnchor="text" w:xAlign="center" w:y="1"/>
              <w:shd w:val="clear" w:color="auto" w:fill="auto"/>
              <w:spacing w:line="210" w:lineRule="exact"/>
              <w:jc w:val="center"/>
            </w:pPr>
            <w:r>
              <w:rPr>
                <w:rStyle w:val="2105pt"/>
              </w:rPr>
              <w:t>2.3.2</w:t>
            </w:r>
          </w:p>
        </w:tc>
        <w:tc>
          <w:tcPr>
            <w:tcW w:w="7368" w:type="dxa"/>
            <w:tcBorders>
              <w:top w:val="single" w:sz="4" w:space="0" w:color="auto"/>
              <w:left w:val="single" w:sz="4" w:space="0" w:color="auto"/>
              <w:right w:val="single" w:sz="4" w:space="0" w:color="auto"/>
            </w:tcBorders>
            <w:shd w:val="clear" w:color="auto" w:fill="FFFFFF"/>
            <w:vAlign w:val="center"/>
          </w:tcPr>
          <w:p w14:paraId="2466236E"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Style w:val="2105pt"/>
                <w:lang w:val="en-US" w:eastAsia="en-US" w:bidi="en-US"/>
              </w:rPr>
              <w:t>dis</w:t>
            </w:r>
            <w:r w:rsidRPr="002E0257">
              <w:rPr>
                <w:rStyle w:val="2105pt"/>
                <w:lang w:eastAsia="en-US" w:bidi="en-US"/>
              </w:rPr>
              <w:t xml:space="preserve">-, </w:t>
            </w:r>
            <w:r>
              <w:rPr>
                <w:rStyle w:val="2105pt"/>
                <w:lang w:val="en-US" w:eastAsia="en-US" w:bidi="en-US"/>
              </w:rPr>
              <w:t>mis</w:t>
            </w:r>
            <w:r w:rsidRPr="002E0257">
              <w:rPr>
                <w:rStyle w:val="2105pt"/>
                <w:lang w:eastAsia="en-US" w:bidi="en-US"/>
              </w:rPr>
              <w:t xml:space="preserve">-, </w:t>
            </w:r>
            <w:r>
              <w:rPr>
                <w:rStyle w:val="2105pt"/>
                <w:lang w:val="en-US" w:eastAsia="en-US" w:bidi="en-US"/>
              </w:rPr>
              <w:t>re</w:t>
            </w:r>
            <w:r w:rsidRPr="002E0257">
              <w:rPr>
                <w:rStyle w:val="2105pt"/>
                <w:lang w:eastAsia="en-US" w:bidi="en-US"/>
              </w:rPr>
              <w:t xml:space="preserve">-, </w:t>
            </w:r>
            <w:r>
              <w:rPr>
                <w:rStyle w:val="2105pt"/>
                <w:lang w:val="en-US" w:eastAsia="en-US" w:bidi="en-US"/>
              </w:rPr>
              <w:t>over</w:t>
            </w:r>
            <w:r w:rsidRPr="002E0257">
              <w:rPr>
                <w:rStyle w:val="2105pt"/>
                <w:lang w:eastAsia="en-US" w:bidi="en-US"/>
              </w:rPr>
              <w:t xml:space="preserve">-, </w:t>
            </w:r>
            <w:r>
              <w:rPr>
                <w:rStyle w:val="2105pt"/>
                <w:lang w:val="en-US" w:eastAsia="en-US" w:bidi="en-US"/>
              </w:rPr>
              <w:t>under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ise</w:t>
            </w:r>
            <w:r w:rsidRPr="002E0257">
              <w:rPr>
                <w:rStyle w:val="2105pt"/>
                <w:lang w:eastAsia="en-US" w:bidi="en-US"/>
              </w:rPr>
              <w:t>/-</w:t>
            </w:r>
            <w:r>
              <w:rPr>
                <w:rStyle w:val="2105pt"/>
                <w:lang w:val="en-US" w:eastAsia="en-US" w:bidi="en-US"/>
              </w:rPr>
              <w:t>ize</w:t>
            </w:r>
            <w:r w:rsidRPr="002E0257">
              <w:rPr>
                <w:rStyle w:val="2105pt"/>
                <w:lang w:eastAsia="en-US" w:bidi="en-US"/>
              </w:rPr>
              <w:t>, -</w:t>
            </w:r>
            <w:r>
              <w:rPr>
                <w:rStyle w:val="2105pt"/>
                <w:lang w:val="en-US" w:eastAsia="en-US" w:bidi="en-US"/>
              </w:rPr>
              <w:t>en</w:t>
            </w:r>
          </w:p>
        </w:tc>
      </w:tr>
      <w:tr w:rsidR="00172389" w14:paraId="60CED543" w14:textId="77777777">
        <w:trPr>
          <w:trHeight w:hRule="exact" w:val="1229"/>
          <w:jc w:val="center"/>
        </w:trPr>
        <w:tc>
          <w:tcPr>
            <w:tcW w:w="1704" w:type="dxa"/>
            <w:tcBorders>
              <w:top w:val="single" w:sz="4" w:space="0" w:color="auto"/>
              <w:left w:val="single" w:sz="4" w:space="0" w:color="auto"/>
            </w:tcBorders>
            <w:shd w:val="clear" w:color="auto" w:fill="FFFFFF"/>
          </w:tcPr>
          <w:p w14:paraId="66CD9969" w14:textId="77777777" w:rsidR="00172389" w:rsidRDefault="002E0257">
            <w:pPr>
              <w:pStyle w:val="24"/>
              <w:framePr w:w="9072" w:wrap="notBeside" w:vAnchor="text" w:hAnchor="text" w:xAlign="center" w:y="1"/>
              <w:shd w:val="clear" w:color="auto" w:fill="auto"/>
              <w:spacing w:line="210" w:lineRule="exact"/>
              <w:jc w:val="center"/>
            </w:pPr>
            <w:r>
              <w:rPr>
                <w:rStyle w:val="2105pt"/>
              </w:rPr>
              <w:t>2.3.3</w:t>
            </w:r>
          </w:p>
        </w:tc>
        <w:tc>
          <w:tcPr>
            <w:tcW w:w="7368" w:type="dxa"/>
            <w:tcBorders>
              <w:top w:val="single" w:sz="4" w:space="0" w:color="auto"/>
              <w:left w:val="single" w:sz="4" w:space="0" w:color="auto"/>
              <w:right w:val="single" w:sz="4" w:space="0" w:color="auto"/>
            </w:tcBorders>
            <w:shd w:val="clear" w:color="auto" w:fill="FFFFFF"/>
            <w:vAlign w:val="center"/>
          </w:tcPr>
          <w:p w14:paraId="78835132"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ance</w:t>
            </w:r>
            <w:r w:rsidRPr="002E0257">
              <w:rPr>
                <w:rStyle w:val="2105pt"/>
                <w:lang w:eastAsia="en-US" w:bidi="en-US"/>
              </w:rPr>
              <w:t>/-</w:t>
            </w:r>
            <w:r>
              <w:rPr>
                <w:rStyle w:val="2105pt"/>
                <w:lang w:val="en-US" w:eastAsia="en-US" w:bidi="en-US"/>
              </w:rPr>
              <w:t>ence</w:t>
            </w:r>
            <w:r w:rsidRPr="002E0257">
              <w:rPr>
                <w:rStyle w:val="2105pt"/>
                <w:lang w:eastAsia="en-US" w:bidi="en-US"/>
              </w:rPr>
              <w:t>, -</w:t>
            </w:r>
            <w:r>
              <w:rPr>
                <w:rStyle w:val="2105pt"/>
                <w:lang w:val="en-US" w:eastAsia="en-US" w:bidi="en-US"/>
              </w:rPr>
              <w:t>er</w:t>
            </w:r>
            <w:r w:rsidRPr="002E0257">
              <w:rPr>
                <w:rStyle w:val="2105pt"/>
                <w:lang w:eastAsia="en-US" w:bidi="en-US"/>
              </w:rPr>
              <w:t>/-</w:t>
            </w:r>
            <w:r>
              <w:rPr>
                <w:rStyle w:val="2105pt"/>
                <w:lang w:val="en-US" w:eastAsia="en-US" w:bidi="en-US"/>
              </w:rPr>
              <w:t>or</w:t>
            </w:r>
            <w:r w:rsidRPr="002E0257">
              <w:rPr>
                <w:rStyle w:val="2105pt"/>
                <w:lang w:eastAsia="en-US" w:bidi="en-US"/>
              </w:rPr>
              <w:t>, -</w:t>
            </w:r>
            <w:r>
              <w:rPr>
                <w:rStyle w:val="2105pt"/>
                <w:lang w:val="en-US" w:eastAsia="en-US" w:bidi="en-US"/>
              </w:rPr>
              <w:t>ing</w:t>
            </w:r>
            <w:r w:rsidRPr="002E0257">
              <w:rPr>
                <w:rStyle w:val="2105pt"/>
                <w:lang w:eastAsia="en-US" w:bidi="en-US"/>
              </w:rPr>
              <w:t xml:space="preserve">, - </w:t>
            </w:r>
            <w:r>
              <w:rPr>
                <w:rStyle w:val="2105pt"/>
                <w:lang w:val="en-US" w:eastAsia="en-US" w:bidi="en-US"/>
              </w:rPr>
              <w:t>ist</w:t>
            </w:r>
            <w:r w:rsidRPr="002E0257">
              <w:rPr>
                <w:rStyle w:val="2105pt"/>
                <w:lang w:eastAsia="en-US" w:bidi="en-US"/>
              </w:rPr>
              <w:t>, -</w:t>
            </w:r>
            <w:r>
              <w:rPr>
                <w:rStyle w:val="2105pt"/>
                <w:lang w:val="en-US" w:eastAsia="en-US" w:bidi="en-US"/>
              </w:rPr>
              <w:t>ity</w:t>
            </w:r>
            <w:r w:rsidRPr="002E0257">
              <w:rPr>
                <w:rStyle w:val="2105pt"/>
                <w:lang w:eastAsia="en-US" w:bidi="en-US"/>
              </w:rPr>
              <w:t>, -</w:t>
            </w:r>
            <w:r>
              <w:rPr>
                <w:rStyle w:val="2105pt"/>
                <w:lang w:val="en-US" w:eastAsia="en-US" w:bidi="en-US"/>
              </w:rPr>
              <w:t>ment</w:t>
            </w:r>
            <w:r w:rsidRPr="002E0257">
              <w:rPr>
                <w:rStyle w:val="2105pt"/>
                <w:lang w:eastAsia="en-US" w:bidi="en-US"/>
              </w:rPr>
              <w:t>, -</w:t>
            </w:r>
            <w:r>
              <w:rPr>
                <w:rStyle w:val="2105pt"/>
                <w:lang w:val="en-US" w:eastAsia="en-US" w:bidi="en-US"/>
              </w:rPr>
              <w:t>ness</w:t>
            </w:r>
            <w:r w:rsidRPr="002E0257">
              <w:rPr>
                <w:rStyle w:val="2105pt"/>
                <w:lang w:eastAsia="en-US" w:bidi="en-US"/>
              </w:rPr>
              <w:t>, -</w:t>
            </w:r>
            <w:r>
              <w:rPr>
                <w:rStyle w:val="2105pt"/>
                <w:lang w:val="en-US" w:eastAsia="en-US" w:bidi="en-US"/>
              </w:rPr>
              <w:t>sion</w:t>
            </w:r>
            <w:r w:rsidRPr="002E0257">
              <w:rPr>
                <w:rStyle w:val="2105pt"/>
                <w:lang w:eastAsia="en-US" w:bidi="en-US"/>
              </w:rPr>
              <w:t>/-</w:t>
            </w:r>
            <w:r>
              <w:rPr>
                <w:rStyle w:val="2105pt"/>
                <w:lang w:val="en-US" w:eastAsia="en-US" w:bidi="en-US"/>
              </w:rPr>
              <w:t>tion</w:t>
            </w:r>
            <w:r w:rsidRPr="002E0257">
              <w:rPr>
                <w:rStyle w:val="2105pt"/>
                <w:lang w:eastAsia="en-US" w:bidi="en-US"/>
              </w:rPr>
              <w:t>, -</w:t>
            </w:r>
            <w:r>
              <w:rPr>
                <w:rStyle w:val="2105pt"/>
                <w:lang w:val="en-US" w:eastAsia="en-US" w:bidi="en-US"/>
              </w:rPr>
              <w:t>ship</w:t>
            </w:r>
          </w:p>
        </w:tc>
      </w:tr>
      <w:tr w:rsidR="00172389" w14:paraId="7BA2D8C4" w14:textId="77777777">
        <w:trPr>
          <w:trHeight w:hRule="exact" w:val="1224"/>
          <w:jc w:val="center"/>
        </w:trPr>
        <w:tc>
          <w:tcPr>
            <w:tcW w:w="1704" w:type="dxa"/>
            <w:tcBorders>
              <w:top w:val="single" w:sz="4" w:space="0" w:color="auto"/>
              <w:left w:val="single" w:sz="4" w:space="0" w:color="auto"/>
            </w:tcBorders>
            <w:shd w:val="clear" w:color="auto" w:fill="FFFFFF"/>
          </w:tcPr>
          <w:p w14:paraId="79D84CF8" w14:textId="77777777" w:rsidR="00172389" w:rsidRDefault="002E0257">
            <w:pPr>
              <w:pStyle w:val="24"/>
              <w:framePr w:w="9072" w:wrap="notBeside" w:vAnchor="text" w:hAnchor="text" w:xAlign="center" w:y="1"/>
              <w:shd w:val="clear" w:color="auto" w:fill="auto"/>
              <w:spacing w:line="210" w:lineRule="exact"/>
              <w:jc w:val="center"/>
            </w:pPr>
            <w:r>
              <w:rPr>
                <w:rStyle w:val="2105pt"/>
              </w:rPr>
              <w:t>2.3.4</w:t>
            </w:r>
          </w:p>
        </w:tc>
        <w:tc>
          <w:tcPr>
            <w:tcW w:w="7368" w:type="dxa"/>
            <w:tcBorders>
              <w:top w:val="single" w:sz="4" w:space="0" w:color="auto"/>
              <w:left w:val="single" w:sz="4" w:space="0" w:color="auto"/>
              <w:right w:val="single" w:sz="4" w:space="0" w:color="auto"/>
            </w:tcBorders>
            <w:shd w:val="clear" w:color="auto" w:fill="FFFFFF"/>
            <w:vAlign w:val="center"/>
          </w:tcPr>
          <w:p w14:paraId="7A0DB9EE"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lang w:val="en-US" w:eastAsia="en-US" w:bidi="en-US"/>
              </w:rPr>
              <w:t>inter</w:t>
            </w:r>
            <w:r w:rsidRPr="002E0257">
              <w:rPr>
                <w:rStyle w:val="2105pt"/>
                <w:lang w:eastAsia="en-US" w:bidi="en-US"/>
              </w:rPr>
              <w:t xml:space="preserve">-, </w:t>
            </w:r>
            <w:r>
              <w:rPr>
                <w:rStyle w:val="2105pt"/>
                <w:lang w:val="en-US" w:eastAsia="en-US" w:bidi="en-US"/>
              </w:rPr>
              <w:t>non</w:t>
            </w:r>
            <w:r w:rsidRPr="002E0257">
              <w:rPr>
                <w:rStyle w:val="2105pt"/>
                <w:lang w:eastAsia="en-US" w:bidi="en-US"/>
              </w:rPr>
              <w:t xml:space="preserve">-, </w:t>
            </w:r>
            <w:r>
              <w:rPr>
                <w:rStyle w:val="2105pt"/>
                <w:lang w:val="en-US" w:eastAsia="en-US" w:bidi="en-US"/>
              </w:rPr>
              <w:t>post</w:t>
            </w:r>
            <w:r w:rsidRPr="002E0257">
              <w:rPr>
                <w:rStyle w:val="2105pt"/>
                <w:lang w:eastAsia="en-US" w:bidi="en-US"/>
              </w:rPr>
              <w:t xml:space="preserve">-, </w:t>
            </w:r>
            <w:r>
              <w:rPr>
                <w:rStyle w:val="2105pt"/>
                <w:lang w:val="en-US" w:eastAsia="en-US" w:bidi="en-US"/>
              </w:rPr>
              <w:t>pre</w:t>
            </w:r>
            <w:r w:rsidRPr="002E0257">
              <w:rPr>
                <w:rStyle w:val="2105pt"/>
                <w:lang w:eastAsia="en-US" w:bidi="en-US"/>
              </w:rPr>
              <w:t xml:space="preserve">- </w:t>
            </w:r>
            <w:r>
              <w:rPr>
                <w:rStyle w:val="2105pt"/>
              </w:rPr>
              <w:t xml:space="preserve">и суффиксов </w:t>
            </w:r>
            <w:r w:rsidRPr="002E0257">
              <w:rPr>
                <w:rStyle w:val="2105pt"/>
                <w:lang w:eastAsia="en-US" w:bidi="en-US"/>
              </w:rPr>
              <w:t xml:space="preserve">- </w:t>
            </w:r>
            <w:r>
              <w:rPr>
                <w:rStyle w:val="2105pt"/>
                <w:lang w:val="en-US" w:eastAsia="en-US" w:bidi="en-US"/>
              </w:rPr>
              <w:t>able</w:t>
            </w:r>
            <w:r w:rsidRPr="002E0257">
              <w:rPr>
                <w:rStyle w:val="2105pt"/>
                <w:lang w:eastAsia="en-US" w:bidi="en-US"/>
              </w:rPr>
              <w:t>/-</w:t>
            </w:r>
            <w:r>
              <w:rPr>
                <w:rStyle w:val="2105pt"/>
                <w:lang w:val="en-US" w:eastAsia="en-US" w:bidi="en-US"/>
              </w:rPr>
              <w:t>ible</w:t>
            </w:r>
            <w:r w:rsidRPr="002E0257">
              <w:rPr>
                <w:rStyle w:val="2105pt"/>
                <w:lang w:eastAsia="en-US" w:bidi="en-US"/>
              </w:rPr>
              <w:t>, -</w:t>
            </w:r>
            <w:r>
              <w:rPr>
                <w:rStyle w:val="2105pt"/>
                <w:lang w:val="en-US" w:eastAsia="en-US" w:bidi="en-US"/>
              </w:rPr>
              <w:t>al</w:t>
            </w:r>
            <w:r w:rsidRPr="002E0257">
              <w:rPr>
                <w:rStyle w:val="2105pt"/>
                <w:lang w:eastAsia="en-US" w:bidi="en-US"/>
              </w:rPr>
              <w:t>, -</w:t>
            </w:r>
            <w:r>
              <w:rPr>
                <w:rStyle w:val="2105pt"/>
                <w:lang w:val="en-US" w:eastAsia="en-US" w:bidi="en-US"/>
              </w:rPr>
              <w:t>ed</w:t>
            </w:r>
            <w:r w:rsidRPr="002E0257">
              <w:rPr>
                <w:rStyle w:val="2105pt"/>
                <w:lang w:eastAsia="en-US" w:bidi="en-US"/>
              </w:rPr>
              <w:t>, -</w:t>
            </w:r>
            <w:r>
              <w:rPr>
                <w:rStyle w:val="2105pt"/>
                <w:lang w:val="en-US" w:eastAsia="en-US" w:bidi="en-US"/>
              </w:rPr>
              <w:t>ese</w:t>
            </w:r>
            <w:r w:rsidRPr="002E0257">
              <w:rPr>
                <w:rStyle w:val="2105pt"/>
                <w:lang w:eastAsia="en-US" w:bidi="en-US"/>
              </w:rPr>
              <w:t>, -</w:t>
            </w:r>
            <w:r>
              <w:rPr>
                <w:rStyle w:val="2105pt"/>
                <w:lang w:val="en-US" w:eastAsia="en-US" w:bidi="en-US"/>
              </w:rPr>
              <w:t>ful</w:t>
            </w:r>
            <w:r w:rsidRPr="002E0257">
              <w:rPr>
                <w:rStyle w:val="2105pt"/>
                <w:lang w:eastAsia="en-US" w:bidi="en-US"/>
              </w:rPr>
              <w:t>, -</w:t>
            </w:r>
            <w:r>
              <w:rPr>
                <w:rStyle w:val="2105pt"/>
                <w:lang w:val="en-US" w:eastAsia="en-US" w:bidi="en-US"/>
              </w:rPr>
              <w:t>ian</w:t>
            </w:r>
            <w:r w:rsidRPr="002E0257">
              <w:rPr>
                <w:rStyle w:val="2105pt"/>
                <w:lang w:eastAsia="en-US" w:bidi="en-US"/>
              </w:rPr>
              <w:t>/-</w:t>
            </w:r>
            <w:r>
              <w:rPr>
                <w:rStyle w:val="2105pt"/>
                <w:lang w:val="en-US" w:eastAsia="en-US" w:bidi="en-US"/>
              </w:rPr>
              <w:t>an</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ish</w:t>
            </w:r>
            <w:r w:rsidRPr="002E0257">
              <w:rPr>
                <w:rStyle w:val="2105pt"/>
                <w:lang w:eastAsia="en-US" w:bidi="en-US"/>
              </w:rPr>
              <w:t>, -</w:t>
            </w:r>
            <w:r>
              <w:rPr>
                <w:rStyle w:val="2105pt"/>
                <w:lang w:val="en-US" w:eastAsia="en-US" w:bidi="en-US"/>
              </w:rPr>
              <w:t>ive</w:t>
            </w:r>
            <w:r w:rsidRPr="002E0257">
              <w:rPr>
                <w:rStyle w:val="2105pt"/>
                <w:lang w:eastAsia="en-US" w:bidi="en-US"/>
              </w:rPr>
              <w:t>, -</w:t>
            </w:r>
            <w:r>
              <w:rPr>
                <w:rStyle w:val="2105pt"/>
                <w:lang w:val="en-US" w:eastAsia="en-US" w:bidi="en-US"/>
              </w:rPr>
              <w:t>less</w:t>
            </w:r>
            <w:r w:rsidRPr="002E0257">
              <w:rPr>
                <w:rStyle w:val="2105pt"/>
                <w:lang w:eastAsia="en-US" w:bidi="en-US"/>
              </w:rPr>
              <w:t>, -</w:t>
            </w:r>
            <w:r>
              <w:rPr>
                <w:rStyle w:val="2105pt"/>
                <w:lang w:val="en-US" w:eastAsia="en-US" w:bidi="en-US"/>
              </w:rPr>
              <w:t>ly</w:t>
            </w:r>
            <w:r w:rsidRPr="002E0257">
              <w:rPr>
                <w:rStyle w:val="2105pt"/>
                <w:lang w:eastAsia="en-US" w:bidi="en-US"/>
              </w:rPr>
              <w:t>, -</w:t>
            </w:r>
            <w:r>
              <w:rPr>
                <w:rStyle w:val="2105pt"/>
                <w:lang w:val="en-US" w:eastAsia="en-US" w:bidi="en-US"/>
              </w:rPr>
              <w:t>ous</w:t>
            </w:r>
            <w:r w:rsidRPr="002E0257">
              <w:rPr>
                <w:rStyle w:val="2105pt"/>
                <w:lang w:eastAsia="en-US" w:bidi="en-US"/>
              </w:rPr>
              <w:t>, -</w:t>
            </w:r>
            <w:r>
              <w:rPr>
                <w:rStyle w:val="2105pt"/>
                <w:lang w:val="en-US" w:eastAsia="en-US" w:bidi="en-US"/>
              </w:rPr>
              <w:t>y</w:t>
            </w:r>
          </w:p>
        </w:tc>
      </w:tr>
      <w:tr w:rsidR="00172389" w14:paraId="0F12E108" w14:textId="77777777">
        <w:trPr>
          <w:trHeight w:hRule="exact" w:val="970"/>
          <w:jc w:val="center"/>
        </w:trPr>
        <w:tc>
          <w:tcPr>
            <w:tcW w:w="1704" w:type="dxa"/>
            <w:tcBorders>
              <w:top w:val="single" w:sz="4" w:space="0" w:color="auto"/>
              <w:left w:val="single" w:sz="4" w:space="0" w:color="auto"/>
            </w:tcBorders>
            <w:shd w:val="clear" w:color="auto" w:fill="FFFFFF"/>
          </w:tcPr>
          <w:p w14:paraId="3162DA67" w14:textId="77777777" w:rsidR="00172389" w:rsidRDefault="002E0257">
            <w:pPr>
              <w:pStyle w:val="24"/>
              <w:framePr w:w="9072" w:wrap="notBeside" w:vAnchor="text" w:hAnchor="text" w:xAlign="center" w:y="1"/>
              <w:shd w:val="clear" w:color="auto" w:fill="auto"/>
              <w:spacing w:line="210" w:lineRule="exact"/>
              <w:jc w:val="center"/>
            </w:pPr>
            <w:r>
              <w:rPr>
                <w:rStyle w:val="2105pt"/>
              </w:rPr>
              <w:t>2.3.5</w:t>
            </w:r>
          </w:p>
        </w:tc>
        <w:tc>
          <w:tcPr>
            <w:tcW w:w="7368" w:type="dxa"/>
            <w:tcBorders>
              <w:top w:val="single" w:sz="4" w:space="0" w:color="auto"/>
              <w:left w:val="single" w:sz="4" w:space="0" w:color="auto"/>
              <w:right w:val="single" w:sz="4" w:space="0" w:color="auto"/>
            </w:tcBorders>
            <w:shd w:val="clear" w:color="auto" w:fill="FFFFFF"/>
            <w:vAlign w:val="center"/>
          </w:tcPr>
          <w:p w14:paraId="38617D5B"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rPr>
              <w:t xml:space="preserve">и суффикса </w:t>
            </w:r>
            <w:r w:rsidRPr="002E0257">
              <w:rPr>
                <w:rStyle w:val="2105pt"/>
                <w:lang w:eastAsia="en-US" w:bidi="en-US"/>
              </w:rPr>
              <w:t>-</w:t>
            </w:r>
            <w:r>
              <w:rPr>
                <w:rStyle w:val="2105pt"/>
                <w:lang w:val="en-US" w:eastAsia="en-US" w:bidi="en-US"/>
              </w:rPr>
              <w:t>ly</w:t>
            </w:r>
          </w:p>
        </w:tc>
      </w:tr>
      <w:tr w:rsidR="00172389" w14:paraId="53590BE9" w14:textId="77777777">
        <w:trPr>
          <w:trHeight w:hRule="exact" w:val="979"/>
          <w:jc w:val="center"/>
        </w:trPr>
        <w:tc>
          <w:tcPr>
            <w:tcW w:w="1704" w:type="dxa"/>
            <w:tcBorders>
              <w:top w:val="single" w:sz="4" w:space="0" w:color="auto"/>
              <w:left w:val="single" w:sz="4" w:space="0" w:color="auto"/>
            </w:tcBorders>
            <w:shd w:val="clear" w:color="auto" w:fill="FFFFFF"/>
          </w:tcPr>
          <w:p w14:paraId="624FA2A2" w14:textId="77777777" w:rsidR="00172389" w:rsidRDefault="002E0257">
            <w:pPr>
              <w:pStyle w:val="24"/>
              <w:framePr w:w="9072" w:wrap="notBeside" w:vAnchor="text" w:hAnchor="text" w:xAlign="center" w:y="1"/>
              <w:shd w:val="clear" w:color="auto" w:fill="auto"/>
              <w:spacing w:line="210" w:lineRule="exact"/>
              <w:jc w:val="center"/>
            </w:pPr>
            <w:r>
              <w:rPr>
                <w:rStyle w:val="2105pt"/>
              </w:rPr>
              <w:t>2.3.6</w:t>
            </w:r>
          </w:p>
        </w:tc>
        <w:tc>
          <w:tcPr>
            <w:tcW w:w="7368" w:type="dxa"/>
            <w:tcBorders>
              <w:top w:val="single" w:sz="4" w:space="0" w:color="auto"/>
              <w:left w:val="single" w:sz="4" w:space="0" w:color="auto"/>
              <w:right w:val="single" w:sz="4" w:space="0" w:color="auto"/>
            </w:tcBorders>
            <w:shd w:val="clear" w:color="auto" w:fill="FFFFFF"/>
            <w:vAlign w:val="center"/>
          </w:tcPr>
          <w:p w14:paraId="241EF992"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2E0257">
              <w:rPr>
                <w:rStyle w:val="2105pt"/>
                <w:lang w:eastAsia="en-US" w:bidi="en-US"/>
              </w:rPr>
              <w:t>-</w:t>
            </w:r>
            <w:r>
              <w:rPr>
                <w:rStyle w:val="2105pt"/>
                <w:lang w:val="en-US" w:eastAsia="en-US" w:bidi="en-US"/>
              </w:rPr>
              <w:t>teen</w:t>
            </w:r>
            <w:r w:rsidRPr="002E0257">
              <w:rPr>
                <w:rStyle w:val="2105pt"/>
                <w:lang w:eastAsia="en-US" w:bidi="en-US"/>
              </w:rPr>
              <w:t>, -</w:t>
            </w:r>
            <w:r>
              <w:rPr>
                <w:rStyle w:val="2105pt"/>
                <w:lang w:val="en-US" w:eastAsia="en-US" w:bidi="en-US"/>
              </w:rPr>
              <w:t>ty</w:t>
            </w:r>
            <w:r w:rsidRPr="002E0257">
              <w:rPr>
                <w:rStyle w:val="2105pt"/>
                <w:lang w:eastAsia="en-US" w:bidi="en-US"/>
              </w:rPr>
              <w:t>, -</w:t>
            </w:r>
            <w:r>
              <w:rPr>
                <w:rStyle w:val="2105pt"/>
                <w:lang w:val="en-US" w:eastAsia="en-US" w:bidi="en-US"/>
              </w:rPr>
              <w:t>th</w:t>
            </w:r>
          </w:p>
        </w:tc>
      </w:tr>
      <w:tr w:rsidR="00172389" w14:paraId="77AF91AA" w14:textId="77777777">
        <w:trPr>
          <w:trHeight w:hRule="exact" w:val="974"/>
          <w:jc w:val="center"/>
        </w:trPr>
        <w:tc>
          <w:tcPr>
            <w:tcW w:w="1704" w:type="dxa"/>
            <w:tcBorders>
              <w:top w:val="single" w:sz="4" w:space="0" w:color="auto"/>
              <w:left w:val="single" w:sz="4" w:space="0" w:color="auto"/>
              <w:bottom w:val="single" w:sz="4" w:space="0" w:color="auto"/>
            </w:tcBorders>
            <w:shd w:val="clear" w:color="auto" w:fill="FFFFFF"/>
          </w:tcPr>
          <w:p w14:paraId="1A2ADA7D" w14:textId="77777777" w:rsidR="00172389" w:rsidRDefault="002E0257">
            <w:pPr>
              <w:pStyle w:val="24"/>
              <w:framePr w:w="9072" w:wrap="notBeside" w:vAnchor="text" w:hAnchor="text" w:xAlign="center" w:y="1"/>
              <w:shd w:val="clear" w:color="auto" w:fill="auto"/>
              <w:spacing w:line="210" w:lineRule="exact"/>
              <w:jc w:val="center"/>
            </w:pPr>
            <w:r>
              <w:rPr>
                <w:rStyle w:val="2105pt"/>
              </w:rPr>
              <w:t>2.3.7</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790CB603"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w:t>
            </w:r>
            <w:r w:rsidRPr="002E0257">
              <w:rPr>
                <w:rStyle w:val="2105pt"/>
                <w:lang w:eastAsia="en-US" w:bidi="en-US"/>
              </w:rPr>
              <w:t>(</w:t>
            </w:r>
            <w:r>
              <w:rPr>
                <w:rStyle w:val="2105pt"/>
                <w:lang w:val="en-US" w:eastAsia="en-US" w:bidi="en-US"/>
              </w:rPr>
              <w:t>football</w:t>
            </w:r>
            <w:r w:rsidRPr="002E0257">
              <w:rPr>
                <w:rStyle w:val="2105pt"/>
                <w:lang w:eastAsia="en-US" w:bidi="en-US"/>
              </w:rPr>
              <w:t xml:space="preserve">); </w:t>
            </w:r>
            <w:r>
              <w:rPr>
                <w:rStyle w:val="2105pt"/>
              </w:rPr>
              <w:t>сложные</w:t>
            </w:r>
          </w:p>
        </w:tc>
      </w:tr>
    </w:tbl>
    <w:p w14:paraId="25741B46" w14:textId="77777777" w:rsidR="00172389" w:rsidRDefault="00172389">
      <w:pPr>
        <w:framePr w:w="9072" w:wrap="notBeside" w:vAnchor="text" w:hAnchor="text" w:xAlign="center" w:y="1"/>
        <w:rPr>
          <w:sz w:val="2"/>
          <w:szCs w:val="2"/>
        </w:rPr>
      </w:pPr>
    </w:p>
    <w:p w14:paraId="7247114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52E3E9EA" w14:textId="77777777">
        <w:trPr>
          <w:trHeight w:hRule="exact" w:val="984"/>
          <w:jc w:val="center"/>
        </w:trPr>
        <w:tc>
          <w:tcPr>
            <w:tcW w:w="1704" w:type="dxa"/>
            <w:tcBorders>
              <w:top w:val="single" w:sz="4" w:space="0" w:color="auto"/>
              <w:left w:val="single" w:sz="4" w:space="0" w:color="auto"/>
            </w:tcBorders>
            <w:shd w:val="clear" w:color="auto" w:fill="FFFFFF"/>
          </w:tcPr>
          <w:p w14:paraId="2B6F1AF3"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6069B8D0"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существительные путем соединения основы прилагательного с основой существительного </w:t>
            </w:r>
            <w:r w:rsidRPr="002E0257">
              <w:rPr>
                <w:rStyle w:val="2105pt"/>
                <w:lang w:eastAsia="en-US" w:bidi="en-US"/>
              </w:rPr>
              <w:t>(</w:t>
            </w:r>
            <w:r>
              <w:rPr>
                <w:rStyle w:val="2105pt"/>
                <w:lang w:val="en-US" w:eastAsia="en-US" w:bidi="en-US"/>
              </w:rPr>
              <w:t>bluebell</w:t>
            </w:r>
            <w:r w:rsidRPr="002E0257">
              <w:rPr>
                <w:rStyle w:val="2105pt"/>
                <w:lang w:eastAsia="en-US" w:bidi="en-US"/>
              </w:rPr>
              <w:t xml:space="preserve">); </w:t>
            </w:r>
            <w:r>
              <w:rPr>
                <w:rStyle w:val="2105pt"/>
              </w:rPr>
              <w:t xml:space="preserve">сложные существительные путем соединения основ существительных с предлогом </w:t>
            </w:r>
            <w:r w:rsidRPr="002E0257">
              <w:rPr>
                <w:rStyle w:val="2105pt"/>
                <w:lang w:eastAsia="en-US" w:bidi="en-US"/>
              </w:rPr>
              <w:t>(</w:t>
            </w:r>
            <w:r>
              <w:rPr>
                <w:rStyle w:val="2105pt"/>
                <w:lang w:val="en-US" w:eastAsia="en-US" w:bidi="en-US"/>
              </w:rPr>
              <w:t>father</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law</w:t>
            </w:r>
            <w:r w:rsidRPr="002E0257">
              <w:rPr>
                <w:rStyle w:val="2105pt"/>
                <w:lang w:eastAsia="en-US" w:bidi="en-US"/>
              </w:rPr>
              <w:t>)</w:t>
            </w:r>
          </w:p>
        </w:tc>
      </w:tr>
      <w:tr w:rsidR="00172389" w14:paraId="70465879" w14:textId="77777777">
        <w:trPr>
          <w:trHeight w:hRule="exact" w:val="1982"/>
          <w:jc w:val="center"/>
        </w:trPr>
        <w:tc>
          <w:tcPr>
            <w:tcW w:w="1704" w:type="dxa"/>
            <w:tcBorders>
              <w:top w:val="single" w:sz="4" w:space="0" w:color="auto"/>
              <w:left w:val="single" w:sz="4" w:space="0" w:color="auto"/>
            </w:tcBorders>
            <w:shd w:val="clear" w:color="auto" w:fill="FFFFFF"/>
          </w:tcPr>
          <w:p w14:paraId="0C91947F" w14:textId="77777777" w:rsidR="00172389" w:rsidRDefault="002E0257">
            <w:pPr>
              <w:pStyle w:val="24"/>
              <w:framePr w:w="9072" w:wrap="notBeside" w:vAnchor="text" w:hAnchor="text" w:xAlign="center" w:y="1"/>
              <w:shd w:val="clear" w:color="auto" w:fill="auto"/>
              <w:spacing w:line="210" w:lineRule="exact"/>
              <w:jc w:val="center"/>
            </w:pPr>
            <w:r>
              <w:rPr>
                <w:rStyle w:val="2105pt"/>
              </w:rPr>
              <w:t>2.3.8</w:t>
            </w:r>
          </w:p>
        </w:tc>
        <w:tc>
          <w:tcPr>
            <w:tcW w:w="7368" w:type="dxa"/>
            <w:tcBorders>
              <w:top w:val="single" w:sz="4" w:space="0" w:color="auto"/>
              <w:left w:val="single" w:sz="4" w:space="0" w:color="auto"/>
              <w:right w:val="single" w:sz="4" w:space="0" w:color="auto"/>
            </w:tcBorders>
            <w:shd w:val="clear" w:color="auto" w:fill="FFFFFF"/>
            <w:vAlign w:val="center"/>
          </w:tcPr>
          <w:p w14:paraId="47FA817C"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прилагательного (числительного) с основой существительного с добавлением суффикса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lang w:val="en-US" w:eastAsia="en-US" w:bidi="en-US"/>
              </w:rPr>
              <w:t>blue</w:t>
            </w:r>
            <w:r w:rsidRPr="002E0257">
              <w:rPr>
                <w:rStyle w:val="2105pt"/>
                <w:lang w:eastAsia="en-US" w:bidi="en-US"/>
              </w:rPr>
              <w:t>-</w:t>
            </w:r>
            <w:r>
              <w:rPr>
                <w:rStyle w:val="2105pt"/>
                <w:lang w:val="en-US" w:eastAsia="en-US" w:bidi="en-US"/>
              </w:rPr>
              <w:t>eyed</w:t>
            </w:r>
            <w:r w:rsidRPr="002E0257">
              <w:rPr>
                <w:rStyle w:val="2105pt"/>
                <w:lang w:eastAsia="en-US" w:bidi="en-US"/>
              </w:rPr>
              <w:t xml:space="preserve">, </w:t>
            </w:r>
            <w:r>
              <w:rPr>
                <w:rStyle w:val="2105pt"/>
                <w:lang w:val="en-US" w:eastAsia="en-US" w:bidi="en-US"/>
              </w:rPr>
              <w:t>eight</w:t>
            </w:r>
            <w:r w:rsidRPr="002E0257">
              <w:rPr>
                <w:rStyle w:val="2105pt"/>
                <w:lang w:eastAsia="en-US" w:bidi="en-US"/>
              </w:rPr>
              <w:t>-</w:t>
            </w:r>
            <w:r>
              <w:rPr>
                <w:rStyle w:val="2105pt"/>
                <w:lang w:val="en-US" w:eastAsia="en-US" w:bidi="en-US"/>
              </w:rPr>
              <w:t>legged</w:t>
            </w:r>
            <w:r w:rsidRPr="002E0257">
              <w:rPr>
                <w:rStyle w:val="2105pt"/>
                <w:lang w:eastAsia="en-US" w:bidi="en-US"/>
              </w:rPr>
              <w:t xml:space="preserve">); </w:t>
            </w:r>
            <w:r>
              <w:rPr>
                <w:rStyle w:val="2105pt"/>
              </w:rPr>
              <w:t xml:space="preserve">сложные прилагательные путем соединения наречия с основой причастия II </w:t>
            </w:r>
            <w:r w:rsidRPr="002E0257">
              <w:rPr>
                <w:rStyle w:val="2105pt"/>
                <w:lang w:eastAsia="en-US" w:bidi="en-US"/>
              </w:rPr>
              <w:t>(</w:t>
            </w:r>
            <w:r>
              <w:rPr>
                <w:rStyle w:val="2105pt"/>
                <w:lang w:val="en-US" w:eastAsia="en-US" w:bidi="en-US"/>
              </w:rPr>
              <w:t>well</w:t>
            </w:r>
            <w:r w:rsidRPr="002E0257">
              <w:rPr>
                <w:rStyle w:val="2105pt"/>
                <w:lang w:eastAsia="en-US" w:bidi="en-US"/>
              </w:rPr>
              <w:t>-</w:t>
            </w:r>
            <w:r>
              <w:rPr>
                <w:rStyle w:val="2105pt"/>
                <w:lang w:val="en-US" w:eastAsia="en-US" w:bidi="en-US"/>
              </w:rPr>
              <w:t>behaved</w:t>
            </w:r>
            <w:r w:rsidRPr="002E0257">
              <w:rPr>
                <w:rStyle w:val="2105pt"/>
                <w:lang w:eastAsia="en-US" w:bidi="en-US"/>
              </w:rPr>
              <w:t xml:space="preserve">); </w:t>
            </w:r>
            <w:r>
              <w:rPr>
                <w:rStyle w:val="2105pt"/>
              </w:rPr>
              <w:t xml:space="preserve">сложные прилагательные путем соединения основы прилагательного с основой причастия </w:t>
            </w:r>
            <w:r>
              <w:rPr>
                <w:rStyle w:val="2105pt"/>
                <w:lang w:val="en-US" w:eastAsia="en-US" w:bidi="en-US"/>
              </w:rPr>
              <w:t>I</w:t>
            </w:r>
            <w:r w:rsidRPr="002E0257">
              <w:rPr>
                <w:rStyle w:val="2105pt"/>
                <w:lang w:eastAsia="en-US" w:bidi="en-US"/>
              </w:rPr>
              <w:t xml:space="preserve"> (</w:t>
            </w:r>
            <w:r>
              <w:rPr>
                <w:rStyle w:val="2105pt"/>
                <w:lang w:val="en-US" w:eastAsia="en-US" w:bidi="en-US"/>
              </w:rPr>
              <w:t>nice</w:t>
            </w:r>
            <w:r w:rsidRPr="002E0257">
              <w:rPr>
                <w:rStyle w:val="2105pt"/>
                <w:lang w:eastAsia="en-US" w:bidi="en-US"/>
              </w:rPr>
              <w:t>-</w:t>
            </w:r>
            <w:r>
              <w:rPr>
                <w:rStyle w:val="2105pt"/>
                <w:lang w:val="en-US" w:eastAsia="en-US" w:bidi="en-US"/>
              </w:rPr>
              <w:t>looking</w:t>
            </w:r>
            <w:r w:rsidRPr="002E0257">
              <w:rPr>
                <w:rStyle w:val="2105pt"/>
                <w:lang w:eastAsia="en-US" w:bidi="en-US"/>
              </w:rPr>
              <w:t>)</w:t>
            </w:r>
          </w:p>
        </w:tc>
      </w:tr>
      <w:tr w:rsidR="00172389" w14:paraId="4D0970D7" w14:textId="77777777">
        <w:trPr>
          <w:trHeight w:hRule="exact" w:val="1733"/>
          <w:jc w:val="center"/>
        </w:trPr>
        <w:tc>
          <w:tcPr>
            <w:tcW w:w="1704" w:type="dxa"/>
            <w:tcBorders>
              <w:top w:val="single" w:sz="4" w:space="0" w:color="auto"/>
              <w:left w:val="single" w:sz="4" w:space="0" w:color="auto"/>
            </w:tcBorders>
            <w:shd w:val="clear" w:color="auto" w:fill="FFFFFF"/>
          </w:tcPr>
          <w:p w14:paraId="55BCFF69" w14:textId="77777777" w:rsidR="00172389" w:rsidRDefault="002E0257">
            <w:pPr>
              <w:pStyle w:val="24"/>
              <w:framePr w:w="9072" w:wrap="notBeside" w:vAnchor="text" w:hAnchor="text" w:xAlign="center" w:y="1"/>
              <w:shd w:val="clear" w:color="auto" w:fill="auto"/>
              <w:spacing w:line="210" w:lineRule="exact"/>
              <w:jc w:val="center"/>
            </w:pPr>
            <w:r>
              <w:rPr>
                <w:rStyle w:val="2105pt"/>
              </w:rPr>
              <w:t>2.3.9</w:t>
            </w:r>
          </w:p>
        </w:tc>
        <w:tc>
          <w:tcPr>
            <w:tcW w:w="7368" w:type="dxa"/>
            <w:tcBorders>
              <w:top w:val="single" w:sz="4" w:space="0" w:color="auto"/>
              <w:left w:val="single" w:sz="4" w:space="0" w:color="auto"/>
              <w:right w:val="single" w:sz="4" w:space="0" w:color="auto"/>
            </w:tcBorders>
            <w:shd w:val="clear" w:color="auto" w:fill="FFFFFF"/>
            <w:vAlign w:val="center"/>
          </w:tcPr>
          <w:p w14:paraId="4E9F36E3"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w:t>
            </w:r>
            <w:r w:rsidRPr="002E0257">
              <w:rPr>
                <w:rStyle w:val="2105pt"/>
                <w:lang w:eastAsia="en-US" w:bidi="en-US"/>
              </w:rPr>
              <w:t>(</w:t>
            </w:r>
            <w:r>
              <w:rPr>
                <w:rStyle w:val="2105pt"/>
                <w:lang w:val="en-US" w:eastAsia="en-US" w:bidi="en-US"/>
              </w:rPr>
              <w:t>to</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имен существительных от прилагательных </w:t>
            </w:r>
            <w:r w:rsidRPr="002E0257">
              <w:rPr>
                <w:rStyle w:val="2105pt"/>
                <w:lang w:eastAsia="en-US" w:bidi="en-US"/>
              </w:rPr>
              <w:t>(</w:t>
            </w:r>
            <w:r>
              <w:rPr>
                <w:rStyle w:val="2105pt"/>
                <w:lang w:val="en-US" w:eastAsia="en-US" w:bidi="en-US"/>
              </w:rPr>
              <w:t>rich</w:t>
            </w:r>
            <w:r w:rsidRPr="002E0257">
              <w:rPr>
                <w:rStyle w:val="2105pt"/>
                <w:lang w:eastAsia="en-US" w:bidi="en-US"/>
              </w:rPr>
              <w:t xml:space="preserve"> </w:t>
            </w:r>
            <w:r>
              <w:rPr>
                <w:rStyle w:val="2105pt"/>
                <w:lang w:val="en-US" w:eastAsia="en-US" w:bidi="en-US"/>
              </w:rPr>
              <w:t>people</w:t>
            </w:r>
            <w:r w:rsidRPr="002E0257">
              <w:rPr>
                <w:rStyle w:val="2105pt"/>
                <w:lang w:eastAsia="en-US" w:bidi="en-US"/>
              </w:rPr>
              <w:t xml:space="preserve"> </w:t>
            </w:r>
            <w:r>
              <w:rPr>
                <w:rStyle w:val="2105pt"/>
              </w:rPr>
              <w:t xml:space="preserve">- </w:t>
            </w:r>
            <w:r>
              <w:rPr>
                <w:rStyle w:val="2105pt"/>
                <w:lang w:val="en-US" w:eastAsia="en-US" w:bidi="en-US"/>
              </w:rPr>
              <w:t>the</w:t>
            </w:r>
            <w:r w:rsidRPr="002E0257">
              <w:rPr>
                <w:rStyle w:val="2105pt"/>
                <w:lang w:eastAsia="en-US" w:bidi="en-US"/>
              </w:rPr>
              <w:t xml:space="preserve"> </w:t>
            </w:r>
            <w:r>
              <w:rPr>
                <w:rStyle w:val="2105pt"/>
                <w:lang w:val="en-US" w:eastAsia="en-US" w:bidi="en-US"/>
              </w:rPr>
              <w:t>rich</w:t>
            </w:r>
            <w:r w:rsidRPr="002E0257">
              <w:rPr>
                <w:rStyle w:val="2105pt"/>
                <w:lang w:eastAsia="en-US" w:bidi="en-US"/>
              </w:rPr>
              <w:t xml:space="preserve">); </w:t>
            </w:r>
            <w:r>
              <w:rPr>
                <w:rStyle w:val="2105pt"/>
              </w:rPr>
              <w:t xml:space="preserve">глаголов от имен существительных </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глаголов от имен прилагательных </w:t>
            </w:r>
            <w:r w:rsidRPr="002E0257">
              <w:rPr>
                <w:rStyle w:val="2105pt"/>
                <w:lang w:eastAsia="en-US" w:bidi="en-US"/>
              </w:rPr>
              <w:t>(</w:t>
            </w:r>
            <w:r>
              <w:rPr>
                <w:rStyle w:val="2105pt"/>
                <w:lang w:val="en-US" w:eastAsia="en-US" w:bidi="en-US"/>
              </w:rPr>
              <w:t>cool</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cool</w:t>
            </w:r>
            <w:r w:rsidRPr="002E0257">
              <w:rPr>
                <w:rStyle w:val="2105pt"/>
                <w:lang w:eastAsia="en-US" w:bidi="en-US"/>
              </w:rPr>
              <w:t>)</w:t>
            </w:r>
          </w:p>
        </w:tc>
      </w:tr>
      <w:tr w:rsidR="00172389" w14:paraId="6427AA19" w14:textId="77777777">
        <w:trPr>
          <w:trHeight w:hRule="exact" w:val="720"/>
          <w:jc w:val="center"/>
        </w:trPr>
        <w:tc>
          <w:tcPr>
            <w:tcW w:w="1704" w:type="dxa"/>
            <w:tcBorders>
              <w:top w:val="single" w:sz="4" w:space="0" w:color="auto"/>
              <w:left w:val="single" w:sz="4" w:space="0" w:color="auto"/>
            </w:tcBorders>
            <w:shd w:val="clear" w:color="auto" w:fill="FFFFFF"/>
          </w:tcPr>
          <w:p w14:paraId="7E3AC1CB" w14:textId="77777777" w:rsidR="00172389" w:rsidRDefault="002E0257">
            <w:pPr>
              <w:pStyle w:val="24"/>
              <w:framePr w:w="9072" w:wrap="notBeside" w:vAnchor="text" w:hAnchor="text" w:xAlign="center" w:y="1"/>
              <w:shd w:val="clear" w:color="auto" w:fill="auto"/>
              <w:spacing w:line="210" w:lineRule="exact"/>
              <w:jc w:val="center"/>
            </w:pPr>
            <w:r>
              <w:rPr>
                <w:rStyle w:val="2105pt"/>
              </w:rPr>
              <w:t>2.3.10</w:t>
            </w:r>
          </w:p>
        </w:tc>
        <w:tc>
          <w:tcPr>
            <w:tcW w:w="7368" w:type="dxa"/>
            <w:tcBorders>
              <w:top w:val="single" w:sz="4" w:space="0" w:color="auto"/>
              <w:left w:val="single" w:sz="4" w:space="0" w:color="auto"/>
              <w:right w:val="single" w:sz="4" w:space="0" w:color="auto"/>
            </w:tcBorders>
            <w:shd w:val="clear" w:color="auto" w:fill="FFFFFF"/>
            <w:vAlign w:val="center"/>
          </w:tcPr>
          <w:p w14:paraId="2F2972D9"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имена прилагательные на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rPr>
              <w:t xml:space="preserve">и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excited</w:t>
            </w:r>
            <w:r w:rsidRPr="002E0257">
              <w:rPr>
                <w:rStyle w:val="2105pt"/>
                <w:lang w:eastAsia="en-US" w:bidi="en-US"/>
              </w:rPr>
              <w:t xml:space="preserve"> </w:t>
            </w:r>
            <w:r>
              <w:rPr>
                <w:rStyle w:val="2105pt"/>
              </w:rPr>
              <w:t xml:space="preserve">- </w:t>
            </w:r>
            <w:r>
              <w:rPr>
                <w:rStyle w:val="2105pt"/>
                <w:lang w:val="en-US" w:eastAsia="en-US" w:bidi="en-US"/>
              </w:rPr>
              <w:t>exciting</w:t>
            </w:r>
            <w:r w:rsidRPr="002E0257">
              <w:rPr>
                <w:rStyle w:val="2105pt"/>
                <w:lang w:eastAsia="en-US" w:bidi="en-US"/>
              </w:rPr>
              <w:t>)</w:t>
            </w:r>
          </w:p>
        </w:tc>
      </w:tr>
      <w:tr w:rsidR="00172389" w14:paraId="13DEB43C" w14:textId="77777777">
        <w:trPr>
          <w:trHeight w:hRule="exact" w:val="1224"/>
          <w:jc w:val="center"/>
        </w:trPr>
        <w:tc>
          <w:tcPr>
            <w:tcW w:w="1704" w:type="dxa"/>
            <w:tcBorders>
              <w:top w:val="single" w:sz="4" w:space="0" w:color="auto"/>
              <w:left w:val="single" w:sz="4" w:space="0" w:color="auto"/>
            </w:tcBorders>
            <w:shd w:val="clear" w:color="auto" w:fill="FFFFFF"/>
          </w:tcPr>
          <w:p w14:paraId="60B574EB" w14:textId="77777777" w:rsidR="00172389" w:rsidRDefault="002E0257">
            <w:pPr>
              <w:pStyle w:val="24"/>
              <w:framePr w:w="9072" w:wrap="notBeside" w:vAnchor="text" w:hAnchor="text" w:xAlign="center" w:y="1"/>
              <w:shd w:val="clear" w:color="auto" w:fill="auto"/>
              <w:spacing w:line="210" w:lineRule="exact"/>
              <w:jc w:val="center"/>
            </w:pPr>
            <w:r>
              <w:rPr>
                <w:rStyle w:val="2105pt"/>
              </w:rPr>
              <w:t>2.3.11</w:t>
            </w:r>
          </w:p>
        </w:tc>
        <w:tc>
          <w:tcPr>
            <w:tcW w:w="7368" w:type="dxa"/>
            <w:tcBorders>
              <w:top w:val="single" w:sz="4" w:space="0" w:color="auto"/>
              <w:left w:val="single" w:sz="4" w:space="0" w:color="auto"/>
              <w:right w:val="single" w:sz="4" w:space="0" w:color="auto"/>
            </w:tcBorders>
            <w:shd w:val="clear" w:color="auto" w:fill="FFFFFF"/>
            <w:vAlign w:val="center"/>
          </w:tcPr>
          <w:p w14:paraId="2C535488"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172389" w14:paraId="6F0B2205" w14:textId="77777777">
        <w:trPr>
          <w:trHeight w:hRule="exact" w:val="979"/>
          <w:jc w:val="center"/>
        </w:trPr>
        <w:tc>
          <w:tcPr>
            <w:tcW w:w="1704" w:type="dxa"/>
            <w:tcBorders>
              <w:top w:val="single" w:sz="4" w:space="0" w:color="auto"/>
              <w:left w:val="single" w:sz="4" w:space="0" w:color="auto"/>
            </w:tcBorders>
            <w:shd w:val="clear" w:color="auto" w:fill="FFFFFF"/>
          </w:tcPr>
          <w:p w14:paraId="61B51891" w14:textId="77777777" w:rsidR="00172389" w:rsidRDefault="002E0257">
            <w:pPr>
              <w:pStyle w:val="24"/>
              <w:framePr w:w="9072" w:wrap="notBeside" w:vAnchor="text" w:hAnchor="text" w:xAlign="center" w:y="1"/>
              <w:shd w:val="clear" w:color="auto" w:fill="auto"/>
              <w:spacing w:line="210" w:lineRule="exact"/>
              <w:jc w:val="center"/>
            </w:pPr>
            <w:r>
              <w:rPr>
                <w:rStyle w:val="2105pt"/>
              </w:rPr>
              <w:t>2.3.12</w:t>
            </w:r>
          </w:p>
        </w:tc>
        <w:tc>
          <w:tcPr>
            <w:tcW w:w="7368" w:type="dxa"/>
            <w:tcBorders>
              <w:top w:val="single" w:sz="4" w:space="0" w:color="auto"/>
              <w:left w:val="single" w:sz="4" w:space="0" w:color="auto"/>
              <w:right w:val="single" w:sz="4" w:space="0" w:color="auto"/>
            </w:tcBorders>
            <w:shd w:val="clear" w:color="auto" w:fill="FFFFFF"/>
            <w:vAlign w:val="center"/>
          </w:tcPr>
          <w:p w14:paraId="7B7C6A68"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172389" w14:paraId="6910D874" w14:textId="77777777">
        <w:trPr>
          <w:trHeight w:hRule="exact" w:val="461"/>
          <w:jc w:val="center"/>
        </w:trPr>
        <w:tc>
          <w:tcPr>
            <w:tcW w:w="1704" w:type="dxa"/>
            <w:tcBorders>
              <w:top w:val="single" w:sz="4" w:space="0" w:color="auto"/>
              <w:left w:val="single" w:sz="4" w:space="0" w:color="auto"/>
            </w:tcBorders>
            <w:shd w:val="clear" w:color="auto" w:fill="FFFFFF"/>
            <w:vAlign w:val="center"/>
          </w:tcPr>
          <w:p w14:paraId="19251EF7"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14:paraId="4021BB07" w14:textId="77777777" w:rsidR="00172389" w:rsidRDefault="002E0257">
            <w:pPr>
              <w:pStyle w:val="24"/>
              <w:framePr w:w="9072" w:wrap="notBeside" w:vAnchor="text" w:hAnchor="text" w:xAlign="center" w:y="1"/>
              <w:shd w:val="clear" w:color="auto" w:fill="auto"/>
              <w:spacing w:line="210" w:lineRule="exact"/>
              <w:jc w:val="both"/>
            </w:pPr>
            <w:r>
              <w:rPr>
                <w:rStyle w:val="2105pt"/>
              </w:rPr>
              <w:t>Грамматическая сторона речи</w:t>
            </w:r>
          </w:p>
        </w:tc>
      </w:tr>
      <w:tr w:rsidR="00172389" w14:paraId="0934CED5" w14:textId="77777777">
        <w:trPr>
          <w:trHeight w:hRule="exact" w:val="720"/>
          <w:jc w:val="center"/>
        </w:trPr>
        <w:tc>
          <w:tcPr>
            <w:tcW w:w="1704" w:type="dxa"/>
            <w:tcBorders>
              <w:top w:val="single" w:sz="4" w:space="0" w:color="auto"/>
              <w:left w:val="single" w:sz="4" w:space="0" w:color="auto"/>
            </w:tcBorders>
            <w:shd w:val="clear" w:color="auto" w:fill="FFFFFF"/>
          </w:tcPr>
          <w:p w14:paraId="464CBCF9" w14:textId="77777777" w:rsidR="00172389" w:rsidRDefault="002E0257">
            <w:pPr>
              <w:pStyle w:val="24"/>
              <w:framePr w:w="9072" w:wrap="notBeside" w:vAnchor="text" w:hAnchor="text" w:xAlign="center" w:y="1"/>
              <w:shd w:val="clear" w:color="auto" w:fill="auto"/>
              <w:spacing w:line="210" w:lineRule="exact"/>
              <w:jc w:val="center"/>
            </w:pPr>
            <w:r>
              <w:rPr>
                <w:rStyle w:val="2105pt"/>
              </w:rPr>
              <w:t>2.4.1</w:t>
            </w:r>
          </w:p>
        </w:tc>
        <w:tc>
          <w:tcPr>
            <w:tcW w:w="7368" w:type="dxa"/>
            <w:tcBorders>
              <w:top w:val="single" w:sz="4" w:space="0" w:color="auto"/>
              <w:left w:val="single" w:sz="4" w:space="0" w:color="auto"/>
              <w:right w:val="single" w:sz="4" w:space="0" w:color="auto"/>
            </w:tcBorders>
            <w:shd w:val="clear" w:color="auto" w:fill="FFFFFF"/>
            <w:vAlign w:val="center"/>
          </w:tcPr>
          <w:p w14:paraId="08FA6657" w14:textId="77777777" w:rsidR="00172389" w:rsidRDefault="002E0257">
            <w:pPr>
              <w:pStyle w:val="24"/>
              <w:framePr w:w="9072" w:wrap="notBeside" w:vAnchor="text" w:hAnchor="text" w:xAlign="center" w:y="1"/>
              <w:shd w:val="clear" w:color="auto" w:fill="auto"/>
              <w:spacing w:line="254" w:lineRule="exact"/>
              <w:jc w:val="both"/>
            </w:pPr>
            <w:r>
              <w:rPr>
                <w:rStyle w:val="2105pt"/>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172389" w14:paraId="46144526" w14:textId="77777777">
        <w:trPr>
          <w:trHeight w:hRule="exact" w:val="979"/>
          <w:jc w:val="center"/>
        </w:trPr>
        <w:tc>
          <w:tcPr>
            <w:tcW w:w="1704" w:type="dxa"/>
            <w:tcBorders>
              <w:top w:val="single" w:sz="4" w:space="0" w:color="auto"/>
              <w:left w:val="single" w:sz="4" w:space="0" w:color="auto"/>
            </w:tcBorders>
            <w:shd w:val="clear" w:color="auto" w:fill="FFFFFF"/>
          </w:tcPr>
          <w:p w14:paraId="49EF6FD6" w14:textId="77777777" w:rsidR="00172389" w:rsidRDefault="002E0257">
            <w:pPr>
              <w:pStyle w:val="24"/>
              <w:framePr w:w="9072" w:wrap="notBeside" w:vAnchor="text" w:hAnchor="text" w:xAlign="center" w:y="1"/>
              <w:shd w:val="clear" w:color="auto" w:fill="auto"/>
              <w:spacing w:line="210" w:lineRule="exact"/>
              <w:jc w:val="center"/>
            </w:pPr>
            <w:r>
              <w:rPr>
                <w:rStyle w:val="2105pt"/>
              </w:rPr>
              <w:t>2.4.2</w:t>
            </w:r>
          </w:p>
        </w:tc>
        <w:tc>
          <w:tcPr>
            <w:tcW w:w="7368" w:type="dxa"/>
            <w:tcBorders>
              <w:top w:val="single" w:sz="4" w:space="0" w:color="auto"/>
              <w:left w:val="single" w:sz="4" w:space="0" w:color="auto"/>
              <w:right w:val="single" w:sz="4" w:space="0" w:color="auto"/>
            </w:tcBorders>
            <w:shd w:val="clear" w:color="auto" w:fill="FFFFFF"/>
            <w:vAlign w:val="center"/>
          </w:tcPr>
          <w:p w14:paraId="01A22FE6"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172389" w14:paraId="40AA413C" w14:textId="77777777">
        <w:trPr>
          <w:trHeight w:hRule="exact" w:val="720"/>
          <w:jc w:val="center"/>
        </w:trPr>
        <w:tc>
          <w:tcPr>
            <w:tcW w:w="1704" w:type="dxa"/>
            <w:tcBorders>
              <w:top w:val="single" w:sz="4" w:space="0" w:color="auto"/>
              <w:left w:val="single" w:sz="4" w:space="0" w:color="auto"/>
            </w:tcBorders>
            <w:shd w:val="clear" w:color="auto" w:fill="FFFFFF"/>
          </w:tcPr>
          <w:p w14:paraId="12AD9E4C" w14:textId="77777777" w:rsidR="00172389" w:rsidRDefault="002E0257">
            <w:pPr>
              <w:pStyle w:val="24"/>
              <w:framePr w:w="9072" w:wrap="notBeside" w:vAnchor="text" w:hAnchor="text" w:xAlign="center" w:y="1"/>
              <w:shd w:val="clear" w:color="auto" w:fill="auto"/>
              <w:spacing w:line="210" w:lineRule="exact"/>
              <w:jc w:val="center"/>
            </w:pPr>
            <w:r>
              <w:rPr>
                <w:rStyle w:val="2105pt"/>
              </w:rPr>
              <w:t>2.4.3</w:t>
            </w:r>
          </w:p>
        </w:tc>
        <w:tc>
          <w:tcPr>
            <w:tcW w:w="7368" w:type="dxa"/>
            <w:tcBorders>
              <w:top w:val="single" w:sz="4" w:space="0" w:color="auto"/>
              <w:left w:val="single" w:sz="4" w:space="0" w:color="auto"/>
              <w:right w:val="single" w:sz="4" w:space="0" w:color="auto"/>
            </w:tcBorders>
            <w:shd w:val="clear" w:color="auto" w:fill="FFFFFF"/>
            <w:vAlign w:val="center"/>
          </w:tcPr>
          <w:p w14:paraId="299E803C"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начальным </w:t>
            </w:r>
            <w:r>
              <w:rPr>
                <w:rStyle w:val="2105pt"/>
                <w:lang w:val="en-US" w:eastAsia="en-US" w:bidi="en-US"/>
              </w:rPr>
              <w:t>It</w:t>
            </w:r>
          </w:p>
        </w:tc>
      </w:tr>
      <w:tr w:rsidR="00172389" w14:paraId="332F9D28" w14:textId="77777777">
        <w:trPr>
          <w:trHeight w:hRule="exact" w:val="720"/>
          <w:jc w:val="center"/>
        </w:trPr>
        <w:tc>
          <w:tcPr>
            <w:tcW w:w="1704" w:type="dxa"/>
            <w:tcBorders>
              <w:top w:val="single" w:sz="4" w:space="0" w:color="auto"/>
              <w:left w:val="single" w:sz="4" w:space="0" w:color="auto"/>
            </w:tcBorders>
            <w:shd w:val="clear" w:color="auto" w:fill="FFFFFF"/>
          </w:tcPr>
          <w:p w14:paraId="5E95608E" w14:textId="77777777" w:rsidR="00172389" w:rsidRDefault="002E0257">
            <w:pPr>
              <w:pStyle w:val="24"/>
              <w:framePr w:w="9072" w:wrap="notBeside" w:vAnchor="text" w:hAnchor="text" w:xAlign="center" w:y="1"/>
              <w:shd w:val="clear" w:color="auto" w:fill="auto"/>
              <w:spacing w:line="210" w:lineRule="exact"/>
              <w:jc w:val="center"/>
            </w:pPr>
            <w:r>
              <w:rPr>
                <w:rStyle w:val="2105pt"/>
              </w:rPr>
              <w:t>2.4.4</w:t>
            </w:r>
          </w:p>
        </w:tc>
        <w:tc>
          <w:tcPr>
            <w:tcW w:w="7368" w:type="dxa"/>
            <w:tcBorders>
              <w:top w:val="single" w:sz="4" w:space="0" w:color="auto"/>
              <w:left w:val="single" w:sz="4" w:space="0" w:color="auto"/>
              <w:right w:val="single" w:sz="4" w:space="0" w:color="auto"/>
            </w:tcBorders>
            <w:shd w:val="clear" w:color="auto" w:fill="FFFFFF"/>
            <w:vAlign w:val="center"/>
          </w:tcPr>
          <w:p w14:paraId="23A6058C"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начальным </w:t>
            </w:r>
            <w:r>
              <w:rPr>
                <w:rStyle w:val="2105pt"/>
                <w:lang w:val="en-US" w:eastAsia="en-US" w:bidi="en-US"/>
              </w:rPr>
              <w:t>There</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be</w:t>
            </w:r>
          </w:p>
        </w:tc>
      </w:tr>
      <w:tr w:rsidR="00172389" w14:paraId="0E1C98FC" w14:textId="77777777">
        <w:trPr>
          <w:trHeight w:hRule="exact" w:val="970"/>
          <w:jc w:val="center"/>
        </w:trPr>
        <w:tc>
          <w:tcPr>
            <w:tcW w:w="1704" w:type="dxa"/>
            <w:tcBorders>
              <w:top w:val="single" w:sz="4" w:space="0" w:color="auto"/>
              <w:left w:val="single" w:sz="4" w:space="0" w:color="auto"/>
            </w:tcBorders>
            <w:shd w:val="clear" w:color="auto" w:fill="FFFFFF"/>
          </w:tcPr>
          <w:p w14:paraId="44ACE471" w14:textId="77777777" w:rsidR="00172389" w:rsidRDefault="002E0257">
            <w:pPr>
              <w:pStyle w:val="24"/>
              <w:framePr w:w="9072" w:wrap="notBeside" w:vAnchor="text" w:hAnchor="text" w:xAlign="center" w:y="1"/>
              <w:shd w:val="clear" w:color="auto" w:fill="auto"/>
              <w:spacing w:line="210" w:lineRule="exact"/>
              <w:jc w:val="center"/>
            </w:pPr>
            <w:r>
              <w:rPr>
                <w:rStyle w:val="2105pt"/>
              </w:rPr>
              <w:t>2.4.5</w:t>
            </w:r>
          </w:p>
        </w:tc>
        <w:tc>
          <w:tcPr>
            <w:tcW w:w="7368" w:type="dxa"/>
            <w:tcBorders>
              <w:top w:val="single" w:sz="4" w:space="0" w:color="auto"/>
              <w:left w:val="single" w:sz="4" w:space="0" w:color="auto"/>
              <w:right w:val="single" w:sz="4" w:space="0" w:color="auto"/>
            </w:tcBorders>
            <w:shd w:val="clear" w:color="auto" w:fill="FFFFFF"/>
            <w:vAlign w:val="center"/>
          </w:tcPr>
          <w:p w14:paraId="37C4A5E2"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Style w:val="2105pt"/>
                <w:lang w:val="en-US" w:eastAsia="en-US" w:bidi="en-US"/>
              </w:rPr>
              <w:t>to</w:t>
            </w:r>
            <w:r w:rsidRPr="002E0257">
              <w:rPr>
                <w:rStyle w:val="2105pt"/>
                <w:lang w:eastAsia="en-US" w:bidi="en-US"/>
              </w:rPr>
              <w:t xml:space="preserve"> </w:t>
            </w:r>
            <w:r>
              <w:rPr>
                <w:rStyle w:val="2105pt"/>
                <w:lang w:val="en-US" w:eastAsia="en-US" w:bidi="en-US"/>
              </w:rPr>
              <w:t>be</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look</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seem</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feel</w:t>
            </w:r>
          </w:p>
        </w:tc>
      </w:tr>
      <w:tr w:rsidR="00172389" w14:paraId="4CDD151E" w14:textId="77777777">
        <w:trPr>
          <w:trHeight w:hRule="exact" w:val="720"/>
          <w:jc w:val="center"/>
        </w:trPr>
        <w:tc>
          <w:tcPr>
            <w:tcW w:w="1704" w:type="dxa"/>
            <w:tcBorders>
              <w:top w:val="single" w:sz="4" w:space="0" w:color="auto"/>
              <w:left w:val="single" w:sz="4" w:space="0" w:color="auto"/>
            </w:tcBorders>
            <w:shd w:val="clear" w:color="auto" w:fill="FFFFFF"/>
          </w:tcPr>
          <w:p w14:paraId="7A25B2C4" w14:textId="77777777" w:rsidR="00172389" w:rsidRDefault="002E0257">
            <w:pPr>
              <w:pStyle w:val="24"/>
              <w:framePr w:w="9072" w:wrap="notBeside" w:vAnchor="text" w:hAnchor="text" w:xAlign="center" w:y="1"/>
              <w:shd w:val="clear" w:color="auto" w:fill="auto"/>
              <w:spacing w:line="210" w:lineRule="exact"/>
              <w:jc w:val="center"/>
            </w:pPr>
            <w:r>
              <w:rPr>
                <w:rStyle w:val="2105pt"/>
              </w:rPr>
              <w:t>2.4.6</w:t>
            </w:r>
          </w:p>
        </w:tc>
        <w:tc>
          <w:tcPr>
            <w:tcW w:w="7368" w:type="dxa"/>
            <w:tcBorders>
              <w:top w:val="single" w:sz="4" w:space="0" w:color="auto"/>
              <w:left w:val="single" w:sz="4" w:space="0" w:color="auto"/>
              <w:right w:val="single" w:sz="4" w:space="0" w:color="auto"/>
            </w:tcBorders>
            <w:shd w:val="clear" w:color="auto" w:fill="FFFFFF"/>
            <w:vAlign w:val="center"/>
          </w:tcPr>
          <w:p w14:paraId="13480463"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со сложным дополнением - </w:t>
            </w:r>
            <w:r>
              <w:rPr>
                <w:rStyle w:val="2105pt"/>
                <w:lang w:val="en-US" w:eastAsia="en-US" w:bidi="en-US"/>
              </w:rPr>
              <w:t>Complex</w:t>
            </w:r>
            <w:r w:rsidRPr="002E0257">
              <w:rPr>
                <w:rStyle w:val="2105pt"/>
                <w:lang w:eastAsia="en-US" w:bidi="en-US"/>
              </w:rPr>
              <w:t xml:space="preserve"> </w:t>
            </w:r>
            <w:r>
              <w:rPr>
                <w:rStyle w:val="2105pt"/>
                <w:lang w:val="en-US" w:eastAsia="en-US" w:bidi="en-US"/>
              </w:rPr>
              <w:t>Subject</w:t>
            </w:r>
          </w:p>
        </w:tc>
      </w:tr>
      <w:tr w:rsidR="00172389" w14:paraId="3ED476E2" w14:textId="77777777">
        <w:trPr>
          <w:trHeight w:hRule="exact" w:val="720"/>
          <w:jc w:val="center"/>
        </w:trPr>
        <w:tc>
          <w:tcPr>
            <w:tcW w:w="1704" w:type="dxa"/>
            <w:tcBorders>
              <w:top w:val="single" w:sz="4" w:space="0" w:color="auto"/>
              <w:left w:val="single" w:sz="4" w:space="0" w:color="auto"/>
            </w:tcBorders>
            <w:shd w:val="clear" w:color="auto" w:fill="FFFFFF"/>
          </w:tcPr>
          <w:p w14:paraId="588000DB" w14:textId="77777777" w:rsidR="00172389" w:rsidRDefault="002E0257">
            <w:pPr>
              <w:pStyle w:val="24"/>
              <w:framePr w:w="9072" w:wrap="notBeside" w:vAnchor="text" w:hAnchor="text" w:xAlign="center" w:y="1"/>
              <w:shd w:val="clear" w:color="auto" w:fill="auto"/>
              <w:spacing w:line="210" w:lineRule="exact"/>
              <w:jc w:val="center"/>
            </w:pPr>
            <w:r>
              <w:rPr>
                <w:rStyle w:val="2105pt"/>
              </w:rPr>
              <w:t>2.4.7</w:t>
            </w:r>
          </w:p>
        </w:tc>
        <w:tc>
          <w:tcPr>
            <w:tcW w:w="7368" w:type="dxa"/>
            <w:tcBorders>
              <w:top w:val="single" w:sz="4" w:space="0" w:color="auto"/>
              <w:left w:val="single" w:sz="4" w:space="0" w:color="auto"/>
              <w:right w:val="single" w:sz="4" w:space="0" w:color="auto"/>
            </w:tcBorders>
            <w:shd w:val="clear" w:color="auto" w:fill="FFFFFF"/>
            <w:vAlign w:val="center"/>
          </w:tcPr>
          <w:p w14:paraId="41ADAD0C"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со сложным дополнением - </w:t>
            </w:r>
            <w:r>
              <w:rPr>
                <w:rStyle w:val="2105pt"/>
                <w:lang w:val="en-US" w:eastAsia="en-US" w:bidi="en-US"/>
              </w:rPr>
              <w:t>Complex</w:t>
            </w:r>
            <w:r w:rsidRPr="002E0257">
              <w:rPr>
                <w:rStyle w:val="2105pt"/>
                <w:lang w:eastAsia="en-US" w:bidi="en-US"/>
              </w:rPr>
              <w:t xml:space="preserve"> </w:t>
            </w:r>
            <w:r>
              <w:rPr>
                <w:rStyle w:val="2105pt"/>
                <w:lang w:val="en-US" w:eastAsia="en-US" w:bidi="en-US"/>
              </w:rPr>
              <w:t>Object</w:t>
            </w:r>
          </w:p>
        </w:tc>
      </w:tr>
      <w:tr w:rsidR="00172389" w14:paraId="60A5C93D" w14:textId="77777777">
        <w:trPr>
          <w:trHeight w:hRule="exact" w:val="725"/>
          <w:jc w:val="center"/>
        </w:trPr>
        <w:tc>
          <w:tcPr>
            <w:tcW w:w="1704" w:type="dxa"/>
            <w:tcBorders>
              <w:top w:val="single" w:sz="4" w:space="0" w:color="auto"/>
              <w:left w:val="single" w:sz="4" w:space="0" w:color="auto"/>
              <w:bottom w:val="single" w:sz="4" w:space="0" w:color="auto"/>
            </w:tcBorders>
            <w:shd w:val="clear" w:color="auto" w:fill="FFFFFF"/>
          </w:tcPr>
          <w:p w14:paraId="77E1878D" w14:textId="77777777" w:rsidR="00172389" w:rsidRDefault="002E0257">
            <w:pPr>
              <w:pStyle w:val="24"/>
              <w:framePr w:w="9072" w:wrap="notBeside" w:vAnchor="text" w:hAnchor="text" w:xAlign="center" w:y="1"/>
              <w:shd w:val="clear" w:color="auto" w:fill="auto"/>
              <w:spacing w:line="210" w:lineRule="exact"/>
              <w:jc w:val="center"/>
            </w:pPr>
            <w:r>
              <w:rPr>
                <w:rStyle w:val="2105pt"/>
              </w:rPr>
              <w:t>2.4.8</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221A290E" w14:textId="77777777" w:rsidR="00172389" w:rsidRDefault="002E0257">
            <w:pPr>
              <w:pStyle w:val="24"/>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сложносочиненные предложения с сочинительными</w:t>
            </w:r>
          </w:p>
        </w:tc>
      </w:tr>
    </w:tbl>
    <w:p w14:paraId="53260A1E" w14:textId="77777777" w:rsidR="00172389" w:rsidRDefault="00172389">
      <w:pPr>
        <w:framePr w:w="9072" w:wrap="notBeside" w:vAnchor="text" w:hAnchor="text" w:xAlign="center" w:y="1"/>
        <w:rPr>
          <w:sz w:val="2"/>
          <w:szCs w:val="2"/>
        </w:rPr>
      </w:pPr>
    </w:p>
    <w:p w14:paraId="755EFC6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2341ADC1" w14:textId="77777777">
        <w:trPr>
          <w:trHeight w:hRule="exact" w:val="475"/>
          <w:jc w:val="center"/>
        </w:trPr>
        <w:tc>
          <w:tcPr>
            <w:tcW w:w="1704" w:type="dxa"/>
            <w:tcBorders>
              <w:top w:val="single" w:sz="4" w:space="0" w:color="auto"/>
              <w:left w:val="single" w:sz="4" w:space="0" w:color="auto"/>
            </w:tcBorders>
            <w:shd w:val="clear" w:color="auto" w:fill="FFFFFF"/>
          </w:tcPr>
          <w:p w14:paraId="5805337C"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5A950DDD"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союзами </w:t>
            </w:r>
            <w:r>
              <w:rPr>
                <w:rStyle w:val="2105pt"/>
                <w:lang w:val="en-US" w:eastAsia="en-US" w:bidi="en-US"/>
              </w:rPr>
              <w:t>and, but, or</w:t>
            </w:r>
          </w:p>
        </w:tc>
      </w:tr>
      <w:tr w:rsidR="00172389" w14:paraId="41CC981A" w14:textId="77777777">
        <w:trPr>
          <w:trHeight w:hRule="exact" w:val="970"/>
          <w:jc w:val="center"/>
        </w:trPr>
        <w:tc>
          <w:tcPr>
            <w:tcW w:w="1704" w:type="dxa"/>
            <w:tcBorders>
              <w:top w:val="single" w:sz="4" w:space="0" w:color="auto"/>
              <w:left w:val="single" w:sz="4" w:space="0" w:color="auto"/>
            </w:tcBorders>
            <w:shd w:val="clear" w:color="auto" w:fill="FFFFFF"/>
          </w:tcPr>
          <w:p w14:paraId="29B3901E" w14:textId="77777777" w:rsidR="00172389" w:rsidRDefault="002E0257">
            <w:pPr>
              <w:pStyle w:val="24"/>
              <w:framePr w:w="9072" w:wrap="notBeside" w:vAnchor="text" w:hAnchor="text" w:xAlign="center" w:y="1"/>
              <w:shd w:val="clear" w:color="auto" w:fill="auto"/>
              <w:spacing w:line="210" w:lineRule="exact"/>
              <w:jc w:val="center"/>
            </w:pPr>
            <w:r>
              <w:rPr>
                <w:rStyle w:val="2105pt"/>
              </w:rPr>
              <w:t>2.4.9</w:t>
            </w:r>
          </w:p>
        </w:tc>
        <w:tc>
          <w:tcPr>
            <w:tcW w:w="7368" w:type="dxa"/>
            <w:tcBorders>
              <w:top w:val="single" w:sz="4" w:space="0" w:color="auto"/>
              <w:left w:val="single" w:sz="4" w:space="0" w:color="auto"/>
              <w:right w:val="single" w:sz="4" w:space="0" w:color="auto"/>
            </w:tcBorders>
            <w:shd w:val="clear" w:color="auto" w:fill="FFFFFF"/>
            <w:vAlign w:val="bottom"/>
          </w:tcPr>
          <w:p w14:paraId="68ACA1EB"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сложноподчиненные предложения с союзами и союзными словами </w:t>
            </w:r>
            <w:r>
              <w:rPr>
                <w:rStyle w:val="2105pt"/>
                <w:lang w:val="en-US" w:eastAsia="en-US" w:bidi="en-US"/>
              </w:rPr>
              <w:t>because</w:t>
            </w:r>
            <w:r w:rsidRPr="002E0257">
              <w:rPr>
                <w:rStyle w:val="2105pt"/>
                <w:lang w:eastAsia="en-US" w:bidi="en-US"/>
              </w:rPr>
              <w:t xml:space="preserve">, </w:t>
            </w:r>
            <w:r>
              <w:rPr>
                <w:rStyle w:val="2105pt"/>
                <w:lang w:val="en-US" w:eastAsia="en-US" w:bidi="en-US"/>
              </w:rPr>
              <w:t>if</w:t>
            </w:r>
            <w:r w:rsidRPr="002E0257">
              <w:rPr>
                <w:rStyle w:val="2105pt"/>
                <w:lang w:eastAsia="en-US" w:bidi="en-US"/>
              </w:rPr>
              <w:t xml:space="preserve">, </w:t>
            </w:r>
            <w:r>
              <w:rPr>
                <w:rStyle w:val="2105pt"/>
                <w:lang w:val="en-US" w:eastAsia="en-US" w:bidi="en-US"/>
              </w:rPr>
              <w:t>when</w:t>
            </w:r>
            <w:r w:rsidRPr="002E0257">
              <w:rPr>
                <w:rStyle w:val="2105pt"/>
                <w:lang w:eastAsia="en-US" w:bidi="en-US"/>
              </w:rPr>
              <w:t xml:space="preserve">, </w:t>
            </w:r>
            <w:r>
              <w:rPr>
                <w:rStyle w:val="2105pt"/>
                <w:lang w:val="en-US" w:eastAsia="en-US" w:bidi="en-US"/>
              </w:rPr>
              <w:t>where</w:t>
            </w:r>
            <w:r w:rsidRPr="002E0257">
              <w:rPr>
                <w:rStyle w:val="2105pt"/>
                <w:lang w:eastAsia="en-US" w:bidi="en-US"/>
              </w:rPr>
              <w:t xml:space="preserve">, </w:t>
            </w:r>
            <w:r>
              <w:rPr>
                <w:rStyle w:val="2105pt"/>
                <w:lang w:val="en-US" w:eastAsia="en-US" w:bidi="en-US"/>
              </w:rPr>
              <w:t>what</w:t>
            </w:r>
            <w:r w:rsidRPr="002E0257">
              <w:rPr>
                <w:rStyle w:val="2105pt"/>
                <w:lang w:eastAsia="en-US" w:bidi="en-US"/>
              </w:rPr>
              <w:t xml:space="preserve">, </w:t>
            </w:r>
            <w:r>
              <w:rPr>
                <w:rStyle w:val="2105pt"/>
                <w:lang w:val="en-US" w:eastAsia="en-US" w:bidi="en-US"/>
              </w:rPr>
              <w:t>why</w:t>
            </w:r>
            <w:r w:rsidRPr="002E0257">
              <w:rPr>
                <w:rStyle w:val="2105pt"/>
                <w:lang w:eastAsia="en-US" w:bidi="en-US"/>
              </w:rPr>
              <w:t xml:space="preserve">, </w:t>
            </w:r>
            <w:r>
              <w:rPr>
                <w:rStyle w:val="2105pt"/>
                <w:lang w:val="en-US" w:eastAsia="en-US" w:bidi="en-US"/>
              </w:rPr>
              <w:t>how</w:t>
            </w:r>
          </w:p>
        </w:tc>
      </w:tr>
      <w:tr w:rsidR="00172389" w14:paraId="60218D6B" w14:textId="77777777">
        <w:trPr>
          <w:trHeight w:hRule="exact" w:val="979"/>
          <w:jc w:val="center"/>
        </w:trPr>
        <w:tc>
          <w:tcPr>
            <w:tcW w:w="1704" w:type="dxa"/>
            <w:tcBorders>
              <w:top w:val="single" w:sz="4" w:space="0" w:color="auto"/>
              <w:left w:val="single" w:sz="4" w:space="0" w:color="auto"/>
            </w:tcBorders>
            <w:shd w:val="clear" w:color="auto" w:fill="FFFFFF"/>
          </w:tcPr>
          <w:p w14:paraId="60F3EE37" w14:textId="77777777" w:rsidR="00172389" w:rsidRDefault="002E0257">
            <w:pPr>
              <w:pStyle w:val="24"/>
              <w:framePr w:w="9072" w:wrap="notBeside" w:vAnchor="text" w:hAnchor="text" w:xAlign="center" w:y="1"/>
              <w:shd w:val="clear" w:color="auto" w:fill="auto"/>
              <w:spacing w:line="210" w:lineRule="exact"/>
              <w:jc w:val="center"/>
            </w:pPr>
            <w:r>
              <w:rPr>
                <w:rStyle w:val="2105pt"/>
              </w:rPr>
              <w:t>2.4.10</w:t>
            </w:r>
          </w:p>
        </w:tc>
        <w:tc>
          <w:tcPr>
            <w:tcW w:w="7368" w:type="dxa"/>
            <w:tcBorders>
              <w:top w:val="single" w:sz="4" w:space="0" w:color="auto"/>
              <w:left w:val="single" w:sz="4" w:space="0" w:color="auto"/>
              <w:right w:val="single" w:sz="4" w:space="0" w:color="auto"/>
            </w:tcBorders>
            <w:shd w:val="clear" w:color="auto" w:fill="FFFFFF"/>
            <w:vAlign w:val="center"/>
          </w:tcPr>
          <w:p w14:paraId="0906ACD8"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t>
            </w:r>
            <w:r>
              <w:rPr>
                <w:rStyle w:val="2105pt"/>
                <w:lang w:val="en-US" w:eastAsia="en-US" w:bidi="en-US"/>
              </w:rPr>
              <w:t>who</w:t>
            </w:r>
            <w:r w:rsidRPr="002E0257">
              <w:rPr>
                <w:rStyle w:val="2105pt"/>
                <w:lang w:eastAsia="en-US" w:bidi="en-US"/>
              </w:rPr>
              <w:t xml:space="preserve">, </w:t>
            </w:r>
            <w:r>
              <w:rPr>
                <w:rStyle w:val="2105pt"/>
                <w:lang w:val="en-US" w:eastAsia="en-US" w:bidi="en-US"/>
              </w:rPr>
              <w:t>which</w:t>
            </w:r>
            <w:r w:rsidRPr="002E0257">
              <w:rPr>
                <w:rStyle w:val="2105pt"/>
                <w:lang w:eastAsia="en-US" w:bidi="en-US"/>
              </w:rPr>
              <w:t xml:space="preserve">, </w:t>
            </w:r>
            <w:r>
              <w:rPr>
                <w:rStyle w:val="2105pt"/>
                <w:lang w:val="en-US" w:eastAsia="en-US" w:bidi="en-US"/>
              </w:rPr>
              <w:t>that</w:t>
            </w:r>
          </w:p>
        </w:tc>
      </w:tr>
      <w:tr w:rsidR="00172389" w14:paraId="2D19DFE9" w14:textId="77777777">
        <w:trPr>
          <w:trHeight w:hRule="exact" w:val="970"/>
          <w:jc w:val="center"/>
        </w:trPr>
        <w:tc>
          <w:tcPr>
            <w:tcW w:w="1704" w:type="dxa"/>
            <w:tcBorders>
              <w:top w:val="single" w:sz="4" w:space="0" w:color="auto"/>
              <w:left w:val="single" w:sz="4" w:space="0" w:color="auto"/>
            </w:tcBorders>
            <w:shd w:val="clear" w:color="auto" w:fill="FFFFFF"/>
          </w:tcPr>
          <w:p w14:paraId="023B2F7F" w14:textId="77777777" w:rsidR="00172389" w:rsidRDefault="002E0257">
            <w:pPr>
              <w:pStyle w:val="24"/>
              <w:framePr w:w="9072" w:wrap="notBeside" w:vAnchor="text" w:hAnchor="text" w:xAlign="center" w:y="1"/>
              <w:shd w:val="clear" w:color="auto" w:fill="auto"/>
              <w:spacing w:line="210" w:lineRule="exact"/>
              <w:jc w:val="center"/>
            </w:pPr>
            <w:r>
              <w:rPr>
                <w:rStyle w:val="2105pt"/>
              </w:rPr>
              <w:t>2.4.11</w:t>
            </w:r>
          </w:p>
        </w:tc>
        <w:tc>
          <w:tcPr>
            <w:tcW w:w="7368" w:type="dxa"/>
            <w:tcBorders>
              <w:top w:val="single" w:sz="4" w:space="0" w:color="auto"/>
              <w:left w:val="single" w:sz="4" w:space="0" w:color="auto"/>
              <w:right w:val="single" w:sz="4" w:space="0" w:color="auto"/>
            </w:tcBorders>
            <w:shd w:val="clear" w:color="auto" w:fill="FFFFFF"/>
            <w:vAlign w:val="center"/>
          </w:tcPr>
          <w:p w14:paraId="3399C4A6"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сложноподчиненные предложения с союзными словами </w:t>
            </w:r>
            <w:r>
              <w:rPr>
                <w:rStyle w:val="2105pt"/>
                <w:lang w:val="en-US" w:eastAsia="en-US" w:bidi="en-US"/>
              </w:rPr>
              <w:t>whoever</w:t>
            </w:r>
            <w:r w:rsidRPr="002E0257">
              <w:rPr>
                <w:rStyle w:val="2105pt"/>
                <w:lang w:eastAsia="en-US" w:bidi="en-US"/>
              </w:rPr>
              <w:t xml:space="preserve">, </w:t>
            </w:r>
            <w:r>
              <w:rPr>
                <w:rStyle w:val="2105pt"/>
                <w:lang w:val="en-US" w:eastAsia="en-US" w:bidi="en-US"/>
              </w:rPr>
              <w:t>whatever</w:t>
            </w:r>
            <w:r w:rsidRPr="002E0257">
              <w:rPr>
                <w:rStyle w:val="2105pt"/>
                <w:lang w:eastAsia="en-US" w:bidi="en-US"/>
              </w:rPr>
              <w:t xml:space="preserve">, </w:t>
            </w:r>
            <w:r>
              <w:rPr>
                <w:rStyle w:val="2105pt"/>
                <w:lang w:val="en-US" w:eastAsia="en-US" w:bidi="en-US"/>
              </w:rPr>
              <w:t>however</w:t>
            </w:r>
            <w:r w:rsidRPr="002E0257">
              <w:rPr>
                <w:rStyle w:val="2105pt"/>
                <w:lang w:eastAsia="en-US" w:bidi="en-US"/>
              </w:rPr>
              <w:t xml:space="preserve">, </w:t>
            </w:r>
            <w:r>
              <w:rPr>
                <w:rStyle w:val="2105pt"/>
                <w:lang w:val="en-US" w:eastAsia="en-US" w:bidi="en-US"/>
              </w:rPr>
              <w:t>whenever</w:t>
            </w:r>
          </w:p>
        </w:tc>
      </w:tr>
      <w:tr w:rsidR="00172389" w14:paraId="4A08403B" w14:textId="77777777">
        <w:trPr>
          <w:trHeight w:hRule="exact" w:val="1224"/>
          <w:jc w:val="center"/>
        </w:trPr>
        <w:tc>
          <w:tcPr>
            <w:tcW w:w="1704" w:type="dxa"/>
            <w:tcBorders>
              <w:top w:val="single" w:sz="4" w:space="0" w:color="auto"/>
              <w:left w:val="single" w:sz="4" w:space="0" w:color="auto"/>
            </w:tcBorders>
            <w:shd w:val="clear" w:color="auto" w:fill="FFFFFF"/>
          </w:tcPr>
          <w:p w14:paraId="54AFC2B0" w14:textId="77777777" w:rsidR="00172389" w:rsidRDefault="002E0257">
            <w:pPr>
              <w:pStyle w:val="24"/>
              <w:framePr w:w="9072" w:wrap="notBeside" w:vAnchor="text" w:hAnchor="text" w:xAlign="center" w:y="1"/>
              <w:shd w:val="clear" w:color="auto" w:fill="auto"/>
              <w:spacing w:line="210" w:lineRule="exact"/>
              <w:jc w:val="center"/>
            </w:pPr>
            <w:r>
              <w:rPr>
                <w:rStyle w:val="2105pt"/>
              </w:rPr>
              <w:t>2.4.12</w:t>
            </w:r>
          </w:p>
        </w:tc>
        <w:tc>
          <w:tcPr>
            <w:tcW w:w="7368" w:type="dxa"/>
            <w:tcBorders>
              <w:top w:val="single" w:sz="4" w:space="0" w:color="auto"/>
              <w:left w:val="single" w:sz="4" w:space="0" w:color="auto"/>
              <w:right w:val="single" w:sz="4" w:space="0" w:color="auto"/>
            </w:tcBorders>
            <w:shd w:val="clear" w:color="auto" w:fill="FFFFFF"/>
            <w:vAlign w:val="center"/>
          </w:tcPr>
          <w:p w14:paraId="75CCB9FE"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Распознавать в звучащем и письменном тексте и употреблять в устной и письменной речи условные предложения с глаголами в изъявительном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 xml:space="preserve">0, </w:t>
            </w:r>
            <w:r>
              <w:rPr>
                <w:rStyle w:val="2105pt"/>
                <w:lang w:val="en-US" w:eastAsia="en-US" w:bidi="en-US"/>
              </w:rPr>
              <w:t>Conditional</w:t>
            </w:r>
            <w:r w:rsidRPr="002E0257">
              <w:rPr>
                <w:rStyle w:val="2105pt"/>
                <w:lang w:eastAsia="en-US" w:bidi="en-US"/>
              </w:rPr>
              <w:t xml:space="preserve"> </w:t>
            </w:r>
            <w:r>
              <w:rPr>
                <w:rStyle w:val="2105pt"/>
              </w:rPr>
              <w:t xml:space="preserve">I) и с глаголами в сослагательном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lang w:val="en-US" w:eastAsia="en-US" w:bidi="en-US"/>
              </w:rPr>
              <w:t>II</w:t>
            </w:r>
            <w:r w:rsidRPr="002E0257">
              <w:rPr>
                <w:rStyle w:val="2105pt"/>
                <w:lang w:eastAsia="en-US" w:bidi="en-US"/>
              </w:rPr>
              <w:t>)</w:t>
            </w:r>
          </w:p>
        </w:tc>
      </w:tr>
      <w:tr w:rsidR="00172389" w14:paraId="419462AE" w14:textId="77777777">
        <w:trPr>
          <w:trHeight w:hRule="exact" w:val="1483"/>
          <w:jc w:val="center"/>
        </w:trPr>
        <w:tc>
          <w:tcPr>
            <w:tcW w:w="1704" w:type="dxa"/>
            <w:tcBorders>
              <w:top w:val="single" w:sz="4" w:space="0" w:color="auto"/>
              <w:left w:val="single" w:sz="4" w:space="0" w:color="auto"/>
            </w:tcBorders>
            <w:shd w:val="clear" w:color="auto" w:fill="FFFFFF"/>
          </w:tcPr>
          <w:p w14:paraId="3994F41F" w14:textId="77777777" w:rsidR="00172389" w:rsidRDefault="002E0257">
            <w:pPr>
              <w:pStyle w:val="24"/>
              <w:framePr w:w="9072" w:wrap="notBeside" w:vAnchor="text" w:hAnchor="text" w:xAlign="center" w:y="1"/>
              <w:shd w:val="clear" w:color="auto" w:fill="auto"/>
              <w:spacing w:line="210" w:lineRule="exact"/>
              <w:jc w:val="center"/>
            </w:pPr>
            <w:r>
              <w:rPr>
                <w:rStyle w:val="2105pt"/>
              </w:rPr>
              <w:t>2.4.13</w:t>
            </w:r>
          </w:p>
        </w:tc>
        <w:tc>
          <w:tcPr>
            <w:tcW w:w="7368" w:type="dxa"/>
            <w:tcBorders>
              <w:top w:val="single" w:sz="4" w:space="0" w:color="auto"/>
              <w:left w:val="single" w:sz="4" w:space="0" w:color="auto"/>
              <w:right w:val="single" w:sz="4" w:space="0" w:color="auto"/>
            </w:tcBorders>
            <w:shd w:val="clear" w:color="auto" w:fill="FFFFFF"/>
            <w:vAlign w:val="center"/>
          </w:tcPr>
          <w:p w14:paraId="22661730"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w:t>
            </w:r>
          </w:p>
        </w:tc>
      </w:tr>
      <w:tr w:rsidR="00172389" w14:paraId="1030A955" w14:textId="77777777">
        <w:trPr>
          <w:trHeight w:hRule="exact" w:val="1229"/>
          <w:jc w:val="center"/>
        </w:trPr>
        <w:tc>
          <w:tcPr>
            <w:tcW w:w="1704" w:type="dxa"/>
            <w:tcBorders>
              <w:top w:val="single" w:sz="4" w:space="0" w:color="auto"/>
              <w:left w:val="single" w:sz="4" w:space="0" w:color="auto"/>
            </w:tcBorders>
            <w:shd w:val="clear" w:color="auto" w:fill="FFFFFF"/>
          </w:tcPr>
          <w:p w14:paraId="749A89AB" w14:textId="77777777" w:rsidR="00172389" w:rsidRDefault="002E0257">
            <w:pPr>
              <w:pStyle w:val="24"/>
              <w:framePr w:w="9072" w:wrap="notBeside" w:vAnchor="text" w:hAnchor="text" w:xAlign="center" w:y="1"/>
              <w:shd w:val="clear" w:color="auto" w:fill="auto"/>
              <w:spacing w:line="210" w:lineRule="exact"/>
              <w:jc w:val="center"/>
            </w:pPr>
            <w:r>
              <w:rPr>
                <w:rStyle w:val="2105pt"/>
              </w:rPr>
              <w:t>2.4.14</w:t>
            </w:r>
          </w:p>
        </w:tc>
        <w:tc>
          <w:tcPr>
            <w:tcW w:w="7368" w:type="dxa"/>
            <w:tcBorders>
              <w:top w:val="single" w:sz="4" w:space="0" w:color="auto"/>
              <w:left w:val="single" w:sz="4" w:space="0" w:color="auto"/>
              <w:right w:val="single" w:sz="4" w:space="0" w:color="auto"/>
            </w:tcBorders>
            <w:shd w:val="clear" w:color="auto" w:fill="FFFFFF"/>
            <w:vAlign w:val="center"/>
          </w:tcPr>
          <w:p w14:paraId="67A06ADE"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172389" w14:paraId="4CB5FDF8" w14:textId="77777777">
        <w:trPr>
          <w:trHeight w:hRule="exact" w:val="970"/>
          <w:jc w:val="center"/>
        </w:trPr>
        <w:tc>
          <w:tcPr>
            <w:tcW w:w="1704" w:type="dxa"/>
            <w:tcBorders>
              <w:top w:val="single" w:sz="4" w:space="0" w:color="auto"/>
              <w:left w:val="single" w:sz="4" w:space="0" w:color="auto"/>
            </w:tcBorders>
            <w:shd w:val="clear" w:color="auto" w:fill="FFFFFF"/>
          </w:tcPr>
          <w:p w14:paraId="35DCDDD3" w14:textId="77777777" w:rsidR="00172389" w:rsidRDefault="002E0257">
            <w:pPr>
              <w:pStyle w:val="24"/>
              <w:framePr w:w="9072" w:wrap="notBeside" w:vAnchor="text" w:hAnchor="text" w:xAlign="center" w:y="1"/>
              <w:shd w:val="clear" w:color="auto" w:fill="auto"/>
              <w:spacing w:line="210" w:lineRule="exact"/>
              <w:jc w:val="center"/>
            </w:pPr>
            <w:r>
              <w:rPr>
                <w:rStyle w:val="2105pt"/>
              </w:rPr>
              <w:t>2.4.15</w:t>
            </w:r>
          </w:p>
        </w:tc>
        <w:tc>
          <w:tcPr>
            <w:tcW w:w="7368" w:type="dxa"/>
            <w:tcBorders>
              <w:top w:val="single" w:sz="4" w:space="0" w:color="auto"/>
              <w:left w:val="single" w:sz="4" w:space="0" w:color="auto"/>
              <w:right w:val="single" w:sz="4" w:space="0" w:color="auto"/>
            </w:tcBorders>
            <w:shd w:val="clear" w:color="auto" w:fill="FFFFFF"/>
            <w:vAlign w:val="center"/>
          </w:tcPr>
          <w:p w14:paraId="7536A71D" w14:textId="77777777" w:rsidR="00172389" w:rsidRDefault="002E0257">
            <w:pPr>
              <w:pStyle w:val="24"/>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172389" w14:paraId="5806AA9C" w14:textId="77777777">
        <w:trPr>
          <w:trHeight w:hRule="exact" w:val="974"/>
          <w:jc w:val="center"/>
        </w:trPr>
        <w:tc>
          <w:tcPr>
            <w:tcW w:w="1704" w:type="dxa"/>
            <w:tcBorders>
              <w:top w:val="single" w:sz="4" w:space="0" w:color="auto"/>
              <w:left w:val="single" w:sz="4" w:space="0" w:color="auto"/>
            </w:tcBorders>
            <w:shd w:val="clear" w:color="auto" w:fill="FFFFFF"/>
          </w:tcPr>
          <w:p w14:paraId="7CDCE570" w14:textId="77777777" w:rsidR="00172389" w:rsidRDefault="002E0257">
            <w:pPr>
              <w:pStyle w:val="24"/>
              <w:framePr w:w="9072" w:wrap="notBeside" w:vAnchor="text" w:hAnchor="text" w:xAlign="center" w:y="1"/>
              <w:shd w:val="clear" w:color="auto" w:fill="auto"/>
              <w:spacing w:line="210" w:lineRule="exact"/>
              <w:jc w:val="center"/>
            </w:pPr>
            <w:r>
              <w:rPr>
                <w:rStyle w:val="2105pt"/>
              </w:rPr>
              <w:t>2.4.16</w:t>
            </w:r>
          </w:p>
        </w:tc>
        <w:tc>
          <w:tcPr>
            <w:tcW w:w="7368" w:type="dxa"/>
            <w:tcBorders>
              <w:top w:val="single" w:sz="4" w:space="0" w:color="auto"/>
              <w:left w:val="single" w:sz="4" w:space="0" w:color="auto"/>
              <w:right w:val="single" w:sz="4" w:space="0" w:color="auto"/>
            </w:tcBorders>
            <w:shd w:val="clear" w:color="auto" w:fill="FFFFFF"/>
            <w:vAlign w:val="center"/>
          </w:tcPr>
          <w:p w14:paraId="415AEB6E"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конструкциями </w:t>
            </w:r>
            <w:r>
              <w:rPr>
                <w:rStyle w:val="2105pt"/>
                <w:lang w:val="en-US" w:eastAsia="en-US" w:bidi="en-US"/>
              </w:rPr>
              <w:t>as</w:t>
            </w:r>
            <w:r w:rsidRPr="002E0257">
              <w:rPr>
                <w:rStyle w:val="2105pt"/>
                <w:lang w:eastAsia="en-US" w:bidi="en-US"/>
              </w:rPr>
              <w:t xml:space="preserve">... </w:t>
            </w:r>
            <w:r>
              <w:rPr>
                <w:rStyle w:val="2105pt"/>
                <w:lang w:val="en-US" w:eastAsia="en-US" w:bidi="en-US"/>
              </w:rPr>
              <w:t>as</w:t>
            </w:r>
            <w:r w:rsidRPr="002E0257">
              <w:rPr>
                <w:rStyle w:val="2105pt"/>
                <w:lang w:eastAsia="en-US" w:bidi="en-US"/>
              </w:rPr>
              <w:t xml:space="preserve">, </w:t>
            </w:r>
            <w:r>
              <w:rPr>
                <w:rStyle w:val="2105pt"/>
                <w:lang w:val="en-US" w:eastAsia="en-US" w:bidi="en-US"/>
              </w:rPr>
              <w:t>not</w:t>
            </w:r>
            <w:r w:rsidRPr="002E0257">
              <w:rPr>
                <w:rStyle w:val="2105pt"/>
                <w:lang w:eastAsia="en-US" w:bidi="en-US"/>
              </w:rPr>
              <w:t xml:space="preserve"> </w:t>
            </w:r>
            <w:r>
              <w:rPr>
                <w:rStyle w:val="2105pt"/>
                <w:lang w:val="en-US" w:eastAsia="en-US" w:bidi="en-US"/>
              </w:rPr>
              <w:t>so</w:t>
            </w:r>
            <w:r w:rsidRPr="002E0257">
              <w:rPr>
                <w:rStyle w:val="2105pt"/>
                <w:lang w:eastAsia="en-US" w:bidi="en-US"/>
              </w:rPr>
              <w:t xml:space="preserve">... </w:t>
            </w:r>
            <w:r>
              <w:rPr>
                <w:rStyle w:val="2105pt"/>
                <w:lang w:val="en-US" w:eastAsia="en-US" w:bidi="en-US"/>
              </w:rPr>
              <w:t>as</w:t>
            </w:r>
            <w:r w:rsidRPr="002E0257">
              <w:rPr>
                <w:rStyle w:val="2105pt"/>
                <w:lang w:eastAsia="en-US" w:bidi="en-US"/>
              </w:rPr>
              <w:t xml:space="preserve">, </w:t>
            </w:r>
            <w:r>
              <w:rPr>
                <w:rStyle w:val="2105pt"/>
                <w:lang w:val="en-US" w:eastAsia="en-US" w:bidi="en-US"/>
              </w:rPr>
              <w:t>both</w:t>
            </w:r>
            <w:r w:rsidRPr="002E0257">
              <w:rPr>
                <w:rStyle w:val="2105pt"/>
                <w:lang w:eastAsia="en-US" w:bidi="en-US"/>
              </w:rPr>
              <w:t xml:space="preserve">... </w:t>
            </w:r>
            <w:r>
              <w:rPr>
                <w:rStyle w:val="2105pt"/>
                <w:lang w:val="en-US" w:eastAsia="en-US" w:bidi="en-US"/>
              </w:rPr>
              <w:t>and</w:t>
            </w:r>
            <w:r w:rsidRPr="002E0257">
              <w:rPr>
                <w:rStyle w:val="2105pt"/>
                <w:lang w:eastAsia="en-US" w:bidi="en-US"/>
              </w:rPr>
              <w:t xml:space="preserve">..., </w:t>
            </w:r>
            <w:r>
              <w:rPr>
                <w:rStyle w:val="2105pt"/>
                <w:lang w:val="en-US" w:eastAsia="en-US" w:bidi="en-US"/>
              </w:rPr>
              <w:t>either</w:t>
            </w:r>
            <w:r w:rsidRPr="002E0257">
              <w:rPr>
                <w:rStyle w:val="2105pt"/>
                <w:lang w:eastAsia="en-US" w:bidi="en-US"/>
              </w:rPr>
              <w:t xml:space="preserve">... </w:t>
            </w:r>
            <w:r>
              <w:rPr>
                <w:rStyle w:val="2105pt"/>
                <w:lang w:val="en-US" w:eastAsia="en-US" w:bidi="en-US"/>
              </w:rPr>
              <w:t>or</w:t>
            </w:r>
            <w:r w:rsidRPr="002E0257">
              <w:rPr>
                <w:rStyle w:val="2105pt"/>
                <w:lang w:eastAsia="en-US" w:bidi="en-US"/>
              </w:rPr>
              <w:t xml:space="preserve">, </w:t>
            </w:r>
            <w:r>
              <w:rPr>
                <w:rStyle w:val="2105pt"/>
                <w:lang w:val="en-US" w:eastAsia="en-US" w:bidi="en-US"/>
              </w:rPr>
              <w:t>neither</w:t>
            </w:r>
            <w:r w:rsidRPr="002E0257">
              <w:rPr>
                <w:rStyle w:val="2105pt"/>
                <w:lang w:eastAsia="en-US" w:bidi="en-US"/>
              </w:rPr>
              <w:t xml:space="preserve">... </w:t>
            </w:r>
            <w:r>
              <w:rPr>
                <w:rStyle w:val="2105pt"/>
                <w:lang w:val="en-US" w:eastAsia="en-US" w:bidi="en-US"/>
              </w:rPr>
              <w:t>nor</w:t>
            </w:r>
          </w:p>
        </w:tc>
      </w:tr>
      <w:tr w:rsidR="00172389" w14:paraId="2BFB5008" w14:textId="77777777">
        <w:trPr>
          <w:trHeight w:hRule="exact" w:val="720"/>
          <w:jc w:val="center"/>
        </w:trPr>
        <w:tc>
          <w:tcPr>
            <w:tcW w:w="1704" w:type="dxa"/>
            <w:tcBorders>
              <w:top w:val="single" w:sz="4" w:space="0" w:color="auto"/>
              <w:left w:val="single" w:sz="4" w:space="0" w:color="auto"/>
            </w:tcBorders>
            <w:shd w:val="clear" w:color="auto" w:fill="FFFFFF"/>
          </w:tcPr>
          <w:p w14:paraId="12CBFFBC" w14:textId="77777777" w:rsidR="00172389" w:rsidRDefault="002E0257">
            <w:pPr>
              <w:pStyle w:val="24"/>
              <w:framePr w:w="9072" w:wrap="notBeside" w:vAnchor="text" w:hAnchor="text" w:xAlign="center" w:y="1"/>
              <w:shd w:val="clear" w:color="auto" w:fill="auto"/>
              <w:spacing w:line="210" w:lineRule="exact"/>
              <w:jc w:val="center"/>
            </w:pPr>
            <w:r>
              <w:rPr>
                <w:rStyle w:val="2105pt"/>
              </w:rPr>
              <w:t>2.4.17</w:t>
            </w:r>
          </w:p>
        </w:tc>
        <w:tc>
          <w:tcPr>
            <w:tcW w:w="7368" w:type="dxa"/>
            <w:tcBorders>
              <w:top w:val="single" w:sz="4" w:space="0" w:color="auto"/>
              <w:left w:val="single" w:sz="4" w:space="0" w:color="auto"/>
              <w:right w:val="single" w:sz="4" w:space="0" w:color="auto"/>
            </w:tcBorders>
            <w:shd w:val="clear" w:color="auto" w:fill="FFFFFF"/>
            <w:vAlign w:val="center"/>
          </w:tcPr>
          <w:p w14:paraId="371E99B4"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предложения с </w:t>
            </w:r>
            <w:r>
              <w:rPr>
                <w:rStyle w:val="2105pt"/>
                <w:lang w:val="en-US" w:eastAsia="en-US" w:bidi="en-US"/>
              </w:rPr>
              <w:t>I</w:t>
            </w:r>
            <w:r w:rsidRPr="002E0257">
              <w:rPr>
                <w:rStyle w:val="2105pt"/>
                <w:lang w:eastAsia="en-US" w:bidi="en-US"/>
              </w:rPr>
              <w:t xml:space="preserve"> </w:t>
            </w:r>
            <w:r>
              <w:rPr>
                <w:rStyle w:val="2105pt"/>
                <w:lang w:val="en-US" w:eastAsia="en-US" w:bidi="en-US"/>
              </w:rPr>
              <w:t>wish</w:t>
            </w:r>
          </w:p>
        </w:tc>
      </w:tr>
      <w:tr w:rsidR="00172389" w14:paraId="1EDC2B43" w14:textId="77777777">
        <w:trPr>
          <w:trHeight w:hRule="exact" w:val="720"/>
          <w:jc w:val="center"/>
        </w:trPr>
        <w:tc>
          <w:tcPr>
            <w:tcW w:w="1704" w:type="dxa"/>
            <w:tcBorders>
              <w:top w:val="single" w:sz="4" w:space="0" w:color="auto"/>
              <w:left w:val="single" w:sz="4" w:space="0" w:color="auto"/>
            </w:tcBorders>
            <w:shd w:val="clear" w:color="auto" w:fill="FFFFFF"/>
          </w:tcPr>
          <w:p w14:paraId="6339FAE0" w14:textId="77777777" w:rsidR="00172389" w:rsidRDefault="002E0257">
            <w:pPr>
              <w:pStyle w:val="24"/>
              <w:framePr w:w="9072" w:wrap="notBeside" w:vAnchor="text" w:hAnchor="text" w:xAlign="center" w:y="1"/>
              <w:shd w:val="clear" w:color="auto" w:fill="auto"/>
              <w:spacing w:line="210" w:lineRule="exact"/>
              <w:jc w:val="center"/>
            </w:pPr>
            <w:r>
              <w:rPr>
                <w:rStyle w:val="2105pt"/>
              </w:rPr>
              <w:t>2.4.18</w:t>
            </w:r>
          </w:p>
        </w:tc>
        <w:tc>
          <w:tcPr>
            <w:tcW w:w="7368" w:type="dxa"/>
            <w:tcBorders>
              <w:top w:val="single" w:sz="4" w:space="0" w:color="auto"/>
              <w:left w:val="single" w:sz="4" w:space="0" w:color="auto"/>
              <w:right w:val="single" w:sz="4" w:space="0" w:color="auto"/>
            </w:tcBorders>
            <w:shd w:val="clear" w:color="auto" w:fill="FFFFFF"/>
            <w:vAlign w:val="center"/>
          </w:tcPr>
          <w:p w14:paraId="425A5784"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конструкции с глаголами на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love</w:t>
            </w:r>
            <w:r w:rsidRPr="002E0257">
              <w:rPr>
                <w:rStyle w:val="2105pt"/>
                <w:lang w:eastAsia="en-US" w:bidi="en-US"/>
              </w:rPr>
              <w:t>/</w:t>
            </w:r>
            <w:r>
              <w:rPr>
                <w:rStyle w:val="2105pt"/>
                <w:lang w:val="en-US" w:eastAsia="en-US" w:bidi="en-US"/>
              </w:rPr>
              <w:t>hate</w:t>
            </w:r>
            <w:r w:rsidRPr="002E0257">
              <w:rPr>
                <w:rStyle w:val="2105pt"/>
                <w:lang w:eastAsia="en-US" w:bidi="en-US"/>
              </w:rPr>
              <w:t xml:space="preserve"> </w:t>
            </w:r>
            <w:r>
              <w:rPr>
                <w:rStyle w:val="2105pt"/>
                <w:lang w:val="en-US" w:eastAsia="en-US" w:bidi="en-US"/>
              </w:rPr>
              <w:t>doing</w:t>
            </w:r>
            <w:r w:rsidRPr="002E0257">
              <w:rPr>
                <w:rStyle w:val="2105pt"/>
                <w:lang w:eastAsia="en-US" w:bidi="en-US"/>
              </w:rPr>
              <w:t xml:space="preserve"> </w:t>
            </w:r>
            <w:r>
              <w:rPr>
                <w:rStyle w:val="2105pt"/>
                <w:lang w:val="en-US" w:eastAsia="en-US" w:bidi="en-US"/>
              </w:rPr>
              <w:t>smth</w:t>
            </w:r>
          </w:p>
        </w:tc>
      </w:tr>
      <w:tr w:rsidR="00172389" w14:paraId="1B88B432" w14:textId="77777777">
        <w:trPr>
          <w:trHeight w:hRule="exact" w:val="970"/>
          <w:jc w:val="center"/>
        </w:trPr>
        <w:tc>
          <w:tcPr>
            <w:tcW w:w="1704" w:type="dxa"/>
            <w:tcBorders>
              <w:top w:val="single" w:sz="4" w:space="0" w:color="auto"/>
              <w:left w:val="single" w:sz="4" w:space="0" w:color="auto"/>
            </w:tcBorders>
            <w:shd w:val="clear" w:color="auto" w:fill="FFFFFF"/>
          </w:tcPr>
          <w:p w14:paraId="7F7467AD" w14:textId="77777777" w:rsidR="00172389" w:rsidRDefault="002E0257">
            <w:pPr>
              <w:pStyle w:val="24"/>
              <w:framePr w:w="9072" w:wrap="notBeside" w:vAnchor="text" w:hAnchor="text" w:xAlign="center" w:y="1"/>
              <w:shd w:val="clear" w:color="auto" w:fill="auto"/>
              <w:spacing w:line="210" w:lineRule="exact"/>
              <w:jc w:val="center"/>
            </w:pPr>
            <w:r>
              <w:rPr>
                <w:rStyle w:val="2105pt"/>
              </w:rPr>
              <w:t>2.4.19</w:t>
            </w:r>
          </w:p>
        </w:tc>
        <w:tc>
          <w:tcPr>
            <w:tcW w:w="7368" w:type="dxa"/>
            <w:tcBorders>
              <w:top w:val="single" w:sz="4" w:space="0" w:color="auto"/>
              <w:left w:val="single" w:sz="4" w:space="0" w:color="auto"/>
              <w:right w:val="single" w:sz="4" w:space="0" w:color="auto"/>
            </w:tcBorders>
            <w:shd w:val="clear" w:color="auto" w:fill="FFFFFF"/>
            <w:vAlign w:val="center"/>
          </w:tcPr>
          <w:p w14:paraId="2FBA5CD9"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конструкции с глаголами </w:t>
            </w:r>
            <w:r>
              <w:rPr>
                <w:rStyle w:val="2105pt"/>
                <w:lang w:val="en-US" w:eastAsia="en-US" w:bidi="en-US"/>
              </w:rPr>
              <w:t>to</w:t>
            </w:r>
            <w:r w:rsidRPr="002E0257">
              <w:rPr>
                <w:rStyle w:val="2105pt"/>
                <w:lang w:eastAsia="en-US" w:bidi="en-US"/>
              </w:rPr>
              <w:t xml:space="preserve"> </w:t>
            </w:r>
            <w:r>
              <w:rPr>
                <w:rStyle w:val="2105pt"/>
                <w:lang w:val="en-US" w:eastAsia="en-US" w:bidi="en-US"/>
              </w:rPr>
              <w:t>stop</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remember</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forget</w:t>
            </w:r>
            <w:r w:rsidRPr="002E0257">
              <w:rPr>
                <w:rStyle w:val="2105pt"/>
                <w:lang w:eastAsia="en-US" w:bidi="en-US"/>
              </w:rPr>
              <w:t xml:space="preserve"> </w:t>
            </w:r>
            <w:r>
              <w:rPr>
                <w:rStyle w:val="2105pt"/>
              </w:rPr>
              <w:t xml:space="preserve">(разница в значении </w:t>
            </w:r>
            <w:r>
              <w:rPr>
                <w:rStyle w:val="2105pt"/>
                <w:lang w:val="en-US" w:eastAsia="en-US" w:bidi="en-US"/>
              </w:rPr>
              <w:t>to</w:t>
            </w:r>
            <w:r w:rsidRPr="002E0257">
              <w:rPr>
                <w:rStyle w:val="2105pt"/>
                <w:lang w:eastAsia="en-US" w:bidi="en-US"/>
              </w:rPr>
              <w:t xml:space="preserve"> </w:t>
            </w:r>
            <w:r>
              <w:rPr>
                <w:rStyle w:val="2105pt"/>
                <w:lang w:val="en-US" w:eastAsia="en-US" w:bidi="en-US"/>
              </w:rPr>
              <w:t>stop</w:t>
            </w:r>
            <w:r w:rsidRPr="002E0257">
              <w:rPr>
                <w:rStyle w:val="2105pt"/>
                <w:lang w:eastAsia="en-US" w:bidi="en-US"/>
              </w:rPr>
              <w:t xml:space="preserve"> </w:t>
            </w:r>
            <w:r>
              <w:rPr>
                <w:rStyle w:val="2105pt"/>
                <w:lang w:val="en-US" w:eastAsia="en-US" w:bidi="en-US"/>
              </w:rPr>
              <w:t>doing</w:t>
            </w:r>
            <w:r w:rsidRPr="002E0257">
              <w:rPr>
                <w:rStyle w:val="2105pt"/>
                <w:lang w:eastAsia="en-US" w:bidi="en-US"/>
              </w:rPr>
              <w:t xml:space="preserve"> </w:t>
            </w:r>
            <w:r>
              <w:rPr>
                <w:rStyle w:val="2105pt"/>
                <w:lang w:val="en-US" w:eastAsia="en-US" w:bidi="en-US"/>
              </w:rPr>
              <w:t>smth</w:t>
            </w:r>
            <w:r w:rsidRPr="002E0257">
              <w:rPr>
                <w:rStyle w:val="2105pt"/>
                <w:lang w:eastAsia="en-US" w:bidi="en-US"/>
              </w:rPr>
              <w:t xml:space="preserve"> </w:t>
            </w:r>
            <w:r>
              <w:rPr>
                <w:rStyle w:val="2105pt"/>
              </w:rPr>
              <w:t xml:space="preserve">и </w:t>
            </w:r>
            <w:r>
              <w:rPr>
                <w:rStyle w:val="2105pt"/>
                <w:lang w:val="en-US" w:eastAsia="en-US" w:bidi="en-US"/>
              </w:rPr>
              <w:t>to</w:t>
            </w:r>
            <w:r w:rsidRPr="002E0257">
              <w:rPr>
                <w:rStyle w:val="2105pt"/>
                <w:lang w:eastAsia="en-US" w:bidi="en-US"/>
              </w:rPr>
              <w:t xml:space="preserve"> </w:t>
            </w:r>
            <w:r>
              <w:rPr>
                <w:rStyle w:val="2105pt"/>
                <w:lang w:val="en-US" w:eastAsia="en-US" w:bidi="en-US"/>
              </w:rPr>
              <w:t>stop</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do</w:t>
            </w:r>
            <w:r w:rsidRPr="002E0257">
              <w:rPr>
                <w:rStyle w:val="2105pt"/>
                <w:lang w:eastAsia="en-US" w:bidi="en-US"/>
              </w:rPr>
              <w:t xml:space="preserve"> </w:t>
            </w:r>
            <w:r>
              <w:rPr>
                <w:rStyle w:val="2105pt"/>
                <w:lang w:val="en-US" w:eastAsia="en-US" w:bidi="en-US"/>
              </w:rPr>
              <w:t>smth</w:t>
            </w:r>
            <w:r w:rsidRPr="002E0257">
              <w:rPr>
                <w:rStyle w:val="2105pt"/>
                <w:lang w:eastAsia="en-US" w:bidi="en-US"/>
              </w:rPr>
              <w:t>)</w:t>
            </w:r>
          </w:p>
        </w:tc>
      </w:tr>
      <w:tr w:rsidR="00172389" w14:paraId="7C859420" w14:textId="77777777">
        <w:trPr>
          <w:trHeight w:hRule="exact" w:val="720"/>
          <w:jc w:val="center"/>
        </w:trPr>
        <w:tc>
          <w:tcPr>
            <w:tcW w:w="1704" w:type="dxa"/>
            <w:tcBorders>
              <w:top w:val="single" w:sz="4" w:space="0" w:color="auto"/>
              <w:left w:val="single" w:sz="4" w:space="0" w:color="auto"/>
            </w:tcBorders>
            <w:shd w:val="clear" w:color="auto" w:fill="FFFFFF"/>
          </w:tcPr>
          <w:p w14:paraId="6675A0F4" w14:textId="77777777" w:rsidR="00172389" w:rsidRDefault="002E0257">
            <w:pPr>
              <w:pStyle w:val="24"/>
              <w:framePr w:w="9072" w:wrap="notBeside" w:vAnchor="text" w:hAnchor="text" w:xAlign="center" w:y="1"/>
              <w:shd w:val="clear" w:color="auto" w:fill="auto"/>
              <w:spacing w:line="210" w:lineRule="exact"/>
              <w:jc w:val="center"/>
            </w:pPr>
            <w:r>
              <w:rPr>
                <w:rStyle w:val="2105pt"/>
              </w:rPr>
              <w:t>2.4.20</w:t>
            </w:r>
          </w:p>
        </w:tc>
        <w:tc>
          <w:tcPr>
            <w:tcW w:w="7368" w:type="dxa"/>
            <w:tcBorders>
              <w:top w:val="single" w:sz="4" w:space="0" w:color="auto"/>
              <w:left w:val="single" w:sz="4" w:space="0" w:color="auto"/>
              <w:right w:val="single" w:sz="4" w:space="0" w:color="auto"/>
            </w:tcBorders>
            <w:shd w:val="clear" w:color="auto" w:fill="FFFFFF"/>
            <w:vAlign w:val="center"/>
          </w:tcPr>
          <w:p w14:paraId="49AC92B9"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Распознавать в звучащем и письменном тексте и употреблять в устной и письменной речи конструкцию </w:t>
            </w:r>
            <w:r>
              <w:rPr>
                <w:rStyle w:val="2105pt"/>
                <w:lang w:val="en-US" w:eastAsia="en-US" w:bidi="en-US"/>
              </w:rPr>
              <w:t>It takes me... to do smth</w:t>
            </w:r>
          </w:p>
        </w:tc>
      </w:tr>
      <w:tr w:rsidR="00172389" w14:paraId="1FE84494" w14:textId="77777777">
        <w:trPr>
          <w:trHeight w:hRule="exact" w:val="720"/>
          <w:jc w:val="center"/>
        </w:trPr>
        <w:tc>
          <w:tcPr>
            <w:tcW w:w="1704" w:type="dxa"/>
            <w:tcBorders>
              <w:top w:val="single" w:sz="4" w:space="0" w:color="auto"/>
              <w:left w:val="single" w:sz="4" w:space="0" w:color="auto"/>
            </w:tcBorders>
            <w:shd w:val="clear" w:color="auto" w:fill="FFFFFF"/>
          </w:tcPr>
          <w:p w14:paraId="2B90966C" w14:textId="77777777" w:rsidR="00172389" w:rsidRDefault="002E0257">
            <w:pPr>
              <w:pStyle w:val="24"/>
              <w:framePr w:w="9072" w:wrap="notBeside" w:vAnchor="text" w:hAnchor="text" w:xAlign="center" w:y="1"/>
              <w:shd w:val="clear" w:color="auto" w:fill="auto"/>
              <w:spacing w:line="210" w:lineRule="exact"/>
              <w:jc w:val="center"/>
            </w:pPr>
            <w:r>
              <w:rPr>
                <w:rStyle w:val="2105pt"/>
              </w:rPr>
              <w:t>2.4.21</w:t>
            </w:r>
          </w:p>
        </w:tc>
        <w:tc>
          <w:tcPr>
            <w:tcW w:w="7368" w:type="dxa"/>
            <w:tcBorders>
              <w:top w:val="single" w:sz="4" w:space="0" w:color="auto"/>
              <w:left w:val="single" w:sz="4" w:space="0" w:color="auto"/>
              <w:right w:val="single" w:sz="4" w:space="0" w:color="auto"/>
            </w:tcBorders>
            <w:shd w:val="clear" w:color="auto" w:fill="FFFFFF"/>
            <w:vAlign w:val="center"/>
          </w:tcPr>
          <w:p w14:paraId="64E77E61"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конструкцию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 </w:t>
            </w:r>
            <w:r>
              <w:rPr>
                <w:rStyle w:val="2105pt"/>
              </w:rPr>
              <w:t>инфинитив глагола</w:t>
            </w:r>
          </w:p>
        </w:tc>
      </w:tr>
      <w:tr w:rsidR="00172389" w14:paraId="5BB0A368" w14:textId="77777777">
        <w:trPr>
          <w:trHeight w:hRule="exact" w:val="725"/>
          <w:jc w:val="center"/>
        </w:trPr>
        <w:tc>
          <w:tcPr>
            <w:tcW w:w="1704" w:type="dxa"/>
            <w:tcBorders>
              <w:top w:val="single" w:sz="4" w:space="0" w:color="auto"/>
              <w:left w:val="single" w:sz="4" w:space="0" w:color="auto"/>
            </w:tcBorders>
            <w:shd w:val="clear" w:color="auto" w:fill="FFFFFF"/>
          </w:tcPr>
          <w:p w14:paraId="2C9BA67A" w14:textId="77777777" w:rsidR="00172389" w:rsidRDefault="002E0257">
            <w:pPr>
              <w:pStyle w:val="24"/>
              <w:framePr w:w="9072" w:wrap="notBeside" w:vAnchor="text" w:hAnchor="text" w:xAlign="center" w:y="1"/>
              <w:shd w:val="clear" w:color="auto" w:fill="auto"/>
              <w:spacing w:line="210" w:lineRule="exact"/>
              <w:jc w:val="center"/>
            </w:pPr>
            <w:r>
              <w:rPr>
                <w:rStyle w:val="2105pt"/>
              </w:rPr>
              <w:t>2.4.22</w:t>
            </w:r>
          </w:p>
        </w:tc>
        <w:tc>
          <w:tcPr>
            <w:tcW w:w="7368" w:type="dxa"/>
            <w:tcBorders>
              <w:top w:val="single" w:sz="4" w:space="0" w:color="auto"/>
              <w:left w:val="single" w:sz="4" w:space="0" w:color="auto"/>
              <w:right w:val="single" w:sz="4" w:space="0" w:color="auto"/>
            </w:tcBorders>
            <w:shd w:val="clear" w:color="auto" w:fill="FFFFFF"/>
            <w:vAlign w:val="center"/>
          </w:tcPr>
          <w:p w14:paraId="6A4E5F73"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Распознавать в звучащем и письменном тексте и употреблять в устной и письменной речи конструкции </w:t>
            </w:r>
            <w:r>
              <w:rPr>
                <w:rStyle w:val="2105pt"/>
                <w:lang w:val="en-US" w:eastAsia="en-US" w:bidi="en-US"/>
              </w:rPr>
              <w:t>be</w:t>
            </w:r>
            <w:r w:rsidRPr="002E0257">
              <w:rPr>
                <w:rStyle w:val="2105pt"/>
                <w:lang w:eastAsia="en-US" w:bidi="en-US"/>
              </w:rPr>
              <w:t>/</w:t>
            </w:r>
            <w:r>
              <w:rPr>
                <w:rStyle w:val="2105pt"/>
                <w:lang w:val="en-US" w:eastAsia="en-US" w:bidi="en-US"/>
              </w:rPr>
              <w:t>get</w:t>
            </w:r>
            <w:r w:rsidRPr="002E0257">
              <w:rPr>
                <w:rStyle w:val="2105pt"/>
                <w:lang w:eastAsia="en-US" w:bidi="en-US"/>
              </w:rPr>
              <w:t xml:space="preserve">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smth</w:t>
            </w:r>
            <w:r w:rsidRPr="002E0257">
              <w:rPr>
                <w:rStyle w:val="2105pt"/>
                <w:lang w:eastAsia="en-US" w:bidi="en-US"/>
              </w:rPr>
              <w:t xml:space="preserve">, </w:t>
            </w:r>
            <w:r>
              <w:rPr>
                <w:rStyle w:val="2105pt"/>
                <w:lang w:val="en-US" w:eastAsia="en-US" w:bidi="en-US"/>
              </w:rPr>
              <w:t>be</w:t>
            </w:r>
            <w:r w:rsidRPr="002E0257">
              <w:rPr>
                <w:rStyle w:val="2105pt"/>
                <w:lang w:eastAsia="en-US" w:bidi="en-US"/>
              </w:rPr>
              <w:t>/</w:t>
            </w:r>
            <w:r>
              <w:rPr>
                <w:rStyle w:val="2105pt"/>
                <w:lang w:val="en-US" w:eastAsia="en-US" w:bidi="en-US"/>
              </w:rPr>
              <w:t>get</w:t>
            </w:r>
            <w:r w:rsidRPr="002E0257">
              <w:rPr>
                <w:rStyle w:val="2105pt"/>
                <w:lang w:eastAsia="en-US" w:bidi="en-US"/>
              </w:rPr>
              <w:t xml:space="preserve">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doing</w:t>
            </w:r>
            <w:r w:rsidRPr="002E0257">
              <w:rPr>
                <w:rStyle w:val="2105pt"/>
                <w:lang w:eastAsia="en-US" w:bidi="en-US"/>
              </w:rPr>
              <w:t xml:space="preserve"> </w:t>
            </w:r>
            <w:r>
              <w:rPr>
                <w:rStyle w:val="2105pt"/>
                <w:lang w:val="en-US" w:eastAsia="en-US" w:bidi="en-US"/>
              </w:rPr>
              <w:t>smth</w:t>
            </w:r>
          </w:p>
        </w:tc>
      </w:tr>
      <w:tr w:rsidR="00172389" w14:paraId="2502C3E3" w14:textId="77777777">
        <w:trPr>
          <w:trHeight w:hRule="exact" w:val="725"/>
          <w:jc w:val="center"/>
        </w:trPr>
        <w:tc>
          <w:tcPr>
            <w:tcW w:w="1704" w:type="dxa"/>
            <w:tcBorders>
              <w:top w:val="single" w:sz="4" w:space="0" w:color="auto"/>
              <w:left w:val="single" w:sz="4" w:space="0" w:color="auto"/>
              <w:bottom w:val="single" w:sz="4" w:space="0" w:color="auto"/>
            </w:tcBorders>
            <w:shd w:val="clear" w:color="auto" w:fill="FFFFFF"/>
          </w:tcPr>
          <w:p w14:paraId="2279A473" w14:textId="77777777" w:rsidR="00172389" w:rsidRDefault="002E0257">
            <w:pPr>
              <w:pStyle w:val="24"/>
              <w:framePr w:w="9072" w:wrap="notBeside" w:vAnchor="text" w:hAnchor="text" w:xAlign="center" w:y="1"/>
              <w:shd w:val="clear" w:color="auto" w:fill="auto"/>
              <w:spacing w:line="210" w:lineRule="exact"/>
              <w:jc w:val="center"/>
            </w:pPr>
            <w:r>
              <w:rPr>
                <w:rStyle w:val="2105pt"/>
              </w:rPr>
              <w:t>2.4.23</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2FA6972F"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конструкции </w:t>
            </w:r>
            <w:r>
              <w:rPr>
                <w:rStyle w:val="2105pt"/>
                <w:lang w:val="en-US" w:eastAsia="en-US" w:bidi="en-US"/>
              </w:rPr>
              <w:t>I</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rPr>
              <w:t>выражающие</w:t>
            </w:r>
          </w:p>
        </w:tc>
      </w:tr>
    </w:tbl>
    <w:p w14:paraId="76219ED3" w14:textId="77777777" w:rsidR="00172389" w:rsidRDefault="00172389">
      <w:pPr>
        <w:framePr w:w="9072" w:wrap="notBeside" w:vAnchor="text" w:hAnchor="text" w:xAlign="center" w:y="1"/>
        <w:rPr>
          <w:sz w:val="2"/>
          <w:szCs w:val="2"/>
        </w:rPr>
      </w:pPr>
    </w:p>
    <w:p w14:paraId="02D6E9C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5A9C3D74" w14:textId="77777777">
        <w:trPr>
          <w:trHeight w:hRule="exact" w:val="475"/>
          <w:jc w:val="center"/>
        </w:trPr>
        <w:tc>
          <w:tcPr>
            <w:tcW w:w="1704" w:type="dxa"/>
            <w:tcBorders>
              <w:top w:val="single" w:sz="4" w:space="0" w:color="auto"/>
              <w:left w:val="single" w:sz="4" w:space="0" w:color="auto"/>
            </w:tcBorders>
            <w:shd w:val="clear" w:color="auto" w:fill="FFFFFF"/>
          </w:tcPr>
          <w:p w14:paraId="09D46612"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345C790A"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предпочтение, а также конструкции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You</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better</w:t>
            </w:r>
          </w:p>
        </w:tc>
      </w:tr>
      <w:tr w:rsidR="00172389" w14:paraId="62F70136" w14:textId="77777777">
        <w:trPr>
          <w:trHeight w:hRule="exact" w:val="970"/>
          <w:jc w:val="center"/>
        </w:trPr>
        <w:tc>
          <w:tcPr>
            <w:tcW w:w="1704" w:type="dxa"/>
            <w:tcBorders>
              <w:top w:val="single" w:sz="4" w:space="0" w:color="auto"/>
              <w:left w:val="single" w:sz="4" w:space="0" w:color="auto"/>
            </w:tcBorders>
            <w:shd w:val="clear" w:color="auto" w:fill="FFFFFF"/>
          </w:tcPr>
          <w:p w14:paraId="36EE6B03" w14:textId="77777777" w:rsidR="00172389" w:rsidRDefault="002E0257">
            <w:pPr>
              <w:pStyle w:val="24"/>
              <w:framePr w:w="9072" w:wrap="notBeside" w:vAnchor="text" w:hAnchor="text" w:xAlign="center" w:y="1"/>
              <w:shd w:val="clear" w:color="auto" w:fill="auto"/>
              <w:spacing w:line="210" w:lineRule="exact"/>
              <w:jc w:val="center"/>
            </w:pPr>
            <w:r>
              <w:rPr>
                <w:rStyle w:val="2105pt"/>
              </w:rPr>
              <w:t>2.4.24</w:t>
            </w:r>
          </w:p>
        </w:tc>
        <w:tc>
          <w:tcPr>
            <w:tcW w:w="7368" w:type="dxa"/>
            <w:tcBorders>
              <w:top w:val="single" w:sz="4" w:space="0" w:color="auto"/>
              <w:left w:val="single" w:sz="4" w:space="0" w:color="auto"/>
              <w:right w:val="single" w:sz="4" w:space="0" w:color="auto"/>
            </w:tcBorders>
            <w:shd w:val="clear" w:color="auto" w:fill="FFFFFF"/>
            <w:vAlign w:val="bottom"/>
          </w:tcPr>
          <w:p w14:paraId="738C2868"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подлежащее, выраженное собирательным существительным </w:t>
            </w:r>
            <w:r w:rsidRPr="002E0257">
              <w:rPr>
                <w:rStyle w:val="2105pt"/>
                <w:lang w:eastAsia="en-US" w:bidi="en-US"/>
              </w:rPr>
              <w:t>(</w:t>
            </w:r>
            <w:r>
              <w:rPr>
                <w:rStyle w:val="2105pt"/>
                <w:lang w:val="en-US" w:eastAsia="en-US" w:bidi="en-US"/>
              </w:rPr>
              <w:t>family</w:t>
            </w:r>
            <w:r w:rsidRPr="002E0257">
              <w:rPr>
                <w:rStyle w:val="2105pt"/>
                <w:lang w:eastAsia="en-US" w:bidi="en-US"/>
              </w:rPr>
              <w:t xml:space="preserve">, </w:t>
            </w:r>
            <w:r>
              <w:rPr>
                <w:rStyle w:val="2105pt"/>
                <w:lang w:val="en-US" w:eastAsia="en-US" w:bidi="en-US"/>
              </w:rPr>
              <w:t>police</w:t>
            </w:r>
            <w:r w:rsidRPr="002E0257">
              <w:rPr>
                <w:rStyle w:val="2105pt"/>
                <w:lang w:eastAsia="en-US" w:bidi="en-US"/>
              </w:rPr>
              <w:t xml:space="preserve">), </w:t>
            </w:r>
            <w:r>
              <w:rPr>
                <w:rStyle w:val="2105pt"/>
              </w:rPr>
              <w:t>и его согласование со сказуемым</w:t>
            </w:r>
          </w:p>
        </w:tc>
      </w:tr>
      <w:tr w:rsidR="00172389" w14:paraId="56EFCD8D" w14:textId="77777777">
        <w:trPr>
          <w:trHeight w:hRule="exact" w:val="1992"/>
          <w:jc w:val="center"/>
        </w:trPr>
        <w:tc>
          <w:tcPr>
            <w:tcW w:w="1704" w:type="dxa"/>
            <w:tcBorders>
              <w:top w:val="single" w:sz="4" w:space="0" w:color="auto"/>
              <w:left w:val="single" w:sz="4" w:space="0" w:color="auto"/>
            </w:tcBorders>
            <w:shd w:val="clear" w:color="auto" w:fill="FFFFFF"/>
          </w:tcPr>
          <w:p w14:paraId="38F64FF5" w14:textId="77777777" w:rsidR="00172389" w:rsidRDefault="002E0257">
            <w:pPr>
              <w:pStyle w:val="24"/>
              <w:framePr w:w="9072" w:wrap="notBeside" w:vAnchor="text" w:hAnchor="text" w:xAlign="center" w:y="1"/>
              <w:shd w:val="clear" w:color="auto" w:fill="auto"/>
              <w:spacing w:line="210" w:lineRule="exact"/>
              <w:jc w:val="center"/>
            </w:pPr>
            <w:r>
              <w:rPr>
                <w:rStyle w:val="2105pt"/>
              </w:rPr>
              <w:t>2.4.25</w:t>
            </w:r>
          </w:p>
        </w:tc>
        <w:tc>
          <w:tcPr>
            <w:tcW w:w="7368" w:type="dxa"/>
            <w:tcBorders>
              <w:top w:val="single" w:sz="4" w:space="0" w:color="auto"/>
              <w:left w:val="single" w:sz="4" w:space="0" w:color="auto"/>
              <w:right w:val="single" w:sz="4" w:space="0" w:color="auto"/>
            </w:tcBorders>
            <w:shd w:val="clear" w:color="auto" w:fill="FFFFFF"/>
            <w:vAlign w:val="center"/>
          </w:tcPr>
          <w:p w14:paraId="5C662D96"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Future</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the</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наиболее употребительных формах страдательного залога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Passive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Passive</w:t>
            </w:r>
            <w:r w:rsidRPr="002E0257">
              <w:rPr>
                <w:rStyle w:val="2105pt"/>
                <w:lang w:eastAsia="en-US" w:bidi="en-US"/>
              </w:rPr>
              <w:t>)</w:t>
            </w:r>
          </w:p>
        </w:tc>
      </w:tr>
      <w:tr w:rsidR="00172389" w14:paraId="2B83BD74" w14:textId="77777777">
        <w:trPr>
          <w:trHeight w:hRule="exact" w:val="970"/>
          <w:jc w:val="center"/>
        </w:trPr>
        <w:tc>
          <w:tcPr>
            <w:tcW w:w="1704" w:type="dxa"/>
            <w:tcBorders>
              <w:top w:val="single" w:sz="4" w:space="0" w:color="auto"/>
              <w:left w:val="single" w:sz="4" w:space="0" w:color="auto"/>
            </w:tcBorders>
            <w:shd w:val="clear" w:color="auto" w:fill="FFFFFF"/>
          </w:tcPr>
          <w:p w14:paraId="48AD6FF1" w14:textId="77777777" w:rsidR="00172389" w:rsidRDefault="002E0257">
            <w:pPr>
              <w:pStyle w:val="24"/>
              <w:framePr w:w="9072" w:wrap="notBeside" w:vAnchor="text" w:hAnchor="text" w:xAlign="center" w:y="1"/>
              <w:shd w:val="clear" w:color="auto" w:fill="auto"/>
              <w:spacing w:line="210" w:lineRule="exact"/>
              <w:jc w:val="center"/>
            </w:pPr>
            <w:r>
              <w:rPr>
                <w:rStyle w:val="2105pt"/>
              </w:rPr>
              <w:t>2.4.26</w:t>
            </w:r>
          </w:p>
        </w:tc>
        <w:tc>
          <w:tcPr>
            <w:tcW w:w="7368" w:type="dxa"/>
            <w:tcBorders>
              <w:top w:val="single" w:sz="4" w:space="0" w:color="auto"/>
              <w:left w:val="single" w:sz="4" w:space="0" w:color="auto"/>
              <w:right w:val="single" w:sz="4" w:space="0" w:color="auto"/>
            </w:tcBorders>
            <w:shd w:val="clear" w:color="auto" w:fill="FFFFFF"/>
            <w:vAlign w:val="center"/>
          </w:tcPr>
          <w:p w14:paraId="40AC4299"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конструкцию </w:t>
            </w:r>
            <w:r>
              <w:rPr>
                <w:rStyle w:val="2105pt"/>
                <w:lang w:val="en-US" w:eastAsia="en-US" w:bidi="en-US"/>
              </w:rPr>
              <w:t>to</w:t>
            </w:r>
            <w:r w:rsidRPr="002E0257">
              <w:rPr>
                <w:rStyle w:val="2105pt"/>
                <w:lang w:eastAsia="en-US" w:bidi="en-US"/>
              </w:rPr>
              <w:t xml:space="preserve"> </w:t>
            </w:r>
            <w:r>
              <w:rPr>
                <w:rStyle w:val="2105pt"/>
                <w:lang w:val="en-US" w:eastAsia="en-US" w:bidi="en-US"/>
              </w:rPr>
              <w:t>be</w:t>
            </w:r>
            <w:r w:rsidRPr="002E0257">
              <w:rPr>
                <w:rStyle w:val="2105pt"/>
                <w:lang w:eastAsia="en-US" w:bidi="en-US"/>
              </w:rPr>
              <w:t xml:space="preserve"> </w:t>
            </w:r>
            <w:r>
              <w:rPr>
                <w:rStyle w:val="2105pt"/>
                <w:lang w:val="en-US" w:eastAsia="en-US" w:bidi="en-US"/>
              </w:rPr>
              <w:t>going</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rPr>
              <w:t xml:space="preserve">формы </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w:t>
            </w:r>
            <w:r>
              <w:rPr>
                <w:rStyle w:val="2105pt"/>
                <w:lang w:val="en-US" w:eastAsia="en-US" w:bidi="en-US"/>
              </w:rPr>
              <w:t>Present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для выражения будущего действия</w:t>
            </w:r>
          </w:p>
        </w:tc>
      </w:tr>
      <w:tr w:rsidR="00172389" w14:paraId="6C13C7F6" w14:textId="77777777">
        <w:trPr>
          <w:trHeight w:hRule="exact" w:val="974"/>
          <w:jc w:val="center"/>
        </w:trPr>
        <w:tc>
          <w:tcPr>
            <w:tcW w:w="1704" w:type="dxa"/>
            <w:tcBorders>
              <w:top w:val="single" w:sz="4" w:space="0" w:color="auto"/>
              <w:left w:val="single" w:sz="4" w:space="0" w:color="auto"/>
            </w:tcBorders>
            <w:shd w:val="clear" w:color="auto" w:fill="FFFFFF"/>
          </w:tcPr>
          <w:p w14:paraId="7807C4C2" w14:textId="77777777" w:rsidR="00172389" w:rsidRDefault="002E0257">
            <w:pPr>
              <w:pStyle w:val="24"/>
              <w:framePr w:w="9072" w:wrap="notBeside" w:vAnchor="text" w:hAnchor="text" w:xAlign="center" w:y="1"/>
              <w:shd w:val="clear" w:color="auto" w:fill="auto"/>
              <w:spacing w:line="210" w:lineRule="exact"/>
              <w:jc w:val="center"/>
            </w:pPr>
            <w:r>
              <w:rPr>
                <w:rStyle w:val="2105pt"/>
              </w:rPr>
              <w:t>2.4.27</w:t>
            </w:r>
          </w:p>
        </w:tc>
        <w:tc>
          <w:tcPr>
            <w:tcW w:w="7368" w:type="dxa"/>
            <w:tcBorders>
              <w:top w:val="single" w:sz="4" w:space="0" w:color="auto"/>
              <w:left w:val="single" w:sz="4" w:space="0" w:color="auto"/>
              <w:right w:val="single" w:sz="4" w:space="0" w:color="auto"/>
            </w:tcBorders>
            <w:shd w:val="clear" w:color="auto" w:fill="FFFFFF"/>
            <w:vAlign w:val="center"/>
          </w:tcPr>
          <w:p w14:paraId="5D143A77"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модальные глаголы и их эквиваленты </w:t>
            </w:r>
            <w:r w:rsidRPr="002E0257">
              <w:rPr>
                <w:rStyle w:val="2105pt"/>
                <w:lang w:eastAsia="en-US" w:bidi="en-US"/>
              </w:rPr>
              <w:t>(</w:t>
            </w:r>
            <w:r>
              <w:rPr>
                <w:rStyle w:val="2105pt"/>
                <w:lang w:val="en-US" w:eastAsia="en-US" w:bidi="en-US"/>
              </w:rPr>
              <w:t>can</w:t>
            </w:r>
            <w:r w:rsidRPr="002E0257">
              <w:rPr>
                <w:rStyle w:val="2105pt"/>
                <w:lang w:eastAsia="en-US" w:bidi="en-US"/>
              </w:rPr>
              <w:t>/</w:t>
            </w:r>
            <w:r>
              <w:rPr>
                <w:rStyle w:val="2105pt"/>
                <w:lang w:val="en-US" w:eastAsia="en-US" w:bidi="en-US"/>
              </w:rPr>
              <w:t>be</w:t>
            </w:r>
            <w:r w:rsidRPr="002E0257">
              <w:rPr>
                <w:rStyle w:val="2105pt"/>
                <w:lang w:eastAsia="en-US" w:bidi="en-US"/>
              </w:rPr>
              <w:t xml:space="preserve"> </w:t>
            </w:r>
            <w:r>
              <w:rPr>
                <w:rStyle w:val="2105pt"/>
                <w:lang w:val="en-US" w:eastAsia="en-US" w:bidi="en-US"/>
              </w:rPr>
              <w:t>able</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could</w:t>
            </w:r>
            <w:r w:rsidRPr="002E0257">
              <w:rPr>
                <w:rStyle w:val="2105pt"/>
                <w:lang w:eastAsia="en-US" w:bidi="en-US"/>
              </w:rPr>
              <w:t xml:space="preserve">, </w:t>
            </w:r>
            <w:r>
              <w:rPr>
                <w:rStyle w:val="2105pt"/>
                <w:lang w:val="en-US" w:eastAsia="en-US" w:bidi="en-US"/>
              </w:rPr>
              <w:t>must</w:t>
            </w:r>
            <w:r w:rsidRPr="002E0257">
              <w:rPr>
                <w:rStyle w:val="2105pt"/>
                <w:lang w:eastAsia="en-US" w:bidi="en-US"/>
              </w:rPr>
              <w:t>/</w:t>
            </w:r>
            <w:r>
              <w:rPr>
                <w:rStyle w:val="2105pt"/>
                <w:lang w:val="en-US" w:eastAsia="en-US" w:bidi="en-US"/>
              </w:rPr>
              <w:t>have</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may</w:t>
            </w:r>
            <w:r w:rsidRPr="002E0257">
              <w:rPr>
                <w:rStyle w:val="2105pt"/>
                <w:lang w:eastAsia="en-US" w:bidi="en-US"/>
              </w:rPr>
              <w:t xml:space="preserve">, </w:t>
            </w:r>
            <w:r>
              <w:rPr>
                <w:rStyle w:val="2105pt"/>
                <w:lang w:val="en-US" w:eastAsia="en-US" w:bidi="en-US"/>
              </w:rPr>
              <w:t>might</w:t>
            </w:r>
            <w:r w:rsidRPr="002E0257">
              <w:rPr>
                <w:rStyle w:val="2105pt"/>
                <w:lang w:eastAsia="en-US" w:bidi="en-US"/>
              </w:rPr>
              <w:t xml:space="preserve">, </w:t>
            </w:r>
            <w:r>
              <w:rPr>
                <w:rStyle w:val="2105pt"/>
                <w:lang w:val="en-US" w:eastAsia="en-US" w:bidi="en-US"/>
              </w:rPr>
              <w:t>should</w:t>
            </w:r>
            <w:r w:rsidRPr="002E0257">
              <w:rPr>
                <w:rStyle w:val="2105pt"/>
                <w:lang w:eastAsia="en-US" w:bidi="en-US"/>
              </w:rPr>
              <w:t xml:space="preserve">, </w:t>
            </w:r>
            <w:r>
              <w:rPr>
                <w:rStyle w:val="2105pt"/>
                <w:lang w:val="en-US" w:eastAsia="en-US" w:bidi="en-US"/>
              </w:rPr>
              <w:t>shall</w:t>
            </w:r>
            <w:r w:rsidRPr="002E0257">
              <w:rPr>
                <w:rStyle w:val="2105pt"/>
                <w:lang w:eastAsia="en-US" w:bidi="en-US"/>
              </w:rPr>
              <w:t xml:space="preserve">, </w:t>
            </w:r>
            <w:r>
              <w:rPr>
                <w:rStyle w:val="2105pt"/>
                <w:lang w:val="en-US" w:eastAsia="en-US" w:bidi="en-US"/>
              </w:rPr>
              <w:t>would</w:t>
            </w:r>
            <w:r w:rsidRPr="002E0257">
              <w:rPr>
                <w:rStyle w:val="2105pt"/>
                <w:lang w:eastAsia="en-US" w:bidi="en-US"/>
              </w:rPr>
              <w:t xml:space="preserve">, </w:t>
            </w:r>
            <w:r>
              <w:rPr>
                <w:rStyle w:val="2105pt"/>
                <w:lang w:val="en-US" w:eastAsia="en-US" w:bidi="en-US"/>
              </w:rPr>
              <w:t>will</w:t>
            </w:r>
            <w:r w:rsidRPr="002E0257">
              <w:rPr>
                <w:rStyle w:val="2105pt"/>
                <w:lang w:eastAsia="en-US" w:bidi="en-US"/>
              </w:rPr>
              <w:t xml:space="preserve">, </w:t>
            </w:r>
            <w:r>
              <w:rPr>
                <w:rStyle w:val="2105pt"/>
                <w:lang w:val="en-US" w:eastAsia="en-US" w:bidi="en-US"/>
              </w:rPr>
              <w:t>need</w:t>
            </w:r>
            <w:r w:rsidRPr="002E0257">
              <w:rPr>
                <w:rStyle w:val="2105pt"/>
                <w:lang w:eastAsia="en-US" w:bidi="en-US"/>
              </w:rPr>
              <w:t>)</w:t>
            </w:r>
          </w:p>
        </w:tc>
      </w:tr>
      <w:tr w:rsidR="00172389" w14:paraId="0AAEA35A" w14:textId="77777777">
        <w:trPr>
          <w:trHeight w:hRule="exact" w:val="1229"/>
          <w:jc w:val="center"/>
        </w:trPr>
        <w:tc>
          <w:tcPr>
            <w:tcW w:w="1704" w:type="dxa"/>
            <w:tcBorders>
              <w:top w:val="single" w:sz="4" w:space="0" w:color="auto"/>
              <w:left w:val="single" w:sz="4" w:space="0" w:color="auto"/>
            </w:tcBorders>
            <w:shd w:val="clear" w:color="auto" w:fill="FFFFFF"/>
          </w:tcPr>
          <w:p w14:paraId="4DEB1550" w14:textId="77777777" w:rsidR="00172389" w:rsidRDefault="002E0257">
            <w:pPr>
              <w:pStyle w:val="24"/>
              <w:framePr w:w="9072" w:wrap="notBeside" w:vAnchor="text" w:hAnchor="text" w:xAlign="center" w:y="1"/>
              <w:shd w:val="clear" w:color="auto" w:fill="auto"/>
              <w:spacing w:line="210" w:lineRule="exact"/>
              <w:jc w:val="center"/>
            </w:pPr>
            <w:r>
              <w:rPr>
                <w:rStyle w:val="2105pt"/>
              </w:rPr>
              <w:t>2.4.28</w:t>
            </w:r>
          </w:p>
        </w:tc>
        <w:tc>
          <w:tcPr>
            <w:tcW w:w="7368" w:type="dxa"/>
            <w:tcBorders>
              <w:top w:val="single" w:sz="4" w:space="0" w:color="auto"/>
              <w:left w:val="single" w:sz="4" w:space="0" w:color="auto"/>
              <w:right w:val="single" w:sz="4" w:space="0" w:color="auto"/>
            </w:tcBorders>
            <w:shd w:val="clear" w:color="auto" w:fill="FFFFFF"/>
            <w:vAlign w:val="center"/>
          </w:tcPr>
          <w:p w14:paraId="4E9D7C19"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и употреблять в устной и письменной речи неличные формы глагола </w:t>
            </w:r>
            <w:r w:rsidRPr="002E0257">
              <w:rPr>
                <w:rStyle w:val="2105pt"/>
                <w:lang w:eastAsia="en-US" w:bidi="en-US"/>
              </w:rPr>
              <w:t xml:space="preserve">- </w:t>
            </w:r>
            <w:r>
              <w:rPr>
                <w:rStyle w:val="2105pt"/>
              </w:rPr>
              <w:t xml:space="preserve">инфинитив, герундий, причастие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и </w:t>
            </w:r>
            <w:r>
              <w:rPr>
                <w:rStyle w:val="2105pt"/>
                <w:lang w:val="en-US" w:eastAsia="en-US" w:bidi="en-US"/>
              </w:rPr>
              <w:t>Participle</w:t>
            </w:r>
            <w:r w:rsidRPr="002E0257">
              <w:rPr>
                <w:rStyle w:val="2105pt"/>
                <w:lang w:eastAsia="en-US" w:bidi="en-US"/>
              </w:rPr>
              <w:t xml:space="preserve"> </w:t>
            </w:r>
            <w:r>
              <w:rPr>
                <w:rStyle w:val="2105pt"/>
              </w:rPr>
              <w:t xml:space="preserve">II), причастия в функции определения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 </w:t>
            </w:r>
            <w:r>
              <w:rPr>
                <w:rStyle w:val="2105pt"/>
                <w:lang w:val="en-US" w:eastAsia="en-US" w:bidi="en-US"/>
              </w:rPr>
              <w:t>a</w:t>
            </w:r>
            <w:r w:rsidRPr="002E0257">
              <w:rPr>
                <w:rStyle w:val="2105pt"/>
                <w:lang w:eastAsia="en-US" w:bidi="en-US"/>
              </w:rPr>
              <w:t xml:space="preserve"> </w:t>
            </w:r>
            <w:r>
              <w:rPr>
                <w:rStyle w:val="2105pt"/>
                <w:lang w:val="en-US" w:eastAsia="en-US" w:bidi="en-US"/>
              </w:rPr>
              <w:t>playing</w:t>
            </w:r>
            <w:r w:rsidRPr="002E0257">
              <w:rPr>
                <w:rStyle w:val="2105pt"/>
                <w:lang w:eastAsia="en-US" w:bidi="en-US"/>
              </w:rPr>
              <w:t xml:space="preserve"> </w:t>
            </w:r>
            <w:r>
              <w:rPr>
                <w:rStyle w:val="2105pt"/>
                <w:lang w:val="en-US" w:eastAsia="en-US" w:bidi="en-US"/>
              </w:rPr>
              <w:t>child</w:t>
            </w:r>
            <w:r w:rsidRPr="002E0257">
              <w:rPr>
                <w:rStyle w:val="2105pt"/>
                <w:lang w:eastAsia="en-US" w:bidi="en-US"/>
              </w:rPr>
              <w:t xml:space="preserve">, </w:t>
            </w:r>
            <w:r>
              <w:rPr>
                <w:rStyle w:val="2105pt"/>
                <w:lang w:val="en-US" w:eastAsia="en-US" w:bidi="en-US"/>
              </w:rPr>
              <w:t>Participle</w:t>
            </w:r>
            <w:r w:rsidRPr="002E0257">
              <w:rPr>
                <w:rStyle w:val="2105pt"/>
                <w:lang w:eastAsia="en-US" w:bidi="en-US"/>
              </w:rPr>
              <w:t xml:space="preserve"> </w:t>
            </w:r>
            <w:r>
              <w:rPr>
                <w:rStyle w:val="2105pt"/>
                <w:lang w:val="en-US" w:eastAsia="en-US" w:bidi="en-US"/>
              </w:rPr>
              <w:t>II</w:t>
            </w:r>
            <w:r w:rsidRPr="002E0257">
              <w:rPr>
                <w:rStyle w:val="2105pt"/>
                <w:lang w:eastAsia="en-US" w:bidi="en-US"/>
              </w:rPr>
              <w:t xml:space="preserve"> - </w:t>
            </w:r>
            <w:r>
              <w:rPr>
                <w:rStyle w:val="2105pt"/>
                <w:lang w:val="en-US" w:eastAsia="en-US" w:bidi="en-US"/>
              </w:rPr>
              <w:t>a</w:t>
            </w:r>
            <w:r w:rsidRPr="002E0257">
              <w:rPr>
                <w:rStyle w:val="2105pt"/>
                <w:lang w:eastAsia="en-US" w:bidi="en-US"/>
              </w:rPr>
              <w:t xml:space="preserve"> </w:t>
            </w:r>
            <w:r>
              <w:rPr>
                <w:rStyle w:val="2105pt"/>
                <w:lang w:val="en-US" w:eastAsia="en-US" w:bidi="en-US"/>
              </w:rPr>
              <w:t>written</w:t>
            </w:r>
            <w:r w:rsidRPr="002E0257">
              <w:rPr>
                <w:rStyle w:val="2105pt"/>
                <w:lang w:eastAsia="en-US" w:bidi="en-US"/>
              </w:rPr>
              <w:t xml:space="preserve"> </w:t>
            </w:r>
            <w:r>
              <w:rPr>
                <w:rStyle w:val="2105pt"/>
                <w:lang w:val="en-US" w:eastAsia="en-US" w:bidi="en-US"/>
              </w:rPr>
              <w:t>text</w:t>
            </w:r>
            <w:r w:rsidRPr="002E0257">
              <w:rPr>
                <w:rStyle w:val="2105pt"/>
                <w:lang w:eastAsia="en-US" w:bidi="en-US"/>
              </w:rPr>
              <w:t>)</w:t>
            </w:r>
          </w:p>
        </w:tc>
      </w:tr>
      <w:tr w:rsidR="00172389" w14:paraId="35B03FF4" w14:textId="77777777">
        <w:trPr>
          <w:trHeight w:hRule="exact" w:val="720"/>
          <w:jc w:val="center"/>
        </w:trPr>
        <w:tc>
          <w:tcPr>
            <w:tcW w:w="1704" w:type="dxa"/>
            <w:tcBorders>
              <w:top w:val="single" w:sz="4" w:space="0" w:color="auto"/>
              <w:left w:val="single" w:sz="4" w:space="0" w:color="auto"/>
            </w:tcBorders>
            <w:shd w:val="clear" w:color="auto" w:fill="FFFFFF"/>
          </w:tcPr>
          <w:p w14:paraId="68BD661F" w14:textId="77777777" w:rsidR="00172389" w:rsidRDefault="002E0257">
            <w:pPr>
              <w:pStyle w:val="24"/>
              <w:framePr w:w="9072" w:wrap="notBeside" w:vAnchor="text" w:hAnchor="text" w:xAlign="center" w:y="1"/>
              <w:shd w:val="clear" w:color="auto" w:fill="auto"/>
              <w:spacing w:line="210" w:lineRule="exact"/>
              <w:jc w:val="center"/>
            </w:pPr>
            <w:r>
              <w:rPr>
                <w:rStyle w:val="2105pt"/>
              </w:rPr>
              <w:t>2.4.29</w:t>
            </w:r>
          </w:p>
        </w:tc>
        <w:tc>
          <w:tcPr>
            <w:tcW w:w="7368" w:type="dxa"/>
            <w:tcBorders>
              <w:top w:val="single" w:sz="4" w:space="0" w:color="auto"/>
              <w:left w:val="single" w:sz="4" w:space="0" w:color="auto"/>
              <w:right w:val="single" w:sz="4" w:space="0" w:color="auto"/>
            </w:tcBorders>
            <w:shd w:val="clear" w:color="auto" w:fill="FFFFFF"/>
            <w:vAlign w:val="center"/>
          </w:tcPr>
          <w:p w14:paraId="45039677"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172389" w14:paraId="42C9200D" w14:textId="77777777">
        <w:trPr>
          <w:trHeight w:hRule="exact" w:val="970"/>
          <w:jc w:val="center"/>
        </w:trPr>
        <w:tc>
          <w:tcPr>
            <w:tcW w:w="1704" w:type="dxa"/>
            <w:tcBorders>
              <w:top w:val="single" w:sz="4" w:space="0" w:color="auto"/>
              <w:left w:val="single" w:sz="4" w:space="0" w:color="auto"/>
            </w:tcBorders>
            <w:shd w:val="clear" w:color="auto" w:fill="FFFFFF"/>
          </w:tcPr>
          <w:p w14:paraId="45923C9F" w14:textId="77777777" w:rsidR="00172389" w:rsidRDefault="002E0257">
            <w:pPr>
              <w:pStyle w:val="24"/>
              <w:framePr w:w="9072" w:wrap="notBeside" w:vAnchor="text" w:hAnchor="text" w:xAlign="center" w:y="1"/>
              <w:shd w:val="clear" w:color="auto" w:fill="auto"/>
              <w:spacing w:line="210" w:lineRule="exact"/>
              <w:jc w:val="center"/>
            </w:pPr>
            <w:r>
              <w:rPr>
                <w:rStyle w:val="2105pt"/>
              </w:rPr>
              <w:t>2.4.30</w:t>
            </w:r>
          </w:p>
        </w:tc>
        <w:tc>
          <w:tcPr>
            <w:tcW w:w="7368" w:type="dxa"/>
            <w:tcBorders>
              <w:top w:val="single" w:sz="4" w:space="0" w:color="auto"/>
              <w:left w:val="single" w:sz="4" w:space="0" w:color="auto"/>
              <w:right w:val="single" w:sz="4" w:space="0" w:color="auto"/>
            </w:tcBorders>
            <w:shd w:val="clear" w:color="auto" w:fill="FFFFFF"/>
            <w:vAlign w:val="center"/>
          </w:tcPr>
          <w:p w14:paraId="162C7675" w14:textId="77777777" w:rsidR="00172389" w:rsidRDefault="002E0257">
            <w:pPr>
              <w:pStyle w:val="24"/>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172389" w14:paraId="796D35EC" w14:textId="77777777">
        <w:trPr>
          <w:trHeight w:hRule="exact" w:val="974"/>
          <w:jc w:val="center"/>
        </w:trPr>
        <w:tc>
          <w:tcPr>
            <w:tcW w:w="1704" w:type="dxa"/>
            <w:tcBorders>
              <w:top w:val="single" w:sz="4" w:space="0" w:color="auto"/>
              <w:left w:val="single" w:sz="4" w:space="0" w:color="auto"/>
            </w:tcBorders>
            <w:shd w:val="clear" w:color="auto" w:fill="FFFFFF"/>
          </w:tcPr>
          <w:p w14:paraId="38DF5961" w14:textId="77777777" w:rsidR="00172389" w:rsidRDefault="002E0257">
            <w:pPr>
              <w:pStyle w:val="24"/>
              <w:framePr w:w="9072" w:wrap="notBeside" w:vAnchor="text" w:hAnchor="text" w:xAlign="center" w:y="1"/>
              <w:shd w:val="clear" w:color="auto" w:fill="auto"/>
              <w:spacing w:line="210" w:lineRule="exact"/>
              <w:jc w:val="center"/>
            </w:pPr>
            <w:r>
              <w:rPr>
                <w:rStyle w:val="2105pt"/>
              </w:rPr>
              <w:t>2.4.31</w:t>
            </w:r>
          </w:p>
        </w:tc>
        <w:tc>
          <w:tcPr>
            <w:tcW w:w="7368" w:type="dxa"/>
            <w:tcBorders>
              <w:top w:val="single" w:sz="4" w:space="0" w:color="auto"/>
              <w:left w:val="single" w:sz="4" w:space="0" w:color="auto"/>
              <w:right w:val="single" w:sz="4" w:space="0" w:color="auto"/>
            </w:tcBorders>
            <w:shd w:val="clear" w:color="auto" w:fill="FFFFFF"/>
            <w:vAlign w:val="center"/>
          </w:tcPr>
          <w:p w14:paraId="6B74C317" w14:textId="77777777" w:rsidR="00172389" w:rsidRDefault="002E0257">
            <w:pPr>
              <w:pStyle w:val="24"/>
              <w:framePr w:w="9072"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172389" w14:paraId="79D3981A" w14:textId="77777777">
        <w:trPr>
          <w:trHeight w:hRule="exact" w:val="720"/>
          <w:jc w:val="center"/>
        </w:trPr>
        <w:tc>
          <w:tcPr>
            <w:tcW w:w="1704" w:type="dxa"/>
            <w:tcBorders>
              <w:top w:val="single" w:sz="4" w:space="0" w:color="auto"/>
              <w:left w:val="single" w:sz="4" w:space="0" w:color="auto"/>
            </w:tcBorders>
            <w:shd w:val="clear" w:color="auto" w:fill="FFFFFF"/>
          </w:tcPr>
          <w:p w14:paraId="6DBAA694" w14:textId="77777777" w:rsidR="00172389" w:rsidRDefault="002E0257">
            <w:pPr>
              <w:pStyle w:val="24"/>
              <w:framePr w:w="9072" w:wrap="notBeside" w:vAnchor="text" w:hAnchor="text" w:xAlign="center" w:y="1"/>
              <w:shd w:val="clear" w:color="auto" w:fill="auto"/>
              <w:spacing w:line="210" w:lineRule="exact"/>
              <w:jc w:val="center"/>
            </w:pPr>
            <w:r>
              <w:rPr>
                <w:rStyle w:val="2105pt"/>
              </w:rPr>
              <w:t>2.4.32</w:t>
            </w:r>
          </w:p>
        </w:tc>
        <w:tc>
          <w:tcPr>
            <w:tcW w:w="7368" w:type="dxa"/>
            <w:tcBorders>
              <w:top w:val="single" w:sz="4" w:space="0" w:color="auto"/>
              <w:left w:val="single" w:sz="4" w:space="0" w:color="auto"/>
              <w:right w:val="single" w:sz="4" w:space="0" w:color="auto"/>
            </w:tcBorders>
            <w:shd w:val="clear" w:color="auto" w:fill="FFFFFF"/>
            <w:vAlign w:val="center"/>
          </w:tcPr>
          <w:p w14:paraId="2C9561BF"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притяжательный падеж имен существительных</w:t>
            </w:r>
          </w:p>
        </w:tc>
      </w:tr>
      <w:tr w:rsidR="00172389" w14:paraId="59A52938" w14:textId="77777777">
        <w:trPr>
          <w:trHeight w:hRule="exact" w:val="1229"/>
          <w:jc w:val="center"/>
        </w:trPr>
        <w:tc>
          <w:tcPr>
            <w:tcW w:w="1704" w:type="dxa"/>
            <w:tcBorders>
              <w:top w:val="single" w:sz="4" w:space="0" w:color="auto"/>
              <w:left w:val="single" w:sz="4" w:space="0" w:color="auto"/>
            </w:tcBorders>
            <w:shd w:val="clear" w:color="auto" w:fill="FFFFFF"/>
          </w:tcPr>
          <w:p w14:paraId="457F14BB" w14:textId="77777777" w:rsidR="00172389" w:rsidRDefault="002E0257">
            <w:pPr>
              <w:pStyle w:val="24"/>
              <w:framePr w:w="9072" w:wrap="notBeside" w:vAnchor="text" w:hAnchor="text" w:xAlign="center" w:y="1"/>
              <w:shd w:val="clear" w:color="auto" w:fill="auto"/>
              <w:spacing w:line="210" w:lineRule="exact"/>
              <w:jc w:val="center"/>
            </w:pPr>
            <w:r>
              <w:rPr>
                <w:rStyle w:val="2105pt"/>
              </w:rPr>
              <w:t>2.4.33</w:t>
            </w:r>
          </w:p>
        </w:tc>
        <w:tc>
          <w:tcPr>
            <w:tcW w:w="7368" w:type="dxa"/>
            <w:tcBorders>
              <w:top w:val="single" w:sz="4" w:space="0" w:color="auto"/>
              <w:left w:val="single" w:sz="4" w:space="0" w:color="auto"/>
              <w:right w:val="single" w:sz="4" w:space="0" w:color="auto"/>
            </w:tcBorders>
            <w:shd w:val="clear" w:color="auto" w:fill="FFFFFF"/>
            <w:vAlign w:val="center"/>
          </w:tcPr>
          <w:p w14:paraId="374B2A5E"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172389" w14:paraId="331B35D2" w14:textId="77777777">
        <w:trPr>
          <w:trHeight w:hRule="exact" w:val="970"/>
          <w:jc w:val="center"/>
        </w:trPr>
        <w:tc>
          <w:tcPr>
            <w:tcW w:w="1704" w:type="dxa"/>
            <w:tcBorders>
              <w:top w:val="single" w:sz="4" w:space="0" w:color="auto"/>
              <w:left w:val="single" w:sz="4" w:space="0" w:color="auto"/>
            </w:tcBorders>
            <w:shd w:val="clear" w:color="auto" w:fill="FFFFFF"/>
          </w:tcPr>
          <w:p w14:paraId="302B37B7" w14:textId="77777777" w:rsidR="00172389" w:rsidRDefault="002E0257">
            <w:pPr>
              <w:pStyle w:val="24"/>
              <w:framePr w:w="9072" w:wrap="notBeside" w:vAnchor="text" w:hAnchor="text" w:xAlign="center" w:y="1"/>
              <w:shd w:val="clear" w:color="auto" w:fill="auto"/>
              <w:spacing w:line="210" w:lineRule="exact"/>
              <w:jc w:val="center"/>
            </w:pPr>
            <w:r>
              <w:rPr>
                <w:rStyle w:val="2105pt"/>
              </w:rPr>
              <w:t>2.4.34</w:t>
            </w:r>
          </w:p>
        </w:tc>
        <w:tc>
          <w:tcPr>
            <w:tcW w:w="7368" w:type="dxa"/>
            <w:tcBorders>
              <w:top w:val="single" w:sz="4" w:space="0" w:color="auto"/>
              <w:left w:val="single" w:sz="4" w:space="0" w:color="auto"/>
              <w:right w:val="single" w:sz="4" w:space="0" w:color="auto"/>
            </w:tcBorders>
            <w:shd w:val="clear" w:color="auto" w:fill="FFFFFF"/>
            <w:vAlign w:val="center"/>
          </w:tcPr>
          <w:p w14:paraId="05053051"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172389" w14:paraId="7987A7E1" w14:textId="77777777">
        <w:trPr>
          <w:trHeight w:hRule="exact" w:val="974"/>
          <w:jc w:val="center"/>
        </w:trPr>
        <w:tc>
          <w:tcPr>
            <w:tcW w:w="1704" w:type="dxa"/>
            <w:tcBorders>
              <w:top w:val="single" w:sz="4" w:space="0" w:color="auto"/>
              <w:left w:val="single" w:sz="4" w:space="0" w:color="auto"/>
            </w:tcBorders>
            <w:shd w:val="clear" w:color="auto" w:fill="FFFFFF"/>
          </w:tcPr>
          <w:p w14:paraId="35EC7B14" w14:textId="77777777" w:rsidR="00172389" w:rsidRDefault="002E0257">
            <w:pPr>
              <w:pStyle w:val="24"/>
              <w:framePr w:w="9072" w:wrap="notBeside" w:vAnchor="text" w:hAnchor="text" w:xAlign="center" w:y="1"/>
              <w:shd w:val="clear" w:color="auto" w:fill="auto"/>
              <w:spacing w:line="210" w:lineRule="exact"/>
              <w:jc w:val="center"/>
            </w:pPr>
            <w:r>
              <w:rPr>
                <w:rStyle w:val="2105pt"/>
              </w:rPr>
              <w:t>2.4.35</w:t>
            </w:r>
          </w:p>
        </w:tc>
        <w:tc>
          <w:tcPr>
            <w:tcW w:w="7368" w:type="dxa"/>
            <w:tcBorders>
              <w:top w:val="single" w:sz="4" w:space="0" w:color="auto"/>
              <w:left w:val="single" w:sz="4" w:space="0" w:color="auto"/>
              <w:right w:val="single" w:sz="4" w:space="0" w:color="auto"/>
            </w:tcBorders>
            <w:shd w:val="clear" w:color="auto" w:fill="FFFFFF"/>
            <w:vAlign w:val="center"/>
          </w:tcPr>
          <w:p w14:paraId="4C3A742C"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Распознавать в звучащем и письменном тексте и употреблять в устной и письменной речи слова, выражающие количество </w:t>
            </w:r>
            <w:r w:rsidRPr="002E0257">
              <w:rPr>
                <w:rStyle w:val="2105pt"/>
                <w:lang w:eastAsia="en-US" w:bidi="en-US"/>
              </w:rPr>
              <w:t>(</w:t>
            </w:r>
            <w:r>
              <w:rPr>
                <w:rStyle w:val="2105pt"/>
                <w:lang w:val="en-US" w:eastAsia="en-US" w:bidi="en-US"/>
              </w:rPr>
              <w:t>many</w:t>
            </w:r>
            <w:r w:rsidRPr="002E0257">
              <w:rPr>
                <w:rStyle w:val="2105pt"/>
                <w:lang w:eastAsia="en-US" w:bidi="en-US"/>
              </w:rPr>
              <w:t>/</w:t>
            </w:r>
            <w:r>
              <w:rPr>
                <w:rStyle w:val="2105pt"/>
                <w:lang w:val="en-US" w:eastAsia="en-US" w:bidi="en-US"/>
              </w:rPr>
              <w:t>much</w:t>
            </w:r>
            <w:r w:rsidRPr="002E0257">
              <w:rPr>
                <w:rStyle w:val="2105pt"/>
                <w:lang w:eastAsia="en-US" w:bidi="en-US"/>
              </w:rPr>
              <w:t xml:space="preserve">, </w:t>
            </w:r>
            <w:r>
              <w:rPr>
                <w:rStyle w:val="2105pt"/>
                <w:lang w:val="en-US" w:eastAsia="en-US" w:bidi="en-US"/>
              </w:rPr>
              <w:t>little</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little</w:t>
            </w:r>
            <w:r w:rsidRPr="002E0257">
              <w:rPr>
                <w:rStyle w:val="2105pt"/>
                <w:lang w:eastAsia="en-US" w:bidi="en-US"/>
              </w:rPr>
              <w:t xml:space="preserve">, </w:t>
            </w:r>
            <w:r>
              <w:rPr>
                <w:rStyle w:val="2105pt"/>
                <w:lang w:val="en-US" w:eastAsia="en-US" w:bidi="en-US"/>
              </w:rPr>
              <w:t>few</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few</w:t>
            </w:r>
            <w:r w:rsidRPr="002E0257">
              <w:rPr>
                <w:rStyle w:val="2105pt"/>
                <w:lang w:eastAsia="en-US" w:bidi="en-US"/>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lot</w:t>
            </w:r>
            <w:r w:rsidRPr="002E0257">
              <w:rPr>
                <w:rStyle w:val="2105pt"/>
                <w:lang w:eastAsia="en-US" w:bidi="en-US"/>
              </w:rPr>
              <w:t xml:space="preserve"> </w:t>
            </w:r>
            <w:r>
              <w:rPr>
                <w:rStyle w:val="2105pt"/>
                <w:lang w:val="en-US" w:eastAsia="en-US" w:bidi="en-US"/>
              </w:rPr>
              <w:t>of</w:t>
            </w:r>
            <w:r w:rsidRPr="002E0257">
              <w:rPr>
                <w:rStyle w:val="2105pt"/>
                <w:lang w:eastAsia="en-US" w:bidi="en-US"/>
              </w:rPr>
              <w:t>)</w:t>
            </w:r>
          </w:p>
        </w:tc>
      </w:tr>
      <w:tr w:rsidR="00172389" w14:paraId="1EA36176" w14:textId="77777777">
        <w:trPr>
          <w:trHeight w:hRule="exact" w:val="1229"/>
          <w:jc w:val="center"/>
        </w:trPr>
        <w:tc>
          <w:tcPr>
            <w:tcW w:w="1704" w:type="dxa"/>
            <w:tcBorders>
              <w:top w:val="single" w:sz="4" w:space="0" w:color="auto"/>
              <w:left w:val="single" w:sz="4" w:space="0" w:color="auto"/>
              <w:bottom w:val="single" w:sz="4" w:space="0" w:color="auto"/>
            </w:tcBorders>
            <w:shd w:val="clear" w:color="auto" w:fill="FFFFFF"/>
          </w:tcPr>
          <w:p w14:paraId="64405228" w14:textId="77777777" w:rsidR="00172389" w:rsidRDefault="002E0257">
            <w:pPr>
              <w:pStyle w:val="24"/>
              <w:framePr w:w="9072" w:wrap="notBeside" w:vAnchor="text" w:hAnchor="text" w:xAlign="center" w:y="1"/>
              <w:shd w:val="clear" w:color="auto" w:fill="auto"/>
              <w:spacing w:line="210" w:lineRule="exact"/>
              <w:jc w:val="center"/>
            </w:pPr>
            <w:r>
              <w:rPr>
                <w:rStyle w:val="2105pt"/>
              </w:rPr>
              <w:t>2.4.36</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129CA645"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bl>
    <w:p w14:paraId="7CDEAEC6" w14:textId="77777777" w:rsidR="00172389" w:rsidRDefault="00172389">
      <w:pPr>
        <w:framePr w:w="9072" w:wrap="notBeside" w:vAnchor="text" w:hAnchor="text" w:xAlign="center" w:y="1"/>
        <w:rPr>
          <w:sz w:val="2"/>
          <w:szCs w:val="2"/>
        </w:rPr>
      </w:pPr>
    </w:p>
    <w:p w14:paraId="05E3EA0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509E1B8E" w14:textId="77777777">
        <w:trPr>
          <w:trHeight w:hRule="exact" w:val="1234"/>
          <w:jc w:val="center"/>
        </w:trPr>
        <w:tc>
          <w:tcPr>
            <w:tcW w:w="1709" w:type="dxa"/>
            <w:tcBorders>
              <w:top w:val="single" w:sz="4" w:space="0" w:color="auto"/>
              <w:left w:val="single" w:sz="4" w:space="0" w:color="auto"/>
            </w:tcBorders>
            <w:shd w:val="clear" w:color="auto" w:fill="FFFFFF"/>
          </w:tcPr>
          <w:p w14:paraId="1394D672" w14:textId="77777777" w:rsidR="00172389" w:rsidRDefault="002E0257">
            <w:pPr>
              <w:pStyle w:val="24"/>
              <w:framePr w:w="9086" w:wrap="notBeside" w:vAnchor="text" w:hAnchor="text" w:xAlign="center" w:y="1"/>
              <w:shd w:val="clear" w:color="auto" w:fill="auto"/>
              <w:spacing w:line="210" w:lineRule="exact"/>
              <w:jc w:val="center"/>
            </w:pPr>
            <w:r>
              <w:rPr>
                <w:rStyle w:val="2105pt"/>
              </w:rPr>
              <w:lastRenderedPageBreak/>
              <w:t>2.4.37</w:t>
            </w:r>
          </w:p>
        </w:tc>
        <w:tc>
          <w:tcPr>
            <w:tcW w:w="7378" w:type="dxa"/>
            <w:tcBorders>
              <w:top w:val="single" w:sz="4" w:space="0" w:color="auto"/>
              <w:left w:val="single" w:sz="4" w:space="0" w:color="auto"/>
              <w:right w:val="single" w:sz="4" w:space="0" w:color="auto"/>
            </w:tcBorders>
            <w:shd w:val="clear" w:color="auto" w:fill="FFFFFF"/>
            <w:vAlign w:val="center"/>
          </w:tcPr>
          <w:p w14:paraId="4FF3A217"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w:t>
            </w:r>
            <w:r>
              <w:rPr>
                <w:rStyle w:val="2105pt"/>
                <w:lang w:val="en-US" w:eastAsia="en-US" w:bidi="en-US"/>
              </w:rPr>
              <w:t>none</w:t>
            </w:r>
            <w:r w:rsidRPr="002E0257">
              <w:rPr>
                <w:rStyle w:val="2105pt"/>
                <w:lang w:eastAsia="en-US" w:bidi="en-US"/>
              </w:rPr>
              <w:t xml:space="preserve">, </w:t>
            </w:r>
            <w:r>
              <w:rPr>
                <w:rStyle w:val="2105pt"/>
                <w:lang w:val="en-US" w:eastAsia="en-US" w:bidi="en-US"/>
              </w:rPr>
              <w:t>no</w:t>
            </w:r>
            <w:r w:rsidRPr="002E0257">
              <w:rPr>
                <w:rStyle w:val="2105pt"/>
                <w:lang w:eastAsia="en-US" w:bidi="en-US"/>
              </w:rPr>
              <w:t xml:space="preserve"> </w:t>
            </w:r>
            <w:r>
              <w:rPr>
                <w:rStyle w:val="2105pt"/>
              </w:rPr>
              <w:t xml:space="preserve">и производные последнего </w:t>
            </w:r>
            <w:r w:rsidRPr="002E0257">
              <w:rPr>
                <w:rStyle w:val="2105pt"/>
                <w:lang w:eastAsia="en-US" w:bidi="en-US"/>
              </w:rPr>
              <w:t>(</w:t>
            </w:r>
            <w:r>
              <w:rPr>
                <w:rStyle w:val="2105pt"/>
                <w:lang w:val="en-US" w:eastAsia="en-US" w:bidi="en-US"/>
              </w:rPr>
              <w:t>nobody</w:t>
            </w:r>
            <w:r w:rsidRPr="002E0257">
              <w:rPr>
                <w:rStyle w:val="2105pt"/>
                <w:lang w:eastAsia="en-US" w:bidi="en-US"/>
              </w:rPr>
              <w:t xml:space="preserve">, </w:t>
            </w:r>
            <w:r>
              <w:rPr>
                <w:rStyle w:val="2105pt"/>
                <w:lang w:val="en-US" w:eastAsia="en-US" w:bidi="en-US"/>
              </w:rPr>
              <w:t>nothing</w:t>
            </w:r>
            <w:r w:rsidRPr="002E0257">
              <w:rPr>
                <w:rStyle w:val="2105pt"/>
                <w:lang w:eastAsia="en-US" w:bidi="en-US"/>
              </w:rPr>
              <w:t xml:space="preserve"> </w:t>
            </w:r>
            <w:r>
              <w:rPr>
                <w:rStyle w:val="2105pt"/>
              </w:rPr>
              <w:t>и другие)</w:t>
            </w:r>
          </w:p>
        </w:tc>
      </w:tr>
      <w:tr w:rsidR="00172389" w14:paraId="75FC8DC8" w14:textId="77777777">
        <w:trPr>
          <w:trHeight w:hRule="exact" w:val="720"/>
          <w:jc w:val="center"/>
        </w:trPr>
        <w:tc>
          <w:tcPr>
            <w:tcW w:w="1709" w:type="dxa"/>
            <w:tcBorders>
              <w:top w:val="single" w:sz="4" w:space="0" w:color="auto"/>
              <w:left w:val="single" w:sz="4" w:space="0" w:color="auto"/>
            </w:tcBorders>
            <w:shd w:val="clear" w:color="auto" w:fill="FFFFFF"/>
          </w:tcPr>
          <w:p w14:paraId="5C93F033" w14:textId="77777777" w:rsidR="00172389" w:rsidRDefault="002E0257">
            <w:pPr>
              <w:pStyle w:val="24"/>
              <w:framePr w:w="9086" w:wrap="notBeside" w:vAnchor="text" w:hAnchor="text" w:xAlign="center" w:y="1"/>
              <w:shd w:val="clear" w:color="auto" w:fill="auto"/>
              <w:spacing w:line="210" w:lineRule="exact"/>
              <w:jc w:val="center"/>
            </w:pPr>
            <w:r>
              <w:rPr>
                <w:rStyle w:val="2105pt"/>
              </w:rPr>
              <w:t>2.4.38</w:t>
            </w:r>
          </w:p>
        </w:tc>
        <w:tc>
          <w:tcPr>
            <w:tcW w:w="7378" w:type="dxa"/>
            <w:tcBorders>
              <w:top w:val="single" w:sz="4" w:space="0" w:color="auto"/>
              <w:left w:val="single" w:sz="4" w:space="0" w:color="auto"/>
              <w:right w:val="single" w:sz="4" w:space="0" w:color="auto"/>
            </w:tcBorders>
            <w:shd w:val="clear" w:color="auto" w:fill="FFFFFF"/>
            <w:vAlign w:val="center"/>
          </w:tcPr>
          <w:p w14:paraId="3272B7A9" w14:textId="77777777" w:rsidR="00172389" w:rsidRDefault="002E0257">
            <w:pPr>
              <w:pStyle w:val="24"/>
              <w:framePr w:w="9086" w:wrap="notBeside" w:vAnchor="text" w:hAnchor="text" w:xAlign="center" w:y="1"/>
              <w:shd w:val="clear" w:color="auto" w:fill="auto"/>
              <w:spacing w:line="250" w:lineRule="exact"/>
              <w:jc w:val="both"/>
            </w:pPr>
            <w:r>
              <w:rPr>
                <w:rStyle w:val="2105pt"/>
              </w:rPr>
              <w:t>Распознавать в звучащем и письменном тексте и употреблять в устной и письменной речи количественные и порядковые числительные</w:t>
            </w:r>
          </w:p>
        </w:tc>
      </w:tr>
      <w:tr w:rsidR="00172389" w14:paraId="74C7AD23" w14:textId="77777777">
        <w:trPr>
          <w:trHeight w:hRule="exact" w:val="974"/>
          <w:jc w:val="center"/>
        </w:trPr>
        <w:tc>
          <w:tcPr>
            <w:tcW w:w="1709" w:type="dxa"/>
            <w:tcBorders>
              <w:top w:val="single" w:sz="4" w:space="0" w:color="auto"/>
              <w:left w:val="single" w:sz="4" w:space="0" w:color="auto"/>
            </w:tcBorders>
            <w:shd w:val="clear" w:color="auto" w:fill="FFFFFF"/>
          </w:tcPr>
          <w:p w14:paraId="74D8251E" w14:textId="77777777" w:rsidR="00172389" w:rsidRDefault="002E0257">
            <w:pPr>
              <w:pStyle w:val="24"/>
              <w:framePr w:w="9086" w:wrap="notBeside" w:vAnchor="text" w:hAnchor="text" w:xAlign="center" w:y="1"/>
              <w:shd w:val="clear" w:color="auto" w:fill="auto"/>
              <w:spacing w:line="210" w:lineRule="exact"/>
              <w:jc w:val="center"/>
            </w:pPr>
            <w:r>
              <w:rPr>
                <w:rStyle w:val="2105pt"/>
              </w:rPr>
              <w:t>2.4.39</w:t>
            </w:r>
          </w:p>
        </w:tc>
        <w:tc>
          <w:tcPr>
            <w:tcW w:w="7378" w:type="dxa"/>
            <w:tcBorders>
              <w:top w:val="single" w:sz="4" w:space="0" w:color="auto"/>
              <w:left w:val="single" w:sz="4" w:space="0" w:color="auto"/>
              <w:right w:val="single" w:sz="4" w:space="0" w:color="auto"/>
            </w:tcBorders>
            <w:shd w:val="clear" w:color="auto" w:fill="FFFFFF"/>
            <w:vAlign w:val="center"/>
          </w:tcPr>
          <w:p w14:paraId="2314ECA8" w14:textId="77777777" w:rsidR="00172389" w:rsidRDefault="002E0257">
            <w:pPr>
              <w:pStyle w:val="24"/>
              <w:framePr w:w="9086" w:wrap="notBeside" w:vAnchor="text" w:hAnchor="text" w:xAlign="center" w:y="1"/>
              <w:shd w:val="clear" w:color="auto" w:fill="auto"/>
              <w:spacing w:line="254" w:lineRule="exact"/>
              <w:jc w:val="both"/>
            </w:pPr>
            <w:r>
              <w:rPr>
                <w:rStyle w:val="2105pt"/>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172389" w14:paraId="03AC6728" w14:textId="77777777">
        <w:trPr>
          <w:trHeight w:hRule="exact" w:val="466"/>
          <w:jc w:val="center"/>
        </w:trPr>
        <w:tc>
          <w:tcPr>
            <w:tcW w:w="1709" w:type="dxa"/>
            <w:tcBorders>
              <w:top w:val="single" w:sz="4" w:space="0" w:color="auto"/>
              <w:left w:val="single" w:sz="4" w:space="0" w:color="auto"/>
            </w:tcBorders>
            <w:shd w:val="clear" w:color="auto" w:fill="FFFFFF"/>
            <w:vAlign w:val="center"/>
          </w:tcPr>
          <w:p w14:paraId="2B4A1C31" w14:textId="77777777" w:rsidR="00172389" w:rsidRDefault="002E0257">
            <w:pPr>
              <w:pStyle w:val="24"/>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14:paraId="55283CAC" w14:textId="77777777" w:rsidR="00172389" w:rsidRDefault="002E0257">
            <w:pPr>
              <w:pStyle w:val="24"/>
              <w:framePr w:w="9086" w:wrap="notBeside" w:vAnchor="text" w:hAnchor="text" w:xAlign="center" w:y="1"/>
              <w:shd w:val="clear" w:color="auto" w:fill="auto"/>
              <w:spacing w:line="210" w:lineRule="exact"/>
              <w:jc w:val="both"/>
            </w:pPr>
            <w:r>
              <w:rPr>
                <w:rStyle w:val="2105pt"/>
              </w:rPr>
              <w:t>Социокультурные знания и умения</w:t>
            </w:r>
          </w:p>
        </w:tc>
      </w:tr>
      <w:tr w:rsidR="00172389" w14:paraId="6603933A" w14:textId="77777777">
        <w:trPr>
          <w:trHeight w:hRule="exact" w:val="974"/>
          <w:jc w:val="center"/>
        </w:trPr>
        <w:tc>
          <w:tcPr>
            <w:tcW w:w="1709" w:type="dxa"/>
            <w:tcBorders>
              <w:top w:val="single" w:sz="4" w:space="0" w:color="auto"/>
              <w:left w:val="single" w:sz="4" w:space="0" w:color="auto"/>
            </w:tcBorders>
            <w:shd w:val="clear" w:color="auto" w:fill="FFFFFF"/>
          </w:tcPr>
          <w:p w14:paraId="07FE26C0" w14:textId="77777777" w:rsidR="00172389" w:rsidRDefault="002E0257">
            <w:pPr>
              <w:pStyle w:val="24"/>
              <w:framePr w:w="9086" w:wrap="notBeside" w:vAnchor="text" w:hAnchor="text" w:xAlign="center" w:y="1"/>
              <w:shd w:val="clear" w:color="auto" w:fill="auto"/>
              <w:spacing w:line="210" w:lineRule="exact"/>
              <w:jc w:val="center"/>
            </w:pPr>
            <w:r>
              <w:rPr>
                <w:rStyle w:val="2105pt"/>
              </w:rPr>
              <w:t>3.1</w:t>
            </w:r>
          </w:p>
        </w:tc>
        <w:tc>
          <w:tcPr>
            <w:tcW w:w="7378" w:type="dxa"/>
            <w:tcBorders>
              <w:top w:val="single" w:sz="4" w:space="0" w:color="auto"/>
              <w:left w:val="single" w:sz="4" w:space="0" w:color="auto"/>
              <w:right w:val="single" w:sz="4" w:space="0" w:color="auto"/>
            </w:tcBorders>
            <w:shd w:val="clear" w:color="auto" w:fill="FFFFFF"/>
            <w:vAlign w:val="center"/>
          </w:tcPr>
          <w:p w14:paraId="3C215696" w14:textId="77777777" w:rsidR="00172389" w:rsidRDefault="002E0257">
            <w:pPr>
              <w:pStyle w:val="24"/>
              <w:framePr w:w="9086" w:wrap="notBeside" w:vAnchor="text" w:hAnchor="text" w:xAlign="center" w:y="1"/>
              <w:shd w:val="clear" w:color="auto" w:fill="auto"/>
              <w:spacing w:line="250" w:lineRule="exact"/>
              <w:jc w:val="both"/>
            </w:pPr>
            <w:r>
              <w:rPr>
                <w:rStyle w:val="2105pt"/>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rsidR="00172389" w14:paraId="5E3441B1" w14:textId="77777777">
        <w:trPr>
          <w:trHeight w:hRule="exact" w:val="1478"/>
          <w:jc w:val="center"/>
        </w:trPr>
        <w:tc>
          <w:tcPr>
            <w:tcW w:w="1709" w:type="dxa"/>
            <w:tcBorders>
              <w:top w:val="single" w:sz="4" w:space="0" w:color="auto"/>
              <w:left w:val="single" w:sz="4" w:space="0" w:color="auto"/>
            </w:tcBorders>
            <w:shd w:val="clear" w:color="auto" w:fill="FFFFFF"/>
          </w:tcPr>
          <w:p w14:paraId="32341700" w14:textId="77777777" w:rsidR="00172389" w:rsidRDefault="002E0257">
            <w:pPr>
              <w:pStyle w:val="24"/>
              <w:framePr w:w="9086" w:wrap="notBeside" w:vAnchor="text" w:hAnchor="text" w:xAlign="center" w:y="1"/>
              <w:shd w:val="clear" w:color="auto" w:fill="auto"/>
              <w:spacing w:line="210" w:lineRule="exact"/>
              <w:jc w:val="center"/>
            </w:pPr>
            <w:r>
              <w:rPr>
                <w:rStyle w:val="2105pt"/>
              </w:rPr>
              <w:t>3.2</w:t>
            </w:r>
          </w:p>
        </w:tc>
        <w:tc>
          <w:tcPr>
            <w:tcW w:w="7378" w:type="dxa"/>
            <w:tcBorders>
              <w:top w:val="single" w:sz="4" w:space="0" w:color="auto"/>
              <w:left w:val="single" w:sz="4" w:space="0" w:color="auto"/>
              <w:right w:val="single" w:sz="4" w:space="0" w:color="auto"/>
            </w:tcBorders>
            <w:shd w:val="clear" w:color="auto" w:fill="FFFFFF"/>
            <w:vAlign w:val="center"/>
          </w:tcPr>
          <w:p w14:paraId="1363294E" w14:textId="77777777" w:rsidR="00172389" w:rsidRDefault="002E0257">
            <w:pPr>
              <w:pStyle w:val="24"/>
              <w:framePr w:w="9086" w:wrap="notBeside" w:vAnchor="text" w:hAnchor="text" w:xAlign="center" w:y="1"/>
              <w:shd w:val="clear" w:color="auto" w:fill="auto"/>
              <w:spacing w:line="250" w:lineRule="exact"/>
              <w:jc w:val="both"/>
            </w:pPr>
            <w:r>
              <w:rPr>
                <w:rStyle w:val="2105pt"/>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172389" w14:paraId="10336467" w14:textId="77777777">
        <w:trPr>
          <w:trHeight w:hRule="exact" w:val="720"/>
          <w:jc w:val="center"/>
        </w:trPr>
        <w:tc>
          <w:tcPr>
            <w:tcW w:w="1709" w:type="dxa"/>
            <w:tcBorders>
              <w:top w:val="single" w:sz="4" w:space="0" w:color="auto"/>
              <w:left w:val="single" w:sz="4" w:space="0" w:color="auto"/>
            </w:tcBorders>
            <w:shd w:val="clear" w:color="auto" w:fill="FFFFFF"/>
          </w:tcPr>
          <w:p w14:paraId="15C91186" w14:textId="77777777" w:rsidR="00172389" w:rsidRDefault="002E0257">
            <w:pPr>
              <w:pStyle w:val="24"/>
              <w:framePr w:w="9086" w:wrap="notBeside" w:vAnchor="text" w:hAnchor="text" w:xAlign="center" w:y="1"/>
              <w:shd w:val="clear" w:color="auto" w:fill="auto"/>
              <w:spacing w:line="210" w:lineRule="exact"/>
              <w:jc w:val="center"/>
            </w:pPr>
            <w:r>
              <w:rPr>
                <w:rStyle w:val="2105pt"/>
              </w:rPr>
              <w:t>3.3</w:t>
            </w:r>
          </w:p>
        </w:tc>
        <w:tc>
          <w:tcPr>
            <w:tcW w:w="7378" w:type="dxa"/>
            <w:tcBorders>
              <w:top w:val="single" w:sz="4" w:space="0" w:color="auto"/>
              <w:left w:val="single" w:sz="4" w:space="0" w:color="auto"/>
              <w:right w:val="single" w:sz="4" w:space="0" w:color="auto"/>
            </w:tcBorders>
            <w:shd w:val="clear" w:color="auto" w:fill="FFFFFF"/>
            <w:vAlign w:val="center"/>
          </w:tcPr>
          <w:p w14:paraId="5DB1FC92" w14:textId="77777777" w:rsidR="00172389" w:rsidRDefault="002E0257">
            <w:pPr>
              <w:pStyle w:val="24"/>
              <w:framePr w:w="9086" w:wrap="notBeside" w:vAnchor="text" w:hAnchor="text" w:xAlign="center" w:y="1"/>
              <w:shd w:val="clear" w:color="auto" w:fill="auto"/>
              <w:spacing w:line="250" w:lineRule="exact"/>
              <w:jc w:val="both"/>
            </w:pPr>
            <w:r>
              <w:rPr>
                <w:rStyle w:val="2105pt"/>
              </w:rPr>
              <w:t>Иметь базовые знания о социокультурном портрете и культурном наследии родной страны и страны (стран) изучаемого языка</w:t>
            </w:r>
          </w:p>
        </w:tc>
      </w:tr>
      <w:tr w:rsidR="00172389" w14:paraId="4173D5E3" w14:textId="77777777">
        <w:trPr>
          <w:trHeight w:hRule="exact" w:val="470"/>
          <w:jc w:val="center"/>
        </w:trPr>
        <w:tc>
          <w:tcPr>
            <w:tcW w:w="1709" w:type="dxa"/>
            <w:tcBorders>
              <w:top w:val="single" w:sz="4" w:space="0" w:color="auto"/>
              <w:left w:val="single" w:sz="4" w:space="0" w:color="auto"/>
            </w:tcBorders>
            <w:shd w:val="clear" w:color="auto" w:fill="FFFFFF"/>
            <w:vAlign w:val="center"/>
          </w:tcPr>
          <w:p w14:paraId="1E9F8475" w14:textId="77777777" w:rsidR="00172389" w:rsidRDefault="002E0257">
            <w:pPr>
              <w:pStyle w:val="24"/>
              <w:framePr w:w="9086" w:wrap="notBeside" w:vAnchor="text" w:hAnchor="text" w:xAlign="center" w:y="1"/>
              <w:shd w:val="clear" w:color="auto" w:fill="auto"/>
              <w:spacing w:line="210" w:lineRule="exact"/>
              <w:jc w:val="center"/>
            </w:pPr>
            <w:r>
              <w:rPr>
                <w:rStyle w:val="2105pt"/>
              </w:rPr>
              <w:t>3.4</w:t>
            </w:r>
          </w:p>
        </w:tc>
        <w:tc>
          <w:tcPr>
            <w:tcW w:w="7378" w:type="dxa"/>
            <w:tcBorders>
              <w:top w:val="single" w:sz="4" w:space="0" w:color="auto"/>
              <w:left w:val="single" w:sz="4" w:space="0" w:color="auto"/>
              <w:right w:val="single" w:sz="4" w:space="0" w:color="auto"/>
            </w:tcBorders>
            <w:shd w:val="clear" w:color="auto" w:fill="FFFFFF"/>
            <w:vAlign w:val="center"/>
          </w:tcPr>
          <w:p w14:paraId="68A94974" w14:textId="77777777" w:rsidR="00172389" w:rsidRDefault="002E0257">
            <w:pPr>
              <w:pStyle w:val="24"/>
              <w:framePr w:w="9086" w:wrap="notBeside" w:vAnchor="text" w:hAnchor="text" w:xAlign="center" w:y="1"/>
              <w:shd w:val="clear" w:color="auto" w:fill="auto"/>
              <w:spacing w:line="210" w:lineRule="exact"/>
              <w:jc w:val="both"/>
            </w:pPr>
            <w:r>
              <w:rPr>
                <w:rStyle w:val="2105pt"/>
              </w:rPr>
              <w:t>Представлять родную страну и ее культуру на иностранном языке</w:t>
            </w:r>
          </w:p>
        </w:tc>
      </w:tr>
      <w:tr w:rsidR="00172389" w14:paraId="77408112" w14:textId="77777777">
        <w:trPr>
          <w:trHeight w:hRule="exact" w:val="720"/>
          <w:jc w:val="center"/>
        </w:trPr>
        <w:tc>
          <w:tcPr>
            <w:tcW w:w="1709" w:type="dxa"/>
            <w:tcBorders>
              <w:top w:val="single" w:sz="4" w:space="0" w:color="auto"/>
              <w:left w:val="single" w:sz="4" w:space="0" w:color="auto"/>
            </w:tcBorders>
            <w:shd w:val="clear" w:color="auto" w:fill="FFFFFF"/>
          </w:tcPr>
          <w:p w14:paraId="13E12AC7" w14:textId="77777777" w:rsidR="00172389" w:rsidRDefault="002E0257">
            <w:pPr>
              <w:pStyle w:val="24"/>
              <w:framePr w:w="9086" w:wrap="notBeside" w:vAnchor="text" w:hAnchor="text" w:xAlign="center" w:y="1"/>
              <w:shd w:val="clear" w:color="auto" w:fill="auto"/>
              <w:spacing w:line="210" w:lineRule="exact"/>
              <w:jc w:val="center"/>
            </w:pPr>
            <w:r>
              <w:rPr>
                <w:rStyle w:val="2105pt"/>
              </w:rPr>
              <w:t>3.5</w:t>
            </w:r>
          </w:p>
        </w:tc>
        <w:tc>
          <w:tcPr>
            <w:tcW w:w="7378" w:type="dxa"/>
            <w:tcBorders>
              <w:top w:val="single" w:sz="4" w:space="0" w:color="auto"/>
              <w:left w:val="single" w:sz="4" w:space="0" w:color="auto"/>
              <w:right w:val="single" w:sz="4" w:space="0" w:color="auto"/>
            </w:tcBorders>
            <w:shd w:val="clear" w:color="auto" w:fill="FFFFFF"/>
            <w:vAlign w:val="center"/>
          </w:tcPr>
          <w:p w14:paraId="4032C872" w14:textId="77777777" w:rsidR="00172389" w:rsidRDefault="002E0257">
            <w:pPr>
              <w:pStyle w:val="24"/>
              <w:framePr w:w="9086" w:wrap="notBeside" w:vAnchor="text" w:hAnchor="text" w:xAlign="center" w:y="1"/>
              <w:shd w:val="clear" w:color="auto" w:fill="auto"/>
              <w:spacing w:line="254" w:lineRule="exact"/>
              <w:jc w:val="both"/>
            </w:pPr>
            <w:r>
              <w:rPr>
                <w:rStyle w:val="2105pt"/>
              </w:rPr>
              <w:t>Проявлять уважение к иной культуре, соблюдать нормы вежливости в межкультурном общении</w:t>
            </w:r>
          </w:p>
        </w:tc>
      </w:tr>
      <w:tr w:rsidR="00172389" w14:paraId="4C1ECBC9" w14:textId="77777777">
        <w:trPr>
          <w:trHeight w:hRule="exact" w:val="1733"/>
          <w:jc w:val="center"/>
        </w:trPr>
        <w:tc>
          <w:tcPr>
            <w:tcW w:w="1709" w:type="dxa"/>
            <w:tcBorders>
              <w:top w:val="single" w:sz="4" w:space="0" w:color="auto"/>
              <w:left w:val="single" w:sz="4" w:space="0" w:color="auto"/>
            </w:tcBorders>
            <w:shd w:val="clear" w:color="auto" w:fill="FFFFFF"/>
          </w:tcPr>
          <w:p w14:paraId="00A49092" w14:textId="77777777" w:rsidR="00172389" w:rsidRDefault="002E0257">
            <w:pPr>
              <w:pStyle w:val="24"/>
              <w:framePr w:w="9086" w:wrap="notBeside" w:vAnchor="text" w:hAnchor="text" w:xAlign="center" w:y="1"/>
              <w:shd w:val="clear" w:color="auto" w:fill="auto"/>
              <w:spacing w:line="210" w:lineRule="exact"/>
              <w:jc w:val="center"/>
            </w:pPr>
            <w:r>
              <w:rPr>
                <w:rStyle w:val="2105pt"/>
              </w:rPr>
              <w:t>4</w:t>
            </w:r>
          </w:p>
        </w:tc>
        <w:tc>
          <w:tcPr>
            <w:tcW w:w="7378" w:type="dxa"/>
            <w:tcBorders>
              <w:top w:val="single" w:sz="4" w:space="0" w:color="auto"/>
              <w:left w:val="single" w:sz="4" w:space="0" w:color="auto"/>
              <w:right w:val="single" w:sz="4" w:space="0" w:color="auto"/>
            </w:tcBorders>
            <w:shd w:val="clear" w:color="auto" w:fill="FFFFFF"/>
            <w:vAlign w:val="center"/>
          </w:tcPr>
          <w:p w14:paraId="444ADC6C" w14:textId="77777777" w:rsidR="00172389" w:rsidRDefault="002E0257">
            <w:pPr>
              <w:pStyle w:val="24"/>
              <w:framePr w:w="9086" w:wrap="notBeside" w:vAnchor="text" w:hAnchor="text" w:xAlign="center" w:y="1"/>
              <w:shd w:val="clear" w:color="auto" w:fill="auto"/>
              <w:spacing w:line="250" w:lineRule="exact"/>
              <w:jc w:val="both"/>
            </w:pPr>
            <w:r>
              <w:rPr>
                <w:rStyle w:val="2105pt"/>
              </w:rPr>
              <w:t>Компенсаторные умения</w:t>
            </w:r>
          </w:p>
          <w:p w14:paraId="06F6FB99"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72389" w14:paraId="59B22856" w14:textId="77777777">
        <w:trPr>
          <w:trHeight w:hRule="exact" w:val="720"/>
          <w:jc w:val="center"/>
        </w:trPr>
        <w:tc>
          <w:tcPr>
            <w:tcW w:w="1709" w:type="dxa"/>
            <w:tcBorders>
              <w:top w:val="single" w:sz="4" w:space="0" w:color="auto"/>
              <w:left w:val="single" w:sz="4" w:space="0" w:color="auto"/>
            </w:tcBorders>
            <w:shd w:val="clear" w:color="auto" w:fill="FFFFFF"/>
          </w:tcPr>
          <w:p w14:paraId="547CC87E" w14:textId="77777777" w:rsidR="00172389" w:rsidRDefault="002E0257">
            <w:pPr>
              <w:pStyle w:val="24"/>
              <w:framePr w:w="9086" w:wrap="notBeside" w:vAnchor="text" w:hAnchor="text" w:xAlign="center" w:y="1"/>
              <w:shd w:val="clear" w:color="auto" w:fill="auto"/>
              <w:spacing w:line="210" w:lineRule="exact"/>
              <w:jc w:val="center"/>
            </w:pPr>
            <w:r>
              <w:rPr>
                <w:rStyle w:val="2105pt"/>
              </w:rPr>
              <w:t>5</w:t>
            </w:r>
          </w:p>
        </w:tc>
        <w:tc>
          <w:tcPr>
            <w:tcW w:w="7378" w:type="dxa"/>
            <w:tcBorders>
              <w:top w:val="single" w:sz="4" w:space="0" w:color="auto"/>
              <w:left w:val="single" w:sz="4" w:space="0" w:color="auto"/>
              <w:right w:val="single" w:sz="4" w:space="0" w:color="auto"/>
            </w:tcBorders>
            <w:shd w:val="clear" w:color="auto" w:fill="FFFFFF"/>
            <w:vAlign w:val="center"/>
          </w:tcPr>
          <w:p w14:paraId="522467E2" w14:textId="77777777" w:rsidR="00172389" w:rsidRDefault="002E0257">
            <w:pPr>
              <w:pStyle w:val="24"/>
              <w:framePr w:w="9086" w:wrap="notBeside" w:vAnchor="text" w:hAnchor="text" w:xAlign="center" w:y="1"/>
              <w:shd w:val="clear" w:color="auto" w:fill="auto"/>
              <w:spacing w:line="254" w:lineRule="exact"/>
              <w:jc w:val="both"/>
            </w:pPr>
            <w:r>
              <w:rPr>
                <w:rStyle w:val="2105pt"/>
              </w:rPr>
              <w:t>Использовать иноязычные словари и справочники, в том числе информационно-справочные системы в электронной форме</w:t>
            </w:r>
          </w:p>
        </w:tc>
      </w:tr>
      <w:tr w:rsidR="00172389" w14:paraId="480DC0E8" w14:textId="77777777">
        <w:trPr>
          <w:trHeight w:hRule="exact" w:val="1234"/>
          <w:jc w:val="center"/>
        </w:trPr>
        <w:tc>
          <w:tcPr>
            <w:tcW w:w="1709" w:type="dxa"/>
            <w:tcBorders>
              <w:top w:val="single" w:sz="4" w:space="0" w:color="auto"/>
              <w:left w:val="single" w:sz="4" w:space="0" w:color="auto"/>
              <w:bottom w:val="single" w:sz="4" w:space="0" w:color="auto"/>
            </w:tcBorders>
            <w:shd w:val="clear" w:color="auto" w:fill="FFFFFF"/>
          </w:tcPr>
          <w:p w14:paraId="22C23FEA" w14:textId="77777777" w:rsidR="00172389" w:rsidRDefault="002E0257">
            <w:pPr>
              <w:pStyle w:val="24"/>
              <w:framePr w:w="9086" w:wrap="notBeside" w:vAnchor="text" w:hAnchor="text" w:xAlign="center" w:y="1"/>
              <w:shd w:val="clear" w:color="auto" w:fill="auto"/>
              <w:spacing w:line="210" w:lineRule="exact"/>
              <w:jc w:val="center"/>
            </w:pPr>
            <w:r>
              <w:rPr>
                <w:rStyle w:val="2105pt"/>
              </w:rPr>
              <w:t>6</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111AB13A" w14:textId="77777777" w:rsidR="00172389" w:rsidRDefault="002E0257">
            <w:pPr>
              <w:pStyle w:val="24"/>
              <w:framePr w:w="9086" w:wrap="notBeside" w:vAnchor="text" w:hAnchor="text" w:xAlign="center" w:y="1"/>
              <w:shd w:val="clear" w:color="auto" w:fill="auto"/>
              <w:spacing w:line="250" w:lineRule="exact"/>
              <w:jc w:val="both"/>
            </w:pPr>
            <w:r>
              <w:rPr>
                <w:rStyle w:val="2105pt"/>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52AE5F05" w14:textId="77777777" w:rsidR="00172389" w:rsidRDefault="002E0257">
      <w:pPr>
        <w:pStyle w:val="35"/>
        <w:framePr w:w="9086" w:wrap="notBeside" w:vAnchor="text" w:hAnchor="text" w:xAlign="center" w:y="1"/>
        <w:shd w:val="clear" w:color="auto" w:fill="auto"/>
        <w:spacing w:line="240" w:lineRule="exact"/>
      </w:pPr>
      <w:r>
        <w:t>11 класс Английский язык</w:t>
      </w:r>
    </w:p>
    <w:p w14:paraId="06801B63" w14:textId="77777777" w:rsidR="00172389" w:rsidRDefault="00172389">
      <w:pPr>
        <w:framePr w:w="9086" w:wrap="notBeside" w:vAnchor="text" w:hAnchor="text" w:xAlign="center" w:y="1"/>
        <w:rPr>
          <w:sz w:val="2"/>
          <w:szCs w:val="2"/>
        </w:rPr>
      </w:pPr>
    </w:p>
    <w:p w14:paraId="7BA74CE6" w14:textId="77777777" w:rsidR="00172389" w:rsidRDefault="00172389">
      <w:pPr>
        <w:rPr>
          <w:sz w:val="2"/>
          <w:szCs w:val="2"/>
        </w:rPr>
      </w:pPr>
    </w:p>
    <w:p w14:paraId="5C3E0CA3" w14:textId="77777777" w:rsidR="00172389" w:rsidRDefault="002E0257">
      <w:pPr>
        <w:pStyle w:val="a8"/>
        <w:framePr w:w="9086" w:wrap="notBeside" w:vAnchor="text" w:hAnchor="text" w:xAlign="center" w:y="1"/>
        <w:shd w:val="clear" w:color="auto" w:fill="auto"/>
        <w:spacing w:line="240" w:lineRule="exact"/>
        <w:jc w:val="right"/>
      </w:pPr>
      <w:r>
        <w:t>Таблица 4-а</w:t>
      </w:r>
    </w:p>
    <w:p w14:paraId="5377B76F" w14:textId="77777777" w:rsidR="00172389" w:rsidRDefault="002E0257">
      <w:pPr>
        <w:pStyle w:val="a8"/>
        <w:framePr w:w="9086" w:wrap="notBeside" w:vAnchor="text" w:hAnchor="text" w:xAlign="center" w:y="1"/>
        <w:shd w:val="clear" w:color="auto" w:fill="auto"/>
        <w:tabs>
          <w:tab w:val="left" w:leader="underscore" w:pos="6797"/>
        </w:tabs>
        <w:spacing w:line="240" w:lineRule="exact"/>
        <w:jc w:val="both"/>
      </w:pPr>
      <w:r>
        <w:rPr>
          <w:rStyle w:val="ac"/>
        </w:rPr>
        <w:t>Проверяемые элементы содержания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7C859206"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32C4FE95" w14:textId="77777777" w:rsidR="00172389" w:rsidRDefault="002E0257">
            <w:pPr>
              <w:pStyle w:val="24"/>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14:paraId="4A676B20" w14:textId="77777777" w:rsidR="00172389" w:rsidRDefault="002E0257">
            <w:pPr>
              <w:pStyle w:val="24"/>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25BA9971" w14:textId="77777777">
        <w:trPr>
          <w:trHeight w:hRule="exact" w:val="1493"/>
          <w:jc w:val="center"/>
        </w:trPr>
        <w:tc>
          <w:tcPr>
            <w:tcW w:w="1085" w:type="dxa"/>
            <w:tcBorders>
              <w:top w:val="single" w:sz="4" w:space="0" w:color="auto"/>
              <w:left w:val="single" w:sz="4" w:space="0" w:color="auto"/>
              <w:bottom w:val="single" w:sz="4" w:space="0" w:color="auto"/>
            </w:tcBorders>
            <w:shd w:val="clear" w:color="auto" w:fill="FFFFFF"/>
          </w:tcPr>
          <w:p w14:paraId="2B3FE37F"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4D074798" w14:textId="77777777" w:rsidR="00172389" w:rsidRDefault="002E0257">
            <w:pPr>
              <w:pStyle w:val="24"/>
              <w:framePr w:w="9086" w:wrap="notBeside" w:vAnchor="text" w:hAnchor="text" w:xAlign="center" w:y="1"/>
              <w:shd w:val="clear" w:color="auto" w:fill="auto"/>
              <w:spacing w:line="250" w:lineRule="exact"/>
              <w:jc w:val="both"/>
            </w:pPr>
            <w:r>
              <w:rPr>
                <w:rStyle w:val="2105pt"/>
              </w:rPr>
              <w:t>Коммуникативные умения</w:t>
            </w:r>
          </w:p>
          <w:p w14:paraId="2B525E7F" w14:textId="77777777" w:rsidR="00172389" w:rsidRDefault="002E0257">
            <w:pPr>
              <w:pStyle w:val="24"/>
              <w:framePr w:w="9086" w:wrap="notBeside" w:vAnchor="text" w:hAnchor="text" w:xAlign="center" w:y="1"/>
              <w:shd w:val="clear" w:color="auto" w:fill="auto"/>
              <w:spacing w:line="250" w:lineRule="exact"/>
              <w:jc w:val="both"/>
            </w:pPr>
            <w:r>
              <w:rPr>
                <w:rStyle w:val="2105pt"/>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2000488" w14:textId="77777777" w:rsidR="00172389" w:rsidRDefault="002E0257">
            <w:pPr>
              <w:pStyle w:val="24"/>
              <w:framePr w:w="9086" w:wrap="notBeside" w:vAnchor="text" w:hAnchor="text" w:xAlign="center" w:y="1"/>
              <w:shd w:val="clear" w:color="auto" w:fill="auto"/>
              <w:spacing w:line="250" w:lineRule="exact"/>
              <w:jc w:val="both"/>
            </w:pPr>
            <w:r>
              <w:rPr>
                <w:rStyle w:val="2105pt"/>
              </w:rPr>
              <w:t>Повседневная жизнь семьи. Межличностные отношения в семье, с друзьями и</w:t>
            </w:r>
          </w:p>
        </w:tc>
      </w:tr>
    </w:tbl>
    <w:p w14:paraId="029D5B32" w14:textId="77777777" w:rsidR="00172389" w:rsidRDefault="00172389">
      <w:pPr>
        <w:framePr w:w="9086" w:wrap="notBeside" w:vAnchor="text" w:hAnchor="text" w:xAlign="center" w:y="1"/>
        <w:rPr>
          <w:sz w:val="2"/>
          <w:szCs w:val="2"/>
        </w:rPr>
      </w:pPr>
    </w:p>
    <w:p w14:paraId="69C04A27"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36E8E0DA" w14:textId="77777777">
        <w:trPr>
          <w:trHeight w:hRule="exact" w:val="6043"/>
          <w:jc w:val="center"/>
        </w:trPr>
        <w:tc>
          <w:tcPr>
            <w:tcW w:w="1080" w:type="dxa"/>
            <w:tcBorders>
              <w:top w:val="single" w:sz="4" w:space="0" w:color="auto"/>
              <w:left w:val="single" w:sz="4" w:space="0" w:color="auto"/>
            </w:tcBorders>
            <w:shd w:val="clear" w:color="auto" w:fill="FFFFFF"/>
          </w:tcPr>
          <w:p w14:paraId="10E9B4D5"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70CB00C1" w14:textId="77777777" w:rsidR="00172389" w:rsidRDefault="002E0257">
            <w:pPr>
              <w:pStyle w:val="24"/>
              <w:framePr w:w="9072" w:wrap="notBeside" w:vAnchor="text" w:hAnchor="text" w:xAlign="center" w:y="1"/>
              <w:shd w:val="clear" w:color="auto" w:fill="auto"/>
              <w:spacing w:line="250" w:lineRule="exact"/>
              <w:jc w:val="both"/>
            </w:pPr>
            <w:r>
              <w:rPr>
                <w:rStyle w:val="2105pt"/>
              </w:rPr>
              <w:t>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Молодежь в современном обществе. Ценностные ориентиры. Участие молодежи в жизни общества. Досуг молодежи: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r w:rsidR="00172389" w14:paraId="580D05F0"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1F06E509" w14:textId="77777777" w:rsidR="00172389" w:rsidRDefault="002E0257">
            <w:pPr>
              <w:pStyle w:val="24"/>
              <w:framePr w:w="9072" w:wrap="notBeside" w:vAnchor="text" w:hAnchor="text" w:xAlign="center" w:y="1"/>
              <w:shd w:val="clear" w:color="auto" w:fill="auto"/>
              <w:spacing w:line="210" w:lineRule="exact"/>
              <w:jc w:val="center"/>
            </w:pPr>
            <w:r>
              <w:rPr>
                <w:rStyle w:val="2105pt"/>
              </w:rPr>
              <w:t>1.1</w:t>
            </w:r>
          </w:p>
        </w:tc>
        <w:tc>
          <w:tcPr>
            <w:tcW w:w="7992" w:type="dxa"/>
            <w:tcBorders>
              <w:top w:val="single" w:sz="4" w:space="0" w:color="auto"/>
              <w:left w:val="single" w:sz="4" w:space="0" w:color="auto"/>
              <w:right w:val="single" w:sz="4" w:space="0" w:color="auto"/>
            </w:tcBorders>
            <w:shd w:val="clear" w:color="auto" w:fill="FFFFFF"/>
            <w:vAlign w:val="center"/>
          </w:tcPr>
          <w:p w14:paraId="668D5BF0" w14:textId="77777777" w:rsidR="00172389" w:rsidRDefault="002E0257">
            <w:pPr>
              <w:pStyle w:val="24"/>
              <w:framePr w:w="9072" w:wrap="notBeside" w:vAnchor="text" w:hAnchor="text" w:xAlign="center" w:y="1"/>
              <w:shd w:val="clear" w:color="auto" w:fill="auto"/>
              <w:spacing w:line="210" w:lineRule="exact"/>
              <w:jc w:val="both"/>
            </w:pPr>
            <w:r>
              <w:rPr>
                <w:rStyle w:val="2105pt"/>
              </w:rPr>
              <w:t>Говорение</w:t>
            </w:r>
          </w:p>
        </w:tc>
      </w:tr>
      <w:tr w:rsidR="00172389" w14:paraId="1C0E9A57"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06A9BCC8" w14:textId="77777777" w:rsidR="00172389" w:rsidRDefault="002E0257">
            <w:pPr>
              <w:pStyle w:val="24"/>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14:paraId="38BBEA0C" w14:textId="77777777" w:rsidR="00172389" w:rsidRDefault="002E0257">
            <w:pPr>
              <w:pStyle w:val="24"/>
              <w:framePr w:w="9072" w:wrap="notBeside" w:vAnchor="text" w:hAnchor="text" w:xAlign="center" w:y="1"/>
              <w:shd w:val="clear" w:color="auto" w:fill="auto"/>
              <w:spacing w:line="210" w:lineRule="exact"/>
              <w:jc w:val="both"/>
            </w:pPr>
            <w:r>
              <w:rPr>
                <w:rStyle w:val="2105pt"/>
              </w:rPr>
              <w:t>Диалогическая речь</w:t>
            </w:r>
          </w:p>
        </w:tc>
      </w:tr>
      <w:tr w:rsidR="00172389" w14:paraId="79C16715" w14:textId="77777777">
        <w:trPr>
          <w:trHeight w:hRule="exact" w:val="2242"/>
          <w:jc w:val="center"/>
        </w:trPr>
        <w:tc>
          <w:tcPr>
            <w:tcW w:w="1080" w:type="dxa"/>
            <w:tcBorders>
              <w:top w:val="single" w:sz="4" w:space="0" w:color="auto"/>
              <w:left w:val="single" w:sz="4" w:space="0" w:color="auto"/>
            </w:tcBorders>
            <w:shd w:val="clear" w:color="auto" w:fill="FFFFFF"/>
          </w:tcPr>
          <w:p w14:paraId="7743B61F"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1.1.1.1</w:t>
            </w:r>
          </w:p>
        </w:tc>
        <w:tc>
          <w:tcPr>
            <w:tcW w:w="7992" w:type="dxa"/>
            <w:tcBorders>
              <w:top w:val="single" w:sz="4" w:space="0" w:color="auto"/>
              <w:left w:val="single" w:sz="4" w:space="0" w:color="auto"/>
              <w:right w:val="single" w:sz="4" w:space="0" w:color="auto"/>
            </w:tcBorders>
            <w:shd w:val="clear" w:color="auto" w:fill="FFFFFF"/>
            <w:vAlign w:val="center"/>
          </w:tcPr>
          <w:p w14:paraId="7BAEBE24" w14:textId="77777777" w:rsidR="00172389" w:rsidRDefault="002E0257">
            <w:pPr>
              <w:pStyle w:val="24"/>
              <w:framePr w:w="9072" w:wrap="notBeside" w:vAnchor="text" w:hAnchor="text" w:xAlign="center" w:y="1"/>
              <w:shd w:val="clear" w:color="auto" w:fill="auto"/>
              <w:spacing w:line="250" w:lineRule="exact"/>
              <w:jc w:val="both"/>
            </w:pPr>
            <w:r>
              <w:rPr>
                <w:rStyle w:val="2105pt"/>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172389" w14:paraId="54B45269" w14:textId="77777777">
        <w:trPr>
          <w:trHeight w:hRule="exact" w:val="2491"/>
          <w:jc w:val="center"/>
        </w:trPr>
        <w:tc>
          <w:tcPr>
            <w:tcW w:w="1080" w:type="dxa"/>
            <w:tcBorders>
              <w:top w:val="single" w:sz="4" w:space="0" w:color="auto"/>
              <w:left w:val="single" w:sz="4" w:space="0" w:color="auto"/>
            </w:tcBorders>
            <w:shd w:val="clear" w:color="auto" w:fill="FFFFFF"/>
          </w:tcPr>
          <w:p w14:paraId="0B9C8226"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1.1.1.2</w:t>
            </w:r>
          </w:p>
        </w:tc>
        <w:tc>
          <w:tcPr>
            <w:tcW w:w="7992" w:type="dxa"/>
            <w:tcBorders>
              <w:top w:val="single" w:sz="4" w:space="0" w:color="auto"/>
              <w:left w:val="single" w:sz="4" w:space="0" w:color="auto"/>
              <w:right w:val="single" w:sz="4" w:space="0" w:color="auto"/>
            </w:tcBorders>
            <w:shd w:val="clear" w:color="auto" w:fill="FFFFFF"/>
            <w:vAlign w:val="center"/>
          </w:tcPr>
          <w:p w14:paraId="0E39A67A" w14:textId="77777777" w:rsidR="00172389" w:rsidRDefault="002E0257">
            <w:pPr>
              <w:pStyle w:val="24"/>
              <w:framePr w:w="9072" w:wrap="notBeside" w:vAnchor="text" w:hAnchor="text" w:xAlign="center" w:y="1"/>
              <w:shd w:val="clear" w:color="auto" w:fill="auto"/>
              <w:spacing w:line="250" w:lineRule="exact"/>
              <w:jc w:val="both"/>
            </w:pPr>
            <w:r>
              <w:rPr>
                <w:rStyle w:val="2105pt"/>
              </w:rPr>
              <w:t>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172389" w14:paraId="35C613E7" w14:textId="77777777">
        <w:trPr>
          <w:trHeight w:hRule="exact" w:val="2496"/>
          <w:jc w:val="center"/>
        </w:trPr>
        <w:tc>
          <w:tcPr>
            <w:tcW w:w="1080" w:type="dxa"/>
            <w:tcBorders>
              <w:top w:val="single" w:sz="4" w:space="0" w:color="auto"/>
              <w:left w:val="single" w:sz="4" w:space="0" w:color="auto"/>
              <w:bottom w:val="single" w:sz="4" w:space="0" w:color="auto"/>
            </w:tcBorders>
            <w:shd w:val="clear" w:color="auto" w:fill="FFFFFF"/>
          </w:tcPr>
          <w:p w14:paraId="24CA79E9"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1.1.1.3</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06B3AB7A" w14:textId="77777777" w:rsidR="00172389" w:rsidRDefault="002E0257">
            <w:pPr>
              <w:pStyle w:val="24"/>
              <w:framePr w:w="9072" w:wrap="notBeside" w:vAnchor="text" w:hAnchor="text" w:xAlign="center" w:y="1"/>
              <w:shd w:val="clear" w:color="auto" w:fill="auto"/>
              <w:spacing w:line="250" w:lineRule="exact"/>
              <w:jc w:val="both"/>
            </w:pPr>
            <w:r>
              <w:rPr>
                <w:rStyle w:val="2105pt"/>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bl>
    <w:p w14:paraId="0AF661AF" w14:textId="77777777" w:rsidR="00172389" w:rsidRDefault="00172389">
      <w:pPr>
        <w:framePr w:w="9072" w:wrap="notBeside" w:vAnchor="text" w:hAnchor="text" w:xAlign="center" w:y="1"/>
        <w:rPr>
          <w:sz w:val="2"/>
          <w:szCs w:val="2"/>
        </w:rPr>
      </w:pPr>
    </w:p>
    <w:p w14:paraId="290E251B"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1F588879" w14:textId="77777777">
        <w:trPr>
          <w:trHeight w:hRule="exact" w:val="2246"/>
          <w:jc w:val="center"/>
        </w:trPr>
        <w:tc>
          <w:tcPr>
            <w:tcW w:w="1080" w:type="dxa"/>
            <w:tcBorders>
              <w:top w:val="single" w:sz="4" w:space="0" w:color="auto"/>
              <w:left w:val="single" w:sz="4" w:space="0" w:color="auto"/>
            </w:tcBorders>
            <w:shd w:val="clear" w:color="auto" w:fill="FFFFFF"/>
          </w:tcPr>
          <w:p w14:paraId="1EB24EEF"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lastRenderedPageBreak/>
              <w:t>1.1.1.4</w:t>
            </w:r>
          </w:p>
        </w:tc>
        <w:tc>
          <w:tcPr>
            <w:tcW w:w="7992" w:type="dxa"/>
            <w:tcBorders>
              <w:top w:val="single" w:sz="4" w:space="0" w:color="auto"/>
              <w:left w:val="single" w:sz="4" w:space="0" w:color="auto"/>
              <w:right w:val="single" w:sz="4" w:space="0" w:color="auto"/>
            </w:tcBorders>
            <w:shd w:val="clear" w:color="auto" w:fill="FFFFFF"/>
            <w:vAlign w:val="center"/>
          </w:tcPr>
          <w:p w14:paraId="398ADD4C" w14:textId="77777777" w:rsidR="00172389" w:rsidRDefault="002E0257">
            <w:pPr>
              <w:pStyle w:val="24"/>
              <w:framePr w:w="9072" w:wrap="notBeside" w:vAnchor="text" w:hAnchor="text" w:xAlign="center" w:y="1"/>
              <w:shd w:val="clear" w:color="auto" w:fill="auto"/>
              <w:spacing w:line="250" w:lineRule="exact"/>
              <w:jc w:val="both"/>
            </w:pPr>
            <w:r>
              <w:rPr>
                <w:rStyle w:val="2105pt"/>
              </w:rPr>
              <w:t>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172389" w14:paraId="29C72953" w14:textId="77777777">
        <w:trPr>
          <w:trHeight w:hRule="exact" w:val="1733"/>
          <w:jc w:val="center"/>
        </w:trPr>
        <w:tc>
          <w:tcPr>
            <w:tcW w:w="1080" w:type="dxa"/>
            <w:tcBorders>
              <w:top w:val="single" w:sz="4" w:space="0" w:color="auto"/>
              <w:left w:val="single" w:sz="4" w:space="0" w:color="auto"/>
            </w:tcBorders>
            <w:shd w:val="clear" w:color="auto" w:fill="FFFFFF"/>
          </w:tcPr>
          <w:p w14:paraId="227857F6"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1.1.1.5</w:t>
            </w:r>
          </w:p>
        </w:tc>
        <w:tc>
          <w:tcPr>
            <w:tcW w:w="7992" w:type="dxa"/>
            <w:tcBorders>
              <w:top w:val="single" w:sz="4" w:space="0" w:color="auto"/>
              <w:left w:val="single" w:sz="4" w:space="0" w:color="auto"/>
              <w:right w:val="single" w:sz="4" w:space="0" w:color="auto"/>
            </w:tcBorders>
            <w:shd w:val="clear" w:color="auto" w:fill="FFFFFF"/>
            <w:vAlign w:val="center"/>
          </w:tcPr>
          <w:p w14:paraId="7DD32F36" w14:textId="77777777" w:rsidR="00172389" w:rsidRDefault="002E0257">
            <w:pPr>
              <w:pStyle w:val="24"/>
              <w:framePr w:w="9072" w:wrap="notBeside" w:vAnchor="text" w:hAnchor="text" w:xAlign="center" w:y="1"/>
              <w:shd w:val="clear" w:color="auto" w:fill="auto"/>
              <w:spacing w:line="250" w:lineRule="exact"/>
              <w:jc w:val="both"/>
            </w:pPr>
            <w:r>
              <w:rPr>
                <w:rStyle w:val="2105pt"/>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172389" w14:paraId="0FEB478A"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58890E9F" w14:textId="77777777" w:rsidR="00172389" w:rsidRDefault="002E0257">
            <w:pPr>
              <w:pStyle w:val="24"/>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right w:val="single" w:sz="4" w:space="0" w:color="auto"/>
            </w:tcBorders>
            <w:shd w:val="clear" w:color="auto" w:fill="FFFFFF"/>
            <w:vAlign w:val="center"/>
          </w:tcPr>
          <w:p w14:paraId="1D02CFD1" w14:textId="77777777" w:rsidR="00172389" w:rsidRDefault="002E0257">
            <w:pPr>
              <w:pStyle w:val="24"/>
              <w:framePr w:w="9072" w:wrap="notBeside" w:vAnchor="text" w:hAnchor="text" w:xAlign="center" w:y="1"/>
              <w:shd w:val="clear" w:color="auto" w:fill="auto"/>
              <w:spacing w:line="210" w:lineRule="exact"/>
              <w:jc w:val="both"/>
            </w:pPr>
            <w:r>
              <w:rPr>
                <w:rStyle w:val="2105pt"/>
              </w:rPr>
              <w:t>Монологическая речь</w:t>
            </w:r>
          </w:p>
        </w:tc>
      </w:tr>
      <w:tr w:rsidR="00172389" w14:paraId="54F21692" w14:textId="77777777">
        <w:trPr>
          <w:trHeight w:hRule="exact" w:val="1982"/>
          <w:jc w:val="center"/>
        </w:trPr>
        <w:tc>
          <w:tcPr>
            <w:tcW w:w="1080" w:type="dxa"/>
            <w:tcBorders>
              <w:top w:val="single" w:sz="4" w:space="0" w:color="auto"/>
              <w:left w:val="single" w:sz="4" w:space="0" w:color="auto"/>
            </w:tcBorders>
            <w:shd w:val="clear" w:color="auto" w:fill="FFFFFF"/>
          </w:tcPr>
          <w:p w14:paraId="50243EF7"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1.1.2.1</w:t>
            </w:r>
          </w:p>
        </w:tc>
        <w:tc>
          <w:tcPr>
            <w:tcW w:w="7992" w:type="dxa"/>
            <w:tcBorders>
              <w:top w:val="single" w:sz="4" w:space="0" w:color="auto"/>
              <w:left w:val="single" w:sz="4" w:space="0" w:color="auto"/>
              <w:right w:val="single" w:sz="4" w:space="0" w:color="auto"/>
            </w:tcBorders>
            <w:shd w:val="clear" w:color="auto" w:fill="FFFFFF"/>
            <w:vAlign w:val="center"/>
          </w:tcPr>
          <w:p w14:paraId="19906EA9" w14:textId="77777777" w:rsidR="00172389" w:rsidRDefault="002E0257">
            <w:pPr>
              <w:pStyle w:val="24"/>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172389" w14:paraId="5781D981" w14:textId="77777777">
        <w:trPr>
          <w:trHeight w:hRule="exact" w:val="1478"/>
          <w:jc w:val="center"/>
        </w:trPr>
        <w:tc>
          <w:tcPr>
            <w:tcW w:w="1080" w:type="dxa"/>
            <w:tcBorders>
              <w:top w:val="single" w:sz="4" w:space="0" w:color="auto"/>
              <w:left w:val="single" w:sz="4" w:space="0" w:color="auto"/>
            </w:tcBorders>
            <w:shd w:val="clear" w:color="auto" w:fill="FFFFFF"/>
          </w:tcPr>
          <w:p w14:paraId="6658BC53"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1.1.2.2</w:t>
            </w:r>
          </w:p>
        </w:tc>
        <w:tc>
          <w:tcPr>
            <w:tcW w:w="7992" w:type="dxa"/>
            <w:tcBorders>
              <w:top w:val="single" w:sz="4" w:space="0" w:color="auto"/>
              <w:left w:val="single" w:sz="4" w:space="0" w:color="auto"/>
              <w:right w:val="single" w:sz="4" w:space="0" w:color="auto"/>
            </w:tcBorders>
            <w:shd w:val="clear" w:color="auto" w:fill="FFFFFF"/>
            <w:vAlign w:val="center"/>
          </w:tcPr>
          <w:p w14:paraId="753D9B75" w14:textId="77777777" w:rsidR="00172389" w:rsidRDefault="002E0257">
            <w:pPr>
              <w:pStyle w:val="24"/>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172389" w14:paraId="7FD8C8E4" w14:textId="77777777">
        <w:trPr>
          <w:trHeight w:hRule="exact" w:val="1733"/>
          <w:jc w:val="center"/>
        </w:trPr>
        <w:tc>
          <w:tcPr>
            <w:tcW w:w="1080" w:type="dxa"/>
            <w:tcBorders>
              <w:top w:val="single" w:sz="4" w:space="0" w:color="auto"/>
              <w:left w:val="single" w:sz="4" w:space="0" w:color="auto"/>
            </w:tcBorders>
            <w:shd w:val="clear" w:color="auto" w:fill="FFFFFF"/>
          </w:tcPr>
          <w:p w14:paraId="2B820966"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1.1.2.3</w:t>
            </w:r>
          </w:p>
        </w:tc>
        <w:tc>
          <w:tcPr>
            <w:tcW w:w="7992" w:type="dxa"/>
            <w:tcBorders>
              <w:top w:val="single" w:sz="4" w:space="0" w:color="auto"/>
              <w:left w:val="single" w:sz="4" w:space="0" w:color="auto"/>
              <w:right w:val="single" w:sz="4" w:space="0" w:color="auto"/>
            </w:tcBorders>
            <w:shd w:val="clear" w:color="auto" w:fill="FFFFFF"/>
            <w:vAlign w:val="center"/>
          </w:tcPr>
          <w:p w14:paraId="36AF583C" w14:textId="77777777" w:rsidR="00172389" w:rsidRDefault="002E0257">
            <w:pPr>
              <w:pStyle w:val="24"/>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172389" w14:paraId="56256F89" w14:textId="77777777">
        <w:trPr>
          <w:trHeight w:hRule="exact" w:val="1224"/>
          <w:jc w:val="center"/>
        </w:trPr>
        <w:tc>
          <w:tcPr>
            <w:tcW w:w="1080" w:type="dxa"/>
            <w:tcBorders>
              <w:top w:val="single" w:sz="4" w:space="0" w:color="auto"/>
              <w:left w:val="single" w:sz="4" w:space="0" w:color="auto"/>
            </w:tcBorders>
            <w:shd w:val="clear" w:color="auto" w:fill="FFFFFF"/>
          </w:tcPr>
          <w:p w14:paraId="3A9FBD87"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1.1.2.4</w:t>
            </w:r>
          </w:p>
        </w:tc>
        <w:tc>
          <w:tcPr>
            <w:tcW w:w="7992" w:type="dxa"/>
            <w:tcBorders>
              <w:top w:val="single" w:sz="4" w:space="0" w:color="auto"/>
              <w:left w:val="single" w:sz="4" w:space="0" w:color="auto"/>
              <w:right w:val="single" w:sz="4" w:space="0" w:color="auto"/>
            </w:tcBorders>
            <w:shd w:val="clear" w:color="auto" w:fill="FFFFFF"/>
            <w:vAlign w:val="center"/>
          </w:tcPr>
          <w:p w14:paraId="1D36B0B2" w14:textId="77777777" w:rsidR="00172389" w:rsidRDefault="002E0257">
            <w:pPr>
              <w:pStyle w:val="24"/>
              <w:framePr w:w="9072" w:wrap="notBeside" w:vAnchor="text" w:hAnchor="text" w:xAlign="center" w:y="1"/>
              <w:shd w:val="clear" w:color="auto" w:fill="auto"/>
              <w:spacing w:line="250" w:lineRule="exact"/>
              <w:jc w:val="both"/>
            </w:pPr>
            <w:r>
              <w:rPr>
                <w:rStyle w:val="2105pt"/>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172389" w14:paraId="4F173143" w14:textId="77777777">
        <w:trPr>
          <w:trHeight w:hRule="exact" w:val="1229"/>
          <w:jc w:val="center"/>
        </w:trPr>
        <w:tc>
          <w:tcPr>
            <w:tcW w:w="1080" w:type="dxa"/>
            <w:tcBorders>
              <w:top w:val="single" w:sz="4" w:space="0" w:color="auto"/>
              <w:left w:val="single" w:sz="4" w:space="0" w:color="auto"/>
            </w:tcBorders>
            <w:shd w:val="clear" w:color="auto" w:fill="FFFFFF"/>
          </w:tcPr>
          <w:p w14:paraId="7534B08F"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1.1.2.5</w:t>
            </w:r>
          </w:p>
        </w:tc>
        <w:tc>
          <w:tcPr>
            <w:tcW w:w="7992" w:type="dxa"/>
            <w:tcBorders>
              <w:top w:val="single" w:sz="4" w:space="0" w:color="auto"/>
              <w:left w:val="single" w:sz="4" w:space="0" w:color="auto"/>
              <w:right w:val="single" w:sz="4" w:space="0" w:color="auto"/>
            </w:tcBorders>
            <w:shd w:val="clear" w:color="auto" w:fill="FFFFFF"/>
            <w:vAlign w:val="center"/>
          </w:tcPr>
          <w:p w14:paraId="01665D55" w14:textId="77777777" w:rsidR="00172389" w:rsidRDefault="002E0257">
            <w:pPr>
              <w:pStyle w:val="24"/>
              <w:framePr w:w="9072" w:wrap="notBeside" w:vAnchor="text" w:hAnchor="text" w:xAlign="center" w:y="1"/>
              <w:shd w:val="clear" w:color="auto" w:fill="auto"/>
              <w:spacing w:line="250" w:lineRule="exact"/>
              <w:jc w:val="both"/>
            </w:pPr>
            <w:r>
              <w:rPr>
                <w:rStyle w:val="2105pt"/>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172389" w14:paraId="2DF768B1"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47C9B7B3" w14:textId="77777777" w:rsidR="00172389" w:rsidRDefault="002E0257">
            <w:pPr>
              <w:pStyle w:val="24"/>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14:paraId="20992399" w14:textId="77777777" w:rsidR="00172389" w:rsidRDefault="002E0257">
            <w:pPr>
              <w:pStyle w:val="24"/>
              <w:framePr w:w="9072" w:wrap="notBeside" w:vAnchor="text" w:hAnchor="text" w:xAlign="center" w:y="1"/>
              <w:shd w:val="clear" w:color="auto" w:fill="auto"/>
              <w:spacing w:line="210" w:lineRule="exact"/>
              <w:jc w:val="both"/>
            </w:pPr>
            <w:r>
              <w:rPr>
                <w:rStyle w:val="2105pt"/>
              </w:rPr>
              <w:t>Аудирование</w:t>
            </w:r>
          </w:p>
        </w:tc>
      </w:tr>
      <w:tr w:rsidR="00172389" w14:paraId="1D5838E9" w14:textId="77777777">
        <w:trPr>
          <w:trHeight w:hRule="exact" w:val="1992"/>
          <w:jc w:val="center"/>
        </w:trPr>
        <w:tc>
          <w:tcPr>
            <w:tcW w:w="1080" w:type="dxa"/>
            <w:tcBorders>
              <w:top w:val="single" w:sz="4" w:space="0" w:color="auto"/>
              <w:left w:val="single" w:sz="4" w:space="0" w:color="auto"/>
              <w:bottom w:val="single" w:sz="4" w:space="0" w:color="auto"/>
            </w:tcBorders>
            <w:shd w:val="clear" w:color="auto" w:fill="FFFFFF"/>
          </w:tcPr>
          <w:p w14:paraId="07782C6A" w14:textId="77777777" w:rsidR="00172389" w:rsidRDefault="002E0257">
            <w:pPr>
              <w:pStyle w:val="24"/>
              <w:framePr w:w="9072" w:wrap="notBeside" w:vAnchor="text" w:hAnchor="text" w:xAlign="center" w:y="1"/>
              <w:shd w:val="clear" w:color="auto" w:fill="auto"/>
              <w:spacing w:line="210" w:lineRule="exact"/>
              <w:jc w:val="center"/>
            </w:pPr>
            <w:r>
              <w:rPr>
                <w:rStyle w:val="2105pt"/>
              </w:rPr>
              <w:t>1.2.1</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284C9761" w14:textId="77777777" w:rsidR="00172389" w:rsidRDefault="002E0257">
            <w:pPr>
              <w:pStyle w:val="24"/>
              <w:framePr w:w="9072" w:wrap="notBeside" w:vAnchor="text" w:hAnchor="text" w:xAlign="center" w:y="1"/>
              <w:shd w:val="clear" w:color="auto" w:fill="auto"/>
              <w:spacing w:line="250" w:lineRule="exact"/>
              <w:jc w:val="both"/>
            </w:pPr>
            <w:r>
              <w:rPr>
                <w:rStyle w:val="2105pt"/>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w:t>
            </w:r>
          </w:p>
        </w:tc>
      </w:tr>
    </w:tbl>
    <w:p w14:paraId="5C8BFFDC" w14:textId="77777777" w:rsidR="00172389" w:rsidRDefault="00172389">
      <w:pPr>
        <w:framePr w:w="9072" w:wrap="notBeside" w:vAnchor="text" w:hAnchor="text" w:xAlign="center" w:y="1"/>
        <w:rPr>
          <w:sz w:val="2"/>
          <w:szCs w:val="2"/>
        </w:rPr>
      </w:pPr>
    </w:p>
    <w:p w14:paraId="01E3842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17AC2BFB" w14:textId="77777777">
        <w:trPr>
          <w:trHeight w:hRule="exact" w:val="475"/>
          <w:jc w:val="center"/>
        </w:trPr>
        <w:tc>
          <w:tcPr>
            <w:tcW w:w="1080" w:type="dxa"/>
            <w:tcBorders>
              <w:top w:val="single" w:sz="4" w:space="0" w:color="auto"/>
              <w:left w:val="single" w:sz="4" w:space="0" w:color="auto"/>
            </w:tcBorders>
            <w:shd w:val="clear" w:color="auto" w:fill="FFFFFF"/>
          </w:tcPr>
          <w:p w14:paraId="10507401"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797EFC90" w14:textId="77777777" w:rsidR="00172389" w:rsidRDefault="002E0257">
            <w:pPr>
              <w:pStyle w:val="24"/>
              <w:framePr w:w="9072" w:wrap="notBeside" w:vAnchor="text" w:hAnchor="text" w:xAlign="center" w:y="1"/>
              <w:shd w:val="clear" w:color="auto" w:fill="auto"/>
              <w:spacing w:line="210" w:lineRule="exact"/>
              <w:jc w:val="both"/>
            </w:pPr>
            <w:r>
              <w:rPr>
                <w:rStyle w:val="2105pt"/>
              </w:rPr>
              <w:t>аудирования - до 2,5 минут)</w:t>
            </w:r>
          </w:p>
        </w:tc>
      </w:tr>
      <w:tr w:rsidR="00172389" w14:paraId="3B58ED34" w14:textId="77777777">
        <w:trPr>
          <w:trHeight w:hRule="exact" w:val="1733"/>
          <w:jc w:val="center"/>
        </w:trPr>
        <w:tc>
          <w:tcPr>
            <w:tcW w:w="1080" w:type="dxa"/>
            <w:tcBorders>
              <w:top w:val="single" w:sz="4" w:space="0" w:color="auto"/>
              <w:left w:val="single" w:sz="4" w:space="0" w:color="auto"/>
            </w:tcBorders>
            <w:shd w:val="clear" w:color="auto" w:fill="FFFFFF"/>
          </w:tcPr>
          <w:p w14:paraId="432005D7" w14:textId="77777777" w:rsidR="00172389" w:rsidRDefault="002E0257">
            <w:pPr>
              <w:pStyle w:val="24"/>
              <w:framePr w:w="9072" w:wrap="notBeside" w:vAnchor="text" w:hAnchor="text" w:xAlign="center" w:y="1"/>
              <w:shd w:val="clear" w:color="auto" w:fill="auto"/>
              <w:spacing w:line="210" w:lineRule="exact"/>
              <w:jc w:val="center"/>
            </w:pPr>
            <w:r>
              <w:rPr>
                <w:rStyle w:val="2105pt"/>
              </w:rPr>
              <w:t>1.2.2</w:t>
            </w:r>
          </w:p>
        </w:tc>
        <w:tc>
          <w:tcPr>
            <w:tcW w:w="7992" w:type="dxa"/>
            <w:tcBorders>
              <w:top w:val="single" w:sz="4" w:space="0" w:color="auto"/>
              <w:left w:val="single" w:sz="4" w:space="0" w:color="auto"/>
              <w:right w:val="single" w:sz="4" w:space="0" w:color="auto"/>
            </w:tcBorders>
            <w:shd w:val="clear" w:color="auto" w:fill="FFFFFF"/>
            <w:vAlign w:val="center"/>
          </w:tcPr>
          <w:p w14:paraId="3E8CD1C9" w14:textId="77777777" w:rsidR="00172389" w:rsidRDefault="002E0257">
            <w:pPr>
              <w:pStyle w:val="24"/>
              <w:framePr w:w="9072" w:wrap="notBeside" w:vAnchor="text" w:hAnchor="text" w:xAlign="center" w:y="1"/>
              <w:shd w:val="clear" w:color="auto" w:fill="auto"/>
              <w:spacing w:line="250" w:lineRule="exact"/>
              <w:jc w:val="both"/>
            </w:pPr>
            <w:r>
              <w:rPr>
                <w:rStyle w:val="2105pt"/>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172389" w14:paraId="7A084CC4"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5D90ADEB" w14:textId="77777777" w:rsidR="00172389" w:rsidRDefault="002E0257">
            <w:pPr>
              <w:pStyle w:val="24"/>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14:paraId="126CFBE5" w14:textId="77777777" w:rsidR="00172389" w:rsidRDefault="002E0257">
            <w:pPr>
              <w:pStyle w:val="24"/>
              <w:framePr w:w="9072" w:wrap="notBeside" w:vAnchor="text" w:hAnchor="text" w:xAlign="center" w:y="1"/>
              <w:shd w:val="clear" w:color="auto" w:fill="auto"/>
              <w:spacing w:line="210" w:lineRule="exact"/>
              <w:jc w:val="both"/>
            </w:pPr>
            <w:r>
              <w:rPr>
                <w:rStyle w:val="2105pt"/>
              </w:rPr>
              <w:t>Смысловое чтение</w:t>
            </w:r>
          </w:p>
        </w:tc>
      </w:tr>
      <w:tr w:rsidR="00172389" w14:paraId="0B84A9BE" w14:textId="77777777">
        <w:trPr>
          <w:trHeight w:hRule="exact" w:val="2237"/>
          <w:jc w:val="center"/>
        </w:trPr>
        <w:tc>
          <w:tcPr>
            <w:tcW w:w="1080" w:type="dxa"/>
            <w:tcBorders>
              <w:top w:val="single" w:sz="4" w:space="0" w:color="auto"/>
              <w:left w:val="single" w:sz="4" w:space="0" w:color="auto"/>
            </w:tcBorders>
            <w:shd w:val="clear" w:color="auto" w:fill="FFFFFF"/>
          </w:tcPr>
          <w:p w14:paraId="2B75ED78" w14:textId="77777777" w:rsidR="00172389" w:rsidRDefault="002E0257">
            <w:pPr>
              <w:pStyle w:val="24"/>
              <w:framePr w:w="9072" w:wrap="notBeside" w:vAnchor="text" w:hAnchor="text" w:xAlign="center" w:y="1"/>
              <w:shd w:val="clear" w:color="auto" w:fill="auto"/>
              <w:spacing w:line="210" w:lineRule="exact"/>
              <w:jc w:val="center"/>
            </w:pPr>
            <w:r>
              <w:rPr>
                <w:rStyle w:val="2105pt"/>
              </w:rPr>
              <w:t>1.3.1</w:t>
            </w:r>
          </w:p>
        </w:tc>
        <w:tc>
          <w:tcPr>
            <w:tcW w:w="7992" w:type="dxa"/>
            <w:tcBorders>
              <w:top w:val="single" w:sz="4" w:space="0" w:color="auto"/>
              <w:left w:val="single" w:sz="4" w:space="0" w:color="auto"/>
              <w:right w:val="single" w:sz="4" w:space="0" w:color="auto"/>
            </w:tcBorders>
            <w:shd w:val="clear" w:color="auto" w:fill="FFFFFF"/>
            <w:vAlign w:val="center"/>
          </w:tcPr>
          <w:p w14:paraId="6623EE95" w14:textId="77777777" w:rsidR="00172389" w:rsidRDefault="002E0257">
            <w:pPr>
              <w:pStyle w:val="24"/>
              <w:framePr w:w="9072" w:wrap="notBeside" w:vAnchor="text" w:hAnchor="text" w:xAlign="center" w:y="1"/>
              <w:shd w:val="clear" w:color="auto" w:fill="auto"/>
              <w:spacing w:line="250" w:lineRule="exact"/>
              <w:jc w:val="both"/>
            </w:pPr>
            <w:r>
              <w:rPr>
                <w:rStyle w:val="2105pt"/>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до 600 - 800 слов)</w:t>
            </w:r>
          </w:p>
        </w:tc>
      </w:tr>
      <w:tr w:rsidR="00172389" w14:paraId="733A4F34" w14:textId="77777777">
        <w:trPr>
          <w:trHeight w:hRule="exact" w:val="2242"/>
          <w:jc w:val="center"/>
        </w:trPr>
        <w:tc>
          <w:tcPr>
            <w:tcW w:w="1080" w:type="dxa"/>
            <w:tcBorders>
              <w:top w:val="single" w:sz="4" w:space="0" w:color="auto"/>
              <w:left w:val="single" w:sz="4" w:space="0" w:color="auto"/>
            </w:tcBorders>
            <w:shd w:val="clear" w:color="auto" w:fill="FFFFFF"/>
          </w:tcPr>
          <w:p w14:paraId="7B7088CE" w14:textId="77777777" w:rsidR="00172389" w:rsidRDefault="002E0257">
            <w:pPr>
              <w:pStyle w:val="24"/>
              <w:framePr w:w="9072" w:wrap="notBeside" w:vAnchor="text" w:hAnchor="text" w:xAlign="center" w:y="1"/>
              <w:shd w:val="clear" w:color="auto" w:fill="auto"/>
              <w:spacing w:line="210" w:lineRule="exact"/>
              <w:jc w:val="center"/>
            </w:pPr>
            <w:r>
              <w:rPr>
                <w:rStyle w:val="2105pt"/>
              </w:rPr>
              <w:t>1.3.2</w:t>
            </w:r>
          </w:p>
        </w:tc>
        <w:tc>
          <w:tcPr>
            <w:tcW w:w="7992" w:type="dxa"/>
            <w:tcBorders>
              <w:top w:val="single" w:sz="4" w:space="0" w:color="auto"/>
              <w:left w:val="single" w:sz="4" w:space="0" w:color="auto"/>
              <w:right w:val="single" w:sz="4" w:space="0" w:color="auto"/>
            </w:tcBorders>
            <w:shd w:val="clear" w:color="auto" w:fill="FFFFFF"/>
            <w:vAlign w:val="center"/>
          </w:tcPr>
          <w:p w14:paraId="273D3C2D" w14:textId="77777777" w:rsidR="00172389" w:rsidRDefault="002E0257">
            <w:pPr>
              <w:pStyle w:val="24"/>
              <w:framePr w:w="9072" w:wrap="notBeside" w:vAnchor="text" w:hAnchor="text" w:xAlign="center" w:y="1"/>
              <w:shd w:val="clear" w:color="auto" w:fill="auto"/>
              <w:spacing w:line="250" w:lineRule="exact"/>
              <w:jc w:val="both"/>
            </w:pPr>
            <w:r>
              <w:rPr>
                <w:rStyle w:val="2105pt"/>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до 600 - 800 слов)</w:t>
            </w:r>
          </w:p>
        </w:tc>
      </w:tr>
      <w:tr w:rsidR="00172389" w14:paraId="6CB4B781" w14:textId="77777777">
        <w:trPr>
          <w:trHeight w:hRule="exact" w:val="1987"/>
          <w:jc w:val="center"/>
        </w:trPr>
        <w:tc>
          <w:tcPr>
            <w:tcW w:w="1080" w:type="dxa"/>
            <w:tcBorders>
              <w:top w:val="single" w:sz="4" w:space="0" w:color="auto"/>
              <w:left w:val="single" w:sz="4" w:space="0" w:color="auto"/>
            </w:tcBorders>
            <w:shd w:val="clear" w:color="auto" w:fill="FFFFFF"/>
          </w:tcPr>
          <w:p w14:paraId="1EFD7B53" w14:textId="77777777" w:rsidR="00172389" w:rsidRDefault="002E0257">
            <w:pPr>
              <w:pStyle w:val="24"/>
              <w:framePr w:w="9072" w:wrap="notBeside" w:vAnchor="text" w:hAnchor="text" w:xAlign="center" w:y="1"/>
              <w:shd w:val="clear" w:color="auto" w:fill="auto"/>
              <w:spacing w:line="210" w:lineRule="exact"/>
              <w:jc w:val="center"/>
            </w:pPr>
            <w:r>
              <w:rPr>
                <w:rStyle w:val="2105pt"/>
              </w:rPr>
              <w:t>1.3.3</w:t>
            </w:r>
          </w:p>
        </w:tc>
        <w:tc>
          <w:tcPr>
            <w:tcW w:w="7992" w:type="dxa"/>
            <w:tcBorders>
              <w:top w:val="single" w:sz="4" w:space="0" w:color="auto"/>
              <w:left w:val="single" w:sz="4" w:space="0" w:color="auto"/>
              <w:right w:val="single" w:sz="4" w:space="0" w:color="auto"/>
            </w:tcBorders>
            <w:shd w:val="clear" w:color="auto" w:fill="FFFFFF"/>
            <w:vAlign w:val="center"/>
          </w:tcPr>
          <w:p w14:paraId="7D70D552" w14:textId="77777777" w:rsidR="00172389" w:rsidRDefault="002E0257">
            <w:pPr>
              <w:pStyle w:val="24"/>
              <w:framePr w:w="9072" w:wrap="notBeside" w:vAnchor="text" w:hAnchor="text" w:xAlign="center" w:y="1"/>
              <w:shd w:val="clear" w:color="auto" w:fill="auto"/>
              <w:spacing w:line="250" w:lineRule="exact"/>
              <w:jc w:val="both"/>
            </w:pPr>
            <w:r>
              <w:rPr>
                <w:rStyle w:val="2105pt"/>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w:t>
            </w:r>
            <w:r>
              <w:rPr>
                <w:rStyle w:val="2105pt"/>
              </w:rPr>
              <w:softHyphen/>
              <w:t>следственную взаимосвязь изложенных в тексте фактов и событий (объем текста (текстов) для чтения - 600 - 800 слов)</w:t>
            </w:r>
          </w:p>
        </w:tc>
      </w:tr>
      <w:tr w:rsidR="00172389" w14:paraId="75FD0826" w14:textId="77777777">
        <w:trPr>
          <w:trHeight w:hRule="exact" w:val="720"/>
          <w:jc w:val="center"/>
        </w:trPr>
        <w:tc>
          <w:tcPr>
            <w:tcW w:w="1080" w:type="dxa"/>
            <w:tcBorders>
              <w:top w:val="single" w:sz="4" w:space="0" w:color="auto"/>
              <w:left w:val="single" w:sz="4" w:space="0" w:color="auto"/>
            </w:tcBorders>
            <w:shd w:val="clear" w:color="auto" w:fill="FFFFFF"/>
          </w:tcPr>
          <w:p w14:paraId="6BF0AE7F" w14:textId="77777777" w:rsidR="00172389" w:rsidRDefault="002E0257">
            <w:pPr>
              <w:pStyle w:val="24"/>
              <w:framePr w:w="9072" w:wrap="notBeside" w:vAnchor="text" w:hAnchor="text" w:xAlign="center" w:y="1"/>
              <w:shd w:val="clear" w:color="auto" w:fill="auto"/>
              <w:spacing w:line="210" w:lineRule="exact"/>
              <w:jc w:val="center"/>
            </w:pPr>
            <w:r>
              <w:rPr>
                <w:rStyle w:val="2105pt"/>
              </w:rPr>
              <w:t>1.3.4</w:t>
            </w:r>
          </w:p>
        </w:tc>
        <w:tc>
          <w:tcPr>
            <w:tcW w:w="7992" w:type="dxa"/>
            <w:tcBorders>
              <w:top w:val="single" w:sz="4" w:space="0" w:color="auto"/>
              <w:left w:val="single" w:sz="4" w:space="0" w:color="auto"/>
              <w:right w:val="single" w:sz="4" w:space="0" w:color="auto"/>
            </w:tcBorders>
            <w:shd w:val="clear" w:color="auto" w:fill="FFFFFF"/>
            <w:vAlign w:val="center"/>
          </w:tcPr>
          <w:p w14:paraId="0B6327DD" w14:textId="77777777" w:rsidR="00172389" w:rsidRDefault="002E0257">
            <w:pPr>
              <w:pStyle w:val="24"/>
              <w:framePr w:w="9072" w:wrap="notBeside" w:vAnchor="text" w:hAnchor="text" w:xAlign="center" w:y="1"/>
              <w:shd w:val="clear" w:color="auto" w:fill="auto"/>
              <w:spacing w:line="254" w:lineRule="exact"/>
              <w:jc w:val="both"/>
            </w:pPr>
            <w:r>
              <w:rPr>
                <w:rStyle w:val="2105pt"/>
              </w:rPr>
              <w:t>Чтение несплошных текстов (таблиц, диаграмм, графиков и других) и понимание представленной в них информации</w:t>
            </w:r>
          </w:p>
        </w:tc>
      </w:tr>
      <w:tr w:rsidR="00172389" w14:paraId="37A4E1F9"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072E82DC" w14:textId="77777777" w:rsidR="00172389" w:rsidRDefault="002E0257">
            <w:pPr>
              <w:pStyle w:val="24"/>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14:paraId="1E5ED883" w14:textId="77777777" w:rsidR="00172389" w:rsidRDefault="002E0257">
            <w:pPr>
              <w:pStyle w:val="24"/>
              <w:framePr w:w="9072" w:wrap="notBeside" w:vAnchor="text" w:hAnchor="text" w:xAlign="center" w:y="1"/>
              <w:shd w:val="clear" w:color="auto" w:fill="auto"/>
              <w:spacing w:line="210" w:lineRule="exact"/>
              <w:jc w:val="both"/>
            </w:pPr>
            <w:r>
              <w:rPr>
                <w:rStyle w:val="2105pt"/>
              </w:rPr>
              <w:t>Письменная речь</w:t>
            </w:r>
          </w:p>
        </w:tc>
      </w:tr>
      <w:tr w:rsidR="00172389" w14:paraId="15C8ED82" w14:textId="77777777">
        <w:trPr>
          <w:trHeight w:hRule="exact" w:val="720"/>
          <w:jc w:val="center"/>
        </w:trPr>
        <w:tc>
          <w:tcPr>
            <w:tcW w:w="1080" w:type="dxa"/>
            <w:tcBorders>
              <w:top w:val="single" w:sz="4" w:space="0" w:color="auto"/>
              <w:left w:val="single" w:sz="4" w:space="0" w:color="auto"/>
            </w:tcBorders>
            <w:shd w:val="clear" w:color="auto" w:fill="FFFFFF"/>
          </w:tcPr>
          <w:p w14:paraId="4B7DD2C4" w14:textId="77777777" w:rsidR="00172389" w:rsidRDefault="002E0257">
            <w:pPr>
              <w:pStyle w:val="24"/>
              <w:framePr w:w="9072" w:wrap="notBeside" w:vAnchor="text" w:hAnchor="text" w:xAlign="center" w:y="1"/>
              <w:shd w:val="clear" w:color="auto" w:fill="auto"/>
              <w:spacing w:line="210" w:lineRule="exact"/>
              <w:jc w:val="center"/>
            </w:pPr>
            <w:r>
              <w:rPr>
                <w:rStyle w:val="2105pt"/>
              </w:rPr>
              <w:t>1.4.1</w:t>
            </w:r>
          </w:p>
        </w:tc>
        <w:tc>
          <w:tcPr>
            <w:tcW w:w="7992" w:type="dxa"/>
            <w:tcBorders>
              <w:top w:val="single" w:sz="4" w:space="0" w:color="auto"/>
              <w:left w:val="single" w:sz="4" w:space="0" w:color="auto"/>
              <w:right w:val="single" w:sz="4" w:space="0" w:color="auto"/>
            </w:tcBorders>
            <w:shd w:val="clear" w:color="auto" w:fill="FFFFFF"/>
            <w:vAlign w:val="center"/>
          </w:tcPr>
          <w:p w14:paraId="350B83B8" w14:textId="77777777" w:rsidR="00172389" w:rsidRDefault="002E0257">
            <w:pPr>
              <w:pStyle w:val="24"/>
              <w:framePr w:w="9072" w:wrap="notBeside" w:vAnchor="text" w:hAnchor="text" w:xAlign="center" w:y="1"/>
              <w:shd w:val="clear" w:color="auto" w:fill="auto"/>
              <w:spacing w:line="259" w:lineRule="exact"/>
              <w:jc w:val="both"/>
            </w:pPr>
            <w:r>
              <w:rPr>
                <w:rStyle w:val="2105pt"/>
              </w:rPr>
              <w:t>Заполнение анкет и формуляров в соответствии с нормами, принятыми в стране (странах) изучаемого языка</w:t>
            </w:r>
          </w:p>
        </w:tc>
      </w:tr>
      <w:tr w:rsidR="00172389" w14:paraId="3AFB4A00" w14:textId="77777777">
        <w:trPr>
          <w:trHeight w:hRule="exact" w:val="720"/>
          <w:jc w:val="center"/>
        </w:trPr>
        <w:tc>
          <w:tcPr>
            <w:tcW w:w="1080" w:type="dxa"/>
            <w:tcBorders>
              <w:top w:val="single" w:sz="4" w:space="0" w:color="auto"/>
              <w:left w:val="single" w:sz="4" w:space="0" w:color="auto"/>
            </w:tcBorders>
            <w:shd w:val="clear" w:color="auto" w:fill="FFFFFF"/>
          </w:tcPr>
          <w:p w14:paraId="584C4886" w14:textId="77777777" w:rsidR="00172389" w:rsidRDefault="002E0257">
            <w:pPr>
              <w:pStyle w:val="24"/>
              <w:framePr w:w="9072" w:wrap="notBeside" w:vAnchor="text" w:hAnchor="text" w:xAlign="center" w:y="1"/>
              <w:shd w:val="clear" w:color="auto" w:fill="auto"/>
              <w:spacing w:line="210" w:lineRule="exact"/>
              <w:jc w:val="center"/>
            </w:pPr>
            <w:r>
              <w:rPr>
                <w:rStyle w:val="2105pt"/>
              </w:rPr>
              <w:t>1.4.2</w:t>
            </w:r>
          </w:p>
        </w:tc>
        <w:tc>
          <w:tcPr>
            <w:tcW w:w="7992" w:type="dxa"/>
            <w:tcBorders>
              <w:top w:val="single" w:sz="4" w:space="0" w:color="auto"/>
              <w:left w:val="single" w:sz="4" w:space="0" w:color="auto"/>
              <w:right w:val="single" w:sz="4" w:space="0" w:color="auto"/>
            </w:tcBorders>
            <w:shd w:val="clear" w:color="auto" w:fill="FFFFFF"/>
            <w:vAlign w:val="center"/>
          </w:tcPr>
          <w:p w14:paraId="018734A5" w14:textId="77777777" w:rsidR="00172389" w:rsidRDefault="002E0257">
            <w:pPr>
              <w:pStyle w:val="24"/>
              <w:framePr w:w="9072" w:wrap="notBeside" w:vAnchor="text" w:hAnchor="text" w:xAlign="center" w:y="1"/>
              <w:shd w:val="clear" w:color="auto" w:fill="auto"/>
              <w:spacing w:line="245" w:lineRule="exact"/>
              <w:jc w:val="both"/>
            </w:pPr>
            <w:r>
              <w:rPr>
                <w:rStyle w:val="2105pt"/>
              </w:rPr>
              <w:t xml:space="preserve">Написание резюме </w:t>
            </w:r>
            <w:r w:rsidRPr="002E0257">
              <w:rPr>
                <w:rStyle w:val="2105pt"/>
                <w:lang w:eastAsia="en-US" w:bidi="en-US"/>
              </w:rPr>
              <w:t>(</w:t>
            </w:r>
            <w:r>
              <w:rPr>
                <w:rStyle w:val="2105pt"/>
                <w:lang w:val="en-US" w:eastAsia="en-US" w:bidi="en-US"/>
              </w:rPr>
              <w:t>CV</w:t>
            </w:r>
            <w:r w:rsidRPr="002E0257">
              <w:rPr>
                <w:rStyle w:val="2105pt"/>
                <w:lang w:eastAsia="en-US" w:bidi="en-US"/>
              </w:rPr>
              <w:t xml:space="preserve">) </w:t>
            </w:r>
            <w:r>
              <w:rPr>
                <w:rStyle w:val="2105pt"/>
              </w:rPr>
              <w:t>с сообщением основных сведений о себе в соответствии с нормами, принятыми в стране (странах) изучаемого языка</w:t>
            </w:r>
          </w:p>
        </w:tc>
      </w:tr>
      <w:tr w:rsidR="00172389" w14:paraId="2F1732D5" w14:textId="77777777">
        <w:trPr>
          <w:trHeight w:hRule="exact" w:val="974"/>
          <w:jc w:val="center"/>
        </w:trPr>
        <w:tc>
          <w:tcPr>
            <w:tcW w:w="1080" w:type="dxa"/>
            <w:tcBorders>
              <w:top w:val="single" w:sz="4" w:space="0" w:color="auto"/>
              <w:left w:val="single" w:sz="4" w:space="0" w:color="auto"/>
            </w:tcBorders>
            <w:shd w:val="clear" w:color="auto" w:fill="FFFFFF"/>
          </w:tcPr>
          <w:p w14:paraId="5552B459" w14:textId="77777777" w:rsidR="00172389" w:rsidRDefault="002E0257">
            <w:pPr>
              <w:pStyle w:val="24"/>
              <w:framePr w:w="9072" w:wrap="notBeside" w:vAnchor="text" w:hAnchor="text" w:xAlign="center" w:y="1"/>
              <w:shd w:val="clear" w:color="auto" w:fill="auto"/>
              <w:spacing w:line="210" w:lineRule="exact"/>
              <w:jc w:val="center"/>
            </w:pPr>
            <w:r>
              <w:rPr>
                <w:rStyle w:val="2105pt"/>
              </w:rPr>
              <w:t>1.4.3</w:t>
            </w:r>
          </w:p>
        </w:tc>
        <w:tc>
          <w:tcPr>
            <w:tcW w:w="7992" w:type="dxa"/>
            <w:tcBorders>
              <w:top w:val="single" w:sz="4" w:space="0" w:color="auto"/>
              <w:left w:val="single" w:sz="4" w:space="0" w:color="auto"/>
              <w:right w:val="single" w:sz="4" w:space="0" w:color="auto"/>
            </w:tcBorders>
            <w:shd w:val="clear" w:color="auto" w:fill="FFFFFF"/>
            <w:vAlign w:val="center"/>
          </w:tcPr>
          <w:p w14:paraId="60DD912C" w14:textId="77777777" w:rsidR="00172389" w:rsidRDefault="002E0257">
            <w:pPr>
              <w:pStyle w:val="24"/>
              <w:framePr w:w="9072" w:wrap="notBeside" w:vAnchor="text" w:hAnchor="text" w:xAlign="center" w:y="1"/>
              <w:shd w:val="clear" w:color="auto" w:fill="auto"/>
              <w:spacing w:line="254" w:lineRule="exact"/>
              <w:jc w:val="both"/>
            </w:pPr>
            <w:r>
              <w:rPr>
                <w:rStyle w:val="2105pt"/>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rsidR="00172389" w14:paraId="0E3653DD" w14:textId="77777777">
        <w:trPr>
          <w:trHeight w:hRule="exact" w:val="720"/>
          <w:jc w:val="center"/>
        </w:trPr>
        <w:tc>
          <w:tcPr>
            <w:tcW w:w="1080" w:type="dxa"/>
            <w:tcBorders>
              <w:top w:val="single" w:sz="4" w:space="0" w:color="auto"/>
              <w:left w:val="single" w:sz="4" w:space="0" w:color="auto"/>
            </w:tcBorders>
            <w:shd w:val="clear" w:color="auto" w:fill="FFFFFF"/>
          </w:tcPr>
          <w:p w14:paraId="2805D3CC" w14:textId="77777777" w:rsidR="00172389" w:rsidRDefault="002E0257">
            <w:pPr>
              <w:pStyle w:val="24"/>
              <w:framePr w:w="9072" w:wrap="notBeside" w:vAnchor="text" w:hAnchor="text" w:xAlign="center" w:y="1"/>
              <w:shd w:val="clear" w:color="auto" w:fill="auto"/>
              <w:spacing w:line="210" w:lineRule="exact"/>
              <w:jc w:val="center"/>
            </w:pPr>
            <w:r>
              <w:rPr>
                <w:rStyle w:val="2105pt"/>
              </w:rPr>
              <w:t>1.4.4</w:t>
            </w:r>
          </w:p>
        </w:tc>
        <w:tc>
          <w:tcPr>
            <w:tcW w:w="7992" w:type="dxa"/>
            <w:tcBorders>
              <w:top w:val="single" w:sz="4" w:space="0" w:color="auto"/>
              <w:left w:val="single" w:sz="4" w:space="0" w:color="auto"/>
              <w:right w:val="single" w:sz="4" w:space="0" w:color="auto"/>
            </w:tcBorders>
            <w:shd w:val="clear" w:color="auto" w:fill="FFFFFF"/>
            <w:vAlign w:val="center"/>
          </w:tcPr>
          <w:p w14:paraId="029AF85A" w14:textId="77777777" w:rsidR="00172389" w:rsidRDefault="002E0257">
            <w:pPr>
              <w:pStyle w:val="24"/>
              <w:framePr w:w="9072" w:wrap="notBeside" w:vAnchor="text" w:hAnchor="text" w:xAlign="center" w:y="1"/>
              <w:shd w:val="clear" w:color="auto" w:fill="auto"/>
              <w:spacing w:line="254" w:lineRule="exact"/>
              <w:jc w:val="both"/>
            </w:pPr>
            <w:r>
              <w:rPr>
                <w:rStyle w:val="2105pt"/>
              </w:rPr>
              <w:t>Заполнение таблицы: краткая фиксация содержания прочитанного (прослушанного) текста или дополнение информации в таблице</w:t>
            </w:r>
          </w:p>
        </w:tc>
      </w:tr>
      <w:tr w:rsidR="00172389" w14:paraId="17D65C64" w14:textId="77777777">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14:paraId="553BFD7C" w14:textId="77777777" w:rsidR="00172389" w:rsidRDefault="002E0257">
            <w:pPr>
              <w:pStyle w:val="24"/>
              <w:framePr w:w="9072" w:wrap="notBeside" w:vAnchor="text" w:hAnchor="text" w:xAlign="center" w:y="1"/>
              <w:shd w:val="clear" w:color="auto" w:fill="auto"/>
              <w:spacing w:line="210" w:lineRule="exact"/>
              <w:jc w:val="center"/>
            </w:pPr>
            <w:r>
              <w:rPr>
                <w:rStyle w:val="2105pt"/>
              </w:rPr>
              <w:t>1.4.5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7978515D" w14:textId="77777777" w:rsidR="00172389" w:rsidRDefault="002E0257">
            <w:pPr>
              <w:pStyle w:val="24"/>
              <w:framePr w:w="9072" w:wrap="notBeside" w:vAnchor="text" w:hAnchor="text" w:xAlign="center" w:y="1"/>
              <w:shd w:val="clear" w:color="auto" w:fill="auto"/>
              <w:spacing w:line="254" w:lineRule="exact"/>
              <w:jc w:val="both"/>
            </w:pPr>
            <w:r>
              <w:rPr>
                <w:rStyle w:val="2105pt"/>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w:t>
            </w:r>
          </w:p>
        </w:tc>
      </w:tr>
    </w:tbl>
    <w:p w14:paraId="15A328B2" w14:textId="77777777" w:rsidR="00172389" w:rsidRDefault="00172389">
      <w:pPr>
        <w:framePr w:w="9072" w:wrap="notBeside" w:vAnchor="text" w:hAnchor="text" w:xAlign="center" w:y="1"/>
        <w:rPr>
          <w:sz w:val="2"/>
          <w:szCs w:val="2"/>
        </w:rPr>
      </w:pPr>
    </w:p>
    <w:p w14:paraId="2F5CE944"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0F7E9759" w14:textId="77777777">
        <w:trPr>
          <w:trHeight w:hRule="exact" w:val="475"/>
          <w:jc w:val="center"/>
        </w:trPr>
        <w:tc>
          <w:tcPr>
            <w:tcW w:w="1080" w:type="dxa"/>
            <w:tcBorders>
              <w:top w:val="single" w:sz="4" w:space="0" w:color="auto"/>
              <w:left w:val="single" w:sz="4" w:space="0" w:color="auto"/>
            </w:tcBorders>
            <w:shd w:val="clear" w:color="auto" w:fill="FFFFFF"/>
          </w:tcPr>
          <w:p w14:paraId="1A6D9CD0"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7A25997F" w14:textId="77777777" w:rsidR="00172389" w:rsidRDefault="002E0257">
            <w:pPr>
              <w:pStyle w:val="24"/>
              <w:framePr w:w="9072" w:wrap="notBeside" w:vAnchor="text" w:hAnchor="text" w:xAlign="center" w:y="1"/>
              <w:shd w:val="clear" w:color="auto" w:fill="auto"/>
              <w:spacing w:line="210" w:lineRule="exact"/>
              <w:jc w:val="both"/>
            </w:pPr>
            <w:r>
              <w:rPr>
                <w:rStyle w:val="2105pt"/>
              </w:rPr>
              <w:t>образца (объем письменного высказывания - до 180 слов)</w:t>
            </w:r>
          </w:p>
        </w:tc>
      </w:tr>
      <w:tr w:rsidR="00172389" w14:paraId="37B49FF8" w14:textId="77777777">
        <w:trPr>
          <w:trHeight w:hRule="exact" w:val="720"/>
          <w:jc w:val="center"/>
        </w:trPr>
        <w:tc>
          <w:tcPr>
            <w:tcW w:w="1080" w:type="dxa"/>
            <w:tcBorders>
              <w:top w:val="single" w:sz="4" w:space="0" w:color="auto"/>
              <w:left w:val="single" w:sz="4" w:space="0" w:color="auto"/>
            </w:tcBorders>
            <w:shd w:val="clear" w:color="auto" w:fill="FFFFFF"/>
          </w:tcPr>
          <w:p w14:paraId="0680EEB4" w14:textId="77777777" w:rsidR="00172389" w:rsidRDefault="002E0257">
            <w:pPr>
              <w:pStyle w:val="24"/>
              <w:framePr w:w="9072" w:wrap="notBeside" w:vAnchor="text" w:hAnchor="text" w:xAlign="center" w:y="1"/>
              <w:shd w:val="clear" w:color="auto" w:fill="auto"/>
              <w:spacing w:line="210" w:lineRule="exact"/>
              <w:jc w:val="center"/>
            </w:pPr>
            <w:r>
              <w:rPr>
                <w:rStyle w:val="2105pt"/>
              </w:rPr>
              <w:t>1.4.6</w:t>
            </w:r>
          </w:p>
        </w:tc>
        <w:tc>
          <w:tcPr>
            <w:tcW w:w="7992" w:type="dxa"/>
            <w:tcBorders>
              <w:top w:val="single" w:sz="4" w:space="0" w:color="auto"/>
              <w:left w:val="single" w:sz="4" w:space="0" w:color="auto"/>
              <w:right w:val="single" w:sz="4" w:space="0" w:color="auto"/>
            </w:tcBorders>
            <w:shd w:val="clear" w:color="auto" w:fill="FFFFFF"/>
            <w:vAlign w:val="center"/>
          </w:tcPr>
          <w:p w14:paraId="1B5219CD" w14:textId="77777777" w:rsidR="00172389" w:rsidRDefault="002E0257">
            <w:pPr>
              <w:pStyle w:val="24"/>
              <w:framePr w:w="9072" w:wrap="notBeside" w:vAnchor="text" w:hAnchor="text" w:xAlign="center" w:y="1"/>
              <w:shd w:val="clear" w:color="auto" w:fill="auto"/>
              <w:spacing w:line="259" w:lineRule="exact"/>
              <w:jc w:val="both"/>
            </w:pPr>
            <w:r>
              <w:rPr>
                <w:rStyle w:val="2105pt"/>
              </w:rPr>
              <w:t>Письменное представление результатов выполненной проектной работы, в том числе в форме презентации (объем - до 180 слов)</w:t>
            </w:r>
          </w:p>
        </w:tc>
      </w:tr>
      <w:tr w:rsidR="00172389" w14:paraId="73244C4A"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769C669"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14:paraId="1FED7167" w14:textId="77777777" w:rsidR="00172389" w:rsidRDefault="002E0257">
            <w:pPr>
              <w:pStyle w:val="24"/>
              <w:framePr w:w="9072" w:wrap="notBeside" w:vAnchor="text" w:hAnchor="text" w:xAlign="center" w:y="1"/>
              <w:shd w:val="clear" w:color="auto" w:fill="auto"/>
              <w:spacing w:line="210" w:lineRule="exact"/>
              <w:jc w:val="both"/>
            </w:pPr>
            <w:r>
              <w:rPr>
                <w:rStyle w:val="2105pt"/>
              </w:rPr>
              <w:t>Языковые знания и навыки</w:t>
            </w:r>
          </w:p>
        </w:tc>
      </w:tr>
      <w:tr w:rsidR="00172389" w14:paraId="7309AFCA"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528FA4D9"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14:paraId="6BB3FD4F" w14:textId="77777777" w:rsidR="00172389" w:rsidRDefault="002E0257">
            <w:pPr>
              <w:pStyle w:val="24"/>
              <w:framePr w:w="9072" w:wrap="notBeside" w:vAnchor="text" w:hAnchor="text" w:xAlign="center" w:y="1"/>
              <w:shd w:val="clear" w:color="auto" w:fill="auto"/>
              <w:spacing w:line="210" w:lineRule="exact"/>
              <w:jc w:val="both"/>
            </w:pPr>
            <w:r>
              <w:rPr>
                <w:rStyle w:val="2105pt"/>
              </w:rPr>
              <w:t>Фонетическая сторона речи</w:t>
            </w:r>
          </w:p>
        </w:tc>
      </w:tr>
      <w:tr w:rsidR="00172389" w14:paraId="6D9AF763" w14:textId="77777777">
        <w:trPr>
          <w:trHeight w:hRule="exact" w:val="1224"/>
          <w:jc w:val="center"/>
        </w:trPr>
        <w:tc>
          <w:tcPr>
            <w:tcW w:w="1080" w:type="dxa"/>
            <w:tcBorders>
              <w:top w:val="single" w:sz="4" w:space="0" w:color="auto"/>
              <w:left w:val="single" w:sz="4" w:space="0" w:color="auto"/>
            </w:tcBorders>
            <w:shd w:val="clear" w:color="auto" w:fill="FFFFFF"/>
          </w:tcPr>
          <w:p w14:paraId="55A9CE65" w14:textId="77777777" w:rsidR="00172389" w:rsidRDefault="002E0257">
            <w:pPr>
              <w:pStyle w:val="24"/>
              <w:framePr w:w="9072" w:wrap="notBeside" w:vAnchor="text" w:hAnchor="text" w:xAlign="center" w:y="1"/>
              <w:shd w:val="clear" w:color="auto" w:fill="auto"/>
              <w:spacing w:line="210" w:lineRule="exact"/>
              <w:jc w:val="center"/>
            </w:pPr>
            <w:r>
              <w:rPr>
                <w:rStyle w:val="2105pt"/>
              </w:rPr>
              <w:t>2.1.1</w:t>
            </w:r>
          </w:p>
        </w:tc>
        <w:tc>
          <w:tcPr>
            <w:tcW w:w="7992" w:type="dxa"/>
            <w:tcBorders>
              <w:top w:val="single" w:sz="4" w:space="0" w:color="auto"/>
              <w:left w:val="single" w:sz="4" w:space="0" w:color="auto"/>
              <w:right w:val="single" w:sz="4" w:space="0" w:color="auto"/>
            </w:tcBorders>
            <w:shd w:val="clear" w:color="auto" w:fill="FFFFFF"/>
            <w:vAlign w:val="center"/>
          </w:tcPr>
          <w:p w14:paraId="6E5FD5D3" w14:textId="77777777" w:rsidR="00172389" w:rsidRDefault="002E0257">
            <w:pPr>
              <w:pStyle w:val="24"/>
              <w:framePr w:w="9072" w:wrap="notBeside" w:vAnchor="text" w:hAnchor="text" w:xAlign="center" w:y="1"/>
              <w:shd w:val="clear" w:color="auto" w:fill="auto"/>
              <w:spacing w:line="250" w:lineRule="exact"/>
              <w:jc w:val="both"/>
            </w:pPr>
            <w:r>
              <w:rPr>
                <w:rStyle w:val="2105pt"/>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172389" w14:paraId="1F789FB2" w14:textId="77777777">
        <w:trPr>
          <w:trHeight w:hRule="exact" w:val="1229"/>
          <w:jc w:val="center"/>
        </w:trPr>
        <w:tc>
          <w:tcPr>
            <w:tcW w:w="1080" w:type="dxa"/>
            <w:tcBorders>
              <w:top w:val="single" w:sz="4" w:space="0" w:color="auto"/>
              <w:left w:val="single" w:sz="4" w:space="0" w:color="auto"/>
            </w:tcBorders>
            <w:shd w:val="clear" w:color="auto" w:fill="FFFFFF"/>
          </w:tcPr>
          <w:p w14:paraId="6D1174FE" w14:textId="77777777" w:rsidR="00172389" w:rsidRDefault="002E0257">
            <w:pPr>
              <w:pStyle w:val="24"/>
              <w:framePr w:w="9072" w:wrap="notBeside" w:vAnchor="text" w:hAnchor="text" w:xAlign="center" w:y="1"/>
              <w:shd w:val="clear" w:color="auto" w:fill="auto"/>
              <w:spacing w:line="210" w:lineRule="exact"/>
              <w:jc w:val="center"/>
            </w:pPr>
            <w:r>
              <w:rPr>
                <w:rStyle w:val="2105pt"/>
              </w:rPr>
              <w:t>2.1.2</w:t>
            </w:r>
          </w:p>
        </w:tc>
        <w:tc>
          <w:tcPr>
            <w:tcW w:w="7992" w:type="dxa"/>
            <w:tcBorders>
              <w:top w:val="single" w:sz="4" w:space="0" w:color="auto"/>
              <w:left w:val="single" w:sz="4" w:space="0" w:color="auto"/>
              <w:right w:val="single" w:sz="4" w:space="0" w:color="auto"/>
            </w:tcBorders>
            <w:shd w:val="clear" w:color="auto" w:fill="FFFFFF"/>
            <w:vAlign w:val="center"/>
          </w:tcPr>
          <w:p w14:paraId="51C220FE" w14:textId="77777777" w:rsidR="00172389" w:rsidRDefault="002E0257">
            <w:pPr>
              <w:pStyle w:val="24"/>
              <w:framePr w:w="9072" w:wrap="notBeside" w:vAnchor="text" w:hAnchor="text" w:xAlign="center" w:y="1"/>
              <w:shd w:val="clear" w:color="auto" w:fill="auto"/>
              <w:spacing w:line="254" w:lineRule="exact"/>
              <w:jc w:val="both"/>
            </w:pPr>
            <w:r>
              <w:rPr>
                <w:rStyle w:val="2105pt"/>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150 слов)</w:t>
            </w:r>
          </w:p>
        </w:tc>
      </w:tr>
      <w:tr w:rsidR="00172389" w14:paraId="072FD0A4"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719326F5"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14:paraId="354A8728" w14:textId="77777777" w:rsidR="00172389" w:rsidRDefault="002E0257">
            <w:pPr>
              <w:pStyle w:val="24"/>
              <w:framePr w:w="9072" w:wrap="notBeside" w:vAnchor="text" w:hAnchor="text" w:xAlign="center" w:y="1"/>
              <w:shd w:val="clear" w:color="auto" w:fill="auto"/>
              <w:spacing w:line="210" w:lineRule="exact"/>
              <w:jc w:val="both"/>
            </w:pPr>
            <w:r>
              <w:rPr>
                <w:rStyle w:val="2105pt"/>
              </w:rPr>
              <w:t>Орфография и пунктуация</w:t>
            </w:r>
          </w:p>
        </w:tc>
      </w:tr>
      <w:tr w:rsidR="00172389" w14:paraId="068591C5"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5063E584" w14:textId="77777777" w:rsidR="00172389" w:rsidRDefault="002E0257">
            <w:pPr>
              <w:pStyle w:val="24"/>
              <w:framePr w:w="9072" w:wrap="notBeside" w:vAnchor="text" w:hAnchor="text" w:xAlign="center" w:y="1"/>
              <w:shd w:val="clear" w:color="auto" w:fill="auto"/>
              <w:spacing w:line="210" w:lineRule="exact"/>
              <w:jc w:val="center"/>
            </w:pPr>
            <w:r>
              <w:rPr>
                <w:rStyle w:val="2105pt"/>
              </w:rPr>
              <w:t>2.2.1</w:t>
            </w:r>
          </w:p>
        </w:tc>
        <w:tc>
          <w:tcPr>
            <w:tcW w:w="7992" w:type="dxa"/>
            <w:tcBorders>
              <w:top w:val="single" w:sz="4" w:space="0" w:color="auto"/>
              <w:left w:val="single" w:sz="4" w:space="0" w:color="auto"/>
              <w:right w:val="single" w:sz="4" w:space="0" w:color="auto"/>
            </w:tcBorders>
            <w:shd w:val="clear" w:color="auto" w:fill="FFFFFF"/>
            <w:vAlign w:val="center"/>
          </w:tcPr>
          <w:p w14:paraId="2368CCCD" w14:textId="77777777" w:rsidR="00172389" w:rsidRDefault="002E0257">
            <w:pPr>
              <w:pStyle w:val="24"/>
              <w:framePr w:w="9072" w:wrap="notBeside" w:vAnchor="text" w:hAnchor="text" w:xAlign="center" w:y="1"/>
              <w:shd w:val="clear" w:color="auto" w:fill="auto"/>
              <w:spacing w:line="210" w:lineRule="exact"/>
              <w:jc w:val="both"/>
            </w:pPr>
            <w:r>
              <w:rPr>
                <w:rStyle w:val="2105pt"/>
              </w:rPr>
              <w:t>Правильное написание изученных слов</w:t>
            </w:r>
          </w:p>
        </w:tc>
      </w:tr>
      <w:tr w:rsidR="00172389" w14:paraId="6A54C5E8" w14:textId="77777777">
        <w:trPr>
          <w:trHeight w:hRule="exact" w:val="1229"/>
          <w:jc w:val="center"/>
        </w:trPr>
        <w:tc>
          <w:tcPr>
            <w:tcW w:w="1080" w:type="dxa"/>
            <w:tcBorders>
              <w:top w:val="single" w:sz="4" w:space="0" w:color="auto"/>
              <w:left w:val="single" w:sz="4" w:space="0" w:color="auto"/>
            </w:tcBorders>
            <w:shd w:val="clear" w:color="auto" w:fill="FFFFFF"/>
          </w:tcPr>
          <w:p w14:paraId="4D35D602" w14:textId="77777777" w:rsidR="00172389" w:rsidRDefault="002E0257">
            <w:pPr>
              <w:pStyle w:val="24"/>
              <w:framePr w:w="9072" w:wrap="notBeside" w:vAnchor="text" w:hAnchor="text" w:xAlign="center" w:y="1"/>
              <w:shd w:val="clear" w:color="auto" w:fill="auto"/>
              <w:spacing w:line="210" w:lineRule="exact"/>
              <w:jc w:val="center"/>
            </w:pPr>
            <w:r>
              <w:rPr>
                <w:rStyle w:val="2105pt"/>
              </w:rPr>
              <w:t>2.2.2</w:t>
            </w:r>
          </w:p>
        </w:tc>
        <w:tc>
          <w:tcPr>
            <w:tcW w:w="7992" w:type="dxa"/>
            <w:tcBorders>
              <w:top w:val="single" w:sz="4" w:space="0" w:color="auto"/>
              <w:left w:val="single" w:sz="4" w:space="0" w:color="auto"/>
              <w:right w:val="single" w:sz="4" w:space="0" w:color="auto"/>
            </w:tcBorders>
            <w:shd w:val="clear" w:color="auto" w:fill="FFFFFF"/>
            <w:vAlign w:val="center"/>
          </w:tcPr>
          <w:p w14:paraId="255FE158" w14:textId="77777777" w:rsidR="00172389" w:rsidRDefault="002E0257">
            <w:pPr>
              <w:pStyle w:val="24"/>
              <w:framePr w:w="9072" w:wrap="notBeside" w:vAnchor="text" w:hAnchor="text" w:xAlign="center" w:y="1"/>
              <w:shd w:val="clear" w:color="auto" w:fill="auto"/>
              <w:spacing w:line="250" w:lineRule="exact"/>
              <w:jc w:val="both"/>
            </w:pPr>
            <w:r>
              <w:rPr>
                <w:rStyle w:val="2105pt"/>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172389" w14:paraId="0E301337" w14:textId="77777777">
        <w:trPr>
          <w:trHeight w:hRule="exact" w:val="974"/>
          <w:jc w:val="center"/>
        </w:trPr>
        <w:tc>
          <w:tcPr>
            <w:tcW w:w="1080" w:type="dxa"/>
            <w:tcBorders>
              <w:top w:val="single" w:sz="4" w:space="0" w:color="auto"/>
              <w:left w:val="single" w:sz="4" w:space="0" w:color="auto"/>
            </w:tcBorders>
            <w:shd w:val="clear" w:color="auto" w:fill="FFFFFF"/>
          </w:tcPr>
          <w:p w14:paraId="5139466C" w14:textId="77777777" w:rsidR="00172389" w:rsidRDefault="002E0257">
            <w:pPr>
              <w:pStyle w:val="24"/>
              <w:framePr w:w="9072" w:wrap="notBeside" w:vAnchor="text" w:hAnchor="text" w:xAlign="center" w:y="1"/>
              <w:shd w:val="clear" w:color="auto" w:fill="auto"/>
              <w:spacing w:line="210" w:lineRule="exact"/>
              <w:jc w:val="center"/>
            </w:pPr>
            <w:r>
              <w:rPr>
                <w:rStyle w:val="2105pt"/>
              </w:rPr>
              <w:t>2.2.3</w:t>
            </w:r>
          </w:p>
        </w:tc>
        <w:tc>
          <w:tcPr>
            <w:tcW w:w="7992" w:type="dxa"/>
            <w:tcBorders>
              <w:top w:val="single" w:sz="4" w:space="0" w:color="auto"/>
              <w:left w:val="single" w:sz="4" w:space="0" w:color="auto"/>
              <w:right w:val="single" w:sz="4" w:space="0" w:color="auto"/>
            </w:tcBorders>
            <w:shd w:val="clear" w:color="auto" w:fill="FFFFFF"/>
            <w:vAlign w:val="center"/>
          </w:tcPr>
          <w:p w14:paraId="1D4F81B7" w14:textId="77777777" w:rsidR="00172389" w:rsidRDefault="002E0257">
            <w:pPr>
              <w:pStyle w:val="24"/>
              <w:framePr w:w="9072" w:wrap="notBeside" w:vAnchor="text" w:hAnchor="text" w:xAlign="center" w:y="1"/>
              <w:shd w:val="clear" w:color="auto" w:fill="auto"/>
              <w:spacing w:line="250" w:lineRule="exact"/>
              <w:jc w:val="both"/>
            </w:pPr>
            <w:r>
              <w:rPr>
                <w:rStyle w:val="2105pt"/>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172389" w14:paraId="6834A09B" w14:textId="77777777">
        <w:trPr>
          <w:trHeight w:hRule="exact" w:val="1224"/>
          <w:jc w:val="center"/>
        </w:trPr>
        <w:tc>
          <w:tcPr>
            <w:tcW w:w="1080" w:type="dxa"/>
            <w:tcBorders>
              <w:top w:val="single" w:sz="4" w:space="0" w:color="auto"/>
              <w:left w:val="single" w:sz="4" w:space="0" w:color="auto"/>
            </w:tcBorders>
            <w:shd w:val="clear" w:color="auto" w:fill="FFFFFF"/>
          </w:tcPr>
          <w:p w14:paraId="655DCE44" w14:textId="77777777" w:rsidR="00172389" w:rsidRDefault="002E0257">
            <w:pPr>
              <w:pStyle w:val="24"/>
              <w:framePr w:w="9072" w:wrap="notBeside" w:vAnchor="text" w:hAnchor="text" w:xAlign="center" w:y="1"/>
              <w:shd w:val="clear" w:color="auto" w:fill="auto"/>
              <w:spacing w:line="210" w:lineRule="exact"/>
              <w:jc w:val="center"/>
            </w:pPr>
            <w:r>
              <w:rPr>
                <w:rStyle w:val="2105pt"/>
              </w:rPr>
              <w:t>2.2.4</w:t>
            </w:r>
          </w:p>
        </w:tc>
        <w:tc>
          <w:tcPr>
            <w:tcW w:w="7992" w:type="dxa"/>
            <w:tcBorders>
              <w:top w:val="single" w:sz="4" w:space="0" w:color="auto"/>
              <w:left w:val="single" w:sz="4" w:space="0" w:color="auto"/>
              <w:right w:val="single" w:sz="4" w:space="0" w:color="auto"/>
            </w:tcBorders>
            <w:shd w:val="clear" w:color="auto" w:fill="FFFFFF"/>
            <w:vAlign w:val="center"/>
          </w:tcPr>
          <w:p w14:paraId="5ABEE3C3" w14:textId="77777777" w:rsidR="00172389" w:rsidRDefault="002E0257">
            <w:pPr>
              <w:pStyle w:val="24"/>
              <w:framePr w:w="9072" w:wrap="notBeside" w:vAnchor="text" w:hAnchor="text" w:xAlign="center" w:y="1"/>
              <w:shd w:val="clear" w:color="auto" w:fill="auto"/>
              <w:spacing w:line="250" w:lineRule="exact"/>
              <w:jc w:val="both"/>
            </w:pPr>
            <w:r>
              <w:rPr>
                <w:rStyle w:val="2105pt"/>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172389" w14:paraId="7E65BA0B" w14:textId="77777777">
        <w:trPr>
          <w:trHeight w:hRule="exact" w:val="974"/>
          <w:jc w:val="center"/>
        </w:trPr>
        <w:tc>
          <w:tcPr>
            <w:tcW w:w="1080" w:type="dxa"/>
            <w:tcBorders>
              <w:top w:val="single" w:sz="4" w:space="0" w:color="auto"/>
              <w:left w:val="single" w:sz="4" w:space="0" w:color="auto"/>
            </w:tcBorders>
            <w:shd w:val="clear" w:color="auto" w:fill="FFFFFF"/>
          </w:tcPr>
          <w:p w14:paraId="4602424F" w14:textId="77777777" w:rsidR="00172389" w:rsidRDefault="002E0257">
            <w:pPr>
              <w:pStyle w:val="24"/>
              <w:framePr w:w="9072" w:wrap="notBeside" w:vAnchor="text" w:hAnchor="text" w:xAlign="center" w:y="1"/>
              <w:shd w:val="clear" w:color="auto" w:fill="auto"/>
              <w:spacing w:line="210" w:lineRule="exact"/>
              <w:jc w:val="center"/>
            </w:pPr>
            <w:r>
              <w:rPr>
                <w:rStyle w:val="2105pt"/>
              </w:rPr>
              <w:t>2.2.5</w:t>
            </w:r>
          </w:p>
        </w:tc>
        <w:tc>
          <w:tcPr>
            <w:tcW w:w="7992" w:type="dxa"/>
            <w:tcBorders>
              <w:top w:val="single" w:sz="4" w:space="0" w:color="auto"/>
              <w:left w:val="single" w:sz="4" w:space="0" w:color="auto"/>
              <w:right w:val="single" w:sz="4" w:space="0" w:color="auto"/>
            </w:tcBorders>
            <w:shd w:val="clear" w:color="auto" w:fill="FFFFFF"/>
            <w:vAlign w:val="center"/>
          </w:tcPr>
          <w:p w14:paraId="5FB6AF08" w14:textId="77777777" w:rsidR="00172389" w:rsidRDefault="002E0257">
            <w:pPr>
              <w:pStyle w:val="24"/>
              <w:framePr w:w="9072" w:wrap="notBeside" w:vAnchor="text" w:hAnchor="text" w:xAlign="center" w:y="1"/>
              <w:shd w:val="clear" w:color="auto" w:fill="auto"/>
              <w:spacing w:line="254" w:lineRule="exact"/>
              <w:jc w:val="both"/>
            </w:pPr>
            <w:r>
              <w:rPr>
                <w:rStyle w:val="2105pt"/>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172389" w14:paraId="5708695F"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1F9F26AB"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14:paraId="379B2C8A" w14:textId="77777777" w:rsidR="00172389" w:rsidRDefault="002E0257">
            <w:pPr>
              <w:pStyle w:val="24"/>
              <w:framePr w:w="9072" w:wrap="notBeside" w:vAnchor="text" w:hAnchor="text" w:xAlign="center" w:y="1"/>
              <w:shd w:val="clear" w:color="auto" w:fill="auto"/>
              <w:spacing w:line="210" w:lineRule="exact"/>
              <w:jc w:val="both"/>
            </w:pPr>
            <w:r>
              <w:rPr>
                <w:rStyle w:val="2105pt"/>
              </w:rPr>
              <w:t>Лексическая сторона речи</w:t>
            </w:r>
          </w:p>
        </w:tc>
      </w:tr>
      <w:tr w:rsidR="00172389" w14:paraId="0FDA1FA2" w14:textId="77777777">
        <w:trPr>
          <w:trHeight w:hRule="exact" w:val="1478"/>
          <w:jc w:val="center"/>
        </w:trPr>
        <w:tc>
          <w:tcPr>
            <w:tcW w:w="1080" w:type="dxa"/>
            <w:tcBorders>
              <w:top w:val="single" w:sz="4" w:space="0" w:color="auto"/>
              <w:left w:val="single" w:sz="4" w:space="0" w:color="auto"/>
            </w:tcBorders>
            <w:shd w:val="clear" w:color="auto" w:fill="FFFFFF"/>
          </w:tcPr>
          <w:p w14:paraId="78BF4709" w14:textId="77777777" w:rsidR="00172389" w:rsidRDefault="002E0257">
            <w:pPr>
              <w:pStyle w:val="24"/>
              <w:framePr w:w="9072" w:wrap="notBeside" w:vAnchor="text" w:hAnchor="text" w:xAlign="center" w:y="1"/>
              <w:shd w:val="clear" w:color="auto" w:fill="auto"/>
              <w:spacing w:line="210" w:lineRule="exact"/>
              <w:jc w:val="center"/>
            </w:pPr>
            <w:r>
              <w:rPr>
                <w:rStyle w:val="2105pt"/>
              </w:rPr>
              <w:t>2.3.1</w:t>
            </w:r>
          </w:p>
        </w:tc>
        <w:tc>
          <w:tcPr>
            <w:tcW w:w="7992" w:type="dxa"/>
            <w:tcBorders>
              <w:top w:val="single" w:sz="4" w:space="0" w:color="auto"/>
              <w:left w:val="single" w:sz="4" w:space="0" w:color="auto"/>
              <w:right w:val="single" w:sz="4" w:space="0" w:color="auto"/>
            </w:tcBorders>
            <w:shd w:val="clear" w:color="auto" w:fill="FFFFFF"/>
            <w:vAlign w:val="center"/>
          </w:tcPr>
          <w:p w14:paraId="5D152931" w14:textId="77777777" w:rsidR="00172389" w:rsidRDefault="002E0257">
            <w:pPr>
              <w:pStyle w:val="24"/>
              <w:framePr w:w="9072" w:wrap="notBeside" w:vAnchor="text" w:hAnchor="text" w:xAlign="center" w:y="1"/>
              <w:shd w:val="clear" w:color="auto" w:fill="auto"/>
              <w:spacing w:line="250" w:lineRule="exact"/>
              <w:jc w:val="both"/>
            </w:pPr>
            <w:r>
              <w:rPr>
                <w:rStyle w:val="2105pt"/>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72389" w14:paraId="6C116522"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3DFC53BB" w14:textId="77777777" w:rsidR="00172389" w:rsidRDefault="002E0257">
            <w:pPr>
              <w:pStyle w:val="24"/>
              <w:framePr w:w="9072" w:wrap="notBeside" w:vAnchor="text" w:hAnchor="text" w:xAlign="center" w:y="1"/>
              <w:shd w:val="clear" w:color="auto" w:fill="auto"/>
              <w:spacing w:line="210" w:lineRule="exact"/>
              <w:jc w:val="center"/>
            </w:pPr>
            <w:r>
              <w:rPr>
                <w:rStyle w:val="2105pt"/>
              </w:rPr>
              <w:t>2.3.2</w:t>
            </w:r>
          </w:p>
        </w:tc>
        <w:tc>
          <w:tcPr>
            <w:tcW w:w="7992" w:type="dxa"/>
            <w:tcBorders>
              <w:top w:val="single" w:sz="4" w:space="0" w:color="auto"/>
              <w:left w:val="single" w:sz="4" w:space="0" w:color="auto"/>
              <w:right w:val="single" w:sz="4" w:space="0" w:color="auto"/>
            </w:tcBorders>
            <w:shd w:val="clear" w:color="auto" w:fill="FFFFFF"/>
            <w:vAlign w:val="center"/>
          </w:tcPr>
          <w:p w14:paraId="14250A86" w14:textId="77777777" w:rsidR="00172389" w:rsidRDefault="002E0257">
            <w:pPr>
              <w:pStyle w:val="24"/>
              <w:framePr w:w="9072" w:wrap="notBeside" w:vAnchor="text" w:hAnchor="text" w:xAlign="center" w:y="1"/>
              <w:shd w:val="clear" w:color="auto" w:fill="auto"/>
              <w:spacing w:line="210" w:lineRule="exact"/>
              <w:jc w:val="both"/>
            </w:pPr>
            <w:r>
              <w:rPr>
                <w:rStyle w:val="2105pt"/>
              </w:rPr>
              <w:t>Многозначные лексические единицы. Синонимы. Антонимы</w:t>
            </w:r>
          </w:p>
        </w:tc>
      </w:tr>
      <w:tr w:rsidR="00172389" w14:paraId="0F7570BF"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7261BADD" w14:textId="77777777" w:rsidR="00172389" w:rsidRDefault="002E0257">
            <w:pPr>
              <w:pStyle w:val="24"/>
              <w:framePr w:w="9072" w:wrap="notBeside" w:vAnchor="text" w:hAnchor="text" w:xAlign="center" w:y="1"/>
              <w:shd w:val="clear" w:color="auto" w:fill="auto"/>
              <w:spacing w:line="210" w:lineRule="exact"/>
              <w:jc w:val="center"/>
            </w:pPr>
            <w:r>
              <w:rPr>
                <w:rStyle w:val="2105pt"/>
              </w:rPr>
              <w:t>2.3.3</w:t>
            </w:r>
          </w:p>
        </w:tc>
        <w:tc>
          <w:tcPr>
            <w:tcW w:w="7992" w:type="dxa"/>
            <w:tcBorders>
              <w:top w:val="single" w:sz="4" w:space="0" w:color="auto"/>
              <w:left w:val="single" w:sz="4" w:space="0" w:color="auto"/>
              <w:right w:val="single" w:sz="4" w:space="0" w:color="auto"/>
            </w:tcBorders>
            <w:shd w:val="clear" w:color="auto" w:fill="FFFFFF"/>
            <w:vAlign w:val="center"/>
          </w:tcPr>
          <w:p w14:paraId="2A4AB7AF"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Имена прилагательные на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rPr>
              <w:t xml:space="preserve">и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excited</w:t>
            </w:r>
            <w:r w:rsidRPr="002E0257">
              <w:rPr>
                <w:rStyle w:val="2105pt"/>
                <w:lang w:eastAsia="en-US" w:bidi="en-US"/>
              </w:rPr>
              <w:t xml:space="preserve"> </w:t>
            </w:r>
            <w:r>
              <w:rPr>
                <w:rStyle w:val="2105pt"/>
              </w:rPr>
              <w:t xml:space="preserve">- </w:t>
            </w:r>
            <w:r>
              <w:rPr>
                <w:rStyle w:val="2105pt"/>
                <w:lang w:val="en-US" w:eastAsia="en-US" w:bidi="en-US"/>
              </w:rPr>
              <w:t>exciting</w:t>
            </w:r>
            <w:r w:rsidRPr="002E0257">
              <w:rPr>
                <w:rStyle w:val="2105pt"/>
                <w:lang w:eastAsia="en-US" w:bidi="en-US"/>
              </w:rPr>
              <w:t>)</w:t>
            </w:r>
          </w:p>
        </w:tc>
      </w:tr>
      <w:tr w:rsidR="00172389" w14:paraId="3A0DC360"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772FD65" w14:textId="77777777" w:rsidR="00172389" w:rsidRDefault="002E0257">
            <w:pPr>
              <w:pStyle w:val="24"/>
              <w:framePr w:w="9072" w:wrap="notBeside" w:vAnchor="text" w:hAnchor="text" w:xAlign="center" w:y="1"/>
              <w:shd w:val="clear" w:color="auto" w:fill="auto"/>
              <w:spacing w:line="210" w:lineRule="exact"/>
              <w:jc w:val="center"/>
            </w:pPr>
            <w:r>
              <w:rPr>
                <w:rStyle w:val="2105pt"/>
              </w:rPr>
              <w:t>2.3.4</w:t>
            </w:r>
          </w:p>
        </w:tc>
        <w:tc>
          <w:tcPr>
            <w:tcW w:w="7992" w:type="dxa"/>
            <w:tcBorders>
              <w:top w:val="single" w:sz="4" w:space="0" w:color="auto"/>
              <w:left w:val="single" w:sz="4" w:space="0" w:color="auto"/>
              <w:right w:val="single" w:sz="4" w:space="0" w:color="auto"/>
            </w:tcBorders>
            <w:shd w:val="clear" w:color="auto" w:fill="FFFFFF"/>
            <w:vAlign w:val="center"/>
          </w:tcPr>
          <w:p w14:paraId="016FD367" w14:textId="77777777" w:rsidR="00172389" w:rsidRDefault="002E0257">
            <w:pPr>
              <w:pStyle w:val="24"/>
              <w:framePr w:w="9072" w:wrap="notBeside" w:vAnchor="text" w:hAnchor="text" w:xAlign="center" w:y="1"/>
              <w:shd w:val="clear" w:color="auto" w:fill="auto"/>
              <w:spacing w:line="210" w:lineRule="exact"/>
              <w:jc w:val="both"/>
            </w:pPr>
            <w:r>
              <w:rPr>
                <w:rStyle w:val="2105pt"/>
              </w:rPr>
              <w:t>Наиболее частотные фразовые глаголы</w:t>
            </w:r>
          </w:p>
        </w:tc>
      </w:tr>
      <w:tr w:rsidR="00172389" w14:paraId="44B49FA5"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D0D131E" w14:textId="77777777" w:rsidR="00172389" w:rsidRDefault="002E0257">
            <w:pPr>
              <w:pStyle w:val="24"/>
              <w:framePr w:w="9072" w:wrap="notBeside" w:vAnchor="text" w:hAnchor="text" w:xAlign="center" w:y="1"/>
              <w:shd w:val="clear" w:color="auto" w:fill="auto"/>
              <w:spacing w:line="210" w:lineRule="exact"/>
              <w:jc w:val="center"/>
            </w:pPr>
            <w:r>
              <w:rPr>
                <w:rStyle w:val="2105pt"/>
              </w:rPr>
              <w:t>2.3.5</w:t>
            </w:r>
          </w:p>
        </w:tc>
        <w:tc>
          <w:tcPr>
            <w:tcW w:w="7992" w:type="dxa"/>
            <w:tcBorders>
              <w:top w:val="single" w:sz="4" w:space="0" w:color="auto"/>
              <w:left w:val="single" w:sz="4" w:space="0" w:color="auto"/>
              <w:right w:val="single" w:sz="4" w:space="0" w:color="auto"/>
            </w:tcBorders>
            <w:shd w:val="clear" w:color="auto" w:fill="FFFFFF"/>
            <w:vAlign w:val="center"/>
          </w:tcPr>
          <w:p w14:paraId="39A331A7" w14:textId="77777777" w:rsidR="00172389" w:rsidRDefault="002E0257">
            <w:pPr>
              <w:pStyle w:val="24"/>
              <w:framePr w:w="9072" w:wrap="notBeside" w:vAnchor="text" w:hAnchor="text" w:xAlign="center" w:y="1"/>
              <w:shd w:val="clear" w:color="auto" w:fill="auto"/>
              <w:spacing w:line="210" w:lineRule="exact"/>
              <w:jc w:val="both"/>
            </w:pPr>
            <w:r>
              <w:rPr>
                <w:rStyle w:val="2105pt"/>
              </w:rPr>
              <w:t>Интернациональные слова</w:t>
            </w:r>
          </w:p>
        </w:tc>
      </w:tr>
      <w:tr w:rsidR="00172389" w14:paraId="0D4239A1" w14:textId="77777777">
        <w:trPr>
          <w:trHeight w:hRule="exact" w:val="475"/>
          <w:jc w:val="center"/>
        </w:trPr>
        <w:tc>
          <w:tcPr>
            <w:tcW w:w="1080" w:type="dxa"/>
            <w:tcBorders>
              <w:top w:val="single" w:sz="4" w:space="0" w:color="auto"/>
              <w:left w:val="single" w:sz="4" w:space="0" w:color="auto"/>
              <w:bottom w:val="single" w:sz="4" w:space="0" w:color="auto"/>
            </w:tcBorders>
            <w:shd w:val="clear" w:color="auto" w:fill="FFFFFF"/>
            <w:vAlign w:val="center"/>
          </w:tcPr>
          <w:p w14:paraId="605D5DD2" w14:textId="77777777" w:rsidR="00172389" w:rsidRDefault="002E0257">
            <w:pPr>
              <w:pStyle w:val="24"/>
              <w:framePr w:w="9072" w:wrap="notBeside" w:vAnchor="text" w:hAnchor="text" w:xAlign="center" w:y="1"/>
              <w:shd w:val="clear" w:color="auto" w:fill="auto"/>
              <w:spacing w:line="210" w:lineRule="exact"/>
              <w:jc w:val="center"/>
            </w:pPr>
            <w:r>
              <w:rPr>
                <w:rStyle w:val="2105pt"/>
              </w:rPr>
              <w:t>2.3.6</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78E53C2B" w14:textId="77777777" w:rsidR="00172389" w:rsidRDefault="002E0257">
            <w:pPr>
              <w:pStyle w:val="24"/>
              <w:framePr w:w="9072" w:wrap="notBeside" w:vAnchor="text" w:hAnchor="text" w:xAlign="center" w:y="1"/>
              <w:shd w:val="clear" w:color="auto" w:fill="auto"/>
              <w:spacing w:line="210" w:lineRule="exact"/>
              <w:jc w:val="both"/>
            </w:pPr>
            <w:r>
              <w:rPr>
                <w:rStyle w:val="2105pt"/>
              </w:rPr>
              <w:t>Сокращения и аббревиатуры</w:t>
            </w:r>
          </w:p>
        </w:tc>
      </w:tr>
    </w:tbl>
    <w:p w14:paraId="40A9A0A4" w14:textId="77777777" w:rsidR="00172389" w:rsidRDefault="00172389">
      <w:pPr>
        <w:framePr w:w="9072" w:wrap="notBeside" w:vAnchor="text" w:hAnchor="text" w:xAlign="center" w:y="1"/>
        <w:rPr>
          <w:sz w:val="2"/>
          <w:szCs w:val="2"/>
        </w:rPr>
      </w:pPr>
    </w:p>
    <w:p w14:paraId="4684948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11C259F5" w14:textId="77777777">
        <w:trPr>
          <w:trHeight w:hRule="exact" w:val="725"/>
          <w:jc w:val="center"/>
        </w:trPr>
        <w:tc>
          <w:tcPr>
            <w:tcW w:w="1080" w:type="dxa"/>
            <w:tcBorders>
              <w:top w:val="single" w:sz="4" w:space="0" w:color="auto"/>
              <w:left w:val="single" w:sz="4" w:space="0" w:color="auto"/>
            </w:tcBorders>
            <w:shd w:val="clear" w:color="auto" w:fill="FFFFFF"/>
          </w:tcPr>
          <w:p w14:paraId="67432741" w14:textId="77777777" w:rsidR="00172389" w:rsidRDefault="002E0257">
            <w:pPr>
              <w:pStyle w:val="24"/>
              <w:framePr w:w="9072" w:wrap="notBeside" w:vAnchor="text" w:hAnchor="text" w:xAlign="center" w:y="1"/>
              <w:shd w:val="clear" w:color="auto" w:fill="auto"/>
              <w:spacing w:line="210" w:lineRule="exact"/>
              <w:jc w:val="center"/>
            </w:pPr>
            <w:r>
              <w:rPr>
                <w:rStyle w:val="2105pt"/>
              </w:rPr>
              <w:lastRenderedPageBreak/>
              <w:t>2.3.7</w:t>
            </w:r>
          </w:p>
        </w:tc>
        <w:tc>
          <w:tcPr>
            <w:tcW w:w="7992" w:type="dxa"/>
            <w:tcBorders>
              <w:top w:val="single" w:sz="4" w:space="0" w:color="auto"/>
              <w:left w:val="single" w:sz="4" w:space="0" w:color="auto"/>
              <w:right w:val="single" w:sz="4" w:space="0" w:color="auto"/>
            </w:tcBorders>
            <w:shd w:val="clear" w:color="auto" w:fill="FFFFFF"/>
            <w:vAlign w:val="center"/>
          </w:tcPr>
          <w:p w14:paraId="1645E080" w14:textId="77777777" w:rsidR="00172389" w:rsidRDefault="002E0257">
            <w:pPr>
              <w:pStyle w:val="24"/>
              <w:framePr w:w="9072" w:wrap="notBeside" w:vAnchor="text" w:hAnchor="text" w:xAlign="center" w:y="1"/>
              <w:shd w:val="clear" w:color="auto" w:fill="auto"/>
              <w:spacing w:line="245" w:lineRule="exact"/>
              <w:jc w:val="both"/>
            </w:pPr>
            <w:r>
              <w:rPr>
                <w:rStyle w:val="2105pt"/>
              </w:rPr>
              <w:t>Различные средства связи для обеспечения целостности и логичности устного/письменного высказывания</w:t>
            </w:r>
          </w:p>
        </w:tc>
      </w:tr>
      <w:tr w:rsidR="00172389" w14:paraId="2AF6165F"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6801BC1B"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2.3.11</w:t>
            </w:r>
          </w:p>
        </w:tc>
        <w:tc>
          <w:tcPr>
            <w:tcW w:w="7992" w:type="dxa"/>
            <w:tcBorders>
              <w:top w:val="single" w:sz="4" w:space="0" w:color="auto"/>
              <w:left w:val="single" w:sz="4" w:space="0" w:color="auto"/>
              <w:right w:val="single" w:sz="4" w:space="0" w:color="auto"/>
            </w:tcBorders>
            <w:shd w:val="clear" w:color="auto" w:fill="FFFFFF"/>
            <w:vAlign w:val="center"/>
          </w:tcPr>
          <w:p w14:paraId="259A492D" w14:textId="77777777" w:rsidR="00172389" w:rsidRDefault="002E0257">
            <w:pPr>
              <w:pStyle w:val="24"/>
              <w:framePr w:w="9072" w:wrap="notBeside" w:vAnchor="text" w:hAnchor="text" w:xAlign="center" w:y="1"/>
              <w:shd w:val="clear" w:color="auto" w:fill="auto"/>
              <w:spacing w:line="210" w:lineRule="exact"/>
              <w:jc w:val="both"/>
            </w:pPr>
            <w:r>
              <w:rPr>
                <w:rStyle w:val="2105pt"/>
              </w:rPr>
              <w:t>Основные способы словообразования - аффиксация</w:t>
            </w:r>
          </w:p>
        </w:tc>
      </w:tr>
      <w:tr w:rsidR="00172389" w14:paraId="1638CB17" w14:textId="77777777">
        <w:trPr>
          <w:trHeight w:hRule="exact" w:val="720"/>
          <w:jc w:val="center"/>
        </w:trPr>
        <w:tc>
          <w:tcPr>
            <w:tcW w:w="1080" w:type="dxa"/>
            <w:tcBorders>
              <w:top w:val="single" w:sz="4" w:space="0" w:color="auto"/>
              <w:left w:val="single" w:sz="4" w:space="0" w:color="auto"/>
            </w:tcBorders>
            <w:shd w:val="clear" w:color="auto" w:fill="FFFFFF"/>
          </w:tcPr>
          <w:p w14:paraId="3DC4F7E1"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2.3.11.1</w:t>
            </w:r>
          </w:p>
        </w:tc>
        <w:tc>
          <w:tcPr>
            <w:tcW w:w="7992" w:type="dxa"/>
            <w:tcBorders>
              <w:top w:val="single" w:sz="4" w:space="0" w:color="auto"/>
              <w:left w:val="single" w:sz="4" w:space="0" w:color="auto"/>
              <w:right w:val="single" w:sz="4" w:space="0" w:color="auto"/>
            </w:tcBorders>
            <w:shd w:val="clear" w:color="auto" w:fill="FFFFFF"/>
            <w:vAlign w:val="center"/>
          </w:tcPr>
          <w:p w14:paraId="48664383"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глаголов при помощи префиксов </w:t>
            </w:r>
            <w:r>
              <w:rPr>
                <w:rStyle w:val="2105pt"/>
                <w:lang w:val="en-US" w:eastAsia="en-US" w:bidi="en-US"/>
              </w:rPr>
              <w:t>dis</w:t>
            </w:r>
            <w:r w:rsidRPr="002E0257">
              <w:rPr>
                <w:rStyle w:val="2105pt"/>
                <w:lang w:eastAsia="en-US" w:bidi="en-US"/>
              </w:rPr>
              <w:t xml:space="preserve">-, </w:t>
            </w:r>
            <w:r>
              <w:rPr>
                <w:rStyle w:val="2105pt"/>
                <w:lang w:val="en-US" w:eastAsia="en-US" w:bidi="en-US"/>
              </w:rPr>
              <w:t>mis</w:t>
            </w:r>
            <w:r w:rsidRPr="002E0257">
              <w:rPr>
                <w:rStyle w:val="2105pt"/>
                <w:lang w:eastAsia="en-US" w:bidi="en-US"/>
              </w:rPr>
              <w:t xml:space="preserve">-, </w:t>
            </w:r>
            <w:r>
              <w:rPr>
                <w:rStyle w:val="2105pt"/>
                <w:lang w:val="en-US" w:eastAsia="en-US" w:bidi="en-US"/>
              </w:rPr>
              <w:t>re</w:t>
            </w:r>
            <w:r w:rsidRPr="002E0257">
              <w:rPr>
                <w:rStyle w:val="2105pt"/>
                <w:lang w:eastAsia="en-US" w:bidi="en-US"/>
              </w:rPr>
              <w:t xml:space="preserve">-, </w:t>
            </w:r>
            <w:r>
              <w:rPr>
                <w:rStyle w:val="2105pt"/>
                <w:lang w:val="en-US" w:eastAsia="en-US" w:bidi="en-US"/>
              </w:rPr>
              <w:t>over</w:t>
            </w:r>
            <w:r w:rsidRPr="002E0257">
              <w:rPr>
                <w:rStyle w:val="2105pt"/>
                <w:lang w:eastAsia="en-US" w:bidi="en-US"/>
              </w:rPr>
              <w:t xml:space="preserve">-, </w:t>
            </w:r>
            <w:r>
              <w:rPr>
                <w:rStyle w:val="2105pt"/>
                <w:lang w:val="en-US" w:eastAsia="en-US" w:bidi="en-US"/>
              </w:rPr>
              <w:t>under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ise</w:t>
            </w:r>
            <w:r w:rsidRPr="002E0257">
              <w:rPr>
                <w:rStyle w:val="2105pt"/>
                <w:lang w:eastAsia="en-US" w:bidi="en-US"/>
              </w:rPr>
              <w:t>/-</w:t>
            </w:r>
            <w:r>
              <w:rPr>
                <w:rStyle w:val="2105pt"/>
                <w:lang w:val="en-US" w:eastAsia="en-US" w:bidi="en-US"/>
              </w:rPr>
              <w:t>ize</w:t>
            </w:r>
            <w:r w:rsidRPr="002E0257">
              <w:rPr>
                <w:rStyle w:val="2105pt"/>
                <w:lang w:eastAsia="en-US" w:bidi="en-US"/>
              </w:rPr>
              <w:t>, -</w:t>
            </w:r>
            <w:r>
              <w:rPr>
                <w:rStyle w:val="2105pt"/>
                <w:lang w:val="en-US" w:eastAsia="en-US" w:bidi="en-US"/>
              </w:rPr>
              <w:t>en</w:t>
            </w:r>
          </w:p>
        </w:tc>
      </w:tr>
      <w:tr w:rsidR="00172389" w14:paraId="7F2293E0" w14:textId="77777777">
        <w:trPr>
          <w:trHeight w:hRule="exact" w:val="720"/>
          <w:jc w:val="center"/>
        </w:trPr>
        <w:tc>
          <w:tcPr>
            <w:tcW w:w="1080" w:type="dxa"/>
            <w:tcBorders>
              <w:top w:val="single" w:sz="4" w:space="0" w:color="auto"/>
              <w:left w:val="single" w:sz="4" w:space="0" w:color="auto"/>
            </w:tcBorders>
            <w:shd w:val="clear" w:color="auto" w:fill="FFFFFF"/>
          </w:tcPr>
          <w:p w14:paraId="1BD3E44F"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2.3.11.2</w:t>
            </w:r>
          </w:p>
        </w:tc>
        <w:tc>
          <w:tcPr>
            <w:tcW w:w="7992" w:type="dxa"/>
            <w:tcBorders>
              <w:top w:val="single" w:sz="4" w:space="0" w:color="auto"/>
              <w:left w:val="single" w:sz="4" w:space="0" w:color="auto"/>
              <w:right w:val="single" w:sz="4" w:space="0" w:color="auto"/>
            </w:tcBorders>
            <w:shd w:val="clear" w:color="auto" w:fill="FFFFFF"/>
            <w:vAlign w:val="center"/>
          </w:tcPr>
          <w:p w14:paraId="2AEA71F5"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Образование имен существительных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ance</w:t>
            </w:r>
            <w:r w:rsidRPr="002E0257">
              <w:rPr>
                <w:rStyle w:val="2105pt"/>
                <w:lang w:eastAsia="en-US" w:bidi="en-US"/>
              </w:rPr>
              <w:t>/-</w:t>
            </w:r>
            <w:r>
              <w:rPr>
                <w:rStyle w:val="2105pt"/>
                <w:lang w:val="en-US" w:eastAsia="en-US" w:bidi="en-US"/>
              </w:rPr>
              <w:t>ence</w:t>
            </w:r>
            <w:r w:rsidRPr="002E0257">
              <w:rPr>
                <w:rStyle w:val="2105pt"/>
                <w:lang w:eastAsia="en-US" w:bidi="en-US"/>
              </w:rPr>
              <w:t>, -</w:t>
            </w:r>
            <w:r>
              <w:rPr>
                <w:rStyle w:val="2105pt"/>
                <w:lang w:val="en-US" w:eastAsia="en-US" w:bidi="en-US"/>
              </w:rPr>
              <w:t>er</w:t>
            </w:r>
            <w:r w:rsidRPr="002E0257">
              <w:rPr>
                <w:rStyle w:val="2105pt"/>
                <w:lang w:eastAsia="en-US" w:bidi="en-US"/>
              </w:rPr>
              <w:t>/-</w:t>
            </w:r>
            <w:r>
              <w:rPr>
                <w:rStyle w:val="2105pt"/>
                <w:lang w:val="en-US" w:eastAsia="en-US" w:bidi="en-US"/>
              </w:rPr>
              <w:t>or</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ist</w:t>
            </w:r>
            <w:r w:rsidRPr="002E0257">
              <w:rPr>
                <w:rStyle w:val="2105pt"/>
                <w:lang w:eastAsia="en-US" w:bidi="en-US"/>
              </w:rPr>
              <w:t>, -</w:t>
            </w:r>
            <w:r>
              <w:rPr>
                <w:rStyle w:val="2105pt"/>
                <w:lang w:val="en-US" w:eastAsia="en-US" w:bidi="en-US"/>
              </w:rPr>
              <w:t>ity</w:t>
            </w:r>
            <w:r w:rsidRPr="002E0257">
              <w:rPr>
                <w:rStyle w:val="2105pt"/>
                <w:lang w:eastAsia="en-US" w:bidi="en-US"/>
              </w:rPr>
              <w:t>, -</w:t>
            </w:r>
            <w:r>
              <w:rPr>
                <w:rStyle w:val="2105pt"/>
                <w:lang w:val="en-US" w:eastAsia="en-US" w:bidi="en-US"/>
              </w:rPr>
              <w:t>ment</w:t>
            </w:r>
            <w:r w:rsidRPr="002E0257">
              <w:rPr>
                <w:rStyle w:val="2105pt"/>
                <w:lang w:eastAsia="en-US" w:bidi="en-US"/>
              </w:rPr>
              <w:t>, -</w:t>
            </w:r>
            <w:r>
              <w:rPr>
                <w:rStyle w:val="2105pt"/>
                <w:lang w:val="en-US" w:eastAsia="en-US" w:bidi="en-US"/>
              </w:rPr>
              <w:t>ness</w:t>
            </w:r>
            <w:r w:rsidRPr="002E0257">
              <w:rPr>
                <w:rStyle w:val="2105pt"/>
                <w:lang w:eastAsia="en-US" w:bidi="en-US"/>
              </w:rPr>
              <w:t>, -</w:t>
            </w:r>
            <w:r>
              <w:rPr>
                <w:rStyle w:val="2105pt"/>
                <w:lang w:val="en-US" w:eastAsia="en-US" w:bidi="en-US"/>
              </w:rPr>
              <w:t>sion</w:t>
            </w:r>
            <w:r w:rsidRPr="002E0257">
              <w:rPr>
                <w:rStyle w:val="2105pt"/>
                <w:lang w:eastAsia="en-US" w:bidi="en-US"/>
              </w:rPr>
              <w:t>/-</w:t>
            </w:r>
            <w:r>
              <w:rPr>
                <w:rStyle w:val="2105pt"/>
                <w:lang w:val="en-US" w:eastAsia="en-US" w:bidi="en-US"/>
              </w:rPr>
              <w:t>tion</w:t>
            </w:r>
            <w:r w:rsidRPr="002E0257">
              <w:rPr>
                <w:rStyle w:val="2105pt"/>
                <w:lang w:eastAsia="en-US" w:bidi="en-US"/>
              </w:rPr>
              <w:t>, -</w:t>
            </w:r>
            <w:r>
              <w:rPr>
                <w:rStyle w:val="2105pt"/>
                <w:lang w:val="en-US" w:eastAsia="en-US" w:bidi="en-US"/>
              </w:rPr>
              <w:t>ship</w:t>
            </w:r>
          </w:p>
        </w:tc>
      </w:tr>
      <w:tr w:rsidR="00172389" w14:paraId="5F9045CC" w14:textId="77777777">
        <w:trPr>
          <w:trHeight w:hRule="exact" w:val="974"/>
          <w:jc w:val="center"/>
        </w:trPr>
        <w:tc>
          <w:tcPr>
            <w:tcW w:w="1080" w:type="dxa"/>
            <w:tcBorders>
              <w:top w:val="single" w:sz="4" w:space="0" w:color="auto"/>
              <w:left w:val="single" w:sz="4" w:space="0" w:color="auto"/>
            </w:tcBorders>
            <w:shd w:val="clear" w:color="auto" w:fill="FFFFFF"/>
          </w:tcPr>
          <w:p w14:paraId="6C8FEA57"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2.3.11.3</w:t>
            </w:r>
          </w:p>
        </w:tc>
        <w:tc>
          <w:tcPr>
            <w:tcW w:w="7992" w:type="dxa"/>
            <w:tcBorders>
              <w:top w:val="single" w:sz="4" w:space="0" w:color="auto"/>
              <w:left w:val="single" w:sz="4" w:space="0" w:color="auto"/>
              <w:right w:val="single" w:sz="4" w:space="0" w:color="auto"/>
            </w:tcBorders>
            <w:shd w:val="clear" w:color="auto" w:fill="FFFFFF"/>
            <w:vAlign w:val="center"/>
          </w:tcPr>
          <w:p w14:paraId="681DF015"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имен прилагательных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lang w:val="en-US" w:eastAsia="en-US" w:bidi="en-US"/>
              </w:rPr>
              <w:t>inter</w:t>
            </w:r>
            <w:r w:rsidRPr="002E0257">
              <w:rPr>
                <w:rStyle w:val="2105pt"/>
                <w:lang w:eastAsia="en-US" w:bidi="en-US"/>
              </w:rPr>
              <w:t xml:space="preserve">-, </w:t>
            </w:r>
            <w:r>
              <w:rPr>
                <w:rStyle w:val="2105pt"/>
                <w:lang w:val="en-US" w:eastAsia="en-US" w:bidi="en-US"/>
              </w:rPr>
              <w:t>non</w:t>
            </w:r>
            <w:r w:rsidRPr="002E0257">
              <w:rPr>
                <w:rStyle w:val="2105pt"/>
                <w:lang w:eastAsia="en-US" w:bidi="en-US"/>
              </w:rPr>
              <w:t xml:space="preserve">-, </w:t>
            </w:r>
            <w:r>
              <w:rPr>
                <w:rStyle w:val="2105pt"/>
                <w:lang w:val="en-US" w:eastAsia="en-US" w:bidi="en-US"/>
              </w:rPr>
              <w:t>post</w:t>
            </w:r>
            <w:r w:rsidRPr="002E0257">
              <w:rPr>
                <w:rStyle w:val="2105pt"/>
                <w:lang w:eastAsia="en-US" w:bidi="en-US"/>
              </w:rPr>
              <w:t xml:space="preserve">-, </w:t>
            </w:r>
            <w:r>
              <w:rPr>
                <w:rStyle w:val="2105pt"/>
                <w:lang w:val="en-US" w:eastAsia="en-US" w:bidi="en-US"/>
              </w:rPr>
              <w:t>pre</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able</w:t>
            </w:r>
            <w:r w:rsidRPr="002E0257">
              <w:rPr>
                <w:rStyle w:val="2105pt"/>
                <w:lang w:eastAsia="en-US" w:bidi="en-US"/>
              </w:rPr>
              <w:t>/-</w:t>
            </w:r>
            <w:r>
              <w:rPr>
                <w:rStyle w:val="2105pt"/>
                <w:lang w:val="en-US" w:eastAsia="en-US" w:bidi="en-US"/>
              </w:rPr>
              <w:t>ible</w:t>
            </w:r>
            <w:r w:rsidRPr="002E0257">
              <w:rPr>
                <w:rStyle w:val="2105pt"/>
                <w:lang w:eastAsia="en-US" w:bidi="en-US"/>
              </w:rPr>
              <w:t>, -</w:t>
            </w:r>
            <w:r>
              <w:rPr>
                <w:rStyle w:val="2105pt"/>
                <w:lang w:val="en-US" w:eastAsia="en-US" w:bidi="en-US"/>
              </w:rPr>
              <w:t>al</w:t>
            </w:r>
            <w:r w:rsidRPr="002E0257">
              <w:rPr>
                <w:rStyle w:val="2105pt"/>
                <w:lang w:eastAsia="en-US" w:bidi="en-US"/>
              </w:rPr>
              <w:t>, -</w:t>
            </w:r>
            <w:r>
              <w:rPr>
                <w:rStyle w:val="2105pt"/>
                <w:lang w:val="en-US" w:eastAsia="en-US" w:bidi="en-US"/>
              </w:rPr>
              <w:t>ed</w:t>
            </w:r>
            <w:r w:rsidRPr="002E0257">
              <w:rPr>
                <w:rStyle w:val="2105pt"/>
                <w:lang w:eastAsia="en-US" w:bidi="en-US"/>
              </w:rPr>
              <w:t>, -</w:t>
            </w:r>
            <w:r>
              <w:rPr>
                <w:rStyle w:val="2105pt"/>
                <w:lang w:val="en-US" w:eastAsia="en-US" w:bidi="en-US"/>
              </w:rPr>
              <w:t>ese</w:t>
            </w:r>
            <w:r w:rsidRPr="002E0257">
              <w:rPr>
                <w:rStyle w:val="2105pt"/>
                <w:lang w:eastAsia="en-US" w:bidi="en-US"/>
              </w:rPr>
              <w:t>, -</w:t>
            </w:r>
            <w:r>
              <w:rPr>
                <w:rStyle w:val="2105pt"/>
                <w:lang w:val="en-US" w:eastAsia="en-US" w:bidi="en-US"/>
              </w:rPr>
              <w:t>ful</w:t>
            </w:r>
            <w:r w:rsidRPr="002E0257">
              <w:rPr>
                <w:rStyle w:val="2105pt"/>
                <w:lang w:eastAsia="en-US" w:bidi="en-US"/>
              </w:rPr>
              <w:t>, -</w:t>
            </w:r>
            <w:r>
              <w:rPr>
                <w:rStyle w:val="2105pt"/>
                <w:lang w:val="en-US" w:eastAsia="en-US" w:bidi="en-US"/>
              </w:rPr>
              <w:t>ian</w:t>
            </w:r>
            <w:r w:rsidRPr="002E0257">
              <w:rPr>
                <w:rStyle w:val="2105pt"/>
                <w:lang w:eastAsia="en-US" w:bidi="en-US"/>
              </w:rPr>
              <w:t>/-</w:t>
            </w:r>
            <w:r>
              <w:rPr>
                <w:rStyle w:val="2105pt"/>
                <w:lang w:val="en-US" w:eastAsia="en-US" w:bidi="en-US"/>
              </w:rPr>
              <w:t>an</w:t>
            </w:r>
            <w:r w:rsidRPr="002E0257">
              <w:rPr>
                <w:rStyle w:val="2105pt"/>
                <w:lang w:eastAsia="en-US" w:bidi="en-US"/>
              </w:rPr>
              <w:t>, -</w:t>
            </w:r>
            <w:r>
              <w:rPr>
                <w:rStyle w:val="2105pt"/>
                <w:lang w:val="en-US" w:eastAsia="en-US" w:bidi="en-US"/>
              </w:rPr>
              <w:t>ical</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ish</w:t>
            </w:r>
            <w:r w:rsidRPr="002E0257">
              <w:rPr>
                <w:rStyle w:val="2105pt"/>
                <w:lang w:eastAsia="en-US" w:bidi="en-US"/>
              </w:rPr>
              <w:t>, -</w:t>
            </w:r>
            <w:r>
              <w:rPr>
                <w:rStyle w:val="2105pt"/>
                <w:lang w:val="en-US" w:eastAsia="en-US" w:bidi="en-US"/>
              </w:rPr>
              <w:t>ive</w:t>
            </w:r>
            <w:r w:rsidRPr="002E0257">
              <w:rPr>
                <w:rStyle w:val="2105pt"/>
                <w:lang w:eastAsia="en-US" w:bidi="en-US"/>
              </w:rPr>
              <w:t>, -</w:t>
            </w:r>
            <w:r>
              <w:rPr>
                <w:rStyle w:val="2105pt"/>
                <w:lang w:val="en-US" w:eastAsia="en-US" w:bidi="en-US"/>
              </w:rPr>
              <w:t>less</w:t>
            </w:r>
            <w:r w:rsidRPr="002E0257">
              <w:rPr>
                <w:rStyle w:val="2105pt"/>
                <w:lang w:eastAsia="en-US" w:bidi="en-US"/>
              </w:rPr>
              <w:t>, -</w:t>
            </w:r>
            <w:r>
              <w:rPr>
                <w:rStyle w:val="2105pt"/>
                <w:lang w:val="en-US" w:eastAsia="en-US" w:bidi="en-US"/>
              </w:rPr>
              <w:t>ly</w:t>
            </w:r>
            <w:r w:rsidRPr="002E0257">
              <w:rPr>
                <w:rStyle w:val="2105pt"/>
                <w:lang w:eastAsia="en-US" w:bidi="en-US"/>
              </w:rPr>
              <w:t>, -</w:t>
            </w:r>
            <w:r>
              <w:rPr>
                <w:rStyle w:val="2105pt"/>
                <w:lang w:val="en-US" w:eastAsia="en-US" w:bidi="en-US"/>
              </w:rPr>
              <w:t>ous</w:t>
            </w:r>
            <w:r w:rsidRPr="002E0257">
              <w:rPr>
                <w:rStyle w:val="2105pt"/>
                <w:lang w:eastAsia="en-US" w:bidi="en-US"/>
              </w:rPr>
              <w:t>, -</w:t>
            </w:r>
            <w:r>
              <w:rPr>
                <w:rStyle w:val="2105pt"/>
                <w:lang w:val="en-US" w:eastAsia="en-US" w:bidi="en-US"/>
              </w:rPr>
              <w:t>y</w:t>
            </w:r>
          </w:p>
        </w:tc>
      </w:tr>
      <w:tr w:rsidR="00172389" w14:paraId="6FD1455E"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CD279BA"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2.3.11.4</w:t>
            </w:r>
          </w:p>
        </w:tc>
        <w:tc>
          <w:tcPr>
            <w:tcW w:w="7992" w:type="dxa"/>
            <w:tcBorders>
              <w:top w:val="single" w:sz="4" w:space="0" w:color="auto"/>
              <w:left w:val="single" w:sz="4" w:space="0" w:color="auto"/>
              <w:right w:val="single" w:sz="4" w:space="0" w:color="auto"/>
            </w:tcBorders>
            <w:shd w:val="clear" w:color="auto" w:fill="FFFFFF"/>
            <w:vAlign w:val="center"/>
          </w:tcPr>
          <w:p w14:paraId="7194AD82"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наречий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rPr>
              <w:t xml:space="preserve">и суффикса </w:t>
            </w:r>
            <w:r w:rsidRPr="002E0257">
              <w:rPr>
                <w:rStyle w:val="2105pt"/>
                <w:lang w:eastAsia="en-US" w:bidi="en-US"/>
              </w:rPr>
              <w:t>-</w:t>
            </w:r>
            <w:r>
              <w:rPr>
                <w:rStyle w:val="2105pt"/>
                <w:lang w:val="en-US" w:eastAsia="en-US" w:bidi="en-US"/>
              </w:rPr>
              <w:t>ly</w:t>
            </w:r>
          </w:p>
        </w:tc>
      </w:tr>
      <w:tr w:rsidR="00172389" w14:paraId="13888CA6"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4A5F0BC7"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2.3.11.5</w:t>
            </w:r>
          </w:p>
        </w:tc>
        <w:tc>
          <w:tcPr>
            <w:tcW w:w="7992" w:type="dxa"/>
            <w:tcBorders>
              <w:top w:val="single" w:sz="4" w:space="0" w:color="auto"/>
              <w:left w:val="single" w:sz="4" w:space="0" w:color="auto"/>
              <w:right w:val="single" w:sz="4" w:space="0" w:color="auto"/>
            </w:tcBorders>
            <w:shd w:val="clear" w:color="auto" w:fill="FFFFFF"/>
            <w:vAlign w:val="center"/>
          </w:tcPr>
          <w:p w14:paraId="3B53A909"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числительных при помощи суффиксов </w:t>
            </w:r>
            <w:r w:rsidRPr="002E0257">
              <w:rPr>
                <w:rStyle w:val="2105pt"/>
                <w:lang w:eastAsia="en-US" w:bidi="en-US"/>
              </w:rPr>
              <w:t>-</w:t>
            </w:r>
            <w:r>
              <w:rPr>
                <w:rStyle w:val="2105pt"/>
                <w:lang w:val="en-US" w:eastAsia="en-US" w:bidi="en-US"/>
              </w:rPr>
              <w:t>teen</w:t>
            </w:r>
            <w:r w:rsidRPr="002E0257">
              <w:rPr>
                <w:rStyle w:val="2105pt"/>
                <w:lang w:eastAsia="en-US" w:bidi="en-US"/>
              </w:rPr>
              <w:t>, -</w:t>
            </w:r>
            <w:r>
              <w:rPr>
                <w:rStyle w:val="2105pt"/>
                <w:lang w:val="en-US" w:eastAsia="en-US" w:bidi="en-US"/>
              </w:rPr>
              <w:t>ty</w:t>
            </w:r>
            <w:r w:rsidRPr="002E0257">
              <w:rPr>
                <w:rStyle w:val="2105pt"/>
                <w:lang w:eastAsia="en-US" w:bidi="en-US"/>
              </w:rPr>
              <w:t>, -</w:t>
            </w:r>
            <w:r>
              <w:rPr>
                <w:rStyle w:val="2105pt"/>
                <w:lang w:val="en-US" w:eastAsia="en-US" w:bidi="en-US"/>
              </w:rPr>
              <w:t>th</w:t>
            </w:r>
          </w:p>
        </w:tc>
      </w:tr>
      <w:tr w:rsidR="00172389" w14:paraId="25262520"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78886FA1"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2.3.12</w:t>
            </w:r>
          </w:p>
        </w:tc>
        <w:tc>
          <w:tcPr>
            <w:tcW w:w="7992" w:type="dxa"/>
            <w:tcBorders>
              <w:top w:val="single" w:sz="4" w:space="0" w:color="auto"/>
              <w:left w:val="single" w:sz="4" w:space="0" w:color="auto"/>
              <w:right w:val="single" w:sz="4" w:space="0" w:color="auto"/>
            </w:tcBorders>
            <w:shd w:val="clear" w:color="auto" w:fill="FFFFFF"/>
            <w:vAlign w:val="center"/>
          </w:tcPr>
          <w:p w14:paraId="252F5D97" w14:textId="77777777" w:rsidR="00172389" w:rsidRDefault="002E0257">
            <w:pPr>
              <w:pStyle w:val="24"/>
              <w:framePr w:w="9072" w:wrap="notBeside" w:vAnchor="text" w:hAnchor="text" w:xAlign="center" w:y="1"/>
              <w:shd w:val="clear" w:color="auto" w:fill="auto"/>
              <w:spacing w:line="210" w:lineRule="exact"/>
              <w:jc w:val="both"/>
            </w:pPr>
            <w:r>
              <w:rPr>
                <w:rStyle w:val="2105pt"/>
              </w:rPr>
              <w:t>Основные способы словообразования - словосложение</w:t>
            </w:r>
          </w:p>
        </w:tc>
      </w:tr>
      <w:tr w:rsidR="00172389" w14:paraId="56E5CB59" w14:textId="77777777">
        <w:trPr>
          <w:trHeight w:hRule="exact" w:val="720"/>
          <w:jc w:val="center"/>
        </w:trPr>
        <w:tc>
          <w:tcPr>
            <w:tcW w:w="1080" w:type="dxa"/>
            <w:tcBorders>
              <w:top w:val="single" w:sz="4" w:space="0" w:color="auto"/>
              <w:left w:val="single" w:sz="4" w:space="0" w:color="auto"/>
            </w:tcBorders>
            <w:shd w:val="clear" w:color="auto" w:fill="FFFFFF"/>
          </w:tcPr>
          <w:p w14:paraId="436B0A1A"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2.3.12.1</w:t>
            </w:r>
          </w:p>
        </w:tc>
        <w:tc>
          <w:tcPr>
            <w:tcW w:w="7992" w:type="dxa"/>
            <w:tcBorders>
              <w:top w:val="single" w:sz="4" w:space="0" w:color="auto"/>
              <w:left w:val="single" w:sz="4" w:space="0" w:color="auto"/>
              <w:right w:val="single" w:sz="4" w:space="0" w:color="auto"/>
            </w:tcBorders>
            <w:shd w:val="clear" w:color="auto" w:fill="FFFFFF"/>
            <w:vAlign w:val="center"/>
          </w:tcPr>
          <w:p w14:paraId="7C6F5A3D"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сложных существительных путем соединения основ существительных </w:t>
            </w:r>
            <w:r w:rsidRPr="002E0257">
              <w:rPr>
                <w:rStyle w:val="2105pt"/>
                <w:lang w:eastAsia="en-US" w:bidi="en-US"/>
              </w:rPr>
              <w:t>(</w:t>
            </w:r>
            <w:r>
              <w:rPr>
                <w:rStyle w:val="2105pt"/>
                <w:lang w:val="en-US" w:eastAsia="en-US" w:bidi="en-US"/>
              </w:rPr>
              <w:t>football</w:t>
            </w:r>
            <w:r w:rsidRPr="002E0257">
              <w:rPr>
                <w:rStyle w:val="2105pt"/>
                <w:lang w:eastAsia="en-US" w:bidi="en-US"/>
              </w:rPr>
              <w:t>)</w:t>
            </w:r>
          </w:p>
        </w:tc>
      </w:tr>
      <w:tr w:rsidR="00172389" w14:paraId="3DF8059C" w14:textId="77777777">
        <w:trPr>
          <w:trHeight w:hRule="exact" w:val="720"/>
          <w:jc w:val="center"/>
        </w:trPr>
        <w:tc>
          <w:tcPr>
            <w:tcW w:w="1080" w:type="dxa"/>
            <w:tcBorders>
              <w:top w:val="single" w:sz="4" w:space="0" w:color="auto"/>
              <w:left w:val="single" w:sz="4" w:space="0" w:color="auto"/>
            </w:tcBorders>
            <w:shd w:val="clear" w:color="auto" w:fill="FFFFFF"/>
          </w:tcPr>
          <w:p w14:paraId="48B6F278"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2.3.12.2</w:t>
            </w:r>
          </w:p>
        </w:tc>
        <w:tc>
          <w:tcPr>
            <w:tcW w:w="7992" w:type="dxa"/>
            <w:tcBorders>
              <w:top w:val="single" w:sz="4" w:space="0" w:color="auto"/>
              <w:left w:val="single" w:sz="4" w:space="0" w:color="auto"/>
              <w:right w:val="single" w:sz="4" w:space="0" w:color="auto"/>
            </w:tcBorders>
            <w:shd w:val="clear" w:color="auto" w:fill="FFFFFF"/>
            <w:vAlign w:val="center"/>
          </w:tcPr>
          <w:p w14:paraId="2D80B6F8"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сложных существительных путем соединения основы прилагательного с основой существительного </w:t>
            </w:r>
            <w:r w:rsidRPr="002E0257">
              <w:rPr>
                <w:rStyle w:val="2105pt"/>
                <w:lang w:eastAsia="en-US" w:bidi="en-US"/>
              </w:rPr>
              <w:t>(</w:t>
            </w:r>
            <w:r>
              <w:rPr>
                <w:rStyle w:val="2105pt"/>
                <w:lang w:val="en-US" w:eastAsia="en-US" w:bidi="en-US"/>
              </w:rPr>
              <w:t>blue</w:t>
            </w:r>
            <w:r w:rsidRPr="002E0257">
              <w:rPr>
                <w:rStyle w:val="2105pt"/>
                <w:lang w:eastAsia="en-US" w:bidi="en-US"/>
              </w:rPr>
              <w:t>-</w:t>
            </w:r>
            <w:r>
              <w:rPr>
                <w:rStyle w:val="2105pt"/>
                <w:lang w:val="en-US" w:eastAsia="en-US" w:bidi="en-US"/>
              </w:rPr>
              <w:t>bell</w:t>
            </w:r>
            <w:r w:rsidRPr="002E0257">
              <w:rPr>
                <w:rStyle w:val="2105pt"/>
                <w:lang w:eastAsia="en-US" w:bidi="en-US"/>
              </w:rPr>
              <w:t>)</w:t>
            </w:r>
          </w:p>
        </w:tc>
      </w:tr>
      <w:tr w:rsidR="00172389" w14:paraId="33D730B3" w14:textId="77777777">
        <w:trPr>
          <w:trHeight w:hRule="exact" w:val="720"/>
          <w:jc w:val="center"/>
        </w:trPr>
        <w:tc>
          <w:tcPr>
            <w:tcW w:w="1080" w:type="dxa"/>
            <w:tcBorders>
              <w:top w:val="single" w:sz="4" w:space="0" w:color="auto"/>
              <w:left w:val="single" w:sz="4" w:space="0" w:color="auto"/>
            </w:tcBorders>
            <w:shd w:val="clear" w:color="auto" w:fill="FFFFFF"/>
          </w:tcPr>
          <w:p w14:paraId="6EFC1061"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2.3.12.3</w:t>
            </w:r>
          </w:p>
        </w:tc>
        <w:tc>
          <w:tcPr>
            <w:tcW w:w="7992" w:type="dxa"/>
            <w:tcBorders>
              <w:top w:val="single" w:sz="4" w:space="0" w:color="auto"/>
              <w:left w:val="single" w:sz="4" w:space="0" w:color="auto"/>
              <w:right w:val="single" w:sz="4" w:space="0" w:color="auto"/>
            </w:tcBorders>
            <w:shd w:val="clear" w:color="auto" w:fill="FFFFFF"/>
            <w:vAlign w:val="center"/>
          </w:tcPr>
          <w:p w14:paraId="570D49DB"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сложных существительных путем соединения основ существительных с предлогом </w:t>
            </w:r>
            <w:r w:rsidRPr="002E0257">
              <w:rPr>
                <w:rStyle w:val="2105pt"/>
                <w:lang w:eastAsia="en-US" w:bidi="en-US"/>
              </w:rPr>
              <w:t>(</w:t>
            </w:r>
            <w:r>
              <w:rPr>
                <w:rStyle w:val="2105pt"/>
                <w:lang w:val="en-US" w:eastAsia="en-US" w:bidi="en-US"/>
              </w:rPr>
              <w:t>father</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law</w:t>
            </w:r>
            <w:r w:rsidRPr="002E0257">
              <w:rPr>
                <w:rStyle w:val="2105pt"/>
                <w:lang w:eastAsia="en-US" w:bidi="en-US"/>
              </w:rPr>
              <w:t>)</w:t>
            </w:r>
          </w:p>
        </w:tc>
      </w:tr>
      <w:tr w:rsidR="00172389" w14:paraId="30741E68" w14:textId="77777777">
        <w:trPr>
          <w:trHeight w:hRule="exact" w:val="974"/>
          <w:jc w:val="center"/>
        </w:trPr>
        <w:tc>
          <w:tcPr>
            <w:tcW w:w="1080" w:type="dxa"/>
            <w:tcBorders>
              <w:top w:val="single" w:sz="4" w:space="0" w:color="auto"/>
              <w:left w:val="single" w:sz="4" w:space="0" w:color="auto"/>
            </w:tcBorders>
            <w:shd w:val="clear" w:color="auto" w:fill="FFFFFF"/>
          </w:tcPr>
          <w:p w14:paraId="61740A35"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2.3.12.4</w:t>
            </w:r>
          </w:p>
        </w:tc>
        <w:tc>
          <w:tcPr>
            <w:tcW w:w="7992" w:type="dxa"/>
            <w:tcBorders>
              <w:top w:val="single" w:sz="4" w:space="0" w:color="auto"/>
              <w:left w:val="single" w:sz="4" w:space="0" w:color="auto"/>
              <w:right w:val="single" w:sz="4" w:space="0" w:color="auto"/>
            </w:tcBorders>
            <w:shd w:val="clear" w:color="auto" w:fill="FFFFFF"/>
            <w:vAlign w:val="center"/>
          </w:tcPr>
          <w:p w14:paraId="3BB88286"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основы прилагательного/числительного с основой существительного с добавлением суффикса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lang w:val="en-US" w:eastAsia="en-US" w:bidi="en-US"/>
              </w:rPr>
              <w:t>blue</w:t>
            </w:r>
            <w:r w:rsidRPr="002E0257">
              <w:rPr>
                <w:rStyle w:val="2105pt"/>
                <w:lang w:eastAsia="en-US" w:bidi="en-US"/>
              </w:rPr>
              <w:t>-</w:t>
            </w:r>
            <w:r>
              <w:rPr>
                <w:rStyle w:val="2105pt"/>
                <w:lang w:val="en-US" w:eastAsia="en-US" w:bidi="en-US"/>
              </w:rPr>
              <w:t>eyed</w:t>
            </w:r>
            <w:r w:rsidRPr="002E0257">
              <w:rPr>
                <w:rStyle w:val="2105pt"/>
                <w:lang w:eastAsia="en-US" w:bidi="en-US"/>
              </w:rPr>
              <w:t xml:space="preserve">, </w:t>
            </w:r>
            <w:r>
              <w:rPr>
                <w:rStyle w:val="2105pt"/>
                <w:lang w:val="en-US" w:eastAsia="en-US" w:bidi="en-US"/>
              </w:rPr>
              <w:t>eight</w:t>
            </w:r>
            <w:r w:rsidRPr="002E0257">
              <w:rPr>
                <w:rStyle w:val="2105pt"/>
                <w:lang w:eastAsia="en-US" w:bidi="en-US"/>
              </w:rPr>
              <w:t>-</w:t>
            </w:r>
            <w:r>
              <w:rPr>
                <w:rStyle w:val="2105pt"/>
                <w:lang w:val="en-US" w:eastAsia="en-US" w:bidi="en-US"/>
              </w:rPr>
              <w:t>legged</w:t>
            </w:r>
            <w:r w:rsidRPr="002E0257">
              <w:rPr>
                <w:rStyle w:val="2105pt"/>
                <w:lang w:eastAsia="en-US" w:bidi="en-US"/>
              </w:rPr>
              <w:t>)</w:t>
            </w:r>
          </w:p>
        </w:tc>
      </w:tr>
      <w:tr w:rsidR="00172389" w14:paraId="6C7AA2F9" w14:textId="77777777">
        <w:trPr>
          <w:trHeight w:hRule="exact" w:val="720"/>
          <w:jc w:val="center"/>
        </w:trPr>
        <w:tc>
          <w:tcPr>
            <w:tcW w:w="1080" w:type="dxa"/>
            <w:tcBorders>
              <w:top w:val="single" w:sz="4" w:space="0" w:color="auto"/>
              <w:left w:val="single" w:sz="4" w:space="0" w:color="auto"/>
            </w:tcBorders>
            <w:shd w:val="clear" w:color="auto" w:fill="FFFFFF"/>
          </w:tcPr>
          <w:p w14:paraId="71BF3972"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2.3.12.5</w:t>
            </w:r>
          </w:p>
        </w:tc>
        <w:tc>
          <w:tcPr>
            <w:tcW w:w="7992" w:type="dxa"/>
            <w:tcBorders>
              <w:top w:val="single" w:sz="4" w:space="0" w:color="auto"/>
              <w:left w:val="single" w:sz="4" w:space="0" w:color="auto"/>
              <w:right w:val="single" w:sz="4" w:space="0" w:color="auto"/>
            </w:tcBorders>
            <w:shd w:val="clear" w:color="auto" w:fill="FFFFFF"/>
            <w:vAlign w:val="center"/>
          </w:tcPr>
          <w:p w14:paraId="500BB70F"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наречия с основой причастия II </w:t>
            </w:r>
            <w:r w:rsidRPr="002E0257">
              <w:rPr>
                <w:rStyle w:val="2105pt"/>
                <w:lang w:eastAsia="en-US" w:bidi="en-US"/>
              </w:rPr>
              <w:t>(</w:t>
            </w:r>
            <w:r>
              <w:rPr>
                <w:rStyle w:val="2105pt"/>
                <w:lang w:val="en-US" w:eastAsia="en-US" w:bidi="en-US"/>
              </w:rPr>
              <w:t>well</w:t>
            </w:r>
            <w:r w:rsidRPr="002E0257">
              <w:rPr>
                <w:rStyle w:val="2105pt"/>
                <w:lang w:eastAsia="en-US" w:bidi="en-US"/>
              </w:rPr>
              <w:t>-</w:t>
            </w:r>
            <w:r>
              <w:rPr>
                <w:rStyle w:val="2105pt"/>
                <w:lang w:val="en-US" w:eastAsia="en-US" w:bidi="en-US"/>
              </w:rPr>
              <w:t>behaved</w:t>
            </w:r>
            <w:r w:rsidRPr="002E0257">
              <w:rPr>
                <w:rStyle w:val="2105pt"/>
                <w:lang w:eastAsia="en-US" w:bidi="en-US"/>
              </w:rPr>
              <w:t>)</w:t>
            </w:r>
          </w:p>
        </w:tc>
      </w:tr>
      <w:tr w:rsidR="00172389" w14:paraId="6FDD1887" w14:textId="77777777">
        <w:trPr>
          <w:trHeight w:hRule="exact" w:val="720"/>
          <w:jc w:val="center"/>
        </w:trPr>
        <w:tc>
          <w:tcPr>
            <w:tcW w:w="1080" w:type="dxa"/>
            <w:tcBorders>
              <w:top w:val="single" w:sz="4" w:space="0" w:color="auto"/>
              <w:left w:val="single" w:sz="4" w:space="0" w:color="auto"/>
            </w:tcBorders>
            <w:shd w:val="clear" w:color="auto" w:fill="FFFFFF"/>
          </w:tcPr>
          <w:p w14:paraId="37CB1335"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2.3.12.6</w:t>
            </w:r>
          </w:p>
        </w:tc>
        <w:tc>
          <w:tcPr>
            <w:tcW w:w="7992" w:type="dxa"/>
            <w:tcBorders>
              <w:top w:val="single" w:sz="4" w:space="0" w:color="auto"/>
              <w:left w:val="single" w:sz="4" w:space="0" w:color="auto"/>
              <w:right w:val="single" w:sz="4" w:space="0" w:color="auto"/>
            </w:tcBorders>
            <w:shd w:val="clear" w:color="auto" w:fill="FFFFFF"/>
            <w:vAlign w:val="center"/>
          </w:tcPr>
          <w:p w14:paraId="04ACAFB3"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основы прилагательного с основой причастия </w:t>
            </w:r>
            <w:r>
              <w:rPr>
                <w:rStyle w:val="2105pt"/>
                <w:lang w:val="en-US" w:eastAsia="en-US" w:bidi="en-US"/>
              </w:rPr>
              <w:t>I</w:t>
            </w:r>
            <w:r w:rsidRPr="002E0257">
              <w:rPr>
                <w:rStyle w:val="2105pt"/>
                <w:lang w:eastAsia="en-US" w:bidi="en-US"/>
              </w:rPr>
              <w:t xml:space="preserve"> (</w:t>
            </w:r>
            <w:r>
              <w:rPr>
                <w:rStyle w:val="2105pt"/>
                <w:lang w:val="en-US" w:eastAsia="en-US" w:bidi="en-US"/>
              </w:rPr>
              <w:t>nice</w:t>
            </w:r>
            <w:r w:rsidRPr="002E0257">
              <w:rPr>
                <w:rStyle w:val="2105pt"/>
                <w:lang w:eastAsia="en-US" w:bidi="en-US"/>
              </w:rPr>
              <w:t>-</w:t>
            </w:r>
            <w:r>
              <w:rPr>
                <w:rStyle w:val="2105pt"/>
                <w:lang w:val="en-US" w:eastAsia="en-US" w:bidi="en-US"/>
              </w:rPr>
              <w:t>looking</w:t>
            </w:r>
            <w:r w:rsidRPr="002E0257">
              <w:rPr>
                <w:rStyle w:val="2105pt"/>
                <w:lang w:eastAsia="en-US" w:bidi="en-US"/>
              </w:rPr>
              <w:t>)</w:t>
            </w:r>
          </w:p>
        </w:tc>
      </w:tr>
      <w:tr w:rsidR="00172389" w14:paraId="27E1505B"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1002DD38"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2.3.13</w:t>
            </w:r>
          </w:p>
        </w:tc>
        <w:tc>
          <w:tcPr>
            <w:tcW w:w="7992" w:type="dxa"/>
            <w:tcBorders>
              <w:top w:val="single" w:sz="4" w:space="0" w:color="auto"/>
              <w:left w:val="single" w:sz="4" w:space="0" w:color="auto"/>
              <w:right w:val="single" w:sz="4" w:space="0" w:color="auto"/>
            </w:tcBorders>
            <w:shd w:val="clear" w:color="auto" w:fill="FFFFFF"/>
            <w:vAlign w:val="center"/>
          </w:tcPr>
          <w:p w14:paraId="58ED6FA7" w14:textId="77777777" w:rsidR="00172389" w:rsidRDefault="002E0257">
            <w:pPr>
              <w:pStyle w:val="24"/>
              <w:framePr w:w="9072" w:wrap="notBeside" w:vAnchor="text" w:hAnchor="text" w:xAlign="center" w:y="1"/>
              <w:shd w:val="clear" w:color="auto" w:fill="auto"/>
              <w:spacing w:line="210" w:lineRule="exact"/>
              <w:jc w:val="both"/>
            </w:pPr>
            <w:r>
              <w:rPr>
                <w:rStyle w:val="2105pt"/>
              </w:rPr>
              <w:t>Основные способы словообразования - конверсия</w:t>
            </w:r>
          </w:p>
        </w:tc>
      </w:tr>
      <w:tr w:rsidR="00172389" w14:paraId="0FBB6B35" w14:textId="77777777">
        <w:trPr>
          <w:trHeight w:hRule="exact" w:val="720"/>
          <w:jc w:val="center"/>
        </w:trPr>
        <w:tc>
          <w:tcPr>
            <w:tcW w:w="1080" w:type="dxa"/>
            <w:tcBorders>
              <w:top w:val="single" w:sz="4" w:space="0" w:color="auto"/>
              <w:left w:val="single" w:sz="4" w:space="0" w:color="auto"/>
            </w:tcBorders>
            <w:shd w:val="clear" w:color="auto" w:fill="FFFFFF"/>
          </w:tcPr>
          <w:p w14:paraId="09D4821D"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2.3.13.1</w:t>
            </w:r>
          </w:p>
        </w:tc>
        <w:tc>
          <w:tcPr>
            <w:tcW w:w="7992" w:type="dxa"/>
            <w:tcBorders>
              <w:top w:val="single" w:sz="4" w:space="0" w:color="auto"/>
              <w:left w:val="single" w:sz="4" w:space="0" w:color="auto"/>
              <w:right w:val="single" w:sz="4" w:space="0" w:color="auto"/>
            </w:tcBorders>
            <w:shd w:val="clear" w:color="auto" w:fill="FFFFFF"/>
            <w:vAlign w:val="center"/>
          </w:tcPr>
          <w:p w14:paraId="389037DA" w14:textId="77777777" w:rsidR="00172389" w:rsidRDefault="002E0257">
            <w:pPr>
              <w:pStyle w:val="24"/>
              <w:framePr w:w="9072" w:wrap="notBeside" w:vAnchor="text" w:hAnchor="text" w:xAlign="center" w:y="1"/>
              <w:shd w:val="clear" w:color="auto" w:fill="auto"/>
              <w:spacing w:line="245" w:lineRule="exact"/>
              <w:jc w:val="both"/>
            </w:pPr>
            <w:r>
              <w:rPr>
                <w:rStyle w:val="2105pt"/>
              </w:rPr>
              <w:t xml:space="preserve">Образование имен существительных от неопределенной формы глаголов </w:t>
            </w:r>
            <w:r w:rsidRPr="002E0257">
              <w:rPr>
                <w:rStyle w:val="2105pt"/>
                <w:lang w:eastAsia="en-US" w:bidi="en-US"/>
              </w:rPr>
              <w:t>(</w:t>
            </w:r>
            <w:r>
              <w:rPr>
                <w:rStyle w:val="2105pt"/>
                <w:lang w:val="en-US" w:eastAsia="en-US" w:bidi="en-US"/>
              </w:rPr>
              <w:t>to</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run</w:t>
            </w:r>
            <w:r w:rsidRPr="002E0257">
              <w:rPr>
                <w:rStyle w:val="2105pt"/>
                <w:lang w:eastAsia="en-US" w:bidi="en-US"/>
              </w:rPr>
              <w:t>)</w:t>
            </w:r>
          </w:p>
        </w:tc>
      </w:tr>
      <w:tr w:rsidR="00172389" w14:paraId="7F69AB67"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40C8EE5"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2.3.13.2</w:t>
            </w:r>
          </w:p>
        </w:tc>
        <w:tc>
          <w:tcPr>
            <w:tcW w:w="7992" w:type="dxa"/>
            <w:tcBorders>
              <w:top w:val="single" w:sz="4" w:space="0" w:color="auto"/>
              <w:left w:val="single" w:sz="4" w:space="0" w:color="auto"/>
              <w:right w:val="single" w:sz="4" w:space="0" w:color="auto"/>
            </w:tcBorders>
            <w:shd w:val="clear" w:color="auto" w:fill="FFFFFF"/>
            <w:vAlign w:val="center"/>
          </w:tcPr>
          <w:p w14:paraId="10D2BB57"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имен существительных от прилагательных </w:t>
            </w:r>
            <w:r w:rsidRPr="002E0257">
              <w:rPr>
                <w:rStyle w:val="2105pt"/>
                <w:lang w:eastAsia="en-US" w:bidi="en-US"/>
              </w:rPr>
              <w:t>(</w:t>
            </w:r>
            <w:r>
              <w:rPr>
                <w:rStyle w:val="2105pt"/>
                <w:lang w:val="en-US" w:eastAsia="en-US" w:bidi="en-US"/>
              </w:rPr>
              <w:t>rich</w:t>
            </w:r>
            <w:r w:rsidRPr="002E0257">
              <w:rPr>
                <w:rStyle w:val="2105pt"/>
                <w:lang w:eastAsia="en-US" w:bidi="en-US"/>
              </w:rPr>
              <w:t xml:space="preserve"> </w:t>
            </w:r>
            <w:r>
              <w:rPr>
                <w:rStyle w:val="2105pt"/>
                <w:lang w:val="en-US" w:eastAsia="en-US" w:bidi="en-US"/>
              </w:rPr>
              <w:t>people</w:t>
            </w:r>
            <w:r w:rsidRPr="002E0257">
              <w:rPr>
                <w:rStyle w:val="2105pt"/>
                <w:lang w:eastAsia="en-US" w:bidi="en-US"/>
              </w:rPr>
              <w:t xml:space="preserve"> </w:t>
            </w:r>
            <w:r>
              <w:rPr>
                <w:rStyle w:val="2105pt"/>
              </w:rPr>
              <w:t xml:space="preserve">- </w:t>
            </w:r>
            <w:r>
              <w:rPr>
                <w:rStyle w:val="2105pt"/>
                <w:lang w:val="en-US" w:eastAsia="en-US" w:bidi="en-US"/>
              </w:rPr>
              <w:t>the</w:t>
            </w:r>
            <w:r w:rsidRPr="002E0257">
              <w:rPr>
                <w:rStyle w:val="2105pt"/>
                <w:lang w:eastAsia="en-US" w:bidi="en-US"/>
              </w:rPr>
              <w:t xml:space="preserve"> </w:t>
            </w:r>
            <w:r>
              <w:rPr>
                <w:rStyle w:val="2105pt"/>
                <w:lang w:val="en-US" w:eastAsia="en-US" w:bidi="en-US"/>
              </w:rPr>
              <w:t>rich</w:t>
            </w:r>
            <w:r w:rsidRPr="002E0257">
              <w:rPr>
                <w:rStyle w:val="2105pt"/>
                <w:lang w:eastAsia="en-US" w:bidi="en-US"/>
              </w:rPr>
              <w:t>)</w:t>
            </w:r>
          </w:p>
        </w:tc>
      </w:tr>
      <w:tr w:rsidR="00172389" w14:paraId="15510E0F"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13E19478"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2.3.13.3</w:t>
            </w:r>
          </w:p>
        </w:tc>
        <w:tc>
          <w:tcPr>
            <w:tcW w:w="7992" w:type="dxa"/>
            <w:tcBorders>
              <w:top w:val="single" w:sz="4" w:space="0" w:color="auto"/>
              <w:left w:val="single" w:sz="4" w:space="0" w:color="auto"/>
              <w:right w:val="single" w:sz="4" w:space="0" w:color="auto"/>
            </w:tcBorders>
            <w:shd w:val="clear" w:color="auto" w:fill="FFFFFF"/>
            <w:vAlign w:val="center"/>
          </w:tcPr>
          <w:p w14:paraId="5009716C"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глаголов от имен существительных </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hand</w:t>
            </w:r>
            <w:r w:rsidRPr="002E0257">
              <w:rPr>
                <w:rStyle w:val="2105pt"/>
                <w:lang w:eastAsia="en-US" w:bidi="en-US"/>
              </w:rPr>
              <w:t>)</w:t>
            </w:r>
          </w:p>
        </w:tc>
      </w:tr>
      <w:tr w:rsidR="00172389" w14:paraId="4EC4FC46"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61951669"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2.3.13.4</w:t>
            </w:r>
          </w:p>
        </w:tc>
        <w:tc>
          <w:tcPr>
            <w:tcW w:w="7992" w:type="dxa"/>
            <w:tcBorders>
              <w:top w:val="single" w:sz="4" w:space="0" w:color="auto"/>
              <w:left w:val="single" w:sz="4" w:space="0" w:color="auto"/>
              <w:right w:val="single" w:sz="4" w:space="0" w:color="auto"/>
            </w:tcBorders>
            <w:shd w:val="clear" w:color="auto" w:fill="FFFFFF"/>
            <w:vAlign w:val="center"/>
          </w:tcPr>
          <w:p w14:paraId="2F89A67E"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глаголов от имен прилагательных </w:t>
            </w:r>
            <w:r w:rsidRPr="002E0257">
              <w:rPr>
                <w:rStyle w:val="2105pt"/>
                <w:lang w:eastAsia="en-US" w:bidi="en-US"/>
              </w:rPr>
              <w:t>(</w:t>
            </w:r>
            <w:r>
              <w:rPr>
                <w:rStyle w:val="2105pt"/>
                <w:lang w:val="en-US" w:eastAsia="en-US" w:bidi="en-US"/>
              </w:rPr>
              <w:t>cool</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cool</w:t>
            </w:r>
            <w:r w:rsidRPr="002E0257">
              <w:rPr>
                <w:rStyle w:val="2105pt"/>
                <w:lang w:eastAsia="en-US" w:bidi="en-US"/>
              </w:rPr>
              <w:t>)</w:t>
            </w:r>
          </w:p>
        </w:tc>
      </w:tr>
      <w:tr w:rsidR="00172389" w14:paraId="545C7310" w14:textId="77777777">
        <w:trPr>
          <w:trHeight w:hRule="exact" w:val="1224"/>
          <w:jc w:val="center"/>
        </w:trPr>
        <w:tc>
          <w:tcPr>
            <w:tcW w:w="1080" w:type="dxa"/>
            <w:tcBorders>
              <w:top w:val="single" w:sz="4" w:space="0" w:color="auto"/>
              <w:left w:val="single" w:sz="4" w:space="0" w:color="auto"/>
            </w:tcBorders>
            <w:shd w:val="clear" w:color="auto" w:fill="FFFFFF"/>
          </w:tcPr>
          <w:p w14:paraId="760EF4B9"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14:paraId="36CF619B" w14:textId="77777777" w:rsidR="00172389" w:rsidRDefault="002E0257">
            <w:pPr>
              <w:pStyle w:val="24"/>
              <w:framePr w:w="9072" w:wrap="notBeside" w:vAnchor="text" w:hAnchor="text" w:xAlign="center" w:y="1"/>
              <w:shd w:val="clear" w:color="auto" w:fill="auto"/>
              <w:spacing w:line="250" w:lineRule="exact"/>
              <w:jc w:val="both"/>
            </w:pPr>
            <w:r>
              <w:rPr>
                <w:rStyle w:val="2105pt"/>
              </w:rPr>
              <w:t>Грамматическая сторона речи</w:t>
            </w:r>
          </w:p>
          <w:p w14:paraId="4CE04FA6" w14:textId="77777777" w:rsidR="00172389" w:rsidRDefault="002E0257">
            <w:pPr>
              <w:pStyle w:val="24"/>
              <w:framePr w:w="9072" w:wrap="notBeside" w:vAnchor="text" w:hAnchor="text" w:xAlign="center" w:y="1"/>
              <w:shd w:val="clear" w:color="auto" w:fill="auto"/>
              <w:spacing w:line="250" w:lineRule="exact"/>
              <w:jc w:val="both"/>
            </w:pPr>
            <w:r>
              <w:rPr>
                <w:rStyle w:val="2105pt"/>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172389" w14:paraId="674C0557" w14:textId="77777777">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14:paraId="79B70BE5" w14:textId="77777777" w:rsidR="00172389" w:rsidRDefault="002E0257">
            <w:pPr>
              <w:pStyle w:val="24"/>
              <w:framePr w:w="9072" w:wrap="notBeside" w:vAnchor="text" w:hAnchor="text" w:xAlign="center" w:y="1"/>
              <w:shd w:val="clear" w:color="auto" w:fill="auto"/>
              <w:spacing w:line="210" w:lineRule="exact"/>
              <w:jc w:val="center"/>
            </w:pPr>
            <w:r>
              <w:rPr>
                <w:rStyle w:val="2105pt"/>
              </w:rPr>
              <w:t>2.4.1</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7E503D49" w14:textId="77777777" w:rsidR="00172389" w:rsidRDefault="002E0257">
            <w:pPr>
              <w:pStyle w:val="24"/>
              <w:framePr w:w="9072" w:wrap="notBeside" w:vAnchor="text" w:hAnchor="text" w:xAlign="center" w:y="1"/>
              <w:shd w:val="clear" w:color="auto" w:fill="auto"/>
              <w:spacing w:line="254" w:lineRule="exact"/>
              <w:jc w:val="both"/>
            </w:pPr>
            <w:r>
              <w:rPr>
                <w:rStyle w:val="2105pt"/>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w:t>
            </w:r>
          </w:p>
        </w:tc>
      </w:tr>
    </w:tbl>
    <w:p w14:paraId="6A75C321" w14:textId="77777777" w:rsidR="00172389" w:rsidRDefault="00172389">
      <w:pPr>
        <w:framePr w:w="9072" w:wrap="notBeside" w:vAnchor="text" w:hAnchor="text" w:xAlign="center" w:y="1"/>
        <w:rPr>
          <w:sz w:val="2"/>
          <w:szCs w:val="2"/>
        </w:rPr>
      </w:pPr>
    </w:p>
    <w:p w14:paraId="42CBB1B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706B6217" w14:textId="77777777">
        <w:trPr>
          <w:trHeight w:hRule="exact" w:val="475"/>
          <w:jc w:val="center"/>
        </w:trPr>
        <w:tc>
          <w:tcPr>
            <w:tcW w:w="1080" w:type="dxa"/>
            <w:tcBorders>
              <w:top w:val="single" w:sz="4" w:space="0" w:color="auto"/>
              <w:left w:val="single" w:sz="4" w:space="0" w:color="auto"/>
            </w:tcBorders>
            <w:shd w:val="clear" w:color="auto" w:fill="FFFFFF"/>
          </w:tcPr>
          <w:p w14:paraId="1B6E76F4"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77D63991" w14:textId="77777777" w:rsidR="00172389" w:rsidRDefault="002E0257">
            <w:pPr>
              <w:pStyle w:val="24"/>
              <w:framePr w:w="9072" w:wrap="notBeside" w:vAnchor="text" w:hAnchor="text" w:xAlign="center" w:y="1"/>
              <w:shd w:val="clear" w:color="auto" w:fill="auto"/>
              <w:spacing w:line="210" w:lineRule="exact"/>
              <w:jc w:val="both"/>
            </w:pPr>
            <w:r>
              <w:rPr>
                <w:rStyle w:val="2105pt"/>
              </w:rPr>
              <w:t>отрицательной формах)</w:t>
            </w:r>
          </w:p>
        </w:tc>
      </w:tr>
      <w:tr w:rsidR="00172389" w14:paraId="4990D772" w14:textId="77777777">
        <w:trPr>
          <w:trHeight w:hRule="exact" w:val="970"/>
          <w:jc w:val="center"/>
        </w:trPr>
        <w:tc>
          <w:tcPr>
            <w:tcW w:w="1080" w:type="dxa"/>
            <w:tcBorders>
              <w:top w:val="single" w:sz="4" w:space="0" w:color="auto"/>
              <w:left w:val="single" w:sz="4" w:space="0" w:color="auto"/>
            </w:tcBorders>
            <w:shd w:val="clear" w:color="auto" w:fill="FFFFFF"/>
          </w:tcPr>
          <w:p w14:paraId="629EF447"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2.4.2</w:t>
            </w:r>
          </w:p>
        </w:tc>
        <w:tc>
          <w:tcPr>
            <w:tcW w:w="7992" w:type="dxa"/>
            <w:tcBorders>
              <w:top w:val="single" w:sz="4" w:space="0" w:color="auto"/>
              <w:left w:val="single" w:sz="4" w:space="0" w:color="auto"/>
              <w:right w:val="single" w:sz="4" w:space="0" w:color="auto"/>
            </w:tcBorders>
            <w:shd w:val="clear" w:color="auto" w:fill="FFFFFF"/>
            <w:vAlign w:val="bottom"/>
          </w:tcPr>
          <w:p w14:paraId="070E459A"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Нераспространенные и распространенные простые предложения, в том числе с несколькими обстоятельствами, следующими в определенном порядке </w:t>
            </w:r>
            <w:r w:rsidRPr="002E0257">
              <w:rPr>
                <w:rStyle w:val="2105pt"/>
                <w:lang w:eastAsia="en-US" w:bidi="en-US"/>
              </w:rPr>
              <w:t>(</w:t>
            </w:r>
            <w:r>
              <w:rPr>
                <w:rStyle w:val="2105pt"/>
                <w:lang w:val="en-US" w:eastAsia="en-US" w:bidi="en-US"/>
              </w:rPr>
              <w:t>We</w:t>
            </w:r>
            <w:r w:rsidRPr="002E0257">
              <w:rPr>
                <w:rStyle w:val="2105pt"/>
                <w:lang w:eastAsia="en-US" w:bidi="en-US"/>
              </w:rPr>
              <w:t xml:space="preserve"> </w:t>
            </w:r>
            <w:r>
              <w:rPr>
                <w:rStyle w:val="2105pt"/>
                <w:lang w:val="en-US" w:eastAsia="en-US" w:bidi="en-US"/>
              </w:rPr>
              <w:t>moved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new</w:t>
            </w:r>
            <w:r w:rsidRPr="002E0257">
              <w:rPr>
                <w:rStyle w:val="2105pt"/>
                <w:lang w:eastAsia="en-US" w:bidi="en-US"/>
              </w:rPr>
              <w:t xml:space="preserve"> </w:t>
            </w:r>
            <w:r>
              <w:rPr>
                <w:rStyle w:val="2105pt"/>
                <w:lang w:val="en-US" w:eastAsia="en-US" w:bidi="en-US"/>
              </w:rPr>
              <w:t>house</w:t>
            </w:r>
            <w:r w:rsidRPr="002E0257">
              <w:rPr>
                <w:rStyle w:val="2105pt"/>
                <w:lang w:eastAsia="en-US" w:bidi="en-US"/>
              </w:rPr>
              <w:t xml:space="preserve"> </w:t>
            </w:r>
            <w:r>
              <w:rPr>
                <w:rStyle w:val="2105pt"/>
                <w:lang w:val="en-US" w:eastAsia="en-US" w:bidi="en-US"/>
              </w:rPr>
              <w:t>last</w:t>
            </w:r>
            <w:r w:rsidRPr="002E0257">
              <w:rPr>
                <w:rStyle w:val="2105pt"/>
                <w:lang w:eastAsia="en-US" w:bidi="en-US"/>
              </w:rPr>
              <w:t xml:space="preserve"> </w:t>
            </w:r>
            <w:r>
              <w:rPr>
                <w:rStyle w:val="2105pt"/>
                <w:lang w:val="en-US" w:eastAsia="en-US" w:bidi="en-US"/>
              </w:rPr>
              <w:t>year</w:t>
            </w:r>
            <w:r w:rsidRPr="002E0257">
              <w:rPr>
                <w:rStyle w:val="2105pt"/>
                <w:lang w:eastAsia="en-US" w:bidi="en-US"/>
              </w:rPr>
              <w:t>.)</w:t>
            </w:r>
          </w:p>
        </w:tc>
      </w:tr>
      <w:tr w:rsidR="00172389" w14:paraId="3539C313"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54A61A96"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2.4.3</w:t>
            </w:r>
          </w:p>
        </w:tc>
        <w:tc>
          <w:tcPr>
            <w:tcW w:w="7992" w:type="dxa"/>
            <w:tcBorders>
              <w:top w:val="single" w:sz="4" w:space="0" w:color="auto"/>
              <w:left w:val="single" w:sz="4" w:space="0" w:color="auto"/>
              <w:right w:val="single" w:sz="4" w:space="0" w:color="auto"/>
            </w:tcBorders>
            <w:shd w:val="clear" w:color="auto" w:fill="FFFFFF"/>
            <w:vAlign w:val="center"/>
          </w:tcPr>
          <w:p w14:paraId="0356D519"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Предложения с начальным </w:t>
            </w:r>
            <w:r>
              <w:rPr>
                <w:rStyle w:val="2105pt"/>
                <w:lang w:val="en-US" w:eastAsia="en-US" w:bidi="en-US"/>
              </w:rPr>
              <w:t>It</w:t>
            </w:r>
          </w:p>
        </w:tc>
      </w:tr>
      <w:tr w:rsidR="00172389" w14:paraId="4ADE28C9"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03FD8314"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2.4.4</w:t>
            </w:r>
          </w:p>
        </w:tc>
        <w:tc>
          <w:tcPr>
            <w:tcW w:w="7992" w:type="dxa"/>
            <w:tcBorders>
              <w:top w:val="single" w:sz="4" w:space="0" w:color="auto"/>
              <w:left w:val="single" w:sz="4" w:space="0" w:color="auto"/>
              <w:right w:val="single" w:sz="4" w:space="0" w:color="auto"/>
            </w:tcBorders>
            <w:shd w:val="clear" w:color="auto" w:fill="FFFFFF"/>
            <w:vAlign w:val="center"/>
          </w:tcPr>
          <w:p w14:paraId="2F9A3B35"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Предложения с начальным </w:t>
            </w:r>
            <w:r>
              <w:rPr>
                <w:rStyle w:val="2105pt"/>
                <w:lang w:val="en-US" w:eastAsia="en-US" w:bidi="en-US"/>
              </w:rPr>
              <w:t>There</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be</w:t>
            </w:r>
          </w:p>
        </w:tc>
      </w:tr>
      <w:tr w:rsidR="00172389" w:rsidRPr="00CB1BFB" w14:paraId="71D2BF3A" w14:textId="77777777">
        <w:trPr>
          <w:trHeight w:hRule="exact" w:val="720"/>
          <w:jc w:val="center"/>
        </w:trPr>
        <w:tc>
          <w:tcPr>
            <w:tcW w:w="1080" w:type="dxa"/>
            <w:tcBorders>
              <w:top w:val="single" w:sz="4" w:space="0" w:color="auto"/>
              <w:left w:val="single" w:sz="4" w:space="0" w:color="auto"/>
            </w:tcBorders>
            <w:shd w:val="clear" w:color="auto" w:fill="FFFFFF"/>
          </w:tcPr>
          <w:p w14:paraId="47CF7A44"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2.4.5</w:t>
            </w:r>
          </w:p>
        </w:tc>
        <w:tc>
          <w:tcPr>
            <w:tcW w:w="7992" w:type="dxa"/>
            <w:tcBorders>
              <w:top w:val="single" w:sz="4" w:space="0" w:color="auto"/>
              <w:left w:val="single" w:sz="4" w:space="0" w:color="auto"/>
              <w:right w:val="single" w:sz="4" w:space="0" w:color="auto"/>
            </w:tcBorders>
            <w:shd w:val="clear" w:color="auto" w:fill="FFFFFF"/>
            <w:vAlign w:val="center"/>
          </w:tcPr>
          <w:p w14:paraId="7D9254F9" w14:textId="77777777" w:rsidR="00172389" w:rsidRPr="002E0257" w:rsidRDefault="002E0257">
            <w:pPr>
              <w:pStyle w:val="24"/>
              <w:framePr w:w="9072" w:wrap="notBeside" w:vAnchor="text" w:hAnchor="text" w:xAlign="center" w:y="1"/>
              <w:shd w:val="clear" w:color="auto" w:fill="auto"/>
              <w:spacing w:line="259" w:lineRule="exact"/>
              <w:jc w:val="both"/>
              <w:rPr>
                <w:lang w:val="en-US"/>
              </w:rPr>
            </w:pPr>
            <w:r>
              <w:rPr>
                <w:rStyle w:val="2105pt"/>
              </w:rPr>
              <w:t>Предложения</w:t>
            </w:r>
            <w:r w:rsidRPr="002E0257">
              <w:rPr>
                <w:rStyle w:val="2105pt"/>
                <w:lang w:val="en-US"/>
              </w:rPr>
              <w:t xml:space="preserve"> </w:t>
            </w:r>
            <w:r>
              <w:rPr>
                <w:rStyle w:val="2105pt"/>
              </w:rPr>
              <w:t>с</w:t>
            </w:r>
            <w:r w:rsidRPr="002E0257">
              <w:rPr>
                <w:rStyle w:val="2105pt"/>
                <w:lang w:val="en-US"/>
              </w:rPr>
              <w:t xml:space="preserve"> </w:t>
            </w:r>
            <w:r>
              <w:rPr>
                <w:rStyle w:val="2105pt"/>
              </w:rPr>
              <w:t>глагольными</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rPr>
              <w:t>содержащими</w:t>
            </w:r>
            <w:r w:rsidRPr="002E0257">
              <w:rPr>
                <w:rStyle w:val="2105pt"/>
                <w:lang w:val="en-US"/>
              </w:rPr>
              <w:t xml:space="preserve"> </w:t>
            </w:r>
            <w:r>
              <w:rPr>
                <w:rStyle w:val="2105pt"/>
              </w:rPr>
              <w:t>глаголы</w:t>
            </w:r>
            <w:r w:rsidRPr="002E0257">
              <w:rPr>
                <w:rStyle w:val="2105pt"/>
                <w:lang w:val="en-US"/>
              </w:rPr>
              <w:t>-</w:t>
            </w:r>
            <w:r>
              <w:rPr>
                <w:rStyle w:val="2105pt"/>
              </w:rPr>
              <w:t>связки</w:t>
            </w:r>
            <w:r w:rsidRPr="002E0257">
              <w:rPr>
                <w:rStyle w:val="2105pt"/>
                <w:lang w:val="en-US"/>
              </w:rPr>
              <w:t xml:space="preserve"> </w:t>
            </w:r>
            <w:r>
              <w:rPr>
                <w:rStyle w:val="2105pt"/>
                <w:lang w:val="en-US" w:eastAsia="en-US" w:bidi="en-US"/>
              </w:rPr>
              <w:t>to be, to look, to seem, to feel (He looks/seems/feels happy.)</w:t>
            </w:r>
          </w:p>
        </w:tc>
      </w:tr>
      <w:tr w:rsidR="00172389" w14:paraId="37C21AAC"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CFF0E21"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2.4.6</w:t>
            </w:r>
          </w:p>
        </w:tc>
        <w:tc>
          <w:tcPr>
            <w:tcW w:w="7992" w:type="dxa"/>
            <w:tcBorders>
              <w:top w:val="single" w:sz="4" w:space="0" w:color="auto"/>
              <w:left w:val="single" w:sz="4" w:space="0" w:color="auto"/>
              <w:right w:val="single" w:sz="4" w:space="0" w:color="auto"/>
            </w:tcBorders>
            <w:shd w:val="clear" w:color="auto" w:fill="FFFFFF"/>
            <w:vAlign w:val="center"/>
          </w:tcPr>
          <w:p w14:paraId="1FCDDDC9"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Предложения со сложным подлежащим - </w:t>
            </w:r>
            <w:r>
              <w:rPr>
                <w:rStyle w:val="2105pt"/>
                <w:lang w:val="en-US" w:eastAsia="en-US" w:bidi="en-US"/>
              </w:rPr>
              <w:t>Complex</w:t>
            </w:r>
            <w:r w:rsidRPr="002E0257">
              <w:rPr>
                <w:rStyle w:val="2105pt"/>
                <w:lang w:eastAsia="en-US" w:bidi="en-US"/>
              </w:rPr>
              <w:t xml:space="preserve"> </w:t>
            </w:r>
            <w:r>
              <w:rPr>
                <w:rStyle w:val="2105pt"/>
                <w:lang w:val="en-US" w:eastAsia="en-US" w:bidi="en-US"/>
              </w:rPr>
              <w:t>Subject</w:t>
            </w:r>
          </w:p>
        </w:tc>
      </w:tr>
      <w:tr w:rsidR="00172389" w14:paraId="0BD88ADB" w14:textId="77777777">
        <w:trPr>
          <w:trHeight w:hRule="exact" w:val="720"/>
          <w:jc w:val="center"/>
        </w:trPr>
        <w:tc>
          <w:tcPr>
            <w:tcW w:w="1080" w:type="dxa"/>
            <w:tcBorders>
              <w:top w:val="single" w:sz="4" w:space="0" w:color="auto"/>
              <w:left w:val="single" w:sz="4" w:space="0" w:color="auto"/>
            </w:tcBorders>
            <w:shd w:val="clear" w:color="auto" w:fill="FFFFFF"/>
          </w:tcPr>
          <w:p w14:paraId="2C860A3C"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2.4.7</w:t>
            </w:r>
          </w:p>
        </w:tc>
        <w:tc>
          <w:tcPr>
            <w:tcW w:w="7992" w:type="dxa"/>
            <w:tcBorders>
              <w:top w:val="single" w:sz="4" w:space="0" w:color="auto"/>
              <w:left w:val="single" w:sz="4" w:space="0" w:color="auto"/>
              <w:right w:val="single" w:sz="4" w:space="0" w:color="auto"/>
            </w:tcBorders>
            <w:shd w:val="clear" w:color="auto" w:fill="FFFFFF"/>
            <w:vAlign w:val="center"/>
          </w:tcPr>
          <w:p w14:paraId="2D4359CB" w14:textId="77777777" w:rsidR="00172389" w:rsidRDefault="002E0257">
            <w:pPr>
              <w:pStyle w:val="24"/>
              <w:framePr w:w="9072" w:wrap="notBeside" w:vAnchor="text" w:hAnchor="text" w:xAlign="center" w:y="1"/>
              <w:shd w:val="clear" w:color="auto" w:fill="auto"/>
              <w:spacing w:line="250" w:lineRule="exact"/>
              <w:jc w:val="both"/>
            </w:pPr>
            <w:r>
              <w:rPr>
                <w:rStyle w:val="2105pt"/>
              </w:rPr>
              <w:t>Предложения</w:t>
            </w:r>
            <w:r w:rsidRPr="002E0257">
              <w:rPr>
                <w:rStyle w:val="2105pt"/>
                <w:lang w:val="en-US"/>
              </w:rPr>
              <w:t xml:space="preserve"> </w:t>
            </w:r>
            <w:r>
              <w:rPr>
                <w:rStyle w:val="2105pt"/>
              </w:rPr>
              <w:t>со</w:t>
            </w:r>
            <w:r w:rsidRPr="002E0257">
              <w:rPr>
                <w:rStyle w:val="2105pt"/>
                <w:lang w:val="en-US"/>
              </w:rPr>
              <w:t xml:space="preserve"> </w:t>
            </w:r>
            <w:r>
              <w:rPr>
                <w:rStyle w:val="2105pt"/>
              </w:rPr>
              <w:t>сложным</w:t>
            </w:r>
            <w:r w:rsidRPr="002E0257">
              <w:rPr>
                <w:rStyle w:val="2105pt"/>
                <w:lang w:val="en-US"/>
              </w:rPr>
              <w:t xml:space="preserve"> </w:t>
            </w:r>
            <w:r>
              <w:rPr>
                <w:rStyle w:val="2105pt"/>
              </w:rPr>
              <w:t>дополнением</w:t>
            </w:r>
            <w:r w:rsidRPr="002E0257">
              <w:rPr>
                <w:rStyle w:val="2105pt"/>
                <w:lang w:val="en-US"/>
              </w:rPr>
              <w:t xml:space="preserve"> - </w:t>
            </w:r>
            <w:r>
              <w:rPr>
                <w:rStyle w:val="2105pt"/>
                <w:lang w:val="en-US" w:eastAsia="en-US" w:bidi="en-US"/>
              </w:rPr>
              <w:t>Complex Object (I want you to help me. I saw her cross/crossing the road. I want to have my hair cut.)</w:t>
            </w:r>
          </w:p>
        </w:tc>
      </w:tr>
      <w:tr w:rsidR="00172389" w14:paraId="0735A5F4"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0D539953"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2.4.8</w:t>
            </w:r>
          </w:p>
        </w:tc>
        <w:tc>
          <w:tcPr>
            <w:tcW w:w="7992" w:type="dxa"/>
            <w:tcBorders>
              <w:top w:val="single" w:sz="4" w:space="0" w:color="auto"/>
              <w:left w:val="single" w:sz="4" w:space="0" w:color="auto"/>
              <w:right w:val="single" w:sz="4" w:space="0" w:color="auto"/>
            </w:tcBorders>
            <w:shd w:val="clear" w:color="auto" w:fill="FFFFFF"/>
            <w:vAlign w:val="center"/>
          </w:tcPr>
          <w:p w14:paraId="5B2DCD9B"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Сложносочиненные предложения с сочинительными союзами </w:t>
            </w:r>
            <w:r>
              <w:rPr>
                <w:rStyle w:val="2105pt"/>
                <w:lang w:val="en-US" w:eastAsia="en-US" w:bidi="en-US"/>
              </w:rPr>
              <w:t>and</w:t>
            </w:r>
            <w:r w:rsidRPr="002E0257">
              <w:rPr>
                <w:rStyle w:val="2105pt"/>
                <w:lang w:eastAsia="en-US" w:bidi="en-US"/>
              </w:rPr>
              <w:t xml:space="preserve">, </w:t>
            </w:r>
            <w:r>
              <w:rPr>
                <w:rStyle w:val="2105pt"/>
                <w:lang w:val="en-US" w:eastAsia="en-US" w:bidi="en-US"/>
              </w:rPr>
              <w:t>but</w:t>
            </w:r>
            <w:r w:rsidRPr="002E0257">
              <w:rPr>
                <w:rStyle w:val="2105pt"/>
                <w:lang w:eastAsia="en-US" w:bidi="en-US"/>
              </w:rPr>
              <w:t xml:space="preserve">, </w:t>
            </w:r>
            <w:r>
              <w:rPr>
                <w:rStyle w:val="2105pt"/>
                <w:lang w:val="en-US" w:eastAsia="en-US" w:bidi="en-US"/>
              </w:rPr>
              <w:t>or</w:t>
            </w:r>
          </w:p>
        </w:tc>
      </w:tr>
      <w:tr w:rsidR="00172389" w14:paraId="327C6076" w14:textId="77777777">
        <w:trPr>
          <w:trHeight w:hRule="exact" w:val="720"/>
          <w:jc w:val="center"/>
        </w:trPr>
        <w:tc>
          <w:tcPr>
            <w:tcW w:w="1080" w:type="dxa"/>
            <w:tcBorders>
              <w:top w:val="single" w:sz="4" w:space="0" w:color="auto"/>
              <w:left w:val="single" w:sz="4" w:space="0" w:color="auto"/>
            </w:tcBorders>
            <w:shd w:val="clear" w:color="auto" w:fill="FFFFFF"/>
          </w:tcPr>
          <w:p w14:paraId="302C31AC"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2.4.9</w:t>
            </w:r>
          </w:p>
        </w:tc>
        <w:tc>
          <w:tcPr>
            <w:tcW w:w="7992" w:type="dxa"/>
            <w:tcBorders>
              <w:top w:val="single" w:sz="4" w:space="0" w:color="auto"/>
              <w:left w:val="single" w:sz="4" w:space="0" w:color="auto"/>
              <w:right w:val="single" w:sz="4" w:space="0" w:color="auto"/>
            </w:tcBorders>
            <w:shd w:val="clear" w:color="auto" w:fill="FFFFFF"/>
            <w:vAlign w:val="bottom"/>
          </w:tcPr>
          <w:p w14:paraId="2A7A5785"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Сложноподчиненные предложения с союзами и союзными словами </w:t>
            </w:r>
            <w:r>
              <w:rPr>
                <w:rStyle w:val="2105pt"/>
                <w:lang w:val="en-US" w:eastAsia="en-US" w:bidi="en-US"/>
              </w:rPr>
              <w:t>because</w:t>
            </w:r>
            <w:r w:rsidRPr="002E0257">
              <w:rPr>
                <w:rStyle w:val="2105pt"/>
                <w:lang w:eastAsia="en-US" w:bidi="en-US"/>
              </w:rPr>
              <w:t xml:space="preserve">, </w:t>
            </w:r>
            <w:r>
              <w:rPr>
                <w:rStyle w:val="2105pt"/>
                <w:lang w:val="en-US" w:eastAsia="en-US" w:bidi="en-US"/>
              </w:rPr>
              <w:t>if</w:t>
            </w:r>
            <w:r w:rsidRPr="002E0257">
              <w:rPr>
                <w:rStyle w:val="2105pt"/>
                <w:lang w:eastAsia="en-US" w:bidi="en-US"/>
              </w:rPr>
              <w:t xml:space="preserve">, </w:t>
            </w:r>
            <w:r>
              <w:rPr>
                <w:rStyle w:val="2105pt"/>
                <w:lang w:val="en-US" w:eastAsia="en-US" w:bidi="en-US"/>
              </w:rPr>
              <w:t>when</w:t>
            </w:r>
            <w:r w:rsidRPr="002E0257">
              <w:rPr>
                <w:rStyle w:val="2105pt"/>
                <w:lang w:eastAsia="en-US" w:bidi="en-US"/>
              </w:rPr>
              <w:t xml:space="preserve">, </w:t>
            </w:r>
            <w:r>
              <w:rPr>
                <w:rStyle w:val="2105pt"/>
                <w:lang w:val="en-US" w:eastAsia="en-US" w:bidi="en-US"/>
              </w:rPr>
              <w:t>where</w:t>
            </w:r>
            <w:r w:rsidRPr="002E0257">
              <w:rPr>
                <w:rStyle w:val="2105pt"/>
                <w:lang w:eastAsia="en-US" w:bidi="en-US"/>
              </w:rPr>
              <w:t xml:space="preserve">, </w:t>
            </w:r>
            <w:r>
              <w:rPr>
                <w:rStyle w:val="2105pt"/>
                <w:lang w:val="en-US" w:eastAsia="en-US" w:bidi="en-US"/>
              </w:rPr>
              <w:t>what</w:t>
            </w:r>
            <w:r w:rsidRPr="002E0257">
              <w:rPr>
                <w:rStyle w:val="2105pt"/>
                <w:lang w:eastAsia="en-US" w:bidi="en-US"/>
              </w:rPr>
              <w:t xml:space="preserve">, </w:t>
            </w:r>
            <w:r>
              <w:rPr>
                <w:rStyle w:val="2105pt"/>
                <w:lang w:val="en-US" w:eastAsia="en-US" w:bidi="en-US"/>
              </w:rPr>
              <w:t>why</w:t>
            </w:r>
            <w:r w:rsidRPr="002E0257">
              <w:rPr>
                <w:rStyle w:val="2105pt"/>
                <w:lang w:eastAsia="en-US" w:bidi="en-US"/>
              </w:rPr>
              <w:t xml:space="preserve">, </w:t>
            </w:r>
            <w:r>
              <w:rPr>
                <w:rStyle w:val="2105pt"/>
                <w:lang w:val="en-US" w:eastAsia="en-US" w:bidi="en-US"/>
              </w:rPr>
              <w:t>how</w:t>
            </w:r>
          </w:p>
        </w:tc>
      </w:tr>
      <w:tr w:rsidR="00172389" w14:paraId="234F2415" w14:textId="77777777">
        <w:trPr>
          <w:trHeight w:hRule="exact" w:val="720"/>
          <w:jc w:val="center"/>
        </w:trPr>
        <w:tc>
          <w:tcPr>
            <w:tcW w:w="1080" w:type="dxa"/>
            <w:tcBorders>
              <w:top w:val="single" w:sz="4" w:space="0" w:color="auto"/>
              <w:left w:val="single" w:sz="4" w:space="0" w:color="auto"/>
            </w:tcBorders>
            <w:shd w:val="clear" w:color="auto" w:fill="FFFFFF"/>
          </w:tcPr>
          <w:p w14:paraId="688D4BDB"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2.4.10</w:t>
            </w:r>
          </w:p>
        </w:tc>
        <w:tc>
          <w:tcPr>
            <w:tcW w:w="7992" w:type="dxa"/>
            <w:tcBorders>
              <w:top w:val="single" w:sz="4" w:space="0" w:color="auto"/>
              <w:left w:val="single" w:sz="4" w:space="0" w:color="auto"/>
              <w:right w:val="single" w:sz="4" w:space="0" w:color="auto"/>
            </w:tcBorders>
            <w:shd w:val="clear" w:color="auto" w:fill="FFFFFF"/>
            <w:vAlign w:val="center"/>
          </w:tcPr>
          <w:p w14:paraId="0FA40B38" w14:textId="77777777" w:rsidR="00172389" w:rsidRDefault="002E0257">
            <w:pPr>
              <w:pStyle w:val="24"/>
              <w:framePr w:w="9072" w:wrap="notBeside" w:vAnchor="text" w:hAnchor="text" w:xAlign="center" w:y="1"/>
              <w:shd w:val="clear" w:color="auto" w:fill="auto"/>
              <w:spacing w:line="264" w:lineRule="exact"/>
              <w:jc w:val="both"/>
            </w:pPr>
            <w:r>
              <w:rPr>
                <w:rStyle w:val="2105pt"/>
              </w:rPr>
              <w:t xml:space="preserve">Сложноподчиненные предложения с определительными придаточными с союзными словами </w:t>
            </w:r>
            <w:r>
              <w:rPr>
                <w:rStyle w:val="2105pt"/>
                <w:lang w:val="en-US" w:eastAsia="en-US" w:bidi="en-US"/>
              </w:rPr>
              <w:t>who</w:t>
            </w:r>
            <w:r w:rsidRPr="002E0257">
              <w:rPr>
                <w:rStyle w:val="2105pt"/>
                <w:lang w:eastAsia="en-US" w:bidi="en-US"/>
              </w:rPr>
              <w:t xml:space="preserve">, </w:t>
            </w:r>
            <w:r>
              <w:rPr>
                <w:rStyle w:val="2105pt"/>
                <w:lang w:val="en-US" w:eastAsia="en-US" w:bidi="en-US"/>
              </w:rPr>
              <w:t>which</w:t>
            </w:r>
            <w:r w:rsidRPr="002E0257">
              <w:rPr>
                <w:rStyle w:val="2105pt"/>
                <w:lang w:eastAsia="en-US" w:bidi="en-US"/>
              </w:rPr>
              <w:t xml:space="preserve">, </w:t>
            </w:r>
            <w:r>
              <w:rPr>
                <w:rStyle w:val="2105pt"/>
                <w:lang w:val="en-US" w:eastAsia="en-US" w:bidi="en-US"/>
              </w:rPr>
              <w:t>that</w:t>
            </w:r>
          </w:p>
        </w:tc>
      </w:tr>
      <w:tr w:rsidR="00172389" w14:paraId="3F663197" w14:textId="77777777">
        <w:trPr>
          <w:trHeight w:hRule="exact" w:val="720"/>
          <w:jc w:val="center"/>
        </w:trPr>
        <w:tc>
          <w:tcPr>
            <w:tcW w:w="1080" w:type="dxa"/>
            <w:tcBorders>
              <w:top w:val="single" w:sz="4" w:space="0" w:color="auto"/>
              <w:left w:val="single" w:sz="4" w:space="0" w:color="auto"/>
            </w:tcBorders>
            <w:shd w:val="clear" w:color="auto" w:fill="FFFFFF"/>
          </w:tcPr>
          <w:p w14:paraId="2E281112"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2.4.11</w:t>
            </w:r>
          </w:p>
        </w:tc>
        <w:tc>
          <w:tcPr>
            <w:tcW w:w="7992" w:type="dxa"/>
            <w:tcBorders>
              <w:top w:val="single" w:sz="4" w:space="0" w:color="auto"/>
              <w:left w:val="single" w:sz="4" w:space="0" w:color="auto"/>
              <w:right w:val="single" w:sz="4" w:space="0" w:color="auto"/>
            </w:tcBorders>
            <w:shd w:val="clear" w:color="auto" w:fill="FFFFFF"/>
            <w:vAlign w:val="center"/>
          </w:tcPr>
          <w:p w14:paraId="5223B867"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Сложноподчиненные предложения с союзными словами </w:t>
            </w:r>
            <w:r>
              <w:rPr>
                <w:rStyle w:val="2105pt"/>
                <w:lang w:val="en-US" w:eastAsia="en-US" w:bidi="en-US"/>
              </w:rPr>
              <w:t>whoever</w:t>
            </w:r>
            <w:r w:rsidRPr="002E0257">
              <w:rPr>
                <w:rStyle w:val="2105pt"/>
                <w:lang w:eastAsia="en-US" w:bidi="en-US"/>
              </w:rPr>
              <w:t xml:space="preserve">, </w:t>
            </w:r>
            <w:r>
              <w:rPr>
                <w:rStyle w:val="2105pt"/>
                <w:lang w:val="en-US" w:eastAsia="en-US" w:bidi="en-US"/>
              </w:rPr>
              <w:t>whatever</w:t>
            </w:r>
            <w:r w:rsidRPr="002E0257">
              <w:rPr>
                <w:rStyle w:val="2105pt"/>
                <w:lang w:eastAsia="en-US" w:bidi="en-US"/>
              </w:rPr>
              <w:t xml:space="preserve">, </w:t>
            </w:r>
            <w:r>
              <w:rPr>
                <w:rStyle w:val="2105pt"/>
                <w:lang w:val="en-US" w:eastAsia="en-US" w:bidi="en-US"/>
              </w:rPr>
              <w:t>however</w:t>
            </w:r>
            <w:r w:rsidRPr="002E0257">
              <w:rPr>
                <w:rStyle w:val="2105pt"/>
                <w:lang w:eastAsia="en-US" w:bidi="en-US"/>
              </w:rPr>
              <w:t xml:space="preserve">, </w:t>
            </w:r>
            <w:r>
              <w:rPr>
                <w:rStyle w:val="2105pt"/>
                <w:lang w:val="en-US" w:eastAsia="en-US" w:bidi="en-US"/>
              </w:rPr>
              <w:t>whenever</w:t>
            </w:r>
          </w:p>
        </w:tc>
      </w:tr>
      <w:tr w:rsidR="00172389" w14:paraId="2D89BE18" w14:textId="77777777">
        <w:trPr>
          <w:trHeight w:hRule="exact" w:val="720"/>
          <w:jc w:val="center"/>
        </w:trPr>
        <w:tc>
          <w:tcPr>
            <w:tcW w:w="1080" w:type="dxa"/>
            <w:tcBorders>
              <w:top w:val="single" w:sz="4" w:space="0" w:color="auto"/>
              <w:left w:val="single" w:sz="4" w:space="0" w:color="auto"/>
            </w:tcBorders>
            <w:shd w:val="clear" w:color="auto" w:fill="FFFFFF"/>
          </w:tcPr>
          <w:p w14:paraId="4E895674"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2.4.12</w:t>
            </w:r>
          </w:p>
        </w:tc>
        <w:tc>
          <w:tcPr>
            <w:tcW w:w="7992" w:type="dxa"/>
            <w:tcBorders>
              <w:top w:val="single" w:sz="4" w:space="0" w:color="auto"/>
              <w:left w:val="single" w:sz="4" w:space="0" w:color="auto"/>
              <w:right w:val="single" w:sz="4" w:space="0" w:color="auto"/>
            </w:tcBorders>
            <w:shd w:val="clear" w:color="auto" w:fill="FFFFFF"/>
            <w:vAlign w:val="center"/>
          </w:tcPr>
          <w:p w14:paraId="05C68FDD" w14:textId="77777777" w:rsidR="00172389" w:rsidRDefault="002E0257">
            <w:pPr>
              <w:pStyle w:val="24"/>
              <w:framePr w:w="9072" w:wrap="notBeside" w:vAnchor="text" w:hAnchor="text" w:xAlign="center" w:y="1"/>
              <w:shd w:val="clear" w:color="auto" w:fill="auto"/>
              <w:spacing w:line="264" w:lineRule="exact"/>
              <w:jc w:val="both"/>
            </w:pPr>
            <w:r>
              <w:rPr>
                <w:rStyle w:val="2105pt"/>
              </w:rPr>
              <w:t xml:space="preserve">Условные предложения с глаголами в изъявительном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 xml:space="preserve">0, </w:t>
            </w:r>
            <w:r>
              <w:rPr>
                <w:rStyle w:val="2105pt"/>
                <w:lang w:val="en-US" w:eastAsia="en-US" w:bidi="en-US"/>
              </w:rPr>
              <w:t>Conditional</w:t>
            </w:r>
            <w:r w:rsidRPr="002E0257">
              <w:rPr>
                <w:rStyle w:val="2105pt"/>
                <w:lang w:eastAsia="en-US" w:bidi="en-US"/>
              </w:rPr>
              <w:t xml:space="preserve"> </w:t>
            </w:r>
            <w:r>
              <w:rPr>
                <w:rStyle w:val="2105pt"/>
              </w:rPr>
              <w:t xml:space="preserve">I) и с глаголами в сослагательном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II)</w:t>
            </w:r>
          </w:p>
        </w:tc>
      </w:tr>
      <w:tr w:rsidR="00172389" w:rsidRPr="00CB1BFB" w14:paraId="06C7895E" w14:textId="77777777">
        <w:trPr>
          <w:trHeight w:hRule="exact" w:val="974"/>
          <w:jc w:val="center"/>
        </w:trPr>
        <w:tc>
          <w:tcPr>
            <w:tcW w:w="1080" w:type="dxa"/>
            <w:tcBorders>
              <w:top w:val="single" w:sz="4" w:space="0" w:color="auto"/>
              <w:left w:val="single" w:sz="4" w:space="0" w:color="auto"/>
            </w:tcBorders>
            <w:shd w:val="clear" w:color="auto" w:fill="FFFFFF"/>
          </w:tcPr>
          <w:p w14:paraId="184E6A06"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2.4.13</w:t>
            </w:r>
          </w:p>
        </w:tc>
        <w:tc>
          <w:tcPr>
            <w:tcW w:w="7992" w:type="dxa"/>
            <w:tcBorders>
              <w:top w:val="single" w:sz="4" w:space="0" w:color="auto"/>
              <w:left w:val="single" w:sz="4" w:space="0" w:color="auto"/>
              <w:right w:val="single" w:sz="4" w:space="0" w:color="auto"/>
            </w:tcBorders>
            <w:shd w:val="clear" w:color="auto" w:fill="FFFFFF"/>
            <w:vAlign w:val="center"/>
          </w:tcPr>
          <w:p w14:paraId="134630B7" w14:textId="77777777" w:rsidR="00172389" w:rsidRPr="002E0257" w:rsidRDefault="002E0257">
            <w:pPr>
              <w:pStyle w:val="24"/>
              <w:framePr w:w="9072" w:wrap="notBeside" w:vAnchor="text" w:hAnchor="text" w:xAlign="center" w:y="1"/>
              <w:shd w:val="clear" w:color="auto" w:fill="auto"/>
              <w:spacing w:line="254" w:lineRule="exact"/>
              <w:jc w:val="both"/>
              <w:rPr>
                <w:lang w:val="en-US"/>
              </w:rPr>
            </w:pPr>
            <w:r>
              <w:rPr>
                <w:rStyle w:val="2105pt"/>
              </w:rPr>
              <w:t>Все</w:t>
            </w:r>
            <w:r w:rsidRPr="002E0257">
              <w:rPr>
                <w:rStyle w:val="2105pt"/>
                <w:lang w:val="en-US"/>
              </w:rPr>
              <w:t xml:space="preserve"> </w:t>
            </w:r>
            <w:r>
              <w:rPr>
                <w:rStyle w:val="2105pt"/>
              </w:rPr>
              <w:t>типы</w:t>
            </w:r>
            <w:r w:rsidRPr="002E0257">
              <w:rPr>
                <w:rStyle w:val="2105pt"/>
                <w:lang w:val="en-US"/>
              </w:rPr>
              <w:t xml:space="preserve"> </w:t>
            </w:r>
            <w:r>
              <w:rPr>
                <w:rStyle w:val="2105pt"/>
              </w:rPr>
              <w:t>вопросительных</w:t>
            </w:r>
            <w:r w:rsidRPr="002E0257">
              <w:rPr>
                <w:rStyle w:val="2105pt"/>
                <w:lang w:val="en-US"/>
              </w:rPr>
              <w:t xml:space="preserve"> </w:t>
            </w:r>
            <w:r>
              <w:rPr>
                <w:rStyle w:val="2105pt"/>
              </w:rPr>
              <w:t>предложений</w:t>
            </w:r>
            <w:r w:rsidRPr="002E0257">
              <w:rPr>
                <w:rStyle w:val="2105pt"/>
                <w:lang w:val="en-US"/>
              </w:rPr>
              <w:t xml:space="preserve"> (</w:t>
            </w:r>
            <w:r>
              <w:rPr>
                <w:rStyle w:val="2105pt"/>
              </w:rPr>
              <w:t>общий</w:t>
            </w:r>
            <w:r w:rsidRPr="002E0257">
              <w:rPr>
                <w:rStyle w:val="2105pt"/>
                <w:lang w:val="en-US"/>
              </w:rPr>
              <w:t xml:space="preserve">, </w:t>
            </w:r>
            <w:r>
              <w:rPr>
                <w:rStyle w:val="2105pt"/>
              </w:rPr>
              <w:t>специальный</w:t>
            </w:r>
            <w:r w:rsidRPr="002E0257">
              <w:rPr>
                <w:rStyle w:val="2105pt"/>
                <w:lang w:val="en-US"/>
              </w:rPr>
              <w:t xml:space="preserve">, </w:t>
            </w:r>
            <w:r>
              <w:rPr>
                <w:rStyle w:val="2105pt"/>
              </w:rPr>
              <w:t>альтернативный</w:t>
            </w:r>
            <w:r w:rsidRPr="002E0257">
              <w:rPr>
                <w:rStyle w:val="2105pt"/>
                <w:lang w:val="en-US"/>
              </w:rPr>
              <w:t xml:space="preserve">, </w:t>
            </w:r>
            <w:r>
              <w:rPr>
                <w:rStyle w:val="2105pt"/>
              </w:rPr>
              <w:t>разделительный</w:t>
            </w:r>
            <w:r w:rsidRPr="002E0257">
              <w:rPr>
                <w:rStyle w:val="2105pt"/>
                <w:lang w:val="en-US"/>
              </w:rPr>
              <w:t xml:space="preserve"> </w:t>
            </w:r>
            <w:r>
              <w:rPr>
                <w:rStyle w:val="2105pt"/>
              </w:rPr>
              <w:t>вопросы</w:t>
            </w:r>
            <w:r w:rsidRPr="002E0257">
              <w:rPr>
                <w:rStyle w:val="2105pt"/>
                <w:lang w:val="en-US"/>
              </w:rPr>
              <w:t xml:space="preserve"> </w:t>
            </w:r>
            <w:r>
              <w:rPr>
                <w:rStyle w:val="2105pt"/>
              </w:rPr>
              <w:t>в</w:t>
            </w:r>
            <w:r w:rsidRPr="002E0257">
              <w:rPr>
                <w:rStyle w:val="2105pt"/>
                <w:lang w:val="en-US"/>
              </w:rPr>
              <w:t xml:space="preserve"> </w:t>
            </w:r>
            <w:r>
              <w:rPr>
                <w:rStyle w:val="2105pt"/>
                <w:lang w:val="en-US" w:eastAsia="en-US" w:bidi="en-US"/>
              </w:rPr>
              <w:t>Present/Past/Future Simple Tense, Present/Past Continuous Tense, Present/Past Perfect Tense, Present Perfect Continuous Tense)</w:t>
            </w:r>
          </w:p>
        </w:tc>
      </w:tr>
      <w:tr w:rsidR="00172389" w14:paraId="613DE18A" w14:textId="77777777">
        <w:trPr>
          <w:trHeight w:hRule="exact" w:val="974"/>
          <w:jc w:val="center"/>
        </w:trPr>
        <w:tc>
          <w:tcPr>
            <w:tcW w:w="1080" w:type="dxa"/>
            <w:tcBorders>
              <w:top w:val="single" w:sz="4" w:space="0" w:color="auto"/>
              <w:left w:val="single" w:sz="4" w:space="0" w:color="auto"/>
            </w:tcBorders>
            <w:shd w:val="clear" w:color="auto" w:fill="FFFFFF"/>
          </w:tcPr>
          <w:p w14:paraId="2FED870F"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2.4.14</w:t>
            </w:r>
          </w:p>
        </w:tc>
        <w:tc>
          <w:tcPr>
            <w:tcW w:w="7992" w:type="dxa"/>
            <w:tcBorders>
              <w:top w:val="single" w:sz="4" w:space="0" w:color="auto"/>
              <w:left w:val="single" w:sz="4" w:space="0" w:color="auto"/>
              <w:right w:val="single" w:sz="4" w:space="0" w:color="auto"/>
            </w:tcBorders>
            <w:shd w:val="clear" w:color="auto" w:fill="FFFFFF"/>
            <w:vAlign w:val="center"/>
          </w:tcPr>
          <w:p w14:paraId="46630EDC" w14:textId="77777777" w:rsidR="00172389" w:rsidRDefault="002E0257">
            <w:pPr>
              <w:pStyle w:val="24"/>
              <w:framePr w:w="9072" w:wrap="notBeside" w:vAnchor="text" w:hAnchor="text" w:xAlign="center" w:y="1"/>
              <w:shd w:val="clear" w:color="auto" w:fill="auto"/>
              <w:spacing w:line="250" w:lineRule="exact"/>
              <w:jc w:val="both"/>
            </w:pPr>
            <w:r>
              <w:rPr>
                <w:rStyle w:val="2105pt"/>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r w:rsidR="00172389" w14:paraId="316E1995"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1E026040"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2.4.15</w:t>
            </w:r>
          </w:p>
        </w:tc>
        <w:tc>
          <w:tcPr>
            <w:tcW w:w="7992" w:type="dxa"/>
            <w:tcBorders>
              <w:top w:val="single" w:sz="4" w:space="0" w:color="auto"/>
              <w:left w:val="single" w:sz="4" w:space="0" w:color="auto"/>
              <w:right w:val="single" w:sz="4" w:space="0" w:color="auto"/>
            </w:tcBorders>
            <w:shd w:val="clear" w:color="auto" w:fill="FFFFFF"/>
            <w:vAlign w:val="center"/>
          </w:tcPr>
          <w:p w14:paraId="5C33270E" w14:textId="77777777" w:rsidR="00172389" w:rsidRDefault="002E0257">
            <w:pPr>
              <w:pStyle w:val="24"/>
              <w:framePr w:w="9072" w:wrap="notBeside" w:vAnchor="text" w:hAnchor="text" w:xAlign="center" w:y="1"/>
              <w:shd w:val="clear" w:color="auto" w:fill="auto"/>
              <w:spacing w:line="210" w:lineRule="exact"/>
              <w:jc w:val="both"/>
            </w:pPr>
            <w:r>
              <w:rPr>
                <w:rStyle w:val="2105pt"/>
              </w:rPr>
              <w:t>Модальные глаголы в косвенной речи в настоящем и прошедшем времени</w:t>
            </w:r>
          </w:p>
        </w:tc>
      </w:tr>
      <w:tr w:rsidR="00172389" w:rsidRPr="00CB1BFB" w14:paraId="5BC1CD78" w14:textId="77777777">
        <w:trPr>
          <w:trHeight w:hRule="exact" w:val="720"/>
          <w:jc w:val="center"/>
        </w:trPr>
        <w:tc>
          <w:tcPr>
            <w:tcW w:w="1080" w:type="dxa"/>
            <w:tcBorders>
              <w:top w:val="single" w:sz="4" w:space="0" w:color="auto"/>
              <w:left w:val="single" w:sz="4" w:space="0" w:color="auto"/>
            </w:tcBorders>
            <w:shd w:val="clear" w:color="auto" w:fill="FFFFFF"/>
          </w:tcPr>
          <w:p w14:paraId="67D82645"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2.4.16</w:t>
            </w:r>
          </w:p>
        </w:tc>
        <w:tc>
          <w:tcPr>
            <w:tcW w:w="7992" w:type="dxa"/>
            <w:tcBorders>
              <w:top w:val="single" w:sz="4" w:space="0" w:color="auto"/>
              <w:left w:val="single" w:sz="4" w:space="0" w:color="auto"/>
              <w:right w:val="single" w:sz="4" w:space="0" w:color="auto"/>
            </w:tcBorders>
            <w:shd w:val="clear" w:color="auto" w:fill="FFFFFF"/>
            <w:vAlign w:val="center"/>
          </w:tcPr>
          <w:p w14:paraId="6A41074C" w14:textId="77777777" w:rsidR="00172389" w:rsidRPr="002E0257" w:rsidRDefault="002E0257">
            <w:pPr>
              <w:pStyle w:val="24"/>
              <w:framePr w:w="9072" w:wrap="notBeside" w:vAnchor="text" w:hAnchor="text" w:xAlign="center" w:y="1"/>
              <w:shd w:val="clear" w:color="auto" w:fill="auto"/>
              <w:spacing w:line="245" w:lineRule="exact"/>
              <w:jc w:val="both"/>
              <w:rPr>
                <w:lang w:val="en-US"/>
              </w:rPr>
            </w:pPr>
            <w:r>
              <w:rPr>
                <w:rStyle w:val="2105pt"/>
              </w:rPr>
              <w:t>Предложения</w:t>
            </w:r>
            <w:r w:rsidRPr="002E0257">
              <w:rPr>
                <w:rStyle w:val="2105pt"/>
                <w:lang w:val="en-US"/>
              </w:rPr>
              <w:t xml:space="preserve"> </w:t>
            </w:r>
            <w:r>
              <w:rPr>
                <w:rStyle w:val="2105pt"/>
              </w:rPr>
              <w:t>с</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lang w:val="en-US" w:eastAsia="en-US" w:bidi="en-US"/>
              </w:rPr>
              <w:t>as... as, not so... as, both... and..., either... or, neither... nor</w:t>
            </w:r>
          </w:p>
        </w:tc>
      </w:tr>
      <w:tr w:rsidR="00172389" w14:paraId="7D51FB6E"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4F44CC9"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2.4.17</w:t>
            </w:r>
          </w:p>
        </w:tc>
        <w:tc>
          <w:tcPr>
            <w:tcW w:w="7992" w:type="dxa"/>
            <w:tcBorders>
              <w:top w:val="single" w:sz="4" w:space="0" w:color="auto"/>
              <w:left w:val="single" w:sz="4" w:space="0" w:color="auto"/>
              <w:right w:val="single" w:sz="4" w:space="0" w:color="auto"/>
            </w:tcBorders>
            <w:shd w:val="clear" w:color="auto" w:fill="FFFFFF"/>
            <w:vAlign w:val="center"/>
          </w:tcPr>
          <w:p w14:paraId="1B328CD8"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Предложения с </w:t>
            </w:r>
            <w:r>
              <w:rPr>
                <w:rStyle w:val="2105pt"/>
                <w:lang w:val="en-US" w:eastAsia="en-US" w:bidi="en-US"/>
              </w:rPr>
              <w:t>I wish...</w:t>
            </w:r>
          </w:p>
        </w:tc>
      </w:tr>
      <w:tr w:rsidR="00172389" w14:paraId="12D01592"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4D27974F"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2.4.18</w:t>
            </w:r>
          </w:p>
        </w:tc>
        <w:tc>
          <w:tcPr>
            <w:tcW w:w="7992" w:type="dxa"/>
            <w:tcBorders>
              <w:top w:val="single" w:sz="4" w:space="0" w:color="auto"/>
              <w:left w:val="single" w:sz="4" w:space="0" w:color="auto"/>
              <w:right w:val="single" w:sz="4" w:space="0" w:color="auto"/>
            </w:tcBorders>
            <w:shd w:val="clear" w:color="auto" w:fill="FFFFFF"/>
            <w:vAlign w:val="center"/>
          </w:tcPr>
          <w:p w14:paraId="02E47E5B"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Конструкции с глаголами на </w:t>
            </w:r>
            <w:r>
              <w:rPr>
                <w:rStyle w:val="2105pt"/>
                <w:lang w:val="en-US" w:eastAsia="en-US" w:bidi="en-US"/>
              </w:rPr>
              <w:t>-ing: to love/hate doing smth</w:t>
            </w:r>
          </w:p>
        </w:tc>
      </w:tr>
      <w:tr w:rsidR="00172389" w:rsidRPr="00CB1BFB" w14:paraId="0C2D27B8" w14:textId="77777777">
        <w:trPr>
          <w:trHeight w:hRule="exact" w:val="720"/>
          <w:jc w:val="center"/>
        </w:trPr>
        <w:tc>
          <w:tcPr>
            <w:tcW w:w="1080" w:type="dxa"/>
            <w:tcBorders>
              <w:top w:val="single" w:sz="4" w:space="0" w:color="auto"/>
              <w:left w:val="single" w:sz="4" w:space="0" w:color="auto"/>
            </w:tcBorders>
            <w:shd w:val="clear" w:color="auto" w:fill="FFFFFF"/>
          </w:tcPr>
          <w:p w14:paraId="53D83178"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2.4.19</w:t>
            </w:r>
          </w:p>
        </w:tc>
        <w:tc>
          <w:tcPr>
            <w:tcW w:w="7992" w:type="dxa"/>
            <w:tcBorders>
              <w:top w:val="single" w:sz="4" w:space="0" w:color="auto"/>
              <w:left w:val="single" w:sz="4" w:space="0" w:color="auto"/>
              <w:right w:val="single" w:sz="4" w:space="0" w:color="auto"/>
            </w:tcBorders>
            <w:shd w:val="clear" w:color="auto" w:fill="FFFFFF"/>
            <w:vAlign w:val="center"/>
          </w:tcPr>
          <w:p w14:paraId="27EEB89D" w14:textId="77777777" w:rsidR="00172389" w:rsidRPr="002E0257" w:rsidRDefault="002E0257">
            <w:pPr>
              <w:pStyle w:val="24"/>
              <w:framePr w:w="9072" w:wrap="notBeside" w:vAnchor="text" w:hAnchor="text" w:xAlign="center" w:y="1"/>
              <w:shd w:val="clear" w:color="auto" w:fill="auto"/>
              <w:spacing w:line="254" w:lineRule="exact"/>
              <w:jc w:val="both"/>
              <w:rPr>
                <w:lang w:val="en-US"/>
              </w:rPr>
            </w:pPr>
            <w:r>
              <w:rPr>
                <w:rStyle w:val="2105pt"/>
              </w:rPr>
              <w:t>Конструкции</w:t>
            </w:r>
            <w:r w:rsidRPr="002E0257">
              <w:rPr>
                <w:rStyle w:val="2105pt"/>
                <w:lang w:val="en-US"/>
              </w:rPr>
              <w:t xml:space="preserve"> </w:t>
            </w:r>
            <w:r>
              <w:rPr>
                <w:rStyle w:val="2105pt"/>
              </w:rPr>
              <w:t>с</w:t>
            </w:r>
            <w:r w:rsidRPr="002E0257">
              <w:rPr>
                <w:rStyle w:val="2105pt"/>
                <w:lang w:val="en-US"/>
              </w:rPr>
              <w:t xml:space="preserve"> </w:t>
            </w:r>
            <w:r>
              <w:rPr>
                <w:rStyle w:val="2105pt"/>
              </w:rPr>
              <w:t>глаголами</w:t>
            </w:r>
            <w:r w:rsidRPr="002E0257">
              <w:rPr>
                <w:rStyle w:val="2105pt"/>
                <w:lang w:val="en-US"/>
              </w:rPr>
              <w:t xml:space="preserve"> </w:t>
            </w:r>
            <w:r>
              <w:rPr>
                <w:rStyle w:val="2105pt"/>
                <w:lang w:val="en-US" w:eastAsia="en-US" w:bidi="en-US"/>
              </w:rPr>
              <w:t xml:space="preserve">to stop, to remember, to forget </w:t>
            </w:r>
            <w:r w:rsidRPr="002E0257">
              <w:rPr>
                <w:rStyle w:val="2105pt"/>
                <w:lang w:val="en-US"/>
              </w:rPr>
              <w:t>(</w:t>
            </w:r>
            <w:r>
              <w:rPr>
                <w:rStyle w:val="2105pt"/>
              </w:rPr>
              <w:t>разница</w:t>
            </w:r>
            <w:r w:rsidRPr="002E0257">
              <w:rPr>
                <w:rStyle w:val="2105pt"/>
                <w:lang w:val="en-US"/>
              </w:rPr>
              <w:t xml:space="preserve"> </w:t>
            </w:r>
            <w:r>
              <w:rPr>
                <w:rStyle w:val="2105pt"/>
              </w:rPr>
              <w:t>в</w:t>
            </w:r>
            <w:r w:rsidRPr="002E0257">
              <w:rPr>
                <w:rStyle w:val="2105pt"/>
                <w:lang w:val="en-US"/>
              </w:rPr>
              <w:t xml:space="preserve"> </w:t>
            </w:r>
            <w:r>
              <w:rPr>
                <w:rStyle w:val="2105pt"/>
              </w:rPr>
              <w:t>значении</w:t>
            </w:r>
            <w:r w:rsidRPr="002E0257">
              <w:rPr>
                <w:rStyle w:val="2105pt"/>
                <w:lang w:val="en-US"/>
              </w:rPr>
              <w:t xml:space="preserve"> </w:t>
            </w:r>
            <w:r>
              <w:rPr>
                <w:rStyle w:val="2105pt"/>
                <w:lang w:val="en-US" w:eastAsia="en-US" w:bidi="en-US"/>
              </w:rPr>
              <w:t xml:space="preserve">to stop doing smth </w:t>
            </w:r>
            <w:r>
              <w:rPr>
                <w:rStyle w:val="2105pt"/>
              </w:rPr>
              <w:t>и</w:t>
            </w:r>
            <w:r w:rsidRPr="002E0257">
              <w:rPr>
                <w:rStyle w:val="2105pt"/>
                <w:lang w:val="en-US"/>
              </w:rPr>
              <w:t xml:space="preserve"> </w:t>
            </w:r>
            <w:r>
              <w:rPr>
                <w:rStyle w:val="2105pt"/>
                <w:lang w:val="en-US" w:eastAsia="en-US" w:bidi="en-US"/>
              </w:rPr>
              <w:t>to stop to do smth)</w:t>
            </w:r>
          </w:p>
        </w:tc>
      </w:tr>
      <w:tr w:rsidR="00172389" w:rsidRPr="00CB1BFB" w14:paraId="54DA998A"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B5978AA"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2.4.20</w:t>
            </w:r>
          </w:p>
        </w:tc>
        <w:tc>
          <w:tcPr>
            <w:tcW w:w="7992" w:type="dxa"/>
            <w:tcBorders>
              <w:top w:val="single" w:sz="4" w:space="0" w:color="auto"/>
              <w:left w:val="single" w:sz="4" w:space="0" w:color="auto"/>
              <w:right w:val="single" w:sz="4" w:space="0" w:color="auto"/>
            </w:tcBorders>
            <w:shd w:val="clear" w:color="auto" w:fill="FFFFFF"/>
            <w:vAlign w:val="center"/>
          </w:tcPr>
          <w:p w14:paraId="7276DBC9" w14:textId="77777777" w:rsidR="00172389" w:rsidRPr="002E0257" w:rsidRDefault="002E0257">
            <w:pPr>
              <w:pStyle w:val="24"/>
              <w:framePr w:w="9072" w:wrap="notBeside" w:vAnchor="text" w:hAnchor="text" w:xAlign="center" w:y="1"/>
              <w:shd w:val="clear" w:color="auto" w:fill="auto"/>
              <w:spacing w:line="210" w:lineRule="exact"/>
              <w:jc w:val="both"/>
              <w:rPr>
                <w:lang w:val="en-US"/>
              </w:rPr>
            </w:pPr>
            <w:r>
              <w:rPr>
                <w:rStyle w:val="2105pt"/>
              </w:rPr>
              <w:t>Конструкция</w:t>
            </w:r>
            <w:r w:rsidRPr="002E0257">
              <w:rPr>
                <w:rStyle w:val="2105pt"/>
                <w:lang w:val="en-US"/>
              </w:rPr>
              <w:t xml:space="preserve"> </w:t>
            </w:r>
            <w:r>
              <w:rPr>
                <w:rStyle w:val="2105pt"/>
                <w:lang w:val="en-US" w:eastAsia="en-US" w:bidi="en-US"/>
              </w:rPr>
              <w:t>It takes me... to do smth</w:t>
            </w:r>
          </w:p>
        </w:tc>
      </w:tr>
      <w:tr w:rsidR="00172389" w14:paraId="7B8A1CA3"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61413625"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2.4.21</w:t>
            </w:r>
          </w:p>
        </w:tc>
        <w:tc>
          <w:tcPr>
            <w:tcW w:w="7992" w:type="dxa"/>
            <w:tcBorders>
              <w:top w:val="single" w:sz="4" w:space="0" w:color="auto"/>
              <w:left w:val="single" w:sz="4" w:space="0" w:color="auto"/>
              <w:right w:val="single" w:sz="4" w:space="0" w:color="auto"/>
            </w:tcBorders>
            <w:shd w:val="clear" w:color="auto" w:fill="FFFFFF"/>
            <w:vAlign w:val="center"/>
          </w:tcPr>
          <w:p w14:paraId="1DC722AE"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Конструкция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 </w:t>
            </w:r>
            <w:r>
              <w:rPr>
                <w:rStyle w:val="2105pt"/>
              </w:rPr>
              <w:t>инфинитив глагола</w:t>
            </w:r>
          </w:p>
        </w:tc>
      </w:tr>
      <w:tr w:rsidR="00172389" w:rsidRPr="00CB1BFB" w14:paraId="2860742A" w14:textId="77777777">
        <w:trPr>
          <w:trHeight w:hRule="exact" w:val="461"/>
          <w:jc w:val="center"/>
        </w:trPr>
        <w:tc>
          <w:tcPr>
            <w:tcW w:w="1080" w:type="dxa"/>
            <w:tcBorders>
              <w:top w:val="single" w:sz="4" w:space="0" w:color="auto"/>
              <w:left w:val="single" w:sz="4" w:space="0" w:color="auto"/>
            </w:tcBorders>
            <w:shd w:val="clear" w:color="auto" w:fill="FFFFFF"/>
            <w:vAlign w:val="center"/>
          </w:tcPr>
          <w:p w14:paraId="7C799897"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2.4.22</w:t>
            </w:r>
          </w:p>
        </w:tc>
        <w:tc>
          <w:tcPr>
            <w:tcW w:w="7992" w:type="dxa"/>
            <w:tcBorders>
              <w:top w:val="single" w:sz="4" w:space="0" w:color="auto"/>
              <w:left w:val="single" w:sz="4" w:space="0" w:color="auto"/>
              <w:right w:val="single" w:sz="4" w:space="0" w:color="auto"/>
            </w:tcBorders>
            <w:shd w:val="clear" w:color="auto" w:fill="FFFFFF"/>
            <w:vAlign w:val="center"/>
          </w:tcPr>
          <w:p w14:paraId="5FDFD0F7" w14:textId="77777777" w:rsidR="00172389" w:rsidRPr="002E0257" w:rsidRDefault="002E0257">
            <w:pPr>
              <w:pStyle w:val="24"/>
              <w:framePr w:w="9072" w:wrap="notBeside" w:vAnchor="text" w:hAnchor="text" w:xAlign="center" w:y="1"/>
              <w:shd w:val="clear" w:color="auto" w:fill="auto"/>
              <w:spacing w:line="210" w:lineRule="exact"/>
              <w:jc w:val="both"/>
              <w:rPr>
                <w:lang w:val="en-US"/>
              </w:rPr>
            </w:pPr>
            <w:r>
              <w:rPr>
                <w:rStyle w:val="2105pt"/>
              </w:rPr>
              <w:t>Конструкции</w:t>
            </w:r>
            <w:r w:rsidRPr="002E0257">
              <w:rPr>
                <w:rStyle w:val="2105pt"/>
                <w:lang w:val="en-US"/>
              </w:rPr>
              <w:t xml:space="preserve"> </w:t>
            </w:r>
            <w:r>
              <w:rPr>
                <w:rStyle w:val="2105pt"/>
                <w:lang w:val="en-US" w:eastAsia="en-US" w:bidi="en-US"/>
              </w:rPr>
              <w:t>be/get used to smth, be/get used to doing smth</w:t>
            </w:r>
          </w:p>
        </w:tc>
      </w:tr>
      <w:tr w:rsidR="00172389" w14:paraId="3F3B014C" w14:textId="77777777">
        <w:trPr>
          <w:trHeight w:hRule="exact" w:val="730"/>
          <w:jc w:val="center"/>
        </w:trPr>
        <w:tc>
          <w:tcPr>
            <w:tcW w:w="1080" w:type="dxa"/>
            <w:tcBorders>
              <w:top w:val="single" w:sz="4" w:space="0" w:color="auto"/>
              <w:left w:val="single" w:sz="4" w:space="0" w:color="auto"/>
              <w:bottom w:val="single" w:sz="4" w:space="0" w:color="auto"/>
            </w:tcBorders>
            <w:shd w:val="clear" w:color="auto" w:fill="FFFFFF"/>
          </w:tcPr>
          <w:p w14:paraId="17554055" w14:textId="77777777" w:rsidR="00172389" w:rsidRDefault="002E0257">
            <w:pPr>
              <w:pStyle w:val="24"/>
              <w:framePr w:w="9072" w:wrap="notBeside" w:vAnchor="text" w:hAnchor="text" w:xAlign="center" w:y="1"/>
              <w:shd w:val="clear" w:color="auto" w:fill="auto"/>
              <w:spacing w:line="210" w:lineRule="exact"/>
              <w:ind w:left="280"/>
              <w:jc w:val="left"/>
            </w:pPr>
            <w:r>
              <w:rPr>
                <w:rStyle w:val="2105pt"/>
              </w:rPr>
              <w:t>2.4.23</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3C91C4E3"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Конструкции </w:t>
            </w:r>
            <w:r>
              <w:rPr>
                <w:rStyle w:val="2105pt"/>
                <w:lang w:val="en-US" w:eastAsia="en-US" w:bidi="en-US"/>
              </w:rPr>
              <w:t>I</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rPr>
              <w:t xml:space="preserve">выражающие предпочтение, а также конструкции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You</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better</w:t>
            </w:r>
          </w:p>
        </w:tc>
      </w:tr>
    </w:tbl>
    <w:p w14:paraId="55AD895D" w14:textId="77777777" w:rsidR="00172389" w:rsidRDefault="00172389">
      <w:pPr>
        <w:framePr w:w="9072" w:wrap="notBeside" w:vAnchor="text" w:hAnchor="text" w:xAlign="center" w:y="1"/>
        <w:rPr>
          <w:sz w:val="2"/>
          <w:szCs w:val="2"/>
        </w:rPr>
      </w:pPr>
    </w:p>
    <w:p w14:paraId="7D7B9CE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54D6BB53" w14:textId="77777777">
        <w:trPr>
          <w:trHeight w:hRule="exact" w:val="1488"/>
          <w:jc w:val="center"/>
        </w:trPr>
        <w:tc>
          <w:tcPr>
            <w:tcW w:w="1080" w:type="dxa"/>
            <w:tcBorders>
              <w:top w:val="single" w:sz="4" w:space="0" w:color="auto"/>
              <w:left w:val="single" w:sz="4" w:space="0" w:color="auto"/>
            </w:tcBorders>
            <w:shd w:val="clear" w:color="auto" w:fill="FFFFFF"/>
          </w:tcPr>
          <w:p w14:paraId="0A406919"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lastRenderedPageBreak/>
              <w:t>2.4.24</w:t>
            </w:r>
          </w:p>
        </w:tc>
        <w:tc>
          <w:tcPr>
            <w:tcW w:w="7992" w:type="dxa"/>
            <w:tcBorders>
              <w:top w:val="single" w:sz="4" w:space="0" w:color="auto"/>
              <w:left w:val="single" w:sz="4" w:space="0" w:color="auto"/>
              <w:right w:val="single" w:sz="4" w:space="0" w:color="auto"/>
            </w:tcBorders>
            <w:shd w:val="clear" w:color="auto" w:fill="FFFFFF"/>
            <w:vAlign w:val="center"/>
          </w:tcPr>
          <w:p w14:paraId="640CA9B0"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Глаголы (правильные и неправильные) в видовременных формах действительного залога в изъявительном наклонении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Future</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the</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наиболее употребительных формах страдательного залога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Passive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Passive</w:t>
            </w:r>
            <w:r w:rsidRPr="002E0257">
              <w:rPr>
                <w:rStyle w:val="2105pt"/>
                <w:lang w:eastAsia="en-US" w:bidi="en-US"/>
              </w:rPr>
              <w:t>)</w:t>
            </w:r>
          </w:p>
        </w:tc>
      </w:tr>
      <w:tr w:rsidR="00172389" w:rsidRPr="00CB1BFB" w14:paraId="45022ABE" w14:textId="77777777">
        <w:trPr>
          <w:trHeight w:hRule="exact" w:val="720"/>
          <w:jc w:val="center"/>
        </w:trPr>
        <w:tc>
          <w:tcPr>
            <w:tcW w:w="1080" w:type="dxa"/>
            <w:tcBorders>
              <w:top w:val="single" w:sz="4" w:space="0" w:color="auto"/>
              <w:left w:val="single" w:sz="4" w:space="0" w:color="auto"/>
            </w:tcBorders>
            <w:shd w:val="clear" w:color="auto" w:fill="FFFFFF"/>
          </w:tcPr>
          <w:p w14:paraId="4CDD38B1"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2.4.25</w:t>
            </w:r>
          </w:p>
        </w:tc>
        <w:tc>
          <w:tcPr>
            <w:tcW w:w="7992" w:type="dxa"/>
            <w:tcBorders>
              <w:top w:val="single" w:sz="4" w:space="0" w:color="auto"/>
              <w:left w:val="single" w:sz="4" w:space="0" w:color="auto"/>
              <w:right w:val="single" w:sz="4" w:space="0" w:color="auto"/>
            </w:tcBorders>
            <w:shd w:val="clear" w:color="auto" w:fill="FFFFFF"/>
            <w:vAlign w:val="center"/>
          </w:tcPr>
          <w:p w14:paraId="5DD4BA76" w14:textId="77777777" w:rsidR="00172389" w:rsidRPr="002E0257" w:rsidRDefault="002E0257">
            <w:pPr>
              <w:pStyle w:val="24"/>
              <w:framePr w:w="9072" w:wrap="notBeside" w:vAnchor="text" w:hAnchor="text" w:xAlign="center" w:y="1"/>
              <w:shd w:val="clear" w:color="auto" w:fill="auto"/>
              <w:spacing w:line="250" w:lineRule="exact"/>
              <w:jc w:val="both"/>
              <w:rPr>
                <w:lang w:val="en-US"/>
              </w:rPr>
            </w:pPr>
            <w:r>
              <w:rPr>
                <w:rStyle w:val="2105pt"/>
              </w:rPr>
              <w:t>Конструкция</w:t>
            </w:r>
            <w:r w:rsidRPr="002E0257">
              <w:rPr>
                <w:rStyle w:val="2105pt"/>
                <w:lang w:val="en-US"/>
              </w:rPr>
              <w:t xml:space="preserve"> </w:t>
            </w:r>
            <w:r>
              <w:rPr>
                <w:rStyle w:val="2105pt"/>
                <w:lang w:val="en-US" w:eastAsia="en-US" w:bidi="en-US"/>
              </w:rPr>
              <w:t xml:space="preserve">to be going to, </w:t>
            </w:r>
            <w:r>
              <w:rPr>
                <w:rStyle w:val="2105pt"/>
              </w:rPr>
              <w:t>формы</w:t>
            </w:r>
            <w:r w:rsidRPr="002E0257">
              <w:rPr>
                <w:rStyle w:val="2105pt"/>
                <w:lang w:val="en-US"/>
              </w:rPr>
              <w:t xml:space="preserve"> </w:t>
            </w:r>
            <w:r>
              <w:rPr>
                <w:rStyle w:val="2105pt"/>
                <w:lang w:val="en-US" w:eastAsia="en-US" w:bidi="en-US"/>
              </w:rPr>
              <w:t xml:space="preserve">Future Simple Tense </w:t>
            </w:r>
            <w:r>
              <w:rPr>
                <w:rStyle w:val="2105pt"/>
              </w:rPr>
              <w:t>и</w:t>
            </w:r>
            <w:r w:rsidRPr="002E0257">
              <w:rPr>
                <w:rStyle w:val="2105pt"/>
                <w:lang w:val="en-US"/>
              </w:rPr>
              <w:t xml:space="preserve"> </w:t>
            </w:r>
            <w:r>
              <w:rPr>
                <w:rStyle w:val="2105pt"/>
                <w:lang w:val="en-US" w:eastAsia="en-US" w:bidi="en-US"/>
              </w:rPr>
              <w:t xml:space="preserve">Present Continuous Tense </w:t>
            </w:r>
            <w:r>
              <w:rPr>
                <w:rStyle w:val="2105pt"/>
              </w:rPr>
              <w:t>для</w:t>
            </w:r>
            <w:r w:rsidRPr="002E0257">
              <w:rPr>
                <w:rStyle w:val="2105pt"/>
                <w:lang w:val="en-US"/>
              </w:rPr>
              <w:t xml:space="preserve"> </w:t>
            </w:r>
            <w:r>
              <w:rPr>
                <w:rStyle w:val="2105pt"/>
              </w:rPr>
              <w:t>выражения</w:t>
            </w:r>
            <w:r w:rsidRPr="002E0257">
              <w:rPr>
                <w:rStyle w:val="2105pt"/>
                <w:lang w:val="en-US"/>
              </w:rPr>
              <w:t xml:space="preserve"> </w:t>
            </w:r>
            <w:r>
              <w:rPr>
                <w:rStyle w:val="2105pt"/>
              </w:rPr>
              <w:t>будущего</w:t>
            </w:r>
            <w:r w:rsidRPr="002E0257">
              <w:rPr>
                <w:rStyle w:val="2105pt"/>
                <w:lang w:val="en-US"/>
              </w:rPr>
              <w:t xml:space="preserve"> </w:t>
            </w:r>
            <w:r>
              <w:rPr>
                <w:rStyle w:val="2105pt"/>
              </w:rPr>
              <w:t>действия</w:t>
            </w:r>
          </w:p>
        </w:tc>
      </w:tr>
      <w:tr w:rsidR="00172389" w:rsidRPr="00CB1BFB" w14:paraId="150F349B" w14:textId="77777777">
        <w:trPr>
          <w:trHeight w:hRule="exact" w:val="720"/>
          <w:jc w:val="center"/>
        </w:trPr>
        <w:tc>
          <w:tcPr>
            <w:tcW w:w="1080" w:type="dxa"/>
            <w:tcBorders>
              <w:top w:val="single" w:sz="4" w:space="0" w:color="auto"/>
              <w:left w:val="single" w:sz="4" w:space="0" w:color="auto"/>
            </w:tcBorders>
            <w:shd w:val="clear" w:color="auto" w:fill="FFFFFF"/>
          </w:tcPr>
          <w:p w14:paraId="7F2E87BF"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2.4.26</w:t>
            </w:r>
          </w:p>
        </w:tc>
        <w:tc>
          <w:tcPr>
            <w:tcW w:w="7992" w:type="dxa"/>
            <w:tcBorders>
              <w:top w:val="single" w:sz="4" w:space="0" w:color="auto"/>
              <w:left w:val="single" w:sz="4" w:space="0" w:color="auto"/>
              <w:right w:val="single" w:sz="4" w:space="0" w:color="auto"/>
            </w:tcBorders>
            <w:shd w:val="clear" w:color="auto" w:fill="FFFFFF"/>
            <w:vAlign w:val="center"/>
          </w:tcPr>
          <w:p w14:paraId="371AAA97" w14:textId="77777777" w:rsidR="00172389" w:rsidRPr="002E0257" w:rsidRDefault="002E0257">
            <w:pPr>
              <w:pStyle w:val="24"/>
              <w:framePr w:w="9072" w:wrap="notBeside" w:vAnchor="text" w:hAnchor="text" w:xAlign="center" w:y="1"/>
              <w:shd w:val="clear" w:color="auto" w:fill="auto"/>
              <w:spacing w:line="254" w:lineRule="exact"/>
              <w:jc w:val="both"/>
              <w:rPr>
                <w:lang w:val="en-US"/>
              </w:rPr>
            </w:pPr>
            <w:r>
              <w:rPr>
                <w:rStyle w:val="2105pt"/>
              </w:rPr>
              <w:t>Модальные</w:t>
            </w:r>
            <w:r w:rsidRPr="002E0257">
              <w:rPr>
                <w:rStyle w:val="2105pt"/>
                <w:lang w:val="en-US"/>
              </w:rPr>
              <w:t xml:space="preserve"> </w:t>
            </w:r>
            <w:r>
              <w:rPr>
                <w:rStyle w:val="2105pt"/>
              </w:rPr>
              <w:t>глаголы</w:t>
            </w:r>
            <w:r w:rsidRPr="002E0257">
              <w:rPr>
                <w:rStyle w:val="2105pt"/>
                <w:lang w:val="en-US"/>
              </w:rPr>
              <w:t xml:space="preserve"> </w:t>
            </w:r>
            <w:r>
              <w:rPr>
                <w:rStyle w:val="2105pt"/>
              </w:rPr>
              <w:t>и</w:t>
            </w:r>
            <w:r w:rsidRPr="002E0257">
              <w:rPr>
                <w:rStyle w:val="2105pt"/>
                <w:lang w:val="en-US"/>
              </w:rPr>
              <w:t xml:space="preserve"> </w:t>
            </w:r>
            <w:r>
              <w:rPr>
                <w:rStyle w:val="2105pt"/>
              </w:rPr>
              <w:t>их</w:t>
            </w:r>
            <w:r w:rsidRPr="002E0257">
              <w:rPr>
                <w:rStyle w:val="2105pt"/>
                <w:lang w:val="en-US"/>
              </w:rPr>
              <w:t xml:space="preserve"> </w:t>
            </w:r>
            <w:r>
              <w:rPr>
                <w:rStyle w:val="2105pt"/>
              </w:rPr>
              <w:t>эквиваленты</w:t>
            </w:r>
            <w:r w:rsidRPr="002E0257">
              <w:rPr>
                <w:rStyle w:val="2105pt"/>
                <w:lang w:val="en-US"/>
              </w:rPr>
              <w:t xml:space="preserve"> </w:t>
            </w:r>
            <w:r>
              <w:rPr>
                <w:rStyle w:val="2105pt"/>
                <w:lang w:val="en-US" w:eastAsia="en-US" w:bidi="en-US"/>
              </w:rPr>
              <w:t>(can/be able to, could, must/have to, may, might, should, shall, would, will, need)</w:t>
            </w:r>
          </w:p>
        </w:tc>
      </w:tr>
      <w:tr w:rsidR="00172389" w14:paraId="2168A52E" w14:textId="77777777">
        <w:trPr>
          <w:trHeight w:hRule="exact" w:val="970"/>
          <w:jc w:val="center"/>
        </w:trPr>
        <w:tc>
          <w:tcPr>
            <w:tcW w:w="1080" w:type="dxa"/>
            <w:tcBorders>
              <w:top w:val="single" w:sz="4" w:space="0" w:color="auto"/>
              <w:left w:val="single" w:sz="4" w:space="0" w:color="auto"/>
            </w:tcBorders>
            <w:shd w:val="clear" w:color="auto" w:fill="FFFFFF"/>
          </w:tcPr>
          <w:p w14:paraId="0361D84F"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2.4.27</w:t>
            </w:r>
          </w:p>
        </w:tc>
        <w:tc>
          <w:tcPr>
            <w:tcW w:w="7992" w:type="dxa"/>
            <w:tcBorders>
              <w:top w:val="single" w:sz="4" w:space="0" w:color="auto"/>
              <w:left w:val="single" w:sz="4" w:space="0" w:color="auto"/>
              <w:right w:val="single" w:sz="4" w:space="0" w:color="auto"/>
            </w:tcBorders>
            <w:shd w:val="clear" w:color="auto" w:fill="FFFFFF"/>
            <w:vAlign w:val="center"/>
          </w:tcPr>
          <w:p w14:paraId="5BB3F270"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Неличные формы глагола </w:t>
            </w:r>
            <w:r w:rsidRPr="002E0257">
              <w:rPr>
                <w:rStyle w:val="2105pt"/>
                <w:lang w:eastAsia="en-US" w:bidi="en-US"/>
              </w:rPr>
              <w:t xml:space="preserve">- </w:t>
            </w:r>
            <w:r>
              <w:rPr>
                <w:rStyle w:val="2105pt"/>
              </w:rPr>
              <w:t xml:space="preserve">инфинитив, герундий, причастие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и </w:t>
            </w:r>
            <w:r>
              <w:rPr>
                <w:rStyle w:val="2105pt"/>
                <w:lang w:val="en-US" w:eastAsia="en-US" w:bidi="en-US"/>
              </w:rPr>
              <w:t>Participle</w:t>
            </w:r>
            <w:r w:rsidRPr="002E0257">
              <w:rPr>
                <w:rStyle w:val="2105pt"/>
                <w:lang w:eastAsia="en-US" w:bidi="en-US"/>
              </w:rPr>
              <w:t xml:space="preserve"> </w:t>
            </w:r>
            <w:r>
              <w:rPr>
                <w:rStyle w:val="2105pt"/>
              </w:rPr>
              <w:t xml:space="preserve">II), причастия в функции определения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 </w:t>
            </w:r>
            <w:r>
              <w:rPr>
                <w:rStyle w:val="2105pt"/>
                <w:lang w:val="en-US" w:eastAsia="en-US" w:bidi="en-US"/>
              </w:rPr>
              <w:t>a</w:t>
            </w:r>
            <w:r w:rsidRPr="002E0257">
              <w:rPr>
                <w:rStyle w:val="2105pt"/>
                <w:lang w:eastAsia="en-US" w:bidi="en-US"/>
              </w:rPr>
              <w:t xml:space="preserve"> </w:t>
            </w:r>
            <w:r>
              <w:rPr>
                <w:rStyle w:val="2105pt"/>
                <w:lang w:val="en-US" w:eastAsia="en-US" w:bidi="en-US"/>
              </w:rPr>
              <w:t>playing</w:t>
            </w:r>
            <w:r w:rsidRPr="002E0257">
              <w:rPr>
                <w:rStyle w:val="2105pt"/>
                <w:lang w:eastAsia="en-US" w:bidi="en-US"/>
              </w:rPr>
              <w:t xml:space="preserve"> </w:t>
            </w:r>
            <w:r>
              <w:rPr>
                <w:rStyle w:val="2105pt"/>
                <w:lang w:val="en-US" w:eastAsia="en-US" w:bidi="en-US"/>
              </w:rPr>
              <w:t>child</w:t>
            </w:r>
            <w:r w:rsidRPr="002E0257">
              <w:rPr>
                <w:rStyle w:val="2105pt"/>
                <w:lang w:eastAsia="en-US" w:bidi="en-US"/>
              </w:rPr>
              <w:t xml:space="preserve">, </w:t>
            </w:r>
            <w:r>
              <w:rPr>
                <w:rStyle w:val="2105pt"/>
                <w:lang w:val="en-US" w:eastAsia="en-US" w:bidi="en-US"/>
              </w:rPr>
              <w:t>Participle</w:t>
            </w:r>
            <w:r w:rsidRPr="002E0257">
              <w:rPr>
                <w:rStyle w:val="2105pt"/>
                <w:lang w:eastAsia="en-US" w:bidi="en-US"/>
              </w:rPr>
              <w:t xml:space="preserve"> </w:t>
            </w:r>
            <w:r>
              <w:rPr>
                <w:rStyle w:val="2105pt"/>
                <w:lang w:val="en-US" w:eastAsia="en-US" w:bidi="en-US"/>
              </w:rPr>
              <w:t>II</w:t>
            </w:r>
            <w:r w:rsidRPr="002E0257">
              <w:rPr>
                <w:rStyle w:val="2105pt"/>
                <w:lang w:eastAsia="en-US" w:bidi="en-US"/>
              </w:rPr>
              <w:t xml:space="preserve"> - </w:t>
            </w:r>
            <w:r>
              <w:rPr>
                <w:rStyle w:val="2105pt"/>
                <w:lang w:val="en-US" w:eastAsia="en-US" w:bidi="en-US"/>
              </w:rPr>
              <w:t>a</w:t>
            </w:r>
            <w:r w:rsidRPr="002E0257">
              <w:rPr>
                <w:rStyle w:val="2105pt"/>
                <w:lang w:eastAsia="en-US" w:bidi="en-US"/>
              </w:rPr>
              <w:t xml:space="preserve"> </w:t>
            </w:r>
            <w:r>
              <w:rPr>
                <w:rStyle w:val="2105pt"/>
                <w:lang w:val="en-US" w:eastAsia="en-US" w:bidi="en-US"/>
              </w:rPr>
              <w:t>written</w:t>
            </w:r>
            <w:r w:rsidRPr="002E0257">
              <w:rPr>
                <w:rStyle w:val="2105pt"/>
                <w:lang w:eastAsia="en-US" w:bidi="en-US"/>
              </w:rPr>
              <w:t xml:space="preserve"> </w:t>
            </w:r>
            <w:r>
              <w:rPr>
                <w:rStyle w:val="2105pt"/>
                <w:lang w:val="en-US" w:eastAsia="en-US" w:bidi="en-US"/>
              </w:rPr>
              <w:t>text</w:t>
            </w:r>
            <w:r w:rsidRPr="002E0257">
              <w:rPr>
                <w:rStyle w:val="2105pt"/>
                <w:lang w:eastAsia="en-US" w:bidi="en-US"/>
              </w:rPr>
              <w:t>)</w:t>
            </w:r>
          </w:p>
        </w:tc>
      </w:tr>
      <w:tr w:rsidR="00172389" w14:paraId="0F5984F3"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46959E2B"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2.4.28</w:t>
            </w:r>
          </w:p>
        </w:tc>
        <w:tc>
          <w:tcPr>
            <w:tcW w:w="7992" w:type="dxa"/>
            <w:tcBorders>
              <w:top w:val="single" w:sz="4" w:space="0" w:color="auto"/>
              <w:left w:val="single" w:sz="4" w:space="0" w:color="auto"/>
              <w:right w:val="single" w:sz="4" w:space="0" w:color="auto"/>
            </w:tcBorders>
            <w:shd w:val="clear" w:color="auto" w:fill="FFFFFF"/>
            <w:vAlign w:val="center"/>
          </w:tcPr>
          <w:p w14:paraId="74E1A3E5" w14:textId="77777777" w:rsidR="00172389" w:rsidRDefault="002E0257">
            <w:pPr>
              <w:pStyle w:val="24"/>
              <w:framePr w:w="9072" w:wrap="notBeside" w:vAnchor="text" w:hAnchor="text" w:xAlign="center" w:y="1"/>
              <w:shd w:val="clear" w:color="auto" w:fill="auto"/>
              <w:spacing w:line="210" w:lineRule="exact"/>
              <w:jc w:val="both"/>
            </w:pPr>
            <w:r>
              <w:rPr>
                <w:rStyle w:val="2105pt"/>
              </w:rPr>
              <w:t>Определенный, неопределенный и нулевой артикли</w:t>
            </w:r>
          </w:p>
        </w:tc>
      </w:tr>
      <w:tr w:rsidR="00172389" w14:paraId="134ACE24" w14:textId="77777777">
        <w:trPr>
          <w:trHeight w:hRule="exact" w:val="720"/>
          <w:jc w:val="center"/>
        </w:trPr>
        <w:tc>
          <w:tcPr>
            <w:tcW w:w="1080" w:type="dxa"/>
            <w:tcBorders>
              <w:top w:val="single" w:sz="4" w:space="0" w:color="auto"/>
              <w:left w:val="single" w:sz="4" w:space="0" w:color="auto"/>
            </w:tcBorders>
            <w:shd w:val="clear" w:color="auto" w:fill="FFFFFF"/>
          </w:tcPr>
          <w:p w14:paraId="784E2262"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2.4.29</w:t>
            </w:r>
          </w:p>
        </w:tc>
        <w:tc>
          <w:tcPr>
            <w:tcW w:w="7992" w:type="dxa"/>
            <w:tcBorders>
              <w:top w:val="single" w:sz="4" w:space="0" w:color="auto"/>
              <w:left w:val="single" w:sz="4" w:space="0" w:color="auto"/>
              <w:right w:val="single" w:sz="4" w:space="0" w:color="auto"/>
            </w:tcBorders>
            <w:shd w:val="clear" w:color="auto" w:fill="FFFFFF"/>
            <w:vAlign w:val="center"/>
          </w:tcPr>
          <w:p w14:paraId="688A0E13" w14:textId="77777777" w:rsidR="00172389" w:rsidRDefault="002E0257">
            <w:pPr>
              <w:pStyle w:val="24"/>
              <w:framePr w:w="9072" w:wrap="notBeside" w:vAnchor="text" w:hAnchor="text" w:xAlign="center" w:y="1"/>
              <w:shd w:val="clear" w:color="auto" w:fill="auto"/>
              <w:spacing w:line="250" w:lineRule="exact"/>
              <w:jc w:val="both"/>
            </w:pPr>
            <w:r>
              <w:rPr>
                <w:rStyle w:val="2105pt"/>
              </w:rPr>
              <w:t>Имена существительные во множественном числе, образованные по правилу и исключения</w:t>
            </w:r>
          </w:p>
        </w:tc>
      </w:tr>
      <w:tr w:rsidR="00172389" w14:paraId="6D8825E8" w14:textId="77777777">
        <w:trPr>
          <w:trHeight w:hRule="exact" w:val="720"/>
          <w:jc w:val="center"/>
        </w:trPr>
        <w:tc>
          <w:tcPr>
            <w:tcW w:w="1080" w:type="dxa"/>
            <w:tcBorders>
              <w:top w:val="single" w:sz="4" w:space="0" w:color="auto"/>
              <w:left w:val="single" w:sz="4" w:space="0" w:color="auto"/>
            </w:tcBorders>
            <w:shd w:val="clear" w:color="auto" w:fill="FFFFFF"/>
          </w:tcPr>
          <w:p w14:paraId="37D2E962"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2.4.30</w:t>
            </w:r>
          </w:p>
        </w:tc>
        <w:tc>
          <w:tcPr>
            <w:tcW w:w="7992" w:type="dxa"/>
            <w:tcBorders>
              <w:top w:val="single" w:sz="4" w:space="0" w:color="auto"/>
              <w:left w:val="single" w:sz="4" w:space="0" w:color="auto"/>
              <w:right w:val="single" w:sz="4" w:space="0" w:color="auto"/>
            </w:tcBorders>
            <w:shd w:val="clear" w:color="auto" w:fill="FFFFFF"/>
            <w:vAlign w:val="center"/>
          </w:tcPr>
          <w:p w14:paraId="3150382F" w14:textId="77777777" w:rsidR="00172389" w:rsidRDefault="002E0257">
            <w:pPr>
              <w:pStyle w:val="24"/>
              <w:framePr w:w="9072" w:wrap="notBeside" w:vAnchor="text" w:hAnchor="text" w:xAlign="center" w:y="1"/>
              <w:shd w:val="clear" w:color="auto" w:fill="auto"/>
              <w:spacing w:line="259" w:lineRule="exact"/>
              <w:jc w:val="both"/>
            </w:pPr>
            <w:r>
              <w:rPr>
                <w:rStyle w:val="2105pt"/>
              </w:rPr>
              <w:t>Неисчисляемые имена существительные, имеющие форму только множественного числа</w:t>
            </w:r>
          </w:p>
        </w:tc>
      </w:tr>
      <w:tr w:rsidR="00172389" w14:paraId="21C9EDCB"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1B233663"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2.4.31</w:t>
            </w:r>
          </w:p>
        </w:tc>
        <w:tc>
          <w:tcPr>
            <w:tcW w:w="7992" w:type="dxa"/>
            <w:tcBorders>
              <w:top w:val="single" w:sz="4" w:space="0" w:color="auto"/>
              <w:left w:val="single" w:sz="4" w:space="0" w:color="auto"/>
              <w:right w:val="single" w:sz="4" w:space="0" w:color="auto"/>
            </w:tcBorders>
            <w:shd w:val="clear" w:color="auto" w:fill="FFFFFF"/>
            <w:vAlign w:val="center"/>
          </w:tcPr>
          <w:p w14:paraId="30EA263E" w14:textId="77777777" w:rsidR="00172389" w:rsidRDefault="002E0257">
            <w:pPr>
              <w:pStyle w:val="24"/>
              <w:framePr w:w="9072" w:wrap="notBeside" w:vAnchor="text" w:hAnchor="text" w:xAlign="center" w:y="1"/>
              <w:shd w:val="clear" w:color="auto" w:fill="auto"/>
              <w:spacing w:line="210" w:lineRule="exact"/>
              <w:jc w:val="both"/>
            </w:pPr>
            <w:r>
              <w:rPr>
                <w:rStyle w:val="2105pt"/>
              </w:rPr>
              <w:t>Притяжательный падеж имен существительных</w:t>
            </w:r>
          </w:p>
        </w:tc>
      </w:tr>
      <w:tr w:rsidR="00172389" w14:paraId="19EF830D" w14:textId="77777777">
        <w:trPr>
          <w:trHeight w:hRule="exact" w:val="720"/>
          <w:jc w:val="center"/>
        </w:trPr>
        <w:tc>
          <w:tcPr>
            <w:tcW w:w="1080" w:type="dxa"/>
            <w:tcBorders>
              <w:top w:val="single" w:sz="4" w:space="0" w:color="auto"/>
              <w:left w:val="single" w:sz="4" w:space="0" w:color="auto"/>
            </w:tcBorders>
            <w:shd w:val="clear" w:color="auto" w:fill="FFFFFF"/>
          </w:tcPr>
          <w:p w14:paraId="5AB45358"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2.4.32</w:t>
            </w:r>
          </w:p>
        </w:tc>
        <w:tc>
          <w:tcPr>
            <w:tcW w:w="7992" w:type="dxa"/>
            <w:tcBorders>
              <w:top w:val="single" w:sz="4" w:space="0" w:color="auto"/>
              <w:left w:val="single" w:sz="4" w:space="0" w:color="auto"/>
              <w:right w:val="single" w:sz="4" w:space="0" w:color="auto"/>
            </w:tcBorders>
            <w:shd w:val="clear" w:color="auto" w:fill="FFFFFF"/>
            <w:vAlign w:val="center"/>
          </w:tcPr>
          <w:p w14:paraId="52EE4590" w14:textId="77777777" w:rsidR="00172389" w:rsidRDefault="002E0257">
            <w:pPr>
              <w:pStyle w:val="24"/>
              <w:framePr w:w="9072" w:wrap="notBeside" w:vAnchor="text" w:hAnchor="text" w:xAlign="center" w:y="1"/>
              <w:shd w:val="clear" w:color="auto" w:fill="auto"/>
              <w:spacing w:line="254" w:lineRule="exact"/>
              <w:jc w:val="both"/>
            </w:pPr>
            <w:r>
              <w:rPr>
                <w:rStyle w:val="2105pt"/>
              </w:rPr>
              <w:t>Имена прилагательные и наречия в положительной, сравнительной и превосходной степенях, образованные по правилу и исключения</w:t>
            </w:r>
          </w:p>
        </w:tc>
      </w:tr>
      <w:tr w:rsidR="00172389" w14:paraId="3FD679E8" w14:textId="77777777">
        <w:trPr>
          <w:trHeight w:hRule="exact" w:val="720"/>
          <w:jc w:val="center"/>
        </w:trPr>
        <w:tc>
          <w:tcPr>
            <w:tcW w:w="1080" w:type="dxa"/>
            <w:tcBorders>
              <w:top w:val="single" w:sz="4" w:space="0" w:color="auto"/>
              <w:left w:val="single" w:sz="4" w:space="0" w:color="auto"/>
            </w:tcBorders>
            <w:shd w:val="clear" w:color="auto" w:fill="FFFFFF"/>
          </w:tcPr>
          <w:p w14:paraId="1483461E"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2.4.33</w:t>
            </w:r>
          </w:p>
        </w:tc>
        <w:tc>
          <w:tcPr>
            <w:tcW w:w="7992" w:type="dxa"/>
            <w:tcBorders>
              <w:top w:val="single" w:sz="4" w:space="0" w:color="auto"/>
              <w:left w:val="single" w:sz="4" w:space="0" w:color="auto"/>
              <w:right w:val="single" w:sz="4" w:space="0" w:color="auto"/>
            </w:tcBorders>
            <w:shd w:val="clear" w:color="auto" w:fill="FFFFFF"/>
            <w:vAlign w:val="center"/>
          </w:tcPr>
          <w:p w14:paraId="0B25AFD0" w14:textId="77777777" w:rsidR="00172389" w:rsidRDefault="002E0257">
            <w:pPr>
              <w:pStyle w:val="24"/>
              <w:framePr w:w="9072" w:wrap="notBeside" w:vAnchor="text" w:hAnchor="text" w:xAlign="center" w:y="1"/>
              <w:shd w:val="clear" w:color="auto" w:fill="auto"/>
              <w:spacing w:line="250" w:lineRule="exact"/>
              <w:jc w:val="both"/>
            </w:pPr>
            <w:r>
              <w:rPr>
                <w:rStyle w:val="2105pt"/>
              </w:rPr>
              <w:t>Порядок следования нескольких прилагательных (мнение - размер - возраст - цвет - происхождение)</w:t>
            </w:r>
          </w:p>
        </w:tc>
      </w:tr>
      <w:tr w:rsidR="00172389" w:rsidRPr="00CB1BFB" w14:paraId="6F002B15"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20F8DBA"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2.4.34</w:t>
            </w:r>
          </w:p>
        </w:tc>
        <w:tc>
          <w:tcPr>
            <w:tcW w:w="7992" w:type="dxa"/>
            <w:tcBorders>
              <w:top w:val="single" w:sz="4" w:space="0" w:color="auto"/>
              <w:left w:val="single" w:sz="4" w:space="0" w:color="auto"/>
              <w:right w:val="single" w:sz="4" w:space="0" w:color="auto"/>
            </w:tcBorders>
            <w:shd w:val="clear" w:color="auto" w:fill="FFFFFF"/>
            <w:vAlign w:val="center"/>
          </w:tcPr>
          <w:p w14:paraId="49BCE73F" w14:textId="77777777" w:rsidR="00172389" w:rsidRPr="002E0257" w:rsidRDefault="002E0257">
            <w:pPr>
              <w:pStyle w:val="24"/>
              <w:framePr w:w="9072" w:wrap="notBeside" w:vAnchor="text" w:hAnchor="text" w:xAlign="center" w:y="1"/>
              <w:shd w:val="clear" w:color="auto" w:fill="auto"/>
              <w:spacing w:line="210" w:lineRule="exact"/>
              <w:jc w:val="both"/>
              <w:rPr>
                <w:lang w:val="en-US"/>
              </w:rPr>
            </w:pPr>
            <w:r>
              <w:rPr>
                <w:rStyle w:val="2105pt"/>
              </w:rPr>
              <w:t>Слова</w:t>
            </w:r>
            <w:r w:rsidRPr="002E0257">
              <w:rPr>
                <w:rStyle w:val="2105pt"/>
                <w:lang w:val="en-US"/>
              </w:rPr>
              <w:t xml:space="preserve">, </w:t>
            </w:r>
            <w:r>
              <w:rPr>
                <w:rStyle w:val="2105pt"/>
              </w:rPr>
              <w:t>выражающие</w:t>
            </w:r>
            <w:r w:rsidRPr="002E0257">
              <w:rPr>
                <w:rStyle w:val="2105pt"/>
                <w:lang w:val="en-US"/>
              </w:rPr>
              <w:t xml:space="preserve"> </w:t>
            </w:r>
            <w:r>
              <w:rPr>
                <w:rStyle w:val="2105pt"/>
              </w:rPr>
              <w:t>количество</w:t>
            </w:r>
            <w:r w:rsidRPr="002E0257">
              <w:rPr>
                <w:rStyle w:val="2105pt"/>
                <w:lang w:val="en-US"/>
              </w:rPr>
              <w:t xml:space="preserve"> </w:t>
            </w:r>
            <w:r>
              <w:rPr>
                <w:rStyle w:val="2105pt"/>
                <w:lang w:val="en-US" w:eastAsia="en-US" w:bidi="en-US"/>
              </w:rPr>
              <w:t>(many/much, little/a little, few/a few, a lot of)</w:t>
            </w:r>
          </w:p>
        </w:tc>
      </w:tr>
      <w:tr w:rsidR="00172389" w14:paraId="57211B84" w14:textId="77777777">
        <w:trPr>
          <w:trHeight w:hRule="exact" w:val="1478"/>
          <w:jc w:val="center"/>
        </w:trPr>
        <w:tc>
          <w:tcPr>
            <w:tcW w:w="1080" w:type="dxa"/>
            <w:tcBorders>
              <w:top w:val="single" w:sz="4" w:space="0" w:color="auto"/>
              <w:left w:val="single" w:sz="4" w:space="0" w:color="auto"/>
            </w:tcBorders>
            <w:shd w:val="clear" w:color="auto" w:fill="FFFFFF"/>
          </w:tcPr>
          <w:p w14:paraId="7481C49B"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2.4.35</w:t>
            </w:r>
          </w:p>
        </w:tc>
        <w:tc>
          <w:tcPr>
            <w:tcW w:w="7992" w:type="dxa"/>
            <w:tcBorders>
              <w:top w:val="single" w:sz="4" w:space="0" w:color="auto"/>
              <w:left w:val="single" w:sz="4" w:space="0" w:color="auto"/>
              <w:right w:val="single" w:sz="4" w:space="0" w:color="auto"/>
            </w:tcBorders>
            <w:shd w:val="clear" w:color="auto" w:fill="FFFFFF"/>
            <w:vAlign w:val="center"/>
          </w:tcPr>
          <w:p w14:paraId="31605171"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w:t>
            </w:r>
            <w:r>
              <w:rPr>
                <w:rStyle w:val="2105pt"/>
                <w:lang w:val="en-US" w:eastAsia="en-US" w:bidi="en-US"/>
              </w:rPr>
              <w:t>none</w:t>
            </w:r>
            <w:r w:rsidRPr="002E0257">
              <w:rPr>
                <w:rStyle w:val="2105pt"/>
                <w:lang w:eastAsia="en-US" w:bidi="en-US"/>
              </w:rPr>
              <w:t xml:space="preserve">, </w:t>
            </w:r>
            <w:r>
              <w:rPr>
                <w:rStyle w:val="2105pt"/>
                <w:lang w:val="en-US" w:eastAsia="en-US" w:bidi="en-US"/>
              </w:rPr>
              <w:t>no</w:t>
            </w:r>
            <w:r w:rsidRPr="002E0257">
              <w:rPr>
                <w:rStyle w:val="2105pt"/>
                <w:lang w:eastAsia="en-US" w:bidi="en-US"/>
              </w:rPr>
              <w:t xml:space="preserve"> </w:t>
            </w:r>
            <w:r>
              <w:rPr>
                <w:rStyle w:val="2105pt"/>
              </w:rPr>
              <w:t xml:space="preserve">и производные последнего </w:t>
            </w:r>
            <w:r w:rsidRPr="002E0257">
              <w:rPr>
                <w:rStyle w:val="2105pt"/>
                <w:lang w:eastAsia="en-US" w:bidi="en-US"/>
              </w:rPr>
              <w:t>(</w:t>
            </w:r>
            <w:r>
              <w:rPr>
                <w:rStyle w:val="2105pt"/>
                <w:lang w:val="en-US" w:eastAsia="en-US" w:bidi="en-US"/>
              </w:rPr>
              <w:t>nobody</w:t>
            </w:r>
            <w:r w:rsidRPr="002E0257">
              <w:rPr>
                <w:rStyle w:val="2105pt"/>
                <w:lang w:eastAsia="en-US" w:bidi="en-US"/>
              </w:rPr>
              <w:t xml:space="preserve">, </w:t>
            </w:r>
            <w:r>
              <w:rPr>
                <w:rStyle w:val="2105pt"/>
                <w:lang w:val="en-US" w:eastAsia="en-US" w:bidi="en-US"/>
              </w:rPr>
              <w:t>nothing</w:t>
            </w:r>
            <w:r w:rsidRPr="002E0257">
              <w:rPr>
                <w:rStyle w:val="2105pt"/>
                <w:lang w:eastAsia="en-US" w:bidi="en-US"/>
              </w:rPr>
              <w:t xml:space="preserve">, </w:t>
            </w:r>
            <w:r>
              <w:rPr>
                <w:rStyle w:val="2105pt"/>
                <w:lang w:val="en-US" w:eastAsia="en-US" w:bidi="en-US"/>
              </w:rPr>
              <w:t>etc</w:t>
            </w:r>
            <w:r w:rsidRPr="002E0257">
              <w:rPr>
                <w:rStyle w:val="2105pt"/>
                <w:lang w:eastAsia="en-US" w:bidi="en-US"/>
              </w:rPr>
              <w:t>.)</w:t>
            </w:r>
          </w:p>
        </w:tc>
      </w:tr>
      <w:tr w:rsidR="00172389" w14:paraId="0DEB21AF"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C296B06"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2.4.36</w:t>
            </w:r>
          </w:p>
        </w:tc>
        <w:tc>
          <w:tcPr>
            <w:tcW w:w="7992" w:type="dxa"/>
            <w:tcBorders>
              <w:top w:val="single" w:sz="4" w:space="0" w:color="auto"/>
              <w:left w:val="single" w:sz="4" w:space="0" w:color="auto"/>
              <w:right w:val="single" w:sz="4" w:space="0" w:color="auto"/>
            </w:tcBorders>
            <w:shd w:val="clear" w:color="auto" w:fill="FFFFFF"/>
            <w:vAlign w:val="center"/>
          </w:tcPr>
          <w:p w14:paraId="4BFB9760" w14:textId="77777777" w:rsidR="00172389" w:rsidRDefault="002E0257">
            <w:pPr>
              <w:pStyle w:val="24"/>
              <w:framePr w:w="9072" w:wrap="notBeside" w:vAnchor="text" w:hAnchor="text" w:xAlign="center" w:y="1"/>
              <w:shd w:val="clear" w:color="auto" w:fill="auto"/>
              <w:spacing w:line="210" w:lineRule="exact"/>
              <w:jc w:val="both"/>
            </w:pPr>
            <w:r>
              <w:rPr>
                <w:rStyle w:val="2105pt"/>
              </w:rPr>
              <w:t>Количественные и порядковые числительные</w:t>
            </w:r>
          </w:p>
        </w:tc>
      </w:tr>
      <w:tr w:rsidR="00172389" w14:paraId="1CC65525" w14:textId="77777777">
        <w:trPr>
          <w:trHeight w:hRule="exact" w:val="720"/>
          <w:jc w:val="center"/>
        </w:trPr>
        <w:tc>
          <w:tcPr>
            <w:tcW w:w="1080" w:type="dxa"/>
            <w:tcBorders>
              <w:top w:val="single" w:sz="4" w:space="0" w:color="auto"/>
              <w:left w:val="single" w:sz="4" w:space="0" w:color="auto"/>
            </w:tcBorders>
            <w:shd w:val="clear" w:color="auto" w:fill="FFFFFF"/>
          </w:tcPr>
          <w:p w14:paraId="1077E7F5"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2.4.37</w:t>
            </w:r>
          </w:p>
        </w:tc>
        <w:tc>
          <w:tcPr>
            <w:tcW w:w="7992" w:type="dxa"/>
            <w:tcBorders>
              <w:top w:val="single" w:sz="4" w:space="0" w:color="auto"/>
              <w:left w:val="single" w:sz="4" w:space="0" w:color="auto"/>
              <w:right w:val="single" w:sz="4" w:space="0" w:color="auto"/>
            </w:tcBorders>
            <w:shd w:val="clear" w:color="auto" w:fill="FFFFFF"/>
            <w:vAlign w:val="center"/>
          </w:tcPr>
          <w:p w14:paraId="630A4A04" w14:textId="77777777" w:rsidR="00172389" w:rsidRDefault="002E0257">
            <w:pPr>
              <w:pStyle w:val="24"/>
              <w:framePr w:w="9072" w:wrap="notBeside" w:vAnchor="text" w:hAnchor="text" w:xAlign="center" w:y="1"/>
              <w:shd w:val="clear" w:color="auto" w:fill="auto"/>
              <w:spacing w:line="254" w:lineRule="exact"/>
              <w:jc w:val="both"/>
            </w:pPr>
            <w:r>
              <w:rPr>
                <w:rStyle w:val="2105pt"/>
              </w:rPr>
              <w:t>Предлоги места, времени, направления; предлоги, употребляемые с глаголами в страдательном залоге</w:t>
            </w:r>
          </w:p>
        </w:tc>
      </w:tr>
      <w:tr w:rsidR="00172389" w14:paraId="22E7DDBD"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7FBD302C"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14:paraId="17EE0FFB" w14:textId="77777777" w:rsidR="00172389" w:rsidRDefault="002E0257">
            <w:pPr>
              <w:pStyle w:val="24"/>
              <w:framePr w:w="9072" w:wrap="notBeside" w:vAnchor="text" w:hAnchor="text" w:xAlign="center" w:y="1"/>
              <w:shd w:val="clear" w:color="auto" w:fill="auto"/>
              <w:spacing w:line="210" w:lineRule="exact"/>
              <w:jc w:val="both"/>
            </w:pPr>
            <w:r>
              <w:rPr>
                <w:rStyle w:val="2105pt"/>
              </w:rPr>
              <w:t>Социокультурные знания и умения</w:t>
            </w:r>
          </w:p>
        </w:tc>
      </w:tr>
      <w:tr w:rsidR="00172389" w14:paraId="41981C77" w14:textId="77777777">
        <w:trPr>
          <w:trHeight w:hRule="exact" w:val="1478"/>
          <w:jc w:val="center"/>
        </w:trPr>
        <w:tc>
          <w:tcPr>
            <w:tcW w:w="1080" w:type="dxa"/>
            <w:tcBorders>
              <w:top w:val="single" w:sz="4" w:space="0" w:color="auto"/>
              <w:left w:val="single" w:sz="4" w:space="0" w:color="auto"/>
            </w:tcBorders>
            <w:shd w:val="clear" w:color="auto" w:fill="FFFFFF"/>
          </w:tcPr>
          <w:p w14:paraId="34324F10"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14:paraId="090FE385" w14:textId="77777777" w:rsidR="00172389" w:rsidRDefault="002E0257">
            <w:pPr>
              <w:pStyle w:val="24"/>
              <w:framePr w:w="9072" w:wrap="notBeside" w:vAnchor="text" w:hAnchor="text" w:xAlign="center" w:y="1"/>
              <w:shd w:val="clear" w:color="auto" w:fill="auto"/>
              <w:spacing w:line="250" w:lineRule="exact"/>
              <w:jc w:val="both"/>
            </w:pPr>
            <w:r>
              <w:rPr>
                <w:rStyle w:val="2105pt"/>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172389" w14:paraId="0670A981" w14:textId="77777777">
        <w:trPr>
          <w:trHeight w:hRule="exact" w:val="1483"/>
          <w:jc w:val="center"/>
        </w:trPr>
        <w:tc>
          <w:tcPr>
            <w:tcW w:w="1080" w:type="dxa"/>
            <w:tcBorders>
              <w:top w:val="single" w:sz="4" w:space="0" w:color="auto"/>
              <w:left w:val="single" w:sz="4" w:space="0" w:color="auto"/>
              <w:bottom w:val="single" w:sz="4" w:space="0" w:color="auto"/>
            </w:tcBorders>
            <w:shd w:val="clear" w:color="auto" w:fill="FFFFFF"/>
          </w:tcPr>
          <w:p w14:paraId="0388CF16"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327D27E7" w14:textId="77777777" w:rsidR="00172389" w:rsidRDefault="002E0257">
            <w:pPr>
              <w:pStyle w:val="24"/>
              <w:framePr w:w="9072" w:wrap="notBeside" w:vAnchor="text" w:hAnchor="text" w:xAlign="center" w:y="1"/>
              <w:shd w:val="clear" w:color="auto" w:fill="auto"/>
              <w:spacing w:line="250" w:lineRule="exact"/>
              <w:jc w:val="both"/>
            </w:pPr>
            <w:r>
              <w:rPr>
                <w:rStyle w:val="2105pt"/>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bl>
    <w:p w14:paraId="2B237283" w14:textId="77777777" w:rsidR="00172389" w:rsidRDefault="00172389">
      <w:pPr>
        <w:framePr w:w="9072" w:wrap="notBeside" w:vAnchor="text" w:hAnchor="text" w:xAlign="center" w:y="1"/>
        <w:rPr>
          <w:sz w:val="2"/>
          <w:szCs w:val="2"/>
        </w:rPr>
      </w:pPr>
    </w:p>
    <w:p w14:paraId="09ECCB5C"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60F8A02F" w14:textId="77777777">
        <w:trPr>
          <w:trHeight w:hRule="exact" w:val="725"/>
          <w:jc w:val="center"/>
        </w:trPr>
        <w:tc>
          <w:tcPr>
            <w:tcW w:w="1085" w:type="dxa"/>
            <w:tcBorders>
              <w:top w:val="single" w:sz="4" w:space="0" w:color="auto"/>
              <w:left w:val="single" w:sz="4" w:space="0" w:color="auto"/>
            </w:tcBorders>
            <w:shd w:val="clear" w:color="auto" w:fill="FFFFFF"/>
          </w:tcPr>
          <w:p w14:paraId="5C422BA3" w14:textId="77777777" w:rsidR="00172389" w:rsidRDefault="002E0257">
            <w:pPr>
              <w:pStyle w:val="24"/>
              <w:framePr w:w="9086" w:wrap="notBeside" w:vAnchor="text" w:hAnchor="text" w:xAlign="center" w:y="1"/>
              <w:shd w:val="clear" w:color="auto" w:fill="auto"/>
              <w:spacing w:line="210" w:lineRule="exact"/>
              <w:jc w:val="center"/>
            </w:pPr>
            <w:r>
              <w:rPr>
                <w:rStyle w:val="2105pt"/>
              </w:rPr>
              <w:lastRenderedPageBreak/>
              <w:t>3.3</w:t>
            </w:r>
          </w:p>
        </w:tc>
        <w:tc>
          <w:tcPr>
            <w:tcW w:w="8002" w:type="dxa"/>
            <w:tcBorders>
              <w:top w:val="single" w:sz="4" w:space="0" w:color="auto"/>
              <w:left w:val="single" w:sz="4" w:space="0" w:color="auto"/>
              <w:right w:val="single" w:sz="4" w:space="0" w:color="auto"/>
            </w:tcBorders>
            <w:shd w:val="clear" w:color="auto" w:fill="FFFFFF"/>
            <w:vAlign w:val="center"/>
          </w:tcPr>
          <w:p w14:paraId="7190F44A"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Владение основными сведениями о социокультурном портрете и культурном наследии страны (стран), говорящих на английском языке</w:t>
            </w:r>
          </w:p>
        </w:tc>
      </w:tr>
      <w:tr w:rsidR="00172389" w14:paraId="284F9A3D" w14:textId="77777777">
        <w:trPr>
          <w:trHeight w:hRule="exact" w:val="979"/>
          <w:jc w:val="center"/>
        </w:trPr>
        <w:tc>
          <w:tcPr>
            <w:tcW w:w="1085" w:type="dxa"/>
            <w:tcBorders>
              <w:top w:val="single" w:sz="4" w:space="0" w:color="auto"/>
              <w:left w:val="single" w:sz="4" w:space="0" w:color="auto"/>
            </w:tcBorders>
            <w:shd w:val="clear" w:color="auto" w:fill="FFFFFF"/>
          </w:tcPr>
          <w:p w14:paraId="3D261B18" w14:textId="77777777" w:rsidR="00172389" w:rsidRDefault="002E0257">
            <w:pPr>
              <w:pStyle w:val="24"/>
              <w:framePr w:w="9086" w:wrap="notBeside" w:vAnchor="text" w:hAnchor="text" w:xAlign="center" w:y="1"/>
              <w:shd w:val="clear" w:color="auto" w:fill="auto"/>
              <w:spacing w:line="210" w:lineRule="exact"/>
              <w:jc w:val="center"/>
            </w:pPr>
            <w:r>
              <w:rPr>
                <w:rStyle w:val="2105pt"/>
              </w:rPr>
              <w:t>3.4</w:t>
            </w:r>
          </w:p>
        </w:tc>
        <w:tc>
          <w:tcPr>
            <w:tcW w:w="8002" w:type="dxa"/>
            <w:tcBorders>
              <w:top w:val="single" w:sz="4" w:space="0" w:color="auto"/>
              <w:left w:val="single" w:sz="4" w:space="0" w:color="auto"/>
              <w:right w:val="single" w:sz="4" w:space="0" w:color="auto"/>
            </w:tcBorders>
            <w:shd w:val="clear" w:color="auto" w:fill="FFFFFF"/>
            <w:vAlign w:val="center"/>
          </w:tcPr>
          <w:p w14:paraId="79EA3065" w14:textId="77777777" w:rsidR="00172389" w:rsidRDefault="002E0257">
            <w:pPr>
              <w:pStyle w:val="24"/>
              <w:framePr w:w="9086" w:wrap="notBeside" w:vAnchor="text" w:hAnchor="text" w:xAlign="center" w:y="1"/>
              <w:shd w:val="clear" w:color="auto" w:fill="auto"/>
              <w:spacing w:line="254" w:lineRule="exact"/>
              <w:jc w:val="both"/>
            </w:pPr>
            <w:r>
              <w:rPr>
                <w:rStyle w:val="2105pt"/>
              </w:rPr>
              <w:t>Понимание речевых различий в ситуациях официального и неофициального общения в рамках тематического содержания речи и использование лексико</w:t>
            </w:r>
            <w:r>
              <w:rPr>
                <w:rStyle w:val="2105pt"/>
              </w:rPr>
              <w:softHyphen/>
              <w:t>грамматических средств с их учетом</w:t>
            </w:r>
          </w:p>
        </w:tc>
      </w:tr>
      <w:tr w:rsidR="00172389" w14:paraId="4ABA1FD6" w14:textId="77777777">
        <w:trPr>
          <w:trHeight w:hRule="exact" w:val="1224"/>
          <w:jc w:val="center"/>
        </w:trPr>
        <w:tc>
          <w:tcPr>
            <w:tcW w:w="1085" w:type="dxa"/>
            <w:tcBorders>
              <w:top w:val="single" w:sz="4" w:space="0" w:color="auto"/>
              <w:left w:val="single" w:sz="4" w:space="0" w:color="auto"/>
            </w:tcBorders>
            <w:shd w:val="clear" w:color="auto" w:fill="FFFFFF"/>
          </w:tcPr>
          <w:p w14:paraId="10DCE044" w14:textId="77777777" w:rsidR="00172389" w:rsidRDefault="002E0257">
            <w:pPr>
              <w:pStyle w:val="24"/>
              <w:framePr w:w="9086" w:wrap="notBeside" w:vAnchor="text" w:hAnchor="text" w:xAlign="center" w:y="1"/>
              <w:shd w:val="clear" w:color="auto" w:fill="auto"/>
              <w:spacing w:line="210" w:lineRule="exact"/>
              <w:jc w:val="center"/>
            </w:pPr>
            <w:r>
              <w:rPr>
                <w:rStyle w:val="2105pt"/>
              </w:rPr>
              <w:t>3.5</w:t>
            </w:r>
          </w:p>
        </w:tc>
        <w:tc>
          <w:tcPr>
            <w:tcW w:w="8002" w:type="dxa"/>
            <w:tcBorders>
              <w:top w:val="single" w:sz="4" w:space="0" w:color="auto"/>
              <w:left w:val="single" w:sz="4" w:space="0" w:color="auto"/>
              <w:right w:val="single" w:sz="4" w:space="0" w:color="auto"/>
            </w:tcBorders>
            <w:shd w:val="clear" w:color="auto" w:fill="FFFFFF"/>
            <w:vAlign w:val="center"/>
          </w:tcPr>
          <w:p w14:paraId="04945CD6" w14:textId="77777777" w:rsidR="00172389" w:rsidRDefault="002E0257">
            <w:pPr>
              <w:pStyle w:val="24"/>
              <w:framePr w:w="9086" w:wrap="notBeside" w:vAnchor="text" w:hAnchor="text" w:xAlign="center" w:y="1"/>
              <w:shd w:val="clear" w:color="auto" w:fill="auto"/>
              <w:spacing w:line="250" w:lineRule="exact"/>
              <w:jc w:val="both"/>
            </w:pPr>
            <w:r>
              <w:rPr>
                <w:rStyle w:val="2105pt"/>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172389" w14:paraId="764342A6"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61642104" w14:textId="77777777" w:rsidR="00172389" w:rsidRDefault="002E0257">
            <w:pPr>
              <w:pStyle w:val="24"/>
              <w:framePr w:w="9086" w:wrap="notBeside" w:vAnchor="text" w:hAnchor="text" w:xAlign="center" w:y="1"/>
              <w:shd w:val="clear" w:color="auto" w:fill="auto"/>
              <w:spacing w:line="210" w:lineRule="exact"/>
              <w:jc w:val="center"/>
            </w:pPr>
            <w:r>
              <w:rPr>
                <w:rStyle w:val="2105pt"/>
              </w:rPr>
              <w:t>4</w:t>
            </w:r>
          </w:p>
        </w:tc>
        <w:tc>
          <w:tcPr>
            <w:tcW w:w="8002" w:type="dxa"/>
            <w:tcBorders>
              <w:top w:val="single" w:sz="4" w:space="0" w:color="auto"/>
              <w:left w:val="single" w:sz="4" w:space="0" w:color="auto"/>
              <w:right w:val="single" w:sz="4" w:space="0" w:color="auto"/>
            </w:tcBorders>
            <w:shd w:val="clear" w:color="auto" w:fill="FFFFFF"/>
            <w:vAlign w:val="center"/>
          </w:tcPr>
          <w:p w14:paraId="59539335" w14:textId="77777777" w:rsidR="00172389" w:rsidRDefault="002E0257">
            <w:pPr>
              <w:pStyle w:val="24"/>
              <w:framePr w:w="9086" w:wrap="notBeside" w:vAnchor="text" w:hAnchor="text" w:xAlign="center" w:y="1"/>
              <w:shd w:val="clear" w:color="auto" w:fill="auto"/>
              <w:spacing w:line="210" w:lineRule="exact"/>
              <w:jc w:val="both"/>
            </w:pPr>
            <w:r>
              <w:rPr>
                <w:rStyle w:val="2105pt"/>
              </w:rPr>
              <w:t>Компенсаторные умения</w:t>
            </w:r>
          </w:p>
        </w:tc>
      </w:tr>
      <w:tr w:rsidR="00172389" w14:paraId="674C12C0" w14:textId="77777777">
        <w:trPr>
          <w:trHeight w:hRule="exact" w:val="1483"/>
          <w:jc w:val="center"/>
        </w:trPr>
        <w:tc>
          <w:tcPr>
            <w:tcW w:w="1085" w:type="dxa"/>
            <w:tcBorders>
              <w:top w:val="single" w:sz="4" w:space="0" w:color="auto"/>
              <w:left w:val="single" w:sz="4" w:space="0" w:color="auto"/>
            </w:tcBorders>
            <w:shd w:val="clear" w:color="auto" w:fill="FFFFFF"/>
          </w:tcPr>
          <w:p w14:paraId="0D60D7D0" w14:textId="77777777" w:rsidR="00172389" w:rsidRDefault="002E0257">
            <w:pPr>
              <w:pStyle w:val="24"/>
              <w:framePr w:w="9086" w:wrap="notBeside" w:vAnchor="text" w:hAnchor="text" w:xAlign="center" w:y="1"/>
              <w:shd w:val="clear" w:color="auto" w:fill="auto"/>
              <w:spacing w:line="210" w:lineRule="exact"/>
              <w:jc w:val="center"/>
            </w:pPr>
            <w:r>
              <w:rPr>
                <w:rStyle w:val="2105pt"/>
              </w:rPr>
              <w:t>4.1</w:t>
            </w:r>
          </w:p>
        </w:tc>
        <w:tc>
          <w:tcPr>
            <w:tcW w:w="8002" w:type="dxa"/>
            <w:tcBorders>
              <w:top w:val="single" w:sz="4" w:space="0" w:color="auto"/>
              <w:left w:val="single" w:sz="4" w:space="0" w:color="auto"/>
              <w:right w:val="single" w:sz="4" w:space="0" w:color="auto"/>
            </w:tcBorders>
            <w:shd w:val="clear" w:color="auto" w:fill="FFFFFF"/>
            <w:vAlign w:val="center"/>
          </w:tcPr>
          <w:p w14:paraId="574403A1" w14:textId="77777777" w:rsidR="00172389" w:rsidRDefault="002E0257">
            <w:pPr>
              <w:pStyle w:val="24"/>
              <w:framePr w:w="9086" w:wrap="notBeside" w:vAnchor="text" w:hAnchor="text" w:xAlign="center" w:y="1"/>
              <w:shd w:val="clear" w:color="auto" w:fill="auto"/>
              <w:spacing w:line="250" w:lineRule="exact"/>
              <w:jc w:val="both"/>
            </w:pPr>
            <w:r>
              <w:rPr>
                <w:rStyle w:val="2105pt"/>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72389" w14:paraId="3F192618" w14:textId="77777777">
        <w:trPr>
          <w:trHeight w:hRule="exact" w:val="979"/>
          <w:jc w:val="center"/>
        </w:trPr>
        <w:tc>
          <w:tcPr>
            <w:tcW w:w="1085" w:type="dxa"/>
            <w:tcBorders>
              <w:top w:val="single" w:sz="4" w:space="0" w:color="auto"/>
              <w:left w:val="single" w:sz="4" w:space="0" w:color="auto"/>
              <w:bottom w:val="single" w:sz="4" w:space="0" w:color="auto"/>
            </w:tcBorders>
            <w:shd w:val="clear" w:color="auto" w:fill="FFFFFF"/>
          </w:tcPr>
          <w:p w14:paraId="6C7832BA" w14:textId="77777777" w:rsidR="00172389" w:rsidRDefault="002E0257">
            <w:pPr>
              <w:pStyle w:val="24"/>
              <w:framePr w:w="9086" w:wrap="notBeside" w:vAnchor="text" w:hAnchor="text" w:xAlign="center" w:y="1"/>
              <w:shd w:val="clear" w:color="auto" w:fill="auto"/>
              <w:spacing w:line="210" w:lineRule="exact"/>
              <w:jc w:val="center"/>
            </w:pPr>
            <w:r>
              <w:rPr>
                <w:rStyle w:val="2105pt"/>
              </w:rPr>
              <w:t>4.2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5A3F07C0" w14:textId="77777777" w:rsidR="00172389" w:rsidRDefault="002E0257">
            <w:pPr>
              <w:pStyle w:val="24"/>
              <w:framePr w:w="9086" w:wrap="notBeside" w:vAnchor="text" w:hAnchor="text" w:xAlign="center" w:y="1"/>
              <w:shd w:val="clear" w:color="auto" w:fill="auto"/>
              <w:spacing w:line="250" w:lineRule="exact"/>
              <w:jc w:val="both"/>
            </w:pPr>
            <w:r>
              <w:rPr>
                <w:rStyle w:val="2105pt"/>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42D73C49" w14:textId="77777777" w:rsidR="00172389" w:rsidRDefault="002E0257">
      <w:pPr>
        <w:pStyle w:val="35"/>
        <w:framePr w:w="9086" w:wrap="notBeside" w:vAnchor="text" w:hAnchor="text" w:xAlign="center" w:y="1"/>
        <w:shd w:val="clear" w:color="auto" w:fill="auto"/>
        <w:spacing w:line="240" w:lineRule="exact"/>
      </w:pPr>
      <w:r>
        <w:t>ЕГЭ Английский язык</w:t>
      </w:r>
    </w:p>
    <w:p w14:paraId="5630A6FE" w14:textId="77777777" w:rsidR="00172389" w:rsidRDefault="002E0257">
      <w:pPr>
        <w:pStyle w:val="a8"/>
        <w:framePr w:w="9086" w:wrap="notBeside" w:vAnchor="text" w:hAnchor="text" w:xAlign="center" w:y="1"/>
        <w:shd w:val="clear" w:color="auto" w:fill="auto"/>
        <w:spacing w:line="240" w:lineRule="exact"/>
      </w:pPr>
      <w:r>
        <w:t>Таблица 5-а</w:t>
      </w:r>
    </w:p>
    <w:p w14:paraId="23833C63" w14:textId="77777777" w:rsidR="00172389" w:rsidRDefault="00172389">
      <w:pPr>
        <w:framePr w:w="9086" w:wrap="notBeside" w:vAnchor="text" w:hAnchor="text" w:xAlign="center" w:y="1"/>
        <w:rPr>
          <w:sz w:val="2"/>
          <w:szCs w:val="2"/>
        </w:rPr>
      </w:pPr>
    </w:p>
    <w:p w14:paraId="7CB05AD5" w14:textId="77777777" w:rsidR="00172389" w:rsidRDefault="00172389">
      <w:pPr>
        <w:rPr>
          <w:sz w:val="2"/>
          <w:szCs w:val="2"/>
        </w:rPr>
      </w:pPr>
    </w:p>
    <w:p w14:paraId="1499986A" w14:textId="77777777" w:rsidR="00172389" w:rsidRDefault="002E0257">
      <w:pPr>
        <w:pStyle w:val="a8"/>
        <w:framePr w:w="9086" w:wrap="notBeside" w:vAnchor="text" w:hAnchor="text" w:xAlign="center" w:y="1"/>
        <w:shd w:val="clear" w:color="auto" w:fill="auto"/>
        <w:tabs>
          <w:tab w:val="left" w:leader="underscore" w:pos="1123"/>
          <w:tab w:val="left" w:leader="underscore" w:pos="6494"/>
        </w:tabs>
        <w:spacing w:line="278" w:lineRule="exact"/>
      </w:pPr>
      <w:r>
        <w:t xml:space="preserve">Проверяемые на ЕГЭ по иностранному (английскому) языку требования к результатам освоения основной образовательной </w:t>
      </w:r>
      <w:r>
        <w:tab/>
      </w:r>
      <w:r>
        <w:rPr>
          <w:rStyle w:val="ac"/>
        </w:rPr>
        <w:t>программы 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3943EA24" w14:textId="77777777">
        <w:trPr>
          <w:trHeight w:hRule="exact" w:val="979"/>
          <w:jc w:val="center"/>
        </w:trPr>
        <w:tc>
          <w:tcPr>
            <w:tcW w:w="1709" w:type="dxa"/>
            <w:tcBorders>
              <w:top w:val="single" w:sz="4" w:space="0" w:color="auto"/>
              <w:left w:val="single" w:sz="4" w:space="0" w:color="auto"/>
            </w:tcBorders>
            <w:shd w:val="clear" w:color="auto" w:fill="FFFFFF"/>
            <w:vAlign w:val="center"/>
          </w:tcPr>
          <w:p w14:paraId="6378D7DF" w14:textId="77777777" w:rsidR="00172389" w:rsidRDefault="002E0257">
            <w:pPr>
              <w:pStyle w:val="24"/>
              <w:framePr w:w="9086" w:wrap="notBeside" w:vAnchor="text" w:hAnchor="text" w:xAlign="center" w:y="1"/>
              <w:shd w:val="clear" w:color="auto" w:fill="auto"/>
              <w:spacing w:line="250" w:lineRule="exact"/>
              <w:ind w:left="1040"/>
              <w:jc w:val="left"/>
            </w:pPr>
            <w:r>
              <w:rPr>
                <w:rStyle w:val="2105pt"/>
              </w:rPr>
              <w:t>Код</w:t>
            </w:r>
          </w:p>
          <w:p w14:paraId="2DFE7D26"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проверяемого</w:t>
            </w:r>
          </w:p>
          <w:p w14:paraId="1713ED4E" w14:textId="77777777" w:rsidR="00172389" w:rsidRDefault="002E0257">
            <w:pPr>
              <w:pStyle w:val="24"/>
              <w:framePr w:w="9086" w:wrap="notBeside" w:vAnchor="text" w:hAnchor="text" w:xAlign="center" w:y="1"/>
              <w:shd w:val="clear" w:color="auto" w:fill="auto"/>
              <w:spacing w:line="250" w:lineRule="exact"/>
              <w:jc w:val="center"/>
            </w:pPr>
            <w:r>
              <w:rPr>
                <w:rStyle w:val="2105pt"/>
              </w:rPr>
              <w:t>требования</w:t>
            </w:r>
          </w:p>
        </w:tc>
        <w:tc>
          <w:tcPr>
            <w:tcW w:w="7378" w:type="dxa"/>
            <w:tcBorders>
              <w:top w:val="single" w:sz="4" w:space="0" w:color="auto"/>
              <w:left w:val="single" w:sz="4" w:space="0" w:color="auto"/>
              <w:right w:val="single" w:sz="4" w:space="0" w:color="auto"/>
            </w:tcBorders>
            <w:shd w:val="clear" w:color="auto" w:fill="FFFFFF"/>
            <w:vAlign w:val="center"/>
          </w:tcPr>
          <w:p w14:paraId="72837C49" w14:textId="77777777" w:rsidR="00172389" w:rsidRDefault="002E0257">
            <w:pPr>
              <w:pStyle w:val="24"/>
              <w:framePr w:w="9086"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14:paraId="46C56AF8" w14:textId="77777777">
        <w:trPr>
          <w:trHeight w:hRule="exact" w:val="2491"/>
          <w:jc w:val="center"/>
        </w:trPr>
        <w:tc>
          <w:tcPr>
            <w:tcW w:w="1709" w:type="dxa"/>
            <w:tcBorders>
              <w:top w:val="single" w:sz="4" w:space="0" w:color="auto"/>
              <w:left w:val="single" w:sz="4" w:space="0" w:color="auto"/>
            </w:tcBorders>
            <w:shd w:val="clear" w:color="auto" w:fill="FFFFFF"/>
          </w:tcPr>
          <w:p w14:paraId="7D7A3706"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549DDA1D" w14:textId="77777777" w:rsidR="00172389" w:rsidRDefault="002E0257">
            <w:pPr>
              <w:pStyle w:val="24"/>
              <w:framePr w:w="9086" w:wrap="notBeside" w:vAnchor="text" w:hAnchor="text" w:xAlign="center" w:y="1"/>
              <w:shd w:val="clear" w:color="auto" w:fill="auto"/>
              <w:spacing w:line="250" w:lineRule="exact"/>
              <w:jc w:val="both"/>
            </w:pPr>
            <w:r>
              <w:rPr>
                <w:rStyle w:val="2105pt"/>
              </w:rPr>
              <w:t>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(учебно-познавательной)</w:t>
            </w:r>
          </w:p>
        </w:tc>
      </w:tr>
      <w:tr w:rsidR="00172389" w14:paraId="4BCEC351" w14:textId="77777777">
        <w:trPr>
          <w:trHeight w:hRule="exact" w:val="3514"/>
          <w:jc w:val="center"/>
        </w:trPr>
        <w:tc>
          <w:tcPr>
            <w:tcW w:w="1709" w:type="dxa"/>
            <w:tcBorders>
              <w:top w:val="single" w:sz="4" w:space="0" w:color="auto"/>
              <w:left w:val="single" w:sz="4" w:space="0" w:color="auto"/>
              <w:bottom w:val="single" w:sz="4" w:space="0" w:color="auto"/>
            </w:tcBorders>
            <w:shd w:val="clear" w:color="auto" w:fill="FFFFFF"/>
          </w:tcPr>
          <w:p w14:paraId="1EA57D2B"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4DBFA2A0" w14:textId="77777777" w:rsidR="00172389" w:rsidRDefault="002E0257">
            <w:pPr>
              <w:pStyle w:val="24"/>
              <w:framePr w:w="9086" w:wrap="notBeside" w:vAnchor="text" w:hAnchor="text" w:xAlign="center" w:y="1"/>
              <w:shd w:val="clear" w:color="auto" w:fill="auto"/>
              <w:spacing w:line="250" w:lineRule="exact"/>
              <w:jc w:val="both"/>
            </w:pPr>
            <w:r>
              <w:rPr>
                <w:rStyle w:val="2105pt"/>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Современный мир профессий. Выбор профессии. Деловое общение. Альтернативы в продолжении образования. Роль иностранного языка в современном мире. Молодежь в современном обществе. Ценностные ориентиры молодежи в современном обществе. Досуг молодежи. Природа и экология. Технический прогресс, современные средства информации и коммуникации, интернет-безопасность. Проблемы современной цивилизации. Родная страна и страна (страны) изучаемого языка. Выдающиеся люди родной страны и страны (стран) изучаемого языка. Россия</w:t>
            </w:r>
          </w:p>
        </w:tc>
      </w:tr>
    </w:tbl>
    <w:p w14:paraId="5627E98B" w14:textId="77777777" w:rsidR="00172389" w:rsidRDefault="00172389">
      <w:pPr>
        <w:framePr w:w="9086" w:wrap="notBeside" w:vAnchor="text" w:hAnchor="text" w:xAlign="center" w:y="1"/>
        <w:rPr>
          <w:sz w:val="2"/>
          <w:szCs w:val="2"/>
        </w:rPr>
      </w:pPr>
    </w:p>
    <w:p w14:paraId="543761A5"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622EE302" w14:textId="77777777">
        <w:trPr>
          <w:trHeight w:hRule="exact" w:val="475"/>
          <w:jc w:val="center"/>
        </w:trPr>
        <w:tc>
          <w:tcPr>
            <w:tcW w:w="1704" w:type="dxa"/>
            <w:tcBorders>
              <w:top w:val="single" w:sz="4" w:space="0" w:color="auto"/>
              <w:left w:val="single" w:sz="4" w:space="0" w:color="auto"/>
            </w:tcBorders>
            <w:shd w:val="clear" w:color="auto" w:fill="FFFFFF"/>
          </w:tcPr>
          <w:p w14:paraId="6BA9E336"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6F7E7A83" w14:textId="77777777" w:rsidR="00172389" w:rsidRDefault="002E0257">
            <w:pPr>
              <w:pStyle w:val="24"/>
              <w:framePr w:w="9072" w:wrap="notBeside" w:vAnchor="text" w:hAnchor="text" w:xAlign="center" w:y="1"/>
              <w:shd w:val="clear" w:color="auto" w:fill="auto"/>
              <w:spacing w:line="210" w:lineRule="exact"/>
              <w:jc w:val="both"/>
            </w:pPr>
            <w:r>
              <w:rPr>
                <w:rStyle w:val="2105pt"/>
              </w:rPr>
              <w:t>и мир: вклад России в мировую культуру, науку, технику</w:t>
            </w:r>
          </w:p>
        </w:tc>
      </w:tr>
      <w:tr w:rsidR="00172389" w14:paraId="6F5FD309" w14:textId="77777777">
        <w:trPr>
          <w:trHeight w:hRule="exact" w:val="466"/>
          <w:jc w:val="center"/>
        </w:trPr>
        <w:tc>
          <w:tcPr>
            <w:tcW w:w="1704" w:type="dxa"/>
            <w:tcBorders>
              <w:top w:val="single" w:sz="4" w:space="0" w:color="auto"/>
              <w:left w:val="single" w:sz="4" w:space="0" w:color="auto"/>
            </w:tcBorders>
            <w:shd w:val="clear" w:color="auto" w:fill="FFFFFF"/>
            <w:vAlign w:val="center"/>
          </w:tcPr>
          <w:p w14:paraId="3BC7A176" w14:textId="77777777" w:rsidR="00172389" w:rsidRDefault="002E0257">
            <w:pPr>
              <w:pStyle w:val="24"/>
              <w:framePr w:w="9072" w:wrap="notBeside" w:vAnchor="text" w:hAnchor="text" w:xAlign="center" w:y="1"/>
              <w:shd w:val="clear" w:color="auto" w:fill="auto"/>
              <w:spacing w:line="210" w:lineRule="exact"/>
              <w:jc w:val="center"/>
            </w:pPr>
            <w:r>
              <w:rPr>
                <w:rStyle w:val="2105pt"/>
              </w:rPr>
              <w:t>1.1</w:t>
            </w:r>
          </w:p>
        </w:tc>
        <w:tc>
          <w:tcPr>
            <w:tcW w:w="7368" w:type="dxa"/>
            <w:tcBorders>
              <w:top w:val="single" w:sz="4" w:space="0" w:color="auto"/>
              <w:left w:val="single" w:sz="4" w:space="0" w:color="auto"/>
              <w:right w:val="single" w:sz="4" w:space="0" w:color="auto"/>
            </w:tcBorders>
            <w:shd w:val="clear" w:color="auto" w:fill="FFFFFF"/>
            <w:vAlign w:val="center"/>
          </w:tcPr>
          <w:p w14:paraId="748A0E9F" w14:textId="77777777" w:rsidR="00172389" w:rsidRDefault="002E0257">
            <w:pPr>
              <w:pStyle w:val="24"/>
              <w:framePr w:w="9072" w:wrap="notBeside" w:vAnchor="text" w:hAnchor="text" w:xAlign="center" w:y="1"/>
              <w:shd w:val="clear" w:color="auto" w:fill="auto"/>
              <w:spacing w:line="210" w:lineRule="exact"/>
              <w:jc w:val="both"/>
            </w:pPr>
            <w:r>
              <w:rPr>
                <w:rStyle w:val="2105pt"/>
              </w:rPr>
              <w:t>Говорение</w:t>
            </w:r>
          </w:p>
        </w:tc>
      </w:tr>
      <w:tr w:rsidR="00172389" w14:paraId="597C3123" w14:textId="77777777">
        <w:trPr>
          <w:trHeight w:hRule="exact" w:val="1733"/>
          <w:jc w:val="center"/>
        </w:trPr>
        <w:tc>
          <w:tcPr>
            <w:tcW w:w="1704" w:type="dxa"/>
            <w:tcBorders>
              <w:top w:val="single" w:sz="4" w:space="0" w:color="auto"/>
              <w:left w:val="single" w:sz="4" w:space="0" w:color="auto"/>
            </w:tcBorders>
            <w:shd w:val="clear" w:color="auto" w:fill="FFFFFF"/>
          </w:tcPr>
          <w:p w14:paraId="4A2FE20D" w14:textId="77777777" w:rsidR="00172389" w:rsidRDefault="002E0257">
            <w:pPr>
              <w:pStyle w:val="24"/>
              <w:framePr w:w="9072" w:wrap="notBeside" w:vAnchor="text" w:hAnchor="text" w:xAlign="center" w:y="1"/>
              <w:shd w:val="clear" w:color="auto" w:fill="auto"/>
              <w:spacing w:line="210" w:lineRule="exact"/>
              <w:jc w:val="center"/>
            </w:pPr>
            <w:r>
              <w:rPr>
                <w:rStyle w:val="2105pt"/>
              </w:rPr>
              <w:t>1.1.1</w:t>
            </w:r>
          </w:p>
        </w:tc>
        <w:tc>
          <w:tcPr>
            <w:tcW w:w="7368" w:type="dxa"/>
            <w:tcBorders>
              <w:top w:val="single" w:sz="4" w:space="0" w:color="auto"/>
              <w:left w:val="single" w:sz="4" w:space="0" w:color="auto"/>
              <w:right w:val="single" w:sz="4" w:space="0" w:color="auto"/>
            </w:tcBorders>
            <w:shd w:val="clear" w:color="auto" w:fill="FFFFFF"/>
            <w:vAlign w:val="center"/>
          </w:tcPr>
          <w:p w14:paraId="29FFE836" w14:textId="77777777" w:rsidR="00172389" w:rsidRDefault="002E0257">
            <w:pPr>
              <w:pStyle w:val="24"/>
              <w:framePr w:w="9072" w:wrap="notBeside" w:vAnchor="text" w:hAnchor="text" w:xAlign="center" w:y="1"/>
              <w:shd w:val="clear" w:color="auto" w:fill="auto"/>
              <w:spacing w:line="250" w:lineRule="exact"/>
              <w:jc w:val="both"/>
            </w:pPr>
            <w:r>
              <w:rPr>
                <w:rStyle w:val="2105pt"/>
              </w:rPr>
              <w:t>Уметь вести разные виды диалога (в том числе комбинированный) в стандартных ситуациях неофициального и официального общения объемом до 10 реплик со стороны каждого собеседника в рамках отобранного тематического содержания речи, уметь участвовать в полилоге с соблюдением норм речевого этикета, принятых в стране (странах) изучаемого языка</w:t>
            </w:r>
          </w:p>
        </w:tc>
      </w:tr>
      <w:tr w:rsidR="00172389" w14:paraId="0BD5FC62" w14:textId="77777777">
        <w:trPr>
          <w:trHeight w:hRule="exact" w:val="1987"/>
          <w:jc w:val="center"/>
        </w:trPr>
        <w:tc>
          <w:tcPr>
            <w:tcW w:w="1704" w:type="dxa"/>
            <w:tcBorders>
              <w:top w:val="single" w:sz="4" w:space="0" w:color="auto"/>
              <w:left w:val="single" w:sz="4" w:space="0" w:color="auto"/>
            </w:tcBorders>
            <w:shd w:val="clear" w:color="auto" w:fill="FFFFFF"/>
          </w:tcPr>
          <w:p w14:paraId="0C75FD89" w14:textId="77777777" w:rsidR="00172389" w:rsidRDefault="002E0257">
            <w:pPr>
              <w:pStyle w:val="24"/>
              <w:framePr w:w="9072" w:wrap="notBeside" w:vAnchor="text" w:hAnchor="text" w:xAlign="center" w:y="1"/>
              <w:shd w:val="clear" w:color="auto" w:fill="auto"/>
              <w:spacing w:line="210" w:lineRule="exact"/>
              <w:jc w:val="center"/>
            </w:pPr>
            <w:r>
              <w:rPr>
                <w:rStyle w:val="2105pt"/>
              </w:rPr>
              <w:t>1.1.2</w:t>
            </w:r>
          </w:p>
        </w:tc>
        <w:tc>
          <w:tcPr>
            <w:tcW w:w="7368" w:type="dxa"/>
            <w:tcBorders>
              <w:top w:val="single" w:sz="4" w:space="0" w:color="auto"/>
              <w:left w:val="single" w:sz="4" w:space="0" w:color="auto"/>
              <w:right w:val="single" w:sz="4" w:space="0" w:color="auto"/>
            </w:tcBorders>
            <w:shd w:val="clear" w:color="auto" w:fill="FFFFFF"/>
            <w:vAlign w:val="center"/>
          </w:tcPr>
          <w:p w14:paraId="258C20E0" w14:textId="77777777" w:rsidR="00172389" w:rsidRDefault="002E0257">
            <w:pPr>
              <w:pStyle w:val="24"/>
              <w:framePr w:w="9072" w:wrap="notBeside" w:vAnchor="text" w:hAnchor="text" w:xAlign="center" w:y="1"/>
              <w:shd w:val="clear" w:color="auto" w:fill="auto"/>
              <w:spacing w:line="250" w:lineRule="exact"/>
              <w:jc w:val="both"/>
            </w:pPr>
            <w:r>
              <w:rPr>
                <w:rStyle w:val="2105pt"/>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объемом 17 - 18 фраз в рамках тематического содержания речи; создавать сообщение в связи с прочитанным (прослушанным) текстом с выражением своего отношения к изложенным событиям и фактам объемом 17 - 18 фраз; устно представлять в объеме 17 - 18 фраз результаты выполненной проектной работы</w:t>
            </w:r>
          </w:p>
        </w:tc>
      </w:tr>
      <w:tr w:rsidR="00172389" w14:paraId="0F6D6388" w14:textId="77777777">
        <w:trPr>
          <w:trHeight w:hRule="exact" w:val="466"/>
          <w:jc w:val="center"/>
        </w:trPr>
        <w:tc>
          <w:tcPr>
            <w:tcW w:w="1704" w:type="dxa"/>
            <w:tcBorders>
              <w:top w:val="single" w:sz="4" w:space="0" w:color="auto"/>
              <w:left w:val="single" w:sz="4" w:space="0" w:color="auto"/>
            </w:tcBorders>
            <w:shd w:val="clear" w:color="auto" w:fill="FFFFFF"/>
            <w:vAlign w:val="center"/>
          </w:tcPr>
          <w:p w14:paraId="2B3FE843" w14:textId="77777777" w:rsidR="00172389" w:rsidRDefault="002E0257">
            <w:pPr>
              <w:pStyle w:val="24"/>
              <w:framePr w:w="9072" w:wrap="notBeside" w:vAnchor="text" w:hAnchor="text" w:xAlign="center" w:y="1"/>
              <w:shd w:val="clear" w:color="auto" w:fill="auto"/>
              <w:spacing w:line="210" w:lineRule="exact"/>
              <w:jc w:val="center"/>
            </w:pPr>
            <w:r>
              <w:rPr>
                <w:rStyle w:val="2105pt"/>
              </w:rPr>
              <w:t>1.2</w:t>
            </w:r>
          </w:p>
        </w:tc>
        <w:tc>
          <w:tcPr>
            <w:tcW w:w="7368" w:type="dxa"/>
            <w:tcBorders>
              <w:top w:val="single" w:sz="4" w:space="0" w:color="auto"/>
              <w:left w:val="single" w:sz="4" w:space="0" w:color="auto"/>
              <w:right w:val="single" w:sz="4" w:space="0" w:color="auto"/>
            </w:tcBorders>
            <w:shd w:val="clear" w:color="auto" w:fill="FFFFFF"/>
            <w:vAlign w:val="center"/>
          </w:tcPr>
          <w:p w14:paraId="4DBE0FB5" w14:textId="77777777" w:rsidR="00172389" w:rsidRDefault="002E0257">
            <w:pPr>
              <w:pStyle w:val="24"/>
              <w:framePr w:w="9072" w:wrap="notBeside" w:vAnchor="text" w:hAnchor="text" w:xAlign="center" w:y="1"/>
              <w:shd w:val="clear" w:color="auto" w:fill="auto"/>
              <w:spacing w:line="210" w:lineRule="exact"/>
              <w:jc w:val="both"/>
            </w:pPr>
            <w:r>
              <w:rPr>
                <w:rStyle w:val="2105pt"/>
              </w:rPr>
              <w:t>Аудирование</w:t>
            </w:r>
          </w:p>
        </w:tc>
      </w:tr>
      <w:tr w:rsidR="00172389" w14:paraId="325D3209" w14:textId="77777777">
        <w:trPr>
          <w:trHeight w:hRule="exact" w:val="974"/>
          <w:jc w:val="center"/>
        </w:trPr>
        <w:tc>
          <w:tcPr>
            <w:tcW w:w="1704" w:type="dxa"/>
            <w:tcBorders>
              <w:top w:val="single" w:sz="4" w:space="0" w:color="auto"/>
              <w:left w:val="single" w:sz="4" w:space="0" w:color="auto"/>
            </w:tcBorders>
            <w:shd w:val="clear" w:color="auto" w:fill="FFFFFF"/>
          </w:tcPr>
          <w:p w14:paraId="72900489" w14:textId="77777777" w:rsidR="00172389" w:rsidRDefault="002E0257">
            <w:pPr>
              <w:pStyle w:val="24"/>
              <w:framePr w:w="9072" w:wrap="notBeside" w:vAnchor="text" w:hAnchor="text" w:xAlign="center" w:y="1"/>
              <w:shd w:val="clear" w:color="auto" w:fill="auto"/>
              <w:spacing w:line="210" w:lineRule="exact"/>
              <w:jc w:val="center"/>
            </w:pPr>
            <w:r>
              <w:rPr>
                <w:rStyle w:val="2105pt"/>
              </w:rPr>
              <w:t>1.2.1</w:t>
            </w:r>
          </w:p>
        </w:tc>
        <w:tc>
          <w:tcPr>
            <w:tcW w:w="7368" w:type="dxa"/>
            <w:tcBorders>
              <w:top w:val="single" w:sz="4" w:space="0" w:color="auto"/>
              <w:left w:val="single" w:sz="4" w:space="0" w:color="auto"/>
              <w:right w:val="single" w:sz="4" w:space="0" w:color="auto"/>
            </w:tcBorders>
            <w:shd w:val="clear" w:color="auto" w:fill="FFFFFF"/>
            <w:vAlign w:val="center"/>
          </w:tcPr>
          <w:p w14:paraId="1A0AFB73" w14:textId="77777777" w:rsidR="00172389" w:rsidRDefault="002E0257">
            <w:pPr>
              <w:pStyle w:val="24"/>
              <w:framePr w:w="9072" w:wrap="notBeside" w:vAnchor="text" w:hAnchor="text" w:xAlign="center" w:y="1"/>
              <w:shd w:val="clear" w:color="auto" w:fill="auto"/>
              <w:spacing w:line="250" w:lineRule="exact"/>
              <w:jc w:val="both"/>
            </w:pPr>
            <w:r>
              <w:rPr>
                <w:rStyle w:val="2105pt"/>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основного содержания</w:t>
            </w:r>
          </w:p>
        </w:tc>
      </w:tr>
      <w:tr w:rsidR="00172389" w14:paraId="73E75066" w14:textId="77777777">
        <w:trPr>
          <w:trHeight w:hRule="exact" w:val="1229"/>
          <w:jc w:val="center"/>
        </w:trPr>
        <w:tc>
          <w:tcPr>
            <w:tcW w:w="1704" w:type="dxa"/>
            <w:tcBorders>
              <w:top w:val="single" w:sz="4" w:space="0" w:color="auto"/>
              <w:left w:val="single" w:sz="4" w:space="0" w:color="auto"/>
            </w:tcBorders>
            <w:shd w:val="clear" w:color="auto" w:fill="FFFFFF"/>
          </w:tcPr>
          <w:p w14:paraId="3C555325" w14:textId="77777777" w:rsidR="00172389" w:rsidRDefault="002E0257">
            <w:pPr>
              <w:pStyle w:val="24"/>
              <w:framePr w:w="9072" w:wrap="notBeside" w:vAnchor="text" w:hAnchor="text" w:xAlign="center" w:y="1"/>
              <w:shd w:val="clear" w:color="auto" w:fill="auto"/>
              <w:spacing w:line="210" w:lineRule="exact"/>
              <w:jc w:val="center"/>
            </w:pPr>
            <w:r>
              <w:rPr>
                <w:rStyle w:val="2105pt"/>
              </w:rPr>
              <w:t>1.2.2</w:t>
            </w:r>
          </w:p>
        </w:tc>
        <w:tc>
          <w:tcPr>
            <w:tcW w:w="7368" w:type="dxa"/>
            <w:tcBorders>
              <w:top w:val="single" w:sz="4" w:space="0" w:color="auto"/>
              <w:left w:val="single" w:sz="4" w:space="0" w:color="auto"/>
              <w:right w:val="single" w:sz="4" w:space="0" w:color="auto"/>
            </w:tcBorders>
            <w:shd w:val="clear" w:color="auto" w:fill="FFFFFF"/>
            <w:vAlign w:val="center"/>
          </w:tcPr>
          <w:p w14:paraId="30637E0C" w14:textId="77777777" w:rsidR="00172389" w:rsidRDefault="002E0257">
            <w:pPr>
              <w:pStyle w:val="24"/>
              <w:framePr w:w="9072" w:wrap="notBeside" w:vAnchor="text" w:hAnchor="text" w:xAlign="center" w:y="1"/>
              <w:shd w:val="clear" w:color="auto" w:fill="auto"/>
              <w:spacing w:line="254" w:lineRule="exact"/>
              <w:jc w:val="both"/>
            </w:pPr>
            <w:r>
              <w:rPr>
                <w:rStyle w:val="2105pt"/>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172389" w14:paraId="30ADD53E" w14:textId="77777777">
        <w:trPr>
          <w:trHeight w:hRule="exact" w:val="970"/>
          <w:jc w:val="center"/>
        </w:trPr>
        <w:tc>
          <w:tcPr>
            <w:tcW w:w="1704" w:type="dxa"/>
            <w:tcBorders>
              <w:top w:val="single" w:sz="4" w:space="0" w:color="auto"/>
              <w:left w:val="single" w:sz="4" w:space="0" w:color="auto"/>
            </w:tcBorders>
            <w:shd w:val="clear" w:color="auto" w:fill="FFFFFF"/>
          </w:tcPr>
          <w:p w14:paraId="0C04422F" w14:textId="77777777" w:rsidR="00172389" w:rsidRDefault="002E0257">
            <w:pPr>
              <w:pStyle w:val="24"/>
              <w:framePr w:w="9072" w:wrap="notBeside" w:vAnchor="text" w:hAnchor="text" w:xAlign="center" w:y="1"/>
              <w:shd w:val="clear" w:color="auto" w:fill="auto"/>
              <w:spacing w:line="210" w:lineRule="exact"/>
              <w:jc w:val="center"/>
            </w:pPr>
            <w:r>
              <w:rPr>
                <w:rStyle w:val="2105pt"/>
              </w:rPr>
              <w:t>1.2.3</w:t>
            </w:r>
          </w:p>
        </w:tc>
        <w:tc>
          <w:tcPr>
            <w:tcW w:w="7368" w:type="dxa"/>
            <w:tcBorders>
              <w:top w:val="single" w:sz="4" w:space="0" w:color="auto"/>
              <w:left w:val="single" w:sz="4" w:space="0" w:color="auto"/>
              <w:right w:val="single" w:sz="4" w:space="0" w:color="auto"/>
            </w:tcBorders>
            <w:shd w:val="clear" w:color="auto" w:fill="FFFFFF"/>
            <w:vAlign w:val="center"/>
          </w:tcPr>
          <w:p w14:paraId="1A6BB28F" w14:textId="77777777" w:rsidR="00172389" w:rsidRDefault="002E0257">
            <w:pPr>
              <w:pStyle w:val="24"/>
              <w:framePr w:w="9072" w:wrap="notBeside" w:vAnchor="text" w:hAnchor="text" w:xAlign="center" w:y="1"/>
              <w:shd w:val="clear" w:color="auto" w:fill="auto"/>
              <w:spacing w:line="250" w:lineRule="exact"/>
              <w:jc w:val="both"/>
            </w:pPr>
            <w:r>
              <w:rPr>
                <w:rStyle w:val="2105pt"/>
              </w:rPr>
              <w:t>Воспринимать на слух и понимать звучащие до 3,5 минут аутентичные тексты, содержащие неизученные языковые явления, не препятствующие решению коммуникативной задачи, с полным пониманием</w:t>
            </w:r>
          </w:p>
        </w:tc>
      </w:tr>
      <w:tr w:rsidR="00172389" w14:paraId="0763674C" w14:textId="77777777">
        <w:trPr>
          <w:trHeight w:hRule="exact" w:val="470"/>
          <w:jc w:val="center"/>
        </w:trPr>
        <w:tc>
          <w:tcPr>
            <w:tcW w:w="1704" w:type="dxa"/>
            <w:tcBorders>
              <w:top w:val="single" w:sz="4" w:space="0" w:color="auto"/>
              <w:left w:val="single" w:sz="4" w:space="0" w:color="auto"/>
            </w:tcBorders>
            <w:shd w:val="clear" w:color="auto" w:fill="FFFFFF"/>
            <w:vAlign w:val="center"/>
          </w:tcPr>
          <w:p w14:paraId="17DA7555" w14:textId="77777777" w:rsidR="00172389" w:rsidRDefault="002E0257">
            <w:pPr>
              <w:pStyle w:val="24"/>
              <w:framePr w:w="9072" w:wrap="notBeside" w:vAnchor="text" w:hAnchor="text" w:xAlign="center" w:y="1"/>
              <w:shd w:val="clear" w:color="auto" w:fill="auto"/>
              <w:spacing w:line="210" w:lineRule="exact"/>
              <w:jc w:val="center"/>
            </w:pPr>
            <w:r>
              <w:rPr>
                <w:rStyle w:val="2105pt"/>
              </w:rPr>
              <w:t>1.3</w:t>
            </w:r>
          </w:p>
        </w:tc>
        <w:tc>
          <w:tcPr>
            <w:tcW w:w="7368" w:type="dxa"/>
            <w:tcBorders>
              <w:top w:val="single" w:sz="4" w:space="0" w:color="auto"/>
              <w:left w:val="single" w:sz="4" w:space="0" w:color="auto"/>
              <w:right w:val="single" w:sz="4" w:space="0" w:color="auto"/>
            </w:tcBorders>
            <w:shd w:val="clear" w:color="auto" w:fill="FFFFFF"/>
            <w:vAlign w:val="center"/>
          </w:tcPr>
          <w:p w14:paraId="32D3EE22" w14:textId="77777777" w:rsidR="00172389" w:rsidRDefault="002E0257">
            <w:pPr>
              <w:pStyle w:val="24"/>
              <w:framePr w:w="9072" w:wrap="notBeside" w:vAnchor="text" w:hAnchor="text" w:xAlign="center" w:y="1"/>
              <w:shd w:val="clear" w:color="auto" w:fill="auto"/>
              <w:spacing w:line="210" w:lineRule="exact"/>
              <w:jc w:val="both"/>
            </w:pPr>
            <w:r>
              <w:rPr>
                <w:rStyle w:val="2105pt"/>
              </w:rPr>
              <w:t>Смысловое чтение</w:t>
            </w:r>
          </w:p>
        </w:tc>
      </w:tr>
      <w:tr w:rsidR="00172389" w14:paraId="2953CA20" w14:textId="77777777">
        <w:trPr>
          <w:trHeight w:hRule="exact" w:val="970"/>
          <w:jc w:val="center"/>
        </w:trPr>
        <w:tc>
          <w:tcPr>
            <w:tcW w:w="1704" w:type="dxa"/>
            <w:tcBorders>
              <w:top w:val="single" w:sz="4" w:space="0" w:color="auto"/>
              <w:left w:val="single" w:sz="4" w:space="0" w:color="auto"/>
            </w:tcBorders>
            <w:shd w:val="clear" w:color="auto" w:fill="FFFFFF"/>
          </w:tcPr>
          <w:p w14:paraId="0B7E7307" w14:textId="77777777" w:rsidR="00172389" w:rsidRDefault="002E0257">
            <w:pPr>
              <w:pStyle w:val="24"/>
              <w:framePr w:w="9072" w:wrap="notBeside" w:vAnchor="text" w:hAnchor="text" w:xAlign="center" w:y="1"/>
              <w:shd w:val="clear" w:color="auto" w:fill="auto"/>
              <w:spacing w:line="210" w:lineRule="exact"/>
              <w:jc w:val="center"/>
            </w:pPr>
            <w:r>
              <w:rPr>
                <w:rStyle w:val="2105pt"/>
              </w:rPr>
              <w:t>1.3.1</w:t>
            </w:r>
          </w:p>
        </w:tc>
        <w:tc>
          <w:tcPr>
            <w:tcW w:w="7368" w:type="dxa"/>
            <w:tcBorders>
              <w:top w:val="single" w:sz="4" w:space="0" w:color="auto"/>
              <w:left w:val="single" w:sz="4" w:space="0" w:color="auto"/>
              <w:right w:val="single" w:sz="4" w:space="0" w:color="auto"/>
            </w:tcBorders>
            <w:shd w:val="clear" w:color="auto" w:fill="FFFFFF"/>
            <w:vAlign w:val="center"/>
          </w:tcPr>
          <w:p w14:paraId="0D0F91A9" w14:textId="77777777" w:rsidR="00172389" w:rsidRDefault="002E0257">
            <w:pPr>
              <w:pStyle w:val="24"/>
              <w:framePr w:w="9072" w:wrap="notBeside" w:vAnchor="text" w:hAnchor="text" w:xAlign="center" w:y="1"/>
              <w:shd w:val="clear" w:color="auto" w:fill="auto"/>
              <w:spacing w:line="250" w:lineRule="exact"/>
              <w:jc w:val="both"/>
            </w:pPr>
            <w:r>
              <w:rPr>
                <w:rStyle w:val="2105pt"/>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пониманием основного содержания</w:t>
            </w:r>
          </w:p>
        </w:tc>
      </w:tr>
      <w:tr w:rsidR="00172389" w14:paraId="11AC032E" w14:textId="77777777">
        <w:trPr>
          <w:trHeight w:hRule="exact" w:val="1224"/>
          <w:jc w:val="center"/>
        </w:trPr>
        <w:tc>
          <w:tcPr>
            <w:tcW w:w="1704" w:type="dxa"/>
            <w:tcBorders>
              <w:top w:val="single" w:sz="4" w:space="0" w:color="auto"/>
              <w:left w:val="single" w:sz="4" w:space="0" w:color="auto"/>
            </w:tcBorders>
            <w:shd w:val="clear" w:color="auto" w:fill="FFFFFF"/>
          </w:tcPr>
          <w:p w14:paraId="0E7DFD47" w14:textId="77777777" w:rsidR="00172389" w:rsidRDefault="002E0257">
            <w:pPr>
              <w:pStyle w:val="24"/>
              <w:framePr w:w="9072" w:wrap="notBeside" w:vAnchor="text" w:hAnchor="text" w:xAlign="center" w:y="1"/>
              <w:shd w:val="clear" w:color="auto" w:fill="auto"/>
              <w:spacing w:line="210" w:lineRule="exact"/>
              <w:jc w:val="center"/>
            </w:pPr>
            <w:r>
              <w:rPr>
                <w:rStyle w:val="2105pt"/>
              </w:rPr>
              <w:t>1.3.2</w:t>
            </w:r>
          </w:p>
        </w:tc>
        <w:tc>
          <w:tcPr>
            <w:tcW w:w="7368" w:type="dxa"/>
            <w:tcBorders>
              <w:top w:val="single" w:sz="4" w:space="0" w:color="auto"/>
              <w:left w:val="single" w:sz="4" w:space="0" w:color="auto"/>
              <w:right w:val="single" w:sz="4" w:space="0" w:color="auto"/>
            </w:tcBorders>
            <w:shd w:val="clear" w:color="auto" w:fill="FFFFFF"/>
            <w:vAlign w:val="center"/>
          </w:tcPr>
          <w:p w14:paraId="126A437E" w14:textId="77777777" w:rsidR="00172389" w:rsidRDefault="002E0257">
            <w:pPr>
              <w:pStyle w:val="24"/>
              <w:framePr w:w="9072" w:wrap="notBeside" w:vAnchor="text" w:hAnchor="text" w:xAlign="center" w:y="1"/>
              <w:shd w:val="clear" w:color="auto" w:fill="auto"/>
              <w:spacing w:line="250" w:lineRule="exact"/>
              <w:jc w:val="both"/>
            </w:pPr>
            <w:r>
              <w:rPr>
                <w:rStyle w:val="2105pt"/>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пониманием нужной (интересующей, запрашиваемой) информации</w:t>
            </w:r>
          </w:p>
        </w:tc>
      </w:tr>
      <w:tr w:rsidR="00172389" w14:paraId="2912B6E6" w14:textId="77777777">
        <w:trPr>
          <w:trHeight w:hRule="exact" w:val="979"/>
          <w:jc w:val="center"/>
        </w:trPr>
        <w:tc>
          <w:tcPr>
            <w:tcW w:w="1704" w:type="dxa"/>
            <w:tcBorders>
              <w:top w:val="single" w:sz="4" w:space="0" w:color="auto"/>
              <w:left w:val="single" w:sz="4" w:space="0" w:color="auto"/>
            </w:tcBorders>
            <w:shd w:val="clear" w:color="auto" w:fill="FFFFFF"/>
          </w:tcPr>
          <w:p w14:paraId="0F02BD5A" w14:textId="77777777" w:rsidR="00172389" w:rsidRDefault="002E0257">
            <w:pPr>
              <w:pStyle w:val="24"/>
              <w:framePr w:w="9072" w:wrap="notBeside" w:vAnchor="text" w:hAnchor="text" w:xAlign="center" w:y="1"/>
              <w:shd w:val="clear" w:color="auto" w:fill="auto"/>
              <w:spacing w:line="210" w:lineRule="exact"/>
              <w:jc w:val="center"/>
            </w:pPr>
            <w:r>
              <w:rPr>
                <w:rStyle w:val="2105pt"/>
              </w:rPr>
              <w:t>1.3.3</w:t>
            </w:r>
          </w:p>
        </w:tc>
        <w:tc>
          <w:tcPr>
            <w:tcW w:w="7368" w:type="dxa"/>
            <w:tcBorders>
              <w:top w:val="single" w:sz="4" w:space="0" w:color="auto"/>
              <w:left w:val="single" w:sz="4" w:space="0" w:color="auto"/>
              <w:right w:val="single" w:sz="4" w:space="0" w:color="auto"/>
            </w:tcBorders>
            <w:shd w:val="clear" w:color="auto" w:fill="FFFFFF"/>
            <w:vAlign w:val="center"/>
          </w:tcPr>
          <w:p w14:paraId="7726DDAA" w14:textId="77777777" w:rsidR="00172389" w:rsidRDefault="002E0257">
            <w:pPr>
              <w:pStyle w:val="24"/>
              <w:framePr w:w="9072" w:wrap="notBeside" w:vAnchor="text" w:hAnchor="text" w:xAlign="center" w:y="1"/>
              <w:shd w:val="clear" w:color="auto" w:fill="auto"/>
              <w:spacing w:line="254" w:lineRule="exact"/>
              <w:jc w:val="both"/>
            </w:pPr>
            <w:r>
              <w:rPr>
                <w:rStyle w:val="2105pt"/>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полным пониманием прочитанного</w:t>
            </w:r>
          </w:p>
        </w:tc>
      </w:tr>
      <w:tr w:rsidR="00172389" w14:paraId="4E2B9D8A" w14:textId="77777777">
        <w:trPr>
          <w:trHeight w:hRule="exact" w:val="720"/>
          <w:jc w:val="center"/>
        </w:trPr>
        <w:tc>
          <w:tcPr>
            <w:tcW w:w="1704" w:type="dxa"/>
            <w:tcBorders>
              <w:top w:val="single" w:sz="4" w:space="0" w:color="auto"/>
              <w:left w:val="single" w:sz="4" w:space="0" w:color="auto"/>
            </w:tcBorders>
            <w:shd w:val="clear" w:color="auto" w:fill="FFFFFF"/>
          </w:tcPr>
          <w:p w14:paraId="4DFF5E03" w14:textId="77777777" w:rsidR="00172389" w:rsidRDefault="002E0257">
            <w:pPr>
              <w:pStyle w:val="24"/>
              <w:framePr w:w="9072" w:wrap="notBeside" w:vAnchor="text" w:hAnchor="text" w:xAlign="center" w:y="1"/>
              <w:shd w:val="clear" w:color="auto" w:fill="auto"/>
              <w:spacing w:line="210" w:lineRule="exact"/>
              <w:jc w:val="center"/>
            </w:pPr>
            <w:r>
              <w:rPr>
                <w:rStyle w:val="2105pt"/>
              </w:rPr>
              <w:t>1.3.4</w:t>
            </w:r>
          </w:p>
        </w:tc>
        <w:tc>
          <w:tcPr>
            <w:tcW w:w="7368" w:type="dxa"/>
            <w:tcBorders>
              <w:top w:val="single" w:sz="4" w:space="0" w:color="auto"/>
              <w:left w:val="single" w:sz="4" w:space="0" w:color="auto"/>
              <w:right w:val="single" w:sz="4" w:space="0" w:color="auto"/>
            </w:tcBorders>
            <w:shd w:val="clear" w:color="auto" w:fill="FFFFFF"/>
            <w:vAlign w:val="center"/>
          </w:tcPr>
          <w:p w14:paraId="58C6655E" w14:textId="77777777" w:rsidR="00172389" w:rsidRDefault="002E0257">
            <w:pPr>
              <w:pStyle w:val="24"/>
              <w:framePr w:w="9072" w:wrap="notBeside" w:vAnchor="text" w:hAnchor="text" w:xAlign="center" w:y="1"/>
              <w:shd w:val="clear" w:color="auto" w:fill="auto"/>
              <w:spacing w:line="254" w:lineRule="exact"/>
              <w:jc w:val="both"/>
            </w:pPr>
            <w:r>
              <w:rPr>
                <w:rStyle w:val="2105pt"/>
              </w:rPr>
              <w:t>Читать несплошные тексты (таблицы, диаграммы, графики, инфографику) и понимать представленную в них информацию</w:t>
            </w:r>
          </w:p>
        </w:tc>
      </w:tr>
      <w:tr w:rsidR="00172389" w14:paraId="679D9F4A" w14:textId="77777777">
        <w:trPr>
          <w:trHeight w:hRule="exact" w:val="461"/>
          <w:jc w:val="center"/>
        </w:trPr>
        <w:tc>
          <w:tcPr>
            <w:tcW w:w="1704" w:type="dxa"/>
            <w:tcBorders>
              <w:top w:val="single" w:sz="4" w:space="0" w:color="auto"/>
              <w:left w:val="single" w:sz="4" w:space="0" w:color="auto"/>
            </w:tcBorders>
            <w:shd w:val="clear" w:color="auto" w:fill="FFFFFF"/>
            <w:vAlign w:val="center"/>
          </w:tcPr>
          <w:p w14:paraId="7A47A187" w14:textId="77777777" w:rsidR="00172389" w:rsidRDefault="002E0257">
            <w:pPr>
              <w:pStyle w:val="24"/>
              <w:framePr w:w="9072" w:wrap="notBeside" w:vAnchor="text" w:hAnchor="text" w:xAlign="center" w:y="1"/>
              <w:shd w:val="clear" w:color="auto" w:fill="auto"/>
              <w:spacing w:line="210" w:lineRule="exact"/>
              <w:jc w:val="center"/>
            </w:pPr>
            <w:r>
              <w:rPr>
                <w:rStyle w:val="2105pt"/>
              </w:rPr>
              <w:t>1.4</w:t>
            </w:r>
          </w:p>
        </w:tc>
        <w:tc>
          <w:tcPr>
            <w:tcW w:w="7368" w:type="dxa"/>
            <w:tcBorders>
              <w:top w:val="single" w:sz="4" w:space="0" w:color="auto"/>
              <w:left w:val="single" w:sz="4" w:space="0" w:color="auto"/>
              <w:right w:val="single" w:sz="4" w:space="0" w:color="auto"/>
            </w:tcBorders>
            <w:shd w:val="clear" w:color="auto" w:fill="FFFFFF"/>
            <w:vAlign w:val="center"/>
          </w:tcPr>
          <w:p w14:paraId="290CB58D" w14:textId="77777777" w:rsidR="00172389" w:rsidRDefault="002E0257">
            <w:pPr>
              <w:pStyle w:val="24"/>
              <w:framePr w:w="9072" w:wrap="notBeside" w:vAnchor="text" w:hAnchor="text" w:xAlign="center" w:y="1"/>
              <w:shd w:val="clear" w:color="auto" w:fill="auto"/>
              <w:spacing w:line="210" w:lineRule="exact"/>
              <w:jc w:val="both"/>
            </w:pPr>
            <w:r>
              <w:rPr>
                <w:rStyle w:val="2105pt"/>
              </w:rPr>
              <w:t>Письменная речь</w:t>
            </w:r>
          </w:p>
        </w:tc>
      </w:tr>
      <w:tr w:rsidR="00172389" w14:paraId="65E61A0C" w14:textId="77777777">
        <w:trPr>
          <w:trHeight w:hRule="exact" w:val="725"/>
          <w:jc w:val="center"/>
        </w:trPr>
        <w:tc>
          <w:tcPr>
            <w:tcW w:w="1704" w:type="dxa"/>
            <w:tcBorders>
              <w:top w:val="single" w:sz="4" w:space="0" w:color="auto"/>
              <w:left w:val="single" w:sz="4" w:space="0" w:color="auto"/>
            </w:tcBorders>
            <w:shd w:val="clear" w:color="auto" w:fill="FFFFFF"/>
          </w:tcPr>
          <w:p w14:paraId="24F4B526" w14:textId="77777777" w:rsidR="00172389" w:rsidRDefault="002E0257">
            <w:pPr>
              <w:pStyle w:val="24"/>
              <w:framePr w:w="9072" w:wrap="notBeside" w:vAnchor="text" w:hAnchor="text" w:xAlign="center" w:y="1"/>
              <w:shd w:val="clear" w:color="auto" w:fill="auto"/>
              <w:spacing w:line="210" w:lineRule="exact"/>
              <w:jc w:val="center"/>
            </w:pPr>
            <w:r>
              <w:rPr>
                <w:rStyle w:val="2105pt"/>
              </w:rPr>
              <w:t>1.4.1</w:t>
            </w:r>
          </w:p>
        </w:tc>
        <w:tc>
          <w:tcPr>
            <w:tcW w:w="7368" w:type="dxa"/>
            <w:tcBorders>
              <w:top w:val="single" w:sz="4" w:space="0" w:color="auto"/>
              <w:left w:val="single" w:sz="4" w:space="0" w:color="auto"/>
              <w:right w:val="single" w:sz="4" w:space="0" w:color="auto"/>
            </w:tcBorders>
            <w:shd w:val="clear" w:color="auto" w:fill="FFFFFF"/>
            <w:vAlign w:val="center"/>
          </w:tcPr>
          <w:p w14:paraId="5AD62F6C" w14:textId="77777777" w:rsidR="00172389" w:rsidRDefault="002E0257">
            <w:pPr>
              <w:pStyle w:val="24"/>
              <w:framePr w:w="9072" w:wrap="notBeside" w:vAnchor="text" w:hAnchor="text" w:xAlign="center" w:y="1"/>
              <w:shd w:val="clear" w:color="auto" w:fill="auto"/>
              <w:spacing w:line="250" w:lineRule="exact"/>
              <w:jc w:val="both"/>
            </w:pPr>
            <w:r>
              <w:rPr>
                <w:rStyle w:val="2105pt"/>
              </w:rPr>
              <w:t>Заполнять анкеты и формуляры, сообщая о себе основные сведения, в соответствии с нормами, принятыми в стране (странах) изучаемого языка</w:t>
            </w:r>
          </w:p>
        </w:tc>
      </w:tr>
      <w:tr w:rsidR="00172389" w14:paraId="48372A7F" w14:textId="77777777">
        <w:trPr>
          <w:trHeight w:hRule="exact" w:val="725"/>
          <w:jc w:val="center"/>
        </w:trPr>
        <w:tc>
          <w:tcPr>
            <w:tcW w:w="1704" w:type="dxa"/>
            <w:tcBorders>
              <w:top w:val="single" w:sz="4" w:space="0" w:color="auto"/>
              <w:left w:val="single" w:sz="4" w:space="0" w:color="auto"/>
              <w:bottom w:val="single" w:sz="4" w:space="0" w:color="auto"/>
            </w:tcBorders>
            <w:shd w:val="clear" w:color="auto" w:fill="FFFFFF"/>
          </w:tcPr>
          <w:p w14:paraId="47823A11" w14:textId="77777777" w:rsidR="00172389" w:rsidRDefault="002E0257">
            <w:pPr>
              <w:pStyle w:val="24"/>
              <w:framePr w:w="9072" w:wrap="notBeside" w:vAnchor="text" w:hAnchor="text" w:xAlign="center" w:y="1"/>
              <w:shd w:val="clear" w:color="auto" w:fill="auto"/>
              <w:spacing w:line="210" w:lineRule="exact"/>
              <w:jc w:val="center"/>
            </w:pPr>
            <w:r>
              <w:rPr>
                <w:rStyle w:val="2105pt"/>
              </w:rPr>
              <w:t>1.4.2</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69FA73BE" w14:textId="77777777" w:rsidR="00172389" w:rsidRDefault="002E0257">
            <w:pPr>
              <w:pStyle w:val="24"/>
              <w:framePr w:w="9072" w:wrap="notBeside" w:vAnchor="text" w:hAnchor="text" w:xAlign="center" w:y="1"/>
              <w:shd w:val="clear" w:color="auto" w:fill="auto"/>
              <w:spacing w:line="250" w:lineRule="exact"/>
              <w:jc w:val="both"/>
            </w:pPr>
            <w:r>
              <w:rPr>
                <w:rStyle w:val="2105pt"/>
              </w:rPr>
              <w:t>Писать электронное сообщение личного характера объемом до 140 слов, соблюдая принятый речевой этикет</w:t>
            </w:r>
          </w:p>
        </w:tc>
      </w:tr>
    </w:tbl>
    <w:p w14:paraId="07662840" w14:textId="77777777" w:rsidR="00172389" w:rsidRDefault="00172389">
      <w:pPr>
        <w:framePr w:w="9072" w:wrap="notBeside" w:vAnchor="text" w:hAnchor="text" w:xAlign="center" w:y="1"/>
        <w:rPr>
          <w:sz w:val="2"/>
          <w:szCs w:val="2"/>
        </w:rPr>
      </w:pPr>
    </w:p>
    <w:p w14:paraId="7522D81E"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2946F793" w14:textId="77777777">
        <w:trPr>
          <w:trHeight w:hRule="exact" w:val="384"/>
          <w:jc w:val="center"/>
        </w:trPr>
        <w:tc>
          <w:tcPr>
            <w:tcW w:w="1704" w:type="dxa"/>
            <w:tcBorders>
              <w:top w:val="single" w:sz="4" w:space="0" w:color="auto"/>
              <w:left w:val="single" w:sz="4" w:space="0" w:color="auto"/>
            </w:tcBorders>
            <w:shd w:val="clear" w:color="auto" w:fill="FFFFFF"/>
            <w:vAlign w:val="bottom"/>
          </w:tcPr>
          <w:p w14:paraId="54C9F1EE" w14:textId="77777777" w:rsidR="00172389" w:rsidRDefault="002E0257">
            <w:pPr>
              <w:pStyle w:val="24"/>
              <w:framePr w:w="9072" w:wrap="notBeside" w:vAnchor="text" w:hAnchor="text" w:xAlign="center" w:y="1"/>
              <w:shd w:val="clear" w:color="auto" w:fill="auto"/>
              <w:spacing w:line="210" w:lineRule="exact"/>
              <w:jc w:val="center"/>
            </w:pPr>
            <w:r>
              <w:rPr>
                <w:rStyle w:val="2105pt"/>
              </w:rPr>
              <w:lastRenderedPageBreak/>
              <w:t>1.4.3</w:t>
            </w:r>
          </w:p>
        </w:tc>
        <w:tc>
          <w:tcPr>
            <w:tcW w:w="7368" w:type="dxa"/>
            <w:tcBorders>
              <w:top w:val="single" w:sz="4" w:space="0" w:color="auto"/>
              <w:left w:val="single" w:sz="4" w:space="0" w:color="auto"/>
              <w:right w:val="single" w:sz="4" w:space="0" w:color="auto"/>
            </w:tcBorders>
            <w:shd w:val="clear" w:color="auto" w:fill="FFFFFF"/>
            <w:vAlign w:val="bottom"/>
          </w:tcPr>
          <w:p w14:paraId="62531B30" w14:textId="77777777" w:rsidR="00172389" w:rsidRDefault="002E0257">
            <w:pPr>
              <w:pStyle w:val="24"/>
              <w:framePr w:w="9072" w:wrap="notBeside" w:vAnchor="text" w:hAnchor="text" w:xAlign="center" w:y="1"/>
              <w:shd w:val="clear" w:color="auto" w:fill="auto"/>
              <w:spacing w:line="210" w:lineRule="exact"/>
              <w:jc w:val="both"/>
            </w:pPr>
            <w:r>
              <w:rPr>
                <w:rStyle w:val="2105pt"/>
              </w:rPr>
              <w:t>Создавать письменные высказывания объемом до 250 слов с использованием</w:t>
            </w:r>
          </w:p>
        </w:tc>
      </w:tr>
      <w:tr w:rsidR="00172389" w14:paraId="452A7645" w14:textId="77777777">
        <w:trPr>
          <w:trHeight w:hRule="exact" w:val="1354"/>
          <w:jc w:val="center"/>
        </w:trPr>
        <w:tc>
          <w:tcPr>
            <w:tcW w:w="1704" w:type="dxa"/>
            <w:tcBorders>
              <w:left w:val="single" w:sz="4" w:space="0" w:color="auto"/>
            </w:tcBorders>
            <w:shd w:val="clear" w:color="auto" w:fill="FFFFFF"/>
          </w:tcPr>
          <w:p w14:paraId="229494E7" w14:textId="77777777" w:rsidR="00172389" w:rsidRDefault="00172389">
            <w:pPr>
              <w:framePr w:w="9072" w:wrap="notBeside" w:vAnchor="text" w:hAnchor="text" w:xAlign="center" w:y="1"/>
              <w:rPr>
                <w:sz w:val="10"/>
                <w:szCs w:val="10"/>
              </w:rPr>
            </w:pPr>
          </w:p>
        </w:tc>
        <w:tc>
          <w:tcPr>
            <w:tcW w:w="7368" w:type="dxa"/>
            <w:tcBorders>
              <w:left w:val="single" w:sz="4" w:space="0" w:color="auto"/>
              <w:right w:val="single" w:sz="4" w:space="0" w:color="auto"/>
            </w:tcBorders>
            <w:shd w:val="clear" w:color="auto" w:fill="FFFFFF"/>
          </w:tcPr>
          <w:p w14:paraId="392114DF" w14:textId="77777777" w:rsidR="00172389" w:rsidRDefault="002E0257">
            <w:pPr>
              <w:pStyle w:val="24"/>
              <w:framePr w:w="9072" w:wrap="notBeside" w:vAnchor="text" w:hAnchor="text" w:xAlign="center" w:y="1"/>
              <w:shd w:val="clear" w:color="auto" w:fill="auto"/>
              <w:spacing w:line="250" w:lineRule="exact"/>
              <w:jc w:val="both"/>
            </w:pPr>
            <w:r>
              <w:rPr>
                <w:rStyle w:val="2105pt"/>
              </w:rPr>
              <w:t>плана, картинки, таблицы, графиков, диаграмм, прочитанного (прослушанного) текста; заполнять таблицу, кратко фиксируя содержание прочитанного (прослушанного) текста или дополняя информацию в таблице; комментировать информацию, высказывание, цитату, пословицу с выражением и аргументацией своего мнения</w:t>
            </w:r>
          </w:p>
        </w:tc>
      </w:tr>
      <w:tr w:rsidR="00172389" w14:paraId="3CAC8593" w14:textId="77777777">
        <w:trPr>
          <w:trHeight w:hRule="exact" w:val="720"/>
          <w:jc w:val="center"/>
        </w:trPr>
        <w:tc>
          <w:tcPr>
            <w:tcW w:w="1704" w:type="dxa"/>
            <w:tcBorders>
              <w:top w:val="single" w:sz="4" w:space="0" w:color="auto"/>
              <w:left w:val="single" w:sz="4" w:space="0" w:color="auto"/>
            </w:tcBorders>
            <w:shd w:val="clear" w:color="auto" w:fill="FFFFFF"/>
          </w:tcPr>
          <w:p w14:paraId="090804F2" w14:textId="77777777" w:rsidR="00172389" w:rsidRDefault="002E0257">
            <w:pPr>
              <w:pStyle w:val="24"/>
              <w:framePr w:w="9072" w:wrap="notBeside" w:vAnchor="text" w:hAnchor="text" w:xAlign="center" w:y="1"/>
              <w:shd w:val="clear" w:color="auto" w:fill="auto"/>
              <w:spacing w:line="210" w:lineRule="exact"/>
              <w:jc w:val="center"/>
            </w:pPr>
            <w:r>
              <w:rPr>
                <w:rStyle w:val="2105pt"/>
              </w:rPr>
              <w:t>1.4.4</w:t>
            </w:r>
          </w:p>
        </w:tc>
        <w:tc>
          <w:tcPr>
            <w:tcW w:w="7368" w:type="dxa"/>
            <w:tcBorders>
              <w:top w:val="single" w:sz="4" w:space="0" w:color="auto"/>
              <w:left w:val="single" w:sz="4" w:space="0" w:color="auto"/>
              <w:right w:val="single" w:sz="4" w:space="0" w:color="auto"/>
            </w:tcBorders>
            <w:shd w:val="clear" w:color="auto" w:fill="FFFFFF"/>
            <w:vAlign w:val="center"/>
          </w:tcPr>
          <w:p w14:paraId="13B25D28" w14:textId="77777777" w:rsidR="00172389" w:rsidRDefault="002E0257">
            <w:pPr>
              <w:pStyle w:val="24"/>
              <w:framePr w:w="9072" w:wrap="notBeside" w:vAnchor="text" w:hAnchor="text" w:xAlign="center" w:y="1"/>
              <w:shd w:val="clear" w:color="auto" w:fill="auto"/>
              <w:spacing w:line="259" w:lineRule="exact"/>
              <w:jc w:val="both"/>
            </w:pPr>
            <w:r>
              <w:rPr>
                <w:rStyle w:val="2105pt"/>
              </w:rPr>
              <w:t>Представлять результаты выполненной проектной работы объемом до 180 слов</w:t>
            </w:r>
          </w:p>
        </w:tc>
      </w:tr>
      <w:tr w:rsidR="00172389" w14:paraId="11535F3C" w14:textId="77777777">
        <w:trPr>
          <w:trHeight w:hRule="exact" w:val="1483"/>
          <w:jc w:val="center"/>
        </w:trPr>
        <w:tc>
          <w:tcPr>
            <w:tcW w:w="1704" w:type="dxa"/>
            <w:tcBorders>
              <w:top w:val="single" w:sz="4" w:space="0" w:color="auto"/>
              <w:left w:val="single" w:sz="4" w:space="0" w:color="auto"/>
            </w:tcBorders>
            <w:shd w:val="clear" w:color="auto" w:fill="FFFFFF"/>
          </w:tcPr>
          <w:p w14:paraId="418D1B2A" w14:textId="77777777" w:rsidR="00172389" w:rsidRDefault="002E0257">
            <w:pPr>
              <w:pStyle w:val="24"/>
              <w:framePr w:w="9072" w:wrap="notBeside" w:vAnchor="text" w:hAnchor="text" w:xAlign="center" w:y="1"/>
              <w:shd w:val="clear" w:color="auto" w:fill="auto"/>
              <w:spacing w:line="210" w:lineRule="exact"/>
              <w:jc w:val="center"/>
            </w:pPr>
            <w:r>
              <w:rPr>
                <w:rStyle w:val="2105pt"/>
              </w:rPr>
              <w:t>1.4.5</w:t>
            </w:r>
          </w:p>
        </w:tc>
        <w:tc>
          <w:tcPr>
            <w:tcW w:w="7368" w:type="dxa"/>
            <w:tcBorders>
              <w:top w:val="single" w:sz="4" w:space="0" w:color="auto"/>
              <w:left w:val="single" w:sz="4" w:space="0" w:color="auto"/>
              <w:right w:val="single" w:sz="4" w:space="0" w:color="auto"/>
            </w:tcBorders>
            <w:shd w:val="clear" w:color="auto" w:fill="FFFFFF"/>
            <w:vAlign w:val="center"/>
          </w:tcPr>
          <w:p w14:paraId="5D57EE07" w14:textId="77777777" w:rsidR="00172389" w:rsidRDefault="002E0257">
            <w:pPr>
              <w:pStyle w:val="24"/>
              <w:framePr w:w="9072" w:wrap="notBeside" w:vAnchor="text" w:hAnchor="text" w:xAlign="center" w:y="1"/>
              <w:shd w:val="clear" w:color="auto" w:fill="auto"/>
              <w:spacing w:line="250" w:lineRule="exact"/>
              <w:jc w:val="both"/>
            </w:pPr>
            <w:r>
              <w:rPr>
                <w:rStyle w:val="2105pt"/>
              </w:rPr>
              <w:t>Писать резюме и письмо-обращение о приеме на работу объемом до 140 слов с сообщением основных сведений о себе; писать официальное (деловое) письмо, в том числе электронное, объемом до 180 слов в соответствии с нормами официального общения, принятыми в стране (странах) изучаемого языка</w:t>
            </w:r>
          </w:p>
        </w:tc>
      </w:tr>
      <w:tr w:rsidR="00172389" w14:paraId="07148139" w14:textId="77777777">
        <w:trPr>
          <w:trHeight w:hRule="exact" w:val="466"/>
          <w:jc w:val="center"/>
        </w:trPr>
        <w:tc>
          <w:tcPr>
            <w:tcW w:w="1704" w:type="dxa"/>
            <w:tcBorders>
              <w:top w:val="single" w:sz="4" w:space="0" w:color="auto"/>
              <w:left w:val="single" w:sz="4" w:space="0" w:color="auto"/>
            </w:tcBorders>
            <w:shd w:val="clear" w:color="auto" w:fill="FFFFFF"/>
            <w:vAlign w:val="center"/>
          </w:tcPr>
          <w:p w14:paraId="4679285C" w14:textId="77777777" w:rsidR="00172389" w:rsidRDefault="002E0257">
            <w:pPr>
              <w:pStyle w:val="24"/>
              <w:framePr w:w="9072" w:wrap="notBeside" w:vAnchor="text" w:hAnchor="text" w:xAlign="center" w:y="1"/>
              <w:shd w:val="clear" w:color="auto" w:fill="auto"/>
              <w:spacing w:line="210" w:lineRule="exact"/>
              <w:jc w:val="center"/>
            </w:pPr>
            <w:r>
              <w:rPr>
                <w:rStyle w:val="2105pt"/>
              </w:rPr>
              <w:t>1.5</w:t>
            </w:r>
          </w:p>
        </w:tc>
        <w:tc>
          <w:tcPr>
            <w:tcW w:w="7368" w:type="dxa"/>
            <w:tcBorders>
              <w:top w:val="single" w:sz="4" w:space="0" w:color="auto"/>
              <w:left w:val="single" w:sz="4" w:space="0" w:color="auto"/>
              <w:right w:val="single" w:sz="4" w:space="0" w:color="auto"/>
            </w:tcBorders>
            <w:shd w:val="clear" w:color="auto" w:fill="FFFFFF"/>
            <w:vAlign w:val="center"/>
          </w:tcPr>
          <w:p w14:paraId="310E27AA" w14:textId="77777777" w:rsidR="00172389" w:rsidRDefault="002E0257">
            <w:pPr>
              <w:pStyle w:val="24"/>
              <w:framePr w:w="9072" w:wrap="notBeside" w:vAnchor="text" w:hAnchor="text" w:xAlign="center" w:y="1"/>
              <w:shd w:val="clear" w:color="auto" w:fill="auto"/>
              <w:spacing w:line="210" w:lineRule="exact"/>
              <w:jc w:val="both"/>
            </w:pPr>
            <w:r>
              <w:rPr>
                <w:rStyle w:val="2105pt"/>
              </w:rPr>
              <w:t>Перевод</w:t>
            </w:r>
          </w:p>
        </w:tc>
      </w:tr>
      <w:tr w:rsidR="00172389" w14:paraId="740533AF" w14:textId="77777777">
        <w:trPr>
          <w:trHeight w:hRule="exact" w:val="974"/>
          <w:jc w:val="center"/>
        </w:trPr>
        <w:tc>
          <w:tcPr>
            <w:tcW w:w="1704" w:type="dxa"/>
            <w:tcBorders>
              <w:top w:val="single" w:sz="4" w:space="0" w:color="auto"/>
              <w:left w:val="single" w:sz="4" w:space="0" w:color="auto"/>
            </w:tcBorders>
            <w:shd w:val="clear" w:color="auto" w:fill="FFFFFF"/>
          </w:tcPr>
          <w:p w14:paraId="38AE20BA" w14:textId="77777777" w:rsidR="00172389" w:rsidRDefault="002E0257">
            <w:pPr>
              <w:pStyle w:val="24"/>
              <w:framePr w:w="9072" w:wrap="notBeside" w:vAnchor="text" w:hAnchor="text" w:xAlign="center" w:y="1"/>
              <w:shd w:val="clear" w:color="auto" w:fill="auto"/>
              <w:spacing w:line="210" w:lineRule="exact"/>
              <w:jc w:val="center"/>
            </w:pPr>
            <w:r>
              <w:rPr>
                <w:rStyle w:val="2105pt"/>
              </w:rPr>
              <w:t>1.5.1</w:t>
            </w:r>
          </w:p>
        </w:tc>
        <w:tc>
          <w:tcPr>
            <w:tcW w:w="7368" w:type="dxa"/>
            <w:tcBorders>
              <w:top w:val="single" w:sz="4" w:space="0" w:color="auto"/>
              <w:left w:val="single" w:sz="4" w:space="0" w:color="auto"/>
              <w:right w:val="single" w:sz="4" w:space="0" w:color="auto"/>
            </w:tcBorders>
            <w:shd w:val="clear" w:color="auto" w:fill="FFFFFF"/>
            <w:vAlign w:val="center"/>
          </w:tcPr>
          <w:p w14:paraId="0B2A622E" w14:textId="77777777" w:rsidR="00172389" w:rsidRDefault="002E0257">
            <w:pPr>
              <w:pStyle w:val="24"/>
              <w:framePr w:w="9072" w:wrap="notBeside" w:vAnchor="text" w:hAnchor="text" w:xAlign="center" w:y="1"/>
              <w:shd w:val="clear" w:color="auto" w:fill="auto"/>
              <w:spacing w:line="254" w:lineRule="exact"/>
              <w:jc w:val="both"/>
            </w:pPr>
            <w:r>
              <w:rPr>
                <w:rStyle w:val="2105pt"/>
              </w:rPr>
              <w:t>Овладение умениями письменного перевода с иностранного языка на русский язык аутентичных текстов научно-популярного характера (в том числе в русле выбранного профиля)</w:t>
            </w:r>
          </w:p>
        </w:tc>
      </w:tr>
      <w:tr w:rsidR="00172389" w14:paraId="0908BA57" w14:textId="77777777">
        <w:trPr>
          <w:trHeight w:hRule="exact" w:val="466"/>
          <w:jc w:val="center"/>
        </w:trPr>
        <w:tc>
          <w:tcPr>
            <w:tcW w:w="1704" w:type="dxa"/>
            <w:tcBorders>
              <w:top w:val="single" w:sz="4" w:space="0" w:color="auto"/>
              <w:left w:val="single" w:sz="4" w:space="0" w:color="auto"/>
            </w:tcBorders>
            <w:shd w:val="clear" w:color="auto" w:fill="FFFFFF"/>
            <w:vAlign w:val="bottom"/>
          </w:tcPr>
          <w:p w14:paraId="069CAA87"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368" w:type="dxa"/>
            <w:tcBorders>
              <w:top w:val="single" w:sz="4" w:space="0" w:color="auto"/>
              <w:left w:val="single" w:sz="4" w:space="0" w:color="auto"/>
              <w:right w:val="single" w:sz="4" w:space="0" w:color="auto"/>
            </w:tcBorders>
            <w:shd w:val="clear" w:color="auto" w:fill="FFFFFF"/>
            <w:vAlign w:val="center"/>
          </w:tcPr>
          <w:p w14:paraId="4346AA86" w14:textId="77777777" w:rsidR="00172389" w:rsidRDefault="002E0257">
            <w:pPr>
              <w:pStyle w:val="24"/>
              <w:framePr w:w="9072" w:wrap="notBeside" w:vAnchor="text" w:hAnchor="text" w:xAlign="center" w:y="1"/>
              <w:shd w:val="clear" w:color="auto" w:fill="auto"/>
              <w:spacing w:line="210" w:lineRule="exact"/>
              <w:jc w:val="both"/>
            </w:pPr>
            <w:r>
              <w:rPr>
                <w:rStyle w:val="2105pt"/>
              </w:rPr>
              <w:t>Языковая сторона речи</w:t>
            </w:r>
          </w:p>
        </w:tc>
      </w:tr>
      <w:tr w:rsidR="00172389" w14:paraId="36ECA0C3" w14:textId="77777777">
        <w:trPr>
          <w:trHeight w:hRule="exact" w:val="2237"/>
          <w:jc w:val="center"/>
        </w:trPr>
        <w:tc>
          <w:tcPr>
            <w:tcW w:w="1704" w:type="dxa"/>
            <w:tcBorders>
              <w:top w:val="single" w:sz="4" w:space="0" w:color="auto"/>
              <w:left w:val="single" w:sz="4" w:space="0" w:color="auto"/>
            </w:tcBorders>
            <w:shd w:val="clear" w:color="auto" w:fill="FFFFFF"/>
          </w:tcPr>
          <w:p w14:paraId="2EE13F0C"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right w:val="single" w:sz="4" w:space="0" w:color="auto"/>
            </w:tcBorders>
            <w:shd w:val="clear" w:color="auto" w:fill="FFFFFF"/>
            <w:vAlign w:val="center"/>
          </w:tcPr>
          <w:p w14:paraId="123C85FB" w14:textId="77777777" w:rsidR="00172389" w:rsidRDefault="002E0257">
            <w:pPr>
              <w:pStyle w:val="24"/>
              <w:framePr w:w="9072" w:wrap="notBeside" w:vAnchor="text" w:hAnchor="text" w:xAlign="center" w:y="1"/>
              <w:shd w:val="clear" w:color="auto" w:fill="auto"/>
              <w:spacing w:line="250" w:lineRule="exact"/>
              <w:jc w:val="both"/>
            </w:pPr>
            <w:r>
              <w:rPr>
                <w:rStyle w:val="2105pt"/>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w:t>
            </w:r>
          </w:p>
        </w:tc>
      </w:tr>
      <w:tr w:rsidR="00172389" w14:paraId="49CFA978" w14:textId="77777777">
        <w:trPr>
          <w:trHeight w:hRule="exact" w:val="720"/>
          <w:jc w:val="center"/>
        </w:trPr>
        <w:tc>
          <w:tcPr>
            <w:tcW w:w="1704" w:type="dxa"/>
            <w:tcBorders>
              <w:top w:val="single" w:sz="4" w:space="0" w:color="auto"/>
              <w:left w:val="single" w:sz="4" w:space="0" w:color="auto"/>
            </w:tcBorders>
            <w:shd w:val="clear" w:color="auto" w:fill="FFFFFF"/>
            <w:vAlign w:val="center"/>
          </w:tcPr>
          <w:p w14:paraId="2EE0239F"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14:paraId="67C348E0" w14:textId="77777777" w:rsidR="00172389" w:rsidRDefault="002E0257">
            <w:pPr>
              <w:pStyle w:val="24"/>
              <w:framePr w:w="9072" w:wrap="notBeside" w:vAnchor="text" w:hAnchor="text" w:xAlign="center" w:y="1"/>
              <w:shd w:val="clear" w:color="auto" w:fill="auto"/>
              <w:spacing w:line="259" w:lineRule="exact"/>
              <w:jc w:val="both"/>
            </w:pPr>
            <w:r>
              <w:rPr>
                <w:rStyle w:val="2105pt"/>
              </w:rPr>
              <w:t>Овладение орфографическими навыками в отношении изученного лексического материала</w:t>
            </w:r>
          </w:p>
        </w:tc>
      </w:tr>
      <w:tr w:rsidR="00172389" w14:paraId="301C1FE6" w14:textId="77777777">
        <w:trPr>
          <w:trHeight w:hRule="exact" w:val="1733"/>
          <w:jc w:val="center"/>
        </w:trPr>
        <w:tc>
          <w:tcPr>
            <w:tcW w:w="1704" w:type="dxa"/>
            <w:tcBorders>
              <w:top w:val="single" w:sz="4" w:space="0" w:color="auto"/>
              <w:left w:val="single" w:sz="4" w:space="0" w:color="auto"/>
            </w:tcBorders>
            <w:shd w:val="clear" w:color="auto" w:fill="FFFFFF"/>
          </w:tcPr>
          <w:p w14:paraId="3EA5303E"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14:paraId="62389795" w14:textId="77777777" w:rsidR="00172389" w:rsidRDefault="002E0257">
            <w:pPr>
              <w:pStyle w:val="24"/>
              <w:framePr w:w="9072" w:wrap="notBeside" w:vAnchor="text" w:hAnchor="text" w:xAlign="center" w:y="1"/>
              <w:shd w:val="clear" w:color="auto" w:fill="auto"/>
              <w:spacing w:line="250" w:lineRule="exact"/>
              <w:jc w:val="both"/>
            </w:pPr>
            <w:r>
              <w:rPr>
                <w:rStyle w:val="2105pt"/>
              </w:rPr>
              <w:t>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правильно оформлять прямую речь, электронное сообщение личного характера, а также официальное (деловое) письмо, в том числе электронное письмо</w:t>
            </w:r>
          </w:p>
        </w:tc>
      </w:tr>
      <w:tr w:rsidR="00172389" w14:paraId="235B067E" w14:textId="77777777">
        <w:trPr>
          <w:trHeight w:hRule="exact" w:val="1733"/>
          <w:jc w:val="center"/>
        </w:trPr>
        <w:tc>
          <w:tcPr>
            <w:tcW w:w="1704" w:type="dxa"/>
            <w:tcBorders>
              <w:top w:val="single" w:sz="4" w:space="0" w:color="auto"/>
              <w:left w:val="single" w:sz="4" w:space="0" w:color="auto"/>
            </w:tcBorders>
            <w:shd w:val="clear" w:color="auto" w:fill="FFFFFF"/>
          </w:tcPr>
          <w:p w14:paraId="42007C31"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14:paraId="27A94223" w14:textId="77777777" w:rsidR="00172389" w:rsidRDefault="002E0257">
            <w:pPr>
              <w:pStyle w:val="24"/>
              <w:framePr w:w="9072" w:wrap="notBeside" w:vAnchor="text" w:hAnchor="text" w:xAlign="center" w:y="1"/>
              <w:shd w:val="clear" w:color="auto" w:fill="auto"/>
              <w:spacing w:line="250" w:lineRule="exact"/>
              <w:jc w:val="both"/>
            </w:pPr>
            <w:r>
              <w:rPr>
                <w:rStyle w:val="2105pt"/>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tc>
      </w:tr>
      <w:tr w:rsidR="00172389" w14:paraId="0D7F17BB" w14:textId="77777777">
        <w:trPr>
          <w:trHeight w:hRule="exact" w:val="1483"/>
          <w:jc w:val="center"/>
        </w:trPr>
        <w:tc>
          <w:tcPr>
            <w:tcW w:w="1704" w:type="dxa"/>
            <w:tcBorders>
              <w:top w:val="single" w:sz="4" w:space="0" w:color="auto"/>
              <w:left w:val="single" w:sz="4" w:space="0" w:color="auto"/>
            </w:tcBorders>
            <w:shd w:val="clear" w:color="auto" w:fill="FFFFFF"/>
          </w:tcPr>
          <w:p w14:paraId="7614D814" w14:textId="77777777" w:rsidR="00172389" w:rsidRDefault="002E0257">
            <w:pPr>
              <w:pStyle w:val="24"/>
              <w:framePr w:w="9072" w:wrap="notBeside" w:vAnchor="text" w:hAnchor="text" w:xAlign="center" w:y="1"/>
              <w:shd w:val="clear" w:color="auto" w:fill="auto"/>
              <w:spacing w:line="210" w:lineRule="exact"/>
              <w:jc w:val="center"/>
            </w:pPr>
            <w:r>
              <w:rPr>
                <w:rStyle w:val="2105pt"/>
              </w:rPr>
              <w:t>2.5</w:t>
            </w:r>
          </w:p>
        </w:tc>
        <w:tc>
          <w:tcPr>
            <w:tcW w:w="7368" w:type="dxa"/>
            <w:tcBorders>
              <w:top w:val="single" w:sz="4" w:space="0" w:color="auto"/>
              <w:left w:val="single" w:sz="4" w:space="0" w:color="auto"/>
              <w:right w:val="single" w:sz="4" w:space="0" w:color="auto"/>
            </w:tcBorders>
            <w:shd w:val="clear" w:color="auto" w:fill="FFFFFF"/>
            <w:vAlign w:val="center"/>
          </w:tcPr>
          <w:p w14:paraId="18B25BF9" w14:textId="77777777" w:rsidR="00172389" w:rsidRDefault="002E0257">
            <w:pPr>
              <w:pStyle w:val="24"/>
              <w:framePr w:w="9072" w:wrap="notBeside" w:vAnchor="text" w:hAnchor="text" w:xAlign="center" w:y="1"/>
              <w:shd w:val="clear" w:color="auto" w:fill="auto"/>
              <w:spacing w:line="254" w:lineRule="exact"/>
              <w:jc w:val="both"/>
            </w:pPr>
            <w:r>
              <w:rPr>
                <w:rStyle w:val="2105pt"/>
              </w:rPr>
              <w:t>Овладение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r>
      <w:tr w:rsidR="00172389" w14:paraId="02845F40" w14:textId="77777777">
        <w:trPr>
          <w:trHeight w:hRule="exact" w:val="725"/>
          <w:jc w:val="center"/>
        </w:trPr>
        <w:tc>
          <w:tcPr>
            <w:tcW w:w="1704" w:type="dxa"/>
            <w:tcBorders>
              <w:top w:val="single" w:sz="4" w:space="0" w:color="auto"/>
              <w:left w:val="single" w:sz="4" w:space="0" w:color="auto"/>
              <w:bottom w:val="single" w:sz="4" w:space="0" w:color="auto"/>
            </w:tcBorders>
            <w:shd w:val="clear" w:color="auto" w:fill="FFFFFF"/>
            <w:vAlign w:val="center"/>
          </w:tcPr>
          <w:p w14:paraId="5FBE2438" w14:textId="77777777" w:rsidR="00172389" w:rsidRDefault="002E0257">
            <w:pPr>
              <w:pStyle w:val="24"/>
              <w:framePr w:w="9072" w:wrap="notBeside" w:vAnchor="text" w:hAnchor="text" w:xAlign="center" w:y="1"/>
              <w:shd w:val="clear" w:color="auto" w:fill="auto"/>
              <w:spacing w:line="210" w:lineRule="exact"/>
              <w:jc w:val="center"/>
            </w:pPr>
            <w:r>
              <w:rPr>
                <w:rStyle w:val="2105pt"/>
              </w:rPr>
              <w:t>2.6</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1C805688" w14:textId="77777777" w:rsidR="00172389" w:rsidRDefault="002E0257">
            <w:pPr>
              <w:pStyle w:val="24"/>
              <w:framePr w:w="9072" w:wrap="notBeside" w:vAnchor="text" w:hAnchor="text" w:xAlign="center" w:y="1"/>
              <w:shd w:val="clear" w:color="auto" w:fill="auto"/>
              <w:spacing w:line="254" w:lineRule="exact"/>
              <w:jc w:val="both"/>
            </w:pPr>
            <w:r>
              <w:rPr>
                <w:rStyle w:val="2105pt"/>
              </w:rPr>
              <w:t>Овладение навыками распознавания и употребления в устной и письменной речи изученных морфологических форм и синтаксических конструкций</w:t>
            </w:r>
          </w:p>
        </w:tc>
      </w:tr>
    </w:tbl>
    <w:p w14:paraId="2B46C470" w14:textId="77777777" w:rsidR="00172389" w:rsidRDefault="00172389">
      <w:pPr>
        <w:framePr w:w="9072" w:wrap="notBeside" w:vAnchor="text" w:hAnchor="text" w:xAlign="center" w:y="1"/>
        <w:rPr>
          <w:sz w:val="2"/>
          <w:szCs w:val="2"/>
        </w:rPr>
      </w:pPr>
    </w:p>
    <w:p w14:paraId="54EABA48"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7EB0C439" w14:textId="77777777">
        <w:trPr>
          <w:trHeight w:hRule="exact" w:val="725"/>
          <w:jc w:val="center"/>
        </w:trPr>
        <w:tc>
          <w:tcPr>
            <w:tcW w:w="1709" w:type="dxa"/>
            <w:tcBorders>
              <w:top w:val="single" w:sz="4" w:space="0" w:color="auto"/>
              <w:left w:val="single" w:sz="4" w:space="0" w:color="auto"/>
            </w:tcBorders>
            <w:shd w:val="clear" w:color="auto" w:fill="FFFFFF"/>
          </w:tcPr>
          <w:p w14:paraId="4BF93279"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32122F63" w14:textId="77777777" w:rsidR="00172389" w:rsidRDefault="002E0257">
            <w:pPr>
              <w:pStyle w:val="24"/>
              <w:framePr w:w="9086" w:wrap="notBeside" w:vAnchor="text" w:hAnchor="text" w:xAlign="center" w:y="1"/>
              <w:shd w:val="clear" w:color="auto" w:fill="auto"/>
              <w:spacing w:line="250" w:lineRule="exact"/>
              <w:jc w:val="both"/>
            </w:pPr>
            <w:r>
              <w:rPr>
                <w:rStyle w:val="2105pt"/>
              </w:rPr>
              <w:t>изучаемого иностранного языка в рамках тематического содержания речи в соответствии с решаемой коммуникативной задачей</w:t>
            </w:r>
          </w:p>
        </w:tc>
      </w:tr>
      <w:tr w:rsidR="00172389" w14:paraId="5E48CD58" w14:textId="77777777">
        <w:trPr>
          <w:trHeight w:hRule="exact" w:val="470"/>
          <w:jc w:val="center"/>
        </w:trPr>
        <w:tc>
          <w:tcPr>
            <w:tcW w:w="1709" w:type="dxa"/>
            <w:tcBorders>
              <w:top w:val="single" w:sz="4" w:space="0" w:color="auto"/>
              <w:left w:val="single" w:sz="4" w:space="0" w:color="auto"/>
            </w:tcBorders>
            <w:shd w:val="clear" w:color="auto" w:fill="FFFFFF"/>
            <w:vAlign w:val="center"/>
          </w:tcPr>
          <w:p w14:paraId="5E64C80D" w14:textId="77777777" w:rsidR="00172389" w:rsidRDefault="002E0257">
            <w:pPr>
              <w:pStyle w:val="24"/>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14:paraId="5B5B729D" w14:textId="77777777" w:rsidR="00172389" w:rsidRDefault="002E0257">
            <w:pPr>
              <w:pStyle w:val="24"/>
              <w:framePr w:w="9086" w:wrap="notBeside" w:vAnchor="text" w:hAnchor="text" w:xAlign="center" w:y="1"/>
              <w:shd w:val="clear" w:color="auto" w:fill="auto"/>
              <w:spacing w:line="210" w:lineRule="exact"/>
              <w:jc w:val="both"/>
            </w:pPr>
            <w:r>
              <w:rPr>
                <w:rStyle w:val="2105pt"/>
              </w:rPr>
              <w:t>Социокультурные знания и умения</w:t>
            </w:r>
          </w:p>
        </w:tc>
      </w:tr>
      <w:tr w:rsidR="00172389" w14:paraId="2F8E88AB" w14:textId="77777777">
        <w:trPr>
          <w:trHeight w:hRule="exact" w:val="3254"/>
          <w:jc w:val="center"/>
        </w:trPr>
        <w:tc>
          <w:tcPr>
            <w:tcW w:w="1709" w:type="dxa"/>
            <w:tcBorders>
              <w:top w:val="single" w:sz="4" w:space="0" w:color="auto"/>
              <w:left w:val="single" w:sz="4" w:space="0" w:color="auto"/>
            </w:tcBorders>
            <w:shd w:val="clear" w:color="auto" w:fill="FFFFFF"/>
          </w:tcPr>
          <w:p w14:paraId="29FAA0C8" w14:textId="77777777" w:rsidR="00172389" w:rsidRDefault="002E0257">
            <w:pPr>
              <w:pStyle w:val="24"/>
              <w:framePr w:w="9086" w:wrap="notBeside" w:vAnchor="text" w:hAnchor="text" w:xAlign="center" w:y="1"/>
              <w:shd w:val="clear" w:color="auto" w:fill="auto"/>
              <w:spacing w:line="210" w:lineRule="exact"/>
              <w:jc w:val="center"/>
            </w:pPr>
            <w:r>
              <w:rPr>
                <w:rStyle w:val="2105pt"/>
              </w:rPr>
              <w:t>3.1</w:t>
            </w:r>
          </w:p>
        </w:tc>
        <w:tc>
          <w:tcPr>
            <w:tcW w:w="7378" w:type="dxa"/>
            <w:tcBorders>
              <w:top w:val="single" w:sz="4" w:space="0" w:color="auto"/>
              <w:left w:val="single" w:sz="4" w:space="0" w:color="auto"/>
              <w:right w:val="single" w:sz="4" w:space="0" w:color="auto"/>
            </w:tcBorders>
            <w:shd w:val="clear" w:color="auto" w:fill="FFFFFF"/>
            <w:vAlign w:val="center"/>
          </w:tcPr>
          <w:p w14:paraId="0EF6DD25" w14:textId="77777777" w:rsidR="00172389" w:rsidRDefault="002E0257">
            <w:pPr>
              <w:pStyle w:val="24"/>
              <w:framePr w:w="9086" w:wrap="notBeside" w:vAnchor="text" w:hAnchor="text" w:xAlign="center" w:y="1"/>
              <w:shd w:val="clear" w:color="auto" w:fill="auto"/>
              <w:spacing w:line="250" w:lineRule="exact"/>
              <w:jc w:val="both"/>
            </w:pPr>
            <w:r>
              <w:rPr>
                <w:rStyle w:val="2105pt"/>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w:t>
            </w:r>
            <w:r>
              <w:rPr>
                <w:rStyle w:val="2105pt"/>
              </w:rPr>
              <w:softHyphen/>
              <w:t>грамматические средства с учетом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 (стран)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tc>
      </w:tr>
      <w:tr w:rsidR="00172389" w14:paraId="49D19D38" w14:textId="77777777">
        <w:trPr>
          <w:trHeight w:hRule="exact" w:val="461"/>
          <w:jc w:val="center"/>
        </w:trPr>
        <w:tc>
          <w:tcPr>
            <w:tcW w:w="1709" w:type="dxa"/>
            <w:tcBorders>
              <w:top w:val="single" w:sz="4" w:space="0" w:color="auto"/>
              <w:left w:val="single" w:sz="4" w:space="0" w:color="auto"/>
            </w:tcBorders>
            <w:shd w:val="clear" w:color="auto" w:fill="FFFFFF"/>
            <w:vAlign w:val="center"/>
          </w:tcPr>
          <w:p w14:paraId="0A1DD2C1" w14:textId="77777777" w:rsidR="00172389" w:rsidRDefault="002E0257">
            <w:pPr>
              <w:pStyle w:val="24"/>
              <w:framePr w:w="9086" w:wrap="notBeside" w:vAnchor="text" w:hAnchor="text" w:xAlign="center" w:y="1"/>
              <w:shd w:val="clear" w:color="auto" w:fill="auto"/>
              <w:spacing w:line="210" w:lineRule="exact"/>
              <w:jc w:val="center"/>
            </w:pPr>
            <w:r>
              <w:rPr>
                <w:rStyle w:val="2105pt"/>
              </w:rPr>
              <w:t>4</w:t>
            </w:r>
          </w:p>
        </w:tc>
        <w:tc>
          <w:tcPr>
            <w:tcW w:w="7378" w:type="dxa"/>
            <w:tcBorders>
              <w:top w:val="single" w:sz="4" w:space="0" w:color="auto"/>
              <w:left w:val="single" w:sz="4" w:space="0" w:color="auto"/>
              <w:right w:val="single" w:sz="4" w:space="0" w:color="auto"/>
            </w:tcBorders>
            <w:shd w:val="clear" w:color="auto" w:fill="FFFFFF"/>
            <w:vAlign w:val="center"/>
          </w:tcPr>
          <w:p w14:paraId="352AE64B" w14:textId="77777777" w:rsidR="00172389" w:rsidRDefault="002E0257">
            <w:pPr>
              <w:pStyle w:val="24"/>
              <w:framePr w:w="9086" w:wrap="notBeside" w:vAnchor="text" w:hAnchor="text" w:xAlign="center" w:y="1"/>
              <w:shd w:val="clear" w:color="auto" w:fill="auto"/>
              <w:spacing w:line="210" w:lineRule="exact"/>
              <w:jc w:val="both"/>
            </w:pPr>
            <w:r>
              <w:rPr>
                <w:rStyle w:val="2105pt"/>
              </w:rPr>
              <w:t>Компенсаторные умения</w:t>
            </w:r>
          </w:p>
        </w:tc>
      </w:tr>
      <w:tr w:rsidR="00172389" w14:paraId="4F13BFBD" w14:textId="77777777">
        <w:trPr>
          <w:trHeight w:hRule="exact" w:val="1483"/>
          <w:jc w:val="center"/>
        </w:trPr>
        <w:tc>
          <w:tcPr>
            <w:tcW w:w="1709" w:type="dxa"/>
            <w:tcBorders>
              <w:top w:val="single" w:sz="4" w:space="0" w:color="auto"/>
              <w:left w:val="single" w:sz="4" w:space="0" w:color="auto"/>
            </w:tcBorders>
            <w:shd w:val="clear" w:color="auto" w:fill="FFFFFF"/>
          </w:tcPr>
          <w:p w14:paraId="09893C3F" w14:textId="77777777" w:rsidR="00172389" w:rsidRDefault="002E0257">
            <w:pPr>
              <w:pStyle w:val="24"/>
              <w:framePr w:w="9086" w:wrap="notBeside" w:vAnchor="text" w:hAnchor="text" w:xAlign="center" w:y="1"/>
              <w:shd w:val="clear" w:color="auto" w:fill="auto"/>
              <w:spacing w:line="210" w:lineRule="exact"/>
              <w:jc w:val="center"/>
            </w:pPr>
            <w:r>
              <w:rPr>
                <w:rStyle w:val="2105pt"/>
              </w:rPr>
              <w:t>4.1</w:t>
            </w:r>
          </w:p>
        </w:tc>
        <w:tc>
          <w:tcPr>
            <w:tcW w:w="7378" w:type="dxa"/>
            <w:tcBorders>
              <w:top w:val="single" w:sz="4" w:space="0" w:color="auto"/>
              <w:left w:val="single" w:sz="4" w:space="0" w:color="auto"/>
              <w:right w:val="single" w:sz="4" w:space="0" w:color="auto"/>
            </w:tcBorders>
            <w:shd w:val="clear" w:color="auto" w:fill="FFFFFF"/>
            <w:vAlign w:val="center"/>
          </w:tcPr>
          <w:p w14:paraId="70D8FAA0" w14:textId="77777777" w:rsidR="00172389" w:rsidRDefault="002E0257">
            <w:pPr>
              <w:pStyle w:val="24"/>
              <w:framePr w:w="9086" w:wrap="notBeside" w:vAnchor="text" w:hAnchor="text" w:xAlign="center" w:y="1"/>
              <w:shd w:val="clear" w:color="auto" w:fill="auto"/>
              <w:spacing w:line="250" w:lineRule="exact"/>
              <w:jc w:val="both"/>
            </w:pPr>
            <w:r>
              <w:rPr>
                <w:rStyle w:val="2105pt"/>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72389" w14:paraId="769FA110" w14:textId="77777777">
        <w:trPr>
          <w:trHeight w:hRule="exact" w:val="2501"/>
          <w:jc w:val="center"/>
        </w:trPr>
        <w:tc>
          <w:tcPr>
            <w:tcW w:w="1709" w:type="dxa"/>
            <w:tcBorders>
              <w:top w:val="single" w:sz="4" w:space="0" w:color="auto"/>
              <w:left w:val="single" w:sz="4" w:space="0" w:color="auto"/>
              <w:bottom w:val="single" w:sz="4" w:space="0" w:color="auto"/>
            </w:tcBorders>
            <w:shd w:val="clear" w:color="auto" w:fill="FFFFFF"/>
          </w:tcPr>
          <w:p w14:paraId="43AF99FD" w14:textId="77777777" w:rsidR="00172389" w:rsidRDefault="002E0257">
            <w:pPr>
              <w:pStyle w:val="24"/>
              <w:framePr w:w="9086" w:wrap="notBeside" w:vAnchor="text" w:hAnchor="text" w:xAlign="center" w:y="1"/>
              <w:shd w:val="clear" w:color="auto" w:fill="auto"/>
              <w:spacing w:line="210" w:lineRule="exact"/>
              <w:jc w:val="center"/>
            </w:pPr>
            <w:r>
              <w:rPr>
                <w:rStyle w:val="2105pt"/>
              </w:rPr>
              <w:t>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42B36111" w14:textId="77777777" w:rsidR="00172389" w:rsidRDefault="002E0257">
            <w:pPr>
              <w:pStyle w:val="24"/>
              <w:framePr w:w="9086" w:wrap="notBeside" w:vAnchor="text" w:hAnchor="text" w:xAlign="center" w:y="1"/>
              <w:shd w:val="clear" w:color="auto" w:fill="auto"/>
              <w:spacing w:line="250" w:lineRule="exact"/>
              <w:jc w:val="both"/>
            </w:pPr>
            <w:r>
              <w:rPr>
                <w:rStyle w:val="2105pt"/>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 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14:paraId="64F2E57C" w14:textId="77777777" w:rsidR="00172389" w:rsidRDefault="002E0257">
      <w:pPr>
        <w:pStyle w:val="35"/>
        <w:framePr w:w="9086" w:wrap="notBeside" w:vAnchor="text" w:hAnchor="text" w:xAlign="center" w:y="1"/>
        <w:shd w:val="clear" w:color="auto" w:fill="auto"/>
        <w:spacing w:line="240" w:lineRule="exact"/>
      </w:pPr>
      <w:r>
        <w:t>ЕГЭ Английский язык</w:t>
      </w:r>
    </w:p>
    <w:p w14:paraId="555ABDDB" w14:textId="77777777" w:rsidR="00172389" w:rsidRDefault="00172389">
      <w:pPr>
        <w:framePr w:w="9086" w:wrap="notBeside" w:vAnchor="text" w:hAnchor="text" w:xAlign="center" w:y="1"/>
        <w:rPr>
          <w:sz w:val="2"/>
          <w:szCs w:val="2"/>
        </w:rPr>
      </w:pPr>
    </w:p>
    <w:p w14:paraId="15326569" w14:textId="77777777" w:rsidR="00172389" w:rsidRDefault="00172389">
      <w:pPr>
        <w:rPr>
          <w:sz w:val="2"/>
          <w:szCs w:val="2"/>
        </w:rPr>
      </w:pPr>
    </w:p>
    <w:p w14:paraId="4969215F" w14:textId="77777777" w:rsidR="00172389" w:rsidRDefault="002E0257">
      <w:pPr>
        <w:pStyle w:val="a8"/>
        <w:framePr w:w="9086" w:wrap="notBeside" w:vAnchor="text" w:hAnchor="text" w:xAlign="center" w:y="1"/>
        <w:shd w:val="clear" w:color="auto" w:fill="auto"/>
        <w:spacing w:line="274" w:lineRule="exact"/>
        <w:jc w:val="right"/>
      </w:pPr>
      <w:r>
        <w:t>Таблица 6-а</w:t>
      </w:r>
    </w:p>
    <w:p w14:paraId="61320423" w14:textId="77777777" w:rsidR="00172389" w:rsidRDefault="002E0257">
      <w:pPr>
        <w:pStyle w:val="a8"/>
        <w:framePr w:w="9086" w:wrap="notBeside" w:vAnchor="text" w:hAnchor="text" w:xAlign="center" w:y="1"/>
        <w:shd w:val="clear" w:color="auto" w:fill="auto"/>
        <w:tabs>
          <w:tab w:val="left" w:leader="underscore" w:pos="864"/>
          <w:tab w:val="left" w:leader="underscore" w:pos="7253"/>
        </w:tabs>
        <w:spacing w:line="274" w:lineRule="exact"/>
      </w:pPr>
      <w:r>
        <w:t xml:space="preserve">Перечень элементов содержания, проверяемых на ЕГЭ </w:t>
      </w:r>
      <w:r>
        <w:tab/>
      </w:r>
      <w:r>
        <w:rPr>
          <w:rStyle w:val="ac"/>
        </w:rPr>
        <w:t>по иностранному (английскому) языку</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68F05332" w14:textId="77777777">
        <w:trPr>
          <w:trHeight w:hRule="exact" w:val="475"/>
          <w:jc w:val="center"/>
        </w:trPr>
        <w:tc>
          <w:tcPr>
            <w:tcW w:w="1085" w:type="dxa"/>
            <w:tcBorders>
              <w:top w:val="single" w:sz="4" w:space="0" w:color="auto"/>
              <w:left w:val="single" w:sz="4" w:space="0" w:color="auto"/>
            </w:tcBorders>
            <w:shd w:val="clear" w:color="auto" w:fill="FFFFFF"/>
            <w:vAlign w:val="center"/>
          </w:tcPr>
          <w:p w14:paraId="56D5AF9F" w14:textId="77777777" w:rsidR="00172389" w:rsidRDefault="002E0257">
            <w:pPr>
              <w:pStyle w:val="24"/>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14:paraId="5EBF38BB" w14:textId="77777777" w:rsidR="00172389" w:rsidRDefault="002E0257">
            <w:pPr>
              <w:pStyle w:val="24"/>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1D7CA712" w14:textId="77777777">
        <w:trPr>
          <w:trHeight w:hRule="exact" w:val="3763"/>
          <w:jc w:val="center"/>
        </w:trPr>
        <w:tc>
          <w:tcPr>
            <w:tcW w:w="1085" w:type="dxa"/>
            <w:tcBorders>
              <w:top w:val="single" w:sz="4" w:space="0" w:color="auto"/>
              <w:left w:val="single" w:sz="4" w:space="0" w:color="auto"/>
              <w:bottom w:val="single" w:sz="4" w:space="0" w:color="auto"/>
            </w:tcBorders>
            <w:shd w:val="clear" w:color="auto" w:fill="FFFFFF"/>
          </w:tcPr>
          <w:p w14:paraId="66B48944"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3702E951" w14:textId="77777777" w:rsidR="00172389" w:rsidRDefault="002E0257">
            <w:pPr>
              <w:pStyle w:val="24"/>
              <w:framePr w:w="9086" w:wrap="notBeside" w:vAnchor="text" w:hAnchor="text" w:xAlign="center" w:y="1"/>
              <w:shd w:val="clear" w:color="auto" w:fill="auto"/>
              <w:spacing w:line="250" w:lineRule="exact"/>
              <w:jc w:val="both"/>
            </w:pPr>
            <w:r>
              <w:rPr>
                <w:rStyle w:val="2105pt"/>
              </w:rPr>
              <w:t>Коммуникативные умения</w:t>
            </w:r>
          </w:p>
          <w:p w14:paraId="05BDACAF" w14:textId="77777777" w:rsidR="00172389" w:rsidRDefault="002E0257">
            <w:pPr>
              <w:pStyle w:val="24"/>
              <w:framePr w:w="9086" w:wrap="notBeside" w:vAnchor="text" w:hAnchor="text" w:xAlign="center" w:y="1"/>
              <w:shd w:val="clear" w:color="auto" w:fill="auto"/>
              <w:spacing w:line="250" w:lineRule="exact"/>
              <w:jc w:val="both"/>
            </w:pPr>
            <w:r>
              <w:rPr>
                <w:rStyle w:val="2105pt"/>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w:t>
            </w:r>
            <w:hyperlink r:id="rId14" w:history="1">
              <w:r>
                <w:rPr>
                  <w:rStyle w:val="a4"/>
                </w:rPr>
                <w:t xml:space="preserve"> ФГОС СОО.</w:t>
              </w:r>
            </w:hyperlink>
          </w:p>
          <w:p w14:paraId="58966A66" w14:textId="77777777" w:rsidR="00172389" w:rsidRDefault="002E0257">
            <w:pPr>
              <w:pStyle w:val="24"/>
              <w:framePr w:w="9086" w:wrap="notBeside" w:vAnchor="text" w:hAnchor="text" w:xAlign="center" w:y="1"/>
              <w:shd w:val="clear" w:color="auto" w:fill="auto"/>
              <w:spacing w:line="250" w:lineRule="exact"/>
              <w:jc w:val="both"/>
            </w:pPr>
            <w:r>
              <w:rPr>
                <w:rStyle w:val="2105pt"/>
              </w:rPr>
              <w:t>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 Родная страна и страна (страны) изучаемого</w:t>
            </w:r>
          </w:p>
        </w:tc>
      </w:tr>
    </w:tbl>
    <w:p w14:paraId="5222131D" w14:textId="77777777" w:rsidR="00172389" w:rsidRDefault="00172389">
      <w:pPr>
        <w:framePr w:w="9086" w:wrap="notBeside" w:vAnchor="text" w:hAnchor="text" w:xAlign="center" w:y="1"/>
        <w:rPr>
          <w:sz w:val="2"/>
          <w:szCs w:val="2"/>
        </w:rPr>
      </w:pPr>
    </w:p>
    <w:p w14:paraId="0044148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1F146BAF" w14:textId="77777777">
        <w:trPr>
          <w:trHeight w:hRule="exact" w:val="475"/>
          <w:jc w:val="center"/>
        </w:trPr>
        <w:tc>
          <w:tcPr>
            <w:tcW w:w="1080" w:type="dxa"/>
            <w:tcBorders>
              <w:top w:val="single" w:sz="4" w:space="0" w:color="auto"/>
              <w:left w:val="single" w:sz="4" w:space="0" w:color="auto"/>
            </w:tcBorders>
            <w:shd w:val="clear" w:color="auto" w:fill="FFFFFF"/>
          </w:tcPr>
          <w:p w14:paraId="4ED371F4"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20C7765C" w14:textId="77777777" w:rsidR="00172389" w:rsidRDefault="002E0257">
            <w:pPr>
              <w:pStyle w:val="24"/>
              <w:framePr w:w="9072" w:wrap="notBeside" w:vAnchor="text" w:hAnchor="text" w:xAlign="center" w:y="1"/>
              <w:shd w:val="clear" w:color="auto" w:fill="auto"/>
              <w:spacing w:line="210" w:lineRule="exact"/>
              <w:jc w:val="both"/>
            </w:pPr>
            <w:r>
              <w:rPr>
                <w:rStyle w:val="2105pt"/>
              </w:rPr>
              <w:t>языка. Выдающиеся люди родной страны и страны (стран) изучаемого языка</w:t>
            </w:r>
          </w:p>
        </w:tc>
      </w:tr>
      <w:tr w:rsidR="00172389" w14:paraId="6EEEDF96"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6D73DE41" w14:textId="77777777" w:rsidR="00172389" w:rsidRDefault="002E0257">
            <w:pPr>
              <w:pStyle w:val="24"/>
              <w:framePr w:w="9072" w:wrap="notBeside" w:vAnchor="text" w:hAnchor="text" w:xAlign="center" w:y="1"/>
              <w:shd w:val="clear" w:color="auto" w:fill="auto"/>
              <w:spacing w:line="210" w:lineRule="exact"/>
              <w:jc w:val="center"/>
            </w:pPr>
            <w:r>
              <w:rPr>
                <w:rStyle w:val="2105pt"/>
              </w:rPr>
              <w:t>1.1</w:t>
            </w:r>
          </w:p>
        </w:tc>
        <w:tc>
          <w:tcPr>
            <w:tcW w:w="7992" w:type="dxa"/>
            <w:tcBorders>
              <w:top w:val="single" w:sz="4" w:space="0" w:color="auto"/>
              <w:left w:val="single" w:sz="4" w:space="0" w:color="auto"/>
              <w:right w:val="single" w:sz="4" w:space="0" w:color="auto"/>
            </w:tcBorders>
            <w:shd w:val="clear" w:color="auto" w:fill="FFFFFF"/>
            <w:vAlign w:val="center"/>
          </w:tcPr>
          <w:p w14:paraId="112260F9" w14:textId="77777777" w:rsidR="00172389" w:rsidRDefault="002E0257">
            <w:pPr>
              <w:pStyle w:val="24"/>
              <w:framePr w:w="9072" w:wrap="notBeside" w:vAnchor="text" w:hAnchor="text" w:xAlign="center" w:y="1"/>
              <w:shd w:val="clear" w:color="auto" w:fill="auto"/>
              <w:spacing w:line="210" w:lineRule="exact"/>
              <w:jc w:val="both"/>
            </w:pPr>
            <w:r>
              <w:rPr>
                <w:rStyle w:val="2105pt"/>
              </w:rPr>
              <w:t>Говорение</w:t>
            </w:r>
          </w:p>
        </w:tc>
      </w:tr>
      <w:tr w:rsidR="00172389" w14:paraId="759D3B81"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5D0460FF" w14:textId="77777777" w:rsidR="00172389" w:rsidRDefault="002E0257">
            <w:pPr>
              <w:pStyle w:val="24"/>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14:paraId="0C09F8DF" w14:textId="77777777" w:rsidR="00172389" w:rsidRDefault="002E0257">
            <w:pPr>
              <w:pStyle w:val="24"/>
              <w:framePr w:w="9072" w:wrap="notBeside" w:vAnchor="text" w:hAnchor="text" w:xAlign="center" w:y="1"/>
              <w:shd w:val="clear" w:color="auto" w:fill="auto"/>
              <w:spacing w:line="210" w:lineRule="exact"/>
              <w:jc w:val="both"/>
            </w:pPr>
            <w:r>
              <w:rPr>
                <w:rStyle w:val="2105pt"/>
              </w:rPr>
              <w:t>Диалогическая речь</w:t>
            </w:r>
          </w:p>
        </w:tc>
      </w:tr>
      <w:tr w:rsidR="00172389" w14:paraId="16D3D180" w14:textId="77777777">
        <w:trPr>
          <w:trHeight w:hRule="exact" w:val="2237"/>
          <w:jc w:val="center"/>
        </w:trPr>
        <w:tc>
          <w:tcPr>
            <w:tcW w:w="1080" w:type="dxa"/>
            <w:tcBorders>
              <w:top w:val="single" w:sz="4" w:space="0" w:color="auto"/>
              <w:left w:val="single" w:sz="4" w:space="0" w:color="auto"/>
            </w:tcBorders>
            <w:shd w:val="clear" w:color="auto" w:fill="FFFFFF"/>
          </w:tcPr>
          <w:p w14:paraId="2C00C26B"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1.1.1.1</w:t>
            </w:r>
          </w:p>
        </w:tc>
        <w:tc>
          <w:tcPr>
            <w:tcW w:w="7992" w:type="dxa"/>
            <w:tcBorders>
              <w:top w:val="single" w:sz="4" w:space="0" w:color="auto"/>
              <w:left w:val="single" w:sz="4" w:space="0" w:color="auto"/>
              <w:right w:val="single" w:sz="4" w:space="0" w:color="auto"/>
            </w:tcBorders>
            <w:shd w:val="clear" w:color="auto" w:fill="FFFFFF"/>
            <w:vAlign w:val="center"/>
          </w:tcPr>
          <w:p w14:paraId="342F54C5" w14:textId="77777777" w:rsidR="00172389" w:rsidRDefault="002E0257">
            <w:pPr>
              <w:pStyle w:val="24"/>
              <w:framePr w:w="9072" w:wrap="notBeside" w:vAnchor="text" w:hAnchor="text" w:xAlign="center" w:y="1"/>
              <w:shd w:val="clear" w:color="auto" w:fill="auto"/>
              <w:spacing w:line="250" w:lineRule="exact"/>
              <w:jc w:val="both"/>
            </w:pPr>
            <w:r>
              <w:rPr>
                <w:rStyle w:val="2105pt"/>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172389" w14:paraId="0C730C2C" w14:textId="77777777">
        <w:trPr>
          <w:trHeight w:hRule="exact" w:val="2491"/>
          <w:jc w:val="center"/>
        </w:trPr>
        <w:tc>
          <w:tcPr>
            <w:tcW w:w="1080" w:type="dxa"/>
            <w:tcBorders>
              <w:top w:val="single" w:sz="4" w:space="0" w:color="auto"/>
              <w:left w:val="single" w:sz="4" w:space="0" w:color="auto"/>
            </w:tcBorders>
            <w:shd w:val="clear" w:color="auto" w:fill="FFFFFF"/>
          </w:tcPr>
          <w:p w14:paraId="5718DD5C"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1.1.1.2</w:t>
            </w:r>
          </w:p>
        </w:tc>
        <w:tc>
          <w:tcPr>
            <w:tcW w:w="7992" w:type="dxa"/>
            <w:tcBorders>
              <w:top w:val="single" w:sz="4" w:space="0" w:color="auto"/>
              <w:left w:val="single" w:sz="4" w:space="0" w:color="auto"/>
              <w:right w:val="single" w:sz="4" w:space="0" w:color="auto"/>
            </w:tcBorders>
            <w:shd w:val="clear" w:color="auto" w:fill="FFFFFF"/>
            <w:vAlign w:val="center"/>
          </w:tcPr>
          <w:p w14:paraId="6FF105A9" w14:textId="77777777" w:rsidR="00172389" w:rsidRDefault="002E0257">
            <w:pPr>
              <w:pStyle w:val="24"/>
              <w:framePr w:w="9072" w:wrap="notBeside" w:vAnchor="text" w:hAnchor="text" w:xAlign="center" w:y="1"/>
              <w:shd w:val="clear" w:color="auto" w:fill="auto"/>
              <w:spacing w:line="250" w:lineRule="exact"/>
              <w:jc w:val="both"/>
            </w:pPr>
            <w:r>
              <w:rPr>
                <w:rStyle w:val="2105pt"/>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172389" w14:paraId="1A37C261" w14:textId="77777777">
        <w:trPr>
          <w:trHeight w:hRule="exact" w:val="2491"/>
          <w:jc w:val="center"/>
        </w:trPr>
        <w:tc>
          <w:tcPr>
            <w:tcW w:w="1080" w:type="dxa"/>
            <w:tcBorders>
              <w:top w:val="single" w:sz="4" w:space="0" w:color="auto"/>
              <w:left w:val="single" w:sz="4" w:space="0" w:color="auto"/>
            </w:tcBorders>
            <w:shd w:val="clear" w:color="auto" w:fill="FFFFFF"/>
          </w:tcPr>
          <w:p w14:paraId="34A6BD7D"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1.1.1.3</w:t>
            </w:r>
          </w:p>
        </w:tc>
        <w:tc>
          <w:tcPr>
            <w:tcW w:w="7992" w:type="dxa"/>
            <w:tcBorders>
              <w:top w:val="single" w:sz="4" w:space="0" w:color="auto"/>
              <w:left w:val="single" w:sz="4" w:space="0" w:color="auto"/>
              <w:right w:val="single" w:sz="4" w:space="0" w:color="auto"/>
            </w:tcBorders>
            <w:shd w:val="clear" w:color="auto" w:fill="FFFFFF"/>
            <w:vAlign w:val="center"/>
          </w:tcPr>
          <w:p w14:paraId="7BC04584" w14:textId="77777777" w:rsidR="00172389" w:rsidRDefault="002E0257">
            <w:pPr>
              <w:pStyle w:val="24"/>
              <w:framePr w:w="9072" w:wrap="notBeside" w:vAnchor="text" w:hAnchor="text" w:xAlign="center" w:y="1"/>
              <w:shd w:val="clear" w:color="auto" w:fill="auto"/>
              <w:spacing w:line="250" w:lineRule="exact"/>
              <w:jc w:val="both"/>
            </w:pPr>
            <w:r>
              <w:rPr>
                <w:rStyle w:val="2105pt"/>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172389" w14:paraId="5A8AE5A1" w14:textId="77777777">
        <w:trPr>
          <w:trHeight w:hRule="exact" w:val="2491"/>
          <w:jc w:val="center"/>
        </w:trPr>
        <w:tc>
          <w:tcPr>
            <w:tcW w:w="1080" w:type="dxa"/>
            <w:tcBorders>
              <w:top w:val="single" w:sz="4" w:space="0" w:color="auto"/>
              <w:left w:val="single" w:sz="4" w:space="0" w:color="auto"/>
            </w:tcBorders>
            <w:shd w:val="clear" w:color="auto" w:fill="FFFFFF"/>
          </w:tcPr>
          <w:p w14:paraId="6828CC97"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1.1.1.4</w:t>
            </w:r>
          </w:p>
        </w:tc>
        <w:tc>
          <w:tcPr>
            <w:tcW w:w="7992" w:type="dxa"/>
            <w:tcBorders>
              <w:top w:val="single" w:sz="4" w:space="0" w:color="auto"/>
              <w:left w:val="single" w:sz="4" w:space="0" w:color="auto"/>
              <w:right w:val="single" w:sz="4" w:space="0" w:color="auto"/>
            </w:tcBorders>
            <w:shd w:val="clear" w:color="auto" w:fill="FFFFFF"/>
            <w:vAlign w:val="center"/>
          </w:tcPr>
          <w:p w14:paraId="003DB665" w14:textId="77777777" w:rsidR="00172389" w:rsidRDefault="002E0257">
            <w:pPr>
              <w:pStyle w:val="24"/>
              <w:framePr w:w="9072" w:wrap="notBeside" w:vAnchor="text" w:hAnchor="text" w:xAlign="center" w:y="1"/>
              <w:shd w:val="clear" w:color="auto" w:fill="auto"/>
              <w:spacing w:line="250" w:lineRule="exact"/>
              <w:jc w:val="both"/>
            </w:pPr>
            <w:r>
              <w:rPr>
                <w:rStyle w:val="2105pt"/>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172389" w14:paraId="6F69B845" w14:textId="77777777">
        <w:trPr>
          <w:trHeight w:hRule="exact" w:val="1733"/>
          <w:jc w:val="center"/>
        </w:trPr>
        <w:tc>
          <w:tcPr>
            <w:tcW w:w="1080" w:type="dxa"/>
            <w:tcBorders>
              <w:top w:val="single" w:sz="4" w:space="0" w:color="auto"/>
              <w:left w:val="single" w:sz="4" w:space="0" w:color="auto"/>
            </w:tcBorders>
            <w:shd w:val="clear" w:color="auto" w:fill="FFFFFF"/>
          </w:tcPr>
          <w:p w14:paraId="1D984063"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1.1.1.5</w:t>
            </w:r>
          </w:p>
        </w:tc>
        <w:tc>
          <w:tcPr>
            <w:tcW w:w="7992" w:type="dxa"/>
            <w:tcBorders>
              <w:top w:val="single" w:sz="4" w:space="0" w:color="auto"/>
              <w:left w:val="single" w:sz="4" w:space="0" w:color="auto"/>
              <w:right w:val="single" w:sz="4" w:space="0" w:color="auto"/>
            </w:tcBorders>
            <w:shd w:val="clear" w:color="auto" w:fill="FFFFFF"/>
            <w:vAlign w:val="center"/>
          </w:tcPr>
          <w:p w14:paraId="74EAD13B" w14:textId="77777777" w:rsidR="00172389" w:rsidRDefault="002E0257">
            <w:pPr>
              <w:pStyle w:val="24"/>
              <w:framePr w:w="9072" w:wrap="notBeside" w:vAnchor="text" w:hAnchor="text" w:xAlign="center" w:y="1"/>
              <w:shd w:val="clear" w:color="auto" w:fill="auto"/>
              <w:spacing w:line="254" w:lineRule="exact"/>
              <w:jc w:val="both"/>
            </w:pPr>
            <w:r>
              <w:rPr>
                <w:rStyle w:val="2105pt"/>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172389" w14:paraId="17966CFB" w14:textId="77777777">
        <w:trPr>
          <w:trHeight w:hRule="exact" w:val="1483"/>
          <w:jc w:val="center"/>
        </w:trPr>
        <w:tc>
          <w:tcPr>
            <w:tcW w:w="1080" w:type="dxa"/>
            <w:tcBorders>
              <w:top w:val="single" w:sz="4" w:space="0" w:color="auto"/>
              <w:left w:val="single" w:sz="4" w:space="0" w:color="auto"/>
              <w:bottom w:val="single" w:sz="4" w:space="0" w:color="auto"/>
            </w:tcBorders>
            <w:shd w:val="clear" w:color="auto" w:fill="FFFFFF"/>
          </w:tcPr>
          <w:p w14:paraId="45CF2860"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1.1.1.6</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374CC7B6" w14:textId="77777777" w:rsidR="00172389" w:rsidRDefault="002E0257">
            <w:pPr>
              <w:pStyle w:val="24"/>
              <w:framePr w:w="9072" w:wrap="notBeside" w:vAnchor="text" w:hAnchor="text" w:xAlign="center" w:y="1"/>
              <w:shd w:val="clear" w:color="auto" w:fill="auto"/>
              <w:spacing w:line="250" w:lineRule="exact"/>
              <w:jc w:val="both"/>
            </w:pPr>
            <w:r>
              <w:rPr>
                <w:rStyle w:val="2105pt"/>
              </w:rPr>
              <w:t>Полилог - умения запрашивать и обмениваться информацией; высказывать 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 (дополнения); выражать эмоциональное отношение к обсуждаемому вопросу; соблюдать речевые нормы и правила поведения, принятые</w:t>
            </w:r>
          </w:p>
        </w:tc>
      </w:tr>
    </w:tbl>
    <w:p w14:paraId="00DFA730" w14:textId="77777777" w:rsidR="00172389" w:rsidRDefault="00172389">
      <w:pPr>
        <w:framePr w:w="9072" w:wrap="notBeside" w:vAnchor="text" w:hAnchor="text" w:xAlign="center" w:y="1"/>
        <w:rPr>
          <w:sz w:val="2"/>
          <w:szCs w:val="2"/>
        </w:rPr>
      </w:pPr>
    </w:p>
    <w:p w14:paraId="1F1D934A"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36313068" w14:textId="77777777">
        <w:trPr>
          <w:trHeight w:hRule="exact" w:val="1488"/>
          <w:jc w:val="center"/>
        </w:trPr>
        <w:tc>
          <w:tcPr>
            <w:tcW w:w="1080" w:type="dxa"/>
            <w:tcBorders>
              <w:top w:val="single" w:sz="4" w:space="0" w:color="auto"/>
              <w:left w:val="single" w:sz="4" w:space="0" w:color="auto"/>
            </w:tcBorders>
            <w:shd w:val="clear" w:color="auto" w:fill="FFFFFF"/>
          </w:tcPr>
          <w:p w14:paraId="4CA82FDC"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6B40F62E" w14:textId="77777777" w:rsidR="00172389" w:rsidRDefault="002E0257">
            <w:pPr>
              <w:pStyle w:val="24"/>
              <w:framePr w:w="9072" w:wrap="notBeside" w:vAnchor="text" w:hAnchor="text" w:xAlign="center" w:y="1"/>
              <w:shd w:val="clear" w:color="auto" w:fill="auto"/>
              <w:spacing w:line="250" w:lineRule="exact"/>
              <w:jc w:val="both"/>
            </w:pPr>
            <w:r>
              <w:rPr>
                <w:rStyle w:val="2105pt"/>
              </w:rPr>
              <w:t>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w:t>
            </w:r>
          </w:p>
        </w:tc>
      </w:tr>
      <w:tr w:rsidR="00172389" w14:paraId="51A6F816"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181ADCA0" w14:textId="77777777" w:rsidR="00172389" w:rsidRDefault="002E0257">
            <w:pPr>
              <w:pStyle w:val="24"/>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right w:val="single" w:sz="4" w:space="0" w:color="auto"/>
            </w:tcBorders>
            <w:shd w:val="clear" w:color="auto" w:fill="FFFFFF"/>
            <w:vAlign w:val="center"/>
          </w:tcPr>
          <w:p w14:paraId="598EAD9B" w14:textId="77777777" w:rsidR="00172389" w:rsidRDefault="002E0257">
            <w:pPr>
              <w:pStyle w:val="24"/>
              <w:framePr w:w="9072" w:wrap="notBeside" w:vAnchor="text" w:hAnchor="text" w:xAlign="center" w:y="1"/>
              <w:shd w:val="clear" w:color="auto" w:fill="auto"/>
              <w:spacing w:line="210" w:lineRule="exact"/>
              <w:jc w:val="both"/>
            </w:pPr>
            <w:r>
              <w:rPr>
                <w:rStyle w:val="2105pt"/>
              </w:rPr>
              <w:t>Монологическая речь</w:t>
            </w:r>
          </w:p>
        </w:tc>
      </w:tr>
      <w:tr w:rsidR="00172389" w14:paraId="778D4AF1" w14:textId="77777777">
        <w:trPr>
          <w:trHeight w:hRule="exact" w:val="1987"/>
          <w:jc w:val="center"/>
        </w:trPr>
        <w:tc>
          <w:tcPr>
            <w:tcW w:w="1080" w:type="dxa"/>
            <w:tcBorders>
              <w:top w:val="single" w:sz="4" w:space="0" w:color="auto"/>
              <w:left w:val="single" w:sz="4" w:space="0" w:color="auto"/>
            </w:tcBorders>
            <w:shd w:val="clear" w:color="auto" w:fill="FFFFFF"/>
          </w:tcPr>
          <w:p w14:paraId="0D884999"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1.1.2.1</w:t>
            </w:r>
          </w:p>
        </w:tc>
        <w:tc>
          <w:tcPr>
            <w:tcW w:w="7992" w:type="dxa"/>
            <w:tcBorders>
              <w:top w:val="single" w:sz="4" w:space="0" w:color="auto"/>
              <w:left w:val="single" w:sz="4" w:space="0" w:color="auto"/>
              <w:right w:val="single" w:sz="4" w:space="0" w:color="auto"/>
            </w:tcBorders>
            <w:shd w:val="clear" w:color="auto" w:fill="FFFFFF"/>
            <w:vAlign w:val="center"/>
          </w:tcPr>
          <w:p w14:paraId="407C31BF" w14:textId="77777777" w:rsidR="00172389" w:rsidRDefault="002E0257">
            <w:pPr>
              <w:pStyle w:val="24"/>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в том числе характеристики (черт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172389" w14:paraId="74658761" w14:textId="77777777">
        <w:trPr>
          <w:trHeight w:hRule="exact" w:val="1478"/>
          <w:jc w:val="center"/>
        </w:trPr>
        <w:tc>
          <w:tcPr>
            <w:tcW w:w="1080" w:type="dxa"/>
            <w:tcBorders>
              <w:top w:val="single" w:sz="4" w:space="0" w:color="auto"/>
              <w:left w:val="single" w:sz="4" w:space="0" w:color="auto"/>
            </w:tcBorders>
            <w:shd w:val="clear" w:color="auto" w:fill="FFFFFF"/>
          </w:tcPr>
          <w:p w14:paraId="02810899"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1.1.2.2</w:t>
            </w:r>
          </w:p>
        </w:tc>
        <w:tc>
          <w:tcPr>
            <w:tcW w:w="7992" w:type="dxa"/>
            <w:tcBorders>
              <w:top w:val="single" w:sz="4" w:space="0" w:color="auto"/>
              <w:left w:val="single" w:sz="4" w:space="0" w:color="auto"/>
              <w:right w:val="single" w:sz="4" w:space="0" w:color="auto"/>
            </w:tcBorders>
            <w:shd w:val="clear" w:color="auto" w:fill="FFFFFF"/>
            <w:vAlign w:val="center"/>
          </w:tcPr>
          <w:p w14:paraId="2B33919A" w14:textId="77777777" w:rsidR="00172389" w:rsidRDefault="002E0257">
            <w:pPr>
              <w:pStyle w:val="24"/>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172389" w14:paraId="6502E142" w14:textId="77777777">
        <w:trPr>
          <w:trHeight w:hRule="exact" w:val="1733"/>
          <w:jc w:val="center"/>
        </w:trPr>
        <w:tc>
          <w:tcPr>
            <w:tcW w:w="1080" w:type="dxa"/>
            <w:tcBorders>
              <w:top w:val="single" w:sz="4" w:space="0" w:color="auto"/>
              <w:left w:val="single" w:sz="4" w:space="0" w:color="auto"/>
            </w:tcBorders>
            <w:shd w:val="clear" w:color="auto" w:fill="FFFFFF"/>
          </w:tcPr>
          <w:p w14:paraId="76077B30"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1.1.2.3</w:t>
            </w:r>
          </w:p>
        </w:tc>
        <w:tc>
          <w:tcPr>
            <w:tcW w:w="7992" w:type="dxa"/>
            <w:tcBorders>
              <w:top w:val="single" w:sz="4" w:space="0" w:color="auto"/>
              <w:left w:val="single" w:sz="4" w:space="0" w:color="auto"/>
              <w:right w:val="single" w:sz="4" w:space="0" w:color="auto"/>
            </w:tcBorders>
            <w:shd w:val="clear" w:color="auto" w:fill="FFFFFF"/>
            <w:vAlign w:val="center"/>
          </w:tcPr>
          <w:p w14:paraId="180DD075" w14:textId="77777777" w:rsidR="00172389" w:rsidRDefault="002E0257">
            <w:pPr>
              <w:pStyle w:val="24"/>
              <w:framePr w:w="9072" w:wrap="notBeside" w:vAnchor="text" w:hAnchor="text" w:xAlign="center" w:y="1"/>
              <w:shd w:val="clear" w:color="auto" w:fill="auto"/>
              <w:spacing w:line="250" w:lineRule="exact"/>
              <w:jc w:val="both"/>
            </w:pPr>
            <w:r>
              <w:rPr>
                <w:rStyle w:val="2105pt"/>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172389" w14:paraId="0B214917" w14:textId="77777777">
        <w:trPr>
          <w:trHeight w:hRule="exact" w:val="1224"/>
          <w:jc w:val="center"/>
        </w:trPr>
        <w:tc>
          <w:tcPr>
            <w:tcW w:w="1080" w:type="dxa"/>
            <w:tcBorders>
              <w:top w:val="single" w:sz="4" w:space="0" w:color="auto"/>
              <w:left w:val="single" w:sz="4" w:space="0" w:color="auto"/>
            </w:tcBorders>
            <w:shd w:val="clear" w:color="auto" w:fill="FFFFFF"/>
          </w:tcPr>
          <w:p w14:paraId="3A888921"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1.1.2.4</w:t>
            </w:r>
          </w:p>
        </w:tc>
        <w:tc>
          <w:tcPr>
            <w:tcW w:w="7992" w:type="dxa"/>
            <w:tcBorders>
              <w:top w:val="single" w:sz="4" w:space="0" w:color="auto"/>
              <w:left w:val="single" w:sz="4" w:space="0" w:color="auto"/>
              <w:right w:val="single" w:sz="4" w:space="0" w:color="auto"/>
            </w:tcBorders>
            <w:shd w:val="clear" w:color="auto" w:fill="FFFFFF"/>
            <w:vAlign w:val="center"/>
          </w:tcPr>
          <w:p w14:paraId="23017CE6" w14:textId="77777777" w:rsidR="00172389" w:rsidRDefault="002E0257">
            <w:pPr>
              <w:pStyle w:val="24"/>
              <w:framePr w:w="9072" w:wrap="notBeside" w:vAnchor="text" w:hAnchor="text" w:xAlign="center" w:y="1"/>
              <w:shd w:val="clear" w:color="auto" w:fill="auto"/>
              <w:spacing w:line="250" w:lineRule="exact"/>
              <w:jc w:val="both"/>
            </w:pPr>
            <w:r>
              <w:rPr>
                <w:rStyle w:val="2105pt"/>
              </w:rPr>
              <w:t>Пересказ основного содержания прочитанного (прослушанного) текста в рамках тематического содержания речи с использованием ключевых слов, плана с выражением своего отношения к событиям и фактам, изложенным в тексте (объем монологического высказывания - до 18 фраз)</w:t>
            </w:r>
          </w:p>
        </w:tc>
      </w:tr>
      <w:tr w:rsidR="00172389" w14:paraId="57410F9F" w14:textId="77777777">
        <w:trPr>
          <w:trHeight w:hRule="exact" w:val="979"/>
          <w:jc w:val="center"/>
        </w:trPr>
        <w:tc>
          <w:tcPr>
            <w:tcW w:w="1080" w:type="dxa"/>
            <w:tcBorders>
              <w:top w:val="single" w:sz="4" w:space="0" w:color="auto"/>
              <w:left w:val="single" w:sz="4" w:space="0" w:color="auto"/>
            </w:tcBorders>
            <w:shd w:val="clear" w:color="auto" w:fill="FFFFFF"/>
          </w:tcPr>
          <w:p w14:paraId="16FDC06A"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1.1.2.5</w:t>
            </w:r>
          </w:p>
        </w:tc>
        <w:tc>
          <w:tcPr>
            <w:tcW w:w="7992" w:type="dxa"/>
            <w:tcBorders>
              <w:top w:val="single" w:sz="4" w:space="0" w:color="auto"/>
              <w:left w:val="single" w:sz="4" w:space="0" w:color="auto"/>
              <w:right w:val="single" w:sz="4" w:space="0" w:color="auto"/>
            </w:tcBorders>
            <w:shd w:val="clear" w:color="auto" w:fill="FFFFFF"/>
            <w:vAlign w:val="center"/>
          </w:tcPr>
          <w:p w14:paraId="1FCB59CF" w14:textId="77777777" w:rsidR="00172389" w:rsidRDefault="002E0257">
            <w:pPr>
              <w:pStyle w:val="24"/>
              <w:framePr w:w="9072" w:wrap="notBeside" w:vAnchor="text" w:hAnchor="text" w:xAlign="center" w:y="1"/>
              <w:shd w:val="clear" w:color="auto" w:fill="auto"/>
              <w:spacing w:line="254" w:lineRule="exact"/>
              <w:jc w:val="both"/>
            </w:pPr>
            <w:r>
              <w:rPr>
                <w:rStyle w:val="2105pt"/>
              </w:rPr>
              <w:t>Устное представление (презентация) результатов выполненной проектной работы в рамках тематического содержания речи (объем монологического высказывания - до 18 фраз)</w:t>
            </w:r>
          </w:p>
        </w:tc>
      </w:tr>
      <w:tr w:rsidR="00172389" w14:paraId="1478CD54" w14:textId="77777777">
        <w:trPr>
          <w:trHeight w:hRule="exact" w:val="1474"/>
          <w:jc w:val="center"/>
        </w:trPr>
        <w:tc>
          <w:tcPr>
            <w:tcW w:w="1080" w:type="dxa"/>
            <w:tcBorders>
              <w:top w:val="single" w:sz="4" w:space="0" w:color="auto"/>
              <w:left w:val="single" w:sz="4" w:space="0" w:color="auto"/>
            </w:tcBorders>
            <w:shd w:val="clear" w:color="auto" w:fill="FFFFFF"/>
          </w:tcPr>
          <w:p w14:paraId="76013427"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1.1.2.6</w:t>
            </w:r>
          </w:p>
        </w:tc>
        <w:tc>
          <w:tcPr>
            <w:tcW w:w="7992" w:type="dxa"/>
            <w:tcBorders>
              <w:top w:val="single" w:sz="4" w:space="0" w:color="auto"/>
              <w:left w:val="single" w:sz="4" w:space="0" w:color="auto"/>
              <w:right w:val="single" w:sz="4" w:space="0" w:color="auto"/>
            </w:tcBorders>
            <w:shd w:val="clear" w:color="auto" w:fill="FFFFFF"/>
            <w:vAlign w:val="center"/>
          </w:tcPr>
          <w:p w14:paraId="273AC3DD" w14:textId="77777777" w:rsidR="00172389" w:rsidRDefault="002E0257">
            <w:pPr>
              <w:pStyle w:val="24"/>
              <w:framePr w:w="9072" w:wrap="notBeside" w:vAnchor="text" w:hAnchor="text" w:xAlign="center" w:y="1"/>
              <w:shd w:val="clear" w:color="auto" w:fill="auto"/>
              <w:spacing w:line="250" w:lineRule="exact"/>
              <w:jc w:val="both"/>
            </w:pPr>
            <w:r>
              <w:rPr>
                <w:rStyle w:val="2105pt"/>
              </w:rPr>
              <w:t>Создание сообщений в связи с прочитанным (прослушанным) текстом с выражением своего отношения к событиям и фактам, изложенным в тексте,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172389" w14:paraId="0692C270"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7969D366" w14:textId="77777777" w:rsidR="00172389" w:rsidRDefault="002E0257">
            <w:pPr>
              <w:pStyle w:val="24"/>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14:paraId="6BDFDF9F" w14:textId="77777777" w:rsidR="00172389" w:rsidRDefault="002E0257">
            <w:pPr>
              <w:pStyle w:val="24"/>
              <w:framePr w:w="9072" w:wrap="notBeside" w:vAnchor="text" w:hAnchor="text" w:xAlign="center" w:y="1"/>
              <w:shd w:val="clear" w:color="auto" w:fill="auto"/>
              <w:spacing w:line="210" w:lineRule="exact"/>
              <w:jc w:val="both"/>
            </w:pPr>
            <w:r>
              <w:rPr>
                <w:rStyle w:val="2105pt"/>
              </w:rPr>
              <w:t>Аудирование</w:t>
            </w:r>
          </w:p>
        </w:tc>
      </w:tr>
      <w:tr w:rsidR="00172389" w14:paraId="5729F8C2" w14:textId="77777777">
        <w:trPr>
          <w:trHeight w:hRule="exact" w:val="2237"/>
          <w:jc w:val="center"/>
        </w:trPr>
        <w:tc>
          <w:tcPr>
            <w:tcW w:w="1080" w:type="dxa"/>
            <w:tcBorders>
              <w:top w:val="single" w:sz="4" w:space="0" w:color="auto"/>
              <w:left w:val="single" w:sz="4" w:space="0" w:color="auto"/>
            </w:tcBorders>
            <w:shd w:val="clear" w:color="auto" w:fill="FFFFFF"/>
          </w:tcPr>
          <w:p w14:paraId="4739F6EA" w14:textId="77777777" w:rsidR="00172389" w:rsidRDefault="002E0257">
            <w:pPr>
              <w:pStyle w:val="24"/>
              <w:framePr w:w="9072" w:wrap="notBeside" w:vAnchor="text" w:hAnchor="text" w:xAlign="center" w:y="1"/>
              <w:shd w:val="clear" w:color="auto" w:fill="auto"/>
              <w:spacing w:line="210" w:lineRule="exact"/>
              <w:jc w:val="center"/>
            </w:pPr>
            <w:r>
              <w:rPr>
                <w:rStyle w:val="2105pt"/>
              </w:rPr>
              <w:t>1.2.1</w:t>
            </w:r>
          </w:p>
        </w:tc>
        <w:tc>
          <w:tcPr>
            <w:tcW w:w="7992" w:type="dxa"/>
            <w:tcBorders>
              <w:top w:val="single" w:sz="4" w:space="0" w:color="auto"/>
              <w:left w:val="single" w:sz="4" w:space="0" w:color="auto"/>
              <w:right w:val="single" w:sz="4" w:space="0" w:color="auto"/>
            </w:tcBorders>
            <w:shd w:val="clear" w:color="auto" w:fill="FFFFFF"/>
            <w:vAlign w:val="center"/>
          </w:tcPr>
          <w:p w14:paraId="15C239A4" w14:textId="77777777" w:rsidR="00172389" w:rsidRDefault="002E0257">
            <w:pPr>
              <w:pStyle w:val="24"/>
              <w:framePr w:w="9072" w:wrap="notBeside" w:vAnchor="text" w:hAnchor="text" w:xAlign="center" w:y="1"/>
              <w:shd w:val="clear" w:color="auto" w:fill="auto"/>
              <w:spacing w:line="250" w:lineRule="exact"/>
              <w:jc w:val="both"/>
            </w:pPr>
            <w:r>
              <w:rPr>
                <w:rStyle w:val="2105pt"/>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3,5 минут)</w:t>
            </w:r>
          </w:p>
        </w:tc>
      </w:tr>
      <w:tr w:rsidR="00172389" w14:paraId="2D564EF4" w14:textId="77777777">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14:paraId="0038FC74" w14:textId="77777777" w:rsidR="00172389" w:rsidRDefault="002E0257">
            <w:pPr>
              <w:pStyle w:val="24"/>
              <w:framePr w:w="9072" w:wrap="notBeside" w:vAnchor="text" w:hAnchor="text" w:xAlign="center" w:y="1"/>
              <w:shd w:val="clear" w:color="auto" w:fill="auto"/>
              <w:spacing w:line="210" w:lineRule="exact"/>
              <w:jc w:val="center"/>
            </w:pPr>
            <w:r>
              <w:rPr>
                <w:rStyle w:val="2105pt"/>
              </w:rPr>
              <w:t>1.2.2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253996AE" w14:textId="77777777" w:rsidR="00172389" w:rsidRDefault="002E0257">
            <w:pPr>
              <w:pStyle w:val="24"/>
              <w:framePr w:w="9072" w:wrap="notBeside" w:vAnchor="text" w:hAnchor="text" w:xAlign="center" w:y="1"/>
              <w:shd w:val="clear" w:color="auto" w:fill="auto"/>
              <w:spacing w:line="250" w:lineRule="exact"/>
              <w:jc w:val="both"/>
            </w:pPr>
            <w:r>
              <w:rPr>
                <w:rStyle w:val="2105pt"/>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w:t>
            </w:r>
          </w:p>
        </w:tc>
      </w:tr>
    </w:tbl>
    <w:p w14:paraId="631FC247" w14:textId="77777777" w:rsidR="00172389" w:rsidRDefault="00172389">
      <w:pPr>
        <w:framePr w:w="9072" w:wrap="notBeside" w:vAnchor="text" w:hAnchor="text" w:xAlign="center" w:y="1"/>
        <w:rPr>
          <w:sz w:val="2"/>
          <w:szCs w:val="2"/>
        </w:rPr>
      </w:pPr>
    </w:p>
    <w:p w14:paraId="546CFD4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47A620F9" w14:textId="77777777">
        <w:trPr>
          <w:trHeight w:hRule="exact" w:val="984"/>
          <w:jc w:val="center"/>
        </w:trPr>
        <w:tc>
          <w:tcPr>
            <w:tcW w:w="1080" w:type="dxa"/>
            <w:tcBorders>
              <w:top w:val="single" w:sz="4" w:space="0" w:color="auto"/>
              <w:left w:val="single" w:sz="4" w:space="0" w:color="auto"/>
            </w:tcBorders>
            <w:shd w:val="clear" w:color="auto" w:fill="FFFFFF"/>
          </w:tcPr>
          <w:p w14:paraId="743C69D2"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4CB49ADE" w14:textId="77777777" w:rsidR="00172389" w:rsidRDefault="002E0257">
            <w:pPr>
              <w:pStyle w:val="24"/>
              <w:framePr w:w="9072" w:wrap="notBeside" w:vAnchor="text" w:hAnchor="text" w:xAlign="center" w:y="1"/>
              <w:shd w:val="clear" w:color="auto" w:fill="auto"/>
              <w:spacing w:line="250" w:lineRule="exact"/>
              <w:jc w:val="both"/>
            </w:pPr>
            <w:r>
              <w:rPr>
                <w:rStyle w:val="2105pt"/>
              </w:rPr>
              <w:t>догадки и выделять данную информацию, представленную в эксплицитной (явной) и имплицитной (неявной) форме, в воспринимаемом на слух тексте (время звучания текста (текстов) для аудирования - до 3,5 минут)</w:t>
            </w:r>
          </w:p>
        </w:tc>
      </w:tr>
      <w:tr w:rsidR="00172389" w14:paraId="41E922A6" w14:textId="77777777">
        <w:trPr>
          <w:trHeight w:hRule="exact" w:val="1982"/>
          <w:jc w:val="center"/>
        </w:trPr>
        <w:tc>
          <w:tcPr>
            <w:tcW w:w="1080" w:type="dxa"/>
            <w:tcBorders>
              <w:top w:val="single" w:sz="4" w:space="0" w:color="auto"/>
              <w:left w:val="single" w:sz="4" w:space="0" w:color="auto"/>
            </w:tcBorders>
            <w:shd w:val="clear" w:color="auto" w:fill="FFFFFF"/>
          </w:tcPr>
          <w:p w14:paraId="4B4BC0A1" w14:textId="77777777" w:rsidR="00172389" w:rsidRDefault="002E0257">
            <w:pPr>
              <w:pStyle w:val="24"/>
              <w:framePr w:w="9072" w:wrap="notBeside" w:vAnchor="text" w:hAnchor="text" w:xAlign="center" w:y="1"/>
              <w:shd w:val="clear" w:color="auto" w:fill="auto"/>
              <w:spacing w:line="210" w:lineRule="exact"/>
              <w:jc w:val="center"/>
            </w:pPr>
            <w:r>
              <w:rPr>
                <w:rStyle w:val="2105pt"/>
              </w:rPr>
              <w:t>1.2.3</w:t>
            </w:r>
          </w:p>
        </w:tc>
        <w:tc>
          <w:tcPr>
            <w:tcW w:w="7992" w:type="dxa"/>
            <w:tcBorders>
              <w:top w:val="single" w:sz="4" w:space="0" w:color="auto"/>
              <w:left w:val="single" w:sz="4" w:space="0" w:color="auto"/>
              <w:right w:val="single" w:sz="4" w:space="0" w:color="auto"/>
            </w:tcBorders>
            <w:shd w:val="clear" w:color="auto" w:fill="FFFFFF"/>
            <w:vAlign w:val="center"/>
          </w:tcPr>
          <w:p w14:paraId="3429C7F7" w14:textId="77777777" w:rsidR="00172389" w:rsidRDefault="002E0257">
            <w:pPr>
              <w:pStyle w:val="24"/>
              <w:framePr w:w="9072" w:wrap="notBeside" w:vAnchor="text" w:hAnchor="text" w:xAlign="center" w:y="1"/>
              <w:shd w:val="clear" w:color="auto" w:fill="auto"/>
              <w:spacing w:line="250" w:lineRule="exact"/>
              <w:jc w:val="both"/>
            </w:pPr>
            <w:r>
              <w:rPr>
                <w:rStyle w:val="2105pt"/>
              </w:rPr>
              <w:t>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(время звучания текста (текстов) для аудирования - до 3,5 минут)</w:t>
            </w:r>
          </w:p>
        </w:tc>
      </w:tr>
      <w:tr w:rsidR="00172389" w14:paraId="0B365670"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27E324EE" w14:textId="77777777" w:rsidR="00172389" w:rsidRDefault="002E0257">
            <w:pPr>
              <w:pStyle w:val="24"/>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14:paraId="500C8425" w14:textId="77777777" w:rsidR="00172389" w:rsidRDefault="002E0257">
            <w:pPr>
              <w:pStyle w:val="24"/>
              <w:framePr w:w="9072" w:wrap="notBeside" w:vAnchor="text" w:hAnchor="text" w:xAlign="center" w:y="1"/>
              <w:shd w:val="clear" w:color="auto" w:fill="auto"/>
              <w:spacing w:line="210" w:lineRule="exact"/>
              <w:jc w:val="both"/>
            </w:pPr>
            <w:r>
              <w:rPr>
                <w:rStyle w:val="2105pt"/>
              </w:rPr>
              <w:t>Смысловое чтение</w:t>
            </w:r>
          </w:p>
        </w:tc>
      </w:tr>
      <w:tr w:rsidR="00172389" w14:paraId="7D01524C" w14:textId="77777777">
        <w:trPr>
          <w:trHeight w:hRule="exact" w:val="2237"/>
          <w:jc w:val="center"/>
        </w:trPr>
        <w:tc>
          <w:tcPr>
            <w:tcW w:w="1080" w:type="dxa"/>
            <w:tcBorders>
              <w:top w:val="single" w:sz="4" w:space="0" w:color="auto"/>
              <w:left w:val="single" w:sz="4" w:space="0" w:color="auto"/>
            </w:tcBorders>
            <w:shd w:val="clear" w:color="auto" w:fill="FFFFFF"/>
          </w:tcPr>
          <w:p w14:paraId="3E9EB5BE" w14:textId="77777777" w:rsidR="00172389" w:rsidRDefault="002E0257">
            <w:pPr>
              <w:pStyle w:val="24"/>
              <w:framePr w:w="9072" w:wrap="notBeside" w:vAnchor="text" w:hAnchor="text" w:xAlign="center" w:y="1"/>
              <w:shd w:val="clear" w:color="auto" w:fill="auto"/>
              <w:spacing w:line="210" w:lineRule="exact"/>
              <w:jc w:val="center"/>
            </w:pPr>
            <w:r>
              <w:rPr>
                <w:rStyle w:val="2105pt"/>
              </w:rPr>
              <w:t>1.3.1</w:t>
            </w:r>
          </w:p>
        </w:tc>
        <w:tc>
          <w:tcPr>
            <w:tcW w:w="7992" w:type="dxa"/>
            <w:tcBorders>
              <w:top w:val="single" w:sz="4" w:space="0" w:color="auto"/>
              <w:left w:val="single" w:sz="4" w:space="0" w:color="auto"/>
              <w:right w:val="single" w:sz="4" w:space="0" w:color="auto"/>
            </w:tcBorders>
            <w:shd w:val="clear" w:color="auto" w:fill="FFFFFF"/>
            <w:vAlign w:val="center"/>
          </w:tcPr>
          <w:p w14:paraId="69AF168F" w14:textId="77777777" w:rsidR="00172389" w:rsidRDefault="002E0257">
            <w:pPr>
              <w:pStyle w:val="24"/>
              <w:framePr w:w="9072" w:wrap="notBeside" w:vAnchor="text" w:hAnchor="text" w:xAlign="center" w:y="1"/>
              <w:shd w:val="clear" w:color="auto" w:fill="auto"/>
              <w:spacing w:line="250" w:lineRule="exact"/>
              <w:jc w:val="both"/>
            </w:pPr>
            <w:r>
              <w:rPr>
                <w:rStyle w:val="2105pt"/>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до 900 слов)</w:t>
            </w:r>
          </w:p>
        </w:tc>
      </w:tr>
      <w:tr w:rsidR="00172389" w14:paraId="6A029A47" w14:textId="77777777">
        <w:trPr>
          <w:trHeight w:hRule="exact" w:val="1982"/>
          <w:jc w:val="center"/>
        </w:trPr>
        <w:tc>
          <w:tcPr>
            <w:tcW w:w="1080" w:type="dxa"/>
            <w:tcBorders>
              <w:top w:val="single" w:sz="4" w:space="0" w:color="auto"/>
              <w:left w:val="single" w:sz="4" w:space="0" w:color="auto"/>
            </w:tcBorders>
            <w:shd w:val="clear" w:color="auto" w:fill="FFFFFF"/>
          </w:tcPr>
          <w:p w14:paraId="36BF3275" w14:textId="77777777" w:rsidR="00172389" w:rsidRDefault="002E0257">
            <w:pPr>
              <w:pStyle w:val="24"/>
              <w:framePr w:w="9072" w:wrap="notBeside" w:vAnchor="text" w:hAnchor="text" w:xAlign="center" w:y="1"/>
              <w:shd w:val="clear" w:color="auto" w:fill="auto"/>
              <w:spacing w:line="210" w:lineRule="exact"/>
              <w:jc w:val="center"/>
            </w:pPr>
            <w:r>
              <w:rPr>
                <w:rStyle w:val="2105pt"/>
              </w:rPr>
              <w:t>1.3.2</w:t>
            </w:r>
          </w:p>
        </w:tc>
        <w:tc>
          <w:tcPr>
            <w:tcW w:w="7992" w:type="dxa"/>
            <w:tcBorders>
              <w:top w:val="single" w:sz="4" w:space="0" w:color="auto"/>
              <w:left w:val="single" w:sz="4" w:space="0" w:color="auto"/>
              <w:right w:val="single" w:sz="4" w:space="0" w:color="auto"/>
            </w:tcBorders>
            <w:shd w:val="clear" w:color="auto" w:fill="FFFFFF"/>
            <w:vAlign w:val="center"/>
          </w:tcPr>
          <w:p w14:paraId="5FFF8E4A" w14:textId="77777777" w:rsidR="00172389" w:rsidRDefault="002E0257">
            <w:pPr>
              <w:pStyle w:val="24"/>
              <w:framePr w:w="9072" w:wrap="notBeside" w:vAnchor="text" w:hAnchor="text" w:xAlign="center" w:y="1"/>
              <w:shd w:val="clear" w:color="auto" w:fill="auto"/>
              <w:spacing w:line="250" w:lineRule="exact"/>
              <w:jc w:val="both"/>
            </w:pPr>
            <w:r>
              <w:rPr>
                <w:rStyle w:val="2105pt"/>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до 900 слов)</w:t>
            </w:r>
          </w:p>
        </w:tc>
      </w:tr>
      <w:tr w:rsidR="00172389" w14:paraId="74C32A22" w14:textId="77777777">
        <w:trPr>
          <w:trHeight w:hRule="exact" w:val="1987"/>
          <w:jc w:val="center"/>
        </w:trPr>
        <w:tc>
          <w:tcPr>
            <w:tcW w:w="1080" w:type="dxa"/>
            <w:tcBorders>
              <w:top w:val="single" w:sz="4" w:space="0" w:color="auto"/>
              <w:left w:val="single" w:sz="4" w:space="0" w:color="auto"/>
            </w:tcBorders>
            <w:shd w:val="clear" w:color="auto" w:fill="FFFFFF"/>
          </w:tcPr>
          <w:p w14:paraId="00E57721" w14:textId="77777777" w:rsidR="00172389" w:rsidRDefault="002E0257">
            <w:pPr>
              <w:pStyle w:val="24"/>
              <w:framePr w:w="9072" w:wrap="notBeside" w:vAnchor="text" w:hAnchor="text" w:xAlign="center" w:y="1"/>
              <w:shd w:val="clear" w:color="auto" w:fill="auto"/>
              <w:spacing w:line="210" w:lineRule="exact"/>
              <w:jc w:val="center"/>
            </w:pPr>
            <w:r>
              <w:rPr>
                <w:rStyle w:val="2105pt"/>
              </w:rPr>
              <w:t>1.3.3</w:t>
            </w:r>
          </w:p>
        </w:tc>
        <w:tc>
          <w:tcPr>
            <w:tcW w:w="7992" w:type="dxa"/>
            <w:tcBorders>
              <w:top w:val="single" w:sz="4" w:space="0" w:color="auto"/>
              <w:left w:val="single" w:sz="4" w:space="0" w:color="auto"/>
              <w:right w:val="single" w:sz="4" w:space="0" w:color="auto"/>
            </w:tcBorders>
            <w:shd w:val="clear" w:color="auto" w:fill="FFFFFF"/>
            <w:vAlign w:val="center"/>
          </w:tcPr>
          <w:p w14:paraId="7E17DE96" w14:textId="77777777" w:rsidR="00172389" w:rsidRDefault="002E0257">
            <w:pPr>
              <w:pStyle w:val="24"/>
              <w:framePr w:w="9072" w:wrap="notBeside" w:vAnchor="text" w:hAnchor="text" w:xAlign="center" w:y="1"/>
              <w:shd w:val="clear" w:color="auto" w:fill="auto"/>
              <w:spacing w:line="250" w:lineRule="exact"/>
              <w:jc w:val="both"/>
            </w:pPr>
            <w:r>
              <w:rPr>
                <w:rStyle w:val="2105pt"/>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 - следственную взаимосвязь изложенных в тексте фактов и событий (объем текста (текстов) для чтения - до 900 слов)</w:t>
            </w:r>
          </w:p>
        </w:tc>
      </w:tr>
      <w:tr w:rsidR="00172389" w14:paraId="3E7265A0" w14:textId="77777777">
        <w:trPr>
          <w:trHeight w:hRule="exact" w:val="720"/>
          <w:jc w:val="center"/>
        </w:trPr>
        <w:tc>
          <w:tcPr>
            <w:tcW w:w="1080" w:type="dxa"/>
            <w:tcBorders>
              <w:top w:val="single" w:sz="4" w:space="0" w:color="auto"/>
              <w:left w:val="single" w:sz="4" w:space="0" w:color="auto"/>
            </w:tcBorders>
            <w:shd w:val="clear" w:color="auto" w:fill="FFFFFF"/>
          </w:tcPr>
          <w:p w14:paraId="7E3459A7" w14:textId="77777777" w:rsidR="00172389" w:rsidRDefault="002E0257">
            <w:pPr>
              <w:pStyle w:val="24"/>
              <w:framePr w:w="9072" w:wrap="notBeside" w:vAnchor="text" w:hAnchor="text" w:xAlign="center" w:y="1"/>
              <w:shd w:val="clear" w:color="auto" w:fill="auto"/>
              <w:spacing w:line="210" w:lineRule="exact"/>
              <w:jc w:val="center"/>
            </w:pPr>
            <w:r>
              <w:rPr>
                <w:rStyle w:val="2105pt"/>
              </w:rPr>
              <w:t>1.3.4</w:t>
            </w:r>
          </w:p>
        </w:tc>
        <w:tc>
          <w:tcPr>
            <w:tcW w:w="7992" w:type="dxa"/>
            <w:tcBorders>
              <w:top w:val="single" w:sz="4" w:space="0" w:color="auto"/>
              <w:left w:val="single" w:sz="4" w:space="0" w:color="auto"/>
              <w:right w:val="single" w:sz="4" w:space="0" w:color="auto"/>
            </w:tcBorders>
            <w:shd w:val="clear" w:color="auto" w:fill="FFFFFF"/>
            <w:vAlign w:val="center"/>
          </w:tcPr>
          <w:p w14:paraId="39604CE3" w14:textId="77777777" w:rsidR="00172389" w:rsidRDefault="002E0257">
            <w:pPr>
              <w:pStyle w:val="24"/>
              <w:framePr w:w="9072" w:wrap="notBeside" w:vAnchor="text" w:hAnchor="text" w:xAlign="center" w:y="1"/>
              <w:shd w:val="clear" w:color="auto" w:fill="auto"/>
              <w:spacing w:line="250" w:lineRule="exact"/>
              <w:jc w:val="both"/>
            </w:pPr>
            <w:r>
              <w:rPr>
                <w:rStyle w:val="2105pt"/>
              </w:rPr>
              <w:t>Чтение несплошных текстов (таблиц, диаграмм, графиков, схем, инфографики и других) и понимание представленной в них информации</w:t>
            </w:r>
          </w:p>
        </w:tc>
      </w:tr>
      <w:tr w:rsidR="00172389" w14:paraId="65FA1728"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45B177B4" w14:textId="77777777" w:rsidR="00172389" w:rsidRDefault="002E0257">
            <w:pPr>
              <w:pStyle w:val="24"/>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14:paraId="444A004B" w14:textId="77777777" w:rsidR="00172389" w:rsidRDefault="002E0257">
            <w:pPr>
              <w:pStyle w:val="24"/>
              <w:framePr w:w="9072" w:wrap="notBeside" w:vAnchor="text" w:hAnchor="text" w:xAlign="center" w:y="1"/>
              <w:shd w:val="clear" w:color="auto" w:fill="auto"/>
              <w:spacing w:line="210" w:lineRule="exact"/>
              <w:jc w:val="both"/>
            </w:pPr>
            <w:r>
              <w:rPr>
                <w:rStyle w:val="2105pt"/>
              </w:rPr>
              <w:t>Письменная речь</w:t>
            </w:r>
          </w:p>
        </w:tc>
      </w:tr>
      <w:tr w:rsidR="00172389" w14:paraId="48872F3B" w14:textId="77777777">
        <w:trPr>
          <w:trHeight w:hRule="exact" w:val="720"/>
          <w:jc w:val="center"/>
        </w:trPr>
        <w:tc>
          <w:tcPr>
            <w:tcW w:w="1080" w:type="dxa"/>
            <w:tcBorders>
              <w:top w:val="single" w:sz="4" w:space="0" w:color="auto"/>
              <w:left w:val="single" w:sz="4" w:space="0" w:color="auto"/>
            </w:tcBorders>
            <w:shd w:val="clear" w:color="auto" w:fill="FFFFFF"/>
          </w:tcPr>
          <w:p w14:paraId="46575889" w14:textId="77777777" w:rsidR="00172389" w:rsidRDefault="002E0257">
            <w:pPr>
              <w:pStyle w:val="24"/>
              <w:framePr w:w="9072" w:wrap="notBeside" w:vAnchor="text" w:hAnchor="text" w:xAlign="center" w:y="1"/>
              <w:shd w:val="clear" w:color="auto" w:fill="auto"/>
              <w:spacing w:line="210" w:lineRule="exact"/>
              <w:jc w:val="center"/>
            </w:pPr>
            <w:r>
              <w:rPr>
                <w:rStyle w:val="2105pt"/>
              </w:rPr>
              <w:t>1.4.1</w:t>
            </w:r>
          </w:p>
        </w:tc>
        <w:tc>
          <w:tcPr>
            <w:tcW w:w="7992" w:type="dxa"/>
            <w:tcBorders>
              <w:top w:val="single" w:sz="4" w:space="0" w:color="auto"/>
              <w:left w:val="single" w:sz="4" w:space="0" w:color="auto"/>
              <w:right w:val="single" w:sz="4" w:space="0" w:color="auto"/>
            </w:tcBorders>
            <w:shd w:val="clear" w:color="auto" w:fill="FFFFFF"/>
            <w:vAlign w:val="bottom"/>
          </w:tcPr>
          <w:p w14:paraId="1FEC550A" w14:textId="77777777" w:rsidR="00172389" w:rsidRDefault="002E0257">
            <w:pPr>
              <w:pStyle w:val="24"/>
              <w:framePr w:w="9072" w:wrap="notBeside" w:vAnchor="text" w:hAnchor="text" w:xAlign="center" w:y="1"/>
              <w:shd w:val="clear" w:color="auto" w:fill="auto"/>
              <w:spacing w:line="259" w:lineRule="exact"/>
              <w:jc w:val="both"/>
            </w:pPr>
            <w:r>
              <w:rPr>
                <w:rStyle w:val="2105pt"/>
              </w:rPr>
              <w:t>Заполнение анкет и формуляров в соответствии с нормами, принятыми в стране (странах) изучаемого языка</w:t>
            </w:r>
          </w:p>
        </w:tc>
      </w:tr>
      <w:tr w:rsidR="00172389" w14:paraId="5583E98C" w14:textId="77777777">
        <w:trPr>
          <w:trHeight w:hRule="exact" w:val="720"/>
          <w:jc w:val="center"/>
        </w:trPr>
        <w:tc>
          <w:tcPr>
            <w:tcW w:w="1080" w:type="dxa"/>
            <w:tcBorders>
              <w:top w:val="single" w:sz="4" w:space="0" w:color="auto"/>
              <w:left w:val="single" w:sz="4" w:space="0" w:color="auto"/>
            </w:tcBorders>
            <w:shd w:val="clear" w:color="auto" w:fill="FFFFFF"/>
          </w:tcPr>
          <w:p w14:paraId="052BD908" w14:textId="77777777" w:rsidR="00172389" w:rsidRDefault="002E0257">
            <w:pPr>
              <w:pStyle w:val="24"/>
              <w:framePr w:w="9072" w:wrap="notBeside" w:vAnchor="text" w:hAnchor="text" w:xAlign="center" w:y="1"/>
              <w:shd w:val="clear" w:color="auto" w:fill="auto"/>
              <w:spacing w:line="210" w:lineRule="exact"/>
              <w:jc w:val="center"/>
            </w:pPr>
            <w:r>
              <w:rPr>
                <w:rStyle w:val="2105pt"/>
              </w:rPr>
              <w:t>1.4.2</w:t>
            </w:r>
          </w:p>
        </w:tc>
        <w:tc>
          <w:tcPr>
            <w:tcW w:w="7992" w:type="dxa"/>
            <w:tcBorders>
              <w:top w:val="single" w:sz="4" w:space="0" w:color="auto"/>
              <w:left w:val="single" w:sz="4" w:space="0" w:color="auto"/>
              <w:right w:val="single" w:sz="4" w:space="0" w:color="auto"/>
            </w:tcBorders>
            <w:shd w:val="clear" w:color="auto" w:fill="FFFFFF"/>
            <w:vAlign w:val="center"/>
          </w:tcPr>
          <w:p w14:paraId="7E31BF46"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Написание резюме </w:t>
            </w:r>
            <w:r w:rsidRPr="002E0257">
              <w:rPr>
                <w:rStyle w:val="2105pt"/>
                <w:lang w:eastAsia="en-US" w:bidi="en-US"/>
              </w:rPr>
              <w:t>(</w:t>
            </w:r>
            <w:r>
              <w:rPr>
                <w:rStyle w:val="2105pt"/>
                <w:lang w:val="en-US" w:eastAsia="en-US" w:bidi="en-US"/>
              </w:rPr>
              <w:t>CV</w:t>
            </w:r>
            <w:r w:rsidRPr="002E0257">
              <w:rPr>
                <w:rStyle w:val="2105pt"/>
                <w:lang w:eastAsia="en-US" w:bidi="en-US"/>
              </w:rPr>
              <w:t xml:space="preserve">) </w:t>
            </w:r>
            <w:r>
              <w:rPr>
                <w:rStyle w:val="2105pt"/>
              </w:rPr>
              <w:t>с сообщением основных сведений о себе в соответствии с нормами, принятыми в стране (странах) изучаемого языка</w:t>
            </w:r>
          </w:p>
        </w:tc>
      </w:tr>
      <w:tr w:rsidR="00172389" w14:paraId="2BCB4AAD" w14:textId="77777777">
        <w:trPr>
          <w:trHeight w:hRule="exact" w:val="974"/>
          <w:jc w:val="center"/>
        </w:trPr>
        <w:tc>
          <w:tcPr>
            <w:tcW w:w="1080" w:type="dxa"/>
            <w:tcBorders>
              <w:top w:val="single" w:sz="4" w:space="0" w:color="auto"/>
              <w:left w:val="single" w:sz="4" w:space="0" w:color="auto"/>
            </w:tcBorders>
            <w:shd w:val="clear" w:color="auto" w:fill="FFFFFF"/>
          </w:tcPr>
          <w:p w14:paraId="40A38949" w14:textId="77777777" w:rsidR="00172389" w:rsidRDefault="002E0257">
            <w:pPr>
              <w:pStyle w:val="24"/>
              <w:framePr w:w="9072" w:wrap="notBeside" w:vAnchor="text" w:hAnchor="text" w:xAlign="center" w:y="1"/>
              <w:shd w:val="clear" w:color="auto" w:fill="auto"/>
              <w:spacing w:line="210" w:lineRule="exact"/>
              <w:jc w:val="center"/>
            </w:pPr>
            <w:r>
              <w:rPr>
                <w:rStyle w:val="2105pt"/>
              </w:rPr>
              <w:t>1.4.3</w:t>
            </w:r>
          </w:p>
        </w:tc>
        <w:tc>
          <w:tcPr>
            <w:tcW w:w="7992" w:type="dxa"/>
            <w:tcBorders>
              <w:top w:val="single" w:sz="4" w:space="0" w:color="auto"/>
              <w:left w:val="single" w:sz="4" w:space="0" w:color="auto"/>
              <w:right w:val="single" w:sz="4" w:space="0" w:color="auto"/>
            </w:tcBorders>
            <w:shd w:val="clear" w:color="auto" w:fill="FFFFFF"/>
            <w:vAlign w:val="center"/>
          </w:tcPr>
          <w:p w14:paraId="5CD67ECC" w14:textId="77777777" w:rsidR="00172389" w:rsidRDefault="002E0257">
            <w:pPr>
              <w:pStyle w:val="24"/>
              <w:framePr w:w="9072" w:wrap="notBeside" w:vAnchor="text" w:hAnchor="text" w:xAlign="center" w:y="1"/>
              <w:shd w:val="clear" w:color="auto" w:fill="auto"/>
              <w:spacing w:line="254" w:lineRule="exact"/>
              <w:jc w:val="both"/>
            </w:pPr>
            <w:r>
              <w:rPr>
                <w:rStyle w:val="2105pt"/>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rsidR="00172389" w14:paraId="3FD37042" w14:textId="77777777">
        <w:trPr>
          <w:trHeight w:hRule="exact" w:val="725"/>
          <w:jc w:val="center"/>
        </w:trPr>
        <w:tc>
          <w:tcPr>
            <w:tcW w:w="1080" w:type="dxa"/>
            <w:tcBorders>
              <w:top w:val="single" w:sz="4" w:space="0" w:color="auto"/>
              <w:left w:val="single" w:sz="4" w:space="0" w:color="auto"/>
            </w:tcBorders>
            <w:shd w:val="clear" w:color="auto" w:fill="FFFFFF"/>
          </w:tcPr>
          <w:p w14:paraId="30FC9E46" w14:textId="77777777" w:rsidR="00172389" w:rsidRDefault="002E0257">
            <w:pPr>
              <w:pStyle w:val="24"/>
              <w:framePr w:w="9072" w:wrap="notBeside" w:vAnchor="text" w:hAnchor="text" w:xAlign="center" w:y="1"/>
              <w:shd w:val="clear" w:color="auto" w:fill="auto"/>
              <w:spacing w:line="210" w:lineRule="exact"/>
              <w:jc w:val="center"/>
            </w:pPr>
            <w:r>
              <w:rPr>
                <w:rStyle w:val="2105pt"/>
              </w:rPr>
              <w:t>1.4.4</w:t>
            </w:r>
          </w:p>
        </w:tc>
        <w:tc>
          <w:tcPr>
            <w:tcW w:w="7992" w:type="dxa"/>
            <w:tcBorders>
              <w:top w:val="single" w:sz="4" w:space="0" w:color="auto"/>
              <w:left w:val="single" w:sz="4" w:space="0" w:color="auto"/>
              <w:right w:val="single" w:sz="4" w:space="0" w:color="auto"/>
            </w:tcBorders>
            <w:shd w:val="clear" w:color="auto" w:fill="FFFFFF"/>
            <w:vAlign w:val="center"/>
          </w:tcPr>
          <w:p w14:paraId="6650AB95" w14:textId="77777777" w:rsidR="00172389" w:rsidRDefault="002E0257">
            <w:pPr>
              <w:pStyle w:val="24"/>
              <w:framePr w:w="9072" w:wrap="notBeside" w:vAnchor="text" w:hAnchor="text" w:xAlign="center" w:y="1"/>
              <w:shd w:val="clear" w:color="auto" w:fill="auto"/>
              <w:spacing w:line="254" w:lineRule="exact"/>
              <w:jc w:val="both"/>
            </w:pPr>
            <w:r>
              <w:rPr>
                <w:rStyle w:val="2105pt"/>
              </w:rPr>
              <w:t>Заполнение таблицы: краткая фиксация содержания прочитанного (прослушанного) текста или дополнение информации в таблице</w:t>
            </w:r>
          </w:p>
        </w:tc>
      </w:tr>
      <w:tr w:rsidR="00172389" w14:paraId="4B3F0BF2" w14:textId="77777777">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14:paraId="2D867ADB" w14:textId="77777777" w:rsidR="00172389" w:rsidRDefault="002E0257">
            <w:pPr>
              <w:pStyle w:val="24"/>
              <w:framePr w:w="9072" w:wrap="notBeside" w:vAnchor="text" w:hAnchor="text" w:xAlign="center" w:y="1"/>
              <w:shd w:val="clear" w:color="auto" w:fill="auto"/>
              <w:spacing w:line="210" w:lineRule="exact"/>
              <w:jc w:val="center"/>
            </w:pPr>
            <w:r>
              <w:rPr>
                <w:rStyle w:val="2105pt"/>
              </w:rPr>
              <w:t>1.4.5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1B23E619" w14:textId="77777777" w:rsidR="00172389" w:rsidRDefault="002E0257">
            <w:pPr>
              <w:pStyle w:val="24"/>
              <w:framePr w:w="9072" w:wrap="notBeside" w:vAnchor="text" w:hAnchor="text" w:xAlign="center" w:y="1"/>
              <w:shd w:val="clear" w:color="auto" w:fill="auto"/>
              <w:spacing w:line="210" w:lineRule="exact"/>
              <w:jc w:val="both"/>
            </w:pPr>
            <w:r>
              <w:rPr>
                <w:rStyle w:val="2105pt"/>
              </w:rPr>
              <w:t>Создание небольшого письменного высказывания (в том числе аннотации, рассказа,</w:t>
            </w:r>
          </w:p>
        </w:tc>
      </w:tr>
    </w:tbl>
    <w:p w14:paraId="4CBA2BF7" w14:textId="77777777" w:rsidR="00172389" w:rsidRDefault="00172389">
      <w:pPr>
        <w:framePr w:w="9072" w:wrap="notBeside" w:vAnchor="text" w:hAnchor="text" w:xAlign="center" w:y="1"/>
        <w:rPr>
          <w:sz w:val="2"/>
          <w:szCs w:val="2"/>
        </w:rPr>
      </w:pPr>
    </w:p>
    <w:p w14:paraId="1D356F8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7802372B" w14:textId="77777777">
        <w:trPr>
          <w:trHeight w:hRule="exact" w:val="984"/>
          <w:jc w:val="center"/>
        </w:trPr>
        <w:tc>
          <w:tcPr>
            <w:tcW w:w="1080" w:type="dxa"/>
            <w:tcBorders>
              <w:top w:val="single" w:sz="4" w:space="0" w:color="auto"/>
              <w:left w:val="single" w:sz="4" w:space="0" w:color="auto"/>
            </w:tcBorders>
            <w:shd w:val="clear" w:color="auto" w:fill="FFFFFF"/>
          </w:tcPr>
          <w:p w14:paraId="26049537"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18DD2C89" w14:textId="77777777" w:rsidR="00172389" w:rsidRDefault="002E0257">
            <w:pPr>
              <w:pStyle w:val="24"/>
              <w:framePr w:w="9072" w:wrap="notBeside" w:vAnchor="text" w:hAnchor="text" w:xAlign="center" w:y="1"/>
              <w:shd w:val="clear" w:color="auto" w:fill="auto"/>
              <w:spacing w:line="250" w:lineRule="exact"/>
              <w:jc w:val="both"/>
            </w:pPr>
            <w:r>
              <w:rPr>
                <w:rStyle w:val="2105pt"/>
              </w:rPr>
              <w:t>рецензии, статьи и другого) на основе плана, иллюстрации (иллюстраций) и (или) прочитанного (прослушанного) текста с использованием и без использования образца (объем письменного высказывания - до 250 слов)</w:t>
            </w:r>
          </w:p>
        </w:tc>
      </w:tr>
      <w:tr w:rsidR="00172389" w14:paraId="6305177F" w14:textId="77777777">
        <w:trPr>
          <w:trHeight w:hRule="exact" w:val="720"/>
          <w:jc w:val="center"/>
        </w:trPr>
        <w:tc>
          <w:tcPr>
            <w:tcW w:w="1080" w:type="dxa"/>
            <w:tcBorders>
              <w:top w:val="single" w:sz="4" w:space="0" w:color="auto"/>
              <w:left w:val="single" w:sz="4" w:space="0" w:color="auto"/>
            </w:tcBorders>
            <w:shd w:val="clear" w:color="auto" w:fill="FFFFFF"/>
          </w:tcPr>
          <w:p w14:paraId="080B5DB1" w14:textId="77777777" w:rsidR="00172389" w:rsidRDefault="002E0257">
            <w:pPr>
              <w:pStyle w:val="24"/>
              <w:framePr w:w="9072" w:wrap="notBeside" w:vAnchor="text" w:hAnchor="text" w:xAlign="center" w:y="1"/>
              <w:shd w:val="clear" w:color="auto" w:fill="auto"/>
              <w:spacing w:line="210" w:lineRule="exact"/>
              <w:jc w:val="center"/>
            </w:pPr>
            <w:r>
              <w:rPr>
                <w:rStyle w:val="2105pt"/>
              </w:rPr>
              <w:t>1.4.6</w:t>
            </w:r>
          </w:p>
        </w:tc>
        <w:tc>
          <w:tcPr>
            <w:tcW w:w="7992" w:type="dxa"/>
            <w:tcBorders>
              <w:top w:val="single" w:sz="4" w:space="0" w:color="auto"/>
              <w:left w:val="single" w:sz="4" w:space="0" w:color="auto"/>
              <w:right w:val="single" w:sz="4" w:space="0" w:color="auto"/>
            </w:tcBorders>
            <w:shd w:val="clear" w:color="auto" w:fill="FFFFFF"/>
            <w:vAlign w:val="center"/>
          </w:tcPr>
          <w:p w14:paraId="37160686" w14:textId="77777777" w:rsidR="00172389" w:rsidRDefault="002E0257">
            <w:pPr>
              <w:pStyle w:val="24"/>
              <w:framePr w:w="9072" w:wrap="notBeside" w:vAnchor="text" w:hAnchor="text" w:xAlign="center" w:y="1"/>
              <w:shd w:val="clear" w:color="auto" w:fill="auto"/>
              <w:spacing w:line="259" w:lineRule="exact"/>
              <w:jc w:val="both"/>
            </w:pPr>
            <w:r>
              <w:rPr>
                <w:rStyle w:val="2105pt"/>
              </w:rPr>
              <w:t>Письменное представление результатов выполненной проектной работы, в том числе в форме презентации (объем - до 180 слов)</w:t>
            </w:r>
          </w:p>
        </w:tc>
      </w:tr>
      <w:tr w:rsidR="00172389" w14:paraId="2434B49D" w14:textId="77777777">
        <w:trPr>
          <w:trHeight w:hRule="exact" w:val="970"/>
          <w:jc w:val="center"/>
        </w:trPr>
        <w:tc>
          <w:tcPr>
            <w:tcW w:w="1080" w:type="dxa"/>
            <w:tcBorders>
              <w:top w:val="single" w:sz="4" w:space="0" w:color="auto"/>
              <w:left w:val="single" w:sz="4" w:space="0" w:color="auto"/>
            </w:tcBorders>
            <w:shd w:val="clear" w:color="auto" w:fill="FFFFFF"/>
          </w:tcPr>
          <w:p w14:paraId="556354A7" w14:textId="77777777" w:rsidR="00172389" w:rsidRDefault="002E0257">
            <w:pPr>
              <w:pStyle w:val="24"/>
              <w:framePr w:w="9072" w:wrap="notBeside" w:vAnchor="text" w:hAnchor="text" w:xAlign="center" w:y="1"/>
              <w:shd w:val="clear" w:color="auto" w:fill="auto"/>
              <w:spacing w:line="210" w:lineRule="exact"/>
              <w:jc w:val="center"/>
            </w:pPr>
            <w:r>
              <w:rPr>
                <w:rStyle w:val="2105pt"/>
              </w:rPr>
              <w:t>1.4.7</w:t>
            </w:r>
          </w:p>
        </w:tc>
        <w:tc>
          <w:tcPr>
            <w:tcW w:w="7992" w:type="dxa"/>
            <w:tcBorders>
              <w:top w:val="single" w:sz="4" w:space="0" w:color="auto"/>
              <w:left w:val="single" w:sz="4" w:space="0" w:color="auto"/>
              <w:right w:val="single" w:sz="4" w:space="0" w:color="auto"/>
            </w:tcBorders>
            <w:shd w:val="clear" w:color="auto" w:fill="FFFFFF"/>
            <w:vAlign w:val="center"/>
          </w:tcPr>
          <w:p w14:paraId="5EB36BA0"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Написание письма-обращения о приеме на работу </w:t>
            </w:r>
            <w:r w:rsidRPr="002E0257">
              <w:rPr>
                <w:rStyle w:val="2105pt"/>
                <w:lang w:eastAsia="en-US" w:bidi="en-US"/>
              </w:rPr>
              <w:t>(</w:t>
            </w:r>
            <w:r>
              <w:rPr>
                <w:rStyle w:val="2105pt"/>
                <w:lang w:val="en-US" w:eastAsia="en-US" w:bidi="en-US"/>
              </w:rPr>
              <w:t>application</w:t>
            </w:r>
            <w:r w:rsidRPr="002E0257">
              <w:rPr>
                <w:rStyle w:val="2105pt"/>
                <w:lang w:eastAsia="en-US" w:bidi="en-US"/>
              </w:rPr>
              <w:t xml:space="preserve"> </w:t>
            </w:r>
            <w:r>
              <w:rPr>
                <w:rStyle w:val="2105pt"/>
                <w:lang w:val="en-US" w:eastAsia="en-US" w:bidi="en-US"/>
              </w:rPr>
              <w:t>letter</w:t>
            </w:r>
            <w:r w:rsidRPr="002E0257">
              <w:rPr>
                <w:rStyle w:val="2105pt"/>
                <w:lang w:eastAsia="en-US" w:bidi="en-US"/>
              </w:rPr>
              <w:t xml:space="preserve">) </w:t>
            </w:r>
            <w:r>
              <w:rPr>
                <w:rStyle w:val="2105pt"/>
              </w:rPr>
              <w:t>с сообщением основных сведений о себе в соответствии с нормами речевого этикета, принятыми в стране (странах) изучаемого языка (объем письма - до 140 слов)</w:t>
            </w:r>
          </w:p>
        </w:tc>
      </w:tr>
      <w:tr w:rsidR="00172389" w14:paraId="152996E3" w14:textId="77777777">
        <w:trPr>
          <w:trHeight w:hRule="exact" w:val="974"/>
          <w:jc w:val="center"/>
        </w:trPr>
        <w:tc>
          <w:tcPr>
            <w:tcW w:w="1080" w:type="dxa"/>
            <w:tcBorders>
              <w:top w:val="single" w:sz="4" w:space="0" w:color="auto"/>
              <w:left w:val="single" w:sz="4" w:space="0" w:color="auto"/>
            </w:tcBorders>
            <w:shd w:val="clear" w:color="auto" w:fill="FFFFFF"/>
          </w:tcPr>
          <w:p w14:paraId="1501BC8F" w14:textId="77777777" w:rsidR="00172389" w:rsidRDefault="002E0257">
            <w:pPr>
              <w:pStyle w:val="24"/>
              <w:framePr w:w="9072" w:wrap="notBeside" w:vAnchor="text" w:hAnchor="text" w:xAlign="center" w:y="1"/>
              <w:shd w:val="clear" w:color="auto" w:fill="auto"/>
              <w:spacing w:line="210" w:lineRule="exact"/>
              <w:jc w:val="center"/>
            </w:pPr>
            <w:r>
              <w:rPr>
                <w:rStyle w:val="2105pt"/>
              </w:rPr>
              <w:t>1.4.8</w:t>
            </w:r>
          </w:p>
        </w:tc>
        <w:tc>
          <w:tcPr>
            <w:tcW w:w="7992" w:type="dxa"/>
            <w:tcBorders>
              <w:top w:val="single" w:sz="4" w:space="0" w:color="auto"/>
              <w:left w:val="single" w:sz="4" w:space="0" w:color="auto"/>
              <w:right w:val="single" w:sz="4" w:space="0" w:color="auto"/>
            </w:tcBorders>
            <w:shd w:val="clear" w:color="auto" w:fill="FFFFFF"/>
            <w:vAlign w:val="center"/>
          </w:tcPr>
          <w:p w14:paraId="7EAB8566" w14:textId="77777777" w:rsidR="00172389" w:rsidRDefault="002E0257">
            <w:pPr>
              <w:pStyle w:val="24"/>
              <w:framePr w:w="9072" w:wrap="notBeside" w:vAnchor="text" w:hAnchor="text" w:xAlign="center" w:y="1"/>
              <w:shd w:val="clear" w:color="auto" w:fill="auto"/>
              <w:spacing w:line="254" w:lineRule="exact"/>
              <w:jc w:val="both"/>
            </w:pPr>
            <w:r>
              <w:rPr>
                <w:rStyle w:val="2105pt"/>
              </w:rPr>
              <w:t>Написание официального (делового) письма, в том числе и электронного, в соответствии с нормами официального общения, принятыми в стране (странах) изучаемого языка (объем официального (делового) письма - до 180 слов)</w:t>
            </w:r>
          </w:p>
        </w:tc>
      </w:tr>
      <w:tr w:rsidR="00172389" w14:paraId="450989B2" w14:textId="77777777">
        <w:trPr>
          <w:trHeight w:hRule="exact" w:val="970"/>
          <w:jc w:val="center"/>
        </w:trPr>
        <w:tc>
          <w:tcPr>
            <w:tcW w:w="1080" w:type="dxa"/>
            <w:tcBorders>
              <w:top w:val="single" w:sz="4" w:space="0" w:color="auto"/>
              <w:left w:val="single" w:sz="4" w:space="0" w:color="auto"/>
            </w:tcBorders>
            <w:shd w:val="clear" w:color="auto" w:fill="FFFFFF"/>
          </w:tcPr>
          <w:p w14:paraId="778E4D9D" w14:textId="77777777" w:rsidR="00172389" w:rsidRDefault="002E0257">
            <w:pPr>
              <w:pStyle w:val="24"/>
              <w:framePr w:w="9072" w:wrap="notBeside" w:vAnchor="text" w:hAnchor="text" w:xAlign="center" w:y="1"/>
              <w:shd w:val="clear" w:color="auto" w:fill="auto"/>
              <w:spacing w:line="210" w:lineRule="exact"/>
              <w:jc w:val="center"/>
            </w:pPr>
            <w:r>
              <w:rPr>
                <w:rStyle w:val="2105pt"/>
              </w:rPr>
              <w:t>1.4.9</w:t>
            </w:r>
          </w:p>
        </w:tc>
        <w:tc>
          <w:tcPr>
            <w:tcW w:w="7992" w:type="dxa"/>
            <w:tcBorders>
              <w:top w:val="single" w:sz="4" w:space="0" w:color="auto"/>
              <w:left w:val="single" w:sz="4" w:space="0" w:color="auto"/>
              <w:right w:val="single" w:sz="4" w:space="0" w:color="auto"/>
            </w:tcBorders>
            <w:shd w:val="clear" w:color="auto" w:fill="FFFFFF"/>
            <w:vAlign w:val="center"/>
          </w:tcPr>
          <w:p w14:paraId="2944875B" w14:textId="77777777" w:rsidR="00172389" w:rsidRDefault="002E0257">
            <w:pPr>
              <w:pStyle w:val="24"/>
              <w:framePr w:w="9072" w:wrap="notBeside" w:vAnchor="text" w:hAnchor="text" w:xAlign="center" w:y="1"/>
              <w:shd w:val="clear" w:color="auto" w:fill="auto"/>
              <w:spacing w:line="254" w:lineRule="exact"/>
              <w:jc w:val="both"/>
            </w:pPr>
            <w:r>
              <w:rPr>
                <w:rStyle w:val="2105pt"/>
              </w:rPr>
              <w:t>Создание письменного высказывания с элементами рассуждения на основе таблицы, графика, диаграммы и письменного высказывания типа "Мое мнение", "За и против" (объем письменного высказывания - до 250 слов)</w:t>
            </w:r>
          </w:p>
        </w:tc>
      </w:tr>
      <w:tr w:rsidR="00172389" w14:paraId="3B4217F6" w14:textId="77777777">
        <w:trPr>
          <w:trHeight w:hRule="exact" w:val="979"/>
          <w:jc w:val="center"/>
        </w:trPr>
        <w:tc>
          <w:tcPr>
            <w:tcW w:w="1080" w:type="dxa"/>
            <w:tcBorders>
              <w:top w:val="single" w:sz="4" w:space="0" w:color="auto"/>
              <w:left w:val="single" w:sz="4" w:space="0" w:color="auto"/>
            </w:tcBorders>
            <w:shd w:val="clear" w:color="auto" w:fill="FFFFFF"/>
          </w:tcPr>
          <w:p w14:paraId="19F45120" w14:textId="77777777" w:rsidR="00172389" w:rsidRDefault="002E0257">
            <w:pPr>
              <w:pStyle w:val="24"/>
              <w:framePr w:w="9072" w:wrap="notBeside" w:vAnchor="text" w:hAnchor="text" w:xAlign="center" w:y="1"/>
              <w:shd w:val="clear" w:color="auto" w:fill="auto"/>
              <w:spacing w:line="210" w:lineRule="exact"/>
              <w:ind w:left="340"/>
              <w:jc w:val="left"/>
            </w:pPr>
            <w:r>
              <w:rPr>
                <w:rStyle w:val="2105pt"/>
              </w:rPr>
              <w:t>1.4.10</w:t>
            </w:r>
          </w:p>
        </w:tc>
        <w:tc>
          <w:tcPr>
            <w:tcW w:w="7992" w:type="dxa"/>
            <w:tcBorders>
              <w:top w:val="single" w:sz="4" w:space="0" w:color="auto"/>
              <w:left w:val="single" w:sz="4" w:space="0" w:color="auto"/>
              <w:right w:val="single" w:sz="4" w:space="0" w:color="auto"/>
            </w:tcBorders>
            <w:shd w:val="clear" w:color="auto" w:fill="FFFFFF"/>
            <w:vAlign w:val="center"/>
          </w:tcPr>
          <w:p w14:paraId="4CD8FBD6" w14:textId="77777777" w:rsidR="00172389" w:rsidRDefault="002E0257">
            <w:pPr>
              <w:pStyle w:val="24"/>
              <w:framePr w:w="9072" w:wrap="notBeside" w:vAnchor="text" w:hAnchor="text" w:xAlign="center" w:y="1"/>
              <w:shd w:val="clear" w:color="auto" w:fill="auto"/>
              <w:spacing w:line="254" w:lineRule="exact"/>
              <w:jc w:val="both"/>
            </w:pPr>
            <w:r>
              <w:rPr>
                <w:rStyle w:val="2105pt"/>
              </w:rPr>
              <w:t>Письменное комментирование предложенной информации, высказывания, пословицы, цитаты с выражением и аргументацией своего мнения (объем - до 250 слов)</w:t>
            </w:r>
          </w:p>
        </w:tc>
      </w:tr>
      <w:tr w:rsidR="00172389" w14:paraId="149C3191" w14:textId="77777777">
        <w:trPr>
          <w:trHeight w:hRule="exact" w:val="461"/>
          <w:jc w:val="center"/>
        </w:trPr>
        <w:tc>
          <w:tcPr>
            <w:tcW w:w="1080" w:type="dxa"/>
            <w:tcBorders>
              <w:top w:val="single" w:sz="4" w:space="0" w:color="auto"/>
              <w:left w:val="single" w:sz="4" w:space="0" w:color="auto"/>
            </w:tcBorders>
            <w:shd w:val="clear" w:color="auto" w:fill="FFFFFF"/>
            <w:vAlign w:val="bottom"/>
          </w:tcPr>
          <w:p w14:paraId="719DFC53"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14:paraId="54E5F2B0" w14:textId="77777777" w:rsidR="00172389" w:rsidRDefault="002E0257">
            <w:pPr>
              <w:pStyle w:val="24"/>
              <w:framePr w:w="9072" w:wrap="notBeside" w:vAnchor="text" w:hAnchor="text" w:xAlign="center" w:y="1"/>
              <w:shd w:val="clear" w:color="auto" w:fill="auto"/>
              <w:spacing w:line="210" w:lineRule="exact"/>
              <w:jc w:val="both"/>
            </w:pPr>
            <w:r>
              <w:rPr>
                <w:rStyle w:val="2105pt"/>
              </w:rPr>
              <w:t>Языковые знания и навыки</w:t>
            </w:r>
          </w:p>
        </w:tc>
      </w:tr>
      <w:tr w:rsidR="00172389" w14:paraId="690C0BCB"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4726432B"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14:paraId="21EBAB01" w14:textId="77777777" w:rsidR="00172389" w:rsidRDefault="002E0257">
            <w:pPr>
              <w:pStyle w:val="24"/>
              <w:framePr w:w="9072" w:wrap="notBeside" w:vAnchor="text" w:hAnchor="text" w:xAlign="center" w:y="1"/>
              <w:shd w:val="clear" w:color="auto" w:fill="auto"/>
              <w:spacing w:line="210" w:lineRule="exact"/>
              <w:jc w:val="both"/>
            </w:pPr>
            <w:r>
              <w:rPr>
                <w:rStyle w:val="2105pt"/>
              </w:rPr>
              <w:t>Фонетическая сторона речи</w:t>
            </w:r>
          </w:p>
        </w:tc>
      </w:tr>
      <w:tr w:rsidR="00172389" w14:paraId="2D71531A" w14:textId="77777777">
        <w:trPr>
          <w:trHeight w:hRule="exact" w:val="1229"/>
          <w:jc w:val="center"/>
        </w:trPr>
        <w:tc>
          <w:tcPr>
            <w:tcW w:w="1080" w:type="dxa"/>
            <w:tcBorders>
              <w:top w:val="single" w:sz="4" w:space="0" w:color="auto"/>
              <w:left w:val="single" w:sz="4" w:space="0" w:color="auto"/>
            </w:tcBorders>
            <w:shd w:val="clear" w:color="auto" w:fill="FFFFFF"/>
          </w:tcPr>
          <w:p w14:paraId="0E2D6110" w14:textId="77777777" w:rsidR="00172389" w:rsidRDefault="002E0257">
            <w:pPr>
              <w:pStyle w:val="24"/>
              <w:framePr w:w="9072" w:wrap="notBeside" w:vAnchor="text" w:hAnchor="text" w:xAlign="center" w:y="1"/>
              <w:shd w:val="clear" w:color="auto" w:fill="auto"/>
              <w:spacing w:line="210" w:lineRule="exact"/>
              <w:jc w:val="center"/>
            </w:pPr>
            <w:r>
              <w:rPr>
                <w:rStyle w:val="2105pt"/>
              </w:rPr>
              <w:t>2.1.1</w:t>
            </w:r>
          </w:p>
        </w:tc>
        <w:tc>
          <w:tcPr>
            <w:tcW w:w="7992" w:type="dxa"/>
            <w:tcBorders>
              <w:top w:val="single" w:sz="4" w:space="0" w:color="auto"/>
              <w:left w:val="single" w:sz="4" w:space="0" w:color="auto"/>
              <w:right w:val="single" w:sz="4" w:space="0" w:color="auto"/>
            </w:tcBorders>
            <w:shd w:val="clear" w:color="auto" w:fill="FFFFFF"/>
            <w:vAlign w:val="center"/>
          </w:tcPr>
          <w:p w14:paraId="7DF14F04" w14:textId="77777777" w:rsidR="00172389" w:rsidRDefault="002E0257">
            <w:pPr>
              <w:pStyle w:val="24"/>
              <w:framePr w:w="9072" w:wrap="notBeside" w:vAnchor="text" w:hAnchor="text" w:xAlign="center" w:y="1"/>
              <w:shd w:val="clear" w:color="auto" w:fill="auto"/>
              <w:spacing w:line="254" w:lineRule="exact"/>
              <w:jc w:val="both"/>
            </w:pPr>
            <w:r>
              <w:rPr>
                <w:rStyle w:val="2105pt"/>
              </w:rPr>
              <w:t>Различать на слух и адекватно, без ошибок, ведущих к сбою коммуникации, произносить слова с правильным ударением и фразы с соблюдением их ритмико - интонационных особенностей, в том числе применять правило отсутствия фразового ударения на служебных словах</w:t>
            </w:r>
          </w:p>
        </w:tc>
      </w:tr>
      <w:tr w:rsidR="00172389" w14:paraId="55A85635" w14:textId="77777777">
        <w:trPr>
          <w:trHeight w:hRule="exact" w:val="1224"/>
          <w:jc w:val="center"/>
        </w:trPr>
        <w:tc>
          <w:tcPr>
            <w:tcW w:w="1080" w:type="dxa"/>
            <w:tcBorders>
              <w:top w:val="single" w:sz="4" w:space="0" w:color="auto"/>
              <w:left w:val="single" w:sz="4" w:space="0" w:color="auto"/>
            </w:tcBorders>
            <w:shd w:val="clear" w:color="auto" w:fill="FFFFFF"/>
          </w:tcPr>
          <w:p w14:paraId="6F8DCFA7" w14:textId="77777777" w:rsidR="00172389" w:rsidRDefault="002E0257">
            <w:pPr>
              <w:pStyle w:val="24"/>
              <w:framePr w:w="9072" w:wrap="notBeside" w:vAnchor="text" w:hAnchor="text" w:xAlign="center" w:y="1"/>
              <w:shd w:val="clear" w:color="auto" w:fill="auto"/>
              <w:spacing w:line="210" w:lineRule="exact"/>
              <w:jc w:val="center"/>
            </w:pPr>
            <w:r>
              <w:rPr>
                <w:rStyle w:val="2105pt"/>
              </w:rPr>
              <w:t>2.1.2</w:t>
            </w:r>
          </w:p>
        </w:tc>
        <w:tc>
          <w:tcPr>
            <w:tcW w:w="7992" w:type="dxa"/>
            <w:tcBorders>
              <w:top w:val="single" w:sz="4" w:space="0" w:color="auto"/>
              <w:left w:val="single" w:sz="4" w:space="0" w:color="auto"/>
              <w:right w:val="single" w:sz="4" w:space="0" w:color="auto"/>
            </w:tcBorders>
            <w:shd w:val="clear" w:color="auto" w:fill="FFFFFF"/>
            <w:vAlign w:val="center"/>
          </w:tcPr>
          <w:p w14:paraId="2E643740" w14:textId="77777777" w:rsidR="00172389" w:rsidRDefault="002E0257">
            <w:pPr>
              <w:pStyle w:val="24"/>
              <w:framePr w:w="9072" w:wrap="notBeside" w:vAnchor="text" w:hAnchor="text" w:xAlign="center" w:y="1"/>
              <w:shd w:val="clear" w:color="auto" w:fill="auto"/>
              <w:spacing w:line="254" w:lineRule="exact"/>
              <w:jc w:val="both"/>
            </w:pPr>
            <w:r>
              <w:rPr>
                <w:rStyle w:val="2105pt"/>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вслух - до 170 слов)</w:t>
            </w:r>
          </w:p>
        </w:tc>
      </w:tr>
      <w:tr w:rsidR="00172389" w14:paraId="7ED2D4D7"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360025CB"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14:paraId="3EB69DDC" w14:textId="77777777" w:rsidR="00172389" w:rsidRDefault="002E0257">
            <w:pPr>
              <w:pStyle w:val="24"/>
              <w:framePr w:w="9072" w:wrap="notBeside" w:vAnchor="text" w:hAnchor="text" w:xAlign="center" w:y="1"/>
              <w:shd w:val="clear" w:color="auto" w:fill="auto"/>
              <w:spacing w:line="210" w:lineRule="exact"/>
              <w:jc w:val="both"/>
            </w:pPr>
            <w:r>
              <w:rPr>
                <w:rStyle w:val="2105pt"/>
              </w:rPr>
              <w:t>Орфография и пунктуация</w:t>
            </w:r>
          </w:p>
        </w:tc>
      </w:tr>
      <w:tr w:rsidR="00172389" w14:paraId="7962F955"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793C26BA" w14:textId="77777777" w:rsidR="00172389" w:rsidRDefault="002E0257">
            <w:pPr>
              <w:pStyle w:val="24"/>
              <w:framePr w:w="9072" w:wrap="notBeside" w:vAnchor="text" w:hAnchor="text" w:xAlign="center" w:y="1"/>
              <w:shd w:val="clear" w:color="auto" w:fill="auto"/>
              <w:spacing w:line="210" w:lineRule="exact"/>
              <w:jc w:val="center"/>
            </w:pPr>
            <w:r>
              <w:rPr>
                <w:rStyle w:val="2105pt"/>
              </w:rPr>
              <w:t>2.2.1</w:t>
            </w:r>
          </w:p>
        </w:tc>
        <w:tc>
          <w:tcPr>
            <w:tcW w:w="7992" w:type="dxa"/>
            <w:tcBorders>
              <w:top w:val="single" w:sz="4" w:space="0" w:color="auto"/>
              <w:left w:val="single" w:sz="4" w:space="0" w:color="auto"/>
              <w:right w:val="single" w:sz="4" w:space="0" w:color="auto"/>
            </w:tcBorders>
            <w:shd w:val="clear" w:color="auto" w:fill="FFFFFF"/>
            <w:vAlign w:val="center"/>
          </w:tcPr>
          <w:p w14:paraId="13A699B2" w14:textId="77777777" w:rsidR="00172389" w:rsidRDefault="002E0257">
            <w:pPr>
              <w:pStyle w:val="24"/>
              <w:framePr w:w="9072" w:wrap="notBeside" w:vAnchor="text" w:hAnchor="text" w:xAlign="center" w:y="1"/>
              <w:shd w:val="clear" w:color="auto" w:fill="auto"/>
              <w:spacing w:line="210" w:lineRule="exact"/>
              <w:jc w:val="both"/>
            </w:pPr>
            <w:r>
              <w:rPr>
                <w:rStyle w:val="2105pt"/>
              </w:rPr>
              <w:t>Правильное написание изученных слов</w:t>
            </w:r>
          </w:p>
        </w:tc>
      </w:tr>
      <w:tr w:rsidR="00172389" w14:paraId="7A037065" w14:textId="77777777">
        <w:trPr>
          <w:trHeight w:hRule="exact" w:val="1224"/>
          <w:jc w:val="center"/>
        </w:trPr>
        <w:tc>
          <w:tcPr>
            <w:tcW w:w="1080" w:type="dxa"/>
            <w:tcBorders>
              <w:top w:val="single" w:sz="4" w:space="0" w:color="auto"/>
              <w:left w:val="single" w:sz="4" w:space="0" w:color="auto"/>
            </w:tcBorders>
            <w:shd w:val="clear" w:color="auto" w:fill="FFFFFF"/>
          </w:tcPr>
          <w:p w14:paraId="65043081" w14:textId="77777777" w:rsidR="00172389" w:rsidRDefault="002E0257">
            <w:pPr>
              <w:pStyle w:val="24"/>
              <w:framePr w:w="9072" w:wrap="notBeside" w:vAnchor="text" w:hAnchor="text" w:xAlign="center" w:y="1"/>
              <w:shd w:val="clear" w:color="auto" w:fill="auto"/>
              <w:spacing w:line="210" w:lineRule="exact"/>
              <w:jc w:val="center"/>
            </w:pPr>
            <w:r>
              <w:rPr>
                <w:rStyle w:val="2105pt"/>
              </w:rPr>
              <w:t>2.2.2</w:t>
            </w:r>
          </w:p>
        </w:tc>
        <w:tc>
          <w:tcPr>
            <w:tcW w:w="7992" w:type="dxa"/>
            <w:tcBorders>
              <w:top w:val="single" w:sz="4" w:space="0" w:color="auto"/>
              <w:left w:val="single" w:sz="4" w:space="0" w:color="auto"/>
              <w:right w:val="single" w:sz="4" w:space="0" w:color="auto"/>
            </w:tcBorders>
            <w:shd w:val="clear" w:color="auto" w:fill="FFFFFF"/>
            <w:vAlign w:val="center"/>
          </w:tcPr>
          <w:p w14:paraId="6CC5C42A" w14:textId="77777777" w:rsidR="00172389" w:rsidRDefault="002E0257">
            <w:pPr>
              <w:pStyle w:val="24"/>
              <w:framePr w:w="9072" w:wrap="notBeside" w:vAnchor="text" w:hAnchor="text" w:xAlign="center" w:y="1"/>
              <w:shd w:val="clear" w:color="auto" w:fill="auto"/>
              <w:spacing w:line="250" w:lineRule="exact"/>
              <w:jc w:val="both"/>
            </w:pPr>
            <w:r>
              <w:rPr>
                <w:rStyle w:val="2105pt"/>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w:t>
            </w:r>
          </w:p>
        </w:tc>
      </w:tr>
      <w:tr w:rsidR="00172389" w14:paraId="4FB9A3E0" w14:textId="77777777">
        <w:trPr>
          <w:trHeight w:hRule="exact" w:val="974"/>
          <w:jc w:val="center"/>
        </w:trPr>
        <w:tc>
          <w:tcPr>
            <w:tcW w:w="1080" w:type="dxa"/>
            <w:tcBorders>
              <w:top w:val="single" w:sz="4" w:space="0" w:color="auto"/>
              <w:left w:val="single" w:sz="4" w:space="0" w:color="auto"/>
            </w:tcBorders>
            <w:shd w:val="clear" w:color="auto" w:fill="FFFFFF"/>
          </w:tcPr>
          <w:p w14:paraId="70FBDDAE" w14:textId="77777777" w:rsidR="00172389" w:rsidRDefault="002E0257">
            <w:pPr>
              <w:pStyle w:val="24"/>
              <w:framePr w:w="9072" w:wrap="notBeside" w:vAnchor="text" w:hAnchor="text" w:xAlign="center" w:y="1"/>
              <w:shd w:val="clear" w:color="auto" w:fill="auto"/>
              <w:spacing w:line="210" w:lineRule="exact"/>
              <w:jc w:val="center"/>
            </w:pPr>
            <w:r>
              <w:rPr>
                <w:rStyle w:val="2105pt"/>
              </w:rPr>
              <w:t>2.2.3</w:t>
            </w:r>
          </w:p>
        </w:tc>
        <w:tc>
          <w:tcPr>
            <w:tcW w:w="7992" w:type="dxa"/>
            <w:tcBorders>
              <w:top w:val="single" w:sz="4" w:space="0" w:color="auto"/>
              <w:left w:val="single" w:sz="4" w:space="0" w:color="auto"/>
              <w:right w:val="single" w:sz="4" w:space="0" w:color="auto"/>
            </w:tcBorders>
            <w:shd w:val="clear" w:color="auto" w:fill="FFFFFF"/>
            <w:vAlign w:val="center"/>
          </w:tcPr>
          <w:p w14:paraId="09745A52" w14:textId="77777777" w:rsidR="00172389" w:rsidRDefault="002E0257">
            <w:pPr>
              <w:pStyle w:val="24"/>
              <w:framePr w:w="9072" w:wrap="notBeside" w:vAnchor="text" w:hAnchor="text" w:xAlign="center" w:y="1"/>
              <w:shd w:val="clear" w:color="auto" w:fill="auto"/>
              <w:spacing w:line="250" w:lineRule="exact"/>
              <w:jc w:val="both"/>
            </w:pPr>
            <w:r>
              <w:rPr>
                <w:rStyle w:val="2105pt"/>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172389" w14:paraId="2577291C" w14:textId="77777777">
        <w:trPr>
          <w:trHeight w:hRule="exact" w:val="1478"/>
          <w:jc w:val="center"/>
        </w:trPr>
        <w:tc>
          <w:tcPr>
            <w:tcW w:w="1080" w:type="dxa"/>
            <w:tcBorders>
              <w:top w:val="single" w:sz="4" w:space="0" w:color="auto"/>
              <w:left w:val="single" w:sz="4" w:space="0" w:color="auto"/>
            </w:tcBorders>
            <w:shd w:val="clear" w:color="auto" w:fill="FFFFFF"/>
          </w:tcPr>
          <w:p w14:paraId="1FD0A909" w14:textId="77777777" w:rsidR="00172389" w:rsidRDefault="002E0257">
            <w:pPr>
              <w:pStyle w:val="24"/>
              <w:framePr w:w="9072" w:wrap="notBeside" w:vAnchor="text" w:hAnchor="text" w:xAlign="center" w:y="1"/>
              <w:shd w:val="clear" w:color="auto" w:fill="auto"/>
              <w:spacing w:line="210" w:lineRule="exact"/>
              <w:jc w:val="center"/>
            </w:pPr>
            <w:r>
              <w:rPr>
                <w:rStyle w:val="2105pt"/>
              </w:rPr>
              <w:t>2.2.4</w:t>
            </w:r>
          </w:p>
        </w:tc>
        <w:tc>
          <w:tcPr>
            <w:tcW w:w="7992" w:type="dxa"/>
            <w:tcBorders>
              <w:top w:val="single" w:sz="4" w:space="0" w:color="auto"/>
              <w:left w:val="single" w:sz="4" w:space="0" w:color="auto"/>
              <w:right w:val="single" w:sz="4" w:space="0" w:color="auto"/>
            </w:tcBorders>
            <w:shd w:val="clear" w:color="auto" w:fill="FFFFFF"/>
            <w:vAlign w:val="center"/>
          </w:tcPr>
          <w:p w14:paraId="22F17DE3" w14:textId="77777777" w:rsidR="00172389" w:rsidRDefault="002E0257">
            <w:pPr>
              <w:pStyle w:val="24"/>
              <w:framePr w:w="9072" w:wrap="notBeside" w:vAnchor="text" w:hAnchor="text" w:xAlign="center" w:y="1"/>
              <w:shd w:val="clear" w:color="auto" w:fill="auto"/>
              <w:spacing w:line="250" w:lineRule="exact"/>
              <w:jc w:val="both"/>
            </w:pPr>
            <w:r>
              <w:rPr>
                <w:rStyle w:val="2105pt"/>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172389" w14:paraId="7D5E4E68" w14:textId="77777777">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14:paraId="6770E120" w14:textId="77777777" w:rsidR="00172389" w:rsidRDefault="002E0257">
            <w:pPr>
              <w:pStyle w:val="24"/>
              <w:framePr w:w="9072" w:wrap="notBeside" w:vAnchor="text" w:hAnchor="text" w:xAlign="center" w:y="1"/>
              <w:shd w:val="clear" w:color="auto" w:fill="auto"/>
              <w:spacing w:line="210" w:lineRule="exact"/>
              <w:jc w:val="center"/>
            </w:pPr>
            <w:r>
              <w:rPr>
                <w:rStyle w:val="2105pt"/>
              </w:rPr>
              <w:t>2.2.5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70796D2D" w14:textId="77777777" w:rsidR="00172389" w:rsidRDefault="002E0257">
            <w:pPr>
              <w:pStyle w:val="24"/>
              <w:framePr w:w="9072" w:wrap="notBeside" w:vAnchor="text" w:hAnchor="text" w:xAlign="center" w:y="1"/>
              <w:shd w:val="clear" w:color="auto" w:fill="auto"/>
              <w:spacing w:line="254" w:lineRule="exact"/>
              <w:jc w:val="both"/>
            </w:pPr>
            <w:r>
              <w:rPr>
                <w:rStyle w:val="2105pt"/>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bl>
    <w:p w14:paraId="25F2DDC0" w14:textId="77777777" w:rsidR="00172389" w:rsidRDefault="00172389">
      <w:pPr>
        <w:framePr w:w="9072" w:wrap="notBeside" w:vAnchor="text" w:hAnchor="text" w:xAlign="center" w:y="1"/>
        <w:rPr>
          <w:sz w:val="2"/>
          <w:szCs w:val="2"/>
        </w:rPr>
      </w:pPr>
    </w:p>
    <w:p w14:paraId="7131CCD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0E05D387" w14:textId="77777777">
        <w:trPr>
          <w:trHeight w:hRule="exact" w:val="475"/>
          <w:jc w:val="center"/>
        </w:trPr>
        <w:tc>
          <w:tcPr>
            <w:tcW w:w="1080" w:type="dxa"/>
            <w:tcBorders>
              <w:top w:val="single" w:sz="4" w:space="0" w:color="auto"/>
              <w:left w:val="single" w:sz="4" w:space="0" w:color="auto"/>
            </w:tcBorders>
            <w:shd w:val="clear" w:color="auto" w:fill="FFFFFF"/>
            <w:vAlign w:val="center"/>
          </w:tcPr>
          <w:p w14:paraId="1E8D2A61" w14:textId="77777777" w:rsidR="00172389" w:rsidRDefault="002E0257">
            <w:pPr>
              <w:pStyle w:val="24"/>
              <w:framePr w:w="9072" w:wrap="notBeside" w:vAnchor="text" w:hAnchor="text" w:xAlign="center" w:y="1"/>
              <w:shd w:val="clear" w:color="auto" w:fill="auto"/>
              <w:spacing w:line="210" w:lineRule="exact"/>
              <w:jc w:val="center"/>
            </w:pPr>
            <w:r>
              <w:rPr>
                <w:rStyle w:val="2105pt"/>
              </w:rPr>
              <w:lastRenderedPageBreak/>
              <w:t>2.3</w:t>
            </w:r>
          </w:p>
        </w:tc>
        <w:tc>
          <w:tcPr>
            <w:tcW w:w="7992" w:type="dxa"/>
            <w:tcBorders>
              <w:top w:val="single" w:sz="4" w:space="0" w:color="auto"/>
              <w:left w:val="single" w:sz="4" w:space="0" w:color="auto"/>
              <w:right w:val="single" w:sz="4" w:space="0" w:color="auto"/>
            </w:tcBorders>
            <w:shd w:val="clear" w:color="auto" w:fill="FFFFFF"/>
            <w:vAlign w:val="center"/>
          </w:tcPr>
          <w:p w14:paraId="289F9AE4" w14:textId="77777777" w:rsidR="00172389" w:rsidRDefault="002E0257">
            <w:pPr>
              <w:pStyle w:val="24"/>
              <w:framePr w:w="9072" w:wrap="notBeside" w:vAnchor="text" w:hAnchor="text" w:xAlign="center" w:y="1"/>
              <w:shd w:val="clear" w:color="auto" w:fill="auto"/>
              <w:spacing w:line="210" w:lineRule="exact"/>
              <w:jc w:val="both"/>
            </w:pPr>
            <w:r>
              <w:rPr>
                <w:rStyle w:val="2105pt"/>
              </w:rPr>
              <w:t>Лексическая сторона речи</w:t>
            </w:r>
          </w:p>
        </w:tc>
      </w:tr>
      <w:tr w:rsidR="00172389" w14:paraId="0D22B5D9" w14:textId="77777777">
        <w:trPr>
          <w:trHeight w:hRule="exact" w:val="1478"/>
          <w:jc w:val="center"/>
        </w:trPr>
        <w:tc>
          <w:tcPr>
            <w:tcW w:w="1080" w:type="dxa"/>
            <w:tcBorders>
              <w:top w:val="single" w:sz="4" w:space="0" w:color="auto"/>
              <w:left w:val="single" w:sz="4" w:space="0" w:color="auto"/>
            </w:tcBorders>
            <w:shd w:val="clear" w:color="auto" w:fill="FFFFFF"/>
          </w:tcPr>
          <w:p w14:paraId="1090AC73" w14:textId="77777777" w:rsidR="00172389" w:rsidRDefault="002E0257">
            <w:pPr>
              <w:pStyle w:val="24"/>
              <w:framePr w:w="9072" w:wrap="notBeside" w:vAnchor="text" w:hAnchor="text" w:xAlign="center" w:y="1"/>
              <w:shd w:val="clear" w:color="auto" w:fill="auto"/>
              <w:spacing w:line="210" w:lineRule="exact"/>
              <w:ind w:left="320"/>
              <w:jc w:val="left"/>
            </w:pPr>
            <w:r>
              <w:rPr>
                <w:rStyle w:val="2105pt"/>
              </w:rPr>
              <w:t>2.3.1</w:t>
            </w:r>
          </w:p>
        </w:tc>
        <w:tc>
          <w:tcPr>
            <w:tcW w:w="7992" w:type="dxa"/>
            <w:tcBorders>
              <w:top w:val="single" w:sz="4" w:space="0" w:color="auto"/>
              <w:left w:val="single" w:sz="4" w:space="0" w:color="auto"/>
              <w:right w:val="single" w:sz="4" w:space="0" w:color="auto"/>
            </w:tcBorders>
            <w:shd w:val="clear" w:color="auto" w:fill="FFFFFF"/>
            <w:vAlign w:val="center"/>
          </w:tcPr>
          <w:p w14:paraId="1934796B" w14:textId="77777777" w:rsidR="00172389" w:rsidRDefault="002E0257">
            <w:pPr>
              <w:pStyle w:val="24"/>
              <w:framePr w:w="9072" w:wrap="notBeside" w:vAnchor="text" w:hAnchor="text" w:xAlign="center" w:y="1"/>
              <w:shd w:val="clear" w:color="auto" w:fill="auto"/>
              <w:spacing w:line="254" w:lineRule="exact"/>
              <w:jc w:val="both"/>
            </w:pPr>
            <w:r>
              <w:rPr>
                <w:rStyle w:val="2105pt"/>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172389" w14:paraId="50A60681"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07A6ED40" w14:textId="77777777" w:rsidR="00172389" w:rsidRDefault="002E0257">
            <w:pPr>
              <w:pStyle w:val="24"/>
              <w:framePr w:w="9072" w:wrap="notBeside" w:vAnchor="text" w:hAnchor="text" w:xAlign="center" w:y="1"/>
              <w:shd w:val="clear" w:color="auto" w:fill="auto"/>
              <w:spacing w:line="210" w:lineRule="exact"/>
              <w:ind w:left="320"/>
              <w:jc w:val="left"/>
            </w:pPr>
            <w:r>
              <w:rPr>
                <w:rStyle w:val="2105pt"/>
              </w:rPr>
              <w:t>2.3.2</w:t>
            </w:r>
          </w:p>
        </w:tc>
        <w:tc>
          <w:tcPr>
            <w:tcW w:w="7992" w:type="dxa"/>
            <w:tcBorders>
              <w:top w:val="single" w:sz="4" w:space="0" w:color="auto"/>
              <w:left w:val="single" w:sz="4" w:space="0" w:color="auto"/>
              <w:right w:val="single" w:sz="4" w:space="0" w:color="auto"/>
            </w:tcBorders>
            <w:shd w:val="clear" w:color="auto" w:fill="FFFFFF"/>
            <w:vAlign w:val="center"/>
          </w:tcPr>
          <w:p w14:paraId="29E85232" w14:textId="77777777" w:rsidR="00172389" w:rsidRDefault="002E0257">
            <w:pPr>
              <w:pStyle w:val="24"/>
              <w:framePr w:w="9072" w:wrap="notBeside" w:vAnchor="text" w:hAnchor="text" w:xAlign="center" w:y="1"/>
              <w:shd w:val="clear" w:color="auto" w:fill="auto"/>
              <w:spacing w:line="210" w:lineRule="exact"/>
              <w:jc w:val="both"/>
            </w:pPr>
            <w:r>
              <w:rPr>
                <w:rStyle w:val="2105pt"/>
              </w:rPr>
              <w:t>Многозначные лексические единицы. Синонимы. Антонимы</w:t>
            </w:r>
          </w:p>
        </w:tc>
      </w:tr>
      <w:tr w:rsidR="00172389" w14:paraId="0C68B335"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0C546180" w14:textId="77777777" w:rsidR="00172389" w:rsidRDefault="002E0257">
            <w:pPr>
              <w:pStyle w:val="24"/>
              <w:framePr w:w="9072" w:wrap="notBeside" w:vAnchor="text" w:hAnchor="text" w:xAlign="center" w:y="1"/>
              <w:shd w:val="clear" w:color="auto" w:fill="auto"/>
              <w:spacing w:line="210" w:lineRule="exact"/>
              <w:ind w:left="320"/>
              <w:jc w:val="left"/>
            </w:pPr>
            <w:r>
              <w:rPr>
                <w:rStyle w:val="2105pt"/>
              </w:rPr>
              <w:t>2.3.3</w:t>
            </w:r>
          </w:p>
        </w:tc>
        <w:tc>
          <w:tcPr>
            <w:tcW w:w="7992" w:type="dxa"/>
            <w:tcBorders>
              <w:top w:val="single" w:sz="4" w:space="0" w:color="auto"/>
              <w:left w:val="single" w:sz="4" w:space="0" w:color="auto"/>
              <w:right w:val="single" w:sz="4" w:space="0" w:color="auto"/>
            </w:tcBorders>
            <w:shd w:val="clear" w:color="auto" w:fill="FFFFFF"/>
            <w:vAlign w:val="center"/>
          </w:tcPr>
          <w:p w14:paraId="1C2D2ECA"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Имена прилагательные на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rPr>
              <w:t xml:space="preserve">и </w:t>
            </w:r>
            <w:r w:rsidRPr="002E0257">
              <w:rPr>
                <w:rStyle w:val="2105pt"/>
                <w:lang w:eastAsia="en-US" w:bidi="en-US"/>
              </w:rPr>
              <w:t>-</w:t>
            </w:r>
            <w:r>
              <w:rPr>
                <w:rStyle w:val="2105pt"/>
                <w:lang w:val="en-US" w:eastAsia="en-US" w:bidi="en-US"/>
              </w:rPr>
              <w:t>ing</w:t>
            </w:r>
            <w:r w:rsidRPr="002E0257">
              <w:rPr>
                <w:rStyle w:val="2105pt"/>
                <w:lang w:eastAsia="en-US" w:bidi="en-US"/>
              </w:rPr>
              <w:t xml:space="preserve"> (</w:t>
            </w:r>
            <w:r>
              <w:rPr>
                <w:rStyle w:val="2105pt"/>
                <w:lang w:val="en-US" w:eastAsia="en-US" w:bidi="en-US"/>
              </w:rPr>
              <w:t>excited</w:t>
            </w:r>
            <w:r w:rsidRPr="002E0257">
              <w:rPr>
                <w:rStyle w:val="2105pt"/>
                <w:lang w:eastAsia="en-US" w:bidi="en-US"/>
              </w:rPr>
              <w:t xml:space="preserve"> </w:t>
            </w:r>
            <w:r>
              <w:rPr>
                <w:rStyle w:val="2105pt"/>
              </w:rPr>
              <w:t xml:space="preserve">- </w:t>
            </w:r>
            <w:r>
              <w:rPr>
                <w:rStyle w:val="2105pt"/>
                <w:lang w:val="en-US" w:eastAsia="en-US" w:bidi="en-US"/>
              </w:rPr>
              <w:t>exciting</w:t>
            </w:r>
            <w:r w:rsidRPr="002E0257">
              <w:rPr>
                <w:rStyle w:val="2105pt"/>
                <w:lang w:eastAsia="en-US" w:bidi="en-US"/>
              </w:rPr>
              <w:t>)</w:t>
            </w:r>
          </w:p>
        </w:tc>
      </w:tr>
      <w:tr w:rsidR="00172389" w14:paraId="0B72B1A9"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7AFB818" w14:textId="77777777" w:rsidR="00172389" w:rsidRDefault="002E0257">
            <w:pPr>
              <w:pStyle w:val="24"/>
              <w:framePr w:w="9072" w:wrap="notBeside" w:vAnchor="text" w:hAnchor="text" w:xAlign="center" w:y="1"/>
              <w:shd w:val="clear" w:color="auto" w:fill="auto"/>
              <w:spacing w:line="210" w:lineRule="exact"/>
              <w:ind w:left="320"/>
              <w:jc w:val="left"/>
            </w:pPr>
            <w:r>
              <w:rPr>
                <w:rStyle w:val="2105pt"/>
              </w:rPr>
              <w:t>2.3.4</w:t>
            </w:r>
          </w:p>
        </w:tc>
        <w:tc>
          <w:tcPr>
            <w:tcW w:w="7992" w:type="dxa"/>
            <w:tcBorders>
              <w:top w:val="single" w:sz="4" w:space="0" w:color="auto"/>
              <w:left w:val="single" w:sz="4" w:space="0" w:color="auto"/>
              <w:right w:val="single" w:sz="4" w:space="0" w:color="auto"/>
            </w:tcBorders>
            <w:shd w:val="clear" w:color="auto" w:fill="FFFFFF"/>
            <w:vAlign w:val="center"/>
          </w:tcPr>
          <w:p w14:paraId="1B364145" w14:textId="77777777" w:rsidR="00172389" w:rsidRDefault="002E0257">
            <w:pPr>
              <w:pStyle w:val="24"/>
              <w:framePr w:w="9072" w:wrap="notBeside" w:vAnchor="text" w:hAnchor="text" w:xAlign="center" w:y="1"/>
              <w:shd w:val="clear" w:color="auto" w:fill="auto"/>
              <w:spacing w:line="210" w:lineRule="exact"/>
              <w:jc w:val="both"/>
            </w:pPr>
            <w:r>
              <w:rPr>
                <w:rStyle w:val="2105pt"/>
              </w:rPr>
              <w:t>Наиболее частотные фразовые глаголы</w:t>
            </w:r>
          </w:p>
        </w:tc>
      </w:tr>
      <w:tr w:rsidR="00172389" w14:paraId="7B1E64AF" w14:textId="77777777">
        <w:trPr>
          <w:trHeight w:hRule="exact" w:val="720"/>
          <w:jc w:val="center"/>
        </w:trPr>
        <w:tc>
          <w:tcPr>
            <w:tcW w:w="1080" w:type="dxa"/>
            <w:tcBorders>
              <w:top w:val="single" w:sz="4" w:space="0" w:color="auto"/>
              <w:left w:val="single" w:sz="4" w:space="0" w:color="auto"/>
            </w:tcBorders>
            <w:shd w:val="clear" w:color="auto" w:fill="FFFFFF"/>
          </w:tcPr>
          <w:p w14:paraId="4A165FB5" w14:textId="77777777" w:rsidR="00172389" w:rsidRDefault="002E0257">
            <w:pPr>
              <w:pStyle w:val="24"/>
              <w:framePr w:w="9072" w:wrap="notBeside" w:vAnchor="text" w:hAnchor="text" w:xAlign="center" w:y="1"/>
              <w:shd w:val="clear" w:color="auto" w:fill="auto"/>
              <w:spacing w:line="210" w:lineRule="exact"/>
              <w:ind w:left="320"/>
              <w:jc w:val="left"/>
            </w:pPr>
            <w:r>
              <w:rPr>
                <w:rStyle w:val="2105pt"/>
              </w:rPr>
              <w:t>2.3.5</w:t>
            </w:r>
          </w:p>
        </w:tc>
        <w:tc>
          <w:tcPr>
            <w:tcW w:w="7992" w:type="dxa"/>
            <w:tcBorders>
              <w:top w:val="single" w:sz="4" w:space="0" w:color="auto"/>
              <w:left w:val="single" w:sz="4" w:space="0" w:color="auto"/>
              <w:right w:val="single" w:sz="4" w:space="0" w:color="auto"/>
            </w:tcBorders>
            <w:shd w:val="clear" w:color="auto" w:fill="FFFFFF"/>
            <w:vAlign w:val="center"/>
          </w:tcPr>
          <w:p w14:paraId="57628F40" w14:textId="77777777" w:rsidR="00172389" w:rsidRDefault="002E0257">
            <w:pPr>
              <w:pStyle w:val="24"/>
              <w:framePr w:w="9072" w:wrap="notBeside" w:vAnchor="text" w:hAnchor="text" w:xAlign="center" w:y="1"/>
              <w:shd w:val="clear" w:color="auto" w:fill="auto"/>
              <w:spacing w:line="245" w:lineRule="exact"/>
              <w:jc w:val="both"/>
            </w:pPr>
            <w:r>
              <w:rPr>
                <w:rStyle w:val="2105pt"/>
              </w:rPr>
              <w:t>Различные средства связи для обеспечения целостности и логичности устного (письменного) высказывания</w:t>
            </w:r>
          </w:p>
        </w:tc>
      </w:tr>
      <w:tr w:rsidR="00172389" w14:paraId="2954696A"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580996FE" w14:textId="77777777" w:rsidR="00172389" w:rsidRDefault="002E0257">
            <w:pPr>
              <w:pStyle w:val="24"/>
              <w:framePr w:w="9072" w:wrap="notBeside" w:vAnchor="text" w:hAnchor="text" w:xAlign="center" w:y="1"/>
              <w:shd w:val="clear" w:color="auto" w:fill="auto"/>
              <w:spacing w:line="210" w:lineRule="exact"/>
              <w:ind w:left="320"/>
              <w:jc w:val="left"/>
            </w:pPr>
            <w:r>
              <w:rPr>
                <w:rStyle w:val="2105pt"/>
              </w:rPr>
              <w:t>2.3.6</w:t>
            </w:r>
          </w:p>
        </w:tc>
        <w:tc>
          <w:tcPr>
            <w:tcW w:w="7992" w:type="dxa"/>
            <w:tcBorders>
              <w:top w:val="single" w:sz="4" w:space="0" w:color="auto"/>
              <w:left w:val="single" w:sz="4" w:space="0" w:color="auto"/>
              <w:right w:val="single" w:sz="4" w:space="0" w:color="auto"/>
            </w:tcBorders>
            <w:shd w:val="clear" w:color="auto" w:fill="FFFFFF"/>
            <w:vAlign w:val="center"/>
          </w:tcPr>
          <w:p w14:paraId="02F26D36" w14:textId="77777777" w:rsidR="00172389" w:rsidRDefault="002E0257">
            <w:pPr>
              <w:pStyle w:val="24"/>
              <w:framePr w:w="9072" w:wrap="notBeside" w:vAnchor="text" w:hAnchor="text" w:xAlign="center" w:y="1"/>
              <w:shd w:val="clear" w:color="auto" w:fill="auto"/>
              <w:spacing w:line="210" w:lineRule="exact"/>
              <w:jc w:val="both"/>
            </w:pPr>
            <w:r>
              <w:rPr>
                <w:rStyle w:val="2105pt"/>
              </w:rPr>
              <w:t>Сокращения и аббревиатуры</w:t>
            </w:r>
          </w:p>
        </w:tc>
      </w:tr>
      <w:tr w:rsidR="00172389" w14:paraId="206AA6C4"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65CD536" w14:textId="77777777" w:rsidR="00172389" w:rsidRDefault="002E0257">
            <w:pPr>
              <w:pStyle w:val="24"/>
              <w:framePr w:w="9072" w:wrap="notBeside" w:vAnchor="text" w:hAnchor="text" w:xAlign="center" w:y="1"/>
              <w:shd w:val="clear" w:color="auto" w:fill="auto"/>
              <w:spacing w:line="210" w:lineRule="exact"/>
              <w:ind w:left="320"/>
              <w:jc w:val="left"/>
            </w:pPr>
            <w:r>
              <w:rPr>
                <w:rStyle w:val="2105pt"/>
              </w:rPr>
              <w:t>2.3.7</w:t>
            </w:r>
          </w:p>
        </w:tc>
        <w:tc>
          <w:tcPr>
            <w:tcW w:w="7992" w:type="dxa"/>
            <w:tcBorders>
              <w:top w:val="single" w:sz="4" w:space="0" w:color="auto"/>
              <w:left w:val="single" w:sz="4" w:space="0" w:color="auto"/>
              <w:right w:val="single" w:sz="4" w:space="0" w:color="auto"/>
            </w:tcBorders>
            <w:shd w:val="clear" w:color="auto" w:fill="FFFFFF"/>
            <w:vAlign w:val="center"/>
          </w:tcPr>
          <w:p w14:paraId="526C50F5" w14:textId="77777777" w:rsidR="00172389" w:rsidRDefault="002E0257">
            <w:pPr>
              <w:pStyle w:val="24"/>
              <w:framePr w:w="9072" w:wrap="notBeside" w:vAnchor="text" w:hAnchor="text" w:xAlign="center" w:y="1"/>
              <w:shd w:val="clear" w:color="auto" w:fill="auto"/>
              <w:spacing w:line="210" w:lineRule="exact"/>
              <w:jc w:val="both"/>
            </w:pPr>
            <w:r>
              <w:rPr>
                <w:rStyle w:val="2105pt"/>
              </w:rPr>
              <w:t>Интернациональные слова</w:t>
            </w:r>
          </w:p>
        </w:tc>
      </w:tr>
      <w:tr w:rsidR="00172389" w14:paraId="7C7FDFD6"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68C65ED" w14:textId="77777777" w:rsidR="00172389" w:rsidRDefault="002E0257">
            <w:pPr>
              <w:pStyle w:val="24"/>
              <w:framePr w:w="9072" w:wrap="notBeside" w:vAnchor="text" w:hAnchor="text" w:xAlign="center" w:y="1"/>
              <w:shd w:val="clear" w:color="auto" w:fill="auto"/>
              <w:spacing w:line="210" w:lineRule="exact"/>
              <w:ind w:left="320"/>
              <w:jc w:val="left"/>
            </w:pPr>
            <w:r>
              <w:rPr>
                <w:rStyle w:val="2105pt"/>
              </w:rPr>
              <w:t>2.3.8</w:t>
            </w:r>
          </w:p>
        </w:tc>
        <w:tc>
          <w:tcPr>
            <w:tcW w:w="7992" w:type="dxa"/>
            <w:tcBorders>
              <w:top w:val="single" w:sz="4" w:space="0" w:color="auto"/>
              <w:left w:val="single" w:sz="4" w:space="0" w:color="auto"/>
              <w:right w:val="single" w:sz="4" w:space="0" w:color="auto"/>
            </w:tcBorders>
            <w:shd w:val="clear" w:color="auto" w:fill="FFFFFF"/>
            <w:vAlign w:val="center"/>
          </w:tcPr>
          <w:p w14:paraId="432EFBD5" w14:textId="77777777" w:rsidR="00172389" w:rsidRDefault="002E0257">
            <w:pPr>
              <w:pStyle w:val="24"/>
              <w:framePr w:w="9072" w:wrap="notBeside" w:vAnchor="text" w:hAnchor="text" w:xAlign="center" w:y="1"/>
              <w:shd w:val="clear" w:color="auto" w:fill="auto"/>
              <w:spacing w:line="210" w:lineRule="exact"/>
              <w:jc w:val="both"/>
            </w:pPr>
            <w:r>
              <w:rPr>
                <w:rStyle w:val="2105pt"/>
              </w:rPr>
              <w:t>Омонимы</w:t>
            </w:r>
          </w:p>
        </w:tc>
      </w:tr>
      <w:tr w:rsidR="00172389" w14:paraId="24914949"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50BAFD31" w14:textId="77777777" w:rsidR="00172389" w:rsidRDefault="002E0257">
            <w:pPr>
              <w:pStyle w:val="24"/>
              <w:framePr w:w="9072" w:wrap="notBeside" w:vAnchor="text" w:hAnchor="text" w:xAlign="center" w:y="1"/>
              <w:shd w:val="clear" w:color="auto" w:fill="auto"/>
              <w:spacing w:line="210" w:lineRule="exact"/>
              <w:ind w:left="320"/>
              <w:jc w:val="left"/>
            </w:pPr>
            <w:r>
              <w:rPr>
                <w:rStyle w:val="2105pt"/>
              </w:rPr>
              <w:t>2.3.9</w:t>
            </w:r>
          </w:p>
        </w:tc>
        <w:tc>
          <w:tcPr>
            <w:tcW w:w="7992" w:type="dxa"/>
            <w:tcBorders>
              <w:top w:val="single" w:sz="4" w:space="0" w:color="auto"/>
              <w:left w:val="single" w:sz="4" w:space="0" w:color="auto"/>
              <w:right w:val="single" w:sz="4" w:space="0" w:color="auto"/>
            </w:tcBorders>
            <w:shd w:val="clear" w:color="auto" w:fill="FFFFFF"/>
            <w:vAlign w:val="center"/>
          </w:tcPr>
          <w:p w14:paraId="309022BC" w14:textId="77777777" w:rsidR="00172389" w:rsidRDefault="002E0257">
            <w:pPr>
              <w:pStyle w:val="24"/>
              <w:framePr w:w="9072" w:wrap="notBeside" w:vAnchor="text" w:hAnchor="text" w:xAlign="center" w:y="1"/>
              <w:shd w:val="clear" w:color="auto" w:fill="auto"/>
              <w:spacing w:line="210" w:lineRule="exact"/>
              <w:jc w:val="both"/>
            </w:pPr>
            <w:r>
              <w:rPr>
                <w:rStyle w:val="2105pt"/>
              </w:rPr>
              <w:t>Идиомы. Пословицы</w:t>
            </w:r>
          </w:p>
        </w:tc>
      </w:tr>
      <w:tr w:rsidR="00172389" w14:paraId="130CE671"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74B537D4" w14:textId="77777777" w:rsidR="00172389" w:rsidRDefault="002E0257">
            <w:pPr>
              <w:pStyle w:val="24"/>
              <w:framePr w:w="9072" w:wrap="notBeside" w:vAnchor="text" w:hAnchor="text" w:xAlign="center" w:y="1"/>
              <w:shd w:val="clear" w:color="auto" w:fill="auto"/>
              <w:spacing w:line="210" w:lineRule="exact"/>
              <w:ind w:left="320"/>
              <w:jc w:val="left"/>
            </w:pPr>
            <w:r>
              <w:rPr>
                <w:rStyle w:val="2105pt"/>
              </w:rPr>
              <w:t>2.3.10</w:t>
            </w:r>
          </w:p>
        </w:tc>
        <w:tc>
          <w:tcPr>
            <w:tcW w:w="7992" w:type="dxa"/>
            <w:tcBorders>
              <w:top w:val="single" w:sz="4" w:space="0" w:color="auto"/>
              <w:left w:val="single" w:sz="4" w:space="0" w:color="auto"/>
              <w:right w:val="single" w:sz="4" w:space="0" w:color="auto"/>
            </w:tcBorders>
            <w:shd w:val="clear" w:color="auto" w:fill="FFFFFF"/>
            <w:vAlign w:val="center"/>
          </w:tcPr>
          <w:p w14:paraId="672BB6B3" w14:textId="77777777" w:rsidR="00172389" w:rsidRDefault="002E0257">
            <w:pPr>
              <w:pStyle w:val="24"/>
              <w:framePr w:w="9072" w:wrap="notBeside" w:vAnchor="text" w:hAnchor="text" w:xAlign="center" w:y="1"/>
              <w:shd w:val="clear" w:color="auto" w:fill="auto"/>
              <w:spacing w:line="210" w:lineRule="exact"/>
              <w:jc w:val="both"/>
            </w:pPr>
            <w:r>
              <w:rPr>
                <w:rStyle w:val="2105pt"/>
              </w:rPr>
              <w:t>Элементы деловой лексики</w:t>
            </w:r>
          </w:p>
        </w:tc>
      </w:tr>
      <w:tr w:rsidR="00172389" w14:paraId="0E97ECA2"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70F148BA" w14:textId="77777777" w:rsidR="00172389" w:rsidRDefault="002E0257">
            <w:pPr>
              <w:pStyle w:val="24"/>
              <w:framePr w:w="9072" w:wrap="notBeside" w:vAnchor="text" w:hAnchor="text" w:xAlign="center" w:y="1"/>
              <w:shd w:val="clear" w:color="auto" w:fill="auto"/>
              <w:spacing w:line="210" w:lineRule="exact"/>
              <w:ind w:left="320"/>
              <w:jc w:val="left"/>
            </w:pPr>
            <w:r>
              <w:rPr>
                <w:rStyle w:val="2105pt"/>
              </w:rPr>
              <w:t>2.3.11</w:t>
            </w:r>
          </w:p>
        </w:tc>
        <w:tc>
          <w:tcPr>
            <w:tcW w:w="7992" w:type="dxa"/>
            <w:tcBorders>
              <w:top w:val="single" w:sz="4" w:space="0" w:color="auto"/>
              <w:left w:val="single" w:sz="4" w:space="0" w:color="auto"/>
              <w:right w:val="single" w:sz="4" w:space="0" w:color="auto"/>
            </w:tcBorders>
            <w:shd w:val="clear" w:color="auto" w:fill="FFFFFF"/>
            <w:vAlign w:val="center"/>
          </w:tcPr>
          <w:p w14:paraId="737FF2F1" w14:textId="77777777" w:rsidR="00172389" w:rsidRDefault="002E0257">
            <w:pPr>
              <w:pStyle w:val="24"/>
              <w:framePr w:w="9072" w:wrap="notBeside" w:vAnchor="text" w:hAnchor="text" w:xAlign="center" w:y="1"/>
              <w:shd w:val="clear" w:color="auto" w:fill="auto"/>
              <w:spacing w:line="210" w:lineRule="exact"/>
              <w:jc w:val="both"/>
            </w:pPr>
            <w:r>
              <w:rPr>
                <w:rStyle w:val="2105pt"/>
              </w:rPr>
              <w:t>Основные способы словообразования - аффиксация</w:t>
            </w:r>
          </w:p>
        </w:tc>
      </w:tr>
      <w:tr w:rsidR="00172389" w14:paraId="19A42ADD" w14:textId="77777777">
        <w:trPr>
          <w:trHeight w:hRule="exact" w:val="720"/>
          <w:jc w:val="center"/>
        </w:trPr>
        <w:tc>
          <w:tcPr>
            <w:tcW w:w="1080" w:type="dxa"/>
            <w:tcBorders>
              <w:top w:val="single" w:sz="4" w:space="0" w:color="auto"/>
              <w:left w:val="single" w:sz="4" w:space="0" w:color="auto"/>
            </w:tcBorders>
            <w:shd w:val="clear" w:color="auto" w:fill="FFFFFF"/>
          </w:tcPr>
          <w:p w14:paraId="755DB7AC"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2.3.11.1</w:t>
            </w:r>
          </w:p>
        </w:tc>
        <w:tc>
          <w:tcPr>
            <w:tcW w:w="7992" w:type="dxa"/>
            <w:tcBorders>
              <w:top w:val="single" w:sz="4" w:space="0" w:color="auto"/>
              <w:left w:val="single" w:sz="4" w:space="0" w:color="auto"/>
              <w:right w:val="single" w:sz="4" w:space="0" w:color="auto"/>
            </w:tcBorders>
            <w:shd w:val="clear" w:color="auto" w:fill="FFFFFF"/>
            <w:vAlign w:val="center"/>
          </w:tcPr>
          <w:p w14:paraId="275C43DD"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Образование глаголов при помощи префиксов </w:t>
            </w:r>
            <w:r>
              <w:rPr>
                <w:rStyle w:val="2105pt"/>
                <w:lang w:val="en-US" w:eastAsia="en-US" w:bidi="en-US"/>
              </w:rPr>
              <w:t>dis</w:t>
            </w:r>
            <w:r w:rsidRPr="002E0257">
              <w:rPr>
                <w:rStyle w:val="2105pt"/>
                <w:lang w:eastAsia="en-US" w:bidi="en-US"/>
              </w:rPr>
              <w:t xml:space="preserve">-, </w:t>
            </w:r>
            <w:r>
              <w:rPr>
                <w:rStyle w:val="2105pt"/>
                <w:lang w:val="en-US" w:eastAsia="en-US" w:bidi="en-US"/>
              </w:rPr>
              <w:t>mis</w:t>
            </w:r>
            <w:r w:rsidRPr="002E0257">
              <w:rPr>
                <w:rStyle w:val="2105pt"/>
                <w:lang w:eastAsia="en-US" w:bidi="en-US"/>
              </w:rPr>
              <w:t xml:space="preserve">-, </w:t>
            </w:r>
            <w:r>
              <w:rPr>
                <w:rStyle w:val="2105pt"/>
                <w:lang w:val="en-US" w:eastAsia="en-US" w:bidi="en-US"/>
              </w:rPr>
              <w:t>re</w:t>
            </w:r>
            <w:r w:rsidRPr="002E0257">
              <w:rPr>
                <w:rStyle w:val="2105pt"/>
                <w:lang w:eastAsia="en-US" w:bidi="en-US"/>
              </w:rPr>
              <w:t xml:space="preserve">-, </w:t>
            </w:r>
            <w:r>
              <w:rPr>
                <w:rStyle w:val="2105pt"/>
                <w:lang w:val="en-US" w:eastAsia="en-US" w:bidi="en-US"/>
              </w:rPr>
              <w:t>over</w:t>
            </w:r>
            <w:r w:rsidRPr="002E0257">
              <w:rPr>
                <w:rStyle w:val="2105pt"/>
                <w:lang w:eastAsia="en-US" w:bidi="en-US"/>
              </w:rPr>
              <w:t xml:space="preserve">-, </w:t>
            </w:r>
            <w:r>
              <w:rPr>
                <w:rStyle w:val="2105pt"/>
                <w:lang w:val="en-US" w:eastAsia="en-US" w:bidi="en-US"/>
              </w:rPr>
              <w:t>under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ise</w:t>
            </w:r>
            <w:r w:rsidRPr="002E0257">
              <w:rPr>
                <w:rStyle w:val="2105pt"/>
                <w:lang w:eastAsia="en-US" w:bidi="en-US"/>
              </w:rPr>
              <w:t>/-</w:t>
            </w:r>
            <w:r>
              <w:rPr>
                <w:rStyle w:val="2105pt"/>
                <w:lang w:val="en-US" w:eastAsia="en-US" w:bidi="en-US"/>
              </w:rPr>
              <w:t>ize</w:t>
            </w:r>
            <w:r w:rsidRPr="002E0257">
              <w:rPr>
                <w:rStyle w:val="2105pt"/>
                <w:lang w:eastAsia="en-US" w:bidi="en-US"/>
              </w:rPr>
              <w:t>, -</w:t>
            </w:r>
            <w:r>
              <w:rPr>
                <w:rStyle w:val="2105pt"/>
                <w:lang w:val="en-US" w:eastAsia="en-US" w:bidi="en-US"/>
              </w:rPr>
              <w:t>en</w:t>
            </w:r>
          </w:p>
        </w:tc>
      </w:tr>
      <w:tr w:rsidR="00172389" w14:paraId="2F4C2516" w14:textId="77777777">
        <w:trPr>
          <w:trHeight w:hRule="exact" w:val="720"/>
          <w:jc w:val="center"/>
        </w:trPr>
        <w:tc>
          <w:tcPr>
            <w:tcW w:w="1080" w:type="dxa"/>
            <w:tcBorders>
              <w:top w:val="single" w:sz="4" w:space="0" w:color="auto"/>
              <w:left w:val="single" w:sz="4" w:space="0" w:color="auto"/>
            </w:tcBorders>
            <w:shd w:val="clear" w:color="auto" w:fill="FFFFFF"/>
          </w:tcPr>
          <w:p w14:paraId="4A0D0EE4"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2.3.11.2</w:t>
            </w:r>
          </w:p>
        </w:tc>
        <w:tc>
          <w:tcPr>
            <w:tcW w:w="7992" w:type="dxa"/>
            <w:tcBorders>
              <w:top w:val="single" w:sz="4" w:space="0" w:color="auto"/>
              <w:left w:val="single" w:sz="4" w:space="0" w:color="auto"/>
              <w:right w:val="single" w:sz="4" w:space="0" w:color="auto"/>
            </w:tcBorders>
            <w:shd w:val="clear" w:color="auto" w:fill="FFFFFF"/>
            <w:vAlign w:val="center"/>
          </w:tcPr>
          <w:p w14:paraId="720119EA"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имен существительных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ance</w:t>
            </w:r>
            <w:r w:rsidRPr="002E0257">
              <w:rPr>
                <w:rStyle w:val="2105pt"/>
                <w:lang w:eastAsia="en-US" w:bidi="en-US"/>
              </w:rPr>
              <w:t>/-</w:t>
            </w:r>
            <w:r>
              <w:rPr>
                <w:rStyle w:val="2105pt"/>
                <w:lang w:val="en-US" w:eastAsia="en-US" w:bidi="en-US"/>
              </w:rPr>
              <w:t>ence</w:t>
            </w:r>
            <w:r w:rsidRPr="002E0257">
              <w:rPr>
                <w:rStyle w:val="2105pt"/>
                <w:lang w:eastAsia="en-US" w:bidi="en-US"/>
              </w:rPr>
              <w:t>, -</w:t>
            </w:r>
            <w:r>
              <w:rPr>
                <w:rStyle w:val="2105pt"/>
                <w:lang w:val="en-US" w:eastAsia="en-US" w:bidi="en-US"/>
              </w:rPr>
              <w:t>er</w:t>
            </w:r>
            <w:r w:rsidRPr="002E0257">
              <w:rPr>
                <w:rStyle w:val="2105pt"/>
                <w:lang w:eastAsia="en-US" w:bidi="en-US"/>
              </w:rPr>
              <w:t>/-</w:t>
            </w:r>
            <w:r>
              <w:rPr>
                <w:rStyle w:val="2105pt"/>
                <w:lang w:val="en-US" w:eastAsia="en-US" w:bidi="en-US"/>
              </w:rPr>
              <w:t>or</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ist</w:t>
            </w:r>
            <w:r w:rsidRPr="002E0257">
              <w:rPr>
                <w:rStyle w:val="2105pt"/>
                <w:lang w:eastAsia="en-US" w:bidi="en-US"/>
              </w:rPr>
              <w:t>, -</w:t>
            </w:r>
            <w:r>
              <w:rPr>
                <w:rStyle w:val="2105pt"/>
                <w:lang w:val="en-US" w:eastAsia="en-US" w:bidi="en-US"/>
              </w:rPr>
              <w:t>ity</w:t>
            </w:r>
            <w:r w:rsidRPr="002E0257">
              <w:rPr>
                <w:rStyle w:val="2105pt"/>
                <w:lang w:eastAsia="en-US" w:bidi="en-US"/>
              </w:rPr>
              <w:t>, -</w:t>
            </w:r>
            <w:r>
              <w:rPr>
                <w:rStyle w:val="2105pt"/>
                <w:lang w:val="en-US" w:eastAsia="en-US" w:bidi="en-US"/>
              </w:rPr>
              <w:t>ment</w:t>
            </w:r>
            <w:r w:rsidRPr="002E0257">
              <w:rPr>
                <w:rStyle w:val="2105pt"/>
                <w:lang w:eastAsia="en-US" w:bidi="en-US"/>
              </w:rPr>
              <w:t>, -</w:t>
            </w:r>
            <w:r>
              <w:rPr>
                <w:rStyle w:val="2105pt"/>
                <w:lang w:val="en-US" w:eastAsia="en-US" w:bidi="en-US"/>
              </w:rPr>
              <w:t>ness</w:t>
            </w:r>
            <w:r w:rsidRPr="002E0257">
              <w:rPr>
                <w:rStyle w:val="2105pt"/>
                <w:lang w:eastAsia="en-US" w:bidi="en-US"/>
              </w:rPr>
              <w:t>, -</w:t>
            </w:r>
            <w:r>
              <w:rPr>
                <w:rStyle w:val="2105pt"/>
                <w:lang w:val="en-US" w:eastAsia="en-US" w:bidi="en-US"/>
              </w:rPr>
              <w:t>sion</w:t>
            </w:r>
            <w:r w:rsidRPr="002E0257">
              <w:rPr>
                <w:rStyle w:val="2105pt"/>
                <w:lang w:eastAsia="en-US" w:bidi="en-US"/>
              </w:rPr>
              <w:t>/-</w:t>
            </w:r>
            <w:r>
              <w:rPr>
                <w:rStyle w:val="2105pt"/>
                <w:lang w:val="en-US" w:eastAsia="en-US" w:bidi="en-US"/>
              </w:rPr>
              <w:t>tion</w:t>
            </w:r>
            <w:r w:rsidRPr="002E0257">
              <w:rPr>
                <w:rStyle w:val="2105pt"/>
                <w:lang w:eastAsia="en-US" w:bidi="en-US"/>
              </w:rPr>
              <w:t>, -</w:t>
            </w:r>
            <w:r>
              <w:rPr>
                <w:rStyle w:val="2105pt"/>
                <w:lang w:val="en-US" w:eastAsia="en-US" w:bidi="en-US"/>
              </w:rPr>
              <w:t>ship</w:t>
            </w:r>
          </w:p>
        </w:tc>
      </w:tr>
      <w:tr w:rsidR="00172389" w14:paraId="158D779E" w14:textId="77777777">
        <w:trPr>
          <w:trHeight w:hRule="exact" w:val="974"/>
          <w:jc w:val="center"/>
        </w:trPr>
        <w:tc>
          <w:tcPr>
            <w:tcW w:w="1080" w:type="dxa"/>
            <w:tcBorders>
              <w:top w:val="single" w:sz="4" w:space="0" w:color="auto"/>
              <w:left w:val="single" w:sz="4" w:space="0" w:color="auto"/>
            </w:tcBorders>
            <w:shd w:val="clear" w:color="auto" w:fill="FFFFFF"/>
          </w:tcPr>
          <w:p w14:paraId="1737993B"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2.3.11.3</w:t>
            </w:r>
          </w:p>
        </w:tc>
        <w:tc>
          <w:tcPr>
            <w:tcW w:w="7992" w:type="dxa"/>
            <w:tcBorders>
              <w:top w:val="single" w:sz="4" w:space="0" w:color="auto"/>
              <w:left w:val="single" w:sz="4" w:space="0" w:color="auto"/>
              <w:right w:val="single" w:sz="4" w:space="0" w:color="auto"/>
            </w:tcBorders>
            <w:shd w:val="clear" w:color="auto" w:fill="FFFFFF"/>
            <w:vAlign w:val="center"/>
          </w:tcPr>
          <w:p w14:paraId="4AFE36E9"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имен прилагательных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lang w:val="en-US" w:eastAsia="en-US" w:bidi="en-US"/>
              </w:rPr>
              <w:t>inter</w:t>
            </w:r>
            <w:r w:rsidRPr="002E0257">
              <w:rPr>
                <w:rStyle w:val="2105pt"/>
                <w:lang w:eastAsia="en-US" w:bidi="en-US"/>
              </w:rPr>
              <w:t xml:space="preserve">-, </w:t>
            </w:r>
            <w:r>
              <w:rPr>
                <w:rStyle w:val="2105pt"/>
                <w:lang w:val="en-US" w:eastAsia="en-US" w:bidi="en-US"/>
              </w:rPr>
              <w:t>non</w:t>
            </w:r>
            <w:r w:rsidRPr="002E0257">
              <w:rPr>
                <w:rStyle w:val="2105pt"/>
                <w:lang w:eastAsia="en-US" w:bidi="en-US"/>
              </w:rPr>
              <w:t xml:space="preserve">-, </w:t>
            </w:r>
            <w:r>
              <w:rPr>
                <w:rStyle w:val="2105pt"/>
                <w:lang w:val="en-US" w:eastAsia="en-US" w:bidi="en-US"/>
              </w:rPr>
              <w:t>post</w:t>
            </w:r>
            <w:r w:rsidRPr="002E0257">
              <w:rPr>
                <w:rStyle w:val="2105pt"/>
                <w:lang w:eastAsia="en-US" w:bidi="en-US"/>
              </w:rPr>
              <w:t xml:space="preserve">-, </w:t>
            </w:r>
            <w:r>
              <w:rPr>
                <w:rStyle w:val="2105pt"/>
                <w:lang w:val="en-US" w:eastAsia="en-US" w:bidi="en-US"/>
              </w:rPr>
              <w:t>pre</w:t>
            </w:r>
            <w:r w:rsidRPr="002E0257">
              <w:rPr>
                <w:rStyle w:val="2105pt"/>
                <w:lang w:eastAsia="en-US" w:bidi="en-US"/>
              </w:rPr>
              <w:t xml:space="preserve">- </w:t>
            </w:r>
            <w:r>
              <w:rPr>
                <w:rStyle w:val="2105pt"/>
              </w:rPr>
              <w:t xml:space="preserve">и суффиксов </w:t>
            </w:r>
            <w:r w:rsidRPr="002E0257">
              <w:rPr>
                <w:rStyle w:val="2105pt"/>
                <w:lang w:eastAsia="en-US" w:bidi="en-US"/>
              </w:rPr>
              <w:t>-</w:t>
            </w:r>
            <w:r>
              <w:rPr>
                <w:rStyle w:val="2105pt"/>
                <w:lang w:val="en-US" w:eastAsia="en-US" w:bidi="en-US"/>
              </w:rPr>
              <w:t>able</w:t>
            </w:r>
            <w:r w:rsidRPr="002E0257">
              <w:rPr>
                <w:rStyle w:val="2105pt"/>
                <w:lang w:eastAsia="en-US" w:bidi="en-US"/>
              </w:rPr>
              <w:t>/-</w:t>
            </w:r>
            <w:r>
              <w:rPr>
                <w:rStyle w:val="2105pt"/>
                <w:lang w:val="en-US" w:eastAsia="en-US" w:bidi="en-US"/>
              </w:rPr>
              <w:t>ible</w:t>
            </w:r>
            <w:r w:rsidRPr="002E0257">
              <w:rPr>
                <w:rStyle w:val="2105pt"/>
                <w:lang w:eastAsia="en-US" w:bidi="en-US"/>
              </w:rPr>
              <w:t>, -</w:t>
            </w:r>
            <w:r>
              <w:rPr>
                <w:rStyle w:val="2105pt"/>
                <w:lang w:val="en-US" w:eastAsia="en-US" w:bidi="en-US"/>
              </w:rPr>
              <w:t>al</w:t>
            </w:r>
            <w:r w:rsidRPr="002E0257">
              <w:rPr>
                <w:rStyle w:val="2105pt"/>
                <w:lang w:eastAsia="en-US" w:bidi="en-US"/>
              </w:rPr>
              <w:t>, -</w:t>
            </w:r>
            <w:r>
              <w:rPr>
                <w:rStyle w:val="2105pt"/>
                <w:lang w:val="en-US" w:eastAsia="en-US" w:bidi="en-US"/>
              </w:rPr>
              <w:t>ed</w:t>
            </w:r>
            <w:r w:rsidRPr="002E0257">
              <w:rPr>
                <w:rStyle w:val="2105pt"/>
                <w:lang w:eastAsia="en-US" w:bidi="en-US"/>
              </w:rPr>
              <w:t>, -</w:t>
            </w:r>
            <w:r>
              <w:rPr>
                <w:rStyle w:val="2105pt"/>
                <w:lang w:val="en-US" w:eastAsia="en-US" w:bidi="en-US"/>
              </w:rPr>
              <w:t>ese</w:t>
            </w:r>
            <w:r w:rsidRPr="002E0257">
              <w:rPr>
                <w:rStyle w:val="2105pt"/>
                <w:lang w:eastAsia="en-US" w:bidi="en-US"/>
              </w:rPr>
              <w:t>, -</w:t>
            </w:r>
            <w:r>
              <w:rPr>
                <w:rStyle w:val="2105pt"/>
                <w:lang w:val="en-US" w:eastAsia="en-US" w:bidi="en-US"/>
              </w:rPr>
              <w:t>ful</w:t>
            </w:r>
            <w:r w:rsidRPr="002E0257">
              <w:rPr>
                <w:rStyle w:val="2105pt"/>
                <w:lang w:eastAsia="en-US" w:bidi="en-US"/>
              </w:rPr>
              <w:t>, -</w:t>
            </w:r>
            <w:r>
              <w:rPr>
                <w:rStyle w:val="2105pt"/>
                <w:lang w:val="en-US" w:eastAsia="en-US" w:bidi="en-US"/>
              </w:rPr>
              <w:t>ian</w:t>
            </w:r>
            <w:r w:rsidRPr="002E0257">
              <w:rPr>
                <w:rStyle w:val="2105pt"/>
                <w:lang w:eastAsia="en-US" w:bidi="en-US"/>
              </w:rPr>
              <w:t>/-</w:t>
            </w:r>
            <w:r>
              <w:rPr>
                <w:rStyle w:val="2105pt"/>
                <w:lang w:val="en-US" w:eastAsia="en-US" w:bidi="en-US"/>
              </w:rPr>
              <w:t>an</w:t>
            </w:r>
            <w:r w:rsidRPr="002E0257">
              <w:rPr>
                <w:rStyle w:val="2105pt"/>
                <w:lang w:eastAsia="en-US" w:bidi="en-US"/>
              </w:rPr>
              <w:t>, -</w:t>
            </w:r>
            <w:r>
              <w:rPr>
                <w:rStyle w:val="2105pt"/>
                <w:lang w:val="en-US" w:eastAsia="en-US" w:bidi="en-US"/>
              </w:rPr>
              <w:t>ical</w:t>
            </w:r>
            <w:r w:rsidRPr="002E0257">
              <w:rPr>
                <w:rStyle w:val="2105pt"/>
                <w:lang w:eastAsia="en-US" w:bidi="en-US"/>
              </w:rPr>
              <w:t>, -</w:t>
            </w:r>
            <w:r>
              <w:rPr>
                <w:rStyle w:val="2105pt"/>
                <w:lang w:val="en-US" w:eastAsia="en-US" w:bidi="en-US"/>
              </w:rPr>
              <w:t>ing</w:t>
            </w:r>
            <w:r w:rsidRPr="002E0257">
              <w:rPr>
                <w:rStyle w:val="2105pt"/>
                <w:lang w:eastAsia="en-US" w:bidi="en-US"/>
              </w:rPr>
              <w:t>, -</w:t>
            </w:r>
            <w:r>
              <w:rPr>
                <w:rStyle w:val="2105pt"/>
                <w:lang w:val="en-US" w:eastAsia="en-US" w:bidi="en-US"/>
              </w:rPr>
              <w:t>ish</w:t>
            </w:r>
            <w:r w:rsidRPr="002E0257">
              <w:rPr>
                <w:rStyle w:val="2105pt"/>
                <w:lang w:eastAsia="en-US" w:bidi="en-US"/>
              </w:rPr>
              <w:t>, -</w:t>
            </w:r>
            <w:r>
              <w:rPr>
                <w:rStyle w:val="2105pt"/>
                <w:lang w:val="en-US" w:eastAsia="en-US" w:bidi="en-US"/>
              </w:rPr>
              <w:t>ive</w:t>
            </w:r>
            <w:r w:rsidRPr="002E0257">
              <w:rPr>
                <w:rStyle w:val="2105pt"/>
                <w:lang w:eastAsia="en-US" w:bidi="en-US"/>
              </w:rPr>
              <w:t>, -</w:t>
            </w:r>
            <w:r>
              <w:rPr>
                <w:rStyle w:val="2105pt"/>
                <w:lang w:val="en-US" w:eastAsia="en-US" w:bidi="en-US"/>
              </w:rPr>
              <w:t>less</w:t>
            </w:r>
            <w:r w:rsidRPr="002E0257">
              <w:rPr>
                <w:rStyle w:val="2105pt"/>
                <w:lang w:eastAsia="en-US" w:bidi="en-US"/>
              </w:rPr>
              <w:t>, -</w:t>
            </w:r>
            <w:r>
              <w:rPr>
                <w:rStyle w:val="2105pt"/>
                <w:lang w:val="en-US" w:eastAsia="en-US" w:bidi="en-US"/>
              </w:rPr>
              <w:t>ly</w:t>
            </w:r>
            <w:r w:rsidRPr="002E0257">
              <w:rPr>
                <w:rStyle w:val="2105pt"/>
                <w:lang w:eastAsia="en-US" w:bidi="en-US"/>
              </w:rPr>
              <w:t>, -</w:t>
            </w:r>
            <w:r>
              <w:rPr>
                <w:rStyle w:val="2105pt"/>
                <w:lang w:val="en-US" w:eastAsia="en-US" w:bidi="en-US"/>
              </w:rPr>
              <w:t>ous</w:t>
            </w:r>
            <w:r w:rsidRPr="002E0257">
              <w:rPr>
                <w:rStyle w:val="2105pt"/>
                <w:lang w:eastAsia="en-US" w:bidi="en-US"/>
              </w:rPr>
              <w:t>, -</w:t>
            </w:r>
            <w:r>
              <w:rPr>
                <w:rStyle w:val="2105pt"/>
                <w:lang w:val="en-US" w:eastAsia="en-US" w:bidi="en-US"/>
              </w:rPr>
              <w:t>y</w:t>
            </w:r>
          </w:p>
        </w:tc>
      </w:tr>
      <w:tr w:rsidR="00172389" w14:paraId="55256147"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6F329C3F"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2.3.11.4</w:t>
            </w:r>
          </w:p>
        </w:tc>
        <w:tc>
          <w:tcPr>
            <w:tcW w:w="7992" w:type="dxa"/>
            <w:tcBorders>
              <w:top w:val="single" w:sz="4" w:space="0" w:color="auto"/>
              <w:left w:val="single" w:sz="4" w:space="0" w:color="auto"/>
              <w:right w:val="single" w:sz="4" w:space="0" w:color="auto"/>
            </w:tcBorders>
            <w:shd w:val="clear" w:color="auto" w:fill="FFFFFF"/>
            <w:vAlign w:val="center"/>
          </w:tcPr>
          <w:p w14:paraId="03A11167"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наречий при помощи префиксов </w:t>
            </w:r>
            <w:r>
              <w:rPr>
                <w:rStyle w:val="2105pt"/>
                <w:lang w:val="en-US" w:eastAsia="en-US" w:bidi="en-US"/>
              </w:rPr>
              <w:t>un</w:t>
            </w:r>
            <w:r w:rsidRPr="002E0257">
              <w:rPr>
                <w:rStyle w:val="2105pt"/>
                <w:lang w:eastAsia="en-US" w:bidi="en-US"/>
              </w:rPr>
              <w:t xml:space="preserve">-, </w:t>
            </w:r>
            <w:r>
              <w:rPr>
                <w:rStyle w:val="2105pt"/>
                <w:lang w:val="en-US" w:eastAsia="en-US" w:bidi="en-US"/>
              </w:rPr>
              <w:t>in</w:t>
            </w:r>
            <w:r w:rsidRPr="002E0257">
              <w:rPr>
                <w:rStyle w:val="2105pt"/>
                <w:lang w:eastAsia="en-US" w:bidi="en-US"/>
              </w:rPr>
              <w:t>-/</w:t>
            </w:r>
            <w:r>
              <w:rPr>
                <w:rStyle w:val="2105pt"/>
                <w:lang w:val="en-US" w:eastAsia="en-US" w:bidi="en-US"/>
              </w:rPr>
              <w:t>im</w:t>
            </w:r>
            <w:r w:rsidRPr="002E0257">
              <w:rPr>
                <w:rStyle w:val="2105pt"/>
                <w:lang w:eastAsia="en-US" w:bidi="en-US"/>
              </w:rPr>
              <w:t xml:space="preserve">-, </w:t>
            </w:r>
            <w:r>
              <w:rPr>
                <w:rStyle w:val="2105pt"/>
                <w:lang w:val="en-US" w:eastAsia="en-US" w:bidi="en-US"/>
              </w:rPr>
              <w:t>il</w:t>
            </w:r>
            <w:r w:rsidRPr="002E0257">
              <w:rPr>
                <w:rStyle w:val="2105pt"/>
                <w:lang w:eastAsia="en-US" w:bidi="en-US"/>
              </w:rPr>
              <w:t>-/</w:t>
            </w:r>
            <w:r>
              <w:rPr>
                <w:rStyle w:val="2105pt"/>
                <w:lang w:val="en-US" w:eastAsia="en-US" w:bidi="en-US"/>
              </w:rPr>
              <w:t>ir</w:t>
            </w:r>
            <w:r w:rsidRPr="002E0257">
              <w:rPr>
                <w:rStyle w:val="2105pt"/>
                <w:lang w:eastAsia="en-US" w:bidi="en-US"/>
              </w:rPr>
              <w:t xml:space="preserve">- </w:t>
            </w:r>
            <w:r>
              <w:rPr>
                <w:rStyle w:val="2105pt"/>
              </w:rPr>
              <w:t xml:space="preserve">и суффикса </w:t>
            </w:r>
            <w:r w:rsidRPr="002E0257">
              <w:rPr>
                <w:rStyle w:val="2105pt"/>
                <w:lang w:eastAsia="en-US" w:bidi="en-US"/>
              </w:rPr>
              <w:t>-</w:t>
            </w:r>
            <w:r>
              <w:rPr>
                <w:rStyle w:val="2105pt"/>
                <w:lang w:val="en-US" w:eastAsia="en-US" w:bidi="en-US"/>
              </w:rPr>
              <w:t>ly</w:t>
            </w:r>
          </w:p>
        </w:tc>
      </w:tr>
      <w:tr w:rsidR="00172389" w14:paraId="393A621E" w14:textId="77777777">
        <w:trPr>
          <w:trHeight w:hRule="exact" w:val="461"/>
          <w:jc w:val="center"/>
        </w:trPr>
        <w:tc>
          <w:tcPr>
            <w:tcW w:w="1080" w:type="dxa"/>
            <w:tcBorders>
              <w:top w:val="single" w:sz="4" w:space="0" w:color="auto"/>
              <w:left w:val="single" w:sz="4" w:space="0" w:color="auto"/>
            </w:tcBorders>
            <w:shd w:val="clear" w:color="auto" w:fill="FFFFFF"/>
            <w:vAlign w:val="center"/>
          </w:tcPr>
          <w:p w14:paraId="1611B7DD"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2.3.11.5</w:t>
            </w:r>
          </w:p>
        </w:tc>
        <w:tc>
          <w:tcPr>
            <w:tcW w:w="7992" w:type="dxa"/>
            <w:tcBorders>
              <w:top w:val="single" w:sz="4" w:space="0" w:color="auto"/>
              <w:left w:val="single" w:sz="4" w:space="0" w:color="auto"/>
              <w:right w:val="single" w:sz="4" w:space="0" w:color="auto"/>
            </w:tcBorders>
            <w:shd w:val="clear" w:color="auto" w:fill="FFFFFF"/>
            <w:vAlign w:val="center"/>
          </w:tcPr>
          <w:p w14:paraId="40C74F4F"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числительных при помощи суффиксов </w:t>
            </w:r>
            <w:r w:rsidRPr="002E0257">
              <w:rPr>
                <w:rStyle w:val="2105pt"/>
                <w:lang w:eastAsia="en-US" w:bidi="en-US"/>
              </w:rPr>
              <w:t>-</w:t>
            </w:r>
            <w:r>
              <w:rPr>
                <w:rStyle w:val="2105pt"/>
                <w:lang w:val="en-US" w:eastAsia="en-US" w:bidi="en-US"/>
              </w:rPr>
              <w:t>teen</w:t>
            </w:r>
            <w:r w:rsidRPr="002E0257">
              <w:rPr>
                <w:rStyle w:val="2105pt"/>
                <w:lang w:eastAsia="en-US" w:bidi="en-US"/>
              </w:rPr>
              <w:t>, -</w:t>
            </w:r>
            <w:r>
              <w:rPr>
                <w:rStyle w:val="2105pt"/>
                <w:lang w:val="en-US" w:eastAsia="en-US" w:bidi="en-US"/>
              </w:rPr>
              <w:t>ty</w:t>
            </w:r>
            <w:r w:rsidRPr="002E0257">
              <w:rPr>
                <w:rStyle w:val="2105pt"/>
                <w:lang w:eastAsia="en-US" w:bidi="en-US"/>
              </w:rPr>
              <w:t>, -</w:t>
            </w:r>
            <w:r>
              <w:rPr>
                <w:rStyle w:val="2105pt"/>
                <w:lang w:val="en-US" w:eastAsia="en-US" w:bidi="en-US"/>
              </w:rPr>
              <w:t>th</w:t>
            </w:r>
          </w:p>
        </w:tc>
      </w:tr>
      <w:tr w:rsidR="00172389" w14:paraId="56290971"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0FD2D944" w14:textId="77777777" w:rsidR="00172389" w:rsidRDefault="002E0257">
            <w:pPr>
              <w:pStyle w:val="24"/>
              <w:framePr w:w="9072" w:wrap="notBeside" w:vAnchor="text" w:hAnchor="text" w:xAlign="center" w:y="1"/>
              <w:shd w:val="clear" w:color="auto" w:fill="auto"/>
              <w:spacing w:line="210" w:lineRule="exact"/>
              <w:ind w:left="320"/>
              <w:jc w:val="left"/>
            </w:pPr>
            <w:r>
              <w:rPr>
                <w:rStyle w:val="2105pt"/>
              </w:rPr>
              <w:t>2.3.12</w:t>
            </w:r>
          </w:p>
        </w:tc>
        <w:tc>
          <w:tcPr>
            <w:tcW w:w="7992" w:type="dxa"/>
            <w:tcBorders>
              <w:top w:val="single" w:sz="4" w:space="0" w:color="auto"/>
              <w:left w:val="single" w:sz="4" w:space="0" w:color="auto"/>
              <w:right w:val="single" w:sz="4" w:space="0" w:color="auto"/>
            </w:tcBorders>
            <w:shd w:val="clear" w:color="auto" w:fill="FFFFFF"/>
            <w:vAlign w:val="center"/>
          </w:tcPr>
          <w:p w14:paraId="26E5BA4E" w14:textId="77777777" w:rsidR="00172389" w:rsidRDefault="002E0257">
            <w:pPr>
              <w:pStyle w:val="24"/>
              <w:framePr w:w="9072" w:wrap="notBeside" w:vAnchor="text" w:hAnchor="text" w:xAlign="center" w:y="1"/>
              <w:shd w:val="clear" w:color="auto" w:fill="auto"/>
              <w:spacing w:line="210" w:lineRule="exact"/>
              <w:jc w:val="both"/>
            </w:pPr>
            <w:r>
              <w:rPr>
                <w:rStyle w:val="2105pt"/>
              </w:rPr>
              <w:t>Основные способы словообразования - словосложение</w:t>
            </w:r>
          </w:p>
        </w:tc>
      </w:tr>
      <w:tr w:rsidR="00172389" w14:paraId="3F8E9DDD" w14:textId="77777777">
        <w:trPr>
          <w:trHeight w:hRule="exact" w:val="720"/>
          <w:jc w:val="center"/>
        </w:trPr>
        <w:tc>
          <w:tcPr>
            <w:tcW w:w="1080" w:type="dxa"/>
            <w:tcBorders>
              <w:top w:val="single" w:sz="4" w:space="0" w:color="auto"/>
              <w:left w:val="single" w:sz="4" w:space="0" w:color="auto"/>
            </w:tcBorders>
            <w:shd w:val="clear" w:color="auto" w:fill="FFFFFF"/>
          </w:tcPr>
          <w:p w14:paraId="7F5C1C59"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2.3.12.1</w:t>
            </w:r>
          </w:p>
        </w:tc>
        <w:tc>
          <w:tcPr>
            <w:tcW w:w="7992" w:type="dxa"/>
            <w:tcBorders>
              <w:top w:val="single" w:sz="4" w:space="0" w:color="auto"/>
              <w:left w:val="single" w:sz="4" w:space="0" w:color="auto"/>
              <w:right w:val="single" w:sz="4" w:space="0" w:color="auto"/>
            </w:tcBorders>
            <w:shd w:val="clear" w:color="auto" w:fill="FFFFFF"/>
            <w:vAlign w:val="center"/>
          </w:tcPr>
          <w:p w14:paraId="0BB87C8B"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Образование сложных существительных путем соединения основ существительных </w:t>
            </w:r>
            <w:r w:rsidRPr="002E0257">
              <w:rPr>
                <w:rStyle w:val="2105pt"/>
                <w:lang w:eastAsia="en-US" w:bidi="en-US"/>
              </w:rPr>
              <w:t>(</w:t>
            </w:r>
            <w:r>
              <w:rPr>
                <w:rStyle w:val="2105pt"/>
                <w:lang w:val="en-US" w:eastAsia="en-US" w:bidi="en-US"/>
              </w:rPr>
              <w:t>football</w:t>
            </w:r>
            <w:r w:rsidRPr="002E0257">
              <w:rPr>
                <w:rStyle w:val="2105pt"/>
                <w:lang w:eastAsia="en-US" w:bidi="en-US"/>
              </w:rPr>
              <w:t>)</w:t>
            </w:r>
          </w:p>
        </w:tc>
      </w:tr>
      <w:tr w:rsidR="00172389" w14:paraId="4D25023A" w14:textId="77777777">
        <w:trPr>
          <w:trHeight w:hRule="exact" w:val="720"/>
          <w:jc w:val="center"/>
        </w:trPr>
        <w:tc>
          <w:tcPr>
            <w:tcW w:w="1080" w:type="dxa"/>
            <w:tcBorders>
              <w:top w:val="single" w:sz="4" w:space="0" w:color="auto"/>
              <w:left w:val="single" w:sz="4" w:space="0" w:color="auto"/>
            </w:tcBorders>
            <w:shd w:val="clear" w:color="auto" w:fill="FFFFFF"/>
          </w:tcPr>
          <w:p w14:paraId="5D4AF80E"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2.3.12.2</w:t>
            </w:r>
          </w:p>
        </w:tc>
        <w:tc>
          <w:tcPr>
            <w:tcW w:w="7992" w:type="dxa"/>
            <w:tcBorders>
              <w:top w:val="single" w:sz="4" w:space="0" w:color="auto"/>
              <w:left w:val="single" w:sz="4" w:space="0" w:color="auto"/>
              <w:right w:val="single" w:sz="4" w:space="0" w:color="auto"/>
            </w:tcBorders>
            <w:shd w:val="clear" w:color="auto" w:fill="FFFFFF"/>
            <w:vAlign w:val="center"/>
          </w:tcPr>
          <w:p w14:paraId="201B29F3"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Образование сложных существительных путем соединения основы прилагательного с основой существительного </w:t>
            </w:r>
            <w:r w:rsidRPr="002E0257">
              <w:rPr>
                <w:rStyle w:val="2105pt"/>
                <w:lang w:eastAsia="en-US" w:bidi="en-US"/>
              </w:rPr>
              <w:t>(</w:t>
            </w:r>
            <w:r>
              <w:rPr>
                <w:rStyle w:val="2105pt"/>
                <w:lang w:val="en-US" w:eastAsia="en-US" w:bidi="en-US"/>
              </w:rPr>
              <w:t>blue</w:t>
            </w:r>
            <w:r w:rsidRPr="002E0257">
              <w:rPr>
                <w:rStyle w:val="2105pt"/>
                <w:lang w:eastAsia="en-US" w:bidi="en-US"/>
              </w:rPr>
              <w:t>-</w:t>
            </w:r>
            <w:r>
              <w:rPr>
                <w:rStyle w:val="2105pt"/>
                <w:lang w:val="en-US" w:eastAsia="en-US" w:bidi="en-US"/>
              </w:rPr>
              <w:t>bell</w:t>
            </w:r>
            <w:r w:rsidRPr="002E0257">
              <w:rPr>
                <w:rStyle w:val="2105pt"/>
                <w:lang w:eastAsia="en-US" w:bidi="en-US"/>
              </w:rPr>
              <w:t>)</w:t>
            </w:r>
          </w:p>
        </w:tc>
      </w:tr>
      <w:tr w:rsidR="00172389" w14:paraId="7C09DFF2" w14:textId="77777777">
        <w:trPr>
          <w:trHeight w:hRule="exact" w:val="720"/>
          <w:jc w:val="center"/>
        </w:trPr>
        <w:tc>
          <w:tcPr>
            <w:tcW w:w="1080" w:type="dxa"/>
            <w:tcBorders>
              <w:top w:val="single" w:sz="4" w:space="0" w:color="auto"/>
              <w:left w:val="single" w:sz="4" w:space="0" w:color="auto"/>
            </w:tcBorders>
            <w:shd w:val="clear" w:color="auto" w:fill="FFFFFF"/>
          </w:tcPr>
          <w:p w14:paraId="1FD358B1"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2.3.12.3</w:t>
            </w:r>
          </w:p>
        </w:tc>
        <w:tc>
          <w:tcPr>
            <w:tcW w:w="7992" w:type="dxa"/>
            <w:tcBorders>
              <w:top w:val="single" w:sz="4" w:space="0" w:color="auto"/>
              <w:left w:val="single" w:sz="4" w:space="0" w:color="auto"/>
              <w:right w:val="single" w:sz="4" w:space="0" w:color="auto"/>
            </w:tcBorders>
            <w:shd w:val="clear" w:color="auto" w:fill="FFFFFF"/>
            <w:vAlign w:val="center"/>
          </w:tcPr>
          <w:p w14:paraId="09FE4E2E"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Образование сложных существительных путем соединения основ существительных с предлогом </w:t>
            </w:r>
            <w:r w:rsidRPr="002E0257">
              <w:rPr>
                <w:rStyle w:val="2105pt"/>
                <w:lang w:eastAsia="en-US" w:bidi="en-US"/>
              </w:rPr>
              <w:t>(</w:t>
            </w:r>
            <w:r>
              <w:rPr>
                <w:rStyle w:val="2105pt"/>
                <w:lang w:val="en-US" w:eastAsia="en-US" w:bidi="en-US"/>
              </w:rPr>
              <w:t>father</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law</w:t>
            </w:r>
            <w:r w:rsidRPr="002E0257">
              <w:rPr>
                <w:rStyle w:val="2105pt"/>
                <w:lang w:eastAsia="en-US" w:bidi="en-US"/>
              </w:rPr>
              <w:t>)</w:t>
            </w:r>
          </w:p>
        </w:tc>
      </w:tr>
      <w:tr w:rsidR="00172389" w14:paraId="2360DC04" w14:textId="77777777">
        <w:trPr>
          <w:trHeight w:hRule="exact" w:val="970"/>
          <w:jc w:val="center"/>
        </w:trPr>
        <w:tc>
          <w:tcPr>
            <w:tcW w:w="1080" w:type="dxa"/>
            <w:tcBorders>
              <w:top w:val="single" w:sz="4" w:space="0" w:color="auto"/>
              <w:left w:val="single" w:sz="4" w:space="0" w:color="auto"/>
            </w:tcBorders>
            <w:shd w:val="clear" w:color="auto" w:fill="FFFFFF"/>
          </w:tcPr>
          <w:p w14:paraId="21E151AF"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2.3.12.4</w:t>
            </w:r>
          </w:p>
        </w:tc>
        <w:tc>
          <w:tcPr>
            <w:tcW w:w="7992" w:type="dxa"/>
            <w:tcBorders>
              <w:top w:val="single" w:sz="4" w:space="0" w:color="auto"/>
              <w:left w:val="single" w:sz="4" w:space="0" w:color="auto"/>
              <w:right w:val="single" w:sz="4" w:space="0" w:color="auto"/>
            </w:tcBorders>
            <w:shd w:val="clear" w:color="auto" w:fill="FFFFFF"/>
            <w:vAlign w:val="center"/>
          </w:tcPr>
          <w:p w14:paraId="5C076955"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основы прилагательного (числительного) с основой существительного с добавлением суффикса </w:t>
            </w:r>
            <w:r w:rsidRPr="002E0257">
              <w:rPr>
                <w:rStyle w:val="2105pt"/>
                <w:lang w:eastAsia="en-US" w:bidi="en-US"/>
              </w:rPr>
              <w:t>-</w:t>
            </w:r>
            <w:r>
              <w:rPr>
                <w:rStyle w:val="2105pt"/>
                <w:lang w:val="en-US" w:eastAsia="en-US" w:bidi="en-US"/>
              </w:rPr>
              <w:t>ed</w:t>
            </w:r>
            <w:r w:rsidRPr="002E0257">
              <w:rPr>
                <w:rStyle w:val="2105pt"/>
                <w:lang w:eastAsia="en-US" w:bidi="en-US"/>
              </w:rPr>
              <w:t xml:space="preserve"> (</w:t>
            </w:r>
            <w:r>
              <w:rPr>
                <w:rStyle w:val="2105pt"/>
                <w:lang w:val="en-US" w:eastAsia="en-US" w:bidi="en-US"/>
              </w:rPr>
              <w:t>blue</w:t>
            </w:r>
            <w:r w:rsidRPr="002E0257">
              <w:rPr>
                <w:rStyle w:val="2105pt"/>
                <w:lang w:eastAsia="en-US" w:bidi="en-US"/>
              </w:rPr>
              <w:softHyphen/>
            </w:r>
            <w:r>
              <w:rPr>
                <w:rStyle w:val="2105pt"/>
                <w:lang w:val="en-US" w:eastAsia="en-US" w:bidi="en-US"/>
              </w:rPr>
              <w:t>eyed</w:t>
            </w:r>
            <w:r w:rsidRPr="002E0257">
              <w:rPr>
                <w:rStyle w:val="2105pt"/>
                <w:lang w:eastAsia="en-US" w:bidi="en-US"/>
              </w:rPr>
              <w:t xml:space="preserve">, </w:t>
            </w:r>
            <w:r>
              <w:rPr>
                <w:rStyle w:val="2105pt"/>
                <w:lang w:val="en-US" w:eastAsia="en-US" w:bidi="en-US"/>
              </w:rPr>
              <w:t>eight</w:t>
            </w:r>
            <w:r w:rsidRPr="002E0257">
              <w:rPr>
                <w:rStyle w:val="2105pt"/>
                <w:lang w:eastAsia="en-US" w:bidi="en-US"/>
              </w:rPr>
              <w:t>-</w:t>
            </w:r>
            <w:r>
              <w:rPr>
                <w:rStyle w:val="2105pt"/>
                <w:lang w:val="en-US" w:eastAsia="en-US" w:bidi="en-US"/>
              </w:rPr>
              <w:t>legged</w:t>
            </w:r>
            <w:r w:rsidRPr="002E0257">
              <w:rPr>
                <w:rStyle w:val="2105pt"/>
                <w:lang w:eastAsia="en-US" w:bidi="en-US"/>
              </w:rPr>
              <w:t>)</w:t>
            </w:r>
          </w:p>
        </w:tc>
      </w:tr>
      <w:tr w:rsidR="00172389" w14:paraId="7FDBAD95" w14:textId="77777777">
        <w:trPr>
          <w:trHeight w:hRule="exact" w:val="730"/>
          <w:jc w:val="center"/>
        </w:trPr>
        <w:tc>
          <w:tcPr>
            <w:tcW w:w="1080" w:type="dxa"/>
            <w:tcBorders>
              <w:top w:val="single" w:sz="4" w:space="0" w:color="auto"/>
              <w:left w:val="single" w:sz="4" w:space="0" w:color="auto"/>
              <w:bottom w:val="single" w:sz="4" w:space="0" w:color="auto"/>
            </w:tcBorders>
            <w:shd w:val="clear" w:color="auto" w:fill="FFFFFF"/>
          </w:tcPr>
          <w:p w14:paraId="55E53BC6"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2.3.12.5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56330F38"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Образование сложных прилагательных путем соединения наречия с основой причастия II </w:t>
            </w:r>
            <w:r w:rsidRPr="002E0257">
              <w:rPr>
                <w:rStyle w:val="2105pt"/>
                <w:lang w:eastAsia="en-US" w:bidi="en-US"/>
              </w:rPr>
              <w:t>(</w:t>
            </w:r>
            <w:r>
              <w:rPr>
                <w:rStyle w:val="2105pt"/>
                <w:lang w:val="en-US" w:eastAsia="en-US" w:bidi="en-US"/>
              </w:rPr>
              <w:t>well</w:t>
            </w:r>
            <w:r w:rsidRPr="002E0257">
              <w:rPr>
                <w:rStyle w:val="2105pt"/>
                <w:lang w:eastAsia="en-US" w:bidi="en-US"/>
              </w:rPr>
              <w:t>-</w:t>
            </w:r>
            <w:r>
              <w:rPr>
                <w:rStyle w:val="2105pt"/>
                <w:lang w:val="en-US" w:eastAsia="en-US" w:bidi="en-US"/>
              </w:rPr>
              <w:t>behaved</w:t>
            </w:r>
            <w:r w:rsidRPr="002E0257">
              <w:rPr>
                <w:rStyle w:val="2105pt"/>
                <w:lang w:eastAsia="en-US" w:bidi="en-US"/>
              </w:rPr>
              <w:t>)</w:t>
            </w:r>
          </w:p>
        </w:tc>
      </w:tr>
    </w:tbl>
    <w:p w14:paraId="299F2FF5" w14:textId="77777777" w:rsidR="00172389" w:rsidRDefault="00172389">
      <w:pPr>
        <w:framePr w:w="9072" w:wrap="notBeside" w:vAnchor="text" w:hAnchor="text" w:xAlign="center" w:y="1"/>
        <w:rPr>
          <w:sz w:val="2"/>
          <w:szCs w:val="2"/>
        </w:rPr>
      </w:pPr>
    </w:p>
    <w:p w14:paraId="5AFF832C"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623B9669" w14:textId="77777777">
        <w:trPr>
          <w:trHeight w:hRule="exact" w:val="725"/>
          <w:jc w:val="center"/>
        </w:trPr>
        <w:tc>
          <w:tcPr>
            <w:tcW w:w="1080" w:type="dxa"/>
            <w:tcBorders>
              <w:top w:val="single" w:sz="4" w:space="0" w:color="auto"/>
              <w:left w:val="single" w:sz="4" w:space="0" w:color="auto"/>
            </w:tcBorders>
            <w:shd w:val="clear" w:color="auto" w:fill="FFFFFF"/>
          </w:tcPr>
          <w:p w14:paraId="17581F88"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lastRenderedPageBreak/>
              <w:t>2.3.12.6</w:t>
            </w:r>
          </w:p>
        </w:tc>
        <w:tc>
          <w:tcPr>
            <w:tcW w:w="7992" w:type="dxa"/>
            <w:tcBorders>
              <w:top w:val="single" w:sz="4" w:space="0" w:color="auto"/>
              <w:left w:val="single" w:sz="4" w:space="0" w:color="auto"/>
              <w:right w:val="single" w:sz="4" w:space="0" w:color="auto"/>
            </w:tcBorders>
            <w:shd w:val="clear" w:color="auto" w:fill="FFFFFF"/>
            <w:vAlign w:val="center"/>
          </w:tcPr>
          <w:p w14:paraId="2ABE5124"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Образование сложных прилагательных путем соединения основы прилагательного с основой причастия </w:t>
            </w:r>
            <w:r>
              <w:rPr>
                <w:rStyle w:val="2105pt"/>
                <w:lang w:val="en-US" w:eastAsia="en-US" w:bidi="en-US"/>
              </w:rPr>
              <w:t>I</w:t>
            </w:r>
            <w:r w:rsidRPr="002E0257">
              <w:rPr>
                <w:rStyle w:val="2105pt"/>
                <w:lang w:eastAsia="en-US" w:bidi="en-US"/>
              </w:rPr>
              <w:t xml:space="preserve"> (</w:t>
            </w:r>
            <w:r>
              <w:rPr>
                <w:rStyle w:val="2105pt"/>
                <w:lang w:val="en-US" w:eastAsia="en-US" w:bidi="en-US"/>
              </w:rPr>
              <w:t>nice</w:t>
            </w:r>
            <w:r w:rsidRPr="002E0257">
              <w:rPr>
                <w:rStyle w:val="2105pt"/>
                <w:lang w:eastAsia="en-US" w:bidi="en-US"/>
              </w:rPr>
              <w:t>-</w:t>
            </w:r>
            <w:r>
              <w:rPr>
                <w:rStyle w:val="2105pt"/>
                <w:lang w:val="en-US" w:eastAsia="en-US" w:bidi="en-US"/>
              </w:rPr>
              <w:t>looking</w:t>
            </w:r>
            <w:r w:rsidRPr="002E0257">
              <w:rPr>
                <w:rStyle w:val="2105pt"/>
                <w:lang w:eastAsia="en-US" w:bidi="en-US"/>
              </w:rPr>
              <w:t>)</w:t>
            </w:r>
          </w:p>
        </w:tc>
      </w:tr>
      <w:tr w:rsidR="00172389" w14:paraId="63CA44FF"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23062D29"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2.3.13</w:t>
            </w:r>
          </w:p>
        </w:tc>
        <w:tc>
          <w:tcPr>
            <w:tcW w:w="7992" w:type="dxa"/>
            <w:tcBorders>
              <w:top w:val="single" w:sz="4" w:space="0" w:color="auto"/>
              <w:left w:val="single" w:sz="4" w:space="0" w:color="auto"/>
              <w:right w:val="single" w:sz="4" w:space="0" w:color="auto"/>
            </w:tcBorders>
            <w:shd w:val="clear" w:color="auto" w:fill="FFFFFF"/>
            <w:vAlign w:val="center"/>
          </w:tcPr>
          <w:p w14:paraId="3EFF50C4" w14:textId="77777777" w:rsidR="00172389" w:rsidRDefault="002E0257">
            <w:pPr>
              <w:pStyle w:val="24"/>
              <w:framePr w:w="9072" w:wrap="notBeside" w:vAnchor="text" w:hAnchor="text" w:xAlign="center" w:y="1"/>
              <w:shd w:val="clear" w:color="auto" w:fill="auto"/>
              <w:spacing w:line="210" w:lineRule="exact"/>
              <w:jc w:val="both"/>
            </w:pPr>
            <w:r>
              <w:rPr>
                <w:rStyle w:val="2105pt"/>
              </w:rPr>
              <w:t>Основные способы словообразования - конверсия</w:t>
            </w:r>
          </w:p>
        </w:tc>
      </w:tr>
      <w:tr w:rsidR="00172389" w14:paraId="582955DD" w14:textId="77777777">
        <w:trPr>
          <w:trHeight w:hRule="exact" w:val="720"/>
          <w:jc w:val="center"/>
        </w:trPr>
        <w:tc>
          <w:tcPr>
            <w:tcW w:w="1080" w:type="dxa"/>
            <w:tcBorders>
              <w:top w:val="single" w:sz="4" w:space="0" w:color="auto"/>
              <w:left w:val="single" w:sz="4" w:space="0" w:color="auto"/>
            </w:tcBorders>
            <w:shd w:val="clear" w:color="auto" w:fill="FFFFFF"/>
          </w:tcPr>
          <w:p w14:paraId="61C5C3A6"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2.3.13.1</w:t>
            </w:r>
          </w:p>
        </w:tc>
        <w:tc>
          <w:tcPr>
            <w:tcW w:w="7992" w:type="dxa"/>
            <w:tcBorders>
              <w:top w:val="single" w:sz="4" w:space="0" w:color="auto"/>
              <w:left w:val="single" w:sz="4" w:space="0" w:color="auto"/>
              <w:right w:val="single" w:sz="4" w:space="0" w:color="auto"/>
            </w:tcBorders>
            <w:shd w:val="clear" w:color="auto" w:fill="FFFFFF"/>
            <w:vAlign w:val="center"/>
          </w:tcPr>
          <w:p w14:paraId="7AEFAF69"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Образование имен существительных от неопределенной формы глаголов </w:t>
            </w:r>
            <w:r w:rsidRPr="002E0257">
              <w:rPr>
                <w:rStyle w:val="2105pt"/>
                <w:lang w:eastAsia="en-US" w:bidi="en-US"/>
              </w:rPr>
              <w:t>(</w:t>
            </w:r>
            <w:r>
              <w:rPr>
                <w:rStyle w:val="2105pt"/>
                <w:lang w:val="en-US" w:eastAsia="en-US" w:bidi="en-US"/>
              </w:rPr>
              <w:t>to</w:t>
            </w:r>
            <w:r w:rsidRPr="002E0257">
              <w:rPr>
                <w:rStyle w:val="2105pt"/>
                <w:lang w:eastAsia="en-US" w:bidi="en-US"/>
              </w:rPr>
              <w:t xml:space="preserve"> </w:t>
            </w:r>
            <w:r>
              <w:rPr>
                <w:rStyle w:val="2105pt"/>
                <w:lang w:val="en-US" w:eastAsia="en-US" w:bidi="en-US"/>
              </w:rPr>
              <w:t>run</w:t>
            </w:r>
            <w:r w:rsidRPr="002E0257">
              <w:rPr>
                <w:rStyle w:val="2105pt"/>
                <w:lang w:eastAsia="en-US" w:bidi="en-US"/>
              </w:rPr>
              <w:t xml:space="preserve"> </w:t>
            </w:r>
            <w:r>
              <w:rPr>
                <w:rStyle w:val="2105pt"/>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run</w:t>
            </w:r>
            <w:r w:rsidRPr="002E0257">
              <w:rPr>
                <w:rStyle w:val="2105pt"/>
                <w:lang w:eastAsia="en-US" w:bidi="en-US"/>
              </w:rPr>
              <w:t>)</w:t>
            </w:r>
          </w:p>
        </w:tc>
      </w:tr>
      <w:tr w:rsidR="00172389" w14:paraId="62D065C2"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44CFEFE7"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2.3.13.2</w:t>
            </w:r>
          </w:p>
        </w:tc>
        <w:tc>
          <w:tcPr>
            <w:tcW w:w="7992" w:type="dxa"/>
            <w:tcBorders>
              <w:top w:val="single" w:sz="4" w:space="0" w:color="auto"/>
              <w:left w:val="single" w:sz="4" w:space="0" w:color="auto"/>
              <w:right w:val="single" w:sz="4" w:space="0" w:color="auto"/>
            </w:tcBorders>
            <w:shd w:val="clear" w:color="auto" w:fill="FFFFFF"/>
            <w:vAlign w:val="center"/>
          </w:tcPr>
          <w:p w14:paraId="78334AFB"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имен существительных от прилагательных </w:t>
            </w:r>
            <w:r w:rsidRPr="002E0257">
              <w:rPr>
                <w:rStyle w:val="2105pt"/>
                <w:lang w:eastAsia="en-US" w:bidi="en-US"/>
              </w:rPr>
              <w:t>(</w:t>
            </w:r>
            <w:r>
              <w:rPr>
                <w:rStyle w:val="2105pt"/>
                <w:lang w:val="en-US" w:eastAsia="en-US" w:bidi="en-US"/>
              </w:rPr>
              <w:t>rich</w:t>
            </w:r>
            <w:r w:rsidRPr="002E0257">
              <w:rPr>
                <w:rStyle w:val="2105pt"/>
                <w:lang w:eastAsia="en-US" w:bidi="en-US"/>
              </w:rPr>
              <w:t xml:space="preserve"> </w:t>
            </w:r>
            <w:r>
              <w:rPr>
                <w:rStyle w:val="2105pt"/>
                <w:lang w:val="en-US" w:eastAsia="en-US" w:bidi="en-US"/>
              </w:rPr>
              <w:t>people</w:t>
            </w:r>
            <w:r w:rsidRPr="002E0257">
              <w:rPr>
                <w:rStyle w:val="2105pt"/>
                <w:lang w:eastAsia="en-US" w:bidi="en-US"/>
              </w:rPr>
              <w:t xml:space="preserve"> </w:t>
            </w:r>
            <w:r>
              <w:rPr>
                <w:rStyle w:val="2105pt"/>
              </w:rPr>
              <w:t xml:space="preserve">- </w:t>
            </w:r>
            <w:r>
              <w:rPr>
                <w:rStyle w:val="2105pt"/>
                <w:lang w:val="en-US" w:eastAsia="en-US" w:bidi="en-US"/>
              </w:rPr>
              <w:t>the</w:t>
            </w:r>
            <w:r w:rsidRPr="002E0257">
              <w:rPr>
                <w:rStyle w:val="2105pt"/>
                <w:lang w:eastAsia="en-US" w:bidi="en-US"/>
              </w:rPr>
              <w:t xml:space="preserve"> </w:t>
            </w:r>
            <w:r>
              <w:rPr>
                <w:rStyle w:val="2105pt"/>
                <w:lang w:val="en-US" w:eastAsia="en-US" w:bidi="en-US"/>
              </w:rPr>
              <w:t>rich</w:t>
            </w:r>
            <w:r w:rsidRPr="002E0257">
              <w:rPr>
                <w:rStyle w:val="2105pt"/>
                <w:lang w:eastAsia="en-US" w:bidi="en-US"/>
              </w:rPr>
              <w:t>)</w:t>
            </w:r>
          </w:p>
        </w:tc>
      </w:tr>
      <w:tr w:rsidR="00172389" w14:paraId="50B15514"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6FDCB6F0"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2.3.13.3</w:t>
            </w:r>
          </w:p>
        </w:tc>
        <w:tc>
          <w:tcPr>
            <w:tcW w:w="7992" w:type="dxa"/>
            <w:tcBorders>
              <w:top w:val="single" w:sz="4" w:space="0" w:color="auto"/>
              <w:left w:val="single" w:sz="4" w:space="0" w:color="auto"/>
              <w:right w:val="single" w:sz="4" w:space="0" w:color="auto"/>
            </w:tcBorders>
            <w:shd w:val="clear" w:color="auto" w:fill="FFFFFF"/>
            <w:vAlign w:val="center"/>
          </w:tcPr>
          <w:p w14:paraId="016311DF"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глаголов от имен существительных </w:t>
            </w:r>
            <w:r w:rsidRPr="002E0257">
              <w:rPr>
                <w:rStyle w:val="2105pt"/>
                <w:lang w:eastAsia="en-US" w:bidi="en-US"/>
              </w:rPr>
              <w:t>(</w:t>
            </w:r>
            <w:r>
              <w:rPr>
                <w:rStyle w:val="2105pt"/>
                <w:lang w:val="en-US" w:eastAsia="en-US" w:bidi="en-US"/>
              </w:rPr>
              <w:t>a</w:t>
            </w:r>
            <w:r w:rsidRPr="002E0257">
              <w:rPr>
                <w:rStyle w:val="2105pt"/>
                <w:lang w:eastAsia="en-US" w:bidi="en-US"/>
              </w:rPr>
              <w:t xml:space="preserve"> </w:t>
            </w:r>
            <w:r>
              <w:rPr>
                <w:rStyle w:val="2105pt"/>
                <w:lang w:val="en-US" w:eastAsia="en-US" w:bidi="en-US"/>
              </w:rPr>
              <w:t>hand</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hand</w:t>
            </w:r>
            <w:r w:rsidRPr="002E0257">
              <w:rPr>
                <w:rStyle w:val="2105pt"/>
                <w:lang w:eastAsia="en-US" w:bidi="en-US"/>
              </w:rPr>
              <w:t>)</w:t>
            </w:r>
          </w:p>
        </w:tc>
      </w:tr>
      <w:tr w:rsidR="00172389" w14:paraId="28844336"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E19BB88" w14:textId="77777777" w:rsidR="00172389" w:rsidRDefault="002E0257">
            <w:pPr>
              <w:pStyle w:val="24"/>
              <w:framePr w:w="9072" w:wrap="notBeside" w:vAnchor="text" w:hAnchor="text" w:xAlign="center" w:y="1"/>
              <w:shd w:val="clear" w:color="auto" w:fill="auto"/>
              <w:spacing w:line="210" w:lineRule="exact"/>
              <w:ind w:left="180"/>
              <w:jc w:val="left"/>
            </w:pPr>
            <w:r>
              <w:rPr>
                <w:rStyle w:val="2105pt"/>
              </w:rPr>
              <w:t>2.3.13.4</w:t>
            </w:r>
          </w:p>
        </w:tc>
        <w:tc>
          <w:tcPr>
            <w:tcW w:w="7992" w:type="dxa"/>
            <w:tcBorders>
              <w:top w:val="single" w:sz="4" w:space="0" w:color="auto"/>
              <w:left w:val="single" w:sz="4" w:space="0" w:color="auto"/>
              <w:right w:val="single" w:sz="4" w:space="0" w:color="auto"/>
            </w:tcBorders>
            <w:shd w:val="clear" w:color="auto" w:fill="FFFFFF"/>
            <w:vAlign w:val="center"/>
          </w:tcPr>
          <w:p w14:paraId="7C3C187C"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Образование глаголов от имен прилагательных </w:t>
            </w:r>
            <w:r w:rsidRPr="002E0257">
              <w:rPr>
                <w:rStyle w:val="2105pt"/>
                <w:lang w:eastAsia="en-US" w:bidi="en-US"/>
              </w:rPr>
              <w:t>(</w:t>
            </w:r>
            <w:r>
              <w:rPr>
                <w:rStyle w:val="2105pt"/>
                <w:lang w:val="en-US" w:eastAsia="en-US" w:bidi="en-US"/>
              </w:rPr>
              <w:t>cool</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cool</w:t>
            </w:r>
            <w:r w:rsidRPr="002E0257">
              <w:rPr>
                <w:rStyle w:val="2105pt"/>
                <w:lang w:eastAsia="en-US" w:bidi="en-US"/>
              </w:rPr>
              <w:t>)</w:t>
            </w:r>
          </w:p>
        </w:tc>
      </w:tr>
      <w:tr w:rsidR="00172389" w14:paraId="5D312C92"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75133353"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14:paraId="7CA4E6A4" w14:textId="77777777" w:rsidR="00172389" w:rsidRDefault="002E0257">
            <w:pPr>
              <w:pStyle w:val="24"/>
              <w:framePr w:w="9072" w:wrap="notBeside" w:vAnchor="text" w:hAnchor="text" w:xAlign="center" w:y="1"/>
              <w:shd w:val="clear" w:color="auto" w:fill="auto"/>
              <w:spacing w:line="210" w:lineRule="exact"/>
              <w:jc w:val="both"/>
            </w:pPr>
            <w:r>
              <w:rPr>
                <w:rStyle w:val="2105pt"/>
              </w:rPr>
              <w:t>Грамматическая сторона речи</w:t>
            </w:r>
          </w:p>
        </w:tc>
      </w:tr>
      <w:tr w:rsidR="00172389" w14:paraId="0B92AB99" w14:textId="77777777">
        <w:trPr>
          <w:trHeight w:hRule="exact" w:val="1229"/>
          <w:jc w:val="center"/>
        </w:trPr>
        <w:tc>
          <w:tcPr>
            <w:tcW w:w="1080" w:type="dxa"/>
            <w:tcBorders>
              <w:top w:val="single" w:sz="4" w:space="0" w:color="auto"/>
              <w:left w:val="single" w:sz="4" w:space="0" w:color="auto"/>
            </w:tcBorders>
            <w:shd w:val="clear" w:color="auto" w:fill="FFFFFF"/>
          </w:tcPr>
          <w:p w14:paraId="4287B4C8" w14:textId="77777777" w:rsidR="00172389" w:rsidRDefault="002E0257">
            <w:pPr>
              <w:pStyle w:val="24"/>
              <w:framePr w:w="9072" w:wrap="notBeside" w:vAnchor="text" w:hAnchor="text" w:xAlign="center" w:y="1"/>
              <w:shd w:val="clear" w:color="auto" w:fill="auto"/>
              <w:spacing w:line="210" w:lineRule="exact"/>
              <w:jc w:val="center"/>
            </w:pPr>
            <w:r>
              <w:rPr>
                <w:rStyle w:val="2105pt"/>
              </w:rPr>
              <w:t>2.4.1</w:t>
            </w:r>
          </w:p>
        </w:tc>
        <w:tc>
          <w:tcPr>
            <w:tcW w:w="7992" w:type="dxa"/>
            <w:tcBorders>
              <w:top w:val="single" w:sz="4" w:space="0" w:color="auto"/>
              <w:left w:val="single" w:sz="4" w:space="0" w:color="auto"/>
              <w:right w:val="single" w:sz="4" w:space="0" w:color="auto"/>
            </w:tcBorders>
            <w:shd w:val="clear" w:color="auto" w:fill="FFFFFF"/>
            <w:vAlign w:val="center"/>
          </w:tcPr>
          <w:p w14:paraId="6B2F2B07" w14:textId="77777777" w:rsidR="00172389" w:rsidRDefault="002E0257">
            <w:pPr>
              <w:pStyle w:val="24"/>
              <w:framePr w:w="9072" w:wrap="notBeside" w:vAnchor="text" w:hAnchor="text" w:xAlign="center" w:y="1"/>
              <w:shd w:val="clear" w:color="auto" w:fill="auto"/>
              <w:spacing w:line="254" w:lineRule="exact"/>
              <w:jc w:val="both"/>
            </w:pPr>
            <w:r>
              <w:rPr>
                <w:rStyle w:val="2105pt"/>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tc>
      </w:tr>
      <w:tr w:rsidR="00172389" w14:paraId="105297D2" w14:textId="77777777">
        <w:trPr>
          <w:trHeight w:hRule="exact" w:val="974"/>
          <w:jc w:val="center"/>
        </w:trPr>
        <w:tc>
          <w:tcPr>
            <w:tcW w:w="1080" w:type="dxa"/>
            <w:tcBorders>
              <w:top w:val="single" w:sz="4" w:space="0" w:color="auto"/>
              <w:left w:val="single" w:sz="4" w:space="0" w:color="auto"/>
            </w:tcBorders>
            <w:shd w:val="clear" w:color="auto" w:fill="FFFFFF"/>
          </w:tcPr>
          <w:p w14:paraId="14CDD065" w14:textId="77777777" w:rsidR="00172389" w:rsidRDefault="002E0257">
            <w:pPr>
              <w:pStyle w:val="24"/>
              <w:framePr w:w="9072" w:wrap="notBeside" w:vAnchor="text" w:hAnchor="text" w:xAlign="center" w:y="1"/>
              <w:shd w:val="clear" w:color="auto" w:fill="auto"/>
              <w:spacing w:line="210" w:lineRule="exact"/>
              <w:jc w:val="center"/>
            </w:pPr>
            <w:r>
              <w:rPr>
                <w:rStyle w:val="2105pt"/>
              </w:rPr>
              <w:t>2.4.2</w:t>
            </w:r>
          </w:p>
        </w:tc>
        <w:tc>
          <w:tcPr>
            <w:tcW w:w="7992" w:type="dxa"/>
            <w:tcBorders>
              <w:top w:val="single" w:sz="4" w:space="0" w:color="auto"/>
              <w:left w:val="single" w:sz="4" w:space="0" w:color="auto"/>
              <w:right w:val="single" w:sz="4" w:space="0" w:color="auto"/>
            </w:tcBorders>
            <w:shd w:val="clear" w:color="auto" w:fill="FFFFFF"/>
            <w:vAlign w:val="center"/>
          </w:tcPr>
          <w:p w14:paraId="36C074EE"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Нераспространенные и распространенные простые предложения, в том числе с несколькими обстоятельствами, следующими в определенном порядке </w:t>
            </w:r>
            <w:r w:rsidRPr="002E0257">
              <w:rPr>
                <w:rStyle w:val="2105pt"/>
                <w:lang w:eastAsia="en-US" w:bidi="en-US"/>
              </w:rPr>
              <w:t>(</w:t>
            </w:r>
            <w:r>
              <w:rPr>
                <w:rStyle w:val="2105pt"/>
                <w:lang w:val="en-US" w:eastAsia="en-US" w:bidi="en-US"/>
              </w:rPr>
              <w:t>We</w:t>
            </w:r>
            <w:r w:rsidRPr="002E0257">
              <w:rPr>
                <w:rStyle w:val="2105pt"/>
                <w:lang w:eastAsia="en-US" w:bidi="en-US"/>
              </w:rPr>
              <w:t xml:space="preserve"> </w:t>
            </w:r>
            <w:r>
              <w:rPr>
                <w:rStyle w:val="2105pt"/>
                <w:lang w:val="en-US" w:eastAsia="en-US" w:bidi="en-US"/>
              </w:rPr>
              <w:t>moved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a</w:t>
            </w:r>
            <w:r w:rsidRPr="002E0257">
              <w:rPr>
                <w:rStyle w:val="2105pt"/>
                <w:lang w:eastAsia="en-US" w:bidi="en-US"/>
              </w:rPr>
              <w:t xml:space="preserve"> </w:t>
            </w:r>
            <w:r>
              <w:rPr>
                <w:rStyle w:val="2105pt"/>
                <w:lang w:val="en-US" w:eastAsia="en-US" w:bidi="en-US"/>
              </w:rPr>
              <w:t>new</w:t>
            </w:r>
            <w:r w:rsidRPr="002E0257">
              <w:rPr>
                <w:rStyle w:val="2105pt"/>
                <w:lang w:eastAsia="en-US" w:bidi="en-US"/>
              </w:rPr>
              <w:t xml:space="preserve"> </w:t>
            </w:r>
            <w:r>
              <w:rPr>
                <w:rStyle w:val="2105pt"/>
                <w:lang w:val="en-US" w:eastAsia="en-US" w:bidi="en-US"/>
              </w:rPr>
              <w:t>house</w:t>
            </w:r>
            <w:r w:rsidRPr="002E0257">
              <w:rPr>
                <w:rStyle w:val="2105pt"/>
                <w:lang w:eastAsia="en-US" w:bidi="en-US"/>
              </w:rPr>
              <w:t xml:space="preserve"> </w:t>
            </w:r>
            <w:r>
              <w:rPr>
                <w:rStyle w:val="2105pt"/>
                <w:lang w:val="en-US" w:eastAsia="en-US" w:bidi="en-US"/>
              </w:rPr>
              <w:t>last</w:t>
            </w:r>
            <w:r w:rsidRPr="002E0257">
              <w:rPr>
                <w:rStyle w:val="2105pt"/>
                <w:lang w:eastAsia="en-US" w:bidi="en-US"/>
              </w:rPr>
              <w:t xml:space="preserve"> </w:t>
            </w:r>
            <w:r>
              <w:rPr>
                <w:rStyle w:val="2105pt"/>
                <w:lang w:val="en-US" w:eastAsia="en-US" w:bidi="en-US"/>
              </w:rPr>
              <w:t>year</w:t>
            </w:r>
            <w:r w:rsidRPr="002E0257">
              <w:rPr>
                <w:rStyle w:val="2105pt"/>
                <w:lang w:eastAsia="en-US" w:bidi="en-US"/>
              </w:rPr>
              <w:t>.)</w:t>
            </w:r>
          </w:p>
        </w:tc>
      </w:tr>
      <w:tr w:rsidR="00172389" w14:paraId="3928C07F"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4B970019" w14:textId="77777777" w:rsidR="00172389" w:rsidRDefault="002E0257">
            <w:pPr>
              <w:pStyle w:val="24"/>
              <w:framePr w:w="9072" w:wrap="notBeside" w:vAnchor="text" w:hAnchor="text" w:xAlign="center" w:y="1"/>
              <w:shd w:val="clear" w:color="auto" w:fill="auto"/>
              <w:spacing w:line="210" w:lineRule="exact"/>
              <w:jc w:val="center"/>
            </w:pPr>
            <w:r>
              <w:rPr>
                <w:rStyle w:val="2105pt"/>
              </w:rPr>
              <w:t>2.4.3</w:t>
            </w:r>
          </w:p>
        </w:tc>
        <w:tc>
          <w:tcPr>
            <w:tcW w:w="7992" w:type="dxa"/>
            <w:tcBorders>
              <w:top w:val="single" w:sz="4" w:space="0" w:color="auto"/>
              <w:left w:val="single" w:sz="4" w:space="0" w:color="auto"/>
              <w:right w:val="single" w:sz="4" w:space="0" w:color="auto"/>
            </w:tcBorders>
            <w:shd w:val="clear" w:color="auto" w:fill="FFFFFF"/>
            <w:vAlign w:val="center"/>
          </w:tcPr>
          <w:p w14:paraId="7AEB8A62"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Предложения с начальным </w:t>
            </w:r>
            <w:r>
              <w:rPr>
                <w:rStyle w:val="2105pt"/>
                <w:lang w:val="en-US" w:eastAsia="en-US" w:bidi="en-US"/>
              </w:rPr>
              <w:t>It</w:t>
            </w:r>
          </w:p>
        </w:tc>
      </w:tr>
      <w:tr w:rsidR="00172389" w14:paraId="72CFE5EE"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6B6D9B61" w14:textId="77777777" w:rsidR="00172389" w:rsidRDefault="002E0257">
            <w:pPr>
              <w:pStyle w:val="24"/>
              <w:framePr w:w="9072" w:wrap="notBeside" w:vAnchor="text" w:hAnchor="text" w:xAlign="center" w:y="1"/>
              <w:shd w:val="clear" w:color="auto" w:fill="auto"/>
              <w:spacing w:line="210" w:lineRule="exact"/>
              <w:jc w:val="center"/>
            </w:pPr>
            <w:r>
              <w:rPr>
                <w:rStyle w:val="2105pt"/>
              </w:rPr>
              <w:t>2.4.4</w:t>
            </w:r>
          </w:p>
        </w:tc>
        <w:tc>
          <w:tcPr>
            <w:tcW w:w="7992" w:type="dxa"/>
            <w:tcBorders>
              <w:top w:val="single" w:sz="4" w:space="0" w:color="auto"/>
              <w:left w:val="single" w:sz="4" w:space="0" w:color="auto"/>
              <w:right w:val="single" w:sz="4" w:space="0" w:color="auto"/>
            </w:tcBorders>
            <w:shd w:val="clear" w:color="auto" w:fill="FFFFFF"/>
            <w:vAlign w:val="center"/>
          </w:tcPr>
          <w:p w14:paraId="66EED0DF"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Предложения с начальным </w:t>
            </w:r>
            <w:r>
              <w:rPr>
                <w:rStyle w:val="2105pt"/>
                <w:lang w:val="en-US" w:eastAsia="en-US" w:bidi="en-US"/>
              </w:rPr>
              <w:t>There</w:t>
            </w:r>
            <w:r w:rsidRPr="002E0257">
              <w:rPr>
                <w:rStyle w:val="2105pt"/>
                <w:lang w:eastAsia="en-US" w:bidi="en-US"/>
              </w:rPr>
              <w:t xml:space="preserve"> </w:t>
            </w:r>
            <w:r>
              <w:rPr>
                <w:rStyle w:val="2105pt"/>
              </w:rPr>
              <w:t xml:space="preserve">+ </w:t>
            </w:r>
            <w:r>
              <w:rPr>
                <w:rStyle w:val="2105pt"/>
                <w:lang w:val="en-US" w:eastAsia="en-US" w:bidi="en-US"/>
              </w:rPr>
              <w:t>to</w:t>
            </w:r>
            <w:r w:rsidRPr="002E0257">
              <w:rPr>
                <w:rStyle w:val="2105pt"/>
                <w:lang w:eastAsia="en-US" w:bidi="en-US"/>
              </w:rPr>
              <w:t xml:space="preserve"> </w:t>
            </w:r>
            <w:r>
              <w:rPr>
                <w:rStyle w:val="2105pt"/>
                <w:lang w:val="en-US" w:eastAsia="en-US" w:bidi="en-US"/>
              </w:rPr>
              <w:t>be</w:t>
            </w:r>
          </w:p>
        </w:tc>
      </w:tr>
      <w:tr w:rsidR="00172389" w:rsidRPr="00CB1BFB" w14:paraId="0A31E1D5" w14:textId="77777777">
        <w:trPr>
          <w:trHeight w:hRule="exact" w:val="720"/>
          <w:jc w:val="center"/>
        </w:trPr>
        <w:tc>
          <w:tcPr>
            <w:tcW w:w="1080" w:type="dxa"/>
            <w:tcBorders>
              <w:top w:val="single" w:sz="4" w:space="0" w:color="auto"/>
              <w:left w:val="single" w:sz="4" w:space="0" w:color="auto"/>
            </w:tcBorders>
            <w:shd w:val="clear" w:color="auto" w:fill="FFFFFF"/>
          </w:tcPr>
          <w:p w14:paraId="2CB4E362" w14:textId="77777777" w:rsidR="00172389" w:rsidRDefault="002E0257">
            <w:pPr>
              <w:pStyle w:val="24"/>
              <w:framePr w:w="9072" w:wrap="notBeside" w:vAnchor="text" w:hAnchor="text" w:xAlign="center" w:y="1"/>
              <w:shd w:val="clear" w:color="auto" w:fill="auto"/>
              <w:spacing w:line="210" w:lineRule="exact"/>
              <w:jc w:val="center"/>
            </w:pPr>
            <w:r>
              <w:rPr>
                <w:rStyle w:val="2105pt"/>
              </w:rPr>
              <w:t>2.4.5</w:t>
            </w:r>
          </w:p>
        </w:tc>
        <w:tc>
          <w:tcPr>
            <w:tcW w:w="7992" w:type="dxa"/>
            <w:tcBorders>
              <w:top w:val="single" w:sz="4" w:space="0" w:color="auto"/>
              <w:left w:val="single" w:sz="4" w:space="0" w:color="auto"/>
              <w:right w:val="single" w:sz="4" w:space="0" w:color="auto"/>
            </w:tcBorders>
            <w:shd w:val="clear" w:color="auto" w:fill="FFFFFF"/>
            <w:vAlign w:val="center"/>
          </w:tcPr>
          <w:p w14:paraId="3283ED43" w14:textId="77777777" w:rsidR="00172389" w:rsidRPr="002E0257" w:rsidRDefault="002E0257">
            <w:pPr>
              <w:pStyle w:val="24"/>
              <w:framePr w:w="9072" w:wrap="notBeside" w:vAnchor="text" w:hAnchor="text" w:xAlign="center" w:y="1"/>
              <w:shd w:val="clear" w:color="auto" w:fill="auto"/>
              <w:spacing w:line="264" w:lineRule="exact"/>
              <w:jc w:val="both"/>
              <w:rPr>
                <w:lang w:val="en-US"/>
              </w:rPr>
            </w:pPr>
            <w:r>
              <w:rPr>
                <w:rStyle w:val="2105pt"/>
              </w:rPr>
              <w:t>Предложения</w:t>
            </w:r>
            <w:r w:rsidRPr="002E0257">
              <w:rPr>
                <w:rStyle w:val="2105pt"/>
                <w:lang w:val="en-US"/>
              </w:rPr>
              <w:t xml:space="preserve"> </w:t>
            </w:r>
            <w:r>
              <w:rPr>
                <w:rStyle w:val="2105pt"/>
              </w:rPr>
              <w:t>с</w:t>
            </w:r>
            <w:r w:rsidRPr="002E0257">
              <w:rPr>
                <w:rStyle w:val="2105pt"/>
                <w:lang w:val="en-US"/>
              </w:rPr>
              <w:t xml:space="preserve"> </w:t>
            </w:r>
            <w:r>
              <w:rPr>
                <w:rStyle w:val="2105pt"/>
              </w:rPr>
              <w:t>глагольными</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rPr>
              <w:t>содержащими</w:t>
            </w:r>
            <w:r w:rsidRPr="002E0257">
              <w:rPr>
                <w:rStyle w:val="2105pt"/>
                <w:lang w:val="en-US"/>
              </w:rPr>
              <w:t xml:space="preserve"> </w:t>
            </w:r>
            <w:r>
              <w:rPr>
                <w:rStyle w:val="2105pt"/>
              </w:rPr>
              <w:t>глаголы</w:t>
            </w:r>
            <w:r w:rsidRPr="002E0257">
              <w:rPr>
                <w:rStyle w:val="2105pt"/>
                <w:lang w:val="en-US"/>
              </w:rPr>
              <w:t>-</w:t>
            </w:r>
            <w:r>
              <w:rPr>
                <w:rStyle w:val="2105pt"/>
              </w:rPr>
              <w:t>связки</w:t>
            </w:r>
            <w:r w:rsidRPr="002E0257">
              <w:rPr>
                <w:rStyle w:val="2105pt"/>
                <w:lang w:val="en-US"/>
              </w:rPr>
              <w:t xml:space="preserve"> </w:t>
            </w:r>
            <w:r>
              <w:rPr>
                <w:rStyle w:val="2105pt"/>
                <w:lang w:val="en-US" w:eastAsia="en-US" w:bidi="en-US"/>
              </w:rPr>
              <w:t>to be, to look, to seem, to feel (He looks/seems/feels happy.)</w:t>
            </w:r>
          </w:p>
        </w:tc>
      </w:tr>
      <w:tr w:rsidR="00172389" w14:paraId="380EC37D"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6B16E96" w14:textId="77777777" w:rsidR="00172389" w:rsidRDefault="002E0257">
            <w:pPr>
              <w:pStyle w:val="24"/>
              <w:framePr w:w="9072" w:wrap="notBeside" w:vAnchor="text" w:hAnchor="text" w:xAlign="center" w:y="1"/>
              <w:shd w:val="clear" w:color="auto" w:fill="auto"/>
              <w:spacing w:line="210" w:lineRule="exact"/>
              <w:jc w:val="center"/>
            </w:pPr>
            <w:r>
              <w:rPr>
                <w:rStyle w:val="2105pt"/>
              </w:rPr>
              <w:t>2.4.6</w:t>
            </w:r>
          </w:p>
        </w:tc>
        <w:tc>
          <w:tcPr>
            <w:tcW w:w="7992" w:type="dxa"/>
            <w:tcBorders>
              <w:top w:val="single" w:sz="4" w:space="0" w:color="auto"/>
              <w:left w:val="single" w:sz="4" w:space="0" w:color="auto"/>
              <w:right w:val="single" w:sz="4" w:space="0" w:color="auto"/>
            </w:tcBorders>
            <w:shd w:val="clear" w:color="auto" w:fill="FFFFFF"/>
            <w:vAlign w:val="center"/>
          </w:tcPr>
          <w:p w14:paraId="4FEC51E6"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Предложения со сложным подлежащим - </w:t>
            </w:r>
            <w:r>
              <w:rPr>
                <w:rStyle w:val="2105pt"/>
                <w:lang w:val="en-US" w:eastAsia="en-US" w:bidi="en-US"/>
              </w:rPr>
              <w:t>Complex</w:t>
            </w:r>
            <w:r w:rsidRPr="002E0257">
              <w:rPr>
                <w:rStyle w:val="2105pt"/>
                <w:lang w:eastAsia="en-US" w:bidi="en-US"/>
              </w:rPr>
              <w:t xml:space="preserve"> </w:t>
            </w:r>
            <w:r>
              <w:rPr>
                <w:rStyle w:val="2105pt"/>
                <w:lang w:val="en-US" w:eastAsia="en-US" w:bidi="en-US"/>
              </w:rPr>
              <w:t>Subject</w:t>
            </w:r>
          </w:p>
        </w:tc>
      </w:tr>
      <w:tr w:rsidR="00172389" w14:paraId="7CBA295C" w14:textId="77777777">
        <w:trPr>
          <w:trHeight w:hRule="exact" w:val="720"/>
          <w:jc w:val="center"/>
        </w:trPr>
        <w:tc>
          <w:tcPr>
            <w:tcW w:w="1080" w:type="dxa"/>
            <w:tcBorders>
              <w:top w:val="single" w:sz="4" w:space="0" w:color="auto"/>
              <w:left w:val="single" w:sz="4" w:space="0" w:color="auto"/>
            </w:tcBorders>
            <w:shd w:val="clear" w:color="auto" w:fill="FFFFFF"/>
          </w:tcPr>
          <w:p w14:paraId="296E7192" w14:textId="77777777" w:rsidR="00172389" w:rsidRDefault="002E0257">
            <w:pPr>
              <w:pStyle w:val="24"/>
              <w:framePr w:w="9072" w:wrap="notBeside" w:vAnchor="text" w:hAnchor="text" w:xAlign="center" w:y="1"/>
              <w:shd w:val="clear" w:color="auto" w:fill="auto"/>
              <w:spacing w:line="210" w:lineRule="exact"/>
              <w:jc w:val="center"/>
            </w:pPr>
            <w:r>
              <w:rPr>
                <w:rStyle w:val="2105pt"/>
              </w:rPr>
              <w:t>2.4.7</w:t>
            </w:r>
          </w:p>
        </w:tc>
        <w:tc>
          <w:tcPr>
            <w:tcW w:w="7992" w:type="dxa"/>
            <w:tcBorders>
              <w:top w:val="single" w:sz="4" w:space="0" w:color="auto"/>
              <w:left w:val="single" w:sz="4" w:space="0" w:color="auto"/>
              <w:right w:val="single" w:sz="4" w:space="0" w:color="auto"/>
            </w:tcBorders>
            <w:shd w:val="clear" w:color="auto" w:fill="FFFFFF"/>
            <w:vAlign w:val="center"/>
          </w:tcPr>
          <w:p w14:paraId="0D07BBBE" w14:textId="77777777" w:rsidR="00172389" w:rsidRDefault="002E0257">
            <w:pPr>
              <w:pStyle w:val="24"/>
              <w:framePr w:w="9072" w:wrap="notBeside" w:vAnchor="text" w:hAnchor="text" w:xAlign="center" w:y="1"/>
              <w:shd w:val="clear" w:color="auto" w:fill="auto"/>
              <w:spacing w:line="250" w:lineRule="exact"/>
              <w:jc w:val="both"/>
            </w:pPr>
            <w:r>
              <w:rPr>
                <w:rStyle w:val="2105pt"/>
              </w:rPr>
              <w:t>Предложения</w:t>
            </w:r>
            <w:r w:rsidRPr="002E0257">
              <w:rPr>
                <w:rStyle w:val="2105pt"/>
                <w:lang w:val="en-US"/>
              </w:rPr>
              <w:t xml:space="preserve"> </w:t>
            </w:r>
            <w:r>
              <w:rPr>
                <w:rStyle w:val="2105pt"/>
              </w:rPr>
              <w:t>со</w:t>
            </w:r>
            <w:r w:rsidRPr="002E0257">
              <w:rPr>
                <w:rStyle w:val="2105pt"/>
                <w:lang w:val="en-US"/>
              </w:rPr>
              <w:t xml:space="preserve"> </w:t>
            </w:r>
            <w:r>
              <w:rPr>
                <w:rStyle w:val="2105pt"/>
              </w:rPr>
              <w:t>сложным</w:t>
            </w:r>
            <w:r w:rsidRPr="002E0257">
              <w:rPr>
                <w:rStyle w:val="2105pt"/>
                <w:lang w:val="en-US"/>
              </w:rPr>
              <w:t xml:space="preserve"> </w:t>
            </w:r>
            <w:r>
              <w:rPr>
                <w:rStyle w:val="2105pt"/>
              </w:rPr>
              <w:t>дополнением</w:t>
            </w:r>
            <w:r w:rsidRPr="002E0257">
              <w:rPr>
                <w:rStyle w:val="2105pt"/>
                <w:lang w:val="en-US"/>
              </w:rPr>
              <w:t xml:space="preserve"> - </w:t>
            </w:r>
            <w:r>
              <w:rPr>
                <w:rStyle w:val="2105pt"/>
                <w:lang w:val="en-US" w:eastAsia="en-US" w:bidi="en-US"/>
              </w:rPr>
              <w:t>Complex Object (I want you to help me. I saw her cross/crossing the road. I want to have my hair cut.)</w:t>
            </w:r>
          </w:p>
        </w:tc>
      </w:tr>
      <w:tr w:rsidR="00172389" w14:paraId="37F49A7C"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0CD19740" w14:textId="77777777" w:rsidR="00172389" w:rsidRDefault="002E0257">
            <w:pPr>
              <w:pStyle w:val="24"/>
              <w:framePr w:w="9072" w:wrap="notBeside" w:vAnchor="text" w:hAnchor="text" w:xAlign="center" w:y="1"/>
              <w:shd w:val="clear" w:color="auto" w:fill="auto"/>
              <w:spacing w:line="210" w:lineRule="exact"/>
              <w:jc w:val="center"/>
            </w:pPr>
            <w:r>
              <w:rPr>
                <w:rStyle w:val="2105pt"/>
              </w:rPr>
              <w:t>2.4.8</w:t>
            </w:r>
          </w:p>
        </w:tc>
        <w:tc>
          <w:tcPr>
            <w:tcW w:w="7992" w:type="dxa"/>
            <w:tcBorders>
              <w:top w:val="single" w:sz="4" w:space="0" w:color="auto"/>
              <w:left w:val="single" w:sz="4" w:space="0" w:color="auto"/>
              <w:right w:val="single" w:sz="4" w:space="0" w:color="auto"/>
            </w:tcBorders>
            <w:shd w:val="clear" w:color="auto" w:fill="FFFFFF"/>
            <w:vAlign w:val="center"/>
          </w:tcPr>
          <w:p w14:paraId="5FA42A38"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Сложносочиненные предложения с сочинительными союзами </w:t>
            </w:r>
            <w:r>
              <w:rPr>
                <w:rStyle w:val="2105pt"/>
                <w:lang w:val="en-US" w:eastAsia="en-US" w:bidi="en-US"/>
              </w:rPr>
              <w:t>and</w:t>
            </w:r>
            <w:r w:rsidRPr="002E0257">
              <w:rPr>
                <w:rStyle w:val="2105pt"/>
                <w:lang w:eastAsia="en-US" w:bidi="en-US"/>
              </w:rPr>
              <w:t xml:space="preserve">, </w:t>
            </w:r>
            <w:r>
              <w:rPr>
                <w:rStyle w:val="2105pt"/>
                <w:lang w:val="en-US" w:eastAsia="en-US" w:bidi="en-US"/>
              </w:rPr>
              <w:t>but</w:t>
            </w:r>
            <w:r w:rsidRPr="002E0257">
              <w:rPr>
                <w:rStyle w:val="2105pt"/>
                <w:lang w:eastAsia="en-US" w:bidi="en-US"/>
              </w:rPr>
              <w:t xml:space="preserve">, </w:t>
            </w:r>
            <w:r>
              <w:rPr>
                <w:rStyle w:val="2105pt"/>
                <w:lang w:val="en-US" w:eastAsia="en-US" w:bidi="en-US"/>
              </w:rPr>
              <w:t>or</w:t>
            </w:r>
          </w:p>
        </w:tc>
      </w:tr>
      <w:tr w:rsidR="00172389" w14:paraId="52776BB0" w14:textId="77777777">
        <w:trPr>
          <w:trHeight w:hRule="exact" w:val="720"/>
          <w:jc w:val="center"/>
        </w:trPr>
        <w:tc>
          <w:tcPr>
            <w:tcW w:w="1080" w:type="dxa"/>
            <w:tcBorders>
              <w:top w:val="single" w:sz="4" w:space="0" w:color="auto"/>
              <w:left w:val="single" w:sz="4" w:space="0" w:color="auto"/>
            </w:tcBorders>
            <w:shd w:val="clear" w:color="auto" w:fill="FFFFFF"/>
          </w:tcPr>
          <w:p w14:paraId="3DD74F5A" w14:textId="77777777" w:rsidR="00172389" w:rsidRDefault="002E0257">
            <w:pPr>
              <w:pStyle w:val="24"/>
              <w:framePr w:w="9072" w:wrap="notBeside" w:vAnchor="text" w:hAnchor="text" w:xAlign="center" w:y="1"/>
              <w:shd w:val="clear" w:color="auto" w:fill="auto"/>
              <w:spacing w:line="210" w:lineRule="exact"/>
              <w:jc w:val="center"/>
            </w:pPr>
            <w:r>
              <w:rPr>
                <w:rStyle w:val="2105pt"/>
              </w:rPr>
              <w:t>2.4.9</w:t>
            </w:r>
          </w:p>
        </w:tc>
        <w:tc>
          <w:tcPr>
            <w:tcW w:w="7992" w:type="dxa"/>
            <w:tcBorders>
              <w:top w:val="single" w:sz="4" w:space="0" w:color="auto"/>
              <w:left w:val="single" w:sz="4" w:space="0" w:color="auto"/>
              <w:right w:val="single" w:sz="4" w:space="0" w:color="auto"/>
            </w:tcBorders>
            <w:shd w:val="clear" w:color="auto" w:fill="FFFFFF"/>
            <w:vAlign w:val="center"/>
          </w:tcPr>
          <w:p w14:paraId="080C1467"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Сложноподчиненные предложения с союзами и союзными словами </w:t>
            </w:r>
            <w:r>
              <w:rPr>
                <w:rStyle w:val="2105pt"/>
                <w:lang w:val="en-US" w:eastAsia="en-US" w:bidi="en-US"/>
              </w:rPr>
              <w:t>because</w:t>
            </w:r>
            <w:r w:rsidRPr="002E0257">
              <w:rPr>
                <w:rStyle w:val="2105pt"/>
                <w:lang w:eastAsia="en-US" w:bidi="en-US"/>
              </w:rPr>
              <w:t xml:space="preserve">, </w:t>
            </w:r>
            <w:r>
              <w:rPr>
                <w:rStyle w:val="2105pt"/>
                <w:lang w:val="en-US" w:eastAsia="en-US" w:bidi="en-US"/>
              </w:rPr>
              <w:t>if</w:t>
            </w:r>
            <w:r w:rsidRPr="002E0257">
              <w:rPr>
                <w:rStyle w:val="2105pt"/>
                <w:lang w:eastAsia="en-US" w:bidi="en-US"/>
              </w:rPr>
              <w:t xml:space="preserve">, </w:t>
            </w:r>
            <w:r>
              <w:rPr>
                <w:rStyle w:val="2105pt"/>
                <w:lang w:val="en-US" w:eastAsia="en-US" w:bidi="en-US"/>
              </w:rPr>
              <w:t>when</w:t>
            </w:r>
            <w:r w:rsidRPr="002E0257">
              <w:rPr>
                <w:rStyle w:val="2105pt"/>
                <w:lang w:eastAsia="en-US" w:bidi="en-US"/>
              </w:rPr>
              <w:t xml:space="preserve">, </w:t>
            </w:r>
            <w:r>
              <w:rPr>
                <w:rStyle w:val="2105pt"/>
                <w:lang w:val="en-US" w:eastAsia="en-US" w:bidi="en-US"/>
              </w:rPr>
              <w:t>where</w:t>
            </w:r>
            <w:r w:rsidRPr="002E0257">
              <w:rPr>
                <w:rStyle w:val="2105pt"/>
                <w:lang w:eastAsia="en-US" w:bidi="en-US"/>
              </w:rPr>
              <w:t xml:space="preserve">, </w:t>
            </w:r>
            <w:r>
              <w:rPr>
                <w:rStyle w:val="2105pt"/>
                <w:lang w:val="en-US" w:eastAsia="en-US" w:bidi="en-US"/>
              </w:rPr>
              <w:t>what</w:t>
            </w:r>
            <w:r w:rsidRPr="002E0257">
              <w:rPr>
                <w:rStyle w:val="2105pt"/>
                <w:lang w:eastAsia="en-US" w:bidi="en-US"/>
              </w:rPr>
              <w:t xml:space="preserve">, </w:t>
            </w:r>
            <w:r>
              <w:rPr>
                <w:rStyle w:val="2105pt"/>
                <w:lang w:val="en-US" w:eastAsia="en-US" w:bidi="en-US"/>
              </w:rPr>
              <w:t>why</w:t>
            </w:r>
            <w:r w:rsidRPr="002E0257">
              <w:rPr>
                <w:rStyle w:val="2105pt"/>
                <w:lang w:eastAsia="en-US" w:bidi="en-US"/>
              </w:rPr>
              <w:t xml:space="preserve">, </w:t>
            </w:r>
            <w:r>
              <w:rPr>
                <w:rStyle w:val="2105pt"/>
                <w:lang w:val="en-US" w:eastAsia="en-US" w:bidi="en-US"/>
              </w:rPr>
              <w:t>how</w:t>
            </w:r>
          </w:p>
        </w:tc>
      </w:tr>
      <w:tr w:rsidR="00172389" w14:paraId="18B8330D" w14:textId="77777777">
        <w:trPr>
          <w:trHeight w:hRule="exact" w:val="720"/>
          <w:jc w:val="center"/>
        </w:trPr>
        <w:tc>
          <w:tcPr>
            <w:tcW w:w="1080" w:type="dxa"/>
            <w:tcBorders>
              <w:top w:val="single" w:sz="4" w:space="0" w:color="auto"/>
              <w:left w:val="single" w:sz="4" w:space="0" w:color="auto"/>
            </w:tcBorders>
            <w:shd w:val="clear" w:color="auto" w:fill="FFFFFF"/>
          </w:tcPr>
          <w:p w14:paraId="4A6B2896"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2.4.10</w:t>
            </w:r>
          </w:p>
        </w:tc>
        <w:tc>
          <w:tcPr>
            <w:tcW w:w="7992" w:type="dxa"/>
            <w:tcBorders>
              <w:top w:val="single" w:sz="4" w:space="0" w:color="auto"/>
              <w:left w:val="single" w:sz="4" w:space="0" w:color="auto"/>
              <w:right w:val="single" w:sz="4" w:space="0" w:color="auto"/>
            </w:tcBorders>
            <w:shd w:val="clear" w:color="auto" w:fill="FFFFFF"/>
            <w:vAlign w:val="center"/>
          </w:tcPr>
          <w:p w14:paraId="0C00E0AE"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Сложноподчиненные предложения с определительными придаточными с союзными словами </w:t>
            </w:r>
            <w:r>
              <w:rPr>
                <w:rStyle w:val="2105pt"/>
                <w:lang w:val="en-US" w:eastAsia="en-US" w:bidi="en-US"/>
              </w:rPr>
              <w:t>who</w:t>
            </w:r>
            <w:r w:rsidRPr="002E0257">
              <w:rPr>
                <w:rStyle w:val="2105pt"/>
                <w:lang w:eastAsia="en-US" w:bidi="en-US"/>
              </w:rPr>
              <w:t xml:space="preserve">, </w:t>
            </w:r>
            <w:r>
              <w:rPr>
                <w:rStyle w:val="2105pt"/>
                <w:lang w:val="en-US" w:eastAsia="en-US" w:bidi="en-US"/>
              </w:rPr>
              <w:t>which</w:t>
            </w:r>
            <w:r w:rsidRPr="002E0257">
              <w:rPr>
                <w:rStyle w:val="2105pt"/>
                <w:lang w:eastAsia="en-US" w:bidi="en-US"/>
              </w:rPr>
              <w:t xml:space="preserve">, </w:t>
            </w:r>
            <w:r>
              <w:rPr>
                <w:rStyle w:val="2105pt"/>
                <w:lang w:val="en-US" w:eastAsia="en-US" w:bidi="en-US"/>
              </w:rPr>
              <w:t>that</w:t>
            </w:r>
          </w:p>
        </w:tc>
      </w:tr>
      <w:tr w:rsidR="00172389" w14:paraId="733F2EA4" w14:textId="77777777">
        <w:trPr>
          <w:trHeight w:hRule="exact" w:val="720"/>
          <w:jc w:val="center"/>
        </w:trPr>
        <w:tc>
          <w:tcPr>
            <w:tcW w:w="1080" w:type="dxa"/>
            <w:tcBorders>
              <w:top w:val="single" w:sz="4" w:space="0" w:color="auto"/>
              <w:left w:val="single" w:sz="4" w:space="0" w:color="auto"/>
            </w:tcBorders>
            <w:shd w:val="clear" w:color="auto" w:fill="FFFFFF"/>
          </w:tcPr>
          <w:p w14:paraId="6D8B4A45"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2.4.11</w:t>
            </w:r>
          </w:p>
        </w:tc>
        <w:tc>
          <w:tcPr>
            <w:tcW w:w="7992" w:type="dxa"/>
            <w:tcBorders>
              <w:top w:val="single" w:sz="4" w:space="0" w:color="auto"/>
              <w:left w:val="single" w:sz="4" w:space="0" w:color="auto"/>
              <w:right w:val="single" w:sz="4" w:space="0" w:color="auto"/>
            </w:tcBorders>
            <w:shd w:val="clear" w:color="auto" w:fill="FFFFFF"/>
            <w:vAlign w:val="center"/>
          </w:tcPr>
          <w:p w14:paraId="13AD1D06"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Сложноподчиненные предложения с союзными словами </w:t>
            </w:r>
            <w:r>
              <w:rPr>
                <w:rStyle w:val="2105pt"/>
                <w:lang w:val="en-US" w:eastAsia="en-US" w:bidi="en-US"/>
              </w:rPr>
              <w:t>whoever</w:t>
            </w:r>
            <w:r w:rsidRPr="002E0257">
              <w:rPr>
                <w:rStyle w:val="2105pt"/>
                <w:lang w:eastAsia="en-US" w:bidi="en-US"/>
              </w:rPr>
              <w:t xml:space="preserve">, </w:t>
            </w:r>
            <w:r>
              <w:rPr>
                <w:rStyle w:val="2105pt"/>
                <w:lang w:val="en-US" w:eastAsia="en-US" w:bidi="en-US"/>
              </w:rPr>
              <w:t>whatever</w:t>
            </w:r>
            <w:r w:rsidRPr="002E0257">
              <w:rPr>
                <w:rStyle w:val="2105pt"/>
                <w:lang w:eastAsia="en-US" w:bidi="en-US"/>
              </w:rPr>
              <w:t xml:space="preserve">, </w:t>
            </w:r>
            <w:r>
              <w:rPr>
                <w:rStyle w:val="2105pt"/>
                <w:lang w:val="en-US" w:eastAsia="en-US" w:bidi="en-US"/>
              </w:rPr>
              <w:t>however</w:t>
            </w:r>
            <w:r w:rsidRPr="002E0257">
              <w:rPr>
                <w:rStyle w:val="2105pt"/>
                <w:lang w:eastAsia="en-US" w:bidi="en-US"/>
              </w:rPr>
              <w:t xml:space="preserve">, </w:t>
            </w:r>
            <w:r>
              <w:rPr>
                <w:rStyle w:val="2105pt"/>
                <w:lang w:val="en-US" w:eastAsia="en-US" w:bidi="en-US"/>
              </w:rPr>
              <w:t>whenever</w:t>
            </w:r>
          </w:p>
        </w:tc>
      </w:tr>
      <w:tr w:rsidR="00172389" w14:paraId="69AC0910" w14:textId="77777777">
        <w:trPr>
          <w:trHeight w:hRule="exact" w:val="720"/>
          <w:jc w:val="center"/>
        </w:trPr>
        <w:tc>
          <w:tcPr>
            <w:tcW w:w="1080" w:type="dxa"/>
            <w:tcBorders>
              <w:top w:val="single" w:sz="4" w:space="0" w:color="auto"/>
              <w:left w:val="single" w:sz="4" w:space="0" w:color="auto"/>
            </w:tcBorders>
            <w:shd w:val="clear" w:color="auto" w:fill="FFFFFF"/>
          </w:tcPr>
          <w:p w14:paraId="59ED4402"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2.4.12</w:t>
            </w:r>
          </w:p>
        </w:tc>
        <w:tc>
          <w:tcPr>
            <w:tcW w:w="7992" w:type="dxa"/>
            <w:tcBorders>
              <w:top w:val="single" w:sz="4" w:space="0" w:color="auto"/>
              <w:left w:val="single" w:sz="4" w:space="0" w:color="auto"/>
              <w:right w:val="single" w:sz="4" w:space="0" w:color="auto"/>
            </w:tcBorders>
            <w:shd w:val="clear" w:color="auto" w:fill="FFFFFF"/>
            <w:vAlign w:val="center"/>
          </w:tcPr>
          <w:p w14:paraId="7E56F96F"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Условные предложения с глаголами в изъявительном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 xml:space="preserve">0, </w:t>
            </w:r>
            <w:r>
              <w:rPr>
                <w:rStyle w:val="2105pt"/>
                <w:lang w:val="en-US" w:eastAsia="en-US" w:bidi="en-US"/>
              </w:rPr>
              <w:t>Conditional</w:t>
            </w:r>
            <w:r w:rsidRPr="002E0257">
              <w:rPr>
                <w:rStyle w:val="2105pt"/>
                <w:lang w:eastAsia="en-US" w:bidi="en-US"/>
              </w:rPr>
              <w:t xml:space="preserve"> </w:t>
            </w:r>
            <w:r>
              <w:rPr>
                <w:rStyle w:val="2105pt"/>
              </w:rPr>
              <w:t xml:space="preserve">I) и с глаголами в сослагательном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II)</w:t>
            </w:r>
          </w:p>
        </w:tc>
      </w:tr>
      <w:tr w:rsidR="00172389" w:rsidRPr="00CB1BFB" w14:paraId="713485E2" w14:textId="77777777">
        <w:trPr>
          <w:trHeight w:hRule="exact" w:val="974"/>
          <w:jc w:val="center"/>
        </w:trPr>
        <w:tc>
          <w:tcPr>
            <w:tcW w:w="1080" w:type="dxa"/>
            <w:tcBorders>
              <w:top w:val="single" w:sz="4" w:space="0" w:color="auto"/>
              <w:left w:val="single" w:sz="4" w:space="0" w:color="auto"/>
            </w:tcBorders>
            <w:shd w:val="clear" w:color="auto" w:fill="FFFFFF"/>
          </w:tcPr>
          <w:p w14:paraId="07E4A0D4"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2.4.13</w:t>
            </w:r>
          </w:p>
        </w:tc>
        <w:tc>
          <w:tcPr>
            <w:tcW w:w="7992" w:type="dxa"/>
            <w:tcBorders>
              <w:top w:val="single" w:sz="4" w:space="0" w:color="auto"/>
              <w:left w:val="single" w:sz="4" w:space="0" w:color="auto"/>
              <w:right w:val="single" w:sz="4" w:space="0" w:color="auto"/>
            </w:tcBorders>
            <w:shd w:val="clear" w:color="auto" w:fill="FFFFFF"/>
            <w:vAlign w:val="center"/>
          </w:tcPr>
          <w:p w14:paraId="68FA9BB6" w14:textId="77777777" w:rsidR="00172389" w:rsidRPr="002E0257" w:rsidRDefault="002E0257">
            <w:pPr>
              <w:pStyle w:val="24"/>
              <w:framePr w:w="9072" w:wrap="notBeside" w:vAnchor="text" w:hAnchor="text" w:xAlign="center" w:y="1"/>
              <w:shd w:val="clear" w:color="auto" w:fill="auto"/>
              <w:spacing w:line="254" w:lineRule="exact"/>
              <w:jc w:val="both"/>
              <w:rPr>
                <w:lang w:val="en-US"/>
              </w:rPr>
            </w:pPr>
            <w:r>
              <w:rPr>
                <w:rStyle w:val="2105pt"/>
              </w:rPr>
              <w:t>Все</w:t>
            </w:r>
            <w:r w:rsidRPr="002E0257">
              <w:rPr>
                <w:rStyle w:val="2105pt"/>
                <w:lang w:val="en-US"/>
              </w:rPr>
              <w:t xml:space="preserve"> </w:t>
            </w:r>
            <w:r>
              <w:rPr>
                <w:rStyle w:val="2105pt"/>
              </w:rPr>
              <w:t>типы</w:t>
            </w:r>
            <w:r w:rsidRPr="002E0257">
              <w:rPr>
                <w:rStyle w:val="2105pt"/>
                <w:lang w:val="en-US"/>
              </w:rPr>
              <w:t xml:space="preserve"> </w:t>
            </w:r>
            <w:r>
              <w:rPr>
                <w:rStyle w:val="2105pt"/>
              </w:rPr>
              <w:t>вопросительных</w:t>
            </w:r>
            <w:r w:rsidRPr="002E0257">
              <w:rPr>
                <w:rStyle w:val="2105pt"/>
                <w:lang w:val="en-US"/>
              </w:rPr>
              <w:t xml:space="preserve"> </w:t>
            </w:r>
            <w:r>
              <w:rPr>
                <w:rStyle w:val="2105pt"/>
              </w:rPr>
              <w:t>предложений</w:t>
            </w:r>
            <w:r w:rsidRPr="002E0257">
              <w:rPr>
                <w:rStyle w:val="2105pt"/>
                <w:lang w:val="en-US"/>
              </w:rPr>
              <w:t xml:space="preserve"> (</w:t>
            </w:r>
            <w:r>
              <w:rPr>
                <w:rStyle w:val="2105pt"/>
              </w:rPr>
              <w:t>общий</w:t>
            </w:r>
            <w:r w:rsidRPr="002E0257">
              <w:rPr>
                <w:rStyle w:val="2105pt"/>
                <w:lang w:val="en-US"/>
              </w:rPr>
              <w:t xml:space="preserve">, </w:t>
            </w:r>
            <w:r>
              <w:rPr>
                <w:rStyle w:val="2105pt"/>
              </w:rPr>
              <w:t>специальный</w:t>
            </w:r>
            <w:r w:rsidRPr="002E0257">
              <w:rPr>
                <w:rStyle w:val="2105pt"/>
                <w:lang w:val="en-US"/>
              </w:rPr>
              <w:t xml:space="preserve">, </w:t>
            </w:r>
            <w:r>
              <w:rPr>
                <w:rStyle w:val="2105pt"/>
              </w:rPr>
              <w:t>альтернативный</w:t>
            </w:r>
            <w:r w:rsidRPr="002E0257">
              <w:rPr>
                <w:rStyle w:val="2105pt"/>
                <w:lang w:val="en-US"/>
              </w:rPr>
              <w:t xml:space="preserve">, </w:t>
            </w:r>
            <w:r>
              <w:rPr>
                <w:rStyle w:val="2105pt"/>
              </w:rPr>
              <w:t>разделительный</w:t>
            </w:r>
            <w:r w:rsidRPr="002E0257">
              <w:rPr>
                <w:rStyle w:val="2105pt"/>
                <w:lang w:val="en-US"/>
              </w:rPr>
              <w:t xml:space="preserve"> </w:t>
            </w:r>
            <w:r>
              <w:rPr>
                <w:rStyle w:val="2105pt"/>
              </w:rPr>
              <w:t>вопросы</w:t>
            </w:r>
            <w:r w:rsidRPr="002E0257">
              <w:rPr>
                <w:rStyle w:val="2105pt"/>
                <w:lang w:val="en-US"/>
              </w:rPr>
              <w:t xml:space="preserve"> </w:t>
            </w:r>
            <w:r>
              <w:rPr>
                <w:rStyle w:val="2105pt"/>
              </w:rPr>
              <w:t>в</w:t>
            </w:r>
            <w:r w:rsidRPr="002E0257">
              <w:rPr>
                <w:rStyle w:val="2105pt"/>
                <w:lang w:val="en-US"/>
              </w:rPr>
              <w:t xml:space="preserve"> </w:t>
            </w:r>
            <w:r>
              <w:rPr>
                <w:rStyle w:val="2105pt"/>
                <w:lang w:val="en-US" w:eastAsia="en-US" w:bidi="en-US"/>
              </w:rPr>
              <w:t>Present/Past/Future Simple Tense, Present/Past Continuous Tense, Present/Past Perfect Tense, Present Perfect Continuous Tense)</w:t>
            </w:r>
          </w:p>
        </w:tc>
      </w:tr>
      <w:tr w:rsidR="00172389" w14:paraId="6409AC6E" w14:textId="77777777">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14:paraId="0701171B" w14:textId="77777777" w:rsidR="00172389" w:rsidRDefault="002E0257">
            <w:pPr>
              <w:pStyle w:val="24"/>
              <w:framePr w:w="9072" w:wrap="notBeside" w:vAnchor="text" w:hAnchor="text" w:xAlign="center" w:y="1"/>
              <w:shd w:val="clear" w:color="auto" w:fill="auto"/>
              <w:spacing w:line="210" w:lineRule="exact"/>
              <w:ind w:left="300"/>
              <w:jc w:val="left"/>
            </w:pPr>
            <w:r>
              <w:rPr>
                <w:rStyle w:val="2105pt"/>
              </w:rPr>
              <w:t>2.4.14</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4FE01EC8" w14:textId="77777777" w:rsidR="00172389" w:rsidRDefault="002E0257">
            <w:pPr>
              <w:pStyle w:val="24"/>
              <w:framePr w:w="9072" w:wrap="notBeside" w:vAnchor="text" w:hAnchor="text" w:xAlign="center" w:y="1"/>
              <w:shd w:val="clear" w:color="auto" w:fill="auto"/>
              <w:spacing w:line="254" w:lineRule="exact"/>
              <w:jc w:val="both"/>
            </w:pPr>
            <w:r>
              <w:rPr>
                <w:rStyle w:val="2105pt"/>
              </w:rPr>
              <w:t>Повествовательные, вопросительные и побудительные предложения в косвенной речи в настоящем и прошедшем времени, согласование времен в рамках сложного предложения</w:t>
            </w:r>
          </w:p>
        </w:tc>
      </w:tr>
    </w:tbl>
    <w:p w14:paraId="6228E6A1" w14:textId="77777777" w:rsidR="00172389" w:rsidRDefault="00172389">
      <w:pPr>
        <w:framePr w:w="9072" w:wrap="notBeside" w:vAnchor="text" w:hAnchor="text" w:xAlign="center" w:y="1"/>
        <w:rPr>
          <w:sz w:val="2"/>
          <w:szCs w:val="2"/>
        </w:rPr>
      </w:pPr>
    </w:p>
    <w:p w14:paraId="5624933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3ADAF2A4" w14:textId="77777777">
        <w:trPr>
          <w:trHeight w:hRule="exact" w:val="475"/>
          <w:jc w:val="center"/>
        </w:trPr>
        <w:tc>
          <w:tcPr>
            <w:tcW w:w="1080" w:type="dxa"/>
            <w:tcBorders>
              <w:top w:val="single" w:sz="4" w:space="0" w:color="auto"/>
              <w:left w:val="single" w:sz="4" w:space="0" w:color="auto"/>
            </w:tcBorders>
            <w:shd w:val="clear" w:color="auto" w:fill="FFFFFF"/>
            <w:vAlign w:val="center"/>
          </w:tcPr>
          <w:p w14:paraId="542F9D6F"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lastRenderedPageBreak/>
              <w:t>2.4.15</w:t>
            </w:r>
          </w:p>
        </w:tc>
        <w:tc>
          <w:tcPr>
            <w:tcW w:w="7992" w:type="dxa"/>
            <w:tcBorders>
              <w:top w:val="single" w:sz="4" w:space="0" w:color="auto"/>
              <w:left w:val="single" w:sz="4" w:space="0" w:color="auto"/>
              <w:right w:val="single" w:sz="4" w:space="0" w:color="auto"/>
            </w:tcBorders>
            <w:shd w:val="clear" w:color="auto" w:fill="FFFFFF"/>
            <w:vAlign w:val="center"/>
          </w:tcPr>
          <w:p w14:paraId="41B794F9" w14:textId="77777777" w:rsidR="00172389" w:rsidRDefault="002E0257">
            <w:pPr>
              <w:pStyle w:val="24"/>
              <w:framePr w:w="9072" w:wrap="notBeside" w:vAnchor="text" w:hAnchor="text" w:xAlign="center" w:y="1"/>
              <w:shd w:val="clear" w:color="auto" w:fill="auto"/>
              <w:spacing w:line="210" w:lineRule="exact"/>
              <w:jc w:val="both"/>
            </w:pPr>
            <w:r>
              <w:rPr>
                <w:rStyle w:val="2105pt"/>
              </w:rPr>
              <w:t>Модальные глаголы в косвенной речи в настоящем и прошедшем времени</w:t>
            </w:r>
          </w:p>
        </w:tc>
      </w:tr>
      <w:tr w:rsidR="00172389" w:rsidRPr="00CB1BFB" w14:paraId="3E8D6EEC" w14:textId="77777777">
        <w:trPr>
          <w:trHeight w:hRule="exact" w:val="720"/>
          <w:jc w:val="center"/>
        </w:trPr>
        <w:tc>
          <w:tcPr>
            <w:tcW w:w="1080" w:type="dxa"/>
            <w:tcBorders>
              <w:top w:val="single" w:sz="4" w:space="0" w:color="auto"/>
              <w:left w:val="single" w:sz="4" w:space="0" w:color="auto"/>
            </w:tcBorders>
            <w:shd w:val="clear" w:color="auto" w:fill="FFFFFF"/>
          </w:tcPr>
          <w:p w14:paraId="7C9B63C7"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2.4.16</w:t>
            </w:r>
          </w:p>
        </w:tc>
        <w:tc>
          <w:tcPr>
            <w:tcW w:w="7992" w:type="dxa"/>
            <w:tcBorders>
              <w:top w:val="single" w:sz="4" w:space="0" w:color="auto"/>
              <w:left w:val="single" w:sz="4" w:space="0" w:color="auto"/>
              <w:right w:val="single" w:sz="4" w:space="0" w:color="auto"/>
            </w:tcBorders>
            <w:shd w:val="clear" w:color="auto" w:fill="FFFFFF"/>
            <w:vAlign w:val="center"/>
          </w:tcPr>
          <w:p w14:paraId="704FC034" w14:textId="77777777" w:rsidR="00172389" w:rsidRPr="002E0257" w:rsidRDefault="002E0257">
            <w:pPr>
              <w:pStyle w:val="24"/>
              <w:framePr w:w="9072" w:wrap="notBeside" w:vAnchor="text" w:hAnchor="text" w:xAlign="center" w:y="1"/>
              <w:shd w:val="clear" w:color="auto" w:fill="auto"/>
              <w:spacing w:line="250" w:lineRule="exact"/>
              <w:jc w:val="both"/>
              <w:rPr>
                <w:lang w:val="en-US"/>
              </w:rPr>
            </w:pPr>
            <w:r>
              <w:rPr>
                <w:rStyle w:val="2105pt"/>
              </w:rPr>
              <w:t>Предложения</w:t>
            </w:r>
            <w:r w:rsidRPr="002E0257">
              <w:rPr>
                <w:rStyle w:val="2105pt"/>
                <w:lang w:val="en-US"/>
              </w:rPr>
              <w:t xml:space="preserve"> </w:t>
            </w:r>
            <w:r>
              <w:rPr>
                <w:rStyle w:val="2105pt"/>
              </w:rPr>
              <w:t>с</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lang w:val="en-US" w:eastAsia="en-US" w:bidi="en-US"/>
              </w:rPr>
              <w:t>as... as, not so... as, both... and..., either... or, neither... nor</w:t>
            </w:r>
          </w:p>
        </w:tc>
      </w:tr>
      <w:tr w:rsidR="00172389" w14:paraId="7E9450B7"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52E51A17"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2.4.17</w:t>
            </w:r>
          </w:p>
        </w:tc>
        <w:tc>
          <w:tcPr>
            <w:tcW w:w="7992" w:type="dxa"/>
            <w:tcBorders>
              <w:top w:val="single" w:sz="4" w:space="0" w:color="auto"/>
              <w:left w:val="single" w:sz="4" w:space="0" w:color="auto"/>
              <w:right w:val="single" w:sz="4" w:space="0" w:color="auto"/>
            </w:tcBorders>
            <w:shd w:val="clear" w:color="auto" w:fill="FFFFFF"/>
            <w:vAlign w:val="center"/>
          </w:tcPr>
          <w:p w14:paraId="3A26D3B3"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Предложения с </w:t>
            </w:r>
            <w:r>
              <w:rPr>
                <w:rStyle w:val="2105pt"/>
                <w:lang w:val="en-US" w:eastAsia="en-US" w:bidi="en-US"/>
              </w:rPr>
              <w:t>I wish...</w:t>
            </w:r>
          </w:p>
        </w:tc>
      </w:tr>
      <w:tr w:rsidR="00172389" w14:paraId="2E0D266C"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1AE982C1"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2.4.18</w:t>
            </w:r>
          </w:p>
        </w:tc>
        <w:tc>
          <w:tcPr>
            <w:tcW w:w="7992" w:type="dxa"/>
            <w:tcBorders>
              <w:top w:val="single" w:sz="4" w:space="0" w:color="auto"/>
              <w:left w:val="single" w:sz="4" w:space="0" w:color="auto"/>
              <w:right w:val="single" w:sz="4" w:space="0" w:color="auto"/>
            </w:tcBorders>
            <w:shd w:val="clear" w:color="auto" w:fill="FFFFFF"/>
            <w:vAlign w:val="center"/>
          </w:tcPr>
          <w:p w14:paraId="0B49ECC6"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Конструкции с глаголами на </w:t>
            </w:r>
            <w:r>
              <w:rPr>
                <w:rStyle w:val="2105pt"/>
                <w:lang w:val="en-US" w:eastAsia="en-US" w:bidi="en-US"/>
              </w:rPr>
              <w:t>-ing: to love/hate doing smth</w:t>
            </w:r>
          </w:p>
        </w:tc>
      </w:tr>
      <w:tr w:rsidR="00172389" w:rsidRPr="00CB1BFB" w14:paraId="55621270" w14:textId="77777777">
        <w:trPr>
          <w:trHeight w:hRule="exact" w:val="720"/>
          <w:jc w:val="center"/>
        </w:trPr>
        <w:tc>
          <w:tcPr>
            <w:tcW w:w="1080" w:type="dxa"/>
            <w:tcBorders>
              <w:top w:val="single" w:sz="4" w:space="0" w:color="auto"/>
              <w:left w:val="single" w:sz="4" w:space="0" w:color="auto"/>
            </w:tcBorders>
            <w:shd w:val="clear" w:color="auto" w:fill="FFFFFF"/>
          </w:tcPr>
          <w:p w14:paraId="4987C371"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2.4.19</w:t>
            </w:r>
          </w:p>
        </w:tc>
        <w:tc>
          <w:tcPr>
            <w:tcW w:w="7992" w:type="dxa"/>
            <w:tcBorders>
              <w:top w:val="single" w:sz="4" w:space="0" w:color="auto"/>
              <w:left w:val="single" w:sz="4" w:space="0" w:color="auto"/>
              <w:right w:val="single" w:sz="4" w:space="0" w:color="auto"/>
            </w:tcBorders>
            <w:shd w:val="clear" w:color="auto" w:fill="FFFFFF"/>
            <w:vAlign w:val="center"/>
          </w:tcPr>
          <w:p w14:paraId="7861A774" w14:textId="77777777" w:rsidR="00172389" w:rsidRPr="002E0257" w:rsidRDefault="002E0257">
            <w:pPr>
              <w:pStyle w:val="24"/>
              <w:framePr w:w="9072" w:wrap="notBeside" w:vAnchor="text" w:hAnchor="text" w:xAlign="center" w:y="1"/>
              <w:shd w:val="clear" w:color="auto" w:fill="auto"/>
              <w:spacing w:line="250" w:lineRule="exact"/>
              <w:jc w:val="both"/>
              <w:rPr>
                <w:lang w:val="en-US"/>
              </w:rPr>
            </w:pPr>
            <w:r>
              <w:rPr>
                <w:rStyle w:val="2105pt"/>
              </w:rPr>
              <w:t>Конструкции</w:t>
            </w:r>
            <w:r w:rsidRPr="002E0257">
              <w:rPr>
                <w:rStyle w:val="2105pt"/>
                <w:lang w:val="en-US"/>
              </w:rPr>
              <w:t xml:space="preserve"> </w:t>
            </w:r>
            <w:r>
              <w:rPr>
                <w:rStyle w:val="2105pt"/>
              </w:rPr>
              <w:t>с</w:t>
            </w:r>
            <w:r w:rsidRPr="002E0257">
              <w:rPr>
                <w:rStyle w:val="2105pt"/>
                <w:lang w:val="en-US"/>
              </w:rPr>
              <w:t xml:space="preserve"> </w:t>
            </w:r>
            <w:r>
              <w:rPr>
                <w:rStyle w:val="2105pt"/>
              </w:rPr>
              <w:t>глаголами</w:t>
            </w:r>
            <w:r w:rsidRPr="002E0257">
              <w:rPr>
                <w:rStyle w:val="2105pt"/>
                <w:lang w:val="en-US"/>
              </w:rPr>
              <w:t xml:space="preserve"> </w:t>
            </w:r>
            <w:r>
              <w:rPr>
                <w:rStyle w:val="2105pt"/>
                <w:lang w:val="en-US" w:eastAsia="en-US" w:bidi="en-US"/>
              </w:rPr>
              <w:t xml:space="preserve">to stop, to remember, to forget </w:t>
            </w:r>
            <w:r w:rsidRPr="002E0257">
              <w:rPr>
                <w:rStyle w:val="2105pt"/>
                <w:lang w:val="en-US"/>
              </w:rPr>
              <w:t>(</w:t>
            </w:r>
            <w:r>
              <w:rPr>
                <w:rStyle w:val="2105pt"/>
              </w:rPr>
              <w:t>разница</w:t>
            </w:r>
            <w:r w:rsidRPr="002E0257">
              <w:rPr>
                <w:rStyle w:val="2105pt"/>
                <w:lang w:val="en-US"/>
              </w:rPr>
              <w:t xml:space="preserve"> </w:t>
            </w:r>
            <w:r>
              <w:rPr>
                <w:rStyle w:val="2105pt"/>
              </w:rPr>
              <w:t>в</w:t>
            </w:r>
            <w:r w:rsidRPr="002E0257">
              <w:rPr>
                <w:rStyle w:val="2105pt"/>
                <w:lang w:val="en-US"/>
              </w:rPr>
              <w:t xml:space="preserve"> </w:t>
            </w:r>
            <w:r>
              <w:rPr>
                <w:rStyle w:val="2105pt"/>
              </w:rPr>
              <w:t>значении</w:t>
            </w:r>
            <w:r w:rsidRPr="002E0257">
              <w:rPr>
                <w:rStyle w:val="2105pt"/>
                <w:lang w:val="en-US"/>
              </w:rPr>
              <w:t xml:space="preserve"> </w:t>
            </w:r>
            <w:r>
              <w:rPr>
                <w:rStyle w:val="2105pt"/>
                <w:lang w:val="en-US" w:eastAsia="en-US" w:bidi="en-US"/>
              </w:rPr>
              <w:t xml:space="preserve">to stop doing smth </w:t>
            </w:r>
            <w:r>
              <w:rPr>
                <w:rStyle w:val="2105pt"/>
              </w:rPr>
              <w:t>и</w:t>
            </w:r>
            <w:r w:rsidRPr="002E0257">
              <w:rPr>
                <w:rStyle w:val="2105pt"/>
                <w:lang w:val="en-US"/>
              </w:rPr>
              <w:t xml:space="preserve"> </w:t>
            </w:r>
            <w:r>
              <w:rPr>
                <w:rStyle w:val="2105pt"/>
                <w:lang w:val="en-US" w:eastAsia="en-US" w:bidi="en-US"/>
              </w:rPr>
              <w:t>to stop to do smth)</w:t>
            </w:r>
          </w:p>
        </w:tc>
      </w:tr>
      <w:tr w:rsidR="00172389" w:rsidRPr="00CB1BFB" w14:paraId="0997F600"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E6A31EC"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2.4.20</w:t>
            </w:r>
          </w:p>
        </w:tc>
        <w:tc>
          <w:tcPr>
            <w:tcW w:w="7992" w:type="dxa"/>
            <w:tcBorders>
              <w:top w:val="single" w:sz="4" w:space="0" w:color="auto"/>
              <w:left w:val="single" w:sz="4" w:space="0" w:color="auto"/>
              <w:right w:val="single" w:sz="4" w:space="0" w:color="auto"/>
            </w:tcBorders>
            <w:shd w:val="clear" w:color="auto" w:fill="FFFFFF"/>
            <w:vAlign w:val="center"/>
          </w:tcPr>
          <w:p w14:paraId="3B09FF67" w14:textId="77777777" w:rsidR="00172389" w:rsidRPr="002E0257" w:rsidRDefault="002E0257">
            <w:pPr>
              <w:pStyle w:val="24"/>
              <w:framePr w:w="9072" w:wrap="notBeside" w:vAnchor="text" w:hAnchor="text" w:xAlign="center" w:y="1"/>
              <w:shd w:val="clear" w:color="auto" w:fill="auto"/>
              <w:spacing w:line="210" w:lineRule="exact"/>
              <w:jc w:val="both"/>
              <w:rPr>
                <w:lang w:val="en-US"/>
              </w:rPr>
            </w:pPr>
            <w:r>
              <w:rPr>
                <w:rStyle w:val="2105pt"/>
              </w:rPr>
              <w:t>Конструкция</w:t>
            </w:r>
            <w:r w:rsidRPr="002E0257">
              <w:rPr>
                <w:rStyle w:val="2105pt"/>
                <w:lang w:val="en-US"/>
              </w:rPr>
              <w:t xml:space="preserve"> </w:t>
            </w:r>
            <w:r>
              <w:rPr>
                <w:rStyle w:val="2105pt"/>
                <w:lang w:val="en-US" w:eastAsia="en-US" w:bidi="en-US"/>
              </w:rPr>
              <w:t>It takes me... to do smth</w:t>
            </w:r>
          </w:p>
        </w:tc>
      </w:tr>
      <w:tr w:rsidR="00172389" w14:paraId="35DF2340"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5C520D7"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2.4.21</w:t>
            </w:r>
          </w:p>
        </w:tc>
        <w:tc>
          <w:tcPr>
            <w:tcW w:w="7992" w:type="dxa"/>
            <w:tcBorders>
              <w:top w:val="single" w:sz="4" w:space="0" w:color="auto"/>
              <w:left w:val="single" w:sz="4" w:space="0" w:color="auto"/>
              <w:right w:val="single" w:sz="4" w:space="0" w:color="auto"/>
            </w:tcBorders>
            <w:shd w:val="clear" w:color="auto" w:fill="FFFFFF"/>
            <w:vAlign w:val="center"/>
          </w:tcPr>
          <w:p w14:paraId="16898C7C"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Конструкция </w:t>
            </w:r>
            <w:r>
              <w:rPr>
                <w:rStyle w:val="2105pt"/>
                <w:lang w:val="en-US" w:eastAsia="en-US" w:bidi="en-US"/>
              </w:rPr>
              <w:t>used</w:t>
            </w:r>
            <w:r w:rsidRPr="002E0257">
              <w:rPr>
                <w:rStyle w:val="2105pt"/>
                <w:lang w:eastAsia="en-US" w:bidi="en-US"/>
              </w:rPr>
              <w:t xml:space="preserve"> </w:t>
            </w:r>
            <w:r>
              <w:rPr>
                <w:rStyle w:val="2105pt"/>
                <w:lang w:val="en-US" w:eastAsia="en-US" w:bidi="en-US"/>
              </w:rPr>
              <w:t>to</w:t>
            </w:r>
            <w:r w:rsidRPr="002E0257">
              <w:rPr>
                <w:rStyle w:val="2105pt"/>
                <w:lang w:eastAsia="en-US" w:bidi="en-US"/>
              </w:rPr>
              <w:t xml:space="preserve"> + </w:t>
            </w:r>
            <w:r>
              <w:rPr>
                <w:rStyle w:val="2105pt"/>
              </w:rPr>
              <w:t>инфинитив глагола</w:t>
            </w:r>
          </w:p>
        </w:tc>
      </w:tr>
      <w:tr w:rsidR="00172389" w:rsidRPr="00CB1BFB" w14:paraId="62724EC5"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4C581C8D"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2.4.22</w:t>
            </w:r>
          </w:p>
        </w:tc>
        <w:tc>
          <w:tcPr>
            <w:tcW w:w="7992" w:type="dxa"/>
            <w:tcBorders>
              <w:top w:val="single" w:sz="4" w:space="0" w:color="auto"/>
              <w:left w:val="single" w:sz="4" w:space="0" w:color="auto"/>
              <w:right w:val="single" w:sz="4" w:space="0" w:color="auto"/>
            </w:tcBorders>
            <w:shd w:val="clear" w:color="auto" w:fill="FFFFFF"/>
            <w:vAlign w:val="center"/>
          </w:tcPr>
          <w:p w14:paraId="6B4C1FF1" w14:textId="77777777" w:rsidR="00172389" w:rsidRPr="002E0257" w:rsidRDefault="002E0257">
            <w:pPr>
              <w:pStyle w:val="24"/>
              <w:framePr w:w="9072" w:wrap="notBeside" w:vAnchor="text" w:hAnchor="text" w:xAlign="center" w:y="1"/>
              <w:shd w:val="clear" w:color="auto" w:fill="auto"/>
              <w:spacing w:line="210" w:lineRule="exact"/>
              <w:jc w:val="both"/>
              <w:rPr>
                <w:lang w:val="en-US"/>
              </w:rPr>
            </w:pPr>
            <w:r>
              <w:rPr>
                <w:rStyle w:val="2105pt"/>
              </w:rPr>
              <w:t>Конструкции</w:t>
            </w:r>
            <w:r w:rsidRPr="002E0257">
              <w:rPr>
                <w:rStyle w:val="2105pt"/>
                <w:lang w:val="en-US"/>
              </w:rPr>
              <w:t xml:space="preserve"> </w:t>
            </w:r>
            <w:r>
              <w:rPr>
                <w:rStyle w:val="2105pt"/>
                <w:lang w:val="en-US" w:eastAsia="en-US" w:bidi="en-US"/>
              </w:rPr>
              <w:t>be/get used to smth, be/get used to doing smth</w:t>
            </w:r>
          </w:p>
        </w:tc>
      </w:tr>
      <w:tr w:rsidR="00172389" w14:paraId="3FCE2099" w14:textId="77777777">
        <w:trPr>
          <w:trHeight w:hRule="exact" w:val="720"/>
          <w:jc w:val="center"/>
        </w:trPr>
        <w:tc>
          <w:tcPr>
            <w:tcW w:w="1080" w:type="dxa"/>
            <w:tcBorders>
              <w:top w:val="single" w:sz="4" w:space="0" w:color="auto"/>
              <w:left w:val="single" w:sz="4" w:space="0" w:color="auto"/>
            </w:tcBorders>
            <w:shd w:val="clear" w:color="auto" w:fill="FFFFFF"/>
          </w:tcPr>
          <w:p w14:paraId="5644BCE6"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2.4.23</w:t>
            </w:r>
          </w:p>
        </w:tc>
        <w:tc>
          <w:tcPr>
            <w:tcW w:w="7992" w:type="dxa"/>
            <w:tcBorders>
              <w:top w:val="single" w:sz="4" w:space="0" w:color="auto"/>
              <w:left w:val="single" w:sz="4" w:space="0" w:color="auto"/>
              <w:right w:val="single" w:sz="4" w:space="0" w:color="auto"/>
            </w:tcBorders>
            <w:shd w:val="clear" w:color="auto" w:fill="FFFFFF"/>
            <w:vAlign w:val="center"/>
          </w:tcPr>
          <w:p w14:paraId="260F9B86"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Конструкции </w:t>
            </w:r>
            <w:r>
              <w:rPr>
                <w:rStyle w:val="2105pt"/>
                <w:lang w:val="en-US" w:eastAsia="en-US" w:bidi="en-US"/>
              </w:rPr>
              <w:t>I</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prefer</w:t>
            </w:r>
            <w:r w:rsidRPr="002E0257">
              <w:rPr>
                <w:rStyle w:val="2105pt"/>
                <w:lang w:eastAsia="en-US" w:bidi="en-US"/>
              </w:rPr>
              <w:t xml:space="preserve">, </w:t>
            </w:r>
            <w:r>
              <w:rPr>
                <w:rStyle w:val="2105pt"/>
              </w:rPr>
              <w:t xml:space="preserve">выражающие предпочтение, а также конструкции </w:t>
            </w:r>
            <w:r>
              <w:rPr>
                <w:rStyle w:val="2105pt"/>
                <w:lang w:val="en-US" w:eastAsia="en-US" w:bidi="en-US"/>
              </w:rPr>
              <w:t>I</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rather</w:t>
            </w:r>
            <w:r w:rsidRPr="002E0257">
              <w:rPr>
                <w:rStyle w:val="2105pt"/>
                <w:lang w:eastAsia="en-US" w:bidi="en-US"/>
              </w:rPr>
              <w:t xml:space="preserve">, </w:t>
            </w:r>
            <w:r>
              <w:rPr>
                <w:rStyle w:val="2105pt"/>
                <w:lang w:val="en-US" w:eastAsia="en-US" w:bidi="en-US"/>
              </w:rPr>
              <w:t>You</w:t>
            </w:r>
            <w:r w:rsidRPr="002E0257">
              <w:rPr>
                <w:rStyle w:val="2105pt"/>
                <w:lang w:eastAsia="en-US" w:bidi="en-US"/>
              </w:rPr>
              <w:t>'</w:t>
            </w:r>
            <w:r>
              <w:rPr>
                <w:rStyle w:val="2105pt"/>
                <w:lang w:val="en-US" w:eastAsia="en-US" w:bidi="en-US"/>
              </w:rPr>
              <w:t>d</w:t>
            </w:r>
            <w:r w:rsidRPr="002E0257">
              <w:rPr>
                <w:rStyle w:val="2105pt"/>
                <w:lang w:eastAsia="en-US" w:bidi="en-US"/>
              </w:rPr>
              <w:t xml:space="preserve"> </w:t>
            </w:r>
            <w:r>
              <w:rPr>
                <w:rStyle w:val="2105pt"/>
                <w:lang w:val="en-US" w:eastAsia="en-US" w:bidi="en-US"/>
              </w:rPr>
              <w:t>better</w:t>
            </w:r>
          </w:p>
        </w:tc>
      </w:tr>
      <w:tr w:rsidR="00172389" w14:paraId="2CD268EE" w14:textId="77777777">
        <w:trPr>
          <w:trHeight w:hRule="exact" w:val="1478"/>
          <w:jc w:val="center"/>
        </w:trPr>
        <w:tc>
          <w:tcPr>
            <w:tcW w:w="1080" w:type="dxa"/>
            <w:tcBorders>
              <w:top w:val="single" w:sz="4" w:space="0" w:color="auto"/>
              <w:left w:val="single" w:sz="4" w:space="0" w:color="auto"/>
            </w:tcBorders>
            <w:shd w:val="clear" w:color="auto" w:fill="FFFFFF"/>
          </w:tcPr>
          <w:p w14:paraId="61C55AE8"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2.4.24</w:t>
            </w:r>
          </w:p>
        </w:tc>
        <w:tc>
          <w:tcPr>
            <w:tcW w:w="7992" w:type="dxa"/>
            <w:tcBorders>
              <w:top w:val="single" w:sz="4" w:space="0" w:color="auto"/>
              <w:left w:val="single" w:sz="4" w:space="0" w:color="auto"/>
              <w:right w:val="single" w:sz="4" w:space="0" w:color="auto"/>
            </w:tcBorders>
            <w:shd w:val="clear" w:color="auto" w:fill="FFFFFF"/>
            <w:vAlign w:val="center"/>
          </w:tcPr>
          <w:p w14:paraId="6B3D6180"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Глаголы (правильные и неправильные) в видо-временных формах действительного залога в изъявительном наклонении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w:t>
            </w:r>
            <w:r>
              <w:rPr>
                <w:rStyle w:val="2105pt"/>
                <w:lang w:val="en-US" w:eastAsia="en-US" w:bidi="en-US"/>
              </w:rPr>
              <w:t>Future</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Continuous</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lang w:val="en-US" w:eastAsia="en-US" w:bidi="en-US"/>
              </w:rPr>
              <w:t>Future</w:t>
            </w:r>
            <w:r w:rsidRPr="002E0257">
              <w:rPr>
                <w:rStyle w:val="2105pt"/>
                <w:lang w:eastAsia="en-US" w:bidi="en-US"/>
              </w:rPr>
              <w:t>-</w:t>
            </w:r>
            <w:r>
              <w:rPr>
                <w:rStyle w:val="2105pt"/>
                <w:lang w:val="en-US" w:eastAsia="en-US" w:bidi="en-US"/>
              </w:rPr>
              <w:t>in</w:t>
            </w:r>
            <w:r w:rsidRPr="002E0257">
              <w:rPr>
                <w:rStyle w:val="2105pt"/>
                <w:lang w:eastAsia="en-US" w:bidi="en-US"/>
              </w:rPr>
              <w:t>-</w:t>
            </w:r>
            <w:r>
              <w:rPr>
                <w:rStyle w:val="2105pt"/>
                <w:lang w:val="en-US" w:eastAsia="en-US" w:bidi="en-US"/>
              </w:rPr>
              <w:t>the</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Tense</w:t>
            </w:r>
            <w:r w:rsidRPr="002E0257">
              <w:rPr>
                <w:rStyle w:val="2105pt"/>
                <w:lang w:eastAsia="en-US" w:bidi="en-US"/>
              </w:rPr>
              <w:t xml:space="preserve">) </w:t>
            </w:r>
            <w:r>
              <w:rPr>
                <w:rStyle w:val="2105pt"/>
              </w:rPr>
              <w:t xml:space="preserve">и наиболее употребительных формах страдательного залога </w:t>
            </w:r>
            <w:r w:rsidRPr="002E0257">
              <w:rPr>
                <w:rStyle w:val="2105pt"/>
                <w:lang w:eastAsia="en-US" w:bidi="en-US"/>
              </w:rPr>
              <w:t>(</w:t>
            </w:r>
            <w:r>
              <w:rPr>
                <w:rStyle w:val="2105pt"/>
                <w:lang w:val="en-US" w:eastAsia="en-US" w:bidi="en-US"/>
              </w:rPr>
              <w:t>Present</w:t>
            </w:r>
            <w:r w:rsidRPr="002E0257">
              <w:rPr>
                <w:rStyle w:val="2105pt"/>
                <w:lang w:eastAsia="en-US" w:bidi="en-US"/>
              </w:rPr>
              <w:t>/</w:t>
            </w:r>
            <w:r>
              <w:rPr>
                <w:rStyle w:val="2105pt"/>
                <w:lang w:val="en-US" w:eastAsia="en-US" w:bidi="en-US"/>
              </w:rPr>
              <w:t>Past</w:t>
            </w:r>
            <w:r w:rsidRPr="002E0257">
              <w:rPr>
                <w:rStyle w:val="2105pt"/>
                <w:lang w:eastAsia="en-US" w:bidi="en-US"/>
              </w:rPr>
              <w:t xml:space="preserve"> </w:t>
            </w:r>
            <w:r>
              <w:rPr>
                <w:rStyle w:val="2105pt"/>
                <w:lang w:val="en-US" w:eastAsia="en-US" w:bidi="en-US"/>
              </w:rPr>
              <w:t>Simple</w:t>
            </w:r>
            <w:r w:rsidRPr="002E0257">
              <w:rPr>
                <w:rStyle w:val="2105pt"/>
                <w:lang w:eastAsia="en-US" w:bidi="en-US"/>
              </w:rPr>
              <w:t xml:space="preserve"> </w:t>
            </w:r>
            <w:r>
              <w:rPr>
                <w:rStyle w:val="2105pt"/>
                <w:lang w:val="en-US" w:eastAsia="en-US" w:bidi="en-US"/>
              </w:rPr>
              <w:t>Passive</w:t>
            </w:r>
            <w:r w:rsidRPr="002E0257">
              <w:rPr>
                <w:rStyle w:val="2105pt"/>
                <w:lang w:eastAsia="en-US" w:bidi="en-US"/>
              </w:rPr>
              <w:t xml:space="preserve">, </w:t>
            </w:r>
            <w:r>
              <w:rPr>
                <w:rStyle w:val="2105pt"/>
                <w:lang w:val="en-US" w:eastAsia="en-US" w:bidi="en-US"/>
              </w:rPr>
              <w:t>Present</w:t>
            </w:r>
            <w:r w:rsidRPr="002E0257">
              <w:rPr>
                <w:rStyle w:val="2105pt"/>
                <w:lang w:eastAsia="en-US" w:bidi="en-US"/>
              </w:rPr>
              <w:t xml:space="preserve"> </w:t>
            </w:r>
            <w:r>
              <w:rPr>
                <w:rStyle w:val="2105pt"/>
                <w:lang w:val="en-US" w:eastAsia="en-US" w:bidi="en-US"/>
              </w:rPr>
              <w:t>Perfect</w:t>
            </w:r>
            <w:r w:rsidRPr="002E0257">
              <w:rPr>
                <w:rStyle w:val="2105pt"/>
                <w:lang w:eastAsia="en-US" w:bidi="en-US"/>
              </w:rPr>
              <w:t xml:space="preserve"> </w:t>
            </w:r>
            <w:r>
              <w:rPr>
                <w:rStyle w:val="2105pt"/>
                <w:lang w:val="en-US" w:eastAsia="en-US" w:bidi="en-US"/>
              </w:rPr>
              <w:t>Passive</w:t>
            </w:r>
            <w:r w:rsidRPr="002E0257">
              <w:rPr>
                <w:rStyle w:val="2105pt"/>
                <w:lang w:eastAsia="en-US" w:bidi="en-US"/>
              </w:rPr>
              <w:t>)</w:t>
            </w:r>
          </w:p>
        </w:tc>
      </w:tr>
      <w:tr w:rsidR="00172389" w:rsidRPr="00CB1BFB" w14:paraId="324F3265" w14:textId="77777777">
        <w:trPr>
          <w:trHeight w:hRule="exact" w:val="720"/>
          <w:jc w:val="center"/>
        </w:trPr>
        <w:tc>
          <w:tcPr>
            <w:tcW w:w="1080" w:type="dxa"/>
            <w:tcBorders>
              <w:top w:val="single" w:sz="4" w:space="0" w:color="auto"/>
              <w:left w:val="single" w:sz="4" w:space="0" w:color="auto"/>
            </w:tcBorders>
            <w:shd w:val="clear" w:color="auto" w:fill="FFFFFF"/>
          </w:tcPr>
          <w:p w14:paraId="1F104F00"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2.4.25</w:t>
            </w:r>
          </w:p>
        </w:tc>
        <w:tc>
          <w:tcPr>
            <w:tcW w:w="7992" w:type="dxa"/>
            <w:tcBorders>
              <w:top w:val="single" w:sz="4" w:space="0" w:color="auto"/>
              <w:left w:val="single" w:sz="4" w:space="0" w:color="auto"/>
              <w:right w:val="single" w:sz="4" w:space="0" w:color="auto"/>
            </w:tcBorders>
            <w:shd w:val="clear" w:color="auto" w:fill="FFFFFF"/>
            <w:vAlign w:val="center"/>
          </w:tcPr>
          <w:p w14:paraId="4FB372FD" w14:textId="77777777" w:rsidR="00172389" w:rsidRPr="002E0257" w:rsidRDefault="002E0257">
            <w:pPr>
              <w:pStyle w:val="24"/>
              <w:framePr w:w="9072" w:wrap="notBeside" w:vAnchor="text" w:hAnchor="text" w:xAlign="center" w:y="1"/>
              <w:shd w:val="clear" w:color="auto" w:fill="auto"/>
              <w:spacing w:line="245" w:lineRule="exact"/>
              <w:jc w:val="both"/>
              <w:rPr>
                <w:lang w:val="en-US"/>
              </w:rPr>
            </w:pPr>
            <w:r>
              <w:rPr>
                <w:rStyle w:val="2105pt"/>
              </w:rPr>
              <w:t>Конструкция</w:t>
            </w:r>
            <w:r w:rsidRPr="002E0257">
              <w:rPr>
                <w:rStyle w:val="2105pt"/>
                <w:lang w:val="en-US"/>
              </w:rPr>
              <w:t xml:space="preserve"> </w:t>
            </w:r>
            <w:r>
              <w:rPr>
                <w:rStyle w:val="2105pt"/>
                <w:lang w:val="en-US" w:eastAsia="en-US" w:bidi="en-US"/>
              </w:rPr>
              <w:t xml:space="preserve">to be going to, </w:t>
            </w:r>
            <w:r>
              <w:rPr>
                <w:rStyle w:val="2105pt"/>
              </w:rPr>
              <w:t>формы</w:t>
            </w:r>
            <w:r w:rsidRPr="002E0257">
              <w:rPr>
                <w:rStyle w:val="2105pt"/>
                <w:lang w:val="en-US"/>
              </w:rPr>
              <w:t xml:space="preserve"> </w:t>
            </w:r>
            <w:r>
              <w:rPr>
                <w:rStyle w:val="2105pt"/>
                <w:lang w:val="en-US" w:eastAsia="en-US" w:bidi="en-US"/>
              </w:rPr>
              <w:t xml:space="preserve">Future Simple Tense </w:t>
            </w:r>
            <w:r>
              <w:rPr>
                <w:rStyle w:val="2105pt"/>
              </w:rPr>
              <w:t>и</w:t>
            </w:r>
            <w:r w:rsidRPr="002E0257">
              <w:rPr>
                <w:rStyle w:val="2105pt"/>
                <w:lang w:val="en-US"/>
              </w:rPr>
              <w:t xml:space="preserve"> </w:t>
            </w:r>
            <w:r>
              <w:rPr>
                <w:rStyle w:val="2105pt"/>
                <w:lang w:val="en-US" w:eastAsia="en-US" w:bidi="en-US"/>
              </w:rPr>
              <w:t xml:space="preserve">Present Continuous Tense </w:t>
            </w:r>
            <w:r>
              <w:rPr>
                <w:rStyle w:val="2105pt"/>
              </w:rPr>
              <w:t>для</w:t>
            </w:r>
            <w:r w:rsidRPr="002E0257">
              <w:rPr>
                <w:rStyle w:val="2105pt"/>
                <w:lang w:val="en-US"/>
              </w:rPr>
              <w:t xml:space="preserve"> </w:t>
            </w:r>
            <w:r>
              <w:rPr>
                <w:rStyle w:val="2105pt"/>
              </w:rPr>
              <w:t>выражения</w:t>
            </w:r>
            <w:r w:rsidRPr="002E0257">
              <w:rPr>
                <w:rStyle w:val="2105pt"/>
                <w:lang w:val="en-US"/>
              </w:rPr>
              <w:t xml:space="preserve"> </w:t>
            </w:r>
            <w:r>
              <w:rPr>
                <w:rStyle w:val="2105pt"/>
              </w:rPr>
              <w:t>будущего</w:t>
            </w:r>
            <w:r w:rsidRPr="002E0257">
              <w:rPr>
                <w:rStyle w:val="2105pt"/>
                <w:lang w:val="en-US"/>
              </w:rPr>
              <w:t xml:space="preserve"> </w:t>
            </w:r>
            <w:r>
              <w:rPr>
                <w:rStyle w:val="2105pt"/>
              </w:rPr>
              <w:t>действия</w:t>
            </w:r>
          </w:p>
        </w:tc>
      </w:tr>
      <w:tr w:rsidR="00172389" w:rsidRPr="00CB1BFB" w14:paraId="2F328CEC" w14:textId="77777777">
        <w:trPr>
          <w:trHeight w:hRule="exact" w:val="720"/>
          <w:jc w:val="center"/>
        </w:trPr>
        <w:tc>
          <w:tcPr>
            <w:tcW w:w="1080" w:type="dxa"/>
            <w:tcBorders>
              <w:top w:val="single" w:sz="4" w:space="0" w:color="auto"/>
              <w:left w:val="single" w:sz="4" w:space="0" w:color="auto"/>
            </w:tcBorders>
            <w:shd w:val="clear" w:color="auto" w:fill="FFFFFF"/>
          </w:tcPr>
          <w:p w14:paraId="234D2868"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2.4.26</w:t>
            </w:r>
          </w:p>
        </w:tc>
        <w:tc>
          <w:tcPr>
            <w:tcW w:w="7992" w:type="dxa"/>
            <w:tcBorders>
              <w:top w:val="single" w:sz="4" w:space="0" w:color="auto"/>
              <w:left w:val="single" w:sz="4" w:space="0" w:color="auto"/>
              <w:right w:val="single" w:sz="4" w:space="0" w:color="auto"/>
            </w:tcBorders>
            <w:shd w:val="clear" w:color="auto" w:fill="FFFFFF"/>
            <w:vAlign w:val="center"/>
          </w:tcPr>
          <w:p w14:paraId="6213DDD8" w14:textId="77777777" w:rsidR="00172389" w:rsidRPr="002E0257" w:rsidRDefault="002E0257">
            <w:pPr>
              <w:pStyle w:val="24"/>
              <w:framePr w:w="9072" w:wrap="notBeside" w:vAnchor="text" w:hAnchor="text" w:xAlign="center" w:y="1"/>
              <w:shd w:val="clear" w:color="auto" w:fill="auto"/>
              <w:spacing w:line="250" w:lineRule="exact"/>
              <w:jc w:val="both"/>
              <w:rPr>
                <w:lang w:val="en-US"/>
              </w:rPr>
            </w:pPr>
            <w:r>
              <w:rPr>
                <w:rStyle w:val="2105pt"/>
              </w:rPr>
              <w:t>Модальные</w:t>
            </w:r>
            <w:r w:rsidRPr="002E0257">
              <w:rPr>
                <w:rStyle w:val="2105pt"/>
                <w:lang w:val="en-US"/>
              </w:rPr>
              <w:t xml:space="preserve"> </w:t>
            </w:r>
            <w:r>
              <w:rPr>
                <w:rStyle w:val="2105pt"/>
              </w:rPr>
              <w:t>глаголы</w:t>
            </w:r>
            <w:r w:rsidRPr="002E0257">
              <w:rPr>
                <w:rStyle w:val="2105pt"/>
                <w:lang w:val="en-US"/>
              </w:rPr>
              <w:t xml:space="preserve"> </w:t>
            </w:r>
            <w:r>
              <w:rPr>
                <w:rStyle w:val="2105pt"/>
              </w:rPr>
              <w:t>и</w:t>
            </w:r>
            <w:r w:rsidRPr="002E0257">
              <w:rPr>
                <w:rStyle w:val="2105pt"/>
                <w:lang w:val="en-US"/>
              </w:rPr>
              <w:t xml:space="preserve"> </w:t>
            </w:r>
            <w:r>
              <w:rPr>
                <w:rStyle w:val="2105pt"/>
              </w:rPr>
              <w:t>их</w:t>
            </w:r>
            <w:r w:rsidRPr="002E0257">
              <w:rPr>
                <w:rStyle w:val="2105pt"/>
                <w:lang w:val="en-US"/>
              </w:rPr>
              <w:t xml:space="preserve"> </w:t>
            </w:r>
            <w:r>
              <w:rPr>
                <w:rStyle w:val="2105pt"/>
              </w:rPr>
              <w:t>эквиваленты</w:t>
            </w:r>
            <w:r w:rsidRPr="002E0257">
              <w:rPr>
                <w:rStyle w:val="2105pt"/>
                <w:lang w:val="en-US"/>
              </w:rPr>
              <w:t xml:space="preserve"> </w:t>
            </w:r>
            <w:r>
              <w:rPr>
                <w:rStyle w:val="2105pt"/>
                <w:lang w:val="en-US" w:eastAsia="en-US" w:bidi="en-US"/>
              </w:rPr>
              <w:t>(can/be able to, could, must/have to, may, might, should, shall, would, will, need)</w:t>
            </w:r>
          </w:p>
        </w:tc>
      </w:tr>
      <w:tr w:rsidR="00172389" w14:paraId="7E810992" w14:textId="77777777">
        <w:trPr>
          <w:trHeight w:hRule="exact" w:val="974"/>
          <w:jc w:val="center"/>
        </w:trPr>
        <w:tc>
          <w:tcPr>
            <w:tcW w:w="1080" w:type="dxa"/>
            <w:tcBorders>
              <w:top w:val="single" w:sz="4" w:space="0" w:color="auto"/>
              <w:left w:val="single" w:sz="4" w:space="0" w:color="auto"/>
            </w:tcBorders>
            <w:shd w:val="clear" w:color="auto" w:fill="FFFFFF"/>
          </w:tcPr>
          <w:p w14:paraId="41551153"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2.4.27</w:t>
            </w:r>
          </w:p>
        </w:tc>
        <w:tc>
          <w:tcPr>
            <w:tcW w:w="7992" w:type="dxa"/>
            <w:tcBorders>
              <w:top w:val="single" w:sz="4" w:space="0" w:color="auto"/>
              <w:left w:val="single" w:sz="4" w:space="0" w:color="auto"/>
              <w:right w:val="single" w:sz="4" w:space="0" w:color="auto"/>
            </w:tcBorders>
            <w:shd w:val="clear" w:color="auto" w:fill="FFFFFF"/>
            <w:vAlign w:val="center"/>
          </w:tcPr>
          <w:p w14:paraId="778683F3"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Неличные формы глагола </w:t>
            </w:r>
            <w:r w:rsidRPr="002E0257">
              <w:rPr>
                <w:rStyle w:val="2105pt"/>
                <w:lang w:eastAsia="en-US" w:bidi="en-US"/>
              </w:rPr>
              <w:t xml:space="preserve">- </w:t>
            </w:r>
            <w:r>
              <w:rPr>
                <w:rStyle w:val="2105pt"/>
              </w:rPr>
              <w:t xml:space="preserve">инфинитив, герундий, причастие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и </w:t>
            </w:r>
            <w:r>
              <w:rPr>
                <w:rStyle w:val="2105pt"/>
                <w:lang w:val="en-US" w:eastAsia="en-US" w:bidi="en-US"/>
              </w:rPr>
              <w:t>Participle</w:t>
            </w:r>
            <w:r w:rsidRPr="002E0257">
              <w:rPr>
                <w:rStyle w:val="2105pt"/>
                <w:lang w:eastAsia="en-US" w:bidi="en-US"/>
              </w:rPr>
              <w:t xml:space="preserve"> </w:t>
            </w:r>
            <w:r>
              <w:rPr>
                <w:rStyle w:val="2105pt"/>
              </w:rPr>
              <w:t xml:space="preserve">II), причастия в функции определения </w:t>
            </w:r>
            <w:r w:rsidRPr="002E0257">
              <w:rPr>
                <w:rStyle w:val="2105pt"/>
                <w:lang w:eastAsia="en-US" w:bidi="en-US"/>
              </w:rPr>
              <w:t>(</w:t>
            </w:r>
            <w:r>
              <w:rPr>
                <w:rStyle w:val="2105pt"/>
                <w:lang w:val="en-US" w:eastAsia="en-US" w:bidi="en-US"/>
              </w:rPr>
              <w:t>Participle</w:t>
            </w:r>
            <w:r w:rsidRPr="002E0257">
              <w:rPr>
                <w:rStyle w:val="2105pt"/>
                <w:lang w:eastAsia="en-US" w:bidi="en-US"/>
              </w:rPr>
              <w:t xml:space="preserve"> </w:t>
            </w:r>
            <w:r>
              <w:rPr>
                <w:rStyle w:val="2105pt"/>
              </w:rPr>
              <w:t xml:space="preserve">I - </w:t>
            </w:r>
            <w:r>
              <w:rPr>
                <w:rStyle w:val="2105pt"/>
                <w:lang w:val="en-US" w:eastAsia="en-US" w:bidi="en-US"/>
              </w:rPr>
              <w:t>a</w:t>
            </w:r>
            <w:r w:rsidRPr="002E0257">
              <w:rPr>
                <w:rStyle w:val="2105pt"/>
                <w:lang w:eastAsia="en-US" w:bidi="en-US"/>
              </w:rPr>
              <w:t xml:space="preserve"> </w:t>
            </w:r>
            <w:r>
              <w:rPr>
                <w:rStyle w:val="2105pt"/>
                <w:lang w:val="en-US" w:eastAsia="en-US" w:bidi="en-US"/>
              </w:rPr>
              <w:t>playing</w:t>
            </w:r>
            <w:r w:rsidRPr="002E0257">
              <w:rPr>
                <w:rStyle w:val="2105pt"/>
                <w:lang w:eastAsia="en-US" w:bidi="en-US"/>
              </w:rPr>
              <w:t xml:space="preserve"> </w:t>
            </w:r>
            <w:r>
              <w:rPr>
                <w:rStyle w:val="2105pt"/>
                <w:lang w:val="en-US" w:eastAsia="en-US" w:bidi="en-US"/>
              </w:rPr>
              <w:t>child</w:t>
            </w:r>
            <w:r w:rsidRPr="002E0257">
              <w:rPr>
                <w:rStyle w:val="2105pt"/>
                <w:lang w:eastAsia="en-US" w:bidi="en-US"/>
              </w:rPr>
              <w:t xml:space="preserve">. </w:t>
            </w:r>
            <w:r>
              <w:rPr>
                <w:rStyle w:val="2105pt"/>
                <w:lang w:val="en-US" w:eastAsia="en-US" w:bidi="en-US"/>
              </w:rPr>
              <w:t>Participle II - a written text)</w:t>
            </w:r>
          </w:p>
        </w:tc>
      </w:tr>
      <w:tr w:rsidR="00172389" w14:paraId="66B67AA9"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7590F77"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2.4.28</w:t>
            </w:r>
          </w:p>
        </w:tc>
        <w:tc>
          <w:tcPr>
            <w:tcW w:w="7992" w:type="dxa"/>
            <w:tcBorders>
              <w:top w:val="single" w:sz="4" w:space="0" w:color="auto"/>
              <w:left w:val="single" w:sz="4" w:space="0" w:color="auto"/>
              <w:right w:val="single" w:sz="4" w:space="0" w:color="auto"/>
            </w:tcBorders>
            <w:shd w:val="clear" w:color="auto" w:fill="FFFFFF"/>
            <w:vAlign w:val="center"/>
          </w:tcPr>
          <w:p w14:paraId="6EB31195" w14:textId="77777777" w:rsidR="00172389" w:rsidRDefault="002E0257">
            <w:pPr>
              <w:pStyle w:val="24"/>
              <w:framePr w:w="9072" w:wrap="notBeside" w:vAnchor="text" w:hAnchor="text" w:xAlign="center" w:y="1"/>
              <w:shd w:val="clear" w:color="auto" w:fill="auto"/>
              <w:spacing w:line="210" w:lineRule="exact"/>
              <w:jc w:val="both"/>
            </w:pPr>
            <w:r>
              <w:rPr>
                <w:rStyle w:val="2105pt"/>
              </w:rPr>
              <w:t>Определенный, неопределенный и нулевой артикли</w:t>
            </w:r>
          </w:p>
        </w:tc>
      </w:tr>
      <w:tr w:rsidR="00172389" w14:paraId="38DC1BFF" w14:textId="77777777">
        <w:trPr>
          <w:trHeight w:hRule="exact" w:val="720"/>
          <w:jc w:val="center"/>
        </w:trPr>
        <w:tc>
          <w:tcPr>
            <w:tcW w:w="1080" w:type="dxa"/>
            <w:tcBorders>
              <w:top w:val="single" w:sz="4" w:space="0" w:color="auto"/>
              <w:left w:val="single" w:sz="4" w:space="0" w:color="auto"/>
            </w:tcBorders>
            <w:shd w:val="clear" w:color="auto" w:fill="FFFFFF"/>
          </w:tcPr>
          <w:p w14:paraId="018C9737"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2.4.29</w:t>
            </w:r>
          </w:p>
        </w:tc>
        <w:tc>
          <w:tcPr>
            <w:tcW w:w="7992" w:type="dxa"/>
            <w:tcBorders>
              <w:top w:val="single" w:sz="4" w:space="0" w:color="auto"/>
              <w:left w:val="single" w:sz="4" w:space="0" w:color="auto"/>
              <w:right w:val="single" w:sz="4" w:space="0" w:color="auto"/>
            </w:tcBorders>
            <w:shd w:val="clear" w:color="auto" w:fill="FFFFFF"/>
            <w:vAlign w:val="center"/>
          </w:tcPr>
          <w:p w14:paraId="0991C917" w14:textId="77777777" w:rsidR="00172389" w:rsidRDefault="002E0257">
            <w:pPr>
              <w:pStyle w:val="24"/>
              <w:framePr w:w="9072" w:wrap="notBeside" w:vAnchor="text" w:hAnchor="text" w:xAlign="center" w:y="1"/>
              <w:shd w:val="clear" w:color="auto" w:fill="auto"/>
              <w:spacing w:line="250" w:lineRule="exact"/>
              <w:jc w:val="both"/>
            </w:pPr>
            <w:r>
              <w:rPr>
                <w:rStyle w:val="2105pt"/>
              </w:rPr>
              <w:t>Имена существительные во множественном числе, образованные по правилу и исключения</w:t>
            </w:r>
          </w:p>
        </w:tc>
      </w:tr>
      <w:tr w:rsidR="00172389" w14:paraId="4FB0800B" w14:textId="77777777">
        <w:trPr>
          <w:trHeight w:hRule="exact" w:val="720"/>
          <w:jc w:val="center"/>
        </w:trPr>
        <w:tc>
          <w:tcPr>
            <w:tcW w:w="1080" w:type="dxa"/>
            <w:tcBorders>
              <w:top w:val="single" w:sz="4" w:space="0" w:color="auto"/>
              <w:left w:val="single" w:sz="4" w:space="0" w:color="auto"/>
            </w:tcBorders>
            <w:shd w:val="clear" w:color="auto" w:fill="FFFFFF"/>
          </w:tcPr>
          <w:p w14:paraId="6F2AE428"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2.4.30</w:t>
            </w:r>
          </w:p>
        </w:tc>
        <w:tc>
          <w:tcPr>
            <w:tcW w:w="7992" w:type="dxa"/>
            <w:tcBorders>
              <w:top w:val="single" w:sz="4" w:space="0" w:color="auto"/>
              <w:left w:val="single" w:sz="4" w:space="0" w:color="auto"/>
              <w:right w:val="single" w:sz="4" w:space="0" w:color="auto"/>
            </w:tcBorders>
            <w:shd w:val="clear" w:color="auto" w:fill="FFFFFF"/>
            <w:vAlign w:val="center"/>
          </w:tcPr>
          <w:p w14:paraId="5B7FC4DF" w14:textId="77777777" w:rsidR="00172389" w:rsidRDefault="002E0257">
            <w:pPr>
              <w:pStyle w:val="24"/>
              <w:framePr w:w="9072" w:wrap="notBeside" w:vAnchor="text" w:hAnchor="text" w:xAlign="center" w:y="1"/>
              <w:shd w:val="clear" w:color="auto" w:fill="auto"/>
              <w:spacing w:line="254" w:lineRule="exact"/>
              <w:jc w:val="both"/>
            </w:pPr>
            <w:r>
              <w:rPr>
                <w:rStyle w:val="2105pt"/>
              </w:rPr>
              <w:t>Неисчисляемые имена существительные, имеющие форму только множественного числа</w:t>
            </w:r>
          </w:p>
        </w:tc>
      </w:tr>
      <w:tr w:rsidR="00172389" w14:paraId="5355FB53" w14:textId="77777777">
        <w:trPr>
          <w:trHeight w:hRule="exact" w:val="720"/>
          <w:jc w:val="center"/>
        </w:trPr>
        <w:tc>
          <w:tcPr>
            <w:tcW w:w="1080" w:type="dxa"/>
            <w:tcBorders>
              <w:top w:val="single" w:sz="4" w:space="0" w:color="auto"/>
              <w:left w:val="single" w:sz="4" w:space="0" w:color="auto"/>
            </w:tcBorders>
            <w:shd w:val="clear" w:color="auto" w:fill="FFFFFF"/>
          </w:tcPr>
          <w:p w14:paraId="412D0874"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2.4.31</w:t>
            </w:r>
          </w:p>
        </w:tc>
        <w:tc>
          <w:tcPr>
            <w:tcW w:w="7992" w:type="dxa"/>
            <w:tcBorders>
              <w:top w:val="single" w:sz="4" w:space="0" w:color="auto"/>
              <w:left w:val="single" w:sz="4" w:space="0" w:color="auto"/>
              <w:right w:val="single" w:sz="4" w:space="0" w:color="auto"/>
            </w:tcBorders>
            <w:shd w:val="clear" w:color="auto" w:fill="FFFFFF"/>
            <w:vAlign w:val="center"/>
          </w:tcPr>
          <w:p w14:paraId="77AA178A"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Подлежащее, выраженное собирательным существительным </w:t>
            </w:r>
            <w:r w:rsidRPr="002E0257">
              <w:rPr>
                <w:rStyle w:val="2105pt"/>
                <w:lang w:eastAsia="en-US" w:bidi="en-US"/>
              </w:rPr>
              <w:t>(</w:t>
            </w:r>
            <w:r>
              <w:rPr>
                <w:rStyle w:val="2105pt"/>
                <w:lang w:val="en-US" w:eastAsia="en-US" w:bidi="en-US"/>
              </w:rPr>
              <w:t>family</w:t>
            </w:r>
            <w:r w:rsidRPr="002E0257">
              <w:rPr>
                <w:rStyle w:val="2105pt"/>
                <w:lang w:eastAsia="en-US" w:bidi="en-US"/>
              </w:rPr>
              <w:t xml:space="preserve">, </w:t>
            </w:r>
            <w:r>
              <w:rPr>
                <w:rStyle w:val="2105pt"/>
                <w:lang w:val="en-US" w:eastAsia="en-US" w:bidi="en-US"/>
              </w:rPr>
              <w:t>police</w:t>
            </w:r>
            <w:r w:rsidRPr="002E0257">
              <w:rPr>
                <w:rStyle w:val="2105pt"/>
                <w:lang w:eastAsia="en-US" w:bidi="en-US"/>
              </w:rPr>
              <w:t xml:space="preserve">), </w:t>
            </w:r>
            <w:r>
              <w:rPr>
                <w:rStyle w:val="2105pt"/>
              </w:rPr>
              <w:t>и его согласование со сказуемым</w:t>
            </w:r>
          </w:p>
        </w:tc>
      </w:tr>
      <w:tr w:rsidR="00172389" w14:paraId="7F4A045C"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497721A"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2.4.32</w:t>
            </w:r>
          </w:p>
        </w:tc>
        <w:tc>
          <w:tcPr>
            <w:tcW w:w="7992" w:type="dxa"/>
            <w:tcBorders>
              <w:top w:val="single" w:sz="4" w:space="0" w:color="auto"/>
              <w:left w:val="single" w:sz="4" w:space="0" w:color="auto"/>
              <w:right w:val="single" w:sz="4" w:space="0" w:color="auto"/>
            </w:tcBorders>
            <w:shd w:val="clear" w:color="auto" w:fill="FFFFFF"/>
            <w:vAlign w:val="center"/>
          </w:tcPr>
          <w:p w14:paraId="610105D7" w14:textId="77777777" w:rsidR="00172389" w:rsidRDefault="002E0257">
            <w:pPr>
              <w:pStyle w:val="24"/>
              <w:framePr w:w="9072" w:wrap="notBeside" w:vAnchor="text" w:hAnchor="text" w:xAlign="center" w:y="1"/>
              <w:shd w:val="clear" w:color="auto" w:fill="auto"/>
              <w:spacing w:line="210" w:lineRule="exact"/>
              <w:jc w:val="both"/>
            </w:pPr>
            <w:r>
              <w:rPr>
                <w:rStyle w:val="2105pt"/>
              </w:rPr>
              <w:t>Притяжательный падеж имен существительных</w:t>
            </w:r>
          </w:p>
        </w:tc>
      </w:tr>
      <w:tr w:rsidR="00172389" w14:paraId="305574C3" w14:textId="77777777">
        <w:trPr>
          <w:trHeight w:hRule="exact" w:val="720"/>
          <w:jc w:val="center"/>
        </w:trPr>
        <w:tc>
          <w:tcPr>
            <w:tcW w:w="1080" w:type="dxa"/>
            <w:tcBorders>
              <w:top w:val="single" w:sz="4" w:space="0" w:color="auto"/>
              <w:left w:val="single" w:sz="4" w:space="0" w:color="auto"/>
            </w:tcBorders>
            <w:shd w:val="clear" w:color="auto" w:fill="FFFFFF"/>
          </w:tcPr>
          <w:p w14:paraId="559635E8"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2.4.33</w:t>
            </w:r>
          </w:p>
        </w:tc>
        <w:tc>
          <w:tcPr>
            <w:tcW w:w="7992" w:type="dxa"/>
            <w:tcBorders>
              <w:top w:val="single" w:sz="4" w:space="0" w:color="auto"/>
              <w:left w:val="single" w:sz="4" w:space="0" w:color="auto"/>
              <w:right w:val="single" w:sz="4" w:space="0" w:color="auto"/>
            </w:tcBorders>
            <w:shd w:val="clear" w:color="auto" w:fill="FFFFFF"/>
            <w:vAlign w:val="center"/>
          </w:tcPr>
          <w:p w14:paraId="7E9EE21D" w14:textId="77777777" w:rsidR="00172389" w:rsidRDefault="002E0257">
            <w:pPr>
              <w:pStyle w:val="24"/>
              <w:framePr w:w="9072" w:wrap="notBeside" w:vAnchor="text" w:hAnchor="text" w:xAlign="center" w:y="1"/>
              <w:shd w:val="clear" w:color="auto" w:fill="auto"/>
              <w:spacing w:line="254" w:lineRule="exact"/>
              <w:jc w:val="both"/>
            </w:pPr>
            <w:r>
              <w:rPr>
                <w:rStyle w:val="2105pt"/>
              </w:rPr>
              <w:t>Имена прилагательные и наречия в положительной, сравнительной и превосходной степенях, образованные по правилу и исключения</w:t>
            </w:r>
          </w:p>
        </w:tc>
      </w:tr>
      <w:tr w:rsidR="00172389" w14:paraId="2CDC6A8D" w14:textId="77777777">
        <w:trPr>
          <w:trHeight w:hRule="exact" w:val="720"/>
          <w:jc w:val="center"/>
        </w:trPr>
        <w:tc>
          <w:tcPr>
            <w:tcW w:w="1080" w:type="dxa"/>
            <w:tcBorders>
              <w:top w:val="single" w:sz="4" w:space="0" w:color="auto"/>
              <w:left w:val="single" w:sz="4" w:space="0" w:color="auto"/>
            </w:tcBorders>
            <w:shd w:val="clear" w:color="auto" w:fill="FFFFFF"/>
          </w:tcPr>
          <w:p w14:paraId="596D2AFD"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2.4.34</w:t>
            </w:r>
          </w:p>
        </w:tc>
        <w:tc>
          <w:tcPr>
            <w:tcW w:w="7992" w:type="dxa"/>
            <w:tcBorders>
              <w:top w:val="single" w:sz="4" w:space="0" w:color="auto"/>
              <w:left w:val="single" w:sz="4" w:space="0" w:color="auto"/>
              <w:right w:val="single" w:sz="4" w:space="0" w:color="auto"/>
            </w:tcBorders>
            <w:shd w:val="clear" w:color="auto" w:fill="FFFFFF"/>
            <w:vAlign w:val="center"/>
          </w:tcPr>
          <w:p w14:paraId="4C17170F" w14:textId="77777777" w:rsidR="00172389" w:rsidRDefault="002E0257">
            <w:pPr>
              <w:pStyle w:val="24"/>
              <w:framePr w:w="9072" w:wrap="notBeside" w:vAnchor="text" w:hAnchor="text" w:xAlign="center" w:y="1"/>
              <w:shd w:val="clear" w:color="auto" w:fill="auto"/>
              <w:spacing w:line="254" w:lineRule="exact"/>
              <w:jc w:val="both"/>
            </w:pPr>
            <w:r>
              <w:rPr>
                <w:rStyle w:val="2105pt"/>
              </w:rPr>
              <w:t>Порядок следования нескольких прилагательных (мнение - размер - возраст - цвет - происхождение)</w:t>
            </w:r>
          </w:p>
        </w:tc>
      </w:tr>
      <w:tr w:rsidR="00172389" w:rsidRPr="00CB1BFB" w14:paraId="159296B0"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1EF05D5F"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2.4.35</w:t>
            </w:r>
          </w:p>
        </w:tc>
        <w:tc>
          <w:tcPr>
            <w:tcW w:w="7992" w:type="dxa"/>
            <w:tcBorders>
              <w:top w:val="single" w:sz="4" w:space="0" w:color="auto"/>
              <w:left w:val="single" w:sz="4" w:space="0" w:color="auto"/>
              <w:right w:val="single" w:sz="4" w:space="0" w:color="auto"/>
            </w:tcBorders>
            <w:shd w:val="clear" w:color="auto" w:fill="FFFFFF"/>
            <w:vAlign w:val="center"/>
          </w:tcPr>
          <w:p w14:paraId="063AB731" w14:textId="77777777" w:rsidR="00172389" w:rsidRPr="002E0257" w:rsidRDefault="002E0257">
            <w:pPr>
              <w:pStyle w:val="24"/>
              <w:framePr w:w="9072" w:wrap="notBeside" w:vAnchor="text" w:hAnchor="text" w:xAlign="center" w:y="1"/>
              <w:shd w:val="clear" w:color="auto" w:fill="auto"/>
              <w:spacing w:line="210" w:lineRule="exact"/>
              <w:jc w:val="both"/>
              <w:rPr>
                <w:lang w:val="en-US"/>
              </w:rPr>
            </w:pPr>
            <w:r>
              <w:rPr>
                <w:rStyle w:val="2105pt"/>
              </w:rPr>
              <w:t>Слова</w:t>
            </w:r>
            <w:r w:rsidRPr="002E0257">
              <w:rPr>
                <w:rStyle w:val="2105pt"/>
                <w:lang w:val="en-US"/>
              </w:rPr>
              <w:t xml:space="preserve">, </w:t>
            </w:r>
            <w:r>
              <w:rPr>
                <w:rStyle w:val="2105pt"/>
              </w:rPr>
              <w:t>выражающие</w:t>
            </w:r>
            <w:r w:rsidRPr="002E0257">
              <w:rPr>
                <w:rStyle w:val="2105pt"/>
                <w:lang w:val="en-US"/>
              </w:rPr>
              <w:t xml:space="preserve"> </w:t>
            </w:r>
            <w:r>
              <w:rPr>
                <w:rStyle w:val="2105pt"/>
              </w:rPr>
              <w:t>количество</w:t>
            </w:r>
            <w:r w:rsidRPr="002E0257">
              <w:rPr>
                <w:rStyle w:val="2105pt"/>
                <w:lang w:val="en-US"/>
              </w:rPr>
              <w:t xml:space="preserve"> </w:t>
            </w:r>
            <w:r>
              <w:rPr>
                <w:rStyle w:val="2105pt"/>
                <w:lang w:val="en-US" w:eastAsia="en-US" w:bidi="en-US"/>
              </w:rPr>
              <w:t>(many/much, little/a little, few/a few, a lot of)</w:t>
            </w:r>
          </w:p>
        </w:tc>
      </w:tr>
      <w:tr w:rsidR="00172389" w14:paraId="0DBEEF65" w14:textId="77777777">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14:paraId="33ABA725"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2.4.36</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5B37FBAC" w14:textId="77777777" w:rsidR="00172389" w:rsidRDefault="002E0257">
            <w:pPr>
              <w:pStyle w:val="24"/>
              <w:framePr w:w="9072" w:wrap="notBeside" w:vAnchor="text" w:hAnchor="text" w:xAlign="center" w:y="1"/>
              <w:shd w:val="clear" w:color="auto" w:fill="auto"/>
              <w:spacing w:line="210" w:lineRule="exact"/>
              <w:jc w:val="both"/>
            </w:pPr>
            <w:r>
              <w:rPr>
                <w:rStyle w:val="2105pt"/>
              </w:rPr>
              <w:t>Личные местоимения в именительном и объектном падежах, притяжательные</w:t>
            </w:r>
          </w:p>
        </w:tc>
      </w:tr>
    </w:tbl>
    <w:p w14:paraId="70F2BD78" w14:textId="77777777" w:rsidR="00172389" w:rsidRDefault="00172389">
      <w:pPr>
        <w:framePr w:w="9072" w:wrap="notBeside" w:vAnchor="text" w:hAnchor="text" w:xAlign="center" w:y="1"/>
        <w:rPr>
          <w:sz w:val="2"/>
          <w:szCs w:val="2"/>
        </w:rPr>
      </w:pPr>
    </w:p>
    <w:p w14:paraId="2B5BA53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2DEB1EB1" w14:textId="77777777">
        <w:trPr>
          <w:trHeight w:hRule="exact" w:val="1234"/>
          <w:jc w:val="center"/>
        </w:trPr>
        <w:tc>
          <w:tcPr>
            <w:tcW w:w="1080" w:type="dxa"/>
            <w:tcBorders>
              <w:top w:val="single" w:sz="4" w:space="0" w:color="auto"/>
              <w:left w:val="single" w:sz="4" w:space="0" w:color="auto"/>
            </w:tcBorders>
            <w:shd w:val="clear" w:color="auto" w:fill="FFFFFF"/>
          </w:tcPr>
          <w:p w14:paraId="75DF3714"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0F50E843"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w:t>
            </w:r>
            <w:r>
              <w:rPr>
                <w:rStyle w:val="2105pt"/>
                <w:lang w:val="en-US" w:eastAsia="en-US" w:bidi="en-US"/>
              </w:rPr>
              <w:t>none</w:t>
            </w:r>
            <w:r w:rsidRPr="002E0257">
              <w:rPr>
                <w:rStyle w:val="2105pt"/>
                <w:lang w:eastAsia="en-US" w:bidi="en-US"/>
              </w:rPr>
              <w:t xml:space="preserve">, </w:t>
            </w:r>
            <w:r>
              <w:rPr>
                <w:rStyle w:val="2105pt"/>
                <w:lang w:val="en-US" w:eastAsia="en-US" w:bidi="en-US"/>
              </w:rPr>
              <w:t>no</w:t>
            </w:r>
            <w:r w:rsidRPr="002E0257">
              <w:rPr>
                <w:rStyle w:val="2105pt"/>
                <w:lang w:eastAsia="en-US" w:bidi="en-US"/>
              </w:rPr>
              <w:t xml:space="preserve"> </w:t>
            </w:r>
            <w:r>
              <w:rPr>
                <w:rStyle w:val="2105pt"/>
              </w:rPr>
              <w:t xml:space="preserve">и производные последнего </w:t>
            </w:r>
            <w:r w:rsidRPr="002E0257">
              <w:rPr>
                <w:rStyle w:val="2105pt"/>
                <w:lang w:eastAsia="en-US" w:bidi="en-US"/>
              </w:rPr>
              <w:t>(</w:t>
            </w:r>
            <w:r>
              <w:rPr>
                <w:rStyle w:val="2105pt"/>
                <w:lang w:val="en-US" w:eastAsia="en-US" w:bidi="en-US"/>
              </w:rPr>
              <w:t>nobody</w:t>
            </w:r>
            <w:r w:rsidRPr="002E0257">
              <w:rPr>
                <w:rStyle w:val="2105pt"/>
                <w:lang w:eastAsia="en-US" w:bidi="en-US"/>
              </w:rPr>
              <w:t xml:space="preserve">, </w:t>
            </w:r>
            <w:r>
              <w:rPr>
                <w:rStyle w:val="2105pt"/>
                <w:lang w:val="en-US" w:eastAsia="en-US" w:bidi="en-US"/>
              </w:rPr>
              <w:t>nothing</w:t>
            </w:r>
            <w:r w:rsidRPr="002E0257">
              <w:rPr>
                <w:rStyle w:val="2105pt"/>
                <w:lang w:eastAsia="en-US" w:bidi="en-US"/>
              </w:rPr>
              <w:t xml:space="preserve">, </w:t>
            </w:r>
            <w:r>
              <w:rPr>
                <w:rStyle w:val="2105pt"/>
                <w:lang w:val="en-US" w:eastAsia="en-US" w:bidi="en-US"/>
              </w:rPr>
              <w:t>etc</w:t>
            </w:r>
            <w:r w:rsidRPr="002E0257">
              <w:rPr>
                <w:rStyle w:val="2105pt"/>
                <w:lang w:eastAsia="en-US" w:bidi="en-US"/>
              </w:rPr>
              <w:t>.)</w:t>
            </w:r>
          </w:p>
        </w:tc>
      </w:tr>
      <w:tr w:rsidR="00172389" w14:paraId="368AA400"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300549AA"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2.4.37</w:t>
            </w:r>
          </w:p>
        </w:tc>
        <w:tc>
          <w:tcPr>
            <w:tcW w:w="7992" w:type="dxa"/>
            <w:tcBorders>
              <w:top w:val="single" w:sz="4" w:space="0" w:color="auto"/>
              <w:left w:val="single" w:sz="4" w:space="0" w:color="auto"/>
              <w:right w:val="single" w:sz="4" w:space="0" w:color="auto"/>
            </w:tcBorders>
            <w:shd w:val="clear" w:color="auto" w:fill="FFFFFF"/>
            <w:vAlign w:val="center"/>
          </w:tcPr>
          <w:p w14:paraId="55E7BEAC" w14:textId="77777777" w:rsidR="00172389" w:rsidRDefault="002E0257">
            <w:pPr>
              <w:pStyle w:val="24"/>
              <w:framePr w:w="9072" w:wrap="notBeside" w:vAnchor="text" w:hAnchor="text" w:xAlign="center" w:y="1"/>
              <w:shd w:val="clear" w:color="auto" w:fill="auto"/>
              <w:spacing w:line="210" w:lineRule="exact"/>
              <w:jc w:val="both"/>
            </w:pPr>
            <w:r>
              <w:rPr>
                <w:rStyle w:val="2105pt"/>
              </w:rPr>
              <w:t>Количественные и порядковые числительные</w:t>
            </w:r>
          </w:p>
        </w:tc>
      </w:tr>
      <w:tr w:rsidR="00172389" w14:paraId="4CFE9D16" w14:textId="77777777">
        <w:trPr>
          <w:trHeight w:hRule="exact" w:val="720"/>
          <w:jc w:val="center"/>
        </w:trPr>
        <w:tc>
          <w:tcPr>
            <w:tcW w:w="1080" w:type="dxa"/>
            <w:tcBorders>
              <w:top w:val="single" w:sz="4" w:space="0" w:color="auto"/>
              <w:left w:val="single" w:sz="4" w:space="0" w:color="auto"/>
            </w:tcBorders>
            <w:shd w:val="clear" w:color="auto" w:fill="FFFFFF"/>
          </w:tcPr>
          <w:p w14:paraId="7FC273D4"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2.4.38</w:t>
            </w:r>
          </w:p>
        </w:tc>
        <w:tc>
          <w:tcPr>
            <w:tcW w:w="7992" w:type="dxa"/>
            <w:tcBorders>
              <w:top w:val="single" w:sz="4" w:space="0" w:color="auto"/>
              <w:left w:val="single" w:sz="4" w:space="0" w:color="auto"/>
              <w:right w:val="single" w:sz="4" w:space="0" w:color="auto"/>
            </w:tcBorders>
            <w:shd w:val="clear" w:color="auto" w:fill="FFFFFF"/>
            <w:vAlign w:val="center"/>
          </w:tcPr>
          <w:p w14:paraId="61E2986E" w14:textId="77777777" w:rsidR="00172389" w:rsidRDefault="002E0257">
            <w:pPr>
              <w:pStyle w:val="24"/>
              <w:framePr w:w="9072" w:wrap="notBeside" w:vAnchor="text" w:hAnchor="text" w:xAlign="center" w:y="1"/>
              <w:shd w:val="clear" w:color="auto" w:fill="auto"/>
              <w:spacing w:line="259" w:lineRule="exact"/>
              <w:jc w:val="both"/>
            </w:pPr>
            <w:r>
              <w:rPr>
                <w:rStyle w:val="2105pt"/>
              </w:rPr>
              <w:t>Предлоги места, времени, направления, предлоги, употребляемые с глаголами в страдательном залоге</w:t>
            </w:r>
          </w:p>
        </w:tc>
      </w:tr>
      <w:tr w:rsidR="00172389" w14:paraId="52B511F8"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5EDD28C3"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2.4.39</w:t>
            </w:r>
          </w:p>
        </w:tc>
        <w:tc>
          <w:tcPr>
            <w:tcW w:w="7992" w:type="dxa"/>
            <w:tcBorders>
              <w:top w:val="single" w:sz="4" w:space="0" w:color="auto"/>
              <w:left w:val="single" w:sz="4" w:space="0" w:color="auto"/>
              <w:right w:val="single" w:sz="4" w:space="0" w:color="auto"/>
            </w:tcBorders>
            <w:shd w:val="clear" w:color="auto" w:fill="FFFFFF"/>
            <w:vAlign w:val="center"/>
          </w:tcPr>
          <w:p w14:paraId="65719D86"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Условные предложения с глаголами в сослагательном наклонении </w:t>
            </w:r>
            <w:r w:rsidRPr="002E0257">
              <w:rPr>
                <w:rStyle w:val="2105pt"/>
                <w:lang w:eastAsia="en-US" w:bidi="en-US"/>
              </w:rPr>
              <w:t>(</w:t>
            </w:r>
            <w:r>
              <w:rPr>
                <w:rStyle w:val="2105pt"/>
                <w:lang w:val="en-US" w:eastAsia="en-US" w:bidi="en-US"/>
              </w:rPr>
              <w:t>Conditional</w:t>
            </w:r>
            <w:r w:rsidRPr="002E0257">
              <w:rPr>
                <w:rStyle w:val="2105pt"/>
                <w:lang w:eastAsia="en-US" w:bidi="en-US"/>
              </w:rPr>
              <w:t xml:space="preserve"> </w:t>
            </w:r>
            <w:r>
              <w:rPr>
                <w:rStyle w:val="2105pt"/>
              </w:rPr>
              <w:t>III)</w:t>
            </w:r>
          </w:p>
        </w:tc>
      </w:tr>
      <w:tr w:rsidR="00172389" w14:paraId="1FEF90C7" w14:textId="77777777">
        <w:trPr>
          <w:trHeight w:hRule="exact" w:val="720"/>
          <w:jc w:val="center"/>
        </w:trPr>
        <w:tc>
          <w:tcPr>
            <w:tcW w:w="1080" w:type="dxa"/>
            <w:tcBorders>
              <w:top w:val="single" w:sz="4" w:space="0" w:color="auto"/>
              <w:left w:val="single" w:sz="4" w:space="0" w:color="auto"/>
            </w:tcBorders>
            <w:shd w:val="clear" w:color="auto" w:fill="FFFFFF"/>
          </w:tcPr>
          <w:p w14:paraId="077F2D57"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2.4.40</w:t>
            </w:r>
          </w:p>
        </w:tc>
        <w:tc>
          <w:tcPr>
            <w:tcW w:w="7992" w:type="dxa"/>
            <w:tcBorders>
              <w:top w:val="single" w:sz="4" w:space="0" w:color="auto"/>
              <w:left w:val="single" w:sz="4" w:space="0" w:color="auto"/>
              <w:right w:val="single" w:sz="4" w:space="0" w:color="auto"/>
            </w:tcBorders>
            <w:shd w:val="clear" w:color="auto" w:fill="FFFFFF"/>
            <w:vAlign w:val="center"/>
          </w:tcPr>
          <w:p w14:paraId="34FB18B4" w14:textId="77777777" w:rsidR="00172389" w:rsidRDefault="002E0257">
            <w:pPr>
              <w:pStyle w:val="24"/>
              <w:framePr w:w="9072" w:wrap="notBeside" w:vAnchor="text" w:hAnchor="text" w:xAlign="center" w:y="1"/>
              <w:shd w:val="clear" w:color="auto" w:fill="auto"/>
              <w:spacing w:line="254" w:lineRule="exact"/>
              <w:jc w:val="both"/>
            </w:pPr>
            <w:r>
              <w:rPr>
                <w:rStyle w:val="2105pt"/>
              </w:rPr>
              <w:t>Инверсия</w:t>
            </w:r>
            <w:r w:rsidRPr="002E0257">
              <w:rPr>
                <w:rStyle w:val="2105pt"/>
                <w:lang w:val="en-US"/>
              </w:rPr>
              <w:t xml:space="preserve"> </w:t>
            </w:r>
            <w:r>
              <w:rPr>
                <w:rStyle w:val="2105pt"/>
              </w:rPr>
              <w:t>с</w:t>
            </w:r>
            <w:r w:rsidRPr="002E0257">
              <w:rPr>
                <w:rStyle w:val="2105pt"/>
                <w:lang w:val="en-US"/>
              </w:rPr>
              <w:t xml:space="preserve"> </w:t>
            </w:r>
            <w:r>
              <w:rPr>
                <w:rStyle w:val="2105pt"/>
              </w:rPr>
              <w:t>конструкциями</w:t>
            </w:r>
            <w:r w:rsidRPr="002E0257">
              <w:rPr>
                <w:rStyle w:val="2105pt"/>
                <w:lang w:val="en-US"/>
              </w:rPr>
              <w:t xml:space="preserve"> </w:t>
            </w:r>
            <w:r>
              <w:rPr>
                <w:rStyle w:val="2105pt"/>
                <w:lang w:val="en-US" w:eastAsia="en-US" w:bidi="en-US"/>
              </w:rPr>
              <w:t xml:space="preserve">hardly (ever) ...when, no sooner... than, if only.... </w:t>
            </w:r>
            <w:r>
              <w:rPr>
                <w:rStyle w:val="2105pt"/>
              </w:rPr>
              <w:t xml:space="preserve">В условных предложениях </w:t>
            </w:r>
            <w:r>
              <w:rPr>
                <w:rStyle w:val="2105pt"/>
                <w:lang w:val="en-US" w:eastAsia="en-US" w:bidi="en-US"/>
              </w:rPr>
              <w:t>(If)... should do</w:t>
            </w:r>
          </w:p>
        </w:tc>
      </w:tr>
      <w:tr w:rsidR="00172389" w14:paraId="14513AC3"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4491DE89" w14:textId="77777777" w:rsidR="00172389" w:rsidRDefault="002E0257">
            <w:pPr>
              <w:pStyle w:val="24"/>
              <w:framePr w:w="9072" w:wrap="notBeside" w:vAnchor="text" w:hAnchor="text" w:xAlign="center" w:y="1"/>
              <w:shd w:val="clear" w:color="auto" w:fill="auto"/>
              <w:spacing w:line="210" w:lineRule="exact"/>
              <w:ind w:left="260"/>
              <w:jc w:val="left"/>
            </w:pPr>
            <w:r>
              <w:rPr>
                <w:rStyle w:val="2105pt"/>
              </w:rPr>
              <w:t>2.4.41</w:t>
            </w:r>
          </w:p>
        </w:tc>
        <w:tc>
          <w:tcPr>
            <w:tcW w:w="7992" w:type="dxa"/>
            <w:tcBorders>
              <w:top w:val="single" w:sz="4" w:space="0" w:color="auto"/>
              <w:left w:val="single" w:sz="4" w:space="0" w:color="auto"/>
              <w:right w:val="single" w:sz="4" w:space="0" w:color="auto"/>
            </w:tcBorders>
            <w:shd w:val="clear" w:color="auto" w:fill="FFFFFF"/>
            <w:vAlign w:val="center"/>
          </w:tcPr>
          <w:p w14:paraId="2B13091C" w14:textId="77777777" w:rsidR="00172389" w:rsidRDefault="002E0257">
            <w:pPr>
              <w:pStyle w:val="24"/>
              <w:framePr w:w="9072" w:wrap="notBeside" w:vAnchor="text" w:hAnchor="text" w:xAlign="center" w:y="1"/>
              <w:shd w:val="clear" w:color="auto" w:fill="auto"/>
              <w:spacing w:line="210" w:lineRule="exact"/>
              <w:jc w:val="both"/>
            </w:pPr>
            <w:r>
              <w:rPr>
                <w:rStyle w:val="2105pt"/>
              </w:rPr>
              <w:t xml:space="preserve">Модальный глагол </w:t>
            </w:r>
            <w:r>
              <w:rPr>
                <w:rStyle w:val="2105pt"/>
                <w:lang w:val="en-US" w:eastAsia="en-US" w:bidi="en-US"/>
              </w:rPr>
              <w:t>ought to</w:t>
            </w:r>
          </w:p>
        </w:tc>
      </w:tr>
      <w:tr w:rsidR="00172389" w14:paraId="58FE1C70"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0B47F82D"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14:paraId="630885B3" w14:textId="77777777" w:rsidR="00172389" w:rsidRDefault="002E0257">
            <w:pPr>
              <w:pStyle w:val="24"/>
              <w:framePr w:w="9072" w:wrap="notBeside" w:vAnchor="text" w:hAnchor="text" w:xAlign="center" w:y="1"/>
              <w:shd w:val="clear" w:color="auto" w:fill="auto"/>
              <w:spacing w:line="210" w:lineRule="exact"/>
              <w:jc w:val="both"/>
            </w:pPr>
            <w:r>
              <w:rPr>
                <w:rStyle w:val="2105pt"/>
              </w:rPr>
              <w:t>Социокультурные знания и умения</w:t>
            </w:r>
          </w:p>
        </w:tc>
      </w:tr>
      <w:tr w:rsidR="00172389" w14:paraId="691273AA" w14:textId="77777777">
        <w:trPr>
          <w:trHeight w:hRule="exact" w:val="1478"/>
          <w:jc w:val="center"/>
        </w:trPr>
        <w:tc>
          <w:tcPr>
            <w:tcW w:w="1080" w:type="dxa"/>
            <w:tcBorders>
              <w:top w:val="single" w:sz="4" w:space="0" w:color="auto"/>
              <w:left w:val="single" w:sz="4" w:space="0" w:color="auto"/>
            </w:tcBorders>
            <w:shd w:val="clear" w:color="auto" w:fill="FFFFFF"/>
          </w:tcPr>
          <w:p w14:paraId="2795CA8F"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14:paraId="38888992" w14:textId="77777777" w:rsidR="00172389" w:rsidRDefault="002E0257">
            <w:pPr>
              <w:pStyle w:val="24"/>
              <w:framePr w:w="9072" w:wrap="notBeside" w:vAnchor="text" w:hAnchor="text" w:xAlign="center" w:y="1"/>
              <w:shd w:val="clear" w:color="auto" w:fill="auto"/>
              <w:spacing w:line="250" w:lineRule="exact"/>
              <w:jc w:val="both"/>
            </w:pPr>
            <w:r>
              <w:rPr>
                <w:rStyle w:val="2105pt"/>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w:t>
            </w:r>
          </w:p>
        </w:tc>
      </w:tr>
      <w:tr w:rsidR="00172389" w14:paraId="304D71F2" w14:textId="77777777">
        <w:trPr>
          <w:trHeight w:hRule="exact" w:val="1733"/>
          <w:jc w:val="center"/>
        </w:trPr>
        <w:tc>
          <w:tcPr>
            <w:tcW w:w="1080" w:type="dxa"/>
            <w:tcBorders>
              <w:top w:val="single" w:sz="4" w:space="0" w:color="auto"/>
              <w:left w:val="single" w:sz="4" w:space="0" w:color="auto"/>
            </w:tcBorders>
            <w:shd w:val="clear" w:color="auto" w:fill="FFFFFF"/>
          </w:tcPr>
          <w:p w14:paraId="03EC217F"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14:paraId="14CDA55C" w14:textId="77777777" w:rsidR="00172389" w:rsidRDefault="002E0257">
            <w:pPr>
              <w:pStyle w:val="24"/>
              <w:framePr w:w="9072" w:wrap="notBeside" w:vAnchor="text" w:hAnchor="text" w:xAlign="center" w:y="1"/>
              <w:shd w:val="clear" w:color="auto" w:fill="auto"/>
              <w:spacing w:line="254" w:lineRule="exact"/>
              <w:jc w:val="both"/>
            </w:pPr>
            <w:r>
              <w:rPr>
                <w:rStyle w:val="2105pt"/>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tc>
      </w:tr>
      <w:tr w:rsidR="00172389" w14:paraId="5436FC0A" w14:textId="77777777">
        <w:trPr>
          <w:trHeight w:hRule="exact" w:val="720"/>
          <w:jc w:val="center"/>
        </w:trPr>
        <w:tc>
          <w:tcPr>
            <w:tcW w:w="1080" w:type="dxa"/>
            <w:tcBorders>
              <w:top w:val="single" w:sz="4" w:space="0" w:color="auto"/>
              <w:left w:val="single" w:sz="4" w:space="0" w:color="auto"/>
            </w:tcBorders>
            <w:shd w:val="clear" w:color="auto" w:fill="FFFFFF"/>
          </w:tcPr>
          <w:p w14:paraId="26191B3F" w14:textId="77777777" w:rsidR="00172389" w:rsidRDefault="002E0257">
            <w:pPr>
              <w:pStyle w:val="24"/>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14:paraId="2C36FA8F" w14:textId="77777777" w:rsidR="00172389" w:rsidRDefault="002E0257">
            <w:pPr>
              <w:pStyle w:val="24"/>
              <w:framePr w:w="9072" w:wrap="notBeside" w:vAnchor="text" w:hAnchor="text" w:xAlign="center" w:y="1"/>
              <w:shd w:val="clear" w:color="auto" w:fill="auto"/>
              <w:spacing w:line="254" w:lineRule="exact"/>
              <w:jc w:val="both"/>
            </w:pPr>
            <w:r>
              <w:rPr>
                <w:rStyle w:val="2105pt"/>
              </w:rPr>
              <w:t>Владение основными сведениями о социокультурном портрете и культурном наследии страны (стран), говорящих на английском языке</w:t>
            </w:r>
          </w:p>
        </w:tc>
      </w:tr>
      <w:tr w:rsidR="00172389" w14:paraId="238C2C0D" w14:textId="77777777">
        <w:trPr>
          <w:trHeight w:hRule="exact" w:val="974"/>
          <w:jc w:val="center"/>
        </w:trPr>
        <w:tc>
          <w:tcPr>
            <w:tcW w:w="1080" w:type="dxa"/>
            <w:tcBorders>
              <w:top w:val="single" w:sz="4" w:space="0" w:color="auto"/>
              <w:left w:val="single" w:sz="4" w:space="0" w:color="auto"/>
            </w:tcBorders>
            <w:shd w:val="clear" w:color="auto" w:fill="FFFFFF"/>
          </w:tcPr>
          <w:p w14:paraId="5C6FFF65" w14:textId="77777777" w:rsidR="00172389" w:rsidRDefault="002E0257">
            <w:pPr>
              <w:pStyle w:val="24"/>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14:paraId="4FA5B7E2" w14:textId="77777777" w:rsidR="00172389" w:rsidRDefault="002E0257">
            <w:pPr>
              <w:pStyle w:val="24"/>
              <w:framePr w:w="9072" w:wrap="notBeside" w:vAnchor="text" w:hAnchor="text" w:xAlign="center" w:y="1"/>
              <w:shd w:val="clear" w:color="auto" w:fill="auto"/>
              <w:spacing w:line="250" w:lineRule="exact"/>
              <w:jc w:val="both"/>
            </w:pPr>
            <w:r>
              <w:rPr>
                <w:rStyle w:val="2105pt"/>
              </w:rPr>
              <w:t>Понимание речевых различий в ситуациях официального и неофициального общения в рамках тематического содержания речи и использование лексико</w:t>
            </w:r>
            <w:r>
              <w:rPr>
                <w:rStyle w:val="2105pt"/>
              </w:rPr>
              <w:softHyphen/>
              <w:t>грамматических средств с их учетом</w:t>
            </w:r>
          </w:p>
        </w:tc>
      </w:tr>
      <w:tr w:rsidR="00172389" w14:paraId="28ECAFA8" w14:textId="77777777">
        <w:trPr>
          <w:trHeight w:hRule="exact" w:val="1224"/>
          <w:jc w:val="center"/>
        </w:trPr>
        <w:tc>
          <w:tcPr>
            <w:tcW w:w="1080" w:type="dxa"/>
            <w:tcBorders>
              <w:top w:val="single" w:sz="4" w:space="0" w:color="auto"/>
              <w:left w:val="single" w:sz="4" w:space="0" w:color="auto"/>
            </w:tcBorders>
            <w:shd w:val="clear" w:color="auto" w:fill="FFFFFF"/>
          </w:tcPr>
          <w:p w14:paraId="5382A51F" w14:textId="77777777" w:rsidR="00172389" w:rsidRDefault="002E0257">
            <w:pPr>
              <w:pStyle w:val="24"/>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14:paraId="56056B28" w14:textId="77777777" w:rsidR="00172389" w:rsidRDefault="002E0257">
            <w:pPr>
              <w:pStyle w:val="24"/>
              <w:framePr w:w="9072" w:wrap="notBeside" w:vAnchor="text" w:hAnchor="text" w:xAlign="center" w:y="1"/>
              <w:shd w:val="clear" w:color="auto" w:fill="auto"/>
              <w:spacing w:line="250" w:lineRule="exact"/>
              <w:jc w:val="both"/>
            </w:pPr>
            <w:r>
              <w:rPr>
                <w:rStyle w:val="2105pt"/>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актеры и другие)</w:t>
            </w:r>
          </w:p>
        </w:tc>
      </w:tr>
      <w:tr w:rsidR="00172389" w14:paraId="55A7C392"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1B1B7682" w14:textId="77777777" w:rsidR="00172389" w:rsidRDefault="002E0257">
            <w:pPr>
              <w:pStyle w:val="24"/>
              <w:framePr w:w="9072" w:wrap="notBeside" w:vAnchor="text" w:hAnchor="text" w:xAlign="center" w:y="1"/>
              <w:shd w:val="clear" w:color="auto" w:fill="auto"/>
              <w:spacing w:line="210" w:lineRule="exact"/>
              <w:jc w:val="center"/>
            </w:pPr>
            <w:r>
              <w:rPr>
                <w:rStyle w:val="2105pt"/>
              </w:rPr>
              <w:t>4</w:t>
            </w:r>
          </w:p>
        </w:tc>
        <w:tc>
          <w:tcPr>
            <w:tcW w:w="7992" w:type="dxa"/>
            <w:tcBorders>
              <w:top w:val="single" w:sz="4" w:space="0" w:color="auto"/>
              <w:left w:val="single" w:sz="4" w:space="0" w:color="auto"/>
              <w:right w:val="single" w:sz="4" w:space="0" w:color="auto"/>
            </w:tcBorders>
            <w:shd w:val="clear" w:color="auto" w:fill="FFFFFF"/>
            <w:vAlign w:val="center"/>
          </w:tcPr>
          <w:p w14:paraId="079E0EBB" w14:textId="77777777" w:rsidR="00172389" w:rsidRDefault="002E0257">
            <w:pPr>
              <w:pStyle w:val="24"/>
              <w:framePr w:w="9072" w:wrap="notBeside" w:vAnchor="text" w:hAnchor="text" w:xAlign="center" w:y="1"/>
              <w:shd w:val="clear" w:color="auto" w:fill="auto"/>
              <w:spacing w:line="210" w:lineRule="exact"/>
              <w:jc w:val="both"/>
            </w:pPr>
            <w:r>
              <w:rPr>
                <w:rStyle w:val="2105pt"/>
              </w:rPr>
              <w:t>Компенсаторные умения</w:t>
            </w:r>
          </w:p>
        </w:tc>
      </w:tr>
      <w:tr w:rsidR="00172389" w14:paraId="72EFD09C" w14:textId="77777777">
        <w:trPr>
          <w:trHeight w:hRule="exact" w:val="1478"/>
          <w:jc w:val="center"/>
        </w:trPr>
        <w:tc>
          <w:tcPr>
            <w:tcW w:w="1080" w:type="dxa"/>
            <w:tcBorders>
              <w:top w:val="single" w:sz="4" w:space="0" w:color="auto"/>
              <w:left w:val="single" w:sz="4" w:space="0" w:color="auto"/>
            </w:tcBorders>
            <w:shd w:val="clear" w:color="auto" w:fill="FFFFFF"/>
          </w:tcPr>
          <w:p w14:paraId="20069541" w14:textId="77777777" w:rsidR="00172389" w:rsidRDefault="002E0257">
            <w:pPr>
              <w:pStyle w:val="24"/>
              <w:framePr w:w="9072" w:wrap="notBeside" w:vAnchor="text" w:hAnchor="text" w:xAlign="center" w:y="1"/>
              <w:shd w:val="clear" w:color="auto" w:fill="auto"/>
              <w:spacing w:line="210" w:lineRule="exact"/>
              <w:jc w:val="center"/>
            </w:pPr>
            <w:r>
              <w:rPr>
                <w:rStyle w:val="2105pt"/>
              </w:rPr>
              <w:t>4.1</w:t>
            </w:r>
          </w:p>
        </w:tc>
        <w:tc>
          <w:tcPr>
            <w:tcW w:w="7992" w:type="dxa"/>
            <w:tcBorders>
              <w:top w:val="single" w:sz="4" w:space="0" w:color="auto"/>
              <w:left w:val="single" w:sz="4" w:space="0" w:color="auto"/>
              <w:right w:val="single" w:sz="4" w:space="0" w:color="auto"/>
            </w:tcBorders>
            <w:shd w:val="clear" w:color="auto" w:fill="FFFFFF"/>
            <w:vAlign w:val="center"/>
          </w:tcPr>
          <w:p w14:paraId="37989097" w14:textId="77777777" w:rsidR="00172389" w:rsidRDefault="002E0257">
            <w:pPr>
              <w:pStyle w:val="24"/>
              <w:framePr w:w="9072" w:wrap="notBeside" w:vAnchor="text" w:hAnchor="text" w:xAlign="center" w:y="1"/>
              <w:shd w:val="clear" w:color="auto" w:fill="auto"/>
              <w:spacing w:line="250" w:lineRule="exact"/>
              <w:jc w:val="both"/>
            </w:pPr>
            <w:r>
              <w:rPr>
                <w:rStyle w:val="2105pt"/>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172389" w14:paraId="49D227EE" w14:textId="77777777">
        <w:trPr>
          <w:trHeight w:hRule="exact" w:val="1445"/>
          <w:jc w:val="center"/>
        </w:trPr>
        <w:tc>
          <w:tcPr>
            <w:tcW w:w="1080" w:type="dxa"/>
            <w:tcBorders>
              <w:top w:val="single" w:sz="4" w:space="0" w:color="auto"/>
              <w:left w:val="single" w:sz="4" w:space="0" w:color="auto"/>
            </w:tcBorders>
            <w:shd w:val="clear" w:color="auto" w:fill="FFFFFF"/>
          </w:tcPr>
          <w:p w14:paraId="7522F61E" w14:textId="77777777" w:rsidR="00172389" w:rsidRDefault="002E0257">
            <w:pPr>
              <w:pStyle w:val="24"/>
              <w:framePr w:w="9072" w:wrap="notBeside" w:vAnchor="text" w:hAnchor="text" w:xAlign="center" w:y="1"/>
              <w:shd w:val="clear" w:color="auto" w:fill="auto"/>
              <w:spacing w:line="210" w:lineRule="exact"/>
              <w:jc w:val="center"/>
            </w:pPr>
            <w:r>
              <w:rPr>
                <w:rStyle w:val="2105pt"/>
              </w:rPr>
              <w:t>4.2</w:t>
            </w:r>
          </w:p>
        </w:tc>
        <w:tc>
          <w:tcPr>
            <w:tcW w:w="7992" w:type="dxa"/>
            <w:tcBorders>
              <w:top w:val="single" w:sz="4" w:space="0" w:color="auto"/>
              <w:left w:val="single" w:sz="4" w:space="0" w:color="auto"/>
              <w:right w:val="single" w:sz="4" w:space="0" w:color="auto"/>
            </w:tcBorders>
            <w:shd w:val="clear" w:color="auto" w:fill="FFFFFF"/>
            <w:vAlign w:val="center"/>
          </w:tcPr>
          <w:p w14:paraId="5948CA11" w14:textId="77777777" w:rsidR="00172389" w:rsidRDefault="002E0257">
            <w:pPr>
              <w:pStyle w:val="24"/>
              <w:framePr w:w="9072" w:wrap="notBeside" w:vAnchor="text" w:hAnchor="text" w:xAlign="center" w:y="1"/>
              <w:shd w:val="clear" w:color="auto" w:fill="auto"/>
              <w:spacing w:after="180" w:line="250" w:lineRule="exact"/>
              <w:jc w:val="both"/>
            </w:pPr>
            <w:r>
              <w:rPr>
                <w:rStyle w:val="2105pt"/>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87CE10A" w14:textId="77777777" w:rsidR="00172389" w:rsidRDefault="002E0257">
            <w:pPr>
              <w:pStyle w:val="24"/>
              <w:framePr w:w="9072" w:wrap="notBeside" w:vAnchor="text" w:hAnchor="text" w:xAlign="center" w:y="1"/>
              <w:shd w:val="clear" w:color="auto" w:fill="auto"/>
              <w:spacing w:before="180" w:line="210" w:lineRule="exact"/>
              <w:ind w:left="1100"/>
              <w:jc w:val="left"/>
            </w:pPr>
            <w:r>
              <w:rPr>
                <w:rStyle w:val="2105pt"/>
              </w:rPr>
              <w:t>Детализированное тематическое содержание речи</w:t>
            </w:r>
          </w:p>
        </w:tc>
      </w:tr>
      <w:tr w:rsidR="00172389" w14:paraId="1B063336" w14:textId="77777777">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14:paraId="1E52B380" w14:textId="77777777" w:rsidR="00172389" w:rsidRDefault="002E0257">
            <w:pPr>
              <w:pStyle w:val="24"/>
              <w:framePr w:w="9072" w:wrap="notBeside" w:vAnchor="text" w:hAnchor="text" w:xAlign="center" w:y="1"/>
              <w:shd w:val="clear" w:color="auto" w:fill="auto"/>
              <w:spacing w:line="210" w:lineRule="exact"/>
              <w:jc w:val="center"/>
            </w:pPr>
            <w:r>
              <w:rPr>
                <w:rStyle w:val="2105pt"/>
              </w:rPr>
              <w:t>А</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65BCE766" w14:textId="77777777" w:rsidR="00172389" w:rsidRDefault="002E0257">
            <w:pPr>
              <w:pStyle w:val="24"/>
              <w:framePr w:w="9072" w:wrap="notBeside" w:vAnchor="text" w:hAnchor="text" w:xAlign="center" w:y="1"/>
              <w:shd w:val="clear" w:color="auto" w:fill="auto"/>
              <w:spacing w:line="210" w:lineRule="exact"/>
              <w:jc w:val="both"/>
            </w:pPr>
            <w:r>
              <w:rPr>
                <w:rStyle w:val="2105pt"/>
              </w:rPr>
              <w:t>Повседневная жизнь семьи. Межличностные отношения в семье, с друзьями и</w:t>
            </w:r>
          </w:p>
        </w:tc>
      </w:tr>
    </w:tbl>
    <w:p w14:paraId="57E75B75" w14:textId="77777777" w:rsidR="00172389" w:rsidRDefault="00172389">
      <w:pPr>
        <w:framePr w:w="9072" w:wrap="notBeside" w:vAnchor="text" w:hAnchor="text" w:xAlign="center" w:y="1"/>
        <w:rPr>
          <w:sz w:val="2"/>
          <w:szCs w:val="2"/>
        </w:rPr>
      </w:pPr>
    </w:p>
    <w:p w14:paraId="61AC843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41BF256B" w14:textId="77777777">
        <w:trPr>
          <w:trHeight w:hRule="exact" w:val="475"/>
          <w:jc w:val="center"/>
        </w:trPr>
        <w:tc>
          <w:tcPr>
            <w:tcW w:w="1085" w:type="dxa"/>
            <w:tcBorders>
              <w:top w:val="single" w:sz="4" w:space="0" w:color="auto"/>
              <w:left w:val="single" w:sz="4" w:space="0" w:color="auto"/>
            </w:tcBorders>
            <w:shd w:val="clear" w:color="auto" w:fill="FFFFFF"/>
          </w:tcPr>
          <w:p w14:paraId="32596E0D"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14:paraId="2BDFBF6B" w14:textId="77777777" w:rsidR="00172389" w:rsidRDefault="002E0257">
            <w:pPr>
              <w:pStyle w:val="24"/>
              <w:framePr w:w="9086" w:wrap="notBeside" w:vAnchor="text" w:hAnchor="text" w:xAlign="center" w:y="1"/>
              <w:shd w:val="clear" w:color="auto" w:fill="auto"/>
              <w:spacing w:line="210" w:lineRule="exact"/>
              <w:jc w:val="both"/>
            </w:pPr>
            <w:r>
              <w:rPr>
                <w:rStyle w:val="2105pt"/>
              </w:rPr>
              <w:t>знакомыми. Конфликтные ситуации, их предупреждение и разрешение</w:t>
            </w:r>
          </w:p>
        </w:tc>
      </w:tr>
      <w:tr w:rsidR="00172389" w14:paraId="7CE6C0C2"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5D0B4087" w14:textId="77777777" w:rsidR="00172389" w:rsidRDefault="002E0257">
            <w:pPr>
              <w:pStyle w:val="24"/>
              <w:framePr w:w="9086" w:wrap="notBeside" w:vAnchor="text" w:hAnchor="text" w:xAlign="center" w:y="1"/>
              <w:shd w:val="clear" w:color="auto" w:fill="auto"/>
              <w:spacing w:line="210" w:lineRule="exact"/>
              <w:jc w:val="center"/>
            </w:pPr>
            <w:r>
              <w:rPr>
                <w:rStyle w:val="2105pt"/>
              </w:rPr>
              <w:t>Б</w:t>
            </w:r>
          </w:p>
        </w:tc>
        <w:tc>
          <w:tcPr>
            <w:tcW w:w="8002" w:type="dxa"/>
            <w:tcBorders>
              <w:top w:val="single" w:sz="4" w:space="0" w:color="auto"/>
              <w:left w:val="single" w:sz="4" w:space="0" w:color="auto"/>
              <w:right w:val="single" w:sz="4" w:space="0" w:color="auto"/>
            </w:tcBorders>
            <w:shd w:val="clear" w:color="auto" w:fill="FFFFFF"/>
            <w:vAlign w:val="center"/>
          </w:tcPr>
          <w:p w14:paraId="13B75FE6" w14:textId="77777777" w:rsidR="00172389" w:rsidRDefault="002E0257">
            <w:pPr>
              <w:pStyle w:val="24"/>
              <w:framePr w:w="9086" w:wrap="notBeside" w:vAnchor="text" w:hAnchor="text" w:xAlign="center" w:y="1"/>
              <w:shd w:val="clear" w:color="auto" w:fill="auto"/>
              <w:spacing w:line="210" w:lineRule="exact"/>
              <w:jc w:val="both"/>
            </w:pPr>
            <w:r>
              <w:rPr>
                <w:rStyle w:val="2105pt"/>
              </w:rPr>
              <w:t>Внешность и характеристика человека, литературного персонажа</w:t>
            </w:r>
          </w:p>
        </w:tc>
      </w:tr>
      <w:tr w:rsidR="00172389" w14:paraId="07C33474" w14:textId="77777777">
        <w:trPr>
          <w:trHeight w:hRule="exact" w:val="720"/>
          <w:jc w:val="center"/>
        </w:trPr>
        <w:tc>
          <w:tcPr>
            <w:tcW w:w="1085" w:type="dxa"/>
            <w:tcBorders>
              <w:top w:val="single" w:sz="4" w:space="0" w:color="auto"/>
              <w:left w:val="single" w:sz="4" w:space="0" w:color="auto"/>
            </w:tcBorders>
            <w:shd w:val="clear" w:color="auto" w:fill="FFFFFF"/>
          </w:tcPr>
          <w:p w14:paraId="3B7DDA3F" w14:textId="77777777" w:rsidR="00172389" w:rsidRDefault="002E0257">
            <w:pPr>
              <w:pStyle w:val="24"/>
              <w:framePr w:w="9086" w:wrap="notBeside" w:vAnchor="text" w:hAnchor="text" w:xAlign="center" w:y="1"/>
              <w:shd w:val="clear" w:color="auto" w:fill="auto"/>
              <w:spacing w:line="210" w:lineRule="exact"/>
              <w:jc w:val="center"/>
            </w:pPr>
            <w:r>
              <w:rPr>
                <w:rStyle w:val="2105pt"/>
              </w:rPr>
              <w:t>В</w:t>
            </w:r>
          </w:p>
        </w:tc>
        <w:tc>
          <w:tcPr>
            <w:tcW w:w="8002" w:type="dxa"/>
            <w:tcBorders>
              <w:top w:val="single" w:sz="4" w:space="0" w:color="auto"/>
              <w:left w:val="single" w:sz="4" w:space="0" w:color="auto"/>
              <w:right w:val="single" w:sz="4" w:space="0" w:color="auto"/>
            </w:tcBorders>
            <w:shd w:val="clear" w:color="auto" w:fill="FFFFFF"/>
            <w:vAlign w:val="center"/>
          </w:tcPr>
          <w:p w14:paraId="662A81D2" w14:textId="77777777" w:rsidR="00172389" w:rsidRDefault="002E0257">
            <w:pPr>
              <w:pStyle w:val="24"/>
              <w:framePr w:w="9086" w:wrap="notBeside" w:vAnchor="text" w:hAnchor="text" w:xAlign="center" w:y="1"/>
              <w:shd w:val="clear" w:color="auto" w:fill="auto"/>
              <w:spacing w:line="245" w:lineRule="exact"/>
              <w:jc w:val="both"/>
            </w:pPr>
            <w:r>
              <w:rPr>
                <w:rStyle w:val="2105pt"/>
              </w:rPr>
              <w:t>Здоровый образ жизни и забота о здоровье: режим труда и отдыха, спорт, сбалансированное питание, посещение врача. Отказ от вредных привычек</w:t>
            </w:r>
          </w:p>
        </w:tc>
      </w:tr>
      <w:tr w:rsidR="00172389" w14:paraId="482C2DA4" w14:textId="77777777">
        <w:trPr>
          <w:trHeight w:hRule="exact" w:val="974"/>
          <w:jc w:val="center"/>
        </w:trPr>
        <w:tc>
          <w:tcPr>
            <w:tcW w:w="1085" w:type="dxa"/>
            <w:tcBorders>
              <w:top w:val="single" w:sz="4" w:space="0" w:color="auto"/>
              <w:left w:val="single" w:sz="4" w:space="0" w:color="auto"/>
            </w:tcBorders>
            <w:shd w:val="clear" w:color="auto" w:fill="FFFFFF"/>
          </w:tcPr>
          <w:p w14:paraId="66BFED7A" w14:textId="77777777" w:rsidR="00172389" w:rsidRDefault="002E0257">
            <w:pPr>
              <w:pStyle w:val="24"/>
              <w:framePr w:w="9086" w:wrap="notBeside" w:vAnchor="text" w:hAnchor="text" w:xAlign="center" w:y="1"/>
              <w:shd w:val="clear" w:color="auto" w:fill="auto"/>
              <w:spacing w:line="210" w:lineRule="exact"/>
              <w:jc w:val="center"/>
            </w:pPr>
            <w:r>
              <w:rPr>
                <w:rStyle w:val="2105pt"/>
              </w:rPr>
              <w:t>Г</w:t>
            </w:r>
          </w:p>
        </w:tc>
        <w:tc>
          <w:tcPr>
            <w:tcW w:w="8002" w:type="dxa"/>
            <w:tcBorders>
              <w:top w:val="single" w:sz="4" w:space="0" w:color="auto"/>
              <w:left w:val="single" w:sz="4" w:space="0" w:color="auto"/>
              <w:right w:val="single" w:sz="4" w:space="0" w:color="auto"/>
            </w:tcBorders>
            <w:shd w:val="clear" w:color="auto" w:fill="FFFFFF"/>
            <w:vAlign w:val="center"/>
          </w:tcPr>
          <w:p w14:paraId="6C064905" w14:textId="77777777" w:rsidR="00172389" w:rsidRDefault="002E0257">
            <w:pPr>
              <w:pStyle w:val="24"/>
              <w:framePr w:w="9086" w:wrap="notBeside" w:vAnchor="text" w:hAnchor="text" w:xAlign="center" w:y="1"/>
              <w:shd w:val="clear" w:color="auto" w:fill="auto"/>
              <w:spacing w:line="250" w:lineRule="exact"/>
              <w:jc w:val="both"/>
            </w:pPr>
            <w:r>
              <w:rPr>
                <w:rStyle w:val="2105pt"/>
              </w:rP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tc>
      </w:tr>
      <w:tr w:rsidR="00172389" w14:paraId="5D5A2753" w14:textId="77777777">
        <w:trPr>
          <w:trHeight w:hRule="exact" w:val="720"/>
          <w:jc w:val="center"/>
        </w:trPr>
        <w:tc>
          <w:tcPr>
            <w:tcW w:w="1085" w:type="dxa"/>
            <w:tcBorders>
              <w:top w:val="single" w:sz="4" w:space="0" w:color="auto"/>
              <w:left w:val="single" w:sz="4" w:space="0" w:color="auto"/>
            </w:tcBorders>
            <w:shd w:val="clear" w:color="auto" w:fill="FFFFFF"/>
            <w:vAlign w:val="center"/>
          </w:tcPr>
          <w:p w14:paraId="61DFCAE9" w14:textId="77777777" w:rsidR="00172389" w:rsidRDefault="002E0257">
            <w:pPr>
              <w:pStyle w:val="24"/>
              <w:framePr w:w="9086" w:wrap="notBeside" w:vAnchor="text" w:hAnchor="text" w:xAlign="center" w:y="1"/>
              <w:shd w:val="clear" w:color="auto" w:fill="auto"/>
              <w:spacing w:line="210" w:lineRule="exact"/>
              <w:jc w:val="center"/>
            </w:pPr>
            <w:r>
              <w:rPr>
                <w:rStyle w:val="2105pt"/>
              </w:rPr>
              <w:t>Д</w:t>
            </w:r>
          </w:p>
        </w:tc>
        <w:tc>
          <w:tcPr>
            <w:tcW w:w="8002" w:type="dxa"/>
            <w:tcBorders>
              <w:top w:val="single" w:sz="4" w:space="0" w:color="auto"/>
              <w:left w:val="single" w:sz="4" w:space="0" w:color="auto"/>
              <w:right w:val="single" w:sz="4" w:space="0" w:color="auto"/>
            </w:tcBorders>
            <w:shd w:val="clear" w:color="auto" w:fill="FFFFFF"/>
            <w:vAlign w:val="bottom"/>
          </w:tcPr>
          <w:p w14:paraId="617840C8" w14:textId="77777777" w:rsidR="00172389" w:rsidRDefault="002E0257">
            <w:pPr>
              <w:pStyle w:val="24"/>
              <w:framePr w:w="9086" w:wrap="notBeside" w:vAnchor="text" w:hAnchor="text" w:xAlign="center" w:y="1"/>
              <w:shd w:val="clear" w:color="auto" w:fill="auto"/>
              <w:spacing w:line="254" w:lineRule="exact"/>
              <w:jc w:val="both"/>
            </w:pPr>
            <w:r>
              <w:rPr>
                <w:rStyle w:val="2105pt"/>
              </w:rPr>
              <w:t>Современный мир профессий. Проблема выбора профессии. Альтернативы в продолжении образования</w:t>
            </w:r>
          </w:p>
        </w:tc>
      </w:tr>
      <w:tr w:rsidR="00172389" w14:paraId="4EEEE873" w14:textId="77777777">
        <w:trPr>
          <w:trHeight w:hRule="exact" w:val="720"/>
          <w:jc w:val="center"/>
        </w:trPr>
        <w:tc>
          <w:tcPr>
            <w:tcW w:w="1085" w:type="dxa"/>
            <w:tcBorders>
              <w:top w:val="single" w:sz="4" w:space="0" w:color="auto"/>
              <w:left w:val="single" w:sz="4" w:space="0" w:color="auto"/>
            </w:tcBorders>
            <w:shd w:val="clear" w:color="auto" w:fill="FFFFFF"/>
          </w:tcPr>
          <w:p w14:paraId="66A37FDB" w14:textId="77777777" w:rsidR="00172389" w:rsidRDefault="002E0257">
            <w:pPr>
              <w:pStyle w:val="24"/>
              <w:framePr w:w="9086" w:wrap="notBeside" w:vAnchor="text" w:hAnchor="text" w:xAlign="center" w:y="1"/>
              <w:shd w:val="clear" w:color="auto" w:fill="auto"/>
              <w:spacing w:line="210" w:lineRule="exact"/>
              <w:jc w:val="center"/>
            </w:pPr>
            <w:r>
              <w:rPr>
                <w:rStyle w:val="2105pt"/>
              </w:rPr>
              <w:t>Е</w:t>
            </w:r>
          </w:p>
        </w:tc>
        <w:tc>
          <w:tcPr>
            <w:tcW w:w="8002" w:type="dxa"/>
            <w:tcBorders>
              <w:top w:val="single" w:sz="4" w:space="0" w:color="auto"/>
              <w:left w:val="single" w:sz="4" w:space="0" w:color="auto"/>
              <w:right w:val="single" w:sz="4" w:space="0" w:color="auto"/>
            </w:tcBorders>
            <w:shd w:val="clear" w:color="auto" w:fill="FFFFFF"/>
            <w:vAlign w:val="center"/>
          </w:tcPr>
          <w:p w14:paraId="296CD332" w14:textId="77777777" w:rsidR="00172389" w:rsidRDefault="002E0257">
            <w:pPr>
              <w:pStyle w:val="24"/>
              <w:framePr w:w="9086" w:wrap="notBeside" w:vAnchor="text" w:hAnchor="text" w:xAlign="center" w:y="1"/>
              <w:shd w:val="clear" w:color="auto" w:fill="auto"/>
              <w:spacing w:line="250" w:lineRule="exact"/>
              <w:jc w:val="both"/>
            </w:pPr>
            <w:r>
              <w:rPr>
                <w:rStyle w:val="2105pt"/>
              </w:rPr>
              <w:t>Место иностранного языка в повседневной жизни и профессиональной деятельности в современном мире. Роль иностранного языка в планах на будущее</w:t>
            </w:r>
          </w:p>
        </w:tc>
      </w:tr>
      <w:tr w:rsidR="00172389" w14:paraId="7129B196" w14:textId="77777777">
        <w:trPr>
          <w:trHeight w:hRule="exact" w:val="720"/>
          <w:jc w:val="center"/>
        </w:trPr>
        <w:tc>
          <w:tcPr>
            <w:tcW w:w="1085" w:type="dxa"/>
            <w:tcBorders>
              <w:top w:val="single" w:sz="4" w:space="0" w:color="auto"/>
              <w:left w:val="single" w:sz="4" w:space="0" w:color="auto"/>
            </w:tcBorders>
            <w:shd w:val="clear" w:color="auto" w:fill="FFFFFF"/>
          </w:tcPr>
          <w:p w14:paraId="3E5861F6" w14:textId="77777777" w:rsidR="00172389" w:rsidRDefault="002E0257">
            <w:pPr>
              <w:pStyle w:val="24"/>
              <w:framePr w:w="9086" w:wrap="notBeside" w:vAnchor="text" w:hAnchor="text" w:xAlign="center" w:y="1"/>
              <w:shd w:val="clear" w:color="auto" w:fill="auto"/>
              <w:spacing w:line="210" w:lineRule="exact"/>
              <w:jc w:val="center"/>
            </w:pPr>
            <w:r>
              <w:rPr>
                <w:rStyle w:val="2105pt"/>
              </w:rPr>
              <w:t>Ж</w:t>
            </w:r>
          </w:p>
        </w:tc>
        <w:tc>
          <w:tcPr>
            <w:tcW w:w="8002" w:type="dxa"/>
            <w:tcBorders>
              <w:top w:val="single" w:sz="4" w:space="0" w:color="auto"/>
              <w:left w:val="single" w:sz="4" w:space="0" w:color="auto"/>
              <w:right w:val="single" w:sz="4" w:space="0" w:color="auto"/>
            </w:tcBorders>
            <w:shd w:val="clear" w:color="auto" w:fill="FFFFFF"/>
            <w:vAlign w:val="center"/>
          </w:tcPr>
          <w:p w14:paraId="5FB30091" w14:textId="77777777" w:rsidR="00172389" w:rsidRDefault="002E0257">
            <w:pPr>
              <w:pStyle w:val="24"/>
              <w:framePr w:w="9086" w:wrap="notBeside" w:vAnchor="text" w:hAnchor="text" w:xAlign="center" w:y="1"/>
              <w:shd w:val="clear" w:color="auto" w:fill="auto"/>
              <w:spacing w:line="250" w:lineRule="exact"/>
              <w:jc w:val="both"/>
            </w:pPr>
            <w:r>
              <w:rPr>
                <w:rStyle w:val="2105pt"/>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r>
      <w:tr w:rsidR="00172389" w14:paraId="207F9098"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678EAB72" w14:textId="77777777" w:rsidR="00172389" w:rsidRDefault="002E0257">
            <w:pPr>
              <w:pStyle w:val="24"/>
              <w:framePr w:w="9086" w:wrap="notBeside" w:vAnchor="text" w:hAnchor="text" w:xAlign="center" w:y="1"/>
              <w:shd w:val="clear" w:color="auto" w:fill="auto"/>
              <w:spacing w:line="210" w:lineRule="exact"/>
              <w:jc w:val="center"/>
            </w:pPr>
            <w:r>
              <w:rPr>
                <w:rStyle w:val="2105pt"/>
              </w:rPr>
              <w:t>З</w:t>
            </w:r>
          </w:p>
        </w:tc>
        <w:tc>
          <w:tcPr>
            <w:tcW w:w="8002" w:type="dxa"/>
            <w:tcBorders>
              <w:top w:val="single" w:sz="4" w:space="0" w:color="auto"/>
              <w:left w:val="single" w:sz="4" w:space="0" w:color="auto"/>
              <w:right w:val="single" w:sz="4" w:space="0" w:color="auto"/>
            </w:tcBorders>
            <w:shd w:val="clear" w:color="auto" w:fill="FFFFFF"/>
            <w:vAlign w:val="center"/>
          </w:tcPr>
          <w:p w14:paraId="67541A3D" w14:textId="77777777" w:rsidR="00172389" w:rsidRDefault="002E0257">
            <w:pPr>
              <w:pStyle w:val="24"/>
              <w:framePr w:w="9086" w:wrap="notBeside" w:vAnchor="text" w:hAnchor="text" w:xAlign="center" w:y="1"/>
              <w:shd w:val="clear" w:color="auto" w:fill="auto"/>
              <w:spacing w:line="210" w:lineRule="exact"/>
              <w:jc w:val="both"/>
            </w:pPr>
            <w:r>
              <w:rPr>
                <w:rStyle w:val="2105pt"/>
              </w:rPr>
              <w:t>Покупки: одежда, обувь и продукты питания. Карманные деньги. Молодежная мода</w:t>
            </w:r>
          </w:p>
        </w:tc>
      </w:tr>
      <w:tr w:rsidR="00172389" w14:paraId="72D6B3CD" w14:textId="77777777">
        <w:trPr>
          <w:trHeight w:hRule="exact" w:val="720"/>
          <w:jc w:val="center"/>
        </w:trPr>
        <w:tc>
          <w:tcPr>
            <w:tcW w:w="1085" w:type="dxa"/>
            <w:tcBorders>
              <w:top w:val="single" w:sz="4" w:space="0" w:color="auto"/>
              <w:left w:val="single" w:sz="4" w:space="0" w:color="auto"/>
            </w:tcBorders>
            <w:shd w:val="clear" w:color="auto" w:fill="FFFFFF"/>
          </w:tcPr>
          <w:p w14:paraId="58DAE96A" w14:textId="77777777" w:rsidR="00172389" w:rsidRDefault="002E0257">
            <w:pPr>
              <w:pStyle w:val="24"/>
              <w:framePr w:w="9086" w:wrap="notBeside" w:vAnchor="text" w:hAnchor="text" w:xAlign="center" w:y="1"/>
              <w:shd w:val="clear" w:color="auto" w:fill="auto"/>
              <w:spacing w:line="210" w:lineRule="exact"/>
              <w:jc w:val="center"/>
            </w:pPr>
            <w:r>
              <w:rPr>
                <w:rStyle w:val="2105pt"/>
              </w:rPr>
              <w:t>И</w:t>
            </w:r>
          </w:p>
        </w:tc>
        <w:tc>
          <w:tcPr>
            <w:tcW w:w="8002" w:type="dxa"/>
            <w:tcBorders>
              <w:top w:val="single" w:sz="4" w:space="0" w:color="auto"/>
              <w:left w:val="single" w:sz="4" w:space="0" w:color="auto"/>
              <w:right w:val="single" w:sz="4" w:space="0" w:color="auto"/>
            </w:tcBorders>
            <w:shd w:val="clear" w:color="auto" w:fill="FFFFFF"/>
            <w:vAlign w:val="center"/>
          </w:tcPr>
          <w:p w14:paraId="61396B50" w14:textId="77777777" w:rsidR="00172389" w:rsidRDefault="002E0257">
            <w:pPr>
              <w:pStyle w:val="24"/>
              <w:framePr w:w="9086" w:wrap="notBeside" w:vAnchor="text" w:hAnchor="text" w:xAlign="center" w:y="1"/>
              <w:shd w:val="clear" w:color="auto" w:fill="auto"/>
              <w:spacing w:line="254" w:lineRule="exact"/>
              <w:jc w:val="both"/>
            </w:pPr>
            <w:r>
              <w:rPr>
                <w:rStyle w:val="2105pt"/>
              </w:rPr>
              <w:t>Роль спорта в современной жизни: виды спорта, экстремальный спорт, спортивные соревнования, Олимпийские игры</w:t>
            </w:r>
          </w:p>
        </w:tc>
      </w:tr>
      <w:tr w:rsidR="00172389" w14:paraId="378D3B2D" w14:textId="77777777">
        <w:trPr>
          <w:trHeight w:hRule="exact" w:val="720"/>
          <w:jc w:val="center"/>
        </w:trPr>
        <w:tc>
          <w:tcPr>
            <w:tcW w:w="1085" w:type="dxa"/>
            <w:tcBorders>
              <w:top w:val="single" w:sz="4" w:space="0" w:color="auto"/>
              <w:left w:val="single" w:sz="4" w:space="0" w:color="auto"/>
            </w:tcBorders>
            <w:shd w:val="clear" w:color="auto" w:fill="FFFFFF"/>
          </w:tcPr>
          <w:p w14:paraId="31BCB436" w14:textId="77777777" w:rsidR="00172389" w:rsidRDefault="002E0257">
            <w:pPr>
              <w:pStyle w:val="24"/>
              <w:framePr w:w="9086" w:wrap="notBeside" w:vAnchor="text" w:hAnchor="text" w:xAlign="center" w:y="1"/>
              <w:shd w:val="clear" w:color="auto" w:fill="auto"/>
              <w:spacing w:line="210" w:lineRule="exact"/>
              <w:jc w:val="center"/>
            </w:pPr>
            <w:r>
              <w:rPr>
                <w:rStyle w:val="2105pt"/>
              </w:rPr>
              <w:t>К</w:t>
            </w:r>
          </w:p>
        </w:tc>
        <w:tc>
          <w:tcPr>
            <w:tcW w:w="8002" w:type="dxa"/>
            <w:tcBorders>
              <w:top w:val="single" w:sz="4" w:space="0" w:color="auto"/>
              <w:left w:val="single" w:sz="4" w:space="0" w:color="auto"/>
              <w:right w:val="single" w:sz="4" w:space="0" w:color="auto"/>
            </w:tcBorders>
            <w:shd w:val="clear" w:color="auto" w:fill="FFFFFF"/>
            <w:vAlign w:val="center"/>
          </w:tcPr>
          <w:p w14:paraId="2F5A5575" w14:textId="77777777" w:rsidR="00172389" w:rsidRDefault="002E0257">
            <w:pPr>
              <w:pStyle w:val="24"/>
              <w:framePr w:w="9086" w:wrap="notBeside" w:vAnchor="text" w:hAnchor="text" w:xAlign="center" w:y="1"/>
              <w:shd w:val="clear" w:color="auto" w:fill="auto"/>
              <w:spacing w:line="250" w:lineRule="exact"/>
              <w:jc w:val="both"/>
            </w:pPr>
            <w:r>
              <w:rPr>
                <w:rStyle w:val="2105pt"/>
              </w:rPr>
              <w:t>Деловое общение: особенности делового общения, деловая этика, деловая переписка, публичное выступление</w:t>
            </w:r>
          </w:p>
        </w:tc>
      </w:tr>
      <w:tr w:rsidR="00172389" w14:paraId="02962639" w14:textId="77777777">
        <w:trPr>
          <w:trHeight w:hRule="exact" w:val="720"/>
          <w:jc w:val="center"/>
        </w:trPr>
        <w:tc>
          <w:tcPr>
            <w:tcW w:w="1085" w:type="dxa"/>
            <w:tcBorders>
              <w:top w:val="single" w:sz="4" w:space="0" w:color="auto"/>
              <w:left w:val="single" w:sz="4" w:space="0" w:color="auto"/>
            </w:tcBorders>
            <w:shd w:val="clear" w:color="auto" w:fill="FFFFFF"/>
          </w:tcPr>
          <w:p w14:paraId="402406BD" w14:textId="77777777" w:rsidR="00172389" w:rsidRDefault="002E0257">
            <w:pPr>
              <w:pStyle w:val="24"/>
              <w:framePr w:w="9086" w:wrap="notBeside" w:vAnchor="text" w:hAnchor="text" w:xAlign="center" w:y="1"/>
              <w:shd w:val="clear" w:color="auto" w:fill="auto"/>
              <w:spacing w:line="210" w:lineRule="exact"/>
              <w:jc w:val="center"/>
            </w:pPr>
            <w:r>
              <w:rPr>
                <w:rStyle w:val="2105pt"/>
              </w:rPr>
              <w:t>Л</w:t>
            </w:r>
          </w:p>
        </w:tc>
        <w:tc>
          <w:tcPr>
            <w:tcW w:w="8002" w:type="dxa"/>
            <w:tcBorders>
              <w:top w:val="single" w:sz="4" w:space="0" w:color="auto"/>
              <w:left w:val="single" w:sz="4" w:space="0" w:color="auto"/>
              <w:right w:val="single" w:sz="4" w:space="0" w:color="auto"/>
            </w:tcBorders>
            <w:shd w:val="clear" w:color="auto" w:fill="FFFFFF"/>
            <w:vAlign w:val="center"/>
          </w:tcPr>
          <w:p w14:paraId="41234EE3" w14:textId="77777777" w:rsidR="00172389" w:rsidRDefault="002E0257">
            <w:pPr>
              <w:pStyle w:val="24"/>
              <w:framePr w:w="9086" w:wrap="notBeside" w:vAnchor="text" w:hAnchor="text" w:xAlign="center" w:y="1"/>
              <w:shd w:val="clear" w:color="auto" w:fill="auto"/>
              <w:spacing w:line="254" w:lineRule="exact"/>
              <w:jc w:val="both"/>
            </w:pPr>
            <w:r>
              <w:rPr>
                <w:rStyle w:val="2105pt"/>
              </w:rPr>
              <w:t>Туризм. Виды отдыха. Экотуризм. Путешествия по России и зарубежным странам. Виртуальные путешествия</w:t>
            </w:r>
          </w:p>
        </w:tc>
      </w:tr>
      <w:tr w:rsidR="00172389" w14:paraId="14386202" w14:textId="77777777">
        <w:trPr>
          <w:trHeight w:hRule="exact" w:val="720"/>
          <w:jc w:val="center"/>
        </w:trPr>
        <w:tc>
          <w:tcPr>
            <w:tcW w:w="1085" w:type="dxa"/>
            <w:tcBorders>
              <w:top w:val="single" w:sz="4" w:space="0" w:color="auto"/>
              <w:left w:val="single" w:sz="4" w:space="0" w:color="auto"/>
            </w:tcBorders>
            <w:shd w:val="clear" w:color="auto" w:fill="FFFFFF"/>
          </w:tcPr>
          <w:p w14:paraId="5544FE52" w14:textId="77777777" w:rsidR="00172389" w:rsidRDefault="002E0257">
            <w:pPr>
              <w:pStyle w:val="24"/>
              <w:framePr w:w="9086" w:wrap="notBeside" w:vAnchor="text" w:hAnchor="text" w:xAlign="center" w:y="1"/>
              <w:shd w:val="clear" w:color="auto" w:fill="auto"/>
              <w:spacing w:line="210" w:lineRule="exact"/>
              <w:jc w:val="center"/>
            </w:pPr>
            <w:r>
              <w:rPr>
                <w:rStyle w:val="2105pt"/>
              </w:rPr>
              <w:t>М</w:t>
            </w:r>
          </w:p>
        </w:tc>
        <w:tc>
          <w:tcPr>
            <w:tcW w:w="8002" w:type="dxa"/>
            <w:tcBorders>
              <w:top w:val="single" w:sz="4" w:space="0" w:color="auto"/>
              <w:left w:val="single" w:sz="4" w:space="0" w:color="auto"/>
              <w:right w:val="single" w:sz="4" w:space="0" w:color="auto"/>
            </w:tcBorders>
            <w:shd w:val="clear" w:color="auto" w:fill="FFFFFF"/>
            <w:vAlign w:val="center"/>
          </w:tcPr>
          <w:p w14:paraId="52DD70AC" w14:textId="77777777" w:rsidR="00172389" w:rsidRDefault="002E0257">
            <w:pPr>
              <w:pStyle w:val="24"/>
              <w:framePr w:w="9086" w:wrap="notBeside" w:vAnchor="text" w:hAnchor="text" w:xAlign="center" w:y="1"/>
              <w:shd w:val="clear" w:color="auto" w:fill="auto"/>
              <w:spacing w:line="250" w:lineRule="exact"/>
              <w:jc w:val="both"/>
            </w:pPr>
            <w:r>
              <w:rPr>
                <w:rStyle w:val="2105pt"/>
              </w:rPr>
              <w:t>Вселенная и человек. Природа. Проблемы экологии. Защита окружающей среды. Стихийные бедствия. Проживание в городской (сельской) местности</w:t>
            </w:r>
          </w:p>
        </w:tc>
      </w:tr>
      <w:tr w:rsidR="00172389" w14:paraId="5CCA9513" w14:textId="77777777">
        <w:trPr>
          <w:trHeight w:hRule="exact" w:val="720"/>
          <w:jc w:val="center"/>
        </w:trPr>
        <w:tc>
          <w:tcPr>
            <w:tcW w:w="1085" w:type="dxa"/>
            <w:tcBorders>
              <w:top w:val="single" w:sz="4" w:space="0" w:color="auto"/>
              <w:left w:val="single" w:sz="4" w:space="0" w:color="auto"/>
            </w:tcBorders>
            <w:shd w:val="clear" w:color="auto" w:fill="FFFFFF"/>
          </w:tcPr>
          <w:p w14:paraId="5214B34D" w14:textId="77777777" w:rsidR="00172389" w:rsidRDefault="002E0257">
            <w:pPr>
              <w:pStyle w:val="24"/>
              <w:framePr w:w="9086" w:wrap="notBeside" w:vAnchor="text" w:hAnchor="text" w:xAlign="center" w:y="1"/>
              <w:shd w:val="clear" w:color="auto" w:fill="auto"/>
              <w:spacing w:line="210" w:lineRule="exact"/>
              <w:jc w:val="center"/>
            </w:pPr>
            <w:r>
              <w:rPr>
                <w:rStyle w:val="2105pt"/>
              </w:rPr>
              <w:t>Н</w:t>
            </w:r>
          </w:p>
        </w:tc>
        <w:tc>
          <w:tcPr>
            <w:tcW w:w="8002" w:type="dxa"/>
            <w:tcBorders>
              <w:top w:val="single" w:sz="4" w:space="0" w:color="auto"/>
              <w:left w:val="single" w:sz="4" w:space="0" w:color="auto"/>
              <w:right w:val="single" w:sz="4" w:space="0" w:color="auto"/>
            </w:tcBorders>
            <w:shd w:val="clear" w:color="auto" w:fill="FFFFFF"/>
            <w:vAlign w:val="center"/>
          </w:tcPr>
          <w:p w14:paraId="7F2F833C" w14:textId="77777777" w:rsidR="00172389" w:rsidRDefault="002E0257">
            <w:pPr>
              <w:pStyle w:val="24"/>
              <w:framePr w:w="9086" w:wrap="notBeside" w:vAnchor="text" w:hAnchor="text" w:xAlign="center" w:y="1"/>
              <w:shd w:val="clear" w:color="auto" w:fill="auto"/>
              <w:spacing w:line="254" w:lineRule="exact"/>
              <w:jc w:val="both"/>
            </w:pPr>
            <w:r>
              <w:rPr>
                <w:rStyle w:val="2105pt"/>
              </w:rPr>
              <w:t>Средства массовой информации: пресса, телевидение, радио, сеть Интернет, социальные сети</w:t>
            </w:r>
          </w:p>
        </w:tc>
      </w:tr>
      <w:tr w:rsidR="00172389" w14:paraId="3CD674CE" w14:textId="77777777">
        <w:trPr>
          <w:trHeight w:hRule="exact" w:val="970"/>
          <w:jc w:val="center"/>
        </w:trPr>
        <w:tc>
          <w:tcPr>
            <w:tcW w:w="1085" w:type="dxa"/>
            <w:tcBorders>
              <w:top w:val="single" w:sz="4" w:space="0" w:color="auto"/>
              <w:left w:val="single" w:sz="4" w:space="0" w:color="auto"/>
            </w:tcBorders>
            <w:shd w:val="clear" w:color="auto" w:fill="FFFFFF"/>
          </w:tcPr>
          <w:p w14:paraId="62C5D28A" w14:textId="77777777" w:rsidR="00172389" w:rsidRDefault="002E0257">
            <w:pPr>
              <w:pStyle w:val="24"/>
              <w:framePr w:w="9086" w:wrap="notBeside" w:vAnchor="text" w:hAnchor="text" w:xAlign="center" w:y="1"/>
              <w:shd w:val="clear" w:color="auto" w:fill="auto"/>
              <w:spacing w:line="210" w:lineRule="exact"/>
              <w:jc w:val="center"/>
            </w:pPr>
            <w:r>
              <w:rPr>
                <w:rStyle w:val="2105pt"/>
              </w:rPr>
              <w:t>О</w:t>
            </w:r>
          </w:p>
        </w:tc>
        <w:tc>
          <w:tcPr>
            <w:tcW w:w="8002" w:type="dxa"/>
            <w:tcBorders>
              <w:top w:val="single" w:sz="4" w:space="0" w:color="auto"/>
              <w:left w:val="single" w:sz="4" w:space="0" w:color="auto"/>
              <w:right w:val="single" w:sz="4" w:space="0" w:color="auto"/>
            </w:tcBorders>
            <w:shd w:val="clear" w:color="auto" w:fill="FFFFFF"/>
            <w:vAlign w:val="center"/>
          </w:tcPr>
          <w:p w14:paraId="5A2AF3C3" w14:textId="77777777" w:rsidR="00172389" w:rsidRDefault="002E0257">
            <w:pPr>
              <w:pStyle w:val="24"/>
              <w:framePr w:w="9086" w:wrap="notBeside" w:vAnchor="text" w:hAnchor="text" w:xAlign="center" w:y="1"/>
              <w:shd w:val="clear" w:color="auto" w:fill="auto"/>
              <w:spacing w:line="254" w:lineRule="exact"/>
              <w:jc w:val="both"/>
            </w:pPr>
            <w:r>
              <w:rPr>
                <w:rStyle w:val="2105pt"/>
              </w:rPr>
              <w:t>Технический прогресс: перспективы и последствия. Современные средства коммуникации (пресса, телевидение, сеть Интернет, социальные сети и другие). Интернет-безопасность</w:t>
            </w:r>
          </w:p>
        </w:tc>
      </w:tr>
      <w:tr w:rsidR="00172389" w14:paraId="38C05567"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0A4BCB12" w14:textId="77777777" w:rsidR="00172389" w:rsidRDefault="002E0257">
            <w:pPr>
              <w:pStyle w:val="24"/>
              <w:framePr w:w="9086" w:wrap="notBeside" w:vAnchor="text" w:hAnchor="text" w:xAlign="center" w:y="1"/>
              <w:shd w:val="clear" w:color="auto" w:fill="auto"/>
              <w:spacing w:line="210" w:lineRule="exact"/>
              <w:jc w:val="center"/>
            </w:pPr>
            <w:r>
              <w:rPr>
                <w:rStyle w:val="2105pt"/>
              </w:rPr>
              <w:t>П</w:t>
            </w:r>
          </w:p>
        </w:tc>
        <w:tc>
          <w:tcPr>
            <w:tcW w:w="8002" w:type="dxa"/>
            <w:tcBorders>
              <w:top w:val="single" w:sz="4" w:space="0" w:color="auto"/>
              <w:left w:val="single" w:sz="4" w:space="0" w:color="auto"/>
              <w:right w:val="single" w:sz="4" w:space="0" w:color="auto"/>
            </w:tcBorders>
            <w:shd w:val="clear" w:color="auto" w:fill="FFFFFF"/>
            <w:vAlign w:val="center"/>
          </w:tcPr>
          <w:p w14:paraId="18BA28EA" w14:textId="77777777" w:rsidR="00172389" w:rsidRDefault="002E0257">
            <w:pPr>
              <w:pStyle w:val="24"/>
              <w:framePr w:w="9086" w:wrap="notBeside" w:vAnchor="text" w:hAnchor="text" w:xAlign="center" w:y="1"/>
              <w:shd w:val="clear" w:color="auto" w:fill="auto"/>
              <w:spacing w:line="210" w:lineRule="exact"/>
              <w:jc w:val="both"/>
            </w:pPr>
            <w:r>
              <w:rPr>
                <w:rStyle w:val="2105pt"/>
              </w:rPr>
              <w:t>Проблемы современной цивилизации</w:t>
            </w:r>
          </w:p>
        </w:tc>
      </w:tr>
      <w:tr w:rsidR="00172389" w14:paraId="105CE228" w14:textId="77777777">
        <w:trPr>
          <w:trHeight w:hRule="exact" w:val="1478"/>
          <w:jc w:val="center"/>
        </w:trPr>
        <w:tc>
          <w:tcPr>
            <w:tcW w:w="1085" w:type="dxa"/>
            <w:tcBorders>
              <w:top w:val="single" w:sz="4" w:space="0" w:color="auto"/>
              <w:left w:val="single" w:sz="4" w:space="0" w:color="auto"/>
            </w:tcBorders>
            <w:shd w:val="clear" w:color="auto" w:fill="FFFFFF"/>
          </w:tcPr>
          <w:p w14:paraId="45991354" w14:textId="77777777" w:rsidR="00172389" w:rsidRDefault="002E0257">
            <w:pPr>
              <w:pStyle w:val="24"/>
              <w:framePr w:w="9086" w:wrap="notBeside" w:vAnchor="text" w:hAnchor="text" w:xAlign="center" w:y="1"/>
              <w:shd w:val="clear" w:color="auto" w:fill="auto"/>
              <w:spacing w:line="210" w:lineRule="exact"/>
              <w:jc w:val="center"/>
            </w:pPr>
            <w:r>
              <w:rPr>
                <w:rStyle w:val="2105pt"/>
              </w:rPr>
              <w:t>Р</w:t>
            </w:r>
          </w:p>
        </w:tc>
        <w:tc>
          <w:tcPr>
            <w:tcW w:w="8002" w:type="dxa"/>
            <w:tcBorders>
              <w:top w:val="single" w:sz="4" w:space="0" w:color="auto"/>
              <w:left w:val="single" w:sz="4" w:space="0" w:color="auto"/>
              <w:right w:val="single" w:sz="4" w:space="0" w:color="auto"/>
            </w:tcBorders>
            <w:shd w:val="clear" w:color="auto" w:fill="FFFFFF"/>
            <w:vAlign w:val="center"/>
          </w:tcPr>
          <w:p w14:paraId="1C875F39" w14:textId="77777777" w:rsidR="00172389" w:rsidRDefault="002E0257">
            <w:pPr>
              <w:pStyle w:val="24"/>
              <w:framePr w:w="9086" w:wrap="notBeside" w:vAnchor="text" w:hAnchor="text" w:xAlign="center" w:y="1"/>
              <w:shd w:val="clear" w:color="auto" w:fill="auto"/>
              <w:spacing w:line="250" w:lineRule="exact"/>
              <w:jc w:val="both"/>
            </w:pPr>
            <w:r>
              <w:rPr>
                <w:rStyle w:val="2105pt"/>
              </w:rPr>
              <w:t>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tc>
      </w:tr>
      <w:tr w:rsidR="00172389" w14:paraId="37D092BC" w14:textId="77777777">
        <w:trPr>
          <w:trHeight w:hRule="exact" w:val="979"/>
          <w:jc w:val="center"/>
        </w:trPr>
        <w:tc>
          <w:tcPr>
            <w:tcW w:w="1085" w:type="dxa"/>
            <w:tcBorders>
              <w:top w:val="single" w:sz="4" w:space="0" w:color="auto"/>
              <w:left w:val="single" w:sz="4" w:space="0" w:color="auto"/>
              <w:bottom w:val="single" w:sz="4" w:space="0" w:color="auto"/>
            </w:tcBorders>
            <w:shd w:val="clear" w:color="auto" w:fill="FFFFFF"/>
          </w:tcPr>
          <w:p w14:paraId="565CC0D7" w14:textId="77777777" w:rsidR="00172389" w:rsidRDefault="002E0257">
            <w:pPr>
              <w:pStyle w:val="24"/>
              <w:framePr w:w="9086" w:wrap="notBeside" w:vAnchor="text" w:hAnchor="text" w:xAlign="center" w:y="1"/>
              <w:shd w:val="clear" w:color="auto" w:fill="auto"/>
              <w:spacing w:line="210" w:lineRule="exact"/>
              <w:jc w:val="center"/>
            </w:pPr>
            <w:r>
              <w:rPr>
                <w:rStyle w:val="2105pt"/>
              </w:rPr>
              <w:t>С</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3F5EEDAB" w14:textId="77777777" w:rsidR="00172389" w:rsidRDefault="002E0257">
            <w:pPr>
              <w:pStyle w:val="24"/>
              <w:framePr w:w="9086" w:wrap="notBeside" w:vAnchor="text" w:hAnchor="text" w:xAlign="center" w:y="1"/>
              <w:shd w:val="clear" w:color="auto" w:fill="auto"/>
              <w:spacing w:line="250" w:lineRule="exact"/>
              <w:jc w:val="both"/>
            </w:pPr>
            <w:r>
              <w:rPr>
                <w:rStyle w:val="2105pt"/>
              </w:rPr>
              <w:t>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bl>
    <w:p w14:paraId="579A196D" w14:textId="77777777" w:rsidR="00172389" w:rsidRDefault="00172389">
      <w:pPr>
        <w:framePr w:w="9086" w:wrap="notBeside" w:vAnchor="text" w:hAnchor="text" w:xAlign="center" w:y="1"/>
        <w:rPr>
          <w:sz w:val="2"/>
          <w:szCs w:val="2"/>
        </w:rPr>
      </w:pPr>
    </w:p>
    <w:p w14:paraId="4DCE505A" w14:textId="77777777" w:rsidR="00172389" w:rsidRDefault="00172389">
      <w:pPr>
        <w:rPr>
          <w:sz w:val="2"/>
          <w:szCs w:val="2"/>
        </w:rPr>
      </w:pPr>
    </w:p>
    <w:p w14:paraId="7EED59CB" w14:textId="77777777" w:rsidR="00172389" w:rsidRDefault="00172389">
      <w:pPr>
        <w:pStyle w:val="24"/>
        <w:shd w:val="clear" w:color="auto" w:fill="auto"/>
        <w:spacing w:line="317" w:lineRule="exact"/>
        <w:ind w:firstLine="740"/>
        <w:jc w:val="both"/>
        <w:sectPr w:rsidR="00172389">
          <w:pgSz w:w="11900" w:h="16840"/>
          <w:pgMar w:top="429" w:right="804" w:bottom="415" w:left="1655" w:header="0" w:footer="3" w:gutter="0"/>
          <w:cols w:space="720"/>
          <w:noEndnote/>
          <w:docGrid w:linePitch="360"/>
        </w:sectPr>
      </w:pPr>
    </w:p>
    <w:p w14:paraId="729ABD6D" w14:textId="77777777" w:rsidR="008E17B2" w:rsidRPr="008E17B2" w:rsidRDefault="008E17B2" w:rsidP="00247F0A">
      <w:pPr>
        <w:keepNext/>
        <w:keepLines/>
        <w:numPr>
          <w:ilvl w:val="0"/>
          <w:numId w:val="139"/>
        </w:numPr>
        <w:tabs>
          <w:tab w:val="left" w:pos="1223"/>
        </w:tabs>
        <w:spacing w:before="511" w:after="201" w:line="240" w:lineRule="exact"/>
        <w:jc w:val="both"/>
        <w:outlineLvl w:val="3"/>
        <w:rPr>
          <w:rFonts w:ascii="Times New Roman" w:eastAsia="Times New Roman" w:hAnsi="Times New Roman" w:cs="Times New Roman"/>
          <w:b/>
          <w:bCs/>
        </w:rPr>
      </w:pPr>
      <w:r w:rsidRPr="008E17B2">
        <w:rPr>
          <w:rFonts w:ascii="Times New Roman" w:eastAsia="Times New Roman" w:hAnsi="Times New Roman" w:cs="Times New Roman"/>
          <w:b/>
          <w:bCs/>
        </w:rPr>
        <w:lastRenderedPageBreak/>
        <w:t>Рабочая программа по учебному предмету «Математика» (базовый уровень)</w:t>
      </w:r>
    </w:p>
    <w:p w14:paraId="3561E207" w14:textId="77777777" w:rsidR="008E17B2" w:rsidRPr="008E17B2" w:rsidRDefault="008E17B2" w:rsidP="008E17B2">
      <w:pPr>
        <w:spacing w:line="274" w:lineRule="exact"/>
        <w:ind w:firstLine="440"/>
        <w:jc w:val="both"/>
        <w:rPr>
          <w:rFonts w:ascii="Times New Roman" w:eastAsia="Times New Roman" w:hAnsi="Times New Roman" w:cs="Times New Roman"/>
        </w:rPr>
      </w:pPr>
      <w:r w:rsidRPr="008E17B2">
        <w:rPr>
          <w:rFonts w:ascii="Times New Roman" w:eastAsia="Times New Roman" w:hAnsi="Times New Roman" w:cs="Times New Roman"/>
        </w:rPr>
        <w:t>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072901E2" w14:textId="77777777" w:rsidR="008E17B2" w:rsidRPr="008E17B2" w:rsidRDefault="008E17B2" w:rsidP="008E17B2">
      <w:pPr>
        <w:spacing w:line="274" w:lineRule="exact"/>
        <w:ind w:firstLine="440"/>
        <w:jc w:val="both"/>
        <w:rPr>
          <w:rFonts w:ascii="Times New Roman" w:eastAsia="Times New Roman" w:hAnsi="Times New Roman" w:cs="Times New Roman"/>
        </w:rPr>
      </w:pPr>
      <w:r w:rsidRPr="008E17B2">
        <w:rPr>
          <w:rFonts w:ascii="Times New Roman" w:eastAsia="Times New Roman" w:hAnsi="Times New Roman" w:cs="Times New Roman"/>
        </w:rP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4B39FEB0" w14:textId="77777777" w:rsidR="008E17B2" w:rsidRPr="008E17B2" w:rsidRDefault="008E17B2" w:rsidP="008E17B2">
      <w:pPr>
        <w:spacing w:line="274" w:lineRule="exact"/>
        <w:ind w:firstLine="440"/>
        <w:jc w:val="both"/>
        <w:rPr>
          <w:rFonts w:ascii="Times New Roman" w:eastAsia="Times New Roman" w:hAnsi="Times New Roman" w:cs="Times New Roman"/>
        </w:rPr>
      </w:pPr>
      <w:r w:rsidRPr="008E17B2">
        <w:rPr>
          <w:rFonts w:ascii="Times New Roman" w:eastAsia="Times New Roman" w:hAnsi="Times New Roman" w:cs="Times New Roman"/>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0AEC79A3" w14:textId="77777777" w:rsidR="008E17B2" w:rsidRPr="008E17B2" w:rsidRDefault="008E17B2" w:rsidP="008E17B2">
      <w:pPr>
        <w:spacing w:line="274" w:lineRule="exact"/>
        <w:ind w:firstLine="440"/>
        <w:jc w:val="both"/>
        <w:rPr>
          <w:rFonts w:ascii="Times New Roman" w:eastAsia="Times New Roman" w:hAnsi="Times New Roman" w:cs="Times New Roman"/>
        </w:rPr>
      </w:pPr>
      <w:r w:rsidRPr="008E17B2">
        <w:rPr>
          <w:rFonts w:ascii="Times New Roman" w:eastAsia="Times New Roman" w:hAnsi="Times New Roman" w:cs="Times New Roman"/>
        </w:rP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2D031192" w14:textId="77777777" w:rsidR="008E17B2" w:rsidRPr="008E17B2" w:rsidRDefault="008E17B2" w:rsidP="008E17B2">
      <w:pPr>
        <w:spacing w:line="274" w:lineRule="exact"/>
        <w:rPr>
          <w:rFonts w:ascii="Times New Roman" w:eastAsia="Times New Roman" w:hAnsi="Times New Roman" w:cs="Times New Roman"/>
          <w:b/>
          <w:bCs/>
        </w:rPr>
      </w:pPr>
      <w:r w:rsidRPr="008E17B2">
        <w:rPr>
          <w:rFonts w:ascii="Times New Roman" w:eastAsia="Times New Roman" w:hAnsi="Times New Roman" w:cs="Times New Roman"/>
          <w:b/>
          <w:bCs/>
        </w:rPr>
        <w:t>Пояснительная записка.</w:t>
      </w:r>
    </w:p>
    <w:p w14:paraId="69C5E015" w14:textId="77777777" w:rsidR="008E17B2" w:rsidRPr="008E17B2" w:rsidRDefault="008E17B2" w:rsidP="008E17B2">
      <w:pPr>
        <w:spacing w:line="274" w:lineRule="exact"/>
        <w:ind w:firstLine="440"/>
        <w:jc w:val="both"/>
        <w:rPr>
          <w:rFonts w:ascii="Times New Roman" w:eastAsia="Times New Roman" w:hAnsi="Times New Roman" w:cs="Times New Roman"/>
        </w:rPr>
      </w:pPr>
      <w:r w:rsidRPr="008E17B2">
        <w:rPr>
          <w:rFonts w:ascii="Times New Roman" w:eastAsia="Times New Roman" w:hAnsi="Times New Roman" w:cs="Times New Roman"/>
        </w:rPr>
        <w:t>Программа по математике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14:paraId="673281DC" w14:textId="77777777" w:rsidR="008E17B2" w:rsidRPr="008E17B2" w:rsidRDefault="008E17B2" w:rsidP="008E17B2">
      <w:pPr>
        <w:spacing w:line="274" w:lineRule="exact"/>
        <w:ind w:left="180" w:firstLine="220"/>
        <w:jc w:val="both"/>
        <w:rPr>
          <w:rFonts w:ascii="Times New Roman" w:eastAsia="Times New Roman" w:hAnsi="Times New Roman" w:cs="Times New Roman"/>
        </w:rPr>
      </w:pPr>
      <w:r w:rsidRPr="008E17B2">
        <w:rPr>
          <w:rFonts w:ascii="Times New Roman" w:eastAsia="Times New Roman" w:hAnsi="Times New Roman" w:cs="Times New Roman"/>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w:t>
      </w:r>
    </w:p>
    <w:p w14:paraId="17ACB4E8" w14:textId="77777777" w:rsidR="008E17B2" w:rsidRPr="008E17B2" w:rsidRDefault="008E17B2" w:rsidP="008E17B2">
      <w:pPr>
        <w:spacing w:line="274" w:lineRule="exact"/>
        <w:ind w:left="180" w:firstLine="220"/>
        <w:jc w:val="both"/>
        <w:rPr>
          <w:rFonts w:ascii="Times New Roman" w:eastAsia="Times New Roman" w:hAnsi="Times New Roman" w:cs="Times New Roman"/>
        </w:rPr>
      </w:pPr>
      <w:r w:rsidRPr="008E17B2">
        <w:rPr>
          <w:rFonts w:ascii="Times New Roman" w:eastAsia="Times New Roman" w:hAnsi="Times New Roman" w:cs="Times New Roman"/>
        </w:rPr>
        <w:t>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14:paraId="57A4F5E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Математика - опорный предмет для изучения смежных дисциплин, что делает базовую математическую подготовку необходимой.</w:t>
      </w:r>
    </w:p>
    <w:p w14:paraId="6E7AA60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чтения информации, представленной в виде таблиц, диаграмм и графиков.</w:t>
      </w:r>
    </w:p>
    <w:p w14:paraId="723FAE0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w:t>
      </w:r>
    </w:p>
    <w:p w14:paraId="10046D4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14:paraId="14E221A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w:t>
      </w:r>
      <w:r w:rsidRPr="008E17B2">
        <w:rPr>
          <w:rFonts w:ascii="Times New Roman" w:eastAsia="Times New Roman" w:hAnsi="Times New Roman" w:cs="Times New Roman"/>
        </w:rPr>
        <w:lastRenderedPageBreak/>
        <w:t>особенностях применения математики для решения научных и прикладных задач как необходимый компонент общей культуры.</w:t>
      </w:r>
    </w:p>
    <w:p w14:paraId="4232C99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316D1E65"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Приоритетными целями обучения математике в 10-11 классах на базовом уровне являются:</w:t>
      </w:r>
    </w:p>
    <w:p w14:paraId="4233CF6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8A94E0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7224578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773F048C" w14:textId="77777777" w:rsidR="008E17B2" w:rsidRPr="008E17B2" w:rsidRDefault="008E17B2" w:rsidP="008E17B2">
      <w:pPr>
        <w:tabs>
          <w:tab w:val="left" w:pos="7624"/>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функциональной математической грамотности:</w:t>
      </w:r>
      <w:r w:rsidRPr="008E17B2">
        <w:rPr>
          <w:rFonts w:ascii="Times New Roman" w:eastAsia="Times New Roman" w:hAnsi="Times New Roman" w:cs="Times New Roman"/>
        </w:rPr>
        <w:tab/>
        <w:t>умения распознавать</w:t>
      </w:r>
    </w:p>
    <w:p w14:paraId="479E70B6" w14:textId="77777777"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2456C7B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Основными линиями содержания математики в 10-11 классах являются: «Числа и вычисления», «Алгебра» («Алгебраические выражения», «Уравнения и неравенства»), «Начала математического анализа», «Г еометрия» («Г 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14:paraId="303889E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040F354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Общее число часов, рекомендованных для изучения математики - 340 часов: в 10 классе - 170 часов (5 часов в неделю), в 11 классе - 170 часов (5 часов в неделю).</w:t>
      </w:r>
    </w:p>
    <w:p w14:paraId="567B3D14"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Планируемые результаты освоения программы по математике базовый уровень на уровне среднего общего образования.</w:t>
      </w:r>
    </w:p>
    <w:p w14:paraId="50E31E2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результате изучения математики на уровне среднего общего образования у обучающегося будут сформированы следующие личностные результаты:</w:t>
      </w:r>
    </w:p>
    <w:p w14:paraId="3407A71D" w14:textId="77777777" w:rsidR="008E17B2" w:rsidRPr="008E17B2" w:rsidRDefault="008E17B2" w:rsidP="00247F0A">
      <w:pPr>
        <w:numPr>
          <w:ilvl w:val="0"/>
          <w:numId w:val="140"/>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гражданского воспитания:</w:t>
      </w:r>
    </w:p>
    <w:p w14:paraId="24A2D62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15FF89F7" w14:textId="77777777" w:rsidR="008E17B2" w:rsidRPr="008E17B2" w:rsidRDefault="008E17B2" w:rsidP="00247F0A">
      <w:pPr>
        <w:numPr>
          <w:ilvl w:val="0"/>
          <w:numId w:val="140"/>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lastRenderedPageBreak/>
        <w:t>патриотического воспитания:</w:t>
      </w:r>
    </w:p>
    <w:p w14:paraId="075C87C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03D07B03" w14:textId="77777777" w:rsidR="008E17B2" w:rsidRPr="008E17B2" w:rsidRDefault="008E17B2" w:rsidP="00247F0A">
      <w:pPr>
        <w:numPr>
          <w:ilvl w:val="0"/>
          <w:numId w:val="140"/>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духовно-нравственного воспитания:</w:t>
      </w:r>
    </w:p>
    <w:p w14:paraId="700BE6A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139C4FDD" w14:textId="77777777" w:rsidR="008E17B2" w:rsidRPr="008E17B2" w:rsidRDefault="008E17B2" w:rsidP="00247F0A">
      <w:pPr>
        <w:numPr>
          <w:ilvl w:val="0"/>
          <w:numId w:val="140"/>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эстетического воспитания:</w:t>
      </w:r>
    </w:p>
    <w:p w14:paraId="6EB097F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07C1DD68" w14:textId="77777777" w:rsidR="008E17B2" w:rsidRPr="008E17B2" w:rsidRDefault="008E17B2" w:rsidP="00247F0A">
      <w:pPr>
        <w:numPr>
          <w:ilvl w:val="0"/>
          <w:numId w:val="140"/>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физического воспитания:</w:t>
      </w:r>
    </w:p>
    <w:p w14:paraId="3357A52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44671F0F" w14:textId="77777777" w:rsidR="008E17B2" w:rsidRPr="008E17B2" w:rsidRDefault="008E17B2" w:rsidP="00247F0A">
      <w:pPr>
        <w:numPr>
          <w:ilvl w:val="0"/>
          <w:numId w:val="140"/>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трудового воспитания:</w:t>
      </w:r>
    </w:p>
    <w:p w14:paraId="431F592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14:paraId="24AB99FD" w14:textId="77777777" w:rsidR="008E17B2" w:rsidRPr="008E17B2" w:rsidRDefault="008E17B2" w:rsidP="00247F0A">
      <w:pPr>
        <w:numPr>
          <w:ilvl w:val="0"/>
          <w:numId w:val="140"/>
        </w:numPr>
        <w:tabs>
          <w:tab w:val="left" w:pos="794"/>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экологического воспитания:</w:t>
      </w:r>
    </w:p>
    <w:p w14:paraId="663F459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245CB088" w14:textId="77777777" w:rsidR="008E17B2" w:rsidRPr="008E17B2" w:rsidRDefault="008E17B2" w:rsidP="00247F0A">
      <w:pPr>
        <w:numPr>
          <w:ilvl w:val="0"/>
          <w:numId w:val="140"/>
        </w:numPr>
        <w:tabs>
          <w:tab w:val="left" w:pos="71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ценности научного познания:</w:t>
      </w:r>
    </w:p>
    <w:p w14:paraId="12ED179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2CAFC37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DE9A4F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следующие базовые логические действия как часть познавательных универсальных учебных действий:</w:t>
      </w:r>
    </w:p>
    <w:p w14:paraId="376B36B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71E8B9B" w14:textId="77777777" w:rsidR="008E17B2" w:rsidRPr="008E17B2" w:rsidRDefault="008E17B2" w:rsidP="008E17B2">
      <w:pPr>
        <w:tabs>
          <w:tab w:val="left" w:pos="7888"/>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воспринимать, формулировать и преобразовывать суждения:</w:t>
      </w:r>
      <w:r w:rsidRPr="008E17B2">
        <w:rPr>
          <w:rFonts w:ascii="Times New Roman" w:eastAsia="Times New Roman" w:hAnsi="Times New Roman" w:cs="Times New Roman"/>
        </w:rPr>
        <w:tab/>
        <w:t>утвердительные и</w:t>
      </w:r>
    </w:p>
    <w:p w14:paraId="59DE8895" w14:textId="77777777"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отрицательные, единичные, частные и общие, условные;</w:t>
      </w:r>
    </w:p>
    <w:p w14:paraId="492A9CB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w:t>
      </w:r>
      <w:r w:rsidRPr="008E17B2">
        <w:rPr>
          <w:rFonts w:ascii="Times New Roman" w:eastAsia="Times New Roman" w:hAnsi="Times New Roman" w:cs="Times New Roman"/>
        </w:rPr>
        <w:lastRenderedPageBreak/>
        <w:t>закономерностей и противоречий;</w:t>
      </w:r>
    </w:p>
    <w:p w14:paraId="02CAD12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делать выводы с использованием законов логики, дедуктивных и индуктивных умозаключений, умозаключений по аналогии;</w:t>
      </w:r>
    </w:p>
    <w:p w14:paraId="39C59EC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6D681BB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DFB546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DE0E97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7869B7C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0ABCFC15"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0F1F658F"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прогнозировать возможное развитие процесса, а также выдвигать предположения о его развитии в новых условиях.</w:t>
      </w:r>
    </w:p>
    <w:p w14:paraId="4287CDB4"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умения работать с информацией как часть познавательных универсальных учебных действий:</w:t>
      </w:r>
    </w:p>
    <w:p w14:paraId="6EEB596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выявлять дефициты информации, данных, необходимых для ответа на вопрос и для решения задачи;</w:t>
      </w:r>
    </w:p>
    <w:p w14:paraId="55D22E58"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7B48C31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структурировать информацию, представлять её в различных формах, иллюстрировать</w:t>
      </w:r>
    </w:p>
    <w:p w14:paraId="3171B42F" w14:textId="77777777"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графически;</w:t>
      </w:r>
    </w:p>
    <w:p w14:paraId="721A2CB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оценивать надёжность информации по самостоятельно сформулированным критериям.</w:t>
      </w:r>
    </w:p>
    <w:p w14:paraId="71333B4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умения общения как часть коммуникативных универсальных учебных действий:</w:t>
      </w:r>
    </w:p>
    <w:p w14:paraId="557707D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52756BB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DB35CA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4F6131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умения самоорганизации как часть регулятивных универсальных учебных действий:</w:t>
      </w:r>
    </w:p>
    <w:p w14:paraId="4F480C0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A02A09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умения самоконтроля как часть регулятивных универсальных учебных действий:</w:t>
      </w:r>
    </w:p>
    <w:p w14:paraId="71D6B8B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5578F66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предвидеть трудности, которые могут возникнуть при решении задачи, вносить </w:t>
      </w:r>
      <w:r w:rsidRPr="008E17B2">
        <w:rPr>
          <w:rFonts w:ascii="Times New Roman" w:eastAsia="Times New Roman" w:hAnsi="Times New Roman" w:cs="Times New Roman"/>
        </w:rPr>
        <w:lastRenderedPageBreak/>
        <w:t>коррективы в деятельность на основе новых обстоятельств, данных, найденных ошибок, выявленных трудностей;</w:t>
      </w:r>
    </w:p>
    <w:p w14:paraId="1C90E68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7DE92D4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 обучающегося будут сформированы умения совместной деятельности:</w:t>
      </w:r>
    </w:p>
    <w:p w14:paraId="757ABAE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061467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ED8807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 курсов в соответствующих разделах программы по математике.</w:t>
      </w:r>
    </w:p>
    <w:p w14:paraId="42C55B81" w14:textId="77777777" w:rsidR="008E17B2" w:rsidRPr="008E17B2" w:rsidRDefault="008E17B2" w:rsidP="00247F0A">
      <w:pPr>
        <w:keepNext/>
        <w:keepLines/>
        <w:numPr>
          <w:ilvl w:val="0"/>
          <w:numId w:val="141"/>
        </w:numPr>
        <w:tabs>
          <w:tab w:val="left" w:pos="937"/>
        </w:tabs>
        <w:spacing w:line="509" w:lineRule="exact"/>
        <w:outlineLvl w:val="3"/>
        <w:rPr>
          <w:rFonts w:ascii="Times New Roman" w:eastAsia="Times New Roman" w:hAnsi="Times New Roman" w:cs="Times New Roman"/>
          <w:b/>
          <w:bCs/>
        </w:rPr>
      </w:pPr>
      <w:r w:rsidRPr="008E17B2">
        <w:rPr>
          <w:rFonts w:ascii="Times New Roman" w:eastAsia="Times New Roman" w:hAnsi="Times New Roman" w:cs="Times New Roman"/>
          <w:b/>
          <w:bCs/>
        </w:rPr>
        <w:t>Рабочая программа учебного курса «Алгебра и начала математического анализа» Пояснительная записка.</w:t>
      </w:r>
    </w:p>
    <w:p w14:paraId="285438E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14:paraId="4217FC5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14:paraId="2D386A3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14:paraId="684F032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основе методики обучения алгебре и началам математического анализа лежит деятельностный принцип обучения.</w:t>
      </w:r>
    </w:p>
    <w:p w14:paraId="3A384309" w14:textId="77777777" w:rsidR="008E17B2" w:rsidRPr="008E17B2" w:rsidRDefault="008E17B2" w:rsidP="008E17B2">
      <w:pPr>
        <w:tabs>
          <w:tab w:val="left" w:pos="4205"/>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структуре программы по алгебре и началам анализа выделяются следующие содержательно-методические линии:</w:t>
      </w:r>
      <w:r w:rsidRPr="008E17B2">
        <w:rPr>
          <w:rFonts w:ascii="Times New Roman" w:eastAsia="Times New Roman" w:hAnsi="Times New Roman" w:cs="Times New Roman"/>
        </w:rPr>
        <w:tab/>
        <w:t>«Числа и вычисления», «Функции и графики»,</w:t>
      </w:r>
    </w:p>
    <w:p w14:paraId="1B708AA3" w14:textId="77777777"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 xml:space="preserve">«Уравнения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w:t>
      </w:r>
      <w:r w:rsidRPr="008E17B2">
        <w:rPr>
          <w:rFonts w:ascii="Times New Roman" w:eastAsia="Times New Roman" w:hAnsi="Times New Roman" w:cs="Times New Roman"/>
        </w:rPr>
        <w:lastRenderedPageBreak/>
        <w:t>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14:paraId="478344F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14:paraId="11F88E1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076FFF9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14:paraId="6EAC372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14:paraId="5FCC354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Содержательно-методическая линия «Множества и логика» в основном посвящена </w:t>
      </w:r>
      <w:r w:rsidRPr="008E17B2">
        <w:rPr>
          <w:rFonts w:ascii="Times New Roman" w:eastAsia="Times New Roman" w:hAnsi="Times New Roman" w:cs="Times New Roman"/>
        </w:rPr>
        <w:lastRenderedPageBreak/>
        <w:t>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14:paraId="3824862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6C3AC00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14:paraId="24E5F283"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10 классе.</w:t>
      </w:r>
    </w:p>
    <w:p w14:paraId="24954BF5"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Числа и вычисления.</w:t>
      </w:r>
    </w:p>
    <w:p w14:paraId="0E8FAA9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3890C36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14:paraId="24A5A1C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14:paraId="013D560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Арифметический корень натуральной степени. Действия с арифметическими корнями натуральной степени.</w:t>
      </w:r>
    </w:p>
    <w:p w14:paraId="291AC7A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Синус, косинус и тангенс числового аргумента. Арксинус, арккосинус, арктангенс числового аргумента.</w:t>
      </w:r>
    </w:p>
    <w:p w14:paraId="036A1B7A"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Уравнения и неравенства.</w:t>
      </w:r>
    </w:p>
    <w:p w14:paraId="18ACD31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Тождества и тождественные преобразования.</w:t>
      </w:r>
    </w:p>
    <w:p w14:paraId="392A677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Преобразование тригонометрических выражений. Основные тригонометрические формулы.</w:t>
      </w:r>
    </w:p>
    <w:p w14:paraId="2AD117F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Уравнение, корень уравнения. Неравенство, решение неравенства. Метод интервалов.</w:t>
      </w:r>
    </w:p>
    <w:p w14:paraId="32912FF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Решение целых и дробно-рациональных уравнений и неравенств.</w:t>
      </w:r>
    </w:p>
    <w:p w14:paraId="06E9799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Решение иррациональных уравнений и неравенств.</w:t>
      </w:r>
    </w:p>
    <w:p w14:paraId="45EA301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Решение тригонометрических уравнений.</w:t>
      </w:r>
    </w:p>
    <w:p w14:paraId="44435F22"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Применение уравнений и неравенств к решению математических задач и задач из различных областей науки и реальной жизни.</w:t>
      </w:r>
    </w:p>
    <w:p w14:paraId="67A57C75"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Функции и графики.</w:t>
      </w:r>
    </w:p>
    <w:p w14:paraId="52A47DE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Функция, способы задания функции. График функции. Взаимно обратные функции.</w:t>
      </w:r>
    </w:p>
    <w:p w14:paraId="0B7FDCBF"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Область определения и множество значений функции. Нули функции. Промежутки знакопостоянства. Чётные и нечётные функции.</w:t>
      </w:r>
    </w:p>
    <w:p w14:paraId="4344313A"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 xml:space="preserve">Степенная функция с натуральным и целым показателем. Её свойства и график. Свойства и график корня </w:t>
      </w:r>
      <w:r w:rsidRPr="008E17B2">
        <w:rPr>
          <w:rFonts w:ascii="Times New Roman" w:eastAsia="Times New Roman" w:hAnsi="Times New Roman" w:cs="Times New Roman"/>
          <w:lang w:val="en-US" w:eastAsia="en-US" w:bidi="en-US"/>
        </w:rPr>
        <w:t>n</w:t>
      </w:r>
      <w:r w:rsidRPr="008E17B2">
        <w:rPr>
          <w:rFonts w:ascii="Times New Roman" w:eastAsia="Times New Roman" w:hAnsi="Times New Roman" w:cs="Times New Roman"/>
        </w:rPr>
        <w:t>-ой степени.</w:t>
      </w:r>
    </w:p>
    <w:p w14:paraId="2A214D7F"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Тригонометрическая окружность, определение тригонометрических функций числового аргумента.</w:t>
      </w:r>
    </w:p>
    <w:p w14:paraId="5AA6C94B"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Начала математического анализа.</w:t>
      </w:r>
    </w:p>
    <w:p w14:paraId="4B85190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Последовательности, способы задания последовательностей. Монотонные </w:t>
      </w:r>
      <w:r w:rsidRPr="008E17B2">
        <w:rPr>
          <w:rFonts w:ascii="Times New Roman" w:eastAsia="Times New Roman" w:hAnsi="Times New Roman" w:cs="Times New Roman"/>
        </w:rPr>
        <w:lastRenderedPageBreak/>
        <w:t>последовательности.</w:t>
      </w:r>
    </w:p>
    <w:p w14:paraId="4C1D6EF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14:paraId="2036E2A2"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Множества и логика.</w:t>
      </w:r>
    </w:p>
    <w:p w14:paraId="74A11FB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Множество, операции над множествами. Диаграммы Эйлера-Венна. Применение теоретико</w:t>
      </w:r>
      <w:r w:rsidRPr="008E17B2">
        <w:rPr>
          <w:rFonts w:ascii="Times New Roman" w:eastAsia="Times New Roman" w:hAnsi="Times New Roman" w:cs="Times New Roman"/>
        </w:rPr>
        <w:softHyphen/>
        <w:t>множественного аппарата для описания реальных процессов и явлений, при решении задач из других учебных предметов.</w:t>
      </w:r>
    </w:p>
    <w:p w14:paraId="644A988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Определение, теорема, следствие, доказательство.</w:t>
      </w:r>
    </w:p>
    <w:p w14:paraId="1CCA665C"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11 классе.</w:t>
      </w:r>
    </w:p>
    <w:p w14:paraId="1BC59FCE"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Числа и вычисления.</w:t>
      </w:r>
    </w:p>
    <w:p w14:paraId="0790672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Натуральные и целые числа. Признаки делимости целых чисел.</w:t>
      </w:r>
    </w:p>
    <w:p w14:paraId="49D1D0F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Степень с рациональным показателем. Свойства степени.</w:t>
      </w:r>
    </w:p>
    <w:p w14:paraId="114A0AA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Логарифм числа. Десятичные и натуральные логарифмы.</w:t>
      </w:r>
    </w:p>
    <w:p w14:paraId="6087F66B"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Уравнения и неравенства.</w:t>
      </w:r>
    </w:p>
    <w:p w14:paraId="5B055ED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Преобразование выражений, содержащих логарифмы.</w:t>
      </w:r>
    </w:p>
    <w:p w14:paraId="7813E3C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Преобразование выражений, содержащих степени с рациональным показателем.</w:t>
      </w:r>
    </w:p>
    <w:p w14:paraId="2E1701D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Примеры тригонометрических неравенств.</w:t>
      </w:r>
    </w:p>
    <w:p w14:paraId="43ADA0B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Показательные уравнения и неравенства.</w:t>
      </w:r>
    </w:p>
    <w:p w14:paraId="76FC6F7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Логарифмические уравнения и неравенства.</w:t>
      </w:r>
    </w:p>
    <w:p w14:paraId="4D4DFFC7"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Системы линейных уравнений. Решение прикладных задач с помощью системы линейных уравнений.</w:t>
      </w:r>
    </w:p>
    <w:p w14:paraId="445A486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Системы и совокупности рациональных уравнений и неравенств.</w:t>
      </w:r>
    </w:p>
    <w:p w14:paraId="5697E8A9"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Применение уравнений, систем и неравенств к решению математических задач и задач из различных областей науки и реальной жизни.</w:t>
      </w:r>
    </w:p>
    <w:p w14:paraId="1CC58E69"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Функции и графики.</w:t>
      </w:r>
    </w:p>
    <w:p w14:paraId="61F52503"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14:paraId="1499E04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Тригонометрические функции, их свойства и графики.</w:t>
      </w:r>
    </w:p>
    <w:p w14:paraId="6E3CA9E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Показательная и логарифмическая функции, их свойства и графики.</w:t>
      </w:r>
    </w:p>
    <w:p w14:paraId="284ED4A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Использование графиков функций для решения уравнений и линейных систем.</w:t>
      </w:r>
    </w:p>
    <w:p w14:paraId="73415E30"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14:paraId="2DC74EE0"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Начала математического анализа.</w:t>
      </w:r>
    </w:p>
    <w:p w14:paraId="5229AF8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Непрерывные функции. Метод интервалов для решения неравенств.</w:t>
      </w:r>
    </w:p>
    <w:p w14:paraId="243FCB2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Производная функции. Геометрический и физический смысл производной.</w:t>
      </w:r>
    </w:p>
    <w:p w14:paraId="3E623DD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Производные элементарных функций. Формулы нахождения производной суммы, произведения и частного функций.</w:t>
      </w:r>
    </w:p>
    <w:p w14:paraId="59EC09D2"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14:paraId="4F41A284"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24048B0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Первообразная. Таблица первообразных.</w:t>
      </w:r>
    </w:p>
    <w:p w14:paraId="5D55722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Интеграл, его геометрический и физический смысл. Вычисление интеграла по формуле Ньютона-Лейбница.</w:t>
      </w:r>
    </w:p>
    <w:p w14:paraId="32099611"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Планируемые предметные результаты освоения федеральной рабочей программы учебного курса «Алгебра и начала математического анализа» на уровне среднего общего образования.</w:t>
      </w:r>
    </w:p>
    <w:p w14:paraId="34CED7BA" w14:textId="77777777" w:rsidR="008E17B2" w:rsidRPr="008E17B2" w:rsidRDefault="008E17B2" w:rsidP="008E17B2">
      <w:pPr>
        <w:spacing w:line="274" w:lineRule="exact"/>
        <w:jc w:val="both"/>
        <w:rPr>
          <w:rFonts w:ascii="Times New Roman" w:eastAsia="Times New Roman" w:hAnsi="Times New Roman" w:cs="Times New Roman"/>
          <w:b/>
          <w:bCs/>
        </w:rPr>
      </w:pPr>
      <w:r w:rsidRPr="008E17B2">
        <w:rPr>
          <w:rFonts w:ascii="Times New Roman" w:eastAsia="Times New Roman" w:hAnsi="Times New Roman" w:cs="Times New Roman"/>
          <w:b/>
          <w:bCs/>
        </w:rPr>
        <w:t>Предметные результаты по отдельным темам учебного курса «Алгебра и начала математического анализа».</w:t>
      </w:r>
    </w:p>
    <w:p w14:paraId="7E36D455"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К концу 10 класса обучающийся научится:</w:t>
      </w:r>
    </w:p>
    <w:p w14:paraId="187CB1F3"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Числа и вычисления:</w:t>
      </w:r>
    </w:p>
    <w:p w14:paraId="02C36E8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рациональное и действительное число, обыкновенная и десятичная дробь, проценты;</w:t>
      </w:r>
    </w:p>
    <w:p w14:paraId="1E72F95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lastRenderedPageBreak/>
        <w:t>выполнять арифметические операции с рациональными и действительными числами;</w:t>
      </w:r>
    </w:p>
    <w:p w14:paraId="3BD389F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выполнять приближённые вычисления, используя правила округления, делать прикидку и оценку результата вычислений;</w:t>
      </w:r>
    </w:p>
    <w:p w14:paraId="3D5FDA8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14:paraId="214EA60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14:paraId="6143936F"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Уравнения и неравенства:</w:t>
      </w:r>
    </w:p>
    <w:p w14:paraId="787BFB1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14:paraId="475B8AA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выполнять преобразования тригонометрических выражений и решать тригонометрические уравнения;</w:t>
      </w:r>
    </w:p>
    <w:p w14:paraId="1DE3DE0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14:paraId="49CA4BF9" w14:textId="77777777" w:rsidR="008E17B2" w:rsidRPr="008E17B2" w:rsidRDefault="008E17B2" w:rsidP="008E17B2">
      <w:pPr>
        <w:spacing w:line="274" w:lineRule="exact"/>
        <w:ind w:right="1180" w:firstLine="400"/>
        <w:rPr>
          <w:rFonts w:ascii="Times New Roman" w:eastAsia="Times New Roman" w:hAnsi="Times New Roman" w:cs="Times New Roman"/>
        </w:rPr>
      </w:pPr>
      <w:r w:rsidRPr="008E17B2">
        <w:rPr>
          <w:rFonts w:ascii="Times New Roman" w:eastAsia="Times New Roman" w:hAnsi="Times New Roman" w:cs="Times New Roman"/>
        </w:rPr>
        <w:t>применять уравнения и неравенства для решения математических задач и задач из различных областей науки и реальной жизни;</w:t>
      </w:r>
    </w:p>
    <w:p w14:paraId="70D1729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14:paraId="2E25CA3F"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Функции и графики:</w:t>
      </w:r>
    </w:p>
    <w:p w14:paraId="7ACCA02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14:paraId="172842F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чётность и нечётность функции, нули функции, промежутки знакопостоянства;</w:t>
      </w:r>
    </w:p>
    <w:p w14:paraId="7E9DFF6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использовать графики функций для решения уравнений;</w:t>
      </w:r>
    </w:p>
    <w:p w14:paraId="0E5D08E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строить и читать графики линейной функции, квадратичной функции, степенной функции с целым показателем;</w:t>
      </w:r>
    </w:p>
    <w:p w14:paraId="222BA67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14:paraId="7F9EED10"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Начала математического анализа:</w:t>
      </w:r>
    </w:p>
    <w:p w14:paraId="0EF96EFC" w14:textId="77777777" w:rsidR="008E17B2" w:rsidRPr="008E17B2" w:rsidRDefault="008E17B2" w:rsidP="008E17B2">
      <w:pPr>
        <w:spacing w:line="274" w:lineRule="exact"/>
        <w:ind w:right="1400" w:firstLine="400"/>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последовательность, арифметическая и геометрическая прогрессии;</w:t>
      </w:r>
    </w:p>
    <w:p w14:paraId="122369E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бесконечно убывающая геометрическая прогрессия, сумма</w:t>
      </w:r>
    </w:p>
    <w:p w14:paraId="73A19648" w14:textId="77777777" w:rsidR="008E17B2" w:rsidRPr="008E17B2" w:rsidRDefault="008E17B2" w:rsidP="008E17B2">
      <w:pPr>
        <w:spacing w:line="274" w:lineRule="exact"/>
        <w:ind w:left="400" w:right="2760" w:hanging="400"/>
        <w:rPr>
          <w:rFonts w:ascii="Times New Roman" w:eastAsia="Times New Roman" w:hAnsi="Times New Roman" w:cs="Times New Roman"/>
        </w:rPr>
      </w:pPr>
      <w:r w:rsidRPr="008E17B2">
        <w:rPr>
          <w:rFonts w:ascii="Times New Roman" w:eastAsia="Times New Roman" w:hAnsi="Times New Roman" w:cs="Times New Roman"/>
        </w:rPr>
        <w:t>бесконечно убывающей геометрической прогрессии; задавать последовательности различными способами;</w:t>
      </w:r>
    </w:p>
    <w:p w14:paraId="190F352E"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использовать свойства последовательностей и прогрессий для решения реальных задач прикладного характера.</w:t>
      </w:r>
    </w:p>
    <w:p w14:paraId="7777E446"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Множества и логика:</w:t>
      </w:r>
    </w:p>
    <w:p w14:paraId="4D7D44F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множество, операции над множествами;</w:t>
      </w:r>
    </w:p>
    <w:p w14:paraId="59CBBB87"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использовать теоретико-множественный аппарат для описания реальных процессов и явлений, при решении задач из других учебных предметов;</w:t>
      </w:r>
    </w:p>
    <w:p w14:paraId="77E6174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определение, теорема, следствие, доказательство.</w:t>
      </w:r>
    </w:p>
    <w:p w14:paraId="51184547"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К концу 11 класса обучающийся научится:</w:t>
      </w:r>
    </w:p>
    <w:p w14:paraId="2B269514"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Числа и вычисления:</w:t>
      </w:r>
    </w:p>
    <w:p w14:paraId="0231E36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 оперировать понятием: степень с рациональным показателем; оперировать понятиями: логарифм числа, десятичные и натуральные логарифмы.</w:t>
      </w:r>
    </w:p>
    <w:p w14:paraId="4EEDB6AA"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Уравнения и неравенства:</w:t>
      </w:r>
    </w:p>
    <w:p w14:paraId="1085863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14:paraId="6D7A5FB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lastRenderedPageBreak/>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14:paraId="0AB5EB3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находить решения простейших тригонометрических неравенств;</w:t>
      </w:r>
    </w:p>
    <w:p w14:paraId="000E1FD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система линейных уравнений и её решение, использовать систему линейных уравнений для решения практических задач;</w:t>
      </w:r>
    </w:p>
    <w:p w14:paraId="38E9043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находить решения простейших систем и совокупностей рациональных уравнений и неравенств;</w:t>
      </w:r>
    </w:p>
    <w:p w14:paraId="5E530B1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14:paraId="32DD74C8"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Функции и графики:</w:t>
      </w:r>
    </w:p>
    <w:p w14:paraId="74D5E70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14:paraId="4D0E127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14:paraId="2FE6A41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изображать на координатной плоскости графики линейных уравнений и использовать их для решения системы линейных уравнений;</w:t>
      </w:r>
    </w:p>
    <w:p w14:paraId="3E32BA5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использовать графики функций для исследования процессов и зависимостей из других учебных дисциплин.</w:t>
      </w:r>
    </w:p>
    <w:p w14:paraId="3B22575E"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Начала математического анализа:</w:t>
      </w:r>
    </w:p>
    <w:p w14:paraId="2F7E95DA" w14:textId="77777777" w:rsidR="008E17B2" w:rsidRPr="008E17B2" w:rsidRDefault="008E17B2" w:rsidP="008E17B2">
      <w:pPr>
        <w:tabs>
          <w:tab w:val="left" w:pos="3256"/>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w:t>
      </w:r>
      <w:r w:rsidRPr="008E17B2">
        <w:rPr>
          <w:rFonts w:ascii="Times New Roman" w:eastAsia="Times New Roman" w:hAnsi="Times New Roman" w:cs="Times New Roman"/>
        </w:rPr>
        <w:tab/>
        <w:t>непрерывная функция, производная функции, использовать</w:t>
      </w:r>
    </w:p>
    <w:p w14:paraId="2647AAD5" w14:textId="77777777" w:rsidR="008E17B2" w:rsidRPr="008E17B2" w:rsidRDefault="008E17B2" w:rsidP="008E17B2">
      <w:pPr>
        <w:spacing w:line="274" w:lineRule="exact"/>
        <w:ind w:left="400" w:hanging="400"/>
        <w:rPr>
          <w:rFonts w:ascii="Times New Roman" w:eastAsia="Times New Roman" w:hAnsi="Times New Roman" w:cs="Times New Roman"/>
        </w:rPr>
      </w:pPr>
      <w:r w:rsidRPr="008E17B2">
        <w:rPr>
          <w:rFonts w:ascii="Times New Roman" w:eastAsia="Times New Roman" w:hAnsi="Times New Roman" w:cs="Times New Roman"/>
        </w:rPr>
        <w:t>геометрический и физический смысл производной для решения задач;</w:t>
      </w:r>
    </w:p>
    <w:p w14:paraId="267170A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находить производные элементарных функций, вычислять производные суммы, произведения, частного функций;</w:t>
      </w:r>
    </w:p>
    <w:p w14:paraId="68FC07F1"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использовать производную для исследования функции на монотонность и экстремумы, применять результаты исследования к построению графиков;</w:t>
      </w:r>
    </w:p>
    <w:p w14:paraId="27C98EC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использовать производную для нахождения наилучшего решения в прикладных, в том числе социально-экономических, задачах;</w:t>
      </w:r>
    </w:p>
    <w:p w14:paraId="7A7652A8" w14:textId="77777777" w:rsidR="008E17B2" w:rsidRPr="008E17B2" w:rsidRDefault="008E17B2" w:rsidP="008E17B2">
      <w:pPr>
        <w:spacing w:line="274" w:lineRule="exact"/>
        <w:ind w:right="1460" w:firstLine="400"/>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первообразная и интеграл, понимать геометрический и физический смысл интеграла;</w:t>
      </w:r>
    </w:p>
    <w:p w14:paraId="284E015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находить первообразные элементарных функций, вычислять интеграл по формуле Ньютона- Лейбница;</w:t>
      </w:r>
    </w:p>
    <w:p w14:paraId="53969929" w14:textId="77777777" w:rsidR="008E17B2" w:rsidRPr="008E17B2" w:rsidRDefault="008E17B2" w:rsidP="008E17B2">
      <w:pPr>
        <w:spacing w:after="207" w:line="274" w:lineRule="exact"/>
        <w:ind w:right="1140" w:firstLine="400"/>
        <w:rPr>
          <w:rFonts w:ascii="Times New Roman" w:eastAsia="Times New Roman" w:hAnsi="Times New Roman" w:cs="Times New Roman"/>
        </w:rPr>
      </w:pPr>
      <w:r w:rsidRPr="008E17B2">
        <w:rPr>
          <w:rFonts w:ascii="Times New Roman" w:eastAsia="Times New Roman" w:hAnsi="Times New Roman" w:cs="Times New Roman"/>
        </w:rPr>
        <w:t>решать прикладные задачи, в том числе социально-экономического и физического характера, средствами математического анализа.</w:t>
      </w:r>
    </w:p>
    <w:p w14:paraId="537E8DF7" w14:textId="77777777" w:rsidR="008E17B2" w:rsidRPr="008E17B2" w:rsidRDefault="008E17B2" w:rsidP="00247F0A">
      <w:pPr>
        <w:keepNext/>
        <w:keepLines/>
        <w:numPr>
          <w:ilvl w:val="0"/>
          <w:numId w:val="141"/>
        </w:numPr>
        <w:tabs>
          <w:tab w:val="left" w:pos="2806"/>
        </w:tabs>
        <w:spacing w:after="191" w:line="240" w:lineRule="exact"/>
        <w:jc w:val="both"/>
        <w:outlineLvl w:val="3"/>
        <w:rPr>
          <w:rFonts w:ascii="Times New Roman" w:eastAsia="Times New Roman" w:hAnsi="Times New Roman" w:cs="Times New Roman"/>
          <w:b/>
          <w:bCs/>
        </w:rPr>
      </w:pPr>
      <w:r w:rsidRPr="008E17B2">
        <w:rPr>
          <w:rFonts w:ascii="Times New Roman" w:eastAsia="Times New Roman" w:hAnsi="Times New Roman" w:cs="Times New Roman"/>
          <w:b/>
          <w:bCs/>
        </w:rPr>
        <w:t>Рабочая программа учебного курса «Геометрия»</w:t>
      </w:r>
    </w:p>
    <w:p w14:paraId="39190EED" w14:textId="77777777" w:rsidR="008E17B2" w:rsidRPr="008E17B2" w:rsidRDefault="008E17B2" w:rsidP="008E17B2">
      <w:pPr>
        <w:keepNext/>
        <w:keepLines/>
        <w:spacing w:line="274" w:lineRule="exact"/>
        <w:outlineLvl w:val="3"/>
        <w:rPr>
          <w:rFonts w:ascii="Times New Roman" w:eastAsia="Times New Roman" w:hAnsi="Times New Roman" w:cs="Times New Roman"/>
          <w:b/>
          <w:bCs/>
        </w:rPr>
      </w:pPr>
      <w:r w:rsidRPr="008E17B2">
        <w:rPr>
          <w:rFonts w:ascii="Times New Roman" w:eastAsia="Times New Roman" w:hAnsi="Times New Roman" w:cs="Times New Roman"/>
          <w:b/>
          <w:bCs/>
        </w:rPr>
        <w:t>Пояснительная записка.</w:t>
      </w:r>
    </w:p>
    <w:p w14:paraId="115E7DE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14:paraId="7110DEA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14:paraId="2F3AC7C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7D0EAA6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14:paraId="36AC297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05BF20A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Приоритетными задачами освоения учебного курса «Г еометрии» на базовом уровне в 10-11 классах являются:</w:t>
      </w:r>
    </w:p>
    <w:p w14:paraId="10558F6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представления о геометрии как части мировой культуры и осознание её взаимосвязи с окружающим миром;</w:t>
      </w:r>
    </w:p>
    <w:p w14:paraId="3D6A196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14:paraId="2A5CB7B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умения распознавать на чертежах, моделях и в реальном мире многогранники и тела вращения;</w:t>
      </w:r>
    </w:p>
    <w:p w14:paraId="41FFDB24" w14:textId="77777777" w:rsidR="008E17B2" w:rsidRPr="008E17B2" w:rsidRDefault="008E17B2" w:rsidP="008E17B2">
      <w:pPr>
        <w:spacing w:line="274" w:lineRule="exact"/>
        <w:ind w:right="720" w:firstLine="400"/>
        <w:rPr>
          <w:rFonts w:ascii="Times New Roman" w:eastAsia="Times New Roman" w:hAnsi="Times New Roman" w:cs="Times New Roman"/>
        </w:rPr>
      </w:pPr>
      <w:r w:rsidRPr="008E17B2">
        <w:rPr>
          <w:rFonts w:ascii="Times New Roman" w:eastAsia="Times New Roman" w:hAnsi="Times New Roman" w:cs="Times New Roman"/>
        </w:rPr>
        <w:t>овладение методами решения задач на построения на изображениях пространственных фигур;</w:t>
      </w:r>
    </w:p>
    <w:p w14:paraId="0F86C5C1"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формирование умения оперировать основными понятиями о многогранниках и телах вращения и их основными свойствами;</w:t>
      </w:r>
    </w:p>
    <w:p w14:paraId="405D302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520CA34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49E1B31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72A0455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14:paraId="0990AEC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w:t>
      </w:r>
    </w:p>
    <w:p w14:paraId="0E8D4370"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14:paraId="5C60D5E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09FC1F2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Общее число часов, рекомендованных для изучения учебного курса «Геометрия» - 102 часа: в 10 классе - 68 часов (2 часа в неделю), в 11 классе - 34 часа (1 час в неделю).</w:t>
      </w:r>
    </w:p>
    <w:p w14:paraId="2843A8CF"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10 классе.</w:t>
      </w:r>
    </w:p>
    <w:p w14:paraId="46AFC2EC"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Прямые и плоскости в пространстве.</w:t>
      </w:r>
    </w:p>
    <w:p w14:paraId="5FD5BAA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2565F66D" w14:textId="77777777" w:rsidR="008E17B2" w:rsidRPr="008E17B2" w:rsidRDefault="008E17B2" w:rsidP="008E17B2">
      <w:pPr>
        <w:tabs>
          <w:tab w:val="left" w:pos="1445"/>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w:t>
      </w:r>
      <w:r w:rsidRPr="008E17B2">
        <w:rPr>
          <w:rFonts w:ascii="Times New Roman" w:eastAsia="Times New Roman" w:hAnsi="Times New Roman" w:cs="Times New Roman"/>
        </w:rPr>
        <w:tab/>
        <w:t>параллельные плоскости, свойства параллельных плоскостей. Простейшие</w:t>
      </w:r>
    </w:p>
    <w:p w14:paraId="53AB8D10" w14:textId="77777777"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пространственные фигуры на плоскости: тетраэдр, куб, параллелепипед, построение сечений.</w:t>
      </w:r>
    </w:p>
    <w:p w14:paraId="774F740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14:paraId="3E22385C"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Многогранники.</w:t>
      </w:r>
    </w:p>
    <w:p w14:paraId="41D8EDC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Понятие многогранника, основные элементы многогранника, выпуклые и невыпуклые многогранники, развёртка многогранника. Призма: </w:t>
      </w:r>
      <w:r w:rsidRPr="008E17B2">
        <w:rPr>
          <w:rFonts w:ascii="Times New Roman" w:eastAsia="Times New Roman" w:hAnsi="Times New Roman" w:cs="Times New Roman"/>
          <w:lang w:val="en-US" w:eastAsia="en-US" w:bidi="en-US"/>
        </w:rPr>
        <w:t>n</w:t>
      </w:r>
      <w:r w:rsidRPr="008E17B2">
        <w:rPr>
          <w:rFonts w:ascii="Times New Roman" w:eastAsia="Times New Roman" w:hAnsi="Times New Roman" w:cs="Times New Roman"/>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8E17B2">
        <w:rPr>
          <w:rFonts w:ascii="Times New Roman" w:eastAsia="Times New Roman" w:hAnsi="Times New Roman" w:cs="Times New Roman"/>
          <w:lang w:val="en-US" w:eastAsia="en-US" w:bidi="en-US"/>
        </w:rPr>
        <w:t>n</w:t>
      </w:r>
      <w:r w:rsidRPr="008E17B2">
        <w:rPr>
          <w:rFonts w:ascii="Times New Roman" w:eastAsia="Times New Roman" w:hAnsi="Times New Roman" w:cs="Times New Roman"/>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3A26A24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772CD72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p w14:paraId="0E47176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Подобные тела в пространстве. Соотношения между площадями поверхностей, объёмами подобных тел.</w:t>
      </w:r>
    </w:p>
    <w:p w14:paraId="5859F6FA"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11 классе.</w:t>
      </w:r>
    </w:p>
    <w:p w14:paraId="0E64BAE0"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Тела вращения.</w:t>
      </w:r>
    </w:p>
    <w:p w14:paraId="4961E5F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14:paraId="4BC0E0B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p w14:paraId="417ABDF4" w14:textId="77777777" w:rsidR="008E17B2" w:rsidRPr="008E17B2" w:rsidRDefault="008E17B2" w:rsidP="008E17B2">
      <w:pPr>
        <w:spacing w:line="274" w:lineRule="exact"/>
        <w:ind w:right="1580"/>
        <w:jc w:val="right"/>
        <w:rPr>
          <w:rFonts w:ascii="Times New Roman" w:eastAsia="Times New Roman" w:hAnsi="Times New Roman" w:cs="Times New Roman"/>
        </w:rPr>
      </w:pPr>
      <w:r w:rsidRPr="008E17B2">
        <w:rPr>
          <w:rFonts w:ascii="Times New Roman" w:eastAsia="Times New Roman" w:hAnsi="Times New Roman" w:cs="Times New Roman"/>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14:paraId="1CD606D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Изображение тел вращения на плоскости. Развёртка цилиндра и конуса.</w:t>
      </w:r>
    </w:p>
    <w:p w14:paraId="59D05D36"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Комбинации тел вращения и многогранников. Многогранник, описанный около сферы, сфера, вписанная в многогранник, или тело вращения.</w:t>
      </w:r>
    </w:p>
    <w:p w14:paraId="2994BFED"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14:paraId="4A93C2BC"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Подобные тела в пространстве. Соотношения между площадями поверхностей, объёмами подобных тел.</w:t>
      </w:r>
    </w:p>
    <w:p w14:paraId="21A285C2"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Сечения цилиндра (параллельно и перпендикулярно оси), сечения конуса (параллельное основанию и проходящее через вершину), сечения шара.</w:t>
      </w:r>
    </w:p>
    <w:p w14:paraId="72F226AF"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Векторы и координаты в пространстве.</w:t>
      </w:r>
    </w:p>
    <w:p w14:paraId="4EC3052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2AA9937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Планируемые предметные результаты освоения федеральной рабочей программы учебного курса «Г 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14:paraId="468C18F2" w14:textId="77777777" w:rsidR="008E17B2" w:rsidRPr="008E17B2" w:rsidRDefault="008E17B2" w:rsidP="008E17B2">
      <w:pPr>
        <w:spacing w:line="274" w:lineRule="exact"/>
        <w:jc w:val="both"/>
        <w:rPr>
          <w:rFonts w:ascii="Times New Roman" w:eastAsia="Times New Roman" w:hAnsi="Times New Roman" w:cs="Times New Roman"/>
          <w:b/>
          <w:bCs/>
        </w:rPr>
      </w:pPr>
      <w:r w:rsidRPr="008E17B2">
        <w:rPr>
          <w:rFonts w:ascii="Times New Roman" w:eastAsia="Times New Roman" w:hAnsi="Times New Roman" w:cs="Times New Roman"/>
          <w:b/>
          <w:bCs/>
        </w:rPr>
        <w:t>Предметные результаты по отдельным темам учебного курса «Геометрия».</w:t>
      </w:r>
    </w:p>
    <w:p w14:paraId="07A5E365"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К концу 10 класса обучающийся научится:</w:t>
      </w:r>
    </w:p>
    <w:p w14:paraId="0211474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точка, прямая, плоскость;</w:t>
      </w:r>
    </w:p>
    <w:p w14:paraId="6BE72682" w14:textId="77777777" w:rsidR="008E17B2" w:rsidRPr="008E17B2" w:rsidRDefault="008E17B2" w:rsidP="008E17B2">
      <w:pPr>
        <w:tabs>
          <w:tab w:val="left" w:pos="2870"/>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аксиомы стереометрии и следствия из них при решении геометрических задач; оперировать понятиями:</w:t>
      </w:r>
      <w:r w:rsidRPr="008E17B2">
        <w:rPr>
          <w:rFonts w:ascii="Times New Roman" w:eastAsia="Times New Roman" w:hAnsi="Times New Roman" w:cs="Times New Roman"/>
        </w:rPr>
        <w:tab/>
        <w:t>параллельность и перпендикулярность прямых и плоскостей;</w:t>
      </w:r>
    </w:p>
    <w:p w14:paraId="1DBD3547" w14:textId="77777777"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классифицировать взаимное расположение прямых и плоскостей в пространстве; 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7EB1AC7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многогранник, выпуклый и невыпуклый многогранник, элементы многогранника, правильный многогранник;</w:t>
      </w:r>
    </w:p>
    <w:p w14:paraId="01337DD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распознавать основные виды многогранников (пирамида, призма, прямоугольный параллелепипед, куб);</w:t>
      </w:r>
    </w:p>
    <w:p w14:paraId="2F6EBA8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классифицировать многогранники, выбирая основания для классификации (выпуклые и</w:t>
      </w:r>
    </w:p>
    <w:p w14:paraId="45F6B3B2" w14:textId="77777777"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невыпуклые многогранники, правильные многогранники, прямые и наклонные призмы, параллелепипеды);</w:t>
      </w:r>
    </w:p>
    <w:p w14:paraId="2458932A" w14:textId="77777777"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секущая плоскость, сечение многогранников; объяснять принципы построения сечений, используя метод следов;</w:t>
      </w:r>
    </w:p>
    <w:p w14:paraId="751265C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5DD88ED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57ECA37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2C47485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45AF427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симметрия в пространстве, центр, ось и плоскость симметрии, центр, ось и плоскость симметрии фигуры;</w:t>
      </w:r>
    </w:p>
    <w:p w14:paraId="6F94C72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39A94F2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2F4D79B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простейшие программные средства и электронно-коммуникационные системы при решении стереометрических задач;</w:t>
      </w:r>
    </w:p>
    <w:p w14:paraId="4A43E57B"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приводить примеры математических закономерностей в природе и жизни, распознавать проявление законов геометрии в искусстве;</w:t>
      </w:r>
    </w:p>
    <w:p w14:paraId="29C784C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663D07F3"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К концу 11 класса обучающийся научится:</w:t>
      </w:r>
    </w:p>
    <w:p w14:paraId="4E66F0AF"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5E2C49A1" w14:textId="77777777"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распознавать тела вращения (цилиндр, конус, сфера и шар); объяснять способы получения тел вращения; классифицировать взаимное расположение сферы и плоскости;</w:t>
      </w:r>
    </w:p>
    <w:p w14:paraId="6411A07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1345120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вычислять объёмы и площади поверхностей тел вращения, геометрических тел с применением формул;</w:t>
      </w:r>
    </w:p>
    <w:p w14:paraId="5BD15D8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многогранник, вписанный в сферу и описанный около сферы, сфера, вписанная в многогранник или тело вращения;</w:t>
      </w:r>
    </w:p>
    <w:p w14:paraId="09FCD1D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вычислять соотношения между площадями поверхностей и объёмами подобных тел; изображать изучаемые фигуры от руки и с применением простых чертёжных инструментов; выполнять (выносные) плоские чертежи из рисунков простых объёмных фигур: вид сверху, сбоку, снизу, строить сечения тел вращения;</w:t>
      </w:r>
    </w:p>
    <w:p w14:paraId="430BE75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извлекать, интерпретировать и преобразовывать информацию о пространственных геометрических фигурах, представленную на чертежах и рисунках; оперировать понятием вектор в пространстве;</w:t>
      </w:r>
    </w:p>
    <w:p w14:paraId="3AB80A6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выполнять действия сложения векторов, вычитания векторов и умножения вектора на число, объяснять, какими свойствами они обладают; применять правило параллелепипеда;</w:t>
      </w:r>
    </w:p>
    <w:p w14:paraId="41747BB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2CBB1B4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 задавать плоскость уравнением в декартовой системе координат;</w:t>
      </w:r>
    </w:p>
    <w:p w14:paraId="21137AE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035E6AD4" w14:textId="77777777" w:rsidR="008E17B2" w:rsidRPr="008E17B2" w:rsidRDefault="008E17B2" w:rsidP="008E17B2">
      <w:pPr>
        <w:spacing w:line="274" w:lineRule="exact"/>
        <w:ind w:firstLine="500"/>
        <w:rPr>
          <w:rFonts w:ascii="Times New Roman" w:eastAsia="Times New Roman" w:hAnsi="Times New Roman" w:cs="Times New Roman"/>
        </w:rPr>
      </w:pPr>
      <w:r w:rsidRPr="008E17B2">
        <w:rPr>
          <w:rFonts w:ascii="Times New Roman" w:eastAsia="Times New Roman" w:hAnsi="Times New Roman" w:cs="Times New Roman"/>
        </w:rPr>
        <w:t>решать простейшие геометрические задачи на применение векторно-координатного метода; 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5834ED0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простейшие программные средства и электронно-коммуникационные системы при решении стереометрических задач;</w:t>
      </w:r>
    </w:p>
    <w:p w14:paraId="01751CB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приводить примеры математических закономерностей в природе и жизни, распознавать проявление законов геометрии в искусстве;</w:t>
      </w:r>
    </w:p>
    <w:p w14:paraId="04DBCB7D" w14:textId="77777777" w:rsidR="008E17B2" w:rsidRPr="008E17B2" w:rsidRDefault="008E17B2" w:rsidP="008E17B2">
      <w:pPr>
        <w:spacing w:after="52"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7F1A2B90" w14:textId="77777777" w:rsidR="008E17B2" w:rsidRPr="008E17B2" w:rsidRDefault="008E17B2" w:rsidP="008E17B2">
      <w:pPr>
        <w:keepNext/>
        <w:keepLines/>
        <w:tabs>
          <w:tab w:val="left" w:pos="1906"/>
        </w:tabs>
        <w:spacing w:line="509" w:lineRule="exact"/>
        <w:ind w:firstLine="1100"/>
        <w:outlineLvl w:val="3"/>
        <w:rPr>
          <w:rFonts w:ascii="Times New Roman" w:eastAsia="Times New Roman" w:hAnsi="Times New Roman" w:cs="Times New Roman"/>
          <w:b/>
          <w:bCs/>
        </w:rPr>
      </w:pPr>
      <w:r w:rsidRPr="008E17B2">
        <w:rPr>
          <w:rFonts w:ascii="Times New Roman" w:eastAsia="Times New Roman" w:hAnsi="Times New Roman" w:cs="Times New Roman"/>
          <w:b/>
          <w:bCs/>
        </w:rPr>
        <w:t>2.1.5.З.</w:t>
      </w:r>
      <w:r w:rsidRPr="008E17B2">
        <w:rPr>
          <w:rFonts w:ascii="Times New Roman" w:eastAsia="Times New Roman" w:hAnsi="Times New Roman" w:cs="Times New Roman"/>
          <w:b/>
          <w:bCs/>
        </w:rPr>
        <w:tab/>
        <w:t>Рабочая программа учебного курса «Вероятность и статистика» Пояснительная записка.</w:t>
      </w:r>
    </w:p>
    <w:p w14:paraId="2A061EA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14:paraId="47D266C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14:paraId="6DBCA02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14:paraId="7859C2A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268E491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14:paraId="3B96633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w:t>
      </w:r>
    </w:p>
    <w:p w14:paraId="13687AB0" w14:textId="77777777"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14:paraId="2A377FA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Общее число часов, рекомендованных для изучения учебного курса «Вероятность и статистика» - 68 часов: в 10 классе - 34 часа (1 час в неделю), в 11 классе - 34 часа (1 час в неделю).</w:t>
      </w:r>
    </w:p>
    <w:p w14:paraId="2E2877EB"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10 классе.</w:t>
      </w:r>
    </w:p>
    <w:p w14:paraId="618D34D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p w14:paraId="0130ADA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14:paraId="4382336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Операции над событиями: пересечение, объединение, противоположные события.</w:t>
      </w:r>
    </w:p>
    <w:p w14:paraId="74FA2964" w14:textId="77777777" w:rsidR="008E17B2" w:rsidRPr="008E17B2" w:rsidRDefault="008E17B2" w:rsidP="008E17B2">
      <w:pPr>
        <w:spacing w:line="274" w:lineRule="exact"/>
        <w:jc w:val="right"/>
        <w:rPr>
          <w:rFonts w:ascii="Times New Roman" w:eastAsia="Times New Roman" w:hAnsi="Times New Roman" w:cs="Times New Roman"/>
        </w:rPr>
      </w:pPr>
      <w:r w:rsidRPr="008E17B2">
        <w:rPr>
          <w:rFonts w:ascii="Times New Roman" w:eastAsia="Times New Roman" w:hAnsi="Times New Roman" w:cs="Times New Roman"/>
        </w:rPr>
        <w:t>Диаграммы Эйлера. Формула сложения вероятностей.</w:t>
      </w:r>
    </w:p>
    <w:p w14:paraId="3C12D11F"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Условная вероятность. Умножение вероятностей. Дерево случайного эксперимента. Формула полной вероятности. Независимые события.</w:t>
      </w:r>
    </w:p>
    <w:p w14:paraId="38ED6C67"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Комбинаторное правило умножения. Перестановки и факториал. Число сочетаний. Треугольник Паскаля. Формула бинома Ньютона.</w:t>
      </w:r>
    </w:p>
    <w:p w14:paraId="0764729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14:paraId="338D46D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Случайная величина. Распределение вероятностей. Диаграмма распределения. Примеры распределений, в том числе, геометрическое и биномиальное.</w:t>
      </w:r>
    </w:p>
    <w:p w14:paraId="4DE3E8EB"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11 классе.</w:t>
      </w:r>
    </w:p>
    <w:p w14:paraId="3B6B6367"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14:paraId="21D12CB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Закон больших чисел и его роль в науке, природе и обществе. Выборочный метод исследований.</w:t>
      </w:r>
    </w:p>
    <w:p w14:paraId="70ACB76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14:paraId="2D04C53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14:paraId="2B0F47F8"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Предметные результаты по отдельным темам учебного курса «Вероятность и статистика».</w:t>
      </w:r>
    </w:p>
    <w:p w14:paraId="0448BF47" w14:textId="77777777" w:rsidR="008E17B2" w:rsidRPr="008E17B2" w:rsidRDefault="008E17B2" w:rsidP="008E17B2">
      <w:pPr>
        <w:spacing w:line="274" w:lineRule="exact"/>
        <w:jc w:val="right"/>
        <w:rPr>
          <w:rFonts w:ascii="Times New Roman" w:eastAsia="Times New Roman" w:hAnsi="Times New Roman" w:cs="Times New Roman"/>
          <w:b/>
          <w:bCs/>
        </w:rPr>
      </w:pPr>
      <w:r w:rsidRPr="008E17B2">
        <w:rPr>
          <w:rFonts w:ascii="Times New Roman" w:eastAsia="Times New Roman" w:hAnsi="Times New Roman" w:cs="Times New Roman"/>
          <w:b/>
          <w:bCs/>
        </w:rPr>
        <w:t xml:space="preserve">К концу 10 класса обучающийся научится: </w:t>
      </w:r>
      <w:r w:rsidRPr="008E17B2">
        <w:rPr>
          <w:rFonts w:ascii="Times New Roman" w:eastAsia="Times New Roman" w:hAnsi="Times New Roman" w:cs="Times New Roman"/>
        </w:rPr>
        <w:t>читать и строить таблицы и диаграммы;</w:t>
      </w:r>
    </w:p>
    <w:p w14:paraId="75DEB386"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среднее арифметическое, медиана, наибольшее, наименьшее значение, размах массива числовых данных;</w:t>
      </w:r>
    </w:p>
    <w:p w14:paraId="7B9A066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14:paraId="5EF383E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14:paraId="3F1794C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 применять комбинаторное правило умножения при решении задач;</w:t>
      </w:r>
    </w:p>
    <w:p w14:paraId="06B34CB2" w14:textId="77777777" w:rsidR="008E17B2" w:rsidRPr="008E17B2" w:rsidRDefault="008E17B2" w:rsidP="008E17B2">
      <w:pPr>
        <w:spacing w:line="274" w:lineRule="exact"/>
        <w:jc w:val="right"/>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w:t>
      </w:r>
    </w:p>
    <w:p w14:paraId="2791F732" w14:textId="77777777"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находить вероятности событий в серии испытаний Бернулли;</w:t>
      </w:r>
    </w:p>
    <w:p w14:paraId="25C50B4A"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оперировать понятиями: случайная величина, распределение вероятностей, диаграмма распределения.</w:t>
      </w:r>
    </w:p>
    <w:p w14:paraId="134ECC5C" w14:textId="77777777" w:rsidR="008E17B2" w:rsidRPr="008E17B2" w:rsidRDefault="008E17B2" w:rsidP="008E17B2">
      <w:pPr>
        <w:spacing w:line="274" w:lineRule="exact"/>
        <w:ind w:firstLine="400"/>
        <w:rPr>
          <w:rFonts w:ascii="Times New Roman" w:eastAsia="Times New Roman" w:hAnsi="Times New Roman" w:cs="Times New Roman"/>
          <w:b/>
          <w:bCs/>
        </w:rPr>
      </w:pPr>
      <w:r w:rsidRPr="008E17B2">
        <w:rPr>
          <w:rFonts w:ascii="Times New Roman" w:eastAsia="Times New Roman" w:hAnsi="Times New Roman" w:cs="Times New Roman"/>
          <w:b/>
          <w:bCs/>
        </w:rPr>
        <w:t>К концу 11 класса обучающийся научится:</w:t>
      </w:r>
    </w:p>
    <w:p w14:paraId="51029AEC"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сравнивать вероятности значений случайной величины по распределению или с помощью диаграмм;</w:t>
      </w:r>
    </w:p>
    <w:p w14:paraId="6BFE1DB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w:t>
      </w:r>
    </w:p>
    <w:p w14:paraId="0EC79283"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иметь представление о законе больших чисел;</w:t>
      </w:r>
    </w:p>
    <w:p w14:paraId="194C5D92" w14:textId="77777777" w:rsidR="008E17B2" w:rsidRPr="008E17B2" w:rsidRDefault="008E17B2" w:rsidP="008E17B2">
      <w:pPr>
        <w:spacing w:after="207"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иметь представление о нормальном распределении.</w:t>
      </w:r>
    </w:p>
    <w:p w14:paraId="21AE6370" w14:textId="77777777" w:rsidR="00172389" w:rsidRDefault="002E0257">
      <w:pPr>
        <w:pStyle w:val="a8"/>
        <w:framePr w:w="9086" w:wrap="notBeside" w:vAnchor="text" w:hAnchor="text" w:xAlign="center" w:y="1"/>
        <w:shd w:val="clear" w:color="auto" w:fill="auto"/>
        <w:tabs>
          <w:tab w:val="left" w:leader="underscore" w:pos="1718"/>
          <w:tab w:val="left" w:leader="underscore" w:pos="6480"/>
        </w:tabs>
        <w:spacing w:line="278" w:lineRule="exact"/>
      </w:pPr>
      <w:r>
        <w:t xml:space="preserve">Проверяемые на ЕГЭ по математике требования к результатам освоения основной образовательной программы </w:t>
      </w:r>
      <w:r>
        <w:tab/>
      </w:r>
      <w:r>
        <w:rPr>
          <w:rStyle w:val="ac"/>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03BC1DF8" w14:textId="77777777">
        <w:trPr>
          <w:trHeight w:hRule="exact" w:val="979"/>
          <w:jc w:val="center"/>
        </w:trPr>
        <w:tc>
          <w:tcPr>
            <w:tcW w:w="1709" w:type="dxa"/>
            <w:tcBorders>
              <w:top w:val="single" w:sz="4" w:space="0" w:color="auto"/>
              <w:left w:val="single" w:sz="4" w:space="0" w:color="auto"/>
            </w:tcBorders>
            <w:shd w:val="clear" w:color="auto" w:fill="FFFFFF"/>
            <w:vAlign w:val="center"/>
          </w:tcPr>
          <w:p w14:paraId="3A297869" w14:textId="77777777" w:rsidR="00172389" w:rsidRDefault="002E0257">
            <w:pPr>
              <w:pStyle w:val="24"/>
              <w:framePr w:w="9086" w:wrap="notBeside" w:vAnchor="text" w:hAnchor="text" w:xAlign="center" w:y="1"/>
              <w:shd w:val="clear" w:color="auto" w:fill="auto"/>
              <w:spacing w:line="250" w:lineRule="exact"/>
              <w:jc w:val="center"/>
            </w:pPr>
            <w:r>
              <w:rPr>
                <w:rStyle w:val="2105pt"/>
              </w:rPr>
              <w:t>Код</w:t>
            </w:r>
          </w:p>
          <w:p w14:paraId="63FD1AE0"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проверяемого</w:t>
            </w:r>
          </w:p>
          <w:p w14:paraId="7FFCEF31" w14:textId="77777777" w:rsidR="00172389" w:rsidRDefault="002E0257">
            <w:pPr>
              <w:pStyle w:val="24"/>
              <w:framePr w:w="9086" w:wrap="notBeside" w:vAnchor="text" w:hAnchor="text" w:xAlign="center" w:y="1"/>
              <w:shd w:val="clear" w:color="auto" w:fill="auto"/>
              <w:spacing w:line="250" w:lineRule="exact"/>
              <w:jc w:val="center"/>
            </w:pPr>
            <w:r>
              <w:rPr>
                <w:rStyle w:val="2105pt"/>
              </w:rPr>
              <w:t>требования</w:t>
            </w:r>
          </w:p>
        </w:tc>
        <w:tc>
          <w:tcPr>
            <w:tcW w:w="7378" w:type="dxa"/>
            <w:tcBorders>
              <w:top w:val="single" w:sz="4" w:space="0" w:color="auto"/>
              <w:left w:val="single" w:sz="4" w:space="0" w:color="auto"/>
              <w:right w:val="single" w:sz="4" w:space="0" w:color="auto"/>
            </w:tcBorders>
            <w:shd w:val="clear" w:color="auto" w:fill="FFFFFF"/>
          </w:tcPr>
          <w:p w14:paraId="2571399E" w14:textId="77777777" w:rsidR="00172389" w:rsidRDefault="002E0257">
            <w:pPr>
              <w:pStyle w:val="24"/>
              <w:framePr w:w="9086" w:wrap="notBeside" w:vAnchor="text" w:hAnchor="text" w:xAlign="center" w:y="1"/>
              <w:shd w:val="clear" w:color="auto" w:fill="auto"/>
              <w:spacing w:line="254"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14:paraId="45C27EE0" w14:textId="77777777">
        <w:trPr>
          <w:trHeight w:hRule="exact" w:val="1738"/>
          <w:jc w:val="center"/>
        </w:trPr>
        <w:tc>
          <w:tcPr>
            <w:tcW w:w="1709" w:type="dxa"/>
            <w:tcBorders>
              <w:top w:val="single" w:sz="4" w:space="0" w:color="auto"/>
              <w:left w:val="single" w:sz="4" w:space="0" w:color="auto"/>
              <w:bottom w:val="single" w:sz="4" w:space="0" w:color="auto"/>
            </w:tcBorders>
            <w:shd w:val="clear" w:color="auto" w:fill="FFFFFF"/>
          </w:tcPr>
          <w:p w14:paraId="62D67614"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587CC5F0"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w:t>
            </w:r>
          </w:p>
        </w:tc>
      </w:tr>
    </w:tbl>
    <w:p w14:paraId="518A266C" w14:textId="77777777" w:rsidR="00172389" w:rsidRDefault="00172389">
      <w:pPr>
        <w:framePr w:w="9086" w:wrap="notBeside" w:vAnchor="text" w:hAnchor="text" w:xAlign="center" w:y="1"/>
        <w:rPr>
          <w:sz w:val="2"/>
          <w:szCs w:val="2"/>
        </w:rPr>
      </w:pPr>
    </w:p>
    <w:p w14:paraId="3BF0EF47"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7BDA7876" w14:textId="77777777">
        <w:trPr>
          <w:trHeight w:hRule="exact" w:val="1997"/>
          <w:jc w:val="center"/>
        </w:trPr>
        <w:tc>
          <w:tcPr>
            <w:tcW w:w="1709" w:type="dxa"/>
            <w:tcBorders>
              <w:top w:val="single" w:sz="4" w:space="0" w:color="auto"/>
              <w:left w:val="single" w:sz="4" w:space="0" w:color="auto"/>
            </w:tcBorders>
            <w:shd w:val="clear" w:color="auto" w:fill="FFFFFF"/>
          </w:tcPr>
          <w:p w14:paraId="25183BCE"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2DBB0C7A" w14:textId="77777777" w:rsidR="00172389" w:rsidRDefault="002E0257">
            <w:pPr>
              <w:pStyle w:val="24"/>
              <w:framePr w:w="9086" w:wrap="notBeside" w:vAnchor="text" w:hAnchor="text" w:xAlign="center" w:y="1"/>
              <w:shd w:val="clear" w:color="auto" w:fill="auto"/>
              <w:spacing w:line="250" w:lineRule="exact"/>
              <w:jc w:val="both"/>
            </w:pPr>
            <w:r>
              <w:rPr>
                <w:rStyle w:val="2105pt"/>
              </w:rPr>
              <w:t>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172389" w14:paraId="612AAABB" w14:textId="77777777">
        <w:trPr>
          <w:trHeight w:hRule="exact" w:val="5525"/>
          <w:jc w:val="center"/>
        </w:trPr>
        <w:tc>
          <w:tcPr>
            <w:tcW w:w="1709" w:type="dxa"/>
            <w:tcBorders>
              <w:top w:val="single" w:sz="4" w:space="0" w:color="auto"/>
              <w:left w:val="single" w:sz="4" w:space="0" w:color="auto"/>
            </w:tcBorders>
            <w:shd w:val="clear" w:color="auto" w:fill="FFFFFF"/>
          </w:tcPr>
          <w:p w14:paraId="074C4666" w14:textId="77777777" w:rsidR="00172389" w:rsidRDefault="002E0257">
            <w:pPr>
              <w:pStyle w:val="24"/>
              <w:framePr w:w="9086" w:wrap="notBeside" w:vAnchor="text" w:hAnchor="text" w:xAlign="center" w:y="1"/>
              <w:shd w:val="clear" w:color="auto" w:fill="auto"/>
              <w:spacing w:line="210" w:lineRule="exact"/>
              <w:jc w:val="center"/>
            </w:pPr>
            <w:r>
              <w:rPr>
                <w:rStyle w:val="2105pt"/>
              </w:rPr>
              <w:t>2</w:t>
            </w:r>
          </w:p>
        </w:tc>
        <w:tc>
          <w:tcPr>
            <w:tcW w:w="7378" w:type="dxa"/>
            <w:tcBorders>
              <w:top w:val="single" w:sz="4" w:space="0" w:color="auto"/>
              <w:left w:val="single" w:sz="4" w:space="0" w:color="auto"/>
              <w:right w:val="single" w:sz="4" w:space="0" w:color="auto"/>
            </w:tcBorders>
            <w:shd w:val="clear" w:color="auto" w:fill="FFFFFF"/>
            <w:vAlign w:val="center"/>
          </w:tcPr>
          <w:p w14:paraId="14357087"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w:t>
            </w:r>
            <w:r>
              <w:rPr>
                <w:rStyle w:val="2105pt"/>
                <w:lang w:val="en-US" w:eastAsia="en-US" w:bidi="en-US"/>
              </w:rPr>
              <w:t>x</w:t>
            </w:r>
            <w:r w:rsidRPr="002E0257">
              <w:rPr>
                <w:rStyle w:val="2105pt"/>
                <w:lang w:eastAsia="en-US" w:bidi="en-US"/>
              </w:rPr>
              <w:t xml:space="preserve"> </w:t>
            </w:r>
            <w:r>
              <w:rPr>
                <w:rStyle w:val="2105pt"/>
              </w:rPr>
              <w:t xml:space="preserve">2 и 3 </w:t>
            </w:r>
            <w:r>
              <w:rPr>
                <w:rStyle w:val="2105pt"/>
                <w:lang w:val="en-US" w:eastAsia="en-US" w:bidi="en-US"/>
              </w:rPr>
              <w:t>x</w:t>
            </w:r>
            <w:r w:rsidRPr="002E0257">
              <w:rPr>
                <w:rStyle w:val="2105pt"/>
                <w:lang w:eastAsia="en-US" w:bidi="en-US"/>
              </w:rPr>
              <w:t xml:space="preserve"> </w:t>
            </w:r>
            <w:r>
              <w:rPr>
                <w:rStyle w:val="2105pt"/>
              </w:rPr>
              <w:t>3, определитель матрицы, геометрический смысл определителя</w:t>
            </w:r>
          </w:p>
        </w:tc>
      </w:tr>
      <w:tr w:rsidR="00172389" w14:paraId="05104D41" w14:textId="77777777">
        <w:trPr>
          <w:trHeight w:hRule="exact" w:val="2491"/>
          <w:jc w:val="center"/>
        </w:trPr>
        <w:tc>
          <w:tcPr>
            <w:tcW w:w="1709" w:type="dxa"/>
            <w:tcBorders>
              <w:top w:val="single" w:sz="4" w:space="0" w:color="auto"/>
              <w:left w:val="single" w:sz="4" w:space="0" w:color="auto"/>
            </w:tcBorders>
            <w:shd w:val="clear" w:color="auto" w:fill="FFFFFF"/>
          </w:tcPr>
          <w:p w14:paraId="3CE4B0E9" w14:textId="77777777" w:rsidR="00172389" w:rsidRDefault="002E0257">
            <w:pPr>
              <w:pStyle w:val="24"/>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14:paraId="2C63A07B"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172389" w14:paraId="7F17EC68" w14:textId="77777777">
        <w:trPr>
          <w:trHeight w:hRule="exact" w:val="4272"/>
          <w:jc w:val="center"/>
        </w:trPr>
        <w:tc>
          <w:tcPr>
            <w:tcW w:w="1709" w:type="dxa"/>
            <w:tcBorders>
              <w:top w:val="single" w:sz="4" w:space="0" w:color="auto"/>
              <w:left w:val="single" w:sz="4" w:space="0" w:color="auto"/>
              <w:bottom w:val="single" w:sz="4" w:space="0" w:color="auto"/>
            </w:tcBorders>
            <w:shd w:val="clear" w:color="auto" w:fill="FFFFFF"/>
          </w:tcPr>
          <w:p w14:paraId="5D705D6D" w14:textId="77777777" w:rsidR="00172389" w:rsidRDefault="002E0257">
            <w:pPr>
              <w:pStyle w:val="24"/>
              <w:framePr w:w="9086" w:wrap="notBeside" w:vAnchor="text" w:hAnchor="text" w:xAlign="center" w:y="1"/>
              <w:shd w:val="clear" w:color="auto" w:fill="auto"/>
              <w:spacing w:line="210" w:lineRule="exact"/>
              <w:jc w:val="center"/>
            </w:pPr>
            <w:r>
              <w:rPr>
                <w:rStyle w:val="2105pt"/>
              </w:rPr>
              <w:t>4</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3ABCFBE2"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bl>
    <w:p w14:paraId="53D553C8" w14:textId="77777777" w:rsidR="00172389" w:rsidRDefault="00172389">
      <w:pPr>
        <w:framePr w:w="9086" w:wrap="notBeside" w:vAnchor="text" w:hAnchor="text" w:xAlign="center" w:y="1"/>
        <w:rPr>
          <w:sz w:val="2"/>
          <w:szCs w:val="2"/>
        </w:rPr>
      </w:pPr>
    </w:p>
    <w:p w14:paraId="39FBFF3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6559227D" w14:textId="77777777">
        <w:trPr>
          <w:trHeight w:hRule="exact" w:val="3010"/>
          <w:jc w:val="center"/>
        </w:trPr>
        <w:tc>
          <w:tcPr>
            <w:tcW w:w="1709" w:type="dxa"/>
            <w:tcBorders>
              <w:top w:val="single" w:sz="4" w:space="0" w:color="auto"/>
              <w:left w:val="single" w:sz="4" w:space="0" w:color="auto"/>
            </w:tcBorders>
            <w:shd w:val="clear" w:color="auto" w:fill="FFFFFF"/>
          </w:tcPr>
          <w:p w14:paraId="1379C4FC" w14:textId="77777777" w:rsidR="00172389" w:rsidRDefault="002E0257">
            <w:pPr>
              <w:pStyle w:val="24"/>
              <w:framePr w:w="9086" w:wrap="notBeside" w:vAnchor="text" w:hAnchor="text" w:xAlign="center" w:y="1"/>
              <w:shd w:val="clear" w:color="auto" w:fill="auto"/>
              <w:spacing w:line="210" w:lineRule="exact"/>
              <w:jc w:val="center"/>
            </w:pPr>
            <w:r>
              <w:rPr>
                <w:rStyle w:val="2105pt"/>
              </w:rPr>
              <w:t>5</w:t>
            </w:r>
          </w:p>
        </w:tc>
        <w:tc>
          <w:tcPr>
            <w:tcW w:w="7378" w:type="dxa"/>
            <w:tcBorders>
              <w:top w:val="single" w:sz="4" w:space="0" w:color="auto"/>
              <w:left w:val="single" w:sz="4" w:space="0" w:color="auto"/>
              <w:right w:val="single" w:sz="4" w:space="0" w:color="auto"/>
            </w:tcBorders>
            <w:shd w:val="clear" w:color="auto" w:fill="FFFFFF"/>
            <w:vAlign w:val="center"/>
          </w:tcPr>
          <w:p w14:paraId="4186A448"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172389" w14:paraId="6D49A162" w14:textId="77777777">
        <w:trPr>
          <w:trHeight w:hRule="exact" w:val="2486"/>
          <w:jc w:val="center"/>
        </w:trPr>
        <w:tc>
          <w:tcPr>
            <w:tcW w:w="1709" w:type="dxa"/>
            <w:tcBorders>
              <w:top w:val="single" w:sz="4" w:space="0" w:color="auto"/>
              <w:left w:val="single" w:sz="4" w:space="0" w:color="auto"/>
            </w:tcBorders>
            <w:shd w:val="clear" w:color="auto" w:fill="FFFFFF"/>
          </w:tcPr>
          <w:p w14:paraId="278D086D" w14:textId="77777777" w:rsidR="00172389" w:rsidRDefault="002E0257">
            <w:pPr>
              <w:pStyle w:val="24"/>
              <w:framePr w:w="9086" w:wrap="notBeside" w:vAnchor="text" w:hAnchor="text" w:xAlign="center" w:y="1"/>
              <w:shd w:val="clear" w:color="auto" w:fill="auto"/>
              <w:spacing w:line="210" w:lineRule="exact"/>
              <w:jc w:val="center"/>
            </w:pPr>
            <w:r>
              <w:rPr>
                <w:rStyle w:val="2105pt"/>
              </w:rPr>
              <w:t>6</w:t>
            </w:r>
          </w:p>
        </w:tc>
        <w:tc>
          <w:tcPr>
            <w:tcW w:w="7378" w:type="dxa"/>
            <w:tcBorders>
              <w:top w:val="single" w:sz="4" w:space="0" w:color="auto"/>
              <w:left w:val="single" w:sz="4" w:space="0" w:color="auto"/>
              <w:right w:val="single" w:sz="4" w:space="0" w:color="auto"/>
            </w:tcBorders>
            <w:shd w:val="clear" w:color="auto" w:fill="FFFFFF"/>
            <w:vAlign w:val="center"/>
          </w:tcPr>
          <w:p w14:paraId="68891077"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172389" w14:paraId="5E4043D1" w14:textId="77777777">
        <w:trPr>
          <w:trHeight w:hRule="exact" w:val="2491"/>
          <w:jc w:val="center"/>
        </w:trPr>
        <w:tc>
          <w:tcPr>
            <w:tcW w:w="1709" w:type="dxa"/>
            <w:tcBorders>
              <w:top w:val="single" w:sz="4" w:space="0" w:color="auto"/>
              <w:left w:val="single" w:sz="4" w:space="0" w:color="auto"/>
            </w:tcBorders>
            <w:shd w:val="clear" w:color="auto" w:fill="FFFFFF"/>
          </w:tcPr>
          <w:p w14:paraId="3CC12BFB" w14:textId="77777777" w:rsidR="00172389" w:rsidRDefault="002E0257">
            <w:pPr>
              <w:pStyle w:val="24"/>
              <w:framePr w:w="9086" w:wrap="notBeside" w:vAnchor="text" w:hAnchor="text" w:xAlign="center" w:y="1"/>
              <w:shd w:val="clear" w:color="auto" w:fill="auto"/>
              <w:spacing w:line="210" w:lineRule="exact"/>
              <w:jc w:val="center"/>
            </w:pPr>
            <w:r>
              <w:rPr>
                <w:rStyle w:val="2105pt"/>
              </w:rPr>
              <w:t>7</w:t>
            </w:r>
          </w:p>
        </w:tc>
        <w:tc>
          <w:tcPr>
            <w:tcW w:w="7378" w:type="dxa"/>
            <w:tcBorders>
              <w:top w:val="single" w:sz="4" w:space="0" w:color="auto"/>
              <w:left w:val="single" w:sz="4" w:space="0" w:color="auto"/>
              <w:right w:val="single" w:sz="4" w:space="0" w:color="auto"/>
            </w:tcBorders>
            <w:shd w:val="clear" w:color="auto" w:fill="FFFFFF"/>
            <w:vAlign w:val="center"/>
          </w:tcPr>
          <w:p w14:paraId="59C10DEE"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172389" w14:paraId="1EB8D7BF" w14:textId="77777777">
        <w:trPr>
          <w:trHeight w:hRule="exact" w:val="4517"/>
          <w:jc w:val="center"/>
        </w:trPr>
        <w:tc>
          <w:tcPr>
            <w:tcW w:w="1709" w:type="dxa"/>
            <w:tcBorders>
              <w:top w:val="single" w:sz="4" w:space="0" w:color="auto"/>
              <w:left w:val="single" w:sz="4" w:space="0" w:color="auto"/>
            </w:tcBorders>
            <w:shd w:val="clear" w:color="auto" w:fill="FFFFFF"/>
          </w:tcPr>
          <w:p w14:paraId="62769964" w14:textId="77777777" w:rsidR="00172389" w:rsidRDefault="002E0257">
            <w:pPr>
              <w:pStyle w:val="24"/>
              <w:framePr w:w="9086" w:wrap="notBeside" w:vAnchor="text" w:hAnchor="text" w:xAlign="center" w:y="1"/>
              <w:shd w:val="clear" w:color="auto" w:fill="auto"/>
              <w:spacing w:line="210" w:lineRule="exact"/>
              <w:jc w:val="center"/>
            </w:pPr>
            <w:r>
              <w:rPr>
                <w:rStyle w:val="2105pt"/>
              </w:rPr>
              <w:t>8</w:t>
            </w:r>
          </w:p>
        </w:tc>
        <w:tc>
          <w:tcPr>
            <w:tcW w:w="7378" w:type="dxa"/>
            <w:tcBorders>
              <w:top w:val="single" w:sz="4" w:space="0" w:color="auto"/>
              <w:left w:val="single" w:sz="4" w:space="0" w:color="auto"/>
              <w:right w:val="single" w:sz="4" w:space="0" w:color="auto"/>
            </w:tcBorders>
            <w:shd w:val="clear" w:color="auto" w:fill="FFFFFF"/>
            <w:vAlign w:val="center"/>
          </w:tcPr>
          <w:p w14:paraId="7AE783D1"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172389" w14:paraId="093C4C19" w14:textId="77777777">
        <w:trPr>
          <w:trHeight w:hRule="exact" w:val="1992"/>
          <w:jc w:val="center"/>
        </w:trPr>
        <w:tc>
          <w:tcPr>
            <w:tcW w:w="1709" w:type="dxa"/>
            <w:tcBorders>
              <w:top w:val="single" w:sz="4" w:space="0" w:color="auto"/>
              <w:left w:val="single" w:sz="4" w:space="0" w:color="auto"/>
              <w:bottom w:val="single" w:sz="4" w:space="0" w:color="auto"/>
            </w:tcBorders>
            <w:shd w:val="clear" w:color="auto" w:fill="FFFFFF"/>
          </w:tcPr>
          <w:p w14:paraId="343986BD" w14:textId="77777777" w:rsidR="00172389" w:rsidRDefault="002E0257">
            <w:pPr>
              <w:pStyle w:val="24"/>
              <w:framePr w:w="9086" w:wrap="notBeside" w:vAnchor="text" w:hAnchor="text" w:xAlign="center" w:y="1"/>
              <w:shd w:val="clear" w:color="auto" w:fill="auto"/>
              <w:spacing w:line="210" w:lineRule="exact"/>
              <w:jc w:val="center"/>
            </w:pPr>
            <w:r>
              <w:rPr>
                <w:rStyle w:val="2105pt"/>
              </w:rPr>
              <w:t>9</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1DF2DE06"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
        </w:tc>
      </w:tr>
    </w:tbl>
    <w:p w14:paraId="69400C3C" w14:textId="77777777" w:rsidR="00172389" w:rsidRDefault="00172389">
      <w:pPr>
        <w:framePr w:w="9086" w:wrap="notBeside" w:vAnchor="text" w:hAnchor="text" w:xAlign="center" w:y="1"/>
        <w:rPr>
          <w:sz w:val="2"/>
          <w:szCs w:val="2"/>
        </w:rPr>
      </w:pPr>
    </w:p>
    <w:p w14:paraId="592239A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0761A602" w14:textId="77777777">
        <w:trPr>
          <w:trHeight w:hRule="exact" w:val="984"/>
          <w:jc w:val="center"/>
        </w:trPr>
        <w:tc>
          <w:tcPr>
            <w:tcW w:w="1709" w:type="dxa"/>
            <w:tcBorders>
              <w:top w:val="single" w:sz="4" w:space="0" w:color="auto"/>
              <w:left w:val="single" w:sz="4" w:space="0" w:color="auto"/>
            </w:tcBorders>
            <w:shd w:val="clear" w:color="auto" w:fill="FFFFFF"/>
          </w:tcPr>
          <w:p w14:paraId="1109BB8B"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3D6C861C"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172389" w14:paraId="58498F85" w14:textId="77777777">
        <w:trPr>
          <w:trHeight w:hRule="exact" w:val="4008"/>
          <w:jc w:val="center"/>
        </w:trPr>
        <w:tc>
          <w:tcPr>
            <w:tcW w:w="1709" w:type="dxa"/>
            <w:tcBorders>
              <w:top w:val="single" w:sz="4" w:space="0" w:color="auto"/>
              <w:left w:val="single" w:sz="4" w:space="0" w:color="auto"/>
            </w:tcBorders>
            <w:shd w:val="clear" w:color="auto" w:fill="FFFFFF"/>
          </w:tcPr>
          <w:p w14:paraId="482A594B" w14:textId="77777777" w:rsidR="00172389" w:rsidRDefault="002E0257">
            <w:pPr>
              <w:pStyle w:val="24"/>
              <w:framePr w:w="9086" w:wrap="notBeside" w:vAnchor="text" w:hAnchor="text" w:xAlign="center" w:y="1"/>
              <w:shd w:val="clear" w:color="auto" w:fill="auto"/>
              <w:spacing w:line="210" w:lineRule="exact"/>
              <w:jc w:val="center"/>
            </w:pPr>
            <w:r>
              <w:rPr>
                <w:rStyle w:val="2105pt"/>
              </w:rPr>
              <w:t>10</w:t>
            </w:r>
          </w:p>
        </w:tc>
        <w:tc>
          <w:tcPr>
            <w:tcW w:w="7378" w:type="dxa"/>
            <w:tcBorders>
              <w:top w:val="single" w:sz="4" w:space="0" w:color="auto"/>
              <w:left w:val="single" w:sz="4" w:space="0" w:color="auto"/>
              <w:right w:val="single" w:sz="4" w:space="0" w:color="auto"/>
            </w:tcBorders>
            <w:shd w:val="clear" w:color="auto" w:fill="FFFFFF"/>
            <w:vAlign w:val="center"/>
          </w:tcPr>
          <w:p w14:paraId="1BB05F6D"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172389" w14:paraId="746B394C" w14:textId="77777777">
        <w:trPr>
          <w:trHeight w:hRule="exact" w:val="3250"/>
          <w:jc w:val="center"/>
        </w:trPr>
        <w:tc>
          <w:tcPr>
            <w:tcW w:w="1709" w:type="dxa"/>
            <w:tcBorders>
              <w:top w:val="single" w:sz="4" w:space="0" w:color="auto"/>
              <w:left w:val="single" w:sz="4" w:space="0" w:color="auto"/>
            </w:tcBorders>
            <w:shd w:val="clear" w:color="auto" w:fill="FFFFFF"/>
          </w:tcPr>
          <w:p w14:paraId="1913C0A1"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25D195C4"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172389" w14:paraId="146D8D14" w14:textId="77777777">
        <w:trPr>
          <w:trHeight w:hRule="exact" w:val="1733"/>
          <w:jc w:val="center"/>
        </w:trPr>
        <w:tc>
          <w:tcPr>
            <w:tcW w:w="1709" w:type="dxa"/>
            <w:tcBorders>
              <w:top w:val="single" w:sz="4" w:space="0" w:color="auto"/>
              <w:left w:val="single" w:sz="4" w:space="0" w:color="auto"/>
            </w:tcBorders>
            <w:shd w:val="clear" w:color="auto" w:fill="FFFFFF"/>
          </w:tcPr>
          <w:p w14:paraId="5082022F"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14:paraId="269A9C5E" w14:textId="77777777" w:rsidR="00172389" w:rsidRDefault="002E0257">
            <w:pPr>
              <w:pStyle w:val="24"/>
              <w:framePr w:w="9086" w:wrap="notBeside" w:vAnchor="text" w:hAnchor="text" w:xAlign="center" w:y="1"/>
              <w:shd w:val="clear" w:color="auto" w:fill="auto"/>
              <w:spacing w:line="254" w:lineRule="exact"/>
              <w:jc w:val="both"/>
            </w:pPr>
            <w:r>
              <w:rPr>
                <w:rStyle w:val="2105pt"/>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172389" w14:paraId="3B639731" w14:textId="77777777">
        <w:trPr>
          <w:trHeight w:hRule="exact" w:val="1493"/>
          <w:jc w:val="center"/>
        </w:trPr>
        <w:tc>
          <w:tcPr>
            <w:tcW w:w="1709" w:type="dxa"/>
            <w:tcBorders>
              <w:top w:val="single" w:sz="4" w:space="0" w:color="auto"/>
              <w:left w:val="single" w:sz="4" w:space="0" w:color="auto"/>
              <w:bottom w:val="single" w:sz="4" w:space="0" w:color="auto"/>
            </w:tcBorders>
            <w:shd w:val="clear" w:color="auto" w:fill="FFFFFF"/>
          </w:tcPr>
          <w:p w14:paraId="49CA0451"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66147F46"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76AC08D1" w14:textId="77777777" w:rsidR="00172389" w:rsidRDefault="00172389">
      <w:pPr>
        <w:framePr w:w="9086" w:wrap="notBeside" w:vAnchor="text" w:hAnchor="text" w:xAlign="center" w:y="1"/>
        <w:rPr>
          <w:sz w:val="2"/>
          <w:szCs w:val="2"/>
        </w:rPr>
      </w:pPr>
    </w:p>
    <w:p w14:paraId="40DB27D9" w14:textId="77777777" w:rsidR="00172389" w:rsidRDefault="00172389">
      <w:pPr>
        <w:rPr>
          <w:sz w:val="2"/>
          <w:szCs w:val="2"/>
        </w:rPr>
      </w:pPr>
    </w:p>
    <w:p w14:paraId="3294754B" w14:textId="77777777" w:rsidR="00172389" w:rsidRDefault="002E0257">
      <w:pPr>
        <w:pStyle w:val="a8"/>
        <w:framePr w:w="9086" w:wrap="notBeside" w:vAnchor="text" w:hAnchor="text" w:xAlign="center" w:y="1"/>
        <w:shd w:val="clear" w:color="auto" w:fill="auto"/>
        <w:spacing w:line="274" w:lineRule="exact"/>
        <w:jc w:val="center"/>
      </w:pPr>
      <w:r>
        <w:t>Перечень элементов содержания, проверяемых на ЕГЭ по математике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665114CE"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04648056" w14:textId="77777777" w:rsidR="00172389" w:rsidRDefault="002E0257">
            <w:pPr>
              <w:pStyle w:val="24"/>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14:paraId="1E9C1EAA" w14:textId="77777777" w:rsidR="00172389" w:rsidRDefault="002E0257">
            <w:pPr>
              <w:pStyle w:val="24"/>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1C801008"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4F9813C1"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14:paraId="183AA2B1" w14:textId="77777777" w:rsidR="00172389" w:rsidRDefault="002E0257">
            <w:pPr>
              <w:pStyle w:val="24"/>
              <w:framePr w:w="9086" w:wrap="notBeside" w:vAnchor="text" w:hAnchor="text" w:xAlign="center" w:y="1"/>
              <w:shd w:val="clear" w:color="auto" w:fill="auto"/>
              <w:spacing w:line="210" w:lineRule="exact"/>
              <w:jc w:val="both"/>
            </w:pPr>
            <w:r>
              <w:rPr>
                <w:rStyle w:val="2105pt"/>
              </w:rPr>
              <w:t>Числа и вычисления</w:t>
            </w:r>
          </w:p>
        </w:tc>
      </w:tr>
      <w:tr w:rsidR="00172389" w14:paraId="703E6C6C"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77F3D16E"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14:paraId="5FB65096" w14:textId="77777777" w:rsidR="00172389" w:rsidRDefault="002E0257">
            <w:pPr>
              <w:pStyle w:val="24"/>
              <w:framePr w:w="9086" w:wrap="notBeside" w:vAnchor="text" w:hAnchor="text" w:xAlign="center" w:y="1"/>
              <w:shd w:val="clear" w:color="auto" w:fill="auto"/>
              <w:spacing w:line="210" w:lineRule="exact"/>
              <w:jc w:val="both"/>
            </w:pPr>
            <w:r>
              <w:rPr>
                <w:rStyle w:val="2105pt"/>
              </w:rPr>
              <w:t>Натуральные и целые числа. Признаки делимости целых чисел</w:t>
            </w:r>
          </w:p>
        </w:tc>
      </w:tr>
      <w:tr w:rsidR="00172389" w14:paraId="580E2EE6" w14:textId="77777777">
        <w:trPr>
          <w:trHeight w:hRule="exact" w:val="730"/>
          <w:jc w:val="center"/>
        </w:trPr>
        <w:tc>
          <w:tcPr>
            <w:tcW w:w="1085" w:type="dxa"/>
            <w:tcBorders>
              <w:top w:val="single" w:sz="4" w:space="0" w:color="auto"/>
              <w:left w:val="single" w:sz="4" w:space="0" w:color="auto"/>
              <w:bottom w:val="single" w:sz="4" w:space="0" w:color="auto"/>
            </w:tcBorders>
            <w:shd w:val="clear" w:color="auto" w:fill="FFFFFF"/>
            <w:vAlign w:val="center"/>
          </w:tcPr>
          <w:p w14:paraId="25D25496"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1103C0F5" w14:textId="77777777" w:rsidR="00172389" w:rsidRDefault="002E0257">
            <w:pPr>
              <w:pStyle w:val="24"/>
              <w:framePr w:w="9086" w:wrap="notBeside" w:vAnchor="text" w:hAnchor="text" w:xAlign="center" w:y="1"/>
              <w:shd w:val="clear" w:color="auto" w:fill="auto"/>
              <w:spacing w:line="259" w:lineRule="exact"/>
              <w:jc w:val="both"/>
            </w:pPr>
            <w:r>
              <w:rPr>
                <w:rStyle w:val="2105pt"/>
              </w:rPr>
              <w:t>Рациональные числа. Обыкновенные и десятичные дроби, проценты, бесконечные периодические дроби</w:t>
            </w:r>
          </w:p>
        </w:tc>
      </w:tr>
    </w:tbl>
    <w:p w14:paraId="332A1ABA" w14:textId="77777777" w:rsidR="00172389" w:rsidRDefault="00172389">
      <w:pPr>
        <w:framePr w:w="9086" w:wrap="notBeside" w:vAnchor="text" w:hAnchor="text" w:xAlign="center" w:y="1"/>
        <w:rPr>
          <w:sz w:val="2"/>
          <w:szCs w:val="2"/>
        </w:rPr>
      </w:pPr>
    </w:p>
    <w:p w14:paraId="71501DF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13D9E83B" w14:textId="77777777">
        <w:trPr>
          <w:trHeight w:hRule="exact" w:val="725"/>
          <w:jc w:val="center"/>
        </w:trPr>
        <w:tc>
          <w:tcPr>
            <w:tcW w:w="1085" w:type="dxa"/>
            <w:tcBorders>
              <w:top w:val="single" w:sz="4" w:space="0" w:color="auto"/>
              <w:left w:val="single" w:sz="4" w:space="0" w:color="auto"/>
            </w:tcBorders>
            <w:shd w:val="clear" w:color="auto" w:fill="FFFFFF"/>
          </w:tcPr>
          <w:p w14:paraId="299BA3F8"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8002" w:type="dxa"/>
            <w:tcBorders>
              <w:top w:val="single" w:sz="4" w:space="0" w:color="auto"/>
              <w:left w:val="single" w:sz="4" w:space="0" w:color="auto"/>
              <w:right w:val="single" w:sz="4" w:space="0" w:color="auto"/>
            </w:tcBorders>
            <w:shd w:val="clear" w:color="auto" w:fill="FFFFFF"/>
            <w:vAlign w:val="center"/>
          </w:tcPr>
          <w:p w14:paraId="52EE1CF6" w14:textId="77777777" w:rsidR="00172389" w:rsidRDefault="002E0257">
            <w:pPr>
              <w:pStyle w:val="24"/>
              <w:framePr w:w="9086" w:wrap="notBeside" w:vAnchor="text" w:hAnchor="text" w:xAlign="center" w:y="1"/>
              <w:shd w:val="clear" w:color="auto" w:fill="auto"/>
              <w:spacing w:line="250" w:lineRule="exact"/>
              <w:jc w:val="both"/>
            </w:pPr>
            <w:r>
              <w:rPr>
                <w:rStyle w:val="2105pt"/>
              </w:rPr>
              <w:t>Арифметический корень натуральной степени. Действия с арифметическими корнями натуральной степени</w:t>
            </w:r>
          </w:p>
        </w:tc>
      </w:tr>
      <w:tr w:rsidR="00172389" w14:paraId="10981139" w14:textId="77777777">
        <w:trPr>
          <w:trHeight w:hRule="exact" w:val="720"/>
          <w:jc w:val="center"/>
        </w:trPr>
        <w:tc>
          <w:tcPr>
            <w:tcW w:w="1085" w:type="dxa"/>
            <w:tcBorders>
              <w:top w:val="single" w:sz="4" w:space="0" w:color="auto"/>
              <w:left w:val="single" w:sz="4" w:space="0" w:color="auto"/>
            </w:tcBorders>
            <w:shd w:val="clear" w:color="auto" w:fill="FFFFFF"/>
          </w:tcPr>
          <w:p w14:paraId="29AED143"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8002" w:type="dxa"/>
            <w:tcBorders>
              <w:top w:val="single" w:sz="4" w:space="0" w:color="auto"/>
              <w:left w:val="single" w:sz="4" w:space="0" w:color="auto"/>
              <w:right w:val="single" w:sz="4" w:space="0" w:color="auto"/>
            </w:tcBorders>
            <w:shd w:val="clear" w:color="auto" w:fill="FFFFFF"/>
            <w:vAlign w:val="center"/>
          </w:tcPr>
          <w:p w14:paraId="329EC92A" w14:textId="77777777" w:rsidR="00172389" w:rsidRDefault="002E0257">
            <w:pPr>
              <w:pStyle w:val="24"/>
              <w:framePr w:w="9086" w:wrap="notBeside" w:vAnchor="text" w:hAnchor="text" w:xAlign="center" w:y="1"/>
              <w:shd w:val="clear" w:color="auto" w:fill="auto"/>
              <w:spacing w:line="250" w:lineRule="exact"/>
              <w:jc w:val="both"/>
            </w:pPr>
            <w:r>
              <w:rPr>
                <w:rStyle w:val="2105pt"/>
              </w:rPr>
              <w:t>Степень с целым показателем. Степень с рациональным показателем. Свойства степени</w:t>
            </w:r>
          </w:p>
        </w:tc>
      </w:tr>
      <w:tr w:rsidR="00172389" w14:paraId="21AC92C6" w14:textId="77777777">
        <w:trPr>
          <w:trHeight w:hRule="exact" w:val="720"/>
          <w:jc w:val="center"/>
        </w:trPr>
        <w:tc>
          <w:tcPr>
            <w:tcW w:w="1085" w:type="dxa"/>
            <w:tcBorders>
              <w:top w:val="single" w:sz="4" w:space="0" w:color="auto"/>
              <w:left w:val="single" w:sz="4" w:space="0" w:color="auto"/>
            </w:tcBorders>
            <w:shd w:val="clear" w:color="auto" w:fill="FFFFFF"/>
          </w:tcPr>
          <w:p w14:paraId="34D97DB1" w14:textId="77777777" w:rsidR="00172389" w:rsidRDefault="002E0257">
            <w:pPr>
              <w:pStyle w:val="24"/>
              <w:framePr w:w="9086" w:wrap="notBeside" w:vAnchor="text" w:hAnchor="text" w:xAlign="center" w:y="1"/>
              <w:shd w:val="clear" w:color="auto" w:fill="auto"/>
              <w:spacing w:line="210" w:lineRule="exact"/>
              <w:jc w:val="center"/>
            </w:pPr>
            <w:r>
              <w:rPr>
                <w:rStyle w:val="2105pt"/>
              </w:rPr>
              <w:t>1.5</w:t>
            </w:r>
          </w:p>
        </w:tc>
        <w:tc>
          <w:tcPr>
            <w:tcW w:w="8002" w:type="dxa"/>
            <w:tcBorders>
              <w:top w:val="single" w:sz="4" w:space="0" w:color="auto"/>
              <w:left w:val="single" w:sz="4" w:space="0" w:color="auto"/>
              <w:right w:val="single" w:sz="4" w:space="0" w:color="auto"/>
            </w:tcBorders>
            <w:shd w:val="clear" w:color="auto" w:fill="FFFFFF"/>
            <w:vAlign w:val="center"/>
          </w:tcPr>
          <w:p w14:paraId="16B7BBCE" w14:textId="77777777" w:rsidR="00172389" w:rsidRDefault="002E0257">
            <w:pPr>
              <w:pStyle w:val="24"/>
              <w:framePr w:w="9086" w:wrap="notBeside" w:vAnchor="text" w:hAnchor="text" w:xAlign="center" w:y="1"/>
              <w:shd w:val="clear" w:color="auto" w:fill="auto"/>
              <w:spacing w:line="259" w:lineRule="exact"/>
              <w:jc w:val="both"/>
            </w:pPr>
            <w:r>
              <w:rPr>
                <w:rStyle w:val="2105pt"/>
              </w:rPr>
              <w:t>Синус, косинус и тангенс числового аргумента. Арксинус, арккосинус, арктангенс числового аргумента</w:t>
            </w:r>
          </w:p>
        </w:tc>
      </w:tr>
      <w:tr w:rsidR="00172389" w14:paraId="18F7418F" w14:textId="77777777">
        <w:trPr>
          <w:trHeight w:hRule="exact" w:val="470"/>
          <w:jc w:val="center"/>
        </w:trPr>
        <w:tc>
          <w:tcPr>
            <w:tcW w:w="1085" w:type="dxa"/>
            <w:tcBorders>
              <w:top w:val="single" w:sz="4" w:space="0" w:color="auto"/>
              <w:left w:val="single" w:sz="4" w:space="0" w:color="auto"/>
            </w:tcBorders>
            <w:shd w:val="clear" w:color="auto" w:fill="FFFFFF"/>
            <w:vAlign w:val="bottom"/>
          </w:tcPr>
          <w:p w14:paraId="74876D99" w14:textId="77777777" w:rsidR="00172389" w:rsidRDefault="002E0257">
            <w:pPr>
              <w:pStyle w:val="24"/>
              <w:framePr w:w="9086" w:wrap="notBeside" w:vAnchor="text" w:hAnchor="text" w:xAlign="center" w:y="1"/>
              <w:shd w:val="clear" w:color="auto" w:fill="auto"/>
              <w:spacing w:line="210" w:lineRule="exact"/>
              <w:jc w:val="center"/>
            </w:pPr>
            <w:r>
              <w:rPr>
                <w:rStyle w:val="2105pt"/>
              </w:rPr>
              <w:t>1.6</w:t>
            </w:r>
          </w:p>
        </w:tc>
        <w:tc>
          <w:tcPr>
            <w:tcW w:w="8002" w:type="dxa"/>
            <w:tcBorders>
              <w:top w:val="single" w:sz="4" w:space="0" w:color="auto"/>
              <w:left w:val="single" w:sz="4" w:space="0" w:color="auto"/>
              <w:right w:val="single" w:sz="4" w:space="0" w:color="auto"/>
            </w:tcBorders>
            <w:shd w:val="clear" w:color="auto" w:fill="FFFFFF"/>
            <w:vAlign w:val="center"/>
          </w:tcPr>
          <w:p w14:paraId="0A848537" w14:textId="77777777" w:rsidR="00172389" w:rsidRDefault="002E0257">
            <w:pPr>
              <w:pStyle w:val="24"/>
              <w:framePr w:w="9086" w:wrap="notBeside" w:vAnchor="text" w:hAnchor="text" w:xAlign="center" w:y="1"/>
              <w:shd w:val="clear" w:color="auto" w:fill="auto"/>
              <w:spacing w:line="210" w:lineRule="exact"/>
              <w:jc w:val="both"/>
            </w:pPr>
            <w:r>
              <w:rPr>
                <w:rStyle w:val="2105pt"/>
              </w:rPr>
              <w:t>Логарифм числа. Десятичные и натуральные логарифмы</w:t>
            </w:r>
          </w:p>
        </w:tc>
      </w:tr>
      <w:tr w:rsidR="00172389" w14:paraId="19C82D74" w14:textId="77777777">
        <w:trPr>
          <w:trHeight w:hRule="exact" w:val="974"/>
          <w:jc w:val="center"/>
        </w:trPr>
        <w:tc>
          <w:tcPr>
            <w:tcW w:w="1085" w:type="dxa"/>
            <w:tcBorders>
              <w:top w:val="single" w:sz="4" w:space="0" w:color="auto"/>
              <w:left w:val="single" w:sz="4" w:space="0" w:color="auto"/>
            </w:tcBorders>
            <w:shd w:val="clear" w:color="auto" w:fill="FFFFFF"/>
          </w:tcPr>
          <w:p w14:paraId="609AD5BA" w14:textId="77777777" w:rsidR="00172389" w:rsidRDefault="002E0257">
            <w:pPr>
              <w:pStyle w:val="24"/>
              <w:framePr w:w="9086" w:wrap="notBeside" w:vAnchor="text" w:hAnchor="text" w:xAlign="center" w:y="1"/>
              <w:shd w:val="clear" w:color="auto" w:fill="auto"/>
              <w:spacing w:line="210" w:lineRule="exact"/>
              <w:jc w:val="center"/>
            </w:pPr>
            <w:r>
              <w:rPr>
                <w:rStyle w:val="2105pt"/>
              </w:rPr>
              <w:t>1.7</w:t>
            </w:r>
          </w:p>
        </w:tc>
        <w:tc>
          <w:tcPr>
            <w:tcW w:w="8002" w:type="dxa"/>
            <w:tcBorders>
              <w:top w:val="single" w:sz="4" w:space="0" w:color="auto"/>
              <w:left w:val="single" w:sz="4" w:space="0" w:color="auto"/>
              <w:right w:val="single" w:sz="4" w:space="0" w:color="auto"/>
            </w:tcBorders>
            <w:shd w:val="clear" w:color="auto" w:fill="FFFFFF"/>
            <w:vAlign w:val="center"/>
          </w:tcPr>
          <w:p w14:paraId="2F06250D" w14:textId="77777777" w:rsidR="00172389" w:rsidRDefault="002E0257">
            <w:pPr>
              <w:pStyle w:val="24"/>
              <w:framePr w:w="9086" w:wrap="notBeside" w:vAnchor="text" w:hAnchor="text" w:xAlign="center" w:y="1"/>
              <w:shd w:val="clear" w:color="auto" w:fill="auto"/>
              <w:spacing w:line="250" w:lineRule="exact"/>
              <w:jc w:val="both"/>
            </w:pPr>
            <w:r>
              <w:rPr>
                <w:rStyle w:val="2105pt"/>
              </w:rP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172389" w14:paraId="7FC793D0"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2F848ACA" w14:textId="77777777" w:rsidR="00172389" w:rsidRDefault="002E0257">
            <w:pPr>
              <w:pStyle w:val="24"/>
              <w:framePr w:w="9086" w:wrap="notBeside" w:vAnchor="text" w:hAnchor="text" w:xAlign="center" w:y="1"/>
              <w:shd w:val="clear" w:color="auto" w:fill="auto"/>
              <w:spacing w:line="210" w:lineRule="exact"/>
              <w:jc w:val="center"/>
            </w:pPr>
            <w:r>
              <w:rPr>
                <w:rStyle w:val="2105pt"/>
              </w:rPr>
              <w:t>1.8</w:t>
            </w:r>
          </w:p>
        </w:tc>
        <w:tc>
          <w:tcPr>
            <w:tcW w:w="8002" w:type="dxa"/>
            <w:tcBorders>
              <w:top w:val="single" w:sz="4" w:space="0" w:color="auto"/>
              <w:left w:val="single" w:sz="4" w:space="0" w:color="auto"/>
              <w:right w:val="single" w:sz="4" w:space="0" w:color="auto"/>
            </w:tcBorders>
            <w:shd w:val="clear" w:color="auto" w:fill="FFFFFF"/>
            <w:vAlign w:val="center"/>
          </w:tcPr>
          <w:p w14:paraId="0ACD4473" w14:textId="77777777" w:rsidR="00172389" w:rsidRDefault="002E0257">
            <w:pPr>
              <w:pStyle w:val="24"/>
              <w:framePr w:w="9086" w:wrap="notBeside" w:vAnchor="text" w:hAnchor="text" w:xAlign="center" w:y="1"/>
              <w:shd w:val="clear" w:color="auto" w:fill="auto"/>
              <w:spacing w:line="210" w:lineRule="exact"/>
              <w:jc w:val="both"/>
            </w:pPr>
            <w:r>
              <w:rPr>
                <w:rStyle w:val="2105pt"/>
              </w:rPr>
              <w:t>Преобразование выражений</w:t>
            </w:r>
          </w:p>
        </w:tc>
      </w:tr>
      <w:tr w:rsidR="00172389" w14:paraId="3FC8AA1A"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267EA0EE" w14:textId="77777777" w:rsidR="00172389" w:rsidRDefault="002E0257">
            <w:pPr>
              <w:pStyle w:val="24"/>
              <w:framePr w:w="9086" w:wrap="notBeside" w:vAnchor="text" w:hAnchor="text" w:xAlign="center" w:y="1"/>
              <w:shd w:val="clear" w:color="auto" w:fill="auto"/>
              <w:spacing w:line="210" w:lineRule="exact"/>
              <w:jc w:val="center"/>
            </w:pPr>
            <w:r>
              <w:rPr>
                <w:rStyle w:val="2105pt"/>
              </w:rPr>
              <w:t>1.9</w:t>
            </w:r>
          </w:p>
        </w:tc>
        <w:tc>
          <w:tcPr>
            <w:tcW w:w="8002" w:type="dxa"/>
            <w:tcBorders>
              <w:top w:val="single" w:sz="4" w:space="0" w:color="auto"/>
              <w:left w:val="single" w:sz="4" w:space="0" w:color="auto"/>
              <w:right w:val="single" w:sz="4" w:space="0" w:color="auto"/>
            </w:tcBorders>
            <w:shd w:val="clear" w:color="auto" w:fill="FFFFFF"/>
            <w:vAlign w:val="center"/>
          </w:tcPr>
          <w:p w14:paraId="62F0826E" w14:textId="77777777" w:rsidR="00172389" w:rsidRDefault="002E0257">
            <w:pPr>
              <w:pStyle w:val="24"/>
              <w:framePr w:w="9086" w:wrap="notBeside" w:vAnchor="text" w:hAnchor="text" w:xAlign="center" w:y="1"/>
              <w:shd w:val="clear" w:color="auto" w:fill="auto"/>
              <w:spacing w:line="210" w:lineRule="exact"/>
              <w:jc w:val="both"/>
            </w:pPr>
            <w:r>
              <w:rPr>
                <w:rStyle w:val="2105pt"/>
              </w:rPr>
              <w:t>Комплексные числа</w:t>
            </w:r>
          </w:p>
        </w:tc>
      </w:tr>
      <w:tr w:rsidR="00172389" w14:paraId="6D0929C6"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10326FC1" w14:textId="77777777" w:rsidR="00172389" w:rsidRDefault="002E0257">
            <w:pPr>
              <w:pStyle w:val="24"/>
              <w:framePr w:w="9086" w:wrap="notBeside" w:vAnchor="text" w:hAnchor="text" w:xAlign="center" w:y="1"/>
              <w:shd w:val="clear" w:color="auto" w:fill="auto"/>
              <w:spacing w:line="210" w:lineRule="exact"/>
              <w:jc w:val="center"/>
            </w:pPr>
            <w:r>
              <w:rPr>
                <w:rStyle w:val="2105pt"/>
              </w:rPr>
              <w:t>2</w:t>
            </w:r>
          </w:p>
        </w:tc>
        <w:tc>
          <w:tcPr>
            <w:tcW w:w="8002" w:type="dxa"/>
            <w:tcBorders>
              <w:top w:val="single" w:sz="4" w:space="0" w:color="auto"/>
              <w:left w:val="single" w:sz="4" w:space="0" w:color="auto"/>
              <w:right w:val="single" w:sz="4" w:space="0" w:color="auto"/>
            </w:tcBorders>
            <w:shd w:val="clear" w:color="auto" w:fill="FFFFFF"/>
            <w:vAlign w:val="center"/>
          </w:tcPr>
          <w:p w14:paraId="79F5FD73" w14:textId="77777777" w:rsidR="00172389" w:rsidRDefault="002E0257">
            <w:pPr>
              <w:pStyle w:val="24"/>
              <w:framePr w:w="9086" w:wrap="notBeside" w:vAnchor="text" w:hAnchor="text" w:xAlign="center" w:y="1"/>
              <w:shd w:val="clear" w:color="auto" w:fill="auto"/>
              <w:spacing w:line="210" w:lineRule="exact"/>
              <w:jc w:val="both"/>
            </w:pPr>
            <w:r>
              <w:rPr>
                <w:rStyle w:val="2105pt"/>
              </w:rPr>
              <w:t>Уравнения и неравенства</w:t>
            </w:r>
          </w:p>
        </w:tc>
      </w:tr>
      <w:tr w:rsidR="00172389" w14:paraId="1C7D633E"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13947AA8" w14:textId="77777777" w:rsidR="00172389" w:rsidRDefault="002E0257">
            <w:pPr>
              <w:pStyle w:val="24"/>
              <w:framePr w:w="9086" w:wrap="notBeside" w:vAnchor="text" w:hAnchor="text" w:xAlign="center" w:y="1"/>
              <w:shd w:val="clear" w:color="auto" w:fill="auto"/>
              <w:spacing w:line="210" w:lineRule="exact"/>
              <w:jc w:val="center"/>
            </w:pPr>
            <w:r>
              <w:rPr>
                <w:rStyle w:val="2105pt"/>
              </w:rPr>
              <w:t>2.1</w:t>
            </w:r>
          </w:p>
        </w:tc>
        <w:tc>
          <w:tcPr>
            <w:tcW w:w="8002" w:type="dxa"/>
            <w:tcBorders>
              <w:top w:val="single" w:sz="4" w:space="0" w:color="auto"/>
              <w:left w:val="single" w:sz="4" w:space="0" w:color="auto"/>
              <w:right w:val="single" w:sz="4" w:space="0" w:color="auto"/>
            </w:tcBorders>
            <w:shd w:val="clear" w:color="auto" w:fill="FFFFFF"/>
            <w:vAlign w:val="center"/>
          </w:tcPr>
          <w:p w14:paraId="42323DE5" w14:textId="77777777" w:rsidR="00172389" w:rsidRDefault="002E0257">
            <w:pPr>
              <w:pStyle w:val="24"/>
              <w:framePr w:w="9086" w:wrap="notBeside" w:vAnchor="text" w:hAnchor="text" w:xAlign="center" w:y="1"/>
              <w:shd w:val="clear" w:color="auto" w:fill="auto"/>
              <w:spacing w:line="210" w:lineRule="exact"/>
              <w:jc w:val="both"/>
            </w:pPr>
            <w:r>
              <w:rPr>
                <w:rStyle w:val="2105pt"/>
              </w:rPr>
              <w:t>Целые и дробно-рациональные уравнения</w:t>
            </w:r>
          </w:p>
        </w:tc>
      </w:tr>
      <w:tr w:rsidR="00172389" w14:paraId="0E61B8EC"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11550E54" w14:textId="77777777" w:rsidR="00172389" w:rsidRDefault="002E0257">
            <w:pPr>
              <w:pStyle w:val="24"/>
              <w:framePr w:w="9086" w:wrap="notBeside" w:vAnchor="text" w:hAnchor="text" w:xAlign="center" w:y="1"/>
              <w:shd w:val="clear" w:color="auto" w:fill="auto"/>
              <w:spacing w:line="210" w:lineRule="exact"/>
              <w:jc w:val="center"/>
            </w:pPr>
            <w:r>
              <w:rPr>
                <w:rStyle w:val="2105pt"/>
              </w:rPr>
              <w:t>2.2</w:t>
            </w:r>
          </w:p>
        </w:tc>
        <w:tc>
          <w:tcPr>
            <w:tcW w:w="8002" w:type="dxa"/>
            <w:tcBorders>
              <w:top w:val="single" w:sz="4" w:space="0" w:color="auto"/>
              <w:left w:val="single" w:sz="4" w:space="0" w:color="auto"/>
              <w:right w:val="single" w:sz="4" w:space="0" w:color="auto"/>
            </w:tcBorders>
            <w:shd w:val="clear" w:color="auto" w:fill="FFFFFF"/>
            <w:vAlign w:val="center"/>
          </w:tcPr>
          <w:p w14:paraId="071366F7" w14:textId="77777777" w:rsidR="00172389" w:rsidRDefault="002E0257">
            <w:pPr>
              <w:pStyle w:val="24"/>
              <w:framePr w:w="9086" w:wrap="notBeside" w:vAnchor="text" w:hAnchor="text" w:xAlign="center" w:y="1"/>
              <w:shd w:val="clear" w:color="auto" w:fill="auto"/>
              <w:spacing w:line="210" w:lineRule="exact"/>
              <w:jc w:val="both"/>
            </w:pPr>
            <w:r>
              <w:rPr>
                <w:rStyle w:val="2105pt"/>
              </w:rPr>
              <w:t>Иррациональные уравнения</w:t>
            </w:r>
          </w:p>
        </w:tc>
      </w:tr>
      <w:tr w:rsidR="00172389" w14:paraId="69F31C61"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55FFE922" w14:textId="77777777" w:rsidR="00172389" w:rsidRDefault="002E0257">
            <w:pPr>
              <w:pStyle w:val="24"/>
              <w:framePr w:w="9086" w:wrap="notBeside" w:vAnchor="text" w:hAnchor="text" w:xAlign="center" w:y="1"/>
              <w:shd w:val="clear" w:color="auto" w:fill="auto"/>
              <w:spacing w:line="210" w:lineRule="exact"/>
              <w:jc w:val="center"/>
            </w:pPr>
            <w:r>
              <w:rPr>
                <w:rStyle w:val="2105pt"/>
              </w:rPr>
              <w:t>2.3</w:t>
            </w:r>
          </w:p>
        </w:tc>
        <w:tc>
          <w:tcPr>
            <w:tcW w:w="8002" w:type="dxa"/>
            <w:tcBorders>
              <w:top w:val="single" w:sz="4" w:space="0" w:color="auto"/>
              <w:left w:val="single" w:sz="4" w:space="0" w:color="auto"/>
              <w:right w:val="single" w:sz="4" w:space="0" w:color="auto"/>
            </w:tcBorders>
            <w:shd w:val="clear" w:color="auto" w:fill="FFFFFF"/>
            <w:vAlign w:val="center"/>
          </w:tcPr>
          <w:p w14:paraId="559FAE6B" w14:textId="77777777" w:rsidR="00172389" w:rsidRDefault="002E0257">
            <w:pPr>
              <w:pStyle w:val="24"/>
              <w:framePr w:w="9086" w:wrap="notBeside" w:vAnchor="text" w:hAnchor="text" w:xAlign="center" w:y="1"/>
              <w:shd w:val="clear" w:color="auto" w:fill="auto"/>
              <w:spacing w:line="210" w:lineRule="exact"/>
              <w:jc w:val="both"/>
            </w:pPr>
            <w:r>
              <w:rPr>
                <w:rStyle w:val="2105pt"/>
              </w:rPr>
              <w:t>Тригонометрические уравнения</w:t>
            </w:r>
          </w:p>
        </w:tc>
      </w:tr>
      <w:tr w:rsidR="00172389" w14:paraId="5AD84117"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2E94A974" w14:textId="77777777" w:rsidR="00172389" w:rsidRDefault="002E0257">
            <w:pPr>
              <w:pStyle w:val="24"/>
              <w:framePr w:w="9086" w:wrap="notBeside" w:vAnchor="text" w:hAnchor="text" w:xAlign="center" w:y="1"/>
              <w:shd w:val="clear" w:color="auto" w:fill="auto"/>
              <w:spacing w:line="210" w:lineRule="exact"/>
              <w:jc w:val="center"/>
            </w:pPr>
            <w:r>
              <w:rPr>
                <w:rStyle w:val="2105pt"/>
              </w:rPr>
              <w:t>2.4</w:t>
            </w:r>
          </w:p>
        </w:tc>
        <w:tc>
          <w:tcPr>
            <w:tcW w:w="8002" w:type="dxa"/>
            <w:tcBorders>
              <w:top w:val="single" w:sz="4" w:space="0" w:color="auto"/>
              <w:left w:val="single" w:sz="4" w:space="0" w:color="auto"/>
              <w:right w:val="single" w:sz="4" w:space="0" w:color="auto"/>
            </w:tcBorders>
            <w:shd w:val="clear" w:color="auto" w:fill="FFFFFF"/>
            <w:vAlign w:val="center"/>
          </w:tcPr>
          <w:p w14:paraId="1835966B" w14:textId="77777777" w:rsidR="00172389" w:rsidRDefault="002E0257">
            <w:pPr>
              <w:pStyle w:val="24"/>
              <w:framePr w:w="9086" w:wrap="notBeside" w:vAnchor="text" w:hAnchor="text" w:xAlign="center" w:y="1"/>
              <w:shd w:val="clear" w:color="auto" w:fill="auto"/>
              <w:spacing w:line="210" w:lineRule="exact"/>
              <w:jc w:val="both"/>
            </w:pPr>
            <w:r>
              <w:rPr>
                <w:rStyle w:val="2105pt"/>
              </w:rPr>
              <w:t>Показательные и логарифмические уравнения</w:t>
            </w:r>
          </w:p>
        </w:tc>
      </w:tr>
      <w:tr w:rsidR="00172389" w14:paraId="762B1996"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3545EE5E" w14:textId="77777777" w:rsidR="00172389" w:rsidRDefault="002E0257">
            <w:pPr>
              <w:pStyle w:val="24"/>
              <w:framePr w:w="9086" w:wrap="notBeside" w:vAnchor="text" w:hAnchor="text" w:xAlign="center" w:y="1"/>
              <w:shd w:val="clear" w:color="auto" w:fill="auto"/>
              <w:spacing w:line="210" w:lineRule="exact"/>
              <w:jc w:val="center"/>
            </w:pPr>
            <w:r>
              <w:rPr>
                <w:rStyle w:val="2105pt"/>
              </w:rPr>
              <w:t>2.5</w:t>
            </w:r>
          </w:p>
        </w:tc>
        <w:tc>
          <w:tcPr>
            <w:tcW w:w="8002" w:type="dxa"/>
            <w:tcBorders>
              <w:top w:val="single" w:sz="4" w:space="0" w:color="auto"/>
              <w:left w:val="single" w:sz="4" w:space="0" w:color="auto"/>
              <w:right w:val="single" w:sz="4" w:space="0" w:color="auto"/>
            </w:tcBorders>
            <w:shd w:val="clear" w:color="auto" w:fill="FFFFFF"/>
            <w:vAlign w:val="center"/>
          </w:tcPr>
          <w:p w14:paraId="56D64BE9" w14:textId="77777777" w:rsidR="00172389" w:rsidRDefault="002E0257">
            <w:pPr>
              <w:pStyle w:val="24"/>
              <w:framePr w:w="9086" w:wrap="notBeside" w:vAnchor="text" w:hAnchor="text" w:xAlign="center" w:y="1"/>
              <w:shd w:val="clear" w:color="auto" w:fill="auto"/>
              <w:spacing w:line="210" w:lineRule="exact"/>
              <w:jc w:val="both"/>
            </w:pPr>
            <w:r>
              <w:rPr>
                <w:rStyle w:val="2105pt"/>
              </w:rPr>
              <w:t>Целые и дробно-рациональные неравенства</w:t>
            </w:r>
          </w:p>
        </w:tc>
      </w:tr>
      <w:tr w:rsidR="00172389" w14:paraId="3BE478C9"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6E817791" w14:textId="77777777" w:rsidR="00172389" w:rsidRDefault="002E0257">
            <w:pPr>
              <w:pStyle w:val="24"/>
              <w:framePr w:w="9086" w:wrap="notBeside" w:vAnchor="text" w:hAnchor="text" w:xAlign="center" w:y="1"/>
              <w:shd w:val="clear" w:color="auto" w:fill="auto"/>
              <w:spacing w:line="210" w:lineRule="exact"/>
              <w:jc w:val="center"/>
            </w:pPr>
            <w:r>
              <w:rPr>
                <w:rStyle w:val="2105pt"/>
              </w:rPr>
              <w:t>2.6</w:t>
            </w:r>
          </w:p>
        </w:tc>
        <w:tc>
          <w:tcPr>
            <w:tcW w:w="8002" w:type="dxa"/>
            <w:tcBorders>
              <w:top w:val="single" w:sz="4" w:space="0" w:color="auto"/>
              <w:left w:val="single" w:sz="4" w:space="0" w:color="auto"/>
              <w:right w:val="single" w:sz="4" w:space="0" w:color="auto"/>
            </w:tcBorders>
            <w:shd w:val="clear" w:color="auto" w:fill="FFFFFF"/>
            <w:vAlign w:val="center"/>
          </w:tcPr>
          <w:p w14:paraId="77D4DB0D" w14:textId="77777777" w:rsidR="00172389" w:rsidRDefault="002E0257">
            <w:pPr>
              <w:pStyle w:val="24"/>
              <w:framePr w:w="9086" w:wrap="notBeside" w:vAnchor="text" w:hAnchor="text" w:xAlign="center" w:y="1"/>
              <w:shd w:val="clear" w:color="auto" w:fill="auto"/>
              <w:spacing w:line="210" w:lineRule="exact"/>
              <w:jc w:val="both"/>
            </w:pPr>
            <w:r>
              <w:rPr>
                <w:rStyle w:val="2105pt"/>
              </w:rPr>
              <w:t>Иррациональные неравенства</w:t>
            </w:r>
          </w:p>
        </w:tc>
      </w:tr>
      <w:tr w:rsidR="00172389" w14:paraId="15641E63"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46FA829F" w14:textId="77777777" w:rsidR="00172389" w:rsidRDefault="002E0257">
            <w:pPr>
              <w:pStyle w:val="24"/>
              <w:framePr w:w="9086" w:wrap="notBeside" w:vAnchor="text" w:hAnchor="text" w:xAlign="center" w:y="1"/>
              <w:shd w:val="clear" w:color="auto" w:fill="auto"/>
              <w:spacing w:line="210" w:lineRule="exact"/>
              <w:jc w:val="center"/>
            </w:pPr>
            <w:r>
              <w:rPr>
                <w:rStyle w:val="2105pt"/>
              </w:rPr>
              <w:t>2.7</w:t>
            </w:r>
          </w:p>
        </w:tc>
        <w:tc>
          <w:tcPr>
            <w:tcW w:w="8002" w:type="dxa"/>
            <w:tcBorders>
              <w:top w:val="single" w:sz="4" w:space="0" w:color="auto"/>
              <w:left w:val="single" w:sz="4" w:space="0" w:color="auto"/>
              <w:right w:val="single" w:sz="4" w:space="0" w:color="auto"/>
            </w:tcBorders>
            <w:shd w:val="clear" w:color="auto" w:fill="FFFFFF"/>
            <w:vAlign w:val="center"/>
          </w:tcPr>
          <w:p w14:paraId="1371F22B" w14:textId="77777777" w:rsidR="00172389" w:rsidRDefault="002E0257">
            <w:pPr>
              <w:pStyle w:val="24"/>
              <w:framePr w:w="9086" w:wrap="notBeside" w:vAnchor="text" w:hAnchor="text" w:xAlign="center" w:y="1"/>
              <w:shd w:val="clear" w:color="auto" w:fill="auto"/>
              <w:spacing w:line="210" w:lineRule="exact"/>
              <w:jc w:val="both"/>
            </w:pPr>
            <w:r>
              <w:rPr>
                <w:rStyle w:val="2105pt"/>
              </w:rPr>
              <w:t>Показательные и логарифмические неравенства</w:t>
            </w:r>
          </w:p>
        </w:tc>
      </w:tr>
      <w:tr w:rsidR="00172389" w14:paraId="2B57F874"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3CEE695F" w14:textId="77777777" w:rsidR="00172389" w:rsidRDefault="002E0257">
            <w:pPr>
              <w:pStyle w:val="24"/>
              <w:framePr w:w="9086" w:wrap="notBeside" w:vAnchor="text" w:hAnchor="text" w:xAlign="center" w:y="1"/>
              <w:shd w:val="clear" w:color="auto" w:fill="auto"/>
              <w:spacing w:line="210" w:lineRule="exact"/>
              <w:jc w:val="center"/>
            </w:pPr>
            <w:r>
              <w:rPr>
                <w:rStyle w:val="2105pt"/>
              </w:rPr>
              <w:t>2.8</w:t>
            </w:r>
          </w:p>
        </w:tc>
        <w:tc>
          <w:tcPr>
            <w:tcW w:w="8002" w:type="dxa"/>
            <w:tcBorders>
              <w:top w:val="single" w:sz="4" w:space="0" w:color="auto"/>
              <w:left w:val="single" w:sz="4" w:space="0" w:color="auto"/>
              <w:right w:val="single" w:sz="4" w:space="0" w:color="auto"/>
            </w:tcBorders>
            <w:shd w:val="clear" w:color="auto" w:fill="FFFFFF"/>
            <w:vAlign w:val="center"/>
          </w:tcPr>
          <w:p w14:paraId="214D3E33" w14:textId="77777777" w:rsidR="00172389" w:rsidRDefault="002E0257">
            <w:pPr>
              <w:pStyle w:val="24"/>
              <w:framePr w:w="9086" w:wrap="notBeside" w:vAnchor="text" w:hAnchor="text" w:xAlign="center" w:y="1"/>
              <w:shd w:val="clear" w:color="auto" w:fill="auto"/>
              <w:spacing w:line="210" w:lineRule="exact"/>
              <w:jc w:val="both"/>
            </w:pPr>
            <w:r>
              <w:rPr>
                <w:rStyle w:val="2105pt"/>
              </w:rPr>
              <w:t>Тригонометрические неравенства</w:t>
            </w:r>
          </w:p>
        </w:tc>
      </w:tr>
      <w:tr w:rsidR="00172389" w14:paraId="6762F132" w14:textId="77777777">
        <w:trPr>
          <w:trHeight w:hRule="exact" w:val="461"/>
          <w:jc w:val="center"/>
        </w:trPr>
        <w:tc>
          <w:tcPr>
            <w:tcW w:w="1085" w:type="dxa"/>
            <w:tcBorders>
              <w:top w:val="single" w:sz="4" w:space="0" w:color="auto"/>
              <w:left w:val="single" w:sz="4" w:space="0" w:color="auto"/>
            </w:tcBorders>
            <w:shd w:val="clear" w:color="auto" w:fill="FFFFFF"/>
            <w:vAlign w:val="center"/>
          </w:tcPr>
          <w:p w14:paraId="68E35062" w14:textId="77777777" w:rsidR="00172389" w:rsidRDefault="002E0257">
            <w:pPr>
              <w:pStyle w:val="24"/>
              <w:framePr w:w="9086" w:wrap="notBeside" w:vAnchor="text" w:hAnchor="text" w:xAlign="center" w:y="1"/>
              <w:shd w:val="clear" w:color="auto" w:fill="auto"/>
              <w:spacing w:line="210" w:lineRule="exact"/>
              <w:jc w:val="center"/>
            </w:pPr>
            <w:r>
              <w:rPr>
                <w:rStyle w:val="2105pt"/>
              </w:rPr>
              <w:t>2.9</w:t>
            </w:r>
          </w:p>
        </w:tc>
        <w:tc>
          <w:tcPr>
            <w:tcW w:w="8002" w:type="dxa"/>
            <w:tcBorders>
              <w:top w:val="single" w:sz="4" w:space="0" w:color="auto"/>
              <w:left w:val="single" w:sz="4" w:space="0" w:color="auto"/>
              <w:right w:val="single" w:sz="4" w:space="0" w:color="auto"/>
            </w:tcBorders>
            <w:shd w:val="clear" w:color="auto" w:fill="FFFFFF"/>
            <w:vAlign w:val="center"/>
          </w:tcPr>
          <w:p w14:paraId="738F9C0F" w14:textId="77777777" w:rsidR="00172389" w:rsidRDefault="002E0257">
            <w:pPr>
              <w:pStyle w:val="24"/>
              <w:framePr w:w="9086" w:wrap="notBeside" w:vAnchor="text" w:hAnchor="text" w:xAlign="center" w:y="1"/>
              <w:shd w:val="clear" w:color="auto" w:fill="auto"/>
              <w:spacing w:line="210" w:lineRule="exact"/>
              <w:jc w:val="both"/>
            </w:pPr>
            <w:r>
              <w:rPr>
                <w:rStyle w:val="2105pt"/>
              </w:rPr>
              <w:t>Системы и совокупности уравнений и неравенств</w:t>
            </w:r>
          </w:p>
        </w:tc>
      </w:tr>
      <w:tr w:rsidR="00172389" w14:paraId="1430E6C3" w14:textId="77777777">
        <w:trPr>
          <w:trHeight w:hRule="exact" w:val="470"/>
          <w:jc w:val="center"/>
        </w:trPr>
        <w:tc>
          <w:tcPr>
            <w:tcW w:w="1085" w:type="dxa"/>
            <w:tcBorders>
              <w:top w:val="single" w:sz="4" w:space="0" w:color="auto"/>
              <w:left w:val="single" w:sz="4" w:space="0" w:color="auto"/>
            </w:tcBorders>
            <w:shd w:val="clear" w:color="auto" w:fill="FFFFFF"/>
            <w:vAlign w:val="bottom"/>
          </w:tcPr>
          <w:p w14:paraId="59CBEDD8" w14:textId="77777777" w:rsidR="00172389" w:rsidRDefault="002E0257">
            <w:pPr>
              <w:pStyle w:val="24"/>
              <w:framePr w:w="9086" w:wrap="notBeside" w:vAnchor="text" w:hAnchor="text" w:xAlign="center" w:y="1"/>
              <w:shd w:val="clear" w:color="auto" w:fill="auto"/>
              <w:spacing w:line="210" w:lineRule="exact"/>
              <w:jc w:val="center"/>
            </w:pPr>
            <w:r>
              <w:rPr>
                <w:rStyle w:val="2105pt"/>
              </w:rPr>
              <w:t>2.10</w:t>
            </w:r>
          </w:p>
        </w:tc>
        <w:tc>
          <w:tcPr>
            <w:tcW w:w="8002" w:type="dxa"/>
            <w:tcBorders>
              <w:top w:val="single" w:sz="4" w:space="0" w:color="auto"/>
              <w:left w:val="single" w:sz="4" w:space="0" w:color="auto"/>
              <w:right w:val="single" w:sz="4" w:space="0" w:color="auto"/>
            </w:tcBorders>
            <w:shd w:val="clear" w:color="auto" w:fill="FFFFFF"/>
            <w:vAlign w:val="center"/>
          </w:tcPr>
          <w:p w14:paraId="7F7059C5" w14:textId="77777777" w:rsidR="00172389" w:rsidRDefault="002E0257">
            <w:pPr>
              <w:pStyle w:val="24"/>
              <w:framePr w:w="9086" w:wrap="notBeside" w:vAnchor="text" w:hAnchor="text" w:xAlign="center" w:y="1"/>
              <w:shd w:val="clear" w:color="auto" w:fill="auto"/>
              <w:spacing w:line="210" w:lineRule="exact"/>
              <w:jc w:val="both"/>
            </w:pPr>
            <w:r>
              <w:rPr>
                <w:rStyle w:val="2105pt"/>
              </w:rPr>
              <w:t>Уравнения, неравенства и системы с параметрами</w:t>
            </w:r>
          </w:p>
        </w:tc>
      </w:tr>
      <w:tr w:rsidR="00172389" w14:paraId="7062F3C7"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3311749F" w14:textId="77777777" w:rsidR="00172389" w:rsidRDefault="002E0257">
            <w:pPr>
              <w:pStyle w:val="24"/>
              <w:framePr w:w="9086" w:wrap="notBeside" w:vAnchor="text" w:hAnchor="text" w:xAlign="center" w:y="1"/>
              <w:shd w:val="clear" w:color="auto" w:fill="auto"/>
              <w:spacing w:line="210" w:lineRule="exact"/>
              <w:jc w:val="center"/>
            </w:pPr>
            <w:r>
              <w:rPr>
                <w:rStyle w:val="2105pt"/>
              </w:rPr>
              <w:t>2.11</w:t>
            </w:r>
          </w:p>
        </w:tc>
        <w:tc>
          <w:tcPr>
            <w:tcW w:w="8002" w:type="dxa"/>
            <w:tcBorders>
              <w:top w:val="single" w:sz="4" w:space="0" w:color="auto"/>
              <w:left w:val="single" w:sz="4" w:space="0" w:color="auto"/>
              <w:right w:val="single" w:sz="4" w:space="0" w:color="auto"/>
            </w:tcBorders>
            <w:shd w:val="clear" w:color="auto" w:fill="FFFFFF"/>
            <w:vAlign w:val="center"/>
          </w:tcPr>
          <w:p w14:paraId="3FB3D0ED" w14:textId="77777777" w:rsidR="00172389" w:rsidRDefault="002E0257">
            <w:pPr>
              <w:pStyle w:val="24"/>
              <w:framePr w:w="9086" w:wrap="notBeside" w:vAnchor="text" w:hAnchor="text" w:xAlign="center" w:y="1"/>
              <w:shd w:val="clear" w:color="auto" w:fill="auto"/>
              <w:spacing w:line="210" w:lineRule="exact"/>
              <w:jc w:val="both"/>
            </w:pPr>
            <w:r>
              <w:rPr>
                <w:rStyle w:val="2105pt"/>
              </w:rPr>
              <w:t>Матрица системы линейных уравнений. Определитель матрицы</w:t>
            </w:r>
          </w:p>
        </w:tc>
      </w:tr>
      <w:tr w:rsidR="00172389" w14:paraId="300FD11B"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1F2F17C6" w14:textId="77777777" w:rsidR="00172389" w:rsidRDefault="002E0257">
            <w:pPr>
              <w:pStyle w:val="24"/>
              <w:framePr w:w="9086" w:wrap="notBeside" w:vAnchor="text" w:hAnchor="text" w:xAlign="center" w:y="1"/>
              <w:shd w:val="clear" w:color="auto" w:fill="auto"/>
              <w:spacing w:line="210" w:lineRule="exact"/>
              <w:jc w:val="center"/>
            </w:pPr>
            <w:r>
              <w:rPr>
                <w:rStyle w:val="2105pt"/>
              </w:rPr>
              <w:t>3</w:t>
            </w:r>
          </w:p>
        </w:tc>
        <w:tc>
          <w:tcPr>
            <w:tcW w:w="8002" w:type="dxa"/>
            <w:tcBorders>
              <w:top w:val="single" w:sz="4" w:space="0" w:color="auto"/>
              <w:left w:val="single" w:sz="4" w:space="0" w:color="auto"/>
              <w:right w:val="single" w:sz="4" w:space="0" w:color="auto"/>
            </w:tcBorders>
            <w:shd w:val="clear" w:color="auto" w:fill="FFFFFF"/>
            <w:vAlign w:val="center"/>
          </w:tcPr>
          <w:p w14:paraId="6CAFD1C8" w14:textId="77777777" w:rsidR="00172389" w:rsidRDefault="002E0257">
            <w:pPr>
              <w:pStyle w:val="24"/>
              <w:framePr w:w="9086" w:wrap="notBeside" w:vAnchor="text" w:hAnchor="text" w:xAlign="center" w:y="1"/>
              <w:shd w:val="clear" w:color="auto" w:fill="auto"/>
              <w:spacing w:line="210" w:lineRule="exact"/>
              <w:jc w:val="both"/>
            </w:pPr>
            <w:r>
              <w:rPr>
                <w:rStyle w:val="2105pt"/>
              </w:rPr>
              <w:t>Функции и графики</w:t>
            </w:r>
          </w:p>
        </w:tc>
      </w:tr>
      <w:tr w:rsidR="00172389" w14:paraId="415EA483" w14:textId="77777777">
        <w:trPr>
          <w:trHeight w:hRule="exact" w:val="720"/>
          <w:jc w:val="center"/>
        </w:trPr>
        <w:tc>
          <w:tcPr>
            <w:tcW w:w="1085" w:type="dxa"/>
            <w:tcBorders>
              <w:top w:val="single" w:sz="4" w:space="0" w:color="auto"/>
              <w:left w:val="single" w:sz="4" w:space="0" w:color="auto"/>
            </w:tcBorders>
            <w:shd w:val="clear" w:color="auto" w:fill="FFFFFF"/>
          </w:tcPr>
          <w:p w14:paraId="69D5BE91" w14:textId="77777777" w:rsidR="00172389" w:rsidRDefault="002E0257">
            <w:pPr>
              <w:pStyle w:val="24"/>
              <w:framePr w:w="9086" w:wrap="notBeside" w:vAnchor="text" w:hAnchor="text" w:xAlign="center" w:y="1"/>
              <w:shd w:val="clear" w:color="auto" w:fill="auto"/>
              <w:spacing w:line="210" w:lineRule="exact"/>
              <w:jc w:val="center"/>
            </w:pPr>
            <w:r>
              <w:rPr>
                <w:rStyle w:val="2105pt"/>
              </w:rPr>
              <w:t>3.1</w:t>
            </w:r>
          </w:p>
        </w:tc>
        <w:tc>
          <w:tcPr>
            <w:tcW w:w="8002" w:type="dxa"/>
            <w:tcBorders>
              <w:top w:val="single" w:sz="4" w:space="0" w:color="auto"/>
              <w:left w:val="single" w:sz="4" w:space="0" w:color="auto"/>
              <w:right w:val="single" w:sz="4" w:space="0" w:color="auto"/>
            </w:tcBorders>
            <w:shd w:val="clear" w:color="auto" w:fill="FFFFFF"/>
            <w:vAlign w:val="center"/>
          </w:tcPr>
          <w:p w14:paraId="47FC9EA3" w14:textId="77777777" w:rsidR="00172389" w:rsidRDefault="002E0257">
            <w:pPr>
              <w:pStyle w:val="24"/>
              <w:framePr w:w="9086" w:wrap="notBeside" w:vAnchor="text" w:hAnchor="text" w:xAlign="center" w:y="1"/>
              <w:shd w:val="clear" w:color="auto" w:fill="auto"/>
              <w:spacing w:line="254" w:lineRule="exact"/>
              <w:jc w:val="both"/>
            </w:pPr>
            <w:r>
              <w:rPr>
                <w:rStyle w:val="2105pt"/>
              </w:rPr>
              <w:t>Функция, способы задания функции. График функции. Взаимно обратные функции. Четные и нечетные функции. Периодические функции</w:t>
            </w:r>
          </w:p>
        </w:tc>
      </w:tr>
      <w:tr w:rsidR="00172389" w14:paraId="66C7D5C2" w14:textId="77777777">
        <w:trPr>
          <w:trHeight w:hRule="exact" w:val="970"/>
          <w:jc w:val="center"/>
        </w:trPr>
        <w:tc>
          <w:tcPr>
            <w:tcW w:w="1085" w:type="dxa"/>
            <w:tcBorders>
              <w:top w:val="single" w:sz="4" w:space="0" w:color="auto"/>
              <w:left w:val="single" w:sz="4" w:space="0" w:color="auto"/>
            </w:tcBorders>
            <w:shd w:val="clear" w:color="auto" w:fill="FFFFFF"/>
          </w:tcPr>
          <w:p w14:paraId="66DA1280" w14:textId="77777777" w:rsidR="00172389" w:rsidRDefault="002E0257">
            <w:pPr>
              <w:pStyle w:val="24"/>
              <w:framePr w:w="9086" w:wrap="notBeside" w:vAnchor="text" w:hAnchor="text" w:xAlign="center" w:y="1"/>
              <w:shd w:val="clear" w:color="auto" w:fill="auto"/>
              <w:spacing w:line="210" w:lineRule="exact"/>
              <w:jc w:val="center"/>
            </w:pPr>
            <w:r>
              <w:rPr>
                <w:rStyle w:val="2105pt"/>
              </w:rPr>
              <w:t>3.2</w:t>
            </w:r>
          </w:p>
        </w:tc>
        <w:tc>
          <w:tcPr>
            <w:tcW w:w="8002" w:type="dxa"/>
            <w:tcBorders>
              <w:top w:val="single" w:sz="4" w:space="0" w:color="auto"/>
              <w:left w:val="single" w:sz="4" w:space="0" w:color="auto"/>
              <w:right w:val="single" w:sz="4" w:space="0" w:color="auto"/>
            </w:tcBorders>
            <w:shd w:val="clear" w:color="auto" w:fill="FFFFFF"/>
            <w:vAlign w:val="center"/>
          </w:tcPr>
          <w:p w14:paraId="57049B54" w14:textId="77777777" w:rsidR="00172389" w:rsidRDefault="002E0257">
            <w:pPr>
              <w:pStyle w:val="24"/>
              <w:framePr w:w="9086" w:wrap="notBeside" w:vAnchor="text" w:hAnchor="text" w:xAlign="center" w:y="1"/>
              <w:shd w:val="clear" w:color="auto" w:fill="auto"/>
              <w:spacing w:line="250" w:lineRule="exact"/>
              <w:jc w:val="both"/>
            </w:pPr>
            <w:r>
              <w:rPr>
                <w:rStyle w:val="2105pt"/>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172389" w14:paraId="3BB5BD01" w14:textId="77777777">
        <w:trPr>
          <w:trHeight w:hRule="exact" w:val="720"/>
          <w:jc w:val="center"/>
        </w:trPr>
        <w:tc>
          <w:tcPr>
            <w:tcW w:w="1085" w:type="dxa"/>
            <w:tcBorders>
              <w:top w:val="single" w:sz="4" w:space="0" w:color="auto"/>
              <w:left w:val="single" w:sz="4" w:space="0" w:color="auto"/>
            </w:tcBorders>
            <w:shd w:val="clear" w:color="auto" w:fill="FFFFFF"/>
          </w:tcPr>
          <w:p w14:paraId="1B605111" w14:textId="77777777" w:rsidR="00172389" w:rsidRDefault="002E0257">
            <w:pPr>
              <w:pStyle w:val="24"/>
              <w:framePr w:w="9086" w:wrap="notBeside" w:vAnchor="text" w:hAnchor="text" w:xAlign="center" w:y="1"/>
              <w:shd w:val="clear" w:color="auto" w:fill="auto"/>
              <w:spacing w:line="210" w:lineRule="exact"/>
              <w:jc w:val="center"/>
            </w:pPr>
            <w:r>
              <w:rPr>
                <w:rStyle w:val="2105pt"/>
              </w:rPr>
              <w:t>3.3</w:t>
            </w:r>
          </w:p>
        </w:tc>
        <w:tc>
          <w:tcPr>
            <w:tcW w:w="8002" w:type="dxa"/>
            <w:tcBorders>
              <w:top w:val="single" w:sz="4" w:space="0" w:color="auto"/>
              <w:left w:val="single" w:sz="4" w:space="0" w:color="auto"/>
              <w:right w:val="single" w:sz="4" w:space="0" w:color="auto"/>
            </w:tcBorders>
            <w:shd w:val="clear" w:color="auto" w:fill="FFFFFF"/>
            <w:vAlign w:val="center"/>
          </w:tcPr>
          <w:p w14:paraId="5912A7A1"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Степенная функция с натуральным и целым показателем. Ее свойства и график. Свойства и график корня </w:t>
            </w:r>
            <w:r>
              <w:rPr>
                <w:rStyle w:val="2105pt"/>
                <w:lang w:val="en-US" w:eastAsia="en-US" w:bidi="en-US"/>
              </w:rPr>
              <w:t>n</w:t>
            </w:r>
            <w:r>
              <w:rPr>
                <w:rStyle w:val="2105pt"/>
              </w:rPr>
              <w:t>-ой степени</w:t>
            </w:r>
          </w:p>
        </w:tc>
      </w:tr>
      <w:tr w:rsidR="00172389" w14:paraId="30521651"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4620B052" w14:textId="77777777" w:rsidR="00172389" w:rsidRDefault="002E0257">
            <w:pPr>
              <w:pStyle w:val="24"/>
              <w:framePr w:w="9086" w:wrap="notBeside" w:vAnchor="text" w:hAnchor="text" w:xAlign="center" w:y="1"/>
              <w:shd w:val="clear" w:color="auto" w:fill="auto"/>
              <w:spacing w:line="210" w:lineRule="exact"/>
              <w:jc w:val="center"/>
            </w:pPr>
            <w:r>
              <w:rPr>
                <w:rStyle w:val="2105pt"/>
              </w:rPr>
              <w:t>3.4</w:t>
            </w:r>
          </w:p>
        </w:tc>
        <w:tc>
          <w:tcPr>
            <w:tcW w:w="8002" w:type="dxa"/>
            <w:tcBorders>
              <w:top w:val="single" w:sz="4" w:space="0" w:color="auto"/>
              <w:left w:val="single" w:sz="4" w:space="0" w:color="auto"/>
              <w:right w:val="single" w:sz="4" w:space="0" w:color="auto"/>
            </w:tcBorders>
            <w:shd w:val="clear" w:color="auto" w:fill="FFFFFF"/>
            <w:vAlign w:val="center"/>
          </w:tcPr>
          <w:p w14:paraId="6F191546" w14:textId="77777777" w:rsidR="00172389" w:rsidRDefault="002E0257">
            <w:pPr>
              <w:pStyle w:val="24"/>
              <w:framePr w:w="9086" w:wrap="notBeside" w:vAnchor="text" w:hAnchor="text" w:xAlign="center" w:y="1"/>
              <w:shd w:val="clear" w:color="auto" w:fill="auto"/>
              <w:spacing w:line="210" w:lineRule="exact"/>
              <w:jc w:val="both"/>
            </w:pPr>
            <w:r>
              <w:rPr>
                <w:rStyle w:val="2105pt"/>
              </w:rPr>
              <w:t>Тригонометрические функции, их свойства и графики</w:t>
            </w:r>
          </w:p>
        </w:tc>
      </w:tr>
      <w:tr w:rsidR="00172389" w14:paraId="59259E42"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582EECE1" w14:textId="77777777" w:rsidR="00172389" w:rsidRDefault="002E0257">
            <w:pPr>
              <w:pStyle w:val="24"/>
              <w:framePr w:w="9086" w:wrap="notBeside" w:vAnchor="text" w:hAnchor="text" w:xAlign="center" w:y="1"/>
              <w:shd w:val="clear" w:color="auto" w:fill="auto"/>
              <w:spacing w:line="210" w:lineRule="exact"/>
              <w:jc w:val="center"/>
            </w:pPr>
            <w:r>
              <w:rPr>
                <w:rStyle w:val="2105pt"/>
              </w:rPr>
              <w:t>3.5</w:t>
            </w:r>
          </w:p>
        </w:tc>
        <w:tc>
          <w:tcPr>
            <w:tcW w:w="8002" w:type="dxa"/>
            <w:tcBorders>
              <w:top w:val="single" w:sz="4" w:space="0" w:color="auto"/>
              <w:left w:val="single" w:sz="4" w:space="0" w:color="auto"/>
              <w:right w:val="single" w:sz="4" w:space="0" w:color="auto"/>
            </w:tcBorders>
            <w:shd w:val="clear" w:color="auto" w:fill="FFFFFF"/>
            <w:vAlign w:val="center"/>
          </w:tcPr>
          <w:p w14:paraId="1B424A35" w14:textId="77777777" w:rsidR="00172389" w:rsidRDefault="002E0257">
            <w:pPr>
              <w:pStyle w:val="24"/>
              <w:framePr w:w="9086" w:wrap="notBeside" w:vAnchor="text" w:hAnchor="text" w:xAlign="center" w:y="1"/>
              <w:shd w:val="clear" w:color="auto" w:fill="auto"/>
              <w:spacing w:line="210" w:lineRule="exact"/>
              <w:jc w:val="both"/>
            </w:pPr>
            <w:r>
              <w:rPr>
                <w:rStyle w:val="2105pt"/>
              </w:rPr>
              <w:t>Показательная и логарифмическая функции, их свойства и графики</w:t>
            </w:r>
          </w:p>
        </w:tc>
      </w:tr>
      <w:tr w:rsidR="00172389" w14:paraId="40E654EC" w14:textId="77777777">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14:paraId="13351D00" w14:textId="77777777" w:rsidR="00172389" w:rsidRDefault="002E0257">
            <w:pPr>
              <w:pStyle w:val="24"/>
              <w:framePr w:w="9086" w:wrap="notBeside" w:vAnchor="text" w:hAnchor="text" w:xAlign="center" w:y="1"/>
              <w:shd w:val="clear" w:color="auto" w:fill="auto"/>
              <w:spacing w:line="210" w:lineRule="exact"/>
              <w:jc w:val="center"/>
            </w:pPr>
            <w:r>
              <w:rPr>
                <w:rStyle w:val="2105pt"/>
              </w:rPr>
              <w:t>3.6</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77A6465D" w14:textId="77777777" w:rsidR="00172389" w:rsidRDefault="002E0257">
            <w:pPr>
              <w:pStyle w:val="24"/>
              <w:framePr w:w="9086" w:wrap="notBeside" w:vAnchor="text" w:hAnchor="text" w:xAlign="center" w:y="1"/>
              <w:shd w:val="clear" w:color="auto" w:fill="auto"/>
              <w:spacing w:line="210" w:lineRule="exact"/>
              <w:jc w:val="both"/>
            </w:pPr>
            <w:r>
              <w:rPr>
                <w:rStyle w:val="2105pt"/>
              </w:rPr>
              <w:t>Точки разрыва. Асимптоты графиков функций. Свойства функций, непрерывных на</w:t>
            </w:r>
          </w:p>
        </w:tc>
      </w:tr>
    </w:tbl>
    <w:p w14:paraId="5F54B461" w14:textId="77777777" w:rsidR="00172389" w:rsidRDefault="00172389">
      <w:pPr>
        <w:framePr w:w="9086" w:wrap="notBeside" w:vAnchor="text" w:hAnchor="text" w:xAlign="center" w:y="1"/>
        <w:rPr>
          <w:sz w:val="2"/>
          <w:szCs w:val="2"/>
        </w:rPr>
      </w:pPr>
    </w:p>
    <w:p w14:paraId="4F98D47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1388D34A" w14:textId="77777777">
        <w:trPr>
          <w:trHeight w:hRule="exact" w:val="475"/>
          <w:jc w:val="center"/>
        </w:trPr>
        <w:tc>
          <w:tcPr>
            <w:tcW w:w="1085" w:type="dxa"/>
            <w:tcBorders>
              <w:top w:val="single" w:sz="4" w:space="0" w:color="auto"/>
              <w:left w:val="single" w:sz="4" w:space="0" w:color="auto"/>
            </w:tcBorders>
            <w:shd w:val="clear" w:color="auto" w:fill="FFFFFF"/>
          </w:tcPr>
          <w:p w14:paraId="351CA4CA"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14:paraId="26EAAA02" w14:textId="77777777" w:rsidR="00172389" w:rsidRDefault="002E0257">
            <w:pPr>
              <w:pStyle w:val="24"/>
              <w:framePr w:w="9086" w:wrap="notBeside" w:vAnchor="text" w:hAnchor="text" w:xAlign="center" w:y="1"/>
              <w:shd w:val="clear" w:color="auto" w:fill="auto"/>
              <w:spacing w:line="210" w:lineRule="exact"/>
              <w:jc w:val="both"/>
            </w:pPr>
            <w:r>
              <w:rPr>
                <w:rStyle w:val="2105pt"/>
              </w:rPr>
              <w:t>отрезке</w:t>
            </w:r>
          </w:p>
        </w:tc>
      </w:tr>
      <w:tr w:rsidR="00172389" w14:paraId="006514DA"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031E7915" w14:textId="77777777" w:rsidR="00172389" w:rsidRDefault="002E0257">
            <w:pPr>
              <w:pStyle w:val="24"/>
              <w:framePr w:w="9086" w:wrap="notBeside" w:vAnchor="text" w:hAnchor="text" w:xAlign="center" w:y="1"/>
              <w:shd w:val="clear" w:color="auto" w:fill="auto"/>
              <w:spacing w:line="210" w:lineRule="exact"/>
              <w:jc w:val="center"/>
            </w:pPr>
            <w:r>
              <w:rPr>
                <w:rStyle w:val="2105pt"/>
              </w:rPr>
              <w:t>3.7</w:t>
            </w:r>
          </w:p>
        </w:tc>
        <w:tc>
          <w:tcPr>
            <w:tcW w:w="8002" w:type="dxa"/>
            <w:tcBorders>
              <w:top w:val="single" w:sz="4" w:space="0" w:color="auto"/>
              <w:left w:val="single" w:sz="4" w:space="0" w:color="auto"/>
              <w:right w:val="single" w:sz="4" w:space="0" w:color="auto"/>
            </w:tcBorders>
            <w:shd w:val="clear" w:color="auto" w:fill="FFFFFF"/>
            <w:vAlign w:val="center"/>
          </w:tcPr>
          <w:p w14:paraId="4317BAC6" w14:textId="77777777" w:rsidR="00172389" w:rsidRDefault="002E0257">
            <w:pPr>
              <w:pStyle w:val="24"/>
              <w:framePr w:w="9086" w:wrap="notBeside" w:vAnchor="text" w:hAnchor="text" w:xAlign="center" w:y="1"/>
              <w:shd w:val="clear" w:color="auto" w:fill="auto"/>
              <w:spacing w:line="210" w:lineRule="exact"/>
              <w:jc w:val="both"/>
            </w:pPr>
            <w:r>
              <w:rPr>
                <w:rStyle w:val="2105pt"/>
              </w:rPr>
              <w:t>Последовательности, способы задания последовательностей</w:t>
            </w:r>
          </w:p>
        </w:tc>
      </w:tr>
      <w:tr w:rsidR="00172389" w14:paraId="63E86D5C"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40DDAE49" w14:textId="77777777" w:rsidR="00172389" w:rsidRDefault="002E0257">
            <w:pPr>
              <w:pStyle w:val="24"/>
              <w:framePr w:w="9086" w:wrap="notBeside" w:vAnchor="text" w:hAnchor="text" w:xAlign="center" w:y="1"/>
              <w:shd w:val="clear" w:color="auto" w:fill="auto"/>
              <w:spacing w:line="210" w:lineRule="exact"/>
              <w:jc w:val="center"/>
            </w:pPr>
            <w:r>
              <w:rPr>
                <w:rStyle w:val="2105pt"/>
              </w:rPr>
              <w:t>3.8</w:t>
            </w:r>
          </w:p>
        </w:tc>
        <w:tc>
          <w:tcPr>
            <w:tcW w:w="8002" w:type="dxa"/>
            <w:tcBorders>
              <w:top w:val="single" w:sz="4" w:space="0" w:color="auto"/>
              <w:left w:val="single" w:sz="4" w:space="0" w:color="auto"/>
              <w:right w:val="single" w:sz="4" w:space="0" w:color="auto"/>
            </w:tcBorders>
            <w:shd w:val="clear" w:color="auto" w:fill="FFFFFF"/>
            <w:vAlign w:val="center"/>
          </w:tcPr>
          <w:p w14:paraId="1373FE1D" w14:textId="77777777" w:rsidR="00172389" w:rsidRDefault="002E0257">
            <w:pPr>
              <w:pStyle w:val="24"/>
              <w:framePr w:w="9086" w:wrap="notBeside" w:vAnchor="text" w:hAnchor="text" w:xAlign="center" w:y="1"/>
              <w:shd w:val="clear" w:color="auto" w:fill="auto"/>
              <w:spacing w:line="210" w:lineRule="exact"/>
              <w:jc w:val="both"/>
            </w:pPr>
            <w:r>
              <w:rPr>
                <w:rStyle w:val="2105pt"/>
              </w:rPr>
              <w:t>Арифметическая и геометрическая прогрессии. Формула сложных процентов</w:t>
            </w:r>
          </w:p>
        </w:tc>
      </w:tr>
      <w:tr w:rsidR="00172389" w14:paraId="3A1087AB"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66B83F8E" w14:textId="77777777" w:rsidR="00172389" w:rsidRDefault="002E0257">
            <w:pPr>
              <w:pStyle w:val="24"/>
              <w:framePr w:w="9086" w:wrap="notBeside" w:vAnchor="text" w:hAnchor="text" w:xAlign="center" w:y="1"/>
              <w:shd w:val="clear" w:color="auto" w:fill="auto"/>
              <w:spacing w:line="210" w:lineRule="exact"/>
              <w:jc w:val="center"/>
            </w:pPr>
            <w:r>
              <w:rPr>
                <w:rStyle w:val="2105pt"/>
              </w:rPr>
              <w:t>4</w:t>
            </w:r>
          </w:p>
        </w:tc>
        <w:tc>
          <w:tcPr>
            <w:tcW w:w="8002" w:type="dxa"/>
            <w:tcBorders>
              <w:top w:val="single" w:sz="4" w:space="0" w:color="auto"/>
              <w:left w:val="single" w:sz="4" w:space="0" w:color="auto"/>
              <w:right w:val="single" w:sz="4" w:space="0" w:color="auto"/>
            </w:tcBorders>
            <w:shd w:val="clear" w:color="auto" w:fill="FFFFFF"/>
            <w:vAlign w:val="center"/>
          </w:tcPr>
          <w:p w14:paraId="456B2252" w14:textId="77777777" w:rsidR="00172389" w:rsidRDefault="002E0257">
            <w:pPr>
              <w:pStyle w:val="24"/>
              <w:framePr w:w="9086" w:wrap="notBeside" w:vAnchor="text" w:hAnchor="text" w:xAlign="center" w:y="1"/>
              <w:shd w:val="clear" w:color="auto" w:fill="auto"/>
              <w:spacing w:line="210" w:lineRule="exact"/>
              <w:jc w:val="both"/>
            </w:pPr>
            <w:r>
              <w:rPr>
                <w:rStyle w:val="2105pt"/>
              </w:rPr>
              <w:t>Начала математического анализа</w:t>
            </w:r>
          </w:p>
        </w:tc>
      </w:tr>
      <w:tr w:rsidR="00172389" w14:paraId="2C4A72EB"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273189D5" w14:textId="77777777" w:rsidR="00172389" w:rsidRDefault="002E0257">
            <w:pPr>
              <w:pStyle w:val="24"/>
              <w:framePr w:w="9086" w:wrap="notBeside" w:vAnchor="text" w:hAnchor="text" w:xAlign="center" w:y="1"/>
              <w:shd w:val="clear" w:color="auto" w:fill="auto"/>
              <w:spacing w:line="210" w:lineRule="exact"/>
              <w:jc w:val="center"/>
            </w:pPr>
            <w:r>
              <w:rPr>
                <w:rStyle w:val="2105pt"/>
              </w:rPr>
              <w:t>4.1</w:t>
            </w:r>
          </w:p>
        </w:tc>
        <w:tc>
          <w:tcPr>
            <w:tcW w:w="8002" w:type="dxa"/>
            <w:tcBorders>
              <w:top w:val="single" w:sz="4" w:space="0" w:color="auto"/>
              <w:left w:val="single" w:sz="4" w:space="0" w:color="auto"/>
              <w:right w:val="single" w:sz="4" w:space="0" w:color="auto"/>
            </w:tcBorders>
            <w:shd w:val="clear" w:color="auto" w:fill="FFFFFF"/>
            <w:vAlign w:val="center"/>
          </w:tcPr>
          <w:p w14:paraId="32817AA2" w14:textId="77777777" w:rsidR="00172389" w:rsidRDefault="002E0257">
            <w:pPr>
              <w:pStyle w:val="24"/>
              <w:framePr w:w="9086" w:wrap="notBeside" w:vAnchor="text" w:hAnchor="text" w:xAlign="center" w:y="1"/>
              <w:shd w:val="clear" w:color="auto" w:fill="auto"/>
              <w:spacing w:line="210" w:lineRule="exact"/>
              <w:jc w:val="both"/>
            </w:pPr>
            <w:r>
              <w:rPr>
                <w:rStyle w:val="2105pt"/>
              </w:rPr>
              <w:t>Производная функции. Производные элементарных функций</w:t>
            </w:r>
          </w:p>
        </w:tc>
      </w:tr>
      <w:tr w:rsidR="00172389" w14:paraId="3B03B1AB" w14:textId="77777777">
        <w:trPr>
          <w:trHeight w:hRule="exact" w:val="720"/>
          <w:jc w:val="center"/>
        </w:trPr>
        <w:tc>
          <w:tcPr>
            <w:tcW w:w="1085" w:type="dxa"/>
            <w:tcBorders>
              <w:top w:val="single" w:sz="4" w:space="0" w:color="auto"/>
              <w:left w:val="single" w:sz="4" w:space="0" w:color="auto"/>
            </w:tcBorders>
            <w:shd w:val="clear" w:color="auto" w:fill="FFFFFF"/>
          </w:tcPr>
          <w:p w14:paraId="3F276196" w14:textId="77777777" w:rsidR="00172389" w:rsidRDefault="002E0257">
            <w:pPr>
              <w:pStyle w:val="24"/>
              <w:framePr w:w="9086" w:wrap="notBeside" w:vAnchor="text" w:hAnchor="text" w:xAlign="center" w:y="1"/>
              <w:shd w:val="clear" w:color="auto" w:fill="auto"/>
              <w:spacing w:line="210" w:lineRule="exact"/>
              <w:jc w:val="center"/>
            </w:pPr>
            <w:r>
              <w:rPr>
                <w:rStyle w:val="2105pt"/>
              </w:rPr>
              <w:t>4.2</w:t>
            </w:r>
          </w:p>
        </w:tc>
        <w:tc>
          <w:tcPr>
            <w:tcW w:w="8002" w:type="dxa"/>
            <w:tcBorders>
              <w:top w:val="single" w:sz="4" w:space="0" w:color="auto"/>
              <w:left w:val="single" w:sz="4" w:space="0" w:color="auto"/>
              <w:right w:val="single" w:sz="4" w:space="0" w:color="auto"/>
            </w:tcBorders>
            <w:shd w:val="clear" w:color="auto" w:fill="FFFFFF"/>
            <w:vAlign w:val="center"/>
          </w:tcPr>
          <w:p w14:paraId="64D78484" w14:textId="77777777" w:rsidR="00172389" w:rsidRDefault="002E0257">
            <w:pPr>
              <w:pStyle w:val="24"/>
              <w:framePr w:w="9086" w:wrap="notBeside" w:vAnchor="text" w:hAnchor="text" w:xAlign="center" w:y="1"/>
              <w:shd w:val="clear" w:color="auto" w:fill="auto"/>
              <w:spacing w:line="250" w:lineRule="exact"/>
              <w:jc w:val="both"/>
            </w:pPr>
            <w:r>
              <w:rPr>
                <w:rStyle w:val="2105pt"/>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172389" w14:paraId="0F7B4BFF"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17C3AE50" w14:textId="77777777" w:rsidR="00172389" w:rsidRDefault="002E0257">
            <w:pPr>
              <w:pStyle w:val="24"/>
              <w:framePr w:w="9086" w:wrap="notBeside" w:vAnchor="text" w:hAnchor="text" w:xAlign="center" w:y="1"/>
              <w:shd w:val="clear" w:color="auto" w:fill="auto"/>
              <w:spacing w:line="210" w:lineRule="exact"/>
              <w:jc w:val="center"/>
            </w:pPr>
            <w:r>
              <w:rPr>
                <w:rStyle w:val="2105pt"/>
              </w:rPr>
              <w:t>4.3</w:t>
            </w:r>
          </w:p>
        </w:tc>
        <w:tc>
          <w:tcPr>
            <w:tcW w:w="8002" w:type="dxa"/>
            <w:tcBorders>
              <w:top w:val="single" w:sz="4" w:space="0" w:color="auto"/>
              <w:left w:val="single" w:sz="4" w:space="0" w:color="auto"/>
              <w:right w:val="single" w:sz="4" w:space="0" w:color="auto"/>
            </w:tcBorders>
            <w:shd w:val="clear" w:color="auto" w:fill="FFFFFF"/>
            <w:vAlign w:val="center"/>
          </w:tcPr>
          <w:p w14:paraId="4902E796" w14:textId="77777777" w:rsidR="00172389" w:rsidRDefault="002E0257">
            <w:pPr>
              <w:pStyle w:val="24"/>
              <w:framePr w:w="9086" w:wrap="notBeside" w:vAnchor="text" w:hAnchor="text" w:xAlign="center" w:y="1"/>
              <w:shd w:val="clear" w:color="auto" w:fill="auto"/>
              <w:spacing w:line="210" w:lineRule="exact"/>
              <w:jc w:val="both"/>
            </w:pPr>
            <w:r>
              <w:rPr>
                <w:rStyle w:val="2105pt"/>
              </w:rPr>
              <w:t>Первообразная. Интеграл</w:t>
            </w:r>
          </w:p>
        </w:tc>
      </w:tr>
      <w:tr w:rsidR="00172389" w14:paraId="497FD287"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081F3BB3" w14:textId="77777777" w:rsidR="00172389" w:rsidRDefault="002E0257">
            <w:pPr>
              <w:pStyle w:val="24"/>
              <w:framePr w:w="9086" w:wrap="notBeside" w:vAnchor="text" w:hAnchor="text" w:xAlign="center" w:y="1"/>
              <w:shd w:val="clear" w:color="auto" w:fill="auto"/>
              <w:spacing w:line="210" w:lineRule="exact"/>
              <w:jc w:val="center"/>
            </w:pPr>
            <w:r>
              <w:rPr>
                <w:rStyle w:val="2105pt"/>
              </w:rPr>
              <w:t>5</w:t>
            </w:r>
          </w:p>
        </w:tc>
        <w:tc>
          <w:tcPr>
            <w:tcW w:w="8002" w:type="dxa"/>
            <w:tcBorders>
              <w:top w:val="single" w:sz="4" w:space="0" w:color="auto"/>
              <w:left w:val="single" w:sz="4" w:space="0" w:color="auto"/>
              <w:right w:val="single" w:sz="4" w:space="0" w:color="auto"/>
            </w:tcBorders>
            <w:shd w:val="clear" w:color="auto" w:fill="FFFFFF"/>
            <w:vAlign w:val="center"/>
          </w:tcPr>
          <w:p w14:paraId="3141EF23" w14:textId="77777777" w:rsidR="00172389" w:rsidRDefault="002E0257">
            <w:pPr>
              <w:pStyle w:val="24"/>
              <w:framePr w:w="9086" w:wrap="notBeside" w:vAnchor="text" w:hAnchor="text" w:xAlign="center" w:y="1"/>
              <w:shd w:val="clear" w:color="auto" w:fill="auto"/>
              <w:spacing w:line="210" w:lineRule="exact"/>
              <w:jc w:val="both"/>
            </w:pPr>
            <w:r>
              <w:rPr>
                <w:rStyle w:val="2105pt"/>
              </w:rPr>
              <w:t>Множества и логика</w:t>
            </w:r>
          </w:p>
        </w:tc>
      </w:tr>
      <w:tr w:rsidR="00172389" w14:paraId="362D21A7"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47BC6374" w14:textId="77777777" w:rsidR="00172389" w:rsidRDefault="002E0257">
            <w:pPr>
              <w:pStyle w:val="24"/>
              <w:framePr w:w="9086" w:wrap="notBeside" w:vAnchor="text" w:hAnchor="text" w:xAlign="center" w:y="1"/>
              <w:shd w:val="clear" w:color="auto" w:fill="auto"/>
              <w:spacing w:line="210" w:lineRule="exact"/>
              <w:jc w:val="center"/>
            </w:pPr>
            <w:r>
              <w:rPr>
                <w:rStyle w:val="2105pt"/>
              </w:rPr>
              <w:t>5.1</w:t>
            </w:r>
          </w:p>
        </w:tc>
        <w:tc>
          <w:tcPr>
            <w:tcW w:w="8002" w:type="dxa"/>
            <w:tcBorders>
              <w:top w:val="single" w:sz="4" w:space="0" w:color="auto"/>
              <w:left w:val="single" w:sz="4" w:space="0" w:color="auto"/>
              <w:right w:val="single" w:sz="4" w:space="0" w:color="auto"/>
            </w:tcBorders>
            <w:shd w:val="clear" w:color="auto" w:fill="FFFFFF"/>
            <w:vAlign w:val="center"/>
          </w:tcPr>
          <w:p w14:paraId="21402DE3" w14:textId="77777777" w:rsidR="00172389" w:rsidRDefault="002E0257">
            <w:pPr>
              <w:pStyle w:val="24"/>
              <w:framePr w:w="9086" w:wrap="notBeside" w:vAnchor="text" w:hAnchor="text" w:xAlign="center" w:y="1"/>
              <w:shd w:val="clear" w:color="auto" w:fill="auto"/>
              <w:spacing w:line="210" w:lineRule="exact"/>
              <w:jc w:val="both"/>
            </w:pPr>
            <w:r>
              <w:rPr>
                <w:rStyle w:val="2105pt"/>
              </w:rPr>
              <w:t>Множество, операции над множествами. Диаграммы Эйлера - Венна</w:t>
            </w:r>
          </w:p>
        </w:tc>
      </w:tr>
      <w:tr w:rsidR="00172389" w14:paraId="3C67B586"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7C70C261" w14:textId="77777777" w:rsidR="00172389" w:rsidRDefault="002E0257">
            <w:pPr>
              <w:pStyle w:val="24"/>
              <w:framePr w:w="9086" w:wrap="notBeside" w:vAnchor="text" w:hAnchor="text" w:xAlign="center" w:y="1"/>
              <w:shd w:val="clear" w:color="auto" w:fill="auto"/>
              <w:spacing w:line="210" w:lineRule="exact"/>
              <w:jc w:val="center"/>
            </w:pPr>
            <w:r>
              <w:rPr>
                <w:rStyle w:val="2105pt"/>
              </w:rPr>
              <w:t>5.2</w:t>
            </w:r>
          </w:p>
        </w:tc>
        <w:tc>
          <w:tcPr>
            <w:tcW w:w="8002" w:type="dxa"/>
            <w:tcBorders>
              <w:top w:val="single" w:sz="4" w:space="0" w:color="auto"/>
              <w:left w:val="single" w:sz="4" w:space="0" w:color="auto"/>
              <w:right w:val="single" w:sz="4" w:space="0" w:color="auto"/>
            </w:tcBorders>
            <w:shd w:val="clear" w:color="auto" w:fill="FFFFFF"/>
            <w:vAlign w:val="center"/>
          </w:tcPr>
          <w:p w14:paraId="0CDE04B8" w14:textId="77777777" w:rsidR="00172389" w:rsidRDefault="002E0257">
            <w:pPr>
              <w:pStyle w:val="24"/>
              <w:framePr w:w="9086" w:wrap="notBeside" w:vAnchor="text" w:hAnchor="text" w:xAlign="center" w:y="1"/>
              <w:shd w:val="clear" w:color="auto" w:fill="auto"/>
              <w:spacing w:line="210" w:lineRule="exact"/>
              <w:jc w:val="both"/>
            </w:pPr>
            <w:r>
              <w:rPr>
                <w:rStyle w:val="2105pt"/>
              </w:rPr>
              <w:t>Логика</w:t>
            </w:r>
          </w:p>
        </w:tc>
      </w:tr>
      <w:tr w:rsidR="00172389" w14:paraId="2445E24D"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71ABB5BC" w14:textId="77777777" w:rsidR="00172389" w:rsidRDefault="002E0257">
            <w:pPr>
              <w:pStyle w:val="24"/>
              <w:framePr w:w="9086" w:wrap="notBeside" w:vAnchor="text" w:hAnchor="text" w:xAlign="center" w:y="1"/>
              <w:shd w:val="clear" w:color="auto" w:fill="auto"/>
              <w:spacing w:line="210" w:lineRule="exact"/>
              <w:jc w:val="center"/>
            </w:pPr>
            <w:r>
              <w:rPr>
                <w:rStyle w:val="2105pt"/>
              </w:rPr>
              <w:t>6</w:t>
            </w:r>
          </w:p>
        </w:tc>
        <w:tc>
          <w:tcPr>
            <w:tcW w:w="8002" w:type="dxa"/>
            <w:tcBorders>
              <w:top w:val="single" w:sz="4" w:space="0" w:color="auto"/>
              <w:left w:val="single" w:sz="4" w:space="0" w:color="auto"/>
              <w:right w:val="single" w:sz="4" w:space="0" w:color="auto"/>
            </w:tcBorders>
            <w:shd w:val="clear" w:color="auto" w:fill="FFFFFF"/>
            <w:vAlign w:val="center"/>
          </w:tcPr>
          <w:p w14:paraId="6367E841" w14:textId="77777777" w:rsidR="00172389" w:rsidRDefault="002E0257">
            <w:pPr>
              <w:pStyle w:val="24"/>
              <w:framePr w:w="9086" w:wrap="notBeside" w:vAnchor="text" w:hAnchor="text" w:xAlign="center" w:y="1"/>
              <w:shd w:val="clear" w:color="auto" w:fill="auto"/>
              <w:spacing w:line="210" w:lineRule="exact"/>
              <w:jc w:val="both"/>
            </w:pPr>
            <w:r>
              <w:rPr>
                <w:rStyle w:val="2105pt"/>
              </w:rPr>
              <w:t>Вероятность и статистика</w:t>
            </w:r>
          </w:p>
        </w:tc>
      </w:tr>
      <w:tr w:rsidR="00172389" w14:paraId="3C0D2092"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280771E6" w14:textId="77777777" w:rsidR="00172389" w:rsidRDefault="002E0257">
            <w:pPr>
              <w:pStyle w:val="24"/>
              <w:framePr w:w="9086" w:wrap="notBeside" w:vAnchor="text" w:hAnchor="text" w:xAlign="center" w:y="1"/>
              <w:shd w:val="clear" w:color="auto" w:fill="auto"/>
              <w:spacing w:line="210" w:lineRule="exact"/>
              <w:jc w:val="center"/>
            </w:pPr>
            <w:r>
              <w:rPr>
                <w:rStyle w:val="2105pt"/>
              </w:rPr>
              <w:t>6.1</w:t>
            </w:r>
          </w:p>
        </w:tc>
        <w:tc>
          <w:tcPr>
            <w:tcW w:w="8002" w:type="dxa"/>
            <w:tcBorders>
              <w:top w:val="single" w:sz="4" w:space="0" w:color="auto"/>
              <w:left w:val="single" w:sz="4" w:space="0" w:color="auto"/>
              <w:right w:val="single" w:sz="4" w:space="0" w:color="auto"/>
            </w:tcBorders>
            <w:shd w:val="clear" w:color="auto" w:fill="FFFFFF"/>
            <w:vAlign w:val="center"/>
          </w:tcPr>
          <w:p w14:paraId="40A95ACC" w14:textId="77777777" w:rsidR="00172389" w:rsidRDefault="002E0257">
            <w:pPr>
              <w:pStyle w:val="24"/>
              <w:framePr w:w="9086" w:wrap="notBeside" w:vAnchor="text" w:hAnchor="text" w:xAlign="center" w:y="1"/>
              <w:shd w:val="clear" w:color="auto" w:fill="auto"/>
              <w:spacing w:line="210" w:lineRule="exact"/>
              <w:jc w:val="both"/>
            </w:pPr>
            <w:r>
              <w:rPr>
                <w:rStyle w:val="2105pt"/>
              </w:rPr>
              <w:t>Описательная статистика</w:t>
            </w:r>
          </w:p>
        </w:tc>
      </w:tr>
      <w:tr w:rsidR="00172389" w14:paraId="488CA071"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5EA7606C" w14:textId="77777777" w:rsidR="00172389" w:rsidRDefault="002E0257">
            <w:pPr>
              <w:pStyle w:val="24"/>
              <w:framePr w:w="9086" w:wrap="notBeside" w:vAnchor="text" w:hAnchor="text" w:xAlign="center" w:y="1"/>
              <w:shd w:val="clear" w:color="auto" w:fill="auto"/>
              <w:spacing w:line="210" w:lineRule="exact"/>
              <w:jc w:val="center"/>
            </w:pPr>
            <w:r>
              <w:rPr>
                <w:rStyle w:val="2105pt"/>
              </w:rPr>
              <w:t>6.2</w:t>
            </w:r>
          </w:p>
        </w:tc>
        <w:tc>
          <w:tcPr>
            <w:tcW w:w="8002" w:type="dxa"/>
            <w:tcBorders>
              <w:top w:val="single" w:sz="4" w:space="0" w:color="auto"/>
              <w:left w:val="single" w:sz="4" w:space="0" w:color="auto"/>
              <w:right w:val="single" w:sz="4" w:space="0" w:color="auto"/>
            </w:tcBorders>
            <w:shd w:val="clear" w:color="auto" w:fill="FFFFFF"/>
            <w:vAlign w:val="center"/>
          </w:tcPr>
          <w:p w14:paraId="562AF1D7" w14:textId="77777777" w:rsidR="00172389" w:rsidRDefault="002E0257">
            <w:pPr>
              <w:pStyle w:val="24"/>
              <w:framePr w:w="9086" w:wrap="notBeside" w:vAnchor="text" w:hAnchor="text" w:xAlign="center" w:y="1"/>
              <w:shd w:val="clear" w:color="auto" w:fill="auto"/>
              <w:spacing w:line="210" w:lineRule="exact"/>
              <w:jc w:val="both"/>
            </w:pPr>
            <w:r>
              <w:rPr>
                <w:rStyle w:val="2105pt"/>
              </w:rPr>
              <w:t>Вероятность</w:t>
            </w:r>
          </w:p>
        </w:tc>
      </w:tr>
      <w:tr w:rsidR="00172389" w14:paraId="3885AA62"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55F3F900" w14:textId="77777777" w:rsidR="00172389" w:rsidRDefault="002E0257">
            <w:pPr>
              <w:pStyle w:val="24"/>
              <w:framePr w:w="9086" w:wrap="notBeside" w:vAnchor="text" w:hAnchor="text" w:xAlign="center" w:y="1"/>
              <w:shd w:val="clear" w:color="auto" w:fill="auto"/>
              <w:spacing w:line="210" w:lineRule="exact"/>
              <w:jc w:val="center"/>
            </w:pPr>
            <w:r>
              <w:rPr>
                <w:rStyle w:val="2105pt"/>
              </w:rPr>
              <w:t>6.3</w:t>
            </w:r>
          </w:p>
        </w:tc>
        <w:tc>
          <w:tcPr>
            <w:tcW w:w="8002" w:type="dxa"/>
            <w:tcBorders>
              <w:top w:val="single" w:sz="4" w:space="0" w:color="auto"/>
              <w:left w:val="single" w:sz="4" w:space="0" w:color="auto"/>
              <w:right w:val="single" w:sz="4" w:space="0" w:color="auto"/>
            </w:tcBorders>
            <w:shd w:val="clear" w:color="auto" w:fill="FFFFFF"/>
            <w:vAlign w:val="center"/>
          </w:tcPr>
          <w:p w14:paraId="0BA448B3" w14:textId="77777777" w:rsidR="00172389" w:rsidRDefault="002E0257">
            <w:pPr>
              <w:pStyle w:val="24"/>
              <w:framePr w:w="9086" w:wrap="notBeside" w:vAnchor="text" w:hAnchor="text" w:xAlign="center" w:y="1"/>
              <w:shd w:val="clear" w:color="auto" w:fill="auto"/>
              <w:spacing w:line="210" w:lineRule="exact"/>
              <w:jc w:val="both"/>
            </w:pPr>
            <w:r>
              <w:rPr>
                <w:rStyle w:val="2105pt"/>
              </w:rPr>
              <w:t>Комбинаторика</w:t>
            </w:r>
          </w:p>
        </w:tc>
      </w:tr>
      <w:tr w:rsidR="00172389" w14:paraId="0C0C311F"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7AE643A5" w14:textId="77777777" w:rsidR="00172389" w:rsidRDefault="002E0257">
            <w:pPr>
              <w:pStyle w:val="24"/>
              <w:framePr w:w="9086" w:wrap="notBeside" w:vAnchor="text" w:hAnchor="text" w:xAlign="center" w:y="1"/>
              <w:shd w:val="clear" w:color="auto" w:fill="auto"/>
              <w:spacing w:line="210" w:lineRule="exact"/>
              <w:jc w:val="center"/>
            </w:pPr>
            <w:r>
              <w:rPr>
                <w:rStyle w:val="2105pt"/>
              </w:rPr>
              <w:t>7</w:t>
            </w:r>
          </w:p>
        </w:tc>
        <w:tc>
          <w:tcPr>
            <w:tcW w:w="8002" w:type="dxa"/>
            <w:tcBorders>
              <w:top w:val="single" w:sz="4" w:space="0" w:color="auto"/>
              <w:left w:val="single" w:sz="4" w:space="0" w:color="auto"/>
              <w:right w:val="single" w:sz="4" w:space="0" w:color="auto"/>
            </w:tcBorders>
            <w:shd w:val="clear" w:color="auto" w:fill="FFFFFF"/>
            <w:vAlign w:val="center"/>
          </w:tcPr>
          <w:p w14:paraId="6EBE0D2C" w14:textId="77777777" w:rsidR="00172389" w:rsidRDefault="002E0257">
            <w:pPr>
              <w:pStyle w:val="24"/>
              <w:framePr w:w="9086" w:wrap="notBeside" w:vAnchor="text" w:hAnchor="text" w:xAlign="center" w:y="1"/>
              <w:shd w:val="clear" w:color="auto" w:fill="auto"/>
              <w:spacing w:line="210" w:lineRule="exact"/>
              <w:jc w:val="both"/>
            </w:pPr>
            <w:r>
              <w:rPr>
                <w:rStyle w:val="2105pt"/>
              </w:rPr>
              <w:t>Геометрия</w:t>
            </w:r>
          </w:p>
        </w:tc>
      </w:tr>
      <w:tr w:rsidR="00172389" w14:paraId="4718A4A5"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4AC52789" w14:textId="77777777" w:rsidR="00172389" w:rsidRDefault="002E0257">
            <w:pPr>
              <w:pStyle w:val="24"/>
              <w:framePr w:w="9086" w:wrap="notBeside" w:vAnchor="text" w:hAnchor="text" w:xAlign="center" w:y="1"/>
              <w:shd w:val="clear" w:color="auto" w:fill="auto"/>
              <w:spacing w:line="210" w:lineRule="exact"/>
              <w:jc w:val="center"/>
            </w:pPr>
            <w:r>
              <w:rPr>
                <w:rStyle w:val="2105pt"/>
              </w:rPr>
              <w:t>7.1</w:t>
            </w:r>
          </w:p>
        </w:tc>
        <w:tc>
          <w:tcPr>
            <w:tcW w:w="8002" w:type="dxa"/>
            <w:tcBorders>
              <w:top w:val="single" w:sz="4" w:space="0" w:color="auto"/>
              <w:left w:val="single" w:sz="4" w:space="0" w:color="auto"/>
              <w:right w:val="single" w:sz="4" w:space="0" w:color="auto"/>
            </w:tcBorders>
            <w:shd w:val="clear" w:color="auto" w:fill="FFFFFF"/>
            <w:vAlign w:val="center"/>
          </w:tcPr>
          <w:p w14:paraId="088A923B" w14:textId="77777777" w:rsidR="00172389" w:rsidRDefault="002E0257">
            <w:pPr>
              <w:pStyle w:val="24"/>
              <w:framePr w:w="9086" w:wrap="notBeside" w:vAnchor="text" w:hAnchor="text" w:xAlign="center" w:y="1"/>
              <w:shd w:val="clear" w:color="auto" w:fill="auto"/>
              <w:spacing w:line="210" w:lineRule="exact"/>
              <w:jc w:val="both"/>
            </w:pPr>
            <w:r>
              <w:rPr>
                <w:rStyle w:val="2105pt"/>
              </w:rPr>
              <w:t>Фигуры на плоскости</w:t>
            </w:r>
          </w:p>
        </w:tc>
      </w:tr>
      <w:tr w:rsidR="00172389" w14:paraId="4AA2F6BB" w14:textId="77777777">
        <w:trPr>
          <w:trHeight w:hRule="exact" w:val="461"/>
          <w:jc w:val="center"/>
        </w:trPr>
        <w:tc>
          <w:tcPr>
            <w:tcW w:w="1085" w:type="dxa"/>
            <w:tcBorders>
              <w:top w:val="single" w:sz="4" w:space="0" w:color="auto"/>
              <w:left w:val="single" w:sz="4" w:space="0" w:color="auto"/>
            </w:tcBorders>
            <w:shd w:val="clear" w:color="auto" w:fill="FFFFFF"/>
            <w:vAlign w:val="center"/>
          </w:tcPr>
          <w:p w14:paraId="17712529" w14:textId="77777777" w:rsidR="00172389" w:rsidRDefault="002E0257">
            <w:pPr>
              <w:pStyle w:val="24"/>
              <w:framePr w:w="9086" w:wrap="notBeside" w:vAnchor="text" w:hAnchor="text" w:xAlign="center" w:y="1"/>
              <w:shd w:val="clear" w:color="auto" w:fill="auto"/>
              <w:spacing w:line="210" w:lineRule="exact"/>
              <w:jc w:val="center"/>
            </w:pPr>
            <w:r>
              <w:rPr>
                <w:rStyle w:val="2105pt"/>
              </w:rPr>
              <w:t>7.2</w:t>
            </w:r>
          </w:p>
        </w:tc>
        <w:tc>
          <w:tcPr>
            <w:tcW w:w="8002" w:type="dxa"/>
            <w:tcBorders>
              <w:top w:val="single" w:sz="4" w:space="0" w:color="auto"/>
              <w:left w:val="single" w:sz="4" w:space="0" w:color="auto"/>
              <w:right w:val="single" w:sz="4" w:space="0" w:color="auto"/>
            </w:tcBorders>
            <w:shd w:val="clear" w:color="auto" w:fill="FFFFFF"/>
            <w:vAlign w:val="center"/>
          </w:tcPr>
          <w:p w14:paraId="6AAB59DA" w14:textId="77777777" w:rsidR="00172389" w:rsidRDefault="002E0257">
            <w:pPr>
              <w:pStyle w:val="24"/>
              <w:framePr w:w="9086" w:wrap="notBeside" w:vAnchor="text" w:hAnchor="text" w:xAlign="center" w:y="1"/>
              <w:shd w:val="clear" w:color="auto" w:fill="auto"/>
              <w:spacing w:line="210" w:lineRule="exact"/>
              <w:jc w:val="both"/>
            </w:pPr>
            <w:r>
              <w:rPr>
                <w:rStyle w:val="2105pt"/>
              </w:rPr>
              <w:t>Прямые и плоскости в пространстве</w:t>
            </w:r>
          </w:p>
        </w:tc>
      </w:tr>
      <w:tr w:rsidR="00172389" w14:paraId="16498370"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68E04B68" w14:textId="77777777" w:rsidR="00172389" w:rsidRDefault="002E0257">
            <w:pPr>
              <w:pStyle w:val="24"/>
              <w:framePr w:w="9086" w:wrap="notBeside" w:vAnchor="text" w:hAnchor="text" w:xAlign="center" w:y="1"/>
              <w:shd w:val="clear" w:color="auto" w:fill="auto"/>
              <w:spacing w:line="210" w:lineRule="exact"/>
              <w:jc w:val="center"/>
            </w:pPr>
            <w:r>
              <w:rPr>
                <w:rStyle w:val="2105pt"/>
              </w:rPr>
              <w:t>7.3</w:t>
            </w:r>
          </w:p>
        </w:tc>
        <w:tc>
          <w:tcPr>
            <w:tcW w:w="8002" w:type="dxa"/>
            <w:tcBorders>
              <w:top w:val="single" w:sz="4" w:space="0" w:color="auto"/>
              <w:left w:val="single" w:sz="4" w:space="0" w:color="auto"/>
              <w:right w:val="single" w:sz="4" w:space="0" w:color="auto"/>
            </w:tcBorders>
            <w:shd w:val="clear" w:color="auto" w:fill="FFFFFF"/>
            <w:vAlign w:val="center"/>
          </w:tcPr>
          <w:p w14:paraId="7FB9CF10" w14:textId="77777777" w:rsidR="00172389" w:rsidRDefault="002E0257">
            <w:pPr>
              <w:pStyle w:val="24"/>
              <w:framePr w:w="9086" w:wrap="notBeside" w:vAnchor="text" w:hAnchor="text" w:xAlign="center" w:y="1"/>
              <w:shd w:val="clear" w:color="auto" w:fill="auto"/>
              <w:spacing w:line="210" w:lineRule="exact"/>
              <w:jc w:val="both"/>
            </w:pPr>
            <w:r>
              <w:rPr>
                <w:rStyle w:val="2105pt"/>
              </w:rPr>
              <w:t>Многогранники</w:t>
            </w:r>
          </w:p>
        </w:tc>
      </w:tr>
      <w:tr w:rsidR="00172389" w14:paraId="4BE0882C"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1D442573" w14:textId="77777777" w:rsidR="00172389" w:rsidRDefault="002E0257">
            <w:pPr>
              <w:pStyle w:val="24"/>
              <w:framePr w:w="9086" w:wrap="notBeside" w:vAnchor="text" w:hAnchor="text" w:xAlign="center" w:y="1"/>
              <w:shd w:val="clear" w:color="auto" w:fill="auto"/>
              <w:spacing w:line="210" w:lineRule="exact"/>
              <w:jc w:val="center"/>
            </w:pPr>
            <w:r>
              <w:rPr>
                <w:rStyle w:val="2105pt"/>
              </w:rPr>
              <w:t>7.4</w:t>
            </w:r>
          </w:p>
        </w:tc>
        <w:tc>
          <w:tcPr>
            <w:tcW w:w="8002" w:type="dxa"/>
            <w:tcBorders>
              <w:top w:val="single" w:sz="4" w:space="0" w:color="auto"/>
              <w:left w:val="single" w:sz="4" w:space="0" w:color="auto"/>
              <w:right w:val="single" w:sz="4" w:space="0" w:color="auto"/>
            </w:tcBorders>
            <w:shd w:val="clear" w:color="auto" w:fill="FFFFFF"/>
            <w:vAlign w:val="center"/>
          </w:tcPr>
          <w:p w14:paraId="5A5D645F" w14:textId="77777777" w:rsidR="00172389" w:rsidRDefault="002E0257">
            <w:pPr>
              <w:pStyle w:val="24"/>
              <w:framePr w:w="9086" w:wrap="notBeside" w:vAnchor="text" w:hAnchor="text" w:xAlign="center" w:y="1"/>
              <w:shd w:val="clear" w:color="auto" w:fill="auto"/>
              <w:spacing w:line="210" w:lineRule="exact"/>
              <w:jc w:val="both"/>
            </w:pPr>
            <w:r>
              <w:rPr>
                <w:rStyle w:val="2105pt"/>
              </w:rPr>
              <w:t>Тела и поверхности вращения</w:t>
            </w:r>
          </w:p>
        </w:tc>
      </w:tr>
      <w:tr w:rsidR="00172389" w14:paraId="25785023" w14:textId="77777777">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14:paraId="7FD4DCE4" w14:textId="77777777" w:rsidR="00172389" w:rsidRDefault="002E0257">
            <w:pPr>
              <w:pStyle w:val="24"/>
              <w:framePr w:w="9086" w:wrap="notBeside" w:vAnchor="text" w:hAnchor="text" w:xAlign="center" w:y="1"/>
              <w:shd w:val="clear" w:color="auto" w:fill="auto"/>
              <w:spacing w:line="210" w:lineRule="exact"/>
              <w:jc w:val="center"/>
            </w:pPr>
            <w:r>
              <w:rPr>
                <w:rStyle w:val="2105pt"/>
              </w:rPr>
              <w:t>7.5</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242B2006" w14:textId="77777777" w:rsidR="00172389" w:rsidRDefault="002E0257">
            <w:pPr>
              <w:pStyle w:val="24"/>
              <w:framePr w:w="9086" w:wrap="notBeside" w:vAnchor="text" w:hAnchor="text" w:xAlign="center" w:y="1"/>
              <w:shd w:val="clear" w:color="auto" w:fill="auto"/>
              <w:spacing w:line="210" w:lineRule="exact"/>
              <w:jc w:val="both"/>
            </w:pPr>
            <w:r>
              <w:rPr>
                <w:rStyle w:val="2105pt"/>
              </w:rPr>
              <w:t>Координаты и векторы</w:t>
            </w:r>
          </w:p>
        </w:tc>
      </w:tr>
    </w:tbl>
    <w:p w14:paraId="13A70CE9" w14:textId="77777777" w:rsidR="00172389" w:rsidRDefault="00172389">
      <w:pPr>
        <w:framePr w:w="9086" w:wrap="notBeside" w:vAnchor="text" w:hAnchor="text" w:xAlign="center" w:y="1"/>
        <w:rPr>
          <w:sz w:val="2"/>
          <w:szCs w:val="2"/>
        </w:rPr>
      </w:pPr>
    </w:p>
    <w:p w14:paraId="0AA6F0FC" w14:textId="77777777" w:rsidR="00172389" w:rsidRDefault="00172389">
      <w:pPr>
        <w:rPr>
          <w:sz w:val="2"/>
          <w:szCs w:val="2"/>
        </w:rPr>
      </w:pPr>
    </w:p>
    <w:p w14:paraId="417798B6" w14:textId="77777777" w:rsidR="00172389" w:rsidRDefault="00172389">
      <w:pPr>
        <w:rPr>
          <w:sz w:val="2"/>
          <w:szCs w:val="2"/>
        </w:rPr>
        <w:sectPr w:rsidR="00172389">
          <w:pgSz w:w="11900" w:h="16840"/>
          <w:pgMar w:top="984" w:right="805" w:bottom="965" w:left="1644" w:header="0" w:footer="3" w:gutter="0"/>
          <w:cols w:space="720"/>
          <w:noEndnote/>
          <w:docGrid w:linePitch="360"/>
        </w:sectPr>
      </w:pPr>
    </w:p>
    <w:p w14:paraId="242A5B8E" w14:textId="77777777" w:rsidR="008E17B2" w:rsidRPr="008E17B2" w:rsidRDefault="003B3046" w:rsidP="003B3046">
      <w:pPr>
        <w:keepNext/>
        <w:keepLines/>
        <w:tabs>
          <w:tab w:val="left" w:pos="1063"/>
        </w:tabs>
        <w:spacing w:after="201" w:line="240" w:lineRule="exact"/>
        <w:jc w:val="both"/>
        <w:outlineLvl w:val="3"/>
        <w:rPr>
          <w:rFonts w:ascii="Times New Roman" w:eastAsia="Times New Roman" w:hAnsi="Times New Roman" w:cs="Times New Roman"/>
          <w:b/>
          <w:bCs/>
        </w:rPr>
      </w:pPr>
      <w:r>
        <w:rPr>
          <w:rFonts w:ascii="Times New Roman" w:eastAsia="Times New Roman" w:hAnsi="Times New Roman" w:cs="Times New Roman"/>
          <w:b/>
          <w:bCs/>
        </w:rPr>
        <w:t>2.1.6.</w:t>
      </w:r>
      <w:r w:rsidR="008E17B2" w:rsidRPr="008E17B2">
        <w:rPr>
          <w:rFonts w:ascii="Times New Roman" w:eastAsia="Times New Roman" w:hAnsi="Times New Roman" w:cs="Times New Roman"/>
          <w:b/>
          <w:bCs/>
        </w:rPr>
        <w:t>Рабочая программа по учебному предмету «Информатика» (базовый уровень)</w:t>
      </w:r>
    </w:p>
    <w:p w14:paraId="08071D7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140257F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8F6651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F92126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01D9DA56" w14:textId="77777777" w:rsidR="008E17B2" w:rsidRPr="008E17B2" w:rsidRDefault="008E17B2" w:rsidP="008E17B2">
      <w:pPr>
        <w:spacing w:line="274" w:lineRule="exact"/>
        <w:jc w:val="both"/>
        <w:rPr>
          <w:rFonts w:ascii="Times New Roman" w:eastAsia="Times New Roman" w:hAnsi="Times New Roman" w:cs="Times New Roman"/>
          <w:b/>
          <w:bCs/>
        </w:rPr>
      </w:pPr>
      <w:r w:rsidRPr="008E17B2">
        <w:rPr>
          <w:rFonts w:ascii="Times New Roman" w:eastAsia="Times New Roman" w:hAnsi="Times New Roman" w:cs="Times New Roman"/>
          <w:b/>
          <w:bCs/>
        </w:rPr>
        <w:t>Пояснительная записка.</w:t>
      </w:r>
    </w:p>
    <w:p w14:paraId="1D99B69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2CFE6BD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377AFAC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Информатика на уровне среднего общего образовании отражает:</w:t>
      </w:r>
    </w:p>
    <w:p w14:paraId="03F48E6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58089A0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основные области применения информатики, прежде всего информационные технологии, управление и социальную сферу;</w:t>
      </w:r>
    </w:p>
    <w:p w14:paraId="5D0AD63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междисциплинарный характер информатики и информационной деятельности.</w:t>
      </w:r>
    </w:p>
    <w:p w14:paraId="03C9C31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 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 коммуникационных технологий, даёт теоретическое осмысление, интерпретацию и обобщение этого опыта.</w:t>
      </w:r>
    </w:p>
    <w:p w14:paraId="6E4F316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содержании учебного предмета «Информатика» выделяются четыре тематических раздела.</w:t>
      </w:r>
    </w:p>
    <w:p w14:paraId="6F26747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14:paraId="314FAAD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585AB6D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14:paraId="2B24B4F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14:paraId="3A401CC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14:paraId="489E154E"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понимание предмета, ключевых вопросов и основных составляющих элементов изучаемой предметной области;</w:t>
      </w:r>
    </w:p>
    <w:p w14:paraId="73A41E96"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умение решать типовые практические задачи, характерные для использования методов и инструментария данной предметной области;</w:t>
      </w:r>
    </w:p>
    <w:p w14:paraId="7A3644BE"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осознание рамок изучаемой предметной области, ограниченности методов и инструментов, типичных связей с другими областями знания.</w:t>
      </w:r>
    </w:p>
    <w:p w14:paraId="0EF82EB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14:paraId="6225593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представлений о роли информатики, информационных и коммуникационных технологий в современном обществе;</w:t>
      </w:r>
    </w:p>
    <w:p w14:paraId="4DDD071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основ логического и алгоритмического мышления;</w:t>
      </w:r>
    </w:p>
    <w:p w14:paraId="33661BA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6F40B4A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205E7D3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w:t>
      </w:r>
    </w:p>
    <w:p w14:paraId="63F5D8FA" w14:textId="77777777"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распространение информации;</w:t>
      </w:r>
    </w:p>
    <w:p w14:paraId="6991EBA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1E0A30A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Общее число часов, рекомендованных для изучения информатики - 68 часов: в 10 классе - 34 часа (1 час в неделю), в 11 классе - 34 часа (1 час в неделю).</w:t>
      </w:r>
    </w:p>
    <w:p w14:paraId="07FA098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Базовый уровень изучения информатики рекомендуется для следующих профилей: естественно-научный профиль, ориентирующий обучающихся на такие сферы деятельности, как медицина, биотехнологии, химия, физика и другие;</w:t>
      </w:r>
    </w:p>
    <w:p w14:paraId="1E4B7D9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14:paraId="511E00F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14:paraId="0718E2C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14:paraId="60C078E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14:paraId="52EA3D5C"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10 классе.</w:t>
      </w:r>
    </w:p>
    <w:p w14:paraId="7F40C24B"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Цифровая грамотность.</w:t>
      </w:r>
    </w:p>
    <w:p w14:paraId="726AA93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Требования техники безопасности и гигиены при работе с компьютерами и другими компонентами цифрового окружения.</w:t>
      </w:r>
    </w:p>
    <w:p w14:paraId="00EA611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Принципы работы компьютера. Персональный компьютер. Выбор конфигурации компьютера в зависимости от решаемых задач.</w:t>
      </w:r>
    </w:p>
    <w:p w14:paraId="3A9BC5E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14:paraId="05036C1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14:paraId="6F56460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14:paraId="5BC98A0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Прикладные компьютерные программы для решения типовых задач по выбранной специализации. Системы автоматизированного проектирования.</w:t>
      </w:r>
    </w:p>
    <w:p w14:paraId="5DC128C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Программного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56453167"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Теоретические основы информатики.</w:t>
      </w:r>
    </w:p>
    <w:p w14:paraId="37852C9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14:paraId="0B0C4D1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14:paraId="71F7041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Системы. Компоненты системы и их взаимодействие. Системы управления. Управление как информационный процесс. Обратная связь.</w:t>
      </w:r>
    </w:p>
    <w:p w14:paraId="2C65975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8E17B2">
        <w:rPr>
          <w:rFonts w:ascii="Times New Roman" w:eastAsia="Times New Roman" w:hAnsi="Times New Roman" w:cs="Times New Roman"/>
          <w:lang w:val="en-US" w:eastAsia="en-US" w:bidi="en-US"/>
        </w:rPr>
        <w:t>P</w:t>
      </w:r>
      <w:r w:rsidRPr="008E17B2">
        <w:rPr>
          <w:rFonts w:ascii="Times New Roman" w:eastAsia="Times New Roman" w:hAnsi="Times New Roman" w:cs="Times New Roman"/>
        </w:rPr>
        <w:t xml:space="preserve">-ичной системы счисления в десятичную. Алгоритм перевода конечной </w:t>
      </w:r>
      <w:r w:rsidRPr="008E17B2">
        <w:rPr>
          <w:rFonts w:ascii="Times New Roman" w:eastAsia="Times New Roman" w:hAnsi="Times New Roman" w:cs="Times New Roman"/>
          <w:lang w:val="en-US" w:eastAsia="en-US" w:bidi="en-US"/>
        </w:rPr>
        <w:t>P</w:t>
      </w:r>
      <w:r w:rsidRPr="008E17B2">
        <w:rPr>
          <w:rFonts w:ascii="Times New Roman" w:eastAsia="Times New Roman" w:hAnsi="Times New Roman" w:cs="Times New Roman"/>
        </w:rPr>
        <w:t xml:space="preserve">-ичной дроби в десятичную. Алгоритм перевода целого числа из десятичной системы счисления в </w:t>
      </w:r>
      <w:r w:rsidRPr="008E17B2">
        <w:rPr>
          <w:rFonts w:ascii="Times New Roman" w:eastAsia="Times New Roman" w:hAnsi="Times New Roman" w:cs="Times New Roman"/>
          <w:lang w:val="en-US" w:eastAsia="en-US" w:bidi="en-US"/>
        </w:rPr>
        <w:t>P</w:t>
      </w:r>
      <w:r w:rsidRPr="008E17B2">
        <w:rPr>
          <w:rFonts w:ascii="Times New Roman" w:eastAsia="Times New Roman" w:hAnsi="Times New Roman" w:cs="Times New Roman"/>
        </w:rPr>
        <w:t>-ичную.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14:paraId="506ABCB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Представление целых и вещественных чисел в памяти компьютера.</w:t>
      </w:r>
    </w:p>
    <w:p w14:paraId="29D5A9F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Кодирование текстов. Кодировка </w:t>
      </w:r>
      <w:r w:rsidRPr="008E17B2">
        <w:rPr>
          <w:rFonts w:ascii="Times New Roman" w:eastAsia="Times New Roman" w:hAnsi="Times New Roman" w:cs="Times New Roman"/>
          <w:lang w:val="en-US" w:eastAsia="en-US" w:bidi="en-US"/>
        </w:rPr>
        <w:t>ASCII</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 xml:space="preserve">Однобайтные кодировки. Стандарт </w:t>
      </w:r>
      <w:r w:rsidRPr="008E17B2">
        <w:rPr>
          <w:rFonts w:ascii="Times New Roman" w:eastAsia="Times New Roman" w:hAnsi="Times New Roman" w:cs="Times New Roman"/>
          <w:lang w:val="en-US" w:eastAsia="en-US" w:bidi="en-US"/>
        </w:rPr>
        <w:t>UNICODE</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 xml:space="preserve">Кодировка </w:t>
      </w:r>
      <w:r w:rsidRPr="008E17B2">
        <w:rPr>
          <w:rFonts w:ascii="Times New Roman" w:eastAsia="Times New Roman" w:hAnsi="Times New Roman" w:cs="Times New Roman"/>
          <w:lang w:val="en-US" w:eastAsia="en-US" w:bidi="en-US"/>
        </w:rPr>
        <w:t>UTF</w:t>
      </w:r>
      <w:r w:rsidRPr="008E17B2">
        <w:rPr>
          <w:rFonts w:ascii="Times New Roman" w:eastAsia="Times New Roman" w:hAnsi="Times New Roman" w:cs="Times New Roman"/>
          <w:lang w:eastAsia="en-US" w:bidi="en-US"/>
        </w:rPr>
        <w:t xml:space="preserve">-8. </w:t>
      </w:r>
      <w:r w:rsidRPr="008E17B2">
        <w:rPr>
          <w:rFonts w:ascii="Times New Roman" w:eastAsia="Times New Roman" w:hAnsi="Times New Roman" w:cs="Times New Roman"/>
        </w:rPr>
        <w:t>Определение информационного объёма текстовых сообщений.</w:t>
      </w:r>
    </w:p>
    <w:p w14:paraId="04E6568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14:paraId="13914A5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Кодирование звука. Оценка информационного объёма звуковых данных при заданных частоте дискретизации и разрядности кодирования.</w:t>
      </w:r>
    </w:p>
    <w:p w14:paraId="47DCA26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14:paraId="764FEE6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14:paraId="73792E0B"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Информационные технологии.</w:t>
      </w:r>
    </w:p>
    <w:p w14:paraId="0AE8535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14:paraId="0DD2B18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14:paraId="66F1A8B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Обработка изображения и звука с использованием интернет-приложений.</w:t>
      </w:r>
    </w:p>
    <w:p w14:paraId="5FE1528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Мультимедиа. Компьютерные презентации. Использование мультимедийных онлайн- сервисов для разработки презентаций проектных работ.</w:t>
      </w:r>
    </w:p>
    <w:p w14:paraId="622923F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Принципы построения и редактирования трёхмерных моделей.</w:t>
      </w:r>
    </w:p>
    <w:p w14:paraId="5F56C4A0"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Содержание обучения в 11 классе.</w:t>
      </w:r>
    </w:p>
    <w:p w14:paraId="1EC229E9"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Цифровая грамотность.</w:t>
      </w:r>
    </w:p>
    <w:p w14:paraId="19CE85D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14:paraId="22F0894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14:paraId="00CF474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14:paraId="2AEE4A8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14:paraId="12AD1D4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Техногенные и экономические угрозы, связанные с использованием информационно 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14:paraId="164990D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Информационные технологии и профессиональная деятельность. Информационные ресурсы. Цифровая экономика. Информационная культура.</w:t>
      </w:r>
    </w:p>
    <w:p w14:paraId="1F4647FC"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Теоретические основы информатики.</w:t>
      </w:r>
    </w:p>
    <w:p w14:paraId="66444F6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Модели и моделирование. Цели моделирования. Соответствие модели моделируемому объекту или процессу. Формализация прикладных задач.</w:t>
      </w:r>
    </w:p>
    <w:p w14:paraId="65A6CAC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Представление результатов моделирования в виде, удобном для восприятия человеком. Графическое представление данных (схемы, таблицы, графики).</w:t>
      </w:r>
    </w:p>
    <w:p w14:paraId="4ABDA71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68C091D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14:paraId="3EA7FFE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Использование графов и деревьев при описании объектов и процессов окружающего мира.</w:t>
      </w:r>
    </w:p>
    <w:p w14:paraId="4E114B76"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Алгоритмы и программирование.</w:t>
      </w:r>
    </w:p>
    <w:p w14:paraId="0888C21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018AA621" w14:textId="77777777" w:rsidR="008E17B2" w:rsidRPr="008E17B2" w:rsidRDefault="008E17B2" w:rsidP="008E17B2">
      <w:pPr>
        <w:tabs>
          <w:tab w:val="left" w:pos="8285"/>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 xml:space="preserve">Этапы решения задач на компьютере. Язык программирования (Паскаль, </w:t>
      </w:r>
      <w:r w:rsidRPr="008E17B2">
        <w:rPr>
          <w:rFonts w:ascii="Times New Roman" w:eastAsia="Times New Roman" w:hAnsi="Times New Roman" w:cs="Times New Roman"/>
          <w:lang w:val="en-US" w:eastAsia="en-US" w:bidi="en-US"/>
        </w:rPr>
        <w:t>Python</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lang w:val="en-US" w:eastAsia="en-US" w:bidi="en-US"/>
        </w:rPr>
        <w:t>Java</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 xml:space="preserve">C++, </w:t>
      </w:r>
      <w:r w:rsidRPr="008E17B2">
        <w:rPr>
          <w:rFonts w:ascii="Times New Roman" w:eastAsia="Times New Roman" w:hAnsi="Times New Roman" w:cs="Times New Roman"/>
          <w:lang w:val="en-US" w:eastAsia="en-US" w:bidi="en-US"/>
        </w:rPr>
        <w:t>C</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Основные конструкции языка программирования. Типы данных:</w:t>
      </w:r>
      <w:r w:rsidRPr="008E17B2">
        <w:rPr>
          <w:rFonts w:ascii="Times New Roman" w:eastAsia="Times New Roman" w:hAnsi="Times New Roman" w:cs="Times New Roman"/>
        </w:rPr>
        <w:tab/>
        <w:t>целочисленные,</w:t>
      </w:r>
    </w:p>
    <w:p w14:paraId="3F13F530" w14:textId="77777777"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вещественные, символьные, логические. Ветвления. Составные условия. Циклы с условием. Циклы по переменной. Использование таблиц трассировки.</w:t>
      </w:r>
    </w:p>
    <w:p w14:paraId="7BB20AE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14:paraId="785A1F4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Обработка символьных данных. Встроенные функции языка программирования для обработки символьных строк.</w:t>
      </w:r>
    </w:p>
    <w:p w14:paraId="346DF5E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14:paraId="797E768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Сортировка одномерного массива. Простые методы сортировки (например, метод пузырька, метод выбора, сортировка вставками). Подпрограммы.</w:t>
      </w:r>
    </w:p>
    <w:p w14:paraId="0396F9CF" w14:textId="77777777" w:rsidR="008E17B2" w:rsidRPr="008E17B2" w:rsidRDefault="008E17B2" w:rsidP="008E17B2">
      <w:pPr>
        <w:spacing w:line="274" w:lineRule="exact"/>
        <w:ind w:firstLine="400"/>
        <w:jc w:val="both"/>
        <w:rPr>
          <w:rFonts w:ascii="Times New Roman" w:eastAsia="Times New Roman" w:hAnsi="Times New Roman" w:cs="Times New Roman"/>
          <w:b/>
          <w:bCs/>
          <w:i/>
          <w:iCs/>
        </w:rPr>
      </w:pPr>
      <w:r w:rsidRPr="008E17B2">
        <w:rPr>
          <w:rFonts w:ascii="Times New Roman" w:eastAsia="Times New Roman" w:hAnsi="Times New Roman" w:cs="Times New Roman"/>
          <w:b/>
          <w:bCs/>
          <w:i/>
          <w:iCs/>
        </w:rPr>
        <w:t>Информационные технологии.</w:t>
      </w:r>
    </w:p>
    <w:p w14:paraId="51FA33F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06A88CA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Анализ данных с помощью электронных таблиц. Вычисление суммы, среднего арифметического, наибольшего и наименьшего значений диапазона.</w:t>
      </w:r>
    </w:p>
    <w:p w14:paraId="0B28E18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14:paraId="3A60990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Численное решение уравнений с помощью подбора параметра.</w:t>
      </w:r>
    </w:p>
    <w:p w14:paraId="26DADEE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14:paraId="35A73E4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Многотабличные базы данных. Типы связей между таблицами. Запросы к многотабличным базам данных.</w:t>
      </w:r>
    </w:p>
    <w:p w14:paraId="6C0E1B1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14:paraId="74330D23"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Планируемые результаты освоения программы по информатике на уровне среднего общего образования.</w:t>
      </w:r>
    </w:p>
    <w:p w14:paraId="658BDD3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w:t>
      </w:r>
    </w:p>
    <w:p w14:paraId="41B37228" w14:textId="77777777" w:rsidR="008E17B2" w:rsidRPr="008E17B2" w:rsidRDefault="008E17B2" w:rsidP="00247F0A">
      <w:pPr>
        <w:numPr>
          <w:ilvl w:val="0"/>
          <w:numId w:val="142"/>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гражданского воспитания:</w:t>
      </w:r>
    </w:p>
    <w:p w14:paraId="1C2F522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5E708CE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14:paraId="1EDA1365" w14:textId="77777777" w:rsidR="008E17B2" w:rsidRPr="008E17B2" w:rsidRDefault="008E17B2" w:rsidP="00247F0A">
      <w:pPr>
        <w:numPr>
          <w:ilvl w:val="0"/>
          <w:numId w:val="142"/>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патриотического воспитания:</w:t>
      </w:r>
    </w:p>
    <w:p w14:paraId="2F26DA3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14:paraId="008F3A1E" w14:textId="77777777" w:rsidR="008E17B2" w:rsidRPr="008E17B2" w:rsidRDefault="008E17B2" w:rsidP="00247F0A">
      <w:pPr>
        <w:numPr>
          <w:ilvl w:val="0"/>
          <w:numId w:val="142"/>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духовно-нравственного воспитания:</w:t>
      </w:r>
    </w:p>
    <w:p w14:paraId="11B5503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нравственного сознания, этического поведения;</w:t>
      </w:r>
    </w:p>
    <w:p w14:paraId="73D3141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03B7827B" w14:textId="77777777" w:rsidR="008E17B2" w:rsidRPr="008E17B2" w:rsidRDefault="008E17B2" w:rsidP="00247F0A">
      <w:pPr>
        <w:numPr>
          <w:ilvl w:val="0"/>
          <w:numId w:val="142"/>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эстетического воспитания:</w:t>
      </w:r>
    </w:p>
    <w:p w14:paraId="32154DC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эстетическое отношение к миру, включая эстетику научного и технического творчества; способность воспринимать различные виды искусства, в том числе основанные на использовании информационных технологий;</w:t>
      </w:r>
    </w:p>
    <w:p w14:paraId="76557B65" w14:textId="77777777" w:rsidR="008E17B2" w:rsidRPr="008E17B2" w:rsidRDefault="008E17B2" w:rsidP="00247F0A">
      <w:pPr>
        <w:numPr>
          <w:ilvl w:val="0"/>
          <w:numId w:val="142"/>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физического воспитания:</w:t>
      </w:r>
    </w:p>
    <w:p w14:paraId="486BC30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14:paraId="6926E98B" w14:textId="77777777" w:rsidR="008E17B2" w:rsidRPr="008E17B2" w:rsidRDefault="008E17B2" w:rsidP="00247F0A">
      <w:pPr>
        <w:numPr>
          <w:ilvl w:val="0"/>
          <w:numId w:val="142"/>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трудового воспитания:</w:t>
      </w:r>
    </w:p>
    <w:p w14:paraId="14DA643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19429ED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2BD38AC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готовность и способность к образованию и самообразованию на протяжении всей жизни;</w:t>
      </w:r>
    </w:p>
    <w:p w14:paraId="6D8089E6" w14:textId="77777777" w:rsidR="008E17B2" w:rsidRPr="008E17B2" w:rsidRDefault="008E17B2" w:rsidP="00247F0A">
      <w:pPr>
        <w:numPr>
          <w:ilvl w:val="0"/>
          <w:numId w:val="142"/>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экологического воспитания:</w:t>
      </w:r>
    </w:p>
    <w:p w14:paraId="77373BE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14:paraId="1D031193" w14:textId="77777777" w:rsidR="008E17B2" w:rsidRPr="008E17B2" w:rsidRDefault="008E17B2" w:rsidP="00247F0A">
      <w:pPr>
        <w:numPr>
          <w:ilvl w:val="0"/>
          <w:numId w:val="142"/>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ценности научного познания:</w:t>
      </w:r>
    </w:p>
    <w:p w14:paraId="19C5EE7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595A690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осознание ценности научной деятельности, готовность осуществлять проектную и исследовательскую деятельность индивидуально и в группе.</w:t>
      </w:r>
    </w:p>
    <w:p w14:paraId="7C7C1FE9" w14:textId="77777777" w:rsidR="008E17B2" w:rsidRPr="008E17B2" w:rsidRDefault="008E17B2" w:rsidP="008E17B2">
      <w:pPr>
        <w:tabs>
          <w:tab w:val="left" w:pos="2218"/>
        </w:tabs>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r w:rsidRPr="008E17B2">
        <w:rPr>
          <w:rFonts w:ascii="Times New Roman" w:eastAsia="Times New Roman" w:hAnsi="Times New Roman" w:cs="Times New Roman"/>
        </w:rPr>
        <w:tab/>
        <w:t>саморегулирования, включающего самоконтроль, умение принимать</w:t>
      </w:r>
    </w:p>
    <w:p w14:paraId="40E11CD7" w14:textId="77777777"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ответственность за своё поведение, способность адаптироваться к эмоциональным изменениям и проявлять гибкость, быть открытым новому;</w:t>
      </w:r>
    </w:p>
    <w:p w14:paraId="171C2CD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EF1DC1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F948AD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p w14:paraId="509E1318"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B4F6F23"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Овладение универсальными познавательными действиями:</w:t>
      </w:r>
    </w:p>
    <w:p w14:paraId="11676F61" w14:textId="77777777" w:rsidR="008E17B2" w:rsidRPr="008E17B2" w:rsidRDefault="008E17B2" w:rsidP="00247F0A">
      <w:pPr>
        <w:numPr>
          <w:ilvl w:val="0"/>
          <w:numId w:val="143"/>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базовые логические действия:</w:t>
      </w:r>
    </w:p>
    <w:p w14:paraId="482891A9"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самостоятельно формулировать и актуализировать проблему, рассматривать её всесторонне; устанавливать существенный признак или основания для сравнения, классификации и обобщения;</w:t>
      </w:r>
    </w:p>
    <w:p w14:paraId="5768EDC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 материальных и нематериальных ресурсов;</w:t>
      </w:r>
    </w:p>
    <w:p w14:paraId="6F773FB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p w14:paraId="4CD4277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координировать и выполнять работу в условиях реального, виртуального и комбинированного взаимодействия;</w:t>
      </w:r>
    </w:p>
    <w:p w14:paraId="01FA23D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развивать креативное мышление при решении жизненных проблем.</w:t>
      </w:r>
    </w:p>
    <w:p w14:paraId="743DF0BB" w14:textId="77777777" w:rsidR="008E17B2" w:rsidRPr="008E17B2" w:rsidRDefault="008E17B2" w:rsidP="00247F0A">
      <w:pPr>
        <w:numPr>
          <w:ilvl w:val="0"/>
          <w:numId w:val="143"/>
        </w:numPr>
        <w:tabs>
          <w:tab w:val="left" w:pos="79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базовые исследовательские действия:</w:t>
      </w:r>
    </w:p>
    <w:p w14:paraId="074918E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1A4DB7D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2920C4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формирование научного типа мышления, владение научной терминологией, ключевыми понятиями и методами;</w:t>
      </w:r>
    </w:p>
    <w:p w14:paraId="27EE6FA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ставить и формулировать собственные задачи в образовательной деятельности и жизненных ситуациях;</w:t>
      </w:r>
    </w:p>
    <w:p w14:paraId="013DAA9E"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5C7202D"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32A41B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давать оценку новым ситуациям, оценивать приобретённый опыт;</w:t>
      </w:r>
    </w:p>
    <w:p w14:paraId="77277625"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осуществлять целенаправленный поиск переноса средств и способов действия в профессиональную среду;</w:t>
      </w:r>
    </w:p>
    <w:p w14:paraId="3FEC6EE4" w14:textId="77777777" w:rsidR="008E17B2" w:rsidRPr="008E17B2" w:rsidRDefault="008E17B2" w:rsidP="008E17B2">
      <w:pPr>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переносить знания в познавательную и практическую области жизнедеятельности; интегрировать знания из разных предметных областей;</w:t>
      </w:r>
    </w:p>
    <w:p w14:paraId="6C66E7A2"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выдвигать новые идеи, предлагать оригинальные подходы и решения, ставить проблемы и задачи, допускающие альтернативные решения.</w:t>
      </w:r>
    </w:p>
    <w:p w14:paraId="42D124A4" w14:textId="77777777" w:rsidR="008E17B2" w:rsidRPr="008E17B2" w:rsidRDefault="008E17B2" w:rsidP="00247F0A">
      <w:pPr>
        <w:numPr>
          <w:ilvl w:val="0"/>
          <w:numId w:val="143"/>
        </w:numPr>
        <w:tabs>
          <w:tab w:val="left" w:pos="1130"/>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работа с информацией:</w:t>
      </w:r>
    </w:p>
    <w:p w14:paraId="6C778BE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13F257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2E8C11B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оценивать достоверность, легитимность информации, её соответствие правовым и морально-этическим нормам;</w:t>
      </w:r>
    </w:p>
    <w:p w14:paraId="4E90F6D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A599F7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владеть навыками распознавания и защиты информации, информационной безопасности личности.</w:t>
      </w:r>
    </w:p>
    <w:p w14:paraId="4B48905F"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Овладение универсальными коммуникативными действиями:</w:t>
      </w:r>
    </w:p>
    <w:p w14:paraId="39D7600F" w14:textId="77777777" w:rsidR="008E17B2" w:rsidRPr="008E17B2" w:rsidRDefault="008E17B2" w:rsidP="00247F0A">
      <w:pPr>
        <w:numPr>
          <w:ilvl w:val="0"/>
          <w:numId w:val="144"/>
        </w:numPr>
        <w:tabs>
          <w:tab w:val="left" w:pos="795"/>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общение:</w:t>
      </w:r>
    </w:p>
    <w:p w14:paraId="168CE73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осуществлять коммуникации во всех сферах жизни;</w:t>
      </w:r>
    </w:p>
    <w:p w14:paraId="368F9CB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14:paraId="3E7C3A53" w14:textId="77777777" w:rsidR="008E17B2" w:rsidRPr="008E17B2" w:rsidRDefault="008E17B2" w:rsidP="008E17B2">
      <w:pPr>
        <w:spacing w:line="274" w:lineRule="exact"/>
        <w:ind w:left="400"/>
        <w:jc w:val="both"/>
        <w:rPr>
          <w:rFonts w:ascii="Times New Roman" w:eastAsia="Times New Roman" w:hAnsi="Times New Roman" w:cs="Times New Roman"/>
        </w:rPr>
      </w:pPr>
      <w:r w:rsidRPr="008E17B2">
        <w:rPr>
          <w:rFonts w:ascii="Times New Roman" w:eastAsia="Times New Roman" w:hAnsi="Times New Roman" w:cs="Times New Roman"/>
        </w:rPr>
        <w:t>владеть различными способами общения и взаимодействия, аргументированно вести диалог; развёрнуто и логично излагать свою точку зрения.</w:t>
      </w:r>
    </w:p>
    <w:p w14:paraId="3ED6692E" w14:textId="77777777" w:rsidR="008E17B2" w:rsidRPr="008E17B2" w:rsidRDefault="008E17B2" w:rsidP="00247F0A">
      <w:pPr>
        <w:numPr>
          <w:ilvl w:val="0"/>
          <w:numId w:val="144"/>
        </w:numPr>
        <w:tabs>
          <w:tab w:val="left" w:pos="795"/>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совместная деятельность:</w:t>
      </w:r>
    </w:p>
    <w:p w14:paraId="428DDA2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14:paraId="56F81A0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принимать цели совместной деятельности, организовывать и координировать действия по её достижению: составлять</w:t>
      </w:r>
    </w:p>
    <w:p w14:paraId="070C9B4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план действий, распределять роли с учётом мнений участников, обсуждать результаты совместной работы;</w:t>
      </w:r>
    </w:p>
    <w:p w14:paraId="09ACAC03"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оценивать качество своего вклада и каждого участника команды в общий результат по разработанным критериям;</w:t>
      </w:r>
    </w:p>
    <w:p w14:paraId="404FA6B0"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предлагать новые проекты, оценивать идеи с позиции новизны, оригинальности, практической значимости;</w:t>
      </w:r>
    </w:p>
    <w:p w14:paraId="4ABA7F3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w:t>
      </w:r>
    </w:p>
    <w:p w14:paraId="6FAFFDB5"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Овладение универсальными регулятивными действиями:</w:t>
      </w:r>
    </w:p>
    <w:p w14:paraId="4DA4EB95" w14:textId="77777777" w:rsidR="008E17B2" w:rsidRPr="008E17B2" w:rsidRDefault="008E17B2" w:rsidP="00247F0A">
      <w:pPr>
        <w:numPr>
          <w:ilvl w:val="0"/>
          <w:numId w:val="145"/>
        </w:numPr>
        <w:tabs>
          <w:tab w:val="left" w:pos="795"/>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самоорганизация:</w:t>
      </w:r>
    </w:p>
    <w:p w14:paraId="4AEEA372"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00130F8" w14:textId="77777777" w:rsidR="008E17B2" w:rsidRPr="008E17B2" w:rsidRDefault="008E17B2" w:rsidP="008E17B2">
      <w:pPr>
        <w:spacing w:line="274" w:lineRule="exact"/>
        <w:ind w:right="660" w:firstLine="400"/>
        <w:rPr>
          <w:rFonts w:ascii="Times New Roman" w:eastAsia="Times New Roman" w:hAnsi="Times New Roman" w:cs="Times New Roman"/>
        </w:rPr>
      </w:pPr>
      <w:r w:rsidRPr="008E17B2">
        <w:rPr>
          <w:rFonts w:ascii="Times New Roman" w:eastAsia="Times New Roman" w:hAnsi="Times New Roman" w:cs="Times New Roman"/>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приобретённый опыт;</w:t>
      </w:r>
    </w:p>
    <w:p w14:paraId="08C06AC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способствовать формированию и проявлению широкой эрудиции в разных областях знаний,</w:t>
      </w:r>
    </w:p>
    <w:p w14:paraId="58CDB946" w14:textId="77777777"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постоянно повышать свой образовательный и культурный уровень.</w:t>
      </w:r>
    </w:p>
    <w:p w14:paraId="67498FDD" w14:textId="77777777" w:rsidR="008E17B2" w:rsidRPr="008E17B2" w:rsidRDefault="008E17B2" w:rsidP="00247F0A">
      <w:pPr>
        <w:numPr>
          <w:ilvl w:val="0"/>
          <w:numId w:val="145"/>
        </w:numPr>
        <w:tabs>
          <w:tab w:val="left" w:pos="80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самоконтроль:</w:t>
      </w:r>
    </w:p>
    <w:p w14:paraId="0C20FE8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давать оценку новым ситуациям, вносить коррективы в деятельность, оценивать соответствие результатов целям;</w:t>
      </w:r>
    </w:p>
    <w:p w14:paraId="68D17ACD"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4760EAAE" w14:textId="77777777"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оценивать риски и своевременно принимать решения по их снижению; принимать мотивы и аргументы других при анализе результатов деятельности.</w:t>
      </w:r>
    </w:p>
    <w:p w14:paraId="6C17F7BD" w14:textId="77777777" w:rsidR="008E17B2" w:rsidRPr="008E17B2" w:rsidRDefault="008E17B2" w:rsidP="00247F0A">
      <w:pPr>
        <w:numPr>
          <w:ilvl w:val="0"/>
          <w:numId w:val="145"/>
        </w:numPr>
        <w:tabs>
          <w:tab w:val="left" w:pos="808"/>
        </w:tabs>
        <w:spacing w:line="274" w:lineRule="exact"/>
        <w:jc w:val="both"/>
        <w:rPr>
          <w:rFonts w:ascii="Times New Roman" w:eastAsia="Times New Roman" w:hAnsi="Times New Roman" w:cs="Times New Roman"/>
        </w:rPr>
      </w:pPr>
      <w:r w:rsidRPr="008E17B2">
        <w:rPr>
          <w:rFonts w:ascii="Times New Roman" w:eastAsia="Times New Roman" w:hAnsi="Times New Roman" w:cs="Times New Roman"/>
        </w:rPr>
        <w:t>принятия себя и других:</w:t>
      </w:r>
    </w:p>
    <w:p w14:paraId="6E88086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принимать себя, понимая свои недостатки и достоинства;</w:t>
      </w:r>
    </w:p>
    <w:p w14:paraId="73B6D28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принимать мотивы и аргументы других при анализе результатов деятельности;</w:t>
      </w:r>
    </w:p>
    <w:p w14:paraId="47B82631"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признавать своё право и право других на ошибку;</w:t>
      </w:r>
    </w:p>
    <w:p w14:paraId="7E9DFDD7"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развивать способность понимать мир с позиции другого человека.</w:t>
      </w:r>
    </w:p>
    <w:p w14:paraId="0E200B5B"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Предметные результаты освоения программы по информатике базового уровня в 10 классе.</w:t>
      </w:r>
    </w:p>
    <w:p w14:paraId="7E606B69" w14:textId="77777777" w:rsidR="008E17B2" w:rsidRPr="008E17B2" w:rsidRDefault="008E17B2" w:rsidP="008E17B2">
      <w:pPr>
        <w:spacing w:line="274" w:lineRule="exact"/>
        <w:ind w:firstLine="400"/>
        <w:rPr>
          <w:rFonts w:ascii="Times New Roman" w:eastAsia="Times New Roman" w:hAnsi="Times New Roman" w:cs="Times New Roman"/>
        </w:rPr>
      </w:pPr>
      <w:r w:rsidRPr="008E17B2">
        <w:rPr>
          <w:rFonts w:ascii="Times New Roman" w:eastAsia="Times New Roman" w:hAnsi="Times New Roman" w:cs="Times New Roman"/>
        </w:rPr>
        <w:t>В процессе изучения курса информатики базового уровня в 10 классе обучающимися будут достигнуты следующие предметные результаты:</w:t>
      </w:r>
    </w:p>
    <w:p w14:paraId="540594AD" w14:textId="77777777" w:rsidR="008E17B2" w:rsidRPr="008E17B2" w:rsidRDefault="008E17B2" w:rsidP="008E17B2">
      <w:pPr>
        <w:spacing w:line="274" w:lineRule="exact"/>
        <w:rPr>
          <w:rFonts w:ascii="Times New Roman" w:eastAsia="Times New Roman" w:hAnsi="Times New Roman" w:cs="Times New Roman"/>
        </w:rPr>
      </w:pPr>
      <w:r w:rsidRPr="008E17B2">
        <w:rPr>
          <w:rFonts w:ascii="Times New Roman" w:eastAsia="Times New Roman" w:hAnsi="Times New Roman" w:cs="Times New Roman"/>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p w14:paraId="7525A2A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умение характеризовать большие данные, приводить примеры источников их получения и направления использования;</w:t>
      </w:r>
    </w:p>
    <w:p w14:paraId="3FDE2A3A"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14:paraId="4906BE3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14:paraId="22BC71A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14:paraId="3261623F"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14:paraId="5D02DC6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умение строить неравномерные коды, допускающие однозначное декодирование сообщений (префиксные коды);</w:t>
      </w:r>
    </w:p>
    <w:p w14:paraId="51CE7399"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14:paraId="78358B0C"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14:paraId="39243CBA" w14:textId="77777777" w:rsidR="008E17B2" w:rsidRPr="008E17B2" w:rsidRDefault="008E17B2" w:rsidP="008E17B2">
      <w:pPr>
        <w:spacing w:line="274" w:lineRule="exact"/>
        <w:ind w:firstLine="400"/>
        <w:jc w:val="both"/>
        <w:rPr>
          <w:rFonts w:ascii="Times New Roman" w:eastAsia="Times New Roman" w:hAnsi="Times New Roman" w:cs="Times New Roman"/>
          <w:b/>
          <w:bCs/>
        </w:rPr>
      </w:pPr>
      <w:r w:rsidRPr="008E17B2">
        <w:rPr>
          <w:rFonts w:ascii="Times New Roman" w:eastAsia="Times New Roman" w:hAnsi="Times New Roman" w:cs="Times New Roman"/>
          <w:b/>
          <w:bCs/>
        </w:rPr>
        <w:t>Предметные результаты освоения программы по информатике базового уровня в 11 классе.</w:t>
      </w:r>
    </w:p>
    <w:p w14:paraId="3E3A7EAB"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 процессе изучения курса информатики базового уровня в 11 классе обучающимися будут достигнуты следующие предметные результаты:</w:t>
      </w:r>
    </w:p>
    <w:p w14:paraId="651A2A74"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37DB9728"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14:paraId="7E42AC66" w14:textId="77777777" w:rsidR="008E17B2" w:rsidRPr="008E17B2" w:rsidRDefault="008E17B2" w:rsidP="008E17B2">
      <w:pPr>
        <w:spacing w:line="274" w:lineRule="exact"/>
        <w:ind w:firstLine="400"/>
        <w:jc w:val="both"/>
        <w:rPr>
          <w:rFonts w:ascii="Times New Roman" w:eastAsia="Times New Roman" w:hAnsi="Times New Roman" w:cs="Times New Roman"/>
        </w:rPr>
      </w:pPr>
      <w:r w:rsidRPr="008E17B2">
        <w:rPr>
          <w:rFonts w:ascii="Times New Roman" w:eastAsia="Times New Roman" w:hAnsi="Times New Roman" w:cs="Times New Roman"/>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14:paraId="5EDCC136" w14:textId="77777777" w:rsidR="008E17B2" w:rsidRPr="008E17B2" w:rsidRDefault="008E17B2" w:rsidP="008E17B2">
      <w:pPr>
        <w:spacing w:line="274" w:lineRule="exact"/>
        <w:ind w:firstLine="380"/>
        <w:jc w:val="both"/>
        <w:rPr>
          <w:rFonts w:ascii="Times New Roman" w:eastAsia="Times New Roman" w:hAnsi="Times New Roman" w:cs="Times New Roman"/>
        </w:rPr>
      </w:pPr>
      <w:r w:rsidRPr="008E17B2">
        <w:rPr>
          <w:rFonts w:ascii="Times New Roman" w:eastAsia="Times New Roman" w:hAnsi="Times New Roman" w:cs="Times New Roman"/>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sidRPr="008E17B2">
        <w:rPr>
          <w:rFonts w:ascii="Times New Roman" w:eastAsia="Times New Roman" w:hAnsi="Times New Roman" w:cs="Times New Roman"/>
          <w:lang w:val="en-US" w:eastAsia="en-US" w:bidi="en-US"/>
        </w:rPr>
        <w:t>Python</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lang w:val="en-US" w:eastAsia="en-US" w:bidi="en-US"/>
        </w:rPr>
        <w:t>Java</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 xml:space="preserve">C++, </w:t>
      </w:r>
      <w:r w:rsidRPr="008E17B2">
        <w:rPr>
          <w:rFonts w:ascii="Times New Roman" w:eastAsia="Times New Roman" w:hAnsi="Times New Roman" w:cs="Times New Roman"/>
          <w:lang w:val="en-US" w:eastAsia="en-US" w:bidi="en-US"/>
        </w:rPr>
        <w:t>C</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55ED0DB5" w14:textId="77777777" w:rsidR="008E17B2" w:rsidRPr="008E17B2" w:rsidRDefault="008E17B2" w:rsidP="008E17B2">
      <w:pPr>
        <w:spacing w:line="274" w:lineRule="exact"/>
        <w:ind w:firstLine="380"/>
        <w:jc w:val="both"/>
        <w:rPr>
          <w:rFonts w:ascii="Times New Roman" w:eastAsia="Times New Roman" w:hAnsi="Times New Roman" w:cs="Times New Roman"/>
        </w:rPr>
      </w:pPr>
      <w:r w:rsidRPr="008E17B2">
        <w:rPr>
          <w:rFonts w:ascii="Times New Roman" w:eastAsia="Times New Roman" w:hAnsi="Times New Roman" w:cs="Times New Roman"/>
        </w:rPr>
        <w:t xml:space="preserve">умение реализовывать на выбранном для изучения языке программирования высокого уровня (Паскаль, </w:t>
      </w:r>
      <w:r w:rsidRPr="008E17B2">
        <w:rPr>
          <w:rFonts w:ascii="Times New Roman" w:eastAsia="Times New Roman" w:hAnsi="Times New Roman" w:cs="Times New Roman"/>
          <w:lang w:val="en-US" w:eastAsia="en-US" w:bidi="en-US"/>
        </w:rPr>
        <w:t>Python</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lang w:val="en-US" w:eastAsia="en-US" w:bidi="en-US"/>
        </w:rPr>
        <w:t>Java</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 xml:space="preserve">C++, </w:t>
      </w:r>
      <w:r w:rsidRPr="008E17B2">
        <w:rPr>
          <w:rFonts w:ascii="Times New Roman" w:eastAsia="Times New Roman" w:hAnsi="Times New Roman" w:cs="Times New Roman"/>
          <w:lang w:val="en-US" w:eastAsia="en-US" w:bidi="en-US"/>
        </w:rPr>
        <w:t>C</w:t>
      </w:r>
      <w:r w:rsidRPr="008E17B2">
        <w:rPr>
          <w:rFonts w:ascii="Times New Roman" w:eastAsia="Times New Roman" w:hAnsi="Times New Roman" w:cs="Times New Roman"/>
          <w:lang w:eastAsia="en-US" w:bidi="en-US"/>
        </w:rPr>
        <w:t xml:space="preserve">#) </w:t>
      </w:r>
      <w:r w:rsidRPr="008E17B2">
        <w:rPr>
          <w:rFonts w:ascii="Times New Roman" w:eastAsia="Times New Roman" w:hAnsi="Times New Roman" w:cs="Times New Roman"/>
        </w:rPr>
        <w:t>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0233B179" w14:textId="77777777" w:rsidR="008E17B2" w:rsidRPr="008E17B2" w:rsidRDefault="008E17B2" w:rsidP="008E17B2">
      <w:pPr>
        <w:spacing w:line="274" w:lineRule="exact"/>
        <w:ind w:firstLine="380"/>
        <w:jc w:val="both"/>
        <w:rPr>
          <w:rFonts w:ascii="Times New Roman" w:eastAsia="Times New Roman" w:hAnsi="Times New Roman" w:cs="Times New Roman"/>
        </w:rPr>
      </w:pPr>
      <w:r w:rsidRPr="008E17B2">
        <w:rPr>
          <w:rFonts w:ascii="Times New Roman" w:eastAsia="Times New Roman" w:hAnsi="Times New Roman" w:cs="Times New Roman"/>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142C24D5" w14:textId="77777777" w:rsidR="008E17B2" w:rsidRPr="008E17B2" w:rsidRDefault="008E17B2" w:rsidP="008E17B2">
      <w:pPr>
        <w:spacing w:line="274" w:lineRule="exact"/>
        <w:ind w:firstLine="380"/>
        <w:jc w:val="both"/>
        <w:rPr>
          <w:rFonts w:ascii="Times New Roman" w:eastAsia="Times New Roman" w:hAnsi="Times New Roman" w:cs="Times New Roman"/>
        </w:rPr>
      </w:pPr>
      <w:r w:rsidRPr="008E17B2">
        <w:rPr>
          <w:rFonts w:ascii="Times New Roman" w:eastAsia="Times New Roman" w:hAnsi="Times New Roman" w:cs="Times New Roman"/>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14:paraId="7C8DC9DB" w14:textId="77777777" w:rsidR="008E17B2" w:rsidRPr="008E17B2" w:rsidRDefault="008E17B2" w:rsidP="008E17B2">
      <w:pPr>
        <w:spacing w:after="207" w:line="274" w:lineRule="exact"/>
        <w:ind w:firstLine="380"/>
        <w:jc w:val="both"/>
        <w:rPr>
          <w:rFonts w:ascii="Times New Roman" w:eastAsia="Times New Roman" w:hAnsi="Times New Roman" w:cs="Times New Roman"/>
        </w:rPr>
      </w:pPr>
      <w:r w:rsidRPr="008E17B2">
        <w:rPr>
          <w:rFonts w:ascii="Times New Roman" w:eastAsia="Times New Roman" w:hAnsi="Times New Roman" w:cs="Times New Roman"/>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6685DC87" w14:textId="77777777" w:rsidR="00172389" w:rsidRDefault="002E0257">
      <w:pPr>
        <w:pStyle w:val="a8"/>
        <w:framePr w:w="9086" w:wrap="notBeside" w:vAnchor="text" w:hAnchor="text" w:xAlign="center" w:y="1"/>
        <w:shd w:val="clear" w:color="auto" w:fill="auto"/>
        <w:tabs>
          <w:tab w:val="left" w:leader="underscore" w:pos="1718"/>
          <w:tab w:val="left" w:leader="underscore" w:pos="6480"/>
        </w:tabs>
        <w:spacing w:line="278" w:lineRule="exact"/>
      </w:pPr>
      <w:r>
        <w:t xml:space="preserve">Проверяемые на ЕГЭ по информатике требования к результатам освоения основной образовательной программы </w:t>
      </w:r>
      <w:r>
        <w:tab/>
      </w:r>
      <w:r>
        <w:rPr>
          <w:rStyle w:val="ac"/>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53471B54" w14:textId="77777777">
        <w:trPr>
          <w:trHeight w:hRule="exact" w:val="974"/>
          <w:jc w:val="center"/>
        </w:trPr>
        <w:tc>
          <w:tcPr>
            <w:tcW w:w="1709" w:type="dxa"/>
            <w:tcBorders>
              <w:top w:val="single" w:sz="4" w:space="0" w:color="auto"/>
              <w:left w:val="single" w:sz="4" w:space="0" w:color="auto"/>
            </w:tcBorders>
            <w:shd w:val="clear" w:color="auto" w:fill="FFFFFF"/>
            <w:vAlign w:val="center"/>
          </w:tcPr>
          <w:p w14:paraId="386A1E8E" w14:textId="77777777" w:rsidR="00172389" w:rsidRDefault="002E0257">
            <w:pPr>
              <w:pStyle w:val="24"/>
              <w:framePr w:w="9086" w:wrap="notBeside" w:vAnchor="text" w:hAnchor="text" w:xAlign="center" w:y="1"/>
              <w:shd w:val="clear" w:color="auto" w:fill="auto"/>
              <w:spacing w:line="250" w:lineRule="exact"/>
              <w:jc w:val="center"/>
            </w:pPr>
            <w:r>
              <w:rPr>
                <w:rStyle w:val="2105pt"/>
              </w:rPr>
              <w:t>Код</w:t>
            </w:r>
          </w:p>
          <w:p w14:paraId="5A22FC8F"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проверяемого</w:t>
            </w:r>
          </w:p>
          <w:p w14:paraId="0B3FE506" w14:textId="77777777" w:rsidR="00172389" w:rsidRDefault="002E0257">
            <w:pPr>
              <w:pStyle w:val="24"/>
              <w:framePr w:w="9086" w:wrap="notBeside" w:vAnchor="text" w:hAnchor="text" w:xAlign="center" w:y="1"/>
              <w:shd w:val="clear" w:color="auto" w:fill="auto"/>
              <w:spacing w:line="250" w:lineRule="exact"/>
              <w:jc w:val="center"/>
            </w:pPr>
            <w:r>
              <w:rPr>
                <w:rStyle w:val="2105pt"/>
              </w:rPr>
              <w:t>требования</w:t>
            </w:r>
          </w:p>
        </w:tc>
        <w:tc>
          <w:tcPr>
            <w:tcW w:w="7378" w:type="dxa"/>
            <w:tcBorders>
              <w:top w:val="single" w:sz="4" w:space="0" w:color="auto"/>
              <w:left w:val="single" w:sz="4" w:space="0" w:color="auto"/>
              <w:right w:val="single" w:sz="4" w:space="0" w:color="auto"/>
            </w:tcBorders>
            <w:shd w:val="clear" w:color="auto" w:fill="FFFFFF"/>
            <w:vAlign w:val="center"/>
          </w:tcPr>
          <w:p w14:paraId="2D41E050" w14:textId="77777777" w:rsidR="00172389" w:rsidRDefault="002E0257">
            <w:pPr>
              <w:pStyle w:val="24"/>
              <w:framePr w:w="9086"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14:paraId="70277B7E" w14:textId="77777777">
        <w:trPr>
          <w:trHeight w:hRule="exact" w:val="470"/>
          <w:jc w:val="center"/>
        </w:trPr>
        <w:tc>
          <w:tcPr>
            <w:tcW w:w="1709" w:type="dxa"/>
            <w:tcBorders>
              <w:top w:val="single" w:sz="4" w:space="0" w:color="auto"/>
              <w:left w:val="single" w:sz="4" w:space="0" w:color="auto"/>
            </w:tcBorders>
            <w:shd w:val="clear" w:color="auto" w:fill="FFFFFF"/>
            <w:vAlign w:val="bottom"/>
          </w:tcPr>
          <w:p w14:paraId="69F03D2E"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14:paraId="4067FB7B" w14:textId="77777777" w:rsidR="00172389" w:rsidRDefault="002E0257">
            <w:pPr>
              <w:pStyle w:val="24"/>
              <w:framePr w:w="9086" w:wrap="notBeside" w:vAnchor="text" w:hAnchor="text" w:xAlign="center" w:y="1"/>
              <w:shd w:val="clear" w:color="auto" w:fill="auto"/>
              <w:spacing w:line="210" w:lineRule="exact"/>
              <w:jc w:val="both"/>
            </w:pPr>
            <w:r>
              <w:rPr>
                <w:rStyle w:val="2105pt"/>
              </w:rPr>
              <w:t>Знать (понимать)</w:t>
            </w:r>
          </w:p>
        </w:tc>
      </w:tr>
      <w:tr w:rsidR="00172389" w14:paraId="5694BBD5" w14:textId="77777777">
        <w:trPr>
          <w:trHeight w:hRule="exact" w:val="1478"/>
          <w:jc w:val="center"/>
        </w:trPr>
        <w:tc>
          <w:tcPr>
            <w:tcW w:w="1709" w:type="dxa"/>
            <w:tcBorders>
              <w:top w:val="single" w:sz="4" w:space="0" w:color="auto"/>
              <w:left w:val="single" w:sz="4" w:space="0" w:color="auto"/>
            </w:tcBorders>
            <w:shd w:val="clear" w:color="auto" w:fill="FFFFFF"/>
          </w:tcPr>
          <w:p w14:paraId="35B97A80"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279D3F5E" w14:textId="77777777" w:rsidR="00172389" w:rsidRDefault="002E0257">
            <w:pPr>
              <w:pStyle w:val="24"/>
              <w:framePr w:w="9086" w:wrap="notBeside" w:vAnchor="text" w:hAnchor="text" w:xAlign="center" w:y="1"/>
              <w:shd w:val="clear" w:color="auto" w:fill="auto"/>
              <w:spacing w:line="250" w:lineRule="exact"/>
              <w:jc w:val="both"/>
            </w:pPr>
            <w:r>
              <w:rPr>
                <w:rStyle w:val="2105pt"/>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172389" w14:paraId="135533E4"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22F6CD8C"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14:paraId="71382E4D" w14:textId="77777777" w:rsidR="00172389" w:rsidRDefault="002E0257">
            <w:pPr>
              <w:pStyle w:val="24"/>
              <w:framePr w:w="9086" w:wrap="notBeside" w:vAnchor="text" w:hAnchor="text" w:xAlign="center" w:y="1"/>
              <w:shd w:val="clear" w:color="auto" w:fill="auto"/>
              <w:spacing w:line="250" w:lineRule="exact"/>
              <w:jc w:val="both"/>
            </w:pPr>
            <w:r>
              <w:rPr>
                <w:rStyle w:val="2105pt"/>
              </w:rPr>
              <w:t>Наличие представлений о базовых принципах организации и функционирования компьютерных сетей</w:t>
            </w:r>
          </w:p>
        </w:tc>
      </w:tr>
      <w:tr w:rsidR="00172389" w14:paraId="2374AD1E" w14:textId="77777777">
        <w:trPr>
          <w:trHeight w:hRule="exact" w:val="725"/>
          <w:jc w:val="center"/>
        </w:trPr>
        <w:tc>
          <w:tcPr>
            <w:tcW w:w="1709" w:type="dxa"/>
            <w:tcBorders>
              <w:top w:val="single" w:sz="4" w:space="0" w:color="auto"/>
              <w:left w:val="single" w:sz="4" w:space="0" w:color="auto"/>
            </w:tcBorders>
            <w:shd w:val="clear" w:color="auto" w:fill="FFFFFF"/>
          </w:tcPr>
          <w:p w14:paraId="46B4654E"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14:paraId="119F3303" w14:textId="77777777" w:rsidR="00172389" w:rsidRDefault="002E0257">
            <w:pPr>
              <w:pStyle w:val="24"/>
              <w:framePr w:w="9086" w:wrap="notBeside" w:vAnchor="text" w:hAnchor="text" w:xAlign="center" w:y="1"/>
              <w:shd w:val="clear" w:color="auto" w:fill="auto"/>
              <w:spacing w:line="250" w:lineRule="exact"/>
              <w:jc w:val="both"/>
            </w:pPr>
            <w:r>
              <w:rPr>
                <w:rStyle w:val="2105pt"/>
              </w:rPr>
              <w:t>Понимание основных принципов дискретизации различных видов информации</w:t>
            </w:r>
          </w:p>
        </w:tc>
      </w:tr>
      <w:tr w:rsidR="00172389" w14:paraId="75C70636" w14:textId="77777777">
        <w:trPr>
          <w:trHeight w:hRule="exact" w:val="1474"/>
          <w:jc w:val="center"/>
        </w:trPr>
        <w:tc>
          <w:tcPr>
            <w:tcW w:w="1709" w:type="dxa"/>
            <w:tcBorders>
              <w:top w:val="single" w:sz="4" w:space="0" w:color="auto"/>
              <w:left w:val="single" w:sz="4" w:space="0" w:color="auto"/>
            </w:tcBorders>
            <w:shd w:val="clear" w:color="auto" w:fill="FFFFFF"/>
          </w:tcPr>
          <w:p w14:paraId="4E22261F"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14:paraId="0F1D6561" w14:textId="77777777" w:rsidR="00172389" w:rsidRDefault="002E0257">
            <w:pPr>
              <w:pStyle w:val="24"/>
              <w:framePr w:w="9086" w:wrap="notBeside" w:vAnchor="text" w:hAnchor="text" w:xAlign="center" w:y="1"/>
              <w:shd w:val="clear" w:color="auto" w:fill="auto"/>
              <w:spacing w:line="250" w:lineRule="exact"/>
              <w:jc w:val="both"/>
            </w:pPr>
            <w:r>
              <w:rPr>
                <w:rStyle w:val="2105pt"/>
              </w:rPr>
              <w:t>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w:t>
            </w:r>
          </w:p>
        </w:tc>
      </w:tr>
      <w:tr w:rsidR="00172389" w14:paraId="45192A6D" w14:textId="77777777">
        <w:trPr>
          <w:trHeight w:hRule="exact" w:val="720"/>
          <w:jc w:val="center"/>
        </w:trPr>
        <w:tc>
          <w:tcPr>
            <w:tcW w:w="1709" w:type="dxa"/>
            <w:tcBorders>
              <w:top w:val="single" w:sz="4" w:space="0" w:color="auto"/>
              <w:left w:val="single" w:sz="4" w:space="0" w:color="auto"/>
            </w:tcBorders>
            <w:shd w:val="clear" w:color="auto" w:fill="FFFFFF"/>
          </w:tcPr>
          <w:p w14:paraId="6F464CDC" w14:textId="77777777" w:rsidR="00172389" w:rsidRDefault="002E0257">
            <w:pPr>
              <w:pStyle w:val="24"/>
              <w:framePr w:w="9086" w:wrap="notBeside" w:vAnchor="text" w:hAnchor="text" w:xAlign="center" w:y="1"/>
              <w:shd w:val="clear" w:color="auto" w:fill="auto"/>
              <w:spacing w:line="210" w:lineRule="exact"/>
              <w:jc w:val="center"/>
            </w:pPr>
            <w:r>
              <w:rPr>
                <w:rStyle w:val="2105pt"/>
              </w:rPr>
              <w:t>1.5</w:t>
            </w:r>
          </w:p>
        </w:tc>
        <w:tc>
          <w:tcPr>
            <w:tcW w:w="7378" w:type="dxa"/>
            <w:tcBorders>
              <w:top w:val="single" w:sz="4" w:space="0" w:color="auto"/>
              <w:left w:val="single" w:sz="4" w:space="0" w:color="auto"/>
              <w:right w:val="single" w:sz="4" w:space="0" w:color="auto"/>
            </w:tcBorders>
            <w:shd w:val="clear" w:color="auto" w:fill="FFFFFF"/>
            <w:vAlign w:val="center"/>
          </w:tcPr>
          <w:p w14:paraId="76FF8EE0" w14:textId="77777777" w:rsidR="00172389" w:rsidRDefault="002E0257">
            <w:pPr>
              <w:pStyle w:val="24"/>
              <w:framePr w:w="9086" w:wrap="notBeside" w:vAnchor="text" w:hAnchor="text" w:xAlign="center" w:y="1"/>
              <w:shd w:val="clear" w:color="auto" w:fill="auto"/>
              <w:spacing w:line="259" w:lineRule="exact"/>
              <w:jc w:val="both"/>
            </w:pPr>
            <w:r>
              <w:rPr>
                <w:rStyle w:val="2105pt"/>
              </w:rPr>
              <w:t>Знание функциональные возможности инструментальных средств среды разработки</w:t>
            </w:r>
          </w:p>
        </w:tc>
      </w:tr>
      <w:tr w:rsidR="00172389" w14:paraId="512CF316"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717D6598" w14:textId="77777777" w:rsidR="00172389" w:rsidRDefault="002E0257">
            <w:pPr>
              <w:pStyle w:val="24"/>
              <w:framePr w:w="9086" w:wrap="notBeside" w:vAnchor="text" w:hAnchor="text" w:xAlign="center" w:y="1"/>
              <w:shd w:val="clear" w:color="auto" w:fill="auto"/>
              <w:spacing w:line="210" w:lineRule="exact"/>
              <w:jc w:val="center"/>
            </w:pPr>
            <w:r>
              <w:rPr>
                <w:rStyle w:val="2105pt"/>
              </w:rPr>
              <w:t>1.6</w:t>
            </w:r>
          </w:p>
        </w:tc>
        <w:tc>
          <w:tcPr>
            <w:tcW w:w="7378" w:type="dxa"/>
            <w:tcBorders>
              <w:top w:val="single" w:sz="4" w:space="0" w:color="auto"/>
              <w:left w:val="single" w:sz="4" w:space="0" w:color="auto"/>
              <w:right w:val="single" w:sz="4" w:space="0" w:color="auto"/>
            </w:tcBorders>
            <w:shd w:val="clear" w:color="auto" w:fill="FFFFFF"/>
            <w:vAlign w:val="center"/>
          </w:tcPr>
          <w:p w14:paraId="72AF7BCA" w14:textId="77777777" w:rsidR="00172389" w:rsidRDefault="002E0257">
            <w:pPr>
              <w:pStyle w:val="24"/>
              <w:framePr w:w="9086" w:wrap="notBeside" w:vAnchor="text" w:hAnchor="text" w:xAlign="center" w:y="1"/>
              <w:shd w:val="clear" w:color="auto" w:fill="auto"/>
              <w:spacing w:line="254" w:lineRule="exact"/>
              <w:jc w:val="both"/>
            </w:pPr>
            <w:r>
              <w:rPr>
                <w:rStyle w:val="2105pt"/>
              </w:rPr>
              <w:t>Владение основными сведениями о базах данных, их структуре, средствах создания и работы с ними</w:t>
            </w:r>
          </w:p>
        </w:tc>
      </w:tr>
      <w:tr w:rsidR="00172389" w14:paraId="5715585D" w14:textId="77777777">
        <w:trPr>
          <w:trHeight w:hRule="exact" w:val="974"/>
          <w:jc w:val="center"/>
        </w:trPr>
        <w:tc>
          <w:tcPr>
            <w:tcW w:w="1709" w:type="dxa"/>
            <w:tcBorders>
              <w:top w:val="single" w:sz="4" w:space="0" w:color="auto"/>
              <w:left w:val="single" w:sz="4" w:space="0" w:color="auto"/>
            </w:tcBorders>
            <w:shd w:val="clear" w:color="auto" w:fill="FFFFFF"/>
          </w:tcPr>
          <w:p w14:paraId="447672D3" w14:textId="77777777" w:rsidR="00172389" w:rsidRDefault="002E0257">
            <w:pPr>
              <w:pStyle w:val="24"/>
              <w:framePr w:w="9086" w:wrap="notBeside" w:vAnchor="text" w:hAnchor="text" w:xAlign="center" w:y="1"/>
              <w:shd w:val="clear" w:color="auto" w:fill="auto"/>
              <w:spacing w:line="210" w:lineRule="exact"/>
              <w:jc w:val="center"/>
            </w:pPr>
            <w:r>
              <w:rPr>
                <w:rStyle w:val="2105pt"/>
              </w:rPr>
              <w:t>1.7</w:t>
            </w:r>
          </w:p>
        </w:tc>
        <w:tc>
          <w:tcPr>
            <w:tcW w:w="7378" w:type="dxa"/>
            <w:tcBorders>
              <w:top w:val="single" w:sz="4" w:space="0" w:color="auto"/>
              <w:left w:val="single" w:sz="4" w:space="0" w:color="auto"/>
              <w:right w:val="single" w:sz="4" w:space="0" w:color="auto"/>
            </w:tcBorders>
            <w:shd w:val="clear" w:color="auto" w:fill="FFFFFF"/>
            <w:vAlign w:val="center"/>
          </w:tcPr>
          <w:p w14:paraId="0F1FEEB5" w14:textId="77777777" w:rsidR="00172389" w:rsidRDefault="002E0257">
            <w:pPr>
              <w:pStyle w:val="24"/>
              <w:framePr w:w="9086" w:wrap="notBeside" w:vAnchor="text" w:hAnchor="text" w:xAlign="center" w:y="1"/>
              <w:shd w:val="clear" w:color="auto" w:fill="auto"/>
              <w:spacing w:line="250" w:lineRule="exact"/>
              <w:jc w:val="both"/>
            </w:pPr>
            <w:r>
              <w:rPr>
                <w:rStyle w:val="2105pt"/>
              </w:rPr>
              <w:t>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172389" w14:paraId="64A60AB6" w14:textId="77777777">
        <w:trPr>
          <w:trHeight w:hRule="exact" w:val="1493"/>
          <w:jc w:val="center"/>
        </w:trPr>
        <w:tc>
          <w:tcPr>
            <w:tcW w:w="1709" w:type="dxa"/>
            <w:tcBorders>
              <w:top w:val="single" w:sz="4" w:space="0" w:color="auto"/>
              <w:left w:val="single" w:sz="4" w:space="0" w:color="auto"/>
              <w:bottom w:val="single" w:sz="4" w:space="0" w:color="auto"/>
            </w:tcBorders>
            <w:shd w:val="clear" w:color="auto" w:fill="FFFFFF"/>
          </w:tcPr>
          <w:p w14:paraId="68EBD3FB" w14:textId="77777777" w:rsidR="00172389" w:rsidRDefault="002E0257">
            <w:pPr>
              <w:pStyle w:val="24"/>
              <w:framePr w:w="9086" w:wrap="notBeside" w:vAnchor="text" w:hAnchor="text" w:xAlign="center" w:y="1"/>
              <w:shd w:val="clear" w:color="auto" w:fill="auto"/>
              <w:spacing w:line="210" w:lineRule="exact"/>
              <w:jc w:val="center"/>
            </w:pPr>
            <w:r>
              <w:rPr>
                <w:rStyle w:val="2105pt"/>
              </w:rPr>
              <w:t>1.8</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3A30291D"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tc>
      </w:tr>
    </w:tbl>
    <w:p w14:paraId="50F5C567" w14:textId="77777777" w:rsidR="00172389" w:rsidRDefault="00172389">
      <w:pPr>
        <w:framePr w:w="9086" w:wrap="notBeside" w:vAnchor="text" w:hAnchor="text" w:xAlign="center" w:y="1"/>
        <w:rPr>
          <w:sz w:val="2"/>
          <w:szCs w:val="2"/>
        </w:rPr>
      </w:pPr>
    </w:p>
    <w:p w14:paraId="7FA2DFB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7C0ACD8F" w14:textId="77777777">
        <w:trPr>
          <w:trHeight w:hRule="exact" w:val="475"/>
          <w:jc w:val="center"/>
        </w:trPr>
        <w:tc>
          <w:tcPr>
            <w:tcW w:w="1704" w:type="dxa"/>
            <w:tcBorders>
              <w:top w:val="single" w:sz="4" w:space="0" w:color="auto"/>
              <w:left w:val="single" w:sz="4" w:space="0" w:color="auto"/>
            </w:tcBorders>
            <w:shd w:val="clear" w:color="auto" w:fill="FFFFFF"/>
            <w:vAlign w:val="bottom"/>
          </w:tcPr>
          <w:p w14:paraId="266DBE36"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368" w:type="dxa"/>
            <w:tcBorders>
              <w:top w:val="single" w:sz="4" w:space="0" w:color="auto"/>
              <w:left w:val="single" w:sz="4" w:space="0" w:color="auto"/>
              <w:right w:val="single" w:sz="4" w:space="0" w:color="auto"/>
            </w:tcBorders>
            <w:shd w:val="clear" w:color="auto" w:fill="FFFFFF"/>
            <w:vAlign w:val="center"/>
          </w:tcPr>
          <w:p w14:paraId="5B26D6C9" w14:textId="77777777" w:rsidR="00172389" w:rsidRDefault="002E0257">
            <w:pPr>
              <w:pStyle w:val="24"/>
              <w:framePr w:w="9072" w:wrap="notBeside" w:vAnchor="text" w:hAnchor="text" w:xAlign="center" w:y="1"/>
              <w:shd w:val="clear" w:color="auto" w:fill="auto"/>
              <w:spacing w:line="210" w:lineRule="exact"/>
              <w:jc w:val="both"/>
            </w:pPr>
            <w:r>
              <w:rPr>
                <w:rStyle w:val="2105pt"/>
              </w:rPr>
              <w:t>Уметь</w:t>
            </w:r>
          </w:p>
        </w:tc>
      </w:tr>
      <w:tr w:rsidR="00172389" w14:paraId="0FE87B36" w14:textId="77777777">
        <w:trPr>
          <w:trHeight w:hRule="exact" w:val="1478"/>
          <w:jc w:val="center"/>
        </w:trPr>
        <w:tc>
          <w:tcPr>
            <w:tcW w:w="1704" w:type="dxa"/>
            <w:tcBorders>
              <w:top w:val="single" w:sz="4" w:space="0" w:color="auto"/>
              <w:left w:val="single" w:sz="4" w:space="0" w:color="auto"/>
            </w:tcBorders>
            <w:shd w:val="clear" w:color="auto" w:fill="FFFFFF"/>
          </w:tcPr>
          <w:p w14:paraId="457CE068"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right w:val="single" w:sz="4" w:space="0" w:color="auto"/>
            </w:tcBorders>
            <w:shd w:val="clear" w:color="auto" w:fill="FFFFFF"/>
            <w:vAlign w:val="center"/>
          </w:tcPr>
          <w:p w14:paraId="62B9E08D"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172389" w14:paraId="01EDE9E7" w14:textId="77777777">
        <w:trPr>
          <w:trHeight w:hRule="exact" w:val="1733"/>
          <w:jc w:val="center"/>
        </w:trPr>
        <w:tc>
          <w:tcPr>
            <w:tcW w:w="1704" w:type="dxa"/>
            <w:tcBorders>
              <w:top w:val="single" w:sz="4" w:space="0" w:color="auto"/>
              <w:left w:val="single" w:sz="4" w:space="0" w:color="auto"/>
            </w:tcBorders>
            <w:shd w:val="clear" w:color="auto" w:fill="FFFFFF"/>
          </w:tcPr>
          <w:p w14:paraId="64CB6F00"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14:paraId="6B6E4F87"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172389" w14:paraId="42DD6FF7" w14:textId="77777777">
        <w:trPr>
          <w:trHeight w:hRule="exact" w:val="1483"/>
          <w:jc w:val="center"/>
        </w:trPr>
        <w:tc>
          <w:tcPr>
            <w:tcW w:w="1704" w:type="dxa"/>
            <w:tcBorders>
              <w:top w:val="single" w:sz="4" w:space="0" w:color="auto"/>
              <w:left w:val="single" w:sz="4" w:space="0" w:color="auto"/>
            </w:tcBorders>
            <w:shd w:val="clear" w:color="auto" w:fill="FFFFFF"/>
          </w:tcPr>
          <w:p w14:paraId="1F330023"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14:paraId="0299018F"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определять информационный объем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tc>
      </w:tr>
      <w:tr w:rsidR="00172389" w14:paraId="0606DCE5" w14:textId="77777777">
        <w:trPr>
          <w:trHeight w:hRule="exact" w:val="720"/>
          <w:jc w:val="center"/>
        </w:trPr>
        <w:tc>
          <w:tcPr>
            <w:tcW w:w="1704" w:type="dxa"/>
            <w:tcBorders>
              <w:top w:val="single" w:sz="4" w:space="0" w:color="auto"/>
              <w:left w:val="single" w:sz="4" w:space="0" w:color="auto"/>
            </w:tcBorders>
            <w:shd w:val="clear" w:color="auto" w:fill="FFFFFF"/>
          </w:tcPr>
          <w:p w14:paraId="441D263B"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14:paraId="2D508B90" w14:textId="77777777" w:rsidR="00172389" w:rsidRDefault="002E0257">
            <w:pPr>
              <w:pStyle w:val="24"/>
              <w:framePr w:w="9072" w:wrap="notBeside" w:vAnchor="text" w:hAnchor="text" w:xAlign="center" w:y="1"/>
              <w:shd w:val="clear" w:color="auto" w:fill="auto"/>
              <w:spacing w:line="254" w:lineRule="exact"/>
              <w:jc w:val="both"/>
            </w:pPr>
            <w:r>
              <w:rPr>
                <w:rStyle w:val="2105pt"/>
              </w:rPr>
              <w:t>Умение строить код, обеспечивающий наименьшую возможную среднюю длину сообщения при известной частоте символов</w:t>
            </w:r>
          </w:p>
        </w:tc>
      </w:tr>
      <w:tr w:rsidR="00172389" w14:paraId="5D0B595C" w14:textId="77777777">
        <w:trPr>
          <w:trHeight w:hRule="exact" w:val="1733"/>
          <w:jc w:val="center"/>
        </w:trPr>
        <w:tc>
          <w:tcPr>
            <w:tcW w:w="1704" w:type="dxa"/>
            <w:tcBorders>
              <w:top w:val="single" w:sz="4" w:space="0" w:color="auto"/>
              <w:left w:val="single" w:sz="4" w:space="0" w:color="auto"/>
            </w:tcBorders>
            <w:shd w:val="clear" w:color="auto" w:fill="FFFFFF"/>
          </w:tcPr>
          <w:p w14:paraId="5054FEE7" w14:textId="77777777" w:rsidR="00172389" w:rsidRDefault="002E0257">
            <w:pPr>
              <w:pStyle w:val="24"/>
              <w:framePr w:w="9072" w:wrap="notBeside" w:vAnchor="text" w:hAnchor="text" w:xAlign="center" w:y="1"/>
              <w:shd w:val="clear" w:color="auto" w:fill="auto"/>
              <w:spacing w:line="210" w:lineRule="exact"/>
              <w:jc w:val="center"/>
            </w:pPr>
            <w:r>
              <w:rPr>
                <w:rStyle w:val="2105pt"/>
              </w:rPr>
              <w:t>2.5</w:t>
            </w:r>
          </w:p>
        </w:tc>
        <w:tc>
          <w:tcPr>
            <w:tcW w:w="7368" w:type="dxa"/>
            <w:tcBorders>
              <w:top w:val="single" w:sz="4" w:space="0" w:color="auto"/>
              <w:left w:val="single" w:sz="4" w:space="0" w:color="auto"/>
              <w:right w:val="single" w:sz="4" w:space="0" w:color="auto"/>
            </w:tcBorders>
            <w:shd w:val="clear" w:color="auto" w:fill="FFFFFF"/>
            <w:vAlign w:val="center"/>
          </w:tcPr>
          <w:p w14:paraId="67C3C938"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tc>
      </w:tr>
      <w:tr w:rsidR="00172389" w14:paraId="57DBFF89" w14:textId="77777777">
        <w:trPr>
          <w:trHeight w:hRule="exact" w:val="1224"/>
          <w:jc w:val="center"/>
        </w:trPr>
        <w:tc>
          <w:tcPr>
            <w:tcW w:w="1704" w:type="dxa"/>
            <w:tcBorders>
              <w:top w:val="single" w:sz="4" w:space="0" w:color="auto"/>
              <w:left w:val="single" w:sz="4" w:space="0" w:color="auto"/>
            </w:tcBorders>
            <w:shd w:val="clear" w:color="auto" w:fill="FFFFFF"/>
          </w:tcPr>
          <w:p w14:paraId="17700D78" w14:textId="77777777" w:rsidR="00172389" w:rsidRDefault="002E0257">
            <w:pPr>
              <w:pStyle w:val="24"/>
              <w:framePr w:w="9072" w:wrap="notBeside" w:vAnchor="text" w:hAnchor="text" w:xAlign="center" w:y="1"/>
              <w:shd w:val="clear" w:color="auto" w:fill="auto"/>
              <w:spacing w:line="210" w:lineRule="exact"/>
              <w:jc w:val="center"/>
            </w:pPr>
            <w:r>
              <w:rPr>
                <w:rStyle w:val="2105pt"/>
              </w:rPr>
              <w:t>2.6</w:t>
            </w:r>
          </w:p>
        </w:tc>
        <w:tc>
          <w:tcPr>
            <w:tcW w:w="7368" w:type="dxa"/>
            <w:tcBorders>
              <w:top w:val="single" w:sz="4" w:space="0" w:color="auto"/>
              <w:left w:val="single" w:sz="4" w:space="0" w:color="auto"/>
              <w:right w:val="single" w:sz="4" w:space="0" w:color="auto"/>
            </w:tcBorders>
            <w:shd w:val="clear" w:color="auto" w:fill="FFFFFF"/>
            <w:vAlign w:val="center"/>
          </w:tcPr>
          <w:p w14:paraId="40C16F6A"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w:t>
            </w:r>
          </w:p>
        </w:tc>
      </w:tr>
      <w:tr w:rsidR="00172389" w14:paraId="13EBF58F" w14:textId="77777777">
        <w:trPr>
          <w:trHeight w:hRule="exact" w:val="1229"/>
          <w:jc w:val="center"/>
        </w:trPr>
        <w:tc>
          <w:tcPr>
            <w:tcW w:w="1704" w:type="dxa"/>
            <w:tcBorders>
              <w:top w:val="single" w:sz="4" w:space="0" w:color="auto"/>
              <w:left w:val="single" w:sz="4" w:space="0" w:color="auto"/>
            </w:tcBorders>
            <w:shd w:val="clear" w:color="auto" w:fill="FFFFFF"/>
          </w:tcPr>
          <w:p w14:paraId="2DE7164B" w14:textId="77777777" w:rsidR="00172389" w:rsidRDefault="002E0257">
            <w:pPr>
              <w:pStyle w:val="24"/>
              <w:framePr w:w="9072" w:wrap="notBeside" w:vAnchor="text" w:hAnchor="text" w:xAlign="center" w:y="1"/>
              <w:shd w:val="clear" w:color="auto" w:fill="auto"/>
              <w:spacing w:line="210" w:lineRule="exact"/>
              <w:jc w:val="center"/>
            </w:pPr>
            <w:r>
              <w:rPr>
                <w:rStyle w:val="2105pt"/>
              </w:rPr>
              <w:t>2.7</w:t>
            </w:r>
          </w:p>
        </w:tc>
        <w:tc>
          <w:tcPr>
            <w:tcW w:w="7368" w:type="dxa"/>
            <w:tcBorders>
              <w:top w:val="single" w:sz="4" w:space="0" w:color="auto"/>
              <w:left w:val="single" w:sz="4" w:space="0" w:color="auto"/>
              <w:right w:val="single" w:sz="4" w:space="0" w:color="auto"/>
            </w:tcBorders>
            <w:shd w:val="clear" w:color="auto" w:fill="FFFFFF"/>
            <w:vAlign w:val="center"/>
          </w:tcPr>
          <w:p w14:paraId="154F07D3"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w:t>
            </w:r>
          </w:p>
        </w:tc>
      </w:tr>
      <w:tr w:rsidR="00172389" w14:paraId="7FEB7758" w14:textId="77777777">
        <w:trPr>
          <w:trHeight w:hRule="exact" w:val="1224"/>
          <w:jc w:val="center"/>
        </w:trPr>
        <w:tc>
          <w:tcPr>
            <w:tcW w:w="1704" w:type="dxa"/>
            <w:tcBorders>
              <w:top w:val="single" w:sz="4" w:space="0" w:color="auto"/>
              <w:left w:val="single" w:sz="4" w:space="0" w:color="auto"/>
            </w:tcBorders>
            <w:shd w:val="clear" w:color="auto" w:fill="FFFFFF"/>
          </w:tcPr>
          <w:p w14:paraId="5E382280" w14:textId="77777777" w:rsidR="00172389" w:rsidRDefault="002E0257">
            <w:pPr>
              <w:pStyle w:val="24"/>
              <w:framePr w:w="9072" w:wrap="notBeside" w:vAnchor="text" w:hAnchor="text" w:xAlign="center" w:y="1"/>
              <w:shd w:val="clear" w:color="auto" w:fill="auto"/>
              <w:spacing w:line="210" w:lineRule="exact"/>
              <w:jc w:val="center"/>
            </w:pPr>
            <w:r>
              <w:rPr>
                <w:rStyle w:val="2105pt"/>
              </w:rPr>
              <w:t>2.8</w:t>
            </w:r>
          </w:p>
        </w:tc>
        <w:tc>
          <w:tcPr>
            <w:tcW w:w="7368" w:type="dxa"/>
            <w:tcBorders>
              <w:top w:val="single" w:sz="4" w:space="0" w:color="auto"/>
              <w:left w:val="single" w:sz="4" w:space="0" w:color="auto"/>
              <w:right w:val="single" w:sz="4" w:space="0" w:color="auto"/>
            </w:tcBorders>
            <w:shd w:val="clear" w:color="auto" w:fill="FFFFFF"/>
            <w:vAlign w:val="center"/>
          </w:tcPr>
          <w:p w14:paraId="2A906124"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tc>
      </w:tr>
      <w:tr w:rsidR="00172389" w14:paraId="2C1B02B2" w14:textId="77777777">
        <w:trPr>
          <w:trHeight w:hRule="exact" w:val="1224"/>
          <w:jc w:val="center"/>
        </w:trPr>
        <w:tc>
          <w:tcPr>
            <w:tcW w:w="1704" w:type="dxa"/>
            <w:tcBorders>
              <w:top w:val="single" w:sz="4" w:space="0" w:color="auto"/>
              <w:left w:val="single" w:sz="4" w:space="0" w:color="auto"/>
            </w:tcBorders>
            <w:shd w:val="clear" w:color="auto" w:fill="FFFFFF"/>
          </w:tcPr>
          <w:p w14:paraId="074E5FF0" w14:textId="77777777" w:rsidR="00172389" w:rsidRDefault="002E0257">
            <w:pPr>
              <w:pStyle w:val="24"/>
              <w:framePr w:w="9072" w:wrap="notBeside" w:vAnchor="text" w:hAnchor="text" w:xAlign="center" w:y="1"/>
              <w:shd w:val="clear" w:color="auto" w:fill="auto"/>
              <w:spacing w:line="210" w:lineRule="exact"/>
              <w:jc w:val="center"/>
            </w:pPr>
            <w:r>
              <w:rPr>
                <w:rStyle w:val="2105pt"/>
              </w:rPr>
              <w:t>2.9</w:t>
            </w:r>
          </w:p>
        </w:tc>
        <w:tc>
          <w:tcPr>
            <w:tcW w:w="7368" w:type="dxa"/>
            <w:tcBorders>
              <w:top w:val="single" w:sz="4" w:space="0" w:color="auto"/>
              <w:left w:val="single" w:sz="4" w:space="0" w:color="auto"/>
              <w:right w:val="single" w:sz="4" w:space="0" w:color="auto"/>
            </w:tcBorders>
            <w:shd w:val="clear" w:color="auto" w:fill="FFFFFF"/>
            <w:vAlign w:val="center"/>
          </w:tcPr>
          <w:p w14:paraId="64C31C21"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172389" w14:paraId="56472024" w14:textId="77777777">
        <w:trPr>
          <w:trHeight w:hRule="exact" w:val="1229"/>
          <w:jc w:val="center"/>
        </w:trPr>
        <w:tc>
          <w:tcPr>
            <w:tcW w:w="1704" w:type="dxa"/>
            <w:tcBorders>
              <w:top w:val="single" w:sz="4" w:space="0" w:color="auto"/>
              <w:left w:val="single" w:sz="4" w:space="0" w:color="auto"/>
            </w:tcBorders>
            <w:shd w:val="clear" w:color="auto" w:fill="FFFFFF"/>
          </w:tcPr>
          <w:p w14:paraId="23431EF0" w14:textId="77777777" w:rsidR="00172389" w:rsidRDefault="002E0257">
            <w:pPr>
              <w:pStyle w:val="24"/>
              <w:framePr w:w="9072" w:wrap="notBeside" w:vAnchor="text" w:hAnchor="text" w:xAlign="center" w:y="1"/>
              <w:shd w:val="clear" w:color="auto" w:fill="auto"/>
              <w:spacing w:line="210" w:lineRule="exact"/>
              <w:jc w:val="center"/>
            </w:pPr>
            <w:r>
              <w:rPr>
                <w:rStyle w:val="2105pt"/>
              </w:rPr>
              <w:t>2.10</w:t>
            </w:r>
          </w:p>
        </w:tc>
        <w:tc>
          <w:tcPr>
            <w:tcW w:w="7368" w:type="dxa"/>
            <w:tcBorders>
              <w:top w:val="single" w:sz="4" w:space="0" w:color="auto"/>
              <w:left w:val="single" w:sz="4" w:space="0" w:color="auto"/>
              <w:right w:val="single" w:sz="4" w:space="0" w:color="auto"/>
            </w:tcBorders>
            <w:shd w:val="clear" w:color="auto" w:fill="FFFFFF"/>
            <w:vAlign w:val="center"/>
          </w:tcPr>
          <w:p w14:paraId="6106A079" w14:textId="77777777" w:rsidR="00172389" w:rsidRDefault="002E0257">
            <w:pPr>
              <w:pStyle w:val="24"/>
              <w:framePr w:w="9072" w:wrap="notBeside" w:vAnchor="text" w:hAnchor="text" w:xAlign="center" w:y="1"/>
              <w:shd w:val="clear" w:color="auto" w:fill="auto"/>
              <w:spacing w:line="254" w:lineRule="exact"/>
              <w:jc w:val="both"/>
            </w:pPr>
            <w:r>
              <w:rPr>
                <w:rStyle w:val="2105pt"/>
              </w:rPr>
              <w:t>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tc>
      </w:tr>
      <w:tr w:rsidR="00172389" w14:paraId="4BB65259" w14:textId="77777777">
        <w:trPr>
          <w:trHeight w:hRule="exact" w:val="725"/>
          <w:jc w:val="center"/>
        </w:trPr>
        <w:tc>
          <w:tcPr>
            <w:tcW w:w="1704" w:type="dxa"/>
            <w:tcBorders>
              <w:top w:val="single" w:sz="4" w:space="0" w:color="auto"/>
              <w:left w:val="single" w:sz="4" w:space="0" w:color="auto"/>
              <w:bottom w:val="single" w:sz="4" w:space="0" w:color="auto"/>
            </w:tcBorders>
            <w:shd w:val="clear" w:color="auto" w:fill="FFFFFF"/>
            <w:vAlign w:val="center"/>
          </w:tcPr>
          <w:p w14:paraId="01A8EB49" w14:textId="77777777" w:rsidR="00172389" w:rsidRDefault="002E0257">
            <w:pPr>
              <w:pStyle w:val="24"/>
              <w:framePr w:w="9072" w:wrap="notBeside" w:vAnchor="text" w:hAnchor="text" w:xAlign="center" w:y="1"/>
              <w:shd w:val="clear" w:color="auto" w:fill="auto"/>
              <w:spacing w:line="210" w:lineRule="exact"/>
              <w:jc w:val="center"/>
            </w:pPr>
            <w:r>
              <w:rPr>
                <w:rStyle w:val="2105pt"/>
              </w:rPr>
              <w:t>2.11</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4856F9B4"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Владение универсальным языком программирования высокого уровня (Паскаль, </w:t>
            </w:r>
            <w:r>
              <w:rPr>
                <w:rStyle w:val="2105pt"/>
                <w:lang w:val="en-US" w:eastAsia="en-US" w:bidi="en-US"/>
              </w:rPr>
              <w:t>Python</w:t>
            </w:r>
            <w:r w:rsidRPr="002E0257">
              <w:rPr>
                <w:rStyle w:val="2105pt"/>
                <w:lang w:eastAsia="en-US" w:bidi="en-US"/>
              </w:rPr>
              <w:t xml:space="preserve">, </w:t>
            </w:r>
            <w:r>
              <w:rPr>
                <w:rStyle w:val="2105pt"/>
                <w:lang w:val="en-US" w:eastAsia="en-US" w:bidi="en-US"/>
              </w:rPr>
              <w:t>Java</w:t>
            </w:r>
            <w:r w:rsidRPr="002E0257">
              <w:rPr>
                <w:rStyle w:val="2105pt"/>
                <w:lang w:eastAsia="en-US" w:bidi="en-US"/>
              </w:rPr>
              <w:t xml:space="preserve">, </w:t>
            </w:r>
            <w:r>
              <w:rPr>
                <w:rStyle w:val="2105pt"/>
              </w:rPr>
              <w:t xml:space="preserve">C++, </w:t>
            </w:r>
            <w:r>
              <w:rPr>
                <w:rStyle w:val="2105pt"/>
                <w:lang w:val="en-US" w:eastAsia="en-US" w:bidi="en-US"/>
              </w:rPr>
              <w:t>C</w:t>
            </w:r>
            <w:r w:rsidRPr="002E0257">
              <w:rPr>
                <w:rStyle w:val="2105pt"/>
                <w:lang w:eastAsia="en-US" w:bidi="en-US"/>
              </w:rPr>
              <w:t xml:space="preserve">#), </w:t>
            </w:r>
            <w:r>
              <w:rPr>
                <w:rStyle w:val="2105pt"/>
              </w:rPr>
              <w:t>представлениями о базовых типах данных и</w:t>
            </w:r>
          </w:p>
        </w:tc>
      </w:tr>
    </w:tbl>
    <w:p w14:paraId="2C81EB1D" w14:textId="77777777" w:rsidR="00172389" w:rsidRDefault="00172389">
      <w:pPr>
        <w:framePr w:w="9072" w:wrap="notBeside" w:vAnchor="text" w:hAnchor="text" w:xAlign="center" w:y="1"/>
        <w:rPr>
          <w:sz w:val="2"/>
          <w:szCs w:val="2"/>
        </w:rPr>
      </w:pPr>
    </w:p>
    <w:p w14:paraId="0F2575A7"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09502775" w14:textId="77777777">
        <w:trPr>
          <w:trHeight w:hRule="exact" w:val="1738"/>
          <w:jc w:val="center"/>
        </w:trPr>
        <w:tc>
          <w:tcPr>
            <w:tcW w:w="1709" w:type="dxa"/>
            <w:tcBorders>
              <w:top w:val="single" w:sz="4" w:space="0" w:color="auto"/>
              <w:left w:val="single" w:sz="4" w:space="0" w:color="auto"/>
            </w:tcBorders>
            <w:shd w:val="clear" w:color="auto" w:fill="FFFFFF"/>
          </w:tcPr>
          <w:p w14:paraId="2B1F5166"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6B8285B3" w14:textId="77777777" w:rsidR="00172389" w:rsidRDefault="002E0257">
            <w:pPr>
              <w:pStyle w:val="24"/>
              <w:framePr w:w="9086" w:wrap="notBeside" w:vAnchor="text" w:hAnchor="text" w:xAlign="center" w:y="1"/>
              <w:shd w:val="clear" w:color="auto" w:fill="auto"/>
              <w:spacing w:line="250" w:lineRule="exact"/>
              <w:jc w:val="both"/>
            </w:pPr>
            <w:r>
              <w:rPr>
                <w:rStyle w:val="2105pt"/>
              </w:rPr>
              <w:t>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tc>
      </w:tr>
      <w:tr w:rsidR="00172389" w14:paraId="2C0B5541" w14:textId="77777777">
        <w:trPr>
          <w:trHeight w:hRule="exact" w:val="4267"/>
          <w:jc w:val="center"/>
        </w:trPr>
        <w:tc>
          <w:tcPr>
            <w:tcW w:w="1709" w:type="dxa"/>
            <w:tcBorders>
              <w:top w:val="single" w:sz="4" w:space="0" w:color="auto"/>
              <w:left w:val="single" w:sz="4" w:space="0" w:color="auto"/>
            </w:tcBorders>
            <w:shd w:val="clear" w:color="auto" w:fill="FFFFFF"/>
          </w:tcPr>
          <w:p w14:paraId="630657B1" w14:textId="77777777" w:rsidR="00172389" w:rsidRDefault="002E0257">
            <w:pPr>
              <w:pStyle w:val="24"/>
              <w:framePr w:w="9086" w:wrap="notBeside" w:vAnchor="text" w:hAnchor="text" w:xAlign="center" w:y="1"/>
              <w:shd w:val="clear" w:color="auto" w:fill="auto"/>
              <w:spacing w:line="210" w:lineRule="exact"/>
              <w:jc w:val="center"/>
            </w:pPr>
            <w:r>
              <w:rPr>
                <w:rStyle w:val="2105pt"/>
              </w:rPr>
              <w:t>2.12</w:t>
            </w:r>
          </w:p>
        </w:tc>
        <w:tc>
          <w:tcPr>
            <w:tcW w:w="7378" w:type="dxa"/>
            <w:tcBorders>
              <w:top w:val="single" w:sz="4" w:space="0" w:color="auto"/>
              <w:left w:val="single" w:sz="4" w:space="0" w:color="auto"/>
              <w:right w:val="single" w:sz="4" w:space="0" w:color="auto"/>
            </w:tcBorders>
            <w:shd w:val="clear" w:color="auto" w:fill="FFFFFF"/>
            <w:vAlign w:val="center"/>
          </w:tcPr>
          <w:p w14:paraId="055F173E"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Умение реализовывать на выбранном для изучения языке программирования высокого уровня (Паскаль, </w:t>
            </w:r>
            <w:r>
              <w:rPr>
                <w:rStyle w:val="2105pt"/>
                <w:lang w:val="en-US" w:eastAsia="en-US" w:bidi="en-US"/>
              </w:rPr>
              <w:t>Python</w:t>
            </w:r>
            <w:r w:rsidRPr="002E0257">
              <w:rPr>
                <w:rStyle w:val="2105pt"/>
                <w:lang w:eastAsia="en-US" w:bidi="en-US"/>
              </w:rPr>
              <w:t xml:space="preserve">, </w:t>
            </w:r>
            <w:r>
              <w:rPr>
                <w:rStyle w:val="2105pt"/>
                <w:lang w:val="en-US" w:eastAsia="en-US" w:bidi="en-US"/>
              </w:rPr>
              <w:t>Java</w:t>
            </w:r>
            <w:r w:rsidRPr="002E0257">
              <w:rPr>
                <w:rStyle w:val="2105pt"/>
                <w:lang w:eastAsia="en-US" w:bidi="en-US"/>
              </w:rPr>
              <w:t xml:space="preserve">, </w:t>
            </w:r>
            <w:r>
              <w:rPr>
                <w:rStyle w:val="2105pt"/>
              </w:rPr>
              <w:t xml:space="preserve">C++, </w:t>
            </w:r>
            <w:r>
              <w:rPr>
                <w:rStyle w:val="2105pt"/>
                <w:lang w:val="en-US" w:eastAsia="en-US" w:bidi="en-US"/>
              </w:rPr>
              <w:t>C</w:t>
            </w:r>
            <w:r w:rsidRPr="002E0257">
              <w:rPr>
                <w:rStyle w:val="2105pt"/>
                <w:lang w:eastAsia="en-US" w:bidi="en-US"/>
              </w:rPr>
              <w:t xml:space="preserve">#) </w:t>
            </w:r>
            <w:r>
              <w:rPr>
                <w:rStyle w:val="2105pt"/>
              </w:rPr>
              <w:t>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умение использовать средства отладки программ в среде программирования</w:t>
            </w:r>
          </w:p>
        </w:tc>
      </w:tr>
      <w:tr w:rsidR="00172389" w14:paraId="46064E76" w14:textId="77777777">
        <w:trPr>
          <w:trHeight w:hRule="exact" w:val="1224"/>
          <w:jc w:val="center"/>
        </w:trPr>
        <w:tc>
          <w:tcPr>
            <w:tcW w:w="1709" w:type="dxa"/>
            <w:tcBorders>
              <w:top w:val="single" w:sz="4" w:space="0" w:color="auto"/>
              <w:left w:val="single" w:sz="4" w:space="0" w:color="auto"/>
            </w:tcBorders>
            <w:shd w:val="clear" w:color="auto" w:fill="FFFFFF"/>
          </w:tcPr>
          <w:p w14:paraId="49D26D23" w14:textId="77777777" w:rsidR="00172389" w:rsidRDefault="002E0257">
            <w:pPr>
              <w:pStyle w:val="24"/>
              <w:framePr w:w="9086" w:wrap="notBeside" w:vAnchor="text" w:hAnchor="text" w:xAlign="center" w:y="1"/>
              <w:shd w:val="clear" w:color="auto" w:fill="auto"/>
              <w:spacing w:line="210" w:lineRule="exact"/>
              <w:jc w:val="center"/>
            </w:pPr>
            <w:r>
              <w:rPr>
                <w:rStyle w:val="2105pt"/>
              </w:rPr>
              <w:t>2.13</w:t>
            </w:r>
          </w:p>
        </w:tc>
        <w:tc>
          <w:tcPr>
            <w:tcW w:w="7378" w:type="dxa"/>
            <w:tcBorders>
              <w:top w:val="single" w:sz="4" w:space="0" w:color="auto"/>
              <w:left w:val="single" w:sz="4" w:space="0" w:color="auto"/>
              <w:right w:val="single" w:sz="4" w:space="0" w:color="auto"/>
            </w:tcBorders>
            <w:shd w:val="clear" w:color="auto" w:fill="FFFFFF"/>
            <w:vAlign w:val="center"/>
          </w:tcPr>
          <w:p w14:paraId="28B1BF58"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умение использовать табличные (реляционные) базы данных и справочные системы</w:t>
            </w:r>
          </w:p>
        </w:tc>
      </w:tr>
      <w:tr w:rsidR="00172389" w14:paraId="64313185" w14:textId="77777777">
        <w:trPr>
          <w:trHeight w:hRule="exact" w:val="1234"/>
          <w:jc w:val="center"/>
        </w:trPr>
        <w:tc>
          <w:tcPr>
            <w:tcW w:w="1709" w:type="dxa"/>
            <w:tcBorders>
              <w:top w:val="single" w:sz="4" w:space="0" w:color="auto"/>
              <w:left w:val="single" w:sz="4" w:space="0" w:color="auto"/>
              <w:bottom w:val="single" w:sz="4" w:space="0" w:color="auto"/>
            </w:tcBorders>
            <w:shd w:val="clear" w:color="auto" w:fill="FFFFFF"/>
          </w:tcPr>
          <w:p w14:paraId="7AFCE73F" w14:textId="77777777" w:rsidR="00172389" w:rsidRDefault="002E0257">
            <w:pPr>
              <w:pStyle w:val="24"/>
              <w:framePr w:w="9086" w:wrap="notBeside" w:vAnchor="text" w:hAnchor="text" w:xAlign="center" w:y="1"/>
              <w:shd w:val="clear" w:color="auto" w:fill="auto"/>
              <w:spacing w:line="210" w:lineRule="exact"/>
              <w:jc w:val="center"/>
            </w:pPr>
            <w:r>
              <w:rPr>
                <w:rStyle w:val="2105pt"/>
              </w:rPr>
              <w:t>2.14</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534048AF" w14:textId="77777777" w:rsidR="00172389" w:rsidRDefault="002E0257">
            <w:pPr>
              <w:pStyle w:val="24"/>
              <w:framePr w:w="9086" w:wrap="notBeside" w:vAnchor="text" w:hAnchor="text" w:xAlign="center" w:y="1"/>
              <w:shd w:val="clear" w:color="auto" w:fill="auto"/>
              <w:spacing w:line="254" w:lineRule="exact"/>
              <w:jc w:val="both"/>
            </w:pPr>
            <w:r>
              <w:rPr>
                <w:rStyle w:val="2105pt"/>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w:t>
            </w:r>
          </w:p>
        </w:tc>
      </w:tr>
    </w:tbl>
    <w:p w14:paraId="4E45B440" w14:textId="77777777" w:rsidR="00172389" w:rsidRDefault="00172389">
      <w:pPr>
        <w:framePr w:w="9086" w:wrap="notBeside" w:vAnchor="text" w:hAnchor="text" w:xAlign="center" w:y="1"/>
        <w:rPr>
          <w:sz w:val="2"/>
          <w:szCs w:val="2"/>
        </w:rPr>
      </w:pPr>
    </w:p>
    <w:p w14:paraId="6320DB88" w14:textId="77777777" w:rsidR="00172389" w:rsidRDefault="00172389">
      <w:pPr>
        <w:rPr>
          <w:sz w:val="2"/>
          <w:szCs w:val="2"/>
        </w:rPr>
      </w:pPr>
    </w:p>
    <w:p w14:paraId="7E92D9E7" w14:textId="77777777" w:rsidR="00172389" w:rsidRDefault="002E0257">
      <w:pPr>
        <w:pStyle w:val="a8"/>
        <w:framePr w:w="9086" w:wrap="notBeside" w:vAnchor="text" w:hAnchor="text" w:xAlign="center" w:y="1"/>
        <w:shd w:val="clear" w:color="auto" w:fill="auto"/>
        <w:spacing w:line="240" w:lineRule="exact"/>
      </w:pPr>
      <w:r>
        <w:rPr>
          <w:rStyle w:val="ac"/>
        </w:rPr>
        <w:t>Перечень элементов содержания, проверяемых на ЕГЭ по информатике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5449C114" w14:textId="77777777">
        <w:trPr>
          <w:trHeight w:hRule="exact" w:val="475"/>
          <w:jc w:val="center"/>
        </w:trPr>
        <w:tc>
          <w:tcPr>
            <w:tcW w:w="1085" w:type="dxa"/>
            <w:tcBorders>
              <w:top w:val="single" w:sz="4" w:space="0" w:color="auto"/>
              <w:left w:val="single" w:sz="4" w:space="0" w:color="auto"/>
            </w:tcBorders>
            <w:shd w:val="clear" w:color="auto" w:fill="FFFFFF"/>
            <w:vAlign w:val="center"/>
          </w:tcPr>
          <w:p w14:paraId="62BE6987" w14:textId="77777777" w:rsidR="00172389" w:rsidRDefault="002E0257">
            <w:pPr>
              <w:pStyle w:val="24"/>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14:paraId="3DE34E90" w14:textId="77777777" w:rsidR="00172389" w:rsidRDefault="002E0257">
            <w:pPr>
              <w:pStyle w:val="24"/>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15C8B00D" w14:textId="77777777">
        <w:trPr>
          <w:trHeight w:hRule="exact" w:val="470"/>
          <w:jc w:val="center"/>
        </w:trPr>
        <w:tc>
          <w:tcPr>
            <w:tcW w:w="1085" w:type="dxa"/>
            <w:tcBorders>
              <w:top w:val="single" w:sz="4" w:space="0" w:color="auto"/>
              <w:left w:val="single" w:sz="4" w:space="0" w:color="auto"/>
            </w:tcBorders>
            <w:shd w:val="clear" w:color="auto" w:fill="FFFFFF"/>
            <w:vAlign w:val="bottom"/>
          </w:tcPr>
          <w:p w14:paraId="2C810325"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14:paraId="6C6264FA" w14:textId="77777777" w:rsidR="00172389" w:rsidRDefault="002E0257">
            <w:pPr>
              <w:pStyle w:val="24"/>
              <w:framePr w:w="9086" w:wrap="notBeside" w:vAnchor="text" w:hAnchor="text" w:xAlign="center" w:y="1"/>
              <w:shd w:val="clear" w:color="auto" w:fill="auto"/>
              <w:spacing w:line="210" w:lineRule="exact"/>
              <w:jc w:val="left"/>
            </w:pPr>
            <w:r>
              <w:rPr>
                <w:rStyle w:val="2105pt"/>
              </w:rPr>
              <w:t>Цифровая грамотность</w:t>
            </w:r>
          </w:p>
        </w:tc>
      </w:tr>
      <w:tr w:rsidR="00172389" w14:paraId="0A9D839E" w14:textId="77777777">
        <w:trPr>
          <w:trHeight w:hRule="exact" w:val="970"/>
          <w:jc w:val="center"/>
        </w:trPr>
        <w:tc>
          <w:tcPr>
            <w:tcW w:w="1085" w:type="dxa"/>
            <w:tcBorders>
              <w:top w:val="single" w:sz="4" w:space="0" w:color="auto"/>
              <w:left w:val="single" w:sz="4" w:space="0" w:color="auto"/>
            </w:tcBorders>
            <w:shd w:val="clear" w:color="auto" w:fill="FFFFFF"/>
          </w:tcPr>
          <w:p w14:paraId="4F16A57C"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14:paraId="32D759D1" w14:textId="77777777" w:rsidR="00172389" w:rsidRDefault="002E0257">
            <w:pPr>
              <w:pStyle w:val="24"/>
              <w:framePr w:w="9086" w:wrap="notBeside" w:vAnchor="text" w:hAnchor="text" w:xAlign="center" w:y="1"/>
              <w:shd w:val="clear" w:color="auto" w:fill="auto"/>
              <w:spacing w:line="250" w:lineRule="exact"/>
              <w:jc w:val="left"/>
            </w:pPr>
            <w:r>
              <w:rPr>
                <w:rStyle w:val="2105pt"/>
              </w:rPr>
              <w:t>Основные тенденции развития компьютерных технологий. Параллельные вычисления. Многопроцессорные системы. Распределенные вычислительные системы и обработка больших данных</w:t>
            </w:r>
          </w:p>
        </w:tc>
      </w:tr>
      <w:tr w:rsidR="00172389" w14:paraId="66B9C722" w14:textId="77777777">
        <w:trPr>
          <w:trHeight w:hRule="exact" w:val="974"/>
          <w:jc w:val="center"/>
        </w:trPr>
        <w:tc>
          <w:tcPr>
            <w:tcW w:w="1085" w:type="dxa"/>
            <w:tcBorders>
              <w:top w:val="single" w:sz="4" w:space="0" w:color="auto"/>
              <w:left w:val="single" w:sz="4" w:space="0" w:color="auto"/>
            </w:tcBorders>
            <w:shd w:val="clear" w:color="auto" w:fill="FFFFFF"/>
          </w:tcPr>
          <w:p w14:paraId="57CEEBF6"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right w:val="single" w:sz="4" w:space="0" w:color="auto"/>
            </w:tcBorders>
            <w:shd w:val="clear" w:color="auto" w:fill="FFFFFF"/>
            <w:vAlign w:val="center"/>
          </w:tcPr>
          <w:p w14:paraId="383F129C" w14:textId="77777777" w:rsidR="00172389" w:rsidRDefault="002E0257">
            <w:pPr>
              <w:pStyle w:val="24"/>
              <w:framePr w:w="9086" w:wrap="notBeside" w:vAnchor="text" w:hAnchor="text" w:xAlign="center" w:y="1"/>
              <w:shd w:val="clear" w:color="auto" w:fill="auto"/>
              <w:spacing w:line="254" w:lineRule="exact"/>
              <w:jc w:val="both"/>
            </w:pPr>
            <w:r>
              <w:rPr>
                <w:rStyle w:val="2105pt"/>
              </w:rPr>
              <w:t xml:space="preserve">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имен. Разделение </w:t>
            </w:r>
            <w:r>
              <w:rPr>
                <w:rStyle w:val="2105pt"/>
                <w:lang w:val="en-US" w:eastAsia="en-US" w:bidi="en-US"/>
              </w:rPr>
              <w:t>IP</w:t>
            </w:r>
            <w:r>
              <w:rPr>
                <w:rStyle w:val="2105pt"/>
              </w:rPr>
              <w:t>-сети на подсети с помощью масок подсетей</w:t>
            </w:r>
          </w:p>
        </w:tc>
      </w:tr>
      <w:tr w:rsidR="00172389" w14:paraId="08BC6143" w14:textId="77777777">
        <w:trPr>
          <w:trHeight w:hRule="exact" w:val="720"/>
          <w:jc w:val="center"/>
        </w:trPr>
        <w:tc>
          <w:tcPr>
            <w:tcW w:w="1085" w:type="dxa"/>
            <w:tcBorders>
              <w:top w:val="single" w:sz="4" w:space="0" w:color="auto"/>
              <w:left w:val="single" w:sz="4" w:space="0" w:color="auto"/>
            </w:tcBorders>
            <w:shd w:val="clear" w:color="auto" w:fill="FFFFFF"/>
          </w:tcPr>
          <w:p w14:paraId="001942BD"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8002" w:type="dxa"/>
            <w:tcBorders>
              <w:top w:val="single" w:sz="4" w:space="0" w:color="auto"/>
              <w:left w:val="single" w:sz="4" w:space="0" w:color="auto"/>
              <w:right w:val="single" w:sz="4" w:space="0" w:color="auto"/>
            </w:tcBorders>
            <w:shd w:val="clear" w:color="auto" w:fill="FFFFFF"/>
            <w:vAlign w:val="center"/>
          </w:tcPr>
          <w:p w14:paraId="642208E7" w14:textId="77777777" w:rsidR="00172389" w:rsidRDefault="002E0257">
            <w:pPr>
              <w:pStyle w:val="24"/>
              <w:framePr w:w="9086" w:wrap="notBeside" w:vAnchor="text" w:hAnchor="text" w:xAlign="center" w:y="1"/>
              <w:shd w:val="clear" w:color="auto" w:fill="auto"/>
              <w:spacing w:line="254" w:lineRule="exact"/>
              <w:jc w:val="left"/>
            </w:pPr>
            <w:r>
              <w:rPr>
                <w:rStyle w:val="2105pt"/>
              </w:rPr>
              <w:t>Файловая система. Поиск в файловой системе. Принципы размещения и именования файлов в долговременной памяти. Шаблоны для описания групп файлов</w:t>
            </w:r>
          </w:p>
        </w:tc>
      </w:tr>
      <w:tr w:rsidR="00172389" w14:paraId="5996368B" w14:textId="77777777">
        <w:trPr>
          <w:trHeight w:hRule="exact" w:val="720"/>
          <w:jc w:val="center"/>
        </w:trPr>
        <w:tc>
          <w:tcPr>
            <w:tcW w:w="1085" w:type="dxa"/>
            <w:tcBorders>
              <w:top w:val="single" w:sz="4" w:space="0" w:color="auto"/>
              <w:left w:val="single" w:sz="4" w:space="0" w:color="auto"/>
            </w:tcBorders>
            <w:shd w:val="clear" w:color="auto" w:fill="FFFFFF"/>
          </w:tcPr>
          <w:p w14:paraId="3DEBF233"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8002" w:type="dxa"/>
            <w:tcBorders>
              <w:top w:val="single" w:sz="4" w:space="0" w:color="auto"/>
              <w:left w:val="single" w:sz="4" w:space="0" w:color="auto"/>
              <w:right w:val="single" w:sz="4" w:space="0" w:color="auto"/>
            </w:tcBorders>
            <w:shd w:val="clear" w:color="auto" w:fill="FFFFFF"/>
            <w:vAlign w:val="center"/>
          </w:tcPr>
          <w:p w14:paraId="1FB76479" w14:textId="77777777" w:rsidR="00172389" w:rsidRDefault="002E0257">
            <w:pPr>
              <w:pStyle w:val="24"/>
              <w:framePr w:w="9086" w:wrap="notBeside" w:vAnchor="text" w:hAnchor="text" w:xAlign="center" w:y="1"/>
              <w:shd w:val="clear" w:color="auto" w:fill="auto"/>
              <w:spacing w:line="254" w:lineRule="exact"/>
              <w:jc w:val="left"/>
            </w:pPr>
            <w:r>
              <w:rPr>
                <w:rStyle w:val="2105pt"/>
              </w:rPr>
              <w:t>Скорость передачи данных. Зависимость времени передачи от информационного объема данных и характеристик канала связи</w:t>
            </w:r>
          </w:p>
        </w:tc>
      </w:tr>
      <w:tr w:rsidR="00172389" w14:paraId="02229642" w14:textId="77777777">
        <w:trPr>
          <w:trHeight w:hRule="exact" w:val="720"/>
          <w:jc w:val="center"/>
        </w:trPr>
        <w:tc>
          <w:tcPr>
            <w:tcW w:w="1085" w:type="dxa"/>
            <w:tcBorders>
              <w:top w:val="single" w:sz="4" w:space="0" w:color="auto"/>
              <w:left w:val="single" w:sz="4" w:space="0" w:color="auto"/>
            </w:tcBorders>
            <w:shd w:val="clear" w:color="auto" w:fill="FFFFFF"/>
          </w:tcPr>
          <w:p w14:paraId="72B7625C" w14:textId="77777777" w:rsidR="00172389" w:rsidRDefault="002E0257">
            <w:pPr>
              <w:pStyle w:val="24"/>
              <w:framePr w:w="9086" w:wrap="notBeside" w:vAnchor="text" w:hAnchor="text" w:xAlign="center" w:y="1"/>
              <w:shd w:val="clear" w:color="auto" w:fill="auto"/>
              <w:spacing w:line="210" w:lineRule="exact"/>
              <w:jc w:val="center"/>
            </w:pPr>
            <w:r>
              <w:rPr>
                <w:rStyle w:val="2105pt"/>
              </w:rPr>
              <w:t>1.5</w:t>
            </w:r>
          </w:p>
        </w:tc>
        <w:tc>
          <w:tcPr>
            <w:tcW w:w="8002" w:type="dxa"/>
            <w:tcBorders>
              <w:top w:val="single" w:sz="4" w:space="0" w:color="auto"/>
              <w:left w:val="single" w:sz="4" w:space="0" w:color="auto"/>
              <w:right w:val="single" w:sz="4" w:space="0" w:color="auto"/>
            </w:tcBorders>
            <w:shd w:val="clear" w:color="auto" w:fill="FFFFFF"/>
            <w:vAlign w:val="center"/>
          </w:tcPr>
          <w:p w14:paraId="00456AE5" w14:textId="77777777" w:rsidR="00172389" w:rsidRDefault="002E0257">
            <w:pPr>
              <w:pStyle w:val="24"/>
              <w:framePr w:w="9086" w:wrap="notBeside" w:vAnchor="text" w:hAnchor="text" w:xAlign="center" w:y="1"/>
              <w:shd w:val="clear" w:color="auto" w:fill="auto"/>
              <w:spacing w:line="259" w:lineRule="exact"/>
              <w:jc w:val="left"/>
            </w:pPr>
            <w:r>
              <w:rPr>
                <w:rStyle w:val="2105pt"/>
              </w:rPr>
              <w:t xml:space="preserve">Шифрование данных. Симметричные и несимметричные шифры. Шифры простой замены. Шифр Цезаря. Шифр Виженера. Алгоритм шифрования </w:t>
            </w:r>
            <w:r>
              <w:rPr>
                <w:rStyle w:val="2105pt"/>
                <w:lang w:val="en-US" w:eastAsia="en-US" w:bidi="en-US"/>
              </w:rPr>
              <w:t>RSA</w:t>
            </w:r>
          </w:p>
        </w:tc>
      </w:tr>
      <w:tr w:rsidR="00172389" w14:paraId="0D291350" w14:textId="77777777">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14:paraId="03EB04E6" w14:textId="77777777" w:rsidR="00172389" w:rsidRDefault="002E0257">
            <w:pPr>
              <w:pStyle w:val="24"/>
              <w:framePr w:w="9086" w:wrap="notBeside" w:vAnchor="text" w:hAnchor="text" w:xAlign="center" w:y="1"/>
              <w:shd w:val="clear" w:color="auto" w:fill="auto"/>
              <w:spacing w:line="210" w:lineRule="exact"/>
              <w:jc w:val="center"/>
            </w:pPr>
            <w:r>
              <w:rPr>
                <w:rStyle w:val="2105pt"/>
              </w:rPr>
              <w:t>1.6</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6A279FC4" w14:textId="77777777" w:rsidR="00172389" w:rsidRDefault="002E0257">
            <w:pPr>
              <w:pStyle w:val="24"/>
              <w:framePr w:w="9086" w:wrap="notBeside" w:vAnchor="text" w:hAnchor="text" w:xAlign="center" w:y="1"/>
              <w:shd w:val="clear" w:color="auto" w:fill="auto"/>
              <w:spacing w:line="210" w:lineRule="exact"/>
              <w:jc w:val="left"/>
            </w:pPr>
            <w:r>
              <w:rPr>
                <w:rStyle w:val="2105pt"/>
              </w:rPr>
              <w:t>Коды, позволяющие обнаруживать и исправлять ошибки, возникающие при</w:t>
            </w:r>
          </w:p>
        </w:tc>
      </w:tr>
    </w:tbl>
    <w:p w14:paraId="7BD68B79" w14:textId="77777777" w:rsidR="00172389" w:rsidRDefault="00172389">
      <w:pPr>
        <w:framePr w:w="9086" w:wrap="notBeside" w:vAnchor="text" w:hAnchor="text" w:xAlign="center" w:y="1"/>
        <w:rPr>
          <w:sz w:val="2"/>
          <w:szCs w:val="2"/>
        </w:rPr>
      </w:pPr>
    </w:p>
    <w:p w14:paraId="70B18FA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7AE063B6" w14:textId="77777777">
        <w:trPr>
          <w:trHeight w:hRule="exact" w:val="725"/>
          <w:jc w:val="center"/>
        </w:trPr>
        <w:tc>
          <w:tcPr>
            <w:tcW w:w="1080" w:type="dxa"/>
            <w:tcBorders>
              <w:top w:val="single" w:sz="4" w:space="0" w:color="auto"/>
              <w:left w:val="single" w:sz="4" w:space="0" w:color="auto"/>
            </w:tcBorders>
            <w:shd w:val="clear" w:color="auto" w:fill="FFFFFF"/>
          </w:tcPr>
          <w:p w14:paraId="66DFD1E7"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33847099" w14:textId="77777777" w:rsidR="00172389" w:rsidRDefault="002E0257">
            <w:pPr>
              <w:pStyle w:val="24"/>
              <w:framePr w:w="9072" w:wrap="notBeside" w:vAnchor="text" w:hAnchor="text" w:xAlign="center" w:y="1"/>
              <w:shd w:val="clear" w:color="auto" w:fill="auto"/>
              <w:spacing w:line="250" w:lineRule="exact"/>
              <w:jc w:val="both"/>
            </w:pPr>
            <w:r>
              <w:rPr>
                <w:rStyle w:val="2105pt"/>
              </w:rPr>
              <w:t>передаче данных. Расстояние Хэмминга. Кодирование с повторением битов. Коды Хэмминга</w:t>
            </w:r>
          </w:p>
        </w:tc>
      </w:tr>
      <w:tr w:rsidR="00172389" w14:paraId="347C6B41"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0D5E3DEC"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14:paraId="737A4380" w14:textId="77777777" w:rsidR="00172389" w:rsidRDefault="002E0257">
            <w:pPr>
              <w:pStyle w:val="24"/>
              <w:framePr w:w="9072" w:wrap="notBeside" w:vAnchor="text" w:hAnchor="text" w:xAlign="center" w:y="1"/>
              <w:shd w:val="clear" w:color="auto" w:fill="auto"/>
              <w:spacing w:line="210" w:lineRule="exact"/>
              <w:jc w:val="both"/>
            </w:pPr>
            <w:r>
              <w:rPr>
                <w:rStyle w:val="2105pt"/>
              </w:rPr>
              <w:t>Теоретические основы информатики</w:t>
            </w:r>
          </w:p>
        </w:tc>
      </w:tr>
      <w:tr w:rsidR="00172389" w14:paraId="18BEB453" w14:textId="77777777">
        <w:trPr>
          <w:trHeight w:hRule="exact" w:val="970"/>
          <w:jc w:val="center"/>
        </w:trPr>
        <w:tc>
          <w:tcPr>
            <w:tcW w:w="1080" w:type="dxa"/>
            <w:tcBorders>
              <w:top w:val="single" w:sz="4" w:space="0" w:color="auto"/>
              <w:left w:val="single" w:sz="4" w:space="0" w:color="auto"/>
            </w:tcBorders>
            <w:shd w:val="clear" w:color="auto" w:fill="FFFFFF"/>
          </w:tcPr>
          <w:p w14:paraId="242B69DE"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14:paraId="3089278A" w14:textId="77777777" w:rsidR="00172389" w:rsidRDefault="002E0257">
            <w:pPr>
              <w:pStyle w:val="24"/>
              <w:framePr w:w="9072" w:wrap="notBeside" w:vAnchor="text" w:hAnchor="text" w:xAlign="center" w:y="1"/>
              <w:shd w:val="clear" w:color="auto" w:fill="auto"/>
              <w:spacing w:line="254" w:lineRule="exact"/>
              <w:jc w:val="both"/>
            </w:pPr>
            <w:r>
              <w:rPr>
                <w:rStyle w:val="2105pt"/>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w:t>
            </w:r>
          </w:p>
        </w:tc>
      </w:tr>
      <w:tr w:rsidR="00172389" w14:paraId="3851E61D" w14:textId="77777777">
        <w:trPr>
          <w:trHeight w:hRule="exact" w:val="1229"/>
          <w:jc w:val="center"/>
        </w:trPr>
        <w:tc>
          <w:tcPr>
            <w:tcW w:w="1080" w:type="dxa"/>
            <w:tcBorders>
              <w:top w:val="single" w:sz="4" w:space="0" w:color="auto"/>
              <w:left w:val="single" w:sz="4" w:space="0" w:color="auto"/>
            </w:tcBorders>
            <w:shd w:val="clear" w:color="auto" w:fill="FFFFFF"/>
          </w:tcPr>
          <w:p w14:paraId="671889CD"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14:paraId="336B5969" w14:textId="77777777" w:rsidR="00172389" w:rsidRDefault="002E0257">
            <w:pPr>
              <w:pStyle w:val="24"/>
              <w:framePr w:w="9072" w:wrap="notBeside" w:vAnchor="text" w:hAnchor="text" w:xAlign="center" w:y="1"/>
              <w:shd w:val="clear" w:color="auto" w:fill="auto"/>
              <w:spacing w:line="254" w:lineRule="exact"/>
              <w:jc w:val="both"/>
            </w:pPr>
            <w:r>
              <w:rPr>
                <w:rStyle w:val="2105pt"/>
              </w:rPr>
              <w:t>Теоретические подходы к оценке количества информации. Единицы измерения количества информации. Алфавитный подход к оценке количества информации. Закон аддитивности информации. Формула Хартли. Информация и вероятность. Формула Шеннона</w:t>
            </w:r>
          </w:p>
        </w:tc>
      </w:tr>
      <w:tr w:rsidR="00172389" w14:paraId="16AF5558" w14:textId="77777777">
        <w:trPr>
          <w:trHeight w:hRule="exact" w:val="2237"/>
          <w:jc w:val="center"/>
        </w:trPr>
        <w:tc>
          <w:tcPr>
            <w:tcW w:w="1080" w:type="dxa"/>
            <w:tcBorders>
              <w:top w:val="single" w:sz="4" w:space="0" w:color="auto"/>
              <w:left w:val="single" w:sz="4" w:space="0" w:color="auto"/>
            </w:tcBorders>
            <w:shd w:val="clear" w:color="auto" w:fill="FFFFFF"/>
          </w:tcPr>
          <w:p w14:paraId="38F5BFA0"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14:paraId="46C535D7"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Системы счисления. Развернутая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rStyle w:val="2105pt"/>
                <w:lang w:val="en-US" w:eastAsia="en-US" w:bidi="en-US"/>
              </w:rPr>
              <w:t>P</w:t>
            </w:r>
            <w:r>
              <w:rPr>
                <w:rStyle w:val="2105pt"/>
              </w:rPr>
              <w:t xml:space="preserve">-ичной системы счисления в десятичную. Алгоритм перевода конечной </w:t>
            </w:r>
            <w:r>
              <w:rPr>
                <w:rStyle w:val="2105pt"/>
                <w:lang w:val="en-US" w:eastAsia="en-US" w:bidi="en-US"/>
              </w:rPr>
              <w:t>P</w:t>
            </w:r>
            <w:r>
              <w:rPr>
                <w:rStyle w:val="2105pt"/>
              </w:rPr>
              <w:t xml:space="preserve">-ичной дроби в десятичную. Алгоритм перевода целого числа из десятичной системы счисления в </w:t>
            </w:r>
            <w:r>
              <w:rPr>
                <w:rStyle w:val="2105pt"/>
                <w:lang w:val="en-US" w:eastAsia="en-US" w:bidi="en-US"/>
              </w:rPr>
              <w:t>P</w:t>
            </w:r>
            <w:r>
              <w:rPr>
                <w:rStyle w:val="2105pt"/>
              </w:rPr>
              <w:t xml:space="preserve">-ичную. Перевод конечной десятичной дроби в </w:t>
            </w:r>
            <w:r>
              <w:rPr>
                <w:rStyle w:val="2105pt"/>
                <w:lang w:val="en-US" w:eastAsia="en-US" w:bidi="en-US"/>
              </w:rPr>
              <w:t>P</w:t>
            </w:r>
            <w:r>
              <w:rPr>
                <w:rStyle w:val="2105pt"/>
              </w:rPr>
              <w:t>-ичную. Двоичная, восьмеричная и шестнадцатеричная системы счисления, связь между ними. Арифметические операции в позиционных системах счисления</w:t>
            </w:r>
          </w:p>
        </w:tc>
      </w:tr>
      <w:tr w:rsidR="00172389" w14:paraId="5F66F0D0" w14:textId="77777777">
        <w:trPr>
          <w:trHeight w:hRule="exact" w:val="720"/>
          <w:jc w:val="center"/>
        </w:trPr>
        <w:tc>
          <w:tcPr>
            <w:tcW w:w="1080" w:type="dxa"/>
            <w:tcBorders>
              <w:top w:val="single" w:sz="4" w:space="0" w:color="auto"/>
              <w:left w:val="single" w:sz="4" w:space="0" w:color="auto"/>
            </w:tcBorders>
            <w:shd w:val="clear" w:color="auto" w:fill="FFFFFF"/>
          </w:tcPr>
          <w:p w14:paraId="5F69DB72"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14:paraId="7B149361" w14:textId="77777777" w:rsidR="00172389" w:rsidRDefault="002E0257">
            <w:pPr>
              <w:pStyle w:val="24"/>
              <w:framePr w:w="9072" w:wrap="notBeside" w:vAnchor="text" w:hAnchor="text" w:xAlign="center" w:y="1"/>
              <w:shd w:val="clear" w:color="auto" w:fill="auto"/>
              <w:spacing w:line="254" w:lineRule="exact"/>
              <w:jc w:val="both"/>
            </w:pPr>
            <w:r>
              <w:rPr>
                <w:rStyle w:val="2105pt"/>
              </w:rPr>
              <w:t>Троичная уравновешенная система счисления. Двоично-десятичная система счисления</w:t>
            </w:r>
          </w:p>
        </w:tc>
      </w:tr>
      <w:tr w:rsidR="00172389" w14:paraId="28A8C6D3" w14:textId="77777777">
        <w:trPr>
          <w:trHeight w:hRule="exact" w:val="979"/>
          <w:jc w:val="center"/>
        </w:trPr>
        <w:tc>
          <w:tcPr>
            <w:tcW w:w="1080" w:type="dxa"/>
            <w:tcBorders>
              <w:top w:val="single" w:sz="4" w:space="0" w:color="auto"/>
              <w:left w:val="single" w:sz="4" w:space="0" w:color="auto"/>
            </w:tcBorders>
            <w:shd w:val="clear" w:color="auto" w:fill="FFFFFF"/>
          </w:tcPr>
          <w:p w14:paraId="0B315014" w14:textId="77777777" w:rsidR="00172389" w:rsidRDefault="002E0257">
            <w:pPr>
              <w:pStyle w:val="24"/>
              <w:framePr w:w="9072" w:wrap="notBeside" w:vAnchor="text" w:hAnchor="text" w:xAlign="center" w:y="1"/>
              <w:shd w:val="clear" w:color="auto" w:fill="auto"/>
              <w:spacing w:line="210" w:lineRule="exact"/>
              <w:jc w:val="center"/>
            </w:pPr>
            <w:r>
              <w:rPr>
                <w:rStyle w:val="2105pt"/>
              </w:rPr>
              <w:t>2.5</w:t>
            </w:r>
          </w:p>
        </w:tc>
        <w:tc>
          <w:tcPr>
            <w:tcW w:w="7992" w:type="dxa"/>
            <w:tcBorders>
              <w:top w:val="single" w:sz="4" w:space="0" w:color="auto"/>
              <w:left w:val="single" w:sz="4" w:space="0" w:color="auto"/>
              <w:right w:val="single" w:sz="4" w:space="0" w:color="auto"/>
            </w:tcBorders>
            <w:shd w:val="clear" w:color="auto" w:fill="FFFFFF"/>
            <w:vAlign w:val="center"/>
          </w:tcPr>
          <w:p w14:paraId="7DD9D40C"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Кодирование текстов. Кодировка </w:t>
            </w:r>
            <w:r>
              <w:rPr>
                <w:rStyle w:val="2105pt"/>
                <w:lang w:val="en-US" w:eastAsia="en-US" w:bidi="en-US"/>
              </w:rPr>
              <w:t>ASCII</w:t>
            </w:r>
            <w:r w:rsidRPr="002E0257">
              <w:rPr>
                <w:rStyle w:val="2105pt"/>
                <w:lang w:eastAsia="en-US" w:bidi="en-US"/>
              </w:rPr>
              <w:t xml:space="preserve">. </w:t>
            </w:r>
            <w:r>
              <w:rPr>
                <w:rStyle w:val="2105pt"/>
              </w:rPr>
              <w:t xml:space="preserve">Однобайтные кодировки. Стандарт </w:t>
            </w:r>
            <w:r>
              <w:rPr>
                <w:rStyle w:val="2105pt"/>
                <w:lang w:val="en-US" w:eastAsia="en-US" w:bidi="en-US"/>
              </w:rPr>
              <w:t>UNICODE</w:t>
            </w:r>
            <w:r w:rsidRPr="002E0257">
              <w:rPr>
                <w:rStyle w:val="2105pt"/>
                <w:lang w:eastAsia="en-US" w:bidi="en-US"/>
              </w:rPr>
              <w:t xml:space="preserve">. </w:t>
            </w:r>
            <w:r>
              <w:rPr>
                <w:rStyle w:val="2105pt"/>
              </w:rPr>
              <w:t xml:space="preserve">Кодировка </w:t>
            </w:r>
            <w:r>
              <w:rPr>
                <w:rStyle w:val="2105pt"/>
                <w:lang w:val="en-US" w:eastAsia="en-US" w:bidi="en-US"/>
              </w:rPr>
              <w:t>UTF</w:t>
            </w:r>
            <w:r w:rsidRPr="002E0257">
              <w:rPr>
                <w:rStyle w:val="2105pt"/>
                <w:lang w:eastAsia="en-US" w:bidi="en-US"/>
              </w:rPr>
              <w:t xml:space="preserve">-8. </w:t>
            </w:r>
            <w:r>
              <w:rPr>
                <w:rStyle w:val="2105pt"/>
              </w:rPr>
              <w:t>Определение информационного объема текстовых сообщений</w:t>
            </w:r>
          </w:p>
        </w:tc>
      </w:tr>
      <w:tr w:rsidR="00172389" w14:paraId="6C9F7DF1" w14:textId="77777777">
        <w:trPr>
          <w:trHeight w:hRule="exact" w:val="1224"/>
          <w:jc w:val="center"/>
        </w:trPr>
        <w:tc>
          <w:tcPr>
            <w:tcW w:w="1080" w:type="dxa"/>
            <w:tcBorders>
              <w:top w:val="single" w:sz="4" w:space="0" w:color="auto"/>
              <w:left w:val="single" w:sz="4" w:space="0" w:color="auto"/>
            </w:tcBorders>
            <w:shd w:val="clear" w:color="auto" w:fill="FFFFFF"/>
          </w:tcPr>
          <w:p w14:paraId="6DE046DF" w14:textId="77777777" w:rsidR="00172389" w:rsidRDefault="002E0257">
            <w:pPr>
              <w:pStyle w:val="24"/>
              <w:framePr w:w="9072" w:wrap="notBeside" w:vAnchor="text" w:hAnchor="text" w:xAlign="center" w:y="1"/>
              <w:shd w:val="clear" w:color="auto" w:fill="auto"/>
              <w:spacing w:line="210" w:lineRule="exact"/>
              <w:jc w:val="center"/>
            </w:pPr>
            <w:r>
              <w:rPr>
                <w:rStyle w:val="2105pt"/>
              </w:rPr>
              <w:t>2.6</w:t>
            </w:r>
          </w:p>
        </w:tc>
        <w:tc>
          <w:tcPr>
            <w:tcW w:w="7992" w:type="dxa"/>
            <w:tcBorders>
              <w:top w:val="single" w:sz="4" w:space="0" w:color="auto"/>
              <w:left w:val="single" w:sz="4" w:space="0" w:color="auto"/>
              <w:right w:val="single" w:sz="4" w:space="0" w:color="auto"/>
            </w:tcBorders>
            <w:shd w:val="clear" w:color="auto" w:fill="FFFFFF"/>
            <w:vAlign w:val="center"/>
          </w:tcPr>
          <w:p w14:paraId="500BB805" w14:textId="77777777" w:rsidR="00172389" w:rsidRDefault="002E0257">
            <w:pPr>
              <w:pStyle w:val="24"/>
              <w:framePr w:w="9072" w:wrap="notBeside" w:vAnchor="text" w:hAnchor="text" w:xAlign="center" w:y="1"/>
              <w:shd w:val="clear" w:color="auto" w:fill="auto"/>
              <w:spacing w:line="250" w:lineRule="exact"/>
              <w:jc w:val="left"/>
            </w:pPr>
            <w:r>
              <w:rPr>
                <w:rStyle w:val="2105pt"/>
              </w:rPr>
              <w:t>Кодирование изображений. Оценка информационного объема графических данных при заданных разрешении и глубине кодирования цвета. Цветовые модели. Кодирование звука. Оценка информационного объема звуковых данных при заданных частоте дискретизации и разрядности кодирования</w:t>
            </w:r>
          </w:p>
        </w:tc>
      </w:tr>
      <w:tr w:rsidR="00172389" w14:paraId="59EEA563" w14:textId="77777777">
        <w:trPr>
          <w:trHeight w:hRule="exact" w:val="2491"/>
          <w:jc w:val="center"/>
        </w:trPr>
        <w:tc>
          <w:tcPr>
            <w:tcW w:w="1080" w:type="dxa"/>
            <w:tcBorders>
              <w:top w:val="single" w:sz="4" w:space="0" w:color="auto"/>
              <w:left w:val="single" w:sz="4" w:space="0" w:color="auto"/>
            </w:tcBorders>
            <w:shd w:val="clear" w:color="auto" w:fill="FFFFFF"/>
          </w:tcPr>
          <w:p w14:paraId="3DAF767E" w14:textId="77777777" w:rsidR="00172389" w:rsidRDefault="002E0257">
            <w:pPr>
              <w:pStyle w:val="24"/>
              <w:framePr w:w="9072" w:wrap="notBeside" w:vAnchor="text" w:hAnchor="text" w:xAlign="center" w:y="1"/>
              <w:shd w:val="clear" w:color="auto" w:fill="auto"/>
              <w:spacing w:line="210" w:lineRule="exact"/>
              <w:jc w:val="center"/>
            </w:pPr>
            <w:r>
              <w:rPr>
                <w:rStyle w:val="2105pt"/>
              </w:rPr>
              <w:t>2.7</w:t>
            </w:r>
          </w:p>
        </w:tc>
        <w:tc>
          <w:tcPr>
            <w:tcW w:w="7992" w:type="dxa"/>
            <w:tcBorders>
              <w:top w:val="single" w:sz="4" w:space="0" w:color="auto"/>
              <w:left w:val="single" w:sz="4" w:space="0" w:color="auto"/>
              <w:right w:val="single" w:sz="4" w:space="0" w:color="auto"/>
            </w:tcBorders>
            <w:shd w:val="clear" w:color="auto" w:fill="FFFFFF"/>
            <w:vAlign w:val="center"/>
          </w:tcPr>
          <w:p w14:paraId="0F61A801" w14:textId="77777777" w:rsidR="00172389" w:rsidRDefault="002E0257">
            <w:pPr>
              <w:pStyle w:val="24"/>
              <w:framePr w:w="9072" w:wrap="notBeside" w:vAnchor="text" w:hAnchor="text" w:xAlign="center" w:y="1"/>
              <w:shd w:val="clear" w:color="auto" w:fill="auto"/>
              <w:spacing w:line="250" w:lineRule="exact"/>
              <w:jc w:val="both"/>
            </w:pPr>
            <w:r>
              <w:rPr>
                <w:rStyle w:val="2105pt"/>
              </w:rPr>
              <w:t>Алгебра логики. Понятие высказывания. Высказывательные формы (предикаты). Кванторы существования и всеобщности.</w:t>
            </w:r>
          </w:p>
          <w:p w14:paraId="3076D4E1" w14:textId="77777777" w:rsidR="00172389" w:rsidRDefault="002E0257">
            <w:pPr>
              <w:pStyle w:val="24"/>
              <w:framePr w:w="9072" w:wrap="notBeside" w:vAnchor="text" w:hAnchor="text" w:xAlign="center" w:y="1"/>
              <w:shd w:val="clear" w:color="auto" w:fill="auto"/>
              <w:spacing w:line="250" w:lineRule="exact"/>
              <w:jc w:val="both"/>
            </w:pPr>
            <w:r>
              <w:rPr>
                <w:rStyle w:val="2105pt"/>
              </w:rPr>
              <w:t>Логические операции. Таблицы истинности. Логические выражения. Логические тождества. Логические операции и операции над множествами.</w:t>
            </w:r>
          </w:p>
          <w:p w14:paraId="59D17D26" w14:textId="77777777" w:rsidR="00172389" w:rsidRDefault="002E0257">
            <w:pPr>
              <w:pStyle w:val="24"/>
              <w:framePr w:w="9072" w:wrap="notBeside" w:vAnchor="text" w:hAnchor="text" w:xAlign="center" w:y="1"/>
              <w:shd w:val="clear" w:color="auto" w:fill="auto"/>
              <w:spacing w:line="250" w:lineRule="exact"/>
              <w:jc w:val="both"/>
            </w:pPr>
            <w:r>
              <w:rPr>
                <w:rStyle w:val="2105pt"/>
              </w:rPr>
              <w:t>Законы алгебры логики. Эквивалентные преобразования логических выражений. Логические уравнения и системы уравнений.</w:t>
            </w:r>
          </w:p>
          <w:p w14:paraId="54BB0A99" w14:textId="77777777" w:rsidR="00172389" w:rsidRDefault="002E0257">
            <w:pPr>
              <w:pStyle w:val="24"/>
              <w:framePr w:w="9072" w:wrap="notBeside" w:vAnchor="text" w:hAnchor="text" w:xAlign="center" w:y="1"/>
              <w:shd w:val="clear" w:color="auto" w:fill="auto"/>
              <w:spacing w:line="250" w:lineRule="exact"/>
              <w:jc w:val="both"/>
            </w:pPr>
            <w:r>
              <w:rPr>
                <w:rStyle w:val="2105pt"/>
              </w:rPr>
              <w:t>Логические функции. Зависимость количества возможных логических функций от количества аргументов.</w:t>
            </w:r>
          </w:p>
          <w:p w14:paraId="269269B9" w14:textId="77777777" w:rsidR="00172389" w:rsidRDefault="002E0257">
            <w:pPr>
              <w:pStyle w:val="24"/>
              <w:framePr w:w="9072" w:wrap="notBeside" w:vAnchor="text" w:hAnchor="text" w:xAlign="center" w:y="1"/>
              <w:shd w:val="clear" w:color="auto" w:fill="auto"/>
              <w:spacing w:line="250" w:lineRule="exact"/>
              <w:jc w:val="both"/>
            </w:pPr>
            <w:r>
              <w:rPr>
                <w:rStyle w:val="2105pt"/>
              </w:rPr>
              <w:t>Канонические формы логических выражений</w:t>
            </w:r>
          </w:p>
        </w:tc>
      </w:tr>
      <w:tr w:rsidR="00172389" w14:paraId="244A3159"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334BB63C" w14:textId="77777777" w:rsidR="00172389" w:rsidRDefault="002E0257">
            <w:pPr>
              <w:pStyle w:val="24"/>
              <w:framePr w:w="9072" w:wrap="notBeside" w:vAnchor="text" w:hAnchor="text" w:xAlign="center" w:y="1"/>
              <w:shd w:val="clear" w:color="auto" w:fill="auto"/>
              <w:spacing w:line="210" w:lineRule="exact"/>
              <w:jc w:val="center"/>
            </w:pPr>
            <w:r>
              <w:rPr>
                <w:rStyle w:val="2105pt"/>
              </w:rPr>
              <w:t>2.8</w:t>
            </w:r>
          </w:p>
        </w:tc>
        <w:tc>
          <w:tcPr>
            <w:tcW w:w="7992" w:type="dxa"/>
            <w:tcBorders>
              <w:top w:val="single" w:sz="4" w:space="0" w:color="auto"/>
              <w:left w:val="single" w:sz="4" w:space="0" w:color="auto"/>
              <w:right w:val="single" w:sz="4" w:space="0" w:color="auto"/>
            </w:tcBorders>
            <w:shd w:val="clear" w:color="auto" w:fill="FFFFFF"/>
            <w:vAlign w:val="center"/>
          </w:tcPr>
          <w:p w14:paraId="7A9AEB84" w14:textId="77777777" w:rsidR="00172389" w:rsidRDefault="002E0257">
            <w:pPr>
              <w:pStyle w:val="24"/>
              <w:framePr w:w="9072" w:wrap="notBeside" w:vAnchor="text" w:hAnchor="text" w:xAlign="center" w:y="1"/>
              <w:shd w:val="clear" w:color="auto" w:fill="auto"/>
              <w:spacing w:line="250" w:lineRule="exact"/>
              <w:jc w:val="both"/>
            </w:pPr>
            <w:r>
              <w:rPr>
                <w:rStyle w:val="2105pt"/>
              </w:rPr>
              <w:t>Совершенные дизъюнктивные конъюнктивные нормальные формы, алгоритмы их построения по таблице истинности</w:t>
            </w:r>
          </w:p>
        </w:tc>
      </w:tr>
      <w:tr w:rsidR="00172389" w14:paraId="4F0044D9" w14:textId="77777777">
        <w:trPr>
          <w:trHeight w:hRule="exact" w:val="974"/>
          <w:jc w:val="center"/>
        </w:trPr>
        <w:tc>
          <w:tcPr>
            <w:tcW w:w="1080" w:type="dxa"/>
            <w:tcBorders>
              <w:top w:val="single" w:sz="4" w:space="0" w:color="auto"/>
              <w:left w:val="single" w:sz="4" w:space="0" w:color="auto"/>
            </w:tcBorders>
            <w:shd w:val="clear" w:color="auto" w:fill="FFFFFF"/>
          </w:tcPr>
          <w:p w14:paraId="4D53E9B0" w14:textId="77777777" w:rsidR="00172389" w:rsidRDefault="002E0257">
            <w:pPr>
              <w:pStyle w:val="24"/>
              <w:framePr w:w="9072" w:wrap="notBeside" w:vAnchor="text" w:hAnchor="text" w:xAlign="center" w:y="1"/>
              <w:shd w:val="clear" w:color="auto" w:fill="auto"/>
              <w:spacing w:line="210" w:lineRule="exact"/>
              <w:jc w:val="center"/>
            </w:pPr>
            <w:r>
              <w:rPr>
                <w:rStyle w:val="2105pt"/>
              </w:rPr>
              <w:t>2.9</w:t>
            </w:r>
          </w:p>
        </w:tc>
        <w:tc>
          <w:tcPr>
            <w:tcW w:w="7992" w:type="dxa"/>
            <w:tcBorders>
              <w:top w:val="single" w:sz="4" w:space="0" w:color="auto"/>
              <w:left w:val="single" w:sz="4" w:space="0" w:color="auto"/>
              <w:right w:val="single" w:sz="4" w:space="0" w:color="auto"/>
            </w:tcBorders>
            <w:shd w:val="clear" w:color="auto" w:fill="FFFFFF"/>
            <w:vAlign w:val="center"/>
          </w:tcPr>
          <w:p w14:paraId="2738F448" w14:textId="77777777" w:rsidR="00172389" w:rsidRDefault="002E0257">
            <w:pPr>
              <w:pStyle w:val="24"/>
              <w:framePr w:w="9072" w:wrap="notBeside" w:vAnchor="text" w:hAnchor="text" w:xAlign="center" w:y="1"/>
              <w:shd w:val="clear" w:color="auto" w:fill="auto"/>
              <w:spacing w:line="250" w:lineRule="exact"/>
              <w:jc w:val="both"/>
            </w:pPr>
            <w:r>
              <w:rPr>
                <w:rStyle w:val="2105pt"/>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p>
        </w:tc>
      </w:tr>
      <w:tr w:rsidR="00172389" w14:paraId="5A15B310" w14:textId="77777777">
        <w:trPr>
          <w:trHeight w:hRule="exact" w:val="1229"/>
          <w:jc w:val="center"/>
        </w:trPr>
        <w:tc>
          <w:tcPr>
            <w:tcW w:w="1080" w:type="dxa"/>
            <w:tcBorders>
              <w:top w:val="single" w:sz="4" w:space="0" w:color="auto"/>
              <w:left w:val="single" w:sz="4" w:space="0" w:color="auto"/>
            </w:tcBorders>
            <w:shd w:val="clear" w:color="auto" w:fill="FFFFFF"/>
          </w:tcPr>
          <w:p w14:paraId="585E18BD" w14:textId="77777777" w:rsidR="00172389" w:rsidRDefault="002E0257">
            <w:pPr>
              <w:pStyle w:val="24"/>
              <w:framePr w:w="9072" w:wrap="notBeside" w:vAnchor="text" w:hAnchor="text" w:xAlign="center" w:y="1"/>
              <w:shd w:val="clear" w:color="auto" w:fill="auto"/>
              <w:spacing w:line="210" w:lineRule="exact"/>
              <w:jc w:val="center"/>
            </w:pPr>
            <w:r>
              <w:rPr>
                <w:rStyle w:val="2105pt"/>
              </w:rPr>
              <w:t>2.10</w:t>
            </w:r>
          </w:p>
        </w:tc>
        <w:tc>
          <w:tcPr>
            <w:tcW w:w="7992" w:type="dxa"/>
            <w:tcBorders>
              <w:top w:val="single" w:sz="4" w:space="0" w:color="auto"/>
              <w:left w:val="single" w:sz="4" w:space="0" w:color="auto"/>
              <w:right w:val="single" w:sz="4" w:space="0" w:color="auto"/>
            </w:tcBorders>
            <w:shd w:val="clear" w:color="auto" w:fill="FFFFFF"/>
            <w:vAlign w:val="center"/>
          </w:tcPr>
          <w:p w14:paraId="2CE7F7AF" w14:textId="77777777" w:rsidR="00172389" w:rsidRDefault="002E0257">
            <w:pPr>
              <w:pStyle w:val="24"/>
              <w:framePr w:w="9072" w:wrap="notBeside" w:vAnchor="text" w:hAnchor="text" w:xAlign="center" w:y="1"/>
              <w:shd w:val="clear" w:color="auto" w:fill="auto"/>
              <w:spacing w:line="250" w:lineRule="exact"/>
              <w:jc w:val="left"/>
            </w:pPr>
            <w:r>
              <w:rPr>
                <w:rStyle w:val="2105pt"/>
              </w:rPr>
              <w:t>Модели и моделирование. Цели моделирования. Адекватность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172389" w14:paraId="076CB9AA" w14:textId="77777777">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14:paraId="0D835963" w14:textId="77777777" w:rsidR="00172389" w:rsidRDefault="002E0257">
            <w:pPr>
              <w:pStyle w:val="24"/>
              <w:framePr w:w="9072" w:wrap="notBeside" w:vAnchor="text" w:hAnchor="text" w:xAlign="center" w:y="1"/>
              <w:shd w:val="clear" w:color="auto" w:fill="auto"/>
              <w:spacing w:line="210" w:lineRule="exact"/>
              <w:jc w:val="center"/>
            </w:pPr>
            <w:r>
              <w:rPr>
                <w:rStyle w:val="2105pt"/>
              </w:rPr>
              <w:t>2.11</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0308E603" w14:textId="77777777" w:rsidR="00172389" w:rsidRDefault="002E0257">
            <w:pPr>
              <w:pStyle w:val="24"/>
              <w:framePr w:w="9072" w:wrap="notBeside" w:vAnchor="text" w:hAnchor="text" w:xAlign="center" w:y="1"/>
              <w:shd w:val="clear" w:color="auto" w:fill="auto"/>
              <w:spacing w:line="210" w:lineRule="exact"/>
              <w:jc w:val="both"/>
            </w:pPr>
            <w:r>
              <w:rPr>
                <w:rStyle w:val="2105pt"/>
              </w:rPr>
              <w:t>Представление целых чисел в памяти компьютера. Ограниченность диапазона чисел</w:t>
            </w:r>
          </w:p>
        </w:tc>
      </w:tr>
    </w:tbl>
    <w:p w14:paraId="711B678E" w14:textId="77777777" w:rsidR="00172389" w:rsidRDefault="00172389">
      <w:pPr>
        <w:framePr w:w="9072" w:wrap="notBeside" w:vAnchor="text" w:hAnchor="text" w:xAlign="center" w:y="1"/>
        <w:rPr>
          <w:sz w:val="2"/>
          <w:szCs w:val="2"/>
        </w:rPr>
      </w:pPr>
    </w:p>
    <w:p w14:paraId="43609748"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6C68B299" w14:textId="77777777">
        <w:trPr>
          <w:trHeight w:hRule="exact" w:val="1488"/>
          <w:jc w:val="center"/>
        </w:trPr>
        <w:tc>
          <w:tcPr>
            <w:tcW w:w="1080" w:type="dxa"/>
            <w:tcBorders>
              <w:top w:val="single" w:sz="4" w:space="0" w:color="auto"/>
              <w:left w:val="single" w:sz="4" w:space="0" w:color="auto"/>
            </w:tcBorders>
            <w:shd w:val="clear" w:color="auto" w:fill="FFFFFF"/>
          </w:tcPr>
          <w:p w14:paraId="6B9874A7"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52C02028" w14:textId="77777777" w:rsidR="00172389" w:rsidRDefault="002E0257">
            <w:pPr>
              <w:pStyle w:val="24"/>
              <w:framePr w:w="9072" w:wrap="notBeside" w:vAnchor="text" w:hAnchor="text" w:xAlign="center" w:y="1"/>
              <w:shd w:val="clear" w:color="auto" w:fill="auto"/>
              <w:spacing w:line="250" w:lineRule="exact"/>
              <w:jc w:val="both"/>
            </w:pPr>
            <w:r>
              <w:rPr>
                <w:rStyle w:val="2105pt"/>
              </w:rPr>
              <w:t>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14:paraId="2F9E712E" w14:textId="77777777" w:rsidR="00172389" w:rsidRDefault="002E0257">
            <w:pPr>
              <w:pStyle w:val="24"/>
              <w:framePr w:w="9072" w:wrap="notBeside" w:vAnchor="text" w:hAnchor="text" w:xAlign="center" w:y="1"/>
              <w:shd w:val="clear" w:color="auto" w:fill="auto"/>
              <w:spacing w:line="250" w:lineRule="exact"/>
              <w:jc w:val="both"/>
            </w:pPr>
            <w:r>
              <w:rPr>
                <w:rStyle w:val="2105pt"/>
              </w:rPr>
              <w:t>Побитовые логические операции. Логический, арифметический и циклический сдвиги. Шифрование с помощью побитовой операции «исключающее ИЛИ»</w:t>
            </w:r>
          </w:p>
        </w:tc>
      </w:tr>
      <w:tr w:rsidR="00172389" w14:paraId="6A34E9B4" w14:textId="77777777">
        <w:trPr>
          <w:trHeight w:hRule="exact" w:val="1229"/>
          <w:jc w:val="center"/>
        </w:trPr>
        <w:tc>
          <w:tcPr>
            <w:tcW w:w="1080" w:type="dxa"/>
            <w:tcBorders>
              <w:top w:val="single" w:sz="4" w:space="0" w:color="auto"/>
              <w:left w:val="single" w:sz="4" w:space="0" w:color="auto"/>
            </w:tcBorders>
            <w:shd w:val="clear" w:color="auto" w:fill="FFFFFF"/>
          </w:tcPr>
          <w:p w14:paraId="07987CF7" w14:textId="77777777" w:rsidR="00172389" w:rsidRDefault="002E0257">
            <w:pPr>
              <w:pStyle w:val="24"/>
              <w:framePr w:w="9072" w:wrap="notBeside" w:vAnchor="text" w:hAnchor="text" w:xAlign="center" w:y="1"/>
              <w:shd w:val="clear" w:color="auto" w:fill="auto"/>
              <w:spacing w:line="210" w:lineRule="exact"/>
              <w:jc w:val="center"/>
            </w:pPr>
            <w:r>
              <w:rPr>
                <w:rStyle w:val="2105pt"/>
              </w:rPr>
              <w:t>2.12</w:t>
            </w:r>
          </w:p>
        </w:tc>
        <w:tc>
          <w:tcPr>
            <w:tcW w:w="7992" w:type="dxa"/>
            <w:tcBorders>
              <w:top w:val="single" w:sz="4" w:space="0" w:color="auto"/>
              <w:left w:val="single" w:sz="4" w:space="0" w:color="auto"/>
              <w:right w:val="single" w:sz="4" w:space="0" w:color="auto"/>
            </w:tcBorders>
            <w:shd w:val="clear" w:color="auto" w:fill="FFFFFF"/>
            <w:vAlign w:val="center"/>
          </w:tcPr>
          <w:p w14:paraId="7FFEBA10" w14:textId="77777777" w:rsidR="00172389" w:rsidRDefault="002E0257">
            <w:pPr>
              <w:pStyle w:val="24"/>
              <w:framePr w:w="9072" w:wrap="notBeside" w:vAnchor="text" w:hAnchor="text" w:xAlign="center" w:y="1"/>
              <w:shd w:val="clear" w:color="auto" w:fill="auto"/>
              <w:spacing w:line="254" w:lineRule="exact"/>
              <w:jc w:val="both"/>
            </w:pPr>
            <w:r>
              <w:rPr>
                <w:rStyle w:val="2105pt"/>
              </w:rP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tc>
      </w:tr>
      <w:tr w:rsidR="00172389" w14:paraId="70555CF2" w14:textId="77777777">
        <w:trPr>
          <w:trHeight w:hRule="exact" w:val="1474"/>
          <w:jc w:val="center"/>
        </w:trPr>
        <w:tc>
          <w:tcPr>
            <w:tcW w:w="1080" w:type="dxa"/>
            <w:tcBorders>
              <w:top w:val="single" w:sz="4" w:space="0" w:color="auto"/>
              <w:left w:val="single" w:sz="4" w:space="0" w:color="auto"/>
            </w:tcBorders>
            <w:shd w:val="clear" w:color="auto" w:fill="FFFFFF"/>
          </w:tcPr>
          <w:p w14:paraId="0AF67BD4" w14:textId="77777777" w:rsidR="00172389" w:rsidRDefault="002E0257">
            <w:pPr>
              <w:pStyle w:val="24"/>
              <w:framePr w:w="9072" w:wrap="notBeside" w:vAnchor="text" w:hAnchor="text" w:xAlign="center" w:y="1"/>
              <w:shd w:val="clear" w:color="auto" w:fill="auto"/>
              <w:spacing w:line="210" w:lineRule="exact"/>
              <w:jc w:val="center"/>
            </w:pPr>
            <w:r>
              <w:rPr>
                <w:rStyle w:val="2105pt"/>
              </w:rPr>
              <w:t>2.13</w:t>
            </w:r>
          </w:p>
        </w:tc>
        <w:tc>
          <w:tcPr>
            <w:tcW w:w="7992" w:type="dxa"/>
            <w:tcBorders>
              <w:top w:val="single" w:sz="4" w:space="0" w:color="auto"/>
              <w:left w:val="single" w:sz="4" w:space="0" w:color="auto"/>
              <w:right w:val="single" w:sz="4" w:space="0" w:color="auto"/>
            </w:tcBorders>
            <w:shd w:val="clear" w:color="auto" w:fill="FFFFFF"/>
            <w:vAlign w:val="center"/>
          </w:tcPr>
          <w:p w14:paraId="2CF93AE6" w14:textId="77777777" w:rsidR="00172389" w:rsidRDefault="002E0257">
            <w:pPr>
              <w:pStyle w:val="24"/>
              <w:framePr w:w="9072" w:wrap="notBeside" w:vAnchor="text" w:hAnchor="text" w:xAlign="center" w:y="1"/>
              <w:shd w:val="clear" w:color="auto" w:fill="auto"/>
              <w:spacing w:line="250" w:lineRule="exact"/>
              <w:jc w:val="both"/>
            </w:pPr>
            <w:r>
              <w:rPr>
                <w:rStyle w:val="2105pt"/>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172389" w14:paraId="4A1B2322" w14:textId="77777777">
        <w:trPr>
          <w:trHeight w:hRule="exact" w:val="979"/>
          <w:jc w:val="center"/>
        </w:trPr>
        <w:tc>
          <w:tcPr>
            <w:tcW w:w="1080" w:type="dxa"/>
            <w:tcBorders>
              <w:top w:val="single" w:sz="4" w:space="0" w:color="auto"/>
              <w:left w:val="single" w:sz="4" w:space="0" w:color="auto"/>
            </w:tcBorders>
            <w:shd w:val="clear" w:color="auto" w:fill="FFFFFF"/>
          </w:tcPr>
          <w:p w14:paraId="15DBB67D" w14:textId="77777777" w:rsidR="00172389" w:rsidRDefault="002E0257">
            <w:pPr>
              <w:pStyle w:val="24"/>
              <w:framePr w:w="9072" w:wrap="notBeside" w:vAnchor="text" w:hAnchor="text" w:xAlign="center" w:y="1"/>
              <w:shd w:val="clear" w:color="auto" w:fill="auto"/>
              <w:spacing w:line="210" w:lineRule="exact"/>
              <w:jc w:val="center"/>
            </w:pPr>
            <w:r>
              <w:rPr>
                <w:rStyle w:val="2105pt"/>
              </w:rPr>
              <w:t>2.14</w:t>
            </w:r>
          </w:p>
        </w:tc>
        <w:tc>
          <w:tcPr>
            <w:tcW w:w="7992" w:type="dxa"/>
            <w:tcBorders>
              <w:top w:val="single" w:sz="4" w:space="0" w:color="auto"/>
              <w:left w:val="single" w:sz="4" w:space="0" w:color="auto"/>
              <w:right w:val="single" w:sz="4" w:space="0" w:color="auto"/>
            </w:tcBorders>
            <w:shd w:val="clear" w:color="auto" w:fill="FFFFFF"/>
            <w:vAlign w:val="center"/>
          </w:tcPr>
          <w:p w14:paraId="28F49594" w14:textId="77777777" w:rsidR="00172389" w:rsidRDefault="002E0257">
            <w:pPr>
              <w:pStyle w:val="24"/>
              <w:framePr w:w="9072" w:wrap="notBeside" w:vAnchor="text" w:hAnchor="text" w:xAlign="center" w:y="1"/>
              <w:shd w:val="clear" w:color="auto" w:fill="auto"/>
              <w:spacing w:line="254" w:lineRule="exact"/>
              <w:jc w:val="both"/>
            </w:pPr>
            <w:r>
              <w:rPr>
                <w:rStyle w:val="2105pt"/>
              </w:rPr>
              <w:t>Деревья. Бинарное дерево. Деревья поиска. Способы обхода дерева. Представление арифметических выражений в виде дерева. Использование графов и деревьев при описании объектов и процессов окружающего мира</w:t>
            </w:r>
          </w:p>
        </w:tc>
      </w:tr>
      <w:tr w:rsidR="00172389" w14:paraId="4B6C3FD3" w14:textId="77777777">
        <w:trPr>
          <w:trHeight w:hRule="exact" w:val="970"/>
          <w:jc w:val="center"/>
        </w:trPr>
        <w:tc>
          <w:tcPr>
            <w:tcW w:w="1080" w:type="dxa"/>
            <w:tcBorders>
              <w:top w:val="single" w:sz="4" w:space="0" w:color="auto"/>
              <w:left w:val="single" w:sz="4" w:space="0" w:color="auto"/>
            </w:tcBorders>
            <w:shd w:val="clear" w:color="auto" w:fill="FFFFFF"/>
          </w:tcPr>
          <w:p w14:paraId="0E1FBD6D" w14:textId="77777777" w:rsidR="00172389" w:rsidRDefault="002E0257">
            <w:pPr>
              <w:pStyle w:val="24"/>
              <w:framePr w:w="9072" w:wrap="notBeside" w:vAnchor="text" w:hAnchor="text" w:xAlign="center" w:y="1"/>
              <w:shd w:val="clear" w:color="auto" w:fill="auto"/>
              <w:spacing w:line="210" w:lineRule="exact"/>
              <w:jc w:val="center"/>
            </w:pPr>
            <w:r>
              <w:rPr>
                <w:rStyle w:val="2105pt"/>
              </w:rPr>
              <w:t>2.15</w:t>
            </w:r>
          </w:p>
        </w:tc>
        <w:tc>
          <w:tcPr>
            <w:tcW w:w="7992" w:type="dxa"/>
            <w:tcBorders>
              <w:top w:val="single" w:sz="4" w:space="0" w:color="auto"/>
              <w:left w:val="single" w:sz="4" w:space="0" w:color="auto"/>
              <w:right w:val="single" w:sz="4" w:space="0" w:color="auto"/>
            </w:tcBorders>
            <w:shd w:val="clear" w:color="auto" w:fill="FFFFFF"/>
            <w:vAlign w:val="center"/>
          </w:tcPr>
          <w:p w14:paraId="72B2AB8D" w14:textId="77777777" w:rsidR="00172389" w:rsidRDefault="002E0257">
            <w:pPr>
              <w:pStyle w:val="24"/>
              <w:framePr w:w="9072" w:wrap="notBeside" w:vAnchor="text" w:hAnchor="text" w:xAlign="center" w:y="1"/>
              <w:shd w:val="clear" w:color="auto" w:fill="auto"/>
              <w:spacing w:line="250" w:lineRule="exact"/>
              <w:jc w:val="both"/>
            </w:pPr>
            <w:r>
              <w:rPr>
                <w:rStyle w:val="2105pt"/>
              </w:rPr>
              <w:t>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tc>
      </w:tr>
      <w:tr w:rsidR="00172389" w14:paraId="6B5A8DFF" w14:textId="77777777">
        <w:trPr>
          <w:trHeight w:hRule="exact" w:val="1224"/>
          <w:jc w:val="center"/>
        </w:trPr>
        <w:tc>
          <w:tcPr>
            <w:tcW w:w="1080" w:type="dxa"/>
            <w:tcBorders>
              <w:top w:val="single" w:sz="4" w:space="0" w:color="auto"/>
              <w:left w:val="single" w:sz="4" w:space="0" w:color="auto"/>
            </w:tcBorders>
            <w:shd w:val="clear" w:color="auto" w:fill="FFFFFF"/>
          </w:tcPr>
          <w:p w14:paraId="12D96862" w14:textId="77777777" w:rsidR="00172389" w:rsidRDefault="002E0257">
            <w:pPr>
              <w:pStyle w:val="24"/>
              <w:framePr w:w="9072" w:wrap="notBeside" w:vAnchor="text" w:hAnchor="text" w:xAlign="center" w:y="1"/>
              <w:shd w:val="clear" w:color="auto" w:fill="auto"/>
              <w:spacing w:line="210" w:lineRule="exact"/>
              <w:jc w:val="center"/>
            </w:pPr>
            <w:r>
              <w:rPr>
                <w:rStyle w:val="2105pt"/>
              </w:rPr>
              <w:t>2.16</w:t>
            </w:r>
          </w:p>
        </w:tc>
        <w:tc>
          <w:tcPr>
            <w:tcW w:w="7992" w:type="dxa"/>
            <w:tcBorders>
              <w:top w:val="single" w:sz="4" w:space="0" w:color="auto"/>
              <w:left w:val="single" w:sz="4" w:space="0" w:color="auto"/>
              <w:right w:val="single" w:sz="4" w:space="0" w:color="auto"/>
            </w:tcBorders>
            <w:shd w:val="clear" w:color="auto" w:fill="FFFFFF"/>
            <w:vAlign w:val="center"/>
          </w:tcPr>
          <w:p w14:paraId="39862C34" w14:textId="77777777" w:rsidR="00172389" w:rsidRDefault="002E0257">
            <w:pPr>
              <w:pStyle w:val="24"/>
              <w:framePr w:w="9072" w:wrap="notBeside" w:vAnchor="text" w:hAnchor="text" w:xAlign="center" w:y="1"/>
              <w:shd w:val="clear" w:color="auto" w:fill="auto"/>
              <w:spacing w:line="250" w:lineRule="exact"/>
              <w:jc w:val="both"/>
            </w:pPr>
            <w:r>
              <w:rPr>
                <w:rStyle w:val="2105pt"/>
              </w:rPr>
              <w:t>Средства искусственного интеллекта. Идентификация и поиск изображений, распознавание лиц.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Нейронные сети</w:t>
            </w:r>
          </w:p>
        </w:tc>
      </w:tr>
      <w:tr w:rsidR="00172389" w14:paraId="421F2490"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0C0657F1"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14:paraId="6A686608" w14:textId="77777777" w:rsidR="00172389" w:rsidRDefault="002E0257">
            <w:pPr>
              <w:pStyle w:val="24"/>
              <w:framePr w:w="9072" w:wrap="notBeside" w:vAnchor="text" w:hAnchor="text" w:xAlign="center" w:y="1"/>
              <w:shd w:val="clear" w:color="auto" w:fill="auto"/>
              <w:spacing w:line="210" w:lineRule="exact"/>
              <w:jc w:val="both"/>
            </w:pPr>
            <w:r>
              <w:rPr>
                <w:rStyle w:val="2105pt"/>
              </w:rPr>
              <w:t>Алгоритмы и программирование</w:t>
            </w:r>
          </w:p>
        </w:tc>
      </w:tr>
      <w:tr w:rsidR="00172389" w14:paraId="1D2803E5" w14:textId="77777777">
        <w:trPr>
          <w:trHeight w:hRule="exact" w:val="720"/>
          <w:jc w:val="center"/>
        </w:trPr>
        <w:tc>
          <w:tcPr>
            <w:tcW w:w="1080" w:type="dxa"/>
            <w:tcBorders>
              <w:top w:val="single" w:sz="4" w:space="0" w:color="auto"/>
              <w:left w:val="single" w:sz="4" w:space="0" w:color="auto"/>
            </w:tcBorders>
            <w:shd w:val="clear" w:color="auto" w:fill="FFFFFF"/>
          </w:tcPr>
          <w:p w14:paraId="3FCA721E"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14:paraId="5488BF84" w14:textId="77777777" w:rsidR="00172389" w:rsidRDefault="002E0257">
            <w:pPr>
              <w:pStyle w:val="24"/>
              <w:framePr w:w="9072" w:wrap="notBeside" w:vAnchor="text" w:hAnchor="text" w:xAlign="center" w:y="1"/>
              <w:shd w:val="clear" w:color="auto" w:fill="auto"/>
              <w:spacing w:line="254" w:lineRule="exact"/>
              <w:jc w:val="both"/>
            </w:pPr>
            <w:r>
              <w:rPr>
                <w:rStyle w:val="2105pt"/>
              </w:rPr>
              <w:t>Формализация понятия алгоритма. Машина Тьюринга как универсальная модель вычислений</w:t>
            </w:r>
          </w:p>
        </w:tc>
      </w:tr>
      <w:tr w:rsidR="00172389" w14:paraId="7B712921" w14:textId="77777777">
        <w:trPr>
          <w:trHeight w:hRule="exact" w:val="1478"/>
          <w:jc w:val="center"/>
        </w:trPr>
        <w:tc>
          <w:tcPr>
            <w:tcW w:w="1080" w:type="dxa"/>
            <w:tcBorders>
              <w:top w:val="single" w:sz="4" w:space="0" w:color="auto"/>
              <w:left w:val="single" w:sz="4" w:space="0" w:color="auto"/>
            </w:tcBorders>
            <w:shd w:val="clear" w:color="auto" w:fill="FFFFFF"/>
          </w:tcPr>
          <w:p w14:paraId="232A32F9"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14:paraId="24F23893" w14:textId="77777777" w:rsidR="00172389" w:rsidRDefault="002E0257">
            <w:pPr>
              <w:pStyle w:val="24"/>
              <w:framePr w:w="9072" w:wrap="notBeside" w:vAnchor="text" w:hAnchor="text" w:xAlign="center" w:y="1"/>
              <w:shd w:val="clear" w:color="auto" w:fill="auto"/>
              <w:spacing w:line="254" w:lineRule="exact"/>
              <w:jc w:val="both"/>
            </w:pPr>
            <w:r>
              <w:rPr>
                <w:rStyle w:val="2105pt"/>
              </w:rPr>
              <w:t>Оценка сложности вычислений. Время работы и объем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tc>
      </w:tr>
      <w:tr w:rsidR="00172389" w14:paraId="05214E17" w14:textId="77777777">
        <w:trPr>
          <w:trHeight w:hRule="exact" w:val="974"/>
          <w:jc w:val="center"/>
        </w:trPr>
        <w:tc>
          <w:tcPr>
            <w:tcW w:w="1080" w:type="dxa"/>
            <w:tcBorders>
              <w:top w:val="single" w:sz="4" w:space="0" w:color="auto"/>
              <w:left w:val="single" w:sz="4" w:space="0" w:color="auto"/>
            </w:tcBorders>
            <w:shd w:val="clear" w:color="auto" w:fill="FFFFFF"/>
          </w:tcPr>
          <w:p w14:paraId="3F43CD00" w14:textId="77777777" w:rsidR="00172389" w:rsidRDefault="002E0257">
            <w:pPr>
              <w:pStyle w:val="24"/>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14:paraId="271C5623" w14:textId="77777777" w:rsidR="00172389" w:rsidRDefault="002E0257">
            <w:pPr>
              <w:pStyle w:val="24"/>
              <w:framePr w:w="9072" w:wrap="notBeside" w:vAnchor="text" w:hAnchor="text" w:xAlign="center" w:y="1"/>
              <w:shd w:val="clear" w:color="auto" w:fill="auto"/>
              <w:spacing w:line="250" w:lineRule="exact"/>
              <w:jc w:val="both"/>
            </w:pPr>
            <w:r>
              <w:rPr>
                <w:rStyle w:val="2105pt"/>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172389" w14:paraId="05CD7577" w14:textId="77777777">
        <w:trPr>
          <w:trHeight w:hRule="exact" w:val="1733"/>
          <w:jc w:val="center"/>
        </w:trPr>
        <w:tc>
          <w:tcPr>
            <w:tcW w:w="1080" w:type="dxa"/>
            <w:tcBorders>
              <w:top w:val="single" w:sz="4" w:space="0" w:color="auto"/>
              <w:left w:val="single" w:sz="4" w:space="0" w:color="auto"/>
            </w:tcBorders>
            <w:shd w:val="clear" w:color="auto" w:fill="FFFFFF"/>
          </w:tcPr>
          <w:p w14:paraId="69BD85DF" w14:textId="77777777" w:rsidR="00172389" w:rsidRDefault="002E0257">
            <w:pPr>
              <w:pStyle w:val="24"/>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14:paraId="26C59AB9" w14:textId="77777777" w:rsidR="00172389" w:rsidRDefault="002E0257">
            <w:pPr>
              <w:pStyle w:val="24"/>
              <w:framePr w:w="9072" w:wrap="notBeside" w:vAnchor="text" w:hAnchor="text" w:xAlign="center" w:y="1"/>
              <w:shd w:val="clear" w:color="auto" w:fill="auto"/>
              <w:spacing w:line="254" w:lineRule="exact"/>
              <w:jc w:val="left"/>
            </w:pPr>
            <w:r>
              <w:rPr>
                <w:rStyle w:val="2105pt"/>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 Представление числа в виде набора простых сомножителей. Алгоритм быстрого возведения в степень. Поиск простых чисел в заданном диапазоне с помощью алгоритма «решето Эратосфена»</w:t>
            </w:r>
          </w:p>
        </w:tc>
      </w:tr>
      <w:tr w:rsidR="00172389" w14:paraId="0E050AAA"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62009EF" w14:textId="77777777" w:rsidR="00172389" w:rsidRDefault="002E0257">
            <w:pPr>
              <w:pStyle w:val="24"/>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14:paraId="0629D60B" w14:textId="77777777" w:rsidR="00172389" w:rsidRDefault="002E0257">
            <w:pPr>
              <w:pStyle w:val="24"/>
              <w:framePr w:w="9072" w:wrap="notBeside" w:vAnchor="text" w:hAnchor="text" w:xAlign="center" w:y="1"/>
              <w:shd w:val="clear" w:color="auto" w:fill="auto"/>
              <w:spacing w:line="210" w:lineRule="exact"/>
              <w:jc w:val="both"/>
            </w:pPr>
            <w:r>
              <w:rPr>
                <w:rStyle w:val="2105pt"/>
              </w:rPr>
              <w:t>Многоразрядные целые числа, задачи длинной арифметики</w:t>
            </w:r>
          </w:p>
        </w:tc>
      </w:tr>
      <w:tr w:rsidR="00172389" w14:paraId="35240B21" w14:textId="77777777">
        <w:trPr>
          <w:trHeight w:hRule="exact" w:val="1234"/>
          <w:jc w:val="center"/>
        </w:trPr>
        <w:tc>
          <w:tcPr>
            <w:tcW w:w="1080" w:type="dxa"/>
            <w:tcBorders>
              <w:top w:val="single" w:sz="4" w:space="0" w:color="auto"/>
              <w:left w:val="single" w:sz="4" w:space="0" w:color="auto"/>
              <w:bottom w:val="single" w:sz="4" w:space="0" w:color="auto"/>
            </w:tcBorders>
            <w:shd w:val="clear" w:color="auto" w:fill="FFFFFF"/>
          </w:tcPr>
          <w:p w14:paraId="7276C4BE" w14:textId="77777777" w:rsidR="00172389" w:rsidRDefault="002E0257">
            <w:pPr>
              <w:pStyle w:val="24"/>
              <w:framePr w:w="9072" w:wrap="notBeside" w:vAnchor="text" w:hAnchor="text" w:xAlign="center" w:y="1"/>
              <w:shd w:val="clear" w:color="auto" w:fill="auto"/>
              <w:spacing w:line="210" w:lineRule="exact"/>
              <w:jc w:val="center"/>
            </w:pPr>
            <w:r>
              <w:rPr>
                <w:rStyle w:val="2105pt"/>
              </w:rPr>
              <w:t>3.6</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51669493"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Язык программирования (Паскаль, </w:t>
            </w:r>
            <w:r>
              <w:rPr>
                <w:rStyle w:val="2105pt"/>
                <w:lang w:val="en-US" w:eastAsia="en-US" w:bidi="en-US"/>
              </w:rPr>
              <w:t>Python</w:t>
            </w:r>
            <w:r w:rsidRPr="002E0257">
              <w:rPr>
                <w:rStyle w:val="2105pt"/>
                <w:lang w:eastAsia="en-US" w:bidi="en-US"/>
              </w:rPr>
              <w:t xml:space="preserve">, </w:t>
            </w:r>
            <w:r>
              <w:rPr>
                <w:rStyle w:val="2105pt"/>
                <w:lang w:val="en-US" w:eastAsia="en-US" w:bidi="en-US"/>
              </w:rPr>
              <w:t>Java</w:t>
            </w:r>
            <w:r w:rsidRPr="002E0257">
              <w:rPr>
                <w:rStyle w:val="2105pt"/>
                <w:lang w:eastAsia="en-US" w:bidi="en-US"/>
              </w:rPr>
              <w:t xml:space="preserve">, </w:t>
            </w:r>
            <w:r>
              <w:rPr>
                <w:rStyle w:val="2105pt"/>
              </w:rPr>
              <w:t xml:space="preserve">C++, </w:t>
            </w:r>
            <w:r>
              <w:rPr>
                <w:rStyle w:val="2105pt"/>
                <w:lang w:val="en-US" w:eastAsia="en-US" w:bidi="en-US"/>
              </w:rPr>
              <w:t>C</w:t>
            </w:r>
            <w:r w:rsidRPr="002E0257">
              <w:rPr>
                <w:rStyle w:val="2105pt"/>
                <w:lang w:eastAsia="en-US" w:bidi="en-US"/>
              </w:rPr>
              <w:t xml:space="preserve">#). </w:t>
            </w:r>
            <w:r>
              <w:rPr>
                <w:rStyle w:val="2105pt"/>
              </w:rPr>
              <w:t>Типы данных: целочисленные, вещественные, символьные, логические. Ветвления. Сложные условия. Циклы с условием. Циклы по переменной.</w:t>
            </w:r>
          </w:p>
          <w:p w14:paraId="675EA670" w14:textId="77777777" w:rsidR="00172389" w:rsidRDefault="002E0257">
            <w:pPr>
              <w:pStyle w:val="24"/>
              <w:framePr w:w="9072" w:wrap="notBeside" w:vAnchor="text" w:hAnchor="text" w:xAlign="center" w:y="1"/>
              <w:shd w:val="clear" w:color="auto" w:fill="auto"/>
              <w:spacing w:line="250" w:lineRule="exact"/>
              <w:jc w:val="both"/>
            </w:pPr>
            <w:r>
              <w:rPr>
                <w:rStyle w:val="2105pt"/>
              </w:rPr>
              <w:t>Обработка данных, хранящихся в файлах. Текстовые и двоичные файлы. Файловые</w:t>
            </w:r>
          </w:p>
        </w:tc>
      </w:tr>
    </w:tbl>
    <w:p w14:paraId="42CBAECE" w14:textId="77777777" w:rsidR="00172389" w:rsidRDefault="00172389">
      <w:pPr>
        <w:framePr w:w="9072" w:wrap="notBeside" w:vAnchor="text" w:hAnchor="text" w:xAlign="center" w:y="1"/>
        <w:rPr>
          <w:sz w:val="2"/>
          <w:szCs w:val="2"/>
        </w:rPr>
      </w:pPr>
    </w:p>
    <w:p w14:paraId="1AFDE90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47ACAC43" w14:textId="77777777">
        <w:trPr>
          <w:trHeight w:hRule="exact" w:val="984"/>
          <w:jc w:val="center"/>
        </w:trPr>
        <w:tc>
          <w:tcPr>
            <w:tcW w:w="1080" w:type="dxa"/>
            <w:tcBorders>
              <w:top w:val="single" w:sz="4" w:space="0" w:color="auto"/>
              <w:left w:val="single" w:sz="4" w:space="0" w:color="auto"/>
            </w:tcBorders>
            <w:shd w:val="clear" w:color="auto" w:fill="FFFFFF"/>
          </w:tcPr>
          <w:p w14:paraId="19E29E39"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25DCA5E8" w14:textId="77777777" w:rsidR="00172389" w:rsidRDefault="002E0257">
            <w:pPr>
              <w:pStyle w:val="24"/>
              <w:framePr w:w="9072" w:wrap="notBeside" w:vAnchor="text" w:hAnchor="text" w:xAlign="center" w:y="1"/>
              <w:shd w:val="clear" w:color="auto" w:fill="auto"/>
              <w:spacing w:line="250" w:lineRule="exact"/>
              <w:jc w:val="both"/>
            </w:pPr>
            <w:r>
              <w:rPr>
                <w:rStyle w:val="2105pt"/>
              </w:rPr>
              <w:t>переменные (файловые указатели). Чтение из файла. Запись в файл.</w:t>
            </w:r>
          </w:p>
          <w:p w14:paraId="1CD58DC6" w14:textId="77777777" w:rsidR="00172389" w:rsidRDefault="002E0257">
            <w:pPr>
              <w:pStyle w:val="24"/>
              <w:framePr w:w="9072" w:wrap="notBeside" w:vAnchor="text" w:hAnchor="text" w:xAlign="center" w:y="1"/>
              <w:shd w:val="clear" w:color="auto" w:fill="auto"/>
              <w:spacing w:line="250" w:lineRule="exact"/>
              <w:jc w:val="both"/>
            </w:pPr>
            <w:r>
              <w:rPr>
                <w:rStyle w:val="2105pt"/>
              </w:rPr>
              <w:t>Разбиение задачи на подзадачи. Подпрограммы (процедуры и функции). Использование стандартной библиотеки языка программирования</w:t>
            </w:r>
          </w:p>
        </w:tc>
      </w:tr>
      <w:tr w:rsidR="00172389" w14:paraId="7B547B5C" w14:textId="77777777">
        <w:trPr>
          <w:trHeight w:hRule="exact" w:val="720"/>
          <w:jc w:val="center"/>
        </w:trPr>
        <w:tc>
          <w:tcPr>
            <w:tcW w:w="1080" w:type="dxa"/>
            <w:tcBorders>
              <w:top w:val="single" w:sz="4" w:space="0" w:color="auto"/>
              <w:left w:val="single" w:sz="4" w:space="0" w:color="auto"/>
            </w:tcBorders>
            <w:shd w:val="clear" w:color="auto" w:fill="FFFFFF"/>
          </w:tcPr>
          <w:p w14:paraId="46595D2F" w14:textId="77777777" w:rsidR="00172389" w:rsidRDefault="002E0257">
            <w:pPr>
              <w:pStyle w:val="24"/>
              <w:framePr w:w="9072" w:wrap="notBeside" w:vAnchor="text" w:hAnchor="text" w:xAlign="center" w:y="1"/>
              <w:shd w:val="clear" w:color="auto" w:fill="auto"/>
              <w:spacing w:line="210" w:lineRule="exact"/>
              <w:jc w:val="center"/>
            </w:pPr>
            <w:r>
              <w:rPr>
                <w:rStyle w:val="2105pt"/>
              </w:rPr>
              <w:t>3.7</w:t>
            </w:r>
          </w:p>
        </w:tc>
        <w:tc>
          <w:tcPr>
            <w:tcW w:w="7992" w:type="dxa"/>
            <w:tcBorders>
              <w:top w:val="single" w:sz="4" w:space="0" w:color="auto"/>
              <w:left w:val="single" w:sz="4" w:space="0" w:color="auto"/>
              <w:right w:val="single" w:sz="4" w:space="0" w:color="auto"/>
            </w:tcBorders>
            <w:shd w:val="clear" w:color="auto" w:fill="FFFFFF"/>
            <w:vAlign w:val="center"/>
          </w:tcPr>
          <w:p w14:paraId="6D589B8E" w14:textId="77777777" w:rsidR="00172389" w:rsidRDefault="002E0257">
            <w:pPr>
              <w:pStyle w:val="24"/>
              <w:framePr w:w="9072" w:wrap="notBeside" w:vAnchor="text" w:hAnchor="text" w:xAlign="center" w:y="1"/>
              <w:shd w:val="clear" w:color="auto" w:fill="auto"/>
              <w:spacing w:line="254" w:lineRule="exact"/>
              <w:jc w:val="both"/>
            </w:pPr>
            <w:r>
              <w:rPr>
                <w:rStyle w:val="2105pt"/>
              </w:rPr>
              <w:t>Рекурсия. Рекурсивные процедуры и функции. Использование стека для организации рекурсивных вызовов</w:t>
            </w:r>
          </w:p>
        </w:tc>
      </w:tr>
      <w:tr w:rsidR="00172389" w14:paraId="4C4E9D2B" w14:textId="77777777">
        <w:trPr>
          <w:trHeight w:hRule="exact" w:val="1733"/>
          <w:jc w:val="center"/>
        </w:trPr>
        <w:tc>
          <w:tcPr>
            <w:tcW w:w="1080" w:type="dxa"/>
            <w:tcBorders>
              <w:top w:val="single" w:sz="4" w:space="0" w:color="auto"/>
              <w:left w:val="single" w:sz="4" w:space="0" w:color="auto"/>
            </w:tcBorders>
            <w:shd w:val="clear" w:color="auto" w:fill="FFFFFF"/>
          </w:tcPr>
          <w:p w14:paraId="730D8476" w14:textId="77777777" w:rsidR="00172389" w:rsidRDefault="002E0257">
            <w:pPr>
              <w:pStyle w:val="24"/>
              <w:framePr w:w="9072" w:wrap="notBeside" w:vAnchor="text" w:hAnchor="text" w:xAlign="center" w:y="1"/>
              <w:shd w:val="clear" w:color="auto" w:fill="auto"/>
              <w:spacing w:line="210" w:lineRule="exact"/>
              <w:jc w:val="center"/>
            </w:pPr>
            <w:r>
              <w:rPr>
                <w:rStyle w:val="2105pt"/>
              </w:rPr>
              <w:t>3.8</w:t>
            </w:r>
          </w:p>
        </w:tc>
        <w:tc>
          <w:tcPr>
            <w:tcW w:w="7992" w:type="dxa"/>
            <w:tcBorders>
              <w:top w:val="single" w:sz="4" w:space="0" w:color="auto"/>
              <w:left w:val="single" w:sz="4" w:space="0" w:color="auto"/>
              <w:right w:val="single" w:sz="4" w:space="0" w:color="auto"/>
            </w:tcBorders>
            <w:shd w:val="clear" w:color="auto" w:fill="FFFFFF"/>
            <w:vAlign w:val="center"/>
          </w:tcPr>
          <w:p w14:paraId="689F8F70" w14:textId="77777777" w:rsidR="00172389" w:rsidRDefault="002E0257">
            <w:pPr>
              <w:pStyle w:val="24"/>
              <w:framePr w:w="9072" w:wrap="notBeside" w:vAnchor="text" w:hAnchor="text" w:xAlign="center" w:y="1"/>
              <w:shd w:val="clear" w:color="auto" w:fill="auto"/>
              <w:spacing w:line="250" w:lineRule="exact"/>
              <w:jc w:val="both"/>
            </w:pPr>
            <w:r>
              <w:rPr>
                <w:rStyle w:val="2105pt"/>
              </w:rPr>
              <w:t>Численные методы. Точное и приближенное решения задачи. Численное решение уравнений с помощью подбора параметра. Численные методы решения уравнений: метод перебора, метод половинного деления. Приближенное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tc>
      </w:tr>
      <w:tr w:rsidR="00172389" w14:paraId="1B3493FF" w14:textId="77777777">
        <w:trPr>
          <w:trHeight w:hRule="exact" w:val="1733"/>
          <w:jc w:val="center"/>
        </w:trPr>
        <w:tc>
          <w:tcPr>
            <w:tcW w:w="1080" w:type="dxa"/>
            <w:tcBorders>
              <w:top w:val="single" w:sz="4" w:space="0" w:color="auto"/>
              <w:left w:val="single" w:sz="4" w:space="0" w:color="auto"/>
            </w:tcBorders>
            <w:shd w:val="clear" w:color="auto" w:fill="FFFFFF"/>
          </w:tcPr>
          <w:p w14:paraId="7EF06085" w14:textId="77777777" w:rsidR="00172389" w:rsidRDefault="002E0257">
            <w:pPr>
              <w:pStyle w:val="24"/>
              <w:framePr w:w="9072" w:wrap="notBeside" w:vAnchor="text" w:hAnchor="text" w:xAlign="center" w:y="1"/>
              <w:shd w:val="clear" w:color="auto" w:fill="auto"/>
              <w:spacing w:line="210" w:lineRule="exact"/>
              <w:jc w:val="center"/>
            </w:pPr>
            <w:r>
              <w:rPr>
                <w:rStyle w:val="2105pt"/>
              </w:rPr>
              <w:t>3.9</w:t>
            </w:r>
          </w:p>
        </w:tc>
        <w:tc>
          <w:tcPr>
            <w:tcW w:w="7992" w:type="dxa"/>
            <w:tcBorders>
              <w:top w:val="single" w:sz="4" w:space="0" w:color="auto"/>
              <w:left w:val="single" w:sz="4" w:space="0" w:color="auto"/>
              <w:right w:val="single" w:sz="4" w:space="0" w:color="auto"/>
            </w:tcBorders>
            <w:shd w:val="clear" w:color="auto" w:fill="FFFFFF"/>
            <w:vAlign w:val="center"/>
          </w:tcPr>
          <w:p w14:paraId="66B3CFB7" w14:textId="77777777" w:rsidR="00172389" w:rsidRDefault="002E0257">
            <w:pPr>
              <w:pStyle w:val="24"/>
              <w:framePr w:w="9072" w:wrap="notBeside" w:vAnchor="text" w:hAnchor="text" w:xAlign="center" w:y="1"/>
              <w:shd w:val="clear" w:color="auto" w:fill="auto"/>
              <w:spacing w:line="250" w:lineRule="exact"/>
              <w:jc w:val="both"/>
            </w:pPr>
            <w:r>
              <w:rPr>
                <w:rStyle w:val="2105pt"/>
              </w:rPr>
              <w:t>Обработка символьных данных. Встроенные функции языка программирования для обработки символьных строк. Алгоритмы обработки символьных строк: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tc>
      </w:tr>
      <w:tr w:rsidR="00172389" w14:paraId="49B13263" w14:textId="77777777">
        <w:trPr>
          <w:trHeight w:hRule="exact" w:val="2486"/>
          <w:jc w:val="center"/>
        </w:trPr>
        <w:tc>
          <w:tcPr>
            <w:tcW w:w="1080" w:type="dxa"/>
            <w:tcBorders>
              <w:top w:val="single" w:sz="4" w:space="0" w:color="auto"/>
              <w:left w:val="single" w:sz="4" w:space="0" w:color="auto"/>
            </w:tcBorders>
            <w:shd w:val="clear" w:color="auto" w:fill="FFFFFF"/>
          </w:tcPr>
          <w:p w14:paraId="4B1E626C" w14:textId="77777777" w:rsidR="00172389" w:rsidRDefault="002E0257">
            <w:pPr>
              <w:pStyle w:val="24"/>
              <w:framePr w:w="9072" w:wrap="notBeside" w:vAnchor="text" w:hAnchor="text" w:xAlign="center" w:y="1"/>
              <w:shd w:val="clear" w:color="auto" w:fill="auto"/>
              <w:spacing w:line="210" w:lineRule="exact"/>
              <w:jc w:val="center"/>
            </w:pPr>
            <w:r>
              <w:rPr>
                <w:rStyle w:val="2105pt"/>
              </w:rPr>
              <w:t>3.10</w:t>
            </w:r>
          </w:p>
        </w:tc>
        <w:tc>
          <w:tcPr>
            <w:tcW w:w="7992" w:type="dxa"/>
            <w:tcBorders>
              <w:top w:val="single" w:sz="4" w:space="0" w:color="auto"/>
              <w:left w:val="single" w:sz="4" w:space="0" w:color="auto"/>
              <w:right w:val="single" w:sz="4" w:space="0" w:color="auto"/>
            </w:tcBorders>
            <w:shd w:val="clear" w:color="auto" w:fill="FFFFFF"/>
            <w:vAlign w:val="center"/>
          </w:tcPr>
          <w:p w14:paraId="67B29955"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Массивы и последовательности чисел.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r>
              <w:rPr>
                <w:rStyle w:val="2105pt"/>
                <w:lang w:val="en-US" w:eastAsia="en-US" w:bidi="en-US"/>
              </w:rPr>
              <w:t>QuickSort</w:t>
            </w:r>
            <w:r w:rsidRPr="002E0257">
              <w:rPr>
                <w:rStyle w:val="2105pt"/>
                <w:lang w:eastAsia="en-US" w:bidi="en-US"/>
              </w:rPr>
              <w:t xml:space="preserve">). </w:t>
            </w:r>
            <w:r>
              <w:rPr>
                <w:rStyle w:val="2105pt"/>
              </w:rPr>
              <w:t>Двоичный поиск в отсортированном массиве</w:t>
            </w:r>
          </w:p>
        </w:tc>
      </w:tr>
      <w:tr w:rsidR="00172389" w14:paraId="7EFAB83D" w14:textId="77777777">
        <w:trPr>
          <w:trHeight w:hRule="exact" w:val="1229"/>
          <w:jc w:val="center"/>
        </w:trPr>
        <w:tc>
          <w:tcPr>
            <w:tcW w:w="1080" w:type="dxa"/>
            <w:tcBorders>
              <w:top w:val="single" w:sz="4" w:space="0" w:color="auto"/>
              <w:left w:val="single" w:sz="4" w:space="0" w:color="auto"/>
            </w:tcBorders>
            <w:shd w:val="clear" w:color="auto" w:fill="FFFFFF"/>
          </w:tcPr>
          <w:p w14:paraId="2DE6D802" w14:textId="77777777" w:rsidR="00172389" w:rsidRDefault="002E0257">
            <w:pPr>
              <w:pStyle w:val="24"/>
              <w:framePr w:w="9072" w:wrap="notBeside" w:vAnchor="text" w:hAnchor="text" w:xAlign="center" w:y="1"/>
              <w:shd w:val="clear" w:color="auto" w:fill="auto"/>
              <w:spacing w:line="210" w:lineRule="exact"/>
              <w:jc w:val="center"/>
            </w:pPr>
            <w:r>
              <w:rPr>
                <w:rStyle w:val="2105pt"/>
              </w:rPr>
              <w:t>3.11</w:t>
            </w:r>
          </w:p>
        </w:tc>
        <w:tc>
          <w:tcPr>
            <w:tcW w:w="7992" w:type="dxa"/>
            <w:tcBorders>
              <w:top w:val="single" w:sz="4" w:space="0" w:color="auto"/>
              <w:left w:val="single" w:sz="4" w:space="0" w:color="auto"/>
              <w:right w:val="single" w:sz="4" w:space="0" w:color="auto"/>
            </w:tcBorders>
            <w:shd w:val="clear" w:color="auto" w:fill="FFFFFF"/>
            <w:vAlign w:val="center"/>
          </w:tcPr>
          <w:p w14:paraId="0BF9889D" w14:textId="77777777" w:rsidR="00172389" w:rsidRDefault="002E0257">
            <w:pPr>
              <w:pStyle w:val="24"/>
              <w:framePr w:w="9072" w:wrap="notBeside" w:vAnchor="text" w:hAnchor="text" w:xAlign="center" w:y="1"/>
              <w:shd w:val="clear" w:color="auto" w:fill="auto"/>
              <w:spacing w:line="254" w:lineRule="exact"/>
              <w:jc w:val="both"/>
            </w:pPr>
            <w:r>
              <w:rPr>
                <w:rStyle w:val="2105pt"/>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tc>
      </w:tr>
      <w:tr w:rsidR="00172389" w14:paraId="72749B08" w14:textId="77777777">
        <w:trPr>
          <w:trHeight w:hRule="exact" w:val="720"/>
          <w:jc w:val="center"/>
        </w:trPr>
        <w:tc>
          <w:tcPr>
            <w:tcW w:w="1080" w:type="dxa"/>
            <w:tcBorders>
              <w:top w:val="single" w:sz="4" w:space="0" w:color="auto"/>
              <w:left w:val="single" w:sz="4" w:space="0" w:color="auto"/>
            </w:tcBorders>
            <w:shd w:val="clear" w:color="auto" w:fill="FFFFFF"/>
          </w:tcPr>
          <w:p w14:paraId="737AE7C1" w14:textId="77777777" w:rsidR="00172389" w:rsidRDefault="002E0257">
            <w:pPr>
              <w:pStyle w:val="24"/>
              <w:framePr w:w="9072" w:wrap="notBeside" w:vAnchor="text" w:hAnchor="text" w:xAlign="center" w:y="1"/>
              <w:shd w:val="clear" w:color="auto" w:fill="auto"/>
              <w:spacing w:line="210" w:lineRule="exact"/>
              <w:jc w:val="center"/>
            </w:pPr>
            <w:r>
              <w:rPr>
                <w:rStyle w:val="2105pt"/>
              </w:rPr>
              <w:t>3.12</w:t>
            </w:r>
          </w:p>
        </w:tc>
        <w:tc>
          <w:tcPr>
            <w:tcW w:w="7992" w:type="dxa"/>
            <w:tcBorders>
              <w:top w:val="single" w:sz="4" w:space="0" w:color="auto"/>
              <w:left w:val="single" w:sz="4" w:space="0" w:color="auto"/>
              <w:right w:val="single" w:sz="4" w:space="0" w:color="auto"/>
            </w:tcBorders>
            <w:shd w:val="clear" w:color="auto" w:fill="FFFFFF"/>
            <w:vAlign w:val="center"/>
          </w:tcPr>
          <w:p w14:paraId="4D19D105" w14:textId="77777777" w:rsidR="00172389" w:rsidRDefault="002E0257">
            <w:pPr>
              <w:pStyle w:val="24"/>
              <w:framePr w:w="9072" w:wrap="notBeside" w:vAnchor="text" w:hAnchor="text" w:xAlign="center" w:y="1"/>
              <w:shd w:val="clear" w:color="auto" w:fill="auto"/>
              <w:spacing w:line="254" w:lineRule="exact"/>
              <w:jc w:val="both"/>
            </w:pPr>
            <w:r>
              <w:rPr>
                <w:rStyle w:val="2105pt"/>
              </w:rPr>
              <w:t>Словари (ассоциативные массивы, отображения). Хэш-таблицы. Построение алфавитно-частотного словаря для заданного текста</w:t>
            </w:r>
          </w:p>
        </w:tc>
      </w:tr>
      <w:tr w:rsidR="00172389" w14:paraId="793A13D9" w14:textId="77777777">
        <w:trPr>
          <w:trHeight w:hRule="exact" w:val="974"/>
          <w:jc w:val="center"/>
        </w:trPr>
        <w:tc>
          <w:tcPr>
            <w:tcW w:w="1080" w:type="dxa"/>
            <w:tcBorders>
              <w:top w:val="single" w:sz="4" w:space="0" w:color="auto"/>
              <w:left w:val="single" w:sz="4" w:space="0" w:color="auto"/>
            </w:tcBorders>
            <w:shd w:val="clear" w:color="auto" w:fill="FFFFFF"/>
          </w:tcPr>
          <w:p w14:paraId="7E6C8986" w14:textId="77777777" w:rsidR="00172389" w:rsidRDefault="002E0257">
            <w:pPr>
              <w:pStyle w:val="24"/>
              <w:framePr w:w="9072" w:wrap="notBeside" w:vAnchor="text" w:hAnchor="text" w:xAlign="center" w:y="1"/>
              <w:shd w:val="clear" w:color="auto" w:fill="auto"/>
              <w:spacing w:line="210" w:lineRule="exact"/>
              <w:jc w:val="center"/>
            </w:pPr>
            <w:r>
              <w:rPr>
                <w:rStyle w:val="2105pt"/>
              </w:rPr>
              <w:t>3.13</w:t>
            </w:r>
          </w:p>
        </w:tc>
        <w:tc>
          <w:tcPr>
            <w:tcW w:w="7992" w:type="dxa"/>
            <w:tcBorders>
              <w:top w:val="single" w:sz="4" w:space="0" w:color="auto"/>
              <w:left w:val="single" w:sz="4" w:space="0" w:color="auto"/>
              <w:right w:val="single" w:sz="4" w:space="0" w:color="auto"/>
            </w:tcBorders>
            <w:shd w:val="clear" w:color="auto" w:fill="FFFFFF"/>
            <w:vAlign w:val="center"/>
          </w:tcPr>
          <w:p w14:paraId="24E4D131" w14:textId="77777777" w:rsidR="00172389" w:rsidRDefault="002E0257">
            <w:pPr>
              <w:pStyle w:val="24"/>
              <w:framePr w:w="9072" w:wrap="notBeside" w:vAnchor="text" w:hAnchor="text" w:xAlign="center" w:y="1"/>
              <w:shd w:val="clear" w:color="auto" w:fill="auto"/>
              <w:spacing w:line="254" w:lineRule="exact"/>
              <w:jc w:val="both"/>
            </w:pPr>
            <w:r>
              <w:rPr>
                <w:rStyle w:val="2105pt"/>
              </w:rPr>
              <w:t>Стеки. Анализ правильности скобочного выражения. Вычисление арифметического выражения, записанного в постфиксной форме. Очереди. Использование очереди для временного хранения данных</w:t>
            </w:r>
          </w:p>
        </w:tc>
      </w:tr>
      <w:tr w:rsidR="00172389" w14:paraId="32849759" w14:textId="77777777">
        <w:trPr>
          <w:trHeight w:hRule="exact" w:val="970"/>
          <w:jc w:val="center"/>
        </w:trPr>
        <w:tc>
          <w:tcPr>
            <w:tcW w:w="1080" w:type="dxa"/>
            <w:tcBorders>
              <w:top w:val="single" w:sz="4" w:space="0" w:color="auto"/>
              <w:left w:val="single" w:sz="4" w:space="0" w:color="auto"/>
            </w:tcBorders>
            <w:shd w:val="clear" w:color="auto" w:fill="FFFFFF"/>
          </w:tcPr>
          <w:p w14:paraId="44185DDF" w14:textId="77777777" w:rsidR="00172389" w:rsidRDefault="002E0257">
            <w:pPr>
              <w:pStyle w:val="24"/>
              <w:framePr w:w="9072" w:wrap="notBeside" w:vAnchor="text" w:hAnchor="text" w:xAlign="center" w:y="1"/>
              <w:shd w:val="clear" w:color="auto" w:fill="auto"/>
              <w:spacing w:line="210" w:lineRule="exact"/>
              <w:jc w:val="center"/>
            </w:pPr>
            <w:r>
              <w:rPr>
                <w:rStyle w:val="2105pt"/>
              </w:rPr>
              <w:t>3.14</w:t>
            </w:r>
          </w:p>
        </w:tc>
        <w:tc>
          <w:tcPr>
            <w:tcW w:w="7992" w:type="dxa"/>
            <w:tcBorders>
              <w:top w:val="single" w:sz="4" w:space="0" w:color="auto"/>
              <w:left w:val="single" w:sz="4" w:space="0" w:color="auto"/>
              <w:right w:val="single" w:sz="4" w:space="0" w:color="auto"/>
            </w:tcBorders>
            <w:shd w:val="clear" w:color="auto" w:fill="FFFFFF"/>
            <w:vAlign w:val="center"/>
          </w:tcPr>
          <w:p w14:paraId="75D61F88" w14:textId="77777777" w:rsidR="00172389" w:rsidRDefault="002E0257">
            <w:pPr>
              <w:pStyle w:val="24"/>
              <w:framePr w:w="9072" w:wrap="notBeside" w:vAnchor="text" w:hAnchor="text" w:xAlign="center" w:y="1"/>
              <w:shd w:val="clear" w:color="auto" w:fill="auto"/>
              <w:spacing w:line="254" w:lineRule="exact"/>
              <w:jc w:val="both"/>
            </w:pPr>
            <w:r>
              <w:rPr>
                <w:rStyle w:val="2105pt"/>
              </w:rPr>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tc>
      </w:tr>
      <w:tr w:rsidR="00172389" w14:paraId="04BBB28B" w14:textId="77777777">
        <w:trPr>
          <w:trHeight w:hRule="exact" w:val="1229"/>
          <w:jc w:val="center"/>
        </w:trPr>
        <w:tc>
          <w:tcPr>
            <w:tcW w:w="1080" w:type="dxa"/>
            <w:tcBorders>
              <w:top w:val="single" w:sz="4" w:space="0" w:color="auto"/>
              <w:left w:val="single" w:sz="4" w:space="0" w:color="auto"/>
            </w:tcBorders>
            <w:shd w:val="clear" w:color="auto" w:fill="FFFFFF"/>
          </w:tcPr>
          <w:p w14:paraId="23AEFD63" w14:textId="77777777" w:rsidR="00172389" w:rsidRDefault="002E0257">
            <w:pPr>
              <w:pStyle w:val="24"/>
              <w:framePr w:w="9072" w:wrap="notBeside" w:vAnchor="text" w:hAnchor="text" w:xAlign="center" w:y="1"/>
              <w:shd w:val="clear" w:color="auto" w:fill="auto"/>
              <w:spacing w:line="210" w:lineRule="exact"/>
              <w:jc w:val="center"/>
            </w:pPr>
            <w:r>
              <w:rPr>
                <w:rStyle w:val="2105pt"/>
              </w:rPr>
              <w:t>3.15</w:t>
            </w:r>
          </w:p>
        </w:tc>
        <w:tc>
          <w:tcPr>
            <w:tcW w:w="7992" w:type="dxa"/>
            <w:tcBorders>
              <w:top w:val="single" w:sz="4" w:space="0" w:color="auto"/>
              <w:left w:val="single" w:sz="4" w:space="0" w:color="auto"/>
              <w:right w:val="single" w:sz="4" w:space="0" w:color="auto"/>
            </w:tcBorders>
            <w:shd w:val="clear" w:color="auto" w:fill="FFFFFF"/>
            <w:vAlign w:val="center"/>
          </w:tcPr>
          <w:p w14:paraId="0B3B8075" w14:textId="77777777" w:rsidR="00172389" w:rsidRDefault="002E0257">
            <w:pPr>
              <w:pStyle w:val="24"/>
              <w:framePr w:w="9072" w:wrap="notBeside" w:vAnchor="text" w:hAnchor="text" w:xAlign="center" w:y="1"/>
              <w:shd w:val="clear" w:color="auto" w:fill="auto"/>
              <w:spacing w:line="254" w:lineRule="exact"/>
              <w:jc w:val="both"/>
            </w:pPr>
            <w:r>
              <w:rPr>
                <w:rStyle w:val="2105pt"/>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tc>
      </w:tr>
      <w:tr w:rsidR="00172389" w14:paraId="2D0585F5" w14:textId="77777777">
        <w:trPr>
          <w:trHeight w:hRule="exact" w:val="1224"/>
          <w:jc w:val="center"/>
        </w:trPr>
        <w:tc>
          <w:tcPr>
            <w:tcW w:w="1080" w:type="dxa"/>
            <w:tcBorders>
              <w:top w:val="single" w:sz="4" w:space="0" w:color="auto"/>
              <w:left w:val="single" w:sz="4" w:space="0" w:color="auto"/>
            </w:tcBorders>
            <w:shd w:val="clear" w:color="auto" w:fill="FFFFFF"/>
          </w:tcPr>
          <w:p w14:paraId="2FBD2E27" w14:textId="77777777" w:rsidR="00172389" w:rsidRDefault="002E0257">
            <w:pPr>
              <w:pStyle w:val="24"/>
              <w:framePr w:w="9072" w:wrap="notBeside" w:vAnchor="text" w:hAnchor="text" w:xAlign="center" w:y="1"/>
              <w:shd w:val="clear" w:color="auto" w:fill="auto"/>
              <w:spacing w:line="210" w:lineRule="exact"/>
              <w:jc w:val="center"/>
            </w:pPr>
            <w:r>
              <w:rPr>
                <w:rStyle w:val="2105pt"/>
              </w:rPr>
              <w:t>3.16</w:t>
            </w:r>
          </w:p>
        </w:tc>
        <w:tc>
          <w:tcPr>
            <w:tcW w:w="7992" w:type="dxa"/>
            <w:tcBorders>
              <w:top w:val="single" w:sz="4" w:space="0" w:color="auto"/>
              <w:left w:val="single" w:sz="4" w:space="0" w:color="auto"/>
              <w:right w:val="single" w:sz="4" w:space="0" w:color="auto"/>
            </w:tcBorders>
            <w:shd w:val="clear" w:color="auto" w:fill="FFFFFF"/>
            <w:vAlign w:val="center"/>
          </w:tcPr>
          <w:p w14:paraId="07A055BA" w14:textId="77777777" w:rsidR="00172389" w:rsidRDefault="002E0257">
            <w:pPr>
              <w:pStyle w:val="24"/>
              <w:framePr w:w="9072" w:wrap="notBeside" w:vAnchor="text" w:hAnchor="text" w:xAlign="center" w:y="1"/>
              <w:shd w:val="clear" w:color="auto" w:fill="auto"/>
              <w:spacing w:line="254" w:lineRule="exact"/>
              <w:jc w:val="both"/>
            </w:pPr>
            <w:r>
              <w:rPr>
                <w:rStyle w:val="2105pt"/>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подсчет количества вариантов, задачи оптимизации</w:t>
            </w:r>
          </w:p>
        </w:tc>
      </w:tr>
      <w:tr w:rsidR="00172389" w14:paraId="4414C04C" w14:textId="77777777">
        <w:trPr>
          <w:trHeight w:hRule="exact" w:val="475"/>
          <w:jc w:val="center"/>
        </w:trPr>
        <w:tc>
          <w:tcPr>
            <w:tcW w:w="1080" w:type="dxa"/>
            <w:tcBorders>
              <w:top w:val="single" w:sz="4" w:space="0" w:color="auto"/>
              <w:left w:val="single" w:sz="4" w:space="0" w:color="auto"/>
              <w:bottom w:val="single" w:sz="4" w:space="0" w:color="auto"/>
            </w:tcBorders>
            <w:shd w:val="clear" w:color="auto" w:fill="FFFFFF"/>
            <w:vAlign w:val="center"/>
          </w:tcPr>
          <w:p w14:paraId="47F0C31F" w14:textId="77777777" w:rsidR="00172389" w:rsidRDefault="002E0257">
            <w:pPr>
              <w:pStyle w:val="24"/>
              <w:framePr w:w="9072" w:wrap="notBeside" w:vAnchor="text" w:hAnchor="text" w:xAlign="center" w:y="1"/>
              <w:shd w:val="clear" w:color="auto" w:fill="auto"/>
              <w:spacing w:line="210" w:lineRule="exact"/>
              <w:jc w:val="center"/>
            </w:pPr>
            <w:r>
              <w:rPr>
                <w:rStyle w:val="2105pt"/>
              </w:rPr>
              <w:t>3.17</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7A7A6229" w14:textId="77777777" w:rsidR="00172389" w:rsidRDefault="002E0257">
            <w:pPr>
              <w:pStyle w:val="24"/>
              <w:framePr w:w="9072" w:wrap="notBeside" w:vAnchor="text" w:hAnchor="text" w:xAlign="center" w:y="1"/>
              <w:shd w:val="clear" w:color="auto" w:fill="auto"/>
              <w:spacing w:line="210" w:lineRule="exact"/>
              <w:jc w:val="both"/>
            </w:pPr>
            <w:r>
              <w:rPr>
                <w:rStyle w:val="2105pt"/>
              </w:rPr>
              <w:t>Понятие об объектно-ориентированном программировании. Объекты и классы.</w:t>
            </w:r>
          </w:p>
        </w:tc>
      </w:tr>
    </w:tbl>
    <w:p w14:paraId="6B21F1C2" w14:textId="77777777" w:rsidR="00172389" w:rsidRDefault="00172389">
      <w:pPr>
        <w:framePr w:w="9072" w:wrap="notBeside" w:vAnchor="text" w:hAnchor="text" w:xAlign="center" w:y="1"/>
        <w:rPr>
          <w:sz w:val="2"/>
          <w:szCs w:val="2"/>
        </w:rPr>
      </w:pPr>
    </w:p>
    <w:p w14:paraId="10448AA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467714CD" w14:textId="77777777">
        <w:trPr>
          <w:trHeight w:hRule="exact" w:val="984"/>
          <w:jc w:val="center"/>
        </w:trPr>
        <w:tc>
          <w:tcPr>
            <w:tcW w:w="1085" w:type="dxa"/>
            <w:tcBorders>
              <w:top w:val="single" w:sz="4" w:space="0" w:color="auto"/>
              <w:left w:val="single" w:sz="4" w:space="0" w:color="auto"/>
            </w:tcBorders>
            <w:shd w:val="clear" w:color="auto" w:fill="FFFFFF"/>
          </w:tcPr>
          <w:p w14:paraId="3086EC60"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14:paraId="4326E6F5" w14:textId="77777777" w:rsidR="00172389" w:rsidRDefault="002E0257">
            <w:pPr>
              <w:pStyle w:val="24"/>
              <w:framePr w:w="9086" w:wrap="notBeside" w:vAnchor="text" w:hAnchor="text" w:xAlign="center" w:y="1"/>
              <w:shd w:val="clear" w:color="auto" w:fill="auto"/>
              <w:spacing w:line="250" w:lineRule="exact"/>
              <w:jc w:val="both"/>
            </w:pPr>
            <w:r>
              <w:rPr>
                <w:rStyle w:val="2105pt"/>
              </w:rPr>
              <w:t>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tc>
      </w:tr>
      <w:tr w:rsidR="00172389" w14:paraId="18AF9AA7" w14:textId="77777777">
        <w:trPr>
          <w:trHeight w:hRule="exact" w:val="461"/>
          <w:jc w:val="center"/>
        </w:trPr>
        <w:tc>
          <w:tcPr>
            <w:tcW w:w="1085" w:type="dxa"/>
            <w:tcBorders>
              <w:top w:val="single" w:sz="4" w:space="0" w:color="auto"/>
              <w:left w:val="single" w:sz="4" w:space="0" w:color="auto"/>
            </w:tcBorders>
            <w:shd w:val="clear" w:color="auto" w:fill="FFFFFF"/>
            <w:vAlign w:val="center"/>
          </w:tcPr>
          <w:p w14:paraId="6165E778" w14:textId="77777777" w:rsidR="00172389" w:rsidRDefault="002E0257">
            <w:pPr>
              <w:pStyle w:val="24"/>
              <w:framePr w:w="9086" w:wrap="notBeside" w:vAnchor="text" w:hAnchor="text" w:xAlign="center" w:y="1"/>
              <w:shd w:val="clear" w:color="auto" w:fill="auto"/>
              <w:spacing w:line="210" w:lineRule="exact"/>
              <w:jc w:val="center"/>
            </w:pPr>
            <w:r>
              <w:rPr>
                <w:rStyle w:val="2105pt"/>
              </w:rPr>
              <w:t>4</w:t>
            </w:r>
          </w:p>
        </w:tc>
        <w:tc>
          <w:tcPr>
            <w:tcW w:w="8002" w:type="dxa"/>
            <w:tcBorders>
              <w:top w:val="single" w:sz="4" w:space="0" w:color="auto"/>
              <w:left w:val="single" w:sz="4" w:space="0" w:color="auto"/>
              <w:right w:val="single" w:sz="4" w:space="0" w:color="auto"/>
            </w:tcBorders>
            <w:shd w:val="clear" w:color="auto" w:fill="FFFFFF"/>
            <w:vAlign w:val="center"/>
          </w:tcPr>
          <w:p w14:paraId="1D6DCF1F" w14:textId="77777777" w:rsidR="00172389" w:rsidRDefault="002E0257">
            <w:pPr>
              <w:pStyle w:val="24"/>
              <w:framePr w:w="9086" w:wrap="notBeside" w:vAnchor="text" w:hAnchor="text" w:xAlign="center" w:y="1"/>
              <w:shd w:val="clear" w:color="auto" w:fill="auto"/>
              <w:spacing w:line="210" w:lineRule="exact"/>
              <w:jc w:val="both"/>
            </w:pPr>
            <w:r>
              <w:rPr>
                <w:rStyle w:val="2105pt"/>
              </w:rPr>
              <w:t>Информационные технологии</w:t>
            </w:r>
          </w:p>
        </w:tc>
      </w:tr>
      <w:tr w:rsidR="00172389" w14:paraId="0FDFF6A5" w14:textId="77777777">
        <w:trPr>
          <w:trHeight w:hRule="exact" w:val="1733"/>
          <w:jc w:val="center"/>
        </w:trPr>
        <w:tc>
          <w:tcPr>
            <w:tcW w:w="1085" w:type="dxa"/>
            <w:tcBorders>
              <w:top w:val="single" w:sz="4" w:space="0" w:color="auto"/>
              <w:left w:val="single" w:sz="4" w:space="0" w:color="auto"/>
            </w:tcBorders>
            <w:shd w:val="clear" w:color="auto" w:fill="FFFFFF"/>
          </w:tcPr>
          <w:p w14:paraId="23CCA999" w14:textId="77777777" w:rsidR="00172389" w:rsidRDefault="002E0257">
            <w:pPr>
              <w:pStyle w:val="24"/>
              <w:framePr w:w="9086" w:wrap="notBeside" w:vAnchor="text" w:hAnchor="text" w:xAlign="center" w:y="1"/>
              <w:shd w:val="clear" w:color="auto" w:fill="auto"/>
              <w:spacing w:line="210" w:lineRule="exact"/>
              <w:jc w:val="center"/>
            </w:pPr>
            <w:r>
              <w:rPr>
                <w:rStyle w:val="2105pt"/>
              </w:rPr>
              <w:t>4.1</w:t>
            </w:r>
          </w:p>
        </w:tc>
        <w:tc>
          <w:tcPr>
            <w:tcW w:w="8002" w:type="dxa"/>
            <w:tcBorders>
              <w:top w:val="single" w:sz="4" w:space="0" w:color="auto"/>
              <w:left w:val="single" w:sz="4" w:space="0" w:color="auto"/>
              <w:right w:val="single" w:sz="4" w:space="0" w:color="auto"/>
            </w:tcBorders>
            <w:shd w:val="clear" w:color="auto" w:fill="FFFFFF"/>
            <w:vAlign w:val="center"/>
          </w:tcPr>
          <w:p w14:paraId="7D931D82" w14:textId="77777777" w:rsidR="00172389" w:rsidRDefault="002E0257">
            <w:pPr>
              <w:pStyle w:val="24"/>
              <w:framePr w:w="9086" w:wrap="notBeside" w:vAnchor="text" w:hAnchor="text" w:xAlign="center" w:y="1"/>
              <w:shd w:val="clear" w:color="auto" w:fill="auto"/>
              <w:spacing w:line="250" w:lineRule="exact"/>
              <w:jc w:val="both"/>
            </w:pPr>
            <w:r>
              <w:rPr>
                <w:rStyle w:val="2105pt"/>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w:t>
            </w:r>
          </w:p>
        </w:tc>
      </w:tr>
      <w:tr w:rsidR="00172389" w14:paraId="071A0656" w14:textId="77777777">
        <w:trPr>
          <w:trHeight w:hRule="exact" w:val="1733"/>
          <w:jc w:val="center"/>
        </w:trPr>
        <w:tc>
          <w:tcPr>
            <w:tcW w:w="1085" w:type="dxa"/>
            <w:tcBorders>
              <w:top w:val="single" w:sz="4" w:space="0" w:color="auto"/>
              <w:left w:val="single" w:sz="4" w:space="0" w:color="auto"/>
            </w:tcBorders>
            <w:shd w:val="clear" w:color="auto" w:fill="FFFFFF"/>
          </w:tcPr>
          <w:p w14:paraId="1E05D982" w14:textId="77777777" w:rsidR="00172389" w:rsidRDefault="002E0257">
            <w:pPr>
              <w:pStyle w:val="24"/>
              <w:framePr w:w="9086" w:wrap="notBeside" w:vAnchor="text" w:hAnchor="text" w:xAlign="center" w:y="1"/>
              <w:shd w:val="clear" w:color="auto" w:fill="auto"/>
              <w:spacing w:line="210" w:lineRule="exact"/>
              <w:jc w:val="center"/>
            </w:pPr>
            <w:r>
              <w:rPr>
                <w:rStyle w:val="2105pt"/>
              </w:rPr>
              <w:t>4.2</w:t>
            </w:r>
          </w:p>
        </w:tc>
        <w:tc>
          <w:tcPr>
            <w:tcW w:w="8002" w:type="dxa"/>
            <w:tcBorders>
              <w:top w:val="single" w:sz="4" w:space="0" w:color="auto"/>
              <w:left w:val="single" w:sz="4" w:space="0" w:color="auto"/>
              <w:right w:val="single" w:sz="4" w:space="0" w:color="auto"/>
            </w:tcBorders>
            <w:shd w:val="clear" w:color="auto" w:fill="FFFFFF"/>
            <w:vAlign w:val="center"/>
          </w:tcPr>
          <w:p w14:paraId="6176013A" w14:textId="77777777" w:rsidR="00172389" w:rsidRDefault="002E0257">
            <w:pPr>
              <w:pStyle w:val="24"/>
              <w:framePr w:w="9086" w:wrap="notBeside" w:vAnchor="text" w:hAnchor="text" w:xAlign="center" w:y="1"/>
              <w:shd w:val="clear" w:color="auto" w:fill="auto"/>
              <w:spacing w:line="250" w:lineRule="exact"/>
              <w:jc w:val="both"/>
            </w:pPr>
            <w:r>
              <w:rPr>
                <w:rStyle w:val="2105pt"/>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 Решение задач оптимизации с помощью электронных таблиц</w:t>
            </w:r>
          </w:p>
        </w:tc>
      </w:tr>
      <w:tr w:rsidR="00172389" w14:paraId="02EEFD7A" w14:textId="77777777">
        <w:trPr>
          <w:trHeight w:hRule="exact" w:val="1733"/>
          <w:jc w:val="center"/>
        </w:trPr>
        <w:tc>
          <w:tcPr>
            <w:tcW w:w="1085" w:type="dxa"/>
            <w:tcBorders>
              <w:top w:val="single" w:sz="4" w:space="0" w:color="auto"/>
              <w:left w:val="single" w:sz="4" w:space="0" w:color="auto"/>
            </w:tcBorders>
            <w:shd w:val="clear" w:color="auto" w:fill="FFFFFF"/>
          </w:tcPr>
          <w:p w14:paraId="0C71B2D0" w14:textId="77777777" w:rsidR="00172389" w:rsidRDefault="002E0257">
            <w:pPr>
              <w:pStyle w:val="24"/>
              <w:framePr w:w="9086" w:wrap="notBeside" w:vAnchor="text" w:hAnchor="text" w:xAlign="center" w:y="1"/>
              <w:shd w:val="clear" w:color="auto" w:fill="auto"/>
              <w:spacing w:line="210" w:lineRule="exact"/>
              <w:jc w:val="center"/>
            </w:pPr>
            <w:r>
              <w:rPr>
                <w:rStyle w:val="2105pt"/>
              </w:rPr>
              <w:t>4.3</w:t>
            </w:r>
          </w:p>
        </w:tc>
        <w:tc>
          <w:tcPr>
            <w:tcW w:w="8002" w:type="dxa"/>
            <w:tcBorders>
              <w:top w:val="single" w:sz="4" w:space="0" w:color="auto"/>
              <w:left w:val="single" w:sz="4" w:space="0" w:color="auto"/>
              <w:right w:val="single" w:sz="4" w:space="0" w:color="auto"/>
            </w:tcBorders>
            <w:shd w:val="clear" w:color="auto" w:fill="FFFFFF"/>
            <w:vAlign w:val="center"/>
          </w:tcPr>
          <w:p w14:paraId="00E5976E" w14:textId="77777777" w:rsidR="00172389" w:rsidRDefault="002E0257">
            <w:pPr>
              <w:pStyle w:val="24"/>
              <w:framePr w:w="9086" w:wrap="notBeside" w:vAnchor="text" w:hAnchor="text" w:xAlign="center" w:y="1"/>
              <w:shd w:val="clear" w:color="auto" w:fill="auto"/>
              <w:spacing w:line="254" w:lineRule="exact"/>
              <w:jc w:val="both"/>
            </w:pPr>
            <w:r>
              <w:rPr>
                <w:rStyle w:val="2105pt"/>
              </w:rPr>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tc>
      </w:tr>
      <w:tr w:rsidR="00172389" w14:paraId="4676E1DB" w14:textId="77777777">
        <w:trPr>
          <w:trHeight w:hRule="exact" w:val="720"/>
          <w:jc w:val="center"/>
        </w:trPr>
        <w:tc>
          <w:tcPr>
            <w:tcW w:w="1085" w:type="dxa"/>
            <w:tcBorders>
              <w:top w:val="single" w:sz="4" w:space="0" w:color="auto"/>
              <w:left w:val="single" w:sz="4" w:space="0" w:color="auto"/>
            </w:tcBorders>
            <w:shd w:val="clear" w:color="auto" w:fill="FFFFFF"/>
          </w:tcPr>
          <w:p w14:paraId="257EF2BC" w14:textId="77777777" w:rsidR="00172389" w:rsidRDefault="002E0257">
            <w:pPr>
              <w:pStyle w:val="24"/>
              <w:framePr w:w="9086" w:wrap="notBeside" w:vAnchor="text" w:hAnchor="text" w:xAlign="center" w:y="1"/>
              <w:shd w:val="clear" w:color="auto" w:fill="auto"/>
              <w:spacing w:line="210" w:lineRule="exact"/>
              <w:jc w:val="center"/>
            </w:pPr>
            <w:r>
              <w:rPr>
                <w:rStyle w:val="2105pt"/>
              </w:rPr>
              <w:t>4.4</w:t>
            </w:r>
          </w:p>
        </w:tc>
        <w:tc>
          <w:tcPr>
            <w:tcW w:w="8002" w:type="dxa"/>
            <w:tcBorders>
              <w:top w:val="single" w:sz="4" w:space="0" w:color="auto"/>
              <w:left w:val="single" w:sz="4" w:space="0" w:color="auto"/>
              <w:right w:val="single" w:sz="4" w:space="0" w:color="auto"/>
            </w:tcBorders>
            <w:shd w:val="clear" w:color="auto" w:fill="FFFFFF"/>
            <w:vAlign w:val="bottom"/>
          </w:tcPr>
          <w:p w14:paraId="1232EB3B" w14:textId="77777777" w:rsidR="00172389" w:rsidRDefault="002E0257">
            <w:pPr>
              <w:pStyle w:val="24"/>
              <w:framePr w:w="9086" w:wrap="notBeside" w:vAnchor="text" w:hAnchor="text" w:xAlign="center" w:y="1"/>
              <w:shd w:val="clear" w:color="auto" w:fill="auto"/>
              <w:spacing w:line="254" w:lineRule="exact"/>
              <w:jc w:val="both"/>
            </w:pPr>
            <w:r>
              <w:rPr>
                <w:rStyle w:val="2105pt"/>
              </w:rPr>
              <w:t>Вероятностные модели. Методы Монте-Карло. Имитационное моделирование. Системы массового обслуживания</w:t>
            </w:r>
          </w:p>
        </w:tc>
      </w:tr>
      <w:tr w:rsidR="00172389" w14:paraId="31BE974A" w14:textId="77777777">
        <w:trPr>
          <w:trHeight w:hRule="exact" w:val="1733"/>
          <w:jc w:val="center"/>
        </w:trPr>
        <w:tc>
          <w:tcPr>
            <w:tcW w:w="1085" w:type="dxa"/>
            <w:tcBorders>
              <w:top w:val="single" w:sz="4" w:space="0" w:color="auto"/>
              <w:left w:val="single" w:sz="4" w:space="0" w:color="auto"/>
            </w:tcBorders>
            <w:shd w:val="clear" w:color="auto" w:fill="FFFFFF"/>
          </w:tcPr>
          <w:p w14:paraId="59C35F38" w14:textId="77777777" w:rsidR="00172389" w:rsidRDefault="002E0257">
            <w:pPr>
              <w:pStyle w:val="24"/>
              <w:framePr w:w="9086" w:wrap="notBeside" w:vAnchor="text" w:hAnchor="text" w:xAlign="center" w:y="1"/>
              <w:shd w:val="clear" w:color="auto" w:fill="auto"/>
              <w:spacing w:line="210" w:lineRule="exact"/>
              <w:jc w:val="center"/>
            </w:pPr>
            <w:r>
              <w:rPr>
                <w:rStyle w:val="2105pt"/>
              </w:rPr>
              <w:t>4.5</w:t>
            </w:r>
          </w:p>
        </w:tc>
        <w:tc>
          <w:tcPr>
            <w:tcW w:w="8002" w:type="dxa"/>
            <w:tcBorders>
              <w:top w:val="single" w:sz="4" w:space="0" w:color="auto"/>
              <w:left w:val="single" w:sz="4" w:space="0" w:color="auto"/>
              <w:right w:val="single" w:sz="4" w:space="0" w:color="auto"/>
            </w:tcBorders>
            <w:shd w:val="clear" w:color="auto" w:fill="FFFFFF"/>
            <w:vAlign w:val="center"/>
          </w:tcPr>
          <w:p w14:paraId="3728C29B" w14:textId="77777777" w:rsidR="00172389" w:rsidRDefault="002E0257">
            <w:pPr>
              <w:pStyle w:val="24"/>
              <w:framePr w:w="9086" w:wrap="notBeside" w:vAnchor="text" w:hAnchor="text" w:xAlign="center" w:y="1"/>
              <w:shd w:val="clear" w:color="auto" w:fill="auto"/>
              <w:spacing w:line="250" w:lineRule="exact"/>
              <w:jc w:val="left"/>
            </w:pPr>
            <w:r>
              <w:rPr>
                <w:rStyle w:val="2105pt"/>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 Многотабличные базы данных. Типы связей между таблицами. Внешний ключ. Целостность базы данных. Запросы к многотабличным базам данных</w:t>
            </w:r>
          </w:p>
        </w:tc>
      </w:tr>
      <w:tr w:rsidR="00172389" w14:paraId="31A3EB28" w14:textId="77777777">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14:paraId="77BEC9B2" w14:textId="77777777" w:rsidR="00172389" w:rsidRDefault="002E0257">
            <w:pPr>
              <w:pStyle w:val="24"/>
              <w:framePr w:w="9086" w:wrap="notBeside" w:vAnchor="text" w:hAnchor="text" w:xAlign="center" w:y="1"/>
              <w:shd w:val="clear" w:color="auto" w:fill="auto"/>
              <w:spacing w:line="210" w:lineRule="exact"/>
              <w:jc w:val="center"/>
            </w:pPr>
            <w:r>
              <w:rPr>
                <w:rStyle w:val="2105pt"/>
              </w:rPr>
              <w:t>4.6</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6D4CAD5E" w14:textId="77777777" w:rsidR="00172389" w:rsidRDefault="002E0257">
            <w:pPr>
              <w:pStyle w:val="24"/>
              <w:framePr w:w="9086" w:wrap="notBeside" w:vAnchor="text" w:hAnchor="text" w:xAlign="center" w:y="1"/>
              <w:shd w:val="clear" w:color="auto" w:fill="auto"/>
              <w:spacing w:line="250" w:lineRule="exact"/>
              <w:jc w:val="both"/>
            </w:pPr>
            <w:r>
              <w:rPr>
                <w:rStyle w:val="2105pt"/>
              </w:rPr>
              <w:t>Текстовый процессор. Средства поиска и автозамены в текстовом процессоре. Структурированные текстовые документы. Сноски, оглавление. Правила цитирования источников и оформления библиографических ссылок</w:t>
            </w:r>
          </w:p>
        </w:tc>
      </w:tr>
    </w:tbl>
    <w:p w14:paraId="788128AE" w14:textId="77777777" w:rsidR="00172389" w:rsidRDefault="00172389">
      <w:pPr>
        <w:framePr w:w="9086" w:wrap="notBeside" w:vAnchor="text" w:hAnchor="text" w:xAlign="center" w:y="1"/>
        <w:rPr>
          <w:sz w:val="2"/>
          <w:szCs w:val="2"/>
        </w:rPr>
      </w:pPr>
    </w:p>
    <w:p w14:paraId="0E02A289" w14:textId="77777777" w:rsidR="00172389" w:rsidRDefault="00172389">
      <w:pPr>
        <w:rPr>
          <w:sz w:val="2"/>
          <w:szCs w:val="2"/>
        </w:rPr>
      </w:pPr>
    </w:p>
    <w:p w14:paraId="1622170C" w14:textId="77777777" w:rsidR="00172389" w:rsidRDefault="00172389">
      <w:pPr>
        <w:rPr>
          <w:sz w:val="2"/>
          <w:szCs w:val="2"/>
        </w:rPr>
        <w:sectPr w:rsidR="00172389">
          <w:pgSz w:w="11900" w:h="16840"/>
          <w:pgMar w:top="969" w:right="811" w:bottom="955" w:left="1651" w:header="0" w:footer="3" w:gutter="0"/>
          <w:cols w:space="720"/>
          <w:noEndnote/>
          <w:docGrid w:linePitch="360"/>
        </w:sectPr>
      </w:pPr>
    </w:p>
    <w:p w14:paraId="34DAE075" w14:textId="77777777" w:rsidR="00172389" w:rsidRDefault="003B3046" w:rsidP="003B3046">
      <w:pPr>
        <w:pStyle w:val="90"/>
        <w:keepNext/>
        <w:keepLines/>
        <w:shd w:val="clear" w:color="auto" w:fill="auto"/>
        <w:tabs>
          <w:tab w:val="left" w:pos="1466"/>
        </w:tabs>
        <w:spacing w:after="0" w:line="317" w:lineRule="exact"/>
      </w:pPr>
      <w:bookmarkStart w:id="31" w:name="bookmark39"/>
      <w:r>
        <w:t>2.1.7.</w:t>
      </w:r>
      <w:r w:rsidR="002E0257">
        <w:t>Рабочая программа по учебному предмету «Физика» (базовый уровень).</w:t>
      </w:r>
      <w:bookmarkEnd w:id="31"/>
    </w:p>
    <w:p w14:paraId="4BE1ABB7" w14:textId="77777777" w:rsidR="00172389" w:rsidRDefault="002E0257">
      <w:pPr>
        <w:pStyle w:val="24"/>
        <w:shd w:val="clear" w:color="auto" w:fill="auto"/>
        <w:spacing w:line="317" w:lineRule="exact"/>
        <w:ind w:firstLine="740"/>
        <w:jc w:val="both"/>
      </w:pPr>
      <w:r>
        <w:t>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2B8562B3" w14:textId="77777777" w:rsidR="00172389" w:rsidRDefault="002E0257">
      <w:pPr>
        <w:pStyle w:val="24"/>
        <w:shd w:val="clear" w:color="auto" w:fill="auto"/>
        <w:spacing w:line="317" w:lineRule="exact"/>
        <w:ind w:firstLine="740"/>
        <w:jc w:val="both"/>
      </w:pPr>
      <w: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14:paraId="372830FD" w14:textId="77777777" w:rsidR="00172389" w:rsidRDefault="002E0257">
      <w:pPr>
        <w:pStyle w:val="24"/>
        <w:shd w:val="clear" w:color="auto" w:fill="auto"/>
        <w:spacing w:line="317"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1BEC2A16" w14:textId="77777777" w:rsidR="00172389" w:rsidRDefault="002E0257">
      <w:pPr>
        <w:pStyle w:val="24"/>
        <w:shd w:val="clear" w:color="auto" w:fill="auto"/>
        <w:spacing w:line="317" w:lineRule="exact"/>
        <w:ind w:firstLine="740"/>
        <w:jc w:val="both"/>
      </w:pPr>
      <w: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E174F1B" w14:textId="77777777" w:rsidR="00172389" w:rsidRDefault="002E0257">
      <w:pPr>
        <w:pStyle w:val="32"/>
        <w:shd w:val="clear" w:color="auto" w:fill="auto"/>
        <w:spacing w:line="317" w:lineRule="exact"/>
        <w:ind w:firstLine="740"/>
        <w:jc w:val="both"/>
      </w:pPr>
      <w:r>
        <w:t>Пояснительная записка.</w:t>
      </w:r>
    </w:p>
    <w:p w14:paraId="6F4292BA" w14:textId="77777777" w:rsidR="00172389" w:rsidRDefault="002E0257">
      <w:pPr>
        <w:pStyle w:val="24"/>
        <w:shd w:val="clear" w:color="auto" w:fill="auto"/>
        <w:spacing w:line="317" w:lineRule="exact"/>
        <w:ind w:firstLine="740"/>
        <w:jc w:val="both"/>
      </w:pPr>
      <w: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6803D431" w14:textId="77777777" w:rsidR="00172389" w:rsidRDefault="002E0257">
      <w:pPr>
        <w:pStyle w:val="24"/>
        <w:shd w:val="clear" w:color="auto" w:fill="auto"/>
        <w:spacing w:line="317" w:lineRule="exact"/>
        <w:ind w:firstLine="740"/>
        <w:jc w:val="both"/>
      </w:pPr>
      <w:r>
        <w:t>Содержание программы по физике направлено на формирование естественно</w:t>
      </w:r>
      <w:r>
        <w:softHyphen/>
        <w:t>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Федерального государственного образовательного стандарта среднего общего образования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75F047EB" w14:textId="77777777" w:rsidR="00172389" w:rsidRDefault="002E0257">
      <w:pPr>
        <w:pStyle w:val="24"/>
        <w:shd w:val="clear" w:color="auto" w:fill="auto"/>
        <w:spacing w:line="317" w:lineRule="exact"/>
        <w:ind w:firstLine="740"/>
        <w:jc w:val="both"/>
      </w:pPr>
      <w:r>
        <w:t>Программа по физике включает:</w:t>
      </w:r>
    </w:p>
    <w:p w14:paraId="1E0406B2" w14:textId="77777777" w:rsidR="00172389" w:rsidRDefault="002E0257">
      <w:pPr>
        <w:pStyle w:val="24"/>
        <w:shd w:val="clear" w:color="auto" w:fill="auto"/>
        <w:spacing w:line="317" w:lineRule="exact"/>
        <w:ind w:firstLine="740"/>
        <w:jc w:val="both"/>
      </w:pPr>
      <w:r>
        <w:t>Планируемые результаты освоения курса физики на базовом уровне, в том числе предметные результаты по годам обучения;</w:t>
      </w:r>
    </w:p>
    <w:p w14:paraId="1B81AC1D" w14:textId="77777777" w:rsidR="00172389" w:rsidRDefault="002E0257">
      <w:pPr>
        <w:pStyle w:val="24"/>
        <w:shd w:val="clear" w:color="auto" w:fill="auto"/>
        <w:spacing w:line="317" w:lineRule="exact"/>
        <w:ind w:firstLine="740"/>
        <w:jc w:val="both"/>
      </w:pPr>
      <w:r>
        <w:t>Содержание учебного предмета «Физика» по годам обучения.</w:t>
      </w:r>
    </w:p>
    <w:p w14:paraId="58B49905" w14:textId="77777777" w:rsidR="00172389" w:rsidRDefault="002E0257">
      <w:pPr>
        <w:pStyle w:val="24"/>
        <w:shd w:val="clear" w:color="auto" w:fill="auto"/>
        <w:tabs>
          <w:tab w:val="left" w:pos="2155"/>
          <w:tab w:val="left" w:pos="3480"/>
          <w:tab w:val="left" w:pos="7934"/>
        </w:tabs>
        <w:spacing w:line="317" w:lineRule="exact"/>
        <w:ind w:firstLine="740"/>
        <w:jc w:val="both"/>
      </w:pPr>
      <w: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w:t>
      </w:r>
      <w:r>
        <w:tab/>
        <w:t>ресурсов,</w:t>
      </w:r>
      <w:r>
        <w:tab/>
        <w:t>являющихся учебно-методическими</w:t>
      </w:r>
      <w:r>
        <w:tab/>
        <w:t>материалами</w:t>
      </w:r>
    </w:p>
    <w:p w14:paraId="235F2F68" w14:textId="77777777" w:rsidR="00172389" w:rsidRDefault="002E0257">
      <w:pPr>
        <w:pStyle w:val="24"/>
        <w:shd w:val="clear" w:color="auto" w:fill="auto"/>
        <w:spacing w:line="317" w:lineRule="exact"/>
        <w:jc w:val="both"/>
      </w:pPr>
      <w:r>
        <w:t>(мультимедийные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w:t>
      </w:r>
      <w:r>
        <w:softHyphen/>
        <w:t>коммуникационных технологий, содержание которых соответствует законодательству об образовании.</w:t>
      </w:r>
    </w:p>
    <w:p w14:paraId="15AA736A" w14:textId="77777777" w:rsidR="00172389" w:rsidRDefault="002E0257">
      <w:pPr>
        <w:pStyle w:val="24"/>
        <w:shd w:val="clear" w:color="auto" w:fill="auto"/>
        <w:spacing w:line="317" w:lineRule="exact"/>
        <w:ind w:firstLine="740"/>
        <w:jc w:val="both"/>
      </w:pPr>
      <w: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w:t>
      </w:r>
    </w:p>
    <w:p w14:paraId="471A59B0" w14:textId="77777777" w:rsidR="00172389" w:rsidRDefault="002E0257">
      <w:pPr>
        <w:pStyle w:val="24"/>
        <w:shd w:val="clear" w:color="auto" w:fill="auto"/>
        <w:spacing w:line="317" w:lineRule="exact"/>
        <w:jc w:val="both"/>
      </w:pPr>
      <w:r>
        <w:t>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14:paraId="58EF86E8" w14:textId="77777777" w:rsidR="00172389" w:rsidRDefault="002E0257">
      <w:pPr>
        <w:pStyle w:val="24"/>
        <w:shd w:val="clear" w:color="auto" w:fill="auto"/>
        <w:spacing w:line="317" w:lineRule="exact"/>
        <w:ind w:firstLine="740"/>
        <w:jc w:val="both"/>
      </w:pPr>
      <w:r>
        <w:t>В основу курса физики средней школы положен ряд идей, которые можно рассматривать как принципы его построения.</w:t>
      </w:r>
    </w:p>
    <w:p w14:paraId="7817678A" w14:textId="77777777" w:rsidR="00172389" w:rsidRDefault="002E0257">
      <w:pPr>
        <w:pStyle w:val="24"/>
        <w:shd w:val="clear" w:color="auto" w:fill="auto"/>
        <w:spacing w:line="317" w:lineRule="exact"/>
        <w:ind w:firstLine="740"/>
        <w:jc w:val="both"/>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34EC239A" w14:textId="77777777" w:rsidR="00172389" w:rsidRDefault="002E0257">
      <w:pPr>
        <w:pStyle w:val="24"/>
        <w:shd w:val="clear" w:color="auto" w:fill="auto"/>
        <w:spacing w:line="317" w:lineRule="exact"/>
        <w:ind w:firstLine="740"/>
        <w:jc w:val="both"/>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621E9832" w14:textId="77777777" w:rsidR="00172389" w:rsidRDefault="002E0257">
      <w:pPr>
        <w:pStyle w:val="24"/>
        <w:shd w:val="clear" w:color="auto" w:fill="auto"/>
        <w:spacing w:line="317" w:lineRule="exact"/>
        <w:ind w:firstLine="740"/>
        <w:jc w:val="both"/>
      </w:pPr>
      <w:r>
        <w:t>Идея гуманитаризации.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4AC19A6B" w14:textId="77777777" w:rsidR="00172389" w:rsidRDefault="002E0257">
      <w:pPr>
        <w:pStyle w:val="24"/>
        <w:shd w:val="clear" w:color="auto" w:fill="auto"/>
        <w:spacing w:line="317" w:lineRule="exact"/>
        <w:ind w:firstLine="740"/>
        <w:jc w:val="both"/>
      </w:pPr>
      <w: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14:paraId="004DD610" w14:textId="77777777" w:rsidR="00172389" w:rsidRDefault="002E0257">
      <w:pPr>
        <w:pStyle w:val="24"/>
        <w:shd w:val="clear" w:color="auto" w:fill="auto"/>
        <w:spacing w:line="317" w:lineRule="exact"/>
        <w:ind w:firstLine="740"/>
        <w:jc w:val="both"/>
      </w:pPr>
      <w: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4519D976" w14:textId="77777777" w:rsidR="00172389" w:rsidRDefault="002E0257">
      <w:pPr>
        <w:pStyle w:val="24"/>
        <w:shd w:val="clear" w:color="auto" w:fill="auto"/>
        <w:spacing w:line="317" w:lineRule="exact"/>
        <w:ind w:firstLine="740"/>
        <w:jc w:val="both"/>
      </w:pPr>
      <w:r>
        <w:t>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14:paraId="0BB85FCF" w14:textId="77777777" w:rsidR="00172389" w:rsidRDefault="002E0257">
      <w:pPr>
        <w:pStyle w:val="24"/>
        <w:shd w:val="clear" w:color="auto" w:fill="auto"/>
        <w:spacing w:line="317" w:lineRule="exact"/>
        <w:ind w:firstLine="740"/>
        <w:jc w:val="both"/>
      </w:pPr>
      <w: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3B404531" w14:textId="77777777" w:rsidR="00172389" w:rsidRDefault="002E0257">
      <w:pPr>
        <w:pStyle w:val="24"/>
        <w:shd w:val="clear" w:color="auto" w:fill="auto"/>
        <w:spacing w:line="317" w:lineRule="exact"/>
        <w:ind w:firstLine="740"/>
        <w:jc w:val="both"/>
      </w:pPr>
      <w:r>
        <w:t>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w:t>
      </w:r>
      <w:r>
        <w:softHyphen/>
        <w:t>ориентированного характера.</w:t>
      </w:r>
    </w:p>
    <w:p w14:paraId="2BAB3D19" w14:textId="77777777" w:rsidR="00172389" w:rsidRDefault="002E0257">
      <w:pPr>
        <w:pStyle w:val="24"/>
        <w:shd w:val="clear" w:color="auto" w:fill="auto"/>
        <w:spacing w:line="317" w:lineRule="exact"/>
        <w:ind w:firstLine="740"/>
        <w:jc w:val="both"/>
      </w:pPr>
      <w:r>
        <w:t>В соответствии с требованиями ФГОС СОО к материально-техническому обеспечению учебного процесса базовый уровень курса физики в средней школе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w:t>
      </w:r>
    </w:p>
    <w:p w14:paraId="6353A8D1" w14:textId="77777777" w:rsidR="00172389" w:rsidRDefault="002E0257">
      <w:pPr>
        <w:pStyle w:val="24"/>
        <w:shd w:val="clear" w:color="auto" w:fill="auto"/>
        <w:spacing w:line="317" w:lineRule="exact"/>
        <w:ind w:firstLine="740"/>
        <w:jc w:val="both"/>
      </w:pPr>
      <w: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14:paraId="1B8057BC" w14:textId="77777777" w:rsidR="00172389" w:rsidRDefault="002E0257">
      <w:pPr>
        <w:pStyle w:val="24"/>
        <w:shd w:val="clear" w:color="auto" w:fill="auto"/>
        <w:spacing w:line="317" w:lineRule="exact"/>
        <w:ind w:firstLine="740"/>
        <w:jc w:val="both"/>
      </w:pPr>
      <w: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25B279CD" w14:textId="77777777" w:rsidR="00172389" w:rsidRDefault="002E0257">
      <w:pPr>
        <w:pStyle w:val="24"/>
        <w:shd w:val="clear" w:color="auto" w:fill="auto"/>
        <w:spacing w:line="317" w:lineRule="exact"/>
        <w:ind w:firstLine="740"/>
        <w:jc w:val="left"/>
      </w:pPr>
      <w:r>
        <w:rPr>
          <w:rStyle w:val="27"/>
        </w:rPr>
        <w:t xml:space="preserve">Основными целями изучения физики в общем образовании являются: </w:t>
      </w:r>
      <w:r>
        <w:t>формирование интереса и стремления обучающихся к научному изучению природы, развитие их интеллектуальных и творческих способностей;</w:t>
      </w:r>
    </w:p>
    <w:p w14:paraId="4AF77148" w14:textId="77777777" w:rsidR="00172389" w:rsidRDefault="002E0257">
      <w:pPr>
        <w:pStyle w:val="24"/>
        <w:shd w:val="clear" w:color="auto" w:fill="auto"/>
        <w:spacing w:line="317" w:lineRule="exact"/>
        <w:ind w:firstLine="740"/>
        <w:jc w:val="both"/>
      </w:pPr>
      <w:r>
        <w:t>развитие представлений о научном методе познания и формирование исследовательского отношения к окружающим явлениям;</w:t>
      </w:r>
    </w:p>
    <w:p w14:paraId="11C1BFC2" w14:textId="77777777" w:rsidR="00172389" w:rsidRDefault="002E0257">
      <w:pPr>
        <w:pStyle w:val="24"/>
        <w:shd w:val="clear" w:color="auto" w:fill="auto"/>
        <w:spacing w:line="317" w:lineRule="exact"/>
        <w:ind w:firstLine="740"/>
        <w:jc w:val="both"/>
      </w:pPr>
      <w:r>
        <w:t>формирование научного мировоззрения как результата изучения основ строения материи и фундаментальных законов физики;</w:t>
      </w:r>
    </w:p>
    <w:p w14:paraId="50E63ED5" w14:textId="77777777" w:rsidR="00172389" w:rsidRDefault="002E0257">
      <w:pPr>
        <w:pStyle w:val="24"/>
        <w:shd w:val="clear" w:color="auto" w:fill="auto"/>
        <w:spacing w:line="317" w:lineRule="exact"/>
        <w:ind w:firstLine="740"/>
        <w:jc w:val="both"/>
      </w:pPr>
      <w:r>
        <w:t>формирование умений объяснять явления с использованием физических знаний и научных доказательств;</w:t>
      </w:r>
    </w:p>
    <w:p w14:paraId="2C05448D" w14:textId="77777777" w:rsidR="00172389" w:rsidRDefault="002E0257">
      <w:pPr>
        <w:pStyle w:val="24"/>
        <w:shd w:val="clear" w:color="auto" w:fill="auto"/>
        <w:spacing w:line="317" w:lineRule="exact"/>
        <w:ind w:firstLine="740"/>
        <w:jc w:val="both"/>
      </w:pPr>
      <w:r>
        <w:t>формирование представлений о роли физики для развития других естественных наук, техники и технологий.</w:t>
      </w:r>
    </w:p>
    <w:p w14:paraId="6123A086" w14:textId="77777777" w:rsidR="00172389" w:rsidRDefault="002E0257">
      <w:pPr>
        <w:pStyle w:val="24"/>
        <w:shd w:val="clear" w:color="auto" w:fill="auto"/>
        <w:spacing w:line="317" w:lineRule="exact"/>
        <w:ind w:firstLine="740"/>
        <w:jc w:val="both"/>
      </w:pPr>
      <w:r>
        <w:t>Достижение этих целей обеспечивается решением следующих задач в процессе изучения курса физики на уровне среднего общего образования:</w:t>
      </w:r>
    </w:p>
    <w:p w14:paraId="2ED22393" w14:textId="77777777" w:rsidR="00172389" w:rsidRDefault="002E0257">
      <w:pPr>
        <w:pStyle w:val="24"/>
        <w:shd w:val="clear" w:color="auto" w:fill="auto"/>
        <w:spacing w:line="317" w:lineRule="exact"/>
        <w:ind w:firstLine="740"/>
        <w:jc w:val="both"/>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4EAB91A6" w14:textId="77777777" w:rsidR="00172389" w:rsidRDefault="002E0257">
      <w:pPr>
        <w:pStyle w:val="24"/>
        <w:shd w:val="clear" w:color="auto" w:fill="auto"/>
        <w:spacing w:line="317" w:lineRule="exact"/>
        <w:ind w:firstLine="740"/>
        <w:jc w:val="both"/>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26FF5F94" w14:textId="77777777" w:rsidR="00172389" w:rsidRDefault="002E0257">
      <w:pPr>
        <w:pStyle w:val="24"/>
        <w:shd w:val="clear" w:color="auto" w:fill="auto"/>
        <w:spacing w:line="317" w:lineRule="exact"/>
        <w:ind w:firstLine="740"/>
        <w:jc w:val="both"/>
      </w:pPr>
      <w: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2E02752D" w14:textId="77777777" w:rsidR="00172389" w:rsidRDefault="002E0257">
      <w:pPr>
        <w:pStyle w:val="24"/>
        <w:shd w:val="clear" w:color="auto" w:fill="auto"/>
        <w:spacing w:line="317" w:lineRule="exact"/>
        <w:ind w:firstLine="740"/>
        <w:jc w:val="both"/>
      </w:pPr>
      <w:r>
        <w:t>понимание физических основ и принципов действия технических устройств и технологических процессов, их влияния на окружающую среду;</w:t>
      </w:r>
    </w:p>
    <w:p w14:paraId="2F5612F8" w14:textId="77777777" w:rsidR="00172389" w:rsidRDefault="002E0257">
      <w:pPr>
        <w:pStyle w:val="24"/>
        <w:shd w:val="clear" w:color="auto" w:fill="auto"/>
        <w:spacing w:line="317" w:lineRule="exact"/>
        <w:ind w:firstLine="740"/>
        <w:jc w:val="both"/>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142282D9" w14:textId="77777777" w:rsidR="00172389" w:rsidRDefault="002E0257">
      <w:pPr>
        <w:pStyle w:val="24"/>
        <w:shd w:val="clear" w:color="auto" w:fill="auto"/>
        <w:spacing w:line="317" w:lineRule="exact"/>
        <w:ind w:firstLine="740"/>
        <w:jc w:val="both"/>
      </w:pPr>
      <w:r>
        <w:t>создание условий для развития умений проектно-исследовательской, творческой деятельности.</w:t>
      </w:r>
    </w:p>
    <w:p w14:paraId="0B026EA4" w14:textId="77777777" w:rsidR="00172389" w:rsidRDefault="002E0257">
      <w:pPr>
        <w:pStyle w:val="24"/>
        <w:shd w:val="clear" w:color="auto" w:fill="auto"/>
        <w:spacing w:line="274" w:lineRule="exact"/>
        <w:ind w:firstLine="740"/>
        <w:jc w:val="both"/>
      </w:pPr>
      <w: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p>
    <w:p w14:paraId="775B38B4" w14:textId="77777777" w:rsidR="00172389" w:rsidRDefault="002E0257">
      <w:pPr>
        <w:pStyle w:val="24"/>
        <w:shd w:val="clear" w:color="auto" w:fill="auto"/>
        <w:spacing w:line="317" w:lineRule="exact"/>
        <w:ind w:firstLine="740"/>
        <w:jc w:val="both"/>
      </w:pPr>
      <w: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019B5B43" w14:textId="77777777" w:rsidR="00172389" w:rsidRDefault="002E0257">
      <w:pPr>
        <w:pStyle w:val="24"/>
        <w:shd w:val="clear" w:color="auto" w:fill="auto"/>
        <w:spacing w:line="317" w:lineRule="exact"/>
        <w:ind w:firstLine="740"/>
        <w:jc w:val="both"/>
      </w:pPr>
      <w:r>
        <w:t>Любая рабочая программа должна полностью включать в себя содержание данной программы по физике.</w:t>
      </w:r>
    </w:p>
    <w:p w14:paraId="4008D535" w14:textId="77777777" w:rsidR="00172389" w:rsidRDefault="002E0257">
      <w:pPr>
        <w:pStyle w:val="24"/>
        <w:shd w:val="clear" w:color="auto" w:fill="auto"/>
        <w:spacing w:line="317" w:lineRule="exact"/>
        <w:ind w:firstLine="740"/>
        <w:jc w:val="both"/>
      </w:pPr>
      <w: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14:paraId="2DE8311E" w14:textId="77777777" w:rsidR="00172389" w:rsidRDefault="002E0257">
      <w:pPr>
        <w:pStyle w:val="32"/>
        <w:shd w:val="clear" w:color="auto" w:fill="auto"/>
        <w:spacing w:line="317" w:lineRule="exact"/>
        <w:ind w:firstLine="740"/>
        <w:jc w:val="both"/>
      </w:pPr>
      <w:r>
        <w:t>Содержание обучения в 10 классе.</w:t>
      </w:r>
    </w:p>
    <w:p w14:paraId="3FB10931" w14:textId="77777777" w:rsidR="00172389" w:rsidRDefault="002E0257">
      <w:pPr>
        <w:pStyle w:val="32"/>
        <w:shd w:val="clear" w:color="auto" w:fill="auto"/>
        <w:spacing w:line="317" w:lineRule="exact"/>
        <w:ind w:firstLine="740"/>
        <w:jc w:val="both"/>
      </w:pPr>
      <w:r>
        <w:t>Раздел 1. Физика и методы научного познания.</w:t>
      </w:r>
    </w:p>
    <w:p w14:paraId="05BA669C" w14:textId="77777777" w:rsidR="00172389" w:rsidRDefault="002E0257">
      <w:pPr>
        <w:pStyle w:val="24"/>
        <w:shd w:val="clear" w:color="auto" w:fill="auto"/>
        <w:spacing w:line="317" w:lineRule="exact"/>
        <w:ind w:firstLine="740"/>
        <w:jc w:val="both"/>
      </w:pPr>
      <w:r>
        <w:t>Физика - наука о природе. Научные методы познания окружающего мира. Роль эксперимента и теории в процессе познания природы. Эксперимент в физике.</w:t>
      </w:r>
    </w:p>
    <w:p w14:paraId="5AFF1EED" w14:textId="77777777" w:rsidR="00172389" w:rsidRDefault="002E0257">
      <w:pPr>
        <w:pStyle w:val="24"/>
        <w:shd w:val="clear" w:color="auto" w:fill="auto"/>
        <w:spacing w:line="317" w:lineRule="exact"/>
        <w:ind w:firstLine="740"/>
        <w:jc w:val="both"/>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14:paraId="0852430B" w14:textId="77777777" w:rsidR="00172389" w:rsidRDefault="002E0257">
      <w:pPr>
        <w:pStyle w:val="24"/>
        <w:shd w:val="clear" w:color="auto" w:fill="auto"/>
        <w:spacing w:line="317" w:lineRule="exact"/>
        <w:ind w:firstLine="740"/>
        <w:jc w:val="both"/>
      </w:pPr>
      <w:r>
        <w:t>Роль и место физики в формировании современной научной картины мира, в практической деятельности людей.</w:t>
      </w:r>
    </w:p>
    <w:p w14:paraId="56E2A169" w14:textId="77777777" w:rsidR="00172389" w:rsidRDefault="002E0257">
      <w:pPr>
        <w:pStyle w:val="70"/>
        <w:shd w:val="clear" w:color="auto" w:fill="auto"/>
      </w:pPr>
      <w:r>
        <w:t>Демонстрации</w:t>
      </w:r>
    </w:p>
    <w:p w14:paraId="4F571D9F" w14:textId="77777777" w:rsidR="00172389" w:rsidRDefault="002E0257">
      <w:pPr>
        <w:pStyle w:val="24"/>
        <w:shd w:val="clear" w:color="auto" w:fill="auto"/>
        <w:spacing w:line="317" w:lineRule="exact"/>
        <w:ind w:firstLine="740"/>
        <w:jc w:val="both"/>
      </w:pPr>
      <w:r>
        <w:t>Аналоговые и цифровые измерительные приборы, компьютерные датчики.</w:t>
      </w:r>
    </w:p>
    <w:p w14:paraId="5C184CDA" w14:textId="77777777" w:rsidR="00172389" w:rsidRDefault="002E0257">
      <w:pPr>
        <w:pStyle w:val="32"/>
        <w:shd w:val="clear" w:color="auto" w:fill="auto"/>
        <w:spacing w:line="317" w:lineRule="exact"/>
        <w:ind w:firstLine="740"/>
        <w:jc w:val="both"/>
      </w:pPr>
      <w:r>
        <w:t>Раздел 2. Механика.</w:t>
      </w:r>
    </w:p>
    <w:p w14:paraId="2B493D35" w14:textId="77777777" w:rsidR="00172389" w:rsidRDefault="002E0257">
      <w:pPr>
        <w:pStyle w:val="24"/>
        <w:shd w:val="clear" w:color="auto" w:fill="auto"/>
        <w:spacing w:line="317" w:lineRule="exact"/>
        <w:ind w:firstLine="740"/>
        <w:jc w:val="both"/>
      </w:pPr>
      <w:r>
        <w:t>Тема 1. Кинематика</w:t>
      </w:r>
    </w:p>
    <w:p w14:paraId="33BDF751" w14:textId="77777777" w:rsidR="00172389" w:rsidRDefault="002E0257">
      <w:pPr>
        <w:pStyle w:val="24"/>
        <w:shd w:val="clear" w:color="auto" w:fill="auto"/>
        <w:spacing w:line="317" w:lineRule="exact"/>
        <w:ind w:firstLine="740"/>
        <w:jc w:val="both"/>
      </w:pPr>
      <w:r>
        <w:t>Механическое движение. Относительность механического движения. Система отсчёта. Траектория.</w:t>
      </w:r>
    </w:p>
    <w:p w14:paraId="19C5A8D5" w14:textId="77777777" w:rsidR="00172389" w:rsidRDefault="002E0257">
      <w:pPr>
        <w:pStyle w:val="24"/>
        <w:shd w:val="clear" w:color="auto" w:fill="auto"/>
        <w:spacing w:line="317" w:lineRule="exact"/>
        <w:ind w:firstLine="740"/>
        <w:jc w:val="both"/>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14:paraId="4EEAB504" w14:textId="77777777" w:rsidR="00172389" w:rsidRDefault="002E0257">
      <w:pPr>
        <w:pStyle w:val="24"/>
        <w:shd w:val="clear" w:color="auto" w:fill="auto"/>
        <w:spacing w:line="317" w:lineRule="exact"/>
        <w:ind w:firstLine="740"/>
        <w:jc w:val="both"/>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14:paraId="1D2F38CA" w14:textId="77777777" w:rsidR="00172389" w:rsidRDefault="002E0257">
      <w:pPr>
        <w:pStyle w:val="24"/>
        <w:shd w:val="clear" w:color="auto" w:fill="auto"/>
        <w:spacing w:line="317" w:lineRule="exact"/>
        <w:ind w:firstLine="740"/>
        <w:jc w:val="both"/>
      </w:pPr>
      <w:r>
        <w:t>Свободное падение. Ускорение свободного падения.</w:t>
      </w:r>
    </w:p>
    <w:p w14:paraId="37A26B29" w14:textId="77777777" w:rsidR="00172389" w:rsidRDefault="002E0257">
      <w:pPr>
        <w:pStyle w:val="24"/>
        <w:shd w:val="clear" w:color="auto" w:fill="auto"/>
        <w:spacing w:line="317" w:lineRule="exact"/>
        <w:ind w:firstLine="740"/>
        <w:jc w:val="both"/>
      </w:pPr>
      <w: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14:paraId="6CF5CC33"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спидометр, движение снарядов, цепные и ремённые передачи.</w:t>
      </w:r>
    </w:p>
    <w:p w14:paraId="2CA7A53C" w14:textId="77777777" w:rsidR="00172389" w:rsidRDefault="002E0257">
      <w:pPr>
        <w:pStyle w:val="70"/>
        <w:shd w:val="clear" w:color="auto" w:fill="auto"/>
      </w:pPr>
      <w:r>
        <w:t>Демонстрации</w:t>
      </w:r>
    </w:p>
    <w:p w14:paraId="367AA712" w14:textId="77777777" w:rsidR="00172389" w:rsidRDefault="002E0257">
      <w:pPr>
        <w:pStyle w:val="24"/>
        <w:shd w:val="clear" w:color="auto" w:fill="auto"/>
        <w:spacing w:line="317" w:lineRule="exact"/>
        <w:ind w:firstLine="740"/>
        <w:jc w:val="both"/>
      </w:pPr>
      <w:r>
        <w:t>Модель системы отсчёта, иллюстрация кинематических характеристик движения.</w:t>
      </w:r>
    </w:p>
    <w:p w14:paraId="1A6820D4" w14:textId="77777777" w:rsidR="00172389" w:rsidRDefault="002E0257">
      <w:pPr>
        <w:pStyle w:val="24"/>
        <w:shd w:val="clear" w:color="auto" w:fill="auto"/>
        <w:spacing w:line="317" w:lineRule="exact"/>
        <w:ind w:firstLine="740"/>
        <w:jc w:val="both"/>
      </w:pPr>
      <w:r>
        <w:t>Преобразование движений с использованием простых механизмов.</w:t>
      </w:r>
    </w:p>
    <w:p w14:paraId="27C01CD7" w14:textId="77777777" w:rsidR="00172389" w:rsidRDefault="002E0257">
      <w:pPr>
        <w:pStyle w:val="24"/>
        <w:shd w:val="clear" w:color="auto" w:fill="auto"/>
        <w:spacing w:line="317" w:lineRule="exact"/>
        <w:ind w:firstLine="740"/>
        <w:jc w:val="both"/>
      </w:pPr>
      <w:r>
        <w:t>Падение тел в воздухе и в разреженном пространстве.</w:t>
      </w:r>
    </w:p>
    <w:p w14:paraId="101F23F3" w14:textId="77777777" w:rsidR="00172389" w:rsidRDefault="002E0257">
      <w:pPr>
        <w:pStyle w:val="24"/>
        <w:shd w:val="clear" w:color="auto" w:fill="auto"/>
        <w:spacing w:line="317" w:lineRule="exact"/>
        <w:ind w:firstLine="740"/>
        <w:jc w:val="both"/>
      </w:pPr>
      <w:r>
        <w:t>Наблюдение движения тела, брошенного под углом к горизонту и горизонтально.</w:t>
      </w:r>
    </w:p>
    <w:p w14:paraId="15B2CB77" w14:textId="77777777" w:rsidR="00172389" w:rsidRDefault="002E0257">
      <w:pPr>
        <w:pStyle w:val="24"/>
        <w:shd w:val="clear" w:color="auto" w:fill="auto"/>
        <w:spacing w:line="317" w:lineRule="exact"/>
        <w:ind w:firstLine="740"/>
        <w:jc w:val="both"/>
      </w:pPr>
      <w:r>
        <w:t>Измерение ускорения свободного падения.</w:t>
      </w:r>
    </w:p>
    <w:p w14:paraId="073451D3" w14:textId="77777777" w:rsidR="00172389" w:rsidRDefault="002E0257">
      <w:pPr>
        <w:pStyle w:val="24"/>
        <w:shd w:val="clear" w:color="auto" w:fill="auto"/>
        <w:spacing w:line="317" w:lineRule="exact"/>
        <w:ind w:firstLine="740"/>
        <w:jc w:val="both"/>
      </w:pPr>
      <w:r>
        <w:t>Направление скорости при движении по окружности.</w:t>
      </w:r>
    </w:p>
    <w:p w14:paraId="7D33CAF7" w14:textId="77777777" w:rsidR="00172389" w:rsidRDefault="002E0257">
      <w:pPr>
        <w:pStyle w:val="70"/>
        <w:shd w:val="clear" w:color="auto" w:fill="auto"/>
      </w:pPr>
      <w:r>
        <w:t>Ученический эксперимент, лабораторные работы</w:t>
      </w:r>
    </w:p>
    <w:p w14:paraId="46FE523A" w14:textId="77777777" w:rsidR="00172389" w:rsidRDefault="002E0257">
      <w:pPr>
        <w:pStyle w:val="24"/>
        <w:shd w:val="clear" w:color="auto" w:fill="auto"/>
        <w:spacing w:line="317" w:lineRule="exact"/>
        <w:ind w:firstLine="740"/>
        <w:jc w:val="both"/>
      </w:pPr>
      <w:r>
        <w:t>Изучение неравномерного движения с целью определения мгновенной скорости.</w:t>
      </w:r>
    </w:p>
    <w:p w14:paraId="25A55583" w14:textId="77777777" w:rsidR="00172389" w:rsidRDefault="002E0257">
      <w:pPr>
        <w:pStyle w:val="24"/>
        <w:shd w:val="clear" w:color="auto" w:fill="auto"/>
        <w:spacing w:line="317" w:lineRule="exact"/>
        <w:ind w:firstLine="740"/>
        <w:jc w:val="both"/>
      </w:pPr>
      <w: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52CE3F48" w14:textId="77777777" w:rsidR="00172389" w:rsidRDefault="002E0257">
      <w:pPr>
        <w:pStyle w:val="24"/>
        <w:shd w:val="clear" w:color="auto" w:fill="auto"/>
        <w:spacing w:line="317" w:lineRule="exact"/>
        <w:ind w:firstLine="740"/>
        <w:jc w:val="both"/>
      </w:pPr>
      <w:r>
        <w:t>Изучение движения шарика в вязкой жидкости.</w:t>
      </w:r>
    </w:p>
    <w:p w14:paraId="4D5E8BF1" w14:textId="77777777" w:rsidR="00172389" w:rsidRDefault="002E0257">
      <w:pPr>
        <w:pStyle w:val="24"/>
        <w:shd w:val="clear" w:color="auto" w:fill="auto"/>
        <w:spacing w:line="317" w:lineRule="exact"/>
        <w:ind w:firstLine="740"/>
        <w:jc w:val="both"/>
      </w:pPr>
      <w:r>
        <w:t>Изучение движения тела, брошенного горизонтально.</w:t>
      </w:r>
    </w:p>
    <w:p w14:paraId="3F2B6DC6" w14:textId="77777777" w:rsidR="00172389" w:rsidRDefault="002E0257">
      <w:pPr>
        <w:pStyle w:val="24"/>
        <w:shd w:val="clear" w:color="auto" w:fill="auto"/>
        <w:spacing w:line="317" w:lineRule="exact"/>
        <w:ind w:firstLine="740"/>
        <w:jc w:val="both"/>
      </w:pPr>
      <w:r>
        <w:t>Тема 2. Динамика.</w:t>
      </w:r>
    </w:p>
    <w:p w14:paraId="001F1AE0" w14:textId="77777777" w:rsidR="00172389" w:rsidRDefault="002E0257">
      <w:pPr>
        <w:pStyle w:val="24"/>
        <w:shd w:val="clear" w:color="auto" w:fill="auto"/>
        <w:spacing w:line="317" w:lineRule="exact"/>
        <w:ind w:firstLine="740"/>
        <w:jc w:val="both"/>
      </w:pPr>
      <w:r>
        <w:t>Принцип относительности Г алилея. Первый закон Ньютона. Инерциальные системы отсчёта.</w:t>
      </w:r>
    </w:p>
    <w:p w14:paraId="4456C3F7" w14:textId="77777777" w:rsidR="00172389" w:rsidRDefault="002E0257">
      <w:pPr>
        <w:pStyle w:val="24"/>
        <w:shd w:val="clear" w:color="auto" w:fill="auto"/>
        <w:spacing w:line="317" w:lineRule="exact"/>
        <w:ind w:firstLine="740"/>
        <w:jc w:val="both"/>
      </w:pPr>
      <w:r>
        <w:t>Масса тела. Сила. Принцип суперпозиции сил. Второй закон Ньютона для материальной точки. Третий закон Ньютона для материальных точек.</w:t>
      </w:r>
    </w:p>
    <w:p w14:paraId="4FA8A43C" w14:textId="77777777" w:rsidR="00172389" w:rsidRDefault="002E0257">
      <w:pPr>
        <w:pStyle w:val="24"/>
        <w:shd w:val="clear" w:color="auto" w:fill="auto"/>
        <w:spacing w:line="317" w:lineRule="exact"/>
        <w:ind w:firstLine="740"/>
        <w:jc w:val="both"/>
      </w:pPr>
      <w:r>
        <w:t>Закон всемирного тяготения. Сила тяжести. Первая космическая скорость.</w:t>
      </w:r>
    </w:p>
    <w:p w14:paraId="13B1814B" w14:textId="77777777" w:rsidR="00172389" w:rsidRDefault="002E0257">
      <w:pPr>
        <w:pStyle w:val="24"/>
        <w:shd w:val="clear" w:color="auto" w:fill="auto"/>
        <w:spacing w:line="317" w:lineRule="exact"/>
        <w:ind w:firstLine="740"/>
        <w:jc w:val="both"/>
      </w:pPr>
      <w:r>
        <w:t>Сила упругости. Закон Гука. Вес тела.</w:t>
      </w:r>
    </w:p>
    <w:p w14:paraId="1BB9D884" w14:textId="77777777" w:rsidR="00172389" w:rsidRDefault="002E0257">
      <w:pPr>
        <w:pStyle w:val="24"/>
        <w:shd w:val="clear" w:color="auto" w:fill="auto"/>
        <w:spacing w:line="317" w:lineRule="exact"/>
        <w:ind w:firstLine="740"/>
        <w:jc w:val="both"/>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14:paraId="43B3F142" w14:textId="77777777" w:rsidR="00172389" w:rsidRDefault="002E0257">
      <w:pPr>
        <w:pStyle w:val="24"/>
        <w:shd w:val="clear" w:color="auto" w:fill="auto"/>
        <w:spacing w:line="317" w:lineRule="exact"/>
        <w:ind w:firstLine="740"/>
        <w:jc w:val="both"/>
      </w:pPr>
      <w:r>
        <w:t>Поступательное и вращательное движение абсолютно твёрдого тела.</w:t>
      </w:r>
    </w:p>
    <w:p w14:paraId="693B3862" w14:textId="77777777" w:rsidR="00172389" w:rsidRDefault="002E0257">
      <w:pPr>
        <w:pStyle w:val="24"/>
        <w:shd w:val="clear" w:color="auto" w:fill="auto"/>
        <w:spacing w:line="317" w:lineRule="exact"/>
        <w:ind w:firstLine="740"/>
        <w:jc w:val="both"/>
      </w:pPr>
      <w:r>
        <w:t>Момент силы относительно оси вращения. Плечо силы. Условия равновесия твёрдого тела.</w:t>
      </w:r>
    </w:p>
    <w:p w14:paraId="1FEEE56A"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подшипники, движение искусственных спутников.</w:t>
      </w:r>
    </w:p>
    <w:p w14:paraId="2AE3D6DF" w14:textId="77777777" w:rsidR="00172389" w:rsidRDefault="002E0257">
      <w:pPr>
        <w:pStyle w:val="70"/>
        <w:shd w:val="clear" w:color="auto" w:fill="auto"/>
      </w:pPr>
      <w:r>
        <w:t>Демонстрации</w:t>
      </w:r>
    </w:p>
    <w:p w14:paraId="01B6E7CE" w14:textId="77777777" w:rsidR="00172389" w:rsidRDefault="002E0257">
      <w:pPr>
        <w:pStyle w:val="24"/>
        <w:shd w:val="clear" w:color="auto" w:fill="auto"/>
        <w:spacing w:line="317" w:lineRule="exact"/>
        <w:ind w:firstLine="740"/>
        <w:jc w:val="both"/>
      </w:pPr>
      <w:r>
        <w:t>Явление инерции.</w:t>
      </w:r>
    </w:p>
    <w:p w14:paraId="60E7858D" w14:textId="77777777" w:rsidR="00172389" w:rsidRDefault="002E0257">
      <w:pPr>
        <w:pStyle w:val="24"/>
        <w:shd w:val="clear" w:color="auto" w:fill="auto"/>
        <w:spacing w:line="317" w:lineRule="exact"/>
        <w:ind w:firstLine="740"/>
        <w:jc w:val="both"/>
      </w:pPr>
      <w:r>
        <w:t>Сравнение масс взаимодействующих тел.</w:t>
      </w:r>
    </w:p>
    <w:p w14:paraId="2CFB6983" w14:textId="77777777" w:rsidR="00172389" w:rsidRDefault="002E0257">
      <w:pPr>
        <w:pStyle w:val="24"/>
        <w:shd w:val="clear" w:color="auto" w:fill="auto"/>
        <w:spacing w:line="317" w:lineRule="exact"/>
        <w:ind w:firstLine="740"/>
        <w:jc w:val="both"/>
      </w:pPr>
      <w:r>
        <w:t>Второй закон Ньютона.</w:t>
      </w:r>
    </w:p>
    <w:p w14:paraId="440B97AA" w14:textId="77777777" w:rsidR="00172389" w:rsidRDefault="002E0257">
      <w:pPr>
        <w:pStyle w:val="24"/>
        <w:shd w:val="clear" w:color="auto" w:fill="auto"/>
        <w:spacing w:line="317" w:lineRule="exact"/>
        <w:ind w:firstLine="740"/>
        <w:jc w:val="both"/>
      </w:pPr>
      <w:r>
        <w:t>Измерение сил.</w:t>
      </w:r>
    </w:p>
    <w:p w14:paraId="0BC61CC4" w14:textId="77777777" w:rsidR="00172389" w:rsidRDefault="002E0257">
      <w:pPr>
        <w:pStyle w:val="24"/>
        <w:shd w:val="clear" w:color="auto" w:fill="auto"/>
        <w:spacing w:line="317" w:lineRule="exact"/>
        <w:ind w:firstLine="740"/>
        <w:jc w:val="both"/>
      </w:pPr>
      <w:r>
        <w:t>Сложение сил.</w:t>
      </w:r>
    </w:p>
    <w:p w14:paraId="4A4A5408" w14:textId="77777777" w:rsidR="00172389" w:rsidRDefault="002E0257">
      <w:pPr>
        <w:pStyle w:val="24"/>
        <w:shd w:val="clear" w:color="auto" w:fill="auto"/>
        <w:spacing w:line="317" w:lineRule="exact"/>
        <w:ind w:firstLine="740"/>
        <w:jc w:val="both"/>
      </w:pPr>
      <w:r>
        <w:t>Зависимость силы упругости от деформации.</w:t>
      </w:r>
    </w:p>
    <w:p w14:paraId="2086A607" w14:textId="77777777" w:rsidR="00172389" w:rsidRDefault="002E0257">
      <w:pPr>
        <w:pStyle w:val="24"/>
        <w:shd w:val="clear" w:color="auto" w:fill="auto"/>
        <w:spacing w:line="317" w:lineRule="exact"/>
        <w:ind w:firstLine="740"/>
        <w:jc w:val="both"/>
      </w:pPr>
      <w:r>
        <w:t>Невесомость. Вес тела при ускоренном подъёме и падении.</w:t>
      </w:r>
    </w:p>
    <w:p w14:paraId="689C1C54" w14:textId="77777777" w:rsidR="00172389" w:rsidRDefault="002E0257">
      <w:pPr>
        <w:pStyle w:val="24"/>
        <w:shd w:val="clear" w:color="auto" w:fill="auto"/>
        <w:spacing w:line="317" w:lineRule="exact"/>
        <w:ind w:firstLine="740"/>
        <w:jc w:val="both"/>
      </w:pPr>
      <w:r>
        <w:t>Сравнение сил трения покоя, качения и скольжения.</w:t>
      </w:r>
    </w:p>
    <w:p w14:paraId="47F7AEC9" w14:textId="77777777" w:rsidR="00172389" w:rsidRDefault="002E0257">
      <w:pPr>
        <w:pStyle w:val="24"/>
        <w:shd w:val="clear" w:color="auto" w:fill="auto"/>
        <w:spacing w:line="317" w:lineRule="exact"/>
        <w:ind w:firstLine="740"/>
        <w:jc w:val="both"/>
      </w:pPr>
      <w:r>
        <w:t>Условия равновесия твёрдого тела. Виды равновесия.</w:t>
      </w:r>
    </w:p>
    <w:p w14:paraId="03F940EC" w14:textId="77777777" w:rsidR="00172389" w:rsidRDefault="002E0257">
      <w:pPr>
        <w:pStyle w:val="70"/>
        <w:shd w:val="clear" w:color="auto" w:fill="auto"/>
      </w:pPr>
      <w:r>
        <w:t>Ученический эксперимент, лабораторные работы</w:t>
      </w:r>
    </w:p>
    <w:p w14:paraId="0C3C406E" w14:textId="77777777" w:rsidR="00172389" w:rsidRDefault="002E0257">
      <w:pPr>
        <w:pStyle w:val="24"/>
        <w:shd w:val="clear" w:color="auto" w:fill="auto"/>
        <w:spacing w:line="317" w:lineRule="exact"/>
        <w:ind w:firstLine="740"/>
        <w:jc w:val="both"/>
      </w:pPr>
      <w:r>
        <w:t>Изучение движения бруска по наклонной плоскости.</w:t>
      </w:r>
    </w:p>
    <w:p w14:paraId="7E807341" w14:textId="77777777" w:rsidR="00172389" w:rsidRDefault="002E0257">
      <w:pPr>
        <w:pStyle w:val="24"/>
        <w:shd w:val="clear" w:color="auto" w:fill="auto"/>
        <w:spacing w:line="317" w:lineRule="exact"/>
        <w:ind w:firstLine="740"/>
        <w:jc w:val="both"/>
      </w:pPr>
      <w:r>
        <w:t>Исследование зависимости сил упругости, возникающих в пружине и резиновом образце, от их деформации.</w:t>
      </w:r>
    </w:p>
    <w:p w14:paraId="20D286C4" w14:textId="77777777" w:rsidR="00172389" w:rsidRDefault="002E0257">
      <w:pPr>
        <w:pStyle w:val="24"/>
        <w:shd w:val="clear" w:color="auto" w:fill="auto"/>
        <w:spacing w:line="317" w:lineRule="exact"/>
        <w:ind w:firstLine="740"/>
        <w:jc w:val="both"/>
      </w:pPr>
      <w:r>
        <w:t>Исследование условий равновесия твёрдого тела, имеющего ось вращения.</w:t>
      </w:r>
    </w:p>
    <w:p w14:paraId="4788D44F" w14:textId="77777777" w:rsidR="00172389" w:rsidRDefault="002E0257">
      <w:pPr>
        <w:pStyle w:val="24"/>
        <w:shd w:val="clear" w:color="auto" w:fill="auto"/>
        <w:spacing w:line="317" w:lineRule="exact"/>
        <w:ind w:firstLine="740"/>
        <w:jc w:val="both"/>
      </w:pPr>
      <w:r>
        <w:t>Тема 3. Законы сохранения в механике.</w:t>
      </w:r>
    </w:p>
    <w:p w14:paraId="6745C2FF" w14:textId="77777777" w:rsidR="00172389" w:rsidRDefault="002E0257">
      <w:pPr>
        <w:pStyle w:val="24"/>
        <w:shd w:val="clear" w:color="auto" w:fill="auto"/>
        <w:spacing w:line="317" w:lineRule="exact"/>
        <w:ind w:firstLine="740"/>
        <w:jc w:val="both"/>
      </w:pPr>
      <w: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7A56AAD7" w14:textId="77777777" w:rsidR="00172389" w:rsidRDefault="002E0257">
      <w:pPr>
        <w:pStyle w:val="24"/>
        <w:shd w:val="clear" w:color="auto" w:fill="auto"/>
        <w:spacing w:line="317" w:lineRule="exact"/>
        <w:ind w:firstLine="740"/>
        <w:jc w:val="both"/>
      </w:pPr>
      <w:r>
        <w:t>Работа силы. Мощность силы.</w:t>
      </w:r>
    </w:p>
    <w:p w14:paraId="69E5041F" w14:textId="77777777" w:rsidR="00172389" w:rsidRDefault="002E0257">
      <w:pPr>
        <w:pStyle w:val="24"/>
        <w:shd w:val="clear" w:color="auto" w:fill="auto"/>
        <w:spacing w:line="317" w:lineRule="exact"/>
        <w:ind w:firstLine="740"/>
        <w:jc w:val="both"/>
      </w:pPr>
      <w:r>
        <w:t>Кинетическая энергия материальной точки. Теорема об изменении кинетической энергии.</w:t>
      </w:r>
    </w:p>
    <w:p w14:paraId="11DC0995" w14:textId="77777777" w:rsidR="00172389" w:rsidRDefault="002E0257">
      <w:pPr>
        <w:pStyle w:val="24"/>
        <w:shd w:val="clear" w:color="auto" w:fill="auto"/>
        <w:spacing w:line="317" w:lineRule="exact"/>
        <w:ind w:firstLine="740"/>
        <w:jc w:val="both"/>
      </w:pPr>
      <w:r>
        <w:t>Потенциальная энергия. Потенциальная энергия упруго деформированной пружины. Потенциальная энергия тела вблизи поверхности Земли.</w:t>
      </w:r>
    </w:p>
    <w:p w14:paraId="41685752" w14:textId="77777777" w:rsidR="00172389" w:rsidRDefault="002E0257">
      <w:pPr>
        <w:pStyle w:val="24"/>
        <w:shd w:val="clear" w:color="auto" w:fill="auto"/>
        <w:spacing w:line="317" w:lineRule="exact"/>
        <w:ind w:firstLine="740"/>
        <w:jc w:val="both"/>
      </w:pPr>
      <w: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5AEAB57C" w14:textId="77777777" w:rsidR="00172389" w:rsidRDefault="002E0257">
      <w:pPr>
        <w:pStyle w:val="24"/>
        <w:shd w:val="clear" w:color="auto" w:fill="auto"/>
        <w:spacing w:line="317" w:lineRule="exact"/>
        <w:ind w:firstLine="740"/>
        <w:jc w:val="both"/>
      </w:pPr>
      <w:r>
        <w:t>Упругие и неупругие столкновения.</w:t>
      </w:r>
    </w:p>
    <w:p w14:paraId="794147EF"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водомёт, копёр, пружинный пистолет, движение ракет.</w:t>
      </w:r>
    </w:p>
    <w:p w14:paraId="58719F9F" w14:textId="77777777" w:rsidR="00172389" w:rsidRDefault="002E0257">
      <w:pPr>
        <w:pStyle w:val="70"/>
        <w:shd w:val="clear" w:color="auto" w:fill="auto"/>
      </w:pPr>
      <w:r>
        <w:t>Демонстрации</w:t>
      </w:r>
    </w:p>
    <w:p w14:paraId="1A058416" w14:textId="77777777" w:rsidR="00172389" w:rsidRDefault="002E0257">
      <w:pPr>
        <w:pStyle w:val="24"/>
        <w:shd w:val="clear" w:color="auto" w:fill="auto"/>
        <w:spacing w:line="317" w:lineRule="exact"/>
        <w:ind w:firstLine="740"/>
        <w:jc w:val="both"/>
      </w:pPr>
      <w:r>
        <w:t>Закон сохранения импульса.</w:t>
      </w:r>
    </w:p>
    <w:p w14:paraId="60A8F3FE" w14:textId="77777777" w:rsidR="00172389" w:rsidRDefault="002E0257">
      <w:pPr>
        <w:pStyle w:val="24"/>
        <w:shd w:val="clear" w:color="auto" w:fill="auto"/>
        <w:spacing w:line="317" w:lineRule="exact"/>
        <w:ind w:firstLine="740"/>
        <w:jc w:val="both"/>
      </w:pPr>
      <w:r>
        <w:t>Реактивное движение.</w:t>
      </w:r>
    </w:p>
    <w:p w14:paraId="4CA5335C" w14:textId="77777777" w:rsidR="00172389" w:rsidRDefault="002E0257">
      <w:pPr>
        <w:pStyle w:val="24"/>
        <w:shd w:val="clear" w:color="auto" w:fill="auto"/>
        <w:spacing w:line="317" w:lineRule="exact"/>
        <w:ind w:firstLine="740"/>
        <w:jc w:val="both"/>
      </w:pPr>
      <w:r>
        <w:t>Переход потенциальной энергии в кинетическую и обратно.</w:t>
      </w:r>
    </w:p>
    <w:p w14:paraId="78B03353" w14:textId="77777777" w:rsidR="00172389" w:rsidRDefault="002E0257">
      <w:pPr>
        <w:pStyle w:val="70"/>
        <w:shd w:val="clear" w:color="auto" w:fill="auto"/>
      </w:pPr>
      <w:r>
        <w:t>Ученический эксперимент, лабораторные работы</w:t>
      </w:r>
    </w:p>
    <w:p w14:paraId="1AADEE5E" w14:textId="77777777" w:rsidR="00172389" w:rsidRDefault="002E0257">
      <w:pPr>
        <w:pStyle w:val="24"/>
        <w:shd w:val="clear" w:color="auto" w:fill="auto"/>
        <w:spacing w:line="317" w:lineRule="exact"/>
        <w:ind w:firstLine="740"/>
        <w:jc w:val="both"/>
      </w:pPr>
      <w:r>
        <w:t>Изучение абсолютно неупругого удара с помощью двух одинаковых нитяных маятников.</w:t>
      </w:r>
    </w:p>
    <w:p w14:paraId="1D9E3F54" w14:textId="77777777" w:rsidR="00172389" w:rsidRDefault="002E0257">
      <w:pPr>
        <w:pStyle w:val="24"/>
        <w:shd w:val="clear" w:color="auto" w:fill="auto"/>
        <w:spacing w:line="317" w:lineRule="exact"/>
        <w:ind w:firstLine="740"/>
        <w:jc w:val="both"/>
      </w:pPr>
      <w:r>
        <w:t>Исследование связи работы силы с изменением механической энергии тела на примере растяжения резинового жгута.</w:t>
      </w:r>
    </w:p>
    <w:p w14:paraId="5AF02F50" w14:textId="77777777" w:rsidR="00172389" w:rsidRDefault="002E0257">
      <w:pPr>
        <w:pStyle w:val="32"/>
        <w:shd w:val="clear" w:color="auto" w:fill="auto"/>
        <w:spacing w:line="317" w:lineRule="exact"/>
        <w:ind w:firstLine="740"/>
        <w:jc w:val="both"/>
      </w:pPr>
      <w:r>
        <w:t>Раздел 3. Молекулярная физика и термодинамика.</w:t>
      </w:r>
    </w:p>
    <w:p w14:paraId="4B53F9F0" w14:textId="77777777" w:rsidR="00172389" w:rsidRDefault="002E0257">
      <w:pPr>
        <w:pStyle w:val="24"/>
        <w:shd w:val="clear" w:color="auto" w:fill="auto"/>
        <w:spacing w:line="317" w:lineRule="exact"/>
        <w:ind w:firstLine="740"/>
        <w:jc w:val="both"/>
      </w:pPr>
      <w:r>
        <w:t>Тема 1. Основы молекулярно-кинетической теории.</w:t>
      </w:r>
    </w:p>
    <w:p w14:paraId="6FA838E9" w14:textId="77777777" w:rsidR="00172389" w:rsidRDefault="002E0257">
      <w:pPr>
        <w:pStyle w:val="24"/>
        <w:shd w:val="clear" w:color="auto" w:fill="auto"/>
        <w:spacing w:line="317" w:lineRule="exact"/>
        <w:ind w:firstLine="740"/>
        <w:jc w:val="both"/>
      </w:pPr>
      <w: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239C42D9" w14:textId="77777777" w:rsidR="00172389" w:rsidRDefault="002E0257">
      <w:pPr>
        <w:pStyle w:val="24"/>
        <w:shd w:val="clear" w:color="auto" w:fill="auto"/>
        <w:spacing w:line="317" w:lineRule="exact"/>
        <w:ind w:firstLine="740"/>
        <w:jc w:val="both"/>
      </w:pPr>
      <w:r>
        <w:t>Тепловое равновесие. Температура и её измерение. Шкала температур Цельсия.</w:t>
      </w:r>
    </w:p>
    <w:p w14:paraId="3CBD5094" w14:textId="77777777" w:rsidR="00172389" w:rsidRDefault="002E0257">
      <w:pPr>
        <w:pStyle w:val="24"/>
        <w:shd w:val="clear" w:color="auto" w:fill="auto"/>
        <w:spacing w:line="317" w:lineRule="exact"/>
        <w:ind w:firstLine="740"/>
        <w:jc w:val="both"/>
      </w:pPr>
      <w: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14:paraId="45C91E20"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термометр, барометр.</w:t>
      </w:r>
    </w:p>
    <w:p w14:paraId="4F957BBA" w14:textId="77777777" w:rsidR="00172389" w:rsidRDefault="002E0257">
      <w:pPr>
        <w:pStyle w:val="70"/>
        <w:shd w:val="clear" w:color="auto" w:fill="auto"/>
      </w:pPr>
      <w:r>
        <w:t>Демонстрации</w:t>
      </w:r>
    </w:p>
    <w:p w14:paraId="34B88110" w14:textId="77777777" w:rsidR="00172389" w:rsidRDefault="002E0257">
      <w:pPr>
        <w:pStyle w:val="24"/>
        <w:shd w:val="clear" w:color="auto" w:fill="auto"/>
        <w:spacing w:line="317" w:lineRule="exact"/>
        <w:ind w:firstLine="740"/>
        <w:jc w:val="both"/>
      </w:pPr>
      <w:r>
        <w:t>Опыты, доказывающие дискретное строение вещества, фотографии молекул органических соединений.</w:t>
      </w:r>
    </w:p>
    <w:p w14:paraId="253C0B45" w14:textId="77777777" w:rsidR="00172389" w:rsidRDefault="002E0257">
      <w:pPr>
        <w:pStyle w:val="24"/>
        <w:shd w:val="clear" w:color="auto" w:fill="auto"/>
        <w:spacing w:line="317" w:lineRule="exact"/>
        <w:ind w:firstLine="740"/>
        <w:jc w:val="both"/>
      </w:pPr>
      <w:r>
        <w:t>Опыты по диффузии жидкостей и газов.</w:t>
      </w:r>
    </w:p>
    <w:p w14:paraId="0B892259" w14:textId="77777777" w:rsidR="00172389" w:rsidRDefault="002E0257">
      <w:pPr>
        <w:pStyle w:val="24"/>
        <w:shd w:val="clear" w:color="auto" w:fill="auto"/>
        <w:spacing w:line="317" w:lineRule="exact"/>
        <w:ind w:firstLine="740"/>
        <w:jc w:val="both"/>
      </w:pPr>
      <w:r>
        <w:t>Модель броуновского движения.</w:t>
      </w:r>
    </w:p>
    <w:p w14:paraId="26F7605D" w14:textId="77777777" w:rsidR="00172389" w:rsidRDefault="002E0257">
      <w:pPr>
        <w:pStyle w:val="24"/>
        <w:shd w:val="clear" w:color="auto" w:fill="auto"/>
        <w:spacing w:line="317" w:lineRule="exact"/>
        <w:ind w:firstLine="740"/>
        <w:jc w:val="both"/>
      </w:pPr>
      <w:r>
        <w:t>Модель опыта Штерна.</w:t>
      </w:r>
    </w:p>
    <w:p w14:paraId="7B3893D1" w14:textId="77777777" w:rsidR="00172389" w:rsidRDefault="002E0257">
      <w:pPr>
        <w:pStyle w:val="24"/>
        <w:shd w:val="clear" w:color="auto" w:fill="auto"/>
        <w:spacing w:line="317" w:lineRule="exact"/>
        <w:ind w:firstLine="740"/>
        <w:jc w:val="both"/>
      </w:pPr>
      <w:r>
        <w:t>Опыты, доказывающие существование межмолекулярного взаимодействия.</w:t>
      </w:r>
    </w:p>
    <w:p w14:paraId="448BB66E" w14:textId="77777777" w:rsidR="00172389" w:rsidRDefault="002E0257">
      <w:pPr>
        <w:pStyle w:val="24"/>
        <w:shd w:val="clear" w:color="auto" w:fill="auto"/>
        <w:spacing w:line="317" w:lineRule="exact"/>
        <w:ind w:firstLine="740"/>
        <w:jc w:val="both"/>
      </w:pPr>
      <w:r>
        <w:t>Модель, иллюстрирующая природу давления газа на стенки сосуда.</w:t>
      </w:r>
    </w:p>
    <w:p w14:paraId="3EE27D64" w14:textId="77777777" w:rsidR="00172389" w:rsidRDefault="002E0257">
      <w:pPr>
        <w:pStyle w:val="24"/>
        <w:shd w:val="clear" w:color="auto" w:fill="auto"/>
        <w:spacing w:line="317" w:lineRule="exact"/>
        <w:ind w:firstLine="740"/>
        <w:jc w:val="both"/>
      </w:pPr>
      <w:r>
        <w:t>Опыты, иллюстрирующие уравнение состояния идеального газа, изопроцессы.</w:t>
      </w:r>
    </w:p>
    <w:p w14:paraId="11F14098" w14:textId="77777777" w:rsidR="00172389" w:rsidRDefault="002E0257">
      <w:pPr>
        <w:pStyle w:val="70"/>
        <w:shd w:val="clear" w:color="auto" w:fill="auto"/>
      </w:pPr>
      <w:r>
        <w:t>Ученический эксперимент, лабораторные работы</w:t>
      </w:r>
    </w:p>
    <w:p w14:paraId="6F47C3D5" w14:textId="77777777" w:rsidR="00172389" w:rsidRDefault="002E0257">
      <w:pPr>
        <w:pStyle w:val="24"/>
        <w:shd w:val="clear" w:color="auto" w:fill="auto"/>
        <w:spacing w:line="317" w:lineRule="exact"/>
        <w:ind w:firstLine="740"/>
        <w:jc w:val="both"/>
      </w:pPr>
      <w:r>
        <w:t>Определение массы воздуха в классной комнате на основе измерений объёма комнаты, давления и температуры воздуха в ней.</w:t>
      </w:r>
    </w:p>
    <w:p w14:paraId="2F30C08F" w14:textId="77777777" w:rsidR="00172389" w:rsidRDefault="002E0257">
      <w:pPr>
        <w:pStyle w:val="24"/>
        <w:shd w:val="clear" w:color="auto" w:fill="auto"/>
        <w:spacing w:line="317" w:lineRule="exact"/>
        <w:ind w:firstLine="740"/>
        <w:jc w:val="both"/>
      </w:pPr>
      <w:r>
        <w:t>Исследование зависимости между параметрами состояния разреженного газа.</w:t>
      </w:r>
    </w:p>
    <w:p w14:paraId="7C58034A" w14:textId="77777777" w:rsidR="00172389" w:rsidRDefault="002E0257" w:rsidP="00247F0A">
      <w:pPr>
        <w:pStyle w:val="24"/>
        <w:numPr>
          <w:ilvl w:val="0"/>
          <w:numId w:val="26"/>
        </w:numPr>
        <w:shd w:val="clear" w:color="auto" w:fill="auto"/>
        <w:tabs>
          <w:tab w:val="left" w:pos="1626"/>
        </w:tabs>
        <w:spacing w:line="317" w:lineRule="exact"/>
        <w:ind w:firstLine="740"/>
        <w:jc w:val="both"/>
      </w:pPr>
      <w:r>
        <w:t>Тема 2. Основы термодинамики.</w:t>
      </w:r>
    </w:p>
    <w:p w14:paraId="578329D0" w14:textId="77777777" w:rsidR="00172389" w:rsidRDefault="002E0257">
      <w:pPr>
        <w:pStyle w:val="24"/>
        <w:shd w:val="clear" w:color="auto" w:fill="auto"/>
        <w:spacing w:line="317" w:lineRule="exact"/>
        <w:ind w:firstLine="740"/>
        <w:jc w:val="both"/>
      </w:pPr>
      <w: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14:paraId="5DE7FB2F" w14:textId="77777777" w:rsidR="00172389" w:rsidRDefault="002E0257">
      <w:pPr>
        <w:pStyle w:val="24"/>
        <w:shd w:val="clear" w:color="auto" w:fill="auto"/>
        <w:spacing w:line="317" w:lineRule="exact"/>
        <w:ind w:firstLine="740"/>
        <w:jc w:val="both"/>
      </w:pPr>
      <w: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279C261F" w14:textId="77777777" w:rsidR="00172389" w:rsidRDefault="002E0257">
      <w:pPr>
        <w:pStyle w:val="24"/>
        <w:shd w:val="clear" w:color="auto" w:fill="auto"/>
        <w:spacing w:line="317" w:lineRule="exact"/>
        <w:ind w:firstLine="740"/>
        <w:jc w:val="both"/>
      </w:pPr>
      <w:r>
        <w:t>Второй закон термодинамики. Необратимость процессов в природе.</w:t>
      </w:r>
    </w:p>
    <w:p w14:paraId="2C6F4A41" w14:textId="77777777" w:rsidR="00172389" w:rsidRDefault="002E0257">
      <w:pPr>
        <w:pStyle w:val="24"/>
        <w:shd w:val="clear" w:color="auto" w:fill="auto"/>
        <w:spacing w:line="317" w:lineRule="exact"/>
        <w:ind w:firstLine="740"/>
        <w:jc w:val="both"/>
      </w:pPr>
      <w: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44807508"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двигатель внутреннего сгорания, бытовой холодильник, кондиционер.</w:t>
      </w:r>
    </w:p>
    <w:p w14:paraId="0F169072" w14:textId="77777777" w:rsidR="00172389" w:rsidRDefault="002E0257">
      <w:pPr>
        <w:pStyle w:val="70"/>
        <w:shd w:val="clear" w:color="auto" w:fill="auto"/>
      </w:pPr>
      <w:r>
        <w:t>Демонстрации</w:t>
      </w:r>
    </w:p>
    <w:p w14:paraId="6FB02566" w14:textId="77777777" w:rsidR="00172389" w:rsidRDefault="002E0257">
      <w:pPr>
        <w:pStyle w:val="24"/>
        <w:shd w:val="clear" w:color="auto" w:fill="auto"/>
        <w:spacing w:line="317" w:lineRule="exact"/>
        <w:ind w:firstLine="740"/>
        <w:jc w:val="both"/>
      </w:pPr>
      <w: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w:t>
      </w:r>
    </w:p>
    <w:p w14:paraId="5397BEE7" w14:textId="77777777" w:rsidR="00172389" w:rsidRDefault="002E0257">
      <w:pPr>
        <w:pStyle w:val="24"/>
        <w:shd w:val="clear" w:color="auto" w:fill="auto"/>
        <w:spacing w:line="317" w:lineRule="exact"/>
        <w:ind w:firstLine="740"/>
        <w:jc w:val="both"/>
      </w:pPr>
      <w:r>
        <w:t>Изменение внутренней энергии (температуры) тела при теплопередаче.</w:t>
      </w:r>
    </w:p>
    <w:p w14:paraId="7F837FB4" w14:textId="77777777" w:rsidR="00172389" w:rsidRDefault="002E0257">
      <w:pPr>
        <w:pStyle w:val="24"/>
        <w:shd w:val="clear" w:color="auto" w:fill="auto"/>
        <w:spacing w:line="317" w:lineRule="exact"/>
        <w:ind w:firstLine="740"/>
        <w:jc w:val="both"/>
      </w:pPr>
      <w:r>
        <w:t>Опыт по адиабатному расширению воздуха (опыт с воздушным огнивом).</w:t>
      </w:r>
    </w:p>
    <w:p w14:paraId="72C709C8" w14:textId="77777777" w:rsidR="00172389" w:rsidRDefault="002E0257">
      <w:pPr>
        <w:pStyle w:val="24"/>
        <w:shd w:val="clear" w:color="auto" w:fill="auto"/>
        <w:spacing w:line="317" w:lineRule="exact"/>
        <w:ind w:firstLine="740"/>
        <w:jc w:val="both"/>
      </w:pPr>
      <w:r>
        <w:t>Модели паровой турбины, двигателя внутреннего сгорания, реактивного двигателя.</w:t>
      </w:r>
    </w:p>
    <w:p w14:paraId="58CF455A" w14:textId="77777777" w:rsidR="00172389" w:rsidRDefault="002E0257">
      <w:pPr>
        <w:pStyle w:val="70"/>
        <w:shd w:val="clear" w:color="auto" w:fill="auto"/>
      </w:pPr>
      <w:r>
        <w:t>Ученический эксперимент, лабораторные работы</w:t>
      </w:r>
    </w:p>
    <w:p w14:paraId="22A465BD" w14:textId="77777777" w:rsidR="00172389" w:rsidRDefault="002E0257">
      <w:pPr>
        <w:pStyle w:val="24"/>
        <w:shd w:val="clear" w:color="auto" w:fill="auto"/>
        <w:spacing w:line="317" w:lineRule="exact"/>
        <w:ind w:firstLine="740"/>
        <w:jc w:val="both"/>
      </w:pPr>
      <w:r>
        <w:t>Измерение удельной теплоёмкости.</w:t>
      </w:r>
    </w:p>
    <w:p w14:paraId="17DFC78C" w14:textId="77777777" w:rsidR="00172389" w:rsidRDefault="002E0257">
      <w:pPr>
        <w:pStyle w:val="24"/>
        <w:shd w:val="clear" w:color="auto" w:fill="auto"/>
        <w:spacing w:line="317" w:lineRule="exact"/>
        <w:ind w:firstLine="740"/>
        <w:jc w:val="both"/>
      </w:pPr>
      <w:r>
        <w:t>Тема 3. Агрегатные состояния вещества. Фазовые переходы.</w:t>
      </w:r>
    </w:p>
    <w:p w14:paraId="7EF70F10" w14:textId="77777777" w:rsidR="00172389" w:rsidRDefault="002E0257">
      <w:pPr>
        <w:pStyle w:val="24"/>
        <w:shd w:val="clear" w:color="auto" w:fill="auto"/>
        <w:spacing w:line="317" w:lineRule="exact"/>
        <w:ind w:firstLine="740"/>
        <w:jc w:val="both"/>
      </w:pPr>
      <w: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14:paraId="6709C468" w14:textId="77777777" w:rsidR="00172389" w:rsidRDefault="002E0257">
      <w:pPr>
        <w:pStyle w:val="24"/>
        <w:shd w:val="clear" w:color="auto" w:fill="auto"/>
        <w:spacing w:line="317" w:lineRule="exact"/>
        <w:ind w:firstLine="740"/>
        <w:jc w:val="both"/>
      </w:pPr>
      <w: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7CC0C3B0" w14:textId="77777777" w:rsidR="00172389" w:rsidRDefault="002E0257">
      <w:pPr>
        <w:pStyle w:val="24"/>
        <w:shd w:val="clear" w:color="auto" w:fill="auto"/>
        <w:spacing w:line="317" w:lineRule="exact"/>
        <w:ind w:firstLine="740"/>
        <w:jc w:val="both"/>
      </w:pPr>
      <w:r>
        <w:t>Уравнение теплового баланса.</w:t>
      </w:r>
    </w:p>
    <w:p w14:paraId="0A202516"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0E3B7112" w14:textId="77777777" w:rsidR="00172389" w:rsidRDefault="002E0257">
      <w:pPr>
        <w:pStyle w:val="70"/>
        <w:shd w:val="clear" w:color="auto" w:fill="auto"/>
      </w:pPr>
      <w:r>
        <w:t>Демонстрации</w:t>
      </w:r>
    </w:p>
    <w:p w14:paraId="196D7C3C" w14:textId="77777777" w:rsidR="00172389" w:rsidRDefault="002E0257">
      <w:pPr>
        <w:pStyle w:val="24"/>
        <w:shd w:val="clear" w:color="auto" w:fill="auto"/>
        <w:spacing w:line="317" w:lineRule="exact"/>
        <w:ind w:firstLine="740"/>
        <w:jc w:val="both"/>
      </w:pPr>
      <w:r>
        <w:t>Свойства насыщенных паров.</w:t>
      </w:r>
    </w:p>
    <w:p w14:paraId="1843C238" w14:textId="77777777" w:rsidR="00172389" w:rsidRDefault="002E0257">
      <w:pPr>
        <w:pStyle w:val="24"/>
        <w:shd w:val="clear" w:color="auto" w:fill="auto"/>
        <w:spacing w:line="317" w:lineRule="exact"/>
        <w:ind w:firstLine="740"/>
        <w:jc w:val="both"/>
      </w:pPr>
      <w:r>
        <w:t>Кипение при пониженном давлении.</w:t>
      </w:r>
    </w:p>
    <w:p w14:paraId="7A7EAF90" w14:textId="77777777" w:rsidR="00172389" w:rsidRDefault="002E0257">
      <w:pPr>
        <w:pStyle w:val="24"/>
        <w:shd w:val="clear" w:color="auto" w:fill="auto"/>
        <w:spacing w:line="317" w:lineRule="exact"/>
        <w:ind w:firstLine="740"/>
        <w:jc w:val="both"/>
      </w:pPr>
      <w:r>
        <w:t>Способы измерения влажности.</w:t>
      </w:r>
    </w:p>
    <w:p w14:paraId="6922239E" w14:textId="77777777" w:rsidR="00172389" w:rsidRDefault="002E0257">
      <w:pPr>
        <w:pStyle w:val="24"/>
        <w:shd w:val="clear" w:color="auto" w:fill="auto"/>
        <w:spacing w:line="317" w:lineRule="exact"/>
        <w:ind w:firstLine="740"/>
        <w:jc w:val="both"/>
      </w:pPr>
      <w:r>
        <w:t>Наблюдение нагревания и плавления кристаллического вещества.</w:t>
      </w:r>
    </w:p>
    <w:p w14:paraId="5DBD4B6C" w14:textId="77777777" w:rsidR="00172389" w:rsidRDefault="002E0257">
      <w:pPr>
        <w:pStyle w:val="24"/>
        <w:shd w:val="clear" w:color="auto" w:fill="auto"/>
        <w:spacing w:line="317" w:lineRule="exact"/>
        <w:ind w:firstLine="740"/>
        <w:jc w:val="both"/>
      </w:pPr>
      <w:r>
        <w:t>Демонстрация кристаллов.</w:t>
      </w:r>
    </w:p>
    <w:p w14:paraId="42036512" w14:textId="77777777" w:rsidR="00172389" w:rsidRDefault="002E0257">
      <w:pPr>
        <w:pStyle w:val="70"/>
        <w:shd w:val="clear" w:color="auto" w:fill="auto"/>
      </w:pPr>
      <w:r>
        <w:t>Ученический эксперимент, лабораторные работы</w:t>
      </w:r>
    </w:p>
    <w:p w14:paraId="17494087" w14:textId="77777777" w:rsidR="00172389" w:rsidRDefault="002E0257">
      <w:pPr>
        <w:pStyle w:val="24"/>
        <w:shd w:val="clear" w:color="auto" w:fill="auto"/>
        <w:spacing w:line="317" w:lineRule="exact"/>
        <w:ind w:firstLine="740"/>
        <w:jc w:val="both"/>
      </w:pPr>
      <w:r>
        <w:t>Измерение относительной влажности воздуха.</w:t>
      </w:r>
    </w:p>
    <w:p w14:paraId="703D3E7A" w14:textId="77777777" w:rsidR="00172389" w:rsidRDefault="002E0257">
      <w:pPr>
        <w:pStyle w:val="32"/>
        <w:shd w:val="clear" w:color="auto" w:fill="auto"/>
        <w:spacing w:line="317" w:lineRule="exact"/>
        <w:ind w:firstLine="740"/>
        <w:jc w:val="both"/>
      </w:pPr>
      <w:r>
        <w:t>Раздел 4. Электродинамика.</w:t>
      </w:r>
    </w:p>
    <w:p w14:paraId="7892BA70" w14:textId="77777777" w:rsidR="00172389" w:rsidRDefault="002E0257">
      <w:pPr>
        <w:pStyle w:val="24"/>
        <w:shd w:val="clear" w:color="auto" w:fill="auto"/>
        <w:spacing w:line="317" w:lineRule="exact"/>
        <w:ind w:firstLine="740"/>
        <w:jc w:val="both"/>
      </w:pPr>
      <w:r>
        <w:t>Тема 1. Электростатика.</w:t>
      </w:r>
    </w:p>
    <w:p w14:paraId="30075F16" w14:textId="77777777" w:rsidR="00172389" w:rsidRDefault="002E0257">
      <w:pPr>
        <w:pStyle w:val="24"/>
        <w:shd w:val="clear" w:color="auto" w:fill="auto"/>
        <w:spacing w:line="317" w:lineRule="exact"/>
        <w:ind w:firstLine="740"/>
        <w:jc w:val="both"/>
      </w:pPr>
      <w: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14:paraId="25D7A756" w14:textId="77777777" w:rsidR="00172389" w:rsidRDefault="002E0257">
      <w:pPr>
        <w:pStyle w:val="24"/>
        <w:shd w:val="clear" w:color="auto" w:fill="auto"/>
        <w:spacing w:line="317" w:lineRule="exact"/>
        <w:ind w:firstLine="740"/>
        <w:jc w:val="both"/>
      </w:pPr>
      <w: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5D3B47A3" w14:textId="77777777" w:rsidR="00172389" w:rsidRDefault="002E0257">
      <w:pPr>
        <w:pStyle w:val="24"/>
        <w:shd w:val="clear" w:color="auto" w:fill="auto"/>
        <w:spacing w:line="317" w:lineRule="exact"/>
        <w:ind w:firstLine="740"/>
        <w:jc w:val="both"/>
      </w:pPr>
      <w: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14:paraId="4638174C" w14:textId="77777777" w:rsidR="00172389" w:rsidRDefault="002E0257">
      <w:pPr>
        <w:pStyle w:val="24"/>
        <w:shd w:val="clear" w:color="auto" w:fill="auto"/>
        <w:spacing w:line="317" w:lineRule="exact"/>
        <w:ind w:firstLine="740"/>
        <w:jc w:val="both"/>
      </w:pPr>
      <w:r>
        <w:t>Электроёмкость. Конденсатор. Электроёмкость плоского конденсатора. Энергия заряженного конденсатора.</w:t>
      </w:r>
    </w:p>
    <w:p w14:paraId="70E2ABB4"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w:t>
      </w:r>
    </w:p>
    <w:p w14:paraId="42E20436" w14:textId="77777777" w:rsidR="00172389" w:rsidRDefault="002E0257">
      <w:pPr>
        <w:pStyle w:val="24"/>
        <w:shd w:val="clear" w:color="auto" w:fill="auto"/>
        <w:spacing w:line="317" w:lineRule="exact"/>
        <w:jc w:val="left"/>
      </w:pPr>
      <w:r>
        <w:t>аппарат, струйный принтер.</w:t>
      </w:r>
    </w:p>
    <w:p w14:paraId="73C87424" w14:textId="77777777" w:rsidR="00172389" w:rsidRDefault="002E0257">
      <w:pPr>
        <w:pStyle w:val="70"/>
        <w:shd w:val="clear" w:color="auto" w:fill="auto"/>
      </w:pPr>
      <w:r>
        <w:t>Демонстрации</w:t>
      </w:r>
    </w:p>
    <w:p w14:paraId="6C1C71D3" w14:textId="77777777" w:rsidR="00172389" w:rsidRDefault="002E0257">
      <w:pPr>
        <w:pStyle w:val="24"/>
        <w:shd w:val="clear" w:color="auto" w:fill="auto"/>
        <w:spacing w:line="317" w:lineRule="exact"/>
        <w:ind w:firstLine="740"/>
        <w:jc w:val="both"/>
      </w:pPr>
      <w:r>
        <w:t>Устройство и принцип действия электрометра.</w:t>
      </w:r>
    </w:p>
    <w:p w14:paraId="1A47A976" w14:textId="77777777" w:rsidR="00172389" w:rsidRDefault="002E0257">
      <w:pPr>
        <w:pStyle w:val="24"/>
        <w:shd w:val="clear" w:color="auto" w:fill="auto"/>
        <w:spacing w:line="317" w:lineRule="exact"/>
        <w:ind w:firstLine="740"/>
        <w:jc w:val="both"/>
      </w:pPr>
      <w:r>
        <w:t>Взаимодействие наэлектризованных тел.</w:t>
      </w:r>
    </w:p>
    <w:p w14:paraId="4A3CC672" w14:textId="77777777" w:rsidR="00172389" w:rsidRDefault="002E0257">
      <w:pPr>
        <w:pStyle w:val="24"/>
        <w:shd w:val="clear" w:color="auto" w:fill="auto"/>
        <w:spacing w:line="317" w:lineRule="exact"/>
        <w:ind w:firstLine="740"/>
        <w:jc w:val="both"/>
      </w:pPr>
      <w:r>
        <w:t>Электрическое поле заряженных тел.</w:t>
      </w:r>
    </w:p>
    <w:p w14:paraId="1895CE32" w14:textId="77777777" w:rsidR="00172389" w:rsidRDefault="002E0257">
      <w:pPr>
        <w:pStyle w:val="24"/>
        <w:shd w:val="clear" w:color="auto" w:fill="auto"/>
        <w:spacing w:line="317" w:lineRule="exact"/>
        <w:ind w:firstLine="740"/>
        <w:jc w:val="both"/>
      </w:pPr>
      <w:r>
        <w:t>Проводники в электростатическом поле.</w:t>
      </w:r>
    </w:p>
    <w:p w14:paraId="46141248" w14:textId="77777777" w:rsidR="00172389" w:rsidRDefault="002E0257">
      <w:pPr>
        <w:pStyle w:val="24"/>
        <w:shd w:val="clear" w:color="auto" w:fill="auto"/>
        <w:spacing w:line="317" w:lineRule="exact"/>
        <w:ind w:firstLine="740"/>
        <w:jc w:val="both"/>
      </w:pPr>
      <w:r>
        <w:t>Электростатическая защита.</w:t>
      </w:r>
    </w:p>
    <w:p w14:paraId="0B0E1DE4" w14:textId="77777777" w:rsidR="00172389" w:rsidRDefault="002E0257">
      <w:pPr>
        <w:pStyle w:val="24"/>
        <w:shd w:val="clear" w:color="auto" w:fill="auto"/>
        <w:spacing w:line="317" w:lineRule="exact"/>
        <w:ind w:firstLine="740"/>
        <w:jc w:val="both"/>
      </w:pPr>
      <w:r>
        <w:t>Диэлектрики в электростатическом поле.</w:t>
      </w:r>
    </w:p>
    <w:p w14:paraId="379D5D1D" w14:textId="77777777" w:rsidR="00172389" w:rsidRDefault="002E0257">
      <w:pPr>
        <w:pStyle w:val="24"/>
        <w:shd w:val="clear" w:color="auto" w:fill="auto"/>
        <w:spacing w:line="317" w:lineRule="exact"/>
        <w:ind w:firstLine="740"/>
        <w:jc w:val="both"/>
      </w:pPr>
      <w:r>
        <w:t>Зависимость электроёмкости плоского конденсатора от площади пластин, расстояния между ними и диэлектрической проницаемости.</w:t>
      </w:r>
    </w:p>
    <w:p w14:paraId="2B09FE99" w14:textId="77777777" w:rsidR="00172389" w:rsidRDefault="002E0257">
      <w:pPr>
        <w:pStyle w:val="24"/>
        <w:shd w:val="clear" w:color="auto" w:fill="auto"/>
        <w:spacing w:line="317" w:lineRule="exact"/>
        <w:ind w:firstLine="740"/>
        <w:jc w:val="both"/>
      </w:pPr>
      <w:r>
        <w:t>Энергия заряженного конденсатора.</w:t>
      </w:r>
    </w:p>
    <w:p w14:paraId="3978FDFD" w14:textId="77777777" w:rsidR="00172389" w:rsidRDefault="002E0257">
      <w:pPr>
        <w:pStyle w:val="70"/>
        <w:shd w:val="clear" w:color="auto" w:fill="auto"/>
      </w:pPr>
      <w:r>
        <w:t>Ученический эксперимент, лабораторные работы</w:t>
      </w:r>
    </w:p>
    <w:p w14:paraId="71B4948B" w14:textId="77777777" w:rsidR="00172389" w:rsidRDefault="002E0257">
      <w:pPr>
        <w:pStyle w:val="24"/>
        <w:shd w:val="clear" w:color="auto" w:fill="auto"/>
        <w:spacing w:line="317" w:lineRule="exact"/>
        <w:ind w:firstLine="740"/>
        <w:jc w:val="both"/>
      </w:pPr>
      <w:r>
        <w:t>Измерение электроёмкости конденсатора.</w:t>
      </w:r>
    </w:p>
    <w:p w14:paraId="37B39D32" w14:textId="77777777" w:rsidR="00172389" w:rsidRDefault="002E0257">
      <w:pPr>
        <w:pStyle w:val="24"/>
        <w:shd w:val="clear" w:color="auto" w:fill="auto"/>
        <w:spacing w:line="317" w:lineRule="exact"/>
        <w:ind w:firstLine="740"/>
        <w:jc w:val="both"/>
      </w:pPr>
      <w:r>
        <w:t>Тема 2. Постоянный электрический ток. Токи в различных средах.</w:t>
      </w:r>
    </w:p>
    <w:p w14:paraId="00A25505" w14:textId="77777777" w:rsidR="00172389" w:rsidRDefault="002E0257">
      <w:pPr>
        <w:pStyle w:val="24"/>
        <w:shd w:val="clear" w:color="auto" w:fill="auto"/>
        <w:spacing w:line="317" w:lineRule="exact"/>
        <w:ind w:firstLine="740"/>
        <w:jc w:val="both"/>
      </w:pPr>
      <w:r>
        <w:t>Электрический ток. Условия существования электрического тока. Источники тока. Сила тока. Постоянный ток.</w:t>
      </w:r>
    </w:p>
    <w:p w14:paraId="6EA449BA" w14:textId="77777777" w:rsidR="00172389" w:rsidRDefault="002E0257">
      <w:pPr>
        <w:pStyle w:val="24"/>
        <w:shd w:val="clear" w:color="auto" w:fill="auto"/>
        <w:spacing w:line="317" w:lineRule="exact"/>
        <w:ind w:firstLine="740"/>
        <w:jc w:val="both"/>
      </w:pPr>
      <w:r>
        <w:t>Напряжение. Закон Ома для участка цепи.</w:t>
      </w:r>
    </w:p>
    <w:p w14:paraId="2FAD4528" w14:textId="77777777" w:rsidR="00172389" w:rsidRDefault="002E0257">
      <w:pPr>
        <w:pStyle w:val="24"/>
        <w:shd w:val="clear" w:color="auto" w:fill="auto"/>
        <w:spacing w:line="317" w:lineRule="exact"/>
        <w:ind w:firstLine="740"/>
        <w:jc w:val="both"/>
      </w:pPr>
      <w:r>
        <w:t>Электрическое сопротивление. Удельное сопротивление вещества. Последовательное, параллельное, смешанное соединение проводников.</w:t>
      </w:r>
    </w:p>
    <w:p w14:paraId="2542D3CB" w14:textId="77777777" w:rsidR="00172389" w:rsidRDefault="002E0257">
      <w:pPr>
        <w:pStyle w:val="24"/>
        <w:shd w:val="clear" w:color="auto" w:fill="auto"/>
        <w:spacing w:line="317" w:lineRule="exact"/>
        <w:ind w:firstLine="740"/>
        <w:jc w:val="both"/>
      </w:pPr>
      <w:r>
        <w:t>Работа электрического тока. Закон Джоуля-Ленца. Мощность электрического тока.</w:t>
      </w:r>
    </w:p>
    <w:p w14:paraId="0FC3D86F" w14:textId="77777777" w:rsidR="00172389" w:rsidRDefault="002E0257">
      <w:pPr>
        <w:pStyle w:val="24"/>
        <w:shd w:val="clear" w:color="auto" w:fill="auto"/>
        <w:spacing w:line="317" w:lineRule="exact"/>
        <w:ind w:firstLine="740"/>
        <w:jc w:val="both"/>
      </w:pPr>
      <w:r>
        <w:t>Электродвижущая сила и внутреннее сопротивление источника тока. Закон Ома для полной (замкнутой) электрической цепи. Короткое замыкание.</w:t>
      </w:r>
    </w:p>
    <w:p w14:paraId="6752CAF3" w14:textId="77777777" w:rsidR="00172389" w:rsidRDefault="002E0257">
      <w:pPr>
        <w:pStyle w:val="24"/>
        <w:shd w:val="clear" w:color="auto" w:fill="auto"/>
        <w:spacing w:line="317" w:lineRule="exact"/>
        <w:ind w:firstLine="740"/>
        <w:jc w:val="both"/>
      </w:pPr>
      <w:r>
        <w:t>Электронная проводимость твёрдых металлов. Зависимость сопротивления металлов от температуры. Сверхпроводимость.</w:t>
      </w:r>
    </w:p>
    <w:p w14:paraId="6E40C80E" w14:textId="77777777" w:rsidR="00172389" w:rsidRDefault="002E0257">
      <w:pPr>
        <w:pStyle w:val="24"/>
        <w:shd w:val="clear" w:color="auto" w:fill="auto"/>
        <w:spacing w:line="317" w:lineRule="exact"/>
        <w:ind w:firstLine="740"/>
        <w:jc w:val="both"/>
      </w:pPr>
      <w:r>
        <w:t>Электрический ток в вакууме. Свойства электронных пучков.</w:t>
      </w:r>
    </w:p>
    <w:p w14:paraId="4647C3FC" w14:textId="77777777" w:rsidR="00172389" w:rsidRDefault="002E0257">
      <w:pPr>
        <w:pStyle w:val="24"/>
        <w:shd w:val="clear" w:color="auto" w:fill="auto"/>
        <w:spacing w:line="317" w:lineRule="exact"/>
        <w:ind w:firstLine="740"/>
        <w:jc w:val="both"/>
      </w:pPr>
      <w:r>
        <w:t xml:space="preserve">Полупроводники. Собственная и примесная проводимость полупроводников. Свойства </w:t>
      </w:r>
      <w:r>
        <w:rPr>
          <w:lang w:val="en-US" w:eastAsia="en-US" w:bidi="en-US"/>
        </w:rPr>
        <w:t>p</w:t>
      </w:r>
      <w:r w:rsidRPr="002E0257">
        <w:rPr>
          <w:lang w:eastAsia="en-US" w:bidi="en-US"/>
        </w:rPr>
        <w:t>-</w:t>
      </w:r>
      <w:r>
        <w:rPr>
          <w:lang w:val="en-US" w:eastAsia="en-US" w:bidi="en-US"/>
        </w:rPr>
        <w:t>n</w:t>
      </w:r>
      <w:r>
        <w:t>-перехода. Полупроводниковые приборы.</w:t>
      </w:r>
    </w:p>
    <w:p w14:paraId="4A3680F9" w14:textId="77777777" w:rsidR="00172389" w:rsidRDefault="002E0257">
      <w:pPr>
        <w:pStyle w:val="24"/>
        <w:shd w:val="clear" w:color="auto" w:fill="auto"/>
        <w:spacing w:line="317" w:lineRule="exact"/>
        <w:ind w:firstLine="740"/>
        <w:jc w:val="both"/>
      </w:pPr>
      <w:r>
        <w:t>Электрический ток в растворах и расплавах электролитов. Электролитическая диссоциация. Электролиз.</w:t>
      </w:r>
    </w:p>
    <w:p w14:paraId="27FEB5E9" w14:textId="77777777" w:rsidR="00172389" w:rsidRDefault="002E0257">
      <w:pPr>
        <w:pStyle w:val="24"/>
        <w:shd w:val="clear" w:color="auto" w:fill="auto"/>
        <w:spacing w:line="317" w:lineRule="exact"/>
        <w:ind w:firstLine="740"/>
        <w:jc w:val="both"/>
      </w:pPr>
      <w:r>
        <w:t>Электрический ток в газах. Самостоятельный и несамостоятельный разряд. Молния. Плазма.</w:t>
      </w:r>
    </w:p>
    <w:p w14:paraId="7195833C"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0FD87B9A" w14:textId="77777777" w:rsidR="00172389" w:rsidRDefault="002E0257">
      <w:pPr>
        <w:pStyle w:val="70"/>
        <w:shd w:val="clear" w:color="auto" w:fill="auto"/>
      </w:pPr>
      <w:r>
        <w:t>Демонстрации</w:t>
      </w:r>
    </w:p>
    <w:p w14:paraId="7F0A7E83" w14:textId="77777777" w:rsidR="00172389" w:rsidRDefault="002E0257">
      <w:pPr>
        <w:pStyle w:val="24"/>
        <w:shd w:val="clear" w:color="auto" w:fill="auto"/>
        <w:spacing w:line="317" w:lineRule="exact"/>
        <w:ind w:firstLine="740"/>
        <w:jc w:val="both"/>
      </w:pPr>
      <w:r>
        <w:t>Измерение силы тока и напряжения.</w:t>
      </w:r>
    </w:p>
    <w:p w14:paraId="50A450F0" w14:textId="77777777" w:rsidR="00172389" w:rsidRDefault="002E0257">
      <w:pPr>
        <w:pStyle w:val="24"/>
        <w:shd w:val="clear" w:color="auto" w:fill="auto"/>
        <w:spacing w:line="317" w:lineRule="exact"/>
        <w:ind w:firstLine="740"/>
        <w:jc w:val="both"/>
      </w:pPr>
      <w:r>
        <w:t>Зависимость сопротивления цилиндрических проводников от длины, площади поперечного сечения и материала.</w:t>
      </w:r>
    </w:p>
    <w:p w14:paraId="4AC1F003" w14:textId="77777777" w:rsidR="00172389" w:rsidRDefault="002E0257">
      <w:pPr>
        <w:pStyle w:val="24"/>
        <w:shd w:val="clear" w:color="auto" w:fill="auto"/>
        <w:spacing w:line="317" w:lineRule="exact"/>
        <w:ind w:firstLine="740"/>
        <w:jc w:val="both"/>
      </w:pPr>
      <w:r>
        <w:t>Смешанное соединение проводников.</w:t>
      </w:r>
    </w:p>
    <w:p w14:paraId="0D21815A" w14:textId="77777777" w:rsidR="00172389" w:rsidRDefault="002E0257">
      <w:pPr>
        <w:pStyle w:val="24"/>
        <w:shd w:val="clear" w:color="auto" w:fill="auto"/>
        <w:spacing w:line="317" w:lineRule="exact"/>
        <w:ind w:firstLine="740"/>
        <w:jc w:val="both"/>
      </w:pPr>
      <w:r>
        <w:t>Прямое измерение электродвижущей силы. Короткое замыкание гальванического элемента и оценка внутреннего сопротивления.</w:t>
      </w:r>
    </w:p>
    <w:p w14:paraId="596C2080" w14:textId="77777777" w:rsidR="00172389" w:rsidRDefault="002E0257">
      <w:pPr>
        <w:pStyle w:val="24"/>
        <w:shd w:val="clear" w:color="auto" w:fill="auto"/>
        <w:spacing w:line="317" w:lineRule="exact"/>
        <w:ind w:firstLine="740"/>
        <w:jc w:val="both"/>
      </w:pPr>
      <w:r>
        <w:t>Зависимость сопротивления металлов от температуры.</w:t>
      </w:r>
    </w:p>
    <w:p w14:paraId="2427C14B" w14:textId="77777777" w:rsidR="00172389" w:rsidRDefault="002E0257">
      <w:pPr>
        <w:pStyle w:val="24"/>
        <w:shd w:val="clear" w:color="auto" w:fill="auto"/>
        <w:spacing w:line="317" w:lineRule="exact"/>
        <w:ind w:firstLine="740"/>
        <w:jc w:val="both"/>
      </w:pPr>
      <w:r>
        <w:t>Проводимость электролитов.</w:t>
      </w:r>
    </w:p>
    <w:p w14:paraId="242F1837" w14:textId="77777777" w:rsidR="00172389" w:rsidRDefault="002E0257">
      <w:pPr>
        <w:pStyle w:val="24"/>
        <w:shd w:val="clear" w:color="auto" w:fill="auto"/>
        <w:spacing w:line="317" w:lineRule="exact"/>
        <w:ind w:firstLine="740"/>
        <w:jc w:val="both"/>
      </w:pPr>
      <w:r>
        <w:t>Искровой разряд и проводимость воздуха.</w:t>
      </w:r>
    </w:p>
    <w:p w14:paraId="3DC0B1C6" w14:textId="77777777" w:rsidR="00172389" w:rsidRDefault="002E0257">
      <w:pPr>
        <w:pStyle w:val="24"/>
        <w:shd w:val="clear" w:color="auto" w:fill="auto"/>
        <w:spacing w:line="317" w:lineRule="exact"/>
        <w:ind w:firstLine="740"/>
        <w:jc w:val="both"/>
      </w:pPr>
      <w:r>
        <w:t>Односторонняя проводимость диода.</w:t>
      </w:r>
    </w:p>
    <w:p w14:paraId="2470D0D3" w14:textId="77777777" w:rsidR="00172389" w:rsidRDefault="002E0257">
      <w:pPr>
        <w:pStyle w:val="70"/>
        <w:shd w:val="clear" w:color="auto" w:fill="auto"/>
      </w:pPr>
      <w:r>
        <w:t>Ученический эксперимент, лабораторные работы</w:t>
      </w:r>
    </w:p>
    <w:p w14:paraId="1707E49B" w14:textId="77777777" w:rsidR="00172389" w:rsidRDefault="002E0257">
      <w:pPr>
        <w:pStyle w:val="24"/>
        <w:shd w:val="clear" w:color="auto" w:fill="auto"/>
        <w:spacing w:line="317" w:lineRule="exact"/>
        <w:ind w:firstLine="740"/>
        <w:jc w:val="both"/>
      </w:pPr>
      <w:r>
        <w:t>Изучение смешанного соединения резисторов.</w:t>
      </w:r>
    </w:p>
    <w:p w14:paraId="24D9B965" w14:textId="77777777" w:rsidR="00172389" w:rsidRDefault="002E0257">
      <w:pPr>
        <w:pStyle w:val="24"/>
        <w:shd w:val="clear" w:color="auto" w:fill="auto"/>
        <w:spacing w:line="317" w:lineRule="exact"/>
        <w:ind w:firstLine="740"/>
        <w:jc w:val="both"/>
      </w:pPr>
      <w:r>
        <w:t>Измерение электродвижущей силы источника тока и его внутреннего сопротивления.</w:t>
      </w:r>
    </w:p>
    <w:p w14:paraId="4FAA1C2D" w14:textId="77777777" w:rsidR="00172389" w:rsidRDefault="002E0257">
      <w:pPr>
        <w:pStyle w:val="24"/>
        <w:shd w:val="clear" w:color="auto" w:fill="auto"/>
        <w:spacing w:line="317" w:lineRule="exact"/>
        <w:ind w:firstLine="740"/>
        <w:jc w:val="both"/>
      </w:pPr>
      <w:r>
        <w:t>Наблюдение электролиза.</w:t>
      </w:r>
    </w:p>
    <w:p w14:paraId="4C07C4F0" w14:textId="77777777" w:rsidR="00172389" w:rsidRDefault="002E0257">
      <w:pPr>
        <w:pStyle w:val="32"/>
        <w:shd w:val="clear" w:color="auto" w:fill="auto"/>
        <w:spacing w:line="317" w:lineRule="exact"/>
        <w:ind w:firstLine="740"/>
        <w:jc w:val="both"/>
      </w:pPr>
      <w:r>
        <w:t>Межпредметные связи.</w:t>
      </w:r>
    </w:p>
    <w:p w14:paraId="611AF5D0" w14:textId="77777777" w:rsidR="00172389" w:rsidRDefault="002E0257">
      <w:pPr>
        <w:pStyle w:val="24"/>
        <w:shd w:val="clear" w:color="auto" w:fill="auto"/>
        <w:spacing w:line="317" w:lineRule="exact"/>
        <w:ind w:firstLine="740"/>
        <w:jc w:val="both"/>
      </w:pPr>
      <w: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62552977" w14:textId="77777777" w:rsidR="00172389" w:rsidRDefault="002E0257">
      <w:pPr>
        <w:pStyle w:val="24"/>
        <w:shd w:val="clear" w:color="auto" w:fill="auto"/>
        <w:spacing w:line="317" w:lineRule="exact"/>
        <w:ind w:firstLine="740"/>
        <w:jc w:val="both"/>
      </w:pPr>
      <w:r>
        <w:rPr>
          <w:rStyle w:val="2d"/>
        </w:rPr>
        <w:t>Межпредметные понятия,</w:t>
      </w:r>
      <w:r>
        <w:t xml:space="preserve">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7824B290" w14:textId="77777777" w:rsidR="00172389" w:rsidRDefault="002E0257">
      <w:pPr>
        <w:pStyle w:val="24"/>
        <w:shd w:val="clear" w:color="auto" w:fill="auto"/>
        <w:tabs>
          <w:tab w:val="left" w:pos="2468"/>
        </w:tabs>
        <w:spacing w:line="317" w:lineRule="exact"/>
        <w:ind w:firstLine="740"/>
        <w:jc w:val="both"/>
      </w:pPr>
      <w:r>
        <w:rPr>
          <w:rStyle w:val="2d"/>
        </w:rPr>
        <w:t>Математика:</w:t>
      </w:r>
      <w:r>
        <w:tab/>
        <w:t>решение системы уравнений, линейная функция, парабола,</w:t>
      </w:r>
    </w:p>
    <w:p w14:paraId="32E33394" w14:textId="77777777" w:rsidR="00172389" w:rsidRDefault="002E0257">
      <w:pPr>
        <w:pStyle w:val="24"/>
        <w:shd w:val="clear" w:color="auto" w:fill="auto"/>
        <w:spacing w:line="317" w:lineRule="exact"/>
        <w:jc w:val="both"/>
      </w:pPr>
      <w:r>
        <w:t>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513E7295" w14:textId="77777777" w:rsidR="00172389" w:rsidRDefault="002E0257">
      <w:pPr>
        <w:pStyle w:val="24"/>
        <w:shd w:val="clear" w:color="auto" w:fill="auto"/>
        <w:spacing w:line="317" w:lineRule="exact"/>
        <w:ind w:firstLine="740"/>
        <w:jc w:val="both"/>
      </w:pPr>
      <w:r>
        <w:rPr>
          <w:rStyle w:val="2d"/>
        </w:rPr>
        <w:t>Биология:</w:t>
      </w:r>
      <w: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63BE9259" w14:textId="77777777" w:rsidR="00172389" w:rsidRDefault="002E0257">
      <w:pPr>
        <w:pStyle w:val="24"/>
        <w:shd w:val="clear" w:color="auto" w:fill="auto"/>
        <w:spacing w:line="317" w:lineRule="exact"/>
        <w:ind w:firstLine="740"/>
        <w:jc w:val="both"/>
      </w:pPr>
      <w:r>
        <w:rPr>
          <w:rStyle w:val="2d"/>
        </w:rPr>
        <w:t>Химия:</w:t>
      </w:r>
      <w: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21014078" w14:textId="77777777" w:rsidR="00172389" w:rsidRDefault="002E0257">
      <w:pPr>
        <w:pStyle w:val="24"/>
        <w:shd w:val="clear" w:color="auto" w:fill="auto"/>
        <w:spacing w:line="317" w:lineRule="exact"/>
        <w:ind w:firstLine="740"/>
        <w:jc w:val="both"/>
      </w:pPr>
      <w:r>
        <w:rPr>
          <w:rStyle w:val="2d"/>
        </w:rPr>
        <w:t>География:</w:t>
      </w:r>
      <w:r>
        <w:t xml:space="preserve"> влажность воздуха, ветры, барометр, термометр.</w:t>
      </w:r>
    </w:p>
    <w:p w14:paraId="4812F0CB" w14:textId="77777777" w:rsidR="00172389" w:rsidRDefault="002E0257">
      <w:pPr>
        <w:pStyle w:val="24"/>
        <w:shd w:val="clear" w:color="auto" w:fill="auto"/>
        <w:spacing w:line="317" w:lineRule="exact"/>
        <w:ind w:firstLine="740"/>
        <w:jc w:val="both"/>
      </w:pPr>
      <w:r>
        <w:rPr>
          <w:rStyle w:val="2d"/>
        </w:rPr>
        <w:t>Технология:</w:t>
      </w:r>
      <w: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19AC743D" w14:textId="77777777" w:rsidR="00172389" w:rsidRDefault="002E0257">
      <w:pPr>
        <w:pStyle w:val="32"/>
        <w:shd w:val="clear" w:color="auto" w:fill="auto"/>
        <w:spacing w:line="317" w:lineRule="exact"/>
        <w:ind w:firstLine="740"/>
        <w:jc w:val="both"/>
      </w:pPr>
      <w:r>
        <w:t>Содержание обучения в 11 классе.</w:t>
      </w:r>
    </w:p>
    <w:p w14:paraId="07F40F7F" w14:textId="77777777" w:rsidR="00172389" w:rsidRDefault="002E0257">
      <w:pPr>
        <w:pStyle w:val="32"/>
        <w:shd w:val="clear" w:color="auto" w:fill="auto"/>
        <w:spacing w:line="317" w:lineRule="exact"/>
        <w:ind w:firstLine="740"/>
        <w:jc w:val="both"/>
      </w:pPr>
      <w:r>
        <w:t>Раздел 4. Электродинамика.</w:t>
      </w:r>
    </w:p>
    <w:p w14:paraId="39032B9E" w14:textId="77777777" w:rsidR="00172389" w:rsidRDefault="002E0257">
      <w:pPr>
        <w:pStyle w:val="24"/>
        <w:shd w:val="clear" w:color="auto" w:fill="auto"/>
        <w:spacing w:line="317" w:lineRule="exact"/>
        <w:ind w:firstLine="740"/>
        <w:jc w:val="both"/>
      </w:pPr>
      <w:r>
        <w:t>Тема 3. Магнитное поле. Электромагнитная индукция.</w:t>
      </w:r>
    </w:p>
    <w:p w14:paraId="49AD13E1" w14:textId="77777777" w:rsidR="00172389" w:rsidRDefault="002E0257">
      <w:pPr>
        <w:pStyle w:val="24"/>
        <w:shd w:val="clear" w:color="auto" w:fill="auto"/>
        <w:spacing w:line="317" w:lineRule="exact"/>
        <w:ind w:firstLine="740"/>
        <w:jc w:val="both"/>
      </w:pPr>
      <w: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0FE08385" w14:textId="77777777" w:rsidR="00172389" w:rsidRDefault="002E0257">
      <w:pPr>
        <w:pStyle w:val="24"/>
        <w:shd w:val="clear" w:color="auto" w:fill="auto"/>
        <w:spacing w:line="317" w:lineRule="exact"/>
        <w:ind w:firstLine="740"/>
        <w:jc w:val="both"/>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3322448F" w14:textId="77777777" w:rsidR="00172389" w:rsidRDefault="002E0257">
      <w:pPr>
        <w:pStyle w:val="24"/>
        <w:shd w:val="clear" w:color="auto" w:fill="auto"/>
        <w:spacing w:line="317" w:lineRule="exact"/>
        <w:ind w:firstLine="740"/>
        <w:jc w:val="both"/>
      </w:pPr>
      <w:r>
        <w:t>Сила Ампера, её модуль и направление.</w:t>
      </w:r>
    </w:p>
    <w:p w14:paraId="44ACE11D" w14:textId="77777777" w:rsidR="00172389" w:rsidRDefault="002E0257">
      <w:pPr>
        <w:pStyle w:val="24"/>
        <w:shd w:val="clear" w:color="auto" w:fill="auto"/>
        <w:spacing w:line="317" w:lineRule="exact"/>
        <w:ind w:firstLine="740"/>
        <w:jc w:val="both"/>
      </w:pPr>
      <w:r>
        <w:t>Сила Лоренца, её модуль и направление. Движение заряженной частицы в однородном магнитном поле. Работа силы Лоренца.</w:t>
      </w:r>
    </w:p>
    <w:p w14:paraId="3744F418" w14:textId="77777777" w:rsidR="00172389" w:rsidRDefault="002E0257">
      <w:pPr>
        <w:pStyle w:val="24"/>
        <w:shd w:val="clear" w:color="auto" w:fill="auto"/>
        <w:spacing w:line="317" w:lineRule="exact"/>
        <w:ind w:firstLine="740"/>
        <w:jc w:val="both"/>
      </w:pPr>
      <w: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6B551F66" w14:textId="77777777" w:rsidR="00172389" w:rsidRDefault="002E0257">
      <w:pPr>
        <w:pStyle w:val="24"/>
        <w:shd w:val="clear" w:color="auto" w:fill="auto"/>
        <w:spacing w:line="317" w:lineRule="exact"/>
        <w:ind w:firstLine="740"/>
        <w:jc w:val="both"/>
      </w:pPr>
      <w:r>
        <w:t>Вихревое электрическое поле. Электродвижущая сила индукции в проводнике, движущемся поступательно в однородном магнитном поле.</w:t>
      </w:r>
    </w:p>
    <w:p w14:paraId="3BA26E5C" w14:textId="77777777" w:rsidR="00172389" w:rsidRDefault="002E0257">
      <w:pPr>
        <w:pStyle w:val="24"/>
        <w:shd w:val="clear" w:color="auto" w:fill="auto"/>
        <w:spacing w:line="317" w:lineRule="exact"/>
        <w:ind w:firstLine="740"/>
        <w:jc w:val="both"/>
      </w:pPr>
      <w:r>
        <w:t>Правило Ленца.</w:t>
      </w:r>
    </w:p>
    <w:p w14:paraId="6170A53F" w14:textId="77777777" w:rsidR="00172389" w:rsidRDefault="002E0257">
      <w:pPr>
        <w:pStyle w:val="24"/>
        <w:shd w:val="clear" w:color="auto" w:fill="auto"/>
        <w:spacing w:line="317" w:lineRule="exact"/>
        <w:ind w:firstLine="740"/>
        <w:jc w:val="both"/>
      </w:pPr>
      <w:r>
        <w:t>Индуктивность. Явление самоиндукции. Электродвижущая сила самоиндукции.</w:t>
      </w:r>
    </w:p>
    <w:p w14:paraId="39805C52" w14:textId="77777777" w:rsidR="00172389" w:rsidRDefault="002E0257">
      <w:pPr>
        <w:pStyle w:val="24"/>
        <w:shd w:val="clear" w:color="auto" w:fill="auto"/>
        <w:spacing w:line="317" w:lineRule="exact"/>
        <w:ind w:firstLine="740"/>
        <w:jc w:val="both"/>
      </w:pPr>
      <w:r>
        <w:t>Энергия магнитного поля катушки с током.</w:t>
      </w:r>
    </w:p>
    <w:p w14:paraId="0C6287FD" w14:textId="77777777" w:rsidR="00172389" w:rsidRDefault="002E0257">
      <w:pPr>
        <w:pStyle w:val="24"/>
        <w:shd w:val="clear" w:color="auto" w:fill="auto"/>
        <w:spacing w:line="317" w:lineRule="exact"/>
        <w:ind w:firstLine="740"/>
        <w:jc w:val="both"/>
      </w:pPr>
      <w:r>
        <w:t>Электромагнитное поле.</w:t>
      </w:r>
    </w:p>
    <w:p w14:paraId="3B07B25A"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3151FE70" w14:textId="77777777" w:rsidR="00172389" w:rsidRDefault="002E0257">
      <w:pPr>
        <w:pStyle w:val="70"/>
        <w:shd w:val="clear" w:color="auto" w:fill="auto"/>
      </w:pPr>
      <w:r>
        <w:t>Демонстрации</w:t>
      </w:r>
    </w:p>
    <w:p w14:paraId="319ADD10" w14:textId="77777777" w:rsidR="00172389" w:rsidRDefault="002E0257">
      <w:pPr>
        <w:pStyle w:val="24"/>
        <w:shd w:val="clear" w:color="auto" w:fill="auto"/>
        <w:spacing w:line="317" w:lineRule="exact"/>
        <w:ind w:firstLine="740"/>
        <w:jc w:val="both"/>
      </w:pPr>
      <w:r>
        <w:t>Опыт Эрстеда.</w:t>
      </w:r>
    </w:p>
    <w:p w14:paraId="1D1F8881" w14:textId="77777777" w:rsidR="00172389" w:rsidRDefault="002E0257">
      <w:pPr>
        <w:pStyle w:val="24"/>
        <w:shd w:val="clear" w:color="auto" w:fill="auto"/>
        <w:spacing w:line="317" w:lineRule="exact"/>
        <w:ind w:firstLine="740"/>
        <w:jc w:val="both"/>
      </w:pPr>
      <w:r>
        <w:t>Отклонение электронного пучка магнитным полем.</w:t>
      </w:r>
    </w:p>
    <w:p w14:paraId="5DC48099" w14:textId="77777777" w:rsidR="00172389" w:rsidRDefault="002E0257">
      <w:pPr>
        <w:pStyle w:val="24"/>
        <w:shd w:val="clear" w:color="auto" w:fill="auto"/>
        <w:spacing w:line="317" w:lineRule="exact"/>
        <w:ind w:firstLine="740"/>
        <w:jc w:val="both"/>
      </w:pPr>
      <w:r>
        <w:t>Линии индукции магнитного поля.</w:t>
      </w:r>
    </w:p>
    <w:p w14:paraId="56864F36" w14:textId="77777777" w:rsidR="00172389" w:rsidRDefault="002E0257">
      <w:pPr>
        <w:pStyle w:val="24"/>
        <w:shd w:val="clear" w:color="auto" w:fill="auto"/>
        <w:spacing w:line="317" w:lineRule="exact"/>
        <w:ind w:firstLine="740"/>
        <w:jc w:val="both"/>
      </w:pPr>
      <w:r>
        <w:t>Взаимодействие двух проводников с током.</w:t>
      </w:r>
    </w:p>
    <w:p w14:paraId="7999BE74" w14:textId="77777777" w:rsidR="00172389" w:rsidRDefault="002E0257">
      <w:pPr>
        <w:pStyle w:val="24"/>
        <w:shd w:val="clear" w:color="auto" w:fill="auto"/>
        <w:spacing w:line="317" w:lineRule="exact"/>
        <w:ind w:firstLine="740"/>
        <w:jc w:val="both"/>
      </w:pPr>
      <w:r>
        <w:t>Сила Ампера.</w:t>
      </w:r>
    </w:p>
    <w:p w14:paraId="1A2C614D" w14:textId="77777777" w:rsidR="00172389" w:rsidRDefault="002E0257">
      <w:pPr>
        <w:pStyle w:val="24"/>
        <w:shd w:val="clear" w:color="auto" w:fill="auto"/>
        <w:spacing w:line="317" w:lineRule="exact"/>
        <w:ind w:firstLine="740"/>
        <w:jc w:val="both"/>
      </w:pPr>
      <w:r>
        <w:t>Действие силы Лоренца на ионы электролита.</w:t>
      </w:r>
    </w:p>
    <w:p w14:paraId="339D95E0" w14:textId="77777777" w:rsidR="00172389" w:rsidRDefault="002E0257">
      <w:pPr>
        <w:pStyle w:val="24"/>
        <w:shd w:val="clear" w:color="auto" w:fill="auto"/>
        <w:spacing w:line="317" w:lineRule="exact"/>
        <w:ind w:firstLine="740"/>
        <w:jc w:val="both"/>
      </w:pPr>
      <w:r>
        <w:t>Явление электромагнитной индукции.</w:t>
      </w:r>
    </w:p>
    <w:p w14:paraId="3F8B701E" w14:textId="77777777" w:rsidR="00172389" w:rsidRDefault="002E0257">
      <w:pPr>
        <w:pStyle w:val="24"/>
        <w:shd w:val="clear" w:color="auto" w:fill="auto"/>
        <w:spacing w:line="317" w:lineRule="exact"/>
        <w:ind w:firstLine="740"/>
        <w:jc w:val="both"/>
      </w:pPr>
      <w:r>
        <w:t>Правило Ленца.</w:t>
      </w:r>
    </w:p>
    <w:p w14:paraId="6358FC26" w14:textId="77777777" w:rsidR="00172389" w:rsidRDefault="002E0257">
      <w:pPr>
        <w:pStyle w:val="24"/>
        <w:shd w:val="clear" w:color="auto" w:fill="auto"/>
        <w:spacing w:line="317" w:lineRule="exact"/>
        <w:ind w:firstLine="740"/>
        <w:jc w:val="both"/>
      </w:pPr>
      <w:r>
        <w:t>Зависимость электродвижущей силы индукции от скорости изменения магнитного потока.</w:t>
      </w:r>
    </w:p>
    <w:p w14:paraId="67CE220E" w14:textId="77777777" w:rsidR="00172389" w:rsidRDefault="002E0257">
      <w:pPr>
        <w:pStyle w:val="24"/>
        <w:shd w:val="clear" w:color="auto" w:fill="auto"/>
        <w:spacing w:line="317" w:lineRule="exact"/>
        <w:ind w:firstLine="740"/>
        <w:jc w:val="both"/>
      </w:pPr>
      <w:r>
        <w:t>Явление самоиндукции.</w:t>
      </w:r>
    </w:p>
    <w:p w14:paraId="69FD74A2" w14:textId="77777777" w:rsidR="00172389" w:rsidRDefault="002E0257">
      <w:pPr>
        <w:pStyle w:val="70"/>
        <w:shd w:val="clear" w:color="auto" w:fill="auto"/>
      </w:pPr>
      <w:r>
        <w:t>Ученический эксперимент, лабораторные работы</w:t>
      </w:r>
    </w:p>
    <w:p w14:paraId="3B706D3A" w14:textId="77777777" w:rsidR="00172389" w:rsidRDefault="002E0257">
      <w:pPr>
        <w:pStyle w:val="24"/>
        <w:shd w:val="clear" w:color="auto" w:fill="auto"/>
        <w:spacing w:line="317" w:lineRule="exact"/>
        <w:ind w:firstLine="740"/>
        <w:jc w:val="both"/>
      </w:pPr>
      <w:r>
        <w:t>Изучение магнитного поля катушки с током.</w:t>
      </w:r>
    </w:p>
    <w:p w14:paraId="631B2601" w14:textId="77777777" w:rsidR="00172389" w:rsidRDefault="002E0257">
      <w:pPr>
        <w:pStyle w:val="24"/>
        <w:shd w:val="clear" w:color="auto" w:fill="auto"/>
        <w:spacing w:line="317" w:lineRule="exact"/>
        <w:ind w:firstLine="740"/>
        <w:jc w:val="both"/>
      </w:pPr>
      <w:r>
        <w:t>Исследование действия постоянного магнита на рамку с током.</w:t>
      </w:r>
    </w:p>
    <w:p w14:paraId="238DEFB3" w14:textId="77777777" w:rsidR="00172389" w:rsidRDefault="002E0257">
      <w:pPr>
        <w:pStyle w:val="24"/>
        <w:shd w:val="clear" w:color="auto" w:fill="auto"/>
        <w:spacing w:line="317" w:lineRule="exact"/>
        <w:ind w:firstLine="740"/>
        <w:jc w:val="both"/>
      </w:pPr>
      <w:r>
        <w:t>Исследование явления электромагнитной индукции.</w:t>
      </w:r>
    </w:p>
    <w:p w14:paraId="173158C2" w14:textId="77777777" w:rsidR="00172389" w:rsidRDefault="002E0257">
      <w:pPr>
        <w:pStyle w:val="32"/>
        <w:shd w:val="clear" w:color="auto" w:fill="auto"/>
        <w:spacing w:line="317" w:lineRule="exact"/>
        <w:ind w:firstLine="740"/>
        <w:jc w:val="both"/>
      </w:pPr>
      <w:r>
        <w:t>Раздел 5. Колебания и волны.</w:t>
      </w:r>
    </w:p>
    <w:p w14:paraId="5B26BCD4" w14:textId="77777777" w:rsidR="00172389" w:rsidRDefault="002E0257">
      <w:pPr>
        <w:pStyle w:val="24"/>
        <w:shd w:val="clear" w:color="auto" w:fill="auto"/>
        <w:spacing w:line="317" w:lineRule="exact"/>
        <w:ind w:firstLine="740"/>
        <w:jc w:val="both"/>
      </w:pPr>
      <w:r>
        <w:t>Тема 1. Механические и электромагнитные колебания.</w:t>
      </w:r>
    </w:p>
    <w:p w14:paraId="7826ED40" w14:textId="77777777" w:rsidR="00172389" w:rsidRDefault="002E0257">
      <w:pPr>
        <w:pStyle w:val="24"/>
        <w:shd w:val="clear" w:color="auto" w:fill="auto"/>
        <w:spacing w:line="317" w:lineRule="exact"/>
        <w:ind w:firstLine="740"/>
        <w:jc w:val="both"/>
      </w:pPr>
      <w: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14:paraId="0868A119" w14:textId="77777777" w:rsidR="00172389" w:rsidRDefault="002E0257">
      <w:pPr>
        <w:pStyle w:val="24"/>
        <w:shd w:val="clear" w:color="auto" w:fill="auto"/>
        <w:spacing w:line="317" w:lineRule="exact"/>
        <w:ind w:firstLine="740"/>
        <w:jc w:val="both"/>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30F8DE7A" w14:textId="77777777" w:rsidR="00172389" w:rsidRDefault="002E0257">
      <w:pPr>
        <w:pStyle w:val="24"/>
        <w:shd w:val="clear" w:color="auto" w:fill="auto"/>
        <w:spacing w:line="317" w:lineRule="exact"/>
        <w:ind w:firstLine="740"/>
        <w:jc w:val="both"/>
      </w:pPr>
      <w:r>
        <w:t>Представление о затухающих колебаниях. Вынужденные механические колебания. Резонанс. Вынужденные электромагнитные колебания.</w:t>
      </w:r>
    </w:p>
    <w:p w14:paraId="567BB01B" w14:textId="77777777" w:rsidR="00172389" w:rsidRDefault="002E0257">
      <w:pPr>
        <w:pStyle w:val="24"/>
        <w:shd w:val="clear" w:color="auto" w:fill="auto"/>
        <w:spacing w:line="317" w:lineRule="exact"/>
        <w:ind w:firstLine="740"/>
        <w:jc w:val="both"/>
      </w:pPr>
      <w:r>
        <w:t>Переменный ток. Синусоидальный переменный ток. Мощность переменного тока. Амплитудное и действующее значение силы тока и напряжения.</w:t>
      </w:r>
    </w:p>
    <w:p w14:paraId="621FE814" w14:textId="77777777" w:rsidR="00172389" w:rsidRDefault="002E0257">
      <w:pPr>
        <w:pStyle w:val="24"/>
        <w:shd w:val="clear" w:color="auto" w:fill="auto"/>
        <w:spacing w:line="317" w:lineRule="exact"/>
        <w:ind w:firstLine="740"/>
        <w:jc w:val="both"/>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14:paraId="7D173329"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электрический звонок, генератор переменного тока, линии электропередач.</w:t>
      </w:r>
    </w:p>
    <w:p w14:paraId="7E129B4F" w14:textId="77777777" w:rsidR="00172389" w:rsidRDefault="002E0257">
      <w:pPr>
        <w:pStyle w:val="70"/>
        <w:shd w:val="clear" w:color="auto" w:fill="auto"/>
      </w:pPr>
      <w:r>
        <w:t>Демонстрации</w:t>
      </w:r>
    </w:p>
    <w:p w14:paraId="2ADD29CD" w14:textId="77777777" w:rsidR="00172389" w:rsidRDefault="002E0257">
      <w:pPr>
        <w:pStyle w:val="24"/>
        <w:shd w:val="clear" w:color="auto" w:fill="auto"/>
        <w:spacing w:line="317" w:lineRule="exact"/>
        <w:ind w:firstLine="740"/>
        <w:jc w:val="both"/>
      </w:pPr>
      <w:r>
        <w:t>Исследование параметров колебательной системы (пружинный или математический маятник).</w:t>
      </w:r>
    </w:p>
    <w:p w14:paraId="019959F2" w14:textId="77777777" w:rsidR="00172389" w:rsidRDefault="002E0257">
      <w:pPr>
        <w:pStyle w:val="24"/>
        <w:shd w:val="clear" w:color="auto" w:fill="auto"/>
        <w:spacing w:line="317" w:lineRule="exact"/>
        <w:ind w:firstLine="740"/>
        <w:jc w:val="both"/>
      </w:pPr>
      <w:r>
        <w:t>Наблюдение затухающих колебаний.</w:t>
      </w:r>
    </w:p>
    <w:p w14:paraId="731C3C6D" w14:textId="77777777" w:rsidR="00172389" w:rsidRDefault="002E0257">
      <w:pPr>
        <w:pStyle w:val="24"/>
        <w:shd w:val="clear" w:color="auto" w:fill="auto"/>
        <w:spacing w:line="317" w:lineRule="exact"/>
        <w:ind w:firstLine="740"/>
        <w:jc w:val="both"/>
      </w:pPr>
      <w:r>
        <w:t>Исследование свойств вынужденных колебаний.</w:t>
      </w:r>
    </w:p>
    <w:p w14:paraId="1D47258D" w14:textId="77777777" w:rsidR="00172389" w:rsidRDefault="002E0257">
      <w:pPr>
        <w:pStyle w:val="24"/>
        <w:shd w:val="clear" w:color="auto" w:fill="auto"/>
        <w:spacing w:line="317" w:lineRule="exact"/>
        <w:ind w:firstLine="740"/>
        <w:jc w:val="both"/>
      </w:pPr>
      <w:r>
        <w:t>Наблюдение резонанса.</w:t>
      </w:r>
    </w:p>
    <w:p w14:paraId="4D784C4B" w14:textId="77777777" w:rsidR="00172389" w:rsidRDefault="002E0257">
      <w:pPr>
        <w:pStyle w:val="24"/>
        <w:shd w:val="clear" w:color="auto" w:fill="auto"/>
        <w:spacing w:line="317" w:lineRule="exact"/>
        <w:ind w:firstLine="740"/>
        <w:jc w:val="both"/>
      </w:pPr>
      <w:r>
        <w:t>Свободные электромагнитные колебания.</w:t>
      </w:r>
    </w:p>
    <w:p w14:paraId="1B13AA52" w14:textId="77777777" w:rsidR="00172389" w:rsidRDefault="002E0257">
      <w:pPr>
        <w:pStyle w:val="24"/>
        <w:shd w:val="clear" w:color="auto" w:fill="auto"/>
        <w:spacing w:line="317" w:lineRule="exact"/>
        <w:ind w:firstLine="740"/>
        <w:jc w:val="both"/>
      </w:pPr>
      <w:r>
        <w:t>Осциллограммы (зависимости силы тока и напряжения от времени) для электромагнитных колебаний.</w:t>
      </w:r>
    </w:p>
    <w:p w14:paraId="5C79D3CB" w14:textId="77777777" w:rsidR="00172389" w:rsidRDefault="002E0257">
      <w:pPr>
        <w:pStyle w:val="24"/>
        <w:shd w:val="clear" w:color="auto" w:fill="auto"/>
        <w:spacing w:line="317" w:lineRule="exact"/>
        <w:ind w:firstLine="740"/>
        <w:jc w:val="both"/>
      </w:pPr>
      <w:r>
        <w:t>Резонанс при последовательном соединении резистора, катушки индуктивности и конденсатора.</w:t>
      </w:r>
    </w:p>
    <w:p w14:paraId="48BF01F1" w14:textId="77777777" w:rsidR="00172389" w:rsidRDefault="002E0257">
      <w:pPr>
        <w:pStyle w:val="24"/>
        <w:shd w:val="clear" w:color="auto" w:fill="auto"/>
        <w:spacing w:line="317" w:lineRule="exact"/>
        <w:ind w:firstLine="740"/>
        <w:jc w:val="both"/>
      </w:pPr>
      <w:r>
        <w:t>Модель линии электропередачи.</w:t>
      </w:r>
    </w:p>
    <w:p w14:paraId="62BA434E" w14:textId="77777777" w:rsidR="00172389" w:rsidRDefault="002E0257">
      <w:pPr>
        <w:pStyle w:val="70"/>
        <w:shd w:val="clear" w:color="auto" w:fill="auto"/>
      </w:pPr>
      <w:r>
        <w:t>Ученический эксперимент, лабораторные работы</w:t>
      </w:r>
    </w:p>
    <w:p w14:paraId="1EB4EF7D" w14:textId="77777777" w:rsidR="00172389" w:rsidRDefault="002E0257">
      <w:pPr>
        <w:pStyle w:val="24"/>
        <w:shd w:val="clear" w:color="auto" w:fill="auto"/>
        <w:spacing w:line="317" w:lineRule="exact"/>
        <w:ind w:firstLine="740"/>
        <w:jc w:val="both"/>
      </w:pPr>
      <w:r>
        <w:t>Исследование зависимости периода малых колебаний груза на нити от длины нити и массы груза.</w:t>
      </w:r>
    </w:p>
    <w:p w14:paraId="1E545452" w14:textId="77777777" w:rsidR="00172389" w:rsidRDefault="002E0257">
      <w:pPr>
        <w:pStyle w:val="24"/>
        <w:shd w:val="clear" w:color="auto" w:fill="auto"/>
        <w:spacing w:line="317" w:lineRule="exact"/>
        <w:ind w:firstLine="740"/>
        <w:jc w:val="both"/>
      </w:pPr>
      <w:r>
        <w:t>Исследование переменного тока в цепи из последовательно соединённых конденсатора, катушки и резистора.</w:t>
      </w:r>
    </w:p>
    <w:p w14:paraId="24339353" w14:textId="77777777" w:rsidR="00172389" w:rsidRDefault="002E0257">
      <w:pPr>
        <w:pStyle w:val="32"/>
        <w:shd w:val="clear" w:color="auto" w:fill="auto"/>
        <w:spacing w:line="317" w:lineRule="exact"/>
        <w:ind w:firstLine="740"/>
        <w:jc w:val="both"/>
      </w:pPr>
      <w:r>
        <w:t>Тема 2. Механические и электромагнитные волны.</w:t>
      </w:r>
    </w:p>
    <w:p w14:paraId="69A7A035" w14:textId="77777777" w:rsidR="00172389" w:rsidRDefault="002E0257">
      <w:pPr>
        <w:pStyle w:val="24"/>
        <w:shd w:val="clear" w:color="auto" w:fill="auto"/>
        <w:spacing w:line="317" w:lineRule="exact"/>
        <w:ind w:firstLine="740"/>
        <w:jc w:val="both"/>
      </w:pPr>
      <w: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5EB9EEEA" w14:textId="77777777" w:rsidR="00172389" w:rsidRDefault="002E0257">
      <w:pPr>
        <w:pStyle w:val="24"/>
        <w:shd w:val="clear" w:color="auto" w:fill="auto"/>
        <w:spacing w:line="317" w:lineRule="exact"/>
        <w:ind w:firstLine="740"/>
        <w:jc w:val="both"/>
      </w:pPr>
      <w:r>
        <w:t>Звук. Скорость звука. Громкость звука. Высота тона. Тембр звука.</w:t>
      </w:r>
    </w:p>
    <w:p w14:paraId="1E0F62CC" w14:textId="77777777" w:rsidR="00172389" w:rsidRDefault="002E0257">
      <w:pPr>
        <w:pStyle w:val="24"/>
        <w:shd w:val="clear" w:color="auto" w:fill="auto"/>
        <w:spacing w:line="317" w:lineRule="exact"/>
        <w:ind w:firstLine="740"/>
        <w:jc w:val="both"/>
      </w:pPr>
      <w:r>
        <w:t xml:space="preserve">Электромагнитные волны. Условия излучения электромагнитных волн. Взаимная ориентация векторов </w:t>
      </w:r>
      <w:r>
        <w:rPr>
          <w:lang w:val="en-US" w:eastAsia="en-US" w:bidi="en-US"/>
        </w:rPr>
        <w:t>E</w:t>
      </w:r>
      <w:r w:rsidRPr="002E0257">
        <w:rPr>
          <w:lang w:eastAsia="en-US" w:bidi="en-US"/>
        </w:rPr>
        <w:t xml:space="preserve">, </w:t>
      </w:r>
      <w:r>
        <w:rPr>
          <w:lang w:val="en-US" w:eastAsia="en-US" w:bidi="en-US"/>
        </w:rPr>
        <w:t>B</w:t>
      </w:r>
      <w:r w:rsidRPr="002E0257">
        <w:rPr>
          <w:lang w:eastAsia="en-US" w:bidi="en-US"/>
        </w:rPr>
        <w:t xml:space="preserve">, </w:t>
      </w:r>
      <w:r>
        <w:rPr>
          <w:lang w:val="en-US" w:eastAsia="en-US" w:bidi="en-US"/>
        </w:rPr>
        <w:t>v</w:t>
      </w:r>
      <w:r w:rsidRPr="002E0257">
        <w:rPr>
          <w:lang w:eastAsia="en-US" w:bidi="en-US"/>
        </w:rPr>
        <w:t xml:space="preserve"> </w:t>
      </w:r>
      <w:r>
        <w:t>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4F4DF324" w14:textId="77777777" w:rsidR="00172389" w:rsidRDefault="002E0257">
      <w:pPr>
        <w:pStyle w:val="24"/>
        <w:shd w:val="clear" w:color="auto" w:fill="auto"/>
        <w:spacing w:line="317" w:lineRule="exact"/>
        <w:ind w:firstLine="740"/>
        <w:jc w:val="both"/>
      </w:pPr>
      <w:r>
        <w:t>Шкала электромагнитных волн. Применение электромагнитных волн в технике и</w:t>
      </w:r>
    </w:p>
    <w:p w14:paraId="7C758D68" w14:textId="77777777" w:rsidR="00172389" w:rsidRDefault="002E0257">
      <w:pPr>
        <w:pStyle w:val="24"/>
        <w:shd w:val="clear" w:color="auto" w:fill="auto"/>
        <w:spacing w:line="317" w:lineRule="exact"/>
        <w:jc w:val="left"/>
      </w:pPr>
      <w:r>
        <w:t>быту.</w:t>
      </w:r>
    </w:p>
    <w:p w14:paraId="44BECD1C" w14:textId="77777777" w:rsidR="00172389" w:rsidRDefault="002E0257">
      <w:pPr>
        <w:pStyle w:val="24"/>
        <w:shd w:val="clear" w:color="auto" w:fill="auto"/>
        <w:spacing w:line="317" w:lineRule="exact"/>
        <w:ind w:firstLine="740"/>
        <w:jc w:val="both"/>
      </w:pPr>
      <w:r>
        <w:t>Принципы радиосвязи и телевидения. Радиолокация.</w:t>
      </w:r>
    </w:p>
    <w:p w14:paraId="66CF8E9A" w14:textId="77777777" w:rsidR="00172389" w:rsidRDefault="002E0257">
      <w:pPr>
        <w:pStyle w:val="24"/>
        <w:shd w:val="clear" w:color="auto" w:fill="auto"/>
        <w:spacing w:line="317" w:lineRule="exact"/>
        <w:ind w:firstLine="740"/>
        <w:jc w:val="both"/>
      </w:pPr>
      <w:r>
        <w:t>Электромагнитное загрязнение окружающей среды.</w:t>
      </w:r>
    </w:p>
    <w:p w14:paraId="439E8535"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3369253C" w14:textId="77777777" w:rsidR="00172389" w:rsidRDefault="002E0257">
      <w:pPr>
        <w:pStyle w:val="70"/>
        <w:shd w:val="clear" w:color="auto" w:fill="auto"/>
      </w:pPr>
      <w:r>
        <w:t>Демонстрации</w:t>
      </w:r>
    </w:p>
    <w:p w14:paraId="63C6469C" w14:textId="77777777" w:rsidR="00172389" w:rsidRDefault="002E0257">
      <w:pPr>
        <w:pStyle w:val="24"/>
        <w:shd w:val="clear" w:color="auto" w:fill="auto"/>
        <w:spacing w:line="317" w:lineRule="exact"/>
        <w:ind w:firstLine="740"/>
        <w:jc w:val="both"/>
      </w:pPr>
      <w:r>
        <w:t>Образование и распространение поперечных и продольных волн.</w:t>
      </w:r>
    </w:p>
    <w:p w14:paraId="488FCA61" w14:textId="77777777" w:rsidR="00172389" w:rsidRDefault="002E0257">
      <w:pPr>
        <w:pStyle w:val="24"/>
        <w:shd w:val="clear" w:color="auto" w:fill="auto"/>
        <w:spacing w:line="317" w:lineRule="exact"/>
        <w:ind w:firstLine="740"/>
        <w:jc w:val="both"/>
      </w:pPr>
      <w:r>
        <w:t>Колеблющееся тело как источник звука.</w:t>
      </w:r>
    </w:p>
    <w:p w14:paraId="4F53C0CE" w14:textId="77777777" w:rsidR="00172389" w:rsidRDefault="002E0257">
      <w:pPr>
        <w:pStyle w:val="24"/>
        <w:shd w:val="clear" w:color="auto" w:fill="auto"/>
        <w:spacing w:line="317" w:lineRule="exact"/>
        <w:ind w:firstLine="740"/>
        <w:jc w:val="both"/>
      </w:pPr>
      <w:r>
        <w:t>Наблюдение отражения и преломления механических волн.</w:t>
      </w:r>
    </w:p>
    <w:p w14:paraId="5B18894F" w14:textId="77777777" w:rsidR="00172389" w:rsidRDefault="002E0257">
      <w:pPr>
        <w:pStyle w:val="24"/>
        <w:shd w:val="clear" w:color="auto" w:fill="auto"/>
        <w:spacing w:line="317" w:lineRule="exact"/>
        <w:ind w:firstLine="740"/>
        <w:jc w:val="both"/>
      </w:pPr>
      <w:r>
        <w:t>Наблюдение интерференции и дифракции механических волн.</w:t>
      </w:r>
    </w:p>
    <w:p w14:paraId="575879CF" w14:textId="77777777" w:rsidR="00172389" w:rsidRDefault="002E0257">
      <w:pPr>
        <w:pStyle w:val="24"/>
        <w:shd w:val="clear" w:color="auto" w:fill="auto"/>
        <w:spacing w:line="317" w:lineRule="exact"/>
        <w:ind w:firstLine="740"/>
        <w:jc w:val="both"/>
      </w:pPr>
      <w:r>
        <w:t>Звуковой резонанс.</w:t>
      </w:r>
    </w:p>
    <w:p w14:paraId="7845D96E" w14:textId="77777777" w:rsidR="00172389" w:rsidRDefault="002E0257">
      <w:pPr>
        <w:pStyle w:val="24"/>
        <w:shd w:val="clear" w:color="auto" w:fill="auto"/>
        <w:spacing w:line="317" w:lineRule="exact"/>
        <w:ind w:firstLine="740"/>
        <w:jc w:val="both"/>
      </w:pPr>
      <w:r>
        <w:t>Наблюдение связи громкости звука и высоты тона с амплитудой и частотой колебаний.</w:t>
      </w:r>
    </w:p>
    <w:p w14:paraId="2AB34BFF" w14:textId="77777777" w:rsidR="00172389" w:rsidRDefault="002E0257">
      <w:pPr>
        <w:pStyle w:val="24"/>
        <w:shd w:val="clear" w:color="auto" w:fill="auto"/>
        <w:tabs>
          <w:tab w:val="left" w:pos="6567"/>
        </w:tabs>
        <w:spacing w:line="317" w:lineRule="exact"/>
        <w:ind w:firstLine="740"/>
        <w:jc w:val="both"/>
      </w:pPr>
      <w:r>
        <w:t>Исследование свойств электромагнитных волн:</w:t>
      </w:r>
      <w:r>
        <w:tab/>
        <w:t>отражение, преломление,</w:t>
      </w:r>
    </w:p>
    <w:p w14:paraId="3B773301" w14:textId="77777777" w:rsidR="00172389" w:rsidRDefault="002E0257">
      <w:pPr>
        <w:pStyle w:val="24"/>
        <w:shd w:val="clear" w:color="auto" w:fill="auto"/>
        <w:spacing w:line="317" w:lineRule="exact"/>
        <w:jc w:val="left"/>
      </w:pPr>
      <w:r>
        <w:t>поляризация, дифракция, интерференция.</w:t>
      </w:r>
    </w:p>
    <w:p w14:paraId="66EC7E22" w14:textId="77777777" w:rsidR="00172389" w:rsidRDefault="002E0257">
      <w:pPr>
        <w:pStyle w:val="32"/>
        <w:shd w:val="clear" w:color="auto" w:fill="auto"/>
        <w:spacing w:line="317" w:lineRule="exact"/>
        <w:ind w:firstLine="740"/>
        <w:jc w:val="both"/>
      </w:pPr>
      <w:r>
        <w:t>Тема 3. Оптика.</w:t>
      </w:r>
    </w:p>
    <w:p w14:paraId="19AFD737" w14:textId="77777777" w:rsidR="00172389" w:rsidRDefault="002E0257">
      <w:pPr>
        <w:pStyle w:val="24"/>
        <w:shd w:val="clear" w:color="auto" w:fill="auto"/>
        <w:spacing w:line="317" w:lineRule="exact"/>
        <w:ind w:firstLine="740"/>
        <w:jc w:val="both"/>
      </w:pPr>
      <w:r>
        <w:t>Геометрическая оптика. Прямолинейное распространение света в однородной среде. Луч света. Точечный источник света.</w:t>
      </w:r>
    </w:p>
    <w:p w14:paraId="09E00BEF" w14:textId="77777777" w:rsidR="00172389" w:rsidRDefault="002E0257">
      <w:pPr>
        <w:pStyle w:val="24"/>
        <w:shd w:val="clear" w:color="auto" w:fill="auto"/>
        <w:spacing w:line="317" w:lineRule="exact"/>
        <w:ind w:firstLine="740"/>
        <w:jc w:val="both"/>
      </w:pPr>
      <w:r>
        <w:t>Отражение света. Законы отражения света. Построение изображений в плоском зеркале.</w:t>
      </w:r>
    </w:p>
    <w:p w14:paraId="73369714" w14:textId="77777777" w:rsidR="00172389" w:rsidRDefault="002E0257">
      <w:pPr>
        <w:pStyle w:val="24"/>
        <w:shd w:val="clear" w:color="auto" w:fill="auto"/>
        <w:spacing w:line="317" w:lineRule="exact"/>
        <w:ind w:firstLine="740"/>
        <w:jc w:val="both"/>
      </w:pPr>
      <w: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104ED081" w14:textId="77777777" w:rsidR="00172389" w:rsidRDefault="002E0257">
      <w:pPr>
        <w:pStyle w:val="24"/>
        <w:shd w:val="clear" w:color="auto" w:fill="auto"/>
        <w:spacing w:line="317" w:lineRule="exact"/>
        <w:ind w:firstLine="740"/>
        <w:jc w:val="both"/>
      </w:pPr>
      <w:r>
        <w:t>Дисперсия света. Сложный состав белого света. Цвет.</w:t>
      </w:r>
    </w:p>
    <w:p w14:paraId="3AA1B09E" w14:textId="77777777" w:rsidR="00172389" w:rsidRDefault="002E0257">
      <w:pPr>
        <w:pStyle w:val="24"/>
        <w:shd w:val="clear" w:color="auto" w:fill="auto"/>
        <w:spacing w:line="317" w:lineRule="exact"/>
        <w:ind w:firstLine="740"/>
        <w:jc w:val="both"/>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68016960" w14:textId="77777777" w:rsidR="00172389" w:rsidRDefault="002E0257">
      <w:pPr>
        <w:pStyle w:val="24"/>
        <w:shd w:val="clear" w:color="auto" w:fill="auto"/>
        <w:spacing w:line="317" w:lineRule="exact"/>
        <w:ind w:firstLine="740"/>
        <w:jc w:val="both"/>
      </w:pPr>
      <w:r>
        <w:t>Пределы применимости геометрической оптики.</w:t>
      </w:r>
    </w:p>
    <w:p w14:paraId="193468C3" w14:textId="77777777" w:rsidR="00172389" w:rsidRDefault="002E0257">
      <w:pPr>
        <w:pStyle w:val="24"/>
        <w:shd w:val="clear" w:color="auto" w:fill="auto"/>
        <w:spacing w:line="317" w:lineRule="exact"/>
        <w:ind w:firstLine="740"/>
        <w:jc w:val="both"/>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0AA3AF00" w14:textId="77777777" w:rsidR="00172389" w:rsidRDefault="002E0257">
      <w:pPr>
        <w:pStyle w:val="24"/>
        <w:shd w:val="clear" w:color="auto" w:fill="auto"/>
        <w:spacing w:line="317" w:lineRule="exact"/>
        <w:ind w:firstLine="740"/>
        <w:jc w:val="both"/>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447D4248" w14:textId="77777777" w:rsidR="00172389" w:rsidRDefault="002E0257">
      <w:pPr>
        <w:pStyle w:val="24"/>
        <w:shd w:val="clear" w:color="auto" w:fill="auto"/>
        <w:spacing w:line="317" w:lineRule="exact"/>
        <w:ind w:firstLine="740"/>
        <w:jc w:val="both"/>
      </w:pPr>
      <w:r>
        <w:t>Поляризация света.</w:t>
      </w:r>
    </w:p>
    <w:p w14:paraId="14648F3D"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70D7CAC8" w14:textId="77777777" w:rsidR="00172389" w:rsidRDefault="002E0257">
      <w:pPr>
        <w:pStyle w:val="70"/>
        <w:shd w:val="clear" w:color="auto" w:fill="auto"/>
      </w:pPr>
      <w:r>
        <w:t>Демонстрации</w:t>
      </w:r>
    </w:p>
    <w:p w14:paraId="218B60A1" w14:textId="77777777" w:rsidR="00172389" w:rsidRDefault="002E0257">
      <w:pPr>
        <w:pStyle w:val="24"/>
        <w:shd w:val="clear" w:color="auto" w:fill="auto"/>
        <w:spacing w:line="317" w:lineRule="exact"/>
        <w:ind w:firstLine="740"/>
        <w:jc w:val="both"/>
      </w:pPr>
      <w:r>
        <w:t>Прямолинейное распространение, отражение и преломление света. Оптические приборы.</w:t>
      </w:r>
    </w:p>
    <w:p w14:paraId="7B06D1A2" w14:textId="77777777" w:rsidR="00172389" w:rsidRDefault="002E0257">
      <w:pPr>
        <w:pStyle w:val="24"/>
        <w:shd w:val="clear" w:color="auto" w:fill="auto"/>
        <w:spacing w:line="317" w:lineRule="exact"/>
        <w:ind w:firstLine="740"/>
        <w:jc w:val="both"/>
      </w:pPr>
      <w:r>
        <w:t>Полное внутреннее отражение. Модель световода.</w:t>
      </w:r>
    </w:p>
    <w:p w14:paraId="4FA52930" w14:textId="77777777" w:rsidR="00172389" w:rsidRDefault="002E0257">
      <w:pPr>
        <w:pStyle w:val="24"/>
        <w:shd w:val="clear" w:color="auto" w:fill="auto"/>
        <w:spacing w:line="317" w:lineRule="exact"/>
        <w:ind w:firstLine="740"/>
        <w:jc w:val="both"/>
      </w:pPr>
      <w:r>
        <w:t>Исследование свойств изображений в линзах.</w:t>
      </w:r>
    </w:p>
    <w:p w14:paraId="0E2A01AA" w14:textId="77777777" w:rsidR="00172389" w:rsidRDefault="002E0257">
      <w:pPr>
        <w:pStyle w:val="24"/>
        <w:shd w:val="clear" w:color="auto" w:fill="auto"/>
        <w:spacing w:line="317" w:lineRule="exact"/>
        <w:ind w:firstLine="740"/>
        <w:jc w:val="both"/>
      </w:pPr>
      <w:r>
        <w:t>Модели микроскопа, телескопа.</w:t>
      </w:r>
    </w:p>
    <w:p w14:paraId="7C8E8775" w14:textId="77777777" w:rsidR="00172389" w:rsidRDefault="002E0257">
      <w:pPr>
        <w:pStyle w:val="24"/>
        <w:shd w:val="clear" w:color="auto" w:fill="auto"/>
        <w:spacing w:line="317" w:lineRule="exact"/>
        <w:ind w:firstLine="740"/>
        <w:jc w:val="both"/>
      </w:pPr>
      <w:r>
        <w:t>Наблюдение интерференции света.</w:t>
      </w:r>
    </w:p>
    <w:p w14:paraId="02EF9642" w14:textId="77777777" w:rsidR="00172389" w:rsidRDefault="002E0257">
      <w:pPr>
        <w:pStyle w:val="24"/>
        <w:shd w:val="clear" w:color="auto" w:fill="auto"/>
        <w:spacing w:line="317" w:lineRule="exact"/>
        <w:ind w:firstLine="740"/>
        <w:jc w:val="both"/>
      </w:pPr>
      <w:r>
        <w:t>Наблюдение дифракции света.</w:t>
      </w:r>
    </w:p>
    <w:p w14:paraId="3C64141B" w14:textId="77777777" w:rsidR="00172389" w:rsidRDefault="002E0257">
      <w:pPr>
        <w:pStyle w:val="24"/>
        <w:shd w:val="clear" w:color="auto" w:fill="auto"/>
        <w:spacing w:line="317" w:lineRule="exact"/>
        <w:ind w:firstLine="740"/>
        <w:jc w:val="both"/>
      </w:pPr>
      <w:r>
        <w:t>Наблюдение дисперсии света.</w:t>
      </w:r>
    </w:p>
    <w:p w14:paraId="66641724" w14:textId="77777777" w:rsidR="00172389" w:rsidRDefault="002E0257">
      <w:pPr>
        <w:pStyle w:val="24"/>
        <w:shd w:val="clear" w:color="auto" w:fill="auto"/>
        <w:spacing w:line="317" w:lineRule="exact"/>
        <w:ind w:firstLine="740"/>
        <w:jc w:val="both"/>
      </w:pPr>
      <w:r>
        <w:t>Получение спектра с помощью призмы.</w:t>
      </w:r>
    </w:p>
    <w:p w14:paraId="28D8ADED" w14:textId="77777777" w:rsidR="00172389" w:rsidRDefault="002E0257">
      <w:pPr>
        <w:pStyle w:val="24"/>
        <w:shd w:val="clear" w:color="auto" w:fill="auto"/>
        <w:spacing w:line="317" w:lineRule="exact"/>
        <w:ind w:firstLine="740"/>
        <w:jc w:val="both"/>
      </w:pPr>
      <w:r>
        <w:t>Получение спектра с помощью дифракционной решётки.</w:t>
      </w:r>
    </w:p>
    <w:p w14:paraId="1B951B84" w14:textId="77777777" w:rsidR="00172389" w:rsidRDefault="002E0257">
      <w:pPr>
        <w:pStyle w:val="24"/>
        <w:shd w:val="clear" w:color="auto" w:fill="auto"/>
        <w:spacing w:line="317" w:lineRule="exact"/>
        <w:ind w:firstLine="740"/>
        <w:jc w:val="both"/>
      </w:pPr>
      <w:r>
        <w:t>Наблюдение поляризации света.</w:t>
      </w:r>
    </w:p>
    <w:p w14:paraId="424D5631" w14:textId="77777777" w:rsidR="00172389" w:rsidRDefault="002E0257">
      <w:pPr>
        <w:pStyle w:val="70"/>
        <w:shd w:val="clear" w:color="auto" w:fill="auto"/>
      </w:pPr>
      <w:r>
        <w:t>Ученический эксперимент, лабораторные работы</w:t>
      </w:r>
    </w:p>
    <w:p w14:paraId="2BF07B55" w14:textId="77777777" w:rsidR="00172389" w:rsidRDefault="002E0257">
      <w:pPr>
        <w:pStyle w:val="24"/>
        <w:shd w:val="clear" w:color="auto" w:fill="auto"/>
        <w:spacing w:line="317" w:lineRule="exact"/>
        <w:ind w:firstLine="740"/>
        <w:jc w:val="both"/>
      </w:pPr>
      <w:r>
        <w:t>Измерение показателя преломления стекла.</w:t>
      </w:r>
    </w:p>
    <w:p w14:paraId="43B82413" w14:textId="77777777" w:rsidR="00172389" w:rsidRDefault="002E0257">
      <w:pPr>
        <w:pStyle w:val="24"/>
        <w:shd w:val="clear" w:color="auto" w:fill="auto"/>
        <w:spacing w:line="317" w:lineRule="exact"/>
        <w:ind w:firstLine="740"/>
        <w:jc w:val="both"/>
      </w:pPr>
      <w:r>
        <w:t>Исследование свойств изображений в линзах.</w:t>
      </w:r>
    </w:p>
    <w:p w14:paraId="0A4CCF96" w14:textId="77777777" w:rsidR="00172389" w:rsidRDefault="002E0257">
      <w:pPr>
        <w:pStyle w:val="24"/>
        <w:shd w:val="clear" w:color="auto" w:fill="auto"/>
        <w:spacing w:line="317" w:lineRule="exact"/>
        <w:ind w:firstLine="740"/>
        <w:jc w:val="both"/>
      </w:pPr>
      <w:r>
        <w:t>Наблюдение дисперсии света.</w:t>
      </w:r>
    </w:p>
    <w:p w14:paraId="3FC4696F" w14:textId="77777777" w:rsidR="00172389" w:rsidRDefault="002E0257">
      <w:pPr>
        <w:pStyle w:val="32"/>
        <w:shd w:val="clear" w:color="auto" w:fill="auto"/>
        <w:spacing w:line="317" w:lineRule="exact"/>
        <w:ind w:firstLine="740"/>
        <w:jc w:val="both"/>
      </w:pPr>
      <w:r>
        <w:t>Раздел 6. Основы специальной теории относительности.</w:t>
      </w:r>
    </w:p>
    <w:p w14:paraId="6D0DAD26" w14:textId="77777777" w:rsidR="00172389" w:rsidRDefault="002E0257">
      <w:pPr>
        <w:pStyle w:val="24"/>
        <w:shd w:val="clear" w:color="auto" w:fill="auto"/>
        <w:spacing w:line="317" w:lineRule="exact"/>
        <w:ind w:firstLine="740"/>
        <w:jc w:val="both"/>
      </w:pPr>
      <w: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40B8853D" w14:textId="77777777" w:rsidR="00172389" w:rsidRDefault="002E0257">
      <w:pPr>
        <w:pStyle w:val="24"/>
        <w:shd w:val="clear" w:color="auto" w:fill="auto"/>
        <w:spacing w:line="317" w:lineRule="exact"/>
        <w:ind w:firstLine="740"/>
        <w:jc w:val="both"/>
      </w:pPr>
      <w:r>
        <w:t>Относительность одновременности. Замедление времени и сокращение длины.</w:t>
      </w:r>
    </w:p>
    <w:p w14:paraId="01DC4783" w14:textId="77777777" w:rsidR="00172389" w:rsidRDefault="002E0257">
      <w:pPr>
        <w:pStyle w:val="24"/>
        <w:shd w:val="clear" w:color="auto" w:fill="auto"/>
        <w:spacing w:line="317" w:lineRule="exact"/>
        <w:ind w:firstLine="740"/>
        <w:jc w:val="both"/>
      </w:pPr>
      <w:r>
        <w:t>Энергия и импульс релятивистской частицы.</w:t>
      </w:r>
    </w:p>
    <w:p w14:paraId="7AB0119A" w14:textId="77777777" w:rsidR="00172389" w:rsidRDefault="002E0257">
      <w:pPr>
        <w:pStyle w:val="24"/>
        <w:shd w:val="clear" w:color="auto" w:fill="auto"/>
        <w:spacing w:line="317" w:lineRule="exact"/>
        <w:ind w:firstLine="740"/>
        <w:jc w:val="both"/>
      </w:pPr>
      <w:r>
        <w:t>Связь массы с энергией и импульсом релятивистской частицы. Энергия покоя.</w:t>
      </w:r>
    </w:p>
    <w:p w14:paraId="4FA036CF" w14:textId="77777777" w:rsidR="00172389" w:rsidRDefault="002E0257">
      <w:pPr>
        <w:pStyle w:val="32"/>
        <w:shd w:val="clear" w:color="auto" w:fill="auto"/>
        <w:spacing w:line="317" w:lineRule="exact"/>
        <w:ind w:firstLine="740"/>
        <w:jc w:val="both"/>
      </w:pPr>
      <w:r>
        <w:t>Раздел 7. Квантовая физика.</w:t>
      </w:r>
    </w:p>
    <w:p w14:paraId="50638953" w14:textId="77777777" w:rsidR="00172389" w:rsidRDefault="002E0257">
      <w:pPr>
        <w:pStyle w:val="24"/>
        <w:shd w:val="clear" w:color="auto" w:fill="auto"/>
        <w:spacing w:line="317" w:lineRule="exact"/>
        <w:ind w:firstLine="740"/>
        <w:jc w:val="both"/>
      </w:pPr>
      <w:r>
        <w:t>Тема 1. Элементы квантовой оптики</w:t>
      </w:r>
    </w:p>
    <w:p w14:paraId="15982519" w14:textId="77777777" w:rsidR="00172389" w:rsidRDefault="002E0257">
      <w:pPr>
        <w:pStyle w:val="24"/>
        <w:shd w:val="clear" w:color="auto" w:fill="auto"/>
        <w:spacing w:line="317" w:lineRule="exact"/>
        <w:ind w:firstLine="740"/>
        <w:jc w:val="both"/>
      </w:pPr>
      <w:r>
        <w:t>Фотоны. Формула Планка связи энергии фотона с его частотой. Энергия и импульс фотона.</w:t>
      </w:r>
    </w:p>
    <w:p w14:paraId="08D3F1CC" w14:textId="77777777" w:rsidR="00172389" w:rsidRDefault="002E0257">
      <w:pPr>
        <w:pStyle w:val="24"/>
        <w:shd w:val="clear" w:color="auto" w:fill="auto"/>
        <w:spacing w:line="317" w:lineRule="exact"/>
        <w:ind w:firstLine="740"/>
        <w:jc w:val="both"/>
      </w:pPr>
      <w:r>
        <w:t>Открытие и исследование фотоэффекта. Опыты А.Г. Столетова. Законы фотоэффекта. Уравнение Эйнштейна для фотоэффекта. «Красная граница» фотоэффекта.</w:t>
      </w:r>
    </w:p>
    <w:p w14:paraId="45EFDE0D" w14:textId="77777777" w:rsidR="00172389" w:rsidRDefault="002E0257">
      <w:pPr>
        <w:pStyle w:val="24"/>
        <w:shd w:val="clear" w:color="auto" w:fill="auto"/>
        <w:spacing w:line="317" w:lineRule="exact"/>
        <w:ind w:firstLine="740"/>
        <w:jc w:val="both"/>
      </w:pPr>
      <w:r>
        <w:t>Давление света. Опыты П.Н. Лебедева.</w:t>
      </w:r>
    </w:p>
    <w:p w14:paraId="1E266261" w14:textId="77777777" w:rsidR="00172389" w:rsidRDefault="002E0257">
      <w:pPr>
        <w:pStyle w:val="24"/>
        <w:shd w:val="clear" w:color="auto" w:fill="auto"/>
        <w:spacing w:line="317" w:lineRule="exact"/>
        <w:ind w:firstLine="740"/>
        <w:jc w:val="both"/>
      </w:pPr>
      <w:r>
        <w:t>Химическое действие света.</w:t>
      </w:r>
    </w:p>
    <w:p w14:paraId="4198EBEB"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фотоэлемент, фотодатчик,</w:t>
      </w:r>
    </w:p>
    <w:p w14:paraId="229F778E" w14:textId="77777777" w:rsidR="00172389" w:rsidRDefault="002E0257">
      <w:pPr>
        <w:pStyle w:val="24"/>
        <w:shd w:val="clear" w:color="auto" w:fill="auto"/>
        <w:spacing w:line="317" w:lineRule="exact"/>
        <w:jc w:val="left"/>
      </w:pPr>
      <w:r>
        <w:t>солнечная батарея, светодиод.</w:t>
      </w:r>
    </w:p>
    <w:p w14:paraId="5ABA4C9D" w14:textId="77777777" w:rsidR="00172389" w:rsidRDefault="002E0257">
      <w:pPr>
        <w:pStyle w:val="70"/>
        <w:shd w:val="clear" w:color="auto" w:fill="auto"/>
      </w:pPr>
      <w:r>
        <w:t>Демонстрации</w:t>
      </w:r>
    </w:p>
    <w:p w14:paraId="381A0E8F" w14:textId="77777777" w:rsidR="00172389" w:rsidRDefault="002E0257">
      <w:pPr>
        <w:pStyle w:val="24"/>
        <w:shd w:val="clear" w:color="auto" w:fill="auto"/>
        <w:spacing w:line="317" w:lineRule="exact"/>
        <w:ind w:firstLine="740"/>
        <w:jc w:val="both"/>
      </w:pPr>
      <w:r>
        <w:t>Фотоэффект на установке с цинковой пластиной.</w:t>
      </w:r>
    </w:p>
    <w:p w14:paraId="5AAD5086" w14:textId="77777777" w:rsidR="00172389" w:rsidRDefault="002E0257">
      <w:pPr>
        <w:pStyle w:val="24"/>
        <w:shd w:val="clear" w:color="auto" w:fill="auto"/>
        <w:spacing w:line="317" w:lineRule="exact"/>
        <w:ind w:firstLine="740"/>
        <w:jc w:val="both"/>
      </w:pPr>
      <w:r>
        <w:t>Исследование законов внешнего фотоэффекта.</w:t>
      </w:r>
    </w:p>
    <w:p w14:paraId="45F716F2" w14:textId="77777777" w:rsidR="00172389" w:rsidRDefault="002E0257">
      <w:pPr>
        <w:pStyle w:val="24"/>
        <w:shd w:val="clear" w:color="auto" w:fill="auto"/>
        <w:spacing w:line="317" w:lineRule="exact"/>
        <w:ind w:firstLine="740"/>
        <w:jc w:val="both"/>
      </w:pPr>
      <w:r>
        <w:t>Светодиод.</w:t>
      </w:r>
    </w:p>
    <w:p w14:paraId="33381BD4" w14:textId="77777777" w:rsidR="00172389" w:rsidRDefault="002E0257">
      <w:pPr>
        <w:pStyle w:val="24"/>
        <w:shd w:val="clear" w:color="auto" w:fill="auto"/>
        <w:spacing w:line="317" w:lineRule="exact"/>
        <w:ind w:firstLine="740"/>
        <w:jc w:val="both"/>
      </w:pPr>
      <w:r>
        <w:t>Солнечная батарея.</w:t>
      </w:r>
    </w:p>
    <w:p w14:paraId="0A906CA9" w14:textId="77777777" w:rsidR="00172389" w:rsidRDefault="002E0257">
      <w:pPr>
        <w:pStyle w:val="24"/>
        <w:shd w:val="clear" w:color="auto" w:fill="auto"/>
        <w:spacing w:line="317" w:lineRule="exact"/>
        <w:ind w:firstLine="740"/>
        <w:jc w:val="both"/>
      </w:pPr>
      <w:r>
        <w:t>Тема 2. Строение атома.</w:t>
      </w:r>
    </w:p>
    <w:p w14:paraId="61A53E4C" w14:textId="77777777" w:rsidR="00172389" w:rsidRDefault="002E0257">
      <w:pPr>
        <w:pStyle w:val="24"/>
        <w:shd w:val="clear" w:color="auto" w:fill="auto"/>
        <w:spacing w:line="317" w:lineRule="exact"/>
        <w:ind w:firstLine="740"/>
        <w:jc w:val="both"/>
      </w:pPr>
      <w:r>
        <w:t>Модель атома Томсона. Опыты Резерфорда по рассеянию а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14:paraId="1B53DE93" w14:textId="77777777" w:rsidR="00172389" w:rsidRDefault="002E0257">
      <w:pPr>
        <w:pStyle w:val="24"/>
        <w:shd w:val="clear" w:color="auto" w:fill="auto"/>
        <w:spacing w:line="317" w:lineRule="exact"/>
        <w:ind w:firstLine="740"/>
        <w:jc w:val="both"/>
      </w:pPr>
      <w:r>
        <w:t>Волновые свойства частиц. Волны де Бройля. Корпускулярно-волновой дуализм.</w:t>
      </w:r>
    </w:p>
    <w:p w14:paraId="7B8E75A1" w14:textId="77777777" w:rsidR="00172389" w:rsidRDefault="002E0257">
      <w:pPr>
        <w:pStyle w:val="24"/>
        <w:shd w:val="clear" w:color="auto" w:fill="auto"/>
        <w:spacing w:line="317" w:lineRule="exact"/>
        <w:ind w:firstLine="740"/>
        <w:jc w:val="both"/>
      </w:pPr>
      <w:r>
        <w:t>Спонтанное и вынужденное излучение.</w:t>
      </w:r>
    </w:p>
    <w:p w14:paraId="2343A597"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спектральный анализ (спектроскоп), лазер, квантовый компьютер.</w:t>
      </w:r>
    </w:p>
    <w:p w14:paraId="75344E52" w14:textId="77777777" w:rsidR="00172389" w:rsidRDefault="002E0257">
      <w:pPr>
        <w:pStyle w:val="70"/>
        <w:shd w:val="clear" w:color="auto" w:fill="auto"/>
      </w:pPr>
      <w:r>
        <w:t>Демонстрации</w:t>
      </w:r>
    </w:p>
    <w:p w14:paraId="72AD9007" w14:textId="77777777" w:rsidR="00172389" w:rsidRDefault="002E0257">
      <w:pPr>
        <w:pStyle w:val="24"/>
        <w:shd w:val="clear" w:color="auto" w:fill="auto"/>
        <w:spacing w:line="317" w:lineRule="exact"/>
        <w:ind w:firstLine="740"/>
        <w:jc w:val="both"/>
      </w:pPr>
      <w:r>
        <w:t>Модель опыта Резерфорда.</w:t>
      </w:r>
    </w:p>
    <w:p w14:paraId="077B60A5" w14:textId="77777777" w:rsidR="00172389" w:rsidRDefault="002E0257">
      <w:pPr>
        <w:pStyle w:val="24"/>
        <w:shd w:val="clear" w:color="auto" w:fill="auto"/>
        <w:spacing w:line="317" w:lineRule="exact"/>
        <w:ind w:firstLine="740"/>
        <w:jc w:val="both"/>
      </w:pPr>
      <w:r>
        <w:t>Определение длины волны лазера.</w:t>
      </w:r>
    </w:p>
    <w:p w14:paraId="23375669" w14:textId="77777777" w:rsidR="00172389" w:rsidRDefault="002E0257">
      <w:pPr>
        <w:pStyle w:val="24"/>
        <w:shd w:val="clear" w:color="auto" w:fill="auto"/>
        <w:spacing w:line="317" w:lineRule="exact"/>
        <w:ind w:firstLine="740"/>
        <w:jc w:val="both"/>
      </w:pPr>
      <w:r>
        <w:t>Наблюдение линейчатых спектров излучения.</w:t>
      </w:r>
    </w:p>
    <w:p w14:paraId="1CFAC407" w14:textId="77777777" w:rsidR="00172389" w:rsidRDefault="002E0257">
      <w:pPr>
        <w:pStyle w:val="24"/>
        <w:shd w:val="clear" w:color="auto" w:fill="auto"/>
        <w:spacing w:line="317" w:lineRule="exact"/>
        <w:ind w:firstLine="740"/>
        <w:jc w:val="both"/>
      </w:pPr>
      <w:r>
        <w:t>Лазер.</w:t>
      </w:r>
    </w:p>
    <w:p w14:paraId="5B3EF7C4" w14:textId="77777777" w:rsidR="00172389" w:rsidRDefault="002E0257">
      <w:pPr>
        <w:pStyle w:val="70"/>
        <w:shd w:val="clear" w:color="auto" w:fill="auto"/>
      </w:pPr>
      <w:r>
        <w:t>Ученический эксперимент, лабораторные работы</w:t>
      </w:r>
    </w:p>
    <w:p w14:paraId="19B3EF06" w14:textId="77777777" w:rsidR="00172389" w:rsidRDefault="002E0257">
      <w:pPr>
        <w:pStyle w:val="24"/>
        <w:shd w:val="clear" w:color="auto" w:fill="auto"/>
        <w:spacing w:line="317" w:lineRule="exact"/>
        <w:ind w:firstLine="740"/>
        <w:jc w:val="both"/>
      </w:pPr>
      <w:r>
        <w:t>Наблюдение линейчатого спектра.</w:t>
      </w:r>
    </w:p>
    <w:p w14:paraId="26E58456" w14:textId="77777777" w:rsidR="00172389" w:rsidRDefault="002E0257">
      <w:pPr>
        <w:pStyle w:val="24"/>
        <w:shd w:val="clear" w:color="auto" w:fill="auto"/>
        <w:spacing w:line="317" w:lineRule="exact"/>
        <w:ind w:firstLine="740"/>
        <w:jc w:val="both"/>
      </w:pPr>
      <w:r>
        <w:t>Тема 3. Атомное ядро.</w:t>
      </w:r>
    </w:p>
    <w:p w14:paraId="4E1291D6" w14:textId="77777777" w:rsidR="00172389" w:rsidRDefault="002E0257">
      <w:pPr>
        <w:pStyle w:val="24"/>
        <w:shd w:val="clear" w:color="auto" w:fill="auto"/>
        <w:spacing w:line="317" w:lineRule="exact"/>
        <w:ind w:firstLine="740"/>
        <w:jc w:val="both"/>
      </w:pPr>
      <w: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14:paraId="39719A3B" w14:textId="77777777" w:rsidR="00172389" w:rsidRDefault="002E0257">
      <w:pPr>
        <w:pStyle w:val="24"/>
        <w:shd w:val="clear" w:color="auto" w:fill="auto"/>
        <w:spacing w:line="317" w:lineRule="exact"/>
        <w:ind w:firstLine="740"/>
        <w:jc w:val="both"/>
      </w:pPr>
      <w:r>
        <w:t>Открытие протона и нейтрона. Нуклонная модель ядра Гейзенберга-Иваненко. Заряд ядра. Массовое число ядра. Изотопы.</w:t>
      </w:r>
    </w:p>
    <w:p w14:paraId="56369AF4" w14:textId="77777777" w:rsidR="00172389" w:rsidRDefault="002E0257">
      <w:pPr>
        <w:pStyle w:val="24"/>
        <w:shd w:val="clear" w:color="auto" w:fill="auto"/>
        <w:spacing w:line="317" w:lineRule="exact"/>
        <w:ind w:firstLine="740"/>
        <w:jc w:val="both"/>
      </w:pPr>
      <w:r>
        <w:t>Альфа-распад. Электронный и позитронный бета-распад. Гамма-излучение. Закон радиоактивного распада.</w:t>
      </w:r>
    </w:p>
    <w:p w14:paraId="07E37476" w14:textId="77777777" w:rsidR="00172389" w:rsidRDefault="002E0257">
      <w:pPr>
        <w:pStyle w:val="24"/>
        <w:shd w:val="clear" w:color="auto" w:fill="auto"/>
        <w:spacing w:line="317" w:lineRule="exact"/>
        <w:ind w:firstLine="740"/>
        <w:jc w:val="both"/>
      </w:pPr>
      <w:r>
        <w:t>Энергия связи нуклонов в ядре. Ядерные силы. Дефект массы ядра.</w:t>
      </w:r>
    </w:p>
    <w:p w14:paraId="3BF782F9" w14:textId="77777777" w:rsidR="00172389" w:rsidRDefault="002E0257">
      <w:pPr>
        <w:pStyle w:val="24"/>
        <w:shd w:val="clear" w:color="auto" w:fill="auto"/>
        <w:spacing w:line="317" w:lineRule="exact"/>
        <w:ind w:firstLine="740"/>
        <w:jc w:val="both"/>
      </w:pPr>
      <w:r>
        <w:t>Ядерные реакции. Деление и синтез ядер.</w:t>
      </w:r>
    </w:p>
    <w:p w14:paraId="21685576" w14:textId="77777777" w:rsidR="00172389" w:rsidRDefault="002E0257">
      <w:pPr>
        <w:pStyle w:val="24"/>
        <w:shd w:val="clear" w:color="auto" w:fill="auto"/>
        <w:spacing w:line="317" w:lineRule="exact"/>
        <w:ind w:firstLine="740"/>
        <w:jc w:val="both"/>
      </w:pPr>
      <w:r>
        <w:t>Ядерный реактор. Термоядерный синтез. Проблемы и перспективы ядерной энергетики. Экологические аспекты ядерной энергетики.</w:t>
      </w:r>
    </w:p>
    <w:p w14:paraId="3AA362E3" w14:textId="77777777" w:rsidR="00172389" w:rsidRDefault="002E0257">
      <w:pPr>
        <w:pStyle w:val="24"/>
        <w:shd w:val="clear" w:color="auto" w:fill="auto"/>
        <w:spacing w:line="317" w:lineRule="exact"/>
        <w:ind w:firstLine="740"/>
        <w:jc w:val="both"/>
      </w:pPr>
      <w:r>
        <w:t>Элементарные частицы. Открытие позитрона.</w:t>
      </w:r>
    </w:p>
    <w:p w14:paraId="29158232" w14:textId="77777777" w:rsidR="00172389" w:rsidRDefault="002E0257">
      <w:pPr>
        <w:pStyle w:val="24"/>
        <w:shd w:val="clear" w:color="auto" w:fill="auto"/>
        <w:spacing w:line="317" w:lineRule="exact"/>
        <w:ind w:firstLine="740"/>
        <w:jc w:val="both"/>
      </w:pPr>
      <w:r>
        <w:t>Методы наблюдения и регистрации элементарных частиц.</w:t>
      </w:r>
    </w:p>
    <w:p w14:paraId="393088F0" w14:textId="77777777" w:rsidR="00172389" w:rsidRDefault="002E0257">
      <w:pPr>
        <w:pStyle w:val="24"/>
        <w:shd w:val="clear" w:color="auto" w:fill="auto"/>
        <w:spacing w:line="317" w:lineRule="exact"/>
        <w:ind w:firstLine="740"/>
        <w:jc w:val="both"/>
      </w:pPr>
      <w:r>
        <w:t>Фундаментальные взаимодействия. Единство физической картины мира.</w:t>
      </w:r>
    </w:p>
    <w:p w14:paraId="160231B0" w14:textId="77777777" w:rsidR="00172389" w:rsidRDefault="002E0257">
      <w:pPr>
        <w:pStyle w:val="24"/>
        <w:shd w:val="clear" w:color="auto" w:fill="auto"/>
        <w:spacing w:line="317" w:lineRule="exact"/>
        <w:ind w:firstLine="740"/>
        <w:jc w:val="both"/>
      </w:pPr>
      <w:r>
        <w:t>Технические устройства и практическое применение: дозиметр, камера Вильсона, ядерный реактор, атомная бомба.</w:t>
      </w:r>
    </w:p>
    <w:p w14:paraId="6D38DFE3" w14:textId="77777777" w:rsidR="00172389" w:rsidRDefault="002E0257">
      <w:pPr>
        <w:pStyle w:val="70"/>
        <w:shd w:val="clear" w:color="auto" w:fill="auto"/>
      </w:pPr>
      <w:r>
        <w:t>Демонстрации</w:t>
      </w:r>
    </w:p>
    <w:p w14:paraId="39F1F516" w14:textId="77777777" w:rsidR="00172389" w:rsidRDefault="002E0257">
      <w:pPr>
        <w:pStyle w:val="24"/>
        <w:shd w:val="clear" w:color="auto" w:fill="auto"/>
        <w:spacing w:line="317" w:lineRule="exact"/>
        <w:ind w:firstLine="740"/>
        <w:jc w:val="both"/>
      </w:pPr>
      <w:r>
        <w:t>Счётчик ионизирующих частиц.</w:t>
      </w:r>
    </w:p>
    <w:p w14:paraId="12541CF2" w14:textId="77777777" w:rsidR="00172389" w:rsidRDefault="002E0257">
      <w:pPr>
        <w:pStyle w:val="70"/>
        <w:shd w:val="clear" w:color="auto" w:fill="auto"/>
      </w:pPr>
      <w:r>
        <w:t>Ученический эксперимент, лабораторные работы</w:t>
      </w:r>
    </w:p>
    <w:p w14:paraId="3FE71C1F" w14:textId="77777777" w:rsidR="00172389" w:rsidRDefault="002E0257">
      <w:pPr>
        <w:pStyle w:val="24"/>
        <w:shd w:val="clear" w:color="auto" w:fill="auto"/>
        <w:spacing w:line="317" w:lineRule="exact"/>
        <w:ind w:firstLine="740"/>
        <w:jc w:val="both"/>
      </w:pPr>
      <w:r>
        <w:t>Исследование треков частиц (по готовым фотографиям).</w:t>
      </w:r>
    </w:p>
    <w:p w14:paraId="202EB18C" w14:textId="77777777" w:rsidR="00172389" w:rsidRDefault="002E0257">
      <w:pPr>
        <w:pStyle w:val="32"/>
        <w:shd w:val="clear" w:color="auto" w:fill="auto"/>
        <w:spacing w:line="317" w:lineRule="exact"/>
        <w:ind w:firstLine="740"/>
        <w:jc w:val="both"/>
      </w:pPr>
      <w:r>
        <w:t>Раздел 8. Элементы астрономии и астрофизики.</w:t>
      </w:r>
    </w:p>
    <w:p w14:paraId="3A5E0AFF" w14:textId="77777777" w:rsidR="00172389" w:rsidRDefault="002E0257">
      <w:pPr>
        <w:pStyle w:val="24"/>
        <w:shd w:val="clear" w:color="auto" w:fill="auto"/>
        <w:spacing w:line="317" w:lineRule="exact"/>
        <w:ind w:firstLine="740"/>
        <w:jc w:val="both"/>
      </w:pPr>
      <w:r>
        <w:t>Этапы развития астрономии. Прикладное и мировоззренческое значение астрономии.</w:t>
      </w:r>
    </w:p>
    <w:p w14:paraId="44D8A8E3" w14:textId="77777777" w:rsidR="00172389" w:rsidRDefault="002E0257">
      <w:pPr>
        <w:pStyle w:val="24"/>
        <w:shd w:val="clear" w:color="auto" w:fill="auto"/>
        <w:spacing w:line="317" w:lineRule="exact"/>
        <w:ind w:firstLine="740"/>
        <w:jc w:val="both"/>
      </w:pPr>
      <w:r>
        <w:t>Вид звёздного неба. Созвездия, яркие звёзды, планеты, их видимое движение.</w:t>
      </w:r>
    </w:p>
    <w:p w14:paraId="46D3D48C" w14:textId="77777777" w:rsidR="00172389" w:rsidRDefault="002E0257">
      <w:pPr>
        <w:pStyle w:val="24"/>
        <w:shd w:val="clear" w:color="auto" w:fill="auto"/>
        <w:spacing w:line="317" w:lineRule="exact"/>
        <w:ind w:firstLine="740"/>
        <w:jc w:val="both"/>
      </w:pPr>
      <w:r>
        <w:t>Солнечная система.</w:t>
      </w:r>
    </w:p>
    <w:p w14:paraId="478DCEA8" w14:textId="77777777" w:rsidR="00172389" w:rsidRDefault="002E0257">
      <w:pPr>
        <w:pStyle w:val="24"/>
        <w:shd w:val="clear" w:color="auto" w:fill="auto"/>
        <w:tabs>
          <w:tab w:val="left" w:pos="2333"/>
        </w:tabs>
        <w:spacing w:line="317" w:lineRule="exact"/>
        <w:ind w:firstLine="740"/>
        <w:jc w:val="both"/>
      </w:pPr>
      <w: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w:t>
      </w:r>
      <w:r>
        <w:tab/>
        <w:t>Зависимость «масса - светимость» для звёзд главной</w:t>
      </w:r>
    </w:p>
    <w:p w14:paraId="263DEE08" w14:textId="77777777" w:rsidR="00172389" w:rsidRDefault="002E0257">
      <w:pPr>
        <w:pStyle w:val="24"/>
        <w:shd w:val="clear" w:color="auto" w:fill="auto"/>
        <w:spacing w:line="317" w:lineRule="exact"/>
        <w:jc w:val="both"/>
      </w:pPr>
      <w:r>
        <w:t>последовательности. Внутреннее строение звёзд. Современные представления о происхождении и эволюции Солнца и звёзд. Этапы жизни звёзд.</w:t>
      </w:r>
    </w:p>
    <w:p w14:paraId="30E16B12" w14:textId="77777777" w:rsidR="00172389" w:rsidRDefault="002E0257">
      <w:pPr>
        <w:pStyle w:val="24"/>
        <w:shd w:val="clear" w:color="auto" w:fill="auto"/>
        <w:spacing w:line="317" w:lineRule="exact"/>
        <w:ind w:firstLine="740"/>
        <w:jc w:val="both"/>
      </w:pPr>
      <w:r>
        <w:t>Млечный Путь - наша Г алактика. Положение и движение Солнца в Г алактике. Типы галактик. Радиогалактики и квазары. Чёрные дыры в ядрах галактик.</w:t>
      </w:r>
    </w:p>
    <w:p w14:paraId="52D553ED" w14:textId="77777777" w:rsidR="00172389" w:rsidRDefault="002E0257">
      <w:pPr>
        <w:pStyle w:val="24"/>
        <w:shd w:val="clear" w:color="auto" w:fill="auto"/>
        <w:spacing w:line="317" w:lineRule="exact"/>
        <w:ind w:firstLine="740"/>
        <w:jc w:val="both"/>
      </w:pPr>
      <w:r>
        <w:t>Вселенная. Расширение Вселенной. Закон Хаббла. Разбегание галактик. Теория Большого взрыва. Реликтовое излучение.</w:t>
      </w:r>
    </w:p>
    <w:p w14:paraId="5D018263" w14:textId="77777777" w:rsidR="00172389" w:rsidRDefault="002E0257">
      <w:pPr>
        <w:pStyle w:val="24"/>
        <w:shd w:val="clear" w:color="auto" w:fill="auto"/>
        <w:spacing w:line="317" w:lineRule="exact"/>
        <w:ind w:firstLine="740"/>
        <w:jc w:val="both"/>
      </w:pPr>
      <w:r>
        <w:t>Масштабная структура Вселенной. Метагалактика.</w:t>
      </w:r>
    </w:p>
    <w:p w14:paraId="1DF40142" w14:textId="77777777" w:rsidR="00172389" w:rsidRDefault="002E0257">
      <w:pPr>
        <w:pStyle w:val="24"/>
        <w:shd w:val="clear" w:color="auto" w:fill="auto"/>
        <w:spacing w:line="317" w:lineRule="exact"/>
        <w:ind w:firstLine="740"/>
        <w:jc w:val="both"/>
      </w:pPr>
      <w:r>
        <w:t>Нерешённые проблемы астрономии.</w:t>
      </w:r>
    </w:p>
    <w:p w14:paraId="34E10D08" w14:textId="77777777" w:rsidR="00172389" w:rsidRDefault="002E0257">
      <w:pPr>
        <w:pStyle w:val="70"/>
        <w:shd w:val="clear" w:color="auto" w:fill="auto"/>
      </w:pPr>
      <w:r>
        <w:t>Ученические наблюдения</w:t>
      </w:r>
    </w:p>
    <w:p w14:paraId="38BDAD65" w14:textId="77777777" w:rsidR="00172389" w:rsidRDefault="002E0257">
      <w:pPr>
        <w:pStyle w:val="24"/>
        <w:shd w:val="clear" w:color="auto" w:fill="auto"/>
        <w:spacing w:line="317" w:lineRule="exact"/>
        <w:ind w:firstLine="740"/>
        <w:jc w:val="both"/>
      </w:pPr>
      <w: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5FB1CC16" w14:textId="77777777" w:rsidR="00172389" w:rsidRDefault="002E0257">
      <w:pPr>
        <w:pStyle w:val="24"/>
        <w:shd w:val="clear" w:color="auto" w:fill="auto"/>
        <w:spacing w:line="317" w:lineRule="exact"/>
        <w:ind w:firstLine="740"/>
        <w:jc w:val="both"/>
      </w:pPr>
      <w:r>
        <w:t>Наблюдения в телескоп Луны, планет, Млечного Пути.</w:t>
      </w:r>
    </w:p>
    <w:p w14:paraId="42EF6460" w14:textId="77777777" w:rsidR="00172389" w:rsidRDefault="002E0257">
      <w:pPr>
        <w:pStyle w:val="32"/>
        <w:shd w:val="clear" w:color="auto" w:fill="auto"/>
        <w:spacing w:line="317" w:lineRule="exact"/>
        <w:ind w:firstLine="740"/>
        <w:jc w:val="both"/>
      </w:pPr>
      <w:r>
        <w:t>Обобщающее повторение.</w:t>
      </w:r>
    </w:p>
    <w:p w14:paraId="74EA7E6E" w14:textId="77777777" w:rsidR="00172389" w:rsidRDefault="002E0257">
      <w:pPr>
        <w:pStyle w:val="24"/>
        <w:shd w:val="clear" w:color="auto" w:fill="auto"/>
        <w:spacing w:line="317" w:lineRule="exact"/>
        <w:ind w:firstLine="740"/>
        <w:jc w:val="both"/>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63012DB5" w14:textId="77777777" w:rsidR="00172389" w:rsidRDefault="002E0257">
      <w:pPr>
        <w:pStyle w:val="32"/>
        <w:shd w:val="clear" w:color="auto" w:fill="auto"/>
        <w:spacing w:line="317" w:lineRule="exact"/>
        <w:ind w:firstLine="740"/>
        <w:jc w:val="both"/>
      </w:pPr>
      <w:r>
        <w:t>Межпредметные связи.</w:t>
      </w:r>
    </w:p>
    <w:p w14:paraId="3F435A63" w14:textId="77777777" w:rsidR="00172389" w:rsidRDefault="002E0257">
      <w:pPr>
        <w:pStyle w:val="24"/>
        <w:shd w:val="clear" w:color="auto" w:fill="auto"/>
        <w:spacing w:line="317" w:lineRule="exact"/>
        <w:ind w:firstLine="740"/>
        <w:jc w:val="both"/>
      </w:pPr>
      <w: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15EF5572" w14:textId="77777777" w:rsidR="00172389" w:rsidRDefault="002E0257">
      <w:pPr>
        <w:pStyle w:val="24"/>
        <w:shd w:val="clear" w:color="auto" w:fill="auto"/>
        <w:spacing w:line="317" w:lineRule="exact"/>
        <w:ind w:firstLine="740"/>
        <w:jc w:val="both"/>
      </w:pPr>
      <w:r>
        <w:rPr>
          <w:rStyle w:val="2d"/>
        </w:rPr>
        <w:t>Межпредметные понятия,</w:t>
      </w:r>
      <w:r>
        <w:t xml:space="preserve">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19ADA2D9" w14:textId="77777777" w:rsidR="00172389" w:rsidRDefault="002E0257">
      <w:pPr>
        <w:pStyle w:val="24"/>
        <w:shd w:val="clear" w:color="auto" w:fill="auto"/>
        <w:spacing w:line="317" w:lineRule="exact"/>
        <w:ind w:firstLine="740"/>
        <w:jc w:val="both"/>
      </w:pPr>
      <w:r>
        <w:rPr>
          <w:rStyle w:val="2d"/>
        </w:rPr>
        <w:t>Математика:</w:t>
      </w:r>
      <w: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354D2DA8" w14:textId="77777777" w:rsidR="00172389" w:rsidRDefault="002E0257">
      <w:pPr>
        <w:pStyle w:val="24"/>
        <w:shd w:val="clear" w:color="auto" w:fill="auto"/>
        <w:spacing w:line="317" w:lineRule="exact"/>
        <w:ind w:firstLine="740"/>
        <w:jc w:val="both"/>
      </w:pPr>
      <w:r>
        <w:rPr>
          <w:rStyle w:val="2d"/>
        </w:rPr>
        <w:t>Биология:</w:t>
      </w:r>
      <w: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6CDD632A" w14:textId="77777777" w:rsidR="00172389" w:rsidRDefault="002E0257">
      <w:pPr>
        <w:pStyle w:val="24"/>
        <w:shd w:val="clear" w:color="auto" w:fill="auto"/>
        <w:spacing w:line="317" w:lineRule="exact"/>
        <w:ind w:firstLine="740"/>
        <w:jc w:val="both"/>
      </w:pPr>
      <w:r>
        <w:rPr>
          <w:rStyle w:val="2d"/>
        </w:rPr>
        <w:t>Химия:</w:t>
      </w:r>
      <w: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043239FF" w14:textId="77777777" w:rsidR="00172389" w:rsidRDefault="002E0257">
      <w:pPr>
        <w:pStyle w:val="24"/>
        <w:shd w:val="clear" w:color="auto" w:fill="auto"/>
        <w:spacing w:line="317" w:lineRule="exact"/>
        <w:ind w:firstLine="740"/>
        <w:jc w:val="both"/>
      </w:pPr>
      <w:r>
        <w:rPr>
          <w:rStyle w:val="2d"/>
        </w:rPr>
        <w:t>География:</w:t>
      </w:r>
      <w:r>
        <w:t xml:space="preserve"> магнитные полюса Земли, залежи магнитных руд, фотосъёмка земной поверхности, предсказание землетрясений.</w:t>
      </w:r>
    </w:p>
    <w:p w14:paraId="15E7A94E" w14:textId="77777777" w:rsidR="00172389" w:rsidRDefault="002E0257">
      <w:pPr>
        <w:pStyle w:val="24"/>
        <w:shd w:val="clear" w:color="auto" w:fill="auto"/>
        <w:spacing w:line="317" w:lineRule="exact"/>
        <w:ind w:firstLine="740"/>
        <w:jc w:val="both"/>
      </w:pPr>
      <w:r>
        <w:rPr>
          <w:rStyle w:val="2d"/>
        </w:rPr>
        <w:t>Технология:</w:t>
      </w:r>
      <w: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7356DB9E" w14:textId="77777777" w:rsidR="00172389" w:rsidRDefault="002E0257">
      <w:pPr>
        <w:pStyle w:val="32"/>
        <w:shd w:val="clear" w:color="auto" w:fill="auto"/>
        <w:spacing w:line="317" w:lineRule="exact"/>
        <w:ind w:firstLine="740"/>
        <w:jc w:val="both"/>
      </w:pPr>
      <w:r>
        <w:t>Планируемые результаты освоения программы по физике на уровне среднего общего образования</w:t>
      </w:r>
    </w:p>
    <w:p w14:paraId="663424C6" w14:textId="77777777" w:rsidR="00172389" w:rsidRDefault="002E0257">
      <w:pPr>
        <w:pStyle w:val="24"/>
        <w:shd w:val="clear" w:color="auto" w:fill="auto"/>
        <w:spacing w:line="317" w:lineRule="exact"/>
        <w:ind w:firstLine="740"/>
        <w:jc w:val="both"/>
      </w:pPr>
      <w: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79739AD1" w14:textId="77777777" w:rsidR="00172389" w:rsidRDefault="002E0257">
      <w:pPr>
        <w:pStyle w:val="24"/>
        <w:shd w:val="clear" w:color="auto" w:fill="auto"/>
        <w:spacing w:line="317" w:lineRule="exact"/>
        <w:ind w:firstLine="740"/>
        <w:jc w:val="both"/>
      </w:pPr>
      <w:r>
        <w:rPr>
          <w:rStyle w:val="27"/>
        </w:rPr>
        <w:t xml:space="preserve">Личностные результаты </w:t>
      </w:r>
      <w:r>
        <w:t>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3072A6D" w14:textId="77777777" w:rsidR="00172389" w:rsidRDefault="002E0257" w:rsidP="00247F0A">
      <w:pPr>
        <w:pStyle w:val="24"/>
        <w:numPr>
          <w:ilvl w:val="0"/>
          <w:numId w:val="27"/>
        </w:numPr>
        <w:shd w:val="clear" w:color="auto" w:fill="auto"/>
        <w:tabs>
          <w:tab w:val="left" w:pos="1089"/>
        </w:tabs>
        <w:spacing w:line="317" w:lineRule="exact"/>
        <w:ind w:firstLine="740"/>
        <w:jc w:val="both"/>
      </w:pPr>
      <w:r>
        <w:t>гражданского воспитания:</w:t>
      </w:r>
    </w:p>
    <w:p w14:paraId="24F38405" w14:textId="77777777" w:rsidR="00172389" w:rsidRDefault="002E0257">
      <w:pPr>
        <w:pStyle w:val="24"/>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14:paraId="2D1C874A" w14:textId="77777777" w:rsidR="00172389" w:rsidRDefault="002E0257">
      <w:pPr>
        <w:pStyle w:val="24"/>
        <w:shd w:val="clear" w:color="auto" w:fill="auto"/>
        <w:spacing w:line="317" w:lineRule="exact"/>
        <w:ind w:firstLine="740"/>
        <w:jc w:val="both"/>
      </w:pPr>
      <w:r>
        <w:t>принятие традиционных общечеловеческих гуманистических и демократических ценностей;</w:t>
      </w:r>
    </w:p>
    <w:p w14:paraId="3A7EE2B2" w14:textId="77777777" w:rsidR="00172389" w:rsidRDefault="002E0257">
      <w:pPr>
        <w:pStyle w:val="24"/>
        <w:shd w:val="clear" w:color="auto" w:fill="auto"/>
        <w:spacing w:line="317" w:lineRule="exact"/>
        <w:ind w:firstLine="7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30CBA513" w14:textId="77777777" w:rsidR="00172389" w:rsidRDefault="002E0257">
      <w:pPr>
        <w:pStyle w:val="24"/>
        <w:shd w:val="clear" w:color="auto" w:fill="auto"/>
        <w:spacing w:line="317" w:lineRule="exact"/>
        <w:ind w:firstLine="740"/>
        <w:jc w:val="both"/>
      </w:pPr>
      <w:r>
        <w:t>умение взаимодействовать с социальными институтами в соответствии с их функциями и назначением;</w:t>
      </w:r>
    </w:p>
    <w:p w14:paraId="0F889EA6" w14:textId="77777777" w:rsidR="00172389" w:rsidRDefault="002E0257">
      <w:pPr>
        <w:pStyle w:val="24"/>
        <w:shd w:val="clear" w:color="auto" w:fill="auto"/>
        <w:spacing w:line="317" w:lineRule="exact"/>
        <w:ind w:firstLine="740"/>
        <w:jc w:val="both"/>
      </w:pPr>
      <w:r>
        <w:t>готовность к гуманитарной и волонтёрской деятельности;</w:t>
      </w:r>
    </w:p>
    <w:p w14:paraId="073B0A7E" w14:textId="77777777" w:rsidR="00172389" w:rsidRDefault="002E0257" w:rsidP="00247F0A">
      <w:pPr>
        <w:pStyle w:val="24"/>
        <w:numPr>
          <w:ilvl w:val="0"/>
          <w:numId w:val="27"/>
        </w:numPr>
        <w:shd w:val="clear" w:color="auto" w:fill="auto"/>
        <w:tabs>
          <w:tab w:val="left" w:pos="1113"/>
        </w:tabs>
        <w:spacing w:line="317" w:lineRule="exact"/>
        <w:ind w:firstLine="740"/>
        <w:jc w:val="both"/>
      </w:pPr>
      <w:r>
        <w:t>патриотического воспитания:</w:t>
      </w:r>
    </w:p>
    <w:p w14:paraId="7F0E427C" w14:textId="77777777" w:rsidR="00172389" w:rsidRDefault="002E0257">
      <w:pPr>
        <w:pStyle w:val="24"/>
        <w:shd w:val="clear" w:color="auto" w:fill="auto"/>
        <w:spacing w:line="317" w:lineRule="exact"/>
        <w:ind w:firstLine="740"/>
        <w:jc w:val="both"/>
      </w:pPr>
      <w:r>
        <w:t>сформированность российской гражданской идентичности, патриотизма;</w:t>
      </w:r>
    </w:p>
    <w:p w14:paraId="61199085" w14:textId="77777777" w:rsidR="00172389" w:rsidRDefault="002E0257">
      <w:pPr>
        <w:pStyle w:val="24"/>
        <w:shd w:val="clear" w:color="auto" w:fill="auto"/>
        <w:spacing w:line="317" w:lineRule="exact"/>
        <w:ind w:firstLine="740"/>
        <w:jc w:val="both"/>
      </w:pPr>
      <w:r>
        <w:t>ценностное отношение к государственным символам, достижениям российских учёных в области физики и технике;</w:t>
      </w:r>
    </w:p>
    <w:p w14:paraId="2CCA39BA" w14:textId="77777777" w:rsidR="00172389" w:rsidRDefault="002E0257" w:rsidP="00247F0A">
      <w:pPr>
        <w:pStyle w:val="24"/>
        <w:numPr>
          <w:ilvl w:val="0"/>
          <w:numId w:val="27"/>
        </w:numPr>
        <w:shd w:val="clear" w:color="auto" w:fill="auto"/>
        <w:tabs>
          <w:tab w:val="left" w:pos="1113"/>
        </w:tabs>
        <w:spacing w:line="317" w:lineRule="exact"/>
        <w:ind w:firstLine="740"/>
        <w:jc w:val="both"/>
      </w:pPr>
      <w:r>
        <w:t>духовно-нравственного воспитания:</w:t>
      </w:r>
    </w:p>
    <w:p w14:paraId="65154E43" w14:textId="77777777" w:rsidR="00172389" w:rsidRDefault="002E0257">
      <w:pPr>
        <w:pStyle w:val="24"/>
        <w:shd w:val="clear" w:color="auto" w:fill="auto"/>
        <w:spacing w:line="317" w:lineRule="exact"/>
        <w:ind w:firstLine="740"/>
        <w:jc w:val="both"/>
      </w:pPr>
      <w:r>
        <w:t>сформированность нравственного сознания, этического поведения;</w:t>
      </w:r>
    </w:p>
    <w:p w14:paraId="7D685B4B" w14:textId="77777777" w:rsidR="00172389" w:rsidRDefault="002E0257">
      <w:pPr>
        <w:pStyle w:val="24"/>
        <w:shd w:val="clear" w:color="auto" w:fill="auto"/>
        <w:spacing w:line="317" w:lineRule="exact"/>
        <w:ind w:firstLine="740"/>
        <w:jc w:val="both"/>
      </w:pPr>
      <w: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27834F39" w14:textId="77777777" w:rsidR="00172389" w:rsidRDefault="002E0257">
      <w:pPr>
        <w:pStyle w:val="24"/>
        <w:shd w:val="clear" w:color="auto" w:fill="auto"/>
        <w:spacing w:line="317" w:lineRule="exact"/>
        <w:ind w:firstLine="740"/>
        <w:jc w:val="both"/>
      </w:pPr>
      <w:r>
        <w:t>осознание личного вклада в построение устойчивого будущего;</w:t>
      </w:r>
    </w:p>
    <w:p w14:paraId="738304A9" w14:textId="77777777" w:rsidR="00172389" w:rsidRDefault="002E0257" w:rsidP="00247F0A">
      <w:pPr>
        <w:pStyle w:val="24"/>
        <w:numPr>
          <w:ilvl w:val="0"/>
          <w:numId w:val="27"/>
        </w:numPr>
        <w:shd w:val="clear" w:color="auto" w:fill="auto"/>
        <w:tabs>
          <w:tab w:val="left" w:pos="1113"/>
        </w:tabs>
        <w:spacing w:line="317" w:lineRule="exact"/>
        <w:ind w:firstLine="740"/>
        <w:jc w:val="both"/>
      </w:pPr>
      <w:r>
        <w:t>эстетического воспитания:</w:t>
      </w:r>
    </w:p>
    <w:p w14:paraId="0456C820" w14:textId="77777777" w:rsidR="00172389" w:rsidRDefault="002E0257">
      <w:pPr>
        <w:pStyle w:val="24"/>
        <w:shd w:val="clear" w:color="auto" w:fill="auto"/>
        <w:spacing w:line="317" w:lineRule="exact"/>
        <w:ind w:firstLine="740"/>
        <w:jc w:val="both"/>
      </w:pPr>
      <w:r>
        <w:t>эстетическое отношение к миру, включая эстетику научного творчества, присущего физической науке;</w:t>
      </w:r>
    </w:p>
    <w:p w14:paraId="10482980" w14:textId="77777777" w:rsidR="00172389" w:rsidRDefault="002E0257" w:rsidP="00247F0A">
      <w:pPr>
        <w:pStyle w:val="24"/>
        <w:numPr>
          <w:ilvl w:val="0"/>
          <w:numId w:val="27"/>
        </w:numPr>
        <w:shd w:val="clear" w:color="auto" w:fill="auto"/>
        <w:tabs>
          <w:tab w:val="left" w:pos="1113"/>
        </w:tabs>
        <w:spacing w:line="317" w:lineRule="exact"/>
        <w:ind w:firstLine="740"/>
        <w:jc w:val="both"/>
      </w:pPr>
      <w:r>
        <w:t>трудового воспитания:</w:t>
      </w:r>
    </w:p>
    <w:p w14:paraId="3B6CDDFB" w14:textId="77777777" w:rsidR="00172389" w:rsidRDefault="002E0257">
      <w:pPr>
        <w:pStyle w:val="24"/>
        <w:shd w:val="clear" w:color="auto" w:fill="auto"/>
        <w:spacing w:line="317" w:lineRule="exact"/>
        <w:ind w:firstLine="740"/>
        <w:jc w:val="both"/>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5A8CAECA" w14:textId="77777777" w:rsidR="00172389" w:rsidRDefault="002E0257">
      <w:pPr>
        <w:pStyle w:val="24"/>
        <w:shd w:val="clear" w:color="auto" w:fill="auto"/>
        <w:spacing w:line="317" w:lineRule="exact"/>
        <w:ind w:firstLine="740"/>
        <w:jc w:val="both"/>
      </w:pPr>
      <w:r>
        <w:t>готовность и способность к образованию и самообразованию в области физики на протяжении всей жизни;</w:t>
      </w:r>
    </w:p>
    <w:p w14:paraId="621A5598" w14:textId="77777777" w:rsidR="00172389" w:rsidRDefault="002E0257" w:rsidP="00247F0A">
      <w:pPr>
        <w:pStyle w:val="24"/>
        <w:numPr>
          <w:ilvl w:val="0"/>
          <w:numId w:val="27"/>
        </w:numPr>
        <w:shd w:val="clear" w:color="auto" w:fill="auto"/>
        <w:tabs>
          <w:tab w:val="left" w:pos="1113"/>
        </w:tabs>
        <w:spacing w:line="317" w:lineRule="exact"/>
        <w:ind w:firstLine="740"/>
        <w:jc w:val="both"/>
      </w:pPr>
      <w:r>
        <w:t>экологического воспитания:</w:t>
      </w:r>
    </w:p>
    <w:p w14:paraId="27529CBC" w14:textId="77777777" w:rsidR="00172389" w:rsidRDefault="002E0257">
      <w:pPr>
        <w:pStyle w:val="24"/>
        <w:shd w:val="clear" w:color="auto" w:fill="auto"/>
        <w:spacing w:line="317" w:lineRule="exact"/>
        <w:ind w:firstLine="740"/>
        <w:jc w:val="both"/>
      </w:pPr>
      <w:r>
        <w:t>сформированность экологической культуры, осознание глобального характера экологических проблем;</w:t>
      </w:r>
    </w:p>
    <w:p w14:paraId="27539D15" w14:textId="77777777" w:rsidR="00172389" w:rsidRDefault="002E0257">
      <w:pPr>
        <w:pStyle w:val="24"/>
        <w:shd w:val="clear" w:color="auto" w:fill="auto"/>
        <w:spacing w:line="317" w:lineRule="exact"/>
        <w:ind w:firstLine="740"/>
        <w:jc w:val="both"/>
      </w:pPr>
      <w:r>
        <w:t>планирование и осуществление действий в окружающей среде на основе знания целей устойчивого развития человечества;</w:t>
      </w:r>
    </w:p>
    <w:p w14:paraId="4DBDFEBA" w14:textId="77777777" w:rsidR="00172389" w:rsidRDefault="002E0257">
      <w:pPr>
        <w:pStyle w:val="24"/>
        <w:shd w:val="clear" w:color="auto" w:fill="auto"/>
        <w:spacing w:line="317" w:lineRule="exact"/>
        <w:ind w:firstLine="740"/>
        <w:jc w:val="both"/>
      </w:pPr>
      <w:r>
        <w:t>Расширение опыта деятельности экологической направленности на основе имеющихся знаний по физике;</w:t>
      </w:r>
    </w:p>
    <w:p w14:paraId="0CE20615" w14:textId="77777777" w:rsidR="00172389" w:rsidRDefault="002E0257" w:rsidP="00247F0A">
      <w:pPr>
        <w:pStyle w:val="24"/>
        <w:numPr>
          <w:ilvl w:val="0"/>
          <w:numId w:val="27"/>
        </w:numPr>
        <w:shd w:val="clear" w:color="auto" w:fill="auto"/>
        <w:tabs>
          <w:tab w:val="left" w:pos="1113"/>
        </w:tabs>
        <w:spacing w:line="317" w:lineRule="exact"/>
        <w:ind w:firstLine="740"/>
        <w:jc w:val="both"/>
      </w:pPr>
      <w:r>
        <w:t>ценности научного познания:</w:t>
      </w:r>
    </w:p>
    <w:p w14:paraId="5610054E" w14:textId="77777777" w:rsidR="00172389" w:rsidRDefault="002E0257">
      <w:pPr>
        <w:pStyle w:val="24"/>
        <w:shd w:val="clear" w:color="auto" w:fill="auto"/>
        <w:spacing w:line="317" w:lineRule="exact"/>
        <w:ind w:firstLine="740"/>
        <w:jc w:val="both"/>
      </w:pPr>
      <w:r>
        <w:t>сформированность мировоззрения, соответствующего современному уровню</w:t>
      </w:r>
    </w:p>
    <w:p w14:paraId="3FA86B96" w14:textId="77777777" w:rsidR="00172389" w:rsidRDefault="002E0257">
      <w:pPr>
        <w:pStyle w:val="24"/>
        <w:shd w:val="clear" w:color="auto" w:fill="auto"/>
        <w:spacing w:line="317" w:lineRule="exact"/>
        <w:jc w:val="left"/>
      </w:pPr>
      <w:r>
        <w:t>развития физической науки;</w:t>
      </w:r>
    </w:p>
    <w:p w14:paraId="3B3422B3" w14:textId="77777777" w:rsidR="00172389" w:rsidRDefault="002E0257">
      <w:pPr>
        <w:pStyle w:val="24"/>
        <w:shd w:val="clear" w:color="auto" w:fill="auto"/>
        <w:spacing w:line="317" w:lineRule="exact"/>
        <w:ind w:firstLine="740"/>
        <w:jc w:val="both"/>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5A23F243" w14:textId="77777777" w:rsidR="00172389" w:rsidRDefault="002E0257">
      <w:pPr>
        <w:pStyle w:val="24"/>
        <w:shd w:val="clear" w:color="auto" w:fill="auto"/>
        <w:spacing w:line="317" w:lineRule="exact"/>
        <w:ind w:firstLine="740"/>
        <w:jc w:val="both"/>
      </w:pPr>
      <w:r>
        <w:t xml:space="preserve">В процессе достижения личностных результатов освоения программы по физике для уровня среднего общего образования у обучающихся совершенствуется </w:t>
      </w:r>
      <w:r>
        <w:rPr>
          <w:rStyle w:val="2d"/>
        </w:rPr>
        <w:t>эмоциональный интеллект,</w:t>
      </w:r>
      <w:r>
        <w:t xml:space="preserve"> предполагающий сформированность:</w:t>
      </w:r>
    </w:p>
    <w:p w14:paraId="3011C7E3" w14:textId="77777777" w:rsidR="00172389" w:rsidRDefault="002E0257">
      <w:pPr>
        <w:pStyle w:val="24"/>
        <w:shd w:val="clear" w:color="auto" w:fill="auto"/>
        <w:spacing w:line="317" w:lineRule="exact"/>
        <w:ind w:firstLine="74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52E173F" w14:textId="77777777" w:rsidR="00172389" w:rsidRDefault="002E0257">
      <w:pPr>
        <w:pStyle w:val="24"/>
        <w:shd w:val="clear" w:color="auto" w:fill="auto"/>
        <w:spacing w:line="317" w:lineRule="exact"/>
        <w:ind w:firstLine="74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43EA62D" w14:textId="77777777" w:rsidR="00172389" w:rsidRDefault="002E0257">
      <w:pPr>
        <w:pStyle w:val="24"/>
        <w:shd w:val="clear" w:color="auto" w:fill="auto"/>
        <w:spacing w:line="317" w:lineRule="exact"/>
        <w:ind w:firstLine="7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279E178" w14:textId="77777777" w:rsidR="00172389" w:rsidRDefault="002E0257">
      <w:pPr>
        <w:pStyle w:val="24"/>
        <w:shd w:val="clear" w:color="auto" w:fill="auto"/>
        <w:spacing w:line="317" w:lineRule="exact"/>
        <w:ind w:firstLine="740"/>
        <w:jc w:val="both"/>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08CB7943" w14:textId="77777777" w:rsidR="00172389" w:rsidRDefault="002E0257">
      <w:pPr>
        <w:pStyle w:val="24"/>
        <w:shd w:val="clear" w:color="auto" w:fill="auto"/>
        <w:spacing w:line="317" w:lineRule="exact"/>
        <w:ind w:firstLine="7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00F7A974" w14:textId="77777777" w:rsidR="00172389" w:rsidRDefault="002E0257">
      <w:pPr>
        <w:pStyle w:val="32"/>
        <w:shd w:val="clear" w:color="auto" w:fill="auto"/>
        <w:spacing w:line="317" w:lineRule="exact"/>
        <w:ind w:firstLine="740"/>
        <w:jc w:val="both"/>
      </w:pPr>
      <w:r>
        <w:t>Метапредметные результаты</w:t>
      </w:r>
    </w:p>
    <w:p w14:paraId="382C7DC4" w14:textId="77777777" w:rsidR="00172389" w:rsidRDefault="002E0257">
      <w:pPr>
        <w:pStyle w:val="24"/>
        <w:shd w:val="clear" w:color="auto" w:fill="auto"/>
        <w:spacing w:line="317" w:lineRule="exact"/>
        <w:ind w:firstLine="740"/>
        <w:jc w:val="both"/>
      </w:pPr>
      <w:r>
        <w:t>Метапредметные результаты освоения программы среднего общего образования должны отражать:</w:t>
      </w:r>
    </w:p>
    <w:p w14:paraId="1DE18BA4" w14:textId="77777777" w:rsidR="00172389" w:rsidRDefault="002E0257">
      <w:pPr>
        <w:pStyle w:val="32"/>
        <w:shd w:val="clear" w:color="auto" w:fill="auto"/>
        <w:spacing w:line="317" w:lineRule="exact"/>
        <w:ind w:firstLine="740"/>
        <w:jc w:val="both"/>
      </w:pPr>
      <w:r>
        <w:t>Овладение универсальными познавательными действиями:</w:t>
      </w:r>
    </w:p>
    <w:p w14:paraId="70B6E3CC" w14:textId="77777777" w:rsidR="00172389" w:rsidRDefault="002E0257" w:rsidP="00247F0A">
      <w:pPr>
        <w:pStyle w:val="24"/>
        <w:numPr>
          <w:ilvl w:val="0"/>
          <w:numId w:val="28"/>
        </w:numPr>
        <w:shd w:val="clear" w:color="auto" w:fill="auto"/>
        <w:tabs>
          <w:tab w:val="left" w:pos="1064"/>
        </w:tabs>
        <w:spacing w:line="317" w:lineRule="exact"/>
        <w:ind w:firstLine="740"/>
        <w:jc w:val="both"/>
      </w:pPr>
      <w:r>
        <w:t>базовые логические действия:</w:t>
      </w:r>
    </w:p>
    <w:p w14:paraId="334E056B" w14:textId="77777777" w:rsidR="00172389" w:rsidRDefault="002E0257">
      <w:pPr>
        <w:pStyle w:val="24"/>
        <w:shd w:val="clear" w:color="auto" w:fill="auto"/>
        <w:spacing w:line="317" w:lineRule="exact"/>
        <w:ind w:firstLine="740"/>
        <w:jc w:val="both"/>
      </w:pPr>
      <w:r>
        <w:t>самостоятельно формулировать и актуализировать проблему, рассматривать её всесторонне;</w:t>
      </w:r>
    </w:p>
    <w:p w14:paraId="53329A89" w14:textId="77777777" w:rsidR="00172389" w:rsidRDefault="002E0257">
      <w:pPr>
        <w:pStyle w:val="24"/>
        <w:shd w:val="clear" w:color="auto" w:fill="auto"/>
        <w:spacing w:line="317" w:lineRule="exact"/>
        <w:ind w:firstLine="740"/>
        <w:jc w:val="left"/>
      </w:pPr>
      <w:r>
        <w:t>определять цели деятельности, задавать параметры и критерии их достижения; выявлять закономерности и противоречия в рассматриваемых физических явлениях; разрабатывать план решения проблемы с учётом анализа имеющихся материальных и нематериальных ресурсов;</w:t>
      </w:r>
    </w:p>
    <w:p w14:paraId="575F4A3E" w14:textId="77777777" w:rsidR="00172389" w:rsidRDefault="002E0257">
      <w:pPr>
        <w:pStyle w:val="24"/>
        <w:shd w:val="clear" w:color="auto" w:fill="auto"/>
        <w:spacing w:line="317" w:lineRule="exact"/>
        <w:ind w:firstLine="740"/>
        <w:jc w:val="both"/>
      </w:pPr>
      <w:r>
        <w:t>вносить коррективы в деятельность, оценивать соответствие результатов целям, оценивать риски последствий деятельности;</w:t>
      </w:r>
    </w:p>
    <w:p w14:paraId="7DB00982" w14:textId="77777777" w:rsidR="00172389" w:rsidRDefault="002E0257">
      <w:pPr>
        <w:pStyle w:val="24"/>
        <w:shd w:val="clear" w:color="auto" w:fill="auto"/>
        <w:spacing w:line="317" w:lineRule="exact"/>
        <w:ind w:firstLine="740"/>
        <w:jc w:val="both"/>
      </w:pPr>
      <w:r>
        <w:t>координировать и выполнять работу в условиях реального, виртуального и комбинированного взаимодействия;</w:t>
      </w:r>
    </w:p>
    <w:p w14:paraId="6569AA06" w14:textId="77777777" w:rsidR="00172389" w:rsidRDefault="002E0257">
      <w:pPr>
        <w:pStyle w:val="24"/>
        <w:shd w:val="clear" w:color="auto" w:fill="auto"/>
        <w:spacing w:line="317" w:lineRule="exact"/>
        <w:ind w:firstLine="740"/>
        <w:jc w:val="both"/>
      </w:pPr>
      <w:r>
        <w:t>развивать креативное мышление при решении жизненных проблем.</w:t>
      </w:r>
    </w:p>
    <w:p w14:paraId="21AC944E" w14:textId="77777777" w:rsidR="00172389" w:rsidRDefault="002E0257" w:rsidP="00247F0A">
      <w:pPr>
        <w:pStyle w:val="24"/>
        <w:numPr>
          <w:ilvl w:val="0"/>
          <w:numId w:val="28"/>
        </w:numPr>
        <w:shd w:val="clear" w:color="auto" w:fill="auto"/>
        <w:tabs>
          <w:tab w:val="left" w:pos="1088"/>
        </w:tabs>
        <w:spacing w:line="317" w:lineRule="exact"/>
        <w:ind w:firstLine="740"/>
        <w:jc w:val="both"/>
      </w:pPr>
      <w:r>
        <w:t>базовые исследовательские действия:</w:t>
      </w:r>
    </w:p>
    <w:p w14:paraId="74C22BEE" w14:textId="77777777" w:rsidR="00172389" w:rsidRDefault="002E0257">
      <w:pPr>
        <w:pStyle w:val="24"/>
        <w:shd w:val="clear" w:color="auto" w:fill="auto"/>
        <w:spacing w:line="317" w:lineRule="exact"/>
        <w:ind w:firstLine="740"/>
        <w:jc w:val="both"/>
      </w:pPr>
      <w:r>
        <w:t>владеть научной терминологией, ключевыми понятиями и методами физической</w:t>
      </w:r>
    </w:p>
    <w:p w14:paraId="581C411F" w14:textId="77777777" w:rsidR="00172389" w:rsidRDefault="002E0257">
      <w:pPr>
        <w:pStyle w:val="24"/>
        <w:shd w:val="clear" w:color="auto" w:fill="auto"/>
        <w:spacing w:line="317" w:lineRule="exact"/>
        <w:jc w:val="left"/>
      </w:pPr>
      <w:r>
        <w:t>науки;</w:t>
      </w:r>
    </w:p>
    <w:p w14:paraId="4EFB1F3F" w14:textId="77777777" w:rsidR="00172389" w:rsidRDefault="002E0257">
      <w:pPr>
        <w:pStyle w:val="24"/>
        <w:shd w:val="clear" w:color="auto" w:fill="auto"/>
        <w:spacing w:line="317" w:lineRule="exact"/>
        <w:ind w:firstLine="740"/>
        <w:jc w:val="both"/>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14:paraId="12EA9DB0" w14:textId="77777777" w:rsidR="00172389" w:rsidRDefault="002E0257">
      <w:pPr>
        <w:pStyle w:val="24"/>
        <w:shd w:val="clear" w:color="auto" w:fill="auto"/>
        <w:spacing w:line="317" w:lineRule="exact"/>
        <w:ind w:firstLine="740"/>
        <w:jc w:val="both"/>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14:paraId="4DB02EB2" w14:textId="77777777" w:rsidR="00172389" w:rsidRDefault="002E0257">
      <w:pPr>
        <w:pStyle w:val="24"/>
        <w:shd w:val="clear" w:color="auto" w:fill="auto"/>
        <w:spacing w:line="317" w:lineRule="exact"/>
        <w:ind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AFC409F" w14:textId="77777777" w:rsidR="00172389" w:rsidRDefault="002E0257">
      <w:pPr>
        <w:pStyle w:val="24"/>
        <w:shd w:val="clear" w:color="auto" w:fill="auto"/>
        <w:spacing w:line="317" w:lineRule="exact"/>
        <w:ind w:firstLine="740"/>
        <w:jc w:val="both"/>
      </w:pPr>
      <w:r>
        <w:t>анализировать полученные в ходе решения задачи результаты, критически</w:t>
      </w:r>
    </w:p>
    <w:p w14:paraId="3A480B6C" w14:textId="77777777" w:rsidR="00172389" w:rsidRDefault="002E0257">
      <w:pPr>
        <w:pStyle w:val="24"/>
        <w:shd w:val="clear" w:color="auto" w:fill="auto"/>
        <w:spacing w:line="317" w:lineRule="exact"/>
        <w:jc w:val="left"/>
      </w:pPr>
      <w:r>
        <w:t>оценивать их достоверность, прогнозировать изменение в новых условиях;</w:t>
      </w:r>
    </w:p>
    <w:p w14:paraId="78EB0B38" w14:textId="77777777" w:rsidR="00172389" w:rsidRDefault="002E0257">
      <w:pPr>
        <w:pStyle w:val="24"/>
        <w:shd w:val="clear" w:color="auto" w:fill="auto"/>
        <w:spacing w:line="317" w:lineRule="exact"/>
        <w:ind w:firstLine="740"/>
        <w:jc w:val="both"/>
      </w:pPr>
      <w:r>
        <w:t>ставить и формулировать собственные задачи в образовательной деятельности, в том числе при изучении физики;</w:t>
      </w:r>
    </w:p>
    <w:p w14:paraId="6C1A4D24" w14:textId="77777777" w:rsidR="00172389" w:rsidRDefault="002E0257">
      <w:pPr>
        <w:pStyle w:val="24"/>
        <w:shd w:val="clear" w:color="auto" w:fill="auto"/>
        <w:spacing w:line="317" w:lineRule="exact"/>
        <w:ind w:left="740"/>
        <w:jc w:val="left"/>
      </w:pPr>
      <w:r>
        <w:t>давать оценку новым ситуациям, оценивать приобретённый опыт; уметь переносить знания по физике в практическую область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480E4A33" w14:textId="77777777" w:rsidR="00172389" w:rsidRDefault="002E0257" w:rsidP="00247F0A">
      <w:pPr>
        <w:pStyle w:val="24"/>
        <w:numPr>
          <w:ilvl w:val="0"/>
          <w:numId w:val="28"/>
        </w:numPr>
        <w:shd w:val="clear" w:color="auto" w:fill="auto"/>
        <w:tabs>
          <w:tab w:val="left" w:pos="1062"/>
        </w:tabs>
        <w:spacing w:line="317" w:lineRule="exact"/>
        <w:ind w:firstLine="740"/>
        <w:jc w:val="both"/>
      </w:pPr>
      <w:r>
        <w:t>работа с информацией:</w:t>
      </w:r>
    </w:p>
    <w:p w14:paraId="6741648F" w14:textId="77777777" w:rsidR="00172389" w:rsidRDefault="002E0257">
      <w:pPr>
        <w:pStyle w:val="24"/>
        <w:shd w:val="clear" w:color="auto" w:fill="auto"/>
        <w:spacing w:line="317" w:lineRule="exact"/>
        <w:ind w:firstLine="740"/>
        <w:jc w:val="left"/>
      </w:pPr>
      <w: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оценивать достоверность информации;</w:t>
      </w:r>
    </w:p>
    <w:p w14:paraId="52BBC094" w14:textId="77777777" w:rsidR="00172389" w:rsidRDefault="002E0257">
      <w:pPr>
        <w:pStyle w:val="24"/>
        <w:shd w:val="clear" w:color="auto" w:fill="auto"/>
        <w:spacing w:line="317" w:lineRule="exact"/>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7D7C68F" w14:textId="77777777" w:rsidR="00172389" w:rsidRDefault="002E0257">
      <w:pPr>
        <w:pStyle w:val="24"/>
        <w:shd w:val="clear" w:color="auto" w:fill="auto"/>
        <w:spacing w:line="317" w:lineRule="exact"/>
        <w:ind w:firstLine="740"/>
        <w:jc w:val="both"/>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7BE918CA" w14:textId="77777777" w:rsidR="00172389" w:rsidRDefault="002E0257">
      <w:pPr>
        <w:pStyle w:val="32"/>
        <w:shd w:val="clear" w:color="auto" w:fill="auto"/>
        <w:spacing w:line="317" w:lineRule="exact"/>
        <w:ind w:firstLine="740"/>
        <w:jc w:val="both"/>
      </w:pPr>
      <w:r>
        <w:t>Овладение универсальными коммуникативными действиями:</w:t>
      </w:r>
    </w:p>
    <w:p w14:paraId="3868EA1B" w14:textId="77777777" w:rsidR="00172389" w:rsidRDefault="002E0257" w:rsidP="00247F0A">
      <w:pPr>
        <w:pStyle w:val="24"/>
        <w:numPr>
          <w:ilvl w:val="0"/>
          <w:numId w:val="29"/>
        </w:numPr>
        <w:shd w:val="clear" w:color="auto" w:fill="auto"/>
        <w:tabs>
          <w:tab w:val="left" w:pos="1043"/>
        </w:tabs>
        <w:spacing w:line="317" w:lineRule="exact"/>
        <w:ind w:firstLine="740"/>
        <w:jc w:val="both"/>
      </w:pPr>
      <w:r>
        <w:t>общение:</w:t>
      </w:r>
    </w:p>
    <w:p w14:paraId="2BE9D6DD" w14:textId="77777777" w:rsidR="00172389" w:rsidRDefault="002E0257">
      <w:pPr>
        <w:pStyle w:val="24"/>
        <w:shd w:val="clear" w:color="auto" w:fill="auto"/>
        <w:spacing w:line="317" w:lineRule="exact"/>
        <w:ind w:firstLine="740"/>
        <w:jc w:val="left"/>
      </w:pPr>
      <w: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w:t>
      </w:r>
    </w:p>
    <w:p w14:paraId="44E4B9F2" w14:textId="77777777" w:rsidR="00172389" w:rsidRDefault="002E0257" w:rsidP="00247F0A">
      <w:pPr>
        <w:pStyle w:val="24"/>
        <w:numPr>
          <w:ilvl w:val="0"/>
          <w:numId w:val="29"/>
        </w:numPr>
        <w:shd w:val="clear" w:color="auto" w:fill="auto"/>
        <w:tabs>
          <w:tab w:val="left" w:pos="1067"/>
        </w:tabs>
        <w:spacing w:line="317" w:lineRule="exact"/>
        <w:ind w:firstLine="740"/>
        <w:jc w:val="both"/>
      </w:pPr>
      <w:r>
        <w:t>совместная деятельность:</w:t>
      </w:r>
    </w:p>
    <w:p w14:paraId="15BE54B4" w14:textId="77777777" w:rsidR="00172389" w:rsidRDefault="002E0257">
      <w:pPr>
        <w:pStyle w:val="24"/>
        <w:shd w:val="clear" w:color="auto" w:fill="auto"/>
        <w:spacing w:line="317" w:lineRule="exact"/>
        <w:ind w:firstLine="740"/>
        <w:jc w:val="left"/>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14:paraId="41C4446C" w14:textId="77777777" w:rsidR="00172389" w:rsidRDefault="002E0257">
      <w:pPr>
        <w:pStyle w:val="24"/>
        <w:shd w:val="clear" w:color="auto" w:fill="auto"/>
        <w:spacing w:line="317" w:lineRule="exact"/>
        <w:ind w:firstLine="74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2181C492" w14:textId="77777777" w:rsidR="00172389" w:rsidRDefault="002E0257">
      <w:pPr>
        <w:pStyle w:val="24"/>
        <w:shd w:val="clear" w:color="auto" w:fill="auto"/>
        <w:spacing w:line="317" w:lineRule="exact"/>
        <w:ind w:firstLine="740"/>
        <w:jc w:val="both"/>
      </w:pPr>
      <w:r>
        <w:t>оценивать качество своего вклада и каждого участника команды в общий результат по разработанным критериям;</w:t>
      </w:r>
    </w:p>
    <w:p w14:paraId="0A5EC6A5" w14:textId="77777777" w:rsidR="00172389" w:rsidRDefault="002E0257">
      <w:pPr>
        <w:pStyle w:val="24"/>
        <w:shd w:val="clear" w:color="auto" w:fill="auto"/>
        <w:spacing w:line="317" w:lineRule="exact"/>
        <w:ind w:firstLine="740"/>
        <w:jc w:val="both"/>
      </w:pPr>
      <w:r>
        <w:t>предлагать новые проекты, оценивать идеи с позиции новизны, оригинальности, практической значимости;</w:t>
      </w:r>
    </w:p>
    <w:p w14:paraId="70F764DB" w14:textId="77777777" w:rsidR="00172389" w:rsidRDefault="002E0257">
      <w:pPr>
        <w:pStyle w:val="24"/>
        <w:shd w:val="clear" w:color="auto" w:fill="auto"/>
        <w:spacing w:line="317" w:lineRule="exact"/>
        <w:ind w:firstLine="74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5DE5193F" w14:textId="77777777" w:rsidR="00172389" w:rsidRDefault="002E0257">
      <w:pPr>
        <w:pStyle w:val="32"/>
        <w:shd w:val="clear" w:color="auto" w:fill="auto"/>
        <w:spacing w:line="317" w:lineRule="exact"/>
        <w:ind w:firstLine="740"/>
        <w:jc w:val="both"/>
      </w:pPr>
      <w:r>
        <w:t>Овладение универсальными регулятивными действиями:</w:t>
      </w:r>
    </w:p>
    <w:p w14:paraId="3906711C" w14:textId="77777777" w:rsidR="00172389" w:rsidRDefault="002E0257" w:rsidP="00247F0A">
      <w:pPr>
        <w:pStyle w:val="24"/>
        <w:numPr>
          <w:ilvl w:val="0"/>
          <w:numId w:val="30"/>
        </w:numPr>
        <w:shd w:val="clear" w:color="auto" w:fill="auto"/>
        <w:tabs>
          <w:tab w:val="left" w:pos="1043"/>
        </w:tabs>
        <w:spacing w:line="317" w:lineRule="exact"/>
        <w:ind w:firstLine="740"/>
        <w:jc w:val="both"/>
      </w:pPr>
      <w:r>
        <w:t>самоорганизация:</w:t>
      </w:r>
    </w:p>
    <w:p w14:paraId="472E163D" w14:textId="77777777" w:rsidR="00172389" w:rsidRDefault="002E0257">
      <w:pPr>
        <w:pStyle w:val="24"/>
        <w:shd w:val="clear" w:color="auto" w:fill="auto"/>
        <w:spacing w:line="317" w:lineRule="exact"/>
        <w:ind w:firstLine="740"/>
        <w:jc w:val="both"/>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4E17FE8C" w14:textId="77777777" w:rsidR="00172389" w:rsidRDefault="002E0257">
      <w:pPr>
        <w:pStyle w:val="24"/>
        <w:shd w:val="clear" w:color="auto" w:fill="auto"/>
        <w:spacing w:line="317" w:lineRule="exact"/>
        <w:ind w:firstLine="740"/>
        <w:jc w:val="both"/>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098D1947" w14:textId="77777777" w:rsidR="00172389" w:rsidRDefault="002E0257">
      <w:pPr>
        <w:pStyle w:val="24"/>
        <w:shd w:val="clear" w:color="auto" w:fill="auto"/>
        <w:spacing w:line="317" w:lineRule="exact"/>
        <w:ind w:firstLine="740"/>
        <w:jc w:val="left"/>
      </w:pPr>
      <w:r>
        <w:t>давать оценку новым ситуациям;</w:t>
      </w:r>
    </w:p>
    <w:p w14:paraId="050F7929" w14:textId="77777777" w:rsidR="00172389" w:rsidRDefault="002E0257">
      <w:pPr>
        <w:pStyle w:val="24"/>
        <w:shd w:val="clear" w:color="auto" w:fill="auto"/>
        <w:spacing w:line="317" w:lineRule="exact"/>
        <w:ind w:firstLine="740"/>
        <w:jc w:val="left"/>
      </w:pPr>
      <w:r>
        <w:t>расширять рамки учебного предмета на основе личных предпочтений; делать осознанный выбор, аргументировать его, брать на себя ответственность за решение;</w:t>
      </w:r>
    </w:p>
    <w:p w14:paraId="3DA7CE7F" w14:textId="77777777" w:rsidR="00172389" w:rsidRDefault="002E0257">
      <w:pPr>
        <w:pStyle w:val="24"/>
        <w:shd w:val="clear" w:color="auto" w:fill="auto"/>
        <w:spacing w:line="317" w:lineRule="exact"/>
        <w:ind w:firstLine="740"/>
        <w:jc w:val="left"/>
      </w:pPr>
      <w:r>
        <w:t>оценивать приобретённый опыт;</w:t>
      </w:r>
    </w:p>
    <w:p w14:paraId="69A9A53E" w14:textId="77777777" w:rsidR="00172389" w:rsidRDefault="002E0257">
      <w:pPr>
        <w:pStyle w:val="24"/>
        <w:shd w:val="clear" w:color="auto" w:fill="auto"/>
        <w:spacing w:line="317" w:lineRule="exact"/>
        <w:ind w:firstLine="740"/>
        <w:jc w:val="left"/>
      </w:pPr>
      <w:r>
        <w:t>способствовать формированию и проявлению эрудиции в области физики, постоянно повышать свой образовательный и культурный уровень.</w:t>
      </w:r>
    </w:p>
    <w:p w14:paraId="2C3523D3" w14:textId="77777777" w:rsidR="00172389" w:rsidRDefault="002E0257" w:rsidP="00247F0A">
      <w:pPr>
        <w:pStyle w:val="24"/>
        <w:numPr>
          <w:ilvl w:val="0"/>
          <w:numId w:val="30"/>
        </w:numPr>
        <w:shd w:val="clear" w:color="auto" w:fill="auto"/>
        <w:tabs>
          <w:tab w:val="left" w:pos="1067"/>
        </w:tabs>
        <w:spacing w:line="317" w:lineRule="exact"/>
        <w:ind w:firstLine="740"/>
        <w:jc w:val="both"/>
      </w:pPr>
      <w:r>
        <w:t>самоконтроль:</w:t>
      </w:r>
    </w:p>
    <w:p w14:paraId="0DAC2980" w14:textId="77777777" w:rsidR="00172389" w:rsidRDefault="002E0257">
      <w:pPr>
        <w:pStyle w:val="24"/>
        <w:shd w:val="clear" w:color="auto" w:fill="auto"/>
        <w:spacing w:line="317" w:lineRule="exact"/>
        <w:ind w:firstLine="740"/>
        <w:jc w:val="left"/>
      </w:pPr>
      <w:r>
        <w:t>давать оценку новым ситуациям, вносить коррективы в деятельность, оценивать соответствие результатов целям;</w:t>
      </w:r>
    </w:p>
    <w:p w14:paraId="20C0D0CB" w14:textId="77777777" w:rsidR="00172389" w:rsidRDefault="002E0257">
      <w:pPr>
        <w:pStyle w:val="24"/>
        <w:shd w:val="clear" w:color="auto" w:fill="auto"/>
        <w:spacing w:line="317" w:lineRule="exact"/>
        <w:ind w:firstLine="740"/>
        <w:jc w:val="left"/>
      </w:pPr>
      <w:r>
        <w:t>владеть навыками познавательной рефлексии как осознания совершаемых действий и мыслительных процессов, их результатов и оснований;</w:t>
      </w:r>
    </w:p>
    <w:p w14:paraId="2016C58E" w14:textId="77777777" w:rsidR="00172389" w:rsidRDefault="002E0257">
      <w:pPr>
        <w:pStyle w:val="24"/>
        <w:shd w:val="clear" w:color="auto" w:fill="auto"/>
        <w:spacing w:line="317" w:lineRule="exact"/>
        <w:ind w:left="740"/>
        <w:jc w:val="left"/>
      </w:pPr>
      <w:r>
        <w:t>использовать приёмы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w:t>
      </w:r>
    </w:p>
    <w:p w14:paraId="24A588D7" w14:textId="77777777" w:rsidR="00172389" w:rsidRDefault="002E0257" w:rsidP="00247F0A">
      <w:pPr>
        <w:pStyle w:val="24"/>
        <w:numPr>
          <w:ilvl w:val="0"/>
          <w:numId w:val="30"/>
        </w:numPr>
        <w:shd w:val="clear" w:color="auto" w:fill="auto"/>
        <w:tabs>
          <w:tab w:val="left" w:pos="1067"/>
        </w:tabs>
        <w:spacing w:line="317" w:lineRule="exact"/>
        <w:ind w:firstLine="740"/>
        <w:jc w:val="both"/>
      </w:pPr>
      <w:r>
        <w:t>принятие себя и других:</w:t>
      </w:r>
    </w:p>
    <w:p w14:paraId="7D7F790B" w14:textId="77777777" w:rsidR="00172389" w:rsidRDefault="002E0257">
      <w:pPr>
        <w:pStyle w:val="24"/>
        <w:shd w:val="clear" w:color="auto" w:fill="auto"/>
        <w:spacing w:line="317" w:lineRule="exact"/>
        <w:ind w:firstLine="740"/>
        <w:jc w:val="both"/>
      </w:pPr>
      <w:r>
        <w:t>принимать себя, понимая свои недостатки и достоинства;</w:t>
      </w:r>
    </w:p>
    <w:p w14:paraId="1E538C24" w14:textId="77777777" w:rsidR="00172389" w:rsidRDefault="002E0257">
      <w:pPr>
        <w:pStyle w:val="24"/>
        <w:shd w:val="clear" w:color="auto" w:fill="auto"/>
        <w:spacing w:line="317" w:lineRule="exact"/>
        <w:ind w:left="740"/>
        <w:jc w:val="left"/>
      </w:pPr>
      <w:r>
        <w:t>принимать мотивы и аргументы других при анализе результатов деятельности; признавать своё право и право других на ошибки.</w:t>
      </w:r>
    </w:p>
    <w:p w14:paraId="0633FF59" w14:textId="77777777" w:rsidR="00172389" w:rsidRDefault="002E0257">
      <w:pPr>
        <w:pStyle w:val="32"/>
        <w:shd w:val="clear" w:color="auto" w:fill="auto"/>
        <w:spacing w:line="317" w:lineRule="exact"/>
        <w:ind w:firstLine="740"/>
        <w:jc w:val="both"/>
      </w:pPr>
      <w:r>
        <w:t>Предметные результаты</w:t>
      </w:r>
    </w:p>
    <w:p w14:paraId="13D7AAA3" w14:textId="77777777" w:rsidR="00172389" w:rsidRDefault="002E0257">
      <w:pPr>
        <w:pStyle w:val="24"/>
        <w:shd w:val="clear" w:color="auto" w:fill="auto"/>
        <w:spacing w:line="317" w:lineRule="exact"/>
        <w:ind w:firstLine="740"/>
        <w:jc w:val="left"/>
      </w:pPr>
      <w:r>
        <w:t xml:space="preserve">Предметные результаты освоения программы по физике. В процессе изучения курса физики базового уровня </w:t>
      </w:r>
      <w:r>
        <w:rPr>
          <w:rStyle w:val="27"/>
        </w:rPr>
        <w:t xml:space="preserve">в 10 классе </w:t>
      </w:r>
      <w:r>
        <w:t>ученик научится:</w:t>
      </w:r>
    </w:p>
    <w:p w14:paraId="53B9F69F" w14:textId="77777777" w:rsidR="00172389" w:rsidRDefault="002E0257">
      <w:pPr>
        <w:pStyle w:val="24"/>
        <w:shd w:val="clear" w:color="auto" w:fill="auto"/>
        <w:spacing w:line="317" w:lineRule="exact"/>
        <w:ind w:firstLine="740"/>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20370F93" w14:textId="77777777" w:rsidR="00172389" w:rsidRDefault="002E0257">
      <w:pPr>
        <w:pStyle w:val="24"/>
        <w:shd w:val="clear" w:color="auto" w:fill="auto"/>
        <w:spacing w:line="317" w:lineRule="exact"/>
        <w:ind w:firstLine="740"/>
        <w:jc w:val="both"/>
      </w:pPr>
      <w: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7B5D3DC2" w14:textId="77777777" w:rsidR="00172389" w:rsidRDefault="002E0257">
      <w:pPr>
        <w:pStyle w:val="24"/>
        <w:shd w:val="clear" w:color="auto" w:fill="auto"/>
        <w:spacing w:line="317" w:lineRule="exact"/>
        <w:ind w:firstLine="740"/>
        <w:jc w:val="both"/>
      </w:pPr>
      <w: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431746FE" w14:textId="77777777" w:rsidR="00172389" w:rsidRDefault="002E0257">
      <w:pPr>
        <w:pStyle w:val="24"/>
        <w:shd w:val="clear" w:color="auto" w:fill="auto"/>
        <w:spacing w:line="317" w:lineRule="exact"/>
        <w:ind w:firstLine="740"/>
        <w:jc w:val="both"/>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6F0B6080" w14:textId="77777777" w:rsidR="00172389" w:rsidRDefault="002E0257">
      <w:pPr>
        <w:pStyle w:val="24"/>
        <w:shd w:val="clear" w:color="auto" w:fill="auto"/>
        <w:spacing w:line="317" w:lineRule="exact"/>
        <w:ind w:firstLine="740"/>
        <w:jc w:val="left"/>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w:t>
      </w:r>
    </w:p>
    <w:p w14:paraId="228213BA" w14:textId="77777777" w:rsidR="00172389" w:rsidRDefault="002E0257">
      <w:pPr>
        <w:pStyle w:val="24"/>
        <w:shd w:val="clear" w:color="auto" w:fill="auto"/>
        <w:spacing w:line="317" w:lineRule="exact"/>
        <w:jc w:val="both"/>
      </w:pPr>
      <w:r>
        <w:t>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733B788B" w14:textId="77777777" w:rsidR="00172389" w:rsidRDefault="002E0257">
      <w:pPr>
        <w:pStyle w:val="24"/>
        <w:shd w:val="clear" w:color="auto" w:fill="auto"/>
        <w:spacing w:line="317" w:lineRule="exact"/>
        <w:ind w:firstLine="740"/>
        <w:jc w:val="both"/>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B8C729E" w14:textId="77777777" w:rsidR="00172389" w:rsidRDefault="002E0257">
      <w:pPr>
        <w:pStyle w:val="24"/>
        <w:shd w:val="clear" w:color="auto" w:fill="auto"/>
        <w:spacing w:line="317" w:lineRule="exact"/>
        <w:ind w:firstLine="740"/>
        <w:jc w:val="both"/>
      </w:pPr>
      <w:r>
        <w:t xml:space="preserve">анализировать физические процессы и явления, используя физические законы и принципы: закон всемирного тяготения, </w:t>
      </w:r>
      <w:r>
        <w:rPr>
          <w:lang w:val="en-US" w:eastAsia="en-US" w:bidi="en-US"/>
        </w:rPr>
        <w:t>I</w:t>
      </w:r>
      <w:r w:rsidRPr="002E0257">
        <w:rPr>
          <w:lang w:eastAsia="en-US" w:bidi="en-US"/>
        </w:rPr>
        <w:t xml:space="preserve">, </w:t>
      </w:r>
      <w:r>
        <w:t>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6615F6A1" w14:textId="77777777" w:rsidR="00172389" w:rsidRDefault="002E0257">
      <w:pPr>
        <w:pStyle w:val="24"/>
        <w:shd w:val="clear" w:color="auto" w:fill="auto"/>
        <w:spacing w:line="317" w:lineRule="exact"/>
        <w:ind w:firstLine="740"/>
        <w:jc w:val="both"/>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14:paraId="73A37985" w14:textId="77777777" w:rsidR="00172389" w:rsidRDefault="002E0257">
      <w:pPr>
        <w:pStyle w:val="24"/>
        <w:shd w:val="clear" w:color="auto" w:fill="auto"/>
        <w:spacing w:line="317" w:lineRule="exact"/>
        <w:ind w:firstLine="740"/>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6179C6E5" w14:textId="77777777" w:rsidR="00172389" w:rsidRDefault="002E0257">
      <w:pPr>
        <w:pStyle w:val="24"/>
        <w:shd w:val="clear" w:color="auto" w:fill="auto"/>
        <w:spacing w:line="317" w:lineRule="exact"/>
        <w:ind w:firstLine="740"/>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17D02878" w14:textId="77777777" w:rsidR="00172389" w:rsidRDefault="002E0257">
      <w:pPr>
        <w:pStyle w:val="24"/>
        <w:shd w:val="clear" w:color="auto" w:fill="auto"/>
        <w:spacing w:line="317" w:lineRule="exact"/>
        <w:ind w:firstLine="740"/>
        <w:jc w:val="both"/>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7AD3EF0" w14:textId="77777777" w:rsidR="00172389" w:rsidRDefault="002E0257">
      <w:pPr>
        <w:pStyle w:val="24"/>
        <w:shd w:val="clear" w:color="auto" w:fill="auto"/>
        <w:spacing w:line="317" w:lineRule="exact"/>
        <w:ind w:firstLine="740"/>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3C5451A2" w14:textId="77777777" w:rsidR="00172389" w:rsidRDefault="002E0257">
      <w:pPr>
        <w:pStyle w:val="24"/>
        <w:shd w:val="clear" w:color="auto" w:fill="auto"/>
        <w:spacing w:line="317" w:lineRule="exact"/>
        <w:ind w:firstLine="740"/>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09CC8288" w14:textId="77777777" w:rsidR="00172389" w:rsidRDefault="002E0257">
      <w:pPr>
        <w:pStyle w:val="24"/>
        <w:shd w:val="clear" w:color="auto" w:fill="auto"/>
        <w:spacing w:line="317" w:lineRule="exact"/>
        <w:ind w:firstLine="740"/>
        <w:jc w:val="both"/>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05B8443F" w14:textId="77777777" w:rsidR="00172389" w:rsidRDefault="002E0257">
      <w:pPr>
        <w:pStyle w:val="24"/>
        <w:shd w:val="clear" w:color="auto" w:fill="auto"/>
        <w:spacing w:line="317" w:lineRule="exact"/>
        <w:ind w:firstLine="740"/>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091ED824" w14:textId="77777777" w:rsidR="00172389" w:rsidRDefault="002E0257">
      <w:pPr>
        <w:pStyle w:val="24"/>
        <w:shd w:val="clear" w:color="auto" w:fill="auto"/>
        <w:spacing w:line="317" w:lineRule="exact"/>
        <w:ind w:firstLine="740"/>
        <w:jc w:val="both"/>
      </w:pPr>
      <w: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7F5699D7" w14:textId="77777777" w:rsidR="00172389" w:rsidRDefault="002E0257">
      <w:pPr>
        <w:pStyle w:val="24"/>
        <w:shd w:val="clear" w:color="auto" w:fill="auto"/>
        <w:spacing w:line="317" w:lineRule="exact"/>
        <w:ind w:firstLine="740"/>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3858D939" w14:textId="77777777" w:rsidR="00172389" w:rsidRDefault="002E0257">
      <w:pPr>
        <w:pStyle w:val="24"/>
        <w:shd w:val="clear" w:color="auto" w:fill="auto"/>
        <w:spacing w:line="317" w:lineRule="exact"/>
        <w:ind w:firstLine="740"/>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43922CF5" w14:textId="77777777" w:rsidR="00172389" w:rsidRDefault="002E0257">
      <w:pPr>
        <w:pStyle w:val="24"/>
        <w:shd w:val="clear" w:color="auto" w:fill="auto"/>
        <w:spacing w:line="317" w:lineRule="exact"/>
        <w:ind w:firstLine="740"/>
        <w:jc w:val="both"/>
      </w:pPr>
      <w:r>
        <w:rPr>
          <w:rStyle w:val="27"/>
        </w:rPr>
        <w:t xml:space="preserve">Предметные результаты </w:t>
      </w:r>
      <w:r>
        <w:t xml:space="preserve">освоения программы по физике. В процессе изучения курса физики базового уровня </w:t>
      </w:r>
      <w:r>
        <w:rPr>
          <w:rStyle w:val="27"/>
        </w:rPr>
        <w:t xml:space="preserve">в 11 классе </w:t>
      </w:r>
      <w:r>
        <w:t>ученик научится:</w:t>
      </w:r>
    </w:p>
    <w:p w14:paraId="59D39742" w14:textId="77777777" w:rsidR="00172389" w:rsidRDefault="002E0257">
      <w:pPr>
        <w:pStyle w:val="24"/>
        <w:shd w:val="clear" w:color="auto" w:fill="auto"/>
        <w:spacing w:line="317" w:lineRule="exact"/>
        <w:ind w:firstLine="740"/>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255E9A2B" w14:textId="77777777" w:rsidR="00172389" w:rsidRDefault="002E0257">
      <w:pPr>
        <w:pStyle w:val="24"/>
        <w:shd w:val="clear" w:color="auto" w:fill="auto"/>
        <w:spacing w:line="317" w:lineRule="exact"/>
        <w:ind w:firstLine="740"/>
        <w:jc w:val="both"/>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394D1945" w14:textId="77777777" w:rsidR="00172389" w:rsidRDefault="002E0257">
      <w:pPr>
        <w:pStyle w:val="24"/>
        <w:shd w:val="clear" w:color="auto" w:fill="auto"/>
        <w:spacing w:line="317" w:lineRule="exact"/>
        <w:ind w:firstLine="740"/>
        <w:jc w:val="both"/>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5DCF4800" w14:textId="77777777" w:rsidR="00172389" w:rsidRDefault="002E0257">
      <w:pPr>
        <w:pStyle w:val="24"/>
        <w:shd w:val="clear" w:color="auto" w:fill="auto"/>
        <w:spacing w:line="317" w:lineRule="exact"/>
        <w:ind w:firstLine="740"/>
        <w:jc w:val="both"/>
      </w:pPr>
      <w: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740A2354" w14:textId="77777777" w:rsidR="00172389" w:rsidRDefault="002E0257">
      <w:pPr>
        <w:pStyle w:val="24"/>
        <w:shd w:val="clear" w:color="auto" w:fill="auto"/>
        <w:spacing w:line="317" w:lineRule="exact"/>
        <w:ind w:firstLine="740"/>
        <w:jc w:val="both"/>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43FA4CF8" w14:textId="77777777" w:rsidR="00172389" w:rsidRDefault="002E0257">
      <w:pPr>
        <w:pStyle w:val="24"/>
        <w:shd w:val="clear" w:color="auto" w:fill="auto"/>
        <w:tabs>
          <w:tab w:val="left" w:pos="1344"/>
        </w:tabs>
        <w:spacing w:line="317" w:lineRule="exact"/>
        <w:ind w:firstLine="740"/>
        <w:jc w:val="both"/>
      </w:pPr>
      <w:r>
        <w:t>анализировать физические процессы и явления, используя физические законы и принципы:</w:t>
      </w:r>
      <w:r>
        <w:tab/>
        <w:t>закон Ома, законы последовательного и параллельного соединения</w:t>
      </w:r>
    </w:p>
    <w:p w14:paraId="74679EE2" w14:textId="77777777" w:rsidR="00172389" w:rsidRDefault="002E0257">
      <w:pPr>
        <w:pStyle w:val="24"/>
        <w:shd w:val="clear" w:color="auto" w:fill="auto"/>
        <w:spacing w:line="317" w:lineRule="exact"/>
        <w:jc w:val="both"/>
      </w:pPr>
      <w:r>
        <w:t>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4647274E" w14:textId="77777777" w:rsidR="00172389" w:rsidRDefault="002E0257">
      <w:pPr>
        <w:pStyle w:val="24"/>
        <w:shd w:val="clear" w:color="auto" w:fill="auto"/>
        <w:spacing w:line="317" w:lineRule="exact"/>
        <w:ind w:firstLine="740"/>
        <w:jc w:val="both"/>
      </w:pPr>
      <w:r>
        <w:t>определять направление вектора индукции магнитного поля проводника с током, силы Ампера и силы Лоренца;</w:t>
      </w:r>
    </w:p>
    <w:p w14:paraId="32BBC80F" w14:textId="77777777" w:rsidR="00172389" w:rsidRDefault="002E0257">
      <w:pPr>
        <w:pStyle w:val="24"/>
        <w:shd w:val="clear" w:color="auto" w:fill="auto"/>
        <w:tabs>
          <w:tab w:val="left" w:pos="6331"/>
        </w:tabs>
        <w:spacing w:line="317" w:lineRule="exact"/>
        <w:ind w:firstLine="740"/>
        <w:jc w:val="left"/>
      </w:pPr>
      <w:r>
        <w:t>строить и описывать изображение, создаваемое плоским зеркалом, тонкой линзой; выполнять эксперименты по исследованию физических явлений и процессов с использованием прямых, и косвенных измерений:</w:t>
      </w:r>
      <w:r>
        <w:tab/>
        <w:t>при этом формулировать</w:t>
      </w:r>
    </w:p>
    <w:p w14:paraId="68F6B06D" w14:textId="77777777" w:rsidR="00172389" w:rsidRDefault="002E0257">
      <w:pPr>
        <w:pStyle w:val="24"/>
        <w:shd w:val="clear" w:color="auto" w:fill="auto"/>
        <w:spacing w:line="317" w:lineRule="exact"/>
        <w:jc w:val="both"/>
      </w:pPr>
      <w:r>
        <w:t>проблему/задачу и гипотезу учебного эксперимента, собирать установку из предложенного оборудования, проводить опыт и формулировать выводы;</w:t>
      </w:r>
    </w:p>
    <w:p w14:paraId="5ADB42A7" w14:textId="77777777" w:rsidR="00172389" w:rsidRDefault="002E0257">
      <w:pPr>
        <w:pStyle w:val="24"/>
        <w:shd w:val="clear" w:color="auto" w:fill="auto"/>
        <w:spacing w:line="317" w:lineRule="exact"/>
        <w:ind w:firstLine="740"/>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2898E094" w14:textId="77777777" w:rsidR="00172389" w:rsidRDefault="002E0257">
      <w:pPr>
        <w:pStyle w:val="24"/>
        <w:shd w:val="clear" w:color="auto" w:fill="auto"/>
        <w:spacing w:line="317" w:lineRule="exact"/>
        <w:ind w:firstLine="740"/>
        <w:jc w:val="both"/>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0BEC546D" w14:textId="77777777" w:rsidR="00172389" w:rsidRDefault="002E0257">
      <w:pPr>
        <w:pStyle w:val="24"/>
        <w:shd w:val="clear" w:color="auto" w:fill="auto"/>
        <w:spacing w:line="317" w:lineRule="exact"/>
        <w:ind w:firstLine="740"/>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046F9818" w14:textId="77777777" w:rsidR="00172389" w:rsidRDefault="002E0257">
      <w:pPr>
        <w:pStyle w:val="24"/>
        <w:shd w:val="clear" w:color="auto" w:fill="auto"/>
        <w:spacing w:line="317" w:lineRule="exact"/>
        <w:ind w:firstLine="740"/>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482A7090" w14:textId="77777777" w:rsidR="00172389" w:rsidRDefault="002E0257">
      <w:pPr>
        <w:pStyle w:val="24"/>
        <w:shd w:val="clear" w:color="auto" w:fill="auto"/>
        <w:spacing w:line="317" w:lineRule="exact"/>
        <w:ind w:firstLine="740"/>
        <w:jc w:val="both"/>
      </w:pPr>
      <w: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1F2D25B9" w14:textId="77777777" w:rsidR="00172389" w:rsidRDefault="002E0257">
      <w:pPr>
        <w:pStyle w:val="24"/>
        <w:shd w:val="clear" w:color="auto" w:fill="auto"/>
        <w:spacing w:line="317" w:lineRule="exact"/>
        <w:ind w:firstLine="740"/>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220CE2C8" w14:textId="77777777" w:rsidR="00172389" w:rsidRDefault="002E0257">
      <w:pPr>
        <w:pStyle w:val="24"/>
        <w:shd w:val="clear" w:color="auto" w:fill="auto"/>
        <w:spacing w:line="317" w:lineRule="exact"/>
        <w:ind w:firstLine="740"/>
        <w:jc w:val="both"/>
      </w:pPr>
      <w:r>
        <w:t>объяснять принципы действия машин, приборов и технических устройств, различать условия их безопасного использования в повседневной жизни;</w:t>
      </w:r>
    </w:p>
    <w:p w14:paraId="6364CB73" w14:textId="77777777" w:rsidR="00172389" w:rsidRDefault="002E0257">
      <w:pPr>
        <w:pStyle w:val="24"/>
        <w:shd w:val="clear" w:color="auto" w:fill="auto"/>
        <w:spacing w:line="317" w:lineRule="exact"/>
        <w:ind w:firstLine="740"/>
        <w:jc w:val="both"/>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2CDDEED8" w14:textId="77777777" w:rsidR="00172389" w:rsidRDefault="002E0257">
      <w:pPr>
        <w:pStyle w:val="24"/>
        <w:shd w:val="clear" w:color="auto" w:fill="auto"/>
        <w:spacing w:line="317" w:lineRule="exact"/>
        <w:ind w:firstLine="740"/>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592095CE" w14:textId="77777777" w:rsidR="00172389" w:rsidRDefault="002E0257">
      <w:pPr>
        <w:pStyle w:val="24"/>
        <w:shd w:val="clear" w:color="auto" w:fill="auto"/>
        <w:spacing w:line="317" w:lineRule="exact"/>
        <w:ind w:firstLine="740"/>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521FE8A9" w14:textId="77777777" w:rsidR="00172389" w:rsidRDefault="002E0257">
      <w:pPr>
        <w:pStyle w:val="24"/>
        <w:shd w:val="clear" w:color="auto" w:fill="auto"/>
        <w:spacing w:line="278" w:lineRule="exact"/>
        <w:ind w:firstLine="7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w:t>
      </w:r>
    </w:p>
    <w:p w14:paraId="2D2D79A8" w14:textId="77777777" w:rsidR="00172389" w:rsidRDefault="002E0257">
      <w:pPr>
        <w:pStyle w:val="a8"/>
        <w:framePr w:w="9086" w:wrap="notBeside" w:vAnchor="text" w:hAnchor="text" w:xAlign="center" w:y="1"/>
        <w:shd w:val="clear" w:color="auto" w:fill="auto"/>
        <w:spacing w:line="302" w:lineRule="exact"/>
        <w:jc w:val="center"/>
      </w:pPr>
      <w:r>
        <w:t>Проверяемые требования к результатам освоения основной образовательной программы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2CE5D8FB" w14:textId="77777777">
        <w:trPr>
          <w:trHeight w:hRule="exact" w:val="979"/>
          <w:jc w:val="center"/>
        </w:trPr>
        <w:tc>
          <w:tcPr>
            <w:tcW w:w="1709" w:type="dxa"/>
            <w:tcBorders>
              <w:top w:val="single" w:sz="4" w:space="0" w:color="auto"/>
              <w:left w:val="single" w:sz="4" w:space="0" w:color="auto"/>
            </w:tcBorders>
            <w:shd w:val="clear" w:color="auto" w:fill="FFFFFF"/>
            <w:vAlign w:val="center"/>
          </w:tcPr>
          <w:p w14:paraId="44A0E8D7" w14:textId="77777777" w:rsidR="00172389" w:rsidRDefault="002E0257">
            <w:pPr>
              <w:pStyle w:val="24"/>
              <w:framePr w:w="9086" w:wrap="notBeside" w:vAnchor="text" w:hAnchor="text" w:xAlign="center" w:y="1"/>
              <w:shd w:val="clear" w:color="auto" w:fill="auto"/>
              <w:spacing w:line="254" w:lineRule="exact"/>
              <w:jc w:val="center"/>
            </w:pPr>
            <w:r>
              <w:rPr>
                <w:rStyle w:val="2105pt"/>
              </w:rPr>
              <w:t>Код</w:t>
            </w:r>
          </w:p>
          <w:p w14:paraId="6C114C88" w14:textId="77777777" w:rsidR="00172389" w:rsidRDefault="002E0257">
            <w:pPr>
              <w:pStyle w:val="24"/>
              <w:framePr w:w="9086" w:wrap="notBeside" w:vAnchor="text" w:hAnchor="text" w:xAlign="center" w:y="1"/>
              <w:shd w:val="clear" w:color="auto" w:fill="auto"/>
              <w:spacing w:line="254" w:lineRule="exact"/>
              <w:jc w:val="center"/>
            </w:pPr>
            <w:r>
              <w:rPr>
                <w:rStyle w:val="2105pt"/>
              </w:rPr>
              <w:t>проверяемого</w:t>
            </w:r>
          </w:p>
          <w:p w14:paraId="6EB1E1BC" w14:textId="77777777" w:rsidR="00172389" w:rsidRDefault="002E0257">
            <w:pPr>
              <w:pStyle w:val="24"/>
              <w:framePr w:w="9086" w:wrap="notBeside" w:vAnchor="text" w:hAnchor="text" w:xAlign="center" w:y="1"/>
              <w:shd w:val="clear" w:color="auto" w:fill="auto"/>
              <w:spacing w:line="254"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14:paraId="392DCB87" w14:textId="77777777" w:rsidR="00172389" w:rsidRDefault="002E0257">
            <w:pPr>
              <w:pStyle w:val="24"/>
              <w:framePr w:w="9086" w:wrap="notBeside" w:vAnchor="text" w:hAnchor="text" w:xAlign="center" w:y="1"/>
              <w:shd w:val="clear" w:color="auto" w:fill="auto"/>
              <w:spacing w:line="254"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14:paraId="5FBE3CCD" w14:textId="77777777">
        <w:trPr>
          <w:trHeight w:hRule="exact" w:val="974"/>
          <w:jc w:val="center"/>
        </w:trPr>
        <w:tc>
          <w:tcPr>
            <w:tcW w:w="1709" w:type="dxa"/>
            <w:tcBorders>
              <w:top w:val="single" w:sz="4" w:space="0" w:color="auto"/>
              <w:left w:val="single" w:sz="4" w:space="0" w:color="auto"/>
            </w:tcBorders>
            <w:shd w:val="clear" w:color="auto" w:fill="FFFFFF"/>
          </w:tcPr>
          <w:p w14:paraId="08C1CDFC" w14:textId="77777777" w:rsidR="00172389" w:rsidRDefault="002E0257">
            <w:pPr>
              <w:pStyle w:val="24"/>
              <w:framePr w:w="9086" w:wrap="notBeside" w:vAnchor="text" w:hAnchor="text" w:xAlign="center" w:y="1"/>
              <w:shd w:val="clear" w:color="auto" w:fill="auto"/>
              <w:spacing w:line="210" w:lineRule="exact"/>
              <w:jc w:val="center"/>
            </w:pPr>
            <w:r>
              <w:rPr>
                <w:rStyle w:val="2105pt"/>
              </w:rPr>
              <w:t>10.1</w:t>
            </w:r>
          </w:p>
        </w:tc>
        <w:tc>
          <w:tcPr>
            <w:tcW w:w="7378" w:type="dxa"/>
            <w:tcBorders>
              <w:top w:val="single" w:sz="4" w:space="0" w:color="auto"/>
              <w:left w:val="single" w:sz="4" w:space="0" w:color="auto"/>
              <w:right w:val="single" w:sz="4" w:space="0" w:color="auto"/>
            </w:tcBorders>
            <w:shd w:val="clear" w:color="auto" w:fill="FFFFFF"/>
            <w:vAlign w:val="center"/>
          </w:tcPr>
          <w:p w14:paraId="0E07E3E3" w14:textId="77777777" w:rsidR="00172389" w:rsidRDefault="002E0257">
            <w:pPr>
              <w:pStyle w:val="24"/>
              <w:framePr w:w="9086" w:wrap="notBeside" w:vAnchor="text" w:hAnchor="text" w:xAlign="center" w:y="1"/>
              <w:shd w:val="clear" w:color="auto" w:fill="auto"/>
              <w:spacing w:line="254" w:lineRule="exact"/>
              <w:jc w:val="both"/>
            </w:pPr>
            <w:r>
              <w:rPr>
                <w:rStyle w:val="2105pt"/>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172389" w14:paraId="285963D2" w14:textId="77777777">
        <w:trPr>
          <w:trHeight w:hRule="exact" w:val="1224"/>
          <w:jc w:val="center"/>
        </w:trPr>
        <w:tc>
          <w:tcPr>
            <w:tcW w:w="1709" w:type="dxa"/>
            <w:tcBorders>
              <w:top w:val="single" w:sz="4" w:space="0" w:color="auto"/>
              <w:left w:val="single" w:sz="4" w:space="0" w:color="auto"/>
            </w:tcBorders>
            <w:shd w:val="clear" w:color="auto" w:fill="FFFFFF"/>
          </w:tcPr>
          <w:p w14:paraId="202F6D4D" w14:textId="77777777" w:rsidR="00172389" w:rsidRDefault="002E0257">
            <w:pPr>
              <w:pStyle w:val="24"/>
              <w:framePr w:w="9086" w:wrap="notBeside" w:vAnchor="text" w:hAnchor="text" w:xAlign="center" w:y="1"/>
              <w:shd w:val="clear" w:color="auto" w:fill="auto"/>
              <w:spacing w:line="210" w:lineRule="exact"/>
              <w:jc w:val="center"/>
            </w:pPr>
            <w:r>
              <w:rPr>
                <w:rStyle w:val="2105pt"/>
              </w:rPr>
              <w:t>10.2</w:t>
            </w:r>
          </w:p>
        </w:tc>
        <w:tc>
          <w:tcPr>
            <w:tcW w:w="7378" w:type="dxa"/>
            <w:tcBorders>
              <w:top w:val="single" w:sz="4" w:space="0" w:color="auto"/>
              <w:left w:val="single" w:sz="4" w:space="0" w:color="auto"/>
              <w:right w:val="single" w:sz="4" w:space="0" w:color="auto"/>
            </w:tcBorders>
            <w:shd w:val="clear" w:color="auto" w:fill="FFFFFF"/>
            <w:vAlign w:val="center"/>
          </w:tcPr>
          <w:p w14:paraId="5680DADE" w14:textId="77777777" w:rsidR="00172389" w:rsidRDefault="002E0257">
            <w:pPr>
              <w:pStyle w:val="24"/>
              <w:framePr w:w="9086" w:wrap="notBeside" w:vAnchor="text" w:hAnchor="text" w:xAlign="center" w:y="1"/>
              <w:shd w:val="clear" w:color="auto" w:fill="auto"/>
              <w:spacing w:line="250" w:lineRule="exact"/>
              <w:jc w:val="both"/>
            </w:pPr>
            <w:r>
              <w:rPr>
                <w:rStyle w:val="2105pt"/>
              </w:rPr>
              <w:t>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 при решении физических задач</w:t>
            </w:r>
          </w:p>
        </w:tc>
      </w:tr>
      <w:tr w:rsidR="00172389" w14:paraId="6CBD4A5A" w14:textId="77777777">
        <w:trPr>
          <w:trHeight w:hRule="exact" w:val="2741"/>
          <w:jc w:val="center"/>
        </w:trPr>
        <w:tc>
          <w:tcPr>
            <w:tcW w:w="1709" w:type="dxa"/>
            <w:tcBorders>
              <w:top w:val="single" w:sz="4" w:space="0" w:color="auto"/>
              <w:left w:val="single" w:sz="4" w:space="0" w:color="auto"/>
            </w:tcBorders>
            <w:shd w:val="clear" w:color="auto" w:fill="FFFFFF"/>
          </w:tcPr>
          <w:p w14:paraId="08573BB8" w14:textId="77777777" w:rsidR="00172389" w:rsidRDefault="002E0257">
            <w:pPr>
              <w:pStyle w:val="24"/>
              <w:framePr w:w="9086" w:wrap="notBeside" w:vAnchor="text" w:hAnchor="text" w:xAlign="center" w:y="1"/>
              <w:shd w:val="clear" w:color="auto" w:fill="auto"/>
              <w:spacing w:line="210" w:lineRule="exact"/>
              <w:jc w:val="center"/>
            </w:pPr>
            <w:r>
              <w:rPr>
                <w:rStyle w:val="2105pt"/>
              </w:rPr>
              <w:t>10.3</w:t>
            </w:r>
          </w:p>
        </w:tc>
        <w:tc>
          <w:tcPr>
            <w:tcW w:w="7378" w:type="dxa"/>
            <w:tcBorders>
              <w:top w:val="single" w:sz="4" w:space="0" w:color="auto"/>
              <w:left w:val="single" w:sz="4" w:space="0" w:color="auto"/>
              <w:right w:val="single" w:sz="4" w:space="0" w:color="auto"/>
            </w:tcBorders>
            <w:shd w:val="clear" w:color="auto" w:fill="FFFFFF"/>
            <w:vAlign w:val="center"/>
          </w:tcPr>
          <w:p w14:paraId="159ABFD0" w14:textId="77777777" w:rsidR="00172389" w:rsidRDefault="002E0257">
            <w:pPr>
              <w:pStyle w:val="24"/>
              <w:framePr w:w="9086" w:wrap="notBeside" w:vAnchor="text" w:hAnchor="text" w:xAlign="center" w:y="1"/>
              <w:shd w:val="clear" w:color="auto" w:fill="auto"/>
              <w:spacing w:line="250" w:lineRule="exact"/>
              <w:jc w:val="both"/>
            </w:pPr>
            <w:r>
              <w:rPr>
                <w:rStyle w:val="2105pt"/>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172389" w14:paraId="25CEFC2D" w14:textId="77777777">
        <w:trPr>
          <w:trHeight w:hRule="exact" w:val="1992"/>
          <w:jc w:val="center"/>
        </w:trPr>
        <w:tc>
          <w:tcPr>
            <w:tcW w:w="1709" w:type="dxa"/>
            <w:tcBorders>
              <w:top w:val="single" w:sz="4" w:space="0" w:color="auto"/>
              <w:left w:val="single" w:sz="4" w:space="0" w:color="auto"/>
            </w:tcBorders>
            <w:shd w:val="clear" w:color="auto" w:fill="FFFFFF"/>
          </w:tcPr>
          <w:p w14:paraId="34DA5CF3" w14:textId="77777777" w:rsidR="00172389" w:rsidRDefault="002E0257">
            <w:pPr>
              <w:pStyle w:val="24"/>
              <w:framePr w:w="9086" w:wrap="notBeside" w:vAnchor="text" w:hAnchor="text" w:xAlign="center" w:y="1"/>
              <w:shd w:val="clear" w:color="auto" w:fill="auto"/>
              <w:spacing w:line="210" w:lineRule="exact"/>
              <w:jc w:val="center"/>
            </w:pPr>
            <w:r>
              <w:rPr>
                <w:rStyle w:val="2105pt"/>
              </w:rPr>
              <w:t>10.4</w:t>
            </w:r>
          </w:p>
        </w:tc>
        <w:tc>
          <w:tcPr>
            <w:tcW w:w="7378" w:type="dxa"/>
            <w:tcBorders>
              <w:top w:val="single" w:sz="4" w:space="0" w:color="auto"/>
              <w:left w:val="single" w:sz="4" w:space="0" w:color="auto"/>
              <w:right w:val="single" w:sz="4" w:space="0" w:color="auto"/>
            </w:tcBorders>
            <w:shd w:val="clear" w:color="auto" w:fill="FFFFFF"/>
            <w:vAlign w:val="center"/>
          </w:tcPr>
          <w:p w14:paraId="382CB2AA" w14:textId="77777777" w:rsidR="00172389" w:rsidRDefault="002E0257">
            <w:pPr>
              <w:pStyle w:val="24"/>
              <w:framePr w:w="9086" w:wrap="notBeside" w:vAnchor="text" w:hAnchor="text" w:xAlign="center" w:y="1"/>
              <w:shd w:val="clear" w:color="auto" w:fill="auto"/>
              <w:spacing w:line="250" w:lineRule="exact"/>
              <w:jc w:val="both"/>
            </w:pPr>
            <w:r>
              <w:rPr>
                <w:rStyle w:val="2105pt"/>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172389" w14:paraId="3BC8C3BD" w14:textId="77777777">
        <w:trPr>
          <w:trHeight w:hRule="exact" w:val="2237"/>
          <w:jc w:val="center"/>
        </w:trPr>
        <w:tc>
          <w:tcPr>
            <w:tcW w:w="1709" w:type="dxa"/>
            <w:tcBorders>
              <w:top w:val="single" w:sz="4" w:space="0" w:color="auto"/>
              <w:left w:val="single" w:sz="4" w:space="0" w:color="auto"/>
            </w:tcBorders>
            <w:shd w:val="clear" w:color="auto" w:fill="FFFFFF"/>
          </w:tcPr>
          <w:p w14:paraId="10AD0AB7" w14:textId="77777777" w:rsidR="00172389" w:rsidRDefault="002E0257">
            <w:pPr>
              <w:pStyle w:val="24"/>
              <w:framePr w:w="9086" w:wrap="notBeside" w:vAnchor="text" w:hAnchor="text" w:xAlign="center" w:y="1"/>
              <w:shd w:val="clear" w:color="auto" w:fill="auto"/>
              <w:spacing w:line="210" w:lineRule="exact"/>
              <w:jc w:val="center"/>
            </w:pPr>
            <w:r>
              <w:rPr>
                <w:rStyle w:val="2105pt"/>
              </w:rPr>
              <w:t>10.5</w:t>
            </w:r>
          </w:p>
        </w:tc>
        <w:tc>
          <w:tcPr>
            <w:tcW w:w="7378" w:type="dxa"/>
            <w:tcBorders>
              <w:top w:val="single" w:sz="4" w:space="0" w:color="auto"/>
              <w:left w:val="single" w:sz="4" w:space="0" w:color="auto"/>
              <w:right w:val="single" w:sz="4" w:space="0" w:color="auto"/>
            </w:tcBorders>
            <w:shd w:val="clear" w:color="auto" w:fill="FFFFFF"/>
            <w:vAlign w:val="center"/>
          </w:tcPr>
          <w:p w14:paraId="5980C314" w14:textId="77777777" w:rsidR="00172389" w:rsidRDefault="002E0257">
            <w:pPr>
              <w:pStyle w:val="24"/>
              <w:framePr w:w="9086" w:wrap="notBeside" w:vAnchor="text" w:hAnchor="text" w:xAlign="center" w:y="1"/>
              <w:shd w:val="clear" w:color="auto" w:fill="auto"/>
              <w:spacing w:line="250" w:lineRule="exact"/>
              <w:jc w:val="both"/>
            </w:pPr>
            <w:r>
              <w:rPr>
                <w:rStyle w:val="2105pt"/>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172389" w14:paraId="1508D941" w14:textId="77777777">
        <w:trPr>
          <w:trHeight w:hRule="exact" w:val="1728"/>
          <w:jc w:val="center"/>
        </w:trPr>
        <w:tc>
          <w:tcPr>
            <w:tcW w:w="1709" w:type="dxa"/>
            <w:tcBorders>
              <w:top w:val="single" w:sz="4" w:space="0" w:color="auto"/>
              <w:left w:val="single" w:sz="4" w:space="0" w:color="auto"/>
            </w:tcBorders>
            <w:shd w:val="clear" w:color="auto" w:fill="FFFFFF"/>
          </w:tcPr>
          <w:p w14:paraId="2009EB99" w14:textId="77777777" w:rsidR="00172389" w:rsidRDefault="002E0257">
            <w:pPr>
              <w:pStyle w:val="24"/>
              <w:framePr w:w="9086" w:wrap="notBeside" w:vAnchor="text" w:hAnchor="text" w:xAlign="center" w:y="1"/>
              <w:shd w:val="clear" w:color="auto" w:fill="auto"/>
              <w:spacing w:line="210" w:lineRule="exact"/>
              <w:jc w:val="center"/>
            </w:pPr>
            <w:r>
              <w:rPr>
                <w:rStyle w:val="2105pt"/>
              </w:rPr>
              <w:t>10.6</w:t>
            </w:r>
          </w:p>
        </w:tc>
        <w:tc>
          <w:tcPr>
            <w:tcW w:w="7378" w:type="dxa"/>
            <w:tcBorders>
              <w:top w:val="single" w:sz="4" w:space="0" w:color="auto"/>
              <w:left w:val="single" w:sz="4" w:space="0" w:color="auto"/>
              <w:right w:val="single" w:sz="4" w:space="0" w:color="auto"/>
            </w:tcBorders>
            <w:shd w:val="clear" w:color="auto" w:fill="FFFFFF"/>
            <w:vAlign w:val="center"/>
          </w:tcPr>
          <w:p w14:paraId="37A0206D" w14:textId="77777777" w:rsidR="00172389" w:rsidRDefault="002E0257">
            <w:pPr>
              <w:pStyle w:val="24"/>
              <w:framePr w:w="9086" w:wrap="notBeside" w:vAnchor="text" w:hAnchor="text" w:xAlign="center" w:y="1"/>
              <w:shd w:val="clear" w:color="auto" w:fill="auto"/>
              <w:spacing w:line="250" w:lineRule="exact"/>
              <w:jc w:val="both"/>
            </w:pPr>
            <w:r>
              <w:rPr>
                <w:rStyle w:val="2105pt"/>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172389" w14:paraId="0AC5D35B" w14:textId="77777777">
        <w:trPr>
          <w:trHeight w:hRule="exact" w:val="1997"/>
          <w:jc w:val="center"/>
        </w:trPr>
        <w:tc>
          <w:tcPr>
            <w:tcW w:w="1709" w:type="dxa"/>
            <w:tcBorders>
              <w:top w:val="single" w:sz="4" w:space="0" w:color="auto"/>
              <w:left w:val="single" w:sz="4" w:space="0" w:color="auto"/>
              <w:bottom w:val="single" w:sz="4" w:space="0" w:color="auto"/>
            </w:tcBorders>
            <w:shd w:val="clear" w:color="auto" w:fill="FFFFFF"/>
          </w:tcPr>
          <w:p w14:paraId="0F835C6C" w14:textId="77777777" w:rsidR="00172389" w:rsidRDefault="002E0257">
            <w:pPr>
              <w:pStyle w:val="24"/>
              <w:framePr w:w="9086" w:wrap="notBeside" w:vAnchor="text" w:hAnchor="text" w:xAlign="center" w:y="1"/>
              <w:shd w:val="clear" w:color="auto" w:fill="auto"/>
              <w:spacing w:line="210" w:lineRule="exact"/>
              <w:jc w:val="center"/>
            </w:pPr>
            <w:r>
              <w:rPr>
                <w:rStyle w:val="2105pt"/>
              </w:rPr>
              <w:t>10.7</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3D7D4B7D"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анализировать физические процессы и явления, используя физические законы и принципы: закон всемирного тяготения, </w:t>
            </w:r>
            <w:r>
              <w:rPr>
                <w:rStyle w:val="2105pt"/>
                <w:lang w:val="en-US" w:eastAsia="en-US" w:bidi="en-US"/>
              </w:rPr>
              <w:t>I</w:t>
            </w:r>
            <w:r w:rsidRPr="002E0257">
              <w:rPr>
                <w:rStyle w:val="2105pt"/>
                <w:lang w:eastAsia="en-US" w:bidi="en-US"/>
              </w:rPr>
              <w:t xml:space="preserve">, </w:t>
            </w:r>
            <w:r>
              <w:rPr>
                <w:rStyle w:val="2105pt"/>
              </w:rPr>
              <w:t>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w:t>
            </w:r>
          </w:p>
        </w:tc>
      </w:tr>
    </w:tbl>
    <w:p w14:paraId="6249EE79" w14:textId="77777777" w:rsidR="00172389" w:rsidRDefault="00172389">
      <w:pPr>
        <w:framePr w:w="9086" w:wrap="notBeside" w:vAnchor="text" w:hAnchor="text" w:xAlign="center" w:y="1"/>
        <w:rPr>
          <w:sz w:val="2"/>
          <w:szCs w:val="2"/>
        </w:rPr>
      </w:pPr>
    </w:p>
    <w:p w14:paraId="494E7C7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3D155161" w14:textId="77777777">
        <w:trPr>
          <w:trHeight w:hRule="exact" w:val="984"/>
          <w:jc w:val="center"/>
        </w:trPr>
        <w:tc>
          <w:tcPr>
            <w:tcW w:w="1704" w:type="dxa"/>
            <w:tcBorders>
              <w:top w:val="single" w:sz="4" w:space="0" w:color="auto"/>
              <w:left w:val="single" w:sz="4" w:space="0" w:color="auto"/>
            </w:tcBorders>
            <w:shd w:val="clear" w:color="auto" w:fill="FFFFFF"/>
          </w:tcPr>
          <w:p w14:paraId="63089E6A"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5CB23E85" w14:textId="77777777" w:rsidR="00172389" w:rsidRDefault="002E0257">
            <w:pPr>
              <w:pStyle w:val="24"/>
              <w:framePr w:w="9072" w:wrap="notBeside" w:vAnchor="text" w:hAnchor="text" w:xAlign="center" w:y="1"/>
              <w:shd w:val="clear" w:color="auto" w:fill="auto"/>
              <w:spacing w:line="250" w:lineRule="exact"/>
              <w:jc w:val="both"/>
            </w:pPr>
            <w:r>
              <w:rPr>
                <w:rStyle w:val="2105pt"/>
              </w:rPr>
              <w:t>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172389" w14:paraId="05707B1B" w14:textId="77777777">
        <w:trPr>
          <w:trHeight w:hRule="exact" w:val="970"/>
          <w:jc w:val="center"/>
        </w:trPr>
        <w:tc>
          <w:tcPr>
            <w:tcW w:w="1704" w:type="dxa"/>
            <w:tcBorders>
              <w:top w:val="single" w:sz="4" w:space="0" w:color="auto"/>
              <w:left w:val="single" w:sz="4" w:space="0" w:color="auto"/>
            </w:tcBorders>
            <w:shd w:val="clear" w:color="auto" w:fill="FFFFFF"/>
          </w:tcPr>
          <w:p w14:paraId="75DFC0A4" w14:textId="77777777" w:rsidR="00172389" w:rsidRDefault="002E0257">
            <w:pPr>
              <w:pStyle w:val="24"/>
              <w:framePr w:w="9072" w:wrap="notBeside" w:vAnchor="text" w:hAnchor="text" w:xAlign="center" w:y="1"/>
              <w:shd w:val="clear" w:color="auto" w:fill="auto"/>
              <w:spacing w:line="210" w:lineRule="exact"/>
              <w:jc w:val="center"/>
            </w:pPr>
            <w:r>
              <w:rPr>
                <w:rStyle w:val="2105pt"/>
              </w:rPr>
              <w:t>10.8</w:t>
            </w:r>
          </w:p>
        </w:tc>
        <w:tc>
          <w:tcPr>
            <w:tcW w:w="7368" w:type="dxa"/>
            <w:tcBorders>
              <w:top w:val="single" w:sz="4" w:space="0" w:color="auto"/>
              <w:left w:val="single" w:sz="4" w:space="0" w:color="auto"/>
              <w:right w:val="single" w:sz="4" w:space="0" w:color="auto"/>
            </w:tcBorders>
            <w:shd w:val="clear" w:color="auto" w:fill="FFFFFF"/>
            <w:vAlign w:val="center"/>
          </w:tcPr>
          <w:p w14:paraId="23EE3B95" w14:textId="77777777" w:rsidR="00172389" w:rsidRDefault="002E0257">
            <w:pPr>
              <w:pStyle w:val="24"/>
              <w:framePr w:w="9072" w:wrap="notBeside" w:vAnchor="text" w:hAnchor="text" w:xAlign="center" w:y="1"/>
              <w:shd w:val="clear" w:color="auto" w:fill="auto"/>
              <w:spacing w:line="250" w:lineRule="exact"/>
              <w:jc w:val="both"/>
            </w:pPr>
            <w:r>
              <w:rPr>
                <w:rStyle w:val="2105pt"/>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172389" w14:paraId="19AC70CC" w14:textId="77777777">
        <w:trPr>
          <w:trHeight w:hRule="exact" w:val="1224"/>
          <w:jc w:val="center"/>
        </w:trPr>
        <w:tc>
          <w:tcPr>
            <w:tcW w:w="1704" w:type="dxa"/>
            <w:tcBorders>
              <w:top w:val="single" w:sz="4" w:space="0" w:color="auto"/>
              <w:left w:val="single" w:sz="4" w:space="0" w:color="auto"/>
            </w:tcBorders>
            <w:shd w:val="clear" w:color="auto" w:fill="FFFFFF"/>
          </w:tcPr>
          <w:p w14:paraId="472F6239" w14:textId="77777777" w:rsidR="00172389" w:rsidRDefault="002E0257">
            <w:pPr>
              <w:pStyle w:val="24"/>
              <w:framePr w:w="9072" w:wrap="notBeside" w:vAnchor="text" w:hAnchor="text" w:xAlign="center" w:y="1"/>
              <w:shd w:val="clear" w:color="auto" w:fill="auto"/>
              <w:spacing w:line="210" w:lineRule="exact"/>
              <w:jc w:val="center"/>
            </w:pPr>
            <w:r>
              <w:rPr>
                <w:rStyle w:val="2105pt"/>
              </w:rPr>
              <w:t>10.9</w:t>
            </w:r>
          </w:p>
        </w:tc>
        <w:tc>
          <w:tcPr>
            <w:tcW w:w="7368" w:type="dxa"/>
            <w:tcBorders>
              <w:top w:val="single" w:sz="4" w:space="0" w:color="auto"/>
              <w:left w:val="single" w:sz="4" w:space="0" w:color="auto"/>
              <w:right w:val="single" w:sz="4" w:space="0" w:color="auto"/>
            </w:tcBorders>
            <w:shd w:val="clear" w:color="auto" w:fill="FFFFFF"/>
            <w:vAlign w:val="center"/>
          </w:tcPr>
          <w:p w14:paraId="7FD7ED02" w14:textId="77777777" w:rsidR="00172389" w:rsidRDefault="002E0257">
            <w:pPr>
              <w:pStyle w:val="24"/>
              <w:framePr w:w="9072" w:wrap="notBeside" w:vAnchor="text" w:hAnchor="text" w:xAlign="center" w:y="1"/>
              <w:shd w:val="clear" w:color="auto" w:fill="auto"/>
              <w:spacing w:line="250" w:lineRule="exact"/>
              <w:jc w:val="both"/>
            </w:pPr>
            <w:r>
              <w:rPr>
                <w:rStyle w:val="2105pt"/>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172389" w14:paraId="0F9096A7" w14:textId="77777777">
        <w:trPr>
          <w:trHeight w:hRule="exact" w:val="979"/>
          <w:jc w:val="center"/>
        </w:trPr>
        <w:tc>
          <w:tcPr>
            <w:tcW w:w="1704" w:type="dxa"/>
            <w:tcBorders>
              <w:top w:val="single" w:sz="4" w:space="0" w:color="auto"/>
              <w:left w:val="single" w:sz="4" w:space="0" w:color="auto"/>
            </w:tcBorders>
            <w:shd w:val="clear" w:color="auto" w:fill="FFFFFF"/>
          </w:tcPr>
          <w:p w14:paraId="076FFA62" w14:textId="77777777" w:rsidR="00172389" w:rsidRDefault="002E0257">
            <w:pPr>
              <w:pStyle w:val="24"/>
              <w:framePr w:w="9072" w:wrap="notBeside" w:vAnchor="text" w:hAnchor="text" w:xAlign="center" w:y="1"/>
              <w:shd w:val="clear" w:color="auto" w:fill="auto"/>
              <w:spacing w:line="210" w:lineRule="exact"/>
              <w:jc w:val="center"/>
            </w:pPr>
            <w:r>
              <w:rPr>
                <w:rStyle w:val="2105pt"/>
              </w:rPr>
              <w:t>10.10</w:t>
            </w:r>
          </w:p>
        </w:tc>
        <w:tc>
          <w:tcPr>
            <w:tcW w:w="7368" w:type="dxa"/>
            <w:tcBorders>
              <w:top w:val="single" w:sz="4" w:space="0" w:color="auto"/>
              <w:left w:val="single" w:sz="4" w:space="0" w:color="auto"/>
              <w:right w:val="single" w:sz="4" w:space="0" w:color="auto"/>
            </w:tcBorders>
            <w:shd w:val="clear" w:color="auto" w:fill="FFFFFF"/>
            <w:vAlign w:val="center"/>
          </w:tcPr>
          <w:p w14:paraId="6DE544E2" w14:textId="77777777" w:rsidR="00172389" w:rsidRDefault="002E0257">
            <w:pPr>
              <w:pStyle w:val="24"/>
              <w:framePr w:w="9072" w:wrap="notBeside" w:vAnchor="text" w:hAnchor="text" w:xAlign="center" w:y="1"/>
              <w:shd w:val="clear" w:color="auto" w:fill="auto"/>
              <w:spacing w:line="254" w:lineRule="exact"/>
              <w:jc w:val="both"/>
            </w:pPr>
            <w:r>
              <w:rPr>
                <w:rStyle w:val="2105pt"/>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172389" w14:paraId="02279CC7" w14:textId="77777777">
        <w:trPr>
          <w:trHeight w:hRule="exact" w:val="1224"/>
          <w:jc w:val="center"/>
        </w:trPr>
        <w:tc>
          <w:tcPr>
            <w:tcW w:w="1704" w:type="dxa"/>
            <w:tcBorders>
              <w:top w:val="single" w:sz="4" w:space="0" w:color="auto"/>
              <w:left w:val="single" w:sz="4" w:space="0" w:color="auto"/>
            </w:tcBorders>
            <w:shd w:val="clear" w:color="auto" w:fill="FFFFFF"/>
          </w:tcPr>
          <w:p w14:paraId="38F04495" w14:textId="77777777" w:rsidR="00172389" w:rsidRDefault="002E0257">
            <w:pPr>
              <w:pStyle w:val="24"/>
              <w:framePr w:w="9072" w:wrap="notBeside" w:vAnchor="text" w:hAnchor="text" w:xAlign="center" w:y="1"/>
              <w:shd w:val="clear" w:color="auto" w:fill="auto"/>
              <w:spacing w:line="210" w:lineRule="exact"/>
              <w:jc w:val="center"/>
            </w:pPr>
            <w:r>
              <w:rPr>
                <w:rStyle w:val="2105pt"/>
              </w:rPr>
              <w:t>10.11</w:t>
            </w:r>
          </w:p>
        </w:tc>
        <w:tc>
          <w:tcPr>
            <w:tcW w:w="7368" w:type="dxa"/>
            <w:tcBorders>
              <w:top w:val="single" w:sz="4" w:space="0" w:color="auto"/>
              <w:left w:val="single" w:sz="4" w:space="0" w:color="auto"/>
              <w:right w:val="single" w:sz="4" w:space="0" w:color="auto"/>
            </w:tcBorders>
            <w:shd w:val="clear" w:color="auto" w:fill="FFFFFF"/>
            <w:vAlign w:val="center"/>
          </w:tcPr>
          <w:p w14:paraId="7483DFA4" w14:textId="77777777" w:rsidR="00172389" w:rsidRDefault="002E0257">
            <w:pPr>
              <w:pStyle w:val="24"/>
              <w:framePr w:w="9072" w:wrap="notBeside" w:vAnchor="text" w:hAnchor="text" w:xAlign="center" w:y="1"/>
              <w:shd w:val="clear" w:color="auto" w:fill="auto"/>
              <w:spacing w:line="250" w:lineRule="exact"/>
              <w:jc w:val="both"/>
            </w:pPr>
            <w:r>
              <w:rPr>
                <w:rStyle w:val="2105pt"/>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172389" w14:paraId="6BB6FE9E" w14:textId="77777777">
        <w:trPr>
          <w:trHeight w:hRule="exact" w:val="1229"/>
          <w:jc w:val="center"/>
        </w:trPr>
        <w:tc>
          <w:tcPr>
            <w:tcW w:w="1704" w:type="dxa"/>
            <w:tcBorders>
              <w:top w:val="single" w:sz="4" w:space="0" w:color="auto"/>
              <w:left w:val="single" w:sz="4" w:space="0" w:color="auto"/>
            </w:tcBorders>
            <w:shd w:val="clear" w:color="auto" w:fill="FFFFFF"/>
          </w:tcPr>
          <w:p w14:paraId="44B63E0F" w14:textId="77777777" w:rsidR="00172389" w:rsidRDefault="002E0257">
            <w:pPr>
              <w:pStyle w:val="24"/>
              <w:framePr w:w="9072" w:wrap="notBeside" w:vAnchor="text" w:hAnchor="text" w:xAlign="center" w:y="1"/>
              <w:shd w:val="clear" w:color="auto" w:fill="auto"/>
              <w:spacing w:line="210" w:lineRule="exact"/>
              <w:jc w:val="center"/>
            </w:pPr>
            <w:r>
              <w:rPr>
                <w:rStyle w:val="2105pt"/>
              </w:rPr>
              <w:t>10.12</w:t>
            </w:r>
          </w:p>
        </w:tc>
        <w:tc>
          <w:tcPr>
            <w:tcW w:w="7368" w:type="dxa"/>
            <w:tcBorders>
              <w:top w:val="single" w:sz="4" w:space="0" w:color="auto"/>
              <w:left w:val="single" w:sz="4" w:space="0" w:color="auto"/>
              <w:right w:val="single" w:sz="4" w:space="0" w:color="auto"/>
            </w:tcBorders>
            <w:shd w:val="clear" w:color="auto" w:fill="FFFFFF"/>
            <w:vAlign w:val="center"/>
          </w:tcPr>
          <w:p w14:paraId="1E778F09" w14:textId="77777777" w:rsidR="00172389" w:rsidRDefault="002E0257">
            <w:pPr>
              <w:pStyle w:val="24"/>
              <w:framePr w:w="9072" w:wrap="notBeside" w:vAnchor="text" w:hAnchor="text" w:xAlign="center" w:y="1"/>
              <w:shd w:val="clear" w:color="auto" w:fill="auto"/>
              <w:spacing w:line="254" w:lineRule="exact"/>
              <w:jc w:val="both"/>
            </w:pPr>
            <w:r>
              <w:rPr>
                <w:rStyle w:val="2105pt"/>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172389" w14:paraId="75849F28" w14:textId="77777777">
        <w:trPr>
          <w:trHeight w:hRule="exact" w:val="1474"/>
          <w:jc w:val="center"/>
        </w:trPr>
        <w:tc>
          <w:tcPr>
            <w:tcW w:w="1704" w:type="dxa"/>
            <w:tcBorders>
              <w:top w:val="single" w:sz="4" w:space="0" w:color="auto"/>
              <w:left w:val="single" w:sz="4" w:space="0" w:color="auto"/>
            </w:tcBorders>
            <w:shd w:val="clear" w:color="auto" w:fill="FFFFFF"/>
          </w:tcPr>
          <w:p w14:paraId="6652F5FF" w14:textId="77777777" w:rsidR="00172389" w:rsidRDefault="002E0257">
            <w:pPr>
              <w:pStyle w:val="24"/>
              <w:framePr w:w="9072" w:wrap="notBeside" w:vAnchor="text" w:hAnchor="text" w:xAlign="center" w:y="1"/>
              <w:shd w:val="clear" w:color="auto" w:fill="auto"/>
              <w:spacing w:line="210" w:lineRule="exact"/>
              <w:jc w:val="center"/>
            </w:pPr>
            <w:r>
              <w:rPr>
                <w:rStyle w:val="2105pt"/>
              </w:rPr>
              <w:t>10.13</w:t>
            </w:r>
          </w:p>
        </w:tc>
        <w:tc>
          <w:tcPr>
            <w:tcW w:w="7368" w:type="dxa"/>
            <w:tcBorders>
              <w:top w:val="single" w:sz="4" w:space="0" w:color="auto"/>
              <w:left w:val="single" w:sz="4" w:space="0" w:color="auto"/>
              <w:right w:val="single" w:sz="4" w:space="0" w:color="auto"/>
            </w:tcBorders>
            <w:shd w:val="clear" w:color="auto" w:fill="FFFFFF"/>
            <w:vAlign w:val="center"/>
          </w:tcPr>
          <w:p w14:paraId="17B4288E" w14:textId="77777777" w:rsidR="00172389" w:rsidRDefault="002E0257">
            <w:pPr>
              <w:pStyle w:val="24"/>
              <w:framePr w:w="9072" w:wrap="notBeside" w:vAnchor="text" w:hAnchor="text" w:xAlign="center" w:y="1"/>
              <w:shd w:val="clear" w:color="auto" w:fill="auto"/>
              <w:spacing w:line="250" w:lineRule="exact"/>
              <w:jc w:val="both"/>
            </w:pPr>
            <w:r>
              <w:rPr>
                <w:rStyle w:val="2105pt"/>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172389" w14:paraId="4324A6E5" w14:textId="77777777">
        <w:trPr>
          <w:trHeight w:hRule="exact" w:val="979"/>
          <w:jc w:val="center"/>
        </w:trPr>
        <w:tc>
          <w:tcPr>
            <w:tcW w:w="1704" w:type="dxa"/>
            <w:tcBorders>
              <w:top w:val="single" w:sz="4" w:space="0" w:color="auto"/>
              <w:left w:val="single" w:sz="4" w:space="0" w:color="auto"/>
            </w:tcBorders>
            <w:shd w:val="clear" w:color="auto" w:fill="FFFFFF"/>
          </w:tcPr>
          <w:p w14:paraId="7BDABDFC" w14:textId="77777777" w:rsidR="00172389" w:rsidRDefault="002E0257">
            <w:pPr>
              <w:pStyle w:val="24"/>
              <w:framePr w:w="9072" w:wrap="notBeside" w:vAnchor="text" w:hAnchor="text" w:xAlign="center" w:y="1"/>
              <w:shd w:val="clear" w:color="auto" w:fill="auto"/>
              <w:spacing w:line="210" w:lineRule="exact"/>
              <w:jc w:val="center"/>
            </w:pPr>
            <w:r>
              <w:rPr>
                <w:rStyle w:val="2105pt"/>
              </w:rPr>
              <w:t>10.14</w:t>
            </w:r>
          </w:p>
        </w:tc>
        <w:tc>
          <w:tcPr>
            <w:tcW w:w="7368" w:type="dxa"/>
            <w:tcBorders>
              <w:top w:val="single" w:sz="4" w:space="0" w:color="auto"/>
              <w:left w:val="single" w:sz="4" w:space="0" w:color="auto"/>
              <w:right w:val="single" w:sz="4" w:space="0" w:color="auto"/>
            </w:tcBorders>
            <w:shd w:val="clear" w:color="auto" w:fill="FFFFFF"/>
            <w:vAlign w:val="center"/>
          </w:tcPr>
          <w:p w14:paraId="11B76183" w14:textId="77777777" w:rsidR="00172389" w:rsidRDefault="002E0257">
            <w:pPr>
              <w:pStyle w:val="24"/>
              <w:framePr w:w="9072" w:wrap="notBeside" w:vAnchor="text" w:hAnchor="text" w:xAlign="center" w:y="1"/>
              <w:shd w:val="clear" w:color="auto" w:fill="auto"/>
              <w:spacing w:line="254" w:lineRule="exact"/>
              <w:jc w:val="both"/>
            </w:pPr>
            <w:r>
              <w:rPr>
                <w:rStyle w:val="2105pt"/>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172389" w14:paraId="7CE3765F" w14:textId="77777777">
        <w:trPr>
          <w:trHeight w:hRule="exact" w:val="1224"/>
          <w:jc w:val="center"/>
        </w:trPr>
        <w:tc>
          <w:tcPr>
            <w:tcW w:w="1704" w:type="dxa"/>
            <w:tcBorders>
              <w:top w:val="single" w:sz="4" w:space="0" w:color="auto"/>
              <w:left w:val="single" w:sz="4" w:space="0" w:color="auto"/>
            </w:tcBorders>
            <w:shd w:val="clear" w:color="auto" w:fill="FFFFFF"/>
          </w:tcPr>
          <w:p w14:paraId="702383E4" w14:textId="77777777" w:rsidR="00172389" w:rsidRDefault="002E0257">
            <w:pPr>
              <w:pStyle w:val="24"/>
              <w:framePr w:w="9072" w:wrap="notBeside" w:vAnchor="text" w:hAnchor="text" w:xAlign="center" w:y="1"/>
              <w:shd w:val="clear" w:color="auto" w:fill="auto"/>
              <w:spacing w:line="210" w:lineRule="exact"/>
              <w:jc w:val="center"/>
            </w:pPr>
            <w:r>
              <w:rPr>
                <w:rStyle w:val="2105pt"/>
              </w:rPr>
              <w:t>10.15</w:t>
            </w:r>
          </w:p>
        </w:tc>
        <w:tc>
          <w:tcPr>
            <w:tcW w:w="7368" w:type="dxa"/>
            <w:tcBorders>
              <w:top w:val="single" w:sz="4" w:space="0" w:color="auto"/>
              <w:left w:val="single" w:sz="4" w:space="0" w:color="auto"/>
              <w:right w:val="single" w:sz="4" w:space="0" w:color="auto"/>
            </w:tcBorders>
            <w:shd w:val="clear" w:color="auto" w:fill="FFFFFF"/>
            <w:vAlign w:val="center"/>
          </w:tcPr>
          <w:p w14:paraId="1D87C6D4" w14:textId="77777777" w:rsidR="00172389" w:rsidRDefault="002E0257">
            <w:pPr>
              <w:pStyle w:val="24"/>
              <w:framePr w:w="9072" w:wrap="notBeside" w:vAnchor="text" w:hAnchor="text" w:xAlign="center" w:y="1"/>
              <w:shd w:val="clear" w:color="auto" w:fill="auto"/>
              <w:spacing w:line="250" w:lineRule="exact"/>
              <w:jc w:val="both"/>
            </w:pPr>
            <w:r>
              <w:rPr>
                <w:rStyle w:val="2105pt"/>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172389" w14:paraId="0BC2D6CB" w14:textId="77777777">
        <w:trPr>
          <w:trHeight w:hRule="exact" w:val="970"/>
          <w:jc w:val="center"/>
        </w:trPr>
        <w:tc>
          <w:tcPr>
            <w:tcW w:w="1704" w:type="dxa"/>
            <w:tcBorders>
              <w:top w:val="single" w:sz="4" w:space="0" w:color="auto"/>
              <w:left w:val="single" w:sz="4" w:space="0" w:color="auto"/>
            </w:tcBorders>
            <w:shd w:val="clear" w:color="auto" w:fill="FFFFFF"/>
          </w:tcPr>
          <w:p w14:paraId="3D412607" w14:textId="77777777" w:rsidR="00172389" w:rsidRDefault="002E0257">
            <w:pPr>
              <w:pStyle w:val="24"/>
              <w:framePr w:w="9072" w:wrap="notBeside" w:vAnchor="text" w:hAnchor="text" w:xAlign="center" w:y="1"/>
              <w:shd w:val="clear" w:color="auto" w:fill="auto"/>
              <w:spacing w:line="210" w:lineRule="exact"/>
              <w:jc w:val="center"/>
            </w:pPr>
            <w:r>
              <w:rPr>
                <w:rStyle w:val="2105pt"/>
              </w:rPr>
              <w:t>10.16</w:t>
            </w:r>
          </w:p>
        </w:tc>
        <w:tc>
          <w:tcPr>
            <w:tcW w:w="7368" w:type="dxa"/>
            <w:tcBorders>
              <w:top w:val="single" w:sz="4" w:space="0" w:color="auto"/>
              <w:left w:val="single" w:sz="4" w:space="0" w:color="auto"/>
              <w:right w:val="single" w:sz="4" w:space="0" w:color="auto"/>
            </w:tcBorders>
            <w:shd w:val="clear" w:color="auto" w:fill="FFFFFF"/>
            <w:vAlign w:val="center"/>
          </w:tcPr>
          <w:p w14:paraId="075CBCC7" w14:textId="77777777" w:rsidR="00172389" w:rsidRDefault="002E0257">
            <w:pPr>
              <w:pStyle w:val="24"/>
              <w:framePr w:w="9072" w:wrap="notBeside" w:vAnchor="text" w:hAnchor="text" w:xAlign="center" w:y="1"/>
              <w:shd w:val="clear" w:color="auto" w:fill="auto"/>
              <w:spacing w:line="254" w:lineRule="exact"/>
              <w:jc w:val="both"/>
            </w:pPr>
            <w:r>
              <w:rPr>
                <w:rStyle w:val="2105pt"/>
              </w:rPr>
              <w:t>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w:t>
            </w:r>
          </w:p>
        </w:tc>
      </w:tr>
      <w:tr w:rsidR="00172389" w14:paraId="43353A09" w14:textId="77777777">
        <w:trPr>
          <w:trHeight w:hRule="exact" w:val="1229"/>
          <w:jc w:val="center"/>
        </w:trPr>
        <w:tc>
          <w:tcPr>
            <w:tcW w:w="1704" w:type="dxa"/>
            <w:tcBorders>
              <w:top w:val="single" w:sz="4" w:space="0" w:color="auto"/>
              <w:left w:val="single" w:sz="4" w:space="0" w:color="auto"/>
            </w:tcBorders>
            <w:shd w:val="clear" w:color="auto" w:fill="FFFFFF"/>
          </w:tcPr>
          <w:p w14:paraId="4CB6DB93" w14:textId="77777777" w:rsidR="00172389" w:rsidRDefault="002E0257">
            <w:pPr>
              <w:pStyle w:val="24"/>
              <w:framePr w:w="9072" w:wrap="notBeside" w:vAnchor="text" w:hAnchor="text" w:xAlign="center" w:y="1"/>
              <w:shd w:val="clear" w:color="auto" w:fill="auto"/>
              <w:spacing w:line="210" w:lineRule="exact"/>
              <w:jc w:val="center"/>
            </w:pPr>
            <w:r>
              <w:rPr>
                <w:rStyle w:val="2105pt"/>
              </w:rPr>
              <w:t>10.17</w:t>
            </w:r>
          </w:p>
        </w:tc>
        <w:tc>
          <w:tcPr>
            <w:tcW w:w="7368" w:type="dxa"/>
            <w:tcBorders>
              <w:top w:val="single" w:sz="4" w:space="0" w:color="auto"/>
              <w:left w:val="single" w:sz="4" w:space="0" w:color="auto"/>
              <w:right w:val="single" w:sz="4" w:space="0" w:color="auto"/>
            </w:tcBorders>
            <w:shd w:val="clear" w:color="auto" w:fill="FFFFFF"/>
            <w:vAlign w:val="center"/>
          </w:tcPr>
          <w:p w14:paraId="1E12683A" w14:textId="77777777" w:rsidR="00172389" w:rsidRDefault="002E0257">
            <w:pPr>
              <w:pStyle w:val="24"/>
              <w:framePr w:w="9072" w:wrap="notBeside" w:vAnchor="text" w:hAnchor="text" w:xAlign="center" w:y="1"/>
              <w:shd w:val="clear" w:color="auto" w:fill="auto"/>
              <w:spacing w:line="254" w:lineRule="exact"/>
              <w:jc w:val="both"/>
            </w:pPr>
            <w:r>
              <w:rPr>
                <w:rStyle w:val="2105pt"/>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172389" w14:paraId="4A10DEE8" w14:textId="77777777">
        <w:trPr>
          <w:trHeight w:hRule="exact" w:val="1234"/>
          <w:jc w:val="center"/>
        </w:trPr>
        <w:tc>
          <w:tcPr>
            <w:tcW w:w="1704" w:type="dxa"/>
            <w:tcBorders>
              <w:top w:val="single" w:sz="4" w:space="0" w:color="auto"/>
              <w:left w:val="single" w:sz="4" w:space="0" w:color="auto"/>
              <w:bottom w:val="single" w:sz="4" w:space="0" w:color="auto"/>
            </w:tcBorders>
            <w:shd w:val="clear" w:color="auto" w:fill="FFFFFF"/>
          </w:tcPr>
          <w:p w14:paraId="6C003140" w14:textId="77777777" w:rsidR="00172389" w:rsidRDefault="002E0257">
            <w:pPr>
              <w:pStyle w:val="24"/>
              <w:framePr w:w="9072" w:wrap="notBeside" w:vAnchor="text" w:hAnchor="text" w:xAlign="center" w:y="1"/>
              <w:shd w:val="clear" w:color="auto" w:fill="auto"/>
              <w:spacing w:line="210" w:lineRule="exact"/>
              <w:jc w:val="center"/>
            </w:pPr>
            <w:r>
              <w:rPr>
                <w:rStyle w:val="2105pt"/>
              </w:rPr>
              <w:t>10.18</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5E6E571D" w14:textId="77777777" w:rsidR="00172389" w:rsidRDefault="002E0257">
            <w:pPr>
              <w:pStyle w:val="24"/>
              <w:framePr w:w="9072" w:wrap="notBeside" w:vAnchor="text" w:hAnchor="text" w:xAlign="center" w:y="1"/>
              <w:shd w:val="clear" w:color="auto" w:fill="auto"/>
              <w:spacing w:line="250" w:lineRule="exact"/>
              <w:jc w:val="both"/>
            </w:pPr>
            <w:r>
              <w:rPr>
                <w:rStyle w:val="2105pt"/>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04444F4A" w14:textId="77777777" w:rsidR="00172389" w:rsidRDefault="002E0257">
      <w:pPr>
        <w:pStyle w:val="a8"/>
        <w:framePr w:w="9072" w:wrap="notBeside" w:vAnchor="text" w:hAnchor="text" w:xAlign="center" w:y="1"/>
        <w:shd w:val="clear" w:color="auto" w:fill="auto"/>
        <w:spacing w:line="240" w:lineRule="exact"/>
      </w:pPr>
      <w:r>
        <w:t>Таблица 14.1</w:t>
      </w:r>
    </w:p>
    <w:p w14:paraId="4BA277AA" w14:textId="77777777" w:rsidR="00172389" w:rsidRDefault="00172389">
      <w:pPr>
        <w:framePr w:w="9072" w:wrap="notBeside" w:vAnchor="text" w:hAnchor="text" w:xAlign="center" w:y="1"/>
        <w:rPr>
          <w:sz w:val="2"/>
          <w:szCs w:val="2"/>
        </w:rPr>
      </w:pPr>
    </w:p>
    <w:p w14:paraId="32D58DEC" w14:textId="77777777" w:rsidR="00172389" w:rsidRDefault="00172389">
      <w:pPr>
        <w:rPr>
          <w:sz w:val="2"/>
          <w:szCs w:val="2"/>
        </w:rPr>
      </w:pPr>
    </w:p>
    <w:p w14:paraId="45B2766B" w14:textId="77777777" w:rsidR="00172389" w:rsidRDefault="002E0257">
      <w:pPr>
        <w:pStyle w:val="a8"/>
        <w:framePr w:w="9154" w:wrap="notBeside" w:vAnchor="text" w:hAnchor="text" w:xAlign="center" w:y="1"/>
        <w:shd w:val="clear" w:color="auto" w:fill="auto"/>
        <w:spacing w:line="240" w:lineRule="exact"/>
      </w:pPr>
      <w:r>
        <w:t>Проверяемые элементы содержания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14:paraId="55977677" w14:textId="77777777">
        <w:trPr>
          <w:trHeight w:hRule="exact" w:val="974"/>
          <w:jc w:val="center"/>
        </w:trPr>
        <w:tc>
          <w:tcPr>
            <w:tcW w:w="1195" w:type="dxa"/>
            <w:tcBorders>
              <w:top w:val="single" w:sz="4" w:space="0" w:color="auto"/>
              <w:left w:val="single" w:sz="4" w:space="0" w:color="auto"/>
            </w:tcBorders>
            <w:shd w:val="clear" w:color="auto" w:fill="FFFFFF"/>
            <w:vAlign w:val="center"/>
          </w:tcPr>
          <w:p w14:paraId="6A75BEFC" w14:textId="77777777" w:rsidR="00172389" w:rsidRDefault="002E0257">
            <w:pPr>
              <w:pStyle w:val="24"/>
              <w:framePr w:w="9154" w:wrap="notBeside" w:vAnchor="text" w:hAnchor="text" w:xAlign="center" w:y="1"/>
              <w:shd w:val="clear" w:color="auto" w:fill="auto"/>
              <w:spacing w:after="120" w:line="210" w:lineRule="exact"/>
              <w:jc w:val="center"/>
            </w:pPr>
            <w:r>
              <w:rPr>
                <w:rStyle w:val="2105pt"/>
              </w:rPr>
              <w:t>Код</w:t>
            </w:r>
          </w:p>
          <w:p w14:paraId="422CBAC4" w14:textId="77777777" w:rsidR="00172389" w:rsidRDefault="002E0257">
            <w:pPr>
              <w:pStyle w:val="24"/>
              <w:framePr w:w="9154" w:wrap="notBeside" w:vAnchor="text" w:hAnchor="text" w:xAlign="center" w:y="1"/>
              <w:shd w:val="clear" w:color="auto" w:fill="auto"/>
              <w:spacing w:before="120" w:line="210" w:lineRule="exact"/>
              <w:jc w:val="center"/>
            </w:pPr>
            <w:r>
              <w:rPr>
                <w:rStyle w:val="2105pt"/>
              </w:rPr>
              <w:t>раздела</w:t>
            </w:r>
          </w:p>
        </w:tc>
        <w:tc>
          <w:tcPr>
            <w:tcW w:w="1541" w:type="dxa"/>
            <w:tcBorders>
              <w:top w:val="single" w:sz="4" w:space="0" w:color="auto"/>
              <w:left w:val="single" w:sz="4" w:space="0" w:color="auto"/>
            </w:tcBorders>
            <w:shd w:val="clear" w:color="auto" w:fill="FFFFFF"/>
            <w:vAlign w:val="center"/>
          </w:tcPr>
          <w:p w14:paraId="4905B649" w14:textId="77777777" w:rsidR="00172389" w:rsidRDefault="002E0257">
            <w:pPr>
              <w:pStyle w:val="24"/>
              <w:framePr w:w="9154" w:wrap="notBeside" w:vAnchor="text" w:hAnchor="text" w:xAlign="center" w:y="1"/>
              <w:shd w:val="clear" w:color="auto" w:fill="auto"/>
              <w:spacing w:line="250" w:lineRule="exact"/>
              <w:jc w:val="center"/>
            </w:pPr>
            <w:r>
              <w:rPr>
                <w:rStyle w:val="2105pt"/>
              </w:rPr>
              <w:t>Код</w:t>
            </w:r>
          </w:p>
          <w:p w14:paraId="7B2EFA7D" w14:textId="77777777" w:rsidR="00172389" w:rsidRDefault="002E0257">
            <w:pPr>
              <w:pStyle w:val="24"/>
              <w:framePr w:w="9154" w:wrap="notBeside" w:vAnchor="text" w:hAnchor="text" w:xAlign="center" w:y="1"/>
              <w:shd w:val="clear" w:color="auto" w:fill="auto"/>
              <w:spacing w:line="250" w:lineRule="exact"/>
              <w:jc w:val="left"/>
            </w:pPr>
            <w:r>
              <w:rPr>
                <w:rStyle w:val="2105pt"/>
              </w:rPr>
              <w:t>проверяемого</w:t>
            </w:r>
          </w:p>
          <w:p w14:paraId="544C83CC" w14:textId="77777777" w:rsidR="00172389" w:rsidRDefault="002E0257">
            <w:pPr>
              <w:pStyle w:val="24"/>
              <w:framePr w:w="9154" w:wrap="notBeside" w:vAnchor="text" w:hAnchor="text" w:xAlign="center" w:y="1"/>
              <w:shd w:val="clear" w:color="auto" w:fill="auto"/>
              <w:spacing w:line="250" w:lineRule="exact"/>
              <w:jc w:val="center"/>
            </w:pPr>
            <w:r>
              <w:rPr>
                <w:rStyle w:val="2105pt"/>
              </w:rPr>
              <w:t>элемента</w:t>
            </w:r>
          </w:p>
        </w:tc>
        <w:tc>
          <w:tcPr>
            <w:tcW w:w="6418" w:type="dxa"/>
            <w:tcBorders>
              <w:top w:val="single" w:sz="4" w:space="0" w:color="auto"/>
              <w:left w:val="single" w:sz="4" w:space="0" w:color="auto"/>
              <w:right w:val="single" w:sz="4" w:space="0" w:color="auto"/>
            </w:tcBorders>
            <w:shd w:val="clear" w:color="auto" w:fill="FFFFFF"/>
          </w:tcPr>
          <w:p w14:paraId="166902A7" w14:textId="77777777" w:rsidR="00172389" w:rsidRDefault="002E0257">
            <w:pPr>
              <w:pStyle w:val="24"/>
              <w:framePr w:w="9154" w:wrap="notBeside" w:vAnchor="text" w:hAnchor="text" w:xAlign="center" w:y="1"/>
              <w:shd w:val="clear" w:color="auto" w:fill="auto"/>
              <w:spacing w:line="210" w:lineRule="exact"/>
              <w:jc w:val="center"/>
            </w:pPr>
            <w:r>
              <w:rPr>
                <w:rStyle w:val="2105pt"/>
              </w:rPr>
              <w:t>Проверяемые элементы содержания</w:t>
            </w:r>
          </w:p>
        </w:tc>
      </w:tr>
      <w:tr w:rsidR="00172389" w14:paraId="319C1E9C" w14:textId="77777777">
        <w:trPr>
          <w:trHeight w:hRule="exact" w:val="470"/>
          <w:jc w:val="center"/>
        </w:trPr>
        <w:tc>
          <w:tcPr>
            <w:tcW w:w="1195" w:type="dxa"/>
            <w:tcBorders>
              <w:top w:val="single" w:sz="4" w:space="0" w:color="auto"/>
              <w:left w:val="single" w:sz="4" w:space="0" w:color="auto"/>
            </w:tcBorders>
            <w:shd w:val="clear" w:color="auto" w:fill="FFFFFF"/>
            <w:vAlign w:val="center"/>
          </w:tcPr>
          <w:p w14:paraId="2EA89D1B" w14:textId="77777777" w:rsidR="00172389" w:rsidRDefault="002E0257">
            <w:pPr>
              <w:pStyle w:val="24"/>
              <w:framePr w:w="9154" w:wrap="notBeside" w:vAnchor="text" w:hAnchor="text" w:xAlign="center" w:y="1"/>
              <w:shd w:val="clear" w:color="auto" w:fill="auto"/>
              <w:spacing w:line="210" w:lineRule="exact"/>
              <w:jc w:val="center"/>
            </w:pPr>
            <w:r>
              <w:rPr>
                <w:rStyle w:val="2105pt"/>
              </w:rPr>
              <w:t>1</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159FE18A" w14:textId="77777777" w:rsidR="00172389" w:rsidRDefault="002E0257">
            <w:pPr>
              <w:pStyle w:val="24"/>
              <w:framePr w:w="9154" w:wrap="notBeside" w:vAnchor="text" w:hAnchor="text" w:xAlign="center" w:y="1"/>
              <w:shd w:val="clear" w:color="auto" w:fill="auto"/>
              <w:spacing w:line="210" w:lineRule="exact"/>
              <w:jc w:val="center"/>
            </w:pPr>
            <w:r>
              <w:rPr>
                <w:rStyle w:val="2105pt"/>
              </w:rPr>
              <w:t>ФИЗИКА И МЕТОДЫ НАУЧНОГО ПОЗНАНИЯ</w:t>
            </w:r>
          </w:p>
        </w:tc>
      </w:tr>
      <w:tr w:rsidR="00172389" w14:paraId="329A100F" w14:textId="77777777">
        <w:trPr>
          <w:trHeight w:hRule="exact" w:val="974"/>
          <w:jc w:val="center"/>
        </w:trPr>
        <w:tc>
          <w:tcPr>
            <w:tcW w:w="1195" w:type="dxa"/>
            <w:tcBorders>
              <w:left w:val="single" w:sz="4" w:space="0" w:color="auto"/>
            </w:tcBorders>
            <w:shd w:val="clear" w:color="auto" w:fill="FFFFFF"/>
          </w:tcPr>
          <w:p w14:paraId="4D4F1858"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E65C15B" w14:textId="77777777" w:rsidR="00172389" w:rsidRDefault="002E0257">
            <w:pPr>
              <w:pStyle w:val="24"/>
              <w:framePr w:w="9154" w:wrap="notBeside" w:vAnchor="text" w:hAnchor="text" w:xAlign="center" w:y="1"/>
              <w:shd w:val="clear" w:color="auto" w:fill="auto"/>
              <w:spacing w:line="210" w:lineRule="exact"/>
              <w:jc w:val="center"/>
            </w:pPr>
            <w:r>
              <w:rPr>
                <w:rStyle w:val="2105pt"/>
              </w:rPr>
              <w:t>1.1</w:t>
            </w:r>
          </w:p>
        </w:tc>
        <w:tc>
          <w:tcPr>
            <w:tcW w:w="6418" w:type="dxa"/>
            <w:tcBorders>
              <w:top w:val="single" w:sz="4" w:space="0" w:color="auto"/>
              <w:left w:val="single" w:sz="4" w:space="0" w:color="auto"/>
              <w:right w:val="single" w:sz="4" w:space="0" w:color="auto"/>
            </w:tcBorders>
            <w:shd w:val="clear" w:color="auto" w:fill="FFFFFF"/>
            <w:vAlign w:val="center"/>
          </w:tcPr>
          <w:p w14:paraId="50B7B4A5" w14:textId="77777777" w:rsidR="00172389" w:rsidRDefault="002E0257">
            <w:pPr>
              <w:pStyle w:val="24"/>
              <w:framePr w:w="9154" w:wrap="notBeside" w:vAnchor="text" w:hAnchor="text" w:xAlign="center" w:y="1"/>
              <w:shd w:val="clear" w:color="auto" w:fill="auto"/>
              <w:spacing w:line="254" w:lineRule="exact"/>
              <w:jc w:val="both"/>
            </w:pPr>
            <w:r>
              <w:rPr>
                <w:rStyle w:val="2105pt"/>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172389" w14:paraId="6349A488" w14:textId="77777777">
        <w:trPr>
          <w:trHeight w:hRule="exact" w:val="1478"/>
          <w:jc w:val="center"/>
        </w:trPr>
        <w:tc>
          <w:tcPr>
            <w:tcW w:w="1195" w:type="dxa"/>
            <w:tcBorders>
              <w:left w:val="single" w:sz="4" w:space="0" w:color="auto"/>
            </w:tcBorders>
            <w:shd w:val="clear" w:color="auto" w:fill="FFFFFF"/>
          </w:tcPr>
          <w:p w14:paraId="5B66DB6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3FCC57C" w14:textId="77777777" w:rsidR="00172389" w:rsidRDefault="002E0257">
            <w:pPr>
              <w:pStyle w:val="24"/>
              <w:framePr w:w="9154" w:wrap="notBeside" w:vAnchor="text" w:hAnchor="text" w:xAlign="center" w:y="1"/>
              <w:shd w:val="clear" w:color="auto" w:fill="auto"/>
              <w:spacing w:line="210" w:lineRule="exact"/>
              <w:jc w:val="center"/>
            </w:pPr>
            <w:r>
              <w:rPr>
                <w:rStyle w:val="2105pt"/>
              </w:rPr>
              <w:t>1.2</w:t>
            </w:r>
          </w:p>
        </w:tc>
        <w:tc>
          <w:tcPr>
            <w:tcW w:w="6418" w:type="dxa"/>
            <w:tcBorders>
              <w:top w:val="single" w:sz="4" w:space="0" w:color="auto"/>
              <w:left w:val="single" w:sz="4" w:space="0" w:color="auto"/>
              <w:right w:val="single" w:sz="4" w:space="0" w:color="auto"/>
            </w:tcBorders>
            <w:shd w:val="clear" w:color="auto" w:fill="FFFFFF"/>
            <w:vAlign w:val="center"/>
          </w:tcPr>
          <w:p w14:paraId="6330D433" w14:textId="77777777" w:rsidR="00172389" w:rsidRDefault="002E0257">
            <w:pPr>
              <w:pStyle w:val="24"/>
              <w:framePr w:w="9154" w:wrap="notBeside" w:vAnchor="text" w:hAnchor="text" w:xAlign="center" w:y="1"/>
              <w:shd w:val="clear" w:color="auto" w:fill="auto"/>
              <w:spacing w:line="250" w:lineRule="exact"/>
              <w:jc w:val="both"/>
            </w:pPr>
            <w:r>
              <w:rPr>
                <w:rStyle w:val="2105pt"/>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172389" w14:paraId="6FDF13E5" w14:textId="77777777">
        <w:trPr>
          <w:trHeight w:hRule="exact" w:val="470"/>
          <w:jc w:val="center"/>
        </w:trPr>
        <w:tc>
          <w:tcPr>
            <w:tcW w:w="1195" w:type="dxa"/>
            <w:tcBorders>
              <w:top w:val="single" w:sz="4" w:space="0" w:color="auto"/>
              <w:left w:val="single" w:sz="4" w:space="0" w:color="auto"/>
            </w:tcBorders>
            <w:shd w:val="clear" w:color="auto" w:fill="FFFFFF"/>
            <w:vAlign w:val="center"/>
          </w:tcPr>
          <w:p w14:paraId="1B39E6DA" w14:textId="77777777" w:rsidR="00172389" w:rsidRDefault="002E0257">
            <w:pPr>
              <w:pStyle w:val="24"/>
              <w:framePr w:w="9154" w:wrap="notBeside" w:vAnchor="text" w:hAnchor="text" w:xAlign="center" w:y="1"/>
              <w:shd w:val="clear" w:color="auto" w:fill="auto"/>
              <w:spacing w:line="210" w:lineRule="exact"/>
              <w:jc w:val="center"/>
            </w:pPr>
            <w:r>
              <w:rPr>
                <w:rStyle w:val="2105pt"/>
              </w:rPr>
              <w:t>2</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1759ECD3" w14:textId="77777777" w:rsidR="00172389" w:rsidRDefault="002E0257">
            <w:pPr>
              <w:pStyle w:val="24"/>
              <w:framePr w:w="9154" w:wrap="notBeside" w:vAnchor="text" w:hAnchor="text" w:xAlign="center" w:y="1"/>
              <w:shd w:val="clear" w:color="auto" w:fill="auto"/>
              <w:spacing w:line="210" w:lineRule="exact"/>
              <w:jc w:val="center"/>
            </w:pPr>
            <w:r>
              <w:rPr>
                <w:rStyle w:val="2105pt"/>
              </w:rPr>
              <w:t>МЕХАНИКА</w:t>
            </w:r>
          </w:p>
        </w:tc>
      </w:tr>
      <w:tr w:rsidR="00172389" w14:paraId="77BC49BA" w14:textId="77777777">
        <w:trPr>
          <w:trHeight w:hRule="exact" w:val="461"/>
          <w:jc w:val="center"/>
        </w:trPr>
        <w:tc>
          <w:tcPr>
            <w:tcW w:w="1195" w:type="dxa"/>
            <w:tcBorders>
              <w:top w:val="single" w:sz="4" w:space="0" w:color="auto"/>
              <w:left w:val="single" w:sz="4" w:space="0" w:color="auto"/>
            </w:tcBorders>
            <w:shd w:val="clear" w:color="auto" w:fill="FFFFFF"/>
            <w:vAlign w:val="center"/>
          </w:tcPr>
          <w:p w14:paraId="5C0B2FB3" w14:textId="77777777" w:rsidR="00172389" w:rsidRDefault="002E0257">
            <w:pPr>
              <w:pStyle w:val="24"/>
              <w:framePr w:w="9154" w:wrap="notBeside" w:vAnchor="text" w:hAnchor="text" w:xAlign="center" w:y="1"/>
              <w:shd w:val="clear" w:color="auto" w:fill="auto"/>
              <w:spacing w:line="210" w:lineRule="exact"/>
              <w:jc w:val="center"/>
            </w:pPr>
            <w:r>
              <w:rPr>
                <w:rStyle w:val="2105pt"/>
              </w:rPr>
              <w:t>2.1</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3431DB71" w14:textId="77777777" w:rsidR="00172389" w:rsidRDefault="002E0257">
            <w:pPr>
              <w:pStyle w:val="24"/>
              <w:framePr w:w="9154" w:wrap="notBeside" w:vAnchor="text" w:hAnchor="text" w:xAlign="center" w:y="1"/>
              <w:shd w:val="clear" w:color="auto" w:fill="auto"/>
              <w:spacing w:line="210" w:lineRule="exact"/>
              <w:jc w:val="center"/>
            </w:pPr>
            <w:r>
              <w:rPr>
                <w:rStyle w:val="2105pt"/>
              </w:rPr>
              <w:t>КИНЕМАТИКА</w:t>
            </w:r>
          </w:p>
        </w:tc>
      </w:tr>
      <w:tr w:rsidR="00172389" w14:paraId="007C34FF" w14:textId="77777777">
        <w:trPr>
          <w:trHeight w:hRule="exact" w:val="720"/>
          <w:jc w:val="center"/>
        </w:trPr>
        <w:tc>
          <w:tcPr>
            <w:tcW w:w="1195" w:type="dxa"/>
            <w:tcBorders>
              <w:left w:val="single" w:sz="4" w:space="0" w:color="auto"/>
            </w:tcBorders>
            <w:shd w:val="clear" w:color="auto" w:fill="FFFFFF"/>
          </w:tcPr>
          <w:p w14:paraId="0D654FF2"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02B8B5A2" w14:textId="77777777" w:rsidR="00172389" w:rsidRDefault="002E0257">
            <w:pPr>
              <w:pStyle w:val="24"/>
              <w:framePr w:w="9154" w:wrap="notBeside" w:vAnchor="text" w:hAnchor="text" w:xAlign="center" w:y="1"/>
              <w:shd w:val="clear" w:color="auto" w:fill="auto"/>
              <w:spacing w:line="210" w:lineRule="exact"/>
              <w:jc w:val="center"/>
            </w:pPr>
            <w:r>
              <w:rPr>
                <w:rStyle w:val="2105pt"/>
              </w:rPr>
              <w:t>2.1.1</w:t>
            </w:r>
          </w:p>
        </w:tc>
        <w:tc>
          <w:tcPr>
            <w:tcW w:w="6418" w:type="dxa"/>
            <w:tcBorders>
              <w:top w:val="single" w:sz="4" w:space="0" w:color="auto"/>
              <w:left w:val="single" w:sz="4" w:space="0" w:color="auto"/>
              <w:right w:val="single" w:sz="4" w:space="0" w:color="auto"/>
            </w:tcBorders>
            <w:shd w:val="clear" w:color="auto" w:fill="FFFFFF"/>
            <w:vAlign w:val="center"/>
          </w:tcPr>
          <w:p w14:paraId="031CBC9B" w14:textId="77777777" w:rsidR="00172389" w:rsidRDefault="002E0257">
            <w:pPr>
              <w:pStyle w:val="24"/>
              <w:framePr w:w="9154" w:wrap="notBeside" w:vAnchor="text" w:hAnchor="text" w:xAlign="center" w:y="1"/>
              <w:shd w:val="clear" w:color="auto" w:fill="auto"/>
              <w:spacing w:line="254" w:lineRule="exact"/>
              <w:jc w:val="both"/>
            </w:pPr>
            <w:r>
              <w:rPr>
                <w:rStyle w:val="2105pt"/>
              </w:rPr>
              <w:t>Механическое движение. Относительность механического движения. Система отсчета. Траектория</w:t>
            </w:r>
          </w:p>
        </w:tc>
      </w:tr>
      <w:tr w:rsidR="00172389" w14:paraId="5C72568E" w14:textId="77777777">
        <w:trPr>
          <w:trHeight w:hRule="exact" w:val="979"/>
          <w:jc w:val="center"/>
        </w:trPr>
        <w:tc>
          <w:tcPr>
            <w:tcW w:w="1195" w:type="dxa"/>
            <w:tcBorders>
              <w:left w:val="single" w:sz="4" w:space="0" w:color="auto"/>
            </w:tcBorders>
            <w:shd w:val="clear" w:color="auto" w:fill="FFFFFF"/>
          </w:tcPr>
          <w:p w14:paraId="3809C4F8"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9D621FE" w14:textId="77777777" w:rsidR="00172389" w:rsidRDefault="002E0257">
            <w:pPr>
              <w:pStyle w:val="24"/>
              <w:framePr w:w="9154" w:wrap="notBeside" w:vAnchor="text" w:hAnchor="text" w:xAlign="center" w:y="1"/>
              <w:shd w:val="clear" w:color="auto" w:fill="auto"/>
              <w:spacing w:line="210" w:lineRule="exact"/>
              <w:jc w:val="center"/>
            </w:pPr>
            <w:r>
              <w:rPr>
                <w:rStyle w:val="2105pt"/>
              </w:rPr>
              <w:t>2.1.2</w:t>
            </w:r>
          </w:p>
        </w:tc>
        <w:tc>
          <w:tcPr>
            <w:tcW w:w="6418" w:type="dxa"/>
            <w:tcBorders>
              <w:top w:val="single" w:sz="4" w:space="0" w:color="auto"/>
              <w:left w:val="single" w:sz="4" w:space="0" w:color="auto"/>
              <w:right w:val="single" w:sz="4" w:space="0" w:color="auto"/>
            </w:tcBorders>
            <w:shd w:val="clear" w:color="auto" w:fill="FFFFFF"/>
            <w:vAlign w:val="center"/>
          </w:tcPr>
          <w:p w14:paraId="56E2F8DF" w14:textId="77777777" w:rsidR="00172389" w:rsidRDefault="002E0257">
            <w:pPr>
              <w:pStyle w:val="24"/>
              <w:framePr w:w="9154" w:wrap="notBeside" w:vAnchor="text" w:hAnchor="text" w:xAlign="center" w:y="1"/>
              <w:shd w:val="clear" w:color="auto" w:fill="auto"/>
              <w:spacing w:line="254" w:lineRule="exact"/>
              <w:jc w:val="both"/>
            </w:pPr>
            <w:r>
              <w:rPr>
                <w:rStyle w:val="2105pt"/>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tc>
      </w:tr>
      <w:tr w:rsidR="00172389" w14:paraId="688727AD" w14:textId="77777777">
        <w:trPr>
          <w:trHeight w:hRule="exact" w:val="970"/>
          <w:jc w:val="center"/>
        </w:trPr>
        <w:tc>
          <w:tcPr>
            <w:tcW w:w="1195" w:type="dxa"/>
            <w:tcBorders>
              <w:left w:val="single" w:sz="4" w:space="0" w:color="auto"/>
            </w:tcBorders>
            <w:shd w:val="clear" w:color="auto" w:fill="FFFFFF"/>
          </w:tcPr>
          <w:p w14:paraId="296F73BB"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33B7A739" w14:textId="77777777" w:rsidR="00172389" w:rsidRDefault="002E0257">
            <w:pPr>
              <w:pStyle w:val="24"/>
              <w:framePr w:w="9154" w:wrap="notBeside" w:vAnchor="text" w:hAnchor="text" w:xAlign="center" w:y="1"/>
              <w:shd w:val="clear" w:color="auto" w:fill="auto"/>
              <w:spacing w:line="210" w:lineRule="exact"/>
              <w:jc w:val="center"/>
            </w:pPr>
            <w:r>
              <w:rPr>
                <w:rStyle w:val="2105pt"/>
              </w:rPr>
              <w:t>2.1.3</w:t>
            </w:r>
          </w:p>
        </w:tc>
        <w:tc>
          <w:tcPr>
            <w:tcW w:w="6418" w:type="dxa"/>
            <w:tcBorders>
              <w:top w:val="single" w:sz="4" w:space="0" w:color="auto"/>
              <w:left w:val="single" w:sz="4" w:space="0" w:color="auto"/>
              <w:right w:val="single" w:sz="4" w:space="0" w:color="auto"/>
            </w:tcBorders>
            <w:shd w:val="clear" w:color="auto" w:fill="FFFFFF"/>
            <w:vAlign w:val="center"/>
          </w:tcPr>
          <w:p w14:paraId="27970AD4" w14:textId="77777777" w:rsidR="00172389" w:rsidRDefault="002E0257">
            <w:pPr>
              <w:pStyle w:val="24"/>
              <w:framePr w:w="9154" w:wrap="notBeside" w:vAnchor="text" w:hAnchor="text" w:xAlign="center" w:y="1"/>
              <w:shd w:val="clear" w:color="auto" w:fill="auto"/>
              <w:spacing w:line="250" w:lineRule="exact"/>
              <w:jc w:val="both"/>
            </w:pPr>
            <w:r>
              <w:rPr>
                <w:rStyle w:val="2105pt"/>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172389" w14:paraId="3F9DB282" w14:textId="77777777">
        <w:trPr>
          <w:trHeight w:hRule="exact" w:val="470"/>
          <w:jc w:val="center"/>
        </w:trPr>
        <w:tc>
          <w:tcPr>
            <w:tcW w:w="1195" w:type="dxa"/>
            <w:tcBorders>
              <w:left w:val="single" w:sz="4" w:space="0" w:color="auto"/>
            </w:tcBorders>
            <w:shd w:val="clear" w:color="auto" w:fill="FFFFFF"/>
          </w:tcPr>
          <w:p w14:paraId="240A0EB0"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30E22C90" w14:textId="77777777" w:rsidR="00172389" w:rsidRDefault="002E0257">
            <w:pPr>
              <w:pStyle w:val="24"/>
              <w:framePr w:w="9154" w:wrap="notBeside" w:vAnchor="text" w:hAnchor="text" w:xAlign="center" w:y="1"/>
              <w:shd w:val="clear" w:color="auto" w:fill="auto"/>
              <w:spacing w:line="210" w:lineRule="exact"/>
              <w:jc w:val="center"/>
            </w:pPr>
            <w:r>
              <w:rPr>
                <w:rStyle w:val="2105pt"/>
              </w:rPr>
              <w:t>2.1.4</w:t>
            </w:r>
          </w:p>
        </w:tc>
        <w:tc>
          <w:tcPr>
            <w:tcW w:w="6418" w:type="dxa"/>
            <w:tcBorders>
              <w:top w:val="single" w:sz="4" w:space="0" w:color="auto"/>
              <w:left w:val="single" w:sz="4" w:space="0" w:color="auto"/>
              <w:right w:val="single" w:sz="4" w:space="0" w:color="auto"/>
            </w:tcBorders>
            <w:shd w:val="clear" w:color="auto" w:fill="FFFFFF"/>
            <w:vAlign w:val="center"/>
          </w:tcPr>
          <w:p w14:paraId="6FD453BF" w14:textId="77777777" w:rsidR="00172389" w:rsidRDefault="002E0257">
            <w:pPr>
              <w:pStyle w:val="24"/>
              <w:framePr w:w="9154" w:wrap="notBeside" w:vAnchor="text" w:hAnchor="text" w:xAlign="center" w:y="1"/>
              <w:shd w:val="clear" w:color="auto" w:fill="auto"/>
              <w:spacing w:line="210" w:lineRule="exact"/>
              <w:jc w:val="both"/>
            </w:pPr>
            <w:r>
              <w:rPr>
                <w:rStyle w:val="2105pt"/>
              </w:rPr>
              <w:t>Свободное падение. Ускорение свободного падения</w:t>
            </w:r>
          </w:p>
        </w:tc>
      </w:tr>
      <w:tr w:rsidR="00172389" w14:paraId="64550A5C" w14:textId="77777777">
        <w:trPr>
          <w:trHeight w:hRule="exact" w:val="970"/>
          <w:jc w:val="center"/>
        </w:trPr>
        <w:tc>
          <w:tcPr>
            <w:tcW w:w="1195" w:type="dxa"/>
            <w:tcBorders>
              <w:left w:val="single" w:sz="4" w:space="0" w:color="auto"/>
            </w:tcBorders>
            <w:shd w:val="clear" w:color="auto" w:fill="FFFFFF"/>
          </w:tcPr>
          <w:p w14:paraId="1FD60344"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7047F99A" w14:textId="77777777" w:rsidR="00172389" w:rsidRDefault="002E0257">
            <w:pPr>
              <w:pStyle w:val="24"/>
              <w:framePr w:w="9154" w:wrap="notBeside" w:vAnchor="text" w:hAnchor="text" w:xAlign="center" w:y="1"/>
              <w:shd w:val="clear" w:color="auto" w:fill="auto"/>
              <w:spacing w:line="210" w:lineRule="exact"/>
              <w:jc w:val="center"/>
            </w:pPr>
            <w:r>
              <w:rPr>
                <w:rStyle w:val="2105pt"/>
              </w:rPr>
              <w:t>2.1.5</w:t>
            </w:r>
          </w:p>
        </w:tc>
        <w:tc>
          <w:tcPr>
            <w:tcW w:w="6418" w:type="dxa"/>
            <w:tcBorders>
              <w:top w:val="single" w:sz="4" w:space="0" w:color="auto"/>
              <w:left w:val="single" w:sz="4" w:space="0" w:color="auto"/>
              <w:right w:val="single" w:sz="4" w:space="0" w:color="auto"/>
            </w:tcBorders>
            <w:shd w:val="clear" w:color="auto" w:fill="FFFFFF"/>
            <w:vAlign w:val="center"/>
          </w:tcPr>
          <w:p w14:paraId="143F881A" w14:textId="77777777" w:rsidR="00172389" w:rsidRDefault="002E0257">
            <w:pPr>
              <w:pStyle w:val="24"/>
              <w:framePr w:w="9154" w:wrap="notBeside" w:vAnchor="text" w:hAnchor="text" w:xAlign="center" w:y="1"/>
              <w:shd w:val="clear" w:color="auto" w:fill="auto"/>
              <w:spacing w:line="254" w:lineRule="exact"/>
              <w:jc w:val="both"/>
            </w:pPr>
            <w:r>
              <w:rPr>
                <w:rStyle w:val="2105pt"/>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rsidR="00172389" w14:paraId="33C30404" w14:textId="77777777">
        <w:trPr>
          <w:trHeight w:hRule="exact" w:val="720"/>
          <w:jc w:val="center"/>
        </w:trPr>
        <w:tc>
          <w:tcPr>
            <w:tcW w:w="1195" w:type="dxa"/>
            <w:tcBorders>
              <w:left w:val="single" w:sz="4" w:space="0" w:color="auto"/>
            </w:tcBorders>
            <w:shd w:val="clear" w:color="auto" w:fill="FFFFFF"/>
          </w:tcPr>
          <w:p w14:paraId="2D7B5F1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70FCA064" w14:textId="77777777" w:rsidR="00172389" w:rsidRDefault="002E0257">
            <w:pPr>
              <w:pStyle w:val="24"/>
              <w:framePr w:w="9154" w:wrap="notBeside" w:vAnchor="text" w:hAnchor="text" w:xAlign="center" w:y="1"/>
              <w:shd w:val="clear" w:color="auto" w:fill="auto"/>
              <w:spacing w:line="210" w:lineRule="exact"/>
              <w:jc w:val="center"/>
            </w:pPr>
            <w:r>
              <w:rPr>
                <w:rStyle w:val="2105pt"/>
              </w:rPr>
              <w:t>2.1.6</w:t>
            </w:r>
          </w:p>
        </w:tc>
        <w:tc>
          <w:tcPr>
            <w:tcW w:w="6418" w:type="dxa"/>
            <w:tcBorders>
              <w:top w:val="single" w:sz="4" w:space="0" w:color="auto"/>
              <w:left w:val="single" w:sz="4" w:space="0" w:color="auto"/>
              <w:right w:val="single" w:sz="4" w:space="0" w:color="auto"/>
            </w:tcBorders>
            <w:shd w:val="clear" w:color="auto" w:fill="FFFFFF"/>
            <w:vAlign w:val="center"/>
          </w:tcPr>
          <w:p w14:paraId="26A219C3" w14:textId="77777777" w:rsidR="00172389" w:rsidRDefault="002E0257">
            <w:pPr>
              <w:pStyle w:val="24"/>
              <w:framePr w:w="9154" w:wrap="notBeside" w:vAnchor="text" w:hAnchor="text" w:xAlign="center" w:y="1"/>
              <w:shd w:val="clear" w:color="auto" w:fill="auto"/>
              <w:spacing w:line="250" w:lineRule="exact"/>
              <w:jc w:val="both"/>
            </w:pPr>
            <w:r>
              <w:rPr>
                <w:rStyle w:val="2105pt"/>
              </w:rPr>
              <w:t>Технические устройства: спидометр, движение снарядов, цепные и ременные передачи</w:t>
            </w:r>
          </w:p>
        </w:tc>
      </w:tr>
      <w:tr w:rsidR="00172389" w14:paraId="314E421D" w14:textId="77777777">
        <w:trPr>
          <w:trHeight w:hRule="exact" w:val="1733"/>
          <w:jc w:val="center"/>
        </w:trPr>
        <w:tc>
          <w:tcPr>
            <w:tcW w:w="1195" w:type="dxa"/>
            <w:tcBorders>
              <w:left w:val="single" w:sz="4" w:space="0" w:color="auto"/>
            </w:tcBorders>
            <w:shd w:val="clear" w:color="auto" w:fill="FFFFFF"/>
          </w:tcPr>
          <w:p w14:paraId="5B7DCD7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43F468A" w14:textId="77777777" w:rsidR="00172389" w:rsidRDefault="002E0257">
            <w:pPr>
              <w:pStyle w:val="24"/>
              <w:framePr w:w="9154" w:wrap="notBeside" w:vAnchor="text" w:hAnchor="text" w:xAlign="center" w:y="1"/>
              <w:shd w:val="clear" w:color="auto" w:fill="auto"/>
              <w:spacing w:line="210" w:lineRule="exact"/>
              <w:jc w:val="center"/>
            </w:pPr>
            <w:r>
              <w:rPr>
                <w:rStyle w:val="2105pt"/>
              </w:rPr>
              <w:t>2.1.7</w:t>
            </w:r>
          </w:p>
        </w:tc>
        <w:tc>
          <w:tcPr>
            <w:tcW w:w="6418" w:type="dxa"/>
            <w:tcBorders>
              <w:top w:val="single" w:sz="4" w:space="0" w:color="auto"/>
              <w:left w:val="single" w:sz="4" w:space="0" w:color="auto"/>
              <w:right w:val="single" w:sz="4" w:space="0" w:color="auto"/>
            </w:tcBorders>
            <w:shd w:val="clear" w:color="auto" w:fill="FFFFFF"/>
            <w:vAlign w:val="center"/>
          </w:tcPr>
          <w:p w14:paraId="0A81D17C" w14:textId="77777777" w:rsidR="00172389" w:rsidRDefault="002E0257">
            <w:pPr>
              <w:pStyle w:val="24"/>
              <w:framePr w:w="9154" w:wrap="notBeside" w:vAnchor="text" w:hAnchor="text" w:xAlign="center" w:y="1"/>
              <w:shd w:val="clear" w:color="auto" w:fill="auto"/>
              <w:spacing w:line="250" w:lineRule="exact"/>
              <w:jc w:val="both"/>
            </w:pPr>
            <w:r>
              <w:rPr>
                <w:rStyle w:val="2105pt"/>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172389" w14:paraId="760B9947" w14:textId="77777777">
        <w:trPr>
          <w:trHeight w:hRule="exact" w:val="470"/>
          <w:jc w:val="center"/>
        </w:trPr>
        <w:tc>
          <w:tcPr>
            <w:tcW w:w="1195" w:type="dxa"/>
            <w:tcBorders>
              <w:top w:val="single" w:sz="4" w:space="0" w:color="auto"/>
              <w:left w:val="single" w:sz="4" w:space="0" w:color="auto"/>
            </w:tcBorders>
            <w:shd w:val="clear" w:color="auto" w:fill="FFFFFF"/>
            <w:vAlign w:val="center"/>
          </w:tcPr>
          <w:p w14:paraId="224B11A0" w14:textId="77777777" w:rsidR="00172389" w:rsidRDefault="002E0257">
            <w:pPr>
              <w:pStyle w:val="24"/>
              <w:framePr w:w="9154" w:wrap="notBeside" w:vAnchor="text" w:hAnchor="text" w:xAlign="center" w:y="1"/>
              <w:shd w:val="clear" w:color="auto" w:fill="auto"/>
              <w:spacing w:line="210" w:lineRule="exact"/>
              <w:jc w:val="center"/>
            </w:pPr>
            <w:r>
              <w:rPr>
                <w:rStyle w:val="2105pt"/>
              </w:rPr>
              <w:t>2.2</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34EFFEB8" w14:textId="77777777" w:rsidR="00172389" w:rsidRDefault="002E0257">
            <w:pPr>
              <w:pStyle w:val="24"/>
              <w:framePr w:w="9154" w:wrap="notBeside" w:vAnchor="text" w:hAnchor="text" w:xAlign="center" w:y="1"/>
              <w:shd w:val="clear" w:color="auto" w:fill="auto"/>
              <w:spacing w:line="210" w:lineRule="exact"/>
              <w:jc w:val="center"/>
            </w:pPr>
            <w:r>
              <w:rPr>
                <w:rStyle w:val="2105pt"/>
              </w:rPr>
              <w:t>ДИНАМИКА</w:t>
            </w:r>
          </w:p>
        </w:tc>
      </w:tr>
      <w:tr w:rsidR="00172389" w14:paraId="716ED05E" w14:textId="77777777">
        <w:trPr>
          <w:trHeight w:hRule="exact" w:val="720"/>
          <w:jc w:val="center"/>
        </w:trPr>
        <w:tc>
          <w:tcPr>
            <w:tcW w:w="1195" w:type="dxa"/>
            <w:tcBorders>
              <w:left w:val="single" w:sz="4" w:space="0" w:color="auto"/>
            </w:tcBorders>
            <w:shd w:val="clear" w:color="auto" w:fill="FFFFFF"/>
          </w:tcPr>
          <w:p w14:paraId="36044117"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5C41D26A" w14:textId="77777777" w:rsidR="00172389" w:rsidRDefault="002E0257">
            <w:pPr>
              <w:pStyle w:val="24"/>
              <w:framePr w:w="9154" w:wrap="notBeside" w:vAnchor="text" w:hAnchor="text" w:xAlign="center" w:y="1"/>
              <w:shd w:val="clear" w:color="auto" w:fill="auto"/>
              <w:spacing w:line="210" w:lineRule="exact"/>
              <w:jc w:val="center"/>
            </w:pPr>
            <w:r>
              <w:rPr>
                <w:rStyle w:val="2105pt"/>
              </w:rPr>
              <w:t>2.2.1</w:t>
            </w:r>
          </w:p>
        </w:tc>
        <w:tc>
          <w:tcPr>
            <w:tcW w:w="6418" w:type="dxa"/>
            <w:tcBorders>
              <w:top w:val="single" w:sz="4" w:space="0" w:color="auto"/>
              <w:left w:val="single" w:sz="4" w:space="0" w:color="auto"/>
              <w:right w:val="single" w:sz="4" w:space="0" w:color="auto"/>
            </w:tcBorders>
            <w:shd w:val="clear" w:color="auto" w:fill="FFFFFF"/>
            <w:vAlign w:val="center"/>
          </w:tcPr>
          <w:p w14:paraId="64321C26" w14:textId="77777777" w:rsidR="00172389" w:rsidRDefault="002E0257">
            <w:pPr>
              <w:pStyle w:val="24"/>
              <w:framePr w:w="9154" w:wrap="notBeside" w:vAnchor="text" w:hAnchor="text" w:xAlign="center" w:y="1"/>
              <w:shd w:val="clear" w:color="auto" w:fill="auto"/>
              <w:spacing w:line="254" w:lineRule="exact"/>
              <w:jc w:val="both"/>
            </w:pPr>
            <w:r>
              <w:rPr>
                <w:rStyle w:val="2105pt"/>
              </w:rPr>
              <w:t>Принцип относительности Галилея. Первый закон Ньютона. Инерциальные системы отсчета</w:t>
            </w:r>
          </w:p>
        </w:tc>
      </w:tr>
      <w:tr w:rsidR="00172389" w14:paraId="12113F2D" w14:textId="77777777">
        <w:trPr>
          <w:trHeight w:hRule="exact" w:val="461"/>
          <w:jc w:val="center"/>
        </w:trPr>
        <w:tc>
          <w:tcPr>
            <w:tcW w:w="1195" w:type="dxa"/>
            <w:tcBorders>
              <w:left w:val="single" w:sz="4" w:space="0" w:color="auto"/>
            </w:tcBorders>
            <w:shd w:val="clear" w:color="auto" w:fill="FFFFFF"/>
          </w:tcPr>
          <w:p w14:paraId="433C9BF0"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bottom"/>
          </w:tcPr>
          <w:p w14:paraId="07370E59" w14:textId="77777777" w:rsidR="00172389" w:rsidRDefault="002E0257">
            <w:pPr>
              <w:pStyle w:val="24"/>
              <w:framePr w:w="9154" w:wrap="notBeside" w:vAnchor="text" w:hAnchor="text" w:xAlign="center" w:y="1"/>
              <w:shd w:val="clear" w:color="auto" w:fill="auto"/>
              <w:spacing w:line="210" w:lineRule="exact"/>
              <w:jc w:val="center"/>
            </w:pPr>
            <w:r>
              <w:rPr>
                <w:rStyle w:val="2105pt"/>
              </w:rPr>
              <w:t>2.2.2</w:t>
            </w:r>
          </w:p>
        </w:tc>
        <w:tc>
          <w:tcPr>
            <w:tcW w:w="6418" w:type="dxa"/>
            <w:tcBorders>
              <w:top w:val="single" w:sz="4" w:space="0" w:color="auto"/>
              <w:left w:val="single" w:sz="4" w:space="0" w:color="auto"/>
              <w:right w:val="single" w:sz="4" w:space="0" w:color="auto"/>
            </w:tcBorders>
            <w:shd w:val="clear" w:color="auto" w:fill="FFFFFF"/>
            <w:vAlign w:val="center"/>
          </w:tcPr>
          <w:p w14:paraId="662E1CBC" w14:textId="77777777" w:rsidR="00172389" w:rsidRDefault="002E0257">
            <w:pPr>
              <w:pStyle w:val="24"/>
              <w:framePr w:w="9154" w:wrap="notBeside" w:vAnchor="text" w:hAnchor="text" w:xAlign="center" w:y="1"/>
              <w:shd w:val="clear" w:color="auto" w:fill="auto"/>
              <w:spacing w:line="210" w:lineRule="exact"/>
              <w:jc w:val="both"/>
            </w:pPr>
            <w:r>
              <w:rPr>
                <w:rStyle w:val="2105pt"/>
              </w:rPr>
              <w:t>Масса тела. Сила. Принцип суперпозиции сил</w:t>
            </w:r>
          </w:p>
        </w:tc>
      </w:tr>
      <w:tr w:rsidR="00172389" w14:paraId="6ABCB47A" w14:textId="77777777">
        <w:trPr>
          <w:trHeight w:hRule="exact" w:val="984"/>
          <w:jc w:val="center"/>
        </w:trPr>
        <w:tc>
          <w:tcPr>
            <w:tcW w:w="1195" w:type="dxa"/>
            <w:tcBorders>
              <w:left w:val="single" w:sz="4" w:space="0" w:color="auto"/>
              <w:bottom w:val="single" w:sz="4" w:space="0" w:color="auto"/>
            </w:tcBorders>
            <w:shd w:val="clear" w:color="auto" w:fill="FFFFFF"/>
          </w:tcPr>
          <w:p w14:paraId="3AB163E2"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tcPr>
          <w:p w14:paraId="4251BA54" w14:textId="77777777" w:rsidR="00172389" w:rsidRDefault="002E0257">
            <w:pPr>
              <w:pStyle w:val="24"/>
              <w:framePr w:w="9154" w:wrap="notBeside" w:vAnchor="text" w:hAnchor="text" w:xAlign="center" w:y="1"/>
              <w:shd w:val="clear" w:color="auto" w:fill="auto"/>
              <w:spacing w:line="210" w:lineRule="exact"/>
              <w:jc w:val="center"/>
            </w:pPr>
            <w:r>
              <w:rPr>
                <w:rStyle w:val="2105pt"/>
              </w:rPr>
              <w:t>2.2.3</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14:paraId="54661190" w14:textId="77777777" w:rsidR="00172389" w:rsidRDefault="002E0257">
            <w:pPr>
              <w:pStyle w:val="24"/>
              <w:framePr w:w="9154" w:wrap="notBeside" w:vAnchor="text" w:hAnchor="text" w:xAlign="center" w:y="1"/>
              <w:shd w:val="clear" w:color="auto" w:fill="auto"/>
              <w:spacing w:line="254" w:lineRule="exact"/>
              <w:jc w:val="both"/>
            </w:pPr>
            <w:r>
              <w:rPr>
                <w:rStyle w:val="2105pt"/>
              </w:rPr>
              <w:t>Второй закон Ньютона для материальной точки в инерциальной системе отсчета (ИСО). Третий закон Ньютона для материальных точек</w:t>
            </w:r>
          </w:p>
        </w:tc>
      </w:tr>
    </w:tbl>
    <w:p w14:paraId="64648D20" w14:textId="77777777" w:rsidR="00172389" w:rsidRDefault="00172389">
      <w:pPr>
        <w:framePr w:w="9154" w:wrap="notBeside" w:vAnchor="text" w:hAnchor="text" w:xAlign="center" w:y="1"/>
        <w:rPr>
          <w:sz w:val="2"/>
          <w:szCs w:val="2"/>
        </w:rPr>
      </w:pPr>
    </w:p>
    <w:p w14:paraId="0086F88B"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14:paraId="08AE5F7A" w14:textId="77777777">
        <w:trPr>
          <w:trHeight w:hRule="exact" w:val="725"/>
          <w:jc w:val="center"/>
        </w:trPr>
        <w:tc>
          <w:tcPr>
            <w:tcW w:w="1195" w:type="dxa"/>
            <w:tcBorders>
              <w:top w:val="single" w:sz="4" w:space="0" w:color="auto"/>
              <w:left w:val="single" w:sz="4" w:space="0" w:color="auto"/>
            </w:tcBorders>
            <w:shd w:val="clear" w:color="auto" w:fill="FFFFFF"/>
          </w:tcPr>
          <w:p w14:paraId="54F99FE5"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7780543" w14:textId="77777777" w:rsidR="00172389" w:rsidRDefault="002E0257">
            <w:pPr>
              <w:pStyle w:val="24"/>
              <w:framePr w:w="9154" w:wrap="notBeside" w:vAnchor="text" w:hAnchor="text" w:xAlign="center" w:y="1"/>
              <w:shd w:val="clear" w:color="auto" w:fill="auto"/>
              <w:spacing w:line="210" w:lineRule="exact"/>
              <w:jc w:val="center"/>
            </w:pPr>
            <w:r>
              <w:rPr>
                <w:rStyle w:val="2105pt"/>
              </w:rPr>
              <w:t>2.2.4</w:t>
            </w:r>
          </w:p>
        </w:tc>
        <w:tc>
          <w:tcPr>
            <w:tcW w:w="6418" w:type="dxa"/>
            <w:tcBorders>
              <w:top w:val="single" w:sz="4" w:space="0" w:color="auto"/>
              <w:left w:val="single" w:sz="4" w:space="0" w:color="auto"/>
              <w:right w:val="single" w:sz="4" w:space="0" w:color="auto"/>
            </w:tcBorders>
            <w:shd w:val="clear" w:color="auto" w:fill="FFFFFF"/>
            <w:vAlign w:val="bottom"/>
          </w:tcPr>
          <w:p w14:paraId="226E9DF4" w14:textId="77777777" w:rsidR="00172389" w:rsidRDefault="002E0257">
            <w:pPr>
              <w:pStyle w:val="24"/>
              <w:framePr w:w="9154" w:wrap="notBeside" w:vAnchor="text" w:hAnchor="text" w:xAlign="center" w:y="1"/>
              <w:shd w:val="clear" w:color="auto" w:fill="auto"/>
              <w:spacing w:line="254" w:lineRule="exact"/>
              <w:jc w:val="both"/>
            </w:pPr>
            <w:r>
              <w:rPr>
                <w:rStyle w:val="2105pt"/>
              </w:rPr>
              <w:t>Закон всемирного тяготения. Сила тяжести. Первая космическая скорость. Вес тела</w:t>
            </w:r>
          </w:p>
        </w:tc>
      </w:tr>
      <w:tr w:rsidR="00172389" w14:paraId="325673AC" w14:textId="77777777">
        <w:trPr>
          <w:trHeight w:hRule="exact" w:val="470"/>
          <w:jc w:val="center"/>
        </w:trPr>
        <w:tc>
          <w:tcPr>
            <w:tcW w:w="1195" w:type="dxa"/>
            <w:tcBorders>
              <w:left w:val="single" w:sz="4" w:space="0" w:color="auto"/>
            </w:tcBorders>
            <w:shd w:val="clear" w:color="auto" w:fill="FFFFFF"/>
          </w:tcPr>
          <w:p w14:paraId="249189E3"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7E6396A3" w14:textId="77777777" w:rsidR="00172389" w:rsidRDefault="002E0257">
            <w:pPr>
              <w:pStyle w:val="24"/>
              <w:framePr w:w="9154" w:wrap="notBeside" w:vAnchor="text" w:hAnchor="text" w:xAlign="center" w:y="1"/>
              <w:shd w:val="clear" w:color="auto" w:fill="auto"/>
              <w:spacing w:line="210" w:lineRule="exact"/>
              <w:jc w:val="center"/>
            </w:pPr>
            <w:r>
              <w:rPr>
                <w:rStyle w:val="2105pt"/>
              </w:rPr>
              <w:t>2.2.5</w:t>
            </w:r>
          </w:p>
        </w:tc>
        <w:tc>
          <w:tcPr>
            <w:tcW w:w="6418" w:type="dxa"/>
            <w:tcBorders>
              <w:top w:val="single" w:sz="4" w:space="0" w:color="auto"/>
              <w:left w:val="single" w:sz="4" w:space="0" w:color="auto"/>
              <w:right w:val="single" w:sz="4" w:space="0" w:color="auto"/>
            </w:tcBorders>
            <w:shd w:val="clear" w:color="auto" w:fill="FFFFFF"/>
            <w:vAlign w:val="center"/>
          </w:tcPr>
          <w:p w14:paraId="4D96EEDD" w14:textId="77777777" w:rsidR="00172389" w:rsidRDefault="002E0257">
            <w:pPr>
              <w:pStyle w:val="24"/>
              <w:framePr w:w="9154" w:wrap="notBeside" w:vAnchor="text" w:hAnchor="text" w:xAlign="center" w:y="1"/>
              <w:shd w:val="clear" w:color="auto" w:fill="auto"/>
              <w:spacing w:line="210" w:lineRule="exact"/>
              <w:jc w:val="both"/>
            </w:pPr>
            <w:r>
              <w:rPr>
                <w:rStyle w:val="2105pt"/>
              </w:rPr>
              <w:t>Сила упругости. Закон Гука</w:t>
            </w:r>
          </w:p>
        </w:tc>
      </w:tr>
      <w:tr w:rsidR="00172389" w14:paraId="3DB15821" w14:textId="77777777">
        <w:trPr>
          <w:trHeight w:hRule="exact" w:val="970"/>
          <w:jc w:val="center"/>
        </w:trPr>
        <w:tc>
          <w:tcPr>
            <w:tcW w:w="1195" w:type="dxa"/>
            <w:tcBorders>
              <w:left w:val="single" w:sz="4" w:space="0" w:color="auto"/>
            </w:tcBorders>
            <w:shd w:val="clear" w:color="auto" w:fill="FFFFFF"/>
          </w:tcPr>
          <w:p w14:paraId="39A049B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55393FE8" w14:textId="77777777" w:rsidR="00172389" w:rsidRDefault="002E0257">
            <w:pPr>
              <w:pStyle w:val="24"/>
              <w:framePr w:w="9154" w:wrap="notBeside" w:vAnchor="text" w:hAnchor="text" w:xAlign="center" w:y="1"/>
              <w:shd w:val="clear" w:color="auto" w:fill="auto"/>
              <w:spacing w:line="210" w:lineRule="exact"/>
              <w:jc w:val="center"/>
            </w:pPr>
            <w:r>
              <w:rPr>
                <w:rStyle w:val="2105pt"/>
              </w:rPr>
              <w:t>2.2.6</w:t>
            </w:r>
          </w:p>
        </w:tc>
        <w:tc>
          <w:tcPr>
            <w:tcW w:w="6418" w:type="dxa"/>
            <w:tcBorders>
              <w:top w:val="single" w:sz="4" w:space="0" w:color="auto"/>
              <w:left w:val="single" w:sz="4" w:space="0" w:color="auto"/>
              <w:right w:val="single" w:sz="4" w:space="0" w:color="auto"/>
            </w:tcBorders>
            <w:shd w:val="clear" w:color="auto" w:fill="FFFFFF"/>
            <w:vAlign w:val="center"/>
          </w:tcPr>
          <w:p w14:paraId="1055913C" w14:textId="77777777" w:rsidR="00172389" w:rsidRDefault="002E0257">
            <w:pPr>
              <w:pStyle w:val="24"/>
              <w:framePr w:w="9154" w:wrap="notBeside" w:vAnchor="text" w:hAnchor="text" w:xAlign="center" w:y="1"/>
              <w:shd w:val="clear" w:color="auto" w:fill="auto"/>
              <w:spacing w:line="254" w:lineRule="exact"/>
              <w:jc w:val="both"/>
            </w:pPr>
            <w:r>
              <w:rPr>
                <w:rStyle w:val="2105pt"/>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172389" w14:paraId="374B7397" w14:textId="77777777">
        <w:trPr>
          <w:trHeight w:hRule="exact" w:val="725"/>
          <w:jc w:val="center"/>
        </w:trPr>
        <w:tc>
          <w:tcPr>
            <w:tcW w:w="1195" w:type="dxa"/>
            <w:tcBorders>
              <w:left w:val="single" w:sz="4" w:space="0" w:color="auto"/>
            </w:tcBorders>
            <w:shd w:val="clear" w:color="auto" w:fill="FFFFFF"/>
          </w:tcPr>
          <w:p w14:paraId="578EBFB5"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A5D54CE" w14:textId="77777777" w:rsidR="00172389" w:rsidRDefault="002E0257">
            <w:pPr>
              <w:pStyle w:val="24"/>
              <w:framePr w:w="9154" w:wrap="notBeside" w:vAnchor="text" w:hAnchor="text" w:xAlign="center" w:y="1"/>
              <w:shd w:val="clear" w:color="auto" w:fill="auto"/>
              <w:spacing w:line="210" w:lineRule="exact"/>
              <w:jc w:val="center"/>
            </w:pPr>
            <w:r>
              <w:rPr>
                <w:rStyle w:val="2105pt"/>
              </w:rPr>
              <w:t>2.2.7</w:t>
            </w:r>
          </w:p>
        </w:tc>
        <w:tc>
          <w:tcPr>
            <w:tcW w:w="6418" w:type="dxa"/>
            <w:tcBorders>
              <w:top w:val="single" w:sz="4" w:space="0" w:color="auto"/>
              <w:left w:val="single" w:sz="4" w:space="0" w:color="auto"/>
              <w:right w:val="single" w:sz="4" w:space="0" w:color="auto"/>
            </w:tcBorders>
            <w:shd w:val="clear" w:color="auto" w:fill="FFFFFF"/>
            <w:vAlign w:val="center"/>
          </w:tcPr>
          <w:p w14:paraId="098B1258" w14:textId="77777777" w:rsidR="00172389" w:rsidRDefault="002E0257">
            <w:pPr>
              <w:pStyle w:val="24"/>
              <w:framePr w:w="9154" w:wrap="notBeside" w:vAnchor="text" w:hAnchor="text" w:xAlign="center" w:y="1"/>
              <w:shd w:val="clear" w:color="auto" w:fill="auto"/>
              <w:spacing w:line="254" w:lineRule="exact"/>
              <w:jc w:val="both"/>
            </w:pPr>
            <w:r>
              <w:rPr>
                <w:rStyle w:val="2105pt"/>
              </w:rPr>
              <w:t>Поступательное и вращательное движение абсолютно твердого тела</w:t>
            </w:r>
          </w:p>
        </w:tc>
      </w:tr>
      <w:tr w:rsidR="00172389" w14:paraId="54B68306" w14:textId="77777777">
        <w:trPr>
          <w:trHeight w:hRule="exact" w:val="720"/>
          <w:jc w:val="center"/>
        </w:trPr>
        <w:tc>
          <w:tcPr>
            <w:tcW w:w="1195" w:type="dxa"/>
            <w:tcBorders>
              <w:left w:val="single" w:sz="4" w:space="0" w:color="auto"/>
            </w:tcBorders>
            <w:shd w:val="clear" w:color="auto" w:fill="FFFFFF"/>
          </w:tcPr>
          <w:p w14:paraId="649E357B"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2476906B" w14:textId="77777777" w:rsidR="00172389" w:rsidRDefault="002E0257">
            <w:pPr>
              <w:pStyle w:val="24"/>
              <w:framePr w:w="9154" w:wrap="notBeside" w:vAnchor="text" w:hAnchor="text" w:xAlign="center" w:y="1"/>
              <w:shd w:val="clear" w:color="auto" w:fill="auto"/>
              <w:spacing w:line="210" w:lineRule="exact"/>
              <w:jc w:val="center"/>
            </w:pPr>
            <w:r>
              <w:rPr>
                <w:rStyle w:val="2105pt"/>
              </w:rPr>
              <w:t>2.2.8</w:t>
            </w:r>
          </w:p>
        </w:tc>
        <w:tc>
          <w:tcPr>
            <w:tcW w:w="6418" w:type="dxa"/>
            <w:tcBorders>
              <w:top w:val="single" w:sz="4" w:space="0" w:color="auto"/>
              <w:left w:val="single" w:sz="4" w:space="0" w:color="auto"/>
              <w:right w:val="single" w:sz="4" w:space="0" w:color="auto"/>
            </w:tcBorders>
            <w:shd w:val="clear" w:color="auto" w:fill="FFFFFF"/>
            <w:vAlign w:val="center"/>
          </w:tcPr>
          <w:p w14:paraId="738F1F73" w14:textId="77777777" w:rsidR="00172389" w:rsidRDefault="002E0257">
            <w:pPr>
              <w:pStyle w:val="24"/>
              <w:framePr w:w="9154" w:wrap="notBeside" w:vAnchor="text" w:hAnchor="text" w:xAlign="center" w:y="1"/>
              <w:shd w:val="clear" w:color="auto" w:fill="auto"/>
              <w:spacing w:line="254" w:lineRule="exact"/>
              <w:jc w:val="both"/>
            </w:pPr>
            <w:r>
              <w:rPr>
                <w:rStyle w:val="2105pt"/>
              </w:rPr>
              <w:t>Момент силы относительно оси вращения. Плечо силы. Условия равновесия твердого тела в ИСО</w:t>
            </w:r>
          </w:p>
        </w:tc>
      </w:tr>
      <w:tr w:rsidR="00172389" w14:paraId="0482B4D3" w14:textId="77777777">
        <w:trPr>
          <w:trHeight w:hRule="exact" w:val="720"/>
          <w:jc w:val="center"/>
        </w:trPr>
        <w:tc>
          <w:tcPr>
            <w:tcW w:w="1195" w:type="dxa"/>
            <w:tcBorders>
              <w:left w:val="single" w:sz="4" w:space="0" w:color="auto"/>
            </w:tcBorders>
            <w:shd w:val="clear" w:color="auto" w:fill="FFFFFF"/>
          </w:tcPr>
          <w:p w14:paraId="78CD6DF2"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7BFFC4E9" w14:textId="77777777" w:rsidR="00172389" w:rsidRDefault="002E0257">
            <w:pPr>
              <w:pStyle w:val="24"/>
              <w:framePr w:w="9154" w:wrap="notBeside" w:vAnchor="text" w:hAnchor="text" w:xAlign="center" w:y="1"/>
              <w:shd w:val="clear" w:color="auto" w:fill="auto"/>
              <w:spacing w:line="210" w:lineRule="exact"/>
              <w:jc w:val="center"/>
            </w:pPr>
            <w:r>
              <w:rPr>
                <w:rStyle w:val="2105pt"/>
              </w:rPr>
              <w:t>2.2.9</w:t>
            </w:r>
          </w:p>
        </w:tc>
        <w:tc>
          <w:tcPr>
            <w:tcW w:w="6418" w:type="dxa"/>
            <w:tcBorders>
              <w:top w:val="single" w:sz="4" w:space="0" w:color="auto"/>
              <w:left w:val="single" w:sz="4" w:space="0" w:color="auto"/>
              <w:right w:val="single" w:sz="4" w:space="0" w:color="auto"/>
            </w:tcBorders>
            <w:shd w:val="clear" w:color="auto" w:fill="FFFFFF"/>
            <w:vAlign w:val="center"/>
          </w:tcPr>
          <w:p w14:paraId="1E322358" w14:textId="77777777" w:rsidR="00172389" w:rsidRDefault="002E0257">
            <w:pPr>
              <w:pStyle w:val="24"/>
              <w:framePr w:w="9154" w:wrap="notBeside" w:vAnchor="text" w:hAnchor="text" w:xAlign="center" w:y="1"/>
              <w:shd w:val="clear" w:color="auto" w:fill="auto"/>
              <w:spacing w:line="254" w:lineRule="exact"/>
              <w:jc w:val="both"/>
            </w:pPr>
            <w:r>
              <w:rPr>
                <w:rStyle w:val="2105pt"/>
              </w:rPr>
              <w:t>Технические устройства: подшипники, движение искусственных спутников</w:t>
            </w:r>
          </w:p>
        </w:tc>
      </w:tr>
      <w:tr w:rsidR="00172389" w14:paraId="2F8065A8" w14:textId="77777777">
        <w:trPr>
          <w:trHeight w:hRule="exact" w:val="1728"/>
          <w:jc w:val="center"/>
        </w:trPr>
        <w:tc>
          <w:tcPr>
            <w:tcW w:w="1195" w:type="dxa"/>
            <w:tcBorders>
              <w:left w:val="single" w:sz="4" w:space="0" w:color="auto"/>
            </w:tcBorders>
            <w:shd w:val="clear" w:color="auto" w:fill="FFFFFF"/>
          </w:tcPr>
          <w:p w14:paraId="255FAB9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24593E5" w14:textId="77777777" w:rsidR="00172389" w:rsidRDefault="002E0257">
            <w:pPr>
              <w:pStyle w:val="24"/>
              <w:framePr w:w="9154" w:wrap="notBeside" w:vAnchor="text" w:hAnchor="text" w:xAlign="center" w:y="1"/>
              <w:shd w:val="clear" w:color="auto" w:fill="auto"/>
              <w:spacing w:line="210" w:lineRule="exact"/>
              <w:jc w:val="center"/>
            </w:pPr>
            <w:r>
              <w:rPr>
                <w:rStyle w:val="2105pt"/>
              </w:rPr>
              <w:t>2.2.10</w:t>
            </w:r>
          </w:p>
        </w:tc>
        <w:tc>
          <w:tcPr>
            <w:tcW w:w="6418" w:type="dxa"/>
            <w:tcBorders>
              <w:top w:val="single" w:sz="4" w:space="0" w:color="auto"/>
              <w:left w:val="single" w:sz="4" w:space="0" w:color="auto"/>
              <w:right w:val="single" w:sz="4" w:space="0" w:color="auto"/>
            </w:tcBorders>
            <w:shd w:val="clear" w:color="auto" w:fill="FFFFFF"/>
            <w:vAlign w:val="center"/>
          </w:tcPr>
          <w:p w14:paraId="22479734" w14:textId="77777777" w:rsidR="00172389" w:rsidRDefault="002E0257">
            <w:pPr>
              <w:pStyle w:val="24"/>
              <w:framePr w:w="9154" w:wrap="notBeside" w:vAnchor="text" w:hAnchor="text" w:xAlign="center" w:y="1"/>
              <w:shd w:val="clear" w:color="auto" w:fill="auto"/>
              <w:spacing w:line="250" w:lineRule="exact"/>
              <w:jc w:val="both"/>
            </w:pPr>
            <w:r>
              <w:rPr>
                <w:rStyle w:val="2105pt"/>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твердого тела, имеющего ось вращения</w:t>
            </w:r>
          </w:p>
        </w:tc>
      </w:tr>
      <w:tr w:rsidR="00172389" w14:paraId="36DDCBC4" w14:textId="77777777">
        <w:trPr>
          <w:trHeight w:hRule="exact" w:val="470"/>
          <w:jc w:val="center"/>
        </w:trPr>
        <w:tc>
          <w:tcPr>
            <w:tcW w:w="1195" w:type="dxa"/>
            <w:tcBorders>
              <w:top w:val="single" w:sz="4" w:space="0" w:color="auto"/>
              <w:left w:val="single" w:sz="4" w:space="0" w:color="auto"/>
            </w:tcBorders>
            <w:shd w:val="clear" w:color="auto" w:fill="FFFFFF"/>
            <w:vAlign w:val="center"/>
          </w:tcPr>
          <w:p w14:paraId="6BC8A79C" w14:textId="77777777" w:rsidR="00172389" w:rsidRDefault="002E0257">
            <w:pPr>
              <w:pStyle w:val="24"/>
              <w:framePr w:w="9154" w:wrap="notBeside" w:vAnchor="text" w:hAnchor="text" w:xAlign="center" w:y="1"/>
              <w:shd w:val="clear" w:color="auto" w:fill="auto"/>
              <w:spacing w:line="210" w:lineRule="exact"/>
              <w:jc w:val="center"/>
            </w:pPr>
            <w:r>
              <w:rPr>
                <w:rStyle w:val="2105pt"/>
              </w:rPr>
              <w:t>2.3</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0BD2F3C0" w14:textId="77777777" w:rsidR="00172389" w:rsidRDefault="002E0257">
            <w:pPr>
              <w:pStyle w:val="24"/>
              <w:framePr w:w="9154" w:wrap="notBeside" w:vAnchor="text" w:hAnchor="text" w:xAlign="center" w:y="1"/>
              <w:shd w:val="clear" w:color="auto" w:fill="auto"/>
              <w:spacing w:line="210" w:lineRule="exact"/>
              <w:jc w:val="center"/>
            </w:pPr>
            <w:r>
              <w:rPr>
                <w:rStyle w:val="2105pt"/>
              </w:rPr>
              <w:t>ЗАКОНЫ СОХРАНЕНИЯ В МЕХАНИКЕ</w:t>
            </w:r>
          </w:p>
        </w:tc>
      </w:tr>
      <w:tr w:rsidR="00172389" w14:paraId="34BA02BF" w14:textId="77777777">
        <w:trPr>
          <w:trHeight w:hRule="exact" w:val="720"/>
          <w:jc w:val="center"/>
        </w:trPr>
        <w:tc>
          <w:tcPr>
            <w:tcW w:w="1195" w:type="dxa"/>
            <w:tcBorders>
              <w:left w:val="single" w:sz="4" w:space="0" w:color="auto"/>
            </w:tcBorders>
            <w:shd w:val="clear" w:color="auto" w:fill="FFFFFF"/>
          </w:tcPr>
          <w:p w14:paraId="75DEEED3"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47CFF94" w14:textId="77777777" w:rsidR="00172389" w:rsidRDefault="002E0257">
            <w:pPr>
              <w:pStyle w:val="24"/>
              <w:framePr w:w="9154" w:wrap="notBeside" w:vAnchor="text" w:hAnchor="text" w:xAlign="center" w:y="1"/>
              <w:shd w:val="clear" w:color="auto" w:fill="auto"/>
              <w:spacing w:line="210" w:lineRule="exact"/>
              <w:jc w:val="center"/>
            </w:pPr>
            <w:r>
              <w:rPr>
                <w:rStyle w:val="2105pt"/>
              </w:rPr>
              <w:t>2.3.1</w:t>
            </w:r>
          </w:p>
        </w:tc>
        <w:tc>
          <w:tcPr>
            <w:tcW w:w="6418" w:type="dxa"/>
            <w:tcBorders>
              <w:top w:val="single" w:sz="4" w:space="0" w:color="auto"/>
              <w:left w:val="single" w:sz="4" w:space="0" w:color="auto"/>
              <w:right w:val="single" w:sz="4" w:space="0" w:color="auto"/>
            </w:tcBorders>
            <w:shd w:val="clear" w:color="auto" w:fill="FFFFFF"/>
            <w:vAlign w:val="center"/>
          </w:tcPr>
          <w:p w14:paraId="4A658C09" w14:textId="77777777" w:rsidR="00172389" w:rsidRDefault="002E0257">
            <w:pPr>
              <w:pStyle w:val="24"/>
              <w:framePr w:w="9154" w:wrap="notBeside" w:vAnchor="text" w:hAnchor="text" w:xAlign="center" w:y="1"/>
              <w:shd w:val="clear" w:color="auto" w:fill="auto"/>
              <w:spacing w:line="250" w:lineRule="exact"/>
              <w:jc w:val="both"/>
            </w:pPr>
            <w:r>
              <w:rPr>
                <w:rStyle w:val="2105pt"/>
              </w:rPr>
              <w:t>Импульс материальной точки, системы материальных точек. Импульс силы и изменение импульса тела</w:t>
            </w:r>
          </w:p>
        </w:tc>
      </w:tr>
      <w:tr w:rsidR="00172389" w14:paraId="542418AC" w14:textId="77777777">
        <w:trPr>
          <w:trHeight w:hRule="exact" w:val="470"/>
          <w:jc w:val="center"/>
        </w:trPr>
        <w:tc>
          <w:tcPr>
            <w:tcW w:w="1195" w:type="dxa"/>
            <w:tcBorders>
              <w:left w:val="single" w:sz="4" w:space="0" w:color="auto"/>
            </w:tcBorders>
            <w:shd w:val="clear" w:color="auto" w:fill="FFFFFF"/>
          </w:tcPr>
          <w:p w14:paraId="5F082C2E"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5793D5E6" w14:textId="77777777" w:rsidR="00172389" w:rsidRDefault="002E0257">
            <w:pPr>
              <w:pStyle w:val="24"/>
              <w:framePr w:w="9154" w:wrap="notBeside" w:vAnchor="text" w:hAnchor="text" w:xAlign="center" w:y="1"/>
              <w:shd w:val="clear" w:color="auto" w:fill="auto"/>
              <w:spacing w:line="210" w:lineRule="exact"/>
              <w:jc w:val="center"/>
            </w:pPr>
            <w:r>
              <w:rPr>
                <w:rStyle w:val="2105pt"/>
              </w:rPr>
              <w:t>2.3.2</w:t>
            </w:r>
          </w:p>
        </w:tc>
        <w:tc>
          <w:tcPr>
            <w:tcW w:w="6418" w:type="dxa"/>
            <w:tcBorders>
              <w:top w:val="single" w:sz="4" w:space="0" w:color="auto"/>
              <w:left w:val="single" w:sz="4" w:space="0" w:color="auto"/>
              <w:right w:val="single" w:sz="4" w:space="0" w:color="auto"/>
            </w:tcBorders>
            <w:shd w:val="clear" w:color="auto" w:fill="FFFFFF"/>
            <w:vAlign w:val="center"/>
          </w:tcPr>
          <w:p w14:paraId="5D81B5B0" w14:textId="77777777" w:rsidR="00172389" w:rsidRDefault="002E0257">
            <w:pPr>
              <w:pStyle w:val="24"/>
              <w:framePr w:w="9154" w:wrap="notBeside" w:vAnchor="text" w:hAnchor="text" w:xAlign="center" w:y="1"/>
              <w:shd w:val="clear" w:color="auto" w:fill="auto"/>
              <w:spacing w:line="210" w:lineRule="exact"/>
              <w:jc w:val="both"/>
            </w:pPr>
            <w:r>
              <w:rPr>
                <w:rStyle w:val="2105pt"/>
              </w:rPr>
              <w:t>Закон сохранения импульса в ИСО. Реактивное движение</w:t>
            </w:r>
          </w:p>
        </w:tc>
      </w:tr>
      <w:tr w:rsidR="00172389" w14:paraId="04A9C865" w14:textId="77777777">
        <w:trPr>
          <w:trHeight w:hRule="exact" w:val="466"/>
          <w:jc w:val="center"/>
        </w:trPr>
        <w:tc>
          <w:tcPr>
            <w:tcW w:w="1195" w:type="dxa"/>
            <w:tcBorders>
              <w:left w:val="single" w:sz="4" w:space="0" w:color="auto"/>
            </w:tcBorders>
            <w:shd w:val="clear" w:color="auto" w:fill="FFFFFF"/>
          </w:tcPr>
          <w:p w14:paraId="07D3625E"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5371687E" w14:textId="77777777" w:rsidR="00172389" w:rsidRDefault="002E0257">
            <w:pPr>
              <w:pStyle w:val="24"/>
              <w:framePr w:w="9154" w:wrap="notBeside" w:vAnchor="text" w:hAnchor="text" w:xAlign="center" w:y="1"/>
              <w:shd w:val="clear" w:color="auto" w:fill="auto"/>
              <w:spacing w:line="210" w:lineRule="exact"/>
              <w:jc w:val="center"/>
            </w:pPr>
            <w:r>
              <w:rPr>
                <w:rStyle w:val="2105pt"/>
              </w:rPr>
              <w:t>2.3.3</w:t>
            </w:r>
          </w:p>
        </w:tc>
        <w:tc>
          <w:tcPr>
            <w:tcW w:w="6418" w:type="dxa"/>
            <w:tcBorders>
              <w:top w:val="single" w:sz="4" w:space="0" w:color="auto"/>
              <w:left w:val="single" w:sz="4" w:space="0" w:color="auto"/>
              <w:right w:val="single" w:sz="4" w:space="0" w:color="auto"/>
            </w:tcBorders>
            <w:shd w:val="clear" w:color="auto" w:fill="FFFFFF"/>
            <w:vAlign w:val="center"/>
          </w:tcPr>
          <w:p w14:paraId="40C29A64" w14:textId="77777777" w:rsidR="00172389" w:rsidRDefault="002E0257">
            <w:pPr>
              <w:pStyle w:val="24"/>
              <w:framePr w:w="9154" w:wrap="notBeside" w:vAnchor="text" w:hAnchor="text" w:xAlign="center" w:y="1"/>
              <w:shd w:val="clear" w:color="auto" w:fill="auto"/>
              <w:spacing w:line="210" w:lineRule="exact"/>
              <w:jc w:val="both"/>
            </w:pPr>
            <w:r>
              <w:rPr>
                <w:rStyle w:val="2105pt"/>
              </w:rPr>
              <w:t>Работа силы</w:t>
            </w:r>
          </w:p>
        </w:tc>
      </w:tr>
      <w:tr w:rsidR="00172389" w14:paraId="753C985F" w14:textId="77777777">
        <w:trPr>
          <w:trHeight w:hRule="exact" w:val="466"/>
          <w:jc w:val="center"/>
        </w:trPr>
        <w:tc>
          <w:tcPr>
            <w:tcW w:w="1195" w:type="dxa"/>
            <w:tcBorders>
              <w:left w:val="single" w:sz="4" w:space="0" w:color="auto"/>
            </w:tcBorders>
            <w:shd w:val="clear" w:color="auto" w:fill="FFFFFF"/>
          </w:tcPr>
          <w:p w14:paraId="00798AE9"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51D2B34F" w14:textId="77777777" w:rsidR="00172389" w:rsidRDefault="002E0257">
            <w:pPr>
              <w:pStyle w:val="24"/>
              <w:framePr w:w="9154" w:wrap="notBeside" w:vAnchor="text" w:hAnchor="text" w:xAlign="center" w:y="1"/>
              <w:shd w:val="clear" w:color="auto" w:fill="auto"/>
              <w:spacing w:line="210" w:lineRule="exact"/>
              <w:jc w:val="center"/>
            </w:pPr>
            <w:r>
              <w:rPr>
                <w:rStyle w:val="2105pt"/>
              </w:rPr>
              <w:t>2.3.4</w:t>
            </w:r>
          </w:p>
        </w:tc>
        <w:tc>
          <w:tcPr>
            <w:tcW w:w="6418" w:type="dxa"/>
            <w:tcBorders>
              <w:top w:val="single" w:sz="4" w:space="0" w:color="auto"/>
              <w:left w:val="single" w:sz="4" w:space="0" w:color="auto"/>
              <w:right w:val="single" w:sz="4" w:space="0" w:color="auto"/>
            </w:tcBorders>
            <w:shd w:val="clear" w:color="auto" w:fill="FFFFFF"/>
            <w:vAlign w:val="center"/>
          </w:tcPr>
          <w:p w14:paraId="1B35AD0D" w14:textId="77777777" w:rsidR="00172389" w:rsidRDefault="002E0257">
            <w:pPr>
              <w:pStyle w:val="24"/>
              <w:framePr w:w="9154" w:wrap="notBeside" w:vAnchor="text" w:hAnchor="text" w:xAlign="center" w:y="1"/>
              <w:shd w:val="clear" w:color="auto" w:fill="auto"/>
              <w:spacing w:line="210" w:lineRule="exact"/>
              <w:jc w:val="both"/>
            </w:pPr>
            <w:r>
              <w:rPr>
                <w:rStyle w:val="2105pt"/>
              </w:rPr>
              <w:t>Мощность силы</w:t>
            </w:r>
          </w:p>
        </w:tc>
      </w:tr>
      <w:tr w:rsidR="00172389" w14:paraId="056D2C1A" w14:textId="77777777">
        <w:trPr>
          <w:trHeight w:hRule="exact" w:val="720"/>
          <w:jc w:val="center"/>
        </w:trPr>
        <w:tc>
          <w:tcPr>
            <w:tcW w:w="1195" w:type="dxa"/>
            <w:tcBorders>
              <w:left w:val="single" w:sz="4" w:space="0" w:color="auto"/>
            </w:tcBorders>
            <w:shd w:val="clear" w:color="auto" w:fill="FFFFFF"/>
          </w:tcPr>
          <w:p w14:paraId="30AE6DBF"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2EB50E55" w14:textId="77777777" w:rsidR="00172389" w:rsidRDefault="002E0257">
            <w:pPr>
              <w:pStyle w:val="24"/>
              <w:framePr w:w="9154" w:wrap="notBeside" w:vAnchor="text" w:hAnchor="text" w:xAlign="center" w:y="1"/>
              <w:shd w:val="clear" w:color="auto" w:fill="auto"/>
              <w:spacing w:line="210" w:lineRule="exact"/>
              <w:jc w:val="center"/>
            </w:pPr>
            <w:r>
              <w:rPr>
                <w:rStyle w:val="2105pt"/>
              </w:rPr>
              <w:t>2.3.5</w:t>
            </w:r>
          </w:p>
        </w:tc>
        <w:tc>
          <w:tcPr>
            <w:tcW w:w="6418" w:type="dxa"/>
            <w:tcBorders>
              <w:top w:val="single" w:sz="4" w:space="0" w:color="auto"/>
              <w:left w:val="single" w:sz="4" w:space="0" w:color="auto"/>
              <w:right w:val="single" w:sz="4" w:space="0" w:color="auto"/>
            </w:tcBorders>
            <w:shd w:val="clear" w:color="auto" w:fill="FFFFFF"/>
            <w:vAlign w:val="center"/>
          </w:tcPr>
          <w:p w14:paraId="72F39377" w14:textId="77777777" w:rsidR="00172389" w:rsidRDefault="002E0257">
            <w:pPr>
              <w:pStyle w:val="24"/>
              <w:framePr w:w="9154" w:wrap="notBeside" w:vAnchor="text" w:hAnchor="text" w:xAlign="center" w:y="1"/>
              <w:shd w:val="clear" w:color="auto" w:fill="auto"/>
              <w:spacing w:line="259" w:lineRule="exact"/>
              <w:jc w:val="both"/>
            </w:pPr>
            <w:r>
              <w:rPr>
                <w:rStyle w:val="2105pt"/>
              </w:rPr>
              <w:t>Кинетическая энергия материальной точки. Теорема о кинетической энергии</w:t>
            </w:r>
          </w:p>
        </w:tc>
      </w:tr>
      <w:tr w:rsidR="00172389" w14:paraId="0D883816" w14:textId="77777777">
        <w:trPr>
          <w:trHeight w:hRule="exact" w:val="974"/>
          <w:jc w:val="center"/>
        </w:trPr>
        <w:tc>
          <w:tcPr>
            <w:tcW w:w="1195" w:type="dxa"/>
            <w:tcBorders>
              <w:left w:val="single" w:sz="4" w:space="0" w:color="auto"/>
            </w:tcBorders>
            <w:shd w:val="clear" w:color="auto" w:fill="FFFFFF"/>
          </w:tcPr>
          <w:p w14:paraId="48419C44"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814A6BC" w14:textId="77777777" w:rsidR="00172389" w:rsidRDefault="002E0257">
            <w:pPr>
              <w:pStyle w:val="24"/>
              <w:framePr w:w="9154" w:wrap="notBeside" w:vAnchor="text" w:hAnchor="text" w:xAlign="center" w:y="1"/>
              <w:shd w:val="clear" w:color="auto" w:fill="auto"/>
              <w:spacing w:line="210" w:lineRule="exact"/>
              <w:jc w:val="center"/>
            </w:pPr>
            <w:r>
              <w:rPr>
                <w:rStyle w:val="2105pt"/>
              </w:rPr>
              <w:t>2.3.6</w:t>
            </w:r>
          </w:p>
        </w:tc>
        <w:tc>
          <w:tcPr>
            <w:tcW w:w="6418" w:type="dxa"/>
            <w:tcBorders>
              <w:top w:val="single" w:sz="4" w:space="0" w:color="auto"/>
              <w:left w:val="single" w:sz="4" w:space="0" w:color="auto"/>
              <w:right w:val="single" w:sz="4" w:space="0" w:color="auto"/>
            </w:tcBorders>
            <w:shd w:val="clear" w:color="auto" w:fill="FFFFFF"/>
            <w:vAlign w:val="center"/>
          </w:tcPr>
          <w:p w14:paraId="6B4D3F74" w14:textId="77777777" w:rsidR="00172389" w:rsidRDefault="002E0257">
            <w:pPr>
              <w:pStyle w:val="24"/>
              <w:framePr w:w="9154" w:wrap="notBeside" w:vAnchor="text" w:hAnchor="text" w:xAlign="center" w:y="1"/>
              <w:shd w:val="clear" w:color="auto" w:fill="auto"/>
              <w:spacing w:line="254" w:lineRule="exact"/>
              <w:jc w:val="both"/>
            </w:pPr>
            <w:r>
              <w:rPr>
                <w:rStyle w:val="2105pt"/>
              </w:rPr>
              <w:t>Потенциальная энергия. Потенциальная энергия упруго деформированной пружины. Потенциальная энергия тела вблизи поверхности Земли</w:t>
            </w:r>
          </w:p>
        </w:tc>
      </w:tr>
      <w:tr w:rsidR="00172389" w14:paraId="08DF0BA3" w14:textId="77777777">
        <w:trPr>
          <w:trHeight w:hRule="exact" w:val="974"/>
          <w:jc w:val="center"/>
        </w:trPr>
        <w:tc>
          <w:tcPr>
            <w:tcW w:w="1195" w:type="dxa"/>
            <w:tcBorders>
              <w:left w:val="single" w:sz="4" w:space="0" w:color="auto"/>
            </w:tcBorders>
            <w:shd w:val="clear" w:color="auto" w:fill="FFFFFF"/>
          </w:tcPr>
          <w:p w14:paraId="3DDC49AE"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47038010" w14:textId="77777777" w:rsidR="00172389" w:rsidRDefault="002E0257">
            <w:pPr>
              <w:pStyle w:val="24"/>
              <w:framePr w:w="9154" w:wrap="notBeside" w:vAnchor="text" w:hAnchor="text" w:xAlign="center" w:y="1"/>
              <w:shd w:val="clear" w:color="auto" w:fill="auto"/>
              <w:spacing w:line="210" w:lineRule="exact"/>
              <w:jc w:val="center"/>
            </w:pPr>
            <w:r>
              <w:rPr>
                <w:rStyle w:val="2105pt"/>
              </w:rPr>
              <w:t>2.3.7</w:t>
            </w:r>
          </w:p>
        </w:tc>
        <w:tc>
          <w:tcPr>
            <w:tcW w:w="6418" w:type="dxa"/>
            <w:tcBorders>
              <w:top w:val="single" w:sz="4" w:space="0" w:color="auto"/>
              <w:left w:val="single" w:sz="4" w:space="0" w:color="auto"/>
              <w:right w:val="single" w:sz="4" w:space="0" w:color="auto"/>
            </w:tcBorders>
            <w:shd w:val="clear" w:color="auto" w:fill="FFFFFF"/>
            <w:vAlign w:val="center"/>
          </w:tcPr>
          <w:p w14:paraId="6C54B635" w14:textId="77777777" w:rsidR="00172389" w:rsidRDefault="002E0257">
            <w:pPr>
              <w:pStyle w:val="24"/>
              <w:framePr w:w="9154" w:wrap="notBeside" w:vAnchor="text" w:hAnchor="text" w:xAlign="center" w:y="1"/>
              <w:shd w:val="clear" w:color="auto" w:fill="auto"/>
              <w:spacing w:line="250" w:lineRule="exact"/>
              <w:jc w:val="both"/>
            </w:pPr>
            <w:r>
              <w:rPr>
                <w:rStyle w:val="2105pt"/>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rsidR="00172389" w14:paraId="6CC2D823" w14:textId="77777777">
        <w:trPr>
          <w:trHeight w:hRule="exact" w:val="466"/>
          <w:jc w:val="center"/>
        </w:trPr>
        <w:tc>
          <w:tcPr>
            <w:tcW w:w="1195" w:type="dxa"/>
            <w:tcBorders>
              <w:left w:val="single" w:sz="4" w:space="0" w:color="auto"/>
            </w:tcBorders>
            <w:shd w:val="clear" w:color="auto" w:fill="FFFFFF"/>
          </w:tcPr>
          <w:p w14:paraId="6FCE33C5"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54A4F850" w14:textId="77777777" w:rsidR="00172389" w:rsidRDefault="002E0257">
            <w:pPr>
              <w:pStyle w:val="24"/>
              <w:framePr w:w="9154" w:wrap="notBeside" w:vAnchor="text" w:hAnchor="text" w:xAlign="center" w:y="1"/>
              <w:shd w:val="clear" w:color="auto" w:fill="auto"/>
              <w:spacing w:line="210" w:lineRule="exact"/>
              <w:jc w:val="center"/>
            </w:pPr>
            <w:r>
              <w:rPr>
                <w:rStyle w:val="2105pt"/>
              </w:rPr>
              <w:t>2.3.8</w:t>
            </w:r>
          </w:p>
        </w:tc>
        <w:tc>
          <w:tcPr>
            <w:tcW w:w="6418" w:type="dxa"/>
            <w:tcBorders>
              <w:top w:val="single" w:sz="4" w:space="0" w:color="auto"/>
              <w:left w:val="single" w:sz="4" w:space="0" w:color="auto"/>
              <w:right w:val="single" w:sz="4" w:space="0" w:color="auto"/>
            </w:tcBorders>
            <w:shd w:val="clear" w:color="auto" w:fill="FFFFFF"/>
            <w:vAlign w:val="center"/>
          </w:tcPr>
          <w:p w14:paraId="57D6F6B1" w14:textId="77777777" w:rsidR="00172389" w:rsidRDefault="002E0257">
            <w:pPr>
              <w:pStyle w:val="24"/>
              <w:framePr w:w="9154" w:wrap="notBeside" w:vAnchor="text" w:hAnchor="text" w:xAlign="center" w:y="1"/>
              <w:shd w:val="clear" w:color="auto" w:fill="auto"/>
              <w:spacing w:line="210" w:lineRule="exact"/>
              <w:jc w:val="both"/>
            </w:pPr>
            <w:r>
              <w:rPr>
                <w:rStyle w:val="2105pt"/>
              </w:rPr>
              <w:t>Упругие и неупругие столкновения</w:t>
            </w:r>
          </w:p>
        </w:tc>
      </w:tr>
      <w:tr w:rsidR="00172389" w14:paraId="669C5D05" w14:textId="77777777">
        <w:trPr>
          <w:trHeight w:hRule="exact" w:val="720"/>
          <w:jc w:val="center"/>
        </w:trPr>
        <w:tc>
          <w:tcPr>
            <w:tcW w:w="1195" w:type="dxa"/>
            <w:tcBorders>
              <w:left w:val="single" w:sz="4" w:space="0" w:color="auto"/>
            </w:tcBorders>
            <w:shd w:val="clear" w:color="auto" w:fill="FFFFFF"/>
          </w:tcPr>
          <w:p w14:paraId="09EAAFE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B69F347" w14:textId="77777777" w:rsidR="00172389" w:rsidRDefault="002E0257">
            <w:pPr>
              <w:pStyle w:val="24"/>
              <w:framePr w:w="9154" w:wrap="notBeside" w:vAnchor="text" w:hAnchor="text" w:xAlign="center" w:y="1"/>
              <w:shd w:val="clear" w:color="auto" w:fill="auto"/>
              <w:spacing w:line="210" w:lineRule="exact"/>
              <w:jc w:val="center"/>
            </w:pPr>
            <w:r>
              <w:rPr>
                <w:rStyle w:val="2105pt"/>
              </w:rPr>
              <w:t>2.3.9</w:t>
            </w:r>
          </w:p>
        </w:tc>
        <w:tc>
          <w:tcPr>
            <w:tcW w:w="6418" w:type="dxa"/>
            <w:tcBorders>
              <w:top w:val="single" w:sz="4" w:space="0" w:color="auto"/>
              <w:left w:val="single" w:sz="4" w:space="0" w:color="auto"/>
              <w:right w:val="single" w:sz="4" w:space="0" w:color="auto"/>
            </w:tcBorders>
            <w:shd w:val="clear" w:color="auto" w:fill="FFFFFF"/>
            <w:vAlign w:val="center"/>
          </w:tcPr>
          <w:p w14:paraId="7AA6A888" w14:textId="77777777" w:rsidR="00172389" w:rsidRDefault="002E0257">
            <w:pPr>
              <w:pStyle w:val="24"/>
              <w:framePr w:w="9154" w:wrap="notBeside" w:vAnchor="text" w:hAnchor="text" w:xAlign="center" w:y="1"/>
              <w:shd w:val="clear" w:color="auto" w:fill="auto"/>
              <w:spacing w:line="250" w:lineRule="exact"/>
              <w:jc w:val="both"/>
            </w:pPr>
            <w:r>
              <w:rPr>
                <w:rStyle w:val="2105pt"/>
              </w:rPr>
              <w:t>Технические устройства: движение ракет, водомет, копер, пружинный пистолет</w:t>
            </w:r>
          </w:p>
        </w:tc>
      </w:tr>
      <w:tr w:rsidR="00172389" w14:paraId="1FC34545" w14:textId="77777777">
        <w:trPr>
          <w:trHeight w:hRule="exact" w:val="974"/>
          <w:jc w:val="center"/>
        </w:trPr>
        <w:tc>
          <w:tcPr>
            <w:tcW w:w="1195" w:type="dxa"/>
            <w:tcBorders>
              <w:left w:val="single" w:sz="4" w:space="0" w:color="auto"/>
            </w:tcBorders>
            <w:shd w:val="clear" w:color="auto" w:fill="FFFFFF"/>
          </w:tcPr>
          <w:p w14:paraId="17A96D26"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59CD0699" w14:textId="77777777" w:rsidR="00172389" w:rsidRDefault="002E0257">
            <w:pPr>
              <w:pStyle w:val="24"/>
              <w:framePr w:w="9154" w:wrap="notBeside" w:vAnchor="text" w:hAnchor="text" w:xAlign="center" w:y="1"/>
              <w:shd w:val="clear" w:color="auto" w:fill="auto"/>
              <w:spacing w:line="210" w:lineRule="exact"/>
              <w:jc w:val="center"/>
            </w:pPr>
            <w:r>
              <w:rPr>
                <w:rStyle w:val="2105pt"/>
              </w:rPr>
              <w:t>2.3.10</w:t>
            </w:r>
          </w:p>
        </w:tc>
        <w:tc>
          <w:tcPr>
            <w:tcW w:w="6418" w:type="dxa"/>
            <w:tcBorders>
              <w:top w:val="single" w:sz="4" w:space="0" w:color="auto"/>
              <w:left w:val="single" w:sz="4" w:space="0" w:color="auto"/>
              <w:right w:val="single" w:sz="4" w:space="0" w:color="auto"/>
            </w:tcBorders>
            <w:shd w:val="clear" w:color="auto" w:fill="FFFFFF"/>
            <w:vAlign w:val="center"/>
          </w:tcPr>
          <w:p w14:paraId="2982F37A" w14:textId="77777777" w:rsidR="00172389" w:rsidRDefault="002E0257">
            <w:pPr>
              <w:pStyle w:val="24"/>
              <w:framePr w:w="9154" w:wrap="notBeside" w:vAnchor="text" w:hAnchor="text" w:xAlign="center" w:y="1"/>
              <w:shd w:val="clear" w:color="auto" w:fill="auto"/>
              <w:spacing w:line="250" w:lineRule="exact"/>
              <w:jc w:val="both"/>
            </w:pPr>
            <w:r>
              <w:rPr>
                <w:rStyle w:val="2105pt"/>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172389" w14:paraId="0C274048" w14:textId="77777777">
        <w:trPr>
          <w:trHeight w:hRule="exact" w:val="466"/>
          <w:jc w:val="center"/>
        </w:trPr>
        <w:tc>
          <w:tcPr>
            <w:tcW w:w="1195" w:type="dxa"/>
            <w:tcBorders>
              <w:top w:val="single" w:sz="4" w:space="0" w:color="auto"/>
              <w:left w:val="single" w:sz="4" w:space="0" w:color="auto"/>
            </w:tcBorders>
            <w:shd w:val="clear" w:color="auto" w:fill="FFFFFF"/>
            <w:vAlign w:val="center"/>
          </w:tcPr>
          <w:p w14:paraId="21453984" w14:textId="77777777" w:rsidR="00172389" w:rsidRDefault="002E0257">
            <w:pPr>
              <w:pStyle w:val="24"/>
              <w:framePr w:w="9154" w:wrap="notBeside" w:vAnchor="text" w:hAnchor="text" w:xAlign="center" w:y="1"/>
              <w:shd w:val="clear" w:color="auto" w:fill="auto"/>
              <w:spacing w:line="210" w:lineRule="exact"/>
              <w:jc w:val="center"/>
            </w:pPr>
            <w:r>
              <w:rPr>
                <w:rStyle w:val="2105pt"/>
              </w:rPr>
              <w:t>3</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77BC416F" w14:textId="77777777" w:rsidR="00172389" w:rsidRDefault="002E0257">
            <w:pPr>
              <w:pStyle w:val="24"/>
              <w:framePr w:w="9154" w:wrap="notBeside" w:vAnchor="text" w:hAnchor="text" w:xAlign="center" w:y="1"/>
              <w:shd w:val="clear" w:color="auto" w:fill="auto"/>
              <w:spacing w:line="210" w:lineRule="exact"/>
              <w:jc w:val="center"/>
            </w:pPr>
            <w:r>
              <w:rPr>
                <w:rStyle w:val="2105pt"/>
              </w:rPr>
              <w:t>МОЛЕКУЛЯРНАЯ ФИЗИКА И ТЕРМОДИНАМИКА</w:t>
            </w:r>
          </w:p>
        </w:tc>
      </w:tr>
      <w:tr w:rsidR="00172389" w14:paraId="7C197D27" w14:textId="77777777">
        <w:trPr>
          <w:trHeight w:hRule="exact" w:val="480"/>
          <w:jc w:val="center"/>
        </w:trPr>
        <w:tc>
          <w:tcPr>
            <w:tcW w:w="1195" w:type="dxa"/>
            <w:tcBorders>
              <w:top w:val="single" w:sz="4" w:space="0" w:color="auto"/>
              <w:left w:val="single" w:sz="4" w:space="0" w:color="auto"/>
              <w:bottom w:val="single" w:sz="4" w:space="0" w:color="auto"/>
            </w:tcBorders>
            <w:shd w:val="clear" w:color="auto" w:fill="FFFFFF"/>
            <w:vAlign w:val="center"/>
          </w:tcPr>
          <w:p w14:paraId="58D9AE7F" w14:textId="77777777" w:rsidR="00172389" w:rsidRDefault="002E0257">
            <w:pPr>
              <w:pStyle w:val="24"/>
              <w:framePr w:w="9154" w:wrap="notBeside" w:vAnchor="text" w:hAnchor="text" w:xAlign="center" w:y="1"/>
              <w:shd w:val="clear" w:color="auto" w:fill="auto"/>
              <w:spacing w:line="210" w:lineRule="exact"/>
              <w:jc w:val="center"/>
            </w:pPr>
            <w:r>
              <w:rPr>
                <w:rStyle w:val="2105pt"/>
              </w:rPr>
              <w:t>3.1</w:t>
            </w:r>
          </w:p>
        </w:tc>
        <w:tc>
          <w:tcPr>
            <w:tcW w:w="79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081BA6" w14:textId="77777777" w:rsidR="00172389" w:rsidRDefault="002E0257">
            <w:pPr>
              <w:pStyle w:val="24"/>
              <w:framePr w:w="9154" w:wrap="notBeside" w:vAnchor="text" w:hAnchor="text" w:xAlign="center" w:y="1"/>
              <w:shd w:val="clear" w:color="auto" w:fill="auto"/>
              <w:spacing w:line="210" w:lineRule="exact"/>
              <w:jc w:val="center"/>
            </w:pPr>
            <w:r>
              <w:rPr>
                <w:rStyle w:val="2105pt"/>
              </w:rPr>
              <w:t>ОСНОВЫ МОЛЕКУЛЯРНО-КИНЕТИЧЕСКОЙ ТЕОРИИ</w:t>
            </w:r>
          </w:p>
        </w:tc>
      </w:tr>
    </w:tbl>
    <w:p w14:paraId="78E336CD" w14:textId="77777777" w:rsidR="00172389" w:rsidRDefault="00172389">
      <w:pPr>
        <w:framePr w:w="9154" w:wrap="notBeside" w:vAnchor="text" w:hAnchor="text" w:xAlign="center" w:y="1"/>
        <w:rPr>
          <w:sz w:val="2"/>
          <w:szCs w:val="2"/>
        </w:rPr>
      </w:pPr>
    </w:p>
    <w:p w14:paraId="3FBA5D9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14:paraId="699422D3" w14:textId="77777777">
        <w:trPr>
          <w:trHeight w:hRule="exact" w:val="984"/>
          <w:jc w:val="center"/>
        </w:trPr>
        <w:tc>
          <w:tcPr>
            <w:tcW w:w="1195" w:type="dxa"/>
            <w:tcBorders>
              <w:top w:val="single" w:sz="4" w:space="0" w:color="auto"/>
              <w:left w:val="single" w:sz="4" w:space="0" w:color="auto"/>
            </w:tcBorders>
            <w:shd w:val="clear" w:color="auto" w:fill="FFFFFF"/>
          </w:tcPr>
          <w:p w14:paraId="6BA470B2"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E844185" w14:textId="77777777" w:rsidR="00172389" w:rsidRDefault="002E0257">
            <w:pPr>
              <w:pStyle w:val="24"/>
              <w:framePr w:w="9154" w:wrap="notBeside" w:vAnchor="text" w:hAnchor="text" w:xAlign="center" w:y="1"/>
              <w:shd w:val="clear" w:color="auto" w:fill="auto"/>
              <w:spacing w:line="210" w:lineRule="exact"/>
              <w:jc w:val="center"/>
            </w:pPr>
            <w:r>
              <w:rPr>
                <w:rStyle w:val="2105pt"/>
              </w:rPr>
              <w:t>3.1.1</w:t>
            </w:r>
          </w:p>
        </w:tc>
        <w:tc>
          <w:tcPr>
            <w:tcW w:w="6418" w:type="dxa"/>
            <w:tcBorders>
              <w:top w:val="single" w:sz="4" w:space="0" w:color="auto"/>
              <w:left w:val="single" w:sz="4" w:space="0" w:color="auto"/>
              <w:right w:val="single" w:sz="4" w:space="0" w:color="auto"/>
            </w:tcBorders>
            <w:shd w:val="clear" w:color="auto" w:fill="FFFFFF"/>
            <w:vAlign w:val="center"/>
          </w:tcPr>
          <w:p w14:paraId="52D251AC" w14:textId="77777777" w:rsidR="00172389" w:rsidRDefault="002E0257">
            <w:pPr>
              <w:pStyle w:val="24"/>
              <w:framePr w:w="9154" w:wrap="notBeside" w:vAnchor="text" w:hAnchor="text" w:xAlign="center" w:y="1"/>
              <w:shd w:val="clear" w:color="auto" w:fill="auto"/>
              <w:spacing w:line="250" w:lineRule="exact"/>
              <w:jc w:val="both"/>
            </w:pPr>
            <w:r>
              <w:rPr>
                <w:rStyle w:val="2105pt"/>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172389" w14:paraId="6DC1075C" w14:textId="77777777">
        <w:trPr>
          <w:trHeight w:hRule="exact" w:val="720"/>
          <w:jc w:val="center"/>
        </w:trPr>
        <w:tc>
          <w:tcPr>
            <w:tcW w:w="1195" w:type="dxa"/>
            <w:tcBorders>
              <w:left w:val="single" w:sz="4" w:space="0" w:color="auto"/>
            </w:tcBorders>
            <w:shd w:val="clear" w:color="auto" w:fill="FFFFFF"/>
          </w:tcPr>
          <w:p w14:paraId="7308F5B4"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39C700AA" w14:textId="77777777" w:rsidR="00172389" w:rsidRDefault="002E0257">
            <w:pPr>
              <w:pStyle w:val="24"/>
              <w:framePr w:w="9154" w:wrap="notBeside" w:vAnchor="text" w:hAnchor="text" w:xAlign="center" w:y="1"/>
              <w:shd w:val="clear" w:color="auto" w:fill="auto"/>
              <w:spacing w:line="210" w:lineRule="exact"/>
              <w:jc w:val="center"/>
            </w:pPr>
            <w:r>
              <w:rPr>
                <w:rStyle w:val="2105pt"/>
              </w:rPr>
              <w:t>3.1.2</w:t>
            </w:r>
          </w:p>
        </w:tc>
        <w:tc>
          <w:tcPr>
            <w:tcW w:w="6418" w:type="dxa"/>
            <w:tcBorders>
              <w:top w:val="single" w:sz="4" w:space="0" w:color="auto"/>
              <w:left w:val="single" w:sz="4" w:space="0" w:color="auto"/>
              <w:right w:val="single" w:sz="4" w:space="0" w:color="auto"/>
            </w:tcBorders>
            <w:shd w:val="clear" w:color="auto" w:fill="FFFFFF"/>
            <w:vAlign w:val="center"/>
          </w:tcPr>
          <w:p w14:paraId="2271406B" w14:textId="77777777" w:rsidR="00172389" w:rsidRDefault="002E0257">
            <w:pPr>
              <w:pStyle w:val="24"/>
              <w:framePr w:w="9154" w:wrap="notBeside" w:vAnchor="text" w:hAnchor="text" w:xAlign="center" w:y="1"/>
              <w:shd w:val="clear" w:color="auto" w:fill="auto"/>
              <w:spacing w:line="259" w:lineRule="exact"/>
              <w:jc w:val="both"/>
            </w:pPr>
            <w:r>
              <w:rPr>
                <w:rStyle w:val="2105pt"/>
              </w:rPr>
              <w:t>Модели строения газов, жидкостей и твердых тел и объяснение свойств вещества на основе этих моделей</w:t>
            </w:r>
          </w:p>
        </w:tc>
      </w:tr>
      <w:tr w:rsidR="00172389" w14:paraId="2CAC377E" w14:textId="77777777">
        <w:trPr>
          <w:trHeight w:hRule="exact" w:val="461"/>
          <w:jc w:val="center"/>
        </w:trPr>
        <w:tc>
          <w:tcPr>
            <w:tcW w:w="1195" w:type="dxa"/>
            <w:tcBorders>
              <w:left w:val="single" w:sz="4" w:space="0" w:color="auto"/>
            </w:tcBorders>
            <w:shd w:val="clear" w:color="auto" w:fill="FFFFFF"/>
          </w:tcPr>
          <w:p w14:paraId="214440FF"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527E31C1" w14:textId="77777777" w:rsidR="00172389" w:rsidRDefault="002E0257">
            <w:pPr>
              <w:pStyle w:val="24"/>
              <w:framePr w:w="9154" w:wrap="notBeside" w:vAnchor="text" w:hAnchor="text" w:xAlign="center" w:y="1"/>
              <w:shd w:val="clear" w:color="auto" w:fill="auto"/>
              <w:spacing w:line="210" w:lineRule="exact"/>
              <w:jc w:val="center"/>
            </w:pPr>
            <w:r>
              <w:rPr>
                <w:rStyle w:val="2105pt"/>
              </w:rPr>
              <w:t>3.1.3</w:t>
            </w:r>
          </w:p>
        </w:tc>
        <w:tc>
          <w:tcPr>
            <w:tcW w:w="6418" w:type="dxa"/>
            <w:tcBorders>
              <w:top w:val="single" w:sz="4" w:space="0" w:color="auto"/>
              <w:left w:val="single" w:sz="4" w:space="0" w:color="auto"/>
              <w:right w:val="single" w:sz="4" w:space="0" w:color="auto"/>
            </w:tcBorders>
            <w:shd w:val="clear" w:color="auto" w:fill="FFFFFF"/>
            <w:vAlign w:val="center"/>
          </w:tcPr>
          <w:p w14:paraId="4E479F04" w14:textId="77777777" w:rsidR="00172389" w:rsidRDefault="002E0257">
            <w:pPr>
              <w:pStyle w:val="24"/>
              <w:framePr w:w="9154" w:wrap="notBeside" w:vAnchor="text" w:hAnchor="text" w:xAlign="center" w:y="1"/>
              <w:shd w:val="clear" w:color="auto" w:fill="auto"/>
              <w:spacing w:line="210" w:lineRule="exact"/>
              <w:jc w:val="both"/>
            </w:pPr>
            <w:r>
              <w:rPr>
                <w:rStyle w:val="2105pt"/>
              </w:rPr>
              <w:t>Масса молекул. Количество вещества. Постоянная Авогадро</w:t>
            </w:r>
          </w:p>
        </w:tc>
      </w:tr>
      <w:tr w:rsidR="00172389" w14:paraId="43B244D5" w14:textId="77777777">
        <w:trPr>
          <w:trHeight w:hRule="exact" w:val="725"/>
          <w:jc w:val="center"/>
        </w:trPr>
        <w:tc>
          <w:tcPr>
            <w:tcW w:w="1195" w:type="dxa"/>
            <w:tcBorders>
              <w:left w:val="single" w:sz="4" w:space="0" w:color="auto"/>
            </w:tcBorders>
            <w:shd w:val="clear" w:color="auto" w:fill="FFFFFF"/>
          </w:tcPr>
          <w:p w14:paraId="65D9AAD9"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A7C2B02" w14:textId="77777777" w:rsidR="00172389" w:rsidRDefault="002E0257">
            <w:pPr>
              <w:pStyle w:val="24"/>
              <w:framePr w:w="9154" w:wrap="notBeside" w:vAnchor="text" w:hAnchor="text" w:xAlign="center" w:y="1"/>
              <w:shd w:val="clear" w:color="auto" w:fill="auto"/>
              <w:spacing w:line="210" w:lineRule="exact"/>
              <w:jc w:val="center"/>
            </w:pPr>
            <w:r>
              <w:rPr>
                <w:rStyle w:val="2105pt"/>
              </w:rPr>
              <w:t>3.1.4</w:t>
            </w:r>
          </w:p>
        </w:tc>
        <w:tc>
          <w:tcPr>
            <w:tcW w:w="6418" w:type="dxa"/>
            <w:tcBorders>
              <w:top w:val="single" w:sz="4" w:space="0" w:color="auto"/>
              <w:left w:val="single" w:sz="4" w:space="0" w:color="auto"/>
              <w:right w:val="single" w:sz="4" w:space="0" w:color="auto"/>
            </w:tcBorders>
            <w:shd w:val="clear" w:color="auto" w:fill="FFFFFF"/>
            <w:vAlign w:val="center"/>
          </w:tcPr>
          <w:p w14:paraId="388AE64F" w14:textId="77777777" w:rsidR="00172389" w:rsidRDefault="002E0257">
            <w:pPr>
              <w:pStyle w:val="24"/>
              <w:framePr w:w="9154" w:wrap="notBeside" w:vAnchor="text" w:hAnchor="text" w:xAlign="center" w:y="1"/>
              <w:shd w:val="clear" w:color="auto" w:fill="auto"/>
              <w:spacing w:line="250" w:lineRule="exact"/>
              <w:jc w:val="both"/>
            </w:pPr>
            <w:r>
              <w:rPr>
                <w:rStyle w:val="2105pt"/>
              </w:rPr>
              <w:t>Тепловое равновесие. Температура и ее измерение. Шкала температур Цельсия</w:t>
            </w:r>
          </w:p>
        </w:tc>
      </w:tr>
      <w:tr w:rsidR="00172389" w14:paraId="4F098E5B" w14:textId="77777777">
        <w:trPr>
          <w:trHeight w:hRule="exact" w:val="720"/>
          <w:jc w:val="center"/>
        </w:trPr>
        <w:tc>
          <w:tcPr>
            <w:tcW w:w="1195" w:type="dxa"/>
            <w:tcBorders>
              <w:left w:val="single" w:sz="4" w:space="0" w:color="auto"/>
            </w:tcBorders>
            <w:shd w:val="clear" w:color="auto" w:fill="FFFFFF"/>
          </w:tcPr>
          <w:p w14:paraId="29077AF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F04480B" w14:textId="77777777" w:rsidR="00172389" w:rsidRDefault="002E0257">
            <w:pPr>
              <w:pStyle w:val="24"/>
              <w:framePr w:w="9154" w:wrap="notBeside" w:vAnchor="text" w:hAnchor="text" w:xAlign="center" w:y="1"/>
              <w:shd w:val="clear" w:color="auto" w:fill="auto"/>
              <w:spacing w:line="210" w:lineRule="exact"/>
              <w:jc w:val="center"/>
            </w:pPr>
            <w:r>
              <w:rPr>
                <w:rStyle w:val="2105pt"/>
              </w:rPr>
              <w:t>3.1.5</w:t>
            </w:r>
          </w:p>
        </w:tc>
        <w:tc>
          <w:tcPr>
            <w:tcW w:w="6418" w:type="dxa"/>
            <w:tcBorders>
              <w:top w:val="single" w:sz="4" w:space="0" w:color="auto"/>
              <w:left w:val="single" w:sz="4" w:space="0" w:color="auto"/>
              <w:right w:val="single" w:sz="4" w:space="0" w:color="auto"/>
            </w:tcBorders>
            <w:shd w:val="clear" w:color="auto" w:fill="FFFFFF"/>
            <w:vAlign w:val="center"/>
          </w:tcPr>
          <w:p w14:paraId="024C9555" w14:textId="77777777" w:rsidR="00172389" w:rsidRDefault="002E0257">
            <w:pPr>
              <w:pStyle w:val="24"/>
              <w:framePr w:w="9154" w:wrap="notBeside" w:vAnchor="text" w:hAnchor="text" w:xAlign="center" w:y="1"/>
              <w:shd w:val="clear" w:color="auto" w:fill="auto"/>
              <w:spacing w:line="250" w:lineRule="exact"/>
              <w:jc w:val="both"/>
            </w:pPr>
            <w:r>
              <w:rPr>
                <w:rStyle w:val="2105pt"/>
              </w:rPr>
              <w:t>Модель идеального газа. Основное уравнение молекулярно</w:t>
            </w:r>
            <w:r>
              <w:rPr>
                <w:rStyle w:val="2105pt"/>
              </w:rPr>
              <w:softHyphen/>
              <w:t>кинетической теории идеального газа</w:t>
            </w:r>
          </w:p>
        </w:tc>
      </w:tr>
      <w:tr w:rsidR="00172389" w14:paraId="16CEECBE" w14:textId="77777777">
        <w:trPr>
          <w:trHeight w:hRule="exact" w:val="720"/>
          <w:jc w:val="center"/>
        </w:trPr>
        <w:tc>
          <w:tcPr>
            <w:tcW w:w="1195" w:type="dxa"/>
            <w:tcBorders>
              <w:left w:val="single" w:sz="4" w:space="0" w:color="auto"/>
            </w:tcBorders>
            <w:shd w:val="clear" w:color="auto" w:fill="FFFFFF"/>
          </w:tcPr>
          <w:p w14:paraId="3CA726E8"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738C67B2" w14:textId="77777777" w:rsidR="00172389" w:rsidRDefault="002E0257">
            <w:pPr>
              <w:pStyle w:val="24"/>
              <w:framePr w:w="9154" w:wrap="notBeside" w:vAnchor="text" w:hAnchor="text" w:xAlign="center" w:y="1"/>
              <w:shd w:val="clear" w:color="auto" w:fill="auto"/>
              <w:spacing w:line="210" w:lineRule="exact"/>
              <w:jc w:val="center"/>
            </w:pPr>
            <w:r>
              <w:rPr>
                <w:rStyle w:val="2105pt"/>
              </w:rPr>
              <w:t>3.1.6</w:t>
            </w:r>
          </w:p>
        </w:tc>
        <w:tc>
          <w:tcPr>
            <w:tcW w:w="6418" w:type="dxa"/>
            <w:tcBorders>
              <w:top w:val="single" w:sz="4" w:space="0" w:color="auto"/>
              <w:left w:val="single" w:sz="4" w:space="0" w:color="auto"/>
              <w:right w:val="single" w:sz="4" w:space="0" w:color="auto"/>
            </w:tcBorders>
            <w:shd w:val="clear" w:color="auto" w:fill="FFFFFF"/>
            <w:vAlign w:val="center"/>
          </w:tcPr>
          <w:p w14:paraId="6C731A90" w14:textId="77777777" w:rsidR="00172389" w:rsidRDefault="002E0257">
            <w:pPr>
              <w:pStyle w:val="24"/>
              <w:framePr w:w="9154" w:wrap="notBeside" w:vAnchor="text" w:hAnchor="text" w:xAlign="center" w:y="1"/>
              <w:shd w:val="clear" w:color="auto" w:fill="auto"/>
              <w:spacing w:line="254" w:lineRule="exact"/>
              <w:jc w:val="both"/>
            </w:pPr>
            <w:r>
              <w:rPr>
                <w:rStyle w:val="2105pt"/>
              </w:rPr>
              <w:t>Абсолютная температура как мера средней кинетической энергии теплового движения частиц газа. Шкала температур Кельвина</w:t>
            </w:r>
          </w:p>
        </w:tc>
      </w:tr>
      <w:tr w:rsidR="00172389" w14:paraId="18A2A5BC" w14:textId="77777777">
        <w:trPr>
          <w:trHeight w:hRule="exact" w:val="466"/>
          <w:jc w:val="center"/>
        </w:trPr>
        <w:tc>
          <w:tcPr>
            <w:tcW w:w="1195" w:type="dxa"/>
            <w:tcBorders>
              <w:left w:val="single" w:sz="4" w:space="0" w:color="auto"/>
            </w:tcBorders>
            <w:shd w:val="clear" w:color="auto" w:fill="FFFFFF"/>
          </w:tcPr>
          <w:p w14:paraId="1B5CF43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5810B3FF" w14:textId="77777777" w:rsidR="00172389" w:rsidRDefault="002E0257">
            <w:pPr>
              <w:pStyle w:val="24"/>
              <w:framePr w:w="9154" w:wrap="notBeside" w:vAnchor="text" w:hAnchor="text" w:xAlign="center" w:y="1"/>
              <w:shd w:val="clear" w:color="auto" w:fill="auto"/>
              <w:spacing w:line="210" w:lineRule="exact"/>
              <w:jc w:val="center"/>
            </w:pPr>
            <w:r>
              <w:rPr>
                <w:rStyle w:val="2105pt"/>
              </w:rPr>
              <w:t>3.1.7</w:t>
            </w:r>
          </w:p>
        </w:tc>
        <w:tc>
          <w:tcPr>
            <w:tcW w:w="6418" w:type="dxa"/>
            <w:tcBorders>
              <w:top w:val="single" w:sz="4" w:space="0" w:color="auto"/>
              <w:left w:val="single" w:sz="4" w:space="0" w:color="auto"/>
              <w:right w:val="single" w:sz="4" w:space="0" w:color="auto"/>
            </w:tcBorders>
            <w:shd w:val="clear" w:color="auto" w:fill="FFFFFF"/>
            <w:vAlign w:val="center"/>
          </w:tcPr>
          <w:p w14:paraId="13D62052" w14:textId="77777777" w:rsidR="00172389" w:rsidRDefault="002E0257">
            <w:pPr>
              <w:pStyle w:val="24"/>
              <w:framePr w:w="9154" w:wrap="notBeside" w:vAnchor="text" w:hAnchor="text" w:xAlign="center" w:y="1"/>
              <w:shd w:val="clear" w:color="auto" w:fill="auto"/>
              <w:spacing w:line="210" w:lineRule="exact"/>
              <w:jc w:val="both"/>
            </w:pPr>
            <w:r>
              <w:rPr>
                <w:rStyle w:val="2105pt"/>
              </w:rPr>
              <w:t>Уравнение Клапейрона - Менделеева. Закон Дальтона</w:t>
            </w:r>
          </w:p>
        </w:tc>
      </w:tr>
      <w:tr w:rsidR="00172389" w14:paraId="41DC1FE9" w14:textId="77777777">
        <w:trPr>
          <w:trHeight w:hRule="exact" w:val="720"/>
          <w:jc w:val="center"/>
        </w:trPr>
        <w:tc>
          <w:tcPr>
            <w:tcW w:w="1195" w:type="dxa"/>
            <w:tcBorders>
              <w:left w:val="single" w:sz="4" w:space="0" w:color="auto"/>
            </w:tcBorders>
            <w:shd w:val="clear" w:color="auto" w:fill="FFFFFF"/>
          </w:tcPr>
          <w:p w14:paraId="32BCDCC3"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26DF8EA" w14:textId="77777777" w:rsidR="00172389" w:rsidRDefault="002E0257">
            <w:pPr>
              <w:pStyle w:val="24"/>
              <w:framePr w:w="9154" w:wrap="notBeside" w:vAnchor="text" w:hAnchor="text" w:xAlign="center" w:y="1"/>
              <w:shd w:val="clear" w:color="auto" w:fill="auto"/>
              <w:spacing w:line="210" w:lineRule="exact"/>
              <w:jc w:val="center"/>
            </w:pPr>
            <w:r>
              <w:rPr>
                <w:rStyle w:val="2105pt"/>
              </w:rPr>
              <w:t>3.1.8</w:t>
            </w:r>
          </w:p>
        </w:tc>
        <w:tc>
          <w:tcPr>
            <w:tcW w:w="6418" w:type="dxa"/>
            <w:tcBorders>
              <w:top w:val="single" w:sz="4" w:space="0" w:color="auto"/>
              <w:left w:val="single" w:sz="4" w:space="0" w:color="auto"/>
              <w:right w:val="single" w:sz="4" w:space="0" w:color="auto"/>
            </w:tcBorders>
            <w:shd w:val="clear" w:color="auto" w:fill="FFFFFF"/>
            <w:vAlign w:val="center"/>
          </w:tcPr>
          <w:p w14:paraId="1FF2D4D8" w14:textId="77777777" w:rsidR="00172389" w:rsidRDefault="002E0257">
            <w:pPr>
              <w:pStyle w:val="24"/>
              <w:framePr w:w="9154" w:wrap="notBeside" w:vAnchor="text" w:hAnchor="text" w:xAlign="center" w:y="1"/>
              <w:shd w:val="clear" w:color="auto" w:fill="auto"/>
              <w:spacing w:line="250" w:lineRule="exact"/>
              <w:jc w:val="both"/>
            </w:pPr>
            <w:r>
              <w:rPr>
                <w:rStyle w:val="2105pt"/>
              </w:rPr>
              <w:t>Газовые законы. Изопроцессы в идеальном газе с постоянным количеством вещества: изотерма, изохора, изобара</w:t>
            </w:r>
          </w:p>
        </w:tc>
      </w:tr>
      <w:tr w:rsidR="00172389" w14:paraId="4AA67B6B" w14:textId="77777777">
        <w:trPr>
          <w:trHeight w:hRule="exact" w:val="470"/>
          <w:jc w:val="center"/>
        </w:trPr>
        <w:tc>
          <w:tcPr>
            <w:tcW w:w="1195" w:type="dxa"/>
            <w:tcBorders>
              <w:left w:val="single" w:sz="4" w:space="0" w:color="auto"/>
            </w:tcBorders>
            <w:shd w:val="clear" w:color="auto" w:fill="FFFFFF"/>
          </w:tcPr>
          <w:p w14:paraId="34C10563"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6BF87556" w14:textId="77777777" w:rsidR="00172389" w:rsidRDefault="002E0257">
            <w:pPr>
              <w:pStyle w:val="24"/>
              <w:framePr w:w="9154" w:wrap="notBeside" w:vAnchor="text" w:hAnchor="text" w:xAlign="center" w:y="1"/>
              <w:shd w:val="clear" w:color="auto" w:fill="auto"/>
              <w:spacing w:line="210" w:lineRule="exact"/>
              <w:jc w:val="center"/>
            </w:pPr>
            <w:r>
              <w:rPr>
                <w:rStyle w:val="2105pt"/>
              </w:rPr>
              <w:t>3.1.9</w:t>
            </w:r>
          </w:p>
        </w:tc>
        <w:tc>
          <w:tcPr>
            <w:tcW w:w="6418" w:type="dxa"/>
            <w:tcBorders>
              <w:top w:val="single" w:sz="4" w:space="0" w:color="auto"/>
              <w:left w:val="single" w:sz="4" w:space="0" w:color="auto"/>
              <w:right w:val="single" w:sz="4" w:space="0" w:color="auto"/>
            </w:tcBorders>
            <w:shd w:val="clear" w:color="auto" w:fill="FFFFFF"/>
            <w:vAlign w:val="center"/>
          </w:tcPr>
          <w:p w14:paraId="35BA644C" w14:textId="77777777" w:rsidR="00172389" w:rsidRDefault="002E0257">
            <w:pPr>
              <w:pStyle w:val="24"/>
              <w:framePr w:w="9154" w:wrap="notBeside" w:vAnchor="text" w:hAnchor="text" w:xAlign="center" w:y="1"/>
              <w:shd w:val="clear" w:color="auto" w:fill="auto"/>
              <w:spacing w:line="210" w:lineRule="exact"/>
              <w:jc w:val="both"/>
            </w:pPr>
            <w:r>
              <w:rPr>
                <w:rStyle w:val="2105pt"/>
              </w:rPr>
              <w:t>Технические устройства: термометр, барометр</w:t>
            </w:r>
          </w:p>
        </w:tc>
      </w:tr>
      <w:tr w:rsidR="00172389" w14:paraId="2A01DBF9" w14:textId="77777777">
        <w:trPr>
          <w:trHeight w:hRule="exact" w:val="970"/>
          <w:jc w:val="center"/>
        </w:trPr>
        <w:tc>
          <w:tcPr>
            <w:tcW w:w="1195" w:type="dxa"/>
            <w:tcBorders>
              <w:left w:val="single" w:sz="4" w:space="0" w:color="auto"/>
            </w:tcBorders>
            <w:shd w:val="clear" w:color="auto" w:fill="FFFFFF"/>
          </w:tcPr>
          <w:p w14:paraId="6FD9A078"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AEE0B51" w14:textId="77777777" w:rsidR="00172389" w:rsidRDefault="002E0257">
            <w:pPr>
              <w:pStyle w:val="24"/>
              <w:framePr w:w="9154" w:wrap="notBeside" w:vAnchor="text" w:hAnchor="text" w:xAlign="center" w:y="1"/>
              <w:shd w:val="clear" w:color="auto" w:fill="auto"/>
              <w:spacing w:line="210" w:lineRule="exact"/>
              <w:jc w:val="center"/>
            </w:pPr>
            <w:r>
              <w:rPr>
                <w:rStyle w:val="2105pt"/>
              </w:rPr>
              <w:t>3.1.10</w:t>
            </w:r>
          </w:p>
        </w:tc>
        <w:tc>
          <w:tcPr>
            <w:tcW w:w="6418" w:type="dxa"/>
            <w:tcBorders>
              <w:top w:val="single" w:sz="4" w:space="0" w:color="auto"/>
              <w:left w:val="single" w:sz="4" w:space="0" w:color="auto"/>
              <w:right w:val="single" w:sz="4" w:space="0" w:color="auto"/>
            </w:tcBorders>
            <w:shd w:val="clear" w:color="auto" w:fill="FFFFFF"/>
            <w:vAlign w:val="center"/>
          </w:tcPr>
          <w:p w14:paraId="6934CF4E" w14:textId="77777777" w:rsidR="00172389" w:rsidRDefault="002E0257">
            <w:pPr>
              <w:pStyle w:val="24"/>
              <w:framePr w:w="9154" w:wrap="notBeside" w:vAnchor="text" w:hAnchor="text" w:xAlign="center" w:y="1"/>
              <w:shd w:val="clear" w:color="auto" w:fill="auto"/>
              <w:spacing w:line="250" w:lineRule="exact"/>
              <w:jc w:val="both"/>
            </w:pPr>
            <w:r>
              <w:rPr>
                <w:rStyle w:val="2105pt"/>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172389" w14:paraId="3736A018" w14:textId="77777777">
        <w:trPr>
          <w:trHeight w:hRule="exact" w:val="470"/>
          <w:jc w:val="center"/>
        </w:trPr>
        <w:tc>
          <w:tcPr>
            <w:tcW w:w="1195" w:type="dxa"/>
            <w:tcBorders>
              <w:top w:val="single" w:sz="4" w:space="0" w:color="auto"/>
              <w:left w:val="single" w:sz="4" w:space="0" w:color="auto"/>
            </w:tcBorders>
            <w:shd w:val="clear" w:color="auto" w:fill="FFFFFF"/>
            <w:vAlign w:val="center"/>
          </w:tcPr>
          <w:p w14:paraId="2460A3DE" w14:textId="77777777" w:rsidR="00172389" w:rsidRDefault="002E0257">
            <w:pPr>
              <w:pStyle w:val="24"/>
              <w:framePr w:w="9154" w:wrap="notBeside" w:vAnchor="text" w:hAnchor="text" w:xAlign="center" w:y="1"/>
              <w:shd w:val="clear" w:color="auto" w:fill="auto"/>
              <w:spacing w:line="210" w:lineRule="exact"/>
              <w:jc w:val="center"/>
            </w:pPr>
            <w:r>
              <w:rPr>
                <w:rStyle w:val="2105pt"/>
              </w:rPr>
              <w:t>3.2</w:t>
            </w:r>
          </w:p>
        </w:tc>
        <w:tc>
          <w:tcPr>
            <w:tcW w:w="1541" w:type="dxa"/>
            <w:tcBorders>
              <w:top w:val="single" w:sz="4" w:space="0" w:color="auto"/>
              <w:left w:val="single" w:sz="4" w:space="0" w:color="auto"/>
            </w:tcBorders>
            <w:shd w:val="clear" w:color="auto" w:fill="FFFFFF"/>
          </w:tcPr>
          <w:p w14:paraId="2A7B4F45" w14:textId="77777777" w:rsidR="00172389" w:rsidRDefault="00172389">
            <w:pPr>
              <w:framePr w:w="9154" w:wrap="notBeside" w:vAnchor="text" w:hAnchor="text" w:xAlign="center" w:y="1"/>
              <w:rPr>
                <w:sz w:val="10"/>
                <w:szCs w:val="10"/>
              </w:rPr>
            </w:pPr>
          </w:p>
        </w:tc>
        <w:tc>
          <w:tcPr>
            <w:tcW w:w="6418" w:type="dxa"/>
            <w:tcBorders>
              <w:top w:val="single" w:sz="4" w:space="0" w:color="auto"/>
              <w:right w:val="single" w:sz="4" w:space="0" w:color="auto"/>
            </w:tcBorders>
            <w:shd w:val="clear" w:color="auto" w:fill="FFFFFF"/>
            <w:vAlign w:val="center"/>
          </w:tcPr>
          <w:p w14:paraId="579CD8D1" w14:textId="77777777" w:rsidR="00172389" w:rsidRDefault="002E0257">
            <w:pPr>
              <w:pStyle w:val="24"/>
              <w:framePr w:w="9154" w:wrap="notBeside" w:vAnchor="text" w:hAnchor="text" w:xAlign="center" w:y="1"/>
              <w:shd w:val="clear" w:color="auto" w:fill="auto"/>
              <w:spacing w:line="210" w:lineRule="exact"/>
              <w:ind w:left="920"/>
              <w:jc w:val="left"/>
            </w:pPr>
            <w:r>
              <w:rPr>
                <w:rStyle w:val="2105pt"/>
              </w:rPr>
              <w:t>ОСНОВЫ ТЕРМОДИНАМИКИ</w:t>
            </w:r>
          </w:p>
        </w:tc>
      </w:tr>
      <w:tr w:rsidR="00172389" w14:paraId="258AA4B6" w14:textId="77777777">
        <w:trPr>
          <w:trHeight w:hRule="exact" w:val="720"/>
          <w:jc w:val="center"/>
        </w:trPr>
        <w:tc>
          <w:tcPr>
            <w:tcW w:w="1195" w:type="dxa"/>
            <w:tcBorders>
              <w:left w:val="single" w:sz="4" w:space="0" w:color="auto"/>
            </w:tcBorders>
            <w:shd w:val="clear" w:color="auto" w:fill="FFFFFF"/>
          </w:tcPr>
          <w:p w14:paraId="45A88E36"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E64911F" w14:textId="77777777" w:rsidR="00172389" w:rsidRDefault="002E0257">
            <w:pPr>
              <w:pStyle w:val="24"/>
              <w:framePr w:w="9154" w:wrap="notBeside" w:vAnchor="text" w:hAnchor="text" w:xAlign="center" w:y="1"/>
              <w:shd w:val="clear" w:color="auto" w:fill="auto"/>
              <w:spacing w:line="210" w:lineRule="exact"/>
              <w:jc w:val="center"/>
            </w:pPr>
            <w:r>
              <w:rPr>
                <w:rStyle w:val="2105pt"/>
              </w:rPr>
              <w:t>3.2.1</w:t>
            </w:r>
          </w:p>
        </w:tc>
        <w:tc>
          <w:tcPr>
            <w:tcW w:w="6418" w:type="dxa"/>
            <w:tcBorders>
              <w:top w:val="single" w:sz="4" w:space="0" w:color="auto"/>
              <w:left w:val="single" w:sz="4" w:space="0" w:color="auto"/>
              <w:right w:val="single" w:sz="4" w:space="0" w:color="auto"/>
            </w:tcBorders>
            <w:shd w:val="clear" w:color="auto" w:fill="FFFFFF"/>
            <w:vAlign w:val="center"/>
          </w:tcPr>
          <w:p w14:paraId="2320347F" w14:textId="77777777" w:rsidR="00172389" w:rsidRDefault="002E0257">
            <w:pPr>
              <w:pStyle w:val="24"/>
              <w:framePr w:w="9154" w:wrap="notBeside" w:vAnchor="text" w:hAnchor="text" w:xAlign="center" w:y="1"/>
              <w:shd w:val="clear" w:color="auto" w:fill="auto"/>
              <w:spacing w:line="254" w:lineRule="exact"/>
              <w:jc w:val="both"/>
            </w:pPr>
            <w:r>
              <w:rPr>
                <w:rStyle w:val="2105pt"/>
              </w:rPr>
              <w:t>Термодинамическая система. Внутренняя энергия термодинамической системы и способы ее изменения</w:t>
            </w:r>
          </w:p>
        </w:tc>
      </w:tr>
      <w:tr w:rsidR="00172389" w14:paraId="4991FDF7" w14:textId="77777777">
        <w:trPr>
          <w:trHeight w:hRule="exact" w:val="720"/>
          <w:jc w:val="center"/>
        </w:trPr>
        <w:tc>
          <w:tcPr>
            <w:tcW w:w="1195" w:type="dxa"/>
            <w:tcBorders>
              <w:left w:val="single" w:sz="4" w:space="0" w:color="auto"/>
            </w:tcBorders>
            <w:shd w:val="clear" w:color="auto" w:fill="FFFFFF"/>
          </w:tcPr>
          <w:p w14:paraId="52DD92E9"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959E8B6" w14:textId="77777777" w:rsidR="00172389" w:rsidRDefault="002E0257">
            <w:pPr>
              <w:pStyle w:val="24"/>
              <w:framePr w:w="9154" w:wrap="notBeside" w:vAnchor="text" w:hAnchor="text" w:xAlign="center" w:y="1"/>
              <w:shd w:val="clear" w:color="auto" w:fill="auto"/>
              <w:spacing w:line="210" w:lineRule="exact"/>
              <w:jc w:val="center"/>
            </w:pPr>
            <w:r>
              <w:rPr>
                <w:rStyle w:val="2105pt"/>
              </w:rPr>
              <w:t>3.2.2</w:t>
            </w:r>
          </w:p>
        </w:tc>
        <w:tc>
          <w:tcPr>
            <w:tcW w:w="6418" w:type="dxa"/>
            <w:tcBorders>
              <w:top w:val="single" w:sz="4" w:space="0" w:color="auto"/>
              <w:left w:val="single" w:sz="4" w:space="0" w:color="auto"/>
              <w:right w:val="single" w:sz="4" w:space="0" w:color="auto"/>
            </w:tcBorders>
            <w:shd w:val="clear" w:color="auto" w:fill="FFFFFF"/>
            <w:vAlign w:val="center"/>
          </w:tcPr>
          <w:p w14:paraId="29414F75" w14:textId="77777777" w:rsidR="00172389" w:rsidRDefault="002E0257">
            <w:pPr>
              <w:pStyle w:val="24"/>
              <w:framePr w:w="9154" w:wrap="notBeside" w:vAnchor="text" w:hAnchor="text" w:xAlign="center" w:y="1"/>
              <w:shd w:val="clear" w:color="auto" w:fill="auto"/>
              <w:spacing w:line="259" w:lineRule="exact"/>
              <w:jc w:val="both"/>
            </w:pPr>
            <w:r>
              <w:rPr>
                <w:rStyle w:val="2105pt"/>
              </w:rPr>
              <w:t>Количество теплоты и работа. Внутренняя энергия одноатомного идеального газа</w:t>
            </w:r>
          </w:p>
        </w:tc>
      </w:tr>
      <w:tr w:rsidR="00172389" w14:paraId="7A27B3EA" w14:textId="77777777">
        <w:trPr>
          <w:trHeight w:hRule="exact" w:val="970"/>
          <w:jc w:val="center"/>
        </w:trPr>
        <w:tc>
          <w:tcPr>
            <w:tcW w:w="1195" w:type="dxa"/>
            <w:tcBorders>
              <w:left w:val="single" w:sz="4" w:space="0" w:color="auto"/>
            </w:tcBorders>
            <w:shd w:val="clear" w:color="auto" w:fill="FFFFFF"/>
          </w:tcPr>
          <w:p w14:paraId="00C8CAFF"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32203915" w14:textId="77777777" w:rsidR="00172389" w:rsidRDefault="002E0257">
            <w:pPr>
              <w:pStyle w:val="24"/>
              <w:framePr w:w="9154" w:wrap="notBeside" w:vAnchor="text" w:hAnchor="text" w:xAlign="center" w:y="1"/>
              <w:shd w:val="clear" w:color="auto" w:fill="auto"/>
              <w:spacing w:line="210" w:lineRule="exact"/>
              <w:jc w:val="center"/>
            </w:pPr>
            <w:r>
              <w:rPr>
                <w:rStyle w:val="2105pt"/>
              </w:rPr>
              <w:t>3.2.3</w:t>
            </w:r>
          </w:p>
        </w:tc>
        <w:tc>
          <w:tcPr>
            <w:tcW w:w="6418" w:type="dxa"/>
            <w:tcBorders>
              <w:top w:val="single" w:sz="4" w:space="0" w:color="auto"/>
              <w:left w:val="single" w:sz="4" w:space="0" w:color="auto"/>
              <w:right w:val="single" w:sz="4" w:space="0" w:color="auto"/>
            </w:tcBorders>
            <w:shd w:val="clear" w:color="auto" w:fill="FFFFFF"/>
            <w:vAlign w:val="center"/>
          </w:tcPr>
          <w:p w14:paraId="193AA70F" w14:textId="77777777" w:rsidR="00172389" w:rsidRDefault="002E0257">
            <w:pPr>
              <w:pStyle w:val="24"/>
              <w:framePr w:w="9154" w:wrap="notBeside" w:vAnchor="text" w:hAnchor="text" w:xAlign="center" w:y="1"/>
              <w:shd w:val="clear" w:color="auto" w:fill="auto"/>
              <w:spacing w:line="254" w:lineRule="exact"/>
              <w:jc w:val="both"/>
            </w:pPr>
            <w:r>
              <w:rPr>
                <w:rStyle w:val="2105pt"/>
              </w:rPr>
              <w:t>Виды теплопередачи: теплопроводность, конвекция, излучение. Теплоемкость тела. Удельная теплоемкость вещества. Расчет количества теплоты при теплопередаче</w:t>
            </w:r>
          </w:p>
        </w:tc>
      </w:tr>
      <w:tr w:rsidR="00172389" w14:paraId="07E0B7EF" w14:textId="77777777">
        <w:trPr>
          <w:trHeight w:hRule="exact" w:val="974"/>
          <w:jc w:val="center"/>
        </w:trPr>
        <w:tc>
          <w:tcPr>
            <w:tcW w:w="1195" w:type="dxa"/>
            <w:tcBorders>
              <w:left w:val="single" w:sz="4" w:space="0" w:color="auto"/>
            </w:tcBorders>
            <w:shd w:val="clear" w:color="auto" w:fill="FFFFFF"/>
          </w:tcPr>
          <w:p w14:paraId="602E08D0"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114EBE7" w14:textId="77777777" w:rsidR="00172389" w:rsidRDefault="002E0257">
            <w:pPr>
              <w:pStyle w:val="24"/>
              <w:framePr w:w="9154" w:wrap="notBeside" w:vAnchor="text" w:hAnchor="text" w:xAlign="center" w:y="1"/>
              <w:shd w:val="clear" w:color="auto" w:fill="auto"/>
              <w:spacing w:line="210" w:lineRule="exact"/>
              <w:jc w:val="center"/>
            </w:pPr>
            <w:r>
              <w:rPr>
                <w:rStyle w:val="2105pt"/>
              </w:rPr>
              <w:t>3.2.4</w:t>
            </w:r>
          </w:p>
        </w:tc>
        <w:tc>
          <w:tcPr>
            <w:tcW w:w="6418" w:type="dxa"/>
            <w:tcBorders>
              <w:top w:val="single" w:sz="4" w:space="0" w:color="auto"/>
              <w:left w:val="single" w:sz="4" w:space="0" w:color="auto"/>
              <w:right w:val="single" w:sz="4" w:space="0" w:color="auto"/>
            </w:tcBorders>
            <w:shd w:val="clear" w:color="auto" w:fill="FFFFFF"/>
            <w:vAlign w:val="center"/>
          </w:tcPr>
          <w:p w14:paraId="7AAADCAC" w14:textId="77777777" w:rsidR="00172389" w:rsidRDefault="002E0257">
            <w:pPr>
              <w:pStyle w:val="24"/>
              <w:framePr w:w="9154" w:wrap="notBeside" w:vAnchor="text" w:hAnchor="text" w:xAlign="center" w:y="1"/>
              <w:shd w:val="clear" w:color="auto" w:fill="auto"/>
              <w:spacing w:line="254" w:lineRule="exact"/>
              <w:jc w:val="both"/>
            </w:pPr>
            <w:r>
              <w:rPr>
                <w:rStyle w:val="2105pt"/>
              </w:rPr>
              <w:t>Первый закон термодинамики. Применение первого закона термодинамики к изопроцессам. Графическая интерпретация работы газа</w:t>
            </w:r>
          </w:p>
        </w:tc>
      </w:tr>
      <w:tr w:rsidR="00172389" w14:paraId="77F2346A" w14:textId="77777777">
        <w:trPr>
          <w:trHeight w:hRule="exact" w:val="1229"/>
          <w:jc w:val="center"/>
        </w:trPr>
        <w:tc>
          <w:tcPr>
            <w:tcW w:w="1195" w:type="dxa"/>
            <w:tcBorders>
              <w:left w:val="single" w:sz="4" w:space="0" w:color="auto"/>
            </w:tcBorders>
            <w:shd w:val="clear" w:color="auto" w:fill="FFFFFF"/>
          </w:tcPr>
          <w:p w14:paraId="52FD12A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51C09D47" w14:textId="77777777" w:rsidR="00172389" w:rsidRDefault="002E0257">
            <w:pPr>
              <w:pStyle w:val="24"/>
              <w:framePr w:w="9154" w:wrap="notBeside" w:vAnchor="text" w:hAnchor="text" w:xAlign="center" w:y="1"/>
              <w:shd w:val="clear" w:color="auto" w:fill="auto"/>
              <w:spacing w:line="210" w:lineRule="exact"/>
              <w:jc w:val="center"/>
            </w:pPr>
            <w:r>
              <w:rPr>
                <w:rStyle w:val="2105pt"/>
              </w:rPr>
              <w:t>3.2.5</w:t>
            </w:r>
          </w:p>
        </w:tc>
        <w:tc>
          <w:tcPr>
            <w:tcW w:w="6418" w:type="dxa"/>
            <w:tcBorders>
              <w:top w:val="single" w:sz="4" w:space="0" w:color="auto"/>
              <w:left w:val="single" w:sz="4" w:space="0" w:color="auto"/>
              <w:right w:val="single" w:sz="4" w:space="0" w:color="auto"/>
            </w:tcBorders>
            <w:shd w:val="clear" w:color="auto" w:fill="FFFFFF"/>
            <w:vAlign w:val="center"/>
          </w:tcPr>
          <w:p w14:paraId="655E911F" w14:textId="77777777" w:rsidR="00172389" w:rsidRDefault="002E0257">
            <w:pPr>
              <w:pStyle w:val="24"/>
              <w:framePr w:w="9154" w:wrap="notBeside" w:vAnchor="text" w:hAnchor="text" w:xAlign="center" w:y="1"/>
              <w:shd w:val="clear" w:color="auto" w:fill="auto"/>
              <w:spacing w:line="254" w:lineRule="exact"/>
              <w:jc w:val="both"/>
            </w:pPr>
            <w:r>
              <w:rPr>
                <w:rStyle w:val="2105pt"/>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172389" w14:paraId="4B0C91C6" w14:textId="77777777">
        <w:trPr>
          <w:trHeight w:hRule="exact" w:val="970"/>
          <w:jc w:val="center"/>
        </w:trPr>
        <w:tc>
          <w:tcPr>
            <w:tcW w:w="1195" w:type="dxa"/>
            <w:tcBorders>
              <w:left w:val="single" w:sz="4" w:space="0" w:color="auto"/>
            </w:tcBorders>
            <w:shd w:val="clear" w:color="auto" w:fill="FFFFFF"/>
          </w:tcPr>
          <w:p w14:paraId="21D1C4C4"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776493B" w14:textId="77777777" w:rsidR="00172389" w:rsidRDefault="002E0257">
            <w:pPr>
              <w:pStyle w:val="24"/>
              <w:framePr w:w="9154" w:wrap="notBeside" w:vAnchor="text" w:hAnchor="text" w:xAlign="center" w:y="1"/>
              <w:shd w:val="clear" w:color="auto" w:fill="auto"/>
              <w:spacing w:line="210" w:lineRule="exact"/>
              <w:jc w:val="center"/>
            </w:pPr>
            <w:r>
              <w:rPr>
                <w:rStyle w:val="2105pt"/>
              </w:rPr>
              <w:t>3.2.6</w:t>
            </w:r>
          </w:p>
        </w:tc>
        <w:tc>
          <w:tcPr>
            <w:tcW w:w="6418" w:type="dxa"/>
            <w:tcBorders>
              <w:top w:val="single" w:sz="4" w:space="0" w:color="auto"/>
              <w:left w:val="single" w:sz="4" w:space="0" w:color="auto"/>
              <w:right w:val="single" w:sz="4" w:space="0" w:color="auto"/>
            </w:tcBorders>
            <w:shd w:val="clear" w:color="auto" w:fill="FFFFFF"/>
            <w:vAlign w:val="center"/>
          </w:tcPr>
          <w:p w14:paraId="5FE40E7C" w14:textId="77777777" w:rsidR="00172389" w:rsidRDefault="002E0257">
            <w:pPr>
              <w:pStyle w:val="24"/>
              <w:framePr w:w="9154" w:wrap="notBeside" w:vAnchor="text" w:hAnchor="text" w:xAlign="center" w:y="1"/>
              <w:shd w:val="clear" w:color="auto" w:fill="auto"/>
              <w:spacing w:line="250" w:lineRule="exact"/>
              <w:jc w:val="both"/>
            </w:pPr>
            <w:r>
              <w:rPr>
                <w:rStyle w:val="2105pt"/>
              </w:rPr>
              <w:t>Второй закон термодинамики. Необратимость процессов в природе. Тепловые двигатели. Экологические проблемы теплоэнергетики</w:t>
            </w:r>
          </w:p>
        </w:tc>
      </w:tr>
      <w:tr w:rsidR="00172389" w14:paraId="38F4D47D" w14:textId="77777777">
        <w:trPr>
          <w:trHeight w:hRule="exact" w:val="720"/>
          <w:jc w:val="center"/>
        </w:trPr>
        <w:tc>
          <w:tcPr>
            <w:tcW w:w="1195" w:type="dxa"/>
            <w:tcBorders>
              <w:left w:val="single" w:sz="4" w:space="0" w:color="auto"/>
            </w:tcBorders>
            <w:shd w:val="clear" w:color="auto" w:fill="FFFFFF"/>
          </w:tcPr>
          <w:p w14:paraId="3C4133E5"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2C709F4D" w14:textId="77777777" w:rsidR="00172389" w:rsidRDefault="002E0257">
            <w:pPr>
              <w:pStyle w:val="24"/>
              <w:framePr w:w="9154" w:wrap="notBeside" w:vAnchor="text" w:hAnchor="text" w:xAlign="center" w:y="1"/>
              <w:shd w:val="clear" w:color="auto" w:fill="auto"/>
              <w:spacing w:line="210" w:lineRule="exact"/>
              <w:jc w:val="center"/>
            </w:pPr>
            <w:r>
              <w:rPr>
                <w:rStyle w:val="2105pt"/>
              </w:rPr>
              <w:t>3.2.7</w:t>
            </w:r>
          </w:p>
        </w:tc>
        <w:tc>
          <w:tcPr>
            <w:tcW w:w="6418" w:type="dxa"/>
            <w:tcBorders>
              <w:top w:val="single" w:sz="4" w:space="0" w:color="auto"/>
              <w:left w:val="single" w:sz="4" w:space="0" w:color="auto"/>
              <w:right w:val="single" w:sz="4" w:space="0" w:color="auto"/>
            </w:tcBorders>
            <w:shd w:val="clear" w:color="auto" w:fill="FFFFFF"/>
            <w:vAlign w:val="center"/>
          </w:tcPr>
          <w:p w14:paraId="779C0EE8" w14:textId="77777777" w:rsidR="00172389" w:rsidRDefault="002E0257">
            <w:pPr>
              <w:pStyle w:val="24"/>
              <w:framePr w:w="9154" w:wrap="notBeside" w:vAnchor="text" w:hAnchor="text" w:xAlign="center" w:y="1"/>
              <w:shd w:val="clear" w:color="auto" w:fill="auto"/>
              <w:spacing w:line="250" w:lineRule="exact"/>
              <w:jc w:val="both"/>
            </w:pPr>
            <w:r>
              <w:rPr>
                <w:rStyle w:val="2105pt"/>
              </w:rPr>
              <w:t>Технические устройства: двигатель внутреннего сгорания, бытовой холодильник, кондиционер</w:t>
            </w:r>
          </w:p>
        </w:tc>
      </w:tr>
      <w:tr w:rsidR="00172389" w14:paraId="42AB949E" w14:textId="77777777">
        <w:trPr>
          <w:trHeight w:hRule="exact" w:val="480"/>
          <w:jc w:val="center"/>
        </w:trPr>
        <w:tc>
          <w:tcPr>
            <w:tcW w:w="1195" w:type="dxa"/>
            <w:tcBorders>
              <w:left w:val="single" w:sz="4" w:space="0" w:color="auto"/>
              <w:bottom w:val="single" w:sz="4" w:space="0" w:color="auto"/>
            </w:tcBorders>
            <w:shd w:val="clear" w:color="auto" w:fill="FFFFFF"/>
          </w:tcPr>
          <w:p w14:paraId="2388A324"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vAlign w:val="center"/>
          </w:tcPr>
          <w:p w14:paraId="4BE76CDA" w14:textId="77777777" w:rsidR="00172389" w:rsidRDefault="002E0257">
            <w:pPr>
              <w:pStyle w:val="24"/>
              <w:framePr w:w="9154" w:wrap="notBeside" w:vAnchor="text" w:hAnchor="text" w:xAlign="center" w:y="1"/>
              <w:shd w:val="clear" w:color="auto" w:fill="auto"/>
              <w:spacing w:line="210" w:lineRule="exact"/>
              <w:jc w:val="center"/>
            </w:pPr>
            <w:r>
              <w:rPr>
                <w:rStyle w:val="2105pt"/>
              </w:rPr>
              <w:t>3.2.8</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14:paraId="0847B9B2" w14:textId="77777777" w:rsidR="00172389" w:rsidRDefault="002E0257">
            <w:pPr>
              <w:pStyle w:val="24"/>
              <w:framePr w:w="9154" w:wrap="notBeside" w:vAnchor="text" w:hAnchor="text" w:xAlign="center" w:y="1"/>
              <w:shd w:val="clear" w:color="auto" w:fill="auto"/>
              <w:spacing w:line="210" w:lineRule="exact"/>
              <w:jc w:val="both"/>
            </w:pPr>
            <w:r>
              <w:rPr>
                <w:rStyle w:val="2105pt"/>
              </w:rPr>
              <w:t>Практические работы. Измерение удельной теплоемкости</w:t>
            </w:r>
          </w:p>
        </w:tc>
      </w:tr>
    </w:tbl>
    <w:p w14:paraId="4B7138A8" w14:textId="77777777" w:rsidR="00172389" w:rsidRDefault="00172389">
      <w:pPr>
        <w:framePr w:w="9154" w:wrap="notBeside" w:vAnchor="text" w:hAnchor="text" w:xAlign="center" w:y="1"/>
        <w:rPr>
          <w:sz w:val="2"/>
          <w:szCs w:val="2"/>
        </w:rPr>
      </w:pPr>
    </w:p>
    <w:p w14:paraId="519754E7"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14:paraId="1F67A2FD" w14:textId="77777777">
        <w:trPr>
          <w:trHeight w:hRule="exact" w:val="475"/>
          <w:jc w:val="center"/>
        </w:trPr>
        <w:tc>
          <w:tcPr>
            <w:tcW w:w="1195" w:type="dxa"/>
            <w:tcBorders>
              <w:top w:val="single" w:sz="4" w:space="0" w:color="auto"/>
              <w:left w:val="single" w:sz="4" w:space="0" w:color="auto"/>
            </w:tcBorders>
            <w:shd w:val="clear" w:color="auto" w:fill="FFFFFF"/>
            <w:vAlign w:val="center"/>
          </w:tcPr>
          <w:p w14:paraId="35A113E3" w14:textId="77777777" w:rsidR="00172389" w:rsidRDefault="002E0257">
            <w:pPr>
              <w:pStyle w:val="24"/>
              <w:framePr w:w="9154" w:wrap="notBeside" w:vAnchor="text" w:hAnchor="text" w:xAlign="center" w:y="1"/>
              <w:shd w:val="clear" w:color="auto" w:fill="auto"/>
              <w:spacing w:line="210" w:lineRule="exact"/>
              <w:jc w:val="center"/>
            </w:pPr>
            <w:r>
              <w:rPr>
                <w:rStyle w:val="2105pt"/>
              </w:rPr>
              <w:t>3.3</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7F84A980" w14:textId="77777777" w:rsidR="00172389" w:rsidRDefault="002E0257">
            <w:pPr>
              <w:pStyle w:val="24"/>
              <w:framePr w:w="9154" w:wrap="notBeside" w:vAnchor="text" w:hAnchor="text" w:xAlign="center" w:y="1"/>
              <w:shd w:val="clear" w:color="auto" w:fill="auto"/>
              <w:spacing w:line="210" w:lineRule="exact"/>
              <w:jc w:val="center"/>
            </w:pPr>
            <w:r>
              <w:rPr>
                <w:rStyle w:val="2105pt"/>
              </w:rPr>
              <w:t>АГРЕГАТНЫЕ СОСТОЯНИЯ ВЕЩЕСТВА. ФАЗОВЫЕ ПЕРЕХОДЫ</w:t>
            </w:r>
          </w:p>
        </w:tc>
      </w:tr>
      <w:tr w:rsidR="00172389" w14:paraId="6C494020" w14:textId="77777777">
        <w:trPr>
          <w:trHeight w:hRule="exact" w:val="970"/>
          <w:jc w:val="center"/>
        </w:trPr>
        <w:tc>
          <w:tcPr>
            <w:tcW w:w="1195" w:type="dxa"/>
            <w:tcBorders>
              <w:left w:val="single" w:sz="4" w:space="0" w:color="auto"/>
            </w:tcBorders>
            <w:shd w:val="clear" w:color="auto" w:fill="FFFFFF"/>
          </w:tcPr>
          <w:p w14:paraId="65E497C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D9EAAC5" w14:textId="77777777" w:rsidR="00172389" w:rsidRDefault="002E0257">
            <w:pPr>
              <w:pStyle w:val="24"/>
              <w:framePr w:w="9154" w:wrap="notBeside" w:vAnchor="text" w:hAnchor="text" w:xAlign="center" w:y="1"/>
              <w:shd w:val="clear" w:color="auto" w:fill="auto"/>
              <w:spacing w:line="210" w:lineRule="exact"/>
              <w:jc w:val="center"/>
            </w:pPr>
            <w:r>
              <w:rPr>
                <w:rStyle w:val="2105pt"/>
              </w:rPr>
              <w:t>3.3.1</w:t>
            </w:r>
          </w:p>
        </w:tc>
        <w:tc>
          <w:tcPr>
            <w:tcW w:w="6418" w:type="dxa"/>
            <w:tcBorders>
              <w:top w:val="single" w:sz="4" w:space="0" w:color="auto"/>
              <w:left w:val="single" w:sz="4" w:space="0" w:color="auto"/>
              <w:right w:val="single" w:sz="4" w:space="0" w:color="auto"/>
            </w:tcBorders>
            <w:shd w:val="clear" w:color="auto" w:fill="FFFFFF"/>
            <w:vAlign w:val="center"/>
          </w:tcPr>
          <w:p w14:paraId="1B0A1160" w14:textId="77777777" w:rsidR="00172389" w:rsidRDefault="002E0257">
            <w:pPr>
              <w:pStyle w:val="24"/>
              <w:framePr w:w="9154" w:wrap="notBeside" w:vAnchor="text" w:hAnchor="text" w:xAlign="center" w:y="1"/>
              <w:shd w:val="clear" w:color="auto" w:fill="auto"/>
              <w:spacing w:line="250" w:lineRule="exact"/>
              <w:jc w:val="both"/>
            </w:pPr>
            <w:r>
              <w:rPr>
                <w:rStyle w:val="2105pt"/>
              </w:rPr>
              <w:t>Парообразование и конденсация. Испарение и кипение. Удельная теплота парообразования. Зависимость температуры кипения от давления</w:t>
            </w:r>
          </w:p>
        </w:tc>
      </w:tr>
      <w:tr w:rsidR="00172389" w14:paraId="5BBFBE59" w14:textId="77777777">
        <w:trPr>
          <w:trHeight w:hRule="exact" w:val="470"/>
          <w:jc w:val="center"/>
        </w:trPr>
        <w:tc>
          <w:tcPr>
            <w:tcW w:w="1195" w:type="dxa"/>
            <w:tcBorders>
              <w:left w:val="single" w:sz="4" w:space="0" w:color="auto"/>
            </w:tcBorders>
            <w:shd w:val="clear" w:color="auto" w:fill="FFFFFF"/>
          </w:tcPr>
          <w:p w14:paraId="512E0AE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6E661750" w14:textId="77777777" w:rsidR="00172389" w:rsidRDefault="002E0257">
            <w:pPr>
              <w:pStyle w:val="24"/>
              <w:framePr w:w="9154" w:wrap="notBeside" w:vAnchor="text" w:hAnchor="text" w:xAlign="center" w:y="1"/>
              <w:shd w:val="clear" w:color="auto" w:fill="auto"/>
              <w:spacing w:line="210" w:lineRule="exact"/>
              <w:jc w:val="center"/>
            </w:pPr>
            <w:r>
              <w:rPr>
                <w:rStyle w:val="2105pt"/>
              </w:rPr>
              <w:t>3.3.2</w:t>
            </w:r>
          </w:p>
        </w:tc>
        <w:tc>
          <w:tcPr>
            <w:tcW w:w="6418" w:type="dxa"/>
            <w:tcBorders>
              <w:top w:val="single" w:sz="4" w:space="0" w:color="auto"/>
              <w:left w:val="single" w:sz="4" w:space="0" w:color="auto"/>
              <w:right w:val="single" w:sz="4" w:space="0" w:color="auto"/>
            </w:tcBorders>
            <w:shd w:val="clear" w:color="auto" w:fill="FFFFFF"/>
            <w:vAlign w:val="center"/>
          </w:tcPr>
          <w:p w14:paraId="5D994382" w14:textId="77777777" w:rsidR="00172389" w:rsidRDefault="002E0257">
            <w:pPr>
              <w:pStyle w:val="24"/>
              <w:framePr w:w="9154" w:wrap="notBeside" w:vAnchor="text" w:hAnchor="text" w:xAlign="center" w:y="1"/>
              <w:shd w:val="clear" w:color="auto" w:fill="auto"/>
              <w:spacing w:line="210" w:lineRule="exact"/>
              <w:jc w:val="both"/>
            </w:pPr>
            <w:r>
              <w:rPr>
                <w:rStyle w:val="2105pt"/>
              </w:rPr>
              <w:t>Абсолютная и относительная влажность воздуха. Насыщенный пар</w:t>
            </w:r>
          </w:p>
        </w:tc>
      </w:tr>
      <w:tr w:rsidR="00172389" w14:paraId="19F7E59D" w14:textId="77777777">
        <w:trPr>
          <w:trHeight w:hRule="exact" w:val="720"/>
          <w:jc w:val="center"/>
        </w:trPr>
        <w:tc>
          <w:tcPr>
            <w:tcW w:w="1195" w:type="dxa"/>
            <w:tcBorders>
              <w:left w:val="single" w:sz="4" w:space="0" w:color="auto"/>
            </w:tcBorders>
            <w:shd w:val="clear" w:color="auto" w:fill="FFFFFF"/>
          </w:tcPr>
          <w:p w14:paraId="65F63A4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3227208B" w14:textId="77777777" w:rsidR="00172389" w:rsidRDefault="002E0257">
            <w:pPr>
              <w:pStyle w:val="24"/>
              <w:framePr w:w="9154" w:wrap="notBeside" w:vAnchor="text" w:hAnchor="text" w:xAlign="center" w:y="1"/>
              <w:shd w:val="clear" w:color="auto" w:fill="auto"/>
              <w:spacing w:line="210" w:lineRule="exact"/>
              <w:jc w:val="center"/>
            </w:pPr>
            <w:r>
              <w:rPr>
                <w:rStyle w:val="2105pt"/>
              </w:rPr>
              <w:t>3.3.3</w:t>
            </w:r>
          </w:p>
        </w:tc>
        <w:tc>
          <w:tcPr>
            <w:tcW w:w="6418" w:type="dxa"/>
            <w:tcBorders>
              <w:top w:val="single" w:sz="4" w:space="0" w:color="auto"/>
              <w:left w:val="single" w:sz="4" w:space="0" w:color="auto"/>
              <w:right w:val="single" w:sz="4" w:space="0" w:color="auto"/>
            </w:tcBorders>
            <w:shd w:val="clear" w:color="auto" w:fill="FFFFFF"/>
            <w:vAlign w:val="center"/>
          </w:tcPr>
          <w:p w14:paraId="22185169" w14:textId="77777777" w:rsidR="00172389" w:rsidRDefault="002E0257">
            <w:pPr>
              <w:pStyle w:val="24"/>
              <w:framePr w:w="9154" w:wrap="notBeside" w:vAnchor="text" w:hAnchor="text" w:xAlign="center" w:y="1"/>
              <w:shd w:val="clear" w:color="auto" w:fill="auto"/>
              <w:spacing w:line="250" w:lineRule="exact"/>
              <w:jc w:val="both"/>
            </w:pPr>
            <w:r>
              <w:rPr>
                <w:rStyle w:val="2105pt"/>
              </w:rPr>
              <w:t>Твердое тело. Кристаллические и аморфные тела. Анизотропия свойств кристаллов. Жидкие кристаллы. Современные материалы</w:t>
            </w:r>
          </w:p>
        </w:tc>
      </w:tr>
      <w:tr w:rsidR="00172389" w14:paraId="743859C8" w14:textId="77777777">
        <w:trPr>
          <w:trHeight w:hRule="exact" w:val="720"/>
          <w:jc w:val="center"/>
        </w:trPr>
        <w:tc>
          <w:tcPr>
            <w:tcW w:w="1195" w:type="dxa"/>
            <w:tcBorders>
              <w:left w:val="single" w:sz="4" w:space="0" w:color="auto"/>
            </w:tcBorders>
            <w:shd w:val="clear" w:color="auto" w:fill="FFFFFF"/>
          </w:tcPr>
          <w:p w14:paraId="563081E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DF4CB98" w14:textId="77777777" w:rsidR="00172389" w:rsidRDefault="002E0257">
            <w:pPr>
              <w:pStyle w:val="24"/>
              <w:framePr w:w="9154" w:wrap="notBeside" w:vAnchor="text" w:hAnchor="text" w:xAlign="center" w:y="1"/>
              <w:shd w:val="clear" w:color="auto" w:fill="auto"/>
              <w:spacing w:line="210" w:lineRule="exact"/>
              <w:jc w:val="center"/>
            </w:pPr>
            <w:r>
              <w:rPr>
                <w:rStyle w:val="2105pt"/>
              </w:rPr>
              <w:t>3.3.4</w:t>
            </w:r>
          </w:p>
        </w:tc>
        <w:tc>
          <w:tcPr>
            <w:tcW w:w="6418" w:type="dxa"/>
            <w:tcBorders>
              <w:top w:val="single" w:sz="4" w:space="0" w:color="auto"/>
              <w:left w:val="single" w:sz="4" w:space="0" w:color="auto"/>
              <w:right w:val="single" w:sz="4" w:space="0" w:color="auto"/>
            </w:tcBorders>
            <w:shd w:val="clear" w:color="auto" w:fill="FFFFFF"/>
            <w:vAlign w:val="center"/>
          </w:tcPr>
          <w:p w14:paraId="53335B09" w14:textId="77777777" w:rsidR="00172389" w:rsidRDefault="002E0257">
            <w:pPr>
              <w:pStyle w:val="24"/>
              <w:framePr w:w="9154" w:wrap="notBeside" w:vAnchor="text" w:hAnchor="text" w:xAlign="center" w:y="1"/>
              <w:shd w:val="clear" w:color="auto" w:fill="auto"/>
              <w:spacing w:line="250" w:lineRule="exact"/>
              <w:jc w:val="both"/>
            </w:pPr>
            <w:r>
              <w:rPr>
                <w:rStyle w:val="2105pt"/>
              </w:rPr>
              <w:t>Плавление и кристаллизация. Удельная теплота плавления. Сублимация</w:t>
            </w:r>
          </w:p>
        </w:tc>
      </w:tr>
      <w:tr w:rsidR="00172389" w14:paraId="217237F1" w14:textId="77777777">
        <w:trPr>
          <w:trHeight w:hRule="exact" w:val="470"/>
          <w:jc w:val="center"/>
        </w:trPr>
        <w:tc>
          <w:tcPr>
            <w:tcW w:w="1195" w:type="dxa"/>
            <w:tcBorders>
              <w:left w:val="single" w:sz="4" w:space="0" w:color="auto"/>
            </w:tcBorders>
            <w:shd w:val="clear" w:color="auto" w:fill="FFFFFF"/>
          </w:tcPr>
          <w:p w14:paraId="30D954F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1C9DD676" w14:textId="77777777" w:rsidR="00172389" w:rsidRDefault="002E0257">
            <w:pPr>
              <w:pStyle w:val="24"/>
              <w:framePr w:w="9154" w:wrap="notBeside" w:vAnchor="text" w:hAnchor="text" w:xAlign="center" w:y="1"/>
              <w:shd w:val="clear" w:color="auto" w:fill="auto"/>
              <w:spacing w:line="210" w:lineRule="exact"/>
              <w:jc w:val="center"/>
            </w:pPr>
            <w:r>
              <w:rPr>
                <w:rStyle w:val="2105pt"/>
              </w:rPr>
              <w:t>3.3.5</w:t>
            </w:r>
          </w:p>
        </w:tc>
        <w:tc>
          <w:tcPr>
            <w:tcW w:w="6418" w:type="dxa"/>
            <w:tcBorders>
              <w:top w:val="single" w:sz="4" w:space="0" w:color="auto"/>
              <w:left w:val="single" w:sz="4" w:space="0" w:color="auto"/>
              <w:right w:val="single" w:sz="4" w:space="0" w:color="auto"/>
            </w:tcBorders>
            <w:shd w:val="clear" w:color="auto" w:fill="FFFFFF"/>
            <w:vAlign w:val="center"/>
          </w:tcPr>
          <w:p w14:paraId="6E3925F6" w14:textId="77777777" w:rsidR="00172389" w:rsidRDefault="002E0257">
            <w:pPr>
              <w:pStyle w:val="24"/>
              <w:framePr w:w="9154" w:wrap="notBeside" w:vAnchor="text" w:hAnchor="text" w:xAlign="center" w:y="1"/>
              <w:shd w:val="clear" w:color="auto" w:fill="auto"/>
              <w:spacing w:line="210" w:lineRule="exact"/>
              <w:jc w:val="both"/>
            </w:pPr>
            <w:r>
              <w:rPr>
                <w:rStyle w:val="2105pt"/>
              </w:rPr>
              <w:t>Уравнение теплового баланса</w:t>
            </w:r>
          </w:p>
        </w:tc>
      </w:tr>
      <w:tr w:rsidR="00172389" w14:paraId="691170A8" w14:textId="77777777">
        <w:trPr>
          <w:trHeight w:hRule="exact" w:val="970"/>
          <w:jc w:val="center"/>
        </w:trPr>
        <w:tc>
          <w:tcPr>
            <w:tcW w:w="1195" w:type="dxa"/>
            <w:tcBorders>
              <w:left w:val="single" w:sz="4" w:space="0" w:color="auto"/>
            </w:tcBorders>
            <w:shd w:val="clear" w:color="auto" w:fill="FFFFFF"/>
          </w:tcPr>
          <w:p w14:paraId="35D8EFD8"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5E75FC65" w14:textId="77777777" w:rsidR="00172389" w:rsidRDefault="002E0257">
            <w:pPr>
              <w:pStyle w:val="24"/>
              <w:framePr w:w="9154" w:wrap="notBeside" w:vAnchor="text" w:hAnchor="text" w:xAlign="center" w:y="1"/>
              <w:shd w:val="clear" w:color="auto" w:fill="auto"/>
              <w:spacing w:line="210" w:lineRule="exact"/>
              <w:jc w:val="center"/>
            </w:pPr>
            <w:r>
              <w:rPr>
                <w:rStyle w:val="2105pt"/>
              </w:rPr>
              <w:t>3.3.6</w:t>
            </w:r>
          </w:p>
        </w:tc>
        <w:tc>
          <w:tcPr>
            <w:tcW w:w="6418" w:type="dxa"/>
            <w:tcBorders>
              <w:top w:val="single" w:sz="4" w:space="0" w:color="auto"/>
              <w:left w:val="single" w:sz="4" w:space="0" w:color="auto"/>
              <w:right w:val="single" w:sz="4" w:space="0" w:color="auto"/>
            </w:tcBorders>
            <w:shd w:val="clear" w:color="auto" w:fill="FFFFFF"/>
            <w:vAlign w:val="center"/>
          </w:tcPr>
          <w:p w14:paraId="6F60A11B" w14:textId="77777777" w:rsidR="00172389" w:rsidRDefault="002E0257">
            <w:pPr>
              <w:pStyle w:val="24"/>
              <w:framePr w:w="9154" w:wrap="notBeside" w:vAnchor="text" w:hAnchor="text" w:xAlign="center" w:y="1"/>
              <w:shd w:val="clear" w:color="auto" w:fill="auto"/>
              <w:spacing w:line="250" w:lineRule="exact"/>
              <w:jc w:val="both"/>
            </w:pPr>
            <w:r>
              <w:rPr>
                <w:rStyle w:val="2105pt"/>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172389" w14:paraId="7C0C94A0" w14:textId="77777777">
        <w:trPr>
          <w:trHeight w:hRule="exact" w:val="470"/>
          <w:jc w:val="center"/>
        </w:trPr>
        <w:tc>
          <w:tcPr>
            <w:tcW w:w="1195" w:type="dxa"/>
            <w:tcBorders>
              <w:left w:val="single" w:sz="4" w:space="0" w:color="auto"/>
            </w:tcBorders>
            <w:shd w:val="clear" w:color="auto" w:fill="FFFFFF"/>
          </w:tcPr>
          <w:p w14:paraId="5D1BD3F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0F9EA882" w14:textId="77777777" w:rsidR="00172389" w:rsidRDefault="002E0257">
            <w:pPr>
              <w:pStyle w:val="24"/>
              <w:framePr w:w="9154" w:wrap="notBeside" w:vAnchor="text" w:hAnchor="text" w:xAlign="center" w:y="1"/>
              <w:shd w:val="clear" w:color="auto" w:fill="auto"/>
              <w:spacing w:line="210" w:lineRule="exact"/>
              <w:jc w:val="center"/>
            </w:pPr>
            <w:r>
              <w:rPr>
                <w:rStyle w:val="2105pt"/>
              </w:rPr>
              <w:t>3.3.7</w:t>
            </w:r>
          </w:p>
        </w:tc>
        <w:tc>
          <w:tcPr>
            <w:tcW w:w="6418" w:type="dxa"/>
            <w:tcBorders>
              <w:top w:val="single" w:sz="4" w:space="0" w:color="auto"/>
              <w:left w:val="single" w:sz="4" w:space="0" w:color="auto"/>
              <w:right w:val="single" w:sz="4" w:space="0" w:color="auto"/>
            </w:tcBorders>
            <w:shd w:val="clear" w:color="auto" w:fill="FFFFFF"/>
            <w:vAlign w:val="center"/>
          </w:tcPr>
          <w:p w14:paraId="54B3428A" w14:textId="77777777" w:rsidR="00172389" w:rsidRDefault="002E0257">
            <w:pPr>
              <w:pStyle w:val="24"/>
              <w:framePr w:w="9154" w:wrap="notBeside" w:vAnchor="text" w:hAnchor="text" w:xAlign="center" w:y="1"/>
              <w:shd w:val="clear" w:color="auto" w:fill="auto"/>
              <w:spacing w:line="210" w:lineRule="exact"/>
              <w:jc w:val="both"/>
            </w:pPr>
            <w:r>
              <w:rPr>
                <w:rStyle w:val="2105pt"/>
              </w:rPr>
              <w:t>Практические работы. Измерение влажности воздуха</w:t>
            </w:r>
          </w:p>
        </w:tc>
      </w:tr>
      <w:tr w:rsidR="00172389" w14:paraId="096E2FD4" w14:textId="77777777">
        <w:trPr>
          <w:trHeight w:hRule="exact" w:val="466"/>
          <w:jc w:val="center"/>
        </w:trPr>
        <w:tc>
          <w:tcPr>
            <w:tcW w:w="1195" w:type="dxa"/>
            <w:tcBorders>
              <w:top w:val="single" w:sz="4" w:space="0" w:color="auto"/>
              <w:left w:val="single" w:sz="4" w:space="0" w:color="auto"/>
            </w:tcBorders>
            <w:shd w:val="clear" w:color="auto" w:fill="FFFFFF"/>
            <w:vAlign w:val="center"/>
          </w:tcPr>
          <w:p w14:paraId="09AEBEEE" w14:textId="77777777" w:rsidR="00172389" w:rsidRDefault="002E0257">
            <w:pPr>
              <w:pStyle w:val="24"/>
              <w:framePr w:w="9154" w:wrap="notBeside" w:vAnchor="text" w:hAnchor="text" w:xAlign="center" w:y="1"/>
              <w:shd w:val="clear" w:color="auto" w:fill="auto"/>
              <w:spacing w:line="210" w:lineRule="exact"/>
              <w:jc w:val="center"/>
            </w:pPr>
            <w:r>
              <w:rPr>
                <w:rStyle w:val="2105pt"/>
              </w:rPr>
              <w:t>4</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0FDF6D3B" w14:textId="77777777" w:rsidR="00172389" w:rsidRDefault="002E0257">
            <w:pPr>
              <w:pStyle w:val="24"/>
              <w:framePr w:w="9154" w:wrap="notBeside" w:vAnchor="text" w:hAnchor="text" w:xAlign="center" w:y="1"/>
              <w:shd w:val="clear" w:color="auto" w:fill="auto"/>
              <w:spacing w:line="210" w:lineRule="exact"/>
              <w:jc w:val="center"/>
            </w:pPr>
            <w:r>
              <w:rPr>
                <w:rStyle w:val="2105pt"/>
              </w:rPr>
              <w:t>ЭЛЕКТРОДИНАМИКА</w:t>
            </w:r>
          </w:p>
        </w:tc>
      </w:tr>
      <w:tr w:rsidR="00172389" w14:paraId="22D2C765" w14:textId="77777777">
        <w:trPr>
          <w:trHeight w:hRule="exact" w:val="466"/>
          <w:jc w:val="center"/>
        </w:trPr>
        <w:tc>
          <w:tcPr>
            <w:tcW w:w="1195" w:type="dxa"/>
            <w:tcBorders>
              <w:top w:val="single" w:sz="4" w:space="0" w:color="auto"/>
              <w:left w:val="single" w:sz="4" w:space="0" w:color="auto"/>
            </w:tcBorders>
            <w:shd w:val="clear" w:color="auto" w:fill="FFFFFF"/>
            <w:vAlign w:val="center"/>
          </w:tcPr>
          <w:p w14:paraId="632D7EC0" w14:textId="77777777" w:rsidR="00172389" w:rsidRDefault="002E0257">
            <w:pPr>
              <w:pStyle w:val="24"/>
              <w:framePr w:w="9154" w:wrap="notBeside" w:vAnchor="text" w:hAnchor="text" w:xAlign="center" w:y="1"/>
              <w:shd w:val="clear" w:color="auto" w:fill="auto"/>
              <w:spacing w:line="210" w:lineRule="exact"/>
              <w:jc w:val="center"/>
            </w:pPr>
            <w:r>
              <w:rPr>
                <w:rStyle w:val="2105pt"/>
              </w:rPr>
              <w:t>4.1</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6364886E" w14:textId="77777777" w:rsidR="00172389" w:rsidRDefault="002E0257">
            <w:pPr>
              <w:pStyle w:val="24"/>
              <w:framePr w:w="9154" w:wrap="notBeside" w:vAnchor="text" w:hAnchor="text" w:xAlign="center" w:y="1"/>
              <w:shd w:val="clear" w:color="auto" w:fill="auto"/>
              <w:spacing w:line="210" w:lineRule="exact"/>
              <w:jc w:val="center"/>
            </w:pPr>
            <w:r>
              <w:rPr>
                <w:rStyle w:val="2105pt"/>
              </w:rPr>
              <w:t>ЭЛЕКТРОСТАТИКА</w:t>
            </w:r>
          </w:p>
        </w:tc>
      </w:tr>
      <w:tr w:rsidR="00172389" w14:paraId="014A6D4C" w14:textId="77777777">
        <w:trPr>
          <w:trHeight w:hRule="exact" w:val="720"/>
          <w:jc w:val="center"/>
        </w:trPr>
        <w:tc>
          <w:tcPr>
            <w:tcW w:w="1195" w:type="dxa"/>
            <w:tcBorders>
              <w:left w:val="single" w:sz="4" w:space="0" w:color="auto"/>
            </w:tcBorders>
            <w:shd w:val="clear" w:color="auto" w:fill="FFFFFF"/>
          </w:tcPr>
          <w:p w14:paraId="0B382298"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393DDD7" w14:textId="77777777" w:rsidR="00172389" w:rsidRDefault="002E0257">
            <w:pPr>
              <w:pStyle w:val="24"/>
              <w:framePr w:w="9154" w:wrap="notBeside" w:vAnchor="text" w:hAnchor="text" w:xAlign="center" w:y="1"/>
              <w:shd w:val="clear" w:color="auto" w:fill="auto"/>
              <w:spacing w:line="210" w:lineRule="exact"/>
              <w:jc w:val="center"/>
            </w:pPr>
            <w:r>
              <w:rPr>
                <w:rStyle w:val="2105pt"/>
              </w:rPr>
              <w:t>4.1.1</w:t>
            </w:r>
          </w:p>
        </w:tc>
        <w:tc>
          <w:tcPr>
            <w:tcW w:w="6418" w:type="dxa"/>
            <w:tcBorders>
              <w:top w:val="single" w:sz="4" w:space="0" w:color="auto"/>
              <w:left w:val="single" w:sz="4" w:space="0" w:color="auto"/>
              <w:right w:val="single" w:sz="4" w:space="0" w:color="auto"/>
            </w:tcBorders>
            <w:shd w:val="clear" w:color="auto" w:fill="FFFFFF"/>
            <w:vAlign w:val="bottom"/>
          </w:tcPr>
          <w:p w14:paraId="5AB2328F" w14:textId="77777777" w:rsidR="00172389" w:rsidRDefault="002E0257">
            <w:pPr>
              <w:pStyle w:val="24"/>
              <w:framePr w:w="9154" w:wrap="notBeside" w:vAnchor="text" w:hAnchor="text" w:xAlign="center" w:y="1"/>
              <w:shd w:val="clear" w:color="auto" w:fill="auto"/>
              <w:spacing w:line="264" w:lineRule="exact"/>
              <w:jc w:val="both"/>
            </w:pPr>
            <w:r>
              <w:rPr>
                <w:rStyle w:val="2105pt"/>
              </w:rPr>
              <w:t>Электризация тел. Электрический заряд. Два вида электрических зарядов</w:t>
            </w:r>
          </w:p>
        </w:tc>
      </w:tr>
      <w:tr w:rsidR="00172389" w14:paraId="242A3C96" w14:textId="77777777">
        <w:trPr>
          <w:trHeight w:hRule="exact" w:val="466"/>
          <w:jc w:val="center"/>
        </w:trPr>
        <w:tc>
          <w:tcPr>
            <w:tcW w:w="1195" w:type="dxa"/>
            <w:tcBorders>
              <w:left w:val="single" w:sz="4" w:space="0" w:color="auto"/>
            </w:tcBorders>
            <w:shd w:val="clear" w:color="auto" w:fill="FFFFFF"/>
          </w:tcPr>
          <w:p w14:paraId="1F4FABD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4E7F3509" w14:textId="77777777" w:rsidR="00172389" w:rsidRDefault="002E0257">
            <w:pPr>
              <w:pStyle w:val="24"/>
              <w:framePr w:w="9154" w:wrap="notBeside" w:vAnchor="text" w:hAnchor="text" w:xAlign="center" w:y="1"/>
              <w:shd w:val="clear" w:color="auto" w:fill="auto"/>
              <w:spacing w:line="210" w:lineRule="exact"/>
              <w:jc w:val="center"/>
            </w:pPr>
            <w:r>
              <w:rPr>
                <w:rStyle w:val="2105pt"/>
              </w:rPr>
              <w:t>4.1.2</w:t>
            </w:r>
          </w:p>
        </w:tc>
        <w:tc>
          <w:tcPr>
            <w:tcW w:w="6418" w:type="dxa"/>
            <w:tcBorders>
              <w:top w:val="single" w:sz="4" w:space="0" w:color="auto"/>
              <w:left w:val="single" w:sz="4" w:space="0" w:color="auto"/>
              <w:right w:val="single" w:sz="4" w:space="0" w:color="auto"/>
            </w:tcBorders>
            <w:shd w:val="clear" w:color="auto" w:fill="FFFFFF"/>
            <w:vAlign w:val="center"/>
          </w:tcPr>
          <w:p w14:paraId="012283E3" w14:textId="77777777" w:rsidR="00172389" w:rsidRDefault="002E0257">
            <w:pPr>
              <w:pStyle w:val="24"/>
              <w:framePr w:w="9154" w:wrap="notBeside" w:vAnchor="text" w:hAnchor="text" w:xAlign="center" w:y="1"/>
              <w:shd w:val="clear" w:color="auto" w:fill="auto"/>
              <w:spacing w:line="210" w:lineRule="exact"/>
              <w:jc w:val="both"/>
            </w:pPr>
            <w:r>
              <w:rPr>
                <w:rStyle w:val="2105pt"/>
              </w:rPr>
              <w:t>Проводники, диэлектрики и полупроводники</w:t>
            </w:r>
          </w:p>
        </w:tc>
      </w:tr>
      <w:tr w:rsidR="00172389" w14:paraId="628C1943" w14:textId="77777777">
        <w:trPr>
          <w:trHeight w:hRule="exact" w:val="470"/>
          <w:jc w:val="center"/>
        </w:trPr>
        <w:tc>
          <w:tcPr>
            <w:tcW w:w="1195" w:type="dxa"/>
            <w:tcBorders>
              <w:left w:val="single" w:sz="4" w:space="0" w:color="auto"/>
            </w:tcBorders>
            <w:shd w:val="clear" w:color="auto" w:fill="FFFFFF"/>
          </w:tcPr>
          <w:p w14:paraId="036304E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08C02964" w14:textId="77777777" w:rsidR="00172389" w:rsidRDefault="002E0257">
            <w:pPr>
              <w:pStyle w:val="24"/>
              <w:framePr w:w="9154" w:wrap="notBeside" w:vAnchor="text" w:hAnchor="text" w:xAlign="center" w:y="1"/>
              <w:shd w:val="clear" w:color="auto" w:fill="auto"/>
              <w:spacing w:line="210" w:lineRule="exact"/>
              <w:jc w:val="center"/>
            </w:pPr>
            <w:r>
              <w:rPr>
                <w:rStyle w:val="2105pt"/>
              </w:rPr>
              <w:t>4.1.3</w:t>
            </w:r>
          </w:p>
        </w:tc>
        <w:tc>
          <w:tcPr>
            <w:tcW w:w="6418" w:type="dxa"/>
            <w:tcBorders>
              <w:top w:val="single" w:sz="4" w:space="0" w:color="auto"/>
              <w:left w:val="single" w:sz="4" w:space="0" w:color="auto"/>
              <w:right w:val="single" w:sz="4" w:space="0" w:color="auto"/>
            </w:tcBorders>
            <w:shd w:val="clear" w:color="auto" w:fill="FFFFFF"/>
            <w:vAlign w:val="center"/>
          </w:tcPr>
          <w:p w14:paraId="4F0088C7" w14:textId="77777777" w:rsidR="00172389" w:rsidRDefault="002E0257">
            <w:pPr>
              <w:pStyle w:val="24"/>
              <w:framePr w:w="9154" w:wrap="notBeside" w:vAnchor="text" w:hAnchor="text" w:xAlign="center" w:y="1"/>
              <w:shd w:val="clear" w:color="auto" w:fill="auto"/>
              <w:spacing w:line="210" w:lineRule="exact"/>
              <w:jc w:val="both"/>
            </w:pPr>
            <w:r>
              <w:rPr>
                <w:rStyle w:val="2105pt"/>
              </w:rPr>
              <w:t>Закон сохранения электрического заряда</w:t>
            </w:r>
          </w:p>
        </w:tc>
      </w:tr>
      <w:tr w:rsidR="00172389" w14:paraId="3A6DE522" w14:textId="77777777">
        <w:trPr>
          <w:trHeight w:hRule="exact" w:val="466"/>
          <w:jc w:val="center"/>
        </w:trPr>
        <w:tc>
          <w:tcPr>
            <w:tcW w:w="1195" w:type="dxa"/>
            <w:tcBorders>
              <w:left w:val="single" w:sz="4" w:space="0" w:color="auto"/>
            </w:tcBorders>
            <w:shd w:val="clear" w:color="auto" w:fill="FFFFFF"/>
          </w:tcPr>
          <w:p w14:paraId="33B2152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51E15B25" w14:textId="77777777" w:rsidR="00172389" w:rsidRDefault="002E0257">
            <w:pPr>
              <w:pStyle w:val="24"/>
              <w:framePr w:w="9154" w:wrap="notBeside" w:vAnchor="text" w:hAnchor="text" w:xAlign="center" w:y="1"/>
              <w:shd w:val="clear" w:color="auto" w:fill="auto"/>
              <w:spacing w:line="210" w:lineRule="exact"/>
              <w:jc w:val="center"/>
            </w:pPr>
            <w:r>
              <w:rPr>
                <w:rStyle w:val="2105pt"/>
              </w:rPr>
              <w:t>4.1.4</w:t>
            </w:r>
          </w:p>
        </w:tc>
        <w:tc>
          <w:tcPr>
            <w:tcW w:w="6418" w:type="dxa"/>
            <w:tcBorders>
              <w:top w:val="single" w:sz="4" w:space="0" w:color="auto"/>
              <w:left w:val="single" w:sz="4" w:space="0" w:color="auto"/>
              <w:right w:val="single" w:sz="4" w:space="0" w:color="auto"/>
            </w:tcBorders>
            <w:shd w:val="clear" w:color="auto" w:fill="FFFFFF"/>
            <w:vAlign w:val="center"/>
          </w:tcPr>
          <w:p w14:paraId="4D727135" w14:textId="77777777" w:rsidR="00172389" w:rsidRDefault="002E0257">
            <w:pPr>
              <w:pStyle w:val="24"/>
              <w:framePr w:w="9154" w:wrap="notBeside" w:vAnchor="text" w:hAnchor="text" w:xAlign="center" w:y="1"/>
              <w:shd w:val="clear" w:color="auto" w:fill="auto"/>
              <w:spacing w:line="210" w:lineRule="exact"/>
              <w:jc w:val="both"/>
            </w:pPr>
            <w:r>
              <w:rPr>
                <w:rStyle w:val="2105pt"/>
              </w:rPr>
              <w:t>Взаимодействие зарядов. Закон Кулона</w:t>
            </w:r>
          </w:p>
        </w:tc>
      </w:tr>
      <w:tr w:rsidR="00172389" w14:paraId="5645C4A5" w14:textId="77777777">
        <w:trPr>
          <w:trHeight w:hRule="exact" w:val="974"/>
          <w:jc w:val="center"/>
        </w:trPr>
        <w:tc>
          <w:tcPr>
            <w:tcW w:w="1195" w:type="dxa"/>
            <w:tcBorders>
              <w:left w:val="single" w:sz="4" w:space="0" w:color="auto"/>
            </w:tcBorders>
            <w:shd w:val="clear" w:color="auto" w:fill="FFFFFF"/>
          </w:tcPr>
          <w:p w14:paraId="24FC0BE4"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7460E8B1" w14:textId="77777777" w:rsidR="00172389" w:rsidRDefault="002E0257">
            <w:pPr>
              <w:pStyle w:val="24"/>
              <w:framePr w:w="9154" w:wrap="notBeside" w:vAnchor="text" w:hAnchor="text" w:xAlign="center" w:y="1"/>
              <w:shd w:val="clear" w:color="auto" w:fill="auto"/>
              <w:spacing w:line="210" w:lineRule="exact"/>
              <w:jc w:val="center"/>
            </w:pPr>
            <w:r>
              <w:rPr>
                <w:rStyle w:val="2105pt"/>
              </w:rPr>
              <w:t>4.1.5</w:t>
            </w:r>
          </w:p>
        </w:tc>
        <w:tc>
          <w:tcPr>
            <w:tcW w:w="6418" w:type="dxa"/>
            <w:tcBorders>
              <w:top w:val="single" w:sz="4" w:space="0" w:color="auto"/>
              <w:left w:val="single" w:sz="4" w:space="0" w:color="auto"/>
              <w:right w:val="single" w:sz="4" w:space="0" w:color="auto"/>
            </w:tcBorders>
            <w:shd w:val="clear" w:color="auto" w:fill="FFFFFF"/>
            <w:vAlign w:val="center"/>
          </w:tcPr>
          <w:p w14:paraId="44CBB75A" w14:textId="77777777" w:rsidR="00172389" w:rsidRDefault="002E0257">
            <w:pPr>
              <w:pStyle w:val="24"/>
              <w:framePr w:w="9154" w:wrap="notBeside" w:vAnchor="text" w:hAnchor="text" w:xAlign="center" w:y="1"/>
              <w:shd w:val="clear" w:color="auto" w:fill="auto"/>
              <w:spacing w:line="250" w:lineRule="exact"/>
              <w:jc w:val="both"/>
            </w:pPr>
            <w:r>
              <w:rPr>
                <w:rStyle w:val="2105pt"/>
              </w:rPr>
              <w:t>Электрическое поле. Напряженность электрического поля. Принцип суперпозиции. Линии напряженности электрического поля</w:t>
            </w:r>
          </w:p>
        </w:tc>
      </w:tr>
      <w:tr w:rsidR="00172389" w14:paraId="0031CB15" w14:textId="77777777">
        <w:trPr>
          <w:trHeight w:hRule="exact" w:val="720"/>
          <w:jc w:val="center"/>
        </w:trPr>
        <w:tc>
          <w:tcPr>
            <w:tcW w:w="1195" w:type="dxa"/>
            <w:tcBorders>
              <w:left w:val="single" w:sz="4" w:space="0" w:color="auto"/>
            </w:tcBorders>
            <w:shd w:val="clear" w:color="auto" w:fill="FFFFFF"/>
          </w:tcPr>
          <w:p w14:paraId="4D95DCAF"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9401140" w14:textId="77777777" w:rsidR="00172389" w:rsidRDefault="002E0257">
            <w:pPr>
              <w:pStyle w:val="24"/>
              <w:framePr w:w="9154" w:wrap="notBeside" w:vAnchor="text" w:hAnchor="text" w:xAlign="center" w:y="1"/>
              <w:shd w:val="clear" w:color="auto" w:fill="auto"/>
              <w:spacing w:line="210" w:lineRule="exact"/>
              <w:jc w:val="center"/>
            </w:pPr>
            <w:r>
              <w:rPr>
                <w:rStyle w:val="2105pt"/>
              </w:rPr>
              <w:t>4.1.6</w:t>
            </w:r>
          </w:p>
        </w:tc>
        <w:tc>
          <w:tcPr>
            <w:tcW w:w="6418" w:type="dxa"/>
            <w:tcBorders>
              <w:top w:val="single" w:sz="4" w:space="0" w:color="auto"/>
              <w:left w:val="single" w:sz="4" w:space="0" w:color="auto"/>
              <w:right w:val="single" w:sz="4" w:space="0" w:color="auto"/>
            </w:tcBorders>
            <w:shd w:val="clear" w:color="auto" w:fill="FFFFFF"/>
            <w:vAlign w:val="center"/>
          </w:tcPr>
          <w:p w14:paraId="79E27866" w14:textId="77777777" w:rsidR="00172389" w:rsidRDefault="002E0257">
            <w:pPr>
              <w:pStyle w:val="24"/>
              <w:framePr w:w="9154" w:wrap="notBeside" w:vAnchor="text" w:hAnchor="text" w:xAlign="center" w:y="1"/>
              <w:shd w:val="clear" w:color="auto" w:fill="auto"/>
              <w:spacing w:line="254" w:lineRule="exact"/>
              <w:jc w:val="both"/>
            </w:pPr>
            <w:r>
              <w:rPr>
                <w:rStyle w:val="2105pt"/>
              </w:rPr>
              <w:t>Работа сил электростатического поля. Потенциал. Разность потенциалов</w:t>
            </w:r>
          </w:p>
        </w:tc>
      </w:tr>
      <w:tr w:rsidR="00172389" w14:paraId="2F693DC8" w14:textId="77777777">
        <w:trPr>
          <w:trHeight w:hRule="exact" w:val="720"/>
          <w:jc w:val="center"/>
        </w:trPr>
        <w:tc>
          <w:tcPr>
            <w:tcW w:w="1195" w:type="dxa"/>
            <w:tcBorders>
              <w:left w:val="single" w:sz="4" w:space="0" w:color="auto"/>
            </w:tcBorders>
            <w:shd w:val="clear" w:color="auto" w:fill="FFFFFF"/>
          </w:tcPr>
          <w:p w14:paraId="11489902"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292293EF" w14:textId="77777777" w:rsidR="00172389" w:rsidRDefault="002E0257">
            <w:pPr>
              <w:pStyle w:val="24"/>
              <w:framePr w:w="9154" w:wrap="notBeside" w:vAnchor="text" w:hAnchor="text" w:xAlign="center" w:y="1"/>
              <w:shd w:val="clear" w:color="auto" w:fill="auto"/>
              <w:spacing w:line="210" w:lineRule="exact"/>
              <w:jc w:val="center"/>
            </w:pPr>
            <w:r>
              <w:rPr>
                <w:rStyle w:val="2105pt"/>
              </w:rPr>
              <w:t>4.1.7</w:t>
            </w:r>
          </w:p>
        </w:tc>
        <w:tc>
          <w:tcPr>
            <w:tcW w:w="6418" w:type="dxa"/>
            <w:tcBorders>
              <w:top w:val="single" w:sz="4" w:space="0" w:color="auto"/>
              <w:left w:val="single" w:sz="4" w:space="0" w:color="auto"/>
              <w:right w:val="single" w:sz="4" w:space="0" w:color="auto"/>
            </w:tcBorders>
            <w:shd w:val="clear" w:color="auto" w:fill="FFFFFF"/>
            <w:vAlign w:val="center"/>
          </w:tcPr>
          <w:p w14:paraId="2E91EE21" w14:textId="77777777" w:rsidR="00172389" w:rsidRDefault="002E0257">
            <w:pPr>
              <w:pStyle w:val="24"/>
              <w:framePr w:w="9154" w:wrap="notBeside" w:vAnchor="text" w:hAnchor="text" w:xAlign="center" w:y="1"/>
              <w:shd w:val="clear" w:color="auto" w:fill="auto"/>
              <w:spacing w:line="254" w:lineRule="exact"/>
              <w:jc w:val="both"/>
            </w:pPr>
            <w:r>
              <w:rPr>
                <w:rStyle w:val="2105pt"/>
              </w:rPr>
              <w:t>Проводники и диэлектрики в постоянном электрическом поле. Диэлектрическая проницаемость</w:t>
            </w:r>
          </w:p>
        </w:tc>
      </w:tr>
      <w:tr w:rsidR="00172389" w14:paraId="4D54CAB8" w14:textId="77777777">
        <w:trPr>
          <w:trHeight w:hRule="exact" w:val="720"/>
          <w:jc w:val="center"/>
        </w:trPr>
        <w:tc>
          <w:tcPr>
            <w:tcW w:w="1195" w:type="dxa"/>
            <w:tcBorders>
              <w:left w:val="single" w:sz="4" w:space="0" w:color="auto"/>
            </w:tcBorders>
            <w:shd w:val="clear" w:color="auto" w:fill="FFFFFF"/>
          </w:tcPr>
          <w:p w14:paraId="7373FAAB"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43646A3B" w14:textId="77777777" w:rsidR="00172389" w:rsidRDefault="002E0257">
            <w:pPr>
              <w:pStyle w:val="24"/>
              <w:framePr w:w="9154" w:wrap="notBeside" w:vAnchor="text" w:hAnchor="text" w:xAlign="center" w:y="1"/>
              <w:shd w:val="clear" w:color="auto" w:fill="auto"/>
              <w:spacing w:line="210" w:lineRule="exact"/>
              <w:jc w:val="center"/>
            </w:pPr>
            <w:r>
              <w:rPr>
                <w:rStyle w:val="2105pt"/>
              </w:rPr>
              <w:t>4.1.8</w:t>
            </w:r>
          </w:p>
        </w:tc>
        <w:tc>
          <w:tcPr>
            <w:tcW w:w="6418" w:type="dxa"/>
            <w:tcBorders>
              <w:top w:val="single" w:sz="4" w:space="0" w:color="auto"/>
              <w:left w:val="single" w:sz="4" w:space="0" w:color="auto"/>
              <w:right w:val="single" w:sz="4" w:space="0" w:color="auto"/>
            </w:tcBorders>
            <w:shd w:val="clear" w:color="auto" w:fill="FFFFFF"/>
            <w:vAlign w:val="center"/>
          </w:tcPr>
          <w:p w14:paraId="7E4C39DD" w14:textId="77777777" w:rsidR="00172389" w:rsidRDefault="002E0257">
            <w:pPr>
              <w:pStyle w:val="24"/>
              <w:framePr w:w="9154" w:wrap="notBeside" w:vAnchor="text" w:hAnchor="text" w:xAlign="center" w:y="1"/>
              <w:shd w:val="clear" w:color="auto" w:fill="auto"/>
              <w:spacing w:line="250" w:lineRule="exact"/>
              <w:jc w:val="both"/>
            </w:pPr>
            <w:r>
              <w:rPr>
                <w:rStyle w:val="2105pt"/>
              </w:rPr>
              <w:t>Электроемкость. Конденсатор. Электроемкость плоского конденсатора. Энергия заряженного конденсатора</w:t>
            </w:r>
          </w:p>
        </w:tc>
      </w:tr>
      <w:tr w:rsidR="00172389" w14:paraId="48E274FC" w14:textId="77777777">
        <w:trPr>
          <w:trHeight w:hRule="exact" w:val="974"/>
          <w:jc w:val="center"/>
        </w:trPr>
        <w:tc>
          <w:tcPr>
            <w:tcW w:w="1195" w:type="dxa"/>
            <w:tcBorders>
              <w:left w:val="single" w:sz="4" w:space="0" w:color="auto"/>
            </w:tcBorders>
            <w:shd w:val="clear" w:color="auto" w:fill="FFFFFF"/>
          </w:tcPr>
          <w:p w14:paraId="48F1E35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2AC3D8E" w14:textId="77777777" w:rsidR="00172389" w:rsidRDefault="002E0257">
            <w:pPr>
              <w:pStyle w:val="24"/>
              <w:framePr w:w="9154" w:wrap="notBeside" w:vAnchor="text" w:hAnchor="text" w:xAlign="center" w:y="1"/>
              <w:shd w:val="clear" w:color="auto" w:fill="auto"/>
              <w:spacing w:line="210" w:lineRule="exact"/>
              <w:jc w:val="center"/>
            </w:pPr>
            <w:r>
              <w:rPr>
                <w:rStyle w:val="2105pt"/>
              </w:rPr>
              <w:t>4.1.9</w:t>
            </w:r>
          </w:p>
        </w:tc>
        <w:tc>
          <w:tcPr>
            <w:tcW w:w="6418" w:type="dxa"/>
            <w:tcBorders>
              <w:top w:val="single" w:sz="4" w:space="0" w:color="auto"/>
              <w:left w:val="single" w:sz="4" w:space="0" w:color="auto"/>
              <w:right w:val="single" w:sz="4" w:space="0" w:color="auto"/>
            </w:tcBorders>
            <w:shd w:val="clear" w:color="auto" w:fill="FFFFFF"/>
            <w:vAlign w:val="center"/>
          </w:tcPr>
          <w:p w14:paraId="24C2311A" w14:textId="77777777" w:rsidR="00172389" w:rsidRDefault="002E0257">
            <w:pPr>
              <w:pStyle w:val="24"/>
              <w:framePr w:w="9154" w:wrap="notBeside" w:vAnchor="text" w:hAnchor="text" w:xAlign="center" w:y="1"/>
              <w:shd w:val="clear" w:color="auto" w:fill="auto"/>
              <w:spacing w:line="250" w:lineRule="exact"/>
              <w:jc w:val="both"/>
            </w:pPr>
            <w:r>
              <w:rPr>
                <w:rStyle w:val="2105pt"/>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172389" w14:paraId="3478BFCA" w14:textId="77777777">
        <w:trPr>
          <w:trHeight w:hRule="exact" w:val="466"/>
          <w:jc w:val="center"/>
        </w:trPr>
        <w:tc>
          <w:tcPr>
            <w:tcW w:w="1195" w:type="dxa"/>
            <w:tcBorders>
              <w:left w:val="single" w:sz="4" w:space="0" w:color="auto"/>
            </w:tcBorders>
            <w:shd w:val="clear" w:color="auto" w:fill="FFFFFF"/>
          </w:tcPr>
          <w:p w14:paraId="32AEBD6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74A56B7D" w14:textId="77777777" w:rsidR="00172389" w:rsidRDefault="002E0257">
            <w:pPr>
              <w:pStyle w:val="24"/>
              <w:framePr w:w="9154" w:wrap="notBeside" w:vAnchor="text" w:hAnchor="text" w:xAlign="center" w:y="1"/>
              <w:shd w:val="clear" w:color="auto" w:fill="auto"/>
              <w:spacing w:line="210" w:lineRule="exact"/>
              <w:jc w:val="center"/>
            </w:pPr>
            <w:r>
              <w:rPr>
                <w:rStyle w:val="2105pt"/>
              </w:rPr>
              <w:t>4.1.10</w:t>
            </w:r>
          </w:p>
        </w:tc>
        <w:tc>
          <w:tcPr>
            <w:tcW w:w="6418" w:type="dxa"/>
            <w:tcBorders>
              <w:top w:val="single" w:sz="4" w:space="0" w:color="auto"/>
              <w:left w:val="single" w:sz="4" w:space="0" w:color="auto"/>
              <w:right w:val="single" w:sz="4" w:space="0" w:color="auto"/>
            </w:tcBorders>
            <w:shd w:val="clear" w:color="auto" w:fill="FFFFFF"/>
            <w:vAlign w:val="center"/>
          </w:tcPr>
          <w:p w14:paraId="09198E67" w14:textId="77777777" w:rsidR="00172389" w:rsidRDefault="002E0257">
            <w:pPr>
              <w:pStyle w:val="24"/>
              <w:framePr w:w="9154" w:wrap="notBeside" w:vAnchor="text" w:hAnchor="text" w:xAlign="center" w:y="1"/>
              <w:shd w:val="clear" w:color="auto" w:fill="auto"/>
              <w:spacing w:line="210" w:lineRule="exact"/>
              <w:jc w:val="both"/>
            </w:pPr>
            <w:r>
              <w:rPr>
                <w:rStyle w:val="2105pt"/>
              </w:rPr>
              <w:t>Практические работы. Измерение электроемкости конденсатора</w:t>
            </w:r>
          </w:p>
        </w:tc>
      </w:tr>
      <w:tr w:rsidR="00172389" w14:paraId="7D2792B9" w14:textId="77777777">
        <w:trPr>
          <w:trHeight w:hRule="exact" w:val="470"/>
          <w:jc w:val="center"/>
        </w:trPr>
        <w:tc>
          <w:tcPr>
            <w:tcW w:w="1195" w:type="dxa"/>
            <w:tcBorders>
              <w:top w:val="single" w:sz="4" w:space="0" w:color="auto"/>
              <w:left w:val="single" w:sz="4" w:space="0" w:color="auto"/>
            </w:tcBorders>
            <w:shd w:val="clear" w:color="auto" w:fill="FFFFFF"/>
            <w:vAlign w:val="center"/>
          </w:tcPr>
          <w:p w14:paraId="17626EF8" w14:textId="77777777" w:rsidR="00172389" w:rsidRDefault="002E0257">
            <w:pPr>
              <w:pStyle w:val="24"/>
              <w:framePr w:w="9154" w:wrap="notBeside" w:vAnchor="text" w:hAnchor="text" w:xAlign="center" w:y="1"/>
              <w:shd w:val="clear" w:color="auto" w:fill="auto"/>
              <w:spacing w:line="210" w:lineRule="exact"/>
              <w:jc w:val="center"/>
            </w:pPr>
            <w:r>
              <w:rPr>
                <w:rStyle w:val="2105pt"/>
              </w:rPr>
              <w:t>4.2</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3647D79E" w14:textId="77777777" w:rsidR="00172389" w:rsidRDefault="002E0257">
            <w:pPr>
              <w:pStyle w:val="24"/>
              <w:framePr w:w="9154" w:wrap="notBeside" w:vAnchor="text" w:hAnchor="text" w:xAlign="center" w:y="1"/>
              <w:shd w:val="clear" w:color="auto" w:fill="auto"/>
              <w:spacing w:line="210" w:lineRule="exact"/>
              <w:ind w:left="360"/>
              <w:jc w:val="left"/>
            </w:pPr>
            <w:r>
              <w:rPr>
                <w:rStyle w:val="2105pt"/>
              </w:rPr>
              <w:t>ПОСТОЯННЫЙ ЭЛЕКТРИЧЕСКИЙ ТОК. ТОКИ В РАЗЛИЧНЫХ СРЕДАХ</w:t>
            </w:r>
          </w:p>
        </w:tc>
      </w:tr>
      <w:tr w:rsidR="00172389" w14:paraId="705171F3" w14:textId="77777777">
        <w:trPr>
          <w:trHeight w:hRule="exact" w:val="720"/>
          <w:jc w:val="center"/>
        </w:trPr>
        <w:tc>
          <w:tcPr>
            <w:tcW w:w="1195" w:type="dxa"/>
            <w:tcBorders>
              <w:left w:val="single" w:sz="4" w:space="0" w:color="auto"/>
            </w:tcBorders>
            <w:shd w:val="clear" w:color="auto" w:fill="FFFFFF"/>
          </w:tcPr>
          <w:p w14:paraId="7234CA9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E4D5879" w14:textId="77777777" w:rsidR="00172389" w:rsidRDefault="002E0257">
            <w:pPr>
              <w:pStyle w:val="24"/>
              <w:framePr w:w="9154" w:wrap="notBeside" w:vAnchor="text" w:hAnchor="text" w:xAlign="center" w:y="1"/>
              <w:shd w:val="clear" w:color="auto" w:fill="auto"/>
              <w:spacing w:line="210" w:lineRule="exact"/>
              <w:jc w:val="center"/>
            </w:pPr>
            <w:r>
              <w:rPr>
                <w:rStyle w:val="2105pt"/>
              </w:rPr>
              <w:t>4.2.1</w:t>
            </w:r>
          </w:p>
        </w:tc>
        <w:tc>
          <w:tcPr>
            <w:tcW w:w="6418" w:type="dxa"/>
            <w:tcBorders>
              <w:top w:val="single" w:sz="4" w:space="0" w:color="auto"/>
              <w:left w:val="single" w:sz="4" w:space="0" w:color="auto"/>
              <w:right w:val="single" w:sz="4" w:space="0" w:color="auto"/>
            </w:tcBorders>
            <w:shd w:val="clear" w:color="auto" w:fill="FFFFFF"/>
            <w:vAlign w:val="center"/>
          </w:tcPr>
          <w:p w14:paraId="284814C4" w14:textId="77777777" w:rsidR="00172389" w:rsidRDefault="002E0257">
            <w:pPr>
              <w:pStyle w:val="24"/>
              <w:framePr w:w="9154" w:wrap="notBeside" w:vAnchor="text" w:hAnchor="text" w:xAlign="center" w:y="1"/>
              <w:shd w:val="clear" w:color="auto" w:fill="auto"/>
              <w:spacing w:line="250" w:lineRule="exact"/>
              <w:jc w:val="both"/>
            </w:pPr>
            <w:r>
              <w:rPr>
                <w:rStyle w:val="2105pt"/>
              </w:rPr>
              <w:t>Условия существования постоянного электрического тока. Источники тока. Сила тока. Постоянный ток</w:t>
            </w:r>
          </w:p>
        </w:tc>
      </w:tr>
      <w:tr w:rsidR="00172389" w14:paraId="529E02CB" w14:textId="77777777">
        <w:trPr>
          <w:trHeight w:hRule="exact" w:val="475"/>
          <w:jc w:val="center"/>
        </w:trPr>
        <w:tc>
          <w:tcPr>
            <w:tcW w:w="1195" w:type="dxa"/>
            <w:tcBorders>
              <w:left w:val="single" w:sz="4" w:space="0" w:color="auto"/>
              <w:bottom w:val="single" w:sz="4" w:space="0" w:color="auto"/>
            </w:tcBorders>
            <w:shd w:val="clear" w:color="auto" w:fill="FFFFFF"/>
          </w:tcPr>
          <w:p w14:paraId="7F8D73CE"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vAlign w:val="center"/>
          </w:tcPr>
          <w:p w14:paraId="70A0A1D7" w14:textId="77777777" w:rsidR="00172389" w:rsidRDefault="002E0257">
            <w:pPr>
              <w:pStyle w:val="24"/>
              <w:framePr w:w="9154" w:wrap="notBeside" w:vAnchor="text" w:hAnchor="text" w:xAlign="center" w:y="1"/>
              <w:shd w:val="clear" w:color="auto" w:fill="auto"/>
              <w:spacing w:line="210" w:lineRule="exact"/>
              <w:jc w:val="center"/>
            </w:pPr>
            <w:r>
              <w:rPr>
                <w:rStyle w:val="2105pt"/>
              </w:rPr>
              <w:t>4.2.2</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14:paraId="5D6DA69F" w14:textId="77777777" w:rsidR="00172389" w:rsidRDefault="002E0257">
            <w:pPr>
              <w:pStyle w:val="24"/>
              <w:framePr w:w="9154" w:wrap="notBeside" w:vAnchor="text" w:hAnchor="text" w:xAlign="center" w:y="1"/>
              <w:shd w:val="clear" w:color="auto" w:fill="auto"/>
              <w:spacing w:line="210" w:lineRule="exact"/>
              <w:jc w:val="both"/>
            </w:pPr>
            <w:r>
              <w:rPr>
                <w:rStyle w:val="2105pt"/>
              </w:rPr>
              <w:t>Напряжение. Закон Ома для участка цепи</w:t>
            </w:r>
          </w:p>
        </w:tc>
      </w:tr>
    </w:tbl>
    <w:p w14:paraId="12DE0834" w14:textId="77777777" w:rsidR="00172389" w:rsidRDefault="00172389">
      <w:pPr>
        <w:framePr w:w="9154" w:wrap="notBeside" w:vAnchor="text" w:hAnchor="text" w:xAlign="center" w:y="1"/>
        <w:rPr>
          <w:sz w:val="2"/>
          <w:szCs w:val="2"/>
        </w:rPr>
      </w:pPr>
    </w:p>
    <w:p w14:paraId="6AED804A"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14:paraId="3077C91D" w14:textId="77777777">
        <w:trPr>
          <w:trHeight w:hRule="exact" w:val="475"/>
          <w:jc w:val="center"/>
        </w:trPr>
        <w:tc>
          <w:tcPr>
            <w:tcW w:w="1195" w:type="dxa"/>
            <w:tcBorders>
              <w:top w:val="single" w:sz="4" w:space="0" w:color="auto"/>
              <w:left w:val="single" w:sz="4" w:space="0" w:color="auto"/>
            </w:tcBorders>
            <w:shd w:val="clear" w:color="auto" w:fill="FFFFFF"/>
          </w:tcPr>
          <w:p w14:paraId="345F8913"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501A70D9" w14:textId="77777777" w:rsidR="00172389" w:rsidRDefault="002E0257">
            <w:pPr>
              <w:pStyle w:val="24"/>
              <w:framePr w:w="9154" w:wrap="notBeside" w:vAnchor="text" w:hAnchor="text" w:xAlign="center" w:y="1"/>
              <w:shd w:val="clear" w:color="auto" w:fill="auto"/>
              <w:spacing w:line="210" w:lineRule="exact"/>
              <w:jc w:val="center"/>
            </w:pPr>
            <w:r>
              <w:rPr>
                <w:rStyle w:val="2105pt"/>
              </w:rPr>
              <w:t>4.2.3</w:t>
            </w:r>
          </w:p>
        </w:tc>
        <w:tc>
          <w:tcPr>
            <w:tcW w:w="6418" w:type="dxa"/>
            <w:tcBorders>
              <w:top w:val="single" w:sz="4" w:space="0" w:color="auto"/>
              <w:left w:val="single" w:sz="4" w:space="0" w:color="auto"/>
              <w:right w:val="single" w:sz="4" w:space="0" w:color="auto"/>
            </w:tcBorders>
            <w:shd w:val="clear" w:color="auto" w:fill="FFFFFF"/>
            <w:vAlign w:val="center"/>
          </w:tcPr>
          <w:p w14:paraId="21681198" w14:textId="77777777" w:rsidR="00172389" w:rsidRDefault="002E0257">
            <w:pPr>
              <w:pStyle w:val="24"/>
              <w:framePr w:w="9154" w:wrap="notBeside" w:vAnchor="text" w:hAnchor="text" w:xAlign="center" w:y="1"/>
              <w:shd w:val="clear" w:color="auto" w:fill="auto"/>
              <w:spacing w:line="210" w:lineRule="exact"/>
              <w:jc w:val="both"/>
            </w:pPr>
            <w:r>
              <w:rPr>
                <w:rStyle w:val="2105pt"/>
              </w:rPr>
              <w:t>Электрическое сопротивление. Удельное сопротивление вещества</w:t>
            </w:r>
          </w:p>
        </w:tc>
      </w:tr>
      <w:tr w:rsidR="00172389" w14:paraId="61F6EB89" w14:textId="77777777">
        <w:trPr>
          <w:trHeight w:hRule="exact" w:val="720"/>
          <w:jc w:val="center"/>
        </w:trPr>
        <w:tc>
          <w:tcPr>
            <w:tcW w:w="1195" w:type="dxa"/>
            <w:tcBorders>
              <w:left w:val="single" w:sz="4" w:space="0" w:color="auto"/>
            </w:tcBorders>
            <w:shd w:val="clear" w:color="auto" w:fill="FFFFFF"/>
          </w:tcPr>
          <w:p w14:paraId="7E6B2FA7"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71101CDD" w14:textId="77777777" w:rsidR="00172389" w:rsidRDefault="002E0257">
            <w:pPr>
              <w:pStyle w:val="24"/>
              <w:framePr w:w="9154" w:wrap="notBeside" w:vAnchor="text" w:hAnchor="text" w:xAlign="center" w:y="1"/>
              <w:shd w:val="clear" w:color="auto" w:fill="auto"/>
              <w:spacing w:line="210" w:lineRule="exact"/>
              <w:jc w:val="center"/>
            </w:pPr>
            <w:r>
              <w:rPr>
                <w:rStyle w:val="2105pt"/>
              </w:rPr>
              <w:t>4.2.4</w:t>
            </w:r>
          </w:p>
        </w:tc>
        <w:tc>
          <w:tcPr>
            <w:tcW w:w="6418" w:type="dxa"/>
            <w:tcBorders>
              <w:top w:val="single" w:sz="4" w:space="0" w:color="auto"/>
              <w:left w:val="single" w:sz="4" w:space="0" w:color="auto"/>
              <w:right w:val="single" w:sz="4" w:space="0" w:color="auto"/>
            </w:tcBorders>
            <w:shd w:val="clear" w:color="auto" w:fill="FFFFFF"/>
            <w:vAlign w:val="center"/>
          </w:tcPr>
          <w:p w14:paraId="12304C97" w14:textId="77777777" w:rsidR="00172389" w:rsidRDefault="002E0257">
            <w:pPr>
              <w:pStyle w:val="24"/>
              <w:framePr w:w="9154" w:wrap="notBeside" w:vAnchor="text" w:hAnchor="text" w:xAlign="center" w:y="1"/>
              <w:shd w:val="clear" w:color="auto" w:fill="auto"/>
              <w:spacing w:line="250" w:lineRule="exact"/>
              <w:jc w:val="both"/>
            </w:pPr>
            <w:r>
              <w:rPr>
                <w:rStyle w:val="2105pt"/>
              </w:rPr>
              <w:t>Последовательное, параллельное, смешанное соединение проводников</w:t>
            </w:r>
          </w:p>
        </w:tc>
      </w:tr>
      <w:tr w:rsidR="00172389" w14:paraId="7A8ADF79" w14:textId="77777777">
        <w:trPr>
          <w:trHeight w:hRule="exact" w:val="466"/>
          <w:jc w:val="center"/>
        </w:trPr>
        <w:tc>
          <w:tcPr>
            <w:tcW w:w="1195" w:type="dxa"/>
            <w:tcBorders>
              <w:left w:val="single" w:sz="4" w:space="0" w:color="auto"/>
            </w:tcBorders>
            <w:shd w:val="clear" w:color="auto" w:fill="FFFFFF"/>
          </w:tcPr>
          <w:p w14:paraId="58B6C6D4"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76F6879B" w14:textId="77777777" w:rsidR="00172389" w:rsidRDefault="002E0257">
            <w:pPr>
              <w:pStyle w:val="24"/>
              <w:framePr w:w="9154" w:wrap="notBeside" w:vAnchor="text" w:hAnchor="text" w:xAlign="center" w:y="1"/>
              <w:shd w:val="clear" w:color="auto" w:fill="auto"/>
              <w:spacing w:line="210" w:lineRule="exact"/>
              <w:jc w:val="center"/>
            </w:pPr>
            <w:r>
              <w:rPr>
                <w:rStyle w:val="2105pt"/>
              </w:rPr>
              <w:t>4.2.5</w:t>
            </w:r>
          </w:p>
        </w:tc>
        <w:tc>
          <w:tcPr>
            <w:tcW w:w="6418" w:type="dxa"/>
            <w:tcBorders>
              <w:top w:val="single" w:sz="4" w:space="0" w:color="auto"/>
              <w:left w:val="single" w:sz="4" w:space="0" w:color="auto"/>
              <w:right w:val="single" w:sz="4" w:space="0" w:color="auto"/>
            </w:tcBorders>
            <w:shd w:val="clear" w:color="auto" w:fill="FFFFFF"/>
            <w:vAlign w:val="center"/>
          </w:tcPr>
          <w:p w14:paraId="6ABD4848" w14:textId="77777777" w:rsidR="00172389" w:rsidRDefault="002E0257">
            <w:pPr>
              <w:pStyle w:val="24"/>
              <w:framePr w:w="9154" w:wrap="notBeside" w:vAnchor="text" w:hAnchor="text" w:xAlign="center" w:y="1"/>
              <w:shd w:val="clear" w:color="auto" w:fill="auto"/>
              <w:spacing w:line="210" w:lineRule="exact"/>
              <w:jc w:val="both"/>
            </w:pPr>
            <w:r>
              <w:rPr>
                <w:rStyle w:val="2105pt"/>
              </w:rPr>
              <w:t>Работа электрического тока. Закон Джоуля - Ленца</w:t>
            </w:r>
          </w:p>
        </w:tc>
      </w:tr>
      <w:tr w:rsidR="00172389" w14:paraId="0300029B" w14:textId="77777777">
        <w:trPr>
          <w:trHeight w:hRule="exact" w:val="470"/>
          <w:jc w:val="center"/>
        </w:trPr>
        <w:tc>
          <w:tcPr>
            <w:tcW w:w="1195" w:type="dxa"/>
            <w:tcBorders>
              <w:left w:val="single" w:sz="4" w:space="0" w:color="auto"/>
            </w:tcBorders>
            <w:shd w:val="clear" w:color="auto" w:fill="FFFFFF"/>
          </w:tcPr>
          <w:p w14:paraId="3CAC25AF"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332E86D0" w14:textId="77777777" w:rsidR="00172389" w:rsidRDefault="002E0257">
            <w:pPr>
              <w:pStyle w:val="24"/>
              <w:framePr w:w="9154" w:wrap="notBeside" w:vAnchor="text" w:hAnchor="text" w:xAlign="center" w:y="1"/>
              <w:shd w:val="clear" w:color="auto" w:fill="auto"/>
              <w:spacing w:line="210" w:lineRule="exact"/>
              <w:jc w:val="center"/>
            </w:pPr>
            <w:r>
              <w:rPr>
                <w:rStyle w:val="2105pt"/>
              </w:rPr>
              <w:t>4.2.6</w:t>
            </w:r>
          </w:p>
        </w:tc>
        <w:tc>
          <w:tcPr>
            <w:tcW w:w="6418" w:type="dxa"/>
            <w:tcBorders>
              <w:top w:val="single" w:sz="4" w:space="0" w:color="auto"/>
              <w:left w:val="single" w:sz="4" w:space="0" w:color="auto"/>
              <w:right w:val="single" w:sz="4" w:space="0" w:color="auto"/>
            </w:tcBorders>
            <w:shd w:val="clear" w:color="auto" w:fill="FFFFFF"/>
            <w:vAlign w:val="center"/>
          </w:tcPr>
          <w:p w14:paraId="1AF6A40B" w14:textId="77777777" w:rsidR="00172389" w:rsidRDefault="002E0257">
            <w:pPr>
              <w:pStyle w:val="24"/>
              <w:framePr w:w="9154" w:wrap="notBeside" w:vAnchor="text" w:hAnchor="text" w:xAlign="center" w:y="1"/>
              <w:shd w:val="clear" w:color="auto" w:fill="auto"/>
              <w:spacing w:line="210" w:lineRule="exact"/>
              <w:jc w:val="both"/>
            </w:pPr>
            <w:r>
              <w:rPr>
                <w:rStyle w:val="2105pt"/>
              </w:rPr>
              <w:t>Мощность электрического тока</w:t>
            </w:r>
          </w:p>
        </w:tc>
      </w:tr>
      <w:tr w:rsidR="00172389" w14:paraId="201093D7" w14:textId="77777777">
        <w:trPr>
          <w:trHeight w:hRule="exact" w:val="974"/>
          <w:jc w:val="center"/>
        </w:trPr>
        <w:tc>
          <w:tcPr>
            <w:tcW w:w="1195" w:type="dxa"/>
            <w:tcBorders>
              <w:left w:val="single" w:sz="4" w:space="0" w:color="auto"/>
            </w:tcBorders>
            <w:shd w:val="clear" w:color="auto" w:fill="FFFFFF"/>
          </w:tcPr>
          <w:p w14:paraId="3270A829"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26EFFB0D" w14:textId="77777777" w:rsidR="00172389" w:rsidRDefault="002E0257">
            <w:pPr>
              <w:pStyle w:val="24"/>
              <w:framePr w:w="9154" w:wrap="notBeside" w:vAnchor="text" w:hAnchor="text" w:xAlign="center" w:y="1"/>
              <w:shd w:val="clear" w:color="auto" w:fill="auto"/>
              <w:spacing w:line="210" w:lineRule="exact"/>
              <w:jc w:val="center"/>
            </w:pPr>
            <w:r>
              <w:rPr>
                <w:rStyle w:val="2105pt"/>
              </w:rPr>
              <w:t>4.2.7</w:t>
            </w:r>
          </w:p>
        </w:tc>
        <w:tc>
          <w:tcPr>
            <w:tcW w:w="6418" w:type="dxa"/>
            <w:tcBorders>
              <w:top w:val="single" w:sz="4" w:space="0" w:color="auto"/>
              <w:left w:val="single" w:sz="4" w:space="0" w:color="auto"/>
              <w:right w:val="single" w:sz="4" w:space="0" w:color="auto"/>
            </w:tcBorders>
            <w:shd w:val="clear" w:color="auto" w:fill="FFFFFF"/>
            <w:vAlign w:val="center"/>
          </w:tcPr>
          <w:p w14:paraId="5F7ED725" w14:textId="77777777" w:rsidR="00172389" w:rsidRDefault="002E0257">
            <w:pPr>
              <w:pStyle w:val="24"/>
              <w:framePr w:w="9154" w:wrap="notBeside" w:vAnchor="text" w:hAnchor="text" w:xAlign="center" w:y="1"/>
              <w:shd w:val="clear" w:color="auto" w:fill="auto"/>
              <w:spacing w:line="250" w:lineRule="exact"/>
              <w:jc w:val="both"/>
            </w:pPr>
            <w:r>
              <w:rPr>
                <w:rStyle w:val="2105pt"/>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172389" w14:paraId="206594CA" w14:textId="77777777">
        <w:trPr>
          <w:trHeight w:hRule="exact" w:val="720"/>
          <w:jc w:val="center"/>
        </w:trPr>
        <w:tc>
          <w:tcPr>
            <w:tcW w:w="1195" w:type="dxa"/>
            <w:tcBorders>
              <w:left w:val="single" w:sz="4" w:space="0" w:color="auto"/>
            </w:tcBorders>
            <w:shd w:val="clear" w:color="auto" w:fill="FFFFFF"/>
          </w:tcPr>
          <w:p w14:paraId="37045A13"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3D0062DE" w14:textId="77777777" w:rsidR="00172389" w:rsidRDefault="002E0257">
            <w:pPr>
              <w:pStyle w:val="24"/>
              <w:framePr w:w="9154" w:wrap="notBeside" w:vAnchor="text" w:hAnchor="text" w:xAlign="center" w:y="1"/>
              <w:shd w:val="clear" w:color="auto" w:fill="auto"/>
              <w:spacing w:line="210" w:lineRule="exact"/>
              <w:jc w:val="center"/>
            </w:pPr>
            <w:r>
              <w:rPr>
                <w:rStyle w:val="2105pt"/>
              </w:rPr>
              <w:t>4.2.8</w:t>
            </w:r>
          </w:p>
        </w:tc>
        <w:tc>
          <w:tcPr>
            <w:tcW w:w="6418" w:type="dxa"/>
            <w:tcBorders>
              <w:top w:val="single" w:sz="4" w:space="0" w:color="auto"/>
              <w:left w:val="single" w:sz="4" w:space="0" w:color="auto"/>
              <w:right w:val="single" w:sz="4" w:space="0" w:color="auto"/>
            </w:tcBorders>
            <w:shd w:val="clear" w:color="auto" w:fill="FFFFFF"/>
            <w:vAlign w:val="center"/>
          </w:tcPr>
          <w:p w14:paraId="52DDC1ED" w14:textId="77777777" w:rsidR="00172389" w:rsidRDefault="002E0257">
            <w:pPr>
              <w:pStyle w:val="24"/>
              <w:framePr w:w="9154" w:wrap="notBeside" w:vAnchor="text" w:hAnchor="text" w:xAlign="center" w:y="1"/>
              <w:shd w:val="clear" w:color="auto" w:fill="auto"/>
              <w:spacing w:line="254" w:lineRule="exact"/>
              <w:jc w:val="both"/>
            </w:pPr>
            <w:r>
              <w:rPr>
                <w:rStyle w:val="2105pt"/>
              </w:rPr>
              <w:t>Электронная проводимость твердых металлов. Зависимость сопротивления металлов от температуры. Сверхпроводимость</w:t>
            </w:r>
          </w:p>
        </w:tc>
      </w:tr>
      <w:tr w:rsidR="00172389" w14:paraId="2C6C3AAF" w14:textId="77777777">
        <w:trPr>
          <w:trHeight w:hRule="exact" w:val="466"/>
          <w:jc w:val="center"/>
        </w:trPr>
        <w:tc>
          <w:tcPr>
            <w:tcW w:w="1195" w:type="dxa"/>
            <w:tcBorders>
              <w:left w:val="single" w:sz="4" w:space="0" w:color="auto"/>
            </w:tcBorders>
            <w:shd w:val="clear" w:color="auto" w:fill="FFFFFF"/>
          </w:tcPr>
          <w:p w14:paraId="7409CE3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3739F797" w14:textId="77777777" w:rsidR="00172389" w:rsidRDefault="002E0257">
            <w:pPr>
              <w:pStyle w:val="24"/>
              <w:framePr w:w="9154" w:wrap="notBeside" w:vAnchor="text" w:hAnchor="text" w:xAlign="center" w:y="1"/>
              <w:shd w:val="clear" w:color="auto" w:fill="auto"/>
              <w:spacing w:line="210" w:lineRule="exact"/>
              <w:jc w:val="center"/>
            </w:pPr>
            <w:r>
              <w:rPr>
                <w:rStyle w:val="2105pt"/>
              </w:rPr>
              <w:t>4.2.9</w:t>
            </w:r>
          </w:p>
        </w:tc>
        <w:tc>
          <w:tcPr>
            <w:tcW w:w="6418" w:type="dxa"/>
            <w:tcBorders>
              <w:top w:val="single" w:sz="4" w:space="0" w:color="auto"/>
              <w:left w:val="single" w:sz="4" w:space="0" w:color="auto"/>
              <w:right w:val="single" w:sz="4" w:space="0" w:color="auto"/>
            </w:tcBorders>
            <w:shd w:val="clear" w:color="auto" w:fill="FFFFFF"/>
            <w:vAlign w:val="center"/>
          </w:tcPr>
          <w:p w14:paraId="45DC3864" w14:textId="77777777" w:rsidR="00172389" w:rsidRDefault="002E0257">
            <w:pPr>
              <w:pStyle w:val="24"/>
              <w:framePr w:w="9154" w:wrap="notBeside" w:vAnchor="text" w:hAnchor="text" w:xAlign="center" w:y="1"/>
              <w:shd w:val="clear" w:color="auto" w:fill="auto"/>
              <w:spacing w:line="210" w:lineRule="exact"/>
              <w:jc w:val="both"/>
            </w:pPr>
            <w:r>
              <w:rPr>
                <w:rStyle w:val="2105pt"/>
              </w:rPr>
              <w:t>Электрический ток в вакууме. Свойства электронных пучков</w:t>
            </w:r>
          </w:p>
        </w:tc>
      </w:tr>
      <w:tr w:rsidR="00172389" w14:paraId="2105CB6E" w14:textId="77777777">
        <w:trPr>
          <w:trHeight w:hRule="exact" w:val="974"/>
          <w:jc w:val="center"/>
        </w:trPr>
        <w:tc>
          <w:tcPr>
            <w:tcW w:w="1195" w:type="dxa"/>
            <w:tcBorders>
              <w:left w:val="single" w:sz="4" w:space="0" w:color="auto"/>
            </w:tcBorders>
            <w:shd w:val="clear" w:color="auto" w:fill="FFFFFF"/>
          </w:tcPr>
          <w:p w14:paraId="4F1403B2"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4DDE9F60" w14:textId="77777777" w:rsidR="00172389" w:rsidRDefault="002E0257">
            <w:pPr>
              <w:pStyle w:val="24"/>
              <w:framePr w:w="9154" w:wrap="notBeside" w:vAnchor="text" w:hAnchor="text" w:xAlign="center" w:y="1"/>
              <w:shd w:val="clear" w:color="auto" w:fill="auto"/>
              <w:spacing w:line="210" w:lineRule="exact"/>
              <w:jc w:val="center"/>
            </w:pPr>
            <w:r>
              <w:rPr>
                <w:rStyle w:val="2105pt"/>
              </w:rPr>
              <w:t>4.2.10</w:t>
            </w:r>
          </w:p>
        </w:tc>
        <w:tc>
          <w:tcPr>
            <w:tcW w:w="6418" w:type="dxa"/>
            <w:tcBorders>
              <w:top w:val="single" w:sz="4" w:space="0" w:color="auto"/>
              <w:left w:val="single" w:sz="4" w:space="0" w:color="auto"/>
              <w:right w:val="single" w:sz="4" w:space="0" w:color="auto"/>
            </w:tcBorders>
            <w:shd w:val="clear" w:color="auto" w:fill="FFFFFF"/>
            <w:vAlign w:val="center"/>
          </w:tcPr>
          <w:p w14:paraId="70950C4D" w14:textId="77777777" w:rsidR="00172389" w:rsidRDefault="002E0257">
            <w:pPr>
              <w:pStyle w:val="24"/>
              <w:framePr w:w="9154" w:wrap="notBeside" w:vAnchor="text" w:hAnchor="text" w:xAlign="center" w:y="1"/>
              <w:shd w:val="clear" w:color="auto" w:fill="auto"/>
              <w:spacing w:line="250" w:lineRule="exact"/>
              <w:jc w:val="both"/>
            </w:pPr>
            <w:r>
              <w:rPr>
                <w:rStyle w:val="2105pt"/>
              </w:rPr>
              <w:t xml:space="preserve">Полупроводники. Собственная и примесная проводимость полупроводников. Свойства </w:t>
            </w:r>
            <w:r>
              <w:rPr>
                <w:rStyle w:val="2105pt"/>
                <w:lang w:val="en-US" w:eastAsia="en-US" w:bidi="en-US"/>
              </w:rPr>
              <w:t xml:space="preserve">p-n </w:t>
            </w:r>
            <w:r>
              <w:rPr>
                <w:rStyle w:val="2105pt"/>
              </w:rPr>
              <w:t>перехода. Полупроводниковые приборы</w:t>
            </w:r>
          </w:p>
        </w:tc>
      </w:tr>
      <w:tr w:rsidR="00172389" w14:paraId="52335DED" w14:textId="77777777">
        <w:trPr>
          <w:trHeight w:hRule="exact" w:val="720"/>
          <w:jc w:val="center"/>
        </w:trPr>
        <w:tc>
          <w:tcPr>
            <w:tcW w:w="1195" w:type="dxa"/>
            <w:tcBorders>
              <w:left w:val="single" w:sz="4" w:space="0" w:color="auto"/>
            </w:tcBorders>
            <w:shd w:val="clear" w:color="auto" w:fill="FFFFFF"/>
          </w:tcPr>
          <w:p w14:paraId="7659EC56"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72CC93FA" w14:textId="77777777" w:rsidR="00172389" w:rsidRDefault="002E0257">
            <w:pPr>
              <w:pStyle w:val="24"/>
              <w:framePr w:w="9154" w:wrap="notBeside" w:vAnchor="text" w:hAnchor="text" w:xAlign="center" w:y="1"/>
              <w:shd w:val="clear" w:color="auto" w:fill="auto"/>
              <w:spacing w:line="210" w:lineRule="exact"/>
              <w:jc w:val="center"/>
            </w:pPr>
            <w:r>
              <w:rPr>
                <w:rStyle w:val="2105pt"/>
              </w:rPr>
              <w:t>4.2.11</w:t>
            </w:r>
          </w:p>
        </w:tc>
        <w:tc>
          <w:tcPr>
            <w:tcW w:w="6418" w:type="dxa"/>
            <w:tcBorders>
              <w:top w:val="single" w:sz="4" w:space="0" w:color="auto"/>
              <w:left w:val="single" w:sz="4" w:space="0" w:color="auto"/>
              <w:right w:val="single" w:sz="4" w:space="0" w:color="auto"/>
            </w:tcBorders>
            <w:shd w:val="clear" w:color="auto" w:fill="FFFFFF"/>
            <w:vAlign w:val="center"/>
          </w:tcPr>
          <w:p w14:paraId="2D55DE06" w14:textId="77777777" w:rsidR="00172389" w:rsidRDefault="002E0257">
            <w:pPr>
              <w:pStyle w:val="24"/>
              <w:framePr w:w="9154" w:wrap="notBeside" w:vAnchor="text" w:hAnchor="text" w:xAlign="center" w:y="1"/>
              <w:shd w:val="clear" w:color="auto" w:fill="auto"/>
              <w:spacing w:line="259" w:lineRule="exact"/>
              <w:jc w:val="both"/>
            </w:pPr>
            <w:r>
              <w:rPr>
                <w:rStyle w:val="2105pt"/>
              </w:rPr>
              <w:t>Электрический ток в электролитах. Электролитическая диссоциация. Электролиз</w:t>
            </w:r>
          </w:p>
        </w:tc>
      </w:tr>
      <w:tr w:rsidR="00172389" w14:paraId="599BBFED" w14:textId="77777777">
        <w:trPr>
          <w:trHeight w:hRule="exact" w:val="970"/>
          <w:jc w:val="center"/>
        </w:trPr>
        <w:tc>
          <w:tcPr>
            <w:tcW w:w="1195" w:type="dxa"/>
            <w:tcBorders>
              <w:left w:val="single" w:sz="4" w:space="0" w:color="auto"/>
            </w:tcBorders>
            <w:shd w:val="clear" w:color="auto" w:fill="FFFFFF"/>
          </w:tcPr>
          <w:p w14:paraId="17A72D75"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387AB9D" w14:textId="77777777" w:rsidR="00172389" w:rsidRDefault="002E0257">
            <w:pPr>
              <w:pStyle w:val="24"/>
              <w:framePr w:w="9154" w:wrap="notBeside" w:vAnchor="text" w:hAnchor="text" w:xAlign="center" w:y="1"/>
              <w:shd w:val="clear" w:color="auto" w:fill="auto"/>
              <w:spacing w:line="210" w:lineRule="exact"/>
              <w:jc w:val="center"/>
            </w:pPr>
            <w:r>
              <w:rPr>
                <w:rStyle w:val="2105pt"/>
              </w:rPr>
              <w:t>4.2.12</w:t>
            </w:r>
          </w:p>
        </w:tc>
        <w:tc>
          <w:tcPr>
            <w:tcW w:w="6418" w:type="dxa"/>
            <w:tcBorders>
              <w:top w:val="single" w:sz="4" w:space="0" w:color="auto"/>
              <w:left w:val="single" w:sz="4" w:space="0" w:color="auto"/>
              <w:right w:val="single" w:sz="4" w:space="0" w:color="auto"/>
            </w:tcBorders>
            <w:shd w:val="clear" w:color="auto" w:fill="FFFFFF"/>
            <w:vAlign w:val="center"/>
          </w:tcPr>
          <w:p w14:paraId="06CF4BCE" w14:textId="77777777" w:rsidR="00172389" w:rsidRDefault="002E0257">
            <w:pPr>
              <w:pStyle w:val="24"/>
              <w:framePr w:w="9154" w:wrap="notBeside" w:vAnchor="text" w:hAnchor="text" w:xAlign="center" w:y="1"/>
              <w:shd w:val="clear" w:color="auto" w:fill="auto"/>
              <w:spacing w:line="254" w:lineRule="exact"/>
              <w:jc w:val="both"/>
            </w:pPr>
            <w:r>
              <w:rPr>
                <w:rStyle w:val="2105pt"/>
              </w:rPr>
              <w:t>Электрический ток в газах. Самостоятельный и несамостоятельный разряд. Различные типы самостоятельного разряда. Молния. Плазма</w:t>
            </w:r>
          </w:p>
        </w:tc>
      </w:tr>
      <w:tr w:rsidR="00172389" w14:paraId="49FE3367" w14:textId="77777777">
        <w:trPr>
          <w:trHeight w:hRule="exact" w:val="1483"/>
          <w:jc w:val="center"/>
        </w:trPr>
        <w:tc>
          <w:tcPr>
            <w:tcW w:w="1195" w:type="dxa"/>
            <w:tcBorders>
              <w:left w:val="single" w:sz="4" w:space="0" w:color="auto"/>
            </w:tcBorders>
            <w:shd w:val="clear" w:color="auto" w:fill="FFFFFF"/>
          </w:tcPr>
          <w:p w14:paraId="471ED9B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593FE0E" w14:textId="77777777" w:rsidR="00172389" w:rsidRDefault="002E0257">
            <w:pPr>
              <w:pStyle w:val="24"/>
              <w:framePr w:w="9154" w:wrap="notBeside" w:vAnchor="text" w:hAnchor="text" w:xAlign="center" w:y="1"/>
              <w:shd w:val="clear" w:color="auto" w:fill="auto"/>
              <w:spacing w:line="210" w:lineRule="exact"/>
              <w:jc w:val="center"/>
            </w:pPr>
            <w:r>
              <w:rPr>
                <w:rStyle w:val="2105pt"/>
              </w:rPr>
              <w:t>4.2.13</w:t>
            </w:r>
          </w:p>
        </w:tc>
        <w:tc>
          <w:tcPr>
            <w:tcW w:w="6418" w:type="dxa"/>
            <w:tcBorders>
              <w:top w:val="single" w:sz="4" w:space="0" w:color="auto"/>
              <w:left w:val="single" w:sz="4" w:space="0" w:color="auto"/>
              <w:right w:val="single" w:sz="4" w:space="0" w:color="auto"/>
            </w:tcBorders>
            <w:shd w:val="clear" w:color="auto" w:fill="FFFFFF"/>
            <w:vAlign w:val="center"/>
          </w:tcPr>
          <w:p w14:paraId="19862320" w14:textId="77777777" w:rsidR="00172389" w:rsidRDefault="002E0257">
            <w:pPr>
              <w:pStyle w:val="24"/>
              <w:framePr w:w="9154" w:wrap="notBeside" w:vAnchor="text" w:hAnchor="text" w:xAlign="center" w:y="1"/>
              <w:shd w:val="clear" w:color="auto" w:fill="auto"/>
              <w:spacing w:line="250" w:lineRule="exact"/>
              <w:jc w:val="both"/>
            </w:pPr>
            <w:r>
              <w:rPr>
                <w:rStyle w:val="2105pt"/>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172389" w14:paraId="3EB9BA72" w14:textId="77777777">
        <w:trPr>
          <w:trHeight w:hRule="exact" w:val="1234"/>
          <w:jc w:val="center"/>
        </w:trPr>
        <w:tc>
          <w:tcPr>
            <w:tcW w:w="1195" w:type="dxa"/>
            <w:tcBorders>
              <w:left w:val="single" w:sz="4" w:space="0" w:color="auto"/>
              <w:bottom w:val="single" w:sz="4" w:space="0" w:color="auto"/>
            </w:tcBorders>
            <w:shd w:val="clear" w:color="auto" w:fill="FFFFFF"/>
          </w:tcPr>
          <w:p w14:paraId="3806D9C6"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tcPr>
          <w:p w14:paraId="79DD5539" w14:textId="77777777" w:rsidR="00172389" w:rsidRDefault="002E0257">
            <w:pPr>
              <w:pStyle w:val="24"/>
              <w:framePr w:w="9154" w:wrap="notBeside" w:vAnchor="text" w:hAnchor="text" w:xAlign="center" w:y="1"/>
              <w:shd w:val="clear" w:color="auto" w:fill="auto"/>
              <w:spacing w:line="210" w:lineRule="exact"/>
              <w:jc w:val="center"/>
            </w:pPr>
            <w:r>
              <w:rPr>
                <w:rStyle w:val="2105pt"/>
              </w:rPr>
              <w:t>4.2.14</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14:paraId="3B1B52CF" w14:textId="77777777" w:rsidR="00172389" w:rsidRDefault="002E0257">
            <w:pPr>
              <w:pStyle w:val="24"/>
              <w:framePr w:w="9154" w:wrap="notBeside" w:vAnchor="text" w:hAnchor="text" w:xAlign="center" w:y="1"/>
              <w:shd w:val="clear" w:color="auto" w:fill="auto"/>
              <w:spacing w:line="254" w:lineRule="exact"/>
              <w:jc w:val="both"/>
            </w:pPr>
            <w:r>
              <w:rPr>
                <w:rStyle w:val="2105pt"/>
              </w:rPr>
              <w:t>Практические работы. Изучение смешанного соединения резисторов.</w:t>
            </w:r>
          </w:p>
          <w:p w14:paraId="2244A6A5" w14:textId="77777777" w:rsidR="00172389" w:rsidRDefault="002E0257">
            <w:pPr>
              <w:pStyle w:val="24"/>
              <w:framePr w:w="9154" w:wrap="notBeside" w:vAnchor="text" w:hAnchor="text" w:xAlign="center" w:y="1"/>
              <w:shd w:val="clear" w:color="auto" w:fill="auto"/>
              <w:spacing w:line="254" w:lineRule="exact"/>
              <w:jc w:val="both"/>
            </w:pPr>
            <w:r>
              <w:rPr>
                <w:rStyle w:val="2105pt"/>
              </w:rPr>
              <w:t>Измерение ЭДС источника тока и его внутреннего сопротивления. Наблюдение электролиза</w:t>
            </w:r>
          </w:p>
        </w:tc>
      </w:tr>
    </w:tbl>
    <w:p w14:paraId="76326B39" w14:textId="77777777" w:rsidR="00172389" w:rsidRDefault="00172389">
      <w:pPr>
        <w:framePr w:w="9154" w:wrap="notBeside" w:vAnchor="text" w:hAnchor="text" w:xAlign="center" w:y="1"/>
        <w:rPr>
          <w:sz w:val="2"/>
          <w:szCs w:val="2"/>
        </w:rPr>
      </w:pPr>
    </w:p>
    <w:p w14:paraId="07485250" w14:textId="77777777" w:rsidR="00172389" w:rsidRDefault="00172389">
      <w:pPr>
        <w:spacing w:line="420" w:lineRule="exact"/>
      </w:pPr>
    </w:p>
    <w:p w14:paraId="7C8A6A0D" w14:textId="77777777" w:rsidR="00172389" w:rsidRDefault="002E0257">
      <w:pPr>
        <w:pStyle w:val="a8"/>
        <w:framePr w:w="9086" w:wrap="notBeside" w:vAnchor="text" w:hAnchor="text" w:xAlign="center" w:y="1"/>
        <w:shd w:val="clear" w:color="auto" w:fill="auto"/>
        <w:spacing w:line="274" w:lineRule="exact"/>
        <w:jc w:val="right"/>
      </w:pPr>
      <w:r>
        <w:t>Таблица 14.2</w:t>
      </w:r>
    </w:p>
    <w:p w14:paraId="65136E41" w14:textId="77777777" w:rsidR="00172389" w:rsidRDefault="002E0257">
      <w:pPr>
        <w:pStyle w:val="a8"/>
        <w:framePr w:w="9086" w:wrap="notBeside" w:vAnchor="text" w:hAnchor="text" w:xAlign="center" w:y="1"/>
        <w:shd w:val="clear" w:color="auto" w:fill="auto"/>
        <w:tabs>
          <w:tab w:val="left" w:leader="underscore" w:pos="1056"/>
          <w:tab w:val="left" w:leader="underscore" w:pos="7445"/>
        </w:tabs>
        <w:spacing w:line="274" w:lineRule="exact"/>
      </w:pPr>
      <w:r>
        <w:t xml:space="preserve">Проверяемые требования к результатам освоения основной </w:t>
      </w:r>
      <w:r>
        <w:tab/>
      </w:r>
      <w:r>
        <w:rPr>
          <w:rStyle w:val="ac"/>
        </w:rPr>
        <w:t>образовательной программы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4207AC7B" w14:textId="77777777">
        <w:trPr>
          <w:trHeight w:hRule="exact" w:val="979"/>
          <w:jc w:val="center"/>
        </w:trPr>
        <w:tc>
          <w:tcPr>
            <w:tcW w:w="1709" w:type="dxa"/>
            <w:tcBorders>
              <w:top w:val="single" w:sz="4" w:space="0" w:color="auto"/>
              <w:left w:val="single" w:sz="4" w:space="0" w:color="auto"/>
            </w:tcBorders>
            <w:shd w:val="clear" w:color="auto" w:fill="FFFFFF"/>
            <w:vAlign w:val="center"/>
          </w:tcPr>
          <w:p w14:paraId="3579A56E" w14:textId="77777777" w:rsidR="00172389" w:rsidRDefault="002E0257">
            <w:pPr>
              <w:pStyle w:val="24"/>
              <w:framePr w:w="9086" w:wrap="notBeside" w:vAnchor="text" w:hAnchor="text" w:xAlign="center" w:y="1"/>
              <w:shd w:val="clear" w:color="auto" w:fill="auto"/>
              <w:spacing w:line="254" w:lineRule="exact"/>
              <w:jc w:val="center"/>
            </w:pPr>
            <w:r>
              <w:rPr>
                <w:rStyle w:val="2105pt"/>
              </w:rPr>
              <w:t>Код</w:t>
            </w:r>
          </w:p>
          <w:p w14:paraId="16CC436E" w14:textId="77777777" w:rsidR="00172389" w:rsidRDefault="002E0257">
            <w:pPr>
              <w:pStyle w:val="24"/>
              <w:framePr w:w="9086" w:wrap="notBeside" w:vAnchor="text" w:hAnchor="text" w:xAlign="center" w:y="1"/>
              <w:shd w:val="clear" w:color="auto" w:fill="auto"/>
              <w:spacing w:line="254" w:lineRule="exact"/>
              <w:jc w:val="center"/>
            </w:pPr>
            <w:r>
              <w:rPr>
                <w:rStyle w:val="2105pt"/>
              </w:rPr>
              <w:t>проверяемого</w:t>
            </w:r>
          </w:p>
          <w:p w14:paraId="35439DF7" w14:textId="77777777" w:rsidR="00172389" w:rsidRDefault="002E0257">
            <w:pPr>
              <w:pStyle w:val="24"/>
              <w:framePr w:w="9086" w:wrap="notBeside" w:vAnchor="text" w:hAnchor="text" w:xAlign="center" w:y="1"/>
              <w:shd w:val="clear" w:color="auto" w:fill="auto"/>
              <w:spacing w:line="254"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14:paraId="7E0FDFBF" w14:textId="77777777" w:rsidR="00172389" w:rsidRDefault="002E0257">
            <w:pPr>
              <w:pStyle w:val="24"/>
              <w:framePr w:w="9086" w:wrap="notBeside" w:vAnchor="text" w:hAnchor="text" w:xAlign="center" w:y="1"/>
              <w:shd w:val="clear" w:color="auto" w:fill="auto"/>
              <w:spacing w:line="259"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14:paraId="4F6E2534" w14:textId="77777777">
        <w:trPr>
          <w:trHeight w:hRule="exact" w:val="1224"/>
          <w:jc w:val="center"/>
        </w:trPr>
        <w:tc>
          <w:tcPr>
            <w:tcW w:w="1709" w:type="dxa"/>
            <w:tcBorders>
              <w:top w:val="single" w:sz="4" w:space="0" w:color="auto"/>
              <w:left w:val="single" w:sz="4" w:space="0" w:color="auto"/>
            </w:tcBorders>
            <w:shd w:val="clear" w:color="auto" w:fill="FFFFFF"/>
          </w:tcPr>
          <w:p w14:paraId="3B70BB88" w14:textId="77777777" w:rsidR="00172389" w:rsidRDefault="002E0257">
            <w:pPr>
              <w:pStyle w:val="24"/>
              <w:framePr w:w="9086" w:wrap="notBeside" w:vAnchor="text" w:hAnchor="text" w:xAlign="center" w:y="1"/>
              <w:shd w:val="clear" w:color="auto" w:fill="auto"/>
              <w:spacing w:line="210" w:lineRule="exact"/>
              <w:jc w:val="center"/>
            </w:pPr>
            <w:r>
              <w:rPr>
                <w:rStyle w:val="2105pt"/>
              </w:rPr>
              <w:t>11.1</w:t>
            </w:r>
          </w:p>
        </w:tc>
        <w:tc>
          <w:tcPr>
            <w:tcW w:w="7378" w:type="dxa"/>
            <w:tcBorders>
              <w:top w:val="single" w:sz="4" w:space="0" w:color="auto"/>
              <w:left w:val="single" w:sz="4" w:space="0" w:color="auto"/>
              <w:right w:val="single" w:sz="4" w:space="0" w:color="auto"/>
            </w:tcBorders>
            <w:shd w:val="clear" w:color="auto" w:fill="FFFFFF"/>
            <w:vAlign w:val="center"/>
          </w:tcPr>
          <w:p w14:paraId="6ED729DE" w14:textId="77777777" w:rsidR="00172389" w:rsidRDefault="002E0257">
            <w:pPr>
              <w:pStyle w:val="24"/>
              <w:framePr w:w="9086" w:wrap="notBeside" w:vAnchor="text" w:hAnchor="text" w:xAlign="center" w:y="1"/>
              <w:shd w:val="clear" w:color="auto" w:fill="auto"/>
              <w:spacing w:line="250" w:lineRule="exact"/>
              <w:jc w:val="both"/>
            </w:pPr>
            <w:r>
              <w:rPr>
                <w:rStyle w:val="2105pt"/>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172389" w14:paraId="4C7F5A2D" w14:textId="77777777">
        <w:trPr>
          <w:trHeight w:hRule="exact" w:val="984"/>
          <w:jc w:val="center"/>
        </w:trPr>
        <w:tc>
          <w:tcPr>
            <w:tcW w:w="1709" w:type="dxa"/>
            <w:tcBorders>
              <w:top w:val="single" w:sz="4" w:space="0" w:color="auto"/>
              <w:left w:val="single" w:sz="4" w:space="0" w:color="auto"/>
              <w:bottom w:val="single" w:sz="4" w:space="0" w:color="auto"/>
            </w:tcBorders>
            <w:shd w:val="clear" w:color="auto" w:fill="FFFFFF"/>
          </w:tcPr>
          <w:p w14:paraId="4F9629F6" w14:textId="77777777" w:rsidR="00172389" w:rsidRDefault="002E0257">
            <w:pPr>
              <w:pStyle w:val="24"/>
              <w:framePr w:w="9086" w:wrap="notBeside" w:vAnchor="text" w:hAnchor="text" w:xAlign="center" w:y="1"/>
              <w:shd w:val="clear" w:color="auto" w:fill="auto"/>
              <w:spacing w:line="210" w:lineRule="exact"/>
              <w:jc w:val="center"/>
            </w:pPr>
            <w:r>
              <w:rPr>
                <w:rStyle w:val="2105pt"/>
              </w:rPr>
              <w:t>11.2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4ED495B0" w14:textId="77777777" w:rsidR="00172389" w:rsidRDefault="002E0257">
            <w:pPr>
              <w:pStyle w:val="24"/>
              <w:framePr w:w="9086" w:wrap="notBeside" w:vAnchor="text" w:hAnchor="text" w:xAlign="center" w:y="1"/>
              <w:shd w:val="clear" w:color="auto" w:fill="auto"/>
              <w:spacing w:line="254" w:lineRule="exact"/>
              <w:jc w:val="both"/>
            </w:pPr>
            <w:r>
              <w:rPr>
                <w:rStyle w:val="2105pt"/>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bl>
    <w:p w14:paraId="4CB35700" w14:textId="77777777" w:rsidR="00172389" w:rsidRDefault="00172389">
      <w:pPr>
        <w:framePr w:w="9086" w:wrap="notBeside" w:vAnchor="text" w:hAnchor="text" w:xAlign="center" w:y="1"/>
        <w:rPr>
          <w:sz w:val="2"/>
          <w:szCs w:val="2"/>
        </w:rPr>
      </w:pPr>
    </w:p>
    <w:p w14:paraId="171D6EF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2CFD0BFC" w14:textId="77777777">
        <w:trPr>
          <w:trHeight w:hRule="exact" w:val="2750"/>
          <w:jc w:val="center"/>
        </w:trPr>
        <w:tc>
          <w:tcPr>
            <w:tcW w:w="1709" w:type="dxa"/>
            <w:tcBorders>
              <w:top w:val="single" w:sz="4" w:space="0" w:color="auto"/>
              <w:left w:val="single" w:sz="4" w:space="0" w:color="auto"/>
            </w:tcBorders>
            <w:shd w:val="clear" w:color="auto" w:fill="FFFFFF"/>
          </w:tcPr>
          <w:p w14:paraId="5F37F7DD" w14:textId="77777777" w:rsidR="00172389" w:rsidRDefault="002E0257">
            <w:pPr>
              <w:pStyle w:val="24"/>
              <w:framePr w:w="9086" w:wrap="notBeside" w:vAnchor="text" w:hAnchor="text" w:xAlign="center" w:y="1"/>
              <w:shd w:val="clear" w:color="auto" w:fill="auto"/>
              <w:spacing w:line="210" w:lineRule="exact"/>
              <w:jc w:val="center"/>
            </w:pPr>
            <w:r>
              <w:rPr>
                <w:rStyle w:val="2105pt"/>
              </w:rPr>
              <w:t>11.3</w:t>
            </w:r>
          </w:p>
        </w:tc>
        <w:tc>
          <w:tcPr>
            <w:tcW w:w="7378" w:type="dxa"/>
            <w:tcBorders>
              <w:top w:val="single" w:sz="4" w:space="0" w:color="auto"/>
              <w:left w:val="single" w:sz="4" w:space="0" w:color="auto"/>
              <w:right w:val="single" w:sz="4" w:space="0" w:color="auto"/>
            </w:tcBorders>
            <w:shd w:val="clear" w:color="auto" w:fill="FFFFFF"/>
            <w:vAlign w:val="center"/>
          </w:tcPr>
          <w:p w14:paraId="012CC137" w14:textId="77777777" w:rsidR="00172389" w:rsidRDefault="002E0257">
            <w:pPr>
              <w:pStyle w:val="24"/>
              <w:framePr w:w="9086" w:wrap="notBeside" w:vAnchor="text" w:hAnchor="text" w:xAlign="center" w:y="1"/>
              <w:shd w:val="clear" w:color="auto" w:fill="auto"/>
              <w:spacing w:line="250" w:lineRule="exact"/>
              <w:jc w:val="both"/>
            </w:pPr>
            <w:r>
              <w:rPr>
                <w:rStyle w:val="2105pt"/>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172389" w14:paraId="65BBD158" w14:textId="77777777">
        <w:trPr>
          <w:trHeight w:hRule="exact" w:val="3254"/>
          <w:jc w:val="center"/>
        </w:trPr>
        <w:tc>
          <w:tcPr>
            <w:tcW w:w="1709" w:type="dxa"/>
            <w:tcBorders>
              <w:top w:val="single" w:sz="4" w:space="0" w:color="auto"/>
              <w:left w:val="single" w:sz="4" w:space="0" w:color="auto"/>
            </w:tcBorders>
            <w:shd w:val="clear" w:color="auto" w:fill="FFFFFF"/>
          </w:tcPr>
          <w:p w14:paraId="02C19473" w14:textId="77777777" w:rsidR="00172389" w:rsidRDefault="002E0257">
            <w:pPr>
              <w:pStyle w:val="24"/>
              <w:framePr w:w="9086" w:wrap="notBeside" w:vAnchor="text" w:hAnchor="text" w:xAlign="center" w:y="1"/>
              <w:shd w:val="clear" w:color="auto" w:fill="auto"/>
              <w:spacing w:line="210" w:lineRule="exact"/>
              <w:jc w:val="center"/>
            </w:pPr>
            <w:r>
              <w:rPr>
                <w:rStyle w:val="2105pt"/>
              </w:rPr>
              <w:t>11.4</w:t>
            </w:r>
          </w:p>
        </w:tc>
        <w:tc>
          <w:tcPr>
            <w:tcW w:w="7378" w:type="dxa"/>
            <w:tcBorders>
              <w:top w:val="single" w:sz="4" w:space="0" w:color="auto"/>
              <w:left w:val="single" w:sz="4" w:space="0" w:color="auto"/>
              <w:right w:val="single" w:sz="4" w:space="0" w:color="auto"/>
            </w:tcBorders>
            <w:shd w:val="clear" w:color="auto" w:fill="FFFFFF"/>
            <w:vAlign w:val="center"/>
          </w:tcPr>
          <w:p w14:paraId="5768ACD8" w14:textId="77777777" w:rsidR="00172389" w:rsidRDefault="002E0257">
            <w:pPr>
              <w:pStyle w:val="24"/>
              <w:framePr w:w="9086" w:wrap="notBeside" w:vAnchor="text" w:hAnchor="text" w:xAlign="center" w:y="1"/>
              <w:shd w:val="clear" w:color="auto" w:fill="auto"/>
              <w:spacing w:line="250" w:lineRule="exact"/>
              <w:jc w:val="both"/>
            </w:pPr>
            <w:r>
              <w:rPr>
                <w:rStyle w:val="2105pt"/>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172389" w14:paraId="0E23A748" w14:textId="77777777">
        <w:trPr>
          <w:trHeight w:hRule="exact" w:val="1982"/>
          <w:jc w:val="center"/>
        </w:trPr>
        <w:tc>
          <w:tcPr>
            <w:tcW w:w="1709" w:type="dxa"/>
            <w:tcBorders>
              <w:top w:val="single" w:sz="4" w:space="0" w:color="auto"/>
              <w:left w:val="single" w:sz="4" w:space="0" w:color="auto"/>
            </w:tcBorders>
            <w:shd w:val="clear" w:color="auto" w:fill="FFFFFF"/>
          </w:tcPr>
          <w:p w14:paraId="715B0138" w14:textId="77777777" w:rsidR="00172389" w:rsidRDefault="002E0257">
            <w:pPr>
              <w:pStyle w:val="24"/>
              <w:framePr w:w="9086" w:wrap="notBeside" w:vAnchor="text" w:hAnchor="text" w:xAlign="center" w:y="1"/>
              <w:shd w:val="clear" w:color="auto" w:fill="auto"/>
              <w:spacing w:line="210" w:lineRule="exact"/>
              <w:jc w:val="center"/>
            </w:pPr>
            <w:r>
              <w:rPr>
                <w:rStyle w:val="2105pt"/>
              </w:rPr>
              <w:t>11.5</w:t>
            </w:r>
          </w:p>
        </w:tc>
        <w:tc>
          <w:tcPr>
            <w:tcW w:w="7378" w:type="dxa"/>
            <w:tcBorders>
              <w:top w:val="single" w:sz="4" w:space="0" w:color="auto"/>
              <w:left w:val="single" w:sz="4" w:space="0" w:color="auto"/>
              <w:right w:val="single" w:sz="4" w:space="0" w:color="auto"/>
            </w:tcBorders>
            <w:shd w:val="clear" w:color="auto" w:fill="FFFFFF"/>
            <w:vAlign w:val="center"/>
          </w:tcPr>
          <w:p w14:paraId="4B4AC2E5" w14:textId="77777777" w:rsidR="00172389" w:rsidRDefault="002E0257">
            <w:pPr>
              <w:pStyle w:val="24"/>
              <w:framePr w:w="9086" w:wrap="notBeside" w:vAnchor="text" w:hAnchor="text" w:xAlign="center" w:y="1"/>
              <w:shd w:val="clear" w:color="auto" w:fill="auto"/>
              <w:spacing w:line="250" w:lineRule="exact"/>
              <w:jc w:val="both"/>
            </w:pPr>
            <w:r>
              <w:rPr>
                <w:rStyle w:val="2105pt"/>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172389" w14:paraId="3E571AD7" w14:textId="77777777">
        <w:trPr>
          <w:trHeight w:hRule="exact" w:val="2746"/>
          <w:jc w:val="center"/>
        </w:trPr>
        <w:tc>
          <w:tcPr>
            <w:tcW w:w="1709" w:type="dxa"/>
            <w:tcBorders>
              <w:top w:val="single" w:sz="4" w:space="0" w:color="auto"/>
              <w:left w:val="single" w:sz="4" w:space="0" w:color="auto"/>
            </w:tcBorders>
            <w:shd w:val="clear" w:color="auto" w:fill="FFFFFF"/>
          </w:tcPr>
          <w:p w14:paraId="08D531B4" w14:textId="77777777" w:rsidR="00172389" w:rsidRDefault="002E0257">
            <w:pPr>
              <w:pStyle w:val="24"/>
              <w:framePr w:w="9086" w:wrap="notBeside" w:vAnchor="text" w:hAnchor="text" w:xAlign="center" w:y="1"/>
              <w:shd w:val="clear" w:color="auto" w:fill="auto"/>
              <w:spacing w:line="210" w:lineRule="exact"/>
              <w:jc w:val="center"/>
            </w:pPr>
            <w:r>
              <w:rPr>
                <w:rStyle w:val="2105pt"/>
              </w:rPr>
              <w:t>11.6</w:t>
            </w:r>
          </w:p>
        </w:tc>
        <w:tc>
          <w:tcPr>
            <w:tcW w:w="7378" w:type="dxa"/>
            <w:tcBorders>
              <w:top w:val="single" w:sz="4" w:space="0" w:color="auto"/>
              <w:left w:val="single" w:sz="4" w:space="0" w:color="auto"/>
              <w:right w:val="single" w:sz="4" w:space="0" w:color="auto"/>
            </w:tcBorders>
            <w:shd w:val="clear" w:color="auto" w:fill="FFFFFF"/>
            <w:vAlign w:val="center"/>
          </w:tcPr>
          <w:p w14:paraId="75E070DF" w14:textId="77777777" w:rsidR="00172389" w:rsidRDefault="002E0257">
            <w:pPr>
              <w:pStyle w:val="24"/>
              <w:framePr w:w="9086" w:wrap="notBeside" w:vAnchor="text" w:hAnchor="text" w:xAlign="center" w:y="1"/>
              <w:shd w:val="clear" w:color="auto" w:fill="auto"/>
              <w:spacing w:line="250" w:lineRule="exact"/>
              <w:jc w:val="both"/>
            </w:pPr>
            <w:r>
              <w:rPr>
                <w:rStyle w:val="2105pt"/>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172389" w14:paraId="6987FE71" w14:textId="77777777">
        <w:trPr>
          <w:trHeight w:hRule="exact" w:val="720"/>
          <w:jc w:val="center"/>
        </w:trPr>
        <w:tc>
          <w:tcPr>
            <w:tcW w:w="1709" w:type="dxa"/>
            <w:tcBorders>
              <w:top w:val="single" w:sz="4" w:space="0" w:color="auto"/>
              <w:left w:val="single" w:sz="4" w:space="0" w:color="auto"/>
            </w:tcBorders>
            <w:shd w:val="clear" w:color="auto" w:fill="FFFFFF"/>
          </w:tcPr>
          <w:p w14:paraId="2EAD7F73" w14:textId="77777777" w:rsidR="00172389" w:rsidRDefault="002E0257">
            <w:pPr>
              <w:pStyle w:val="24"/>
              <w:framePr w:w="9086" w:wrap="notBeside" w:vAnchor="text" w:hAnchor="text" w:xAlign="center" w:y="1"/>
              <w:shd w:val="clear" w:color="auto" w:fill="auto"/>
              <w:spacing w:line="210" w:lineRule="exact"/>
              <w:jc w:val="center"/>
            </w:pPr>
            <w:r>
              <w:rPr>
                <w:rStyle w:val="2105pt"/>
              </w:rPr>
              <w:t>11.7</w:t>
            </w:r>
          </w:p>
        </w:tc>
        <w:tc>
          <w:tcPr>
            <w:tcW w:w="7378" w:type="dxa"/>
            <w:tcBorders>
              <w:top w:val="single" w:sz="4" w:space="0" w:color="auto"/>
              <w:left w:val="single" w:sz="4" w:space="0" w:color="auto"/>
              <w:right w:val="single" w:sz="4" w:space="0" w:color="auto"/>
            </w:tcBorders>
            <w:shd w:val="clear" w:color="auto" w:fill="FFFFFF"/>
            <w:vAlign w:val="center"/>
          </w:tcPr>
          <w:p w14:paraId="50FF3458" w14:textId="77777777" w:rsidR="00172389" w:rsidRDefault="002E0257">
            <w:pPr>
              <w:pStyle w:val="24"/>
              <w:framePr w:w="9086" w:wrap="notBeside" w:vAnchor="text" w:hAnchor="text" w:xAlign="center" w:y="1"/>
              <w:shd w:val="clear" w:color="auto" w:fill="auto"/>
              <w:spacing w:line="250" w:lineRule="exact"/>
              <w:jc w:val="both"/>
            </w:pPr>
            <w:r>
              <w:rPr>
                <w:rStyle w:val="2105pt"/>
              </w:rPr>
              <w:t>Определять направление вектора индукции магнитного поля проводника с током, силы Ампера и силы Лоренца</w:t>
            </w:r>
          </w:p>
        </w:tc>
      </w:tr>
      <w:tr w:rsidR="00172389" w14:paraId="296925A9"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2139132A" w14:textId="77777777" w:rsidR="00172389" w:rsidRDefault="002E0257">
            <w:pPr>
              <w:pStyle w:val="24"/>
              <w:framePr w:w="9086" w:wrap="notBeside" w:vAnchor="text" w:hAnchor="text" w:xAlign="center" w:y="1"/>
              <w:shd w:val="clear" w:color="auto" w:fill="auto"/>
              <w:spacing w:line="210" w:lineRule="exact"/>
              <w:jc w:val="center"/>
            </w:pPr>
            <w:r>
              <w:rPr>
                <w:rStyle w:val="2105pt"/>
              </w:rPr>
              <w:t>11.8</w:t>
            </w:r>
          </w:p>
        </w:tc>
        <w:tc>
          <w:tcPr>
            <w:tcW w:w="7378" w:type="dxa"/>
            <w:tcBorders>
              <w:top w:val="single" w:sz="4" w:space="0" w:color="auto"/>
              <w:left w:val="single" w:sz="4" w:space="0" w:color="auto"/>
              <w:right w:val="single" w:sz="4" w:space="0" w:color="auto"/>
            </w:tcBorders>
            <w:shd w:val="clear" w:color="auto" w:fill="FFFFFF"/>
            <w:vAlign w:val="center"/>
          </w:tcPr>
          <w:p w14:paraId="25A0EB21" w14:textId="77777777" w:rsidR="00172389" w:rsidRDefault="002E0257">
            <w:pPr>
              <w:pStyle w:val="24"/>
              <w:framePr w:w="9086" w:wrap="notBeside" w:vAnchor="text" w:hAnchor="text" w:xAlign="center" w:y="1"/>
              <w:shd w:val="clear" w:color="auto" w:fill="auto"/>
              <w:spacing w:line="250" w:lineRule="exact"/>
              <w:jc w:val="both"/>
            </w:pPr>
            <w:r>
              <w:rPr>
                <w:rStyle w:val="2105pt"/>
              </w:rPr>
              <w:t>Строить и описывать изображение, создаваемое плоским зеркалом, тонкой линзой</w:t>
            </w:r>
          </w:p>
        </w:tc>
      </w:tr>
      <w:tr w:rsidR="00172389" w14:paraId="27DB13C0" w14:textId="77777777">
        <w:trPr>
          <w:trHeight w:hRule="exact" w:val="1229"/>
          <w:jc w:val="center"/>
        </w:trPr>
        <w:tc>
          <w:tcPr>
            <w:tcW w:w="1709" w:type="dxa"/>
            <w:tcBorders>
              <w:top w:val="single" w:sz="4" w:space="0" w:color="auto"/>
              <w:left w:val="single" w:sz="4" w:space="0" w:color="auto"/>
            </w:tcBorders>
            <w:shd w:val="clear" w:color="auto" w:fill="FFFFFF"/>
          </w:tcPr>
          <w:p w14:paraId="41D6819C" w14:textId="77777777" w:rsidR="00172389" w:rsidRDefault="002E0257">
            <w:pPr>
              <w:pStyle w:val="24"/>
              <w:framePr w:w="9086" w:wrap="notBeside" w:vAnchor="text" w:hAnchor="text" w:xAlign="center" w:y="1"/>
              <w:shd w:val="clear" w:color="auto" w:fill="auto"/>
              <w:spacing w:line="210" w:lineRule="exact"/>
              <w:jc w:val="center"/>
            </w:pPr>
            <w:r>
              <w:rPr>
                <w:rStyle w:val="2105pt"/>
              </w:rPr>
              <w:t>11.9</w:t>
            </w:r>
          </w:p>
        </w:tc>
        <w:tc>
          <w:tcPr>
            <w:tcW w:w="7378" w:type="dxa"/>
            <w:tcBorders>
              <w:top w:val="single" w:sz="4" w:space="0" w:color="auto"/>
              <w:left w:val="single" w:sz="4" w:space="0" w:color="auto"/>
              <w:right w:val="single" w:sz="4" w:space="0" w:color="auto"/>
            </w:tcBorders>
            <w:shd w:val="clear" w:color="auto" w:fill="FFFFFF"/>
            <w:vAlign w:val="center"/>
          </w:tcPr>
          <w:p w14:paraId="5D3726DF" w14:textId="77777777" w:rsidR="00172389" w:rsidRDefault="002E0257">
            <w:pPr>
              <w:pStyle w:val="24"/>
              <w:framePr w:w="9086" w:wrap="notBeside" w:vAnchor="text" w:hAnchor="text" w:xAlign="center" w:y="1"/>
              <w:shd w:val="clear" w:color="auto" w:fill="auto"/>
              <w:spacing w:line="250" w:lineRule="exact"/>
              <w:jc w:val="both"/>
            </w:pPr>
            <w:r>
              <w:rPr>
                <w:rStyle w:val="2105pt"/>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172389" w14:paraId="2D70AC4B" w14:textId="77777777">
        <w:trPr>
          <w:trHeight w:hRule="exact" w:val="979"/>
          <w:jc w:val="center"/>
        </w:trPr>
        <w:tc>
          <w:tcPr>
            <w:tcW w:w="1709" w:type="dxa"/>
            <w:tcBorders>
              <w:top w:val="single" w:sz="4" w:space="0" w:color="auto"/>
              <w:left w:val="single" w:sz="4" w:space="0" w:color="auto"/>
              <w:bottom w:val="single" w:sz="4" w:space="0" w:color="auto"/>
            </w:tcBorders>
            <w:shd w:val="clear" w:color="auto" w:fill="FFFFFF"/>
          </w:tcPr>
          <w:p w14:paraId="1A918551" w14:textId="77777777" w:rsidR="00172389" w:rsidRDefault="002E0257">
            <w:pPr>
              <w:pStyle w:val="24"/>
              <w:framePr w:w="9086" w:wrap="notBeside" w:vAnchor="text" w:hAnchor="text" w:xAlign="center" w:y="1"/>
              <w:shd w:val="clear" w:color="auto" w:fill="auto"/>
              <w:spacing w:line="210" w:lineRule="exact"/>
              <w:jc w:val="center"/>
            </w:pPr>
            <w:r>
              <w:rPr>
                <w:rStyle w:val="2105pt"/>
              </w:rPr>
              <w:t>11.10</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5BB442B9" w14:textId="77777777" w:rsidR="00172389" w:rsidRDefault="002E0257">
            <w:pPr>
              <w:pStyle w:val="24"/>
              <w:framePr w:w="9086" w:wrap="notBeside" w:vAnchor="text" w:hAnchor="text" w:xAlign="center" w:y="1"/>
              <w:shd w:val="clear" w:color="auto" w:fill="auto"/>
              <w:spacing w:line="250" w:lineRule="exact"/>
              <w:jc w:val="both"/>
            </w:pPr>
            <w:r>
              <w:rPr>
                <w:rStyle w:val="2105pt"/>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bl>
    <w:p w14:paraId="568E811A" w14:textId="77777777" w:rsidR="00172389" w:rsidRDefault="00172389">
      <w:pPr>
        <w:framePr w:w="9086" w:wrap="notBeside" w:vAnchor="text" w:hAnchor="text" w:xAlign="center" w:y="1"/>
        <w:rPr>
          <w:sz w:val="2"/>
          <w:szCs w:val="2"/>
        </w:rPr>
      </w:pPr>
    </w:p>
    <w:p w14:paraId="33FBA3B4"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6EDE5519" w14:textId="77777777">
        <w:trPr>
          <w:trHeight w:hRule="exact" w:val="1234"/>
          <w:jc w:val="center"/>
        </w:trPr>
        <w:tc>
          <w:tcPr>
            <w:tcW w:w="1709" w:type="dxa"/>
            <w:tcBorders>
              <w:top w:val="single" w:sz="4" w:space="0" w:color="auto"/>
              <w:left w:val="single" w:sz="4" w:space="0" w:color="auto"/>
            </w:tcBorders>
            <w:shd w:val="clear" w:color="auto" w:fill="FFFFFF"/>
          </w:tcPr>
          <w:p w14:paraId="57C40163" w14:textId="77777777" w:rsidR="00172389" w:rsidRDefault="002E0257">
            <w:pPr>
              <w:pStyle w:val="24"/>
              <w:framePr w:w="9086" w:wrap="notBeside" w:vAnchor="text" w:hAnchor="text" w:xAlign="center" w:y="1"/>
              <w:shd w:val="clear" w:color="auto" w:fill="auto"/>
              <w:spacing w:line="210" w:lineRule="exact"/>
              <w:jc w:val="center"/>
            </w:pPr>
            <w:r>
              <w:rPr>
                <w:rStyle w:val="2105pt"/>
              </w:rPr>
              <w:t>11.11</w:t>
            </w:r>
          </w:p>
        </w:tc>
        <w:tc>
          <w:tcPr>
            <w:tcW w:w="7378" w:type="dxa"/>
            <w:tcBorders>
              <w:top w:val="single" w:sz="4" w:space="0" w:color="auto"/>
              <w:left w:val="single" w:sz="4" w:space="0" w:color="auto"/>
              <w:right w:val="single" w:sz="4" w:space="0" w:color="auto"/>
            </w:tcBorders>
            <w:shd w:val="clear" w:color="auto" w:fill="FFFFFF"/>
            <w:vAlign w:val="center"/>
          </w:tcPr>
          <w:p w14:paraId="15761A5E" w14:textId="77777777" w:rsidR="00172389" w:rsidRDefault="002E0257">
            <w:pPr>
              <w:pStyle w:val="24"/>
              <w:framePr w:w="9086" w:wrap="notBeside" w:vAnchor="text" w:hAnchor="text" w:xAlign="center" w:y="1"/>
              <w:shd w:val="clear" w:color="auto" w:fill="auto"/>
              <w:spacing w:line="250" w:lineRule="exact"/>
              <w:jc w:val="both"/>
            </w:pPr>
            <w:r>
              <w:rPr>
                <w:rStyle w:val="2105pt"/>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172389" w14:paraId="2559AA69" w14:textId="77777777">
        <w:trPr>
          <w:trHeight w:hRule="exact" w:val="1224"/>
          <w:jc w:val="center"/>
        </w:trPr>
        <w:tc>
          <w:tcPr>
            <w:tcW w:w="1709" w:type="dxa"/>
            <w:tcBorders>
              <w:top w:val="single" w:sz="4" w:space="0" w:color="auto"/>
              <w:left w:val="single" w:sz="4" w:space="0" w:color="auto"/>
            </w:tcBorders>
            <w:shd w:val="clear" w:color="auto" w:fill="FFFFFF"/>
          </w:tcPr>
          <w:p w14:paraId="62738ED3" w14:textId="77777777" w:rsidR="00172389" w:rsidRDefault="002E0257">
            <w:pPr>
              <w:pStyle w:val="24"/>
              <w:framePr w:w="9086" w:wrap="notBeside" w:vAnchor="text" w:hAnchor="text" w:xAlign="center" w:y="1"/>
              <w:shd w:val="clear" w:color="auto" w:fill="auto"/>
              <w:spacing w:line="210" w:lineRule="exact"/>
              <w:jc w:val="center"/>
            </w:pPr>
            <w:r>
              <w:rPr>
                <w:rStyle w:val="2105pt"/>
              </w:rPr>
              <w:t>11.12</w:t>
            </w:r>
          </w:p>
        </w:tc>
        <w:tc>
          <w:tcPr>
            <w:tcW w:w="7378" w:type="dxa"/>
            <w:tcBorders>
              <w:top w:val="single" w:sz="4" w:space="0" w:color="auto"/>
              <w:left w:val="single" w:sz="4" w:space="0" w:color="auto"/>
              <w:right w:val="single" w:sz="4" w:space="0" w:color="auto"/>
            </w:tcBorders>
            <w:shd w:val="clear" w:color="auto" w:fill="FFFFFF"/>
            <w:vAlign w:val="center"/>
          </w:tcPr>
          <w:p w14:paraId="063B207A" w14:textId="77777777" w:rsidR="00172389" w:rsidRDefault="002E0257">
            <w:pPr>
              <w:pStyle w:val="24"/>
              <w:framePr w:w="9086" w:wrap="notBeside" w:vAnchor="text" w:hAnchor="text" w:xAlign="center" w:y="1"/>
              <w:shd w:val="clear" w:color="auto" w:fill="auto"/>
              <w:spacing w:line="250" w:lineRule="exact"/>
              <w:jc w:val="both"/>
            </w:pPr>
            <w:r>
              <w:rPr>
                <w:rStyle w:val="2105pt"/>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172389" w14:paraId="0EE9BE21" w14:textId="77777777">
        <w:trPr>
          <w:trHeight w:hRule="exact" w:val="1483"/>
          <w:jc w:val="center"/>
        </w:trPr>
        <w:tc>
          <w:tcPr>
            <w:tcW w:w="1709" w:type="dxa"/>
            <w:tcBorders>
              <w:top w:val="single" w:sz="4" w:space="0" w:color="auto"/>
              <w:left w:val="single" w:sz="4" w:space="0" w:color="auto"/>
            </w:tcBorders>
            <w:shd w:val="clear" w:color="auto" w:fill="FFFFFF"/>
          </w:tcPr>
          <w:p w14:paraId="7BEB398F" w14:textId="77777777" w:rsidR="00172389" w:rsidRDefault="002E0257">
            <w:pPr>
              <w:pStyle w:val="24"/>
              <w:framePr w:w="9086" w:wrap="notBeside" w:vAnchor="text" w:hAnchor="text" w:xAlign="center" w:y="1"/>
              <w:shd w:val="clear" w:color="auto" w:fill="auto"/>
              <w:spacing w:line="210" w:lineRule="exact"/>
              <w:jc w:val="center"/>
            </w:pPr>
            <w:r>
              <w:rPr>
                <w:rStyle w:val="2105pt"/>
              </w:rPr>
              <w:t>11.13</w:t>
            </w:r>
          </w:p>
        </w:tc>
        <w:tc>
          <w:tcPr>
            <w:tcW w:w="7378" w:type="dxa"/>
            <w:tcBorders>
              <w:top w:val="single" w:sz="4" w:space="0" w:color="auto"/>
              <w:left w:val="single" w:sz="4" w:space="0" w:color="auto"/>
              <w:right w:val="single" w:sz="4" w:space="0" w:color="auto"/>
            </w:tcBorders>
            <w:shd w:val="clear" w:color="auto" w:fill="FFFFFF"/>
            <w:vAlign w:val="center"/>
          </w:tcPr>
          <w:p w14:paraId="0A0C24BB" w14:textId="77777777" w:rsidR="00172389" w:rsidRDefault="002E0257">
            <w:pPr>
              <w:pStyle w:val="24"/>
              <w:framePr w:w="9086" w:wrap="notBeside" w:vAnchor="text" w:hAnchor="text" w:xAlign="center" w:y="1"/>
              <w:shd w:val="clear" w:color="auto" w:fill="auto"/>
              <w:spacing w:line="250" w:lineRule="exact"/>
              <w:jc w:val="both"/>
            </w:pPr>
            <w:r>
              <w:rPr>
                <w:rStyle w:val="2105pt"/>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w:t>
            </w:r>
          </w:p>
        </w:tc>
      </w:tr>
      <w:tr w:rsidR="00172389" w14:paraId="61F35D49" w14:textId="77777777">
        <w:trPr>
          <w:trHeight w:hRule="exact" w:val="970"/>
          <w:jc w:val="center"/>
        </w:trPr>
        <w:tc>
          <w:tcPr>
            <w:tcW w:w="1709" w:type="dxa"/>
            <w:tcBorders>
              <w:top w:val="single" w:sz="4" w:space="0" w:color="auto"/>
              <w:left w:val="single" w:sz="4" w:space="0" w:color="auto"/>
            </w:tcBorders>
            <w:shd w:val="clear" w:color="auto" w:fill="FFFFFF"/>
          </w:tcPr>
          <w:p w14:paraId="382FA133" w14:textId="77777777" w:rsidR="00172389" w:rsidRDefault="002E0257">
            <w:pPr>
              <w:pStyle w:val="24"/>
              <w:framePr w:w="9086" w:wrap="notBeside" w:vAnchor="text" w:hAnchor="text" w:xAlign="center" w:y="1"/>
              <w:shd w:val="clear" w:color="auto" w:fill="auto"/>
              <w:spacing w:line="210" w:lineRule="exact"/>
              <w:jc w:val="center"/>
            </w:pPr>
            <w:r>
              <w:rPr>
                <w:rStyle w:val="2105pt"/>
              </w:rPr>
              <w:t>11.14</w:t>
            </w:r>
          </w:p>
        </w:tc>
        <w:tc>
          <w:tcPr>
            <w:tcW w:w="7378" w:type="dxa"/>
            <w:tcBorders>
              <w:top w:val="single" w:sz="4" w:space="0" w:color="auto"/>
              <w:left w:val="single" w:sz="4" w:space="0" w:color="auto"/>
              <w:right w:val="single" w:sz="4" w:space="0" w:color="auto"/>
            </w:tcBorders>
            <w:shd w:val="clear" w:color="auto" w:fill="FFFFFF"/>
            <w:vAlign w:val="center"/>
          </w:tcPr>
          <w:p w14:paraId="1647F79F" w14:textId="77777777" w:rsidR="00172389" w:rsidRDefault="002E0257">
            <w:pPr>
              <w:pStyle w:val="24"/>
              <w:framePr w:w="9086" w:wrap="notBeside" w:vAnchor="text" w:hAnchor="text" w:xAlign="center" w:y="1"/>
              <w:shd w:val="clear" w:color="auto" w:fill="auto"/>
              <w:spacing w:line="254" w:lineRule="exact"/>
              <w:jc w:val="both"/>
            </w:pPr>
            <w:r>
              <w:rPr>
                <w:rStyle w:val="2105pt"/>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172389" w14:paraId="669147FD" w14:textId="77777777">
        <w:trPr>
          <w:trHeight w:hRule="exact" w:val="1229"/>
          <w:jc w:val="center"/>
        </w:trPr>
        <w:tc>
          <w:tcPr>
            <w:tcW w:w="1709" w:type="dxa"/>
            <w:tcBorders>
              <w:top w:val="single" w:sz="4" w:space="0" w:color="auto"/>
              <w:left w:val="single" w:sz="4" w:space="0" w:color="auto"/>
            </w:tcBorders>
            <w:shd w:val="clear" w:color="auto" w:fill="FFFFFF"/>
          </w:tcPr>
          <w:p w14:paraId="504EA125" w14:textId="77777777" w:rsidR="00172389" w:rsidRDefault="002E0257">
            <w:pPr>
              <w:pStyle w:val="24"/>
              <w:framePr w:w="9086" w:wrap="notBeside" w:vAnchor="text" w:hAnchor="text" w:xAlign="center" w:y="1"/>
              <w:shd w:val="clear" w:color="auto" w:fill="auto"/>
              <w:spacing w:line="210" w:lineRule="exact"/>
              <w:jc w:val="center"/>
            </w:pPr>
            <w:r>
              <w:rPr>
                <w:rStyle w:val="2105pt"/>
              </w:rPr>
              <w:t>11.15</w:t>
            </w:r>
          </w:p>
        </w:tc>
        <w:tc>
          <w:tcPr>
            <w:tcW w:w="7378" w:type="dxa"/>
            <w:tcBorders>
              <w:top w:val="single" w:sz="4" w:space="0" w:color="auto"/>
              <w:left w:val="single" w:sz="4" w:space="0" w:color="auto"/>
              <w:right w:val="single" w:sz="4" w:space="0" w:color="auto"/>
            </w:tcBorders>
            <w:shd w:val="clear" w:color="auto" w:fill="FFFFFF"/>
            <w:vAlign w:val="center"/>
          </w:tcPr>
          <w:p w14:paraId="7388EA4C" w14:textId="77777777" w:rsidR="00172389" w:rsidRDefault="002E0257">
            <w:pPr>
              <w:pStyle w:val="24"/>
              <w:framePr w:w="9086" w:wrap="notBeside" w:vAnchor="text" w:hAnchor="text" w:xAlign="center" w:y="1"/>
              <w:shd w:val="clear" w:color="auto" w:fill="auto"/>
              <w:spacing w:line="250" w:lineRule="exact"/>
              <w:jc w:val="both"/>
            </w:pPr>
            <w:r>
              <w:rPr>
                <w:rStyle w:val="2105pt"/>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172389" w14:paraId="66A071DA"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6E83A1C7" w14:textId="77777777" w:rsidR="00172389" w:rsidRDefault="002E0257">
            <w:pPr>
              <w:pStyle w:val="24"/>
              <w:framePr w:w="9086" w:wrap="notBeside" w:vAnchor="text" w:hAnchor="text" w:xAlign="center" w:y="1"/>
              <w:shd w:val="clear" w:color="auto" w:fill="auto"/>
              <w:spacing w:line="210" w:lineRule="exact"/>
              <w:jc w:val="center"/>
            </w:pPr>
            <w:r>
              <w:rPr>
                <w:rStyle w:val="2105pt"/>
              </w:rPr>
              <w:t>11.16</w:t>
            </w:r>
          </w:p>
        </w:tc>
        <w:tc>
          <w:tcPr>
            <w:tcW w:w="7378" w:type="dxa"/>
            <w:tcBorders>
              <w:top w:val="single" w:sz="4" w:space="0" w:color="auto"/>
              <w:left w:val="single" w:sz="4" w:space="0" w:color="auto"/>
              <w:right w:val="single" w:sz="4" w:space="0" w:color="auto"/>
            </w:tcBorders>
            <w:shd w:val="clear" w:color="auto" w:fill="FFFFFF"/>
            <w:vAlign w:val="center"/>
          </w:tcPr>
          <w:p w14:paraId="4AE24C93" w14:textId="77777777" w:rsidR="00172389" w:rsidRDefault="002E0257">
            <w:pPr>
              <w:pStyle w:val="24"/>
              <w:framePr w:w="9086" w:wrap="notBeside" w:vAnchor="text" w:hAnchor="text" w:xAlign="center" w:y="1"/>
              <w:shd w:val="clear" w:color="auto" w:fill="auto"/>
              <w:spacing w:line="250" w:lineRule="exact"/>
              <w:jc w:val="both"/>
            </w:pPr>
            <w:r>
              <w:rPr>
                <w:rStyle w:val="2105pt"/>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172389" w14:paraId="65F27EFD" w14:textId="77777777">
        <w:trPr>
          <w:trHeight w:hRule="exact" w:val="974"/>
          <w:jc w:val="center"/>
        </w:trPr>
        <w:tc>
          <w:tcPr>
            <w:tcW w:w="1709" w:type="dxa"/>
            <w:tcBorders>
              <w:top w:val="single" w:sz="4" w:space="0" w:color="auto"/>
              <w:left w:val="single" w:sz="4" w:space="0" w:color="auto"/>
            </w:tcBorders>
            <w:shd w:val="clear" w:color="auto" w:fill="FFFFFF"/>
          </w:tcPr>
          <w:p w14:paraId="343C98DB" w14:textId="77777777" w:rsidR="00172389" w:rsidRDefault="002E0257">
            <w:pPr>
              <w:pStyle w:val="24"/>
              <w:framePr w:w="9086" w:wrap="notBeside" w:vAnchor="text" w:hAnchor="text" w:xAlign="center" w:y="1"/>
              <w:shd w:val="clear" w:color="auto" w:fill="auto"/>
              <w:spacing w:line="210" w:lineRule="exact"/>
              <w:jc w:val="center"/>
            </w:pPr>
            <w:r>
              <w:rPr>
                <w:rStyle w:val="2105pt"/>
              </w:rPr>
              <w:t>11.17</w:t>
            </w:r>
          </w:p>
        </w:tc>
        <w:tc>
          <w:tcPr>
            <w:tcW w:w="7378" w:type="dxa"/>
            <w:tcBorders>
              <w:top w:val="single" w:sz="4" w:space="0" w:color="auto"/>
              <w:left w:val="single" w:sz="4" w:space="0" w:color="auto"/>
              <w:right w:val="single" w:sz="4" w:space="0" w:color="auto"/>
            </w:tcBorders>
            <w:shd w:val="clear" w:color="auto" w:fill="FFFFFF"/>
            <w:vAlign w:val="center"/>
          </w:tcPr>
          <w:p w14:paraId="13C0C92D" w14:textId="77777777" w:rsidR="00172389" w:rsidRDefault="002E0257">
            <w:pPr>
              <w:pStyle w:val="24"/>
              <w:framePr w:w="9086" w:wrap="notBeside" w:vAnchor="text" w:hAnchor="text" w:xAlign="center" w:y="1"/>
              <w:shd w:val="clear" w:color="auto" w:fill="auto"/>
              <w:spacing w:line="250" w:lineRule="exact"/>
              <w:jc w:val="both"/>
            </w:pPr>
            <w:r>
              <w:rPr>
                <w:rStyle w:val="2105pt"/>
              </w:rPr>
              <w:t>Приводить примеры вклада российских и зарубежных ученых-физиков в развитие науки, в объяснение процессов окружающего мира, в развитие техники и технологий</w:t>
            </w:r>
          </w:p>
        </w:tc>
      </w:tr>
      <w:tr w:rsidR="00172389" w14:paraId="7C258BD2" w14:textId="77777777">
        <w:trPr>
          <w:trHeight w:hRule="exact" w:val="1229"/>
          <w:jc w:val="center"/>
        </w:trPr>
        <w:tc>
          <w:tcPr>
            <w:tcW w:w="1709" w:type="dxa"/>
            <w:tcBorders>
              <w:top w:val="single" w:sz="4" w:space="0" w:color="auto"/>
              <w:left w:val="single" w:sz="4" w:space="0" w:color="auto"/>
            </w:tcBorders>
            <w:shd w:val="clear" w:color="auto" w:fill="FFFFFF"/>
          </w:tcPr>
          <w:p w14:paraId="22FEA03B" w14:textId="77777777" w:rsidR="00172389" w:rsidRDefault="002E0257">
            <w:pPr>
              <w:pStyle w:val="24"/>
              <w:framePr w:w="9086" w:wrap="notBeside" w:vAnchor="text" w:hAnchor="text" w:xAlign="center" w:y="1"/>
              <w:shd w:val="clear" w:color="auto" w:fill="auto"/>
              <w:spacing w:line="210" w:lineRule="exact"/>
              <w:jc w:val="center"/>
            </w:pPr>
            <w:r>
              <w:rPr>
                <w:rStyle w:val="2105pt"/>
              </w:rPr>
              <w:t>11.18</w:t>
            </w:r>
          </w:p>
        </w:tc>
        <w:tc>
          <w:tcPr>
            <w:tcW w:w="7378" w:type="dxa"/>
            <w:tcBorders>
              <w:top w:val="single" w:sz="4" w:space="0" w:color="auto"/>
              <w:left w:val="single" w:sz="4" w:space="0" w:color="auto"/>
              <w:right w:val="single" w:sz="4" w:space="0" w:color="auto"/>
            </w:tcBorders>
            <w:shd w:val="clear" w:color="auto" w:fill="FFFFFF"/>
            <w:vAlign w:val="center"/>
          </w:tcPr>
          <w:p w14:paraId="1D55B5A0" w14:textId="77777777" w:rsidR="00172389" w:rsidRDefault="002E0257">
            <w:pPr>
              <w:pStyle w:val="24"/>
              <w:framePr w:w="9086" w:wrap="notBeside" w:vAnchor="text" w:hAnchor="text" w:xAlign="center" w:y="1"/>
              <w:shd w:val="clear" w:color="auto" w:fill="auto"/>
              <w:spacing w:line="254" w:lineRule="exact"/>
              <w:jc w:val="both"/>
            </w:pPr>
            <w:r>
              <w:rPr>
                <w:rStyle w:val="2105pt"/>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172389" w14:paraId="6880E3AF" w14:textId="77777777">
        <w:trPr>
          <w:trHeight w:hRule="exact" w:val="1234"/>
          <w:jc w:val="center"/>
        </w:trPr>
        <w:tc>
          <w:tcPr>
            <w:tcW w:w="1709" w:type="dxa"/>
            <w:tcBorders>
              <w:top w:val="single" w:sz="4" w:space="0" w:color="auto"/>
              <w:left w:val="single" w:sz="4" w:space="0" w:color="auto"/>
              <w:bottom w:val="single" w:sz="4" w:space="0" w:color="auto"/>
            </w:tcBorders>
            <w:shd w:val="clear" w:color="auto" w:fill="FFFFFF"/>
          </w:tcPr>
          <w:p w14:paraId="4771E92E" w14:textId="77777777" w:rsidR="00172389" w:rsidRDefault="002E0257">
            <w:pPr>
              <w:pStyle w:val="24"/>
              <w:framePr w:w="9086" w:wrap="notBeside" w:vAnchor="text" w:hAnchor="text" w:xAlign="center" w:y="1"/>
              <w:shd w:val="clear" w:color="auto" w:fill="auto"/>
              <w:spacing w:line="210" w:lineRule="exact"/>
              <w:jc w:val="center"/>
            </w:pPr>
            <w:r>
              <w:rPr>
                <w:rStyle w:val="2105pt"/>
              </w:rPr>
              <w:t>11.19</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780B6725" w14:textId="77777777" w:rsidR="00172389" w:rsidRDefault="002E0257">
            <w:pPr>
              <w:pStyle w:val="24"/>
              <w:framePr w:w="9086" w:wrap="notBeside" w:vAnchor="text" w:hAnchor="text" w:xAlign="center" w:y="1"/>
              <w:shd w:val="clear" w:color="auto" w:fill="auto"/>
              <w:spacing w:line="250" w:lineRule="exact"/>
              <w:jc w:val="both"/>
            </w:pPr>
            <w:r>
              <w:rPr>
                <w:rStyle w:val="2105pt"/>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33ABAA7C" w14:textId="77777777" w:rsidR="00172389" w:rsidRDefault="00172389">
      <w:pPr>
        <w:framePr w:w="9086" w:wrap="notBeside" w:vAnchor="text" w:hAnchor="text" w:xAlign="center" w:y="1"/>
        <w:rPr>
          <w:sz w:val="2"/>
          <w:szCs w:val="2"/>
        </w:rPr>
      </w:pPr>
    </w:p>
    <w:p w14:paraId="5BB81ED4" w14:textId="77777777" w:rsidR="00172389" w:rsidRDefault="00172389">
      <w:pPr>
        <w:rPr>
          <w:sz w:val="2"/>
          <w:szCs w:val="2"/>
        </w:rPr>
      </w:pPr>
    </w:p>
    <w:p w14:paraId="4183854E" w14:textId="77777777" w:rsidR="00172389" w:rsidRDefault="002E0257">
      <w:pPr>
        <w:pStyle w:val="a8"/>
        <w:framePr w:w="9154" w:wrap="notBeside" w:vAnchor="text" w:hAnchor="text" w:xAlign="center" w:y="1"/>
        <w:shd w:val="clear" w:color="auto" w:fill="auto"/>
        <w:spacing w:line="240" w:lineRule="exact"/>
        <w:jc w:val="right"/>
      </w:pPr>
      <w:r>
        <w:t>Таблица 14.3</w:t>
      </w:r>
    </w:p>
    <w:p w14:paraId="6D9DD674" w14:textId="77777777" w:rsidR="00172389" w:rsidRDefault="002E0257">
      <w:pPr>
        <w:pStyle w:val="a8"/>
        <w:framePr w:w="9154" w:wrap="notBeside" w:vAnchor="text" w:hAnchor="text" w:xAlign="center" w:y="1"/>
        <w:shd w:val="clear" w:color="auto" w:fill="auto"/>
        <w:tabs>
          <w:tab w:val="left" w:leader="underscore" w:pos="6854"/>
        </w:tabs>
        <w:spacing w:line="240" w:lineRule="exact"/>
        <w:jc w:val="both"/>
      </w:pPr>
      <w:r>
        <w:rPr>
          <w:rStyle w:val="ac"/>
        </w:rPr>
        <w:t>Проверяемые элементы содержания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14:paraId="2990BFDA" w14:textId="77777777">
        <w:trPr>
          <w:trHeight w:hRule="exact" w:val="974"/>
          <w:jc w:val="center"/>
        </w:trPr>
        <w:tc>
          <w:tcPr>
            <w:tcW w:w="1195" w:type="dxa"/>
            <w:tcBorders>
              <w:top w:val="single" w:sz="4" w:space="0" w:color="auto"/>
              <w:left w:val="single" w:sz="4" w:space="0" w:color="auto"/>
            </w:tcBorders>
            <w:shd w:val="clear" w:color="auto" w:fill="FFFFFF"/>
            <w:vAlign w:val="center"/>
          </w:tcPr>
          <w:p w14:paraId="5B39072A" w14:textId="77777777" w:rsidR="00172389" w:rsidRDefault="002E0257">
            <w:pPr>
              <w:pStyle w:val="24"/>
              <w:framePr w:w="9154" w:wrap="notBeside" w:vAnchor="text" w:hAnchor="text" w:xAlign="center" w:y="1"/>
              <w:shd w:val="clear" w:color="auto" w:fill="auto"/>
              <w:spacing w:after="120" w:line="210" w:lineRule="exact"/>
              <w:jc w:val="center"/>
            </w:pPr>
            <w:r>
              <w:rPr>
                <w:rStyle w:val="2105pt"/>
              </w:rPr>
              <w:t>Код</w:t>
            </w:r>
          </w:p>
          <w:p w14:paraId="35D4CD2C" w14:textId="77777777" w:rsidR="00172389" w:rsidRDefault="002E0257">
            <w:pPr>
              <w:pStyle w:val="24"/>
              <w:framePr w:w="9154" w:wrap="notBeside" w:vAnchor="text" w:hAnchor="text" w:xAlign="center" w:y="1"/>
              <w:shd w:val="clear" w:color="auto" w:fill="auto"/>
              <w:spacing w:before="120" w:line="210" w:lineRule="exact"/>
              <w:jc w:val="center"/>
            </w:pPr>
            <w:r>
              <w:rPr>
                <w:rStyle w:val="2105pt"/>
              </w:rPr>
              <w:t>раздела</w:t>
            </w:r>
          </w:p>
        </w:tc>
        <w:tc>
          <w:tcPr>
            <w:tcW w:w="1541" w:type="dxa"/>
            <w:tcBorders>
              <w:top w:val="single" w:sz="4" w:space="0" w:color="auto"/>
              <w:left w:val="single" w:sz="4" w:space="0" w:color="auto"/>
            </w:tcBorders>
            <w:shd w:val="clear" w:color="auto" w:fill="FFFFFF"/>
            <w:vAlign w:val="center"/>
          </w:tcPr>
          <w:p w14:paraId="3FCFCE93" w14:textId="77777777" w:rsidR="00172389" w:rsidRDefault="002E0257">
            <w:pPr>
              <w:pStyle w:val="24"/>
              <w:framePr w:w="9154" w:wrap="notBeside" w:vAnchor="text" w:hAnchor="text" w:xAlign="center" w:y="1"/>
              <w:shd w:val="clear" w:color="auto" w:fill="auto"/>
              <w:spacing w:line="250" w:lineRule="exact"/>
              <w:jc w:val="center"/>
            </w:pPr>
            <w:r>
              <w:rPr>
                <w:rStyle w:val="2105pt"/>
              </w:rPr>
              <w:t>Код</w:t>
            </w:r>
          </w:p>
          <w:p w14:paraId="2234C315" w14:textId="77777777" w:rsidR="00172389" w:rsidRDefault="002E0257">
            <w:pPr>
              <w:pStyle w:val="24"/>
              <w:framePr w:w="9154" w:wrap="notBeside" w:vAnchor="text" w:hAnchor="text" w:xAlign="center" w:y="1"/>
              <w:shd w:val="clear" w:color="auto" w:fill="auto"/>
              <w:spacing w:line="250" w:lineRule="exact"/>
              <w:jc w:val="left"/>
            </w:pPr>
            <w:r>
              <w:rPr>
                <w:rStyle w:val="2105pt"/>
              </w:rPr>
              <w:t>проверяемого</w:t>
            </w:r>
          </w:p>
          <w:p w14:paraId="5D2CC2C3" w14:textId="77777777" w:rsidR="00172389" w:rsidRDefault="002E0257">
            <w:pPr>
              <w:pStyle w:val="24"/>
              <w:framePr w:w="9154" w:wrap="notBeside" w:vAnchor="text" w:hAnchor="text" w:xAlign="center" w:y="1"/>
              <w:shd w:val="clear" w:color="auto" w:fill="auto"/>
              <w:spacing w:line="250" w:lineRule="exact"/>
              <w:jc w:val="center"/>
            </w:pPr>
            <w:r>
              <w:rPr>
                <w:rStyle w:val="2105pt"/>
              </w:rPr>
              <w:t>элемента</w:t>
            </w:r>
          </w:p>
        </w:tc>
        <w:tc>
          <w:tcPr>
            <w:tcW w:w="6418" w:type="dxa"/>
            <w:tcBorders>
              <w:top w:val="single" w:sz="4" w:space="0" w:color="auto"/>
              <w:left w:val="single" w:sz="4" w:space="0" w:color="auto"/>
              <w:right w:val="single" w:sz="4" w:space="0" w:color="auto"/>
            </w:tcBorders>
            <w:shd w:val="clear" w:color="auto" w:fill="FFFFFF"/>
          </w:tcPr>
          <w:p w14:paraId="19388D48" w14:textId="77777777" w:rsidR="00172389" w:rsidRDefault="002E0257">
            <w:pPr>
              <w:pStyle w:val="24"/>
              <w:framePr w:w="9154" w:wrap="notBeside" w:vAnchor="text" w:hAnchor="text" w:xAlign="center" w:y="1"/>
              <w:shd w:val="clear" w:color="auto" w:fill="auto"/>
              <w:spacing w:line="210" w:lineRule="exact"/>
              <w:jc w:val="center"/>
            </w:pPr>
            <w:r>
              <w:rPr>
                <w:rStyle w:val="2105pt"/>
              </w:rPr>
              <w:t>Проверяемые элементы содержания</w:t>
            </w:r>
          </w:p>
        </w:tc>
      </w:tr>
      <w:tr w:rsidR="00172389" w14:paraId="69DFE5B4" w14:textId="77777777">
        <w:trPr>
          <w:trHeight w:hRule="exact" w:val="470"/>
          <w:jc w:val="center"/>
        </w:trPr>
        <w:tc>
          <w:tcPr>
            <w:tcW w:w="1195" w:type="dxa"/>
            <w:tcBorders>
              <w:top w:val="single" w:sz="4" w:space="0" w:color="auto"/>
              <w:left w:val="single" w:sz="4" w:space="0" w:color="auto"/>
            </w:tcBorders>
            <w:shd w:val="clear" w:color="auto" w:fill="FFFFFF"/>
            <w:vAlign w:val="center"/>
          </w:tcPr>
          <w:p w14:paraId="311CC69E" w14:textId="77777777" w:rsidR="00172389" w:rsidRDefault="002E0257">
            <w:pPr>
              <w:pStyle w:val="24"/>
              <w:framePr w:w="9154" w:wrap="notBeside" w:vAnchor="text" w:hAnchor="text" w:xAlign="center" w:y="1"/>
              <w:shd w:val="clear" w:color="auto" w:fill="auto"/>
              <w:spacing w:line="210" w:lineRule="exact"/>
              <w:jc w:val="center"/>
            </w:pPr>
            <w:r>
              <w:rPr>
                <w:rStyle w:val="2105pt"/>
              </w:rPr>
              <w:t>4</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37FC6C9F" w14:textId="77777777" w:rsidR="00172389" w:rsidRDefault="002E0257">
            <w:pPr>
              <w:pStyle w:val="24"/>
              <w:framePr w:w="9154" w:wrap="notBeside" w:vAnchor="text" w:hAnchor="text" w:xAlign="center" w:y="1"/>
              <w:shd w:val="clear" w:color="auto" w:fill="auto"/>
              <w:spacing w:line="210" w:lineRule="exact"/>
              <w:jc w:val="center"/>
            </w:pPr>
            <w:r>
              <w:rPr>
                <w:rStyle w:val="2105pt"/>
              </w:rPr>
              <w:t>ЭЛЕКТРОДИНАМИКА</w:t>
            </w:r>
          </w:p>
        </w:tc>
      </w:tr>
      <w:tr w:rsidR="00172389" w14:paraId="6C7AD110" w14:textId="77777777">
        <w:trPr>
          <w:trHeight w:hRule="exact" w:val="461"/>
          <w:jc w:val="center"/>
        </w:trPr>
        <w:tc>
          <w:tcPr>
            <w:tcW w:w="1195" w:type="dxa"/>
            <w:vMerge w:val="restart"/>
            <w:tcBorders>
              <w:top w:val="single" w:sz="4" w:space="0" w:color="auto"/>
              <w:left w:val="single" w:sz="4" w:space="0" w:color="auto"/>
            </w:tcBorders>
            <w:shd w:val="clear" w:color="auto" w:fill="FFFFFF"/>
          </w:tcPr>
          <w:p w14:paraId="4D7C1157" w14:textId="77777777" w:rsidR="00172389" w:rsidRDefault="002E0257">
            <w:pPr>
              <w:pStyle w:val="24"/>
              <w:framePr w:w="9154" w:wrap="notBeside" w:vAnchor="text" w:hAnchor="text" w:xAlign="center" w:y="1"/>
              <w:shd w:val="clear" w:color="auto" w:fill="auto"/>
              <w:spacing w:line="210" w:lineRule="exact"/>
              <w:jc w:val="center"/>
            </w:pPr>
            <w:r>
              <w:rPr>
                <w:rStyle w:val="2105pt"/>
              </w:rPr>
              <w:t>4.3</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2BB2267A" w14:textId="77777777" w:rsidR="00172389" w:rsidRDefault="002E0257">
            <w:pPr>
              <w:pStyle w:val="24"/>
              <w:framePr w:w="9154" w:wrap="notBeside" w:vAnchor="text" w:hAnchor="text" w:xAlign="center" w:y="1"/>
              <w:shd w:val="clear" w:color="auto" w:fill="auto"/>
              <w:spacing w:line="210" w:lineRule="exact"/>
              <w:jc w:val="center"/>
            </w:pPr>
            <w:r>
              <w:rPr>
                <w:rStyle w:val="2105pt"/>
              </w:rPr>
              <w:t>МАГНИТНОЕ ПОЛЕ. ЭЛЕКТРОМАГНИТНАЯ ИНДУКЦИЯ</w:t>
            </w:r>
          </w:p>
        </w:tc>
      </w:tr>
      <w:tr w:rsidR="00172389" w14:paraId="487C2714" w14:textId="77777777">
        <w:trPr>
          <w:trHeight w:hRule="exact" w:val="470"/>
          <w:jc w:val="center"/>
        </w:trPr>
        <w:tc>
          <w:tcPr>
            <w:tcW w:w="1195" w:type="dxa"/>
            <w:vMerge/>
            <w:tcBorders>
              <w:left w:val="single" w:sz="4" w:space="0" w:color="auto"/>
            </w:tcBorders>
            <w:shd w:val="clear" w:color="auto" w:fill="FFFFFF"/>
          </w:tcPr>
          <w:p w14:paraId="3EB33C3D" w14:textId="77777777" w:rsidR="00172389" w:rsidRDefault="00172389">
            <w:pPr>
              <w:framePr w:w="9154" w:wrap="notBeside" w:vAnchor="text" w:hAnchor="text" w:xAlign="center" w:y="1"/>
            </w:pPr>
          </w:p>
        </w:tc>
        <w:tc>
          <w:tcPr>
            <w:tcW w:w="1541" w:type="dxa"/>
            <w:tcBorders>
              <w:top w:val="single" w:sz="4" w:space="0" w:color="auto"/>
              <w:left w:val="single" w:sz="4" w:space="0" w:color="auto"/>
            </w:tcBorders>
            <w:shd w:val="clear" w:color="auto" w:fill="FFFFFF"/>
            <w:vAlign w:val="center"/>
          </w:tcPr>
          <w:p w14:paraId="7D1AB983" w14:textId="77777777" w:rsidR="00172389" w:rsidRDefault="002E0257">
            <w:pPr>
              <w:pStyle w:val="24"/>
              <w:framePr w:w="9154" w:wrap="notBeside" w:vAnchor="text" w:hAnchor="text" w:xAlign="center" w:y="1"/>
              <w:shd w:val="clear" w:color="auto" w:fill="auto"/>
              <w:spacing w:line="210" w:lineRule="exact"/>
              <w:jc w:val="center"/>
            </w:pPr>
            <w:r>
              <w:rPr>
                <w:rStyle w:val="2105pt"/>
              </w:rPr>
              <w:t>4.3.1</w:t>
            </w:r>
          </w:p>
        </w:tc>
        <w:tc>
          <w:tcPr>
            <w:tcW w:w="6418" w:type="dxa"/>
            <w:tcBorders>
              <w:top w:val="single" w:sz="4" w:space="0" w:color="auto"/>
              <w:left w:val="single" w:sz="4" w:space="0" w:color="auto"/>
              <w:right w:val="single" w:sz="4" w:space="0" w:color="auto"/>
            </w:tcBorders>
            <w:shd w:val="clear" w:color="auto" w:fill="FFFFFF"/>
            <w:vAlign w:val="center"/>
          </w:tcPr>
          <w:p w14:paraId="054BD021" w14:textId="77777777" w:rsidR="00172389" w:rsidRDefault="002E0257">
            <w:pPr>
              <w:pStyle w:val="24"/>
              <w:framePr w:w="9154" w:wrap="notBeside" w:vAnchor="text" w:hAnchor="text" w:xAlign="center" w:y="1"/>
              <w:shd w:val="clear" w:color="auto" w:fill="auto"/>
              <w:spacing w:line="210" w:lineRule="exact"/>
              <w:jc w:val="both"/>
            </w:pPr>
            <w:r>
              <w:rPr>
                <w:rStyle w:val="2105pt"/>
              </w:rPr>
              <w:t>Постоянные магниты. Взаимодействие постоянных магнитов</w:t>
            </w:r>
          </w:p>
        </w:tc>
      </w:tr>
      <w:tr w:rsidR="00172389" w14:paraId="60FD4F00" w14:textId="77777777">
        <w:trPr>
          <w:trHeight w:hRule="exact" w:val="984"/>
          <w:jc w:val="center"/>
        </w:trPr>
        <w:tc>
          <w:tcPr>
            <w:tcW w:w="1195" w:type="dxa"/>
            <w:vMerge/>
            <w:tcBorders>
              <w:left w:val="single" w:sz="4" w:space="0" w:color="auto"/>
              <w:bottom w:val="single" w:sz="4" w:space="0" w:color="auto"/>
            </w:tcBorders>
            <w:shd w:val="clear" w:color="auto" w:fill="FFFFFF"/>
          </w:tcPr>
          <w:p w14:paraId="5DF400BB" w14:textId="77777777" w:rsidR="00172389" w:rsidRDefault="00172389">
            <w:pPr>
              <w:framePr w:w="9154" w:wrap="notBeside" w:vAnchor="text" w:hAnchor="text" w:xAlign="center" w:y="1"/>
            </w:pPr>
          </w:p>
        </w:tc>
        <w:tc>
          <w:tcPr>
            <w:tcW w:w="1541" w:type="dxa"/>
            <w:tcBorders>
              <w:top w:val="single" w:sz="4" w:space="0" w:color="auto"/>
              <w:left w:val="single" w:sz="4" w:space="0" w:color="auto"/>
              <w:bottom w:val="single" w:sz="4" w:space="0" w:color="auto"/>
            </w:tcBorders>
            <w:shd w:val="clear" w:color="auto" w:fill="FFFFFF"/>
          </w:tcPr>
          <w:p w14:paraId="74CCF74C" w14:textId="77777777" w:rsidR="00172389" w:rsidRDefault="002E0257">
            <w:pPr>
              <w:pStyle w:val="24"/>
              <w:framePr w:w="9154" w:wrap="notBeside" w:vAnchor="text" w:hAnchor="text" w:xAlign="center" w:y="1"/>
              <w:shd w:val="clear" w:color="auto" w:fill="auto"/>
              <w:spacing w:line="210" w:lineRule="exact"/>
              <w:jc w:val="center"/>
            </w:pPr>
            <w:r>
              <w:rPr>
                <w:rStyle w:val="2105pt"/>
              </w:rPr>
              <w:t>4.3.2</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14:paraId="763817FD" w14:textId="77777777" w:rsidR="00172389" w:rsidRDefault="002E0257">
            <w:pPr>
              <w:pStyle w:val="24"/>
              <w:framePr w:w="9154" w:wrap="notBeside" w:vAnchor="text" w:hAnchor="text" w:xAlign="center" w:y="1"/>
              <w:shd w:val="clear" w:color="auto" w:fill="auto"/>
              <w:spacing w:line="250" w:lineRule="exact"/>
              <w:jc w:val="both"/>
            </w:pPr>
            <w:r>
              <w:rPr>
                <w:rStyle w:val="2105pt"/>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bl>
    <w:p w14:paraId="70CCAA35" w14:textId="77777777" w:rsidR="00172389" w:rsidRDefault="00172389">
      <w:pPr>
        <w:framePr w:w="9154" w:wrap="notBeside" w:vAnchor="text" w:hAnchor="text" w:xAlign="center" w:y="1"/>
        <w:rPr>
          <w:sz w:val="2"/>
          <w:szCs w:val="2"/>
        </w:rPr>
      </w:pPr>
    </w:p>
    <w:p w14:paraId="76AAB314"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14:paraId="24BFB9AC" w14:textId="77777777">
        <w:trPr>
          <w:trHeight w:hRule="exact" w:val="1234"/>
          <w:jc w:val="center"/>
        </w:trPr>
        <w:tc>
          <w:tcPr>
            <w:tcW w:w="1195" w:type="dxa"/>
            <w:tcBorders>
              <w:top w:val="single" w:sz="4" w:space="0" w:color="auto"/>
              <w:left w:val="single" w:sz="4" w:space="0" w:color="auto"/>
            </w:tcBorders>
            <w:shd w:val="clear" w:color="auto" w:fill="FFFFFF"/>
          </w:tcPr>
          <w:p w14:paraId="0DA501F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E49831A" w14:textId="77777777" w:rsidR="00172389" w:rsidRDefault="002E0257">
            <w:pPr>
              <w:pStyle w:val="24"/>
              <w:framePr w:w="9154" w:wrap="notBeside" w:vAnchor="text" w:hAnchor="text" w:xAlign="center" w:y="1"/>
              <w:shd w:val="clear" w:color="auto" w:fill="auto"/>
              <w:spacing w:line="210" w:lineRule="exact"/>
              <w:jc w:val="center"/>
            </w:pPr>
            <w:r>
              <w:rPr>
                <w:rStyle w:val="2105pt"/>
              </w:rPr>
              <w:t>4.3.3</w:t>
            </w:r>
          </w:p>
        </w:tc>
        <w:tc>
          <w:tcPr>
            <w:tcW w:w="6418" w:type="dxa"/>
            <w:tcBorders>
              <w:top w:val="single" w:sz="4" w:space="0" w:color="auto"/>
              <w:left w:val="single" w:sz="4" w:space="0" w:color="auto"/>
              <w:right w:val="single" w:sz="4" w:space="0" w:color="auto"/>
            </w:tcBorders>
            <w:shd w:val="clear" w:color="auto" w:fill="FFFFFF"/>
            <w:vAlign w:val="center"/>
          </w:tcPr>
          <w:p w14:paraId="35374786" w14:textId="77777777" w:rsidR="00172389" w:rsidRDefault="002E0257">
            <w:pPr>
              <w:pStyle w:val="24"/>
              <w:framePr w:w="9154" w:wrap="notBeside" w:vAnchor="text" w:hAnchor="text" w:xAlign="center" w:y="1"/>
              <w:shd w:val="clear" w:color="auto" w:fill="auto"/>
              <w:spacing w:line="250" w:lineRule="exact"/>
              <w:jc w:val="both"/>
            </w:pPr>
            <w:r>
              <w:rPr>
                <w:rStyle w:val="2105pt"/>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172389" w14:paraId="3CE0F605" w14:textId="77777777">
        <w:trPr>
          <w:trHeight w:hRule="exact" w:val="470"/>
          <w:jc w:val="center"/>
        </w:trPr>
        <w:tc>
          <w:tcPr>
            <w:tcW w:w="1195" w:type="dxa"/>
            <w:tcBorders>
              <w:left w:val="single" w:sz="4" w:space="0" w:color="auto"/>
            </w:tcBorders>
            <w:shd w:val="clear" w:color="auto" w:fill="FFFFFF"/>
          </w:tcPr>
          <w:p w14:paraId="6A42B4B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1C1C3B15" w14:textId="77777777" w:rsidR="00172389" w:rsidRDefault="002E0257">
            <w:pPr>
              <w:pStyle w:val="24"/>
              <w:framePr w:w="9154" w:wrap="notBeside" w:vAnchor="text" w:hAnchor="text" w:xAlign="center" w:y="1"/>
              <w:shd w:val="clear" w:color="auto" w:fill="auto"/>
              <w:spacing w:line="210" w:lineRule="exact"/>
              <w:jc w:val="center"/>
            </w:pPr>
            <w:r>
              <w:rPr>
                <w:rStyle w:val="2105pt"/>
              </w:rPr>
              <w:t>4.3.4</w:t>
            </w:r>
          </w:p>
        </w:tc>
        <w:tc>
          <w:tcPr>
            <w:tcW w:w="6418" w:type="dxa"/>
            <w:tcBorders>
              <w:top w:val="single" w:sz="4" w:space="0" w:color="auto"/>
              <w:left w:val="single" w:sz="4" w:space="0" w:color="auto"/>
              <w:right w:val="single" w:sz="4" w:space="0" w:color="auto"/>
            </w:tcBorders>
            <w:shd w:val="clear" w:color="auto" w:fill="FFFFFF"/>
            <w:vAlign w:val="center"/>
          </w:tcPr>
          <w:p w14:paraId="0213639C" w14:textId="77777777" w:rsidR="00172389" w:rsidRDefault="002E0257">
            <w:pPr>
              <w:pStyle w:val="24"/>
              <w:framePr w:w="9154" w:wrap="notBeside" w:vAnchor="text" w:hAnchor="text" w:xAlign="center" w:y="1"/>
              <w:shd w:val="clear" w:color="auto" w:fill="auto"/>
              <w:spacing w:line="210" w:lineRule="exact"/>
              <w:jc w:val="both"/>
            </w:pPr>
            <w:r>
              <w:rPr>
                <w:rStyle w:val="2105pt"/>
              </w:rPr>
              <w:t>Сила Ампера, ее модуль и направление</w:t>
            </w:r>
          </w:p>
        </w:tc>
      </w:tr>
      <w:tr w:rsidR="00172389" w14:paraId="588E7119" w14:textId="77777777">
        <w:trPr>
          <w:trHeight w:hRule="exact" w:val="720"/>
          <w:jc w:val="center"/>
        </w:trPr>
        <w:tc>
          <w:tcPr>
            <w:tcW w:w="1195" w:type="dxa"/>
            <w:tcBorders>
              <w:left w:val="single" w:sz="4" w:space="0" w:color="auto"/>
            </w:tcBorders>
            <w:shd w:val="clear" w:color="auto" w:fill="FFFFFF"/>
          </w:tcPr>
          <w:p w14:paraId="1D4AE6F4"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5D8ACD8B" w14:textId="77777777" w:rsidR="00172389" w:rsidRDefault="002E0257">
            <w:pPr>
              <w:pStyle w:val="24"/>
              <w:framePr w:w="9154" w:wrap="notBeside" w:vAnchor="text" w:hAnchor="text" w:xAlign="center" w:y="1"/>
              <w:shd w:val="clear" w:color="auto" w:fill="auto"/>
              <w:spacing w:line="210" w:lineRule="exact"/>
              <w:jc w:val="center"/>
            </w:pPr>
            <w:r>
              <w:rPr>
                <w:rStyle w:val="2105pt"/>
              </w:rPr>
              <w:t>4.3.5</w:t>
            </w:r>
          </w:p>
        </w:tc>
        <w:tc>
          <w:tcPr>
            <w:tcW w:w="6418" w:type="dxa"/>
            <w:tcBorders>
              <w:top w:val="single" w:sz="4" w:space="0" w:color="auto"/>
              <w:left w:val="single" w:sz="4" w:space="0" w:color="auto"/>
              <w:right w:val="single" w:sz="4" w:space="0" w:color="auto"/>
            </w:tcBorders>
            <w:shd w:val="clear" w:color="auto" w:fill="FFFFFF"/>
            <w:vAlign w:val="center"/>
          </w:tcPr>
          <w:p w14:paraId="30FC4276" w14:textId="77777777" w:rsidR="00172389" w:rsidRDefault="002E0257">
            <w:pPr>
              <w:pStyle w:val="24"/>
              <w:framePr w:w="9154" w:wrap="notBeside" w:vAnchor="text" w:hAnchor="text" w:xAlign="center" w:y="1"/>
              <w:shd w:val="clear" w:color="auto" w:fill="auto"/>
              <w:spacing w:line="250" w:lineRule="exact"/>
              <w:jc w:val="both"/>
            </w:pPr>
            <w:r>
              <w:rPr>
                <w:rStyle w:val="2105pt"/>
              </w:rPr>
              <w:t>Сила Лоренца, ее модуль и направление. Движение заряженной частицы в однородном магнитном поле. Работа силы Лоренца</w:t>
            </w:r>
          </w:p>
        </w:tc>
      </w:tr>
      <w:tr w:rsidR="00172389" w14:paraId="56C3E37E" w14:textId="77777777">
        <w:trPr>
          <w:trHeight w:hRule="exact" w:val="466"/>
          <w:jc w:val="center"/>
        </w:trPr>
        <w:tc>
          <w:tcPr>
            <w:tcW w:w="1195" w:type="dxa"/>
            <w:tcBorders>
              <w:left w:val="single" w:sz="4" w:space="0" w:color="auto"/>
            </w:tcBorders>
            <w:shd w:val="clear" w:color="auto" w:fill="FFFFFF"/>
          </w:tcPr>
          <w:p w14:paraId="6B95A9D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67A099AE" w14:textId="77777777" w:rsidR="00172389" w:rsidRDefault="002E0257">
            <w:pPr>
              <w:pStyle w:val="24"/>
              <w:framePr w:w="9154" w:wrap="notBeside" w:vAnchor="text" w:hAnchor="text" w:xAlign="center" w:y="1"/>
              <w:shd w:val="clear" w:color="auto" w:fill="auto"/>
              <w:spacing w:line="210" w:lineRule="exact"/>
              <w:jc w:val="center"/>
            </w:pPr>
            <w:r>
              <w:rPr>
                <w:rStyle w:val="2105pt"/>
              </w:rPr>
              <w:t>4.3.6</w:t>
            </w:r>
          </w:p>
        </w:tc>
        <w:tc>
          <w:tcPr>
            <w:tcW w:w="6418" w:type="dxa"/>
            <w:tcBorders>
              <w:top w:val="single" w:sz="4" w:space="0" w:color="auto"/>
              <w:left w:val="single" w:sz="4" w:space="0" w:color="auto"/>
              <w:right w:val="single" w:sz="4" w:space="0" w:color="auto"/>
            </w:tcBorders>
            <w:shd w:val="clear" w:color="auto" w:fill="FFFFFF"/>
            <w:vAlign w:val="center"/>
          </w:tcPr>
          <w:p w14:paraId="173491A3" w14:textId="77777777" w:rsidR="00172389" w:rsidRDefault="002E0257">
            <w:pPr>
              <w:pStyle w:val="24"/>
              <w:framePr w:w="9154" w:wrap="notBeside" w:vAnchor="text" w:hAnchor="text" w:xAlign="center" w:y="1"/>
              <w:shd w:val="clear" w:color="auto" w:fill="auto"/>
              <w:spacing w:line="210" w:lineRule="exact"/>
              <w:jc w:val="both"/>
            </w:pPr>
            <w:r>
              <w:rPr>
                <w:rStyle w:val="2105pt"/>
              </w:rPr>
              <w:t>Явление электромагнитной индукции</w:t>
            </w:r>
          </w:p>
        </w:tc>
      </w:tr>
      <w:tr w:rsidR="00172389" w14:paraId="6D664394" w14:textId="77777777">
        <w:trPr>
          <w:trHeight w:hRule="exact" w:val="466"/>
          <w:jc w:val="center"/>
        </w:trPr>
        <w:tc>
          <w:tcPr>
            <w:tcW w:w="1195" w:type="dxa"/>
            <w:tcBorders>
              <w:left w:val="single" w:sz="4" w:space="0" w:color="auto"/>
            </w:tcBorders>
            <w:shd w:val="clear" w:color="auto" w:fill="FFFFFF"/>
          </w:tcPr>
          <w:p w14:paraId="33FB4B57"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4A861807" w14:textId="77777777" w:rsidR="00172389" w:rsidRDefault="002E0257">
            <w:pPr>
              <w:pStyle w:val="24"/>
              <w:framePr w:w="9154" w:wrap="notBeside" w:vAnchor="text" w:hAnchor="text" w:xAlign="center" w:y="1"/>
              <w:shd w:val="clear" w:color="auto" w:fill="auto"/>
              <w:spacing w:line="210" w:lineRule="exact"/>
              <w:jc w:val="center"/>
            </w:pPr>
            <w:r>
              <w:rPr>
                <w:rStyle w:val="2105pt"/>
              </w:rPr>
              <w:t>4.3.7</w:t>
            </w:r>
          </w:p>
        </w:tc>
        <w:tc>
          <w:tcPr>
            <w:tcW w:w="6418" w:type="dxa"/>
            <w:tcBorders>
              <w:top w:val="single" w:sz="4" w:space="0" w:color="auto"/>
              <w:left w:val="single" w:sz="4" w:space="0" w:color="auto"/>
              <w:right w:val="single" w:sz="4" w:space="0" w:color="auto"/>
            </w:tcBorders>
            <w:shd w:val="clear" w:color="auto" w:fill="FFFFFF"/>
            <w:vAlign w:val="center"/>
          </w:tcPr>
          <w:p w14:paraId="1554B311" w14:textId="77777777" w:rsidR="00172389" w:rsidRDefault="002E0257">
            <w:pPr>
              <w:pStyle w:val="24"/>
              <w:framePr w:w="9154" w:wrap="notBeside" w:vAnchor="text" w:hAnchor="text" w:xAlign="center" w:y="1"/>
              <w:shd w:val="clear" w:color="auto" w:fill="auto"/>
              <w:spacing w:line="210" w:lineRule="exact"/>
              <w:jc w:val="both"/>
            </w:pPr>
            <w:r>
              <w:rPr>
                <w:rStyle w:val="2105pt"/>
              </w:rPr>
              <w:t>Поток вектора магнитной индукции</w:t>
            </w:r>
          </w:p>
        </w:tc>
      </w:tr>
      <w:tr w:rsidR="00172389" w14:paraId="462519CD" w14:textId="77777777">
        <w:trPr>
          <w:trHeight w:hRule="exact" w:val="470"/>
          <w:jc w:val="center"/>
        </w:trPr>
        <w:tc>
          <w:tcPr>
            <w:tcW w:w="1195" w:type="dxa"/>
            <w:tcBorders>
              <w:left w:val="single" w:sz="4" w:space="0" w:color="auto"/>
            </w:tcBorders>
            <w:shd w:val="clear" w:color="auto" w:fill="FFFFFF"/>
          </w:tcPr>
          <w:p w14:paraId="073B6BA5"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0D9D5B8E" w14:textId="77777777" w:rsidR="00172389" w:rsidRDefault="002E0257">
            <w:pPr>
              <w:pStyle w:val="24"/>
              <w:framePr w:w="9154" w:wrap="notBeside" w:vAnchor="text" w:hAnchor="text" w:xAlign="center" w:y="1"/>
              <w:shd w:val="clear" w:color="auto" w:fill="auto"/>
              <w:spacing w:line="210" w:lineRule="exact"/>
              <w:jc w:val="center"/>
            </w:pPr>
            <w:r>
              <w:rPr>
                <w:rStyle w:val="2105pt"/>
              </w:rPr>
              <w:t>4.3.8</w:t>
            </w:r>
          </w:p>
        </w:tc>
        <w:tc>
          <w:tcPr>
            <w:tcW w:w="6418" w:type="dxa"/>
            <w:tcBorders>
              <w:top w:val="single" w:sz="4" w:space="0" w:color="auto"/>
              <w:left w:val="single" w:sz="4" w:space="0" w:color="auto"/>
              <w:right w:val="single" w:sz="4" w:space="0" w:color="auto"/>
            </w:tcBorders>
            <w:shd w:val="clear" w:color="auto" w:fill="FFFFFF"/>
            <w:vAlign w:val="center"/>
          </w:tcPr>
          <w:p w14:paraId="68CE1C6B" w14:textId="77777777" w:rsidR="00172389" w:rsidRDefault="002E0257">
            <w:pPr>
              <w:pStyle w:val="24"/>
              <w:framePr w:w="9154" w:wrap="notBeside" w:vAnchor="text" w:hAnchor="text" w:xAlign="center" w:y="1"/>
              <w:shd w:val="clear" w:color="auto" w:fill="auto"/>
              <w:spacing w:line="210" w:lineRule="exact"/>
              <w:jc w:val="both"/>
            </w:pPr>
            <w:r>
              <w:rPr>
                <w:rStyle w:val="2105pt"/>
              </w:rPr>
              <w:t>ЭДС индукции. Закон электромагнитной индукции Фарадея</w:t>
            </w:r>
          </w:p>
        </w:tc>
      </w:tr>
      <w:tr w:rsidR="00172389" w14:paraId="643D0DE5" w14:textId="77777777">
        <w:trPr>
          <w:trHeight w:hRule="exact" w:val="720"/>
          <w:jc w:val="center"/>
        </w:trPr>
        <w:tc>
          <w:tcPr>
            <w:tcW w:w="1195" w:type="dxa"/>
            <w:tcBorders>
              <w:left w:val="single" w:sz="4" w:space="0" w:color="auto"/>
            </w:tcBorders>
            <w:shd w:val="clear" w:color="auto" w:fill="FFFFFF"/>
          </w:tcPr>
          <w:p w14:paraId="185B9AA7"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D48AF98" w14:textId="77777777" w:rsidR="00172389" w:rsidRDefault="002E0257">
            <w:pPr>
              <w:pStyle w:val="24"/>
              <w:framePr w:w="9154" w:wrap="notBeside" w:vAnchor="text" w:hAnchor="text" w:xAlign="center" w:y="1"/>
              <w:shd w:val="clear" w:color="auto" w:fill="auto"/>
              <w:spacing w:line="210" w:lineRule="exact"/>
              <w:jc w:val="center"/>
            </w:pPr>
            <w:r>
              <w:rPr>
                <w:rStyle w:val="2105pt"/>
              </w:rPr>
              <w:t>4.3.9</w:t>
            </w:r>
          </w:p>
        </w:tc>
        <w:tc>
          <w:tcPr>
            <w:tcW w:w="6418" w:type="dxa"/>
            <w:tcBorders>
              <w:top w:val="single" w:sz="4" w:space="0" w:color="auto"/>
              <w:left w:val="single" w:sz="4" w:space="0" w:color="auto"/>
              <w:right w:val="single" w:sz="4" w:space="0" w:color="auto"/>
            </w:tcBorders>
            <w:shd w:val="clear" w:color="auto" w:fill="FFFFFF"/>
            <w:vAlign w:val="center"/>
          </w:tcPr>
          <w:p w14:paraId="3885132A" w14:textId="77777777" w:rsidR="00172389" w:rsidRDefault="002E0257">
            <w:pPr>
              <w:pStyle w:val="24"/>
              <w:framePr w:w="9154" w:wrap="notBeside" w:vAnchor="text" w:hAnchor="text" w:xAlign="center" w:y="1"/>
              <w:shd w:val="clear" w:color="auto" w:fill="auto"/>
              <w:spacing w:line="254" w:lineRule="exact"/>
              <w:jc w:val="both"/>
            </w:pPr>
            <w:r>
              <w:rPr>
                <w:rStyle w:val="2105pt"/>
              </w:rPr>
              <w:t>Вихревое электрическое поле. ЭДС индукции в проводнике, движущемся поступательно в однородном магнитном поле</w:t>
            </w:r>
          </w:p>
        </w:tc>
      </w:tr>
      <w:tr w:rsidR="00172389" w14:paraId="0CBD6EF8" w14:textId="77777777">
        <w:trPr>
          <w:trHeight w:hRule="exact" w:val="466"/>
          <w:jc w:val="center"/>
        </w:trPr>
        <w:tc>
          <w:tcPr>
            <w:tcW w:w="1195" w:type="dxa"/>
            <w:tcBorders>
              <w:left w:val="single" w:sz="4" w:space="0" w:color="auto"/>
            </w:tcBorders>
            <w:shd w:val="clear" w:color="auto" w:fill="FFFFFF"/>
          </w:tcPr>
          <w:p w14:paraId="154AE9A7"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75F26EE0" w14:textId="77777777" w:rsidR="00172389" w:rsidRDefault="002E0257">
            <w:pPr>
              <w:pStyle w:val="24"/>
              <w:framePr w:w="9154" w:wrap="notBeside" w:vAnchor="text" w:hAnchor="text" w:xAlign="center" w:y="1"/>
              <w:shd w:val="clear" w:color="auto" w:fill="auto"/>
              <w:spacing w:line="210" w:lineRule="exact"/>
              <w:jc w:val="center"/>
            </w:pPr>
            <w:r>
              <w:rPr>
                <w:rStyle w:val="2105pt"/>
              </w:rPr>
              <w:t>4.3.10</w:t>
            </w:r>
          </w:p>
        </w:tc>
        <w:tc>
          <w:tcPr>
            <w:tcW w:w="6418" w:type="dxa"/>
            <w:tcBorders>
              <w:top w:val="single" w:sz="4" w:space="0" w:color="auto"/>
              <w:left w:val="single" w:sz="4" w:space="0" w:color="auto"/>
              <w:right w:val="single" w:sz="4" w:space="0" w:color="auto"/>
            </w:tcBorders>
            <w:shd w:val="clear" w:color="auto" w:fill="FFFFFF"/>
            <w:vAlign w:val="center"/>
          </w:tcPr>
          <w:p w14:paraId="709484F4" w14:textId="77777777" w:rsidR="00172389" w:rsidRDefault="002E0257">
            <w:pPr>
              <w:pStyle w:val="24"/>
              <w:framePr w:w="9154" w:wrap="notBeside" w:vAnchor="text" w:hAnchor="text" w:xAlign="center" w:y="1"/>
              <w:shd w:val="clear" w:color="auto" w:fill="auto"/>
              <w:spacing w:line="210" w:lineRule="exact"/>
              <w:jc w:val="both"/>
            </w:pPr>
            <w:r>
              <w:rPr>
                <w:rStyle w:val="2105pt"/>
              </w:rPr>
              <w:t>Правило Ленца</w:t>
            </w:r>
          </w:p>
        </w:tc>
      </w:tr>
      <w:tr w:rsidR="00172389" w14:paraId="02575380" w14:textId="77777777">
        <w:trPr>
          <w:trHeight w:hRule="exact" w:val="466"/>
          <w:jc w:val="center"/>
        </w:trPr>
        <w:tc>
          <w:tcPr>
            <w:tcW w:w="1195" w:type="dxa"/>
            <w:tcBorders>
              <w:left w:val="single" w:sz="4" w:space="0" w:color="auto"/>
            </w:tcBorders>
            <w:shd w:val="clear" w:color="auto" w:fill="FFFFFF"/>
          </w:tcPr>
          <w:p w14:paraId="5A56C9F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4E8F6A44" w14:textId="77777777" w:rsidR="00172389" w:rsidRDefault="002E0257">
            <w:pPr>
              <w:pStyle w:val="24"/>
              <w:framePr w:w="9154" w:wrap="notBeside" w:vAnchor="text" w:hAnchor="text" w:xAlign="center" w:y="1"/>
              <w:shd w:val="clear" w:color="auto" w:fill="auto"/>
              <w:spacing w:line="210" w:lineRule="exact"/>
              <w:jc w:val="center"/>
            </w:pPr>
            <w:r>
              <w:rPr>
                <w:rStyle w:val="2105pt"/>
              </w:rPr>
              <w:t>4.3.11</w:t>
            </w:r>
          </w:p>
        </w:tc>
        <w:tc>
          <w:tcPr>
            <w:tcW w:w="6418" w:type="dxa"/>
            <w:tcBorders>
              <w:top w:val="single" w:sz="4" w:space="0" w:color="auto"/>
              <w:left w:val="single" w:sz="4" w:space="0" w:color="auto"/>
              <w:right w:val="single" w:sz="4" w:space="0" w:color="auto"/>
            </w:tcBorders>
            <w:shd w:val="clear" w:color="auto" w:fill="FFFFFF"/>
            <w:vAlign w:val="center"/>
          </w:tcPr>
          <w:p w14:paraId="6EEC8280" w14:textId="77777777" w:rsidR="00172389" w:rsidRDefault="002E0257">
            <w:pPr>
              <w:pStyle w:val="24"/>
              <w:framePr w:w="9154" w:wrap="notBeside" w:vAnchor="text" w:hAnchor="text" w:xAlign="center" w:y="1"/>
              <w:shd w:val="clear" w:color="auto" w:fill="auto"/>
              <w:spacing w:line="210" w:lineRule="exact"/>
              <w:jc w:val="both"/>
            </w:pPr>
            <w:r>
              <w:rPr>
                <w:rStyle w:val="2105pt"/>
              </w:rPr>
              <w:t>Индуктивность. Явление самоиндукции. ЭДС самоиндукции</w:t>
            </w:r>
          </w:p>
        </w:tc>
      </w:tr>
      <w:tr w:rsidR="00172389" w14:paraId="34F87878" w14:textId="77777777">
        <w:trPr>
          <w:trHeight w:hRule="exact" w:val="466"/>
          <w:jc w:val="center"/>
        </w:trPr>
        <w:tc>
          <w:tcPr>
            <w:tcW w:w="1195" w:type="dxa"/>
            <w:tcBorders>
              <w:left w:val="single" w:sz="4" w:space="0" w:color="auto"/>
            </w:tcBorders>
            <w:shd w:val="clear" w:color="auto" w:fill="FFFFFF"/>
          </w:tcPr>
          <w:p w14:paraId="6B2B17A9"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6F379725" w14:textId="77777777" w:rsidR="00172389" w:rsidRDefault="002E0257">
            <w:pPr>
              <w:pStyle w:val="24"/>
              <w:framePr w:w="9154" w:wrap="notBeside" w:vAnchor="text" w:hAnchor="text" w:xAlign="center" w:y="1"/>
              <w:shd w:val="clear" w:color="auto" w:fill="auto"/>
              <w:spacing w:line="210" w:lineRule="exact"/>
              <w:jc w:val="center"/>
            </w:pPr>
            <w:r>
              <w:rPr>
                <w:rStyle w:val="2105pt"/>
              </w:rPr>
              <w:t>4.3.12</w:t>
            </w:r>
          </w:p>
        </w:tc>
        <w:tc>
          <w:tcPr>
            <w:tcW w:w="6418" w:type="dxa"/>
            <w:tcBorders>
              <w:top w:val="single" w:sz="4" w:space="0" w:color="auto"/>
              <w:left w:val="single" w:sz="4" w:space="0" w:color="auto"/>
              <w:right w:val="single" w:sz="4" w:space="0" w:color="auto"/>
            </w:tcBorders>
            <w:shd w:val="clear" w:color="auto" w:fill="FFFFFF"/>
            <w:vAlign w:val="center"/>
          </w:tcPr>
          <w:p w14:paraId="42AE54D0" w14:textId="77777777" w:rsidR="00172389" w:rsidRDefault="002E0257">
            <w:pPr>
              <w:pStyle w:val="24"/>
              <w:framePr w:w="9154" w:wrap="notBeside" w:vAnchor="text" w:hAnchor="text" w:xAlign="center" w:y="1"/>
              <w:shd w:val="clear" w:color="auto" w:fill="auto"/>
              <w:spacing w:line="210" w:lineRule="exact"/>
              <w:jc w:val="both"/>
            </w:pPr>
            <w:r>
              <w:rPr>
                <w:rStyle w:val="2105pt"/>
              </w:rPr>
              <w:t>Энергия магнитного поля катушки с током</w:t>
            </w:r>
          </w:p>
        </w:tc>
      </w:tr>
      <w:tr w:rsidR="00172389" w14:paraId="0CE6CB66" w14:textId="77777777">
        <w:trPr>
          <w:trHeight w:hRule="exact" w:val="470"/>
          <w:jc w:val="center"/>
        </w:trPr>
        <w:tc>
          <w:tcPr>
            <w:tcW w:w="1195" w:type="dxa"/>
            <w:tcBorders>
              <w:left w:val="single" w:sz="4" w:space="0" w:color="auto"/>
            </w:tcBorders>
            <w:shd w:val="clear" w:color="auto" w:fill="FFFFFF"/>
          </w:tcPr>
          <w:p w14:paraId="3B32635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1718FE75" w14:textId="77777777" w:rsidR="00172389" w:rsidRDefault="002E0257">
            <w:pPr>
              <w:pStyle w:val="24"/>
              <w:framePr w:w="9154" w:wrap="notBeside" w:vAnchor="text" w:hAnchor="text" w:xAlign="center" w:y="1"/>
              <w:shd w:val="clear" w:color="auto" w:fill="auto"/>
              <w:spacing w:line="210" w:lineRule="exact"/>
              <w:jc w:val="center"/>
            </w:pPr>
            <w:r>
              <w:rPr>
                <w:rStyle w:val="2105pt"/>
              </w:rPr>
              <w:t>4.3.13</w:t>
            </w:r>
          </w:p>
        </w:tc>
        <w:tc>
          <w:tcPr>
            <w:tcW w:w="6418" w:type="dxa"/>
            <w:tcBorders>
              <w:top w:val="single" w:sz="4" w:space="0" w:color="auto"/>
              <w:left w:val="single" w:sz="4" w:space="0" w:color="auto"/>
              <w:right w:val="single" w:sz="4" w:space="0" w:color="auto"/>
            </w:tcBorders>
            <w:shd w:val="clear" w:color="auto" w:fill="FFFFFF"/>
            <w:vAlign w:val="center"/>
          </w:tcPr>
          <w:p w14:paraId="34E694CA" w14:textId="77777777" w:rsidR="00172389" w:rsidRDefault="002E0257">
            <w:pPr>
              <w:pStyle w:val="24"/>
              <w:framePr w:w="9154" w:wrap="notBeside" w:vAnchor="text" w:hAnchor="text" w:xAlign="center" w:y="1"/>
              <w:shd w:val="clear" w:color="auto" w:fill="auto"/>
              <w:spacing w:line="210" w:lineRule="exact"/>
              <w:jc w:val="both"/>
            </w:pPr>
            <w:r>
              <w:rPr>
                <w:rStyle w:val="2105pt"/>
              </w:rPr>
              <w:t>Электромагнитное поле</w:t>
            </w:r>
          </w:p>
        </w:tc>
      </w:tr>
      <w:tr w:rsidR="00172389" w14:paraId="2E1437E5" w14:textId="77777777">
        <w:trPr>
          <w:trHeight w:hRule="exact" w:val="970"/>
          <w:jc w:val="center"/>
        </w:trPr>
        <w:tc>
          <w:tcPr>
            <w:tcW w:w="1195" w:type="dxa"/>
            <w:tcBorders>
              <w:left w:val="single" w:sz="4" w:space="0" w:color="auto"/>
            </w:tcBorders>
            <w:shd w:val="clear" w:color="auto" w:fill="FFFFFF"/>
          </w:tcPr>
          <w:p w14:paraId="0D15BC82"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5ED8066" w14:textId="77777777" w:rsidR="00172389" w:rsidRDefault="002E0257">
            <w:pPr>
              <w:pStyle w:val="24"/>
              <w:framePr w:w="9154" w:wrap="notBeside" w:vAnchor="text" w:hAnchor="text" w:xAlign="center" w:y="1"/>
              <w:shd w:val="clear" w:color="auto" w:fill="auto"/>
              <w:spacing w:line="210" w:lineRule="exact"/>
              <w:jc w:val="center"/>
            </w:pPr>
            <w:r>
              <w:rPr>
                <w:rStyle w:val="2105pt"/>
              </w:rPr>
              <w:t>4.3.14</w:t>
            </w:r>
          </w:p>
        </w:tc>
        <w:tc>
          <w:tcPr>
            <w:tcW w:w="6418" w:type="dxa"/>
            <w:tcBorders>
              <w:top w:val="single" w:sz="4" w:space="0" w:color="auto"/>
              <w:left w:val="single" w:sz="4" w:space="0" w:color="auto"/>
              <w:right w:val="single" w:sz="4" w:space="0" w:color="auto"/>
            </w:tcBorders>
            <w:shd w:val="clear" w:color="auto" w:fill="FFFFFF"/>
            <w:vAlign w:val="center"/>
          </w:tcPr>
          <w:p w14:paraId="5363933C" w14:textId="77777777" w:rsidR="00172389" w:rsidRDefault="002E0257">
            <w:pPr>
              <w:pStyle w:val="24"/>
              <w:framePr w:w="9154" w:wrap="notBeside" w:vAnchor="text" w:hAnchor="text" w:xAlign="center" w:y="1"/>
              <w:shd w:val="clear" w:color="auto" w:fill="auto"/>
              <w:spacing w:line="250" w:lineRule="exact"/>
              <w:jc w:val="both"/>
            </w:pPr>
            <w:r>
              <w:rPr>
                <w:rStyle w:val="2105pt"/>
              </w:rPr>
              <w:t>Технические устройства: постоянные магниты, электромагниты, электродвигатель, ускорители элементарных частиц, индукционная печь</w:t>
            </w:r>
          </w:p>
        </w:tc>
      </w:tr>
      <w:tr w:rsidR="00172389" w14:paraId="7D634F8F" w14:textId="77777777">
        <w:trPr>
          <w:trHeight w:hRule="exact" w:val="974"/>
          <w:jc w:val="center"/>
        </w:trPr>
        <w:tc>
          <w:tcPr>
            <w:tcW w:w="1195" w:type="dxa"/>
            <w:tcBorders>
              <w:left w:val="single" w:sz="4" w:space="0" w:color="auto"/>
            </w:tcBorders>
            <w:shd w:val="clear" w:color="auto" w:fill="FFFFFF"/>
          </w:tcPr>
          <w:p w14:paraId="58B11086"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BD3D7B2" w14:textId="77777777" w:rsidR="00172389" w:rsidRDefault="002E0257">
            <w:pPr>
              <w:pStyle w:val="24"/>
              <w:framePr w:w="9154" w:wrap="notBeside" w:vAnchor="text" w:hAnchor="text" w:xAlign="center" w:y="1"/>
              <w:shd w:val="clear" w:color="auto" w:fill="auto"/>
              <w:spacing w:line="210" w:lineRule="exact"/>
              <w:jc w:val="center"/>
            </w:pPr>
            <w:r>
              <w:rPr>
                <w:rStyle w:val="2105pt"/>
              </w:rPr>
              <w:t>4.3.15</w:t>
            </w:r>
          </w:p>
        </w:tc>
        <w:tc>
          <w:tcPr>
            <w:tcW w:w="6418" w:type="dxa"/>
            <w:tcBorders>
              <w:top w:val="single" w:sz="4" w:space="0" w:color="auto"/>
              <w:left w:val="single" w:sz="4" w:space="0" w:color="auto"/>
              <w:right w:val="single" w:sz="4" w:space="0" w:color="auto"/>
            </w:tcBorders>
            <w:shd w:val="clear" w:color="auto" w:fill="FFFFFF"/>
            <w:vAlign w:val="center"/>
          </w:tcPr>
          <w:p w14:paraId="29069A89" w14:textId="77777777" w:rsidR="00172389" w:rsidRDefault="002E0257">
            <w:pPr>
              <w:pStyle w:val="24"/>
              <w:framePr w:w="9154" w:wrap="notBeside" w:vAnchor="text" w:hAnchor="text" w:xAlign="center" w:y="1"/>
              <w:shd w:val="clear" w:color="auto" w:fill="auto"/>
              <w:spacing w:line="254" w:lineRule="exact"/>
              <w:jc w:val="both"/>
            </w:pPr>
            <w:r>
              <w:rPr>
                <w:rStyle w:val="2105pt"/>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172389" w14:paraId="69EAD2B2" w14:textId="77777777">
        <w:trPr>
          <w:trHeight w:hRule="exact" w:val="466"/>
          <w:jc w:val="center"/>
        </w:trPr>
        <w:tc>
          <w:tcPr>
            <w:tcW w:w="1195" w:type="dxa"/>
            <w:tcBorders>
              <w:top w:val="single" w:sz="4" w:space="0" w:color="auto"/>
              <w:left w:val="single" w:sz="4" w:space="0" w:color="auto"/>
            </w:tcBorders>
            <w:shd w:val="clear" w:color="auto" w:fill="FFFFFF"/>
            <w:vAlign w:val="center"/>
          </w:tcPr>
          <w:p w14:paraId="65F02053" w14:textId="77777777" w:rsidR="00172389" w:rsidRDefault="002E0257">
            <w:pPr>
              <w:pStyle w:val="24"/>
              <w:framePr w:w="9154" w:wrap="notBeside" w:vAnchor="text" w:hAnchor="text" w:xAlign="center" w:y="1"/>
              <w:shd w:val="clear" w:color="auto" w:fill="auto"/>
              <w:spacing w:line="210" w:lineRule="exact"/>
              <w:jc w:val="center"/>
            </w:pPr>
            <w:r>
              <w:rPr>
                <w:rStyle w:val="2105pt"/>
              </w:rPr>
              <w:t>5</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48150843" w14:textId="77777777" w:rsidR="00172389" w:rsidRDefault="002E0257">
            <w:pPr>
              <w:pStyle w:val="24"/>
              <w:framePr w:w="9154" w:wrap="notBeside" w:vAnchor="text" w:hAnchor="text" w:xAlign="center" w:y="1"/>
              <w:shd w:val="clear" w:color="auto" w:fill="auto"/>
              <w:spacing w:line="210" w:lineRule="exact"/>
              <w:jc w:val="center"/>
            </w:pPr>
            <w:r>
              <w:rPr>
                <w:rStyle w:val="2105pt"/>
              </w:rPr>
              <w:t>КОЛЕБАНИЯ И ВОЛНЫ</w:t>
            </w:r>
          </w:p>
        </w:tc>
      </w:tr>
      <w:tr w:rsidR="00172389" w14:paraId="68206A23" w14:textId="77777777">
        <w:trPr>
          <w:trHeight w:hRule="exact" w:val="470"/>
          <w:jc w:val="center"/>
        </w:trPr>
        <w:tc>
          <w:tcPr>
            <w:tcW w:w="1195" w:type="dxa"/>
            <w:tcBorders>
              <w:top w:val="single" w:sz="4" w:space="0" w:color="auto"/>
              <w:left w:val="single" w:sz="4" w:space="0" w:color="auto"/>
            </w:tcBorders>
            <w:shd w:val="clear" w:color="auto" w:fill="FFFFFF"/>
            <w:vAlign w:val="center"/>
          </w:tcPr>
          <w:p w14:paraId="70A1E721" w14:textId="77777777" w:rsidR="00172389" w:rsidRDefault="002E0257">
            <w:pPr>
              <w:pStyle w:val="24"/>
              <w:framePr w:w="9154" w:wrap="notBeside" w:vAnchor="text" w:hAnchor="text" w:xAlign="center" w:y="1"/>
              <w:shd w:val="clear" w:color="auto" w:fill="auto"/>
              <w:spacing w:line="210" w:lineRule="exact"/>
              <w:jc w:val="center"/>
            </w:pPr>
            <w:r>
              <w:rPr>
                <w:rStyle w:val="2105pt"/>
              </w:rPr>
              <w:t>5.1</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0E2CCF7B" w14:textId="77777777" w:rsidR="00172389" w:rsidRDefault="002E0257">
            <w:pPr>
              <w:pStyle w:val="24"/>
              <w:framePr w:w="9154" w:wrap="notBeside" w:vAnchor="text" w:hAnchor="text" w:xAlign="center" w:y="1"/>
              <w:shd w:val="clear" w:color="auto" w:fill="auto"/>
              <w:spacing w:line="210" w:lineRule="exact"/>
              <w:jc w:val="center"/>
            </w:pPr>
            <w:r>
              <w:rPr>
                <w:rStyle w:val="2105pt"/>
              </w:rPr>
              <w:t>МЕХАНИЧЕСКИЕ И ЭЛЕКТРОМАГНИТНЫЕ КОЛЕБАНИЯ</w:t>
            </w:r>
          </w:p>
        </w:tc>
      </w:tr>
      <w:tr w:rsidR="00172389" w14:paraId="7688E37C" w14:textId="77777777">
        <w:trPr>
          <w:trHeight w:hRule="exact" w:val="720"/>
          <w:jc w:val="center"/>
        </w:trPr>
        <w:tc>
          <w:tcPr>
            <w:tcW w:w="1195" w:type="dxa"/>
            <w:tcBorders>
              <w:left w:val="single" w:sz="4" w:space="0" w:color="auto"/>
            </w:tcBorders>
            <w:shd w:val="clear" w:color="auto" w:fill="FFFFFF"/>
          </w:tcPr>
          <w:p w14:paraId="3E94B35B"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9B18073" w14:textId="77777777" w:rsidR="00172389" w:rsidRDefault="002E0257">
            <w:pPr>
              <w:pStyle w:val="24"/>
              <w:framePr w:w="9154" w:wrap="notBeside" w:vAnchor="text" w:hAnchor="text" w:xAlign="center" w:y="1"/>
              <w:shd w:val="clear" w:color="auto" w:fill="auto"/>
              <w:spacing w:line="210" w:lineRule="exact"/>
              <w:jc w:val="center"/>
            </w:pPr>
            <w:r>
              <w:rPr>
                <w:rStyle w:val="2105pt"/>
              </w:rPr>
              <w:t>5.1.1</w:t>
            </w:r>
          </w:p>
        </w:tc>
        <w:tc>
          <w:tcPr>
            <w:tcW w:w="6418" w:type="dxa"/>
            <w:tcBorders>
              <w:top w:val="single" w:sz="4" w:space="0" w:color="auto"/>
              <w:left w:val="single" w:sz="4" w:space="0" w:color="auto"/>
              <w:right w:val="single" w:sz="4" w:space="0" w:color="auto"/>
            </w:tcBorders>
            <w:shd w:val="clear" w:color="auto" w:fill="FFFFFF"/>
            <w:vAlign w:val="center"/>
          </w:tcPr>
          <w:p w14:paraId="5999A62D" w14:textId="77777777" w:rsidR="00172389" w:rsidRDefault="002E0257">
            <w:pPr>
              <w:pStyle w:val="24"/>
              <w:framePr w:w="9154" w:wrap="notBeside" w:vAnchor="text" w:hAnchor="text" w:xAlign="center" w:y="1"/>
              <w:shd w:val="clear" w:color="auto" w:fill="auto"/>
              <w:spacing w:line="250" w:lineRule="exact"/>
              <w:jc w:val="both"/>
            </w:pPr>
            <w:r>
              <w:rPr>
                <w:rStyle w:val="2105pt"/>
              </w:rPr>
              <w:t>Колебательная система. Свободные колебания. Гармонические колебания. Период, частота, амплитуда и фаза колебаний</w:t>
            </w:r>
          </w:p>
        </w:tc>
      </w:tr>
      <w:tr w:rsidR="00172389" w14:paraId="46A6F641" w14:textId="77777777">
        <w:trPr>
          <w:trHeight w:hRule="exact" w:val="470"/>
          <w:jc w:val="center"/>
        </w:trPr>
        <w:tc>
          <w:tcPr>
            <w:tcW w:w="1195" w:type="dxa"/>
            <w:tcBorders>
              <w:left w:val="single" w:sz="4" w:space="0" w:color="auto"/>
            </w:tcBorders>
            <w:shd w:val="clear" w:color="auto" w:fill="FFFFFF"/>
          </w:tcPr>
          <w:p w14:paraId="7C8C15C3"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252BD4A6" w14:textId="77777777" w:rsidR="00172389" w:rsidRDefault="002E0257">
            <w:pPr>
              <w:pStyle w:val="24"/>
              <w:framePr w:w="9154" w:wrap="notBeside" w:vAnchor="text" w:hAnchor="text" w:xAlign="center" w:y="1"/>
              <w:shd w:val="clear" w:color="auto" w:fill="auto"/>
              <w:spacing w:line="210" w:lineRule="exact"/>
              <w:jc w:val="center"/>
            </w:pPr>
            <w:r>
              <w:rPr>
                <w:rStyle w:val="2105pt"/>
              </w:rPr>
              <w:t>5.1.2</w:t>
            </w:r>
          </w:p>
        </w:tc>
        <w:tc>
          <w:tcPr>
            <w:tcW w:w="6418" w:type="dxa"/>
            <w:tcBorders>
              <w:top w:val="single" w:sz="4" w:space="0" w:color="auto"/>
              <w:left w:val="single" w:sz="4" w:space="0" w:color="auto"/>
              <w:right w:val="single" w:sz="4" w:space="0" w:color="auto"/>
            </w:tcBorders>
            <w:shd w:val="clear" w:color="auto" w:fill="FFFFFF"/>
            <w:vAlign w:val="center"/>
          </w:tcPr>
          <w:p w14:paraId="1D89B30F" w14:textId="77777777" w:rsidR="00172389" w:rsidRDefault="002E0257">
            <w:pPr>
              <w:pStyle w:val="24"/>
              <w:framePr w:w="9154" w:wrap="notBeside" w:vAnchor="text" w:hAnchor="text" w:xAlign="center" w:y="1"/>
              <w:shd w:val="clear" w:color="auto" w:fill="auto"/>
              <w:spacing w:line="210" w:lineRule="exact"/>
              <w:jc w:val="both"/>
            </w:pPr>
            <w:r>
              <w:rPr>
                <w:rStyle w:val="2105pt"/>
              </w:rPr>
              <w:t>Пружинный маятник. Математический маятник</w:t>
            </w:r>
          </w:p>
        </w:tc>
      </w:tr>
      <w:tr w:rsidR="00172389" w14:paraId="248B7B1B" w14:textId="77777777">
        <w:trPr>
          <w:trHeight w:hRule="exact" w:val="720"/>
          <w:jc w:val="center"/>
        </w:trPr>
        <w:tc>
          <w:tcPr>
            <w:tcW w:w="1195" w:type="dxa"/>
            <w:tcBorders>
              <w:left w:val="single" w:sz="4" w:space="0" w:color="auto"/>
            </w:tcBorders>
            <w:shd w:val="clear" w:color="auto" w:fill="FFFFFF"/>
          </w:tcPr>
          <w:p w14:paraId="0E41F11C"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2CB7C51" w14:textId="77777777" w:rsidR="00172389" w:rsidRDefault="002E0257">
            <w:pPr>
              <w:pStyle w:val="24"/>
              <w:framePr w:w="9154" w:wrap="notBeside" w:vAnchor="text" w:hAnchor="text" w:xAlign="center" w:y="1"/>
              <w:shd w:val="clear" w:color="auto" w:fill="auto"/>
              <w:spacing w:line="210" w:lineRule="exact"/>
              <w:jc w:val="center"/>
            </w:pPr>
            <w:r>
              <w:rPr>
                <w:rStyle w:val="2105pt"/>
              </w:rPr>
              <w:t>5.1.3</w:t>
            </w:r>
          </w:p>
        </w:tc>
        <w:tc>
          <w:tcPr>
            <w:tcW w:w="6418" w:type="dxa"/>
            <w:tcBorders>
              <w:top w:val="single" w:sz="4" w:space="0" w:color="auto"/>
              <w:left w:val="single" w:sz="4" w:space="0" w:color="auto"/>
              <w:right w:val="single" w:sz="4" w:space="0" w:color="auto"/>
            </w:tcBorders>
            <w:shd w:val="clear" w:color="auto" w:fill="FFFFFF"/>
            <w:vAlign w:val="center"/>
          </w:tcPr>
          <w:p w14:paraId="236CEB4C" w14:textId="77777777" w:rsidR="00172389" w:rsidRDefault="002E0257">
            <w:pPr>
              <w:pStyle w:val="24"/>
              <w:framePr w:w="9154" w:wrap="notBeside" w:vAnchor="text" w:hAnchor="text" w:xAlign="center" w:y="1"/>
              <w:shd w:val="clear" w:color="auto" w:fill="auto"/>
              <w:spacing w:line="254" w:lineRule="exact"/>
              <w:jc w:val="both"/>
            </w:pPr>
            <w:r>
              <w:rPr>
                <w:rStyle w:val="2105pt"/>
              </w:rPr>
              <w:t>Уравнение гармонических колебаний. Кинематическое и динамическое описание колебательного движения</w:t>
            </w:r>
          </w:p>
        </w:tc>
      </w:tr>
      <w:tr w:rsidR="00172389" w14:paraId="2C8AEE62" w14:textId="77777777">
        <w:trPr>
          <w:trHeight w:hRule="exact" w:val="970"/>
          <w:jc w:val="center"/>
        </w:trPr>
        <w:tc>
          <w:tcPr>
            <w:tcW w:w="1195" w:type="dxa"/>
            <w:tcBorders>
              <w:left w:val="single" w:sz="4" w:space="0" w:color="auto"/>
            </w:tcBorders>
            <w:shd w:val="clear" w:color="auto" w:fill="FFFFFF"/>
          </w:tcPr>
          <w:p w14:paraId="15FE930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25A38D2" w14:textId="77777777" w:rsidR="00172389" w:rsidRDefault="002E0257">
            <w:pPr>
              <w:pStyle w:val="24"/>
              <w:framePr w:w="9154" w:wrap="notBeside" w:vAnchor="text" w:hAnchor="text" w:xAlign="center" w:y="1"/>
              <w:shd w:val="clear" w:color="auto" w:fill="auto"/>
              <w:spacing w:line="210" w:lineRule="exact"/>
              <w:jc w:val="center"/>
            </w:pPr>
            <w:r>
              <w:rPr>
                <w:rStyle w:val="2105pt"/>
              </w:rPr>
              <w:t>5.1.4</w:t>
            </w:r>
          </w:p>
        </w:tc>
        <w:tc>
          <w:tcPr>
            <w:tcW w:w="6418" w:type="dxa"/>
            <w:tcBorders>
              <w:top w:val="single" w:sz="4" w:space="0" w:color="auto"/>
              <w:left w:val="single" w:sz="4" w:space="0" w:color="auto"/>
              <w:right w:val="single" w:sz="4" w:space="0" w:color="auto"/>
            </w:tcBorders>
            <w:shd w:val="clear" w:color="auto" w:fill="FFFFFF"/>
            <w:vAlign w:val="center"/>
          </w:tcPr>
          <w:p w14:paraId="3A42B79E" w14:textId="77777777" w:rsidR="00172389" w:rsidRDefault="002E0257">
            <w:pPr>
              <w:pStyle w:val="24"/>
              <w:framePr w:w="9154" w:wrap="notBeside" w:vAnchor="text" w:hAnchor="text" w:xAlign="center" w:y="1"/>
              <w:shd w:val="clear" w:color="auto" w:fill="auto"/>
              <w:spacing w:line="254" w:lineRule="exact"/>
              <w:jc w:val="both"/>
            </w:pPr>
            <w:r>
              <w:rPr>
                <w:rStyle w:val="2105pt"/>
              </w:rPr>
              <w:t>Превращение энергии при гармонических колебаниях. Связь амплитуды колебаний исходной величины с амплитудами колебаний ее скорости и ускорения</w:t>
            </w:r>
          </w:p>
        </w:tc>
      </w:tr>
      <w:tr w:rsidR="00172389" w14:paraId="2D58BCB7" w14:textId="77777777">
        <w:trPr>
          <w:trHeight w:hRule="exact" w:val="1224"/>
          <w:jc w:val="center"/>
        </w:trPr>
        <w:tc>
          <w:tcPr>
            <w:tcW w:w="1195" w:type="dxa"/>
            <w:tcBorders>
              <w:left w:val="single" w:sz="4" w:space="0" w:color="auto"/>
            </w:tcBorders>
            <w:shd w:val="clear" w:color="auto" w:fill="FFFFFF"/>
          </w:tcPr>
          <w:p w14:paraId="68E7F21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253FBABF" w14:textId="77777777" w:rsidR="00172389" w:rsidRDefault="002E0257">
            <w:pPr>
              <w:pStyle w:val="24"/>
              <w:framePr w:w="9154" w:wrap="notBeside" w:vAnchor="text" w:hAnchor="text" w:xAlign="center" w:y="1"/>
              <w:shd w:val="clear" w:color="auto" w:fill="auto"/>
              <w:spacing w:line="210" w:lineRule="exact"/>
              <w:jc w:val="center"/>
            </w:pPr>
            <w:r>
              <w:rPr>
                <w:rStyle w:val="2105pt"/>
              </w:rPr>
              <w:t>5.1.5</w:t>
            </w:r>
          </w:p>
        </w:tc>
        <w:tc>
          <w:tcPr>
            <w:tcW w:w="6418" w:type="dxa"/>
            <w:tcBorders>
              <w:top w:val="single" w:sz="4" w:space="0" w:color="auto"/>
              <w:left w:val="single" w:sz="4" w:space="0" w:color="auto"/>
              <w:right w:val="single" w:sz="4" w:space="0" w:color="auto"/>
            </w:tcBorders>
            <w:shd w:val="clear" w:color="auto" w:fill="FFFFFF"/>
            <w:vAlign w:val="center"/>
          </w:tcPr>
          <w:p w14:paraId="18EBE910" w14:textId="77777777" w:rsidR="00172389" w:rsidRDefault="002E0257">
            <w:pPr>
              <w:pStyle w:val="24"/>
              <w:framePr w:w="9154" w:wrap="notBeside" w:vAnchor="text" w:hAnchor="text" w:xAlign="center" w:y="1"/>
              <w:shd w:val="clear" w:color="auto" w:fill="auto"/>
              <w:spacing w:line="254" w:lineRule="exact"/>
              <w:jc w:val="both"/>
            </w:pPr>
            <w:r>
              <w:rPr>
                <w:rStyle w:val="2105pt"/>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172389" w14:paraId="2D65C45D" w14:textId="77777777">
        <w:trPr>
          <w:trHeight w:hRule="exact" w:val="480"/>
          <w:jc w:val="center"/>
        </w:trPr>
        <w:tc>
          <w:tcPr>
            <w:tcW w:w="1195" w:type="dxa"/>
            <w:tcBorders>
              <w:left w:val="single" w:sz="4" w:space="0" w:color="auto"/>
              <w:bottom w:val="single" w:sz="4" w:space="0" w:color="auto"/>
            </w:tcBorders>
            <w:shd w:val="clear" w:color="auto" w:fill="FFFFFF"/>
          </w:tcPr>
          <w:p w14:paraId="404C9145"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vAlign w:val="center"/>
          </w:tcPr>
          <w:p w14:paraId="546DE745" w14:textId="77777777" w:rsidR="00172389" w:rsidRDefault="002E0257">
            <w:pPr>
              <w:pStyle w:val="24"/>
              <w:framePr w:w="9154" w:wrap="notBeside" w:vAnchor="text" w:hAnchor="text" w:xAlign="center" w:y="1"/>
              <w:shd w:val="clear" w:color="auto" w:fill="auto"/>
              <w:spacing w:line="210" w:lineRule="exact"/>
              <w:jc w:val="center"/>
            </w:pPr>
            <w:r>
              <w:rPr>
                <w:rStyle w:val="2105pt"/>
              </w:rPr>
              <w:t>5.1.6</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14:paraId="174E2ECA" w14:textId="77777777" w:rsidR="00172389" w:rsidRDefault="002E0257">
            <w:pPr>
              <w:pStyle w:val="24"/>
              <w:framePr w:w="9154" w:wrap="notBeside" w:vAnchor="text" w:hAnchor="text" w:xAlign="center" w:y="1"/>
              <w:shd w:val="clear" w:color="auto" w:fill="auto"/>
              <w:spacing w:line="210" w:lineRule="exact"/>
              <w:jc w:val="both"/>
            </w:pPr>
            <w:r>
              <w:rPr>
                <w:rStyle w:val="2105pt"/>
              </w:rPr>
              <w:t>Закон сохранения энергии в идеальном колебательном контуре</w:t>
            </w:r>
          </w:p>
        </w:tc>
      </w:tr>
    </w:tbl>
    <w:p w14:paraId="342AFA7A" w14:textId="77777777" w:rsidR="00172389" w:rsidRDefault="00172389">
      <w:pPr>
        <w:framePr w:w="9154" w:wrap="notBeside" w:vAnchor="text" w:hAnchor="text" w:xAlign="center" w:y="1"/>
        <w:rPr>
          <w:sz w:val="2"/>
          <w:szCs w:val="2"/>
        </w:rPr>
      </w:pPr>
    </w:p>
    <w:p w14:paraId="6FD7FA3A"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14:paraId="4BA9B219" w14:textId="77777777">
        <w:trPr>
          <w:trHeight w:hRule="exact" w:val="725"/>
          <w:jc w:val="center"/>
        </w:trPr>
        <w:tc>
          <w:tcPr>
            <w:tcW w:w="1195" w:type="dxa"/>
            <w:tcBorders>
              <w:top w:val="single" w:sz="4" w:space="0" w:color="auto"/>
              <w:left w:val="single" w:sz="4" w:space="0" w:color="auto"/>
            </w:tcBorders>
            <w:shd w:val="clear" w:color="auto" w:fill="FFFFFF"/>
          </w:tcPr>
          <w:p w14:paraId="4BA77017"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71840748" w14:textId="77777777" w:rsidR="00172389" w:rsidRDefault="002E0257">
            <w:pPr>
              <w:pStyle w:val="24"/>
              <w:framePr w:w="9154" w:wrap="notBeside" w:vAnchor="text" w:hAnchor="text" w:xAlign="center" w:y="1"/>
              <w:shd w:val="clear" w:color="auto" w:fill="auto"/>
              <w:spacing w:line="210" w:lineRule="exact"/>
              <w:jc w:val="center"/>
            </w:pPr>
            <w:r>
              <w:rPr>
                <w:rStyle w:val="2105pt"/>
              </w:rPr>
              <w:t>5.1.7</w:t>
            </w:r>
          </w:p>
        </w:tc>
        <w:tc>
          <w:tcPr>
            <w:tcW w:w="6418" w:type="dxa"/>
            <w:tcBorders>
              <w:top w:val="single" w:sz="4" w:space="0" w:color="auto"/>
              <w:left w:val="single" w:sz="4" w:space="0" w:color="auto"/>
              <w:right w:val="single" w:sz="4" w:space="0" w:color="auto"/>
            </w:tcBorders>
            <w:shd w:val="clear" w:color="auto" w:fill="FFFFFF"/>
            <w:vAlign w:val="center"/>
          </w:tcPr>
          <w:p w14:paraId="711848B1" w14:textId="77777777" w:rsidR="00172389" w:rsidRDefault="002E0257">
            <w:pPr>
              <w:pStyle w:val="24"/>
              <w:framePr w:w="9154" w:wrap="notBeside" w:vAnchor="text" w:hAnchor="text" w:xAlign="center" w:y="1"/>
              <w:shd w:val="clear" w:color="auto" w:fill="auto"/>
              <w:spacing w:line="250" w:lineRule="exact"/>
              <w:jc w:val="both"/>
            </w:pPr>
            <w:r>
              <w:rPr>
                <w:rStyle w:val="2105pt"/>
              </w:rPr>
              <w:t>Вынужденные механические колебания. Резонанс. Резонансная кривая. Вынужденные электромагнитные колебания.</w:t>
            </w:r>
          </w:p>
        </w:tc>
      </w:tr>
      <w:tr w:rsidR="00172389" w14:paraId="15265EEF" w14:textId="77777777">
        <w:trPr>
          <w:trHeight w:hRule="exact" w:val="470"/>
          <w:jc w:val="center"/>
        </w:trPr>
        <w:tc>
          <w:tcPr>
            <w:tcW w:w="1195" w:type="dxa"/>
            <w:tcBorders>
              <w:left w:val="single" w:sz="4" w:space="0" w:color="auto"/>
            </w:tcBorders>
            <w:shd w:val="clear" w:color="auto" w:fill="FFFFFF"/>
          </w:tcPr>
          <w:p w14:paraId="48225667"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685987C8" w14:textId="77777777" w:rsidR="00172389" w:rsidRDefault="002E0257">
            <w:pPr>
              <w:pStyle w:val="24"/>
              <w:framePr w:w="9154" w:wrap="notBeside" w:vAnchor="text" w:hAnchor="text" w:xAlign="center" w:y="1"/>
              <w:shd w:val="clear" w:color="auto" w:fill="auto"/>
              <w:spacing w:line="210" w:lineRule="exact"/>
              <w:jc w:val="center"/>
            </w:pPr>
            <w:r>
              <w:rPr>
                <w:rStyle w:val="2105pt"/>
              </w:rPr>
              <w:t>5.1.8</w:t>
            </w:r>
          </w:p>
        </w:tc>
        <w:tc>
          <w:tcPr>
            <w:tcW w:w="6418" w:type="dxa"/>
            <w:tcBorders>
              <w:top w:val="single" w:sz="4" w:space="0" w:color="auto"/>
              <w:left w:val="single" w:sz="4" w:space="0" w:color="auto"/>
              <w:right w:val="single" w:sz="4" w:space="0" w:color="auto"/>
            </w:tcBorders>
            <w:shd w:val="clear" w:color="auto" w:fill="FFFFFF"/>
            <w:vAlign w:val="center"/>
          </w:tcPr>
          <w:p w14:paraId="4DBADFBE" w14:textId="77777777" w:rsidR="00172389" w:rsidRDefault="002E0257">
            <w:pPr>
              <w:pStyle w:val="24"/>
              <w:framePr w:w="9154" w:wrap="notBeside" w:vAnchor="text" w:hAnchor="text" w:xAlign="center" w:y="1"/>
              <w:shd w:val="clear" w:color="auto" w:fill="auto"/>
              <w:spacing w:line="210" w:lineRule="exact"/>
              <w:jc w:val="both"/>
            </w:pPr>
            <w:r>
              <w:rPr>
                <w:rStyle w:val="2105pt"/>
              </w:rPr>
              <w:t>Переменный ток. Синусоидальный переменный ток.</w:t>
            </w:r>
          </w:p>
        </w:tc>
      </w:tr>
      <w:tr w:rsidR="00172389" w14:paraId="5557DE83" w14:textId="77777777">
        <w:trPr>
          <w:trHeight w:hRule="exact" w:val="720"/>
          <w:jc w:val="center"/>
        </w:trPr>
        <w:tc>
          <w:tcPr>
            <w:tcW w:w="1195" w:type="dxa"/>
            <w:tcBorders>
              <w:left w:val="single" w:sz="4" w:space="0" w:color="auto"/>
            </w:tcBorders>
            <w:shd w:val="clear" w:color="auto" w:fill="FFFFFF"/>
          </w:tcPr>
          <w:p w14:paraId="7C14A14E"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3E7D2D2A" w14:textId="77777777" w:rsidR="00172389" w:rsidRDefault="002E0257">
            <w:pPr>
              <w:pStyle w:val="24"/>
              <w:framePr w:w="9154" w:wrap="notBeside" w:vAnchor="text" w:hAnchor="text" w:xAlign="center" w:y="1"/>
              <w:shd w:val="clear" w:color="auto" w:fill="auto"/>
              <w:spacing w:line="210" w:lineRule="exact"/>
              <w:jc w:val="center"/>
            </w:pPr>
            <w:r>
              <w:rPr>
                <w:rStyle w:val="2105pt"/>
              </w:rPr>
              <w:t>5.1.9</w:t>
            </w:r>
          </w:p>
        </w:tc>
        <w:tc>
          <w:tcPr>
            <w:tcW w:w="6418" w:type="dxa"/>
            <w:tcBorders>
              <w:top w:val="single" w:sz="4" w:space="0" w:color="auto"/>
              <w:left w:val="single" w:sz="4" w:space="0" w:color="auto"/>
              <w:right w:val="single" w:sz="4" w:space="0" w:color="auto"/>
            </w:tcBorders>
            <w:shd w:val="clear" w:color="auto" w:fill="FFFFFF"/>
            <w:vAlign w:val="center"/>
          </w:tcPr>
          <w:p w14:paraId="633A7999" w14:textId="77777777" w:rsidR="00172389" w:rsidRDefault="002E0257">
            <w:pPr>
              <w:pStyle w:val="24"/>
              <w:framePr w:w="9154" w:wrap="notBeside" w:vAnchor="text" w:hAnchor="text" w:xAlign="center" w:y="1"/>
              <w:shd w:val="clear" w:color="auto" w:fill="auto"/>
              <w:spacing w:line="254" w:lineRule="exact"/>
              <w:jc w:val="both"/>
            </w:pPr>
            <w:r>
              <w:rPr>
                <w:rStyle w:val="2105pt"/>
              </w:rPr>
              <w:t>Мощность переменного тока. Амплитудное и действующее значение силы тока и напряжения</w:t>
            </w:r>
          </w:p>
        </w:tc>
      </w:tr>
      <w:tr w:rsidR="00172389" w14:paraId="45235FC3" w14:textId="77777777">
        <w:trPr>
          <w:trHeight w:hRule="exact" w:val="1229"/>
          <w:jc w:val="center"/>
        </w:trPr>
        <w:tc>
          <w:tcPr>
            <w:tcW w:w="1195" w:type="dxa"/>
            <w:tcBorders>
              <w:left w:val="single" w:sz="4" w:space="0" w:color="auto"/>
            </w:tcBorders>
            <w:shd w:val="clear" w:color="auto" w:fill="FFFFFF"/>
          </w:tcPr>
          <w:p w14:paraId="2700321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4D8D6DEC" w14:textId="77777777" w:rsidR="00172389" w:rsidRDefault="002E0257">
            <w:pPr>
              <w:pStyle w:val="24"/>
              <w:framePr w:w="9154" w:wrap="notBeside" w:vAnchor="text" w:hAnchor="text" w:xAlign="center" w:y="1"/>
              <w:shd w:val="clear" w:color="auto" w:fill="auto"/>
              <w:spacing w:line="210" w:lineRule="exact"/>
              <w:jc w:val="center"/>
            </w:pPr>
            <w:r>
              <w:rPr>
                <w:rStyle w:val="2105pt"/>
              </w:rPr>
              <w:t>5.1.10</w:t>
            </w:r>
          </w:p>
        </w:tc>
        <w:tc>
          <w:tcPr>
            <w:tcW w:w="6418" w:type="dxa"/>
            <w:tcBorders>
              <w:top w:val="single" w:sz="4" w:space="0" w:color="auto"/>
              <w:left w:val="single" w:sz="4" w:space="0" w:color="auto"/>
              <w:right w:val="single" w:sz="4" w:space="0" w:color="auto"/>
            </w:tcBorders>
            <w:shd w:val="clear" w:color="auto" w:fill="FFFFFF"/>
            <w:vAlign w:val="center"/>
          </w:tcPr>
          <w:p w14:paraId="45BED5F8" w14:textId="77777777" w:rsidR="00172389" w:rsidRDefault="002E0257">
            <w:pPr>
              <w:pStyle w:val="24"/>
              <w:framePr w:w="9154" w:wrap="notBeside" w:vAnchor="text" w:hAnchor="text" w:xAlign="center" w:y="1"/>
              <w:shd w:val="clear" w:color="auto" w:fill="auto"/>
              <w:spacing w:line="250" w:lineRule="exact"/>
              <w:jc w:val="both"/>
            </w:pPr>
            <w:r>
              <w:rPr>
                <w:rStyle w:val="2105pt"/>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172389" w14:paraId="03DBD25D" w14:textId="77777777">
        <w:trPr>
          <w:trHeight w:hRule="exact" w:val="720"/>
          <w:jc w:val="center"/>
        </w:trPr>
        <w:tc>
          <w:tcPr>
            <w:tcW w:w="1195" w:type="dxa"/>
            <w:tcBorders>
              <w:left w:val="single" w:sz="4" w:space="0" w:color="auto"/>
            </w:tcBorders>
            <w:shd w:val="clear" w:color="auto" w:fill="FFFFFF"/>
          </w:tcPr>
          <w:p w14:paraId="791D9F6B"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079B513" w14:textId="77777777" w:rsidR="00172389" w:rsidRDefault="002E0257">
            <w:pPr>
              <w:pStyle w:val="24"/>
              <w:framePr w:w="9154" w:wrap="notBeside" w:vAnchor="text" w:hAnchor="text" w:xAlign="center" w:y="1"/>
              <w:shd w:val="clear" w:color="auto" w:fill="auto"/>
              <w:spacing w:line="210" w:lineRule="exact"/>
              <w:jc w:val="center"/>
            </w:pPr>
            <w:r>
              <w:rPr>
                <w:rStyle w:val="2105pt"/>
              </w:rPr>
              <w:t>5.1.11</w:t>
            </w:r>
          </w:p>
        </w:tc>
        <w:tc>
          <w:tcPr>
            <w:tcW w:w="6418" w:type="dxa"/>
            <w:tcBorders>
              <w:top w:val="single" w:sz="4" w:space="0" w:color="auto"/>
              <w:left w:val="single" w:sz="4" w:space="0" w:color="auto"/>
              <w:right w:val="single" w:sz="4" w:space="0" w:color="auto"/>
            </w:tcBorders>
            <w:shd w:val="clear" w:color="auto" w:fill="FFFFFF"/>
            <w:vAlign w:val="center"/>
          </w:tcPr>
          <w:p w14:paraId="58244E47" w14:textId="77777777" w:rsidR="00172389" w:rsidRDefault="002E0257">
            <w:pPr>
              <w:pStyle w:val="24"/>
              <w:framePr w:w="9154" w:wrap="notBeside" w:vAnchor="text" w:hAnchor="text" w:xAlign="center" w:y="1"/>
              <w:shd w:val="clear" w:color="auto" w:fill="auto"/>
              <w:spacing w:line="259" w:lineRule="exact"/>
              <w:jc w:val="both"/>
            </w:pPr>
            <w:r>
              <w:rPr>
                <w:rStyle w:val="2105pt"/>
              </w:rPr>
              <w:t>Технические устройства: сейсмограф, электрический звонок, линии электропередач</w:t>
            </w:r>
          </w:p>
        </w:tc>
      </w:tr>
      <w:tr w:rsidR="00172389" w14:paraId="361FE5B5" w14:textId="77777777">
        <w:trPr>
          <w:trHeight w:hRule="exact" w:val="1224"/>
          <w:jc w:val="center"/>
        </w:trPr>
        <w:tc>
          <w:tcPr>
            <w:tcW w:w="1195" w:type="dxa"/>
            <w:tcBorders>
              <w:left w:val="single" w:sz="4" w:space="0" w:color="auto"/>
            </w:tcBorders>
            <w:shd w:val="clear" w:color="auto" w:fill="FFFFFF"/>
          </w:tcPr>
          <w:p w14:paraId="2321ED30"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7951524" w14:textId="77777777" w:rsidR="00172389" w:rsidRDefault="002E0257">
            <w:pPr>
              <w:pStyle w:val="24"/>
              <w:framePr w:w="9154" w:wrap="notBeside" w:vAnchor="text" w:hAnchor="text" w:xAlign="center" w:y="1"/>
              <w:shd w:val="clear" w:color="auto" w:fill="auto"/>
              <w:spacing w:line="210" w:lineRule="exact"/>
              <w:jc w:val="center"/>
            </w:pPr>
            <w:r>
              <w:rPr>
                <w:rStyle w:val="2105pt"/>
              </w:rPr>
              <w:t>5.1.12</w:t>
            </w:r>
          </w:p>
        </w:tc>
        <w:tc>
          <w:tcPr>
            <w:tcW w:w="6418" w:type="dxa"/>
            <w:tcBorders>
              <w:top w:val="single" w:sz="4" w:space="0" w:color="auto"/>
              <w:left w:val="single" w:sz="4" w:space="0" w:color="auto"/>
              <w:right w:val="single" w:sz="4" w:space="0" w:color="auto"/>
            </w:tcBorders>
            <w:shd w:val="clear" w:color="auto" w:fill="FFFFFF"/>
            <w:vAlign w:val="center"/>
          </w:tcPr>
          <w:p w14:paraId="5D58E396" w14:textId="77777777" w:rsidR="00172389" w:rsidRDefault="002E0257">
            <w:pPr>
              <w:pStyle w:val="24"/>
              <w:framePr w:w="9154" w:wrap="notBeside" w:vAnchor="text" w:hAnchor="text" w:xAlign="center" w:y="1"/>
              <w:shd w:val="clear" w:color="auto" w:fill="auto"/>
              <w:spacing w:line="250" w:lineRule="exact"/>
              <w:jc w:val="both"/>
            </w:pPr>
            <w:r>
              <w:rPr>
                <w:rStyle w:val="2105pt"/>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соединенных конденсатора, катушки и резистора</w:t>
            </w:r>
          </w:p>
        </w:tc>
      </w:tr>
      <w:tr w:rsidR="00172389" w14:paraId="57A3E3A2" w14:textId="77777777">
        <w:trPr>
          <w:trHeight w:hRule="exact" w:val="470"/>
          <w:jc w:val="center"/>
        </w:trPr>
        <w:tc>
          <w:tcPr>
            <w:tcW w:w="1195" w:type="dxa"/>
            <w:tcBorders>
              <w:top w:val="single" w:sz="4" w:space="0" w:color="auto"/>
              <w:left w:val="single" w:sz="4" w:space="0" w:color="auto"/>
            </w:tcBorders>
            <w:shd w:val="clear" w:color="auto" w:fill="FFFFFF"/>
            <w:vAlign w:val="center"/>
          </w:tcPr>
          <w:p w14:paraId="00BC2008" w14:textId="77777777" w:rsidR="00172389" w:rsidRDefault="002E0257">
            <w:pPr>
              <w:pStyle w:val="24"/>
              <w:framePr w:w="9154" w:wrap="notBeside" w:vAnchor="text" w:hAnchor="text" w:xAlign="center" w:y="1"/>
              <w:shd w:val="clear" w:color="auto" w:fill="auto"/>
              <w:spacing w:line="210" w:lineRule="exact"/>
              <w:jc w:val="center"/>
            </w:pPr>
            <w:r>
              <w:rPr>
                <w:rStyle w:val="2105pt"/>
              </w:rPr>
              <w:t>5.2</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4C258D20" w14:textId="77777777" w:rsidR="00172389" w:rsidRDefault="002E0257">
            <w:pPr>
              <w:pStyle w:val="24"/>
              <w:framePr w:w="9154" w:wrap="notBeside" w:vAnchor="text" w:hAnchor="text" w:xAlign="center" w:y="1"/>
              <w:shd w:val="clear" w:color="auto" w:fill="auto"/>
              <w:spacing w:line="210" w:lineRule="exact"/>
              <w:jc w:val="center"/>
            </w:pPr>
            <w:r>
              <w:rPr>
                <w:rStyle w:val="2105pt"/>
              </w:rPr>
              <w:t>МЕХАНИЧЕСКИЕ И ЭЛЕКТРОМАГНИТНЫЕ ВОЛНЫ</w:t>
            </w:r>
          </w:p>
        </w:tc>
      </w:tr>
      <w:tr w:rsidR="00172389" w14:paraId="0FF4CA56" w14:textId="77777777">
        <w:trPr>
          <w:trHeight w:hRule="exact" w:val="720"/>
          <w:jc w:val="center"/>
        </w:trPr>
        <w:tc>
          <w:tcPr>
            <w:tcW w:w="1195" w:type="dxa"/>
            <w:tcBorders>
              <w:left w:val="single" w:sz="4" w:space="0" w:color="auto"/>
            </w:tcBorders>
            <w:shd w:val="clear" w:color="auto" w:fill="FFFFFF"/>
          </w:tcPr>
          <w:p w14:paraId="4560AF7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293769FA" w14:textId="77777777" w:rsidR="00172389" w:rsidRDefault="002E0257">
            <w:pPr>
              <w:pStyle w:val="24"/>
              <w:framePr w:w="9154" w:wrap="notBeside" w:vAnchor="text" w:hAnchor="text" w:xAlign="center" w:y="1"/>
              <w:shd w:val="clear" w:color="auto" w:fill="auto"/>
              <w:spacing w:line="210" w:lineRule="exact"/>
              <w:jc w:val="center"/>
            </w:pPr>
            <w:r>
              <w:rPr>
                <w:rStyle w:val="2105pt"/>
              </w:rPr>
              <w:t>5.2.1</w:t>
            </w:r>
          </w:p>
        </w:tc>
        <w:tc>
          <w:tcPr>
            <w:tcW w:w="6418" w:type="dxa"/>
            <w:tcBorders>
              <w:top w:val="single" w:sz="4" w:space="0" w:color="auto"/>
              <w:left w:val="single" w:sz="4" w:space="0" w:color="auto"/>
              <w:right w:val="single" w:sz="4" w:space="0" w:color="auto"/>
            </w:tcBorders>
            <w:shd w:val="clear" w:color="auto" w:fill="FFFFFF"/>
            <w:vAlign w:val="center"/>
          </w:tcPr>
          <w:p w14:paraId="4DE97330" w14:textId="77777777" w:rsidR="00172389" w:rsidRDefault="002E0257">
            <w:pPr>
              <w:pStyle w:val="24"/>
              <w:framePr w:w="9154" w:wrap="notBeside" w:vAnchor="text" w:hAnchor="text" w:xAlign="center" w:y="1"/>
              <w:shd w:val="clear" w:color="auto" w:fill="auto"/>
              <w:spacing w:line="245" w:lineRule="exact"/>
              <w:jc w:val="both"/>
            </w:pPr>
            <w:r>
              <w:rPr>
                <w:rStyle w:val="2105pt"/>
              </w:rPr>
              <w:t>Механические волны, условия распространения. Период. Скорость распространения и длина волны. Поперечные и продольные волны</w:t>
            </w:r>
          </w:p>
        </w:tc>
      </w:tr>
      <w:tr w:rsidR="00172389" w14:paraId="7D955E8C" w14:textId="77777777">
        <w:trPr>
          <w:trHeight w:hRule="exact" w:val="466"/>
          <w:jc w:val="center"/>
        </w:trPr>
        <w:tc>
          <w:tcPr>
            <w:tcW w:w="1195" w:type="dxa"/>
            <w:tcBorders>
              <w:left w:val="single" w:sz="4" w:space="0" w:color="auto"/>
            </w:tcBorders>
            <w:shd w:val="clear" w:color="auto" w:fill="FFFFFF"/>
          </w:tcPr>
          <w:p w14:paraId="3D030D2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391D3936" w14:textId="77777777" w:rsidR="00172389" w:rsidRDefault="002E0257">
            <w:pPr>
              <w:pStyle w:val="24"/>
              <w:framePr w:w="9154" w:wrap="notBeside" w:vAnchor="text" w:hAnchor="text" w:xAlign="center" w:y="1"/>
              <w:shd w:val="clear" w:color="auto" w:fill="auto"/>
              <w:spacing w:line="210" w:lineRule="exact"/>
              <w:jc w:val="center"/>
            </w:pPr>
            <w:r>
              <w:rPr>
                <w:rStyle w:val="2105pt"/>
              </w:rPr>
              <w:t>5.2.2</w:t>
            </w:r>
          </w:p>
        </w:tc>
        <w:tc>
          <w:tcPr>
            <w:tcW w:w="6418" w:type="dxa"/>
            <w:tcBorders>
              <w:top w:val="single" w:sz="4" w:space="0" w:color="auto"/>
              <w:left w:val="single" w:sz="4" w:space="0" w:color="auto"/>
              <w:right w:val="single" w:sz="4" w:space="0" w:color="auto"/>
            </w:tcBorders>
            <w:shd w:val="clear" w:color="auto" w:fill="FFFFFF"/>
            <w:vAlign w:val="center"/>
          </w:tcPr>
          <w:p w14:paraId="3128997F" w14:textId="77777777" w:rsidR="00172389" w:rsidRDefault="002E0257">
            <w:pPr>
              <w:pStyle w:val="24"/>
              <w:framePr w:w="9154" w:wrap="notBeside" w:vAnchor="text" w:hAnchor="text" w:xAlign="center" w:y="1"/>
              <w:shd w:val="clear" w:color="auto" w:fill="auto"/>
              <w:spacing w:line="210" w:lineRule="exact"/>
              <w:jc w:val="both"/>
            </w:pPr>
            <w:r>
              <w:rPr>
                <w:rStyle w:val="2105pt"/>
              </w:rPr>
              <w:t>Интерференция и дифракция механических волн</w:t>
            </w:r>
          </w:p>
        </w:tc>
      </w:tr>
      <w:tr w:rsidR="00172389" w14:paraId="25A6C483" w14:textId="77777777">
        <w:trPr>
          <w:trHeight w:hRule="exact" w:val="466"/>
          <w:jc w:val="center"/>
        </w:trPr>
        <w:tc>
          <w:tcPr>
            <w:tcW w:w="1195" w:type="dxa"/>
            <w:tcBorders>
              <w:left w:val="single" w:sz="4" w:space="0" w:color="auto"/>
            </w:tcBorders>
            <w:shd w:val="clear" w:color="auto" w:fill="FFFFFF"/>
          </w:tcPr>
          <w:p w14:paraId="665910A6"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01E0B0D0" w14:textId="77777777" w:rsidR="00172389" w:rsidRDefault="002E0257">
            <w:pPr>
              <w:pStyle w:val="24"/>
              <w:framePr w:w="9154" w:wrap="notBeside" w:vAnchor="text" w:hAnchor="text" w:xAlign="center" w:y="1"/>
              <w:shd w:val="clear" w:color="auto" w:fill="auto"/>
              <w:spacing w:line="210" w:lineRule="exact"/>
              <w:jc w:val="center"/>
            </w:pPr>
            <w:r>
              <w:rPr>
                <w:rStyle w:val="2105pt"/>
              </w:rPr>
              <w:t>5.2.3</w:t>
            </w:r>
          </w:p>
        </w:tc>
        <w:tc>
          <w:tcPr>
            <w:tcW w:w="6418" w:type="dxa"/>
            <w:tcBorders>
              <w:top w:val="single" w:sz="4" w:space="0" w:color="auto"/>
              <w:left w:val="single" w:sz="4" w:space="0" w:color="auto"/>
              <w:right w:val="single" w:sz="4" w:space="0" w:color="auto"/>
            </w:tcBorders>
            <w:shd w:val="clear" w:color="auto" w:fill="FFFFFF"/>
            <w:vAlign w:val="center"/>
          </w:tcPr>
          <w:p w14:paraId="23EBBC62" w14:textId="77777777" w:rsidR="00172389" w:rsidRDefault="002E0257">
            <w:pPr>
              <w:pStyle w:val="24"/>
              <w:framePr w:w="9154" w:wrap="notBeside" w:vAnchor="text" w:hAnchor="text" w:xAlign="center" w:y="1"/>
              <w:shd w:val="clear" w:color="auto" w:fill="auto"/>
              <w:spacing w:line="210" w:lineRule="exact"/>
              <w:jc w:val="both"/>
            </w:pPr>
            <w:r>
              <w:rPr>
                <w:rStyle w:val="2105pt"/>
              </w:rPr>
              <w:t>Звук. Скорость звука. Громкость звука. Высота тона. Тембр звука</w:t>
            </w:r>
          </w:p>
        </w:tc>
      </w:tr>
      <w:tr w:rsidR="00172389" w14:paraId="168F13D0" w14:textId="77777777">
        <w:trPr>
          <w:trHeight w:hRule="exact" w:val="1022"/>
          <w:jc w:val="center"/>
        </w:trPr>
        <w:tc>
          <w:tcPr>
            <w:tcW w:w="1195" w:type="dxa"/>
            <w:tcBorders>
              <w:left w:val="single" w:sz="4" w:space="0" w:color="auto"/>
            </w:tcBorders>
            <w:shd w:val="clear" w:color="auto" w:fill="FFFFFF"/>
          </w:tcPr>
          <w:p w14:paraId="09CD95F5"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2EFE8C9B" w14:textId="77777777" w:rsidR="00172389" w:rsidRDefault="002E0257">
            <w:pPr>
              <w:pStyle w:val="24"/>
              <w:framePr w:w="9154" w:wrap="notBeside" w:vAnchor="text" w:hAnchor="text" w:xAlign="center" w:y="1"/>
              <w:shd w:val="clear" w:color="auto" w:fill="auto"/>
              <w:spacing w:line="210" w:lineRule="exact"/>
              <w:jc w:val="center"/>
            </w:pPr>
            <w:r>
              <w:rPr>
                <w:rStyle w:val="2105pt"/>
              </w:rPr>
              <w:t>5.2.4</w:t>
            </w:r>
          </w:p>
        </w:tc>
        <w:tc>
          <w:tcPr>
            <w:tcW w:w="6418" w:type="dxa"/>
            <w:tcBorders>
              <w:top w:val="single" w:sz="4" w:space="0" w:color="auto"/>
              <w:left w:val="single" w:sz="4" w:space="0" w:color="auto"/>
              <w:right w:val="single" w:sz="4" w:space="0" w:color="auto"/>
            </w:tcBorders>
            <w:shd w:val="clear" w:color="auto" w:fill="FFFFFF"/>
            <w:vAlign w:val="center"/>
          </w:tcPr>
          <w:p w14:paraId="7664DD6A" w14:textId="77777777" w:rsidR="00172389" w:rsidRDefault="002E0257">
            <w:pPr>
              <w:pStyle w:val="24"/>
              <w:framePr w:w="9154" w:wrap="notBeside" w:vAnchor="text" w:hAnchor="text" w:xAlign="center" w:y="1"/>
              <w:shd w:val="clear" w:color="auto" w:fill="auto"/>
              <w:spacing w:line="278" w:lineRule="exact"/>
              <w:jc w:val="both"/>
            </w:pPr>
            <w:r>
              <w:rPr>
                <w:rStyle w:val="2105pt"/>
              </w:rPr>
              <w:t>Электромагнитные волны. Условия излучения электромагнитных волн. Взаимная ориентация векторов Е, В и ЕИ в электромагнитной волне в вакууме</w:t>
            </w:r>
          </w:p>
        </w:tc>
      </w:tr>
      <w:tr w:rsidR="00172389" w14:paraId="4520D993" w14:textId="77777777">
        <w:trPr>
          <w:trHeight w:hRule="exact" w:val="974"/>
          <w:jc w:val="center"/>
        </w:trPr>
        <w:tc>
          <w:tcPr>
            <w:tcW w:w="1195" w:type="dxa"/>
            <w:tcBorders>
              <w:left w:val="single" w:sz="4" w:space="0" w:color="auto"/>
            </w:tcBorders>
            <w:shd w:val="clear" w:color="auto" w:fill="FFFFFF"/>
          </w:tcPr>
          <w:p w14:paraId="09F7C00C"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08F49A8" w14:textId="77777777" w:rsidR="00172389" w:rsidRDefault="002E0257">
            <w:pPr>
              <w:pStyle w:val="24"/>
              <w:framePr w:w="9154" w:wrap="notBeside" w:vAnchor="text" w:hAnchor="text" w:xAlign="center" w:y="1"/>
              <w:shd w:val="clear" w:color="auto" w:fill="auto"/>
              <w:spacing w:line="210" w:lineRule="exact"/>
              <w:jc w:val="center"/>
            </w:pPr>
            <w:r>
              <w:rPr>
                <w:rStyle w:val="2105pt"/>
              </w:rPr>
              <w:t>5.2.5</w:t>
            </w:r>
          </w:p>
        </w:tc>
        <w:tc>
          <w:tcPr>
            <w:tcW w:w="6418" w:type="dxa"/>
            <w:tcBorders>
              <w:top w:val="single" w:sz="4" w:space="0" w:color="auto"/>
              <w:left w:val="single" w:sz="4" w:space="0" w:color="auto"/>
              <w:right w:val="single" w:sz="4" w:space="0" w:color="auto"/>
            </w:tcBorders>
            <w:shd w:val="clear" w:color="auto" w:fill="FFFFFF"/>
            <w:vAlign w:val="center"/>
          </w:tcPr>
          <w:p w14:paraId="1409557A" w14:textId="77777777" w:rsidR="00172389" w:rsidRDefault="002E0257">
            <w:pPr>
              <w:pStyle w:val="24"/>
              <w:framePr w:w="9154" w:wrap="notBeside" w:vAnchor="text" w:hAnchor="text" w:xAlign="center" w:y="1"/>
              <w:shd w:val="clear" w:color="auto" w:fill="auto"/>
              <w:spacing w:line="250" w:lineRule="exact"/>
              <w:jc w:val="both"/>
            </w:pPr>
            <w:r>
              <w:rPr>
                <w:rStyle w:val="2105pt"/>
              </w:rPr>
              <w:t>Свойства электромагнитных волн: отражение, преломление, поляризация, дифракция, интерференция. Скорость электромагнитных волн</w:t>
            </w:r>
          </w:p>
        </w:tc>
      </w:tr>
      <w:tr w:rsidR="00172389" w14:paraId="3CDFC473" w14:textId="77777777">
        <w:trPr>
          <w:trHeight w:hRule="exact" w:val="720"/>
          <w:jc w:val="center"/>
        </w:trPr>
        <w:tc>
          <w:tcPr>
            <w:tcW w:w="1195" w:type="dxa"/>
            <w:tcBorders>
              <w:left w:val="single" w:sz="4" w:space="0" w:color="auto"/>
            </w:tcBorders>
            <w:shd w:val="clear" w:color="auto" w:fill="FFFFFF"/>
          </w:tcPr>
          <w:p w14:paraId="1847C0D9"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3BDF7F0" w14:textId="77777777" w:rsidR="00172389" w:rsidRDefault="002E0257">
            <w:pPr>
              <w:pStyle w:val="24"/>
              <w:framePr w:w="9154" w:wrap="notBeside" w:vAnchor="text" w:hAnchor="text" w:xAlign="center" w:y="1"/>
              <w:shd w:val="clear" w:color="auto" w:fill="auto"/>
              <w:spacing w:line="210" w:lineRule="exact"/>
              <w:jc w:val="center"/>
            </w:pPr>
            <w:r>
              <w:rPr>
                <w:rStyle w:val="2105pt"/>
              </w:rPr>
              <w:t>5.2.6</w:t>
            </w:r>
          </w:p>
        </w:tc>
        <w:tc>
          <w:tcPr>
            <w:tcW w:w="6418" w:type="dxa"/>
            <w:tcBorders>
              <w:top w:val="single" w:sz="4" w:space="0" w:color="auto"/>
              <w:left w:val="single" w:sz="4" w:space="0" w:color="auto"/>
              <w:right w:val="single" w:sz="4" w:space="0" w:color="auto"/>
            </w:tcBorders>
            <w:shd w:val="clear" w:color="auto" w:fill="FFFFFF"/>
            <w:vAlign w:val="center"/>
          </w:tcPr>
          <w:p w14:paraId="79DD6104" w14:textId="77777777" w:rsidR="00172389" w:rsidRDefault="002E0257">
            <w:pPr>
              <w:pStyle w:val="24"/>
              <w:framePr w:w="9154" w:wrap="notBeside" w:vAnchor="text" w:hAnchor="text" w:xAlign="center" w:y="1"/>
              <w:shd w:val="clear" w:color="auto" w:fill="auto"/>
              <w:spacing w:line="259" w:lineRule="exact"/>
              <w:jc w:val="both"/>
            </w:pPr>
            <w:r>
              <w:rPr>
                <w:rStyle w:val="2105pt"/>
              </w:rPr>
              <w:t>Шкала электромагнитных волн. Применение электромагнитных волн в технике и быту</w:t>
            </w:r>
          </w:p>
        </w:tc>
      </w:tr>
      <w:tr w:rsidR="00172389" w14:paraId="00C976EF" w14:textId="77777777">
        <w:trPr>
          <w:trHeight w:hRule="exact" w:val="720"/>
          <w:jc w:val="center"/>
        </w:trPr>
        <w:tc>
          <w:tcPr>
            <w:tcW w:w="1195" w:type="dxa"/>
            <w:tcBorders>
              <w:left w:val="single" w:sz="4" w:space="0" w:color="auto"/>
            </w:tcBorders>
            <w:shd w:val="clear" w:color="auto" w:fill="FFFFFF"/>
          </w:tcPr>
          <w:p w14:paraId="6F803C20"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258F9B5A" w14:textId="77777777" w:rsidR="00172389" w:rsidRDefault="002E0257">
            <w:pPr>
              <w:pStyle w:val="24"/>
              <w:framePr w:w="9154" w:wrap="notBeside" w:vAnchor="text" w:hAnchor="text" w:xAlign="center" w:y="1"/>
              <w:shd w:val="clear" w:color="auto" w:fill="auto"/>
              <w:spacing w:line="210" w:lineRule="exact"/>
              <w:jc w:val="center"/>
            </w:pPr>
            <w:r>
              <w:rPr>
                <w:rStyle w:val="2105pt"/>
              </w:rPr>
              <w:t>5.2.7</w:t>
            </w:r>
          </w:p>
        </w:tc>
        <w:tc>
          <w:tcPr>
            <w:tcW w:w="6418" w:type="dxa"/>
            <w:tcBorders>
              <w:top w:val="single" w:sz="4" w:space="0" w:color="auto"/>
              <w:left w:val="single" w:sz="4" w:space="0" w:color="auto"/>
              <w:right w:val="single" w:sz="4" w:space="0" w:color="auto"/>
            </w:tcBorders>
            <w:shd w:val="clear" w:color="auto" w:fill="FFFFFF"/>
            <w:vAlign w:val="center"/>
          </w:tcPr>
          <w:p w14:paraId="11478BC3" w14:textId="77777777" w:rsidR="00172389" w:rsidRDefault="002E0257">
            <w:pPr>
              <w:pStyle w:val="24"/>
              <w:framePr w:w="9154" w:wrap="notBeside" w:vAnchor="text" w:hAnchor="text" w:xAlign="center" w:y="1"/>
              <w:shd w:val="clear" w:color="auto" w:fill="auto"/>
              <w:spacing w:line="264" w:lineRule="exact"/>
              <w:jc w:val="both"/>
            </w:pPr>
            <w:r>
              <w:rPr>
                <w:rStyle w:val="2105pt"/>
              </w:rPr>
              <w:t>Принципы радиосвязи и телевидения. Радиолокация. Электромагнитное загрязнение окружающей среды</w:t>
            </w:r>
          </w:p>
        </w:tc>
      </w:tr>
      <w:tr w:rsidR="00172389" w14:paraId="7EACB53B" w14:textId="77777777">
        <w:trPr>
          <w:trHeight w:hRule="exact" w:val="970"/>
          <w:jc w:val="center"/>
        </w:trPr>
        <w:tc>
          <w:tcPr>
            <w:tcW w:w="1195" w:type="dxa"/>
            <w:tcBorders>
              <w:left w:val="single" w:sz="4" w:space="0" w:color="auto"/>
            </w:tcBorders>
            <w:shd w:val="clear" w:color="auto" w:fill="FFFFFF"/>
          </w:tcPr>
          <w:p w14:paraId="4BE4600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345B987" w14:textId="77777777" w:rsidR="00172389" w:rsidRDefault="002E0257">
            <w:pPr>
              <w:pStyle w:val="24"/>
              <w:framePr w:w="9154" w:wrap="notBeside" w:vAnchor="text" w:hAnchor="text" w:xAlign="center" w:y="1"/>
              <w:shd w:val="clear" w:color="auto" w:fill="auto"/>
              <w:spacing w:line="210" w:lineRule="exact"/>
              <w:jc w:val="center"/>
            </w:pPr>
            <w:r>
              <w:rPr>
                <w:rStyle w:val="2105pt"/>
              </w:rPr>
              <w:t>5.2.8</w:t>
            </w:r>
          </w:p>
        </w:tc>
        <w:tc>
          <w:tcPr>
            <w:tcW w:w="6418" w:type="dxa"/>
            <w:tcBorders>
              <w:top w:val="single" w:sz="4" w:space="0" w:color="auto"/>
              <w:left w:val="single" w:sz="4" w:space="0" w:color="auto"/>
              <w:right w:val="single" w:sz="4" w:space="0" w:color="auto"/>
            </w:tcBorders>
            <w:shd w:val="clear" w:color="auto" w:fill="FFFFFF"/>
            <w:vAlign w:val="center"/>
          </w:tcPr>
          <w:p w14:paraId="74EB3712" w14:textId="77777777" w:rsidR="00172389" w:rsidRDefault="002E0257">
            <w:pPr>
              <w:pStyle w:val="24"/>
              <w:framePr w:w="9154" w:wrap="notBeside" w:vAnchor="text" w:hAnchor="text" w:xAlign="center" w:y="1"/>
              <w:shd w:val="clear" w:color="auto" w:fill="auto"/>
              <w:spacing w:line="254" w:lineRule="exact"/>
              <w:jc w:val="both"/>
            </w:pPr>
            <w:r>
              <w:rPr>
                <w:rStyle w:val="2105pt"/>
              </w:rPr>
              <w:t>Технические устройства: музыкальные инструменты, ультразвуковая диагностика в технике и медицине, радар, радиоприемник, телевизор, антенна, телефон, СВЧ-печь</w:t>
            </w:r>
          </w:p>
        </w:tc>
      </w:tr>
      <w:tr w:rsidR="00172389" w14:paraId="0AFBAE5A" w14:textId="77777777">
        <w:trPr>
          <w:trHeight w:hRule="exact" w:val="470"/>
          <w:jc w:val="center"/>
        </w:trPr>
        <w:tc>
          <w:tcPr>
            <w:tcW w:w="1195" w:type="dxa"/>
            <w:tcBorders>
              <w:top w:val="single" w:sz="4" w:space="0" w:color="auto"/>
              <w:left w:val="single" w:sz="4" w:space="0" w:color="auto"/>
            </w:tcBorders>
            <w:shd w:val="clear" w:color="auto" w:fill="FFFFFF"/>
            <w:vAlign w:val="center"/>
          </w:tcPr>
          <w:p w14:paraId="42B196D6" w14:textId="77777777" w:rsidR="00172389" w:rsidRDefault="002E0257">
            <w:pPr>
              <w:pStyle w:val="24"/>
              <w:framePr w:w="9154" w:wrap="notBeside" w:vAnchor="text" w:hAnchor="text" w:xAlign="center" w:y="1"/>
              <w:shd w:val="clear" w:color="auto" w:fill="auto"/>
              <w:spacing w:line="210" w:lineRule="exact"/>
              <w:jc w:val="center"/>
            </w:pPr>
            <w:r>
              <w:rPr>
                <w:rStyle w:val="2105pt"/>
              </w:rPr>
              <w:t>5.3</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31F47A11" w14:textId="77777777" w:rsidR="00172389" w:rsidRDefault="002E0257">
            <w:pPr>
              <w:pStyle w:val="24"/>
              <w:framePr w:w="9154" w:wrap="notBeside" w:vAnchor="text" w:hAnchor="text" w:xAlign="center" w:y="1"/>
              <w:shd w:val="clear" w:color="auto" w:fill="auto"/>
              <w:spacing w:line="210" w:lineRule="exact"/>
              <w:jc w:val="center"/>
            </w:pPr>
            <w:r>
              <w:rPr>
                <w:rStyle w:val="2105pt"/>
              </w:rPr>
              <w:t>ОПТИКА</w:t>
            </w:r>
          </w:p>
        </w:tc>
      </w:tr>
      <w:tr w:rsidR="00172389" w14:paraId="6A529F5C" w14:textId="77777777">
        <w:trPr>
          <w:trHeight w:hRule="exact" w:val="720"/>
          <w:jc w:val="center"/>
        </w:trPr>
        <w:tc>
          <w:tcPr>
            <w:tcW w:w="1195" w:type="dxa"/>
            <w:tcBorders>
              <w:left w:val="single" w:sz="4" w:space="0" w:color="auto"/>
            </w:tcBorders>
            <w:shd w:val="clear" w:color="auto" w:fill="FFFFFF"/>
          </w:tcPr>
          <w:p w14:paraId="745C73CE"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9D3A01F" w14:textId="77777777" w:rsidR="00172389" w:rsidRDefault="002E0257">
            <w:pPr>
              <w:pStyle w:val="24"/>
              <w:framePr w:w="9154" w:wrap="notBeside" w:vAnchor="text" w:hAnchor="text" w:xAlign="center" w:y="1"/>
              <w:shd w:val="clear" w:color="auto" w:fill="auto"/>
              <w:spacing w:line="210" w:lineRule="exact"/>
              <w:jc w:val="center"/>
            </w:pPr>
            <w:r>
              <w:rPr>
                <w:rStyle w:val="2105pt"/>
              </w:rPr>
              <w:t>5.3.1</w:t>
            </w:r>
          </w:p>
        </w:tc>
        <w:tc>
          <w:tcPr>
            <w:tcW w:w="6418" w:type="dxa"/>
            <w:tcBorders>
              <w:top w:val="single" w:sz="4" w:space="0" w:color="auto"/>
              <w:left w:val="single" w:sz="4" w:space="0" w:color="auto"/>
              <w:right w:val="single" w:sz="4" w:space="0" w:color="auto"/>
            </w:tcBorders>
            <w:shd w:val="clear" w:color="auto" w:fill="FFFFFF"/>
            <w:vAlign w:val="center"/>
          </w:tcPr>
          <w:p w14:paraId="66B28985" w14:textId="77777777" w:rsidR="00172389" w:rsidRDefault="002E0257">
            <w:pPr>
              <w:pStyle w:val="24"/>
              <w:framePr w:w="9154" w:wrap="notBeside" w:vAnchor="text" w:hAnchor="text" w:xAlign="center" w:y="1"/>
              <w:shd w:val="clear" w:color="auto" w:fill="auto"/>
              <w:spacing w:line="254" w:lineRule="exact"/>
              <w:jc w:val="both"/>
            </w:pPr>
            <w:r>
              <w:rPr>
                <w:rStyle w:val="2105pt"/>
              </w:rPr>
              <w:t>Прямолинейное распространение света в однородной среде. Луч света</w:t>
            </w:r>
          </w:p>
        </w:tc>
      </w:tr>
      <w:tr w:rsidR="00172389" w14:paraId="68311305" w14:textId="77777777">
        <w:trPr>
          <w:trHeight w:hRule="exact" w:val="720"/>
          <w:jc w:val="center"/>
        </w:trPr>
        <w:tc>
          <w:tcPr>
            <w:tcW w:w="1195" w:type="dxa"/>
            <w:tcBorders>
              <w:left w:val="single" w:sz="4" w:space="0" w:color="auto"/>
            </w:tcBorders>
            <w:shd w:val="clear" w:color="auto" w:fill="FFFFFF"/>
          </w:tcPr>
          <w:p w14:paraId="7EB889C6"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88A6CB7" w14:textId="77777777" w:rsidR="00172389" w:rsidRDefault="002E0257">
            <w:pPr>
              <w:pStyle w:val="24"/>
              <w:framePr w:w="9154" w:wrap="notBeside" w:vAnchor="text" w:hAnchor="text" w:xAlign="center" w:y="1"/>
              <w:shd w:val="clear" w:color="auto" w:fill="auto"/>
              <w:spacing w:line="210" w:lineRule="exact"/>
              <w:jc w:val="center"/>
            </w:pPr>
            <w:r>
              <w:rPr>
                <w:rStyle w:val="2105pt"/>
              </w:rPr>
              <w:t>5.3.2</w:t>
            </w:r>
          </w:p>
        </w:tc>
        <w:tc>
          <w:tcPr>
            <w:tcW w:w="6418" w:type="dxa"/>
            <w:tcBorders>
              <w:top w:val="single" w:sz="4" w:space="0" w:color="auto"/>
              <w:left w:val="single" w:sz="4" w:space="0" w:color="auto"/>
              <w:right w:val="single" w:sz="4" w:space="0" w:color="auto"/>
            </w:tcBorders>
            <w:shd w:val="clear" w:color="auto" w:fill="FFFFFF"/>
            <w:vAlign w:val="center"/>
          </w:tcPr>
          <w:p w14:paraId="41795EA7" w14:textId="77777777" w:rsidR="00172389" w:rsidRDefault="002E0257">
            <w:pPr>
              <w:pStyle w:val="24"/>
              <w:framePr w:w="9154" w:wrap="notBeside" w:vAnchor="text" w:hAnchor="text" w:xAlign="center" w:y="1"/>
              <w:shd w:val="clear" w:color="auto" w:fill="auto"/>
              <w:spacing w:line="254" w:lineRule="exact"/>
              <w:jc w:val="both"/>
            </w:pPr>
            <w:r>
              <w:rPr>
                <w:rStyle w:val="2105pt"/>
              </w:rPr>
              <w:t>Отражение света. Законы отражения света. Построение изображений в плоском зеркале</w:t>
            </w:r>
          </w:p>
        </w:tc>
      </w:tr>
      <w:tr w:rsidR="00172389" w14:paraId="7E256B73" w14:textId="77777777">
        <w:trPr>
          <w:trHeight w:hRule="exact" w:val="730"/>
          <w:jc w:val="center"/>
        </w:trPr>
        <w:tc>
          <w:tcPr>
            <w:tcW w:w="1195" w:type="dxa"/>
            <w:tcBorders>
              <w:left w:val="single" w:sz="4" w:space="0" w:color="auto"/>
              <w:bottom w:val="single" w:sz="4" w:space="0" w:color="auto"/>
            </w:tcBorders>
            <w:shd w:val="clear" w:color="auto" w:fill="FFFFFF"/>
          </w:tcPr>
          <w:p w14:paraId="3DB3854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tcPr>
          <w:p w14:paraId="2B0DB6B0" w14:textId="77777777" w:rsidR="00172389" w:rsidRDefault="002E0257">
            <w:pPr>
              <w:pStyle w:val="24"/>
              <w:framePr w:w="9154" w:wrap="notBeside" w:vAnchor="text" w:hAnchor="text" w:xAlign="center" w:y="1"/>
              <w:shd w:val="clear" w:color="auto" w:fill="auto"/>
              <w:spacing w:line="210" w:lineRule="exact"/>
              <w:jc w:val="center"/>
            </w:pPr>
            <w:r>
              <w:rPr>
                <w:rStyle w:val="2105pt"/>
              </w:rPr>
              <w:t>5.3.3</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14:paraId="48263E00" w14:textId="77777777" w:rsidR="00172389" w:rsidRDefault="002E0257">
            <w:pPr>
              <w:pStyle w:val="24"/>
              <w:framePr w:w="9154" w:wrap="notBeside" w:vAnchor="text" w:hAnchor="text" w:xAlign="center" w:y="1"/>
              <w:shd w:val="clear" w:color="auto" w:fill="auto"/>
              <w:spacing w:line="254" w:lineRule="exact"/>
              <w:jc w:val="both"/>
            </w:pPr>
            <w:r>
              <w:rPr>
                <w:rStyle w:val="2105pt"/>
              </w:rPr>
              <w:t>Преломление света. Законы преломления света. Абсолютный показатель преломления</w:t>
            </w:r>
          </w:p>
        </w:tc>
      </w:tr>
    </w:tbl>
    <w:p w14:paraId="7C9818BA" w14:textId="77777777" w:rsidR="00172389" w:rsidRDefault="00172389">
      <w:pPr>
        <w:framePr w:w="9154" w:wrap="notBeside" w:vAnchor="text" w:hAnchor="text" w:xAlign="center" w:y="1"/>
        <w:rPr>
          <w:sz w:val="2"/>
          <w:szCs w:val="2"/>
        </w:rPr>
      </w:pPr>
    </w:p>
    <w:p w14:paraId="71F9A4C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14:paraId="77CEFDA4" w14:textId="77777777">
        <w:trPr>
          <w:trHeight w:hRule="exact" w:val="725"/>
          <w:jc w:val="center"/>
        </w:trPr>
        <w:tc>
          <w:tcPr>
            <w:tcW w:w="1195" w:type="dxa"/>
            <w:tcBorders>
              <w:top w:val="single" w:sz="4" w:space="0" w:color="auto"/>
              <w:left w:val="single" w:sz="4" w:space="0" w:color="auto"/>
            </w:tcBorders>
            <w:shd w:val="clear" w:color="auto" w:fill="FFFFFF"/>
          </w:tcPr>
          <w:p w14:paraId="1134822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2672BE42" w14:textId="77777777" w:rsidR="00172389" w:rsidRDefault="002E0257">
            <w:pPr>
              <w:pStyle w:val="24"/>
              <w:framePr w:w="9154" w:wrap="notBeside" w:vAnchor="text" w:hAnchor="text" w:xAlign="center" w:y="1"/>
              <w:shd w:val="clear" w:color="auto" w:fill="auto"/>
              <w:spacing w:line="210" w:lineRule="exact"/>
              <w:jc w:val="center"/>
            </w:pPr>
            <w:r>
              <w:rPr>
                <w:rStyle w:val="2105pt"/>
              </w:rPr>
              <w:t>5.3.4</w:t>
            </w:r>
          </w:p>
        </w:tc>
        <w:tc>
          <w:tcPr>
            <w:tcW w:w="6418" w:type="dxa"/>
            <w:tcBorders>
              <w:top w:val="single" w:sz="4" w:space="0" w:color="auto"/>
              <w:left w:val="single" w:sz="4" w:space="0" w:color="auto"/>
              <w:right w:val="single" w:sz="4" w:space="0" w:color="auto"/>
            </w:tcBorders>
            <w:shd w:val="clear" w:color="auto" w:fill="FFFFFF"/>
            <w:vAlign w:val="center"/>
          </w:tcPr>
          <w:p w14:paraId="1AF9AF83" w14:textId="77777777" w:rsidR="00172389" w:rsidRDefault="002E0257">
            <w:pPr>
              <w:pStyle w:val="24"/>
              <w:framePr w:w="9154" w:wrap="notBeside" w:vAnchor="text" w:hAnchor="text" w:xAlign="center" w:y="1"/>
              <w:shd w:val="clear" w:color="auto" w:fill="auto"/>
              <w:spacing w:line="245" w:lineRule="exact"/>
              <w:jc w:val="both"/>
            </w:pPr>
            <w:r>
              <w:rPr>
                <w:rStyle w:val="2105pt"/>
              </w:rPr>
              <w:t>Полное внутреннее отражение. Предельный угол полного внутреннего отражения</w:t>
            </w:r>
          </w:p>
        </w:tc>
      </w:tr>
      <w:tr w:rsidR="00172389" w14:paraId="23BDB9A1" w14:textId="77777777">
        <w:trPr>
          <w:trHeight w:hRule="exact" w:val="470"/>
          <w:jc w:val="center"/>
        </w:trPr>
        <w:tc>
          <w:tcPr>
            <w:tcW w:w="1195" w:type="dxa"/>
            <w:tcBorders>
              <w:left w:val="single" w:sz="4" w:space="0" w:color="auto"/>
            </w:tcBorders>
            <w:shd w:val="clear" w:color="auto" w:fill="FFFFFF"/>
          </w:tcPr>
          <w:p w14:paraId="5AE5809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31836FE2" w14:textId="77777777" w:rsidR="00172389" w:rsidRDefault="002E0257">
            <w:pPr>
              <w:pStyle w:val="24"/>
              <w:framePr w:w="9154" w:wrap="notBeside" w:vAnchor="text" w:hAnchor="text" w:xAlign="center" w:y="1"/>
              <w:shd w:val="clear" w:color="auto" w:fill="auto"/>
              <w:spacing w:line="210" w:lineRule="exact"/>
              <w:jc w:val="center"/>
            </w:pPr>
            <w:r>
              <w:rPr>
                <w:rStyle w:val="2105pt"/>
              </w:rPr>
              <w:t>5.3.5</w:t>
            </w:r>
          </w:p>
        </w:tc>
        <w:tc>
          <w:tcPr>
            <w:tcW w:w="6418" w:type="dxa"/>
            <w:tcBorders>
              <w:top w:val="single" w:sz="4" w:space="0" w:color="auto"/>
              <w:left w:val="single" w:sz="4" w:space="0" w:color="auto"/>
              <w:right w:val="single" w:sz="4" w:space="0" w:color="auto"/>
            </w:tcBorders>
            <w:shd w:val="clear" w:color="auto" w:fill="FFFFFF"/>
            <w:vAlign w:val="center"/>
          </w:tcPr>
          <w:p w14:paraId="1A680613" w14:textId="77777777" w:rsidR="00172389" w:rsidRDefault="002E0257">
            <w:pPr>
              <w:pStyle w:val="24"/>
              <w:framePr w:w="9154" w:wrap="notBeside" w:vAnchor="text" w:hAnchor="text" w:xAlign="center" w:y="1"/>
              <w:shd w:val="clear" w:color="auto" w:fill="auto"/>
              <w:spacing w:line="210" w:lineRule="exact"/>
              <w:jc w:val="both"/>
            </w:pPr>
            <w:r>
              <w:rPr>
                <w:rStyle w:val="2105pt"/>
              </w:rPr>
              <w:t>Дисперсия света. Сложный состав белого света. Цвет</w:t>
            </w:r>
          </w:p>
        </w:tc>
      </w:tr>
      <w:tr w:rsidR="00172389" w14:paraId="768E1532" w14:textId="77777777">
        <w:trPr>
          <w:trHeight w:hRule="exact" w:val="1229"/>
          <w:jc w:val="center"/>
        </w:trPr>
        <w:tc>
          <w:tcPr>
            <w:tcW w:w="1195" w:type="dxa"/>
            <w:tcBorders>
              <w:left w:val="single" w:sz="4" w:space="0" w:color="auto"/>
            </w:tcBorders>
            <w:shd w:val="clear" w:color="auto" w:fill="FFFFFF"/>
          </w:tcPr>
          <w:p w14:paraId="40872E34"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D045D21" w14:textId="77777777" w:rsidR="00172389" w:rsidRDefault="002E0257">
            <w:pPr>
              <w:pStyle w:val="24"/>
              <w:framePr w:w="9154" w:wrap="notBeside" w:vAnchor="text" w:hAnchor="text" w:xAlign="center" w:y="1"/>
              <w:shd w:val="clear" w:color="auto" w:fill="auto"/>
              <w:spacing w:line="210" w:lineRule="exact"/>
              <w:jc w:val="center"/>
            </w:pPr>
            <w:r>
              <w:rPr>
                <w:rStyle w:val="2105pt"/>
              </w:rPr>
              <w:t>5.3.6</w:t>
            </w:r>
          </w:p>
        </w:tc>
        <w:tc>
          <w:tcPr>
            <w:tcW w:w="6418" w:type="dxa"/>
            <w:tcBorders>
              <w:top w:val="single" w:sz="4" w:space="0" w:color="auto"/>
              <w:left w:val="single" w:sz="4" w:space="0" w:color="auto"/>
              <w:right w:val="single" w:sz="4" w:space="0" w:color="auto"/>
            </w:tcBorders>
            <w:shd w:val="clear" w:color="auto" w:fill="FFFFFF"/>
            <w:vAlign w:val="center"/>
          </w:tcPr>
          <w:p w14:paraId="4B758577" w14:textId="77777777" w:rsidR="00172389" w:rsidRDefault="002E0257">
            <w:pPr>
              <w:pStyle w:val="24"/>
              <w:framePr w:w="9154" w:wrap="notBeside" w:vAnchor="text" w:hAnchor="text" w:xAlign="center" w:y="1"/>
              <w:shd w:val="clear" w:color="auto" w:fill="auto"/>
              <w:spacing w:line="254" w:lineRule="exact"/>
              <w:jc w:val="both"/>
            </w:pPr>
            <w:r>
              <w:rPr>
                <w:rStyle w:val="2105pt"/>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172389" w14:paraId="14B6D974" w14:textId="77777777">
        <w:trPr>
          <w:trHeight w:hRule="exact" w:val="466"/>
          <w:jc w:val="center"/>
        </w:trPr>
        <w:tc>
          <w:tcPr>
            <w:tcW w:w="1195" w:type="dxa"/>
            <w:tcBorders>
              <w:left w:val="single" w:sz="4" w:space="0" w:color="auto"/>
            </w:tcBorders>
            <w:shd w:val="clear" w:color="auto" w:fill="FFFFFF"/>
          </w:tcPr>
          <w:p w14:paraId="43D01FBE"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225E8A2D" w14:textId="77777777" w:rsidR="00172389" w:rsidRDefault="002E0257">
            <w:pPr>
              <w:pStyle w:val="24"/>
              <w:framePr w:w="9154" w:wrap="notBeside" w:vAnchor="text" w:hAnchor="text" w:xAlign="center" w:y="1"/>
              <w:shd w:val="clear" w:color="auto" w:fill="auto"/>
              <w:spacing w:line="210" w:lineRule="exact"/>
              <w:jc w:val="center"/>
            </w:pPr>
            <w:r>
              <w:rPr>
                <w:rStyle w:val="2105pt"/>
              </w:rPr>
              <w:t>5.3.7</w:t>
            </w:r>
          </w:p>
        </w:tc>
        <w:tc>
          <w:tcPr>
            <w:tcW w:w="6418" w:type="dxa"/>
            <w:tcBorders>
              <w:top w:val="single" w:sz="4" w:space="0" w:color="auto"/>
              <w:left w:val="single" w:sz="4" w:space="0" w:color="auto"/>
              <w:right w:val="single" w:sz="4" w:space="0" w:color="auto"/>
            </w:tcBorders>
            <w:shd w:val="clear" w:color="auto" w:fill="FFFFFF"/>
            <w:vAlign w:val="center"/>
          </w:tcPr>
          <w:p w14:paraId="1FE7A522" w14:textId="77777777" w:rsidR="00172389" w:rsidRDefault="002E0257">
            <w:pPr>
              <w:pStyle w:val="24"/>
              <w:framePr w:w="9154" w:wrap="notBeside" w:vAnchor="text" w:hAnchor="text" w:xAlign="center" w:y="1"/>
              <w:shd w:val="clear" w:color="auto" w:fill="auto"/>
              <w:spacing w:line="210" w:lineRule="exact"/>
              <w:jc w:val="both"/>
            </w:pPr>
            <w:r>
              <w:rPr>
                <w:rStyle w:val="2105pt"/>
              </w:rPr>
              <w:t>Пределы применимости геометрической оптики</w:t>
            </w:r>
          </w:p>
        </w:tc>
      </w:tr>
      <w:tr w:rsidR="00172389" w14:paraId="57FF22BB" w14:textId="77777777">
        <w:trPr>
          <w:trHeight w:hRule="exact" w:val="974"/>
          <w:jc w:val="center"/>
        </w:trPr>
        <w:tc>
          <w:tcPr>
            <w:tcW w:w="1195" w:type="dxa"/>
            <w:tcBorders>
              <w:left w:val="single" w:sz="4" w:space="0" w:color="auto"/>
            </w:tcBorders>
            <w:shd w:val="clear" w:color="auto" w:fill="FFFFFF"/>
          </w:tcPr>
          <w:p w14:paraId="45C0F149"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5F55590" w14:textId="77777777" w:rsidR="00172389" w:rsidRDefault="002E0257">
            <w:pPr>
              <w:pStyle w:val="24"/>
              <w:framePr w:w="9154" w:wrap="notBeside" w:vAnchor="text" w:hAnchor="text" w:xAlign="center" w:y="1"/>
              <w:shd w:val="clear" w:color="auto" w:fill="auto"/>
              <w:spacing w:line="210" w:lineRule="exact"/>
              <w:jc w:val="center"/>
            </w:pPr>
            <w:r>
              <w:rPr>
                <w:rStyle w:val="2105pt"/>
              </w:rPr>
              <w:t>5.3.8</w:t>
            </w:r>
          </w:p>
        </w:tc>
        <w:tc>
          <w:tcPr>
            <w:tcW w:w="6418" w:type="dxa"/>
            <w:tcBorders>
              <w:top w:val="single" w:sz="4" w:space="0" w:color="auto"/>
              <w:left w:val="single" w:sz="4" w:space="0" w:color="auto"/>
              <w:right w:val="single" w:sz="4" w:space="0" w:color="auto"/>
            </w:tcBorders>
            <w:shd w:val="clear" w:color="auto" w:fill="FFFFFF"/>
            <w:vAlign w:val="center"/>
          </w:tcPr>
          <w:p w14:paraId="7FE03932" w14:textId="77777777" w:rsidR="00172389" w:rsidRDefault="002E0257">
            <w:pPr>
              <w:pStyle w:val="24"/>
              <w:framePr w:w="9154" w:wrap="notBeside" w:vAnchor="text" w:hAnchor="text" w:xAlign="center" w:y="1"/>
              <w:shd w:val="clear" w:color="auto" w:fill="auto"/>
              <w:spacing w:line="254" w:lineRule="exact"/>
              <w:jc w:val="both"/>
            </w:pPr>
            <w:r>
              <w:rPr>
                <w:rStyle w:val="2105pt"/>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172389" w14:paraId="53E99CBA" w14:textId="77777777">
        <w:trPr>
          <w:trHeight w:hRule="exact" w:val="970"/>
          <w:jc w:val="center"/>
        </w:trPr>
        <w:tc>
          <w:tcPr>
            <w:tcW w:w="1195" w:type="dxa"/>
            <w:tcBorders>
              <w:left w:val="single" w:sz="4" w:space="0" w:color="auto"/>
            </w:tcBorders>
            <w:shd w:val="clear" w:color="auto" w:fill="FFFFFF"/>
          </w:tcPr>
          <w:p w14:paraId="71E44B9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5E3553D2" w14:textId="77777777" w:rsidR="00172389" w:rsidRDefault="002E0257">
            <w:pPr>
              <w:pStyle w:val="24"/>
              <w:framePr w:w="9154" w:wrap="notBeside" w:vAnchor="text" w:hAnchor="text" w:xAlign="center" w:y="1"/>
              <w:shd w:val="clear" w:color="auto" w:fill="auto"/>
              <w:spacing w:line="210" w:lineRule="exact"/>
              <w:jc w:val="center"/>
            </w:pPr>
            <w:r>
              <w:rPr>
                <w:rStyle w:val="2105pt"/>
              </w:rPr>
              <w:t>5.3.9</w:t>
            </w:r>
          </w:p>
        </w:tc>
        <w:tc>
          <w:tcPr>
            <w:tcW w:w="6418" w:type="dxa"/>
            <w:tcBorders>
              <w:top w:val="single" w:sz="4" w:space="0" w:color="auto"/>
              <w:left w:val="single" w:sz="4" w:space="0" w:color="auto"/>
              <w:right w:val="single" w:sz="4" w:space="0" w:color="auto"/>
            </w:tcBorders>
            <w:shd w:val="clear" w:color="auto" w:fill="FFFFFF"/>
            <w:vAlign w:val="center"/>
          </w:tcPr>
          <w:p w14:paraId="3EDD8950" w14:textId="77777777" w:rsidR="00172389" w:rsidRDefault="002E0257">
            <w:pPr>
              <w:pStyle w:val="24"/>
              <w:framePr w:w="9154" w:wrap="notBeside" w:vAnchor="text" w:hAnchor="text" w:xAlign="center" w:y="1"/>
              <w:shd w:val="clear" w:color="auto" w:fill="auto"/>
              <w:spacing w:line="250" w:lineRule="exact"/>
              <w:jc w:val="both"/>
            </w:pPr>
            <w:r>
              <w:rPr>
                <w:rStyle w:val="2105pt"/>
              </w:rPr>
              <w:t>Дифракция света. Дифракционная решетка. Условие наблюдения главных максимумов при падении монохроматического света на дифракционную решетку</w:t>
            </w:r>
          </w:p>
        </w:tc>
      </w:tr>
      <w:tr w:rsidR="00172389" w14:paraId="010FC85A" w14:textId="77777777">
        <w:trPr>
          <w:trHeight w:hRule="exact" w:val="470"/>
          <w:jc w:val="center"/>
        </w:trPr>
        <w:tc>
          <w:tcPr>
            <w:tcW w:w="1195" w:type="dxa"/>
            <w:tcBorders>
              <w:left w:val="single" w:sz="4" w:space="0" w:color="auto"/>
            </w:tcBorders>
            <w:shd w:val="clear" w:color="auto" w:fill="FFFFFF"/>
          </w:tcPr>
          <w:p w14:paraId="442E5D2B"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41B90D0B" w14:textId="77777777" w:rsidR="00172389" w:rsidRDefault="002E0257">
            <w:pPr>
              <w:pStyle w:val="24"/>
              <w:framePr w:w="9154" w:wrap="notBeside" w:vAnchor="text" w:hAnchor="text" w:xAlign="center" w:y="1"/>
              <w:shd w:val="clear" w:color="auto" w:fill="auto"/>
              <w:spacing w:line="210" w:lineRule="exact"/>
              <w:jc w:val="center"/>
            </w:pPr>
            <w:r>
              <w:rPr>
                <w:rStyle w:val="2105pt"/>
              </w:rPr>
              <w:t>5.3.10</w:t>
            </w:r>
          </w:p>
        </w:tc>
        <w:tc>
          <w:tcPr>
            <w:tcW w:w="6418" w:type="dxa"/>
            <w:tcBorders>
              <w:top w:val="single" w:sz="4" w:space="0" w:color="auto"/>
              <w:left w:val="single" w:sz="4" w:space="0" w:color="auto"/>
              <w:right w:val="single" w:sz="4" w:space="0" w:color="auto"/>
            </w:tcBorders>
            <w:shd w:val="clear" w:color="auto" w:fill="FFFFFF"/>
            <w:vAlign w:val="center"/>
          </w:tcPr>
          <w:p w14:paraId="73363157" w14:textId="77777777" w:rsidR="00172389" w:rsidRDefault="002E0257">
            <w:pPr>
              <w:pStyle w:val="24"/>
              <w:framePr w:w="9154" w:wrap="notBeside" w:vAnchor="text" w:hAnchor="text" w:xAlign="center" w:y="1"/>
              <w:shd w:val="clear" w:color="auto" w:fill="auto"/>
              <w:spacing w:line="210" w:lineRule="exact"/>
              <w:jc w:val="both"/>
            </w:pPr>
            <w:r>
              <w:rPr>
                <w:rStyle w:val="2105pt"/>
              </w:rPr>
              <w:t>Поляризация света</w:t>
            </w:r>
          </w:p>
        </w:tc>
      </w:tr>
      <w:tr w:rsidR="00172389" w14:paraId="101E051A" w14:textId="77777777">
        <w:trPr>
          <w:trHeight w:hRule="exact" w:val="974"/>
          <w:jc w:val="center"/>
        </w:trPr>
        <w:tc>
          <w:tcPr>
            <w:tcW w:w="1195" w:type="dxa"/>
            <w:tcBorders>
              <w:left w:val="single" w:sz="4" w:space="0" w:color="auto"/>
            </w:tcBorders>
            <w:shd w:val="clear" w:color="auto" w:fill="FFFFFF"/>
          </w:tcPr>
          <w:p w14:paraId="5585CDFB"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093BF340" w14:textId="77777777" w:rsidR="00172389" w:rsidRDefault="002E0257">
            <w:pPr>
              <w:pStyle w:val="24"/>
              <w:framePr w:w="9154" w:wrap="notBeside" w:vAnchor="text" w:hAnchor="text" w:xAlign="center" w:y="1"/>
              <w:shd w:val="clear" w:color="auto" w:fill="auto"/>
              <w:spacing w:line="210" w:lineRule="exact"/>
              <w:jc w:val="center"/>
            </w:pPr>
            <w:r>
              <w:rPr>
                <w:rStyle w:val="2105pt"/>
              </w:rPr>
              <w:t>5.3.11</w:t>
            </w:r>
          </w:p>
        </w:tc>
        <w:tc>
          <w:tcPr>
            <w:tcW w:w="6418" w:type="dxa"/>
            <w:tcBorders>
              <w:top w:val="single" w:sz="4" w:space="0" w:color="auto"/>
              <w:left w:val="single" w:sz="4" w:space="0" w:color="auto"/>
              <w:right w:val="single" w:sz="4" w:space="0" w:color="auto"/>
            </w:tcBorders>
            <w:shd w:val="clear" w:color="auto" w:fill="FFFFFF"/>
            <w:vAlign w:val="center"/>
          </w:tcPr>
          <w:p w14:paraId="5BEF8DC1" w14:textId="77777777" w:rsidR="00172389" w:rsidRDefault="002E0257">
            <w:pPr>
              <w:pStyle w:val="24"/>
              <w:framePr w:w="9154" w:wrap="notBeside" w:vAnchor="text" w:hAnchor="text" w:xAlign="center" w:y="1"/>
              <w:shd w:val="clear" w:color="auto" w:fill="auto"/>
              <w:spacing w:line="254" w:lineRule="exact"/>
              <w:jc w:val="both"/>
            </w:pPr>
            <w:r>
              <w:rPr>
                <w:rStyle w:val="2105pt"/>
              </w:rPr>
              <w:t>Технические устройства: очки, лупа, фотоаппарат, проекционный аппарат, микроскоп, телескоп, волоконная оптика, дифракционная решетка, поляроид</w:t>
            </w:r>
          </w:p>
        </w:tc>
      </w:tr>
      <w:tr w:rsidR="00172389" w14:paraId="326A9C4F" w14:textId="77777777">
        <w:trPr>
          <w:trHeight w:hRule="exact" w:val="970"/>
          <w:jc w:val="center"/>
        </w:trPr>
        <w:tc>
          <w:tcPr>
            <w:tcW w:w="1195" w:type="dxa"/>
            <w:tcBorders>
              <w:left w:val="single" w:sz="4" w:space="0" w:color="auto"/>
            </w:tcBorders>
            <w:shd w:val="clear" w:color="auto" w:fill="FFFFFF"/>
          </w:tcPr>
          <w:p w14:paraId="6AB65DB5"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7135C97C" w14:textId="77777777" w:rsidR="00172389" w:rsidRDefault="002E0257">
            <w:pPr>
              <w:pStyle w:val="24"/>
              <w:framePr w:w="9154" w:wrap="notBeside" w:vAnchor="text" w:hAnchor="text" w:xAlign="center" w:y="1"/>
              <w:shd w:val="clear" w:color="auto" w:fill="auto"/>
              <w:spacing w:line="210" w:lineRule="exact"/>
              <w:jc w:val="center"/>
            </w:pPr>
            <w:r>
              <w:rPr>
                <w:rStyle w:val="2105pt"/>
              </w:rPr>
              <w:t>5.3.12</w:t>
            </w:r>
          </w:p>
        </w:tc>
        <w:tc>
          <w:tcPr>
            <w:tcW w:w="6418" w:type="dxa"/>
            <w:tcBorders>
              <w:top w:val="single" w:sz="4" w:space="0" w:color="auto"/>
              <w:left w:val="single" w:sz="4" w:space="0" w:color="auto"/>
              <w:right w:val="single" w:sz="4" w:space="0" w:color="auto"/>
            </w:tcBorders>
            <w:shd w:val="clear" w:color="auto" w:fill="FFFFFF"/>
            <w:vAlign w:val="center"/>
          </w:tcPr>
          <w:p w14:paraId="377F86FE" w14:textId="77777777" w:rsidR="00172389" w:rsidRDefault="002E0257">
            <w:pPr>
              <w:pStyle w:val="24"/>
              <w:framePr w:w="9154" w:wrap="notBeside" w:vAnchor="text" w:hAnchor="text" w:xAlign="center" w:y="1"/>
              <w:shd w:val="clear" w:color="auto" w:fill="auto"/>
              <w:spacing w:line="250" w:lineRule="exact"/>
              <w:jc w:val="both"/>
            </w:pPr>
            <w:r>
              <w:rPr>
                <w:rStyle w:val="2105pt"/>
              </w:rPr>
              <w:t>Практические работы. Измерение показателя преломления. Исследование свойств изображений в линзах. Наблюдение дисперсии света</w:t>
            </w:r>
          </w:p>
        </w:tc>
      </w:tr>
      <w:tr w:rsidR="00172389" w14:paraId="0DB16786" w14:textId="77777777">
        <w:trPr>
          <w:trHeight w:hRule="exact" w:val="470"/>
          <w:jc w:val="center"/>
        </w:trPr>
        <w:tc>
          <w:tcPr>
            <w:tcW w:w="1195" w:type="dxa"/>
            <w:tcBorders>
              <w:top w:val="single" w:sz="4" w:space="0" w:color="auto"/>
              <w:left w:val="single" w:sz="4" w:space="0" w:color="auto"/>
            </w:tcBorders>
            <w:shd w:val="clear" w:color="auto" w:fill="FFFFFF"/>
            <w:vAlign w:val="bottom"/>
          </w:tcPr>
          <w:p w14:paraId="3EFB5AF7" w14:textId="77777777" w:rsidR="00172389" w:rsidRDefault="002E0257">
            <w:pPr>
              <w:pStyle w:val="24"/>
              <w:framePr w:w="9154" w:wrap="notBeside" w:vAnchor="text" w:hAnchor="text" w:xAlign="center" w:y="1"/>
              <w:shd w:val="clear" w:color="auto" w:fill="auto"/>
              <w:spacing w:line="210" w:lineRule="exact"/>
              <w:jc w:val="center"/>
            </w:pPr>
            <w:r>
              <w:rPr>
                <w:rStyle w:val="2105pt"/>
              </w:rPr>
              <w:t>6</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4BDD8E85" w14:textId="77777777" w:rsidR="00172389" w:rsidRDefault="002E0257">
            <w:pPr>
              <w:pStyle w:val="24"/>
              <w:framePr w:w="9154" w:wrap="notBeside" w:vAnchor="text" w:hAnchor="text" w:xAlign="center" w:y="1"/>
              <w:shd w:val="clear" w:color="auto" w:fill="auto"/>
              <w:spacing w:line="210" w:lineRule="exact"/>
              <w:jc w:val="center"/>
            </w:pPr>
            <w:r>
              <w:rPr>
                <w:rStyle w:val="2105pt"/>
              </w:rPr>
              <w:t>ЭЛЕМЕНТЫ СПЕЦИАЛЬНОЙ ТЕОРИИ ОТНОСИТЕЛЬНОСТИ</w:t>
            </w:r>
          </w:p>
        </w:tc>
      </w:tr>
      <w:tr w:rsidR="00172389" w14:paraId="008D6E7C" w14:textId="77777777">
        <w:trPr>
          <w:trHeight w:hRule="exact" w:val="970"/>
          <w:jc w:val="center"/>
        </w:trPr>
        <w:tc>
          <w:tcPr>
            <w:tcW w:w="1195" w:type="dxa"/>
            <w:tcBorders>
              <w:left w:val="single" w:sz="4" w:space="0" w:color="auto"/>
            </w:tcBorders>
            <w:shd w:val="clear" w:color="auto" w:fill="FFFFFF"/>
          </w:tcPr>
          <w:p w14:paraId="69DD4609"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8D4B69C" w14:textId="77777777" w:rsidR="00172389" w:rsidRDefault="002E0257">
            <w:pPr>
              <w:pStyle w:val="24"/>
              <w:framePr w:w="9154" w:wrap="notBeside" w:vAnchor="text" w:hAnchor="text" w:xAlign="center" w:y="1"/>
              <w:shd w:val="clear" w:color="auto" w:fill="auto"/>
              <w:spacing w:line="210" w:lineRule="exact"/>
              <w:jc w:val="center"/>
            </w:pPr>
            <w:r>
              <w:rPr>
                <w:rStyle w:val="2105pt"/>
              </w:rPr>
              <w:t>6.1</w:t>
            </w:r>
          </w:p>
        </w:tc>
        <w:tc>
          <w:tcPr>
            <w:tcW w:w="6418" w:type="dxa"/>
            <w:tcBorders>
              <w:top w:val="single" w:sz="4" w:space="0" w:color="auto"/>
              <w:left w:val="single" w:sz="4" w:space="0" w:color="auto"/>
              <w:right w:val="single" w:sz="4" w:space="0" w:color="auto"/>
            </w:tcBorders>
            <w:shd w:val="clear" w:color="auto" w:fill="FFFFFF"/>
            <w:vAlign w:val="center"/>
          </w:tcPr>
          <w:p w14:paraId="436E7BBA" w14:textId="77777777" w:rsidR="00172389" w:rsidRDefault="002E0257">
            <w:pPr>
              <w:pStyle w:val="24"/>
              <w:framePr w:w="9154" w:wrap="notBeside" w:vAnchor="text" w:hAnchor="text" w:xAlign="center" w:y="1"/>
              <w:shd w:val="clear" w:color="auto" w:fill="auto"/>
              <w:spacing w:line="250" w:lineRule="exact"/>
              <w:jc w:val="both"/>
            </w:pPr>
            <w:r>
              <w:rPr>
                <w:rStyle w:val="2105pt"/>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172389" w14:paraId="2D04BC87" w14:textId="77777777">
        <w:trPr>
          <w:trHeight w:hRule="exact" w:val="720"/>
          <w:jc w:val="center"/>
        </w:trPr>
        <w:tc>
          <w:tcPr>
            <w:tcW w:w="1195" w:type="dxa"/>
            <w:tcBorders>
              <w:left w:val="single" w:sz="4" w:space="0" w:color="auto"/>
            </w:tcBorders>
            <w:shd w:val="clear" w:color="auto" w:fill="FFFFFF"/>
          </w:tcPr>
          <w:p w14:paraId="4CD42B57"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028F8D77" w14:textId="77777777" w:rsidR="00172389" w:rsidRDefault="002E0257">
            <w:pPr>
              <w:pStyle w:val="24"/>
              <w:framePr w:w="9154" w:wrap="notBeside" w:vAnchor="text" w:hAnchor="text" w:xAlign="center" w:y="1"/>
              <w:shd w:val="clear" w:color="auto" w:fill="auto"/>
              <w:spacing w:line="210" w:lineRule="exact"/>
              <w:jc w:val="center"/>
            </w:pPr>
            <w:r>
              <w:rPr>
                <w:rStyle w:val="2105pt"/>
              </w:rPr>
              <w:t>6.2</w:t>
            </w:r>
          </w:p>
        </w:tc>
        <w:tc>
          <w:tcPr>
            <w:tcW w:w="6418" w:type="dxa"/>
            <w:tcBorders>
              <w:top w:val="single" w:sz="4" w:space="0" w:color="auto"/>
              <w:left w:val="single" w:sz="4" w:space="0" w:color="auto"/>
              <w:right w:val="single" w:sz="4" w:space="0" w:color="auto"/>
            </w:tcBorders>
            <w:shd w:val="clear" w:color="auto" w:fill="FFFFFF"/>
            <w:vAlign w:val="center"/>
          </w:tcPr>
          <w:p w14:paraId="5832B98A" w14:textId="77777777" w:rsidR="00172389" w:rsidRDefault="002E0257">
            <w:pPr>
              <w:pStyle w:val="24"/>
              <w:framePr w:w="9154" w:wrap="notBeside" w:vAnchor="text" w:hAnchor="text" w:xAlign="center" w:y="1"/>
              <w:shd w:val="clear" w:color="auto" w:fill="auto"/>
              <w:spacing w:line="254" w:lineRule="exact"/>
              <w:jc w:val="both"/>
            </w:pPr>
            <w:r>
              <w:rPr>
                <w:rStyle w:val="2105pt"/>
              </w:rPr>
              <w:t>Относительность одновременности. Замедление времени и сокращение длины</w:t>
            </w:r>
          </w:p>
        </w:tc>
      </w:tr>
      <w:tr w:rsidR="00172389" w14:paraId="0999E719" w14:textId="77777777">
        <w:trPr>
          <w:trHeight w:hRule="exact" w:val="470"/>
          <w:jc w:val="center"/>
        </w:trPr>
        <w:tc>
          <w:tcPr>
            <w:tcW w:w="1195" w:type="dxa"/>
            <w:tcBorders>
              <w:left w:val="single" w:sz="4" w:space="0" w:color="auto"/>
            </w:tcBorders>
            <w:shd w:val="clear" w:color="auto" w:fill="FFFFFF"/>
          </w:tcPr>
          <w:p w14:paraId="29C145E9"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76A3BE54" w14:textId="77777777" w:rsidR="00172389" w:rsidRDefault="002E0257">
            <w:pPr>
              <w:pStyle w:val="24"/>
              <w:framePr w:w="9154" w:wrap="notBeside" w:vAnchor="text" w:hAnchor="text" w:xAlign="center" w:y="1"/>
              <w:shd w:val="clear" w:color="auto" w:fill="auto"/>
              <w:spacing w:line="210" w:lineRule="exact"/>
              <w:jc w:val="center"/>
            </w:pPr>
            <w:r>
              <w:rPr>
                <w:rStyle w:val="2105pt"/>
              </w:rPr>
              <w:t>6.3</w:t>
            </w:r>
          </w:p>
        </w:tc>
        <w:tc>
          <w:tcPr>
            <w:tcW w:w="6418" w:type="dxa"/>
            <w:tcBorders>
              <w:top w:val="single" w:sz="4" w:space="0" w:color="auto"/>
              <w:left w:val="single" w:sz="4" w:space="0" w:color="auto"/>
              <w:right w:val="single" w:sz="4" w:space="0" w:color="auto"/>
            </w:tcBorders>
            <w:shd w:val="clear" w:color="auto" w:fill="FFFFFF"/>
            <w:vAlign w:val="center"/>
          </w:tcPr>
          <w:p w14:paraId="02C98FAF" w14:textId="77777777" w:rsidR="00172389" w:rsidRDefault="002E0257">
            <w:pPr>
              <w:pStyle w:val="24"/>
              <w:framePr w:w="9154" w:wrap="notBeside" w:vAnchor="text" w:hAnchor="text" w:xAlign="center" w:y="1"/>
              <w:shd w:val="clear" w:color="auto" w:fill="auto"/>
              <w:spacing w:line="210" w:lineRule="exact"/>
              <w:jc w:val="both"/>
            </w:pPr>
            <w:r>
              <w:rPr>
                <w:rStyle w:val="2105pt"/>
              </w:rPr>
              <w:t>Энергия и импульс свободной частицы</w:t>
            </w:r>
          </w:p>
        </w:tc>
      </w:tr>
      <w:tr w:rsidR="00172389" w14:paraId="3FF563FC" w14:textId="77777777">
        <w:trPr>
          <w:trHeight w:hRule="exact" w:val="720"/>
          <w:jc w:val="center"/>
        </w:trPr>
        <w:tc>
          <w:tcPr>
            <w:tcW w:w="1195" w:type="dxa"/>
            <w:tcBorders>
              <w:left w:val="single" w:sz="4" w:space="0" w:color="auto"/>
            </w:tcBorders>
            <w:shd w:val="clear" w:color="auto" w:fill="FFFFFF"/>
          </w:tcPr>
          <w:p w14:paraId="7043583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29D08CC" w14:textId="77777777" w:rsidR="00172389" w:rsidRDefault="002E0257">
            <w:pPr>
              <w:pStyle w:val="24"/>
              <w:framePr w:w="9154" w:wrap="notBeside" w:vAnchor="text" w:hAnchor="text" w:xAlign="center" w:y="1"/>
              <w:shd w:val="clear" w:color="auto" w:fill="auto"/>
              <w:spacing w:line="210" w:lineRule="exact"/>
              <w:jc w:val="center"/>
            </w:pPr>
            <w:r>
              <w:rPr>
                <w:rStyle w:val="2105pt"/>
              </w:rPr>
              <w:t>6.4</w:t>
            </w:r>
          </w:p>
        </w:tc>
        <w:tc>
          <w:tcPr>
            <w:tcW w:w="6418" w:type="dxa"/>
            <w:tcBorders>
              <w:top w:val="single" w:sz="4" w:space="0" w:color="auto"/>
              <w:left w:val="single" w:sz="4" w:space="0" w:color="auto"/>
              <w:right w:val="single" w:sz="4" w:space="0" w:color="auto"/>
            </w:tcBorders>
            <w:shd w:val="clear" w:color="auto" w:fill="FFFFFF"/>
            <w:vAlign w:val="center"/>
          </w:tcPr>
          <w:p w14:paraId="3D675359" w14:textId="77777777" w:rsidR="00172389" w:rsidRDefault="002E0257">
            <w:pPr>
              <w:pStyle w:val="24"/>
              <w:framePr w:w="9154" w:wrap="notBeside" w:vAnchor="text" w:hAnchor="text" w:xAlign="center" w:y="1"/>
              <w:shd w:val="clear" w:color="auto" w:fill="auto"/>
              <w:spacing w:line="254" w:lineRule="exact"/>
              <w:jc w:val="both"/>
            </w:pPr>
            <w:r>
              <w:rPr>
                <w:rStyle w:val="2105pt"/>
              </w:rPr>
              <w:t>Связь массы с энергией и импульсом свободной частицы. Энергия покоя свободной частицы</w:t>
            </w:r>
          </w:p>
        </w:tc>
      </w:tr>
      <w:tr w:rsidR="00172389" w14:paraId="5F4FE222" w14:textId="77777777">
        <w:trPr>
          <w:trHeight w:hRule="exact" w:val="466"/>
          <w:jc w:val="center"/>
        </w:trPr>
        <w:tc>
          <w:tcPr>
            <w:tcW w:w="1195" w:type="dxa"/>
            <w:tcBorders>
              <w:top w:val="single" w:sz="4" w:space="0" w:color="auto"/>
              <w:left w:val="single" w:sz="4" w:space="0" w:color="auto"/>
            </w:tcBorders>
            <w:shd w:val="clear" w:color="auto" w:fill="FFFFFF"/>
            <w:vAlign w:val="center"/>
          </w:tcPr>
          <w:p w14:paraId="44098E8B" w14:textId="77777777" w:rsidR="00172389" w:rsidRDefault="002E0257">
            <w:pPr>
              <w:pStyle w:val="24"/>
              <w:framePr w:w="9154" w:wrap="notBeside" w:vAnchor="text" w:hAnchor="text" w:xAlign="center" w:y="1"/>
              <w:shd w:val="clear" w:color="auto" w:fill="auto"/>
              <w:spacing w:line="210" w:lineRule="exact"/>
              <w:jc w:val="center"/>
            </w:pPr>
            <w:r>
              <w:rPr>
                <w:rStyle w:val="2105pt"/>
              </w:rPr>
              <w:t>7</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3DAE35B9" w14:textId="77777777" w:rsidR="00172389" w:rsidRDefault="002E0257">
            <w:pPr>
              <w:pStyle w:val="24"/>
              <w:framePr w:w="9154" w:wrap="notBeside" w:vAnchor="text" w:hAnchor="text" w:xAlign="center" w:y="1"/>
              <w:shd w:val="clear" w:color="auto" w:fill="auto"/>
              <w:spacing w:line="210" w:lineRule="exact"/>
              <w:jc w:val="center"/>
            </w:pPr>
            <w:r>
              <w:rPr>
                <w:rStyle w:val="2105pt"/>
              </w:rPr>
              <w:t>КВАНТОВАЯ ФИЗИКА</w:t>
            </w:r>
          </w:p>
        </w:tc>
      </w:tr>
      <w:tr w:rsidR="00172389" w14:paraId="5254A5F4" w14:textId="77777777">
        <w:trPr>
          <w:trHeight w:hRule="exact" w:val="466"/>
          <w:jc w:val="center"/>
        </w:trPr>
        <w:tc>
          <w:tcPr>
            <w:tcW w:w="1195" w:type="dxa"/>
            <w:tcBorders>
              <w:top w:val="single" w:sz="4" w:space="0" w:color="auto"/>
              <w:left w:val="single" w:sz="4" w:space="0" w:color="auto"/>
            </w:tcBorders>
            <w:shd w:val="clear" w:color="auto" w:fill="FFFFFF"/>
            <w:vAlign w:val="center"/>
          </w:tcPr>
          <w:p w14:paraId="16A309B9" w14:textId="77777777" w:rsidR="00172389" w:rsidRDefault="002E0257">
            <w:pPr>
              <w:pStyle w:val="24"/>
              <w:framePr w:w="9154" w:wrap="notBeside" w:vAnchor="text" w:hAnchor="text" w:xAlign="center" w:y="1"/>
              <w:shd w:val="clear" w:color="auto" w:fill="auto"/>
              <w:spacing w:line="210" w:lineRule="exact"/>
              <w:jc w:val="center"/>
            </w:pPr>
            <w:r>
              <w:rPr>
                <w:rStyle w:val="2105pt"/>
              </w:rPr>
              <w:t>7.1</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07B8A9BE" w14:textId="77777777" w:rsidR="00172389" w:rsidRDefault="002E0257">
            <w:pPr>
              <w:pStyle w:val="24"/>
              <w:framePr w:w="9154" w:wrap="notBeside" w:vAnchor="text" w:hAnchor="text" w:xAlign="center" w:y="1"/>
              <w:shd w:val="clear" w:color="auto" w:fill="auto"/>
              <w:spacing w:line="210" w:lineRule="exact"/>
              <w:jc w:val="center"/>
            </w:pPr>
            <w:r>
              <w:rPr>
                <w:rStyle w:val="2105pt"/>
              </w:rPr>
              <w:t>ЭЛЕМЕНТЫ КВАНТОВОЙ ОПТИКИ</w:t>
            </w:r>
          </w:p>
        </w:tc>
      </w:tr>
      <w:tr w:rsidR="00172389" w14:paraId="5F6F43EF" w14:textId="77777777">
        <w:trPr>
          <w:trHeight w:hRule="exact" w:val="720"/>
          <w:jc w:val="center"/>
        </w:trPr>
        <w:tc>
          <w:tcPr>
            <w:tcW w:w="1195" w:type="dxa"/>
            <w:tcBorders>
              <w:left w:val="single" w:sz="4" w:space="0" w:color="auto"/>
            </w:tcBorders>
            <w:shd w:val="clear" w:color="auto" w:fill="FFFFFF"/>
          </w:tcPr>
          <w:p w14:paraId="146F69DE"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13D3687" w14:textId="77777777" w:rsidR="00172389" w:rsidRDefault="002E0257">
            <w:pPr>
              <w:pStyle w:val="24"/>
              <w:framePr w:w="9154" w:wrap="notBeside" w:vAnchor="text" w:hAnchor="text" w:xAlign="center" w:y="1"/>
              <w:shd w:val="clear" w:color="auto" w:fill="auto"/>
              <w:spacing w:line="210" w:lineRule="exact"/>
              <w:jc w:val="center"/>
            </w:pPr>
            <w:r>
              <w:rPr>
                <w:rStyle w:val="2105pt"/>
              </w:rPr>
              <w:t>7.1.1</w:t>
            </w:r>
          </w:p>
        </w:tc>
        <w:tc>
          <w:tcPr>
            <w:tcW w:w="6418" w:type="dxa"/>
            <w:tcBorders>
              <w:top w:val="single" w:sz="4" w:space="0" w:color="auto"/>
              <w:left w:val="single" w:sz="4" w:space="0" w:color="auto"/>
              <w:right w:val="single" w:sz="4" w:space="0" w:color="auto"/>
            </w:tcBorders>
            <w:shd w:val="clear" w:color="auto" w:fill="FFFFFF"/>
            <w:vAlign w:val="center"/>
          </w:tcPr>
          <w:p w14:paraId="74619A74" w14:textId="77777777" w:rsidR="00172389" w:rsidRDefault="002E0257">
            <w:pPr>
              <w:pStyle w:val="24"/>
              <w:framePr w:w="9154" w:wrap="notBeside" w:vAnchor="text" w:hAnchor="text" w:xAlign="center" w:y="1"/>
              <w:shd w:val="clear" w:color="auto" w:fill="auto"/>
              <w:spacing w:line="254" w:lineRule="exact"/>
              <w:jc w:val="both"/>
            </w:pPr>
            <w:r>
              <w:rPr>
                <w:rStyle w:val="2105pt"/>
              </w:rPr>
              <w:t>Фотоны. Формула Планка связи энергии фотона с его частотой. Энергия и импульс фотона</w:t>
            </w:r>
          </w:p>
        </w:tc>
      </w:tr>
      <w:tr w:rsidR="00172389" w14:paraId="208F54BC" w14:textId="77777777">
        <w:trPr>
          <w:trHeight w:hRule="exact" w:val="720"/>
          <w:jc w:val="center"/>
        </w:trPr>
        <w:tc>
          <w:tcPr>
            <w:tcW w:w="1195" w:type="dxa"/>
            <w:tcBorders>
              <w:left w:val="single" w:sz="4" w:space="0" w:color="auto"/>
            </w:tcBorders>
            <w:shd w:val="clear" w:color="auto" w:fill="FFFFFF"/>
          </w:tcPr>
          <w:p w14:paraId="4A8E01F6"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44EE27EA" w14:textId="77777777" w:rsidR="00172389" w:rsidRDefault="002E0257">
            <w:pPr>
              <w:pStyle w:val="24"/>
              <w:framePr w:w="9154" w:wrap="notBeside" w:vAnchor="text" w:hAnchor="text" w:xAlign="center" w:y="1"/>
              <w:shd w:val="clear" w:color="auto" w:fill="auto"/>
              <w:spacing w:line="210" w:lineRule="exact"/>
              <w:jc w:val="center"/>
            </w:pPr>
            <w:r>
              <w:rPr>
                <w:rStyle w:val="2105pt"/>
              </w:rPr>
              <w:t>7.1.2</w:t>
            </w:r>
          </w:p>
        </w:tc>
        <w:tc>
          <w:tcPr>
            <w:tcW w:w="6418" w:type="dxa"/>
            <w:tcBorders>
              <w:top w:val="single" w:sz="4" w:space="0" w:color="auto"/>
              <w:left w:val="single" w:sz="4" w:space="0" w:color="auto"/>
              <w:right w:val="single" w:sz="4" w:space="0" w:color="auto"/>
            </w:tcBorders>
            <w:shd w:val="clear" w:color="auto" w:fill="FFFFFF"/>
            <w:vAlign w:val="center"/>
          </w:tcPr>
          <w:p w14:paraId="7F7E04E9" w14:textId="77777777" w:rsidR="00172389" w:rsidRDefault="002E0257">
            <w:pPr>
              <w:pStyle w:val="24"/>
              <w:framePr w:w="9154" w:wrap="notBeside" w:vAnchor="text" w:hAnchor="text" w:xAlign="center" w:y="1"/>
              <w:shd w:val="clear" w:color="auto" w:fill="auto"/>
              <w:spacing w:line="259" w:lineRule="exact"/>
              <w:jc w:val="both"/>
            </w:pPr>
            <w:r>
              <w:rPr>
                <w:rStyle w:val="2105pt"/>
              </w:rPr>
              <w:t>Открытие и исследование фотоэффекта. Опыты А.Г. Столетова. Законы фотоэффекта</w:t>
            </w:r>
          </w:p>
        </w:tc>
      </w:tr>
      <w:tr w:rsidR="00172389" w14:paraId="05587A0C" w14:textId="77777777">
        <w:trPr>
          <w:trHeight w:hRule="exact" w:val="720"/>
          <w:jc w:val="center"/>
        </w:trPr>
        <w:tc>
          <w:tcPr>
            <w:tcW w:w="1195" w:type="dxa"/>
            <w:tcBorders>
              <w:left w:val="single" w:sz="4" w:space="0" w:color="auto"/>
            </w:tcBorders>
            <w:shd w:val="clear" w:color="auto" w:fill="FFFFFF"/>
          </w:tcPr>
          <w:p w14:paraId="35B26DF7"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9316304" w14:textId="77777777" w:rsidR="00172389" w:rsidRDefault="002E0257">
            <w:pPr>
              <w:pStyle w:val="24"/>
              <w:framePr w:w="9154" w:wrap="notBeside" w:vAnchor="text" w:hAnchor="text" w:xAlign="center" w:y="1"/>
              <w:shd w:val="clear" w:color="auto" w:fill="auto"/>
              <w:spacing w:line="210" w:lineRule="exact"/>
              <w:jc w:val="center"/>
            </w:pPr>
            <w:r>
              <w:rPr>
                <w:rStyle w:val="2105pt"/>
              </w:rPr>
              <w:t>7.1.3</w:t>
            </w:r>
          </w:p>
        </w:tc>
        <w:tc>
          <w:tcPr>
            <w:tcW w:w="6418" w:type="dxa"/>
            <w:tcBorders>
              <w:top w:val="single" w:sz="4" w:space="0" w:color="auto"/>
              <w:left w:val="single" w:sz="4" w:space="0" w:color="auto"/>
              <w:right w:val="single" w:sz="4" w:space="0" w:color="auto"/>
            </w:tcBorders>
            <w:shd w:val="clear" w:color="auto" w:fill="FFFFFF"/>
            <w:vAlign w:val="center"/>
          </w:tcPr>
          <w:p w14:paraId="16B05278" w14:textId="77777777" w:rsidR="00172389" w:rsidRDefault="002E0257">
            <w:pPr>
              <w:pStyle w:val="24"/>
              <w:framePr w:w="9154" w:wrap="notBeside" w:vAnchor="text" w:hAnchor="text" w:xAlign="center" w:y="1"/>
              <w:shd w:val="clear" w:color="auto" w:fill="auto"/>
              <w:spacing w:line="264" w:lineRule="exact"/>
              <w:jc w:val="both"/>
            </w:pPr>
            <w:r>
              <w:rPr>
                <w:rStyle w:val="2105pt"/>
              </w:rPr>
              <w:t>Уравнение Эйнштейна для фотоэффекта. "Красная граница" фотоэффекта</w:t>
            </w:r>
          </w:p>
        </w:tc>
      </w:tr>
      <w:tr w:rsidR="00172389" w14:paraId="47B05431" w14:textId="77777777">
        <w:trPr>
          <w:trHeight w:hRule="exact" w:val="480"/>
          <w:jc w:val="center"/>
        </w:trPr>
        <w:tc>
          <w:tcPr>
            <w:tcW w:w="1195" w:type="dxa"/>
            <w:tcBorders>
              <w:left w:val="single" w:sz="4" w:space="0" w:color="auto"/>
              <w:bottom w:val="single" w:sz="4" w:space="0" w:color="auto"/>
            </w:tcBorders>
            <w:shd w:val="clear" w:color="auto" w:fill="FFFFFF"/>
          </w:tcPr>
          <w:p w14:paraId="2E4ED788"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vAlign w:val="center"/>
          </w:tcPr>
          <w:p w14:paraId="21AF4696" w14:textId="77777777" w:rsidR="00172389" w:rsidRDefault="002E0257">
            <w:pPr>
              <w:pStyle w:val="24"/>
              <w:framePr w:w="9154" w:wrap="notBeside" w:vAnchor="text" w:hAnchor="text" w:xAlign="center" w:y="1"/>
              <w:shd w:val="clear" w:color="auto" w:fill="auto"/>
              <w:spacing w:line="210" w:lineRule="exact"/>
              <w:jc w:val="center"/>
            </w:pPr>
            <w:r>
              <w:rPr>
                <w:rStyle w:val="2105pt"/>
              </w:rPr>
              <w:t>7.1.4</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14:paraId="5C33BB96" w14:textId="77777777" w:rsidR="00172389" w:rsidRDefault="002E0257">
            <w:pPr>
              <w:pStyle w:val="24"/>
              <w:framePr w:w="9154" w:wrap="notBeside" w:vAnchor="text" w:hAnchor="text" w:xAlign="center" w:y="1"/>
              <w:shd w:val="clear" w:color="auto" w:fill="auto"/>
              <w:spacing w:line="210" w:lineRule="exact"/>
              <w:jc w:val="both"/>
            </w:pPr>
            <w:r>
              <w:rPr>
                <w:rStyle w:val="2105pt"/>
              </w:rPr>
              <w:t>Давление света. Опыты П.Н. Лебедева</w:t>
            </w:r>
          </w:p>
        </w:tc>
      </w:tr>
    </w:tbl>
    <w:p w14:paraId="529AA874" w14:textId="77777777" w:rsidR="00172389" w:rsidRDefault="00172389">
      <w:pPr>
        <w:framePr w:w="9154" w:wrap="notBeside" w:vAnchor="text" w:hAnchor="text" w:xAlign="center" w:y="1"/>
        <w:rPr>
          <w:sz w:val="2"/>
          <w:szCs w:val="2"/>
        </w:rPr>
      </w:pPr>
    </w:p>
    <w:p w14:paraId="123D3D04"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14:paraId="47248E60" w14:textId="77777777">
        <w:trPr>
          <w:trHeight w:hRule="exact" w:val="475"/>
          <w:jc w:val="center"/>
        </w:trPr>
        <w:tc>
          <w:tcPr>
            <w:tcW w:w="1195" w:type="dxa"/>
            <w:tcBorders>
              <w:top w:val="single" w:sz="4" w:space="0" w:color="auto"/>
              <w:left w:val="single" w:sz="4" w:space="0" w:color="auto"/>
            </w:tcBorders>
            <w:shd w:val="clear" w:color="auto" w:fill="FFFFFF"/>
          </w:tcPr>
          <w:p w14:paraId="525A71E2"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72CFC41D" w14:textId="77777777" w:rsidR="00172389" w:rsidRDefault="002E0257">
            <w:pPr>
              <w:pStyle w:val="24"/>
              <w:framePr w:w="9154" w:wrap="notBeside" w:vAnchor="text" w:hAnchor="text" w:xAlign="center" w:y="1"/>
              <w:shd w:val="clear" w:color="auto" w:fill="auto"/>
              <w:spacing w:line="210" w:lineRule="exact"/>
              <w:jc w:val="center"/>
            </w:pPr>
            <w:r>
              <w:rPr>
                <w:rStyle w:val="2105pt"/>
              </w:rPr>
              <w:t>7.1.5</w:t>
            </w:r>
          </w:p>
        </w:tc>
        <w:tc>
          <w:tcPr>
            <w:tcW w:w="6418" w:type="dxa"/>
            <w:tcBorders>
              <w:top w:val="single" w:sz="4" w:space="0" w:color="auto"/>
              <w:left w:val="single" w:sz="4" w:space="0" w:color="auto"/>
              <w:right w:val="single" w:sz="4" w:space="0" w:color="auto"/>
            </w:tcBorders>
            <w:shd w:val="clear" w:color="auto" w:fill="FFFFFF"/>
            <w:vAlign w:val="center"/>
          </w:tcPr>
          <w:p w14:paraId="27A384A6" w14:textId="77777777" w:rsidR="00172389" w:rsidRDefault="002E0257">
            <w:pPr>
              <w:pStyle w:val="24"/>
              <w:framePr w:w="9154" w:wrap="notBeside" w:vAnchor="text" w:hAnchor="text" w:xAlign="center" w:y="1"/>
              <w:shd w:val="clear" w:color="auto" w:fill="auto"/>
              <w:spacing w:line="210" w:lineRule="exact"/>
              <w:jc w:val="both"/>
            </w:pPr>
            <w:r>
              <w:rPr>
                <w:rStyle w:val="2105pt"/>
              </w:rPr>
              <w:t>Химическое действие света</w:t>
            </w:r>
          </w:p>
        </w:tc>
      </w:tr>
      <w:tr w:rsidR="00172389" w14:paraId="4C12A973" w14:textId="77777777">
        <w:trPr>
          <w:trHeight w:hRule="exact" w:val="720"/>
          <w:jc w:val="center"/>
        </w:trPr>
        <w:tc>
          <w:tcPr>
            <w:tcW w:w="1195" w:type="dxa"/>
            <w:tcBorders>
              <w:left w:val="single" w:sz="4" w:space="0" w:color="auto"/>
            </w:tcBorders>
            <w:shd w:val="clear" w:color="auto" w:fill="FFFFFF"/>
          </w:tcPr>
          <w:p w14:paraId="6076C9F2"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482E3749" w14:textId="77777777" w:rsidR="00172389" w:rsidRDefault="002E0257">
            <w:pPr>
              <w:pStyle w:val="24"/>
              <w:framePr w:w="9154" w:wrap="notBeside" w:vAnchor="text" w:hAnchor="text" w:xAlign="center" w:y="1"/>
              <w:shd w:val="clear" w:color="auto" w:fill="auto"/>
              <w:spacing w:line="210" w:lineRule="exact"/>
              <w:jc w:val="center"/>
            </w:pPr>
            <w:r>
              <w:rPr>
                <w:rStyle w:val="2105pt"/>
              </w:rPr>
              <w:t>7.1.6</w:t>
            </w:r>
          </w:p>
        </w:tc>
        <w:tc>
          <w:tcPr>
            <w:tcW w:w="6418" w:type="dxa"/>
            <w:tcBorders>
              <w:top w:val="single" w:sz="4" w:space="0" w:color="auto"/>
              <w:left w:val="single" w:sz="4" w:space="0" w:color="auto"/>
              <w:right w:val="single" w:sz="4" w:space="0" w:color="auto"/>
            </w:tcBorders>
            <w:shd w:val="clear" w:color="auto" w:fill="FFFFFF"/>
            <w:vAlign w:val="center"/>
          </w:tcPr>
          <w:p w14:paraId="300BB45A" w14:textId="77777777" w:rsidR="00172389" w:rsidRDefault="002E0257">
            <w:pPr>
              <w:pStyle w:val="24"/>
              <w:framePr w:w="9154" w:wrap="notBeside" w:vAnchor="text" w:hAnchor="text" w:xAlign="center" w:y="1"/>
              <w:shd w:val="clear" w:color="auto" w:fill="auto"/>
              <w:spacing w:line="259" w:lineRule="exact"/>
              <w:jc w:val="both"/>
            </w:pPr>
            <w:r>
              <w:rPr>
                <w:rStyle w:val="2105pt"/>
              </w:rPr>
              <w:t>Технические устройства: фотоэлемент, фотодатчик, солнечная батарея, светодиод</w:t>
            </w:r>
          </w:p>
        </w:tc>
      </w:tr>
      <w:tr w:rsidR="00172389" w14:paraId="2F397A0D" w14:textId="77777777">
        <w:trPr>
          <w:trHeight w:hRule="exact" w:val="466"/>
          <w:jc w:val="center"/>
        </w:trPr>
        <w:tc>
          <w:tcPr>
            <w:tcW w:w="1195" w:type="dxa"/>
            <w:tcBorders>
              <w:top w:val="single" w:sz="4" w:space="0" w:color="auto"/>
              <w:left w:val="single" w:sz="4" w:space="0" w:color="auto"/>
            </w:tcBorders>
            <w:shd w:val="clear" w:color="auto" w:fill="FFFFFF"/>
            <w:vAlign w:val="center"/>
          </w:tcPr>
          <w:p w14:paraId="02FB88EF" w14:textId="77777777" w:rsidR="00172389" w:rsidRDefault="002E0257">
            <w:pPr>
              <w:pStyle w:val="24"/>
              <w:framePr w:w="9154" w:wrap="notBeside" w:vAnchor="text" w:hAnchor="text" w:xAlign="center" w:y="1"/>
              <w:shd w:val="clear" w:color="auto" w:fill="auto"/>
              <w:spacing w:line="210" w:lineRule="exact"/>
              <w:jc w:val="center"/>
            </w:pPr>
            <w:r>
              <w:rPr>
                <w:rStyle w:val="2105pt"/>
              </w:rPr>
              <w:t>7.2</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06C0D85F" w14:textId="77777777" w:rsidR="00172389" w:rsidRDefault="002E0257">
            <w:pPr>
              <w:pStyle w:val="24"/>
              <w:framePr w:w="9154" w:wrap="notBeside" w:vAnchor="text" w:hAnchor="text" w:xAlign="center" w:y="1"/>
              <w:shd w:val="clear" w:color="auto" w:fill="auto"/>
              <w:spacing w:line="210" w:lineRule="exact"/>
              <w:jc w:val="center"/>
            </w:pPr>
            <w:r>
              <w:rPr>
                <w:rStyle w:val="2105pt"/>
              </w:rPr>
              <w:t>СТРОЕНИЕ АТОМА</w:t>
            </w:r>
          </w:p>
        </w:tc>
      </w:tr>
      <w:tr w:rsidR="00172389" w14:paraId="6C75C0B3" w14:textId="77777777">
        <w:trPr>
          <w:trHeight w:hRule="exact" w:val="725"/>
          <w:jc w:val="center"/>
        </w:trPr>
        <w:tc>
          <w:tcPr>
            <w:tcW w:w="1195" w:type="dxa"/>
            <w:tcBorders>
              <w:left w:val="single" w:sz="4" w:space="0" w:color="auto"/>
            </w:tcBorders>
            <w:shd w:val="clear" w:color="auto" w:fill="FFFFFF"/>
          </w:tcPr>
          <w:p w14:paraId="4B0BFE68"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262BC77E" w14:textId="77777777" w:rsidR="00172389" w:rsidRDefault="002E0257">
            <w:pPr>
              <w:pStyle w:val="24"/>
              <w:framePr w:w="9154" w:wrap="notBeside" w:vAnchor="text" w:hAnchor="text" w:xAlign="center" w:y="1"/>
              <w:shd w:val="clear" w:color="auto" w:fill="auto"/>
              <w:spacing w:line="210" w:lineRule="exact"/>
              <w:jc w:val="center"/>
            </w:pPr>
            <w:r>
              <w:rPr>
                <w:rStyle w:val="2105pt"/>
              </w:rPr>
              <w:t>7.2.1</w:t>
            </w:r>
          </w:p>
        </w:tc>
        <w:tc>
          <w:tcPr>
            <w:tcW w:w="6418" w:type="dxa"/>
            <w:tcBorders>
              <w:top w:val="single" w:sz="4" w:space="0" w:color="auto"/>
              <w:left w:val="single" w:sz="4" w:space="0" w:color="auto"/>
              <w:right w:val="single" w:sz="4" w:space="0" w:color="auto"/>
            </w:tcBorders>
            <w:shd w:val="clear" w:color="auto" w:fill="FFFFFF"/>
            <w:vAlign w:val="center"/>
          </w:tcPr>
          <w:p w14:paraId="7890F78C" w14:textId="77777777" w:rsidR="00172389" w:rsidRDefault="002E0257">
            <w:pPr>
              <w:pStyle w:val="24"/>
              <w:framePr w:w="9154" w:wrap="notBeside" w:vAnchor="text" w:hAnchor="text" w:xAlign="center" w:y="1"/>
              <w:shd w:val="clear" w:color="auto" w:fill="auto"/>
              <w:spacing w:line="250" w:lineRule="exact"/>
              <w:jc w:val="both"/>
            </w:pPr>
            <w:r>
              <w:rPr>
                <w:rStyle w:val="2105pt"/>
              </w:rPr>
              <w:t>Модель атома Томсона. Опыты Резерфорда по исследованию строения атома. Планетарная модель атома</w:t>
            </w:r>
          </w:p>
        </w:tc>
      </w:tr>
      <w:tr w:rsidR="00172389" w14:paraId="717B721E" w14:textId="77777777">
        <w:trPr>
          <w:trHeight w:hRule="exact" w:val="970"/>
          <w:jc w:val="center"/>
        </w:trPr>
        <w:tc>
          <w:tcPr>
            <w:tcW w:w="1195" w:type="dxa"/>
            <w:tcBorders>
              <w:left w:val="single" w:sz="4" w:space="0" w:color="auto"/>
            </w:tcBorders>
            <w:shd w:val="clear" w:color="auto" w:fill="FFFFFF"/>
          </w:tcPr>
          <w:p w14:paraId="7C6E833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36ABEBDB" w14:textId="77777777" w:rsidR="00172389" w:rsidRDefault="002E0257">
            <w:pPr>
              <w:pStyle w:val="24"/>
              <w:framePr w:w="9154" w:wrap="notBeside" w:vAnchor="text" w:hAnchor="text" w:xAlign="center" w:y="1"/>
              <w:shd w:val="clear" w:color="auto" w:fill="auto"/>
              <w:spacing w:line="210" w:lineRule="exact"/>
              <w:jc w:val="center"/>
            </w:pPr>
            <w:r>
              <w:rPr>
                <w:rStyle w:val="2105pt"/>
              </w:rPr>
              <w:t>7.2.2</w:t>
            </w:r>
          </w:p>
        </w:tc>
        <w:tc>
          <w:tcPr>
            <w:tcW w:w="6418" w:type="dxa"/>
            <w:tcBorders>
              <w:top w:val="single" w:sz="4" w:space="0" w:color="auto"/>
              <w:left w:val="single" w:sz="4" w:space="0" w:color="auto"/>
              <w:right w:val="single" w:sz="4" w:space="0" w:color="auto"/>
            </w:tcBorders>
            <w:shd w:val="clear" w:color="auto" w:fill="FFFFFF"/>
            <w:vAlign w:val="center"/>
          </w:tcPr>
          <w:p w14:paraId="7C84108A" w14:textId="77777777" w:rsidR="00172389" w:rsidRDefault="002E0257">
            <w:pPr>
              <w:pStyle w:val="24"/>
              <w:framePr w:w="9154" w:wrap="notBeside" w:vAnchor="text" w:hAnchor="text" w:xAlign="center" w:y="1"/>
              <w:shd w:val="clear" w:color="auto" w:fill="auto"/>
              <w:spacing w:line="250" w:lineRule="exact"/>
              <w:jc w:val="both"/>
            </w:pPr>
            <w:r>
              <w:rPr>
                <w:rStyle w:val="2105pt"/>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172389" w14:paraId="319855A8" w14:textId="77777777">
        <w:trPr>
          <w:trHeight w:hRule="exact" w:val="720"/>
          <w:jc w:val="center"/>
        </w:trPr>
        <w:tc>
          <w:tcPr>
            <w:tcW w:w="1195" w:type="dxa"/>
            <w:tcBorders>
              <w:left w:val="single" w:sz="4" w:space="0" w:color="auto"/>
            </w:tcBorders>
            <w:shd w:val="clear" w:color="auto" w:fill="FFFFFF"/>
          </w:tcPr>
          <w:p w14:paraId="27D5EFFF"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5564D04B" w14:textId="77777777" w:rsidR="00172389" w:rsidRDefault="002E0257">
            <w:pPr>
              <w:pStyle w:val="24"/>
              <w:framePr w:w="9154" w:wrap="notBeside" w:vAnchor="text" w:hAnchor="text" w:xAlign="center" w:y="1"/>
              <w:shd w:val="clear" w:color="auto" w:fill="auto"/>
              <w:spacing w:line="210" w:lineRule="exact"/>
              <w:jc w:val="center"/>
            </w:pPr>
            <w:r>
              <w:rPr>
                <w:rStyle w:val="2105pt"/>
              </w:rPr>
              <w:t>7.2.3</w:t>
            </w:r>
          </w:p>
        </w:tc>
        <w:tc>
          <w:tcPr>
            <w:tcW w:w="6418" w:type="dxa"/>
            <w:tcBorders>
              <w:top w:val="single" w:sz="4" w:space="0" w:color="auto"/>
              <w:left w:val="single" w:sz="4" w:space="0" w:color="auto"/>
              <w:right w:val="single" w:sz="4" w:space="0" w:color="auto"/>
            </w:tcBorders>
            <w:shd w:val="clear" w:color="auto" w:fill="FFFFFF"/>
            <w:vAlign w:val="center"/>
          </w:tcPr>
          <w:p w14:paraId="1797B21A" w14:textId="77777777" w:rsidR="00172389" w:rsidRDefault="002E0257">
            <w:pPr>
              <w:pStyle w:val="24"/>
              <w:framePr w:w="9154" w:wrap="notBeside" w:vAnchor="text" w:hAnchor="text" w:xAlign="center" w:y="1"/>
              <w:shd w:val="clear" w:color="auto" w:fill="auto"/>
              <w:spacing w:line="254" w:lineRule="exact"/>
              <w:jc w:val="both"/>
            </w:pPr>
            <w:r>
              <w:rPr>
                <w:rStyle w:val="2105pt"/>
              </w:rPr>
              <w:t>Волновые свойства частиц. Волны де Бройля. Корпускулярно- волновой дуализм. Дифракция электронов на кристаллах</w:t>
            </w:r>
          </w:p>
        </w:tc>
      </w:tr>
      <w:tr w:rsidR="00172389" w14:paraId="4D22379E" w14:textId="77777777">
        <w:trPr>
          <w:trHeight w:hRule="exact" w:val="720"/>
          <w:jc w:val="center"/>
        </w:trPr>
        <w:tc>
          <w:tcPr>
            <w:tcW w:w="1195" w:type="dxa"/>
            <w:tcBorders>
              <w:left w:val="single" w:sz="4" w:space="0" w:color="auto"/>
            </w:tcBorders>
            <w:shd w:val="clear" w:color="auto" w:fill="FFFFFF"/>
          </w:tcPr>
          <w:p w14:paraId="3C1AC913"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AA0BCD6" w14:textId="77777777" w:rsidR="00172389" w:rsidRDefault="002E0257">
            <w:pPr>
              <w:pStyle w:val="24"/>
              <w:framePr w:w="9154" w:wrap="notBeside" w:vAnchor="text" w:hAnchor="text" w:xAlign="center" w:y="1"/>
              <w:shd w:val="clear" w:color="auto" w:fill="auto"/>
              <w:spacing w:line="210" w:lineRule="exact"/>
              <w:jc w:val="center"/>
            </w:pPr>
            <w:r>
              <w:rPr>
                <w:rStyle w:val="2105pt"/>
              </w:rPr>
              <w:t>7.2.4</w:t>
            </w:r>
          </w:p>
        </w:tc>
        <w:tc>
          <w:tcPr>
            <w:tcW w:w="6418" w:type="dxa"/>
            <w:tcBorders>
              <w:top w:val="single" w:sz="4" w:space="0" w:color="auto"/>
              <w:left w:val="single" w:sz="4" w:space="0" w:color="auto"/>
              <w:right w:val="single" w:sz="4" w:space="0" w:color="auto"/>
            </w:tcBorders>
            <w:shd w:val="clear" w:color="auto" w:fill="FFFFFF"/>
            <w:vAlign w:val="center"/>
          </w:tcPr>
          <w:p w14:paraId="33793CE7" w14:textId="77777777" w:rsidR="00172389" w:rsidRDefault="002E0257">
            <w:pPr>
              <w:pStyle w:val="24"/>
              <w:framePr w:w="9154" w:wrap="notBeside" w:vAnchor="text" w:hAnchor="text" w:xAlign="center" w:y="1"/>
              <w:shd w:val="clear" w:color="auto" w:fill="auto"/>
              <w:spacing w:line="254" w:lineRule="exact"/>
              <w:jc w:val="both"/>
            </w:pPr>
            <w:r>
              <w:rPr>
                <w:rStyle w:val="2105pt"/>
              </w:rPr>
              <w:t>Спонтанное и вынужденное излучение. Устройство и принцип работы лазера</w:t>
            </w:r>
          </w:p>
        </w:tc>
      </w:tr>
      <w:tr w:rsidR="00172389" w14:paraId="3A08644E" w14:textId="77777777">
        <w:trPr>
          <w:trHeight w:hRule="exact" w:val="720"/>
          <w:jc w:val="center"/>
        </w:trPr>
        <w:tc>
          <w:tcPr>
            <w:tcW w:w="1195" w:type="dxa"/>
            <w:tcBorders>
              <w:left w:val="single" w:sz="4" w:space="0" w:color="auto"/>
            </w:tcBorders>
            <w:shd w:val="clear" w:color="auto" w:fill="FFFFFF"/>
          </w:tcPr>
          <w:p w14:paraId="34BC901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40F0F7E8" w14:textId="77777777" w:rsidR="00172389" w:rsidRDefault="002E0257">
            <w:pPr>
              <w:pStyle w:val="24"/>
              <w:framePr w:w="9154" w:wrap="notBeside" w:vAnchor="text" w:hAnchor="text" w:xAlign="center" w:y="1"/>
              <w:shd w:val="clear" w:color="auto" w:fill="auto"/>
              <w:spacing w:line="210" w:lineRule="exact"/>
              <w:jc w:val="center"/>
            </w:pPr>
            <w:r>
              <w:rPr>
                <w:rStyle w:val="2105pt"/>
              </w:rPr>
              <w:t>7.2.5</w:t>
            </w:r>
          </w:p>
        </w:tc>
        <w:tc>
          <w:tcPr>
            <w:tcW w:w="6418" w:type="dxa"/>
            <w:tcBorders>
              <w:top w:val="single" w:sz="4" w:space="0" w:color="auto"/>
              <w:left w:val="single" w:sz="4" w:space="0" w:color="auto"/>
              <w:right w:val="single" w:sz="4" w:space="0" w:color="auto"/>
            </w:tcBorders>
            <w:shd w:val="clear" w:color="auto" w:fill="FFFFFF"/>
            <w:vAlign w:val="center"/>
          </w:tcPr>
          <w:p w14:paraId="77635D8A" w14:textId="77777777" w:rsidR="00172389" w:rsidRDefault="002E0257">
            <w:pPr>
              <w:pStyle w:val="24"/>
              <w:framePr w:w="9154" w:wrap="notBeside" w:vAnchor="text" w:hAnchor="text" w:xAlign="center" w:y="1"/>
              <w:shd w:val="clear" w:color="auto" w:fill="auto"/>
              <w:spacing w:line="250" w:lineRule="exact"/>
              <w:jc w:val="both"/>
            </w:pPr>
            <w:r>
              <w:rPr>
                <w:rStyle w:val="2105pt"/>
              </w:rPr>
              <w:t>Технические устройства: спектральный анализ (спектроскоп), лазер, квантовый компьютер</w:t>
            </w:r>
          </w:p>
        </w:tc>
      </w:tr>
      <w:tr w:rsidR="00172389" w14:paraId="7EB7F675" w14:textId="77777777">
        <w:trPr>
          <w:trHeight w:hRule="exact" w:val="470"/>
          <w:jc w:val="center"/>
        </w:trPr>
        <w:tc>
          <w:tcPr>
            <w:tcW w:w="1195" w:type="dxa"/>
            <w:tcBorders>
              <w:left w:val="single" w:sz="4" w:space="0" w:color="auto"/>
            </w:tcBorders>
            <w:shd w:val="clear" w:color="auto" w:fill="FFFFFF"/>
          </w:tcPr>
          <w:p w14:paraId="6EFCD0D6"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73E48D09" w14:textId="77777777" w:rsidR="00172389" w:rsidRDefault="002E0257">
            <w:pPr>
              <w:pStyle w:val="24"/>
              <w:framePr w:w="9154" w:wrap="notBeside" w:vAnchor="text" w:hAnchor="text" w:xAlign="center" w:y="1"/>
              <w:shd w:val="clear" w:color="auto" w:fill="auto"/>
              <w:spacing w:line="210" w:lineRule="exact"/>
              <w:jc w:val="center"/>
            </w:pPr>
            <w:r>
              <w:rPr>
                <w:rStyle w:val="2105pt"/>
              </w:rPr>
              <w:t>7.2.6</w:t>
            </w:r>
          </w:p>
        </w:tc>
        <w:tc>
          <w:tcPr>
            <w:tcW w:w="6418" w:type="dxa"/>
            <w:tcBorders>
              <w:top w:val="single" w:sz="4" w:space="0" w:color="auto"/>
              <w:left w:val="single" w:sz="4" w:space="0" w:color="auto"/>
              <w:right w:val="single" w:sz="4" w:space="0" w:color="auto"/>
            </w:tcBorders>
            <w:shd w:val="clear" w:color="auto" w:fill="FFFFFF"/>
            <w:vAlign w:val="center"/>
          </w:tcPr>
          <w:p w14:paraId="220396AC" w14:textId="77777777" w:rsidR="00172389" w:rsidRDefault="002E0257">
            <w:pPr>
              <w:pStyle w:val="24"/>
              <w:framePr w:w="9154" w:wrap="notBeside" w:vAnchor="text" w:hAnchor="text" w:xAlign="center" w:y="1"/>
              <w:shd w:val="clear" w:color="auto" w:fill="auto"/>
              <w:spacing w:line="210" w:lineRule="exact"/>
              <w:jc w:val="both"/>
            </w:pPr>
            <w:r>
              <w:rPr>
                <w:rStyle w:val="2105pt"/>
              </w:rPr>
              <w:t>Практические работы. Наблюдение линейчатого спектра</w:t>
            </w:r>
          </w:p>
        </w:tc>
      </w:tr>
      <w:tr w:rsidR="00172389" w14:paraId="2F4EBF2B" w14:textId="77777777">
        <w:trPr>
          <w:trHeight w:hRule="exact" w:val="466"/>
          <w:jc w:val="center"/>
        </w:trPr>
        <w:tc>
          <w:tcPr>
            <w:tcW w:w="1195" w:type="dxa"/>
            <w:tcBorders>
              <w:top w:val="single" w:sz="4" w:space="0" w:color="auto"/>
              <w:left w:val="single" w:sz="4" w:space="0" w:color="auto"/>
            </w:tcBorders>
            <w:shd w:val="clear" w:color="auto" w:fill="FFFFFF"/>
            <w:vAlign w:val="center"/>
          </w:tcPr>
          <w:p w14:paraId="7276EC9F" w14:textId="77777777" w:rsidR="00172389" w:rsidRDefault="002E0257">
            <w:pPr>
              <w:pStyle w:val="24"/>
              <w:framePr w:w="9154" w:wrap="notBeside" w:vAnchor="text" w:hAnchor="text" w:xAlign="center" w:y="1"/>
              <w:shd w:val="clear" w:color="auto" w:fill="auto"/>
              <w:spacing w:line="210" w:lineRule="exact"/>
              <w:jc w:val="center"/>
            </w:pPr>
            <w:r>
              <w:rPr>
                <w:rStyle w:val="2105pt"/>
              </w:rPr>
              <w:t>7.3</w:t>
            </w:r>
          </w:p>
        </w:tc>
        <w:tc>
          <w:tcPr>
            <w:tcW w:w="7959" w:type="dxa"/>
            <w:gridSpan w:val="2"/>
            <w:tcBorders>
              <w:top w:val="single" w:sz="4" w:space="0" w:color="auto"/>
              <w:left w:val="single" w:sz="4" w:space="0" w:color="auto"/>
              <w:right w:val="single" w:sz="4" w:space="0" w:color="auto"/>
            </w:tcBorders>
            <w:shd w:val="clear" w:color="auto" w:fill="FFFFFF"/>
            <w:vAlign w:val="center"/>
          </w:tcPr>
          <w:p w14:paraId="5760955C" w14:textId="77777777" w:rsidR="00172389" w:rsidRDefault="002E0257">
            <w:pPr>
              <w:pStyle w:val="24"/>
              <w:framePr w:w="9154" w:wrap="notBeside" w:vAnchor="text" w:hAnchor="text" w:xAlign="center" w:y="1"/>
              <w:shd w:val="clear" w:color="auto" w:fill="auto"/>
              <w:spacing w:line="210" w:lineRule="exact"/>
              <w:jc w:val="center"/>
            </w:pPr>
            <w:r>
              <w:rPr>
                <w:rStyle w:val="2105pt"/>
              </w:rPr>
              <w:t>АТОМНОЕ ЯДРО</w:t>
            </w:r>
          </w:p>
        </w:tc>
      </w:tr>
      <w:tr w:rsidR="00172389" w14:paraId="1FC3292E" w14:textId="77777777">
        <w:trPr>
          <w:trHeight w:hRule="exact" w:val="466"/>
          <w:jc w:val="center"/>
        </w:trPr>
        <w:tc>
          <w:tcPr>
            <w:tcW w:w="1195" w:type="dxa"/>
            <w:tcBorders>
              <w:left w:val="single" w:sz="4" w:space="0" w:color="auto"/>
            </w:tcBorders>
            <w:shd w:val="clear" w:color="auto" w:fill="FFFFFF"/>
          </w:tcPr>
          <w:p w14:paraId="7B0898C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13DAFBEB" w14:textId="77777777" w:rsidR="00172389" w:rsidRDefault="002E0257">
            <w:pPr>
              <w:pStyle w:val="24"/>
              <w:framePr w:w="9154" w:wrap="notBeside" w:vAnchor="text" w:hAnchor="text" w:xAlign="center" w:y="1"/>
              <w:shd w:val="clear" w:color="auto" w:fill="auto"/>
              <w:spacing w:line="210" w:lineRule="exact"/>
              <w:jc w:val="center"/>
            </w:pPr>
            <w:r>
              <w:rPr>
                <w:rStyle w:val="2105pt"/>
              </w:rPr>
              <w:t>7.3.1</w:t>
            </w:r>
          </w:p>
        </w:tc>
        <w:tc>
          <w:tcPr>
            <w:tcW w:w="6418" w:type="dxa"/>
            <w:tcBorders>
              <w:top w:val="single" w:sz="4" w:space="0" w:color="auto"/>
              <w:left w:val="single" w:sz="4" w:space="0" w:color="auto"/>
              <w:right w:val="single" w:sz="4" w:space="0" w:color="auto"/>
            </w:tcBorders>
            <w:shd w:val="clear" w:color="auto" w:fill="FFFFFF"/>
            <w:vAlign w:val="center"/>
          </w:tcPr>
          <w:p w14:paraId="52FF1B32" w14:textId="77777777" w:rsidR="00172389" w:rsidRDefault="002E0257">
            <w:pPr>
              <w:pStyle w:val="24"/>
              <w:framePr w:w="9154" w:wrap="notBeside" w:vAnchor="text" w:hAnchor="text" w:xAlign="center" w:y="1"/>
              <w:shd w:val="clear" w:color="auto" w:fill="auto"/>
              <w:spacing w:line="210" w:lineRule="exact"/>
              <w:jc w:val="both"/>
            </w:pPr>
            <w:r>
              <w:rPr>
                <w:rStyle w:val="2105pt"/>
              </w:rPr>
              <w:t>Методы наблюдения и регистрации элементарных частиц</w:t>
            </w:r>
          </w:p>
        </w:tc>
      </w:tr>
      <w:tr w:rsidR="00172389" w14:paraId="4C30F34A" w14:textId="77777777">
        <w:trPr>
          <w:trHeight w:hRule="exact" w:val="974"/>
          <w:jc w:val="center"/>
        </w:trPr>
        <w:tc>
          <w:tcPr>
            <w:tcW w:w="1195" w:type="dxa"/>
            <w:tcBorders>
              <w:left w:val="single" w:sz="4" w:space="0" w:color="auto"/>
            </w:tcBorders>
            <w:shd w:val="clear" w:color="auto" w:fill="FFFFFF"/>
          </w:tcPr>
          <w:p w14:paraId="1D0F7F4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7692E87C" w14:textId="77777777" w:rsidR="00172389" w:rsidRDefault="002E0257">
            <w:pPr>
              <w:pStyle w:val="24"/>
              <w:framePr w:w="9154" w:wrap="notBeside" w:vAnchor="text" w:hAnchor="text" w:xAlign="center" w:y="1"/>
              <w:shd w:val="clear" w:color="auto" w:fill="auto"/>
              <w:spacing w:line="210" w:lineRule="exact"/>
              <w:jc w:val="center"/>
            </w:pPr>
            <w:r>
              <w:rPr>
                <w:rStyle w:val="2105pt"/>
              </w:rPr>
              <w:t>7.3.2</w:t>
            </w:r>
          </w:p>
        </w:tc>
        <w:tc>
          <w:tcPr>
            <w:tcW w:w="6418" w:type="dxa"/>
            <w:tcBorders>
              <w:top w:val="single" w:sz="4" w:space="0" w:color="auto"/>
              <w:left w:val="single" w:sz="4" w:space="0" w:color="auto"/>
              <w:right w:val="single" w:sz="4" w:space="0" w:color="auto"/>
            </w:tcBorders>
            <w:shd w:val="clear" w:color="auto" w:fill="FFFFFF"/>
            <w:vAlign w:val="center"/>
          </w:tcPr>
          <w:p w14:paraId="7CEDDC7F" w14:textId="77777777" w:rsidR="00172389" w:rsidRDefault="002E0257">
            <w:pPr>
              <w:pStyle w:val="24"/>
              <w:framePr w:w="9154" w:wrap="notBeside" w:vAnchor="text" w:hAnchor="text" w:xAlign="center" w:y="1"/>
              <w:shd w:val="clear" w:color="auto" w:fill="auto"/>
              <w:spacing w:line="254" w:lineRule="exact"/>
              <w:jc w:val="both"/>
            </w:pPr>
            <w:r>
              <w:rPr>
                <w:rStyle w:val="2105pt"/>
              </w:rPr>
              <w:t>Открытие радиоактивности. Опыты Резерфорда по определению состава радиоактивного излучения. Свойства альфа-, бета-, гамма- излучения. Влияние радиоактивности на живые организмы</w:t>
            </w:r>
          </w:p>
        </w:tc>
      </w:tr>
      <w:tr w:rsidR="00172389" w14:paraId="0B7B53C4" w14:textId="77777777">
        <w:trPr>
          <w:trHeight w:hRule="exact" w:val="974"/>
          <w:jc w:val="center"/>
        </w:trPr>
        <w:tc>
          <w:tcPr>
            <w:tcW w:w="1195" w:type="dxa"/>
            <w:tcBorders>
              <w:left w:val="single" w:sz="4" w:space="0" w:color="auto"/>
            </w:tcBorders>
            <w:shd w:val="clear" w:color="auto" w:fill="FFFFFF"/>
          </w:tcPr>
          <w:p w14:paraId="0CF2412B"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44BAB595" w14:textId="77777777" w:rsidR="00172389" w:rsidRDefault="002E0257">
            <w:pPr>
              <w:pStyle w:val="24"/>
              <w:framePr w:w="9154" w:wrap="notBeside" w:vAnchor="text" w:hAnchor="text" w:xAlign="center" w:y="1"/>
              <w:shd w:val="clear" w:color="auto" w:fill="auto"/>
              <w:spacing w:line="210" w:lineRule="exact"/>
              <w:jc w:val="center"/>
            </w:pPr>
            <w:r>
              <w:rPr>
                <w:rStyle w:val="2105pt"/>
              </w:rPr>
              <w:t>7.3.3</w:t>
            </w:r>
          </w:p>
        </w:tc>
        <w:tc>
          <w:tcPr>
            <w:tcW w:w="6418" w:type="dxa"/>
            <w:tcBorders>
              <w:top w:val="single" w:sz="4" w:space="0" w:color="auto"/>
              <w:left w:val="single" w:sz="4" w:space="0" w:color="auto"/>
              <w:right w:val="single" w:sz="4" w:space="0" w:color="auto"/>
            </w:tcBorders>
            <w:shd w:val="clear" w:color="auto" w:fill="FFFFFF"/>
            <w:vAlign w:val="center"/>
          </w:tcPr>
          <w:p w14:paraId="49D5005A" w14:textId="77777777" w:rsidR="00172389" w:rsidRDefault="002E0257">
            <w:pPr>
              <w:pStyle w:val="24"/>
              <w:framePr w:w="9154" w:wrap="notBeside" w:vAnchor="text" w:hAnchor="text" w:xAlign="center" w:y="1"/>
              <w:shd w:val="clear" w:color="auto" w:fill="auto"/>
              <w:spacing w:line="250" w:lineRule="exact"/>
              <w:jc w:val="both"/>
            </w:pPr>
            <w:r>
              <w:rPr>
                <w:rStyle w:val="2105pt"/>
              </w:rPr>
              <w:t>Открытие протона и нейтрона. Нуклонная модель ядра Гейзенберга - Иваненко. Заряд ядра. Массовое число ядра. Изотопы</w:t>
            </w:r>
          </w:p>
        </w:tc>
      </w:tr>
      <w:tr w:rsidR="00172389" w14:paraId="1837F2E5" w14:textId="77777777">
        <w:trPr>
          <w:trHeight w:hRule="exact" w:val="720"/>
          <w:jc w:val="center"/>
        </w:trPr>
        <w:tc>
          <w:tcPr>
            <w:tcW w:w="1195" w:type="dxa"/>
            <w:tcBorders>
              <w:left w:val="single" w:sz="4" w:space="0" w:color="auto"/>
            </w:tcBorders>
            <w:shd w:val="clear" w:color="auto" w:fill="FFFFFF"/>
          </w:tcPr>
          <w:p w14:paraId="15493C3B"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3598557D" w14:textId="77777777" w:rsidR="00172389" w:rsidRDefault="002E0257">
            <w:pPr>
              <w:pStyle w:val="24"/>
              <w:framePr w:w="9154" w:wrap="notBeside" w:vAnchor="text" w:hAnchor="text" w:xAlign="center" w:y="1"/>
              <w:shd w:val="clear" w:color="auto" w:fill="auto"/>
              <w:spacing w:line="210" w:lineRule="exact"/>
              <w:jc w:val="center"/>
            </w:pPr>
            <w:r>
              <w:rPr>
                <w:rStyle w:val="2105pt"/>
              </w:rPr>
              <w:t>7.3.4</w:t>
            </w:r>
          </w:p>
        </w:tc>
        <w:tc>
          <w:tcPr>
            <w:tcW w:w="6418" w:type="dxa"/>
            <w:tcBorders>
              <w:top w:val="single" w:sz="4" w:space="0" w:color="auto"/>
              <w:left w:val="single" w:sz="4" w:space="0" w:color="auto"/>
              <w:right w:val="single" w:sz="4" w:space="0" w:color="auto"/>
            </w:tcBorders>
            <w:shd w:val="clear" w:color="auto" w:fill="FFFFFF"/>
            <w:vAlign w:val="center"/>
          </w:tcPr>
          <w:p w14:paraId="30145CC6" w14:textId="77777777" w:rsidR="00172389" w:rsidRDefault="002E0257">
            <w:pPr>
              <w:pStyle w:val="24"/>
              <w:framePr w:w="9154" w:wrap="notBeside" w:vAnchor="text" w:hAnchor="text" w:xAlign="center" w:y="1"/>
              <w:shd w:val="clear" w:color="auto" w:fill="auto"/>
              <w:spacing w:line="254" w:lineRule="exact"/>
              <w:jc w:val="both"/>
            </w:pPr>
            <w:r>
              <w:rPr>
                <w:rStyle w:val="2105pt"/>
              </w:rPr>
              <w:t>Альфа-распад. Электронный и позитронный бета-распад. Гамма- излучение. Закон радиоактивного распада</w:t>
            </w:r>
          </w:p>
        </w:tc>
      </w:tr>
      <w:tr w:rsidR="00172389" w14:paraId="5ED39210" w14:textId="77777777">
        <w:trPr>
          <w:trHeight w:hRule="exact" w:val="466"/>
          <w:jc w:val="center"/>
        </w:trPr>
        <w:tc>
          <w:tcPr>
            <w:tcW w:w="1195" w:type="dxa"/>
            <w:tcBorders>
              <w:left w:val="single" w:sz="4" w:space="0" w:color="auto"/>
            </w:tcBorders>
            <w:shd w:val="clear" w:color="auto" w:fill="FFFFFF"/>
          </w:tcPr>
          <w:p w14:paraId="356E024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585B05E9" w14:textId="77777777" w:rsidR="00172389" w:rsidRDefault="002E0257">
            <w:pPr>
              <w:pStyle w:val="24"/>
              <w:framePr w:w="9154" w:wrap="notBeside" w:vAnchor="text" w:hAnchor="text" w:xAlign="center" w:y="1"/>
              <w:shd w:val="clear" w:color="auto" w:fill="auto"/>
              <w:spacing w:line="210" w:lineRule="exact"/>
              <w:jc w:val="center"/>
            </w:pPr>
            <w:r>
              <w:rPr>
                <w:rStyle w:val="2105pt"/>
              </w:rPr>
              <w:t>7.3.5</w:t>
            </w:r>
          </w:p>
        </w:tc>
        <w:tc>
          <w:tcPr>
            <w:tcW w:w="6418" w:type="dxa"/>
            <w:tcBorders>
              <w:top w:val="single" w:sz="4" w:space="0" w:color="auto"/>
              <w:left w:val="single" w:sz="4" w:space="0" w:color="auto"/>
              <w:right w:val="single" w:sz="4" w:space="0" w:color="auto"/>
            </w:tcBorders>
            <w:shd w:val="clear" w:color="auto" w:fill="FFFFFF"/>
            <w:vAlign w:val="center"/>
          </w:tcPr>
          <w:p w14:paraId="36FE8F7D" w14:textId="77777777" w:rsidR="00172389" w:rsidRDefault="002E0257">
            <w:pPr>
              <w:pStyle w:val="24"/>
              <w:framePr w:w="9154" w:wrap="notBeside" w:vAnchor="text" w:hAnchor="text" w:xAlign="center" w:y="1"/>
              <w:shd w:val="clear" w:color="auto" w:fill="auto"/>
              <w:spacing w:line="210" w:lineRule="exact"/>
              <w:jc w:val="both"/>
            </w:pPr>
            <w:r>
              <w:rPr>
                <w:rStyle w:val="2105pt"/>
              </w:rPr>
              <w:t>Энергия связи нуклонов в ядре. Ядерные силы. Дефект массы ядра</w:t>
            </w:r>
          </w:p>
        </w:tc>
      </w:tr>
      <w:tr w:rsidR="00172389" w14:paraId="3326804A" w14:textId="77777777">
        <w:trPr>
          <w:trHeight w:hRule="exact" w:val="466"/>
          <w:jc w:val="center"/>
        </w:trPr>
        <w:tc>
          <w:tcPr>
            <w:tcW w:w="1195" w:type="dxa"/>
            <w:tcBorders>
              <w:left w:val="single" w:sz="4" w:space="0" w:color="auto"/>
            </w:tcBorders>
            <w:shd w:val="clear" w:color="auto" w:fill="FFFFFF"/>
          </w:tcPr>
          <w:p w14:paraId="75975FFA"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4B49F6CD" w14:textId="77777777" w:rsidR="00172389" w:rsidRDefault="002E0257">
            <w:pPr>
              <w:pStyle w:val="24"/>
              <w:framePr w:w="9154" w:wrap="notBeside" w:vAnchor="text" w:hAnchor="text" w:xAlign="center" w:y="1"/>
              <w:shd w:val="clear" w:color="auto" w:fill="auto"/>
              <w:spacing w:line="210" w:lineRule="exact"/>
              <w:jc w:val="center"/>
            </w:pPr>
            <w:r>
              <w:rPr>
                <w:rStyle w:val="2105pt"/>
              </w:rPr>
              <w:t>7.3.6</w:t>
            </w:r>
          </w:p>
        </w:tc>
        <w:tc>
          <w:tcPr>
            <w:tcW w:w="6418" w:type="dxa"/>
            <w:tcBorders>
              <w:top w:val="single" w:sz="4" w:space="0" w:color="auto"/>
              <w:left w:val="single" w:sz="4" w:space="0" w:color="auto"/>
              <w:right w:val="single" w:sz="4" w:space="0" w:color="auto"/>
            </w:tcBorders>
            <w:shd w:val="clear" w:color="auto" w:fill="FFFFFF"/>
            <w:vAlign w:val="center"/>
          </w:tcPr>
          <w:p w14:paraId="6F8DEF69" w14:textId="77777777" w:rsidR="00172389" w:rsidRDefault="002E0257">
            <w:pPr>
              <w:pStyle w:val="24"/>
              <w:framePr w:w="9154" w:wrap="notBeside" w:vAnchor="text" w:hAnchor="text" w:xAlign="center" w:y="1"/>
              <w:shd w:val="clear" w:color="auto" w:fill="auto"/>
              <w:spacing w:line="210" w:lineRule="exact"/>
              <w:jc w:val="both"/>
            </w:pPr>
            <w:r>
              <w:rPr>
                <w:rStyle w:val="2105pt"/>
              </w:rPr>
              <w:t>Ядерные реакции. Деление и синтез ядер</w:t>
            </w:r>
          </w:p>
        </w:tc>
      </w:tr>
      <w:tr w:rsidR="00172389" w14:paraId="286BAC99" w14:textId="77777777">
        <w:trPr>
          <w:trHeight w:hRule="exact" w:val="720"/>
          <w:jc w:val="center"/>
        </w:trPr>
        <w:tc>
          <w:tcPr>
            <w:tcW w:w="1195" w:type="dxa"/>
            <w:tcBorders>
              <w:left w:val="single" w:sz="4" w:space="0" w:color="auto"/>
            </w:tcBorders>
            <w:shd w:val="clear" w:color="auto" w:fill="FFFFFF"/>
          </w:tcPr>
          <w:p w14:paraId="67145525"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2136A79" w14:textId="77777777" w:rsidR="00172389" w:rsidRDefault="002E0257">
            <w:pPr>
              <w:pStyle w:val="24"/>
              <w:framePr w:w="9154" w:wrap="notBeside" w:vAnchor="text" w:hAnchor="text" w:xAlign="center" w:y="1"/>
              <w:shd w:val="clear" w:color="auto" w:fill="auto"/>
              <w:spacing w:line="210" w:lineRule="exact"/>
              <w:jc w:val="center"/>
            </w:pPr>
            <w:r>
              <w:rPr>
                <w:rStyle w:val="2105pt"/>
              </w:rPr>
              <w:t>7.3.7</w:t>
            </w:r>
          </w:p>
        </w:tc>
        <w:tc>
          <w:tcPr>
            <w:tcW w:w="6418" w:type="dxa"/>
            <w:tcBorders>
              <w:top w:val="single" w:sz="4" w:space="0" w:color="auto"/>
              <w:left w:val="single" w:sz="4" w:space="0" w:color="auto"/>
              <w:right w:val="single" w:sz="4" w:space="0" w:color="auto"/>
            </w:tcBorders>
            <w:shd w:val="clear" w:color="auto" w:fill="FFFFFF"/>
            <w:vAlign w:val="center"/>
          </w:tcPr>
          <w:p w14:paraId="0DE86B5E" w14:textId="77777777" w:rsidR="00172389" w:rsidRDefault="002E0257">
            <w:pPr>
              <w:pStyle w:val="24"/>
              <w:framePr w:w="9154" w:wrap="notBeside" w:vAnchor="text" w:hAnchor="text" w:xAlign="center" w:y="1"/>
              <w:shd w:val="clear" w:color="auto" w:fill="auto"/>
              <w:spacing w:line="259" w:lineRule="exact"/>
              <w:jc w:val="both"/>
            </w:pPr>
            <w:r>
              <w:rPr>
                <w:rStyle w:val="2105pt"/>
              </w:rPr>
              <w:t>Ядерный реактор. Термоядерный синтез. Проблемы и перспективы ядерной энергетики. Экологические аспекты ядерной энергетики</w:t>
            </w:r>
          </w:p>
        </w:tc>
      </w:tr>
      <w:tr w:rsidR="00172389" w14:paraId="345DEFE1" w14:textId="77777777">
        <w:trPr>
          <w:trHeight w:hRule="exact" w:val="720"/>
          <w:jc w:val="center"/>
        </w:trPr>
        <w:tc>
          <w:tcPr>
            <w:tcW w:w="1195" w:type="dxa"/>
            <w:tcBorders>
              <w:left w:val="single" w:sz="4" w:space="0" w:color="auto"/>
            </w:tcBorders>
            <w:shd w:val="clear" w:color="auto" w:fill="FFFFFF"/>
          </w:tcPr>
          <w:p w14:paraId="45C92CF1"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51CDFEB4" w14:textId="77777777" w:rsidR="00172389" w:rsidRDefault="002E0257">
            <w:pPr>
              <w:pStyle w:val="24"/>
              <w:framePr w:w="9154" w:wrap="notBeside" w:vAnchor="text" w:hAnchor="text" w:xAlign="center" w:y="1"/>
              <w:shd w:val="clear" w:color="auto" w:fill="auto"/>
              <w:spacing w:line="210" w:lineRule="exact"/>
              <w:jc w:val="center"/>
            </w:pPr>
            <w:r>
              <w:rPr>
                <w:rStyle w:val="2105pt"/>
              </w:rPr>
              <w:t>7.3.8</w:t>
            </w:r>
          </w:p>
        </w:tc>
        <w:tc>
          <w:tcPr>
            <w:tcW w:w="6418" w:type="dxa"/>
            <w:tcBorders>
              <w:top w:val="single" w:sz="4" w:space="0" w:color="auto"/>
              <w:left w:val="single" w:sz="4" w:space="0" w:color="auto"/>
              <w:right w:val="single" w:sz="4" w:space="0" w:color="auto"/>
            </w:tcBorders>
            <w:shd w:val="clear" w:color="auto" w:fill="FFFFFF"/>
            <w:vAlign w:val="center"/>
          </w:tcPr>
          <w:p w14:paraId="66B12178" w14:textId="77777777" w:rsidR="00172389" w:rsidRDefault="002E0257">
            <w:pPr>
              <w:pStyle w:val="24"/>
              <w:framePr w:w="9154" w:wrap="notBeside" w:vAnchor="text" w:hAnchor="text" w:xAlign="center" w:y="1"/>
              <w:shd w:val="clear" w:color="auto" w:fill="auto"/>
              <w:spacing w:line="254" w:lineRule="exact"/>
              <w:jc w:val="both"/>
            </w:pPr>
            <w:r>
              <w:rPr>
                <w:rStyle w:val="2105pt"/>
              </w:rPr>
              <w:t>Элементарные частицы. Открытие позитрона. Фундаментальные взаимодействия</w:t>
            </w:r>
          </w:p>
        </w:tc>
      </w:tr>
      <w:tr w:rsidR="00172389" w14:paraId="3AE26456" w14:textId="77777777">
        <w:trPr>
          <w:trHeight w:hRule="exact" w:val="720"/>
          <w:jc w:val="center"/>
        </w:trPr>
        <w:tc>
          <w:tcPr>
            <w:tcW w:w="1195" w:type="dxa"/>
            <w:tcBorders>
              <w:left w:val="single" w:sz="4" w:space="0" w:color="auto"/>
            </w:tcBorders>
            <w:shd w:val="clear" w:color="auto" w:fill="FFFFFF"/>
          </w:tcPr>
          <w:p w14:paraId="12C86B2D"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2DC4480F" w14:textId="77777777" w:rsidR="00172389" w:rsidRDefault="002E0257">
            <w:pPr>
              <w:pStyle w:val="24"/>
              <w:framePr w:w="9154" w:wrap="notBeside" w:vAnchor="text" w:hAnchor="text" w:xAlign="center" w:y="1"/>
              <w:shd w:val="clear" w:color="auto" w:fill="auto"/>
              <w:spacing w:line="210" w:lineRule="exact"/>
              <w:jc w:val="center"/>
            </w:pPr>
            <w:r>
              <w:rPr>
                <w:rStyle w:val="2105pt"/>
              </w:rPr>
              <w:t>7.3.9</w:t>
            </w:r>
          </w:p>
        </w:tc>
        <w:tc>
          <w:tcPr>
            <w:tcW w:w="6418" w:type="dxa"/>
            <w:tcBorders>
              <w:top w:val="single" w:sz="4" w:space="0" w:color="auto"/>
              <w:left w:val="single" w:sz="4" w:space="0" w:color="auto"/>
              <w:right w:val="single" w:sz="4" w:space="0" w:color="auto"/>
            </w:tcBorders>
            <w:shd w:val="clear" w:color="auto" w:fill="FFFFFF"/>
            <w:vAlign w:val="center"/>
          </w:tcPr>
          <w:p w14:paraId="5E0D2F74" w14:textId="77777777" w:rsidR="00172389" w:rsidRDefault="002E0257">
            <w:pPr>
              <w:pStyle w:val="24"/>
              <w:framePr w:w="9154" w:wrap="notBeside" w:vAnchor="text" w:hAnchor="text" w:xAlign="center" w:y="1"/>
              <w:shd w:val="clear" w:color="auto" w:fill="auto"/>
              <w:spacing w:line="259" w:lineRule="exact"/>
              <w:jc w:val="both"/>
            </w:pPr>
            <w:r>
              <w:rPr>
                <w:rStyle w:val="2105pt"/>
              </w:rPr>
              <w:t>Технические устройства: дозиметр, камера Вильсона, ядерный реактор, атомная бомба</w:t>
            </w:r>
          </w:p>
        </w:tc>
      </w:tr>
      <w:tr w:rsidR="00172389" w14:paraId="06CD8AC9" w14:textId="77777777">
        <w:trPr>
          <w:trHeight w:hRule="exact" w:val="720"/>
          <w:jc w:val="center"/>
        </w:trPr>
        <w:tc>
          <w:tcPr>
            <w:tcW w:w="1195" w:type="dxa"/>
            <w:tcBorders>
              <w:left w:val="single" w:sz="4" w:space="0" w:color="auto"/>
            </w:tcBorders>
            <w:shd w:val="clear" w:color="auto" w:fill="FFFFFF"/>
          </w:tcPr>
          <w:p w14:paraId="1A300000"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3E7CC1CA" w14:textId="77777777" w:rsidR="00172389" w:rsidRDefault="002E0257">
            <w:pPr>
              <w:pStyle w:val="24"/>
              <w:framePr w:w="9154" w:wrap="notBeside" w:vAnchor="text" w:hAnchor="text" w:xAlign="center" w:y="1"/>
              <w:shd w:val="clear" w:color="auto" w:fill="auto"/>
              <w:spacing w:line="210" w:lineRule="exact"/>
              <w:jc w:val="center"/>
            </w:pPr>
            <w:r>
              <w:rPr>
                <w:rStyle w:val="2105pt"/>
              </w:rPr>
              <w:t>7.3.10</w:t>
            </w:r>
          </w:p>
        </w:tc>
        <w:tc>
          <w:tcPr>
            <w:tcW w:w="6418" w:type="dxa"/>
            <w:tcBorders>
              <w:top w:val="single" w:sz="4" w:space="0" w:color="auto"/>
              <w:left w:val="single" w:sz="4" w:space="0" w:color="auto"/>
              <w:right w:val="single" w:sz="4" w:space="0" w:color="auto"/>
            </w:tcBorders>
            <w:shd w:val="clear" w:color="auto" w:fill="FFFFFF"/>
            <w:vAlign w:val="center"/>
          </w:tcPr>
          <w:p w14:paraId="5323284A" w14:textId="77777777" w:rsidR="00172389" w:rsidRDefault="002E0257">
            <w:pPr>
              <w:pStyle w:val="24"/>
              <w:framePr w:w="9154" w:wrap="notBeside" w:vAnchor="text" w:hAnchor="text" w:xAlign="center" w:y="1"/>
              <w:shd w:val="clear" w:color="auto" w:fill="auto"/>
              <w:spacing w:line="254" w:lineRule="exact"/>
              <w:jc w:val="both"/>
            </w:pPr>
            <w:r>
              <w:rPr>
                <w:rStyle w:val="2105pt"/>
              </w:rPr>
              <w:t>Практические работы. Исследование треков частиц (по готовым фотографиям)</w:t>
            </w:r>
          </w:p>
        </w:tc>
      </w:tr>
      <w:tr w:rsidR="00172389" w14:paraId="45D3A015" w14:textId="77777777">
        <w:trPr>
          <w:trHeight w:hRule="exact" w:val="480"/>
          <w:jc w:val="center"/>
        </w:trPr>
        <w:tc>
          <w:tcPr>
            <w:tcW w:w="1195" w:type="dxa"/>
            <w:tcBorders>
              <w:top w:val="single" w:sz="4" w:space="0" w:color="auto"/>
              <w:left w:val="single" w:sz="4" w:space="0" w:color="auto"/>
              <w:bottom w:val="single" w:sz="4" w:space="0" w:color="auto"/>
            </w:tcBorders>
            <w:shd w:val="clear" w:color="auto" w:fill="FFFFFF"/>
            <w:vAlign w:val="center"/>
          </w:tcPr>
          <w:p w14:paraId="1651E3B7" w14:textId="77777777" w:rsidR="00172389" w:rsidRDefault="002E0257">
            <w:pPr>
              <w:pStyle w:val="24"/>
              <w:framePr w:w="9154" w:wrap="notBeside" w:vAnchor="text" w:hAnchor="text" w:xAlign="center" w:y="1"/>
              <w:shd w:val="clear" w:color="auto" w:fill="auto"/>
              <w:spacing w:line="210" w:lineRule="exact"/>
              <w:jc w:val="center"/>
            </w:pPr>
            <w:r>
              <w:rPr>
                <w:rStyle w:val="2105pt"/>
              </w:rPr>
              <w:t>8</w:t>
            </w:r>
          </w:p>
        </w:tc>
        <w:tc>
          <w:tcPr>
            <w:tcW w:w="79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999AC7" w14:textId="77777777" w:rsidR="00172389" w:rsidRDefault="002E0257">
            <w:pPr>
              <w:pStyle w:val="24"/>
              <w:framePr w:w="9154" w:wrap="notBeside" w:vAnchor="text" w:hAnchor="text" w:xAlign="center" w:y="1"/>
              <w:shd w:val="clear" w:color="auto" w:fill="auto"/>
              <w:spacing w:line="210" w:lineRule="exact"/>
              <w:jc w:val="center"/>
            </w:pPr>
            <w:r>
              <w:rPr>
                <w:rStyle w:val="2105pt"/>
              </w:rPr>
              <w:t>ЭЛЕМЕНТЫ АСТРОФИЗИКИ</w:t>
            </w:r>
          </w:p>
        </w:tc>
      </w:tr>
    </w:tbl>
    <w:p w14:paraId="62B10CA9" w14:textId="77777777" w:rsidR="00172389" w:rsidRDefault="00172389">
      <w:pPr>
        <w:framePr w:w="9154" w:wrap="notBeside" w:vAnchor="text" w:hAnchor="text" w:xAlign="center" w:y="1"/>
        <w:rPr>
          <w:sz w:val="2"/>
          <w:szCs w:val="2"/>
        </w:rPr>
      </w:pPr>
    </w:p>
    <w:p w14:paraId="3D3F90BA"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1541"/>
        <w:gridCol w:w="6418"/>
      </w:tblGrid>
      <w:tr w:rsidR="00172389" w14:paraId="2DBE9D95" w14:textId="77777777">
        <w:trPr>
          <w:trHeight w:hRule="exact" w:val="725"/>
          <w:jc w:val="center"/>
        </w:trPr>
        <w:tc>
          <w:tcPr>
            <w:tcW w:w="1195" w:type="dxa"/>
            <w:tcBorders>
              <w:top w:val="single" w:sz="4" w:space="0" w:color="auto"/>
              <w:left w:val="single" w:sz="4" w:space="0" w:color="auto"/>
            </w:tcBorders>
            <w:shd w:val="clear" w:color="auto" w:fill="FFFFFF"/>
          </w:tcPr>
          <w:p w14:paraId="4AA00789"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784DF60C" w14:textId="77777777" w:rsidR="00172389" w:rsidRDefault="002E0257">
            <w:pPr>
              <w:pStyle w:val="24"/>
              <w:framePr w:w="9154" w:wrap="notBeside" w:vAnchor="text" w:hAnchor="text" w:xAlign="center" w:y="1"/>
              <w:shd w:val="clear" w:color="auto" w:fill="auto"/>
              <w:spacing w:line="210" w:lineRule="exact"/>
              <w:jc w:val="center"/>
            </w:pPr>
            <w:r>
              <w:rPr>
                <w:rStyle w:val="2105pt"/>
              </w:rPr>
              <w:t>8.1</w:t>
            </w:r>
          </w:p>
        </w:tc>
        <w:tc>
          <w:tcPr>
            <w:tcW w:w="6418" w:type="dxa"/>
            <w:tcBorders>
              <w:top w:val="single" w:sz="4" w:space="0" w:color="auto"/>
              <w:left w:val="single" w:sz="4" w:space="0" w:color="auto"/>
              <w:right w:val="single" w:sz="4" w:space="0" w:color="auto"/>
            </w:tcBorders>
            <w:shd w:val="clear" w:color="auto" w:fill="FFFFFF"/>
            <w:vAlign w:val="center"/>
          </w:tcPr>
          <w:p w14:paraId="61E51E0C" w14:textId="77777777" w:rsidR="00172389" w:rsidRDefault="002E0257">
            <w:pPr>
              <w:pStyle w:val="24"/>
              <w:framePr w:w="9154" w:wrap="notBeside" w:vAnchor="text" w:hAnchor="text" w:xAlign="center" w:y="1"/>
              <w:shd w:val="clear" w:color="auto" w:fill="auto"/>
              <w:spacing w:line="250" w:lineRule="exact"/>
              <w:jc w:val="both"/>
            </w:pPr>
            <w:r>
              <w:rPr>
                <w:rStyle w:val="2105pt"/>
              </w:rPr>
              <w:t>Вид звездного неба. Созвездия, яркие звезды, планеты, их видимое движение</w:t>
            </w:r>
          </w:p>
        </w:tc>
      </w:tr>
      <w:tr w:rsidR="00172389" w14:paraId="0CF076F2" w14:textId="77777777">
        <w:trPr>
          <w:trHeight w:hRule="exact" w:val="979"/>
          <w:jc w:val="center"/>
        </w:trPr>
        <w:tc>
          <w:tcPr>
            <w:tcW w:w="1195" w:type="dxa"/>
            <w:tcBorders>
              <w:left w:val="single" w:sz="4" w:space="0" w:color="auto"/>
            </w:tcBorders>
            <w:shd w:val="clear" w:color="auto" w:fill="FFFFFF"/>
          </w:tcPr>
          <w:p w14:paraId="04B03433"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76CF3E8C" w14:textId="77777777" w:rsidR="00172389" w:rsidRDefault="002E0257">
            <w:pPr>
              <w:pStyle w:val="24"/>
              <w:framePr w:w="9154" w:wrap="notBeside" w:vAnchor="text" w:hAnchor="text" w:xAlign="center" w:y="1"/>
              <w:shd w:val="clear" w:color="auto" w:fill="auto"/>
              <w:spacing w:line="210" w:lineRule="exact"/>
              <w:jc w:val="center"/>
            </w:pPr>
            <w:r>
              <w:rPr>
                <w:rStyle w:val="2105pt"/>
              </w:rPr>
              <w:t>8.2</w:t>
            </w:r>
          </w:p>
        </w:tc>
        <w:tc>
          <w:tcPr>
            <w:tcW w:w="6418" w:type="dxa"/>
            <w:tcBorders>
              <w:top w:val="single" w:sz="4" w:space="0" w:color="auto"/>
              <w:left w:val="single" w:sz="4" w:space="0" w:color="auto"/>
              <w:right w:val="single" w:sz="4" w:space="0" w:color="auto"/>
            </w:tcBorders>
            <w:shd w:val="clear" w:color="auto" w:fill="FFFFFF"/>
            <w:vAlign w:val="center"/>
          </w:tcPr>
          <w:p w14:paraId="079F7FA4" w14:textId="77777777" w:rsidR="00172389" w:rsidRDefault="002E0257">
            <w:pPr>
              <w:pStyle w:val="24"/>
              <w:framePr w:w="9154" w:wrap="notBeside" w:vAnchor="text" w:hAnchor="text" w:xAlign="center" w:y="1"/>
              <w:shd w:val="clear" w:color="auto" w:fill="auto"/>
              <w:spacing w:line="254" w:lineRule="exact"/>
              <w:jc w:val="both"/>
            </w:pPr>
            <w:r>
              <w:rPr>
                <w:rStyle w:val="2105pt"/>
              </w:rPr>
              <w:t>Солнечная система. Планеты земной группы. Планеты-гиганты и их спутники, карликовые планеты. Малые тела Солнечной системы</w:t>
            </w:r>
          </w:p>
        </w:tc>
      </w:tr>
      <w:tr w:rsidR="00172389" w14:paraId="78174761" w14:textId="77777777">
        <w:trPr>
          <w:trHeight w:hRule="exact" w:val="461"/>
          <w:jc w:val="center"/>
        </w:trPr>
        <w:tc>
          <w:tcPr>
            <w:tcW w:w="1195" w:type="dxa"/>
            <w:tcBorders>
              <w:left w:val="single" w:sz="4" w:space="0" w:color="auto"/>
            </w:tcBorders>
            <w:shd w:val="clear" w:color="auto" w:fill="FFFFFF"/>
          </w:tcPr>
          <w:p w14:paraId="000FD685"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7AA54D0F" w14:textId="77777777" w:rsidR="00172389" w:rsidRDefault="002E0257">
            <w:pPr>
              <w:pStyle w:val="24"/>
              <w:framePr w:w="9154" w:wrap="notBeside" w:vAnchor="text" w:hAnchor="text" w:xAlign="center" w:y="1"/>
              <w:shd w:val="clear" w:color="auto" w:fill="auto"/>
              <w:spacing w:line="210" w:lineRule="exact"/>
              <w:jc w:val="center"/>
            </w:pPr>
            <w:r>
              <w:rPr>
                <w:rStyle w:val="2105pt"/>
              </w:rPr>
              <w:t>8.3</w:t>
            </w:r>
          </w:p>
        </w:tc>
        <w:tc>
          <w:tcPr>
            <w:tcW w:w="6418" w:type="dxa"/>
            <w:tcBorders>
              <w:top w:val="single" w:sz="4" w:space="0" w:color="auto"/>
              <w:left w:val="single" w:sz="4" w:space="0" w:color="auto"/>
              <w:right w:val="single" w:sz="4" w:space="0" w:color="auto"/>
            </w:tcBorders>
            <w:shd w:val="clear" w:color="auto" w:fill="FFFFFF"/>
            <w:vAlign w:val="center"/>
          </w:tcPr>
          <w:p w14:paraId="328A20C0" w14:textId="77777777" w:rsidR="00172389" w:rsidRDefault="002E0257">
            <w:pPr>
              <w:pStyle w:val="24"/>
              <w:framePr w:w="9154" w:wrap="notBeside" w:vAnchor="text" w:hAnchor="text" w:xAlign="center" w:y="1"/>
              <w:shd w:val="clear" w:color="auto" w:fill="auto"/>
              <w:spacing w:line="210" w:lineRule="exact"/>
              <w:jc w:val="both"/>
            </w:pPr>
            <w:r>
              <w:rPr>
                <w:rStyle w:val="2105pt"/>
              </w:rPr>
              <w:t>Солнце, фотосфера и атмосфера. Солнечная активность</w:t>
            </w:r>
          </w:p>
        </w:tc>
      </w:tr>
      <w:tr w:rsidR="00172389" w14:paraId="7A294C47" w14:textId="77777777">
        <w:trPr>
          <w:trHeight w:hRule="exact" w:val="470"/>
          <w:jc w:val="center"/>
        </w:trPr>
        <w:tc>
          <w:tcPr>
            <w:tcW w:w="1195" w:type="dxa"/>
            <w:tcBorders>
              <w:left w:val="single" w:sz="4" w:space="0" w:color="auto"/>
            </w:tcBorders>
            <w:shd w:val="clear" w:color="auto" w:fill="FFFFFF"/>
          </w:tcPr>
          <w:p w14:paraId="301A4814"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7B4BFA35" w14:textId="77777777" w:rsidR="00172389" w:rsidRDefault="002E0257">
            <w:pPr>
              <w:pStyle w:val="24"/>
              <w:framePr w:w="9154" w:wrap="notBeside" w:vAnchor="text" w:hAnchor="text" w:xAlign="center" w:y="1"/>
              <w:shd w:val="clear" w:color="auto" w:fill="auto"/>
              <w:spacing w:line="210" w:lineRule="exact"/>
              <w:jc w:val="center"/>
            </w:pPr>
            <w:r>
              <w:rPr>
                <w:rStyle w:val="2105pt"/>
              </w:rPr>
              <w:t>8.4</w:t>
            </w:r>
          </w:p>
        </w:tc>
        <w:tc>
          <w:tcPr>
            <w:tcW w:w="6418" w:type="dxa"/>
            <w:tcBorders>
              <w:top w:val="single" w:sz="4" w:space="0" w:color="auto"/>
              <w:left w:val="single" w:sz="4" w:space="0" w:color="auto"/>
              <w:right w:val="single" w:sz="4" w:space="0" w:color="auto"/>
            </w:tcBorders>
            <w:shd w:val="clear" w:color="auto" w:fill="FFFFFF"/>
            <w:vAlign w:val="center"/>
          </w:tcPr>
          <w:p w14:paraId="2CCAC661" w14:textId="77777777" w:rsidR="00172389" w:rsidRDefault="002E0257">
            <w:pPr>
              <w:pStyle w:val="24"/>
              <w:framePr w:w="9154" w:wrap="notBeside" w:vAnchor="text" w:hAnchor="text" w:xAlign="center" w:y="1"/>
              <w:shd w:val="clear" w:color="auto" w:fill="auto"/>
              <w:spacing w:line="210" w:lineRule="exact"/>
              <w:jc w:val="both"/>
            </w:pPr>
            <w:r>
              <w:rPr>
                <w:rStyle w:val="2105pt"/>
              </w:rPr>
              <w:t>Источник энергии Солнца и звезд</w:t>
            </w:r>
          </w:p>
        </w:tc>
      </w:tr>
      <w:tr w:rsidR="00172389" w14:paraId="3C858831" w14:textId="77777777">
        <w:trPr>
          <w:trHeight w:hRule="exact" w:val="1229"/>
          <w:jc w:val="center"/>
        </w:trPr>
        <w:tc>
          <w:tcPr>
            <w:tcW w:w="1195" w:type="dxa"/>
            <w:tcBorders>
              <w:left w:val="single" w:sz="4" w:space="0" w:color="auto"/>
            </w:tcBorders>
            <w:shd w:val="clear" w:color="auto" w:fill="FFFFFF"/>
          </w:tcPr>
          <w:p w14:paraId="1D604637"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117280BA" w14:textId="77777777" w:rsidR="00172389" w:rsidRDefault="002E0257">
            <w:pPr>
              <w:pStyle w:val="24"/>
              <w:framePr w:w="9154" w:wrap="notBeside" w:vAnchor="text" w:hAnchor="text" w:xAlign="center" w:y="1"/>
              <w:shd w:val="clear" w:color="auto" w:fill="auto"/>
              <w:spacing w:line="210" w:lineRule="exact"/>
              <w:jc w:val="center"/>
            </w:pPr>
            <w:r>
              <w:rPr>
                <w:rStyle w:val="2105pt"/>
              </w:rPr>
              <w:t>8.5</w:t>
            </w:r>
          </w:p>
        </w:tc>
        <w:tc>
          <w:tcPr>
            <w:tcW w:w="6418" w:type="dxa"/>
            <w:tcBorders>
              <w:top w:val="single" w:sz="4" w:space="0" w:color="auto"/>
              <w:left w:val="single" w:sz="4" w:space="0" w:color="auto"/>
              <w:right w:val="single" w:sz="4" w:space="0" w:color="auto"/>
            </w:tcBorders>
            <w:shd w:val="clear" w:color="auto" w:fill="FFFFFF"/>
            <w:vAlign w:val="center"/>
          </w:tcPr>
          <w:p w14:paraId="70C123C1" w14:textId="77777777" w:rsidR="00172389" w:rsidRDefault="002E0257">
            <w:pPr>
              <w:pStyle w:val="24"/>
              <w:framePr w:w="9154" w:wrap="notBeside" w:vAnchor="text" w:hAnchor="text" w:xAlign="center" w:y="1"/>
              <w:shd w:val="clear" w:color="auto" w:fill="auto"/>
              <w:spacing w:line="254" w:lineRule="exact"/>
              <w:jc w:val="both"/>
            </w:pPr>
            <w:r>
              <w:rPr>
                <w:rStyle w:val="2105pt"/>
              </w:rPr>
              <w:t>Звезды, их основные характеристики: масса, светимость, радиус, температура, их взаимосвязь. Диаграмма "спектральный класс - светимость". Звезды главной последовательности. Зависимость "масса - светимость" для звезд главной последовательности</w:t>
            </w:r>
          </w:p>
        </w:tc>
      </w:tr>
      <w:tr w:rsidR="00172389" w14:paraId="1C9FFF75" w14:textId="77777777">
        <w:trPr>
          <w:trHeight w:hRule="exact" w:val="720"/>
          <w:jc w:val="center"/>
        </w:trPr>
        <w:tc>
          <w:tcPr>
            <w:tcW w:w="1195" w:type="dxa"/>
            <w:tcBorders>
              <w:left w:val="single" w:sz="4" w:space="0" w:color="auto"/>
            </w:tcBorders>
            <w:shd w:val="clear" w:color="auto" w:fill="FFFFFF"/>
          </w:tcPr>
          <w:p w14:paraId="69C69AFC"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0334B7ED" w14:textId="77777777" w:rsidR="00172389" w:rsidRDefault="002E0257">
            <w:pPr>
              <w:pStyle w:val="24"/>
              <w:framePr w:w="9154" w:wrap="notBeside" w:vAnchor="text" w:hAnchor="text" w:xAlign="center" w:y="1"/>
              <w:shd w:val="clear" w:color="auto" w:fill="auto"/>
              <w:spacing w:line="210" w:lineRule="exact"/>
              <w:jc w:val="center"/>
            </w:pPr>
            <w:r>
              <w:rPr>
                <w:rStyle w:val="2105pt"/>
              </w:rPr>
              <w:t>8.6</w:t>
            </w:r>
          </w:p>
        </w:tc>
        <w:tc>
          <w:tcPr>
            <w:tcW w:w="6418" w:type="dxa"/>
            <w:tcBorders>
              <w:top w:val="single" w:sz="4" w:space="0" w:color="auto"/>
              <w:left w:val="single" w:sz="4" w:space="0" w:color="auto"/>
              <w:right w:val="single" w:sz="4" w:space="0" w:color="auto"/>
            </w:tcBorders>
            <w:shd w:val="clear" w:color="auto" w:fill="FFFFFF"/>
            <w:vAlign w:val="center"/>
          </w:tcPr>
          <w:p w14:paraId="1880B4AD" w14:textId="77777777" w:rsidR="00172389" w:rsidRDefault="002E0257">
            <w:pPr>
              <w:pStyle w:val="24"/>
              <w:framePr w:w="9154" w:wrap="notBeside" w:vAnchor="text" w:hAnchor="text" w:xAlign="center" w:y="1"/>
              <w:shd w:val="clear" w:color="auto" w:fill="auto"/>
              <w:spacing w:line="254" w:lineRule="exact"/>
              <w:jc w:val="both"/>
            </w:pPr>
            <w:r>
              <w:rPr>
                <w:rStyle w:val="2105pt"/>
              </w:rPr>
              <w:t>Внутреннее строение звезд. Современные представления о происхождении и эволюции Солнца и звезд. Этапы жизни звезд</w:t>
            </w:r>
          </w:p>
        </w:tc>
      </w:tr>
      <w:tr w:rsidR="00172389" w14:paraId="2242BABA" w14:textId="77777777">
        <w:trPr>
          <w:trHeight w:hRule="exact" w:val="1224"/>
          <w:jc w:val="center"/>
        </w:trPr>
        <w:tc>
          <w:tcPr>
            <w:tcW w:w="1195" w:type="dxa"/>
            <w:tcBorders>
              <w:left w:val="single" w:sz="4" w:space="0" w:color="auto"/>
            </w:tcBorders>
            <w:shd w:val="clear" w:color="auto" w:fill="FFFFFF"/>
          </w:tcPr>
          <w:p w14:paraId="4117F53C"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4F27CE72" w14:textId="77777777" w:rsidR="00172389" w:rsidRDefault="002E0257">
            <w:pPr>
              <w:pStyle w:val="24"/>
              <w:framePr w:w="9154" w:wrap="notBeside" w:vAnchor="text" w:hAnchor="text" w:xAlign="center" w:y="1"/>
              <w:shd w:val="clear" w:color="auto" w:fill="auto"/>
              <w:spacing w:line="210" w:lineRule="exact"/>
              <w:jc w:val="center"/>
            </w:pPr>
            <w:r>
              <w:rPr>
                <w:rStyle w:val="2105pt"/>
              </w:rPr>
              <w:t>8.7</w:t>
            </w:r>
          </w:p>
        </w:tc>
        <w:tc>
          <w:tcPr>
            <w:tcW w:w="6418" w:type="dxa"/>
            <w:tcBorders>
              <w:top w:val="single" w:sz="4" w:space="0" w:color="auto"/>
              <w:left w:val="single" w:sz="4" w:space="0" w:color="auto"/>
              <w:right w:val="single" w:sz="4" w:space="0" w:color="auto"/>
            </w:tcBorders>
            <w:shd w:val="clear" w:color="auto" w:fill="FFFFFF"/>
            <w:vAlign w:val="center"/>
          </w:tcPr>
          <w:p w14:paraId="4527C87A" w14:textId="77777777" w:rsidR="00172389" w:rsidRDefault="002E0257">
            <w:pPr>
              <w:pStyle w:val="24"/>
              <w:framePr w:w="9154" w:wrap="notBeside" w:vAnchor="text" w:hAnchor="text" w:xAlign="center" w:y="1"/>
              <w:shd w:val="clear" w:color="auto" w:fill="auto"/>
              <w:spacing w:line="250" w:lineRule="exact"/>
              <w:jc w:val="both"/>
            </w:pPr>
            <w:r>
              <w:rPr>
                <w:rStyle w:val="2105pt"/>
              </w:rPr>
              <w:t>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w:t>
            </w:r>
          </w:p>
        </w:tc>
      </w:tr>
      <w:tr w:rsidR="00172389" w14:paraId="54676B1A" w14:textId="77777777">
        <w:trPr>
          <w:trHeight w:hRule="exact" w:val="720"/>
          <w:jc w:val="center"/>
        </w:trPr>
        <w:tc>
          <w:tcPr>
            <w:tcW w:w="1195" w:type="dxa"/>
            <w:tcBorders>
              <w:left w:val="single" w:sz="4" w:space="0" w:color="auto"/>
            </w:tcBorders>
            <w:shd w:val="clear" w:color="auto" w:fill="FFFFFF"/>
          </w:tcPr>
          <w:p w14:paraId="75023334"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vAlign w:val="center"/>
          </w:tcPr>
          <w:p w14:paraId="70735696" w14:textId="77777777" w:rsidR="00172389" w:rsidRDefault="002E0257">
            <w:pPr>
              <w:pStyle w:val="24"/>
              <w:framePr w:w="9154" w:wrap="notBeside" w:vAnchor="text" w:hAnchor="text" w:xAlign="center" w:y="1"/>
              <w:shd w:val="clear" w:color="auto" w:fill="auto"/>
              <w:spacing w:line="210" w:lineRule="exact"/>
              <w:jc w:val="center"/>
            </w:pPr>
            <w:r>
              <w:rPr>
                <w:rStyle w:val="2105pt"/>
              </w:rPr>
              <w:t>8.8</w:t>
            </w:r>
          </w:p>
        </w:tc>
        <w:tc>
          <w:tcPr>
            <w:tcW w:w="6418" w:type="dxa"/>
            <w:tcBorders>
              <w:top w:val="single" w:sz="4" w:space="0" w:color="auto"/>
              <w:left w:val="single" w:sz="4" w:space="0" w:color="auto"/>
              <w:right w:val="single" w:sz="4" w:space="0" w:color="auto"/>
            </w:tcBorders>
            <w:shd w:val="clear" w:color="auto" w:fill="FFFFFF"/>
            <w:vAlign w:val="center"/>
          </w:tcPr>
          <w:p w14:paraId="13CDACB6" w14:textId="77777777" w:rsidR="00172389" w:rsidRDefault="002E0257">
            <w:pPr>
              <w:pStyle w:val="24"/>
              <w:framePr w:w="9154" w:wrap="notBeside" w:vAnchor="text" w:hAnchor="text" w:xAlign="center" w:y="1"/>
              <w:shd w:val="clear" w:color="auto" w:fill="auto"/>
              <w:spacing w:line="254" w:lineRule="exact"/>
              <w:jc w:val="both"/>
            </w:pPr>
            <w:r>
              <w:rPr>
                <w:rStyle w:val="2105pt"/>
              </w:rPr>
              <w:t>Типы галактик. Радиогалактики и квазары. Черные дыры в ядрах галактик</w:t>
            </w:r>
          </w:p>
        </w:tc>
      </w:tr>
      <w:tr w:rsidR="00172389" w14:paraId="4825B022" w14:textId="77777777">
        <w:trPr>
          <w:trHeight w:hRule="exact" w:val="974"/>
          <w:jc w:val="center"/>
        </w:trPr>
        <w:tc>
          <w:tcPr>
            <w:tcW w:w="1195" w:type="dxa"/>
            <w:tcBorders>
              <w:left w:val="single" w:sz="4" w:space="0" w:color="auto"/>
            </w:tcBorders>
            <w:shd w:val="clear" w:color="auto" w:fill="FFFFFF"/>
          </w:tcPr>
          <w:p w14:paraId="1E84AC00"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tcBorders>
            <w:shd w:val="clear" w:color="auto" w:fill="FFFFFF"/>
          </w:tcPr>
          <w:p w14:paraId="62C73086" w14:textId="77777777" w:rsidR="00172389" w:rsidRDefault="002E0257">
            <w:pPr>
              <w:pStyle w:val="24"/>
              <w:framePr w:w="9154" w:wrap="notBeside" w:vAnchor="text" w:hAnchor="text" w:xAlign="center" w:y="1"/>
              <w:shd w:val="clear" w:color="auto" w:fill="auto"/>
              <w:spacing w:line="210" w:lineRule="exact"/>
              <w:jc w:val="center"/>
            </w:pPr>
            <w:r>
              <w:rPr>
                <w:rStyle w:val="2105pt"/>
              </w:rPr>
              <w:t>8.9</w:t>
            </w:r>
          </w:p>
        </w:tc>
        <w:tc>
          <w:tcPr>
            <w:tcW w:w="6418" w:type="dxa"/>
            <w:tcBorders>
              <w:top w:val="single" w:sz="4" w:space="0" w:color="auto"/>
              <w:left w:val="single" w:sz="4" w:space="0" w:color="auto"/>
              <w:right w:val="single" w:sz="4" w:space="0" w:color="auto"/>
            </w:tcBorders>
            <w:shd w:val="clear" w:color="auto" w:fill="FFFFFF"/>
            <w:vAlign w:val="center"/>
          </w:tcPr>
          <w:p w14:paraId="0E9D6B2F" w14:textId="77777777" w:rsidR="00172389" w:rsidRDefault="002E0257">
            <w:pPr>
              <w:pStyle w:val="24"/>
              <w:framePr w:w="9154" w:wrap="notBeside" w:vAnchor="text" w:hAnchor="text" w:xAlign="center" w:y="1"/>
              <w:shd w:val="clear" w:color="auto" w:fill="auto"/>
              <w:spacing w:line="250" w:lineRule="exact"/>
              <w:jc w:val="both"/>
            </w:pPr>
            <w:r>
              <w:rPr>
                <w:rStyle w:val="2105pt"/>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172389" w14:paraId="455E4D52" w14:textId="77777777">
        <w:trPr>
          <w:trHeight w:hRule="exact" w:val="730"/>
          <w:jc w:val="center"/>
        </w:trPr>
        <w:tc>
          <w:tcPr>
            <w:tcW w:w="1195" w:type="dxa"/>
            <w:tcBorders>
              <w:left w:val="single" w:sz="4" w:space="0" w:color="auto"/>
              <w:bottom w:val="single" w:sz="4" w:space="0" w:color="auto"/>
            </w:tcBorders>
            <w:shd w:val="clear" w:color="auto" w:fill="FFFFFF"/>
          </w:tcPr>
          <w:p w14:paraId="68E2DBD2" w14:textId="77777777" w:rsidR="00172389" w:rsidRDefault="00172389">
            <w:pPr>
              <w:framePr w:w="9154" w:wrap="notBeside" w:vAnchor="text" w:hAnchor="text" w:xAlign="center" w:y="1"/>
              <w:rPr>
                <w:sz w:val="10"/>
                <w:szCs w:val="10"/>
              </w:rPr>
            </w:pPr>
          </w:p>
        </w:tc>
        <w:tc>
          <w:tcPr>
            <w:tcW w:w="1541" w:type="dxa"/>
            <w:tcBorders>
              <w:top w:val="single" w:sz="4" w:space="0" w:color="auto"/>
              <w:left w:val="single" w:sz="4" w:space="0" w:color="auto"/>
              <w:bottom w:val="single" w:sz="4" w:space="0" w:color="auto"/>
            </w:tcBorders>
            <w:shd w:val="clear" w:color="auto" w:fill="FFFFFF"/>
            <w:vAlign w:val="center"/>
          </w:tcPr>
          <w:p w14:paraId="6217EE77" w14:textId="77777777" w:rsidR="00172389" w:rsidRDefault="002E0257">
            <w:pPr>
              <w:pStyle w:val="24"/>
              <w:framePr w:w="9154" w:wrap="notBeside" w:vAnchor="text" w:hAnchor="text" w:xAlign="center" w:y="1"/>
              <w:shd w:val="clear" w:color="auto" w:fill="auto"/>
              <w:spacing w:line="210" w:lineRule="exact"/>
              <w:jc w:val="center"/>
            </w:pPr>
            <w:r>
              <w:rPr>
                <w:rStyle w:val="2105pt"/>
              </w:rPr>
              <w:t>8.10</w:t>
            </w:r>
          </w:p>
        </w:tc>
        <w:tc>
          <w:tcPr>
            <w:tcW w:w="6418" w:type="dxa"/>
            <w:tcBorders>
              <w:top w:val="single" w:sz="4" w:space="0" w:color="auto"/>
              <w:left w:val="single" w:sz="4" w:space="0" w:color="auto"/>
              <w:bottom w:val="single" w:sz="4" w:space="0" w:color="auto"/>
              <w:right w:val="single" w:sz="4" w:space="0" w:color="auto"/>
            </w:tcBorders>
            <w:shd w:val="clear" w:color="auto" w:fill="FFFFFF"/>
            <w:vAlign w:val="center"/>
          </w:tcPr>
          <w:p w14:paraId="4B2429A4" w14:textId="77777777" w:rsidR="00172389" w:rsidRDefault="002E0257">
            <w:pPr>
              <w:pStyle w:val="24"/>
              <w:framePr w:w="9154" w:wrap="notBeside" w:vAnchor="text" w:hAnchor="text" w:xAlign="center" w:y="1"/>
              <w:shd w:val="clear" w:color="auto" w:fill="auto"/>
              <w:spacing w:line="254" w:lineRule="exact"/>
              <w:jc w:val="both"/>
            </w:pPr>
            <w:r>
              <w:rPr>
                <w:rStyle w:val="2105pt"/>
              </w:rPr>
              <w:t>Масштабная структура Вселенной. Метагалактика. Нерешенные проблемы астрономии</w:t>
            </w:r>
          </w:p>
        </w:tc>
      </w:tr>
    </w:tbl>
    <w:p w14:paraId="4DC92D56" w14:textId="77777777" w:rsidR="00172389" w:rsidRDefault="00172389">
      <w:pPr>
        <w:framePr w:w="9154" w:wrap="notBeside" w:vAnchor="text" w:hAnchor="text" w:xAlign="center" w:y="1"/>
        <w:rPr>
          <w:sz w:val="2"/>
          <w:szCs w:val="2"/>
        </w:rPr>
      </w:pPr>
    </w:p>
    <w:p w14:paraId="39DD2152" w14:textId="77777777" w:rsidR="00172389" w:rsidRDefault="00172389">
      <w:pPr>
        <w:spacing w:line="420" w:lineRule="exact"/>
      </w:pPr>
    </w:p>
    <w:p w14:paraId="735421E6" w14:textId="77777777" w:rsidR="00172389" w:rsidRDefault="002E0257">
      <w:pPr>
        <w:pStyle w:val="a8"/>
        <w:framePr w:w="9086" w:wrap="notBeside" w:vAnchor="text" w:hAnchor="text" w:xAlign="center" w:y="1"/>
        <w:shd w:val="clear" w:color="auto" w:fill="auto"/>
        <w:spacing w:line="302" w:lineRule="exact"/>
        <w:jc w:val="center"/>
      </w:pPr>
      <w:r>
        <w:t>Проверяемые на ЕГЭ по физике требования к результатам освоения основной образовательной программы среднего общего образования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38FF91B5" w14:textId="77777777">
        <w:trPr>
          <w:trHeight w:hRule="exact" w:val="1046"/>
          <w:jc w:val="center"/>
        </w:trPr>
        <w:tc>
          <w:tcPr>
            <w:tcW w:w="1709" w:type="dxa"/>
            <w:tcBorders>
              <w:top w:val="single" w:sz="4" w:space="0" w:color="auto"/>
              <w:left w:val="single" w:sz="4" w:space="0" w:color="auto"/>
            </w:tcBorders>
            <w:shd w:val="clear" w:color="auto" w:fill="FFFFFF"/>
            <w:vAlign w:val="center"/>
          </w:tcPr>
          <w:p w14:paraId="7DA56FF5" w14:textId="77777777" w:rsidR="00172389" w:rsidRDefault="002E0257">
            <w:pPr>
              <w:pStyle w:val="24"/>
              <w:framePr w:w="9086" w:wrap="notBeside" w:vAnchor="text" w:hAnchor="text" w:xAlign="center" w:y="1"/>
              <w:shd w:val="clear" w:color="auto" w:fill="auto"/>
              <w:spacing w:line="274" w:lineRule="exact"/>
              <w:jc w:val="center"/>
            </w:pPr>
            <w:r>
              <w:t>Код</w:t>
            </w:r>
          </w:p>
          <w:p w14:paraId="4EC51080" w14:textId="77777777" w:rsidR="00172389" w:rsidRDefault="002E0257">
            <w:pPr>
              <w:pStyle w:val="24"/>
              <w:framePr w:w="9086" w:wrap="notBeside" w:vAnchor="text" w:hAnchor="text" w:xAlign="center" w:y="1"/>
              <w:shd w:val="clear" w:color="auto" w:fill="auto"/>
              <w:spacing w:line="274" w:lineRule="exact"/>
              <w:ind w:left="160"/>
              <w:jc w:val="left"/>
            </w:pPr>
            <w:r>
              <w:t>проверяемого</w:t>
            </w:r>
          </w:p>
          <w:p w14:paraId="7916DA22" w14:textId="77777777" w:rsidR="00172389" w:rsidRDefault="002E0257">
            <w:pPr>
              <w:pStyle w:val="24"/>
              <w:framePr w:w="9086" w:wrap="notBeside" w:vAnchor="text" w:hAnchor="text" w:xAlign="center" w:y="1"/>
              <w:shd w:val="clear" w:color="auto" w:fill="auto"/>
              <w:spacing w:line="274" w:lineRule="exact"/>
              <w:ind w:left="280"/>
              <w:jc w:val="left"/>
            </w:pPr>
            <w:r>
              <w:t>требования</w:t>
            </w:r>
          </w:p>
        </w:tc>
        <w:tc>
          <w:tcPr>
            <w:tcW w:w="7378" w:type="dxa"/>
            <w:tcBorders>
              <w:top w:val="single" w:sz="4" w:space="0" w:color="auto"/>
              <w:left w:val="single" w:sz="4" w:space="0" w:color="auto"/>
              <w:right w:val="single" w:sz="4" w:space="0" w:color="auto"/>
            </w:tcBorders>
            <w:shd w:val="clear" w:color="auto" w:fill="FFFFFF"/>
          </w:tcPr>
          <w:p w14:paraId="7CBB502C" w14:textId="77777777" w:rsidR="00172389" w:rsidRDefault="002E0257">
            <w:pPr>
              <w:pStyle w:val="24"/>
              <w:framePr w:w="9086" w:wrap="notBeside" w:vAnchor="text" w:hAnchor="text" w:xAlign="center" w:y="1"/>
              <w:shd w:val="clear" w:color="auto" w:fill="auto"/>
              <w:spacing w:line="278" w:lineRule="exact"/>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172389" w14:paraId="1EF9719A" w14:textId="77777777">
        <w:trPr>
          <w:trHeight w:hRule="exact" w:val="768"/>
          <w:jc w:val="center"/>
        </w:trPr>
        <w:tc>
          <w:tcPr>
            <w:tcW w:w="1709" w:type="dxa"/>
            <w:tcBorders>
              <w:top w:val="single" w:sz="4" w:space="0" w:color="auto"/>
              <w:left w:val="single" w:sz="4" w:space="0" w:color="auto"/>
            </w:tcBorders>
            <w:shd w:val="clear" w:color="auto" w:fill="FFFFFF"/>
            <w:vAlign w:val="center"/>
          </w:tcPr>
          <w:p w14:paraId="3F85B1FB" w14:textId="77777777" w:rsidR="00172389" w:rsidRDefault="002E0257">
            <w:pPr>
              <w:pStyle w:val="24"/>
              <w:framePr w:w="9086" w:wrap="notBeside" w:vAnchor="text" w:hAnchor="text" w:xAlign="center" w:y="1"/>
              <w:shd w:val="clear" w:color="auto" w:fill="auto"/>
              <w:spacing w:line="240" w:lineRule="exact"/>
              <w:jc w:val="center"/>
            </w:pPr>
            <w:r>
              <w:t>1</w:t>
            </w:r>
          </w:p>
        </w:tc>
        <w:tc>
          <w:tcPr>
            <w:tcW w:w="7378" w:type="dxa"/>
            <w:tcBorders>
              <w:top w:val="single" w:sz="4" w:space="0" w:color="auto"/>
              <w:left w:val="single" w:sz="4" w:space="0" w:color="auto"/>
              <w:right w:val="single" w:sz="4" w:space="0" w:color="auto"/>
            </w:tcBorders>
            <w:shd w:val="clear" w:color="auto" w:fill="FFFFFF"/>
            <w:vAlign w:val="center"/>
          </w:tcPr>
          <w:p w14:paraId="0709D33D" w14:textId="77777777" w:rsidR="00172389" w:rsidRDefault="002E0257">
            <w:pPr>
              <w:pStyle w:val="24"/>
              <w:framePr w:w="9086" w:wrap="notBeside" w:vAnchor="text" w:hAnchor="text" w:xAlign="center" w:y="1"/>
              <w:shd w:val="clear" w:color="auto" w:fill="auto"/>
              <w:spacing w:line="278" w:lineRule="exact"/>
              <w:jc w:val="both"/>
            </w:pPr>
            <w:r>
              <w:t>Сформированность умений распознавать физические явления (процессы) и объяснять их на основе изученных законов</w:t>
            </w:r>
          </w:p>
        </w:tc>
      </w:tr>
      <w:tr w:rsidR="00172389" w14:paraId="22768981" w14:textId="77777777">
        <w:trPr>
          <w:trHeight w:hRule="exact" w:val="763"/>
          <w:jc w:val="center"/>
        </w:trPr>
        <w:tc>
          <w:tcPr>
            <w:tcW w:w="1709" w:type="dxa"/>
            <w:tcBorders>
              <w:top w:val="single" w:sz="4" w:space="0" w:color="auto"/>
              <w:left w:val="single" w:sz="4" w:space="0" w:color="auto"/>
            </w:tcBorders>
            <w:shd w:val="clear" w:color="auto" w:fill="FFFFFF"/>
            <w:vAlign w:val="center"/>
          </w:tcPr>
          <w:p w14:paraId="6287DB63" w14:textId="77777777" w:rsidR="00172389" w:rsidRDefault="002E0257">
            <w:pPr>
              <w:pStyle w:val="24"/>
              <w:framePr w:w="9086" w:wrap="notBeside" w:vAnchor="text" w:hAnchor="text" w:xAlign="center" w:y="1"/>
              <w:shd w:val="clear" w:color="auto" w:fill="auto"/>
              <w:spacing w:line="240" w:lineRule="exact"/>
              <w:jc w:val="center"/>
            </w:pPr>
            <w:r>
              <w:t>2</w:t>
            </w:r>
          </w:p>
        </w:tc>
        <w:tc>
          <w:tcPr>
            <w:tcW w:w="7378" w:type="dxa"/>
            <w:tcBorders>
              <w:top w:val="single" w:sz="4" w:space="0" w:color="auto"/>
              <w:left w:val="single" w:sz="4" w:space="0" w:color="auto"/>
              <w:right w:val="single" w:sz="4" w:space="0" w:color="auto"/>
            </w:tcBorders>
            <w:shd w:val="clear" w:color="auto" w:fill="FFFFFF"/>
            <w:vAlign w:val="center"/>
          </w:tcPr>
          <w:p w14:paraId="10F858E2" w14:textId="77777777" w:rsidR="00172389" w:rsidRDefault="002E0257">
            <w:pPr>
              <w:pStyle w:val="24"/>
              <w:framePr w:w="9086" w:wrap="notBeside" w:vAnchor="text" w:hAnchor="text" w:xAlign="center" w:y="1"/>
              <w:shd w:val="clear" w:color="auto" w:fill="auto"/>
              <w:spacing w:line="278" w:lineRule="exact"/>
              <w:jc w:val="both"/>
            </w:pPr>
            <w:r>
              <w:t>Владение основополагающими физическими понятиями и величинами, характеризующими физические процессы</w:t>
            </w:r>
          </w:p>
        </w:tc>
      </w:tr>
      <w:tr w:rsidR="00172389" w14:paraId="6FA93B49" w14:textId="77777777">
        <w:trPr>
          <w:trHeight w:hRule="exact" w:val="1882"/>
          <w:jc w:val="center"/>
        </w:trPr>
        <w:tc>
          <w:tcPr>
            <w:tcW w:w="1709" w:type="dxa"/>
            <w:tcBorders>
              <w:top w:val="single" w:sz="4" w:space="0" w:color="auto"/>
              <w:left w:val="single" w:sz="4" w:space="0" w:color="auto"/>
              <w:bottom w:val="single" w:sz="4" w:space="0" w:color="auto"/>
            </w:tcBorders>
            <w:shd w:val="clear" w:color="auto" w:fill="FFFFFF"/>
          </w:tcPr>
          <w:p w14:paraId="3885E491" w14:textId="77777777" w:rsidR="00172389" w:rsidRDefault="002E0257">
            <w:pPr>
              <w:pStyle w:val="24"/>
              <w:framePr w:w="9086" w:wrap="notBeside" w:vAnchor="text" w:hAnchor="text" w:xAlign="center" w:y="1"/>
              <w:shd w:val="clear" w:color="auto" w:fill="auto"/>
              <w:spacing w:line="240" w:lineRule="exact"/>
              <w:jc w:val="center"/>
            </w:pPr>
            <w:r>
              <w:t>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039E6C31" w14:textId="77777777" w:rsidR="00172389" w:rsidRDefault="002E0257">
            <w:pPr>
              <w:pStyle w:val="24"/>
              <w:framePr w:w="9086" w:wrap="notBeside" w:vAnchor="text" w:hAnchor="text" w:xAlign="center" w:y="1"/>
              <w:shd w:val="clear" w:color="auto" w:fill="auto"/>
              <w:spacing w:line="274" w:lineRule="exact"/>
              <w:jc w:val="both"/>
            </w:pPr>
            <w: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tc>
      </w:tr>
    </w:tbl>
    <w:p w14:paraId="4A545528" w14:textId="77777777" w:rsidR="00172389" w:rsidRDefault="00172389">
      <w:pPr>
        <w:framePr w:w="9086" w:wrap="notBeside" w:vAnchor="text" w:hAnchor="text" w:xAlign="center" w:y="1"/>
        <w:rPr>
          <w:sz w:val="2"/>
          <w:szCs w:val="2"/>
        </w:rPr>
      </w:pPr>
    </w:p>
    <w:p w14:paraId="2053C044"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4D5BE51C" w14:textId="77777777">
        <w:trPr>
          <w:trHeight w:hRule="exact" w:val="773"/>
          <w:jc w:val="center"/>
        </w:trPr>
        <w:tc>
          <w:tcPr>
            <w:tcW w:w="1709" w:type="dxa"/>
            <w:tcBorders>
              <w:top w:val="single" w:sz="4" w:space="0" w:color="auto"/>
              <w:left w:val="single" w:sz="4" w:space="0" w:color="auto"/>
            </w:tcBorders>
            <w:shd w:val="clear" w:color="auto" w:fill="FFFFFF"/>
          </w:tcPr>
          <w:p w14:paraId="4803B749"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bottom"/>
          </w:tcPr>
          <w:p w14:paraId="519B4967" w14:textId="77777777" w:rsidR="00172389" w:rsidRDefault="002E0257">
            <w:pPr>
              <w:pStyle w:val="24"/>
              <w:framePr w:w="9086" w:wrap="notBeside" w:vAnchor="text" w:hAnchor="text" w:xAlign="center" w:y="1"/>
              <w:shd w:val="clear" w:color="auto" w:fill="auto"/>
              <w:spacing w:line="274" w:lineRule="exact"/>
              <w:jc w:val="both"/>
            </w:pPr>
            <w:r>
              <w:t>анализировать физические процессы, используя основные положения, законы и закономерности</w:t>
            </w:r>
          </w:p>
        </w:tc>
      </w:tr>
      <w:tr w:rsidR="00172389" w14:paraId="186D60BC" w14:textId="77777777">
        <w:trPr>
          <w:trHeight w:hRule="exact" w:val="768"/>
          <w:jc w:val="center"/>
        </w:trPr>
        <w:tc>
          <w:tcPr>
            <w:tcW w:w="1709" w:type="dxa"/>
            <w:tcBorders>
              <w:top w:val="single" w:sz="4" w:space="0" w:color="auto"/>
              <w:left w:val="single" w:sz="4" w:space="0" w:color="auto"/>
            </w:tcBorders>
            <w:shd w:val="clear" w:color="auto" w:fill="FFFFFF"/>
          </w:tcPr>
          <w:p w14:paraId="59714434" w14:textId="77777777" w:rsidR="00172389" w:rsidRDefault="002E0257">
            <w:pPr>
              <w:pStyle w:val="24"/>
              <w:framePr w:w="9086" w:wrap="notBeside" w:vAnchor="text" w:hAnchor="text" w:xAlign="center" w:y="1"/>
              <w:shd w:val="clear" w:color="auto" w:fill="auto"/>
              <w:spacing w:line="240" w:lineRule="exact"/>
              <w:jc w:val="center"/>
            </w:pPr>
            <w:r>
              <w:t>4</w:t>
            </w:r>
          </w:p>
        </w:tc>
        <w:tc>
          <w:tcPr>
            <w:tcW w:w="7378" w:type="dxa"/>
            <w:tcBorders>
              <w:top w:val="single" w:sz="4" w:space="0" w:color="auto"/>
              <w:left w:val="single" w:sz="4" w:space="0" w:color="auto"/>
              <w:right w:val="single" w:sz="4" w:space="0" w:color="auto"/>
            </w:tcBorders>
            <w:shd w:val="clear" w:color="auto" w:fill="FFFFFF"/>
            <w:vAlign w:val="center"/>
          </w:tcPr>
          <w:p w14:paraId="69526158" w14:textId="77777777" w:rsidR="00172389" w:rsidRDefault="002E0257">
            <w:pPr>
              <w:pStyle w:val="24"/>
              <w:framePr w:w="9086" w:wrap="notBeside" w:vAnchor="text" w:hAnchor="text" w:xAlign="center" w:y="1"/>
              <w:shd w:val="clear" w:color="auto" w:fill="auto"/>
              <w:spacing w:line="278" w:lineRule="exact"/>
              <w:jc w:val="both"/>
            </w:pPr>
            <w:r>
              <w:t>Сформированность умения различать условия применимости моделей физических тел и процессов (явлений)</w:t>
            </w:r>
          </w:p>
        </w:tc>
      </w:tr>
      <w:tr w:rsidR="00172389" w14:paraId="3562BBCD" w14:textId="77777777">
        <w:trPr>
          <w:trHeight w:hRule="exact" w:val="2424"/>
          <w:jc w:val="center"/>
        </w:trPr>
        <w:tc>
          <w:tcPr>
            <w:tcW w:w="1709" w:type="dxa"/>
            <w:tcBorders>
              <w:top w:val="single" w:sz="4" w:space="0" w:color="auto"/>
              <w:left w:val="single" w:sz="4" w:space="0" w:color="auto"/>
            </w:tcBorders>
            <w:shd w:val="clear" w:color="auto" w:fill="FFFFFF"/>
          </w:tcPr>
          <w:p w14:paraId="3724D820" w14:textId="77777777" w:rsidR="00172389" w:rsidRDefault="002E0257">
            <w:pPr>
              <w:pStyle w:val="24"/>
              <w:framePr w:w="9086" w:wrap="notBeside" w:vAnchor="text" w:hAnchor="text" w:xAlign="center" w:y="1"/>
              <w:shd w:val="clear" w:color="auto" w:fill="auto"/>
              <w:spacing w:line="240" w:lineRule="exact"/>
              <w:jc w:val="center"/>
            </w:pPr>
            <w:r>
              <w:t>5</w:t>
            </w:r>
          </w:p>
        </w:tc>
        <w:tc>
          <w:tcPr>
            <w:tcW w:w="7378" w:type="dxa"/>
            <w:tcBorders>
              <w:top w:val="single" w:sz="4" w:space="0" w:color="auto"/>
              <w:left w:val="single" w:sz="4" w:space="0" w:color="auto"/>
              <w:right w:val="single" w:sz="4" w:space="0" w:color="auto"/>
            </w:tcBorders>
            <w:shd w:val="clear" w:color="auto" w:fill="FFFFFF"/>
            <w:vAlign w:val="center"/>
          </w:tcPr>
          <w:p w14:paraId="1B841693" w14:textId="77777777" w:rsidR="00172389" w:rsidRDefault="002E0257">
            <w:pPr>
              <w:pStyle w:val="24"/>
              <w:framePr w:w="9086" w:wrap="notBeside" w:vAnchor="text" w:hAnchor="text" w:xAlign="center" w:y="1"/>
              <w:shd w:val="clear" w:color="auto" w:fill="auto"/>
              <w:spacing w:line="274" w:lineRule="exact"/>
              <w:jc w:val="both"/>
            </w:pPr>
            <w:r>
              <w:t>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tc>
      </w:tr>
      <w:tr w:rsidR="00172389" w14:paraId="6F9DD7E6" w14:textId="77777777">
        <w:trPr>
          <w:trHeight w:hRule="exact" w:val="1594"/>
          <w:jc w:val="center"/>
        </w:trPr>
        <w:tc>
          <w:tcPr>
            <w:tcW w:w="1709" w:type="dxa"/>
            <w:tcBorders>
              <w:top w:val="single" w:sz="4" w:space="0" w:color="auto"/>
              <w:left w:val="single" w:sz="4" w:space="0" w:color="auto"/>
            </w:tcBorders>
            <w:shd w:val="clear" w:color="auto" w:fill="FFFFFF"/>
          </w:tcPr>
          <w:p w14:paraId="27CB7C5E" w14:textId="77777777" w:rsidR="00172389" w:rsidRDefault="002E0257">
            <w:pPr>
              <w:pStyle w:val="24"/>
              <w:framePr w:w="9086" w:wrap="notBeside" w:vAnchor="text" w:hAnchor="text" w:xAlign="center" w:y="1"/>
              <w:shd w:val="clear" w:color="auto" w:fill="auto"/>
              <w:spacing w:line="240" w:lineRule="exact"/>
              <w:jc w:val="center"/>
            </w:pPr>
            <w:r>
              <w:t>6</w:t>
            </w:r>
          </w:p>
        </w:tc>
        <w:tc>
          <w:tcPr>
            <w:tcW w:w="7378" w:type="dxa"/>
            <w:tcBorders>
              <w:top w:val="single" w:sz="4" w:space="0" w:color="auto"/>
              <w:left w:val="single" w:sz="4" w:space="0" w:color="auto"/>
              <w:right w:val="single" w:sz="4" w:space="0" w:color="auto"/>
            </w:tcBorders>
            <w:shd w:val="clear" w:color="auto" w:fill="FFFFFF"/>
            <w:vAlign w:val="center"/>
          </w:tcPr>
          <w:p w14:paraId="446EF445" w14:textId="77777777" w:rsidR="00172389" w:rsidRDefault="002E0257">
            <w:pPr>
              <w:pStyle w:val="24"/>
              <w:framePr w:w="9086" w:wrap="notBeside" w:vAnchor="text" w:hAnchor="text" w:xAlign="center" w:y="1"/>
              <w:shd w:val="clear" w:color="auto" w:fill="auto"/>
              <w:spacing w:line="274" w:lineRule="exact"/>
              <w:jc w:val="both"/>
            </w:pPr>
            <w: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172389" w14:paraId="31C1EBFC" w14:textId="77777777">
        <w:trPr>
          <w:trHeight w:hRule="exact" w:val="3250"/>
          <w:jc w:val="center"/>
        </w:trPr>
        <w:tc>
          <w:tcPr>
            <w:tcW w:w="1709" w:type="dxa"/>
            <w:tcBorders>
              <w:top w:val="single" w:sz="4" w:space="0" w:color="auto"/>
              <w:left w:val="single" w:sz="4" w:space="0" w:color="auto"/>
            </w:tcBorders>
            <w:shd w:val="clear" w:color="auto" w:fill="FFFFFF"/>
          </w:tcPr>
          <w:p w14:paraId="157094C8" w14:textId="77777777" w:rsidR="00172389" w:rsidRDefault="002E0257">
            <w:pPr>
              <w:pStyle w:val="24"/>
              <w:framePr w:w="9086" w:wrap="notBeside" w:vAnchor="text" w:hAnchor="text" w:xAlign="center" w:y="1"/>
              <w:shd w:val="clear" w:color="auto" w:fill="auto"/>
              <w:spacing w:line="240" w:lineRule="exact"/>
              <w:jc w:val="center"/>
            </w:pPr>
            <w:r>
              <w:t>7</w:t>
            </w:r>
          </w:p>
        </w:tc>
        <w:tc>
          <w:tcPr>
            <w:tcW w:w="7378" w:type="dxa"/>
            <w:tcBorders>
              <w:top w:val="single" w:sz="4" w:space="0" w:color="auto"/>
              <w:left w:val="single" w:sz="4" w:space="0" w:color="auto"/>
              <w:right w:val="single" w:sz="4" w:space="0" w:color="auto"/>
            </w:tcBorders>
            <w:shd w:val="clear" w:color="auto" w:fill="FFFFFF"/>
            <w:vAlign w:val="center"/>
          </w:tcPr>
          <w:p w14:paraId="1B088ACF" w14:textId="77777777" w:rsidR="00172389" w:rsidRDefault="002E0257">
            <w:pPr>
              <w:pStyle w:val="24"/>
              <w:framePr w:w="9086" w:wrap="notBeside" w:vAnchor="text" w:hAnchor="text" w:xAlign="center" w:y="1"/>
              <w:shd w:val="clear" w:color="auto" w:fill="auto"/>
              <w:spacing w:line="274" w:lineRule="exact"/>
              <w:jc w:val="both"/>
            </w:pPr>
            <w: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172389" w14:paraId="144107D2" w14:textId="77777777">
        <w:trPr>
          <w:trHeight w:hRule="exact" w:val="1867"/>
          <w:jc w:val="center"/>
        </w:trPr>
        <w:tc>
          <w:tcPr>
            <w:tcW w:w="1709" w:type="dxa"/>
            <w:tcBorders>
              <w:top w:val="single" w:sz="4" w:space="0" w:color="auto"/>
              <w:left w:val="single" w:sz="4" w:space="0" w:color="auto"/>
            </w:tcBorders>
            <w:shd w:val="clear" w:color="auto" w:fill="FFFFFF"/>
          </w:tcPr>
          <w:p w14:paraId="7786F2A4" w14:textId="77777777" w:rsidR="00172389" w:rsidRDefault="002E0257">
            <w:pPr>
              <w:pStyle w:val="24"/>
              <w:framePr w:w="9086" w:wrap="notBeside" w:vAnchor="text" w:hAnchor="text" w:xAlign="center" w:y="1"/>
              <w:shd w:val="clear" w:color="auto" w:fill="auto"/>
              <w:spacing w:line="240" w:lineRule="exact"/>
              <w:jc w:val="center"/>
            </w:pPr>
            <w:r>
              <w:t>8</w:t>
            </w:r>
          </w:p>
        </w:tc>
        <w:tc>
          <w:tcPr>
            <w:tcW w:w="7378" w:type="dxa"/>
            <w:tcBorders>
              <w:top w:val="single" w:sz="4" w:space="0" w:color="auto"/>
              <w:left w:val="single" w:sz="4" w:space="0" w:color="auto"/>
              <w:right w:val="single" w:sz="4" w:space="0" w:color="auto"/>
            </w:tcBorders>
            <w:shd w:val="clear" w:color="auto" w:fill="FFFFFF"/>
            <w:vAlign w:val="center"/>
          </w:tcPr>
          <w:p w14:paraId="0F178474" w14:textId="77777777" w:rsidR="00172389" w:rsidRDefault="002E0257">
            <w:pPr>
              <w:pStyle w:val="24"/>
              <w:framePr w:w="9086" w:wrap="notBeside" w:vAnchor="text" w:hAnchor="text" w:xAlign="center" w:y="1"/>
              <w:shd w:val="clear" w:color="auto" w:fill="auto"/>
              <w:spacing w:line="274" w:lineRule="exact"/>
              <w:jc w:val="both"/>
            </w:pPr>
            <w: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172389" w14:paraId="110856D3" w14:textId="77777777">
        <w:trPr>
          <w:trHeight w:hRule="exact" w:val="1320"/>
          <w:jc w:val="center"/>
        </w:trPr>
        <w:tc>
          <w:tcPr>
            <w:tcW w:w="1709" w:type="dxa"/>
            <w:tcBorders>
              <w:top w:val="single" w:sz="4" w:space="0" w:color="auto"/>
              <w:left w:val="single" w:sz="4" w:space="0" w:color="auto"/>
            </w:tcBorders>
            <w:shd w:val="clear" w:color="auto" w:fill="FFFFFF"/>
          </w:tcPr>
          <w:p w14:paraId="1DD5C72D" w14:textId="77777777" w:rsidR="00172389" w:rsidRDefault="002E0257">
            <w:pPr>
              <w:pStyle w:val="24"/>
              <w:framePr w:w="9086" w:wrap="notBeside" w:vAnchor="text" w:hAnchor="text" w:xAlign="center" w:y="1"/>
              <w:shd w:val="clear" w:color="auto" w:fill="auto"/>
              <w:spacing w:line="240" w:lineRule="exact"/>
              <w:jc w:val="center"/>
            </w:pPr>
            <w:r>
              <w:t>9</w:t>
            </w:r>
          </w:p>
        </w:tc>
        <w:tc>
          <w:tcPr>
            <w:tcW w:w="7378" w:type="dxa"/>
            <w:tcBorders>
              <w:top w:val="single" w:sz="4" w:space="0" w:color="auto"/>
              <w:left w:val="single" w:sz="4" w:space="0" w:color="auto"/>
              <w:right w:val="single" w:sz="4" w:space="0" w:color="auto"/>
            </w:tcBorders>
            <w:shd w:val="clear" w:color="auto" w:fill="FFFFFF"/>
            <w:vAlign w:val="center"/>
          </w:tcPr>
          <w:p w14:paraId="2D46D28E" w14:textId="77777777" w:rsidR="00172389" w:rsidRDefault="002E0257">
            <w:pPr>
              <w:pStyle w:val="24"/>
              <w:framePr w:w="9086" w:wrap="notBeside" w:vAnchor="text" w:hAnchor="text" w:xAlign="center" w:y="1"/>
              <w:shd w:val="clear" w:color="auto" w:fill="auto"/>
              <w:spacing w:line="274" w:lineRule="exact"/>
              <w:jc w:val="both"/>
            </w:pPr>
            <w: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172389" w14:paraId="5B2154F8" w14:textId="77777777">
        <w:trPr>
          <w:trHeight w:hRule="exact" w:val="1608"/>
          <w:jc w:val="center"/>
        </w:trPr>
        <w:tc>
          <w:tcPr>
            <w:tcW w:w="1709" w:type="dxa"/>
            <w:tcBorders>
              <w:top w:val="single" w:sz="4" w:space="0" w:color="auto"/>
              <w:left w:val="single" w:sz="4" w:space="0" w:color="auto"/>
              <w:bottom w:val="single" w:sz="4" w:space="0" w:color="auto"/>
            </w:tcBorders>
            <w:shd w:val="clear" w:color="auto" w:fill="FFFFFF"/>
          </w:tcPr>
          <w:p w14:paraId="07F789D6" w14:textId="77777777" w:rsidR="00172389" w:rsidRDefault="002E0257">
            <w:pPr>
              <w:pStyle w:val="24"/>
              <w:framePr w:w="9086" w:wrap="notBeside" w:vAnchor="text" w:hAnchor="text" w:xAlign="center" w:y="1"/>
              <w:shd w:val="clear" w:color="auto" w:fill="auto"/>
              <w:spacing w:line="240" w:lineRule="exact"/>
              <w:jc w:val="center"/>
            </w:pPr>
            <w:r>
              <w:t>10</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3E6F9E86" w14:textId="77777777" w:rsidR="00172389" w:rsidRDefault="002E0257">
            <w:pPr>
              <w:pStyle w:val="24"/>
              <w:framePr w:w="9086" w:wrap="notBeside" w:vAnchor="text" w:hAnchor="text" w:xAlign="center" w:y="1"/>
              <w:shd w:val="clear" w:color="auto" w:fill="auto"/>
              <w:spacing w:line="274" w:lineRule="exact"/>
              <w:jc w:val="both"/>
            </w:pPr>
            <w: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tc>
      </w:tr>
    </w:tbl>
    <w:p w14:paraId="28C58337" w14:textId="77777777" w:rsidR="00172389" w:rsidRDefault="002E0257">
      <w:pPr>
        <w:pStyle w:val="a8"/>
        <w:framePr w:w="9086" w:wrap="notBeside" w:vAnchor="text" w:hAnchor="text" w:xAlign="center" w:y="1"/>
        <w:shd w:val="clear" w:color="auto" w:fill="auto"/>
        <w:spacing w:line="240" w:lineRule="exact"/>
        <w:jc w:val="right"/>
      </w:pPr>
      <w:r>
        <w:t>Таблица 14.5</w:t>
      </w:r>
    </w:p>
    <w:p w14:paraId="3C4795A5" w14:textId="77777777" w:rsidR="00172389" w:rsidRDefault="00172389">
      <w:pPr>
        <w:framePr w:w="9086" w:wrap="notBeside" w:vAnchor="text" w:hAnchor="text" w:xAlign="center" w:y="1"/>
        <w:rPr>
          <w:sz w:val="2"/>
          <w:szCs w:val="2"/>
        </w:rPr>
      </w:pPr>
    </w:p>
    <w:p w14:paraId="2144AB6B" w14:textId="77777777" w:rsidR="00172389" w:rsidRDefault="00172389">
      <w:pPr>
        <w:rPr>
          <w:sz w:val="2"/>
          <w:szCs w:val="2"/>
        </w:rPr>
      </w:pPr>
    </w:p>
    <w:p w14:paraId="6270DE7E" w14:textId="77777777" w:rsidR="00172389" w:rsidRDefault="002E0257">
      <w:pPr>
        <w:pStyle w:val="24"/>
        <w:shd w:val="clear" w:color="auto" w:fill="auto"/>
        <w:spacing w:before="36" w:line="240" w:lineRule="exact"/>
        <w:jc w:val="center"/>
        <w:sectPr w:rsidR="00172389">
          <w:pgSz w:w="11900" w:h="16840"/>
          <w:pgMar w:top="834" w:right="848" w:bottom="820" w:left="1630" w:header="0" w:footer="3" w:gutter="0"/>
          <w:cols w:space="720"/>
          <w:noEndnote/>
          <w:docGrid w:linePitch="360"/>
        </w:sectPr>
      </w:pPr>
      <w:r>
        <w:t>Перечень элементов содержания, проверяемых на ЕГЭ по физике</w:t>
      </w:r>
    </w:p>
    <w:p w14:paraId="1F147193" w14:textId="77777777" w:rsidR="00172389" w:rsidRDefault="0067575F">
      <w:pPr>
        <w:spacing w:line="360" w:lineRule="exact"/>
      </w:pPr>
      <w:r>
        <w:pict w14:anchorId="3D4010B0">
          <v:shape id="_x0000_s1031" type="#_x0000_t202" style="position:absolute;margin-left:.05pt;margin-top:.1pt;width:39.85pt;height:41.4pt;z-index:251508736;mso-wrap-distance-left:5pt;mso-wrap-distance-right:5pt;mso-position-horizontal-relative:margin" filled="f" stroked="f">
            <v:textbox style="mso-fit-shape-to-text:t" inset="0,0,0,0">
              <w:txbxContent>
                <w:p w14:paraId="169FB8D2" w14:textId="77777777" w:rsidR="00E21CAE" w:rsidRDefault="00E21CAE">
                  <w:pPr>
                    <w:pStyle w:val="24"/>
                    <w:shd w:val="clear" w:color="auto" w:fill="auto"/>
                    <w:spacing w:line="274" w:lineRule="exact"/>
                    <w:ind w:left="220"/>
                    <w:jc w:val="left"/>
                  </w:pPr>
                  <w:r>
                    <w:rPr>
                      <w:rStyle w:val="2Exact"/>
                    </w:rPr>
                    <w:t>Код</w:t>
                  </w:r>
                </w:p>
                <w:p w14:paraId="0881FF46" w14:textId="77777777" w:rsidR="00E21CAE" w:rsidRDefault="00E21CAE">
                  <w:pPr>
                    <w:pStyle w:val="24"/>
                    <w:shd w:val="clear" w:color="auto" w:fill="auto"/>
                    <w:spacing w:line="274" w:lineRule="exact"/>
                    <w:jc w:val="left"/>
                  </w:pPr>
                  <w:r>
                    <w:rPr>
                      <w:rStyle w:val="2Exact"/>
                    </w:rPr>
                    <w:t>раздел</w:t>
                  </w:r>
                </w:p>
                <w:p w14:paraId="7E2ACFA2" w14:textId="77777777" w:rsidR="00E21CAE" w:rsidRDefault="00E21CAE">
                  <w:pPr>
                    <w:pStyle w:val="24"/>
                    <w:shd w:val="clear" w:color="auto" w:fill="auto"/>
                    <w:spacing w:line="274" w:lineRule="exact"/>
                    <w:jc w:val="left"/>
                  </w:pPr>
                  <w:r>
                    <w:rPr>
                      <w:rStyle w:val="2Exact"/>
                    </w:rPr>
                    <w:t>а/темы</w:t>
                  </w:r>
                </w:p>
              </w:txbxContent>
            </v:textbox>
            <w10:wrap anchorx="margin"/>
          </v:shape>
        </w:pict>
      </w:r>
      <w:r>
        <w:pict w14:anchorId="5DCCF578">
          <v:shape id="_x0000_s1032" type="#_x0000_t202" style="position:absolute;margin-left:45.15pt;margin-top:.1pt;width:28.8pt;height:41.6pt;z-index:251509760;mso-wrap-distance-left:5pt;mso-wrap-distance-right:5pt;mso-position-horizontal-relative:margin" filled="f" stroked="f">
            <v:textbox style="mso-fit-shape-to-text:t" inset="0,0,0,0">
              <w:txbxContent>
                <w:p w14:paraId="1851A257" w14:textId="77777777" w:rsidR="00E21CAE" w:rsidRDefault="00E21CAE">
                  <w:pPr>
                    <w:pStyle w:val="24"/>
                    <w:shd w:val="clear" w:color="auto" w:fill="auto"/>
                    <w:spacing w:line="274" w:lineRule="exact"/>
                    <w:jc w:val="left"/>
                  </w:pPr>
                  <w:r>
                    <w:rPr>
                      <w:rStyle w:val="2Exact"/>
                    </w:rPr>
                    <w:t>Код</w:t>
                  </w:r>
                </w:p>
                <w:p w14:paraId="0ECDA373" w14:textId="77777777" w:rsidR="00E21CAE" w:rsidRDefault="00E21CAE">
                  <w:pPr>
                    <w:pStyle w:val="24"/>
                    <w:shd w:val="clear" w:color="auto" w:fill="auto"/>
                    <w:spacing w:line="274" w:lineRule="exact"/>
                    <w:jc w:val="left"/>
                  </w:pPr>
                  <w:r>
                    <w:rPr>
                      <w:rStyle w:val="2Exact"/>
                    </w:rPr>
                    <w:t>элем</w:t>
                  </w:r>
                </w:p>
                <w:p w14:paraId="02041CF7" w14:textId="77777777" w:rsidR="00E21CAE" w:rsidRDefault="00E21CAE">
                  <w:pPr>
                    <w:pStyle w:val="24"/>
                    <w:shd w:val="clear" w:color="auto" w:fill="auto"/>
                    <w:spacing w:line="274" w:lineRule="exact"/>
                    <w:jc w:val="left"/>
                  </w:pPr>
                  <w:r>
                    <w:rPr>
                      <w:rStyle w:val="2Exact"/>
                    </w:rPr>
                    <w:t>ента</w:t>
                  </w:r>
                </w:p>
              </w:txbxContent>
            </v:textbox>
            <w10:wrap anchorx="margin"/>
          </v:shape>
        </w:pict>
      </w:r>
      <w:r>
        <w:pict w14:anchorId="1AF1EC04">
          <v:shape id="_x0000_s1033" type="#_x0000_t202" style="position:absolute;margin-left:171.9pt;margin-top:.1pt;width:186.25pt;height:13.9pt;z-index:251510784;mso-wrap-distance-left:5pt;mso-wrap-distance-right:5pt;mso-position-horizontal-relative:margin" filled="f" stroked="f">
            <v:textbox style="mso-fit-shape-to-text:t" inset="0,0,0,0">
              <w:txbxContent>
                <w:p w14:paraId="60B84878" w14:textId="77777777" w:rsidR="00E21CAE" w:rsidRDefault="00E21CAE">
                  <w:pPr>
                    <w:pStyle w:val="24"/>
                    <w:shd w:val="clear" w:color="auto" w:fill="auto"/>
                    <w:spacing w:line="240" w:lineRule="exact"/>
                    <w:jc w:val="left"/>
                  </w:pPr>
                  <w:r>
                    <w:rPr>
                      <w:rStyle w:val="2Exact"/>
                    </w:rPr>
                    <w:t>Проверяемый элемент содержания</w:t>
                  </w:r>
                </w:p>
              </w:txbxContent>
            </v:textbox>
            <w10:wrap anchorx="margin"/>
          </v:shape>
        </w:pict>
      </w:r>
      <w:r>
        <w:pict w14:anchorId="4DF80CC0">
          <v:shape id="_x0000_s1034" type="#_x0000_t202" style="position:absolute;margin-left:15.4pt;margin-top:51.1pt;width:10.55pt;height:14.65pt;z-index:251511808;mso-wrap-distance-left:5pt;mso-wrap-distance-right:5pt;mso-position-horizontal-relative:margin" filled="f" stroked="f">
            <v:textbox style="mso-fit-shape-to-text:t" inset="0,0,0,0">
              <w:txbxContent>
                <w:p w14:paraId="3F45D74E" w14:textId="77777777" w:rsidR="00E21CAE" w:rsidRDefault="00E21CAE">
                  <w:pPr>
                    <w:pStyle w:val="24"/>
                    <w:shd w:val="clear" w:color="auto" w:fill="auto"/>
                    <w:spacing w:line="240" w:lineRule="exact"/>
                    <w:jc w:val="left"/>
                  </w:pPr>
                  <w:r>
                    <w:rPr>
                      <w:rStyle w:val="2Exact"/>
                    </w:rPr>
                    <w:t>1</w:t>
                  </w:r>
                </w:p>
              </w:txbxContent>
            </v:textbox>
            <w10:wrap anchorx="margin"/>
          </v:shape>
        </w:pict>
      </w:r>
      <w:r>
        <w:pict w14:anchorId="400DFD8A">
          <v:shape id="_x0000_s1035" type="#_x0000_t202" style="position:absolute;margin-left:79.25pt;margin-top:50.85pt;width:74.4pt;height:14.9pt;z-index:251512832;mso-wrap-distance-left:5pt;mso-wrap-distance-right:5pt;mso-position-horizontal-relative:margin" filled="f" stroked="f">
            <v:textbox style="mso-fit-shape-to-text:t" inset="0,0,0,0">
              <w:txbxContent>
                <w:p w14:paraId="3F8BAFB1" w14:textId="77777777" w:rsidR="00E21CAE" w:rsidRDefault="00E21CAE">
                  <w:pPr>
                    <w:pStyle w:val="24"/>
                    <w:shd w:val="clear" w:color="auto" w:fill="auto"/>
                    <w:spacing w:line="240" w:lineRule="exact"/>
                    <w:jc w:val="left"/>
                  </w:pPr>
                  <w:r>
                    <w:rPr>
                      <w:rStyle w:val="2Exact"/>
                    </w:rPr>
                    <w:t>МЕХАНИКА</w:t>
                  </w:r>
                </w:p>
              </w:txbxContent>
            </v:textbox>
            <w10:wrap anchorx="margin"/>
          </v:shape>
        </w:pict>
      </w:r>
      <w:r>
        <w:pict w14:anchorId="73C45E29">
          <v:shape id="_x0000_s1036" type="#_x0000_t202" style="position:absolute;margin-left:11.1pt;margin-top:75.35pt;width:19.7pt;height:14.9pt;z-index:251514880;mso-wrap-distance-left:5pt;mso-wrap-distance-right:5pt;mso-position-horizontal-relative:margin" filled="f" stroked="f">
            <v:textbox style="mso-fit-shape-to-text:t" inset="0,0,0,0">
              <w:txbxContent>
                <w:p w14:paraId="642998A6" w14:textId="77777777" w:rsidR="00E21CAE" w:rsidRDefault="00E21CAE">
                  <w:pPr>
                    <w:pStyle w:val="24"/>
                    <w:shd w:val="clear" w:color="auto" w:fill="auto"/>
                    <w:spacing w:line="240" w:lineRule="exact"/>
                    <w:jc w:val="left"/>
                  </w:pPr>
                  <w:r>
                    <w:rPr>
                      <w:rStyle w:val="2Exact"/>
                    </w:rPr>
                    <w:t>1.1</w:t>
                  </w:r>
                </w:p>
              </w:txbxContent>
            </v:textbox>
            <w10:wrap anchorx="margin"/>
          </v:shape>
        </w:pict>
      </w:r>
      <w:r>
        <w:pict w14:anchorId="4F5D5297">
          <v:shape id="_x0000_s1037" type="#_x0000_t202" style="position:absolute;margin-left:79.25pt;margin-top:75.35pt;width:89.75pt;height:14.9pt;z-index:251516928;mso-wrap-distance-left:5pt;mso-wrap-distance-right:5pt;mso-position-horizontal-relative:margin" filled="f" stroked="f">
            <v:textbox style="mso-fit-shape-to-text:t" inset="0,0,0,0">
              <w:txbxContent>
                <w:p w14:paraId="5531B0DE" w14:textId="77777777" w:rsidR="00E21CAE" w:rsidRDefault="00E21CAE">
                  <w:pPr>
                    <w:pStyle w:val="24"/>
                    <w:shd w:val="clear" w:color="auto" w:fill="auto"/>
                    <w:spacing w:line="240" w:lineRule="exact"/>
                    <w:jc w:val="left"/>
                  </w:pPr>
                  <w:r>
                    <w:rPr>
                      <w:rStyle w:val="2Exact"/>
                    </w:rPr>
                    <w:t>КИНЕМАТИКА</w:t>
                  </w:r>
                </w:p>
              </w:txbxContent>
            </v:textbox>
            <w10:wrap anchorx="margin"/>
          </v:shape>
        </w:pict>
      </w:r>
      <w:r>
        <w:pict w14:anchorId="4A3642E5">
          <v:shape id="_x0000_s1038" type="#_x0000_t202" style="position:absolute;margin-left:45.65pt;margin-top:100.05pt;width:27.85pt;height:14.9pt;z-index:251518976;mso-wrap-distance-left:5pt;mso-wrap-distance-right:5pt;mso-position-horizontal-relative:margin" filled="f" stroked="f">
            <v:textbox style="mso-fit-shape-to-text:t" inset="0,0,0,0">
              <w:txbxContent>
                <w:p w14:paraId="3938C133" w14:textId="77777777" w:rsidR="00E21CAE" w:rsidRDefault="00E21CAE">
                  <w:pPr>
                    <w:pStyle w:val="24"/>
                    <w:shd w:val="clear" w:color="auto" w:fill="auto"/>
                    <w:spacing w:line="240" w:lineRule="exact"/>
                    <w:jc w:val="left"/>
                  </w:pPr>
                  <w:r>
                    <w:rPr>
                      <w:rStyle w:val="2Exact"/>
                    </w:rPr>
                    <w:t>1.1.1</w:t>
                  </w:r>
                </w:p>
              </w:txbxContent>
            </v:textbox>
            <w10:wrap anchorx="margin"/>
          </v:shape>
        </w:pict>
      </w:r>
      <w:r>
        <w:pict w14:anchorId="1EB13571">
          <v:shape id="_x0000_s1039" type="#_x0000_t202" style="position:absolute;margin-left:79.25pt;margin-top:98.4pt;width:370.55pt;height:31.2pt;z-index:251521024;mso-wrap-distance-left:5pt;mso-wrap-distance-right:5pt;mso-position-horizontal-relative:margin" filled="f" stroked="f">
            <v:textbox style="mso-fit-shape-to-text:t" inset="0,0,0,0">
              <w:txbxContent>
                <w:p w14:paraId="4E67412A" w14:textId="77777777" w:rsidR="00E21CAE" w:rsidRDefault="00E21CAE">
                  <w:pPr>
                    <w:pStyle w:val="24"/>
                    <w:shd w:val="clear" w:color="auto" w:fill="auto"/>
                    <w:spacing w:line="283" w:lineRule="exact"/>
                    <w:jc w:val="both"/>
                  </w:pPr>
                  <w:r>
                    <w:rPr>
                      <w:rStyle w:val="2Exact"/>
                    </w:rPr>
                    <w:t>Механическое движение. Относительность механического движения. Система отсчета</w:t>
                  </w:r>
                </w:p>
              </w:txbxContent>
            </v:textbox>
            <w10:wrap anchorx="margin"/>
          </v:shape>
        </w:pict>
      </w:r>
      <w:r>
        <w:pict w14:anchorId="0F5BF942">
          <v:shape id="_x0000_s1040" type="#_x0000_t202" style="position:absolute;margin-left:45.65pt;margin-top:138pt;width:28.3pt;height:14.9pt;z-index:251523072;mso-wrap-distance-left:5pt;mso-wrap-distance-right:5pt;mso-position-horizontal-relative:margin" filled="f" stroked="f">
            <v:textbox style="mso-fit-shape-to-text:t" inset="0,0,0,0">
              <w:txbxContent>
                <w:p w14:paraId="14EAA438" w14:textId="77777777" w:rsidR="00E21CAE" w:rsidRDefault="00E21CAE">
                  <w:pPr>
                    <w:pStyle w:val="24"/>
                    <w:shd w:val="clear" w:color="auto" w:fill="auto"/>
                    <w:spacing w:line="240" w:lineRule="exact"/>
                    <w:jc w:val="left"/>
                  </w:pPr>
                  <w:r>
                    <w:rPr>
                      <w:rStyle w:val="2Exact"/>
                    </w:rPr>
                    <w:t>1.1.2</w:t>
                  </w:r>
                </w:p>
              </w:txbxContent>
            </v:textbox>
            <w10:wrap anchorx="margin"/>
          </v:shape>
        </w:pict>
      </w:r>
      <w:r>
        <w:pict w14:anchorId="56761E36">
          <v:shape id="_x0000_s1041" type="#_x0000_t202" style="position:absolute;margin-left:79.25pt;margin-top:135.8pt;width:111.35pt;height:31.7pt;z-index:251525120;mso-wrap-distance-left:5pt;mso-wrap-distance-right:5pt;mso-position-horizontal-relative:margin" filled="f" stroked="f">
            <v:textbox style="mso-fit-shape-to-text:t" inset="0,0,0,0">
              <w:txbxContent>
                <w:p w14:paraId="166BEA84" w14:textId="77777777" w:rsidR="00E21CAE" w:rsidRDefault="00E21CAE">
                  <w:pPr>
                    <w:pStyle w:val="24"/>
                    <w:shd w:val="clear" w:color="auto" w:fill="auto"/>
                    <w:spacing w:line="283" w:lineRule="exact"/>
                    <w:jc w:val="both"/>
                  </w:pPr>
                  <w:r>
                    <w:rPr>
                      <w:rStyle w:val="2Exact"/>
                    </w:rPr>
                    <w:t>Материальная точка. Ее радиус-вектор:</w:t>
                  </w:r>
                </w:p>
              </w:txbxContent>
            </v:textbox>
            <w10:wrap anchorx="margin"/>
          </v:shape>
        </w:pict>
      </w:r>
      <w:r>
        <w:pict w14:anchorId="0C71D12A">
          <v:shape id="_x0000_s1042" type="#_x0000_t202" style="position:absolute;margin-left:79.25pt;margin-top:181.2pt;width:76.3pt;height:58.35pt;z-index:251527168;mso-wrap-distance-left:5pt;mso-wrap-distance-right:5pt;mso-position-horizontal-relative:margin" filled="f" stroked="f">
            <v:textbox style="mso-fit-shape-to-text:t" inset="0,0,0,0">
              <w:txbxContent>
                <w:p w14:paraId="2640E445" w14:textId="77777777" w:rsidR="00E21CAE" w:rsidRDefault="00E21CAE">
                  <w:pPr>
                    <w:pStyle w:val="24"/>
                    <w:shd w:val="clear" w:color="auto" w:fill="auto"/>
                    <w:spacing w:line="240" w:lineRule="exact"/>
                    <w:jc w:val="left"/>
                  </w:pPr>
                  <w:r>
                    <w:rPr>
                      <w:rStyle w:val="2Exact"/>
                    </w:rPr>
                    <w:t>траектория,</w:t>
                  </w:r>
                </w:p>
                <w:p w14:paraId="2281FAB8" w14:textId="77777777" w:rsidR="00E21CAE" w:rsidRDefault="00E21CAE">
                  <w:pPr>
                    <w:pStyle w:val="24"/>
                    <w:shd w:val="clear" w:color="auto" w:fill="auto"/>
                    <w:spacing w:line="240" w:lineRule="exact"/>
                    <w:jc w:val="left"/>
                  </w:pPr>
                  <w:r>
                    <w:rPr>
                      <w:rStyle w:val="2Exact"/>
                    </w:rPr>
                    <w:t>перемещение:</w:t>
                  </w:r>
                </w:p>
              </w:txbxContent>
            </v:textbox>
            <w10:wrap anchorx="margin"/>
          </v:shape>
        </w:pict>
      </w:r>
      <w:r>
        <w:pict w14:anchorId="0572000B">
          <v:shape id="_x0000_s1043" type="#_x0000_t202" style="position:absolute;margin-left:79.75pt;margin-top:241.2pt;width:163.7pt;height:93.85pt;z-index:251529216;mso-wrap-distance-left:5pt;mso-wrap-distance-right:5pt;mso-position-horizontal-relative:margin" filled="f" stroked="f">
            <v:textbox style="mso-fit-shape-to-text:t" inset="0,0,0,0">
              <w:txbxContent>
                <w:p w14:paraId="07396DE7" w14:textId="77777777" w:rsidR="00E21CAE" w:rsidRDefault="00E21CAE">
                  <w:pPr>
                    <w:pStyle w:val="51"/>
                    <w:keepNext/>
                    <w:keepLines/>
                    <w:shd w:val="clear" w:color="auto" w:fill="auto"/>
                    <w:spacing w:after="252"/>
                  </w:pPr>
                  <w:bookmarkStart w:id="32" w:name="bookmark40"/>
                  <w:r>
                    <w:rPr>
                      <w:rStyle w:val="51ptExact"/>
                      <w:i/>
                      <w:iCs/>
                    </w:rPr>
                    <w:t>Ar = r(t</w:t>
                  </w:r>
                  <w:r>
                    <w:rPr>
                      <w:rStyle w:val="51ptExact"/>
                      <w:i/>
                      <w:iCs/>
                      <w:vertAlign w:val="subscript"/>
                    </w:rPr>
                    <w:t>2</w:t>
                  </w:r>
                  <w:r>
                    <w:rPr>
                      <w:rStyle w:val="51ptExact"/>
                      <w:i/>
                      <w:iCs/>
                    </w:rPr>
                    <w:t>)-r(t</w:t>
                  </w:r>
                  <w:r>
                    <w:rPr>
                      <w:rStyle w:val="51ptExact"/>
                      <w:i/>
                      <w:iCs/>
                      <w:vertAlign w:val="subscript"/>
                    </w:rPr>
                    <w:t>l</w:t>
                  </w:r>
                  <w:r>
                    <w:rPr>
                      <w:rStyle w:val="51ptExact"/>
                      <w:i/>
                      <w:iCs/>
                    </w:rPr>
                    <w:t>) = r</w:t>
                  </w:r>
                  <w:r>
                    <w:rPr>
                      <w:rStyle w:val="51ptExact"/>
                      <w:i/>
                      <w:iCs/>
                      <w:vertAlign w:val="subscript"/>
                    </w:rPr>
                    <w:t>2</w:t>
                  </w:r>
                  <w:r>
                    <w:rPr>
                      <w:rStyle w:val="51ptExact"/>
                      <w:i/>
                      <w:iCs/>
                    </w:rPr>
                    <w:t>-r</w:t>
                  </w:r>
                  <w:r>
                    <w:rPr>
                      <w:rStyle w:val="51ptExact"/>
                      <w:i/>
                      <w:iCs/>
                      <w:vertAlign w:val="subscript"/>
                    </w:rPr>
                    <w:t>l</w:t>
                  </w:r>
                  <w:r>
                    <w:rPr>
                      <w:rStyle w:val="51ptExact"/>
                      <w:i/>
                      <w:iCs/>
                    </w:rPr>
                    <w:t xml:space="preserve"> = </w:t>
                  </w:r>
                  <w:r>
                    <w:rPr>
                      <w:rStyle w:val="5Exact0"/>
                    </w:rPr>
                    <w:t>= (Ax, Ay, Az)</w:t>
                  </w:r>
                  <w:bookmarkEnd w:id="32"/>
                </w:p>
                <w:p w14:paraId="4139F8A1" w14:textId="77777777" w:rsidR="00E21CAE" w:rsidRDefault="00E21CAE">
                  <w:pPr>
                    <w:pStyle w:val="24"/>
                    <w:shd w:val="clear" w:color="auto" w:fill="auto"/>
                    <w:spacing w:line="240" w:lineRule="exact"/>
                    <w:jc w:val="both"/>
                  </w:pPr>
                  <w:r>
                    <w:rPr>
                      <w:rStyle w:val="2Exact"/>
                    </w:rPr>
                    <w:t>путь.</w:t>
                  </w:r>
                </w:p>
                <w:p w14:paraId="68041DCA" w14:textId="77777777" w:rsidR="00E21CAE" w:rsidRDefault="00E21CAE">
                  <w:pPr>
                    <w:pStyle w:val="24"/>
                    <w:shd w:val="clear" w:color="auto" w:fill="auto"/>
                    <w:spacing w:line="240" w:lineRule="exact"/>
                    <w:jc w:val="both"/>
                  </w:pPr>
                  <w:r>
                    <w:rPr>
                      <w:rStyle w:val="2Exact"/>
                    </w:rPr>
                    <w:t>Сложение перемещений:</w:t>
                  </w:r>
                </w:p>
              </w:txbxContent>
            </v:textbox>
            <w10:wrap anchorx="margin"/>
          </v:shape>
        </w:pict>
      </w:r>
      <w:r>
        <w:pict w14:anchorId="017859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margin-left:342.75pt;margin-top:138.7pt;width:164.15pt;height:134.4pt;z-index:-251802624;mso-wrap-distance-left:5pt;mso-wrap-distance-right:5pt;mso-position-horizontal-relative:margin" wrapcoords="0 0">
            <v:imagedata r:id="rId15" o:title="image1"/>
            <w10:wrap anchorx="margin"/>
          </v:shape>
        </w:pict>
      </w:r>
      <w:r>
        <w:pict w14:anchorId="011E87DB">
          <v:shape id="_x0000_s1045" type="#_x0000_t202" style="position:absolute;margin-left:80.7pt;margin-top:348.5pt;width:85.9pt;height:15.85pt;z-index:251531264;mso-wrap-distance-left:5pt;mso-wrap-distance-right:5pt;mso-position-horizontal-relative:margin" filled="f" stroked="f">
            <v:textbox style="mso-fit-shape-to-text:t" inset="0,0,0,0">
              <w:txbxContent>
                <w:p w14:paraId="3B503E19" w14:textId="77777777" w:rsidR="00E21CAE" w:rsidRDefault="00E21CAE">
                  <w:pPr>
                    <w:pStyle w:val="81"/>
                    <w:shd w:val="clear" w:color="auto" w:fill="auto"/>
                    <w:spacing w:line="240" w:lineRule="exact"/>
                  </w:pPr>
                  <w:r>
                    <w:rPr>
                      <w:rStyle w:val="8Exact"/>
                    </w:rPr>
                    <w:t xml:space="preserve">А </w:t>
                  </w:r>
                  <w:r>
                    <w:rPr>
                      <w:rStyle w:val="80ptExact"/>
                      <w:lang w:val="ru-RU" w:eastAsia="ru-RU" w:bidi="ru-RU"/>
                    </w:rPr>
                    <w:t>г</w:t>
                  </w:r>
                  <w:r>
                    <w:rPr>
                      <w:rStyle w:val="80ptExact"/>
                      <w:vertAlign w:val="subscript"/>
                      <w:lang w:val="ru-RU" w:eastAsia="ru-RU" w:bidi="ru-RU"/>
                    </w:rPr>
                    <w:t>х</w:t>
                  </w:r>
                  <w:r>
                    <w:rPr>
                      <w:rStyle w:val="8Exact"/>
                    </w:rPr>
                    <w:t xml:space="preserve"> = А </w:t>
                  </w:r>
                  <w:r>
                    <w:rPr>
                      <w:rStyle w:val="80ptExact"/>
                      <w:lang w:val="ru-RU" w:eastAsia="ru-RU" w:bidi="ru-RU"/>
                    </w:rPr>
                    <w:t>г</w:t>
                  </w:r>
                  <w:r>
                    <w:rPr>
                      <w:rStyle w:val="80ptExact"/>
                      <w:vertAlign w:val="subscript"/>
                      <w:lang w:val="ru-RU" w:eastAsia="ru-RU" w:bidi="ru-RU"/>
                    </w:rPr>
                    <w:t>2</w:t>
                  </w:r>
                  <w:r>
                    <w:rPr>
                      <w:rStyle w:val="8Exact"/>
                    </w:rPr>
                    <w:t xml:space="preserve"> + А г</w:t>
                  </w:r>
                  <w:r>
                    <w:rPr>
                      <w:rStyle w:val="8Exact"/>
                      <w:vertAlign w:val="subscript"/>
                    </w:rPr>
                    <w:t>0</w:t>
                  </w:r>
                </w:p>
              </w:txbxContent>
            </v:textbox>
            <w10:wrap anchorx="margin"/>
          </v:shape>
        </w:pict>
      </w:r>
      <w:r>
        <w:pict w14:anchorId="0B4E9D3A">
          <v:shape id="_x0000_s1046" type="#_x0000_t202" style="position:absolute;margin-left:45.65pt;margin-top:377pt;width:27.85pt;height:14.9pt;z-index:251533312;mso-wrap-distance-left:5pt;mso-wrap-distance-right:5pt;mso-position-horizontal-relative:margin" filled="f" stroked="f">
            <v:textbox style="mso-fit-shape-to-text:t" inset="0,0,0,0">
              <w:txbxContent>
                <w:p w14:paraId="79A7D431" w14:textId="77777777" w:rsidR="00E21CAE" w:rsidRDefault="00E21CAE">
                  <w:pPr>
                    <w:pStyle w:val="80"/>
                    <w:keepNext/>
                    <w:keepLines/>
                    <w:shd w:val="clear" w:color="auto" w:fill="auto"/>
                    <w:spacing w:line="240" w:lineRule="exact"/>
                  </w:pPr>
                  <w:bookmarkStart w:id="33" w:name="bookmark41"/>
                  <w:r>
                    <w:t>1.1.3</w:t>
                  </w:r>
                  <w:bookmarkEnd w:id="33"/>
                </w:p>
              </w:txbxContent>
            </v:textbox>
            <w10:wrap anchorx="margin"/>
          </v:shape>
        </w:pict>
      </w:r>
      <w:r>
        <w:pict w14:anchorId="61F26FAD">
          <v:shape id="_x0000_s1047" type="#_x0000_t202" style="position:absolute;margin-left:79.75pt;margin-top:376.3pt;width:161.75pt;height:43.45pt;z-index:251535360;mso-wrap-distance-left:5pt;mso-wrap-distance-right:5pt;mso-position-horizontal-relative:margin" filled="f" stroked="f">
            <v:textbox style="mso-fit-shape-to-text:t" inset="0,0,0,0">
              <w:txbxContent>
                <w:p w14:paraId="103D335B" w14:textId="77777777" w:rsidR="00E21CAE" w:rsidRDefault="00E21CAE">
                  <w:pPr>
                    <w:pStyle w:val="24"/>
                    <w:shd w:val="clear" w:color="auto" w:fill="auto"/>
                    <w:spacing w:after="262" w:line="240" w:lineRule="exact"/>
                    <w:jc w:val="both"/>
                  </w:pPr>
                  <w:r>
                    <w:rPr>
                      <w:rStyle w:val="2Exact"/>
                    </w:rPr>
                    <w:t>Скорость материальной точки:</w:t>
                  </w:r>
                </w:p>
                <w:p w14:paraId="16E7E28F" w14:textId="77777777" w:rsidR="00E21CAE" w:rsidRDefault="00E21CAE">
                  <w:pPr>
                    <w:pStyle w:val="81"/>
                    <w:shd w:val="clear" w:color="auto" w:fill="auto"/>
                    <w:tabs>
                      <w:tab w:val="left" w:pos="403"/>
                    </w:tabs>
                    <w:spacing w:line="240" w:lineRule="exact"/>
                    <w:jc w:val="both"/>
                  </w:pPr>
                  <w:r>
                    <w:rPr>
                      <w:rStyle w:val="8Exact"/>
                    </w:rPr>
                    <w:t>_</w:t>
                  </w:r>
                  <w:r>
                    <w:rPr>
                      <w:rStyle w:val="8Exact"/>
                    </w:rPr>
                    <w:tab/>
                    <w:t xml:space="preserve">А </w:t>
                  </w:r>
                  <w:r>
                    <w:rPr>
                      <w:rStyle w:val="80ptExact"/>
                      <w:lang w:val="ru-RU" w:eastAsia="ru-RU" w:bidi="ru-RU"/>
                    </w:rPr>
                    <w:t>г</w:t>
                  </w:r>
                </w:p>
              </w:txbxContent>
            </v:textbox>
            <w10:wrap anchorx="margin"/>
          </v:shape>
        </w:pict>
      </w:r>
      <w:r>
        <w:pict w14:anchorId="2CB33ADA">
          <v:shape id="_x0000_s1048" type="#_x0000_t202" style="position:absolute;margin-left:80.7pt;margin-top:415.45pt;width:24.5pt;height:13.7pt;z-index:251536384;mso-wrap-distance-left:5pt;mso-wrap-distance-right:5pt;mso-position-horizontal-relative:margin" filled="f" stroked="f">
            <v:textbox style="mso-fit-shape-to-text:t" inset="0,0,0,0">
              <w:txbxContent>
                <w:p w14:paraId="5314591D" w14:textId="77777777" w:rsidR="00E21CAE" w:rsidRDefault="00E21CAE">
                  <w:pPr>
                    <w:pStyle w:val="70"/>
                    <w:shd w:val="clear" w:color="auto" w:fill="auto"/>
                    <w:spacing w:line="240" w:lineRule="exact"/>
                    <w:ind w:firstLine="0"/>
                    <w:jc w:val="left"/>
                  </w:pPr>
                  <w:r>
                    <w:rPr>
                      <w:rStyle w:val="71ptExact"/>
                      <w:i/>
                      <w:iCs/>
                      <w:lang w:val="ru-RU" w:eastAsia="ru-RU" w:bidi="ru-RU"/>
                    </w:rPr>
                    <w:t>и =</w:t>
                  </w:r>
                </w:p>
              </w:txbxContent>
            </v:textbox>
            <w10:wrap anchorx="margin"/>
          </v:shape>
        </w:pict>
      </w:r>
      <w:r>
        <w:pict w14:anchorId="72E5995B">
          <v:shape id="_x0000_s1049" type="#_x0000_t202" style="position:absolute;margin-left:104.2pt;margin-top:424.8pt;width:18.25pt;height:15.35pt;z-index:251537408;mso-wrap-distance-left:5pt;mso-wrap-distance-right:5pt;mso-position-horizontal-relative:margin" filled="f" stroked="f">
            <v:textbox style="mso-fit-shape-to-text:t" inset="0,0,0,0">
              <w:txbxContent>
                <w:p w14:paraId="277AA845" w14:textId="77777777" w:rsidR="00E21CAE" w:rsidRDefault="00E21CAE">
                  <w:pPr>
                    <w:pStyle w:val="51"/>
                    <w:keepNext/>
                    <w:keepLines/>
                    <w:shd w:val="clear" w:color="auto" w:fill="auto"/>
                    <w:spacing w:after="0" w:line="240" w:lineRule="exact"/>
                    <w:jc w:val="left"/>
                  </w:pPr>
                  <w:bookmarkStart w:id="34" w:name="bookmark42"/>
                  <w:r>
                    <w:rPr>
                      <w:rStyle w:val="51ptExact"/>
                      <w:i/>
                      <w:iCs/>
                    </w:rPr>
                    <w:t>At</w:t>
                  </w:r>
                  <w:bookmarkEnd w:id="34"/>
                </w:p>
              </w:txbxContent>
            </v:textbox>
            <w10:wrap anchorx="margin"/>
          </v:shape>
        </w:pict>
      </w:r>
      <w:r>
        <w:pict w14:anchorId="6D3921EE">
          <v:shape id="_x0000_s1050" type="#_x0000_t202" style="position:absolute;margin-left:151.25pt;margin-top:410.9pt;width:100.3pt;height:22.1pt;z-index:251538432;mso-wrap-distance-left:5pt;mso-wrap-distance-right:5pt;mso-position-horizontal-relative:margin" filled="f" stroked="f">
            <v:textbox style="mso-fit-shape-to-text:t" inset="0,0,0,0">
              <w:txbxContent>
                <w:p w14:paraId="471244F9" w14:textId="77777777" w:rsidR="00E21CAE" w:rsidRDefault="00E21CAE">
                  <w:pPr>
                    <w:pStyle w:val="93"/>
                    <w:shd w:val="clear" w:color="auto" w:fill="auto"/>
                    <w:spacing w:line="280" w:lineRule="exact"/>
                  </w:pPr>
                  <w:r>
                    <w:t>= П={о„о</w:t>
                  </w:r>
                  <w:r>
                    <w:rPr>
                      <w:vertAlign w:val="subscript"/>
                    </w:rPr>
                    <w:t>)</w:t>
                  </w:r>
                  <w:r>
                    <w:t>.,о</w:t>
                  </w:r>
                  <w:r>
                    <w:rPr>
                      <w:vertAlign w:val="subscript"/>
                    </w:rPr>
                    <w:t>!</w:t>
                  </w:r>
                  <w:r>
                    <w:t>)</w:t>
                  </w:r>
                  <w:r>
                    <w:rPr>
                      <w:vertAlign w:val="subscript"/>
                    </w:rPr>
                    <w:t>&lt;</w:t>
                  </w:r>
                </w:p>
              </w:txbxContent>
            </v:textbox>
            <w10:wrap anchorx="margin"/>
          </v:shape>
        </w:pict>
      </w:r>
      <w:r>
        <w:pict w14:anchorId="43D79AA0">
          <v:shape id="_x0000_s1051" type="#_x0000_t202" style="position:absolute;margin-left:125.8pt;margin-top:433.2pt;width:24.95pt;height:9.9pt;z-index:251539456;mso-wrap-distance-left:5pt;mso-wrap-distance-right:5pt;mso-position-horizontal-relative:margin" filled="f" stroked="f">
            <v:textbox style="mso-fit-shape-to-text:t" inset="0,0,0,0">
              <w:txbxContent>
                <w:p w14:paraId="74B9D409" w14:textId="77777777" w:rsidR="00E21CAE" w:rsidRDefault="00E21CAE">
                  <w:pPr>
                    <w:pStyle w:val="100"/>
                    <w:shd w:val="clear" w:color="auto" w:fill="auto"/>
                    <w:spacing w:line="150" w:lineRule="exact"/>
                  </w:pPr>
                  <w:r>
                    <w:t xml:space="preserve">At </w:t>
                  </w:r>
                  <w:r>
                    <w:rPr>
                      <w:lang w:val="ru-RU" w:eastAsia="ru-RU" w:bidi="ru-RU"/>
                    </w:rPr>
                    <w:t>^0</w:t>
                  </w:r>
                </w:p>
              </w:txbxContent>
            </v:textbox>
            <w10:wrap anchorx="margin"/>
          </v:shape>
        </w:pict>
      </w:r>
      <w:r>
        <w:pict w14:anchorId="4153CD02">
          <v:shape id="_x0000_s1052" type="#_x0000_t202" style="position:absolute;margin-left:80.7pt;margin-top:456.65pt;width:46.1pt;height:36.3pt;z-index:251540480;mso-wrap-distance-left:5pt;mso-wrap-distance-right:5pt;mso-position-horizontal-relative:margin" filled="f" stroked="f">
            <v:textbox style="mso-fit-shape-to-text:t" inset="0,0,0,0">
              <w:txbxContent>
                <w:p w14:paraId="13CE7E84" w14:textId="77777777" w:rsidR="00E21CAE" w:rsidRDefault="00E21CAE">
                  <w:pPr>
                    <w:pStyle w:val="62"/>
                    <w:keepNext/>
                    <w:keepLines/>
                    <w:shd w:val="clear" w:color="auto" w:fill="auto"/>
                    <w:ind w:firstLine="620"/>
                  </w:pPr>
                  <w:bookmarkStart w:id="35" w:name="bookmark43"/>
                  <w:r>
                    <w:rPr>
                      <w:lang w:val="en-US" w:eastAsia="en-US" w:bidi="en-US"/>
                    </w:rPr>
                    <w:t>Ax D =</w:t>
                  </w:r>
                  <w:bookmarkEnd w:id="35"/>
                </w:p>
                <w:p w14:paraId="73D85B47" w14:textId="77777777" w:rsidR="00E21CAE" w:rsidRDefault="00E21CAE">
                  <w:pPr>
                    <w:pStyle w:val="51"/>
                    <w:keepNext/>
                    <w:keepLines/>
                    <w:shd w:val="clear" w:color="auto" w:fill="auto"/>
                    <w:spacing w:after="0" w:line="240" w:lineRule="exact"/>
                    <w:ind w:firstLine="620"/>
                    <w:jc w:val="left"/>
                  </w:pPr>
                  <w:bookmarkStart w:id="36" w:name="bookmark44"/>
                  <w:r>
                    <w:rPr>
                      <w:rStyle w:val="51ptExact"/>
                      <w:i/>
                      <w:iCs/>
                    </w:rPr>
                    <w:t>At</w:t>
                  </w:r>
                  <w:bookmarkEnd w:id="36"/>
                </w:p>
              </w:txbxContent>
            </v:textbox>
            <w10:wrap anchorx="margin"/>
          </v:shape>
        </w:pict>
      </w:r>
      <w:r>
        <w:pict w14:anchorId="46EC9A3F">
          <v:shape id="_x0000_s1053" type="#_x0000_t202" style="position:absolute;margin-left:152.2pt;margin-top:468.95pt;width:182.4pt;height:15.35pt;z-index:251541504;mso-wrap-distance-left:5pt;mso-wrap-distance-right:5pt;mso-position-horizontal-relative:margin" filled="f" stroked="f">
            <v:textbox style="mso-fit-shape-to-text:t" inset="0,0,0,0">
              <w:txbxContent>
                <w:p w14:paraId="06E4D699" w14:textId="77777777" w:rsidR="00E21CAE" w:rsidRDefault="00E21CAE">
                  <w:pPr>
                    <w:pStyle w:val="70"/>
                    <w:shd w:val="clear" w:color="auto" w:fill="auto"/>
                    <w:spacing w:line="240" w:lineRule="exact"/>
                    <w:ind w:firstLine="0"/>
                    <w:jc w:val="left"/>
                  </w:pPr>
                  <w:r w:rsidRPr="002E0257">
                    <w:rPr>
                      <w:rStyle w:val="71ptExact"/>
                      <w:i/>
                      <w:iCs/>
                      <w:lang w:val="ru-RU"/>
                    </w:rPr>
                    <w:t xml:space="preserve">= </w:t>
                  </w:r>
                  <w:r>
                    <w:rPr>
                      <w:rStyle w:val="71ptExact"/>
                      <w:i/>
                      <w:iCs/>
                      <w:vertAlign w:val="superscript"/>
                    </w:rPr>
                    <w:t>x</w:t>
                  </w:r>
                  <w:r>
                    <w:rPr>
                      <w:rStyle w:val="71ptExact"/>
                      <w:i/>
                      <w:iCs/>
                    </w:rPr>
                    <w:t>t</w:t>
                  </w:r>
                  <w:r w:rsidRPr="002E0257">
                    <w:rPr>
                      <w:rStyle w:val="7Exact0"/>
                      <w:lang w:eastAsia="en-US" w:bidi="en-US"/>
                    </w:rPr>
                    <w:t xml:space="preserve">, </w:t>
                  </w:r>
                  <w:r>
                    <w:rPr>
                      <w:rStyle w:val="7Exact0"/>
                    </w:rPr>
                    <w:t xml:space="preserve">аналогично </w:t>
                  </w:r>
                  <w:r>
                    <w:rPr>
                      <w:rStyle w:val="71ptExact"/>
                      <w:i/>
                      <w:iCs/>
                      <w:vertAlign w:val="superscript"/>
                    </w:rPr>
                    <w:t>D</w:t>
                  </w:r>
                  <w:r>
                    <w:rPr>
                      <w:rStyle w:val="71ptExact"/>
                      <w:i/>
                      <w:iCs/>
                    </w:rPr>
                    <w:t>y</w:t>
                  </w:r>
                  <w:r w:rsidRPr="002E0257">
                    <w:rPr>
                      <w:rStyle w:val="71ptExact"/>
                      <w:i/>
                      <w:iCs/>
                      <w:lang w:val="ru-RU"/>
                    </w:rPr>
                    <w:t xml:space="preserve"> = </w:t>
                  </w:r>
                  <w:r>
                    <w:rPr>
                      <w:rStyle w:val="71ptExact"/>
                      <w:i/>
                      <w:iCs/>
                      <w:vertAlign w:val="superscript"/>
                    </w:rPr>
                    <w:t>y</w:t>
                  </w:r>
                  <w:r>
                    <w:rPr>
                      <w:rStyle w:val="71ptExact"/>
                      <w:i/>
                      <w:iCs/>
                    </w:rPr>
                    <w:t>t</w:t>
                  </w:r>
                  <w:r w:rsidRPr="002E0257">
                    <w:rPr>
                      <w:rStyle w:val="7Exact0"/>
                      <w:lang w:eastAsia="en-US" w:bidi="en-US"/>
                    </w:rPr>
                    <w:t xml:space="preserve">, </w:t>
                  </w:r>
                  <w:r>
                    <w:rPr>
                      <w:rStyle w:val="71ptExact"/>
                      <w:i/>
                      <w:iCs/>
                      <w:vertAlign w:val="superscript"/>
                    </w:rPr>
                    <w:t>D</w:t>
                  </w:r>
                  <w:r>
                    <w:rPr>
                      <w:rStyle w:val="71ptExact"/>
                      <w:i/>
                      <w:iCs/>
                      <w:vertAlign w:val="subscript"/>
                    </w:rPr>
                    <w:t>z</w:t>
                  </w:r>
                  <w:r w:rsidRPr="002E0257">
                    <w:rPr>
                      <w:rStyle w:val="71ptExact"/>
                      <w:i/>
                      <w:iCs/>
                      <w:lang w:val="ru-RU"/>
                    </w:rPr>
                    <w:t xml:space="preserve"> = </w:t>
                  </w:r>
                  <w:r>
                    <w:rPr>
                      <w:rStyle w:val="71ptExact"/>
                      <w:i/>
                      <w:iCs/>
                      <w:vertAlign w:val="superscript"/>
                    </w:rPr>
                    <w:t>z</w:t>
                  </w:r>
                  <w:r>
                    <w:rPr>
                      <w:rStyle w:val="71ptExact"/>
                      <w:i/>
                      <w:iCs/>
                      <w:vertAlign w:val="subscript"/>
                    </w:rPr>
                    <w:t>t</w:t>
                  </w:r>
                </w:p>
              </w:txbxContent>
            </v:textbox>
            <w10:wrap anchorx="margin"/>
          </v:shape>
        </w:pict>
      </w:r>
      <w:r>
        <w:pict w14:anchorId="7DE63887">
          <v:shape id="_x0000_s1054" type="#_x0000_t202" style="position:absolute;margin-left:129.65pt;margin-top:485.25pt;width:24.5pt;height:9.9pt;z-index:251542528;mso-wrap-distance-left:5pt;mso-wrap-distance-right:5pt;mso-position-horizontal-relative:margin" filled="f" stroked="f">
            <v:textbox style="mso-fit-shape-to-text:t" inset="0,0,0,0">
              <w:txbxContent>
                <w:p w14:paraId="47FDA3B2" w14:textId="77777777" w:rsidR="00E21CAE" w:rsidRDefault="00E21CAE">
                  <w:pPr>
                    <w:pStyle w:val="100"/>
                    <w:shd w:val="clear" w:color="auto" w:fill="auto"/>
                    <w:spacing w:line="150" w:lineRule="exact"/>
                  </w:pPr>
                  <w:r>
                    <w:t>At ^0</w:t>
                  </w:r>
                </w:p>
              </w:txbxContent>
            </v:textbox>
            <w10:wrap anchorx="margin"/>
          </v:shape>
        </w:pict>
      </w:r>
    </w:p>
    <w:p w14:paraId="6E55DA28" w14:textId="77777777" w:rsidR="00172389" w:rsidRDefault="00172389">
      <w:pPr>
        <w:spacing w:line="360" w:lineRule="exact"/>
      </w:pPr>
    </w:p>
    <w:p w14:paraId="6E9F34DA" w14:textId="77777777" w:rsidR="00172389" w:rsidRDefault="00172389">
      <w:pPr>
        <w:spacing w:line="360" w:lineRule="exact"/>
      </w:pPr>
    </w:p>
    <w:p w14:paraId="6CBB8701" w14:textId="77777777" w:rsidR="00172389" w:rsidRDefault="00172389">
      <w:pPr>
        <w:spacing w:line="360" w:lineRule="exact"/>
      </w:pPr>
    </w:p>
    <w:p w14:paraId="71371C49" w14:textId="77777777" w:rsidR="00172389" w:rsidRDefault="00172389">
      <w:pPr>
        <w:spacing w:line="360" w:lineRule="exact"/>
      </w:pPr>
    </w:p>
    <w:p w14:paraId="6A44FE26" w14:textId="77777777" w:rsidR="00172389" w:rsidRDefault="00172389">
      <w:pPr>
        <w:spacing w:line="360" w:lineRule="exact"/>
      </w:pPr>
    </w:p>
    <w:p w14:paraId="73D6EBB7" w14:textId="77777777" w:rsidR="00172389" w:rsidRDefault="00172389">
      <w:pPr>
        <w:spacing w:line="360" w:lineRule="exact"/>
      </w:pPr>
    </w:p>
    <w:p w14:paraId="171DCB9C" w14:textId="77777777" w:rsidR="00172389" w:rsidRDefault="00172389">
      <w:pPr>
        <w:spacing w:line="360" w:lineRule="exact"/>
      </w:pPr>
    </w:p>
    <w:p w14:paraId="6D18EA86" w14:textId="77777777" w:rsidR="00172389" w:rsidRDefault="00172389">
      <w:pPr>
        <w:spacing w:line="360" w:lineRule="exact"/>
      </w:pPr>
    </w:p>
    <w:p w14:paraId="6FEA0220" w14:textId="77777777" w:rsidR="00172389" w:rsidRDefault="00172389">
      <w:pPr>
        <w:spacing w:line="360" w:lineRule="exact"/>
      </w:pPr>
    </w:p>
    <w:p w14:paraId="7F6071BE" w14:textId="77777777" w:rsidR="00172389" w:rsidRDefault="00172389">
      <w:pPr>
        <w:spacing w:line="360" w:lineRule="exact"/>
      </w:pPr>
    </w:p>
    <w:p w14:paraId="31F88A6C" w14:textId="77777777" w:rsidR="00172389" w:rsidRDefault="00172389">
      <w:pPr>
        <w:spacing w:line="360" w:lineRule="exact"/>
      </w:pPr>
    </w:p>
    <w:p w14:paraId="26E32994" w14:textId="77777777" w:rsidR="00172389" w:rsidRDefault="00172389">
      <w:pPr>
        <w:spacing w:line="360" w:lineRule="exact"/>
      </w:pPr>
    </w:p>
    <w:p w14:paraId="73BECC28" w14:textId="77777777" w:rsidR="00172389" w:rsidRDefault="00172389">
      <w:pPr>
        <w:spacing w:line="360" w:lineRule="exact"/>
      </w:pPr>
    </w:p>
    <w:p w14:paraId="79AB1FFA" w14:textId="77777777" w:rsidR="00172389" w:rsidRDefault="00172389">
      <w:pPr>
        <w:spacing w:line="360" w:lineRule="exact"/>
      </w:pPr>
    </w:p>
    <w:p w14:paraId="34F6A6FE" w14:textId="77777777" w:rsidR="00172389" w:rsidRDefault="00172389">
      <w:pPr>
        <w:spacing w:line="360" w:lineRule="exact"/>
      </w:pPr>
    </w:p>
    <w:p w14:paraId="75712AC6" w14:textId="77777777" w:rsidR="00172389" w:rsidRDefault="00172389">
      <w:pPr>
        <w:spacing w:line="360" w:lineRule="exact"/>
      </w:pPr>
    </w:p>
    <w:p w14:paraId="1182D93B" w14:textId="77777777" w:rsidR="00172389" w:rsidRDefault="00172389">
      <w:pPr>
        <w:spacing w:line="360" w:lineRule="exact"/>
      </w:pPr>
    </w:p>
    <w:p w14:paraId="63D4641A" w14:textId="77777777" w:rsidR="00172389" w:rsidRDefault="00172389">
      <w:pPr>
        <w:spacing w:line="360" w:lineRule="exact"/>
      </w:pPr>
    </w:p>
    <w:p w14:paraId="66113812" w14:textId="77777777" w:rsidR="00172389" w:rsidRDefault="00172389">
      <w:pPr>
        <w:spacing w:line="360" w:lineRule="exact"/>
      </w:pPr>
    </w:p>
    <w:p w14:paraId="3DA109B1" w14:textId="77777777" w:rsidR="00172389" w:rsidRDefault="00172389">
      <w:pPr>
        <w:spacing w:line="360" w:lineRule="exact"/>
      </w:pPr>
    </w:p>
    <w:p w14:paraId="65FDAE81" w14:textId="77777777" w:rsidR="00172389" w:rsidRDefault="00172389">
      <w:pPr>
        <w:spacing w:line="360" w:lineRule="exact"/>
      </w:pPr>
    </w:p>
    <w:p w14:paraId="501C7795" w14:textId="77777777" w:rsidR="00172389" w:rsidRDefault="00172389">
      <w:pPr>
        <w:spacing w:line="360" w:lineRule="exact"/>
      </w:pPr>
    </w:p>
    <w:p w14:paraId="6F247E78" w14:textId="77777777" w:rsidR="00172389" w:rsidRDefault="00172389">
      <w:pPr>
        <w:spacing w:line="360" w:lineRule="exact"/>
      </w:pPr>
    </w:p>
    <w:p w14:paraId="6614BEA6" w14:textId="77777777" w:rsidR="00172389" w:rsidRDefault="00172389">
      <w:pPr>
        <w:spacing w:line="360" w:lineRule="exact"/>
      </w:pPr>
    </w:p>
    <w:p w14:paraId="44E2C64A" w14:textId="77777777" w:rsidR="00172389" w:rsidRDefault="00172389">
      <w:pPr>
        <w:spacing w:line="360" w:lineRule="exact"/>
      </w:pPr>
    </w:p>
    <w:p w14:paraId="4ADDD282" w14:textId="77777777" w:rsidR="00172389" w:rsidRDefault="00172389">
      <w:pPr>
        <w:spacing w:line="360" w:lineRule="exact"/>
      </w:pPr>
    </w:p>
    <w:p w14:paraId="3AE1A5F6" w14:textId="77777777" w:rsidR="00172389" w:rsidRDefault="00172389">
      <w:pPr>
        <w:spacing w:line="360" w:lineRule="exact"/>
      </w:pPr>
    </w:p>
    <w:p w14:paraId="7DA894F2" w14:textId="77777777" w:rsidR="00172389" w:rsidRDefault="00172389">
      <w:pPr>
        <w:spacing w:line="473" w:lineRule="exact"/>
      </w:pPr>
    </w:p>
    <w:p w14:paraId="47670C2A" w14:textId="77777777" w:rsidR="00172389" w:rsidRDefault="00172389">
      <w:pPr>
        <w:rPr>
          <w:sz w:val="2"/>
          <w:szCs w:val="2"/>
        </w:rPr>
        <w:sectPr w:rsidR="00172389">
          <w:pgSz w:w="11900" w:h="16840"/>
          <w:pgMar w:top="551" w:right="57" w:bottom="1397" w:left="1705" w:header="0" w:footer="3" w:gutter="0"/>
          <w:cols w:space="720"/>
          <w:noEndnote/>
          <w:docGrid w:linePitch="360"/>
        </w:sectPr>
      </w:pPr>
    </w:p>
    <w:p w14:paraId="574A71A9" w14:textId="77777777" w:rsidR="00172389" w:rsidRDefault="0067575F">
      <w:pPr>
        <w:rPr>
          <w:sz w:val="2"/>
          <w:szCs w:val="2"/>
        </w:rPr>
      </w:pPr>
      <w:r>
        <w:pict w14:anchorId="7BCE632F">
          <v:shape id="_x0000_s1372" type="#_x0000_t202" style="width:595pt;height:1.45pt;mso-left-percent:-10001;mso-top-percent:-10001;mso-position-horizontal:absolute;mso-position-horizontal-relative:char;mso-position-vertical:absolute;mso-position-vertical-relative:line;mso-left-percent:-10001;mso-top-percent:-10001" filled="f" stroked="f">
            <v:textbox inset="0,0,0,0">
              <w:txbxContent>
                <w:p w14:paraId="3CD898A5" w14:textId="77777777" w:rsidR="00E21CAE" w:rsidRDefault="00E21CAE"/>
              </w:txbxContent>
            </v:textbox>
            <w10:anchorlock/>
          </v:shape>
        </w:pict>
      </w:r>
      <w:r w:rsidR="002E0257">
        <w:t xml:space="preserve"> </w:t>
      </w:r>
    </w:p>
    <w:p w14:paraId="5DF74865" w14:textId="77777777" w:rsidR="00172389" w:rsidRDefault="00172389">
      <w:pPr>
        <w:rPr>
          <w:sz w:val="2"/>
          <w:szCs w:val="2"/>
        </w:rPr>
        <w:sectPr w:rsidR="00172389">
          <w:type w:val="continuous"/>
          <w:pgSz w:w="11900" w:h="16840"/>
          <w:pgMar w:top="1248" w:right="0" w:bottom="1411" w:left="0" w:header="0" w:footer="3" w:gutter="0"/>
          <w:cols w:space="720"/>
          <w:noEndnote/>
          <w:docGrid w:linePitch="360"/>
        </w:sectPr>
      </w:pPr>
    </w:p>
    <w:p w14:paraId="72A12906" w14:textId="77777777" w:rsidR="00172389" w:rsidRDefault="0067575F">
      <w:pPr>
        <w:pStyle w:val="24"/>
        <w:shd w:val="clear" w:color="auto" w:fill="auto"/>
        <w:spacing w:after="68" w:line="240" w:lineRule="exact"/>
        <w:jc w:val="both"/>
      </w:pPr>
      <w:r>
        <w:pict w14:anchorId="37BFEF9F">
          <v:shape id="_x0000_s1056" type="#_x0000_t75" style="position:absolute;left:0;text-align:left;margin-left:117.85pt;margin-top:-18.5pt;width:107.5pt;height:24.95pt;z-index:-251628544;mso-wrap-distance-left:5pt;mso-wrap-distance-right:5pt;mso-wrap-distance-bottom:.85pt;mso-position-horizontal-relative:margin" wrapcoords="0 0 21600 0 21600 21600 0 21600 0 0">
            <v:imagedata r:id="rId16" o:title="image2"/>
            <w10:wrap type="square" anchorx="margin"/>
          </v:shape>
        </w:pict>
      </w:r>
      <w:r w:rsidR="002E0257">
        <w:t xml:space="preserve">Сложение скоростей: Ц </w:t>
      </w:r>
      <w:r w:rsidR="002E0257" w:rsidRPr="002E0257">
        <w:rPr>
          <w:vertAlign w:val="superscript"/>
          <w:lang w:eastAsia="en-US" w:bidi="en-US"/>
        </w:rPr>
        <w:t>—</w:t>
      </w:r>
      <w:r w:rsidR="002E0257" w:rsidRPr="002E0257">
        <w:rPr>
          <w:lang w:eastAsia="en-US" w:bidi="en-US"/>
        </w:rPr>
        <w:t xml:space="preserve"> </w:t>
      </w:r>
      <w:r w:rsidR="002E0257">
        <w:rPr>
          <w:rStyle w:val="21pt1"/>
        </w:rPr>
        <w:t>V</w:t>
      </w:r>
      <w:r w:rsidR="002E0257" w:rsidRPr="002E0257">
        <w:rPr>
          <w:rStyle w:val="21pt1"/>
          <w:vertAlign w:val="subscript"/>
          <w:lang w:val="ru-RU"/>
        </w:rPr>
        <w:t>2</w:t>
      </w:r>
      <w:r w:rsidR="002E0257" w:rsidRPr="002E0257">
        <w:rPr>
          <w:lang w:eastAsia="en-US" w:bidi="en-US"/>
        </w:rPr>
        <w:t xml:space="preserve"> + </w:t>
      </w:r>
      <w:r w:rsidR="002E0257">
        <w:t xml:space="preserve">Ц) </w:t>
      </w:r>
      <w:r w:rsidR="002E0257" w:rsidRPr="002E0257">
        <w:rPr>
          <w:lang w:eastAsia="en-US" w:bidi="en-US"/>
        </w:rPr>
        <w:t>.</w:t>
      </w:r>
    </w:p>
    <w:p w14:paraId="2BAFBF52" w14:textId="77777777" w:rsidR="00172389" w:rsidRDefault="0067575F">
      <w:pPr>
        <w:pStyle w:val="24"/>
        <w:shd w:val="clear" w:color="auto" w:fill="auto"/>
        <w:spacing w:line="427" w:lineRule="exact"/>
        <w:jc w:val="both"/>
      </w:pPr>
      <w:r>
        <w:pict w14:anchorId="59586FD1">
          <v:shape id="_x0000_s1057" type="#_x0000_t202" style="position:absolute;left:0;text-align:left;margin-left:-33.35pt;margin-top:45.6pt;width:28.3pt;height:14.9pt;z-index:-251627520;mso-wrap-distance-left:5pt;mso-wrap-distance-right:5pt;mso-position-horizontal-relative:margin" filled="f" stroked="f">
            <v:textbox style="mso-fit-shape-to-text:t" inset="0,0,0,0">
              <w:txbxContent>
                <w:p w14:paraId="21C52B03" w14:textId="77777777" w:rsidR="00E21CAE" w:rsidRDefault="00E21CAE">
                  <w:pPr>
                    <w:pStyle w:val="80"/>
                    <w:keepNext/>
                    <w:keepLines/>
                    <w:shd w:val="clear" w:color="auto" w:fill="auto"/>
                    <w:spacing w:line="240" w:lineRule="exact"/>
                  </w:pPr>
                  <w:bookmarkStart w:id="37" w:name="bookmark45"/>
                  <w:r>
                    <w:t>1.1.4</w:t>
                  </w:r>
                  <w:bookmarkEnd w:id="37"/>
                </w:p>
              </w:txbxContent>
            </v:textbox>
            <w10:wrap type="topAndBottom" anchorx="margin"/>
          </v:shape>
        </w:pict>
      </w:r>
      <w:r>
        <w:pict w14:anchorId="30C68296">
          <v:shape id="_x0000_s1058" type="#_x0000_t202" style="position:absolute;left:0;text-align:left;margin-left:.25pt;margin-top:62.85pt;width:166.55pt;height:14.2pt;z-index:-251626496;mso-wrap-distance-left:5pt;mso-wrap-distance-right:5pt;mso-position-horizontal-relative:margin" filled="f" stroked="f">
            <v:textbox style="mso-fit-shape-to-text:t" inset="0,0,0,0">
              <w:txbxContent>
                <w:p w14:paraId="0E5163E0" w14:textId="77777777" w:rsidR="00E21CAE" w:rsidRDefault="00E21CAE">
                  <w:pPr>
                    <w:pStyle w:val="24"/>
                    <w:shd w:val="clear" w:color="auto" w:fill="auto"/>
                    <w:spacing w:line="240" w:lineRule="exact"/>
                    <w:jc w:val="left"/>
                  </w:pPr>
                  <w:r>
                    <w:rPr>
                      <w:rStyle w:val="2Exact"/>
                    </w:rPr>
                    <w:t>Ускорение материальной точки:</w:t>
                  </w:r>
                </w:p>
              </w:txbxContent>
            </v:textbox>
            <w10:wrap type="topAndBottom" anchorx="margin"/>
          </v:shape>
        </w:pict>
      </w:r>
      <w:r>
        <w:pict w14:anchorId="4A8C9047">
          <v:shape id="_x0000_s1059" type="#_x0000_t202" style="position:absolute;left:0;text-align:left;margin-left:163.9pt;margin-top:59.05pt;width:29.3pt;height:14.15pt;z-index:-251625472;mso-wrap-distance-left:5pt;mso-wrap-distance-right:27.35pt;mso-wrap-distance-bottom:19.2pt;mso-position-horizontal-relative:margin" filled="f" stroked="f">
            <v:textbox style="mso-fit-shape-to-text:t" inset="0,0,0,0">
              <w:txbxContent>
                <w:p w14:paraId="09121761" w14:textId="77777777" w:rsidR="00E21CAE" w:rsidRDefault="00E21CAE">
                  <w:pPr>
                    <w:pStyle w:val="ae"/>
                    <w:shd w:val="clear" w:color="auto" w:fill="auto"/>
                    <w:spacing w:line="240" w:lineRule="exact"/>
                  </w:pPr>
                  <w:r>
                    <w:t xml:space="preserve">• </w:t>
                  </w:r>
                  <w:r>
                    <w:rPr>
                      <w:rStyle w:val="1ptExact"/>
                    </w:rPr>
                    <w:t>а</w:t>
                  </w:r>
                  <w:r>
                    <w:t xml:space="preserve"> =</w:t>
                  </w:r>
                </w:p>
              </w:txbxContent>
            </v:textbox>
            <w10:wrap type="topAndBottom" anchorx="margin"/>
          </v:shape>
        </w:pict>
      </w:r>
      <w:r>
        <w:pict w14:anchorId="0D87E131">
          <v:shape id="_x0000_s1060" type="#_x0000_t202" style="position:absolute;left:0;text-align:left;margin-left:194.6pt;margin-top:70.8pt;width:20.15pt;height:13.9pt;z-index:-251624448;mso-wrap-distance-left:5pt;mso-wrap-distance-right:27.35pt;mso-wrap-distance-bottom:19.2pt;mso-position-horizontal-relative:margin" filled="f" stroked="f">
            <v:textbox style="mso-fit-shape-to-text:t" inset="0,0,0,0">
              <w:txbxContent>
                <w:p w14:paraId="254BD4D0" w14:textId="77777777" w:rsidR="00E21CAE" w:rsidRDefault="00E21CAE">
                  <w:pPr>
                    <w:pStyle w:val="ae"/>
                    <w:shd w:val="clear" w:color="auto" w:fill="auto"/>
                    <w:spacing w:line="240" w:lineRule="exact"/>
                  </w:pPr>
                  <w:r>
                    <w:rPr>
                      <w:lang w:val="en-US" w:eastAsia="en-US" w:bidi="en-US"/>
                    </w:rPr>
                    <w:t>At</w:t>
                  </w:r>
                </w:p>
              </w:txbxContent>
            </v:textbox>
            <w10:wrap type="topAndBottom" anchorx="margin"/>
          </v:shape>
        </w:pict>
      </w:r>
      <w:r>
        <w:pict w14:anchorId="30D6CFC5">
          <v:shape id="_x0000_s1061" type="#_x0000_t202" style="position:absolute;left:0;text-align:left;margin-left:243.1pt;margin-top:55.45pt;width:101.3pt;height:22.1pt;z-index:-251623424;mso-wrap-distance-left:5pt;mso-wrap-distance-right:27.35pt;mso-wrap-distance-bottom:19.2pt;mso-position-horizontal-relative:margin" filled="f" stroked="f">
            <v:textbox style="mso-fit-shape-to-text:t" inset="0,0,0,0">
              <w:txbxContent>
                <w:p w14:paraId="71C33326" w14:textId="77777777" w:rsidR="00E21CAE" w:rsidRDefault="00E21CAE">
                  <w:pPr>
                    <w:pStyle w:val="2e"/>
                    <w:shd w:val="clear" w:color="auto" w:fill="auto"/>
                    <w:spacing w:line="280" w:lineRule="exact"/>
                  </w:pPr>
                  <w:r>
                    <w:t>= Ч=(а</w:t>
                  </w:r>
                  <w:r>
                    <w:rPr>
                      <w:vertAlign w:val="subscript"/>
                    </w:rPr>
                    <w:t>х</w:t>
                  </w:r>
                  <w:r>
                    <w:t>,а</w:t>
                  </w:r>
                  <w:r>
                    <w:rPr>
                      <w:vertAlign w:val="subscript"/>
                    </w:rPr>
                    <w:t>у</w:t>
                  </w:r>
                  <w:r>
                    <w:t>,а</w:t>
                  </w:r>
                  <w:r>
                    <w:rPr>
                      <w:vertAlign w:val="subscript"/>
                    </w:rPr>
                    <w:t>=</w:t>
                  </w:r>
                  <w:r>
                    <w:t>).</w:t>
                  </w:r>
                </w:p>
              </w:txbxContent>
            </v:textbox>
            <w10:wrap type="topAndBottom" anchorx="margin"/>
          </v:shape>
        </w:pict>
      </w:r>
      <w:r>
        <w:pict w14:anchorId="3BED9088">
          <v:shape id="_x0000_s1062" type="#_x0000_t202" style="position:absolute;left:0;text-align:left;margin-left:216.7pt;margin-top:78pt;width:22.55pt;height:8.95pt;z-index:-251622400;mso-wrap-distance-left:5pt;mso-wrap-distance-right:27.35pt;mso-wrap-distance-bottom:19.2pt;mso-position-horizontal-relative:margin" filled="f" stroked="f">
            <v:textbox style="mso-fit-shape-to-text:t" inset="0,0,0,0">
              <w:txbxContent>
                <w:p w14:paraId="323F3E22" w14:textId="77777777" w:rsidR="00E21CAE" w:rsidRDefault="00E21CAE">
                  <w:pPr>
                    <w:pStyle w:val="36"/>
                    <w:shd w:val="clear" w:color="auto" w:fill="auto"/>
                    <w:spacing w:line="150" w:lineRule="exact"/>
                  </w:pPr>
                  <w:r>
                    <w:rPr>
                      <w:rStyle w:val="3Exact1"/>
                    </w:rPr>
                    <w:t>At</w:t>
                  </w:r>
                  <w:r>
                    <w:rPr>
                      <w:lang w:val="en-US" w:eastAsia="en-US" w:bidi="en-US"/>
                    </w:rPr>
                    <w:t xml:space="preserve"> </w:t>
                  </w:r>
                  <w:r>
                    <w:t>^0</w:t>
                  </w:r>
                </w:p>
              </w:txbxContent>
            </v:textbox>
            <w10:wrap type="topAndBottom" anchorx="margin"/>
          </v:shape>
        </w:pict>
      </w:r>
      <w:r>
        <w:pict w14:anchorId="23CE94B0">
          <v:shape id="_x0000_s1063" type="#_x0000_t75" style="position:absolute;left:0;text-align:left;margin-left:196.05pt;margin-top:34.8pt;width:69.6pt;height:49.45pt;z-index:-251621376;mso-wrap-distance-left:5pt;mso-wrap-distance-right:27.35pt;mso-wrap-distance-bottom:19.2pt;mso-position-horizontal-relative:margin">
            <v:imagedata r:id="rId17" o:title="image3"/>
            <w10:wrap type="topAndBottom" anchorx="margin"/>
          </v:shape>
        </w:pict>
      </w:r>
      <w:r>
        <w:pict w14:anchorId="472AF143">
          <v:shape id="_x0000_s1064" type="#_x0000_t202" style="position:absolute;left:0;text-align:left;margin-left:28.55pt;margin-top:101.5pt;width:24.5pt;height:15.85pt;z-index:-251620352;mso-wrap-distance-left:28.3pt;mso-wrap-distance-right:27.85pt;mso-position-horizontal-relative:margin" filled="f" stroked="f">
            <v:textbox style="mso-fit-shape-to-text:t" inset="0,0,0,0">
              <w:txbxContent>
                <w:p w14:paraId="0065E7D0" w14:textId="77777777" w:rsidR="00E21CAE" w:rsidRDefault="00E21CAE">
                  <w:pPr>
                    <w:pStyle w:val="70"/>
                    <w:shd w:val="clear" w:color="auto" w:fill="auto"/>
                    <w:spacing w:line="240" w:lineRule="exact"/>
                    <w:ind w:firstLine="0"/>
                    <w:jc w:val="left"/>
                  </w:pPr>
                  <w:r>
                    <w:rPr>
                      <w:rStyle w:val="71ptExact0"/>
                      <w:i/>
                      <w:iCs/>
                    </w:rPr>
                    <w:t>Ad</w:t>
                  </w:r>
                </w:p>
              </w:txbxContent>
            </v:textbox>
            <w10:wrap type="topAndBottom" anchorx="margin"/>
          </v:shape>
        </w:pict>
      </w:r>
      <w:r>
        <w:pict w14:anchorId="55768290">
          <v:shape id="_x0000_s1065" type="#_x0000_t202" style="position:absolute;left:0;text-align:left;margin-left:1.7pt;margin-top:112.35pt;width:29.3pt;height:18pt;z-index:-251619328;mso-wrap-distance-left:5pt;mso-wrap-distance-right:5pt;mso-wrap-distance-bottom:8.65pt;mso-position-horizontal-relative:margin" filled="f" stroked="f">
            <v:textbox style="mso-fit-shape-to-text:t" inset="0,0,0,0">
              <w:txbxContent>
                <w:p w14:paraId="6318829F" w14:textId="77777777" w:rsidR="00E21CAE" w:rsidRDefault="00E21CAE">
                  <w:pPr>
                    <w:pStyle w:val="70"/>
                    <w:shd w:val="clear" w:color="auto" w:fill="auto"/>
                    <w:spacing w:line="240" w:lineRule="exact"/>
                    <w:ind w:firstLine="0"/>
                    <w:jc w:val="left"/>
                  </w:pPr>
                  <w:r>
                    <w:rPr>
                      <w:rStyle w:val="71ptExact"/>
                      <w:i/>
                      <w:iCs/>
                    </w:rPr>
                    <w:t>a =</w:t>
                  </w:r>
                </w:p>
                <w:p w14:paraId="3E57FB02" w14:textId="77777777" w:rsidR="00E21CAE" w:rsidRDefault="00E21CAE">
                  <w:pPr>
                    <w:pStyle w:val="70"/>
                    <w:shd w:val="clear" w:color="auto" w:fill="auto"/>
                    <w:spacing w:line="240" w:lineRule="exact"/>
                    <w:ind w:left="180" w:firstLine="0"/>
                    <w:jc w:val="left"/>
                  </w:pPr>
                  <w:r>
                    <w:rPr>
                      <w:rStyle w:val="71ptExact"/>
                      <w:i/>
                      <w:iCs/>
                    </w:rPr>
                    <w:t>x</w:t>
                  </w:r>
                </w:p>
              </w:txbxContent>
            </v:textbox>
            <w10:wrap type="topAndBottom" anchorx="margin"/>
          </v:shape>
        </w:pict>
      </w:r>
      <w:r>
        <w:pict w14:anchorId="3E7BA561">
          <v:shape id="_x0000_s1066" type="#_x0000_t202" style="position:absolute;left:0;text-align:left;margin-left:34.3pt;margin-top:122.15pt;width:18.7pt;height:15.35pt;z-index:-251618304;mso-wrap-distance-left:5pt;mso-wrap-distance-right:5.3pt;mso-wrap-distance-bottom:1.45pt;mso-position-horizontal-relative:margin" filled="f" stroked="f">
            <v:textbox style="mso-fit-shape-to-text:t" inset="0,0,0,0">
              <w:txbxContent>
                <w:p w14:paraId="0DF93879" w14:textId="77777777" w:rsidR="00E21CAE" w:rsidRDefault="00E21CAE">
                  <w:pPr>
                    <w:pStyle w:val="63"/>
                    <w:keepNext/>
                    <w:keepLines/>
                    <w:shd w:val="clear" w:color="auto" w:fill="auto"/>
                    <w:spacing w:line="240" w:lineRule="exact"/>
                  </w:pPr>
                  <w:bookmarkStart w:id="38" w:name="bookmark46"/>
                  <w:r>
                    <w:rPr>
                      <w:rStyle w:val="63Exact0"/>
                    </w:rPr>
                    <w:t>A</w:t>
                  </w:r>
                  <w:r>
                    <w:rPr>
                      <w:rStyle w:val="631ptExact"/>
                      <w:i/>
                      <w:iCs/>
                    </w:rPr>
                    <w:t>t</w:t>
                  </w:r>
                  <w:bookmarkEnd w:id="38"/>
                </w:p>
              </w:txbxContent>
            </v:textbox>
            <w10:wrap type="topAndBottom" anchorx="margin"/>
          </v:shape>
        </w:pict>
      </w:r>
      <w:r>
        <w:pict w14:anchorId="288456A0">
          <v:shape id="_x0000_s1067" type="#_x0000_t202" style="position:absolute;left:0;text-align:left;margin-left:80.9pt;margin-top:106.8pt;width:47.05pt;height:22.8pt;z-index:-251617280;mso-wrap-distance-left:5pt;mso-wrap-distance-right:5pt;mso-position-horizontal-relative:margin" filled="f" stroked="f">
            <v:textbox style="mso-fit-shape-to-text:t" inset="0,0,0,0">
              <w:txbxContent>
                <w:p w14:paraId="49413DFE" w14:textId="77777777" w:rsidR="00E21CAE" w:rsidRDefault="00E21CAE">
                  <w:pPr>
                    <w:pStyle w:val="70"/>
                    <w:shd w:val="clear" w:color="auto" w:fill="auto"/>
                    <w:spacing w:line="240" w:lineRule="exact"/>
                    <w:ind w:firstLine="0"/>
                    <w:jc w:val="left"/>
                  </w:pPr>
                  <w:r>
                    <w:rPr>
                      <w:rStyle w:val="71ptExact"/>
                      <w:i/>
                      <w:iCs/>
                    </w:rPr>
                    <w:t xml:space="preserve">= </w:t>
                  </w:r>
                  <w:r>
                    <w:rPr>
                      <w:rStyle w:val="71ptExact"/>
                      <w:i/>
                      <w:iCs/>
                      <w:vertAlign w:val="superscript"/>
                    </w:rPr>
                    <w:t>(</w:t>
                  </w:r>
                  <w:r>
                    <w:rPr>
                      <w:rStyle w:val="71ptExact"/>
                      <w:i/>
                      <w:iCs/>
                    </w:rPr>
                    <w:t>°x ),</w:t>
                  </w:r>
                  <w:r>
                    <w:rPr>
                      <w:rStyle w:val="7Exact0"/>
                      <w:lang w:val="en-US" w:eastAsia="en-US" w:bidi="en-US"/>
                    </w:rPr>
                    <w:t xml:space="preserve"> ,</w:t>
                  </w:r>
                </w:p>
              </w:txbxContent>
            </v:textbox>
            <w10:wrap type="topAndBottom" anchorx="margin"/>
          </v:shape>
        </w:pict>
      </w:r>
      <w:r>
        <w:pict w14:anchorId="77FC108A">
          <v:shape id="_x0000_s1068" type="#_x0000_t202" style="position:absolute;left:0;text-align:left;margin-left:118.8pt;margin-top:116.4pt;width:89.3pt;height:13.9pt;z-index:-251616256;mso-wrap-distance-left:5pt;mso-wrap-distance-right:5pt;mso-wrap-distance-bottom:8.65pt;mso-position-horizontal-relative:margin" filled="f" stroked="f">
            <v:textbox style="mso-fit-shape-to-text:t" inset="0,0,0,0">
              <w:txbxContent>
                <w:p w14:paraId="3F962E4A" w14:textId="77777777" w:rsidR="00E21CAE" w:rsidRDefault="00E21CAE">
                  <w:pPr>
                    <w:pStyle w:val="24"/>
                    <w:shd w:val="clear" w:color="auto" w:fill="auto"/>
                    <w:spacing w:line="240" w:lineRule="exact"/>
                    <w:jc w:val="left"/>
                  </w:pPr>
                  <w:r>
                    <w:rPr>
                      <w:rStyle w:val="21ptExact"/>
                      <w:vertAlign w:val="subscript"/>
                    </w:rPr>
                    <w:t>t</w:t>
                  </w:r>
                  <w:r>
                    <w:rPr>
                      <w:rStyle w:val="2Exact"/>
                      <w:lang w:val="en-US" w:eastAsia="en-US" w:bidi="en-US"/>
                    </w:rPr>
                    <w:t xml:space="preserve"> , </w:t>
                  </w:r>
                  <w:r>
                    <w:rPr>
                      <w:rStyle w:val="2Exact"/>
                    </w:rPr>
                    <w:t xml:space="preserve">аналогично </w:t>
                  </w:r>
                  <w:r>
                    <w:rPr>
                      <w:rStyle w:val="21ptExact"/>
                      <w:vertAlign w:val="superscript"/>
                    </w:rPr>
                    <w:t>a</w:t>
                  </w:r>
                  <w:r>
                    <w:rPr>
                      <w:rStyle w:val="21ptExact"/>
                    </w:rPr>
                    <w:t xml:space="preserve"> y</w:t>
                  </w:r>
                </w:p>
              </w:txbxContent>
            </v:textbox>
            <w10:wrap type="topAndBottom" anchorx="margin"/>
          </v:shape>
        </w:pict>
      </w:r>
      <w:r>
        <w:pict w14:anchorId="1C1364DD">
          <v:shape id="_x0000_s1069" type="#_x0000_t202" style="position:absolute;left:0;text-align:left;margin-left:58.3pt;margin-top:130.3pt;width:24.95pt;height:9.9pt;z-index:-251615232;mso-wrap-distance-left:5pt;mso-wrap-distance-right:126.25pt;mso-position-horizontal-relative:margin" filled="f" stroked="f">
            <v:textbox style="mso-fit-shape-to-text:t" inset="0,0,0,0">
              <w:txbxContent>
                <w:p w14:paraId="1F43D9EA" w14:textId="77777777" w:rsidR="00E21CAE" w:rsidRDefault="00E21CAE">
                  <w:pPr>
                    <w:pStyle w:val="11"/>
                    <w:shd w:val="clear" w:color="auto" w:fill="auto"/>
                    <w:spacing w:line="150" w:lineRule="exact"/>
                  </w:pPr>
                  <w:r>
                    <w:t>At ^0</w:t>
                  </w:r>
                </w:p>
              </w:txbxContent>
            </v:textbox>
            <w10:wrap type="topAndBottom" anchorx="margin"/>
          </v:shape>
        </w:pict>
      </w:r>
      <w:r>
        <w:pict w14:anchorId="2F1126F6">
          <v:shape id="_x0000_s1070" type="#_x0000_t202" style="position:absolute;left:0;text-align:left;margin-left:209.5pt;margin-top:104.9pt;width:105.1pt;height:27.35pt;z-index:-251614208;mso-wrap-distance-left:5pt;mso-wrap-distance-right:57.1pt;mso-wrap-distance-bottom:6.7pt;mso-position-horizontal-relative:margin" filled="f" stroked="f">
            <v:textbox style="mso-fit-shape-to-text:t" inset="0,0,0,0">
              <w:txbxContent>
                <w:p w14:paraId="21F14356" w14:textId="77777777" w:rsidR="00E21CAE" w:rsidRDefault="00E21CAE">
                  <w:pPr>
                    <w:pStyle w:val="70"/>
                    <w:shd w:val="clear" w:color="auto" w:fill="auto"/>
                    <w:spacing w:line="240" w:lineRule="exact"/>
                    <w:ind w:firstLine="0"/>
                    <w:jc w:val="left"/>
                  </w:pPr>
                  <w:r>
                    <w:rPr>
                      <w:rStyle w:val="71ptExact"/>
                      <w:i/>
                      <w:iCs/>
                    </w:rPr>
                    <w:t xml:space="preserve">= </w:t>
                  </w:r>
                  <w:r>
                    <w:rPr>
                      <w:rStyle w:val="71ptExact"/>
                      <w:i/>
                      <w:iCs/>
                      <w:vertAlign w:val="superscript"/>
                    </w:rPr>
                    <w:t>(v</w:t>
                  </w:r>
                  <w:r>
                    <w:rPr>
                      <w:rStyle w:val="71ptExact"/>
                      <w:i/>
                      <w:iCs/>
                    </w:rPr>
                    <w:t>y</w:t>
                  </w:r>
                  <w:r>
                    <w:rPr>
                      <w:rStyle w:val="7Exact0"/>
                      <w:lang w:val="en-US" w:eastAsia="en-US" w:bidi="en-US"/>
                    </w:rPr>
                    <w:t xml:space="preserve"> </w:t>
                  </w:r>
                  <w:r>
                    <w:rPr>
                      <w:rStyle w:val="7Exact0"/>
                      <w:vertAlign w:val="superscript"/>
                      <w:lang w:val="en-US" w:eastAsia="en-US" w:bidi="en-US"/>
                    </w:rPr>
                    <w:t>)</w:t>
                  </w:r>
                  <w:r>
                    <w:rPr>
                      <w:rStyle w:val="7Exact0"/>
                      <w:vertAlign w:val="subscript"/>
                      <w:lang w:val="en-US" w:eastAsia="en-US" w:bidi="en-US"/>
                    </w:rPr>
                    <w:t>(</w:t>
                  </w:r>
                  <w:r>
                    <w:rPr>
                      <w:rStyle w:val="7Exact0"/>
                      <w:lang w:val="en-US" w:eastAsia="en-US" w:bidi="en-US"/>
                    </w:rPr>
                    <w:t xml:space="preserve"> ■ </w:t>
                  </w:r>
                  <w:r>
                    <w:rPr>
                      <w:rStyle w:val="71ptExact"/>
                      <w:i/>
                      <w:iCs/>
                      <w:vertAlign w:val="superscript"/>
                    </w:rPr>
                    <w:t>a</w:t>
                  </w:r>
                  <w:r>
                    <w:rPr>
                      <w:rStyle w:val="71ptExact"/>
                      <w:i/>
                      <w:iCs/>
                    </w:rPr>
                    <w:t xml:space="preserve">z = </w:t>
                  </w:r>
                  <w:r>
                    <w:rPr>
                      <w:rStyle w:val="71ptExact"/>
                      <w:i/>
                      <w:iCs/>
                      <w:vertAlign w:val="superscript"/>
                    </w:rPr>
                    <w:t>(D</w:t>
                  </w:r>
                  <w:r>
                    <w:rPr>
                      <w:rStyle w:val="71ptExact"/>
                      <w:i/>
                      <w:iCs/>
                    </w:rPr>
                    <w:t>z ),</w:t>
                  </w:r>
                </w:p>
              </w:txbxContent>
            </v:textbox>
            <w10:wrap type="topAndBottom" anchorx="margin"/>
          </v:shape>
        </w:pict>
      </w:r>
      <w:r w:rsidR="002E0257">
        <w:t xml:space="preserve">Вычисление перемещения и пути материальной точки при прямолинейном движении вдоль оси </w:t>
      </w:r>
      <w:r w:rsidR="002E0257">
        <w:rPr>
          <w:lang w:val="en-US" w:eastAsia="en-US" w:bidi="en-US"/>
        </w:rPr>
        <w:t>x</w:t>
      </w:r>
      <w:r w:rsidR="002E0257" w:rsidRPr="002E0257">
        <w:rPr>
          <w:lang w:eastAsia="en-US" w:bidi="en-US"/>
        </w:rPr>
        <w:t xml:space="preserve"> </w:t>
      </w:r>
      <w:r w:rsidR="002E0257">
        <w:t xml:space="preserve">по графику зависимости </w:t>
      </w:r>
      <w:r w:rsidR="002E0257">
        <w:rPr>
          <w:vertAlign w:val="superscript"/>
        </w:rPr>
        <w:t>и</w:t>
      </w:r>
      <w:r w:rsidR="002E0257">
        <w:rPr>
          <w:lang w:val="en-US" w:eastAsia="en-US" w:bidi="en-US"/>
        </w:rPr>
        <w:t>x</w:t>
      </w:r>
      <w:r w:rsidR="002E0257" w:rsidRPr="002E0257">
        <w:rPr>
          <w:lang w:eastAsia="en-US" w:bidi="en-US"/>
        </w:rPr>
        <w:t xml:space="preserve"> </w:t>
      </w:r>
      <w:r w:rsidR="002E0257">
        <w:rPr>
          <w:vertAlign w:val="superscript"/>
        </w:rPr>
        <w:t>(</w:t>
      </w:r>
      <w:r w:rsidR="002E0257">
        <w:t xml:space="preserve"> ^ </w:t>
      </w:r>
      <w:r w:rsidR="002E0257">
        <w:rPr>
          <w:vertAlign w:val="superscript"/>
        </w:rPr>
        <w:t>)</w:t>
      </w:r>
    </w:p>
    <w:p w14:paraId="104B753F" w14:textId="77777777" w:rsidR="00172389" w:rsidRDefault="0067575F">
      <w:pPr>
        <w:pStyle w:val="24"/>
        <w:shd w:val="clear" w:color="auto" w:fill="auto"/>
        <w:spacing w:line="240" w:lineRule="exact"/>
        <w:jc w:val="left"/>
      </w:pPr>
      <w:r>
        <w:pict w14:anchorId="40107971">
          <v:shape id="_x0000_s1071" type="#_x0000_t202" style="position:absolute;margin-left:-33.35pt;margin-top:692.85pt;width:27.85pt;height:14.9pt;z-index:-251613184;mso-wrap-distance-left:5pt;mso-wrap-distance-right:5.75pt;mso-position-horizontal-relative:margin;mso-position-vertical-relative:margin" filled="f" stroked="f">
            <v:textbox style="mso-fit-shape-to-text:t" inset="0,0,0,0">
              <w:txbxContent>
                <w:p w14:paraId="027CB36F" w14:textId="77777777" w:rsidR="00E21CAE" w:rsidRDefault="00E21CAE">
                  <w:pPr>
                    <w:pStyle w:val="24"/>
                    <w:shd w:val="clear" w:color="auto" w:fill="auto"/>
                    <w:spacing w:line="240" w:lineRule="exact"/>
                    <w:jc w:val="left"/>
                  </w:pPr>
                  <w:r>
                    <w:rPr>
                      <w:rStyle w:val="2Exact"/>
                    </w:rPr>
                    <w:t>1.1.5</w:t>
                  </w:r>
                </w:p>
              </w:txbxContent>
            </v:textbox>
            <w10:wrap type="square" side="right" anchorx="margin" anchory="margin"/>
          </v:shape>
        </w:pict>
      </w:r>
      <w:r w:rsidR="002E0257">
        <w:t>Равномерное прямолинейное движение:</w:t>
      </w:r>
      <w:r w:rsidR="002E0257">
        <w:br w:type="page"/>
      </w:r>
    </w:p>
    <w:p w14:paraId="39DDBE2A" w14:textId="77777777" w:rsidR="00172389" w:rsidRPr="002E0257" w:rsidRDefault="0067575F">
      <w:pPr>
        <w:pStyle w:val="120"/>
        <w:shd w:val="clear" w:color="auto" w:fill="auto"/>
        <w:spacing w:after="408" w:line="240" w:lineRule="exact"/>
        <w:rPr>
          <w:lang w:val="ru-RU"/>
        </w:rPr>
      </w:pPr>
      <w:r>
        <w:pict w14:anchorId="530FC83B">
          <v:shape id="_x0000_s1072" type="#_x0000_t202" style="position:absolute;margin-left:-34.1pt;margin-top:66.5pt;width:28.8pt;height:14.9pt;z-index:-251612160;mso-wrap-distance-left:5pt;mso-wrap-distance-right:5.3pt;mso-position-horizontal-relative:margin;mso-position-vertical-relative:margin" filled="f" stroked="f">
            <v:textbox style="mso-fit-shape-to-text:t" inset="0,0,0,0">
              <w:txbxContent>
                <w:p w14:paraId="5E421003" w14:textId="77777777" w:rsidR="00E21CAE" w:rsidRDefault="00E21CAE">
                  <w:pPr>
                    <w:pStyle w:val="24"/>
                    <w:shd w:val="clear" w:color="auto" w:fill="auto"/>
                    <w:spacing w:line="240" w:lineRule="exact"/>
                    <w:jc w:val="left"/>
                  </w:pPr>
                  <w:r>
                    <w:rPr>
                      <w:rStyle w:val="2Exact"/>
                      <w:lang w:val="en-US" w:eastAsia="en-US" w:bidi="en-US"/>
                    </w:rPr>
                    <w:t>1.1.6</w:t>
                  </w:r>
                </w:p>
              </w:txbxContent>
            </v:textbox>
            <w10:wrap type="square" side="right" anchorx="margin" anchory="margin"/>
          </v:shape>
        </w:pict>
      </w:r>
      <w:r>
        <w:pict w14:anchorId="1F8153A8">
          <v:shape id="_x0000_s1073" type="#_x0000_t202" style="position:absolute;margin-left:-34.1pt;margin-top:289.2pt;width:28.8pt;height:14.9pt;z-index:-251611136;mso-wrap-distance-left:5pt;mso-wrap-distance-right:5pt;mso-position-horizontal-relative:margin;mso-position-vertical-relative:margin" filled="f" stroked="f">
            <v:textbox style="mso-fit-shape-to-text:t" inset="0,0,0,0">
              <w:txbxContent>
                <w:p w14:paraId="2065A757" w14:textId="77777777" w:rsidR="00E21CAE" w:rsidRDefault="00E21CAE">
                  <w:pPr>
                    <w:pStyle w:val="80"/>
                    <w:keepNext/>
                    <w:keepLines/>
                    <w:shd w:val="clear" w:color="auto" w:fill="auto"/>
                    <w:spacing w:line="240" w:lineRule="exact"/>
                  </w:pPr>
                  <w:bookmarkStart w:id="39" w:name="bookmark47"/>
                  <w:r>
                    <w:t>1.1.7</w:t>
                  </w:r>
                  <w:bookmarkEnd w:id="39"/>
                </w:p>
              </w:txbxContent>
            </v:textbox>
            <w10:wrap type="topAndBottom" anchorx="margin" anchory="margin"/>
          </v:shape>
        </w:pict>
      </w:r>
      <w:r>
        <w:pict w14:anchorId="3F730DCD">
          <v:shape id="_x0000_s1074" type="#_x0000_t202" style="position:absolute;margin-left:-34.1pt;margin-top:528.7pt;width:28.8pt;height:14.9pt;z-index:-251610112;mso-wrap-distance-left:5pt;mso-wrap-distance-right:5pt;mso-position-horizontal-relative:margin;mso-position-vertical-relative:margin" filled="f" stroked="f">
            <v:textbox style="mso-fit-shape-to-text:t" inset="0,0,0,0">
              <w:txbxContent>
                <w:p w14:paraId="5A566204" w14:textId="77777777" w:rsidR="00E21CAE" w:rsidRDefault="00E21CAE">
                  <w:pPr>
                    <w:pStyle w:val="24"/>
                    <w:shd w:val="clear" w:color="auto" w:fill="auto"/>
                    <w:spacing w:line="240" w:lineRule="exact"/>
                    <w:jc w:val="left"/>
                  </w:pPr>
                  <w:r>
                    <w:rPr>
                      <w:rStyle w:val="2Exact"/>
                      <w:lang w:val="en-US" w:eastAsia="en-US" w:bidi="en-US"/>
                    </w:rPr>
                    <w:t>1.1.8</w:t>
                  </w:r>
                </w:p>
              </w:txbxContent>
            </v:textbox>
            <w10:wrap type="topAndBottom" anchorx="margin" anchory="margin"/>
          </v:shape>
        </w:pict>
      </w:r>
      <w:r>
        <w:pict w14:anchorId="3BE54D09">
          <v:shape id="_x0000_s1075" type="#_x0000_t202" style="position:absolute;margin-left:-34.1pt;margin-top:685.2pt;width:28.8pt;height:14.9pt;z-index:-251609088;mso-wrap-distance-left:5pt;mso-wrap-distance-right:5pt;mso-position-horizontal-relative:margin;mso-position-vertical-relative:margin" filled="f" stroked="f">
            <v:textbox style="mso-fit-shape-to-text:t" inset="0,0,0,0">
              <w:txbxContent>
                <w:p w14:paraId="41A3F7A0" w14:textId="77777777" w:rsidR="00E21CAE" w:rsidRDefault="00E21CAE">
                  <w:pPr>
                    <w:pStyle w:val="70"/>
                    <w:shd w:val="clear" w:color="auto" w:fill="auto"/>
                    <w:spacing w:line="240" w:lineRule="exact"/>
                    <w:ind w:firstLine="0"/>
                    <w:jc w:val="left"/>
                  </w:pPr>
                  <w:r>
                    <w:rPr>
                      <w:rStyle w:val="71ptExact"/>
                      <w:i/>
                      <w:iCs/>
                      <w:lang w:val="ru-RU" w:eastAsia="ru-RU" w:bidi="ru-RU"/>
                    </w:rPr>
                    <w:t>1.1.9</w:t>
                  </w:r>
                </w:p>
              </w:txbxContent>
            </v:textbox>
            <w10:wrap type="topAndBottom" anchorx="margin" anchory="margin"/>
          </v:shape>
        </w:pict>
      </w:r>
      <w:r w:rsidR="002E0257">
        <w:t>X</w:t>
      </w:r>
      <w:r w:rsidR="002E0257" w:rsidRPr="002E0257">
        <w:rPr>
          <w:lang w:val="ru-RU"/>
        </w:rPr>
        <w:t>(</w:t>
      </w:r>
      <w:r w:rsidR="002E0257">
        <w:t>t</w:t>
      </w:r>
      <w:r w:rsidR="002E0257" w:rsidRPr="002E0257">
        <w:rPr>
          <w:rStyle w:val="120pt"/>
          <w:vertAlign w:val="superscript"/>
          <w:lang w:val="ru-RU"/>
        </w:rPr>
        <w:t>)</w:t>
      </w:r>
      <w:r w:rsidR="002E0257" w:rsidRPr="002E0257">
        <w:rPr>
          <w:rStyle w:val="120pt"/>
          <w:lang w:val="ru-RU"/>
        </w:rPr>
        <w:t xml:space="preserve"> = </w:t>
      </w:r>
      <w:r w:rsidR="002E0257">
        <w:rPr>
          <w:rStyle w:val="120pt"/>
        </w:rPr>
        <w:t>x</w:t>
      </w:r>
      <w:r w:rsidR="002E0257" w:rsidRPr="002E0257">
        <w:rPr>
          <w:rStyle w:val="120pt"/>
          <w:vertAlign w:val="subscript"/>
          <w:lang w:val="ru-RU"/>
        </w:rPr>
        <w:t>0</w:t>
      </w:r>
      <w:r w:rsidR="002E0257" w:rsidRPr="002E0257">
        <w:rPr>
          <w:rStyle w:val="120pt"/>
          <w:lang w:val="ru-RU"/>
        </w:rPr>
        <w:t xml:space="preserve"> </w:t>
      </w:r>
      <w:r w:rsidR="002E0257" w:rsidRPr="002E0257">
        <w:rPr>
          <w:lang w:val="ru-RU"/>
        </w:rPr>
        <w:t>+</w:t>
      </w:r>
      <w:r w:rsidR="002E0257">
        <w:t>U</w:t>
      </w:r>
      <w:r w:rsidR="002E0257" w:rsidRPr="002E0257">
        <w:rPr>
          <w:vertAlign w:val="subscript"/>
          <w:lang w:val="ru-RU"/>
        </w:rPr>
        <w:t>0</w:t>
      </w:r>
      <w:r w:rsidR="002E0257" w:rsidRPr="002E0257">
        <w:rPr>
          <w:lang w:val="ru-RU"/>
        </w:rPr>
        <w:t xml:space="preserve"> </w:t>
      </w:r>
      <w:r w:rsidR="002E0257">
        <w:t>t</w:t>
      </w:r>
    </w:p>
    <w:p w14:paraId="0AD527A7" w14:textId="77777777" w:rsidR="00172389" w:rsidRPr="002E0257" w:rsidRDefault="002E0257">
      <w:pPr>
        <w:pStyle w:val="640"/>
        <w:keepNext/>
        <w:keepLines/>
        <w:shd w:val="clear" w:color="auto" w:fill="auto"/>
        <w:spacing w:before="0" w:after="283" w:line="240" w:lineRule="exact"/>
        <w:rPr>
          <w:lang w:val="ru-RU"/>
        </w:rPr>
      </w:pPr>
      <w:bookmarkStart w:id="40" w:name="bookmark55"/>
      <w:r>
        <w:rPr>
          <w:rStyle w:val="640pt"/>
          <w:vertAlign w:val="superscript"/>
        </w:rPr>
        <w:t>V</w:t>
      </w:r>
      <w:r>
        <w:rPr>
          <w:rStyle w:val="640pt"/>
        </w:rPr>
        <w:t>x</w:t>
      </w:r>
      <w:r w:rsidRPr="002E0257">
        <w:rPr>
          <w:lang w:val="ru-RU"/>
        </w:rPr>
        <w:t xml:space="preserve"> (</w:t>
      </w:r>
      <w:r>
        <w:rPr>
          <w:vertAlign w:val="superscript"/>
        </w:rPr>
        <w:t>t</w:t>
      </w:r>
      <w:r w:rsidRPr="002E0257">
        <w:rPr>
          <w:lang w:val="ru-RU"/>
        </w:rPr>
        <w:t xml:space="preserve"> ) = </w:t>
      </w:r>
      <w:r>
        <w:t>Vx</w:t>
      </w:r>
      <w:r w:rsidRPr="002E0257">
        <w:rPr>
          <w:lang w:val="ru-RU"/>
        </w:rPr>
        <w:t xml:space="preserve"> = </w:t>
      </w:r>
      <w:r>
        <w:t>const</w:t>
      </w:r>
      <w:bookmarkEnd w:id="40"/>
    </w:p>
    <w:p w14:paraId="2E5EF5B4" w14:textId="77777777" w:rsidR="00172389" w:rsidRPr="002E0257" w:rsidRDefault="002E0257">
      <w:pPr>
        <w:pStyle w:val="13"/>
        <w:framePr w:w="5952" w:h="488" w:hSpace="1488" w:vSpace="259" w:wrap="notBeside" w:hAnchor="margin" w:x="2" w:y="5042"/>
        <w:shd w:val="clear" w:color="auto" w:fill="auto"/>
        <w:spacing w:line="160" w:lineRule="exact"/>
        <w:ind w:left="5040"/>
        <w:rPr>
          <w:lang w:val="ru-RU"/>
        </w:rPr>
      </w:pPr>
      <w:r w:rsidRPr="002E0257">
        <w:rPr>
          <w:lang w:val="ru-RU"/>
        </w:rPr>
        <w:t>1 2</w:t>
      </w:r>
    </w:p>
    <w:p w14:paraId="0C04D189" w14:textId="77777777" w:rsidR="00172389" w:rsidRDefault="002E0257">
      <w:pPr>
        <w:pStyle w:val="81"/>
        <w:framePr w:w="5952" w:h="488" w:hSpace="1488" w:vSpace="259" w:wrap="notBeside" w:hAnchor="margin" w:x="2" w:y="5042"/>
        <w:shd w:val="clear" w:color="auto" w:fill="auto"/>
        <w:tabs>
          <w:tab w:val="left" w:pos="5674"/>
        </w:tabs>
        <w:spacing w:line="240" w:lineRule="exact"/>
        <w:jc w:val="both"/>
      </w:pPr>
      <w:r>
        <w:rPr>
          <w:rStyle w:val="8Exact"/>
        </w:rPr>
        <w:t xml:space="preserve">При движении в одном направлении путь </w:t>
      </w:r>
      <w:r>
        <w:rPr>
          <w:rStyle w:val="80ptExact"/>
          <w:vertAlign w:val="superscript"/>
        </w:rPr>
        <w:t>S</w:t>
      </w:r>
      <w:r w:rsidRPr="002E0257">
        <w:rPr>
          <w:rStyle w:val="80ptExact"/>
          <w:lang w:val="ru-RU"/>
        </w:rPr>
        <w:t xml:space="preserve"> </w:t>
      </w:r>
      <w:r>
        <w:rPr>
          <w:rStyle w:val="80ptExact"/>
          <w:lang w:val="ru-RU" w:eastAsia="ru-RU" w:bidi="ru-RU"/>
        </w:rPr>
        <w:t>=</w:t>
      </w:r>
      <w:r>
        <w:rPr>
          <w:rStyle w:val="80ptExact"/>
          <w:lang w:val="ru-RU" w:eastAsia="ru-RU" w:bidi="ru-RU"/>
        </w:rPr>
        <w:tab/>
        <w:t>'</w:t>
      </w:r>
      <w:r>
        <w:rPr>
          <w:rStyle w:val="80ptExact"/>
          <w:vertAlign w:val="superscript"/>
          <w:lang w:val="ru-RU" w:eastAsia="ru-RU" w:bidi="ru-RU"/>
        </w:rPr>
        <w:t>1</w:t>
      </w:r>
    </w:p>
    <w:p w14:paraId="2FE731C3" w14:textId="77777777" w:rsidR="00172389" w:rsidRDefault="0067575F">
      <w:pPr>
        <w:pStyle w:val="81"/>
        <w:shd w:val="clear" w:color="auto" w:fill="auto"/>
        <w:spacing w:line="240" w:lineRule="exact"/>
      </w:pPr>
      <w:r>
        <w:pict w14:anchorId="66C92AC2">
          <v:shape id="_x0000_s1076" type="#_x0000_t202" style="position:absolute;margin-left:.95pt;margin-top:99.35pt;width:96.95pt;height:22.55pt;z-index:-251608064;mso-wrap-distance-left:5pt;mso-wrap-distance-right:5pt;mso-wrap-distance-bottom:17.75pt;mso-position-horizontal-relative:margin;mso-position-vertical-relative:margin" filled="f" stroked="f">
            <v:textbox style="mso-fit-shape-to-text:t" inset="0,0,0,0">
              <w:txbxContent>
                <w:p w14:paraId="4BD78F9D" w14:textId="77777777" w:rsidR="00E21CAE" w:rsidRDefault="00E21CAE">
                  <w:pPr>
                    <w:pStyle w:val="24"/>
                    <w:shd w:val="clear" w:color="auto" w:fill="auto"/>
                    <w:spacing w:line="240" w:lineRule="exact"/>
                    <w:jc w:val="left"/>
                  </w:pPr>
                  <w:r>
                    <w:rPr>
                      <w:rStyle w:val="2Exact"/>
                      <w:vertAlign w:val="superscript"/>
                      <w:lang w:val="en-US" w:eastAsia="en-US" w:bidi="en-US"/>
                    </w:rPr>
                    <w:t>x</w:t>
                  </w:r>
                  <w:r>
                    <w:rPr>
                      <w:rStyle w:val="2Exact"/>
                      <w:lang w:val="en-US" w:eastAsia="en-US" w:bidi="en-US"/>
                    </w:rPr>
                    <w:t xml:space="preserve"> </w:t>
                  </w:r>
                  <w:r>
                    <w:rPr>
                      <w:rStyle w:val="21ptExact"/>
                    </w:rPr>
                    <w:t>(t ) =</w:t>
                  </w:r>
                  <w:r>
                    <w:rPr>
                      <w:rStyle w:val="2Exact"/>
                      <w:lang w:val="en-US" w:eastAsia="en-US" w:bidi="en-US"/>
                    </w:rPr>
                    <w:t xml:space="preserve"> </w:t>
                  </w:r>
                  <w:r>
                    <w:rPr>
                      <w:rStyle w:val="2Exact"/>
                      <w:vertAlign w:val="superscript"/>
                      <w:lang w:val="en-US" w:eastAsia="en-US" w:bidi="en-US"/>
                    </w:rPr>
                    <w:t>x</w:t>
                  </w:r>
                  <w:r>
                    <w:rPr>
                      <w:rStyle w:val="2Exact"/>
                      <w:lang w:val="en-US" w:eastAsia="en-US" w:bidi="en-US"/>
                    </w:rPr>
                    <w:t xml:space="preserve">0 + </w:t>
                  </w:r>
                  <w:r>
                    <w:rPr>
                      <w:rStyle w:val="2Exact"/>
                      <w:vertAlign w:val="superscript"/>
                      <w:lang w:val="en-US" w:eastAsia="en-US" w:bidi="en-US"/>
                    </w:rPr>
                    <w:t>V</w:t>
                  </w:r>
                  <w:r>
                    <w:rPr>
                      <w:rStyle w:val="2Exact"/>
                      <w:lang w:val="en-US" w:eastAsia="en-US" w:bidi="en-US"/>
                    </w:rPr>
                    <w:t xml:space="preserve">0 </w:t>
                  </w:r>
                  <w:r>
                    <w:rPr>
                      <w:rStyle w:val="21ptExact"/>
                    </w:rPr>
                    <w:t>x</w:t>
                  </w:r>
                  <w:r>
                    <w:rPr>
                      <w:rStyle w:val="21ptExact"/>
                      <w:vertAlign w:val="superscript"/>
                    </w:rPr>
                    <w:t>t</w:t>
                  </w:r>
                  <w:r>
                    <w:rPr>
                      <w:rStyle w:val="2Exact"/>
                      <w:lang w:val="en-US" w:eastAsia="en-US" w:bidi="en-US"/>
                    </w:rPr>
                    <w:t xml:space="preserve"> +</w:t>
                  </w:r>
                </w:p>
              </w:txbxContent>
            </v:textbox>
            <w10:wrap type="topAndBottom" anchorx="margin" anchory="margin"/>
          </v:shape>
        </w:pict>
      </w:r>
      <w:r>
        <w:pict w14:anchorId="4E7A422C">
          <v:shape id="_x0000_s1077" type="#_x0000_t202" style="position:absolute;margin-left:1.45pt;margin-top:139.7pt;width:96.95pt;height:23.1pt;z-index:-251607040;mso-wrap-distance-left:5pt;mso-wrap-distance-right:5pt;mso-wrap-distance-bottom:16.75pt;mso-position-horizontal-relative:margin;mso-position-vertical-relative:margin" filled="f" stroked="f">
            <v:textbox style="mso-fit-shape-to-text:t" inset="0,0,0,0">
              <w:txbxContent>
                <w:p w14:paraId="3FD945A6" w14:textId="77777777" w:rsidR="00E21CAE" w:rsidRDefault="00E21CAE">
                  <w:pPr>
                    <w:pStyle w:val="11"/>
                    <w:shd w:val="clear" w:color="auto" w:fill="auto"/>
                    <w:spacing w:line="150" w:lineRule="exact"/>
                  </w:pPr>
                  <w:r>
                    <w:rPr>
                      <w:vertAlign w:val="superscript"/>
                    </w:rPr>
                    <w:t>V</w:t>
                  </w:r>
                  <w:r>
                    <w:t xml:space="preserve">x </w:t>
                  </w:r>
                  <w:r>
                    <w:rPr>
                      <w:rStyle w:val="11Exact0"/>
                    </w:rPr>
                    <w:t>((</w:t>
                  </w:r>
                  <w:r>
                    <w:t xml:space="preserve"> )=</w:t>
                  </w:r>
                  <w:r>
                    <w:rPr>
                      <w:vertAlign w:val="superscript"/>
                    </w:rPr>
                    <w:t>V</w:t>
                  </w:r>
                  <w:r>
                    <w:t xml:space="preserve">0x + </w:t>
                  </w:r>
                  <w:r>
                    <w:rPr>
                      <w:lang w:val="ru-RU" w:eastAsia="ru-RU" w:bidi="ru-RU"/>
                    </w:rPr>
                    <w:t>0/</w:t>
                  </w:r>
                </w:p>
              </w:txbxContent>
            </v:textbox>
            <w10:wrap type="topAndBottom" anchorx="margin" anchory="margin"/>
          </v:shape>
        </w:pict>
      </w:r>
      <w:r>
        <w:pict w14:anchorId="434968D4">
          <v:shape id="_x0000_s1078" type="#_x0000_t202" style="position:absolute;margin-left:1.45pt;margin-top:179.5pt;width:62.9pt;height:14.9pt;z-index:-251606016;mso-wrap-distance-left:5pt;mso-wrap-distance-right:5pt;mso-wrap-distance-bottom:14.9pt;mso-position-horizontal-relative:margin;mso-position-vertical-relative:margin" filled="f" stroked="f">
            <v:textbox style="mso-fit-shape-to-text:t" inset="0,0,0,0">
              <w:txbxContent>
                <w:p w14:paraId="17D985DF" w14:textId="77777777" w:rsidR="00E21CAE" w:rsidRDefault="00E21CAE">
                  <w:pPr>
                    <w:pStyle w:val="640"/>
                    <w:keepNext/>
                    <w:keepLines/>
                    <w:shd w:val="clear" w:color="auto" w:fill="auto"/>
                    <w:spacing w:before="0" w:after="0" w:line="240" w:lineRule="exact"/>
                  </w:pPr>
                  <w:bookmarkStart w:id="41" w:name="bookmark48"/>
                  <w:r>
                    <w:rPr>
                      <w:rStyle w:val="64Exact"/>
                    </w:rPr>
                    <w:t>a = const</w:t>
                  </w:r>
                  <w:bookmarkEnd w:id="41"/>
                </w:p>
              </w:txbxContent>
            </v:textbox>
            <w10:wrap type="topAndBottom" anchorx="margin" anchory="margin"/>
          </v:shape>
        </w:pict>
      </w:r>
      <w:r>
        <w:pict w14:anchorId="7247547F">
          <v:shape id="_x0000_s1079" type="#_x0000_t202" style="position:absolute;margin-left:99.85pt;margin-top:96.95pt;width:23.05pt;height:13.7pt;z-index:-251604992;mso-wrap-distance-left:79.25pt;mso-wrap-distance-right:5pt;mso-wrap-distance-bottom:4.55pt;mso-position-horizontal-relative:margin;mso-position-vertical-relative:margin" filled="f" stroked="f">
            <v:textbox style="mso-fit-shape-to-text:t" inset="0,0,0,0">
              <w:txbxContent>
                <w:p w14:paraId="623FFE32" w14:textId="77777777" w:rsidR="00E21CAE" w:rsidRDefault="00E21CAE">
                  <w:pPr>
                    <w:pStyle w:val="120"/>
                    <w:shd w:val="clear" w:color="auto" w:fill="auto"/>
                    <w:spacing w:after="0" w:line="240" w:lineRule="exact"/>
                  </w:pPr>
                  <w:r>
                    <w:rPr>
                      <w:rStyle w:val="12Exact"/>
                      <w:b/>
                      <w:bCs/>
                      <w:i/>
                      <w:iCs/>
                    </w:rPr>
                    <w:t>at</w:t>
                  </w:r>
                  <w:r>
                    <w:rPr>
                      <w:rStyle w:val="120ptExact"/>
                      <w:vertAlign w:val="superscript"/>
                    </w:rPr>
                    <w:t>2</w:t>
                  </w:r>
                </w:p>
              </w:txbxContent>
            </v:textbox>
            <w10:wrap type="topAndBottom" anchorx="margin" anchory="margin"/>
          </v:shape>
        </w:pict>
      </w:r>
      <w:r>
        <w:pict w14:anchorId="358170EB">
          <v:shape id="_x0000_s1080" type="#_x0000_t202" style="position:absolute;margin-left:107.5pt;margin-top:113.6pt;width:13.9pt;height:17.35pt;z-index:-251603968;mso-wrap-distance-left:86.95pt;mso-wrap-distance-right:5pt;mso-wrap-distance-bottom:78.3pt;mso-position-horizontal-relative:margin;mso-position-vertical-relative:margin" filled="f" stroked="f">
            <v:textbox style="mso-fit-shape-to-text:t" inset="0,0,0,0">
              <w:txbxContent>
                <w:p w14:paraId="601F262A" w14:textId="77777777" w:rsidR="00E21CAE" w:rsidRDefault="00E21CAE">
                  <w:pPr>
                    <w:pStyle w:val="68"/>
                    <w:keepNext/>
                    <w:keepLines/>
                    <w:shd w:val="clear" w:color="auto" w:fill="auto"/>
                    <w:spacing w:line="280" w:lineRule="exact"/>
                  </w:pPr>
                  <w:bookmarkStart w:id="42" w:name="bookmark49"/>
                  <w:r>
                    <w:rPr>
                      <w:rStyle w:val="6Exact"/>
                      <w:b/>
                      <w:bCs/>
                    </w:rPr>
                    <w:t>2</w:t>
                  </w:r>
                  <w:bookmarkEnd w:id="42"/>
                </w:p>
              </w:txbxContent>
            </v:textbox>
            <w10:wrap type="topAndBottom" anchorx="margin" anchory="margin"/>
          </v:shape>
        </w:pict>
      </w:r>
      <w:r>
        <w:pict w14:anchorId="41D5A6B0">
          <v:shape id="_x0000_s1081" type="#_x0000_t202" style="position:absolute;margin-left:1.45pt;margin-top:209.3pt;width:136.3pt;height:19.5pt;z-index:-251602944;mso-wrap-distance-left:5pt;mso-wrap-distance-right:5pt;mso-wrap-distance-bottom:24.2pt;mso-position-horizontal-relative:margin;mso-position-vertical-relative:margin" filled="f" stroked="f">
            <v:textbox style="mso-fit-shape-to-text:t" inset="0,0,0,0">
              <w:txbxContent>
                <w:p w14:paraId="1D5E7138" w14:textId="77777777" w:rsidR="00E21CAE" w:rsidRDefault="00E21CAE">
                  <w:pPr>
                    <w:pStyle w:val="11"/>
                    <w:shd w:val="clear" w:color="auto" w:fill="auto"/>
                    <w:tabs>
                      <w:tab w:val="left" w:pos="576"/>
                      <w:tab w:val="left" w:pos="1181"/>
                      <w:tab w:val="left" w:pos="2237"/>
                    </w:tabs>
                    <w:spacing w:line="150" w:lineRule="exact"/>
                    <w:jc w:val="both"/>
                  </w:pPr>
                  <w:r>
                    <w:rPr>
                      <w:vertAlign w:val="superscript"/>
                    </w:rPr>
                    <w:t>V</w:t>
                  </w:r>
                  <w:r>
                    <w:t>2x</w:t>
                  </w:r>
                  <w:r>
                    <w:tab/>
                  </w:r>
                  <w:r>
                    <w:rPr>
                      <w:vertAlign w:val="superscript"/>
                    </w:rPr>
                    <w:t>V</w:t>
                  </w:r>
                  <w:r>
                    <w:t>1x</w:t>
                  </w:r>
                  <w:r>
                    <w:tab/>
                  </w:r>
                  <w:r>
                    <w:rPr>
                      <w:vertAlign w:val="superscript"/>
                    </w:rPr>
                    <w:t>2fl</w:t>
                  </w:r>
                  <w:r>
                    <w:t xml:space="preserve">x </w:t>
                  </w:r>
                  <w:r>
                    <w:rPr>
                      <w:vertAlign w:val="superscript"/>
                    </w:rPr>
                    <w:t>(x</w:t>
                  </w:r>
                  <w:r>
                    <w:t>2</w:t>
                  </w:r>
                  <w:r>
                    <w:tab/>
                  </w:r>
                  <w:r>
                    <w:rPr>
                      <w:vertAlign w:val="superscript"/>
                    </w:rPr>
                    <w:t>x</w:t>
                  </w:r>
                  <w:r>
                    <w:t xml:space="preserve">i </w:t>
                  </w:r>
                  <w:r>
                    <w:rPr>
                      <w:vertAlign w:val="superscript"/>
                    </w:rPr>
                    <w:t>)</w:t>
                  </w:r>
                </w:p>
              </w:txbxContent>
            </v:textbox>
            <w10:wrap type="topAndBottom" anchorx="margin" anchory="margin"/>
          </v:shape>
        </w:pict>
      </w:r>
      <w:r>
        <w:pict w14:anchorId="3C687412">
          <v:shape id="_x0000_s1082" type="#_x0000_t202" style="position:absolute;margin-left:240.95pt;margin-top:245.05pt;width:38.9pt;height:13.65pt;z-index:-251601920;mso-wrap-distance-left:65.85pt;mso-wrap-distance-right:5pt;mso-position-horizontal-relative:margin;mso-position-vertical-relative:margin" filled="f" stroked="f">
            <v:textbox style="mso-fit-shape-to-text:t" inset="0,0,0,0">
              <w:txbxContent>
                <w:p w14:paraId="2AB0DF84" w14:textId="77777777" w:rsidR="00E21CAE" w:rsidRDefault="00E21CAE">
                  <w:pPr>
                    <w:pStyle w:val="120"/>
                    <w:shd w:val="clear" w:color="auto" w:fill="auto"/>
                    <w:spacing w:after="0" w:line="240" w:lineRule="exact"/>
                  </w:pPr>
                  <w:r>
                    <w:rPr>
                      <w:rStyle w:val="12Exact0"/>
                      <w:b/>
                      <w:bCs/>
                      <w:i/>
                      <w:iCs/>
                    </w:rPr>
                    <w:t>V + v</w:t>
                  </w:r>
                </w:p>
              </w:txbxContent>
            </v:textbox>
            <w10:wrap type="topAndBottom" anchorx="margin" anchory="margin"/>
          </v:shape>
        </w:pict>
      </w:r>
      <w:r>
        <w:pict w14:anchorId="0E39B0FB">
          <v:shape id="_x0000_s1083" type="#_x0000_t202" style="position:absolute;margin-left:.5pt;margin-top:286.6pt;width:260.65pt;height:46.8pt;z-index:-251600896;mso-wrap-distance-left:5pt;mso-wrap-distance-right:110.9pt;mso-wrap-distance-bottom:12.25pt;mso-position-horizontal-relative:margin;mso-position-vertical-relative:margin" filled="f" stroked="f">
            <v:textbox style="mso-fit-shape-to-text:t" inset="0,0,0,0">
              <w:txbxContent>
                <w:p w14:paraId="44464145" w14:textId="77777777" w:rsidR="00E21CAE" w:rsidRDefault="00E21CAE">
                  <w:pPr>
                    <w:pStyle w:val="81"/>
                    <w:shd w:val="clear" w:color="auto" w:fill="auto"/>
                    <w:spacing w:line="288" w:lineRule="exact"/>
                    <w:jc w:val="both"/>
                  </w:pPr>
                  <w:r>
                    <w:rPr>
                      <w:rStyle w:val="8Exact"/>
                    </w:rPr>
                    <w:t xml:space="preserve">Свободное падение. Ускорение свободного падения. Движение тела, брошенного под углом </w:t>
                  </w:r>
                  <w:r>
                    <w:rPr>
                      <w:rStyle w:val="8Exact"/>
                      <w:vertAlign w:val="superscript"/>
                      <w:lang w:val="en-US" w:eastAsia="en-US" w:bidi="en-US"/>
                    </w:rPr>
                    <w:t>a</w:t>
                  </w:r>
                  <w:r w:rsidRPr="002E0257">
                    <w:rPr>
                      <w:rStyle w:val="8Exact"/>
                      <w:lang w:eastAsia="en-US" w:bidi="en-US"/>
                    </w:rPr>
                    <w:t xml:space="preserve"> </w:t>
                  </w:r>
                  <w:r>
                    <w:rPr>
                      <w:rStyle w:val="8Exact"/>
                    </w:rPr>
                    <w:t>к горизонту:</w:t>
                  </w:r>
                </w:p>
              </w:txbxContent>
            </v:textbox>
            <w10:wrap type="topAndBottom" anchorx="margin" anchory="margin"/>
          </v:shape>
        </w:pict>
      </w:r>
      <w:r>
        <w:pict w14:anchorId="564749E0">
          <v:shape id="_x0000_s1084" type="#_x0000_t202" style="position:absolute;margin-left:7.7pt;margin-top:345.6pt;width:218.9pt;height:52.1pt;z-index:-251599872;mso-wrap-distance-left:7.7pt;mso-wrap-distance-right:40.8pt;mso-wrap-distance-bottom:11.25pt;mso-position-horizontal-relative:margin;mso-position-vertical-relative:margin" filled="f" stroked="f">
            <v:textbox style="mso-fit-shape-to-text:t" inset="0,0,0,0">
              <w:txbxContent>
                <w:p w14:paraId="5A5B208A" w14:textId="77777777" w:rsidR="00E21CAE" w:rsidRDefault="00E21CAE">
                  <w:pPr>
                    <w:pStyle w:val="14"/>
                    <w:shd w:val="clear" w:color="auto" w:fill="auto"/>
                    <w:spacing w:after="214" w:line="220" w:lineRule="exact"/>
                  </w:pPr>
                  <w:r>
                    <w:t xml:space="preserve">x </w:t>
                  </w:r>
                  <w:r w:rsidRPr="002E0257">
                    <w:rPr>
                      <w:lang w:eastAsia="ru-RU" w:bidi="ru-RU"/>
                    </w:rPr>
                    <w:t>(</w:t>
                  </w:r>
                  <w:r>
                    <w:rPr>
                      <w:rStyle w:val="14Exact0"/>
                      <w:b/>
                      <w:bCs/>
                    </w:rPr>
                    <w:t>t</w:t>
                  </w:r>
                  <w:r w:rsidRPr="002E0257">
                    <w:rPr>
                      <w:lang w:eastAsia="ru-RU" w:bidi="ru-RU"/>
                    </w:rPr>
                    <w:t xml:space="preserve">) = </w:t>
                  </w:r>
                  <w:r>
                    <w:rPr>
                      <w:rStyle w:val="14Exact0"/>
                      <w:b/>
                      <w:bCs/>
                    </w:rPr>
                    <w:t>x</w:t>
                  </w:r>
                  <w:r>
                    <w:rPr>
                      <w:rStyle w:val="140ptExact"/>
                      <w:vertAlign w:val="subscript"/>
                    </w:rPr>
                    <w:t>0</w:t>
                  </w:r>
                  <w:r>
                    <w:rPr>
                      <w:rStyle w:val="14Exact0"/>
                      <w:b/>
                      <w:bCs/>
                    </w:rPr>
                    <w:t xml:space="preserve"> </w:t>
                  </w:r>
                  <w:r w:rsidRPr="002E0257">
                    <w:rPr>
                      <w:rStyle w:val="14Exact0"/>
                      <w:b/>
                      <w:bCs/>
                      <w:lang w:eastAsia="ru-RU" w:bidi="ru-RU"/>
                    </w:rPr>
                    <w:t>+</w:t>
                  </w:r>
                  <w:r w:rsidRPr="002E0257">
                    <w:rPr>
                      <w:rStyle w:val="14Exact1"/>
                      <w:b/>
                      <w:bCs/>
                      <w:lang w:eastAsia="ru-RU" w:bidi="ru-RU"/>
                    </w:rPr>
                    <w:t xml:space="preserve"> </w:t>
                  </w:r>
                  <w:r>
                    <w:rPr>
                      <w:rStyle w:val="14Exact1"/>
                      <w:b/>
                      <w:bCs/>
                    </w:rPr>
                    <w:t>v</w:t>
                  </w:r>
                  <w:r>
                    <w:rPr>
                      <w:rStyle w:val="14Exact0"/>
                      <w:b/>
                      <w:bCs/>
                      <w:vertAlign w:val="subscript"/>
                    </w:rPr>
                    <w:t>0x</w:t>
                  </w:r>
                  <w:r>
                    <w:rPr>
                      <w:rStyle w:val="14Exact0"/>
                      <w:b/>
                      <w:bCs/>
                    </w:rPr>
                    <w:t>t = x</w:t>
                  </w:r>
                  <w:r>
                    <w:rPr>
                      <w:rStyle w:val="140ptExact"/>
                      <w:vertAlign w:val="subscript"/>
                    </w:rPr>
                    <w:t>0</w:t>
                  </w:r>
                  <w:r>
                    <w:rPr>
                      <w:rStyle w:val="14Exact2"/>
                      <w:b/>
                      <w:bCs/>
                    </w:rPr>
                    <w:t xml:space="preserve"> + v</w:t>
                  </w:r>
                  <w:r>
                    <w:rPr>
                      <w:rStyle w:val="140ptExact"/>
                      <w:vertAlign w:val="subscript"/>
                    </w:rPr>
                    <w:t>0</w:t>
                  </w:r>
                  <w:r>
                    <w:t xml:space="preserve"> cos a • </w:t>
                  </w:r>
                  <w:r>
                    <w:rPr>
                      <w:rStyle w:val="14Exact0"/>
                      <w:b/>
                      <w:bCs/>
                    </w:rPr>
                    <w:t>t</w:t>
                  </w:r>
                </w:p>
                <w:p w14:paraId="74FC3EE6" w14:textId="77777777" w:rsidR="00E21CAE" w:rsidRDefault="00E21CAE">
                  <w:pPr>
                    <w:pStyle w:val="15"/>
                    <w:shd w:val="clear" w:color="auto" w:fill="auto"/>
                    <w:tabs>
                      <w:tab w:val="left" w:pos="3138"/>
                      <w:tab w:val="left" w:pos="3670"/>
                    </w:tabs>
                    <w:spacing w:before="0" w:line="220" w:lineRule="exact"/>
                    <w:ind w:left="1760"/>
                  </w:pPr>
                  <w:r>
                    <w:rPr>
                      <w:rStyle w:val="15TimesNewRoman11pt1ptExact"/>
                      <w:rFonts w:eastAsia="Constantia"/>
                    </w:rPr>
                    <w:t>g</w:t>
                  </w:r>
                  <w:r>
                    <w:rPr>
                      <w:rStyle w:val="15TimesNewRoman65ptExact"/>
                      <w:rFonts w:eastAsia="Constantia"/>
                    </w:rPr>
                    <w:t>y</w:t>
                  </w:r>
                  <w:r>
                    <w:rPr>
                      <w:rStyle w:val="15TimesNewRoman11pt1ptExact"/>
                      <w:rFonts w:eastAsia="Constantia"/>
                      <w:vertAlign w:val="superscript"/>
                    </w:rPr>
                    <w:t>t</w:t>
                  </w:r>
                  <w:r>
                    <w:rPr>
                      <w:rStyle w:val="15TimesNewRoman11pt1ptExact0"/>
                      <w:rFonts w:eastAsia="Constantia"/>
                      <w:vertAlign w:val="superscript"/>
                    </w:rPr>
                    <w:t xml:space="preserve"> </w:t>
                  </w:r>
                  <w:r>
                    <w:rPr>
                      <w:rStyle w:val="15TimesNewRoman11ptExact"/>
                      <w:rFonts w:eastAsia="Constantia"/>
                      <w:vertAlign w:val="superscript"/>
                    </w:rPr>
                    <w:t>2</w:t>
                  </w:r>
                  <w:r>
                    <w:rPr>
                      <w:rStyle w:val="15TimesNewRoman11pt1ptExact0"/>
                      <w:rFonts w:eastAsia="Constantia"/>
                    </w:rPr>
                    <w:tab/>
                  </w:r>
                  <w:r>
                    <w:t>.</w:t>
                  </w:r>
                  <w:r>
                    <w:tab/>
                    <w:t xml:space="preserve">, </w:t>
                  </w:r>
                  <w:r>
                    <w:rPr>
                      <w:rStyle w:val="15TimesNewRoman11pt1ptExact"/>
                      <w:rFonts w:eastAsia="Constantia"/>
                    </w:rPr>
                    <w:t>gt</w:t>
                  </w:r>
                  <w:r>
                    <w:rPr>
                      <w:rStyle w:val="15TimesNewRoman55ptExact"/>
                      <w:rFonts w:eastAsia="Constantia"/>
                      <w:vertAlign w:val="superscript"/>
                    </w:rPr>
                    <w:t>2</w:t>
                  </w:r>
                </w:p>
                <w:p w14:paraId="0C05E58F" w14:textId="77777777" w:rsidR="00E21CAE" w:rsidRDefault="00E21CAE">
                  <w:pPr>
                    <w:pStyle w:val="14"/>
                    <w:shd w:val="clear" w:color="auto" w:fill="auto"/>
                    <w:spacing w:after="0" w:line="220" w:lineRule="exact"/>
                  </w:pPr>
                  <w:r>
                    <w:rPr>
                      <w:rStyle w:val="14Exact0"/>
                      <w:b/>
                      <w:bCs/>
                    </w:rPr>
                    <w:t>y</w:t>
                  </w:r>
                  <w:r>
                    <w:t xml:space="preserve"> (</w:t>
                  </w:r>
                  <w:r>
                    <w:rPr>
                      <w:vertAlign w:val="superscript"/>
                    </w:rPr>
                    <w:t>t</w:t>
                  </w:r>
                  <w:r>
                    <w:t>) = y,+V + — = y,+v</w:t>
                  </w:r>
                  <w:r>
                    <w:rPr>
                      <w:vertAlign w:val="superscript"/>
                    </w:rPr>
                    <w:t>sin a</w:t>
                  </w:r>
                  <w:r>
                    <w:t xml:space="preserve"> •</w:t>
                  </w:r>
                  <w:r>
                    <w:rPr>
                      <w:rStyle w:val="14Exact0"/>
                      <w:b/>
                      <w:bCs/>
                      <w:vertAlign w:val="superscript"/>
                    </w:rPr>
                    <w:t>t -</w:t>
                  </w:r>
                </w:p>
              </w:txbxContent>
            </v:textbox>
            <w10:wrap type="topAndBottom" anchorx="margin" anchory="margin"/>
          </v:shape>
        </w:pict>
      </w:r>
      <w:r>
        <w:pict w14:anchorId="07E9F52A">
          <v:shape id="_x0000_s1085" type="#_x0000_t202" style="position:absolute;margin-left:6.25pt;margin-top:408.95pt;width:183.35pt;height:105.6pt;z-index:-251598848;mso-wrap-distance-left:6.25pt;mso-wrap-distance-right:77.75pt;mso-wrap-distance-bottom:14.9pt;mso-position-horizontal-relative:margin;mso-position-vertical-relative:margin" filled="f" stroked="f">
            <v:textbox style="mso-fit-shape-to-text:t" inset="0,0,0,0">
              <w:txbxContent>
                <w:p w14:paraId="2DC76983" w14:textId="77777777" w:rsidR="00E21CAE" w:rsidRPr="002E0257" w:rsidRDefault="00E21CAE">
                  <w:pPr>
                    <w:pStyle w:val="81"/>
                    <w:shd w:val="clear" w:color="auto" w:fill="auto"/>
                    <w:spacing w:after="197" w:line="240" w:lineRule="exact"/>
                    <w:rPr>
                      <w:lang w:val="en-US"/>
                    </w:rPr>
                  </w:pPr>
                  <w:r>
                    <w:rPr>
                      <w:rStyle w:val="80ptExact"/>
                      <w:vertAlign w:val="superscript"/>
                    </w:rPr>
                    <w:t>V</w:t>
                  </w:r>
                  <w:r>
                    <w:rPr>
                      <w:rStyle w:val="80ptExact"/>
                    </w:rPr>
                    <w:t>x</w:t>
                  </w:r>
                  <w:r>
                    <w:rPr>
                      <w:rStyle w:val="8Exact"/>
                      <w:lang w:val="en-US" w:eastAsia="en-US" w:bidi="en-US"/>
                    </w:rPr>
                    <w:t xml:space="preserve"> (</w:t>
                  </w:r>
                  <w:r>
                    <w:rPr>
                      <w:rStyle w:val="80ptExact"/>
                      <w:vertAlign w:val="superscript"/>
                    </w:rPr>
                    <w:t>t</w:t>
                  </w:r>
                  <w:r>
                    <w:rPr>
                      <w:rStyle w:val="80ptExact"/>
                    </w:rPr>
                    <w:t xml:space="preserve">) = </w:t>
                  </w:r>
                  <w:r>
                    <w:rPr>
                      <w:rStyle w:val="80ptExact"/>
                      <w:vertAlign w:val="superscript"/>
                    </w:rPr>
                    <w:t>V</w:t>
                  </w:r>
                  <w:r>
                    <w:rPr>
                      <w:rStyle w:val="81ptExact"/>
                    </w:rPr>
                    <w:t>0</w:t>
                  </w:r>
                  <w:r>
                    <w:rPr>
                      <w:rStyle w:val="80ptExact"/>
                    </w:rPr>
                    <w:t>x</w:t>
                  </w:r>
                  <w:r>
                    <w:rPr>
                      <w:rStyle w:val="8Exact"/>
                      <w:lang w:val="en-US" w:eastAsia="en-US" w:bidi="en-US"/>
                    </w:rPr>
                    <w:t xml:space="preserve"> = </w:t>
                  </w:r>
                  <w:r>
                    <w:rPr>
                      <w:rStyle w:val="8Exact"/>
                      <w:vertAlign w:val="superscript"/>
                      <w:lang w:val="en-US" w:eastAsia="en-US" w:bidi="en-US"/>
                    </w:rPr>
                    <w:t>V</w:t>
                  </w:r>
                  <w:r>
                    <w:rPr>
                      <w:rStyle w:val="8Exact"/>
                      <w:lang w:val="en-US" w:eastAsia="en-US" w:bidi="en-US"/>
                    </w:rPr>
                    <w:t>0</w:t>
                  </w:r>
                  <w:r>
                    <w:rPr>
                      <w:rStyle w:val="8Exact"/>
                      <w:vertAlign w:val="superscript"/>
                      <w:lang w:val="en-US" w:eastAsia="en-US" w:bidi="en-US"/>
                    </w:rPr>
                    <w:t>cos a</w:t>
                  </w:r>
                </w:p>
                <w:p w14:paraId="56278EE5" w14:textId="77777777" w:rsidR="00E21CAE" w:rsidRPr="002E0257" w:rsidRDefault="00E21CAE">
                  <w:pPr>
                    <w:pStyle w:val="81"/>
                    <w:shd w:val="clear" w:color="auto" w:fill="auto"/>
                    <w:spacing w:after="449" w:line="240" w:lineRule="exact"/>
                    <w:rPr>
                      <w:lang w:val="en-US"/>
                    </w:rPr>
                  </w:pPr>
                  <w:r>
                    <w:rPr>
                      <w:rStyle w:val="80ptExact"/>
                      <w:vertAlign w:val="superscript"/>
                    </w:rPr>
                    <w:t>V</w:t>
                  </w:r>
                  <w:r>
                    <w:rPr>
                      <w:rStyle w:val="80ptExact"/>
                    </w:rPr>
                    <w:t>y</w:t>
                  </w:r>
                  <w:r>
                    <w:rPr>
                      <w:rStyle w:val="8Exact"/>
                      <w:lang w:val="en-US" w:eastAsia="en-US" w:bidi="en-US"/>
                    </w:rPr>
                    <w:t xml:space="preserve"> (</w:t>
                  </w:r>
                  <w:r>
                    <w:rPr>
                      <w:rStyle w:val="80ptExact"/>
                      <w:vertAlign w:val="superscript"/>
                    </w:rPr>
                    <w:t>t</w:t>
                  </w:r>
                  <w:r>
                    <w:rPr>
                      <w:rStyle w:val="8Exact"/>
                      <w:lang w:val="en-US" w:eastAsia="en-US" w:bidi="en-US"/>
                    </w:rPr>
                    <w:t xml:space="preserve">) = </w:t>
                  </w:r>
                  <w:r>
                    <w:rPr>
                      <w:rStyle w:val="8Exact"/>
                      <w:vertAlign w:val="superscript"/>
                      <w:lang w:val="en-US" w:eastAsia="en-US" w:bidi="en-US"/>
                    </w:rPr>
                    <w:t>V</w:t>
                  </w:r>
                  <w:r>
                    <w:rPr>
                      <w:rStyle w:val="8Exact"/>
                      <w:lang w:val="en-US" w:eastAsia="en-US" w:bidi="en-US"/>
                    </w:rPr>
                    <w:t xml:space="preserve">0y + </w:t>
                  </w:r>
                  <w:r>
                    <w:rPr>
                      <w:rStyle w:val="80ptExact"/>
                    </w:rPr>
                    <w:t>gy</w:t>
                  </w:r>
                  <w:r>
                    <w:rPr>
                      <w:rStyle w:val="80ptExact"/>
                      <w:vertAlign w:val="superscript"/>
                    </w:rPr>
                    <w:t>t</w:t>
                  </w:r>
                  <w:r>
                    <w:rPr>
                      <w:rStyle w:val="8Exact"/>
                      <w:lang w:val="en-US" w:eastAsia="en-US" w:bidi="en-US"/>
                    </w:rPr>
                    <w:t xml:space="preserve"> = </w:t>
                  </w:r>
                  <w:r>
                    <w:rPr>
                      <w:rStyle w:val="8Exact"/>
                      <w:vertAlign w:val="superscript"/>
                      <w:lang w:val="en-US" w:eastAsia="en-US" w:bidi="en-US"/>
                    </w:rPr>
                    <w:t>a</w:t>
                  </w:r>
                  <w:r>
                    <w:rPr>
                      <w:rStyle w:val="8Exact"/>
                      <w:lang w:val="en-US" w:eastAsia="en-US" w:bidi="en-US"/>
                    </w:rPr>
                    <w:t>o</w:t>
                  </w:r>
                  <w:r>
                    <w:rPr>
                      <w:rStyle w:val="8Exact"/>
                      <w:vertAlign w:val="superscript"/>
                      <w:lang w:val="en-US" w:eastAsia="en-US" w:bidi="en-US"/>
                    </w:rPr>
                    <w:t>sin a -</w:t>
                  </w:r>
                  <w:r>
                    <w:rPr>
                      <w:rStyle w:val="8Exact"/>
                      <w:lang w:val="en-US" w:eastAsia="en-US" w:bidi="en-US"/>
                    </w:rPr>
                    <w:t xml:space="preserve"> </w:t>
                  </w:r>
                  <w:r>
                    <w:rPr>
                      <w:rStyle w:val="80ptExact"/>
                    </w:rPr>
                    <w:t>g</w:t>
                  </w:r>
                  <w:r>
                    <w:rPr>
                      <w:rStyle w:val="80ptExact"/>
                      <w:vertAlign w:val="superscript"/>
                    </w:rPr>
                    <w:t>t</w:t>
                  </w:r>
                </w:p>
                <w:p w14:paraId="46A1CBE5" w14:textId="77777777" w:rsidR="00E21CAE" w:rsidRDefault="00E21CAE">
                  <w:pPr>
                    <w:pStyle w:val="720"/>
                    <w:keepNext/>
                    <w:keepLines/>
                    <w:shd w:val="clear" w:color="auto" w:fill="auto"/>
                    <w:spacing w:before="0" w:after="62" w:line="240" w:lineRule="exact"/>
                  </w:pPr>
                  <w:bookmarkStart w:id="43" w:name="bookmark50"/>
                  <w:r>
                    <w:t>g</w:t>
                  </w:r>
                  <w:r>
                    <w:rPr>
                      <w:vertAlign w:val="subscript"/>
                    </w:rPr>
                    <w:t>x</w:t>
                  </w:r>
                  <w:r>
                    <w:t xml:space="preserve"> =</w:t>
                  </w:r>
                  <w:r>
                    <w:rPr>
                      <w:rStyle w:val="720ptExact"/>
                    </w:rPr>
                    <w:t xml:space="preserve"> 0</w:t>
                  </w:r>
                  <w:bookmarkEnd w:id="43"/>
                </w:p>
                <w:p w14:paraId="4817EED3" w14:textId="77777777" w:rsidR="00E21CAE" w:rsidRDefault="00E21CAE">
                  <w:pPr>
                    <w:pStyle w:val="81"/>
                    <w:shd w:val="clear" w:color="auto" w:fill="auto"/>
                    <w:spacing w:line="240" w:lineRule="exact"/>
                  </w:pPr>
                  <w:r>
                    <w:rPr>
                      <w:rStyle w:val="8Exact"/>
                      <w:lang w:val="en-US" w:eastAsia="en-US" w:bidi="en-US"/>
                    </w:rPr>
                    <w:t>g</w:t>
                  </w:r>
                  <w:r>
                    <w:rPr>
                      <w:rStyle w:val="875ptExact"/>
                    </w:rPr>
                    <w:t xml:space="preserve">y </w:t>
                  </w:r>
                  <w:r>
                    <w:rPr>
                      <w:rStyle w:val="8Exact"/>
                      <w:lang w:val="en-US" w:eastAsia="en-US" w:bidi="en-US"/>
                    </w:rPr>
                    <w:t>= - g = const</w:t>
                  </w:r>
                </w:p>
              </w:txbxContent>
            </v:textbox>
            <w10:wrap type="topAndBottom" anchorx="margin" anchory="margin"/>
          </v:shape>
        </w:pict>
      </w:r>
      <w:r>
        <w:pict w14:anchorId="356EF71E">
          <v:shape id="_x0000_s1086" type="#_x0000_t202" style="position:absolute;margin-left:267.35pt;margin-top:353.75pt;width:14.4pt;height:14.9pt;z-index:-251597824;mso-wrap-distance-left:5pt;mso-wrap-distance-right:5pt;mso-position-horizontal-relative:margin;mso-position-vertical-relative:margin" filled="f" stroked="f">
            <v:textbox style="mso-fit-shape-to-text:t" inset="0,0,0,0">
              <w:txbxContent>
                <w:p w14:paraId="6DF5AE28" w14:textId="77777777" w:rsidR="00E21CAE" w:rsidRDefault="00E21CAE">
                  <w:pPr>
                    <w:pStyle w:val="730"/>
                    <w:keepNext/>
                    <w:keepLines/>
                    <w:shd w:val="clear" w:color="auto" w:fill="auto"/>
                    <w:spacing w:line="240" w:lineRule="exact"/>
                  </w:pPr>
                  <w:bookmarkStart w:id="44" w:name="bookmark51"/>
                  <w:r>
                    <w:rPr>
                      <w:rStyle w:val="731ptExact"/>
                      <w:i/>
                      <w:iCs/>
                    </w:rPr>
                    <w:t>У</w:t>
                  </w:r>
                  <w:bookmarkEnd w:id="44"/>
                </w:p>
              </w:txbxContent>
            </v:textbox>
            <w10:wrap type="topAndBottom" anchorx="margin" anchory="margin"/>
          </v:shape>
        </w:pict>
      </w:r>
      <w:r>
        <w:pict w14:anchorId="7D0B0FD6">
          <v:shape id="_x0000_s1087" type="#_x0000_t202" style="position:absolute;margin-left:282.95pt;margin-top:353.3pt;width:94.55pt;height:88.8pt;z-index:-251596800;mso-wrap-distance-left:5pt;mso-wrap-distance-right:5pt;mso-wrap-distance-bottom:73.9pt;mso-position-horizontal-relative:margin;mso-position-vertical-relative:margin" filled="f" stroked="f">
            <v:textbox style="mso-fit-shape-to-text:t" inset="0,0,0,0">
              <w:txbxContent>
                <w:tbl>
                  <w:tblPr>
                    <w:tblOverlap w:val="never"/>
                    <w:tblW w:w="0" w:type="auto"/>
                    <w:tblLayout w:type="fixed"/>
                    <w:tblCellMar>
                      <w:left w:w="10" w:type="dxa"/>
                      <w:right w:w="10" w:type="dxa"/>
                    </w:tblCellMar>
                    <w:tblLook w:val="0000" w:firstRow="0" w:lastRow="0" w:firstColumn="0" w:lastColumn="0" w:noHBand="0" w:noVBand="0"/>
                  </w:tblPr>
                  <w:tblGrid>
                    <w:gridCol w:w="149"/>
                    <w:gridCol w:w="394"/>
                    <w:gridCol w:w="1349"/>
                  </w:tblGrid>
                  <w:tr w:rsidR="00E21CAE" w14:paraId="350A1324" w14:textId="77777777">
                    <w:trPr>
                      <w:trHeight w:hRule="exact" w:val="322"/>
                    </w:trPr>
                    <w:tc>
                      <w:tcPr>
                        <w:tcW w:w="149" w:type="dxa"/>
                        <w:tcBorders>
                          <w:left w:val="single" w:sz="4" w:space="0" w:color="auto"/>
                        </w:tcBorders>
                        <w:shd w:val="clear" w:color="auto" w:fill="FFFFFF"/>
                      </w:tcPr>
                      <w:p w14:paraId="48396ED8" w14:textId="77777777" w:rsidR="00E21CAE" w:rsidRDefault="00E21CAE">
                        <w:pPr>
                          <w:rPr>
                            <w:sz w:val="10"/>
                            <w:szCs w:val="10"/>
                          </w:rPr>
                        </w:pPr>
                      </w:p>
                    </w:tc>
                    <w:tc>
                      <w:tcPr>
                        <w:tcW w:w="394" w:type="dxa"/>
                        <w:tcBorders>
                          <w:left w:val="single" w:sz="4" w:space="0" w:color="auto"/>
                        </w:tcBorders>
                        <w:shd w:val="clear" w:color="auto" w:fill="FFFFFF"/>
                      </w:tcPr>
                      <w:p w14:paraId="5E5E386C" w14:textId="77777777" w:rsidR="00E21CAE" w:rsidRDefault="00E21CAE">
                        <w:pPr>
                          <w:rPr>
                            <w:sz w:val="10"/>
                            <w:szCs w:val="10"/>
                          </w:rPr>
                        </w:pPr>
                      </w:p>
                    </w:tc>
                    <w:tc>
                      <w:tcPr>
                        <w:tcW w:w="1349" w:type="dxa"/>
                        <w:shd w:val="clear" w:color="auto" w:fill="FFFFFF"/>
                        <w:vAlign w:val="bottom"/>
                      </w:tcPr>
                      <w:p w14:paraId="5FA76CE9" w14:textId="77777777" w:rsidR="00E21CAE" w:rsidRDefault="00E21CAE">
                        <w:pPr>
                          <w:pStyle w:val="24"/>
                          <w:shd w:val="clear" w:color="auto" w:fill="auto"/>
                          <w:spacing w:line="240" w:lineRule="exact"/>
                          <w:ind w:left="160"/>
                          <w:jc w:val="left"/>
                        </w:pPr>
                        <w:r>
                          <w:rPr>
                            <w:rStyle w:val="21pt"/>
                          </w:rPr>
                          <w:t>Щ;</w:t>
                        </w:r>
                      </w:p>
                    </w:tc>
                  </w:tr>
                  <w:tr w:rsidR="00E21CAE" w14:paraId="53A212D0" w14:textId="77777777">
                    <w:trPr>
                      <w:trHeight w:hRule="exact" w:val="720"/>
                    </w:trPr>
                    <w:tc>
                      <w:tcPr>
                        <w:tcW w:w="149" w:type="dxa"/>
                        <w:tcBorders>
                          <w:left w:val="single" w:sz="4" w:space="0" w:color="auto"/>
                        </w:tcBorders>
                        <w:shd w:val="clear" w:color="auto" w:fill="FFFFFF"/>
                      </w:tcPr>
                      <w:p w14:paraId="5E8D2684" w14:textId="77777777" w:rsidR="00E21CAE" w:rsidRDefault="00E21CAE">
                        <w:pPr>
                          <w:rPr>
                            <w:sz w:val="10"/>
                            <w:szCs w:val="10"/>
                          </w:rPr>
                        </w:pPr>
                      </w:p>
                    </w:tc>
                    <w:tc>
                      <w:tcPr>
                        <w:tcW w:w="394" w:type="dxa"/>
                        <w:tcBorders>
                          <w:left w:val="single" w:sz="4" w:space="0" w:color="auto"/>
                        </w:tcBorders>
                        <w:shd w:val="clear" w:color="auto" w:fill="FFFFFF"/>
                      </w:tcPr>
                      <w:p w14:paraId="680B7902" w14:textId="77777777" w:rsidR="00E21CAE" w:rsidRDefault="00E21CAE">
                        <w:pPr>
                          <w:pStyle w:val="24"/>
                          <w:shd w:val="clear" w:color="auto" w:fill="auto"/>
                          <w:spacing w:line="240" w:lineRule="exact"/>
                          <w:jc w:val="left"/>
                        </w:pPr>
                        <w:r>
                          <w:rPr>
                            <w:rStyle w:val="21pt0"/>
                          </w:rPr>
                          <w:t>g</w:t>
                        </w:r>
                      </w:p>
                    </w:tc>
                    <w:tc>
                      <w:tcPr>
                        <w:tcW w:w="1349" w:type="dxa"/>
                        <w:shd w:val="clear" w:color="auto" w:fill="FFFFFF"/>
                      </w:tcPr>
                      <w:p w14:paraId="1B2E2083" w14:textId="77777777" w:rsidR="00E21CAE" w:rsidRDefault="00E21CAE">
                        <w:pPr>
                          <w:rPr>
                            <w:sz w:val="10"/>
                            <w:szCs w:val="10"/>
                          </w:rPr>
                        </w:pPr>
                      </w:p>
                    </w:tc>
                  </w:tr>
                  <w:tr w:rsidR="00E21CAE" w14:paraId="6627AD6E" w14:textId="77777777">
                    <w:trPr>
                      <w:trHeight w:hRule="exact" w:val="734"/>
                    </w:trPr>
                    <w:tc>
                      <w:tcPr>
                        <w:tcW w:w="543" w:type="dxa"/>
                        <w:gridSpan w:val="2"/>
                        <w:tcBorders>
                          <w:top w:val="single" w:sz="4" w:space="0" w:color="auto"/>
                          <w:left w:val="single" w:sz="4" w:space="0" w:color="auto"/>
                          <w:bottom w:val="single" w:sz="4" w:space="0" w:color="auto"/>
                        </w:tcBorders>
                        <w:shd w:val="clear" w:color="auto" w:fill="FFFFFF"/>
                      </w:tcPr>
                      <w:p w14:paraId="0BB88B82" w14:textId="77777777" w:rsidR="00E21CAE" w:rsidRDefault="00E21CAE">
                        <w:pPr>
                          <w:rPr>
                            <w:sz w:val="10"/>
                            <w:szCs w:val="10"/>
                          </w:rPr>
                        </w:pPr>
                      </w:p>
                    </w:tc>
                    <w:tc>
                      <w:tcPr>
                        <w:tcW w:w="1349" w:type="dxa"/>
                        <w:tcBorders>
                          <w:top w:val="single" w:sz="4" w:space="0" w:color="auto"/>
                          <w:left w:val="single" w:sz="4" w:space="0" w:color="auto"/>
                          <w:bottom w:val="single" w:sz="4" w:space="0" w:color="auto"/>
                        </w:tcBorders>
                        <w:shd w:val="clear" w:color="auto" w:fill="FFFFFF"/>
                      </w:tcPr>
                      <w:p w14:paraId="41CCBAD1" w14:textId="77777777" w:rsidR="00E21CAE" w:rsidRDefault="00E21CAE">
                        <w:pPr>
                          <w:rPr>
                            <w:sz w:val="10"/>
                            <w:szCs w:val="10"/>
                          </w:rPr>
                        </w:pPr>
                      </w:p>
                    </w:tc>
                  </w:tr>
                </w:tbl>
                <w:p w14:paraId="1B353612" w14:textId="77777777" w:rsidR="00E21CAE" w:rsidRDefault="00E21CAE"/>
              </w:txbxContent>
            </v:textbox>
            <w10:wrap type="topAndBottom" anchorx="margin" anchory="margin"/>
          </v:shape>
        </w:pict>
      </w:r>
      <w:r>
        <w:pict w14:anchorId="2C6B920F">
          <v:shape id="_x0000_s1088" type="#_x0000_t202" style="position:absolute;margin-left:268.8pt;margin-top:398.4pt;width:14.4pt;height:11.3pt;z-index:-251595776;mso-wrap-distance-left:5pt;mso-wrap-distance-right:5pt;mso-wrap-distance-bottom:73.9pt;mso-position-horizontal-relative:margin;mso-position-vertical-relative:margin" filled="f" stroked="f">
            <v:textbox style="mso-fit-shape-to-text:t" inset="0,0,0,0">
              <w:txbxContent>
                <w:p w14:paraId="2AC4C43A" w14:textId="77777777" w:rsidR="00E21CAE" w:rsidRDefault="00E21CAE">
                  <w:pPr>
                    <w:pStyle w:val="41"/>
                    <w:shd w:val="clear" w:color="auto" w:fill="auto"/>
                    <w:spacing w:line="170" w:lineRule="exact"/>
                  </w:pPr>
                  <w:r>
                    <w:rPr>
                      <w:rStyle w:val="4Exact0"/>
                    </w:rPr>
                    <w:t>Vo</w:t>
                  </w:r>
                </w:p>
              </w:txbxContent>
            </v:textbox>
            <w10:wrap type="topAndBottom" anchorx="margin" anchory="margin"/>
          </v:shape>
        </w:pict>
      </w:r>
      <w:r>
        <w:pict w14:anchorId="35CF131B">
          <v:shape id="_x0000_s1089" type="#_x0000_t202" style="position:absolute;margin-left:267.35pt;margin-top:442.6pt;width:53.75pt;height:14.15pt;z-index:-251594752;mso-wrap-distance-left:5pt;mso-wrap-distance-right:5pt;mso-wrap-distance-bottom:73.9pt;mso-position-horizontal-relative:margin;mso-position-vertical-relative:margin" filled="f" stroked="f">
            <v:textbox style="mso-fit-shape-to-text:t" inset="0,0,0,0">
              <w:txbxContent>
                <w:p w14:paraId="37A599DB" w14:textId="77777777" w:rsidR="00E21CAE" w:rsidRDefault="00E21CAE">
                  <w:pPr>
                    <w:pStyle w:val="52"/>
                    <w:shd w:val="clear" w:color="auto" w:fill="auto"/>
                    <w:spacing w:line="240" w:lineRule="exact"/>
                  </w:pPr>
                  <w:r>
                    <w:rPr>
                      <w:rStyle w:val="51ptExact0"/>
                      <w:i/>
                      <w:iCs/>
                      <w:lang w:val="ru-RU" w:eastAsia="ru-RU" w:bidi="ru-RU"/>
                    </w:rPr>
                    <w:t xml:space="preserve">О </w:t>
                  </w:r>
                  <w:r>
                    <w:rPr>
                      <w:rStyle w:val="51ptExact0"/>
                      <w:i/>
                      <w:iCs/>
                    </w:rPr>
                    <w:t>Xq</w:t>
                  </w:r>
                </w:p>
              </w:txbxContent>
            </v:textbox>
            <w10:wrap type="topAndBottom" anchorx="margin" anchory="margin"/>
          </v:shape>
        </w:pict>
      </w:r>
      <w:r>
        <w:pict w14:anchorId="641CBB7D">
          <v:shape id="_x0000_s1090" type="#_x0000_t202" style="position:absolute;margin-left:.05pt;margin-top:526.45pt;width:372pt;height:82.2pt;z-index:-251593728;mso-wrap-distance-left:5pt;mso-wrap-distance-right:5pt;mso-wrap-distance-bottom:20.15pt;mso-position-horizontal-relative:margin;mso-position-vertical-relative:margin" filled="f" stroked="f">
            <v:textbox style="mso-fit-shape-to-text:t" inset="0,0,0,0">
              <w:txbxContent>
                <w:p w14:paraId="5968F93F" w14:textId="77777777" w:rsidR="00E21CAE" w:rsidRDefault="00E21CAE">
                  <w:pPr>
                    <w:pStyle w:val="81"/>
                    <w:shd w:val="clear" w:color="auto" w:fill="auto"/>
                    <w:spacing w:after="91" w:line="278" w:lineRule="exact"/>
                    <w:jc w:val="both"/>
                  </w:pPr>
                  <w:r>
                    <w:rPr>
                      <w:rStyle w:val="8Exact"/>
                    </w:rPr>
                    <w:t>Криволинейное движение. Движение материальной точки по окружности.</w:t>
                  </w:r>
                </w:p>
                <w:p w14:paraId="2B2ECCC4" w14:textId="77777777" w:rsidR="00E21CAE" w:rsidRDefault="00E21CAE">
                  <w:pPr>
                    <w:pStyle w:val="81"/>
                    <w:shd w:val="clear" w:color="auto" w:fill="auto"/>
                    <w:spacing w:after="17" w:line="240" w:lineRule="exact"/>
                    <w:jc w:val="both"/>
                  </w:pPr>
                  <w:r>
                    <w:rPr>
                      <w:rStyle w:val="8Exact"/>
                    </w:rPr>
                    <w:t xml:space="preserve">Угловая и линейная скорость точки: </w:t>
                  </w:r>
                  <w:r>
                    <w:rPr>
                      <w:rStyle w:val="80ptExact"/>
                      <w:lang w:val="ru-RU" w:eastAsia="ru-RU" w:bidi="ru-RU"/>
                    </w:rPr>
                    <w:t xml:space="preserve">V = </w:t>
                  </w:r>
                  <w:r w:rsidRPr="002E0257">
                    <w:rPr>
                      <w:rStyle w:val="80ptExact"/>
                      <w:lang w:val="ru-RU"/>
                    </w:rPr>
                    <w:t>&amp;</w:t>
                  </w:r>
                  <w:r>
                    <w:rPr>
                      <w:rStyle w:val="80ptExact"/>
                    </w:rPr>
                    <w:t>R</w:t>
                  </w:r>
                  <w:r w:rsidRPr="002E0257">
                    <w:rPr>
                      <w:rStyle w:val="8Exact"/>
                      <w:lang w:eastAsia="en-US" w:bidi="en-US"/>
                    </w:rPr>
                    <w:t xml:space="preserve"> </w:t>
                  </w:r>
                  <w:r>
                    <w:rPr>
                      <w:rStyle w:val="8Exact"/>
                    </w:rPr>
                    <w:t>. При равномерном</w:t>
                  </w:r>
                </w:p>
                <w:p w14:paraId="3D723DBD" w14:textId="77777777" w:rsidR="00E21CAE" w:rsidRPr="002E0257" w:rsidRDefault="00E21CAE">
                  <w:pPr>
                    <w:pStyle w:val="640"/>
                    <w:keepNext/>
                    <w:keepLines/>
                    <w:shd w:val="clear" w:color="auto" w:fill="auto"/>
                    <w:spacing w:before="0" w:after="2" w:line="240" w:lineRule="exact"/>
                    <w:ind w:left="3640"/>
                    <w:rPr>
                      <w:lang w:val="ru-RU"/>
                    </w:rPr>
                  </w:pPr>
                  <w:bookmarkStart w:id="45" w:name="bookmark52"/>
                  <w:r>
                    <w:rPr>
                      <w:rStyle w:val="64Exact"/>
                      <w:lang w:val="ru-RU" w:eastAsia="ru-RU" w:bidi="ru-RU"/>
                    </w:rPr>
                    <w:t>_ 2п</w:t>
                  </w:r>
                  <w:bookmarkEnd w:id="45"/>
                </w:p>
                <w:p w14:paraId="62B760E3" w14:textId="77777777" w:rsidR="00E21CAE" w:rsidRDefault="00E21CAE">
                  <w:pPr>
                    <w:pStyle w:val="81"/>
                    <w:shd w:val="clear" w:color="auto" w:fill="auto"/>
                    <w:tabs>
                      <w:tab w:val="left" w:pos="4258"/>
                      <w:tab w:val="left" w:pos="4978"/>
                    </w:tabs>
                    <w:spacing w:line="240" w:lineRule="exact"/>
                    <w:jc w:val="both"/>
                  </w:pPr>
                  <w:r>
                    <w:rPr>
                      <w:rStyle w:val="8Exact"/>
                    </w:rPr>
                    <w:t xml:space="preserve">движении точки по окружности </w:t>
                  </w:r>
                  <w:r>
                    <w:rPr>
                      <w:rStyle w:val="8Exact"/>
                      <w:vertAlign w:val="superscript"/>
                    </w:rPr>
                    <w:t>Ю</w:t>
                  </w:r>
                  <w:r>
                    <w:rPr>
                      <w:rStyle w:val="8Exact"/>
                    </w:rPr>
                    <w:t xml:space="preserve"> =</w:t>
                  </w:r>
                  <w:r>
                    <w:rPr>
                      <w:rStyle w:val="8Exact"/>
                    </w:rPr>
                    <w:tab/>
                    <w:t>=</w:t>
                  </w:r>
                  <w:r>
                    <w:rPr>
                      <w:rStyle w:val="8Exact"/>
                    </w:rPr>
                    <w:tab/>
                    <w:t>.</w:t>
                  </w:r>
                </w:p>
              </w:txbxContent>
            </v:textbox>
            <w10:wrap type="topAndBottom" anchorx="margin" anchory="margin"/>
          </v:shape>
        </w:pict>
      </w:r>
      <w:r>
        <w:pict w14:anchorId="3D518B98">
          <v:shape id="_x0000_s1091" type="#_x0000_t202" style="position:absolute;margin-left:.05pt;margin-top:627.35pt;width:371.5pt;height:48.5pt;z-index:-251592704;mso-wrap-distance-left:5pt;mso-wrap-distance-right:5pt;mso-wrap-distance-bottom:10.55pt;mso-position-horizontal-relative:margin;mso-position-vertical-relative:margin" filled="f" stroked="f">
            <v:textbox style="mso-fit-shape-to-text:t" inset="0,0,0,0">
              <w:txbxContent>
                <w:p w14:paraId="76350DC0" w14:textId="77777777" w:rsidR="00E21CAE" w:rsidRDefault="00E21CAE">
                  <w:pPr>
                    <w:pStyle w:val="81"/>
                    <w:shd w:val="clear" w:color="auto" w:fill="auto"/>
                    <w:spacing w:line="240" w:lineRule="exact"/>
                    <w:ind w:left="5040"/>
                  </w:pPr>
                  <w:r>
                    <w:rPr>
                      <w:rStyle w:val="8Exact"/>
                    </w:rPr>
                    <w:t xml:space="preserve">_ </w:t>
                  </w:r>
                  <w:r>
                    <w:rPr>
                      <w:rStyle w:val="80ptExact"/>
                      <w:lang w:val="ru-RU" w:eastAsia="ru-RU" w:bidi="ru-RU"/>
                    </w:rPr>
                    <w:t>V</w:t>
                  </w:r>
                  <w:r>
                    <w:rPr>
                      <w:rStyle w:val="8Exact"/>
                    </w:rPr>
                    <w:t xml:space="preserve"> 2</w:t>
                  </w:r>
                </w:p>
                <w:p w14:paraId="6C5D85EB" w14:textId="77777777" w:rsidR="00E21CAE" w:rsidRDefault="00E21CAE">
                  <w:pPr>
                    <w:pStyle w:val="81"/>
                    <w:shd w:val="clear" w:color="auto" w:fill="auto"/>
                    <w:tabs>
                      <w:tab w:val="left" w:pos="4603"/>
                      <w:tab w:val="left" w:pos="5616"/>
                    </w:tabs>
                    <w:spacing w:line="240" w:lineRule="exact"/>
                    <w:jc w:val="both"/>
                  </w:pPr>
                  <w:r>
                    <w:rPr>
                      <w:rStyle w:val="8Exact"/>
                    </w:rPr>
                    <w:t>Центростремительное ускорение точки:</w:t>
                  </w:r>
                  <w:r>
                    <w:rPr>
                      <w:rStyle w:val="8Exact"/>
                    </w:rPr>
                    <w:tab/>
                    <w:t>а</w:t>
                  </w:r>
                  <w:r>
                    <w:rPr>
                      <w:rStyle w:val="8Exact"/>
                      <w:vertAlign w:val="subscript"/>
                    </w:rPr>
                    <w:t>цс</w:t>
                  </w:r>
                  <w:r>
                    <w:rPr>
                      <w:rStyle w:val="8Exact"/>
                    </w:rPr>
                    <w:t xml:space="preserve"> =</w:t>
                  </w:r>
                  <w:r>
                    <w:rPr>
                      <w:rStyle w:val="8Exact"/>
                    </w:rPr>
                    <w:tab/>
                    <w:t xml:space="preserve">= Ю </w:t>
                  </w:r>
                  <w:r>
                    <w:rPr>
                      <w:rStyle w:val="80ptExact"/>
                    </w:rPr>
                    <w:t>R</w:t>
                  </w:r>
                  <w:r>
                    <w:rPr>
                      <w:rStyle w:val="8Exact"/>
                    </w:rPr>
                    <w:t>. Полное</w:t>
                  </w:r>
                </w:p>
                <w:p w14:paraId="5AE77C49" w14:textId="77777777" w:rsidR="00E21CAE" w:rsidRDefault="00E21CAE">
                  <w:pPr>
                    <w:pStyle w:val="120"/>
                    <w:shd w:val="clear" w:color="auto" w:fill="auto"/>
                    <w:spacing w:after="0" w:line="240" w:lineRule="exact"/>
                    <w:ind w:left="5320"/>
                  </w:pPr>
                  <w:r>
                    <w:rPr>
                      <w:rStyle w:val="12Exact"/>
                      <w:b/>
                      <w:bCs/>
                      <w:i/>
                      <w:iCs/>
                    </w:rPr>
                    <w:t>R</w:t>
                  </w:r>
                </w:p>
                <w:p w14:paraId="7D97D65B" w14:textId="77777777" w:rsidR="00E21CAE" w:rsidRDefault="00E21CAE">
                  <w:pPr>
                    <w:pStyle w:val="81"/>
                    <w:shd w:val="clear" w:color="auto" w:fill="auto"/>
                    <w:spacing w:line="240" w:lineRule="exact"/>
                    <w:jc w:val="both"/>
                  </w:pPr>
                  <w:r>
                    <w:rPr>
                      <w:rStyle w:val="8Exact"/>
                    </w:rPr>
                    <w:t>ускорение материальной точки</w:t>
                  </w:r>
                </w:p>
              </w:txbxContent>
            </v:textbox>
            <w10:wrap type="topAndBottom" anchorx="margin" anchory="margin"/>
          </v:shape>
        </w:pict>
      </w:r>
      <w:r>
        <w:pict w14:anchorId="7C65103F">
          <v:shape id="_x0000_s1092" type="#_x0000_t202" style="position:absolute;margin-left:.5pt;margin-top:684.7pt;width:369.6pt;height:15.6pt;z-index:-251591680;mso-wrap-distance-left:5pt;mso-wrap-distance-right:5pt;mso-wrap-distance-bottom:20pt;mso-position-horizontal-relative:margin;mso-position-vertical-relative:margin" filled="f" stroked="f">
            <v:textbox style="mso-fit-shape-to-text:t" inset="0,0,0,0">
              <w:txbxContent>
                <w:p w14:paraId="45F1C742" w14:textId="77777777" w:rsidR="00E21CAE" w:rsidRDefault="00E21CAE">
                  <w:pPr>
                    <w:pStyle w:val="81"/>
                    <w:shd w:val="clear" w:color="auto" w:fill="auto"/>
                    <w:spacing w:line="240" w:lineRule="exact"/>
                  </w:pPr>
                  <w:r>
                    <w:rPr>
                      <w:rStyle w:val="8Exact"/>
                    </w:rPr>
                    <w:t>Твердое тело. Поступательное и вращательное движение твердого тела</w:t>
                  </w:r>
                </w:p>
              </w:txbxContent>
            </v:textbox>
            <w10:wrap type="topAndBottom" anchorx="margin" anchory="margin"/>
          </v:shape>
        </w:pict>
      </w:r>
      <w:r w:rsidR="002E0257">
        <w:t>Равноускоренное прямолинейное движение:</w:t>
      </w:r>
      <w:r w:rsidR="002E0257">
        <w:br w:type="page"/>
      </w:r>
    </w:p>
    <w:p w14:paraId="536CDA22" w14:textId="77777777" w:rsidR="00172389" w:rsidRDefault="0067575F">
      <w:pPr>
        <w:pStyle w:val="24"/>
        <w:shd w:val="clear" w:color="auto" w:fill="auto"/>
        <w:spacing w:after="192" w:line="240" w:lineRule="exact"/>
        <w:jc w:val="both"/>
      </w:pPr>
      <w:r>
        <w:pict w14:anchorId="4C2D2C69">
          <v:shape id="_x0000_s1093" type="#_x0000_t202" style="position:absolute;left:0;text-align:left;margin-left:-67.9pt;margin-top:-1.2pt;width:20.65pt;height:14.9pt;z-index:-251590656;mso-wrap-distance-left:5pt;mso-wrap-distance-right:47.5pt;mso-position-horizontal-relative:margin;mso-position-vertical-relative:margin" filled="f" stroked="f">
            <v:textbox style="mso-fit-shape-to-text:t" inset="0,0,0,0">
              <w:txbxContent>
                <w:p w14:paraId="36962797" w14:textId="77777777" w:rsidR="00E21CAE" w:rsidRDefault="00E21CAE">
                  <w:pPr>
                    <w:pStyle w:val="24"/>
                    <w:shd w:val="clear" w:color="auto" w:fill="auto"/>
                    <w:spacing w:line="240" w:lineRule="exact"/>
                    <w:jc w:val="left"/>
                  </w:pPr>
                  <w:r>
                    <w:rPr>
                      <w:rStyle w:val="2Exact"/>
                    </w:rPr>
                    <w:t>1.2</w:t>
                  </w:r>
                </w:p>
              </w:txbxContent>
            </v:textbox>
            <w10:wrap type="square" side="right" anchorx="margin" anchory="margin"/>
          </v:shape>
        </w:pict>
      </w:r>
      <w:r>
        <w:pict w14:anchorId="7C0D84CB">
          <v:shape id="_x0000_s1094" type="#_x0000_t202" style="position:absolute;left:0;text-align:left;margin-left:-33.85pt;margin-top:23.25pt;width:28.3pt;height:14.9pt;z-index:-251589632;mso-wrap-distance-left:5pt;mso-wrap-distance-right:5.75pt;mso-position-horizontal-relative:margin;mso-position-vertical-relative:margin" filled="f" stroked="f">
            <v:textbox style="mso-fit-shape-to-text:t" inset="0,0,0,0">
              <w:txbxContent>
                <w:p w14:paraId="08DF65F9" w14:textId="77777777" w:rsidR="00E21CAE" w:rsidRDefault="00E21CAE">
                  <w:pPr>
                    <w:pStyle w:val="24"/>
                    <w:shd w:val="clear" w:color="auto" w:fill="auto"/>
                    <w:spacing w:line="240" w:lineRule="exact"/>
                    <w:jc w:val="left"/>
                  </w:pPr>
                  <w:r>
                    <w:rPr>
                      <w:rStyle w:val="2Exact"/>
                    </w:rPr>
                    <w:t>1.2.1</w:t>
                  </w:r>
                </w:p>
              </w:txbxContent>
            </v:textbox>
            <w10:wrap type="square" side="right" anchorx="margin" anchory="margin"/>
          </v:shape>
        </w:pict>
      </w:r>
      <w:r>
        <w:pict w14:anchorId="2DAC58FB">
          <v:shape id="_x0000_s1095" type="#_x0000_t202" style="position:absolute;left:0;text-align:left;margin-left:-33.85pt;margin-top:61.65pt;width:28.8pt;height:14.9pt;z-index:-251588608;mso-wrap-distance-left:5pt;mso-wrap-distance-right:5pt;mso-position-horizontal-relative:margin;mso-position-vertical-relative:margin" filled="f" stroked="f">
            <v:textbox style="mso-fit-shape-to-text:t" inset="0,0,0,0">
              <w:txbxContent>
                <w:p w14:paraId="278BB498" w14:textId="77777777" w:rsidR="00E21CAE" w:rsidRDefault="00E21CAE">
                  <w:pPr>
                    <w:pStyle w:val="24"/>
                    <w:shd w:val="clear" w:color="auto" w:fill="auto"/>
                    <w:spacing w:line="240" w:lineRule="exact"/>
                    <w:jc w:val="left"/>
                  </w:pPr>
                  <w:r>
                    <w:rPr>
                      <w:rStyle w:val="2Exact"/>
                    </w:rPr>
                    <w:t>1.2.2</w:t>
                  </w:r>
                </w:p>
              </w:txbxContent>
            </v:textbox>
            <w10:wrap type="topAndBottom" anchorx="margin" anchory="margin"/>
          </v:shape>
        </w:pict>
      </w:r>
      <w:r w:rsidR="002E0257">
        <w:t>ДИНАМИКА</w:t>
      </w:r>
    </w:p>
    <w:p w14:paraId="11F93175" w14:textId="77777777" w:rsidR="00172389" w:rsidRDefault="0067575F">
      <w:pPr>
        <w:pStyle w:val="24"/>
        <w:shd w:val="clear" w:color="auto" w:fill="auto"/>
        <w:spacing w:line="278" w:lineRule="exact"/>
        <w:jc w:val="both"/>
      </w:pPr>
      <w:r>
        <w:pict w14:anchorId="47DE6B20">
          <v:shape id="_x0000_s1096" type="#_x0000_t202" style="position:absolute;left:0;text-align:left;margin-left:.25pt;margin-top:75.35pt;width:195.85pt;height:15.15pt;z-index:-251587584;mso-wrap-distance-left:5pt;mso-wrap-distance-right:5pt;mso-position-horizontal-relative:margin;mso-position-vertical-relative:margin" filled="f" stroked="f">
            <v:textbox style="mso-fit-shape-to-text:t" inset="0,0,0,0">
              <w:txbxContent>
                <w:p w14:paraId="3BC0360A" w14:textId="77777777" w:rsidR="00E21CAE" w:rsidRDefault="00E21CAE">
                  <w:pPr>
                    <w:pStyle w:val="24"/>
                    <w:shd w:val="clear" w:color="auto" w:fill="auto"/>
                    <w:spacing w:line="240" w:lineRule="exact"/>
                    <w:jc w:val="left"/>
                  </w:pPr>
                  <w:r>
                    <w:rPr>
                      <w:rStyle w:val="2Exact"/>
                    </w:rPr>
                    <w:t xml:space="preserve">Масса тела. Плотность вещества: </w:t>
                  </w:r>
                  <w:r>
                    <w:rPr>
                      <w:rStyle w:val="2Exact"/>
                      <w:vertAlign w:val="superscript"/>
                    </w:rPr>
                    <w:t>р —</w:t>
                  </w:r>
                </w:p>
              </w:txbxContent>
            </v:textbox>
            <w10:wrap type="topAndBottom" anchorx="margin" anchory="margin"/>
          </v:shape>
        </w:pict>
      </w:r>
      <w:r>
        <w:pict w14:anchorId="3AC09194">
          <v:shape id="_x0000_s1097" type="#_x0000_t202" style="position:absolute;left:0;text-align:left;margin-left:196.55pt;margin-top:65.05pt;width:17.3pt;height:14.15pt;z-index:-251586560;mso-wrap-distance-left:196.3pt;mso-wrap-distance-right:157.9pt;mso-wrap-distance-bottom:7.7pt;mso-position-horizontal-relative:margin;mso-position-vertical-relative:margin" filled="f" stroked="f">
            <v:textbox style="mso-fit-shape-to-text:t" inset="0,0,0,0">
              <w:txbxContent>
                <w:p w14:paraId="29A1CDAB" w14:textId="77777777" w:rsidR="00E21CAE" w:rsidRDefault="00E21CAE">
                  <w:pPr>
                    <w:pStyle w:val="730"/>
                    <w:keepNext/>
                    <w:keepLines/>
                    <w:shd w:val="clear" w:color="auto" w:fill="auto"/>
                    <w:spacing w:line="240" w:lineRule="exact"/>
                  </w:pPr>
                  <w:bookmarkStart w:id="46" w:name="bookmark53"/>
                  <w:r>
                    <w:rPr>
                      <w:rStyle w:val="731ptExact0"/>
                      <w:i/>
                      <w:iCs/>
                    </w:rPr>
                    <w:t>m</w:t>
                  </w:r>
                  <w:bookmarkEnd w:id="46"/>
                </w:p>
              </w:txbxContent>
            </v:textbox>
            <w10:wrap type="topAndBottom" anchorx="margin" anchory="margin"/>
          </v:shape>
        </w:pict>
      </w:r>
      <w:r>
        <w:pict w14:anchorId="089DA446">
          <v:shape id="_x0000_s1098" type="#_x0000_t202" style="position:absolute;left:0;text-align:left;margin-left:-33.85pt;margin-top:109.2pt;width:28.3pt;height:14.9pt;z-index:-251585536;mso-wrap-distance-left:5pt;mso-wrap-distance-right:5pt;mso-position-horizontal-relative:margin;mso-position-vertical-relative:margin" filled="f" stroked="f">
            <v:textbox style="mso-fit-shape-to-text:t" inset="0,0,0,0">
              <w:txbxContent>
                <w:p w14:paraId="4431684D" w14:textId="77777777" w:rsidR="00E21CAE" w:rsidRDefault="00E21CAE">
                  <w:pPr>
                    <w:pStyle w:val="80"/>
                    <w:keepNext/>
                    <w:keepLines/>
                    <w:shd w:val="clear" w:color="auto" w:fill="auto"/>
                    <w:spacing w:line="240" w:lineRule="exact"/>
                  </w:pPr>
                  <w:bookmarkStart w:id="47" w:name="bookmark54"/>
                  <w:r>
                    <w:t>1.2.3</w:t>
                  </w:r>
                  <w:bookmarkEnd w:id="47"/>
                </w:p>
              </w:txbxContent>
            </v:textbox>
            <w10:wrap type="topAndBottom" anchorx="margin" anchory="margin"/>
          </v:shape>
        </w:pict>
      </w:r>
      <w:r>
        <w:pict w14:anchorId="22B3CC2D">
          <v:shape id="_x0000_s1099" type="#_x0000_t75" style="position:absolute;left:0;text-align:left;margin-left:187.45pt;margin-top:86.9pt;width:162.7pt;height:35.5pt;z-index:-251584512;mso-wrap-distance-left:155.85pt;mso-wrap-distance-right:21.6pt;mso-position-horizontal-relative:margin;mso-position-vertical-relative:margin" wrapcoords="0 0 21600 0 21600 21600 0 21600 0 0">
            <v:imagedata r:id="rId18" o:title="image4"/>
            <w10:wrap type="topAndBottom" anchorx="margin" anchory="margin"/>
          </v:shape>
        </w:pict>
      </w:r>
      <w:r>
        <w:pict w14:anchorId="66AC9D68">
          <v:shape id="_x0000_s1100" type="#_x0000_t202" style="position:absolute;left:0;text-align:left;margin-left:.7pt;margin-top:116.15pt;width:303.85pt;height:16.8pt;z-index:-251583488;mso-wrap-distance-left:5pt;mso-wrap-distance-right:5pt;mso-position-horizontal-relative:margin;mso-position-vertical-relative:margin" filled="f" stroked="f">
            <v:textbox style="mso-fit-shape-to-text:t" inset="0,0,0,0">
              <w:txbxContent>
                <w:p w14:paraId="2C5E327B" w14:textId="77777777" w:rsidR="00E21CAE" w:rsidRDefault="00E21CAE">
                  <w:pPr>
                    <w:pStyle w:val="24"/>
                    <w:shd w:val="clear" w:color="auto" w:fill="auto"/>
                    <w:tabs>
                      <w:tab w:val="left" w:pos="5515"/>
                      <w:tab w:val="left" w:pos="6034"/>
                    </w:tabs>
                    <w:spacing w:line="240" w:lineRule="exact"/>
                    <w:jc w:val="both"/>
                  </w:pPr>
                  <w:r>
                    <w:rPr>
                      <w:rStyle w:val="2Exact"/>
                    </w:rPr>
                    <w:t xml:space="preserve">Сила. Принцип суперпозиции сил: ^равнодейств </w:t>
                  </w:r>
                  <w:r>
                    <w:rPr>
                      <w:rStyle w:val="2Exact"/>
                      <w:vertAlign w:val="superscript"/>
                    </w:rPr>
                    <w:t>—</w:t>
                  </w:r>
                  <w:r>
                    <w:rPr>
                      <w:rStyle w:val="2Exact"/>
                    </w:rPr>
                    <w:t xml:space="preserve"> </w:t>
                  </w:r>
                  <w:r>
                    <w:rPr>
                      <w:rStyle w:val="2Candara10ptExact"/>
                    </w:rPr>
                    <w:t>^1</w:t>
                  </w:r>
                  <w:r>
                    <w:rPr>
                      <w:rStyle w:val="2Exact"/>
                    </w:rPr>
                    <w:tab/>
                  </w:r>
                  <w:r>
                    <w:rPr>
                      <w:rStyle w:val="2Candara10ptExact0"/>
                    </w:rPr>
                    <w:t>^2</w:t>
                  </w:r>
                  <w:r>
                    <w:rPr>
                      <w:rStyle w:val="2Exact"/>
                    </w:rPr>
                    <w:tab/>
                    <w:t>'</w:t>
                  </w:r>
                </w:p>
              </w:txbxContent>
            </v:textbox>
            <w10:wrap type="topAndBottom" anchorx="margin" anchory="margin"/>
          </v:shape>
        </w:pict>
      </w:r>
      <w:r w:rsidR="002E0257">
        <w:t>Инерциальные системы отсчета. Первый закон Ньютона. Принцип относительности Г алилея</w:t>
      </w:r>
    </w:p>
    <w:p w14:paraId="1FEB0696" w14:textId="77777777" w:rsidR="00172389" w:rsidRDefault="0067575F">
      <w:pPr>
        <w:pStyle w:val="24"/>
        <w:shd w:val="clear" w:color="auto" w:fill="auto"/>
        <w:spacing w:after="309" w:line="240" w:lineRule="exact"/>
        <w:jc w:val="left"/>
      </w:pPr>
      <w:r>
        <w:pict w14:anchorId="071F8E6E">
          <v:shape id="_x0000_s1101" type="#_x0000_t202" style="position:absolute;margin-left:-33.85pt;margin-top:-1.7pt;width:28.8pt;height:14.9pt;z-index:-251582464;mso-wrap-distance-left:5pt;mso-wrap-distance-right:5.3pt;mso-position-horizontal-relative:margin" filled="f" stroked="f">
            <v:textbox style="mso-fit-shape-to-text:t" inset="0,0,0,0">
              <w:txbxContent>
                <w:p w14:paraId="45F9B3C9" w14:textId="77777777" w:rsidR="00E21CAE" w:rsidRDefault="00E21CAE">
                  <w:pPr>
                    <w:pStyle w:val="24"/>
                    <w:shd w:val="clear" w:color="auto" w:fill="auto"/>
                    <w:spacing w:line="240" w:lineRule="exact"/>
                    <w:jc w:val="left"/>
                  </w:pPr>
                  <w:r>
                    <w:rPr>
                      <w:rStyle w:val="2Exact"/>
                    </w:rPr>
                    <w:t>1.2.4</w:t>
                  </w:r>
                </w:p>
              </w:txbxContent>
            </v:textbox>
            <w10:wrap type="square" side="right" anchorx="margin"/>
          </v:shape>
        </w:pict>
      </w:r>
      <w:r w:rsidR="002E0257">
        <w:t>Второй закон Ньютона: для материальной точки в ИСО</w:t>
      </w:r>
    </w:p>
    <w:p w14:paraId="16685AFF" w14:textId="77777777" w:rsidR="00172389" w:rsidRPr="002E0257" w:rsidRDefault="002E0257">
      <w:pPr>
        <w:pStyle w:val="650"/>
        <w:keepNext/>
        <w:keepLines/>
        <w:shd w:val="clear" w:color="auto" w:fill="auto"/>
        <w:spacing w:before="0" w:line="280" w:lineRule="exact"/>
        <w:rPr>
          <w:lang w:val="en-US"/>
        </w:rPr>
        <w:sectPr w:rsidR="00172389" w:rsidRPr="002E0257">
          <w:type w:val="continuous"/>
          <w:pgSz w:w="11900" w:h="16840"/>
          <w:pgMar w:top="1248" w:right="1174" w:bottom="1411" w:left="3285" w:header="0" w:footer="3" w:gutter="0"/>
          <w:cols w:space="720"/>
          <w:noEndnote/>
          <w:docGrid w:linePitch="360"/>
        </w:sectPr>
      </w:pPr>
      <w:bookmarkStart w:id="48" w:name="bookmark56"/>
      <w:r>
        <w:rPr>
          <w:lang w:val="en-US" w:eastAsia="en-US" w:bidi="en-US"/>
        </w:rPr>
        <w:t>F</w:t>
      </w:r>
      <w:r>
        <w:rPr>
          <w:rStyle w:val="650pt"/>
        </w:rPr>
        <w:t xml:space="preserve"> </w:t>
      </w:r>
      <w:r w:rsidRPr="002E0257">
        <w:rPr>
          <w:rStyle w:val="6512pt0pt"/>
          <w:lang w:val="en-US"/>
        </w:rPr>
        <w:t xml:space="preserve">= </w:t>
      </w:r>
      <w:r>
        <w:t>та</w:t>
      </w:r>
      <w:r w:rsidRPr="002E0257">
        <w:rPr>
          <w:rStyle w:val="650pt"/>
          <w:lang w:eastAsia="ru-RU" w:bidi="ru-RU"/>
        </w:rPr>
        <w:t xml:space="preserve"> </w:t>
      </w:r>
      <w:r w:rsidRPr="002E0257">
        <w:rPr>
          <w:rStyle w:val="6512pt0pt"/>
          <w:lang w:val="en-US"/>
        </w:rPr>
        <w:t xml:space="preserve">; </w:t>
      </w:r>
      <w:r>
        <w:t>Ар</w:t>
      </w:r>
      <w:r w:rsidRPr="002E0257">
        <w:rPr>
          <w:rStyle w:val="650pt"/>
          <w:lang w:eastAsia="ru-RU" w:bidi="ru-RU"/>
        </w:rPr>
        <w:t xml:space="preserve"> </w:t>
      </w:r>
      <w:r w:rsidRPr="002E0257">
        <w:rPr>
          <w:rStyle w:val="6512pt0pt"/>
          <w:lang w:val="en-US"/>
        </w:rPr>
        <w:t xml:space="preserve">= </w:t>
      </w:r>
      <w:r>
        <w:rPr>
          <w:lang w:val="en-US" w:eastAsia="en-US" w:bidi="en-US"/>
        </w:rPr>
        <w:t>F At</w:t>
      </w:r>
      <w:r>
        <w:rPr>
          <w:rStyle w:val="650pt"/>
        </w:rPr>
        <w:t xml:space="preserve"> </w:t>
      </w:r>
      <w:r>
        <w:rPr>
          <w:rStyle w:val="6512pt0pt"/>
        </w:rPr>
        <w:t>при</w:t>
      </w:r>
      <w:r w:rsidRPr="002E0257">
        <w:rPr>
          <w:rStyle w:val="6512pt0pt"/>
          <w:lang w:val="en-US"/>
        </w:rPr>
        <w:t xml:space="preserve"> </w:t>
      </w:r>
      <w:r>
        <w:rPr>
          <w:lang w:val="en-US" w:eastAsia="en-US" w:bidi="en-US"/>
        </w:rPr>
        <w:t xml:space="preserve">F </w:t>
      </w:r>
      <w:r w:rsidRPr="002E0257">
        <w:rPr>
          <w:rStyle w:val="6512pt"/>
          <w:i/>
          <w:iCs/>
          <w:lang w:val="en-US"/>
        </w:rPr>
        <w:t>=</w:t>
      </w:r>
      <w:r w:rsidRPr="002E0257">
        <w:rPr>
          <w:rStyle w:val="6512pt0pt"/>
          <w:lang w:val="en-US"/>
        </w:rPr>
        <w:t xml:space="preserve"> </w:t>
      </w:r>
      <w:r>
        <w:rPr>
          <w:rStyle w:val="650pt"/>
        </w:rPr>
        <w:t>const</w:t>
      </w:r>
      <w:bookmarkEnd w:id="48"/>
    </w:p>
    <w:p w14:paraId="3C77AC73" w14:textId="77777777" w:rsidR="00172389" w:rsidRDefault="0067575F">
      <w:pPr>
        <w:rPr>
          <w:sz w:val="2"/>
          <w:szCs w:val="2"/>
        </w:rPr>
      </w:pPr>
      <w:r>
        <w:pict w14:anchorId="1D4302E6">
          <v:shape id="_x0000_s1371" type="#_x0000_t202" style="width:595pt;height:11.8pt;mso-left-percent:-10001;mso-top-percent:-10001;mso-position-horizontal:absolute;mso-position-horizontal-relative:char;mso-position-vertical:absolute;mso-position-vertical-relative:line;mso-left-percent:-10001;mso-top-percent:-10001" filled="f" stroked="f">
            <v:textbox inset="0,0,0,0">
              <w:txbxContent>
                <w:p w14:paraId="343B50A9" w14:textId="77777777" w:rsidR="00E21CAE" w:rsidRDefault="00E21CAE"/>
              </w:txbxContent>
            </v:textbox>
            <w10:anchorlock/>
          </v:shape>
        </w:pict>
      </w:r>
      <w:r w:rsidR="002E0257">
        <w:t xml:space="preserve"> </w:t>
      </w:r>
    </w:p>
    <w:p w14:paraId="561F7A03" w14:textId="77777777" w:rsidR="00172389" w:rsidRDefault="00172389">
      <w:pPr>
        <w:rPr>
          <w:sz w:val="2"/>
          <w:szCs w:val="2"/>
        </w:rPr>
        <w:sectPr w:rsidR="00172389">
          <w:type w:val="continuous"/>
          <w:pgSz w:w="11900" w:h="16840"/>
          <w:pgMar w:top="551" w:right="0" w:bottom="551" w:left="0" w:header="0" w:footer="3" w:gutter="0"/>
          <w:cols w:space="720"/>
          <w:noEndnote/>
          <w:docGrid w:linePitch="360"/>
        </w:sectPr>
      </w:pPr>
    </w:p>
    <w:p w14:paraId="1098B4D0" w14:textId="77777777" w:rsidR="00172389" w:rsidRDefault="0067575F">
      <w:pPr>
        <w:spacing w:line="360" w:lineRule="exact"/>
      </w:pPr>
      <w:r>
        <w:pict w14:anchorId="2ED2F9B6">
          <v:shape id="_x0000_s1103" type="#_x0000_t202" style="position:absolute;margin-left:33.95pt;margin-top:.1pt;width:28.3pt;height:14.15pt;z-index:251543552;mso-wrap-distance-left:5pt;mso-wrap-distance-right:5pt;mso-position-horizontal-relative:margin" filled="f" stroked="f">
            <v:textbox style="mso-fit-shape-to-text:t" inset="0,0,0,0">
              <w:txbxContent>
                <w:p w14:paraId="1E07C6B2" w14:textId="77777777" w:rsidR="00E21CAE" w:rsidRDefault="00E21CAE">
                  <w:pPr>
                    <w:pStyle w:val="80"/>
                    <w:keepNext/>
                    <w:keepLines/>
                    <w:shd w:val="clear" w:color="auto" w:fill="auto"/>
                    <w:spacing w:line="240" w:lineRule="exact"/>
                  </w:pPr>
                  <w:bookmarkStart w:id="49" w:name="bookmark57"/>
                  <w:r>
                    <w:t>1.2.5</w:t>
                  </w:r>
                  <w:bookmarkEnd w:id="49"/>
                </w:p>
              </w:txbxContent>
            </v:textbox>
            <w10:wrap anchorx="margin"/>
          </v:shape>
        </w:pict>
      </w:r>
      <w:r>
        <w:pict w14:anchorId="6EC291E2">
          <v:shape id="_x0000_s1104" type="#_x0000_t202" style="position:absolute;margin-left:68.5pt;margin-top:.1pt;width:259.7pt;height:35.35pt;z-index:251544576;mso-wrap-distance-left:5pt;mso-wrap-distance-right:5pt;mso-position-horizontal-relative:margin" filled="f" stroked="f">
            <v:textbox style="mso-fit-shape-to-text:t" inset="0,0,0,0">
              <w:txbxContent>
                <w:p w14:paraId="6088D777" w14:textId="77777777" w:rsidR="00E21CAE" w:rsidRDefault="00E21CAE">
                  <w:pPr>
                    <w:pStyle w:val="24"/>
                    <w:shd w:val="clear" w:color="auto" w:fill="auto"/>
                    <w:spacing w:line="418" w:lineRule="exact"/>
                    <w:jc w:val="both"/>
                  </w:pPr>
                  <w:r>
                    <w:rPr>
                      <w:rStyle w:val="2Exact"/>
                    </w:rPr>
                    <w:t xml:space="preserve">Третий закон Ньютона для материальных точек: </w:t>
                  </w:r>
                  <w:r>
                    <w:rPr>
                      <w:rStyle w:val="214pt1ptExact"/>
                    </w:rPr>
                    <w:t>F</w:t>
                  </w:r>
                  <w:r w:rsidRPr="002E0257">
                    <w:rPr>
                      <w:rStyle w:val="214pt1ptExact"/>
                      <w:lang w:val="ru-RU"/>
                    </w:rPr>
                    <w:t>,~</w:t>
                  </w:r>
                  <w:r w:rsidRPr="002E0257">
                    <w:rPr>
                      <w:rStyle w:val="214ptExact"/>
                      <w:lang w:eastAsia="en-US" w:bidi="en-US"/>
                    </w:rPr>
                    <w:t xml:space="preserve"> </w:t>
                  </w:r>
                  <w:r>
                    <w:rPr>
                      <w:rStyle w:val="214ptExact"/>
                    </w:rPr>
                    <w:t xml:space="preserve">= </w:t>
                  </w:r>
                  <w:r w:rsidRPr="002E0257">
                    <w:rPr>
                      <w:rStyle w:val="214pt1ptExact"/>
                      <w:lang w:val="ru-RU"/>
                    </w:rPr>
                    <w:t>-</w:t>
                  </w:r>
                  <w:r>
                    <w:rPr>
                      <w:rStyle w:val="214pt1ptExact"/>
                    </w:rPr>
                    <w:t>F</w:t>
                  </w:r>
                  <w:r w:rsidRPr="002E0257">
                    <w:rPr>
                      <w:rStyle w:val="214pt1ptExact"/>
                      <w:lang w:val="ru-RU"/>
                    </w:rPr>
                    <w:t>~,</w:t>
                  </w:r>
                </w:p>
              </w:txbxContent>
            </v:textbox>
            <w10:wrap anchorx="margin"/>
          </v:shape>
        </w:pict>
      </w:r>
      <w:r>
        <w:pict w14:anchorId="396371FB">
          <v:shape id="_x0000_s1105" type="#_x0000_t75" style="position:absolute;margin-left:331.55pt;margin-top:0;width:117.6pt;height:32.65pt;z-index:-251800576;mso-wrap-distance-left:5pt;mso-wrap-distance-right:5pt;mso-position-horizontal-relative:margin" wrapcoords="0 0">
            <v:imagedata r:id="rId19" o:title="image5"/>
            <w10:wrap anchorx="margin"/>
          </v:shape>
        </w:pict>
      </w:r>
      <w:r>
        <w:pict w14:anchorId="37186CCC">
          <v:shape id="_x0000_s1106" type="#_x0000_t202" style="position:absolute;margin-left:33.95pt;margin-top:48.2pt;width:28.8pt;height:14.9pt;z-index:251545600;mso-wrap-distance-left:5pt;mso-wrap-distance-right:5pt;mso-position-horizontal-relative:margin" filled="f" stroked="f">
            <v:textbox style="mso-fit-shape-to-text:t" inset="0,0,0,0">
              <w:txbxContent>
                <w:p w14:paraId="428DF5D8" w14:textId="77777777" w:rsidR="00E21CAE" w:rsidRDefault="00E21CAE">
                  <w:pPr>
                    <w:pStyle w:val="24"/>
                    <w:shd w:val="clear" w:color="auto" w:fill="auto"/>
                    <w:spacing w:line="240" w:lineRule="exact"/>
                    <w:jc w:val="left"/>
                  </w:pPr>
                  <w:r>
                    <w:rPr>
                      <w:rStyle w:val="2Exact"/>
                    </w:rPr>
                    <w:t>1.2.6</w:t>
                  </w:r>
                </w:p>
              </w:txbxContent>
            </v:textbox>
            <w10:wrap anchorx="margin"/>
          </v:shape>
        </w:pict>
      </w:r>
      <w:r>
        <w:pict w14:anchorId="3F1293F1">
          <v:shape id="_x0000_s1107" type="#_x0000_t202" style="position:absolute;margin-left:68pt;margin-top:47.5pt;width:371.5pt;height:90.95pt;z-index:251546624;mso-wrap-distance-left:5pt;mso-wrap-distance-right:5pt;mso-position-horizontal-relative:margin" filled="f" stroked="f">
            <v:textbox style="mso-fit-shape-to-text:t" inset="0,0,0,0">
              <w:txbxContent>
                <w:p w14:paraId="0A1869CA" w14:textId="77777777" w:rsidR="00E21CAE" w:rsidRDefault="00E21CAE">
                  <w:pPr>
                    <w:pStyle w:val="24"/>
                    <w:shd w:val="clear" w:color="auto" w:fill="auto"/>
                    <w:spacing w:after="127" w:line="240" w:lineRule="exact"/>
                    <w:jc w:val="both"/>
                  </w:pPr>
                  <w:r>
                    <w:rPr>
                      <w:rStyle w:val="2Exact"/>
                    </w:rPr>
                    <w:t>Закон всемирного тяготения: силы притяжения между точечными</w:t>
                  </w:r>
                </w:p>
                <w:p w14:paraId="659F2965" w14:textId="77777777" w:rsidR="00E21CAE" w:rsidRDefault="00E21CAE">
                  <w:pPr>
                    <w:pStyle w:val="70"/>
                    <w:shd w:val="clear" w:color="auto" w:fill="auto"/>
                    <w:spacing w:line="240" w:lineRule="exact"/>
                    <w:ind w:left="2440" w:firstLine="0"/>
                    <w:jc w:val="left"/>
                  </w:pPr>
                  <w:r>
                    <w:rPr>
                      <w:rStyle w:val="71ptExact"/>
                      <w:i/>
                      <w:iCs/>
                    </w:rPr>
                    <w:t>m</w:t>
                  </w:r>
                  <w:r>
                    <w:rPr>
                      <w:rStyle w:val="71ptExact"/>
                      <w:i/>
                      <w:iCs/>
                      <w:vertAlign w:val="superscript"/>
                    </w:rPr>
                    <w:t>m</w:t>
                  </w:r>
                  <w:r w:rsidRPr="002E0257">
                    <w:rPr>
                      <w:rStyle w:val="71ptExact"/>
                      <w:i/>
                      <w:iCs/>
                      <w:lang w:val="ru-RU"/>
                    </w:rPr>
                    <w:t>2</w:t>
                  </w:r>
                </w:p>
                <w:p w14:paraId="2603FEAE" w14:textId="77777777" w:rsidR="00E21CAE" w:rsidRDefault="00E21CAE">
                  <w:pPr>
                    <w:pStyle w:val="24"/>
                    <w:shd w:val="clear" w:color="auto" w:fill="auto"/>
                    <w:tabs>
                      <w:tab w:val="left" w:pos="3067"/>
                    </w:tabs>
                    <w:spacing w:after="309" w:line="240" w:lineRule="exact"/>
                    <w:jc w:val="both"/>
                  </w:pPr>
                  <w:r>
                    <w:rPr>
                      <w:rStyle w:val="2Exact"/>
                    </w:rPr>
                    <w:t xml:space="preserve">массами равны </w:t>
                  </w:r>
                  <w:r>
                    <w:rPr>
                      <w:rStyle w:val="21ptExact"/>
                      <w:vertAlign w:val="superscript"/>
                    </w:rPr>
                    <w:t>F</w:t>
                  </w:r>
                  <w:r w:rsidRPr="002E0257">
                    <w:rPr>
                      <w:rStyle w:val="21ptExact"/>
                      <w:vertAlign w:val="superscript"/>
                      <w:lang w:val="ru-RU"/>
                    </w:rPr>
                    <w:t xml:space="preserve"> </w:t>
                  </w:r>
                  <w:r>
                    <w:rPr>
                      <w:rStyle w:val="21ptExact"/>
                      <w:vertAlign w:val="superscript"/>
                      <w:lang w:val="ru-RU" w:eastAsia="ru-RU" w:bidi="ru-RU"/>
                    </w:rPr>
                    <w:t xml:space="preserve">— </w:t>
                  </w:r>
                  <w:r>
                    <w:rPr>
                      <w:rStyle w:val="21ptExact"/>
                      <w:vertAlign w:val="superscript"/>
                    </w:rPr>
                    <w:t>G</w:t>
                  </w:r>
                  <w:r w:rsidRPr="002E0257">
                    <w:rPr>
                      <w:rStyle w:val="21ptExact"/>
                      <w:lang w:val="ru-RU"/>
                    </w:rPr>
                    <w:t xml:space="preserve"> </w:t>
                  </w:r>
                  <w:r>
                    <w:rPr>
                      <w:rStyle w:val="21ptExact"/>
                      <w:vertAlign w:val="subscript"/>
                      <w:lang w:val="ru-RU" w:eastAsia="ru-RU" w:bidi="ru-RU"/>
                    </w:rPr>
                    <w:t>2</w:t>
                  </w:r>
                  <w:r>
                    <w:rPr>
                      <w:rStyle w:val="2Exact"/>
                    </w:rPr>
                    <w:tab/>
                    <w:t>.</w:t>
                  </w:r>
                </w:p>
                <w:p w14:paraId="024E1DC6" w14:textId="77777777" w:rsidR="00E21CAE" w:rsidRDefault="00E21CAE">
                  <w:pPr>
                    <w:pStyle w:val="24"/>
                    <w:shd w:val="clear" w:color="auto" w:fill="auto"/>
                    <w:spacing w:line="283" w:lineRule="exact"/>
                    <w:jc w:val="both"/>
                  </w:pPr>
                  <w:r>
                    <w:rPr>
                      <w:rStyle w:val="2Exact"/>
                    </w:rPr>
                    <w:t xml:space="preserve">Сила тяжести. Центр тяжести тела. Зависимость силы тяжести от высоты </w:t>
                  </w:r>
                  <w:r>
                    <w:rPr>
                      <w:rStyle w:val="2Exact"/>
                      <w:lang w:val="en-US" w:eastAsia="en-US" w:bidi="en-US"/>
                    </w:rPr>
                    <w:t>h</w:t>
                  </w:r>
                  <w:r w:rsidRPr="002E0257">
                    <w:rPr>
                      <w:rStyle w:val="2Exact"/>
                      <w:lang w:eastAsia="en-US" w:bidi="en-US"/>
                    </w:rPr>
                    <w:t xml:space="preserve"> </w:t>
                  </w:r>
                  <w:r>
                    <w:rPr>
                      <w:rStyle w:val="2Exact"/>
                    </w:rPr>
                    <w:t xml:space="preserve">над поверхностью планеты радиусом </w:t>
                  </w:r>
                  <w:r>
                    <w:rPr>
                      <w:rStyle w:val="2Exact"/>
                      <w:lang w:val="en-US" w:eastAsia="en-US" w:bidi="en-US"/>
                    </w:rPr>
                    <w:t>Ro</w:t>
                  </w:r>
                  <w:r>
                    <w:rPr>
                      <w:rStyle w:val="2Exact"/>
                    </w:rPr>
                    <w:t>:</w:t>
                  </w:r>
                </w:p>
              </w:txbxContent>
            </v:textbox>
            <w10:wrap anchorx="margin"/>
          </v:shape>
        </w:pict>
      </w:r>
      <w:r>
        <w:pict w14:anchorId="46C2697B">
          <v:shape id="_x0000_s1108" type="#_x0000_t202" style="position:absolute;margin-left:69.45pt;margin-top:158.65pt;width:23.5pt;height:16.05pt;z-index:251547648;mso-wrap-distance-left:5pt;mso-wrap-distance-right:5pt;mso-position-horizontal-relative:margin" filled="f" stroked="f">
            <v:textbox style="mso-fit-shape-to-text:t" inset="0,0,0,0">
              <w:txbxContent>
                <w:p w14:paraId="6280C222" w14:textId="77777777" w:rsidR="00E21CAE" w:rsidRDefault="00E21CAE">
                  <w:pPr>
                    <w:pStyle w:val="37"/>
                    <w:keepNext/>
                    <w:keepLines/>
                    <w:shd w:val="clear" w:color="auto" w:fill="auto"/>
                    <w:spacing w:line="240" w:lineRule="exact"/>
                  </w:pPr>
                  <w:bookmarkStart w:id="50" w:name="bookmark58"/>
                  <w:r>
                    <w:rPr>
                      <w:rStyle w:val="31ptExact"/>
                      <w:i/>
                      <w:iCs/>
                    </w:rPr>
                    <w:t>mg</w:t>
                  </w:r>
                  <w:bookmarkEnd w:id="50"/>
                </w:p>
              </w:txbxContent>
            </v:textbox>
            <w10:wrap anchorx="margin"/>
          </v:shape>
        </w:pict>
      </w:r>
      <w:r>
        <w:pict w14:anchorId="2B5560DC">
          <v:shape id="_x0000_s1109" type="#_x0000_t202" style="position:absolute;margin-left:101.6pt;margin-top:149.75pt;width:52.3pt;height:41.05pt;z-index:251548672;mso-wrap-distance-left:5pt;mso-wrap-distance-right:5pt;mso-position-horizontal-relative:margin" filled="f" stroked="f">
            <v:textbox style="mso-fit-shape-to-text:t" inset="0,0,0,0">
              <w:txbxContent>
                <w:p w14:paraId="41D966CD" w14:textId="77777777" w:rsidR="00E21CAE" w:rsidRDefault="00E21CAE">
                  <w:pPr>
                    <w:pStyle w:val="730"/>
                    <w:keepNext/>
                    <w:keepLines/>
                    <w:shd w:val="clear" w:color="auto" w:fill="auto"/>
                    <w:spacing w:after="230" w:line="240" w:lineRule="exact"/>
                    <w:ind w:left="280"/>
                  </w:pPr>
                  <w:bookmarkStart w:id="51" w:name="bookmark59"/>
                  <w:r>
                    <w:rPr>
                      <w:rStyle w:val="731ptExact0"/>
                      <w:i/>
                      <w:iCs/>
                    </w:rPr>
                    <w:t>GMm</w:t>
                  </w:r>
                  <w:bookmarkEnd w:id="51"/>
                </w:p>
                <w:p w14:paraId="4C49A5DB" w14:textId="77777777" w:rsidR="00E21CAE" w:rsidRDefault="00E21CAE">
                  <w:pPr>
                    <w:pStyle w:val="730"/>
                    <w:keepNext/>
                    <w:keepLines/>
                    <w:shd w:val="clear" w:color="auto" w:fill="auto"/>
                    <w:spacing w:line="240" w:lineRule="exact"/>
                  </w:pPr>
                  <w:bookmarkStart w:id="52" w:name="bookmark60"/>
                  <w:r>
                    <w:rPr>
                      <w:rStyle w:val="73Exact0"/>
                    </w:rPr>
                    <w:t>(</w:t>
                  </w:r>
                  <w:r>
                    <w:rPr>
                      <w:rStyle w:val="73Exact0"/>
                      <w:lang w:val="en-US" w:eastAsia="en-US" w:bidi="en-US"/>
                    </w:rPr>
                    <w:t xml:space="preserve">R </w:t>
                  </w:r>
                  <w:r>
                    <w:rPr>
                      <w:rStyle w:val="731ptExact0"/>
                      <w:i/>
                      <w:iCs/>
                    </w:rPr>
                    <w:t>+ h )</w:t>
                  </w:r>
                  <w:bookmarkEnd w:id="52"/>
                </w:p>
              </w:txbxContent>
            </v:textbox>
            <w10:wrap anchorx="margin"/>
          </v:shape>
        </w:pict>
      </w:r>
      <w:r>
        <w:pict w14:anchorId="0571B536">
          <v:shape id="_x0000_s1110" type="#_x0000_t202" style="position:absolute;margin-left:33.95pt;margin-top:202.3pt;width:28.8pt;height:14.45pt;z-index:251549696;mso-wrap-distance-left:5pt;mso-wrap-distance-right:5pt;mso-position-horizontal-relative:margin" filled="f" stroked="f">
            <v:textbox style="mso-fit-shape-to-text:t" inset="0,0,0,0">
              <w:txbxContent>
                <w:p w14:paraId="24C0E3CF" w14:textId="77777777" w:rsidR="00E21CAE" w:rsidRDefault="00E21CAE">
                  <w:pPr>
                    <w:pStyle w:val="24"/>
                    <w:shd w:val="clear" w:color="auto" w:fill="auto"/>
                    <w:spacing w:line="240" w:lineRule="exact"/>
                    <w:jc w:val="left"/>
                  </w:pPr>
                  <w:r>
                    <w:rPr>
                      <w:rStyle w:val="2Exact"/>
                      <w:lang w:val="en-US" w:eastAsia="en-US" w:bidi="en-US"/>
                    </w:rPr>
                    <w:t>1.2.7</w:t>
                  </w:r>
                </w:p>
              </w:txbxContent>
            </v:textbox>
            <w10:wrap anchorx="margin"/>
          </v:shape>
        </w:pict>
      </w:r>
      <w:r>
        <w:pict w14:anchorId="7641918F">
          <v:shape id="_x0000_s1111" type="#_x0000_t202" style="position:absolute;margin-left:68.5pt;margin-top:202.1pt;width:193.9pt;height:15.35pt;z-index:251550720;mso-wrap-distance-left:5pt;mso-wrap-distance-right:5pt;mso-position-horizontal-relative:margin" filled="f" stroked="f">
            <v:textbox style="mso-fit-shape-to-text:t" inset="0,0,0,0">
              <w:txbxContent>
                <w:p w14:paraId="1D0A9057" w14:textId="77777777" w:rsidR="00E21CAE" w:rsidRDefault="00E21CAE">
                  <w:pPr>
                    <w:pStyle w:val="24"/>
                    <w:shd w:val="clear" w:color="auto" w:fill="auto"/>
                    <w:spacing w:line="240" w:lineRule="exact"/>
                    <w:jc w:val="left"/>
                  </w:pPr>
                  <w:r>
                    <w:rPr>
                      <w:rStyle w:val="2Exact"/>
                    </w:rPr>
                    <w:t xml:space="preserve">Сила упругости. Закон Гука: </w:t>
                  </w:r>
                  <w:r>
                    <w:rPr>
                      <w:rStyle w:val="2Exact"/>
                      <w:lang w:val="en-US" w:eastAsia="en-US" w:bidi="en-US"/>
                    </w:rPr>
                    <w:t>Fx</w:t>
                  </w:r>
                  <w:r w:rsidRPr="002E0257">
                    <w:rPr>
                      <w:rStyle w:val="2Exact"/>
                      <w:lang w:eastAsia="en-US" w:bidi="en-US"/>
                    </w:rPr>
                    <w:t xml:space="preserve"> </w:t>
                  </w:r>
                  <w:r>
                    <w:rPr>
                      <w:rStyle w:val="2Exact"/>
                    </w:rPr>
                    <w:t xml:space="preserve">= </w:t>
                  </w:r>
                  <w:r w:rsidRPr="002E0257">
                    <w:rPr>
                      <w:rStyle w:val="2Exact"/>
                      <w:lang w:eastAsia="en-US" w:bidi="en-US"/>
                    </w:rPr>
                    <w:t>-</w:t>
                  </w:r>
                  <w:r>
                    <w:rPr>
                      <w:rStyle w:val="2Exact"/>
                      <w:lang w:val="en-US" w:eastAsia="en-US" w:bidi="en-US"/>
                    </w:rPr>
                    <w:t>kx</w:t>
                  </w:r>
                </w:p>
              </w:txbxContent>
            </v:textbox>
            <w10:wrap anchorx="margin"/>
          </v:shape>
        </w:pict>
      </w:r>
      <w:r>
        <w:pict w14:anchorId="4C7A1CF3">
          <v:shape id="_x0000_s1112" type="#_x0000_t202" style="position:absolute;margin-left:33.95pt;margin-top:226.8pt;width:28.8pt;height:14.9pt;z-index:251551744;mso-wrap-distance-left:5pt;mso-wrap-distance-right:5pt;mso-position-horizontal-relative:margin" filled="f" stroked="f">
            <v:textbox style="mso-fit-shape-to-text:t" inset="0,0,0,0">
              <w:txbxContent>
                <w:p w14:paraId="53F2382C" w14:textId="77777777" w:rsidR="00E21CAE" w:rsidRDefault="00E21CAE">
                  <w:pPr>
                    <w:pStyle w:val="24"/>
                    <w:shd w:val="clear" w:color="auto" w:fill="auto"/>
                    <w:spacing w:line="240" w:lineRule="exact"/>
                    <w:jc w:val="left"/>
                  </w:pPr>
                  <w:r>
                    <w:rPr>
                      <w:rStyle w:val="2Exact"/>
                      <w:lang w:val="en-US" w:eastAsia="en-US" w:bidi="en-US"/>
                    </w:rPr>
                    <w:t>1.2.8</w:t>
                  </w:r>
                </w:p>
              </w:txbxContent>
            </v:textbox>
            <w10:wrap anchorx="margin"/>
          </v:shape>
        </w:pict>
      </w:r>
      <w:r>
        <w:pict w14:anchorId="03B575D1">
          <v:shape id="_x0000_s1113" type="#_x0000_t202" style="position:absolute;margin-left:68pt;margin-top:211.05pt;width:190.55pt;height:123.3pt;z-index:251552768;mso-wrap-distance-left:5pt;mso-wrap-distance-right:5pt;mso-position-horizontal-relative:margin" filled="f" stroked="f">
            <v:textbox style="mso-fit-shape-to-text:t" inset="0,0,0,0">
              <w:txbxContent>
                <w:p w14:paraId="5AA4DD02" w14:textId="77777777" w:rsidR="00E21CAE" w:rsidRDefault="00E21CAE">
                  <w:pPr>
                    <w:pStyle w:val="24"/>
                    <w:shd w:val="clear" w:color="auto" w:fill="auto"/>
                    <w:spacing w:line="610" w:lineRule="exact"/>
                    <w:ind w:right="560"/>
                    <w:jc w:val="left"/>
                  </w:pPr>
                  <w:r>
                    <w:rPr>
                      <w:rStyle w:val="2Exact"/>
                    </w:rPr>
                    <w:t xml:space="preserve">Сила трения. Сухое трение. Сила трения скольжения: ^тр </w:t>
                  </w:r>
                  <w:r>
                    <w:rPr>
                      <w:rStyle w:val="2Exact"/>
                      <w:vertAlign w:val="superscript"/>
                    </w:rPr>
                    <w:t>—</w:t>
                  </w:r>
                </w:p>
                <w:p w14:paraId="01BF8DFE" w14:textId="77777777" w:rsidR="00E21CAE" w:rsidRDefault="00E21CAE">
                  <w:pPr>
                    <w:pStyle w:val="24"/>
                    <w:shd w:val="clear" w:color="auto" w:fill="auto"/>
                    <w:tabs>
                      <w:tab w:val="left" w:pos="3158"/>
                    </w:tabs>
                    <w:spacing w:line="528" w:lineRule="exact"/>
                    <w:jc w:val="both"/>
                  </w:pPr>
                  <w:r>
                    <w:rPr>
                      <w:rStyle w:val="2Exact"/>
                    </w:rPr>
                    <w:t>Сила трения покоя: ^тр —</w:t>
                  </w:r>
                  <w:r>
                    <w:rPr>
                      <w:rStyle w:val="2Exact"/>
                    </w:rPr>
                    <w:tab/>
                    <w:t>.</w:t>
                  </w:r>
                </w:p>
                <w:p w14:paraId="2CB6EAD8" w14:textId="77777777" w:rsidR="00E21CAE" w:rsidRDefault="00E21CAE">
                  <w:pPr>
                    <w:pStyle w:val="24"/>
                    <w:shd w:val="clear" w:color="auto" w:fill="auto"/>
                    <w:spacing w:line="528" w:lineRule="exact"/>
                    <w:jc w:val="both"/>
                  </w:pPr>
                  <w:r>
                    <w:rPr>
                      <w:rStyle w:val="2Exact"/>
                    </w:rPr>
                    <w:t>Коэффициент трения</w:t>
                  </w:r>
                </w:p>
              </w:txbxContent>
            </v:textbox>
            <w10:wrap anchorx="margin"/>
          </v:shape>
        </w:pict>
      </w:r>
      <w:r>
        <w:pict w14:anchorId="637576BD">
          <v:shape id="_x0000_s1114" type="#_x0000_t202" style="position:absolute;margin-left:33.95pt;margin-top:341pt;width:28.8pt;height:14.9pt;z-index:251553792;mso-wrap-distance-left:5pt;mso-wrap-distance-right:5pt;mso-position-horizontal-relative:margin" filled="f" stroked="f">
            <v:textbox style="mso-fit-shape-to-text:t" inset="0,0,0,0">
              <w:txbxContent>
                <w:p w14:paraId="699DFAC2" w14:textId="77777777" w:rsidR="00E21CAE" w:rsidRDefault="00E21CAE">
                  <w:pPr>
                    <w:pStyle w:val="80"/>
                    <w:keepNext/>
                    <w:keepLines/>
                    <w:shd w:val="clear" w:color="auto" w:fill="auto"/>
                    <w:spacing w:line="240" w:lineRule="exact"/>
                  </w:pPr>
                  <w:bookmarkStart w:id="53" w:name="bookmark61"/>
                  <w:r>
                    <w:t>1.2.9</w:t>
                  </w:r>
                  <w:bookmarkEnd w:id="53"/>
                </w:p>
              </w:txbxContent>
            </v:textbox>
            <w10:wrap anchorx="margin"/>
          </v:shape>
        </w:pict>
      </w:r>
      <w:r>
        <w:pict w14:anchorId="2C592A1F">
          <v:shape id="_x0000_s1115" type="#_x0000_t202" style="position:absolute;margin-left:68pt;margin-top:354.2pt;width:82.55pt;height:16.1pt;z-index:251554816;mso-wrap-distance-left:5pt;mso-wrap-distance-right:5pt;mso-position-horizontal-relative:margin" filled="f" stroked="f">
            <v:textbox style="mso-fit-shape-to-text:t" inset="0,0,0,0">
              <w:txbxContent>
                <w:p w14:paraId="47B1E114" w14:textId="77777777" w:rsidR="00E21CAE" w:rsidRDefault="00E21CAE">
                  <w:pPr>
                    <w:pStyle w:val="24"/>
                    <w:shd w:val="clear" w:color="auto" w:fill="auto"/>
                    <w:spacing w:line="240" w:lineRule="exact"/>
                    <w:jc w:val="left"/>
                  </w:pPr>
                  <w:r>
                    <w:rPr>
                      <w:rStyle w:val="2Exact"/>
                    </w:rPr>
                    <w:t xml:space="preserve">Давление: </w:t>
                  </w:r>
                  <w:r>
                    <w:rPr>
                      <w:rStyle w:val="21ptExact"/>
                      <w:lang w:val="ru-RU" w:eastAsia="ru-RU" w:bidi="ru-RU"/>
                    </w:rPr>
                    <w:t xml:space="preserve">Р </w:t>
                  </w:r>
                  <w:r>
                    <w:rPr>
                      <w:rStyle w:val="21ptExact"/>
                      <w:vertAlign w:val="superscript"/>
                      <w:lang w:val="ru-RU" w:eastAsia="ru-RU" w:bidi="ru-RU"/>
                    </w:rPr>
                    <w:t>—</w:t>
                  </w:r>
                </w:p>
              </w:txbxContent>
            </v:textbox>
            <w10:wrap anchorx="margin"/>
          </v:shape>
        </w:pict>
      </w:r>
      <w:r>
        <w:pict w14:anchorId="73B1AB98">
          <v:shape id="_x0000_s1116" type="#_x0000_t202" style="position:absolute;margin-left:147.7pt;margin-top:344.15pt;width:18.7pt;height:35.05pt;z-index:251555840;mso-wrap-distance-left:5pt;mso-wrap-distance-right:5pt;mso-position-horizontal-relative:margin" filled="f" stroked="f">
            <v:textbox style="mso-fit-shape-to-text:t" inset="0,0,0,0">
              <w:txbxContent>
                <w:p w14:paraId="4622E33D" w14:textId="77777777" w:rsidR="00E21CAE" w:rsidRDefault="00E21CAE">
                  <w:pPr>
                    <w:pStyle w:val="730"/>
                    <w:keepNext/>
                    <w:keepLines/>
                    <w:shd w:val="clear" w:color="auto" w:fill="auto"/>
                    <w:spacing w:line="240" w:lineRule="exact"/>
                    <w:ind w:left="140"/>
                  </w:pPr>
                  <w:bookmarkStart w:id="54" w:name="bookmark62"/>
                  <w:r>
                    <w:rPr>
                      <w:rStyle w:val="731ptExact0"/>
                      <w:i/>
                      <w:iCs/>
                    </w:rPr>
                    <w:t>S</w:t>
                  </w:r>
                  <w:bookmarkEnd w:id="54"/>
                </w:p>
              </w:txbxContent>
            </v:textbox>
            <w10:wrap anchorx="margin"/>
          </v:shape>
        </w:pict>
      </w:r>
      <w:r>
        <w:pict w14:anchorId="0210D93D">
          <v:shape id="_x0000_s1117" type="#_x0000_t202" style="position:absolute;margin-left:-.15pt;margin-top:388.55pt;width:19.7pt;height:14.9pt;z-index:251556864;mso-wrap-distance-left:5pt;mso-wrap-distance-right:5pt;mso-position-horizontal-relative:margin" filled="f" stroked="f">
            <v:textbox style="mso-fit-shape-to-text:t" inset="0,0,0,0">
              <w:txbxContent>
                <w:p w14:paraId="683775F6" w14:textId="77777777" w:rsidR="00E21CAE" w:rsidRDefault="00E21CAE">
                  <w:pPr>
                    <w:pStyle w:val="80"/>
                    <w:keepNext/>
                    <w:keepLines/>
                    <w:shd w:val="clear" w:color="auto" w:fill="auto"/>
                    <w:spacing w:line="240" w:lineRule="exact"/>
                  </w:pPr>
                  <w:bookmarkStart w:id="55" w:name="bookmark63"/>
                  <w:r>
                    <w:t>1.3</w:t>
                  </w:r>
                  <w:bookmarkEnd w:id="55"/>
                </w:p>
              </w:txbxContent>
            </v:textbox>
            <w10:wrap anchorx="margin"/>
          </v:shape>
        </w:pict>
      </w:r>
      <w:r>
        <w:pict w14:anchorId="5B6AA5BE">
          <v:shape id="_x0000_s1118" type="#_x0000_t202" style="position:absolute;margin-left:68.5pt;margin-top:388.8pt;width:61.45pt;height:14.65pt;z-index:251557888;mso-wrap-distance-left:5pt;mso-wrap-distance-right:5pt;mso-position-horizontal-relative:margin" filled="f" stroked="f">
            <v:textbox style="mso-fit-shape-to-text:t" inset="0,0,0,0">
              <w:txbxContent>
                <w:p w14:paraId="6E09119D" w14:textId="77777777" w:rsidR="00E21CAE" w:rsidRDefault="00E21CAE">
                  <w:pPr>
                    <w:pStyle w:val="24"/>
                    <w:shd w:val="clear" w:color="auto" w:fill="auto"/>
                    <w:spacing w:line="240" w:lineRule="exact"/>
                    <w:jc w:val="left"/>
                  </w:pPr>
                  <w:r>
                    <w:rPr>
                      <w:rStyle w:val="2Exact"/>
                    </w:rPr>
                    <w:t>СТАТИКА</w:t>
                  </w:r>
                </w:p>
              </w:txbxContent>
            </v:textbox>
            <w10:wrap anchorx="margin"/>
          </v:shape>
        </w:pict>
      </w:r>
      <w:r>
        <w:pict w14:anchorId="256546CA">
          <v:shape id="_x0000_s1119" type="#_x0000_t202" style="position:absolute;margin-left:33.95pt;margin-top:413pt;width:28.3pt;height:14.9pt;z-index:251558912;mso-wrap-distance-left:5pt;mso-wrap-distance-right:5pt;mso-position-horizontal-relative:margin" filled="f" stroked="f">
            <v:textbox style="mso-fit-shape-to-text:t" inset="0,0,0,0">
              <w:txbxContent>
                <w:p w14:paraId="24C64B50" w14:textId="77777777" w:rsidR="00E21CAE" w:rsidRDefault="00E21CAE">
                  <w:pPr>
                    <w:pStyle w:val="80"/>
                    <w:keepNext/>
                    <w:keepLines/>
                    <w:shd w:val="clear" w:color="auto" w:fill="auto"/>
                    <w:spacing w:line="240" w:lineRule="exact"/>
                  </w:pPr>
                  <w:bookmarkStart w:id="56" w:name="bookmark64"/>
                  <w:r>
                    <w:t>1.3.1</w:t>
                  </w:r>
                  <w:bookmarkEnd w:id="56"/>
                </w:p>
              </w:txbxContent>
            </v:textbox>
            <w10:wrap anchorx="margin"/>
          </v:shape>
        </w:pict>
      </w:r>
      <w:r>
        <w:pict w14:anchorId="395978EB">
          <v:shape id="_x0000_s1120" type="#_x0000_t202" style="position:absolute;margin-left:68pt;margin-top:412.05pt;width:260.15pt;height:68.55pt;z-index:251559936;mso-wrap-distance-left:5pt;mso-wrap-distance-right:5pt;mso-position-horizontal-relative:margin" filled="f" stroked="f">
            <v:textbox style="mso-fit-shape-to-text:t" inset="0,0,0,0">
              <w:txbxContent>
                <w:p w14:paraId="587A0518" w14:textId="77777777" w:rsidR="00E21CAE" w:rsidRDefault="00E21CAE">
                  <w:pPr>
                    <w:pStyle w:val="24"/>
                    <w:shd w:val="clear" w:color="auto" w:fill="auto"/>
                    <w:spacing w:after="131" w:line="240" w:lineRule="exact"/>
                    <w:jc w:val="both"/>
                  </w:pPr>
                  <w:r>
                    <w:rPr>
                      <w:rStyle w:val="2Exact"/>
                    </w:rPr>
                    <w:t>Момент силы относительно оси вращения:</w:t>
                  </w:r>
                </w:p>
                <w:p w14:paraId="5C225AA2" w14:textId="77777777" w:rsidR="00E21CAE" w:rsidRDefault="00E21CAE">
                  <w:pPr>
                    <w:pStyle w:val="24"/>
                    <w:shd w:val="clear" w:color="auto" w:fill="auto"/>
                    <w:spacing w:after="9" w:line="280" w:lineRule="exact"/>
                    <w:jc w:val="both"/>
                  </w:pPr>
                  <w:r>
                    <w:rPr>
                      <w:rStyle w:val="214ptExact"/>
                    </w:rPr>
                    <w:t xml:space="preserve">|М| = </w:t>
                  </w:r>
                  <w:r>
                    <w:rPr>
                      <w:rStyle w:val="214ptExact"/>
                      <w:lang w:val="en-US" w:eastAsia="en-US" w:bidi="en-US"/>
                    </w:rPr>
                    <w:t>F</w:t>
                  </w:r>
                  <w:r w:rsidRPr="002E0257">
                    <w:rPr>
                      <w:rStyle w:val="214ptExact"/>
                      <w:lang w:eastAsia="en-US" w:bidi="en-US"/>
                    </w:rPr>
                    <w:t xml:space="preserve">1 </w:t>
                  </w:r>
                  <w:r>
                    <w:rPr>
                      <w:rStyle w:val="2Exact"/>
                    </w:rPr>
                    <w:t xml:space="preserve">^ </w:t>
                  </w:r>
                  <w:r>
                    <w:rPr>
                      <w:rStyle w:val="2Exact"/>
                      <w:vertAlign w:val="subscript"/>
                    </w:rPr>
                    <w:t>Г</w:t>
                  </w:r>
                  <w:r>
                    <w:rPr>
                      <w:rStyle w:val="2Exact"/>
                    </w:rPr>
                    <w:t>д</w:t>
                  </w:r>
                  <w:r>
                    <w:rPr>
                      <w:rStyle w:val="2Exact"/>
                      <w:vertAlign w:val="subscript"/>
                    </w:rPr>
                    <w:t>е</w:t>
                  </w:r>
                  <w:r>
                    <w:rPr>
                      <w:rStyle w:val="2Exact"/>
                    </w:rPr>
                    <w:t xml:space="preserve"> </w:t>
                  </w:r>
                  <w:r>
                    <w:rPr>
                      <w:rStyle w:val="2Candara13ptExact"/>
                    </w:rPr>
                    <w:t>1</w:t>
                  </w:r>
                  <w:r>
                    <w:rPr>
                      <w:rStyle w:val="214ptExact"/>
                    </w:rPr>
                    <w:t xml:space="preserve"> </w:t>
                  </w:r>
                  <w:r>
                    <w:rPr>
                      <w:rStyle w:val="2Exact"/>
                    </w:rPr>
                    <w:t xml:space="preserve">_ плечо силы </w:t>
                  </w:r>
                  <w:r>
                    <w:rPr>
                      <w:rStyle w:val="214pt1ptExact"/>
                    </w:rPr>
                    <w:t>F</w:t>
                  </w:r>
                  <w:r w:rsidRPr="002E0257">
                    <w:rPr>
                      <w:rStyle w:val="214ptExact"/>
                      <w:lang w:eastAsia="en-US" w:bidi="en-US"/>
                    </w:rPr>
                    <w:t xml:space="preserve"> </w:t>
                  </w:r>
                  <w:r>
                    <w:rPr>
                      <w:rStyle w:val="2Exact"/>
                    </w:rPr>
                    <w:t>относительно оси,</w:t>
                  </w:r>
                </w:p>
                <w:p w14:paraId="2CFBEECA" w14:textId="77777777" w:rsidR="00E21CAE" w:rsidRDefault="00E21CAE">
                  <w:pPr>
                    <w:pStyle w:val="24"/>
                    <w:shd w:val="clear" w:color="auto" w:fill="auto"/>
                    <w:spacing w:line="278" w:lineRule="exact"/>
                    <w:jc w:val="both"/>
                  </w:pPr>
                  <w:r>
                    <w:rPr>
                      <w:rStyle w:val="2Exact"/>
                    </w:rPr>
                    <w:t xml:space="preserve">проходящей через точку </w:t>
                  </w:r>
                  <w:r>
                    <w:rPr>
                      <w:rStyle w:val="2Exact"/>
                      <w:lang w:val="en-US" w:eastAsia="en-US" w:bidi="en-US"/>
                    </w:rPr>
                    <w:t>O</w:t>
                  </w:r>
                  <w:r w:rsidRPr="002E0257">
                    <w:rPr>
                      <w:rStyle w:val="2Exact"/>
                      <w:lang w:eastAsia="en-US" w:bidi="en-US"/>
                    </w:rPr>
                    <w:t xml:space="preserve"> </w:t>
                  </w:r>
                  <w:r>
                    <w:rPr>
                      <w:rStyle w:val="2Exact"/>
                    </w:rPr>
                    <w:t>перпендикулярно рисунку</w:t>
                  </w:r>
                </w:p>
              </w:txbxContent>
            </v:textbox>
            <w10:wrap anchorx="margin"/>
          </v:shape>
        </w:pict>
      </w:r>
      <w:r>
        <w:pict w14:anchorId="3880986D">
          <v:shape id="_x0000_s1121" type="#_x0000_t75" style="position:absolute;margin-left:331.55pt;margin-top:413.75pt;width:124.8pt;height:68.65pt;z-index:-251798528;mso-wrap-distance-left:5pt;mso-wrap-distance-right:5pt;mso-position-horizontal-relative:margin" wrapcoords="0 0">
            <v:imagedata r:id="rId20" o:title="image6"/>
            <w10:wrap anchorx="margin"/>
          </v:shape>
        </w:pict>
      </w:r>
      <w:r>
        <w:pict w14:anchorId="38646B42">
          <v:shape id="_x0000_s1122" type="#_x0000_t202" style="position:absolute;margin-left:33.95pt;margin-top:492.2pt;width:28.8pt;height:14.9pt;z-index:251560960;mso-wrap-distance-left:5pt;mso-wrap-distance-right:5pt;mso-position-horizontal-relative:margin" filled="f" stroked="f">
            <v:textbox style="mso-fit-shape-to-text:t" inset="0,0,0,0">
              <w:txbxContent>
                <w:p w14:paraId="424DC3D8" w14:textId="77777777" w:rsidR="00E21CAE" w:rsidRDefault="00E21CAE">
                  <w:pPr>
                    <w:pStyle w:val="80"/>
                    <w:keepNext/>
                    <w:keepLines/>
                    <w:shd w:val="clear" w:color="auto" w:fill="auto"/>
                    <w:spacing w:line="240" w:lineRule="exact"/>
                  </w:pPr>
                  <w:bookmarkStart w:id="57" w:name="bookmark65"/>
                  <w:r>
                    <w:t>1.3.2</w:t>
                  </w:r>
                  <w:bookmarkEnd w:id="57"/>
                </w:p>
              </w:txbxContent>
            </v:textbox>
            <w10:wrap anchorx="margin"/>
          </v:shape>
        </w:pict>
      </w:r>
      <w:r>
        <w:pict w14:anchorId="7F739EC3">
          <v:shape id="_x0000_s1123" type="#_x0000_t202" style="position:absolute;margin-left:68pt;margin-top:491.75pt;width:370.55pt;height:15.6pt;z-index:251561984;mso-wrap-distance-left:5pt;mso-wrap-distance-right:5pt;mso-position-horizontal-relative:margin" filled="f" stroked="f">
            <v:textbox style="mso-fit-shape-to-text:t" inset="0,0,0,0">
              <w:txbxContent>
                <w:p w14:paraId="27EC0394" w14:textId="77777777" w:rsidR="00E21CAE" w:rsidRDefault="00E21CAE">
                  <w:pPr>
                    <w:pStyle w:val="24"/>
                    <w:shd w:val="clear" w:color="auto" w:fill="auto"/>
                    <w:spacing w:line="240" w:lineRule="exact"/>
                    <w:jc w:val="left"/>
                  </w:pPr>
                  <w:r>
                    <w:rPr>
                      <w:rStyle w:val="2Exact"/>
                    </w:rPr>
                    <w:t>Центр масс тела. Центр масс системы материальных точек:</w:t>
                  </w:r>
                </w:p>
              </w:txbxContent>
            </v:textbox>
            <w10:wrap anchorx="margin"/>
          </v:shape>
        </w:pict>
      </w:r>
    </w:p>
    <w:p w14:paraId="4D5D3C5E" w14:textId="77777777" w:rsidR="00172389" w:rsidRDefault="00172389">
      <w:pPr>
        <w:spacing w:line="360" w:lineRule="exact"/>
      </w:pPr>
    </w:p>
    <w:p w14:paraId="0CE1D3D1" w14:textId="77777777" w:rsidR="00172389" w:rsidRDefault="00172389">
      <w:pPr>
        <w:spacing w:line="360" w:lineRule="exact"/>
      </w:pPr>
    </w:p>
    <w:p w14:paraId="4E87C175" w14:textId="77777777" w:rsidR="00172389" w:rsidRDefault="00172389">
      <w:pPr>
        <w:spacing w:line="360" w:lineRule="exact"/>
      </w:pPr>
    </w:p>
    <w:p w14:paraId="491578C0" w14:textId="77777777" w:rsidR="00172389" w:rsidRDefault="00172389">
      <w:pPr>
        <w:spacing w:line="360" w:lineRule="exact"/>
      </w:pPr>
    </w:p>
    <w:p w14:paraId="57C63005" w14:textId="77777777" w:rsidR="00172389" w:rsidRDefault="00172389">
      <w:pPr>
        <w:spacing w:line="360" w:lineRule="exact"/>
      </w:pPr>
    </w:p>
    <w:p w14:paraId="692D1A96" w14:textId="77777777" w:rsidR="00172389" w:rsidRDefault="00172389">
      <w:pPr>
        <w:spacing w:line="360" w:lineRule="exact"/>
      </w:pPr>
    </w:p>
    <w:p w14:paraId="0261E67B" w14:textId="77777777" w:rsidR="00172389" w:rsidRDefault="00172389">
      <w:pPr>
        <w:spacing w:line="360" w:lineRule="exact"/>
      </w:pPr>
    </w:p>
    <w:p w14:paraId="00D3A513" w14:textId="77777777" w:rsidR="00172389" w:rsidRDefault="00172389">
      <w:pPr>
        <w:spacing w:line="360" w:lineRule="exact"/>
      </w:pPr>
    </w:p>
    <w:p w14:paraId="527079B5" w14:textId="77777777" w:rsidR="00172389" w:rsidRDefault="00172389">
      <w:pPr>
        <w:spacing w:line="360" w:lineRule="exact"/>
      </w:pPr>
    </w:p>
    <w:p w14:paraId="3FFA013F" w14:textId="77777777" w:rsidR="00172389" w:rsidRDefault="00172389">
      <w:pPr>
        <w:spacing w:line="360" w:lineRule="exact"/>
      </w:pPr>
    </w:p>
    <w:p w14:paraId="750E9537" w14:textId="77777777" w:rsidR="00172389" w:rsidRDefault="00172389">
      <w:pPr>
        <w:spacing w:line="360" w:lineRule="exact"/>
      </w:pPr>
    </w:p>
    <w:p w14:paraId="4B7F5C2F" w14:textId="77777777" w:rsidR="00172389" w:rsidRDefault="00172389">
      <w:pPr>
        <w:spacing w:line="360" w:lineRule="exact"/>
      </w:pPr>
    </w:p>
    <w:p w14:paraId="700064FE" w14:textId="77777777" w:rsidR="00172389" w:rsidRDefault="00172389">
      <w:pPr>
        <w:spacing w:line="360" w:lineRule="exact"/>
      </w:pPr>
    </w:p>
    <w:p w14:paraId="5A2F5005" w14:textId="77777777" w:rsidR="00172389" w:rsidRDefault="00172389">
      <w:pPr>
        <w:spacing w:line="360" w:lineRule="exact"/>
      </w:pPr>
    </w:p>
    <w:p w14:paraId="641DB172" w14:textId="77777777" w:rsidR="00172389" w:rsidRDefault="00172389">
      <w:pPr>
        <w:spacing w:line="360" w:lineRule="exact"/>
      </w:pPr>
    </w:p>
    <w:p w14:paraId="622D5640" w14:textId="77777777" w:rsidR="00172389" w:rsidRDefault="00172389">
      <w:pPr>
        <w:spacing w:line="360" w:lineRule="exact"/>
      </w:pPr>
    </w:p>
    <w:p w14:paraId="0052CE6A" w14:textId="77777777" w:rsidR="00172389" w:rsidRDefault="00172389">
      <w:pPr>
        <w:spacing w:line="360" w:lineRule="exact"/>
      </w:pPr>
    </w:p>
    <w:p w14:paraId="03C560F9" w14:textId="77777777" w:rsidR="00172389" w:rsidRDefault="00172389">
      <w:pPr>
        <w:spacing w:line="360" w:lineRule="exact"/>
      </w:pPr>
    </w:p>
    <w:p w14:paraId="4625E73B" w14:textId="77777777" w:rsidR="00172389" w:rsidRDefault="00172389">
      <w:pPr>
        <w:spacing w:line="360" w:lineRule="exact"/>
      </w:pPr>
    </w:p>
    <w:p w14:paraId="3724A22E" w14:textId="77777777" w:rsidR="00172389" w:rsidRDefault="00172389">
      <w:pPr>
        <w:spacing w:line="360" w:lineRule="exact"/>
      </w:pPr>
    </w:p>
    <w:p w14:paraId="136E86F2" w14:textId="77777777" w:rsidR="00172389" w:rsidRDefault="00172389">
      <w:pPr>
        <w:spacing w:line="360" w:lineRule="exact"/>
      </w:pPr>
    </w:p>
    <w:p w14:paraId="123BA94A" w14:textId="77777777" w:rsidR="00172389" w:rsidRDefault="00172389">
      <w:pPr>
        <w:spacing w:line="360" w:lineRule="exact"/>
      </w:pPr>
    </w:p>
    <w:p w14:paraId="15DA3847" w14:textId="77777777" w:rsidR="00172389" w:rsidRDefault="00172389">
      <w:pPr>
        <w:spacing w:line="360" w:lineRule="exact"/>
      </w:pPr>
    </w:p>
    <w:p w14:paraId="6FADBEB4" w14:textId="77777777" w:rsidR="00172389" w:rsidRDefault="00172389">
      <w:pPr>
        <w:spacing w:line="360" w:lineRule="exact"/>
      </w:pPr>
    </w:p>
    <w:p w14:paraId="7779E118" w14:textId="77777777" w:rsidR="00172389" w:rsidRDefault="00172389">
      <w:pPr>
        <w:spacing w:line="360" w:lineRule="exact"/>
      </w:pPr>
    </w:p>
    <w:p w14:paraId="19BD5087" w14:textId="77777777" w:rsidR="00172389" w:rsidRDefault="00172389">
      <w:pPr>
        <w:spacing w:line="360" w:lineRule="exact"/>
      </w:pPr>
    </w:p>
    <w:p w14:paraId="0EC719CC" w14:textId="77777777" w:rsidR="00172389" w:rsidRDefault="00172389">
      <w:pPr>
        <w:spacing w:line="419" w:lineRule="exact"/>
      </w:pPr>
    </w:p>
    <w:p w14:paraId="073556EB" w14:textId="77777777" w:rsidR="00172389" w:rsidRDefault="00172389">
      <w:pPr>
        <w:rPr>
          <w:sz w:val="2"/>
          <w:szCs w:val="2"/>
        </w:rPr>
        <w:sectPr w:rsidR="00172389">
          <w:type w:val="continuous"/>
          <w:pgSz w:w="11900" w:h="16840"/>
          <w:pgMar w:top="551" w:right="841" w:bottom="551" w:left="1930" w:header="0" w:footer="3" w:gutter="0"/>
          <w:cols w:space="720"/>
          <w:noEndnote/>
          <w:docGrid w:linePitch="360"/>
        </w:sectPr>
      </w:pPr>
    </w:p>
    <w:p w14:paraId="24542481" w14:textId="77777777" w:rsidR="00172389" w:rsidRDefault="0067575F">
      <w:pPr>
        <w:rPr>
          <w:sz w:val="2"/>
          <w:szCs w:val="2"/>
        </w:rPr>
      </w:pPr>
      <w:r>
        <w:pict w14:anchorId="0A76BB22">
          <v:shape id="_x0000_s1370" type="#_x0000_t202" style="width:595pt;height:21.45pt;mso-left-percent:-10001;mso-top-percent:-10001;mso-position-horizontal:absolute;mso-position-horizontal-relative:char;mso-position-vertical:absolute;mso-position-vertical-relative:line;mso-left-percent:-10001;mso-top-percent:-10001" filled="f" stroked="f">
            <v:textbox inset="0,0,0,0">
              <w:txbxContent>
                <w:p w14:paraId="78F4E573" w14:textId="77777777" w:rsidR="00E21CAE" w:rsidRDefault="00E21CAE"/>
              </w:txbxContent>
            </v:textbox>
            <w10:anchorlock/>
          </v:shape>
        </w:pict>
      </w:r>
      <w:r w:rsidR="002E0257">
        <w:t xml:space="preserve"> </w:t>
      </w:r>
    </w:p>
    <w:p w14:paraId="4B092601" w14:textId="77777777" w:rsidR="00172389" w:rsidRDefault="00172389">
      <w:pPr>
        <w:rPr>
          <w:sz w:val="2"/>
          <w:szCs w:val="2"/>
        </w:rPr>
        <w:sectPr w:rsidR="00172389">
          <w:pgSz w:w="11900" w:h="16840"/>
          <w:pgMar w:top="551" w:right="0" w:bottom="551" w:left="0" w:header="0" w:footer="3" w:gutter="0"/>
          <w:cols w:space="720"/>
          <w:noEndnote/>
          <w:docGrid w:linePitch="360"/>
        </w:sectPr>
      </w:pPr>
    </w:p>
    <w:p w14:paraId="3903D698" w14:textId="77777777" w:rsidR="00172389" w:rsidRDefault="0067575F">
      <w:pPr>
        <w:spacing w:line="360" w:lineRule="exact"/>
      </w:pPr>
      <w:r>
        <w:pict w14:anchorId="07F5B8F5">
          <v:shape id="_x0000_s1125" type="#_x0000_t202" style="position:absolute;margin-left:34.3pt;margin-top:76.55pt;width:24.25pt;height:14.9pt;z-index:251563008;mso-wrap-distance-left:5pt;mso-wrap-distance-right:5pt;mso-position-horizontal-relative:margin" filled="f" stroked="f">
            <v:textbox style="mso-fit-shape-to-text:t" inset="0,0,0,0">
              <w:txbxContent>
                <w:p w14:paraId="10CD3C01" w14:textId="77777777" w:rsidR="00E21CAE" w:rsidRDefault="00E21CAE">
                  <w:pPr>
                    <w:pStyle w:val="80"/>
                    <w:keepNext/>
                    <w:keepLines/>
                    <w:shd w:val="clear" w:color="auto" w:fill="auto"/>
                    <w:spacing w:line="240" w:lineRule="exact"/>
                  </w:pPr>
                  <w:bookmarkStart w:id="58" w:name="bookmark66"/>
                  <w:r>
                    <w:t>1.3.3</w:t>
                  </w:r>
                  <w:bookmarkEnd w:id="58"/>
                </w:p>
              </w:txbxContent>
            </v:textbox>
            <w10:wrap anchorx="margin"/>
          </v:shape>
        </w:pict>
      </w:r>
      <w:r>
        <w:pict w14:anchorId="78C54BEB">
          <v:shape id="_x0000_s1126" type="#_x0000_t202" style="position:absolute;margin-left:34.3pt;margin-top:135.1pt;width:24.95pt;height:39.35pt;z-index:251564032;mso-wrap-distance-left:5pt;mso-wrap-distance-right:5pt;mso-position-horizontal-relative:margin" filled="f" stroked="f">
            <v:textbox style="mso-fit-shape-to-text:t" inset="0,0,0,0">
              <w:txbxContent>
                <w:p w14:paraId="538083A1" w14:textId="77777777" w:rsidR="00E21CAE" w:rsidRDefault="00E21CAE">
                  <w:pPr>
                    <w:pStyle w:val="80"/>
                    <w:keepNext/>
                    <w:keepLines/>
                    <w:shd w:val="clear" w:color="auto" w:fill="auto"/>
                    <w:spacing w:after="218" w:line="240" w:lineRule="exact"/>
                  </w:pPr>
                  <w:bookmarkStart w:id="59" w:name="bookmark67"/>
                  <w:r>
                    <w:t>1.3.4</w:t>
                  </w:r>
                  <w:bookmarkEnd w:id="59"/>
                </w:p>
                <w:p w14:paraId="0446881D" w14:textId="77777777" w:rsidR="00E21CAE" w:rsidRDefault="00E21CAE">
                  <w:pPr>
                    <w:pStyle w:val="80"/>
                    <w:keepNext/>
                    <w:keepLines/>
                    <w:shd w:val="clear" w:color="auto" w:fill="auto"/>
                    <w:spacing w:line="240" w:lineRule="exact"/>
                  </w:pPr>
                  <w:bookmarkStart w:id="60" w:name="bookmark68"/>
                  <w:r>
                    <w:t>1.3.5</w:t>
                  </w:r>
                  <w:bookmarkEnd w:id="60"/>
                </w:p>
              </w:txbxContent>
            </v:textbox>
            <w10:wrap anchorx="margin"/>
          </v:shape>
        </w:pict>
      </w:r>
      <w:r>
        <w:pict w14:anchorId="43FE6A0F">
          <v:shape id="_x0000_s1127" type="#_x0000_t202" style="position:absolute;margin-left:34.3pt;margin-top:191.75pt;width:24.95pt;height:14.9pt;z-index:251565056;mso-wrap-distance-left:5pt;mso-wrap-distance-right:5pt;mso-position-horizontal-relative:margin" filled="f" stroked="f">
            <v:textbox style="mso-fit-shape-to-text:t" inset="0,0,0,0">
              <w:txbxContent>
                <w:p w14:paraId="605ECB46" w14:textId="77777777" w:rsidR="00E21CAE" w:rsidRDefault="00E21CAE">
                  <w:pPr>
                    <w:pStyle w:val="80"/>
                    <w:keepNext/>
                    <w:keepLines/>
                    <w:shd w:val="clear" w:color="auto" w:fill="auto"/>
                    <w:spacing w:line="240" w:lineRule="exact"/>
                  </w:pPr>
                  <w:bookmarkStart w:id="61" w:name="bookmark69"/>
                  <w:r>
                    <w:t>1.3.6</w:t>
                  </w:r>
                  <w:bookmarkEnd w:id="61"/>
                </w:p>
              </w:txbxContent>
            </v:textbox>
            <w10:wrap anchorx="margin"/>
          </v:shape>
        </w:pict>
      </w:r>
      <w:r>
        <w:pict w14:anchorId="1237ACAD">
          <v:shape id="_x0000_s1128" type="#_x0000_t202" style="position:absolute;margin-left:66pt;margin-top:24.25pt;width:34.55pt;height:16.1pt;z-index:251566080;mso-wrap-distance-left:5pt;mso-wrap-distance-right:5pt;mso-position-horizontal-relative:margin" filled="f" stroked="f">
            <v:textbox style="mso-fit-shape-to-text:t" inset="0,0,0,0">
              <w:txbxContent>
                <w:p w14:paraId="07A245E5" w14:textId="77777777" w:rsidR="00E21CAE" w:rsidRDefault="00E21CAE">
                  <w:pPr>
                    <w:pStyle w:val="24"/>
                    <w:shd w:val="clear" w:color="auto" w:fill="auto"/>
                    <w:spacing w:line="240" w:lineRule="exact"/>
                    <w:jc w:val="left"/>
                  </w:pPr>
                  <w:r>
                    <w:rPr>
                      <w:rStyle w:val="21ptExact"/>
                      <w:lang w:val="ru-RU" w:eastAsia="ru-RU" w:bidi="ru-RU"/>
                    </w:rPr>
                    <w:t>г</w:t>
                  </w:r>
                  <w:r>
                    <w:rPr>
                      <w:rStyle w:val="2Exact"/>
                    </w:rPr>
                    <w:t xml:space="preserve"> =</w:t>
                  </w:r>
                </w:p>
                <w:p w14:paraId="77600A46" w14:textId="77777777" w:rsidR="00E21CAE" w:rsidRDefault="00E21CAE">
                  <w:pPr>
                    <w:pStyle w:val="16"/>
                    <w:shd w:val="clear" w:color="auto" w:fill="auto"/>
                    <w:spacing w:line="100" w:lineRule="exact"/>
                    <w:ind w:left="140"/>
                  </w:pPr>
                  <w:r>
                    <w:t>Ц.М.</w:t>
                  </w:r>
                </w:p>
              </w:txbxContent>
            </v:textbox>
            <w10:wrap anchorx="margin"/>
          </v:shape>
        </w:pict>
      </w:r>
      <w:r>
        <w:pict w14:anchorId="7CE8198C">
          <v:shape id="_x0000_s1129" type="#_x0000_t75" style="position:absolute;margin-left:118.3pt;margin-top:0;width:97.9pt;height:23.05pt;z-index:-251796480;mso-wrap-distance-left:5pt;mso-wrap-distance-right:5pt;mso-position-horizontal-relative:margin" wrapcoords="0 0">
            <v:imagedata r:id="rId21" o:title="image7"/>
            <w10:wrap anchorx="margin"/>
          </v:shape>
        </w:pict>
      </w:r>
      <w:r>
        <w:pict w14:anchorId="6F29129B">
          <v:shape id="_x0000_s1130" type="#_x0000_t202" style="position:absolute;margin-left:102pt;margin-top:8.45pt;width:85.9pt;height:42.2pt;z-index:251567104;mso-wrap-distance-left:5pt;mso-wrap-distance-right:5pt;mso-position-horizontal-relative:margin" filled="f" stroked="f">
            <v:textbox style="mso-fit-shape-to-text:t" inset="0,0,0,0">
              <w:txbxContent>
                <w:p w14:paraId="080AEFE9" w14:textId="77777777" w:rsidR="00E21CAE" w:rsidRDefault="00E21CAE">
                  <w:pPr>
                    <w:pStyle w:val="17"/>
                    <w:shd w:val="clear" w:color="auto" w:fill="auto"/>
                    <w:ind w:left="20"/>
                  </w:pPr>
                  <w:r>
                    <w:t>т</w:t>
                  </w:r>
                  <w:r>
                    <w:rPr>
                      <w:vertAlign w:val="subscript"/>
                    </w:rPr>
                    <w:t>л</w:t>
                  </w:r>
                  <w:r>
                    <w:t>г</w:t>
                  </w:r>
                  <w:r>
                    <w:rPr>
                      <w:vertAlign w:val="subscript"/>
                    </w:rPr>
                    <w:t>х</w:t>
                  </w:r>
                  <w:r>
                    <w:t xml:space="preserve"> </w:t>
                  </w:r>
                  <w:r>
                    <w:rPr>
                      <w:lang w:val="en-US" w:eastAsia="en-US" w:bidi="en-US"/>
                    </w:rPr>
                    <w:t>+m</w:t>
                  </w:r>
                  <w:r>
                    <w:rPr>
                      <w:rStyle w:val="17Exact0"/>
                      <w:i/>
                      <w:iCs/>
                      <w:vertAlign w:val="subscript"/>
                    </w:rPr>
                    <w:t>2</w:t>
                  </w:r>
                  <w:r>
                    <w:rPr>
                      <w:lang w:val="en-US" w:eastAsia="en-US" w:bidi="en-US"/>
                    </w:rPr>
                    <w:t>r</w:t>
                  </w:r>
                  <w:r>
                    <w:rPr>
                      <w:rStyle w:val="17Exact0"/>
                      <w:i/>
                      <w:iCs/>
                      <w:vertAlign w:val="subscript"/>
                    </w:rPr>
                    <w:t>2</w:t>
                  </w:r>
                  <w:r>
                    <w:rPr>
                      <w:lang w:val="en-US" w:eastAsia="en-US" w:bidi="en-US"/>
                    </w:rPr>
                    <w:t xml:space="preserve"> </w:t>
                  </w:r>
                  <w:r>
                    <w:t>+ ...</w:t>
                  </w:r>
                  <w:r>
                    <w:br/>
                  </w:r>
                  <w:r>
                    <w:rPr>
                      <w:rStyle w:val="1712pt1ptExact"/>
                      <w:i/>
                      <w:iCs/>
                    </w:rPr>
                    <w:t>m</w:t>
                  </w:r>
                  <w:r>
                    <w:rPr>
                      <w:rStyle w:val="1712pt1ptExact"/>
                      <w:i/>
                      <w:iCs/>
                      <w:vertAlign w:val="subscript"/>
                    </w:rPr>
                    <w:t>l</w:t>
                  </w:r>
                  <w:r>
                    <w:rPr>
                      <w:rStyle w:val="1712pt1ptExact"/>
                      <w:i/>
                      <w:iCs/>
                    </w:rPr>
                    <w:t>+m</w:t>
                  </w:r>
                  <w:r>
                    <w:rPr>
                      <w:rStyle w:val="1712pt1ptExact"/>
                      <w:i/>
                      <w:iCs/>
                      <w:vertAlign w:val="subscript"/>
                    </w:rPr>
                    <w:t>2</w:t>
                  </w:r>
                  <w:r>
                    <w:rPr>
                      <w:rStyle w:val="1712pt1ptExact"/>
                      <w:i/>
                      <w:iCs/>
                    </w:rPr>
                    <w:t>+</w:t>
                  </w:r>
                  <w:r>
                    <w:rPr>
                      <w:rStyle w:val="1712pt1ptExact"/>
                      <w:i/>
                      <w:iCs/>
                      <w:lang w:val="ru-RU" w:eastAsia="ru-RU" w:bidi="ru-RU"/>
                    </w:rPr>
                    <w:t>...</w:t>
                  </w:r>
                </w:p>
              </w:txbxContent>
            </v:textbox>
            <w10:wrap anchorx="margin"/>
          </v:shape>
        </w:pict>
      </w:r>
      <w:r>
        <w:pict w14:anchorId="15BBC32A">
          <v:shape id="_x0000_s1131" type="#_x0000_t202" style="position:absolute;margin-left:189.85pt;margin-top:23.05pt;width:247.7pt;height:19.2pt;z-index:251568128;mso-wrap-distance-left:5pt;mso-wrap-distance-right:5pt;mso-position-horizontal-relative:margin" filled="f" stroked="f">
            <v:textbox style="mso-fit-shape-to-text:t" inset="0,0,0,0">
              <w:txbxContent>
                <w:p w14:paraId="3E6ABFFF" w14:textId="77777777" w:rsidR="00E21CAE" w:rsidRDefault="00E21CAE">
                  <w:pPr>
                    <w:pStyle w:val="24"/>
                    <w:shd w:val="clear" w:color="auto" w:fill="auto"/>
                    <w:spacing w:line="240" w:lineRule="exact"/>
                    <w:jc w:val="left"/>
                  </w:pPr>
                  <w:r w:rsidRPr="002E0257">
                    <w:rPr>
                      <w:rStyle w:val="21ptExact"/>
                      <w:lang w:val="ru-RU"/>
                    </w:rPr>
                    <w:t>.</w:t>
                  </w:r>
                  <w:r w:rsidRPr="002E0257">
                    <w:rPr>
                      <w:rStyle w:val="2Exact"/>
                      <w:lang w:eastAsia="en-US" w:bidi="en-US"/>
                    </w:rPr>
                    <w:t xml:space="preserve"> </w:t>
                  </w:r>
                  <w:r>
                    <w:rPr>
                      <w:rStyle w:val="2Exact"/>
                    </w:rPr>
                    <w:t xml:space="preserve">В однородном поле тяжести </w:t>
                  </w:r>
                  <w:r>
                    <w:rPr>
                      <w:rStyle w:val="21ptExact0"/>
                    </w:rPr>
                    <w:t>(&lt;?</w:t>
                  </w:r>
                  <w:r>
                    <w:rPr>
                      <w:rStyle w:val="21ptExact0"/>
                      <w:vertAlign w:val="superscript"/>
                    </w:rPr>
                    <w:t>—</w:t>
                  </w:r>
                  <w:r>
                    <w:rPr>
                      <w:rStyle w:val="2Exact"/>
                    </w:rPr>
                    <w:t xml:space="preserve"> </w:t>
                  </w:r>
                  <w:r>
                    <w:rPr>
                      <w:rStyle w:val="2Exact"/>
                      <w:lang w:val="en-US" w:eastAsia="en-US" w:bidi="en-US"/>
                    </w:rPr>
                    <w:t>const</w:t>
                  </w:r>
                  <w:r w:rsidRPr="002E0257">
                    <w:rPr>
                      <w:rStyle w:val="2Exact"/>
                      <w:lang w:eastAsia="en-US" w:bidi="en-US"/>
                    </w:rPr>
                    <w:t>)</w:t>
                  </w:r>
                </w:p>
              </w:txbxContent>
            </v:textbox>
            <w10:wrap anchorx="margin"/>
          </v:shape>
        </w:pict>
      </w:r>
      <w:r>
        <w:pict w14:anchorId="5F3AE9AA">
          <v:shape id="_x0000_s1132" type="#_x0000_t202" style="position:absolute;margin-left:66pt;margin-top:51.6pt;width:257.3pt;height:15.15pt;z-index:251569152;mso-wrap-distance-left:5pt;mso-wrap-distance-right:5pt;mso-position-horizontal-relative:margin" filled="f" stroked="f">
            <v:textbox style="mso-fit-shape-to-text:t" inset="0,0,0,0">
              <w:txbxContent>
                <w:p w14:paraId="6496AD34" w14:textId="77777777" w:rsidR="00E21CAE" w:rsidRDefault="00E21CAE">
                  <w:pPr>
                    <w:pStyle w:val="24"/>
                    <w:shd w:val="clear" w:color="auto" w:fill="auto"/>
                    <w:spacing w:line="240" w:lineRule="exact"/>
                    <w:jc w:val="left"/>
                  </w:pPr>
                  <w:r>
                    <w:rPr>
                      <w:rStyle w:val="2Exact"/>
                    </w:rPr>
                    <w:t>центр масс тела совпадает с его центром тяжести</w:t>
                  </w:r>
                </w:p>
              </w:txbxContent>
            </v:textbox>
            <w10:wrap anchorx="margin"/>
          </v:shape>
        </w:pict>
      </w:r>
      <w:r>
        <w:pict w14:anchorId="7222FC91">
          <v:shape id="_x0000_s1133" type="#_x0000_t202" style="position:absolute;margin-left:66pt;margin-top:95.05pt;width:221.75pt;height:15.35pt;z-index:251570176;mso-wrap-distance-left:5pt;mso-wrap-distance-right:5pt;mso-position-horizontal-relative:margin" filled="f" stroked="f">
            <v:textbox style="mso-fit-shape-to-text:t" inset="0,0,0,0">
              <w:txbxContent>
                <w:p w14:paraId="5034BC01" w14:textId="77777777" w:rsidR="00E21CAE" w:rsidRDefault="00E21CAE">
                  <w:pPr>
                    <w:pStyle w:val="24"/>
                    <w:shd w:val="clear" w:color="auto" w:fill="auto"/>
                    <w:spacing w:line="240" w:lineRule="exact"/>
                    <w:jc w:val="left"/>
                  </w:pPr>
                  <w:r>
                    <w:rPr>
                      <w:rStyle w:val="2Exact"/>
                    </w:rPr>
                    <w:t>Условия равновесия твердого тела в ИСО:</w:t>
                  </w:r>
                </w:p>
              </w:txbxContent>
            </v:textbox>
            <w10:wrap anchorx="margin"/>
          </v:shape>
        </w:pict>
      </w:r>
      <w:r>
        <w:pict w14:anchorId="43403066">
          <v:shape id="_x0000_s1134" type="#_x0000_t202" style="position:absolute;margin-left:295.9pt;margin-top:70.55pt;width:97.9pt;height:51.6pt;z-index:251571200;mso-wrap-distance-left:5pt;mso-wrap-distance-right:5pt;mso-position-horizontal-relative:margin" filled="f" stroked="f">
            <v:textbox style="mso-fit-shape-to-text:t" inset="0,0,0,0">
              <w:txbxContent>
                <w:p w14:paraId="0C6271A4" w14:textId="77777777" w:rsidR="00E21CAE" w:rsidRDefault="00E21CAE">
                  <w:pPr>
                    <w:pStyle w:val="74"/>
                    <w:keepNext/>
                    <w:keepLines/>
                    <w:shd w:val="clear" w:color="auto" w:fill="auto"/>
                    <w:ind w:left="320"/>
                  </w:pPr>
                  <w:bookmarkStart w:id="62" w:name="bookmark70"/>
                  <w:r>
                    <w:t xml:space="preserve">+ </w:t>
                  </w:r>
                  <w:r>
                    <w:rPr>
                      <w:rStyle w:val="741ptExact"/>
                    </w:rPr>
                    <w:t>М</w:t>
                  </w:r>
                  <w:r>
                    <w:rPr>
                      <w:rStyle w:val="741ptExact"/>
                      <w:vertAlign w:val="subscript"/>
                    </w:rPr>
                    <w:t>2</w:t>
                  </w:r>
                  <w:r>
                    <w:t xml:space="preserve"> +... — о </w:t>
                  </w:r>
                  <w:r>
                    <w:rPr>
                      <w:rStyle w:val="7411pt1ptExact"/>
                    </w:rPr>
                    <w:t>+F</w:t>
                  </w:r>
                  <w:r>
                    <w:rPr>
                      <w:rStyle w:val="7411pt1ptExact"/>
                      <w:vertAlign w:val="subscript"/>
                    </w:rPr>
                    <w:t>2</w:t>
                  </w:r>
                  <w:r>
                    <w:rPr>
                      <w:rStyle w:val="7411pt1ptExact"/>
                    </w:rPr>
                    <w:t xml:space="preserve">+... = </w:t>
                  </w:r>
                  <w:r>
                    <w:rPr>
                      <w:rStyle w:val="7412pt1ptExact"/>
                    </w:rPr>
                    <w:t>0</w:t>
                  </w:r>
                  <w:bookmarkEnd w:id="62"/>
                </w:p>
              </w:txbxContent>
            </v:textbox>
            <w10:wrap anchorx="margin"/>
          </v:shape>
        </w:pict>
      </w:r>
      <w:r>
        <w:pict w14:anchorId="108D9E49">
          <v:shape id="_x0000_s1135" type="#_x0000_t202" style="position:absolute;margin-left:66pt;margin-top:134.85pt;width:79.2pt;height:14.65pt;z-index:251572224;mso-wrap-distance-left:5pt;mso-wrap-distance-right:5pt;mso-position-horizontal-relative:margin" filled="f" stroked="f">
            <v:textbox style="mso-fit-shape-to-text:t" inset="0,0,0,0">
              <w:txbxContent>
                <w:p w14:paraId="33DEA5A6" w14:textId="77777777" w:rsidR="00E21CAE" w:rsidRDefault="00E21CAE">
                  <w:pPr>
                    <w:pStyle w:val="24"/>
                    <w:shd w:val="clear" w:color="auto" w:fill="auto"/>
                    <w:spacing w:line="240" w:lineRule="exact"/>
                    <w:jc w:val="left"/>
                  </w:pPr>
                  <w:r>
                    <w:rPr>
                      <w:rStyle w:val="2Exact"/>
                    </w:rPr>
                    <w:t>Закон Паскаля</w:t>
                  </w:r>
                </w:p>
              </w:txbxContent>
            </v:textbox>
            <w10:wrap anchorx="margin"/>
          </v:shape>
        </w:pict>
      </w:r>
      <w:r>
        <w:pict w14:anchorId="23FE1935">
          <v:shape id="_x0000_s1136" type="#_x0000_t202" style="position:absolute;margin-left:66pt;margin-top:161.3pt;width:299.5pt;height:19.6pt;z-index:251573248;mso-wrap-distance-left:5pt;mso-wrap-distance-right:5pt;mso-position-horizontal-relative:margin" filled="f" stroked="f">
            <v:textbox style="mso-fit-shape-to-text:t" inset="0,0,0,0">
              <w:txbxContent>
                <w:p w14:paraId="46065BFC" w14:textId="77777777" w:rsidR="00E21CAE" w:rsidRDefault="00E21CAE">
                  <w:pPr>
                    <w:pStyle w:val="ae"/>
                    <w:shd w:val="clear" w:color="auto" w:fill="auto"/>
                    <w:spacing w:line="280" w:lineRule="exact"/>
                  </w:pPr>
                  <w:r>
                    <w:t xml:space="preserve">Давление в жидкости, покоящейся в ИСО: </w:t>
                  </w:r>
                  <w:r>
                    <w:rPr>
                      <w:rStyle w:val="14pt1ptExact"/>
                    </w:rPr>
                    <w:t>Р ~ Ро</w:t>
                  </w:r>
                  <w:r>
                    <w:rPr>
                      <w:rStyle w:val="14ptExact"/>
                    </w:rPr>
                    <w:t xml:space="preserve"> +</w:t>
                  </w:r>
                </w:p>
              </w:txbxContent>
            </v:textbox>
            <w10:wrap anchorx="margin"/>
          </v:shape>
        </w:pict>
      </w:r>
      <w:r>
        <w:pict w14:anchorId="6619D30E">
          <v:shape id="_x0000_s1137" type="#_x0000_t75" style="position:absolute;margin-left:162.95pt;margin-top:180.5pt;width:276.95pt;height:24.5pt;z-index:-251794432;mso-wrap-distance-left:5pt;mso-wrap-distance-right:5pt;mso-position-horizontal-relative:margin" wrapcoords="0 0">
            <v:imagedata r:id="rId22" o:title="image8"/>
            <w10:wrap anchorx="margin"/>
          </v:shape>
        </w:pict>
      </w:r>
      <w:r>
        <w:pict w14:anchorId="07C2A0E6">
          <v:shape id="_x0000_s1138" type="#_x0000_t202" style="position:absolute;margin-left:66pt;margin-top:198.7pt;width:274.55pt;height:69.95pt;z-index:251574272;mso-wrap-distance-left:5pt;mso-wrap-distance-right:5pt;mso-position-horizontal-relative:margin" filled="f" stroked="f">
            <v:textbox style="mso-fit-shape-to-text:t" inset="0,0,0,0">
              <w:txbxContent>
                <w:p w14:paraId="104CAB66" w14:textId="77777777" w:rsidR="00E21CAE" w:rsidRDefault="00E21CAE">
                  <w:pPr>
                    <w:pStyle w:val="24"/>
                    <w:shd w:val="clear" w:color="auto" w:fill="auto"/>
                    <w:spacing w:after="88" w:line="240" w:lineRule="exact"/>
                    <w:jc w:val="both"/>
                  </w:pPr>
                  <w:r>
                    <w:rPr>
                      <w:rStyle w:val="2Exact"/>
                    </w:rPr>
                    <w:t xml:space="preserve">Закон Архимеда: </w:t>
                  </w:r>
                  <w:r>
                    <w:rPr>
                      <w:rStyle w:val="2Exact"/>
                      <w:lang w:val="en-US" w:eastAsia="en-US" w:bidi="en-US"/>
                    </w:rPr>
                    <w:t>F</w:t>
                  </w:r>
                  <w:r>
                    <w:rPr>
                      <w:rStyle w:val="2Exact"/>
                      <w:vertAlign w:val="subscript"/>
                      <w:lang w:val="en-US" w:eastAsia="en-US" w:bidi="en-US"/>
                    </w:rPr>
                    <w:t>Vpx</w:t>
                  </w:r>
                  <w:r w:rsidRPr="002E0257">
                    <w:rPr>
                      <w:rStyle w:val="2Exact"/>
                      <w:lang w:eastAsia="en-US" w:bidi="en-US"/>
                    </w:rPr>
                    <w:t xml:space="preserve"> </w:t>
                  </w:r>
                  <w:r>
                    <w:rPr>
                      <w:rStyle w:val="2Exact"/>
                    </w:rPr>
                    <w:t xml:space="preserve">— </w:t>
                  </w:r>
                  <w:r>
                    <w:rPr>
                      <w:rStyle w:val="21ptExact"/>
                      <w:lang w:val="ru-RU" w:eastAsia="ru-RU" w:bidi="ru-RU"/>
                    </w:rPr>
                    <w:t>~Р</w:t>
                  </w:r>
                  <w:r>
                    <w:rPr>
                      <w:rStyle w:val="21ptExact"/>
                      <w:vertAlign w:val="subscript"/>
                      <w:lang w:val="ru-RU" w:eastAsia="ru-RU" w:bidi="ru-RU"/>
                    </w:rPr>
                    <w:t>Ш</w:t>
                  </w:r>
                </w:p>
                <w:p w14:paraId="68582C50" w14:textId="77777777" w:rsidR="00E21CAE" w:rsidRDefault="00E21CAE">
                  <w:pPr>
                    <w:pStyle w:val="24"/>
                    <w:shd w:val="clear" w:color="auto" w:fill="auto"/>
                    <w:spacing w:line="490" w:lineRule="exact"/>
                    <w:jc w:val="both"/>
                  </w:pPr>
                  <w:r>
                    <w:rPr>
                      <w:rStyle w:val="2Exact"/>
                    </w:rPr>
                    <w:t xml:space="preserve">если тело и жидкость покоятся в ИСО, то </w:t>
                  </w:r>
                  <w:r>
                    <w:rPr>
                      <w:rStyle w:val="2Exact"/>
                      <w:lang w:val="en-US" w:eastAsia="en-US" w:bidi="en-US"/>
                    </w:rPr>
                    <w:t>F</w:t>
                  </w:r>
                  <w:r w:rsidRPr="002E0257">
                    <w:rPr>
                      <w:rStyle w:val="2Exact"/>
                      <w:lang w:eastAsia="en-US" w:bidi="en-US"/>
                    </w:rPr>
                    <w:t xml:space="preserve">Арх </w:t>
                  </w:r>
                  <w:r>
                    <w:rPr>
                      <w:rStyle w:val="2Exact"/>
                    </w:rPr>
                    <w:t>= р§Ув Условие плавания тел</w:t>
                  </w:r>
                </w:p>
              </w:txbxContent>
            </v:textbox>
            <w10:wrap anchorx="margin"/>
          </v:shape>
        </w:pict>
      </w:r>
      <w:r>
        <w:pict w14:anchorId="50A33EBE">
          <v:shape id="_x0000_s1139" type="#_x0000_t202" style="position:absolute;margin-left:.05pt;margin-top:276.2pt;width:15.85pt;height:14.9pt;z-index:251575296;mso-wrap-distance-left:5pt;mso-wrap-distance-right:5pt;mso-position-horizontal-relative:margin" filled="f" stroked="f">
            <v:textbox style="mso-fit-shape-to-text:t" inset="0,0,0,0">
              <w:txbxContent>
                <w:p w14:paraId="7F6A3A29" w14:textId="77777777" w:rsidR="00E21CAE" w:rsidRDefault="00E21CAE">
                  <w:pPr>
                    <w:pStyle w:val="80"/>
                    <w:keepNext/>
                    <w:keepLines/>
                    <w:shd w:val="clear" w:color="auto" w:fill="auto"/>
                    <w:spacing w:line="240" w:lineRule="exact"/>
                  </w:pPr>
                  <w:bookmarkStart w:id="63" w:name="bookmark71"/>
                  <w:r>
                    <w:t>1.4</w:t>
                  </w:r>
                  <w:bookmarkEnd w:id="63"/>
                </w:p>
              </w:txbxContent>
            </v:textbox>
            <w10:wrap anchorx="margin"/>
          </v:shape>
        </w:pict>
      </w:r>
      <w:r>
        <w:pict w14:anchorId="21AAD8CA">
          <v:shape id="_x0000_s1140" type="#_x0000_t202" style="position:absolute;margin-left:66pt;margin-top:276pt;width:222.7pt;height:14.65pt;z-index:251576320;mso-wrap-distance-left:5pt;mso-wrap-distance-right:5pt;mso-position-horizontal-relative:margin" filled="f" stroked="f">
            <v:textbox style="mso-fit-shape-to-text:t" inset="0,0,0,0">
              <w:txbxContent>
                <w:p w14:paraId="0512F363" w14:textId="77777777" w:rsidR="00E21CAE" w:rsidRDefault="00E21CAE">
                  <w:pPr>
                    <w:pStyle w:val="24"/>
                    <w:shd w:val="clear" w:color="auto" w:fill="auto"/>
                    <w:spacing w:line="240" w:lineRule="exact"/>
                    <w:jc w:val="left"/>
                  </w:pPr>
                  <w:r>
                    <w:rPr>
                      <w:rStyle w:val="2Exact"/>
                    </w:rPr>
                    <w:t>ЗАКОНЫ СОХРАНЕНИЯ В МЕХАНИКЕ</w:t>
                  </w:r>
                </w:p>
              </w:txbxContent>
            </v:textbox>
            <w10:wrap anchorx="margin"/>
          </v:shape>
        </w:pict>
      </w:r>
      <w:r>
        <w:pict w14:anchorId="324B8816">
          <v:shape id="_x0000_s1141" type="#_x0000_t202" style="position:absolute;margin-left:34.3pt;margin-top:300.7pt;width:24pt;height:14.9pt;z-index:251577344;mso-wrap-distance-left:5pt;mso-wrap-distance-right:5pt;mso-position-horizontal-relative:margin" filled="f" stroked="f">
            <v:textbox style="mso-fit-shape-to-text:t" inset="0,0,0,0">
              <w:txbxContent>
                <w:p w14:paraId="529C5B20" w14:textId="77777777" w:rsidR="00E21CAE" w:rsidRDefault="00E21CAE">
                  <w:pPr>
                    <w:pStyle w:val="80"/>
                    <w:keepNext/>
                    <w:keepLines/>
                    <w:shd w:val="clear" w:color="auto" w:fill="auto"/>
                    <w:spacing w:line="240" w:lineRule="exact"/>
                  </w:pPr>
                  <w:bookmarkStart w:id="64" w:name="bookmark72"/>
                  <w:r>
                    <w:t>1.4.1</w:t>
                  </w:r>
                  <w:bookmarkEnd w:id="64"/>
                </w:p>
              </w:txbxContent>
            </v:textbox>
            <w10:wrap anchorx="margin"/>
          </v:shape>
        </w:pict>
      </w:r>
      <w:r>
        <w:pict w14:anchorId="16B09181">
          <v:shape id="_x0000_s1142" type="#_x0000_t202" style="position:absolute;margin-left:66pt;margin-top:304.85pt;width:204.5pt;height:15.9pt;z-index:251578368;mso-wrap-distance-left:5pt;mso-wrap-distance-right:5pt;mso-position-horizontal-relative:margin" filled="f" stroked="f">
            <v:textbox style="mso-fit-shape-to-text:t" inset="0,0,0,0">
              <w:txbxContent>
                <w:p w14:paraId="403FE7AB" w14:textId="77777777" w:rsidR="00E21CAE" w:rsidRDefault="00E21CAE">
                  <w:pPr>
                    <w:pStyle w:val="24"/>
                    <w:shd w:val="clear" w:color="auto" w:fill="auto"/>
                    <w:spacing w:line="280" w:lineRule="exact"/>
                    <w:jc w:val="left"/>
                  </w:pPr>
                  <w:r>
                    <w:rPr>
                      <w:rStyle w:val="2Exact"/>
                    </w:rPr>
                    <w:t xml:space="preserve">Импульс материальной точки: </w:t>
                  </w:r>
                  <w:r>
                    <w:rPr>
                      <w:rStyle w:val="214pt1ptExact"/>
                      <w:lang w:val="ru-RU" w:eastAsia="ru-RU" w:bidi="ru-RU"/>
                    </w:rPr>
                    <w:t>Р ~</w:t>
                  </w:r>
                </w:p>
              </w:txbxContent>
            </v:textbox>
            <w10:wrap anchorx="margin"/>
          </v:shape>
        </w:pict>
      </w:r>
      <w:r>
        <w:pict w14:anchorId="0ECACFB8">
          <v:shape id="_x0000_s1143" type="#_x0000_t75" style="position:absolute;margin-left:230.65pt;margin-top:288.5pt;width:91.2pt;height:24.5pt;z-index:-251792384;mso-wrap-distance-left:5pt;mso-wrap-distance-right:5pt;mso-position-horizontal-relative:margin" wrapcoords="0 0">
            <v:imagedata r:id="rId23" o:title="image9"/>
            <w10:wrap anchorx="margin"/>
          </v:shape>
        </w:pict>
      </w:r>
      <w:r>
        <w:pict w14:anchorId="158F6EC2">
          <v:shape id="_x0000_s1144" type="#_x0000_t202" style="position:absolute;margin-left:34.3pt;margin-top:330.45pt;width:24.95pt;height:14.9pt;z-index:251579392;mso-wrap-distance-left:5pt;mso-wrap-distance-right:5pt;mso-position-horizontal-relative:margin" filled="f" stroked="f">
            <v:textbox style="mso-fit-shape-to-text:t" inset="0,0,0,0">
              <w:txbxContent>
                <w:p w14:paraId="28968EFF" w14:textId="77777777" w:rsidR="00E21CAE" w:rsidRDefault="00E21CAE">
                  <w:pPr>
                    <w:pStyle w:val="80"/>
                    <w:keepNext/>
                    <w:keepLines/>
                    <w:shd w:val="clear" w:color="auto" w:fill="auto"/>
                    <w:spacing w:line="240" w:lineRule="exact"/>
                  </w:pPr>
                  <w:bookmarkStart w:id="65" w:name="bookmark73"/>
                  <w:r>
                    <w:t>1.4.2</w:t>
                  </w:r>
                  <w:bookmarkEnd w:id="65"/>
                </w:p>
              </w:txbxContent>
            </v:textbox>
            <w10:wrap anchorx="margin"/>
          </v:shape>
        </w:pict>
      </w:r>
      <w:r>
        <w:pict w14:anchorId="3A98C2B2">
          <v:shape id="_x0000_s1145" type="#_x0000_t202" style="position:absolute;margin-left:66pt;margin-top:336.05pt;width:207.85pt;height:15.7pt;z-index:251580416;mso-wrap-distance-left:5pt;mso-wrap-distance-right:5pt;mso-position-horizontal-relative:margin" filled="f" stroked="f">
            <v:textbox style="mso-fit-shape-to-text:t" inset="0,0,0,0">
              <w:txbxContent>
                <w:p w14:paraId="044BD3B5" w14:textId="77777777" w:rsidR="00E21CAE" w:rsidRDefault="00E21CAE">
                  <w:pPr>
                    <w:pStyle w:val="24"/>
                    <w:shd w:val="clear" w:color="auto" w:fill="auto"/>
                    <w:spacing w:line="280" w:lineRule="exact"/>
                    <w:jc w:val="left"/>
                  </w:pPr>
                  <w:r>
                    <w:rPr>
                      <w:rStyle w:val="2Exact"/>
                    </w:rPr>
                    <w:t xml:space="preserve">Импульс системы тел: </w:t>
                  </w:r>
                  <w:r>
                    <w:rPr>
                      <w:rStyle w:val="214pt1ptExact"/>
                      <w:lang w:val="ru-RU" w:eastAsia="ru-RU" w:bidi="ru-RU"/>
                    </w:rPr>
                    <w:t>Р ~ Р\</w:t>
                  </w:r>
                  <w:r>
                    <w:rPr>
                      <w:rStyle w:val="214ptExact"/>
                    </w:rPr>
                    <w:t xml:space="preserve"> + </w:t>
                  </w:r>
                  <w:r>
                    <w:rPr>
                      <w:rStyle w:val="214pt1ptExact"/>
                      <w:lang w:val="ru-RU" w:eastAsia="ru-RU" w:bidi="ru-RU"/>
                    </w:rPr>
                    <w:t>Р</w:t>
                  </w:r>
                  <w:r>
                    <w:rPr>
                      <w:rStyle w:val="275ptExact"/>
                    </w:rPr>
                    <w:t>2</w:t>
                  </w:r>
                  <w:r>
                    <w:rPr>
                      <w:rStyle w:val="214ptExact"/>
                    </w:rPr>
                    <w:t xml:space="preserve"> "*"•••</w:t>
                  </w:r>
                </w:p>
              </w:txbxContent>
            </v:textbox>
            <w10:wrap anchorx="margin"/>
          </v:shape>
        </w:pict>
      </w:r>
      <w:r>
        <w:pict w14:anchorId="117205AD">
          <v:shape id="_x0000_s1146" type="#_x0000_t75" style="position:absolute;margin-left:189.35pt;margin-top:319.2pt;width:250.55pt;height:24.95pt;z-index:-251790336;mso-wrap-distance-left:5pt;mso-wrap-distance-right:5pt;mso-position-horizontal-relative:margin" wrapcoords="0 0">
            <v:imagedata r:id="rId24" o:title="image10"/>
            <w10:wrap anchorx="margin"/>
          </v:shape>
        </w:pict>
      </w:r>
      <w:r>
        <w:pict w14:anchorId="5E507D9C">
          <v:shape id="_x0000_s1147" type="#_x0000_t202" style="position:absolute;margin-left:34.3pt;margin-top:362.6pt;width:24.25pt;height:14.9pt;z-index:251581440;mso-wrap-distance-left:5pt;mso-wrap-distance-right:5pt;mso-position-horizontal-relative:margin" filled="f" stroked="f">
            <v:textbox style="mso-fit-shape-to-text:t" inset="0,0,0,0">
              <w:txbxContent>
                <w:p w14:paraId="2AE3E773" w14:textId="77777777" w:rsidR="00E21CAE" w:rsidRDefault="00E21CAE">
                  <w:pPr>
                    <w:pStyle w:val="80"/>
                    <w:keepNext/>
                    <w:keepLines/>
                    <w:shd w:val="clear" w:color="auto" w:fill="auto"/>
                    <w:spacing w:line="240" w:lineRule="exact"/>
                  </w:pPr>
                  <w:bookmarkStart w:id="66" w:name="bookmark74"/>
                  <w:r>
                    <w:t>1.4.3</w:t>
                  </w:r>
                  <w:bookmarkEnd w:id="66"/>
                </w:p>
              </w:txbxContent>
            </v:textbox>
            <w10:wrap anchorx="margin"/>
          </v:shape>
        </w:pict>
      </w:r>
      <w:r>
        <w:pict w14:anchorId="50EFB99D">
          <v:shape id="_x0000_s1148" type="#_x0000_t202" style="position:absolute;margin-left:66pt;margin-top:360.95pt;width:312pt;height:49.15pt;z-index:251582464;mso-wrap-distance-left:5pt;mso-wrap-distance-right:5pt;mso-position-horizontal-relative:margin" filled="f" stroked="f">
            <v:textbox style="mso-fit-shape-to-text:t" inset="0,0,0,0">
              <w:txbxContent>
                <w:p w14:paraId="31BD1551" w14:textId="77777777" w:rsidR="00E21CAE" w:rsidRDefault="00E21CAE">
                  <w:pPr>
                    <w:pStyle w:val="24"/>
                    <w:shd w:val="clear" w:color="auto" w:fill="auto"/>
                    <w:spacing w:after="345" w:line="240" w:lineRule="exact"/>
                    <w:jc w:val="left"/>
                  </w:pPr>
                  <w:r>
                    <w:rPr>
                      <w:rStyle w:val="2Exact"/>
                    </w:rPr>
                    <w:t>Закон изменения и сохранения импульса:</w:t>
                  </w:r>
                </w:p>
                <w:p w14:paraId="3DE789BC" w14:textId="77777777" w:rsidR="00E21CAE" w:rsidRDefault="00E21CAE">
                  <w:pPr>
                    <w:pStyle w:val="24"/>
                    <w:shd w:val="clear" w:color="auto" w:fill="auto"/>
                    <w:spacing w:line="280" w:lineRule="exact"/>
                    <w:ind w:left="200"/>
                    <w:jc w:val="left"/>
                  </w:pPr>
                  <w:r>
                    <w:rPr>
                      <w:rStyle w:val="2Exact"/>
                    </w:rPr>
                    <w:t xml:space="preserve">ИСО </w:t>
                  </w:r>
                  <w:r>
                    <w:rPr>
                      <w:rStyle w:val="21ptExact"/>
                      <w:lang w:val="ru-RU" w:eastAsia="ru-RU" w:bidi="ru-RU"/>
                    </w:rPr>
                    <w:t>Ар =</w:t>
                  </w:r>
                  <w:r>
                    <w:rPr>
                      <w:rStyle w:val="2Exact"/>
                    </w:rPr>
                    <w:t xml:space="preserve"> </w:t>
                  </w:r>
                  <w:r>
                    <w:rPr>
                      <w:rStyle w:val="214ptExact"/>
                    </w:rPr>
                    <w:t xml:space="preserve">А ( </w:t>
                  </w:r>
                  <w:r>
                    <w:rPr>
                      <w:rStyle w:val="2Exact"/>
                    </w:rPr>
                    <w:t xml:space="preserve">А </w:t>
                  </w:r>
                  <w:r>
                    <w:rPr>
                      <w:rStyle w:val="214ptExact"/>
                    </w:rPr>
                    <w:t xml:space="preserve">+ </w:t>
                  </w:r>
                  <w:r>
                    <w:rPr>
                      <w:rStyle w:val="214pt1ptExact"/>
                      <w:lang w:val="ru-RU" w:eastAsia="ru-RU" w:bidi="ru-RU"/>
                    </w:rPr>
                    <w:t>р</w:t>
                  </w:r>
                  <w:r>
                    <w:rPr>
                      <w:rStyle w:val="214pt1ptExact"/>
                      <w:vertAlign w:val="subscript"/>
                      <w:lang w:val="ru-RU" w:eastAsia="ru-RU" w:bidi="ru-RU"/>
                    </w:rPr>
                    <w:t>2</w:t>
                  </w:r>
                  <w:r>
                    <w:rPr>
                      <w:rStyle w:val="214ptExact"/>
                    </w:rPr>
                    <w:t xml:space="preserve"> </w:t>
                  </w:r>
                  <w:r>
                    <w:rPr>
                      <w:rStyle w:val="2Exact"/>
                    </w:rPr>
                    <w:t xml:space="preserve">+ • • •) = </w:t>
                  </w:r>
                  <w:r>
                    <w:rPr>
                      <w:rStyle w:val="23ptExact"/>
                    </w:rPr>
                    <w:t xml:space="preserve">^внешн+ ^2внешн+ • • • </w:t>
                  </w:r>
                  <w:r>
                    <w:rPr>
                      <w:rStyle w:val="23ptExact"/>
                      <w:lang w:val="en-US" w:eastAsia="en-US" w:bidi="en-US"/>
                    </w:rPr>
                    <w:t>i</w:t>
                  </w:r>
                </w:p>
              </w:txbxContent>
            </v:textbox>
            <w10:wrap anchorx="margin"/>
          </v:shape>
        </w:pict>
      </w:r>
      <w:r>
        <w:pict w14:anchorId="17B0A41D">
          <v:shape id="_x0000_s1149" type="#_x0000_t202" style="position:absolute;margin-left:66pt;margin-top:423.35pt;width:180pt;height:47.75pt;z-index:251583488;mso-wrap-distance-left:5pt;mso-wrap-distance-right:5pt;mso-position-horizontal-relative:margin" filled="f" stroked="f">
            <v:textbox style="mso-fit-shape-to-text:t" inset="0,0,0,0">
              <w:txbxContent>
                <w:p w14:paraId="51E6AE39" w14:textId="77777777" w:rsidR="00E21CAE" w:rsidRDefault="00E21CAE">
                  <w:pPr>
                    <w:pStyle w:val="650"/>
                    <w:keepNext/>
                    <w:keepLines/>
                    <w:shd w:val="clear" w:color="auto" w:fill="auto"/>
                    <w:spacing w:before="0" w:after="266" w:line="280" w:lineRule="exact"/>
                    <w:ind w:left="200"/>
                  </w:pPr>
                  <w:bookmarkStart w:id="67" w:name="bookmark75"/>
                  <w:r>
                    <w:rPr>
                      <w:rStyle w:val="6512pt0ptExact"/>
                    </w:rPr>
                    <w:t xml:space="preserve">ИСО </w:t>
                  </w:r>
                  <w:r>
                    <w:rPr>
                      <w:rStyle w:val="65Exact"/>
                      <w:i/>
                      <w:iCs/>
                    </w:rPr>
                    <w:t>Ар = А(р</w:t>
                  </w:r>
                  <w:r>
                    <w:rPr>
                      <w:rStyle w:val="65Exact"/>
                      <w:i/>
                      <w:iCs/>
                      <w:vertAlign w:val="subscript"/>
                    </w:rPr>
                    <w:t>х</w:t>
                  </w:r>
                  <w:r>
                    <w:rPr>
                      <w:rStyle w:val="65Exact"/>
                      <w:i/>
                      <w:iCs/>
                    </w:rPr>
                    <w:t>+р</w:t>
                  </w:r>
                  <w:r>
                    <w:rPr>
                      <w:rStyle w:val="65Exact"/>
                      <w:i/>
                      <w:iCs/>
                      <w:vertAlign w:val="subscript"/>
                    </w:rPr>
                    <w:t>2</w:t>
                  </w:r>
                  <w:r>
                    <w:rPr>
                      <w:rStyle w:val="650ptExact"/>
                    </w:rPr>
                    <w:t xml:space="preserve"> +...) = </w:t>
                  </w:r>
                  <w:r>
                    <w:rPr>
                      <w:rStyle w:val="6512pt0ptExact"/>
                    </w:rPr>
                    <w:t>О</w:t>
                  </w:r>
                  <w:bookmarkEnd w:id="67"/>
                </w:p>
                <w:p w14:paraId="19B69B73" w14:textId="77777777" w:rsidR="00E21CAE" w:rsidRDefault="00E21CAE">
                  <w:pPr>
                    <w:pStyle w:val="24"/>
                    <w:shd w:val="clear" w:color="auto" w:fill="auto"/>
                    <w:spacing w:line="240" w:lineRule="exact"/>
                    <w:jc w:val="left"/>
                  </w:pPr>
                  <w:r>
                    <w:rPr>
                      <w:rStyle w:val="2Exact"/>
                    </w:rPr>
                    <w:t>Реактивное движение</w:t>
                  </w:r>
                </w:p>
              </w:txbxContent>
            </v:textbox>
            <w10:wrap anchorx="margin"/>
          </v:shape>
        </w:pict>
      </w:r>
      <w:r>
        <w:pict w14:anchorId="6E94AB79">
          <v:shape id="_x0000_s1150" type="#_x0000_t202" style="position:absolute;margin-left:248.9pt;margin-top:429.6pt;width:26.9pt;height:14.4pt;z-index:251584512;mso-wrap-distance-left:5pt;mso-wrap-distance-right:5pt;mso-position-horizontal-relative:margin" filled="f" stroked="f">
            <v:textbox style="mso-fit-shape-to-text:t" inset="0,0,0,0">
              <w:txbxContent>
                <w:p w14:paraId="0C0E377D" w14:textId="77777777" w:rsidR="00E21CAE" w:rsidRDefault="00E21CAE">
                  <w:pPr>
                    <w:pStyle w:val="24"/>
                    <w:shd w:val="clear" w:color="auto" w:fill="auto"/>
                    <w:spacing w:line="240" w:lineRule="exact"/>
                    <w:jc w:val="left"/>
                  </w:pPr>
                  <w:r>
                    <w:rPr>
                      <w:rStyle w:val="2Exact"/>
                    </w:rPr>
                    <w:t>если</w:t>
                  </w:r>
                </w:p>
              </w:txbxContent>
            </v:textbox>
            <w10:wrap anchorx="margin"/>
          </v:shape>
        </w:pict>
      </w:r>
      <w:r>
        <w:pict w14:anchorId="588330F9">
          <v:shape id="_x0000_s1151" type="#_x0000_t202" style="position:absolute;margin-left:277.2pt;margin-top:428.6pt;width:61.9pt;height:12.55pt;z-index:251585536;mso-wrap-distance-left:5pt;mso-wrap-distance-right:5pt;mso-position-horizontal-relative:margin" filled="f" stroked="f">
            <v:textbox style="mso-fit-shape-to-text:t" inset="0,0,0,0">
              <w:txbxContent>
                <w:p w14:paraId="1DA0E76D" w14:textId="77777777" w:rsidR="00E21CAE" w:rsidRDefault="00E21CAE">
                  <w:pPr>
                    <w:pStyle w:val="42"/>
                    <w:shd w:val="clear" w:color="auto" w:fill="auto"/>
                    <w:tabs>
                      <w:tab w:val="left" w:leader="dot" w:pos="725"/>
                    </w:tabs>
                    <w:spacing w:line="200" w:lineRule="exact"/>
                    <w:ind w:left="360"/>
                  </w:pPr>
                  <w:r>
                    <w:tab/>
                    <w:t>+ /•'.</w:t>
                  </w:r>
                </w:p>
              </w:txbxContent>
            </v:textbox>
            <w10:wrap anchorx="margin"/>
          </v:shape>
        </w:pict>
      </w:r>
      <w:r>
        <w:pict w14:anchorId="3BFAAF94">
          <v:shape id="_x0000_s1152" type="#_x0000_t202" style="position:absolute;margin-left:286.8pt;margin-top:436.05pt;width:77.3pt;height:9.45pt;z-index:251586560;mso-wrap-distance-left:5pt;mso-wrap-distance-right:5pt;mso-position-horizontal-relative:margin" filled="f" stroked="f">
            <v:textbox style="mso-fit-shape-to-text:t" inset="0,0,0,0">
              <w:txbxContent>
                <w:p w14:paraId="2BEEE1C6" w14:textId="77777777" w:rsidR="00E21CAE" w:rsidRDefault="00E21CAE">
                  <w:pPr>
                    <w:pStyle w:val="36"/>
                    <w:shd w:val="clear" w:color="auto" w:fill="auto"/>
                    <w:spacing w:line="150" w:lineRule="exact"/>
                  </w:pPr>
                  <w:r>
                    <w:t>1внешн 2внешн</w:t>
                  </w:r>
                </w:p>
              </w:txbxContent>
            </v:textbox>
            <w10:wrap anchorx="margin"/>
          </v:shape>
        </w:pict>
      </w:r>
      <w:r>
        <w:pict w14:anchorId="1B2E828E">
          <v:shape id="_x0000_s1153" type="#_x0000_t75" style="position:absolute;margin-left:282.95pt;margin-top:409.9pt;width:116.65pt;height:29.3pt;z-index:-251788288;mso-wrap-distance-left:5pt;mso-wrap-distance-right:5pt;mso-position-horizontal-relative:margin" wrapcoords="0 0">
            <v:imagedata r:id="rId25" o:title="image11"/>
            <w10:wrap anchorx="margin"/>
          </v:shape>
        </w:pict>
      </w:r>
      <w:r>
        <w:pict w14:anchorId="6253477E">
          <v:shape id="_x0000_s1154" type="#_x0000_t202" style="position:absolute;margin-left:389.5pt;margin-top:427.3pt;width:22.1pt;height:15.65pt;z-index:251587584;mso-wrap-distance-left:5pt;mso-wrap-distance-right:5pt;mso-position-horizontal-relative:margin" filled="f" stroked="f">
            <v:textbox style="mso-fit-shape-to-text:t" inset="0,0,0,0">
              <w:txbxContent>
                <w:p w14:paraId="7F4EDC0B" w14:textId="77777777" w:rsidR="00E21CAE" w:rsidRDefault="00E21CAE">
                  <w:pPr>
                    <w:pStyle w:val="66"/>
                    <w:keepNext/>
                    <w:keepLines/>
                    <w:shd w:val="clear" w:color="auto" w:fill="auto"/>
                    <w:spacing w:line="280" w:lineRule="exact"/>
                  </w:pPr>
                  <w:bookmarkStart w:id="68" w:name="bookmark76"/>
                  <w:r>
                    <w:t xml:space="preserve">= </w:t>
                  </w:r>
                  <w:r>
                    <w:rPr>
                      <w:rStyle w:val="66TimesNewRoman14ptExact"/>
                      <w:rFonts w:eastAsia="Constantia"/>
                    </w:rPr>
                    <w:t>0</w:t>
                  </w:r>
                  <w:bookmarkEnd w:id="68"/>
                </w:p>
              </w:txbxContent>
            </v:textbox>
            <w10:wrap anchorx="margin"/>
          </v:shape>
        </w:pict>
      </w:r>
      <w:r>
        <w:pict w14:anchorId="2FEA98AC">
          <v:shape id="_x0000_s1155" type="#_x0000_t202" style="position:absolute;margin-left:66pt;margin-top:480.7pt;width:193.9pt;height:15.6pt;z-index:251588608;mso-wrap-distance-left:5pt;mso-wrap-distance-right:5pt;mso-position-horizontal-relative:margin" filled="f" stroked="f">
            <v:textbox style="mso-fit-shape-to-text:t" inset="0,0,0,0">
              <w:txbxContent>
                <w:p w14:paraId="6AC3BE7B" w14:textId="77777777" w:rsidR="00E21CAE" w:rsidRDefault="00E21CAE">
                  <w:pPr>
                    <w:pStyle w:val="24"/>
                    <w:shd w:val="clear" w:color="auto" w:fill="auto"/>
                    <w:spacing w:line="240" w:lineRule="exact"/>
                    <w:jc w:val="left"/>
                  </w:pPr>
                  <w:r>
                    <w:rPr>
                      <w:rStyle w:val="2Exact"/>
                    </w:rPr>
                    <w:t>Работа силы на малом перемещении:</w:t>
                  </w:r>
                </w:p>
              </w:txbxContent>
            </v:textbox>
            <w10:wrap anchorx="margin"/>
          </v:shape>
        </w:pict>
      </w:r>
      <w:r>
        <w:pict w14:anchorId="55EFC78A">
          <v:shape id="_x0000_s1156" type="#_x0000_t202" style="position:absolute;margin-left:66pt;margin-top:510.1pt;width:25.45pt;height:17.35pt;z-index:251589632;mso-wrap-distance-left:5pt;mso-wrap-distance-right:5pt;mso-position-horizontal-relative:margin" filled="f" stroked="f">
            <v:textbox style="mso-fit-shape-to-text:t" inset="0,0,0,0">
              <w:txbxContent>
                <w:p w14:paraId="3554C322" w14:textId="77777777" w:rsidR="00E21CAE" w:rsidRDefault="00E21CAE">
                  <w:pPr>
                    <w:pStyle w:val="75"/>
                    <w:keepNext/>
                    <w:keepLines/>
                    <w:shd w:val="clear" w:color="auto" w:fill="auto"/>
                    <w:spacing w:line="280" w:lineRule="exact"/>
                  </w:pPr>
                  <w:bookmarkStart w:id="69" w:name="bookmark77"/>
                  <w:r>
                    <w:t xml:space="preserve">A </w:t>
                  </w:r>
                  <w:r>
                    <w:rPr>
                      <w:lang w:val="ru-RU" w:eastAsia="ru-RU" w:bidi="ru-RU"/>
                    </w:rPr>
                    <w:t>=</w:t>
                  </w:r>
                  <w:bookmarkEnd w:id="69"/>
                </w:p>
              </w:txbxContent>
            </v:textbox>
            <w10:wrap anchorx="margin"/>
          </v:shape>
        </w:pict>
      </w:r>
      <w:r>
        <w:pict w14:anchorId="6AC6D6CA">
          <v:shape id="_x0000_s1157" type="#_x0000_t202" style="position:absolute;margin-left:94.8pt;margin-top:506.4pt;width:132.95pt;height:22.55pt;z-index:251590656;mso-wrap-distance-left:5pt;mso-wrap-distance-right:5pt;mso-position-horizontal-relative:margin" filled="f" stroked="f">
            <v:textbox style="mso-fit-shape-to-text:t" inset="0,0,0,0">
              <w:txbxContent>
                <w:p w14:paraId="0B486BA2" w14:textId="77777777" w:rsidR="00E21CAE" w:rsidRDefault="00E21CAE">
                  <w:pPr>
                    <w:pStyle w:val="68"/>
                    <w:keepNext/>
                    <w:keepLines/>
                    <w:shd w:val="clear" w:color="auto" w:fill="auto"/>
                    <w:spacing w:line="280" w:lineRule="exact"/>
                  </w:pPr>
                  <w:bookmarkStart w:id="70" w:name="bookmark78"/>
                  <w:r>
                    <w:rPr>
                      <w:rStyle w:val="61ptExact"/>
                    </w:rPr>
                    <w:t>F</w:t>
                  </w:r>
                  <w:r>
                    <w:rPr>
                      <w:rStyle w:val="6Exact"/>
                      <w:b/>
                      <w:bCs/>
                    </w:rPr>
                    <w:t xml:space="preserve"> ■ |Лг | ■ cos а = F</w:t>
                  </w:r>
                  <w:r>
                    <w:rPr>
                      <w:rStyle w:val="6Exact"/>
                      <w:b/>
                      <w:bCs/>
                      <w:vertAlign w:val="subscript"/>
                    </w:rPr>
                    <w:t>T</w:t>
                  </w:r>
                  <w:r>
                    <w:rPr>
                      <w:rStyle w:val="6Exact"/>
                      <w:b/>
                      <w:bCs/>
                    </w:rPr>
                    <w:t xml:space="preserve"> - Ад-</w:t>
                  </w:r>
                  <w:bookmarkEnd w:id="70"/>
                </w:p>
              </w:txbxContent>
            </v:textbox>
            <w10:wrap anchorx="margin"/>
          </v:shape>
        </w:pict>
      </w:r>
      <w:r>
        <w:pict w14:anchorId="692B0588">
          <v:shape id="_x0000_s1158" type="#_x0000_t202" style="position:absolute;margin-left:34.3pt;margin-top:573.6pt;width:24.5pt;height:14.9pt;z-index:251591680;mso-wrap-distance-left:5pt;mso-wrap-distance-right:5pt;mso-position-horizontal-relative:margin" filled="f" stroked="f">
            <v:textbox style="mso-fit-shape-to-text:t" inset="0,0,0,0">
              <w:txbxContent>
                <w:p w14:paraId="1A575605" w14:textId="77777777" w:rsidR="00E21CAE" w:rsidRDefault="00E21CAE">
                  <w:pPr>
                    <w:pStyle w:val="80"/>
                    <w:keepNext/>
                    <w:keepLines/>
                    <w:shd w:val="clear" w:color="auto" w:fill="auto"/>
                    <w:spacing w:line="240" w:lineRule="exact"/>
                  </w:pPr>
                  <w:bookmarkStart w:id="71" w:name="bookmark79"/>
                  <w:r>
                    <w:t>1.4.5</w:t>
                  </w:r>
                  <w:bookmarkEnd w:id="71"/>
                </w:p>
              </w:txbxContent>
            </v:textbox>
            <w10:wrap anchorx="margin"/>
          </v:shape>
        </w:pict>
      </w:r>
      <w:r>
        <w:pict w14:anchorId="32801FE1">
          <v:shape id="_x0000_s1159" type="#_x0000_t202" style="position:absolute;margin-left:66pt;margin-top:572.85pt;width:258.25pt;height:46.75pt;z-index:251592704;mso-wrap-distance-left:5pt;mso-wrap-distance-right:5pt;mso-position-horizontal-relative:margin" filled="f" stroked="f">
            <v:textbox style="mso-fit-shape-to-text:t" inset="0,0,0,0">
              <w:txbxContent>
                <w:p w14:paraId="44A9B30D" w14:textId="77777777" w:rsidR="00E21CAE" w:rsidRDefault="00E21CAE">
                  <w:pPr>
                    <w:pStyle w:val="24"/>
                    <w:shd w:val="clear" w:color="auto" w:fill="auto"/>
                    <w:spacing w:after="5" w:line="240" w:lineRule="exact"/>
                    <w:ind w:left="140" w:hanging="140"/>
                    <w:jc w:val="left"/>
                  </w:pPr>
                  <w:r>
                    <w:rPr>
                      <w:rStyle w:val="2Exact"/>
                    </w:rPr>
                    <w:t>Мощность силы:</w:t>
                  </w:r>
                </w:p>
                <w:p w14:paraId="3D46D536" w14:textId="77777777" w:rsidR="00E21CAE" w:rsidRDefault="00E21CAE">
                  <w:pPr>
                    <w:pStyle w:val="24"/>
                    <w:shd w:val="clear" w:color="auto" w:fill="auto"/>
                    <w:spacing w:line="278" w:lineRule="exact"/>
                    <w:ind w:left="140" w:hanging="140"/>
                    <w:jc w:val="left"/>
                  </w:pPr>
                  <w:r>
                    <w:rPr>
                      <w:rStyle w:val="2Exact"/>
                    </w:rPr>
                    <w:t xml:space="preserve">если за время </w:t>
                  </w:r>
                  <w:r>
                    <w:rPr>
                      <w:rStyle w:val="2Exact"/>
                      <w:lang w:val="en-US" w:eastAsia="en-US" w:bidi="en-US"/>
                    </w:rPr>
                    <w:t>At</w:t>
                  </w:r>
                  <w:r w:rsidRPr="002E0257">
                    <w:rPr>
                      <w:rStyle w:val="2Exact"/>
                      <w:lang w:eastAsia="en-US" w:bidi="en-US"/>
                    </w:rPr>
                    <w:t xml:space="preserve"> </w:t>
                  </w:r>
                  <w:r>
                    <w:rPr>
                      <w:rStyle w:val="2Exact"/>
                    </w:rPr>
                    <w:t xml:space="preserve">работа силы изменяется на </w:t>
                  </w:r>
                  <w:r>
                    <w:rPr>
                      <w:rStyle w:val="2Exact"/>
                      <w:lang w:val="en-US" w:eastAsia="en-US" w:bidi="en-US"/>
                    </w:rPr>
                    <w:t>AA</w:t>
                  </w:r>
                  <w:r w:rsidRPr="002E0257">
                    <w:rPr>
                      <w:rStyle w:val="2Exact"/>
                      <w:lang w:eastAsia="en-US" w:bidi="en-US"/>
                    </w:rPr>
                    <w:t xml:space="preserve"> </w:t>
                  </w:r>
                  <w:r>
                    <w:rPr>
                      <w:rStyle w:val="2Exact"/>
                    </w:rPr>
                    <w:t>то мощность силы</w:t>
                  </w:r>
                </w:p>
              </w:txbxContent>
            </v:textbox>
            <w10:wrap anchorx="margin"/>
          </v:shape>
        </w:pict>
      </w:r>
      <w:r>
        <w:pict w14:anchorId="7853BCAC">
          <v:shape id="_x0000_s1160" type="#_x0000_t202" style="position:absolute;margin-left:66pt;margin-top:640.2pt;width:24.95pt;height:17.35pt;z-index:251593728;mso-wrap-distance-left:5pt;mso-wrap-distance-right:5pt;mso-position-horizontal-relative:margin" filled="f" stroked="f">
            <v:textbox style="mso-fit-shape-to-text:t" inset="0,0,0,0">
              <w:txbxContent>
                <w:p w14:paraId="5F1F1288" w14:textId="77777777" w:rsidR="00E21CAE" w:rsidRDefault="00E21CAE">
                  <w:pPr>
                    <w:pStyle w:val="75"/>
                    <w:keepNext/>
                    <w:keepLines/>
                    <w:shd w:val="clear" w:color="auto" w:fill="auto"/>
                    <w:spacing w:line="280" w:lineRule="exact"/>
                  </w:pPr>
                  <w:bookmarkStart w:id="72" w:name="bookmark80"/>
                  <w:r>
                    <w:t xml:space="preserve">P </w:t>
                  </w:r>
                  <w:r>
                    <w:rPr>
                      <w:lang w:val="ru-RU" w:eastAsia="ru-RU" w:bidi="ru-RU"/>
                    </w:rPr>
                    <w:t>=</w:t>
                  </w:r>
                  <w:bookmarkEnd w:id="72"/>
                </w:p>
              </w:txbxContent>
            </v:textbox>
            <w10:wrap anchorx="margin"/>
          </v:shape>
        </w:pict>
      </w:r>
      <w:r>
        <w:pict w14:anchorId="3F7A0CB1">
          <v:shape id="_x0000_s1161" type="#_x0000_t202" style="position:absolute;margin-left:92.4pt;margin-top:630.8pt;width:19.7pt;height:17.1pt;z-index:251594752;mso-wrap-distance-left:5pt;mso-wrap-distance-right:5pt;mso-position-horizontal-relative:margin" filled="f" stroked="f">
            <v:textbox style="mso-fit-shape-to-text:t" inset="0,0,0,0">
              <w:txbxContent>
                <w:p w14:paraId="72187960" w14:textId="77777777" w:rsidR="00E21CAE" w:rsidRDefault="00E21CAE">
                  <w:pPr>
                    <w:pStyle w:val="75"/>
                    <w:keepNext/>
                    <w:keepLines/>
                    <w:shd w:val="clear" w:color="auto" w:fill="auto"/>
                    <w:spacing w:line="280" w:lineRule="exact"/>
                  </w:pPr>
                  <w:bookmarkStart w:id="73" w:name="bookmark81"/>
                  <w:r>
                    <w:t>AA</w:t>
                  </w:r>
                  <w:bookmarkEnd w:id="73"/>
                </w:p>
              </w:txbxContent>
            </v:textbox>
            <w10:wrap anchorx="margin"/>
          </v:shape>
        </w:pict>
      </w:r>
      <w:r>
        <w:pict w14:anchorId="4845C608">
          <v:shape id="_x0000_s1162" type="#_x0000_t75" style="position:absolute;margin-left:329.5pt;margin-top:481.9pt;width:129.1pt;height:156.95pt;z-index:-251786240;mso-wrap-distance-left:5pt;mso-wrap-distance-right:5pt;mso-position-horizontal-relative:margin" wrapcoords="0 0">
            <v:imagedata r:id="rId26" o:title="image12"/>
            <w10:wrap anchorx="margin"/>
          </v:shape>
        </w:pict>
      </w:r>
      <w:r>
        <w:pict w14:anchorId="37CAF1AE">
          <v:shape id="_x0000_s1163" type="#_x0000_t202" style="position:absolute;margin-left:92.9pt;margin-top:651.45pt;width:18.25pt;height:17.1pt;z-index:251595776;mso-wrap-distance-left:5pt;mso-wrap-distance-right:5pt;mso-position-horizontal-relative:margin" filled="f" stroked="f">
            <v:textbox style="mso-fit-shape-to-text:t" inset="0,0,0,0">
              <w:txbxContent>
                <w:p w14:paraId="713B34B4" w14:textId="77777777" w:rsidR="00E21CAE" w:rsidRDefault="00E21CAE">
                  <w:pPr>
                    <w:pStyle w:val="75"/>
                    <w:keepNext/>
                    <w:keepLines/>
                    <w:shd w:val="clear" w:color="auto" w:fill="auto"/>
                    <w:spacing w:line="280" w:lineRule="exact"/>
                  </w:pPr>
                  <w:bookmarkStart w:id="74" w:name="bookmark82"/>
                  <w:r>
                    <w:t>At</w:t>
                  </w:r>
                  <w:bookmarkEnd w:id="74"/>
                </w:p>
              </w:txbxContent>
            </v:textbox>
            <w10:wrap anchorx="margin"/>
          </v:shape>
        </w:pict>
      </w:r>
      <w:r>
        <w:pict w14:anchorId="7FA672B4">
          <v:shape id="_x0000_s1164" type="#_x0000_t202" style="position:absolute;margin-left:137.5pt;margin-top:639.95pt;width:79.2pt;height:17.6pt;z-index:251596800;mso-wrap-distance-left:5pt;mso-wrap-distance-right:5pt;mso-position-horizontal-relative:margin" filled="f" stroked="f">
            <v:textbox style="mso-fit-shape-to-text:t" inset="0,0,0,0">
              <w:txbxContent>
                <w:p w14:paraId="4F2311B0" w14:textId="77777777" w:rsidR="00E21CAE" w:rsidRDefault="00E21CAE">
                  <w:pPr>
                    <w:pStyle w:val="75"/>
                    <w:keepNext/>
                    <w:keepLines/>
                    <w:shd w:val="clear" w:color="auto" w:fill="auto"/>
                    <w:spacing w:line="280" w:lineRule="exact"/>
                  </w:pPr>
                  <w:bookmarkStart w:id="75" w:name="bookmark83"/>
                  <w:r>
                    <w:rPr>
                      <w:lang w:val="ru-RU" w:eastAsia="ru-RU" w:bidi="ru-RU"/>
                    </w:rPr>
                    <w:t xml:space="preserve">= </w:t>
                  </w:r>
                  <w:r>
                    <w:t xml:space="preserve">F </w:t>
                  </w:r>
                  <w:r>
                    <w:rPr>
                      <w:lang w:val="ru-RU" w:eastAsia="ru-RU" w:bidi="ru-RU"/>
                    </w:rPr>
                    <w:t>-и-</w:t>
                  </w:r>
                  <w:r>
                    <w:t xml:space="preserve">cos </w:t>
                  </w:r>
                  <w:r>
                    <w:rPr>
                      <w:lang w:val="ru-RU" w:eastAsia="ru-RU" w:bidi="ru-RU"/>
                    </w:rPr>
                    <w:t>а</w:t>
                  </w:r>
                  <w:bookmarkEnd w:id="75"/>
                </w:p>
              </w:txbxContent>
            </v:textbox>
            <w10:wrap anchorx="margin"/>
          </v:shape>
        </w:pict>
      </w:r>
      <w:r>
        <w:pict w14:anchorId="2F8B6312">
          <v:shape id="_x0000_s1165" type="#_x0000_t202" style="position:absolute;margin-left:114.95pt;margin-top:660.45pt;width:24.5pt;height:9.9pt;z-index:251597824;mso-wrap-distance-left:5pt;mso-wrap-distance-right:5pt;mso-position-horizontal-relative:margin" filled="f" stroked="f">
            <v:textbox style="mso-fit-shape-to-text:t" inset="0,0,0,0">
              <w:txbxContent>
                <w:p w14:paraId="01F83AD2" w14:textId="77777777" w:rsidR="00E21CAE" w:rsidRDefault="00E21CAE">
                  <w:pPr>
                    <w:pStyle w:val="100"/>
                    <w:shd w:val="clear" w:color="auto" w:fill="auto"/>
                    <w:spacing w:line="150" w:lineRule="exact"/>
                  </w:pPr>
                  <w:r>
                    <w:t xml:space="preserve">At </w:t>
                  </w:r>
                  <w:r>
                    <w:rPr>
                      <w:lang w:val="ru-RU" w:eastAsia="ru-RU" w:bidi="ru-RU"/>
                    </w:rPr>
                    <w:t>^0</w:t>
                  </w:r>
                </w:p>
              </w:txbxContent>
            </v:textbox>
            <w10:wrap anchorx="margin"/>
          </v:shape>
        </w:pict>
      </w:r>
      <w:r>
        <w:pict w14:anchorId="116470CD">
          <v:shape id="_x0000_s1166" type="#_x0000_t202" style="position:absolute;margin-left:66pt;margin-top:694.55pt;width:266.4pt;height:17.75pt;z-index:251598848;mso-wrap-distance-left:5pt;mso-wrap-distance-right:5pt;mso-position-horizontal-relative:margin" filled="f" stroked="f">
            <v:textbox style="mso-fit-shape-to-text:t" inset="0,0,0,0">
              <w:txbxContent>
                <w:p w14:paraId="1BEDC9C9" w14:textId="77777777" w:rsidR="00E21CAE" w:rsidRDefault="00E21CAE">
                  <w:pPr>
                    <w:pStyle w:val="24"/>
                    <w:shd w:val="clear" w:color="auto" w:fill="auto"/>
                    <w:spacing w:line="240" w:lineRule="exact"/>
                    <w:jc w:val="left"/>
                  </w:pPr>
                  <w:r>
                    <w:rPr>
                      <w:rStyle w:val="2Exact"/>
                    </w:rPr>
                    <w:t>Кинетическая энергия материальной точки: Е</w:t>
                  </w:r>
                  <w:r>
                    <w:rPr>
                      <w:rStyle w:val="2Exact"/>
                      <w:vertAlign w:val="subscript"/>
                    </w:rPr>
                    <w:t>кин</w:t>
                  </w:r>
                  <w:r>
                    <w:rPr>
                      <w:rStyle w:val="2Exact"/>
                    </w:rPr>
                    <w:t xml:space="preserve"> </w:t>
                  </w:r>
                  <w:r>
                    <w:rPr>
                      <w:rStyle w:val="21ptExact"/>
                      <w:lang w:val="ru-RU" w:eastAsia="ru-RU" w:bidi="ru-RU"/>
                    </w:rPr>
                    <w:t>=</w:t>
                  </w:r>
                </w:p>
              </w:txbxContent>
            </v:textbox>
            <w10:wrap anchorx="margin"/>
          </v:shape>
        </w:pict>
      </w:r>
      <w:r>
        <w:pict w14:anchorId="554811FB">
          <v:shape id="_x0000_s1167" type="#_x0000_t202" style="position:absolute;margin-left:333.85pt;margin-top:684.5pt;width:61.9pt;height:18.25pt;z-index:251599872;mso-wrap-distance-left:5pt;mso-wrap-distance-right:5pt;mso-position-horizontal-relative:margin" filled="f" stroked="f">
            <v:textbox style="mso-fit-shape-to-text:t" inset="0,0,0,0">
              <w:txbxContent>
                <w:p w14:paraId="4B8C7FC9" w14:textId="77777777" w:rsidR="00E21CAE" w:rsidRDefault="00E21CAE">
                  <w:pPr>
                    <w:pStyle w:val="120"/>
                    <w:shd w:val="clear" w:color="auto" w:fill="auto"/>
                    <w:tabs>
                      <w:tab w:val="left" w:pos="802"/>
                    </w:tabs>
                    <w:spacing w:after="0" w:line="240" w:lineRule="exact"/>
                    <w:jc w:val="both"/>
                  </w:pPr>
                  <w:r>
                    <w:rPr>
                      <w:rStyle w:val="12Exact"/>
                      <w:b/>
                      <w:bCs/>
                      <w:i/>
                      <w:iCs/>
                    </w:rPr>
                    <w:t>mu</w:t>
                  </w:r>
                  <w:r>
                    <w:rPr>
                      <w:rStyle w:val="12Exact"/>
                      <w:b/>
                      <w:bCs/>
                      <w:i/>
                      <w:iCs/>
                      <w:vertAlign w:val="superscript"/>
                    </w:rPr>
                    <w:t>2</w:t>
                  </w:r>
                  <w:r>
                    <w:rPr>
                      <w:rStyle w:val="12Exact"/>
                      <w:b/>
                      <w:bCs/>
                      <w:i/>
                      <w:iCs/>
                    </w:rPr>
                    <w:tab/>
                    <w:t>p</w:t>
                  </w:r>
                  <w:r>
                    <w:rPr>
                      <w:rStyle w:val="120ptExact"/>
                      <w:vertAlign w:val="superscript"/>
                      <w:lang w:val="ru-RU" w:eastAsia="ru-RU" w:bidi="ru-RU"/>
                    </w:rPr>
                    <w:t>2</w:t>
                  </w:r>
                </w:p>
              </w:txbxContent>
            </v:textbox>
            <w10:wrap anchorx="margin"/>
          </v:shape>
        </w:pict>
      </w:r>
      <w:r>
        <w:pict w14:anchorId="48E6BC26">
          <v:shape id="_x0000_s1168" type="#_x0000_t202" style="position:absolute;margin-left:373.2pt;margin-top:704.95pt;width:24.5pt;height:17.35pt;z-index:251600896;mso-wrap-distance-left:5pt;mso-wrap-distance-right:5pt;mso-position-horizontal-relative:margin" filled="f" stroked="f">
            <v:textbox style="mso-fit-shape-to-text:t" inset="0,0,0,0">
              <w:txbxContent>
                <w:p w14:paraId="265C1C37" w14:textId="77777777" w:rsidR="00E21CAE" w:rsidRDefault="00E21CAE">
                  <w:pPr>
                    <w:pStyle w:val="68"/>
                    <w:keepNext/>
                    <w:keepLines/>
                    <w:shd w:val="clear" w:color="auto" w:fill="auto"/>
                    <w:spacing w:line="280" w:lineRule="exact"/>
                  </w:pPr>
                  <w:bookmarkStart w:id="76" w:name="bookmark84"/>
                  <w:r>
                    <w:rPr>
                      <w:rStyle w:val="6Exact"/>
                      <w:b/>
                      <w:bCs/>
                    </w:rPr>
                    <w:t>2m</w:t>
                  </w:r>
                  <w:bookmarkEnd w:id="76"/>
                </w:p>
              </w:txbxContent>
            </v:textbox>
            <w10:wrap anchorx="margin"/>
          </v:shape>
        </w:pict>
      </w:r>
    </w:p>
    <w:p w14:paraId="634C6413" w14:textId="77777777" w:rsidR="00172389" w:rsidRDefault="00172389">
      <w:pPr>
        <w:spacing w:line="360" w:lineRule="exact"/>
      </w:pPr>
    </w:p>
    <w:p w14:paraId="04A82B76" w14:textId="77777777" w:rsidR="00172389" w:rsidRDefault="00172389">
      <w:pPr>
        <w:spacing w:line="360" w:lineRule="exact"/>
      </w:pPr>
    </w:p>
    <w:p w14:paraId="4297F953" w14:textId="77777777" w:rsidR="00172389" w:rsidRDefault="00172389">
      <w:pPr>
        <w:spacing w:line="360" w:lineRule="exact"/>
      </w:pPr>
    </w:p>
    <w:p w14:paraId="5B44CC7A" w14:textId="77777777" w:rsidR="00172389" w:rsidRDefault="00172389">
      <w:pPr>
        <w:spacing w:line="360" w:lineRule="exact"/>
      </w:pPr>
    </w:p>
    <w:p w14:paraId="796550AA" w14:textId="77777777" w:rsidR="00172389" w:rsidRDefault="00172389">
      <w:pPr>
        <w:spacing w:line="360" w:lineRule="exact"/>
      </w:pPr>
    </w:p>
    <w:p w14:paraId="3ED47CA0" w14:textId="77777777" w:rsidR="00172389" w:rsidRDefault="00172389">
      <w:pPr>
        <w:spacing w:line="360" w:lineRule="exact"/>
      </w:pPr>
    </w:p>
    <w:p w14:paraId="78BDCB21" w14:textId="77777777" w:rsidR="00172389" w:rsidRDefault="00172389">
      <w:pPr>
        <w:spacing w:line="360" w:lineRule="exact"/>
      </w:pPr>
    </w:p>
    <w:p w14:paraId="2426BC5B" w14:textId="77777777" w:rsidR="00172389" w:rsidRDefault="00172389">
      <w:pPr>
        <w:spacing w:line="360" w:lineRule="exact"/>
      </w:pPr>
    </w:p>
    <w:p w14:paraId="7D14C333" w14:textId="77777777" w:rsidR="00172389" w:rsidRDefault="00172389">
      <w:pPr>
        <w:spacing w:line="360" w:lineRule="exact"/>
      </w:pPr>
    </w:p>
    <w:p w14:paraId="20917B0F" w14:textId="77777777" w:rsidR="00172389" w:rsidRDefault="00172389">
      <w:pPr>
        <w:spacing w:line="360" w:lineRule="exact"/>
      </w:pPr>
    </w:p>
    <w:p w14:paraId="082AA7EC" w14:textId="77777777" w:rsidR="00172389" w:rsidRDefault="00172389">
      <w:pPr>
        <w:spacing w:line="360" w:lineRule="exact"/>
      </w:pPr>
    </w:p>
    <w:p w14:paraId="6778C86C" w14:textId="77777777" w:rsidR="00172389" w:rsidRDefault="00172389">
      <w:pPr>
        <w:spacing w:line="360" w:lineRule="exact"/>
      </w:pPr>
    </w:p>
    <w:p w14:paraId="1FADC036" w14:textId="77777777" w:rsidR="00172389" w:rsidRDefault="00172389">
      <w:pPr>
        <w:spacing w:line="360" w:lineRule="exact"/>
      </w:pPr>
    </w:p>
    <w:p w14:paraId="67B39D73" w14:textId="77777777" w:rsidR="00172389" w:rsidRDefault="00172389">
      <w:pPr>
        <w:spacing w:line="360" w:lineRule="exact"/>
      </w:pPr>
    </w:p>
    <w:p w14:paraId="70AC29B4" w14:textId="77777777" w:rsidR="00172389" w:rsidRDefault="00172389">
      <w:pPr>
        <w:spacing w:line="360" w:lineRule="exact"/>
      </w:pPr>
    </w:p>
    <w:p w14:paraId="17C8D1EF" w14:textId="77777777" w:rsidR="00172389" w:rsidRDefault="00172389">
      <w:pPr>
        <w:spacing w:line="360" w:lineRule="exact"/>
      </w:pPr>
    </w:p>
    <w:p w14:paraId="0E2A74E6" w14:textId="77777777" w:rsidR="00172389" w:rsidRDefault="00172389">
      <w:pPr>
        <w:spacing w:line="360" w:lineRule="exact"/>
      </w:pPr>
    </w:p>
    <w:p w14:paraId="0DD36271" w14:textId="77777777" w:rsidR="00172389" w:rsidRDefault="00172389">
      <w:pPr>
        <w:spacing w:line="360" w:lineRule="exact"/>
      </w:pPr>
    </w:p>
    <w:p w14:paraId="01743616" w14:textId="77777777" w:rsidR="00172389" w:rsidRDefault="00172389">
      <w:pPr>
        <w:spacing w:line="360" w:lineRule="exact"/>
      </w:pPr>
    </w:p>
    <w:p w14:paraId="624BA3D6" w14:textId="77777777" w:rsidR="00172389" w:rsidRDefault="00172389">
      <w:pPr>
        <w:spacing w:line="360" w:lineRule="exact"/>
      </w:pPr>
    </w:p>
    <w:p w14:paraId="0AD92B47" w14:textId="77777777" w:rsidR="00172389" w:rsidRDefault="00172389">
      <w:pPr>
        <w:spacing w:line="360" w:lineRule="exact"/>
      </w:pPr>
    </w:p>
    <w:p w14:paraId="485DFC43" w14:textId="77777777" w:rsidR="00172389" w:rsidRDefault="00172389">
      <w:pPr>
        <w:spacing w:line="360" w:lineRule="exact"/>
      </w:pPr>
    </w:p>
    <w:p w14:paraId="58A37C64" w14:textId="77777777" w:rsidR="00172389" w:rsidRDefault="00172389">
      <w:pPr>
        <w:spacing w:line="360" w:lineRule="exact"/>
      </w:pPr>
    </w:p>
    <w:p w14:paraId="12E7F14E" w14:textId="77777777" w:rsidR="00172389" w:rsidRDefault="00172389">
      <w:pPr>
        <w:spacing w:line="360" w:lineRule="exact"/>
      </w:pPr>
    </w:p>
    <w:p w14:paraId="6721032B" w14:textId="77777777" w:rsidR="00172389" w:rsidRDefault="00172389">
      <w:pPr>
        <w:spacing w:line="360" w:lineRule="exact"/>
      </w:pPr>
    </w:p>
    <w:p w14:paraId="78836D8C" w14:textId="77777777" w:rsidR="00172389" w:rsidRDefault="00172389">
      <w:pPr>
        <w:spacing w:line="360" w:lineRule="exact"/>
      </w:pPr>
    </w:p>
    <w:p w14:paraId="650E8766" w14:textId="77777777" w:rsidR="00172389" w:rsidRDefault="00172389">
      <w:pPr>
        <w:spacing w:line="360" w:lineRule="exact"/>
      </w:pPr>
    </w:p>
    <w:p w14:paraId="796D317D" w14:textId="77777777" w:rsidR="00172389" w:rsidRDefault="00172389">
      <w:pPr>
        <w:spacing w:line="360" w:lineRule="exact"/>
      </w:pPr>
    </w:p>
    <w:p w14:paraId="6D1075A7" w14:textId="77777777" w:rsidR="00172389" w:rsidRDefault="00172389">
      <w:pPr>
        <w:spacing w:line="360" w:lineRule="exact"/>
      </w:pPr>
    </w:p>
    <w:p w14:paraId="2B7E8194" w14:textId="77777777" w:rsidR="00172389" w:rsidRDefault="00172389">
      <w:pPr>
        <w:spacing w:line="360" w:lineRule="exact"/>
      </w:pPr>
    </w:p>
    <w:p w14:paraId="2F3DD2A0" w14:textId="77777777" w:rsidR="00172389" w:rsidRDefault="00172389">
      <w:pPr>
        <w:spacing w:line="360" w:lineRule="exact"/>
      </w:pPr>
    </w:p>
    <w:p w14:paraId="71C5FF04" w14:textId="77777777" w:rsidR="00172389" w:rsidRDefault="00172389">
      <w:pPr>
        <w:spacing w:line="360" w:lineRule="exact"/>
      </w:pPr>
    </w:p>
    <w:p w14:paraId="53D533D0" w14:textId="77777777" w:rsidR="00172389" w:rsidRDefault="00172389">
      <w:pPr>
        <w:spacing w:line="360" w:lineRule="exact"/>
      </w:pPr>
    </w:p>
    <w:p w14:paraId="35319A0A" w14:textId="77777777" w:rsidR="00172389" w:rsidRDefault="00172389">
      <w:pPr>
        <w:spacing w:line="360" w:lineRule="exact"/>
      </w:pPr>
    </w:p>
    <w:p w14:paraId="4AEF458D" w14:textId="77777777" w:rsidR="00172389" w:rsidRDefault="00172389">
      <w:pPr>
        <w:spacing w:line="360" w:lineRule="exact"/>
      </w:pPr>
    </w:p>
    <w:p w14:paraId="584C1CD8" w14:textId="77777777" w:rsidR="00172389" w:rsidRDefault="00172389">
      <w:pPr>
        <w:spacing w:line="360" w:lineRule="exact"/>
      </w:pPr>
    </w:p>
    <w:p w14:paraId="7AFB7683" w14:textId="77777777" w:rsidR="00172389" w:rsidRDefault="00172389">
      <w:pPr>
        <w:spacing w:line="360" w:lineRule="exact"/>
      </w:pPr>
    </w:p>
    <w:p w14:paraId="1BFE7CF3" w14:textId="77777777" w:rsidR="00172389" w:rsidRDefault="00172389">
      <w:pPr>
        <w:spacing w:line="702" w:lineRule="exact"/>
      </w:pPr>
    </w:p>
    <w:p w14:paraId="0D0C2569" w14:textId="77777777" w:rsidR="00172389" w:rsidRDefault="00172389">
      <w:pPr>
        <w:rPr>
          <w:sz w:val="2"/>
          <w:szCs w:val="2"/>
        </w:rPr>
        <w:sectPr w:rsidR="00172389">
          <w:type w:val="continuous"/>
          <w:pgSz w:w="11900" w:h="16840"/>
          <w:pgMar w:top="551" w:right="755" w:bottom="551" w:left="1973"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7522"/>
      </w:tblGrid>
      <w:tr w:rsidR="00172389" w14:paraId="5C3E4103" w14:textId="77777777">
        <w:trPr>
          <w:trHeight w:hRule="exact" w:val="931"/>
          <w:jc w:val="center"/>
        </w:trPr>
        <w:tc>
          <w:tcPr>
            <w:tcW w:w="854" w:type="dxa"/>
            <w:tcBorders>
              <w:top w:val="single" w:sz="4" w:space="0" w:color="auto"/>
              <w:left w:val="single" w:sz="4" w:space="0" w:color="auto"/>
            </w:tcBorders>
            <w:shd w:val="clear" w:color="auto" w:fill="FFFFFF"/>
          </w:tcPr>
          <w:p w14:paraId="2603EA4A"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7F3FD4BF" w14:textId="77777777" w:rsidR="00172389" w:rsidRDefault="00172389">
            <w:pPr>
              <w:framePr w:w="9082" w:wrap="notBeside" w:vAnchor="text" w:hAnchor="text" w:xAlign="center" w:y="1"/>
              <w:rPr>
                <w:sz w:val="10"/>
                <w:szCs w:val="10"/>
              </w:rPr>
            </w:pPr>
          </w:p>
        </w:tc>
        <w:tc>
          <w:tcPr>
            <w:tcW w:w="7522" w:type="dxa"/>
            <w:tcBorders>
              <w:left w:val="single" w:sz="4" w:space="0" w:color="auto"/>
              <w:right w:val="single" w:sz="4" w:space="0" w:color="auto"/>
            </w:tcBorders>
            <w:shd w:val="clear" w:color="auto" w:fill="FFFFFF"/>
            <w:vAlign w:val="center"/>
          </w:tcPr>
          <w:p w14:paraId="4ED1A89C" w14:textId="77777777" w:rsidR="00172389" w:rsidRDefault="002E0257">
            <w:pPr>
              <w:pStyle w:val="24"/>
              <w:framePr w:w="9082" w:wrap="notBeside" w:vAnchor="text" w:hAnchor="text" w:xAlign="center" w:y="1"/>
              <w:shd w:val="clear" w:color="auto" w:fill="auto"/>
              <w:spacing w:line="403" w:lineRule="exact"/>
              <w:jc w:val="left"/>
            </w:pPr>
            <w:r>
              <w:t xml:space="preserve">Закон изменения кинетической энергии системы материальных точек: в ИСО </w:t>
            </w:r>
            <w:r>
              <w:rPr>
                <w:vertAlign w:val="superscript"/>
              </w:rPr>
              <w:t>ЛЕ</w:t>
            </w:r>
            <w:r>
              <w:t xml:space="preserve"> кин = </w:t>
            </w:r>
            <w:r>
              <w:rPr>
                <w:vertAlign w:val="superscript"/>
              </w:rPr>
              <w:t>А</w:t>
            </w:r>
            <w:r>
              <w:t>1 + А 2 +...</w:t>
            </w:r>
          </w:p>
        </w:tc>
      </w:tr>
      <w:tr w:rsidR="00172389" w14:paraId="52587480" w14:textId="77777777">
        <w:trPr>
          <w:trHeight w:hRule="exact" w:val="3370"/>
          <w:jc w:val="center"/>
        </w:trPr>
        <w:tc>
          <w:tcPr>
            <w:tcW w:w="854" w:type="dxa"/>
            <w:vMerge w:val="restart"/>
            <w:tcBorders>
              <w:top w:val="single" w:sz="4" w:space="0" w:color="auto"/>
              <w:left w:val="single" w:sz="4" w:space="0" w:color="auto"/>
            </w:tcBorders>
            <w:shd w:val="clear" w:color="auto" w:fill="FFFFFF"/>
          </w:tcPr>
          <w:p w14:paraId="5B50EFD9"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4B0E36EA" w14:textId="77777777" w:rsidR="00172389" w:rsidRDefault="002E0257">
            <w:pPr>
              <w:pStyle w:val="24"/>
              <w:framePr w:w="9082" w:wrap="notBeside" w:vAnchor="text" w:hAnchor="text" w:xAlign="center" w:y="1"/>
              <w:shd w:val="clear" w:color="auto" w:fill="auto"/>
              <w:spacing w:line="240" w:lineRule="exact"/>
              <w:ind w:left="140"/>
              <w:jc w:val="left"/>
            </w:pPr>
            <w:r>
              <w:t>1.4.7</w:t>
            </w:r>
          </w:p>
        </w:tc>
        <w:tc>
          <w:tcPr>
            <w:tcW w:w="7522" w:type="dxa"/>
            <w:tcBorders>
              <w:top w:val="single" w:sz="4" w:space="0" w:color="auto"/>
              <w:left w:val="single" w:sz="4" w:space="0" w:color="auto"/>
              <w:right w:val="single" w:sz="4" w:space="0" w:color="auto"/>
            </w:tcBorders>
            <w:shd w:val="clear" w:color="auto" w:fill="FFFFFF"/>
            <w:vAlign w:val="center"/>
          </w:tcPr>
          <w:p w14:paraId="7B5D9C1A" w14:textId="77777777" w:rsidR="00172389" w:rsidRDefault="002E0257">
            <w:pPr>
              <w:pStyle w:val="24"/>
              <w:framePr w:w="9082" w:wrap="notBeside" w:vAnchor="text" w:hAnchor="text" w:xAlign="center" w:y="1"/>
              <w:shd w:val="clear" w:color="auto" w:fill="auto"/>
              <w:spacing w:after="300" w:line="240" w:lineRule="exact"/>
              <w:jc w:val="both"/>
            </w:pPr>
            <w:r>
              <w:t>Потенциальная энергия:</w:t>
            </w:r>
          </w:p>
          <w:p w14:paraId="513A7D44" w14:textId="77777777" w:rsidR="00172389" w:rsidRDefault="002E0257">
            <w:pPr>
              <w:pStyle w:val="24"/>
              <w:framePr w:w="9082" w:wrap="notBeside" w:vAnchor="text" w:hAnchor="text" w:xAlign="center" w:y="1"/>
              <w:shd w:val="clear" w:color="auto" w:fill="auto"/>
              <w:spacing w:before="300" w:after="300" w:line="240" w:lineRule="exact"/>
              <w:jc w:val="both"/>
            </w:pPr>
            <w:r>
              <w:t xml:space="preserve">для потенциальных сил </w:t>
            </w:r>
            <w:r>
              <w:rPr>
                <w:vertAlign w:val="superscript"/>
                <w:lang w:val="en-US" w:eastAsia="en-US" w:bidi="en-US"/>
              </w:rPr>
              <w:t>A</w:t>
            </w:r>
            <w:r w:rsidRPr="002E0257">
              <w:rPr>
                <w:lang w:eastAsia="en-US" w:bidi="en-US"/>
              </w:rPr>
              <w:t xml:space="preserve">12 </w:t>
            </w:r>
            <w:r>
              <w:rPr>
                <w:vertAlign w:val="superscript"/>
              </w:rPr>
              <w:t>Е</w:t>
            </w:r>
            <w:r>
              <w:t xml:space="preserve">1потенц </w:t>
            </w:r>
            <w:r>
              <w:rPr>
                <w:vertAlign w:val="superscript"/>
              </w:rPr>
              <w:t>Е</w:t>
            </w:r>
            <w:r>
              <w:t xml:space="preserve">2потенц </w:t>
            </w:r>
            <w:r>
              <w:rPr>
                <w:vertAlign w:val="superscript"/>
              </w:rPr>
              <w:t>ЛЕ</w:t>
            </w:r>
            <w:r>
              <w:t>потенц .</w:t>
            </w:r>
          </w:p>
          <w:p w14:paraId="4BE4823A" w14:textId="77777777" w:rsidR="00172389" w:rsidRDefault="002E0257">
            <w:pPr>
              <w:pStyle w:val="24"/>
              <w:framePr w:w="9082" w:wrap="notBeside" w:vAnchor="text" w:hAnchor="text" w:xAlign="center" w:y="1"/>
              <w:shd w:val="clear" w:color="auto" w:fill="auto"/>
              <w:spacing w:before="300" w:after="120" w:line="283" w:lineRule="exact"/>
              <w:jc w:val="left"/>
            </w:pPr>
            <w:r>
              <w:t xml:space="preserve">Потенциальная энергия материальной точки в однородном поле тяжести: Eпотенц = </w:t>
            </w:r>
            <w:r>
              <w:rPr>
                <w:lang w:val="en-US" w:eastAsia="en-US" w:bidi="en-US"/>
              </w:rPr>
              <w:t>mgh</w:t>
            </w:r>
            <w:r w:rsidRPr="002E0257">
              <w:rPr>
                <w:lang w:eastAsia="en-US" w:bidi="en-US"/>
              </w:rPr>
              <w:t>.</w:t>
            </w:r>
          </w:p>
          <w:p w14:paraId="1864D3D3" w14:textId="77777777" w:rsidR="00172389" w:rsidRDefault="002E0257">
            <w:pPr>
              <w:pStyle w:val="24"/>
              <w:framePr w:w="9082" w:wrap="notBeside" w:vAnchor="text" w:hAnchor="text" w:xAlign="center" w:y="1"/>
              <w:shd w:val="clear" w:color="auto" w:fill="auto"/>
              <w:spacing w:before="120" w:after="300" w:line="240" w:lineRule="exact"/>
              <w:jc w:val="both"/>
            </w:pPr>
            <w:r>
              <w:t>Потенциальная энергия упруго деформированного тела:</w:t>
            </w:r>
          </w:p>
          <w:p w14:paraId="6F1EF694" w14:textId="77777777" w:rsidR="00172389" w:rsidRDefault="002E0257">
            <w:pPr>
              <w:pStyle w:val="24"/>
              <w:framePr w:w="9082" w:wrap="notBeside" w:vAnchor="text" w:hAnchor="text" w:xAlign="center" w:y="1"/>
              <w:shd w:val="clear" w:color="auto" w:fill="auto"/>
              <w:spacing w:before="300" w:after="60" w:line="240" w:lineRule="exact"/>
              <w:ind w:right="6100"/>
            </w:pPr>
            <w:r>
              <w:rPr>
                <w:rStyle w:val="21pt1"/>
              </w:rPr>
              <w:t>_</w:t>
            </w:r>
            <w:r>
              <w:rPr>
                <w:rStyle w:val="20pt"/>
              </w:rPr>
              <w:t>kx</w:t>
            </w:r>
            <w:r>
              <w:rPr>
                <w:vertAlign w:val="superscript"/>
              </w:rPr>
              <w:t>2</w:t>
            </w:r>
          </w:p>
          <w:p w14:paraId="11E67D0F" w14:textId="77777777" w:rsidR="00172389" w:rsidRDefault="002E0257">
            <w:pPr>
              <w:pStyle w:val="24"/>
              <w:framePr w:w="9082" w:wrap="notBeside" w:vAnchor="text" w:hAnchor="text" w:xAlign="center" w:y="1"/>
              <w:shd w:val="clear" w:color="auto" w:fill="auto"/>
              <w:spacing w:before="60" w:line="240" w:lineRule="exact"/>
              <w:ind w:right="6100"/>
            </w:pPr>
            <w:r>
              <w:t>^потенц 2</w:t>
            </w:r>
          </w:p>
        </w:tc>
      </w:tr>
      <w:tr w:rsidR="00172389" w14:paraId="7723699F" w14:textId="77777777">
        <w:trPr>
          <w:trHeight w:hRule="exact" w:val="2251"/>
          <w:jc w:val="center"/>
        </w:trPr>
        <w:tc>
          <w:tcPr>
            <w:tcW w:w="854" w:type="dxa"/>
            <w:vMerge/>
            <w:tcBorders>
              <w:left w:val="single" w:sz="4" w:space="0" w:color="auto"/>
            </w:tcBorders>
            <w:shd w:val="clear" w:color="auto" w:fill="FFFFFF"/>
          </w:tcPr>
          <w:p w14:paraId="267A3A5A"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3A1D5F18" w14:textId="77777777" w:rsidR="00172389" w:rsidRDefault="002E0257">
            <w:pPr>
              <w:pStyle w:val="24"/>
              <w:framePr w:w="9082" w:wrap="notBeside" w:vAnchor="text" w:hAnchor="text" w:xAlign="center" w:y="1"/>
              <w:shd w:val="clear" w:color="auto" w:fill="auto"/>
              <w:spacing w:line="240" w:lineRule="exact"/>
              <w:ind w:left="140"/>
              <w:jc w:val="left"/>
            </w:pPr>
            <w:r>
              <w:t>1.4.8</w:t>
            </w:r>
          </w:p>
        </w:tc>
        <w:tc>
          <w:tcPr>
            <w:tcW w:w="7522" w:type="dxa"/>
            <w:tcBorders>
              <w:top w:val="single" w:sz="4" w:space="0" w:color="auto"/>
              <w:left w:val="single" w:sz="4" w:space="0" w:color="auto"/>
              <w:right w:val="single" w:sz="4" w:space="0" w:color="auto"/>
            </w:tcBorders>
            <w:shd w:val="clear" w:color="auto" w:fill="FFFFFF"/>
            <w:vAlign w:val="center"/>
          </w:tcPr>
          <w:p w14:paraId="13D5F1BD" w14:textId="77777777" w:rsidR="00172389" w:rsidRDefault="002E0257">
            <w:pPr>
              <w:pStyle w:val="24"/>
              <w:framePr w:w="9082" w:wrap="notBeside" w:vAnchor="text" w:hAnchor="text" w:xAlign="center" w:y="1"/>
              <w:shd w:val="clear" w:color="auto" w:fill="auto"/>
              <w:spacing w:after="300" w:line="240" w:lineRule="exact"/>
              <w:jc w:val="both"/>
            </w:pPr>
            <w:r>
              <w:t>Закон изменения и сохранения механической энергии:</w:t>
            </w:r>
          </w:p>
          <w:p w14:paraId="11A7A738" w14:textId="77777777" w:rsidR="00172389" w:rsidRDefault="002E0257">
            <w:pPr>
              <w:pStyle w:val="24"/>
              <w:framePr w:w="9082" w:wrap="notBeside" w:vAnchor="text" w:hAnchor="text" w:xAlign="center" w:y="1"/>
              <w:shd w:val="clear" w:color="auto" w:fill="auto"/>
              <w:spacing w:before="300" w:after="300" w:line="240" w:lineRule="exact"/>
              <w:jc w:val="both"/>
            </w:pPr>
            <w:r>
              <w:t>Емех Екин + Епотенц,</w:t>
            </w:r>
          </w:p>
          <w:p w14:paraId="67C6D4BA" w14:textId="77777777" w:rsidR="00172389" w:rsidRDefault="002E0257">
            <w:pPr>
              <w:pStyle w:val="24"/>
              <w:framePr w:w="9082" w:wrap="notBeside" w:vAnchor="text" w:hAnchor="text" w:xAlign="center" w:y="1"/>
              <w:shd w:val="clear" w:color="auto" w:fill="auto"/>
              <w:spacing w:before="300" w:line="240" w:lineRule="exact"/>
              <w:jc w:val="both"/>
            </w:pPr>
            <w:r>
              <w:rPr>
                <w:vertAlign w:val="subscript"/>
              </w:rPr>
              <w:t>в</w:t>
            </w:r>
            <w:r>
              <w:t xml:space="preserve"> </w:t>
            </w:r>
            <w:r>
              <w:rPr>
                <w:rStyle w:val="2f"/>
              </w:rPr>
              <w:t xml:space="preserve">исо </w:t>
            </w:r>
            <w:r>
              <w:t>ЛЕ = А</w:t>
            </w:r>
          </w:p>
          <w:p w14:paraId="51DBC50D" w14:textId="77777777" w:rsidR="00172389" w:rsidRDefault="002E0257">
            <w:pPr>
              <w:pStyle w:val="24"/>
              <w:framePr w:w="9082" w:wrap="notBeside" w:vAnchor="text" w:hAnchor="text" w:xAlign="center" w:y="1"/>
              <w:shd w:val="clear" w:color="auto" w:fill="auto"/>
              <w:spacing w:line="638" w:lineRule="exact"/>
              <w:jc w:val="left"/>
            </w:pPr>
            <w:r>
              <w:rPr>
                <w:vertAlign w:val="superscript"/>
              </w:rPr>
              <w:t>в ИСО</w:t>
            </w:r>
            <w:r>
              <w:t xml:space="preserve"> мех всех непотенц. сил </w:t>
            </w:r>
            <w:r>
              <w:rPr>
                <w:vertAlign w:val="superscript"/>
              </w:rPr>
              <w:t xml:space="preserve">, </w:t>
            </w:r>
            <w:r>
              <w:t xml:space="preserve">в ИСО </w:t>
            </w:r>
            <w:r>
              <w:rPr>
                <w:vertAlign w:val="superscript"/>
              </w:rPr>
              <w:t>ЛЕ</w:t>
            </w:r>
            <w:r>
              <w:t xml:space="preserve">мех </w:t>
            </w:r>
            <w:r>
              <w:rPr>
                <w:vertAlign w:val="superscript"/>
              </w:rPr>
              <w:t>0</w:t>
            </w:r>
            <w:r>
              <w:t xml:space="preserve"> , если Aвсех непотенц. сил = 0</w:t>
            </w:r>
          </w:p>
        </w:tc>
      </w:tr>
      <w:tr w:rsidR="00172389" w14:paraId="32467DB6" w14:textId="77777777">
        <w:trPr>
          <w:trHeight w:hRule="exact" w:val="490"/>
          <w:jc w:val="center"/>
        </w:trPr>
        <w:tc>
          <w:tcPr>
            <w:tcW w:w="854" w:type="dxa"/>
            <w:tcBorders>
              <w:top w:val="single" w:sz="4" w:space="0" w:color="auto"/>
              <w:left w:val="single" w:sz="4" w:space="0" w:color="auto"/>
            </w:tcBorders>
            <w:shd w:val="clear" w:color="auto" w:fill="FFFFFF"/>
            <w:vAlign w:val="center"/>
          </w:tcPr>
          <w:p w14:paraId="2497FA2A" w14:textId="77777777" w:rsidR="00172389" w:rsidRDefault="002E0257">
            <w:pPr>
              <w:pStyle w:val="24"/>
              <w:framePr w:w="9082" w:wrap="notBeside" w:vAnchor="text" w:hAnchor="text" w:xAlign="center" w:y="1"/>
              <w:shd w:val="clear" w:color="auto" w:fill="auto"/>
              <w:spacing w:line="240" w:lineRule="exact"/>
              <w:ind w:left="320"/>
              <w:jc w:val="left"/>
            </w:pPr>
            <w:r>
              <w:t>1.5</w:t>
            </w:r>
          </w:p>
        </w:tc>
        <w:tc>
          <w:tcPr>
            <w:tcW w:w="706" w:type="dxa"/>
            <w:tcBorders>
              <w:top w:val="single" w:sz="4" w:space="0" w:color="auto"/>
              <w:left w:val="single" w:sz="4" w:space="0" w:color="auto"/>
            </w:tcBorders>
            <w:shd w:val="clear" w:color="auto" w:fill="FFFFFF"/>
          </w:tcPr>
          <w:p w14:paraId="7564EB68" w14:textId="77777777"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14:paraId="3BA7DFEE" w14:textId="77777777" w:rsidR="00172389" w:rsidRDefault="002E0257">
            <w:pPr>
              <w:pStyle w:val="24"/>
              <w:framePr w:w="9082" w:wrap="notBeside" w:vAnchor="text" w:hAnchor="text" w:xAlign="center" w:y="1"/>
              <w:shd w:val="clear" w:color="auto" w:fill="auto"/>
              <w:spacing w:line="240" w:lineRule="exact"/>
              <w:jc w:val="both"/>
            </w:pPr>
            <w:r>
              <w:t>МЕХАНИЧЕСКИЕ КОЛЕБАНИЯ И ВОЛНЫ</w:t>
            </w:r>
          </w:p>
        </w:tc>
      </w:tr>
      <w:tr w:rsidR="00172389" w:rsidRPr="00CB1BFB" w14:paraId="6091A76C" w14:textId="77777777">
        <w:trPr>
          <w:trHeight w:hRule="exact" w:val="5280"/>
          <w:jc w:val="center"/>
        </w:trPr>
        <w:tc>
          <w:tcPr>
            <w:tcW w:w="854" w:type="dxa"/>
            <w:vMerge w:val="restart"/>
            <w:tcBorders>
              <w:top w:val="single" w:sz="4" w:space="0" w:color="auto"/>
              <w:left w:val="single" w:sz="4" w:space="0" w:color="auto"/>
            </w:tcBorders>
            <w:shd w:val="clear" w:color="auto" w:fill="FFFFFF"/>
          </w:tcPr>
          <w:p w14:paraId="55517732" w14:textId="77777777" w:rsidR="00172389" w:rsidRDefault="00172389">
            <w:pPr>
              <w:framePr w:w="9082" w:wrap="notBeside" w:vAnchor="text" w:hAnchor="text" w:xAlign="center" w:y="1"/>
              <w:rPr>
                <w:sz w:val="10"/>
                <w:szCs w:val="10"/>
              </w:rPr>
            </w:pPr>
          </w:p>
        </w:tc>
        <w:tc>
          <w:tcPr>
            <w:tcW w:w="706" w:type="dxa"/>
            <w:vMerge w:val="restart"/>
            <w:tcBorders>
              <w:top w:val="single" w:sz="4" w:space="0" w:color="auto"/>
              <w:left w:val="single" w:sz="4" w:space="0" w:color="auto"/>
            </w:tcBorders>
            <w:shd w:val="clear" w:color="auto" w:fill="FFFFFF"/>
          </w:tcPr>
          <w:p w14:paraId="3156AF54" w14:textId="77777777" w:rsidR="00172389" w:rsidRDefault="002E0257">
            <w:pPr>
              <w:pStyle w:val="24"/>
              <w:framePr w:w="9082" w:wrap="notBeside" w:vAnchor="text" w:hAnchor="text" w:xAlign="center" w:y="1"/>
              <w:shd w:val="clear" w:color="auto" w:fill="auto"/>
              <w:spacing w:line="240" w:lineRule="exact"/>
              <w:ind w:left="140"/>
              <w:jc w:val="left"/>
            </w:pPr>
            <w:r>
              <w:t>1.5.1</w:t>
            </w:r>
          </w:p>
        </w:tc>
        <w:tc>
          <w:tcPr>
            <w:tcW w:w="7522" w:type="dxa"/>
            <w:tcBorders>
              <w:top w:val="single" w:sz="4" w:space="0" w:color="auto"/>
              <w:left w:val="single" w:sz="4" w:space="0" w:color="auto"/>
              <w:right w:val="single" w:sz="4" w:space="0" w:color="auto"/>
            </w:tcBorders>
            <w:shd w:val="clear" w:color="auto" w:fill="FFFFFF"/>
            <w:vAlign w:val="center"/>
          </w:tcPr>
          <w:p w14:paraId="6590EE26" w14:textId="77777777" w:rsidR="00172389" w:rsidRDefault="002E0257">
            <w:pPr>
              <w:pStyle w:val="24"/>
              <w:framePr w:w="9082" w:wrap="notBeside" w:vAnchor="text" w:hAnchor="text" w:xAlign="center" w:y="1"/>
              <w:shd w:val="clear" w:color="auto" w:fill="auto"/>
              <w:spacing w:after="240" w:line="278" w:lineRule="exact"/>
              <w:jc w:val="left"/>
            </w:pPr>
            <w:r>
              <w:t>Гармонические колебания материальной точки. Амплитуда и фаза колебаний. Кинематическое описание:</w:t>
            </w:r>
          </w:p>
          <w:p w14:paraId="040D1055" w14:textId="77777777" w:rsidR="00172389" w:rsidRDefault="002E0257">
            <w:pPr>
              <w:pStyle w:val="24"/>
              <w:framePr w:w="9082" w:wrap="notBeside" w:vAnchor="text" w:hAnchor="text" w:xAlign="center" w:y="1"/>
              <w:shd w:val="clear" w:color="auto" w:fill="auto"/>
              <w:spacing w:before="240" w:after="360" w:line="280" w:lineRule="exact"/>
              <w:jc w:val="both"/>
            </w:pPr>
            <w:r>
              <w:rPr>
                <w:lang w:val="en-US" w:eastAsia="en-US" w:bidi="en-US"/>
              </w:rPr>
              <w:t>x</w:t>
            </w:r>
            <w:r w:rsidRPr="002E0257">
              <w:rPr>
                <w:lang w:eastAsia="en-US" w:bidi="en-US"/>
              </w:rPr>
              <w:t xml:space="preserve"> </w:t>
            </w:r>
            <w:r>
              <w:t>(</w:t>
            </w:r>
            <w:r>
              <w:rPr>
                <w:rStyle w:val="20pt"/>
              </w:rPr>
              <w:t>t</w:t>
            </w:r>
            <w:r>
              <w:t xml:space="preserve">) = </w:t>
            </w:r>
            <w:r>
              <w:rPr>
                <w:rStyle w:val="20pt"/>
              </w:rPr>
              <w:t>A</w:t>
            </w:r>
            <w:r w:rsidRPr="002E0257">
              <w:rPr>
                <w:lang w:eastAsia="en-US" w:bidi="en-US"/>
              </w:rPr>
              <w:t xml:space="preserve"> </w:t>
            </w:r>
            <w:r>
              <w:rPr>
                <w:rStyle w:val="214pt"/>
              </w:rPr>
              <w:t>sin</w:t>
            </w:r>
            <w:r w:rsidRPr="002E0257">
              <w:rPr>
                <w:rStyle w:val="214pt"/>
                <w:lang w:val="ru-RU"/>
              </w:rPr>
              <w:t xml:space="preserve"> </w:t>
            </w:r>
            <w:r>
              <w:t>(</w:t>
            </w:r>
            <w:r>
              <w:rPr>
                <w:rStyle w:val="214pt"/>
                <w:lang w:val="ru-RU" w:eastAsia="ru-RU" w:bidi="ru-RU"/>
              </w:rPr>
              <w:t>ю</w:t>
            </w:r>
            <w:r>
              <w:t xml:space="preserve">t </w:t>
            </w:r>
            <w:r w:rsidRPr="002E0257">
              <w:rPr>
                <w:rStyle w:val="214pt1pt"/>
                <w:lang w:val="ru-RU"/>
              </w:rPr>
              <w:t>+</w:t>
            </w:r>
            <w:r w:rsidRPr="002E0257">
              <w:rPr>
                <w:rStyle w:val="214pt"/>
                <w:lang w:val="ru-RU"/>
              </w:rPr>
              <w:t xml:space="preserve"> </w:t>
            </w:r>
            <w:r>
              <w:rPr>
                <w:rStyle w:val="214pt"/>
                <w:lang w:val="ru-RU" w:eastAsia="ru-RU" w:bidi="ru-RU"/>
              </w:rPr>
              <w:t>ф</w:t>
            </w:r>
            <w:r>
              <w:rPr>
                <w:rStyle w:val="214pt"/>
                <w:vertAlign w:val="subscript"/>
                <w:lang w:val="ru-RU" w:eastAsia="ru-RU" w:bidi="ru-RU"/>
              </w:rPr>
              <w:t>0</w:t>
            </w:r>
            <w:r w:rsidRPr="002E0257">
              <w:rPr>
                <w:lang w:eastAsia="en-US" w:bidi="en-US"/>
              </w:rPr>
              <w:t>),</w:t>
            </w:r>
          </w:p>
          <w:p w14:paraId="04384F45" w14:textId="77777777" w:rsidR="00172389" w:rsidRDefault="002E0257">
            <w:pPr>
              <w:pStyle w:val="24"/>
              <w:framePr w:w="9082" w:wrap="notBeside" w:vAnchor="text" w:hAnchor="text" w:xAlign="center" w:y="1"/>
              <w:shd w:val="clear" w:color="auto" w:fill="auto"/>
              <w:spacing w:before="360" w:after="360" w:line="240" w:lineRule="exact"/>
              <w:jc w:val="both"/>
            </w:pPr>
            <w:r>
              <w:rPr>
                <w:rStyle w:val="21pt1"/>
                <w:vertAlign w:val="superscript"/>
              </w:rPr>
              <w:t>V</w:t>
            </w:r>
            <w:r>
              <w:rPr>
                <w:rStyle w:val="21pt1"/>
              </w:rPr>
              <w:t>x</w:t>
            </w:r>
            <w:r w:rsidRPr="002E0257">
              <w:rPr>
                <w:lang w:eastAsia="en-US" w:bidi="en-US"/>
              </w:rPr>
              <w:t xml:space="preserve"> </w:t>
            </w:r>
            <w:r w:rsidRPr="002E0257">
              <w:rPr>
                <w:rStyle w:val="21pt1"/>
                <w:lang w:val="ru-RU"/>
              </w:rPr>
              <w:t>((</w:t>
            </w:r>
            <w:r w:rsidRPr="002E0257">
              <w:rPr>
                <w:lang w:eastAsia="en-US" w:bidi="en-US"/>
              </w:rPr>
              <w:t xml:space="preserve"> ) = </w:t>
            </w:r>
            <w:r>
              <w:rPr>
                <w:vertAlign w:val="superscript"/>
                <w:lang w:val="en-US" w:eastAsia="en-US" w:bidi="en-US"/>
              </w:rPr>
              <w:t>x</w:t>
            </w:r>
            <w:r>
              <w:rPr>
                <w:lang w:val="en-US" w:eastAsia="en-US" w:bidi="en-US"/>
              </w:rPr>
              <w:t>t</w:t>
            </w:r>
            <w:r w:rsidRPr="002E0257">
              <w:rPr>
                <w:lang w:eastAsia="en-US" w:bidi="en-US"/>
              </w:rPr>
              <w:t xml:space="preserve"> ,</w:t>
            </w:r>
          </w:p>
          <w:p w14:paraId="7F45BAFE" w14:textId="77777777" w:rsidR="00172389" w:rsidRDefault="002E0257">
            <w:pPr>
              <w:pStyle w:val="24"/>
              <w:framePr w:w="9082" w:wrap="notBeside" w:vAnchor="text" w:hAnchor="text" w:xAlign="center" w:y="1"/>
              <w:shd w:val="clear" w:color="auto" w:fill="auto"/>
              <w:spacing w:before="360" w:after="60" w:line="370" w:lineRule="exact"/>
              <w:jc w:val="left"/>
            </w:pPr>
            <w:r>
              <w:rPr>
                <w:rStyle w:val="20pt"/>
              </w:rPr>
              <w:t>a</w:t>
            </w:r>
            <w:r>
              <w:rPr>
                <w:rStyle w:val="21pt1"/>
                <w:vertAlign w:val="subscript"/>
              </w:rPr>
              <w:t>x</w:t>
            </w:r>
            <w:r w:rsidRPr="002E0257">
              <w:rPr>
                <w:lang w:eastAsia="en-US" w:bidi="en-US"/>
              </w:rPr>
              <w:t xml:space="preserve"> (</w:t>
            </w:r>
            <w:r>
              <w:rPr>
                <w:rStyle w:val="20pt"/>
              </w:rPr>
              <w:t>t</w:t>
            </w:r>
            <w:r w:rsidRPr="002E0257">
              <w:rPr>
                <w:lang w:eastAsia="en-US" w:bidi="en-US"/>
              </w:rPr>
              <w:t xml:space="preserve">) = </w:t>
            </w:r>
            <w:r w:rsidRPr="002E0257">
              <w:rPr>
                <w:rStyle w:val="20pt"/>
                <w:lang w:val="ru-RU"/>
              </w:rPr>
              <w:t>(</w:t>
            </w:r>
            <w:r>
              <w:rPr>
                <w:rStyle w:val="20pt"/>
              </w:rPr>
              <w:t>v</w:t>
            </w:r>
            <w:r>
              <w:rPr>
                <w:rStyle w:val="21pt1"/>
                <w:vertAlign w:val="subscript"/>
              </w:rPr>
              <w:t>x</w:t>
            </w:r>
            <w:r w:rsidRPr="002E0257">
              <w:rPr>
                <w:lang w:eastAsia="en-US" w:bidi="en-US"/>
              </w:rPr>
              <w:t xml:space="preserve"> ) = —</w:t>
            </w:r>
            <w:r>
              <w:t>Ю</w:t>
            </w:r>
            <w:r>
              <w:rPr>
                <w:vertAlign w:val="superscript"/>
              </w:rPr>
              <w:t>2</w:t>
            </w:r>
            <w:r>
              <w:rPr>
                <w:rStyle w:val="20pt"/>
              </w:rPr>
              <w:t>x</w:t>
            </w:r>
            <w:r w:rsidRPr="002E0257">
              <w:rPr>
                <w:lang w:eastAsia="en-US" w:bidi="en-US"/>
              </w:rPr>
              <w:t xml:space="preserve"> (</w:t>
            </w:r>
            <w:r>
              <w:rPr>
                <w:rStyle w:val="20pt"/>
              </w:rPr>
              <w:t>t</w:t>
            </w:r>
            <w:r w:rsidRPr="002E0257">
              <w:rPr>
                <w:lang w:eastAsia="en-US" w:bidi="en-US"/>
              </w:rPr>
              <w:t xml:space="preserve">)^ </w:t>
            </w:r>
            <w:r>
              <w:rPr>
                <w:rStyle w:val="20pt"/>
              </w:rPr>
              <w:t>a</w:t>
            </w:r>
            <w:r>
              <w:rPr>
                <w:rStyle w:val="21pt1"/>
                <w:vertAlign w:val="subscript"/>
              </w:rPr>
              <w:t>x</w:t>
            </w:r>
            <w:r w:rsidRPr="002E0257">
              <w:rPr>
                <w:rStyle w:val="21pt1"/>
                <w:lang w:val="ru-RU"/>
              </w:rPr>
              <w:t xml:space="preserve"> +</w:t>
            </w:r>
            <w:r w:rsidRPr="002E0257">
              <w:rPr>
                <w:lang w:eastAsia="en-US" w:bidi="en-US"/>
              </w:rPr>
              <w:t xml:space="preserve"> </w:t>
            </w:r>
            <w:r>
              <w:t>Ю</w:t>
            </w:r>
            <w:r>
              <w:rPr>
                <w:vertAlign w:val="superscript"/>
              </w:rPr>
              <w:t>2</w:t>
            </w:r>
            <w:r>
              <w:rPr>
                <w:rStyle w:val="20pt"/>
              </w:rPr>
              <w:t>x</w:t>
            </w:r>
            <w:r w:rsidRPr="002E0257">
              <w:rPr>
                <w:rStyle w:val="20pt"/>
                <w:lang w:val="ru-RU"/>
              </w:rPr>
              <w:t xml:space="preserve"> </w:t>
            </w:r>
            <w:r w:rsidRPr="002E0257">
              <w:rPr>
                <w:rStyle w:val="21pt1"/>
                <w:lang w:val="ru-RU"/>
              </w:rPr>
              <w:t>=</w:t>
            </w:r>
            <w:r w:rsidRPr="002E0257">
              <w:rPr>
                <w:lang w:eastAsia="en-US" w:bidi="en-US"/>
              </w:rPr>
              <w:t xml:space="preserve"> 0 , </w:t>
            </w:r>
            <w:r>
              <w:t xml:space="preserve">где </w:t>
            </w:r>
            <w:r>
              <w:rPr>
                <w:lang w:val="en-US" w:eastAsia="en-US" w:bidi="en-US"/>
              </w:rPr>
              <w:t>x</w:t>
            </w:r>
            <w:r w:rsidRPr="002E0257">
              <w:rPr>
                <w:lang w:eastAsia="en-US" w:bidi="en-US"/>
              </w:rPr>
              <w:t xml:space="preserve"> - </w:t>
            </w:r>
            <w:r>
              <w:t>смещение из положения равновесия.</w:t>
            </w:r>
          </w:p>
          <w:p w14:paraId="31239391" w14:textId="77777777" w:rsidR="00172389" w:rsidRDefault="002E0257">
            <w:pPr>
              <w:pStyle w:val="24"/>
              <w:framePr w:w="9082" w:wrap="notBeside" w:vAnchor="text" w:hAnchor="text" w:xAlign="center" w:y="1"/>
              <w:shd w:val="clear" w:color="auto" w:fill="auto"/>
              <w:spacing w:before="60" w:after="60" w:line="240" w:lineRule="exact"/>
              <w:jc w:val="both"/>
            </w:pPr>
            <w:r>
              <w:t>Динамическое описание:</w:t>
            </w:r>
          </w:p>
          <w:p w14:paraId="3CE0EDBA" w14:textId="77777777" w:rsidR="00172389" w:rsidRDefault="002E0257">
            <w:pPr>
              <w:pStyle w:val="24"/>
              <w:framePr w:w="9082" w:wrap="notBeside" w:vAnchor="text" w:hAnchor="text" w:xAlign="center" w:y="1"/>
              <w:shd w:val="clear" w:color="auto" w:fill="auto"/>
              <w:spacing w:before="60" w:after="240" w:line="240" w:lineRule="exact"/>
              <w:jc w:val="both"/>
            </w:pPr>
            <w:r>
              <w:rPr>
                <w:lang w:val="en-US" w:eastAsia="en-US" w:bidi="en-US"/>
              </w:rPr>
              <w:t>max</w:t>
            </w:r>
            <w:r w:rsidRPr="002E0257">
              <w:rPr>
                <w:lang w:eastAsia="en-US" w:bidi="en-US"/>
              </w:rPr>
              <w:t xml:space="preserve"> </w:t>
            </w:r>
            <w:r>
              <w:t xml:space="preserve">= </w:t>
            </w:r>
            <w:r w:rsidRPr="002E0257">
              <w:rPr>
                <w:lang w:eastAsia="en-US" w:bidi="en-US"/>
              </w:rPr>
              <w:t>-</w:t>
            </w:r>
            <w:r>
              <w:rPr>
                <w:lang w:val="en-US" w:eastAsia="en-US" w:bidi="en-US"/>
              </w:rPr>
              <w:t>kx</w:t>
            </w:r>
            <w:r w:rsidRPr="002E0257">
              <w:rPr>
                <w:lang w:eastAsia="en-US" w:bidi="en-US"/>
              </w:rPr>
              <w:t xml:space="preserve">, </w:t>
            </w:r>
            <w:r>
              <w:t xml:space="preserve">где </w:t>
            </w:r>
            <w:r>
              <w:rPr>
                <w:rStyle w:val="20pt"/>
              </w:rPr>
              <w:t>k</w:t>
            </w:r>
            <w:r w:rsidRPr="002E0257">
              <w:rPr>
                <w:lang w:eastAsia="en-US" w:bidi="en-US"/>
              </w:rPr>
              <w:t xml:space="preserve"> = </w:t>
            </w:r>
            <w:r>
              <w:rPr>
                <w:lang w:val="en-US" w:eastAsia="en-US" w:bidi="en-US"/>
              </w:rPr>
              <w:t>fflffl</w:t>
            </w:r>
            <w:r w:rsidRPr="002E0257">
              <w:rPr>
                <w:vertAlign w:val="superscript"/>
                <w:lang w:eastAsia="en-US" w:bidi="en-US"/>
              </w:rPr>
              <w:t>2</w:t>
            </w:r>
            <w:r w:rsidRPr="002E0257">
              <w:rPr>
                <w:lang w:eastAsia="en-US" w:bidi="en-US"/>
              </w:rPr>
              <w:t xml:space="preserve"> . </w:t>
            </w:r>
            <w:r>
              <w:t xml:space="preserve">Это значит, что </w:t>
            </w:r>
            <w:r>
              <w:rPr>
                <w:lang w:val="en-US" w:eastAsia="en-US" w:bidi="en-US"/>
              </w:rPr>
              <w:t>Fx</w:t>
            </w:r>
            <w:r w:rsidRPr="002E0257">
              <w:rPr>
                <w:lang w:eastAsia="en-US" w:bidi="en-US"/>
              </w:rPr>
              <w:t xml:space="preserve"> </w:t>
            </w:r>
            <w:r>
              <w:t xml:space="preserve">= </w:t>
            </w:r>
            <w:r w:rsidRPr="002E0257">
              <w:rPr>
                <w:lang w:eastAsia="en-US" w:bidi="en-US"/>
              </w:rPr>
              <w:t>-</w:t>
            </w:r>
            <w:r>
              <w:rPr>
                <w:lang w:val="en-US" w:eastAsia="en-US" w:bidi="en-US"/>
              </w:rPr>
              <w:t>kx</w:t>
            </w:r>
            <w:r w:rsidRPr="002E0257">
              <w:rPr>
                <w:lang w:eastAsia="en-US" w:bidi="en-US"/>
              </w:rPr>
              <w:t>.</w:t>
            </w:r>
          </w:p>
          <w:p w14:paraId="1C0CE06C" w14:textId="77777777" w:rsidR="00172389" w:rsidRDefault="002E0257">
            <w:pPr>
              <w:pStyle w:val="24"/>
              <w:framePr w:w="9082" w:wrap="notBeside" w:vAnchor="text" w:hAnchor="text" w:xAlign="center" w:y="1"/>
              <w:shd w:val="clear" w:color="auto" w:fill="auto"/>
              <w:spacing w:before="240" w:after="60" w:line="240" w:lineRule="exact"/>
              <w:jc w:val="both"/>
            </w:pPr>
            <w:r>
              <w:t>Энергетическое описание (закон сохранения механической энергии):</w:t>
            </w:r>
          </w:p>
          <w:p w14:paraId="350A5FA2" w14:textId="77777777" w:rsidR="00172389" w:rsidRPr="002E0257" w:rsidRDefault="002E0257">
            <w:pPr>
              <w:pStyle w:val="24"/>
              <w:framePr w:w="9082" w:wrap="notBeside" w:vAnchor="text" w:hAnchor="text" w:xAlign="center" w:y="1"/>
              <w:shd w:val="clear" w:color="auto" w:fill="auto"/>
              <w:spacing w:before="60" w:line="240" w:lineRule="exact"/>
              <w:jc w:val="both"/>
              <w:rPr>
                <w:lang w:val="en-US"/>
              </w:rPr>
            </w:pPr>
            <w:r>
              <w:rPr>
                <w:rStyle w:val="20pt"/>
              </w:rPr>
              <w:t>mv</w:t>
            </w:r>
            <w:r>
              <w:rPr>
                <w:rStyle w:val="21pt1"/>
                <w:vertAlign w:val="superscript"/>
              </w:rPr>
              <w:t>2</w:t>
            </w:r>
            <w:r>
              <w:rPr>
                <w:rStyle w:val="21pt1"/>
              </w:rPr>
              <w:t xml:space="preserve"> </w:t>
            </w:r>
            <w:r>
              <w:rPr>
                <w:rStyle w:val="20pt"/>
              </w:rPr>
              <w:t>kx</w:t>
            </w:r>
            <w:r>
              <w:rPr>
                <w:rStyle w:val="20pt"/>
                <w:vertAlign w:val="superscript"/>
              </w:rPr>
              <w:t>2</w:t>
            </w:r>
            <w:r>
              <w:rPr>
                <w:rStyle w:val="20pt"/>
              </w:rPr>
              <w:t xml:space="preserve"> mv</w:t>
            </w:r>
            <w:r>
              <w:rPr>
                <w:rStyle w:val="21pt1"/>
                <w:vertAlign w:val="superscript"/>
              </w:rPr>
              <w:t>2</w:t>
            </w:r>
            <w:r>
              <w:rPr>
                <w:rStyle w:val="21pt1"/>
              </w:rPr>
              <w:t xml:space="preserve"> </w:t>
            </w:r>
            <w:r>
              <w:rPr>
                <w:rStyle w:val="20pt"/>
              </w:rPr>
              <w:t>kA</w:t>
            </w:r>
            <w:r>
              <w:rPr>
                <w:rStyle w:val="21pt1"/>
                <w:vertAlign w:val="superscript"/>
              </w:rPr>
              <w:t>2</w:t>
            </w:r>
          </w:p>
          <w:p w14:paraId="6A039FDE" w14:textId="77777777" w:rsidR="00172389" w:rsidRPr="002E0257" w:rsidRDefault="002E0257">
            <w:pPr>
              <w:pStyle w:val="24"/>
              <w:framePr w:w="9082" w:wrap="notBeside" w:vAnchor="text" w:hAnchor="text" w:xAlign="center" w:y="1"/>
              <w:shd w:val="clear" w:color="auto" w:fill="auto"/>
              <w:tabs>
                <w:tab w:val="left" w:leader="hyphen" w:pos="648"/>
                <w:tab w:val="left" w:leader="hyphen" w:pos="1205"/>
                <w:tab w:val="left" w:leader="hyphen" w:pos="1877"/>
                <w:tab w:val="left" w:leader="hyphen" w:pos="2952"/>
              </w:tabs>
              <w:spacing w:line="280" w:lineRule="exact"/>
              <w:jc w:val="both"/>
              <w:rPr>
                <w:lang w:val="en-US"/>
              </w:rPr>
            </w:pPr>
            <w:r>
              <w:rPr>
                <w:rStyle w:val="214pt"/>
              </w:rPr>
              <w:tab/>
            </w:r>
            <w:r>
              <w:rPr>
                <w:rStyle w:val="2Candara13pt"/>
              </w:rPr>
              <w:t>1</w:t>
            </w:r>
            <w:r>
              <w:rPr>
                <w:rStyle w:val="214pt"/>
              </w:rPr>
              <w:tab/>
              <w:t>=</w:t>
            </w:r>
            <w:r>
              <w:rPr>
                <w:rStyle w:val="214pt"/>
              </w:rPr>
              <w:tab/>
              <w:t xml:space="preserve">— </w:t>
            </w:r>
            <w:r>
              <w:rPr>
                <w:rStyle w:val="214pt1pt"/>
              </w:rPr>
              <w:t>=</w:t>
            </w:r>
            <w:r>
              <w:rPr>
                <w:rStyle w:val="214pt"/>
              </w:rPr>
              <w:tab/>
              <w:t>= const</w:t>
            </w:r>
          </w:p>
          <w:p w14:paraId="2818F592" w14:textId="77777777" w:rsidR="00172389" w:rsidRPr="002E0257" w:rsidRDefault="002E0257">
            <w:pPr>
              <w:pStyle w:val="24"/>
              <w:framePr w:w="9082" w:wrap="notBeside" w:vAnchor="text" w:hAnchor="text" w:xAlign="center" w:y="1"/>
              <w:shd w:val="clear" w:color="auto" w:fill="auto"/>
              <w:spacing w:line="280" w:lineRule="exact"/>
              <w:ind w:left="300"/>
              <w:jc w:val="left"/>
              <w:rPr>
                <w:lang w:val="en-US"/>
              </w:rPr>
            </w:pPr>
            <w:r>
              <w:rPr>
                <w:rStyle w:val="214pt"/>
              </w:rPr>
              <w:t>2 2 2 2</w:t>
            </w:r>
          </w:p>
        </w:tc>
      </w:tr>
      <w:tr w:rsidR="00172389" w14:paraId="6920C6FF" w14:textId="77777777">
        <w:trPr>
          <w:trHeight w:hRule="exact" w:val="1214"/>
          <w:jc w:val="center"/>
        </w:trPr>
        <w:tc>
          <w:tcPr>
            <w:tcW w:w="854" w:type="dxa"/>
            <w:vMerge/>
            <w:tcBorders>
              <w:left w:val="single" w:sz="4" w:space="0" w:color="auto"/>
            </w:tcBorders>
            <w:shd w:val="clear" w:color="auto" w:fill="FFFFFF"/>
          </w:tcPr>
          <w:p w14:paraId="4ED0BBB7" w14:textId="77777777" w:rsidR="00172389" w:rsidRPr="002E0257" w:rsidRDefault="00172389">
            <w:pPr>
              <w:framePr w:w="9082" w:wrap="notBeside" w:vAnchor="text" w:hAnchor="text" w:xAlign="center" w:y="1"/>
              <w:rPr>
                <w:lang w:val="en-US"/>
              </w:rPr>
            </w:pPr>
          </w:p>
        </w:tc>
        <w:tc>
          <w:tcPr>
            <w:tcW w:w="706" w:type="dxa"/>
            <w:vMerge/>
            <w:tcBorders>
              <w:left w:val="single" w:sz="4" w:space="0" w:color="auto"/>
            </w:tcBorders>
            <w:shd w:val="clear" w:color="auto" w:fill="FFFFFF"/>
          </w:tcPr>
          <w:p w14:paraId="38BE4162" w14:textId="77777777" w:rsidR="00172389" w:rsidRPr="002E0257" w:rsidRDefault="00172389">
            <w:pPr>
              <w:framePr w:w="9082" w:wrap="notBeside" w:vAnchor="text" w:hAnchor="text" w:xAlign="center" w:y="1"/>
              <w:rPr>
                <w:lang w:val="en-US"/>
              </w:rPr>
            </w:pPr>
          </w:p>
        </w:tc>
        <w:tc>
          <w:tcPr>
            <w:tcW w:w="7522" w:type="dxa"/>
            <w:tcBorders>
              <w:top w:val="single" w:sz="4" w:space="0" w:color="auto"/>
              <w:left w:val="single" w:sz="4" w:space="0" w:color="auto"/>
              <w:right w:val="single" w:sz="4" w:space="0" w:color="auto"/>
            </w:tcBorders>
            <w:shd w:val="clear" w:color="auto" w:fill="FFFFFF"/>
            <w:vAlign w:val="center"/>
          </w:tcPr>
          <w:p w14:paraId="75DF27A3" w14:textId="77777777" w:rsidR="00172389" w:rsidRDefault="002E0257">
            <w:pPr>
              <w:pStyle w:val="24"/>
              <w:framePr w:w="9082" w:wrap="notBeside" w:vAnchor="text" w:hAnchor="text" w:xAlign="center" w:y="1"/>
              <w:shd w:val="clear" w:color="auto" w:fill="auto"/>
              <w:spacing w:after="60" w:line="278" w:lineRule="exact"/>
              <w:jc w:val="left"/>
            </w:pPr>
            <w:r>
              <w:t>Связь амплитуды колебаний смещения материальной точки с амплитудами колебаний ее скорости и ускорения:</w:t>
            </w:r>
          </w:p>
          <w:p w14:paraId="0D008CA8" w14:textId="77777777" w:rsidR="00172389" w:rsidRDefault="002E0257">
            <w:pPr>
              <w:pStyle w:val="24"/>
              <w:framePr w:w="9082" w:wrap="notBeside" w:vAnchor="text" w:hAnchor="text" w:xAlign="center" w:y="1"/>
              <w:shd w:val="clear" w:color="auto" w:fill="auto"/>
              <w:spacing w:before="60" w:line="240" w:lineRule="exact"/>
              <w:jc w:val="both"/>
            </w:pPr>
            <w:r>
              <w:rPr>
                <w:vertAlign w:val="superscript"/>
                <w:lang w:val="en-US" w:eastAsia="en-US" w:bidi="en-US"/>
              </w:rPr>
              <w:t>V</w:t>
            </w:r>
            <w:r>
              <w:rPr>
                <w:lang w:val="en-US" w:eastAsia="en-US" w:bidi="en-US"/>
              </w:rPr>
              <w:t xml:space="preserve">max </w:t>
            </w:r>
            <w:r>
              <w:t xml:space="preserve">= </w:t>
            </w:r>
            <w:r>
              <w:rPr>
                <w:lang w:val="en-US" w:eastAsia="en-US" w:bidi="en-US"/>
              </w:rPr>
              <w:t>®</w:t>
            </w:r>
            <w:r>
              <w:rPr>
                <w:vertAlign w:val="superscript"/>
                <w:lang w:val="en-US" w:eastAsia="en-US" w:bidi="en-US"/>
              </w:rPr>
              <w:t>A</w:t>
            </w:r>
            <w:r>
              <w:rPr>
                <w:lang w:val="en-US" w:eastAsia="en-US" w:bidi="en-US"/>
              </w:rPr>
              <w:t xml:space="preserve"> </w:t>
            </w:r>
            <w:r>
              <w:t xml:space="preserve">, </w:t>
            </w:r>
            <w:r>
              <w:rPr>
                <w:lang w:val="en-US" w:eastAsia="en-US" w:bidi="en-US"/>
              </w:rPr>
              <w:t xml:space="preserve">«„ax </w:t>
            </w:r>
            <w:r>
              <w:t>= Ю</w:t>
            </w:r>
            <w:r>
              <w:rPr>
                <w:vertAlign w:val="superscript"/>
              </w:rPr>
              <w:t xml:space="preserve">2 </w:t>
            </w:r>
            <w:r>
              <w:rPr>
                <w:rStyle w:val="21pt1"/>
                <w:vertAlign w:val="superscript"/>
              </w:rPr>
              <w:t>A</w:t>
            </w:r>
          </w:p>
        </w:tc>
      </w:tr>
      <w:tr w:rsidR="00172389" w14:paraId="60122690" w14:textId="77777777">
        <w:trPr>
          <w:trHeight w:hRule="exact" w:val="960"/>
          <w:jc w:val="center"/>
        </w:trPr>
        <w:tc>
          <w:tcPr>
            <w:tcW w:w="854" w:type="dxa"/>
            <w:vMerge/>
            <w:tcBorders>
              <w:left w:val="single" w:sz="4" w:space="0" w:color="auto"/>
              <w:bottom w:val="single" w:sz="4" w:space="0" w:color="auto"/>
            </w:tcBorders>
            <w:shd w:val="clear" w:color="auto" w:fill="FFFFFF"/>
          </w:tcPr>
          <w:p w14:paraId="297F06CB" w14:textId="77777777" w:rsidR="00172389" w:rsidRDefault="00172389">
            <w:pPr>
              <w:framePr w:w="9082"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tcPr>
          <w:p w14:paraId="093471A4" w14:textId="77777777" w:rsidR="00172389" w:rsidRDefault="002E0257">
            <w:pPr>
              <w:pStyle w:val="24"/>
              <w:framePr w:w="9082" w:wrap="notBeside" w:vAnchor="text" w:hAnchor="text" w:xAlign="center" w:y="1"/>
              <w:shd w:val="clear" w:color="auto" w:fill="auto"/>
              <w:spacing w:line="240" w:lineRule="exact"/>
              <w:ind w:left="140"/>
              <w:jc w:val="left"/>
            </w:pPr>
            <w:r>
              <w:t>1.5.2</w:t>
            </w:r>
          </w:p>
        </w:tc>
        <w:tc>
          <w:tcPr>
            <w:tcW w:w="7522" w:type="dxa"/>
            <w:tcBorders>
              <w:top w:val="single" w:sz="4" w:space="0" w:color="auto"/>
              <w:left w:val="single" w:sz="4" w:space="0" w:color="auto"/>
              <w:right w:val="single" w:sz="4" w:space="0" w:color="auto"/>
            </w:tcBorders>
            <w:shd w:val="clear" w:color="auto" w:fill="FFFFFF"/>
            <w:vAlign w:val="center"/>
          </w:tcPr>
          <w:p w14:paraId="3BF85687" w14:textId="77777777" w:rsidR="00172389" w:rsidRDefault="002E0257">
            <w:pPr>
              <w:pStyle w:val="24"/>
              <w:framePr w:w="9082" w:wrap="notBeside" w:vAnchor="text" w:hAnchor="text" w:xAlign="center" w:y="1"/>
              <w:shd w:val="clear" w:color="auto" w:fill="auto"/>
              <w:spacing w:line="280" w:lineRule="exact"/>
              <w:jc w:val="center"/>
            </w:pPr>
            <w:r>
              <w:rPr>
                <w:rStyle w:val="21pt1"/>
                <w:vertAlign w:val="subscript"/>
                <w:lang w:val="ru-RU" w:eastAsia="ru-RU" w:bidi="ru-RU"/>
              </w:rPr>
              <w:t>т</w:t>
            </w:r>
            <w:r>
              <w:t xml:space="preserve"> </w:t>
            </w:r>
            <w:r>
              <w:rPr>
                <w:rStyle w:val="214pt"/>
                <w:lang w:val="ru-RU" w:eastAsia="ru-RU" w:bidi="ru-RU"/>
              </w:rPr>
              <w:t xml:space="preserve">2 </w:t>
            </w:r>
            <w:r>
              <w:rPr>
                <w:rStyle w:val="214pt1pt"/>
                <w:lang w:val="ru-RU" w:eastAsia="ru-RU" w:bidi="ru-RU"/>
              </w:rPr>
              <w:t>п</w:t>
            </w:r>
            <w:r>
              <w:rPr>
                <w:rStyle w:val="214pt"/>
                <w:lang w:val="ru-RU" w:eastAsia="ru-RU" w:bidi="ru-RU"/>
              </w:rPr>
              <w:t xml:space="preserve"> 1</w:t>
            </w:r>
          </w:p>
          <w:p w14:paraId="411C4A7E" w14:textId="77777777" w:rsidR="00172389" w:rsidRDefault="002E0257">
            <w:pPr>
              <w:pStyle w:val="24"/>
              <w:framePr w:w="9082" w:wrap="notBeside" w:vAnchor="text" w:hAnchor="text" w:xAlign="center" w:y="1"/>
              <w:shd w:val="clear" w:color="auto" w:fill="auto"/>
              <w:spacing w:line="240" w:lineRule="exact"/>
              <w:jc w:val="both"/>
            </w:pPr>
            <w:r>
              <w:t xml:space="preserve">Период и частота колебаний: </w:t>
            </w:r>
            <w:r>
              <w:rPr>
                <w:rStyle w:val="21pt1"/>
                <w:vertAlign w:val="superscript"/>
              </w:rPr>
              <w:t>T</w:t>
            </w:r>
            <w:r w:rsidRPr="002E0257">
              <w:rPr>
                <w:rStyle w:val="21pt1"/>
                <w:lang w:val="ru-RU"/>
              </w:rPr>
              <w:t xml:space="preserve"> </w:t>
            </w:r>
            <w:r>
              <w:rPr>
                <w:rStyle w:val="21pt1"/>
                <w:lang w:val="ru-RU" w:eastAsia="ru-RU" w:bidi="ru-RU"/>
              </w:rPr>
              <w:t>=</w:t>
            </w:r>
            <w:r>
              <w:t xml:space="preserve"> = .</w:t>
            </w:r>
          </w:p>
          <w:p w14:paraId="75628841" w14:textId="77777777" w:rsidR="00172389" w:rsidRDefault="002E0257">
            <w:pPr>
              <w:pStyle w:val="24"/>
              <w:framePr w:w="9082" w:wrap="notBeside" w:vAnchor="text" w:hAnchor="text" w:xAlign="center" w:y="1"/>
              <w:shd w:val="clear" w:color="auto" w:fill="auto"/>
              <w:spacing w:line="280" w:lineRule="exact"/>
              <w:ind w:left="3720"/>
              <w:jc w:val="left"/>
            </w:pPr>
            <w:r>
              <w:rPr>
                <w:rStyle w:val="214pt"/>
                <w:lang w:val="ru-RU" w:eastAsia="ru-RU" w:bidi="ru-RU"/>
              </w:rPr>
              <w:t>Ю V</w:t>
            </w:r>
          </w:p>
        </w:tc>
      </w:tr>
    </w:tbl>
    <w:p w14:paraId="335E5361" w14:textId="77777777" w:rsidR="00172389" w:rsidRDefault="00172389">
      <w:pPr>
        <w:framePr w:w="9082" w:wrap="notBeside" w:vAnchor="text" w:hAnchor="text" w:xAlign="center" w:y="1"/>
        <w:rPr>
          <w:sz w:val="2"/>
          <w:szCs w:val="2"/>
        </w:rPr>
      </w:pPr>
    </w:p>
    <w:p w14:paraId="44B18DC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7522"/>
      </w:tblGrid>
      <w:tr w:rsidR="00172389" w14:paraId="04EF771A" w14:textId="77777777">
        <w:trPr>
          <w:trHeight w:hRule="exact" w:val="2438"/>
          <w:jc w:val="center"/>
        </w:trPr>
        <w:tc>
          <w:tcPr>
            <w:tcW w:w="854" w:type="dxa"/>
            <w:vMerge w:val="restart"/>
            <w:tcBorders>
              <w:top w:val="single" w:sz="4" w:space="0" w:color="auto"/>
              <w:left w:val="single" w:sz="4" w:space="0" w:color="auto"/>
            </w:tcBorders>
            <w:shd w:val="clear" w:color="auto" w:fill="FFFFFF"/>
          </w:tcPr>
          <w:p w14:paraId="6A97CC99"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5C90FF38" w14:textId="77777777" w:rsidR="00172389" w:rsidRDefault="00172389">
            <w:pPr>
              <w:framePr w:w="9082" w:wrap="notBeside" w:vAnchor="text" w:hAnchor="text" w:xAlign="center" w:y="1"/>
              <w:rPr>
                <w:sz w:val="10"/>
                <w:szCs w:val="10"/>
              </w:rPr>
            </w:pPr>
          </w:p>
        </w:tc>
        <w:tc>
          <w:tcPr>
            <w:tcW w:w="7522" w:type="dxa"/>
            <w:tcBorders>
              <w:left w:val="single" w:sz="4" w:space="0" w:color="auto"/>
              <w:right w:val="single" w:sz="4" w:space="0" w:color="auto"/>
            </w:tcBorders>
            <w:shd w:val="clear" w:color="auto" w:fill="FFFFFF"/>
          </w:tcPr>
          <w:p w14:paraId="419BE7ED" w14:textId="77777777" w:rsidR="00172389" w:rsidRDefault="002E0257">
            <w:pPr>
              <w:pStyle w:val="24"/>
              <w:framePr w:w="9082" w:wrap="notBeside" w:vAnchor="text" w:hAnchor="text" w:xAlign="center" w:y="1"/>
              <w:shd w:val="clear" w:color="auto" w:fill="auto"/>
              <w:spacing w:line="749" w:lineRule="exact"/>
              <w:jc w:val="both"/>
            </w:pPr>
            <w:r>
              <w:t>Период малых свободных колебаний математического маятника:</w:t>
            </w:r>
          </w:p>
          <w:p w14:paraId="151D4E1C" w14:textId="77777777" w:rsidR="00172389" w:rsidRDefault="002E0257">
            <w:pPr>
              <w:pStyle w:val="24"/>
              <w:framePr w:w="9082" w:wrap="notBeside" w:vAnchor="text" w:hAnchor="text" w:xAlign="center" w:y="1"/>
              <w:shd w:val="clear" w:color="auto" w:fill="auto"/>
              <w:spacing w:line="749" w:lineRule="exact"/>
              <w:jc w:val="both"/>
            </w:pPr>
            <w:r>
              <w:rPr>
                <w:vertAlign w:val="superscript"/>
              </w:rPr>
              <w:t>т</w:t>
            </w:r>
            <w:r>
              <w:t xml:space="preserve"> = </w:t>
            </w:r>
            <w:r>
              <w:rPr>
                <w:rStyle w:val="21pt1"/>
                <w:vertAlign w:val="superscript"/>
                <w:lang w:val="ru-RU" w:eastAsia="ru-RU" w:bidi="ru-RU"/>
              </w:rPr>
              <w:t>2п</w:t>
            </w:r>
            <w:r>
              <w:rPr>
                <w:rStyle w:val="21pt1"/>
                <w:lang w:val="ru-RU" w:eastAsia="ru-RU" w:bidi="ru-RU"/>
              </w:rPr>
              <w:t>\</w:t>
            </w:r>
            <w:r>
              <w:t xml:space="preserve"> </w:t>
            </w:r>
            <w:r>
              <w:rPr>
                <w:rStyle w:val="210pt"/>
              </w:rPr>
              <w:t>F</w:t>
            </w:r>
            <w:r w:rsidRPr="002E0257">
              <w:rPr>
                <w:rStyle w:val="210pt"/>
                <w:lang w:val="ru-RU"/>
              </w:rPr>
              <w:t xml:space="preserve"> </w:t>
            </w:r>
            <w:r>
              <w:t>•</w:t>
            </w:r>
          </w:p>
          <w:p w14:paraId="204A47F0" w14:textId="77777777" w:rsidR="00172389" w:rsidRDefault="002E0257">
            <w:pPr>
              <w:pStyle w:val="24"/>
              <w:framePr w:w="9082" w:wrap="notBeside" w:vAnchor="text" w:hAnchor="text" w:xAlign="center" w:y="1"/>
              <w:shd w:val="clear" w:color="auto" w:fill="auto"/>
              <w:spacing w:line="749" w:lineRule="exact"/>
              <w:ind w:right="680"/>
            </w:pPr>
            <w:r>
              <w:rPr>
                <w:rStyle w:val="21pt1"/>
              </w:rPr>
              <w:t>m</w:t>
            </w:r>
          </w:p>
          <w:p w14:paraId="5CB68BC4" w14:textId="77777777" w:rsidR="00172389" w:rsidRDefault="002E0257">
            <w:pPr>
              <w:pStyle w:val="24"/>
              <w:framePr w:w="9082" w:wrap="notBeside" w:vAnchor="text" w:hAnchor="text" w:xAlign="center" w:y="1"/>
              <w:shd w:val="clear" w:color="auto" w:fill="auto"/>
              <w:spacing w:line="240" w:lineRule="exact"/>
              <w:jc w:val="both"/>
            </w:pPr>
            <w:r>
              <w:t xml:space="preserve">Период свободных колебаний пружинного маятника: </w:t>
            </w:r>
            <w:r>
              <w:rPr>
                <w:rStyle w:val="21pt1"/>
              </w:rPr>
              <w:t>T</w:t>
            </w:r>
            <w:r w:rsidRPr="002E0257">
              <w:rPr>
                <w:rStyle w:val="21pt1"/>
                <w:lang w:val="ru-RU"/>
              </w:rPr>
              <w:t xml:space="preserve"> </w:t>
            </w:r>
            <w:r>
              <w:rPr>
                <w:rStyle w:val="21pt1"/>
                <w:lang w:val="ru-RU" w:eastAsia="ru-RU" w:bidi="ru-RU"/>
              </w:rPr>
              <w:t>=</w:t>
            </w:r>
            <w:r>
              <w:t xml:space="preserve"> 2 П </w:t>
            </w:r>
            <w:r>
              <w:rPr>
                <w:lang w:val="en-US" w:eastAsia="en-US" w:bidi="en-US"/>
              </w:rPr>
              <w:t>J</w:t>
            </w:r>
            <w:r>
              <w:t>—</w:t>
            </w:r>
          </w:p>
          <w:p w14:paraId="621CC647" w14:textId="77777777" w:rsidR="00172389" w:rsidRDefault="002E0257">
            <w:pPr>
              <w:pStyle w:val="24"/>
              <w:framePr w:w="9082" w:wrap="notBeside" w:vAnchor="text" w:hAnchor="text" w:xAlign="center" w:y="1"/>
              <w:shd w:val="clear" w:color="auto" w:fill="auto"/>
              <w:spacing w:line="240" w:lineRule="exact"/>
              <w:ind w:right="680"/>
            </w:pPr>
            <w:r>
              <w:t xml:space="preserve">V </w:t>
            </w:r>
            <w:r>
              <w:rPr>
                <w:rStyle w:val="21pt1"/>
                <w:lang w:val="ru-RU" w:eastAsia="ru-RU" w:bidi="ru-RU"/>
              </w:rPr>
              <w:t>к</w:t>
            </w:r>
          </w:p>
        </w:tc>
      </w:tr>
      <w:tr w:rsidR="00172389" w14:paraId="677FD327" w14:textId="77777777">
        <w:trPr>
          <w:trHeight w:hRule="exact" w:val="494"/>
          <w:jc w:val="center"/>
        </w:trPr>
        <w:tc>
          <w:tcPr>
            <w:tcW w:w="854" w:type="dxa"/>
            <w:vMerge/>
            <w:tcBorders>
              <w:left w:val="single" w:sz="4" w:space="0" w:color="auto"/>
            </w:tcBorders>
            <w:shd w:val="clear" w:color="auto" w:fill="FFFFFF"/>
          </w:tcPr>
          <w:p w14:paraId="71B8C3BC"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14:paraId="5839F257" w14:textId="77777777" w:rsidR="00172389" w:rsidRDefault="002E0257">
            <w:pPr>
              <w:pStyle w:val="24"/>
              <w:framePr w:w="9082" w:wrap="notBeside" w:vAnchor="text" w:hAnchor="text" w:xAlign="center" w:y="1"/>
              <w:shd w:val="clear" w:color="auto" w:fill="auto"/>
              <w:spacing w:line="240" w:lineRule="exact"/>
              <w:jc w:val="left"/>
            </w:pPr>
            <w:r>
              <w:t>1.5.3</w:t>
            </w:r>
          </w:p>
        </w:tc>
        <w:tc>
          <w:tcPr>
            <w:tcW w:w="7522" w:type="dxa"/>
            <w:tcBorders>
              <w:top w:val="single" w:sz="4" w:space="0" w:color="auto"/>
              <w:left w:val="single" w:sz="4" w:space="0" w:color="auto"/>
              <w:right w:val="single" w:sz="4" w:space="0" w:color="auto"/>
            </w:tcBorders>
            <w:shd w:val="clear" w:color="auto" w:fill="FFFFFF"/>
            <w:vAlign w:val="center"/>
          </w:tcPr>
          <w:p w14:paraId="4212D4F0" w14:textId="77777777" w:rsidR="00172389" w:rsidRDefault="002E0257">
            <w:pPr>
              <w:pStyle w:val="24"/>
              <w:framePr w:w="9082" w:wrap="notBeside" w:vAnchor="text" w:hAnchor="text" w:xAlign="center" w:y="1"/>
              <w:shd w:val="clear" w:color="auto" w:fill="auto"/>
              <w:spacing w:line="240" w:lineRule="exact"/>
              <w:jc w:val="both"/>
            </w:pPr>
            <w:r>
              <w:t>Вынужденные колебания. Резонанс. Резонансная кривая</w:t>
            </w:r>
          </w:p>
        </w:tc>
      </w:tr>
      <w:tr w:rsidR="00172389" w14:paraId="1821ECE8" w14:textId="77777777">
        <w:trPr>
          <w:trHeight w:hRule="exact" w:val="1714"/>
          <w:jc w:val="center"/>
        </w:trPr>
        <w:tc>
          <w:tcPr>
            <w:tcW w:w="854" w:type="dxa"/>
            <w:vMerge/>
            <w:tcBorders>
              <w:left w:val="single" w:sz="4" w:space="0" w:color="auto"/>
            </w:tcBorders>
            <w:shd w:val="clear" w:color="auto" w:fill="FFFFFF"/>
          </w:tcPr>
          <w:p w14:paraId="2DD46273"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47D1A31A" w14:textId="77777777" w:rsidR="00172389" w:rsidRDefault="002E0257">
            <w:pPr>
              <w:pStyle w:val="24"/>
              <w:framePr w:w="9082" w:wrap="notBeside" w:vAnchor="text" w:hAnchor="text" w:xAlign="center" w:y="1"/>
              <w:shd w:val="clear" w:color="auto" w:fill="auto"/>
              <w:spacing w:line="240" w:lineRule="exact"/>
              <w:jc w:val="left"/>
            </w:pPr>
            <w:r>
              <w:t>1.5.4</w:t>
            </w:r>
          </w:p>
        </w:tc>
        <w:tc>
          <w:tcPr>
            <w:tcW w:w="7522" w:type="dxa"/>
            <w:tcBorders>
              <w:top w:val="single" w:sz="4" w:space="0" w:color="auto"/>
              <w:left w:val="single" w:sz="4" w:space="0" w:color="auto"/>
              <w:right w:val="single" w:sz="4" w:space="0" w:color="auto"/>
            </w:tcBorders>
            <w:shd w:val="clear" w:color="auto" w:fill="FFFFFF"/>
            <w:vAlign w:val="center"/>
          </w:tcPr>
          <w:p w14:paraId="506B07AB" w14:textId="77777777" w:rsidR="00172389" w:rsidRDefault="002E0257">
            <w:pPr>
              <w:pStyle w:val="24"/>
              <w:framePr w:w="9082" w:wrap="notBeside" w:vAnchor="text" w:hAnchor="text" w:xAlign="center" w:y="1"/>
              <w:shd w:val="clear" w:color="auto" w:fill="auto"/>
              <w:spacing w:after="240" w:line="240" w:lineRule="exact"/>
              <w:jc w:val="both"/>
            </w:pPr>
            <w:r>
              <w:t>Поперечные и продольные волны. Скорость распространения и длина</w:t>
            </w:r>
          </w:p>
          <w:p w14:paraId="35120230" w14:textId="77777777" w:rsidR="00172389" w:rsidRDefault="002E0257">
            <w:pPr>
              <w:pStyle w:val="24"/>
              <w:framePr w:w="9082" w:wrap="notBeside" w:vAnchor="text" w:hAnchor="text" w:xAlign="center" w:y="1"/>
              <w:shd w:val="clear" w:color="auto" w:fill="auto"/>
              <w:spacing w:before="240" w:line="240" w:lineRule="exact"/>
              <w:jc w:val="both"/>
            </w:pPr>
            <w:r>
              <w:t xml:space="preserve">волны: </w:t>
            </w:r>
            <w:r>
              <w:rPr>
                <w:rStyle w:val="21pt1"/>
                <w:lang w:val="ru-RU" w:eastAsia="ru-RU" w:bidi="ru-RU"/>
              </w:rPr>
              <w:t xml:space="preserve">к = </w:t>
            </w:r>
            <w:r>
              <w:rPr>
                <w:rStyle w:val="21pt1"/>
              </w:rPr>
              <w:t>vT</w:t>
            </w:r>
            <w:r w:rsidRPr="002E0257">
              <w:rPr>
                <w:rStyle w:val="21pt1"/>
                <w:lang w:val="ru-RU"/>
              </w:rPr>
              <w:t xml:space="preserve"> </w:t>
            </w:r>
            <w:r>
              <w:rPr>
                <w:rStyle w:val="21pt1"/>
                <w:lang w:val="ru-RU" w:eastAsia="ru-RU" w:bidi="ru-RU"/>
              </w:rPr>
              <w:t>=</w:t>
            </w:r>
            <w:r>
              <w:t xml:space="preserve"> .</w:t>
            </w:r>
          </w:p>
          <w:p w14:paraId="0EEAC7D4" w14:textId="77777777" w:rsidR="00172389" w:rsidRDefault="002E0257">
            <w:pPr>
              <w:pStyle w:val="24"/>
              <w:framePr w:w="9082" w:wrap="notBeside" w:vAnchor="text" w:hAnchor="text" w:xAlign="center" w:y="1"/>
              <w:shd w:val="clear" w:color="auto" w:fill="auto"/>
              <w:spacing w:after="240" w:line="240" w:lineRule="exact"/>
              <w:ind w:left="1960"/>
              <w:jc w:val="left"/>
            </w:pPr>
            <w:r>
              <w:t>V</w:t>
            </w:r>
          </w:p>
          <w:p w14:paraId="6000C211" w14:textId="77777777" w:rsidR="00172389" w:rsidRDefault="002E0257">
            <w:pPr>
              <w:pStyle w:val="24"/>
              <w:framePr w:w="9082" w:wrap="notBeside" w:vAnchor="text" w:hAnchor="text" w:xAlign="center" w:y="1"/>
              <w:shd w:val="clear" w:color="auto" w:fill="auto"/>
              <w:spacing w:before="240" w:line="240" w:lineRule="exact"/>
              <w:jc w:val="both"/>
            </w:pPr>
            <w:r>
              <w:t>Интерференция и дифракция волн</w:t>
            </w:r>
          </w:p>
        </w:tc>
      </w:tr>
      <w:tr w:rsidR="00172389" w14:paraId="4BAE816E" w14:textId="77777777">
        <w:trPr>
          <w:trHeight w:hRule="exact" w:val="494"/>
          <w:jc w:val="center"/>
        </w:trPr>
        <w:tc>
          <w:tcPr>
            <w:tcW w:w="854" w:type="dxa"/>
            <w:vMerge/>
            <w:tcBorders>
              <w:left w:val="single" w:sz="4" w:space="0" w:color="auto"/>
            </w:tcBorders>
            <w:shd w:val="clear" w:color="auto" w:fill="FFFFFF"/>
          </w:tcPr>
          <w:p w14:paraId="688A34E1"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14:paraId="191B8936" w14:textId="77777777" w:rsidR="00172389" w:rsidRDefault="002E0257">
            <w:pPr>
              <w:pStyle w:val="24"/>
              <w:framePr w:w="9082" w:wrap="notBeside" w:vAnchor="text" w:hAnchor="text" w:xAlign="center" w:y="1"/>
              <w:shd w:val="clear" w:color="auto" w:fill="auto"/>
              <w:spacing w:line="240" w:lineRule="exact"/>
              <w:jc w:val="left"/>
            </w:pPr>
            <w:r>
              <w:t>1.5.5</w:t>
            </w:r>
          </w:p>
        </w:tc>
        <w:tc>
          <w:tcPr>
            <w:tcW w:w="7522" w:type="dxa"/>
            <w:tcBorders>
              <w:top w:val="single" w:sz="4" w:space="0" w:color="auto"/>
              <w:left w:val="single" w:sz="4" w:space="0" w:color="auto"/>
              <w:right w:val="single" w:sz="4" w:space="0" w:color="auto"/>
            </w:tcBorders>
            <w:shd w:val="clear" w:color="auto" w:fill="FFFFFF"/>
            <w:vAlign w:val="center"/>
          </w:tcPr>
          <w:p w14:paraId="506B9E8E" w14:textId="77777777" w:rsidR="00172389" w:rsidRDefault="002E0257">
            <w:pPr>
              <w:pStyle w:val="24"/>
              <w:framePr w:w="9082" w:wrap="notBeside" w:vAnchor="text" w:hAnchor="text" w:xAlign="center" w:y="1"/>
              <w:shd w:val="clear" w:color="auto" w:fill="auto"/>
              <w:spacing w:line="240" w:lineRule="exact"/>
              <w:jc w:val="both"/>
            </w:pPr>
            <w:r>
              <w:t>Звук. Скорость звука</w:t>
            </w:r>
          </w:p>
        </w:tc>
      </w:tr>
      <w:tr w:rsidR="00172389" w14:paraId="6C2A77A1" w14:textId="77777777">
        <w:trPr>
          <w:trHeight w:hRule="exact" w:val="485"/>
          <w:jc w:val="center"/>
        </w:trPr>
        <w:tc>
          <w:tcPr>
            <w:tcW w:w="854" w:type="dxa"/>
            <w:tcBorders>
              <w:top w:val="single" w:sz="4" w:space="0" w:color="auto"/>
              <w:left w:val="single" w:sz="4" w:space="0" w:color="auto"/>
            </w:tcBorders>
            <w:shd w:val="clear" w:color="auto" w:fill="FFFFFF"/>
            <w:vAlign w:val="bottom"/>
          </w:tcPr>
          <w:p w14:paraId="00A83C9F" w14:textId="77777777" w:rsidR="00172389" w:rsidRDefault="002E0257">
            <w:pPr>
              <w:pStyle w:val="24"/>
              <w:framePr w:w="9082" w:wrap="notBeside" w:vAnchor="text" w:hAnchor="text" w:xAlign="center" w:y="1"/>
              <w:shd w:val="clear" w:color="auto" w:fill="auto"/>
              <w:spacing w:line="240" w:lineRule="exact"/>
              <w:jc w:val="center"/>
            </w:pPr>
            <w:r>
              <w:t>2</w:t>
            </w:r>
          </w:p>
        </w:tc>
        <w:tc>
          <w:tcPr>
            <w:tcW w:w="706" w:type="dxa"/>
            <w:tcBorders>
              <w:top w:val="single" w:sz="4" w:space="0" w:color="auto"/>
              <w:left w:val="single" w:sz="4" w:space="0" w:color="auto"/>
            </w:tcBorders>
            <w:shd w:val="clear" w:color="auto" w:fill="FFFFFF"/>
          </w:tcPr>
          <w:p w14:paraId="512A4334" w14:textId="77777777"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14:paraId="5D60F882" w14:textId="77777777" w:rsidR="00172389" w:rsidRDefault="002E0257">
            <w:pPr>
              <w:pStyle w:val="24"/>
              <w:framePr w:w="9082" w:wrap="notBeside" w:vAnchor="text" w:hAnchor="text" w:xAlign="center" w:y="1"/>
              <w:shd w:val="clear" w:color="auto" w:fill="auto"/>
              <w:spacing w:line="240" w:lineRule="exact"/>
              <w:jc w:val="both"/>
            </w:pPr>
            <w:r>
              <w:t>МОЛЕКУЛЯРНАЯ ФИЗИКА. ТЕРМОДИНАМИКА</w:t>
            </w:r>
          </w:p>
        </w:tc>
      </w:tr>
      <w:tr w:rsidR="00172389" w14:paraId="5856397F" w14:textId="77777777">
        <w:trPr>
          <w:trHeight w:hRule="exact" w:val="494"/>
          <w:jc w:val="center"/>
        </w:trPr>
        <w:tc>
          <w:tcPr>
            <w:tcW w:w="854" w:type="dxa"/>
            <w:tcBorders>
              <w:top w:val="single" w:sz="4" w:space="0" w:color="auto"/>
              <w:left w:val="single" w:sz="4" w:space="0" w:color="auto"/>
            </w:tcBorders>
            <w:shd w:val="clear" w:color="auto" w:fill="FFFFFF"/>
            <w:vAlign w:val="center"/>
          </w:tcPr>
          <w:p w14:paraId="343C449D" w14:textId="77777777" w:rsidR="00172389" w:rsidRDefault="002E0257">
            <w:pPr>
              <w:pStyle w:val="24"/>
              <w:framePr w:w="9082" w:wrap="notBeside" w:vAnchor="text" w:hAnchor="text" w:xAlign="center" w:y="1"/>
              <w:shd w:val="clear" w:color="auto" w:fill="auto"/>
              <w:spacing w:line="240" w:lineRule="exact"/>
              <w:ind w:left="280"/>
              <w:jc w:val="left"/>
            </w:pPr>
            <w:r>
              <w:t>2.1</w:t>
            </w:r>
          </w:p>
        </w:tc>
        <w:tc>
          <w:tcPr>
            <w:tcW w:w="706" w:type="dxa"/>
            <w:tcBorders>
              <w:top w:val="single" w:sz="4" w:space="0" w:color="auto"/>
              <w:left w:val="single" w:sz="4" w:space="0" w:color="auto"/>
            </w:tcBorders>
            <w:shd w:val="clear" w:color="auto" w:fill="FFFFFF"/>
          </w:tcPr>
          <w:p w14:paraId="07210EE2" w14:textId="77777777"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14:paraId="1A44B165" w14:textId="77777777" w:rsidR="00172389" w:rsidRDefault="002E0257">
            <w:pPr>
              <w:pStyle w:val="24"/>
              <w:framePr w:w="9082" w:wrap="notBeside" w:vAnchor="text" w:hAnchor="text" w:xAlign="center" w:y="1"/>
              <w:shd w:val="clear" w:color="auto" w:fill="auto"/>
              <w:spacing w:line="240" w:lineRule="exact"/>
              <w:jc w:val="both"/>
            </w:pPr>
            <w:r>
              <w:t>МОЛЕКУЛЯРНАЯ ФИЗИКА</w:t>
            </w:r>
          </w:p>
        </w:tc>
      </w:tr>
      <w:tr w:rsidR="00172389" w14:paraId="3D5FED21" w14:textId="77777777">
        <w:trPr>
          <w:trHeight w:hRule="exact" w:val="2179"/>
          <w:jc w:val="center"/>
        </w:trPr>
        <w:tc>
          <w:tcPr>
            <w:tcW w:w="854" w:type="dxa"/>
            <w:vMerge w:val="restart"/>
            <w:tcBorders>
              <w:top w:val="single" w:sz="4" w:space="0" w:color="auto"/>
              <w:left w:val="single" w:sz="4" w:space="0" w:color="auto"/>
            </w:tcBorders>
            <w:shd w:val="clear" w:color="auto" w:fill="FFFFFF"/>
          </w:tcPr>
          <w:p w14:paraId="7EE893C0"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3B792C0E" w14:textId="77777777" w:rsidR="00172389" w:rsidRDefault="002E0257">
            <w:pPr>
              <w:pStyle w:val="24"/>
              <w:framePr w:w="9082" w:wrap="notBeside" w:vAnchor="text" w:hAnchor="text" w:xAlign="center" w:y="1"/>
              <w:shd w:val="clear" w:color="auto" w:fill="auto"/>
              <w:spacing w:line="240" w:lineRule="exact"/>
              <w:jc w:val="left"/>
            </w:pPr>
            <w:r>
              <w:t>2.1.1</w:t>
            </w:r>
          </w:p>
        </w:tc>
        <w:tc>
          <w:tcPr>
            <w:tcW w:w="7522" w:type="dxa"/>
            <w:tcBorders>
              <w:top w:val="single" w:sz="4" w:space="0" w:color="auto"/>
              <w:left w:val="single" w:sz="4" w:space="0" w:color="auto"/>
              <w:right w:val="single" w:sz="4" w:space="0" w:color="auto"/>
            </w:tcBorders>
            <w:shd w:val="clear" w:color="auto" w:fill="FFFFFF"/>
            <w:vAlign w:val="center"/>
          </w:tcPr>
          <w:p w14:paraId="329BDFF1" w14:textId="77777777" w:rsidR="00172389" w:rsidRDefault="002E0257">
            <w:pPr>
              <w:pStyle w:val="24"/>
              <w:framePr w:w="9082" w:wrap="notBeside" w:vAnchor="text" w:hAnchor="text" w:xAlign="center" w:y="1"/>
              <w:shd w:val="clear" w:color="auto" w:fill="auto"/>
              <w:spacing w:line="278" w:lineRule="exact"/>
              <w:jc w:val="both"/>
            </w:pPr>
            <w:r>
              <w:t xml:space="preserve">Модели строения газов, жидкостей и твердых тел. Пусть термодинамическая система (тело) состоит из </w:t>
            </w:r>
            <w:r>
              <w:rPr>
                <w:lang w:val="en-US" w:eastAsia="en-US" w:bidi="en-US"/>
              </w:rPr>
              <w:t>N</w:t>
            </w:r>
            <w:r w:rsidRPr="002E0257">
              <w:rPr>
                <w:lang w:eastAsia="en-US" w:bidi="en-US"/>
              </w:rPr>
              <w:t xml:space="preserve"> </w:t>
            </w:r>
            <w:r>
              <w:t>одинаковых молекул.</w:t>
            </w:r>
          </w:p>
          <w:p w14:paraId="20EAE5A3" w14:textId="77777777" w:rsidR="00172389" w:rsidRDefault="002E0257">
            <w:pPr>
              <w:pStyle w:val="24"/>
              <w:framePr w:w="9082" w:wrap="notBeside" w:vAnchor="text" w:hAnchor="text" w:xAlign="center" w:y="1"/>
              <w:shd w:val="clear" w:color="auto" w:fill="auto"/>
              <w:spacing w:line="240" w:lineRule="exact"/>
              <w:jc w:val="center"/>
            </w:pPr>
            <w:r>
              <w:rPr>
                <w:rStyle w:val="21pt1"/>
              </w:rPr>
              <w:t>N</w:t>
            </w:r>
            <w:r w:rsidRPr="002E0257">
              <w:rPr>
                <w:rStyle w:val="21pt1"/>
                <w:lang w:val="ru-RU"/>
              </w:rPr>
              <w:t xml:space="preserve"> </w:t>
            </w:r>
            <w:r>
              <w:rPr>
                <w:rStyle w:val="21pt1"/>
              </w:rPr>
              <w:t>m</w:t>
            </w:r>
          </w:p>
          <w:p w14:paraId="6E7863D2" w14:textId="77777777" w:rsidR="00172389" w:rsidRDefault="002E0257">
            <w:pPr>
              <w:pStyle w:val="24"/>
              <w:framePr w:w="9082" w:wrap="notBeside" w:vAnchor="text" w:hAnchor="text" w:xAlign="center" w:y="1"/>
              <w:shd w:val="clear" w:color="auto" w:fill="auto"/>
              <w:spacing w:line="240" w:lineRule="exact"/>
              <w:jc w:val="both"/>
            </w:pPr>
            <w:r>
              <w:t xml:space="preserve">Тогда количество вещества </w:t>
            </w:r>
            <w:r>
              <w:rPr>
                <w:vertAlign w:val="superscript"/>
                <w:lang w:val="en-US" w:eastAsia="en-US" w:bidi="en-US"/>
              </w:rPr>
              <w:t>V</w:t>
            </w:r>
            <w:r w:rsidRPr="002E0257">
              <w:rPr>
                <w:lang w:eastAsia="en-US" w:bidi="en-US"/>
              </w:rPr>
              <w:t xml:space="preserve"> </w:t>
            </w:r>
            <w:r>
              <w:t xml:space="preserve">= </w:t>
            </w:r>
            <w:r>
              <w:rPr>
                <w:vertAlign w:val="subscript"/>
              </w:rPr>
              <w:t>лг</w:t>
            </w:r>
            <w:r>
              <w:t xml:space="preserve"> = ,</w:t>
            </w:r>
          </w:p>
          <w:p w14:paraId="1B9A65AE" w14:textId="77777777" w:rsidR="00172389" w:rsidRDefault="002E0257">
            <w:pPr>
              <w:pStyle w:val="24"/>
              <w:framePr w:w="9082" w:wrap="notBeside" w:vAnchor="text" w:hAnchor="text" w:xAlign="center" w:y="1"/>
              <w:shd w:val="clear" w:color="auto" w:fill="auto"/>
              <w:spacing w:line="240" w:lineRule="exact"/>
              <w:jc w:val="center"/>
            </w:pPr>
            <w:r>
              <w:rPr>
                <w:rStyle w:val="21pt1"/>
                <w:vertAlign w:val="superscript"/>
              </w:rPr>
              <w:t>N</w:t>
            </w:r>
            <w:r>
              <w:rPr>
                <w:rStyle w:val="21pt1"/>
                <w:lang w:val="ru-RU" w:eastAsia="ru-RU" w:bidi="ru-RU"/>
              </w:rPr>
              <w:t>А</w:t>
            </w:r>
            <w:r>
              <w:t xml:space="preserve"> Д ’</w:t>
            </w:r>
          </w:p>
          <w:p w14:paraId="0D3B7764" w14:textId="77777777" w:rsidR="00172389" w:rsidRDefault="002E0257">
            <w:pPr>
              <w:pStyle w:val="24"/>
              <w:framePr w:w="9082" w:wrap="notBeside" w:vAnchor="text" w:hAnchor="text" w:xAlign="center" w:y="1"/>
              <w:shd w:val="clear" w:color="auto" w:fill="auto"/>
              <w:spacing w:line="278" w:lineRule="exact"/>
              <w:jc w:val="both"/>
            </w:pPr>
            <w:r>
              <w:t xml:space="preserve">где Щ - число Авогадро, </w:t>
            </w:r>
            <w:r>
              <w:rPr>
                <w:lang w:val="en-US" w:eastAsia="en-US" w:bidi="en-US"/>
              </w:rPr>
              <w:t>m</w:t>
            </w:r>
            <w:r w:rsidRPr="002E0257">
              <w:rPr>
                <w:lang w:eastAsia="en-US" w:bidi="en-US"/>
              </w:rPr>
              <w:t xml:space="preserve"> </w:t>
            </w:r>
            <w:r>
              <w:t>- масса системы (тела), ^ - молярная масса вещества</w:t>
            </w:r>
          </w:p>
        </w:tc>
      </w:tr>
      <w:tr w:rsidR="00172389" w14:paraId="3155F751" w14:textId="77777777">
        <w:trPr>
          <w:trHeight w:hRule="exact" w:val="490"/>
          <w:jc w:val="center"/>
        </w:trPr>
        <w:tc>
          <w:tcPr>
            <w:tcW w:w="854" w:type="dxa"/>
            <w:vMerge/>
            <w:tcBorders>
              <w:left w:val="single" w:sz="4" w:space="0" w:color="auto"/>
            </w:tcBorders>
            <w:shd w:val="clear" w:color="auto" w:fill="FFFFFF"/>
          </w:tcPr>
          <w:p w14:paraId="2418CE80"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bottom"/>
          </w:tcPr>
          <w:p w14:paraId="66B6D139" w14:textId="77777777" w:rsidR="00172389" w:rsidRDefault="002E0257">
            <w:pPr>
              <w:pStyle w:val="24"/>
              <w:framePr w:w="9082" w:wrap="notBeside" w:vAnchor="text" w:hAnchor="text" w:xAlign="center" w:y="1"/>
              <w:shd w:val="clear" w:color="auto" w:fill="auto"/>
              <w:spacing w:line="240" w:lineRule="exact"/>
              <w:jc w:val="left"/>
            </w:pPr>
            <w:r>
              <w:t>2.1.2</w:t>
            </w:r>
          </w:p>
        </w:tc>
        <w:tc>
          <w:tcPr>
            <w:tcW w:w="7522" w:type="dxa"/>
            <w:tcBorders>
              <w:top w:val="single" w:sz="4" w:space="0" w:color="auto"/>
              <w:left w:val="single" w:sz="4" w:space="0" w:color="auto"/>
              <w:right w:val="single" w:sz="4" w:space="0" w:color="auto"/>
            </w:tcBorders>
            <w:shd w:val="clear" w:color="auto" w:fill="FFFFFF"/>
            <w:vAlign w:val="center"/>
          </w:tcPr>
          <w:p w14:paraId="0E8577EA" w14:textId="77777777" w:rsidR="00172389" w:rsidRDefault="002E0257">
            <w:pPr>
              <w:pStyle w:val="24"/>
              <w:framePr w:w="9082" w:wrap="notBeside" w:vAnchor="text" w:hAnchor="text" w:xAlign="center" w:y="1"/>
              <w:shd w:val="clear" w:color="auto" w:fill="auto"/>
              <w:spacing w:line="240" w:lineRule="exact"/>
              <w:jc w:val="both"/>
            </w:pPr>
            <w:r>
              <w:t>Тепловое движение атомов и молекул вещества</w:t>
            </w:r>
          </w:p>
        </w:tc>
      </w:tr>
      <w:tr w:rsidR="00172389" w14:paraId="7C5913B5" w14:textId="77777777">
        <w:trPr>
          <w:trHeight w:hRule="exact" w:val="494"/>
          <w:jc w:val="center"/>
        </w:trPr>
        <w:tc>
          <w:tcPr>
            <w:tcW w:w="854" w:type="dxa"/>
            <w:vMerge/>
            <w:tcBorders>
              <w:left w:val="single" w:sz="4" w:space="0" w:color="auto"/>
            </w:tcBorders>
            <w:shd w:val="clear" w:color="auto" w:fill="FFFFFF"/>
          </w:tcPr>
          <w:p w14:paraId="49FDB7D1"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14:paraId="25819B27" w14:textId="77777777" w:rsidR="00172389" w:rsidRDefault="002E0257">
            <w:pPr>
              <w:pStyle w:val="24"/>
              <w:framePr w:w="9082" w:wrap="notBeside" w:vAnchor="text" w:hAnchor="text" w:xAlign="center" w:y="1"/>
              <w:shd w:val="clear" w:color="auto" w:fill="auto"/>
              <w:spacing w:line="240" w:lineRule="exact"/>
              <w:jc w:val="left"/>
            </w:pPr>
            <w:r>
              <w:t>2.1.3</w:t>
            </w:r>
          </w:p>
        </w:tc>
        <w:tc>
          <w:tcPr>
            <w:tcW w:w="7522" w:type="dxa"/>
            <w:tcBorders>
              <w:top w:val="single" w:sz="4" w:space="0" w:color="auto"/>
              <w:left w:val="single" w:sz="4" w:space="0" w:color="auto"/>
              <w:right w:val="single" w:sz="4" w:space="0" w:color="auto"/>
            </w:tcBorders>
            <w:shd w:val="clear" w:color="auto" w:fill="FFFFFF"/>
            <w:vAlign w:val="center"/>
          </w:tcPr>
          <w:p w14:paraId="7829F2EB" w14:textId="77777777" w:rsidR="00172389" w:rsidRDefault="002E0257">
            <w:pPr>
              <w:pStyle w:val="24"/>
              <w:framePr w:w="9082" w:wrap="notBeside" w:vAnchor="text" w:hAnchor="text" w:xAlign="center" w:y="1"/>
              <w:shd w:val="clear" w:color="auto" w:fill="auto"/>
              <w:spacing w:line="240" w:lineRule="exact"/>
              <w:jc w:val="both"/>
            </w:pPr>
            <w:r>
              <w:t>Взаимодействие частиц вещества</w:t>
            </w:r>
          </w:p>
        </w:tc>
      </w:tr>
      <w:tr w:rsidR="00172389" w14:paraId="701E521D" w14:textId="77777777">
        <w:trPr>
          <w:trHeight w:hRule="exact" w:val="485"/>
          <w:jc w:val="center"/>
        </w:trPr>
        <w:tc>
          <w:tcPr>
            <w:tcW w:w="854" w:type="dxa"/>
            <w:vMerge/>
            <w:tcBorders>
              <w:left w:val="single" w:sz="4" w:space="0" w:color="auto"/>
            </w:tcBorders>
            <w:shd w:val="clear" w:color="auto" w:fill="FFFFFF"/>
          </w:tcPr>
          <w:p w14:paraId="00560E27"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14:paraId="0069AA57" w14:textId="77777777" w:rsidR="00172389" w:rsidRDefault="002E0257">
            <w:pPr>
              <w:pStyle w:val="24"/>
              <w:framePr w:w="9082" w:wrap="notBeside" w:vAnchor="text" w:hAnchor="text" w:xAlign="center" w:y="1"/>
              <w:shd w:val="clear" w:color="auto" w:fill="auto"/>
              <w:spacing w:line="240" w:lineRule="exact"/>
              <w:jc w:val="left"/>
            </w:pPr>
            <w:r>
              <w:t>2.1.4</w:t>
            </w:r>
          </w:p>
        </w:tc>
        <w:tc>
          <w:tcPr>
            <w:tcW w:w="7522" w:type="dxa"/>
            <w:tcBorders>
              <w:top w:val="single" w:sz="4" w:space="0" w:color="auto"/>
              <w:left w:val="single" w:sz="4" w:space="0" w:color="auto"/>
              <w:right w:val="single" w:sz="4" w:space="0" w:color="auto"/>
            </w:tcBorders>
            <w:shd w:val="clear" w:color="auto" w:fill="FFFFFF"/>
            <w:vAlign w:val="center"/>
          </w:tcPr>
          <w:p w14:paraId="70B8799C" w14:textId="77777777" w:rsidR="00172389" w:rsidRDefault="002E0257">
            <w:pPr>
              <w:pStyle w:val="24"/>
              <w:framePr w:w="9082" w:wrap="notBeside" w:vAnchor="text" w:hAnchor="text" w:xAlign="center" w:y="1"/>
              <w:shd w:val="clear" w:color="auto" w:fill="auto"/>
              <w:spacing w:line="240" w:lineRule="exact"/>
              <w:jc w:val="both"/>
            </w:pPr>
            <w:r>
              <w:t>Диффузия. Броуновское движение</w:t>
            </w:r>
          </w:p>
        </w:tc>
      </w:tr>
      <w:tr w:rsidR="00172389" w14:paraId="6B452D5B" w14:textId="77777777">
        <w:trPr>
          <w:trHeight w:hRule="exact" w:val="494"/>
          <w:jc w:val="center"/>
        </w:trPr>
        <w:tc>
          <w:tcPr>
            <w:tcW w:w="854" w:type="dxa"/>
            <w:vMerge/>
            <w:tcBorders>
              <w:left w:val="single" w:sz="4" w:space="0" w:color="auto"/>
            </w:tcBorders>
            <w:shd w:val="clear" w:color="auto" w:fill="FFFFFF"/>
          </w:tcPr>
          <w:p w14:paraId="564111CD"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14:paraId="1954DBA3" w14:textId="77777777" w:rsidR="00172389" w:rsidRDefault="002E0257">
            <w:pPr>
              <w:pStyle w:val="24"/>
              <w:framePr w:w="9082" w:wrap="notBeside" w:vAnchor="text" w:hAnchor="text" w:xAlign="center" w:y="1"/>
              <w:shd w:val="clear" w:color="auto" w:fill="auto"/>
              <w:spacing w:line="240" w:lineRule="exact"/>
              <w:jc w:val="left"/>
            </w:pPr>
            <w:r>
              <w:t>2.1.5</w:t>
            </w:r>
          </w:p>
        </w:tc>
        <w:tc>
          <w:tcPr>
            <w:tcW w:w="7522" w:type="dxa"/>
            <w:tcBorders>
              <w:top w:val="single" w:sz="4" w:space="0" w:color="auto"/>
              <w:left w:val="single" w:sz="4" w:space="0" w:color="auto"/>
              <w:right w:val="single" w:sz="4" w:space="0" w:color="auto"/>
            </w:tcBorders>
            <w:shd w:val="clear" w:color="auto" w:fill="FFFFFF"/>
            <w:vAlign w:val="center"/>
          </w:tcPr>
          <w:p w14:paraId="677AC0D9" w14:textId="77777777" w:rsidR="00172389" w:rsidRDefault="002E0257">
            <w:pPr>
              <w:pStyle w:val="24"/>
              <w:framePr w:w="9082" w:wrap="notBeside" w:vAnchor="text" w:hAnchor="text" w:xAlign="center" w:y="1"/>
              <w:shd w:val="clear" w:color="auto" w:fill="auto"/>
              <w:spacing w:line="240" w:lineRule="exact"/>
              <w:jc w:val="both"/>
            </w:pPr>
            <w:r>
              <w:t>Модель идеального газа в МКТ</w:t>
            </w:r>
          </w:p>
        </w:tc>
      </w:tr>
      <w:tr w:rsidR="00172389" w14:paraId="41E055B0" w14:textId="77777777">
        <w:trPr>
          <w:trHeight w:hRule="exact" w:val="2947"/>
          <w:jc w:val="center"/>
        </w:trPr>
        <w:tc>
          <w:tcPr>
            <w:tcW w:w="854" w:type="dxa"/>
            <w:vMerge/>
            <w:tcBorders>
              <w:left w:val="single" w:sz="4" w:space="0" w:color="auto"/>
            </w:tcBorders>
            <w:shd w:val="clear" w:color="auto" w:fill="FFFFFF"/>
          </w:tcPr>
          <w:p w14:paraId="57E9E4CF"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42FBB0A4" w14:textId="77777777" w:rsidR="00172389" w:rsidRDefault="002E0257">
            <w:pPr>
              <w:pStyle w:val="24"/>
              <w:framePr w:w="9082" w:wrap="notBeside" w:vAnchor="text" w:hAnchor="text" w:xAlign="center" w:y="1"/>
              <w:shd w:val="clear" w:color="auto" w:fill="auto"/>
              <w:spacing w:line="240" w:lineRule="exact"/>
              <w:jc w:val="left"/>
            </w:pPr>
            <w:r>
              <w:t>2.1.6</w:t>
            </w:r>
          </w:p>
        </w:tc>
        <w:tc>
          <w:tcPr>
            <w:tcW w:w="7522" w:type="dxa"/>
            <w:tcBorders>
              <w:top w:val="single" w:sz="4" w:space="0" w:color="auto"/>
              <w:left w:val="single" w:sz="4" w:space="0" w:color="auto"/>
              <w:right w:val="single" w:sz="4" w:space="0" w:color="auto"/>
            </w:tcBorders>
            <w:shd w:val="clear" w:color="auto" w:fill="FFFFFF"/>
            <w:vAlign w:val="center"/>
          </w:tcPr>
          <w:p w14:paraId="4CB45C71" w14:textId="77777777" w:rsidR="00172389" w:rsidRDefault="002E0257">
            <w:pPr>
              <w:pStyle w:val="24"/>
              <w:framePr w:w="9082" w:wrap="notBeside" w:vAnchor="text" w:hAnchor="text" w:xAlign="center" w:y="1"/>
              <w:shd w:val="clear" w:color="auto" w:fill="auto"/>
              <w:spacing w:after="360" w:line="274" w:lineRule="exact"/>
              <w:jc w:val="both"/>
            </w:pPr>
            <w:r>
              <w:t>Связь между давлением и средней кинетической энергией поступательного теплового движения молекул идеального газа (основное уравнение МКТ):</w:t>
            </w:r>
          </w:p>
          <w:p w14:paraId="3E4B4539" w14:textId="77777777" w:rsidR="00172389" w:rsidRDefault="002E0257">
            <w:pPr>
              <w:pStyle w:val="24"/>
              <w:framePr w:w="9082" w:wrap="notBeside" w:vAnchor="text" w:hAnchor="text" w:xAlign="center" w:y="1"/>
              <w:shd w:val="clear" w:color="auto" w:fill="auto"/>
              <w:tabs>
                <w:tab w:val="left" w:leader="hyphen" w:pos="3869"/>
              </w:tabs>
              <w:spacing w:before="360" w:line="240" w:lineRule="exact"/>
              <w:jc w:val="both"/>
            </w:pPr>
            <w:r>
              <w:rPr>
                <w:rStyle w:val="210pt0"/>
              </w:rPr>
              <w:t xml:space="preserve">1 </w:t>
            </w:r>
            <w:r>
              <w:t xml:space="preserve">— </w:t>
            </w:r>
            <w:r>
              <w:rPr>
                <w:rStyle w:val="210pt0"/>
              </w:rPr>
              <w:t xml:space="preserve">2 </w:t>
            </w:r>
            <w:r>
              <w:rPr>
                <w:rStyle w:val="21pt1"/>
                <w:lang w:val="ru-RU" w:eastAsia="ru-RU" w:bidi="ru-RU"/>
              </w:rPr>
              <w:t>(</w:t>
            </w:r>
            <w:r>
              <w:rPr>
                <w:rStyle w:val="21pt1"/>
              </w:rPr>
              <w:t>m</w:t>
            </w:r>
            <w:r w:rsidRPr="002E0257">
              <w:rPr>
                <w:rStyle w:val="210pt1"/>
                <w:vertAlign w:val="subscript"/>
                <w:lang w:val="ru-RU"/>
              </w:rPr>
              <w:t>0</w:t>
            </w:r>
            <w:r>
              <w:rPr>
                <w:rStyle w:val="21pt1"/>
              </w:rPr>
              <w:t>v</w:t>
            </w:r>
            <w:r w:rsidRPr="002E0257">
              <w:rPr>
                <w:rStyle w:val="210pt1"/>
                <w:vertAlign w:val="superscript"/>
                <w:lang w:val="ru-RU"/>
              </w:rPr>
              <w:t>2</w:t>
            </w:r>
            <w:r w:rsidRPr="002E0257">
              <w:rPr>
                <w:rStyle w:val="210pt0"/>
                <w:lang w:eastAsia="en-US" w:bidi="en-US"/>
              </w:rPr>
              <w:t xml:space="preserve"> </w:t>
            </w:r>
            <w:r>
              <w:t xml:space="preserve">^ </w:t>
            </w:r>
            <w:r>
              <w:rPr>
                <w:rStyle w:val="210pt0"/>
              </w:rPr>
              <w:t xml:space="preserve">2 </w:t>
            </w:r>
            <w:r>
              <w:tab/>
            </w:r>
          </w:p>
          <w:p w14:paraId="68AB844E" w14:textId="77777777" w:rsidR="00172389" w:rsidRDefault="002E0257">
            <w:pPr>
              <w:pStyle w:val="24"/>
              <w:framePr w:w="9082" w:wrap="notBeside" w:vAnchor="text" w:hAnchor="text" w:xAlign="center" w:y="1"/>
              <w:shd w:val="clear" w:color="auto" w:fill="auto"/>
              <w:spacing w:line="240" w:lineRule="exact"/>
              <w:jc w:val="both"/>
            </w:pPr>
            <w:r>
              <w:rPr>
                <w:rStyle w:val="21pt1"/>
                <w:vertAlign w:val="superscript"/>
              </w:rPr>
              <w:t>p</w:t>
            </w:r>
            <w:r w:rsidRPr="002E0257">
              <w:rPr>
                <w:rStyle w:val="21pt1"/>
                <w:lang w:val="ru-RU"/>
              </w:rPr>
              <w:t xml:space="preserve"> </w:t>
            </w:r>
            <w:r>
              <w:rPr>
                <w:rStyle w:val="21pt1"/>
                <w:lang w:val="ru-RU" w:eastAsia="ru-RU" w:bidi="ru-RU"/>
              </w:rPr>
              <w:t xml:space="preserve">= </w:t>
            </w:r>
            <w:r>
              <w:rPr>
                <w:rStyle w:val="21pt1"/>
                <w:vertAlign w:val="superscript"/>
              </w:rPr>
              <w:t>m</w:t>
            </w:r>
            <w:r w:rsidRPr="002E0257">
              <w:rPr>
                <w:rStyle w:val="21pt1"/>
                <w:vertAlign w:val="subscript"/>
                <w:lang w:val="ru-RU"/>
              </w:rPr>
              <w:t>0</w:t>
            </w:r>
            <w:r>
              <w:rPr>
                <w:rStyle w:val="21pt1"/>
                <w:vertAlign w:val="superscript"/>
              </w:rPr>
              <w:t>nv</w:t>
            </w:r>
            <w:r w:rsidRPr="002E0257">
              <w:rPr>
                <w:lang w:eastAsia="en-US" w:bidi="en-US"/>
              </w:rPr>
              <w:t xml:space="preserve"> </w:t>
            </w:r>
            <w:r>
              <w:t xml:space="preserve">= _ </w:t>
            </w:r>
            <w:r>
              <w:rPr>
                <w:rStyle w:val="21pt1"/>
                <w:vertAlign w:val="superscript"/>
              </w:rPr>
              <w:t>n</w:t>
            </w:r>
            <w:r w:rsidRPr="002E0257">
              <w:rPr>
                <w:lang w:eastAsia="en-US" w:bidi="en-US"/>
              </w:rPr>
              <w:t xml:space="preserve"> </w:t>
            </w:r>
            <w:r>
              <w:t xml:space="preserve">‘ </w:t>
            </w:r>
            <w:r>
              <w:rPr>
                <w:rStyle w:val="21pt1"/>
                <w:lang w:val="ru-RU" w:eastAsia="ru-RU" w:bidi="ru-RU"/>
              </w:rPr>
              <w:t xml:space="preserve">= </w:t>
            </w:r>
            <w:r>
              <w:rPr>
                <w:rStyle w:val="21pt1"/>
                <w:vertAlign w:val="superscript"/>
              </w:rPr>
              <w:t>n</w:t>
            </w:r>
            <w:r w:rsidRPr="002E0257">
              <w:rPr>
                <w:lang w:eastAsia="en-US" w:bidi="en-US"/>
              </w:rPr>
              <w:t xml:space="preserve"> ‘ </w:t>
            </w:r>
            <w:r>
              <w:t>£</w:t>
            </w:r>
            <w:r>
              <w:rPr>
                <w:vertAlign w:val="subscript"/>
              </w:rPr>
              <w:t>пост</w:t>
            </w:r>
            <w:r>
              <w:t xml:space="preserve"> </w:t>
            </w:r>
            <w:r w:rsidRPr="002E0257">
              <w:rPr>
                <w:lang w:eastAsia="en-US" w:bidi="en-US"/>
              </w:rPr>
              <w:t xml:space="preserve">, </w:t>
            </w:r>
            <w:r>
              <w:t xml:space="preserve">где </w:t>
            </w:r>
            <w:r>
              <w:rPr>
                <w:lang w:val="en-US" w:eastAsia="en-US" w:bidi="en-US"/>
              </w:rPr>
              <w:t>mo</w:t>
            </w:r>
            <w:r w:rsidRPr="002E0257">
              <w:rPr>
                <w:lang w:eastAsia="en-US" w:bidi="en-US"/>
              </w:rPr>
              <w:t xml:space="preserve"> </w:t>
            </w:r>
            <w:r>
              <w:t>- масса одной</w:t>
            </w:r>
          </w:p>
          <w:p w14:paraId="16FF940F" w14:textId="77777777" w:rsidR="00172389" w:rsidRDefault="002E0257">
            <w:pPr>
              <w:pStyle w:val="24"/>
              <w:framePr w:w="9082" w:wrap="notBeside" w:vAnchor="text" w:hAnchor="text" w:xAlign="center" w:y="1"/>
              <w:shd w:val="clear" w:color="auto" w:fill="auto"/>
              <w:spacing w:after="180" w:line="240" w:lineRule="exact"/>
              <w:jc w:val="both"/>
            </w:pPr>
            <w:r>
              <w:rPr>
                <w:rStyle w:val="210pt0"/>
              </w:rPr>
              <w:t xml:space="preserve">3 3 </w:t>
            </w:r>
            <w:r>
              <w:t xml:space="preserve">^ </w:t>
            </w:r>
            <w:r>
              <w:rPr>
                <w:rStyle w:val="210pt0"/>
              </w:rPr>
              <w:t xml:space="preserve">2 </w:t>
            </w:r>
            <w:r>
              <w:rPr>
                <w:rStyle w:val="21pt1"/>
              </w:rPr>
              <w:t>J</w:t>
            </w:r>
            <w:r w:rsidRPr="002E0257">
              <w:rPr>
                <w:lang w:eastAsia="en-US" w:bidi="en-US"/>
              </w:rPr>
              <w:t xml:space="preserve"> </w:t>
            </w:r>
            <w:r>
              <w:rPr>
                <w:rStyle w:val="210pt0"/>
              </w:rPr>
              <w:t>3</w:t>
            </w:r>
          </w:p>
          <w:p w14:paraId="65DFB041" w14:textId="77777777" w:rsidR="00172389" w:rsidRDefault="002E0257">
            <w:pPr>
              <w:pStyle w:val="24"/>
              <w:framePr w:w="9082" w:wrap="notBeside" w:vAnchor="text" w:hAnchor="text" w:xAlign="center" w:y="1"/>
              <w:shd w:val="clear" w:color="auto" w:fill="auto"/>
              <w:spacing w:before="180" w:line="240" w:lineRule="exact"/>
              <w:ind w:left="1700"/>
              <w:jc w:val="left"/>
            </w:pPr>
            <w:r>
              <w:rPr>
                <w:rStyle w:val="21pt1"/>
              </w:rPr>
              <w:t>N</w:t>
            </w:r>
          </w:p>
          <w:p w14:paraId="51799F47" w14:textId="77777777" w:rsidR="00172389" w:rsidRDefault="002E0257">
            <w:pPr>
              <w:pStyle w:val="24"/>
              <w:framePr w:w="9082" w:wrap="notBeside" w:vAnchor="text" w:hAnchor="text" w:xAlign="center" w:y="1"/>
              <w:shd w:val="clear" w:color="auto" w:fill="auto"/>
              <w:spacing w:line="240" w:lineRule="exact"/>
              <w:jc w:val="both"/>
            </w:pPr>
            <w:r>
              <w:t xml:space="preserve">молекулы, </w:t>
            </w:r>
            <w:r>
              <w:rPr>
                <w:rStyle w:val="21pt1"/>
                <w:vertAlign w:val="superscript"/>
              </w:rPr>
              <w:t>n</w:t>
            </w:r>
            <w:r w:rsidRPr="002E0257">
              <w:rPr>
                <w:lang w:eastAsia="en-US" w:bidi="en-US"/>
              </w:rPr>
              <w:t xml:space="preserve"> </w:t>
            </w:r>
            <w:r>
              <w:t>= - концентрация молекул</w:t>
            </w:r>
          </w:p>
        </w:tc>
      </w:tr>
      <w:tr w:rsidR="00172389" w14:paraId="7E36A7A4" w14:textId="77777777">
        <w:trPr>
          <w:trHeight w:hRule="exact" w:val="490"/>
          <w:jc w:val="center"/>
        </w:trPr>
        <w:tc>
          <w:tcPr>
            <w:tcW w:w="854" w:type="dxa"/>
            <w:vMerge/>
            <w:tcBorders>
              <w:left w:val="single" w:sz="4" w:space="0" w:color="auto"/>
            </w:tcBorders>
            <w:shd w:val="clear" w:color="auto" w:fill="FFFFFF"/>
          </w:tcPr>
          <w:p w14:paraId="5644142F"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14:paraId="0CC72159" w14:textId="77777777" w:rsidR="00172389" w:rsidRDefault="002E0257">
            <w:pPr>
              <w:pStyle w:val="24"/>
              <w:framePr w:w="9082" w:wrap="notBeside" w:vAnchor="text" w:hAnchor="text" w:xAlign="center" w:y="1"/>
              <w:shd w:val="clear" w:color="auto" w:fill="auto"/>
              <w:spacing w:line="240" w:lineRule="exact"/>
              <w:jc w:val="left"/>
            </w:pPr>
            <w:r>
              <w:t>2.1.7</w:t>
            </w:r>
          </w:p>
        </w:tc>
        <w:tc>
          <w:tcPr>
            <w:tcW w:w="7522" w:type="dxa"/>
            <w:tcBorders>
              <w:top w:val="single" w:sz="4" w:space="0" w:color="auto"/>
              <w:left w:val="single" w:sz="4" w:space="0" w:color="auto"/>
              <w:right w:val="single" w:sz="4" w:space="0" w:color="auto"/>
            </w:tcBorders>
            <w:shd w:val="clear" w:color="auto" w:fill="FFFFFF"/>
            <w:vAlign w:val="center"/>
          </w:tcPr>
          <w:p w14:paraId="4E5717BE" w14:textId="77777777" w:rsidR="00172389" w:rsidRDefault="002E0257">
            <w:pPr>
              <w:pStyle w:val="24"/>
              <w:framePr w:w="9082" w:wrap="notBeside" w:vAnchor="text" w:hAnchor="text" w:xAlign="center" w:y="1"/>
              <w:shd w:val="clear" w:color="auto" w:fill="auto"/>
              <w:spacing w:line="240" w:lineRule="exact"/>
              <w:jc w:val="both"/>
            </w:pPr>
            <w:r>
              <w:t xml:space="preserve">Абсолютная температура: </w:t>
            </w:r>
            <w:r>
              <w:rPr>
                <w:lang w:val="en-US" w:eastAsia="en-US" w:bidi="en-US"/>
              </w:rPr>
              <w:t>T</w:t>
            </w:r>
            <w:r w:rsidRPr="002E0257">
              <w:rPr>
                <w:lang w:eastAsia="en-US" w:bidi="en-US"/>
              </w:rPr>
              <w:t xml:space="preserve"> </w:t>
            </w:r>
            <w:r>
              <w:t xml:space="preserve">= </w:t>
            </w:r>
            <w:r>
              <w:rPr>
                <w:lang w:val="en-US" w:eastAsia="en-US" w:bidi="en-US"/>
              </w:rPr>
              <w:t>t</w:t>
            </w:r>
            <w:r w:rsidRPr="002E0257">
              <w:rPr>
                <w:lang w:eastAsia="en-US" w:bidi="en-US"/>
              </w:rPr>
              <w:t xml:space="preserve">° </w:t>
            </w:r>
            <w:r>
              <w:t xml:space="preserve">+ 273 </w:t>
            </w:r>
            <w:r>
              <w:rPr>
                <w:lang w:val="en-US" w:eastAsia="en-US" w:bidi="en-US"/>
              </w:rPr>
              <w:t>K</w:t>
            </w:r>
          </w:p>
        </w:tc>
      </w:tr>
      <w:tr w:rsidR="00172389" w14:paraId="552CC163" w14:textId="77777777">
        <w:trPr>
          <w:trHeight w:hRule="exact" w:val="773"/>
          <w:jc w:val="center"/>
        </w:trPr>
        <w:tc>
          <w:tcPr>
            <w:tcW w:w="854" w:type="dxa"/>
            <w:vMerge/>
            <w:tcBorders>
              <w:left w:val="single" w:sz="4" w:space="0" w:color="auto"/>
              <w:bottom w:val="single" w:sz="4" w:space="0" w:color="auto"/>
            </w:tcBorders>
            <w:shd w:val="clear" w:color="auto" w:fill="FFFFFF"/>
          </w:tcPr>
          <w:p w14:paraId="11CA33B2" w14:textId="77777777" w:rsidR="00172389" w:rsidRDefault="00172389">
            <w:pPr>
              <w:framePr w:w="9082"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vAlign w:val="center"/>
          </w:tcPr>
          <w:p w14:paraId="152DE38C" w14:textId="77777777" w:rsidR="00172389" w:rsidRDefault="002E0257">
            <w:pPr>
              <w:pStyle w:val="24"/>
              <w:framePr w:w="9082" w:wrap="notBeside" w:vAnchor="text" w:hAnchor="text" w:xAlign="center" w:y="1"/>
              <w:shd w:val="clear" w:color="auto" w:fill="auto"/>
              <w:spacing w:line="240" w:lineRule="exact"/>
              <w:jc w:val="left"/>
            </w:pPr>
            <w:r>
              <w:t>2.1.8</w:t>
            </w:r>
          </w:p>
        </w:tc>
        <w:tc>
          <w:tcPr>
            <w:tcW w:w="7522" w:type="dxa"/>
            <w:tcBorders>
              <w:top w:val="single" w:sz="4" w:space="0" w:color="auto"/>
              <w:left w:val="single" w:sz="4" w:space="0" w:color="auto"/>
              <w:right w:val="single" w:sz="4" w:space="0" w:color="auto"/>
            </w:tcBorders>
            <w:shd w:val="clear" w:color="auto" w:fill="FFFFFF"/>
            <w:vAlign w:val="center"/>
          </w:tcPr>
          <w:p w14:paraId="1C7F27F6" w14:textId="77777777" w:rsidR="00172389" w:rsidRDefault="002E0257">
            <w:pPr>
              <w:pStyle w:val="24"/>
              <w:framePr w:w="9082" w:wrap="notBeside" w:vAnchor="text" w:hAnchor="text" w:xAlign="center" w:y="1"/>
              <w:shd w:val="clear" w:color="auto" w:fill="auto"/>
              <w:spacing w:line="278" w:lineRule="exact"/>
              <w:jc w:val="both"/>
            </w:pPr>
            <w:r>
              <w:t>Связь температуры газа со средней кинетической энергией поступательного теплового движения его молекул:</w:t>
            </w:r>
          </w:p>
        </w:tc>
      </w:tr>
    </w:tbl>
    <w:p w14:paraId="3103D592" w14:textId="77777777" w:rsidR="00172389" w:rsidRDefault="00172389">
      <w:pPr>
        <w:framePr w:w="9082" w:wrap="notBeside" w:vAnchor="text" w:hAnchor="text" w:xAlign="center" w:y="1"/>
        <w:rPr>
          <w:sz w:val="2"/>
          <w:szCs w:val="2"/>
        </w:rPr>
      </w:pPr>
    </w:p>
    <w:p w14:paraId="7B251D6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893"/>
        <w:gridCol w:w="869"/>
        <w:gridCol w:w="5760"/>
      </w:tblGrid>
      <w:tr w:rsidR="00172389" w14:paraId="7D8B9931" w14:textId="77777777">
        <w:trPr>
          <w:trHeight w:hRule="exact" w:val="1181"/>
          <w:jc w:val="center"/>
        </w:trPr>
        <w:tc>
          <w:tcPr>
            <w:tcW w:w="854" w:type="dxa"/>
            <w:vMerge w:val="restart"/>
            <w:tcBorders>
              <w:top w:val="single" w:sz="4" w:space="0" w:color="auto"/>
              <w:left w:val="single" w:sz="4" w:space="0" w:color="auto"/>
            </w:tcBorders>
            <w:shd w:val="clear" w:color="auto" w:fill="FFFFFF"/>
          </w:tcPr>
          <w:p w14:paraId="59E4D5D3"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3AEBD37F" w14:textId="77777777" w:rsidR="00172389" w:rsidRDefault="00172389">
            <w:pPr>
              <w:framePr w:w="9082" w:wrap="notBeside" w:vAnchor="text" w:hAnchor="text" w:xAlign="center" w:y="1"/>
              <w:rPr>
                <w:sz w:val="10"/>
                <w:szCs w:val="10"/>
              </w:rPr>
            </w:pPr>
          </w:p>
        </w:tc>
        <w:tc>
          <w:tcPr>
            <w:tcW w:w="893" w:type="dxa"/>
            <w:tcBorders>
              <w:left w:val="single" w:sz="4" w:space="0" w:color="auto"/>
            </w:tcBorders>
            <w:shd w:val="clear" w:color="auto" w:fill="FFFFFF"/>
            <w:vAlign w:val="center"/>
          </w:tcPr>
          <w:p w14:paraId="041D92CC" w14:textId="77777777" w:rsidR="00172389" w:rsidRDefault="002E0257">
            <w:pPr>
              <w:pStyle w:val="24"/>
              <w:framePr w:w="9082" w:wrap="notBeside" w:vAnchor="text" w:hAnchor="text" w:xAlign="center" w:y="1"/>
              <w:shd w:val="clear" w:color="auto" w:fill="auto"/>
              <w:spacing w:line="240" w:lineRule="exact"/>
              <w:jc w:val="left"/>
            </w:pPr>
            <w:r>
              <w:rPr>
                <w:rStyle w:val="21pt1"/>
              </w:rPr>
              <w:t>F =</w:t>
            </w:r>
          </w:p>
          <w:p w14:paraId="7D953F8C" w14:textId="77777777" w:rsidR="00172389" w:rsidRDefault="002E0257">
            <w:pPr>
              <w:pStyle w:val="24"/>
              <w:framePr w:w="9082" w:wrap="notBeside" w:vAnchor="text" w:hAnchor="text" w:xAlign="center" w:y="1"/>
              <w:shd w:val="clear" w:color="auto" w:fill="auto"/>
              <w:spacing w:line="240" w:lineRule="exact"/>
              <w:jc w:val="center"/>
            </w:pPr>
            <w:r>
              <w:t>пост</w:t>
            </w:r>
          </w:p>
        </w:tc>
        <w:tc>
          <w:tcPr>
            <w:tcW w:w="869" w:type="dxa"/>
            <w:tcBorders>
              <w:left w:val="single" w:sz="4" w:space="0" w:color="auto"/>
            </w:tcBorders>
            <w:shd w:val="clear" w:color="auto" w:fill="FFFFFF"/>
            <w:vAlign w:val="center"/>
          </w:tcPr>
          <w:p w14:paraId="61B3DAD7" w14:textId="77777777" w:rsidR="00172389" w:rsidRDefault="002E0257">
            <w:pPr>
              <w:pStyle w:val="24"/>
              <w:framePr w:w="9082" w:wrap="notBeside" w:vAnchor="text" w:hAnchor="text" w:xAlign="center" w:y="1"/>
              <w:shd w:val="clear" w:color="auto" w:fill="auto"/>
              <w:spacing w:line="240" w:lineRule="exact"/>
              <w:jc w:val="left"/>
            </w:pPr>
            <w:r>
              <w:t xml:space="preserve">^ </w:t>
            </w:r>
            <w:r>
              <w:rPr>
                <w:lang w:val="en-US" w:eastAsia="en-US" w:bidi="en-US"/>
              </w:rPr>
              <w:t>m</w:t>
            </w:r>
            <w:r>
              <w:rPr>
                <w:vertAlign w:val="subscript"/>
                <w:lang w:val="en-US" w:eastAsia="en-US" w:bidi="en-US"/>
              </w:rPr>
              <w:t>0</w:t>
            </w:r>
            <w:r>
              <w:rPr>
                <w:rStyle w:val="21pt1"/>
                <w:lang w:val="ru-RU" w:eastAsia="ru-RU" w:bidi="ru-RU"/>
              </w:rPr>
              <w:t>V</w:t>
            </w:r>
            <w:r>
              <w:rPr>
                <w:rStyle w:val="20pt"/>
                <w:vertAlign w:val="superscript"/>
                <w:lang w:val="ru-RU" w:eastAsia="ru-RU" w:bidi="ru-RU"/>
              </w:rPr>
              <w:t>2 Л</w:t>
            </w:r>
          </w:p>
          <w:p w14:paraId="4BDF430C" w14:textId="77777777" w:rsidR="00172389" w:rsidRDefault="002E0257">
            <w:pPr>
              <w:pStyle w:val="24"/>
              <w:framePr w:w="9082" w:wrap="notBeside" w:vAnchor="text" w:hAnchor="text" w:xAlign="center" w:y="1"/>
              <w:shd w:val="clear" w:color="auto" w:fill="auto"/>
              <w:spacing w:line="240" w:lineRule="exact"/>
              <w:ind w:left="380"/>
              <w:jc w:val="left"/>
            </w:pPr>
            <w:r>
              <w:rPr>
                <w:vertAlign w:val="superscript"/>
              </w:rPr>
              <w:t>2</w:t>
            </w:r>
            <w:r>
              <w:t xml:space="preserve"> </w:t>
            </w:r>
            <w:r>
              <w:rPr>
                <w:lang w:val="en-US" w:eastAsia="en-US" w:bidi="en-US"/>
              </w:rPr>
              <w:t>J</w:t>
            </w:r>
          </w:p>
        </w:tc>
        <w:tc>
          <w:tcPr>
            <w:tcW w:w="5760" w:type="dxa"/>
            <w:tcBorders>
              <w:left w:val="single" w:sz="4" w:space="0" w:color="auto"/>
              <w:right w:val="single" w:sz="4" w:space="0" w:color="auto"/>
            </w:tcBorders>
            <w:shd w:val="clear" w:color="auto" w:fill="FFFFFF"/>
            <w:vAlign w:val="center"/>
          </w:tcPr>
          <w:p w14:paraId="4F1BEE23" w14:textId="77777777" w:rsidR="00172389" w:rsidRDefault="002E0257">
            <w:pPr>
              <w:pStyle w:val="24"/>
              <w:framePr w:w="9082" w:wrap="notBeside" w:vAnchor="text" w:hAnchor="text" w:xAlign="center" w:y="1"/>
              <w:shd w:val="clear" w:color="auto" w:fill="auto"/>
              <w:spacing w:line="226" w:lineRule="exact"/>
              <w:jc w:val="center"/>
            </w:pPr>
            <w:r>
              <w:t xml:space="preserve">= </w:t>
            </w:r>
            <w:r>
              <w:rPr>
                <w:vertAlign w:val="superscript"/>
              </w:rPr>
              <w:t>-</w:t>
            </w:r>
            <w:r>
              <w:t xml:space="preserve"> </w:t>
            </w:r>
            <w:r>
              <w:rPr>
                <w:rStyle w:val="20pt"/>
              </w:rPr>
              <w:t xml:space="preserve">kT </w:t>
            </w:r>
            <w:r>
              <w:rPr>
                <w:rStyle w:val="20pt"/>
                <w:lang w:val="ru-RU" w:eastAsia="ru-RU" w:bidi="ru-RU"/>
              </w:rPr>
              <w:t>2</w:t>
            </w:r>
          </w:p>
        </w:tc>
      </w:tr>
      <w:tr w:rsidR="00172389" w14:paraId="5B9928E5" w14:textId="77777777">
        <w:trPr>
          <w:trHeight w:hRule="exact" w:val="485"/>
          <w:jc w:val="center"/>
        </w:trPr>
        <w:tc>
          <w:tcPr>
            <w:tcW w:w="854" w:type="dxa"/>
            <w:vMerge/>
            <w:tcBorders>
              <w:left w:val="single" w:sz="4" w:space="0" w:color="auto"/>
            </w:tcBorders>
            <w:shd w:val="clear" w:color="auto" w:fill="FFFFFF"/>
          </w:tcPr>
          <w:p w14:paraId="6F80DCE4"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14:paraId="3DA70CD7" w14:textId="77777777" w:rsidR="00172389" w:rsidRDefault="002E0257">
            <w:pPr>
              <w:pStyle w:val="24"/>
              <w:framePr w:w="9082" w:wrap="notBeside" w:vAnchor="text" w:hAnchor="text" w:xAlign="center" w:y="1"/>
              <w:shd w:val="clear" w:color="auto" w:fill="auto"/>
              <w:spacing w:line="240" w:lineRule="exact"/>
              <w:jc w:val="left"/>
            </w:pPr>
            <w:r>
              <w:t>2.1.9</w:t>
            </w:r>
          </w:p>
        </w:tc>
        <w:tc>
          <w:tcPr>
            <w:tcW w:w="7522" w:type="dxa"/>
            <w:gridSpan w:val="3"/>
            <w:tcBorders>
              <w:top w:val="single" w:sz="4" w:space="0" w:color="auto"/>
              <w:left w:val="single" w:sz="4" w:space="0" w:color="auto"/>
              <w:right w:val="single" w:sz="4" w:space="0" w:color="auto"/>
            </w:tcBorders>
            <w:shd w:val="clear" w:color="auto" w:fill="FFFFFF"/>
            <w:vAlign w:val="center"/>
          </w:tcPr>
          <w:p w14:paraId="4CA4713E" w14:textId="77777777" w:rsidR="00172389" w:rsidRDefault="002E0257">
            <w:pPr>
              <w:pStyle w:val="24"/>
              <w:framePr w:w="9082" w:wrap="notBeside" w:vAnchor="text" w:hAnchor="text" w:xAlign="center" w:y="1"/>
              <w:shd w:val="clear" w:color="auto" w:fill="auto"/>
              <w:spacing w:line="240" w:lineRule="exact"/>
              <w:jc w:val="both"/>
            </w:pPr>
            <w:r>
              <w:t xml:space="preserve">Уравнение </w:t>
            </w:r>
            <w:r>
              <w:rPr>
                <w:lang w:val="en-US" w:eastAsia="en-US" w:bidi="en-US"/>
              </w:rPr>
              <w:t xml:space="preserve">p </w:t>
            </w:r>
            <w:r>
              <w:t xml:space="preserve">= </w:t>
            </w:r>
            <w:r>
              <w:rPr>
                <w:lang w:val="en-US" w:eastAsia="en-US" w:bidi="en-US"/>
              </w:rPr>
              <w:t>nkT</w:t>
            </w:r>
          </w:p>
        </w:tc>
      </w:tr>
      <w:tr w:rsidR="00172389" w14:paraId="50C60A45" w14:textId="77777777">
        <w:trPr>
          <w:trHeight w:hRule="exact" w:val="4800"/>
          <w:jc w:val="center"/>
        </w:trPr>
        <w:tc>
          <w:tcPr>
            <w:tcW w:w="854" w:type="dxa"/>
            <w:vMerge/>
            <w:tcBorders>
              <w:left w:val="single" w:sz="4" w:space="0" w:color="auto"/>
            </w:tcBorders>
            <w:shd w:val="clear" w:color="auto" w:fill="FFFFFF"/>
          </w:tcPr>
          <w:p w14:paraId="1DC2BD13"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52DC3A3F" w14:textId="77777777" w:rsidR="00172389" w:rsidRDefault="002E0257">
            <w:pPr>
              <w:pStyle w:val="24"/>
              <w:framePr w:w="9082" w:wrap="notBeside" w:vAnchor="text" w:hAnchor="text" w:xAlign="center" w:y="1"/>
              <w:shd w:val="clear" w:color="auto" w:fill="auto"/>
              <w:spacing w:after="60" w:line="240" w:lineRule="exact"/>
              <w:jc w:val="left"/>
            </w:pPr>
            <w:r>
              <w:t>2.1.1</w:t>
            </w:r>
          </w:p>
          <w:p w14:paraId="65B37381" w14:textId="77777777" w:rsidR="00172389" w:rsidRDefault="002E0257">
            <w:pPr>
              <w:pStyle w:val="24"/>
              <w:framePr w:w="9082" w:wrap="notBeside" w:vAnchor="text" w:hAnchor="text" w:xAlign="center" w:y="1"/>
              <w:shd w:val="clear" w:color="auto" w:fill="auto"/>
              <w:spacing w:before="60" w:line="240" w:lineRule="exact"/>
              <w:ind w:left="320"/>
              <w:jc w:val="left"/>
            </w:pPr>
            <w:r>
              <w:t>0</w:t>
            </w:r>
          </w:p>
        </w:tc>
        <w:tc>
          <w:tcPr>
            <w:tcW w:w="7522" w:type="dxa"/>
            <w:gridSpan w:val="3"/>
            <w:tcBorders>
              <w:top w:val="single" w:sz="4" w:space="0" w:color="auto"/>
              <w:left w:val="single" w:sz="4" w:space="0" w:color="auto"/>
              <w:right w:val="single" w:sz="4" w:space="0" w:color="auto"/>
            </w:tcBorders>
            <w:shd w:val="clear" w:color="auto" w:fill="FFFFFF"/>
            <w:vAlign w:val="center"/>
          </w:tcPr>
          <w:p w14:paraId="3062F5EE" w14:textId="77777777" w:rsidR="00172389" w:rsidRDefault="002E0257">
            <w:pPr>
              <w:pStyle w:val="24"/>
              <w:framePr w:w="9082" w:wrap="notBeside" w:vAnchor="text" w:hAnchor="text" w:xAlign="center" w:y="1"/>
              <w:shd w:val="clear" w:color="auto" w:fill="auto"/>
              <w:spacing w:after="300" w:line="240" w:lineRule="exact"/>
              <w:jc w:val="both"/>
            </w:pPr>
            <w:r>
              <w:t>Модель идеального газа в термодинамике:</w:t>
            </w:r>
          </w:p>
          <w:p w14:paraId="5F816BAC" w14:textId="77777777" w:rsidR="00172389" w:rsidRDefault="002E0257">
            <w:pPr>
              <w:pStyle w:val="24"/>
              <w:framePr w:w="9082" w:wrap="notBeside" w:vAnchor="text" w:hAnchor="text" w:xAlign="center" w:y="1"/>
              <w:shd w:val="clear" w:color="auto" w:fill="auto"/>
              <w:spacing w:before="300" w:after="60" w:line="427" w:lineRule="exact"/>
              <w:jc w:val="left"/>
            </w:pPr>
            <w:r>
              <w:t>[ Уравнение Менделеева - Клапейрона [Выражение для внутренней энергии</w:t>
            </w:r>
          </w:p>
          <w:p w14:paraId="030C98E1" w14:textId="77777777" w:rsidR="00172389" w:rsidRDefault="002E0257">
            <w:pPr>
              <w:pStyle w:val="24"/>
              <w:framePr w:w="9082" w:wrap="notBeside" w:vAnchor="text" w:hAnchor="text" w:xAlign="center" w:y="1"/>
              <w:shd w:val="clear" w:color="auto" w:fill="auto"/>
              <w:spacing w:before="60" w:after="300" w:line="240" w:lineRule="exact"/>
              <w:jc w:val="both"/>
            </w:pPr>
            <w:r>
              <w:t>Уравнение Менделеева - Клапейрона (применимые формы записи):</w:t>
            </w:r>
          </w:p>
          <w:p w14:paraId="155198BA" w14:textId="77777777" w:rsidR="00172389" w:rsidRPr="002E0257" w:rsidRDefault="002E0257">
            <w:pPr>
              <w:pStyle w:val="24"/>
              <w:framePr w:w="9082" w:wrap="notBeside" w:vAnchor="text" w:hAnchor="text" w:xAlign="center" w:y="1"/>
              <w:shd w:val="clear" w:color="auto" w:fill="auto"/>
              <w:spacing w:before="300" w:line="240" w:lineRule="exact"/>
              <w:jc w:val="both"/>
              <w:rPr>
                <w:lang w:val="en-US"/>
              </w:rPr>
            </w:pPr>
            <w:r>
              <w:rPr>
                <w:rStyle w:val="20pt"/>
              </w:rPr>
              <w:t xml:space="preserve">pV </w:t>
            </w:r>
            <w:r w:rsidRPr="002E0257">
              <w:rPr>
                <w:rStyle w:val="21pt1"/>
                <w:lang w:eastAsia="ru-RU" w:bidi="ru-RU"/>
              </w:rPr>
              <w:t xml:space="preserve">= </w:t>
            </w:r>
            <w:r>
              <w:rPr>
                <w:rStyle w:val="20pt"/>
                <w:vertAlign w:val="superscript"/>
              </w:rPr>
              <w:t>m</w:t>
            </w:r>
            <w:r>
              <w:rPr>
                <w:rStyle w:val="20pt"/>
              </w:rPr>
              <w:t xml:space="preserve"> RT </w:t>
            </w:r>
            <w:r w:rsidRPr="002E0257">
              <w:rPr>
                <w:rStyle w:val="21pt1"/>
                <w:lang w:eastAsia="ru-RU" w:bidi="ru-RU"/>
              </w:rPr>
              <w:t xml:space="preserve">= </w:t>
            </w:r>
            <w:r>
              <w:rPr>
                <w:rStyle w:val="20pt"/>
              </w:rPr>
              <w:t xml:space="preserve">vRT </w:t>
            </w:r>
            <w:r w:rsidRPr="002E0257">
              <w:rPr>
                <w:rStyle w:val="21pt1"/>
                <w:lang w:eastAsia="ru-RU" w:bidi="ru-RU"/>
              </w:rPr>
              <w:t xml:space="preserve">= </w:t>
            </w:r>
            <w:r>
              <w:rPr>
                <w:rStyle w:val="20pt"/>
              </w:rPr>
              <w:t xml:space="preserve">NkT p </w:t>
            </w:r>
            <w:r>
              <w:rPr>
                <w:rStyle w:val="21pt1"/>
              </w:rPr>
              <w:t xml:space="preserve">= </w:t>
            </w:r>
            <w:r>
              <w:rPr>
                <w:rStyle w:val="20pt"/>
                <w:vertAlign w:val="superscript"/>
              </w:rPr>
              <w:t>pRT</w:t>
            </w:r>
          </w:p>
          <w:p w14:paraId="765CD8C2" w14:textId="77777777" w:rsidR="00172389" w:rsidRDefault="002E0257">
            <w:pPr>
              <w:pStyle w:val="24"/>
              <w:framePr w:w="9082" w:wrap="notBeside" w:vAnchor="text" w:hAnchor="text" w:xAlign="center" w:y="1"/>
              <w:shd w:val="clear" w:color="auto" w:fill="auto"/>
              <w:spacing w:after="300" w:line="240" w:lineRule="exact"/>
              <w:ind w:left="860"/>
              <w:jc w:val="left"/>
            </w:pPr>
            <w:r>
              <w:rPr>
                <w:lang w:val="en-US" w:eastAsia="en-US" w:bidi="en-US"/>
              </w:rPr>
              <w:t>p</w:t>
            </w:r>
            <w:r w:rsidRPr="002E0257">
              <w:rPr>
                <w:lang w:eastAsia="en-US" w:bidi="en-US"/>
              </w:rPr>
              <w:t xml:space="preserve"> ’ </w:t>
            </w:r>
            <w:r>
              <w:rPr>
                <w:lang w:val="en-US" w:eastAsia="en-US" w:bidi="en-US"/>
              </w:rPr>
              <w:t>p</w:t>
            </w:r>
            <w:r w:rsidRPr="002E0257">
              <w:rPr>
                <w:lang w:eastAsia="en-US" w:bidi="en-US"/>
              </w:rPr>
              <w:t xml:space="preserve"> .</w:t>
            </w:r>
          </w:p>
          <w:p w14:paraId="62F47C5E" w14:textId="77777777" w:rsidR="00172389" w:rsidRDefault="002E0257">
            <w:pPr>
              <w:pStyle w:val="24"/>
              <w:framePr w:w="9082" w:wrap="notBeside" w:vAnchor="text" w:hAnchor="text" w:xAlign="center" w:y="1"/>
              <w:shd w:val="clear" w:color="auto" w:fill="auto"/>
              <w:spacing w:before="300" w:after="300" w:line="278" w:lineRule="exact"/>
              <w:jc w:val="both"/>
            </w:pPr>
            <w:r>
              <w:t>Выражение для внутренней энергии одноатомного идеального газа (применимые формы записи):</w:t>
            </w:r>
          </w:p>
          <w:p w14:paraId="5853FF95" w14:textId="77777777" w:rsidR="00172389" w:rsidRPr="002E0257" w:rsidRDefault="002E0257">
            <w:pPr>
              <w:pStyle w:val="24"/>
              <w:framePr w:w="9082" w:wrap="notBeside" w:vAnchor="text" w:hAnchor="text" w:xAlign="center" w:y="1"/>
              <w:shd w:val="clear" w:color="auto" w:fill="auto"/>
              <w:tabs>
                <w:tab w:val="left" w:leader="hyphen" w:pos="3043"/>
              </w:tabs>
              <w:spacing w:before="300" w:line="182" w:lineRule="exact"/>
              <w:ind w:firstLine="640"/>
              <w:jc w:val="left"/>
              <w:rPr>
                <w:lang w:val="en-US"/>
              </w:rPr>
            </w:pPr>
            <w:r w:rsidRPr="002E0257">
              <w:rPr>
                <w:lang w:val="en-US"/>
              </w:rPr>
              <w:t xml:space="preserve">3 3 </w:t>
            </w:r>
            <w:r w:rsidRPr="002E0257">
              <w:rPr>
                <w:vertAlign w:val="subscript"/>
                <w:lang w:val="en-US"/>
              </w:rPr>
              <w:t>7</w:t>
            </w:r>
            <w:r w:rsidRPr="002E0257">
              <w:rPr>
                <w:lang w:val="en-US"/>
              </w:rPr>
              <w:t xml:space="preserve"> 3 </w:t>
            </w:r>
            <w:r>
              <w:rPr>
                <w:rStyle w:val="20pt"/>
              </w:rPr>
              <w:t>m</w:t>
            </w:r>
            <w:r>
              <w:rPr>
                <w:lang w:val="en-US" w:eastAsia="en-US" w:bidi="en-US"/>
              </w:rPr>
              <w:t xml:space="preserve"> </w:t>
            </w:r>
            <w:r w:rsidRPr="002E0257">
              <w:rPr>
                <w:lang w:val="en-US"/>
              </w:rPr>
              <w:t xml:space="preserve">3 </w:t>
            </w:r>
            <w:r>
              <w:rPr>
                <w:rStyle w:val="20pt"/>
              </w:rPr>
              <w:t xml:space="preserve">U </w:t>
            </w:r>
            <w:r w:rsidRPr="002E0257">
              <w:rPr>
                <w:rStyle w:val="21pt1"/>
                <w:lang w:eastAsia="ru-RU" w:bidi="ru-RU"/>
              </w:rPr>
              <w:t xml:space="preserve">= - </w:t>
            </w:r>
            <w:r>
              <w:rPr>
                <w:rStyle w:val="20pt"/>
              </w:rPr>
              <w:t xml:space="preserve">vRT </w:t>
            </w:r>
            <w:r w:rsidRPr="002E0257">
              <w:rPr>
                <w:rStyle w:val="21pt1"/>
                <w:lang w:eastAsia="ru-RU" w:bidi="ru-RU"/>
              </w:rPr>
              <w:t xml:space="preserve">= - </w:t>
            </w:r>
            <w:r>
              <w:rPr>
                <w:rStyle w:val="20pt"/>
              </w:rPr>
              <w:t xml:space="preserve">NkT </w:t>
            </w:r>
            <w:r w:rsidRPr="002E0257">
              <w:rPr>
                <w:rStyle w:val="21pt1"/>
                <w:lang w:eastAsia="ru-RU" w:bidi="ru-RU"/>
              </w:rPr>
              <w:t>=</w:t>
            </w:r>
            <w:r w:rsidRPr="002E0257">
              <w:rPr>
                <w:lang w:val="en-US"/>
              </w:rPr>
              <w:tab/>
            </w:r>
            <w:r>
              <w:rPr>
                <w:rStyle w:val="20pt"/>
              </w:rPr>
              <w:t xml:space="preserve">RT </w:t>
            </w:r>
            <w:r>
              <w:rPr>
                <w:rStyle w:val="21pt1"/>
              </w:rPr>
              <w:t xml:space="preserve">= </w:t>
            </w:r>
            <w:r>
              <w:rPr>
                <w:rStyle w:val="20pt"/>
              </w:rPr>
              <w:t xml:space="preserve">vcT </w:t>
            </w:r>
            <w:r>
              <w:rPr>
                <w:rStyle w:val="21pt1"/>
              </w:rPr>
              <w:t xml:space="preserve">= - </w:t>
            </w:r>
            <w:r>
              <w:rPr>
                <w:rStyle w:val="20pt"/>
              </w:rPr>
              <w:t>pV</w:t>
            </w:r>
          </w:p>
          <w:p w14:paraId="2980E460" w14:textId="77777777" w:rsidR="00172389" w:rsidRDefault="002E0257">
            <w:pPr>
              <w:pStyle w:val="24"/>
              <w:framePr w:w="9082" w:wrap="notBeside" w:vAnchor="text" w:hAnchor="text" w:xAlign="center" w:y="1"/>
              <w:shd w:val="clear" w:color="auto" w:fill="auto"/>
              <w:spacing w:line="240" w:lineRule="exact"/>
              <w:ind w:firstLine="640"/>
              <w:jc w:val="left"/>
            </w:pPr>
            <w:r>
              <w:rPr>
                <w:rStyle w:val="20pt"/>
              </w:rPr>
              <w:t>2 2 2</w:t>
            </w:r>
            <w:r>
              <w:rPr>
                <w:lang w:val="en-US" w:eastAsia="en-US" w:bidi="en-US"/>
              </w:rPr>
              <w:t xml:space="preserve"> p </w:t>
            </w:r>
            <w:r>
              <w:rPr>
                <w:vertAlign w:val="superscript"/>
                <w:lang w:val="en-US" w:eastAsia="en-US" w:bidi="en-US"/>
              </w:rPr>
              <w:t>u</w:t>
            </w:r>
            <w:r>
              <w:rPr>
                <w:lang w:val="en-US" w:eastAsia="en-US" w:bidi="en-US"/>
              </w:rPr>
              <w:t xml:space="preserve"> </w:t>
            </w:r>
            <w:r>
              <w:rPr>
                <w:rStyle w:val="20pt"/>
              </w:rPr>
              <w:t>2</w:t>
            </w:r>
          </w:p>
        </w:tc>
      </w:tr>
      <w:tr w:rsidR="00172389" w14:paraId="1A0D1836" w14:textId="77777777">
        <w:trPr>
          <w:trHeight w:hRule="exact" w:val="763"/>
          <w:jc w:val="center"/>
        </w:trPr>
        <w:tc>
          <w:tcPr>
            <w:tcW w:w="854" w:type="dxa"/>
            <w:vMerge/>
            <w:tcBorders>
              <w:left w:val="single" w:sz="4" w:space="0" w:color="auto"/>
            </w:tcBorders>
            <w:shd w:val="clear" w:color="auto" w:fill="FFFFFF"/>
          </w:tcPr>
          <w:p w14:paraId="5884D946"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14:paraId="7B9034F5" w14:textId="77777777" w:rsidR="00172389" w:rsidRDefault="002E0257">
            <w:pPr>
              <w:pStyle w:val="24"/>
              <w:framePr w:w="9082" w:wrap="notBeside" w:vAnchor="text" w:hAnchor="text" w:xAlign="center" w:y="1"/>
              <w:shd w:val="clear" w:color="auto" w:fill="auto"/>
              <w:spacing w:after="60" w:line="240" w:lineRule="exact"/>
              <w:jc w:val="left"/>
            </w:pPr>
            <w:r>
              <w:t>2.1.1</w:t>
            </w:r>
          </w:p>
          <w:p w14:paraId="664C95BC" w14:textId="77777777" w:rsidR="00172389" w:rsidRDefault="002E0257">
            <w:pPr>
              <w:pStyle w:val="24"/>
              <w:framePr w:w="9082" w:wrap="notBeside" w:vAnchor="text" w:hAnchor="text" w:xAlign="center" w:y="1"/>
              <w:shd w:val="clear" w:color="auto" w:fill="auto"/>
              <w:spacing w:before="60" w:line="240" w:lineRule="exact"/>
              <w:ind w:left="320"/>
              <w:jc w:val="left"/>
            </w:pPr>
            <w:r>
              <w:t>1</w:t>
            </w:r>
          </w:p>
        </w:tc>
        <w:tc>
          <w:tcPr>
            <w:tcW w:w="7522" w:type="dxa"/>
            <w:gridSpan w:val="3"/>
            <w:tcBorders>
              <w:top w:val="single" w:sz="4" w:space="0" w:color="auto"/>
              <w:left w:val="single" w:sz="4" w:space="0" w:color="auto"/>
              <w:right w:val="single" w:sz="4" w:space="0" w:color="auto"/>
            </w:tcBorders>
            <w:shd w:val="clear" w:color="auto" w:fill="FFFFFF"/>
            <w:vAlign w:val="center"/>
          </w:tcPr>
          <w:p w14:paraId="23193B85" w14:textId="77777777" w:rsidR="00172389" w:rsidRDefault="002E0257">
            <w:pPr>
              <w:pStyle w:val="24"/>
              <w:framePr w:w="9082" w:wrap="notBeside" w:vAnchor="text" w:hAnchor="text" w:xAlign="center" w:y="1"/>
              <w:shd w:val="clear" w:color="auto" w:fill="auto"/>
              <w:spacing w:line="293" w:lineRule="exact"/>
              <w:jc w:val="left"/>
            </w:pPr>
            <w:r>
              <w:t xml:space="preserve">Закон Дальтона для давления смеси разреженных газов: </w:t>
            </w:r>
            <w:r>
              <w:rPr>
                <w:lang w:val="en-US" w:eastAsia="en-US" w:bidi="en-US"/>
              </w:rPr>
              <w:t>p</w:t>
            </w:r>
            <w:r w:rsidRPr="002E0257">
              <w:rPr>
                <w:lang w:eastAsia="en-US" w:bidi="en-US"/>
              </w:rPr>
              <w:t xml:space="preserve"> </w:t>
            </w:r>
            <w:r>
              <w:t>= Р1 + Р2 + ...</w:t>
            </w:r>
          </w:p>
        </w:tc>
      </w:tr>
      <w:tr w:rsidR="00172389" w14:paraId="72ACF45A" w14:textId="77777777">
        <w:trPr>
          <w:trHeight w:hRule="exact" w:val="5597"/>
          <w:jc w:val="center"/>
        </w:trPr>
        <w:tc>
          <w:tcPr>
            <w:tcW w:w="854" w:type="dxa"/>
            <w:vMerge/>
            <w:tcBorders>
              <w:left w:val="single" w:sz="4" w:space="0" w:color="auto"/>
            </w:tcBorders>
            <w:shd w:val="clear" w:color="auto" w:fill="FFFFFF"/>
          </w:tcPr>
          <w:p w14:paraId="0366A09E"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132C8E70" w14:textId="77777777" w:rsidR="00172389" w:rsidRDefault="002E0257">
            <w:pPr>
              <w:pStyle w:val="24"/>
              <w:framePr w:w="9082" w:wrap="notBeside" w:vAnchor="text" w:hAnchor="text" w:xAlign="center" w:y="1"/>
              <w:shd w:val="clear" w:color="auto" w:fill="auto"/>
              <w:spacing w:after="60" w:line="240" w:lineRule="exact"/>
              <w:jc w:val="left"/>
            </w:pPr>
            <w:r>
              <w:t>2.1.1</w:t>
            </w:r>
          </w:p>
          <w:p w14:paraId="2F612BA4" w14:textId="77777777" w:rsidR="00172389" w:rsidRDefault="002E0257">
            <w:pPr>
              <w:pStyle w:val="24"/>
              <w:framePr w:w="9082" w:wrap="notBeside" w:vAnchor="text" w:hAnchor="text" w:xAlign="center" w:y="1"/>
              <w:shd w:val="clear" w:color="auto" w:fill="auto"/>
              <w:spacing w:before="60" w:line="240" w:lineRule="exact"/>
              <w:ind w:left="320"/>
              <w:jc w:val="left"/>
            </w:pPr>
            <w:r>
              <w:t>2</w:t>
            </w:r>
          </w:p>
        </w:tc>
        <w:tc>
          <w:tcPr>
            <w:tcW w:w="7522" w:type="dxa"/>
            <w:gridSpan w:val="3"/>
            <w:tcBorders>
              <w:top w:val="single" w:sz="4" w:space="0" w:color="auto"/>
              <w:left w:val="single" w:sz="4" w:space="0" w:color="auto"/>
              <w:right w:val="single" w:sz="4" w:space="0" w:color="auto"/>
            </w:tcBorders>
            <w:shd w:val="clear" w:color="auto" w:fill="FFFFFF"/>
            <w:vAlign w:val="center"/>
          </w:tcPr>
          <w:p w14:paraId="3DD3FAF6" w14:textId="77777777" w:rsidR="00172389" w:rsidRDefault="002E0257">
            <w:pPr>
              <w:pStyle w:val="24"/>
              <w:framePr w:w="9082" w:wrap="notBeside" w:vAnchor="text" w:hAnchor="text" w:xAlign="center" w:y="1"/>
              <w:shd w:val="clear" w:color="auto" w:fill="auto"/>
              <w:spacing w:after="120" w:line="307" w:lineRule="exact"/>
              <w:jc w:val="both"/>
            </w:pPr>
            <w:r>
              <w:t xml:space="preserve">Изопроцессы в разреженном газе с постоянным числом молекул </w:t>
            </w:r>
            <w:r>
              <w:rPr>
                <w:lang w:val="en-US" w:eastAsia="en-US" w:bidi="en-US"/>
              </w:rPr>
              <w:t>N</w:t>
            </w:r>
            <w:r w:rsidRPr="002E0257">
              <w:rPr>
                <w:lang w:eastAsia="en-US" w:bidi="en-US"/>
              </w:rPr>
              <w:t xml:space="preserve"> </w:t>
            </w:r>
            <w:r>
              <w:t xml:space="preserve">(с постоянным количеством вещества </w:t>
            </w:r>
            <w:r>
              <w:rPr>
                <w:vertAlign w:val="superscript"/>
                <w:lang w:val="en-US" w:eastAsia="en-US" w:bidi="en-US"/>
              </w:rPr>
              <w:t>v</w:t>
            </w:r>
            <w:r w:rsidRPr="002E0257">
              <w:rPr>
                <w:lang w:eastAsia="en-US" w:bidi="en-US"/>
              </w:rPr>
              <w:t xml:space="preserve"> </w:t>
            </w:r>
            <w:r>
              <w:t>):</w:t>
            </w:r>
          </w:p>
          <w:p w14:paraId="084F74AE" w14:textId="77777777" w:rsidR="00172389" w:rsidRPr="002E0257" w:rsidRDefault="002E0257">
            <w:pPr>
              <w:pStyle w:val="24"/>
              <w:framePr w:w="9082" w:wrap="notBeside" w:vAnchor="text" w:hAnchor="text" w:xAlign="center" w:y="1"/>
              <w:shd w:val="clear" w:color="auto" w:fill="auto"/>
              <w:spacing w:before="120" w:after="360" w:line="240" w:lineRule="exact"/>
              <w:jc w:val="both"/>
              <w:rPr>
                <w:lang w:val="en-US"/>
              </w:rPr>
            </w:pPr>
            <w:r>
              <w:t>изотерма</w:t>
            </w:r>
            <w:r w:rsidRPr="002E0257">
              <w:rPr>
                <w:lang w:val="en-US"/>
              </w:rPr>
              <w:t xml:space="preserve"> </w:t>
            </w:r>
            <w:r>
              <w:rPr>
                <w:lang w:val="en-US" w:eastAsia="en-US" w:bidi="en-US"/>
              </w:rPr>
              <w:t xml:space="preserve">(T </w:t>
            </w:r>
            <w:r w:rsidRPr="002E0257">
              <w:rPr>
                <w:lang w:val="en-US"/>
              </w:rPr>
              <w:t xml:space="preserve">= </w:t>
            </w:r>
            <w:r>
              <w:rPr>
                <w:lang w:val="en-US" w:eastAsia="en-US" w:bidi="en-US"/>
              </w:rPr>
              <w:t xml:space="preserve">const): pV </w:t>
            </w:r>
            <w:r w:rsidRPr="002E0257">
              <w:rPr>
                <w:lang w:val="en-US"/>
              </w:rPr>
              <w:t xml:space="preserve">= </w:t>
            </w:r>
            <w:r>
              <w:rPr>
                <w:lang w:val="en-US" w:eastAsia="en-US" w:bidi="en-US"/>
              </w:rPr>
              <w:t>const,</w:t>
            </w:r>
          </w:p>
          <w:p w14:paraId="6B3BEB5C" w14:textId="77777777" w:rsidR="00172389" w:rsidRPr="002E0257" w:rsidRDefault="002E0257">
            <w:pPr>
              <w:pStyle w:val="24"/>
              <w:framePr w:w="9082" w:wrap="notBeside" w:vAnchor="text" w:hAnchor="text" w:xAlign="center" w:y="1"/>
              <w:shd w:val="clear" w:color="auto" w:fill="auto"/>
              <w:spacing w:before="360" w:line="240" w:lineRule="exact"/>
              <w:ind w:left="2200"/>
              <w:jc w:val="left"/>
              <w:rPr>
                <w:lang w:val="en-US"/>
              </w:rPr>
            </w:pPr>
            <w:r>
              <w:rPr>
                <w:rStyle w:val="20pt"/>
                <w:lang w:val="ru-RU" w:eastAsia="ru-RU" w:bidi="ru-RU"/>
              </w:rPr>
              <w:t>Р</w:t>
            </w:r>
            <w:r w:rsidRPr="002E0257">
              <w:rPr>
                <w:lang w:val="en-US"/>
              </w:rPr>
              <w:t xml:space="preserve"> </w:t>
            </w:r>
            <w:r>
              <w:rPr>
                <w:lang w:val="en-US" w:eastAsia="en-US" w:bidi="en-US"/>
              </w:rPr>
              <w:t>_</w:t>
            </w:r>
          </w:p>
          <w:p w14:paraId="74C11271" w14:textId="77777777" w:rsidR="00172389" w:rsidRPr="002E0257" w:rsidRDefault="002E0257">
            <w:pPr>
              <w:pStyle w:val="24"/>
              <w:framePr w:w="9082" w:wrap="notBeside" w:vAnchor="text" w:hAnchor="text" w:xAlign="center" w:y="1"/>
              <w:shd w:val="clear" w:color="auto" w:fill="auto"/>
              <w:spacing w:after="480" w:line="240" w:lineRule="exact"/>
              <w:jc w:val="both"/>
              <w:rPr>
                <w:lang w:val="en-US"/>
              </w:rPr>
            </w:pPr>
            <w:r>
              <w:t>изохора</w:t>
            </w:r>
            <w:r w:rsidRPr="002E0257">
              <w:rPr>
                <w:lang w:val="en-US"/>
              </w:rPr>
              <w:t xml:space="preserve"> </w:t>
            </w:r>
            <w:r>
              <w:rPr>
                <w:lang w:val="en-US" w:eastAsia="en-US" w:bidi="en-US"/>
              </w:rPr>
              <w:t xml:space="preserve">(V = const): </w:t>
            </w:r>
            <w:r>
              <w:rPr>
                <w:rStyle w:val="21pt1"/>
              </w:rPr>
              <w:t>~ =</w:t>
            </w:r>
            <w:r>
              <w:rPr>
                <w:lang w:val="en-US" w:eastAsia="en-US" w:bidi="en-US"/>
              </w:rPr>
              <w:t xml:space="preserve"> const,</w:t>
            </w:r>
          </w:p>
          <w:p w14:paraId="2DED7A27" w14:textId="77777777" w:rsidR="00172389" w:rsidRDefault="002E0257">
            <w:pPr>
              <w:pStyle w:val="24"/>
              <w:framePr w:w="9082" w:wrap="notBeside" w:vAnchor="text" w:hAnchor="text" w:xAlign="center" w:y="1"/>
              <w:shd w:val="clear" w:color="auto" w:fill="auto"/>
              <w:spacing w:before="480" w:line="240" w:lineRule="exact"/>
              <w:ind w:left="2200"/>
              <w:jc w:val="left"/>
            </w:pPr>
            <w:r>
              <w:rPr>
                <w:lang w:val="en-US" w:eastAsia="en-US" w:bidi="en-US"/>
              </w:rPr>
              <w:t>V</w:t>
            </w:r>
            <w:r w:rsidRPr="002E0257">
              <w:rPr>
                <w:lang w:eastAsia="en-US" w:bidi="en-US"/>
              </w:rPr>
              <w:t xml:space="preserve"> _</w:t>
            </w:r>
          </w:p>
          <w:p w14:paraId="0A7402D0" w14:textId="77777777" w:rsidR="00172389" w:rsidRDefault="002E0257">
            <w:pPr>
              <w:pStyle w:val="24"/>
              <w:framePr w:w="9082" w:wrap="notBeside" w:vAnchor="text" w:hAnchor="text" w:xAlign="center" w:y="1"/>
              <w:shd w:val="clear" w:color="auto" w:fill="auto"/>
              <w:spacing w:after="480" w:line="240" w:lineRule="exact"/>
              <w:jc w:val="both"/>
            </w:pPr>
            <w:r>
              <w:t xml:space="preserve">изобара </w:t>
            </w:r>
            <w:r w:rsidRPr="002E0257">
              <w:rPr>
                <w:lang w:eastAsia="en-US" w:bidi="en-US"/>
              </w:rPr>
              <w:t>(</w:t>
            </w:r>
            <w:r>
              <w:rPr>
                <w:lang w:val="en-US" w:eastAsia="en-US" w:bidi="en-US"/>
              </w:rPr>
              <w:t>p</w:t>
            </w:r>
            <w:r w:rsidRPr="002E0257">
              <w:rPr>
                <w:lang w:eastAsia="en-US" w:bidi="en-US"/>
              </w:rPr>
              <w:t xml:space="preserve"> = </w:t>
            </w:r>
            <w:r>
              <w:rPr>
                <w:lang w:val="en-US" w:eastAsia="en-US" w:bidi="en-US"/>
              </w:rPr>
              <w:t>const</w:t>
            </w:r>
            <w:r w:rsidRPr="002E0257">
              <w:rPr>
                <w:lang w:eastAsia="en-US" w:bidi="en-US"/>
              </w:rPr>
              <w:t xml:space="preserve">): </w:t>
            </w:r>
            <w:r>
              <w:rPr>
                <w:vertAlign w:val="superscript"/>
                <w:lang w:val="en-US" w:eastAsia="en-US" w:bidi="en-US"/>
              </w:rPr>
              <w:t>const</w:t>
            </w:r>
          </w:p>
          <w:p w14:paraId="1F9C9478" w14:textId="77777777" w:rsidR="00172389" w:rsidRDefault="002E0257">
            <w:pPr>
              <w:pStyle w:val="24"/>
              <w:framePr w:w="9082" w:wrap="notBeside" w:vAnchor="text" w:hAnchor="text" w:xAlign="center" w:y="1"/>
              <w:shd w:val="clear" w:color="auto" w:fill="auto"/>
              <w:spacing w:before="480" w:line="475" w:lineRule="exact"/>
              <w:jc w:val="both"/>
            </w:pPr>
            <w:r>
              <w:t xml:space="preserve">Графическое представление изопроцессов на </w:t>
            </w:r>
            <w:r>
              <w:rPr>
                <w:lang w:val="en-US" w:eastAsia="en-US" w:bidi="en-US"/>
              </w:rPr>
              <w:t>pV</w:t>
            </w:r>
            <w:r w:rsidRPr="002E0257">
              <w:rPr>
                <w:lang w:eastAsia="en-US" w:bidi="en-US"/>
              </w:rPr>
              <w:t xml:space="preserve">-, </w:t>
            </w:r>
            <w:r>
              <w:rPr>
                <w:lang w:val="en-US" w:eastAsia="en-US" w:bidi="en-US"/>
              </w:rPr>
              <w:t>pT</w:t>
            </w:r>
            <w:r w:rsidRPr="002E0257">
              <w:rPr>
                <w:lang w:eastAsia="en-US" w:bidi="en-US"/>
              </w:rPr>
              <w:t xml:space="preserve">- </w:t>
            </w:r>
            <w:r>
              <w:t xml:space="preserve">и </w:t>
            </w:r>
            <w:r>
              <w:rPr>
                <w:lang w:val="en-US" w:eastAsia="en-US" w:bidi="en-US"/>
              </w:rPr>
              <w:t>VT</w:t>
            </w:r>
            <w:r>
              <w:t>-диаграммах. Объединенный газовый закон:</w:t>
            </w:r>
          </w:p>
          <w:p w14:paraId="54F88E31" w14:textId="77777777" w:rsidR="00172389" w:rsidRDefault="002E0257">
            <w:pPr>
              <w:pStyle w:val="24"/>
              <w:framePr w:w="9082" w:wrap="notBeside" w:vAnchor="text" w:hAnchor="text" w:xAlign="center" w:y="1"/>
              <w:shd w:val="clear" w:color="auto" w:fill="auto"/>
              <w:spacing w:line="240" w:lineRule="exact"/>
              <w:ind w:left="3220" w:hanging="100"/>
              <w:jc w:val="left"/>
            </w:pPr>
            <w:r>
              <w:rPr>
                <w:lang w:val="en-US" w:eastAsia="en-US" w:bidi="en-US"/>
              </w:rPr>
              <w:t>pV</w:t>
            </w:r>
            <w:r w:rsidRPr="002E0257">
              <w:rPr>
                <w:lang w:eastAsia="en-US" w:bidi="en-US"/>
              </w:rPr>
              <w:t xml:space="preserve"> </w:t>
            </w:r>
            <w:r>
              <w:rPr>
                <w:vertAlign w:val="subscript"/>
              </w:rPr>
              <w:t>+</w:t>
            </w:r>
          </w:p>
          <w:p w14:paraId="5E73DC65" w14:textId="77777777" w:rsidR="00172389" w:rsidRDefault="002E0257">
            <w:pPr>
              <w:pStyle w:val="24"/>
              <w:framePr w:w="9082" w:wrap="notBeside" w:vAnchor="text" w:hAnchor="text" w:xAlign="center" w:y="1"/>
              <w:shd w:val="clear" w:color="auto" w:fill="auto"/>
              <w:spacing w:after="240" w:line="221" w:lineRule="exact"/>
              <w:ind w:left="3220" w:hanging="100"/>
              <w:jc w:val="left"/>
            </w:pPr>
            <w:r>
              <w:t xml:space="preserve">-— = </w:t>
            </w:r>
            <w:r>
              <w:rPr>
                <w:lang w:val="en-US" w:eastAsia="en-US" w:bidi="en-US"/>
              </w:rPr>
              <w:t>const</w:t>
            </w:r>
            <w:r w:rsidRPr="002E0257">
              <w:rPr>
                <w:lang w:eastAsia="en-US" w:bidi="en-US"/>
              </w:rPr>
              <w:t xml:space="preserve"> </w:t>
            </w:r>
            <w:r>
              <w:rPr>
                <w:lang w:val="en-US" w:eastAsia="en-US" w:bidi="en-US"/>
              </w:rPr>
              <w:t>T</w:t>
            </w:r>
          </w:p>
          <w:p w14:paraId="1DDAEC6E" w14:textId="77777777" w:rsidR="00172389" w:rsidRDefault="002E0257">
            <w:pPr>
              <w:pStyle w:val="24"/>
              <w:framePr w:w="9082" w:wrap="notBeside" w:vAnchor="text" w:hAnchor="text" w:xAlign="center" w:y="1"/>
              <w:shd w:val="clear" w:color="auto" w:fill="auto"/>
              <w:spacing w:before="240" w:line="240" w:lineRule="exact"/>
              <w:jc w:val="both"/>
            </w:pPr>
            <w:r>
              <w:t xml:space="preserve">для постоянного количества вещества </w:t>
            </w:r>
            <w:r>
              <w:rPr>
                <w:vertAlign w:val="superscript"/>
                <w:lang w:val="en-US" w:eastAsia="en-US" w:bidi="en-US"/>
              </w:rPr>
              <w:t>v</w:t>
            </w:r>
          </w:p>
        </w:tc>
      </w:tr>
      <w:tr w:rsidR="00172389" w14:paraId="1393FFA8" w14:textId="77777777">
        <w:trPr>
          <w:trHeight w:hRule="exact" w:val="1042"/>
          <w:jc w:val="center"/>
        </w:trPr>
        <w:tc>
          <w:tcPr>
            <w:tcW w:w="854" w:type="dxa"/>
            <w:vMerge/>
            <w:tcBorders>
              <w:left w:val="single" w:sz="4" w:space="0" w:color="auto"/>
            </w:tcBorders>
            <w:shd w:val="clear" w:color="auto" w:fill="FFFFFF"/>
          </w:tcPr>
          <w:p w14:paraId="702709F8"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14:paraId="24B650E1" w14:textId="77777777" w:rsidR="00172389" w:rsidRDefault="002E0257">
            <w:pPr>
              <w:pStyle w:val="24"/>
              <w:framePr w:w="9082" w:wrap="notBeside" w:vAnchor="text" w:hAnchor="text" w:xAlign="center" w:y="1"/>
              <w:shd w:val="clear" w:color="auto" w:fill="auto"/>
              <w:spacing w:after="60" w:line="240" w:lineRule="exact"/>
              <w:jc w:val="left"/>
            </w:pPr>
            <w:r>
              <w:t>2.1.1</w:t>
            </w:r>
          </w:p>
          <w:p w14:paraId="01497CDE" w14:textId="77777777" w:rsidR="00172389" w:rsidRDefault="002E0257">
            <w:pPr>
              <w:pStyle w:val="24"/>
              <w:framePr w:w="9082" w:wrap="notBeside" w:vAnchor="text" w:hAnchor="text" w:xAlign="center" w:y="1"/>
              <w:shd w:val="clear" w:color="auto" w:fill="auto"/>
              <w:spacing w:before="60" w:line="240" w:lineRule="exact"/>
              <w:ind w:left="320"/>
              <w:jc w:val="left"/>
            </w:pPr>
            <w:r>
              <w:t>3</w:t>
            </w:r>
          </w:p>
        </w:tc>
        <w:tc>
          <w:tcPr>
            <w:tcW w:w="7522" w:type="dxa"/>
            <w:gridSpan w:val="3"/>
            <w:tcBorders>
              <w:top w:val="single" w:sz="4" w:space="0" w:color="auto"/>
              <w:left w:val="single" w:sz="4" w:space="0" w:color="auto"/>
              <w:right w:val="single" w:sz="4" w:space="0" w:color="auto"/>
            </w:tcBorders>
            <w:shd w:val="clear" w:color="auto" w:fill="FFFFFF"/>
            <w:vAlign w:val="center"/>
          </w:tcPr>
          <w:p w14:paraId="7B47FBCE" w14:textId="77777777" w:rsidR="00172389" w:rsidRDefault="002E0257">
            <w:pPr>
              <w:pStyle w:val="24"/>
              <w:framePr w:w="9082" w:wrap="notBeside" w:vAnchor="text" w:hAnchor="text" w:xAlign="center" w:y="1"/>
              <w:shd w:val="clear" w:color="auto" w:fill="auto"/>
              <w:spacing w:line="278" w:lineRule="exact"/>
              <w:jc w:val="both"/>
            </w:pPr>
            <w:r>
              <w:t>Насыщенные и ненасыщенные пары. Качественная зависимость плотности и давления насыщенного пара от температуры, их независимость от объема насыщенного пара</w:t>
            </w:r>
          </w:p>
        </w:tc>
      </w:tr>
      <w:tr w:rsidR="00172389" w14:paraId="6AACD384" w14:textId="77777777">
        <w:trPr>
          <w:trHeight w:hRule="exact" w:val="499"/>
          <w:jc w:val="center"/>
        </w:trPr>
        <w:tc>
          <w:tcPr>
            <w:tcW w:w="854" w:type="dxa"/>
            <w:vMerge/>
            <w:tcBorders>
              <w:left w:val="single" w:sz="4" w:space="0" w:color="auto"/>
              <w:bottom w:val="single" w:sz="4" w:space="0" w:color="auto"/>
            </w:tcBorders>
            <w:shd w:val="clear" w:color="auto" w:fill="FFFFFF"/>
          </w:tcPr>
          <w:p w14:paraId="2FC38BC0" w14:textId="77777777" w:rsidR="00172389" w:rsidRDefault="00172389">
            <w:pPr>
              <w:framePr w:w="9082"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vAlign w:val="center"/>
          </w:tcPr>
          <w:p w14:paraId="7BD515AB" w14:textId="77777777" w:rsidR="00172389" w:rsidRDefault="002E0257">
            <w:pPr>
              <w:pStyle w:val="24"/>
              <w:framePr w:w="9082" w:wrap="notBeside" w:vAnchor="text" w:hAnchor="text" w:xAlign="center" w:y="1"/>
              <w:shd w:val="clear" w:color="auto" w:fill="auto"/>
              <w:spacing w:line="240" w:lineRule="exact"/>
              <w:jc w:val="left"/>
            </w:pPr>
            <w:r>
              <w:t>2.1.1</w:t>
            </w:r>
          </w:p>
        </w:tc>
        <w:tc>
          <w:tcPr>
            <w:tcW w:w="7522" w:type="dxa"/>
            <w:gridSpan w:val="3"/>
            <w:tcBorders>
              <w:top w:val="single" w:sz="4" w:space="0" w:color="auto"/>
              <w:left w:val="single" w:sz="4" w:space="0" w:color="auto"/>
              <w:right w:val="single" w:sz="4" w:space="0" w:color="auto"/>
            </w:tcBorders>
            <w:shd w:val="clear" w:color="auto" w:fill="FFFFFF"/>
            <w:vAlign w:val="center"/>
          </w:tcPr>
          <w:p w14:paraId="38AD47EB" w14:textId="77777777" w:rsidR="00172389" w:rsidRDefault="002E0257">
            <w:pPr>
              <w:pStyle w:val="24"/>
              <w:framePr w:w="9082" w:wrap="notBeside" w:vAnchor="text" w:hAnchor="text" w:xAlign="center" w:y="1"/>
              <w:shd w:val="clear" w:color="auto" w:fill="auto"/>
              <w:spacing w:line="240" w:lineRule="exact"/>
              <w:jc w:val="both"/>
            </w:pPr>
            <w:r>
              <w:t>Влажность воздуха.</w:t>
            </w:r>
          </w:p>
        </w:tc>
      </w:tr>
    </w:tbl>
    <w:p w14:paraId="033B644B" w14:textId="77777777" w:rsidR="00172389" w:rsidRDefault="00172389">
      <w:pPr>
        <w:framePr w:w="9082" w:wrap="notBeside" w:vAnchor="text" w:hAnchor="text" w:xAlign="center" w:y="1"/>
        <w:rPr>
          <w:sz w:val="2"/>
          <w:szCs w:val="2"/>
        </w:rPr>
      </w:pPr>
    </w:p>
    <w:p w14:paraId="188355F5"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7522"/>
      </w:tblGrid>
      <w:tr w:rsidR="00172389" w14:paraId="263A46F6" w14:textId="77777777">
        <w:trPr>
          <w:trHeight w:hRule="exact" w:val="1142"/>
          <w:jc w:val="center"/>
        </w:trPr>
        <w:tc>
          <w:tcPr>
            <w:tcW w:w="854" w:type="dxa"/>
            <w:tcBorders>
              <w:top w:val="single" w:sz="4" w:space="0" w:color="auto"/>
              <w:left w:val="single" w:sz="4" w:space="0" w:color="auto"/>
            </w:tcBorders>
            <w:shd w:val="clear" w:color="auto" w:fill="FFFFFF"/>
          </w:tcPr>
          <w:p w14:paraId="01856124"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74EC50FB" w14:textId="77777777" w:rsidR="00172389" w:rsidRDefault="002E0257">
            <w:pPr>
              <w:pStyle w:val="24"/>
              <w:framePr w:w="9082" w:wrap="notBeside" w:vAnchor="text" w:hAnchor="text" w:xAlign="center" w:y="1"/>
              <w:shd w:val="clear" w:color="auto" w:fill="auto"/>
              <w:spacing w:line="240" w:lineRule="exact"/>
              <w:ind w:left="300"/>
              <w:jc w:val="left"/>
            </w:pPr>
            <w:r>
              <w:t>4</w:t>
            </w:r>
          </w:p>
        </w:tc>
        <w:tc>
          <w:tcPr>
            <w:tcW w:w="7522" w:type="dxa"/>
            <w:tcBorders>
              <w:left w:val="single" w:sz="4" w:space="0" w:color="auto"/>
              <w:right w:val="single" w:sz="4" w:space="0" w:color="auto"/>
            </w:tcBorders>
            <w:shd w:val="clear" w:color="auto" w:fill="FFFFFF"/>
            <w:vAlign w:val="center"/>
          </w:tcPr>
          <w:p w14:paraId="28EBA226" w14:textId="77777777" w:rsidR="00172389" w:rsidRDefault="002E0257">
            <w:pPr>
              <w:pStyle w:val="24"/>
              <w:framePr w:w="9082" w:wrap="notBeside" w:vAnchor="text" w:hAnchor="text" w:xAlign="center" w:y="1"/>
              <w:shd w:val="clear" w:color="auto" w:fill="auto"/>
              <w:spacing w:line="216" w:lineRule="exact"/>
              <w:ind w:firstLine="2920"/>
              <w:jc w:val="left"/>
            </w:pPr>
            <w:r>
              <w:rPr>
                <w:vertAlign w:val="subscript"/>
                <w:lang w:val="en-US" w:eastAsia="en-US" w:bidi="en-US"/>
              </w:rPr>
              <w:t>m</w:t>
            </w:r>
            <w:r w:rsidRPr="002E0257">
              <w:rPr>
                <w:lang w:eastAsia="en-US" w:bidi="en-US"/>
              </w:rPr>
              <w:t xml:space="preserve"> </w:t>
            </w:r>
            <w:r>
              <w:t>Р</w:t>
            </w:r>
            <w:r>
              <w:rPr>
                <w:rStyle w:val="275pt0"/>
              </w:rPr>
              <w:t xml:space="preserve">пара </w:t>
            </w:r>
            <w:r>
              <w:t>(Г) Р</w:t>
            </w:r>
            <w:r>
              <w:rPr>
                <w:rStyle w:val="275pt0"/>
              </w:rPr>
              <w:t xml:space="preserve">п.ра </w:t>
            </w:r>
            <w:r>
              <w:rPr>
                <w:vertAlign w:val="superscript"/>
              </w:rPr>
              <w:t>(Т</w:t>
            </w:r>
            <w:r>
              <w:t xml:space="preserve">) Относительная влажность: ф = </w:t>
            </w:r>
            <w:r>
              <w:rPr>
                <w:rStyle w:val="20pt"/>
                <w:lang w:val="ru-RU" w:eastAsia="ru-RU" w:bidi="ru-RU"/>
              </w:rPr>
              <w:t xml:space="preserve">(т\ </w:t>
            </w:r>
            <w:r>
              <w:rPr>
                <w:rStyle w:val="21pt1"/>
                <w:lang w:val="ru-RU" w:eastAsia="ru-RU" w:bidi="ru-RU"/>
              </w:rPr>
              <w:t xml:space="preserve">= </w:t>
            </w:r>
            <w:r>
              <w:rPr>
                <w:rStyle w:val="20pt"/>
                <w:lang w:val="ru-RU" w:eastAsia="ru-RU" w:bidi="ru-RU"/>
              </w:rPr>
              <w:t>(т\</w:t>
            </w:r>
          </w:p>
          <w:p w14:paraId="72B85FA6" w14:textId="77777777" w:rsidR="00172389" w:rsidRDefault="002E0257">
            <w:pPr>
              <w:pStyle w:val="24"/>
              <w:framePr w:w="9082" w:wrap="notBeside" w:vAnchor="text" w:hAnchor="text" w:xAlign="center" w:y="1"/>
              <w:shd w:val="clear" w:color="auto" w:fill="auto"/>
              <w:spacing w:line="240" w:lineRule="exact"/>
              <w:ind w:left="3400"/>
              <w:jc w:val="left"/>
            </w:pPr>
            <w:r>
              <w:rPr>
                <w:vertAlign w:val="superscript"/>
              </w:rPr>
              <w:t>Р</w:t>
            </w:r>
            <w:r>
              <w:rPr>
                <w:rStyle w:val="275pt0"/>
              </w:rPr>
              <w:t xml:space="preserve">насыщ. пара </w:t>
            </w:r>
            <w:r>
              <w:rPr>
                <w:vertAlign w:val="superscript"/>
              </w:rPr>
              <w:t>( )</w:t>
            </w:r>
            <w:r>
              <w:t xml:space="preserve"> Р</w:t>
            </w:r>
            <w:r>
              <w:rPr>
                <w:rStyle w:val="275pt0"/>
              </w:rPr>
              <w:t xml:space="preserve">насыщ. пара </w:t>
            </w:r>
            <w:r>
              <w:rPr>
                <w:vertAlign w:val="superscript"/>
              </w:rPr>
              <w:t>( )</w:t>
            </w:r>
          </w:p>
        </w:tc>
      </w:tr>
      <w:tr w:rsidR="00172389" w14:paraId="13E9A7BE" w14:textId="77777777">
        <w:trPr>
          <w:trHeight w:hRule="exact" w:val="763"/>
          <w:jc w:val="center"/>
        </w:trPr>
        <w:tc>
          <w:tcPr>
            <w:tcW w:w="854" w:type="dxa"/>
            <w:tcBorders>
              <w:left w:val="single" w:sz="4" w:space="0" w:color="auto"/>
            </w:tcBorders>
            <w:shd w:val="clear" w:color="auto" w:fill="FFFFFF"/>
          </w:tcPr>
          <w:p w14:paraId="24C11553"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14:paraId="1E5BCF58" w14:textId="77777777" w:rsidR="00172389" w:rsidRDefault="002E0257">
            <w:pPr>
              <w:pStyle w:val="24"/>
              <w:framePr w:w="9082" w:wrap="notBeside" w:vAnchor="text" w:hAnchor="text" w:xAlign="center" w:y="1"/>
              <w:shd w:val="clear" w:color="auto" w:fill="auto"/>
              <w:spacing w:after="60" w:line="240" w:lineRule="exact"/>
              <w:jc w:val="left"/>
            </w:pPr>
            <w:r>
              <w:t>2.1.1</w:t>
            </w:r>
          </w:p>
          <w:p w14:paraId="432E33AB" w14:textId="77777777" w:rsidR="00172389" w:rsidRDefault="002E0257">
            <w:pPr>
              <w:pStyle w:val="24"/>
              <w:framePr w:w="9082" w:wrap="notBeside" w:vAnchor="text" w:hAnchor="text" w:xAlign="center" w:y="1"/>
              <w:shd w:val="clear" w:color="auto" w:fill="auto"/>
              <w:spacing w:before="60" w:line="240" w:lineRule="exact"/>
              <w:ind w:left="300"/>
              <w:jc w:val="left"/>
            </w:pPr>
            <w:r>
              <w:t>5</w:t>
            </w:r>
          </w:p>
        </w:tc>
        <w:tc>
          <w:tcPr>
            <w:tcW w:w="7522" w:type="dxa"/>
            <w:tcBorders>
              <w:top w:val="single" w:sz="4" w:space="0" w:color="auto"/>
              <w:left w:val="single" w:sz="4" w:space="0" w:color="auto"/>
              <w:right w:val="single" w:sz="4" w:space="0" w:color="auto"/>
            </w:tcBorders>
            <w:shd w:val="clear" w:color="auto" w:fill="FFFFFF"/>
            <w:vAlign w:val="center"/>
          </w:tcPr>
          <w:p w14:paraId="5E80F2A6" w14:textId="77777777" w:rsidR="00172389" w:rsidRDefault="002E0257">
            <w:pPr>
              <w:pStyle w:val="24"/>
              <w:framePr w:w="9082" w:wrap="notBeside" w:vAnchor="text" w:hAnchor="text" w:xAlign="center" w:y="1"/>
              <w:shd w:val="clear" w:color="auto" w:fill="auto"/>
              <w:spacing w:line="274" w:lineRule="exact"/>
              <w:jc w:val="left"/>
            </w:pPr>
            <w:r>
              <w:t>Изменение агрегатных состояний вещества: испарение и конденсация, кипение жидкости</w:t>
            </w:r>
          </w:p>
        </w:tc>
      </w:tr>
      <w:tr w:rsidR="00172389" w14:paraId="6A86A2C4" w14:textId="77777777">
        <w:trPr>
          <w:trHeight w:hRule="exact" w:val="768"/>
          <w:jc w:val="center"/>
        </w:trPr>
        <w:tc>
          <w:tcPr>
            <w:tcW w:w="854" w:type="dxa"/>
            <w:tcBorders>
              <w:left w:val="single" w:sz="4" w:space="0" w:color="auto"/>
            </w:tcBorders>
            <w:shd w:val="clear" w:color="auto" w:fill="FFFFFF"/>
          </w:tcPr>
          <w:p w14:paraId="05D4EAE9"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14:paraId="544499AD" w14:textId="77777777" w:rsidR="00172389" w:rsidRDefault="002E0257">
            <w:pPr>
              <w:pStyle w:val="24"/>
              <w:framePr w:w="9082" w:wrap="notBeside" w:vAnchor="text" w:hAnchor="text" w:xAlign="center" w:y="1"/>
              <w:shd w:val="clear" w:color="auto" w:fill="auto"/>
              <w:spacing w:after="60" w:line="240" w:lineRule="exact"/>
              <w:jc w:val="left"/>
            </w:pPr>
            <w:r>
              <w:t>2.1.1</w:t>
            </w:r>
          </w:p>
          <w:p w14:paraId="66C8620E" w14:textId="77777777" w:rsidR="00172389" w:rsidRDefault="002E0257">
            <w:pPr>
              <w:pStyle w:val="24"/>
              <w:framePr w:w="9082" w:wrap="notBeside" w:vAnchor="text" w:hAnchor="text" w:xAlign="center" w:y="1"/>
              <w:shd w:val="clear" w:color="auto" w:fill="auto"/>
              <w:spacing w:before="60" w:line="240" w:lineRule="exact"/>
              <w:ind w:left="300"/>
              <w:jc w:val="left"/>
            </w:pPr>
            <w:r>
              <w:t>6</w:t>
            </w:r>
          </w:p>
        </w:tc>
        <w:tc>
          <w:tcPr>
            <w:tcW w:w="7522" w:type="dxa"/>
            <w:tcBorders>
              <w:top w:val="single" w:sz="4" w:space="0" w:color="auto"/>
              <w:left w:val="single" w:sz="4" w:space="0" w:color="auto"/>
              <w:right w:val="single" w:sz="4" w:space="0" w:color="auto"/>
            </w:tcBorders>
            <w:shd w:val="clear" w:color="auto" w:fill="FFFFFF"/>
            <w:vAlign w:val="center"/>
          </w:tcPr>
          <w:p w14:paraId="3066959E" w14:textId="77777777" w:rsidR="00172389" w:rsidRDefault="002E0257">
            <w:pPr>
              <w:pStyle w:val="24"/>
              <w:framePr w:w="9082" w:wrap="notBeside" w:vAnchor="text" w:hAnchor="text" w:xAlign="center" w:y="1"/>
              <w:shd w:val="clear" w:color="auto" w:fill="auto"/>
              <w:spacing w:line="283" w:lineRule="exact"/>
              <w:jc w:val="left"/>
            </w:pPr>
            <w:r>
              <w:t>Изменение агрегатных состояний вещества: плавление и кристаллизация</w:t>
            </w:r>
          </w:p>
        </w:tc>
      </w:tr>
      <w:tr w:rsidR="00172389" w14:paraId="10DF6D4F" w14:textId="77777777">
        <w:trPr>
          <w:trHeight w:hRule="exact" w:val="768"/>
          <w:jc w:val="center"/>
        </w:trPr>
        <w:tc>
          <w:tcPr>
            <w:tcW w:w="854" w:type="dxa"/>
            <w:tcBorders>
              <w:left w:val="single" w:sz="4" w:space="0" w:color="auto"/>
            </w:tcBorders>
            <w:shd w:val="clear" w:color="auto" w:fill="FFFFFF"/>
          </w:tcPr>
          <w:p w14:paraId="4A1F2746"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14:paraId="28327BC0" w14:textId="77777777" w:rsidR="00172389" w:rsidRDefault="002E0257">
            <w:pPr>
              <w:pStyle w:val="24"/>
              <w:framePr w:w="9082" w:wrap="notBeside" w:vAnchor="text" w:hAnchor="text" w:xAlign="center" w:y="1"/>
              <w:shd w:val="clear" w:color="auto" w:fill="auto"/>
              <w:spacing w:after="60" w:line="240" w:lineRule="exact"/>
              <w:jc w:val="left"/>
            </w:pPr>
            <w:r>
              <w:t>2.1.1</w:t>
            </w:r>
          </w:p>
          <w:p w14:paraId="33C24DFE" w14:textId="77777777" w:rsidR="00172389" w:rsidRDefault="002E0257">
            <w:pPr>
              <w:pStyle w:val="24"/>
              <w:framePr w:w="9082" w:wrap="notBeside" w:vAnchor="text" w:hAnchor="text" w:xAlign="center" w:y="1"/>
              <w:shd w:val="clear" w:color="auto" w:fill="auto"/>
              <w:spacing w:before="60" w:line="240" w:lineRule="exact"/>
              <w:ind w:left="300"/>
              <w:jc w:val="left"/>
            </w:pPr>
            <w:r>
              <w:t>7</w:t>
            </w:r>
          </w:p>
        </w:tc>
        <w:tc>
          <w:tcPr>
            <w:tcW w:w="7522" w:type="dxa"/>
            <w:tcBorders>
              <w:top w:val="single" w:sz="4" w:space="0" w:color="auto"/>
              <w:left w:val="single" w:sz="4" w:space="0" w:color="auto"/>
              <w:right w:val="single" w:sz="4" w:space="0" w:color="auto"/>
            </w:tcBorders>
            <w:shd w:val="clear" w:color="auto" w:fill="FFFFFF"/>
          </w:tcPr>
          <w:p w14:paraId="4036C990" w14:textId="77777777" w:rsidR="00172389" w:rsidRDefault="002E0257">
            <w:pPr>
              <w:pStyle w:val="24"/>
              <w:framePr w:w="9082" w:wrap="notBeside" w:vAnchor="text" w:hAnchor="text" w:xAlign="center" w:y="1"/>
              <w:shd w:val="clear" w:color="auto" w:fill="auto"/>
              <w:spacing w:line="240" w:lineRule="exact"/>
              <w:jc w:val="left"/>
            </w:pPr>
            <w:r>
              <w:t>Преобразование энергии в фазовых переходах</w:t>
            </w:r>
          </w:p>
        </w:tc>
      </w:tr>
      <w:tr w:rsidR="00172389" w14:paraId="697463C1" w14:textId="77777777">
        <w:trPr>
          <w:trHeight w:hRule="exact" w:val="485"/>
          <w:jc w:val="center"/>
        </w:trPr>
        <w:tc>
          <w:tcPr>
            <w:tcW w:w="854" w:type="dxa"/>
            <w:tcBorders>
              <w:top w:val="single" w:sz="4" w:space="0" w:color="auto"/>
              <w:left w:val="single" w:sz="4" w:space="0" w:color="auto"/>
            </w:tcBorders>
            <w:shd w:val="clear" w:color="auto" w:fill="FFFFFF"/>
            <w:vAlign w:val="center"/>
          </w:tcPr>
          <w:p w14:paraId="66713AED" w14:textId="77777777" w:rsidR="00172389" w:rsidRDefault="002E0257">
            <w:pPr>
              <w:pStyle w:val="24"/>
              <w:framePr w:w="9082" w:wrap="notBeside" w:vAnchor="text" w:hAnchor="text" w:xAlign="center" w:y="1"/>
              <w:shd w:val="clear" w:color="auto" w:fill="auto"/>
              <w:spacing w:line="240" w:lineRule="exact"/>
              <w:ind w:left="280"/>
              <w:jc w:val="left"/>
            </w:pPr>
            <w:r>
              <w:t>2.2</w:t>
            </w:r>
          </w:p>
        </w:tc>
        <w:tc>
          <w:tcPr>
            <w:tcW w:w="706" w:type="dxa"/>
            <w:tcBorders>
              <w:top w:val="single" w:sz="4" w:space="0" w:color="auto"/>
              <w:left w:val="single" w:sz="4" w:space="0" w:color="auto"/>
            </w:tcBorders>
            <w:shd w:val="clear" w:color="auto" w:fill="FFFFFF"/>
          </w:tcPr>
          <w:p w14:paraId="20EE7E07" w14:textId="77777777"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14:paraId="7865838B" w14:textId="77777777" w:rsidR="00172389" w:rsidRDefault="002E0257">
            <w:pPr>
              <w:pStyle w:val="24"/>
              <w:framePr w:w="9082" w:wrap="notBeside" w:vAnchor="text" w:hAnchor="text" w:xAlign="center" w:y="1"/>
              <w:shd w:val="clear" w:color="auto" w:fill="auto"/>
              <w:spacing w:line="240" w:lineRule="exact"/>
              <w:jc w:val="left"/>
            </w:pPr>
            <w:r>
              <w:t>ТЕРМОДИНАМИКА</w:t>
            </w:r>
          </w:p>
        </w:tc>
      </w:tr>
      <w:tr w:rsidR="00172389" w14:paraId="6C4863EC" w14:textId="77777777">
        <w:trPr>
          <w:trHeight w:hRule="exact" w:val="494"/>
          <w:jc w:val="center"/>
        </w:trPr>
        <w:tc>
          <w:tcPr>
            <w:tcW w:w="854" w:type="dxa"/>
            <w:tcBorders>
              <w:top w:val="single" w:sz="4" w:space="0" w:color="auto"/>
              <w:left w:val="single" w:sz="4" w:space="0" w:color="auto"/>
            </w:tcBorders>
            <w:shd w:val="clear" w:color="auto" w:fill="FFFFFF"/>
          </w:tcPr>
          <w:p w14:paraId="3123D17C"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14:paraId="46284AE1" w14:textId="77777777" w:rsidR="00172389" w:rsidRDefault="002E0257">
            <w:pPr>
              <w:pStyle w:val="24"/>
              <w:framePr w:w="9082" w:wrap="notBeside" w:vAnchor="text" w:hAnchor="text" w:xAlign="center" w:y="1"/>
              <w:shd w:val="clear" w:color="auto" w:fill="auto"/>
              <w:spacing w:line="240" w:lineRule="exact"/>
              <w:jc w:val="left"/>
            </w:pPr>
            <w:r>
              <w:t>2.2.1</w:t>
            </w:r>
          </w:p>
        </w:tc>
        <w:tc>
          <w:tcPr>
            <w:tcW w:w="7522" w:type="dxa"/>
            <w:tcBorders>
              <w:top w:val="single" w:sz="4" w:space="0" w:color="auto"/>
              <w:left w:val="single" w:sz="4" w:space="0" w:color="auto"/>
              <w:right w:val="single" w:sz="4" w:space="0" w:color="auto"/>
            </w:tcBorders>
            <w:shd w:val="clear" w:color="auto" w:fill="FFFFFF"/>
            <w:vAlign w:val="center"/>
          </w:tcPr>
          <w:p w14:paraId="12CD627F" w14:textId="77777777" w:rsidR="00172389" w:rsidRDefault="002E0257">
            <w:pPr>
              <w:pStyle w:val="24"/>
              <w:framePr w:w="9082" w:wrap="notBeside" w:vAnchor="text" w:hAnchor="text" w:xAlign="center" w:y="1"/>
              <w:shd w:val="clear" w:color="auto" w:fill="auto"/>
              <w:spacing w:line="240" w:lineRule="exact"/>
              <w:jc w:val="left"/>
            </w:pPr>
            <w:r>
              <w:t>Тепловое равновесие и температура</w:t>
            </w:r>
          </w:p>
        </w:tc>
      </w:tr>
      <w:tr w:rsidR="00172389" w14:paraId="3C3B783E" w14:textId="77777777">
        <w:trPr>
          <w:trHeight w:hRule="exact" w:val="490"/>
          <w:jc w:val="center"/>
        </w:trPr>
        <w:tc>
          <w:tcPr>
            <w:tcW w:w="854" w:type="dxa"/>
            <w:tcBorders>
              <w:left w:val="single" w:sz="4" w:space="0" w:color="auto"/>
            </w:tcBorders>
            <w:shd w:val="clear" w:color="auto" w:fill="FFFFFF"/>
          </w:tcPr>
          <w:p w14:paraId="302E4102"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bottom"/>
          </w:tcPr>
          <w:p w14:paraId="7980AF55" w14:textId="77777777" w:rsidR="00172389" w:rsidRDefault="002E0257">
            <w:pPr>
              <w:pStyle w:val="24"/>
              <w:framePr w:w="9082" w:wrap="notBeside" w:vAnchor="text" w:hAnchor="text" w:xAlign="center" w:y="1"/>
              <w:shd w:val="clear" w:color="auto" w:fill="auto"/>
              <w:spacing w:line="240" w:lineRule="exact"/>
              <w:jc w:val="left"/>
            </w:pPr>
            <w:r>
              <w:t>2.2.2</w:t>
            </w:r>
          </w:p>
        </w:tc>
        <w:tc>
          <w:tcPr>
            <w:tcW w:w="7522" w:type="dxa"/>
            <w:tcBorders>
              <w:top w:val="single" w:sz="4" w:space="0" w:color="auto"/>
              <w:left w:val="single" w:sz="4" w:space="0" w:color="auto"/>
              <w:right w:val="single" w:sz="4" w:space="0" w:color="auto"/>
            </w:tcBorders>
            <w:shd w:val="clear" w:color="auto" w:fill="FFFFFF"/>
            <w:vAlign w:val="center"/>
          </w:tcPr>
          <w:p w14:paraId="58D34644" w14:textId="77777777" w:rsidR="00172389" w:rsidRDefault="002E0257">
            <w:pPr>
              <w:pStyle w:val="24"/>
              <w:framePr w:w="9082" w:wrap="notBeside" w:vAnchor="text" w:hAnchor="text" w:xAlign="center" w:y="1"/>
              <w:shd w:val="clear" w:color="auto" w:fill="auto"/>
              <w:spacing w:line="240" w:lineRule="exact"/>
              <w:jc w:val="left"/>
            </w:pPr>
            <w:r>
              <w:t>Внутренняя энергия</w:t>
            </w:r>
          </w:p>
        </w:tc>
      </w:tr>
      <w:tr w:rsidR="00172389" w14:paraId="7EBE47B3" w14:textId="77777777">
        <w:trPr>
          <w:trHeight w:hRule="exact" w:val="768"/>
          <w:jc w:val="center"/>
        </w:trPr>
        <w:tc>
          <w:tcPr>
            <w:tcW w:w="854" w:type="dxa"/>
            <w:tcBorders>
              <w:left w:val="single" w:sz="4" w:space="0" w:color="auto"/>
            </w:tcBorders>
            <w:shd w:val="clear" w:color="auto" w:fill="FFFFFF"/>
          </w:tcPr>
          <w:p w14:paraId="5080BEAF"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76202972" w14:textId="77777777" w:rsidR="00172389" w:rsidRDefault="002E0257">
            <w:pPr>
              <w:pStyle w:val="24"/>
              <w:framePr w:w="9082" w:wrap="notBeside" w:vAnchor="text" w:hAnchor="text" w:xAlign="center" w:y="1"/>
              <w:shd w:val="clear" w:color="auto" w:fill="auto"/>
              <w:spacing w:line="240" w:lineRule="exact"/>
              <w:jc w:val="left"/>
            </w:pPr>
            <w:r>
              <w:t>2.2.3</w:t>
            </w:r>
          </w:p>
        </w:tc>
        <w:tc>
          <w:tcPr>
            <w:tcW w:w="7522" w:type="dxa"/>
            <w:tcBorders>
              <w:top w:val="single" w:sz="4" w:space="0" w:color="auto"/>
              <w:left w:val="single" w:sz="4" w:space="0" w:color="auto"/>
              <w:right w:val="single" w:sz="4" w:space="0" w:color="auto"/>
            </w:tcBorders>
            <w:shd w:val="clear" w:color="auto" w:fill="FFFFFF"/>
            <w:vAlign w:val="center"/>
          </w:tcPr>
          <w:p w14:paraId="4AE2ED81" w14:textId="77777777" w:rsidR="00172389" w:rsidRDefault="002E0257">
            <w:pPr>
              <w:pStyle w:val="24"/>
              <w:framePr w:w="9082" w:wrap="notBeside" w:vAnchor="text" w:hAnchor="text" w:xAlign="center" w:y="1"/>
              <w:shd w:val="clear" w:color="auto" w:fill="auto"/>
              <w:spacing w:line="274" w:lineRule="exact"/>
              <w:jc w:val="left"/>
            </w:pPr>
            <w:r>
              <w:t>Теплопередача как способ изменения внутренней энергии без совершения работы. Конвекция, теплопроводность, излучение</w:t>
            </w:r>
          </w:p>
        </w:tc>
      </w:tr>
      <w:tr w:rsidR="00172389" w14:paraId="671D270D" w14:textId="77777777">
        <w:trPr>
          <w:trHeight w:hRule="exact" w:val="1080"/>
          <w:jc w:val="center"/>
        </w:trPr>
        <w:tc>
          <w:tcPr>
            <w:tcW w:w="854" w:type="dxa"/>
            <w:tcBorders>
              <w:left w:val="single" w:sz="4" w:space="0" w:color="auto"/>
            </w:tcBorders>
            <w:shd w:val="clear" w:color="auto" w:fill="FFFFFF"/>
          </w:tcPr>
          <w:p w14:paraId="64D19610"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5776BD5A" w14:textId="77777777" w:rsidR="00172389" w:rsidRDefault="002E0257">
            <w:pPr>
              <w:pStyle w:val="24"/>
              <w:framePr w:w="9082" w:wrap="notBeside" w:vAnchor="text" w:hAnchor="text" w:xAlign="center" w:y="1"/>
              <w:shd w:val="clear" w:color="auto" w:fill="auto"/>
              <w:spacing w:line="240" w:lineRule="exact"/>
              <w:jc w:val="left"/>
            </w:pPr>
            <w:r>
              <w:t>2.2.4</w:t>
            </w:r>
          </w:p>
        </w:tc>
        <w:tc>
          <w:tcPr>
            <w:tcW w:w="7522" w:type="dxa"/>
            <w:tcBorders>
              <w:top w:val="single" w:sz="4" w:space="0" w:color="auto"/>
              <w:left w:val="single" w:sz="4" w:space="0" w:color="auto"/>
              <w:right w:val="single" w:sz="4" w:space="0" w:color="auto"/>
            </w:tcBorders>
            <w:shd w:val="clear" w:color="auto" w:fill="FFFFFF"/>
            <w:vAlign w:val="center"/>
          </w:tcPr>
          <w:p w14:paraId="014B01DC" w14:textId="77777777" w:rsidR="00172389" w:rsidRDefault="002E0257">
            <w:pPr>
              <w:pStyle w:val="24"/>
              <w:framePr w:w="9082" w:wrap="notBeside" w:vAnchor="text" w:hAnchor="text" w:xAlign="center" w:y="1"/>
              <w:shd w:val="clear" w:color="auto" w:fill="auto"/>
              <w:spacing w:after="300" w:line="240" w:lineRule="exact"/>
              <w:jc w:val="left"/>
            </w:pPr>
            <w:r>
              <w:t>Количество теплоты.</w:t>
            </w:r>
          </w:p>
          <w:p w14:paraId="3593186F" w14:textId="77777777" w:rsidR="00172389" w:rsidRDefault="002E0257">
            <w:pPr>
              <w:pStyle w:val="24"/>
              <w:framePr w:w="9082" w:wrap="notBeside" w:vAnchor="text" w:hAnchor="text" w:xAlign="center" w:y="1"/>
              <w:shd w:val="clear" w:color="auto" w:fill="auto"/>
              <w:spacing w:before="300" w:line="240" w:lineRule="exact"/>
              <w:jc w:val="left"/>
            </w:pPr>
            <w:r>
              <w:t xml:space="preserve">Удельная теплоемкость вещества </w:t>
            </w:r>
            <w:r>
              <w:rPr>
                <w:lang w:val="en-US" w:eastAsia="en-US" w:bidi="en-US"/>
              </w:rPr>
              <w:t>c</w:t>
            </w:r>
            <w:r w:rsidRPr="002E0257">
              <w:rPr>
                <w:lang w:eastAsia="en-US" w:bidi="en-US"/>
              </w:rPr>
              <w:t xml:space="preserve">: </w:t>
            </w:r>
            <w:r>
              <w:rPr>
                <w:rStyle w:val="21pt1"/>
              </w:rPr>
              <w:t>Q</w:t>
            </w:r>
            <w:r w:rsidRPr="002E0257">
              <w:rPr>
                <w:lang w:eastAsia="en-US" w:bidi="en-US"/>
              </w:rPr>
              <w:t xml:space="preserve"> </w:t>
            </w:r>
            <w:r>
              <w:t xml:space="preserve">= </w:t>
            </w:r>
            <w:r>
              <w:rPr>
                <w:rStyle w:val="21pt1"/>
              </w:rPr>
              <w:t>cm</w:t>
            </w:r>
            <w:r>
              <w:rPr>
                <w:rStyle w:val="20pt"/>
              </w:rPr>
              <w:t>h</w:t>
            </w:r>
            <w:r w:rsidRPr="002E0257">
              <w:rPr>
                <w:rStyle w:val="20pt"/>
                <w:lang w:val="ru-RU"/>
              </w:rPr>
              <w:t>.</w:t>
            </w:r>
            <w:r>
              <w:rPr>
                <w:rStyle w:val="21pt1"/>
              </w:rPr>
              <w:t>T</w:t>
            </w:r>
          </w:p>
        </w:tc>
      </w:tr>
      <w:tr w:rsidR="00172389" w14:paraId="5C7912B7" w14:textId="77777777">
        <w:trPr>
          <w:trHeight w:hRule="exact" w:val="1560"/>
          <w:jc w:val="center"/>
        </w:trPr>
        <w:tc>
          <w:tcPr>
            <w:tcW w:w="854" w:type="dxa"/>
            <w:tcBorders>
              <w:left w:val="single" w:sz="4" w:space="0" w:color="auto"/>
            </w:tcBorders>
            <w:shd w:val="clear" w:color="auto" w:fill="FFFFFF"/>
          </w:tcPr>
          <w:p w14:paraId="64700306"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3830ED33" w14:textId="77777777" w:rsidR="00172389" w:rsidRDefault="002E0257">
            <w:pPr>
              <w:pStyle w:val="24"/>
              <w:framePr w:w="9082" w:wrap="notBeside" w:vAnchor="text" w:hAnchor="text" w:xAlign="center" w:y="1"/>
              <w:shd w:val="clear" w:color="auto" w:fill="auto"/>
              <w:spacing w:line="240" w:lineRule="exact"/>
              <w:jc w:val="left"/>
            </w:pPr>
            <w:r>
              <w:t>2.2.5</w:t>
            </w:r>
          </w:p>
        </w:tc>
        <w:tc>
          <w:tcPr>
            <w:tcW w:w="7522" w:type="dxa"/>
            <w:tcBorders>
              <w:top w:val="single" w:sz="4" w:space="0" w:color="auto"/>
              <w:left w:val="single" w:sz="4" w:space="0" w:color="auto"/>
              <w:right w:val="single" w:sz="4" w:space="0" w:color="auto"/>
            </w:tcBorders>
            <w:shd w:val="clear" w:color="auto" w:fill="FFFFFF"/>
            <w:vAlign w:val="bottom"/>
          </w:tcPr>
          <w:p w14:paraId="48088635" w14:textId="77777777" w:rsidR="00172389" w:rsidRDefault="002E0257">
            <w:pPr>
              <w:pStyle w:val="24"/>
              <w:framePr w:w="9082" w:wrap="notBeside" w:vAnchor="text" w:hAnchor="text" w:xAlign="center" w:y="1"/>
              <w:shd w:val="clear" w:color="auto" w:fill="auto"/>
              <w:spacing w:after="300" w:line="240" w:lineRule="exact"/>
              <w:jc w:val="left"/>
            </w:pPr>
            <w:r>
              <w:t xml:space="preserve">Удельная теплота парообразования </w:t>
            </w:r>
            <w:r>
              <w:rPr>
                <w:lang w:val="en-US" w:eastAsia="en-US" w:bidi="en-US"/>
              </w:rPr>
              <w:t>L</w:t>
            </w:r>
            <w:r w:rsidRPr="002E0257">
              <w:rPr>
                <w:lang w:eastAsia="en-US" w:bidi="en-US"/>
              </w:rPr>
              <w:t xml:space="preserve">: </w:t>
            </w:r>
            <w:r>
              <w:rPr>
                <w:lang w:val="en-US" w:eastAsia="en-US" w:bidi="en-US"/>
              </w:rPr>
              <w:t>Q</w:t>
            </w:r>
            <w:r w:rsidRPr="002E0257">
              <w:rPr>
                <w:lang w:eastAsia="en-US" w:bidi="en-US"/>
              </w:rPr>
              <w:t xml:space="preserve"> </w:t>
            </w:r>
            <w:r>
              <w:t xml:space="preserve">= </w:t>
            </w:r>
            <w:r>
              <w:rPr>
                <w:lang w:val="en-US" w:eastAsia="en-US" w:bidi="en-US"/>
              </w:rPr>
              <w:t>Lm</w:t>
            </w:r>
            <w:r w:rsidRPr="002E0257">
              <w:rPr>
                <w:lang w:eastAsia="en-US" w:bidi="en-US"/>
              </w:rPr>
              <w:t>.</w:t>
            </w:r>
          </w:p>
          <w:p w14:paraId="0A118071" w14:textId="77777777" w:rsidR="00172389" w:rsidRDefault="002E0257">
            <w:pPr>
              <w:pStyle w:val="24"/>
              <w:framePr w:w="9082" w:wrap="notBeside" w:vAnchor="text" w:hAnchor="text" w:xAlign="center" w:y="1"/>
              <w:shd w:val="clear" w:color="auto" w:fill="auto"/>
              <w:spacing w:before="300" w:line="499" w:lineRule="exact"/>
              <w:jc w:val="left"/>
            </w:pPr>
            <w:r>
              <w:t xml:space="preserve">Удельная теплота плавления X : </w:t>
            </w:r>
            <w:r>
              <w:rPr>
                <w:rStyle w:val="21pt1"/>
                <w:vertAlign w:val="superscript"/>
              </w:rPr>
              <w:t>Q</w:t>
            </w:r>
            <w:r w:rsidRPr="002E0257">
              <w:rPr>
                <w:rStyle w:val="21pt1"/>
                <w:lang w:val="ru-RU"/>
              </w:rPr>
              <w:t xml:space="preserve"> </w:t>
            </w:r>
            <w:r>
              <w:rPr>
                <w:rStyle w:val="20pt"/>
                <w:lang w:val="ru-RU" w:eastAsia="ru-RU" w:bidi="ru-RU"/>
              </w:rPr>
              <w:t>=</w:t>
            </w:r>
            <w:r>
              <w:t xml:space="preserve"> . Удельная теплота сгорания топлива </w:t>
            </w:r>
            <w:r>
              <w:rPr>
                <w:lang w:val="en-US" w:eastAsia="en-US" w:bidi="en-US"/>
              </w:rPr>
              <w:t>q</w:t>
            </w:r>
            <w:r w:rsidRPr="002E0257">
              <w:rPr>
                <w:lang w:eastAsia="en-US" w:bidi="en-US"/>
              </w:rPr>
              <w:t xml:space="preserve">: </w:t>
            </w:r>
            <w:r>
              <w:rPr>
                <w:lang w:val="en-US" w:eastAsia="en-US" w:bidi="en-US"/>
              </w:rPr>
              <w:t>Q</w:t>
            </w:r>
            <w:r w:rsidRPr="002E0257">
              <w:rPr>
                <w:lang w:eastAsia="en-US" w:bidi="en-US"/>
              </w:rPr>
              <w:t xml:space="preserve"> </w:t>
            </w:r>
            <w:r>
              <w:t xml:space="preserve">= </w:t>
            </w:r>
            <w:r>
              <w:rPr>
                <w:lang w:val="en-US" w:eastAsia="en-US" w:bidi="en-US"/>
              </w:rPr>
              <w:t>qm</w:t>
            </w:r>
          </w:p>
        </w:tc>
      </w:tr>
      <w:tr w:rsidR="00172389" w14:paraId="21EC4D0F" w14:textId="77777777">
        <w:trPr>
          <w:trHeight w:hRule="exact" w:val="869"/>
          <w:jc w:val="center"/>
        </w:trPr>
        <w:tc>
          <w:tcPr>
            <w:tcW w:w="854" w:type="dxa"/>
            <w:tcBorders>
              <w:left w:val="single" w:sz="4" w:space="0" w:color="auto"/>
            </w:tcBorders>
            <w:shd w:val="clear" w:color="auto" w:fill="FFFFFF"/>
          </w:tcPr>
          <w:p w14:paraId="2BCFE201"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14:paraId="611E0CF0" w14:textId="77777777" w:rsidR="00172389" w:rsidRDefault="002E0257">
            <w:pPr>
              <w:pStyle w:val="24"/>
              <w:framePr w:w="9082" w:wrap="notBeside" w:vAnchor="text" w:hAnchor="text" w:xAlign="center" w:y="1"/>
              <w:shd w:val="clear" w:color="auto" w:fill="auto"/>
              <w:spacing w:line="240" w:lineRule="exact"/>
              <w:jc w:val="left"/>
            </w:pPr>
            <w:r>
              <w:t>2.2.6</w:t>
            </w:r>
          </w:p>
        </w:tc>
        <w:tc>
          <w:tcPr>
            <w:tcW w:w="7522" w:type="dxa"/>
            <w:tcBorders>
              <w:top w:val="single" w:sz="4" w:space="0" w:color="auto"/>
              <w:left w:val="single" w:sz="4" w:space="0" w:color="auto"/>
              <w:right w:val="single" w:sz="4" w:space="0" w:color="auto"/>
            </w:tcBorders>
            <w:shd w:val="clear" w:color="auto" w:fill="FFFFFF"/>
            <w:vAlign w:val="center"/>
          </w:tcPr>
          <w:p w14:paraId="58E34574" w14:textId="77777777" w:rsidR="00172389" w:rsidRDefault="002E0257">
            <w:pPr>
              <w:pStyle w:val="24"/>
              <w:framePr w:w="9082" w:wrap="notBeside" w:vAnchor="text" w:hAnchor="text" w:xAlign="center" w:y="1"/>
              <w:shd w:val="clear" w:color="auto" w:fill="auto"/>
              <w:spacing w:line="283" w:lineRule="exact"/>
              <w:jc w:val="left"/>
            </w:pPr>
            <w:r>
              <w:t xml:space="preserve">Элементарная работа в термодинамике: </w:t>
            </w:r>
            <w:r>
              <w:rPr>
                <w:rStyle w:val="20pt"/>
                <w:vertAlign w:val="superscript"/>
              </w:rPr>
              <w:t>A</w:t>
            </w:r>
            <w:r w:rsidRPr="002E0257">
              <w:rPr>
                <w:rStyle w:val="20pt"/>
                <w:lang w:val="ru-RU"/>
              </w:rPr>
              <w:t xml:space="preserve"> </w:t>
            </w:r>
            <w:r>
              <w:rPr>
                <w:rStyle w:val="20pt"/>
                <w:lang w:val="ru-RU" w:eastAsia="ru-RU" w:bidi="ru-RU"/>
              </w:rPr>
              <w:t xml:space="preserve">= </w:t>
            </w:r>
            <w:r>
              <w:rPr>
                <w:rStyle w:val="20pt"/>
                <w:vertAlign w:val="superscript"/>
              </w:rPr>
              <w:t>p</w:t>
            </w:r>
            <w:r>
              <w:rPr>
                <w:rStyle w:val="20pt"/>
              </w:rPr>
              <w:t>AV</w:t>
            </w:r>
            <w:r w:rsidRPr="002E0257">
              <w:rPr>
                <w:lang w:eastAsia="en-US" w:bidi="en-US"/>
              </w:rPr>
              <w:t xml:space="preserve"> </w:t>
            </w:r>
            <w:r>
              <w:t xml:space="preserve">. Вычисление работы по графику процесса на </w:t>
            </w:r>
            <w:r>
              <w:rPr>
                <w:lang w:val="en-US" w:eastAsia="en-US" w:bidi="en-US"/>
              </w:rPr>
              <w:t>pV</w:t>
            </w:r>
            <w:r>
              <w:t>-диаграмме</w:t>
            </w:r>
          </w:p>
        </w:tc>
      </w:tr>
      <w:tr w:rsidR="00172389" w:rsidRPr="00CB1BFB" w14:paraId="17254B32" w14:textId="77777777">
        <w:trPr>
          <w:trHeight w:hRule="exact" w:val="2304"/>
          <w:jc w:val="center"/>
        </w:trPr>
        <w:tc>
          <w:tcPr>
            <w:tcW w:w="854" w:type="dxa"/>
            <w:tcBorders>
              <w:left w:val="single" w:sz="4" w:space="0" w:color="auto"/>
            </w:tcBorders>
            <w:shd w:val="clear" w:color="auto" w:fill="FFFFFF"/>
          </w:tcPr>
          <w:p w14:paraId="0154EABB"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31BDB6D7" w14:textId="77777777" w:rsidR="00172389" w:rsidRDefault="002E0257">
            <w:pPr>
              <w:pStyle w:val="24"/>
              <w:framePr w:w="9082" w:wrap="notBeside" w:vAnchor="text" w:hAnchor="text" w:xAlign="center" w:y="1"/>
              <w:shd w:val="clear" w:color="auto" w:fill="auto"/>
              <w:spacing w:line="240" w:lineRule="exact"/>
              <w:jc w:val="left"/>
            </w:pPr>
            <w:r>
              <w:t>2.2.7</w:t>
            </w:r>
          </w:p>
        </w:tc>
        <w:tc>
          <w:tcPr>
            <w:tcW w:w="7522" w:type="dxa"/>
            <w:tcBorders>
              <w:top w:val="single" w:sz="4" w:space="0" w:color="auto"/>
              <w:left w:val="single" w:sz="4" w:space="0" w:color="auto"/>
              <w:right w:val="single" w:sz="4" w:space="0" w:color="auto"/>
            </w:tcBorders>
            <w:shd w:val="clear" w:color="auto" w:fill="FFFFFF"/>
            <w:vAlign w:val="center"/>
          </w:tcPr>
          <w:p w14:paraId="561C24B5" w14:textId="77777777" w:rsidR="00172389" w:rsidRDefault="002E0257">
            <w:pPr>
              <w:pStyle w:val="24"/>
              <w:framePr w:w="9082" w:wrap="notBeside" w:vAnchor="text" w:hAnchor="text" w:xAlign="center" w:y="1"/>
              <w:shd w:val="clear" w:color="auto" w:fill="auto"/>
              <w:spacing w:after="300" w:line="240" w:lineRule="exact"/>
              <w:jc w:val="left"/>
            </w:pPr>
            <w:r>
              <w:t>Первый закон термодинамики:</w:t>
            </w:r>
          </w:p>
          <w:p w14:paraId="10B9077D" w14:textId="77777777" w:rsidR="00172389" w:rsidRPr="002E0257" w:rsidRDefault="002E0257">
            <w:pPr>
              <w:pStyle w:val="24"/>
              <w:framePr w:w="9082" w:wrap="notBeside" w:vAnchor="text" w:hAnchor="text" w:xAlign="center" w:y="1"/>
              <w:shd w:val="clear" w:color="auto" w:fill="auto"/>
              <w:spacing w:before="300" w:line="523" w:lineRule="exact"/>
              <w:jc w:val="left"/>
              <w:rPr>
                <w:lang w:val="en-US"/>
              </w:rPr>
            </w:pPr>
            <w:r>
              <w:rPr>
                <w:rStyle w:val="275pt0"/>
                <w:vertAlign w:val="superscript"/>
                <w:lang w:val="en-US" w:eastAsia="en-US" w:bidi="en-US"/>
              </w:rPr>
              <w:t>Q</w:t>
            </w:r>
            <w:r w:rsidRPr="002E0257">
              <w:rPr>
                <w:rStyle w:val="275pt0"/>
                <w:lang w:eastAsia="en-US" w:bidi="en-US"/>
              </w:rPr>
              <w:t xml:space="preserve">12 </w:t>
            </w:r>
            <w:r>
              <w:t xml:space="preserve">= </w:t>
            </w:r>
            <w:r w:rsidRPr="002E0257">
              <w:rPr>
                <w:lang w:eastAsia="en-US" w:bidi="en-US"/>
              </w:rPr>
              <w:t>^</w:t>
            </w:r>
            <w:r>
              <w:rPr>
                <w:rStyle w:val="275pt0"/>
                <w:vertAlign w:val="superscript"/>
                <w:lang w:val="en-US" w:eastAsia="en-US" w:bidi="en-US"/>
              </w:rPr>
              <w:t>U</w:t>
            </w:r>
            <w:r w:rsidRPr="002E0257">
              <w:rPr>
                <w:rStyle w:val="275pt0"/>
                <w:lang w:eastAsia="en-US" w:bidi="en-US"/>
              </w:rPr>
              <w:t xml:space="preserve">12 </w:t>
            </w:r>
            <w:r>
              <w:t xml:space="preserve">^ </w:t>
            </w:r>
            <w:r>
              <w:rPr>
                <w:rStyle w:val="275pt0"/>
                <w:vertAlign w:val="superscript"/>
                <w:lang w:val="en-US" w:eastAsia="en-US" w:bidi="en-US"/>
              </w:rPr>
              <w:t>A</w:t>
            </w:r>
            <w:r w:rsidRPr="002E0257">
              <w:rPr>
                <w:rStyle w:val="275pt0"/>
                <w:lang w:eastAsia="en-US" w:bidi="en-US"/>
              </w:rPr>
              <w:t xml:space="preserve">12 </w:t>
            </w:r>
            <w:r>
              <w:t xml:space="preserve">= </w:t>
            </w:r>
            <w:r w:rsidRPr="002E0257">
              <w:rPr>
                <w:rStyle w:val="275pt0"/>
                <w:vertAlign w:val="superscript"/>
                <w:lang w:eastAsia="en-US" w:bidi="en-US"/>
              </w:rPr>
              <w:t>(</w:t>
            </w:r>
            <w:r>
              <w:rPr>
                <w:rStyle w:val="275pt0"/>
                <w:vertAlign w:val="superscript"/>
                <w:lang w:val="en-US" w:eastAsia="en-US" w:bidi="en-US"/>
              </w:rPr>
              <w:t>U</w:t>
            </w:r>
            <w:r>
              <w:rPr>
                <w:rStyle w:val="275pt0"/>
              </w:rPr>
              <w:t xml:space="preserve">2 </w:t>
            </w:r>
            <w:r>
              <w:rPr>
                <w:vertAlign w:val="superscript"/>
              </w:rPr>
              <w:t xml:space="preserve">— </w:t>
            </w:r>
            <w:r>
              <w:rPr>
                <w:rStyle w:val="275pt0"/>
                <w:vertAlign w:val="superscript"/>
                <w:lang w:val="en-US" w:eastAsia="en-US" w:bidi="en-US"/>
              </w:rPr>
              <w:t>U</w:t>
            </w:r>
            <w:r w:rsidRPr="002E0257">
              <w:rPr>
                <w:rStyle w:val="275pt0"/>
                <w:lang w:eastAsia="en-US" w:bidi="en-US"/>
              </w:rPr>
              <w:t xml:space="preserve">1 </w:t>
            </w:r>
            <w:r>
              <w:rPr>
                <w:rStyle w:val="275pt0"/>
                <w:vertAlign w:val="superscript"/>
              </w:rPr>
              <w:t>)</w:t>
            </w:r>
            <w:r>
              <w:rPr>
                <w:rStyle w:val="275pt0"/>
              </w:rPr>
              <w:t xml:space="preserve"> </w:t>
            </w:r>
            <w:r>
              <w:t xml:space="preserve">^ </w:t>
            </w:r>
            <w:r>
              <w:rPr>
                <w:rStyle w:val="275pt0"/>
                <w:vertAlign w:val="superscript"/>
                <w:lang w:val="en-US" w:eastAsia="en-US" w:bidi="en-US"/>
              </w:rPr>
              <w:t>A</w:t>
            </w:r>
            <w:r w:rsidRPr="002E0257">
              <w:rPr>
                <w:rStyle w:val="275pt0"/>
                <w:lang w:eastAsia="en-US" w:bidi="en-US"/>
              </w:rPr>
              <w:t xml:space="preserve">12 </w:t>
            </w:r>
            <w:r>
              <w:t>. Адиабата</w:t>
            </w:r>
            <w:r w:rsidRPr="002E0257">
              <w:rPr>
                <w:lang w:val="en-US"/>
              </w:rPr>
              <w:t>:</w:t>
            </w:r>
          </w:p>
          <w:p w14:paraId="25610C65" w14:textId="77777777" w:rsidR="00172389" w:rsidRPr="002E0257" w:rsidRDefault="002E0257">
            <w:pPr>
              <w:pStyle w:val="24"/>
              <w:framePr w:w="9082" w:wrap="notBeside" w:vAnchor="text" w:hAnchor="text" w:xAlign="center" w:y="1"/>
              <w:shd w:val="clear" w:color="auto" w:fill="auto"/>
              <w:spacing w:line="260" w:lineRule="exact"/>
              <w:jc w:val="left"/>
              <w:rPr>
                <w:lang w:val="en-US"/>
              </w:rPr>
            </w:pPr>
            <w:r>
              <w:rPr>
                <w:lang w:val="en-US" w:eastAsia="en-US" w:bidi="en-US"/>
              </w:rPr>
              <w:t>Q</w:t>
            </w:r>
            <w:r>
              <w:rPr>
                <w:rStyle w:val="27pt"/>
              </w:rPr>
              <w:t>12</w:t>
            </w:r>
            <w:r>
              <w:rPr>
                <w:rStyle w:val="275pt0"/>
                <w:lang w:val="en-US" w:eastAsia="en-US" w:bidi="en-US"/>
              </w:rPr>
              <w:t xml:space="preserve"> </w:t>
            </w:r>
            <w:r w:rsidRPr="002E0257">
              <w:rPr>
                <w:lang w:val="en-US"/>
              </w:rPr>
              <w:t xml:space="preserve">= 0^ </w:t>
            </w:r>
            <w:r>
              <w:rPr>
                <w:lang w:val="en-US" w:eastAsia="en-US" w:bidi="en-US"/>
              </w:rPr>
              <w:t>A</w:t>
            </w:r>
            <w:r>
              <w:rPr>
                <w:rStyle w:val="27pt"/>
              </w:rPr>
              <w:t>12</w:t>
            </w:r>
            <w:r>
              <w:rPr>
                <w:rStyle w:val="275pt0"/>
                <w:lang w:val="en-US" w:eastAsia="en-US" w:bidi="en-US"/>
              </w:rPr>
              <w:t xml:space="preserve"> </w:t>
            </w:r>
            <w:r w:rsidRPr="002E0257">
              <w:rPr>
                <w:lang w:val="en-US"/>
              </w:rPr>
              <w:t xml:space="preserve">= </w:t>
            </w:r>
            <w:r>
              <w:rPr>
                <w:rStyle w:val="275pt1"/>
              </w:rPr>
              <w:t>U</w:t>
            </w:r>
            <w:r>
              <w:rPr>
                <w:rStyle w:val="2Candara13pt0"/>
                <w:lang w:val="en-US" w:eastAsia="en-US" w:bidi="en-US"/>
              </w:rPr>
              <w:t>1</w:t>
            </w:r>
            <w:r>
              <w:rPr>
                <w:rStyle w:val="20pt"/>
              </w:rPr>
              <w:t xml:space="preserve"> </w:t>
            </w:r>
            <w:r w:rsidRPr="002E0257">
              <w:rPr>
                <w:rStyle w:val="20pt"/>
                <w:lang w:eastAsia="ru-RU" w:bidi="ru-RU"/>
              </w:rPr>
              <w:t>-</w:t>
            </w:r>
            <w:r>
              <w:rPr>
                <w:rStyle w:val="275pt1"/>
              </w:rPr>
              <w:t>U</w:t>
            </w:r>
            <w:r w:rsidRPr="002E0257">
              <w:rPr>
                <w:rStyle w:val="2Candara13pt0"/>
                <w:lang w:val="en-US"/>
              </w:rPr>
              <w:t>2</w:t>
            </w:r>
            <w:r w:rsidRPr="002E0257">
              <w:rPr>
                <w:rStyle w:val="20pt"/>
                <w:lang w:eastAsia="ru-RU" w:bidi="ru-RU"/>
              </w:rPr>
              <w:t xml:space="preserve"> </w:t>
            </w:r>
            <w:r>
              <w:rPr>
                <w:rStyle w:val="20pt"/>
              </w:rPr>
              <w:t>=-A</w:t>
            </w:r>
            <w:r>
              <w:rPr>
                <w:rStyle w:val="275pt1"/>
              </w:rPr>
              <w:t>U</w:t>
            </w:r>
            <w:r>
              <w:rPr>
                <w:rStyle w:val="275pt1"/>
                <w:vertAlign w:val="subscript"/>
              </w:rPr>
              <w:t>n</w:t>
            </w:r>
          </w:p>
        </w:tc>
      </w:tr>
      <w:tr w:rsidR="00172389" w14:paraId="059A8E0D" w14:textId="77777777">
        <w:trPr>
          <w:trHeight w:hRule="exact" w:val="494"/>
          <w:jc w:val="center"/>
        </w:trPr>
        <w:tc>
          <w:tcPr>
            <w:tcW w:w="854" w:type="dxa"/>
            <w:tcBorders>
              <w:left w:val="single" w:sz="4" w:space="0" w:color="auto"/>
            </w:tcBorders>
            <w:shd w:val="clear" w:color="auto" w:fill="FFFFFF"/>
          </w:tcPr>
          <w:p w14:paraId="0CC2821A" w14:textId="77777777" w:rsidR="00172389" w:rsidRPr="002E0257" w:rsidRDefault="00172389">
            <w:pPr>
              <w:framePr w:w="9082" w:wrap="notBeside" w:vAnchor="text" w:hAnchor="text" w:xAlign="center" w:y="1"/>
              <w:rPr>
                <w:sz w:val="10"/>
                <w:szCs w:val="10"/>
                <w:lang w:val="en-US"/>
              </w:rPr>
            </w:pPr>
          </w:p>
        </w:tc>
        <w:tc>
          <w:tcPr>
            <w:tcW w:w="706" w:type="dxa"/>
            <w:tcBorders>
              <w:top w:val="single" w:sz="4" w:space="0" w:color="auto"/>
              <w:left w:val="single" w:sz="4" w:space="0" w:color="auto"/>
            </w:tcBorders>
            <w:shd w:val="clear" w:color="auto" w:fill="FFFFFF"/>
            <w:vAlign w:val="bottom"/>
          </w:tcPr>
          <w:p w14:paraId="1D05D71F" w14:textId="77777777" w:rsidR="00172389" w:rsidRDefault="002E0257">
            <w:pPr>
              <w:pStyle w:val="24"/>
              <w:framePr w:w="9082" w:wrap="notBeside" w:vAnchor="text" w:hAnchor="text" w:xAlign="center" w:y="1"/>
              <w:shd w:val="clear" w:color="auto" w:fill="auto"/>
              <w:spacing w:line="240" w:lineRule="exact"/>
              <w:jc w:val="left"/>
            </w:pPr>
            <w:r>
              <w:t>2.2.8</w:t>
            </w:r>
          </w:p>
        </w:tc>
        <w:tc>
          <w:tcPr>
            <w:tcW w:w="7522" w:type="dxa"/>
            <w:tcBorders>
              <w:top w:val="single" w:sz="4" w:space="0" w:color="auto"/>
              <w:left w:val="single" w:sz="4" w:space="0" w:color="auto"/>
              <w:right w:val="single" w:sz="4" w:space="0" w:color="auto"/>
            </w:tcBorders>
            <w:shd w:val="clear" w:color="auto" w:fill="FFFFFF"/>
            <w:vAlign w:val="center"/>
          </w:tcPr>
          <w:p w14:paraId="041A722B" w14:textId="77777777" w:rsidR="00172389" w:rsidRDefault="002E0257">
            <w:pPr>
              <w:pStyle w:val="24"/>
              <w:framePr w:w="9082" w:wrap="notBeside" w:vAnchor="text" w:hAnchor="text" w:xAlign="center" w:y="1"/>
              <w:shd w:val="clear" w:color="auto" w:fill="auto"/>
              <w:spacing w:line="240" w:lineRule="exact"/>
              <w:jc w:val="left"/>
            </w:pPr>
            <w:r>
              <w:t>Второй закон термодинамики. Необратимые процессы</w:t>
            </w:r>
          </w:p>
        </w:tc>
      </w:tr>
      <w:tr w:rsidR="00172389" w14:paraId="5509CF86" w14:textId="77777777">
        <w:trPr>
          <w:trHeight w:hRule="exact" w:val="1622"/>
          <w:jc w:val="center"/>
        </w:trPr>
        <w:tc>
          <w:tcPr>
            <w:tcW w:w="854" w:type="dxa"/>
            <w:tcBorders>
              <w:left w:val="single" w:sz="4" w:space="0" w:color="auto"/>
            </w:tcBorders>
            <w:shd w:val="clear" w:color="auto" w:fill="FFFFFF"/>
          </w:tcPr>
          <w:p w14:paraId="15484591"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10A19209" w14:textId="77777777" w:rsidR="00172389" w:rsidRDefault="002E0257">
            <w:pPr>
              <w:pStyle w:val="24"/>
              <w:framePr w:w="9082" w:wrap="notBeside" w:vAnchor="text" w:hAnchor="text" w:xAlign="center" w:y="1"/>
              <w:shd w:val="clear" w:color="auto" w:fill="auto"/>
              <w:spacing w:line="240" w:lineRule="exact"/>
              <w:jc w:val="left"/>
            </w:pPr>
            <w:r>
              <w:t>2.2.9</w:t>
            </w:r>
          </w:p>
        </w:tc>
        <w:tc>
          <w:tcPr>
            <w:tcW w:w="7522" w:type="dxa"/>
            <w:tcBorders>
              <w:top w:val="single" w:sz="4" w:space="0" w:color="auto"/>
              <w:left w:val="single" w:sz="4" w:space="0" w:color="auto"/>
              <w:right w:val="single" w:sz="4" w:space="0" w:color="auto"/>
            </w:tcBorders>
            <w:shd w:val="clear" w:color="auto" w:fill="FFFFFF"/>
            <w:vAlign w:val="center"/>
          </w:tcPr>
          <w:p w14:paraId="216C2C40" w14:textId="77777777" w:rsidR="00172389" w:rsidRDefault="002E0257">
            <w:pPr>
              <w:pStyle w:val="24"/>
              <w:framePr w:w="9082" w:wrap="notBeside" w:vAnchor="text" w:hAnchor="text" w:xAlign="center" w:y="1"/>
              <w:shd w:val="clear" w:color="auto" w:fill="auto"/>
              <w:spacing w:after="300" w:line="240" w:lineRule="exact"/>
              <w:jc w:val="left"/>
            </w:pPr>
            <w:r>
              <w:t>Принципы действия тепловых машин. КПД:</w:t>
            </w:r>
          </w:p>
          <w:p w14:paraId="4DEA69F1" w14:textId="77777777" w:rsidR="00172389" w:rsidRDefault="002E0257">
            <w:pPr>
              <w:pStyle w:val="24"/>
              <w:framePr w:w="9082" w:wrap="notBeside" w:vAnchor="text" w:hAnchor="text" w:xAlign="center" w:y="1"/>
              <w:shd w:val="clear" w:color="auto" w:fill="auto"/>
              <w:tabs>
                <w:tab w:val="left" w:leader="underscore" w:pos="139"/>
                <w:tab w:val="left" w:leader="underscore" w:pos="1200"/>
                <w:tab w:val="left" w:leader="underscore" w:pos="2890"/>
              </w:tabs>
              <w:spacing w:before="300" w:after="120" w:line="240" w:lineRule="exact"/>
              <w:jc w:val="both"/>
            </w:pPr>
            <w:r>
              <w:rPr>
                <w:rStyle w:val="275pt0"/>
              </w:rPr>
              <w:tab/>
              <w:t xml:space="preserve"> </w:t>
            </w:r>
            <w:r>
              <w:rPr>
                <w:vertAlign w:val="superscript"/>
              </w:rPr>
              <w:t>А</w:t>
            </w:r>
            <w:r>
              <w:rPr>
                <w:rStyle w:val="275pt0"/>
              </w:rPr>
              <w:t xml:space="preserve">за цикл </w:t>
            </w:r>
            <w:r>
              <w:rPr>
                <w:rStyle w:val="275pt0"/>
              </w:rPr>
              <w:tab/>
              <w:t xml:space="preserve"> </w:t>
            </w:r>
            <w:r>
              <w:rPr>
                <w:vertAlign w:val="superscript"/>
                <w:lang w:val="en-US" w:eastAsia="en-US" w:bidi="en-US"/>
              </w:rPr>
              <w:t>Q</w:t>
            </w:r>
            <w:r w:rsidRPr="002E0257">
              <w:rPr>
                <w:lang w:eastAsia="en-US" w:bidi="en-US"/>
              </w:rPr>
              <w:t xml:space="preserve">^^ </w:t>
            </w:r>
            <w:r>
              <w:rPr>
                <w:rStyle w:val="275pt0"/>
              </w:rPr>
              <w:t xml:space="preserve">| </w:t>
            </w:r>
            <w:r>
              <w:t>^^</w:t>
            </w:r>
            <w:r>
              <w:rPr>
                <w:rStyle w:val="275pt0"/>
              </w:rPr>
              <w:t xml:space="preserve">хол | </w:t>
            </w:r>
            <w:r>
              <w:rPr>
                <w:rStyle w:val="275pt0"/>
              </w:rPr>
              <w:tab/>
              <w:t xml:space="preserve"> </w:t>
            </w:r>
            <w:r>
              <w:rPr>
                <w:rStyle w:val="20pt0"/>
                <w:lang w:val="en-US" w:eastAsia="en-US" w:bidi="en-US"/>
              </w:rPr>
              <w:t>y</w:t>
            </w:r>
            <w:r w:rsidRPr="002E0257">
              <w:rPr>
                <w:lang w:eastAsia="en-US" w:bidi="en-US"/>
              </w:rPr>
              <w:t xml:space="preserve"> </w:t>
            </w:r>
            <w:r>
              <w:t xml:space="preserve">1 </w:t>
            </w:r>
            <w:r>
              <w:rPr>
                <w:vertAlign w:val="superscript"/>
              </w:rPr>
              <w:t>Q</w:t>
            </w:r>
            <w:r>
              <w:rPr>
                <w:rStyle w:val="275pt0"/>
              </w:rPr>
              <w:t>хол |</w:t>
            </w:r>
          </w:p>
          <w:p w14:paraId="34EF2276" w14:textId="77777777" w:rsidR="00172389" w:rsidRDefault="002E0257">
            <w:pPr>
              <w:pStyle w:val="24"/>
              <w:framePr w:w="9082" w:wrap="notBeside" w:vAnchor="text" w:hAnchor="text" w:xAlign="center" w:y="1"/>
              <w:shd w:val="clear" w:color="auto" w:fill="auto"/>
              <w:spacing w:before="120" w:line="240" w:lineRule="exact"/>
              <w:ind w:right="3320"/>
            </w:pPr>
            <w:r>
              <w:rPr>
                <w:vertAlign w:val="superscript"/>
              </w:rPr>
              <w:t>Q</w:t>
            </w:r>
            <w:r>
              <w:rPr>
                <w:rStyle w:val="275pt0"/>
              </w:rPr>
              <w:t xml:space="preserve">нагр </w:t>
            </w:r>
            <w:r>
              <w:rPr>
                <w:vertAlign w:val="superscript"/>
              </w:rPr>
              <w:t>Q</w:t>
            </w:r>
            <w:r>
              <w:rPr>
                <w:rStyle w:val="275pt0"/>
              </w:rPr>
              <w:t xml:space="preserve">нагр </w:t>
            </w:r>
            <w:r>
              <w:rPr>
                <w:vertAlign w:val="superscript"/>
              </w:rPr>
              <w:t>Q</w:t>
            </w:r>
            <w:r>
              <w:rPr>
                <w:rStyle w:val="275pt0"/>
              </w:rPr>
              <w:t>нагр</w:t>
            </w:r>
          </w:p>
        </w:tc>
      </w:tr>
      <w:tr w:rsidR="00172389" w14:paraId="0FE8B8E1" w14:textId="77777777">
        <w:trPr>
          <w:trHeight w:hRule="exact" w:val="499"/>
          <w:jc w:val="center"/>
        </w:trPr>
        <w:tc>
          <w:tcPr>
            <w:tcW w:w="854" w:type="dxa"/>
            <w:tcBorders>
              <w:left w:val="single" w:sz="4" w:space="0" w:color="auto"/>
              <w:bottom w:val="single" w:sz="4" w:space="0" w:color="auto"/>
            </w:tcBorders>
            <w:shd w:val="clear" w:color="auto" w:fill="FFFFFF"/>
          </w:tcPr>
          <w:p w14:paraId="746B2C88"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bottom w:val="single" w:sz="4" w:space="0" w:color="auto"/>
            </w:tcBorders>
            <w:shd w:val="clear" w:color="auto" w:fill="FFFFFF"/>
            <w:vAlign w:val="center"/>
          </w:tcPr>
          <w:p w14:paraId="4E9849FA" w14:textId="77777777" w:rsidR="00172389" w:rsidRDefault="002E0257">
            <w:pPr>
              <w:pStyle w:val="24"/>
              <w:framePr w:w="9082" w:wrap="notBeside" w:vAnchor="text" w:hAnchor="text" w:xAlign="center" w:y="1"/>
              <w:shd w:val="clear" w:color="auto" w:fill="auto"/>
              <w:spacing w:line="240" w:lineRule="exact"/>
              <w:jc w:val="left"/>
            </w:pPr>
            <w:r>
              <w:t>2.2.1</w:t>
            </w:r>
          </w:p>
        </w:tc>
        <w:tc>
          <w:tcPr>
            <w:tcW w:w="7522" w:type="dxa"/>
            <w:tcBorders>
              <w:top w:val="single" w:sz="4" w:space="0" w:color="auto"/>
              <w:left w:val="single" w:sz="4" w:space="0" w:color="auto"/>
              <w:right w:val="single" w:sz="4" w:space="0" w:color="auto"/>
            </w:tcBorders>
            <w:shd w:val="clear" w:color="auto" w:fill="FFFFFF"/>
            <w:vAlign w:val="center"/>
          </w:tcPr>
          <w:p w14:paraId="435ADD4D" w14:textId="77777777" w:rsidR="00172389" w:rsidRDefault="002E0257">
            <w:pPr>
              <w:pStyle w:val="24"/>
              <w:framePr w:w="9082" w:wrap="notBeside" w:vAnchor="text" w:hAnchor="text" w:xAlign="center" w:y="1"/>
              <w:shd w:val="clear" w:color="auto" w:fill="auto"/>
              <w:spacing w:line="240" w:lineRule="exact"/>
              <w:jc w:val="left"/>
            </w:pPr>
            <w:r>
              <w:t>Максимальное значение КПД. Цикл Карно:</w:t>
            </w:r>
          </w:p>
        </w:tc>
      </w:tr>
    </w:tbl>
    <w:p w14:paraId="6E094469" w14:textId="77777777" w:rsidR="00172389" w:rsidRDefault="00172389">
      <w:pPr>
        <w:framePr w:w="9082" w:wrap="notBeside" w:vAnchor="text" w:hAnchor="text" w:xAlign="center" w:y="1"/>
        <w:rPr>
          <w:sz w:val="2"/>
          <w:szCs w:val="2"/>
        </w:rPr>
      </w:pPr>
    </w:p>
    <w:p w14:paraId="74926495"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7522"/>
      </w:tblGrid>
      <w:tr w:rsidR="00172389" w14:paraId="6F58D5DE" w14:textId="77777777">
        <w:trPr>
          <w:trHeight w:hRule="exact" w:val="1109"/>
          <w:jc w:val="center"/>
        </w:trPr>
        <w:tc>
          <w:tcPr>
            <w:tcW w:w="854" w:type="dxa"/>
            <w:vMerge w:val="restart"/>
            <w:tcBorders>
              <w:top w:val="single" w:sz="4" w:space="0" w:color="auto"/>
              <w:left w:val="single" w:sz="4" w:space="0" w:color="auto"/>
            </w:tcBorders>
            <w:shd w:val="clear" w:color="auto" w:fill="FFFFFF"/>
          </w:tcPr>
          <w:p w14:paraId="2F298C76"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67FE46BC" w14:textId="77777777" w:rsidR="00172389" w:rsidRDefault="002E0257">
            <w:pPr>
              <w:pStyle w:val="24"/>
              <w:framePr w:w="9082" w:wrap="notBeside" w:vAnchor="text" w:hAnchor="text" w:xAlign="center" w:y="1"/>
              <w:shd w:val="clear" w:color="auto" w:fill="auto"/>
              <w:spacing w:line="240" w:lineRule="exact"/>
              <w:ind w:left="320"/>
              <w:jc w:val="left"/>
            </w:pPr>
            <w:r>
              <w:t>0</w:t>
            </w:r>
          </w:p>
        </w:tc>
        <w:tc>
          <w:tcPr>
            <w:tcW w:w="7522" w:type="dxa"/>
            <w:tcBorders>
              <w:left w:val="single" w:sz="4" w:space="0" w:color="auto"/>
              <w:right w:val="single" w:sz="4" w:space="0" w:color="auto"/>
            </w:tcBorders>
            <w:shd w:val="clear" w:color="auto" w:fill="FFFFFF"/>
            <w:vAlign w:val="center"/>
          </w:tcPr>
          <w:p w14:paraId="20EC7929" w14:textId="77777777" w:rsidR="00172389" w:rsidRDefault="002E0257">
            <w:pPr>
              <w:pStyle w:val="24"/>
              <w:framePr w:w="9082" w:wrap="notBeside" w:vAnchor="text" w:hAnchor="text" w:xAlign="center" w:y="1"/>
              <w:shd w:val="clear" w:color="auto" w:fill="auto"/>
              <w:spacing w:line="240" w:lineRule="exact"/>
              <w:ind w:left="2040"/>
              <w:jc w:val="left"/>
            </w:pPr>
            <w:r>
              <w:rPr>
                <w:vertAlign w:val="superscript"/>
              </w:rPr>
              <w:t>Т</w:t>
            </w:r>
            <w:r>
              <w:rPr>
                <w:rStyle w:val="275pt0"/>
              </w:rPr>
              <w:t xml:space="preserve">нагр </w:t>
            </w:r>
            <w:r>
              <w:rPr>
                <w:vertAlign w:val="superscript"/>
              </w:rPr>
              <w:t>- Т</w:t>
            </w:r>
            <w:r>
              <w:rPr>
                <w:rStyle w:val="275pt0"/>
              </w:rPr>
              <w:t xml:space="preserve">хол , </w:t>
            </w:r>
            <w:r>
              <w:t>Т</w:t>
            </w:r>
            <w:r>
              <w:rPr>
                <w:rStyle w:val="275pt0"/>
              </w:rPr>
              <w:t>о</w:t>
            </w:r>
            <w:r>
              <w:rPr>
                <w:rStyle w:val="275pt0"/>
                <w:vertAlign w:val="subscript"/>
              </w:rPr>
              <w:t>Л</w:t>
            </w:r>
          </w:p>
          <w:p w14:paraId="2AF0CBB9" w14:textId="77777777" w:rsidR="00172389" w:rsidRDefault="002E0257">
            <w:pPr>
              <w:pStyle w:val="24"/>
              <w:framePr w:w="9082" w:wrap="notBeside" w:vAnchor="text" w:hAnchor="text" w:xAlign="center" w:y="1"/>
              <w:shd w:val="clear" w:color="auto" w:fill="auto"/>
              <w:spacing w:after="60" w:line="240" w:lineRule="exact"/>
              <w:jc w:val="both"/>
            </w:pPr>
            <w:r>
              <w:rPr>
                <w:rStyle w:val="20pt"/>
              </w:rPr>
              <w:t>max</w:t>
            </w:r>
            <w:r w:rsidRPr="002E0257">
              <w:rPr>
                <w:lang w:eastAsia="en-US" w:bidi="en-US"/>
              </w:rPr>
              <w:t xml:space="preserve"> </w:t>
            </w:r>
            <w:r>
              <w:t>п = П</w:t>
            </w:r>
            <w:r>
              <w:rPr>
                <w:rStyle w:val="275pt0"/>
              </w:rPr>
              <w:t xml:space="preserve">Карно </w:t>
            </w:r>
            <w:r>
              <w:t xml:space="preserve">= </w:t>
            </w:r>
            <w:r>
              <w:rPr>
                <w:rStyle w:val="275pt0"/>
                <w:vertAlign w:val="superscript"/>
              </w:rPr>
              <w:t>р</w:t>
            </w:r>
            <w:r>
              <w:rPr>
                <w:rStyle w:val="275pt0"/>
              </w:rPr>
              <w:t xml:space="preserve"> </w:t>
            </w:r>
            <w:r>
              <w:t xml:space="preserve">= </w:t>
            </w:r>
            <w:r>
              <w:rPr>
                <w:rStyle w:val="275pt2"/>
                <w:vertAlign w:val="superscript"/>
              </w:rPr>
              <w:t>1</w:t>
            </w:r>
          </w:p>
          <w:p w14:paraId="72C44A07" w14:textId="77777777" w:rsidR="00172389" w:rsidRDefault="002E0257">
            <w:pPr>
              <w:pStyle w:val="24"/>
              <w:framePr w:w="9082" w:wrap="notBeside" w:vAnchor="text" w:hAnchor="text" w:xAlign="center" w:y="1"/>
              <w:shd w:val="clear" w:color="auto" w:fill="auto"/>
              <w:spacing w:before="60" w:line="240" w:lineRule="exact"/>
              <w:ind w:left="2380"/>
              <w:jc w:val="left"/>
            </w:pPr>
            <w:r>
              <w:rPr>
                <w:rStyle w:val="20pt"/>
                <w:vertAlign w:val="superscript"/>
                <w:lang w:val="ru-RU" w:eastAsia="ru-RU" w:bidi="ru-RU"/>
              </w:rPr>
              <w:t>1</w:t>
            </w:r>
            <w:r>
              <w:t xml:space="preserve"> </w:t>
            </w:r>
            <w:r>
              <w:rPr>
                <w:rStyle w:val="275pt0"/>
              </w:rPr>
              <w:t xml:space="preserve">нагр </w:t>
            </w:r>
            <w:r>
              <w:rPr>
                <w:rStyle w:val="20pt"/>
                <w:vertAlign w:val="superscript"/>
                <w:lang w:val="ru-RU" w:eastAsia="ru-RU" w:bidi="ru-RU"/>
              </w:rPr>
              <w:t>1</w:t>
            </w:r>
            <w:r>
              <w:t xml:space="preserve"> </w:t>
            </w:r>
            <w:r>
              <w:rPr>
                <w:rStyle w:val="275pt0"/>
              </w:rPr>
              <w:t>нагр</w:t>
            </w:r>
          </w:p>
        </w:tc>
      </w:tr>
      <w:tr w:rsidR="00172389" w14:paraId="2C25A277" w14:textId="77777777">
        <w:trPr>
          <w:trHeight w:hRule="exact" w:val="763"/>
          <w:jc w:val="center"/>
        </w:trPr>
        <w:tc>
          <w:tcPr>
            <w:tcW w:w="854" w:type="dxa"/>
            <w:vMerge/>
            <w:tcBorders>
              <w:left w:val="single" w:sz="4" w:space="0" w:color="auto"/>
            </w:tcBorders>
            <w:shd w:val="clear" w:color="auto" w:fill="FFFFFF"/>
          </w:tcPr>
          <w:p w14:paraId="3E119212"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14:paraId="431D9016" w14:textId="77777777" w:rsidR="00172389" w:rsidRDefault="002E0257">
            <w:pPr>
              <w:pStyle w:val="24"/>
              <w:framePr w:w="9082" w:wrap="notBeside" w:vAnchor="text" w:hAnchor="text" w:xAlign="center" w:y="1"/>
              <w:shd w:val="clear" w:color="auto" w:fill="auto"/>
              <w:spacing w:after="60" w:line="240" w:lineRule="exact"/>
              <w:jc w:val="left"/>
            </w:pPr>
            <w:r>
              <w:t>2.2.1</w:t>
            </w:r>
          </w:p>
          <w:p w14:paraId="602D63C6" w14:textId="77777777" w:rsidR="00172389" w:rsidRDefault="002E0257">
            <w:pPr>
              <w:pStyle w:val="24"/>
              <w:framePr w:w="9082" w:wrap="notBeside" w:vAnchor="text" w:hAnchor="text" w:xAlign="center" w:y="1"/>
              <w:shd w:val="clear" w:color="auto" w:fill="auto"/>
              <w:spacing w:before="60" w:line="240" w:lineRule="exact"/>
              <w:ind w:left="320"/>
              <w:jc w:val="left"/>
            </w:pPr>
            <w:r>
              <w:t>1</w:t>
            </w:r>
          </w:p>
        </w:tc>
        <w:tc>
          <w:tcPr>
            <w:tcW w:w="7522" w:type="dxa"/>
            <w:tcBorders>
              <w:top w:val="single" w:sz="4" w:space="0" w:color="auto"/>
              <w:left w:val="single" w:sz="4" w:space="0" w:color="auto"/>
              <w:right w:val="single" w:sz="4" w:space="0" w:color="auto"/>
            </w:tcBorders>
            <w:shd w:val="clear" w:color="auto" w:fill="FFFFFF"/>
          </w:tcPr>
          <w:p w14:paraId="48597D38" w14:textId="77777777" w:rsidR="00172389" w:rsidRDefault="002E0257">
            <w:pPr>
              <w:pStyle w:val="24"/>
              <w:framePr w:w="9082" w:wrap="notBeside" w:vAnchor="text" w:hAnchor="text" w:xAlign="center" w:y="1"/>
              <w:shd w:val="clear" w:color="auto" w:fill="auto"/>
              <w:spacing w:line="240" w:lineRule="exact"/>
              <w:jc w:val="both"/>
            </w:pPr>
            <w:r>
              <w:t xml:space="preserve">Уравнение теплового баланса: </w:t>
            </w:r>
            <w:r>
              <w:rPr>
                <w:lang w:val="en-US" w:eastAsia="en-US" w:bidi="en-US"/>
              </w:rPr>
              <w:t>Q</w:t>
            </w:r>
            <w:r w:rsidRPr="002E0257">
              <w:rPr>
                <w:rStyle w:val="275pt2"/>
                <w:lang w:eastAsia="en-US" w:bidi="en-US"/>
              </w:rPr>
              <w:t>1</w:t>
            </w:r>
            <w:r w:rsidRPr="002E0257">
              <w:rPr>
                <w:lang w:eastAsia="en-US" w:bidi="en-US"/>
              </w:rPr>
              <w:t xml:space="preserve"> </w:t>
            </w:r>
            <w:r>
              <w:t xml:space="preserve">+ </w:t>
            </w:r>
            <w:r>
              <w:rPr>
                <w:lang w:val="en-US" w:eastAsia="en-US" w:bidi="en-US"/>
              </w:rPr>
              <w:t>Q</w:t>
            </w:r>
            <w:r w:rsidRPr="002E0257">
              <w:rPr>
                <w:rStyle w:val="275pt2"/>
                <w:lang w:eastAsia="en-US" w:bidi="en-US"/>
              </w:rPr>
              <w:t>2</w:t>
            </w:r>
            <w:r w:rsidRPr="002E0257">
              <w:rPr>
                <w:lang w:eastAsia="en-US" w:bidi="en-US"/>
              </w:rPr>
              <w:t xml:space="preserve"> </w:t>
            </w:r>
            <w:r>
              <w:t xml:space="preserve">+ </w:t>
            </w:r>
            <w:r>
              <w:rPr>
                <w:lang w:val="en-US" w:eastAsia="en-US" w:bidi="en-US"/>
              </w:rPr>
              <w:t>Q</w:t>
            </w:r>
            <w:r w:rsidRPr="002E0257">
              <w:rPr>
                <w:rStyle w:val="275pt2"/>
                <w:lang w:eastAsia="en-US" w:bidi="en-US"/>
              </w:rPr>
              <w:t>3</w:t>
            </w:r>
            <w:r w:rsidRPr="002E0257">
              <w:rPr>
                <w:lang w:eastAsia="en-US" w:bidi="en-US"/>
              </w:rPr>
              <w:t xml:space="preserve"> </w:t>
            </w:r>
            <w:r>
              <w:t>+ ... = 0</w:t>
            </w:r>
          </w:p>
        </w:tc>
      </w:tr>
      <w:tr w:rsidR="00172389" w14:paraId="1520B4D3" w14:textId="77777777">
        <w:trPr>
          <w:trHeight w:hRule="exact" w:val="490"/>
          <w:jc w:val="center"/>
        </w:trPr>
        <w:tc>
          <w:tcPr>
            <w:tcW w:w="854" w:type="dxa"/>
            <w:tcBorders>
              <w:top w:val="single" w:sz="4" w:space="0" w:color="auto"/>
              <w:left w:val="single" w:sz="4" w:space="0" w:color="auto"/>
            </w:tcBorders>
            <w:shd w:val="clear" w:color="auto" w:fill="FFFFFF"/>
            <w:vAlign w:val="center"/>
          </w:tcPr>
          <w:p w14:paraId="3AD66FE5" w14:textId="77777777" w:rsidR="00172389" w:rsidRDefault="002E0257">
            <w:pPr>
              <w:pStyle w:val="24"/>
              <w:framePr w:w="9082" w:wrap="notBeside" w:vAnchor="text" w:hAnchor="text" w:xAlign="center" w:y="1"/>
              <w:shd w:val="clear" w:color="auto" w:fill="auto"/>
              <w:spacing w:line="240" w:lineRule="exact"/>
              <w:jc w:val="center"/>
            </w:pPr>
            <w:r>
              <w:t>3</w:t>
            </w:r>
          </w:p>
        </w:tc>
        <w:tc>
          <w:tcPr>
            <w:tcW w:w="706" w:type="dxa"/>
            <w:tcBorders>
              <w:top w:val="single" w:sz="4" w:space="0" w:color="auto"/>
              <w:left w:val="single" w:sz="4" w:space="0" w:color="auto"/>
            </w:tcBorders>
            <w:shd w:val="clear" w:color="auto" w:fill="FFFFFF"/>
          </w:tcPr>
          <w:p w14:paraId="4F8F74AA" w14:textId="77777777"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14:paraId="4D7B7ABE" w14:textId="77777777" w:rsidR="00172389" w:rsidRDefault="002E0257">
            <w:pPr>
              <w:pStyle w:val="24"/>
              <w:framePr w:w="9082" w:wrap="notBeside" w:vAnchor="text" w:hAnchor="text" w:xAlign="center" w:y="1"/>
              <w:shd w:val="clear" w:color="auto" w:fill="auto"/>
              <w:spacing w:line="240" w:lineRule="exact"/>
              <w:jc w:val="both"/>
            </w:pPr>
            <w:r>
              <w:t>ЭЛЕКТРОДИНАМИКА</w:t>
            </w:r>
          </w:p>
        </w:tc>
      </w:tr>
      <w:tr w:rsidR="00172389" w14:paraId="484303B8" w14:textId="77777777">
        <w:trPr>
          <w:trHeight w:hRule="exact" w:val="490"/>
          <w:jc w:val="center"/>
        </w:trPr>
        <w:tc>
          <w:tcPr>
            <w:tcW w:w="854" w:type="dxa"/>
            <w:tcBorders>
              <w:top w:val="single" w:sz="4" w:space="0" w:color="auto"/>
              <w:left w:val="single" w:sz="4" w:space="0" w:color="auto"/>
            </w:tcBorders>
            <w:shd w:val="clear" w:color="auto" w:fill="FFFFFF"/>
            <w:vAlign w:val="center"/>
          </w:tcPr>
          <w:p w14:paraId="22C5C86A" w14:textId="77777777" w:rsidR="00172389" w:rsidRDefault="002E0257">
            <w:pPr>
              <w:pStyle w:val="24"/>
              <w:framePr w:w="9082" w:wrap="notBeside" w:vAnchor="text" w:hAnchor="text" w:xAlign="center" w:y="1"/>
              <w:shd w:val="clear" w:color="auto" w:fill="auto"/>
              <w:spacing w:line="240" w:lineRule="exact"/>
              <w:ind w:left="300"/>
              <w:jc w:val="left"/>
            </w:pPr>
            <w:r>
              <w:t>3.1</w:t>
            </w:r>
          </w:p>
        </w:tc>
        <w:tc>
          <w:tcPr>
            <w:tcW w:w="706" w:type="dxa"/>
            <w:tcBorders>
              <w:top w:val="single" w:sz="4" w:space="0" w:color="auto"/>
              <w:left w:val="single" w:sz="4" w:space="0" w:color="auto"/>
            </w:tcBorders>
            <w:shd w:val="clear" w:color="auto" w:fill="FFFFFF"/>
          </w:tcPr>
          <w:p w14:paraId="18A6421B" w14:textId="77777777"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14:paraId="3D42D71B" w14:textId="77777777" w:rsidR="00172389" w:rsidRDefault="002E0257">
            <w:pPr>
              <w:pStyle w:val="24"/>
              <w:framePr w:w="9082" w:wrap="notBeside" w:vAnchor="text" w:hAnchor="text" w:xAlign="center" w:y="1"/>
              <w:shd w:val="clear" w:color="auto" w:fill="auto"/>
              <w:spacing w:line="240" w:lineRule="exact"/>
              <w:jc w:val="both"/>
            </w:pPr>
            <w:r>
              <w:t>ЭЛЕКТРИЧЕСКОЕ ПОЛЕ</w:t>
            </w:r>
          </w:p>
        </w:tc>
      </w:tr>
      <w:tr w:rsidR="00172389" w14:paraId="1BCD1E6D" w14:textId="77777777">
        <w:trPr>
          <w:trHeight w:hRule="exact" w:val="1042"/>
          <w:jc w:val="center"/>
        </w:trPr>
        <w:tc>
          <w:tcPr>
            <w:tcW w:w="854" w:type="dxa"/>
            <w:vMerge w:val="restart"/>
            <w:tcBorders>
              <w:top w:val="single" w:sz="4" w:space="0" w:color="auto"/>
              <w:left w:val="single" w:sz="4" w:space="0" w:color="auto"/>
            </w:tcBorders>
            <w:shd w:val="clear" w:color="auto" w:fill="FFFFFF"/>
          </w:tcPr>
          <w:p w14:paraId="4DF28CAC"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6D0B92B9" w14:textId="77777777" w:rsidR="00172389" w:rsidRDefault="002E0257">
            <w:pPr>
              <w:pStyle w:val="24"/>
              <w:framePr w:w="9082" w:wrap="notBeside" w:vAnchor="text" w:hAnchor="text" w:xAlign="center" w:y="1"/>
              <w:shd w:val="clear" w:color="auto" w:fill="auto"/>
              <w:spacing w:line="240" w:lineRule="exact"/>
              <w:jc w:val="left"/>
            </w:pPr>
            <w:r>
              <w:t>3.1.1</w:t>
            </w:r>
          </w:p>
        </w:tc>
        <w:tc>
          <w:tcPr>
            <w:tcW w:w="7522" w:type="dxa"/>
            <w:tcBorders>
              <w:top w:val="single" w:sz="4" w:space="0" w:color="auto"/>
              <w:left w:val="single" w:sz="4" w:space="0" w:color="auto"/>
              <w:right w:val="single" w:sz="4" w:space="0" w:color="auto"/>
            </w:tcBorders>
            <w:shd w:val="clear" w:color="auto" w:fill="FFFFFF"/>
            <w:vAlign w:val="bottom"/>
          </w:tcPr>
          <w:p w14:paraId="7008C727" w14:textId="77777777" w:rsidR="00172389" w:rsidRDefault="002E0257">
            <w:pPr>
              <w:pStyle w:val="24"/>
              <w:framePr w:w="9082" w:wrap="notBeside" w:vAnchor="text" w:hAnchor="text" w:xAlign="center" w:y="1"/>
              <w:shd w:val="clear" w:color="auto" w:fill="auto"/>
              <w:spacing w:line="278" w:lineRule="exact"/>
              <w:jc w:val="both"/>
            </w:pPr>
            <w:r>
              <w:t>Электризация тел и ее проявления. Электрический заряд. Два вида заряда. Элементарный электрический заряд. Закон сохранения электрического заряда</w:t>
            </w:r>
          </w:p>
        </w:tc>
      </w:tr>
      <w:tr w:rsidR="00172389" w14:paraId="1F46CF21" w14:textId="77777777">
        <w:trPr>
          <w:trHeight w:hRule="exact" w:val="1877"/>
          <w:jc w:val="center"/>
        </w:trPr>
        <w:tc>
          <w:tcPr>
            <w:tcW w:w="854" w:type="dxa"/>
            <w:vMerge/>
            <w:tcBorders>
              <w:left w:val="single" w:sz="4" w:space="0" w:color="auto"/>
            </w:tcBorders>
            <w:shd w:val="clear" w:color="auto" w:fill="FFFFFF"/>
          </w:tcPr>
          <w:p w14:paraId="27150DCC"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6DBF088C" w14:textId="77777777" w:rsidR="00172389" w:rsidRDefault="002E0257">
            <w:pPr>
              <w:pStyle w:val="24"/>
              <w:framePr w:w="9082" w:wrap="notBeside" w:vAnchor="text" w:hAnchor="text" w:xAlign="center" w:y="1"/>
              <w:shd w:val="clear" w:color="auto" w:fill="auto"/>
              <w:spacing w:line="240" w:lineRule="exact"/>
              <w:jc w:val="left"/>
            </w:pPr>
            <w:r>
              <w:t>3.1.2</w:t>
            </w:r>
          </w:p>
        </w:tc>
        <w:tc>
          <w:tcPr>
            <w:tcW w:w="7522" w:type="dxa"/>
            <w:tcBorders>
              <w:top w:val="single" w:sz="4" w:space="0" w:color="auto"/>
              <w:left w:val="single" w:sz="4" w:space="0" w:color="auto"/>
              <w:right w:val="single" w:sz="4" w:space="0" w:color="auto"/>
            </w:tcBorders>
            <w:shd w:val="clear" w:color="auto" w:fill="FFFFFF"/>
            <w:vAlign w:val="center"/>
          </w:tcPr>
          <w:p w14:paraId="54B7E0F6" w14:textId="77777777" w:rsidR="00172389" w:rsidRDefault="002E0257">
            <w:pPr>
              <w:pStyle w:val="24"/>
              <w:framePr w:w="9082" w:wrap="notBeside" w:vAnchor="text" w:hAnchor="text" w:xAlign="center" w:y="1"/>
              <w:shd w:val="clear" w:color="auto" w:fill="auto"/>
              <w:spacing w:after="300" w:line="312" w:lineRule="exact"/>
              <w:jc w:val="left"/>
            </w:pPr>
            <w:r>
              <w:t xml:space="preserve">Взаимодействие зарядов. Точечные заряды. Закон Кулона: в однородном веществе с диэлектрической проницаемостью </w:t>
            </w:r>
            <w:r>
              <w:rPr>
                <w:vertAlign w:val="superscript"/>
                <w:lang w:val="en-US" w:eastAsia="en-US" w:bidi="en-US"/>
              </w:rPr>
              <w:t>s</w:t>
            </w:r>
          </w:p>
          <w:p w14:paraId="2D3E322F" w14:textId="77777777" w:rsidR="00172389" w:rsidRDefault="002E0257">
            <w:pPr>
              <w:pStyle w:val="24"/>
              <w:framePr w:w="9082" w:wrap="notBeside" w:vAnchor="text" w:hAnchor="text" w:xAlign="center" w:y="1"/>
              <w:shd w:val="clear" w:color="auto" w:fill="auto"/>
              <w:spacing w:before="300" w:after="60" w:line="240" w:lineRule="exact"/>
              <w:jc w:val="both"/>
            </w:pPr>
            <w:r>
              <w:rPr>
                <w:rStyle w:val="20pt"/>
                <w:vertAlign w:val="subscript"/>
              </w:rPr>
              <w:t>F</w:t>
            </w:r>
            <w:r w:rsidRPr="002E0257">
              <w:rPr>
                <w:rStyle w:val="20pt"/>
                <w:lang w:val="ru-RU"/>
              </w:rPr>
              <w:t xml:space="preserve"> ,</w:t>
            </w:r>
            <w:r>
              <w:rPr>
                <w:rStyle w:val="210pt2"/>
              </w:rPr>
              <w:t>A</w:t>
            </w:r>
            <w:r>
              <w:rPr>
                <w:rStyle w:val="20pt"/>
              </w:rPr>
              <w:t>i</w:t>
            </w:r>
            <w:r w:rsidRPr="002E0257">
              <w:rPr>
                <w:rStyle w:val="20pt"/>
                <w:lang w:val="ru-RU"/>
              </w:rPr>
              <w:t>\</w:t>
            </w:r>
            <w:r>
              <w:t xml:space="preserve">-Ы </w:t>
            </w:r>
            <w:r>
              <w:rPr>
                <w:rStyle w:val="275pt2"/>
              </w:rPr>
              <w:t>1</w:t>
            </w:r>
            <w:r>
              <w:t xml:space="preserve"> Ы■ Ы</w:t>
            </w:r>
          </w:p>
          <w:p w14:paraId="4617EF5E" w14:textId="77777777" w:rsidR="00172389" w:rsidRDefault="002E0257">
            <w:pPr>
              <w:pStyle w:val="24"/>
              <w:framePr w:w="9082" w:wrap="notBeside" w:vAnchor="text" w:hAnchor="text" w:xAlign="center" w:y="1"/>
              <w:shd w:val="clear" w:color="auto" w:fill="auto"/>
              <w:spacing w:before="60" w:line="240" w:lineRule="exact"/>
              <w:ind w:left="1060"/>
              <w:jc w:val="left"/>
            </w:pPr>
            <w:r>
              <w:rPr>
                <w:lang w:val="en-US" w:eastAsia="en-US" w:bidi="en-US"/>
              </w:rPr>
              <w:t>sr</w:t>
            </w:r>
            <w:r>
              <w:rPr>
                <w:rStyle w:val="275pt2"/>
                <w:vertAlign w:val="superscript"/>
              </w:rPr>
              <w:t>2</w:t>
            </w:r>
            <w:r>
              <w:t xml:space="preserve"> </w:t>
            </w:r>
            <w:r w:rsidRPr="002E0257">
              <w:rPr>
                <w:lang w:eastAsia="en-US" w:bidi="en-US"/>
              </w:rPr>
              <w:t>4</w:t>
            </w:r>
            <w:r>
              <w:rPr>
                <w:lang w:val="en-US" w:eastAsia="en-US" w:bidi="en-US"/>
              </w:rPr>
              <w:t>nss</w:t>
            </w:r>
            <w:r w:rsidRPr="002E0257">
              <w:rPr>
                <w:rStyle w:val="275pt2"/>
                <w:vertAlign w:val="subscript"/>
                <w:lang w:eastAsia="en-US" w:bidi="en-US"/>
              </w:rPr>
              <w:t>0</w:t>
            </w:r>
            <w:r w:rsidRPr="002E0257">
              <w:rPr>
                <w:lang w:eastAsia="en-US" w:bidi="en-US"/>
              </w:rPr>
              <w:t xml:space="preserve"> </w:t>
            </w:r>
            <w:r>
              <w:rPr>
                <w:rStyle w:val="20pt"/>
              </w:rPr>
              <w:t>r</w:t>
            </w:r>
            <w:r>
              <w:rPr>
                <w:rStyle w:val="275pt2"/>
                <w:vertAlign w:val="superscript"/>
              </w:rPr>
              <w:t>2</w:t>
            </w:r>
          </w:p>
        </w:tc>
      </w:tr>
      <w:tr w:rsidR="00172389" w14:paraId="697873E5" w14:textId="77777777">
        <w:trPr>
          <w:trHeight w:hRule="exact" w:val="494"/>
          <w:jc w:val="center"/>
        </w:trPr>
        <w:tc>
          <w:tcPr>
            <w:tcW w:w="854" w:type="dxa"/>
            <w:vMerge/>
            <w:tcBorders>
              <w:left w:val="single" w:sz="4" w:space="0" w:color="auto"/>
            </w:tcBorders>
            <w:shd w:val="clear" w:color="auto" w:fill="FFFFFF"/>
          </w:tcPr>
          <w:p w14:paraId="7A84E0A1"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14:paraId="56AA70CE" w14:textId="77777777" w:rsidR="00172389" w:rsidRDefault="002E0257">
            <w:pPr>
              <w:pStyle w:val="24"/>
              <w:framePr w:w="9082" w:wrap="notBeside" w:vAnchor="text" w:hAnchor="text" w:xAlign="center" w:y="1"/>
              <w:shd w:val="clear" w:color="auto" w:fill="auto"/>
              <w:spacing w:line="240" w:lineRule="exact"/>
              <w:jc w:val="left"/>
            </w:pPr>
            <w:r>
              <w:t>3.1.3</w:t>
            </w:r>
          </w:p>
        </w:tc>
        <w:tc>
          <w:tcPr>
            <w:tcW w:w="7522" w:type="dxa"/>
            <w:tcBorders>
              <w:top w:val="single" w:sz="4" w:space="0" w:color="auto"/>
              <w:left w:val="single" w:sz="4" w:space="0" w:color="auto"/>
              <w:right w:val="single" w:sz="4" w:space="0" w:color="auto"/>
            </w:tcBorders>
            <w:shd w:val="clear" w:color="auto" w:fill="FFFFFF"/>
            <w:vAlign w:val="center"/>
          </w:tcPr>
          <w:p w14:paraId="63B67376" w14:textId="77777777" w:rsidR="00172389" w:rsidRDefault="002E0257">
            <w:pPr>
              <w:pStyle w:val="24"/>
              <w:framePr w:w="9082" w:wrap="notBeside" w:vAnchor="text" w:hAnchor="text" w:xAlign="center" w:y="1"/>
              <w:shd w:val="clear" w:color="auto" w:fill="auto"/>
              <w:spacing w:line="240" w:lineRule="exact"/>
              <w:jc w:val="both"/>
            </w:pPr>
            <w:r>
              <w:t>Электрическое поле. Его действие на электрические заряды</w:t>
            </w:r>
          </w:p>
        </w:tc>
      </w:tr>
      <w:tr w:rsidR="00172389" w14:paraId="059E906A" w14:textId="77777777">
        <w:trPr>
          <w:trHeight w:hRule="exact" w:val="3144"/>
          <w:jc w:val="center"/>
        </w:trPr>
        <w:tc>
          <w:tcPr>
            <w:tcW w:w="854" w:type="dxa"/>
            <w:vMerge/>
            <w:tcBorders>
              <w:left w:val="single" w:sz="4" w:space="0" w:color="auto"/>
            </w:tcBorders>
            <w:shd w:val="clear" w:color="auto" w:fill="FFFFFF"/>
          </w:tcPr>
          <w:p w14:paraId="4D0305F6"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08088C2E" w14:textId="77777777" w:rsidR="00172389" w:rsidRDefault="002E0257">
            <w:pPr>
              <w:pStyle w:val="24"/>
              <w:framePr w:w="9082" w:wrap="notBeside" w:vAnchor="text" w:hAnchor="text" w:xAlign="center" w:y="1"/>
              <w:shd w:val="clear" w:color="auto" w:fill="auto"/>
              <w:spacing w:line="240" w:lineRule="exact"/>
              <w:jc w:val="left"/>
            </w:pPr>
            <w:r>
              <w:t>3.1.4</w:t>
            </w:r>
          </w:p>
        </w:tc>
        <w:tc>
          <w:tcPr>
            <w:tcW w:w="7522" w:type="dxa"/>
            <w:tcBorders>
              <w:top w:val="single" w:sz="4" w:space="0" w:color="auto"/>
              <w:left w:val="single" w:sz="4" w:space="0" w:color="auto"/>
              <w:right w:val="single" w:sz="4" w:space="0" w:color="auto"/>
            </w:tcBorders>
            <w:shd w:val="clear" w:color="auto" w:fill="FFFFFF"/>
            <w:vAlign w:val="bottom"/>
          </w:tcPr>
          <w:p w14:paraId="4AF68412" w14:textId="77777777" w:rsidR="00172389" w:rsidRDefault="002E0257">
            <w:pPr>
              <w:pStyle w:val="24"/>
              <w:framePr w:w="9082" w:wrap="notBeside" w:vAnchor="text" w:hAnchor="text" w:xAlign="center" w:y="1"/>
              <w:shd w:val="clear" w:color="auto" w:fill="auto"/>
              <w:spacing w:line="240" w:lineRule="exact"/>
              <w:jc w:val="both"/>
            </w:pPr>
            <w:r>
              <w:t xml:space="preserve">Напряженность электрического поля: </w:t>
            </w:r>
            <w:r>
              <w:rPr>
                <w:rStyle w:val="20pt"/>
                <w:lang w:val="ru-RU" w:eastAsia="ru-RU" w:bidi="ru-RU"/>
              </w:rPr>
              <w:t xml:space="preserve">Е </w:t>
            </w:r>
            <w:r>
              <w:rPr>
                <w:rStyle w:val="21pt1"/>
                <w:lang w:val="ru-RU" w:eastAsia="ru-RU" w:bidi="ru-RU"/>
              </w:rPr>
              <w:t>—</w:t>
            </w:r>
          </w:p>
          <w:p w14:paraId="6E358BB1" w14:textId="77777777" w:rsidR="00172389" w:rsidRDefault="002E0257">
            <w:pPr>
              <w:pStyle w:val="24"/>
              <w:framePr w:w="9082" w:wrap="notBeside" w:vAnchor="text" w:hAnchor="text" w:xAlign="center" w:y="1"/>
              <w:shd w:val="clear" w:color="auto" w:fill="auto"/>
              <w:spacing w:after="360" w:line="240" w:lineRule="exact"/>
              <w:ind w:left="4540"/>
              <w:jc w:val="left"/>
            </w:pPr>
            <w:r>
              <w:rPr>
                <w:rStyle w:val="20pt"/>
                <w:vertAlign w:val="superscript"/>
              </w:rPr>
              <w:t>q</w:t>
            </w:r>
            <w:r w:rsidRPr="002E0257">
              <w:rPr>
                <w:lang w:eastAsia="en-US" w:bidi="en-US"/>
              </w:rPr>
              <w:t xml:space="preserve"> </w:t>
            </w:r>
            <w:r>
              <w:rPr>
                <w:rStyle w:val="275pt0"/>
              </w:rPr>
              <w:t>пробный</w:t>
            </w:r>
          </w:p>
          <w:p w14:paraId="173CE762" w14:textId="77777777" w:rsidR="00172389" w:rsidRDefault="002E0257">
            <w:pPr>
              <w:pStyle w:val="24"/>
              <w:framePr w:w="9082" w:wrap="notBeside" w:vAnchor="text" w:hAnchor="text" w:xAlign="center" w:y="1"/>
              <w:shd w:val="clear" w:color="auto" w:fill="auto"/>
              <w:spacing w:before="360" w:line="240" w:lineRule="exact"/>
              <w:ind w:left="2620"/>
              <w:jc w:val="left"/>
            </w:pPr>
            <w:r>
              <w:rPr>
                <w:rStyle w:val="20pt"/>
                <w:lang w:val="ru-RU" w:eastAsia="ru-RU" w:bidi="ru-RU"/>
              </w:rPr>
              <w:t xml:space="preserve">Т7 1т </w:t>
            </w:r>
            <w:r>
              <w:rPr>
                <w:rStyle w:val="20pt"/>
              </w:rPr>
              <w:t>q</w:t>
            </w:r>
          </w:p>
          <w:p w14:paraId="16856B9A" w14:textId="77777777" w:rsidR="00172389" w:rsidRDefault="002E0257">
            <w:pPr>
              <w:pStyle w:val="24"/>
              <w:framePr w:w="9082" w:wrap="notBeside" w:vAnchor="text" w:hAnchor="text" w:xAlign="center" w:y="1"/>
              <w:shd w:val="clear" w:color="auto" w:fill="auto"/>
              <w:spacing w:line="240" w:lineRule="exact"/>
              <w:jc w:val="both"/>
            </w:pPr>
            <w:r>
              <w:t xml:space="preserve">Поле точечного заряда: </w:t>
            </w:r>
            <w:r>
              <w:rPr>
                <w:rStyle w:val="20pt"/>
                <w:vertAlign w:val="superscript"/>
              </w:rPr>
              <w:t>E</w:t>
            </w:r>
            <w:r>
              <w:rPr>
                <w:rStyle w:val="21pt1"/>
                <w:vertAlign w:val="subscript"/>
              </w:rPr>
              <w:t>r</w:t>
            </w:r>
            <w:r w:rsidRPr="002E0257">
              <w:rPr>
                <w:rStyle w:val="21pt1"/>
                <w:lang w:val="ru-RU"/>
              </w:rPr>
              <w:t xml:space="preserve"> </w:t>
            </w:r>
            <w:r>
              <w:rPr>
                <w:rStyle w:val="21pt1"/>
                <w:vertAlign w:val="superscript"/>
                <w:lang w:val="ru-RU" w:eastAsia="ru-RU" w:bidi="ru-RU"/>
              </w:rPr>
              <w:t xml:space="preserve">— </w:t>
            </w:r>
            <w:r>
              <w:rPr>
                <w:rStyle w:val="20pt"/>
                <w:vertAlign w:val="superscript"/>
                <w:lang w:val="ru-RU" w:eastAsia="ru-RU" w:bidi="ru-RU"/>
              </w:rPr>
              <w:t>к</w:t>
            </w:r>
            <w:r>
              <w:t xml:space="preserve"> </w:t>
            </w:r>
            <w:r>
              <w:rPr>
                <w:vertAlign w:val="subscript"/>
              </w:rPr>
              <w:t>2</w:t>
            </w:r>
            <w:r>
              <w:t xml:space="preserve"> ,</w:t>
            </w:r>
          </w:p>
          <w:p w14:paraId="177DB3FC" w14:textId="77777777" w:rsidR="00172389" w:rsidRDefault="002E0257">
            <w:pPr>
              <w:pStyle w:val="24"/>
              <w:framePr w:w="9082" w:wrap="notBeside" w:vAnchor="text" w:hAnchor="text" w:xAlign="center" w:y="1"/>
              <w:shd w:val="clear" w:color="auto" w:fill="auto"/>
              <w:spacing w:after="300" w:line="240" w:lineRule="exact"/>
              <w:ind w:left="3380"/>
              <w:jc w:val="left"/>
            </w:pPr>
            <w:r>
              <w:rPr>
                <w:rStyle w:val="20pt"/>
                <w:lang w:val="ru-RU" w:eastAsia="ru-RU" w:bidi="ru-RU"/>
              </w:rPr>
              <w:t>г</w:t>
            </w:r>
          </w:p>
          <w:p w14:paraId="4C6E977F" w14:textId="77777777" w:rsidR="00172389" w:rsidRDefault="002E0257">
            <w:pPr>
              <w:pStyle w:val="24"/>
              <w:framePr w:w="9082" w:wrap="notBeside" w:vAnchor="text" w:hAnchor="text" w:xAlign="center" w:y="1"/>
              <w:shd w:val="clear" w:color="auto" w:fill="auto"/>
              <w:spacing w:before="300" w:after="300" w:line="240" w:lineRule="exact"/>
              <w:jc w:val="both"/>
            </w:pPr>
            <w:r>
              <w:t xml:space="preserve">однородное поле: </w:t>
            </w:r>
            <w:r>
              <w:rPr>
                <w:rStyle w:val="20pt"/>
                <w:lang w:val="ru-RU" w:eastAsia="ru-RU" w:bidi="ru-RU"/>
              </w:rPr>
              <w:t>Ё</w:t>
            </w:r>
            <w:r>
              <w:t xml:space="preserve"> = </w:t>
            </w:r>
            <w:r>
              <w:rPr>
                <w:lang w:val="en-US" w:eastAsia="en-US" w:bidi="en-US"/>
              </w:rPr>
              <w:t>const</w:t>
            </w:r>
            <w:r>
              <w:t>.</w:t>
            </w:r>
          </w:p>
          <w:p w14:paraId="49B6D1E1" w14:textId="77777777" w:rsidR="00172389" w:rsidRDefault="002E0257">
            <w:pPr>
              <w:pStyle w:val="24"/>
              <w:framePr w:w="9082" w:wrap="notBeside" w:vAnchor="text" w:hAnchor="text" w:xAlign="center" w:y="1"/>
              <w:shd w:val="clear" w:color="auto" w:fill="auto"/>
              <w:spacing w:before="300" w:line="240" w:lineRule="exact"/>
              <w:jc w:val="both"/>
            </w:pPr>
            <w:r>
              <w:t>Картины линий напряженности этих полей</w:t>
            </w:r>
          </w:p>
        </w:tc>
      </w:tr>
      <w:tr w:rsidR="00172389" w14:paraId="2ACA70D6" w14:textId="77777777">
        <w:trPr>
          <w:trHeight w:hRule="exact" w:val="5040"/>
          <w:jc w:val="center"/>
        </w:trPr>
        <w:tc>
          <w:tcPr>
            <w:tcW w:w="854" w:type="dxa"/>
            <w:vMerge/>
            <w:tcBorders>
              <w:left w:val="single" w:sz="4" w:space="0" w:color="auto"/>
              <w:bottom w:val="single" w:sz="4" w:space="0" w:color="auto"/>
            </w:tcBorders>
            <w:shd w:val="clear" w:color="auto" w:fill="FFFFFF"/>
          </w:tcPr>
          <w:p w14:paraId="2F16E6A9" w14:textId="77777777" w:rsidR="00172389" w:rsidRDefault="00172389">
            <w:pPr>
              <w:framePr w:w="9082"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tcPr>
          <w:p w14:paraId="1C9BA50F" w14:textId="77777777" w:rsidR="00172389" w:rsidRDefault="002E0257">
            <w:pPr>
              <w:pStyle w:val="24"/>
              <w:framePr w:w="9082" w:wrap="notBeside" w:vAnchor="text" w:hAnchor="text" w:xAlign="center" w:y="1"/>
              <w:shd w:val="clear" w:color="auto" w:fill="auto"/>
              <w:spacing w:line="240" w:lineRule="exact"/>
              <w:jc w:val="left"/>
            </w:pPr>
            <w:r>
              <w:t>3.1.5</w:t>
            </w:r>
          </w:p>
        </w:tc>
        <w:tc>
          <w:tcPr>
            <w:tcW w:w="7522" w:type="dxa"/>
            <w:tcBorders>
              <w:top w:val="single" w:sz="4" w:space="0" w:color="auto"/>
              <w:left w:val="single" w:sz="4" w:space="0" w:color="auto"/>
              <w:bottom w:val="single" w:sz="4" w:space="0" w:color="auto"/>
              <w:right w:val="single" w:sz="4" w:space="0" w:color="auto"/>
            </w:tcBorders>
            <w:shd w:val="clear" w:color="auto" w:fill="FFFFFF"/>
            <w:vAlign w:val="bottom"/>
          </w:tcPr>
          <w:p w14:paraId="1A17E4C0" w14:textId="77777777" w:rsidR="00172389" w:rsidRDefault="002E0257">
            <w:pPr>
              <w:pStyle w:val="24"/>
              <w:framePr w:w="9082" w:wrap="notBeside" w:vAnchor="text" w:hAnchor="text" w:xAlign="center" w:y="1"/>
              <w:shd w:val="clear" w:color="auto" w:fill="auto"/>
              <w:spacing w:after="300" w:line="240" w:lineRule="exact"/>
              <w:jc w:val="both"/>
            </w:pPr>
            <w:r>
              <w:t>Потенциальность электростатического поля.</w:t>
            </w:r>
          </w:p>
          <w:p w14:paraId="21AF6B59" w14:textId="77777777" w:rsidR="00172389" w:rsidRDefault="002E0257">
            <w:pPr>
              <w:pStyle w:val="24"/>
              <w:framePr w:w="9082" w:wrap="notBeside" w:vAnchor="text" w:hAnchor="text" w:xAlign="center" w:y="1"/>
              <w:shd w:val="clear" w:color="auto" w:fill="auto"/>
              <w:spacing w:before="300" w:after="300" w:line="240" w:lineRule="exact"/>
              <w:jc w:val="both"/>
            </w:pPr>
            <w:r>
              <w:t>Разность потенциалов и напряжение:</w:t>
            </w:r>
          </w:p>
          <w:p w14:paraId="61B607C0" w14:textId="77777777" w:rsidR="00172389" w:rsidRDefault="002E0257">
            <w:pPr>
              <w:pStyle w:val="24"/>
              <w:framePr w:w="9082" w:wrap="notBeside" w:vAnchor="text" w:hAnchor="text" w:xAlign="center" w:y="1"/>
              <w:shd w:val="clear" w:color="auto" w:fill="auto"/>
              <w:spacing w:before="300" w:line="528" w:lineRule="exact"/>
              <w:jc w:val="both"/>
            </w:pPr>
            <w:r>
              <w:t>Д</w:t>
            </w:r>
            <w:r>
              <w:rPr>
                <w:rStyle w:val="275pt2"/>
              </w:rPr>
              <w:t>2</w:t>
            </w:r>
            <w:r>
              <w:rPr>
                <w:vertAlign w:val="superscript"/>
              </w:rPr>
              <w:t>—</w:t>
            </w:r>
            <w:r>
              <w:t xml:space="preserve"> </w:t>
            </w:r>
            <w:r>
              <w:rPr>
                <w:rStyle w:val="20pt"/>
              </w:rPr>
              <w:t>q</w:t>
            </w:r>
            <w:r w:rsidRPr="002E0257">
              <w:rPr>
                <w:lang w:eastAsia="en-US" w:bidi="en-US"/>
              </w:rPr>
              <w:t xml:space="preserve"> </w:t>
            </w:r>
            <w:r>
              <w:t>(Ф</w:t>
            </w:r>
            <w:r>
              <w:rPr>
                <w:rStyle w:val="275pt2"/>
              </w:rPr>
              <w:t>1</w:t>
            </w:r>
            <w:r>
              <w:rPr>
                <w:rStyle w:val="2f"/>
              </w:rPr>
              <w:t xml:space="preserve"> - ф </w:t>
            </w:r>
            <w:r>
              <w:rPr>
                <w:rStyle w:val="275pt2"/>
              </w:rPr>
              <w:t>2</w:t>
            </w:r>
            <w:r>
              <w:rPr>
                <w:rStyle w:val="20pt0"/>
              </w:rPr>
              <w:t xml:space="preserve">) </w:t>
            </w:r>
            <w:r>
              <w:rPr>
                <w:rStyle w:val="20pt0"/>
                <w:vertAlign w:val="superscript"/>
              </w:rPr>
              <w:t>— -</w:t>
            </w:r>
            <w:r>
              <w:rPr>
                <w:rStyle w:val="20pt0"/>
              </w:rPr>
              <w:t>я</w:t>
            </w:r>
            <w:r>
              <w:rPr>
                <w:rStyle w:val="20pt0"/>
                <w:vertAlign w:val="superscript"/>
              </w:rPr>
              <w:t>а</w:t>
            </w:r>
            <w:r>
              <w:rPr>
                <w:rStyle w:val="20pt0"/>
              </w:rPr>
              <w:t>ф</w:t>
            </w:r>
            <w:r>
              <w:t xml:space="preserve"> </w:t>
            </w:r>
            <w:r>
              <w:rPr>
                <w:vertAlign w:val="superscript"/>
              </w:rPr>
              <w:t>—</w:t>
            </w:r>
            <w:r>
              <w:t xml:space="preserve"> </w:t>
            </w:r>
            <w:r>
              <w:rPr>
                <w:rStyle w:val="20pt"/>
              </w:rPr>
              <w:t>qu</w:t>
            </w:r>
            <w:r>
              <w:t>.</w:t>
            </w:r>
          </w:p>
          <w:p w14:paraId="1F544976" w14:textId="77777777" w:rsidR="00172389" w:rsidRDefault="002E0257">
            <w:pPr>
              <w:pStyle w:val="24"/>
              <w:framePr w:w="9082" w:wrap="notBeside" w:vAnchor="text" w:hAnchor="text" w:xAlign="center" w:y="1"/>
              <w:shd w:val="clear" w:color="auto" w:fill="auto"/>
              <w:spacing w:line="528" w:lineRule="exact"/>
              <w:jc w:val="both"/>
            </w:pPr>
            <w:r>
              <w:t>Потенциальная энергия заряда в электростатическом поле:</w:t>
            </w:r>
          </w:p>
          <w:p w14:paraId="7F92FF3E" w14:textId="77777777" w:rsidR="00172389" w:rsidRDefault="002E0257">
            <w:pPr>
              <w:pStyle w:val="24"/>
              <w:framePr w:w="9082" w:wrap="notBeside" w:vAnchor="text" w:hAnchor="text" w:xAlign="center" w:y="1"/>
              <w:shd w:val="clear" w:color="auto" w:fill="auto"/>
              <w:spacing w:line="528" w:lineRule="exact"/>
              <w:jc w:val="both"/>
            </w:pPr>
            <w:r>
              <w:rPr>
                <w:rStyle w:val="20pt"/>
              </w:rPr>
              <w:t>W</w:t>
            </w:r>
            <w:r w:rsidRPr="002E0257">
              <w:rPr>
                <w:rStyle w:val="20pt"/>
                <w:lang w:val="ru-RU"/>
              </w:rPr>
              <w:t xml:space="preserve"> </w:t>
            </w:r>
            <w:r>
              <w:rPr>
                <w:rStyle w:val="20pt"/>
                <w:lang w:val="ru-RU" w:eastAsia="ru-RU" w:bidi="ru-RU"/>
              </w:rPr>
              <w:t>—</w:t>
            </w:r>
            <w:r>
              <w:t xml:space="preserve"> цф .</w:t>
            </w:r>
          </w:p>
          <w:p w14:paraId="4556E363" w14:textId="77777777" w:rsidR="00172389" w:rsidRDefault="002E0257">
            <w:pPr>
              <w:pStyle w:val="24"/>
              <w:framePr w:w="9082" w:wrap="notBeside" w:vAnchor="text" w:hAnchor="text" w:xAlign="center" w:y="1"/>
              <w:shd w:val="clear" w:color="auto" w:fill="auto"/>
              <w:spacing w:after="300" w:line="240" w:lineRule="exact"/>
              <w:jc w:val="both"/>
            </w:pPr>
            <w:r>
              <w:rPr>
                <w:rStyle w:val="20pt"/>
              </w:rPr>
              <w:t>A</w:t>
            </w:r>
            <w:r w:rsidRPr="002E0257">
              <w:rPr>
                <w:lang w:eastAsia="en-US" w:bidi="en-US"/>
              </w:rPr>
              <w:t xml:space="preserve"> </w:t>
            </w:r>
            <w:r>
              <w:t>—</w:t>
            </w:r>
            <w:r w:rsidRPr="002E0257">
              <w:rPr>
                <w:lang w:eastAsia="en-US" w:bidi="en-US"/>
              </w:rPr>
              <w:t>-</w:t>
            </w:r>
            <w:r>
              <w:rPr>
                <w:lang w:val="en-US" w:eastAsia="en-US" w:bidi="en-US"/>
              </w:rPr>
              <w:t>AW</w:t>
            </w:r>
          </w:p>
          <w:p w14:paraId="315E1C2A" w14:textId="77777777" w:rsidR="00172389" w:rsidRDefault="002E0257">
            <w:pPr>
              <w:pStyle w:val="24"/>
              <w:framePr w:w="9082" w:wrap="notBeside" w:vAnchor="text" w:hAnchor="text" w:xAlign="center" w:y="1"/>
              <w:shd w:val="clear" w:color="auto" w:fill="auto"/>
              <w:spacing w:before="300" w:line="240" w:lineRule="exact"/>
              <w:ind w:left="4320"/>
              <w:jc w:val="left"/>
            </w:pPr>
            <w:r>
              <w:t xml:space="preserve">_ </w:t>
            </w:r>
            <w:r>
              <w:rPr>
                <w:rStyle w:val="20pt"/>
              </w:rPr>
              <w:t>W</w:t>
            </w:r>
          </w:p>
          <w:p w14:paraId="026B50E0" w14:textId="77777777" w:rsidR="00172389" w:rsidRDefault="002E0257">
            <w:pPr>
              <w:pStyle w:val="24"/>
              <w:framePr w:w="9082" w:wrap="notBeside" w:vAnchor="text" w:hAnchor="text" w:xAlign="center" w:y="1"/>
              <w:shd w:val="clear" w:color="auto" w:fill="auto"/>
              <w:spacing w:after="480" w:line="240" w:lineRule="exact"/>
              <w:jc w:val="both"/>
            </w:pPr>
            <w:r>
              <w:t xml:space="preserve">Потенциал электростатического поля: </w:t>
            </w:r>
            <w:r>
              <w:rPr>
                <w:vertAlign w:val="superscript"/>
              </w:rPr>
              <w:t>ф —</w:t>
            </w:r>
            <w:r>
              <w:t xml:space="preserve"> .</w:t>
            </w:r>
          </w:p>
          <w:p w14:paraId="6A0A5E24" w14:textId="77777777" w:rsidR="00172389" w:rsidRDefault="002E0257">
            <w:pPr>
              <w:pStyle w:val="24"/>
              <w:framePr w:w="9082" w:wrap="notBeside" w:vAnchor="text" w:hAnchor="text" w:xAlign="center" w:y="1"/>
              <w:shd w:val="clear" w:color="auto" w:fill="auto"/>
              <w:spacing w:before="480" w:line="278" w:lineRule="exact"/>
              <w:jc w:val="both"/>
            </w:pPr>
            <w:r>
              <w:t xml:space="preserve">Связь напряженности поля и разности потенциалов для однородного электростатического поля: </w:t>
            </w:r>
            <w:r>
              <w:rPr>
                <w:lang w:val="en-US" w:eastAsia="en-US" w:bidi="en-US"/>
              </w:rPr>
              <w:t>U</w:t>
            </w:r>
            <w:r w:rsidRPr="002E0257">
              <w:rPr>
                <w:lang w:eastAsia="en-US" w:bidi="en-US"/>
              </w:rPr>
              <w:t xml:space="preserve"> </w:t>
            </w:r>
            <w:r>
              <w:t xml:space="preserve">= </w:t>
            </w:r>
            <w:r>
              <w:rPr>
                <w:lang w:val="en-US" w:eastAsia="en-US" w:bidi="en-US"/>
              </w:rPr>
              <w:t>Ed</w:t>
            </w:r>
          </w:p>
        </w:tc>
      </w:tr>
    </w:tbl>
    <w:p w14:paraId="33577F7C" w14:textId="77777777" w:rsidR="00172389" w:rsidRDefault="00172389">
      <w:pPr>
        <w:framePr w:w="9082" w:wrap="notBeside" w:vAnchor="text" w:hAnchor="text" w:xAlign="center" w:y="1"/>
        <w:rPr>
          <w:sz w:val="2"/>
          <w:szCs w:val="2"/>
        </w:rPr>
      </w:pPr>
    </w:p>
    <w:p w14:paraId="3EC2854C" w14:textId="77777777" w:rsidR="00172389" w:rsidRDefault="00172389">
      <w:pPr>
        <w:rPr>
          <w:sz w:val="2"/>
          <w:szCs w:val="2"/>
        </w:rPr>
      </w:pPr>
    </w:p>
    <w:p w14:paraId="478098DD" w14:textId="77777777" w:rsidR="00172389" w:rsidRDefault="00172389">
      <w:pPr>
        <w:rPr>
          <w:sz w:val="2"/>
          <w:szCs w:val="2"/>
        </w:rPr>
        <w:sectPr w:rsidR="00172389">
          <w:pgSz w:w="11900" w:h="16840"/>
          <w:pgMar w:top="1014" w:right="1127" w:bottom="1100" w:left="1691" w:header="0" w:footer="3" w:gutter="0"/>
          <w:cols w:space="720"/>
          <w:noEndnote/>
          <w:docGrid w:linePitch="360"/>
        </w:sectPr>
      </w:pPr>
    </w:p>
    <w:p w14:paraId="2B753179" w14:textId="77777777" w:rsidR="00172389" w:rsidRDefault="00172389">
      <w:pPr>
        <w:spacing w:line="240" w:lineRule="exact"/>
        <w:rPr>
          <w:sz w:val="19"/>
          <w:szCs w:val="19"/>
        </w:rPr>
      </w:pPr>
    </w:p>
    <w:p w14:paraId="49F7CAF8" w14:textId="77777777" w:rsidR="00172389" w:rsidRDefault="00172389">
      <w:pPr>
        <w:spacing w:before="99" w:after="99" w:line="240" w:lineRule="exact"/>
        <w:rPr>
          <w:sz w:val="19"/>
          <w:szCs w:val="19"/>
        </w:rPr>
      </w:pPr>
    </w:p>
    <w:p w14:paraId="42326808" w14:textId="77777777" w:rsidR="00172389" w:rsidRDefault="00172389">
      <w:pPr>
        <w:rPr>
          <w:sz w:val="2"/>
          <w:szCs w:val="2"/>
        </w:rPr>
        <w:sectPr w:rsidR="00172389">
          <w:pgSz w:w="11900" w:h="16840"/>
          <w:pgMar w:top="551" w:right="0" w:bottom="551" w:left="0" w:header="0" w:footer="3" w:gutter="0"/>
          <w:cols w:space="720"/>
          <w:noEndnote/>
          <w:docGrid w:linePitch="360"/>
        </w:sectPr>
      </w:pPr>
    </w:p>
    <w:p w14:paraId="22CDCFE1" w14:textId="77777777" w:rsidR="00172389" w:rsidRDefault="0067575F">
      <w:pPr>
        <w:spacing w:line="360" w:lineRule="exact"/>
      </w:pPr>
      <w:r>
        <w:pict w14:anchorId="56CCE235">
          <v:shape id="_x0000_s1169" type="#_x0000_t202" style="position:absolute;margin-left:34.1pt;margin-top:.1pt;width:29.75pt;height:13.7pt;z-index:251601920;mso-wrap-distance-left:5pt;mso-wrap-distance-right:5pt;mso-position-horizontal-relative:margin" filled="f" stroked="f">
            <v:textbox style="mso-fit-shape-to-text:t" inset="0,0,0,0">
              <w:txbxContent>
                <w:p w14:paraId="1637E139" w14:textId="77777777" w:rsidR="00E21CAE" w:rsidRDefault="00E21CAE">
                  <w:pPr>
                    <w:pStyle w:val="80"/>
                    <w:keepNext/>
                    <w:keepLines/>
                    <w:shd w:val="clear" w:color="auto" w:fill="auto"/>
                    <w:spacing w:line="240" w:lineRule="exact"/>
                  </w:pPr>
                  <w:bookmarkStart w:id="77" w:name="bookmark85"/>
                  <w:r>
                    <w:t>3.1.6</w:t>
                  </w:r>
                  <w:bookmarkEnd w:id="77"/>
                </w:p>
              </w:txbxContent>
            </v:textbox>
            <w10:wrap anchorx="margin"/>
          </v:shape>
        </w:pict>
      </w:r>
      <w:r>
        <w:pict w14:anchorId="0D0EF462">
          <v:shape id="_x0000_s1170" type="#_x0000_t202" style="position:absolute;margin-left:69.1pt;margin-top:.1pt;width:240pt;height:13.9pt;z-index:251602944;mso-wrap-distance-left:5pt;mso-wrap-distance-right:5pt;mso-position-horizontal-relative:margin" filled="f" stroked="f">
            <v:textbox style="mso-fit-shape-to-text:t" inset="0,0,0,0">
              <w:txbxContent>
                <w:p w14:paraId="2C26FE4C" w14:textId="77777777" w:rsidR="00E21CAE" w:rsidRDefault="00E21CAE">
                  <w:pPr>
                    <w:pStyle w:val="81"/>
                    <w:shd w:val="clear" w:color="auto" w:fill="auto"/>
                    <w:spacing w:line="240" w:lineRule="exact"/>
                  </w:pPr>
                  <w:r>
                    <w:rPr>
                      <w:rStyle w:val="8Exact"/>
                    </w:rPr>
                    <w:t>Принцип суперпозиции электрических полей:</w:t>
                  </w:r>
                </w:p>
              </w:txbxContent>
            </v:textbox>
            <w10:wrap anchorx="margin"/>
          </v:shape>
        </w:pict>
      </w:r>
      <w:r>
        <w:pict w14:anchorId="11C20103">
          <v:shape id="_x0000_s1171" type="#_x0000_t202" style="position:absolute;margin-left:70.1pt;margin-top:27.85pt;width:189.1pt;height:17.75pt;z-index:251603968;mso-wrap-distance-left:5pt;mso-wrap-distance-right:5pt;mso-position-horizontal-relative:margin" filled="f" stroked="f">
            <v:textbox style="mso-fit-shape-to-text:t" inset="0,0,0,0">
              <w:txbxContent>
                <w:p w14:paraId="0115305A" w14:textId="77777777" w:rsidR="00E21CAE" w:rsidRDefault="00E21CAE">
                  <w:pPr>
                    <w:pStyle w:val="62"/>
                    <w:keepNext/>
                    <w:keepLines/>
                    <w:shd w:val="clear" w:color="auto" w:fill="auto"/>
                    <w:spacing w:line="240" w:lineRule="exact"/>
                  </w:pPr>
                  <w:bookmarkStart w:id="78" w:name="bookmark86"/>
                  <w:r>
                    <w:rPr>
                      <w:rStyle w:val="621ptExact"/>
                    </w:rPr>
                    <w:t>Е = Ё</w:t>
                  </w:r>
                  <w:r>
                    <w:rPr>
                      <w:rStyle w:val="621ptExact"/>
                      <w:vertAlign w:val="subscript"/>
                    </w:rPr>
                    <w:t>х</w:t>
                  </w:r>
                  <w:r>
                    <w:rPr>
                      <w:rStyle w:val="621ptExact"/>
                    </w:rPr>
                    <w:t>+ Е</w:t>
                  </w:r>
                  <w:r>
                    <w:rPr>
                      <w:rStyle w:val="621ptExact0"/>
                      <w:vertAlign w:val="subscript"/>
                    </w:rPr>
                    <w:t>2</w:t>
                  </w:r>
                  <w:r>
                    <w:rPr>
                      <w:rStyle w:val="621ptExact0"/>
                    </w:rPr>
                    <w:t xml:space="preserve">+..., ф - </w:t>
                  </w:r>
                  <w:r>
                    <w:rPr>
                      <w:rStyle w:val="621ptExact0"/>
                      <w:lang w:val="en-US" w:eastAsia="en-US" w:bidi="en-US"/>
                    </w:rPr>
                    <w:t xml:space="preserve">cpj </w:t>
                  </w:r>
                  <w:r>
                    <w:rPr>
                      <w:rStyle w:val="621ptExact0"/>
                    </w:rPr>
                    <w:t>+ф</w:t>
                  </w:r>
                  <w:r>
                    <w:rPr>
                      <w:rStyle w:val="621ptExact0"/>
                      <w:vertAlign w:val="subscript"/>
                    </w:rPr>
                    <w:t>2</w:t>
                  </w:r>
                  <w:r>
                    <w:rPr>
                      <w:rStyle w:val="621ptExact0"/>
                    </w:rPr>
                    <w:t xml:space="preserve"> + ...</w:t>
                  </w:r>
                  <w:bookmarkEnd w:id="78"/>
                </w:p>
              </w:txbxContent>
            </v:textbox>
            <w10:wrap anchorx="margin"/>
          </v:shape>
        </w:pict>
      </w:r>
      <w:r>
        <w:pict w14:anchorId="5AAD8669">
          <v:shape id="_x0000_s1172" type="#_x0000_t202" style="position:absolute;margin-left:34.1pt;margin-top:58.3pt;width:29.75pt;height:14.9pt;z-index:251604992;mso-wrap-distance-left:5pt;mso-wrap-distance-right:5pt;mso-position-horizontal-relative:margin" filled="f" stroked="f">
            <v:textbox style="mso-fit-shape-to-text:t" inset="0,0,0,0">
              <w:txbxContent>
                <w:p w14:paraId="241191F0" w14:textId="77777777" w:rsidR="00E21CAE" w:rsidRDefault="00E21CAE">
                  <w:pPr>
                    <w:pStyle w:val="80"/>
                    <w:keepNext/>
                    <w:keepLines/>
                    <w:shd w:val="clear" w:color="auto" w:fill="auto"/>
                    <w:spacing w:line="240" w:lineRule="exact"/>
                  </w:pPr>
                  <w:bookmarkStart w:id="79" w:name="bookmark87"/>
                  <w:r>
                    <w:t>3.1.7</w:t>
                  </w:r>
                  <w:bookmarkEnd w:id="79"/>
                </w:p>
              </w:txbxContent>
            </v:textbox>
            <w10:wrap anchorx="margin"/>
          </v:shape>
        </w:pict>
      </w:r>
      <w:r>
        <w:pict w14:anchorId="4E0A5E6F">
          <v:shape id="_x0000_s1173" type="#_x0000_t202" style="position:absolute;margin-left:69.1pt;margin-top:57.35pt;width:372pt;height:61.95pt;z-index:251606016;mso-wrap-distance-left:5pt;mso-wrap-distance-right:5pt;mso-position-horizontal-relative:margin" filled="f" stroked="f">
            <v:textbox style="mso-fit-shape-to-text:t" inset="0,0,0,0">
              <w:txbxContent>
                <w:p w14:paraId="2ED7EBA2" w14:textId="77777777" w:rsidR="00E21CAE" w:rsidRDefault="00E21CAE">
                  <w:pPr>
                    <w:pStyle w:val="81"/>
                    <w:shd w:val="clear" w:color="auto" w:fill="auto"/>
                    <w:spacing w:after="69" w:line="240" w:lineRule="exact"/>
                    <w:jc w:val="both"/>
                  </w:pPr>
                  <w:r>
                    <w:rPr>
                      <w:rStyle w:val="8Exact"/>
                    </w:rPr>
                    <w:t>Проводники в электростатическом поле. Условие равновесия зарядов:</w:t>
                  </w:r>
                </w:p>
                <w:p w14:paraId="2C776D2F" w14:textId="77777777" w:rsidR="00E21CAE" w:rsidRDefault="00E21CAE">
                  <w:pPr>
                    <w:pStyle w:val="16"/>
                    <w:shd w:val="clear" w:color="auto" w:fill="auto"/>
                    <w:spacing w:line="100" w:lineRule="exact"/>
                    <w:ind w:left="2820"/>
                  </w:pPr>
                  <w:r>
                    <w:t>Г</w:t>
                  </w:r>
                </w:p>
                <w:p w14:paraId="7CA47AEA" w14:textId="77777777" w:rsidR="00E21CAE" w:rsidRDefault="00E21CAE">
                  <w:pPr>
                    <w:pStyle w:val="81"/>
                    <w:shd w:val="clear" w:color="auto" w:fill="auto"/>
                    <w:spacing w:line="437" w:lineRule="exact"/>
                    <w:jc w:val="both"/>
                  </w:pPr>
                  <w:r>
                    <w:rPr>
                      <w:rStyle w:val="8Exact"/>
                    </w:rPr>
                    <w:t xml:space="preserve">внутри проводника </w:t>
                  </w:r>
                  <w:r>
                    <w:rPr>
                      <w:rStyle w:val="80ptExact"/>
                      <w:lang w:val="ru-RU" w:eastAsia="ru-RU" w:bidi="ru-RU"/>
                    </w:rPr>
                    <w:t>£</w:t>
                  </w:r>
                  <w:r>
                    <w:rPr>
                      <w:rStyle w:val="8Exact"/>
                    </w:rPr>
                    <w:t xml:space="preserve"> — о, внутри и на поверхности проводника Ф </w:t>
                  </w:r>
                  <w:r>
                    <w:rPr>
                      <w:rStyle w:val="8Exact"/>
                      <w:vertAlign w:val="superscript"/>
                    </w:rPr>
                    <w:t xml:space="preserve">— </w:t>
                  </w:r>
                  <w:r>
                    <w:rPr>
                      <w:rStyle w:val="8Exact"/>
                      <w:vertAlign w:val="superscript"/>
                      <w:lang w:val="en-US" w:eastAsia="en-US" w:bidi="en-US"/>
                    </w:rPr>
                    <w:t>const</w:t>
                  </w:r>
                </w:p>
              </w:txbxContent>
            </v:textbox>
            <w10:wrap anchorx="margin"/>
          </v:shape>
        </w:pict>
      </w:r>
      <w:r>
        <w:pict w14:anchorId="7ED59E90">
          <v:shape id="_x0000_s1174" type="#_x0000_t202" style="position:absolute;margin-left:34.1pt;margin-top:126.95pt;width:29.75pt;height:14.9pt;z-index:251607040;mso-wrap-distance-left:5pt;mso-wrap-distance-right:5pt;mso-position-horizontal-relative:margin" filled="f" stroked="f">
            <v:textbox style="mso-fit-shape-to-text:t" inset="0,0,0,0">
              <w:txbxContent>
                <w:p w14:paraId="6C86A01F" w14:textId="77777777" w:rsidR="00E21CAE" w:rsidRDefault="00E21CAE">
                  <w:pPr>
                    <w:pStyle w:val="80"/>
                    <w:keepNext/>
                    <w:keepLines/>
                    <w:shd w:val="clear" w:color="auto" w:fill="auto"/>
                    <w:spacing w:line="240" w:lineRule="exact"/>
                  </w:pPr>
                  <w:bookmarkStart w:id="80" w:name="bookmark88"/>
                  <w:r>
                    <w:t>3.1.8</w:t>
                  </w:r>
                  <w:bookmarkEnd w:id="80"/>
                </w:p>
              </w:txbxContent>
            </v:textbox>
            <w10:wrap anchorx="margin"/>
          </v:shape>
        </w:pict>
      </w:r>
      <w:r>
        <w:pict w14:anchorId="6430FD23">
          <v:shape id="_x0000_s1175" type="#_x0000_t202" style="position:absolute;margin-left:69.1pt;margin-top:123.9pt;width:371.5pt;height:34.55pt;z-index:251608064;mso-wrap-distance-left:5pt;mso-wrap-distance-right:5pt;mso-position-horizontal-relative:margin" filled="f" stroked="f">
            <v:textbox style="mso-fit-shape-to-text:t" inset="0,0,0,0">
              <w:txbxContent>
                <w:p w14:paraId="06F36DE9" w14:textId="77777777" w:rsidR="00E21CAE" w:rsidRDefault="00E21CAE">
                  <w:pPr>
                    <w:pStyle w:val="81"/>
                    <w:shd w:val="clear" w:color="auto" w:fill="auto"/>
                    <w:spacing w:line="317" w:lineRule="exact"/>
                    <w:jc w:val="both"/>
                  </w:pPr>
                  <w:r>
                    <w:rPr>
                      <w:rStyle w:val="8Exact"/>
                    </w:rPr>
                    <w:t>Диэлектрики в электростатическом поле. Диэлектрическая проницаемость вещества ^</w:t>
                  </w:r>
                </w:p>
              </w:txbxContent>
            </v:textbox>
            <w10:wrap anchorx="margin"/>
          </v:shape>
        </w:pict>
      </w:r>
      <w:r>
        <w:pict w14:anchorId="466C0740">
          <v:shape id="_x0000_s1176" type="#_x0000_t202" style="position:absolute;margin-left:34.1pt;margin-top:166.8pt;width:29.75pt;height:14.9pt;z-index:251609088;mso-wrap-distance-left:5pt;mso-wrap-distance-right:5pt;mso-position-horizontal-relative:margin" filled="f" stroked="f">
            <v:textbox style="mso-fit-shape-to-text:t" inset="0,0,0,0">
              <w:txbxContent>
                <w:p w14:paraId="0F53F071" w14:textId="77777777" w:rsidR="00E21CAE" w:rsidRDefault="00E21CAE">
                  <w:pPr>
                    <w:pStyle w:val="80"/>
                    <w:keepNext/>
                    <w:keepLines/>
                    <w:shd w:val="clear" w:color="auto" w:fill="auto"/>
                    <w:spacing w:line="240" w:lineRule="exact"/>
                  </w:pPr>
                  <w:bookmarkStart w:id="81" w:name="bookmark89"/>
                  <w:r>
                    <w:t>3.1.9</w:t>
                  </w:r>
                  <w:bookmarkEnd w:id="81"/>
                </w:p>
              </w:txbxContent>
            </v:textbox>
            <w10:wrap anchorx="margin"/>
          </v:shape>
        </w:pict>
      </w:r>
      <w:r>
        <w:pict w14:anchorId="395EEC6E">
          <v:shape id="_x0000_s1177" type="#_x0000_t202" style="position:absolute;margin-left:69.1pt;margin-top:172.05pt;width:283.2pt;height:30.5pt;z-index:251610112;mso-wrap-distance-left:5pt;mso-wrap-distance-right:5pt;mso-position-horizontal-relative:margin" filled="f" stroked="f">
            <v:textbox style="mso-fit-shape-to-text:t" inset="0,0,0,0">
              <w:txbxContent>
                <w:p w14:paraId="6CFCABB8" w14:textId="77777777" w:rsidR="00E21CAE" w:rsidRPr="002E0257" w:rsidRDefault="00E21CAE">
                  <w:pPr>
                    <w:pStyle w:val="120"/>
                    <w:shd w:val="clear" w:color="auto" w:fill="auto"/>
                    <w:spacing w:after="0" w:line="240" w:lineRule="exact"/>
                    <w:ind w:right="240"/>
                    <w:jc w:val="right"/>
                    <w:rPr>
                      <w:lang w:val="ru-RU"/>
                    </w:rPr>
                  </w:pPr>
                  <w:r>
                    <w:rPr>
                      <w:rStyle w:val="12Exact"/>
                      <w:b/>
                      <w:bCs/>
                      <w:i/>
                      <w:iCs/>
                      <w:vertAlign w:val="subscript"/>
                    </w:rPr>
                    <w:t>r</w:t>
                  </w:r>
                  <w:r w:rsidRPr="002E0257">
                    <w:rPr>
                      <w:rStyle w:val="12Exact"/>
                      <w:b/>
                      <w:bCs/>
                      <w:i/>
                      <w:iCs/>
                      <w:lang w:val="ru-RU"/>
                    </w:rPr>
                    <w:t>_</w:t>
                  </w:r>
                  <w:r>
                    <w:rPr>
                      <w:rStyle w:val="12Exact"/>
                      <w:b/>
                      <w:bCs/>
                      <w:i/>
                      <w:iCs/>
                    </w:rPr>
                    <w:t>q</w:t>
                  </w:r>
                </w:p>
                <w:p w14:paraId="3454AC94" w14:textId="77777777" w:rsidR="00E21CAE" w:rsidRDefault="00E21CAE">
                  <w:pPr>
                    <w:pStyle w:val="81"/>
                    <w:shd w:val="clear" w:color="auto" w:fill="auto"/>
                    <w:tabs>
                      <w:tab w:val="left" w:pos="5539"/>
                    </w:tabs>
                    <w:spacing w:line="240" w:lineRule="exact"/>
                    <w:jc w:val="both"/>
                  </w:pPr>
                  <w:r>
                    <w:rPr>
                      <w:rStyle w:val="8Exact"/>
                    </w:rPr>
                    <w:t xml:space="preserve">Конденсатор. Электроемкость конденсатора: </w:t>
                  </w:r>
                  <w:r>
                    <w:rPr>
                      <w:rStyle w:val="80ptExact"/>
                      <w:vertAlign w:val="superscript"/>
                    </w:rPr>
                    <w:t>C</w:t>
                  </w:r>
                  <w:r w:rsidRPr="002E0257">
                    <w:rPr>
                      <w:rStyle w:val="80ptExact"/>
                      <w:vertAlign w:val="superscript"/>
                      <w:lang w:val="ru-RU"/>
                    </w:rPr>
                    <w:t xml:space="preserve"> </w:t>
                  </w:r>
                  <w:r>
                    <w:rPr>
                      <w:rStyle w:val="80ptExact"/>
                      <w:vertAlign w:val="superscript"/>
                      <w:lang w:val="ru-RU" w:eastAsia="ru-RU" w:bidi="ru-RU"/>
                    </w:rPr>
                    <w:t>—</w:t>
                  </w:r>
                  <w:r>
                    <w:rPr>
                      <w:rStyle w:val="80ptExact"/>
                      <w:lang w:val="ru-RU" w:eastAsia="ru-RU" w:bidi="ru-RU"/>
                    </w:rPr>
                    <w:tab/>
                    <w:t>.</w:t>
                  </w:r>
                </w:p>
              </w:txbxContent>
            </v:textbox>
            <w10:wrap anchorx="margin"/>
          </v:shape>
        </w:pict>
      </w:r>
      <w:r>
        <w:pict w14:anchorId="09A10B0F">
          <v:shape id="_x0000_s1178" type="#_x0000_t202" style="position:absolute;margin-left:69.1pt;margin-top:225.1pt;width:236.65pt;height:18.7pt;z-index:251611136;mso-wrap-distance-left:5pt;mso-wrap-distance-right:5pt;mso-position-horizontal-relative:margin" filled="f" stroked="f">
            <v:textbox style="mso-fit-shape-to-text:t" inset="0,0,0,0">
              <w:txbxContent>
                <w:p w14:paraId="14ACC206" w14:textId="77777777" w:rsidR="00E21CAE" w:rsidRDefault="00E21CAE">
                  <w:pPr>
                    <w:pStyle w:val="81"/>
                    <w:shd w:val="clear" w:color="auto" w:fill="auto"/>
                    <w:spacing w:line="240" w:lineRule="exact"/>
                  </w:pPr>
                  <w:r>
                    <w:rPr>
                      <w:rStyle w:val="8Exact"/>
                    </w:rPr>
                    <w:t xml:space="preserve">Электроемкость плоского конденсатора: </w:t>
                  </w:r>
                  <w:r>
                    <w:rPr>
                      <w:rStyle w:val="80ptExact"/>
                      <w:vertAlign w:val="superscript"/>
                    </w:rPr>
                    <w:t xml:space="preserve">C </w:t>
                  </w:r>
                  <w:r>
                    <w:rPr>
                      <w:rStyle w:val="80ptExact"/>
                      <w:vertAlign w:val="superscript"/>
                      <w:lang w:val="ru-RU" w:eastAsia="ru-RU" w:bidi="ru-RU"/>
                    </w:rPr>
                    <w:t>—</w:t>
                  </w:r>
                </w:p>
              </w:txbxContent>
            </v:textbox>
            <w10:wrap anchorx="margin"/>
          </v:shape>
        </w:pict>
      </w:r>
      <w:r>
        <w:pict w14:anchorId="023202CA">
          <v:shape id="_x0000_s1179" type="#_x0000_t202" style="position:absolute;margin-left:307.2pt;margin-top:217.45pt;width:63.35pt;height:34.45pt;z-index:251612160;mso-wrap-distance-left:5pt;mso-wrap-distance-right:5pt;mso-position-horizontal-relative:margin" filled="f" stroked="f">
            <v:textbox style="mso-fit-shape-to-text:t" inset="0,0,0,0">
              <w:txbxContent>
                <w:p w14:paraId="7757B4F6" w14:textId="77777777" w:rsidR="00E21CAE" w:rsidRDefault="00E21CAE">
                  <w:pPr>
                    <w:pStyle w:val="120"/>
                    <w:shd w:val="clear" w:color="auto" w:fill="auto"/>
                    <w:spacing w:after="0" w:line="240" w:lineRule="exact"/>
                    <w:ind w:left="260"/>
                  </w:pPr>
                  <w:r>
                    <w:rPr>
                      <w:rStyle w:val="120ptExact0"/>
                    </w:rPr>
                    <w:t>о</w:t>
                  </w:r>
                  <w:r>
                    <w:rPr>
                      <w:rStyle w:val="12Exact1"/>
                      <w:b/>
                      <w:bCs/>
                      <w:i/>
                      <w:iCs/>
                      <w:vertAlign w:val="superscript"/>
                    </w:rPr>
                    <w:t>S</w:t>
                  </w:r>
                </w:p>
                <w:p w14:paraId="7AC634AE" w14:textId="77777777" w:rsidR="00E21CAE" w:rsidRDefault="00E21CAE">
                  <w:pPr>
                    <w:pStyle w:val="81"/>
                    <w:shd w:val="clear" w:color="auto" w:fill="auto"/>
                    <w:spacing w:line="182" w:lineRule="exact"/>
                    <w:ind w:left="260" w:firstLine="400"/>
                  </w:pPr>
                  <w:r>
                    <w:rPr>
                      <w:rStyle w:val="80ptExact"/>
                      <w:vertAlign w:val="superscript"/>
                      <w:lang w:val="ru-RU" w:eastAsia="ru-RU" w:bidi="ru-RU"/>
                    </w:rPr>
                    <w:t>—</w:t>
                  </w:r>
                  <w:r>
                    <w:rPr>
                      <w:rStyle w:val="8Exact"/>
                    </w:rPr>
                    <w:t xml:space="preserve"> Ь</w:t>
                  </w:r>
                  <w:r>
                    <w:rPr>
                      <w:rStyle w:val="8Exact"/>
                      <w:vertAlign w:val="superscript"/>
                    </w:rPr>
                    <w:t>с</w:t>
                  </w:r>
                  <w:r>
                    <w:rPr>
                      <w:rStyle w:val="8Exact"/>
                    </w:rPr>
                    <w:t xml:space="preserve">о </w:t>
                  </w:r>
                  <w:r>
                    <w:rPr>
                      <w:rStyle w:val="80ptExact"/>
                    </w:rPr>
                    <w:t>d</w:t>
                  </w:r>
                </w:p>
              </w:txbxContent>
            </v:textbox>
            <w10:wrap anchorx="margin"/>
          </v:shape>
        </w:pict>
      </w:r>
      <w:r>
        <w:pict w14:anchorId="53A1A5AC">
          <v:shape id="_x0000_s1180" type="#_x0000_t202" style="position:absolute;margin-left:34.1pt;margin-top:262.3pt;width:29.3pt;height:28.6pt;z-index:251613184;mso-wrap-distance-left:5pt;mso-wrap-distance-right:5pt;mso-position-horizontal-relative:margin" filled="f" stroked="f">
            <v:textbox style="mso-fit-shape-to-text:t" inset="0,0,0,0">
              <w:txbxContent>
                <w:p w14:paraId="48888D42" w14:textId="77777777" w:rsidR="00E21CAE" w:rsidRDefault="00E21CAE">
                  <w:pPr>
                    <w:pStyle w:val="80"/>
                    <w:keepNext/>
                    <w:keepLines/>
                    <w:shd w:val="clear" w:color="auto" w:fill="auto"/>
                    <w:spacing w:line="240" w:lineRule="exact"/>
                  </w:pPr>
                  <w:bookmarkStart w:id="82" w:name="bookmark90"/>
                  <w:r>
                    <w:rPr>
                      <w:lang w:val="en-US" w:eastAsia="en-US" w:bidi="en-US"/>
                    </w:rPr>
                    <w:t>3.1.1</w:t>
                  </w:r>
                  <w:bookmarkEnd w:id="82"/>
                </w:p>
                <w:p w14:paraId="399FFA57" w14:textId="77777777" w:rsidR="00E21CAE" w:rsidRDefault="00E21CAE">
                  <w:pPr>
                    <w:pStyle w:val="80"/>
                    <w:keepNext/>
                    <w:keepLines/>
                    <w:shd w:val="clear" w:color="auto" w:fill="auto"/>
                    <w:spacing w:line="240" w:lineRule="exact"/>
                    <w:ind w:left="260"/>
                  </w:pPr>
                  <w:bookmarkStart w:id="83" w:name="bookmark91"/>
                  <w:r>
                    <w:t>0</w:t>
                  </w:r>
                  <w:bookmarkEnd w:id="83"/>
                </w:p>
              </w:txbxContent>
            </v:textbox>
            <w10:wrap anchorx="margin"/>
          </v:shape>
        </w:pict>
      </w:r>
      <w:r>
        <w:pict w14:anchorId="7B5D8A5B">
          <v:shape id="_x0000_s1181" type="#_x0000_t202" style="position:absolute;margin-left:69.1pt;margin-top:262.05pt;width:252pt;height:63.35pt;z-index:251614208;mso-wrap-distance-left:5pt;mso-wrap-distance-right:5pt;mso-position-horizontal-relative:margin" filled="f" stroked="f">
            <v:textbox style="mso-fit-shape-to-text:t" inset="0,0,0,0">
              <w:txbxContent>
                <w:p w14:paraId="278214D6" w14:textId="77777777" w:rsidR="00E21CAE" w:rsidRDefault="00E21CAE">
                  <w:pPr>
                    <w:pStyle w:val="81"/>
                    <w:shd w:val="clear" w:color="auto" w:fill="auto"/>
                    <w:spacing w:after="178" w:line="240" w:lineRule="exact"/>
                  </w:pPr>
                  <w:r>
                    <w:rPr>
                      <w:rStyle w:val="8Exact"/>
                    </w:rPr>
                    <w:t>Параллельное соединение конденсаторов:</w:t>
                  </w:r>
                </w:p>
                <w:p w14:paraId="44660F36" w14:textId="77777777" w:rsidR="00E21CAE" w:rsidRDefault="00E21CAE">
                  <w:pPr>
                    <w:pStyle w:val="81"/>
                    <w:shd w:val="clear" w:color="auto" w:fill="auto"/>
                    <w:spacing w:after="158" w:line="240" w:lineRule="exact"/>
                  </w:pPr>
                  <w:r>
                    <w:rPr>
                      <w:rStyle w:val="8Exact"/>
                      <w:lang w:val="en-US" w:eastAsia="en-US" w:bidi="en-US"/>
                    </w:rPr>
                    <w:t>q</w:t>
                  </w:r>
                  <w:r w:rsidRPr="002E0257">
                    <w:rPr>
                      <w:rStyle w:val="8Exact"/>
                      <w:lang w:eastAsia="en-US" w:bidi="en-US"/>
                    </w:rPr>
                    <w:t xml:space="preserve"> </w:t>
                  </w:r>
                  <w:r>
                    <w:rPr>
                      <w:rStyle w:val="8Exact"/>
                    </w:rPr>
                    <w:t xml:space="preserve">= </w:t>
                  </w:r>
                  <w:r>
                    <w:rPr>
                      <w:rStyle w:val="8Exact"/>
                      <w:lang w:val="en-US" w:eastAsia="en-US" w:bidi="en-US"/>
                    </w:rPr>
                    <w:t>q</w:t>
                  </w:r>
                  <w:r w:rsidRPr="002E0257">
                    <w:rPr>
                      <w:rStyle w:val="87ptExact"/>
                      <w:lang w:val="ru-RU"/>
                    </w:rPr>
                    <w:t>1</w:t>
                  </w:r>
                  <w:r w:rsidRPr="002E0257">
                    <w:rPr>
                      <w:rStyle w:val="875ptExact0"/>
                      <w:lang w:val="ru-RU"/>
                    </w:rPr>
                    <w:t xml:space="preserve"> </w:t>
                  </w:r>
                  <w:r>
                    <w:rPr>
                      <w:rStyle w:val="8Exact"/>
                    </w:rPr>
                    <w:t xml:space="preserve">+ </w:t>
                  </w:r>
                  <w:r>
                    <w:rPr>
                      <w:rStyle w:val="8Exact"/>
                      <w:lang w:val="en-US" w:eastAsia="en-US" w:bidi="en-US"/>
                    </w:rPr>
                    <w:t>q</w:t>
                  </w:r>
                  <w:r w:rsidRPr="002E0257">
                    <w:rPr>
                      <w:rStyle w:val="875ptExact0"/>
                      <w:lang w:val="ru-RU"/>
                    </w:rPr>
                    <w:t xml:space="preserve">2 </w:t>
                  </w:r>
                  <w:r>
                    <w:rPr>
                      <w:rStyle w:val="8Exact"/>
                    </w:rPr>
                    <w:t xml:space="preserve">+ ..., </w:t>
                  </w:r>
                  <w:r>
                    <w:rPr>
                      <w:rStyle w:val="8Exact"/>
                      <w:lang w:val="en-US" w:eastAsia="en-US" w:bidi="en-US"/>
                    </w:rPr>
                    <w:t>U</w:t>
                  </w:r>
                  <w:r w:rsidRPr="002E0257">
                    <w:rPr>
                      <w:rStyle w:val="87ptExact"/>
                      <w:lang w:val="ru-RU"/>
                    </w:rPr>
                    <w:t>1</w:t>
                  </w:r>
                  <w:r w:rsidRPr="002E0257">
                    <w:rPr>
                      <w:rStyle w:val="875ptExact0"/>
                      <w:lang w:val="ru-RU"/>
                    </w:rPr>
                    <w:t xml:space="preserve"> </w:t>
                  </w:r>
                  <w:r>
                    <w:rPr>
                      <w:rStyle w:val="8Exact"/>
                    </w:rPr>
                    <w:t xml:space="preserve">= </w:t>
                  </w:r>
                  <w:r>
                    <w:rPr>
                      <w:rStyle w:val="8Exact"/>
                      <w:lang w:val="en-US" w:eastAsia="en-US" w:bidi="en-US"/>
                    </w:rPr>
                    <w:t>U</w:t>
                  </w:r>
                  <w:r w:rsidRPr="002E0257">
                    <w:rPr>
                      <w:rStyle w:val="87ptExact"/>
                      <w:lang w:val="ru-RU"/>
                    </w:rPr>
                    <w:t>2</w:t>
                  </w:r>
                  <w:r w:rsidRPr="002E0257">
                    <w:rPr>
                      <w:rStyle w:val="875ptExact0"/>
                      <w:lang w:val="ru-RU"/>
                    </w:rPr>
                    <w:t xml:space="preserve"> </w:t>
                  </w:r>
                  <w:r>
                    <w:rPr>
                      <w:rStyle w:val="8Exact"/>
                    </w:rPr>
                    <w:t>= ..., С</w:t>
                  </w:r>
                  <w:r>
                    <w:rPr>
                      <w:rStyle w:val="875ptExact0"/>
                      <w:lang w:val="ru-RU" w:eastAsia="ru-RU" w:bidi="ru-RU"/>
                    </w:rPr>
                    <w:t xml:space="preserve">паралл </w:t>
                  </w:r>
                  <w:r>
                    <w:rPr>
                      <w:rStyle w:val="8Exact"/>
                    </w:rPr>
                    <w:t xml:space="preserve">= </w:t>
                  </w:r>
                  <w:r>
                    <w:rPr>
                      <w:rStyle w:val="8Exact"/>
                      <w:lang w:val="en-US" w:eastAsia="en-US" w:bidi="en-US"/>
                    </w:rPr>
                    <w:t>C</w:t>
                  </w:r>
                  <w:r w:rsidRPr="002E0257">
                    <w:rPr>
                      <w:rStyle w:val="87ptExact"/>
                      <w:lang w:val="ru-RU"/>
                    </w:rPr>
                    <w:t>1</w:t>
                  </w:r>
                  <w:r w:rsidRPr="002E0257">
                    <w:rPr>
                      <w:rStyle w:val="875ptExact0"/>
                      <w:lang w:val="ru-RU"/>
                    </w:rPr>
                    <w:t xml:space="preserve"> </w:t>
                  </w:r>
                  <w:r>
                    <w:rPr>
                      <w:rStyle w:val="8Exact"/>
                    </w:rPr>
                    <w:t xml:space="preserve">+ </w:t>
                  </w:r>
                  <w:r>
                    <w:rPr>
                      <w:rStyle w:val="8Exact"/>
                      <w:lang w:val="en-US" w:eastAsia="en-US" w:bidi="en-US"/>
                    </w:rPr>
                    <w:t>C</w:t>
                  </w:r>
                  <w:r w:rsidRPr="002E0257">
                    <w:rPr>
                      <w:rStyle w:val="87ptExact"/>
                      <w:lang w:val="ru-RU"/>
                    </w:rPr>
                    <w:t>2</w:t>
                  </w:r>
                  <w:r w:rsidRPr="002E0257">
                    <w:rPr>
                      <w:rStyle w:val="875ptExact0"/>
                      <w:lang w:val="ru-RU"/>
                    </w:rPr>
                    <w:t xml:space="preserve"> </w:t>
                  </w:r>
                  <w:r>
                    <w:rPr>
                      <w:rStyle w:val="8Exact"/>
                    </w:rPr>
                    <w:t>+ ...</w:t>
                  </w:r>
                </w:p>
                <w:p w14:paraId="1A6270AC" w14:textId="77777777" w:rsidR="00E21CAE" w:rsidRDefault="00E21CAE">
                  <w:pPr>
                    <w:pStyle w:val="81"/>
                    <w:shd w:val="clear" w:color="auto" w:fill="auto"/>
                    <w:spacing w:line="240" w:lineRule="exact"/>
                  </w:pPr>
                  <w:r>
                    <w:rPr>
                      <w:rStyle w:val="8Exact"/>
                    </w:rPr>
                    <w:t>Последовательное соединение конденсаторов:</w:t>
                  </w:r>
                </w:p>
              </w:txbxContent>
            </v:textbox>
            <w10:wrap anchorx="margin"/>
          </v:shape>
        </w:pict>
      </w:r>
      <w:r>
        <w:pict w14:anchorId="4E91B1DB">
          <v:shape id="_x0000_s1182" type="#_x0000_t202" style="position:absolute;margin-left:69.1pt;margin-top:350.9pt;width:148.8pt;height:15.35pt;z-index:251615232;mso-wrap-distance-left:5pt;mso-wrap-distance-right:5pt;mso-position-horizontal-relative:margin" filled="f" stroked="f">
            <v:textbox style="mso-fit-shape-to-text:t" inset="0,0,0,0">
              <w:txbxContent>
                <w:p w14:paraId="246039EB" w14:textId="77777777" w:rsidR="00E21CAE" w:rsidRDefault="00E21CAE">
                  <w:pPr>
                    <w:pStyle w:val="81"/>
                    <w:shd w:val="clear" w:color="auto" w:fill="auto"/>
                    <w:spacing w:line="240" w:lineRule="exact"/>
                  </w:pPr>
                  <w:r>
                    <w:rPr>
                      <w:rStyle w:val="8Exact"/>
                      <w:lang w:val="en-US" w:eastAsia="en-US" w:bidi="en-US"/>
                    </w:rPr>
                    <w:t xml:space="preserve">U </w:t>
                  </w:r>
                  <w:r>
                    <w:rPr>
                      <w:rStyle w:val="8Exact"/>
                    </w:rPr>
                    <w:t xml:space="preserve">= </w:t>
                  </w:r>
                  <w:r>
                    <w:rPr>
                      <w:rStyle w:val="8Exact"/>
                      <w:lang w:val="en-US" w:eastAsia="en-US" w:bidi="en-US"/>
                    </w:rPr>
                    <w:t>U</w:t>
                  </w:r>
                  <w:r>
                    <w:rPr>
                      <w:rStyle w:val="875ptExact"/>
                    </w:rPr>
                    <w:t>1</w:t>
                  </w:r>
                  <w:r>
                    <w:rPr>
                      <w:rStyle w:val="8Exact"/>
                      <w:lang w:val="en-US" w:eastAsia="en-US" w:bidi="en-US"/>
                    </w:rPr>
                    <w:t xml:space="preserve"> </w:t>
                  </w:r>
                  <w:r>
                    <w:rPr>
                      <w:rStyle w:val="8Exact"/>
                    </w:rPr>
                    <w:t xml:space="preserve">+ </w:t>
                  </w:r>
                  <w:r>
                    <w:rPr>
                      <w:rStyle w:val="8Exact"/>
                      <w:lang w:val="en-US" w:eastAsia="en-US" w:bidi="en-US"/>
                    </w:rPr>
                    <w:t>U</w:t>
                  </w:r>
                  <w:r>
                    <w:rPr>
                      <w:rStyle w:val="875ptExact"/>
                    </w:rPr>
                    <w:t>2</w:t>
                  </w:r>
                  <w:r>
                    <w:rPr>
                      <w:rStyle w:val="8Exact"/>
                      <w:lang w:val="en-US" w:eastAsia="en-US" w:bidi="en-US"/>
                    </w:rPr>
                    <w:t xml:space="preserve"> </w:t>
                  </w:r>
                  <w:r>
                    <w:rPr>
                      <w:rStyle w:val="8Exact"/>
                    </w:rPr>
                    <w:t xml:space="preserve">+ ..., </w:t>
                  </w:r>
                  <w:r>
                    <w:rPr>
                      <w:rStyle w:val="8Exact"/>
                      <w:lang w:val="en-US" w:eastAsia="en-US" w:bidi="en-US"/>
                    </w:rPr>
                    <w:t>q</w:t>
                  </w:r>
                  <w:r>
                    <w:rPr>
                      <w:rStyle w:val="875ptExact"/>
                    </w:rPr>
                    <w:t>1</w:t>
                  </w:r>
                  <w:r>
                    <w:rPr>
                      <w:rStyle w:val="8Exact"/>
                      <w:lang w:val="en-US" w:eastAsia="en-US" w:bidi="en-US"/>
                    </w:rPr>
                    <w:t xml:space="preserve"> = q</w:t>
                  </w:r>
                  <w:r>
                    <w:rPr>
                      <w:rStyle w:val="875ptExact"/>
                    </w:rPr>
                    <w:t>2</w:t>
                  </w:r>
                  <w:r>
                    <w:rPr>
                      <w:rStyle w:val="8Exact"/>
                      <w:lang w:val="en-US" w:eastAsia="en-US" w:bidi="en-US"/>
                    </w:rPr>
                    <w:t xml:space="preserve"> = ...,</w:t>
                  </w:r>
                </w:p>
              </w:txbxContent>
            </v:textbox>
            <w10:wrap anchorx="margin"/>
          </v:shape>
        </w:pict>
      </w:r>
      <w:r>
        <w:pict w14:anchorId="4660EE82">
          <v:shape id="_x0000_s1183" type="#_x0000_t202" style="position:absolute;margin-left:219.85pt;margin-top:335.35pt;width:103.7pt;height:40.05pt;z-index:251616256;mso-wrap-distance-left:5pt;mso-wrap-distance-right:5pt;mso-position-horizontal-relative:margin" filled="f" stroked="f">
            <v:textbox style="mso-fit-shape-to-text:t" inset="0,0,0,0">
              <w:txbxContent>
                <w:p w14:paraId="3A9C865D" w14:textId="77777777" w:rsidR="00E21CAE" w:rsidRDefault="00E21CAE">
                  <w:pPr>
                    <w:pStyle w:val="18"/>
                    <w:shd w:val="clear" w:color="auto" w:fill="auto"/>
                    <w:spacing w:line="280" w:lineRule="exact"/>
                    <w:ind w:left="260"/>
                  </w:pPr>
                  <w:r w:rsidRPr="002E0257">
                    <w:rPr>
                      <w:lang w:eastAsia="en-US" w:bidi="en-US"/>
                    </w:rPr>
                    <w:t>1 1 1</w:t>
                  </w:r>
                </w:p>
                <w:p w14:paraId="21DB7B13" w14:textId="77777777" w:rsidR="00E21CAE" w:rsidRPr="002E0257" w:rsidRDefault="00E21CAE">
                  <w:pPr>
                    <w:pStyle w:val="2f0"/>
                    <w:shd w:val="clear" w:color="auto" w:fill="auto"/>
                    <w:tabs>
                      <w:tab w:val="left" w:leader="hyphen" w:pos="571"/>
                      <w:tab w:val="left" w:leader="hyphen" w:pos="1301"/>
                      <w:tab w:val="left" w:leader="hyphen" w:pos="1901"/>
                    </w:tabs>
                    <w:spacing w:line="280" w:lineRule="exact"/>
                    <w:rPr>
                      <w:lang w:val="ru-RU"/>
                    </w:rPr>
                  </w:pPr>
                  <w:r w:rsidRPr="002E0257">
                    <w:rPr>
                      <w:lang w:val="ru-RU"/>
                    </w:rPr>
                    <w:tab/>
                    <w:t>—</w:t>
                  </w:r>
                  <w:r w:rsidRPr="002E0257">
                    <w:rPr>
                      <w:lang w:val="ru-RU"/>
                    </w:rPr>
                    <w:tab/>
                    <w:t>1</w:t>
                  </w:r>
                  <w:r w:rsidRPr="002E0257">
                    <w:rPr>
                      <w:lang w:val="ru-RU"/>
                    </w:rPr>
                    <w:tab/>
                  </w:r>
                  <w:r>
                    <w:rPr>
                      <w:rStyle w:val="21ptExact1"/>
                    </w:rPr>
                    <w:t>h</w:t>
                  </w:r>
                  <w:r w:rsidRPr="002E0257">
                    <w:rPr>
                      <w:lang w:val="ru-RU"/>
                    </w:rPr>
                    <w:t xml:space="preserve"> .</w:t>
                  </w:r>
                </w:p>
                <w:p w14:paraId="7C0D40D8" w14:textId="77777777" w:rsidR="00E21CAE" w:rsidRPr="002E0257" w:rsidRDefault="00E21CAE">
                  <w:pPr>
                    <w:pStyle w:val="38"/>
                    <w:shd w:val="clear" w:color="auto" w:fill="auto"/>
                    <w:tabs>
                      <w:tab w:val="left" w:pos="1392"/>
                    </w:tabs>
                    <w:spacing w:line="240" w:lineRule="exact"/>
                    <w:rPr>
                      <w:lang w:val="ru-RU"/>
                    </w:rPr>
                  </w:pPr>
                  <w:bookmarkStart w:id="84" w:name="bookmark92"/>
                  <w:r>
                    <w:rPr>
                      <w:rStyle w:val="31ptExact0"/>
                      <w:i/>
                      <w:iCs/>
                    </w:rPr>
                    <w:t>C</w:t>
                  </w:r>
                  <w:r w:rsidRPr="002E0257">
                    <w:rPr>
                      <w:rStyle w:val="31ptExact0"/>
                      <w:i/>
                      <w:iCs/>
                      <w:lang w:val="ru-RU"/>
                    </w:rPr>
                    <w:t xml:space="preserve"> </w:t>
                  </w:r>
                  <w:r>
                    <w:rPr>
                      <w:rStyle w:val="31ptExact0"/>
                      <w:i/>
                      <w:iCs/>
                    </w:rPr>
                    <w:t>C</w:t>
                  </w:r>
                  <w:r w:rsidRPr="002E0257">
                    <w:rPr>
                      <w:rStyle w:val="31ptExact0"/>
                      <w:i/>
                      <w:iCs/>
                      <w:lang w:val="ru-RU"/>
                    </w:rPr>
                    <w:tab/>
                  </w:r>
                  <w:r>
                    <w:rPr>
                      <w:rStyle w:val="31ptExact0"/>
                      <w:i/>
                      <w:iCs/>
                    </w:rPr>
                    <w:t>C</w:t>
                  </w:r>
                  <w:bookmarkEnd w:id="84"/>
                </w:p>
                <w:p w14:paraId="237DA079" w14:textId="77777777" w:rsidR="00E21CAE" w:rsidRDefault="00E21CAE">
                  <w:pPr>
                    <w:pStyle w:val="af"/>
                    <w:shd w:val="clear" w:color="auto" w:fill="auto"/>
                    <w:tabs>
                      <w:tab w:val="left" w:pos="840"/>
                      <w:tab w:val="left" w:pos="1392"/>
                    </w:tabs>
                    <w:spacing w:line="150" w:lineRule="exact"/>
                  </w:pPr>
                  <w:r>
                    <w:rPr>
                      <w:vertAlign w:val="superscript"/>
                    </w:rPr>
                    <w:t>с</w:t>
                  </w:r>
                  <w:r>
                    <w:t>посл</w:t>
                  </w:r>
                  <w:r>
                    <w:tab/>
                  </w:r>
                  <w:r>
                    <w:rPr>
                      <w:vertAlign w:val="superscript"/>
                      <w:lang w:val="en-US" w:eastAsia="en-US" w:bidi="en-US"/>
                    </w:rPr>
                    <w:t>C</w:t>
                  </w:r>
                  <w:r w:rsidRPr="002E0257">
                    <w:rPr>
                      <w:lang w:eastAsia="en-US" w:bidi="en-US"/>
                    </w:rPr>
                    <w:t>1</w:t>
                  </w:r>
                  <w:r w:rsidRPr="002E0257">
                    <w:rPr>
                      <w:lang w:eastAsia="en-US" w:bidi="en-US"/>
                    </w:rPr>
                    <w:tab/>
                  </w:r>
                  <w:r>
                    <w:rPr>
                      <w:vertAlign w:val="superscript"/>
                      <w:lang w:val="en-US" w:eastAsia="en-US" w:bidi="en-US"/>
                    </w:rPr>
                    <w:t>C</w:t>
                  </w:r>
                  <w:r w:rsidRPr="002E0257">
                    <w:rPr>
                      <w:lang w:eastAsia="en-US" w:bidi="en-US"/>
                    </w:rPr>
                    <w:t>2</w:t>
                  </w:r>
                </w:p>
              </w:txbxContent>
            </v:textbox>
            <w10:wrap anchorx="margin"/>
          </v:shape>
        </w:pict>
      </w:r>
      <w:r>
        <w:pict w14:anchorId="0FAAC3CD">
          <v:shape id="_x0000_s1184" type="#_x0000_t202" style="position:absolute;margin-left:34.1pt;margin-top:386.15pt;width:29.3pt;height:28.6pt;z-index:251617280;mso-wrap-distance-left:5pt;mso-wrap-distance-right:5pt;mso-position-horizontal-relative:margin" filled="f" stroked="f">
            <v:textbox style="mso-fit-shape-to-text:t" inset="0,0,0,0">
              <w:txbxContent>
                <w:p w14:paraId="068BEB2C" w14:textId="77777777" w:rsidR="00E21CAE" w:rsidRDefault="00E21CAE">
                  <w:pPr>
                    <w:pStyle w:val="80"/>
                    <w:keepNext/>
                    <w:keepLines/>
                    <w:shd w:val="clear" w:color="auto" w:fill="auto"/>
                    <w:spacing w:line="240" w:lineRule="exact"/>
                  </w:pPr>
                  <w:bookmarkStart w:id="85" w:name="bookmark93"/>
                  <w:r>
                    <w:rPr>
                      <w:lang w:val="en-US" w:eastAsia="en-US" w:bidi="en-US"/>
                    </w:rPr>
                    <w:t>3.1.1</w:t>
                  </w:r>
                  <w:bookmarkEnd w:id="85"/>
                </w:p>
                <w:p w14:paraId="40C9A3B8" w14:textId="77777777" w:rsidR="00E21CAE" w:rsidRDefault="00E21CAE">
                  <w:pPr>
                    <w:pStyle w:val="80"/>
                    <w:keepNext/>
                    <w:keepLines/>
                    <w:shd w:val="clear" w:color="auto" w:fill="auto"/>
                    <w:spacing w:line="240" w:lineRule="exact"/>
                    <w:ind w:left="280"/>
                  </w:pPr>
                  <w:bookmarkStart w:id="86" w:name="bookmark94"/>
                  <w:r>
                    <w:rPr>
                      <w:lang w:val="en-US" w:eastAsia="en-US" w:bidi="en-US"/>
                    </w:rPr>
                    <w:t>1</w:t>
                  </w:r>
                  <w:bookmarkEnd w:id="86"/>
                </w:p>
              </w:txbxContent>
            </v:textbox>
            <w10:wrap anchorx="margin"/>
          </v:shape>
        </w:pict>
      </w:r>
      <w:r>
        <w:pict w14:anchorId="25264965">
          <v:shape id="_x0000_s1185" type="#_x0000_t202" style="position:absolute;margin-left:69.1pt;margin-top:399.35pt;width:221.75pt;height:16.8pt;z-index:251618304;mso-wrap-distance-left:5pt;mso-wrap-distance-right:5pt;mso-position-horizontal-relative:margin" filled="f" stroked="f">
            <v:textbox style="mso-fit-shape-to-text:t" inset="0,0,0,0">
              <w:txbxContent>
                <w:p w14:paraId="4E4D475D" w14:textId="77777777" w:rsidR="00E21CAE" w:rsidRDefault="00E21CAE">
                  <w:pPr>
                    <w:pStyle w:val="81"/>
                    <w:shd w:val="clear" w:color="auto" w:fill="auto"/>
                    <w:spacing w:line="240" w:lineRule="exact"/>
                  </w:pPr>
                  <w:r>
                    <w:rPr>
                      <w:rStyle w:val="8Exact"/>
                    </w:rPr>
                    <w:t xml:space="preserve">Энергия заряженного конденсатора: </w:t>
                  </w:r>
                  <w:r>
                    <w:rPr>
                      <w:rStyle w:val="80ptExact0"/>
                    </w:rPr>
                    <w:t>Wc —</w:t>
                  </w:r>
                </w:p>
              </w:txbxContent>
            </v:textbox>
            <w10:wrap anchorx="margin"/>
          </v:shape>
        </w:pict>
      </w:r>
      <w:r>
        <w:pict w14:anchorId="48DA6AD4">
          <v:shape id="_x0000_s1186" type="#_x0000_t202" style="position:absolute;margin-left:292.3pt;margin-top:390.25pt;width:63.35pt;height:16.8pt;z-index:251619328;mso-wrap-distance-left:5pt;mso-wrap-distance-right:5pt;mso-position-horizontal-relative:margin" filled="f" stroked="f">
            <v:textbox style="mso-fit-shape-to-text:t" inset="0,0,0,0">
              <w:txbxContent>
                <w:p w14:paraId="6DC23BD2" w14:textId="77777777" w:rsidR="00E21CAE" w:rsidRDefault="00E21CAE">
                  <w:pPr>
                    <w:pStyle w:val="730"/>
                    <w:keepNext/>
                    <w:keepLines/>
                    <w:shd w:val="clear" w:color="auto" w:fill="auto"/>
                    <w:spacing w:line="240" w:lineRule="exact"/>
                  </w:pPr>
                  <w:bookmarkStart w:id="87" w:name="bookmark95"/>
                  <w:r>
                    <w:rPr>
                      <w:rStyle w:val="731ptExact0"/>
                      <w:i/>
                      <w:iCs/>
                    </w:rPr>
                    <w:t>qU CU</w:t>
                  </w:r>
                  <w:r>
                    <w:rPr>
                      <w:rStyle w:val="731ptExact0"/>
                      <w:i/>
                      <w:iCs/>
                      <w:vertAlign w:val="superscript"/>
                    </w:rPr>
                    <w:t>2</w:t>
                  </w:r>
                  <w:bookmarkEnd w:id="87"/>
                </w:p>
              </w:txbxContent>
            </v:textbox>
            <w10:wrap anchorx="margin"/>
          </v:shape>
        </w:pict>
      </w:r>
      <w:r>
        <w:pict w14:anchorId="7E411743">
          <v:shape id="_x0000_s1187" type="#_x0000_t202" style="position:absolute;margin-left:297.6pt;margin-top:409.3pt;width:13.9pt;height:17.35pt;z-index:251620352;mso-wrap-distance-left:5pt;mso-wrap-distance-right:5pt;mso-position-horizontal-relative:margin" filled="f" stroked="f">
            <v:textbox style="mso-fit-shape-to-text:t" inset="0,0,0,0">
              <w:txbxContent>
                <w:p w14:paraId="2C06FFDF" w14:textId="77777777" w:rsidR="00E21CAE" w:rsidRDefault="00E21CAE">
                  <w:pPr>
                    <w:pStyle w:val="76"/>
                    <w:shd w:val="clear" w:color="auto" w:fill="auto"/>
                    <w:spacing w:line="280" w:lineRule="exact"/>
                  </w:pPr>
                  <w:r>
                    <w:t>2</w:t>
                  </w:r>
                </w:p>
              </w:txbxContent>
            </v:textbox>
            <w10:wrap anchorx="margin"/>
          </v:shape>
        </w:pict>
      </w:r>
      <w:r>
        <w:pict w14:anchorId="222653C9">
          <v:shape id="_x0000_s1188" type="#_x0000_t202" style="position:absolute;margin-left:337.45pt;margin-top:409.3pt;width:13.9pt;height:17.35pt;z-index:251621376;mso-wrap-distance-left:5pt;mso-wrap-distance-right:5pt;mso-position-horizontal-relative:margin" filled="f" stroked="f">
            <v:textbox style="mso-fit-shape-to-text:t" inset="0,0,0,0">
              <w:txbxContent>
                <w:p w14:paraId="510FBED4" w14:textId="77777777" w:rsidR="00E21CAE" w:rsidRDefault="00E21CAE">
                  <w:pPr>
                    <w:pStyle w:val="76"/>
                    <w:shd w:val="clear" w:color="auto" w:fill="auto"/>
                    <w:spacing w:line="280" w:lineRule="exact"/>
                  </w:pPr>
                  <w:r>
                    <w:t>2</w:t>
                  </w:r>
                </w:p>
              </w:txbxContent>
            </v:textbox>
            <w10:wrap anchorx="margin"/>
          </v:shape>
        </w:pict>
      </w:r>
      <w:r>
        <w:pict w14:anchorId="336915F8">
          <v:shape id="_x0000_s1189" type="#_x0000_t202" style="position:absolute;margin-left:372pt;margin-top:410.9pt;width:24pt;height:15.85pt;z-index:251622400;mso-wrap-distance-left:5pt;mso-wrap-distance-right:5pt;mso-position-horizontal-relative:margin" filled="f" stroked="f">
            <v:textbox style="mso-fit-shape-to-text:t" inset="0,0,0,0">
              <w:txbxContent>
                <w:p w14:paraId="242AECAF" w14:textId="77777777" w:rsidR="00E21CAE" w:rsidRDefault="00E21CAE">
                  <w:pPr>
                    <w:pStyle w:val="730"/>
                    <w:keepNext/>
                    <w:keepLines/>
                    <w:shd w:val="clear" w:color="auto" w:fill="auto"/>
                    <w:spacing w:line="240" w:lineRule="exact"/>
                  </w:pPr>
                  <w:bookmarkStart w:id="88" w:name="bookmark96"/>
                  <w:r>
                    <w:rPr>
                      <w:rStyle w:val="731ptExact0"/>
                      <w:i/>
                      <w:iCs/>
                    </w:rPr>
                    <w:t>2C</w:t>
                  </w:r>
                  <w:bookmarkEnd w:id="88"/>
                </w:p>
              </w:txbxContent>
            </v:textbox>
            <w10:wrap anchorx="margin"/>
          </v:shape>
        </w:pict>
      </w:r>
      <w:r>
        <w:pict w14:anchorId="617C9DAA">
          <v:shape id="_x0000_s1190" type="#_x0000_t202" style="position:absolute;margin-left:.05pt;margin-top:436.05pt;width:21.6pt;height:14.9pt;z-index:251623424;mso-wrap-distance-left:5pt;mso-wrap-distance-right:5pt;mso-position-horizontal-relative:margin" filled="f" stroked="f">
            <v:textbox style="mso-fit-shape-to-text:t" inset="0,0,0,0">
              <w:txbxContent>
                <w:p w14:paraId="6D079E96" w14:textId="77777777" w:rsidR="00E21CAE" w:rsidRDefault="00E21CAE">
                  <w:pPr>
                    <w:pStyle w:val="80"/>
                    <w:keepNext/>
                    <w:keepLines/>
                    <w:shd w:val="clear" w:color="auto" w:fill="auto"/>
                    <w:spacing w:line="240" w:lineRule="exact"/>
                  </w:pPr>
                  <w:bookmarkStart w:id="89" w:name="bookmark97"/>
                  <w:r>
                    <w:rPr>
                      <w:lang w:val="en-US" w:eastAsia="en-US" w:bidi="en-US"/>
                    </w:rPr>
                    <w:t>3.2</w:t>
                  </w:r>
                  <w:bookmarkEnd w:id="89"/>
                </w:p>
              </w:txbxContent>
            </v:textbox>
            <w10:wrap anchorx="margin"/>
          </v:shape>
        </w:pict>
      </w:r>
      <w:r>
        <w:pict w14:anchorId="04B9630B">
          <v:shape id="_x0000_s1191" type="#_x0000_t202" style="position:absolute;margin-left:69.1pt;margin-top:436.55pt;width:185.3pt;height:14.65pt;z-index:251624448;mso-wrap-distance-left:5pt;mso-wrap-distance-right:5pt;mso-position-horizontal-relative:margin" filled="f" stroked="f">
            <v:textbox style="mso-fit-shape-to-text:t" inset="0,0,0,0">
              <w:txbxContent>
                <w:p w14:paraId="548363F8" w14:textId="77777777" w:rsidR="00E21CAE" w:rsidRDefault="00E21CAE">
                  <w:pPr>
                    <w:pStyle w:val="81"/>
                    <w:shd w:val="clear" w:color="auto" w:fill="auto"/>
                    <w:spacing w:line="240" w:lineRule="exact"/>
                  </w:pPr>
                  <w:r>
                    <w:rPr>
                      <w:rStyle w:val="8Exact"/>
                    </w:rPr>
                    <w:t>ЗАКОНЫ ПОСТОЯННОГО ТОКА</w:t>
                  </w:r>
                </w:p>
              </w:txbxContent>
            </v:textbox>
            <w10:wrap anchorx="margin"/>
          </v:shape>
        </w:pict>
      </w:r>
      <w:r>
        <w:pict w14:anchorId="57196021">
          <v:shape id="_x0000_s1192" type="#_x0000_t202" style="position:absolute;margin-left:34.1pt;margin-top:461pt;width:29.3pt;height:14.9pt;z-index:251625472;mso-wrap-distance-left:5pt;mso-wrap-distance-right:5pt;mso-position-horizontal-relative:margin" filled="f" stroked="f">
            <v:textbox style="mso-fit-shape-to-text:t" inset="0,0,0,0">
              <w:txbxContent>
                <w:p w14:paraId="227A8413" w14:textId="77777777" w:rsidR="00E21CAE" w:rsidRDefault="00E21CAE">
                  <w:pPr>
                    <w:pStyle w:val="80"/>
                    <w:keepNext/>
                    <w:keepLines/>
                    <w:shd w:val="clear" w:color="auto" w:fill="auto"/>
                    <w:spacing w:line="240" w:lineRule="exact"/>
                  </w:pPr>
                  <w:bookmarkStart w:id="90" w:name="bookmark98"/>
                  <w:r>
                    <w:t>3.2.1</w:t>
                  </w:r>
                  <w:bookmarkEnd w:id="90"/>
                </w:p>
              </w:txbxContent>
            </v:textbox>
            <w10:wrap anchorx="margin"/>
          </v:shape>
        </w:pict>
      </w:r>
      <w:r>
        <w:pict w14:anchorId="0389C89B">
          <v:shape id="_x0000_s1193" type="#_x0000_t202" style="position:absolute;margin-left:69.6pt;margin-top:478.3pt;width:55.2pt;height:14.15pt;z-index:251626496;mso-wrap-distance-left:5pt;mso-wrap-distance-right:5pt;mso-position-horizontal-relative:margin" filled="f" stroked="f">
            <v:textbox style="mso-fit-shape-to-text:t" inset="0,0,0,0">
              <w:txbxContent>
                <w:p w14:paraId="422BA405" w14:textId="77777777" w:rsidR="00E21CAE" w:rsidRDefault="00E21CAE">
                  <w:pPr>
                    <w:pStyle w:val="81"/>
                    <w:shd w:val="clear" w:color="auto" w:fill="auto"/>
                    <w:spacing w:line="240" w:lineRule="exact"/>
                  </w:pPr>
                  <w:r>
                    <w:rPr>
                      <w:rStyle w:val="8Exact"/>
                    </w:rPr>
                    <w:t>Сила тока:</w:t>
                  </w:r>
                </w:p>
              </w:txbxContent>
            </v:textbox>
            <w10:wrap anchorx="margin"/>
          </v:shape>
        </w:pict>
      </w:r>
      <w:r>
        <w:pict w14:anchorId="57E18406">
          <v:shape id="_x0000_s1194" type="#_x0000_t202" style="position:absolute;margin-left:121.9pt;margin-top:473.75pt;width:26.9pt;height:15.35pt;z-index:251627520;mso-wrap-distance-left:5pt;mso-wrap-distance-right:5pt;mso-position-horizontal-relative:margin" filled="f" stroked="f">
            <v:textbox style="mso-fit-shape-to-text:t" inset="0,0,0,0">
              <w:txbxContent>
                <w:p w14:paraId="7BFEF962" w14:textId="77777777" w:rsidR="00E21CAE" w:rsidRDefault="00E21CAE">
                  <w:pPr>
                    <w:pStyle w:val="120"/>
                    <w:shd w:val="clear" w:color="auto" w:fill="auto"/>
                    <w:spacing w:after="0" w:line="240" w:lineRule="exact"/>
                  </w:pPr>
                  <w:r>
                    <w:rPr>
                      <w:rStyle w:val="120ptExact"/>
                    </w:rPr>
                    <w:t xml:space="preserve">• </w:t>
                  </w:r>
                  <w:r>
                    <w:rPr>
                      <w:rStyle w:val="12Exact"/>
                      <w:b/>
                      <w:bCs/>
                      <w:i/>
                      <w:iCs/>
                    </w:rPr>
                    <w:t>I —</w:t>
                  </w:r>
                </w:p>
              </w:txbxContent>
            </v:textbox>
            <w10:wrap anchorx="margin"/>
          </v:shape>
        </w:pict>
      </w:r>
      <w:r>
        <w:pict w14:anchorId="0192D059">
          <v:shape id="_x0000_s1195" type="#_x0000_t202" style="position:absolute;margin-left:150.25pt;margin-top:463.7pt;width:18.7pt;height:16.8pt;z-index:251628544;mso-wrap-distance-left:5pt;mso-wrap-distance-right:5pt;mso-position-horizontal-relative:margin" filled="f" stroked="f">
            <v:textbox style="mso-fit-shape-to-text:t" inset="0,0,0,0">
              <w:txbxContent>
                <w:p w14:paraId="6CB14D3E" w14:textId="77777777" w:rsidR="00E21CAE" w:rsidRDefault="00E21CAE">
                  <w:pPr>
                    <w:pStyle w:val="62"/>
                    <w:keepNext/>
                    <w:keepLines/>
                    <w:shd w:val="clear" w:color="auto" w:fill="auto"/>
                    <w:spacing w:line="240" w:lineRule="exact"/>
                  </w:pPr>
                  <w:bookmarkStart w:id="91" w:name="bookmark99"/>
                  <w:r>
                    <w:rPr>
                      <w:lang w:val="en-US" w:eastAsia="en-US" w:bidi="en-US"/>
                    </w:rPr>
                    <w:t>Aq</w:t>
                  </w:r>
                  <w:bookmarkEnd w:id="91"/>
                </w:p>
              </w:txbxContent>
            </v:textbox>
            <w10:wrap anchorx="margin"/>
          </v:shape>
        </w:pict>
      </w:r>
      <w:r>
        <w:pict w14:anchorId="784F849A">
          <v:shape id="_x0000_s1196" type="#_x0000_t202" style="position:absolute;margin-left:150.25pt;margin-top:484.8pt;width:18.25pt;height:15.35pt;z-index:251629568;mso-wrap-distance-left:5pt;mso-wrap-distance-right:5pt;mso-position-horizontal-relative:margin" filled="f" stroked="f">
            <v:textbox style="mso-fit-shape-to-text:t" inset="0,0,0,0">
              <w:txbxContent>
                <w:p w14:paraId="704F13B2" w14:textId="77777777" w:rsidR="00E21CAE" w:rsidRDefault="00E21CAE">
                  <w:pPr>
                    <w:pStyle w:val="62"/>
                    <w:keepNext/>
                    <w:keepLines/>
                    <w:shd w:val="clear" w:color="auto" w:fill="auto"/>
                    <w:spacing w:line="240" w:lineRule="exact"/>
                  </w:pPr>
                  <w:bookmarkStart w:id="92" w:name="bookmark100"/>
                  <w:r>
                    <w:rPr>
                      <w:lang w:val="en-US" w:eastAsia="en-US" w:bidi="en-US"/>
                    </w:rPr>
                    <w:t>At</w:t>
                  </w:r>
                  <w:bookmarkEnd w:id="92"/>
                </w:p>
              </w:txbxContent>
            </v:textbox>
            <w10:wrap anchorx="margin"/>
          </v:shape>
        </w:pict>
      </w:r>
      <w:r>
        <w:pict w14:anchorId="1D9EF079">
          <v:shape id="_x0000_s1197" type="#_x0000_t202" style="position:absolute;margin-left:193.45pt;margin-top:477.35pt;width:145.45pt;height:14.9pt;z-index:251630592;mso-wrap-distance-left:5pt;mso-wrap-distance-right:5pt;mso-position-horizontal-relative:margin" filled="f" stroked="f">
            <v:textbox style="mso-fit-shape-to-text:t" inset="0,0,0,0">
              <w:txbxContent>
                <w:p w14:paraId="1611B66F" w14:textId="77777777" w:rsidR="00E21CAE" w:rsidRDefault="00E21CAE">
                  <w:pPr>
                    <w:pStyle w:val="81"/>
                    <w:shd w:val="clear" w:color="auto" w:fill="auto"/>
                    <w:spacing w:line="240" w:lineRule="exact"/>
                  </w:pPr>
                  <w:r>
                    <w:rPr>
                      <w:rStyle w:val="8Exact"/>
                      <w:lang w:val="en-US" w:eastAsia="en-US" w:bidi="en-US"/>
                    </w:rPr>
                    <w:t xml:space="preserve">. </w:t>
                  </w:r>
                  <w:r>
                    <w:rPr>
                      <w:rStyle w:val="8Exact"/>
                    </w:rPr>
                    <w:t xml:space="preserve">Постоянный ток: </w:t>
                  </w:r>
                  <w:r>
                    <w:rPr>
                      <w:rStyle w:val="8Exact"/>
                      <w:lang w:val="en-US" w:eastAsia="en-US" w:bidi="en-US"/>
                    </w:rPr>
                    <w:t>I = const</w:t>
                  </w:r>
                </w:p>
              </w:txbxContent>
            </v:textbox>
            <w10:wrap anchorx="margin"/>
          </v:shape>
        </w:pict>
      </w:r>
      <w:r>
        <w:pict w14:anchorId="757C1FF4">
          <v:shape id="_x0000_s1198" type="#_x0000_t202" style="position:absolute;margin-left:171.85pt;margin-top:493.4pt;width:24.95pt;height:8.95pt;z-index:251631616;mso-wrap-distance-left:5pt;mso-wrap-distance-right:5pt;mso-position-horizontal-relative:margin" filled="f" stroked="f">
            <v:textbox style="mso-fit-shape-to-text:t" inset="0,0,0,0">
              <w:txbxContent>
                <w:p w14:paraId="0132EB96" w14:textId="77777777" w:rsidR="00E21CAE" w:rsidRDefault="00E21CAE">
                  <w:pPr>
                    <w:pStyle w:val="11"/>
                    <w:shd w:val="clear" w:color="auto" w:fill="auto"/>
                    <w:spacing w:line="150" w:lineRule="exact"/>
                  </w:pPr>
                  <w:r>
                    <w:t>At ^0</w:t>
                  </w:r>
                </w:p>
              </w:txbxContent>
            </v:textbox>
            <w10:wrap anchorx="margin"/>
          </v:shape>
        </w:pict>
      </w:r>
      <w:r>
        <w:pict w14:anchorId="35E2D737">
          <v:shape id="_x0000_s1199" type="#_x0000_t202" style="position:absolute;margin-left:69.1pt;margin-top:513.6pt;width:146.4pt;height:15.35pt;z-index:251632640;mso-wrap-distance-left:5pt;mso-wrap-distance-right:5pt;mso-position-horizontal-relative:margin" filled="f" stroked="f">
            <v:textbox style="mso-fit-shape-to-text:t" inset="0,0,0,0">
              <w:txbxContent>
                <w:p w14:paraId="0F401F54" w14:textId="77777777" w:rsidR="00E21CAE" w:rsidRDefault="00E21CAE">
                  <w:pPr>
                    <w:pStyle w:val="81"/>
                    <w:shd w:val="clear" w:color="auto" w:fill="auto"/>
                    <w:spacing w:line="240" w:lineRule="exact"/>
                  </w:pPr>
                  <w:r>
                    <w:rPr>
                      <w:rStyle w:val="8Exact"/>
                    </w:rPr>
                    <w:t xml:space="preserve">Для постоянного тока </w:t>
                  </w:r>
                  <w:r>
                    <w:rPr>
                      <w:rStyle w:val="8Exact"/>
                      <w:lang w:val="en-US" w:eastAsia="en-US" w:bidi="en-US"/>
                    </w:rPr>
                    <w:t>q = It</w:t>
                  </w:r>
                </w:p>
              </w:txbxContent>
            </v:textbox>
            <w10:wrap anchorx="margin"/>
          </v:shape>
        </w:pict>
      </w:r>
      <w:r>
        <w:pict w14:anchorId="5A673152">
          <v:shape id="_x0000_s1200" type="#_x0000_t202" style="position:absolute;margin-left:34.1pt;margin-top:538.3pt;width:29.75pt;height:14.9pt;z-index:251633664;mso-wrap-distance-left:5pt;mso-wrap-distance-right:5pt;mso-position-horizontal-relative:margin" filled="f" stroked="f">
            <v:textbox style="mso-fit-shape-to-text:t" inset="0,0,0,0">
              <w:txbxContent>
                <w:p w14:paraId="255E2EEB" w14:textId="77777777" w:rsidR="00E21CAE" w:rsidRDefault="00E21CAE">
                  <w:pPr>
                    <w:pStyle w:val="80"/>
                    <w:keepNext/>
                    <w:keepLines/>
                    <w:shd w:val="clear" w:color="auto" w:fill="auto"/>
                    <w:spacing w:line="240" w:lineRule="exact"/>
                  </w:pPr>
                  <w:bookmarkStart w:id="93" w:name="bookmark101"/>
                  <w:r>
                    <w:t>3.2.2</w:t>
                  </w:r>
                  <w:bookmarkEnd w:id="93"/>
                </w:p>
              </w:txbxContent>
            </v:textbox>
            <w10:wrap anchorx="margin"/>
          </v:shape>
        </w:pict>
      </w:r>
      <w:r>
        <w:pict w14:anchorId="43DBF68C">
          <v:shape id="_x0000_s1201" type="#_x0000_t202" style="position:absolute;margin-left:69.1pt;margin-top:536.45pt;width:238.55pt;height:31.25pt;z-index:251634688;mso-wrap-distance-left:5pt;mso-wrap-distance-right:5pt;mso-position-horizontal-relative:margin" filled="f" stroked="f">
            <v:textbox style="mso-fit-shape-to-text:t" inset="0,0,0,0">
              <w:txbxContent>
                <w:p w14:paraId="4AEA130A" w14:textId="77777777" w:rsidR="00E21CAE" w:rsidRDefault="00E21CAE">
                  <w:pPr>
                    <w:pStyle w:val="81"/>
                    <w:shd w:val="clear" w:color="auto" w:fill="auto"/>
                    <w:spacing w:line="274" w:lineRule="exact"/>
                    <w:jc w:val="both"/>
                  </w:pPr>
                  <w:r>
                    <w:rPr>
                      <w:rStyle w:val="8Exact"/>
                    </w:rPr>
                    <w:t xml:space="preserve">Условия существования электрического тока. Напряжение </w:t>
                  </w:r>
                  <w:r>
                    <w:rPr>
                      <w:rStyle w:val="8Exact"/>
                      <w:lang w:val="en-US" w:eastAsia="en-US" w:bidi="en-US"/>
                    </w:rPr>
                    <w:t>U</w:t>
                  </w:r>
                  <w:r w:rsidRPr="002E0257">
                    <w:rPr>
                      <w:rStyle w:val="8Exact"/>
                      <w:lang w:eastAsia="en-US" w:bidi="en-US"/>
                    </w:rPr>
                    <w:t xml:space="preserve"> </w:t>
                  </w:r>
                  <w:r>
                    <w:rPr>
                      <w:rStyle w:val="8Exact"/>
                    </w:rPr>
                    <w:t xml:space="preserve">и ЭДС </w:t>
                  </w:r>
                  <w:r>
                    <w:rPr>
                      <w:rStyle w:val="8Exact"/>
                      <w:lang w:val="en-US" w:eastAsia="en-US" w:bidi="en-US"/>
                    </w:rPr>
                    <w:t>E</w:t>
                  </w:r>
                </w:p>
              </w:txbxContent>
            </v:textbox>
            <w10:wrap anchorx="margin"/>
          </v:shape>
        </w:pict>
      </w:r>
      <w:r>
        <w:pict w14:anchorId="688E37F1">
          <v:shape id="_x0000_s1202" type="#_x0000_t202" style="position:absolute;margin-left:34.1pt;margin-top:576.7pt;width:29.3pt;height:14.9pt;z-index:251635712;mso-wrap-distance-left:5pt;mso-wrap-distance-right:5pt;mso-position-horizontal-relative:margin" filled="f" stroked="f">
            <v:textbox style="mso-fit-shape-to-text:t" inset="0,0,0,0">
              <w:txbxContent>
                <w:p w14:paraId="61340E51" w14:textId="77777777" w:rsidR="00E21CAE" w:rsidRDefault="00E21CAE">
                  <w:pPr>
                    <w:pStyle w:val="80"/>
                    <w:keepNext/>
                    <w:keepLines/>
                    <w:shd w:val="clear" w:color="auto" w:fill="auto"/>
                    <w:spacing w:line="240" w:lineRule="exact"/>
                  </w:pPr>
                  <w:bookmarkStart w:id="94" w:name="bookmark102"/>
                  <w:r>
                    <w:t>3.2.3</w:t>
                  </w:r>
                  <w:bookmarkEnd w:id="94"/>
                </w:p>
              </w:txbxContent>
            </v:textbox>
            <w10:wrap anchorx="margin"/>
          </v:shape>
        </w:pict>
      </w:r>
      <w:r>
        <w:pict w14:anchorId="330505A6">
          <v:shape id="_x0000_s1203" type="#_x0000_t202" style="position:absolute;margin-left:69.1pt;margin-top:578.9pt;width:190.55pt;height:35.5pt;z-index:251636736;mso-wrap-distance-left:5pt;mso-wrap-distance-right:5pt;mso-position-horizontal-relative:margin" filled="f" stroked="f">
            <v:textbox style="mso-fit-shape-to-text:t" inset="0,0,0,0">
              <w:txbxContent>
                <w:p w14:paraId="5C3B5A5F" w14:textId="77777777" w:rsidR="00E21CAE" w:rsidRPr="002E0257" w:rsidRDefault="00E21CAE">
                  <w:pPr>
                    <w:pStyle w:val="120"/>
                    <w:shd w:val="clear" w:color="auto" w:fill="auto"/>
                    <w:spacing w:after="0" w:line="240" w:lineRule="exact"/>
                    <w:jc w:val="right"/>
                    <w:rPr>
                      <w:lang w:val="ru-RU"/>
                    </w:rPr>
                  </w:pPr>
                  <w:r>
                    <w:rPr>
                      <w:rStyle w:val="12Exact"/>
                      <w:b/>
                      <w:bCs/>
                      <w:i/>
                      <w:iCs/>
                    </w:rPr>
                    <w:t>r</w:t>
                  </w:r>
                  <w:r w:rsidRPr="002E0257">
                    <w:rPr>
                      <w:rStyle w:val="12Exact"/>
                      <w:b/>
                      <w:bCs/>
                      <w:i/>
                      <w:iCs/>
                      <w:lang w:val="ru-RU"/>
                    </w:rPr>
                    <w:t>_</w:t>
                  </w:r>
                  <w:r>
                    <w:rPr>
                      <w:rStyle w:val="12Exact"/>
                      <w:b/>
                      <w:bCs/>
                      <w:i/>
                      <w:iCs/>
                    </w:rPr>
                    <w:t>U</w:t>
                  </w:r>
                  <w:r w:rsidRPr="002E0257">
                    <w:rPr>
                      <w:rStyle w:val="12Exact"/>
                      <w:b/>
                      <w:bCs/>
                      <w:i/>
                      <w:iCs/>
                      <w:lang w:val="ru-RU"/>
                    </w:rPr>
                    <w:t>_</w:t>
                  </w:r>
                </w:p>
                <w:p w14:paraId="6C06DC94" w14:textId="77777777" w:rsidR="00E21CAE" w:rsidRDefault="00E21CAE">
                  <w:pPr>
                    <w:pStyle w:val="81"/>
                    <w:shd w:val="clear" w:color="auto" w:fill="auto"/>
                    <w:spacing w:line="240" w:lineRule="exact"/>
                  </w:pPr>
                  <w:r>
                    <w:rPr>
                      <w:rStyle w:val="8Exact"/>
                    </w:rPr>
                    <w:t xml:space="preserve">Закон Ома для участка цепи: </w:t>
                  </w:r>
                  <w:r>
                    <w:rPr>
                      <w:rStyle w:val="80ptExact"/>
                      <w:vertAlign w:val="superscript"/>
                      <w:lang w:val="ru-RU" w:eastAsia="ru-RU" w:bidi="ru-RU"/>
                    </w:rPr>
                    <w:t>1 —</w:t>
                  </w:r>
                </w:p>
                <w:p w14:paraId="5E491373" w14:textId="77777777" w:rsidR="00E21CAE" w:rsidRDefault="00E21CAE">
                  <w:pPr>
                    <w:pStyle w:val="120"/>
                    <w:shd w:val="clear" w:color="auto" w:fill="auto"/>
                    <w:spacing w:after="0" w:line="240" w:lineRule="exact"/>
                    <w:jc w:val="right"/>
                  </w:pPr>
                  <w:r>
                    <w:rPr>
                      <w:rStyle w:val="12Exact"/>
                      <w:b/>
                      <w:bCs/>
                      <w:i/>
                      <w:iCs/>
                    </w:rPr>
                    <w:t>R</w:t>
                  </w:r>
                </w:p>
              </w:txbxContent>
            </v:textbox>
            <w10:wrap anchorx="margin"/>
          </v:shape>
        </w:pict>
      </w:r>
      <w:r>
        <w:pict w14:anchorId="62B676C3">
          <v:shape id="_x0000_s1204" type="#_x0000_t202" style="position:absolute;margin-left:34.1pt;margin-top:624.2pt;width:29.75pt;height:14.9pt;z-index:251637760;mso-wrap-distance-left:5pt;mso-wrap-distance-right:5pt;mso-position-horizontal-relative:margin" filled="f" stroked="f">
            <v:textbox style="mso-fit-shape-to-text:t" inset="0,0,0,0">
              <w:txbxContent>
                <w:p w14:paraId="13800C1C" w14:textId="77777777" w:rsidR="00E21CAE" w:rsidRDefault="00E21CAE">
                  <w:pPr>
                    <w:pStyle w:val="80"/>
                    <w:keepNext/>
                    <w:keepLines/>
                    <w:shd w:val="clear" w:color="auto" w:fill="auto"/>
                    <w:spacing w:line="240" w:lineRule="exact"/>
                  </w:pPr>
                  <w:bookmarkStart w:id="95" w:name="bookmark103"/>
                  <w:r>
                    <w:t>3.2.4</w:t>
                  </w:r>
                  <w:bookmarkEnd w:id="95"/>
                </w:p>
              </w:txbxContent>
            </v:textbox>
            <w10:wrap anchorx="margin"/>
          </v:shape>
        </w:pict>
      </w:r>
      <w:r>
        <w:pict w14:anchorId="0CF6FF4B">
          <v:shape id="_x0000_s1205" type="#_x0000_t202" style="position:absolute;margin-left:69.6pt;margin-top:622.65pt;width:371.5pt;height:64.7pt;z-index:251638784;mso-wrap-distance-left:5pt;mso-wrap-distance-right:5pt;mso-position-horizontal-relative:margin" filled="f" stroked="f">
            <v:textbox style="mso-fit-shape-to-text:t" inset="0,0,0,0">
              <w:txbxContent>
                <w:p w14:paraId="3DCC1910" w14:textId="77777777" w:rsidR="00E21CAE" w:rsidRDefault="00E21CAE">
                  <w:pPr>
                    <w:pStyle w:val="81"/>
                    <w:shd w:val="clear" w:color="auto" w:fill="auto"/>
                    <w:spacing w:after="115" w:line="274" w:lineRule="exact"/>
                    <w:jc w:val="both"/>
                  </w:pPr>
                  <w:r>
                    <w:rPr>
                      <w:rStyle w:val="8Exact"/>
                    </w:rPr>
                    <w:t>Электрическое сопротивление. Зависимость сопротивления однородного проводника от его длины и сечения. Удельное</w:t>
                  </w:r>
                </w:p>
                <w:p w14:paraId="59EA62BD" w14:textId="77777777" w:rsidR="00E21CAE" w:rsidRDefault="00E21CAE">
                  <w:pPr>
                    <w:pStyle w:val="120"/>
                    <w:shd w:val="clear" w:color="auto" w:fill="auto"/>
                    <w:spacing w:after="0" w:line="280" w:lineRule="exact"/>
                    <w:ind w:left="2740"/>
                  </w:pPr>
                  <w:r>
                    <w:rPr>
                      <w:rStyle w:val="12Exact"/>
                      <w:b/>
                      <w:bCs/>
                      <w:i/>
                      <w:iCs/>
                      <w:vertAlign w:val="subscript"/>
                    </w:rPr>
                    <w:t xml:space="preserve">R </w:t>
                  </w:r>
                  <w:r>
                    <w:rPr>
                      <w:rStyle w:val="12Exact"/>
                      <w:b/>
                      <w:bCs/>
                      <w:i/>
                      <w:iCs/>
                      <w:vertAlign w:val="subscript"/>
                      <w:lang w:val="ru-RU" w:eastAsia="ru-RU" w:bidi="ru-RU"/>
                    </w:rPr>
                    <w:t xml:space="preserve">— </w:t>
                  </w:r>
                  <w:r>
                    <w:rPr>
                      <w:rStyle w:val="1214pt1ptExact"/>
                      <w:i/>
                      <w:iCs/>
                      <w:vertAlign w:val="subscript"/>
                    </w:rPr>
                    <w:t>р</w:t>
                  </w:r>
                  <w:r>
                    <w:rPr>
                      <w:rStyle w:val="1214pt0ptExact"/>
                      <w:b/>
                      <w:bCs/>
                      <w:lang w:val="ru-RU" w:eastAsia="ru-RU" w:bidi="ru-RU"/>
                    </w:rPr>
                    <w:t xml:space="preserve"> </w:t>
                  </w:r>
                  <w:r>
                    <w:rPr>
                      <w:rStyle w:val="1214pt0ptExact"/>
                      <w:b/>
                      <w:bCs/>
                    </w:rPr>
                    <w:t>L</w:t>
                  </w:r>
                </w:p>
                <w:p w14:paraId="0FDAC408" w14:textId="77777777" w:rsidR="00E21CAE" w:rsidRDefault="00E21CAE">
                  <w:pPr>
                    <w:pStyle w:val="81"/>
                    <w:shd w:val="clear" w:color="auto" w:fill="auto"/>
                    <w:spacing w:line="240" w:lineRule="exact"/>
                    <w:jc w:val="both"/>
                  </w:pPr>
                  <w:r>
                    <w:rPr>
                      <w:rStyle w:val="8Exact"/>
                    </w:rPr>
                    <w:t xml:space="preserve">сопротивление вещества. </w:t>
                  </w:r>
                  <w:r>
                    <w:rPr>
                      <w:rStyle w:val="80ptExact"/>
                      <w:vertAlign w:val="superscript"/>
                    </w:rPr>
                    <w:t xml:space="preserve">R </w:t>
                  </w:r>
                  <w:r>
                    <w:rPr>
                      <w:rStyle w:val="80ptExact"/>
                      <w:vertAlign w:val="superscript"/>
                      <w:lang w:val="ru-RU" w:eastAsia="ru-RU" w:bidi="ru-RU"/>
                    </w:rPr>
                    <w:t>—</w:t>
                  </w:r>
                  <w:r>
                    <w:rPr>
                      <w:rStyle w:val="8Exact"/>
                      <w:vertAlign w:val="superscript"/>
                    </w:rPr>
                    <w:t xml:space="preserve"> р</w:t>
                  </w:r>
                  <w:r>
                    <w:rPr>
                      <w:rStyle w:val="8Exact"/>
                    </w:rPr>
                    <w:t xml:space="preserve"> </w:t>
                  </w:r>
                  <w:r>
                    <w:rPr>
                      <w:rStyle w:val="8Exact"/>
                      <w:vertAlign w:val="subscript"/>
                    </w:rPr>
                    <w:t>е</w:t>
                  </w:r>
                </w:p>
              </w:txbxContent>
            </v:textbox>
            <w10:wrap anchorx="margin"/>
          </v:shape>
        </w:pict>
      </w:r>
    </w:p>
    <w:p w14:paraId="4CAC9D77" w14:textId="77777777" w:rsidR="00172389" w:rsidRDefault="00172389">
      <w:pPr>
        <w:spacing w:line="360" w:lineRule="exact"/>
      </w:pPr>
    </w:p>
    <w:p w14:paraId="1521B6F3" w14:textId="77777777" w:rsidR="00172389" w:rsidRDefault="00172389">
      <w:pPr>
        <w:spacing w:line="360" w:lineRule="exact"/>
      </w:pPr>
    </w:p>
    <w:p w14:paraId="49743E27" w14:textId="77777777" w:rsidR="00172389" w:rsidRDefault="00172389">
      <w:pPr>
        <w:spacing w:line="360" w:lineRule="exact"/>
      </w:pPr>
    </w:p>
    <w:p w14:paraId="0B8128A6" w14:textId="77777777" w:rsidR="00172389" w:rsidRDefault="00172389">
      <w:pPr>
        <w:spacing w:line="360" w:lineRule="exact"/>
      </w:pPr>
    </w:p>
    <w:p w14:paraId="750130E8" w14:textId="77777777" w:rsidR="00172389" w:rsidRDefault="00172389">
      <w:pPr>
        <w:spacing w:line="360" w:lineRule="exact"/>
      </w:pPr>
    </w:p>
    <w:p w14:paraId="49BE34DC" w14:textId="77777777" w:rsidR="00172389" w:rsidRDefault="00172389">
      <w:pPr>
        <w:spacing w:line="360" w:lineRule="exact"/>
      </w:pPr>
    </w:p>
    <w:p w14:paraId="20FEAA13" w14:textId="77777777" w:rsidR="00172389" w:rsidRDefault="00172389">
      <w:pPr>
        <w:spacing w:line="360" w:lineRule="exact"/>
      </w:pPr>
    </w:p>
    <w:p w14:paraId="64CF5FAF" w14:textId="77777777" w:rsidR="00172389" w:rsidRDefault="00172389">
      <w:pPr>
        <w:spacing w:line="360" w:lineRule="exact"/>
      </w:pPr>
    </w:p>
    <w:p w14:paraId="0296B30A" w14:textId="77777777" w:rsidR="00172389" w:rsidRDefault="00172389">
      <w:pPr>
        <w:spacing w:line="360" w:lineRule="exact"/>
      </w:pPr>
    </w:p>
    <w:p w14:paraId="6A5F40C6" w14:textId="77777777" w:rsidR="00172389" w:rsidRDefault="00172389">
      <w:pPr>
        <w:spacing w:line="360" w:lineRule="exact"/>
      </w:pPr>
    </w:p>
    <w:p w14:paraId="6344EA56" w14:textId="77777777" w:rsidR="00172389" w:rsidRDefault="00172389">
      <w:pPr>
        <w:spacing w:line="360" w:lineRule="exact"/>
      </w:pPr>
    </w:p>
    <w:p w14:paraId="65DEC021" w14:textId="77777777" w:rsidR="00172389" w:rsidRDefault="00172389">
      <w:pPr>
        <w:spacing w:line="360" w:lineRule="exact"/>
      </w:pPr>
    </w:p>
    <w:p w14:paraId="2D7D987E" w14:textId="77777777" w:rsidR="00172389" w:rsidRDefault="00172389">
      <w:pPr>
        <w:spacing w:line="360" w:lineRule="exact"/>
      </w:pPr>
    </w:p>
    <w:p w14:paraId="464FDFD5" w14:textId="77777777" w:rsidR="00172389" w:rsidRDefault="00172389">
      <w:pPr>
        <w:spacing w:line="360" w:lineRule="exact"/>
      </w:pPr>
    </w:p>
    <w:p w14:paraId="014AC1DA" w14:textId="77777777" w:rsidR="00172389" w:rsidRDefault="00172389">
      <w:pPr>
        <w:spacing w:line="360" w:lineRule="exact"/>
      </w:pPr>
    </w:p>
    <w:p w14:paraId="2BFB8903" w14:textId="77777777" w:rsidR="00172389" w:rsidRDefault="00172389">
      <w:pPr>
        <w:spacing w:line="360" w:lineRule="exact"/>
      </w:pPr>
    </w:p>
    <w:p w14:paraId="6BC3F023" w14:textId="77777777" w:rsidR="00172389" w:rsidRDefault="00172389">
      <w:pPr>
        <w:spacing w:line="360" w:lineRule="exact"/>
      </w:pPr>
    </w:p>
    <w:p w14:paraId="56E04EF6" w14:textId="77777777" w:rsidR="00172389" w:rsidRDefault="00172389">
      <w:pPr>
        <w:spacing w:line="360" w:lineRule="exact"/>
      </w:pPr>
    </w:p>
    <w:p w14:paraId="7642064F" w14:textId="77777777" w:rsidR="00172389" w:rsidRDefault="00172389">
      <w:pPr>
        <w:spacing w:line="360" w:lineRule="exact"/>
      </w:pPr>
    </w:p>
    <w:p w14:paraId="5DF907D2" w14:textId="77777777" w:rsidR="00172389" w:rsidRDefault="00172389">
      <w:pPr>
        <w:spacing w:line="360" w:lineRule="exact"/>
      </w:pPr>
    </w:p>
    <w:p w14:paraId="35ADFEB2" w14:textId="77777777" w:rsidR="00172389" w:rsidRDefault="00172389">
      <w:pPr>
        <w:spacing w:line="360" w:lineRule="exact"/>
      </w:pPr>
    </w:p>
    <w:p w14:paraId="6F10D2B8" w14:textId="77777777" w:rsidR="00172389" w:rsidRDefault="00172389">
      <w:pPr>
        <w:spacing w:line="360" w:lineRule="exact"/>
      </w:pPr>
    </w:p>
    <w:p w14:paraId="7370D7CC" w14:textId="77777777" w:rsidR="00172389" w:rsidRDefault="00172389">
      <w:pPr>
        <w:spacing w:line="360" w:lineRule="exact"/>
      </w:pPr>
    </w:p>
    <w:p w14:paraId="4B13B029" w14:textId="77777777" w:rsidR="00172389" w:rsidRDefault="00172389">
      <w:pPr>
        <w:spacing w:line="360" w:lineRule="exact"/>
      </w:pPr>
    </w:p>
    <w:p w14:paraId="4D59E2E5" w14:textId="77777777" w:rsidR="00172389" w:rsidRDefault="00172389">
      <w:pPr>
        <w:spacing w:line="360" w:lineRule="exact"/>
      </w:pPr>
    </w:p>
    <w:p w14:paraId="0C624868" w14:textId="77777777" w:rsidR="00172389" w:rsidRDefault="00172389">
      <w:pPr>
        <w:spacing w:line="360" w:lineRule="exact"/>
      </w:pPr>
    </w:p>
    <w:p w14:paraId="31806FC2" w14:textId="77777777" w:rsidR="00172389" w:rsidRDefault="00172389">
      <w:pPr>
        <w:spacing w:line="360" w:lineRule="exact"/>
      </w:pPr>
    </w:p>
    <w:p w14:paraId="274C453D" w14:textId="77777777" w:rsidR="00172389" w:rsidRDefault="00172389">
      <w:pPr>
        <w:spacing w:line="360" w:lineRule="exact"/>
      </w:pPr>
    </w:p>
    <w:p w14:paraId="3408EDE2" w14:textId="77777777" w:rsidR="00172389" w:rsidRDefault="00172389">
      <w:pPr>
        <w:spacing w:line="360" w:lineRule="exact"/>
      </w:pPr>
    </w:p>
    <w:p w14:paraId="559ABDD5" w14:textId="77777777" w:rsidR="00172389" w:rsidRDefault="00172389">
      <w:pPr>
        <w:spacing w:line="360" w:lineRule="exact"/>
      </w:pPr>
    </w:p>
    <w:p w14:paraId="2C718034" w14:textId="77777777" w:rsidR="00172389" w:rsidRDefault="00172389">
      <w:pPr>
        <w:spacing w:line="360" w:lineRule="exact"/>
      </w:pPr>
    </w:p>
    <w:p w14:paraId="19500CFB" w14:textId="77777777" w:rsidR="00172389" w:rsidRDefault="00172389">
      <w:pPr>
        <w:spacing w:line="360" w:lineRule="exact"/>
      </w:pPr>
    </w:p>
    <w:p w14:paraId="2F0EB49A" w14:textId="77777777" w:rsidR="00172389" w:rsidRDefault="00172389">
      <w:pPr>
        <w:spacing w:line="360" w:lineRule="exact"/>
      </w:pPr>
    </w:p>
    <w:p w14:paraId="6233535B" w14:textId="77777777" w:rsidR="00172389" w:rsidRDefault="00172389">
      <w:pPr>
        <w:spacing w:line="360" w:lineRule="exact"/>
      </w:pPr>
    </w:p>
    <w:p w14:paraId="6611BAF9" w14:textId="77777777" w:rsidR="00172389" w:rsidRDefault="00172389">
      <w:pPr>
        <w:spacing w:line="360" w:lineRule="exact"/>
      </w:pPr>
    </w:p>
    <w:p w14:paraId="513ED865" w14:textId="77777777" w:rsidR="00172389" w:rsidRDefault="00172389">
      <w:pPr>
        <w:spacing w:line="360" w:lineRule="exact"/>
      </w:pPr>
    </w:p>
    <w:p w14:paraId="730070C8" w14:textId="77777777" w:rsidR="00172389" w:rsidRDefault="00172389">
      <w:pPr>
        <w:spacing w:line="419" w:lineRule="exact"/>
      </w:pPr>
    </w:p>
    <w:p w14:paraId="72F39D8B" w14:textId="77777777" w:rsidR="00172389" w:rsidRDefault="00172389">
      <w:pPr>
        <w:rPr>
          <w:sz w:val="2"/>
          <w:szCs w:val="2"/>
        </w:rPr>
        <w:sectPr w:rsidR="00172389">
          <w:type w:val="continuous"/>
          <w:pgSz w:w="11900" w:h="16840"/>
          <w:pgMar w:top="551" w:right="1166" w:bottom="551" w:left="1912" w:header="0" w:footer="3" w:gutter="0"/>
          <w:cols w:space="720"/>
          <w:noEndnote/>
          <w:docGrid w:linePitch="360"/>
        </w:sectPr>
      </w:pPr>
    </w:p>
    <w:p w14:paraId="06EFC520" w14:textId="77777777" w:rsidR="00172389" w:rsidRDefault="0067575F">
      <w:pPr>
        <w:rPr>
          <w:sz w:val="2"/>
          <w:szCs w:val="2"/>
        </w:rPr>
      </w:pPr>
      <w:r>
        <w:pict w14:anchorId="4ADCA42C">
          <v:shape id="_x0000_s1369" type="#_x0000_t202" style="width:595pt;height:34.4pt;mso-left-percent:-10001;mso-top-percent:-10001;mso-position-horizontal:absolute;mso-position-horizontal-relative:char;mso-position-vertical:absolute;mso-position-vertical-relative:line;mso-left-percent:-10001;mso-top-percent:-10001" filled="f" stroked="f">
            <v:textbox inset="0,0,0,0">
              <w:txbxContent>
                <w:p w14:paraId="2F9340FC" w14:textId="77777777" w:rsidR="00E21CAE" w:rsidRDefault="00E21CAE"/>
              </w:txbxContent>
            </v:textbox>
            <w10:anchorlock/>
          </v:shape>
        </w:pict>
      </w:r>
      <w:r w:rsidR="002E0257">
        <w:t xml:space="preserve"> </w:t>
      </w:r>
    </w:p>
    <w:p w14:paraId="376A1832" w14:textId="77777777" w:rsidR="00172389" w:rsidRDefault="00172389">
      <w:pPr>
        <w:rPr>
          <w:sz w:val="2"/>
          <w:szCs w:val="2"/>
        </w:rPr>
        <w:sectPr w:rsidR="00172389">
          <w:pgSz w:w="11900" w:h="16840"/>
          <w:pgMar w:top="551" w:right="0" w:bottom="551" w:left="0" w:header="0" w:footer="3" w:gutter="0"/>
          <w:cols w:space="720"/>
          <w:noEndnote/>
          <w:docGrid w:linePitch="360"/>
        </w:sectPr>
      </w:pPr>
    </w:p>
    <w:p w14:paraId="7C2EF926" w14:textId="77777777" w:rsidR="00172389" w:rsidRDefault="0067575F">
      <w:pPr>
        <w:spacing w:line="360" w:lineRule="exact"/>
      </w:pPr>
      <w:r>
        <w:pict w14:anchorId="0D92F68B">
          <v:shape id="_x0000_s1207" type="#_x0000_t202" style="position:absolute;margin-left:34.1pt;margin-top:.1pt;width:29.3pt;height:13.2pt;z-index:251639808;mso-wrap-distance-left:5pt;mso-wrap-distance-right:5pt;mso-position-horizontal-relative:margin" filled="f" stroked="f">
            <v:textbox style="mso-fit-shape-to-text:t" inset="0,0,0,0">
              <w:txbxContent>
                <w:p w14:paraId="4D121A05" w14:textId="77777777" w:rsidR="00E21CAE" w:rsidRDefault="00E21CAE">
                  <w:pPr>
                    <w:pStyle w:val="80"/>
                    <w:keepNext/>
                    <w:keepLines/>
                    <w:shd w:val="clear" w:color="auto" w:fill="auto"/>
                    <w:spacing w:line="240" w:lineRule="exact"/>
                  </w:pPr>
                  <w:bookmarkStart w:id="96" w:name="bookmark104"/>
                  <w:r>
                    <w:t>3.2.5</w:t>
                  </w:r>
                  <w:bookmarkEnd w:id="96"/>
                </w:p>
              </w:txbxContent>
            </v:textbox>
            <w10:wrap anchorx="margin"/>
          </v:shape>
        </w:pict>
      </w:r>
      <w:r>
        <w:pict w14:anchorId="5A08DBB5">
          <v:shape id="_x0000_s1208" type="#_x0000_t202" style="position:absolute;margin-left:69.1pt;margin-top:11.5pt;width:226.55pt;height:18.25pt;z-index:251640832;mso-wrap-distance-left:5pt;mso-wrap-distance-right:5pt;mso-position-horizontal-relative:margin" filled="f" stroked="f">
            <v:textbox style="mso-fit-shape-to-text:t" inset="0,0,0,0">
              <w:txbxContent>
                <w:p w14:paraId="3C4BA5A6" w14:textId="77777777" w:rsidR="00E21CAE" w:rsidRDefault="00E21CAE">
                  <w:pPr>
                    <w:pStyle w:val="24"/>
                    <w:shd w:val="clear" w:color="auto" w:fill="auto"/>
                    <w:spacing w:line="240" w:lineRule="exact"/>
                    <w:jc w:val="left"/>
                  </w:pPr>
                  <w:r>
                    <w:rPr>
                      <w:rStyle w:val="2Exact"/>
                    </w:rPr>
                    <w:t xml:space="preserve">Источники тока. ЭДС источника тока: </w:t>
                  </w:r>
                  <w:r>
                    <w:rPr>
                      <w:rStyle w:val="2Exact"/>
                      <w:vertAlign w:val="superscript"/>
                      <w:lang w:val="en-US" w:eastAsia="en-US" w:bidi="en-US"/>
                    </w:rPr>
                    <w:t>E</w:t>
                  </w:r>
                  <w:r w:rsidRPr="002E0257">
                    <w:rPr>
                      <w:rStyle w:val="2Exact"/>
                      <w:lang w:eastAsia="en-US" w:bidi="en-US"/>
                    </w:rPr>
                    <w:t xml:space="preserve"> </w:t>
                  </w:r>
                  <w:r>
                    <w:rPr>
                      <w:rStyle w:val="2Exact"/>
                    </w:rPr>
                    <w:t>—</w:t>
                  </w:r>
                </w:p>
              </w:txbxContent>
            </v:textbox>
            <w10:wrap anchorx="margin"/>
          </v:shape>
        </w:pict>
      </w:r>
      <w:r>
        <w:pict w14:anchorId="20E184D9">
          <v:shape id="_x0000_s1209" type="#_x0000_t202" style="position:absolute;margin-left:293.3pt;margin-top:1.45pt;width:16.3pt;height:16.25pt;z-index:251641856;mso-wrap-distance-left:5pt;mso-wrap-distance-right:5pt;mso-position-horizontal-relative:margin" filled="f" stroked="f">
            <v:textbox style="mso-fit-shape-to-text:t" inset="0,0,0,0">
              <w:txbxContent>
                <w:p w14:paraId="5CA3FB98" w14:textId="77777777" w:rsidR="00E21CAE" w:rsidRDefault="00E21CAE">
                  <w:pPr>
                    <w:pStyle w:val="420"/>
                    <w:keepNext/>
                    <w:keepLines/>
                    <w:shd w:val="clear" w:color="auto" w:fill="auto"/>
                    <w:spacing w:line="280" w:lineRule="exact"/>
                  </w:pPr>
                  <w:bookmarkStart w:id="97" w:name="bookmark105"/>
                  <w:r>
                    <w:t>A</w:t>
                  </w:r>
                  <w:bookmarkEnd w:id="97"/>
                </w:p>
              </w:txbxContent>
            </v:textbox>
            <w10:wrap anchorx="margin"/>
          </v:shape>
        </w:pict>
      </w:r>
      <w:r>
        <w:pict w14:anchorId="06B2475C">
          <v:shape id="_x0000_s1210" type="#_x0000_t202" style="position:absolute;margin-left:301.9pt;margin-top:6.75pt;width:58.55pt;height:13.65pt;z-index:251642880;mso-wrap-distance-left:5pt;mso-wrap-distance-right:5pt;mso-position-horizontal-relative:margin" filled="f" stroked="f">
            <v:textbox style="mso-fit-shape-to-text:t" inset="0,0,0,0">
              <w:txbxContent>
                <w:p w14:paraId="562BBC22" w14:textId="77777777" w:rsidR="00E21CAE" w:rsidRDefault="00E21CAE">
                  <w:pPr>
                    <w:pStyle w:val="81"/>
                    <w:shd w:val="clear" w:color="auto" w:fill="auto"/>
                    <w:spacing w:line="240" w:lineRule="exact"/>
                  </w:pPr>
                  <w:r>
                    <w:rPr>
                      <w:rStyle w:val="8Exact"/>
                    </w:rPr>
                    <w:t>сторонних сил</w:t>
                  </w:r>
                </w:p>
              </w:txbxContent>
            </v:textbox>
            <w10:wrap anchorx="margin"/>
          </v:shape>
        </w:pict>
      </w:r>
      <w:r>
        <w:pict w14:anchorId="006855B0">
          <v:shape id="_x0000_s1211" type="#_x0000_t202" style="position:absolute;margin-left:320.15pt;margin-top:25.3pt;width:13.9pt;height:17.35pt;z-index:251643904;mso-wrap-distance-left:5pt;mso-wrap-distance-right:5pt;mso-position-horizontal-relative:margin" filled="f" stroked="f">
            <v:textbox style="mso-fit-shape-to-text:t" inset="0,0,0,0">
              <w:txbxContent>
                <w:p w14:paraId="522E9DE2" w14:textId="77777777" w:rsidR="00E21CAE" w:rsidRDefault="00E21CAE">
                  <w:pPr>
                    <w:pStyle w:val="191"/>
                    <w:shd w:val="clear" w:color="auto" w:fill="auto"/>
                    <w:spacing w:line="280" w:lineRule="exact"/>
                  </w:pPr>
                  <w:r>
                    <w:rPr>
                      <w:rStyle w:val="19Exact"/>
                      <w:i/>
                      <w:iCs/>
                    </w:rPr>
                    <w:t>q</w:t>
                  </w:r>
                </w:p>
              </w:txbxContent>
            </v:textbox>
            <w10:wrap anchorx="margin"/>
          </v:shape>
        </w:pict>
      </w:r>
      <w:r>
        <w:pict w14:anchorId="3DABFC6E">
          <v:shape id="_x0000_s1212" type="#_x0000_t202" style="position:absolute;margin-left:69.1pt;margin-top:51.35pt;width:226.55pt;height:15.35pt;z-index:251644928;mso-wrap-distance-left:5pt;mso-wrap-distance-right:5pt;mso-position-horizontal-relative:margin" filled="f" stroked="f">
            <v:textbox style="mso-fit-shape-to-text:t" inset="0,0,0,0">
              <w:txbxContent>
                <w:p w14:paraId="00035623" w14:textId="77777777" w:rsidR="00E21CAE" w:rsidRDefault="00E21CAE">
                  <w:pPr>
                    <w:pStyle w:val="24"/>
                    <w:shd w:val="clear" w:color="auto" w:fill="auto"/>
                    <w:spacing w:line="240" w:lineRule="exact"/>
                    <w:jc w:val="left"/>
                  </w:pPr>
                  <w:r>
                    <w:rPr>
                      <w:rStyle w:val="2Exact"/>
                    </w:rPr>
                    <w:t>Внутреннее сопротивление источника тока</w:t>
                  </w:r>
                </w:p>
              </w:txbxContent>
            </v:textbox>
            <w10:wrap anchorx="margin"/>
          </v:shape>
        </w:pict>
      </w:r>
      <w:r>
        <w:pict w14:anchorId="09FFEA59">
          <v:shape id="_x0000_s1213" type="#_x0000_t202" style="position:absolute;margin-left:34.1pt;margin-top:76.05pt;width:29.75pt;height:14.9pt;z-index:251645952;mso-wrap-distance-left:5pt;mso-wrap-distance-right:5pt;mso-position-horizontal-relative:margin" filled="f" stroked="f">
            <v:textbox style="mso-fit-shape-to-text:t" inset="0,0,0,0">
              <w:txbxContent>
                <w:p w14:paraId="3E7C0FA5" w14:textId="77777777" w:rsidR="00E21CAE" w:rsidRDefault="00E21CAE">
                  <w:pPr>
                    <w:pStyle w:val="80"/>
                    <w:keepNext/>
                    <w:keepLines/>
                    <w:shd w:val="clear" w:color="auto" w:fill="auto"/>
                    <w:spacing w:line="240" w:lineRule="exact"/>
                  </w:pPr>
                  <w:bookmarkStart w:id="98" w:name="bookmark106"/>
                  <w:r>
                    <w:t>3.2.6</w:t>
                  </w:r>
                  <w:bookmarkEnd w:id="98"/>
                </w:p>
              </w:txbxContent>
            </v:textbox>
            <w10:wrap anchorx="margin"/>
          </v:shape>
        </w:pict>
      </w:r>
      <w:r>
        <w:pict w14:anchorId="39CE06CA">
          <v:shape id="_x0000_s1214" type="#_x0000_t202" style="position:absolute;margin-left:69.1pt;margin-top:75.6pt;width:306.7pt;height:52pt;z-index:251646976;mso-wrap-distance-left:5pt;mso-wrap-distance-right:5pt;mso-position-horizontal-relative:margin" filled="f" stroked="f">
            <v:textbox style="mso-fit-shape-to-text:t" inset="0,0,0,0">
              <w:txbxContent>
                <w:p w14:paraId="642D9C11" w14:textId="77777777" w:rsidR="00E21CAE" w:rsidRDefault="00E21CAE">
                  <w:pPr>
                    <w:pStyle w:val="24"/>
                    <w:shd w:val="clear" w:color="auto" w:fill="auto"/>
                    <w:spacing w:after="130" w:line="240" w:lineRule="exact"/>
                    <w:jc w:val="left"/>
                  </w:pPr>
                  <w:r>
                    <w:rPr>
                      <w:rStyle w:val="2Exact"/>
                    </w:rPr>
                    <w:t xml:space="preserve">Закон Ома для полной (замкнутой) электрической цепи: </w:t>
                  </w:r>
                  <w:r>
                    <w:rPr>
                      <w:rStyle w:val="2Exact"/>
                      <w:lang w:val="en-US" w:eastAsia="en-US" w:bidi="en-US"/>
                    </w:rPr>
                    <w:t>E</w:t>
                  </w:r>
                </w:p>
                <w:p w14:paraId="44C92EA3" w14:textId="77777777" w:rsidR="00E21CAE" w:rsidRPr="002E0257" w:rsidRDefault="00E21CAE">
                  <w:pPr>
                    <w:pStyle w:val="81"/>
                    <w:shd w:val="clear" w:color="auto" w:fill="auto"/>
                    <w:spacing w:line="240" w:lineRule="exact"/>
                    <w:ind w:left="1640"/>
                    <w:rPr>
                      <w:lang w:val="en-US"/>
                    </w:rPr>
                  </w:pPr>
                  <w:r>
                    <w:rPr>
                      <w:rStyle w:val="80ptExact"/>
                    </w:rPr>
                    <w:t>r_</w:t>
                  </w:r>
                  <w:r>
                    <w:rPr>
                      <w:rStyle w:val="8Exact"/>
                      <w:lang w:val="en-US" w:eastAsia="en-US" w:bidi="en-US"/>
                    </w:rPr>
                    <w:t xml:space="preserve"> E</w:t>
                  </w:r>
                </w:p>
                <w:p w14:paraId="750F03B8" w14:textId="77777777" w:rsidR="00E21CAE" w:rsidRPr="002E0257" w:rsidRDefault="00E21CAE">
                  <w:pPr>
                    <w:pStyle w:val="24"/>
                    <w:shd w:val="clear" w:color="auto" w:fill="auto"/>
                    <w:spacing w:line="280" w:lineRule="exact"/>
                    <w:jc w:val="left"/>
                    <w:rPr>
                      <w:lang w:val="en-US"/>
                    </w:rPr>
                  </w:pPr>
                  <w:r>
                    <w:rPr>
                      <w:rStyle w:val="2Exact"/>
                      <w:lang w:val="en-US" w:eastAsia="en-US" w:bidi="en-US"/>
                    </w:rPr>
                    <w:t xml:space="preserve">IR </w:t>
                  </w:r>
                  <w:r w:rsidRPr="002E0257">
                    <w:rPr>
                      <w:rStyle w:val="2Exact"/>
                      <w:lang w:val="en-US"/>
                    </w:rPr>
                    <w:t xml:space="preserve">+ </w:t>
                  </w:r>
                  <w:r>
                    <w:rPr>
                      <w:rStyle w:val="2Exact"/>
                      <w:lang w:val="en-US" w:eastAsia="en-US" w:bidi="en-US"/>
                    </w:rPr>
                    <w:t xml:space="preserve">Ir, </w:t>
                  </w:r>
                  <w:r>
                    <w:rPr>
                      <w:rStyle w:val="2Exact"/>
                    </w:rPr>
                    <w:t>откуда</w:t>
                  </w:r>
                  <w:r w:rsidRPr="002E0257">
                    <w:rPr>
                      <w:rStyle w:val="2Exact"/>
                      <w:lang w:val="en-US"/>
                    </w:rPr>
                    <w:t xml:space="preserve"> </w:t>
                  </w:r>
                  <w:r>
                    <w:rPr>
                      <w:rStyle w:val="214pt1ptExact"/>
                      <w:vertAlign w:val="superscript"/>
                    </w:rPr>
                    <w:t xml:space="preserve">I </w:t>
                  </w:r>
                  <w:r w:rsidRPr="002E0257">
                    <w:rPr>
                      <w:rStyle w:val="21ptExact"/>
                      <w:vertAlign w:val="superscript"/>
                      <w:lang w:eastAsia="ru-RU" w:bidi="ru-RU"/>
                    </w:rPr>
                    <w:t>—</w:t>
                  </w:r>
                </w:p>
                <w:p w14:paraId="5C0EA83F" w14:textId="77777777" w:rsidR="00E21CAE" w:rsidRDefault="00E21CAE">
                  <w:pPr>
                    <w:pStyle w:val="18"/>
                    <w:shd w:val="clear" w:color="auto" w:fill="auto"/>
                    <w:spacing w:line="280" w:lineRule="exact"/>
                    <w:ind w:left="2040"/>
                  </w:pPr>
                  <w:r>
                    <w:rPr>
                      <w:rStyle w:val="181ptExact"/>
                      <w:lang w:val="en-US" w:eastAsia="en-US" w:bidi="en-US"/>
                    </w:rPr>
                    <w:t>R</w:t>
                  </w:r>
                  <w:r>
                    <w:rPr>
                      <w:lang w:val="en-US" w:eastAsia="en-US" w:bidi="en-US"/>
                    </w:rPr>
                    <w:t xml:space="preserve"> </w:t>
                  </w:r>
                  <w:r>
                    <w:t xml:space="preserve">+ </w:t>
                  </w:r>
                  <w:r>
                    <w:rPr>
                      <w:rStyle w:val="181ptExact"/>
                      <w:lang w:val="en-US" w:eastAsia="en-US" w:bidi="en-US"/>
                    </w:rPr>
                    <w:t>r</w:t>
                  </w:r>
                </w:p>
              </w:txbxContent>
            </v:textbox>
            <w10:wrap anchorx="margin"/>
          </v:shape>
        </w:pict>
      </w:r>
      <w:r>
        <w:pict w14:anchorId="2FE73E8A">
          <v:shape id="_x0000_s1215" type="#_x0000_t75" style="position:absolute;margin-left:388.8pt;margin-top:76.3pt;width:90.7pt;height:56.65pt;z-index:-251784192;mso-wrap-distance-left:5pt;mso-wrap-distance-right:5pt;mso-position-horizontal-relative:margin" wrapcoords="0 0">
            <v:imagedata r:id="rId27" o:title="image13"/>
            <w10:wrap anchorx="margin"/>
          </v:shape>
        </w:pict>
      </w:r>
      <w:r>
        <w:pict w14:anchorId="5556EEBA">
          <v:shape id="_x0000_s1216" type="#_x0000_t202" style="position:absolute;margin-left:34.1pt;margin-top:143.25pt;width:29.75pt;height:14.9pt;z-index:251648000;mso-wrap-distance-left:5pt;mso-wrap-distance-right:5pt;mso-position-horizontal-relative:margin" filled="f" stroked="f">
            <v:textbox style="mso-fit-shape-to-text:t" inset="0,0,0,0">
              <w:txbxContent>
                <w:p w14:paraId="353FDECB" w14:textId="77777777" w:rsidR="00E21CAE" w:rsidRDefault="00E21CAE">
                  <w:pPr>
                    <w:pStyle w:val="80"/>
                    <w:keepNext/>
                    <w:keepLines/>
                    <w:shd w:val="clear" w:color="auto" w:fill="auto"/>
                    <w:spacing w:line="240" w:lineRule="exact"/>
                  </w:pPr>
                  <w:bookmarkStart w:id="99" w:name="bookmark107"/>
                  <w:r>
                    <w:t>3.2.7</w:t>
                  </w:r>
                  <w:bookmarkEnd w:id="99"/>
                </w:p>
              </w:txbxContent>
            </v:textbox>
            <w10:wrap anchorx="margin"/>
          </v:shape>
        </w:pict>
      </w:r>
      <w:r>
        <w:pict w14:anchorId="03113110">
          <v:shape id="_x0000_s1217" type="#_x0000_t202" style="position:absolute;margin-left:69.1pt;margin-top:143.05pt;width:210.7pt;height:15.35pt;z-index:251649024;mso-wrap-distance-left:5pt;mso-wrap-distance-right:5pt;mso-position-horizontal-relative:margin" filled="f" stroked="f">
            <v:textbox style="mso-fit-shape-to-text:t" inset="0,0,0,0">
              <w:txbxContent>
                <w:p w14:paraId="7A7015D7" w14:textId="77777777" w:rsidR="00E21CAE" w:rsidRDefault="00E21CAE">
                  <w:pPr>
                    <w:pStyle w:val="24"/>
                    <w:shd w:val="clear" w:color="auto" w:fill="auto"/>
                    <w:spacing w:line="240" w:lineRule="exact"/>
                    <w:jc w:val="left"/>
                  </w:pPr>
                  <w:r>
                    <w:rPr>
                      <w:rStyle w:val="2Exact"/>
                    </w:rPr>
                    <w:t>Параллельное соединение проводников:</w:t>
                  </w:r>
                </w:p>
              </w:txbxContent>
            </v:textbox>
            <w10:wrap anchorx="margin"/>
          </v:shape>
        </w:pict>
      </w:r>
      <w:r>
        <w:pict w14:anchorId="4593DDF9">
          <v:shape id="_x0000_s1218" type="#_x0000_t202" style="position:absolute;margin-left:69.1pt;margin-top:184.1pt;width:136.8pt;height:13.65pt;z-index:251650048;mso-wrap-distance-left:5pt;mso-wrap-distance-right:5pt;mso-position-horizontal-relative:margin" filled="f" stroked="f">
            <v:textbox style="mso-fit-shape-to-text:t" inset="0,0,0,0">
              <w:txbxContent>
                <w:p w14:paraId="3A1BA2B1" w14:textId="77777777" w:rsidR="00E21CAE" w:rsidRDefault="00E21CAE">
                  <w:pPr>
                    <w:pStyle w:val="24"/>
                    <w:shd w:val="clear" w:color="auto" w:fill="auto"/>
                    <w:spacing w:line="240" w:lineRule="exact"/>
                    <w:jc w:val="left"/>
                  </w:pPr>
                  <w:r>
                    <w:rPr>
                      <w:rStyle w:val="2Exact"/>
                    </w:rPr>
                    <w:t xml:space="preserve">I - </w:t>
                  </w:r>
                  <w:r>
                    <w:rPr>
                      <w:rStyle w:val="2Exact"/>
                      <w:lang w:val="en-US" w:eastAsia="en-US" w:bidi="en-US"/>
                    </w:rPr>
                    <w:t>I</w:t>
                  </w:r>
                  <w:r>
                    <w:rPr>
                      <w:rStyle w:val="275ptExact0"/>
                    </w:rPr>
                    <w:t xml:space="preserve">i </w:t>
                  </w:r>
                  <w:r>
                    <w:rPr>
                      <w:rStyle w:val="2Exact"/>
                    </w:rPr>
                    <w:t xml:space="preserve">+ </w:t>
                  </w:r>
                  <w:r>
                    <w:rPr>
                      <w:rStyle w:val="2Exact"/>
                      <w:lang w:val="en-US" w:eastAsia="en-US" w:bidi="en-US"/>
                    </w:rPr>
                    <w:t>I</w:t>
                  </w:r>
                  <w:r>
                    <w:rPr>
                      <w:rStyle w:val="27ptExact"/>
                    </w:rPr>
                    <w:t>2</w:t>
                  </w:r>
                  <w:r>
                    <w:rPr>
                      <w:rStyle w:val="275ptExact0"/>
                    </w:rPr>
                    <w:t xml:space="preserve"> </w:t>
                  </w:r>
                  <w:r>
                    <w:rPr>
                      <w:rStyle w:val="2Exact"/>
                    </w:rPr>
                    <w:t xml:space="preserve">+ ..., </w:t>
                  </w:r>
                  <w:r>
                    <w:rPr>
                      <w:rStyle w:val="2Exact"/>
                      <w:lang w:val="en-US" w:eastAsia="en-US" w:bidi="en-US"/>
                    </w:rPr>
                    <w:t>U</w:t>
                  </w:r>
                  <w:r>
                    <w:rPr>
                      <w:rStyle w:val="275ptExact0"/>
                    </w:rPr>
                    <w:t xml:space="preserve">i </w:t>
                  </w:r>
                  <w:r>
                    <w:rPr>
                      <w:rStyle w:val="2Exact"/>
                    </w:rPr>
                    <w:t xml:space="preserve">- </w:t>
                  </w:r>
                  <w:r>
                    <w:rPr>
                      <w:rStyle w:val="2Exact"/>
                      <w:lang w:val="en-US" w:eastAsia="en-US" w:bidi="en-US"/>
                    </w:rPr>
                    <w:t>U</w:t>
                  </w:r>
                  <w:r>
                    <w:rPr>
                      <w:rStyle w:val="27ptExact"/>
                    </w:rPr>
                    <w:t>2</w:t>
                  </w:r>
                  <w:r>
                    <w:rPr>
                      <w:rStyle w:val="275ptExact0"/>
                    </w:rPr>
                    <w:t xml:space="preserve"> </w:t>
                  </w:r>
                  <w:r>
                    <w:rPr>
                      <w:rStyle w:val="2Exact"/>
                    </w:rPr>
                    <w:t>- ...,</w:t>
                  </w:r>
                </w:p>
              </w:txbxContent>
            </v:textbox>
            <w10:wrap anchorx="margin"/>
          </v:shape>
        </w:pict>
      </w:r>
      <w:r>
        <w:pict w14:anchorId="54B764E9">
          <v:shape id="_x0000_s1219" type="#_x0000_t202" style="position:absolute;margin-left:209.75pt;margin-top:168.1pt;width:111.85pt;height:40.25pt;z-index:251651072;mso-wrap-distance-left:5pt;mso-wrap-distance-right:5pt;mso-position-horizontal-relative:margin" filled="f" stroked="f">
            <v:textbox style="mso-fit-shape-to-text:t" inset="0,0,0,0">
              <w:txbxContent>
                <w:p w14:paraId="358A61A3" w14:textId="77777777" w:rsidR="00E21CAE" w:rsidRDefault="00E21CAE">
                  <w:pPr>
                    <w:pStyle w:val="67"/>
                    <w:keepNext/>
                    <w:keepLines/>
                    <w:shd w:val="clear" w:color="auto" w:fill="auto"/>
                    <w:tabs>
                      <w:tab w:val="left" w:pos="1061"/>
                      <w:tab w:val="left" w:pos="1618"/>
                    </w:tabs>
                    <w:spacing w:line="280" w:lineRule="exact"/>
                    <w:ind w:left="360"/>
                  </w:pPr>
                  <w:bookmarkStart w:id="100" w:name="bookmark108"/>
                  <w:r>
                    <w:t>1</w:t>
                  </w:r>
                  <w:r>
                    <w:rPr>
                      <w:rStyle w:val="67ArialNarrow95pt2ptExact"/>
                    </w:rPr>
                    <w:tab/>
                  </w:r>
                  <w:r>
                    <w:t>1</w:t>
                  </w:r>
                  <w:r>
                    <w:rPr>
                      <w:rStyle w:val="67ArialNarrow95pt2ptExact"/>
                    </w:rPr>
                    <w:tab/>
                  </w:r>
                  <w:r>
                    <w:t>1</w:t>
                  </w:r>
                  <w:bookmarkEnd w:id="100"/>
                </w:p>
                <w:p w14:paraId="18D08721" w14:textId="77777777" w:rsidR="00E21CAE" w:rsidRDefault="00E21CAE">
                  <w:pPr>
                    <w:pStyle w:val="200"/>
                    <w:shd w:val="clear" w:color="auto" w:fill="auto"/>
                    <w:spacing w:line="190" w:lineRule="exact"/>
                  </w:pPr>
                  <w:r>
                    <w:t>— + +.</w:t>
                  </w:r>
                </w:p>
                <w:p w14:paraId="12DCB975" w14:textId="77777777" w:rsidR="00E21CAE" w:rsidRDefault="00E21CAE">
                  <w:pPr>
                    <w:pStyle w:val="11"/>
                    <w:shd w:val="clear" w:color="auto" w:fill="auto"/>
                    <w:tabs>
                      <w:tab w:val="left" w:pos="998"/>
                      <w:tab w:val="left" w:pos="1555"/>
                    </w:tabs>
                    <w:spacing w:line="150" w:lineRule="exact"/>
                    <w:jc w:val="both"/>
                  </w:pPr>
                  <w:r>
                    <w:rPr>
                      <w:vertAlign w:val="superscript"/>
                      <w:lang w:val="ru-RU" w:eastAsia="ru-RU" w:bidi="ru-RU"/>
                    </w:rPr>
                    <w:t>R</w:t>
                  </w:r>
                  <w:r>
                    <w:rPr>
                      <w:lang w:val="ru-RU" w:eastAsia="ru-RU" w:bidi="ru-RU"/>
                    </w:rPr>
                    <w:t>паралл</w:t>
                  </w:r>
                  <w:r>
                    <w:rPr>
                      <w:lang w:val="ru-RU" w:eastAsia="ru-RU" w:bidi="ru-RU"/>
                    </w:rPr>
                    <w:tab/>
                  </w:r>
                  <w:r>
                    <w:rPr>
                      <w:vertAlign w:val="superscript"/>
                    </w:rPr>
                    <w:t>R</w:t>
                  </w:r>
                  <w:r>
                    <w:t>1</w:t>
                  </w:r>
                  <w:r>
                    <w:tab/>
                  </w:r>
                  <w:r>
                    <w:rPr>
                      <w:vertAlign w:val="superscript"/>
                    </w:rPr>
                    <w:t>R</w:t>
                  </w:r>
                  <w:r>
                    <w:t>2</w:t>
                  </w:r>
                </w:p>
              </w:txbxContent>
            </v:textbox>
            <w10:wrap anchorx="margin"/>
          </v:shape>
        </w:pict>
      </w:r>
      <w:r>
        <w:pict w14:anchorId="1AA72C1E">
          <v:shape id="_x0000_s1220" type="#_x0000_t202" style="position:absolute;margin-left:69.1pt;margin-top:219.1pt;width:242.9pt;height:40.55pt;z-index:251652096;mso-wrap-distance-left:5pt;mso-wrap-distance-right:5pt;mso-position-horizontal-relative:margin" filled="f" stroked="f">
            <v:textbox style="mso-fit-shape-to-text:t" inset="0,0,0,0">
              <w:txbxContent>
                <w:p w14:paraId="402D9830" w14:textId="77777777" w:rsidR="00E21CAE" w:rsidRDefault="00E21CAE">
                  <w:pPr>
                    <w:pStyle w:val="24"/>
                    <w:shd w:val="clear" w:color="auto" w:fill="auto"/>
                    <w:spacing w:after="233" w:line="240" w:lineRule="exact"/>
                    <w:jc w:val="left"/>
                  </w:pPr>
                  <w:r>
                    <w:rPr>
                      <w:rStyle w:val="2Exact"/>
                    </w:rPr>
                    <w:t>Последовательное соединение проводников:</w:t>
                  </w:r>
                </w:p>
                <w:p w14:paraId="30343E42" w14:textId="77777777" w:rsidR="00E21CAE" w:rsidRDefault="00E21CAE">
                  <w:pPr>
                    <w:pStyle w:val="24"/>
                    <w:shd w:val="clear" w:color="auto" w:fill="auto"/>
                    <w:spacing w:line="240" w:lineRule="exact"/>
                    <w:jc w:val="left"/>
                  </w:pPr>
                  <w:r>
                    <w:rPr>
                      <w:rStyle w:val="2Exact"/>
                      <w:lang w:val="en-US" w:eastAsia="en-US" w:bidi="en-US"/>
                    </w:rPr>
                    <w:t>U</w:t>
                  </w:r>
                  <w:r w:rsidRPr="002E0257">
                    <w:rPr>
                      <w:rStyle w:val="2Exact"/>
                      <w:lang w:eastAsia="en-US" w:bidi="en-US"/>
                    </w:rPr>
                    <w:t xml:space="preserve"> - </w:t>
                  </w:r>
                  <w:r>
                    <w:rPr>
                      <w:rStyle w:val="2Exact"/>
                      <w:lang w:val="en-US" w:eastAsia="en-US" w:bidi="en-US"/>
                    </w:rPr>
                    <w:t>U</w:t>
                  </w:r>
                  <w:r>
                    <w:rPr>
                      <w:rStyle w:val="275ptExact0"/>
                    </w:rPr>
                    <w:t>i</w:t>
                  </w:r>
                  <w:r w:rsidRPr="002E0257">
                    <w:rPr>
                      <w:rStyle w:val="275ptExact0"/>
                      <w:lang w:val="ru-RU"/>
                    </w:rPr>
                    <w:t xml:space="preserve"> </w:t>
                  </w:r>
                  <w:r w:rsidRPr="002E0257">
                    <w:rPr>
                      <w:rStyle w:val="2Exact"/>
                      <w:lang w:eastAsia="en-US" w:bidi="en-US"/>
                    </w:rPr>
                    <w:t xml:space="preserve">+ </w:t>
                  </w:r>
                  <w:r>
                    <w:rPr>
                      <w:rStyle w:val="2Exact"/>
                      <w:lang w:val="en-US" w:eastAsia="en-US" w:bidi="en-US"/>
                    </w:rPr>
                    <w:t>U</w:t>
                  </w:r>
                  <w:r w:rsidRPr="002E0257">
                    <w:rPr>
                      <w:rStyle w:val="27ptExact"/>
                      <w:lang w:val="ru-RU"/>
                    </w:rPr>
                    <w:t>2</w:t>
                  </w:r>
                  <w:r w:rsidRPr="002E0257">
                    <w:rPr>
                      <w:rStyle w:val="275ptExact0"/>
                      <w:lang w:val="ru-RU"/>
                    </w:rPr>
                    <w:t xml:space="preserve"> </w:t>
                  </w:r>
                  <w:r w:rsidRPr="002E0257">
                    <w:rPr>
                      <w:rStyle w:val="2Exact"/>
                      <w:lang w:eastAsia="en-US" w:bidi="en-US"/>
                    </w:rPr>
                    <w:t xml:space="preserve">+ ..., </w:t>
                  </w:r>
                  <w:r>
                    <w:rPr>
                      <w:rStyle w:val="2Exact"/>
                      <w:lang w:val="en-US" w:eastAsia="en-US" w:bidi="en-US"/>
                    </w:rPr>
                    <w:t>I</w:t>
                  </w:r>
                  <w:r>
                    <w:rPr>
                      <w:rStyle w:val="275ptExact0"/>
                    </w:rPr>
                    <w:t>i</w:t>
                  </w:r>
                  <w:r w:rsidRPr="002E0257">
                    <w:rPr>
                      <w:rStyle w:val="275ptExact0"/>
                      <w:lang w:val="ru-RU"/>
                    </w:rPr>
                    <w:t xml:space="preserve"> </w:t>
                  </w:r>
                  <w:r w:rsidRPr="002E0257">
                    <w:rPr>
                      <w:rStyle w:val="2Exact"/>
                      <w:lang w:eastAsia="en-US" w:bidi="en-US"/>
                    </w:rPr>
                    <w:t xml:space="preserve">- </w:t>
                  </w:r>
                  <w:r>
                    <w:rPr>
                      <w:rStyle w:val="2Exact"/>
                      <w:lang w:val="en-US" w:eastAsia="en-US" w:bidi="en-US"/>
                    </w:rPr>
                    <w:t>I</w:t>
                  </w:r>
                  <w:r w:rsidRPr="002E0257">
                    <w:rPr>
                      <w:rStyle w:val="27ptExact"/>
                      <w:lang w:val="ru-RU"/>
                    </w:rPr>
                    <w:t>2</w:t>
                  </w:r>
                  <w:r w:rsidRPr="002E0257">
                    <w:rPr>
                      <w:rStyle w:val="275ptExact0"/>
                      <w:lang w:val="ru-RU"/>
                    </w:rPr>
                    <w:t xml:space="preserve"> </w:t>
                  </w:r>
                  <w:r w:rsidRPr="002E0257">
                    <w:rPr>
                      <w:rStyle w:val="2Exact"/>
                      <w:lang w:eastAsia="en-US" w:bidi="en-US"/>
                    </w:rPr>
                    <w:t xml:space="preserve">- ..., </w:t>
                  </w:r>
                  <w:r>
                    <w:rPr>
                      <w:rStyle w:val="2Exact"/>
                    </w:rPr>
                    <w:t>Я</w:t>
                  </w:r>
                  <w:r>
                    <w:rPr>
                      <w:rStyle w:val="275ptExact0"/>
                      <w:lang w:val="ru-RU" w:eastAsia="ru-RU" w:bidi="ru-RU"/>
                    </w:rPr>
                    <w:t xml:space="preserve">посл </w:t>
                  </w:r>
                  <w:r w:rsidRPr="002E0257">
                    <w:rPr>
                      <w:rStyle w:val="2Exact"/>
                      <w:lang w:eastAsia="en-US" w:bidi="en-US"/>
                    </w:rPr>
                    <w:t xml:space="preserve">- </w:t>
                  </w:r>
                  <w:r>
                    <w:rPr>
                      <w:rStyle w:val="2Exact"/>
                      <w:lang w:val="en-US" w:eastAsia="en-US" w:bidi="en-US"/>
                    </w:rPr>
                    <w:t>R</w:t>
                  </w:r>
                  <w:r>
                    <w:rPr>
                      <w:rStyle w:val="275ptExact0"/>
                    </w:rPr>
                    <w:t>i</w:t>
                  </w:r>
                  <w:r w:rsidRPr="002E0257">
                    <w:rPr>
                      <w:rStyle w:val="275ptExact0"/>
                      <w:lang w:val="ru-RU"/>
                    </w:rPr>
                    <w:t xml:space="preserve"> </w:t>
                  </w:r>
                  <w:r w:rsidRPr="002E0257">
                    <w:rPr>
                      <w:rStyle w:val="2Exact"/>
                      <w:lang w:eastAsia="en-US" w:bidi="en-US"/>
                    </w:rPr>
                    <w:t xml:space="preserve">+ </w:t>
                  </w:r>
                  <w:r>
                    <w:rPr>
                      <w:rStyle w:val="2Exact"/>
                      <w:lang w:val="en-US" w:eastAsia="en-US" w:bidi="en-US"/>
                    </w:rPr>
                    <w:t>R</w:t>
                  </w:r>
                  <w:r w:rsidRPr="002E0257">
                    <w:rPr>
                      <w:rStyle w:val="27ptExact"/>
                      <w:lang w:val="ru-RU"/>
                    </w:rPr>
                    <w:t>2</w:t>
                  </w:r>
                  <w:r w:rsidRPr="002E0257">
                    <w:rPr>
                      <w:rStyle w:val="275ptExact0"/>
                      <w:lang w:val="ru-RU"/>
                    </w:rPr>
                    <w:t xml:space="preserve"> </w:t>
                  </w:r>
                  <w:r w:rsidRPr="002E0257">
                    <w:rPr>
                      <w:rStyle w:val="2Exact"/>
                      <w:lang w:eastAsia="en-US" w:bidi="en-US"/>
                    </w:rPr>
                    <w:t>+ ...</w:t>
                  </w:r>
                </w:p>
              </w:txbxContent>
            </v:textbox>
            <w10:wrap anchorx="margin"/>
          </v:shape>
        </w:pict>
      </w:r>
      <w:r>
        <w:pict w14:anchorId="1A543CD7">
          <v:shape id="_x0000_s1221" type="#_x0000_t202" style="position:absolute;margin-left:34.1pt;margin-top:268.55pt;width:29.75pt;height:14.9pt;z-index:251653120;mso-wrap-distance-left:5pt;mso-wrap-distance-right:5pt;mso-position-horizontal-relative:margin" filled="f" stroked="f">
            <v:textbox style="mso-fit-shape-to-text:t" inset="0,0,0,0">
              <w:txbxContent>
                <w:p w14:paraId="7D1413F1" w14:textId="77777777" w:rsidR="00E21CAE" w:rsidRDefault="00E21CAE">
                  <w:pPr>
                    <w:pStyle w:val="80"/>
                    <w:keepNext/>
                    <w:keepLines/>
                    <w:shd w:val="clear" w:color="auto" w:fill="auto"/>
                    <w:spacing w:line="240" w:lineRule="exact"/>
                  </w:pPr>
                  <w:bookmarkStart w:id="101" w:name="bookmark109"/>
                  <w:r>
                    <w:t>3.2.8</w:t>
                  </w:r>
                  <w:bookmarkEnd w:id="101"/>
                </w:p>
              </w:txbxContent>
            </v:textbox>
            <w10:wrap anchorx="margin"/>
          </v:shape>
        </w:pict>
      </w:r>
      <w:r>
        <w:pict w14:anchorId="2CAEB197">
          <v:shape id="_x0000_s1222" type="#_x0000_t202" style="position:absolute;margin-left:69.1pt;margin-top:258.75pt;width:192.95pt;height:51.35pt;z-index:251654144;mso-wrap-distance-left:5pt;mso-wrap-distance-right:5pt;mso-position-horizontal-relative:margin" filled="f" stroked="f">
            <v:textbox style="mso-fit-shape-to-text:t" inset="0,0,0,0">
              <w:txbxContent>
                <w:p w14:paraId="7A586F03" w14:textId="77777777" w:rsidR="00E21CAE" w:rsidRDefault="00E21CAE">
                  <w:pPr>
                    <w:pStyle w:val="24"/>
                    <w:shd w:val="clear" w:color="auto" w:fill="auto"/>
                    <w:spacing w:line="480" w:lineRule="exact"/>
                    <w:jc w:val="both"/>
                  </w:pPr>
                  <w:r>
                    <w:rPr>
                      <w:rStyle w:val="2Exact"/>
                    </w:rPr>
                    <w:t xml:space="preserve">Работа электрического тока: </w:t>
                  </w:r>
                  <w:r>
                    <w:rPr>
                      <w:rStyle w:val="2Exact"/>
                      <w:lang w:val="en-US" w:eastAsia="en-US" w:bidi="en-US"/>
                    </w:rPr>
                    <w:t>A</w:t>
                  </w:r>
                  <w:r w:rsidRPr="002E0257">
                    <w:rPr>
                      <w:rStyle w:val="2Exact"/>
                      <w:lang w:eastAsia="en-US" w:bidi="en-US"/>
                    </w:rPr>
                    <w:t xml:space="preserve"> = </w:t>
                  </w:r>
                  <w:r>
                    <w:rPr>
                      <w:rStyle w:val="2Exact"/>
                      <w:lang w:val="en-US" w:eastAsia="en-US" w:bidi="en-US"/>
                    </w:rPr>
                    <w:t>IUt</w:t>
                  </w:r>
                  <w:r w:rsidRPr="002E0257">
                    <w:rPr>
                      <w:rStyle w:val="2Exact"/>
                      <w:lang w:eastAsia="en-US" w:bidi="en-US"/>
                    </w:rPr>
                    <w:t xml:space="preserve">. </w:t>
                  </w:r>
                  <w:r>
                    <w:rPr>
                      <w:rStyle w:val="2Exact"/>
                    </w:rPr>
                    <w:t xml:space="preserve">Закон Джоуля </w:t>
                  </w:r>
                  <w:r w:rsidRPr="002E0257">
                    <w:rPr>
                      <w:rStyle w:val="2Exact"/>
                      <w:lang w:eastAsia="en-US" w:bidi="en-US"/>
                    </w:rPr>
                    <w:t xml:space="preserve">- </w:t>
                  </w:r>
                  <w:r>
                    <w:rPr>
                      <w:rStyle w:val="2Exact"/>
                    </w:rPr>
                    <w:t xml:space="preserve">Ленца: </w:t>
                  </w:r>
                  <w:r>
                    <w:rPr>
                      <w:rStyle w:val="2Exact"/>
                      <w:lang w:val="en-US" w:eastAsia="en-US" w:bidi="en-US"/>
                    </w:rPr>
                    <w:t>Q</w:t>
                  </w:r>
                  <w:r w:rsidRPr="002E0257">
                    <w:rPr>
                      <w:rStyle w:val="2Exact"/>
                      <w:lang w:eastAsia="en-US" w:bidi="en-US"/>
                    </w:rPr>
                    <w:t xml:space="preserve"> </w:t>
                  </w:r>
                  <w:r>
                    <w:rPr>
                      <w:rStyle w:val="2Exact"/>
                    </w:rPr>
                    <w:t xml:space="preserve">= </w:t>
                  </w:r>
                  <w:r>
                    <w:rPr>
                      <w:rStyle w:val="2Exact"/>
                      <w:lang w:val="en-US" w:eastAsia="en-US" w:bidi="en-US"/>
                    </w:rPr>
                    <w:t>I</w:t>
                  </w:r>
                  <w:r w:rsidRPr="002E0257">
                    <w:rPr>
                      <w:rStyle w:val="2Exact"/>
                      <w:vertAlign w:val="superscript"/>
                      <w:lang w:eastAsia="en-US" w:bidi="en-US"/>
                    </w:rPr>
                    <w:t>2</w:t>
                  </w:r>
                  <w:r>
                    <w:rPr>
                      <w:rStyle w:val="2Exact"/>
                      <w:lang w:val="en-US" w:eastAsia="en-US" w:bidi="en-US"/>
                    </w:rPr>
                    <w:t>Rt</w:t>
                  </w:r>
                  <w:r w:rsidRPr="002E0257">
                    <w:rPr>
                      <w:rStyle w:val="2Exact"/>
                      <w:lang w:eastAsia="en-US" w:bidi="en-US"/>
                    </w:rPr>
                    <w:t>.</w:t>
                  </w:r>
                </w:p>
              </w:txbxContent>
            </v:textbox>
            <w10:wrap anchorx="margin"/>
          </v:shape>
        </w:pict>
      </w:r>
      <w:r>
        <w:pict w14:anchorId="44DFAB26">
          <v:shape id="_x0000_s1223" type="#_x0000_t202" style="position:absolute;margin-left:69.1pt;margin-top:331.25pt;width:240.95pt;height:23.95pt;z-index:251655168;mso-wrap-distance-left:5pt;mso-wrap-distance-right:5pt;mso-position-horizontal-relative:margin" filled="f" stroked="f">
            <v:textbox style="mso-fit-shape-to-text:t" inset="0,0,0,0">
              <w:txbxContent>
                <w:p w14:paraId="175269B9" w14:textId="77777777" w:rsidR="00E21CAE" w:rsidRDefault="00E21CAE">
                  <w:pPr>
                    <w:pStyle w:val="75"/>
                    <w:keepNext/>
                    <w:keepLines/>
                    <w:shd w:val="clear" w:color="auto" w:fill="auto"/>
                    <w:spacing w:line="280" w:lineRule="exact"/>
                  </w:pPr>
                  <w:bookmarkStart w:id="102" w:name="bookmark110"/>
                  <w:r>
                    <w:rPr>
                      <w:rStyle w:val="712pt0ptExact"/>
                    </w:rPr>
                    <w:t xml:space="preserve">На резисторе </w:t>
                  </w:r>
                  <w:r>
                    <w:rPr>
                      <w:rStyle w:val="712pt0ptExact"/>
                      <w:lang w:val="en-US" w:eastAsia="en-US" w:bidi="en-US"/>
                    </w:rPr>
                    <w:t xml:space="preserve">R: </w:t>
                  </w:r>
                  <w:r>
                    <w:t>Q — A — I Rt — IUt — t</w:t>
                  </w:r>
                  <w:bookmarkEnd w:id="102"/>
                </w:p>
              </w:txbxContent>
            </v:textbox>
            <w10:wrap anchorx="margin"/>
          </v:shape>
        </w:pict>
      </w:r>
      <w:r>
        <w:pict w14:anchorId="53B59A9C">
          <v:shape id="_x0000_s1224" type="#_x0000_t202" style="position:absolute;margin-left:34.1pt;margin-top:367.4pt;width:29.75pt;height:14.9pt;z-index:251656192;mso-wrap-distance-left:5pt;mso-wrap-distance-right:5pt;mso-position-horizontal-relative:margin" filled="f" stroked="f">
            <v:textbox style="mso-fit-shape-to-text:t" inset="0,0,0,0">
              <w:txbxContent>
                <w:p w14:paraId="7AACAEFD" w14:textId="77777777" w:rsidR="00E21CAE" w:rsidRDefault="00E21CAE">
                  <w:pPr>
                    <w:pStyle w:val="80"/>
                    <w:keepNext/>
                    <w:keepLines/>
                    <w:shd w:val="clear" w:color="auto" w:fill="auto"/>
                    <w:spacing w:line="240" w:lineRule="exact"/>
                  </w:pPr>
                  <w:bookmarkStart w:id="103" w:name="bookmark111"/>
                  <w:r>
                    <w:t>3.2.9</w:t>
                  </w:r>
                  <w:bookmarkEnd w:id="103"/>
                </w:p>
              </w:txbxContent>
            </v:textbox>
            <w10:wrap anchorx="margin"/>
          </v:shape>
        </w:pict>
      </w:r>
      <w:r>
        <w:pict w14:anchorId="78F92949">
          <v:shape id="_x0000_s1225" type="#_x0000_t202" style="position:absolute;margin-left:69.1pt;margin-top:370.1pt;width:215.5pt;height:34.95pt;z-index:251657216;mso-wrap-distance-left:5pt;mso-wrap-distance-right:5pt;mso-position-horizontal-relative:margin" filled="f" stroked="f">
            <v:textbox style="mso-fit-shape-to-text:t" inset="0,0,0,0">
              <w:txbxContent>
                <w:p w14:paraId="29BBBCB4" w14:textId="77777777" w:rsidR="00E21CAE" w:rsidRPr="002E0257" w:rsidRDefault="00E21CAE">
                  <w:pPr>
                    <w:pStyle w:val="19"/>
                    <w:keepNext/>
                    <w:keepLines/>
                    <w:shd w:val="clear" w:color="auto" w:fill="auto"/>
                    <w:spacing w:line="280" w:lineRule="exact"/>
                    <w:rPr>
                      <w:lang w:val="ru-RU"/>
                    </w:rPr>
                  </w:pPr>
                  <w:bookmarkStart w:id="104" w:name="bookmark112"/>
                  <w:r>
                    <w:rPr>
                      <w:vertAlign w:val="subscript"/>
                    </w:rPr>
                    <w:t>P</w:t>
                  </w:r>
                  <w:r w:rsidRPr="002E0257">
                    <w:rPr>
                      <w:vertAlign w:val="subscript"/>
                      <w:lang w:val="ru-RU"/>
                    </w:rPr>
                    <w:t xml:space="preserve"> —</w:t>
                  </w:r>
                  <w:r w:rsidRPr="002E0257">
                    <w:rPr>
                      <w:lang w:val="ru-RU"/>
                    </w:rPr>
                    <w:t xml:space="preserve"> </w:t>
                  </w:r>
                  <w:r>
                    <w:t>AA</w:t>
                  </w:r>
                  <w:bookmarkEnd w:id="104"/>
                </w:p>
                <w:p w14:paraId="22430648" w14:textId="77777777" w:rsidR="00E21CAE" w:rsidRDefault="00E21CAE">
                  <w:pPr>
                    <w:pStyle w:val="24"/>
                    <w:shd w:val="clear" w:color="auto" w:fill="auto"/>
                    <w:spacing w:line="280" w:lineRule="exact"/>
                    <w:jc w:val="left"/>
                  </w:pPr>
                  <w:r>
                    <w:rPr>
                      <w:rStyle w:val="2Exact"/>
                    </w:rPr>
                    <w:t xml:space="preserve">Мощность электрического тока: </w:t>
                  </w:r>
                  <w:r>
                    <w:rPr>
                      <w:rStyle w:val="214pt1ptExact"/>
                      <w:vertAlign w:val="superscript"/>
                    </w:rPr>
                    <w:t>P</w:t>
                  </w:r>
                  <w:r w:rsidRPr="002E0257">
                    <w:rPr>
                      <w:rStyle w:val="214ptExact"/>
                      <w:vertAlign w:val="superscript"/>
                      <w:lang w:eastAsia="en-US" w:bidi="en-US"/>
                    </w:rPr>
                    <w:t xml:space="preserve"> </w:t>
                  </w:r>
                  <w:r w:rsidRPr="002E0257">
                    <w:rPr>
                      <w:rStyle w:val="2Exact"/>
                      <w:vertAlign w:val="superscript"/>
                      <w:lang w:eastAsia="en-US" w:bidi="en-US"/>
                    </w:rPr>
                    <w:t>—</w:t>
                  </w:r>
                </w:p>
              </w:txbxContent>
            </v:textbox>
            <w10:wrap anchorx="margin"/>
          </v:shape>
        </w:pict>
      </w:r>
      <w:r>
        <w:pict w14:anchorId="09B1D4D4">
          <v:shape id="_x0000_s1226" type="#_x0000_t202" style="position:absolute;margin-left:309.1pt;margin-top:378.8pt;width:35.05pt;height:17.6pt;z-index:251658240;mso-wrap-distance-left:5pt;mso-wrap-distance-right:5pt;mso-position-horizontal-relative:margin" filled="f" stroked="f">
            <v:textbox style="mso-fit-shape-to-text:t" inset="0,0,0,0">
              <w:txbxContent>
                <w:p w14:paraId="4D03E39B" w14:textId="77777777" w:rsidR="00E21CAE" w:rsidRDefault="00E21CAE">
                  <w:pPr>
                    <w:pStyle w:val="191"/>
                    <w:shd w:val="clear" w:color="auto" w:fill="auto"/>
                    <w:spacing w:line="280" w:lineRule="exact"/>
                  </w:pPr>
                  <w:r>
                    <w:rPr>
                      <w:rStyle w:val="190ptExact"/>
                    </w:rPr>
                    <w:t xml:space="preserve">— </w:t>
                  </w:r>
                  <w:r>
                    <w:rPr>
                      <w:rStyle w:val="19Exact"/>
                      <w:i/>
                      <w:iCs/>
                    </w:rPr>
                    <w:t>IU</w:t>
                  </w:r>
                </w:p>
              </w:txbxContent>
            </v:textbox>
            <w10:wrap anchorx="margin"/>
          </v:shape>
        </w:pict>
      </w:r>
      <w:r>
        <w:pict w14:anchorId="063E6D82">
          <v:shape id="_x0000_s1227" type="#_x0000_t202" style="position:absolute;margin-left:69.6pt;margin-top:425.3pt;width:5in;height:32.8pt;z-index:251659264;mso-wrap-distance-left:5pt;mso-wrap-distance-right:5pt;mso-position-horizontal-relative:margin" filled="f" stroked="f">
            <v:textbox style="mso-fit-shape-to-text:t" inset="0,0,0,0">
              <w:txbxContent>
                <w:p w14:paraId="08597361" w14:textId="77777777" w:rsidR="00E21CAE" w:rsidRPr="002E0257" w:rsidRDefault="00E21CAE">
                  <w:pPr>
                    <w:pStyle w:val="75"/>
                    <w:keepNext/>
                    <w:keepLines/>
                    <w:shd w:val="clear" w:color="auto" w:fill="auto"/>
                    <w:spacing w:line="280" w:lineRule="exact"/>
                    <w:ind w:left="5540"/>
                    <w:rPr>
                      <w:lang w:val="ru-RU"/>
                    </w:rPr>
                  </w:pPr>
                  <w:bookmarkStart w:id="105" w:name="bookmark113"/>
                  <w:r w:rsidRPr="002E0257">
                    <w:rPr>
                      <w:lang w:val="ru-RU"/>
                    </w:rPr>
                    <w:t>2 _</w:t>
                  </w:r>
                  <w:r>
                    <w:t>U</w:t>
                  </w:r>
                  <w:r w:rsidRPr="002E0257">
                    <w:rPr>
                      <w:lang w:val="ru-RU"/>
                    </w:rPr>
                    <w:t xml:space="preserve"> _</w:t>
                  </w:r>
                  <w:bookmarkEnd w:id="105"/>
                </w:p>
                <w:p w14:paraId="6AAC11F3" w14:textId="77777777" w:rsidR="00E21CAE" w:rsidRDefault="00E21CAE">
                  <w:pPr>
                    <w:pStyle w:val="24"/>
                    <w:shd w:val="clear" w:color="auto" w:fill="auto"/>
                    <w:tabs>
                      <w:tab w:val="left" w:pos="6538"/>
                    </w:tabs>
                    <w:spacing w:line="280" w:lineRule="exact"/>
                    <w:jc w:val="both"/>
                  </w:pPr>
                  <w:r>
                    <w:rPr>
                      <w:rStyle w:val="2Exact"/>
                    </w:rPr>
                    <w:t xml:space="preserve">Тепловая мощность, выделяемая на резисторе: </w:t>
                  </w:r>
                  <w:r>
                    <w:rPr>
                      <w:rStyle w:val="214pt1ptExact"/>
                    </w:rPr>
                    <w:t>P</w:t>
                  </w:r>
                  <w:r w:rsidRPr="002E0257">
                    <w:rPr>
                      <w:rStyle w:val="214pt1ptExact"/>
                      <w:lang w:val="ru-RU"/>
                    </w:rPr>
                    <w:t xml:space="preserve"> </w:t>
                  </w:r>
                  <w:r>
                    <w:rPr>
                      <w:rStyle w:val="214pt1ptExact"/>
                      <w:lang w:val="ru-RU" w:eastAsia="ru-RU" w:bidi="ru-RU"/>
                    </w:rPr>
                    <w:t xml:space="preserve">— </w:t>
                  </w:r>
                  <w:r>
                    <w:rPr>
                      <w:rStyle w:val="214pt1ptExact"/>
                    </w:rPr>
                    <w:t>I</w:t>
                  </w:r>
                  <w:r w:rsidRPr="002E0257">
                    <w:rPr>
                      <w:rStyle w:val="214pt1ptExact"/>
                      <w:lang w:val="ru-RU"/>
                    </w:rPr>
                    <w:t xml:space="preserve"> </w:t>
                  </w:r>
                  <w:r>
                    <w:rPr>
                      <w:rStyle w:val="214pt1ptExact"/>
                    </w:rPr>
                    <w:t>R</w:t>
                  </w:r>
                  <w:r w:rsidRPr="002E0257">
                    <w:rPr>
                      <w:rStyle w:val="214pt1ptExact"/>
                      <w:lang w:val="ru-RU"/>
                    </w:rPr>
                    <w:t xml:space="preserve"> </w:t>
                  </w:r>
                  <w:r>
                    <w:rPr>
                      <w:rStyle w:val="214pt1ptExact"/>
                      <w:lang w:val="ru-RU" w:eastAsia="ru-RU" w:bidi="ru-RU"/>
                    </w:rPr>
                    <w:t>—</w:t>
                  </w:r>
                  <w:r>
                    <w:rPr>
                      <w:rStyle w:val="214pt1ptExact"/>
                      <w:lang w:val="ru-RU" w:eastAsia="ru-RU" w:bidi="ru-RU"/>
                    </w:rPr>
                    <w:tab/>
                    <w:t xml:space="preserve">— </w:t>
                  </w:r>
                  <w:r>
                    <w:rPr>
                      <w:rStyle w:val="214pt1ptExact"/>
                    </w:rPr>
                    <w:t>IU</w:t>
                  </w:r>
                </w:p>
              </w:txbxContent>
            </v:textbox>
            <w10:wrap anchorx="margin"/>
          </v:shape>
        </w:pict>
      </w:r>
      <w:r>
        <w:pict w14:anchorId="23FBD950">
          <v:shape id="_x0000_s1228" type="#_x0000_t202" style="position:absolute;margin-left:69.1pt;margin-top:473.3pt;width:216.5pt;height:34.1pt;z-index:251660288;mso-wrap-distance-left:5pt;mso-wrap-distance-right:5pt;mso-position-horizontal-relative:margin" filled="f" stroked="f">
            <v:textbox style="mso-fit-shape-to-text:t" inset="0,0,0,0">
              <w:txbxContent>
                <w:p w14:paraId="466D29C9" w14:textId="77777777" w:rsidR="00E21CAE" w:rsidRDefault="00E21CAE">
                  <w:pPr>
                    <w:pStyle w:val="81"/>
                    <w:shd w:val="clear" w:color="auto" w:fill="auto"/>
                    <w:spacing w:line="240" w:lineRule="exact"/>
                    <w:jc w:val="right"/>
                  </w:pPr>
                  <w:r>
                    <w:rPr>
                      <w:rStyle w:val="8Exact1"/>
                      <w:vertAlign w:val="superscript"/>
                    </w:rPr>
                    <w:t>АА</w:t>
                  </w:r>
                  <w:r>
                    <w:rPr>
                      <w:rStyle w:val="8Exact1"/>
                    </w:rPr>
                    <w:t>ст. сил</w:t>
                  </w:r>
                </w:p>
                <w:p w14:paraId="64E8CCB3" w14:textId="77777777" w:rsidR="00E21CAE" w:rsidRDefault="00E21CAE">
                  <w:pPr>
                    <w:pStyle w:val="24"/>
                    <w:shd w:val="clear" w:color="auto" w:fill="auto"/>
                    <w:spacing w:line="240" w:lineRule="exact"/>
                    <w:jc w:val="left"/>
                  </w:pPr>
                  <w:r>
                    <w:rPr>
                      <w:rStyle w:val="2Exact"/>
                    </w:rPr>
                    <w:t xml:space="preserve">Мощность источника тока: </w:t>
                  </w:r>
                  <w:r>
                    <w:rPr>
                      <w:rStyle w:val="2Exact2"/>
                      <w:vertAlign w:val="superscript"/>
                    </w:rPr>
                    <w:t>p</w:t>
                  </w:r>
                  <w:r>
                    <w:rPr>
                      <w:rStyle w:val="2Exact2"/>
                    </w:rPr>
                    <w:t>e</w:t>
                  </w:r>
                  <w:r w:rsidRPr="002E0257">
                    <w:rPr>
                      <w:rStyle w:val="2Exact2"/>
                      <w:lang w:val="ru-RU"/>
                    </w:rPr>
                    <w:t xml:space="preserve"> </w:t>
                  </w:r>
                  <w:r>
                    <w:rPr>
                      <w:rStyle w:val="2Exact"/>
                      <w:vertAlign w:val="superscript"/>
                    </w:rPr>
                    <w:t>—</w:t>
                  </w:r>
                  <w:r>
                    <w:rPr>
                      <w:rStyle w:val="2Exact"/>
                    </w:rPr>
                    <w:t xml:space="preserve"> д^</w:t>
                  </w:r>
                </w:p>
              </w:txbxContent>
            </v:textbox>
            <w10:wrap anchorx="margin"/>
          </v:shape>
        </w:pict>
      </w:r>
      <w:r>
        <w:pict w14:anchorId="0FCC97AD">
          <v:shape id="_x0000_s1229" type="#_x0000_t202" style="position:absolute;margin-left:311.5pt;margin-top:482.9pt;width:33.1pt;height:15.35pt;z-index:251661312;mso-wrap-distance-left:5pt;mso-wrap-distance-right:5pt;mso-position-horizontal-relative:margin" filled="f" stroked="f">
            <v:textbox style="mso-fit-shape-to-text:t" inset="0,0,0,0">
              <w:txbxContent>
                <w:p w14:paraId="2A9D71A6" w14:textId="77777777" w:rsidR="00E21CAE" w:rsidRDefault="00E21CAE">
                  <w:pPr>
                    <w:pStyle w:val="81"/>
                    <w:shd w:val="clear" w:color="auto" w:fill="auto"/>
                    <w:spacing w:line="240" w:lineRule="exact"/>
                  </w:pPr>
                  <w:r>
                    <w:rPr>
                      <w:rStyle w:val="8Exact"/>
                    </w:rPr>
                    <w:t xml:space="preserve">— </w:t>
                  </w:r>
                  <w:r>
                    <w:rPr>
                      <w:rStyle w:val="8Exact"/>
                      <w:lang w:val="en-US" w:eastAsia="en-US" w:bidi="en-US"/>
                    </w:rPr>
                    <w:t>EI</w:t>
                  </w:r>
                </w:p>
              </w:txbxContent>
            </v:textbox>
            <w10:wrap anchorx="margin"/>
          </v:shape>
        </w:pict>
      </w:r>
      <w:r>
        <w:pict w14:anchorId="36E37182">
          <v:shape id="_x0000_s1230" type="#_x0000_t202" style="position:absolute;margin-left:34.1pt;margin-top:522.95pt;width:29.3pt;height:29.05pt;z-index:251662336;mso-wrap-distance-left:5pt;mso-wrap-distance-right:5pt;mso-position-horizontal-relative:margin" filled="f" stroked="f">
            <v:textbox style="mso-fit-shape-to-text:t" inset="0,0,0,0">
              <w:txbxContent>
                <w:p w14:paraId="0F544BCF" w14:textId="77777777" w:rsidR="00E21CAE" w:rsidRDefault="00E21CAE">
                  <w:pPr>
                    <w:pStyle w:val="80"/>
                    <w:keepNext/>
                    <w:keepLines/>
                    <w:shd w:val="clear" w:color="auto" w:fill="auto"/>
                    <w:spacing w:line="240" w:lineRule="exact"/>
                  </w:pPr>
                  <w:bookmarkStart w:id="106" w:name="bookmark114"/>
                  <w:r>
                    <w:t>3.2.1</w:t>
                  </w:r>
                  <w:bookmarkEnd w:id="106"/>
                </w:p>
                <w:p w14:paraId="2FED1041" w14:textId="77777777" w:rsidR="00E21CAE" w:rsidRDefault="00E21CAE">
                  <w:pPr>
                    <w:pStyle w:val="80"/>
                    <w:keepNext/>
                    <w:keepLines/>
                    <w:shd w:val="clear" w:color="auto" w:fill="auto"/>
                    <w:spacing w:line="240" w:lineRule="exact"/>
                    <w:ind w:left="260"/>
                  </w:pPr>
                  <w:bookmarkStart w:id="107" w:name="bookmark115"/>
                  <w:r>
                    <w:t>0</w:t>
                  </w:r>
                  <w:bookmarkEnd w:id="107"/>
                </w:p>
              </w:txbxContent>
            </v:textbox>
            <w10:wrap anchorx="margin"/>
          </v:shape>
        </w:pict>
      </w:r>
      <w:r>
        <w:pict w14:anchorId="4E8661C4">
          <v:shape id="_x0000_s1231" type="#_x0000_t202" style="position:absolute;margin-left:69.6pt;margin-top:521.15pt;width:371.05pt;height:44.9pt;z-index:251663360;mso-wrap-distance-left:5pt;mso-wrap-distance-right:5pt;mso-position-horizontal-relative:margin" filled="f" stroked="f">
            <v:textbox style="mso-fit-shape-to-text:t" inset="0,0,0,0">
              <w:txbxContent>
                <w:p w14:paraId="5F0868D8" w14:textId="77777777" w:rsidR="00E21CAE" w:rsidRDefault="00E21CAE">
                  <w:pPr>
                    <w:pStyle w:val="24"/>
                    <w:shd w:val="clear" w:color="auto" w:fill="auto"/>
                    <w:spacing w:line="274" w:lineRule="exact"/>
                    <w:jc w:val="both"/>
                  </w:pPr>
                  <w:r>
                    <w:rPr>
                      <w:rStyle w:val="2Exact"/>
                    </w:rPr>
                    <w:t>Свободные носители электрических зарядов в проводниках. Механизмы проводимости твердых металлов, растворов и расплавов электролитов, газов. Полупроводники. Полупроводниковый диод</w:t>
                  </w:r>
                </w:p>
              </w:txbxContent>
            </v:textbox>
            <w10:wrap anchorx="margin"/>
          </v:shape>
        </w:pict>
      </w:r>
      <w:r>
        <w:pict w14:anchorId="1461785E">
          <v:shape id="_x0000_s1232" type="#_x0000_t202" style="position:absolute;margin-left:.05pt;margin-top:575.25pt;width:20.65pt;height:14.9pt;z-index:251664384;mso-wrap-distance-left:5pt;mso-wrap-distance-right:5pt;mso-position-horizontal-relative:margin" filled="f" stroked="f">
            <v:textbox style="mso-fit-shape-to-text:t" inset="0,0,0,0">
              <w:txbxContent>
                <w:p w14:paraId="1AA50EF8" w14:textId="77777777" w:rsidR="00E21CAE" w:rsidRDefault="00E21CAE">
                  <w:pPr>
                    <w:pStyle w:val="80"/>
                    <w:keepNext/>
                    <w:keepLines/>
                    <w:shd w:val="clear" w:color="auto" w:fill="auto"/>
                    <w:spacing w:line="240" w:lineRule="exact"/>
                  </w:pPr>
                  <w:bookmarkStart w:id="108" w:name="bookmark116"/>
                  <w:r>
                    <w:t>3.3</w:t>
                  </w:r>
                  <w:bookmarkEnd w:id="108"/>
                </w:p>
              </w:txbxContent>
            </v:textbox>
            <w10:wrap anchorx="margin"/>
          </v:shape>
        </w:pict>
      </w:r>
      <w:r>
        <w:pict w14:anchorId="7A5371A8">
          <v:shape id="_x0000_s1233" type="#_x0000_t202" style="position:absolute;margin-left:69.1pt;margin-top:575.5pt;width:116.15pt;height:14.65pt;z-index:251665408;mso-wrap-distance-left:5pt;mso-wrap-distance-right:5pt;mso-position-horizontal-relative:margin" filled="f" stroked="f">
            <v:textbox style="mso-fit-shape-to-text:t" inset="0,0,0,0">
              <w:txbxContent>
                <w:p w14:paraId="1EAAFACE" w14:textId="77777777" w:rsidR="00E21CAE" w:rsidRDefault="00E21CAE">
                  <w:pPr>
                    <w:pStyle w:val="24"/>
                    <w:shd w:val="clear" w:color="auto" w:fill="auto"/>
                    <w:spacing w:line="240" w:lineRule="exact"/>
                    <w:jc w:val="left"/>
                  </w:pPr>
                  <w:r>
                    <w:rPr>
                      <w:rStyle w:val="2Exact"/>
                    </w:rPr>
                    <w:t>МАГНИТНОЕ ПОЛЕ</w:t>
                  </w:r>
                </w:p>
              </w:txbxContent>
            </v:textbox>
            <w10:wrap anchorx="margin"/>
          </v:shape>
        </w:pict>
      </w:r>
      <w:r>
        <w:pict w14:anchorId="6E3C2D1E">
          <v:shape id="_x0000_s1234" type="#_x0000_t202" style="position:absolute;margin-left:34.1pt;margin-top:600.25pt;width:29.3pt;height:12.25pt;z-index:251666432;mso-wrap-distance-left:5pt;mso-wrap-distance-right:5pt;mso-position-horizontal-relative:margin" filled="f" stroked="f">
            <v:textbox style="mso-fit-shape-to-text:t" inset="0,0,0,0">
              <w:txbxContent>
                <w:p w14:paraId="4837EDEA" w14:textId="77777777" w:rsidR="00E21CAE" w:rsidRDefault="00E21CAE">
                  <w:pPr>
                    <w:pStyle w:val="80"/>
                    <w:keepNext/>
                    <w:keepLines/>
                    <w:shd w:val="clear" w:color="auto" w:fill="auto"/>
                    <w:spacing w:line="240" w:lineRule="exact"/>
                  </w:pPr>
                  <w:bookmarkStart w:id="109" w:name="bookmark117"/>
                  <w:r>
                    <w:rPr>
                      <w:lang w:val="en-US" w:eastAsia="en-US" w:bidi="en-US"/>
                    </w:rPr>
                    <w:t>3.3.i</w:t>
                  </w:r>
                  <w:bookmarkEnd w:id="109"/>
                </w:p>
              </w:txbxContent>
            </v:textbox>
            <w10:wrap anchorx="margin"/>
          </v:shape>
        </w:pict>
      </w:r>
      <w:r>
        <w:pict w14:anchorId="159BD81B">
          <v:shape id="_x0000_s1235" type="#_x0000_t202" style="position:absolute;margin-left:69.1pt;margin-top:597.9pt;width:371.5pt;height:31pt;z-index:251667456;mso-wrap-distance-left:5pt;mso-wrap-distance-right:5pt;mso-position-horizontal-relative:margin" filled="f" stroked="f">
            <v:textbox style="mso-fit-shape-to-text:t" inset="0,0,0,0">
              <w:txbxContent>
                <w:p w14:paraId="677021CE" w14:textId="77777777" w:rsidR="00E21CAE" w:rsidRDefault="00E21CAE">
                  <w:pPr>
                    <w:pStyle w:val="24"/>
                    <w:shd w:val="clear" w:color="auto" w:fill="auto"/>
                    <w:spacing w:line="274" w:lineRule="exact"/>
                    <w:jc w:val="both"/>
                  </w:pPr>
                  <w:r>
                    <w:rPr>
                      <w:rStyle w:val="2Exact"/>
                    </w:rPr>
                    <w:t>Механическое взаимодействие магнитов. Магнитное поле. Вектор магнитной индукции. Принцип суперпозиции магнитных</w:t>
                  </w:r>
                </w:p>
              </w:txbxContent>
            </v:textbox>
            <w10:wrap anchorx="margin"/>
          </v:shape>
        </w:pict>
      </w:r>
      <w:r>
        <w:pict w14:anchorId="16BE2F32">
          <v:shape id="_x0000_s1236" type="#_x0000_t202" style="position:absolute;margin-left:69.6pt;margin-top:633pt;width:117.1pt;height:16.95pt;z-index:251668480;mso-wrap-distance-left:5pt;mso-wrap-distance-right:5pt;mso-position-horizontal-relative:margin" filled="f" stroked="f">
            <v:textbox style="mso-fit-shape-to-text:t" inset="0,0,0,0">
              <w:txbxContent>
                <w:p w14:paraId="1AA7A702" w14:textId="77777777" w:rsidR="00E21CAE" w:rsidRDefault="00E21CAE">
                  <w:pPr>
                    <w:pStyle w:val="18"/>
                    <w:shd w:val="clear" w:color="auto" w:fill="auto"/>
                    <w:spacing w:line="280" w:lineRule="exact"/>
                  </w:pPr>
                  <w:r>
                    <w:rPr>
                      <w:rStyle w:val="1812ptExact"/>
                    </w:rPr>
                    <w:t xml:space="preserve">полей: </w:t>
                  </w:r>
                  <w:r>
                    <w:rPr>
                      <w:rStyle w:val="181ptExact"/>
                    </w:rPr>
                    <w:t>В</w:t>
                  </w:r>
                  <w:r>
                    <w:t xml:space="preserve"> = </w:t>
                  </w:r>
                  <w:r>
                    <w:rPr>
                      <w:rStyle w:val="181ptExact"/>
                    </w:rPr>
                    <w:t>В</w:t>
                  </w:r>
                  <w:r>
                    <w:rPr>
                      <w:rStyle w:val="181ptExact"/>
                      <w:vertAlign w:val="subscript"/>
                    </w:rPr>
                    <w:t>х</w:t>
                  </w:r>
                  <w:r>
                    <w:t xml:space="preserve"> + </w:t>
                  </w:r>
                  <w:r>
                    <w:rPr>
                      <w:rStyle w:val="181ptExact"/>
                    </w:rPr>
                    <w:t xml:space="preserve">В </w:t>
                  </w:r>
                  <w:r>
                    <w:rPr>
                      <w:rStyle w:val="181ptExact"/>
                      <w:vertAlign w:val="subscript"/>
                    </w:rPr>
                    <w:t>2</w:t>
                  </w:r>
                  <w:r>
                    <w:t xml:space="preserve"> +.</w:t>
                  </w:r>
                </w:p>
              </w:txbxContent>
            </v:textbox>
            <w10:wrap anchorx="margin"/>
          </v:shape>
        </w:pict>
      </w:r>
      <w:r>
        <w:pict w14:anchorId="19254B29">
          <v:shape id="_x0000_s1237" type="#_x0000_t202" style="position:absolute;margin-left:69.1pt;margin-top:660.8pt;width:371.5pt;height:30.5pt;z-index:251669504;mso-wrap-distance-left:5pt;mso-wrap-distance-right:5pt;mso-position-horizontal-relative:margin" filled="f" stroked="f">
            <v:textbox style="mso-fit-shape-to-text:t" inset="0,0,0,0">
              <w:txbxContent>
                <w:p w14:paraId="29FCD897" w14:textId="77777777" w:rsidR="00E21CAE" w:rsidRDefault="00E21CAE">
                  <w:pPr>
                    <w:pStyle w:val="24"/>
                    <w:shd w:val="clear" w:color="auto" w:fill="auto"/>
                    <w:spacing w:line="274" w:lineRule="exact"/>
                    <w:jc w:val="both"/>
                  </w:pPr>
                  <w:r>
                    <w:rPr>
                      <w:rStyle w:val="2Exact"/>
                    </w:rPr>
                    <w:t>Линии индукции магнитного поля. Картина линий индукции магнитного поля полосового и подковообразного постоянных магнитов</w:t>
                  </w:r>
                </w:p>
              </w:txbxContent>
            </v:textbox>
            <w10:wrap anchorx="margin"/>
          </v:shape>
        </w:pict>
      </w:r>
      <w:r>
        <w:pict w14:anchorId="46C12E00">
          <v:shape id="_x0000_s1238" type="#_x0000_t202" style="position:absolute;margin-left:34.1pt;margin-top:701pt;width:29.75pt;height:14.9pt;z-index:251670528;mso-wrap-distance-left:5pt;mso-wrap-distance-right:5pt;mso-position-horizontal-relative:margin" filled="f" stroked="f">
            <v:textbox style="mso-fit-shape-to-text:t" inset="0,0,0,0">
              <w:txbxContent>
                <w:p w14:paraId="035E6849" w14:textId="77777777" w:rsidR="00E21CAE" w:rsidRDefault="00E21CAE">
                  <w:pPr>
                    <w:pStyle w:val="80"/>
                    <w:keepNext/>
                    <w:keepLines/>
                    <w:shd w:val="clear" w:color="auto" w:fill="auto"/>
                    <w:spacing w:line="240" w:lineRule="exact"/>
                  </w:pPr>
                  <w:bookmarkStart w:id="110" w:name="bookmark118"/>
                  <w:r>
                    <w:t>3.3.2</w:t>
                  </w:r>
                  <w:bookmarkEnd w:id="110"/>
                </w:p>
              </w:txbxContent>
            </v:textbox>
            <w10:wrap anchorx="margin"/>
          </v:shape>
        </w:pict>
      </w:r>
      <w:r>
        <w:pict w14:anchorId="7C0E8220">
          <v:shape id="_x0000_s1239" type="#_x0000_t202" style="position:absolute;margin-left:69.6pt;margin-top:700.3pt;width:371.5pt;height:15.85pt;z-index:251671552;mso-wrap-distance-left:5pt;mso-wrap-distance-right:5pt;mso-position-horizontal-relative:margin" filled="f" stroked="f">
            <v:textbox style="mso-fit-shape-to-text:t" inset="0,0,0,0">
              <w:txbxContent>
                <w:p w14:paraId="6222A6FE" w14:textId="77777777" w:rsidR="00E21CAE" w:rsidRDefault="00E21CAE">
                  <w:pPr>
                    <w:pStyle w:val="24"/>
                    <w:shd w:val="clear" w:color="auto" w:fill="auto"/>
                    <w:spacing w:line="240" w:lineRule="exact"/>
                    <w:jc w:val="left"/>
                  </w:pPr>
                  <w:r>
                    <w:rPr>
                      <w:rStyle w:val="2Exact"/>
                    </w:rPr>
                    <w:t>Опыт Эрстеда. Магнитное поле проводника с током. Картина линий</w:t>
                  </w:r>
                </w:p>
              </w:txbxContent>
            </v:textbox>
            <w10:wrap anchorx="margin"/>
          </v:shape>
        </w:pict>
      </w:r>
    </w:p>
    <w:p w14:paraId="31190F7B" w14:textId="77777777" w:rsidR="00172389" w:rsidRDefault="00172389">
      <w:pPr>
        <w:spacing w:line="360" w:lineRule="exact"/>
      </w:pPr>
    </w:p>
    <w:p w14:paraId="2973B215" w14:textId="77777777" w:rsidR="00172389" w:rsidRDefault="00172389">
      <w:pPr>
        <w:spacing w:line="360" w:lineRule="exact"/>
      </w:pPr>
    </w:p>
    <w:p w14:paraId="5683A5A5" w14:textId="77777777" w:rsidR="00172389" w:rsidRDefault="00172389">
      <w:pPr>
        <w:spacing w:line="360" w:lineRule="exact"/>
      </w:pPr>
    </w:p>
    <w:p w14:paraId="137698DD" w14:textId="77777777" w:rsidR="00172389" w:rsidRDefault="00172389">
      <w:pPr>
        <w:spacing w:line="360" w:lineRule="exact"/>
      </w:pPr>
    </w:p>
    <w:p w14:paraId="47D31BAB" w14:textId="77777777" w:rsidR="00172389" w:rsidRDefault="00172389">
      <w:pPr>
        <w:spacing w:line="360" w:lineRule="exact"/>
      </w:pPr>
    </w:p>
    <w:p w14:paraId="08D9509B" w14:textId="77777777" w:rsidR="00172389" w:rsidRDefault="00172389">
      <w:pPr>
        <w:spacing w:line="360" w:lineRule="exact"/>
      </w:pPr>
    </w:p>
    <w:p w14:paraId="13F609DA" w14:textId="77777777" w:rsidR="00172389" w:rsidRDefault="00172389">
      <w:pPr>
        <w:spacing w:line="360" w:lineRule="exact"/>
      </w:pPr>
    </w:p>
    <w:p w14:paraId="60E4A4DE" w14:textId="77777777" w:rsidR="00172389" w:rsidRDefault="00172389">
      <w:pPr>
        <w:spacing w:line="360" w:lineRule="exact"/>
      </w:pPr>
    </w:p>
    <w:p w14:paraId="3E95CD16" w14:textId="77777777" w:rsidR="00172389" w:rsidRDefault="00172389">
      <w:pPr>
        <w:spacing w:line="360" w:lineRule="exact"/>
      </w:pPr>
    </w:p>
    <w:p w14:paraId="13E9A92D" w14:textId="77777777" w:rsidR="00172389" w:rsidRDefault="00172389">
      <w:pPr>
        <w:spacing w:line="360" w:lineRule="exact"/>
      </w:pPr>
    </w:p>
    <w:p w14:paraId="060BD135" w14:textId="77777777" w:rsidR="00172389" w:rsidRDefault="00172389">
      <w:pPr>
        <w:spacing w:line="360" w:lineRule="exact"/>
      </w:pPr>
    </w:p>
    <w:p w14:paraId="0E659807" w14:textId="77777777" w:rsidR="00172389" w:rsidRDefault="00172389">
      <w:pPr>
        <w:spacing w:line="360" w:lineRule="exact"/>
      </w:pPr>
    </w:p>
    <w:p w14:paraId="6A85F9BD" w14:textId="77777777" w:rsidR="00172389" w:rsidRDefault="00172389">
      <w:pPr>
        <w:spacing w:line="360" w:lineRule="exact"/>
      </w:pPr>
    </w:p>
    <w:p w14:paraId="30CAC684" w14:textId="77777777" w:rsidR="00172389" w:rsidRDefault="00172389">
      <w:pPr>
        <w:spacing w:line="360" w:lineRule="exact"/>
      </w:pPr>
    </w:p>
    <w:p w14:paraId="6E2E7D48" w14:textId="77777777" w:rsidR="00172389" w:rsidRDefault="00172389">
      <w:pPr>
        <w:spacing w:line="360" w:lineRule="exact"/>
      </w:pPr>
    </w:p>
    <w:p w14:paraId="0889305D" w14:textId="77777777" w:rsidR="00172389" w:rsidRDefault="00172389">
      <w:pPr>
        <w:spacing w:line="360" w:lineRule="exact"/>
      </w:pPr>
    </w:p>
    <w:p w14:paraId="12112758" w14:textId="77777777" w:rsidR="00172389" w:rsidRDefault="00172389">
      <w:pPr>
        <w:spacing w:line="360" w:lineRule="exact"/>
      </w:pPr>
    </w:p>
    <w:p w14:paraId="371F205A" w14:textId="77777777" w:rsidR="00172389" w:rsidRDefault="00172389">
      <w:pPr>
        <w:spacing w:line="360" w:lineRule="exact"/>
      </w:pPr>
    </w:p>
    <w:p w14:paraId="4028FE2D" w14:textId="77777777" w:rsidR="00172389" w:rsidRDefault="00172389">
      <w:pPr>
        <w:spacing w:line="360" w:lineRule="exact"/>
      </w:pPr>
    </w:p>
    <w:p w14:paraId="7FABEA3F" w14:textId="77777777" w:rsidR="00172389" w:rsidRDefault="00172389">
      <w:pPr>
        <w:spacing w:line="360" w:lineRule="exact"/>
      </w:pPr>
    </w:p>
    <w:p w14:paraId="0146744B" w14:textId="77777777" w:rsidR="00172389" w:rsidRDefault="00172389">
      <w:pPr>
        <w:spacing w:line="360" w:lineRule="exact"/>
      </w:pPr>
    </w:p>
    <w:p w14:paraId="06E80909" w14:textId="77777777" w:rsidR="00172389" w:rsidRDefault="00172389">
      <w:pPr>
        <w:spacing w:line="360" w:lineRule="exact"/>
      </w:pPr>
    </w:p>
    <w:p w14:paraId="0EAF630F" w14:textId="77777777" w:rsidR="00172389" w:rsidRDefault="00172389">
      <w:pPr>
        <w:spacing w:line="360" w:lineRule="exact"/>
      </w:pPr>
    </w:p>
    <w:p w14:paraId="7977EBAF" w14:textId="77777777" w:rsidR="00172389" w:rsidRDefault="00172389">
      <w:pPr>
        <w:spacing w:line="360" w:lineRule="exact"/>
      </w:pPr>
    </w:p>
    <w:p w14:paraId="089987BC" w14:textId="77777777" w:rsidR="00172389" w:rsidRDefault="00172389">
      <w:pPr>
        <w:spacing w:line="360" w:lineRule="exact"/>
      </w:pPr>
    </w:p>
    <w:p w14:paraId="04F8E96E" w14:textId="77777777" w:rsidR="00172389" w:rsidRDefault="00172389">
      <w:pPr>
        <w:spacing w:line="360" w:lineRule="exact"/>
      </w:pPr>
    </w:p>
    <w:p w14:paraId="5C1FC1EE" w14:textId="77777777" w:rsidR="00172389" w:rsidRDefault="00172389">
      <w:pPr>
        <w:spacing w:line="360" w:lineRule="exact"/>
      </w:pPr>
    </w:p>
    <w:p w14:paraId="495F9E4D" w14:textId="77777777" w:rsidR="00172389" w:rsidRDefault="00172389">
      <w:pPr>
        <w:spacing w:line="360" w:lineRule="exact"/>
      </w:pPr>
    </w:p>
    <w:p w14:paraId="7448DDD1" w14:textId="77777777" w:rsidR="00172389" w:rsidRDefault="00172389">
      <w:pPr>
        <w:spacing w:line="360" w:lineRule="exact"/>
      </w:pPr>
    </w:p>
    <w:p w14:paraId="2A727FB5" w14:textId="77777777" w:rsidR="00172389" w:rsidRDefault="00172389">
      <w:pPr>
        <w:spacing w:line="360" w:lineRule="exact"/>
      </w:pPr>
    </w:p>
    <w:p w14:paraId="059A0212" w14:textId="77777777" w:rsidR="00172389" w:rsidRDefault="00172389">
      <w:pPr>
        <w:spacing w:line="360" w:lineRule="exact"/>
      </w:pPr>
    </w:p>
    <w:p w14:paraId="004E32AD" w14:textId="77777777" w:rsidR="00172389" w:rsidRDefault="00172389">
      <w:pPr>
        <w:spacing w:line="360" w:lineRule="exact"/>
      </w:pPr>
    </w:p>
    <w:p w14:paraId="52FACAEC" w14:textId="77777777" w:rsidR="00172389" w:rsidRDefault="00172389">
      <w:pPr>
        <w:spacing w:line="360" w:lineRule="exact"/>
      </w:pPr>
    </w:p>
    <w:p w14:paraId="7A47A2CA" w14:textId="77777777" w:rsidR="00172389" w:rsidRDefault="00172389">
      <w:pPr>
        <w:spacing w:line="360" w:lineRule="exact"/>
      </w:pPr>
    </w:p>
    <w:p w14:paraId="293D0C8E" w14:textId="77777777" w:rsidR="00172389" w:rsidRDefault="00172389">
      <w:pPr>
        <w:spacing w:line="360" w:lineRule="exact"/>
      </w:pPr>
    </w:p>
    <w:p w14:paraId="26177017" w14:textId="77777777" w:rsidR="00172389" w:rsidRDefault="00172389">
      <w:pPr>
        <w:spacing w:line="360" w:lineRule="exact"/>
      </w:pPr>
    </w:p>
    <w:p w14:paraId="6C33E74A" w14:textId="77777777" w:rsidR="00172389" w:rsidRDefault="00172389">
      <w:pPr>
        <w:spacing w:line="360" w:lineRule="exact"/>
      </w:pPr>
    </w:p>
    <w:p w14:paraId="1E3CDFEC" w14:textId="77777777" w:rsidR="00172389" w:rsidRDefault="00172389">
      <w:pPr>
        <w:spacing w:line="635" w:lineRule="exact"/>
      </w:pPr>
    </w:p>
    <w:p w14:paraId="206712B7" w14:textId="77777777" w:rsidR="00172389" w:rsidRDefault="00172389">
      <w:pPr>
        <w:rPr>
          <w:sz w:val="2"/>
          <w:szCs w:val="2"/>
        </w:rPr>
        <w:sectPr w:rsidR="00172389">
          <w:type w:val="continuous"/>
          <w:pgSz w:w="11900" w:h="16840"/>
          <w:pgMar w:top="551" w:right="401" w:bottom="551" w:left="1909" w:header="0" w:footer="3" w:gutter="0"/>
          <w:cols w:space="720"/>
          <w:noEndnote/>
          <w:docGrid w:linePitch="360"/>
        </w:sectPr>
      </w:pPr>
    </w:p>
    <w:p w14:paraId="2D45AFE1" w14:textId="77777777" w:rsidR="00172389" w:rsidRDefault="0067575F">
      <w:pPr>
        <w:spacing w:line="360" w:lineRule="exact"/>
      </w:pPr>
      <w:r>
        <w:pict w14:anchorId="53A2F471">
          <v:shape id="_x0000_s1240" type="#_x0000_t202" style="position:absolute;margin-left:34pt;margin-top:34.3pt;width:29.3pt;height:14.9pt;z-index:251672576;mso-wrap-distance-left:5pt;mso-wrap-distance-right:5pt;mso-position-horizontal-relative:margin" filled="f" stroked="f">
            <v:textbox style="mso-fit-shape-to-text:t" inset="0,0,0,0">
              <w:txbxContent>
                <w:p w14:paraId="08D1CDE8" w14:textId="77777777" w:rsidR="00E21CAE" w:rsidRDefault="00E21CAE">
                  <w:pPr>
                    <w:pStyle w:val="80"/>
                    <w:keepNext/>
                    <w:keepLines/>
                    <w:shd w:val="clear" w:color="auto" w:fill="auto"/>
                    <w:spacing w:line="240" w:lineRule="exact"/>
                  </w:pPr>
                  <w:bookmarkStart w:id="111" w:name="bookmark119"/>
                  <w:r>
                    <w:t>3.3.3</w:t>
                  </w:r>
                  <w:bookmarkEnd w:id="111"/>
                </w:p>
              </w:txbxContent>
            </v:textbox>
            <w10:wrap anchorx="margin"/>
          </v:shape>
        </w:pict>
      </w:r>
      <w:r>
        <w:pict w14:anchorId="2D8885C4">
          <v:shape id="_x0000_s1241" type="#_x0000_t202" style="position:absolute;margin-left:34pt;margin-top:99.1pt;width:29.75pt;height:14.9pt;z-index:251673600;mso-wrap-distance-left:5pt;mso-wrap-distance-right:5pt;mso-position-horizontal-relative:margin" filled="f" stroked="f">
            <v:textbox style="mso-fit-shape-to-text:t" inset="0,0,0,0">
              <w:txbxContent>
                <w:p w14:paraId="4BDA2C00" w14:textId="77777777" w:rsidR="00E21CAE" w:rsidRDefault="00E21CAE">
                  <w:pPr>
                    <w:pStyle w:val="80"/>
                    <w:keepNext/>
                    <w:keepLines/>
                    <w:shd w:val="clear" w:color="auto" w:fill="auto"/>
                    <w:spacing w:line="240" w:lineRule="exact"/>
                  </w:pPr>
                  <w:bookmarkStart w:id="112" w:name="bookmark120"/>
                  <w:r>
                    <w:t>3.3.4</w:t>
                  </w:r>
                  <w:bookmarkEnd w:id="112"/>
                </w:p>
              </w:txbxContent>
            </v:textbox>
            <w10:wrap anchorx="margin"/>
          </v:shape>
        </w:pict>
      </w:r>
      <w:r>
        <w:pict w14:anchorId="69808D90">
          <v:shape id="_x0000_s1242" type="#_x0000_t202" style="position:absolute;margin-left:69.5pt;margin-top:.1pt;width:371.05pt;height:25.3pt;z-index:251674624;mso-wrap-distance-left:5pt;mso-wrap-distance-right:5pt;mso-position-horizontal-relative:margin" filled="f" stroked="f">
            <v:textbox style="mso-fit-shape-to-text:t" inset="0,0,0,0">
              <w:txbxContent>
                <w:p w14:paraId="4D1E1C09" w14:textId="77777777" w:rsidR="00E21CAE" w:rsidRDefault="00E21CAE">
                  <w:pPr>
                    <w:pStyle w:val="24"/>
                    <w:shd w:val="clear" w:color="auto" w:fill="auto"/>
                    <w:spacing w:line="274" w:lineRule="exact"/>
                    <w:jc w:val="both"/>
                  </w:pPr>
                  <w:r>
                    <w:rPr>
                      <w:rStyle w:val="2Exact"/>
                    </w:rPr>
                    <w:t>индукции магнитного поля длинного прямого проводника и замкнутого кольцевого проводника, катушки с током</w:t>
                  </w:r>
                </w:p>
              </w:txbxContent>
            </v:textbox>
            <w10:wrap anchorx="margin"/>
          </v:shape>
        </w:pict>
      </w:r>
      <w:r>
        <w:pict w14:anchorId="03C3B398">
          <v:shape id="_x0000_s1243" type="#_x0000_t202" style="position:absolute;margin-left:69.5pt;margin-top:33.85pt;width:219.35pt;height:55.9pt;z-index:251675648;mso-wrap-distance-left:5pt;mso-wrap-distance-right:5pt;mso-position-horizontal-relative:margin" filled="f" stroked="f">
            <v:textbox style="mso-fit-shape-to-text:t" inset="0,0,0,0">
              <w:txbxContent>
                <w:p w14:paraId="34A017EA" w14:textId="77777777" w:rsidR="00E21CAE" w:rsidRDefault="00E21CAE">
                  <w:pPr>
                    <w:pStyle w:val="24"/>
                    <w:shd w:val="clear" w:color="auto" w:fill="auto"/>
                    <w:spacing w:after="82" w:line="240" w:lineRule="exact"/>
                    <w:jc w:val="left"/>
                  </w:pPr>
                  <w:r>
                    <w:rPr>
                      <w:rStyle w:val="2Exact"/>
                    </w:rPr>
                    <w:t>Сила Ампера, ее направление и величина:</w:t>
                  </w:r>
                </w:p>
                <w:p w14:paraId="7CC24C4A" w14:textId="77777777" w:rsidR="00E21CAE" w:rsidRDefault="00E21CAE">
                  <w:pPr>
                    <w:pStyle w:val="720"/>
                    <w:keepNext/>
                    <w:keepLines/>
                    <w:shd w:val="clear" w:color="auto" w:fill="auto"/>
                    <w:spacing w:before="0" w:after="178" w:line="240" w:lineRule="exact"/>
                  </w:pPr>
                  <w:bookmarkStart w:id="113" w:name="bookmark121"/>
                  <w:r>
                    <w:rPr>
                      <w:rStyle w:val="72Exact0"/>
                      <w:b/>
                      <w:bCs/>
                      <w:i/>
                      <w:iCs/>
                    </w:rPr>
                    <w:t>F</w:t>
                  </w:r>
                  <w:r>
                    <w:rPr>
                      <w:rStyle w:val="72Exact0"/>
                      <w:b/>
                      <w:bCs/>
                      <w:i/>
                      <w:iCs/>
                      <w:vertAlign w:val="subscript"/>
                    </w:rPr>
                    <w:t>a</w:t>
                  </w:r>
                  <w:r>
                    <w:rPr>
                      <w:rStyle w:val="72Exact0"/>
                      <w:b/>
                      <w:bCs/>
                      <w:i/>
                      <w:iCs/>
                    </w:rPr>
                    <w:t xml:space="preserve"> </w:t>
                  </w:r>
                  <w:r>
                    <w:rPr>
                      <w:rStyle w:val="72Exact0"/>
                      <w:b/>
                      <w:bCs/>
                      <w:i/>
                      <w:iCs/>
                      <w:lang w:val="ru-RU" w:eastAsia="ru-RU" w:bidi="ru-RU"/>
                    </w:rPr>
                    <w:t xml:space="preserve">= </w:t>
                  </w:r>
                  <w:r>
                    <w:rPr>
                      <w:rStyle w:val="72Exact0"/>
                      <w:b/>
                      <w:bCs/>
                      <w:i/>
                      <w:iCs/>
                    </w:rPr>
                    <w:t>IB1</w:t>
                  </w:r>
                  <w:bookmarkEnd w:id="113"/>
                </w:p>
                <w:p w14:paraId="44F59C62" w14:textId="77777777" w:rsidR="00E21CAE" w:rsidRDefault="00E21CAE">
                  <w:pPr>
                    <w:pStyle w:val="24"/>
                    <w:shd w:val="clear" w:color="auto" w:fill="auto"/>
                    <w:spacing w:line="240" w:lineRule="exact"/>
                    <w:jc w:val="left"/>
                  </w:pPr>
                  <w:r>
                    <w:rPr>
                      <w:rStyle w:val="2Exact"/>
                    </w:rPr>
                    <w:t xml:space="preserve">вектором </w:t>
                  </w:r>
                  <w:r>
                    <w:rPr>
                      <w:rStyle w:val="20ptExact"/>
                    </w:rPr>
                    <w:t>В</w:t>
                  </w:r>
                </w:p>
              </w:txbxContent>
            </v:textbox>
            <w10:wrap anchorx="margin"/>
          </v:shape>
        </w:pict>
      </w:r>
      <w:r>
        <w:pict w14:anchorId="05CD7F60">
          <v:shape id="_x0000_s1244" type="#_x0000_t202" style="position:absolute;margin-left:70pt;margin-top:51.35pt;width:370.55pt;height:18.25pt;z-index:251676672;mso-wrap-distance-left:5pt;mso-wrap-distance-right:5pt;mso-position-horizontal-relative:margin" filled="f" stroked="f">
            <v:textbox style="mso-fit-shape-to-text:t" inset="0,0,0,0">
              <w:txbxContent>
                <w:p w14:paraId="66081246" w14:textId="77777777" w:rsidR="00E21CAE" w:rsidRDefault="00E21CAE">
                  <w:pPr>
                    <w:pStyle w:val="24"/>
                    <w:shd w:val="clear" w:color="auto" w:fill="auto"/>
                    <w:spacing w:line="240" w:lineRule="exact"/>
                    <w:jc w:val="left"/>
                  </w:pPr>
                  <w:r>
                    <w:rPr>
                      <w:rStyle w:val="21ptExact"/>
                    </w:rPr>
                    <w:t>F</w:t>
                  </w:r>
                  <w:r>
                    <w:rPr>
                      <w:rStyle w:val="21ptExact"/>
                      <w:vertAlign w:val="subscript"/>
                    </w:rPr>
                    <w:t>A</w:t>
                  </w:r>
                  <w:r w:rsidRPr="002E0257">
                    <w:rPr>
                      <w:rStyle w:val="21ptExact"/>
                      <w:lang w:val="ru-RU"/>
                    </w:rPr>
                    <w:t xml:space="preserve"> </w:t>
                  </w:r>
                  <w:r>
                    <w:rPr>
                      <w:rStyle w:val="21ptExact"/>
                      <w:lang w:val="ru-RU" w:eastAsia="ru-RU" w:bidi="ru-RU"/>
                    </w:rPr>
                    <w:t xml:space="preserve">— </w:t>
                  </w:r>
                  <w:r>
                    <w:rPr>
                      <w:rStyle w:val="21ptExact"/>
                    </w:rPr>
                    <w:t>IBl</w:t>
                  </w:r>
                  <w:r w:rsidRPr="002E0257">
                    <w:rPr>
                      <w:rStyle w:val="2Exact"/>
                      <w:lang w:eastAsia="en-US" w:bidi="en-US"/>
                    </w:rPr>
                    <w:t xml:space="preserve"> </w:t>
                  </w:r>
                  <w:r>
                    <w:rPr>
                      <w:rStyle w:val="2Exact"/>
                      <w:lang w:val="en-US" w:eastAsia="en-US" w:bidi="en-US"/>
                    </w:rPr>
                    <w:t>sin</w:t>
                  </w:r>
                  <w:r w:rsidRPr="002E0257">
                    <w:rPr>
                      <w:rStyle w:val="2Exact"/>
                      <w:lang w:eastAsia="en-US" w:bidi="en-US"/>
                    </w:rPr>
                    <w:t xml:space="preserve"> </w:t>
                  </w:r>
                  <w:r>
                    <w:rPr>
                      <w:rStyle w:val="2Exact"/>
                    </w:rPr>
                    <w:t xml:space="preserve">СИ ^ </w:t>
                  </w:r>
                  <w:r>
                    <w:rPr>
                      <w:rStyle w:val="2Exact"/>
                      <w:vertAlign w:val="subscript"/>
                    </w:rPr>
                    <w:t>Г</w:t>
                  </w:r>
                  <w:r>
                    <w:rPr>
                      <w:rStyle w:val="2Exact"/>
                    </w:rPr>
                    <w:t>д</w:t>
                  </w:r>
                  <w:r>
                    <w:rPr>
                      <w:rStyle w:val="2Exact"/>
                      <w:vertAlign w:val="subscript"/>
                    </w:rPr>
                    <w:t>е</w:t>
                  </w:r>
                  <w:r>
                    <w:rPr>
                      <w:rStyle w:val="2Exact"/>
                    </w:rPr>
                    <w:t xml:space="preserve"> СИ _ угол между направлением проводника и</w:t>
                  </w:r>
                </w:p>
              </w:txbxContent>
            </v:textbox>
            <w10:wrap anchorx="margin"/>
          </v:shape>
        </w:pict>
      </w:r>
      <w:r>
        <w:pict w14:anchorId="379C3F59">
          <v:shape id="_x0000_s1245" type="#_x0000_t202" style="position:absolute;margin-left:69.5pt;margin-top:99.35pt;width:371.5pt;height:22.55pt;z-index:251677696;mso-wrap-distance-left:5pt;mso-wrap-distance-right:5pt;mso-position-horizontal-relative:margin" filled="f" stroked="f">
            <v:textbox style="mso-fit-shape-to-text:t" inset="0,0,0,0">
              <w:txbxContent>
                <w:p w14:paraId="6D5A74DA" w14:textId="77777777" w:rsidR="00E21CAE" w:rsidRDefault="00E21CAE">
                  <w:pPr>
                    <w:pStyle w:val="24"/>
                    <w:shd w:val="clear" w:color="auto" w:fill="auto"/>
                    <w:spacing w:line="240" w:lineRule="exact"/>
                    <w:jc w:val="left"/>
                  </w:pPr>
                  <w:r>
                    <w:rPr>
                      <w:rStyle w:val="2Exact"/>
                    </w:rPr>
                    <w:t xml:space="preserve">Сила Лоренца, ее направление и величина: </w:t>
                  </w:r>
                  <w:r>
                    <w:rPr>
                      <w:rStyle w:val="2Exact"/>
                      <w:vertAlign w:val="superscript"/>
                    </w:rPr>
                    <w:t>Е</w:t>
                  </w:r>
                  <w:r>
                    <w:rPr>
                      <w:rStyle w:val="2Exact"/>
                    </w:rPr>
                    <w:t xml:space="preserve">лор </w:t>
                  </w:r>
                  <w:r>
                    <w:rPr>
                      <w:rStyle w:val="2Exact"/>
                      <w:vertAlign w:val="superscript"/>
                    </w:rPr>
                    <w:t>—</w:t>
                  </w:r>
                  <w:r>
                    <w:rPr>
                      <w:rStyle w:val="2Exact"/>
                    </w:rPr>
                    <w:t xml:space="preserve"> |*?| </w:t>
                  </w:r>
                  <w:r>
                    <w:rPr>
                      <w:rStyle w:val="2Exact"/>
                      <w:vertAlign w:val="superscript"/>
                      <w:lang w:val="en-US" w:eastAsia="en-US" w:bidi="en-US"/>
                    </w:rPr>
                    <w:t>s</w:t>
                  </w:r>
                  <w:r>
                    <w:rPr>
                      <w:rStyle w:val="2Exact"/>
                      <w:lang w:val="en-US" w:eastAsia="en-US" w:bidi="en-US"/>
                    </w:rPr>
                    <w:t>i</w:t>
                  </w:r>
                  <w:r>
                    <w:rPr>
                      <w:rStyle w:val="2Exact"/>
                      <w:vertAlign w:val="superscript"/>
                      <w:lang w:val="en-US" w:eastAsia="en-US" w:bidi="en-US"/>
                    </w:rPr>
                    <w:t>n</w:t>
                  </w:r>
                  <w:r w:rsidRPr="002E0257">
                    <w:rPr>
                      <w:rStyle w:val="2Exact"/>
                      <w:vertAlign w:val="superscript"/>
                      <w:lang w:eastAsia="en-US" w:bidi="en-US"/>
                    </w:rPr>
                    <w:t xml:space="preserve"> </w:t>
                  </w:r>
                  <w:r>
                    <w:rPr>
                      <w:rStyle w:val="2Exact"/>
                      <w:vertAlign w:val="superscript"/>
                    </w:rPr>
                    <w:t>а</w:t>
                  </w:r>
                  <w:r>
                    <w:rPr>
                      <w:rStyle w:val="2Exact"/>
                    </w:rPr>
                    <w:t>, где ® -</w:t>
                  </w:r>
                </w:p>
              </w:txbxContent>
            </v:textbox>
            <w10:wrap anchorx="margin"/>
          </v:shape>
        </w:pict>
      </w:r>
      <w:r>
        <w:pict w14:anchorId="0036F906">
          <v:shape id="_x0000_s1246" type="#_x0000_t202" style="position:absolute;margin-left:69.05pt;margin-top:126.6pt;width:371.5pt;height:30.95pt;z-index:251678720;mso-wrap-distance-left:5pt;mso-wrap-distance-right:5pt;mso-position-horizontal-relative:margin" filled="f" stroked="f">
            <v:textbox style="mso-fit-shape-to-text:t" inset="0,0,0,0">
              <w:txbxContent>
                <w:p w14:paraId="6E31F6AA" w14:textId="77777777" w:rsidR="00E21CAE" w:rsidRDefault="00E21CAE">
                  <w:pPr>
                    <w:pStyle w:val="24"/>
                    <w:shd w:val="clear" w:color="auto" w:fill="auto"/>
                    <w:spacing w:line="278" w:lineRule="exact"/>
                    <w:jc w:val="both"/>
                  </w:pPr>
                  <w:r>
                    <w:rPr>
                      <w:rStyle w:val="2Exact"/>
                    </w:rPr>
                    <w:t xml:space="preserve">угол между векторами </w:t>
                  </w:r>
                  <w:r>
                    <w:rPr>
                      <w:rStyle w:val="20ptExact"/>
                    </w:rPr>
                    <w:t>V</w:t>
                  </w:r>
                  <w:r>
                    <w:rPr>
                      <w:rStyle w:val="2Exact"/>
                    </w:rPr>
                    <w:t xml:space="preserve"> и </w:t>
                  </w:r>
                  <w:r>
                    <w:rPr>
                      <w:rStyle w:val="20ptExact"/>
                    </w:rPr>
                    <w:t>В</w:t>
                  </w:r>
                  <w:r>
                    <w:rPr>
                      <w:rStyle w:val="2Exact"/>
                    </w:rPr>
                    <w:t xml:space="preserve"> . Движение заряженной частицы в однородном магнитном поле</w:t>
                  </w:r>
                </w:p>
              </w:txbxContent>
            </v:textbox>
            <w10:wrap anchorx="margin"/>
          </v:shape>
        </w:pict>
      </w:r>
      <w:r>
        <w:pict w14:anchorId="57FC1DCA">
          <v:shape id="_x0000_s1247" type="#_x0000_t202" style="position:absolute;margin-left:-.1pt;margin-top:166.8pt;width:21.6pt;height:14.9pt;z-index:251679744;mso-wrap-distance-left:5pt;mso-wrap-distance-right:5pt;mso-position-horizontal-relative:margin" filled="f" stroked="f">
            <v:textbox style="mso-fit-shape-to-text:t" inset="0,0,0,0">
              <w:txbxContent>
                <w:p w14:paraId="20A36290" w14:textId="77777777" w:rsidR="00E21CAE" w:rsidRDefault="00E21CAE">
                  <w:pPr>
                    <w:pStyle w:val="80"/>
                    <w:keepNext/>
                    <w:keepLines/>
                    <w:shd w:val="clear" w:color="auto" w:fill="auto"/>
                    <w:spacing w:line="240" w:lineRule="exact"/>
                  </w:pPr>
                  <w:bookmarkStart w:id="114" w:name="bookmark122"/>
                  <w:r>
                    <w:t>3.4</w:t>
                  </w:r>
                  <w:bookmarkEnd w:id="114"/>
                </w:p>
              </w:txbxContent>
            </v:textbox>
            <w10:wrap anchorx="margin"/>
          </v:shape>
        </w:pict>
      </w:r>
      <w:r>
        <w:pict w14:anchorId="7E0FBA94">
          <v:shape id="_x0000_s1248" type="#_x0000_t202" style="position:absolute;margin-left:69.05pt;margin-top:166.55pt;width:205.45pt;height:15.35pt;z-index:251680768;mso-wrap-distance-left:5pt;mso-wrap-distance-right:5pt;mso-position-horizontal-relative:margin" filled="f" stroked="f">
            <v:textbox style="mso-fit-shape-to-text:t" inset="0,0,0,0">
              <w:txbxContent>
                <w:p w14:paraId="6ADEF326" w14:textId="77777777" w:rsidR="00E21CAE" w:rsidRDefault="00E21CAE">
                  <w:pPr>
                    <w:pStyle w:val="24"/>
                    <w:shd w:val="clear" w:color="auto" w:fill="auto"/>
                    <w:spacing w:line="240" w:lineRule="exact"/>
                    <w:jc w:val="left"/>
                  </w:pPr>
                  <w:r>
                    <w:rPr>
                      <w:rStyle w:val="2Exact"/>
                    </w:rPr>
                    <w:t>ЭЛЕКТРОМАГНИТНАЯ ИНДУКЦИЯ</w:t>
                  </w:r>
                </w:p>
              </w:txbxContent>
            </v:textbox>
            <w10:wrap anchorx="margin"/>
          </v:shape>
        </w:pict>
      </w:r>
      <w:r>
        <w:pict w14:anchorId="3C75B315">
          <v:shape id="_x0000_s1249" type="#_x0000_t202" style="position:absolute;margin-left:34pt;margin-top:191.25pt;width:29.3pt;height:14.9pt;z-index:251681792;mso-wrap-distance-left:5pt;mso-wrap-distance-right:5pt;mso-position-horizontal-relative:margin" filled="f" stroked="f">
            <v:textbox style="mso-fit-shape-to-text:t" inset="0,0,0,0">
              <w:txbxContent>
                <w:p w14:paraId="0253A5F8" w14:textId="77777777" w:rsidR="00E21CAE" w:rsidRDefault="00E21CAE">
                  <w:pPr>
                    <w:pStyle w:val="80"/>
                    <w:keepNext/>
                    <w:keepLines/>
                    <w:shd w:val="clear" w:color="auto" w:fill="auto"/>
                    <w:spacing w:line="240" w:lineRule="exact"/>
                  </w:pPr>
                  <w:bookmarkStart w:id="115" w:name="bookmark123"/>
                  <w:r>
                    <w:t>3.4.1</w:t>
                  </w:r>
                  <w:bookmarkEnd w:id="115"/>
                </w:p>
              </w:txbxContent>
            </v:textbox>
            <w10:wrap anchorx="margin"/>
          </v:shape>
        </w:pict>
      </w:r>
      <w:r>
        <w:pict w14:anchorId="0A63F517">
          <v:shape id="_x0000_s1250" type="#_x0000_t202" style="position:absolute;margin-left:69.05pt;margin-top:190.8pt;width:192pt;height:43.95pt;z-index:251682816;mso-wrap-distance-left:5pt;mso-wrap-distance-right:5pt;mso-position-horizontal-relative:margin" filled="f" stroked="f">
            <v:textbox style="mso-fit-shape-to-text:t" inset="0,0,0,0">
              <w:txbxContent>
                <w:p w14:paraId="127D295D" w14:textId="77777777" w:rsidR="00E21CAE" w:rsidRDefault="00E21CAE">
                  <w:pPr>
                    <w:pStyle w:val="24"/>
                    <w:shd w:val="clear" w:color="auto" w:fill="auto"/>
                    <w:spacing w:after="257" w:line="240" w:lineRule="exact"/>
                    <w:jc w:val="left"/>
                  </w:pPr>
                  <w:r>
                    <w:rPr>
                      <w:rStyle w:val="2Exact"/>
                    </w:rPr>
                    <w:t>Поток вектора магнитной индукции:</w:t>
                  </w:r>
                </w:p>
                <w:p w14:paraId="66A88D0E" w14:textId="77777777" w:rsidR="00E21CAE" w:rsidRPr="002E0257" w:rsidRDefault="00E21CAE">
                  <w:pPr>
                    <w:pStyle w:val="640"/>
                    <w:keepNext/>
                    <w:keepLines/>
                    <w:shd w:val="clear" w:color="auto" w:fill="auto"/>
                    <w:spacing w:before="0" w:after="0" w:line="240" w:lineRule="exact"/>
                    <w:rPr>
                      <w:lang w:val="ru-RU"/>
                    </w:rPr>
                  </w:pPr>
                  <w:bookmarkStart w:id="116" w:name="bookmark124"/>
                  <w:r>
                    <w:rPr>
                      <w:rStyle w:val="64Exact"/>
                      <w:lang w:val="ru-RU" w:eastAsia="ru-RU" w:bidi="ru-RU"/>
                    </w:rPr>
                    <w:t xml:space="preserve">Ф = </w:t>
                  </w:r>
                  <w:r>
                    <w:rPr>
                      <w:rStyle w:val="640ptExact"/>
                    </w:rPr>
                    <w:t>BS</w:t>
                  </w:r>
                  <w:r w:rsidRPr="002E0257">
                    <w:rPr>
                      <w:rStyle w:val="640ptExact"/>
                      <w:lang w:val="ru-RU"/>
                    </w:rPr>
                    <w:t xml:space="preserve"> </w:t>
                  </w:r>
                  <w:r>
                    <w:rPr>
                      <w:rStyle w:val="640ptExact"/>
                      <w:lang w:val="ru-RU" w:eastAsia="ru-RU" w:bidi="ru-RU"/>
                    </w:rPr>
                    <w:t xml:space="preserve">= </w:t>
                  </w:r>
                  <w:r>
                    <w:rPr>
                      <w:rStyle w:val="640ptExact"/>
                    </w:rPr>
                    <w:t>BS</w:t>
                  </w:r>
                  <w:r w:rsidRPr="002E0257">
                    <w:rPr>
                      <w:rStyle w:val="64Exact"/>
                      <w:lang w:val="ru-RU"/>
                    </w:rPr>
                    <w:t xml:space="preserve"> </w:t>
                  </w:r>
                  <w:r>
                    <w:rPr>
                      <w:rStyle w:val="64Exact"/>
                    </w:rPr>
                    <w:t>cos</w:t>
                  </w:r>
                  <w:r w:rsidRPr="002E0257">
                    <w:rPr>
                      <w:rStyle w:val="64Exact"/>
                      <w:lang w:val="ru-RU"/>
                    </w:rPr>
                    <w:t xml:space="preserve"> </w:t>
                  </w:r>
                  <w:r>
                    <w:rPr>
                      <w:rStyle w:val="640ptExact"/>
                      <w:lang w:val="ru-RU" w:eastAsia="ru-RU" w:bidi="ru-RU"/>
                    </w:rPr>
                    <w:t>а</w:t>
                  </w:r>
                  <w:bookmarkEnd w:id="116"/>
                </w:p>
              </w:txbxContent>
            </v:textbox>
            <w10:wrap anchorx="margin"/>
          </v:shape>
        </w:pict>
      </w:r>
      <w:r>
        <w:pict w14:anchorId="37BE1945">
          <v:shape id="_x0000_s1251" type="#_x0000_t75" style="position:absolute;margin-left:332.55pt;margin-top:192pt;width:164.15pt;height:62.9pt;z-index:-251782144;mso-wrap-distance-left:5pt;mso-wrap-distance-right:5pt;mso-position-horizontal-relative:margin" wrapcoords="0 0">
            <v:imagedata r:id="rId28" o:title="image14"/>
            <w10:wrap anchorx="margin"/>
          </v:shape>
        </w:pict>
      </w:r>
    </w:p>
    <w:p w14:paraId="65790375" w14:textId="77777777" w:rsidR="00172389" w:rsidRDefault="00172389">
      <w:pPr>
        <w:spacing w:line="360" w:lineRule="exact"/>
      </w:pPr>
    </w:p>
    <w:p w14:paraId="6E868C99" w14:textId="77777777" w:rsidR="00172389" w:rsidRDefault="00172389">
      <w:pPr>
        <w:spacing w:line="360" w:lineRule="exact"/>
      </w:pPr>
    </w:p>
    <w:p w14:paraId="3ACCB568" w14:textId="77777777" w:rsidR="00172389" w:rsidRDefault="00172389">
      <w:pPr>
        <w:spacing w:line="360" w:lineRule="exact"/>
      </w:pPr>
    </w:p>
    <w:p w14:paraId="5A5818F1" w14:textId="77777777" w:rsidR="00172389" w:rsidRDefault="00172389">
      <w:pPr>
        <w:spacing w:line="360" w:lineRule="exact"/>
      </w:pPr>
    </w:p>
    <w:p w14:paraId="00C1BE4E" w14:textId="77777777" w:rsidR="00172389" w:rsidRDefault="00172389">
      <w:pPr>
        <w:spacing w:line="360" w:lineRule="exact"/>
      </w:pPr>
    </w:p>
    <w:p w14:paraId="23AE6744" w14:textId="77777777" w:rsidR="00172389" w:rsidRDefault="00172389">
      <w:pPr>
        <w:spacing w:line="360" w:lineRule="exact"/>
      </w:pPr>
    </w:p>
    <w:p w14:paraId="74BC66A1" w14:textId="77777777" w:rsidR="00172389" w:rsidRDefault="00172389">
      <w:pPr>
        <w:spacing w:line="360" w:lineRule="exact"/>
      </w:pPr>
    </w:p>
    <w:p w14:paraId="7ABA2C67" w14:textId="77777777" w:rsidR="00172389" w:rsidRDefault="00172389">
      <w:pPr>
        <w:spacing w:line="360" w:lineRule="exact"/>
      </w:pPr>
    </w:p>
    <w:p w14:paraId="53466207" w14:textId="77777777" w:rsidR="00172389" w:rsidRDefault="00172389">
      <w:pPr>
        <w:spacing w:line="360" w:lineRule="exact"/>
      </w:pPr>
    </w:p>
    <w:p w14:paraId="4E2B9510" w14:textId="77777777" w:rsidR="00172389" w:rsidRDefault="00172389">
      <w:pPr>
        <w:spacing w:line="360" w:lineRule="exact"/>
      </w:pPr>
    </w:p>
    <w:p w14:paraId="79025D94" w14:textId="77777777" w:rsidR="00172389" w:rsidRDefault="00172389">
      <w:pPr>
        <w:spacing w:line="360" w:lineRule="exact"/>
      </w:pPr>
    </w:p>
    <w:p w14:paraId="6ACCDDA4" w14:textId="77777777" w:rsidR="00172389" w:rsidRDefault="00172389">
      <w:pPr>
        <w:spacing w:line="360" w:lineRule="exact"/>
      </w:pPr>
    </w:p>
    <w:p w14:paraId="505FC58D" w14:textId="77777777" w:rsidR="00172389" w:rsidRDefault="00172389">
      <w:pPr>
        <w:spacing w:line="360" w:lineRule="exact"/>
      </w:pPr>
    </w:p>
    <w:p w14:paraId="052A9E7F" w14:textId="77777777" w:rsidR="00172389" w:rsidRDefault="00172389">
      <w:pPr>
        <w:spacing w:line="360" w:lineRule="exact"/>
      </w:pPr>
    </w:p>
    <w:p w14:paraId="4F0F33AB" w14:textId="77777777" w:rsidR="00172389" w:rsidRDefault="00172389">
      <w:pPr>
        <w:spacing w:line="430" w:lineRule="exact"/>
      </w:pPr>
    </w:p>
    <w:p w14:paraId="153E168B" w14:textId="77777777" w:rsidR="00172389" w:rsidRDefault="00172389">
      <w:pPr>
        <w:rPr>
          <w:sz w:val="2"/>
          <w:szCs w:val="2"/>
        </w:rPr>
        <w:sectPr w:rsidR="00172389">
          <w:pgSz w:w="11900" w:h="16840"/>
          <w:pgMar w:top="551" w:right="57" w:bottom="1291" w:left="1907" w:header="0" w:footer="3" w:gutter="0"/>
          <w:cols w:space="720"/>
          <w:noEndnote/>
          <w:docGrid w:linePitch="360"/>
        </w:sectPr>
      </w:pPr>
    </w:p>
    <w:p w14:paraId="09F389CC" w14:textId="77777777" w:rsidR="00172389" w:rsidRDefault="0067575F">
      <w:pPr>
        <w:rPr>
          <w:sz w:val="2"/>
          <w:szCs w:val="2"/>
        </w:rPr>
      </w:pPr>
      <w:r>
        <w:pict w14:anchorId="26EE6CE7">
          <v:shape id="_x0000_s1368" type="#_x0000_t202" style="width:595pt;height:9.4pt;mso-left-percent:-10001;mso-top-percent:-10001;mso-position-horizontal:absolute;mso-position-horizontal-relative:char;mso-position-vertical:absolute;mso-position-vertical-relative:line;mso-left-percent:-10001;mso-top-percent:-10001" filled="f" stroked="f">
            <v:textbox inset="0,0,0,0">
              <w:txbxContent>
                <w:p w14:paraId="6758797B" w14:textId="77777777" w:rsidR="00E21CAE" w:rsidRDefault="00E21CAE"/>
              </w:txbxContent>
            </v:textbox>
            <w10:anchorlock/>
          </v:shape>
        </w:pict>
      </w:r>
      <w:r w:rsidR="002E0257">
        <w:t xml:space="preserve"> </w:t>
      </w:r>
    </w:p>
    <w:p w14:paraId="5EFA0C88" w14:textId="77777777" w:rsidR="00172389" w:rsidRDefault="00172389">
      <w:pPr>
        <w:rPr>
          <w:sz w:val="2"/>
          <w:szCs w:val="2"/>
        </w:rPr>
        <w:sectPr w:rsidR="00172389">
          <w:type w:val="continuous"/>
          <w:pgSz w:w="11900" w:h="16840"/>
          <w:pgMar w:top="3164" w:right="0" w:bottom="3370" w:left="0" w:header="0" w:footer="3" w:gutter="0"/>
          <w:cols w:space="720"/>
          <w:noEndnote/>
          <w:docGrid w:linePitch="360"/>
        </w:sectPr>
      </w:pPr>
    </w:p>
    <w:p w14:paraId="39BFAACD" w14:textId="77777777" w:rsidR="00172389" w:rsidRDefault="0067575F">
      <w:pPr>
        <w:pStyle w:val="24"/>
        <w:shd w:val="clear" w:color="auto" w:fill="auto"/>
        <w:spacing w:line="240" w:lineRule="exact"/>
        <w:jc w:val="left"/>
      </w:pPr>
      <w:r>
        <w:pict w14:anchorId="23D4B110">
          <v:shape id="_x0000_s1253" type="#_x0000_t202" style="position:absolute;margin-left:-35.05pt;margin-top:171.8pt;width:29.75pt;height:14.9pt;z-index:-251581440;mso-wrap-distance-left:5pt;mso-wrap-distance-right:5.3pt;mso-position-horizontal-relative:margin;mso-position-vertical-relative:margin" filled="f" stroked="f">
            <v:textbox style="mso-fit-shape-to-text:t" inset="0,0,0,0">
              <w:txbxContent>
                <w:p w14:paraId="58D739E2" w14:textId="77777777" w:rsidR="00E21CAE" w:rsidRDefault="00E21CAE">
                  <w:pPr>
                    <w:pStyle w:val="24"/>
                    <w:shd w:val="clear" w:color="auto" w:fill="auto"/>
                    <w:spacing w:line="240" w:lineRule="exact"/>
                    <w:jc w:val="left"/>
                  </w:pPr>
                  <w:r>
                    <w:rPr>
                      <w:rStyle w:val="2Exact"/>
                    </w:rPr>
                    <w:t>3.4.2</w:t>
                  </w:r>
                </w:p>
              </w:txbxContent>
            </v:textbox>
            <w10:wrap type="square" side="right" anchorx="margin" anchory="margin"/>
          </v:shape>
        </w:pict>
      </w:r>
      <w:r>
        <w:pict w14:anchorId="31996FCE">
          <v:shape id="_x0000_s1254" type="#_x0000_t202" style="position:absolute;margin-left:-35.05pt;margin-top:196.8pt;width:29.3pt;height:14.9pt;z-index:-251580416;mso-wrap-distance-left:5pt;mso-wrap-distance-right:5pt;mso-position-horizontal-relative:margin;mso-position-vertical-relative:margin" filled="f" stroked="f">
            <v:textbox style="mso-fit-shape-to-text:t" inset="0,0,0,0">
              <w:txbxContent>
                <w:p w14:paraId="184A20E1" w14:textId="77777777" w:rsidR="00E21CAE" w:rsidRDefault="00E21CAE">
                  <w:pPr>
                    <w:pStyle w:val="80"/>
                    <w:keepNext/>
                    <w:keepLines/>
                    <w:shd w:val="clear" w:color="auto" w:fill="auto"/>
                    <w:spacing w:line="240" w:lineRule="exact"/>
                  </w:pPr>
                  <w:bookmarkStart w:id="117" w:name="bookmark125"/>
                  <w:r>
                    <w:t>3.4.3</w:t>
                  </w:r>
                  <w:bookmarkEnd w:id="117"/>
                </w:p>
              </w:txbxContent>
            </v:textbox>
            <w10:wrap type="topAndBottom" anchorx="margin" anchory="margin"/>
          </v:shape>
        </w:pict>
      </w:r>
      <w:r>
        <w:pict w14:anchorId="66630621">
          <v:shape id="_x0000_s1255" type="#_x0000_t202" style="position:absolute;margin-left:.05pt;margin-top:196.05pt;width:233.3pt;height:44.15pt;z-index:-251579392;mso-wrap-distance-left:5pt;mso-wrap-distance-right:138.7pt;mso-position-horizontal-relative:margin;mso-position-vertical-relative:margin" filled="f" stroked="f">
            <v:textbox style="mso-fit-shape-to-text:t" inset="0,0,0,0">
              <w:txbxContent>
                <w:p w14:paraId="0CEBB488" w14:textId="77777777" w:rsidR="00E21CAE" w:rsidRDefault="00E21CAE">
                  <w:pPr>
                    <w:pStyle w:val="24"/>
                    <w:shd w:val="clear" w:color="auto" w:fill="auto"/>
                    <w:spacing w:after="257" w:line="240" w:lineRule="exact"/>
                    <w:jc w:val="left"/>
                  </w:pPr>
                  <w:r>
                    <w:rPr>
                      <w:rStyle w:val="2Exact"/>
                    </w:rPr>
                    <w:t>Закон электромагнитной индукции Фарадея:</w:t>
                  </w:r>
                </w:p>
                <w:p w14:paraId="497983F9" w14:textId="77777777" w:rsidR="00E21CAE" w:rsidRDefault="00E21CAE">
                  <w:pPr>
                    <w:pStyle w:val="640"/>
                    <w:keepNext/>
                    <w:keepLines/>
                    <w:shd w:val="clear" w:color="auto" w:fill="auto"/>
                    <w:spacing w:before="0" w:after="0" w:line="240" w:lineRule="exact"/>
                    <w:ind w:left="840"/>
                  </w:pPr>
                  <w:bookmarkStart w:id="118" w:name="bookmark126"/>
                  <w:r>
                    <w:rPr>
                      <w:rStyle w:val="64Exact"/>
                      <w:lang w:val="ru-RU" w:eastAsia="ru-RU" w:bidi="ru-RU"/>
                    </w:rPr>
                    <w:t>ДФ</w:t>
                  </w:r>
                  <w:bookmarkEnd w:id="118"/>
                </w:p>
              </w:txbxContent>
            </v:textbox>
            <w10:wrap type="topAndBottom" anchorx="margin" anchory="margin"/>
          </v:shape>
        </w:pict>
      </w:r>
      <w:r>
        <w:pict w14:anchorId="7FEF0716">
          <v:shape id="_x0000_s1256" type="#_x0000_t202" style="position:absolute;margin-left:.95pt;margin-top:233.85pt;width:41.3pt;height:14.7pt;z-index:-251578368;mso-wrap-distance-left:5pt;mso-wrap-distance-right:5pt;mso-position-horizontal-relative:margin;mso-position-vertical-relative:margin" filled="f" stroked="f">
            <v:textbox style="mso-fit-shape-to-text:t" inset="0,0,0,0">
              <w:txbxContent>
                <w:p w14:paraId="0FC68824" w14:textId="77777777" w:rsidR="00E21CAE" w:rsidRDefault="00E21CAE">
                  <w:pPr>
                    <w:pStyle w:val="68"/>
                    <w:keepNext/>
                    <w:keepLines/>
                    <w:shd w:val="clear" w:color="auto" w:fill="auto"/>
                    <w:spacing w:line="280" w:lineRule="exact"/>
                  </w:pPr>
                  <w:bookmarkStart w:id="119" w:name="bookmark127"/>
                  <w:r>
                    <w:rPr>
                      <w:rStyle w:val="6Exact"/>
                      <w:b/>
                      <w:bCs/>
                    </w:rPr>
                    <w:t>E, = -</w:t>
                  </w:r>
                  <w:bookmarkEnd w:id="119"/>
                </w:p>
              </w:txbxContent>
            </v:textbox>
            <w10:wrap type="topAndBottom" anchorx="margin" anchory="margin"/>
          </v:shape>
        </w:pict>
      </w:r>
      <w:r>
        <w:pict w14:anchorId="0FEFD4CD">
          <v:shape id="_x0000_s1257" type="#_x0000_t202" style="position:absolute;margin-left:41.75pt;margin-top:243.7pt;width:19.7pt;height:17.1pt;z-index:-251577344;mso-wrap-distance-left:5pt;mso-wrap-distance-right:5pt;mso-wrap-distance-bottom:1.05pt;mso-position-horizontal-relative:margin;mso-position-vertical-relative:margin" filled="f" stroked="f">
            <v:textbox style="mso-fit-shape-to-text:t" inset="0,0,0,0">
              <w:txbxContent>
                <w:p w14:paraId="0E5F6FD2" w14:textId="77777777" w:rsidR="00E21CAE" w:rsidRDefault="00E21CAE">
                  <w:pPr>
                    <w:pStyle w:val="75"/>
                    <w:keepNext/>
                    <w:keepLines/>
                    <w:shd w:val="clear" w:color="auto" w:fill="auto"/>
                    <w:spacing w:line="280" w:lineRule="exact"/>
                  </w:pPr>
                  <w:bookmarkStart w:id="120" w:name="bookmark128"/>
                  <w:r>
                    <w:rPr>
                      <w:lang w:val="ru-RU" w:eastAsia="ru-RU" w:bidi="ru-RU"/>
                    </w:rPr>
                    <w:t>Д</w:t>
                  </w:r>
                  <w:bookmarkEnd w:id="120"/>
                </w:p>
              </w:txbxContent>
            </v:textbox>
            <w10:wrap type="topAndBottom" anchorx="margin" anchory="margin"/>
          </v:shape>
        </w:pict>
      </w:r>
      <w:r>
        <w:pict w14:anchorId="7EC36F0C">
          <v:shape id="_x0000_s1258" type="#_x0000_t202" style="position:absolute;margin-left:65.75pt;margin-top:253.7pt;width:24.5pt;height:9.45pt;z-index:-251576320;mso-wrap-distance-left:5pt;mso-wrap-distance-right:5pt;mso-position-horizontal-relative:margin;mso-position-vertical-relative:margin" filled="f" stroked="f">
            <v:textbox style="mso-fit-shape-to-text:t" inset="0,0,0,0">
              <w:txbxContent>
                <w:p w14:paraId="18508D2E" w14:textId="77777777" w:rsidR="00E21CAE" w:rsidRDefault="00E21CAE">
                  <w:pPr>
                    <w:pStyle w:val="210"/>
                    <w:shd w:val="clear" w:color="auto" w:fill="auto"/>
                    <w:spacing w:line="130" w:lineRule="exact"/>
                  </w:pPr>
                  <w:r>
                    <w:t>Д ^0</w:t>
                  </w:r>
                </w:p>
              </w:txbxContent>
            </v:textbox>
            <w10:wrap type="topAndBottom" anchorx="margin" anchory="margin"/>
          </v:shape>
        </w:pict>
      </w:r>
      <w:r w:rsidR="002E0257">
        <w:t>Явление электромагнитной индукции. ЭДС индукции</w:t>
      </w:r>
    </w:p>
    <w:p w14:paraId="09085BCF" w14:textId="77777777" w:rsidR="00172389" w:rsidRDefault="0067575F">
      <w:pPr>
        <w:pStyle w:val="24"/>
        <w:shd w:val="clear" w:color="auto" w:fill="auto"/>
        <w:spacing w:after="55" w:line="240" w:lineRule="exact"/>
        <w:jc w:val="both"/>
      </w:pPr>
      <w:r>
        <w:pict w14:anchorId="2A881081">
          <v:shape id="_x0000_s1259" type="#_x0000_t202" style="position:absolute;left:0;text-align:left;margin-left:-35.05pt;margin-top:274.05pt;width:29.75pt;height:14.9pt;z-index:-251575296;mso-wrap-distance-left:5pt;mso-wrap-distance-right:5.3pt;mso-position-horizontal-relative:margin;mso-position-vertical-relative:margin" filled="f" stroked="f">
            <v:textbox style="mso-fit-shape-to-text:t" inset="0,0,0,0">
              <w:txbxContent>
                <w:p w14:paraId="1BB83482" w14:textId="77777777" w:rsidR="00E21CAE" w:rsidRDefault="00E21CAE">
                  <w:pPr>
                    <w:pStyle w:val="24"/>
                    <w:shd w:val="clear" w:color="auto" w:fill="auto"/>
                    <w:spacing w:line="240" w:lineRule="exact"/>
                    <w:jc w:val="left"/>
                  </w:pPr>
                  <w:r>
                    <w:rPr>
                      <w:rStyle w:val="2Exact"/>
                    </w:rPr>
                    <w:t>3.4.4</w:t>
                  </w:r>
                </w:p>
              </w:txbxContent>
            </v:textbox>
            <w10:wrap type="square" side="right" anchorx="margin" anchory="margin"/>
          </v:shape>
        </w:pict>
      </w:r>
      <w:r>
        <w:pict w14:anchorId="40EDE321">
          <v:shape id="_x0000_s1260" type="#_x0000_t75" style="position:absolute;left:0;text-align:left;margin-left:239.5pt;margin-top:274.3pt;width:188.15pt;height:140.65pt;z-index:-251574272;mso-wrap-distance-left:5pt;mso-wrap-distance-right:5pt;mso-wrap-distance-bottom:18pt;mso-position-horizontal-relative:margin;mso-position-vertical-relative:margin" wrapcoords="0 0 21600 0 21600 21600 0 21600 0 0">
            <v:imagedata r:id="rId29" o:title="image15"/>
            <w10:wrap type="square" anchorx="margin" anchory="margin"/>
          </v:shape>
        </w:pict>
      </w:r>
      <w:r>
        <w:pict w14:anchorId="012F40A9">
          <v:shape id="_x0000_s1261" type="#_x0000_t202" style="position:absolute;left:0;text-align:left;margin-left:-35.05pt;margin-top:454.05pt;width:29.3pt;height:14.9pt;z-index:-251573248;mso-wrap-distance-left:5pt;mso-wrap-distance-right:5.75pt;mso-position-horizontal-relative:margin;mso-position-vertical-relative:margin" filled="f" stroked="f">
            <v:textbox style="mso-fit-shape-to-text:t" inset="0,0,0,0">
              <w:txbxContent>
                <w:p w14:paraId="4E602AA5" w14:textId="77777777" w:rsidR="00E21CAE" w:rsidRDefault="00E21CAE">
                  <w:pPr>
                    <w:pStyle w:val="24"/>
                    <w:shd w:val="clear" w:color="auto" w:fill="auto"/>
                    <w:spacing w:line="240" w:lineRule="exact"/>
                    <w:jc w:val="left"/>
                  </w:pPr>
                  <w:r>
                    <w:rPr>
                      <w:rStyle w:val="2Exact"/>
                    </w:rPr>
                    <w:t>3.4.5</w:t>
                  </w:r>
                </w:p>
              </w:txbxContent>
            </v:textbox>
            <w10:wrap type="square" side="right" anchorx="margin" anchory="margin"/>
          </v:shape>
        </w:pict>
      </w:r>
      <w:r>
        <w:pict w14:anchorId="0CD03471">
          <v:shape id="_x0000_s1262" type="#_x0000_t202" style="position:absolute;left:0;text-align:left;margin-left:-35.05pt;margin-top:479pt;width:29.75pt;height:14.9pt;z-index:-251572224;mso-wrap-distance-left:5pt;mso-wrap-distance-right:5.3pt;mso-position-horizontal-relative:margin;mso-position-vertical-relative:margin" filled="f" stroked="f">
            <v:textbox style="mso-fit-shape-to-text:t" inset="0,0,0,0">
              <w:txbxContent>
                <w:p w14:paraId="68BBFB9F" w14:textId="77777777" w:rsidR="00E21CAE" w:rsidRDefault="00E21CAE">
                  <w:pPr>
                    <w:pStyle w:val="24"/>
                    <w:shd w:val="clear" w:color="auto" w:fill="auto"/>
                    <w:spacing w:line="240" w:lineRule="exact"/>
                    <w:jc w:val="left"/>
                  </w:pPr>
                  <w:r>
                    <w:rPr>
                      <w:rStyle w:val="2Exact"/>
                    </w:rPr>
                    <w:t>3.4.6</w:t>
                  </w:r>
                </w:p>
              </w:txbxContent>
            </v:textbox>
            <w10:wrap type="square" side="right" anchorx="margin" anchory="margin"/>
          </v:shape>
        </w:pict>
      </w:r>
      <w:r>
        <w:pict w14:anchorId="2A788A80">
          <v:shape id="_x0000_s1263" type="#_x0000_t202" style="position:absolute;left:0;text-align:left;margin-left:-35.05pt;margin-top:579.35pt;width:29.75pt;height:14.9pt;z-index:-251571200;mso-wrap-distance-left:5pt;mso-wrap-distance-right:5pt;mso-position-horizontal-relative:margin;mso-position-vertical-relative:margin" filled="f" stroked="f">
            <v:textbox style="mso-fit-shape-to-text:t" inset="0,0,0,0">
              <w:txbxContent>
                <w:p w14:paraId="350E2EF5" w14:textId="77777777" w:rsidR="00E21CAE" w:rsidRDefault="00E21CAE">
                  <w:pPr>
                    <w:pStyle w:val="80"/>
                    <w:keepNext/>
                    <w:keepLines/>
                    <w:shd w:val="clear" w:color="auto" w:fill="auto"/>
                    <w:spacing w:line="240" w:lineRule="exact"/>
                  </w:pPr>
                  <w:bookmarkStart w:id="121" w:name="bookmark129"/>
                  <w:r>
                    <w:t>3.4.7</w:t>
                  </w:r>
                  <w:bookmarkEnd w:id="121"/>
                </w:p>
              </w:txbxContent>
            </v:textbox>
            <w10:wrap type="topAndBottom" anchorx="margin" anchory="margin"/>
          </v:shape>
        </w:pict>
      </w:r>
      <w:r w:rsidR="002E0257">
        <w:t>ЭДС индукции в прямом проводнике длиной 1</w:t>
      </w:r>
    </w:p>
    <w:p w14:paraId="20B6C5CE" w14:textId="77777777" w:rsidR="00172389" w:rsidRDefault="002E0257">
      <w:pPr>
        <w:pStyle w:val="24"/>
        <w:shd w:val="clear" w:color="auto" w:fill="auto"/>
        <w:spacing w:after="786" w:line="379" w:lineRule="exact"/>
        <w:jc w:val="left"/>
      </w:pPr>
      <w:r>
        <w:t xml:space="preserve">движущемся со скоростью </w:t>
      </w:r>
      <w:r>
        <w:rPr>
          <w:rStyle w:val="21pt1"/>
          <w:lang w:val="ru-RU" w:eastAsia="ru-RU" w:bidi="ru-RU"/>
        </w:rPr>
        <w:t>V</w:t>
      </w:r>
      <w:r>
        <w:t xml:space="preserve"> (г </w:t>
      </w:r>
      <w:r w:rsidRPr="002E0257">
        <w:rPr>
          <w:lang w:eastAsia="en-US" w:bidi="en-US"/>
        </w:rPr>
        <w:t>_</w:t>
      </w:r>
      <w:r>
        <w:rPr>
          <w:lang w:val="en-US" w:eastAsia="en-US" w:bidi="en-US"/>
        </w:rPr>
        <w:t>L</w:t>
      </w:r>
      <w:r w:rsidRPr="002E0257">
        <w:rPr>
          <w:lang w:eastAsia="en-US" w:bidi="en-US"/>
        </w:rPr>
        <w:t xml:space="preserve"> </w:t>
      </w:r>
      <w:r>
        <w:t xml:space="preserve">/ </w:t>
      </w:r>
      <w:r>
        <w:rPr>
          <w:lang w:val="en-US" w:eastAsia="en-US" w:bidi="en-US"/>
        </w:rPr>
        <w:t>j</w:t>
      </w:r>
      <w:r w:rsidRPr="002E0257">
        <w:rPr>
          <w:lang w:eastAsia="en-US" w:bidi="en-US"/>
        </w:rPr>
        <w:t xml:space="preserve"> </w:t>
      </w:r>
      <w:r>
        <w:rPr>
          <w:vertAlign w:val="subscript"/>
        </w:rPr>
        <w:t xml:space="preserve">в </w:t>
      </w:r>
      <w:r>
        <w:t xml:space="preserve">однородном магнитном поле </w:t>
      </w:r>
      <w:r>
        <w:rPr>
          <w:lang w:val="en-US" w:eastAsia="en-US" w:bidi="en-US"/>
        </w:rPr>
        <w:t>B</w:t>
      </w:r>
      <w:r w:rsidRPr="002E0257">
        <w:rPr>
          <w:lang w:eastAsia="en-US" w:bidi="en-US"/>
        </w:rPr>
        <w:t>:</w:t>
      </w:r>
    </w:p>
    <w:p w14:paraId="1ECF2CC1" w14:textId="77777777" w:rsidR="00172389" w:rsidRDefault="002E0257">
      <w:pPr>
        <w:pStyle w:val="24"/>
        <w:shd w:val="clear" w:color="auto" w:fill="auto"/>
        <w:spacing w:after="225" w:line="446" w:lineRule="exact"/>
        <w:jc w:val="both"/>
      </w:pPr>
      <w:r>
        <w:rPr>
          <w:rStyle w:val="214pt"/>
          <w:lang w:val="ru-RU" w:eastAsia="ru-RU" w:bidi="ru-RU"/>
        </w:rPr>
        <w:t>|Е</w:t>
      </w:r>
      <w:r>
        <w:rPr>
          <w:rStyle w:val="214pt"/>
          <w:vertAlign w:val="subscript"/>
          <w:lang w:val="ru-RU" w:eastAsia="ru-RU" w:bidi="ru-RU"/>
        </w:rPr>
        <w:t>г</w:t>
      </w:r>
      <w:r>
        <w:rPr>
          <w:rStyle w:val="214pt"/>
          <w:lang w:val="ru-RU" w:eastAsia="ru-RU" w:bidi="ru-RU"/>
        </w:rPr>
        <w:t xml:space="preserve"> </w:t>
      </w:r>
      <w:r>
        <w:t xml:space="preserve">| = </w:t>
      </w:r>
      <w:r>
        <w:rPr>
          <w:rStyle w:val="21pt1"/>
        </w:rPr>
        <w:t>Blu</w:t>
      </w:r>
      <w:r w:rsidRPr="002E0257">
        <w:rPr>
          <w:lang w:eastAsia="en-US" w:bidi="en-US"/>
        </w:rPr>
        <w:t xml:space="preserve"> </w:t>
      </w:r>
      <w:r>
        <w:rPr>
          <w:lang w:val="en-US" w:eastAsia="en-US" w:bidi="en-US"/>
        </w:rPr>
        <w:t>COS</w:t>
      </w:r>
      <w:r w:rsidRPr="002E0257">
        <w:rPr>
          <w:lang w:eastAsia="en-US" w:bidi="en-US"/>
        </w:rPr>
        <w:t xml:space="preserve"> </w:t>
      </w:r>
      <w:r>
        <w:t xml:space="preserve">СИ </w:t>
      </w:r>
      <w:r>
        <w:rPr>
          <w:vertAlign w:val="subscript"/>
        </w:rPr>
        <w:t>?</w:t>
      </w:r>
      <w:r>
        <w:t xml:space="preserve"> где ^ - угол между вектором В и нормалью </w:t>
      </w:r>
      <w:r>
        <w:rPr>
          <w:rStyle w:val="21pt1"/>
          <w:lang w:val="ru-RU" w:eastAsia="ru-RU" w:bidi="ru-RU"/>
        </w:rPr>
        <w:t>п</w:t>
      </w:r>
      <w:r>
        <w:t xml:space="preserve"> к плоскости, в которой лежат векторы / и </w:t>
      </w:r>
      <w:r>
        <w:rPr>
          <w:rStyle w:val="21pt1"/>
          <w:lang w:val="ru-RU" w:eastAsia="ru-RU" w:bidi="ru-RU"/>
        </w:rPr>
        <w:t>V</w:t>
      </w:r>
      <w:r>
        <w:t xml:space="preserve"> ; если / _1_ </w:t>
      </w:r>
      <w:r>
        <w:rPr>
          <w:rStyle w:val="21pt1"/>
          <w:lang w:val="ru-RU" w:eastAsia="ru-RU" w:bidi="ru-RU"/>
        </w:rPr>
        <w:t>В</w:t>
      </w:r>
      <w:r>
        <w:t xml:space="preserve"> и </w:t>
      </w:r>
      <w:r>
        <w:rPr>
          <w:rStyle w:val="21pt1"/>
          <w:lang w:val="ru-RU" w:eastAsia="ru-RU" w:bidi="ru-RU"/>
        </w:rPr>
        <w:t>V</w:t>
      </w:r>
      <w:r>
        <w:t xml:space="preserve"> _|_ </w:t>
      </w:r>
      <w:r>
        <w:rPr>
          <w:rStyle w:val="21pt1"/>
          <w:lang w:val="ru-RU" w:eastAsia="ru-RU" w:bidi="ru-RU"/>
        </w:rPr>
        <w:t>В</w:t>
      </w:r>
      <w:r>
        <w:t xml:space="preserve">, то </w:t>
      </w:r>
      <w:r w:rsidRPr="002E0257">
        <w:rPr>
          <w:lang w:eastAsia="en-US" w:bidi="en-US"/>
        </w:rPr>
        <w:t>|</w:t>
      </w:r>
      <w:r>
        <w:rPr>
          <w:vertAlign w:val="superscript"/>
          <w:lang w:val="en-US" w:eastAsia="en-US" w:bidi="en-US"/>
        </w:rPr>
        <w:t>E</w:t>
      </w:r>
      <w:r w:rsidRPr="002E0257">
        <w:rPr>
          <w:lang w:eastAsia="en-US" w:bidi="en-US"/>
        </w:rPr>
        <w:t xml:space="preserve"> </w:t>
      </w:r>
      <w:r>
        <w:rPr>
          <w:rStyle w:val="21pt1"/>
          <w:vertAlign w:val="subscript"/>
        </w:rPr>
        <w:t>i</w:t>
      </w:r>
      <w:r w:rsidRPr="002E0257">
        <w:rPr>
          <w:rStyle w:val="21pt1"/>
          <w:lang w:val="ru-RU"/>
        </w:rPr>
        <w:t xml:space="preserve"> </w:t>
      </w:r>
      <w:r>
        <w:rPr>
          <w:rStyle w:val="21pt1"/>
          <w:lang w:val="ru-RU" w:eastAsia="ru-RU" w:bidi="ru-RU"/>
        </w:rPr>
        <w:t xml:space="preserve">= </w:t>
      </w:r>
      <w:r>
        <w:rPr>
          <w:rStyle w:val="21pt1"/>
          <w:vertAlign w:val="superscript"/>
        </w:rPr>
        <w:t>Bl</w:t>
      </w:r>
      <w:r>
        <w:rPr>
          <w:rStyle w:val="21pt1"/>
        </w:rPr>
        <w:t>V</w:t>
      </w:r>
    </w:p>
    <w:p w14:paraId="0CF4B571" w14:textId="77777777" w:rsidR="00172389" w:rsidRDefault="002E0257">
      <w:pPr>
        <w:pStyle w:val="24"/>
        <w:shd w:val="clear" w:color="auto" w:fill="auto"/>
        <w:spacing w:after="292" w:line="240" w:lineRule="exact"/>
        <w:jc w:val="both"/>
      </w:pPr>
      <w:r>
        <w:t>Правило Ленца</w:t>
      </w:r>
    </w:p>
    <w:p w14:paraId="22E174E9" w14:textId="77777777" w:rsidR="00172389" w:rsidRDefault="002E0257">
      <w:pPr>
        <w:pStyle w:val="191"/>
        <w:shd w:val="clear" w:color="auto" w:fill="auto"/>
        <w:spacing w:line="280" w:lineRule="exact"/>
        <w:ind w:left="1800"/>
      </w:pPr>
      <w:r>
        <w:rPr>
          <w:vertAlign w:val="subscript"/>
        </w:rPr>
        <w:t>Т</w:t>
      </w:r>
      <w:r>
        <w:t>_Ф</w:t>
      </w:r>
    </w:p>
    <w:p w14:paraId="3E4EE5B6" w14:textId="77777777" w:rsidR="00172389" w:rsidRDefault="0067575F">
      <w:pPr>
        <w:pStyle w:val="24"/>
        <w:shd w:val="clear" w:color="auto" w:fill="auto"/>
        <w:tabs>
          <w:tab w:val="left" w:pos="2515"/>
        </w:tabs>
        <w:spacing w:line="240" w:lineRule="exact"/>
        <w:jc w:val="both"/>
        <w:sectPr w:rsidR="00172389">
          <w:type w:val="continuous"/>
          <w:pgSz w:w="11900" w:h="16840"/>
          <w:pgMar w:top="3164" w:right="1173" w:bottom="3370" w:left="3288" w:header="0" w:footer="3" w:gutter="0"/>
          <w:cols w:space="720"/>
          <w:noEndnote/>
          <w:docGrid w:linePitch="360"/>
        </w:sectPr>
      </w:pPr>
      <w:r>
        <w:pict w14:anchorId="6D661F5C">
          <v:shape id="_x0000_s1264" type="#_x0000_t202" style="position:absolute;left:0;text-align:left;margin-left:.5pt;margin-top:539.3pt;width:241.45pt;height:18.7pt;z-index:-251570176;mso-wrap-distance-left:5pt;mso-wrap-distance-right:5pt;mso-wrap-distance-bottom:35.05pt;mso-position-horizontal-relative:margin;mso-position-vertical-relative:margin" filled="f" stroked="f">
            <v:textbox style="mso-fit-shape-to-text:t" inset="0,0,0,0">
              <w:txbxContent>
                <w:p w14:paraId="4ACBD0F3" w14:textId="77777777" w:rsidR="00E21CAE" w:rsidRDefault="00E21CAE">
                  <w:pPr>
                    <w:pStyle w:val="24"/>
                    <w:shd w:val="clear" w:color="auto" w:fill="auto"/>
                    <w:tabs>
                      <w:tab w:val="left" w:pos="4574"/>
                    </w:tabs>
                    <w:spacing w:line="240" w:lineRule="exact"/>
                    <w:jc w:val="both"/>
                  </w:pPr>
                  <w:r>
                    <w:rPr>
                      <w:rStyle w:val="2Exact"/>
                    </w:rPr>
                    <w:t xml:space="preserve">Самоиндукция. ЭДС самоиндукции: </w:t>
                  </w:r>
                  <w:r>
                    <w:rPr>
                      <w:rStyle w:val="2Exact"/>
                      <w:vertAlign w:val="superscript"/>
                      <w:lang w:val="en-US" w:eastAsia="en-US" w:bidi="en-US"/>
                    </w:rPr>
                    <w:t>E</w:t>
                  </w:r>
                  <w:r w:rsidRPr="002E0257">
                    <w:rPr>
                      <w:rStyle w:val="2Exact"/>
                      <w:lang w:eastAsia="en-US" w:bidi="en-US"/>
                    </w:rPr>
                    <w:t xml:space="preserve"> </w:t>
                  </w:r>
                  <w:r>
                    <w:rPr>
                      <w:rStyle w:val="21ptExact"/>
                    </w:rPr>
                    <w:t>si</w:t>
                  </w:r>
                  <w:r w:rsidRPr="002E0257">
                    <w:rPr>
                      <w:rStyle w:val="21ptExact"/>
                      <w:lang w:val="ru-RU"/>
                    </w:rPr>
                    <w:tab/>
                  </w:r>
                  <w:r>
                    <w:rPr>
                      <w:rStyle w:val="21ptExact"/>
                      <w:vertAlign w:val="superscript"/>
                    </w:rPr>
                    <w:t>L</w:t>
                  </w:r>
                </w:p>
              </w:txbxContent>
            </v:textbox>
            <w10:wrap type="topAndBottom" anchorx="margin" anchory="margin"/>
          </v:shape>
        </w:pict>
      </w:r>
      <w:r>
        <w:pict w14:anchorId="01CE003A">
          <v:shape id="_x0000_s1265" type="#_x0000_t202" style="position:absolute;left:0;text-align:left;margin-left:242.9pt;margin-top:528.35pt;width:17.75pt;height:38.25pt;z-index:-251569152;mso-wrap-distance-left:5pt;mso-wrap-distance-right:5pt;mso-wrap-distance-bottom:17.8pt;mso-position-horizontal-relative:margin;mso-position-vertical-relative:margin" filled="f" stroked="f">
            <v:textbox style="mso-fit-shape-to-text:t" inset="0,0,0,0">
              <w:txbxContent>
                <w:p w14:paraId="2ED35281" w14:textId="77777777" w:rsidR="00E21CAE" w:rsidRDefault="00E21CAE">
                  <w:pPr>
                    <w:pStyle w:val="2f1"/>
                    <w:keepNext/>
                    <w:keepLines/>
                    <w:shd w:val="clear" w:color="auto" w:fill="auto"/>
                    <w:spacing w:after="106" w:line="280" w:lineRule="exact"/>
                  </w:pPr>
                  <w:bookmarkStart w:id="122" w:name="bookmark130"/>
                  <w:r>
                    <w:t>Д_</w:t>
                  </w:r>
                  <w:bookmarkEnd w:id="122"/>
                </w:p>
                <w:p w14:paraId="7C10DCAD" w14:textId="77777777" w:rsidR="00E21CAE" w:rsidRDefault="00E21CAE">
                  <w:pPr>
                    <w:pStyle w:val="2f1"/>
                    <w:keepNext/>
                    <w:keepLines/>
                    <w:shd w:val="clear" w:color="auto" w:fill="auto"/>
                    <w:spacing w:after="0" w:line="280" w:lineRule="exact"/>
                  </w:pPr>
                  <w:bookmarkStart w:id="123" w:name="bookmark131"/>
                  <w:r>
                    <w:t>Д</w:t>
                  </w:r>
                  <w:bookmarkEnd w:id="123"/>
                </w:p>
              </w:txbxContent>
            </v:textbox>
            <w10:wrap type="topAndBottom" anchorx="margin" anchory="margin"/>
          </v:shape>
        </w:pict>
      </w:r>
      <w:r>
        <w:pict w14:anchorId="56EB6D3D">
          <v:shape id="_x0000_s1266" type="#_x0000_t202" style="position:absolute;left:0;text-align:left;margin-left:285.6pt;margin-top:538.65pt;width:41.3pt;height:17.35pt;z-index:-251568128;mso-wrap-distance-left:5pt;mso-wrap-distance-right:45.1pt;mso-wrap-distance-bottom:3.45pt;mso-position-horizontal-relative:margin;mso-position-vertical-relative:margin" filled="f" stroked="f">
            <v:textbox style="mso-fit-shape-to-text:t" inset="0,0,0,0">
              <w:txbxContent>
                <w:p w14:paraId="3E320318" w14:textId="77777777" w:rsidR="00E21CAE" w:rsidRDefault="00E21CAE">
                  <w:pPr>
                    <w:pStyle w:val="75"/>
                    <w:keepNext/>
                    <w:keepLines/>
                    <w:shd w:val="clear" w:color="auto" w:fill="auto"/>
                    <w:spacing w:line="280" w:lineRule="exact"/>
                  </w:pPr>
                  <w:bookmarkStart w:id="124" w:name="bookmark132"/>
                  <w:r>
                    <w:rPr>
                      <w:lang w:val="ru-RU" w:eastAsia="ru-RU" w:bidi="ru-RU"/>
                    </w:rPr>
                    <w:t xml:space="preserve">= - </w:t>
                  </w:r>
                  <w:r>
                    <w:t>LT</w:t>
                  </w:r>
                  <w:bookmarkEnd w:id="124"/>
                </w:p>
              </w:txbxContent>
            </v:textbox>
            <w10:wrap type="topAndBottom" anchorx="margin" anchory="margin"/>
          </v:shape>
        </w:pict>
      </w:r>
      <w:r>
        <w:pict w14:anchorId="20CA9189">
          <v:shape id="_x0000_s1267" type="#_x0000_t202" style="position:absolute;left:0;text-align:left;margin-left:263.05pt;margin-top:559.2pt;width:24.95pt;height:8.95pt;z-index:-251567104;mso-wrap-distance-left:5pt;mso-wrap-distance-right:84pt;mso-wrap-distance-bottom:16.25pt;mso-position-horizontal-relative:margin;mso-position-vertical-relative:margin" filled="f" stroked="f">
            <v:textbox style="mso-fit-shape-to-text:t" inset="0,0,0,0">
              <w:txbxContent>
                <w:p w14:paraId="5FC521A5" w14:textId="77777777" w:rsidR="00E21CAE" w:rsidRDefault="00E21CAE">
                  <w:pPr>
                    <w:pStyle w:val="11"/>
                    <w:shd w:val="clear" w:color="auto" w:fill="auto"/>
                    <w:spacing w:line="150" w:lineRule="exact"/>
                  </w:pPr>
                  <w:r>
                    <w:rPr>
                      <w:rStyle w:val="11Exact0"/>
                      <w:lang w:val="ru-RU" w:eastAsia="ru-RU" w:bidi="ru-RU"/>
                    </w:rPr>
                    <w:t>Д</w:t>
                  </w:r>
                  <w:r>
                    <w:rPr>
                      <w:lang w:val="ru-RU" w:eastAsia="ru-RU" w:bidi="ru-RU"/>
                    </w:rPr>
                    <w:t xml:space="preserve"> ^0</w:t>
                  </w:r>
                </w:p>
              </w:txbxContent>
            </v:textbox>
            <w10:wrap type="topAndBottom" anchorx="margin" anchory="margin"/>
          </v:shape>
        </w:pict>
      </w:r>
      <w:r>
        <w:pict w14:anchorId="163DED1E">
          <v:shape id="_x0000_s1268" type="#_x0000_t202" style="position:absolute;left:0;text-align:left;margin-left:.05pt;margin-top:593.05pt;width:258.7pt;height:16.8pt;z-index:-251566080;mso-wrap-distance-left:5pt;mso-wrap-distance-right:5pt;mso-wrap-distance-bottom:27.7pt;mso-position-horizontal-relative:margin;mso-position-vertical-relative:margin" filled="f" stroked="f">
            <v:textbox style="mso-fit-shape-to-text:t" inset="0,0,0,0">
              <w:txbxContent>
                <w:p w14:paraId="68C0D80E" w14:textId="77777777" w:rsidR="00E21CAE" w:rsidRDefault="00E21CAE">
                  <w:pPr>
                    <w:pStyle w:val="24"/>
                    <w:shd w:val="clear" w:color="auto" w:fill="auto"/>
                    <w:spacing w:line="240" w:lineRule="exact"/>
                    <w:jc w:val="left"/>
                  </w:pPr>
                  <w:r>
                    <w:rPr>
                      <w:rStyle w:val="2Exact"/>
                    </w:rPr>
                    <w:t xml:space="preserve">Энергия магнитного поля катушки с током: </w:t>
                  </w:r>
                  <w:r>
                    <w:rPr>
                      <w:rStyle w:val="21ptExact"/>
                    </w:rPr>
                    <w:t>W</w:t>
                  </w:r>
                  <w:r>
                    <w:rPr>
                      <w:rStyle w:val="21ptExact"/>
                      <w:vertAlign w:val="subscript"/>
                    </w:rPr>
                    <w:t>L</w:t>
                  </w:r>
                  <w:r w:rsidRPr="002E0257">
                    <w:rPr>
                      <w:rStyle w:val="21ptExact"/>
                      <w:lang w:val="ru-RU"/>
                    </w:rPr>
                    <w:t xml:space="preserve"> </w:t>
                  </w:r>
                  <w:r>
                    <w:rPr>
                      <w:rStyle w:val="21ptExact"/>
                      <w:lang w:val="ru-RU" w:eastAsia="ru-RU" w:bidi="ru-RU"/>
                    </w:rPr>
                    <w:t>=</w:t>
                  </w:r>
                </w:p>
              </w:txbxContent>
            </v:textbox>
            <w10:wrap type="topAndBottom" anchorx="margin" anchory="margin"/>
          </v:shape>
        </w:pict>
      </w:r>
      <w:r>
        <w:pict w14:anchorId="60BE6227">
          <v:shape id="_x0000_s1269" type="#_x0000_t202" style="position:absolute;left:0;text-align:left;margin-left:260.15pt;margin-top:584.15pt;width:20.15pt;height:36.15pt;z-index:-251565056;mso-wrap-distance-left:5pt;mso-wrap-distance-right:91.7pt;mso-wrap-distance-bottom:17.2pt;mso-position-horizontal-relative:margin;mso-position-vertical-relative:margin" filled="f" stroked="f">
            <v:textbox style="mso-fit-shape-to-text:t" inset="0,0,0,0">
              <w:txbxContent>
                <w:p w14:paraId="716B553D" w14:textId="77777777" w:rsidR="00E21CAE" w:rsidRDefault="00E21CAE">
                  <w:pPr>
                    <w:pStyle w:val="120"/>
                    <w:shd w:val="clear" w:color="auto" w:fill="auto"/>
                    <w:spacing w:after="100" w:line="240" w:lineRule="exact"/>
                  </w:pPr>
                  <w:r>
                    <w:rPr>
                      <w:rStyle w:val="12Exact"/>
                      <w:b/>
                      <w:bCs/>
                      <w:i/>
                      <w:iCs/>
                    </w:rPr>
                    <w:t>LT_</w:t>
                  </w:r>
                </w:p>
                <w:p w14:paraId="3DB1EAC3" w14:textId="77777777" w:rsidR="00E21CAE" w:rsidRDefault="00E21CAE">
                  <w:pPr>
                    <w:pStyle w:val="68"/>
                    <w:keepNext/>
                    <w:keepLines/>
                    <w:shd w:val="clear" w:color="auto" w:fill="auto"/>
                    <w:spacing w:line="280" w:lineRule="exact"/>
                    <w:ind w:left="180"/>
                  </w:pPr>
                  <w:bookmarkStart w:id="125" w:name="bookmark133"/>
                  <w:r>
                    <w:rPr>
                      <w:rStyle w:val="6Exact"/>
                      <w:b/>
                      <w:bCs/>
                    </w:rPr>
                    <w:t>2</w:t>
                  </w:r>
                  <w:bookmarkEnd w:id="125"/>
                </w:p>
              </w:txbxContent>
            </v:textbox>
            <w10:wrap type="topAndBottom" anchorx="margin" anchory="margin"/>
          </v:shape>
        </w:pict>
      </w:r>
      <w:r w:rsidR="002E0257">
        <w:t xml:space="preserve">Индуктивность: </w:t>
      </w:r>
      <w:r w:rsidR="002E0257">
        <w:rPr>
          <w:rStyle w:val="21pt1"/>
          <w:vertAlign w:val="superscript"/>
        </w:rPr>
        <w:t>L</w:t>
      </w:r>
      <w:r w:rsidR="002E0257" w:rsidRPr="002E0257">
        <w:rPr>
          <w:rStyle w:val="21pt1"/>
          <w:lang w:val="ru-RU"/>
        </w:rPr>
        <w:t xml:space="preserve"> </w:t>
      </w:r>
      <w:r w:rsidR="002E0257">
        <w:rPr>
          <w:rStyle w:val="21pt1"/>
          <w:lang w:val="ru-RU" w:eastAsia="ru-RU" w:bidi="ru-RU"/>
        </w:rPr>
        <w:t>=</w:t>
      </w:r>
      <w:r w:rsidR="002E0257">
        <w:tab/>
        <w:t xml:space="preserve">, или Ф = </w:t>
      </w:r>
      <w:r w:rsidR="002E0257">
        <w:rPr>
          <w:lang w:val="en-US" w:eastAsia="en-US" w:bidi="en-US"/>
        </w:rPr>
        <w:t>LI</w:t>
      </w:r>
      <w:r w:rsidR="002E0257" w:rsidRPr="002E0257">
        <w:rPr>
          <w:lang w:eastAsia="en-US" w:bidi="en-US"/>
        </w:rPr>
        <w:t>.</w:t>
      </w:r>
    </w:p>
    <w:p w14:paraId="73CF5380" w14:textId="77777777" w:rsidR="00172389" w:rsidRDefault="0067575F">
      <w:pPr>
        <w:pStyle w:val="68"/>
        <w:keepNext/>
        <w:keepLines/>
        <w:shd w:val="clear" w:color="auto" w:fill="auto"/>
        <w:spacing w:after="157" w:line="280" w:lineRule="exact"/>
        <w:ind w:left="200"/>
      </w:pPr>
      <w:r>
        <w:pict w14:anchorId="02C84C3C">
          <v:shape id="_x0000_s1270" type="#_x0000_t202" style="position:absolute;left:0;text-align:left;margin-left:-32.4pt;margin-top:182.85pt;width:25.9pt;height:14.9pt;z-index:-251564032;mso-wrap-distance-left:5pt;mso-wrap-distance-right:6.5pt;mso-position-horizontal-relative:margin;mso-position-vertical-relative:margin" filled="f" stroked="f">
            <v:textbox style="mso-fit-shape-to-text:t" inset="0,0,0,0">
              <w:txbxContent>
                <w:p w14:paraId="1A4E94B6" w14:textId="77777777" w:rsidR="00E21CAE" w:rsidRDefault="00E21CAE">
                  <w:pPr>
                    <w:pStyle w:val="24"/>
                    <w:shd w:val="clear" w:color="auto" w:fill="auto"/>
                    <w:spacing w:line="240" w:lineRule="exact"/>
                    <w:jc w:val="left"/>
                  </w:pPr>
                  <w:r>
                    <w:rPr>
                      <w:rStyle w:val="2Exact"/>
                      <w:lang w:val="en-US" w:eastAsia="en-US" w:bidi="en-US"/>
                    </w:rPr>
                    <w:t>3.5.2</w:t>
                  </w:r>
                </w:p>
              </w:txbxContent>
            </v:textbox>
            <w10:wrap type="square" side="right" anchorx="margin" anchory="margin"/>
          </v:shape>
        </w:pict>
      </w:r>
      <w:r>
        <w:pict w14:anchorId="59215A02">
          <v:shape id="_x0000_s1271" type="#_x0000_t202" style="position:absolute;left:0;text-align:left;margin-left:246.25pt;margin-top:77.3pt;width:67.2pt;height:18.95pt;z-index:-251563008;mso-wrap-distance-left:18pt;mso-wrap-distance-top:3.35pt;mso-wrap-distance-right:5pt;mso-position-horizontal-relative:margin;mso-position-vertical-relative:margin" filled="f" stroked="f">
            <v:textbox style="mso-fit-shape-to-text:t" inset="0,0,0,0">
              <w:txbxContent>
                <w:p w14:paraId="7FEE325E" w14:textId="77777777" w:rsidR="00E21CAE" w:rsidRDefault="00E21CAE">
                  <w:pPr>
                    <w:pStyle w:val="120"/>
                    <w:shd w:val="clear" w:color="auto" w:fill="auto"/>
                    <w:spacing w:after="0" w:line="240" w:lineRule="exact"/>
                  </w:pPr>
                  <w:r>
                    <w:rPr>
                      <w:rStyle w:val="12Exact"/>
                      <w:b/>
                      <w:bCs/>
                      <w:i/>
                      <w:iCs/>
                    </w:rPr>
                    <w:t>T LC</w:t>
                  </w:r>
                  <w:r>
                    <w:rPr>
                      <w:rStyle w:val="120ptExact"/>
                    </w:rPr>
                    <w:t xml:space="preserve"> '</w:t>
                  </w:r>
                </w:p>
              </w:txbxContent>
            </v:textbox>
            <w10:wrap type="square" side="left" anchorx="margin" anchory="margin"/>
          </v:shape>
        </w:pict>
      </w:r>
      <w:r>
        <w:pict w14:anchorId="6F86F21E">
          <v:shape id="_x0000_s1272" type="#_x0000_t202" style="position:absolute;left:0;text-align:left;margin-left:-66.7pt;margin-top:-96.5pt;width:16.3pt;height:14.9pt;z-index:-251561984;mso-wrap-distance-left:5pt;mso-wrap-distance-right:5pt;mso-position-horizontal-relative:margin;mso-position-vertical-relative:margin" filled="f" stroked="f">
            <v:textbox style="mso-fit-shape-to-text:t" inset="0,0,0,0">
              <w:txbxContent>
                <w:p w14:paraId="14B447FB" w14:textId="77777777" w:rsidR="00E21CAE" w:rsidRDefault="00E21CAE">
                  <w:pPr>
                    <w:pStyle w:val="80"/>
                    <w:keepNext/>
                    <w:keepLines/>
                    <w:shd w:val="clear" w:color="auto" w:fill="auto"/>
                    <w:spacing w:line="240" w:lineRule="exact"/>
                  </w:pPr>
                  <w:bookmarkStart w:id="126" w:name="bookmark134"/>
                  <w:r>
                    <w:t>3.5</w:t>
                  </w:r>
                  <w:bookmarkEnd w:id="126"/>
                </w:p>
              </w:txbxContent>
            </v:textbox>
            <w10:wrap type="topAndBottom" anchorx="margin" anchory="margin"/>
          </v:shape>
        </w:pict>
      </w:r>
      <w:r>
        <w:pict w14:anchorId="27034F41">
          <v:shape id="_x0000_s1273" type="#_x0000_t202" style="position:absolute;left:0;text-align:left;margin-left:.25pt;margin-top:-96.5pt;width:267.85pt;height:14.9pt;z-index:-251560960;mso-wrap-distance-left:5pt;mso-wrap-distance-top:5.05pt;mso-wrap-distance-right:52.8pt;mso-position-horizontal-relative:margin;mso-position-vertical-relative:margin" filled="f" stroked="f">
            <v:textbox style="mso-fit-shape-to-text:t" inset="0,0,0,0">
              <w:txbxContent>
                <w:p w14:paraId="461EC142" w14:textId="77777777" w:rsidR="00E21CAE" w:rsidRDefault="00E21CAE">
                  <w:pPr>
                    <w:pStyle w:val="24"/>
                    <w:shd w:val="clear" w:color="auto" w:fill="auto"/>
                    <w:spacing w:line="240" w:lineRule="exact"/>
                    <w:jc w:val="left"/>
                  </w:pPr>
                  <w:r>
                    <w:rPr>
                      <w:rStyle w:val="2Exact"/>
                    </w:rPr>
                    <w:t>ЭЛЕКТРОМАГНИТНЫЕ КОЛЕБАНИЯ И ВОЛНЫ</w:t>
                  </w:r>
                </w:p>
              </w:txbxContent>
            </v:textbox>
            <w10:wrap type="topAndBottom" anchorx="margin" anchory="margin"/>
          </v:shape>
        </w:pict>
      </w:r>
      <w:r>
        <w:pict w14:anchorId="450428E2">
          <v:shape id="_x0000_s1274" type="#_x0000_t202" style="position:absolute;left:0;text-align:left;margin-left:-32.4pt;margin-top:-1in;width:24.95pt;height:14.9pt;z-index:-251559936;mso-wrap-distance-left:5pt;mso-wrap-distance-right:5pt;mso-position-horizontal-relative:margin;mso-position-vertical-relative:margin" filled="f" stroked="f">
            <v:textbox style="mso-fit-shape-to-text:t" inset="0,0,0,0">
              <w:txbxContent>
                <w:p w14:paraId="13CED939" w14:textId="77777777" w:rsidR="00E21CAE" w:rsidRDefault="00E21CAE">
                  <w:pPr>
                    <w:pStyle w:val="80"/>
                    <w:keepNext/>
                    <w:keepLines/>
                    <w:shd w:val="clear" w:color="auto" w:fill="auto"/>
                    <w:spacing w:line="240" w:lineRule="exact"/>
                  </w:pPr>
                  <w:bookmarkStart w:id="127" w:name="bookmark135"/>
                  <w:r>
                    <w:t>3.5.1</w:t>
                  </w:r>
                  <w:bookmarkEnd w:id="127"/>
                </w:p>
              </w:txbxContent>
            </v:textbox>
            <w10:wrap type="topAndBottom" anchorx="margin" anchory="margin"/>
          </v:shape>
        </w:pict>
      </w:r>
      <w:r>
        <w:pict w14:anchorId="4BA14FC0">
          <v:shape id="_x0000_s1275" type="#_x0000_t202" style="position:absolute;left:0;text-align:left;margin-left:.05pt;margin-top:-73.3pt;width:314.9pt;height:30.25pt;z-index:-251558912;mso-wrap-distance-left:5pt;mso-wrap-distance-top:10.45pt;mso-wrap-distance-right:6pt;mso-position-horizontal-relative:margin;mso-position-vertical-relative:margin" filled="f" stroked="f">
            <v:textbox style="mso-fit-shape-to-text:t" inset="0,0,0,0">
              <w:txbxContent>
                <w:p w14:paraId="43970401" w14:textId="77777777" w:rsidR="00E21CAE" w:rsidRDefault="00E21CAE">
                  <w:pPr>
                    <w:pStyle w:val="24"/>
                    <w:shd w:val="clear" w:color="auto" w:fill="auto"/>
                    <w:spacing w:line="278" w:lineRule="exact"/>
                    <w:jc w:val="both"/>
                  </w:pPr>
                  <w:r>
                    <w:rPr>
                      <w:rStyle w:val="2Exact"/>
                    </w:rPr>
                    <w:t>Колебательный контур. Свободные электромагнитные колебания в идеальном колебательном контуре:</w:t>
                  </w:r>
                </w:p>
              </w:txbxContent>
            </v:textbox>
            <w10:wrap type="topAndBottom" anchorx="margin" anchory="margin"/>
          </v:shape>
        </w:pict>
      </w:r>
      <w:r>
        <w:pict w14:anchorId="067D56F0">
          <v:shape id="_x0000_s1276" type="#_x0000_t75" style="position:absolute;left:0;text-align:left;margin-left:320.9pt;margin-top:-101.5pt;width:53.3pt;height:87.35pt;z-index:-251557888;mso-wrap-distance-left:5pt;mso-wrap-distance-right:5pt;mso-position-horizontal-relative:margin;mso-position-vertical-relative:margin" wrapcoords="0 0 21600 0 21600 21600 0 21600 0 0">
            <v:imagedata r:id="rId30" o:title="image16"/>
            <w10:wrap type="topAndBottom" anchorx="margin" anchory="margin"/>
          </v:shape>
        </w:pict>
      </w:r>
      <w:r>
        <w:pict w14:anchorId="117CF508">
          <v:shape id="_x0000_s1277" type="#_x0000_t202" style="position:absolute;left:0;text-align:left;margin-left:-32.4pt;margin-top:257.75pt;width:25.2pt;height:14.9pt;z-index:-251556864;mso-wrap-distance-left:5pt;mso-wrap-distance-right:5pt;mso-position-horizontal-relative:margin;mso-position-vertical-relative:margin" filled="f" stroked="f">
            <v:textbox style="mso-fit-shape-to-text:t" inset="0,0,0,0">
              <w:txbxContent>
                <w:p w14:paraId="697EBE93" w14:textId="77777777" w:rsidR="00E21CAE" w:rsidRDefault="00E21CAE">
                  <w:pPr>
                    <w:pStyle w:val="80"/>
                    <w:keepNext/>
                    <w:keepLines/>
                    <w:shd w:val="clear" w:color="auto" w:fill="auto"/>
                    <w:spacing w:line="240" w:lineRule="exact"/>
                  </w:pPr>
                  <w:bookmarkStart w:id="128" w:name="bookmark136"/>
                  <w:r>
                    <w:rPr>
                      <w:lang w:val="en-US" w:eastAsia="en-US" w:bidi="en-US"/>
                    </w:rPr>
                    <w:t>3.5.3</w:t>
                  </w:r>
                  <w:bookmarkEnd w:id="128"/>
                </w:p>
              </w:txbxContent>
            </v:textbox>
            <w10:wrap type="topAndBottom" anchorx="margin" anchory="margin"/>
          </v:shape>
        </w:pict>
      </w:r>
      <w:r>
        <w:pict w14:anchorId="01D0DE18">
          <v:shape id="_x0000_s1278" type="#_x0000_t202" style="position:absolute;left:0;text-align:left;margin-left:-32.4pt;margin-top:282.45pt;width:25.9pt;height:14.9pt;z-index:-251555840;mso-wrap-distance-left:5pt;mso-wrap-distance-right:5pt;mso-position-horizontal-relative:margin;mso-position-vertical-relative:margin" filled="f" stroked="f">
            <v:textbox style="mso-fit-shape-to-text:t" inset="0,0,0,0">
              <w:txbxContent>
                <w:p w14:paraId="506EFEF9" w14:textId="77777777" w:rsidR="00E21CAE" w:rsidRDefault="00E21CAE">
                  <w:pPr>
                    <w:pStyle w:val="80"/>
                    <w:keepNext/>
                    <w:keepLines/>
                    <w:shd w:val="clear" w:color="auto" w:fill="auto"/>
                    <w:spacing w:line="240" w:lineRule="exact"/>
                  </w:pPr>
                  <w:bookmarkStart w:id="129" w:name="bookmark137"/>
                  <w:r>
                    <w:rPr>
                      <w:lang w:val="en-US" w:eastAsia="en-US" w:bidi="en-US"/>
                    </w:rPr>
                    <w:t>3.5.4</w:t>
                  </w:r>
                  <w:bookmarkEnd w:id="129"/>
                </w:p>
              </w:txbxContent>
            </v:textbox>
            <w10:wrap type="topAndBottom" anchorx="margin" anchory="margin"/>
          </v:shape>
        </w:pict>
      </w:r>
      <w:r>
        <w:pict w14:anchorId="44E4FC4F">
          <v:shape id="_x0000_s1279" type="#_x0000_t202" style="position:absolute;left:0;text-align:left;margin-left:-32.4pt;margin-top:320.6pt;width:25.45pt;height:14.9pt;z-index:-251554816;mso-wrap-distance-left:5pt;mso-wrap-distance-right:5pt;mso-position-horizontal-relative:margin;mso-position-vertical-relative:margin" filled="f" stroked="f">
            <v:textbox style="mso-fit-shape-to-text:t" inset="0,0,0,0">
              <w:txbxContent>
                <w:p w14:paraId="0C8E9EE0" w14:textId="77777777" w:rsidR="00E21CAE" w:rsidRDefault="00E21CAE">
                  <w:pPr>
                    <w:pStyle w:val="80"/>
                    <w:keepNext/>
                    <w:keepLines/>
                    <w:shd w:val="clear" w:color="auto" w:fill="auto"/>
                    <w:spacing w:line="240" w:lineRule="exact"/>
                  </w:pPr>
                  <w:bookmarkStart w:id="130" w:name="bookmark138"/>
                  <w:r>
                    <w:rPr>
                      <w:lang w:val="en-US" w:eastAsia="en-US" w:bidi="en-US"/>
                    </w:rPr>
                    <w:t>3.5.5</w:t>
                  </w:r>
                  <w:bookmarkEnd w:id="130"/>
                </w:p>
              </w:txbxContent>
            </v:textbox>
            <w10:wrap type="topAndBottom" anchorx="margin" anchory="margin"/>
          </v:shape>
        </w:pict>
      </w:r>
      <w:bookmarkStart w:id="131" w:name="bookmark143"/>
      <w:r w:rsidR="002E0257">
        <w:rPr>
          <w:rStyle w:val="612pt0pt"/>
          <w:b/>
          <w:bCs/>
        </w:rPr>
        <w:t>q</w:t>
      </w:r>
      <w:r w:rsidR="002E0257">
        <w:rPr>
          <w:rStyle w:val="612pt"/>
        </w:rPr>
        <w:t xml:space="preserve"> </w:t>
      </w:r>
      <w:r w:rsidR="002E0257" w:rsidRPr="002E0257">
        <w:rPr>
          <w:lang w:eastAsia="ru-RU" w:bidi="ru-RU"/>
        </w:rPr>
        <w:t>(</w:t>
      </w:r>
      <w:r w:rsidR="002E0257" w:rsidRPr="002E0257">
        <w:rPr>
          <w:rStyle w:val="612pt0pt"/>
          <w:b/>
          <w:bCs/>
          <w:vertAlign w:val="superscript"/>
          <w:lang w:eastAsia="ru-RU" w:bidi="ru-RU"/>
        </w:rPr>
        <w:t>(</w:t>
      </w:r>
      <w:r w:rsidR="002E0257" w:rsidRPr="002E0257">
        <w:rPr>
          <w:rStyle w:val="612pt"/>
          <w:lang w:eastAsia="ru-RU" w:bidi="ru-RU"/>
        </w:rPr>
        <w:t xml:space="preserve"> </w:t>
      </w:r>
      <w:r w:rsidR="002E0257" w:rsidRPr="002E0257">
        <w:rPr>
          <w:lang w:eastAsia="ru-RU" w:bidi="ru-RU"/>
        </w:rPr>
        <w:t xml:space="preserve">) = </w:t>
      </w:r>
      <w:r w:rsidR="002E0257">
        <w:rPr>
          <w:rStyle w:val="612pt"/>
        </w:rPr>
        <w:t>qmax</w:t>
      </w:r>
      <w:r w:rsidR="002E0257">
        <w:rPr>
          <w:vertAlign w:val="superscript"/>
        </w:rPr>
        <w:t>sin</w:t>
      </w:r>
      <w:r w:rsidR="002E0257">
        <w:t xml:space="preserve"> </w:t>
      </w:r>
      <w:r w:rsidR="002E0257" w:rsidRPr="002E0257">
        <w:rPr>
          <w:lang w:eastAsia="ru-RU" w:bidi="ru-RU"/>
        </w:rPr>
        <w:t xml:space="preserve">( </w:t>
      </w:r>
      <w:r w:rsidR="002E0257">
        <w:t>®</w:t>
      </w:r>
      <w:r w:rsidR="002E0257">
        <w:rPr>
          <w:rStyle w:val="612pt"/>
          <w:vertAlign w:val="superscript"/>
        </w:rPr>
        <w:t>(</w:t>
      </w:r>
      <w:r w:rsidR="002E0257">
        <w:rPr>
          <w:rStyle w:val="612pt"/>
        </w:rPr>
        <w:t xml:space="preserve"> </w:t>
      </w:r>
      <w:r w:rsidR="002E0257">
        <w:t xml:space="preserve">+ </w:t>
      </w:r>
      <w:r w:rsidR="002E0257">
        <w:rPr>
          <w:lang w:val="ru-RU" w:eastAsia="ru-RU" w:bidi="ru-RU"/>
        </w:rPr>
        <w:t>Ф</w:t>
      </w:r>
      <w:r w:rsidR="002E0257">
        <w:rPr>
          <w:rStyle w:val="612pt"/>
        </w:rPr>
        <w:t xml:space="preserve">0 </w:t>
      </w:r>
      <w:r w:rsidR="002E0257">
        <w:t>)</w:t>
      </w:r>
      <w:bookmarkEnd w:id="131"/>
    </w:p>
    <w:p w14:paraId="73C35447" w14:textId="77777777" w:rsidR="00172389" w:rsidRDefault="002E0257">
      <w:pPr>
        <w:pStyle w:val="68"/>
        <w:keepNext/>
        <w:keepLines/>
        <w:shd w:val="clear" w:color="auto" w:fill="auto"/>
        <w:spacing w:after="309" w:line="280" w:lineRule="exact"/>
        <w:ind w:left="200"/>
      </w:pPr>
      <w:bookmarkStart w:id="132" w:name="bookmark144"/>
      <w:r>
        <w:t>^</w:t>
      </w:r>
      <w:r>
        <w:rPr>
          <w:rStyle w:val="612pt0pt"/>
          <w:b/>
          <w:bCs/>
          <w:vertAlign w:val="superscript"/>
        </w:rPr>
        <w:t>1</w:t>
      </w:r>
      <w:r>
        <w:rPr>
          <w:rStyle w:val="612pt0pt"/>
          <w:b/>
          <w:bCs/>
        </w:rPr>
        <w:t xml:space="preserve"> </w:t>
      </w:r>
      <w:r>
        <w:t xml:space="preserve">(() = </w:t>
      </w:r>
      <w:r>
        <w:rPr>
          <w:rStyle w:val="612pt0pt"/>
          <w:b/>
          <w:bCs/>
        </w:rPr>
        <w:t>q</w:t>
      </w:r>
      <w:r>
        <w:rPr>
          <w:rStyle w:val="612pt1pt"/>
        </w:rPr>
        <w:t xml:space="preserve">'t </w:t>
      </w:r>
      <w:r>
        <w:rPr>
          <w:rStyle w:val="61pt"/>
        </w:rPr>
        <w:t>=</w:t>
      </w:r>
      <w:r>
        <w:t xml:space="preserve"> ®</w:t>
      </w:r>
      <w:r>
        <w:rPr>
          <w:rStyle w:val="612pt"/>
        </w:rPr>
        <w:t xml:space="preserve">qmax </w:t>
      </w:r>
      <w:r>
        <w:rPr>
          <w:vertAlign w:val="superscript"/>
        </w:rPr>
        <w:t>C0s</w:t>
      </w:r>
      <w:r>
        <w:t xml:space="preserve"> (®</w:t>
      </w:r>
      <w:r>
        <w:rPr>
          <w:rStyle w:val="612pt"/>
          <w:vertAlign w:val="superscript"/>
        </w:rPr>
        <w:t>(</w:t>
      </w:r>
      <w:r>
        <w:rPr>
          <w:rStyle w:val="612pt"/>
        </w:rPr>
        <w:t xml:space="preserve"> </w:t>
      </w:r>
      <w:r>
        <w:t xml:space="preserve">+ </w:t>
      </w:r>
      <w:r>
        <w:rPr>
          <w:lang w:val="ru-RU" w:eastAsia="ru-RU" w:bidi="ru-RU"/>
        </w:rPr>
        <w:t>Ф</w:t>
      </w:r>
      <w:r>
        <w:rPr>
          <w:rStyle w:val="612pt"/>
          <w:lang w:val="ru-RU" w:eastAsia="ru-RU" w:bidi="ru-RU"/>
        </w:rPr>
        <w:t>о</w:t>
      </w:r>
      <w:r w:rsidRPr="002E0257">
        <w:rPr>
          <w:rStyle w:val="612pt"/>
          <w:lang w:eastAsia="ru-RU" w:bidi="ru-RU"/>
        </w:rPr>
        <w:t xml:space="preserve"> </w:t>
      </w:r>
      <w:r>
        <w:t xml:space="preserve">) = </w:t>
      </w:r>
      <w:r>
        <w:rPr>
          <w:rStyle w:val="612pt0pt"/>
          <w:b/>
          <w:bCs/>
          <w:vertAlign w:val="superscript"/>
        </w:rPr>
        <w:t>1</w:t>
      </w:r>
      <w:r>
        <w:rPr>
          <w:rStyle w:val="612pt"/>
        </w:rPr>
        <w:t xml:space="preserve"> max</w:t>
      </w:r>
      <w:r>
        <w:rPr>
          <w:vertAlign w:val="superscript"/>
        </w:rPr>
        <w:t>C0S</w:t>
      </w:r>
      <w:r>
        <w:t xml:space="preserve"> (®</w:t>
      </w:r>
      <w:r>
        <w:rPr>
          <w:rStyle w:val="612pt"/>
          <w:vertAlign w:val="superscript"/>
        </w:rPr>
        <w:t>(</w:t>
      </w:r>
      <w:r>
        <w:rPr>
          <w:rStyle w:val="612pt"/>
        </w:rPr>
        <w:t xml:space="preserve"> </w:t>
      </w:r>
      <w:r>
        <w:t xml:space="preserve">+ </w:t>
      </w:r>
      <w:r>
        <w:rPr>
          <w:lang w:val="ru-RU" w:eastAsia="ru-RU" w:bidi="ru-RU"/>
        </w:rPr>
        <w:t>Ф</w:t>
      </w:r>
      <w:r>
        <w:rPr>
          <w:rStyle w:val="612pt"/>
        </w:rPr>
        <w:t xml:space="preserve">0 </w:t>
      </w:r>
      <w:r>
        <w:t>)</w:t>
      </w:r>
      <w:bookmarkEnd w:id="132"/>
    </w:p>
    <w:p w14:paraId="27850E85" w14:textId="77777777" w:rsidR="00172389" w:rsidRDefault="002E0257">
      <w:pPr>
        <w:pStyle w:val="81"/>
        <w:shd w:val="clear" w:color="auto" w:fill="auto"/>
        <w:spacing w:line="240" w:lineRule="exact"/>
        <w:ind w:left="4900"/>
      </w:pPr>
      <w:r w:rsidRPr="002E0257">
        <w:rPr>
          <w:lang w:eastAsia="en-US" w:bidi="en-US"/>
        </w:rPr>
        <w:t>2</w:t>
      </w:r>
      <w:r>
        <w:rPr>
          <w:lang w:val="en-US" w:eastAsia="en-US" w:bidi="en-US"/>
        </w:rPr>
        <w:t>n</w:t>
      </w:r>
      <w:r w:rsidRPr="002E0257">
        <w:rPr>
          <w:lang w:eastAsia="en-US" w:bidi="en-US"/>
        </w:rPr>
        <w:t xml:space="preserve"> 1</w:t>
      </w:r>
    </w:p>
    <w:p w14:paraId="368ADF5B" w14:textId="77777777" w:rsidR="00172389" w:rsidRDefault="002E0257">
      <w:pPr>
        <w:pStyle w:val="24"/>
        <w:shd w:val="clear" w:color="auto" w:fill="auto"/>
        <w:spacing w:after="377" w:line="240" w:lineRule="exact"/>
        <w:jc w:val="both"/>
      </w:pPr>
      <w:r>
        <w:t xml:space="preserve">Формула Томсона: </w:t>
      </w:r>
      <w:r>
        <w:rPr>
          <w:rStyle w:val="20pt"/>
        </w:rPr>
        <w:t>T</w:t>
      </w:r>
      <w:r w:rsidRPr="002E0257">
        <w:rPr>
          <w:rStyle w:val="20pt"/>
          <w:lang w:val="ru-RU"/>
        </w:rPr>
        <w:t xml:space="preserve"> =</w:t>
      </w:r>
      <w:r w:rsidRPr="002E0257">
        <w:rPr>
          <w:lang w:eastAsia="en-US" w:bidi="en-US"/>
        </w:rPr>
        <w:t xml:space="preserve"> 2</w:t>
      </w:r>
      <w:r>
        <w:t xml:space="preserve">П </w:t>
      </w:r>
      <w:r>
        <w:rPr>
          <w:rStyle w:val="20pt"/>
        </w:rPr>
        <w:t>LC</w:t>
      </w:r>
      <w:r w:rsidRPr="002E0257">
        <w:rPr>
          <w:lang w:eastAsia="en-US" w:bidi="en-US"/>
        </w:rPr>
        <w:t xml:space="preserve"> , </w:t>
      </w:r>
      <w:r>
        <w:t xml:space="preserve">откуда </w:t>
      </w:r>
      <w:r w:rsidRPr="002E0257">
        <w:rPr>
          <w:lang w:eastAsia="en-US" w:bidi="en-US"/>
        </w:rPr>
        <w:t>®</w:t>
      </w:r>
    </w:p>
    <w:p w14:paraId="08A77423" w14:textId="77777777" w:rsidR="00172389" w:rsidRDefault="002E0257">
      <w:pPr>
        <w:pStyle w:val="24"/>
        <w:shd w:val="clear" w:color="auto" w:fill="auto"/>
        <w:spacing w:after="208" w:line="278" w:lineRule="exact"/>
        <w:jc w:val="both"/>
      </w:pPr>
      <w:r>
        <w:t>Связь амплитуды заряда конденсатора с амплитудой силы тока при свободных электромагнитных колебаниях в идеальном колебательном</w:t>
      </w:r>
    </w:p>
    <w:p w14:paraId="1B1F2089" w14:textId="77777777" w:rsidR="00172389" w:rsidRDefault="002E0257">
      <w:pPr>
        <w:pStyle w:val="24"/>
        <w:shd w:val="clear" w:color="auto" w:fill="auto"/>
        <w:spacing w:line="168" w:lineRule="exact"/>
        <w:ind w:left="1800"/>
        <w:jc w:val="left"/>
      </w:pPr>
      <w:r w:rsidRPr="002E0257">
        <w:rPr>
          <w:vertAlign w:val="superscript"/>
          <w:lang w:eastAsia="en-US" w:bidi="en-US"/>
        </w:rPr>
        <w:t>1</w:t>
      </w:r>
      <w:r>
        <w:rPr>
          <w:lang w:val="en-US" w:eastAsia="en-US" w:bidi="en-US"/>
        </w:rPr>
        <w:t>max</w:t>
      </w:r>
    </w:p>
    <w:p w14:paraId="142FD5A1" w14:textId="77777777" w:rsidR="00172389" w:rsidRDefault="002E0257">
      <w:pPr>
        <w:pStyle w:val="24"/>
        <w:shd w:val="clear" w:color="auto" w:fill="auto"/>
        <w:spacing w:line="168" w:lineRule="exact"/>
        <w:jc w:val="both"/>
      </w:pPr>
      <w:r>
        <w:t xml:space="preserve">контуре: </w:t>
      </w:r>
      <w:r>
        <w:rPr>
          <w:vertAlign w:val="superscript"/>
          <w:lang w:val="en-US" w:eastAsia="en-US" w:bidi="en-US"/>
        </w:rPr>
        <w:t>q</w:t>
      </w:r>
      <w:r>
        <w:rPr>
          <w:lang w:val="en-US" w:eastAsia="en-US" w:bidi="en-US"/>
        </w:rPr>
        <w:t>max</w:t>
      </w:r>
      <w:r w:rsidRPr="002E0257">
        <w:rPr>
          <w:lang w:eastAsia="en-US" w:bidi="en-US"/>
        </w:rPr>
        <w:t xml:space="preserve"> =</w:t>
      </w:r>
    </w:p>
    <w:p w14:paraId="0A233B43" w14:textId="77777777" w:rsidR="00172389" w:rsidRDefault="002E0257">
      <w:pPr>
        <w:pStyle w:val="24"/>
        <w:shd w:val="clear" w:color="auto" w:fill="auto"/>
        <w:spacing w:after="242" w:line="168" w:lineRule="exact"/>
        <w:ind w:left="1920"/>
        <w:jc w:val="left"/>
      </w:pPr>
      <w:r>
        <w:t>Ю</w:t>
      </w:r>
    </w:p>
    <w:p w14:paraId="04A52E8B" w14:textId="77777777" w:rsidR="00172389" w:rsidRDefault="002E0257">
      <w:pPr>
        <w:pStyle w:val="24"/>
        <w:shd w:val="clear" w:color="auto" w:fill="auto"/>
        <w:spacing w:after="305" w:line="240" w:lineRule="exact"/>
        <w:jc w:val="both"/>
      </w:pPr>
      <w:r>
        <w:t>Закон сохранения энергии в идеальном колебательном контуре:</w:t>
      </w:r>
    </w:p>
    <w:p w14:paraId="4FF73C9F" w14:textId="77777777" w:rsidR="00172389" w:rsidRDefault="002E0257">
      <w:pPr>
        <w:pStyle w:val="640"/>
        <w:keepNext/>
        <w:keepLines/>
        <w:shd w:val="clear" w:color="auto" w:fill="auto"/>
        <w:tabs>
          <w:tab w:val="left" w:pos="749"/>
          <w:tab w:val="left" w:pos="2741"/>
        </w:tabs>
        <w:spacing w:before="0" w:after="0" w:line="240" w:lineRule="exact"/>
        <w:jc w:val="both"/>
      </w:pPr>
      <w:bookmarkStart w:id="133" w:name="bookmark145"/>
      <w:r>
        <w:rPr>
          <w:rStyle w:val="640pt"/>
        </w:rPr>
        <w:t>CU</w:t>
      </w:r>
      <w:r>
        <w:rPr>
          <w:rStyle w:val="640pt"/>
          <w:vertAlign w:val="superscript"/>
        </w:rPr>
        <w:t>2</w:t>
      </w:r>
      <w:r>
        <w:rPr>
          <w:rStyle w:val="640pt"/>
        </w:rPr>
        <w:tab/>
        <w:t>LI</w:t>
      </w:r>
      <w:r w:rsidRPr="002E0257">
        <w:rPr>
          <w:vertAlign w:val="superscript"/>
          <w:lang w:eastAsia="ru-RU" w:bidi="ru-RU"/>
        </w:rPr>
        <w:t>2</w:t>
      </w:r>
      <w:r w:rsidRPr="002E0257">
        <w:rPr>
          <w:lang w:eastAsia="ru-RU" w:bidi="ru-RU"/>
        </w:rPr>
        <w:t xml:space="preserve"> </w:t>
      </w:r>
      <w:r>
        <w:t>CU</w:t>
      </w:r>
      <w:r>
        <w:rPr>
          <w:vertAlign w:val="superscript"/>
        </w:rPr>
        <w:t>2</w:t>
      </w:r>
      <w:r>
        <w:rPr>
          <w:vertAlign w:val="subscript"/>
        </w:rPr>
        <w:t>max</w:t>
      </w:r>
      <w:r>
        <w:tab/>
      </w:r>
      <w:r>
        <w:rPr>
          <w:rStyle w:val="640pt"/>
        </w:rPr>
        <w:t>LI</w:t>
      </w:r>
      <w:r>
        <w:t xml:space="preserve"> </w:t>
      </w:r>
      <w:r>
        <w:rPr>
          <w:vertAlign w:val="superscript"/>
        </w:rPr>
        <w:t>2</w:t>
      </w:r>
      <w:r>
        <w:rPr>
          <w:vertAlign w:val="subscript"/>
        </w:rPr>
        <w:t>max</w:t>
      </w:r>
      <w:bookmarkEnd w:id="133"/>
    </w:p>
    <w:p w14:paraId="5ADD8D75" w14:textId="77777777" w:rsidR="00172389" w:rsidRDefault="002E0257">
      <w:pPr>
        <w:pStyle w:val="68"/>
        <w:keepNext/>
        <w:keepLines/>
        <w:shd w:val="clear" w:color="auto" w:fill="auto"/>
        <w:tabs>
          <w:tab w:val="left" w:leader="hyphen" w:pos="749"/>
          <w:tab w:val="left" w:leader="hyphen" w:pos="1310"/>
          <w:tab w:val="left" w:leader="hyphen" w:pos="2165"/>
          <w:tab w:val="left" w:leader="hyphen" w:pos="3221"/>
        </w:tabs>
        <w:spacing w:line="280" w:lineRule="exact"/>
        <w:jc w:val="both"/>
      </w:pPr>
      <w:bookmarkStart w:id="134" w:name="bookmark146"/>
      <w:r w:rsidRPr="002E0257">
        <w:rPr>
          <w:lang w:eastAsia="ru-RU" w:bidi="ru-RU"/>
        </w:rPr>
        <w:tab/>
      </w:r>
      <w:r>
        <w:t>i</w:t>
      </w:r>
      <w:r w:rsidRPr="002E0257">
        <w:rPr>
          <w:lang w:eastAsia="ru-RU" w:bidi="ru-RU"/>
        </w:rPr>
        <w:tab/>
        <w:t>=</w:t>
      </w:r>
      <w:r w:rsidRPr="002E0257">
        <w:rPr>
          <w:lang w:eastAsia="ru-RU" w:bidi="ru-RU"/>
        </w:rPr>
        <w:tab/>
      </w:r>
      <w:r>
        <w:rPr>
          <w:rStyle w:val="612pt"/>
          <w:vertAlign w:val="superscript"/>
        </w:rPr>
        <w:t>max</w:t>
      </w:r>
      <w:r>
        <w:rPr>
          <w:rStyle w:val="612pt"/>
        </w:rPr>
        <w:t xml:space="preserve"> </w:t>
      </w:r>
      <w:r w:rsidRPr="002E0257">
        <w:rPr>
          <w:lang w:eastAsia="ru-RU" w:bidi="ru-RU"/>
        </w:rPr>
        <w:t>=</w:t>
      </w:r>
      <w:r w:rsidRPr="002E0257">
        <w:rPr>
          <w:lang w:eastAsia="ru-RU" w:bidi="ru-RU"/>
        </w:rPr>
        <w:tab/>
      </w:r>
      <w:r>
        <w:rPr>
          <w:rStyle w:val="612pt"/>
          <w:vertAlign w:val="superscript"/>
        </w:rPr>
        <w:t>max</w:t>
      </w:r>
      <w:r>
        <w:rPr>
          <w:rStyle w:val="612pt"/>
        </w:rPr>
        <w:t xml:space="preserve"> </w:t>
      </w:r>
      <w:r>
        <w:t>= const</w:t>
      </w:r>
      <w:bookmarkEnd w:id="134"/>
    </w:p>
    <w:p w14:paraId="0088985A" w14:textId="77777777" w:rsidR="00172389" w:rsidRPr="002E0257" w:rsidRDefault="0067575F">
      <w:pPr>
        <w:pStyle w:val="68"/>
        <w:keepNext/>
        <w:keepLines/>
        <w:shd w:val="clear" w:color="auto" w:fill="auto"/>
        <w:spacing w:line="280" w:lineRule="exact"/>
        <w:ind w:left="300"/>
        <w:rPr>
          <w:lang w:val="ru-RU"/>
        </w:rPr>
        <w:sectPr w:rsidR="00172389" w:rsidRPr="002E0257">
          <w:headerReference w:type="default" r:id="rId31"/>
          <w:headerReference w:type="first" r:id="rId32"/>
          <w:footerReference w:type="first" r:id="rId33"/>
          <w:pgSz w:w="11900" w:h="16840"/>
          <w:pgMar w:top="3164" w:right="1173" w:bottom="3370" w:left="3288" w:header="0" w:footer="3" w:gutter="0"/>
          <w:cols w:space="720"/>
          <w:noEndnote/>
          <w:titlePg/>
          <w:docGrid w:linePitch="360"/>
        </w:sectPr>
      </w:pPr>
      <w:r>
        <w:pict w14:anchorId="1FB04862">
          <v:shape id="_x0000_s1283" type="#_x0000_t202" style="position:absolute;left:0;text-align:left;margin-left:.05pt;margin-top:258pt;width:372.25pt;height:77.75pt;z-index:-251553792;mso-wrap-distance-left:5pt;mso-wrap-distance-right:5pt;mso-wrap-distance-bottom:4.55pt;mso-position-horizontal-relative:margin;mso-position-vertical-relative:margin" filled="f" stroked="f">
            <v:textbox style="mso-fit-shape-to-text:t" inset="0,0,0,0">
              <w:txbxContent>
                <w:p w14:paraId="622FD94E" w14:textId="77777777" w:rsidR="00E21CAE" w:rsidRDefault="00E21CAE">
                  <w:pPr>
                    <w:pStyle w:val="24"/>
                    <w:shd w:val="clear" w:color="auto" w:fill="auto"/>
                    <w:spacing w:after="210" w:line="240" w:lineRule="exact"/>
                    <w:jc w:val="both"/>
                  </w:pPr>
                  <w:r>
                    <w:rPr>
                      <w:rStyle w:val="2Exact"/>
                    </w:rPr>
                    <w:t>Вынужденные электромагнитные колебания. Резонанс</w:t>
                  </w:r>
                </w:p>
                <w:p w14:paraId="60B06D56" w14:textId="77777777" w:rsidR="00E21CAE" w:rsidRDefault="00E21CAE">
                  <w:pPr>
                    <w:pStyle w:val="24"/>
                    <w:shd w:val="clear" w:color="auto" w:fill="auto"/>
                    <w:spacing w:after="203"/>
                    <w:jc w:val="both"/>
                  </w:pPr>
                  <w:r>
                    <w:rPr>
                      <w:rStyle w:val="2Exact"/>
                    </w:rPr>
                    <w:t>Переменный ток. Производство, передача и потребление электрической энергии</w:t>
                  </w:r>
                </w:p>
                <w:p w14:paraId="6B5F5A93" w14:textId="77777777" w:rsidR="00E21CAE" w:rsidRDefault="00E21CAE">
                  <w:pPr>
                    <w:pStyle w:val="24"/>
                    <w:shd w:val="clear" w:color="auto" w:fill="auto"/>
                    <w:spacing w:line="240" w:lineRule="exact"/>
                    <w:jc w:val="both"/>
                  </w:pPr>
                  <w:r>
                    <w:rPr>
                      <w:rStyle w:val="2Exact"/>
                    </w:rPr>
                    <w:t>Свойства электромагнитных волн. Взаимная ориентация векторов в</w:t>
                  </w:r>
                </w:p>
              </w:txbxContent>
            </v:textbox>
            <w10:wrap type="topAndBottom" anchorx="margin" anchory="margin"/>
          </v:shape>
        </w:pict>
      </w:r>
      <w:r>
        <w:pict w14:anchorId="48D58E60">
          <v:shape id="_x0000_s1284" type="#_x0000_t202" style="position:absolute;left:0;text-align:left;margin-left:.05pt;margin-top:340.3pt;width:249.35pt;height:15.1pt;z-index:-251552768;mso-wrap-distance-left:5pt;mso-wrap-distance-right:122.65pt;mso-wrap-distance-bottom:12pt;mso-position-horizontal-relative:margin;mso-position-vertical-relative:margin" filled="f" stroked="f">
            <v:textbox style="mso-fit-shape-to-text:t" inset="0,0,0,0">
              <w:txbxContent>
                <w:p w14:paraId="016875F5" w14:textId="77777777" w:rsidR="00E21CAE" w:rsidRDefault="00E21CAE">
                  <w:pPr>
                    <w:pStyle w:val="24"/>
                    <w:shd w:val="clear" w:color="auto" w:fill="auto"/>
                    <w:spacing w:line="240" w:lineRule="exact"/>
                    <w:jc w:val="left"/>
                  </w:pPr>
                  <w:r>
                    <w:rPr>
                      <w:rStyle w:val="2Exact"/>
                    </w:rPr>
                    <w:t xml:space="preserve">электромагнитной волне в вакууме: </w:t>
                  </w:r>
                  <w:r>
                    <w:rPr>
                      <w:rStyle w:val="20ptExact"/>
                    </w:rPr>
                    <w:t>Е</w:t>
                  </w:r>
                  <w:r>
                    <w:rPr>
                      <w:rStyle w:val="2Exact"/>
                    </w:rPr>
                    <w:t xml:space="preserve"> _1_ </w:t>
                  </w:r>
                  <w:r>
                    <w:rPr>
                      <w:rStyle w:val="20ptExact"/>
                    </w:rPr>
                    <w:t>В</w:t>
                  </w:r>
                  <w:r>
                    <w:rPr>
                      <w:rStyle w:val="2Exact"/>
                    </w:rPr>
                    <w:t xml:space="preserve"> </w:t>
                  </w:r>
                  <w:r w:rsidRPr="002E0257">
                    <w:rPr>
                      <w:rStyle w:val="2Exact"/>
                      <w:lang w:eastAsia="en-US" w:bidi="en-US"/>
                    </w:rPr>
                    <w:t>_</w:t>
                  </w:r>
                  <w:r>
                    <w:rPr>
                      <w:rStyle w:val="2Exact"/>
                      <w:lang w:val="en-US" w:eastAsia="en-US" w:bidi="en-US"/>
                    </w:rPr>
                    <w:t>L</w:t>
                  </w:r>
                  <w:r w:rsidRPr="002E0257">
                    <w:rPr>
                      <w:rStyle w:val="2Exact"/>
                      <w:lang w:eastAsia="en-US" w:bidi="en-US"/>
                    </w:rPr>
                    <w:t xml:space="preserve"> </w:t>
                  </w:r>
                  <w:r>
                    <w:rPr>
                      <w:rStyle w:val="20ptExact"/>
                    </w:rPr>
                    <w:t>С</w:t>
                  </w:r>
                </w:p>
              </w:txbxContent>
            </v:textbox>
            <w10:wrap type="topAndBottom" anchorx="margin" anchory="margin"/>
          </v:shape>
        </w:pict>
      </w:r>
      <w:r>
        <w:pict w14:anchorId="43C3CA3F">
          <v:shape id="_x0000_s1285" type="#_x0000_t202" style="position:absolute;left:0;text-align:left;margin-left:-32.4pt;margin-top:365.75pt;width:25.9pt;height:14.9pt;z-index:-251551744;mso-wrap-distance-left:5pt;mso-wrap-distance-right:5pt;mso-position-horizontal-relative:margin;mso-position-vertical-relative:margin" filled="f" stroked="f">
            <v:textbox style="mso-fit-shape-to-text:t" inset="0,0,0,0">
              <w:txbxContent>
                <w:p w14:paraId="542B56C4" w14:textId="77777777" w:rsidR="00E21CAE" w:rsidRDefault="00E21CAE">
                  <w:pPr>
                    <w:pStyle w:val="80"/>
                    <w:keepNext/>
                    <w:keepLines/>
                    <w:shd w:val="clear" w:color="auto" w:fill="auto"/>
                    <w:spacing w:line="240" w:lineRule="exact"/>
                  </w:pPr>
                  <w:bookmarkStart w:id="135" w:name="bookmark139"/>
                  <w:r>
                    <w:t>3.5.6</w:t>
                  </w:r>
                  <w:bookmarkEnd w:id="135"/>
                </w:p>
              </w:txbxContent>
            </v:textbox>
            <w10:wrap type="topAndBottom" anchorx="margin" anchory="margin"/>
          </v:shape>
        </w:pict>
      </w:r>
      <w:r>
        <w:pict w14:anchorId="4932B6C4">
          <v:shape id="_x0000_s1286" type="#_x0000_t202" style="position:absolute;left:0;text-align:left;margin-left:.05pt;margin-top:364.2pt;width:371.5pt;height:30.75pt;z-index:-251550720;mso-wrap-distance-left:5pt;mso-wrap-distance-right:5pt;mso-wrap-distance-bottom:10.65pt;mso-position-horizontal-relative:margin;mso-position-vertical-relative:margin" filled="f" stroked="f">
            <v:textbox style="mso-fit-shape-to-text:t" inset="0,0,0,0">
              <w:txbxContent>
                <w:p w14:paraId="7AD47469" w14:textId="77777777" w:rsidR="00E21CAE" w:rsidRDefault="00E21CAE">
                  <w:pPr>
                    <w:pStyle w:val="24"/>
                    <w:shd w:val="clear" w:color="auto" w:fill="auto"/>
                    <w:spacing w:line="278" w:lineRule="exact"/>
                    <w:jc w:val="both"/>
                  </w:pPr>
                  <w:r>
                    <w:rPr>
                      <w:rStyle w:val="2Exact"/>
                    </w:rPr>
                    <w:t>Шкала электромагнитных волн. Применение электромагнитных волн в технике и быту</w:t>
                  </w:r>
                </w:p>
              </w:txbxContent>
            </v:textbox>
            <w10:wrap type="topAndBottom" anchorx="margin" anchory="margin"/>
          </v:shape>
        </w:pict>
      </w:r>
      <w:r>
        <w:pict w14:anchorId="399A5BEA">
          <v:shape id="_x0000_s1287" type="#_x0000_t202" style="position:absolute;left:0;text-align:left;margin-left:-66.7pt;margin-top:404.15pt;width:16.8pt;height:14.9pt;z-index:-251549696;mso-wrap-distance-left:5pt;mso-wrap-distance-right:5pt;mso-position-horizontal-relative:margin;mso-position-vertical-relative:margin" filled="f" stroked="f">
            <v:textbox style="mso-fit-shape-to-text:t" inset="0,0,0,0">
              <w:txbxContent>
                <w:p w14:paraId="0CFCDE11" w14:textId="77777777" w:rsidR="00E21CAE" w:rsidRDefault="00E21CAE">
                  <w:pPr>
                    <w:pStyle w:val="80"/>
                    <w:keepNext/>
                    <w:keepLines/>
                    <w:shd w:val="clear" w:color="auto" w:fill="auto"/>
                    <w:spacing w:line="240" w:lineRule="exact"/>
                  </w:pPr>
                  <w:bookmarkStart w:id="136" w:name="bookmark140"/>
                  <w:r>
                    <w:t>3.6</w:t>
                  </w:r>
                  <w:bookmarkEnd w:id="136"/>
                </w:p>
              </w:txbxContent>
            </v:textbox>
            <w10:wrap type="topAndBottom" anchorx="margin" anchory="margin"/>
          </v:shape>
        </w:pict>
      </w:r>
      <w:r>
        <w:pict w14:anchorId="71C4EA42">
          <v:shape id="_x0000_s1288" type="#_x0000_t202" style="position:absolute;left:0;text-align:left;margin-left:.5pt;margin-top:404.15pt;width:52.3pt;height:14.9pt;z-index:-251548672;mso-wrap-distance-left:5pt;mso-wrap-distance-right:5pt;mso-wrap-distance-bottom:11.3pt;mso-position-horizontal-relative:margin;mso-position-vertical-relative:margin" filled="f" stroked="f">
            <v:textbox style="mso-fit-shape-to-text:t" inset="0,0,0,0">
              <w:txbxContent>
                <w:p w14:paraId="39F54CC2" w14:textId="77777777" w:rsidR="00E21CAE" w:rsidRDefault="00E21CAE">
                  <w:pPr>
                    <w:pStyle w:val="24"/>
                    <w:shd w:val="clear" w:color="auto" w:fill="auto"/>
                    <w:spacing w:line="240" w:lineRule="exact"/>
                    <w:jc w:val="left"/>
                  </w:pPr>
                  <w:r>
                    <w:rPr>
                      <w:rStyle w:val="2Exact"/>
                    </w:rPr>
                    <w:t>ОПТИКА</w:t>
                  </w:r>
                </w:p>
              </w:txbxContent>
            </v:textbox>
            <w10:wrap type="topAndBottom" anchorx="margin" anchory="margin"/>
          </v:shape>
        </w:pict>
      </w:r>
      <w:r>
        <w:pict w14:anchorId="2A5BE668">
          <v:shape id="_x0000_s1289" type="#_x0000_t202" style="position:absolute;left:0;text-align:left;margin-left:-32.4pt;margin-top:428.6pt;width:24.95pt;height:14.9pt;z-index:-251547648;mso-wrap-distance-left:5pt;mso-wrap-distance-right:5pt;mso-position-horizontal-relative:margin;mso-position-vertical-relative:margin" filled="f" stroked="f">
            <v:textbox style="mso-fit-shape-to-text:t" inset="0,0,0,0">
              <w:txbxContent>
                <w:p w14:paraId="027D6CAD" w14:textId="77777777" w:rsidR="00E21CAE" w:rsidRDefault="00E21CAE">
                  <w:pPr>
                    <w:pStyle w:val="80"/>
                    <w:keepNext/>
                    <w:keepLines/>
                    <w:shd w:val="clear" w:color="auto" w:fill="auto"/>
                    <w:spacing w:line="240" w:lineRule="exact"/>
                  </w:pPr>
                  <w:bookmarkStart w:id="137" w:name="bookmark141"/>
                  <w:r>
                    <w:t>3.6.1</w:t>
                  </w:r>
                  <w:bookmarkEnd w:id="137"/>
                </w:p>
              </w:txbxContent>
            </v:textbox>
            <w10:wrap type="topAndBottom" anchorx="margin" anchory="margin"/>
          </v:shape>
        </w:pict>
      </w:r>
      <w:r>
        <w:pict w14:anchorId="22A2E426">
          <v:shape id="_x0000_s1290" type="#_x0000_t202" style="position:absolute;left:0;text-align:left;margin-left:.05pt;margin-top:427.45pt;width:371.75pt;height:30pt;z-index:-251546624;mso-wrap-distance-left:5pt;mso-wrap-distance-right:5pt;mso-wrap-distance-bottom:11.95pt;mso-position-horizontal-relative:margin;mso-position-vertical-relative:margin" filled="f" stroked="f">
            <v:textbox style="mso-fit-shape-to-text:t" inset="0,0,0,0">
              <w:txbxContent>
                <w:p w14:paraId="5713F6EF" w14:textId="77777777" w:rsidR="00E21CAE" w:rsidRDefault="00E21CAE">
                  <w:pPr>
                    <w:pStyle w:val="24"/>
                    <w:shd w:val="clear" w:color="auto" w:fill="auto"/>
                    <w:jc w:val="both"/>
                  </w:pPr>
                  <w:r>
                    <w:rPr>
                      <w:rStyle w:val="2Exact"/>
                    </w:rPr>
                    <w:t>Прямолинейное распространение света в однородной среде. Точечный источник. Луч света</w:t>
                  </w:r>
                </w:p>
              </w:txbxContent>
            </v:textbox>
            <w10:wrap type="topAndBottom" anchorx="margin" anchory="margin"/>
          </v:shape>
        </w:pict>
      </w:r>
      <w:r>
        <w:pict w14:anchorId="5E173A67">
          <v:shape id="_x0000_s1291" type="#_x0000_t202" style="position:absolute;left:0;text-align:left;margin-left:-32.4pt;margin-top:467pt;width:25.9pt;height:14.9pt;z-index:-251545600;mso-wrap-distance-left:5pt;mso-wrap-distance-right:5pt;mso-position-horizontal-relative:margin;mso-position-vertical-relative:margin" filled="f" stroked="f">
            <v:textbox style="mso-fit-shape-to-text:t" inset="0,0,0,0">
              <w:txbxContent>
                <w:p w14:paraId="5DA74D68" w14:textId="77777777" w:rsidR="00E21CAE" w:rsidRDefault="00E21CAE">
                  <w:pPr>
                    <w:pStyle w:val="80"/>
                    <w:keepNext/>
                    <w:keepLines/>
                    <w:shd w:val="clear" w:color="auto" w:fill="auto"/>
                    <w:spacing w:line="240" w:lineRule="exact"/>
                  </w:pPr>
                  <w:bookmarkStart w:id="138" w:name="bookmark142"/>
                  <w:r>
                    <w:t>3.6.2</w:t>
                  </w:r>
                  <w:bookmarkEnd w:id="138"/>
                </w:p>
              </w:txbxContent>
            </v:textbox>
            <w10:wrap type="topAndBottom" anchorx="margin" anchory="margin"/>
          </v:shape>
        </w:pict>
      </w:r>
      <w:r>
        <w:pict w14:anchorId="3C286EE4">
          <v:shape id="_x0000_s1292" type="#_x0000_t202" style="position:absolute;left:0;text-align:left;margin-left:.25pt;margin-top:472.1pt;width:142.55pt;height:15.1pt;z-index:-251544576;mso-wrap-distance-left:5pt;mso-wrap-distance-right:123.85pt;mso-wrap-distance-bottom:58.9pt;mso-position-horizontal-relative:margin;mso-position-vertical-relative:margin" filled="f" stroked="f">
            <v:textbox style="mso-fit-shape-to-text:t" inset="0,0,0,0">
              <w:txbxContent>
                <w:p w14:paraId="2E7D5289" w14:textId="77777777" w:rsidR="00E21CAE" w:rsidRDefault="00E21CAE">
                  <w:pPr>
                    <w:pStyle w:val="24"/>
                    <w:shd w:val="clear" w:color="auto" w:fill="auto"/>
                    <w:spacing w:line="240" w:lineRule="exact"/>
                    <w:jc w:val="left"/>
                  </w:pPr>
                  <w:r>
                    <w:rPr>
                      <w:rStyle w:val="2Exact"/>
                    </w:rPr>
                    <w:t xml:space="preserve">Законы отражения света. </w:t>
                  </w:r>
                  <w:r>
                    <w:rPr>
                      <w:rStyle w:val="21ptExact"/>
                      <w:vertAlign w:val="superscript"/>
                      <w:lang w:val="ru-RU" w:eastAsia="ru-RU" w:bidi="ru-RU"/>
                    </w:rPr>
                    <w:t>а</w:t>
                  </w:r>
                </w:p>
              </w:txbxContent>
            </v:textbox>
            <w10:wrap type="topAndBottom" anchorx="margin" anchory="margin"/>
          </v:shape>
        </w:pict>
      </w:r>
      <w:r>
        <w:pict w14:anchorId="7632E2C3">
          <v:shape id="_x0000_s1293" type="#_x0000_t75" style="position:absolute;left:0;text-align:left;margin-left:266.65pt;margin-top:469.45pt;width:107.5pt;height:56.65pt;z-index:-251543552;mso-wrap-distance-left:5pt;mso-wrap-distance-right:5pt;mso-wrap-distance-bottom:20pt;mso-position-horizontal-relative:margin;mso-position-vertical-relative:margin" wrapcoords="0 0 21600 0 21600 21600 0 21600 0 0">
            <v:imagedata r:id="rId34" o:title="image17"/>
            <w10:wrap type="topAndBottom" anchorx="margin" anchory="margin"/>
          </v:shape>
        </w:pict>
      </w:r>
      <w:bookmarkStart w:id="139" w:name="bookmark147"/>
      <w:r w:rsidR="002E0257" w:rsidRPr="002E0257">
        <w:rPr>
          <w:lang w:val="ru-RU"/>
        </w:rPr>
        <w:t>2 2 2 2</w:t>
      </w:r>
      <w:bookmarkEnd w:id="139"/>
    </w:p>
    <w:p w14:paraId="134955D1" w14:textId="77777777" w:rsidR="00172389" w:rsidRDefault="002E0257">
      <w:pPr>
        <w:pStyle w:val="81"/>
        <w:shd w:val="clear" w:color="auto" w:fill="auto"/>
        <w:spacing w:after="59" w:line="240" w:lineRule="exact"/>
      </w:pPr>
      <w:r>
        <w:t>Законы преломления света.</w:t>
      </w:r>
    </w:p>
    <w:p w14:paraId="7F6DF157" w14:textId="77777777" w:rsidR="00172389" w:rsidRDefault="0067575F">
      <w:pPr>
        <w:pStyle w:val="81"/>
        <w:shd w:val="clear" w:color="auto" w:fill="auto"/>
        <w:spacing w:line="317" w:lineRule="exact"/>
      </w:pPr>
      <w:r>
        <w:pict w14:anchorId="19324D0D">
          <v:shape id="_x0000_s1294" type="#_x0000_t202" style="position:absolute;margin-left:-35.05pt;margin-top:-19pt;width:29.75pt;height:14.9pt;z-index:-251542528;mso-wrap-distance-left:5pt;mso-wrap-distance-right:5.3pt;mso-position-horizontal-relative:margin" filled="f" stroked="f">
            <v:textbox style="mso-fit-shape-to-text:t" inset="0,0,0,0">
              <w:txbxContent>
                <w:p w14:paraId="1C9468A0" w14:textId="77777777" w:rsidR="00E21CAE" w:rsidRDefault="00E21CAE">
                  <w:pPr>
                    <w:pStyle w:val="24"/>
                    <w:shd w:val="clear" w:color="auto" w:fill="auto"/>
                    <w:spacing w:line="240" w:lineRule="exact"/>
                    <w:jc w:val="left"/>
                  </w:pPr>
                  <w:r>
                    <w:rPr>
                      <w:rStyle w:val="2Exact"/>
                    </w:rPr>
                    <w:t>3.6.4</w:t>
                  </w:r>
                </w:p>
              </w:txbxContent>
            </v:textbox>
            <w10:wrap type="square" side="right" anchorx="margin"/>
          </v:shape>
        </w:pict>
      </w:r>
      <w:r>
        <w:pict w14:anchorId="39C2A917">
          <v:shape id="_x0000_s1295" type="#_x0000_t75" style="position:absolute;margin-left:263.5pt;margin-top:-24pt;width:145.45pt;height:100.8pt;z-index:-251541504;mso-wrap-distance-left:63.1pt;mso-wrap-distance-right:5pt;mso-wrap-distance-bottom:15.85pt;mso-position-horizontal-relative:margin" wrapcoords="0 0 21600 0 21600 21600 0 21600 0 0">
            <v:imagedata r:id="rId35" o:title="image18"/>
            <w10:wrap type="square" side="left" anchorx="margin"/>
          </v:shape>
        </w:pict>
      </w:r>
      <w:r w:rsidR="002E0257">
        <w:t xml:space="preserve">Преломление света: </w:t>
      </w:r>
      <w:r w:rsidR="002E0257">
        <w:rPr>
          <w:vertAlign w:val="superscript"/>
          <w:lang w:val="en-US" w:eastAsia="en-US" w:bidi="en-US"/>
        </w:rPr>
        <w:t>n</w:t>
      </w:r>
      <w:r w:rsidR="002E0257">
        <w:rPr>
          <w:lang w:val="en-US" w:eastAsia="en-US" w:bidi="en-US"/>
        </w:rPr>
        <w:t>i</w:t>
      </w:r>
      <w:r w:rsidR="002E0257">
        <w:rPr>
          <w:vertAlign w:val="superscript"/>
          <w:lang w:val="en-US" w:eastAsia="en-US" w:bidi="en-US"/>
        </w:rPr>
        <w:t>sin</w:t>
      </w:r>
      <w:r w:rsidR="002E0257" w:rsidRPr="002E0257">
        <w:rPr>
          <w:lang w:eastAsia="en-US" w:bidi="en-US"/>
        </w:rPr>
        <w:t xml:space="preserve"> </w:t>
      </w:r>
      <w:r w:rsidR="002E0257">
        <w:rPr>
          <w:rStyle w:val="80pt"/>
          <w:lang w:val="en-US" w:eastAsia="en-US" w:bidi="en-US"/>
        </w:rPr>
        <w:t>d</w:t>
      </w:r>
      <w:r w:rsidR="002E0257" w:rsidRPr="002E0257">
        <w:rPr>
          <w:rStyle w:val="80pt"/>
          <w:lang w:eastAsia="en-US" w:bidi="en-US"/>
        </w:rPr>
        <w:t xml:space="preserve"> </w:t>
      </w:r>
      <w:r w:rsidR="002E0257">
        <w:rPr>
          <w:rStyle w:val="80pt"/>
        </w:rPr>
        <w:t>= п</w:t>
      </w:r>
      <w:r w:rsidR="002E0257">
        <w:rPr>
          <w:rStyle w:val="80pt"/>
          <w:vertAlign w:val="subscript"/>
        </w:rPr>
        <w:t>2</w:t>
      </w:r>
      <w:r w:rsidR="002E0257">
        <w:t xml:space="preserve"> </w:t>
      </w:r>
      <w:r w:rsidR="002E0257">
        <w:rPr>
          <w:vertAlign w:val="superscript"/>
          <w:lang w:val="en-US" w:eastAsia="en-US" w:bidi="en-US"/>
        </w:rPr>
        <w:t>sin</w:t>
      </w:r>
      <w:r w:rsidR="002E0257">
        <w:rPr>
          <w:lang w:val="en-US" w:eastAsia="en-US" w:bidi="en-US"/>
        </w:rPr>
        <w:t>P</w:t>
      </w:r>
      <w:r w:rsidR="002E0257" w:rsidRPr="002E0257">
        <w:rPr>
          <w:lang w:eastAsia="en-US" w:bidi="en-US"/>
        </w:rPr>
        <w:t xml:space="preserve"> </w:t>
      </w:r>
      <w:r w:rsidR="002E0257">
        <w:t xml:space="preserve">Абсолютный показатель преломления: </w:t>
      </w:r>
      <w:r w:rsidR="002E0257">
        <w:rPr>
          <w:rStyle w:val="80pt"/>
        </w:rPr>
        <w:t>С</w:t>
      </w:r>
    </w:p>
    <w:p w14:paraId="37D087B6" w14:textId="77777777" w:rsidR="00172389" w:rsidRDefault="002E0257">
      <w:pPr>
        <w:pStyle w:val="24"/>
        <w:shd w:val="clear" w:color="auto" w:fill="auto"/>
        <w:spacing w:line="240" w:lineRule="exact"/>
        <w:jc w:val="left"/>
      </w:pPr>
      <w:r>
        <w:rPr>
          <w:vertAlign w:val="superscript"/>
        </w:rPr>
        <w:t>П</w:t>
      </w:r>
      <w:r>
        <w:t>абс =</w:t>
      </w:r>
    </w:p>
    <w:p w14:paraId="55F31EF7" w14:textId="77777777" w:rsidR="00172389" w:rsidRDefault="0067575F">
      <w:pPr>
        <w:pStyle w:val="730"/>
        <w:keepNext/>
        <w:keepLines/>
        <w:shd w:val="clear" w:color="auto" w:fill="auto"/>
        <w:spacing w:line="240" w:lineRule="exact"/>
        <w:ind w:left="800"/>
      </w:pPr>
      <w:r>
        <w:pict w14:anchorId="7BDDA820">
          <v:shape id="_x0000_s1296" type="#_x0000_t202" style="position:absolute;left:0;text-align:left;margin-left:.5pt;margin-top:45.35pt;width:213.6pt;height:13.95pt;z-index:-251540480;mso-wrap-distance-left:5pt;mso-wrap-distance-right:5pt;mso-wrap-distance-bottom:4.8pt;mso-position-horizontal-relative:margin" filled="f" stroked="f">
            <v:textbox style="mso-fit-shape-to-text:t" inset="0,0,0,0">
              <w:txbxContent>
                <w:p w14:paraId="044F9127" w14:textId="77777777" w:rsidR="00E21CAE" w:rsidRDefault="00E21CAE">
                  <w:pPr>
                    <w:pStyle w:val="81"/>
                    <w:shd w:val="clear" w:color="auto" w:fill="auto"/>
                    <w:spacing w:line="240" w:lineRule="exact"/>
                  </w:pPr>
                  <w:r>
                    <w:rPr>
                      <w:rStyle w:val="8Exact"/>
                    </w:rPr>
                    <w:t>Относительный показатель преломления:</w:t>
                  </w:r>
                </w:p>
              </w:txbxContent>
            </v:textbox>
            <w10:wrap type="topAndBottom" anchorx="margin"/>
          </v:shape>
        </w:pict>
      </w:r>
      <w:r>
        <w:pict w14:anchorId="0187CC7D">
          <v:shape id="_x0000_s1297" type="#_x0000_t202" style="position:absolute;left:0;text-align:left;margin-left:211.2pt;margin-top:31.7pt;width:72.5pt;height:22.55pt;z-index:-251539456;mso-wrap-distance-left:177.85pt;mso-wrap-distance-right:5pt;mso-position-horizontal-relative:margin" filled="f" stroked="f">
            <v:textbox style="mso-fit-shape-to-text:t" inset="0,0,0,0">
              <w:txbxContent>
                <w:p w14:paraId="01EFD945" w14:textId="77777777" w:rsidR="00E21CAE" w:rsidRDefault="00E21CAE">
                  <w:pPr>
                    <w:pStyle w:val="24"/>
                    <w:shd w:val="clear" w:color="auto" w:fill="auto"/>
                    <w:spacing w:line="240" w:lineRule="exact"/>
                    <w:ind w:left="880"/>
                    <w:jc w:val="left"/>
                  </w:pPr>
                  <w:r>
                    <w:rPr>
                      <w:rStyle w:val="2Exact"/>
                    </w:rPr>
                    <w:t>п</w:t>
                  </w:r>
                </w:p>
                <w:p w14:paraId="696EEED3" w14:textId="77777777" w:rsidR="00E21CAE" w:rsidRDefault="00E21CAE">
                  <w:pPr>
                    <w:pStyle w:val="70"/>
                    <w:shd w:val="clear" w:color="auto" w:fill="auto"/>
                    <w:spacing w:line="240" w:lineRule="exact"/>
                    <w:ind w:firstLine="0"/>
                    <w:jc w:val="left"/>
                  </w:pPr>
                  <w:r>
                    <w:rPr>
                      <w:rStyle w:val="7Exact0"/>
                    </w:rPr>
                    <w:t xml:space="preserve">• </w:t>
                  </w:r>
                  <w:r>
                    <w:rPr>
                      <w:rStyle w:val="71ptExact"/>
                      <w:i/>
                      <w:iCs/>
                      <w:lang w:val="ru-RU" w:eastAsia="ru-RU" w:bidi="ru-RU"/>
                    </w:rPr>
                    <w:t>п_„ = - =</w:t>
                  </w:r>
                </w:p>
              </w:txbxContent>
            </v:textbox>
            <w10:wrap type="topAndBottom" anchorx="margin"/>
          </v:shape>
        </w:pict>
      </w:r>
      <w:r>
        <w:pict w14:anchorId="51BC8A70">
          <v:shape id="_x0000_s1298" type="#_x0000_t202" style="position:absolute;left:0;text-align:left;margin-left:282.25pt;margin-top:33.6pt;width:14.4pt;height:13.2pt;z-index:-251538432;mso-wrap-distance-left:5pt;mso-wrap-distance-right:77.3pt;mso-position-horizontal-relative:margin" filled="f" stroked="f">
            <v:textbox style="mso-fit-shape-to-text:t" inset="0,0,0,0">
              <w:txbxContent>
                <w:p w14:paraId="58BD28B5" w14:textId="77777777" w:rsidR="00E21CAE" w:rsidRDefault="00E21CAE">
                  <w:pPr>
                    <w:pStyle w:val="43"/>
                    <w:keepNext/>
                    <w:keepLines/>
                    <w:shd w:val="clear" w:color="auto" w:fill="auto"/>
                    <w:spacing w:line="240" w:lineRule="exact"/>
                  </w:pPr>
                  <w:bookmarkStart w:id="140" w:name="bookmark148"/>
                  <w:r>
                    <w:rPr>
                      <w:rStyle w:val="41ptExact"/>
                      <w:i/>
                      <w:iCs/>
                    </w:rPr>
                    <w:t>и</w:t>
                  </w:r>
                  <w:bookmarkEnd w:id="140"/>
                </w:p>
              </w:txbxContent>
            </v:textbox>
            <w10:wrap type="topAndBottom" anchorx="margin"/>
          </v:shape>
        </w:pict>
      </w:r>
      <w:r>
        <w:pict w14:anchorId="4917B8EA">
          <v:shape id="_x0000_s1299" type="#_x0000_t202" style="position:absolute;left:0;text-align:left;margin-left:252.5pt;margin-top:53.5pt;width:13.9pt;height:13.45pt;z-index:-251537408;mso-wrap-distance-left:5pt;mso-wrap-distance-right:14.9pt;mso-position-horizontal-relative:margin" filled="f" stroked="f">
            <v:textbox style="mso-fit-shape-to-text:t" inset="0,0,0,0">
              <w:txbxContent>
                <w:p w14:paraId="154657E4" w14:textId="77777777" w:rsidR="00E21CAE" w:rsidRDefault="00E21CAE">
                  <w:pPr>
                    <w:pStyle w:val="37"/>
                    <w:keepNext/>
                    <w:keepLines/>
                    <w:shd w:val="clear" w:color="auto" w:fill="auto"/>
                    <w:spacing w:line="240" w:lineRule="exact"/>
                  </w:pPr>
                  <w:bookmarkStart w:id="141" w:name="bookmark149"/>
                  <w:r>
                    <w:rPr>
                      <w:rStyle w:val="31ptExact"/>
                      <w:i/>
                      <w:iCs/>
                      <w:lang w:val="ru-RU" w:eastAsia="ru-RU" w:bidi="ru-RU"/>
                    </w:rPr>
                    <w:t>п</w:t>
                  </w:r>
                  <w:bookmarkEnd w:id="141"/>
                </w:p>
              </w:txbxContent>
            </v:textbox>
            <w10:wrap type="topAndBottom" anchorx="margin"/>
          </v:shape>
        </w:pict>
      </w:r>
      <w:r>
        <w:pict w14:anchorId="2E1DC03A">
          <v:shape id="_x0000_s1300" type="#_x0000_t202" style="position:absolute;left:0;text-align:left;margin-left:281.3pt;margin-top:53.25pt;width:14.4pt;height:13.2pt;z-index:-251536384;mso-wrap-distance-left:5pt;mso-wrap-distance-right:78.25pt;mso-position-horizontal-relative:margin" filled="f" stroked="f">
            <v:textbox style="mso-fit-shape-to-text:t" inset="0,0,0,0">
              <w:txbxContent>
                <w:p w14:paraId="7BEFF259" w14:textId="77777777" w:rsidR="00E21CAE" w:rsidRDefault="00E21CAE">
                  <w:pPr>
                    <w:pStyle w:val="43"/>
                    <w:keepNext/>
                    <w:keepLines/>
                    <w:shd w:val="clear" w:color="auto" w:fill="auto"/>
                    <w:spacing w:line="240" w:lineRule="exact"/>
                  </w:pPr>
                  <w:bookmarkStart w:id="142" w:name="bookmark150"/>
                  <w:r>
                    <w:rPr>
                      <w:rStyle w:val="41ptExact"/>
                      <w:i/>
                      <w:iCs/>
                    </w:rPr>
                    <w:t>и</w:t>
                  </w:r>
                  <w:bookmarkEnd w:id="142"/>
                </w:p>
              </w:txbxContent>
            </v:textbox>
            <w10:wrap type="topAndBottom" anchorx="margin"/>
          </v:shape>
        </w:pict>
      </w:r>
      <w:bookmarkStart w:id="143" w:name="bookmark160"/>
      <w:r w:rsidR="002E0257">
        <w:rPr>
          <w:rStyle w:val="731pt"/>
          <w:i/>
          <w:iCs/>
        </w:rPr>
        <w:t>и</w:t>
      </w:r>
      <w:bookmarkEnd w:id="143"/>
    </w:p>
    <w:p w14:paraId="6AF7DF5E" w14:textId="77777777" w:rsidR="00172389" w:rsidRDefault="0067575F">
      <w:pPr>
        <w:pStyle w:val="81"/>
        <w:shd w:val="clear" w:color="auto" w:fill="auto"/>
        <w:spacing w:line="278" w:lineRule="exact"/>
        <w:jc w:val="both"/>
      </w:pPr>
      <w:r>
        <w:pict w14:anchorId="46643508">
          <v:shape id="_x0000_s1301" type="#_x0000_t202" style="position:absolute;left:0;text-align:left;margin-left:-35.05pt;margin-top:239.25pt;width:29.3pt;height:14.9pt;z-index:-251535360;mso-wrap-distance-left:5pt;mso-wrap-distance-right:5pt;mso-position-horizontal-relative:margin;mso-position-vertical-relative:margin" filled="f" stroked="f">
            <v:textbox style="mso-fit-shape-to-text:t" inset="0,0,0,0">
              <w:txbxContent>
                <w:p w14:paraId="6037D17F" w14:textId="77777777" w:rsidR="00E21CAE" w:rsidRDefault="00E21CAE">
                  <w:pPr>
                    <w:pStyle w:val="80"/>
                    <w:keepNext/>
                    <w:keepLines/>
                    <w:shd w:val="clear" w:color="auto" w:fill="auto"/>
                    <w:spacing w:line="240" w:lineRule="exact"/>
                  </w:pPr>
                  <w:bookmarkStart w:id="144" w:name="bookmark151"/>
                  <w:r>
                    <w:t>3.6.5</w:t>
                  </w:r>
                  <w:bookmarkEnd w:id="144"/>
                </w:p>
              </w:txbxContent>
            </v:textbox>
            <w10:wrap type="topAndBottom" anchorx="margin" anchory="margin"/>
          </v:shape>
        </w:pict>
      </w:r>
      <w:r w:rsidR="002E0257">
        <w:t>Ход лучей в призме.</w:t>
      </w:r>
    </w:p>
    <w:p w14:paraId="4240F9BB" w14:textId="77777777" w:rsidR="00172389" w:rsidRDefault="002E0257">
      <w:pPr>
        <w:pStyle w:val="81"/>
        <w:shd w:val="clear" w:color="auto" w:fill="auto"/>
        <w:spacing w:after="331" w:line="278" w:lineRule="exact"/>
        <w:jc w:val="both"/>
      </w:pPr>
      <w:r>
        <w:t>Соотношение частот и соотношение длин волн при переходе монохроматического света через границу раздела двух оптических сред:</w:t>
      </w:r>
    </w:p>
    <w:p w14:paraId="51B95A04" w14:textId="77777777" w:rsidR="00172389" w:rsidRDefault="0067575F">
      <w:pPr>
        <w:pStyle w:val="81"/>
        <w:shd w:val="clear" w:color="auto" w:fill="auto"/>
        <w:spacing w:line="240" w:lineRule="exact"/>
        <w:jc w:val="both"/>
      </w:pPr>
      <w:r>
        <w:pict w14:anchorId="0D534415">
          <v:shape id="_x0000_s1302" type="#_x0000_t202" style="position:absolute;left:0;text-align:left;margin-left:.05pt;margin-top:237.7pt;width:175.7pt;height:44.2pt;z-index:-251534336;mso-wrap-distance-left:5pt;mso-wrap-distance-right:14.4pt;mso-wrap-distance-bottom:11.9pt;mso-position-horizontal-relative:margin;mso-position-vertical-relative:margin" filled="f" stroked="f">
            <v:textbox style="mso-fit-shape-to-text:t" inset="0,0,0,0">
              <w:txbxContent>
                <w:p w14:paraId="643B5CBC" w14:textId="77777777" w:rsidR="00E21CAE" w:rsidRDefault="00E21CAE">
                  <w:pPr>
                    <w:pStyle w:val="81"/>
                    <w:shd w:val="clear" w:color="auto" w:fill="auto"/>
                    <w:spacing w:line="274" w:lineRule="exact"/>
                  </w:pPr>
                  <w:r>
                    <w:rPr>
                      <w:rStyle w:val="8Exact"/>
                    </w:rPr>
                    <w:t>Полное внутреннее отражение. Предельный угол полного отражения:</w:t>
                  </w:r>
                </w:p>
              </w:txbxContent>
            </v:textbox>
            <w10:wrap type="topAndBottom" anchorx="margin" anchory="margin"/>
          </v:shape>
        </w:pict>
      </w:r>
      <w:r>
        <w:pict w14:anchorId="4E679ABE">
          <v:shape id="_x0000_s1303" type="#_x0000_t202" style="position:absolute;left:0;text-align:left;margin-left:60.5pt;margin-top:293.75pt;width:11.5pt;height:14.55pt;z-index:-251533312;mso-wrap-distance-left:5pt;mso-wrap-distance-right:118.1pt;mso-wrap-distance-bottom:9.45pt;mso-position-horizontal-relative:margin;mso-position-vertical-relative:margin" filled="f" stroked="f">
            <v:textbox style="mso-fit-shape-to-text:t" inset="0,0,0,0">
              <w:txbxContent>
                <w:p w14:paraId="3EDC5B68" w14:textId="77777777" w:rsidR="00E21CAE" w:rsidRDefault="00E21CAE">
                  <w:pPr>
                    <w:pStyle w:val="680"/>
                    <w:keepNext/>
                    <w:keepLines/>
                    <w:shd w:val="clear" w:color="auto" w:fill="auto"/>
                    <w:spacing w:line="160" w:lineRule="exact"/>
                  </w:pPr>
                  <w:bookmarkStart w:id="145" w:name="bookmark152"/>
                  <w:r>
                    <w:t>1</w:t>
                  </w:r>
                  <w:bookmarkEnd w:id="145"/>
                </w:p>
              </w:txbxContent>
            </v:textbox>
            <w10:wrap type="topAndBottom" anchorx="margin" anchory="margin"/>
          </v:shape>
        </w:pict>
      </w:r>
      <w:r>
        <w:pict w14:anchorId="77A83EF1">
          <v:shape id="_x0000_s1304" type="#_x0000_t202" style="position:absolute;left:0;text-align:left;margin-left:1.45pt;margin-top:306.25pt;width:51.85pt;height:14.9pt;z-index:-251532288;mso-wrap-distance-left:5pt;mso-wrap-distance-right:5pt;mso-wrap-distance-bottom:25.45pt;mso-position-horizontal-relative:margin;mso-position-vertical-relative:margin" filled="f" stroked="f">
            <v:textbox style="mso-fit-shape-to-text:t" inset="0,0,0,0">
              <w:txbxContent>
                <w:p w14:paraId="1A456109" w14:textId="77777777" w:rsidR="00E21CAE" w:rsidRDefault="00E21CAE">
                  <w:pPr>
                    <w:pStyle w:val="13"/>
                    <w:shd w:val="clear" w:color="auto" w:fill="auto"/>
                    <w:spacing w:line="160" w:lineRule="exact"/>
                  </w:pPr>
                  <w:r>
                    <w:rPr>
                      <w:vertAlign w:val="superscript"/>
                    </w:rPr>
                    <w:t xml:space="preserve">sin </w:t>
                  </w:r>
                  <w:r>
                    <w:rPr>
                      <w:vertAlign w:val="superscript"/>
                      <w:lang w:val="ru-RU" w:eastAsia="ru-RU" w:bidi="ru-RU"/>
                    </w:rPr>
                    <w:t>а</w:t>
                  </w:r>
                  <w:r>
                    <w:rPr>
                      <w:lang w:val="ru-RU" w:eastAsia="ru-RU" w:bidi="ru-RU"/>
                    </w:rPr>
                    <w:t>пр =</w:t>
                  </w:r>
                </w:p>
              </w:txbxContent>
            </v:textbox>
            <w10:wrap type="topAndBottom" anchorx="margin" anchory="margin"/>
          </v:shape>
        </w:pict>
      </w:r>
      <w:r>
        <w:pict w14:anchorId="0C838E2D">
          <v:shape id="_x0000_s1305" type="#_x0000_t202" style="position:absolute;left:0;text-align:left;margin-left:54.7pt;margin-top:314.4pt;width:11.5pt;height:14.85pt;z-index:-251531264;mso-wrap-distance-left:5pt;mso-wrap-distance-right:24.5pt;mso-wrap-distance-bottom:17.3pt;mso-position-horizontal-relative:margin;mso-position-vertical-relative:margin" filled="f" stroked="f">
            <v:textbox style="mso-fit-shape-to-text:t" inset="0,0,0,0">
              <w:txbxContent>
                <w:p w14:paraId="3CB79AD8" w14:textId="77777777" w:rsidR="00E21CAE" w:rsidRDefault="00E21CAE">
                  <w:pPr>
                    <w:pStyle w:val="70"/>
                    <w:shd w:val="clear" w:color="auto" w:fill="auto"/>
                    <w:spacing w:line="240" w:lineRule="exact"/>
                    <w:ind w:firstLine="0"/>
                    <w:jc w:val="left"/>
                  </w:pPr>
                  <w:r>
                    <w:rPr>
                      <w:rStyle w:val="71ptExact"/>
                      <w:i/>
                      <w:iCs/>
                      <w:lang w:val="ru-RU" w:eastAsia="ru-RU" w:bidi="ru-RU"/>
                    </w:rPr>
                    <w:t>п</w:t>
                  </w:r>
                </w:p>
              </w:txbxContent>
            </v:textbox>
            <w10:wrap type="topAndBottom" anchorx="margin" anchory="margin"/>
          </v:shape>
        </w:pict>
      </w:r>
      <w:r>
        <w:pict w14:anchorId="2DF21A1B">
          <v:shape id="_x0000_s1306" type="#_x0000_t202" style="position:absolute;left:0;text-align:left;margin-left:90.7pt;margin-top:316.3pt;width:13.9pt;height:13.45pt;z-index:-251530240;mso-wrap-distance-left:5pt;mso-wrap-distance-right:85.45pt;mso-wrap-distance-bottom:16.8pt;mso-position-horizontal-relative:margin;mso-position-vertical-relative:margin" filled="f" stroked="f">
            <v:textbox style="mso-fit-shape-to-text:t" inset="0,0,0,0">
              <w:txbxContent>
                <w:p w14:paraId="4F7C2CB3" w14:textId="77777777" w:rsidR="00E21CAE" w:rsidRDefault="00E21CAE">
                  <w:pPr>
                    <w:pStyle w:val="37"/>
                    <w:keepNext/>
                    <w:keepLines/>
                    <w:shd w:val="clear" w:color="auto" w:fill="auto"/>
                    <w:spacing w:line="240" w:lineRule="exact"/>
                  </w:pPr>
                  <w:bookmarkStart w:id="146" w:name="bookmark153"/>
                  <w:r>
                    <w:rPr>
                      <w:rStyle w:val="31ptExact"/>
                      <w:i/>
                      <w:iCs/>
                      <w:lang w:val="ru-RU" w:eastAsia="ru-RU" w:bidi="ru-RU"/>
                    </w:rPr>
                    <w:t>п</w:t>
                  </w:r>
                  <w:bookmarkEnd w:id="146"/>
                </w:p>
              </w:txbxContent>
            </v:textbox>
            <w10:wrap type="topAndBottom" anchorx="margin" anchory="margin"/>
          </v:shape>
        </w:pict>
      </w:r>
      <w:r>
        <w:pict w14:anchorId="3BE05BC5">
          <v:shape id="_x0000_s1307" type="#_x0000_t202" style="position:absolute;left:0;text-align:left;margin-left:190.1pt;margin-top:253.15pt;width:70.1pt;height:15.15pt;z-index:-251529216;mso-wrap-distance-left:5pt;mso-wrap-distance-right:5pt;mso-wrap-distance-bottom:11.05pt;mso-position-horizontal-relative:margin;mso-position-vertical-relative:margin" filled="f" stroked="f">
            <v:textbox style="mso-fit-shape-to-text:t" inset="0,0,0,0">
              <w:txbxContent>
                <w:p w14:paraId="44A7237E" w14:textId="77777777" w:rsidR="00E21CAE" w:rsidRDefault="00E21CAE">
                  <w:pPr>
                    <w:pStyle w:val="53"/>
                    <w:shd w:val="clear" w:color="auto" w:fill="auto"/>
                    <w:spacing w:line="240" w:lineRule="exact"/>
                  </w:pPr>
                  <w:r>
                    <w:t>внутреннего</w:t>
                  </w:r>
                </w:p>
              </w:txbxContent>
            </v:textbox>
            <w10:wrap type="topAndBottom" anchorx="margin" anchory="margin"/>
          </v:shape>
        </w:pict>
      </w:r>
      <w:r>
        <w:pict w14:anchorId="292D65DE">
          <v:shape id="_x0000_s1308" type="#_x0000_t75" style="position:absolute;left:0;text-align:left;margin-left:263.55pt;margin-top:239.5pt;width:151.2pt;height:96pt;z-index:-251528192;mso-wrap-distance-left:5pt;mso-wrap-distance-right:5pt;mso-wrap-distance-bottom:11.05pt;mso-position-horizontal-relative:margin;mso-position-vertical-relative:margin">
            <v:imagedata r:id="rId36" o:title="image19"/>
            <w10:wrap type="topAndBottom" anchorx="margin" anchory="margin"/>
          </v:shape>
        </w:pict>
      </w:r>
      <w:r>
        <w:pict w14:anchorId="4DA9AC32">
          <v:shape id="_x0000_s1309" type="#_x0000_t202" style="position:absolute;left:0;text-align:left;margin-left:-35.05pt;margin-top:345.8pt;width:29.75pt;height:14.9pt;z-index:-251527168;mso-wrap-distance-left:5pt;mso-wrap-distance-right:5pt;mso-position-horizontal-relative:margin;mso-position-vertical-relative:margin" filled="f" stroked="f">
            <v:textbox style="mso-fit-shape-to-text:t" inset="0,0,0,0">
              <w:txbxContent>
                <w:p w14:paraId="16226FD4" w14:textId="77777777" w:rsidR="00E21CAE" w:rsidRDefault="00E21CAE">
                  <w:pPr>
                    <w:pStyle w:val="80"/>
                    <w:keepNext/>
                    <w:keepLines/>
                    <w:shd w:val="clear" w:color="auto" w:fill="auto"/>
                    <w:spacing w:line="240" w:lineRule="exact"/>
                  </w:pPr>
                  <w:bookmarkStart w:id="147" w:name="bookmark154"/>
                  <w:r>
                    <w:t>3.6.6</w:t>
                  </w:r>
                  <w:bookmarkEnd w:id="147"/>
                </w:p>
              </w:txbxContent>
            </v:textbox>
            <w10:wrap type="topAndBottom" anchorx="margin" anchory="margin"/>
          </v:shape>
        </w:pict>
      </w:r>
      <w:r>
        <w:pict w14:anchorId="013FDD00">
          <v:shape id="_x0000_s1310" type="#_x0000_t202" style="position:absolute;left:0;text-align:left;margin-left:.5pt;margin-top:345.6pt;width:373.45pt;height:15.35pt;z-index:-251526144;mso-wrap-distance-left:5pt;mso-wrap-distance-right:5pt;mso-wrap-distance-bottom:1.45pt;mso-position-horizontal-relative:margin;mso-position-vertical-relative:margin" filled="f" stroked="f">
            <v:textbox style="mso-fit-shape-to-text:t" inset="0,0,0,0">
              <w:txbxContent>
                <w:p w14:paraId="33D3DE46" w14:textId="77777777" w:rsidR="00E21CAE" w:rsidRDefault="00E21CAE">
                  <w:pPr>
                    <w:pStyle w:val="81"/>
                    <w:shd w:val="clear" w:color="auto" w:fill="auto"/>
                    <w:spacing w:line="240" w:lineRule="exact"/>
                  </w:pPr>
                  <w:r>
                    <w:rPr>
                      <w:rStyle w:val="8Exact"/>
                    </w:rPr>
                    <w:t>Собирающие и рассеивающие линзы. Тонкая линза. Фокусное</w:t>
                  </w:r>
                </w:p>
              </w:txbxContent>
            </v:textbox>
            <w10:wrap type="topAndBottom" anchorx="margin" anchory="margin"/>
          </v:shape>
        </w:pict>
      </w:r>
      <w:r>
        <w:pict w14:anchorId="0A0DEC85">
          <v:shape id="_x0000_s1311" type="#_x0000_t202" style="position:absolute;left:0;text-align:left;margin-left:.05pt;margin-top:376.55pt;width:230.9pt;height:11.8pt;z-index:-251525120;mso-wrap-distance-left:5pt;mso-wrap-distance-right:5pt;mso-position-horizontal-relative:margin;mso-position-vertical-relative:margin" filled="f" stroked="f">
            <v:textbox style="mso-fit-shape-to-text:t" inset="0,0,0,0">
              <w:txbxContent>
                <w:p w14:paraId="234E84B2" w14:textId="77777777" w:rsidR="00E21CAE" w:rsidRDefault="00E21CAE">
                  <w:pPr>
                    <w:pStyle w:val="81"/>
                    <w:shd w:val="clear" w:color="auto" w:fill="auto"/>
                    <w:spacing w:line="240" w:lineRule="exact"/>
                  </w:pPr>
                  <w:r>
                    <w:rPr>
                      <w:rStyle w:val="8Exact"/>
                    </w:rPr>
                    <w:t>расстояние и оптическая сила тонкой линзы:</w:t>
                  </w:r>
                </w:p>
              </w:txbxContent>
            </v:textbox>
            <w10:wrap type="topAndBottom" anchorx="margin" anchory="margin"/>
          </v:shape>
        </w:pict>
      </w:r>
      <w:r>
        <w:pict w14:anchorId="5337618A">
          <v:shape id="_x0000_s1312" type="#_x0000_t202" style="position:absolute;left:0;text-align:left;margin-left:228pt;margin-top:362.4pt;width:49.9pt;height:34.55pt;z-index:-251524096;mso-wrap-distance-left:5pt;mso-wrap-distance-right:96pt;mso-wrap-distance-bottom:10.55pt;mso-position-horizontal-relative:margin;mso-position-vertical-relative:margin" filled="f" stroked="f">
            <v:textbox style="mso-fit-shape-to-text:t" inset="0,0,0,0">
              <w:txbxContent>
                <w:p w14:paraId="7E85A60E" w14:textId="77777777" w:rsidR="00E21CAE" w:rsidRDefault="00E21CAE">
                  <w:pPr>
                    <w:pStyle w:val="730"/>
                    <w:keepNext/>
                    <w:keepLines/>
                    <w:shd w:val="clear" w:color="auto" w:fill="auto"/>
                    <w:spacing w:line="240" w:lineRule="exact"/>
                    <w:jc w:val="right"/>
                  </w:pPr>
                  <w:bookmarkStart w:id="148" w:name="bookmark155"/>
                  <w:r>
                    <w:rPr>
                      <w:rStyle w:val="73Exact0"/>
                    </w:rPr>
                    <w:t xml:space="preserve">■ </w:t>
                  </w:r>
                  <w:r>
                    <w:rPr>
                      <w:rStyle w:val="731ptExact0"/>
                      <w:i/>
                      <w:iCs/>
                    </w:rPr>
                    <w:t xml:space="preserve">D </w:t>
                  </w:r>
                  <w:r>
                    <w:rPr>
                      <w:rStyle w:val="731ptExact0"/>
                      <w:i/>
                      <w:iCs/>
                      <w:lang w:val="ru-RU" w:eastAsia="ru-RU" w:bidi="ru-RU"/>
                    </w:rPr>
                    <w:t>= —</w:t>
                  </w:r>
                  <w:bookmarkEnd w:id="148"/>
                </w:p>
                <w:p w14:paraId="68405FA5" w14:textId="77777777" w:rsidR="00E21CAE" w:rsidRDefault="00E21CAE">
                  <w:pPr>
                    <w:pStyle w:val="730"/>
                    <w:keepNext/>
                    <w:keepLines/>
                    <w:shd w:val="clear" w:color="auto" w:fill="auto"/>
                    <w:spacing w:line="240" w:lineRule="exact"/>
                    <w:jc w:val="right"/>
                  </w:pPr>
                  <w:bookmarkStart w:id="149" w:name="bookmark156"/>
                  <w:r>
                    <w:rPr>
                      <w:rStyle w:val="731ptExact0"/>
                      <w:i/>
                      <w:iCs/>
                    </w:rPr>
                    <w:t>F</w:t>
                  </w:r>
                  <w:bookmarkEnd w:id="149"/>
                </w:p>
              </w:txbxContent>
            </v:textbox>
            <w10:wrap type="topAndBottom" anchorx="margin" anchory="margin"/>
          </v:shape>
        </w:pict>
      </w:r>
      <w:r>
        <w:pict w14:anchorId="0EA5CB75">
          <v:shape id="_x0000_s1313" type="#_x0000_t202" style="position:absolute;left:0;text-align:left;margin-left:-35.05pt;margin-top:406.8pt;width:29.75pt;height:14.9pt;z-index:-251523072;mso-wrap-distance-left:5pt;mso-wrap-distance-right:5pt;mso-position-horizontal-relative:margin;mso-position-vertical-relative:margin" filled="f" stroked="f">
            <v:textbox style="mso-fit-shape-to-text:t" inset="0,0,0,0">
              <w:txbxContent>
                <w:p w14:paraId="4ED1F6FF" w14:textId="77777777" w:rsidR="00E21CAE" w:rsidRDefault="00E21CAE">
                  <w:pPr>
                    <w:pStyle w:val="80"/>
                    <w:keepNext/>
                    <w:keepLines/>
                    <w:shd w:val="clear" w:color="auto" w:fill="auto"/>
                    <w:spacing w:line="240" w:lineRule="exact"/>
                  </w:pPr>
                  <w:bookmarkStart w:id="150" w:name="bookmark157"/>
                  <w:r>
                    <w:t>3.6.7</w:t>
                  </w:r>
                  <w:bookmarkEnd w:id="150"/>
                </w:p>
              </w:txbxContent>
            </v:textbox>
            <w10:wrap type="topAndBottom" anchorx="margin" anchory="margin"/>
          </v:shape>
        </w:pict>
      </w:r>
      <w:r>
        <w:pict w14:anchorId="097AFAE9">
          <v:shape id="_x0000_s1314" type="#_x0000_t202" style="position:absolute;left:0;text-align:left;margin-left:.05pt;margin-top:406.3pt;width:162.25pt;height:163.45pt;z-index:-251522048;mso-wrap-distance-left:5pt;mso-wrap-distance-right:101.3pt;mso-wrap-distance-bottom:18.25pt;mso-position-horizontal-relative:margin;mso-position-vertical-relative:margin" filled="f" stroked="f">
            <v:textbox style="mso-fit-shape-to-text:t" inset="0,0,0,0">
              <w:txbxContent>
                <w:p w14:paraId="03EDE8AE" w14:textId="77777777" w:rsidR="00E21CAE" w:rsidRDefault="00E21CAE">
                  <w:pPr>
                    <w:pStyle w:val="81"/>
                    <w:shd w:val="clear" w:color="auto" w:fill="auto"/>
                    <w:spacing w:line="240" w:lineRule="exact"/>
                  </w:pPr>
                  <w:r>
                    <w:rPr>
                      <w:rStyle w:val="8Exact"/>
                    </w:rPr>
                    <w:t>Формула тонкой линзы:</w:t>
                  </w:r>
                </w:p>
                <w:p w14:paraId="59041B6C" w14:textId="77777777" w:rsidR="00E21CAE" w:rsidRDefault="00E21CAE">
                  <w:pPr>
                    <w:pStyle w:val="320"/>
                    <w:keepNext/>
                    <w:keepLines/>
                    <w:shd w:val="clear" w:color="auto" w:fill="auto"/>
                    <w:spacing w:before="0" w:line="1080" w:lineRule="exact"/>
                  </w:pPr>
                  <w:bookmarkStart w:id="151" w:name="bookmark158"/>
                  <w:r>
                    <w:rPr>
                      <w:rStyle w:val="32Candara54pt0ptExact"/>
                      <w:i/>
                      <w:iCs/>
                    </w:rPr>
                    <w:t xml:space="preserve">— </w:t>
                  </w:r>
                  <w:r>
                    <w:t>1-1</w:t>
                  </w:r>
                  <w:bookmarkEnd w:id="151"/>
                </w:p>
                <w:p w14:paraId="0D9CF1A1" w14:textId="77777777" w:rsidR="00E21CAE" w:rsidRDefault="00E21CAE">
                  <w:pPr>
                    <w:pStyle w:val="81"/>
                    <w:shd w:val="clear" w:color="auto" w:fill="auto"/>
                    <w:spacing w:after="223" w:line="240" w:lineRule="exact"/>
                  </w:pPr>
                  <w:r>
                    <w:rPr>
                      <w:rStyle w:val="80ptExact"/>
                    </w:rPr>
                    <w:t>d</w:t>
                  </w:r>
                  <w:r w:rsidRPr="002E0257">
                    <w:rPr>
                      <w:rStyle w:val="80ptExact"/>
                      <w:lang w:val="ru-RU"/>
                    </w:rPr>
                    <w:t xml:space="preserve"> </w:t>
                  </w:r>
                  <w:r>
                    <w:rPr>
                      <w:rStyle w:val="80ptExact"/>
                      <w:vertAlign w:val="superscript"/>
                      <w:lang w:val="ru-RU" w:eastAsia="ru-RU" w:bidi="ru-RU"/>
                    </w:rPr>
                    <w:t>+</w:t>
                  </w:r>
                  <w:r>
                    <w:rPr>
                      <w:rStyle w:val="80ptExact"/>
                      <w:lang w:val="ru-RU" w:eastAsia="ru-RU" w:bidi="ru-RU"/>
                    </w:rPr>
                    <w:t xml:space="preserve"> </w:t>
                  </w:r>
                  <w:r>
                    <w:rPr>
                      <w:rStyle w:val="80ptExact"/>
                    </w:rPr>
                    <w:t>f</w:t>
                  </w:r>
                  <w:r w:rsidRPr="002E0257">
                    <w:rPr>
                      <w:rStyle w:val="8Exact"/>
                      <w:lang w:eastAsia="en-US" w:bidi="en-US"/>
                    </w:rPr>
                    <w:t xml:space="preserve"> </w:t>
                  </w:r>
                  <w:r>
                    <w:rPr>
                      <w:rStyle w:val="8Exact"/>
                    </w:rPr>
                    <w:t xml:space="preserve">" </w:t>
                  </w:r>
                  <w:r>
                    <w:rPr>
                      <w:rStyle w:val="8Exact"/>
                      <w:lang w:val="en-US" w:eastAsia="en-US" w:bidi="en-US"/>
                    </w:rPr>
                    <w:t>F</w:t>
                  </w:r>
                  <w:r w:rsidRPr="002E0257">
                    <w:rPr>
                      <w:rStyle w:val="8Exact"/>
                      <w:lang w:eastAsia="en-US" w:bidi="en-US"/>
                    </w:rPr>
                    <w:t xml:space="preserve"> </w:t>
                  </w:r>
                  <w:r>
                    <w:rPr>
                      <w:rStyle w:val="8Exact"/>
                    </w:rPr>
                    <w:t>•</w:t>
                  </w:r>
                </w:p>
                <w:p w14:paraId="58EE5679" w14:textId="77777777" w:rsidR="00E21CAE" w:rsidRDefault="00E21CAE">
                  <w:pPr>
                    <w:pStyle w:val="81"/>
                    <w:shd w:val="clear" w:color="auto" w:fill="auto"/>
                    <w:spacing w:after="449" w:line="240" w:lineRule="exact"/>
                  </w:pPr>
                  <w:r>
                    <w:rPr>
                      <w:rStyle w:val="8Exact"/>
                    </w:rPr>
                    <w:t>Увеличение, даваемое линзой:</w:t>
                  </w:r>
                </w:p>
                <w:p w14:paraId="4A784782" w14:textId="77777777" w:rsidR="00E21CAE" w:rsidRDefault="00E21CAE">
                  <w:pPr>
                    <w:pStyle w:val="81"/>
                    <w:shd w:val="clear" w:color="auto" w:fill="auto"/>
                    <w:spacing w:line="240" w:lineRule="exact"/>
                  </w:pPr>
                  <w:r>
                    <w:rPr>
                      <w:rStyle w:val="8Exact"/>
                      <w:vertAlign w:val="subscript"/>
                    </w:rPr>
                    <w:t>Г</w:t>
                  </w:r>
                  <w:r>
                    <w:rPr>
                      <w:rStyle w:val="8Exact"/>
                    </w:rPr>
                    <w:t xml:space="preserve"> = А = </w:t>
                  </w:r>
                  <w:r>
                    <w:rPr>
                      <w:rStyle w:val="80ptExact"/>
                      <w:lang w:val="ru-RU" w:eastAsia="ru-RU" w:bidi="ru-RU"/>
                    </w:rPr>
                    <w:t>\А</w:t>
                  </w:r>
                </w:p>
                <w:p w14:paraId="035C211E" w14:textId="77777777" w:rsidR="00E21CAE" w:rsidRPr="002E0257" w:rsidRDefault="00E21CAE">
                  <w:pPr>
                    <w:pStyle w:val="120"/>
                    <w:shd w:val="clear" w:color="auto" w:fill="auto"/>
                    <w:spacing w:after="218" w:line="240" w:lineRule="exact"/>
                    <w:ind w:left="560"/>
                    <w:rPr>
                      <w:lang w:val="ru-RU"/>
                    </w:rPr>
                  </w:pPr>
                  <w:r>
                    <w:rPr>
                      <w:rStyle w:val="12Exact"/>
                      <w:b/>
                      <w:bCs/>
                      <w:i/>
                      <w:iCs/>
                    </w:rPr>
                    <w:t>H</w:t>
                  </w:r>
                  <w:r w:rsidRPr="002E0257">
                    <w:rPr>
                      <w:rStyle w:val="12Exact"/>
                      <w:b/>
                      <w:bCs/>
                      <w:i/>
                      <w:iCs/>
                      <w:lang w:val="ru-RU"/>
                    </w:rPr>
                    <w:t xml:space="preserve"> </w:t>
                  </w:r>
                  <w:r>
                    <w:rPr>
                      <w:rStyle w:val="12Exact"/>
                      <w:b/>
                      <w:bCs/>
                      <w:i/>
                      <w:iCs/>
                    </w:rPr>
                    <w:t>d</w:t>
                  </w:r>
                  <w:r w:rsidRPr="002E0257">
                    <w:rPr>
                      <w:rStyle w:val="120ptExact"/>
                      <w:lang w:val="ru-RU"/>
                    </w:rPr>
                    <w:t xml:space="preserve"> </w:t>
                  </w:r>
                  <w:r>
                    <w:rPr>
                      <w:rStyle w:val="120ptExact"/>
                      <w:lang w:val="ru-RU" w:eastAsia="ru-RU" w:bidi="ru-RU"/>
                    </w:rPr>
                    <w:t>'</w:t>
                  </w:r>
                </w:p>
                <w:p w14:paraId="006F3C0B" w14:textId="77777777" w:rsidR="00E21CAE" w:rsidRDefault="00E21CAE">
                  <w:pPr>
                    <w:pStyle w:val="81"/>
                    <w:shd w:val="clear" w:color="auto" w:fill="auto"/>
                    <w:spacing w:line="240" w:lineRule="exact"/>
                  </w:pPr>
                  <w:r>
                    <w:rPr>
                      <w:rStyle w:val="8Exact"/>
                    </w:rPr>
                    <w:t>В случае рассеивающей линзы:</w:t>
                  </w:r>
                </w:p>
              </w:txbxContent>
            </v:textbox>
            <w10:wrap type="topAndBottom" anchorx="margin" anchory="margin"/>
          </v:shape>
        </w:pict>
      </w:r>
      <w:r>
        <w:pict w14:anchorId="4DF860FC">
          <v:shape id="_x0000_s1315" type="#_x0000_t75" style="position:absolute;left:0;text-align:left;margin-left:263.5pt;margin-top:407.5pt;width:164.15pt;height:110.9pt;z-index:-251521024;mso-wrap-distance-left:5pt;mso-wrap-distance-right:5pt;mso-wrap-distance-bottom:109.9pt;mso-position-horizontal-relative:margin;mso-position-vertical-relative:margin" wrapcoords="0 0 21600 0 21600 21600 0 21600 0 0">
            <v:imagedata r:id="rId37" o:title="image20"/>
            <w10:wrap type="topAndBottom" anchorx="margin" anchory="margin"/>
          </v:shape>
        </w:pict>
      </w:r>
      <w:r>
        <w:pict w14:anchorId="4CAD810F">
          <v:shape id="_x0000_s1316" type="#_x0000_t202" style="position:absolute;left:0;text-align:left;margin-left:.95pt;margin-top:604.55pt;width:11.05pt;height:14.4pt;z-index:-251520000;mso-wrap-distance-left:5pt;mso-wrap-distance-right:5pt;mso-wrap-distance-bottom:9.35pt;mso-position-horizontal-relative:margin;mso-position-vertical-relative:margin" filled="f" stroked="f">
            <v:textbox style="mso-fit-shape-to-text:t" inset="0,0,0,0">
              <w:txbxContent>
                <w:p w14:paraId="483686C6" w14:textId="77777777" w:rsidR="00E21CAE" w:rsidRDefault="00E21CAE">
                  <w:pPr>
                    <w:pStyle w:val="24"/>
                    <w:shd w:val="clear" w:color="auto" w:fill="auto"/>
                    <w:spacing w:line="240" w:lineRule="exact"/>
                    <w:jc w:val="left"/>
                  </w:pPr>
                  <w:r>
                    <w:rPr>
                      <w:rStyle w:val="2Exact"/>
                    </w:rPr>
                    <w:t>Г</w:t>
                  </w:r>
                </w:p>
              </w:txbxContent>
            </v:textbox>
            <w10:wrap type="topAndBottom" anchorx="margin" anchory="margin"/>
          </v:shape>
        </w:pict>
      </w:r>
      <w:r>
        <w:pict w14:anchorId="373CEA4D">
          <v:shape id="_x0000_s1317" type="#_x0000_t202" style="position:absolute;left:0;text-align:left;margin-left:13.45pt;margin-top:588pt;width:81.6pt;height:28.8pt;z-index:-251518976;mso-wrap-distance-left:5pt;mso-wrap-distance-right:5pt;mso-position-horizontal-relative:margin;mso-position-vertical-relative:margin" filled="f" stroked="f">
            <v:textbox style="mso-fit-shape-to-text:t" inset="0,0,0,0">
              <w:txbxContent>
                <w:p w14:paraId="350F95A6" w14:textId="77777777" w:rsidR="00E21CAE" w:rsidRDefault="00E21CAE">
                  <w:pPr>
                    <w:pStyle w:val="81"/>
                    <w:shd w:val="clear" w:color="auto" w:fill="auto"/>
                    <w:spacing w:line="240" w:lineRule="exact"/>
                  </w:pPr>
                  <w:r>
                    <w:rPr>
                      <w:rStyle w:val="8Exact"/>
                    </w:rPr>
                    <w:t>= А =и &lt;!</w:t>
                  </w:r>
                </w:p>
              </w:txbxContent>
            </v:textbox>
            <w10:wrap type="topAndBottom" anchorx="margin" anchory="margin"/>
          </v:shape>
        </w:pict>
      </w:r>
      <w:r>
        <w:pict w14:anchorId="36F55B3F">
          <v:shape id="_x0000_s1318" type="#_x0000_t202" style="position:absolute;left:0;text-align:left;margin-left:24pt;margin-top:616.3pt;width:48pt;height:14.4pt;z-index:-251517952;mso-wrap-distance-left:5pt;mso-wrap-distance-right:5pt;mso-position-horizontal-relative:margin;mso-position-vertical-relative:margin" filled="f" stroked="f">
            <v:textbox style="mso-fit-shape-to-text:t" inset="0,0,0,0">
              <w:txbxContent>
                <w:p w14:paraId="635E519E" w14:textId="77777777" w:rsidR="00E21CAE" w:rsidRDefault="00E21CAE">
                  <w:pPr>
                    <w:pStyle w:val="730"/>
                    <w:keepNext/>
                    <w:keepLines/>
                    <w:shd w:val="clear" w:color="auto" w:fill="auto"/>
                    <w:spacing w:line="240" w:lineRule="exact"/>
                  </w:pPr>
                  <w:bookmarkStart w:id="152" w:name="bookmark159"/>
                  <w:r>
                    <w:rPr>
                      <w:rStyle w:val="731ptExact0"/>
                      <w:i/>
                      <w:iCs/>
                    </w:rPr>
                    <w:t>H d</w:t>
                  </w:r>
                  <w:bookmarkEnd w:id="152"/>
                </w:p>
              </w:txbxContent>
            </v:textbox>
            <w10:wrap type="topAndBottom" anchorx="margin" anchory="margin"/>
          </v:shape>
        </w:pict>
      </w:r>
      <w:r w:rsidR="002E0257">
        <w:rPr>
          <w:vertAlign w:val="superscript"/>
          <w:lang w:val="en-US" w:eastAsia="en-US" w:bidi="en-US"/>
        </w:rPr>
        <w:t>V</w:t>
      </w:r>
      <w:r w:rsidR="002E0257" w:rsidRPr="002E0257">
        <w:rPr>
          <w:lang w:eastAsia="en-US" w:bidi="en-US"/>
        </w:rPr>
        <w:t xml:space="preserve">1 </w:t>
      </w:r>
      <w:r w:rsidR="002E0257">
        <w:t xml:space="preserve">= </w:t>
      </w:r>
      <w:r w:rsidR="002E0257">
        <w:rPr>
          <w:vertAlign w:val="superscript"/>
          <w:lang w:val="en-US" w:eastAsia="en-US" w:bidi="en-US"/>
        </w:rPr>
        <w:t>V</w:t>
      </w:r>
      <w:r w:rsidR="002E0257" w:rsidRPr="002E0257">
        <w:rPr>
          <w:lang w:eastAsia="en-US" w:bidi="en-US"/>
        </w:rPr>
        <w:t xml:space="preserve"> </w:t>
      </w:r>
      <w:r w:rsidR="002E0257">
        <w:t xml:space="preserve">2 , </w:t>
      </w:r>
      <w:r w:rsidR="002E0257">
        <w:rPr>
          <w:vertAlign w:val="superscript"/>
          <w:lang w:val="en-US" w:eastAsia="en-US" w:bidi="en-US"/>
        </w:rPr>
        <w:t>n</w:t>
      </w:r>
      <w:r w:rsidR="002E0257">
        <w:rPr>
          <w:lang w:val="en-US" w:eastAsia="en-US" w:bidi="en-US"/>
        </w:rPr>
        <w:t>A</w:t>
      </w:r>
      <w:r w:rsidR="002E0257" w:rsidRPr="002E0257">
        <w:rPr>
          <w:lang w:eastAsia="en-US" w:bidi="en-US"/>
        </w:rPr>
        <w:t xml:space="preserve"> </w:t>
      </w:r>
      <w:r w:rsidR="002E0257">
        <w:t xml:space="preserve">= </w:t>
      </w:r>
      <w:r w:rsidR="002E0257">
        <w:rPr>
          <w:vertAlign w:val="superscript"/>
          <w:lang w:val="en-US" w:eastAsia="en-US" w:bidi="en-US"/>
        </w:rPr>
        <w:t>n</w:t>
      </w:r>
      <w:r w:rsidR="002E0257" w:rsidRPr="002E0257">
        <w:rPr>
          <w:lang w:eastAsia="en-US" w:bidi="en-US"/>
        </w:rPr>
        <w:t>2 ^ 2</w:t>
      </w:r>
    </w:p>
    <w:p w14:paraId="4EBF388C" w14:textId="77777777" w:rsidR="00172389" w:rsidRDefault="0067575F">
      <w:pPr>
        <w:pStyle w:val="81"/>
        <w:shd w:val="clear" w:color="auto" w:fill="auto"/>
        <w:spacing w:after="211" w:line="278" w:lineRule="exact"/>
        <w:jc w:val="both"/>
      </w:pPr>
      <w:r>
        <w:pict w14:anchorId="7DBA6077">
          <v:shape id="_x0000_s1319" type="#_x0000_t202" style="position:absolute;left:0;text-align:left;margin-left:-35.05pt;margin-top:-1.7pt;width:29.75pt;height:14.9pt;z-index:-251516928;mso-wrap-distance-left:5pt;mso-wrap-distance-right:5.3pt;mso-position-horizontal-relative:margin" filled="f" stroked="f">
            <v:textbox style="mso-fit-shape-to-text:t" inset="0,0,0,0">
              <w:txbxContent>
                <w:p w14:paraId="7A0E9084" w14:textId="77777777" w:rsidR="00E21CAE" w:rsidRDefault="00E21CAE">
                  <w:pPr>
                    <w:pStyle w:val="24"/>
                    <w:shd w:val="clear" w:color="auto" w:fill="auto"/>
                    <w:spacing w:line="240" w:lineRule="exact"/>
                    <w:jc w:val="left"/>
                  </w:pPr>
                  <w:r>
                    <w:rPr>
                      <w:rStyle w:val="2Exact"/>
                    </w:rPr>
                    <w:t>3.6.8</w:t>
                  </w:r>
                </w:p>
              </w:txbxContent>
            </v:textbox>
            <w10:wrap type="square" side="right" anchorx="margin"/>
          </v:shape>
        </w:pict>
      </w:r>
      <w:r w:rsidR="002E0257">
        <w:t>Ход луча, прошедшего линзу под произвольным углом к ее главной оптической оси. Построение изображений точки и отрезка прямой в собирающих и рассеивающих линзах и их системах</w:t>
      </w:r>
    </w:p>
    <w:p w14:paraId="18E93EAF" w14:textId="77777777" w:rsidR="00172389" w:rsidRDefault="0067575F">
      <w:pPr>
        <w:pStyle w:val="81"/>
        <w:shd w:val="clear" w:color="auto" w:fill="auto"/>
        <w:spacing w:line="240" w:lineRule="exact"/>
        <w:jc w:val="both"/>
        <w:sectPr w:rsidR="00172389">
          <w:pgSz w:w="11900" w:h="16840"/>
          <w:pgMar w:top="1248" w:right="1133" w:bottom="1411" w:left="3289" w:header="0" w:footer="3" w:gutter="0"/>
          <w:cols w:space="720"/>
          <w:noEndnote/>
          <w:docGrid w:linePitch="360"/>
        </w:sectPr>
      </w:pPr>
      <w:r>
        <w:pict w14:anchorId="7213BA9A">
          <v:shape id="_x0000_s1320" type="#_x0000_t202" style="position:absolute;left:0;text-align:left;margin-left:-35.05pt;margin-top:-1.7pt;width:29.75pt;height:14.9pt;z-index:-251515904;mso-wrap-distance-left:5pt;mso-wrap-distance-right:5.3pt;mso-position-horizontal-relative:margin" filled="f" stroked="f">
            <v:textbox style="mso-fit-shape-to-text:t" inset="0,0,0,0">
              <w:txbxContent>
                <w:p w14:paraId="5AE03777" w14:textId="77777777" w:rsidR="00E21CAE" w:rsidRDefault="00E21CAE">
                  <w:pPr>
                    <w:pStyle w:val="24"/>
                    <w:shd w:val="clear" w:color="auto" w:fill="auto"/>
                    <w:spacing w:line="240" w:lineRule="exact"/>
                    <w:jc w:val="left"/>
                  </w:pPr>
                  <w:r>
                    <w:rPr>
                      <w:rStyle w:val="2Exact"/>
                    </w:rPr>
                    <w:t>3.6.9</w:t>
                  </w:r>
                </w:p>
              </w:txbxContent>
            </v:textbox>
            <w10:wrap type="square" side="right" anchorx="margin"/>
          </v:shape>
        </w:pict>
      </w:r>
      <w:r w:rsidR="002E0257">
        <w:t>Фотоаппарат как оптический прибор. Глаз как оптическая система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7522"/>
      </w:tblGrid>
      <w:tr w:rsidR="00172389" w14:paraId="3D0E32A2" w14:textId="77777777">
        <w:trPr>
          <w:trHeight w:hRule="exact" w:val="2942"/>
          <w:jc w:val="center"/>
        </w:trPr>
        <w:tc>
          <w:tcPr>
            <w:tcW w:w="854" w:type="dxa"/>
            <w:vMerge w:val="restart"/>
            <w:tcBorders>
              <w:top w:val="single" w:sz="4" w:space="0" w:color="auto"/>
              <w:left w:val="single" w:sz="4" w:space="0" w:color="auto"/>
            </w:tcBorders>
            <w:shd w:val="clear" w:color="auto" w:fill="FFFFFF"/>
          </w:tcPr>
          <w:p w14:paraId="471681A9"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4579122D" w14:textId="77777777" w:rsidR="00172389" w:rsidRDefault="002E0257">
            <w:pPr>
              <w:pStyle w:val="24"/>
              <w:framePr w:w="9082" w:wrap="notBeside" w:vAnchor="text" w:hAnchor="text" w:xAlign="center" w:y="1"/>
              <w:shd w:val="clear" w:color="auto" w:fill="auto"/>
              <w:spacing w:after="60" w:line="240" w:lineRule="exact"/>
              <w:jc w:val="left"/>
            </w:pPr>
            <w:r>
              <w:t>3.6.1</w:t>
            </w:r>
          </w:p>
          <w:p w14:paraId="50BB23C2" w14:textId="77777777" w:rsidR="00172389" w:rsidRDefault="002E0257">
            <w:pPr>
              <w:pStyle w:val="24"/>
              <w:framePr w:w="9082" w:wrap="notBeside" w:vAnchor="text" w:hAnchor="text" w:xAlign="center" w:y="1"/>
              <w:shd w:val="clear" w:color="auto" w:fill="auto"/>
              <w:spacing w:before="60" w:line="240" w:lineRule="exact"/>
              <w:ind w:left="320"/>
              <w:jc w:val="left"/>
            </w:pPr>
            <w:r>
              <w:t>0</w:t>
            </w:r>
          </w:p>
        </w:tc>
        <w:tc>
          <w:tcPr>
            <w:tcW w:w="7522" w:type="dxa"/>
            <w:tcBorders>
              <w:top w:val="single" w:sz="4" w:space="0" w:color="auto"/>
              <w:left w:val="single" w:sz="4" w:space="0" w:color="auto"/>
              <w:right w:val="single" w:sz="4" w:space="0" w:color="auto"/>
            </w:tcBorders>
            <w:shd w:val="clear" w:color="auto" w:fill="FFFFFF"/>
            <w:vAlign w:val="center"/>
          </w:tcPr>
          <w:p w14:paraId="3657BA65" w14:textId="77777777" w:rsidR="00172389" w:rsidRDefault="002E0257">
            <w:pPr>
              <w:pStyle w:val="24"/>
              <w:framePr w:w="9082" w:wrap="notBeside" w:vAnchor="text" w:hAnchor="text" w:xAlign="center" w:y="1"/>
              <w:shd w:val="clear" w:color="auto" w:fill="auto"/>
              <w:spacing w:after="300" w:line="274" w:lineRule="exact"/>
              <w:jc w:val="both"/>
            </w:pPr>
            <w: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5E968444" w14:textId="77777777" w:rsidR="00172389" w:rsidRDefault="002E0257">
            <w:pPr>
              <w:pStyle w:val="24"/>
              <w:framePr w:w="9082" w:wrap="notBeside" w:vAnchor="text" w:hAnchor="text" w:xAlign="center" w:y="1"/>
              <w:shd w:val="clear" w:color="auto" w:fill="auto"/>
              <w:spacing w:before="300" w:line="240" w:lineRule="exact"/>
              <w:ind w:left="1560"/>
              <w:jc w:val="left"/>
            </w:pPr>
            <w:r>
              <w:t>Л о к</w:t>
            </w:r>
          </w:p>
          <w:p w14:paraId="4F5CFACC" w14:textId="77777777" w:rsidR="00172389" w:rsidRDefault="002E0257">
            <w:pPr>
              <w:pStyle w:val="24"/>
              <w:framePr w:w="9082" w:wrap="notBeside" w:vAnchor="text" w:hAnchor="text" w:xAlign="center" w:y="1"/>
              <w:shd w:val="clear" w:color="auto" w:fill="auto"/>
              <w:spacing w:line="936" w:lineRule="exact"/>
              <w:jc w:val="left"/>
            </w:pPr>
            <w:r>
              <w:t xml:space="preserve">максимумы - </w:t>
            </w:r>
            <w:r>
              <w:rPr>
                <w:vertAlign w:val="superscript"/>
              </w:rPr>
              <w:t>Л</w:t>
            </w:r>
            <w:r>
              <w:t xml:space="preserve"> — </w:t>
            </w:r>
            <w:r>
              <w:rPr>
                <w:rStyle w:val="21pt1"/>
                <w:vertAlign w:val="superscript"/>
                <w:lang w:val="ru-RU" w:eastAsia="ru-RU" w:bidi="ru-RU"/>
              </w:rPr>
              <w:t>2</w:t>
            </w:r>
            <w:r>
              <w:rPr>
                <w:rStyle w:val="20pt"/>
                <w:vertAlign w:val="superscript"/>
                <w:lang w:val="ru-RU" w:eastAsia="ru-RU" w:bidi="ru-RU"/>
              </w:rPr>
              <w:t>т</w:t>
            </w:r>
            <w:r>
              <w:rPr>
                <w:rStyle w:val="20pt"/>
                <w:lang w:val="ru-RU" w:eastAsia="ru-RU" w:bidi="ru-RU"/>
              </w:rPr>
              <w:t xml:space="preserve"> </w:t>
            </w:r>
            <w:r>
              <w:rPr>
                <w:rStyle w:val="2Candara13pt0"/>
              </w:rPr>
              <w:t>2</w:t>
            </w:r>
            <w:r>
              <w:t xml:space="preserve"> , </w:t>
            </w:r>
            <w:r>
              <w:rPr>
                <w:vertAlign w:val="superscript"/>
                <w:lang w:val="en-US" w:eastAsia="en-US" w:bidi="en-US"/>
              </w:rPr>
              <w:t>m</w:t>
            </w:r>
            <w:r w:rsidRPr="002E0257">
              <w:rPr>
                <w:lang w:eastAsia="en-US" w:bidi="en-US"/>
              </w:rPr>
              <w:t xml:space="preserve"> </w:t>
            </w:r>
            <w:r>
              <w:t xml:space="preserve">= 0, +/- 1, +/- 2, +/- 3, ..., минимумы - </w:t>
            </w:r>
            <w:r>
              <w:rPr>
                <w:vertAlign w:val="superscript"/>
              </w:rPr>
              <w:t>Л —</w:t>
            </w:r>
            <w:r>
              <w:t xml:space="preserve"> (</w:t>
            </w:r>
            <w:r>
              <w:rPr>
                <w:rStyle w:val="21pt1"/>
                <w:vertAlign w:val="superscript"/>
                <w:lang w:val="ru-RU" w:eastAsia="ru-RU" w:bidi="ru-RU"/>
              </w:rPr>
              <w:t>2</w:t>
            </w:r>
            <w:r>
              <w:rPr>
                <w:rStyle w:val="20pt"/>
                <w:vertAlign w:val="superscript"/>
                <w:lang w:val="ru-RU" w:eastAsia="ru-RU" w:bidi="ru-RU"/>
              </w:rPr>
              <w:t>т</w:t>
            </w:r>
            <w:r>
              <w:t xml:space="preserve"> +</w:t>
            </w:r>
            <w:r w:rsidRPr="002E0257">
              <w:rPr>
                <w:lang w:eastAsia="en-US" w:bidi="en-US"/>
              </w:rPr>
              <w:t xml:space="preserve">1)— </w:t>
            </w:r>
            <w:r>
              <w:t xml:space="preserve">, </w:t>
            </w:r>
            <w:r>
              <w:rPr>
                <w:lang w:val="en-US" w:eastAsia="en-US" w:bidi="en-US"/>
              </w:rPr>
              <w:t>m</w:t>
            </w:r>
            <w:r w:rsidRPr="002E0257">
              <w:rPr>
                <w:lang w:eastAsia="en-US" w:bidi="en-US"/>
              </w:rPr>
              <w:t xml:space="preserve"> </w:t>
            </w:r>
            <w:r>
              <w:t>= 0, +/- 1, +/- 2, +/- 3, ...</w:t>
            </w:r>
          </w:p>
        </w:tc>
      </w:tr>
      <w:tr w:rsidR="00172389" w14:paraId="6E8E2DA7" w14:textId="77777777">
        <w:trPr>
          <w:trHeight w:hRule="exact" w:val="1742"/>
          <w:jc w:val="center"/>
        </w:trPr>
        <w:tc>
          <w:tcPr>
            <w:tcW w:w="854" w:type="dxa"/>
            <w:vMerge/>
            <w:tcBorders>
              <w:left w:val="single" w:sz="4" w:space="0" w:color="auto"/>
            </w:tcBorders>
            <w:shd w:val="clear" w:color="auto" w:fill="FFFFFF"/>
          </w:tcPr>
          <w:p w14:paraId="64B9587A"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3584222D" w14:textId="77777777" w:rsidR="00172389" w:rsidRDefault="002E0257">
            <w:pPr>
              <w:pStyle w:val="24"/>
              <w:framePr w:w="9082" w:wrap="notBeside" w:vAnchor="text" w:hAnchor="text" w:xAlign="center" w:y="1"/>
              <w:shd w:val="clear" w:color="auto" w:fill="auto"/>
              <w:spacing w:after="60" w:line="240" w:lineRule="exact"/>
              <w:jc w:val="left"/>
            </w:pPr>
            <w:r>
              <w:t>3.6.1</w:t>
            </w:r>
          </w:p>
          <w:p w14:paraId="291FFABB" w14:textId="77777777" w:rsidR="00172389" w:rsidRDefault="002E0257">
            <w:pPr>
              <w:pStyle w:val="24"/>
              <w:framePr w:w="9082" w:wrap="notBeside" w:vAnchor="text" w:hAnchor="text" w:xAlign="center" w:y="1"/>
              <w:shd w:val="clear" w:color="auto" w:fill="auto"/>
              <w:spacing w:before="60" w:line="240" w:lineRule="exact"/>
              <w:ind w:left="320"/>
              <w:jc w:val="left"/>
            </w:pPr>
            <w:r>
              <w:t>1</w:t>
            </w:r>
          </w:p>
        </w:tc>
        <w:tc>
          <w:tcPr>
            <w:tcW w:w="7522" w:type="dxa"/>
            <w:tcBorders>
              <w:top w:val="single" w:sz="4" w:space="0" w:color="auto"/>
              <w:left w:val="single" w:sz="4" w:space="0" w:color="auto"/>
              <w:right w:val="single" w:sz="4" w:space="0" w:color="auto"/>
            </w:tcBorders>
            <w:shd w:val="clear" w:color="auto" w:fill="FFFFFF"/>
            <w:vAlign w:val="center"/>
          </w:tcPr>
          <w:p w14:paraId="4AE29E5E" w14:textId="77777777" w:rsidR="00172389" w:rsidRDefault="002E0257">
            <w:pPr>
              <w:pStyle w:val="24"/>
              <w:framePr w:w="9082" w:wrap="notBeside" w:vAnchor="text" w:hAnchor="text" w:xAlign="center" w:y="1"/>
              <w:shd w:val="clear" w:color="auto" w:fill="auto"/>
              <w:spacing w:after="240" w:line="298" w:lineRule="exact"/>
              <w:jc w:val="both"/>
            </w:pPr>
            <w:r>
              <w:t xml:space="preserve">Дифракция света. Дифракционная решетка. Условие наблюдения главных максимумов при нормальном падении монохроматического света с длиной волны </w:t>
            </w:r>
            <w:r>
              <w:rPr>
                <w:rStyle w:val="20pt"/>
                <w:lang w:val="ru-RU" w:eastAsia="ru-RU" w:bidi="ru-RU"/>
              </w:rPr>
              <w:t>к</w:t>
            </w:r>
            <w:r>
              <w:t xml:space="preserve"> на решетку с периодом </w:t>
            </w:r>
            <w:r>
              <w:rPr>
                <w:lang w:val="en-US" w:eastAsia="en-US" w:bidi="en-US"/>
              </w:rPr>
              <w:t>d</w:t>
            </w:r>
            <w:r w:rsidRPr="002E0257">
              <w:rPr>
                <w:lang w:eastAsia="en-US" w:bidi="en-US"/>
              </w:rPr>
              <w:t>:</w:t>
            </w:r>
          </w:p>
          <w:p w14:paraId="72E24C18" w14:textId="77777777" w:rsidR="00172389" w:rsidRDefault="002E0257">
            <w:pPr>
              <w:pStyle w:val="24"/>
              <w:framePr w:w="9082" w:wrap="notBeside" w:vAnchor="text" w:hAnchor="text" w:xAlign="center" w:y="1"/>
              <w:shd w:val="clear" w:color="auto" w:fill="auto"/>
              <w:spacing w:before="240" w:line="240" w:lineRule="exact"/>
              <w:jc w:val="both"/>
            </w:pPr>
            <w:r>
              <w:rPr>
                <w:rStyle w:val="21pt1"/>
                <w:vertAlign w:val="superscript"/>
              </w:rPr>
              <w:t>d</w:t>
            </w:r>
            <w:r>
              <w:rPr>
                <w:lang w:val="en-US" w:eastAsia="en-US" w:bidi="en-US"/>
              </w:rPr>
              <w:t xml:space="preserve"> sin </w:t>
            </w:r>
            <w:r>
              <w:rPr>
                <w:vertAlign w:val="superscript"/>
              </w:rPr>
              <w:t>ф</w:t>
            </w:r>
            <w:r>
              <w:rPr>
                <w:rStyle w:val="21pt1"/>
                <w:vertAlign w:val="subscript"/>
                <w:lang w:val="ru-RU" w:eastAsia="ru-RU" w:bidi="ru-RU"/>
              </w:rPr>
              <w:t>т</w:t>
            </w:r>
            <w:r>
              <w:rPr>
                <w:rStyle w:val="21pt1"/>
                <w:lang w:val="ru-RU" w:eastAsia="ru-RU" w:bidi="ru-RU"/>
              </w:rPr>
              <w:t xml:space="preserve"> </w:t>
            </w:r>
            <w:r>
              <w:rPr>
                <w:rStyle w:val="21pt1"/>
                <w:vertAlign w:val="superscript"/>
                <w:lang w:val="ru-RU" w:eastAsia="ru-RU" w:bidi="ru-RU"/>
              </w:rPr>
              <w:t>— тк</w:t>
            </w:r>
            <w:r>
              <w:t xml:space="preserve"> , </w:t>
            </w:r>
            <w:r>
              <w:rPr>
                <w:lang w:val="en-US" w:eastAsia="en-US" w:bidi="en-US"/>
              </w:rPr>
              <w:t xml:space="preserve">m = 0, </w:t>
            </w:r>
            <w:r>
              <w:t xml:space="preserve">+/- </w:t>
            </w:r>
            <w:r>
              <w:rPr>
                <w:lang w:val="en-US" w:eastAsia="en-US" w:bidi="en-US"/>
              </w:rPr>
              <w:t xml:space="preserve">1, </w:t>
            </w:r>
            <w:r>
              <w:t xml:space="preserve">+/- </w:t>
            </w:r>
            <w:r>
              <w:rPr>
                <w:lang w:val="en-US" w:eastAsia="en-US" w:bidi="en-US"/>
              </w:rPr>
              <w:t xml:space="preserve">2, </w:t>
            </w:r>
            <w:r>
              <w:t xml:space="preserve">+/- </w:t>
            </w:r>
            <w:r>
              <w:rPr>
                <w:lang w:val="en-US" w:eastAsia="en-US" w:bidi="en-US"/>
              </w:rPr>
              <w:t>3, ...</w:t>
            </w:r>
          </w:p>
        </w:tc>
      </w:tr>
      <w:tr w:rsidR="00172389" w14:paraId="2C1CA83F" w14:textId="77777777">
        <w:trPr>
          <w:trHeight w:hRule="exact" w:val="768"/>
          <w:jc w:val="center"/>
        </w:trPr>
        <w:tc>
          <w:tcPr>
            <w:tcW w:w="854" w:type="dxa"/>
            <w:vMerge/>
            <w:tcBorders>
              <w:left w:val="single" w:sz="4" w:space="0" w:color="auto"/>
            </w:tcBorders>
            <w:shd w:val="clear" w:color="auto" w:fill="FFFFFF"/>
          </w:tcPr>
          <w:p w14:paraId="5F7A4019"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14:paraId="6FF9F697" w14:textId="77777777" w:rsidR="00172389" w:rsidRDefault="002E0257">
            <w:pPr>
              <w:pStyle w:val="24"/>
              <w:framePr w:w="9082" w:wrap="notBeside" w:vAnchor="text" w:hAnchor="text" w:xAlign="center" w:y="1"/>
              <w:shd w:val="clear" w:color="auto" w:fill="auto"/>
              <w:spacing w:after="60" w:line="240" w:lineRule="exact"/>
              <w:jc w:val="left"/>
            </w:pPr>
            <w:r>
              <w:t>3.6.1</w:t>
            </w:r>
          </w:p>
          <w:p w14:paraId="6375F431" w14:textId="77777777" w:rsidR="00172389" w:rsidRDefault="002E0257">
            <w:pPr>
              <w:pStyle w:val="24"/>
              <w:framePr w:w="9082" w:wrap="notBeside" w:vAnchor="text" w:hAnchor="text" w:xAlign="center" w:y="1"/>
              <w:shd w:val="clear" w:color="auto" w:fill="auto"/>
              <w:spacing w:before="60" w:line="240" w:lineRule="exact"/>
              <w:ind w:left="320"/>
              <w:jc w:val="left"/>
            </w:pPr>
            <w:r>
              <w:t>2</w:t>
            </w:r>
          </w:p>
        </w:tc>
        <w:tc>
          <w:tcPr>
            <w:tcW w:w="7522" w:type="dxa"/>
            <w:tcBorders>
              <w:top w:val="single" w:sz="4" w:space="0" w:color="auto"/>
              <w:left w:val="single" w:sz="4" w:space="0" w:color="auto"/>
              <w:right w:val="single" w:sz="4" w:space="0" w:color="auto"/>
            </w:tcBorders>
            <w:shd w:val="clear" w:color="auto" w:fill="FFFFFF"/>
          </w:tcPr>
          <w:p w14:paraId="3F25E706" w14:textId="77777777" w:rsidR="00172389" w:rsidRDefault="002E0257">
            <w:pPr>
              <w:pStyle w:val="24"/>
              <w:framePr w:w="9082" w:wrap="notBeside" w:vAnchor="text" w:hAnchor="text" w:xAlign="center" w:y="1"/>
              <w:shd w:val="clear" w:color="auto" w:fill="auto"/>
              <w:spacing w:line="240" w:lineRule="exact"/>
              <w:jc w:val="both"/>
            </w:pPr>
            <w:r>
              <w:t>Дисперсия света</w:t>
            </w:r>
          </w:p>
        </w:tc>
      </w:tr>
      <w:tr w:rsidR="00172389" w14:paraId="126BD021" w14:textId="77777777">
        <w:trPr>
          <w:trHeight w:hRule="exact" w:val="485"/>
          <w:jc w:val="center"/>
        </w:trPr>
        <w:tc>
          <w:tcPr>
            <w:tcW w:w="854" w:type="dxa"/>
            <w:tcBorders>
              <w:top w:val="single" w:sz="4" w:space="0" w:color="auto"/>
              <w:left w:val="single" w:sz="4" w:space="0" w:color="auto"/>
            </w:tcBorders>
            <w:shd w:val="clear" w:color="auto" w:fill="FFFFFF"/>
            <w:vAlign w:val="center"/>
          </w:tcPr>
          <w:p w14:paraId="626F5546" w14:textId="77777777" w:rsidR="00172389" w:rsidRDefault="002E0257">
            <w:pPr>
              <w:pStyle w:val="24"/>
              <w:framePr w:w="9082" w:wrap="notBeside" w:vAnchor="text" w:hAnchor="text" w:xAlign="center" w:y="1"/>
              <w:shd w:val="clear" w:color="auto" w:fill="auto"/>
              <w:spacing w:line="240" w:lineRule="exact"/>
              <w:jc w:val="center"/>
            </w:pPr>
            <w:r>
              <w:t>4</w:t>
            </w:r>
          </w:p>
        </w:tc>
        <w:tc>
          <w:tcPr>
            <w:tcW w:w="706" w:type="dxa"/>
            <w:tcBorders>
              <w:top w:val="single" w:sz="4" w:space="0" w:color="auto"/>
              <w:left w:val="single" w:sz="4" w:space="0" w:color="auto"/>
            </w:tcBorders>
            <w:shd w:val="clear" w:color="auto" w:fill="FFFFFF"/>
          </w:tcPr>
          <w:p w14:paraId="642736D8" w14:textId="77777777"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14:paraId="4F6FE332" w14:textId="77777777" w:rsidR="00172389" w:rsidRDefault="002E0257">
            <w:pPr>
              <w:pStyle w:val="24"/>
              <w:framePr w:w="9082" w:wrap="notBeside" w:vAnchor="text" w:hAnchor="text" w:xAlign="center" w:y="1"/>
              <w:shd w:val="clear" w:color="auto" w:fill="auto"/>
              <w:spacing w:line="240" w:lineRule="exact"/>
              <w:jc w:val="both"/>
            </w:pPr>
            <w:r>
              <w:t>КВАНТОВАЯ ФИЗИКА</w:t>
            </w:r>
          </w:p>
        </w:tc>
      </w:tr>
      <w:tr w:rsidR="00172389" w14:paraId="66AE540C" w14:textId="77777777">
        <w:trPr>
          <w:trHeight w:hRule="exact" w:val="494"/>
          <w:jc w:val="center"/>
        </w:trPr>
        <w:tc>
          <w:tcPr>
            <w:tcW w:w="854" w:type="dxa"/>
            <w:tcBorders>
              <w:top w:val="single" w:sz="4" w:space="0" w:color="auto"/>
              <w:left w:val="single" w:sz="4" w:space="0" w:color="auto"/>
            </w:tcBorders>
            <w:shd w:val="clear" w:color="auto" w:fill="FFFFFF"/>
            <w:vAlign w:val="center"/>
          </w:tcPr>
          <w:p w14:paraId="4D1C4918" w14:textId="77777777" w:rsidR="00172389" w:rsidRDefault="002E0257">
            <w:pPr>
              <w:pStyle w:val="24"/>
              <w:framePr w:w="9082" w:wrap="notBeside" w:vAnchor="text" w:hAnchor="text" w:xAlign="center" w:y="1"/>
              <w:shd w:val="clear" w:color="auto" w:fill="auto"/>
              <w:spacing w:line="240" w:lineRule="exact"/>
              <w:ind w:left="280"/>
              <w:jc w:val="left"/>
            </w:pPr>
            <w:r>
              <w:t>4.1</w:t>
            </w:r>
          </w:p>
        </w:tc>
        <w:tc>
          <w:tcPr>
            <w:tcW w:w="706" w:type="dxa"/>
            <w:tcBorders>
              <w:top w:val="single" w:sz="4" w:space="0" w:color="auto"/>
              <w:left w:val="single" w:sz="4" w:space="0" w:color="auto"/>
            </w:tcBorders>
            <w:shd w:val="clear" w:color="auto" w:fill="FFFFFF"/>
          </w:tcPr>
          <w:p w14:paraId="512D0605" w14:textId="77777777"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14:paraId="474CC1A9" w14:textId="77777777" w:rsidR="00172389" w:rsidRDefault="002E0257">
            <w:pPr>
              <w:pStyle w:val="24"/>
              <w:framePr w:w="9082" w:wrap="notBeside" w:vAnchor="text" w:hAnchor="text" w:xAlign="center" w:y="1"/>
              <w:shd w:val="clear" w:color="auto" w:fill="auto"/>
              <w:spacing w:line="240" w:lineRule="exact"/>
              <w:jc w:val="both"/>
            </w:pPr>
            <w:r>
              <w:t>КОРПУСКУЛЯРНО-ВОЛНОВОЙ ДУАЛИЗМ</w:t>
            </w:r>
          </w:p>
        </w:tc>
      </w:tr>
      <w:tr w:rsidR="00172389" w14:paraId="7E4B4304" w14:textId="77777777">
        <w:trPr>
          <w:trHeight w:hRule="exact" w:val="557"/>
          <w:jc w:val="center"/>
        </w:trPr>
        <w:tc>
          <w:tcPr>
            <w:tcW w:w="854" w:type="dxa"/>
            <w:vMerge w:val="restart"/>
            <w:tcBorders>
              <w:top w:val="single" w:sz="4" w:space="0" w:color="auto"/>
              <w:left w:val="single" w:sz="4" w:space="0" w:color="auto"/>
            </w:tcBorders>
            <w:shd w:val="clear" w:color="auto" w:fill="FFFFFF"/>
          </w:tcPr>
          <w:p w14:paraId="48DB4087"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14:paraId="1E4751AA" w14:textId="77777777" w:rsidR="00172389" w:rsidRDefault="002E0257">
            <w:pPr>
              <w:pStyle w:val="24"/>
              <w:framePr w:w="9082" w:wrap="notBeside" w:vAnchor="text" w:hAnchor="text" w:xAlign="center" w:y="1"/>
              <w:shd w:val="clear" w:color="auto" w:fill="auto"/>
              <w:spacing w:line="240" w:lineRule="exact"/>
              <w:jc w:val="left"/>
            </w:pPr>
            <w:r>
              <w:t>4.1.1</w:t>
            </w:r>
          </w:p>
        </w:tc>
        <w:tc>
          <w:tcPr>
            <w:tcW w:w="7522" w:type="dxa"/>
            <w:tcBorders>
              <w:top w:val="single" w:sz="4" w:space="0" w:color="auto"/>
              <w:left w:val="single" w:sz="4" w:space="0" w:color="auto"/>
              <w:right w:val="single" w:sz="4" w:space="0" w:color="auto"/>
            </w:tcBorders>
            <w:shd w:val="clear" w:color="auto" w:fill="FFFFFF"/>
            <w:vAlign w:val="center"/>
          </w:tcPr>
          <w:p w14:paraId="31149956" w14:textId="77777777" w:rsidR="00172389" w:rsidRDefault="002E0257">
            <w:pPr>
              <w:pStyle w:val="24"/>
              <w:framePr w:w="9082" w:wrap="notBeside" w:vAnchor="text" w:hAnchor="text" w:xAlign="center" w:y="1"/>
              <w:shd w:val="clear" w:color="auto" w:fill="auto"/>
              <w:spacing w:line="240" w:lineRule="exact"/>
              <w:jc w:val="both"/>
            </w:pPr>
            <w:r>
              <w:t xml:space="preserve">Гипотеза М. Планка о квантах. Формула Планка: </w:t>
            </w:r>
            <w:r>
              <w:rPr>
                <w:lang w:val="en-US" w:eastAsia="en-US" w:bidi="en-US"/>
              </w:rPr>
              <w:t xml:space="preserve">E </w:t>
            </w:r>
            <w:r>
              <w:t xml:space="preserve">— </w:t>
            </w:r>
            <w:r>
              <w:rPr>
                <w:lang w:val="en-US" w:eastAsia="en-US" w:bidi="en-US"/>
              </w:rPr>
              <w:t>hv</w:t>
            </w:r>
          </w:p>
        </w:tc>
      </w:tr>
      <w:tr w:rsidR="00172389" w14:paraId="3509E17E" w14:textId="77777777">
        <w:trPr>
          <w:trHeight w:hRule="exact" w:val="1906"/>
          <w:jc w:val="center"/>
        </w:trPr>
        <w:tc>
          <w:tcPr>
            <w:tcW w:w="854" w:type="dxa"/>
            <w:vMerge/>
            <w:tcBorders>
              <w:left w:val="single" w:sz="4" w:space="0" w:color="auto"/>
            </w:tcBorders>
            <w:shd w:val="clear" w:color="auto" w:fill="FFFFFF"/>
          </w:tcPr>
          <w:p w14:paraId="2856FB4C"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2BF35C6A" w14:textId="77777777" w:rsidR="00172389" w:rsidRDefault="002E0257">
            <w:pPr>
              <w:pStyle w:val="24"/>
              <w:framePr w:w="9082" w:wrap="notBeside" w:vAnchor="text" w:hAnchor="text" w:xAlign="center" w:y="1"/>
              <w:shd w:val="clear" w:color="auto" w:fill="auto"/>
              <w:spacing w:line="240" w:lineRule="exact"/>
              <w:jc w:val="left"/>
            </w:pPr>
            <w:r>
              <w:t>4.1.2</w:t>
            </w:r>
          </w:p>
        </w:tc>
        <w:tc>
          <w:tcPr>
            <w:tcW w:w="7522" w:type="dxa"/>
            <w:tcBorders>
              <w:top w:val="single" w:sz="4" w:space="0" w:color="auto"/>
              <w:left w:val="single" w:sz="4" w:space="0" w:color="auto"/>
              <w:right w:val="single" w:sz="4" w:space="0" w:color="auto"/>
            </w:tcBorders>
            <w:shd w:val="clear" w:color="auto" w:fill="FFFFFF"/>
            <w:vAlign w:val="center"/>
          </w:tcPr>
          <w:p w14:paraId="322D2520" w14:textId="77777777" w:rsidR="00172389" w:rsidRDefault="002E0257">
            <w:pPr>
              <w:pStyle w:val="24"/>
              <w:framePr w:w="9082" w:wrap="notBeside" w:vAnchor="text" w:hAnchor="text" w:xAlign="center" w:y="1"/>
              <w:shd w:val="clear" w:color="auto" w:fill="auto"/>
              <w:spacing w:line="240" w:lineRule="exact"/>
              <w:jc w:val="both"/>
            </w:pPr>
            <w:r>
              <w:t xml:space="preserve">Фотоны. Энергия фотона: </w:t>
            </w:r>
            <w:r>
              <w:rPr>
                <w:rStyle w:val="20pt"/>
                <w:vertAlign w:val="superscript"/>
                <w:lang w:val="ru-RU" w:eastAsia="ru-RU" w:bidi="ru-RU"/>
              </w:rPr>
              <w:t>Е —</w:t>
            </w:r>
            <w:r>
              <w:rPr>
                <w:rStyle w:val="20pt"/>
                <w:lang w:val="ru-RU" w:eastAsia="ru-RU" w:bidi="ru-RU"/>
              </w:rPr>
              <w:t xml:space="preserve"> </w:t>
            </w:r>
            <w:r>
              <w:rPr>
                <w:rStyle w:val="20pt"/>
              </w:rPr>
              <w:t>hv</w:t>
            </w:r>
            <w:r w:rsidRPr="002E0257">
              <w:rPr>
                <w:rStyle w:val="20pt"/>
                <w:lang w:val="ru-RU"/>
              </w:rPr>
              <w:t xml:space="preserve"> </w:t>
            </w:r>
            <w:r>
              <w:rPr>
                <w:rStyle w:val="20pt"/>
                <w:vertAlign w:val="superscript"/>
                <w:lang w:val="ru-RU" w:eastAsia="ru-RU" w:bidi="ru-RU"/>
              </w:rPr>
              <w:t>—</w:t>
            </w:r>
            <w:r>
              <w:rPr>
                <w:rStyle w:val="20pt"/>
                <w:lang w:val="ru-RU" w:eastAsia="ru-RU" w:bidi="ru-RU"/>
              </w:rPr>
              <w:t xml:space="preserve"> —- </w:t>
            </w:r>
            <w:r>
              <w:rPr>
                <w:rStyle w:val="20pt"/>
                <w:vertAlign w:val="superscript"/>
                <w:lang w:val="ru-RU" w:eastAsia="ru-RU" w:bidi="ru-RU"/>
              </w:rPr>
              <w:t>—</w:t>
            </w:r>
            <w:r>
              <w:rPr>
                <w:rStyle w:val="20pt"/>
                <w:lang w:val="ru-RU" w:eastAsia="ru-RU" w:bidi="ru-RU"/>
              </w:rPr>
              <w:t xml:space="preserve"> рс</w:t>
            </w:r>
            <w:r>
              <w:t xml:space="preserve"> .</w:t>
            </w:r>
          </w:p>
          <w:p w14:paraId="08F61592" w14:textId="77777777" w:rsidR="00172389" w:rsidRDefault="002E0257">
            <w:pPr>
              <w:pStyle w:val="24"/>
              <w:framePr w:w="9082" w:wrap="notBeside" w:vAnchor="text" w:hAnchor="text" w:xAlign="center" w:y="1"/>
              <w:shd w:val="clear" w:color="auto" w:fill="auto"/>
              <w:spacing w:after="300" w:line="240" w:lineRule="exact"/>
              <w:ind w:left="3980"/>
              <w:jc w:val="left"/>
            </w:pPr>
            <w:r>
              <w:rPr>
                <w:rStyle w:val="21pt1"/>
                <w:lang w:val="ru-RU" w:eastAsia="ru-RU" w:bidi="ru-RU"/>
              </w:rPr>
              <w:t>к</w:t>
            </w:r>
          </w:p>
          <w:p w14:paraId="63A62674" w14:textId="77777777" w:rsidR="00172389" w:rsidRDefault="002E0257">
            <w:pPr>
              <w:pStyle w:val="24"/>
              <w:framePr w:w="9082" w:wrap="notBeside" w:vAnchor="text" w:hAnchor="text" w:xAlign="center" w:y="1"/>
              <w:shd w:val="clear" w:color="auto" w:fill="auto"/>
              <w:spacing w:before="300" w:line="226" w:lineRule="exact"/>
              <w:ind w:right="3780"/>
            </w:pPr>
            <w:r>
              <w:rPr>
                <w:rStyle w:val="20pt"/>
              </w:rPr>
              <w:t>E</w:t>
            </w:r>
            <w:r w:rsidRPr="002E0257">
              <w:rPr>
                <w:rStyle w:val="20pt"/>
                <w:lang w:val="ru-RU"/>
              </w:rPr>
              <w:t xml:space="preserve"> </w:t>
            </w:r>
            <w:r>
              <w:rPr>
                <w:rStyle w:val="20pt"/>
              </w:rPr>
              <w:t>hv</w:t>
            </w:r>
            <w:r w:rsidRPr="002E0257">
              <w:rPr>
                <w:rStyle w:val="20pt"/>
                <w:lang w:val="ru-RU"/>
              </w:rPr>
              <w:t xml:space="preserve"> </w:t>
            </w:r>
            <w:r>
              <w:rPr>
                <w:rStyle w:val="20pt"/>
              </w:rPr>
              <w:t>h</w:t>
            </w:r>
            <w:r w:rsidRPr="002E0257">
              <w:rPr>
                <w:rStyle w:val="20pt"/>
                <w:lang w:val="ru-RU"/>
              </w:rPr>
              <w:t xml:space="preserve"> </w:t>
            </w:r>
            <w:r>
              <w:t xml:space="preserve">Импульс фотона: </w:t>
            </w:r>
            <w:r>
              <w:rPr>
                <w:rStyle w:val="20pt"/>
                <w:vertAlign w:val="superscript"/>
                <w:lang w:val="ru-RU" w:eastAsia="ru-RU" w:bidi="ru-RU"/>
              </w:rPr>
              <w:t>р</w:t>
            </w:r>
            <w:r>
              <w:rPr>
                <w:vertAlign w:val="superscript"/>
              </w:rPr>
              <w:t xml:space="preserve"> — — —</w:t>
            </w:r>
            <w:r>
              <w:t xml:space="preserve"> 7“</w:t>
            </w:r>
          </w:p>
          <w:p w14:paraId="781E149E" w14:textId="77777777" w:rsidR="00172389" w:rsidRDefault="002E0257">
            <w:pPr>
              <w:pStyle w:val="24"/>
              <w:framePr w:w="9082" w:wrap="notBeside" w:vAnchor="text" w:hAnchor="text" w:xAlign="center" w:y="1"/>
              <w:shd w:val="clear" w:color="auto" w:fill="auto"/>
              <w:spacing w:line="240" w:lineRule="exact"/>
              <w:ind w:right="3780"/>
            </w:pPr>
            <w:r>
              <w:rPr>
                <w:rStyle w:val="20pt"/>
                <w:lang w:val="ru-RU" w:eastAsia="ru-RU" w:bidi="ru-RU"/>
              </w:rPr>
              <w:t>с с к</w:t>
            </w:r>
          </w:p>
        </w:tc>
      </w:tr>
      <w:tr w:rsidR="00172389" w14:paraId="4CD2A32A" w14:textId="77777777">
        <w:trPr>
          <w:trHeight w:hRule="exact" w:val="490"/>
          <w:jc w:val="center"/>
        </w:trPr>
        <w:tc>
          <w:tcPr>
            <w:tcW w:w="854" w:type="dxa"/>
            <w:vMerge/>
            <w:tcBorders>
              <w:left w:val="single" w:sz="4" w:space="0" w:color="auto"/>
            </w:tcBorders>
            <w:shd w:val="clear" w:color="auto" w:fill="FFFFFF"/>
          </w:tcPr>
          <w:p w14:paraId="571C6E6C"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vAlign w:val="center"/>
          </w:tcPr>
          <w:p w14:paraId="78C5024B" w14:textId="77777777" w:rsidR="00172389" w:rsidRDefault="002E0257">
            <w:pPr>
              <w:pStyle w:val="24"/>
              <w:framePr w:w="9082" w:wrap="notBeside" w:vAnchor="text" w:hAnchor="text" w:xAlign="center" w:y="1"/>
              <w:shd w:val="clear" w:color="auto" w:fill="auto"/>
              <w:spacing w:line="240" w:lineRule="exact"/>
              <w:jc w:val="left"/>
            </w:pPr>
            <w:r>
              <w:t>4.1.3</w:t>
            </w:r>
          </w:p>
        </w:tc>
        <w:tc>
          <w:tcPr>
            <w:tcW w:w="7522" w:type="dxa"/>
            <w:tcBorders>
              <w:top w:val="single" w:sz="4" w:space="0" w:color="auto"/>
              <w:left w:val="single" w:sz="4" w:space="0" w:color="auto"/>
              <w:right w:val="single" w:sz="4" w:space="0" w:color="auto"/>
            </w:tcBorders>
            <w:shd w:val="clear" w:color="auto" w:fill="FFFFFF"/>
            <w:vAlign w:val="center"/>
          </w:tcPr>
          <w:p w14:paraId="38F5E804" w14:textId="77777777" w:rsidR="00172389" w:rsidRDefault="002E0257">
            <w:pPr>
              <w:pStyle w:val="24"/>
              <w:framePr w:w="9082" w:wrap="notBeside" w:vAnchor="text" w:hAnchor="text" w:xAlign="center" w:y="1"/>
              <w:shd w:val="clear" w:color="auto" w:fill="auto"/>
              <w:spacing w:line="240" w:lineRule="exact"/>
              <w:jc w:val="both"/>
            </w:pPr>
            <w:r>
              <w:t>Фотоэффект. Опыты А.Г. Столетова. Законы фотоэффекта</w:t>
            </w:r>
          </w:p>
        </w:tc>
      </w:tr>
      <w:tr w:rsidR="00172389" w14:paraId="69CF397D" w14:textId="77777777">
        <w:trPr>
          <w:trHeight w:hRule="exact" w:val="2822"/>
          <w:jc w:val="center"/>
        </w:trPr>
        <w:tc>
          <w:tcPr>
            <w:tcW w:w="854" w:type="dxa"/>
            <w:vMerge/>
            <w:tcBorders>
              <w:left w:val="single" w:sz="4" w:space="0" w:color="auto"/>
            </w:tcBorders>
            <w:shd w:val="clear" w:color="auto" w:fill="FFFFFF"/>
          </w:tcPr>
          <w:p w14:paraId="47CA6790"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3AF3C8F8" w14:textId="77777777" w:rsidR="00172389" w:rsidRDefault="002E0257">
            <w:pPr>
              <w:pStyle w:val="24"/>
              <w:framePr w:w="9082" w:wrap="notBeside" w:vAnchor="text" w:hAnchor="text" w:xAlign="center" w:y="1"/>
              <w:shd w:val="clear" w:color="auto" w:fill="auto"/>
              <w:spacing w:line="240" w:lineRule="exact"/>
              <w:jc w:val="left"/>
            </w:pPr>
            <w:r>
              <w:t>4.1.4</w:t>
            </w:r>
          </w:p>
        </w:tc>
        <w:tc>
          <w:tcPr>
            <w:tcW w:w="7522" w:type="dxa"/>
            <w:tcBorders>
              <w:top w:val="single" w:sz="4" w:space="0" w:color="auto"/>
              <w:left w:val="single" w:sz="4" w:space="0" w:color="auto"/>
              <w:right w:val="single" w:sz="4" w:space="0" w:color="auto"/>
            </w:tcBorders>
            <w:shd w:val="clear" w:color="auto" w:fill="FFFFFF"/>
            <w:vAlign w:val="center"/>
          </w:tcPr>
          <w:p w14:paraId="35719AC6" w14:textId="77777777" w:rsidR="00172389" w:rsidRDefault="002E0257">
            <w:pPr>
              <w:pStyle w:val="24"/>
              <w:framePr w:w="9082" w:wrap="notBeside" w:vAnchor="text" w:hAnchor="text" w:xAlign="center" w:y="1"/>
              <w:shd w:val="clear" w:color="auto" w:fill="auto"/>
              <w:spacing w:after="300" w:line="240" w:lineRule="exact"/>
              <w:jc w:val="both"/>
            </w:pPr>
            <w:r>
              <w:t>Уравнение Эйнштейна для фотоэффекта:</w:t>
            </w:r>
          </w:p>
          <w:p w14:paraId="624B7F1C" w14:textId="77777777" w:rsidR="00172389" w:rsidRDefault="002E0257">
            <w:pPr>
              <w:pStyle w:val="24"/>
              <w:framePr w:w="9082" w:wrap="notBeside" w:vAnchor="text" w:hAnchor="text" w:xAlign="center" w:y="1"/>
              <w:shd w:val="clear" w:color="auto" w:fill="auto"/>
              <w:spacing w:before="300" w:after="300" w:line="240" w:lineRule="exact"/>
              <w:jc w:val="both"/>
            </w:pPr>
            <w:r>
              <w:t xml:space="preserve">Ефотона Авыхода + Екин </w:t>
            </w:r>
            <w:r>
              <w:rPr>
                <w:lang w:val="en-US" w:eastAsia="en-US" w:bidi="en-US"/>
              </w:rPr>
              <w:t>max</w:t>
            </w:r>
            <w:r w:rsidRPr="002E0257">
              <w:rPr>
                <w:lang w:eastAsia="en-US" w:bidi="en-US"/>
              </w:rPr>
              <w:t>,</w:t>
            </w:r>
          </w:p>
          <w:p w14:paraId="05584591" w14:textId="77777777" w:rsidR="00172389" w:rsidRDefault="002E0257">
            <w:pPr>
              <w:pStyle w:val="24"/>
              <w:framePr w:w="9082" w:wrap="notBeside" w:vAnchor="text" w:hAnchor="text" w:xAlign="center" w:y="1"/>
              <w:shd w:val="clear" w:color="auto" w:fill="auto"/>
              <w:spacing w:before="300" w:line="240" w:lineRule="exact"/>
              <w:ind w:right="180"/>
            </w:pPr>
            <w:r>
              <w:rPr>
                <w:rStyle w:val="20pt"/>
              </w:rPr>
              <w:t>h</w:t>
            </w:r>
            <w:r>
              <w:rPr>
                <w:rStyle w:val="20pt"/>
                <w:vertAlign w:val="subscript"/>
              </w:rPr>
              <w:t>C</w:t>
            </w:r>
            <w:r w:rsidRPr="002E0257">
              <w:rPr>
                <w:rStyle w:val="20pt"/>
                <w:lang w:val="ru-RU"/>
              </w:rPr>
              <w:t xml:space="preserve"> </w:t>
            </w:r>
            <w:r>
              <w:rPr>
                <w:rStyle w:val="20pt"/>
                <w:lang w:val="ru-RU" w:eastAsia="ru-RU" w:bidi="ru-RU"/>
              </w:rPr>
              <w:t xml:space="preserve">л 1 </w:t>
            </w:r>
            <w:r>
              <w:rPr>
                <w:rStyle w:val="20pt"/>
              </w:rPr>
              <w:t>hc</w:t>
            </w:r>
          </w:p>
          <w:p w14:paraId="267190D6" w14:textId="77777777" w:rsidR="00172389" w:rsidRDefault="002E0257">
            <w:pPr>
              <w:pStyle w:val="24"/>
              <w:framePr w:w="9082" w:wrap="notBeside" w:vAnchor="text" w:hAnchor="text" w:xAlign="center" w:y="1"/>
              <w:shd w:val="clear" w:color="auto" w:fill="auto"/>
              <w:spacing w:after="300" w:line="240" w:lineRule="exact"/>
              <w:jc w:val="both"/>
            </w:pPr>
            <w:r>
              <w:rPr>
                <w:vertAlign w:val="superscript"/>
              </w:rPr>
              <w:t>где Е</w:t>
            </w:r>
            <w:r>
              <w:t xml:space="preserve">фотона </w:t>
            </w:r>
            <w:r>
              <w:rPr>
                <w:vertAlign w:val="superscript"/>
                <w:lang w:val="en-US" w:eastAsia="en-US" w:bidi="en-US"/>
              </w:rPr>
              <w:t>hv</w:t>
            </w:r>
            <w:r w:rsidRPr="002E0257">
              <w:rPr>
                <w:lang w:eastAsia="en-US" w:bidi="en-US"/>
              </w:rPr>
              <w:t xml:space="preserve"> </w:t>
            </w:r>
            <w:r>
              <w:t xml:space="preserve">^ </w:t>
            </w:r>
            <w:r>
              <w:rPr>
                <w:vertAlign w:val="superscript"/>
              </w:rPr>
              <w:t>,</w:t>
            </w:r>
            <w:r>
              <w:t xml:space="preserve"> ^в</w:t>
            </w:r>
            <w:r>
              <w:rPr>
                <w:vertAlign w:val="superscript"/>
              </w:rPr>
              <w:t>ыхода</w:t>
            </w:r>
            <w:r>
              <w:t xml:space="preserve"> к</w:t>
            </w:r>
            <w:r>
              <w:rPr>
                <w:vertAlign w:val="superscript"/>
              </w:rPr>
              <w:t>р</w:t>
            </w:r>
            <w:r>
              <w:t xml:space="preserve"> ^</w:t>
            </w:r>
          </w:p>
          <w:p w14:paraId="6DCE2E51" w14:textId="77777777" w:rsidR="00172389" w:rsidRDefault="002E0257">
            <w:pPr>
              <w:pStyle w:val="24"/>
              <w:framePr w:w="9082" w:wrap="notBeside" w:vAnchor="text" w:hAnchor="text" w:xAlign="center" w:y="1"/>
              <w:shd w:val="clear" w:color="auto" w:fill="auto"/>
              <w:spacing w:before="300" w:line="240" w:lineRule="exact"/>
              <w:ind w:left="1320"/>
              <w:jc w:val="left"/>
            </w:pPr>
            <w:r>
              <w:rPr>
                <w:rStyle w:val="20pt"/>
              </w:rPr>
              <w:t>mv</w:t>
            </w:r>
            <w:r w:rsidRPr="002E0257">
              <w:rPr>
                <w:rStyle w:val="20pt"/>
                <w:vertAlign w:val="superscript"/>
                <w:lang w:val="ru-RU"/>
              </w:rPr>
              <w:t>2</w:t>
            </w:r>
          </w:p>
          <w:p w14:paraId="19D3CBB2" w14:textId="77777777" w:rsidR="00172389" w:rsidRDefault="002E0257">
            <w:pPr>
              <w:pStyle w:val="24"/>
              <w:framePr w:w="9082" w:wrap="notBeside" w:vAnchor="text" w:hAnchor="text" w:xAlign="center" w:y="1"/>
              <w:shd w:val="clear" w:color="auto" w:fill="auto"/>
              <w:spacing w:line="240" w:lineRule="exact"/>
              <w:ind w:left="240"/>
              <w:jc w:val="left"/>
            </w:pPr>
            <w:r>
              <w:rPr>
                <w:rStyle w:val="20pt"/>
                <w:lang w:val="ru-RU" w:eastAsia="ru-RU" w:bidi="ru-RU"/>
              </w:rPr>
              <w:t xml:space="preserve">Е </w:t>
            </w:r>
            <w:r>
              <w:rPr>
                <w:rStyle w:val="21pt1"/>
                <w:vertAlign w:val="subscript"/>
                <w:lang w:val="ru-RU" w:eastAsia="ru-RU" w:bidi="ru-RU"/>
              </w:rPr>
              <w:t>—</w:t>
            </w:r>
            <w:r>
              <w:t xml:space="preserve"> </w:t>
            </w:r>
            <w:r>
              <w:rPr>
                <w:lang w:val="en-US" w:eastAsia="en-US" w:bidi="en-US"/>
              </w:rPr>
              <w:t>max</w:t>
            </w:r>
            <w:r w:rsidRPr="002E0257">
              <w:rPr>
                <w:lang w:eastAsia="en-US" w:bidi="en-US"/>
              </w:rPr>
              <w:t xml:space="preserve"> </w:t>
            </w:r>
            <w:r>
              <w:rPr>
                <w:vertAlign w:val="subscript"/>
              </w:rPr>
              <w:t>—</w:t>
            </w:r>
          </w:p>
          <w:p w14:paraId="6D3A1F4A" w14:textId="77777777" w:rsidR="00172389" w:rsidRDefault="002E0257">
            <w:pPr>
              <w:pStyle w:val="24"/>
              <w:framePr w:w="9082" w:wrap="notBeside" w:vAnchor="text" w:hAnchor="text" w:xAlign="center" w:y="1"/>
              <w:shd w:val="clear" w:color="auto" w:fill="auto"/>
              <w:spacing w:line="240" w:lineRule="exact"/>
              <w:jc w:val="both"/>
            </w:pPr>
            <w:r>
              <w:t xml:space="preserve">, киншя^ </w:t>
            </w:r>
            <w:r>
              <w:rPr>
                <w:rStyle w:val="275pt2"/>
              </w:rPr>
              <w:t>2</w:t>
            </w:r>
            <w:r>
              <w:t xml:space="preserve"> ^ зап</w:t>
            </w:r>
          </w:p>
        </w:tc>
      </w:tr>
      <w:tr w:rsidR="00172389" w14:paraId="0A4DBF26" w14:textId="77777777">
        <w:trPr>
          <w:trHeight w:hRule="exact" w:val="768"/>
          <w:jc w:val="center"/>
        </w:trPr>
        <w:tc>
          <w:tcPr>
            <w:tcW w:w="854" w:type="dxa"/>
            <w:vMerge/>
            <w:tcBorders>
              <w:left w:val="single" w:sz="4" w:space="0" w:color="auto"/>
            </w:tcBorders>
            <w:shd w:val="clear" w:color="auto" w:fill="FFFFFF"/>
          </w:tcPr>
          <w:p w14:paraId="4DDD67EC"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41E897B6" w14:textId="77777777" w:rsidR="00172389" w:rsidRDefault="002E0257">
            <w:pPr>
              <w:pStyle w:val="24"/>
              <w:framePr w:w="9082" w:wrap="notBeside" w:vAnchor="text" w:hAnchor="text" w:xAlign="center" w:y="1"/>
              <w:shd w:val="clear" w:color="auto" w:fill="auto"/>
              <w:spacing w:line="240" w:lineRule="exact"/>
              <w:jc w:val="left"/>
            </w:pPr>
            <w:r>
              <w:t>4.1.5</w:t>
            </w:r>
          </w:p>
        </w:tc>
        <w:tc>
          <w:tcPr>
            <w:tcW w:w="7522" w:type="dxa"/>
            <w:tcBorders>
              <w:top w:val="single" w:sz="4" w:space="0" w:color="auto"/>
              <w:left w:val="single" w:sz="4" w:space="0" w:color="auto"/>
              <w:right w:val="single" w:sz="4" w:space="0" w:color="auto"/>
            </w:tcBorders>
            <w:shd w:val="clear" w:color="auto" w:fill="FFFFFF"/>
            <w:vAlign w:val="bottom"/>
          </w:tcPr>
          <w:p w14:paraId="1310E5D4" w14:textId="77777777" w:rsidR="00172389" w:rsidRDefault="002E0257">
            <w:pPr>
              <w:pStyle w:val="24"/>
              <w:framePr w:w="9082" w:wrap="notBeside" w:vAnchor="text" w:hAnchor="text" w:xAlign="center" w:y="1"/>
              <w:shd w:val="clear" w:color="auto" w:fill="auto"/>
              <w:spacing w:line="274" w:lineRule="exact"/>
              <w:jc w:val="both"/>
            </w:pPr>
            <w:r>
              <w:t>Давление света. Давление света на полностью отражающую поверхность и на полностью поглощающую поверхность</w:t>
            </w:r>
          </w:p>
        </w:tc>
      </w:tr>
      <w:tr w:rsidR="00172389" w14:paraId="03408235" w14:textId="77777777">
        <w:trPr>
          <w:trHeight w:hRule="exact" w:val="490"/>
          <w:jc w:val="center"/>
        </w:trPr>
        <w:tc>
          <w:tcPr>
            <w:tcW w:w="854" w:type="dxa"/>
            <w:tcBorders>
              <w:top w:val="single" w:sz="4" w:space="0" w:color="auto"/>
              <w:left w:val="single" w:sz="4" w:space="0" w:color="auto"/>
            </w:tcBorders>
            <w:shd w:val="clear" w:color="auto" w:fill="FFFFFF"/>
            <w:vAlign w:val="center"/>
          </w:tcPr>
          <w:p w14:paraId="63AAD311" w14:textId="77777777" w:rsidR="00172389" w:rsidRDefault="002E0257">
            <w:pPr>
              <w:pStyle w:val="24"/>
              <w:framePr w:w="9082" w:wrap="notBeside" w:vAnchor="text" w:hAnchor="text" w:xAlign="center" w:y="1"/>
              <w:shd w:val="clear" w:color="auto" w:fill="auto"/>
              <w:spacing w:line="240" w:lineRule="exact"/>
              <w:ind w:left="280"/>
              <w:jc w:val="left"/>
            </w:pPr>
            <w:r>
              <w:t>4.2</w:t>
            </w:r>
          </w:p>
        </w:tc>
        <w:tc>
          <w:tcPr>
            <w:tcW w:w="706" w:type="dxa"/>
            <w:tcBorders>
              <w:top w:val="single" w:sz="4" w:space="0" w:color="auto"/>
              <w:left w:val="single" w:sz="4" w:space="0" w:color="auto"/>
            </w:tcBorders>
            <w:shd w:val="clear" w:color="auto" w:fill="FFFFFF"/>
          </w:tcPr>
          <w:p w14:paraId="2B703135" w14:textId="77777777"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14:paraId="0A1C85AA" w14:textId="77777777" w:rsidR="00172389" w:rsidRDefault="002E0257">
            <w:pPr>
              <w:pStyle w:val="24"/>
              <w:framePr w:w="9082" w:wrap="notBeside" w:vAnchor="text" w:hAnchor="text" w:xAlign="center" w:y="1"/>
              <w:shd w:val="clear" w:color="auto" w:fill="auto"/>
              <w:spacing w:line="240" w:lineRule="exact"/>
              <w:jc w:val="both"/>
            </w:pPr>
            <w:r>
              <w:t>ФИЗИКА АТОМА</w:t>
            </w:r>
          </w:p>
        </w:tc>
      </w:tr>
      <w:tr w:rsidR="00172389" w14:paraId="2304908A" w14:textId="77777777">
        <w:trPr>
          <w:trHeight w:hRule="exact" w:val="490"/>
          <w:jc w:val="center"/>
        </w:trPr>
        <w:tc>
          <w:tcPr>
            <w:tcW w:w="854" w:type="dxa"/>
            <w:vMerge w:val="restart"/>
            <w:tcBorders>
              <w:top w:val="single" w:sz="4" w:space="0" w:color="auto"/>
              <w:left w:val="single" w:sz="4" w:space="0" w:color="auto"/>
            </w:tcBorders>
            <w:shd w:val="clear" w:color="auto" w:fill="FFFFFF"/>
          </w:tcPr>
          <w:p w14:paraId="5CCFEE9D"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center"/>
          </w:tcPr>
          <w:p w14:paraId="3001E231" w14:textId="77777777" w:rsidR="00172389" w:rsidRDefault="002E0257">
            <w:pPr>
              <w:pStyle w:val="24"/>
              <w:framePr w:w="9082" w:wrap="notBeside" w:vAnchor="text" w:hAnchor="text" w:xAlign="center" w:y="1"/>
              <w:shd w:val="clear" w:color="auto" w:fill="auto"/>
              <w:spacing w:line="240" w:lineRule="exact"/>
              <w:jc w:val="left"/>
            </w:pPr>
            <w:r>
              <w:t>4.2.1</w:t>
            </w:r>
          </w:p>
        </w:tc>
        <w:tc>
          <w:tcPr>
            <w:tcW w:w="7522" w:type="dxa"/>
            <w:tcBorders>
              <w:top w:val="single" w:sz="4" w:space="0" w:color="auto"/>
              <w:left w:val="single" w:sz="4" w:space="0" w:color="auto"/>
              <w:right w:val="single" w:sz="4" w:space="0" w:color="auto"/>
            </w:tcBorders>
            <w:shd w:val="clear" w:color="auto" w:fill="FFFFFF"/>
            <w:vAlign w:val="center"/>
          </w:tcPr>
          <w:p w14:paraId="534F4485" w14:textId="77777777" w:rsidR="00172389" w:rsidRDefault="002E0257">
            <w:pPr>
              <w:pStyle w:val="24"/>
              <w:framePr w:w="9082" w:wrap="notBeside" w:vAnchor="text" w:hAnchor="text" w:xAlign="center" w:y="1"/>
              <w:shd w:val="clear" w:color="auto" w:fill="auto"/>
              <w:spacing w:line="240" w:lineRule="exact"/>
              <w:jc w:val="both"/>
            </w:pPr>
            <w:r>
              <w:t>Планетарная модель атома</w:t>
            </w:r>
          </w:p>
        </w:tc>
      </w:tr>
      <w:tr w:rsidR="00172389" w14:paraId="68D6A32F" w14:textId="77777777">
        <w:trPr>
          <w:trHeight w:hRule="exact" w:val="499"/>
          <w:jc w:val="center"/>
        </w:trPr>
        <w:tc>
          <w:tcPr>
            <w:tcW w:w="854" w:type="dxa"/>
            <w:vMerge/>
            <w:tcBorders>
              <w:left w:val="single" w:sz="4" w:space="0" w:color="auto"/>
              <w:bottom w:val="single" w:sz="4" w:space="0" w:color="auto"/>
            </w:tcBorders>
            <w:shd w:val="clear" w:color="auto" w:fill="FFFFFF"/>
          </w:tcPr>
          <w:p w14:paraId="0129B908" w14:textId="77777777" w:rsidR="00172389" w:rsidRDefault="00172389">
            <w:pPr>
              <w:framePr w:w="9082"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vAlign w:val="center"/>
          </w:tcPr>
          <w:p w14:paraId="38AC128B" w14:textId="77777777" w:rsidR="00172389" w:rsidRDefault="002E0257">
            <w:pPr>
              <w:pStyle w:val="24"/>
              <w:framePr w:w="9082" w:wrap="notBeside" w:vAnchor="text" w:hAnchor="text" w:xAlign="center" w:y="1"/>
              <w:shd w:val="clear" w:color="auto" w:fill="auto"/>
              <w:spacing w:line="240" w:lineRule="exact"/>
              <w:jc w:val="left"/>
            </w:pPr>
            <w:r>
              <w:t>4.2.2</w:t>
            </w:r>
          </w:p>
        </w:tc>
        <w:tc>
          <w:tcPr>
            <w:tcW w:w="7522" w:type="dxa"/>
            <w:tcBorders>
              <w:top w:val="single" w:sz="4" w:space="0" w:color="auto"/>
              <w:left w:val="single" w:sz="4" w:space="0" w:color="auto"/>
              <w:right w:val="single" w:sz="4" w:space="0" w:color="auto"/>
            </w:tcBorders>
            <w:shd w:val="clear" w:color="auto" w:fill="FFFFFF"/>
            <w:vAlign w:val="center"/>
          </w:tcPr>
          <w:p w14:paraId="3C501F89" w14:textId="77777777" w:rsidR="00172389" w:rsidRDefault="002E0257">
            <w:pPr>
              <w:pStyle w:val="24"/>
              <w:framePr w:w="9082" w:wrap="notBeside" w:vAnchor="text" w:hAnchor="text" w:xAlign="center" w:y="1"/>
              <w:shd w:val="clear" w:color="auto" w:fill="auto"/>
              <w:spacing w:line="240" w:lineRule="exact"/>
              <w:jc w:val="both"/>
            </w:pPr>
            <w:r>
              <w:t>Постулаты Бора. Излучение и поглощение фотонов при переходе атома</w:t>
            </w:r>
          </w:p>
        </w:tc>
      </w:tr>
    </w:tbl>
    <w:p w14:paraId="0D3F28CE" w14:textId="77777777" w:rsidR="00172389" w:rsidRDefault="00172389">
      <w:pPr>
        <w:framePr w:w="9082" w:wrap="notBeside" w:vAnchor="text" w:hAnchor="text" w:xAlign="center" w:y="1"/>
        <w:rPr>
          <w:sz w:val="2"/>
          <w:szCs w:val="2"/>
        </w:rPr>
      </w:pPr>
    </w:p>
    <w:p w14:paraId="4B0D1B6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706"/>
        <w:gridCol w:w="7522"/>
      </w:tblGrid>
      <w:tr w:rsidR="00172389" w14:paraId="6B0D3347" w14:textId="77777777">
        <w:trPr>
          <w:trHeight w:hRule="exact" w:val="1522"/>
          <w:jc w:val="center"/>
        </w:trPr>
        <w:tc>
          <w:tcPr>
            <w:tcW w:w="854" w:type="dxa"/>
            <w:vMerge w:val="restart"/>
            <w:tcBorders>
              <w:top w:val="single" w:sz="4" w:space="0" w:color="auto"/>
              <w:left w:val="single" w:sz="4" w:space="0" w:color="auto"/>
            </w:tcBorders>
            <w:shd w:val="clear" w:color="auto" w:fill="FFFFFF"/>
          </w:tcPr>
          <w:p w14:paraId="50E25ECB"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175B7A0D" w14:textId="77777777"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14:paraId="2B65F235" w14:textId="77777777" w:rsidR="00172389" w:rsidRDefault="002E0257">
            <w:pPr>
              <w:pStyle w:val="24"/>
              <w:framePr w:w="9082" w:wrap="notBeside" w:vAnchor="text" w:hAnchor="text" w:xAlign="center" w:y="1"/>
              <w:shd w:val="clear" w:color="auto" w:fill="auto"/>
              <w:spacing w:after="300" w:line="240" w:lineRule="exact"/>
              <w:jc w:val="left"/>
            </w:pPr>
            <w:r>
              <w:t>с одного уровня энергии на другой:</w:t>
            </w:r>
          </w:p>
          <w:p w14:paraId="0109988D" w14:textId="77777777" w:rsidR="00172389" w:rsidRDefault="002E0257">
            <w:pPr>
              <w:pStyle w:val="24"/>
              <w:framePr w:w="9082" w:wrap="notBeside" w:vAnchor="text" w:hAnchor="text" w:xAlign="center" w:y="1"/>
              <w:shd w:val="clear" w:color="auto" w:fill="auto"/>
              <w:spacing w:before="300" w:line="280" w:lineRule="exact"/>
              <w:jc w:val="left"/>
            </w:pPr>
            <w:r>
              <w:rPr>
                <w:lang w:val="en-US" w:eastAsia="en-US" w:bidi="en-US"/>
              </w:rPr>
              <w:t>h</w:t>
            </w:r>
            <w:r>
              <w:rPr>
                <w:rStyle w:val="214pt"/>
              </w:rPr>
              <w:t>v</w:t>
            </w:r>
            <w:r w:rsidRPr="002E0257">
              <w:rPr>
                <w:rStyle w:val="214pt"/>
                <w:lang w:val="ru-RU"/>
              </w:rPr>
              <w:t xml:space="preserve"> </w:t>
            </w:r>
            <w:r>
              <w:rPr>
                <w:rStyle w:val="21pt1"/>
                <w:lang w:val="ru-RU" w:eastAsia="ru-RU" w:bidi="ru-RU"/>
              </w:rPr>
              <w:t xml:space="preserve">= </w:t>
            </w:r>
            <w:r>
              <w:rPr>
                <w:rStyle w:val="21pt1"/>
                <w:vertAlign w:val="superscript"/>
              </w:rPr>
              <w:t>hC</w:t>
            </w:r>
            <w:r w:rsidRPr="002E0257">
              <w:rPr>
                <w:rStyle w:val="21pt1"/>
                <w:lang w:val="ru-RU"/>
              </w:rPr>
              <w:t xml:space="preserve"> </w:t>
            </w:r>
            <w:r>
              <w:rPr>
                <w:rStyle w:val="21pt1"/>
                <w:lang w:val="ru-RU" w:eastAsia="ru-RU" w:bidi="ru-RU"/>
              </w:rPr>
              <w:t>=</w:t>
            </w:r>
            <w:r>
              <w:t xml:space="preserve"> </w:t>
            </w:r>
            <w:r>
              <w:rPr>
                <w:lang w:val="en-US" w:eastAsia="en-US" w:bidi="en-US"/>
              </w:rPr>
              <w:t>E</w:t>
            </w:r>
            <w:r w:rsidRPr="002E0257">
              <w:rPr>
                <w:lang w:eastAsia="en-US" w:bidi="en-US"/>
              </w:rPr>
              <w:t xml:space="preserve"> </w:t>
            </w:r>
            <w:r>
              <w:rPr>
                <w:lang w:val="en-US" w:eastAsia="en-US" w:bidi="en-US"/>
              </w:rPr>
              <w:t>E</w:t>
            </w:r>
          </w:p>
          <w:p w14:paraId="682DFCA9" w14:textId="77777777" w:rsidR="00172389" w:rsidRDefault="002E0257">
            <w:pPr>
              <w:pStyle w:val="24"/>
              <w:framePr w:w="9082" w:wrap="notBeside" w:vAnchor="text" w:hAnchor="text" w:xAlign="center" w:y="1"/>
              <w:shd w:val="clear" w:color="auto" w:fill="auto"/>
              <w:spacing w:after="60" w:line="240" w:lineRule="exact"/>
              <w:ind w:left="400"/>
              <w:jc w:val="left"/>
            </w:pPr>
            <w:r>
              <w:rPr>
                <w:rStyle w:val="275pt1"/>
              </w:rPr>
              <w:t>mn</w:t>
            </w:r>
            <w:r w:rsidRPr="002E0257">
              <w:rPr>
                <w:rStyle w:val="275pt0"/>
                <w:lang w:eastAsia="en-US" w:bidi="en-US"/>
              </w:rPr>
              <w:t xml:space="preserve"> </w:t>
            </w:r>
            <w:r>
              <w:rPr>
                <w:rStyle w:val="275pt0"/>
              </w:rPr>
              <w:t xml:space="preserve">л </w:t>
            </w:r>
            <w:r w:rsidRPr="002E0257">
              <w:rPr>
                <w:lang w:eastAsia="en-US" w:bidi="en-US"/>
              </w:rPr>
              <w:t xml:space="preserve">| </w:t>
            </w:r>
            <w:r>
              <w:rPr>
                <w:rStyle w:val="275pt1"/>
              </w:rPr>
              <w:t>n</w:t>
            </w:r>
            <w:r w:rsidRPr="002E0257">
              <w:rPr>
                <w:rStyle w:val="275pt1"/>
                <w:lang w:val="ru-RU"/>
              </w:rPr>
              <w:t xml:space="preserve"> </w:t>
            </w:r>
            <w:r>
              <w:rPr>
                <w:rStyle w:val="275pt1"/>
              </w:rPr>
              <w:t>m</w:t>
            </w:r>
            <w:r w:rsidRPr="002E0257">
              <w:rPr>
                <w:rStyle w:val="275pt1"/>
                <w:lang w:val="ru-RU"/>
              </w:rPr>
              <w:t>\</w:t>
            </w:r>
          </w:p>
          <w:p w14:paraId="4742DC60" w14:textId="77777777" w:rsidR="00172389" w:rsidRDefault="002E0257">
            <w:pPr>
              <w:pStyle w:val="24"/>
              <w:framePr w:w="9082" w:wrap="notBeside" w:vAnchor="text" w:hAnchor="text" w:xAlign="center" w:y="1"/>
              <w:shd w:val="clear" w:color="auto" w:fill="auto"/>
              <w:spacing w:before="60" w:line="240" w:lineRule="exact"/>
              <w:ind w:left="1020"/>
              <w:jc w:val="left"/>
            </w:pPr>
            <w:r>
              <w:rPr>
                <w:lang w:val="en-US" w:eastAsia="en-US" w:bidi="en-US"/>
              </w:rPr>
              <w:t>*</w:t>
            </w:r>
            <w:r>
              <w:rPr>
                <w:rStyle w:val="275pt1"/>
              </w:rPr>
              <w:t>mn</w:t>
            </w:r>
          </w:p>
        </w:tc>
      </w:tr>
      <w:tr w:rsidR="00172389" w14:paraId="02BE615B" w14:textId="77777777">
        <w:trPr>
          <w:trHeight w:hRule="exact" w:val="1920"/>
          <w:jc w:val="center"/>
        </w:trPr>
        <w:tc>
          <w:tcPr>
            <w:tcW w:w="854" w:type="dxa"/>
            <w:vMerge/>
            <w:tcBorders>
              <w:left w:val="single" w:sz="4" w:space="0" w:color="auto"/>
            </w:tcBorders>
            <w:shd w:val="clear" w:color="auto" w:fill="FFFFFF"/>
          </w:tcPr>
          <w:p w14:paraId="747513EA"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4A89F237" w14:textId="77777777" w:rsidR="00172389" w:rsidRDefault="002E0257">
            <w:pPr>
              <w:pStyle w:val="24"/>
              <w:framePr w:w="9082" w:wrap="notBeside" w:vAnchor="text" w:hAnchor="text" w:xAlign="center" w:y="1"/>
              <w:shd w:val="clear" w:color="auto" w:fill="auto"/>
              <w:spacing w:line="240" w:lineRule="exact"/>
              <w:jc w:val="left"/>
            </w:pPr>
            <w:r>
              <w:t>4.2.3</w:t>
            </w:r>
          </w:p>
        </w:tc>
        <w:tc>
          <w:tcPr>
            <w:tcW w:w="7522" w:type="dxa"/>
            <w:tcBorders>
              <w:top w:val="single" w:sz="4" w:space="0" w:color="auto"/>
              <w:left w:val="single" w:sz="4" w:space="0" w:color="auto"/>
              <w:right w:val="single" w:sz="4" w:space="0" w:color="auto"/>
            </w:tcBorders>
            <w:shd w:val="clear" w:color="auto" w:fill="FFFFFF"/>
            <w:vAlign w:val="center"/>
          </w:tcPr>
          <w:p w14:paraId="291E0BB6" w14:textId="77777777" w:rsidR="00172389" w:rsidRDefault="002E0257">
            <w:pPr>
              <w:pStyle w:val="24"/>
              <w:framePr w:w="9082" w:wrap="notBeside" w:vAnchor="text" w:hAnchor="text" w:xAlign="center" w:y="1"/>
              <w:shd w:val="clear" w:color="auto" w:fill="auto"/>
              <w:spacing w:after="300" w:line="240" w:lineRule="exact"/>
              <w:jc w:val="left"/>
            </w:pPr>
            <w:r>
              <w:t>Линейчатые спектры.</w:t>
            </w:r>
          </w:p>
          <w:p w14:paraId="00B415E5" w14:textId="77777777" w:rsidR="00172389" w:rsidRDefault="002E0257">
            <w:pPr>
              <w:pStyle w:val="24"/>
              <w:framePr w:w="9082" w:wrap="notBeside" w:vAnchor="text" w:hAnchor="text" w:xAlign="center" w:y="1"/>
              <w:shd w:val="clear" w:color="auto" w:fill="auto"/>
              <w:spacing w:before="300" w:after="300" w:line="240" w:lineRule="exact"/>
              <w:jc w:val="left"/>
            </w:pPr>
            <w:r>
              <w:t>Спектр уровней энергии атома водорода:</w:t>
            </w:r>
          </w:p>
          <w:p w14:paraId="17B89E54" w14:textId="77777777" w:rsidR="00172389" w:rsidRDefault="002E0257">
            <w:pPr>
              <w:pStyle w:val="24"/>
              <w:framePr w:w="9082" w:wrap="notBeside" w:vAnchor="text" w:hAnchor="text" w:xAlign="center" w:y="1"/>
              <w:shd w:val="clear" w:color="auto" w:fill="auto"/>
              <w:spacing w:before="300" w:line="240" w:lineRule="exact"/>
              <w:jc w:val="left"/>
            </w:pPr>
            <w:r>
              <w:rPr>
                <w:vertAlign w:val="subscript"/>
              </w:rPr>
              <w:t>г</w:t>
            </w:r>
            <w:r>
              <w:t xml:space="preserve"> -13,6 эВ</w:t>
            </w:r>
          </w:p>
          <w:p w14:paraId="209EAF78" w14:textId="77777777" w:rsidR="00172389" w:rsidRDefault="002E0257">
            <w:pPr>
              <w:pStyle w:val="24"/>
              <w:framePr w:w="9082" w:wrap="notBeside" w:vAnchor="text" w:hAnchor="text" w:xAlign="center" w:y="1"/>
              <w:shd w:val="clear" w:color="auto" w:fill="auto"/>
              <w:spacing w:line="168" w:lineRule="exact"/>
              <w:ind w:left="1120" w:hanging="1120"/>
              <w:jc w:val="left"/>
            </w:pPr>
            <w:r>
              <w:rPr>
                <w:rStyle w:val="21pt1"/>
                <w:vertAlign w:val="superscript"/>
              </w:rPr>
              <w:t>E</w:t>
            </w:r>
            <w:r>
              <w:rPr>
                <w:rStyle w:val="275pt1"/>
              </w:rPr>
              <w:t>n</w:t>
            </w:r>
            <w:r>
              <w:rPr>
                <w:rStyle w:val="275pt0"/>
                <w:lang w:val="en-US" w:eastAsia="en-US" w:bidi="en-US"/>
              </w:rPr>
              <w:t xml:space="preserve"> </w:t>
            </w:r>
            <w:r>
              <w:t xml:space="preserve">= </w:t>
            </w:r>
            <w:r>
              <w:rPr>
                <w:rStyle w:val="275pt1"/>
                <w:lang w:val="ru-RU" w:eastAsia="ru-RU" w:bidi="ru-RU"/>
              </w:rPr>
              <w:t>2</w:t>
            </w:r>
            <w:r>
              <w:rPr>
                <w:rStyle w:val="275pt0"/>
              </w:rPr>
              <w:t xml:space="preserve"> </w:t>
            </w:r>
            <w:r>
              <w:t xml:space="preserve">, </w:t>
            </w:r>
            <w:r>
              <w:rPr>
                <w:lang w:val="en-US" w:eastAsia="en-US" w:bidi="en-US"/>
              </w:rPr>
              <w:t xml:space="preserve">n </w:t>
            </w:r>
            <w:r>
              <w:t xml:space="preserve">- 1, 2, 3, ... </w:t>
            </w:r>
            <w:r>
              <w:rPr>
                <w:rStyle w:val="21pt1"/>
              </w:rPr>
              <w:t>n</w:t>
            </w:r>
          </w:p>
        </w:tc>
      </w:tr>
      <w:tr w:rsidR="00172389" w14:paraId="383DC276" w14:textId="77777777">
        <w:trPr>
          <w:trHeight w:hRule="exact" w:val="494"/>
          <w:jc w:val="center"/>
        </w:trPr>
        <w:tc>
          <w:tcPr>
            <w:tcW w:w="854" w:type="dxa"/>
            <w:tcBorders>
              <w:top w:val="single" w:sz="4" w:space="0" w:color="auto"/>
              <w:left w:val="single" w:sz="4" w:space="0" w:color="auto"/>
            </w:tcBorders>
            <w:shd w:val="clear" w:color="auto" w:fill="FFFFFF"/>
            <w:vAlign w:val="center"/>
          </w:tcPr>
          <w:p w14:paraId="5CA99837" w14:textId="77777777" w:rsidR="00172389" w:rsidRDefault="002E0257">
            <w:pPr>
              <w:pStyle w:val="24"/>
              <w:framePr w:w="9082" w:wrap="notBeside" w:vAnchor="text" w:hAnchor="text" w:xAlign="center" w:y="1"/>
              <w:shd w:val="clear" w:color="auto" w:fill="auto"/>
              <w:spacing w:line="240" w:lineRule="exact"/>
              <w:ind w:left="280"/>
              <w:jc w:val="left"/>
            </w:pPr>
            <w:r>
              <w:t>4.3</w:t>
            </w:r>
          </w:p>
        </w:tc>
        <w:tc>
          <w:tcPr>
            <w:tcW w:w="706" w:type="dxa"/>
            <w:tcBorders>
              <w:top w:val="single" w:sz="4" w:space="0" w:color="auto"/>
              <w:left w:val="single" w:sz="4" w:space="0" w:color="auto"/>
            </w:tcBorders>
            <w:shd w:val="clear" w:color="auto" w:fill="FFFFFF"/>
          </w:tcPr>
          <w:p w14:paraId="7141685C" w14:textId="77777777" w:rsidR="00172389" w:rsidRDefault="00172389">
            <w:pPr>
              <w:framePr w:w="9082" w:wrap="notBeside" w:vAnchor="text" w:hAnchor="text" w:xAlign="center" w:y="1"/>
              <w:rPr>
                <w:sz w:val="10"/>
                <w:szCs w:val="10"/>
              </w:rPr>
            </w:pPr>
          </w:p>
        </w:tc>
        <w:tc>
          <w:tcPr>
            <w:tcW w:w="7522" w:type="dxa"/>
            <w:tcBorders>
              <w:top w:val="single" w:sz="4" w:space="0" w:color="auto"/>
              <w:left w:val="single" w:sz="4" w:space="0" w:color="auto"/>
              <w:right w:val="single" w:sz="4" w:space="0" w:color="auto"/>
            </w:tcBorders>
            <w:shd w:val="clear" w:color="auto" w:fill="FFFFFF"/>
            <w:vAlign w:val="center"/>
          </w:tcPr>
          <w:p w14:paraId="754D7992" w14:textId="77777777" w:rsidR="00172389" w:rsidRDefault="002E0257">
            <w:pPr>
              <w:pStyle w:val="24"/>
              <w:framePr w:w="9082" w:wrap="notBeside" w:vAnchor="text" w:hAnchor="text" w:xAlign="center" w:y="1"/>
              <w:shd w:val="clear" w:color="auto" w:fill="auto"/>
              <w:spacing w:line="240" w:lineRule="exact"/>
              <w:jc w:val="left"/>
            </w:pPr>
            <w:r>
              <w:t>ФИЗИКА АТОМНОГО ЯДРА</w:t>
            </w:r>
          </w:p>
        </w:tc>
      </w:tr>
      <w:tr w:rsidR="00172389" w14:paraId="5031602D" w14:textId="77777777">
        <w:trPr>
          <w:trHeight w:hRule="exact" w:val="763"/>
          <w:jc w:val="center"/>
        </w:trPr>
        <w:tc>
          <w:tcPr>
            <w:tcW w:w="854" w:type="dxa"/>
            <w:vMerge w:val="restart"/>
            <w:tcBorders>
              <w:top w:val="single" w:sz="4" w:space="0" w:color="auto"/>
              <w:left w:val="single" w:sz="4" w:space="0" w:color="auto"/>
            </w:tcBorders>
            <w:shd w:val="clear" w:color="auto" w:fill="FFFFFF"/>
          </w:tcPr>
          <w:p w14:paraId="3459FC6A" w14:textId="77777777" w:rsidR="00172389" w:rsidRDefault="00172389">
            <w:pPr>
              <w:framePr w:w="908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14:paraId="7B353649" w14:textId="77777777" w:rsidR="00172389" w:rsidRDefault="002E0257">
            <w:pPr>
              <w:pStyle w:val="24"/>
              <w:framePr w:w="9082" w:wrap="notBeside" w:vAnchor="text" w:hAnchor="text" w:xAlign="center" w:y="1"/>
              <w:shd w:val="clear" w:color="auto" w:fill="auto"/>
              <w:spacing w:line="240" w:lineRule="exact"/>
              <w:jc w:val="left"/>
            </w:pPr>
            <w:r>
              <w:t>4.3.1</w:t>
            </w:r>
          </w:p>
        </w:tc>
        <w:tc>
          <w:tcPr>
            <w:tcW w:w="7522" w:type="dxa"/>
            <w:tcBorders>
              <w:top w:val="single" w:sz="4" w:space="0" w:color="auto"/>
              <w:left w:val="single" w:sz="4" w:space="0" w:color="auto"/>
              <w:right w:val="single" w:sz="4" w:space="0" w:color="auto"/>
            </w:tcBorders>
            <w:shd w:val="clear" w:color="auto" w:fill="FFFFFF"/>
            <w:vAlign w:val="bottom"/>
          </w:tcPr>
          <w:p w14:paraId="43708F2C" w14:textId="77777777" w:rsidR="00172389" w:rsidRDefault="002E0257">
            <w:pPr>
              <w:pStyle w:val="24"/>
              <w:framePr w:w="9082" w:wrap="notBeside" w:vAnchor="text" w:hAnchor="text" w:xAlign="center" w:y="1"/>
              <w:shd w:val="clear" w:color="auto" w:fill="auto"/>
              <w:spacing w:line="274" w:lineRule="exact"/>
              <w:jc w:val="left"/>
            </w:pPr>
            <w:r>
              <w:t>Нуклонная модель ядра Г ейзенберга - Иваненко. Заряд ядра. Массовое число ядра. Изотопы</w:t>
            </w:r>
          </w:p>
        </w:tc>
      </w:tr>
      <w:tr w:rsidR="00172389" w14:paraId="3E0B6D87" w14:textId="77777777">
        <w:trPr>
          <w:trHeight w:hRule="exact" w:val="3427"/>
          <w:jc w:val="center"/>
        </w:trPr>
        <w:tc>
          <w:tcPr>
            <w:tcW w:w="854" w:type="dxa"/>
            <w:vMerge/>
            <w:tcBorders>
              <w:left w:val="single" w:sz="4" w:space="0" w:color="auto"/>
            </w:tcBorders>
            <w:shd w:val="clear" w:color="auto" w:fill="FFFFFF"/>
          </w:tcPr>
          <w:p w14:paraId="11438C58"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676BD852" w14:textId="77777777" w:rsidR="00172389" w:rsidRDefault="002E0257">
            <w:pPr>
              <w:pStyle w:val="24"/>
              <w:framePr w:w="9082" w:wrap="notBeside" w:vAnchor="text" w:hAnchor="text" w:xAlign="center" w:y="1"/>
              <w:shd w:val="clear" w:color="auto" w:fill="auto"/>
              <w:spacing w:line="240" w:lineRule="exact"/>
              <w:jc w:val="left"/>
            </w:pPr>
            <w:r>
              <w:t>4.3.2</w:t>
            </w:r>
          </w:p>
        </w:tc>
        <w:tc>
          <w:tcPr>
            <w:tcW w:w="7522" w:type="dxa"/>
            <w:tcBorders>
              <w:top w:val="single" w:sz="4" w:space="0" w:color="auto"/>
              <w:left w:val="single" w:sz="4" w:space="0" w:color="auto"/>
              <w:right w:val="single" w:sz="4" w:space="0" w:color="auto"/>
            </w:tcBorders>
            <w:shd w:val="clear" w:color="auto" w:fill="FFFFFF"/>
            <w:vAlign w:val="center"/>
          </w:tcPr>
          <w:p w14:paraId="2F569F27" w14:textId="77777777" w:rsidR="00172389" w:rsidRDefault="002E0257">
            <w:pPr>
              <w:pStyle w:val="24"/>
              <w:framePr w:w="9082" w:wrap="notBeside" w:vAnchor="text" w:hAnchor="text" w:xAlign="center" w:y="1"/>
              <w:shd w:val="clear" w:color="auto" w:fill="auto"/>
              <w:spacing w:after="300" w:line="240" w:lineRule="exact"/>
              <w:jc w:val="left"/>
            </w:pPr>
            <w:r>
              <w:t>Радиоактивность.</w:t>
            </w:r>
          </w:p>
          <w:p w14:paraId="29245B15" w14:textId="77777777" w:rsidR="00172389" w:rsidRDefault="002E0257">
            <w:pPr>
              <w:pStyle w:val="24"/>
              <w:framePr w:w="9082" w:wrap="notBeside" w:vAnchor="text" w:hAnchor="text" w:xAlign="center" w:y="1"/>
              <w:shd w:val="clear" w:color="auto" w:fill="auto"/>
              <w:spacing w:before="300" w:after="300" w:line="240" w:lineRule="exact"/>
              <w:jc w:val="left"/>
            </w:pPr>
            <w:r>
              <w:t xml:space="preserve">Альфа-распад: </w:t>
            </w:r>
            <w:r>
              <w:rPr>
                <w:vertAlign w:val="subscript"/>
                <w:lang w:val="en-US" w:eastAsia="en-US" w:bidi="en-US"/>
              </w:rPr>
              <w:t>z</w:t>
            </w:r>
            <w:r w:rsidRPr="002E0257">
              <w:rPr>
                <w:lang w:eastAsia="en-US" w:bidi="en-US"/>
              </w:rPr>
              <w:t xml:space="preserve"> </w:t>
            </w:r>
            <w:r>
              <w:rPr>
                <w:vertAlign w:val="superscript"/>
                <w:lang w:val="en-US" w:eastAsia="en-US" w:bidi="en-US"/>
              </w:rPr>
              <w:t>X</w:t>
            </w:r>
            <w:r w:rsidRPr="002E0257">
              <w:rPr>
                <w:lang w:eastAsia="en-US" w:bidi="en-US"/>
              </w:rPr>
              <w:t xml:space="preserve"> ^</w:t>
            </w:r>
            <w:r>
              <w:rPr>
                <w:vertAlign w:val="subscript"/>
                <w:lang w:val="en-US" w:eastAsia="en-US" w:bidi="en-US"/>
              </w:rPr>
              <w:t>Z</w:t>
            </w:r>
            <w:r w:rsidRPr="002E0257">
              <w:rPr>
                <w:vertAlign w:val="subscript"/>
                <w:lang w:eastAsia="en-US" w:bidi="en-US"/>
              </w:rPr>
              <w:t>-2</w:t>
            </w:r>
            <w:r w:rsidRPr="002E0257">
              <w:rPr>
                <w:lang w:eastAsia="en-US" w:bidi="en-US"/>
              </w:rPr>
              <w:t xml:space="preserve"> </w:t>
            </w:r>
            <w:r>
              <w:rPr>
                <w:vertAlign w:val="superscript"/>
                <w:lang w:val="en-US" w:eastAsia="en-US" w:bidi="en-US"/>
              </w:rPr>
              <w:t>Y</w:t>
            </w:r>
            <w:r w:rsidRPr="002E0257">
              <w:rPr>
                <w:lang w:eastAsia="en-US" w:bidi="en-US"/>
              </w:rPr>
              <w:t xml:space="preserve"> + </w:t>
            </w:r>
            <w:r w:rsidRPr="002E0257">
              <w:rPr>
                <w:vertAlign w:val="subscript"/>
                <w:lang w:eastAsia="en-US" w:bidi="en-US"/>
              </w:rPr>
              <w:t>2</w:t>
            </w:r>
            <w:r>
              <w:rPr>
                <w:vertAlign w:val="superscript"/>
                <w:lang w:val="en-US" w:eastAsia="en-US" w:bidi="en-US"/>
              </w:rPr>
              <w:t>He</w:t>
            </w:r>
            <w:r w:rsidRPr="002E0257">
              <w:rPr>
                <w:lang w:eastAsia="en-US" w:bidi="en-US"/>
              </w:rPr>
              <w:t xml:space="preserve"> .</w:t>
            </w:r>
          </w:p>
          <w:p w14:paraId="72C70C24" w14:textId="77777777" w:rsidR="00172389" w:rsidRDefault="002E0257">
            <w:pPr>
              <w:pStyle w:val="24"/>
              <w:framePr w:w="9082" w:wrap="notBeside" w:vAnchor="text" w:hAnchor="text" w:xAlign="center" w:y="1"/>
              <w:shd w:val="clear" w:color="auto" w:fill="auto"/>
              <w:spacing w:before="300" w:after="300" w:line="240" w:lineRule="exact"/>
              <w:jc w:val="left"/>
            </w:pPr>
            <w:r>
              <w:t>Бета-распад.</w:t>
            </w:r>
          </w:p>
          <w:p w14:paraId="5929C746" w14:textId="77777777" w:rsidR="00172389" w:rsidRDefault="002E0257">
            <w:pPr>
              <w:pStyle w:val="24"/>
              <w:framePr w:w="9082" w:wrap="notBeside" w:vAnchor="text" w:hAnchor="text" w:xAlign="center" w:y="1"/>
              <w:shd w:val="clear" w:color="auto" w:fill="auto"/>
              <w:spacing w:before="300" w:after="300" w:line="280" w:lineRule="exact"/>
              <w:jc w:val="left"/>
            </w:pPr>
            <w:r>
              <w:t xml:space="preserve">Электронный </w:t>
            </w:r>
            <w:r>
              <w:rPr>
                <w:rStyle w:val="214pt"/>
                <w:lang w:val="ru-RU" w:eastAsia="ru-RU" w:bidi="ru-RU"/>
              </w:rPr>
              <w:t xml:space="preserve">Р-распад </w:t>
            </w:r>
            <w:r>
              <w:rPr>
                <w:rStyle w:val="214pt"/>
                <w:vertAlign w:val="subscript"/>
                <w:lang w:val="ru-RU" w:eastAsia="ru-RU" w:bidi="ru-RU"/>
              </w:rPr>
              <w:t xml:space="preserve">: </w:t>
            </w:r>
            <w:r>
              <w:rPr>
                <w:rStyle w:val="214pt"/>
                <w:vertAlign w:val="subscript"/>
              </w:rPr>
              <w:t>z</w:t>
            </w:r>
            <w:r w:rsidRPr="002E0257">
              <w:rPr>
                <w:rStyle w:val="214pt"/>
                <w:lang w:val="ru-RU"/>
              </w:rPr>
              <w:t xml:space="preserve"> </w:t>
            </w:r>
            <w:r>
              <w:rPr>
                <w:rStyle w:val="214pt"/>
                <w:lang w:val="ru-RU" w:eastAsia="ru-RU" w:bidi="ru-RU"/>
              </w:rPr>
              <w:t xml:space="preserve">X </w:t>
            </w:r>
            <w:r>
              <w:t>—</w:t>
            </w:r>
            <w:r w:rsidRPr="002E0257">
              <w:rPr>
                <w:lang w:eastAsia="en-US" w:bidi="en-US"/>
              </w:rPr>
              <w:t>&gt;</w:t>
            </w:r>
            <w:r>
              <w:rPr>
                <w:vertAlign w:val="subscript"/>
                <w:lang w:val="en-US" w:eastAsia="en-US" w:bidi="en-US"/>
              </w:rPr>
              <w:t>z</w:t>
            </w:r>
            <w:r w:rsidRPr="002E0257">
              <w:rPr>
                <w:vertAlign w:val="subscript"/>
                <w:lang w:eastAsia="en-US" w:bidi="en-US"/>
              </w:rPr>
              <w:t>+1</w:t>
            </w:r>
            <w:r w:rsidRPr="002E0257">
              <w:rPr>
                <w:lang w:eastAsia="en-US" w:bidi="en-US"/>
              </w:rPr>
              <w:t xml:space="preserve"> </w:t>
            </w:r>
            <w:r>
              <w:rPr>
                <w:rStyle w:val="214pt"/>
              </w:rPr>
              <w:t>Y</w:t>
            </w:r>
            <w:r w:rsidRPr="002E0257">
              <w:rPr>
                <w:rStyle w:val="214pt"/>
                <w:lang w:val="ru-RU"/>
              </w:rPr>
              <w:t xml:space="preserve"> </w:t>
            </w:r>
            <w:r w:rsidRPr="002E0257">
              <w:rPr>
                <w:lang w:eastAsia="en-US" w:bidi="en-US"/>
              </w:rPr>
              <w:t xml:space="preserve">+ </w:t>
            </w:r>
            <w:r w:rsidRPr="002E0257">
              <w:rPr>
                <w:rStyle w:val="21pt1"/>
                <w:lang w:val="ru-RU"/>
              </w:rPr>
              <w:t>_</w:t>
            </w:r>
            <w:r>
              <w:rPr>
                <w:rStyle w:val="21pt1"/>
                <w:vertAlign w:val="subscript"/>
              </w:rPr>
              <w:t>x</w:t>
            </w:r>
            <w:r>
              <w:rPr>
                <w:rStyle w:val="21pt1"/>
              </w:rPr>
              <w:t>e</w:t>
            </w:r>
            <w:r w:rsidRPr="002E0257">
              <w:rPr>
                <w:lang w:eastAsia="en-US" w:bidi="en-US"/>
              </w:rPr>
              <w:t xml:space="preserve"> + </w:t>
            </w:r>
            <w:r>
              <w:rPr>
                <w:rStyle w:val="214pt"/>
              </w:rPr>
              <w:t>v</w:t>
            </w:r>
            <w:r>
              <w:rPr>
                <w:rStyle w:val="214pt"/>
                <w:vertAlign w:val="subscript"/>
              </w:rPr>
              <w:t>e</w:t>
            </w:r>
          </w:p>
          <w:p w14:paraId="32CEAE8F" w14:textId="77777777" w:rsidR="00172389" w:rsidRDefault="002E0257">
            <w:pPr>
              <w:pStyle w:val="24"/>
              <w:framePr w:w="9082" w:wrap="notBeside" w:vAnchor="text" w:hAnchor="text" w:xAlign="center" w:y="1"/>
              <w:shd w:val="clear" w:color="auto" w:fill="auto"/>
              <w:spacing w:before="300" w:line="552" w:lineRule="exact"/>
              <w:jc w:val="left"/>
            </w:pPr>
            <w:r>
              <w:t xml:space="preserve">Позитронный </w:t>
            </w:r>
            <w:r>
              <w:rPr>
                <w:rStyle w:val="214pt"/>
                <w:lang w:val="ru-RU" w:eastAsia="ru-RU" w:bidi="ru-RU"/>
              </w:rPr>
              <w:t xml:space="preserve">Р-распад </w:t>
            </w:r>
            <w:r w:rsidRPr="002E0257">
              <w:rPr>
                <w:rStyle w:val="214pt"/>
                <w:vertAlign w:val="subscript"/>
                <w:lang w:val="ru-RU"/>
              </w:rPr>
              <w:t xml:space="preserve">: </w:t>
            </w:r>
            <w:r>
              <w:rPr>
                <w:rStyle w:val="214pt"/>
                <w:vertAlign w:val="subscript"/>
              </w:rPr>
              <w:t>z</w:t>
            </w:r>
            <w:r w:rsidRPr="002E0257">
              <w:rPr>
                <w:rStyle w:val="214pt"/>
                <w:lang w:val="ru-RU"/>
              </w:rPr>
              <w:t xml:space="preserve"> </w:t>
            </w:r>
            <w:r>
              <w:rPr>
                <w:rStyle w:val="214pt"/>
              </w:rPr>
              <w:t>X</w:t>
            </w:r>
            <w:r w:rsidRPr="002E0257">
              <w:rPr>
                <w:rStyle w:val="214pt"/>
                <w:lang w:val="ru-RU"/>
              </w:rPr>
              <w:t xml:space="preserve"> </w:t>
            </w:r>
            <w:r w:rsidRPr="002E0257">
              <w:rPr>
                <w:rStyle w:val="214pt1pt"/>
                <w:lang w:val="ru-RU"/>
              </w:rPr>
              <w:t>—&gt;</w:t>
            </w:r>
            <w:r>
              <w:rPr>
                <w:rStyle w:val="214pt1pt"/>
                <w:vertAlign w:val="subscript"/>
              </w:rPr>
              <w:t>z</w:t>
            </w:r>
            <w:r w:rsidRPr="002E0257">
              <w:rPr>
                <w:rStyle w:val="214pt1pt"/>
                <w:lang w:val="ru-RU"/>
              </w:rPr>
              <w:t>_</w:t>
            </w:r>
            <w:r>
              <w:rPr>
                <w:rStyle w:val="214pt1pt"/>
                <w:vertAlign w:val="subscript"/>
              </w:rPr>
              <w:t>x</w:t>
            </w:r>
            <w:r w:rsidRPr="002E0257">
              <w:rPr>
                <w:rStyle w:val="214pt"/>
                <w:lang w:val="ru-RU"/>
              </w:rPr>
              <w:t xml:space="preserve"> </w:t>
            </w:r>
            <w:r>
              <w:rPr>
                <w:rStyle w:val="214pt"/>
              </w:rPr>
              <w:t>Y</w:t>
            </w:r>
            <w:r w:rsidRPr="002E0257">
              <w:rPr>
                <w:rStyle w:val="214pt"/>
                <w:lang w:val="ru-RU"/>
              </w:rPr>
              <w:t xml:space="preserve"> </w:t>
            </w:r>
            <w:r w:rsidRPr="002E0257">
              <w:rPr>
                <w:lang w:eastAsia="en-US" w:bidi="en-US"/>
              </w:rPr>
              <w:t xml:space="preserve">+ </w:t>
            </w:r>
            <w:r w:rsidRPr="002E0257">
              <w:rPr>
                <w:rStyle w:val="21pt1"/>
                <w:lang w:val="ru-RU"/>
              </w:rPr>
              <w:t>_</w:t>
            </w:r>
            <w:r>
              <w:rPr>
                <w:rStyle w:val="21pt1"/>
                <w:vertAlign w:val="subscript"/>
              </w:rPr>
              <w:t>x</w:t>
            </w:r>
            <w:r>
              <w:rPr>
                <w:rStyle w:val="21pt1"/>
              </w:rPr>
              <w:t>e</w:t>
            </w:r>
            <w:r w:rsidRPr="002E0257">
              <w:rPr>
                <w:lang w:eastAsia="en-US" w:bidi="en-US"/>
              </w:rPr>
              <w:t xml:space="preserve"> + </w:t>
            </w:r>
            <w:r>
              <w:rPr>
                <w:rStyle w:val="214pt"/>
              </w:rPr>
              <w:t>v</w:t>
            </w:r>
            <w:r>
              <w:rPr>
                <w:rStyle w:val="214pt"/>
                <w:vertAlign w:val="subscript"/>
              </w:rPr>
              <w:t>e</w:t>
            </w:r>
            <w:r w:rsidRPr="002E0257">
              <w:rPr>
                <w:rStyle w:val="214pt"/>
                <w:vertAlign w:val="subscript"/>
                <w:lang w:val="ru-RU"/>
              </w:rPr>
              <w:t xml:space="preserve"> </w:t>
            </w:r>
            <w:r>
              <w:t>Г амма-излучение</w:t>
            </w:r>
          </w:p>
        </w:tc>
      </w:tr>
      <w:tr w:rsidR="00172389" w14:paraId="1B6940AA" w14:textId="77777777">
        <w:trPr>
          <w:trHeight w:hRule="exact" w:val="1757"/>
          <w:jc w:val="center"/>
        </w:trPr>
        <w:tc>
          <w:tcPr>
            <w:tcW w:w="854" w:type="dxa"/>
            <w:vMerge/>
            <w:tcBorders>
              <w:left w:val="single" w:sz="4" w:space="0" w:color="auto"/>
            </w:tcBorders>
            <w:shd w:val="clear" w:color="auto" w:fill="FFFFFF"/>
          </w:tcPr>
          <w:p w14:paraId="5775BC1E" w14:textId="77777777" w:rsidR="00172389" w:rsidRDefault="00172389">
            <w:pPr>
              <w:framePr w:w="9082" w:wrap="notBeside" w:vAnchor="text" w:hAnchor="text" w:xAlign="center" w:y="1"/>
            </w:pPr>
          </w:p>
        </w:tc>
        <w:tc>
          <w:tcPr>
            <w:tcW w:w="706" w:type="dxa"/>
            <w:tcBorders>
              <w:top w:val="single" w:sz="4" w:space="0" w:color="auto"/>
              <w:left w:val="single" w:sz="4" w:space="0" w:color="auto"/>
            </w:tcBorders>
            <w:shd w:val="clear" w:color="auto" w:fill="FFFFFF"/>
          </w:tcPr>
          <w:p w14:paraId="5ABEB033" w14:textId="77777777" w:rsidR="00172389" w:rsidRDefault="002E0257">
            <w:pPr>
              <w:pStyle w:val="24"/>
              <w:framePr w:w="9082" w:wrap="notBeside" w:vAnchor="text" w:hAnchor="text" w:xAlign="center" w:y="1"/>
              <w:shd w:val="clear" w:color="auto" w:fill="auto"/>
              <w:spacing w:line="240" w:lineRule="exact"/>
              <w:jc w:val="left"/>
            </w:pPr>
            <w:r>
              <w:t>4.3.3</w:t>
            </w:r>
          </w:p>
        </w:tc>
        <w:tc>
          <w:tcPr>
            <w:tcW w:w="7522" w:type="dxa"/>
            <w:tcBorders>
              <w:top w:val="single" w:sz="4" w:space="0" w:color="auto"/>
              <w:left w:val="single" w:sz="4" w:space="0" w:color="auto"/>
              <w:right w:val="single" w:sz="4" w:space="0" w:color="auto"/>
            </w:tcBorders>
            <w:shd w:val="clear" w:color="auto" w:fill="FFFFFF"/>
            <w:vAlign w:val="center"/>
          </w:tcPr>
          <w:p w14:paraId="607A848B" w14:textId="77777777" w:rsidR="00172389" w:rsidRDefault="002E0257">
            <w:pPr>
              <w:pStyle w:val="24"/>
              <w:framePr w:w="9082" w:wrap="notBeside" w:vAnchor="text" w:hAnchor="text" w:xAlign="center" w:y="1"/>
              <w:shd w:val="clear" w:color="auto" w:fill="auto"/>
              <w:spacing w:line="150" w:lineRule="exact"/>
              <w:ind w:left="5000"/>
              <w:jc w:val="left"/>
            </w:pPr>
            <w:r>
              <w:rPr>
                <w:rStyle w:val="275pt1"/>
              </w:rPr>
              <w:t>t</w:t>
            </w:r>
          </w:p>
          <w:p w14:paraId="573BB78A" w14:textId="77777777" w:rsidR="00172389" w:rsidRDefault="002E0257">
            <w:pPr>
              <w:pStyle w:val="24"/>
              <w:framePr w:w="9082" w:wrap="notBeside" w:vAnchor="text" w:hAnchor="text" w:xAlign="center" w:y="1"/>
              <w:shd w:val="clear" w:color="auto" w:fill="auto"/>
              <w:spacing w:after="420" w:line="240" w:lineRule="exact"/>
              <w:jc w:val="left"/>
            </w:pPr>
            <w:r>
              <w:t xml:space="preserve">Закон радиоактивного распада: </w:t>
            </w:r>
            <w:r>
              <w:rPr>
                <w:rStyle w:val="21pt1"/>
              </w:rPr>
              <w:t>N</w:t>
            </w:r>
            <w:r w:rsidRPr="002E0257">
              <w:rPr>
                <w:lang w:eastAsia="en-US" w:bidi="en-US"/>
              </w:rPr>
              <w:t xml:space="preserve"> </w:t>
            </w:r>
            <w:r>
              <w:t>(</w:t>
            </w:r>
            <w:r>
              <w:rPr>
                <w:rStyle w:val="21pt1"/>
              </w:rPr>
              <w:t>t</w:t>
            </w:r>
            <w:r>
              <w:t xml:space="preserve">) = </w:t>
            </w:r>
            <w:r>
              <w:rPr>
                <w:lang w:val="en-US" w:eastAsia="en-US" w:bidi="en-US"/>
              </w:rPr>
              <w:t>N</w:t>
            </w:r>
            <w:r w:rsidRPr="002E0257">
              <w:rPr>
                <w:vertAlign w:val="subscript"/>
                <w:lang w:eastAsia="en-US" w:bidi="en-US"/>
              </w:rPr>
              <w:t>0</w:t>
            </w:r>
            <w:r w:rsidRPr="002E0257">
              <w:rPr>
                <w:lang w:eastAsia="en-US" w:bidi="en-US"/>
              </w:rPr>
              <w:t xml:space="preserve"> • 2 </w:t>
            </w:r>
            <w:r>
              <w:rPr>
                <w:rStyle w:val="275pt1"/>
                <w:vertAlign w:val="superscript"/>
              </w:rPr>
              <w:t>T</w:t>
            </w:r>
            <w:r w:rsidRPr="002E0257">
              <w:rPr>
                <w:rStyle w:val="275pt0"/>
                <w:lang w:eastAsia="en-US" w:bidi="en-US"/>
              </w:rPr>
              <w:t xml:space="preserve"> </w:t>
            </w:r>
            <w:r w:rsidRPr="002E0257">
              <w:rPr>
                <w:lang w:eastAsia="en-US" w:bidi="en-US"/>
              </w:rPr>
              <w:t>.</w:t>
            </w:r>
          </w:p>
          <w:p w14:paraId="28FD0A51" w14:textId="77777777" w:rsidR="00172389" w:rsidRDefault="002E0257">
            <w:pPr>
              <w:pStyle w:val="24"/>
              <w:framePr w:w="9082" w:wrap="notBeside" w:vAnchor="text" w:hAnchor="text" w:xAlign="center" w:y="1"/>
              <w:shd w:val="clear" w:color="auto" w:fill="auto"/>
              <w:spacing w:before="420" w:line="150" w:lineRule="exact"/>
              <w:ind w:right="660"/>
            </w:pPr>
            <w:r>
              <w:rPr>
                <w:rStyle w:val="275pt1"/>
              </w:rPr>
              <w:t>t</w:t>
            </w:r>
          </w:p>
          <w:p w14:paraId="0E818F75" w14:textId="77777777" w:rsidR="00172389" w:rsidRDefault="002E0257">
            <w:pPr>
              <w:pStyle w:val="24"/>
              <w:framePr w:w="9082" w:wrap="notBeside" w:vAnchor="text" w:hAnchor="text" w:xAlign="center" w:y="1"/>
              <w:shd w:val="clear" w:color="auto" w:fill="auto"/>
              <w:spacing w:line="280" w:lineRule="exact"/>
              <w:ind w:right="660"/>
            </w:pPr>
            <w:r>
              <w:t xml:space="preserve">Пусть </w:t>
            </w:r>
            <w:r>
              <w:rPr>
                <w:lang w:val="en-US" w:eastAsia="en-US" w:bidi="en-US"/>
              </w:rPr>
              <w:t>m</w:t>
            </w:r>
            <w:r w:rsidRPr="002E0257">
              <w:rPr>
                <w:lang w:eastAsia="en-US" w:bidi="en-US"/>
              </w:rPr>
              <w:t xml:space="preserve"> - </w:t>
            </w:r>
            <w:r>
              <w:t xml:space="preserve">масса радиоактивного вещества. Тогда </w:t>
            </w:r>
            <w:r>
              <w:rPr>
                <w:rStyle w:val="21pt1"/>
              </w:rPr>
              <w:t>m</w:t>
            </w:r>
            <w:r>
              <w:rPr>
                <w:lang w:val="en-US" w:eastAsia="en-US" w:bidi="en-US"/>
              </w:rPr>
              <w:t xml:space="preserve"> </w:t>
            </w:r>
            <w:r>
              <w:t>(</w:t>
            </w:r>
            <w:r>
              <w:rPr>
                <w:rStyle w:val="21pt1"/>
              </w:rPr>
              <w:t>t</w:t>
            </w:r>
            <w:r>
              <w:rPr>
                <w:lang w:val="en-US" w:eastAsia="en-US" w:bidi="en-US"/>
              </w:rPr>
              <w:t xml:space="preserve">) = </w:t>
            </w:r>
            <w:r>
              <w:rPr>
                <w:rStyle w:val="214pt"/>
              </w:rPr>
              <w:t>m</w:t>
            </w:r>
            <w:r>
              <w:rPr>
                <w:vertAlign w:val="subscript"/>
                <w:lang w:val="en-US" w:eastAsia="en-US" w:bidi="en-US"/>
              </w:rPr>
              <w:t>0</w:t>
            </w:r>
            <w:r>
              <w:rPr>
                <w:lang w:val="en-US" w:eastAsia="en-US" w:bidi="en-US"/>
              </w:rPr>
              <w:t xml:space="preserve"> • 2 </w:t>
            </w:r>
            <w:r>
              <w:rPr>
                <w:rStyle w:val="275pt1"/>
                <w:vertAlign w:val="superscript"/>
              </w:rPr>
              <w:t>T</w:t>
            </w:r>
          </w:p>
        </w:tc>
      </w:tr>
      <w:tr w:rsidR="00172389" w14:paraId="544131B3" w14:textId="77777777">
        <w:trPr>
          <w:trHeight w:hRule="exact" w:val="504"/>
          <w:jc w:val="center"/>
        </w:trPr>
        <w:tc>
          <w:tcPr>
            <w:tcW w:w="854" w:type="dxa"/>
            <w:vMerge/>
            <w:tcBorders>
              <w:left w:val="single" w:sz="4" w:space="0" w:color="auto"/>
              <w:bottom w:val="single" w:sz="4" w:space="0" w:color="auto"/>
            </w:tcBorders>
            <w:shd w:val="clear" w:color="auto" w:fill="FFFFFF"/>
          </w:tcPr>
          <w:p w14:paraId="2FE28656" w14:textId="77777777" w:rsidR="00172389" w:rsidRDefault="00172389">
            <w:pPr>
              <w:framePr w:w="9082" w:wrap="notBeside" w:vAnchor="text" w:hAnchor="text" w:xAlign="center" w:y="1"/>
            </w:pPr>
          </w:p>
        </w:tc>
        <w:tc>
          <w:tcPr>
            <w:tcW w:w="706" w:type="dxa"/>
            <w:tcBorders>
              <w:top w:val="single" w:sz="4" w:space="0" w:color="auto"/>
              <w:left w:val="single" w:sz="4" w:space="0" w:color="auto"/>
              <w:bottom w:val="single" w:sz="4" w:space="0" w:color="auto"/>
            </w:tcBorders>
            <w:shd w:val="clear" w:color="auto" w:fill="FFFFFF"/>
            <w:vAlign w:val="center"/>
          </w:tcPr>
          <w:p w14:paraId="20485D26" w14:textId="77777777" w:rsidR="00172389" w:rsidRDefault="002E0257">
            <w:pPr>
              <w:pStyle w:val="24"/>
              <w:framePr w:w="9082" w:wrap="notBeside" w:vAnchor="text" w:hAnchor="text" w:xAlign="center" w:y="1"/>
              <w:shd w:val="clear" w:color="auto" w:fill="auto"/>
              <w:spacing w:line="240" w:lineRule="exact"/>
              <w:jc w:val="left"/>
            </w:pPr>
            <w:r>
              <w:t>4.3.4</w:t>
            </w:r>
          </w:p>
        </w:tc>
        <w:tc>
          <w:tcPr>
            <w:tcW w:w="7522" w:type="dxa"/>
            <w:tcBorders>
              <w:top w:val="single" w:sz="4" w:space="0" w:color="auto"/>
              <w:left w:val="single" w:sz="4" w:space="0" w:color="auto"/>
              <w:bottom w:val="single" w:sz="4" w:space="0" w:color="auto"/>
              <w:right w:val="single" w:sz="4" w:space="0" w:color="auto"/>
            </w:tcBorders>
            <w:shd w:val="clear" w:color="auto" w:fill="FFFFFF"/>
            <w:vAlign w:val="center"/>
          </w:tcPr>
          <w:p w14:paraId="132A2E5C" w14:textId="77777777" w:rsidR="00172389" w:rsidRDefault="002E0257">
            <w:pPr>
              <w:pStyle w:val="24"/>
              <w:framePr w:w="9082" w:wrap="notBeside" w:vAnchor="text" w:hAnchor="text" w:xAlign="center" w:y="1"/>
              <w:shd w:val="clear" w:color="auto" w:fill="auto"/>
              <w:spacing w:line="240" w:lineRule="exact"/>
              <w:jc w:val="left"/>
            </w:pPr>
            <w:r>
              <w:t>Ядерные реакции. Деление и синтез ядер</w:t>
            </w:r>
          </w:p>
        </w:tc>
      </w:tr>
    </w:tbl>
    <w:p w14:paraId="641C754B" w14:textId="77777777" w:rsidR="00172389" w:rsidRDefault="00172389">
      <w:pPr>
        <w:framePr w:w="9082" w:wrap="notBeside" w:vAnchor="text" w:hAnchor="text" w:xAlign="center" w:y="1"/>
        <w:rPr>
          <w:sz w:val="2"/>
          <w:szCs w:val="2"/>
        </w:rPr>
      </w:pPr>
    </w:p>
    <w:p w14:paraId="32CCB336" w14:textId="77777777" w:rsidR="00172389" w:rsidRDefault="00172389">
      <w:pPr>
        <w:rPr>
          <w:sz w:val="2"/>
          <w:szCs w:val="2"/>
        </w:rPr>
      </w:pPr>
    </w:p>
    <w:p w14:paraId="7203E6D8" w14:textId="77777777" w:rsidR="00172389" w:rsidRDefault="00172389">
      <w:pPr>
        <w:rPr>
          <w:sz w:val="2"/>
          <w:szCs w:val="2"/>
        </w:rPr>
        <w:sectPr w:rsidR="00172389">
          <w:pgSz w:w="11900" w:h="16840"/>
          <w:pgMar w:top="1059" w:right="1127" w:bottom="1189" w:left="1691" w:header="0" w:footer="3" w:gutter="0"/>
          <w:cols w:space="720"/>
          <w:noEndnote/>
          <w:docGrid w:linePitch="360"/>
        </w:sectPr>
      </w:pPr>
    </w:p>
    <w:p w14:paraId="1ABBF092" w14:textId="77777777" w:rsidR="00172389" w:rsidRDefault="00B57442">
      <w:pPr>
        <w:pStyle w:val="90"/>
        <w:keepNext/>
        <w:keepLines/>
        <w:shd w:val="clear" w:color="auto" w:fill="auto"/>
        <w:spacing w:after="0" w:line="317" w:lineRule="exact"/>
        <w:ind w:firstLine="740"/>
      </w:pPr>
      <w:bookmarkStart w:id="153" w:name="bookmark161"/>
      <w:r>
        <w:t>П.1.8</w:t>
      </w:r>
      <w:r w:rsidR="002E0257">
        <w:t>. Рабочая программа по учебному предмету «Химия» (базовый уровень).</w:t>
      </w:r>
      <w:bookmarkEnd w:id="153"/>
    </w:p>
    <w:p w14:paraId="3708CD82" w14:textId="77777777" w:rsidR="00172389" w:rsidRDefault="002E0257">
      <w:pPr>
        <w:pStyle w:val="24"/>
        <w:shd w:val="clear" w:color="auto" w:fill="auto"/>
        <w:spacing w:line="317" w:lineRule="exact"/>
        <w:ind w:firstLine="740"/>
        <w:jc w:val="both"/>
      </w:pPr>
      <w:r>
        <w:t>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67C0BE1B" w14:textId="77777777" w:rsidR="00172389" w:rsidRDefault="002E0257">
      <w:pPr>
        <w:pStyle w:val="24"/>
        <w:shd w:val="clear" w:color="auto" w:fill="auto"/>
        <w:spacing w:line="317" w:lineRule="exact"/>
        <w:ind w:firstLine="740"/>
        <w:jc w:val="both"/>
      </w:pPr>
      <w: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6849EF64" w14:textId="77777777" w:rsidR="00172389" w:rsidRDefault="002E0257">
      <w:pPr>
        <w:pStyle w:val="24"/>
        <w:shd w:val="clear" w:color="auto" w:fill="auto"/>
        <w:spacing w:line="317"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7771CA82" w14:textId="77777777" w:rsidR="00172389" w:rsidRDefault="002E0257">
      <w:pPr>
        <w:pStyle w:val="24"/>
        <w:shd w:val="clear" w:color="auto" w:fill="auto"/>
        <w:spacing w:line="317" w:lineRule="exact"/>
        <w:ind w:firstLine="740"/>
        <w:jc w:val="both"/>
      </w:pPr>
      <w:r>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6372CEBE" w14:textId="77777777" w:rsidR="00172389" w:rsidRDefault="002E0257">
      <w:pPr>
        <w:pStyle w:val="32"/>
        <w:shd w:val="clear" w:color="auto" w:fill="auto"/>
        <w:spacing w:line="317" w:lineRule="exact"/>
        <w:ind w:firstLine="740"/>
        <w:jc w:val="both"/>
      </w:pPr>
      <w:r>
        <w:t>Пояснительная записка.</w:t>
      </w:r>
    </w:p>
    <w:p w14:paraId="4672300E" w14:textId="77777777" w:rsidR="00172389" w:rsidRDefault="002E0257">
      <w:pPr>
        <w:pStyle w:val="24"/>
        <w:shd w:val="clear" w:color="auto" w:fill="auto"/>
        <w:spacing w:line="317" w:lineRule="exact"/>
        <w:ind w:firstLine="740"/>
        <w:jc w:val="both"/>
      </w:pPr>
      <w:r>
        <w:t>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14:paraId="25AA6B8B" w14:textId="77777777" w:rsidR="00172389" w:rsidRDefault="002E0257">
      <w:pPr>
        <w:pStyle w:val="24"/>
        <w:shd w:val="clear" w:color="auto" w:fill="auto"/>
        <w:spacing w:line="317" w:lineRule="exact"/>
        <w:ind w:firstLine="740"/>
        <w:jc w:val="both"/>
      </w:pPr>
      <w: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14:paraId="15EC80E6" w14:textId="77777777" w:rsidR="00172389" w:rsidRDefault="002E0257">
      <w:pPr>
        <w:pStyle w:val="24"/>
        <w:shd w:val="clear" w:color="auto" w:fill="auto"/>
        <w:spacing w:line="317" w:lineRule="exact"/>
        <w:ind w:firstLine="740"/>
        <w:jc w:val="both"/>
      </w:pPr>
      <w:r>
        <w:t>В соответствии с данными положениями программа по химии (базовый уровень) на уровне среднего общего образования:</w:t>
      </w:r>
    </w:p>
    <w:p w14:paraId="2D19C362" w14:textId="77777777" w:rsidR="00172389" w:rsidRDefault="002E0257">
      <w:pPr>
        <w:pStyle w:val="24"/>
        <w:shd w:val="clear" w:color="auto" w:fill="auto"/>
        <w:spacing w:line="317" w:lineRule="exact"/>
        <w:ind w:firstLine="740"/>
        <w:jc w:val="both"/>
      </w:pPr>
      <w: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14:paraId="5069598C" w14:textId="77777777" w:rsidR="00172389" w:rsidRDefault="002E0257">
      <w:pPr>
        <w:pStyle w:val="24"/>
        <w:shd w:val="clear" w:color="auto" w:fill="auto"/>
        <w:spacing w:line="317" w:lineRule="exact"/>
        <w:ind w:firstLine="740"/>
        <w:jc w:val="both"/>
      </w:pPr>
      <w:r>
        <w:t>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w:t>
      </w:r>
    </w:p>
    <w:p w14:paraId="749D2C9E" w14:textId="77777777" w:rsidR="00172389" w:rsidRDefault="002E0257">
      <w:pPr>
        <w:pStyle w:val="24"/>
        <w:shd w:val="clear" w:color="auto" w:fill="auto"/>
        <w:spacing w:line="317" w:lineRule="exact"/>
        <w:ind w:firstLine="740"/>
        <w:jc w:val="both"/>
      </w:pPr>
      <w: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ученика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14:paraId="4CC5A4A8" w14:textId="77777777" w:rsidR="00172389" w:rsidRDefault="002E0257">
      <w:pPr>
        <w:pStyle w:val="24"/>
        <w:shd w:val="clear" w:color="auto" w:fill="auto"/>
        <w:spacing w:line="317" w:lineRule="exact"/>
        <w:ind w:firstLine="740"/>
        <w:jc w:val="both"/>
      </w:pPr>
      <w: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14:paraId="554A933A" w14:textId="77777777" w:rsidR="00172389" w:rsidRDefault="002E0257">
      <w:pPr>
        <w:pStyle w:val="24"/>
        <w:shd w:val="clear" w:color="auto" w:fill="auto"/>
        <w:spacing w:line="317" w:lineRule="exact"/>
        <w:ind w:firstLine="740"/>
        <w:jc w:val="both"/>
      </w:pPr>
      <w:r>
        <w:t>Химическое образование, получаемое выпускниками средней школы,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14:paraId="28FEFBE0" w14:textId="77777777" w:rsidR="00172389" w:rsidRDefault="002E0257">
      <w:pPr>
        <w:pStyle w:val="24"/>
        <w:shd w:val="clear" w:color="auto" w:fill="auto"/>
        <w:spacing w:line="317" w:lineRule="exact"/>
        <w:ind w:firstLine="740"/>
        <w:jc w:val="both"/>
      </w:pPr>
      <w:r>
        <w:t>При формировании содержания предмета «Химия» учтены следующие положения о специфике и значении науки химии.</w:t>
      </w:r>
    </w:p>
    <w:p w14:paraId="5911981D" w14:textId="77777777" w:rsidR="00172389" w:rsidRDefault="002E0257">
      <w:pPr>
        <w:pStyle w:val="24"/>
        <w:shd w:val="clear" w:color="auto" w:fill="auto"/>
        <w:spacing w:line="317" w:lineRule="exact"/>
        <w:ind w:firstLine="740"/>
        <w:jc w:val="both"/>
      </w:pPr>
      <w: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13058547" w14:textId="77777777" w:rsidR="00172389" w:rsidRDefault="002E0257">
      <w:pPr>
        <w:pStyle w:val="24"/>
        <w:shd w:val="clear" w:color="auto" w:fill="auto"/>
        <w:spacing w:line="317" w:lineRule="exact"/>
        <w:ind w:firstLine="740"/>
        <w:jc w:val="both"/>
      </w:pPr>
      <w: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55D6A81E" w14:textId="77777777" w:rsidR="00172389" w:rsidRDefault="002E0257">
      <w:pPr>
        <w:pStyle w:val="24"/>
        <w:shd w:val="clear" w:color="auto" w:fill="auto"/>
        <w:spacing w:line="317" w:lineRule="exact"/>
        <w:ind w:firstLine="740"/>
        <w:jc w:val="both"/>
      </w:pPr>
      <w: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26FC7100" w14:textId="77777777" w:rsidR="00172389" w:rsidRDefault="002E0257">
      <w:pPr>
        <w:pStyle w:val="24"/>
        <w:shd w:val="clear" w:color="auto" w:fill="auto"/>
        <w:spacing w:line="317" w:lineRule="exact"/>
        <w:ind w:firstLine="740"/>
        <w:jc w:val="both"/>
      </w:pPr>
      <w: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3D87C845" w14:textId="77777777" w:rsidR="00172389" w:rsidRDefault="002E0257">
      <w:pPr>
        <w:pStyle w:val="24"/>
        <w:shd w:val="clear" w:color="auto" w:fill="auto"/>
        <w:spacing w:line="317" w:lineRule="exact"/>
        <w:ind w:firstLine="740"/>
        <w:jc w:val="both"/>
      </w:pPr>
      <w: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1D1ACC8B" w14:textId="77777777" w:rsidR="00172389" w:rsidRDefault="002E0257">
      <w:pPr>
        <w:pStyle w:val="24"/>
        <w:shd w:val="clear" w:color="auto" w:fill="auto"/>
        <w:spacing w:line="317" w:lineRule="exact"/>
        <w:ind w:firstLine="740"/>
        <w:jc w:val="both"/>
      </w:pPr>
      <w:r>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14:paraId="2825C34B" w14:textId="77777777" w:rsidR="00172389" w:rsidRDefault="002E0257">
      <w:pPr>
        <w:pStyle w:val="24"/>
        <w:shd w:val="clear" w:color="auto" w:fill="auto"/>
        <w:spacing w:line="317" w:lineRule="exact"/>
        <w:ind w:firstLine="740"/>
        <w:jc w:val="both"/>
      </w:pPr>
      <w: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4BC1E312" w14:textId="77777777" w:rsidR="00172389" w:rsidRDefault="002E0257">
      <w:pPr>
        <w:pStyle w:val="24"/>
        <w:shd w:val="clear" w:color="auto" w:fill="auto"/>
        <w:spacing w:line="317" w:lineRule="exact"/>
        <w:ind w:firstLine="740"/>
        <w:jc w:val="both"/>
      </w:pPr>
      <w: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683106AC" w14:textId="77777777" w:rsidR="00172389" w:rsidRDefault="002E0257">
      <w:pPr>
        <w:pStyle w:val="24"/>
        <w:shd w:val="clear" w:color="auto" w:fill="auto"/>
        <w:spacing w:line="317" w:lineRule="exact"/>
        <w:ind w:firstLine="740"/>
        <w:jc w:val="both"/>
      </w:pPr>
      <w: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3BD9EC38" w14:textId="77777777" w:rsidR="00172389" w:rsidRDefault="002E0257">
      <w:pPr>
        <w:pStyle w:val="32"/>
        <w:shd w:val="clear" w:color="auto" w:fill="auto"/>
        <w:spacing w:line="317" w:lineRule="exact"/>
        <w:ind w:firstLine="740"/>
        <w:jc w:val="both"/>
      </w:pPr>
      <w:r>
        <w:rPr>
          <w:rStyle w:val="33"/>
        </w:rPr>
        <w:t xml:space="preserve">Согласно данной точке зрения </w:t>
      </w:r>
      <w:r>
        <w:t xml:space="preserve">главными целями изучения предмета «Химия» </w:t>
      </w:r>
      <w:r>
        <w:rPr>
          <w:rStyle w:val="33"/>
        </w:rPr>
        <w:t>на</w:t>
      </w:r>
    </w:p>
    <w:p w14:paraId="32480439" w14:textId="77777777" w:rsidR="00172389" w:rsidRDefault="002E0257">
      <w:pPr>
        <w:pStyle w:val="24"/>
        <w:shd w:val="clear" w:color="auto" w:fill="auto"/>
        <w:spacing w:line="317" w:lineRule="exact"/>
        <w:jc w:val="both"/>
      </w:pPr>
      <w:r>
        <w:t>уровне среднего общего образования на базовом уровне являются:</w:t>
      </w:r>
    </w:p>
    <w:p w14:paraId="0FD6DD6B" w14:textId="77777777" w:rsidR="00172389" w:rsidRDefault="002E0257">
      <w:pPr>
        <w:pStyle w:val="24"/>
        <w:shd w:val="clear" w:color="auto" w:fill="auto"/>
        <w:spacing w:line="317" w:lineRule="exact"/>
        <w:ind w:firstLine="740"/>
        <w:jc w:val="both"/>
      </w:pPr>
      <w: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40F91C20" w14:textId="77777777" w:rsidR="00172389" w:rsidRDefault="002E0257">
      <w:pPr>
        <w:pStyle w:val="24"/>
        <w:shd w:val="clear" w:color="auto" w:fill="auto"/>
        <w:spacing w:line="317" w:lineRule="exact"/>
        <w:ind w:firstLine="740"/>
        <w:jc w:val="both"/>
      </w:pPr>
      <w: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2FB8D1B1" w14:textId="77777777" w:rsidR="00172389" w:rsidRDefault="002E0257">
      <w:pPr>
        <w:pStyle w:val="24"/>
        <w:shd w:val="clear" w:color="auto" w:fill="auto"/>
        <w:spacing w:line="317" w:lineRule="exact"/>
        <w:ind w:firstLine="740"/>
        <w:jc w:val="both"/>
      </w:pPr>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60513383" w14:textId="77777777" w:rsidR="00172389" w:rsidRDefault="002E0257">
      <w:pPr>
        <w:pStyle w:val="24"/>
        <w:shd w:val="clear" w:color="auto" w:fill="auto"/>
        <w:spacing w:line="317" w:lineRule="exact"/>
        <w:ind w:firstLine="740"/>
        <w:jc w:val="both"/>
      </w:pPr>
      <w: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общего среднего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школы,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26321BFB" w14:textId="77777777" w:rsidR="00172389" w:rsidRDefault="002E0257">
      <w:pPr>
        <w:pStyle w:val="24"/>
        <w:shd w:val="clear" w:color="auto" w:fill="auto"/>
        <w:spacing w:line="317" w:lineRule="exact"/>
        <w:ind w:firstLine="740"/>
        <w:jc w:val="both"/>
      </w:pPr>
      <w:r>
        <w:t>В этой связи при изучении предмета «Химия» доминирующее значение приобретают такие цели и задачи, как:</w:t>
      </w:r>
    </w:p>
    <w:p w14:paraId="6B683B88" w14:textId="77777777" w:rsidR="00172389" w:rsidRDefault="002E0257">
      <w:pPr>
        <w:pStyle w:val="24"/>
        <w:shd w:val="clear" w:color="auto" w:fill="auto"/>
        <w:spacing w:line="317" w:lineRule="exact"/>
        <w:ind w:firstLine="740"/>
        <w:jc w:val="both"/>
      </w:pPr>
      <w: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18C0B7F6" w14:textId="77777777" w:rsidR="00172389" w:rsidRDefault="002E0257">
      <w:pPr>
        <w:pStyle w:val="24"/>
        <w:shd w:val="clear" w:color="auto" w:fill="auto"/>
        <w:spacing w:line="317" w:lineRule="exact"/>
        <w:ind w:firstLine="740"/>
        <w:jc w:val="both"/>
      </w:pPr>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345E0D0B" w14:textId="77777777" w:rsidR="00172389" w:rsidRDefault="002E0257">
      <w:pPr>
        <w:pStyle w:val="24"/>
        <w:shd w:val="clear" w:color="auto" w:fill="auto"/>
        <w:spacing w:line="317" w:lineRule="exact"/>
        <w:ind w:firstLine="740"/>
        <w:jc w:val="both"/>
      </w:pPr>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17272D13" w14:textId="77777777" w:rsidR="00172389" w:rsidRDefault="002E0257">
      <w:pPr>
        <w:pStyle w:val="24"/>
        <w:shd w:val="clear" w:color="auto" w:fill="auto"/>
        <w:spacing w:line="317" w:lineRule="exact"/>
        <w:ind w:firstLine="740"/>
        <w:jc w:val="both"/>
      </w:pPr>
      <w: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54F8EFB8" w14:textId="77777777" w:rsidR="00172389" w:rsidRDefault="002E0257">
      <w:pPr>
        <w:pStyle w:val="24"/>
        <w:shd w:val="clear" w:color="auto" w:fill="auto"/>
        <w:spacing w:line="317" w:lineRule="exact"/>
        <w:ind w:firstLine="740"/>
        <w:jc w:val="both"/>
      </w:pPr>
      <w: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6D113A10" w14:textId="77777777" w:rsidR="00172389" w:rsidRDefault="002E0257">
      <w:pPr>
        <w:pStyle w:val="24"/>
        <w:shd w:val="clear" w:color="auto" w:fill="auto"/>
        <w:spacing w:line="317" w:lineRule="exact"/>
        <w:ind w:firstLine="740"/>
        <w:jc w:val="both"/>
      </w:pPr>
      <w:r>
        <w:t>Цели и задачи изучения предмета «Химия» получили подробную методическую интерпретацию в разделе «Планируемые результаты освоения программы по химии», благодаря чему обеспечено чёткое представление о том, какие знания и умения имеют прямое отношение к реализации конкретной цели.</w:t>
      </w:r>
    </w:p>
    <w:p w14:paraId="48ED57F2" w14:textId="77777777" w:rsidR="00172389" w:rsidRDefault="002E0257">
      <w:pPr>
        <w:pStyle w:val="24"/>
        <w:shd w:val="clear" w:color="auto" w:fill="auto"/>
        <w:spacing w:line="317" w:lineRule="exact"/>
        <w:ind w:firstLine="740"/>
        <w:jc w:val="both"/>
      </w:pPr>
      <w: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5453BA8D" w14:textId="77777777" w:rsidR="00172389" w:rsidRDefault="002E0257">
      <w:pPr>
        <w:pStyle w:val="24"/>
        <w:shd w:val="clear" w:color="auto" w:fill="auto"/>
        <w:spacing w:line="317" w:lineRule="exact"/>
        <w:ind w:firstLine="740"/>
        <w:jc w:val="both"/>
      </w:pPr>
      <w:r>
        <w:t>Общее число часов, рекомендованных для изучения химии - 68 часов: в 10 классе - 34 часа (1 час в неделю), в 11 классе - 34 часа (1 час в неделю).</w:t>
      </w:r>
    </w:p>
    <w:p w14:paraId="2B2892AF" w14:textId="77777777" w:rsidR="00172389" w:rsidRDefault="002E0257">
      <w:pPr>
        <w:pStyle w:val="32"/>
        <w:shd w:val="clear" w:color="auto" w:fill="auto"/>
        <w:spacing w:line="317" w:lineRule="exact"/>
        <w:ind w:firstLine="740"/>
        <w:jc w:val="both"/>
      </w:pPr>
      <w:r>
        <w:t>Содержание обучения в 10 классе.</w:t>
      </w:r>
    </w:p>
    <w:p w14:paraId="4E9006C9" w14:textId="77777777" w:rsidR="00172389" w:rsidRDefault="002E0257">
      <w:pPr>
        <w:pStyle w:val="32"/>
        <w:shd w:val="clear" w:color="auto" w:fill="auto"/>
        <w:spacing w:line="317" w:lineRule="exact"/>
        <w:ind w:firstLine="740"/>
        <w:jc w:val="both"/>
      </w:pPr>
      <w:r>
        <w:t>Органическая химия.</w:t>
      </w:r>
    </w:p>
    <w:p w14:paraId="0661243D" w14:textId="77777777" w:rsidR="00172389" w:rsidRDefault="002E0257">
      <w:pPr>
        <w:pStyle w:val="24"/>
        <w:shd w:val="clear" w:color="auto" w:fill="auto"/>
        <w:spacing w:line="317" w:lineRule="exact"/>
        <w:ind w:firstLine="740"/>
        <w:jc w:val="both"/>
      </w:pPr>
      <w:r>
        <w:t>(</w:t>
      </w:r>
      <w:r>
        <w:rPr>
          <w:rStyle w:val="2d"/>
        </w:rPr>
        <w:t>Курсивом</w:t>
      </w:r>
      <w:r>
        <w:t xml:space="preserve"> 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 уровне).</w:t>
      </w:r>
    </w:p>
    <w:p w14:paraId="57B7FC1E" w14:textId="77777777" w:rsidR="00172389" w:rsidRDefault="002E0257">
      <w:pPr>
        <w:pStyle w:val="32"/>
        <w:shd w:val="clear" w:color="auto" w:fill="auto"/>
        <w:spacing w:line="317" w:lineRule="exact"/>
        <w:ind w:firstLine="740"/>
        <w:jc w:val="both"/>
      </w:pPr>
      <w:r>
        <w:t>Теоретические основы органической химии.</w:t>
      </w:r>
    </w:p>
    <w:p w14:paraId="4850016F" w14:textId="77777777" w:rsidR="00172389" w:rsidRDefault="002E0257">
      <w:pPr>
        <w:pStyle w:val="24"/>
        <w:shd w:val="clear" w:color="auto" w:fill="auto"/>
        <w:spacing w:line="317" w:lineRule="exact"/>
        <w:ind w:firstLine="740"/>
        <w:jc w:val="both"/>
      </w:pPr>
      <w: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4053E6CD" w14:textId="77777777" w:rsidR="00172389" w:rsidRDefault="002E0257">
      <w:pPr>
        <w:pStyle w:val="24"/>
        <w:shd w:val="clear" w:color="auto" w:fill="auto"/>
        <w:spacing w:line="317" w:lineRule="exact"/>
        <w:ind w:firstLine="740"/>
        <w:jc w:val="both"/>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6DCA1A64" w14:textId="77777777" w:rsidR="00172389" w:rsidRDefault="002E0257">
      <w:pPr>
        <w:pStyle w:val="24"/>
        <w:shd w:val="clear" w:color="auto" w:fill="auto"/>
        <w:spacing w:line="317" w:lineRule="exact"/>
        <w:ind w:firstLine="740"/>
        <w:jc w:val="both"/>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7D6358F3" w14:textId="77777777" w:rsidR="00172389" w:rsidRDefault="002E0257">
      <w:pPr>
        <w:pStyle w:val="32"/>
        <w:shd w:val="clear" w:color="auto" w:fill="auto"/>
        <w:spacing w:line="317" w:lineRule="exact"/>
        <w:ind w:firstLine="740"/>
        <w:jc w:val="both"/>
      </w:pPr>
      <w:r>
        <w:t>Углеводороды.</w:t>
      </w:r>
    </w:p>
    <w:p w14:paraId="67584E66" w14:textId="77777777" w:rsidR="00172389" w:rsidRDefault="002E0257">
      <w:pPr>
        <w:pStyle w:val="24"/>
        <w:shd w:val="clear" w:color="auto" w:fill="auto"/>
        <w:spacing w:line="317" w:lineRule="exact"/>
        <w:ind w:firstLine="740"/>
        <w:jc w:val="both"/>
      </w:pPr>
      <w: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14:paraId="41C47D17" w14:textId="77777777" w:rsidR="00172389" w:rsidRDefault="002E0257">
      <w:pPr>
        <w:pStyle w:val="24"/>
        <w:shd w:val="clear" w:color="auto" w:fill="auto"/>
        <w:spacing w:line="317" w:lineRule="exact"/>
        <w:ind w:firstLine="740"/>
        <w:jc w:val="both"/>
      </w:pPr>
      <w: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14:paraId="29FFB39F" w14:textId="77777777" w:rsidR="00172389" w:rsidRDefault="002E0257">
      <w:pPr>
        <w:pStyle w:val="24"/>
        <w:shd w:val="clear" w:color="auto" w:fill="auto"/>
        <w:spacing w:line="317" w:lineRule="exact"/>
        <w:ind w:firstLine="740"/>
        <w:jc w:val="both"/>
      </w:pPr>
      <w: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519AB38D" w14:textId="77777777" w:rsidR="00172389" w:rsidRDefault="002E0257">
      <w:pPr>
        <w:pStyle w:val="24"/>
        <w:shd w:val="clear" w:color="auto" w:fill="auto"/>
        <w:spacing w:line="317" w:lineRule="exact"/>
        <w:ind w:firstLine="740"/>
        <w:jc w:val="both"/>
      </w:pPr>
      <w: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14:paraId="36E70B6E" w14:textId="77777777" w:rsidR="00172389" w:rsidRDefault="002E0257">
      <w:pPr>
        <w:pStyle w:val="24"/>
        <w:shd w:val="clear" w:color="auto" w:fill="auto"/>
        <w:spacing w:line="317" w:lineRule="exact"/>
        <w:ind w:firstLine="740"/>
        <w:jc w:val="both"/>
      </w:pPr>
      <w:r>
        <w:t xml:space="preserve">Арены. Бензол: состав, строение, физические и химические свойства (реакции галогенирования и нитрования), получение и применение. </w:t>
      </w:r>
      <w:r>
        <w:rPr>
          <w:rStyle w:val="2d"/>
        </w:rPr>
        <w:t>Толуол: состав, строение, физические и химические свойства (реакции галогенирования и нитрования), получение и применение.</w:t>
      </w:r>
      <w:r>
        <w:t xml:space="preserve"> Токсичность аренов. Генетическая связь между углеводородами, принадлежащими к различным классам.</w:t>
      </w:r>
    </w:p>
    <w:p w14:paraId="58AE4151" w14:textId="77777777" w:rsidR="00172389" w:rsidRDefault="002E0257">
      <w:pPr>
        <w:pStyle w:val="24"/>
        <w:shd w:val="clear" w:color="auto" w:fill="auto"/>
        <w:spacing w:line="317" w:lineRule="exact"/>
        <w:ind w:firstLine="740"/>
        <w:jc w:val="both"/>
      </w:pPr>
      <w: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14:paraId="300CAFC5" w14:textId="77777777" w:rsidR="00172389" w:rsidRDefault="002E0257">
      <w:pPr>
        <w:pStyle w:val="24"/>
        <w:shd w:val="clear" w:color="auto" w:fill="auto"/>
        <w:spacing w:line="317" w:lineRule="exact"/>
        <w:ind w:firstLine="740"/>
        <w:jc w:val="both"/>
      </w:pPr>
      <w: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14:paraId="71BFEF41" w14:textId="77777777" w:rsidR="00172389" w:rsidRDefault="002E0257">
      <w:pPr>
        <w:pStyle w:val="24"/>
        <w:shd w:val="clear" w:color="auto" w:fill="auto"/>
        <w:spacing w:line="317" w:lineRule="exact"/>
        <w:ind w:firstLine="740"/>
        <w:jc w:val="both"/>
      </w:pPr>
      <w:r>
        <w:t>Расчётные задачи.</w:t>
      </w:r>
    </w:p>
    <w:p w14:paraId="6B4A96E2" w14:textId="77777777" w:rsidR="00172389" w:rsidRDefault="002E0257">
      <w:pPr>
        <w:pStyle w:val="24"/>
        <w:shd w:val="clear" w:color="auto" w:fill="auto"/>
        <w:spacing w:line="317" w:lineRule="exact"/>
        <w:ind w:firstLine="740"/>
        <w:jc w:val="both"/>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78B4920" w14:textId="77777777" w:rsidR="00172389" w:rsidRDefault="002E0257">
      <w:pPr>
        <w:pStyle w:val="32"/>
        <w:shd w:val="clear" w:color="auto" w:fill="auto"/>
        <w:spacing w:line="317" w:lineRule="exact"/>
        <w:ind w:firstLine="740"/>
        <w:jc w:val="both"/>
      </w:pPr>
      <w:r>
        <w:t>Кислородсодержащие органические соединения.</w:t>
      </w:r>
    </w:p>
    <w:p w14:paraId="25810F31" w14:textId="77777777" w:rsidR="00172389" w:rsidRDefault="002E0257">
      <w:pPr>
        <w:pStyle w:val="24"/>
        <w:shd w:val="clear" w:color="auto" w:fill="auto"/>
        <w:spacing w:line="317" w:lineRule="exact"/>
        <w:ind w:firstLine="740"/>
        <w:jc w:val="both"/>
      </w:pPr>
      <w: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14:paraId="633097FA" w14:textId="77777777" w:rsidR="00172389" w:rsidRDefault="002E0257">
      <w:pPr>
        <w:pStyle w:val="24"/>
        <w:shd w:val="clear" w:color="auto" w:fill="auto"/>
        <w:spacing w:line="317" w:lineRule="exact"/>
        <w:ind w:firstLine="740"/>
        <w:jc w:val="both"/>
      </w:pPr>
      <w: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14:paraId="5A432F1B" w14:textId="77777777" w:rsidR="00172389" w:rsidRDefault="002E0257">
      <w:pPr>
        <w:pStyle w:val="24"/>
        <w:shd w:val="clear" w:color="auto" w:fill="auto"/>
        <w:spacing w:line="317" w:lineRule="exact"/>
        <w:ind w:firstLine="740"/>
        <w:jc w:val="both"/>
      </w:pPr>
      <w:r>
        <w:t>Фенол: строение молекулы, физические и химические свойства. Токсичность фенола. Применение фенола.</w:t>
      </w:r>
    </w:p>
    <w:p w14:paraId="5E72FE1E" w14:textId="77777777" w:rsidR="00172389" w:rsidRDefault="002E0257">
      <w:pPr>
        <w:pStyle w:val="24"/>
        <w:shd w:val="clear" w:color="auto" w:fill="auto"/>
        <w:spacing w:line="317" w:lineRule="exact"/>
        <w:ind w:firstLine="740"/>
        <w:jc w:val="both"/>
      </w:pPr>
      <w:r>
        <w:t xml:space="preserve">Альдегиды и </w:t>
      </w:r>
      <w:r>
        <w:rPr>
          <w:rStyle w:val="2d"/>
        </w:rPr>
        <w:t>кетоны.</w:t>
      </w:r>
      <w: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14:paraId="7C8BA088" w14:textId="77777777" w:rsidR="00172389" w:rsidRDefault="002E0257">
      <w:pPr>
        <w:pStyle w:val="70"/>
        <w:shd w:val="clear" w:color="auto" w:fill="auto"/>
      </w:pPr>
      <w:r>
        <w:t>Ацетон: строение, физические и химические свойства (реакции окисления и восстановления), получение и применение.</w:t>
      </w:r>
    </w:p>
    <w:p w14:paraId="139A873B" w14:textId="77777777" w:rsidR="00172389" w:rsidRDefault="002E0257">
      <w:pPr>
        <w:pStyle w:val="24"/>
        <w:shd w:val="clear" w:color="auto" w:fill="auto"/>
        <w:spacing w:line="317" w:lineRule="exact"/>
        <w:ind w:firstLine="740"/>
        <w:jc w:val="both"/>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2A42A5CC" w14:textId="77777777" w:rsidR="00172389" w:rsidRDefault="002E0257">
      <w:pPr>
        <w:pStyle w:val="24"/>
        <w:shd w:val="clear" w:color="auto" w:fill="auto"/>
        <w:spacing w:line="317" w:lineRule="exact"/>
        <w:ind w:firstLine="740"/>
        <w:jc w:val="both"/>
      </w:pPr>
      <w:r>
        <w:t>Сложные эфиры как производные карбоновых кислот. Гидролиз сложных эфиров. Жиры. Г идролиз жиров. Применение жиров. Биологическая роль жиров.</w:t>
      </w:r>
    </w:p>
    <w:p w14:paraId="59DF41E6" w14:textId="77777777" w:rsidR="00172389" w:rsidRDefault="002E0257">
      <w:pPr>
        <w:pStyle w:val="24"/>
        <w:shd w:val="clear" w:color="auto" w:fill="auto"/>
        <w:spacing w:line="317" w:lineRule="exact"/>
        <w:ind w:firstLine="740"/>
        <w:jc w:val="both"/>
      </w:pPr>
      <w: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меди(11), окисление аммиачным раствором оксида серебра(1), восстановление, брожение глюкозы), нахождение в природе, применение, биологическая роль. Фотосинтез. Фруктоза как изомер глюкозы.</w:t>
      </w:r>
    </w:p>
    <w:p w14:paraId="64EFF6A2" w14:textId="77777777" w:rsidR="00172389" w:rsidRDefault="002E0257">
      <w:pPr>
        <w:pStyle w:val="70"/>
        <w:shd w:val="clear" w:color="auto" w:fill="auto"/>
      </w:pPr>
      <w:r>
        <w:t>Сахароза - представитель дисахаридов, гидролиз, нахождение в природе и применение.</w:t>
      </w:r>
    </w:p>
    <w:p w14:paraId="64D59C23" w14:textId="77777777" w:rsidR="00172389" w:rsidRDefault="002E0257">
      <w:pPr>
        <w:pStyle w:val="24"/>
        <w:shd w:val="clear" w:color="auto" w:fill="auto"/>
        <w:spacing w:line="317" w:lineRule="exact"/>
        <w:ind w:firstLine="740"/>
        <w:jc w:val="both"/>
      </w:pPr>
      <w: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71D3CB25" w14:textId="77777777" w:rsidR="00172389" w:rsidRDefault="002E0257">
      <w:pPr>
        <w:pStyle w:val="24"/>
        <w:shd w:val="clear" w:color="auto" w:fill="auto"/>
        <w:spacing w:line="317" w:lineRule="exact"/>
        <w:ind w:firstLine="740"/>
        <w:jc w:val="both"/>
      </w:pPr>
      <w: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меди(П)), многоатомных спиртов (взаимодействие глицерина с гидроксидом меди(П)), альдегидов (окисление аммиачным раствором оксида серебра(1) и гидроксидом меди(11), взаимодействие крахмала с иодом), проведение практической работы: свойства раствора уксусной кислоты.</w:t>
      </w:r>
    </w:p>
    <w:p w14:paraId="652541E0" w14:textId="77777777" w:rsidR="00172389" w:rsidRDefault="002E0257">
      <w:pPr>
        <w:pStyle w:val="24"/>
        <w:shd w:val="clear" w:color="auto" w:fill="auto"/>
        <w:spacing w:line="317" w:lineRule="exact"/>
        <w:ind w:firstLine="740"/>
        <w:jc w:val="both"/>
      </w:pPr>
      <w:r>
        <w:t>Расчётные задачи.</w:t>
      </w:r>
    </w:p>
    <w:p w14:paraId="615D1CE4" w14:textId="77777777" w:rsidR="00172389" w:rsidRDefault="002E0257">
      <w:pPr>
        <w:pStyle w:val="24"/>
        <w:shd w:val="clear" w:color="auto" w:fill="auto"/>
        <w:spacing w:line="317" w:lineRule="exact"/>
        <w:ind w:firstLine="740"/>
        <w:jc w:val="both"/>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C2A53F5" w14:textId="77777777" w:rsidR="00172389" w:rsidRDefault="002E0257">
      <w:pPr>
        <w:pStyle w:val="90"/>
        <w:keepNext/>
        <w:keepLines/>
        <w:shd w:val="clear" w:color="auto" w:fill="auto"/>
        <w:spacing w:after="0" w:line="317" w:lineRule="exact"/>
        <w:ind w:firstLine="760"/>
      </w:pPr>
      <w:bookmarkStart w:id="154" w:name="bookmark162"/>
      <w:r>
        <w:t>Азотсодержащие органические соединения.</w:t>
      </w:r>
      <w:bookmarkEnd w:id="154"/>
    </w:p>
    <w:p w14:paraId="0EE3C4E2" w14:textId="77777777" w:rsidR="00172389" w:rsidRDefault="002E0257">
      <w:pPr>
        <w:pStyle w:val="70"/>
        <w:shd w:val="clear" w:color="auto" w:fill="auto"/>
        <w:ind w:firstLine="760"/>
      </w:pPr>
      <w:r>
        <w:t>Амины. Метиламин и анилин: состав, строение, физические и химические свойства (горение, взаимодействие с водой и кислотами).</w:t>
      </w:r>
    </w:p>
    <w:p w14:paraId="5304D4A3" w14:textId="77777777" w:rsidR="00172389" w:rsidRDefault="002E0257">
      <w:pPr>
        <w:pStyle w:val="24"/>
        <w:shd w:val="clear" w:color="auto" w:fill="auto"/>
        <w:spacing w:line="317" w:lineRule="exact"/>
        <w:ind w:firstLine="760"/>
        <w:jc w:val="both"/>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7B5E5671" w14:textId="77777777" w:rsidR="00172389" w:rsidRDefault="002E0257">
      <w:pPr>
        <w:pStyle w:val="24"/>
        <w:shd w:val="clear" w:color="auto" w:fill="auto"/>
        <w:spacing w:line="317" w:lineRule="exact"/>
        <w:ind w:firstLine="760"/>
        <w:jc w:val="both"/>
      </w:pPr>
      <w: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14:paraId="6D271619" w14:textId="77777777" w:rsidR="00172389" w:rsidRDefault="002E0257">
      <w:pPr>
        <w:pStyle w:val="24"/>
        <w:shd w:val="clear" w:color="auto" w:fill="auto"/>
        <w:spacing w:line="317" w:lineRule="exact"/>
        <w:ind w:firstLine="760"/>
        <w:jc w:val="both"/>
      </w:pPr>
      <w: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0F87B066" w14:textId="77777777" w:rsidR="00172389" w:rsidRDefault="002E0257">
      <w:pPr>
        <w:pStyle w:val="32"/>
        <w:shd w:val="clear" w:color="auto" w:fill="auto"/>
        <w:spacing w:line="317" w:lineRule="exact"/>
        <w:ind w:firstLine="760"/>
        <w:jc w:val="both"/>
      </w:pPr>
      <w:r>
        <w:t>Высокомолекулярные соединения.</w:t>
      </w:r>
    </w:p>
    <w:p w14:paraId="63870182" w14:textId="77777777" w:rsidR="00172389" w:rsidRDefault="002E0257">
      <w:pPr>
        <w:pStyle w:val="24"/>
        <w:shd w:val="clear" w:color="auto" w:fill="auto"/>
        <w:spacing w:line="317" w:lineRule="exact"/>
        <w:ind w:firstLine="760"/>
        <w:jc w:val="both"/>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14:paraId="4D51CADE" w14:textId="77777777" w:rsidR="00172389" w:rsidRDefault="002E0257">
      <w:pPr>
        <w:pStyle w:val="70"/>
        <w:shd w:val="clear" w:color="auto" w:fill="auto"/>
        <w:ind w:firstLine="760"/>
      </w:pPr>
      <w:r>
        <w:t>Пластмассы (полиэтилен, полипропилен, поливинилхлорид, полистирол). Натуральный и синтетические каучуки (бутадиеновый, хлоропреновый и изопреновый). Волокна: натуральные (хлопок, шерсть, шёлк), искусственные (ацетатное волокно, вискоза), синтетические (капрон и лавсан).</w:t>
      </w:r>
    </w:p>
    <w:p w14:paraId="55E07D0A" w14:textId="77777777" w:rsidR="00172389" w:rsidRDefault="002E0257">
      <w:pPr>
        <w:pStyle w:val="24"/>
        <w:shd w:val="clear" w:color="auto" w:fill="auto"/>
        <w:spacing w:line="317" w:lineRule="exact"/>
        <w:ind w:firstLine="760"/>
        <w:jc w:val="both"/>
      </w:pPr>
      <w: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2029D309" w14:textId="77777777" w:rsidR="00172389" w:rsidRDefault="002E0257">
      <w:pPr>
        <w:pStyle w:val="32"/>
        <w:shd w:val="clear" w:color="auto" w:fill="auto"/>
        <w:spacing w:line="317" w:lineRule="exact"/>
        <w:ind w:firstLine="760"/>
        <w:jc w:val="both"/>
      </w:pPr>
      <w:r>
        <w:t>Межпредметные связи.</w:t>
      </w:r>
    </w:p>
    <w:p w14:paraId="7F91B10B" w14:textId="77777777" w:rsidR="00172389" w:rsidRDefault="002E0257">
      <w:pPr>
        <w:pStyle w:val="24"/>
        <w:shd w:val="clear" w:color="auto" w:fill="auto"/>
        <w:spacing w:line="317" w:lineRule="exact"/>
        <w:ind w:firstLine="760"/>
        <w:jc w:val="both"/>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341FCB8" w14:textId="77777777" w:rsidR="00172389" w:rsidRDefault="002E0257">
      <w:pPr>
        <w:pStyle w:val="24"/>
        <w:shd w:val="clear" w:color="auto" w:fill="auto"/>
        <w:spacing w:line="317" w:lineRule="exact"/>
        <w:ind w:firstLine="760"/>
        <w:jc w:val="both"/>
      </w:pPr>
      <w: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6588CCEC" w14:textId="77777777" w:rsidR="00172389" w:rsidRDefault="002E0257">
      <w:pPr>
        <w:pStyle w:val="24"/>
        <w:shd w:val="clear" w:color="auto" w:fill="auto"/>
        <w:spacing w:line="317" w:lineRule="exact"/>
        <w:ind w:firstLine="760"/>
        <w:jc w:val="both"/>
      </w:pPr>
      <w: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4C2A6EC6" w14:textId="77777777" w:rsidR="00172389" w:rsidRDefault="002E0257">
      <w:pPr>
        <w:pStyle w:val="24"/>
        <w:shd w:val="clear" w:color="auto" w:fill="auto"/>
        <w:spacing w:line="317" w:lineRule="exact"/>
        <w:ind w:firstLine="760"/>
        <w:jc w:val="both"/>
      </w:pPr>
      <w:r>
        <w:t>Биология: клетка, организм, биосфера, обмен веществ в организме, фотосинтез, биологически активные вещества (белки, углеводы, жиры, ферменты).</w:t>
      </w:r>
    </w:p>
    <w:p w14:paraId="12E87122" w14:textId="77777777" w:rsidR="00172389" w:rsidRDefault="002E0257">
      <w:pPr>
        <w:pStyle w:val="24"/>
        <w:shd w:val="clear" w:color="auto" w:fill="auto"/>
        <w:spacing w:line="317" w:lineRule="exact"/>
        <w:ind w:firstLine="760"/>
        <w:jc w:val="both"/>
      </w:pPr>
      <w:r>
        <w:t>География: минералы, горные породы, полезные ископаемые, топливо, ресурсы.</w:t>
      </w:r>
    </w:p>
    <w:p w14:paraId="7A48D899" w14:textId="77777777" w:rsidR="00172389" w:rsidRDefault="002E0257">
      <w:pPr>
        <w:pStyle w:val="24"/>
        <w:shd w:val="clear" w:color="auto" w:fill="auto"/>
        <w:spacing w:line="317" w:lineRule="exact"/>
        <w:ind w:firstLine="760"/>
        <w:jc w:val="both"/>
      </w:pPr>
      <w: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57AA6F13" w14:textId="77777777" w:rsidR="00172389" w:rsidRDefault="002E0257">
      <w:pPr>
        <w:pStyle w:val="32"/>
        <w:shd w:val="clear" w:color="auto" w:fill="auto"/>
        <w:spacing w:line="317" w:lineRule="exact"/>
        <w:ind w:firstLine="760"/>
        <w:jc w:val="both"/>
      </w:pPr>
      <w:r>
        <w:t>Содержание обучения в 11 классе.</w:t>
      </w:r>
    </w:p>
    <w:p w14:paraId="407411BB" w14:textId="77777777" w:rsidR="00172389" w:rsidRDefault="002E0257">
      <w:pPr>
        <w:pStyle w:val="32"/>
        <w:shd w:val="clear" w:color="auto" w:fill="auto"/>
        <w:spacing w:line="317" w:lineRule="exact"/>
        <w:ind w:firstLine="760"/>
        <w:jc w:val="both"/>
      </w:pPr>
      <w:r>
        <w:t>Общая и неорганическая химия.</w:t>
      </w:r>
    </w:p>
    <w:p w14:paraId="3FD90701" w14:textId="77777777" w:rsidR="00172389" w:rsidRDefault="002E0257">
      <w:pPr>
        <w:pStyle w:val="24"/>
        <w:shd w:val="clear" w:color="auto" w:fill="auto"/>
        <w:spacing w:line="317" w:lineRule="exact"/>
        <w:ind w:firstLine="760"/>
        <w:jc w:val="both"/>
      </w:pPr>
      <w:r>
        <w:rPr>
          <w:rStyle w:val="2d"/>
        </w:rPr>
        <w:t>(Курсивом</w:t>
      </w:r>
      <w:r>
        <w:t xml:space="preserve"> в тексте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 на базовом уровне).</w:t>
      </w:r>
    </w:p>
    <w:p w14:paraId="03EE8390" w14:textId="77777777" w:rsidR="00172389" w:rsidRDefault="002E0257">
      <w:pPr>
        <w:pStyle w:val="32"/>
        <w:shd w:val="clear" w:color="auto" w:fill="auto"/>
        <w:spacing w:line="317" w:lineRule="exact"/>
        <w:ind w:firstLine="760"/>
        <w:jc w:val="both"/>
      </w:pPr>
      <w:r>
        <w:t>Теоретические основы химии.</w:t>
      </w:r>
    </w:p>
    <w:p w14:paraId="7039E8C0" w14:textId="77777777" w:rsidR="00172389" w:rsidRDefault="002E0257">
      <w:pPr>
        <w:pStyle w:val="24"/>
        <w:shd w:val="clear" w:color="auto" w:fill="auto"/>
        <w:spacing w:line="317" w:lineRule="exact"/>
        <w:ind w:firstLine="760"/>
        <w:jc w:val="both"/>
      </w:pPr>
      <w:r>
        <w:t xml:space="preserve">Химический элемент. Атом. Ядро атома, изотопы. Электронная оболочка. Энергетические уровни, подуровни. Атомные орбитали, </w:t>
      </w:r>
      <w:r>
        <w:rPr>
          <w:lang w:val="en-US" w:eastAsia="en-US" w:bidi="en-US"/>
        </w:rPr>
        <w:t>s</w:t>
      </w:r>
      <w:r w:rsidRPr="002E0257">
        <w:rPr>
          <w:lang w:eastAsia="en-US" w:bidi="en-US"/>
        </w:rPr>
        <w:t xml:space="preserve">-, </w:t>
      </w:r>
      <w:r>
        <w:rPr>
          <w:lang w:val="en-US" w:eastAsia="en-US" w:bidi="en-US"/>
        </w:rPr>
        <w:t>p</w:t>
      </w:r>
      <w:r w:rsidRPr="002E0257">
        <w:rPr>
          <w:lang w:eastAsia="en-US" w:bidi="en-US"/>
        </w:rPr>
        <w:t xml:space="preserve">-, </w:t>
      </w:r>
      <w:r>
        <w:rPr>
          <w:lang w:val="en-US" w:eastAsia="en-US" w:bidi="en-US"/>
        </w:rPr>
        <w:t>d</w:t>
      </w:r>
      <w:r w:rsidRPr="002E0257">
        <w:rPr>
          <w:lang w:eastAsia="en-US" w:bidi="en-US"/>
        </w:rPr>
        <w:t xml:space="preserve">- </w:t>
      </w:r>
      <w:r>
        <w:t>элементы. Особенности распределения электронов по орбиталям в атомах элементов первых четырёх периодов. Электронная конфигурация атомов.</w:t>
      </w:r>
    </w:p>
    <w:p w14:paraId="78A30BDA" w14:textId="77777777" w:rsidR="00172389" w:rsidRDefault="002E0257">
      <w:pPr>
        <w:pStyle w:val="24"/>
        <w:shd w:val="clear" w:color="auto" w:fill="auto"/>
        <w:spacing w:line="317" w:lineRule="exact"/>
        <w:ind w:firstLine="780"/>
        <w:jc w:val="both"/>
      </w:pPr>
      <w: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14:paraId="220A9F03" w14:textId="77777777" w:rsidR="00172389" w:rsidRDefault="002E0257">
      <w:pPr>
        <w:pStyle w:val="24"/>
        <w:shd w:val="clear" w:color="auto" w:fill="auto"/>
        <w:spacing w:line="317" w:lineRule="exact"/>
        <w:ind w:firstLine="780"/>
        <w:jc w:val="both"/>
      </w:pPr>
      <w: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14:paraId="0C82F076" w14:textId="77777777" w:rsidR="00172389" w:rsidRDefault="002E0257">
      <w:pPr>
        <w:pStyle w:val="24"/>
        <w:shd w:val="clear" w:color="auto" w:fill="auto"/>
        <w:spacing w:line="317" w:lineRule="exact"/>
        <w:ind w:firstLine="780"/>
        <w:jc w:val="both"/>
      </w:pPr>
      <w: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14:paraId="164FA574" w14:textId="77777777" w:rsidR="00172389" w:rsidRDefault="002E0257">
      <w:pPr>
        <w:pStyle w:val="24"/>
        <w:shd w:val="clear" w:color="auto" w:fill="auto"/>
        <w:spacing w:line="317" w:lineRule="exact"/>
        <w:ind w:firstLine="780"/>
        <w:jc w:val="both"/>
      </w:pPr>
      <w:r>
        <w:t>Понятие о дисперсных системах. Истинные и коллоидные растворы. Массовая доля вещества в растворе.</w:t>
      </w:r>
    </w:p>
    <w:p w14:paraId="088B0AAB" w14:textId="77777777" w:rsidR="00172389" w:rsidRDefault="002E0257">
      <w:pPr>
        <w:pStyle w:val="24"/>
        <w:shd w:val="clear" w:color="auto" w:fill="auto"/>
        <w:spacing w:line="317" w:lineRule="exact"/>
        <w:ind w:firstLine="780"/>
        <w:jc w:val="both"/>
      </w:pPr>
      <w: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5924E616" w14:textId="77777777" w:rsidR="00172389" w:rsidRDefault="002E0257">
      <w:pPr>
        <w:pStyle w:val="24"/>
        <w:shd w:val="clear" w:color="auto" w:fill="auto"/>
        <w:spacing w:line="317" w:lineRule="exact"/>
        <w:ind w:firstLine="780"/>
        <w:jc w:val="both"/>
      </w:pPr>
      <w: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779BBB05" w14:textId="77777777" w:rsidR="00172389" w:rsidRDefault="002E0257">
      <w:pPr>
        <w:pStyle w:val="24"/>
        <w:shd w:val="clear" w:color="auto" w:fill="auto"/>
        <w:spacing w:line="317" w:lineRule="exact"/>
        <w:ind w:firstLine="780"/>
        <w:jc w:val="both"/>
      </w:pPr>
      <w: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14:paraId="2C62B7A3" w14:textId="77777777" w:rsidR="00172389" w:rsidRDefault="002E0257">
      <w:pPr>
        <w:pStyle w:val="24"/>
        <w:shd w:val="clear" w:color="auto" w:fill="auto"/>
        <w:spacing w:line="317" w:lineRule="exact"/>
        <w:ind w:firstLine="780"/>
        <w:jc w:val="both"/>
      </w:pPr>
      <w:r>
        <w:t xml:space="preserve">Электролитическая диссоциация. Сильные и слабые электролиты. Среда водных растворов веществ: кислая, нейтральная, щелочная. </w:t>
      </w:r>
      <w:r>
        <w:rPr>
          <w:rStyle w:val="2d"/>
        </w:rPr>
        <w:t>Понятие о водородном показателе (pH) раствора.</w:t>
      </w:r>
      <w:r>
        <w:t xml:space="preserve"> Реакции ионного обмена. </w:t>
      </w:r>
      <w:r>
        <w:rPr>
          <w:rStyle w:val="2d"/>
        </w:rPr>
        <w:t>Гидролиз неорганических и органических веществ.</w:t>
      </w:r>
    </w:p>
    <w:p w14:paraId="622BB5C4" w14:textId="77777777" w:rsidR="00172389" w:rsidRDefault="002E0257">
      <w:pPr>
        <w:pStyle w:val="70"/>
        <w:shd w:val="clear" w:color="auto" w:fill="auto"/>
        <w:ind w:firstLine="780"/>
      </w:pPr>
      <w:r>
        <w:rPr>
          <w:rStyle w:val="72"/>
        </w:rPr>
        <w:t xml:space="preserve">Окислительно-восстановительные реакции. </w:t>
      </w:r>
      <w:r>
        <w:t>Понятие об электролизе расплавов и растворов солей. Применение электролиза.</w:t>
      </w:r>
    </w:p>
    <w:p w14:paraId="41E8F9F8" w14:textId="77777777" w:rsidR="00172389" w:rsidRDefault="002E0257">
      <w:pPr>
        <w:pStyle w:val="24"/>
        <w:shd w:val="clear" w:color="auto" w:fill="auto"/>
        <w:spacing w:line="317" w:lineRule="exact"/>
        <w:ind w:firstLine="780"/>
        <w:jc w:val="both"/>
      </w:pPr>
      <w: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21CA69CD" w14:textId="77777777" w:rsidR="00172389" w:rsidRDefault="002E0257">
      <w:pPr>
        <w:pStyle w:val="24"/>
        <w:shd w:val="clear" w:color="auto" w:fill="auto"/>
        <w:spacing w:line="317" w:lineRule="exact"/>
        <w:ind w:firstLine="780"/>
        <w:jc w:val="both"/>
      </w:pPr>
      <w:r>
        <w:t>Расчётные задачи.</w:t>
      </w:r>
    </w:p>
    <w:p w14:paraId="6D49949E" w14:textId="77777777" w:rsidR="00172389" w:rsidRDefault="002E0257">
      <w:pPr>
        <w:pStyle w:val="24"/>
        <w:shd w:val="clear" w:color="auto" w:fill="auto"/>
        <w:spacing w:line="317" w:lineRule="exact"/>
        <w:ind w:firstLine="780"/>
        <w:jc w:val="both"/>
      </w:pPr>
      <w:r>
        <w:t>Расчёты по уравнениям химических реакций, в том числе термохимические расчёты, расчёты с использованием понятия «массовая доля вещества».</w:t>
      </w:r>
    </w:p>
    <w:p w14:paraId="3AD7659D" w14:textId="77777777" w:rsidR="00172389" w:rsidRDefault="002E0257">
      <w:pPr>
        <w:pStyle w:val="32"/>
        <w:shd w:val="clear" w:color="auto" w:fill="auto"/>
        <w:spacing w:line="317" w:lineRule="exact"/>
        <w:ind w:firstLine="780"/>
        <w:jc w:val="both"/>
      </w:pPr>
      <w:r>
        <w:t>Раздел 2. Неорганическая химия.</w:t>
      </w:r>
    </w:p>
    <w:p w14:paraId="74620762" w14:textId="77777777" w:rsidR="00172389" w:rsidRDefault="002E0257">
      <w:pPr>
        <w:pStyle w:val="24"/>
        <w:shd w:val="clear" w:color="auto" w:fill="auto"/>
        <w:spacing w:line="317" w:lineRule="exact"/>
        <w:ind w:firstLine="780"/>
        <w:jc w:val="both"/>
      </w:pPr>
      <w: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p w14:paraId="6FC22226" w14:textId="77777777" w:rsidR="00172389" w:rsidRDefault="002E0257">
      <w:pPr>
        <w:pStyle w:val="24"/>
        <w:shd w:val="clear" w:color="auto" w:fill="auto"/>
        <w:spacing w:line="317" w:lineRule="exact"/>
        <w:ind w:firstLine="780"/>
        <w:jc w:val="both"/>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05A50D36" w14:textId="77777777" w:rsidR="00172389" w:rsidRDefault="002E0257">
      <w:pPr>
        <w:pStyle w:val="24"/>
        <w:shd w:val="clear" w:color="auto" w:fill="auto"/>
        <w:spacing w:line="317" w:lineRule="exact"/>
        <w:ind w:firstLine="740"/>
        <w:jc w:val="both"/>
      </w:pPr>
      <w:r>
        <w:t>Применение важнейших неметаллов и их соединений.</w:t>
      </w:r>
    </w:p>
    <w:p w14:paraId="27F87868" w14:textId="77777777" w:rsidR="00172389" w:rsidRDefault="002E0257">
      <w:pPr>
        <w:pStyle w:val="24"/>
        <w:shd w:val="clear" w:color="auto" w:fill="auto"/>
        <w:spacing w:line="317" w:lineRule="exact"/>
        <w:ind w:firstLine="740"/>
        <w:jc w:val="both"/>
      </w:pPr>
      <w: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022FF292" w14:textId="77777777" w:rsidR="00172389" w:rsidRDefault="002E0257">
      <w:pPr>
        <w:pStyle w:val="24"/>
        <w:shd w:val="clear" w:color="auto" w:fill="auto"/>
        <w:spacing w:line="317" w:lineRule="exact"/>
        <w:ind w:firstLine="740"/>
        <w:jc w:val="both"/>
      </w:pPr>
      <w:r>
        <w:t>Химические свойства важнейших металлов (натрий, калий, кальций, магний, алюминий, цинк, хром, железо, медь) и их соединений.</w:t>
      </w:r>
    </w:p>
    <w:p w14:paraId="047974C7" w14:textId="77777777" w:rsidR="00172389" w:rsidRDefault="002E0257">
      <w:pPr>
        <w:pStyle w:val="24"/>
        <w:shd w:val="clear" w:color="auto" w:fill="auto"/>
        <w:spacing w:line="317" w:lineRule="exact"/>
        <w:ind w:firstLine="740"/>
        <w:jc w:val="both"/>
      </w:pPr>
      <w:r>
        <w:t xml:space="preserve">Общие способы получения металлов. </w:t>
      </w:r>
      <w:r>
        <w:rPr>
          <w:rStyle w:val="2d"/>
        </w:rPr>
        <w:t>Металлургия. Коррозия металлов. Способы защиты от коррозии.</w:t>
      </w:r>
      <w:r>
        <w:t xml:space="preserve"> в том числе в части: Применение металлов в быту и технике.</w:t>
      </w:r>
    </w:p>
    <w:p w14:paraId="4281B071" w14:textId="77777777" w:rsidR="00172389" w:rsidRDefault="002E0257">
      <w:pPr>
        <w:pStyle w:val="24"/>
        <w:shd w:val="clear" w:color="auto" w:fill="auto"/>
        <w:spacing w:line="317" w:lineRule="exact"/>
        <w:ind w:firstLine="740"/>
        <w:jc w:val="both"/>
      </w:pPr>
      <w: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045AA7BA" w14:textId="77777777" w:rsidR="00172389" w:rsidRDefault="002E0257">
      <w:pPr>
        <w:pStyle w:val="24"/>
        <w:shd w:val="clear" w:color="auto" w:fill="auto"/>
        <w:spacing w:line="317" w:lineRule="exact"/>
        <w:ind w:firstLine="740"/>
        <w:jc w:val="both"/>
      </w:pPr>
      <w:r>
        <w:t>Расчётные задачи.</w:t>
      </w:r>
    </w:p>
    <w:p w14:paraId="24E1361B" w14:textId="77777777" w:rsidR="00172389" w:rsidRDefault="002E0257">
      <w:pPr>
        <w:pStyle w:val="24"/>
        <w:shd w:val="clear" w:color="auto" w:fill="auto"/>
        <w:spacing w:line="317" w:lineRule="exact"/>
        <w:ind w:firstLine="740"/>
        <w:jc w:val="both"/>
      </w:pPr>
      <w: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6EE571BD" w14:textId="77777777" w:rsidR="00172389" w:rsidRDefault="002E0257">
      <w:pPr>
        <w:pStyle w:val="32"/>
        <w:shd w:val="clear" w:color="auto" w:fill="auto"/>
        <w:spacing w:line="317" w:lineRule="exact"/>
        <w:ind w:firstLine="740"/>
        <w:jc w:val="both"/>
      </w:pPr>
      <w:r>
        <w:t>Химия и жизнь.</w:t>
      </w:r>
    </w:p>
    <w:p w14:paraId="734947E2" w14:textId="77777777" w:rsidR="00172389" w:rsidRDefault="002E0257">
      <w:pPr>
        <w:pStyle w:val="24"/>
        <w:shd w:val="clear" w:color="auto" w:fill="auto"/>
        <w:spacing w:line="317" w:lineRule="exact"/>
        <w:ind w:firstLine="740"/>
        <w:jc w:val="both"/>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14:paraId="5D579C6A" w14:textId="77777777" w:rsidR="00172389" w:rsidRDefault="002E0257">
      <w:pPr>
        <w:pStyle w:val="24"/>
        <w:shd w:val="clear" w:color="auto" w:fill="auto"/>
        <w:spacing w:line="317" w:lineRule="exact"/>
        <w:ind w:firstLine="740"/>
        <w:jc w:val="both"/>
      </w:pPr>
      <w:r>
        <w:t>Представления об общих научных принципах промышленного получения важнейших веществ.</w:t>
      </w:r>
    </w:p>
    <w:p w14:paraId="05187D55" w14:textId="77777777" w:rsidR="00172389" w:rsidRDefault="002E0257">
      <w:pPr>
        <w:pStyle w:val="24"/>
        <w:shd w:val="clear" w:color="auto" w:fill="auto"/>
        <w:spacing w:line="317" w:lineRule="exact"/>
        <w:ind w:firstLine="740"/>
        <w:jc w:val="both"/>
      </w:pPr>
      <w: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14:paraId="178CCBCC" w14:textId="77777777" w:rsidR="00172389" w:rsidRDefault="002E0257">
      <w:pPr>
        <w:pStyle w:val="24"/>
        <w:shd w:val="clear" w:color="auto" w:fill="auto"/>
        <w:spacing w:line="317" w:lineRule="exact"/>
        <w:ind w:firstLine="740"/>
        <w:jc w:val="both"/>
      </w:pPr>
      <w: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14:paraId="0F730124" w14:textId="77777777" w:rsidR="00172389" w:rsidRDefault="002E0257">
      <w:pPr>
        <w:pStyle w:val="32"/>
        <w:shd w:val="clear" w:color="auto" w:fill="auto"/>
        <w:spacing w:line="317" w:lineRule="exact"/>
        <w:ind w:firstLine="740"/>
        <w:jc w:val="both"/>
      </w:pPr>
      <w:r>
        <w:t>Межпредметные связи.</w:t>
      </w:r>
    </w:p>
    <w:p w14:paraId="49FF861D" w14:textId="77777777" w:rsidR="00172389" w:rsidRDefault="002E0257">
      <w:pPr>
        <w:pStyle w:val="24"/>
        <w:shd w:val="clear" w:color="auto" w:fill="auto"/>
        <w:spacing w:line="317" w:lineRule="exact"/>
        <w:ind w:firstLine="740"/>
        <w:jc w:val="both"/>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6AC8DDAD" w14:textId="77777777" w:rsidR="00172389" w:rsidRDefault="002E0257">
      <w:pPr>
        <w:pStyle w:val="24"/>
        <w:shd w:val="clear" w:color="auto" w:fill="auto"/>
        <w:spacing w:line="317" w:lineRule="exact"/>
        <w:ind w:firstLine="740"/>
        <w:jc w:val="both"/>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36ED1934" w14:textId="77777777" w:rsidR="00172389" w:rsidRDefault="002E0257">
      <w:pPr>
        <w:pStyle w:val="24"/>
        <w:shd w:val="clear" w:color="auto" w:fill="auto"/>
        <w:spacing w:line="317" w:lineRule="exact"/>
        <w:ind w:firstLine="740"/>
        <w:jc w:val="both"/>
      </w:pPr>
      <w: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40ECB456" w14:textId="77777777" w:rsidR="00172389" w:rsidRDefault="002E0257">
      <w:pPr>
        <w:pStyle w:val="24"/>
        <w:shd w:val="clear" w:color="auto" w:fill="auto"/>
        <w:spacing w:line="317" w:lineRule="exact"/>
        <w:ind w:firstLine="740"/>
        <w:jc w:val="both"/>
      </w:pPr>
      <w:r>
        <w:t>Биология: клетка, организм, экосистема, биосфера, макро- и микроэлементы, витамины, обмен веществ в организме.</w:t>
      </w:r>
    </w:p>
    <w:p w14:paraId="53CF15EA" w14:textId="77777777" w:rsidR="00172389" w:rsidRDefault="002E0257">
      <w:pPr>
        <w:pStyle w:val="24"/>
        <w:shd w:val="clear" w:color="auto" w:fill="auto"/>
        <w:spacing w:line="317" w:lineRule="exact"/>
        <w:ind w:firstLine="740"/>
        <w:jc w:val="both"/>
      </w:pPr>
      <w:r>
        <w:t>География: минералы, горные породы, полезные ископаемые, топливо, ресурсы.</w:t>
      </w:r>
    </w:p>
    <w:p w14:paraId="4A88A792" w14:textId="77777777" w:rsidR="00172389" w:rsidRDefault="002E0257">
      <w:pPr>
        <w:pStyle w:val="24"/>
        <w:shd w:val="clear" w:color="auto" w:fill="auto"/>
        <w:tabs>
          <w:tab w:val="left" w:pos="2386"/>
          <w:tab w:val="left" w:pos="6168"/>
        </w:tabs>
        <w:spacing w:line="317" w:lineRule="exact"/>
        <w:ind w:firstLine="740"/>
        <w:jc w:val="both"/>
      </w:pPr>
      <w:r>
        <w:t>Технология:</w:t>
      </w:r>
      <w:r>
        <w:tab/>
        <w:t>химическая промышленность,</w:t>
      </w:r>
      <w:r>
        <w:tab/>
        <w:t>металлургия, производство</w:t>
      </w:r>
    </w:p>
    <w:p w14:paraId="779165A6" w14:textId="77777777" w:rsidR="00172389" w:rsidRDefault="002E0257">
      <w:pPr>
        <w:pStyle w:val="24"/>
        <w:shd w:val="clear" w:color="auto" w:fill="auto"/>
        <w:tabs>
          <w:tab w:val="left" w:pos="2198"/>
          <w:tab w:val="left" w:pos="6168"/>
        </w:tabs>
        <w:spacing w:line="317" w:lineRule="exact"/>
        <w:jc w:val="both"/>
      </w:pPr>
      <w:r>
        <w:t>строительных материалов, сельскохозяйственное производство, пищевая промышленность, фармацевтическая</w:t>
      </w:r>
      <w:r>
        <w:tab/>
        <w:t>промышленность, производство</w:t>
      </w:r>
      <w:r>
        <w:tab/>
        <w:t>косметических препаратов,</w:t>
      </w:r>
    </w:p>
    <w:p w14:paraId="1FF59ACD" w14:textId="77777777" w:rsidR="00172389" w:rsidRDefault="002E0257">
      <w:pPr>
        <w:pStyle w:val="81"/>
        <w:shd w:val="clear" w:color="auto" w:fill="auto"/>
        <w:spacing w:line="317" w:lineRule="exact"/>
        <w:jc w:val="both"/>
      </w:pPr>
      <w:r>
        <w:t>производство конструкционных материалов, электронная промышленность, нанотехнологии.</w:t>
      </w:r>
    </w:p>
    <w:p w14:paraId="2C4069F0" w14:textId="77777777" w:rsidR="00172389" w:rsidRDefault="002E0257">
      <w:pPr>
        <w:pStyle w:val="32"/>
        <w:shd w:val="clear" w:color="auto" w:fill="auto"/>
        <w:spacing w:line="317" w:lineRule="exact"/>
        <w:ind w:firstLine="740"/>
        <w:jc w:val="both"/>
      </w:pPr>
      <w:r>
        <w:t>Планируемые результаты освоения программы по химии на уровне среднего общего образования.</w:t>
      </w:r>
    </w:p>
    <w:p w14:paraId="3E2CF042" w14:textId="77777777" w:rsidR="00172389" w:rsidRDefault="002E0257">
      <w:pPr>
        <w:pStyle w:val="81"/>
        <w:shd w:val="clear" w:color="auto" w:fill="auto"/>
        <w:spacing w:line="317" w:lineRule="exact"/>
        <w:ind w:firstLine="740"/>
        <w:jc w:val="both"/>
      </w:pPr>
      <w: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5D09E62C" w14:textId="77777777" w:rsidR="00172389" w:rsidRDefault="002E0257">
      <w:pPr>
        <w:pStyle w:val="81"/>
        <w:shd w:val="clear" w:color="auto" w:fill="auto"/>
        <w:spacing w:line="317" w:lineRule="exact"/>
        <w:ind w:firstLine="740"/>
        <w:jc w:val="both"/>
      </w:pPr>
      <w: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14:paraId="5FD009CA" w14:textId="77777777" w:rsidR="00172389" w:rsidRDefault="002E0257">
      <w:pPr>
        <w:pStyle w:val="81"/>
        <w:shd w:val="clear" w:color="auto" w:fill="auto"/>
        <w:spacing w:line="317" w:lineRule="exact"/>
        <w:ind w:firstLine="740"/>
        <w:jc w:val="both"/>
      </w:pPr>
      <w:r>
        <w:t>осознание обучающимися российской гражданской идентичности - готовности к саморазвитию, самостоятельности и самоопределению;</w:t>
      </w:r>
    </w:p>
    <w:p w14:paraId="4B146220" w14:textId="77777777" w:rsidR="00172389" w:rsidRDefault="002E0257">
      <w:pPr>
        <w:pStyle w:val="81"/>
        <w:shd w:val="clear" w:color="auto" w:fill="auto"/>
        <w:spacing w:line="317" w:lineRule="exact"/>
        <w:ind w:firstLine="740"/>
        <w:jc w:val="both"/>
      </w:pPr>
      <w:r>
        <w:t>наличие мотивации к обучению;</w:t>
      </w:r>
    </w:p>
    <w:p w14:paraId="680533FF" w14:textId="77777777" w:rsidR="00172389" w:rsidRDefault="002E0257">
      <w:pPr>
        <w:pStyle w:val="81"/>
        <w:shd w:val="clear" w:color="auto" w:fill="auto"/>
        <w:spacing w:line="317" w:lineRule="exact"/>
        <w:ind w:firstLine="740"/>
        <w:jc w:val="both"/>
      </w:pPr>
      <w:r>
        <w:t>целенаправленное развитие внутренних убеждений личности на основе ключевых ценностей и исторических традиций базовой науки химии;</w:t>
      </w:r>
    </w:p>
    <w:p w14:paraId="2AA8BDB1" w14:textId="77777777" w:rsidR="00172389" w:rsidRDefault="002E0257">
      <w:pPr>
        <w:pStyle w:val="81"/>
        <w:shd w:val="clear" w:color="auto" w:fill="auto"/>
        <w:spacing w:line="317" w:lineRule="exact"/>
        <w:ind w:firstLine="740"/>
        <w:jc w:val="both"/>
      </w:pPr>
      <w: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14:paraId="2681F30A" w14:textId="77777777" w:rsidR="00172389" w:rsidRDefault="002E0257">
      <w:pPr>
        <w:pStyle w:val="81"/>
        <w:shd w:val="clear" w:color="auto" w:fill="auto"/>
        <w:spacing w:line="317" w:lineRule="exact"/>
        <w:ind w:firstLine="740"/>
        <w:jc w:val="both"/>
      </w:pPr>
      <w:r>
        <w:t>наличие правосознания экологической культуры и способности ставить цели и строить жизненные планы.</w:t>
      </w:r>
    </w:p>
    <w:p w14:paraId="625581E6" w14:textId="77777777" w:rsidR="00172389" w:rsidRDefault="002E0257">
      <w:pPr>
        <w:pStyle w:val="81"/>
        <w:shd w:val="clear" w:color="auto" w:fill="auto"/>
        <w:spacing w:line="317" w:lineRule="exact"/>
        <w:ind w:firstLine="740"/>
        <w:jc w:val="both"/>
      </w:pPr>
      <w:r>
        <w:rPr>
          <w:rStyle w:val="82"/>
        </w:rPr>
        <w:t xml:space="preserve">Личностные результаты </w:t>
      </w:r>
      <w:r>
        <w:t>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05654866" w14:textId="77777777" w:rsidR="00172389" w:rsidRDefault="002E0257">
      <w:pPr>
        <w:pStyle w:val="81"/>
        <w:shd w:val="clear" w:color="auto" w:fill="auto"/>
        <w:spacing w:line="317" w:lineRule="exact"/>
        <w:ind w:firstLine="740"/>
        <w:jc w:val="both"/>
      </w:pPr>
      <w: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19971D7D" w14:textId="77777777" w:rsidR="00172389" w:rsidRDefault="002E0257" w:rsidP="00247F0A">
      <w:pPr>
        <w:pStyle w:val="81"/>
        <w:numPr>
          <w:ilvl w:val="0"/>
          <w:numId w:val="31"/>
        </w:numPr>
        <w:shd w:val="clear" w:color="auto" w:fill="auto"/>
        <w:tabs>
          <w:tab w:val="left" w:pos="1043"/>
        </w:tabs>
        <w:spacing w:line="317" w:lineRule="exact"/>
        <w:ind w:firstLine="740"/>
        <w:jc w:val="both"/>
      </w:pPr>
      <w:r>
        <w:t>гражданского воспитания:</w:t>
      </w:r>
    </w:p>
    <w:p w14:paraId="5553133C" w14:textId="77777777" w:rsidR="00172389" w:rsidRDefault="002E0257">
      <w:pPr>
        <w:pStyle w:val="81"/>
        <w:shd w:val="clear" w:color="auto" w:fill="auto"/>
        <w:spacing w:line="317" w:lineRule="exact"/>
        <w:ind w:firstLine="740"/>
        <w:jc w:val="both"/>
      </w:pPr>
      <w:r>
        <w:t>осознания обучающимися своих конституционных прав и обязанностей, уважения к закону и правопорядку;</w:t>
      </w:r>
    </w:p>
    <w:p w14:paraId="6F15C1EE" w14:textId="77777777" w:rsidR="00172389" w:rsidRDefault="002E0257">
      <w:pPr>
        <w:pStyle w:val="81"/>
        <w:shd w:val="clear" w:color="auto" w:fill="auto"/>
        <w:spacing w:line="317" w:lineRule="exact"/>
        <w:ind w:firstLine="740"/>
        <w:jc w:val="both"/>
      </w:pPr>
      <w:r>
        <w:t>представления о социальных нормах и правилах межличностных отношений в коллективе;</w:t>
      </w:r>
    </w:p>
    <w:p w14:paraId="30BDBF33" w14:textId="77777777" w:rsidR="00172389" w:rsidRDefault="002E0257">
      <w:pPr>
        <w:pStyle w:val="81"/>
        <w:shd w:val="clear" w:color="auto" w:fill="auto"/>
        <w:spacing w:line="317" w:lineRule="exact"/>
        <w:ind w:firstLine="740"/>
        <w:jc w:val="both"/>
      </w:pPr>
      <w: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14:paraId="7A5CC531" w14:textId="77777777" w:rsidR="00172389" w:rsidRDefault="002E0257">
      <w:pPr>
        <w:pStyle w:val="81"/>
        <w:shd w:val="clear" w:color="auto" w:fill="auto"/>
        <w:spacing w:line="317" w:lineRule="exact"/>
        <w:ind w:firstLine="740"/>
        <w:jc w:val="both"/>
      </w:pPr>
      <w:r>
        <w:t>способности понимать и принимать мотивы, намерения, логику и аргументы других при анализе различных видов учебной деятельности;</w:t>
      </w:r>
    </w:p>
    <w:p w14:paraId="5405D572" w14:textId="77777777" w:rsidR="00172389" w:rsidRDefault="002E0257" w:rsidP="00247F0A">
      <w:pPr>
        <w:pStyle w:val="81"/>
        <w:numPr>
          <w:ilvl w:val="0"/>
          <w:numId w:val="31"/>
        </w:numPr>
        <w:shd w:val="clear" w:color="auto" w:fill="auto"/>
        <w:tabs>
          <w:tab w:val="left" w:pos="1067"/>
        </w:tabs>
        <w:spacing w:line="317" w:lineRule="exact"/>
        <w:ind w:firstLine="740"/>
        <w:jc w:val="both"/>
      </w:pPr>
      <w:r>
        <w:t>патриотического воспитания:</w:t>
      </w:r>
    </w:p>
    <w:p w14:paraId="7EDA5EEF" w14:textId="77777777" w:rsidR="00172389" w:rsidRDefault="002E0257">
      <w:pPr>
        <w:pStyle w:val="81"/>
        <w:shd w:val="clear" w:color="auto" w:fill="auto"/>
        <w:spacing w:line="317" w:lineRule="exact"/>
        <w:ind w:firstLine="740"/>
        <w:jc w:val="both"/>
      </w:pPr>
      <w:r>
        <w:t>ценностного отношения к историческому и научному наследию отечественной</w:t>
      </w:r>
    </w:p>
    <w:p w14:paraId="1A7905F1" w14:textId="77777777" w:rsidR="00172389" w:rsidRDefault="002E0257">
      <w:pPr>
        <w:pStyle w:val="81"/>
        <w:shd w:val="clear" w:color="auto" w:fill="auto"/>
        <w:spacing w:line="317" w:lineRule="exact"/>
        <w:jc w:val="both"/>
      </w:pPr>
      <w:r>
        <w:t>химии;</w:t>
      </w:r>
    </w:p>
    <w:p w14:paraId="2FE59FA1" w14:textId="77777777" w:rsidR="00172389" w:rsidRDefault="002E0257">
      <w:pPr>
        <w:pStyle w:val="81"/>
        <w:shd w:val="clear" w:color="auto" w:fill="auto"/>
        <w:spacing w:line="317" w:lineRule="exact"/>
        <w:ind w:firstLine="740"/>
        <w:jc w:val="both"/>
      </w:pPr>
      <w: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14:paraId="1729BC5B" w14:textId="77777777" w:rsidR="00172389" w:rsidRDefault="002E0257">
      <w:pPr>
        <w:pStyle w:val="81"/>
        <w:shd w:val="clear" w:color="auto" w:fill="auto"/>
        <w:spacing w:line="317" w:lineRule="exact"/>
        <w:ind w:firstLine="740"/>
        <w:jc w:val="both"/>
      </w:pPr>
      <w:r>
        <w:t>интереса и познавательных мотивов в получении и последующем анализе</w:t>
      </w:r>
    </w:p>
    <w:p w14:paraId="372BB2DF" w14:textId="77777777" w:rsidR="00172389" w:rsidRDefault="002E0257">
      <w:pPr>
        <w:pStyle w:val="81"/>
        <w:shd w:val="clear" w:color="auto" w:fill="auto"/>
        <w:spacing w:line="317" w:lineRule="exact"/>
      </w:pPr>
      <w:r>
        <w:t>информации о передовых достижениях современной отечественной химии;</w:t>
      </w:r>
    </w:p>
    <w:p w14:paraId="2279D740" w14:textId="77777777" w:rsidR="00172389" w:rsidRDefault="002E0257" w:rsidP="00247F0A">
      <w:pPr>
        <w:pStyle w:val="81"/>
        <w:numPr>
          <w:ilvl w:val="0"/>
          <w:numId w:val="31"/>
        </w:numPr>
        <w:shd w:val="clear" w:color="auto" w:fill="auto"/>
        <w:tabs>
          <w:tab w:val="left" w:pos="1085"/>
        </w:tabs>
        <w:spacing w:line="317" w:lineRule="exact"/>
        <w:ind w:left="740" w:right="3780"/>
      </w:pPr>
      <w:r>
        <w:t>духовно-нравственного воспитания: нравственного сознания, этического поведения;</w:t>
      </w:r>
    </w:p>
    <w:p w14:paraId="37437B9B" w14:textId="77777777" w:rsidR="00172389" w:rsidRDefault="002E0257">
      <w:pPr>
        <w:pStyle w:val="81"/>
        <w:shd w:val="clear" w:color="auto" w:fill="auto"/>
        <w:spacing w:line="317" w:lineRule="exact"/>
        <w:ind w:firstLine="740"/>
        <w:jc w:val="both"/>
      </w:pPr>
      <w: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32E9BC7B" w14:textId="77777777" w:rsidR="00172389" w:rsidRDefault="002E0257">
      <w:pPr>
        <w:pStyle w:val="81"/>
        <w:shd w:val="clear" w:color="auto" w:fill="auto"/>
        <w:spacing w:line="317" w:lineRule="exact"/>
        <w:ind w:firstLine="740"/>
        <w:jc w:val="both"/>
      </w:pPr>
      <w: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4BF085FC" w14:textId="77777777" w:rsidR="00172389" w:rsidRDefault="002E0257" w:rsidP="00247F0A">
      <w:pPr>
        <w:pStyle w:val="81"/>
        <w:numPr>
          <w:ilvl w:val="0"/>
          <w:numId w:val="31"/>
        </w:numPr>
        <w:shd w:val="clear" w:color="auto" w:fill="auto"/>
        <w:tabs>
          <w:tab w:val="left" w:pos="1090"/>
        </w:tabs>
        <w:spacing w:line="317" w:lineRule="exact"/>
        <w:ind w:firstLine="740"/>
        <w:jc w:val="both"/>
      </w:pPr>
      <w:r>
        <w:t>формирования культуры здоровья:</w:t>
      </w:r>
    </w:p>
    <w:p w14:paraId="65510370" w14:textId="77777777" w:rsidR="00172389" w:rsidRDefault="002E0257">
      <w:pPr>
        <w:pStyle w:val="81"/>
        <w:shd w:val="clear" w:color="auto" w:fill="auto"/>
        <w:spacing w:line="317" w:lineRule="exact"/>
        <w:ind w:firstLine="740"/>
        <w:jc w:val="both"/>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6FFDD94B" w14:textId="77777777" w:rsidR="00172389" w:rsidRDefault="002E0257">
      <w:pPr>
        <w:pStyle w:val="81"/>
        <w:shd w:val="clear" w:color="auto" w:fill="auto"/>
        <w:spacing w:line="317" w:lineRule="exact"/>
        <w:ind w:firstLine="740"/>
        <w:jc w:val="both"/>
      </w:pPr>
      <w:r>
        <w:t>соблюдения правил безопасного обращения с веществами в быту, повседневной жизни и в трудовой деятельности;</w:t>
      </w:r>
    </w:p>
    <w:p w14:paraId="78860AE1" w14:textId="77777777" w:rsidR="00172389" w:rsidRDefault="002E0257">
      <w:pPr>
        <w:pStyle w:val="81"/>
        <w:shd w:val="clear" w:color="auto" w:fill="auto"/>
        <w:spacing w:line="317" w:lineRule="exact"/>
        <w:ind w:firstLine="740"/>
        <w:jc w:val="both"/>
      </w:pPr>
      <w:r>
        <w:t>понимания ценности правил индивидуального и коллективного безопасного поведения в ситуациях, угрожающих здоровью и жизни людей;</w:t>
      </w:r>
    </w:p>
    <w:p w14:paraId="495C44A9" w14:textId="77777777" w:rsidR="00172389" w:rsidRDefault="002E0257">
      <w:pPr>
        <w:pStyle w:val="81"/>
        <w:shd w:val="clear" w:color="auto" w:fill="auto"/>
        <w:spacing w:line="317" w:lineRule="exact"/>
        <w:ind w:firstLine="740"/>
        <w:jc w:val="both"/>
      </w:pPr>
      <w:r>
        <w:t>осознания последствий и неприятия вредных привычек (употребления алкоголя, наркотиков, курения);</w:t>
      </w:r>
    </w:p>
    <w:p w14:paraId="73C2E906" w14:textId="77777777" w:rsidR="00172389" w:rsidRDefault="002E0257" w:rsidP="00247F0A">
      <w:pPr>
        <w:pStyle w:val="81"/>
        <w:numPr>
          <w:ilvl w:val="0"/>
          <w:numId w:val="31"/>
        </w:numPr>
        <w:shd w:val="clear" w:color="auto" w:fill="auto"/>
        <w:tabs>
          <w:tab w:val="left" w:pos="1090"/>
        </w:tabs>
        <w:spacing w:line="317" w:lineRule="exact"/>
        <w:ind w:firstLine="740"/>
        <w:jc w:val="both"/>
      </w:pPr>
      <w:r>
        <w:t>трудового воспитания:</w:t>
      </w:r>
    </w:p>
    <w:p w14:paraId="17727F06" w14:textId="77777777" w:rsidR="00172389" w:rsidRDefault="002E0257">
      <w:pPr>
        <w:pStyle w:val="81"/>
        <w:shd w:val="clear" w:color="auto" w:fill="auto"/>
        <w:spacing w:line="317" w:lineRule="exact"/>
        <w:ind w:firstLine="740"/>
        <w:jc w:val="both"/>
      </w:pPr>
      <w:r>
        <w:t>коммуникативной компетентности в учебно-исследовательской деятельности, общественно полезной, творческой и других видах деятельности;</w:t>
      </w:r>
    </w:p>
    <w:p w14:paraId="1E7FB5C4" w14:textId="77777777" w:rsidR="00172389" w:rsidRDefault="002E0257">
      <w:pPr>
        <w:pStyle w:val="81"/>
        <w:shd w:val="clear" w:color="auto" w:fill="auto"/>
        <w:spacing w:line="317" w:lineRule="exact"/>
        <w:ind w:firstLine="740"/>
        <w:jc w:val="both"/>
      </w:pPr>
      <w:r>
        <w:t>установки на активное участие в решении практических задач социальной направленности (в рамках своего класса, школы);</w:t>
      </w:r>
    </w:p>
    <w:p w14:paraId="246CD69A" w14:textId="77777777" w:rsidR="00172389" w:rsidRDefault="002E0257">
      <w:pPr>
        <w:pStyle w:val="81"/>
        <w:shd w:val="clear" w:color="auto" w:fill="auto"/>
        <w:spacing w:line="317" w:lineRule="exact"/>
        <w:ind w:firstLine="740"/>
        <w:jc w:val="both"/>
      </w:pPr>
      <w:r>
        <w:t>интереса к практическому изучению профессий различного рода, в том числе на основе применения предметных знаний по химии;</w:t>
      </w:r>
    </w:p>
    <w:p w14:paraId="7E71A6D6" w14:textId="77777777" w:rsidR="00172389" w:rsidRDefault="002E0257">
      <w:pPr>
        <w:pStyle w:val="81"/>
        <w:shd w:val="clear" w:color="auto" w:fill="auto"/>
        <w:spacing w:line="317" w:lineRule="exact"/>
        <w:ind w:firstLine="740"/>
      </w:pPr>
      <w:r>
        <w:t>уважения к труду, людям труда и результатам трудовой деятельности; 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691A583A" w14:textId="77777777" w:rsidR="00172389" w:rsidRDefault="002E0257" w:rsidP="00247F0A">
      <w:pPr>
        <w:pStyle w:val="81"/>
        <w:numPr>
          <w:ilvl w:val="0"/>
          <w:numId w:val="31"/>
        </w:numPr>
        <w:shd w:val="clear" w:color="auto" w:fill="auto"/>
        <w:tabs>
          <w:tab w:val="left" w:pos="1090"/>
        </w:tabs>
        <w:spacing w:line="317" w:lineRule="exact"/>
        <w:ind w:firstLine="740"/>
        <w:jc w:val="both"/>
      </w:pPr>
      <w:r>
        <w:t>экологического воспитания:</w:t>
      </w:r>
    </w:p>
    <w:p w14:paraId="32B785E8" w14:textId="77777777" w:rsidR="00172389" w:rsidRDefault="002E0257">
      <w:pPr>
        <w:pStyle w:val="81"/>
        <w:shd w:val="clear" w:color="auto" w:fill="auto"/>
        <w:spacing w:line="317" w:lineRule="exact"/>
        <w:ind w:firstLine="740"/>
        <w:jc w:val="both"/>
      </w:pPr>
      <w:r>
        <w:t>экологически целесообразного отношения к природе, как источнику существования жизни на Земле;</w:t>
      </w:r>
    </w:p>
    <w:p w14:paraId="4598F125" w14:textId="77777777" w:rsidR="00172389" w:rsidRDefault="002E0257">
      <w:pPr>
        <w:pStyle w:val="81"/>
        <w:shd w:val="clear" w:color="auto" w:fill="auto"/>
        <w:spacing w:line="317" w:lineRule="exact"/>
        <w:ind w:firstLine="740"/>
        <w:jc w:val="both"/>
      </w:pPr>
      <w:r>
        <w:t>понимания глобального характера экологических проблем, влияния экономических процессов на состояние природной и социальной среды;</w:t>
      </w:r>
    </w:p>
    <w:p w14:paraId="1767E672" w14:textId="77777777" w:rsidR="00172389" w:rsidRDefault="002E0257">
      <w:pPr>
        <w:pStyle w:val="81"/>
        <w:shd w:val="clear" w:color="auto" w:fill="auto"/>
        <w:spacing w:line="317" w:lineRule="exact"/>
        <w:ind w:firstLine="740"/>
        <w:jc w:val="both"/>
      </w:pPr>
      <w:r>
        <w:t>осознания необходимости использования достижений химии для решения вопросов рационального природопользования;</w:t>
      </w:r>
    </w:p>
    <w:p w14:paraId="08005A44" w14:textId="77777777" w:rsidR="00172389" w:rsidRDefault="002E0257">
      <w:pPr>
        <w:pStyle w:val="81"/>
        <w:shd w:val="clear" w:color="auto" w:fill="auto"/>
        <w:spacing w:line="317" w:lineRule="exact"/>
        <w:ind w:firstLine="740"/>
        <w:jc w:val="both"/>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14:paraId="109394AF" w14:textId="77777777" w:rsidR="00172389" w:rsidRDefault="002E0257">
      <w:pPr>
        <w:pStyle w:val="81"/>
        <w:shd w:val="clear" w:color="auto" w:fill="auto"/>
        <w:spacing w:line="317" w:lineRule="exact"/>
        <w:ind w:firstLine="740"/>
        <w:jc w:val="both"/>
      </w:pPr>
      <w: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08BBB6F9" w14:textId="77777777" w:rsidR="00172389" w:rsidRDefault="002E0257" w:rsidP="00247F0A">
      <w:pPr>
        <w:pStyle w:val="81"/>
        <w:numPr>
          <w:ilvl w:val="0"/>
          <w:numId w:val="31"/>
        </w:numPr>
        <w:shd w:val="clear" w:color="auto" w:fill="auto"/>
        <w:tabs>
          <w:tab w:val="left" w:pos="1090"/>
        </w:tabs>
        <w:spacing w:line="317" w:lineRule="exact"/>
        <w:ind w:firstLine="740"/>
        <w:jc w:val="both"/>
      </w:pPr>
      <w:r>
        <w:t>ценности научного познания:</w:t>
      </w:r>
    </w:p>
    <w:p w14:paraId="2467272E" w14:textId="77777777" w:rsidR="00172389" w:rsidRDefault="002E0257">
      <w:pPr>
        <w:pStyle w:val="81"/>
        <w:shd w:val="clear" w:color="auto" w:fill="auto"/>
        <w:spacing w:line="317" w:lineRule="exact"/>
        <w:ind w:firstLine="740"/>
        <w:jc w:val="both"/>
      </w:pPr>
      <w:r>
        <w:t>сформированности мировоззрения, соответствующего современному уровню развития науки и общественной практики;</w:t>
      </w:r>
    </w:p>
    <w:p w14:paraId="2456D672" w14:textId="77777777" w:rsidR="00172389" w:rsidRDefault="002E0257">
      <w:pPr>
        <w:pStyle w:val="81"/>
        <w:shd w:val="clear" w:color="auto" w:fill="auto"/>
        <w:spacing w:line="317" w:lineRule="exact"/>
        <w:ind w:firstLine="740"/>
        <w:jc w:val="both"/>
      </w:pPr>
      <w: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326D98E0" w14:textId="77777777" w:rsidR="00172389" w:rsidRDefault="002E0257">
      <w:pPr>
        <w:pStyle w:val="81"/>
        <w:shd w:val="clear" w:color="auto" w:fill="auto"/>
        <w:spacing w:line="317" w:lineRule="exact"/>
        <w:ind w:firstLine="740"/>
        <w:jc w:val="both"/>
      </w:pPr>
      <w: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318E8B77" w14:textId="77777777" w:rsidR="00172389" w:rsidRDefault="002E0257">
      <w:pPr>
        <w:pStyle w:val="81"/>
        <w:shd w:val="clear" w:color="auto" w:fill="auto"/>
        <w:tabs>
          <w:tab w:val="left" w:pos="4719"/>
        </w:tabs>
        <w:spacing w:line="317" w:lineRule="exact"/>
        <w:ind w:firstLine="740"/>
        <w:jc w:val="both"/>
      </w:pPr>
      <w:r>
        <w:t>естественно-научной грамотности:</w:t>
      </w:r>
      <w:r>
        <w:tab/>
        <w:t>понимания сущности методов познания,</w:t>
      </w:r>
    </w:p>
    <w:p w14:paraId="44890FA6" w14:textId="77777777" w:rsidR="00172389" w:rsidRDefault="002E0257">
      <w:pPr>
        <w:pStyle w:val="81"/>
        <w:shd w:val="clear" w:color="auto" w:fill="auto"/>
        <w:spacing w:line="317" w:lineRule="exact"/>
        <w:jc w:val="both"/>
      </w:pPr>
      <w:r>
        <w:t>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592A2EB7" w14:textId="77777777" w:rsidR="00172389" w:rsidRDefault="002E0257">
      <w:pPr>
        <w:pStyle w:val="81"/>
        <w:shd w:val="clear" w:color="auto" w:fill="auto"/>
        <w:spacing w:line="317" w:lineRule="exact"/>
        <w:ind w:firstLine="740"/>
        <w:jc w:val="both"/>
      </w:pPr>
      <w:r>
        <w:t>способности самостоятельно использовать химические знания для решения проблем в реальных жизненных ситуациях;</w:t>
      </w:r>
    </w:p>
    <w:p w14:paraId="424F1366" w14:textId="77777777" w:rsidR="00172389" w:rsidRDefault="002E0257">
      <w:pPr>
        <w:pStyle w:val="81"/>
        <w:shd w:val="clear" w:color="auto" w:fill="auto"/>
        <w:spacing w:line="317" w:lineRule="exact"/>
        <w:ind w:firstLine="740"/>
        <w:jc w:val="both"/>
      </w:pPr>
      <w:r>
        <w:t>интереса к познанию и исследовательской деятельности;</w:t>
      </w:r>
    </w:p>
    <w:p w14:paraId="6EA7FFA0" w14:textId="77777777" w:rsidR="00172389" w:rsidRDefault="002E0257">
      <w:pPr>
        <w:pStyle w:val="81"/>
        <w:shd w:val="clear" w:color="auto" w:fill="auto"/>
        <w:spacing w:line="317" w:lineRule="exact"/>
        <w:ind w:firstLine="740"/>
        <w:jc w:val="both"/>
      </w:pPr>
      <w: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14:paraId="3E069995" w14:textId="77777777" w:rsidR="00172389" w:rsidRDefault="002E0257">
      <w:pPr>
        <w:pStyle w:val="81"/>
        <w:shd w:val="clear" w:color="auto" w:fill="auto"/>
        <w:spacing w:line="317" w:lineRule="exact"/>
        <w:ind w:firstLine="740"/>
        <w:jc w:val="both"/>
      </w:pPr>
      <w:r>
        <w:t>интереса к особенностям труда в различных сферах профессиональной деятельности.</w:t>
      </w:r>
    </w:p>
    <w:p w14:paraId="1E3EB7BB" w14:textId="77777777" w:rsidR="00172389" w:rsidRDefault="002E0257">
      <w:pPr>
        <w:pStyle w:val="32"/>
        <w:shd w:val="clear" w:color="auto" w:fill="auto"/>
        <w:spacing w:line="317" w:lineRule="exact"/>
        <w:ind w:firstLine="740"/>
        <w:jc w:val="both"/>
      </w:pPr>
      <w:r>
        <w:t>Метапредметные результаты</w:t>
      </w:r>
    </w:p>
    <w:p w14:paraId="671B492A" w14:textId="77777777" w:rsidR="00172389" w:rsidRDefault="002E0257">
      <w:pPr>
        <w:pStyle w:val="81"/>
        <w:shd w:val="clear" w:color="auto" w:fill="auto"/>
        <w:spacing w:line="317" w:lineRule="exact"/>
        <w:ind w:firstLine="740"/>
        <w:jc w:val="both"/>
      </w:pPr>
      <w:r>
        <w:t>Метапредметные результаты освоения учебного предмета «Химия» на уровне среднего общего образования включают:</w:t>
      </w:r>
    </w:p>
    <w:p w14:paraId="1CD2ADFF" w14:textId="77777777" w:rsidR="00172389" w:rsidRDefault="002E0257">
      <w:pPr>
        <w:pStyle w:val="81"/>
        <w:shd w:val="clear" w:color="auto" w:fill="auto"/>
        <w:spacing w:line="317" w:lineRule="exact"/>
        <w:ind w:firstLine="740"/>
        <w:jc w:val="both"/>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14:paraId="5969CC07" w14:textId="77777777" w:rsidR="00172389" w:rsidRDefault="002E0257">
      <w:pPr>
        <w:pStyle w:val="81"/>
        <w:shd w:val="clear" w:color="auto" w:fill="auto"/>
        <w:spacing w:line="317" w:lineRule="exact"/>
        <w:ind w:firstLine="740"/>
        <w:jc w:val="both"/>
      </w:pPr>
      <w: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4AC511D1" w14:textId="77777777" w:rsidR="00172389" w:rsidRDefault="002E0257">
      <w:pPr>
        <w:pStyle w:val="81"/>
        <w:shd w:val="clear" w:color="auto" w:fill="auto"/>
        <w:spacing w:line="317" w:lineRule="exact"/>
        <w:ind w:firstLine="740"/>
        <w:jc w:val="both"/>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054960A3" w14:textId="77777777" w:rsidR="00172389" w:rsidRDefault="002E0257">
      <w:pPr>
        <w:pStyle w:val="81"/>
        <w:shd w:val="clear" w:color="auto" w:fill="auto"/>
        <w:spacing w:line="317" w:lineRule="exact"/>
        <w:ind w:firstLine="740"/>
        <w:jc w:val="both"/>
      </w:pPr>
      <w:r>
        <w:t>Метапредметные результаты отражают овладение универсальными учебными познавательными, коммуникативными и регулятивными действиями.</w:t>
      </w:r>
    </w:p>
    <w:p w14:paraId="6B0CFB4B" w14:textId="77777777" w:rsidR="00172389" w:rsidRDefault="002E0257">
      <w:pPr>
        <w:pStyle w:val="32"/>
        <w:shd w:val="clear" w:color="auto" w:fill="auto"/>
        <w:spacing w:line="317" w:lineRule="exact"/>
        <w:ind w:firstLine="740"/>
        <w:jc w:val="both"/>
      </w:pPr>
      <w:r>
        <w:t>Овладение универсальными учебными познавательными действиями:</w:t>
      </w:r>
    </w:p>
    <w:p w14:paraId="6C116148" w14:textId="77777777" w:rsidR="00172389" w:rsidRDefault="002E0257">
      <w:pPr>
        <w:pStyle w:val="81"/>
        <w:shd w:val="clear" w:color="auto" w:fill="auto"/>
        <w:spacing w:line="317" w:lineRule="exact"/>
        <w:ind w:firstLine="740"/>
        <w:jc w:val="both"/>
      </w:pPr>
      <w:r>
        <w:t>1) базовые логические действия:</w:t>
      </w:r>
    </w:p>
    <w:p w14:paraId="71CDFCDE" w14:textId="77777777" w:rsidR="00172389" w:rsidRDefault="002E0257">
      <w:pPr>
        <w:pStyle w:val="81"/>
        <w:shd w:val="clear" w:color="auto" w:fill="auto"/>
        <w:spacing w:line="317" w:lineRule="exact"/>
        <w:ind w:firstLine="740"/>
        <w:jc w:val="both"/>
      </w:pPr>
      <w:r>
        <w:t>самостоятельно формулировать и актуализировать проблему, всесторонне её рассматривать;</w:t>
      </w:r>
    </w:p>
    <w:p w14:paraId="066AB847" w14:textId="77777777" w:rsidR="00172389" w:rsidRDefault="002E0257">
      <w:pPr>
        <w:pStyle w:val="81"/>
        <w:shd w:val="clear" w:color="auto" w:fill="auto"/>
        <w:spacing w:line="317" w:lineRule="exact"/>
        <w:ind w:firstLine="74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14:paraId="472C375C" w14:textId="77777777" w:rsidR="00172389" w:rsidRDefault="002E0257">
      <w:pPr>
        <w:pStyle w:val="81"/>
        <w:shd w:val="clear" w:color="auto" w:fill="auto"/>
        <w:spacing w:line="317" w:lineRule="exact"/>
        <w:ind w:firstLine="740"/>
        <w:jc w:val="both"/>
      </w:pPr>
      <w:r>
        <w:t>использовать при освоении знаний приёмы логического мышления - выделять характерные признаки понятий и устанавливать их взаимосвязь, использовать</w:t>
      </w:r>
    </w:p>
    <w:p w14:paraId="0654ADC6" w14:textId="77777777" w:rsidR="00172389" w:rsidRDefault="002E0257">
      <w:pPr>
        <w:pStyle w:val="81"/>
        <w:shd w:val="clear" w:color="auto" w:fill="auto"/>
        <w:spacing w:line="317" w:lineRule="exact"/>
      </w:pPr>
      <w:r>
        <w:t>соответствующие понятия для объяснения отдельных фактов и явлений;</w:t>
      </w:r>
    </w:p>
    <w:p w14:paraId="799B473D" w14:textId="77777777" w:rsidR="00172389" w:rsidRDefault="002E0257">
      <w:pPr>
        <w:pStyle w:val="81"/>
        <w:shd w:val="clear" w:color="auto" w:fill="auto"/>
        <w:spacing w:line="317" w:lineRule="exact"/>
        <w:ind w:firstLine="740"/>
      </w:pPr>
      <w:r>
        <w:t>выбирать основания и критерии для классификации веществ и химических реакций; устанавливать причинно-следственные связи между изучаемыми явлениями; 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508E5D8" w14:textId="77777777" w:rsidR="00172389" w:rsidRDefault="002E0257">
      <w:pPr>
        <w:pStyle w:val="81"/>
        <w:shd w:val="clear" w:color="auto" w:fill="auto"/>
        <w:spacing w:line="317" w:lineRule="exact"/>
        <w:ind w:firstLine="740"/>
        <w:jc w:val="both"/>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516684E1" w14:textId="77777777" w:rsidR="00172389" w:rsidRDefault="002E0257" w:rsidP="00247F0A">
      <w:pPr>
        <w:pStyle w:val="81"/>
        <w:numPr>
          <w:ilvl w:val="0"/>
          <w:numId w:val="32"/>
        </w:numPr>
        <w:shd w:val="clear" w:color="auto" w:fill="auto"/>
        <w:tabs>
          <w:tab w:val="left" w:pos="1067"/>
        </w:tabs>
        <w:spacing w:line="317" w:lineRule="exact"/>
        <w:ind w:firstLine="740"/>
        <w:jc w:val="both"/>
      </w:pPr>
      <w:r>
        <w:t>базовые исследовательские действия:</w:t>
      </w:r>
    </w:p>
    <w:p w14:paraId="65049DC7" w14:textId="77777777" w:rsidR="00172389" w:rsidRDefault="002E0257">
      <w:pPr>
        <w:pStyle w:val="81"/>
        <w:shd w:val="clear" w:color="auto" w:fill="auto"/>
        <w:spacing w:line="317" w:lineRule="exact"/>
        <w:ind w:firstLine="740"/>
      </w:pPr>
      <w:r>
        <w:t>владеть основами методов научного познания веществ и химических реакций; 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7D25C6A9" w14:textId="77777777" w:rsidR="00172389" w:rsidRDefault="002E0257">
      <w:pPr>
        <w:pStyle w:val="81"/>
        <w:shd w:val="clear" w:color="auto" w:fill="auto"/>
        <w:spacing w:line="317" w:lineRule="exact"/>
        <w:ind w:firstLine="740"/>
        <w:jc w:val="both"/>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2D434CC3" w14:textId="77777777" w:rsidR="00172389" w:rsidRDefault="002E0257">
      <w:pPr>
        <w:pStyle w:val="81"/>
        <w:shd w:val="clear" w:color="auto" w:fill="auto"/>
        <w:spacing w:line="317" w:lineRule="exact"/>
        <w:ind w:firstLine="740"/>
        <w:jc w:val="both"/>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9E4A8FD" w14:textId="77777777" w:rsidR="00172389" w:rsidRDefault="002E0257" w:rsidP="00247F0A">
      <w:pPr>
        <w:pStyle w:val="81"/>
        <w:numPr>
          <w:ilvl w:val="0"/>
          <w:numId w:val="32"/>
        </w:numPr>
        <w:shd w:val="clear" w:color="auto" w:fill="auto"/>
        <w:tabs>
          <w:tab w:val="left" w:pos="1067"/>
        </w:tabs>
        <w:spacing w:line="317" w:lineRule="exact"/>
        <w:ind w:firstLine="740"/>
        <w:jc w:val="both"/>
      </w:pPr>
      <w:r>
        <w:t>работа с информацией:</w:t>
      </w:r>
    </w:p>
    <w:p w14:paraId="2433A4B7" w14:textId="77777777" w:rsidR="00172389" w:rsidRDefault="002E0257">
      <w:pPr>
        <w:pStyle w:val="81"/>
        <w:shd w:val="clear" w:color="auto" w:fill="auto"/>
        <w:spacing w:line="317" w:lineRule="exact"/>
        <w:ind w:firstLine="740"/>
        <w:jc w:val="both"/>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14:paraId="6C42B9CC" w14:textId="77777777" w:rsidR="00172389" w:rsidRDefault="002E0257">
      <w:pPr>
        <w:pStyle w:val="81"/>
        <w:shd w:val="clear" w:color="auto" w:fill="auto"/>
        <w:spacing w:line="317" w:lineRule="exact"/>
        <w:ind w:firstLine="740"/>
        <w:jc w:val="both"/>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14:paraId="56DEC596" w14:textId="77777777" w:rsidR="00172389" w:rsidRDefault="002E0257">
      <w:pPr>
        <w:pStyle w:val="81"/>
        <w:shd w:val="clear" w:color="auto" w:fill="auto"/>
        <w:spacing w:line="317" w:lineRule="exact"/>
        <w:ind w:firstLine="740"/>
        <w:jc w:val="both"/>
      </w:pPr>
      <w:r>
        <w:t>приобретать опыт использования информационно-коммуникативных технологий и различных поисковых систем;</w:t>
      </w:r>
    </w:p>
    <w:p w14:paraId="3B4EFCB6" w14:textId="77777777" w:rsidR="00172389" w:rsidRDefault="002E0257">
      <w:pPr>
        <w:pStyle w:val="81"/>
        <w:shd w:val="clear" w:color="auto" w:fill="auto"/>
        <w:spacing w:line="317" w:lineRule="exact"/>
        <w:ind w:firstLine="740"/>
        <w:jc w:val="both"/>
      </w:pPr>
      <w:r>
        <w:t>самостоятельно выбирать оптимальную форму представления информации (схемы, графики, диаграммы, таблицы, рисунки и другие);</w:t>
      </w:r>
    </w:p>
    <w:p w14:paraId="60419733" w14:textId="77777777" w:rsidR="00172389" w:rsidRDefault="002E0257">
      <w:pPr>
        <w:pStyle w:val="81"/>
        <w:shd w:val="clear" w:color="auto" w:fill="auto"/>
        <w:spacing w:line="317" w:lineRule="exact"/>
        <w:ind w:firstLine="740"/>
        <w:jc w:val="both"/>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4F526B80" w14:textId="77777777" w:rsidR="00172389" w:rsidRDefault="002E0257">
      <w:pPr>
        <w:pStyle w:val="81"/>
        <w:shd w:val="clear" w:color="auto" w:fill="auto"/>
        <w:spacing w:line="317" w:lineRule="exact"/>
        <w:ind w:firstLine="740"/>
      </w:pPr>
      <w:r>
        <w:t xml:space="preserve">использовать и преобразовывать знаково-символические средства наглядности. </w:t>
      </w:r>
      <w:r>
        <w:rPr>
          <w:rStyle w:val="82"/>
        </w:rPr>
        <w:t xml:space="preserve">Овладение универсальными коммуникативными действиями: </w:t>
      </w: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27F2DD86" w14:textId="77777777" w:rsidR="00172389" w:rsidRDefault="002E0257">
      <w:pPr>
        <w:pStyle w:val="81"/>
        <w:shd w:val="clear" w:color="auto" w:fill="auto"/>
        <w:spacing w:line="317" w:lineRule="exact"/>
        <w:ind w:firstLine="740"/>
        <w:jc w:val="both"/>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2B293738" w14:textId="77777777" w:rsidR="00172389" w:rsidRDefault="002E0257">
      <w:pPr>
        <w:pStyle w:val="32"/>
        <w:shd w:val="clear" w:color="auto" w:fill="auto"/>
        <w:spacing w:line="317" w:lineRule="exact"/>
        <w:ind w:firstLine="740"/>
        <w:jc w:val="both"/>
      </w:pPr>
      <w:r>
        <w:t>Овладение универсальными регулятивными действиями:</w:t>
      </w:r>
    </w:p>
    <w:p w14:paraId="67383B81" w14:textId="77777777" w:rsidR="00172389" w:rsidRDefault="002E0257">
      <w:pPr>
        <w:pStyle w:val="81"/>
        <w:shd w:val="clear" w:color="auto" w:fill="auto"/>
        <w:spacing w:line="317" w:lineRule="exact"/>
        <w:ind w:firstLine="740"/>
        <w:jc w:val="both"/>
      </w:pPr>
      <w: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14:paraId="734FADBC" w14:textId="77777777" w:rsidR="00172389" w:rsidRDefault="002E0257">
      <w:pPr>
        <w:pStyle w:val="81"/>
        <w:shd w:val="clear" w:color="auto" w:fill="auto"/>
        <w:spacing w:line="317" w:lineRule="exact"/>
        <w:ind w:firstLine="740"/>
        <w:jc w:val="both"/>
      </w:pPr>
      <w:r>
        <w:t>осуществлять самоконтроль своей деятельности на основе самоанализа и самооценки.</w:t>
      </w:r>
    </w:p>
    <w:p w14:paraId="52C8F863" w14:textId="77777777" w:rsidR="00172389" w:rsidRDefault="002E0257">
      <w:pPr>
        <w:pStyle w:val="32"/>
        <w:shd w:val="clear" w:color="auto" w:fill="auto"/>
        <w:spacing w:line="317" w:lineRule="exact"/>
        <w:ind w:firstLine="740"/>
        <w:jc w:val="both"/>
      </w:pPr>
      <w:r>
        <w:t>Предметные результаты</w:t>
      </w:r>
    </w:p>
    <w:p w14:paraId="02EDC7CF" w14:textId="77777777" w:rsidR="00172389" w:rsidRDefault="002E0257">
      <w:pPr>
        <w:pStyle w:val="81"/>
        <w:shd w:val="clear" w:color="auto" w:fill="auto"/>
        <w:spacing w:line="317" w:lineRule="exact"/>
        <w:ind w:firstLine="740"/>
        <w:jc w:val="both"/>
      </w:pPr>
      <w: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14:paraId="7716FB81" w14:textId="77777777" w:rsidR="00172389" w:rsidRDefault="002E0257">
      <w:pPr>
        <w:pStyle w:val="32"/>
        <w:shd w:val="clear" w:color="auto" w:fill="auto"/>
        <w:spacing w:line="317" w:lineRule="exact"/>
        <w:ind w:firstLine="740"/>
        <w:jc w:val="both"/>
      </w:pPr>
      <w:r>
        <w:t>К концу обучения в 10 классе предметные результаты освоения курса «Органическая химия» отражают:</w:t>
      </w:r>
    </w:p>
    <w:p w14:paraId="47BB839E" w14:textId="77777777" w:rsidR="00172389" w:rsidRDefault="002E0257">
      <w:pPr>
        <w:pStyle w:val="81"/>
        <w:shd w:val="clear" w:color="auto" w:fill="auto"/>
        <w:spacing w:line="317" w:lineRule="exact"/>
        <w:ind w:firstLine="740"/>
        <w:jc w:val="both"/>
      </w:pPr>
      <w:r>
        <w:t>сформированность представлений о химической составляющей естественно</w:t>
      </w:r>
      <w:r>
        <w:softHyphen/>
        <w:t>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FB5299F" w14:textId="77777777" w:rsidR="00172389" w:rsidRDefault="002E0257">
      <w:pPr>
        <w:pStyle w:val="81"/>
        <w:shd w:val="clear" w:color="auto" w:fill="auto"/>
        <w:spacing w:line="317" w:lineRule="exact"/>
        <w:ind w:firstLine="740"/>
        <w:jc w:val="both"/>
      </w:pPr>
      <w:r>
        <w:t>владение системой химических знаний, которая включает:</w:t>
      </w:r>
    </w:p>
    <w:p w14:paraId="640AC82C" w14:textId="77777777" w:rsidR="00172389" w:rsidRDefault="002E0257">
      <w:pPr>
        <w:pStyle w:val="81"/>
        <w:shd w:val="clear" w:color="auto" w:fill="auto"/>
        <w:spacing w:line="317" w:lineRule="exact"/>
        <w:ind w:firstLine="740"/>
        <w:jc w:val="both"/>
      </w:pPr>
      <w:r>
        <w:t>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14:paraId="0CAE334D" w14:textId="77777777" w:rsidR="00172389" w:rsidRDefault="002E0257">
      <w:pPr>
        <w:pStyle w:val="81"/>
        <w:shd w:val="clear" w:color="auto" w:fill="auto"/>
        <w:spacing w:line="317" w:lineRule="exact"/>
        <w:ind w:firstLine="740"/>
        <w:jc w:val="both"/>
      </w:pPr>
      <w:r>
        <w:t>теории и законы (теория строения органических веществ А.М. Бутлерова, закон сохранения массы веществ);</w:t>
      </w:r>
    </w:p>
    <w:p w14:paraId="11F2D95B" w14:textId="77777777" w:rsidR="00172389" w:rsidRDefault="002E0257">
      <w:pPr>
        <w:pStyle w:val="81"/>
        <w:shd w:val="clear" w:color="auto" w:fill="auto"/>
        <w:spacing w:line="317" w:lineRule="exact"/>
        <w:ind w:firstLine="740"/>
        <w:jc w:val="both"/>
      </w:pPr>
      <w:r>
        <w:t>закономерности, символический язык химии;</w:t>
      </w:r>
    </w:p>
    <w:p w14:paraId="2C893D5E" w14:textId="77777777" w:rsidR="00172389" w:rsidRDefault="002E0257">
      <w:pPr>
        <w:pStyle w:val="81"/>
        <w:shd w:val="clear" w:color="auto" w:fill="auto"/>
        <w:spacing w:line="317" w:lineRule="exact"/>
        <w:ind w:firstLine="740"/>
        <w:jc w:val="both"/>
      </w:pPr>
      <w: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280419AA" w14:textId="77777777" w:rsidR="00172389" w:rsidRDefault="002E0257">
      <w:pPr>
        <w:pStyle w:val="81"/>
        <w:shd w:val="clear" w:color="auto" w:fill="auto"/>
        <w:spacing w:line="317" w:lineRule="exact"/>
        <w:ind w:firstLine="740"/>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4059526B" w14:textId="77777777" w:rsidR="00172389" w:rsidRDefault="002E0257">
      <w:pPr>
        <w:pStyle w:val="81"/>
        <w:shd w:val="clear" w:color="auto" w:fill="auto"/>
        <w:spacing w:line="317" w:lineRule="exact"/>
        <w:ind w:firstLine="740"/>
        <w:jc w:val="both"/>
      </w:pPr>
      <w: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w:t>
      </w:r>
    </w:p>
    <w:p w14:paraId="3DBBAD89" w14:textId="77777777" w:rsidR="00172389" w:rsidRDefault="002E0257">
      <w:pPr>
        <w:pStyle w:val="81"/>
        <w:shd w:val="clear" w:color="auto" w:fill="auto"/>
        <w:spacing w:line="317" w:lineRule="exact"/>
      </w:pPr>
      <w:r>
        <w:t>иллюстрации их химического и пространственного строения;</w:t>
      </w:r>
    </w:p>
    <w:p w14:paraId="63FD325D" w14:textId="77777777" w:rsidR="00172389" w:rsidRDefault="002E0257">
      <w:pPr>
        <w:pStyle w:val="81"/>
        <w:shd w:val="clear" w:color="auto" w:fill="auto"/>
        <w:spacing w:line="317" w:lineRule="exact"/>
        <w:ind w:firstLine="740"/>
        <w:jc w:val="both"/>
      </w:pPr>
      <w: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2E0257">
        <w:rPr>
          <w:lang w:eastAsia="en-US" w:bidi="en-US"/>
        </w:rPr>
        <w:t>(</w:t>
      </w:r>
      <w:r>
        <w:rPr>
          <w:lang w:val="en-US" w:eastAsia="en-US" w:bidi="en-US"/>
        </w:rPr>
        <w:t>IUPAC</w:t>
      </w:r>
      <w:r w:rsidRPr="002E0257">
        <w:rPr>
          <w:lang w:eastAsia="en-US" w:bidi="en-US"/>
        </w:rPr>
        <w:t xml:space="preserve">), </w:t>
      </w:r>
      <w:r>
        <w:t>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03821293" w14:textId="77777777" w:rsidR="00172389" w:rsidRDefault="002E0257">
      <w:pPr>
        <w:pStyle w:val="81"/>
        <w:shd w:val="clear" w:color="auto" w:fill="auto"/>
        <w:spacing w:line="317" w:lineRule="exact"/>
        <w:ind w:firstLine="740"/>
        <w:jc w:val="both"/>
      </w:pPr>
      <w:r>
        <w:t>сформированность умения определять виды химической связи в органических соединениях (одинарные и кратные);</w:t>
      </w:r>
    </w:p>
    <w:p w14:paraId="300F3D63" w14:textId="77777777" w:rsidR="00172389" w:rsidRDefault="002E0257">
      <w:pPr>
        <w:pStyle w:val="81"/>
        <w:shd w:val="clear" w:color="auto" w:fill="auto"/>
        <w:spacing w:line="317" w:lineRule="exact"/>
        <w:ind w:firstLine="740"/>
        <w:jc w:val="both"/>
      </w:pPr>
      <w: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14:paraId="53B2CA58" w14:textId="77777777" w:rsidR="00172389" w:rsidRDefault="002E0257">
      <w:pPr>
        <w:pStyle w:val="81"/>
        <w:shd w:val="clear" w:color="auto" w:fill="auto"/>
        <w:spacing w:line="317" w:lineRule="exact"/>
        <w:ind w:firstLine="740"/>
        <w:jc w:val="both"/>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0D096179" w14:textId="77777777" w:rsidR="00172389" w:rsidRDefault="002E0257">
      <w:pPr>
        <w:pStyle w:val="81"/>
        <w:shd w:val="clear" w:color="auto" w:fill="auto"/>
        <w:spacing w:line="317" w:lineRule="exact"/>
        <w:ind w:firstLine="740"/>
        <w:jc w:val="both"/>
      </w:pPr>
      <w: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3BED07B8" w14:textId="77777777" w:rsidR="00172389" w:rsidRDefault="002E0257">
      <w:pPr>
        <w:pStyle w:val="81"/>
        <w:shd w:val="clear" w:color="auto" w:fill="auto"/>
        <w:spacing w:line="317" w:lineRule="exact"/>
        <w:ind w:firstLine="740"/>
        <w:jc w:val="both"/>
      </w:pPr>
      <w: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0F4DF07E" w14:textId="77777777" w:rsidR="00172389" w:rsidRDefault="002E0257">
      <w:pPr>
        <w:pStyle w:val="81"/>
        <w:shd w:val="clear" w:color="auto" w:fill="auto"/>
        <w:spacing w:line="317" w:lineRule="exact"/>
        <w:ind w:firstLine="740"/>
        <w:jc w:val="both"/>
      </w:pP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3C0FD2A9" w14:textId="77777777" w:rsidR="00172389" w:rsidRDefault="002E0257">
      <w:pPr>
        <w:pStyle w:val="81"/>
        <w:shd w:val="clear" w:color="auto" w:fill="auto"/>
        <w:spacing w:line="317" w:lineRule="exact"/>
        <w:ind w:firstLine="740"/>
        <w:jc w:val="both"/>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461182C6" w14:textId="77777777" w:rsidR="00172389" w:rsidRDefault="002E0257">
      <w:pPr>
        <w:pStyle w:val="81"/>
        <w:shd w:val="clear" w:color="auto" w:fill="auto"/>
        <w:spacing w:line="317" w:lineRule="exact"/>
        <w:ind w:firstLine="740"/>
        <w:jc w:val="both"/>
      </w:pPr>
      <w: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28D2B68E" w14:textId="77777777" w:rsidR="00172389" w:rsidRDefault="002E0257">
      <w:pPr>
        <w:pStyle w:val="81"/>
        <w:shd w:val="clear" w:color="auto" w:fill="auto"/>
        <w:spacing w:line="317" w:lineRule="exact"/>
        <w:ind w:firstLine="740"/>
        <w:jc w:val="both"/>
      </w:pPr>
      <w: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36B22A25" w14:textId="77777777" w:rsidR="00172389" w:rsidRDefault="002E0257">
      <w:pPr>
        <w:pStyle w:val="81"/>
        <w:shd w:val="clear" w:color="auto" w:fill="auto"/>
        <w:spacing w:line="317" w:lineRule="exact"/>
        <w:ind w:firstLine="740"/>
        <w:jc w:val="both"/>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6C07AEFF" w14:textId="77777777" w:rsidR="00172389" w:rsidRDefault="002E0257">
      <w:pPr>
        <w:pStyle w:val="81"/>
        <w:shd w:val="clear" w:color="auto" w:fill="auto"/>
        <w:spacing w:line="317" w:lineRule="exact"/>
        <w:ind w:firstLine="740"/>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7DD15981" w14:textId="77777777" w:rsidR="00172389" w:rsidRDefault="002E0257">
      <w:pPr>
        <w:pStyle w:val="81"/>
        <w:shd w:val="clear" w:color="auto" w:fill="auto"/>
        <w:spacing w:line="317" w:lineRule="exact"/>
        <w:ind w:firstLine="740"/>
        <w:jc w:val="both"/>
      </w:pPr>
      <w:r>
        <w:t>для слепых и слабовидящих обучающихся: умение использовать рельефно точечную систему обозначений Л. Брайля для записи химических формул.</w:t>
      </w:r>
    </w:p>
    <w:p w14:paraId="6363A737" w14:textId="77777777" w:rsidR="00172389" w:rsidRDefault="002E0257">
      <w:pPr>
        <w:pStyle w:val="32"/>
        <w:shd w:val="clear" w:color="auto" w:fill="auto"/>
        <w:spacing w:line="317" w:lineRule="exact"/>
        <w:ind w:firstLine="740"/>
        <w:jc w:val="both"/>
      </w:pPr>
      <w:r>
        <w:t>К концу обучения в 11 классе предметные результаты освоения курса «Общая и неорганическая химия» отражают:</w:t>
      </w:r>
    </w:p>
    <w:p w14:paraId="0112E4D7" w14:textId="77777777" w:rsidR="00172389" w:rsidRDefault="002E0257">
      <w:pPr>
        <w:pStyle w:val="81"/>
        <w:shd w:val="clear" w:color="auto" w:fill="auto"/>
        <w:spacing w:line="317" w:lineRule="exact"/>
        <w:ind w:firstLine="740"/>
        <w:jc w:val="both"/>
      </w:pPr>
      <w:r>
        <w:t>сформированность представлений: о химической составляющей естественно</w:t>
      </w:r>
      <w:r>
        <w:softHyphen/>
        <w:t>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CE1C93F" w14:textId="77777777" w:rsidR="00172389" w:rsidRDefault="002E0257">
      <w:pPr>
        <w:pStyle w:val="81"/>
        <w:shd w:val="clear" w:color="auto" w:fill="auto"/>
        <w:spacing w:line="317" w:lineRule="exact"/>
        <w:ind w:firstLine="740"/>
        <w:jc w:val="both"/>
      </w:pPr>
      <w:r>
        <w:t>владение системой химических знаний, которая включает:</w:t>
      </w:r>
    </w:p>
    <w:p w14:paraId="0CF2581F" w14:textId="77777777" w:rsidR="00172389" w:rsidRDefault="002E0257">
      <w:pPr>
        <w:pStyle w:val="81"/>
        <w:shd w:val="clear" w:color="auto" w:fill="auto"/>
        <w:spacing w:line="317" w:lineRule="exact"/>
        <w:ind w:firstLine="740"/>
        <w:jc w:val="both"/>
      </w:pPr>
      <w:r>
        <w:t xml:space="preserve">основополагающие понятия (химический элемент, атом, изотоп, </w:t>
      </w:r>
      <w:r>
        <w:rPr>
          <w:lang w:val="en-US" w:eastAsia="en-US" w:bidi="en-US"/>
        </w:rPr>
        <w:t>s</w:t>
      </w:r>
      <w:r w:rsidRPr="002E0257">
        <w:rPr>
          <w:lang w:eastAsia="en-US" w:bidi="en-US"/>
        </w:rPr>
        <w:t xml:space="preserve">-, </w:t>
      </w:r>
      <w:r>
        <w:rPr>
          <w:lang w:val="en-US" w:eastAsia="en-US" w:bidi="en-US"/>
        </w:rPr>
        <w:t>p</w:t>
      </w:r>
      <w:r w:rsidRPr="002E0257">
        <w:rPr>
          <w:lang w:eastAsia="en-US" w:bidi="en-US"/>
        </w:rPr>
        <w:t xml:space="preserve">-, </w:t>
      </w:r>
      <w:r>
        <w:rPr>
          <w:lang w:val="en-US" w:eastAsia="en-US" w:bidi="en-US"/>
        </w:rPr>
        <w:t>d</w:t>
      </w:r>
      <w:r w:rsidRPr="002E0257">
        <w:rPr>
          <w:lang w:eastAsia="en-US" w:bidi="en-US"/>
        </w:rPr>
        <w:t xml:space="preserve">- </w:t>
      </w:r>
      <w:r>
        <w:t>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14:paraId="482B6139" w14:textId="77777777" w:rsidR="00172389" w:rsidRDefault="002E0257">
      <w:pPr>
        <w:pStyle w:val="81"/>
        <w:shd w:val="clear" w:color="auto" w:fill="auto"/>
        <w:spacing w:line="317" w:lineRule="exact"/>
        <w:ind w:firstLine="740"/>
        <w:jc w:val="both"/>
      </w:pPr>
      <w: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433D97E1" w14:textId="77777777" w:rsidR="00172389" w:rsidRDefault="002E0257">
      <w:pPr>
        <w:pStyle w:val="81"/>
        <w:shd w:val="clear" w:color="auto" w:fill="auto"/>
        <w:spacing w:line="317" w:lineRule="exact"/>
        <w:ind w:firstLine="740"/>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2CF87A37" w14:textId="77777777" w:rsidR="00172389" w:rsidRDefault="002E0257">
      <w:pPr>
        <w:pStyle w:val="81"/>
        <w:shd w:val="clear" w:color="auto" w:fill="auto"/>
        <w:spacing w:line="317" w:lineRule="exact"/>
        <w:ind w:firstLine="740"/>
        <w:jc w:val="both"/>
      </w:pPr>
      <w:r>
        <w:t xml:space="preserve">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2E0257">
        <w:rPr>
          <w:lang w:eastAsia="en-US" w:bidi="en-US"/>
        </w:rPr>
        <w:t>(</w:t>
      </w:r>
      <w:r>
        <w:rPr>
          <w:lang w:val="en-US" w:eastAsia="en-US" w:bidi="en-US"/>
        </w:rPr>
        <w:t>IUPAC</w:t>
      </w:r>
      <w:r w:rsidRPr="002E0257">
        <w:rPr>
          <w:lang w:eastAsia="en-US" w:bidi="en-US"/>
        </w:rPr>
        <w:t xml:space="preserve">) </w:t>
      </w:r>
      <w:r>
        <w:t>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537563E6" w14:textId="77777777" w:rsidR="00172389" w:rsidRDefault="002E0257">
      <w:pPr>
        <w:pStyle w:val="81"/>
        <w:shd w:val="clear" w:color="auto" w:fill="auto"/>
        <w:spacing w:line="317" w:lineRule="exact"/>
        <w:ind w:firstLine="740"/>
        <w:jc w:val="both"/>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5986592D" w14:textId="77777777" w:rsidR="00172389" w:rsidRDefault="002E0257">
      <w:pPr>
        <w:pStyle w:val="81"/>
        <w:shd w:val="clear" w:color="auto" w:fill="auto"/>
        <w:spacing w:line="317" w:lineRule="exact"/>
        <w:ind w:firstLine="740"/>
        <w:jc w:val="both"/>
      </w:pPr>
      <w: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1217FF66" w14:textId="77777777" w:rsidR="00172389" w:rsidRDefault="002E0257">
      <w:pPr>
        <w:pStyle w:val="81"/>
        <w:shd w:val="clear" w:color="auto" w:fill="auto"/>
        <w:spacing w:line="317" w:lineRule="exact"/>
        <w:ind w:firstLine="740"/>
        <w:jc w:val="both"/>
      </w:pPr>
      <w:r>
        <w:t>сформированность умений раскрывать смысл периодического закона</w:t>
      </w:r>
    </w:p>
    <w:p w14:paraId="3DAD9CAF" w14:textId="77777777" w:rsidR="00172389" w:rsidRDefault="002E0257">
      <w:pPr>
        <w:pStyle w:val="81"/>
        <w:shd w:val="clear" w:color="auto" w:fill="auto"/>
        <w:spacing w:line="317" w:lineRule="exact"/>
        <w:jc w:val="both"/>
      </w:pPr>
      <w:r>
        <w:t>Д.И. Менделеева и демонстрировать его систематизирующую, объяснительную и прогностическую функции;</w:t>
      </w:r>
    </w:p>
    <w:p w14:paraId="4860BAFE" w14:textId="77777777" w:rsidR="00172389" w:rsidRDefault="002E0257">
      <w:pPr>
        <w:pStyle w:val="81"/>
        <w:shd w:val="clear" w:color="auto" w:fill="auto"/>
        <w:spacing w:line="317" w:lineRule="exact"/>
        <w:ind w:firstLine="740"/>
        <w:jc w:val="both"/>
      </w:pPr>
      <w:r>
        <w:t xml:space="preserve">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sidRPr="002E0257">
        <w:rPr>
          <w:lang w:eastAsia="en-US" w:bidi="en-US"/>
        </w:rPr>
        <w:t>«</w:t>
      </w:r>
      <w:r>
        <w:rPr>
          <w:lang w:val="en-US" w:eastAsia="en-US" w:bidi="en-US"/>
        </w:rPr>
        <w:t>s</w:t>
      </w:r>
      <w:r w:rsidRPr="002E0257">
        <w:rPr>
          <w:lang w:eastAsia="en-US" w:bidi="en-US"/>
        </w:rPr>
        <w:t xml:space="preserve">-, </w:t>
      </w:r>
      <w:r>
        <w:rPr>
          <w:lang w:val="en-US" w:eastAsia="en-US" w:bidi="en-US"/>
        </w:rPr>
        <w:t>p</w:t>
      </w:r>
      <w:r w:rsidRPr="002E0257">
        <w:rPr>
          <w:lang w:eastAsia="en-US" w:bidi="en-US"/>
        </w:rPr>
        <w:t xml:space="preserve">-, </w:t>
      </w:r>
      <w:r>
        <w:rPr>
          <w:lang w:val="en-US" w:eastAsia="en-US" w:bidi="en-US"/>
        </w:rPr>
        <w:t>d</w:t>
      </w:r>
      <w: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14:paraId="41F27ECF" w14:textId="77777777" w:rsidR="00172389" w:rsidRDefault="002E0257">
      <w:pPr>
        <w:pStyle w:val="81"/>
        <w:shd w:val="clear" w:color="auto" w:fill="auto"/>
        <w:spacing w:line="317" w:lineRule="exact"/>
        <w:ind w:firstLine="740"/>
        <w:jc w:val="both"/>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0EF7B18E" w14:textId="77777777" w:rsidR="00172389" w:rsidRDefault="002E0257">
      <w:pPr>
        <w:pStyle w:val="81"/>
        <w:shd w:val="clear" w:color="auto" w:fill="auto"/>
        <w:spacing w:line="317" w:lineRule="exact"/>
        <w:ind w:firstLine="740"/>
        <w:jc w:val="both"/>
      </w:pPr>
      <w: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4F634CB5" w14:textId="77777777" w:rsidR="00172389" w:rsidRDefault="002E0257">
      <w:pPr>
        <w:pStyle w:val="81"/>
        <w:shd w:val="clear" w:color="auto" w:fill="auto"/>
        <w:spacing w:line="317" w:lineRule="exact"/>
        <w:ind w:firstLine="740"/>
        <w:jc w:val="both"/>
      </w:pPr>
      <w: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14:paraId="2F829778" w14:textId="77777777" w:rsidR="00172389" w:rsidRDefault="002E0257">
      <w:pPr>
        <w:pStyle w:val="81"/>
        <w:shd w:val="clear" w:color="auto" w:fill="auto"/>
        <w:spacing w:line="317" w:lineRule="exact"/>
        <w:ind w:firstLine="740"/>
        <w:jc w:val="both"/>
      </w:pPr>
      <w: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3FF996A8" w14:textId="77777777" w:rsidR="00172389" w:rsidRDefault="002E0257">
      <w:pPr>
        <w:pStyle w:val="81"/>
        <w:shd w:val="clear" w:color="auto" w:fill="auto"/>
        <w:spacing w:line="317" w:lineRule="exact"/>
        <w:ind w:firstLine="740"/>
        <w:jc w:val="both"/>
      </w:pPr>
      <w: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6515907B" w14:textId="77777777" w:rsidR="00172389" w:rsidRDefault="002E0257">
      <w:pPr>
        <w:pStyle w:val="81"/>
        <w:shd w:val="clear" w:color="auto" w:fill="auto"/>
        <w:spacing w:line="317" w:lineRule="exact"/>
        <w:ind w:firstLine="740"/>
        <w:jc w:val="both"/>
      </w:pPr>
      <w: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0754BCA4" w14:textId="77777777" w:rsidR="00172389" w:rsidRDefault="002E0257">
      <w:pPr>
        <w:pStyle w:val="81"/>
        <w:shd w:val="clear" w:color="auto" w:fill="auto"/>
        <w:spacing w:line="317" w:lineRule="exact"/>
        <w:ind w:firstLine="740"/>
        <w:jc w:val="both"/>
      </w:pPr>
      <w: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58D5A004" w14:textId="77777777" w:rsidR="00172389" w:rsidRDefault="002E0257">
      <w:pPr>
        <w:pStyle w:val="81"/>
        <w:shd w:val="clear" w:color="auto" w:fill="auto"/>
        <w:spacing w:line="317" w:lineRule="exact"/>
        <w:ind w:firstLine="740"/>
        <w:jc w:val="both"/>
      </w:pPr>
      <w: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16689B63" w14:textId="77777777" w:rsidR="00172389" w:rsidRDefault="002E0257">
      <w:pPr>
        <w:pStyle w:val="81"/>
        <w:shd w:val="clear" w:color="auto" w:fill="auto"/>
        <w:spacing w:line="317" w:lineRule="exact"/>
        <w:ind w:firstLine="740"/>
        <w:jc w:val="both"/>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461DE7F3" w14:textId="77777777" w:rsidR="00172389" w:rsidRDefault="002E0257">
      <w:pPr>
        <w:pStyle w:val="81"/>
        <w:shd w:val="clear" w:color="auto" w:fill="auto"/>
        <w:spacing w:line="317" w:lineRule="exact"/>
        <w:ind w:firstLine="740"/>
        <w:jc w:val="both"/>
      </w:pPr>
      <w: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w:t>
      </w:r>
    </w:p>
    <w:p w14:paraId="04583DF5" w14:textId="77777777" w:rsidR="00172389" w:rsidRDefault="002E0257">
      <w:pPr>
        <w:pStyle w:val="81"/>
        <w:shd w:val="clear" w:color="auto" w:fill="auto"/>
        <w:spacing w:line="317" w:lineRule="exact"/>
      </w:pPr>
      <w:r>
        <w:t>реакций и формулировать выводы на основе этих результатов;</w:t>
      </w:r>
    </w:p>
    <w:p w14:paraId="484D89F7" w14:textId="77777777" w:rsidR="00172389" w:rsidRDefault="002E0257">
      <w:pPr>
        <w:pStyle w:val="81"/>
        <w:shd w:val="clear" w:color="auto" w:fill="auto"/>
        <w:spacing w:line="317" w:lineRule="exact"/>
        <w:ind w:firstLine="740"/>
        <w:jc w:val="both"/>
      </w:pPr>
      <w: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61B297C7" w14:textId="77777777" w:rsidR="00172389" w:rsidRDefault="002E0257">
      <w:pPr>
        <w:pStyle w:val="81"/>
        <w:shd w:val="clear" w:color="auto" w:fill="auto"/>
        <w:spacing w:line="317" w:lineRule="exact"/>
        <w:ind w:firstLine="740"/>
        <w:jc w:val="both"/>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1B759F56" w14:textId="77777777" w:rsidR="00172389" w:rsidRDefault="002E0257">
      <w:pPr>
        <w:pStyle w:val="81"/>
        <w:shd w:val="clear" w:color="auto" w:fill="auto"/>
        <w:spacing w:line="317" w:lineRule="exact"/>
        <w:ind w:firstLine="740"/>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0A6E6B41" w14:textId="77777777" w:rsidR="00172389" w:rsidRDefault="002E0257">
      <w:pPr>
        <w:pStyle w:val="81"/>
        <w:shd w:val="clear" w:color="auto" w:fill="auto"/>
        <w:spacing w:line="317" w:lineRule="exact"/>
        <w:ind w:firstLine="740"/>
        <w:jc w:val="both"/>
      </w:pPr>
      <w:r>
        <w:t>для слепых и слабовидящих обучающихся: умение использовать рельефно точечную систему обозначений Л. Брайля для записи химических формул.</w:t>
      </w:r>
    </w:p>
    <w:p w14:paraId="49155B41" w14:textId="77777777" w:rsidR="00172389" w:rsidRDefault="002E0257">
      <w:pPr>
        <w:pStyle w:val="81"/>
        <w:shd w:val="clear" w:color="auto" w:fill="auto"/>
        <w:spacing w:line="278" w:lineRule="exact"/>
        <w:ind w:firstLine="7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химии.</w:t>
      </w:r>
    </w:p>
    <w:p w14:paraId="535AA0C2" w14:textId="77777777" w:rsidR="00172389" w:rsidRDefault="002E0257">
      <w:pPr>
        <w:pStyle w:val="6a"/>
        <w:framePr w:w="9086" w:wrap="notBeside" w:vAnchor="text" w:hAnchor="text" w:xAlign="center" w:y="1"/>
        <w:shd w:val="clear" w:color="auto" w:fill="auto"/>
        <w:tabs>
          <w:tab w:val="left" w:leader="underscore" w:pos="1056"/>
          <w:tab w:val="left" w:leader="underscore" w:pos="6134"/>
        </w:tabs>
      </w:pPr>
      <w:r>
        <w:t xml:space="preserve">Проверяемые требования к результатам освоения основной </w:t>
      </w:r>
      <w:r>
        <w:tab/>
      </w:r>
      <w:r>
        <w:rPr>
          <w:rStyle w:val="6b"/>
        </w:rPr>
        <w:t>образовательной программы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33016195" w14:textId="77777777">
        <w:trPr>
          <w:trHeight w:hRule="exact" w:val="974"/>
          <w:jc w:val="center"/>
        </w:trPr>
        <w:tc>
          <w:tcPr>
            <w:tcW w:w="1709" w:type="dxa"/>
            <w:tcBorders>
              <w:top w:val="single" w:sz="4" w:space="0" w:color="auto"/>
              <w:left w:val="single" w:sz="4" w:space="0" w:color="auto"/>
            </w:tcBorders>
            <w:shd w:val="clear" w:color="auto" w:fill="FFFFFF"/>
            <w:vAlign w:val="center"/>
          </w:tcPr>
          <w:p w14:paraId="56D60BA4" w14:textId="77777777" w:rsidR="00172389" w:rsidRDefault="002E0257">
            <w:pPr>
              <w:pStyle w:val="24"/>
              <w:framePr w:w="9086" w:wrap="notBeside" w:vAnchor="text" w:hAnchor="text" w:xAlign="center" w:y="1"/>
              <w:shd w:val="clear" w:color="auto" w:fill="auto"/>
              <w:spacing w:line="250" w:lineRule="exact"/>
              <w:jc w:val="center"/>
            </w:pPr>
            <w:r>
              <w:rPr>
                <w:rStyle w:val="2105pt"/>
              </w:rPr>
              <w:t>Код</w:t>
            </w:r>
          </w:p>
          <w:p w14:paraId="6C897242"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проверяемого</w:t>
            </w:r>
          </w:p>
          <w:p w14:paraId="6FF14C74" w14:textId="77777777" w:rsidR="00172389" w:rsidRDefault="002E0257">
            <w:pPr>
              <w:pStyle w:val="24"/>
              <w:framePr w:w="9086" w:wrap="notBeside" w:vAnchor="text" w:hAnchor="text" w:xAlign="center" w:y="1"/>
              <w:shd w:val="clear" w:color="auto" w:fill="auto"/>
              <w:spacing w:line="250"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14:paraId="170EEF5C" w14:textId="77777777" w:rsidR="00172389" w:rsidRDefault="002E0257">
            <w:pPr>
              <w:pStyle w:val="24"/>
              <w:framePr w:w="9086" w:wrap="notBeside" w:vAnchor="text" w:hAnchor="text" w:xAlign="center" w:y="1"/>
              <w:shd w:val="clear" w:color="auto" w:fill="auto"/>
              <w:spacing w:line="254"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14:paraId="088B6AF3" w14:textId="77777777">
        <w:trPr>
          <w:trHeight w:hRule="exact" w:val="470"/>
          <w:jc w:val="center"/>
        </w:trPr>
        <w:tc>
          <w:tcPr>
            <w:tcW w:w="1709" w:type="dxa"/>
            <w:tcBorders>
              <w:top w:val="single" w:sz="4" w:space="0" w:color="auto"/>
              <w:left w:val="single" w:sz="4" w:space="0" w:color="auto"/>
            </w:tcBorders>
            <w:shd w:val="clear" w:color="auto" w:fill="FFFFFF"/>
            <w:vAlign w:val="bottom"/>
          </w:tcPr>
          <w:p w14:paraId="57095DB4"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14:paraId="1D5CB4A9" w14:textId="77777777" w:rsidR="00172389" w:rsidRDefault="002E0257">
            <w:pPr>
              <w:pStyle w:val="24"/>
              <w:framePr w:w="9086" w:wrap="notBeside" w:vAnchor="text" w:hAnchor="text" w:xAlign="center" w:y="1"/>
              <w:shd w:val="clear" w:color="auto" w:fill="auto"/>
              <w:spacing w:line="210" w:lineRule="exact"/>
              <w:jc w:val="both"/>
            </w:pPr>
            <w:r>
              <w:rPr>
                <w:rStyle w:val="2105pt"/>
              </w:rPr>
              <w:t>Теоретические основы органической химии</w:t>
            </w:r>
          </w:p>
        </w:tc>
      </w:tr>
      <w:tr w:rsidR="00172389" w14:paraId="797DDA28" w14:textId="77777777">
        <w:trPr>
          <w:trHeight w:hRule="exact" w:val="1474"/>
          <w:jc w:val="center"/>
        </w:trPr>
        <w:tc>
          <w:tcPr>
            <w:tcW w:w="1709" w:type="dxa"/>
            <w:tcBorders>
              <w:top w:val="single" w:sz="4" w:space="0" w:color="auto"/>
              <w:left w:val="single" w:sz="4" w:space="0" w:color="auto"/>
            </w:tcBorders>
            <w:shd w:val="clear" w:color="auto" w:fill="FFFFFF"/>
          </w:tcPr>
          <w:p w14:paraId="67929E8D"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7ED982DA" w14:textId="77777777" w:rsidR="00172389" w:rsidRDefault="002E0257">
            <w:pPr>
              <w:pStyle w:val="24"/>
              <w:framePr w:w="9086" w:wrap="notBeside" w:vAnchor="text" w:hAnchor="text" w:xAlign="center" w:y="1"/>
              <w:shd w:val="clear" w:color="auto" w:fill="auto"/>
              <w:spacing w:line="254" w:lineRule="exact"/>
              <w:jc w:val="both"/>
            </w:pPr>
            <w:r>
              <w:rPr>
                <w:rStyle w:val="2105pt"/>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172389" w14:paraId="6B7EB203" w14:textId="77777777">
        <w:trPr>
          <w:trHeight w:hRule="exact" w:val="3509"/>
          <w:jc w:val="center"/>
        </w:trPr>
        <w:tc>
          <w:tcPr>
            <w:tcW w:w="1709" w:type="dxa"/>
            <w:tcBorders>
              <w:top w:val="single" w:sz="4" w:space="0" w:color="auto"/>
              <w:left w:val="single" w:sz="4" w:space="0" w:color="auto"/>
            </w:tcBorders>
            <w:shd w:val="clear" w:color="auto" w:fill="FFFFFF"/>
          </w:tcPr>
          <w:p w14:paraId="6C271F33"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14:paraId="33E4CC4F"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172389" w14:paraId="7DAA2296" w14:textId="77777777">
        <w:trPr>
          <w:trHeight w:hRule="exact" w:val="970"/>
          <w:jc w:val="center"/>
        </w:trPr>
        <w:tc>
          <w:tcPr>
            <w:tcW w:w="1709" w:type="dxa"/>
            <w:tcBorders>
              <w:top w:val="single" w:sz="4" w:space="0" w:color="auto"/>
              <w:left w:val="single" w:sz="4" w:space="0" w:color="auto"/>
            </w:tcBorders>
            <w:shd w:val="clear" w:color="auto" w:fill="FFFFFF"/>
          </w:tcPr>
          <w:p w14:paraId="76800995"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14:paraId="28FC99EF"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172389" w14:paraId="3DB77AFE" w14:textId="77777777">
        <w:trPr>
          <w:trHeight w:hRule="exact" w:val="1488"/>
          <w:jc w:val="center"/>
        </w:trPr>
        <w:tc>
          <w:tcPr>
            <w:tcW w:w="1709" w:type="dxa"/>
            <w:tcBorders>
              <w:top w:val="single" w:sz="4" w:space="0" w:color="auto"/>
              <w:left w:val="single" w:sz="4" w:space="0" w:color="auto"/>
              <w:bottom w:val="single" w:sz="4" w:space="0" w:color="auto"/>
            </w:tcBorders>
            <w:shd w:val="clear" w:color="auto" w:fill="FFFFFF"/>
          </w:tcPr>
          <w:p w14:paraId="02FDE09D"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609E8DEC"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bl>
    <w:p w14:paraId="42F62E1A" w14:textId="77777777" w:rsidR="00172389" w:rsidRDefault="00172389">
      <w:pPr>
        <w:framePr w:w="9086" w:wrap="notBeside" w:vAnchor="text" w:hAnchor="text" w:xAlign="center" w:y="1"/>
        <w:rPr>
          <w:sz w:val="2"/>
          <w:szCs w:val="2"/>
        </w:rPr>
      </w:pPr>
    </w:p>
    <w:p w14:paraId="79536E63"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50337B1D" w14:textId="77777777">
        <w:trPr>
          <w:trHeight w:hRule="exact" w:val="1488"/>
          <w:jc w:val="center"/>
        </w:trPr>
        <w:tc>
          <w:tcPr>
            <w:tcW w:w="1704" w:type="dxa"/>
            <w:tcBorders>
              <w:top w:val="single" w:sz="4" w:space="0" w:color="auto"/>
              <w:left w:val="single" w:sz="4" w:space="0" w:color="auto"/>
            </w:tcBorders>
            <w:shd w:val="clear" w:color="auto" w:fill="FFFFFF"/>
          </w:tcPr>
          <w:p w14:paraId="10BECF18" w14:textId="77777777" w:rsidR="00172389" w:rsidRDefault="002E0257">
            <w:pPr>
              <w:pStyle w:val="24"/>
              <w:framePr w:w="9072" w:wrap="notBeside" w:vAnchor="text" w:hAnchor="text" w:xAlign="center" w:y="1"/>
              <w:shd w:val="clear" w:color="auto" w:fill="auto"/>
              <w:spacing w:line="210" w:lineRule="exact"/>
              <w:jc w:val="center"/>
            </w:pPr>
            <w:r>
              <w:rPr>
                <w:rStyle w:val="2105pt"/>
              </w:rPr>
              <w:t>1.5</w:t>
            </w:r>
          </w:p>
        </w:tc>
        <w:tc>
          <w:tcPr>
            <w:tcW w:w="7368" w:type="dxa"/>
            <w:tcBorders>
              <w:top w:val="single" w:sz="4" w:space="0" w:color="auto"/>
              <w:left w:val="single" w:sz="4" w:space="0" w:color="auto"/>
              <w:right w:val="single" w:sz="4" w:space="0" w:color="auto"/>
            </w:tcBorders>
            <w:shd w:val="clear" w:color="auto" w:fill="FFFFFF"/>
            <w:vAlign w:val="center"/>
          </w:tcPr>
          <w:p w14:paraId="031B7A67"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Сформированность умений устанавливать принадлежность изученных органических веществ по их составу и строению к определенному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2E0257">
              <w:rPr>
                <w:rStyle w:val="2105pt"/>
                <w:lang w:eastAsia="en-US" w:bidi="en-US"/>
              </w:rPr>
              <w:t>(</w:t>
            </w:r>
            <w:r>
              <w:rPr>
                <w:rStyle w:val="2105pt"/>
                <w:lang w:val="en-US" w:eastAsia="en-US" w:bidi="en-US"/>
              </w:rPr>
              <w:t>IUPAC</w:t>
            </w:r>
            <w:r w:rsidRPr="002E0257">
              <w:rPr>
                <w:rStyle w:val="2105pt"/>
                <w:lang w:eastAsia="en-US" w:bidi="en-US"/>
              </w:rPr>
              <w:t>)</w:t>
            </w:r>
          </w:p>
        </w:tc>
      </w:tr>
      <w:tr w:rsidR="00172389" w14:paraId="4470E533" w14:textId="77777777">
        <w:trPr>
          <w:trHeight w:hRule="exact" w:val="720"/>
          <w:jc w:val="center"/>
        </w:trPr>
        <w:tc>
          <w:tcPr>
            <w:tcW w:w="1704" w:type="dxa"/>
            <w:tcBorders>
              <w:top w:val="single" w:sz="4" w:space="0" w:color="auto"/>
              <w:left w:val="single" w:sz="4" w:space="0" w:color="auto"/>
            </w:tcBorders>
            <w:shd w:val="clear" w:color="auto" w:fill="FFFFFF"/>
          </w:tcPr>
          <w:p w14:paraId="6206DC21" w14:textId="77777777" w:rsidR="00172389" w:rsidRDefault="002E0257">
            <w:pPr>
              <w:pStyle w:val="24"/>
              <w:framePr w:w="9072" w:wrap="notBeside" w:vAnchor="text" w:hAnchor="text" w:xAlign="center" w:y="1"/>
              <w:shd w:val="clear" w:color="auto" w:fill="auto"/>
              <w:spacing w:line="210" w:lineRule="exact"/>
              <w:jc w:val="center"/>
            </w:pPr>
            <w:r>
              <w:rPr>
                <w:rStyle w:val="2105pt"/>
              </w:rPr>
              <w:t>1.5</w:t>
            </w:r>
          </w:p>
        </w:tc>
        <w:tc>
          <w:tcPr>
            <w:tcW w:w="7368" w:type="dxa"/>
            <w:tcBorders>
              <w:top w:val="single" w:sz="4" w:space="0" w:color="auto"/>
              <w:left w:val="single" w:sz="4" w:space="0" w:color="auto"/>
              <w:right w:val="single" w:sz="4" w:space="0" w:color="auto"/>
            </w:tcBorders>
            <w:shd w:val="clear" w:color="auto" w:fill="FFFFFF"/>
            <w:vAlign w:val="center"/>
          </w:tcPr>
          <w:p w14:paraId="3C37D19A"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умения определять виды химической связи в органических соединениях (одинарные и кратные)</w:t>
            </w:r>
          </w:p>
        </w:tc>
      </w:tr>
      <w:tr w:rsidR="00172389" w14:paraId="616915B5" w14:textId="77777777">
        <w:trPr>
          <w:trHeight w:hRule="exact" w:val="970"/>
          <w:jc w:val="center"/>
        </w:trPr>
        <w:tc>
          <w:tcPr>
            <w:tcW w:w="1704" w:type="dxa"/>
            <w:tcBorders>
              <w:top w:val="single" w:sz="4" w:space="0" w:color="auto"/>
              <w:left w:val="single" w:sz="4" w:space="0" w:color="auto"/>
            </w:tcBorders>
            <w:shd w:val="clear" w:color="auto" w:fill="FFFFFF"/>
          </w:tcPr>
          <w:p w14:paraId="3A15B0B7" w14:textId="77777777" w:rsidR="00172389" w:rsidRDefault="002E0257">
            <w:pPr>
              <w:pStyle w:val="24"/>
              <w:framePr w:w="9072" w:wrap="notBeside" w:vAnchor="text" w:hAnchor="text" w:xAlign="center" w:y="1"/>
              <w:shd w:val="clear" w:color="auto" w:fill="auto"/>
              <w:spacing w:line="210" w:lineRule="exact"/>
              <w:jc w:val="center"/>
            </w:pPr>
            <w:r>
              <w:rPr>
                <w:rStyle w:val="2105pt"/>
              </w:rPr>
              <w:t>1.6</w:t>
            </w:r>
          </w:p>
        </w:tc>
        <w:tc>
          <w:tcPr>
            <w:tcW w:w="7368" w:type="dxa"/>
            <w:tcBorders>
              <w:top w:val="single" w:sz="4" w:space="0" w:color="auto"/>
              <w:left w:val="single" w:sz="4" w:space="0" w:color="auto"/>
              <w:right w:val="single" w:sz="4" w:space="0" w:color="auto"/>
            </w:tcBorders>
            <w:shd w:val="clear" w:color="auto" w:fill="FFFFFF"/>
            <w:vAlign w:val="center"/>
          </w:tcPr>
          <w:p w14:paraId="6D29387D"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172389" w14:paraId="2593753D" w14:textId="77777777">
        <w:trPr>
          <w:trHeight w:hRule="exact" w:val="720"/>
          <w:jc w:val="center"/>
        </w:trPr>
        <w:tc>
          <w:tcPr>
            <w:tcW w:w="1704" w:type="dxa"/>
            <w:tcBorders>
              <w:top w:val="single" w:sz="4" w:space="0" w:color="auto"/>
              <w:left w:val="single" w:sz="4" w:space="0" w:color="auto"/>
            </w:tcBorders>
            <w:shd w:val="clear" w:color="auto" w:fill="FFFFFF"/>
            <w:vAlign w:val="center"/>
          </w:tcPr>
          <w:p w14:paraId="1772BC2A"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368" w:type="dxa"/>
            <w:tcBorders>
              <w:top w:val="single" w:sz="4" w:space="0" w:color="auto"/>
              <w:left w:val="single" w:sz="4" w:space="0" w:color="auto"/>
              <w:right w:val="single" w:sz="4" w:space="0" w:color="auto"/>
            </w:tcBorders>
            <w:shd w:val="clear" w:color="auto" w:fill="FFFFFF"/>
            <w:vAlign w:val="center"/>
          </w:tcPr>
          <w:p w14:paraId="27A950F4" w14:textId="77777777" w:rsidR="00172389" w:rsidRDefault="002E0257">
            <w:pPr>
              <w:pStyle w:val="24"/>
              <w:framePr w:w="9072" w:wrap="notBeside" w:vAnchor="text" w:hAnchor="text" w:xAlign="center" w:y="1"/>
              <w:shd w:val="clear" w:color="auto" w:fill="auto"/>
              <w:spacing w:line="250" w:lineRule="exact"/>
              <w:jc w:val="both"/>
            </w:pPr>
            <w:r>
              <w:rPr>
                <w:rStyle w:val="2105pt"/>
              </w:rPr>
              <w:t>Углеводороды. Кислородсодержащие и азотсодержащие органические соединения. Высокомолекулярные соединения</w:t>
            </w:r>
          </w:p>
        </w:tc>
      </w:tr>
      <w:tr w:rsidR="00172389" w14:paraId="1A41C9D0" w14:textId="77777777">
        <w:trPr>
          <w:trHeight w:hRule="exact" w:val="1483"/>
          <w:jc w:val="center"/>
        </w:trPr>
        <w:tc>
          <w:tcPr>
            <w:tcW w:w="1704" w:type="dxa"/>
            <w:tcBorders>
              <w:top w:val="single" w:sz="4" w:space="0" w:color="auto"/>
              <w:left w:val="single" w:sz="4" w:space="0" w:color="auto"/>
            </w:tcBorders>
            <w:shd w:val="clear" w:color="auto" w:fill="FFFFFF"/>
          </w:tcPr>
          <w:p w14:paraId="25055B69"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right w:val="single" w:sz="4" w:space="0" w:color="auto"/>
            </w:tcBorders>
            <w:shd w:val="clear" w:color="auto" w:fill="FFFFFF"/>
            <w:vAlign w:val="center"/>
          </w:tcPr>
          <w:p w14:paraId="5990921A"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172389" w14:paraId="28F86372" w14:textId="77777777">
        <w:trPr>
          <w:trHeight w:hRule="exact" w:val="1733"/>
          <w:jc w:val="center"/>
        </w:trPr>
        <w:tc>
          <w:tcPr>
            <w:tcW w:w="1704" w:type="dxa"/>
            <w:tcBorders>
              <w:top w:val="single" w:sz="4" w:space="0" w:color="auto"/>
              <w:left w:val="single" w:sz="4" w:space="0" w:color="auto"/>
            </w:tcBorders>
            <w:shd w:val="clear" w:color="auto" w:fill="FFFFFF"/>
          </w:tcPr>
          <w:p w14:paraId="68E7E649"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14:paraId="237A616D"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бутадиен- 1,3,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172389" w14:paraId="4C494175" w14:textId="77777777">
        <w:trPr>
          <w:trHeight w:hRule="exact" w:val="1229"/>
          <w:jc w:val="center"/>
        </w:trPr>
        <w:tc>
          <w:tcPr>
            <w:tcW w:w="1704" w:type="dxa"/>
            <w:tcBorders>
              <w:top w:val="single" w:sz="4" w:space="0" w:color="auto"/>
              <w:left w:val="single" w:sz="4" w:space="0" w:color="auto"/>
            </w:tcBorders>
            <w:shd w:val="clear" w:color="auto" w:fill="FFFFFF"/>
          </w:tcPr>
          <w:p w14:paraId="5C0BE5E1"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14:paraId="4F7EBDEE"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172389" w14:paraId="68A68CA5" w14:textId="77777777">
        <w:trPr>
          <w:trHeight w:hRule="exact" w:val="970"/>
          <w:jc w:val="center"/>
        </w:trPr>
        <w:tc>
          <w:tcPr>
            <w:tcW w:w="1704" w:type="dxa"/>
            <w:tcBorders>
              <w:top w:val="single" w:sz="4" w:space="0" w:color="auto"/>
              <w:left w:val="single" w:sz="4" w:space="0" w:color="auto"/>
            </w:tcBorders>
            <w:shd w:val="clear" w:color="auto" w:fill="FFFFFF"/>
          </w:tcPr>
          <w:p w14:paraId="3160F1DB"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14:paraId="6F2B3BEB" w14:textId="77777777" w:rsidR="00172389" w:rsidRDefault="002E0257">
            <w:pPr>
              <w:pStyle w:val="24"/>
              <w:framePr w:w="9072" w:wrap="notBeside" w:vAnchor="text" w:hAnchor="text" w:xAlign="center" w:y="1"/>
              <w:shd w:val="clear" w:color="auto" w:fill="auto"/>
              <w:spacing w:line="250" w:lineRule="exact"/>
              <w:jc w:val="both"/>
            </w:pPr>
            <w:r>
              <w:rPr>
                <w:rStyle w:val="2105pt"/>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172389" w14:paraId="3BDC5835" w14:textId="77777777">
        <w:trPr>
          <w:trHeight w:hRule="exact" w:val="470"/>
          <w:jc w:val="center"/>
        </w:trPr>
        <w:tc>
          <w:tcPr>
            <w:tcW w:w="1704" w:type="dxa"/>
            <w:tcBorders>
              <w:top w:val="single" w:sz="4" w:space="0" w:color="auto"/>
              <w:left w:val="single" w:sz="4" w:space="0" w:color="auto"/>
            </w:tcBorders>
            <w:shd w:val="clear" w:color="auto" w:fill="FFFFFF"/>
            <w:vAlign w:val="center"/>
          </w:tcPr>
          <w:p w14:paraId="586E93E5"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368" w:type="dxa"/>
            <w:tcBorders>
              <w:top w:val="single" w:sz="4" w:space="0" w:color="auto"/>
              <w:left w:val="single" w:sz="4" w:space="0" w:color="auto"/>
              <w:right w:val="single" w:sz="4" w:space="0" w:color="auto"/>
            </w:tcBorders>
            <w:shd w:val="clear" w:color="auto" w:fill="FFFFFF"/>
            <w:vAlign w:val="center"/>
          </w:tcPr>
          <w:p w14:paraId="252C9EFF" w14:textId="77777777" w:rsidR="00172389" w:rsidRDefault="002E0257">
            <w:pPr>
              <w:pStyle w:val="24"/>
              <w:framePr w:w="9072" w:wrap="notBeside" w:vAnchor="text" w:hAnchor="text" w:xAlign="center" w:y="1"/>
              <w:shd w:val="clear" w:color="auto" w:fill="auto"/>
              <w:spacing w:line="210" w:lineRule="exact"/>
              <w:jc w:val="both"/>
            </w:pPr>
            <w:r>
              <w:rPr>
                <w:rStyle w:val="2105pt"/>
              </w:rPr>
              <w:t>Химия и жизнь. Расчеты</w:t>
            </w:r>
          </w:p>
        </w:tc>
      </w:tr>
      <w:tr w:rsidR="00172389" w14:paraId="682A4A10" w14:textId="77777777">
        <w:trPr>
          <w:trHeight w:hRule="exact" w:val="1733"/>
          <w:jc w:val="center"/>
        </w:trPr>
        <w:tc>
          <w:tcPr>
            <w:tcW w:w="1704" w:type="dxa"/>
            <w:tcBorders>
              <w:top w:val="single" w:sz="4" w:space="0" w:color="auto"/>
              <w:left w:val="single" w:sz="4" w:space="0" w:color="auto"/>
            </w:tcBorders>
            <w:shd w:val="clear" w:color="auto" w:fill="FFFFFF"/>
          </w:tcPr>
          <w:p w14:paraId="0F30AC3E"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368" w:type="dxa"/>
            <w:tcBorders>
              <w:top w:val="single" w:sz="4" w:space="0" w:color="auto"/>
              <w:left w:val="single" w:sz="4" w:space="0" w:color="auto"/>
              <w:right w:val="single" w:sz="4" w:space="0" w:color="auto"/>
            </w:tcBorders>
            <w:shd w:val="clear" w:color="auto" w:fill="FFFFFF"/>
            <w:vAlign w:val="center"/>
          </w:tcPr>
          <w:p w14:paraId="594C88D5" w14:textId="77777777" w:rsidR="00172389" w:rsidRDefault="002E0257">
            <w:pPr>
              <w:pStyle w:val="24"/>
              <w:framePr w:w="9072" w:wrap="notBeside" w:vAnchor="text" w:hAnchor="text" w:xAlign="center" w:y="1"/>
              <w:shd w:val="clear" w:color="auto" w:fill="auto"/>
              <w:spacing w:line="250" w:lineRule="exact"/>
              <w:jc w:val="both"/>
            </w:pPr>
            <w:r>
              <w:rPr>
                <w:rStyle w:val="2105pt"/>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172389" w14:paraId="2D407BC3" w14:textId="77777777">
        <w:trPr>
          <w:trHeight w:hRule="exact" w:val="1224"/>
          <w:jc w:val="center"/>
        </w:trPr>
        <w:tc>
          <w:tcPr>
            <w:tcW w:w="1704" w:type="dxa"/>
            <w:tcBorders>
              <w:top w:val="single" w:sz="4" w:space="0" w:color="auto"/>
              <w:left w:val="single" w:sz="4" w:space="0" w:color="auto"/>
            </w:tcBorders>
            <w:shd w:val="clear" w:color="auto" w:fill="FFFFFF"/>
          </w:tcPr>
          <w:p w14:paraId="39683D3A"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368" w:type="dxa"/>
            <w:tcBorders>
              <w:top w:val="single" w:sz="4" w:space="0" w:color="auto"/>
              <w:left w:val="single" w:sz="4" w:space="0" w:color="auto"/>
              <w:right w:val="single" w:sz="4" w:space="0" w:color="auto"/>
            </w:tcBorders>
            <w:shd w:val="clear" w:color="auto" w:fill="FFFFFF"/>
            <w:vAlign w:val="center"/>
          </w:tcPr>
          <w:p w14:paraId="6F01A5BF" w14:textId="77777777" w:rsidR="00172389" w:rsidRDefault="002E0257">
            <w:pPr>
              <w:pStyle w:val="24"/>
              <w:framePr w:w="9072" w:wrap="notBeside" w:vAnchor="text" w:hAnchor="text" w:xAlign="center" w:y="1"/>
              <w:shd w:val="clear" w:color="auto" w:fill="auto"/>
              <w:spacing w:line="250" w:lineRule="exact"/>
              <w:jc w:val="both"/>
            </w:pPr>
            <w:r>
              <w:rPr>
                <w:rStyle w:val="2105pt"/>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172389" w14:paraId="43425812" w14:textId="77777777">
        <w:trPr>
          <w:trHeight w:hRule="exact" w:val="1738"/>
          <w:jc w:val="center"/>
        </w:trPr>
        <w:tc>
          <w:tcPr>
            <w:tcW w:w="1704" w:type="dxa"/>
            <w:tcBorders>
              <w:top w:val="single" w:sz="4" w:space="0" w:color="auto"/>
              <w:left w:val="single" w:sz="4" w:space="0" w:color="auto"/>
              <w:bottom w:val="single" w:sz="4" w:space="0" w:color="auto"/>
            </w:tcBorders>
            <w:shd w:val="clear" w:color="auto" w:fill="FFFFFF"/>
          </w:tcPr>
          <w:p w14:paraId="1DD8A68F" w14:textId="77777777" w:rsidR="00172389" w:rsidRDefault="002E0257">
            <w:pPr>
              <w:pStyle w:val="24"/>
              <w:framePr w:w="9072" w:wrap="notBeside" w:vAnchor="text" w:hAnchor="text" w:xAlign="center" w:y="1"/>
              <w:shd w:val="clear" w:color="auto" w:fill="auto"/>
              <w:spacing w:line="210" w:lineRule="exact"/>
              <w:jc w:val="center"/>
            </w:pPr>
            <w:r>
              <w:rPr>
                <w:rStyle w:val="2105pt"/>
              </w:rPr>
              <w:t>3.3</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1B7A70B4"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w:t>
            </w:r>
          </w:p>
        </w:tc>
      </w:tr>
    </w:tbl>
    <w:p w14:paraId="63398A98" w14:textId="77777777" w:rsidR="00172389" w:rsidRDefault="00172389">
      <w:pPr>
        <w:framePr w:w="9072" w:wrap="notBeside" w:vAnchor="text" w:hAnchor="text" w:xAlign="center" w:y="1"/>
        <w:rPr>
          <w:sz w:val="2"/>
          <w:szCs w:val="2"/>
        </w:rPr>
      </w:pPr>
    </w:p>
    <w:p w14:paraId="3186E42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41523C84" w14:textId="77777777">
        <w:trPr>
          <w:trHeight w:hRule="exact" w:val="725"/>
          <w:jc w:val="center"/>
        </w:trPr>
        <w:tc>
          <w:tcPr>
            <w:tcW w:w="1709" w:type="dxa"/>
            <w:tcBorders>
              <w:top w:val="single" w:sz="4" w:space="0" w:color="auto"/>
              <w:left w:val="single" w:sz="4" w:space="0" w:color="auto"/>
            </w:tcBorders>
            <w:shd w:val="clear" w:color="auto" w:fill="FFFFFF"/>
          </w:tcPr>
          <w:p w14:paraId="1EEC6EF6"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6F699A52" w14:textId="77777777" w:rsidR="00172389" w:rsidRDefault="002E0257">
            <w:pPr>
              <w:pStyle w:val="24"/>
              <w:framePr w:w="9086" w:wrap="notBeside" w:vAnchor="text" w:hAnchor="text" w:xAlign="center" w:y="1"/>
              <w:shd w:val="clear" w:color="auto" w:fill="auto"/>
              <w:spacing w:line="250" w:lineRule="exact"/>
              <w:jc w:val="both"/>
            </w:pPr>
            <w:r>
              <w:rPr>
                <w:rStyle w:val="2105pt"/>
              </w:rPr>
              <w:t>химического эксперимента в форме записи уравнений соответствующих реакций и формулировать выводы на основе этих результатов</w:t>
            </w:r>
          </w:p>
        </w:tc>
      </w:tr>
      <w:tr w:rsidR="00172389" w14:paraId="29A3DCC3" w14:textId="77777777">
        <w:trPr>
          <w:trHeight w:hRule="exact" w:val="1229"/>
          <w:jc w:val="center"/>
        </w:trPr>
        <w:tc>
          <w:tcPr>
            <w:tcW w:w="1709" w:type="dxa"/>
            <w:tcBorders>
              <w:top w:val="single" w:sz="4" w:space="0" w:color="auto"/>
              <w:left w:val="single" w:sz="4" w:space="0" w:color="auto"/>
            </w:tcBorders>
            <w:shd w:val="clear" w:color="auto" w:fill="FFFFFF"/>
          </w:tcPr>
          <w:p w14:paraId="0AE87032" w14:textId="77777777" w:rsidR="00172389" w:rsidRDefault="002E0257">
            <w:pPr>
              <w:pStyle w:val="24"/>
              <w:framePr w:w="9086" w:wrap="notBeside" w:vAnchor="text" w:hAnchor="text" w:xAlign="center" w:y="1"/>
              <w:shd w:val="clear" w:color="auto" w:fill="auto"/>
              <w:spacing w:line="210" w:lineRule="exact"/>
              <w:jc w:val="center"/>
            </w:pPr>
            <w:r>
              <w:rPr>
                <w:rStyle w:val="2105pt"/>
              </w:rPr>
              <w:t>3.4</w:t>
            </w:r>
          </w:p>
        </w:tc>
        <w:tc>
          <w:tcPr>
            <w:tcW w:w="7378" w:type="dxa"/>
            <w:tcBorders>
              <w:top w:val="single" w:sz="4" w:space="0" w:color="auto"/>
              <w:left w:val="single" w:sz="4" w:space="0" w:color="auto"/>
              <w:right w:val="single" w:sz="4" w:space="0" w:color="auto"/>
            </w:tcBorders>
            <w:shd w:val="clear" w:color="auto" w:fill="FFFFFF"/>
            <w:vAlign w:val="center"/>
          </w:tcPr>
          <w:p w14:paraId="1224D248"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умений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tc>
      </w:tr>
      <w:tr w:rsidR="00172389" w14:paraId="5EED0AF1" w14:textId="77777777">
        <w:trPr>
          <w:trHeight w:hRule="exact" w:val="974"/>
          <w:jc w:val="center"/>
        </w:trPr>
        <w:tc>
          <w:tcPr>
            <w:tcW w:w="1709" w:type="dxa"/>
            <w:tcBorders>
              <w:top w:val="single" w:sz="4" w:space="0" w:color="auto"/>
              <w:left w:val="single" w:sz="4" w:space="0" w:color="auto"/>
            </w:tcBorders>
            <w:shd w:val="clear" w:color="auto" w:fill="FFFFFF"/>
          </w:tcPr>
          <w:p w14:paraId="0E58FF0F" w14:textId="77777777" w:rsidR="00172389" w:rsidRDefault="002E0257">
            <w:pPr>
              <w:pStyle w:val="24"/>
              <w:framePr w:w="9086" w:wrap="notBeside" w:vAnchor="text" w:hAnchor="text" w:xAlign="center" w:y="1"/>
              <w:shd w:val="clear" w:color="auto" w:fill="auto"/>
              <w:spacing w:line="210" w:lineRule="exact"/>
              <w:jc w:val="center"/>
            </w:pPr>
            <w:r>
              <w:rPr>
                <w:rStyle w:val="2105pt"/>
              </w:rPr>
              <w:t>3.5</w:t>
            </w:r>
          </w:p>
        </w:tc>
        <w:tc>
          <w:tcPr>
            <w:tcW w:w="7378" w:type="dxa"/>
            <w:tcBorders>
              <w:top w:val="single" w:sz="4" w:space="0" w:color="auto"/>
              <w:left w:val="single" w:sz="4" w:space="0" w:color="auto"/>
              <w:right w:val="single" w:sz="4" w:space="0" w:color="auto"/>
            </w:tcBorders>
            <w:shd w:val="clear" w:color="auto" w:fill="FFFFFF"/>
            <w:vAlign w:val="center"/>
          </w:tcPr>
          <w:p w14:paraId="073D8A3D"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172389" w14:paraId="330AD2A0" w14:textId="77777777">
        <w:trPr>
          <w:trHeight w:hRule="exact" w:val="1997"/>
          <w:jc w:val="center"/>
        </w:trPr>
        <w:tc>
          <w:tcPr>
            <w:tcW w:w="1709" w:type="dxa"/>
            <w:tcBorders>
              <w:top w:val="single" w:sz="4" w:space="0" w:color="auto"/>
              <w:left w:val="single" w:sz="4" w:space="0" w:color="auto"/>
              <w:bottom w:val="single" w:sz="4" w:space="0" w:color="auto"/>
            </w:tcBorders>
            <w:shd w:val="clear" w:color="auto" w:fill="FFFFFF"/>
          </w:tcPr>
          <w:p w14:paraId="46C9B603" w14:textId="77777777" w:rsidR="00172389" w:rsidRDefault="002E0257">
            <w:pPr>
              <w:pStyle w:val="24"/>
              <w:framePr w:w="9086" w:wrap="notBeside" w:vAnchor="text" w:hAnchor="text" w:xAlign="center" w:y="1"/>
              <w:shd w:val="clear" w:color="auto" w:fill="auto"/>
              <w:spacing w:line="210" w:lineRule="exact"/>
              <w:jc w:val="center"/>
            </w:pPr>
            <w:r>
              <w:rPr>
                <w:rStyle w:val="2105pt"/>
              </w:rPr>
              <w:t>3.6</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43587199"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413F0803" w14:textId="77777777" w:rsidR="00172389" w:rsidRDefault="00172389">
      <w:pPr>
        <w:framePr w:w="9086" w:wrap="notBeside" w:vAnchor="text" w:hAnchor="text" w:xAlign="center" w:y="1"/>
        <w:rPr>
          <w:sz w:val="2"/>
          <w:szCs w:val="2"/>
        </w:rPr>
      </w:pPr>
    </w:p>
    <w:p w14:paraId="2A23244C" w14:textId="77777777" w:rsidR="00172389" w:rsidRDefault="00172389">
      <w:pPr>
        <w:rPr>
          <w:sz w:val="2"/>
          <w:szCs w:val="2"/>
        </w:rPr>
      </w:pPr>
    </w:p>
    <w:p w14:paraId="21343CD8" w14:textId="77777777" w:rsidR="00172389" w:rsidRDefault="002E0257">
      <w:pPr>
        <w:pStyle w:val="6a"/>
        <w:framePr w:w="9086" w:wrap="notBeside" w:vAnchor="text" w:hAnchor="text" w:xAlign="center" w:y="1"/>
        <w:shd w:val="clear" w:color="auto" w:fill="auto"/>
        <w:spacing w:line="240" w:lineRule="exact"/>
        <w:jc w:val="right"/>
      </w:pPr>
      <w:r>
        <w:t>Таблица 15.1</w:t>
      </w:r>
    </w:p>
    <w:p w14:paraId="6C0EFE03" w14:textId="77777777" w:rsidR="00172389" w:rsidRDefault="002E0257">
      <w:pPr>
        <w:pStyle w:val="6a"/>
        <w:framePr w:w="9086" w:wrap="notBeside" w:vAnchor="text" w:hAnchor="text" w:xAlign="center" w:y="1"/>
        <w:shd w:val="clear" w:color="auto" w:fill="auto"/>
        <w:tabs>
          <w:tab w:val="left" w:leader="underscore" w:pos="6797"/>
        </w:tabs>
        <w:spacing w:line="240" w:lineRule="exact"/>
        <w:jc w:val="both"/>
      </w:pPr>
      <w:r>
        <w:rPr>
          <w:rStyle w:val="6b"/>
        </w:rPr>
        <w:t>Проверяемые элементы содержания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59EE77DA" w14:textId="77777777">
        <w:trPr>
          <w:trHeight w:hRule="exact" w:val="475"/>
          <w:jc w:val="center"/>
        </w:trPr>
        <w:tc>
          <w:tcPr>
            <w:tcW w:w="1085" w:type="dxa"/>
            <w:tcBorders>
              <w:top w:val="single" w:sz="4" w:space="0" w:color="auto"/>
              <w:left w:val="single" w:sz="4" w:space="0" w:color="auto"/>
            </w:tcBorders>
            <w:shd w:val="clear" w:color="auto" w:fill="FFFFFF"/>
            <w:vAlign w:val="center"/>
          </w:tcPr>
          <w:p w14:paraId="1633A73D" w14:textId="77777777" w:rsidR="00172389" w:rsidRDefault="002E0257">
            <w:pPr>
              <w:pStyle w:val="24"/>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14:paraId="56A3833C" w14:textId="77777777" w:rsidR="00172389" w:rsidRDefault="002E0257">
            <w:pPr>
              <w:pStyle w:val="24"/>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484845B9" w14:textId="77777777">
        <w:trPr>
          <w:trHeight w:hRule="exact" w:val="461"/>
          <w:jc w:val="center"/>
        </w:trPr>
        <w:tc>
          <w:tcPr>
            <w:tcW w:w="1085" w:type="dxa"/>
            <w:tcBorders>
              <w:top w:val="single" w:sz="4" w:space="0" w:color="auto"/>
              <w:left w:val="single" w:sz="4" w:space="0" w:color="auto"/>
            </w:tcBorders>
            <w:shd w:val="clear" w:color="auto" w:fill="FFFFFF"/>
            <w:vAlign w:val="bottom"/>
          </w:tcPr>
          <w:p w14:paraId="2C78C4FB"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14:paraId="3029A268" w14:textId="77777777" w:rsidR="00172389" w:rsidRDefault="002E0257">
            <w:pPr>
              <w:pStyle w:val="24"/>
              <w:framePr w:w="9086" w:wrap="notBeside" w:vAnchor="text" w:hAnchor="text" w:xAlign="center" w:y="1"/>
              <w:shd w:val="clear" w:color="auto" w:fill="auto"/>
              <w:spacing w:line="210" w:lineRule="exact"/>
              <w:jc w:val="both"/>
            </w:pPr>
            <w:r>
              <w:rPr>
                <w:rStyle w:val="2105pt"/>
              </w:rPr>
              <w:t>Теоретические основы органической химии</w:t>
            </w:r>
          </w:p>
        </w:tc>
      </w:tr>
      <w:tr w:rsidR="00172389" w14:paraId="2FA7992A" w14:textId="77777777">
        <w:trPr>
          <w:trHeight w:hRule="exact" w:val="979"/>
          <w:jc w:val="center"/>
        </w:trPr>
        <w:tc>
          <w:tcPr>
            <w:tcW w:w="1085" w:type="dxa"/>
            <w:tcBorders>
              <w:top w:val="single" w:sz="4" w:space="0" w:color="auto"/>
              <w:left w:val="single" w:sz="4" w:space="0" w:color="auto"/>
            </w:tcBorders>
            <w:shd w:val="clear" w:color="auto" w:fill="FFFFFF"/>
          </w:tcPr>
          <w:p w14:paraId="17A7B129"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14:paraId="17443B67" w14:textId="77777777" w:rsidR="00172389" w:rsidRDefault="002E0257">
            <w:pPr>
              <w:pStyle w:val="24"/>
              <w:framePr w:w="9086" w:wrap="notBeside" w:vAnchor="text" w:hAnchor="text" w:xAlign="center" w:y="1"/>
              <w:shd w:val="clear" w:color="auto" w:fill="auto"/>
              <w:spacing w:line="254" w:lineRule="exact"/>
              <w:jc w:val="both"/>
            </w:pPr>
            <w:r>
              <w:rPr>
                <w:rStyle w:val="2105pt"/>
              </w:rPr>
              <w:t>Предмет органической химии: ее возникновение, развитие и значение в получении новых веществ и материалов. Теория строения органических соединений А.М. Бутлерова, ее основные положения</w:t>
            </w:r>
          </w:p>
        </w:tc>
      </w:tr>
      <w:tr w:rsidR="00172389" w14:paraId="6A1760BD" w14:textId="77777777">
        <w:trPr>
          <w:trHeight w:hRule="exact" w:val="970"/>
          <w:jc w:val="center"/>
        </w:trPr>
        <w:tc>
          <w:tcPr>
            <w:tcW w:w="1085" w:type="dxa"/>
            <w:tcBorders>
              <w:top w:val="single" w:sz="4" w:space="0" w:color="auto"/>
              <w:left w:val="single" w:sz="4" w:space="0" w:color="auto"/>
            </w:tcBorders>
            <w:shd w:val="clear" w:color="auto" w:fill="FFFFFF"/>
          </w:tcPr>
          <w:p w14:paraId="4BABA351"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right w:val="single" w:sz="4" w:space="0" w:color="auto"/>
            </w:tcBorders>
            <w:shd w:val="clear" w:color="auto" w:fill="FFFFFF"/>
            <w:vAlign w:val="center"/>
          </w:tcPr>
          <w:p w14:paraId="12A54A12" w14:textId="77777777" w:rsidR="00172389" w:rsidRDefault="002E0257">
            <w:pPr>
              <w:pStyle w:val="24"/>
              <w:framePr w:w="9086" w:wrap="notBeside" w:vAnchor="text" w:hAnchor="text" w:xAlign="center" w:y="1"/>
              <w:shd w:val="clear" w:color="auto" w:fill="auto"/>
              <w:spacing w:line="250" w:lineRule="exact"/>
              <w:jc w:val="both"/>
            </w:pPr>
            <w:r>
              <w:rPr>
                <w:rStyle w:val="2105pt"/>
              </w:rPr>
              <w:t>Структурные формулы органических веществ. Гомология, изомерия. Химическая связь в органических соединениях - одинарные и кратные связи. Представление о классификации органических веществ</w:t>
            </w:r>
          </w:p>
        </w:tc>
      </w:tr>
      <w:tr w:rsidR="00172389" w14:paraId="64902697" w14:textId="77777777">
        <w:trPr>
          <w:trHeight w:hRule="exact" w:val="725"/>
          <w:jc w:val="center"/>
        </w:trPr>
        <w:tc>
          <w:tcPr>
            <w:tcW w:w="1085" w:type="dxa"/>
            <w:tcBorders>
              <w:top w:val="single" w:sz="4" w:space="0" w:color="auto"/>
              <w:left w:val="single" w:sz="4" w:space="0" w:color="auto"/>
            </w:tcBorders>
            <w:shd w:val="clear" w:color="auto" w:fill="FFFFFF"/>
          </w:tcPr>
          <w:p w14:paraId="1DE72873"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8002" w:type="dxa"/>
            <w:tcBorders>
              <w:top w:val="single" w:sz="4" w:space="0" w:color="auto"/>
              <w:left w:val="single" w:sz="4" w:space="0" w:color="auto"/>
              <w:right w:val="single" w:sz="4" w:space="0" w:color="auto"/>
            </w:tcBorders>
            <w:shd w:val="clear" w:color="auto" w:fill="FFFFFF"/>
            <w:vAlign w:val="center"/>
          </w:tcPr>
          <w:p w14:paraId="48078BEF" w14:textId="77777777" w:rsidR="00172389" w:rsidRDefault="002E0257">
            <w:pPr>
              <w:pStyle w:val="24"/>
              <w:framePr w:w="9086" w:wrap="notBeside" w:vAnchor="text" w:hAnchor="text" w:xAlign="center" w:y="1"/>
              <w:shd w:val="clear" w:color="auto" w:fill="auto"/>
              <w:spacing w:line="250" w:lineRule="exact"/>
              <w:jc w:val="both"/>
            </w:pPr>
            <w:r>
              <w:rPr>
                <w:rStyle w:val="2105pt"/>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172389" w14:paraId="3570039C"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092555BC" w14:textId="77777777" w:rsidR="00172389" w:rsidRDefault="002E0257">
            <w:pPr>
              <w:pStyle w:val="24"/>
              <w:framePr w:w="9086" w:wrap="notBeside" w:vAnchor="text" w:hAnchor="text" w:xAlign="center" w:y="1"/>
              <w:shd w:val="clear" w:color="auto" w:fill="auto"/>
              <w:spacing w:line="210" w:lineRule="exact"/>
              <w:jc w:val="center"/>
            </w:pPr>
            <w:r>
              <w:rPr>
                <w:rStyle w:val="2105pt"/>
              </w:rPr>
              <w:t>2</w:t>
            </w:r>
          </w:p>
        </w:tc>
        <w:tc>
          <w:tcPr>
            <w:tcW w:w="8002" w:type="dxa"/>
            <w:tcBorders>
              <w:top w:val="single" w:sz="4" w:space="0" w:color="auto"/>
              <w:left w:val="single" w:sz="4" w:space="0" w:color="auto"/>
              <w:right w:val="single" w:sz="4" w:space="0" w:color="auto"/>
            </w:tcBorders>
            <w:shd w:val="clear" w:color="auto" w:fill="FFFFFF"/>
            <w:vAlign w:val="center"/>
          </w:tcPr>
          <w:p w14:paraId="7856CFD5" w14:textId="77777777" w:rsidR="00172389" w:rsidRDefault="002E0257">
            <w:pPr>
              <w:pStyle w:val="24"/>
              <w:framePr w:w="9086" w:wrap="notBeside" w:vAnchor="text" w:hAnchor="text" w:xAlign="center" w:y="1"/>
              <w:shd w:val="clear" w:color="auto" w:fill="auto"/>
              <w:spacing w:line="210" w:lineRule="exact"/>
              <w:jc w:val="both"/>
            </w:pPr>
            <w:r>
              <w:rPr>
                <w:rStyle w:val="2105pt"/>
              </w:rPr>
              <w:t>Углеводороды</w:t>
            </w:r>
          </w:p>
        </w:tc>
      </w:tr>
      <w:tr w:rsidR="00172389" w14:paraId="7506DD67" w14:textId="77777777">
        <w:trPr>
          <w:trHeight w:hRule="exact" w:val="974"/>
          <w:jc w:val="center"/>
        </w:trPr>
        <w:tc>
          <w:tcPr>
            <w:tcW w:w="1085" w:type="dxa"/>
            <w:tcBorders>
              <w:top w:val="single" w:sz="4" w:space="0" w:color="auto"/>
              <w:left w:val="single" w:sz="4" w:space="0" w:color="auto"/>
            </w:tcBorders>
            <w:shd w:val="clear" w:color="auto" w:fill="FFFFFF"/>
          </w:tcPr>
          <w:p w14:paraId="25473A6F" w14:textId="77777777" w:rsidR="00172389" w:rsidRDefault="002E0257">
            <w:pPr>
              <w:pStyle w:val="24"/>
              <w:framePr w:w="9086" w:wrap="notBeside" w:vAnchor="text" w:hAnchor="text" w:xAlign="center" w:y="1"/>
              <w:shd w:val="clear" w:color="auto" w:fill="auto"/>
              <w:spacing w:line="210" w:lineRule="exact"/>
              <w:jc w:val="center"/>
            </w:pPr>
            <w:r>
              <w:rPr>
                <w:rStyle w:val="2105pt"/>
              </w:rPr>
              <w:t>2.1</w:t>
            </w:r>
          </w:p>
        </w:tc>
        <w:tc>
          <w:tcPr>
            <w:tcW w:w="8002" w:type="dxa"/>
            <w:tcBorders>
              <w:top w:val="single" w:sz="4" w:space="0" w:color="auto"/>
              <w:left w:val="single" w:sz="4" w:space="0" w:color="auto"/>
              <w:right w:val="single" w:sz="4" w:space="0" w:color="auto"/>
            </w:tcBorders>
            <w:shd w:val="clear" w:color="auto" w:fill="FFFFFF"/>
            <w:vAlign w:val="center"/>
          </w:tcPr>
          <w:p w14:paraId="38998818" w14:textId="77777777" w:rsidR="00172389" w:rsidRDefault="002E0257">
            <w:pPr>
              <w:pStyle w:val="24"/>
              <w:framePr w:w="9086" w:wrap="notBeside" w:vAnchor="text" w:hAnchor="text" w:xAlign="center" w:y="1"/>
              <w:shd w:val="clear" w:color="auto" w:fill="auto"/>
              <w:spacing w:line="250" w:lineRule="exact"/>
              <w:jc w:val="both"/>
            </w:pPr>
            <w:r>
              <w:rPr>
                <w:rStyle w:val="2105pt"/>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172389" w14:paraId="4F402019" w14:textId="77777777">
        <w:trPr>
          <w:trHeight w:hRule="exact" w:val="1224"/>
          <w:jc w:val="center"/>
        </w:trPr>
        <w:tc>
          <w:tcPr>
            <w:tcW w:w="1085" w:type="dxa"/>
            <w:tcBorders>
              <w:top w:val="single" w:sz="4" w:space="0" w:color="auto"/>
              <w:left w:val="single" w:sz="4" w:space="0" w:color="auto"/>
            </w:tcBorders>
            <w:shd w:val="clear" w:color="auto" w:fill="FFFFFF"/>
          </w:tcPr>
          <w:p w14:paraId="2368ACB5" w14:textId="77777777" w:rsidR="00172389" w:rsidRDefault="002E0257">
            <w:pPr>
              <w:pStyle w:val="24"/>
              <w:framePr w:w="9086" w:wrap="notBeside" w:vAnchor="text" w:hAnchor="text" w:xAlign="center" w:y="1"/>
              <w:shd w:val="clear" w:color="auto" w:fill="auto"/>
              <w:spacing w:line="210" w:lineRule="exact"/>
              <w:jc w:val="center"/>
            </w:pPr>
            <w:r>
              <w:rPr>
                <w:rStyle w:val="2105pt"/>
              </w:rPr>
              <w:t>2.2</w:t>
            </w:r>
          </w:p>
        </w:tc>
        <w:tc>
          <w:tcPr>
            <w:tcW w:w="8002" w:type="dxa"/>
            <w:tcBorders>
              <w:top w:val="single" w:sz="4" w:space="0" w:color="auto"/>
              <w:left w:val="single" w:sz="4" w:space="0" w:color="auto"/>
              <w:right w:val="single" w:sz="4" w:space="0" w:color="auto"/>
            </w:tcBorders>
            <w:shd w:val="clear" w:color="auto" w:fill="FFFFFF"/>
            <w:vAlign w:val="center"/>
          </w:tcPr>
          <w:p w14:paraId="01B67200" w14:textId="77777777" w:rsidR="00172389" w:rsidRDefault="002E0257">
            <w:pPr>
              <w:pStyle w:val="24"/>
              <w:framePr w:w="9086" w:wrap="notBeside" w:vAnchor="text" w:hAnchor="text" w:xAlign="center" w:y="1"/>
              <w:shd w:val="clear" w:color="auto" w:fill="auto"/>
              <w:spacing w:line="250" w:lineRule="exact"/>
              <w:jc w:val="both"/>
            </w:pPr>
            <w:r>
              <w:rPr>
                <w:rStyle w:val="2105pt"/>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172389" w14:paraId="73E48E60" w14:textId="77777777">
        <w:trPr>
          <w:trHeight w:hRule="exact" w:val="720"/>
          <w:jc w:val="center"/>
        </w:trPr>
        <w:tc>
          <w:tcPr>
            <w:tcW w:w="1085" w:type="dxa"/>
            <w:tcBorders>
              <w:top w:val="single" w:sz="4" w:space="0" w:color="auto"/>
              <w:left w:val="single" w:sz="4" w:space="0" w:color="auto"/>
            </w:tcBorders>
            <w:shd w:val="clear" w:color="auto" w:fill="FFFFFF"/>
          </w:tcPr>
          <w:p w14:paraId="6A1C3E77" w14:textId="77777777" w:rsidR="00172389" w:rsidRDefault="002E0257">
            <w:pPr>
              <w:pStyle w:val="24"/>
              <w:framePr w:w="9086" w:wrap="notBeside" w:vAnchor="text" w:hAnchor="text" w:xAlign="center" w:y="1"/>
              <w:shd w:val="clear" w:color="auto" w:fill="auto"/>
              <w:spacing w:line="210" w:lineRule="exact"/>
              <w:jc w:val="center"/>
            </w:pPr>
            <w:r>
              <w:rPr>
                <w:rStyle w:val="2105pt"/>
              </w:rPr>
              <w:t>2.3</w:t>
            </w:r>
          </w:p>
        </w:tc>
        <w:tc>
          <w:tcPr>
            <w:tcW w:w="8002" w:type="dxa"/>
            <w:tcBorders>
              <w:top w:val="single" w:sz="4" w:space="0" w:color="auto"/>
              <w:left w:val="single" w:sz="4" w:space="0" w:color="auto"/>
              <w:right w:val="single" w:sz="4" w:space="0" w:color="auto"/>
            </w:tcBorders>
            <w:shd w:val="clear" w:color="auto" w:fill="FFFFFF"/>
            <w:vAlign w:val="center"/>
          </w:tcPr>
          <w:p w14:paraId="589554D7" w14:textId="77777777" w:rsidR="00172389" w:rsidRDefault="002E0257">
            <w:pPr>
              <w:pStyle w:val="24"/>
              <w:framePr w:w="9086" w:wrap="notBeside" w:vAnchor="text" w:hAnchor="text" w:xAlign="center" w:y="1"/>
              <w:shd w:val="clear" w:color="auto" w:fill="auto"/>
              <w:spacing w:line="254" w:lineRule="exact"/>
              <w:jc w:val="both"/>
            </w:pPr>
            <w:r>
              <w:rPr>
                <w:rStyle w:val="2105pt"/>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tc>
      </w:tr>
      <w:tr w:rsidR="00172389" w14:paraId="502674B8" w14:textId="77777777">
        <w:trPr>
          <w:trHeight w:hRule="exact" w:val="1229"/>
          <w:jc w:val="center"/>
        </w:trPr>
        <w:tc>
          <w:tcPr>
            <w:tcW w:w="1085" w:type="dxa"/>
            <w:tcBorders>
              <w:top w:val="single" w:sz="4" w:space="0" w:color="auto"/>
              <w:left w:val="single" w:sz="4" w:space="0" w:color="auto"/>
            </w:tcBorders>
            <w:shd w:val="clear" w:color="auto" w:fill="FFFFFF"/>
          </w:tcPr>
          <w:p w14:paraId="2236E3A6" w14:textId="77777777" w:rsidR="00172389" w:rsidRDefault="002E0257">
            <w:pPr>
              <w:pStyle w:val="24"/>
              <w:framePr w:w="9086" w:wrap="notBeside" w:vAnchor="text" w:hAnchor="text" w:xAlign="center" w:y="1"/>
              <w:shd w:val="clear" w:color="auto" w:fill="auto"/>
              <w:spacing w:line="210" w:lineRule="exact"/>
              <w:jc w:val="center"/>
            </w:pPr>
            <w:r>
              <w:rPr>
                <w:rStyle w:val="2105pt"/>
              </w:rPr>
              <w:t>2.4</w:t>
            </w:r>
          </w:p>
        </w:tc>
        <w:tc>
          <w:tcPr>
            <w:tcW w:w="8002" w:type="dxa"/>
            <w:tcBorders>
              <w:top w:val="single" w:sz="4" w:space="0" w:color="auto"/>
              <w:left w:val="single" w:sz="4" w:space="0" w:color="auto"/>
              <w:right w:val="single" w:sz="4" w:space="0" w:color="auto"/>
            </w:tcBorders>
            <w:shd w:val="clear" w:color="auto" w:fill="FFFFFF"/>
            <w:vAlign w:val="center"/>
          </w:tcPr>
          <w:p w14:paraId="2EC82B00" w14:textId="77777777" w:rsidR="00172389" w:rsidRDefault="002E0257">
            <w:pPr>
              <w:pStyle w:val="24"/>
              <w:framePr w:w="9086" w:wrap="notBeside" w:vAnchor="text" w:hAnchor="text" w:xAlign="center" w:y="1"/>
              <w:shd w:val="clear" w:color="auto" w:fill="auto"/>
              <w:spacing w:line="254" w:lineRule="exact"/>
              <w:jc w:val="both"/>
            </w:pPr>
            <w:r>
              <w:rPr>
                <w:rStyle w:val="2105pt"/>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tc>
      </w:tr>
      <w:tr w:rsidR="00172389" w14:paraId="6D2554CB" w14:textId="77777777">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14:paraId="6E5888E3" w14:textId="77777777" w:rsidR="00172389" w:rsidRDefault="002E0257">
            <w:pPr>
              <w:pStyle w:val="24"/>
              <w:framePr w:w="9086" w:wrap="notBeside" w:vAnchor="text" w:hAnchor="text" w:xAlign="center" w:y="1"/>
              <w:shd w:val="clear" w:color="auto" w:fill="auto"/>
              <w:spacing w:line="210" w:lineRule="exact"/>
              <w:jc w:val="center"/>
            </w:pPr>
            <w:r>
              <w:rPr>
                <w:rStyle w:val="2105pt"/>
              </w:rPr>
              <w:t>2.5</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558868B2" w14:textId="77777777" w:rsidR="00172389" w:rsidRDefault="002E0257">
            <w:pPr>
              <w:pStyle w:val="24"/>
              <w:framePr w:w="9086" w:wrap="notBeside" w:vAnchor="text" w:hAnchor="text" w:xAlign="center" w:y="1"/>
              <w:shd w:val="clear" w:color="auto" w:fill="auto"/>
              <w:spacing w:line="210" w:lineRule="exact"/>
              <w:jc w:val="both"/>
            </w:pPr>
            <w:r>
              <w:rPr>
                <w:rStyle w:val="2105pt"/>
              </w:rPr>
              <w:t>Арены. Бензол: состав, строение, физические и химические свойства (реакции</w:t>
            </w:r>
          </w:p>
        </w:tc>
      </w:tr>
    </w:tbl>
    <w:p w14:paraId="4C32F1AC" w14:textId="77777777" w:rsidR="00172389" w:rsidRDefault="00172389">
      <w:pPr>
        <w:framePr w:w="9086" w:wrap="notBeside" w:vAnchor="text" w:hAnchor="text" w:xAlign="center" w:y="1"/>
        <w:rPr>
          <w:sz w:val="2"/>
          <w:szCs w:val="2"/>
        </w:rPr>
      </w:pPr>
    </w:p>
    <w:p w14:paraId="596E2C2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3360F30E" w14:textId="77777777">
        <w:trPr>
          <w:trHeight w:hRule="exact" w:val="1234"/>
          <w:jc w:val="center"/>
        </w:trPr>
        <w:tc>
          <w:tcPr>
            <w:tcW w:w="1080" w:type="dxa"/>
            <w:tcBorders>
              <w:top w:val="single" w:sz="4" w:space="0" w:color="auto"/>
              <w:left w:val="single" w:sz="4" w:space="0" w:color="auto"/>
            </w:tcBorders>
            <w:shd w:val="clear" w:color="auto" w:fill="FFFFFF"/>
          </w:tcPr>
          <w:p w14:paraId="729F9CE4"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7052CBCA" w14:textId="77777777" w:rsidR="00172389" w:rsidRDefault="002E0257">
            <w:pPr>
              <w:pStyle w:val="24"/>
              <w:framePr w:w="9072" w:wrap="notBeside" w:vAnchor="text" w:hAnchor="text" w:xAlign="center" w:y="1"/>
              <w:shd w:val="clear" w:color="auto" w:fill="auto"/>
              <w:spacing w:line="250" w:lineRule="exact"/>
              <w:jc w:val="both"/>
            </w:pPr>
            <w:r>
              <w:rPr>
                <w:rStyle w:val="2105pt"/>
              </w:rPr>
              <w:t>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172389" w14:paraId="5CCE9CF9" w14:textId="77777777">
        <w:trPr>
          <w:trHeight w:hRule="exact" w:val="1483"/>
          <w:jc w:val="center"/>
        </w:trPr>
        <w:tc>
          <w:tcPr>
            <w:tcW w:w="1080" w:type="dxa"/>
            <w:tcBorders>
              <w:top w:val="single" w:sz="4" w:space="0" w:color="auto"/>
              <w:left w:val="single" w:sz="4" w:space="0" w:color="auto"/>
            </w:tcBorders>
            <w:shd w:val="clear" w:color="auto" w:fill="FFFFFF"/>
          </w:tcPr>
          <w:p w14:paraId="29591E81" w14:textId="77777777" w:rsidR="00172389" w:rsidRDefault="002E0257">
            <w:pPr>
              <w:pStyle w:val="24"/>
              <w:framePr w:w="9072" w:wrap="notBeside" w:vAnchor="text" w:hAnchor="text" w:xAlign="center" w:y="1"/>
              <w:shd w:val="clear" w:color="auto" w:fill="auto"/>
              <w:spacing w:line="210" w:lineRule="exact"/>
              <w:jc w:val="center"/>
            </w:pPr>
            <w:r>
              <w:rPr>
                <w:rStyle w:val="2105pt"/>
              </w:rPr>
              <w:t>2.6</w:t>
            </w:r>
          </w:p>
        </w:tc>
        <w:tc>
          <w:tcPr>
            <w:tcW w:w="7992" w:type="dxa"/>
            <w:tcBorders>
              <w:top w:val="single" w:sz="4" w:space="0" w:color="auto"/>
              <w:left w:val="single" w:sz="4" w:space="0" w:color="auto"/>
              <w:right w:val="single" w:sz="4" w:space="0" w:color="auto"/>
            </w:tcBorders>
            <w:shd w:val="clear" w:color="auto" w:fill="FFFFFF"/>
            <w:vAlign w:val="center"/>
          </w:tcPr>
          <w:p w14:paraId="5AF3FA1A" w14:textId="77777777" w:rsidR="00172389" w:rsidRDefault="002E0257">
            <w:pPr>
              <w:pStyle w:val="24"/>
              <w:framePr w:w="9072" w:wrap="notBeside" w:vAnchor="text" w:hAnchor="text" w:xAlign="center" w:y="1"/>
              <w:shd w:val="clear" w:color="auto" w:fill="auto"/>
              <w:spacing w:line="254" w:lineRule="exact"/>
              <w:jc w:val="both"/>
            </w:pPr>
            <w:r>
              <w:rPr>
                <w:rStyle w:val="2105pt"/>
              </w:rPr>
              <w:t>Природные источники углеводородов. Природный газ и попутные нефтяные газы. Нефть и ее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r>
      <w:tr w:rsidR="00172389" w14:paraId="3562F9BC" w14:textId="77777777">
        <w:trPr>
          <w:trHeight w:hRule="exact" w:val="461"/>
          <w:jc w:val="center"/>
        </w:trPr>
        <w:tc>
          <w:tcPr>
            <w:tcW w:w="1080" w:type="dxa"/>
            <w:tcBorders>
              <w:top w:val="single" w:sz="4" w:space="0" w:color="auto"/>
              <w:left w:val="single" w:sz="4" w:space="0" w:color="auto"/>
            </w:tcBorders>
            <w:shd w:val="clear" w:color="auto" w:fill="FFFFFF"/>
            <w:vAlign w:val="center"/>
          </w:tcPr>
          <w:p w14:paraId="7D68DB03"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14:paraId="3AA70B22" w14:textId="77777777" w:rsidR="00172389" w:rsidRDefault="002E0257">
            <w:pPr>
              <w:pStyle w:val="24"/>
              <w:framePr w:w="9072" w:wrap="notBeside" w:vAnchor="text" w:hAnchor="text" w:xAlign="center" w:y="1"/>
              <w:shd w:val="clear" w:color="auto" w:fill="auto"/>
              <w:spacing w:line="210" w:lineRule="exact"/>
              <w:jc w:val="both"/>
            </w:pPr>
            <w:r>
              <w:rPr>
                <w:rStyle w:val="2105pt"/>
              </w:rPr>
              <w:t>Кислородсодержащие органические соединения</w:t>
            </w:r>
          </w:p>
        </w:tc>
      </w:tr>
      <w:tr w:rsidR="00172389" w14:paraId="3CE8F0AC" w14:textId="77777777">
        <w:trPr>
          <w:trHeight w:hRule="exact" w:val="1992"/>
          <w:jc w:val="center"/>
        </w:trPr>
        <w:tc>
          <w:tcPr>
            <w:tcW w:w="1080" w:type="dxa"/>
            <w:tcBorders>
              <w:top w:val="single" w:sz="4" w:space="0" w:color="auto"/>
              <w:left w:val="single" w:sz="4" w:space="0" w:color="auto"/>
            </w:tcBorders>
            <w:shd w:val="clear" w:color="auto" w:fill="FFFFFF"/>
          </w:tcPr>
          <w:p w14:paraId="311367BB"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14:paraId="507F40E2" w14:textId="77777777" w:rsidR="00172389" w:rsidRDefault="002E0257">
            <w:pPr>
              <w:pStyle w:val="24"/>
              <w:framePr w:w="9072" w:wrap="notBeside" w:vAnchor="text" w:hAnchor="text" w:xAlign="center" w:y="1"/>
              <w:shd w:val="clear" w:color="auto" w:fill="auto"/>
              <w:spacing w:line="250" w:lineRule="exact"/>
              <w:jc w:val="both"/>
            </w:pPr>
            <w:r>
              <w:rPr>
                <w:rStyle w:val="2105pt"/>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tc>
      </w:tr>
      <w:tr w:rsidR="00172389" w14:paraId="7026F7A3" w14:textId="77777777">
        <w:trPr>
          <w:trHeight w:hRule="exact" w:val="720"/>
          <w:jc w:val="center"/>
        </w:trPr>
        <w:tc>
          <w:tcPr>
            <w:tcW w:w="1080" w:type="dxa"/>
            <w:tcBorders>
              <w:top w:val="single" w:sz="4" w:space="0" w:color="auto"/>
              <w:left w:val="single" w:sz="4" w:space="0" w:color="auto"/>
            </w:tcBorders>
            <w:shd w:val="clear" w:color="auto" w:fill="FFFFFF"/>
          </w:tcPr>
          <w:p w14:paraId="4F65D6C4"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14:paraId="10ED06B5" w14:textId="77777777" w:rsidR="00172389" w:rsidRDefault="002E0257">
            <w:pPr>
              <w:pStyle w:val="24"/>
              <w:framePr w:w="9072" w:wrap="notBeside" w:vAnchor="text" w:hAnchor="text" w:xAlign="center" w:y="1"/>
              <w:shd w:val="clear" w:color="auto" w:fill="auto"/>
              <w:spacing w:line="259" w:lineRule="exact"/>
              <w:jc w:val="both"/>
            </w:pPr>
            <w:r>
              <w:rPr>
                <w:rStyle w:val="2105pt"/>
              </w:rPr>
              <w:t>Фенол: строение молекулы, физические и химические свойства. Токсичность фенола. Применение фенола</w:t>
            </w:r>
          </w:p>
        </w:tc>
      </w:tr>
      <w:tr w:rsidR="00172389" w14:paraId="2164FF8B" w14:textId="77777777">
        <w:trPr>
          <w:trHeight w:hRule="exact" w:val="970"/>
          <w:jc w:val="center"/>
        </w:trPr>
        <w:tc>
          <w:tcPr>
            <w:tcW w:w="1080" w:type="dxa"/>
            <w:tcBorders>
              <w:top w:val="single" w:sz="4" w:space="0" w:color="auto"/>
              <w:left w:val="single" w:sz="4" w:space="0" w:color="auto"/>
            </w:tcBorders>
            <w:shd w:val="clear" w:color="auto" w:fill="FFFFFF"/>
          </w:tcPr>
          <w:p w14:paraId="21F716A9" w14:textId="77777777" w:rsidR="00172389" w:rsidRDefault="002E0257">
            <w:pPr>
              <w:pStyle w:val="24"/>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14:paraId="1F2D2158" w14:textId="77777777" w:rsidR="00172389" w:rsidRDefault="002E0257">
            <w:pPr>
              <w:pStyle w:val="24"/>
              <w:framePr w:w="9072" w:wrap="notBeside" w:vAnchor="text" w:hAnchor="text" w:xAlign="center" w:y="1"/>
              <w:shd w:val="clear" w:color="auto" w:fill="auto"/>
              <w:spacing w:line="250" w:lineRule="exact"/>
              <w:jc w:val="both"/>
            </w:pPr>
            <w:r>
              <w:rPr>
                <w:rStyle w:val="2105pt"/>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172389" w14:paraId="7B2AB1F9" w14:textId="77777777">
        <w:trPr>
          <w:trHeight w:hRule="exact" w:val="1483"/>
          <w:jc w:val="center"/>
        </w:trPr>
        <w:tc>
          <w:tcPr>
            <w:tcW w:w="1080" w:type="dxa"/>
            <w:tcBorders>
              <w:top w:val="single" w:sz="4" w:space="0" w:color="auto"/>
              <w:left w:val="single" w:sz="4" w:space="0" w:color="auto"/>
            </w:tcBorders>
            <w:shd w:val="clear" w:color="auto" w:fill="FFFFFF"/>
          </w:tcPr>
          <w:p w14:paraId="3AAC316B" w14:textId="77777777" w:rsidR="00172389" w:rsidRDefault="002E0257">
            <w:pPr>
              <w:pStyle w:val="24"/>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14:paraId="7AF09901" w14:textId="77777777" w:rsidR="00172389" w:rsidRDefault="002E0257">
            <w:pPr>
              <w:pStyle w:val="24"/>
              <w:framePr w:w="9072" w:wrap="notBeside" w:vAnchor="text" w:hAnchor="text" w:xAlign="center" w:y="1"/>
              <w:shd w:val="clear" w:color="auto" w:fill="auto"/>
              <w:spacing w:line="250" w:lineRule="exact"/>
              <w:jc w:val="both"/>
            </w:pPr>
            <w:r>
              <w:rPr>
                <w:rStyle w:val="2105pt"/>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172389" w14:paraId="4D305D3D" w14:textId="77777777">
        <w:trPr>
          <w:trHeight w:hRule="exact" w:val="720"/>
          <w:jc w:val="center"/>
        </w:trPr>
        <w:tc>
          <w:tcPr>
            <w:tcW w:w="1080" w:type="dxa"/>
            <w:tcBorders>
              <w:top w:val="single" w:sz="4" w:space="0" w:color="auto"/>
              <w:left w:val="single" w:sz="4" w:space="0" w:color="auto"/>
            </w:tcBorders>
            <w:shd w:val="clear" w:color="auto" w:fill="FFFFFF"/>
          </w:tcPr>
          <w:p w14:paraId="2FFA8BFA" w14:textId="77777777" w:rsidR="00172389" w:rsidRDefault="002E0257">
            <w:pPr>
              <w:pStyle w:val="24"/>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14:paraId="39D8CCAA" w14:textId="77777777" w:rsidR="00172389" w:rsidRDefault="002E0257">
            <w:pPr>
              <w:pStyle w:val="24"/>
              <w:framePr w:w="9072" w:wrap="notBeside" w:vAnchor="text" w:hAnchor="text" w:xAlign="center" w:y="1"/>
              <w:shd w:val="clear" w:color="auto" w:fill="auto"/>
              <w:spacing w:line="254" w:lineRule="exact"/>
              <w:jc w:val="both"/>
            </w:pPr>
            <w:r>
              <w:rPr>
                <w:rStyle w:val="2105pt"/>
              </w:rPr>
              <w:t>Сложные эфиры как производные карбоновых кислот. Гидролиз сложных эфиров. Жиры. Гидролиз жиров. Применение жиров. Биологическая роль жиров</w:t>
            </w:r>
          </w:p>
        </w:tc>
      </w:tr>
      <w:tr w:rsidR="00172389" w14:paraId="2E612FE9" w14:textId="77777777">
        <w:trPr>
          <w:trHeight w:hRule="exact" w:val="2237"/>
          <w:jc w:val="center"/>
        </w:trPr>
        <w:tc>
          <w:tcPr>
            <w:tcW w:w="1080" w:type="dxa"/>
            <w:tcBorders>
              <w:top w:val="single" w:sz="4" w:space="0" w:color="auto"/>
              <w:left w:val="single" w:sz="4" w:space="0" w:color="auto"/>
            </w:tcBorders>
            <w:shd w:val="clear" w:color="auto" w:fill="FFFFFF"/>
          </w:tcPr>
          <w:p w14:paraId="5375D1F0" w14:textId="77777777" w:rsidR="00172389" w:rsidRDefault="002E0257">
            <w:pPr>
              <w:pStyle w:val="24"/>
              <w:framePr w:w="9072" w:wrap="notBeside" w:vAnchor="text" w:hAnchor="text" w:xAlign="center" w:y="1"/>
              <w:shd w:val="clear" w:color="auto" w:fill="auto"/>
              <w:spacing w:line="210" w:lineRule="exact"/>
              <w:jc w:val="center"/>
            </w:pPr>
            <w:r>
              <w:rPr>
                <w:rStyle w:val="2105pt"/>
              </w:rPr>
              <w:t>3.6</w:t>
            </w:r>
          </w:p>
        </w:tc>
        <w:tc>
          <w:tcPr>
            <w:tcW w:w="7992" w:type="dxa"/>
            <w:tcBorders>
              <w:top w:val="single" w:sz="4" w:space="0" w:color="auto"/>
              <w:left w:val="single" w:sz="4" w:space="0" w:color="auto"/>
              <w:right w:val="single" w:sz="4" w:space="0" w:color="auto"/>
            </w:tcBorders>
            <w:shd w:val="clear" w:color="auto" w:fill="FFFFFF"/>
            <w:vAlign w:val="center"/>
          </w:tcPr>
          <w:p w14:paraId="6A03C9CA"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 (II), окисление аммиачным раствором оксида серебра </w:t>
            </w:r>
            <w:r w:rsidRPr="002E0257">
              <w:rPr>
                <w:rStyle w:val="2105pt"/>
                <w:lang w:eastAsia="en-US" w:bidi="en-US"/>
              </w:rPr>
              <w:t>(</w:t>
            </w:r>
            <w:r>
              <w:rPr>
                <w:rStyle w:val="2105pt"/>
                <w:lang w:val="en-US" w:eastAsia="en-US" w:bidi="en-US"/>
              </w:rPr>
              <w:t>I</w:t>
            </w:r>
            <w:r w:rsidRPr="002E0257">
              <w:rPr>
                <w:rStyle w:val="2105pt"/>
                <w:lang w:eastAsia="en-US" w:bidi="en-US"/>
              </w:rPr>
              <w:t xml:space="preserve">), </w:t>
            </w:r>
            <w:r>
              <w:rPr>
                <w:rStyle w:val="2105pt"/>
              </w:rPr>
              <w:t>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r>
      <w:tr w:rsidR="00172389" w14:paraId="2BDB5859"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6177DC34" w14:textId="77777777" w:rsidR="00172389" w:rsidRDefault="002E0257">
            <w:pPr>
              <w:pStyle w:val="24"/>
              <w:framePr w:w="9072" w:wrap="notBeside" w:vAnchor="text" w:hAnchor="text" w:xAlign="center" w:y="1"/>
              <w:shd w:val="clear" w:color="auto" w:fill="auto"/>
              <w:spacing w:line="210" w:lineRule="exact"/>
              <w:jc w:val="center"/>
            </w:pPr>
            <w:r>
              <w:rPr>
                <w:rStyle w:val="2105pt"/>
              </w:rPr>
              <w:t>4</w:t>
            </w:r>
          </w:p>
        </w:tc>
        <w:tc>
          <w:tcPr>
            <w:tcW w:w="7992" w:type="dxa"/>
            <w:tcBorders>
              <w:top w:val="single" w:sz="4" w:space="0" w:color="auto"/>
              <w:left w:val="single" w:sz="4" w:space="0" w:color="auto"/>
              <w:right w:val="single" w:sz="4" w:space="0" w:color="auto"/>
            </w:tcBorders>
            <w:shd w:val="clear" w:color="auto" w:fill="FFFFFF"/>
            <w:vAlign w:val="center"/>
          </w:tcPr>
          <w:p w14:paraId="4E479992" w14:textId="77777777" w:rsidR="00172389" w:rsidRDefault="002E0257">
            <w:pPr>
              <w:pStyle w:val="24"/>
              <w:framePr w:w="9072" w:wrap="notBeside" w:vAnchor="text" w:hAnchor="text" w:xAlign="center" w:y="1"/>
              <w:shd w:val="clear" w:color="auto" w:fill="auto"/>
              <w:spacing w:line="210" w:lineRule="exact"/>
              <w:jc w:val="both"/>
            </w:pPr>
            <w:r>
              <w:rPr>
                <w:rStyle w:val="2105pt"/>
              </w:rPr>
              <w:t>Азотсодержащие органические соединения</w:t>
            </w:r>
          </w:p>
        </w:tc>
      </w:tr>
      <w:tr w:rsidR="00172389" w14:paraId="5EFFF9E8" w14:textId="77777777">
        <w:trPr>
          <w:trHeight w:hRule="exact" w:val="974"/>
          <w:jc w:val="center"/>
        </w:trPr>
        <w:tc>
          <w:tcPr>
            <w:tcW w:w="1080" w:type="dxa"/>
            <w:tcBorders>
              <w:top w:val="single" w:sz="4" w:space="0" w:color="auto"/>
              <w:left w:val="single" w:sz="4" w:space="0" w:color="auto"/>
            </w:tcBorders>
            <w:shd w:val="clear" w:color="auto" w:fill="FFFFFF"/>
          </w:tcPr>
          <w:p w14:paraId="18D90DCD" w14:textId="77777777" w:rsidR="00172389" w:rsidRDefault="002E0257">
            <w:pPr>
              <w:pStyle w:val="24"/>
              <w:framePr w:w="9072" w:wrap="notBeside" w:vAnchor="text" w:hAnchor="text" w:xAlign="center" w:y="1"/>
              <w:shd w:val="clear" w:color="auto" w:fill="auto"/>
              <w:spacing w:line="210" w:lineRule="exact"/>
              <w:jc w:val="center"/>
            </w:pPr>
            <w:r>
              <w:rPr>
                <w:rStyle w:val="2105pt"/>
              </w:rPr>
              <w:t>4.1</w:t>
            </w:r>
          </w:p>
        </w:tc>
        <w:tc>
          <w:tcPr>
            <w:tcW w:w="7992" w:type="dxa"/>
            <w:tcBorders>
              <w:top w:val="single" w:sz="4" w:space="0" w:color="auto"/>
              <w:left w:val="single" w:sz="4" w:space="0" w:color="auto"/>
              <w:right w:val="single" w:sz="4" w:space="0" w:color="auto"/>
            </w:tcBorders>
            <w:shd w:val="clear" w:color="auto" w:fill="FFFFFF"/>
            <w:vAlign w:val="center"/>
          </w:tcPr>
          <w:p w14:paraId="59F31F2D" w14:textId="77777777" w:rsidR="00172389" w:rsidRDefault="002E0257">
            <w:pPr>
              <w:pStyle w:val="24"/>
              <w:framePr w:w="9072" w:wrap="notBeside" w:vAnchor="text" w:hAnchor="text" w:xAlign="center" w:y="1"/>
              <w:shd w:val="clear" w:color="auto" w:fill="auto"/>
              <w:spacing w:line="250" w:lineRule="exact"/>
              <w:jc w:val="both"/>
            </w:pPr>
            <w:r>
              <w:rPr>
                <w:rStyle w:val="2105pt"/>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tc>
      </w:tr>
      <w:tr w:rsidR="00172389" w14:paraId="453276AC" w14:textId="77777777">
        <w:trPr>
          <w:trHeight w:hRule="exact" w:val="970"/>
          <w:jc w:val="center"/>
        </w:trPr>
        <w:tc>
          <w:tcPr>
            <w:tcW w:w="1080" w:type="dxa"/>
            <w:tcBorders>
              <w:top w:val="single" w:sz="4" w:space="0" w:color="auto"/>
              <w:left w:val="single" w:sz="4" w:space="0" w:color="auto"/>
            </w:tcBorders>
            <w:shd w:val="clear" w:color="auto" w:fill="FFFFFF"/>
          </w:tcPr>
          <w:p w14:paraId="1D231D17" w14:textId="77777777" w:rsidR="00172389" w:rsidRDefault="002E0257">
            <w:pPr>
              <w:pStyle w:val="24"/>
              <w:framePr w:w="9072" w:wrap="notBeside" w:vAnchor="text" w:hAnchor="text" w:xAlign="center" w:y="1"/>
              <w:shd w:val="clear" w:color="auto" w:fill="auto"/>
              <w:spacing w:line="210" w:lineRule="exact"/>
              <w:jc w:val="center"/>
            </w:pPr>
            <w:r>
              <w:rPr>
                <w:rStyle w:val="2105pt"/>
              </w:rPr>
              <w:t>4.2</w:t>
            </w:r>
          </w:p>
        </w:tc>
        <w:tc>
          <w:tcPr>
            <w:tcW w:w="7992" w:type="dxa"/>
            <w:tcBorders>
              <w:top w:val="single" w:sz="4" w:space="0" w:color="auto"/>
              <w:left w:val="single" w:sz="4" w:space="0" w:color="auto"/>
              <w:right w:val="single" w:sz="4" w:space="0" w:color="auto"/>
            </w:tcBorders>
            <w:shd w:val="clear" w:color="auto" w:fill="FFFFFF"/>
            <w:vAlign w:val="center"/>
          </w:tcPr>
          <w:p w14:paraId="671FACBB" w14:textId="77777777" w:rsidR="00172389" w:rsidRDefault="002E0257">
            <w:pPr>
              <w:pStyle w:val="24"/>
              <w:framePr w:w="9072" w:wrap="notBeside" w:vAnchor="text" w:hAnchor="text" w:xAlign="center" w:y="1"/>
              <w:shd w:val="clear" w:color="auto" w:fill="auto"/>
              <w:spacing w:line="254" w:lineRule="exact"/>
              <w:jc w:val="both"/>
            </w:pPr>
            <w:r>
              <w:rPr>
                <w:rStyle w:val="2105pt"/>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tc>
      </w:tr>
      <w:tr w:rsidR="00172389" w14:paraId="14122F43" w14:textId="77777777">
        <w:trPr>
          <w:trHeight w:hRule="exact" w:val="475"/>
          <w:jc w:val="center"/>
        </w:trPr>
        <w:tc>
          <w:tcPr>
            <w:tcW w:w="1080" w:type="dxa"/>
            <w:tcBorders>
              <w:top w:val="single" w:sz="4" w:space="0" w:color="auto"/>
              <w:left w:val="single" w:sz="4" w:space="0" w:color="auto"/>
              <w:bottom w:val="single" w:sz="4" w:space="0" w:color="auto"/>
            </w:tcBorders>
            <w:shd w:val="clear" w:color="auto" w:fill="FFFFFF"/>
            <w:vAlign w:val="center"/>
          </w:tcPr>
          <w:p w14:paraId="3BFF7E2D" w14:textId="77777777" w:rsidR="00172389" w:rsidRDefault="002E0257">
            <w:pPr>
              <w:pStyle w:val="24"/>
              <w:framePr w:w="9072" w:wrap="notBeside" w:vAnchor="text" w:hAnchor="text" w:xAlign="center" w:y="1"/>
              <w:shd w:val="clear" w:color="auto" w:fill="auto"/>
              <w:spacing w:line="210" w:lineRule="exact"/>
              <w:jc w:val="center"/>
            </w:pPr>
            <w:r>
              <w:rPr>
                <w:rStyle w:val="2105pt"/>
              </w:rPr>
              <w:t>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53984815" w14:textId="77777777" w:rsidR="00172389" w:rsidRDefault="002E0257">
            <w:pPr>
              <w:pStyle w:val="24"/>
              <w:framePr w:w="9072" w:wrap="notBeside" w:vAnchor="text" w:hAnchor="text" w:xAlign="center" w:y="1"/>
              <w:shd w:val="clear" w:color="auto" w:fill="auto"/>
              <w:spacing w:line="210" w:lineRule="exact"/>
              <w:jc w:val="both"/>
            </w:pPr>
            <w:r>
              <w:rPr>
                <w:rStyle w:val="2105pt"/>
              </w:rPr>
              <w:t>Высокомолекулярные соединения</w:t>
            </w:r>
          </w:p>
        </w:tc>
      </w:tr>
    </w:tbl>
    <w:p w14:paraId="18ABEAD2" w14:textId="77777777" w:rsidR="00172389" w:rsidRDefault="00172389">
      <w:pPr>
        <w:framePr w:w="9072" w:wrap="notBeside" w:vAnchor="text" w:hAnchor="text" w:xAlign="center" w:y="1"/>
        <w:rPr>
          <w:sz w:val="2"/>
          <w:szCs w:val="2"/>
        </w:rPr>
      </w:pPr>
    </w:p>
    <w:p w14:paraId="165C26B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7C41CD5D" w14:textId="77777777">
        <w:trPr>
          <w:trHeight w:hRule="exact" w:val="1234"/>
          <w:jc w:val="center"/>
        </w:trPr>
        <w:tc>
          <w:tcPr>
            <w:tcW w:w="1085" w:type="dxa"/>
            <w:tcBorders>
              <w:top w:val="single" w:sz="4" w:space="0" w:color="auto"/>
              <w:left w:val="single" w:sz="4" w:space="0" w:color="auto"/>
            </w:tcBorders>
            <w:shd w:val="clear" w:color="auto" w:fill="FFFFFF"/>
          </w:tcPr>
          <w:p w14:paraId="68465608" w14:textId="77777777" w:rsidR="00172389" w:rsidRDefault="002E0257">
            <w:pPr>
              <w:pStyle w:val="24"/>
              <w:framePr w:w="9086" w:wrap="notBeside" w:vAnchor="text" w:hAnchor="text" w:xAlign="center" w:y="1"/>
              <w:shd w:val="clear" w:color="auto" w:fill="auto"/>
              <w:spacing w:line="210" w:lineRule="exact"/>
              <w:jc w:val="center"/>
            </w:pPr>
            <w:r>
              <w:rPr>
                <w:rStyle w:val="2105pt"/>
              </w:rPr>
              <w:t>5.1</w:t>
            </w:r>
          </w:p>
        </w:tc>
        <w:tc>
          <w:tcPr>
            <w:tcW w:w="8002" w:type="dxa"/>
            <w:tcBorders>
              <w:top w:val="single" w:sz="4" w:space="0" w:color="auto"/>
              <w:left w:val="single" w:sz="4" w:space="0" w:color="auto"/>
              <w:right w:val="single" w:sz="4" w:space="0" w:color="auto"/>
            </w:tcBorders>
            <w:shd w:val="clear" w:color="auto" w:fill="FFFFFF"/>
            <w:vAlign w:val="center"/>
          </w:tcPr>
          <w:p w14:paraId="6D5F4E0A" w14:textId="77777777" w:rsidR="00172389" w:rsidRDefault="002E0257">
            <w:pPr>
              <w:pStyle w:val="24"/>
              <w:framePr w:w="9086" w:wrap="notBeside" w:vAnchor="text" w:hAnchor="text" w:xAlign="center" w:y="1"/>
              <w:shd w:val="clear" w:color="auto" w:fill="auto"/>
              <w:spacing w:line="250" w:lineRule="exact"/>
              <w:jc w:val="both"/>
            </w:pPr>
            <w:r>
              <w:rPr>
                <w:rStyle w:val="2105pt"/>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tc>
      </w:tr>
      <w:tr w:rsidR="00172389" w14:paraId="61C7E584" w14:textId="77777777">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14:paraId="0370732F" w14:textId="77777777" w:rsidR="00172389" w:rsidRDefault="002E0257">
            <w:pPr>
              <w:pStyle w:val="24"/>
              <w:framePr w:w="9086" w:wrap="notBeside" w:vAnchor="text" w:hAnchor="text" w:xAlign="center" w:y="1"/>
              <w:shd w:val="clear" w:color="auto" w:fill="auto"/>
              <w:spacing w:line="210" w:lineRule="exact"/>
              <w:jc w:val="center"/>
            </w:pPr>
            <w:r>
              <w:rPr>
                <w:rStyle w:val="2105pt"/>
              </w:rPr>
              <w:t>5.2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0BFF7212" w14:textId="77777777" w:rsidR="00172389" w:rsidRDefault="002E0257">
            <w:pPr>
              <w:pStyle w:val="24"/>
              <w:framePr w:w="9086" w:wrap="notBeside" w:vAnchor="text" w:hAnchor="text" w:xAlign="center" w:y="1"/>
              <w:shd w:val="clear" w:color="auto" w:fill="auto"/>
              <w:spacing w:line="250" w:lineRule="exact"/>
              <w:jc w:val="both"/>
            </w:pPr>
            <w:r>
              <w:rPr>
                <w:rStyle w:val="2105pt"/>
              </w:rPr>
              <w:t>Экспериментальные методы изучения веществ и их превращений: ознакомление с образцами природных и искусственных волокон, пластмасс, каучуков. Получение синтетического каучука и резины</w:t>
            </w:r>
          </w:p>
        </w:tc>
      </w:tr>
    </w:tbl>
    <w:p w14:paraId="4CBCF602" w14:textId="77777777" w:rsidR="00172389" w:rsidRDefault="00172389">
      <w:pPr>
        <w:framePr w:w="9086" w:wrap="notBeside" w:vAnchor="text" w:hAnchor="text" w:xAlign="center" w:y="1"/>
        <w:rPr>
          <w:sz w:val="2"/>
          <w:szCs w:val="2"/>
        </w:rPr>
      </w:pPr>
    </w:p>
    <w:p w14:paraId="08368AA3" w14:textId="77777777" w:rsidR="00172389" w:rsidRDefault="00172389">
      <w:pPr>
        <w:rPr>
          <w:sz w:val="2"/>
          <w:szCs w:val="2"/>
        </w:rPr>
      </w:pPr>
    </w:p>
    <w:p w14:paraId="2F7155E0" w14:textId="77777777" w:rsidR="00172389" w:rsidRDefault="002E0257">
      <w:pPr>
        <w:pStyle w:val="6a"/>
        <w:framePr w:w="9086" w:wrap="notBeside" w:vAnchor="text" w:hAnchor="text" w:xAlign="center" w:y="1"/>
        <w:shd w:val="clear" w:color="auto" w:fill="auto"/>
        <w:spacing w:line="274" w:lineRule="exact"/>
        <w:jc w:val="right"/>
      </w:pPr>
      <w:r>
        <w:t>Таблица 15.2</w:t>
      </w:r>
    </w:p>
    <w:p w14:paraId="29F830DE" w14:textId="77777777" w:rsidR="00172389" w:rsidRDefault="002E0257">
      <w:pPr>
        <w:pStyle w:val="6a"/>
        <w:framePr w:w="9086" w:wrap="notBeside" w:vAnchor="text" w:hAnchor="text" w:xAlign="center" w:y="1"/>
        <w:shd w:val="clear" w:color="auto" w:fill="auto"/>
        <w:tabs>
          <w:tab w:val="left" w:leader="underscore" w:pos="1085"/>
          <w:tab w:val="left" w:leader="underscore" w:pos="7488"/>
        </w:tabs>
        <w:spacing w:line="274" w:lineRule="exact"/>
      </w:pPr>
      <w:r>
        <w:t xml:space="preserve">Проверяемые требования к результатам освоения основной </w:t>
      </w:r>
      <w:r>
        <w:tab/>
      </w:r>
      <w:r>
        <w:rPr>
          <w:rStyle w:val="6b"/>
        </w:rPr>
        <w:t>образовательной программы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1AC78313" w14:textId="77777777">
        <w:trPr>
          <w:trHeight w:hRule="exact" w:val="979"/>
          <w:jc w:val="center"/>
        </w:trPr>
        <w:tc>
          <w:tcPr>
            <w:tcW w:w="1709" w:type="dxa"/>
            <w:tcBorders>
              <w:top w:val="single" w:sz="4" w:space="0" w:color="auto"/>
              <w:left w:val="single" w:sz="4" w:space="0" w:color="auto"/>
            </w:tcBorders>
            <w:shd w:val="clear" w:color="auto" w:fill="FFFFFF"/>
            <w:vAlign w:val="center"/>
          </w:tcPr>
          <w:p w14:paraId="31777ADC" w14:textId="77777777" w:rsidR="00172389" w:rsidRDefault="002E0257">
            <w:pPr>
              <w:pStyle w:val="24"/>
              <w:framePr w:w="9086" w:wrap="notBeside" w:vAnchor="text" w:hAnchor="text" w:xAlign="center" w:y="1"/>
              <w:shd w:val="clear" w:color="auto" w:fill="auto"/>
              <w:spacing w:line="250" w:lineRule="exact"/>
              <w:jc w:val="center"/>
            </w:pPr>
            <w:r>
              <w:rPr>
                <w:rStyle w:val="2105pt"/>
              </w:rPr>
              <w:t>Код</w:t>
            </w:r>
          </w:p>
          <w:p w14:paraId="4FB104F7"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проверяемого</w:t>
            </w:r>
          </w:p>
          <w:p w14:paraId="551856AA" w14:textId="77777777" w:rsidR="00172389" w:rsidRDefault="002E0257">
            <w:pPr>
              <w:pStyle w:val="24"/>
              <w:framePr w:w="9086" w:wrap="notBeside" w:vAnchor="text" w:hAnchor="text" w:xAlign="center" w:y="1"/>
              <w:shd w:val="clear" w:color="auto" w:fill="auto"/>
              <w:spacing w:line="250"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14:paraId="21C196EB"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14:paraId="3F2C76E2" w14:textId="77777777">
        <w:trPr>
          <w:trHeight w:hRule="exact" w:val="466"/>
          <w:jc w:val="center"/>
        </w:trPr>
        <w:tc>
          <w:tcPr>
            <w:tcW w:w="1709" w:type="dxa"/>
            <w:tcBorders>
              <w:top w:val="single" w:sz="4" w:space="0" w:color="auto"/>
              <w:left w:val="single" w:sz="4" w:space="0" w:color="auto"/>
            </w:tcBorders>
            <w:shd w:val="clear" w:color="auto" w:fill="FFFFFF"/>
            <w:vAlign w:val="bottom"/>
          </w:tcPr>
          <w:p w14:paraId="72FC313D"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14:paraId="4FF9D9FC" w14:textId="77777777" w:rsidR="00172389" w:rsidRDefault="002E0257">
            <w:pPr>
              <w:pStyle w:val="24"/>
              <w:framePr w:w="9086" w:wrap="notBeside" w:vAnchor="text" w:hAnchor="text" w:xAlign="center" w:y="1"/>
              <w:shd w:val="clear" w:color="auto" w:fill="auto"/>
              <w:spacing w:line="210" w:lineRule="exact"/>
              <w:jc w:val="both"/>
            </w:pPr>
            <w:r>
              <w:rPr>
                <w:rStyle w:val="2105pt"/>
              </w:rPr>
              <w:t>Теоретические основы химии</w:t>
            </w:r>
          </w:p>
        </w:tc>
      </w:tr>
      <w:tr w:rsidR="00172389" w14:paraId="7CE49BB2" w14:textId="77777777">
        <w:trPr>
          <w:trHeight w:hRule="exact" w:val="3758"/>
          <w:jc w:val="center"/>
        </w:trPr>
        <w:tc>
          <w:tcPr>
            <w:tcW w:w="1709" w:type="dxa"/>
            <w:tcBorders>
              <w:top w:val="single" w:sz="4" w:space="0" w:color="auto"/>
              <w:left w:val="single" w:sz="4" w:space="0" w:color="auto"/>
            </w:tcBorders>
            <w:shd w:val="clear" w:color="auto" w:fill="FFFFFF"/>
          </w:tcPr>
          <w:p w14:paraId="27D989E1"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5F8B450B"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Style w:val="2105pt"/>
                <w:lang w:val="en-US" w:eastAsia="en-US" w:bidi="en-US"/>
              </w:rPr>
              <w:t>s</w:t>
            </w:r>
            <w:r w:rsidRPr="002E0257">
              <w:rPr>
                <w:rStyle w:val="2105pt"/>
                <w:lang w:eastAsia="en-US" w:bidi="en-US"/>
              </w:rPr>
              <w:t xml:space="preserve">-, </w:t>
            </w:r>
            <w:r>
              <w:rPr>
                <w:rStyle w:val="2105pt"/>
                <w:lang w:val="en-US" w:eastAsia="en-US" w:bidi="en-US"/>
              </w:rPr>
              <w:t>p</w:t>
            </w:r>
            <w:r w:rsidRPr="002E0257">
              <w:rPr>
                <w:rStyle w:val="2105pt"/>
                <w:lang w:eastAsia="en-US" w:bidi="en-US"/>
              </w:rPr>
              <w:t xml:space="preserve">-, </w:t>
            </w:r>
            <w:r>
              <w:rPr>
                <w:rStyle w:val="2105pt"/>
                <w:lang w:val="en-US" w:eastAsia="en-US" w:bidi="en-US"/>
              </w:rPr>
              <w:t>d</w:t>
            </w:r>
            <w:r>
              <w:rPr>
                <w:rStyle w:val="2105pt"/>
              </w:rPr>
              <w:t>-электронные орбитали атомов, ион, молекула, валентность, электроотрицательность, степень окисления, химическая связь, моль, молярная масса, молярный объем,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172389" w14:paraId="1E698D0E" w14:textId="77777777">
        <w:trPr>
          <w:trHeight w:hRule="exact" w:val="1478"/>
          <w:jc w:val="center"/>
        </w:trPr>
        <w:tc>
          <w:tcPr>
            <w:tcW w:w="1709" w:type="dxa"/>
            <w:tcBorders>
              <w:top w:val="single" w:sz="4" w:space="0" w:color="auto"/>
              <w:left w:val="single" w:sz="4" w:space="0" w:color="auto"/>
            </w:tcBorders>
            <w:shd w:val="clear" w:color="auto" w:fill="FFFFFF"/>
          </w:tcPr>
          <w:p w14:paraId="693600A9"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14:paraId="57C43D1E"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w:t>
            </w:r>
          </w:p>
        </w:tc>
      </w:tr>
      <w:tr w:rsidR="00172389" w14:paraId="1862BAE9" w14:textId="77777777">
        <w:trPr>
          <w:trHeight w:hRule="exact" w:val="720"/>
          <w:jc w:val="center"/>
        </w:trPr>
        <w:tc>
          <w:tcPr>
            <w:tcW w:w="1709" w:type="dxa"/>
            <w:tcBorders>
              <w:top w:val="single" w:sz="4" w:space="0" w:color="auto"/>
              <w:left w:val="single" w:sz="4" w:space="0" w:color="auto"/>
            </w:tcBorders>
            <w:shd w:val="clear" w:color="auto" w:fill="FFFFFF"/>
          </w:tcPr>
          <w:p w14:paraId="52550DCE"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14:paraId="23FF68C3" w14:textId="77777777" w:rsidR="00172389" w:rsidRDefault="002E0257">
            <w:pPr>
              <w:pStyle w:val="24"/>
              <w:framePr w:w="9086" w:wrap="notBeside" w:vAnchor="text" w:hAnchor="text" w:xAlign="center" w:y="1"/>
              <w:shd w:val="clear" w:color="auto" w:fill="auto"/>
              <w:spacing w:line="254" w:lineRule="exact"/>
              <w:jc w:val="both"/>
            </w:pPr>
            <w:r>
              <w:rPr>
                <w:rStyle w:val="2105pt"/>
              </w:rPr>
              <w:t>Владение основными методами научного познания веществ и химических явлений (наблюдение, измерение, эксперимент, моделирование)</w:t>
            </w:r>
          </w:p>
        </w:tc>
      </w:tr>
      <w:tr w:rsidR="00172389" w14:paraId="79F89B06" w14:textId="77777777">
        <w:trPr>
          <w:trHeight w:hRule="exact" w:val="1478"/>
          <w:jc w:val="center"/>
        </w:trPr>
        <w:tc>
          <w:tcPr>
            <w:tcW w:w="1709" w:type="dxa"/>
            <w:tcBorders>
              <w:top w:val="single" w:sz="4" w:space="0" w:color="auto"/>
              <w:left w:val="single" w:sz="4" w:space="0" w:color="auto"/>
            </w:tcBorders>
            <w:shd w:val="clear" w:color="auto" w:fill="FFFFFF"/>
          </w:tcPr>
          <w:p w14:paraId="1EA94DB8"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14:paraId="601753D9"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решетки конкретного вещества (атомная, молекулярная, ионная, металлическая)</w:t>
            </w:r>
          </w:p>
        </w:tc>
      </w:tr>
      <w:tr w:rsidR="00172389" w14:paraId="4932619E" w14:textId="77777777">
        <w:trPr>
          <w:trHeight w:hRule="exact" w:val="720"/>
          <w:jc w:val="center"/>
        </w:trPr>
        <w:tc>
          <w:tcPr>
            <w:tcW w:w="1709" w:type="dxa"/>
            <w:tcBorders>
              <w:top w:val="single" w:sz="4" w:space="0" w:color="auto"/>
              <w:left w:val="single" w:sz="4" w:space="0" w:color="auto"/>
            </w:tcBorders>
            <w:shd w:val="clear" w:color="auto" w:fill="FFFFFF"/>
          </w:tcPr>
          <w:p w14:paraId="5160244C" w14:textId="77777777" w:rsidR="00172389" w:rsidRDefault="002E0257">
            <w:pPr>
              <w:pStyle w:val="24"/>
              <w:framePr w:w="9086" w:wrap="notBeside" w:vAnchor="text" w:hAnchor="text" w:xAlign="center" w:y="1"/>
              <w:shd w:val="clear" w:color="auto" w:fill="auto"/>
              <w:spacing w:line="210" w:lineRule="exact"/>
              <w:jc w:val="center"/>
            </w:pPr>
            <w:r>
              <w:rPr>
                <w:rStyle w:val="2105pt"/>
              </w:rPr>
              <w:t>1.5</w:t>
            </w:r>
          </w:p>
        </w:tc>
        <w:tc>
          <w:tcPr>
            <w:tcW w:w="7378" w:type="dxa"/>
            <w:tcBorders>
              <w:top w:val="single" w:sz="4" w:space="0" w:color="auto"/>
              <w:left w:val="single" w:sz="4" w:space="0" w:color="auto"/>
              <w:right w:val="single" w:sz="4" w:space="0" w:color="auto"/>
            </w:tcBorders>
            <w:shd w:val="clear" w:color="auto" w:fill="FFFFFF"/>
            <w:vAlign w:val="center"/>
          </w:tcPr>
          <w:p w14:paraId="705D5FD5"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умений определять характер среды в водных растворах неорганических соединений</w:t>
            </w:r>
          </w:p>
        </w:tc>
      </w:tr>
      <w:tr w:rsidR="00172389" w14:paraId="6D576D36" w14:textId="77777777">
        <w:trPr>
          <w:trHeight w:hRule="exact" w:val="1238"/>
          <w:jc w:val="center"/>
        </w:trPr>
        <w:tc>
          <w:tcPr>
            <w:tcW w:w="1709" w:type="dxa"/>
            <w:tcBorders>
              <w:top w:val="single" w:sz="4" w:space="0" w:color="auto"/>
              <w:left w:val="single" w:sz="4" w:space="0" w:color="auto"/>
              <w:bottom w:val="single" w:sz="4" w:space="0" w:color="auto"/>
            </w:tcBorders>
            <w:shd w:val="clear" w:color="auto" w:fill="FFFFFF"/>
          </w:tcPr>
          <w:p w14:paraId="2CD7D253" w14:textId="77777777" w:rsidR="00172389" w:rsidRDefault="002E0257">
            <w:pPr>
              <w:pStyle w:val="24"/>
              <w:framePr w:w="9086" w:wrap="notBeside" w:vAnchor="text" w:hAnchor="text" w:xAlign="center" w:y="1"/>
              <w:shd w:val="clear" w:color="auto" w:fill="auto"/>
              <w:spacing w:line="210" w:lineRule="exact"/>
              <w:jc w:val="center"/>
            </w:pPr>
            <w:r>
              <w:rPr>
                <w:rStyle w:val="2105pt"/>
              </w:rPr>
              <w:t>1.6</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6EAC9184" w14:textId="77777777" w:rsidR="00172389" w:rsidRDefault="002E0257">
            <w:pPr>
              <w:pStyle w:val="24"/>
              <w:framePr w:w="9086" w:wrap="notBeside" w:vAnchor="text" w:hAnchor="text" w:xAlign="center" w:y="1"/>
              <w:shd w:val="clear" w:color="auto" w:fill="auto"/>
              <w:spacing w:line="254" w:lineRule="exact"/>
              <w:jc w:val="both"/>
            </w:pPr>
            <w:r>
              <w:rPr>
                <w:rStyle w:val="2105pt"/>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bl>
    <w:p w14:paraId="4E059EFC" w14:textId="77777777" w:rsidR="00172389" w:rsidRDefault="00172389">
      <w:pPr>
        <w:framePr w:w="9086" w:wrap="notBeside" w:vAnchor="text" w:hAnchor="text" w:xAlign="center" w:y="1"/>
        <w:rPr>
          <w:sz w:val="2"/>
          <w:szCs w:val="2"/>
        </w:rPr>
      </w:pPr>
    </w:p>
    <w:p w14:paraId="48B118D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2A223E87" w14:textId="77777777">
        <w:trPr>
          <w:trHeight w:hRule="exact" w:val="394"/>
          <w:jc w:val="center"/>
        </w:trPr>
        <w:tc>
          <w:tcPr>
            <w:tcW w:w="1704" w:type="dxa"/>
            <w:tcBorders>
              <w:top w:val="single" w:sz="4" w:space="0" w:color="auto"/>
              <w:left w:val="single" w:sz="4" w:space="0" w:color="auto"/>
            </w:tcBorders>
            <w:shd w:val="clear" w:color="auto" w:fill="FFFFFF"/>
            <w:vAlign w:val="bottom"/>
          </w:tcPr>
          <w:p w14:paraId="4D11D9A6" w14:textId="77777777" w:rsidR="00172389" w:rsidRDefault="002E0257">
            <w:pPr>
              <w:pStyle w:val="24"/>
              <w:framePr w:w="9072" w:wrap="notBeside" w:vAnchor="text" w:hAnchor="text" w:xAlign="center" w:y="1"/>
              <w:shd w:val="clear" w:color="auto" w:fill="auto"/>
              <w:spacing w:line="210" w:lineRule="exact"/>
              <w:jc w:val="center"/>
            </w:pPr>
            <w:r>
              <w:rPr>
                <w:rStyle w:val="2105pt"/>
              </w:rPr>
              <w:t>1.7</w:t>
            </w:r>
          </w:p>
        </w:tc>
        <w:tc>
          <w:tcPr>
            <w:tcW w:w="7368" w:type="dxa"/>
            <w:tcBorders>
              <w:top w:val="single" w:sz="4" w:space="0" w:color="auto"/>
              <w:left w:val="single" w:sz="4" w:space="0" w:color="auto"/>
              <w:right w:val="single" w:sz="4" w:space="0" w:color="auto"/>
            </w:tcBorders>
            <w:shd w:val="clear" w:color="auto" w:fill="FFFFFF"/>
            <w:vAlign w:val="bottom"/>
          </w:tcPr>
          <w:p w14:paraId="40D79956" w14:textId="77777777" w:rsidR="00172389" w:rsidRDefault="002E0257">
            <w:pPr>
              <w:pStyle w:val="24"/>
              <w:framePr w:w="9072" w:wrap="notBeside" w:vAnchor="text" w:hAnchor="text" w:xAlign="center" w:y="1"/>
              <w:shd w:val="clear" w:color="auto" w:fill="auto"/>
              <w:spacing w:line="210" w:lineRule="exact"/>
              <w:jc w:val="both"/>
            </w:pPr>
            <w:r>
              <w:rPr>
                <w:rStyle w:val="2105pt"/>
              </w:rPr>
              <w:t>Сформированность умений составлять уравнения реакций различных типов,</w:t>
            </w:r>
          </w:p>
        </w:tc>
      </w:tr>
      <w:tr w:rsidR="00172389" w14:paraId="3F7A7917" w14:textId="77777777">
        <w:trPr>
          <w:trHeight w:hRule="exact" w:val="590"/>
          <w:jc w:val="center"/>
        </w:trPr>
        <w:tc>
          <w:tcPr>
            <w:tcW w:w="1704" w:type="dxa"/>
            <w:tcBorders>
              <w:left w:val="single" w:sz="4" w:space="0" w:color="auto"/>
            </w:tcBorders>
            <w:shd w:val="clear" w:color="auto" w:fill="FFFFFF"/>
          </w:tcPr>
          <w:p w14:paraId="7EC5830D" w14:textId="77777777" w:rsidR="00172389" w:rsidRDefault="00172389">
            <w:pPr>
              <w:framePr w:w="9072" w:wrap="notBeside" w:vAnchor="text" w:hAnchor="text" w:xAlign="center" w:y="1"/>
              <w:rPr>
                <w:sz w:val="10"/>
                <w:szCs w:val="10"/>
              </w:rPr>
            </w:pPr>
          </w:p>
        </w:tc>
        <w:tc>
          <w:tcPr>
            <w:tcW w:w="7368" w:type="dxa"/>
            <w:tcBorders>
              <w:left w:val="single" w:sz="4" w:space="0" w:color="auto"/>
              <w:right w:val="single" w:sz="4" w:space="0" w:color="auto"/>
            </w:tcBorders>
            <w:shd w:val="clear" w:color="auto" w:fill="FFFFFF"/>
          </w:tcPr>
          <w:p w14:paraId="7A418AE5" w14:textId="77777777" w:rsidR="00172389" w:rsidRDefault="002E0257">
            <w:pPr>
              <w:pStyle w:val="24"/>
              <w:framePr w:w="9072" w:wrap="notBeside" w:vAnchor="text" w:hAnchor="text" w:xAlign="center" w:y="1"/>
              <w:shd w:val="clear" w:color="auto" w:fill="auto"/>
              <w:spacing w:line="254" w:lineRule="exact"/>
              <w:jc w:val="both"/>
            </w:pPr>
            <w:r>
              <w:rPr>
                <w:rStyle w:val="2105pt"/>
              </w:rPr>
              <w:t>полные и сокращенные уравнения реакций ионного обмена, учитывая условия, при которых эти реакции идут до конца</w:t>
            </w:r>
          </w:p>
        </w:tc>
      </w:tr>
      <w:tr w:rsidR="00172389" w14:paraId="7EE59DDF" w14:textId="77777777">
        <w:trPr>
          <w:trHeight w:hRule="exact" w:val="1224"/>
          <w:jc w:val="center"/>
        </w:trPr>
        <w:tc>
          <w:tcPr>
            <w:tcW w:w="1704" w:type="dxa"/>
            <w:tcBorders>
              <w:top w:val="single" w:sz="4" w:space="0" w:color="auto"/>
              <w:left w:val="single" w:sz="4" w:space="0" w:color="auto"/>
            </w:tcBorders>
            <w:shd w:val="clear" w:color="auto" w:fill="FFFFFF"/>
          </w:tcPr>
          <w:p w14:paraId="5884319C" w14:textId="77777777" w:rsidR="00172389" w:rsidRDefault="002E0257">
            <w:pPr>
              <w:pStyle w:val="24"/>
              <w:framePr w:w="9072" w:wrap="notBeside" w:vAnchor="text" w:hAnchor="text" w:xAlign="center" w:y="1"/>
              <w:shd w:val="clear" w:color="auto" w:fill="auto"/>
              <w:spacing w:line="210" w:lineRule="exact"/>
              <w:jc w:val="center"/>
            </w:pPr>
            <w:r>
              <w:rPr>
                <w:rStyle w:val="2105pt"/>
              </w:rPr>
              <w:t>1.8</w:t>
            </w:r>
          </w:p>
        </w:tc>
        <w:tc>
          <w:tcPr>
            <w:tcW w:w="7368" w:type="dxa"/>
            <w:tcBorders>
              <w:top w:val="single" w:sz="4" w:space="0" w:color="auto"/>
              <w:left w:val="single" w:sz="4" w:space="0" w:color="auto"/>
              <w:right w:val="single" w:sz="4" w:space="0" w:color="auto"/>
            </w:tcBorders>
            <w:shd w:val="clear" w:color="auto" w:fill="FFFFFF"/>
            <w:vAlign w:val="center"/>
          </w:tcPr>
          <w:p w14:paraId="627007BC"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умений проводить реакции, подтверждающие качественный состав различных неорганических веществ, распознавать опытным путем ионы, присутствующие в водных растворах неорганических веществ</w:t>
            </w:r>
          </w:p>
        </w:tc>
      </w:tr>
      <w:tr w:rsidR="00172389" w14:paraId="1E92ABC2" w14:textId="77777777">
        <w:trPr>
          <w:trHeight w:hRule="exact" w:val="970"/>
          <w:jc w:val="center"/>
        </w:trPr>
        <w:tc>
          <w:tcPr>
            <w:tcW w:w="1704" w:type="dxa"/>
            <w:tcBorders>
              <w:top w:val="single" w:sz="4" w:space="0" w:color="auto"/>
              <w:left w:val="single" w:sz="4" w:space="0" w:color="auto"/>
            </w:tcBorders>
            <w:shd w:val="clear" w:color="auto" w:fill="FFFFFF"/>
          </w:tcPr>
          <w:p w14:paraId="49E66767" w14:textId="77777777" w:rsidR="00172389" w:rsidRDefault="002E0257">
            <w:pPr>
              <w:pStyle w:val="24"/>
              <w:framePr w:w="9072" w:wrap="notBeside" w:vAnchor="text" w:hAnchor="text" w:xAlign="center" w:y="1"/>
              <w:shd w:val="clear" w:color="auto" w:fill="auto"/>
              <w:spacing w:line="210" w:lineRule="exact"/>
              <w:jc w:val="center"/>
            </w:pPr>
            <w:r>
              <w:rPr>
                <w:rStyle w:val="2105pt"/>
              </w:rPr>
              <w:t>1.9</w:t>
            </w:r>
          </w:p>
        </w:tc>
        <w:tc>
          <w:tcPr>
            <w:tcW w:w="7368" w:type="dxa"/>
            <w:tcBorders>
              <w:top w:val="single" w:sz="4" w:space="0" w:color="auto"/>
              <w:left w:val="single" w:sz="4" w:space="0" w:color="auto"/>
              <w:right w:val="single" w:sz="4" w:space="0" w:color="auto"/>
            </w:tcBorders>
            <w:shd w:val="clear" w:color="auto" w:fill="FFFFFF"/>
            <w:vAlign w:val="center"/>
          </w:tcPr>
          <w:p w14:paraId="2719A9C5"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умений раскрывать сущность окислительно- восстановительных реакций посредством составления электронного баланса этих реакций</w:t>
            </w:r>
          </w:p>
        </w:tc>
      </w:tr>
      <w:tr w:rsidR="00172389" w14:paraId="1D213EEC" w14:textId="77777777">
        <w:trPr>
          <w:trHeight w:hRule="exact" w:val="720"/>
          <w:jc w:val="center"/>
        </w:trPr>
        <w:tc>
          <w:tcPr>
            <w:tcW w:w="1704" w:type="dxa"/>
            <w:tcBorders>
              <w:top w:val="single" w:sz="4" w:space="0" w:color="auto"/>
              <w:left w:val="single" w:sz="4" w:space="0" w:color="auto"/>
            </w:tcBorders>
            <w:shd w:val="clear" w:color="auto" w:fill="FFFFFF"/>
            <w:vAlign w:val="center"/>
          </w:tcPr>
          <w:p w14:paraId="7BD3E5FF" w14:textId="77777777" w:rsidR="00172389" w:rsidRDefault="002E0257">
            <w:pPr>
              <w:pStyle w:val="24"/>
              <w:framePr w:w="9072" w:wrap="notBeside" w:vAnchor="text" w:hAnchor="text" w:xAlign="center" w:y="1"/>
              <w:shd w:val="clear" w:color="auto" w:fill="auto"/>
              <w:spacing w:line="210" w:lineRule="exact"/>
              <w:jc w:val="center"/>
            </w:pPr>
            <w:r>
              <w:rPr>
                <w:rStyle w:val="2105pt"/>
              </w:rPr>
              <w:t>1.10</w:t>
            </w:r>
          </w:p>
        </w:tc>
        <w:tc>
          <w:tcPr>
            <w:tcW w:w="7368" w:type="dxa"/>
            <w:tcBorders>
              <w:top w:val="single" w:sz="4" w:space="0" w:color="auto"/>
              <w:left w:val="single" w:sz="4" w:space="0" w:color="auto"/>
              <w:right w:val="single" w:sz="4" w:space="0" w:color="auto"/>
            </w:tcBorders>
            <w:shd w:val="clear" w:color="auto" w:fill="FFFFFF"/>
            <w:vAlign w:val="center"/>
          </w:tcPr>
          <w:p w14:paraId="0B2B7481"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умений объяснять зависимость скорости химической реакции от различных факторов</w:t>
            </w:r>
          </w:p>
        </w:tc>
      </w:tr>
      <w:tr w:rsidR="00172389" w14:paraId="2419C396" w14:textId="77777777">
        <w:trPr>
          <w:trHeight w:hRule="exact" w:val="720"/>
          <w:jc w:val="center"/>
        </w:trPr>
        <w:tc>
          <w:tcPr>
            <w:tcW w:w="1704" w:type="dxa"/>
            <w:tcBorders>
              <w:top w:val="single" w:sz="4" w:space="0" w:color="auto"/>
              <w:left w:val="single" w:sz="4" w:space="0" w:color="auto"/>
            </w:tcBorders>
            <w:shd w:val="clear" w:color="auto" w:fill="FFFFFF"/>
            <w:vAlign w:val="center"/>
          </w:tcPr>
          <w:p w14:paraId="1F77B735" w14:textId="77777777" w:rsidR="00172389" w:rsidRDefault="002E0257">
            <w:pPr>
              <w:pStyle w:val="24"/>
              <w:framePr w:w="9072" w:wrap="notBeside" w:vAnchor="text" w:hAnchor="text" w:xAlign="center" w:y="1"/>
              <w:shd w:val="clear" w:color="auto" w:fill="auto"/>
              <w:spacing w:line="210" w:lineRule="exact"/>
              <w:jc w:val="center"/>
            </w:pPr>
            <w:r>
              <w:rPr>
                <w:rStyle w:val="2105pt"/>
              </w:rPr>
              <w:t>1.11</w:t>
            </w:r>
          </w:p>
        </w:tc>
        <w:tc>
          <w:tcPr>
            <w:tcW w:w="7368" w:type="dxa"/>
            <w:tcBorders>
              <w:top w:val="single" w:sz="4" w:space="0" w:color="auto"/>
              <w:left w:val="single" w:sz="4" w:space="0" w:color="auto"/>
              <w:right w:val="single" w:sz="4" w:space="0" w:color="auto"/>
            </w:tcBorders>
            <w:shd w:val="clear" w:color="auto" w:fill="FFFFFF"/>
            <w:vAlign w:val="center"/>
          </w:tcPr>
          <w:p w14:paraId="4EBC2D11"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умений объяснять характер смещения химического равновесия в зависимости от внешнего воздействия (принцип Ле Шателье)</w:t>
            </w:r>
          </w:p>
        </w:tc>
      </w:tr>
      <w:tr w:rsidR="00172389" w14:paraId="1164330D" w14:textId="77777777">
        <w:trPr>
          <w:trHeight w:hRule="exact" w:val="470"/>
          <w:jc w:val="center"/>
        </w:trPr>
        <w:tc>
          <w:tcPr>
            <w:tcW w:w="1704" w:type="dxa"/>
            <w:tcBorders>
              <w:top w:val="single" w:sz="4" w:space="0" w:color="auto"/>
              <w:left w:val="single" w:sz="4" w:space="0" w:color="auto"/>
            </w:tcBorders>
            <w:shd w:val="clear" w:color="auto" w:fill="FFFFFF"/>
            <w:vAlign w:val="bottom"/>
          </w:tcPr>
          <w:p w14:paraId="0B71263D"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368" w:type="dxa"/>
            <w:tcBorders>
              <w:top w:val="single" w:sz="4" w:space="0" w:color="auto"/>
              <w:left w:val="single" w:sz="4" w:space="0" w:color="auto"/>
              <w:right w:val="single" w:sz="4" w:space="0" w:color="auto"/>
            </w:tcBorders>
            <w:shd w:val="clear" w:color="auto" w:fill="FFFFFF"/>
            <w:vAlign w:val="center"/>
          </w:tcPr>
          <w:p w14:paraId="0ED4B659" w14:textId="77777777" w:rsidR="00172389" w:rsidRDefault="002E0257">
            <w:pPr>
              <w:pStyle w:val="24"/>
              <w:framePr w:w="9072" w:wrap="notBeside" w:vAnchor="text" w:hAnchor="text" w:xAlign="center" w:y="1"/>
              <w:shd w:val="clear" w:color="auto" w:fill="auto"/>
              <w:spacing w:line="210" w:lineRule="exact"/>
              <w:jc w:val="both"/>
            </w:pPr>
            <w:r>
              <w:rPr>
                <w:rStyle w:val="2105pt"/>
              </w:rPr>
              <w:t>Общая и неорганическая химия</w:t>
            </w:r>
          </w:p>
        </w:tc>
      </w:tr>
      <w:tr w:rsidR="00172389" w14:paraId="5E8FB90E" w14:textId="77777777">
        <w:trPr>
          <w:trHeight w:hRule="exact" w:val="970"/>
          <w:jc w:val="center"/>
        </w:trPr>
        <w:tc>
          <w:tcPr>
            <w:tcW w:w="1704" w:type="dxa"/>
            <w:tcBorders>
              <w:top w:val="single" w:sz="4" w:space="0" w:color="auto"/>
              <w:left w:val="single" w:sz="4" w:space="0" w:color="auto"/>
            </w:tcBorders>
            <w:shd w:val="clear" w:color="auto" w:fill="FFFFFF"/>
          </w:tcPr>
          <w:p w14:paraId="4C072E79"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right w:val="single" w:sz="4" w:space="0" w:color="auto"/>
            </w:tcBorders>
            <w:shd w:val="clear" w:color="auto" w:fill="FFFFFF"/>
            <w:vAlign w:val="center"/>
          </w:tcPr>
          <w:p w14:paraId="4A8EAD00" w14:textId="77777777" w:rsidR="00172389" w:rsidRDefault="002E0257">
            <w:pPr>
              <w:pStyle w:val="24"/>
              <w:framePr w:w="9072" w:wrap="notBeside" w:vAnchor="text" w:hAnchor="text" w:xAlign="center" w:y="1"/>
              <w:shd w:val="clear" w:color="auto" w:fill="auto"/>
              <w:spacing w:line="250" w:lineRule="exact"/>
              <w:jc w:val="both"/>
            </w:pPr>
            <w:r>
              <w:rPr>
                <w:rStyle w:val="2105pt"/>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172389" w14:paraId="7FA6B2A0" w14:textId="77777777">
        <w:trPr>
          <w:trHeight w:hRule="exact" w:val="1733"/>
          <w:jc w:val="center"/>
        </w:trPr>
        <w:tc>
          <w:tcPr>
            <w:tcW w:w="1704" w:type="dxa"/>
            <w:tcBorders>
              <w:top w:val="single" w:sz="4" w:space="0" w:color="auto"/>
              <w:left w:val="single" w:sz="4" w:space="0" w:color="auto"/>
            </w:tcBorders>
            <w:shd w:val="clear" w:color="auto" w:fill="FFFFFF"/>
          </w:tcPr>
          <w:p w14:paraId="4ABB490B"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14:paraId="0DEE079C"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Сформированность умений характеризовать электронное строение атомов химических элементов 1 - 4 периодов Периодической системы химических элементов Д.И. Менделеева, используя понятия </w:t>
            </w:r>
            <w:r w:rsidRPr="002E0257">
              <w:rPr>
                <w:rStyle w:val="2105pt"/>
                <w:lang w:eastAsia="en-US" w:bidi="en-US"/>
              </w:rPr>
              <w:t>"</w:t>
            </w:r>
            <w:r>
              <w:rPr>
                <w:rStyle w:val="2105pt"/>
                <w:lang w:val="en-US" w:eastAsia="en-US" w:bidi="en-US"/>
              </w:rPr>
              <w:t>s</w:t>
            </w:r>
            <w:r w:rsidRPr="002E0257">
              <w:rPr>
                <w:rStyle w:val="2105pt"/>
                <w:lang w:eastAsia="en-US" w:bidi="en-US"/>
              </w:rPr>
              <w:t xml:space="preserve">-, </w:t>
            </w:r>
            <w:r>
              <w:rPr>
                <w:rStyle w:val="2105pt"/>
                <w:lang w:val="en-US" w:eastAsia="en-US" w:bidi="en-US"/>
              </w:rPr>
              <w:t>p</w:t>
            </w:r>
            <w:r w:rsidRPr="002E0257">
              <w:rPr>
                <w:rStyle w:val="2105pt"/>
                <w:lang w:eastAsia="en-US" w:bidi="en-US"/>
              </w:rPr>
              <w:t xml:space="preserve">-, </w:t>
            </w:r>
            <w:r>
              <w:rPr>
                <w:rStyle w:val="2105pt"/>
                <w:lang w:val="en-US" w:eastAsia="en-US" w:bidi="en-US"/>
              </w:rPr>
              <w:t>d</w:t>
            </w:r>
            <w:r>
              <w:rPr>
                <w:rStyle w:val="2105pt"/>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172389" w14:paraId="4E9D3BCD" w14:textId="77777777">
        <w:trPr>
          <w:trHeight w:hRule="exact" w:val="1229"/>
          <w:jc w:val="center"/>
        </w:trPr>
        <w:tc>
          <w:tcPr>
            <w:tcW w:w="1704" w:type="dxa"/>
            <w:tcBorders>
              <w:top w:val="single" w:sz="4" w:space="0" w:color="auto"/>
              <w:left w:val="single" w:sz="4" w:space="0" w:color="auto"/>
            </w:tcBorders>
            <w:shd w:val="clear" w:color="auto" w:fill="FFFFFF"/>
          </w:tcPr>
          <w:p w14:paraId="391FA4DA"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14:paraId="0E041B6F" w14:textId="77777777" w:rsidR="00172389" w:rsidRDefault="002E0257">
            <w:pPr>
              <w:pStyle w:val="24"/>
              <w:framePr w:w="9072" w:wrap="notBeside" w:vAnchor="text" w:hAnchor="text" w:xAlign="center" w:y="1"/>
              <w:shd w:val="clear" w:color="auto" w:fill="auto"/>
              <w:spacing w:line="250" w:lineRule="exact"/>
              <w:jc w:val="both"/>
            </w:pPr>
            <w:r>
              <w:rPr>
                <w:rStyle w:val="2105pt"/>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172389" w14:paraId="097A49DC" w14:textId="77777777">
        <w:trPr>
          <w:trHeight w:hRule="exact" w:val="1224"/>
          <w:jc w:val="center"/>
        </w:trPr>
        <w:tc>
          <w:tcPr>
            <w:tcW w:w="1704" w:type="dxa"/>
            <w:tcBorders>
              <w:top w:val="single" w:sz="4" w:space="0" w:color="auto"/>
              <w:left w:val="single" w:sz="4" w:space="0" w:color="auto"/>
            </w:tcBorders>
            <w:shd w:val="clear" w:color="auto" w:fill="FFFFFF"/>
          </w:tcPr>
          <w:p w14:paraId="010C1672"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14:paraId="47C5C744" w14:textId="77777777" w:rsidR="00172389" w:rsidRDefault="002E0257">
            <w:pPr>
              <w:pStyle w:val="24"/>
              <w:framePr w:w="9072" w:wrap="notBeside" w:vAnchor="text" w:hAnchor="text" w:xAlign="center" w:y="1"/>
              <w:shd w:val="clear" w:color="auto" w:fill="auto"/>
              <w:spacing w:line="250" w:lineRule="exact"/>
              <w:jc w:val="both"/>
            </w:pPr>
            <w:r>
              <w:rPr>
                <w:rStyle w:val="2105pt"/>
              </w:rPr>
              <w:t>Сформированность умений устанавливать принадлежность неорганических веществ по их составу к определенному классу (группе) соединений (простые вещества - металлы и неметаллы, оксиды, основания, кислоты, амфотерные гидроксиды, соли)</w:t>
            </w:r>
          </w:p>
        </w:tc>
      </w:tr>
      <w:tr w:rsidR="00172389" w14:paraId="038AE8F5" w14:textId="77777777">
        <w:trPr>
          <w:trHeight w:hRule="exact" w:val="1483"/>
          <w:jc w:val="center"/>
        </w:trPr>
        <w:tc>
          <w:tcPr>
            <w:tcW w:w="1704" w:type="dxa"/>
            <w:tcBorders>
              <w:top w:val="single" w:sz="4" w:space="0" w:color="auto"/>
              <w:left w:val="single" w:sz="4" w:space="0" w:color="auto"/>
            </w:tcBorders>
            <w:shd w:val="clear" w:color="auto" w:fill="FFFFFF"/>
          </w:tcPr>
          <w:p w14:paraId="337026CF" w14:textId="77777777" w:rsidR="00172389" w:rsidRDefault="002E0257">
            <w:pPr>
              <w:pStyle w:val="24"/>
              <w:framePr w:w="9072" w:wrap="notBeside" w:vAnchor="text" w:hAnchor="text" w:xAlign="center" w:y="1"/>
              <w:shd w:val="clear" w:color="auto" w:fill="auto"/>
              <w:spacing w:line="210" w:lineRule="exact"/>
              <w:jc w:val="center"/>
            </w:pPr>
            <w:r>
              <w:rPr>
                <w:rStyle w:val="2105pt"/>
              </w:rPr>
              <w:t>2.5</w:t>
            </w:r>
          </w:p>
        </w:tc>
        <w:tc>
          <w:tcPr>
            <w:tcW w:w="7368" w:type="dxa"/>
            <w:tcBorders>
              <w:top w:val="single" w:sz="4" w:space="0" w:color="auto"/>
              <w:left w:val="single" w:sz="4" w:space="0" w:color="auto"/>
              <w:right w:val="single" w:sz="4" w:space="0" w:color="auto"/>
            </w:tcBorders>
            <w:shd w:val="clear" w:color="auto" w:fill="FFFFFF"/>
            <w:vAlign w:val="center"/>
          </w:tcPr>
          <w:p w14:paraId="708D9B47"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2E0257">
              <w:rPr>
                <w:rStyle w:val="2105pt"/>
                <w:lang w:eastAsia="en-US" w:bidi="en-US"/>
              </w:rPr>
              <w:t>(</w:t>
            </w:r>
            <w:r>
              <w:rPr>
                <w:rStyle w:val="2105pt"/>
                <w:lang w:val="en-US" w:eastAsia="en-US" w:bidi="en-US"/>
              </w:rPr>
              <w:t>IUPAC</w:t>
            </w:r>
            <w:r w:rsidRPr="002E0257">
              <w:rPr>
                <w:rStyle w:val="2105pt"/>
                <w:lang w:eastAsia="en-US" w:bidi="en-US"/>
              </w:rPr>
              <w:t xml:space="preserve">) </w:t>
            </w:r>
            <w:r>
              <w:rPr>
                <w:rStyle w:val="2105pt"/>
              </w:rPr>
              <w:t>и тривиальные названия отдельных неорганических веществ (угарный газ, углекислый газ, аммиак, гашеная известь, негашеная известь, питьевая сода, пирит и другие)</w:t>
            </w:r>
          </w:p>
        </w:tc>
      </w:tr>
      <w:tr w:rsidR="00172389" w14:paraId="663CA14D" w14:textId="77777777">
        <w:trPr>
          <w:trHeight w:hRule="exact" w:val="1229"/>
          <w:jc w:val="center"/>
        </w:trPr>
        <w:tc>
          <w:tcPr>
            <w:tcW w:w="1704" w:type="dxa"/>
            <w:tcBorders>
              <w:top w:val="single" w:sz="4" w:space="0" w:color="auto"/>
              <w:left w:val="single" w:sz="4" w:space="0" w:color="auto"/>
            </w:tcBorders>
            <w:shd w:val="clear" w:color="auto" w:fill="FFFFFF"/>
          </w:tcPr>
          <w:p w14:paraId="0317C3B8" w14:textId="77777777" w:rsidR="00172389" w:rsidRDefault="002E0257">
            <w:pPr>
              <w:pStyle w:val="24"/>
              <w:framePr w:w="9072" w:wrap="notBeside" w:vAnchor="text" w:hAnchor="text" w:xAlign="center" w:y="1"/>
              <w:shd w:val="clear" w:color="auto" w:fill="auto"/>
              <w:spacing w:line="210" w:lineRule="exact"/>
              <w:jc w:val="center"/>
            </w:pPr>
            <w:r>
              <w:rPr>
                <w:rStyle w:val="2105pt"/>
              </w:rPr>
              <w:t>2.6</w:t>
            </w:r>
          </w:p>
        </w:tc>
        <w:tc>
          <w:tcPr>
            <w:tcW w:w="7368" w:type="dxa"/>
            <w:tcBorders>
              <w:top w:val="single" w:sz="4" w:space="0" w:color="auto"/>
              <w:left w:val="single" w:sz="4" w:space="0" w:color="auto"/>
              <w:right w:val="single" w:sz="4" w:space="0" w:color="auto"/>
            </w:tcBorders>
            <w:shd w:val="clear" w:color="auto" w:fill="FFFFFF"/>
            <w:vAlign w:val="center"/>
          </w:tcPr>
          <w:p w14:paraId="41BC0C9C"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172389" w14:paraId="76499DCA" w14:textId="77777777">
        <w:trPr>
          <w:trHeight w:hRule="exact" w:val="1483"/>
          <w:jc w:val="center"/>
        </w:trPr>
        <w:tc>
          <w:tcPr>
            <w:tcW w:w="1704" w:type="dxa"/>
            <w:tcBorders>
              <w:top w:val="single" w:sz="4" w:space="0" w:color="auto"/>
              <w:left w:val="single" w:sz="4" w:space="0" w:color="auto"/>
              <w:bottom w:val="single" w:sz="4" w:space="0" w:color="auto"/>
            </w:tcBorders>
            <w:shd w:val="clear" w:color="auto" w:fill="FFFFFF"/>
          </w:tcPr>
          <w:p w14:paraId="3F04F5A4" w14:textId="77777777" w:rsidR="00172389" w:rsidRDefault="002E0257">
            <w:pPr>
              <w:pStyle w:val="24"/>
              <w:framePr w:w="9072" w:wrap="notBeside" w:vAnchor="text" w:hAnchor="text" w:xAlign="center" w:y="1"/>
              <w:shd w:val="clear" w:color="auto" w:fill="auto"/>
              <w:spacing w:line="210" w:lineRule="exact"/>
              <w:jc w:val="center"/>
            </w:pPr>
            <w:r>
              <w:rPr>
                <w:rStyle w:val="2105pt"/>
              </w:rPr>
              <w:t>2.7</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3C507948" w14:textId="77777777" w:rsidR="00172389" w:rsidRDefault="002E0257">
            <w:pPr>
              <w:pStyle w:val="24"/>
              <w:framePr w:w="9072" w:wrap="notBeside" w:vAnchor="text" w:hAnchor="text" w:xAlign="center" w:y="1"/>
              <w:shd w:val="clear" w:color="auto" w:fill="auto"/>
              <w:spacing w:line="250" w:lineRule="exact"/>
              <w:jc w:val="both"/>
            </w:pPr>
            <w:r>
              <w:rPr>
                <w:rStyle w:val="2105pt"/>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w:t>
            </w:r>
          </w:p>
        </w:tc>
      </w:tr>
    </w:tbl>
    <w:p w14:paraId="01373809" w14:textId="77777777" w:rsidR="00172389" w:rsidRDefault="00172389">
      <w:pPr>
        <w:framePr w:w="9072" w:wrap="notBeside" w:vAnchor="text" w:hAnchor="text" w:xAlign="center" w:y="1"/>
        <w:rPr>
          <w:sz w:val="2"/>
          <w:szCs w:val="2"/>
        </w:rPr>
      </w:pPr>
    </w:p>
    <w:p w14:paraId="3E6D693E"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4A0D03B6" w14:textId="77777777">
        <w:trPr>
          <w:trHeight w:hRule="exact" w:val="1738"/>
          <w:jc w:val="center"/>
        </w:trPr>
        <w:tc>
          <w:tcPr>
            <w:tcW w:w="1709" w:type="dxa"/>
            <w:tcBorders>
              <w:top w:val="single" w:sz="4" w:space="0" w:color="auto"/>
              <w:left w:val="single" w:sz="4" w:space="0" w:color="auto"/>
            </w:tcBorders>
            <w:shd w:val="clear" w:color="auto" w:fill="FFFFFF"/>
          </w:tcPr>
          <w:p w14:paraId="066B3D4E"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5B1B86BE" w14:textId="77777777" w:rsidR="00172389" w:rsidRDefault="002E0257">
            <w:pPr>
              <w:pStyle w:val="24"/>
              <w:framePr w:w="9086" w:wrap="notBeside" w:vAnchor="text" w:hAnchor="text" w:xAlign="center" w:y="1"/>
              <w:shd w:val="clear" w:color="auto" w:fill="auto"/>
              <w:spacing w:line="250" w:lineRule="exact"/>
              <w:jc w:val="both"/>
            </w:pPr>
            <w:r>
              <w:rPr>
                <w:rStyle w:val="2105pt"/>
              </w:rPr>
              <w:t>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172389" w14:paraId="0095CFB3" w14:textId="77777777">
        <w:trPr>
          <w:trHeight w:hRule="exact" w:val="1229"/>
          <w:jc w:val="center"/>
        </w:trPr>
        <w:tc>
          <w:tcPr>
            <w:tcW w:w="1709" w:type="dxa"/>
            <w:tcBorders>
              <w:top w:val="single" w:sz="4" w:space="0" w:color="auto"/>
              <w:left w:val="single" w:sz="4" w:space="0" w:color="auto"/>
            </w:tcBorders>
            <w:shd w:val="clear" w:color="auto" w:fill="FFFFFF"/>
          </w:tcPr>
          <w:p w14:paraId="70542B0A" w14:textId="77777777" w:rsidR="00172389" w:rsidRDefault="002E0257">
            <w:pPr>
              <w:pStyle w:val="24"/>
              <w:framePr w:w="9086" w:wrap="notBeside" w:vAnchor="text" w:hAnchor="text" w:xAlign="center" w:y="1"/>
              <w:shd w:val="clear" w:color="auto" w:fill="auto"/>
              <w:spacing w:line="210" w:lineRule="exact"/>
              <w:jc w:val="center"/>
            </w:pPr>
            <w:r>
              <w:rPr>
                <w:rStyle w:val="2105pt"/>
              </w:rPr>
              <w:t>2.8</w:t>
            </w:r>
          </w:p>
        </w:tc>
        <w:tc>
          <w:tcPr>
            <w:tcW w:w="7378" w:type="dxa"/>
            <w:tcBorders>
              <w:top w:val="single" w:sz="4" w:space="0" w:color="auto"/>
              <w:left w:val="single" w:sz="4" w:space="0" w:color="auto"/>
              <w:right w:val="single" w:sz="4" w:space="0" w:color="auto"/>
            </w:tcBorders>
            <w:shd w:val="clear" w:color="auto" w:fill="FFFFFF"/>
            <w:vAlign w:val="center"/>
          </w:tcPr>
          <w:p w14:paraId="68041B3D"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172389" w14:paraId="4EFD8F67" w14:textId="77777777">
        <w:trPr>
          <w:trHeight w:hRule="exact" w:val="1224"/>
          <w:jc w:val="center"/>
        </w:trPr>
        <w:tc>
          <w:tcPr>
            <w:tcW w:w="1709" w:type="dxa"/>
            <w:tcBorders>
              <w:top w:val="single" w:sz="4" w:space="0" w:color="auto"/>
              <w:left w:val="single" w:sz="4" w:space="0" w:color="auto"/>
            </w:tcBorders>
            <w:shd w:val="clear" w:color="auto" w:fill="FFFFFF"/>
          </w:tcPr>
          <w:p w14:paraId="0E4DC605" w14:textId="77777777" w:rsidR="00172389" w:rsidRDefault="002E0257">
            <w:pPr>
              <w:pStyle w:val="24"/>
              <w:framePr w:w="9086" w:wrap="notBeside" w:vAnchor="text" w:hAnchor="text" w:xAlign="center" w:y="1"/>
              <w:shd w:val="clear" w:color="auto" w:fill="auto"/>
              <w:spacing w:line="210" w:lineRule="exact"/>
              <w:jc w:val="center"/>
            </w:pPr>
            <w:r>
              <w:rPr>
                <w:rStyle w:val="2105pt"/>
              </w:rPr>
              <w:t>2.9</w:t>
            </w:r>
          </w:p>
        </w:tc>
        <w:tc>
          <w:tcPr>
            <w:tcW w:w="7378" w:type="dxa"/>
            <w:tcBorders>
              <w:top w:val="single" w:sz="4" w:space="0" w:color="auto"/>
              <w:left w:val="single" w:sz="4" w:space="0" w:color="auto"/>
              <w:right w:val="single" w:sz="4" w:space="0" w:color="auto"/>
            </w:tcBorders>
            <w:shd w:val="clear" w:color="auto" w:fill="FFFFFF"/>
            <w:vAlign w:val="center"/>
          </w:tcPr>
          <w:p w14:paraId="58B265F0"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172389" w14:paraId="440DF50F" w14:textId="77777777">
        <w:trPr>
          <w:trHeight w:hRule="exact" w:val="470"/>
          <w:jc w:val="center"/>
        </w:trPr>
        <w:tc>
          <w:tcPr>
            <w:tcW w:w="1709" w:type="dxa"/>
            <w:tcBorders>
              <w:top w:val="single" w:sz="4" w:space="0" w:color="auto"/>
              <w:left w:val="single" w:sz="4" w:space="0" w:color="auto"/>
            </w:tcBorders>
            <w:shd w:val="clear" w:color="auto" w:fill="FFFFFF"/>
            <w:vAlign w:val="center"/>
          </w:tcPr>
          <w:p w14:paraId="70733117" w14:textId="77777777" w:rsidR="00172389" w:rsidRDefault="002E0257">
            <w:pPr>
              <w:pStyle w:val="24"/>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14:paraId="0E2F34EC" w14:textId="77777777" w:rsidR="00172389" w:rsidRDefault="002E0257">
            <w:pPr>
              <w:pStyle w:val="24"/>
              <w:framePr w:w="9086" w:wrap="notBeside" w:vAnchor="text" w:hAnchor="text" w:xAlign="center" w:y="1"/>
              <w:shd w:val="clear" w:color="auto" w:fill="auto"/>
              <w:spacing w:line="210" w:lineRule="exact"/>
              <w:jc w:val="both"/>
            </w:pPr>
            <w:r>
              <w:rPr>
                <w:rStyle w:val="2105pt"/>
              </w:rPr>
              <w:t>Химия и жизнь. Расчеты</w:t>
            </w:r>
          </w:p>
        </w:tc>
      </w:tr>
      <w:tr w:rsidR="00172389" w14:paraId="2EEE9540" w14:textId="77777777">
        <w:trPr>
          <w:trHeight w:hRule="exact" w:val="1478"/>
          <w:jc w:val="center"/>
        </w:trPr>
        <w:tc>
          <w:tcPr>
            <w:tcW w:w="1709" w:type="dxa"/>
            <w:tcBorders>
              <w:top w:val="single" w:sz="4" w:space="0" w:color="auto"/>
              <w:left w:val="single" w:sz="4" w:space="0" w:color="auto"/>
            </w:tcBorders>
            <w:shd w:val="clear" w:color="auto" w:fill="FFFFFF"/>
          </w:tcPr>
          <w:p w14:paraId="667F2A8C" w14:textId="77777777" w:rsidR="00172389" w:rsidRDefault="002E0257">
            <w:pPr>
              <w:pStyle w:val="24"/>
              <w:framePr w:w="9086" w:wrap="notBeside" w:vAnchor="text" w:hAnchor="text" w:xAlign="center" w:y="1"/>
              <w:shd w:val="clear" w:color="auto" w:fill="auto"/>
              <w:spacing w:line="210" w:lineRule="exact"/>
              <w:jc w:val="center"/>
            </w:pPr>
            <w:r>
              <w:rPr>
                <w:rStyle w:val="2105pt"/>
              </w:rPr>
              <w:t>3.1</w:t>
            </w:r>
          </w:p>
        </w:tc>
        <w:tc>
          <w:tcPr>
            <w:tcW w:w="7378" w:type="dxa"/>
            <w:tcBorders>
              <w:top w:val="single" w:sz="4" w:space="0" w:color="auto"/>
              <w:left w:val="single" w:sz="4" w:space="0" w:color="auto"/>
              <w:right w:val="single" w:sz="4" w:space="0" w:color="auto"/>
            </w:tcBorders>
            <w:shd w:val="clear" w:color="auto" w:fill="FFFFFF"/>
            <w:vAlign w:val="center"/>
          </w:tcPr>
          <w:p w14:paraId="37901E7E" w14:textId="77777777" w:rsidR="00172389" w:rsidRDefault="002E0257">
            <w:pPr>
              <w:pStyle w:val="24"/>
              <w:framePr w:w="9086" w:wrap="notBeside" w:vAnchor="text" w:hAnchor="text" w:xAlign="center" w:y="1"/>
              <w:shd w:val="clear" w:color="auto" w:fill="auto"/>
              <w:spacing w:line="254" w:lineRule="exact"/>
              <w:jc w:val="both"/>
            </w:pPr>
            <w:r>
              <w:rPr>
                <w:rStyle w:val="2105pt"/>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172389" w14:paraId="1F505A36" w14:textId="77777777">
        <w:trPr>
          <w:trHeight w:hRule="exact" w:val="974"/>
          <w:jc w:val="center"/>
        </w:trPr>
        <w:tc>
          <w:tcPr>
            <w:tcW w:w="1709" w:type="dxa"/>
            <w:tcBorders>
              <w:top w:val="single" w:sz="4" w:space="0" w:color="auto"/>
              <w:left w:val="single" w:sz="4" w:space="0" w:color="auto"/>
            </w:tcBorders>
            <w:shd w:val="clear" w:color="auto" w:fill="FFFFFF"/>
          </w:tcPr>
          <w:p w14:paraId="11E08B0D" w14:textId="77777777" w:rsidR="00172389" w:rsidRDefault="002E0257">
            <w:pPr>
              <w:pStyle w:val="24"/>
              <w:framePr w:w="9086" w:wrap="notBeside" w:vAnchor="text" w:hAnchor="text" w:xAlign="center" w:y="1"/>
              <w:shd w:val="clear" w:color="auto" w:fill="auto"/>
              <w:spacing w:line="210" w:lineRule="exact"/>
              <w:jc w:val="center"/>
            </w:pPr>
            <w:r>
              <w:rPr>
                <w:rStyle w:val="2105pt"/>
              </w:rPr>
              <w:t>3.2</w:t>
            </w:r>
          </w:p>
        </w:tc>
        <w:tc>
          <w:tcPr>
            <w:tcW w:w="7378" w:type="dxa"/>
            <w:tcBorders>
              <w:top w:val="single" w:sz="4" w:space="0" w:color="auto"/>
              <w:left w:val="single" w:sz="4" w:space="0" w:color="auto"/>
              <w:right w:val="single" w:sz="4" w:space="0" w:color="auto"/>
            </w:tcBorders>
            <w:shd w:val="clear" w:color="auto" w:fill="FFFFFF"/>
            <w:vAlign w:val="center"/>
          </w:tcPr>
          <w:p w14:paraId="6E431A2E"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172389" w14:paraId="50E7F0FB" w14:textId="77777777">
        <w:trPr>
          <w:trHeight w:hRule="exact" w:val="970"/>
          <w:jc w:val="center"/>
        </w:trPr>
        <w:tc>
          <w:tcPr>
            <w:tcW w:w="1709" w:type="dxa"/>
            <w:tcBorders>
              <w:top w:val="single" w:sz="4" w:space="0" w:color="auto"/>
              <w:left w:val="single" w:sz="4" w:space="0" w:color="auto"/>
            </w:tcBorders>
            <w:shd w:val="clear" w:color="auto" w:fill="FFFFFF"/>
          </w:tcPr>
          <w:p w14:paraId="68A19B10" w14:textId="77777777" w:rsidR="00172389" w:rsidRDefault="002E0257">
            <w:pPr>
              <w:pStyle w:val="24"/>
              <w:framePr w:w="9086" w:wrap="notBeside" w:vAnchor="text" w:hAnchor="text" w:xAlign="center" w:y="1"/>
              <w:shd w:val="clear" w:color="auto" w:fill="auto"/>
              <w:spacing w:line="210" w:lineRule="exact"/>
              <w:jc w:val="center"/>
            </w:pPr>
            <w:r>
              <w:rPr>
                <w:rStyle w:val="2105pt"/>
              </w:rPr>
              <w:t>3.3</w:t>
            </w:r>
          </w:p>
        </w:tc>
        <w:tc>
          <w:tcPr>
            <w:tcW w:w="7378" w:type="dxa"/>
            <w:tcBorders>
              <w:top w:val="single" w:sz="4" w:space="0" w:color="auto"/>
              <w:left w:val="single" w:sz="4" w:space="0" w:color="auto"/>
              <w:right w:val="single" w:sz="4" w:space="0" w:color="auto"/>
            </w:tcBorders>
            <w:shd w:val="clear" w:color="auto" w:fill="FFFFFF"/>
            <w:vAlign w:val="center"/>
          </w:tcPr>
          <w:p w14:paraId="1AC69FAA" w14:textId="77777777" w:rsidR="00172389" w:rsidRDefault="002E0257">
            <w:pPr>
              <w:pStyle w:val="24"/>
              <w:framePr w:w="9086" w:wrap="notBeside" w:vAnchor="text" w:hAnchor="text" w:xAlign="center" w:y="1"/>
              <w:shd w:val="clear" w:color="auto" w:fill="auto"/>
              <w:spacing w:line="254" w:lineRule="exact"/>
              <w:jc w:val="both"/>
            </w:pPr>
            <w:r>
              <w:rPr>
                <w:rStyle w:val="2105pt"/>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172389" w14:paraId="10D2EEE1" w14:textId="77777777">
        <w:trPr>
          <w:trHeight w:hRule="exact" w:val="1229"/>
          <w:jc w:val="center"/>
        </w:trPr>
        <w:tc>
          <w:tcPr>
            <w:tcW w:w="1709" w:type="dxa"/>
            <w:tcBorders>
              <w:top w:val="single" w:sz="4" w:space="0" w:color="auto"/>
              <w:left w:val="single" w:sz="4" w:space="0" w:color="auto"/>
            </w:tcBorders>
            <w:shd w:val="clear" w:color="auto" w:fill="FFFFFF"/>
          </w:tcPr>
          <w:p w14:paraId="6D14BE2C" w14:textId="77777777" w:rsidR="00172389" w:rsidRDefault="002E0257">
            <w:pPr>
              <w:pStyle w:val="24"/>
              <w:framePr w:w="9086" w:wrap="notBeside" w:vAnchor="text" w:hAnchor="text" w:xAlign="center" w:y="1"/>
              <w:shd w:val="clear" w:color="auto" w:fill="auto"/>
              <w:spacing w:line="210" w:lineRule="exact"/>
              <w:jc w:val="center"/>
            </w:pPr>
            <w:r>
              <w:rPr>
                <w:rStyle w:val="2105pt"/>
              </w:rPr>
              <w:t>3.4</w:t>
            </w:r>
          </w:p>
        </w:tc>
        <w:tc>
          <w:tcPr>
            <w:tcW w:w="7378" w:type="dxa"/>
            <w:tcBorders>
              <w:top w:val="single" w:sz="4" w:space="0" w:color="auto"/>
              <w:left w:val="single" w:sz="4" w:space="0" w:color="auto"/>
              <w:right w:val="single" w:sz="4" w:space="0" w:color="auto"/>
            </w:tcBorders>
            <w:shd w:val="clear" w:color="auto" w:fill="FFFFFF"/>
            <w:vAlign w:val="center"/>
          </w:tcPr>
          <w:p w14:paraId="4FD09AE4" w14:textId="77777777" w:rsidR="00172389" w:rsidRDefault="002E0257">
            <w:pPr>
              <w:pStyle w:val="24"/>
              <w:framePr w:w="9086" w:wrap="notBeside" w:vAnchor="text" w:hAnchor="text" w:xAlign="center" w:y="1"/>
              <w:shd w:val="clear" w:color="auto" w:fill="auto"/>
              <w:spacing w:line="254" w:lineRule="exact"/>
              <w:jc w:val="both"/>
            </w:pPr>
            <w:r>
              <w:rPr>
                <w:rStyle w:val="2105pt"/>
              </w:rPr>
              <w:t>Осознавать опасность воздействия на живые организмы определенных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172389" w14:paraId="76F20FD9" w14:textId="77777777">
        <w:trPr>
          <w:trHeight w:hRule="exact" w:val="1742"/>
          <w:jc w:val="center"/>
        </w:trPr>
        <w:tc>
          <w:tcPr>
            <w:tcW w:w="1709" w:type="dxa"/>
            <w:tcBorders>
              <w:top w:val="single" w:sz="4" w:space="0" w:color="auto"/>
              <w:left w:val="single" w:sz="4" w:space="0" w:color="auto"/>
              <w:bottom w:val="single" w:sz="4" w:space="0" w:color="auto"/>
            </w:tcBorders>
            <w:shd w:val="clear" w:color="auto" w:fill="FFFFFF"/>
          </w:tcPr>
          <w:p w14:paraId="0722DD3F" w14:textId="77777777" w:rsidR="00172389" w:rsidRDefault="002E0257">
            <w:pPr>
              <w:pStyle w:val="24"/>
              <w:framePr w:w="9086" w:wrap="notBeside" w:vAnchor="text" w:hAnchor="text" w:xAlign="center" w:y="1"/>
              <w:shd w:val="clear" w:color="auto" w:fill="auto"/>
              <w:spacing w:line="210" w:lineRule="exact"/>
              <w:jc w:val="center"/>
            </w:pPr>
            <w:r>
              <w:rPr>
                <w:rStyle w:val="2105pt"/>
              </w:rPr>
              <w:t>3.5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5F8E7381"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умений проводить вычисления с использованием понятия "массовая доля вещества в растворе", объемных отношений газов при химических реакциях, массы вещества или объема газов по известному количеству вещества, массе или объему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3F56FEEE" w14:textId="77777777" w:rsidR="00172389" w:rsidRDefault="00172389">
      <w:pPr>
        <w:framePr w:w="9086" w:wrap="notBeside" w:vAnchor="text" w:hAnchor="text" w:xAlign="center" w:y="1"/>
        <w:rPr>
          <w:sz w:val="2"/>
          <w:szCs w:val="2"/>
        </w:rPr>
      </w:pPr>
    </w:p>
    <w:p w14:paraId="077EB71F" w14:textId="77777777" w:rsidR="00172389" w:rsidRDefault="00172389">
      <w:pPr>
        <w:rPr>
          <w:sz w:val="2"/>
          <w:szCs w:val="2"/>
        </w:rPr>
      </w:pPr>
    </w:p>
    <w:p w14:paraId="2343DEC1" w14:textId="77777777" w:rsidR="00172389" w:rsidRDefault="002E0257">
      <w:pPr>
        <w:pStyle w:val="6a"/>
        <w:framePr w:w="9086" w:wrap="notBeside" w:vAnchor="text" w:hAnchor="text" w:xAlign="center" w:y="1"/>
        <w:shd w:val="clear" w:color="auto" w:fill="auto"/>
        <w:spacing w:line="240" w:lineRule="exact"/>
        <w:jc w:val="right"/>
      </w:pPr>
      <w:r>
        <w:t>Таблица 15.3</w:t>
      </w:r>
    </w:p>
    <w:p w14:paraId="7DC55851" w14:textId="77777777" w:rsidR="00172389" w:rsidRDefault="002E0257">
      <w:pPr>
        <w:pStyle w:val="6a"/>
        <w:framePr w:w="9086" w:wrap="notBeside" w:vAnchor="text" w:hAnchor="text" w:xAlign="center" w:y="1"/>
        <w:shd w:val="clear" w:color="auto" w:fill="auto"/>
        <w:tabs>
          <w:tab w:val="left" w:leader="underscore" w:pos="6797"/>
        </w:tabs>
        <w:spacing w:line="240" w:lineRule="exact"/>
        <w:jc w:val="both"/>
      </w:pPr>
      <w:r>
        <w:rPr>
          <w:rStyle w:val="6b"/>
        </w:rPr>
        <w:t>Проверяемые элементы содержания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1160E23E" w14:textId="77777777">
        <w:trPr>
          <w:trHeight w:hRule="exact" w:val="475"/>
          <w:jc w:val="center"/>
        </w:trPr>
        <w:tc>
          <w:tcPr>
            <w:tcW w:w="1085" w:type="dxa"/>
            <w:tcBorders>
              <w:top w:val="single" w:sz="4" w:space="0" w:color="auto"/>
              <w:left w:val="single" w:sz="4" w:space="0" w:color="auto"/>
            </w:tcBorders>
            <w:shd w:val="clear" w:color="auto" w:fill="FFFFFF"/>
            <w:vAlign w:val="center"/>
          </w:tcPr>
          <w:p w14:paraId="16DA2333" w14:textId="77777777" w:rsidR="00172389" w:rsidRDefault="002E0257">
            <w:pPr>
              <w:pStyle w:val="24"/>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14:paraId="49851419" w14:textId="77777777" w:rsidR="00172389" w:rsidRDefault="002E0257">
            <w:pPr>
              <w:pStyle w:val="24"/>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6A582A9B"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4CD43239"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14:paraId="03979C69" w14:textId="77777777" w:rsidR="00172389" w:rsidRDefault="002E0257">
            <w:pPr>
              <w:pStyle w:val="24"/>
              <w:framePr w:w="9086" w:wrap="notBeside" w:vAnchor="text" w:hAnchor="text" w:xAlign="center" w:y="1"/>
              <w:shd w:val="clear" w:color="auto" w:fill="auto"/>
              <w:spacing w:line="210" w:lineRule="exact"/>
              <w:jc w:val="both"/>
            </w:pPr>
            <w:r>
              <w:rPr>
                <w:rStyle w:val="2105pt"/>
              </w:rPr>
              <w:t>Теоретические основы химии</w:t>
            </w:r>
          </w:p>
        </w:tc>
      </w:tr>
      <w:tr w:rsidR="00172389" w14:paraId="0B25A643" w14:textId="77777777">
        <w:trPr>
          <w:trHeight w:hRule="exact" w:val="1224"/>
          <w:jc w:val="center"/>
        </w:trPr>
        <w:tc>
          <w:tcPr>
            <w:tcW w:w="1085" w:type="dxa"/>
            <w:tcBorders>
              <w:top w:val="single" w:sz="4" w:space="0" w:color="auto"/>
              <w:left w:val="single" w:sz="4" w:space="0" w:color="auto"/>
            </w:tcBorders>
            <w:shd w:val="clear" w:color="auto" w:fill="FFFFFF"/>
          </w:tcPr>
          <w:p w14:paraId="53675A91"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14:paraId="3F0A59D9"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Химический элемент. Атом. Ядро атома, изотопы. Электронная оболочка. Энергетические уровни, подуровни. Атомные орбитали, </w:t>
            </w:r>
            <w:r>
              <w:rPr>
                <w:rStyle w:val="2105pt"/>
                <w:lang w:val="en-US" w:eastAsia="en-US" w:bidi="en-US"/>
              </w:rPr>
              <w:t>s</w:t>
            </w:r>
            <w:r w:rsidRPr="002E0257">
              <w:rPr>
                <w:rStyle w:val="2105pt"/>
                <w:lang w:eastAsia="en-US" w:bidi="en-US"/>
              </w:rPr>
              <w:t xml:space="preserve">-, </w:t>
            </w:r>
            <w:r>
              <w:rPr>
                <w:rStyle w:val="2105pt"/>
                <w:lang w:val="en-US" w:eastAsia="en-US" w:bidi="en-US"/>
              </w:rPr>
              <w:t>p</w:t>
            </w:r>
            <w:r w:rsidRPr="002E0257">
              <w:rPr>
                <w:rStyle w:val="2105pt"/>
                <w:lang w:eastAsia="en-US" w:bidi="en-US"/>
              </w:rPr>
              <w:t xml:space="preserve">-, </w:t>
            </w:r>
            <w:r>
              <w:rPr>
                <w:rStyle w:val="2105pt"/>
                <w:lang w:val="en-US" w:eastAsia="en-US" w:bidi="en-US"/>
              </w:rPr>
              <w:t>d</w:t>
            </w:r>
            <w:r>
              <w:rPr>
                <w:rStyle w:val="2105pt"/>
              </w:rPr>
              <w:t>-элементы. Особенности распределения электронов по орбиталям в атомах элементов первых четырех периодов. Электронная конфигурация атомов</w:t>
            </w:r>
          </w:p>
        </w:tc>
      </w:tr>
      <w:tr w:rsidR="00172389" w14:paraId="5AB009AA" w14:textId="77777777">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14:paraId="3E68164E"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3A2C907E" w14:textId="77777777" w:rsidR="00172389" w:rsidRDefault="002E0257">
            <w:pPr>
              <w:pStyle w:val="24"/>
              <w:framePr w:w="9086" w:wrap="notBeside" w:vAnchor="text" w:hAnchor="text" w:xAlign="center" w:y="1"/>
              <w:shd w:val="clear" w:color="auto" w:fill="auto"/>
              <w:spacing w:line="210" w:lineRule="exact"/>
              <w:jc w:val="both"/>
            </w:pPr>
            <w:r>
              <w:rPr>
                <w:rStyle w:val="2105pt"/>
              </w:rPr>
              <w:t>Периодический закон и Периодическая система химических элементов Д.И.</w:t>
            </w:r>
          </w:p>
        </w:tc>
      </w:tr>
    </w:tbl>
    <w:p w14:paraId="2E6F9B12" w14:textId="77777777" w:rsidR="00172389" w:rsidRDefault="00172389">
      <w:pPr>
        <w:framePr w:w="9086" w:wrap="notBeside" w:vAnchor="text" w:hAnchor="text" w:xAlign="center" w:y="1"/>
        <w:rPr>
          <w:sz w:val="2"/>
          <w:szCs w:val="2"/>
        </w:rPr>
      </w:pPr>
    </w:p>
    <w:p w14:paraId="0A9CD2F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023135CA" w14:textId="77777777">
        <w:trPr>
          <w:trHeight w:hRule="exact" w:val="1488"/>
          <w:jc w:val="center"/>
        </w:trPr>
        <w:tc>
          <w:tcPr>
            <w:tcW w:w="1080" w:type="dxa"/>
            <w:tcBorders>
              <w:top w:val="single" w:sz="4" w:space="0" w:color="auto"/>
              <w:left w:val="single" w:sz="4" w:space="0" w:color="auto"/>
            </w:tcBorders>
            <w:shd w:val="clear" w:color="auto" w:fill="FFFFFF"/>
          </w:tcPr>
          <w:p w14:paraId="3D56F865"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4C841547" w14:textId="77777777" w:rsidR="00172389" w:rsidRDefault="002E0257">
            <w:pPr>
              <w:pStyle w:val="24"/>
              <w:framePr w:w="9072" w:wrap="notBeside" w:vAnchor="text" w:hAnchor="text" w:xAlign="center" w:y="1"/>
              <w:shd w:val="clear" w:color="auto" w:fill="auto"/>
              <w:spacing w:line="250" w:lineRule="exact"/>
              <w:jc w:val="both"/>
            </w:pPr>
            <w:r>
              <w:rPr>
                <w:rStyle w:val="2105pt"/>
              </w:rPr>
              <w:t>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tc>
      </w:tr>
      <w:tr w:rsidR="00172389" w14:paraId="13B44A6D" w14:textId="77777777">
        <w:trPr>
          <w:trHeight w:hRule="exact" w:val="1229"/>
          <w:jc w:val="center"/>
        </w:trPr>
        <w:tc>
          <w:tcPr>
            <w:tcW w:w="1080" w:type="dxa"/>
            <w:tcBorders>
              <w:top w:val="single" w:sz="4" w:space="0" w:color="auto"/>
              <w:left w:val="single" w:sz="4" w:space="0" w:color="auto"/>
            </w:tcBorders>
            <w:shd w:val="clear" w:color="auto" w:fill="FFFFFF"/>
          </w:tcPr>
          <w:p w14:paraId="34E93690" w14:textId="77777777" w:rsidR="00172389" w:rsidRDefault="002E0257">
            <w:pPr>
              <w:pStyle w:val="24"/>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14:paraId="71DF0449" w14:textId="77777777" w:rsidR="00172389" w:rsidRDefault="002E0257">
            <w:pPr>
              <w:pStyle w:val="24"/>
              <w:framePr w:w="9072" w:wrap="notBeside" w:vAnchor="text" w:hAnchor="text" w:xAlign="center" w:y="1"/>
              <w:shd w:val="clear" w:color="auto" w:fill="auto"/>
              <w:spacing w:line="254" w:lineRule="exact"/>
              <w:jc w:val="both"/>
            </w:pPr>
            <w:r>
              <w:rPr>
                <w:rStyle w:val="2105pt"/>
              </w:rPr>
              <w:t>Строение вещества. Химическая связь. Виды химической связи (ковалентная неполярная и полярная, ионная, металлическая). Ионы: катионы и анионы. Механизмы образования ковалентной химической связи (обменный и донорно</w:t>
            </w:r>
            <w:r>
              <w:rPr>
                <w:rStyle w:val="2105pt"/>
              </w:rPr>
              <w:softHyphen/>
              <w:t>акцепторный). Водородная связь</w:t>
            </w:r>
          </w:p>
        </w:tc>
      </w:tr>
      <w:tr w:rsidR="00172389" w14:paraId="523CC40B" w14:textId="77777777">
        <w:trPr>
          <w:trHeight w:hRule="exact" w:val="461"/>
          <w:jc w:val="center"/>
        </w:trPr>
        <w:tc>
          <w:tcPr>
            <w:tcW w:w="1080" w:type="dxa"/>
            <w:tcBorders>
              <w:top w:val="single" w:sz="4" w:space="0" w:color="auto"/>
              <w:left w:val="single" w:sz="4" w:space="0" w:color="auto"/>
            </w:tcBorders>
            <w:shd w:val="clear" w:color="auto" w:fill="FFFFFF"/>
            <w:vAlign w:val="center"/>
          </w:tcPr>
          <w:p w14:paraId="0697EC47" w14:textId="77777777" w:rsidR="00172389" w:rsidRDefault="002E0257">
            <w:pPr>
              <w:pStyle w:val="24"/>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14:paraId="0D500782" w14:textId="77777777" w:rsidR="00172389" w:rsidRDefault="002E0257">
            <w:pPr>
              <w:pStyle w:val="24"/>
              <w:framePr w:w="9072" w:wrap="notBeside" w:vAnchor="text" w:hAnchor="text" w:xAlign="center" w:y="1"/>
              <w:shd w:val="clear" w:color="auto" w:fill="auto"/>
              <w:spacing w:line="210" w:lineRule="exact"/>
              <w:jc w:val="both"/>
            </w:pPr>
            <w:r>
              <w:rPr>
                <w:rStyle w:val="2105pt"/>
              </w:rPr>
              <w:t>Валентность. Электроотрицательность. Степень окисления</w:t>
            </w:r>
          </w:p>
        </w:tc>
      </w:tr>
      <w:tr w:rsidR="00172389" w14:paraId="28F0B81A" w14:textId="77777777">
        <w:trPr>
          <w:trHeight w:hRule="exact" w:val="1229"/>
          <w:jc w:val="center"/>
        </w:trPr>
        <w:tc>
          <w:tcPr>
            <w:tcW w:w="1080" w:type="dxa"/>
            <w:tcBorders>
              <w:top w:val="single" w:sz="4" w:space="0" w:color="auto"/>
              <w:left w:val="single" w:sz="4" w:space="0" w:color="auto"/>
            </w:tcBorders>
            <w:shd w:val="clear" w:color="auto" w:fill="FFFFFF"/>
          </w:tcPr>
          <w:p w14:paraId="0039AE38" w14:textId="77777777" w:rsidR="00172389" w:rsidRDefault="002E0257">
            <w:pPr>
              <w:pStyle w:val="24"/>
              <w:framePr w:w="9072" w:wrap="notBeside" w:vAnchor="text" w:hAnchor="text" w:xAlign="center" w:y="1"/>
              <w:shd w:val="clear" w:color="auto" w:fill="auto"/>
              <w:spacing w:line="210" w:lineRule="exact"/>
              <w:jc w:val="center"/>
            </w:pPr>
            <w:r>
              <w:rPr>
                <w:rStyle w:val="2105pt"/>
              </w:rPr>
              <w:t>1.5</w:t>
            </w:r>
          </w:p>
        </w:tc>
        <w:tc>
          <w:tcPr>
            <w:tcW w:w="7992" w:type="dxa"/>
            <w:tcBorders>
              <w:top w:val="single" w:sz="4" w:space="0" w:color="auto"/>
              <w:left w:val="single" w:sz="4" w:space="0" w:color="auto"/>
              <w:right w:val="single" w:sz="4" w:space="0" w:color="auto"/>
            </w:tcBorders>
            <w:shd w:val="clear" w:color="auto" w:fill="FFFFFF"/>
            <w:vAlign w:val="center"/>
          </w:tcPr>
          <w:p w14:paraId="3FDD541D" w14:textId="77777777" w:rsidR="00172389" w:rsidRDefault="002E0257">
            <w:pPr>
              <w:pStyle w:val="24"/>
              <w:framePr w:w="9072" w:wrap="notBeside" w:vAnchor="text" w:hAnchor="text" w:xAlign="center" w:y="1"/>
              <w:shd w:val="clear" w:color="auto" w:fill="auto"/>
              <w:spacing w:line="250" w:lineRule="exact"/>
              <w:jc w:val="both"/>
            </w:pPr>
            <w:r>
              <w:rPr>
                <w:rStyle w:val="2105pt"/>
              </w:rPr>
              <w:t>Вещества молекулярного и немолекулярного строения. Закон постоянства состава вещества. Типы кристаллических решеток. Зависимость свойства веществ от типа кристаллической решетки. Понятие о дисперсных системах. Истинные и коллоидные растворы. Массовая доля вещества в растворе</w:t>
            </w:r>
          </w:p>
        </w:tc>
      </w:tr>
      <w:tr w:rsidR="00172389" w14:paraId="03266B26"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35D37DF6" w14:textId="77777777" w:rsidR="00172389" w:rsidRDefault="002E0257">
            <w:pPr>
              <w:pStyle w:val="24"/>
              <w:framePr w:w="9072" w:wrap="notBeside" w:vAnchor="text" w:hAnchor="text" w:xAlign="center" w:y="1"/>
              <w:shd w:val="clear" w:color="auto" w:fill="auto"/>
              <w:spacing w:line="210" w:lineRule="exact"/>
              <w:jc w:val="center"/>
            </w:pPr>
            <w:r>
              <w:rPr>
                <w:rStyle w:val="2105pt"/>
              </w:rPr>
              <w:t>1.6</w:t>
            </w:r>
          </w:p>
        </w:tc>
        <w:tc>
          <w:tcPr>
            <w:tcW w:w="7992" w:type="dxa"/>
            <w:tcBorders>
              <w:top w:val="single" w:sz="4" w:space="0" w:color="auto"/>
              <w:left w:val="single" w:sz="4" w:space="0" w:color="auto"/>
              <w:right w:val="single" w:sz="4" w:space="0" w:color="auto"/>
            </w:tcBorders>
            <w:shd w:val="clear" w:color="auto" w:fill="FFFFFF"/>
            <w:vAlign w:val="center"/>
          </w:tcPr>
          <w:p w14:paraId="0D9408E8" w14:textId="77777777" w:rsidR="00172389" w:rsidRDefault="002E0257">
            <w:pPr>
              <w:pStyle w:val="24"/>
              <w:framePr w:w="9072" w:wrap="notBeside" w:vAnchor="text" w:hAnchor="text" w:xAlign="center" w:y="1"/>
              <w:shd w:val="clear" w:color="auto" w:fill="auto"/>
              <w:spacing w:line="254" w:lineRule="exact"/>
              <w:jc w:val="both"/>
            </w:pPr>
            <w:r>
              <w:rPr>
                <w:rStyle w:val="2105pt"/>
              </w:rPr>
              <w:t>Классификация неорганических соединений. Номенклатура неорганических веществ</w:t>
            </w:r>
          </w:p>
        </w:tc>
      </w:tr>
      <w:tr w:rsidR="00172389" w14:paraId="5AF26036" w14:textId="77777777">
        <w:trPr>
          <w:trHeight w:hRule="exact" w:val="974"/>
          <w:jc w:val="center"/>
        </w:trPr>
        <w:tc>
          <w:tcPr>
            <w:tcW w:w="1080" w:type="dxa"/>
            <w:tcBorders>
              <w:top w:val="single" w:sz="4" w:space="0" w:color="auto"/>
              <w:left w:val="single" w:sz="4" w:space="0" w:color="auto"/>
            </w:tcBorders>
            <w:shd w:val="clear" w:color="auto" w:fill="FFFFFF"/>
          </w:tcPr>
          <w:p w14:paraId="73E9537D" w14:textId="77777777" w:rsidR="00172389" w:rsidRDefault="002E0257">
            <w:pPr>
              <w:pStyle w:val="24"/>
              <w:framePr w:w="9072" w:wrap="notBeside" w:vAnchor="text" w:hAnchor="text" w:xAlign="center" w:y="1"/>
              <w:shd w:val="clear" w:color="auto" w:fill="auto"/>
              <w:spacing w:line="210" w:lineRule="exact"/>
              <w:jc w:val="center"/>
            </w:pPr>
            <w:r>
              <w:rPr>
                <w:rStyle w:val="2105pt"/>
              </w:rPr>
              <w:t>1.7</w:t>
            </w:r>
          </w:p>
        </w:tc>
        <w:tc>
          <w:tcPr>
            <w:tcW w:w="7992" w:type="dxa"/>
            <w:tcBorders>
              <w:top w:val="single" w:sz="4" w:space="0" w:color="auto"/>
              <w:left w:val="single" w:sz="4" w:space="0" w:color="auto"/>
              <w:right w:val="single" w:sz="4" w:space="0" w:color="auto"/>
            </w:tcBorders>
            <w:shd w:val="clear" w:color="auto" w:fill="FFFFFF"/>
            <w:vAlign w:val="center"/>
          </w:tcPr>
          <w:p w14:paraId="5934D593" w14:textId="77777777" w:rsidR="00172389" w:rsidRDefault="002E0257">
            <w:pPr>
              <w:pStyle w:val="24"/>
              <w:framePr w:w="9072" w:wrap="notBeside" w:vAnchor="text" w:hAnchor="text" w:xAlign="center" w:y="1"/>
              <w:shd w:val="clear" w:color="auto" w:fill="auto"/>
              <w:spacing w:line="250" w:lineRule="exact"/>
              <w:jc w:val="both"/>
            </w:pPr>
            <w:r>
              <w:rPr>
                <w:rStyle w:val="2105pt"/>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172389" w14:paraId="090047EC"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1F61E278" w14:textId="77777777" w:rsidR="00172389" w:rsidRDefault="002E0257">
            <w:pPr>
              <w:pStyle w:val="24"/>
              <w:framePr w:w="9072" w:wrap="notBeside" w:vAnchor="text" w:hAnchor="text" w:xAlign="center" w:y="1"/>
              <w:shd w:val="clear" w:color="auto" w:fill="auto"/>
              <w:spacing w:line="210" w:lineRule="exact"/>
              <w:jc w:val="center"/>
            </w:pPr>
            <w:r>
              <w:rPr>
                <w:rStyle w:val="2105pt"/>
              </w:rPr>
              <w:t>1.8</w:t>
            </w:r>
          </w:p>
        </w:tc>
        <w:tc>
          <w:tcPr>
            <w:tcW w:w="7992" w:type="dxa"/>
            <w:tcBorders>
              <w:top w:val="single" w:sz="4" w:space="0" w:color="auto"/>
              <w:left w:val="single" w:sz="4" w:space="0" w:color="auto"/>
              <w:right w:val="single" w:sz="4" w:space="0" w:color="auto"/>
            </w:tcBorders>
            <w:shd w:val="clear" w:color="auto" w:fill="FFFFFF"/>
            <w:vAlign w:val="center"/>
          </w:tcPr>
          <w:p w14:paraId="0939C9D3" w14:textId="77777777" w:rsidR="00172389" w:rsidRDefault="002E0257">
            <w:pPr>
              <w:pStyle w:val="24"/>
              <w:framePr w:w="9072" w:wrap="notBeside" w:vAnchor="text" w:hAnchor="text" w:xAlign="center" w:y="1"/>
              <w:shd w:val="clear" w:color="auto" w:fill="auto"/>
              <w:spacing w:line="210" w:lineRule="exact"/>
              <w:jc w:val="both"/>
            </w:pPr>
            <w:r>
              <w:rPr>
                <w:rStyle w:val="2105pt"/>
              </w:rPr>
              <w:t>Скорость реакции, ее зависимость от различных факторов</w:t>
            </w:r>
          </w:p>
        </w:tc>
      </w:tr>
      <w:tr w:rsidR="00172389" w14:paraId="05F01E3D" w14:textId="77777777">
        <w:trPr>
          <w:trHeight w:hRule="exact" w:val="720"/>
          <w:jc w:val="center"/>
        </w:trPr>
        <w:tc>
          <w:tcPr>
            <w:tcW w:w="1080" w:type="dxa"/>
            <w:tcBorders>
              <w:top w:val="single" w:sz="4" w:space="0" w:color="auto"/>
              <w:left w:val="single" w:sz="4" w:space="0" w:color="auto"/>
            </w:tcBorders>
            <w:shd w:val="clear" w:color="auto" w:fill="FFFFFF"/>
          </w:tcPr>
          <w:p w14:paraId="6AD3D8E9" w14:textId="77777777" w:rsidR="00172389" w:rsidRDefault="002E0257">
            <w:pPr>
              <w:pStyle w:val="24"/>
              <w:framePr w:w="9072" w:wrap="notBeside" w:vAnchor="text" w:hAnchor="text" w:xAlign="center" w:y="1"/>
              <w:shd w:val="clear" w:color="auto" w:fill="auto"/>
              <w:spacing w:line="210" w:lineRule="exact"/>
              <w:jc w:val="center"/>
            </w:pPr>
            <w:r>
              <w:rPr>
                <w:rStyle w:val="2105pt"/>
              </w:rPr>
              <w:t>1.9</w:t>
            </w:r>
          </w:p>
        </w:tc>
        <w:tc>
          <w:tcPr>
            <w:tcW w:w="7992" w:type="dxa"/>
            <w:tcBorders>
              <w:top w:val="single" w:sz="4" w:space="0" w:color="auto"/>
              <w:left w:val="single" w:sz="4" w:space="0" w:color="auto"/>
              <w:right w:val="single" w:sz="4" w:space="0" w:color="auto"/>
            </w:tcBorders>
            <w:shd w:val="clear" w:color="auto" w:fill="FFFFFF"/>
            <w:vAlign w:val="center"/>
          </w:tcPr>
          <w:p w14:paraId="5C355AFA" w14:textId="77777777" w:rsidR="00172389" w:rsidRDefault="002E0257">
            <w:pPr>
              <w:pStyle w:val="24"/>
              <w:framePr w:w="9072" w:wrap="notBeside" w:vAnchor="text" w:hAnchor="text" w:xAlign="center" w:y="1"/>
              <w:shd w:val="clear" w:color="auto" w:fill="auto"/>
              <w:spacing w:line="250" w:lineRule="exact"/>
              <w:jc w:val="both"/>
            </w:pPr>
            <w:r>
              <w:rPr>
                <w:rStyle w:val="2105pt"/>
              </w:rPr>
              <w:t>Обратимые реакции. Химическое равновесие. Факторы, влияющие на состояние химического равновесия. Принцип Ле Шателье</w:t>
            </w:r>
          </w:p>
        </w:tc>
      </w:tr>
      <w:tr w:rsidR="00172389" w14:paraId="50EF9B85"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67C4AF79" w14:textId="77777777" w:rsidR="00172389" w:rsidRDefault="002E0257">
            <w:pPr>
              <w:pStyle w:val="24"/>
              <w:framePr w:w="9072" w:wrap="notBeside" w:vAnchor="text" w:hAnchor="text" w:xAlign="center" w:y="1"/>
              <w:shd w:val="clear" w:color="auto" w:fill="auto"/>
              <w:spacing w:line="210" w:lineRule="exact"/>
              <w:jc w:val="center"/>
            </w:pPr>
            <w:r>
              <w:rPr>
                <w:rStyle w:val="2105pt"/>
              </w:rPr>
              <w:t>1.10</w:t>
            </w:r>
          </w:p>
        </w:tc>
        <w:tc>
          <w:tcPr>
            <w:tcW w:w="7992" w:type="dxa"/>
            <w:tcBorders>
              <w:top w:val="single" w:sz="4" w:space="0" w:color="auto"/>
              <w:left w:val="single" w:sz="4" w:space="0" w:color="auto"/>
              <w:right w:val="single" w:sz="4" w:space="0" w:color="auto"/>
            </w:tcBorders>
            <w:shd w:val="clear" w:color="auto" w:fill="FFFFFF"/>
            <w:vAlign w:val="center"/>
          </w:tcPr>
          <w:p w14:paraId="7F8CA053" w14:textId="77777777" w:rsidR="00172389" w:rsidRDefault="002E0257">
            <w:pPr>
              <w:pStyle w:val="24"/>
              <w:framePr w:w="9072" w:wrap="notBeside" w:vAnchor="text" w:hAnchor="text" w:xAlign="center" w:y="1"/>
              <w:shd w:val="clear" w:color="auto" w:fill="auto"/>
              <w:spacing w:line="250" w:lineRule="exact"/>
              <w:jc w:val="both"/>
            </w:pPr>
            <w:r>
              <w:rPr>
                <w:rStyle w:val="2105pt"/>
              </w:rPr>
              <w:t>Электролитическая диссоциация. Сильные и слабые электролиты. Среда водных растворов веществ: кислая, нейтральная, щелочная. Реакции ионного обмена</w:t>
            </w:r>
          </w:p>
        </w:tc>
      </w:tr>
      <w:tr w:rsidR="00172389" w14:paraId="3E0DD397"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132E1177" w14:textId="77777777" w:rsidR="00172389" w:rsidRDefault="002E0257">
            <w:pPr>
              <w:pStyle w:val="24"/>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14:paraId="6960B508" w14:textId="77777777" w:rsidR="00172389" w:rsidRDefault="002E0257">
            <w:pPr>
              <w:pStyle w:val="24"/>
              <w:framePr w:w="9072" w:wrap="notBeside" w:vAnchor="text" w:hAnchor="text" w:xAlign="center" w:y="1"/>
              <w:shd w:val="clear" w:color="auto" w:fill="auto"/>
              <w:spacing w:line="210" w:lineRule="exact"/>
              <w:jc w:val="both"/>
            </w:pPr>
            <w:r>
              <w:rPr>
                <w:rStyle w:val="2105pt"/>
              </w:rPr>
              <w:t>Окислительно-восстановительные реакции</w:t>
            </w:r>
          </w:p>
        </w:tc>
      </w:tr>
      <w:tr w:rsidR="00172389" w14:paraId="5EDCE825"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337B1FF9"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14:paraId="15865E50" w14:textId="77777777" w:rsidR="00172389" w:rsidRDefault="002E0257">
            <w:pPr>
              <w:pStyle w:val="24"/>
              <w:framePr w:w="9072" w:wrap="notBeside" w:vAnchor="text" w:hAnchor="text" w:xAlign="center" w:y="1"/>
              <w:shd w:val="clear" w:color="auto" w:fill="auto"/>
              <w:spacing w:line="210" w:lineRule="exact"/>
              <w:jc w:val="both"/>
            </w:pPr>
            <w:r>
              <w:rPr>
                <w:rStyle w:val="2105pt"/>
              </w:rPr>
              <w:t>Неорганическая химия</w:t>
            </w:r>
          </w:p>
        </w:tc>
      </w:tr>
      <w:tr w:rsidR="00172389" w14:paraId="0AE4DBF3" w14:textId="77777777">
        <w:trPr>
          <w:trHeight w:hRule="exact" w:val="1229"/>
          <w:jc w:val="center"/>
        </w:trPr>
        <w:tc>
          <w:tcPr>
            <w:tcW w:w="1080" w:type="dxa"/>
            <w:tcBorders>
              <w:top w:val="single" w:sz="4" w:space="0" w:color="auto"/>
              <w:left w:val="single" w:sz="4" w:space="0" w:color="auto"/>
            </w:tcBorders>
            <w:shd w:val="clear" w:color="auto" w:fill="FFFFFF"/>
          </w:tcPr>
          <w:p w14:paraId="5BC2BF69"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14:paraId="59361588" w14:textId="77777777" w:rsidR="00172389" w:rsidRDefault="002E0257">
            <w:pPr>
              <w:pStyle w:val="24"/>
              <w:framePr w:w="9072" w:wrap="notBeside" w:vAnchor="text" w:hAnchor="text" w:xAlign="center" w:y="1"/>
              <w:shd w:val="clear" w:color="auto" w:fill="auto"/>
              <w:spacing w:line="254" w:lineRule="exact"/>
              <w:jc w:val="both"/>
            </w:pPr>
            <w:r>
              <w:rPr>
                <w:rStyle w:val="2105pt"/>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172389" w14:paraId="47728005" w14:textId="77777777">
        <w:trPr>
          <w:trHeight w:hRule="exact" w:val="970"/>
          <w:jc w:val="center"/>
        </w:trPr>
        <w:tc>
          <w:tcPr>
            <w:tcW w:w="1080" w:type="dxa"/>
            <w:tcBorders>
              <w:top w:val="single" w:sz="4" w:space="0" w:color="auto"/>
              <w:left w:val="single" w:sz="4" w:space="0" w:color="auto"/>
            </w:tcBorders>
            <w:shd w:val="clear" w:color="auto" w:fill="FFFFFF"/>
          </w:tcPr>
          <w:p w14:paraId="08D6AF14"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14:paraId="2F0755C7" w14:textId="77777777" w:rsidR="00172389" w:rsidRDefault="002E0257">
            <w:pPr>
              <w:pStyle w:val="24"/>
              <w:framePr w:w="9072" w:wrap="notBeside" w:vAnchor="text" w:hAnchor="text" w:xAlign="center" w:y="1"/>
              <w:shd w:val="clear" w:color="auto" w:fill="auto"/>
              <w:spacing w:line="250" w:lineRule="exact"/>
              <w:jc w:val="both"/>
            </w:pPr>
            <w:r>
              <w:rPr>
                <w:rStyle w:val="2105pt"/>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r>
      <w:tr w:rsidR="00172389" w14:paraId="6387B9C7" w14:textId="77777777">
        <w:trPr>
          <w:trHeight w:hRule="exact" w:val="1229"/>
          <w:jc w:val="center"/>
        </w:trPr>
        <w:tc>
          <w:tcPr>
            <w:tcW w:w="1080" w:type="dxa"/>
            <w:tcBorders>
              <w:top w:val="single" w:sz="4" w:space="0" w:color="auto"/>
              <w:left w:val="single" w:sz="4" w:space="0" w:color="auto"/>
            </w:tcBorders>
            <w:shd w:val="clear" w:color="auto" w:fill="FFFFFF"/>
          </w:tcPr>
          <w:p w14:paraId="0EA619A9"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14:paraId="153313B5" w14:textId="77777777" w:rsidR="00172389" w:rsidRDefault="002E0257">
            <w:pPr>
              <w:pStyle w:val="24"/>
              <w:framePr w:w="9072" w:wrap="notBeside" w:vAnchor="text" w:hAnchor="text" w:xAlign="center" w:y="1"/>
              <w:shd w:val="clear" w:color="auto" w:fill="auto"/>
              <w:spacing w:line="250" w:lineRule="exact"/>
              <w:jc w:val="both"/>
            </w:pPr>
            <w:r>
              <w:rPr>
                <w:rStyle w:val="2105pt"/>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tc>
      </w:tr>
      <w:tr w:rsidR="00172389" w14:paraId="0029158A" w14:textId="77777777">
        <w:trPr>
          <w:trHeight w:hRule="exact" w:val="970"/>
          <w:jc w:val="center"/>
        </w:trPr>
        <w:tc>
          <w:tcPr>
            <w:tcW w:w="1080" w:type="dxa"/>
            <w:tcBorders>
              <w:top w:val="single" w:sz="4" w:space="0" w:color="auto"/>
              <w:left w:val="single" w:sz="4" w:space="0" w:color="auto"/>
            </w:tcBorders>
            <w:shd w:val="clear" w:color="auto" w:fill="FFFFFF"/>
          </w:tcPr>
          <w:p w14:paraId="68EEFBE1"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14:paraId="3341D8DB" w14:textId="77777777" w:rsidR="00172389" w:rsidRDefault="002E0257">
            <w:pPr>
              <w:pStyle w:val="24"/>
              <w:framePr w:w="9072" w:wrap="notBeside" w:vAnchor="text" w:hAnchor="text" w:xAlign="center" w:y="1"/>
              <w:shd w:val="clear" w:color="auto" w:fill="auto"/>
              <w:spacing w:line="250" w:lineRule="exact"/>
              <w:jc w:val="both"/>
            </w:pPr>
            <w:r>
              <w:rPr>
                <w:rStyle w:val="2105pt"/>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172389" w14:paraId="0D8EB578"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432C09A7" w14:textId="77777777" w:rsidR="00172389" w:rsidRDefault="002E0257">
            <w:pPr>
              <w:pStyle w:val="24"/>
              <w:framePr w:w="9072" w:wrap="notBeside" w:vAnchor="text" w:hAnchor="text" w:xAlign="center" w:y="1"/>
              <w:shd w:val="clear" w:color="auto" w:fill="auto"/>
              <w:spacing w:line="210" w:lineRule="exact"/>
              <w:jc w:val="center"/>
            </w:pPr>
            <w:r>
              <w:rPr>
                <w:rStyle w:val="2105pt"/>
              </w:rPr>
              <w:t>2.5</w:t>
            </w:r>
          </w:p>
        </w:tc>
        <w:tc>
          <w:tcPr>
            <w:tcW w:w="7992" w:type="dxa"/>
            <w:tcBorders>
              <w:top w:val="single" w:sz="4" w:space="0" w:color="auto"/>
              <w:left w:val="single" w:sz="4" w:space="0" w:color="auto"/>
              <w:right w:val="single" w:sz="4" w:space="0" w:color="auto"/>
            </w:tcBorders>
            <w:shd w:val="clear" w:color="auto" w:fill="FFFFFF"/>
            <w:vAlign w:val="center"/>
          </w:tcPr>
          <w:p w14:paraId="0B7B2031" w14:textId="77777777" w:rsidR="00172389" w:rsidRDefault="002E0257">
            <w:pPr>
              <w:pStyle w:val="24"/>
              <w:framePr w:w="9072" w:wrap="notBeside" w:vAnchor="text" w:hAnchor="text" w:xAlign="center" w:y="1"/>
              <w:shd w:val="clear" w:color="auto" w:fill="auto"/>
              <w:spacing w:line="210" w:lineRule="exact"/>
              <w:jc w:val="both"/>
            </w:pPr>
            <w:r>
              <w:rPr>
                <w:rStyle w:val="2105pt"/>
              </w:rPr>
              <w:t>Генетическая связь неорганических веществ, принадлежащих к различным классам</w:t>
            </w:r>
          </w:p>
        </w:tc>
      </w:tr>
      <w:tr w:rsidR="00172389" w14:paraId="4FD5A790" w14:textId="77777777">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14:paraId="36D482E1"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11ADB3C1" w14:textId="77777777" w:rsidR="00172389" w:rsidRDefault="002E0257">
            <w:pPr>
              <w:pStyle w:val="24"/>
              <w:framePr w:w="9072" w:wrap="notBeside" w:vAnchor="text" w:hAnchor="text" w:xAlign="center" w:y="1"/>
              <w:shd w:val="clear" w:color="auto" w:fill="auto"/>
              <w:spacing w:line="210" w:lineRule="exact"/>
              <w:jc w:val="both"/>
            </w:pPr>
            <w:r>
              <w:rPr>
                <w:rStyle w:val="2105pt"/>
              </w:rPr>
              <w:t>Химия и жизнь</w:t>
            </w:r>
          </w:p>
        </w:tc>
      </w:tr>
    </w:tbl>
    <w:p w14:paraId="528A1ED8" w14:textId="77777777" w:rsidR="00172389" w:rsidRDefault="00172389">
      <w:pPr>
        <w:framePr w:w="9072" w:wrap="notBeside" w:vAnchor="text" w:hAnchor="text" w:xAlign="center" w:y="1"/>
        <w:rPr>
          <w:sz w:val="2"/>
          <w:szCs w:val="2"/>
        </w:rPr>
      </w:pPr>
    </w:p>
    <w:p w14:paraId="17CE3504"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6B517894" w14:textId="77777777">
        <w:trPr>
          <w:trHeight w:hRule="exact" w:val="984"/>
          <w:jc w:val="center"/>
        </w:trPr>
        <w:tc>
          <w:tcPr>
            <w:tcW w:w="1085" w:type="dxa"/>
            <w:tcBorders>
              <w:top w:val="single" w:sz="4" w:space="0" w:color="auto"/>
              <w:left w:val="single" w:sz="4" w:space="0" w:color="auto"/>
            </w:tcBorders>
            <w:shd w:val="clear" w:color="auto" w:fill="FFFFFF"/>
          </w:tcPr>
          <w:p w14:paraId="5CD4872F" w14:textId="77777777" w:rsidR="00172389" w:rsidRDefault="002E0257">
            <w:pPr>
              <w:pStyle w:val="24"/>
              <w:framePr w:w="9086" w:wrap="notBeside" w:vAnchor="text" w:hAnchor="text" w:xAlign="center" w:y="1"/>
              <w:shd w:val="clear" w:color="auto" w:fill="auto"/>
              <w:spacing w:line="210" w:lineRule="exact"/>
              <w:jc w:val="center"/>
            </w:pPr>
            <w:r>
              <w:rPr>
                <w:rStyle w:val="2105pt"/>
              </w:rPr>
              <w:t>3.1</w:t>
            </w:r>
          </w:p>
        </w:tc>
        <w:tc>
          <w:tcPr>
            <w:tcW w:w="8002" w:type="dxa"/>
            <w:tcBorders>
              <w:top w:val="single" w:sz="4" w:space="0" w:color="auto"/>
              <w:left w:val="single" w:sz="4" w:space="0" w:color="auto"/>
              <w:right w:val="single" w:sz="4" w:space="0" w:color="auto"/>
            </w:tcBorders>
            <w:shd w:val="clear" w:color="auto" w:fill="FFFFFF"/>
            <w:vAlign w:val="center"/>
          </w:tcPr>
          <w:p w14:paraId="605300C5" w14:textId="77777777" w:rsidR="00172389" w:rsidRDefault="002E0257">
            <w:pPr>
              <w:pStyle w:val="24"/>
              <w:framePr w:w="9086" w:wrap="notBeside" w:vAnchor="text" w:hAnchor="text" w:xAlign="center" w:y="1"/>
              <w:shd w:val="clear" w:color="auto" w:fill="auto"/>
              <w:spacing w:line="250" w:lineRule="exact"/>
              <w:jc w:val="both"/>
            </w:pPr>
            <w:r>
              <w:rPr>
                <w:rStyle w:val="2105pt"/>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tc>
      </w:tr>
      <w:tr w:rsidR="00172389" w14:paraId="58345C80" w14:textId="77777777">
        <w:trPr>
          <w:trHeight w:hRule="exact" w:val="1474"/>
          <w:jc w:val="center"/>
        </w:trPr>
        <w:tc>
          <w:tcPr>
            <w:tcW w:w="1085" w:type="dxa"/>
            <w:tcBorders>
              <w:top w:val="single" w:sz="4" w:space="0" w:color="auto"/>
              <w:left w:val="single" w:sz="4" w:space="0" w:color="auto"/>
            </w:tcBorders>
            <w:shd w:val="clear" w:color="auto" w:fill="FFFFFF"/>
          </w:tcPr>
          <w:p w14:paraId="2F8BBF00" w14:textId="77777777" w:rsidR="00172389" w:rsidRDefault="002E0257">
            <w:pPr>
              <w:pStyle w:val="24"/>
              <w:framePr w:w="9086" w:wrap="notBeside" w:vAnchor="text" w:hAnchor="text" w:xAlign="center" w:y="1"/>
              <w:shd w:val="clear" w:color="auto" w:fill="auto"/>
              <w:spacing w:line="210" w:lineRule="exact"/>
              <w:jc w:val="center"/>
            </w:pPr>
            <w:r>
              <w:rPr>
                <w:rStyle w:val="2105pt"/>
              </w:rPr>
              <w:t>3.2</w:t>
            </w:r>
          </w:p>
        </w:tc>
        <w:tc>
          <w:tcPr>
            <w:tcW w:w="8002" w:type="dxa"/>
            <w:tcBorders>
              <w:top w:val="single" w:sz="4" w:space="0" w:color="auto"/>
              <w:left w:val="single" w:sz="4" w:space="0" w:color="auto"/>
              <w:right w:val="single" w:sz="4" w:space="0" w:color="auto"/>
            </w:tcBorders>
            <w:shd w:val="clear" w:color="auto" w:fill="FFFFFF"/>
            <w:vAlign w:val="center"/>
          </w:tcPr>
          <w:p w14:paraId="1F2B38F2" w14:textId="77777777" w:rsidR="00172389" w:rsidRDefault="002E0257">
            <w:pPr>
              <w:pStyle w:val="24"/>
              <w:framePr w:w="9086" w:wrap="notBeside" w:vAnchor="text" w:hAnchor="text" w:xAlign="center" w:y="1"/>
              <w:shd w:val="clear" w:color="auto" w:fill="auto"/>
              <w:spacing w:line="254" w:lineRule="exact"/>
              <w:jc w:val="both"/>
            </w:pPr>
            <w:r>
              <w:rPr>
                <w:rStyle w:val="2105pt"/>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172389" w14:paraId="4DCFBC09" w14:textId="77777777">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14:paraId="6BCD8A5E" w14:textId="77777777" w:rsidR="00172389" w:rsidRDefault="002E0257">
            <w:pPr>
              <w:pStyle w:val="24"/>
              <w:framePr w:w="9086" w:wrap="notBeside" w:vAnchor="text" w:hAnchor="text" w:xAlign="center" w:y="1"/>
              <w:shd w:val="clear" w:color="auto" w:fill="auto"/>
              <w:spacing w:line="210" w:lineRule="exact"/>
              <w:jc w:val="center"/>
            </w:pPr>
            <w:r>
              <w:rPr>
                <w:rStyle w:val="2105pt"/>
              </w:rPr>
              <w:t>3.3</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47421941" w14:textId="77777777" w:rsidR="00172389" w:rsidRDefault="002E0257">
            <w:pPr>
              <w:pStyle w:val="24"/>
              <w:framePr w:w="9086" w:wrap="notBeside" w:vAnchor="text" w:hAnchor="text" w:xAlign="center" w:y="1"/>
              <w:shd w:val="clear" w:color="auto" w:fill="auto"/>
              <w:spacing w:line="254" w:lineRule="exact"/>
              <w:jc w:val="both"/>
            </w:pPr>
            <w:r>
              <w:rPr>
                <w:rStyle w:val="2105pt"/>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356D94EA" w14:textId="77777777" w:rsidR="00172389" w:rsidRDefault="00172389">
      <w:pPr>
        <w:framePr w:w="9086" w:wrap="notBeside" w:vAnchor="text" w:hAnchor="text" w:xAlign="center" w:y="1"/>
        <w:rPr>
          <w:sz w:val="2"/>
          <w:szCs w:val="2"/>
        </w:rPr>
      </w:pPr>
    </w:p>
    <w:p w14:paraId="47F6A136" w14:textId="77777777" w:rsidR="00172389" w:rsidRDefault="00172389">
      <w:pPr>
        <w:rPr>
          <w:sz w:val="2"/>
          <w:szCs w:val="2"/>
        </w:rPr>
      </w:pPr>
    </w:p>
    <w:p w14:paraId="5B93640A" w14:textId="77777777" w:rsidR="00172389" w:rsidRDefault="002E0257">
      <w:pPr>
        <w:pStyle w:val="81"/>
        <w:shd w:val="clear" w:color="auto" w:fill="auto"/>
        <w:spacing w:before="194" w:line="274" w:lineRule="exact"/>
        <w:ind w:firstLine="560"/>
        <w:jc w:val="both"/>
      </w:pPr>
      <w:r>
        <w:t>Для проведения единого государственного экзамена по химии (далее - ЕГЭ по химии)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4071C227" w14:textId="77777777" w:rsidR="00172389" w:rsidRDefault="002E0257">
      <w:pPr>
        <w:pStyle w:val="81"/>
        <w:shd w:val="clear" w:color="auto" w:fill="auto"/>
        <w:spacing w:line="274" w:lineRule="exact"/>
        <w:jc w:val="right"/>
      </w:pPr>
      <w:r>
        <w:t>Таблица 15.4</w:t>
      </w:r>
    </w:p>
    <w:p w14:paraId="673228EF" w14:textId="77777777" w:rsidR="00172389" w:rsidRDefault="002E0257">
      <w:pPr>
        <w:pStyle w:val="6a"/>
        <w:framePr w:w="9086" w:wrap="notBeside" w:vAnchor="text" w:hAnchor="text" w:xAlign="center" w:y="1"/>
        <w:shd w:val="clear" w:color="auto" w:fill="auto"/>
        <w:tabs>
          <w:tab w:val="left" w:leader="underscore" w:pos="1718"/>
          <w:tab w:val="left" w:leader="underscore" w:pos="6480"/>
        </w:tabs>
        <w:spacing w:line="278" w:lineRule="exact"/>
      </w:pPr>
      <w:r>
        <w:t xml:space="preserve">Проверяемые на ЕГЭ по химии требования к результатам освоения основной образовательной программы </w:t>
      </w:r>
      <w:r>
        <w:tab/>
      </w:r>
      <w:r>
        <w:rPr>
          <w:rStyle w:val="6b"/>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121B73B2" w14:textId="77777777">
        <w:trPr>
          <w:trHeight w:hRule="exact" w:val="984"/>
          <w:jc w:val="center"/>
        </w:trPr>
        <w:tc>
          <w:tcPr>
            <w:tcW w:w="1709" w:type="dxa"/>
            <w:tcBorders>
              <w:top w:val="single" w:sz="4" w:space="0" w:color="auto"/>
              <w:left w:val="single" w:sz="4" w:space="0" w:color="auto"/>
            </w:tcBorders>
            <w:shd w:val="clear" w:color="auto" w:fill="FFFFFF"/>
            <w:vAlign w:val="center"/>
          </w:tcPr>
          <w:p w14:paraId="0A593FB4" w14:textId="77777777" w:rsidR="00172389" w:rsidRDefault="002E0257">
            <w:pPr>
              <w:pStyle w:val="24"/>
              <w:framePr w:w="9086" w:wrap="notBeside" w:vAnchor="text" w:hAnchor="text" w:xAlign="center" w:y="1"/>
              <w:shd w:val="clear" w:color="auto" w:fill="auto"/>
              <w:spacing w:line="250" w:lineRule="exact"/>
              <w:jc w:val="center"/>
            </w:pPr>
            <w:r>
              <w:rPr>
                <w:rStyle w:val="2105pt"/>
              </w:rPr>
              <w:t>Код</w:t>
            </w:r>
          </w:p>
          <w:p w14:paraId="1CED9EEE"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проверяемого</w:t>
            </w:r>
          </w:p>
          <w:p w14:paraId="62F6CF53" w14:textId="77777777" w:rsidR="00172389" w:rsidRDefault="002E0257">
            <w:pPr>
              <w:pStyle w:val="24"/>
              <w:framePr w:w="9086" w:wrap="notBeside" w:vAnchor="text" w:hAnchor="text" w:xAlign="center" w:y="1"/>
              <w:shd w:val="clear" w:color="auto" w:fill="auto"/>
              <w:spacing w:line="250" w:lineRule="exact"/>
              <w:jc w:val="center"/>
            </w:pPr>
            <w:r>
              <w:rPr>
                <w:rStyle w:val="2105pt"/>
              </w:rPr>
              <w:t>требования</w:t>
            </w:r>
          </w:p>
        </w:tc>
        <w:tc>
          <w:tcPr>
            <w:tcW w:w="7378" w:type="dxa"/>
            <w:tcBorders>
              <w:top w:val="single" w:sz="4" w:space="0" w:color="auto"/>
              <w:left w:val="single" w:sz="4" w:space="0" w:color="auto"/>
              <w:right w:val="single" w:sz="4" w:space="0" w:color="auto"/>
            </w:tcBorders>
            <w:shd w:val="clear" w:color="auto" w:fill="FFFFFF"/>
            <w:vAlign w:val="center"/>
          </w:tcPr>
          <w:p w14:paraId="317C8C34" w14:textId="77777777" w:rsidR="00172389" w:rsidRDefault="002E0257">
            <w:pPr>
              <w:pStyle w:val="24"/>
              <w:framePr w:w="9086"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14:paraId="4D8B53F8" w14:textId="77777777">
        <w:trPr>
          <w:trHeight w:hRule="exact" w:val="461"/>
          <w:jc w:val="center"/>
        </w:trPr>
        <w:tc>
          <w:tcPr>
            <w:tcW w:w="1709" w:type="dxa"/>
            <w:tcBorders>
              <w:top w:val="single" w:sz="4" w:space="0" w:color="auto"/>
              <w:left w:val="single" w:sz="4" w:space="0" w:color="auto"/>
            </w:tcBorders>
            <w:shd w:val="clear" w:color="auto" w:fill="FFFFFF"/>
            <w:vAlign w:val="bottom"/>
          </w:tcPr>
          <w:p w14:paraId="42322E1C"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14:paraId="1A1FB5BA" w14:textId="77777777" w:rsidR="00172389" w:rsidRDefault="002E0257">
            <w:pPr>
              <w:pStyle w:val="24"/>
              <w:framePr w:w="9086" w:wrap="notBeside" w:vAnchor="text" w:hAnchor="text" w:xAlign="center" w:y="1"/>
              <w:shd w:val="clear" w:color="auto" w:fill="auto"/>
              <w:spacing w:line="210" w:lineRule="exact"/>
              <w:jc w:val="both"/>
            </w:pPr>
            <w:r>
              <w:rPr>
                <w:rStyle w:val="2105pt"/>
              </w:rPr>
              <w:t>Владение системой химических знаний, которая включает:</w:t>
            </w:r>
          </w:p>
        </w:tc>
      </w:tr>
      <w:tr w:rsidR="00172389" w14:paraId="0626EFA3" w14:textId="77777777">
        <w:trPr>
          <w:trHeight w:hRule="exact" w:val="4882"/>
          <w:jc w:val="center"/>
        </w:trPr>
        <w:tc>
          <w:tcPr>
            <w:tcW w:w="1709" w:type="dxa"/>
            <w:tcBorders>
              <w:top w:val="single" w:sz="4" w:space="0" w:color="auto"/>
              <w:left w:val="single" w:sz="4" w:space="0" w:color="auto"/>
            </w:tcBorders>
            <w:shd w:val="clear" w:color="auto" w:fill="FFFFFF"/>
          </w:tcPr>
          <w:p w14:paraId="75214228"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17F3FC68" w14:textId="77777777" w:rsidR="00172389" w:rsidRDefault="002E0257">
            <w:pPr>
              <w:pStyle w:val="24"/>
              <w:framePr w:w="9086" w:wrap="notBeside" w:vAnchor="text" w:hAnchor="text" w:xAlign="center" w:y="1"/>
              <w:shd w:val="clear" w:color="auto" w:fill="auto"/>
              <w:spacing w:line="259" w:lineRule="exact"/>
              <w:jc w:val="both"/>
            </w:pPr>
            <w:r>
              <w:rPr>
                <w:rStyle w:val="2105pt"/>
              </w:rPr>
              <w:t xml:space="preserve">основополагающие понятия (химический элемент, атом, изотопы, электронная оболочка атома, </w:t>
            </w:r>
            <w:r>
              <w:rPr>
                <w:rStyle w:val="2105pt"/>
                <w:lang w:val="en-US" w:eastAsia="en-US" w:bidi="en-US"/>
              </w:rPr>
              <w:t>s</w:t>
            </w:r>
            <w:r w:rsidRPr="002E0257">
              <w:rPr>
                <w:rStyle w:val="2105pt"/>
                <w:lang w:eastAsia="en-US" w:bidi="en-US"/>
              </w:rPr>
              <w:t xml:space="preserve">-, </w:t>
            </w:r>
            <w:r>
              <w:rPr>
                <w:rStyle w:val="2105pt"/>
                <w:lang w:val="en-US" w:eastAsia="en-US" w:bidi="en-US"/>
              </w:rPr>
              <w:t>p</w:t>
            </w:r>
            <w:r w:rsidRPr="002E0257">
              <w:rPr>
                <w:rStyle w:val="2105pt"/>
                <w:lang w:eastAsia="en-US" w:bidi="en-US"/>
              </w:rPr>
              <w:t xml:space="preserve">-, </w:t>
            </w:r>
            <w:r>
              <w:rPr>
                <w:rStyle w:val="2105pt"/>
                <w:lang w:val="en-US" w:eastAsia="en-US" w:bidi="en-US"/>
              </w:rPr>
              <w:t>d</w:t>
            </w:r>
            <w:r>
              <w:rPr>
                <w:rStyle w:val="2105pt"/>
              </w:rPr>
              <w:t>-электронные орбитали атомов, основное и возбужденное состояние атома, ион, молекула, валентность, электроотрицательность, степень окисления, химическая связь (^</w:t>
            </w:r>
            <w:r>
              <w:rPr>
                <w:rStyle w:val="2105pt"/>
                <w:vertAlign w:val="superscript"/>
              </w:rPr>
              <w:t>-</w:t>
            </w:r>
            <w:r>
              <w:rPr>
                <w:rStyle w:val="2105pt"/>
              </w:rPr>
              <w:t xml:space="preserve"> и </w:t>
            </w:r>
            <w:r>
              <w:rPr>
                <w:rStyle w:val="2105pt"/>
                <w:vertAlign w:val="superscript"/>
              </w:rPr>
              <w:t>п-связь</w:t>
            </w:r>
            <w:r>
              <w:rPr>
                <w:rStyle w:val="2105pt"/>
              </w:rPr>
              <w:t>, кратные связи), гибридизация атомных орбиталей, кристаллическая решетка, моль, молярная масса, молярный объем,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172389" w14:paraId="31DF3D44" w14:textId="77777777">
        <w:trPr>
          <w:trHeight w:hRule="exact" w:val="1997"/>
          <w:jc w:val="center"/>
        </w:trPr>
        <w:tc>
          <w:tcPr>
            <w:tcW w:w="1709" w:type="dxa"/>
            <w:tcBorders>
              <w:top w:val="single" w:sz="4" w:space="0" w:color="auto"/>
              <w:left w:val="single" w:sz="4" w:space="0" w:color="auto"/>
              <w:bottom w:val="single" w:sz="4" w:space="0" w:color="auto"/>
            </w:tcBorders>
            <w:shd w:val="clear" w:color="auto" w:fill="FFFFFF"/>
          </w:tcPr>
          <w:p w14:paraId="1EC3E921"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5CD35135" w14:textId="77777777" w:rsidR="00172389" w:rsidRDefault="002E0257">
            <w:pPr>
              <w:pStyle w:val="24"/>
              <w:framePr w:w="9086" w:wrap="notBeside" w:vAnchor="text" w:hAnchor="text" w:xAlign="center" w:y="1"/>
              <w:shd w:val="clear" w:color="auto" w:fill="auto"/>
              <w:spacing w:line="250" w:lineRule="exact"/>
              <w:jc w:val="both"/>
            </w:pPr>
            <w:r>
              <w:rPr>
                <w:rStyle w:val="2105pt"/>
              </w:rPr>
              <w:t>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bl>
    <w:p w14:paraId="5C3E1977" w14:textId="77777777" w:rsidR="00172389" w:rsidRDefault="00172389">
      <w:pPr>
        <w:framePr w:w="9086" w:wrap="notBeside" w:vAnchor="text" w:hAnchor="text" w:xAlign="center" w:y="1"/>
        <w:rPr>
          <w:sz w:val="2"/>
          <w:szCs w:val="2"/>
        </w:rPr>
      </w:pPr>
    </w:p>
    <w:p w14:paraId="5563DA2C"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32148BC5" w14:textId="77777777">
        <w:trPr>
          <w:trHeight w:hRule="exact" w:val="984"/>
          <w:jc w:val="center"/>
        </w:trPr>
        <w:tc>
          <w:tcPr>
            <w:tcW w:w="1704" w:type="dxa"/>
            <w:tcBorders>
              <w:top w:val="single" w:sz="4" w:space="0" w:color="auto"/>
              <w:left w:val="single" w:sz="4" w:space="0" w:color="auto"/>
            </w:tcBorders>
            <w:shd w:val="clear" w:color="auto" w:fill="FFFFFF"/>
          </w:tcPr>
          <w:p w14:paraId="72B5B20F" w14:textId="77777777" w:rsidR="00172389" w:rsidRDefault="002E0257">
            <w:pPr>
              <w:pStyle w:val="24"/>
              <w:framePr w:w="9072" w:wrap="notBeside" w:vAnchor="text" w:hAnchor="text" w:xAlign="center" w:y="1"/>
              <w:shd w:val="clear" w:color="auto" w:fill="auto"/>
              <w:spacing w:line="210" w:lineRule="exact"/>
              <w:jc w:val="center"/>
            </w:pPr>
            <w:r>
              <w:rPr>
                <w:rStyle w:val="2105pt"/>
              </w:rPr>
              <w:t>1.3</w:t>
            </w:r>
          </w:p>
        </w:tc>
        <w:tc>
          <w:tcPr>
            <w:tcW w:w="7368" w:type="dxa"/>
            <w:tcBorders>
              <w:top w:val="single" w:sz="4" w:space="0" w:color="auto"/>
              <w:left w:val="single" w:sz="4" w:space="0" w:color="auto"/>
              <w:right w:val="single" w:sz="4" w:space="0" w:color="auto"/>
            </w:tcBorders>
            <w:shd w:val="clear" w:color="auto" w:fill="FFFFFF"/>
            <w:vAlign w:val="center"/>
          </w:tcPr>
          <w:p w14:paraId="3F7CCEC1" w14:textId="77777777" w:rsidR="00172389" w:rsidRDefault="002E0257">
            <w:pPr>
              <w:pStyle w:val="24"/>
              <w:framePr w:w="9072" w:wrap="notBeside" w:vAnchor="text" w:hAnchor="text" w:xAlign="center" w:y="1"/>
              <w:shd w:val="clear" w:color="auto" w:fill="auto"/>
              <w:spacing w:line="250" w:lineRule="exact"/>
              <w:jc w:val="both"/>
            </w:pPr>
            <w:r>
              <w:rPr>
                <w:rStyle w:val="2105pt"/>
              </w:rP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rsidR="00172389" w14:paraId="1C233B92" w14:textId="77777777">
        <w:trPr>
          <w:trHeight w:hRule="exact" w:val="970"/>
          <w:jc w:val="center"/>
        </w:trPr>
        <w:tc>
          <w:tcPr>
            <w:tcW w:w="1704" w:type="dxa"/>
            <w:tcBorders>
              <w:top w:val="single" w:sz="4" w:space="0" w:color="auto"/>
              <w:left w:val="single" w:sz="4" w:space="0" w:color="auto"/>
            </w:tcBorders>
            <w:shd w:val="clear" w:color="auto" w:fill="FFFFFF"/>
          </w:tcPr>
          <w:p w14:paraId="5942CD3F" w14:textId="77777777" w:rsidR="00172389" w:rsidRDefault="002E0257">
            <w:pPr>
              <w:pStyle w:val="24"/>
              <w:framePr w:w="9072" w:wrap="notBeside" w:vAnchor="text" w:hAnchor="text" w:xAlign="center" w:y="1"/>
              <w:shd w:val="clear" w:color="auto" w:fill="auto"/>
              <w:spacing w:line="210" w:lineRule="exact"/>
              <w:jc w:val="center"/>
            </w:pPr>
            <w:r>
              <w:rPr>
                <w:rStyle w:val="2105pt"/>
              </w:rPr>
              <w:t>1.4</w:t>
            </w:r>
          </w:p>
        </w:tc>
        <w:tc>
          <w:tcPr>
            <w:tcW w:w="7368" w:type="dxa"/>
            <w:tcBorders>
              <w:top w:val="single" w:sz="4" w:space="0" w:color="auto"/>
              <w:left w:val="single" w:sz="4" w:space="0" w:color="auto"/>
              <w:right w:val="single" w:sz="4" w:space="0" w:color="auto"/>
            </w:tcBorders>
            <w:shd w:val="clear" w:color="auto" w:fill="FFFFFF"/>
            <w:vAlign w:val="center"/>
          </w:tcPr>
          <w:p w14:paraId="72C8CB11" w14:textId="77777777" w:rsidR="00172389" w:rsidRDefault="002E0257">
            <w:pPr>
              <w:pStyle w:val="24"/>
              <w:framePr w:w="9072" w:wrap="notBeside" w:vAnchor="text" w:hAnchor="text" w:xAlign="center" w:y="1"/>
              <w:shd w:val="clear" w:color="auto" w:fill="auto"/>
              <w:spacing w:line="250" w:lineRule="exact"/>
              <w:jc w:val="both"/>
            </w:pPr>
            <w:r>
              <w:rPr>
                <w:rStyle w:val="2105pt"/>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172389" w14:paraId="6ACE61B5" w14:textId="77777777">
        <w:trPr>
          <w:trHeight w:hRule="exact" w:val="720"/>
          <w:jc w:val="center"/>
        </w:trPr>
        <w:tc>
          <w:tcPr>
            <w:tcW w:w="1704" w:type="dxa"/>
            <w:tcBorders>
              <w:top w:val="single" w:sz="4" w:space="0" w:color="auto"/>
              <w:left w:val="single" w:sz="4" w:space="0" w:color="auto"/>
            </w:tcBorders>
            <w:shd w:val="clear" w:color="auto" w:fill="FFFFFF"/>
          </w:tcPr>
          <w:p w14:paraId="0EB11534" w14:textId="77777777" w:rsidR="00172389" w:rsidRDefault="002E0257">
            <w:pPr>
              <w:pStyle w:val="24"/>
              <w:framePr w:w="9072" w:wrap="notBeside" w:vAnchor="text" w:hAnchor="text" w:xAlign="center" w:y="1"/>
              <w:shd w:val="clear" w:color="auto" w:fill="auto"/>
              <w:spacing w:line="210" w:lineRule="exact"/>
              <w:jc w:val="center"/>
            </w:pPr>
            <w:r>
              <w:rPr>
                <w:rStyle w:val="2105pt"/>
              </w:rPr>
              <w:t>1.5</w:t>
            </w:r>
          </w:p>
        </w:tc>
        <w:tc>
          <w:tcPr>
            <w:tcW w:w="7368" w:type="dxa"/>
            <w:tcBorders>
              <w:top w:val="single" w:sz="4" w:space="0" w:color="auto"/>
              <w:left w:val="single" w:sz="4" w:space="0" w:color="auto"/>
              <w:right w:val="single" w:sz="4" w:space="0" w:color="auto"/>
            </w:tcBorders>
            <w:shd w:val="clear" w:color="auto" w:fill="FFFFFF"/>
            <w:vAlign w:val="center"/>
          </w:tcPr>
          <w:p w14:paraId="3A87121B" w14:textId="77777777" w:rsidR="00172389" w:rsidRDefault="002E0257">
            <w:pPr>
              <w:pStyle w:val="24"/>
              <w:framePr w:w="9072" w:wrap="notBeside" w:vAnchor="text" w:hAnchor="text" w:xAlign="center" w:y="1"/>
              <w:shd w:val="clear" w:color="auto" w:fill="auto"/>
              <w:spacing w:line="254" w:lineRule="exact"/>
              <w:jc w:val="both"/>
            </w:pPr>
            <w:r>
              <w:rPr>
                <w:rStyle w:val="2105pt"/>
              </w:rPr>
              <w:t>общие научные принципы химического производства (на примере производства серной кислоты, аммиака, метанола, переработки нефти)</w:t>
            </w:r>
          </w:p>
        </w:tc>
      </w:tr>
      <w:tr w:rsidR="00172389" w14:paraId="1BCED421" w14:textId="77777777">
        <w:trPr>
          <w:trHeight w:hRule="exact" w:val="470"/>
          <w:jc w:val="center"/>
        </w:trPr>
        <w:tc>
          <w:tcPr>
            <w:tcW w:w="1704" w:type="dxa"/>
            <w:tcBorders>
              <w:top w:val="single" w:sz="4" w:space="0" w:color="auto"/>
              <w:left w:val="single" w:sz="4" w:space="0" w:color="auto"/>
            </w:tcBorders>
            <w:shd w:val="clear" w:color="auto" w:fill="FFFFFF"/>
            <w:vAlign w:val="bottom"/>
          </w:tcPr>
          <w:p w14:paraId="0A875D09"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368" w:type="dxa"/>
            <w:tcBorders>
              <w:top w:val="single" w:sz="4" w:space="0" w:color="auto"/>
              <w:left w:val="single" w:sz="4" w:space="0" w:color="auto"/>
              <w:right w:val="single" w:sz="4" w:space="0" w:color="auto"/>
            </w:tcBorders>
            <w:shd w:val="clear" w:color="auto" w:fill="FFFFFF"/>
            <w:vAlign w:val="center"/>
          </w:tcPr>
          <w:p w14:paraId="0608D48D" w14:textId="77777777" w:rsidR="00172389" w:rsidRDefault="002E0257">
            <w:pPr>
              <w:pStyle w:val="24"/>
              <w:framePr w:w="9072" w:wrap="notBeside" w:vAnchor="text" w:hAnchor="text" w:xAlign="center" w:y="1"/>
              <w:shd w:val="clear" w:color="auto" w:fill="auto"/>
              <w:spacing w:line="210" w:lineRule="exact"/>
              <w:jc w:val="both"/>
            </w:pPr>
            <w:r>
              <w:rPr>
                <w:rStyle w:val="2105pt"/>
              </w:rPr>
              <w:t>Сформированность умений выявлять:</w:t>
            </w:r>
          </w:p>
        </w:tc>
      </w:tr>
      <w:tr w:rsidR="00172389" w14:paraId="30DD32BB" w14:textId="77777777">
        <w:trPr>
          <w:trHeight w:hRule="exact" w:val="970"/>
          <w:jc w:val="center"/>
        </w:trPr>
        <w:tc>
          <w:tcPr>
            <w:tcW w:w="1704" w:type="dxa"/>
            <w:tcBorders>
              <w:top w:val="single" w:sz="4" w:space="0" w:color="auto"/>
              <w:left w:val="single" w:sz="4" w:space="0" w:color="auto"/>
            </w:tcBorders>
            <w:shd w:val="clear" w:color="auto" w:fill="FFFFFF"/>
          </w:tcPr>
          <w:p w14:paraId="68ACC496"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right w:val="single" w:sz="4" w:space="0" w:color="auto"/>
            </w:tcBorders>
            <w:shd w:val="clear" w:color="auto" w:fill="FFFFFF"/>
            <w:vAlign w:val="center"/>
          </w:tcPr>
          <w:p w14:paraId="46FE9D16" w14:textId="77777777" w:rsidR="00172389" w:rsidRDefault="002E0257">
            <w:pPr>
              <w:pStyle w:val="24"/>
              <w:framePr w:w="9072" w:wrap="notBeside" w:vAnchor="text" w:hAnchor="text" w:xAlign="center" w:y="1"/>
              <w:shd w:val="clear" w:color="auto" w:fill="auto"/>
              <w:spacing w:line="250" w:lineRule="exact"/>
              <w:jc w:val="both"/>
            </w:pPr>
            <w:r>
              <w:rPr>
                <w:rStyle w:val="2105pt"/>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rsidR="00172389" w14:paraId="5824D84E" w14:textId="77777777">
        <w:trPr>
          <w:trHeight w:hRule="exact" w:val="974"/>
          <w:jc w:val="center"/>
        </w:trPr>
        <w:tc>
          <w:tcPr>
            <w:tcW w:w="1704" w:type="dxa"/>
            <w:tcBorders>
              <w:top w:val="single" w:sz="4" w:space="0" w:color="auto"/>
              <w:left w:val="single" w:sz="4" w:space="0" w:color="auto"/>
            </w:tcBorders>
            <w:shd w:val="clear" w:color="auto" w:fill="FFFFFF"/>
          </w:tcPr>
          <w:p w14:paraId="30EFEC54"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14:paraId="7F4A156C" w14:textId="77777777" w:rsidR="00172389" w:rsidRDefault="002E0257">
            <w:pPr>
              <w:pStyle w:val="24"/>
              <w:framePr w:w="9072" w:wrap="notBeside" w:vAnchor="text" w:hAnchor="text" w:xAlign="center" w:y="1"/>
              <w:shd w:val="clear" w:color="auto" w:fill="auto"/>
              <w:spacing w:line="250" w:lineRule="exact"/>
              <w:jc w:val="both"/>
            </w:pPr>
            <w:r>
              <w:rPr>
                <w:rStyle w:val="2105pt"/>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172389" w14:paraId="3859B314" w14:textId="77777777">
        <w:trPr>
          <w:trHeight w:hRule="exact" w:val="470"/>
          <w:jc w:val="center"/>
        </w:trPr>
        <w:tc>
          <w:tcPr>
            <w:tcW w:w="1704" w:type="dxa"/>
            <w:tcBorders>
              <w:top w:val="single" w:sz="4" w:space="0" w:color="auto"/>
              <w:left w:val="single" w:sz="4" w:space="0" w:color="auto"/>
            </w:tcBorders>
            <w:shd w:val="clear" w:color="auto" w:fill="FFFFFF"/>
            <w:vAlign w:val="center"/>
          </w:tcPr>
          <w:p w14:paraId="188AFCC8"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368" w:type="dxa"/>
            <w:tcBorders>
              <w:top w:val="single" w:sz="4" w:space="0" w:color="auto"/>
              <w:left w:val="single" w:sz="4" w:space="0" w:color="auto"/>
              <w:right w:val="single" w:sz="4" w:space="0" w:color="auto"/>
            </w:tcBorders>
            <w:shd w:val="clear" w:color="auto" w:fill="FFFFFF"/>
            <w:vAlign w:val="center"/>
          </w:tcPr>
          <w:p w14:paraId="27105355" w14:textId="77777777" w:rsidR="00172389" w:rsidRDefault="002E0257">
            <w:pPr>
              <w:pStyle w:val="24"/>
              <w:framePr w:w="9072" w:wrap="notBeside" w:vAnchor="text" w:hAnchor="text" w:xAlign="center" w:y="1"/>
              <w:shd w:val="clear" w:color="auto" w:fill="auto"/>
              <w:spacing w:line="210" w:lineRule="exact"/>
              <w:jc w:val="both"/>
            </w:pPr>
            <w:r>
              <w:rPr>
                <w:rStyle w:val="2105pt"/>
              </w:rPr>
              <w:t>Сформированность умения использовать:</w:t>
            </w:r>
          </w:p>
        </w:tc>
      </w:tr>
      <w:tr w:rsidR="00172389" w14:paraId="36793367" w14:textId="77777777">
        <w:trPr>
          <w:trHeight w:hRule="exact" w:val="1224"/>
          <w:jc w:val="center"/>
        </w:trPr>
        <w:tc>
          <w:tcPr>
            <w:tcW w:w="1704" w:type="dxa"/>
            <w:tcBorders>
              <w:top w:val="single" w:sz="4" w:space="0" w:color="auto"/>
              <w:left w:val="single" w:sz="4" w:space="0" w:color="auto"/>
            </w:tcBorders>
            <w:shd w:val="clear" w:color="auto" w:fill="FFFFFF"/>
          </w:tcPr>
          <w:p w14:paraId="6437DFE1"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368" w:type="dxa"/>
            <w:tcBorders>
              <w:top w:val="single" w:sz="4" w:space="0" w:color="auto"/>
              <w:left w:val="single" w:sz="4" w:space="0" w:color="auto"/>
              <w:right w:val="single" w:sz="4" w:space="0" w:color="auto"/>
            </w:tcBorders>
            <w:shd w:val="clear" w:color="auto" w:fill="FFFFFF"/>
            <w:vAlign w:val="center"/>
          </w:tcPr>
          <w:p w14:paraId="4E949DDE" w14:textId="77777777" w:rsidR="00172389" w:rsidRDefault="002E0257">
            <w:pPr>
              <w:pStyle w:val="24"/>
              <w:framePr w:w="9072" w:wrap="notBeside" w:vAnchor="text" w:hAnchor="text" w:xAlign="center" w:y="1"/>
              <w:shd w:val="clear" w:color="auto" w:fill="auto"/>
              <w:spacing w:line="250" w:lineRule="exact"/>
              <w:jc w:val="both"/>
            </w:pPr>
            <w:r>
              <w:rPr>
                <w:rStyle w:val="2105pt"/>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172389" w14:paraId="01D17949" w14:textId="77777777">
        <w:trPr>
          <w:trHeight w:hRule="exact" w:val="974"/>
          <w:jc w:val="center"/>
        </w:trPr>
        <w:tc>
          <w:tcPr>
            <w:tcW w:w="1704" w:type="dxa"/>
            <w:tcBorders>
              <w:top w:val="single" w:sz="4" w:space="0" w:color="auto"/>
              <w:left w:val="single" w:sz="4" w:space="0" w:color="auto"/>
            </w:tcBorders>
            <w:shd w:val="clear" w:color="auto" w:fill="FFFFFF"/>
          </w:tcPr>
          <w:p w14:paraId="62B5C384"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368" w:type="dxa"/>
            <w:tcBorders>
              <w:top w:val="single" w:sz="4" w:space="0" w:color="auto"/>
              <w:left w:val="single" w:sz="4" w:space="0" w:color="auto"/>
              <w:right w:val="single" w:sz="4" w:space="0" w:color="auto"/>
            </w:tcBorders>
            <w:shd w:val="clear" w:color="auto" w:fill="FFFFFF"/>
            <w:vAlign w:val="center"/>
          </w:tcPr>
          <w:p w14:paraId="721A9BA2" w14:textId="77777777" w:rsidR="00172389" w:rsidRDefault="002E0257">
            <w:pPr>
              <w:pStyle w:val="24"/>
              <w:framePr w:w="9072" w:wrap="notBeside" w:vAnchor="text" w:hAnchor="text" w:xAlign="center" w:y="1"/>
              <w:shd w:val="clear" w:color="auto" w:fill="auto"/>
              <w:spacing w:line="254" w:lineRule="exact"/>
              <w:jc w:val="both"/>
            </w:pPr>
            <w:r>
              <w:rPr>
                <w:rStyle w:val="2105pt"/>
              </w:rPr>
              <w:t>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w:t>
            </w:r>
          </w:p>
        </w:tc>
      </w:tr>
      <w:tr w:rsidR="00172389" w14:paraId="6DD84CE7" w14:textId="77777777">
        <w:trPr>
          <w:trHeight w:hRule="exact" w:val="466"/>
          <w:jc w:val="center"/>
        </w:trPr>
        <w:tc>
          <w:tcPr>
            <w:tcW w:w="1704" w:type="dxa"/>
            <w:tcBorders>
              <w:top w:val="single" w:sz="4" w:space="0" w:color="auto"/>
              <w:left w:val="single" w:sz="4" w:space="0" w:color="auto"/>
            </w:tcBorders>
            <w:shd w:val="clear" w:color="auto" w:fill="FFFFFF"/>
            <w:vAlign w:val="center"/>
          </w:tcPr>
          <w:p w14:paraId="5C269A7E" w14:textId="77777777" w:rsidR="00172389" w:rsidRDefault="002E0257">
            <w:pPr>
              <w:pStyle w:val="24"/>
              <w:framePr w:w="9072" w:wrap="notBeside" w:vAnchor="text" w:hAnchor="text" w:xAlign="center" w:y="1"/>
              <w:shd w:val="clear" w:color="auto" w:fill="auto"/>
              <w:spacing w:line="210" w:lineRule="exact"/>
              <w:jc w:val="center"/>
            </w:pPr>
            <w:r>
              <w:rPr>
                <w:rStyle w:val="2105pt"/>
              </w:rPr>
              <w:t>4</w:t>
            </w:r>
          </w:p>
        </w:tc>
        <w:tc>
          <w:tcPr>
            <w:tcW w:w="7368" w:type="dxa"/>
            <w:tcBorders>
              <w:top w:val="single" w:sz="4" w:space="0" w:color="auto"/>
              <w:left w:val="single" w:sz="4" w:space="0" w:color="auto"/>
              <w:right w:val="single" w:sz="4" w:space="0" w:color="auto"/>
            </w:tcBorders>
            <w:shd w:val="clear" w:color="auto" w:fill="FFFFFF"/>
            <w:vAlign w:val="center"/>
          </w:tcPr>
          <w:p w14:paraId="5001BDB9" w14:textId="77777777" w:rsidR="00172389" w:rsidRDefault="002E0257">
            <w:pPr>
              <w:pStyle w:val="24"/>
              <w:framePr w:w="9072" w:wrap="notBeside" w:vAnchor="text" w:hAnchor="text" w:xAlign="center" w:y="1"/>
              <w:shd w:val="clear" w:color="auto" w:fill="auto"/>
              <w:spacing w:line="210" w:lineRule="exact"/>
              <w:jc w:val="both"/>
            </w:pPr>
            <w:r>
              <w:rPr>
                <w:rStyle w:val="2105pt"/>
              </w:rPr>
              <w:t>Сформированность умения классифицировать:</w:t>
            </w:r>
          </w:p>
        </w:tc>
      </w:tr>
      <w:tr w:rsidR="00172389" w14:paraId="5E492553" w14:textId="77777777">
        <w:trPr>
          <w:trHeight w:hRule="exact" w:val="720"/>
          <w:jc w:val="center"/>
        </w:trPr>
        <w:tc>
          <w:tcPr>
            <w:tcW w:w="1704" w:type="dxa"/>
            <w:tcBorders>
              <w:top w:val="single" w:sz="4" w:space="0" w:color="auto"/>
              <w:left w:val="single" w:sz="4" w:space="0" w:color="auto"/>
            </w:tcBorders>
            <w:shd w:val="clear" w:color="auto" w:fill="FFFFFF"/>
          </w:tcPr>
          <w:p w14:paraId="1E0B2CEF" w14:textId="77777777" w:rsidR="00172389" w:rsidRDefault="002E0257">
            <w:pPr>
              <w:pStyle w:val="24"/>
              <w:framePr w:w="9072" w:wrap="notBeside" w:vAnchor="text" w:hAnchor="text" w:xAlign="center" w:y="1"/>
              <w:shd w:val="clear" w:color="auto" w:fill="auto"/>
              <w:spacing w:line="210" w:lineRule="exact"/>
              <w:jc w:val="center"/>
            </w:pPr>
            <w:r>
              <w:rPr>
                <w:rStyle w:val="2105pt"/>
              </w:rPr>
              <w:t>4.1</w:t>
            </w:r>
          </w:p>
        </w:tc>
        <w:tc>
          <w:tcPr>
            <w:tcW w:w="7368" w:type="dxa"/>
            <w:tcBorders>
              <w:top w:val="single" w:sz="4" w:space="0" w:color="auto"/>
              <w:left w:val="single" w:sz="4" w:space="0" w:color="auto"/>
              <w:right w:val="single" w:sz="4" w:space="0" w:color="auto"/>
            </w:tcBorders>
            <w:shd w:val="clear" w:color="auto" w:fill="FFFFFF"/>
            <w:vAlign w:val="center"/>
          </w:tcPr>
          <w:p w14:paraId="2DC79FC5" w14:textId="77777777" w:rsidR="00172389" w:rsidRDefault="002E0257">
            <w:pPr>
              <w:pStyle w:val="24"/>
              <w:framePr w:w="9072" w:wrap="notBeside" w:vAnchor="text" w:hAnchor="text" w:xAlign="center" w:y="1"/>
              <w:shd w:val="clear" w:color="auto" w:fill="auto"/>
              <w:spacing w:line="254" w:lineRule="exact"/>
              <w:jc w:val="both"/>
            </w:pPr>
            <w:r>
              <w:rPr>
                <w:rStyle w:val="2105pt"/>
              </w:rPr>
              <w:t>неорганические вещества, самостоятельно выбирать основания и критерии для классификации изучаемых химических объектов</w:t>
            </w:r>
          </w:p>
        </w:tc>
      </w:tr>
      <w:tr w:rsidR="00172389" w14:paraId="0CD45F8B" w14:textId="77777777">
        <w:trPr>
          <w:trHeight w:hRule="exact" w:val="720"/>
          <w:jc w:val="center"/>
        </w:trPr>
        <w:tc>
          <w:tcPr>
            <w:tcW w:w="1704" w:type="dxa"/>
            <w:tcBorders>
              <w:top w:val="single" w:sz="4" w:space="0" w:color="auto"/>
              <w:left w:val="single" w:sz="4" w:space="0" w:color="auto"/>
            </w:tcBorders>
            <w:shd w:val="clear" w:color="auto" w:fill="FFFFFF"/>
          </w:tcPr>
          <w:p w14:paraId="3729DC69" w14:textId="77777777" w:rsidR="00172389" w:rsidRDefault="002E0257">
            <w:pPr>
              <w:pStyle w:val="24"/>
              <w:framePr w:w="9072" w:wrap="notBeside" w:vAnchor="text" w:hAnchor="text" w:xAlign="center" w:y="1"/>
              <w:shd w:val="clear" w:color="auto" w:fill="auto"/>
              <w:spacing w:line="210" w:lineRule="exact"/>
              <w:jc w:val="center"/>
            </w:pPr>
            <w:r>
              <w:rPr>
                <w:rStyle w:val="2105pt"/>
              </w:rPr>
              <w:t>4.2</w:t>
            </w:r>
          </w:p>
        </w:tc>
        <w:tc>
          <w:tcPr>
            <w:tcW w:w="7368" w:type="dxa"/>
            <w:tcBorders>
              <w:top w:val="single" w:sz="4" w:space="0" w:color="auto"/>
              <w:left w:val="single" w:sz="4" w:space="0" w:color="auto"/>
              <w:right w:val="single" w:sz="4" w:space="0" w:color="auto"/>
            </w:tcBorders>
            <w:shd w:val="clear" w:color="auto" w:fill="FFFFFF"/>
            <w:vAlign w:val="center"/>
          </w:tcPr>
          <w:p w14:paraId="5BF97A44" w14:textId="77777777" w:rsidR="00172389" w:rsidRDefault="002E0257">
            <w:pPr>
              <w:pStyle w:val="24"/>
              <w:framePr w:w="9072" w:wrap="notBeside" w:vAnchor="text" w:hAnchor="text" w:xAlign="center" w:y="1"/>
              <w:shd w:val="clear" w:color="auto" w:fill="auto"/>
              <w:spacing w:line="254" w:lineRule="exact"/>
              <w:jc w:val="both"/>
            </w:pPr>
            <w:r>
              <w:rPr>
                <w:rStyle w:val="2105pt"/>
              </w:rPr>
              <w:t>органические вещества, самостоятельно выбирать основания и критерии для классификации изучаемых химических объектов</w:t>
            </w:r>
          </w:p>
        </w:tc>
      </w:tr>
      <w:tr w:rsidR="00172389" w14:paraId="4D1D2A6D" w14:textId="77777777">
        <w:trPr>
          <w:trHeight w:hRule="exact" w:val="974"/>
          <w:jc w:val="center"/>
        </w:trPr>
        <w:tc>
          <w:tcPr>
            <w:tcW w:w="1704" w:type="dxa"/>
            <w:tcBorders>
              <w:top w:val="single" w:sz="4" w:space="0" w:color="auto"/>
              <w:left w:val="single" w:sz="4" w:space="0" w:color="auto"/>
            </w:tcBorders>
            <w:shd w:val="clear" w:color="auto" w:fill="FFFFFF"/>
          </w:tcPr>
          <w:p w14:paraId="4A620CFF" w14:textId="77777777" w:rsidR="00172389" w:rsidRDefault="002E0257">
            <w:pPr>
              <w:pStyle w:val="24"/>
              <w:framePr w:w="9072" w:wrap="notBeside" w:vAnchor="text" w:hAnchor="text" w:xAlign="center" w:y="1"/>
              <w:shd w:val="clear" w:color="auto" w:fill="auto"/>
              <w:spacing w:line="210" w:lineRule="exact"/>
              <w:jc w:val="center"/>
            </w:pPr>
            <w:r>
              <w:rPr>
                <w:rStyle w:val="2105pt"/>
              </w:rPr>
              <w:t>4.3</w:t>
            </w:r>
          </w:p>
        </w:tc>
        <w:tc>
          <w:tcPr>
            <w:tcW w:w="7368" w:type="dxa"/>
            <w:tcBorders>
              <w:top w:val="single" w:sz="4" w:space="0" w:color="auto"/>
              <w:left w:val="single" w:sz="4" w:space="0" w:color="auto"/>
              <w:right w:val="single" w:sz="4" w:space="0" w:color="auto"/>
            </w:tcBorders>
            <w:shd w:val="clear" w:color="auto" w:fill="FFFFFF"/>
            <w:vAlign w:val="center"/>
          </w:tcPr>
          <w:p w14:paraId="2E9960A3" w14:textId="77777777" w:rsidR="00172389" w:rsidRDefault="002E0257">
            <w:pPr>
              <w:pStyle w:val="24"/>
              <w:framePr w:w="9072" w:wrap="notBeside" w:vAnchor="text" w:hAnchor="text" w:xAlign="center" w:y="1"/>
              <w:shd w:val="clear" w:color="auto" w:fill="auto"/>
              <w:spacing w:line="254" w:lineRule="exact"/>
              <w:jc w:val="both"/>
            </w:pPr>
            <w:r>
              <w:rPr>
                <w:rStyle w:val="2105pt"/>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172389" w14:paraId="0B360827" w14:textId="77777777">
        <w:trPr>
          <w:trHeight w:hRule="exact" w:val="1478"/>
          <w:jc w:val="center"/>
        </w:trPr>
        <w:tc>
          <w:tcPr>
            <w:tcW w:w="1704" w:type="dxa"/>
            <w:tcBorders>
              <w:top w:val="single" w:sz="4" w:space="0" w:color="auto"/>
              <w:left w:val="single" w:sz="4" w:space="0" w:color="auto"/>
            </w:tcBorders>
            <w:shd w:val="clear" w:color="auto" w:fill="FFFFFF"/>
          </w:tcPr>
          <w:p w14:paraId="72F16FEF" w14:textId="77777777" w:rsidR="00172389" w:rsidRDefault="002E0257">
            <w:pPr>
              <w:pStyle w:val="24"/>
              <w:framePr w:w="9072" w:wrap="notBeside" w:vAnchor="text" w:hAnchor="text" w:xAlign="center" w:y="1"/>
              <w:shd w:val="clear" w:color="auto" w:fill="auto"/>
              <w:spacing w:line="210" w:lineRule="exact"/>
              <w:jc w:val="center"/>
            </w:pPr>
            <w:r>
              <w:rPr>
                <w:rStyle w:val="2105pt"/>
              </w:rPr>
              <w:t>5</w:t>
            </w:r>
          </w:p>
        </w:tc>
        <w:tc>
          <w:tcPr>
            <w:tcW w:w="7368" w:type="dxa"/>
            <w:tcBorders>
              <w:top w:val="single" w:sz="4" w:space="0" w:color="auto"/>
              <w:left w:val="single" w:sz="4" w:space="0" w:color="auto"/>
              <w:right w:val="single" w:sz="4" w:space="0" w:color="auto"/>
            </w:tcBorders>
            <w:shd w:val="clear" w:color="auto" w:fill="FFFFFF"/>
            <w:vAlign w:val="center"/>
          </w:tcPr>
          <w:p w14:paraId="336029F2"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Сформированность умения характеризовать электронное строение атомов (в основном и возбужденном состоянии) и ионов химических элементов 1 - 4 периодов Периодической системы Д.И. Менделеева и их валентные возможности, используя понятия </w:t>
            </w:r>
            <w:r>
              <w:rPr>
                <w:rStyle w:val="2105pt"/>
                <w:lang w:val="en-US" w:eastAsia="en-US" w:bidi="en-US"/>
              </w:rPr>
              <w:t>s</w:t>
            </w:r>
            <w:r w:rsidRPr="002E0257">
              <w:rPr>
                <w:rStyle w:val="2105pt"/>
                <w:lang w:eastAsia="en-US" w:bidi="en-US"/>
              </w:rPr>
              <w:t xml:space="preserve">-, </w:t>
            </w:r>
            <w:r>
              <w:rPr>
                <w:rStyle w:val="2105pt"/>
                <w:lang w:val="en-US" w:eastAsia="en-US" w:bidi="en-US"/>
              </w:rPr>
              <w:t>p</w:t>
            </w:r>
            <w:r w:rsidRPr="002E0257">
              <w:rPr>
                <w:rStyle w:val="2105pt"/>
                <w:lang w:eastAsia="en-US" w:bidi="en-US"/>
              </w:rPr>
              <w:t xml:space="preserve">-, </w:t>
            </w:r>
            <w:r>
              <w:rPr>
                <w:rStyle w:val="2105pt"/>
                <w:lang w:val="en-US" w:eastAsia="en-US" w:bidi="en-US"/>
              </w:rPr>
              <w:t>d</w:t>
            </w:r>
            <w:r>
              <w:rPr>
                <w:rStyle w:val="2105pt"/>
              </w:rPr>
              <w:t>-электронные орбитали, энергетические уровни</w:t>
            </w:r>
          </w:p>
        </w:tc>
      </w:tr>
      <w:tr w:rsidR="00172389" w14:paraId="7EEB9FF7" w14:textId="77777777">
        <w:trPr>
          <w:trHeight w:hRule="exact" w:val="720"/>
          <w:jc w:val="center"/>
        </w:trPr>
        <w:tc>
          <w:tcPr>
            <w:tcW w:w="1704" w:type="dxa"/>
            <w:tcBorders>
              <w:top w:val="single" w:sz="4" w:space="0" w:color="auto"/>
              <w:left w:val="single" w:sz="4" w:space="0" w:color="auto"/>
            </w:tcBorders>
            <w:shd w:val="clear" w:color="auto" w:fill="FFFFFF"/>
            <w:vAlign w:val="center"/>
          </w:tcPr>
          <w:p w14:paraId="32E36E7A" w14:textId="77777777" w:rsidR="00172389" w:rsidRDefault="002E0257">
            <w:pPr>
              <w:pStyle w:val="24"/>
              <w:framePr w:w="9072" w:wrap="notBeside" w:vAnchor="text" w:hAnchor="text" w:xAlign="center" w:y="1"/>
              <w:shd w:val="clear" w:color="auto" w:fill="auto"/>
              <w:spacing w:line="210" w:lineRule="exact"/>
              <w:jc w:val="center"/>
            </w:pPr>
            <w:r>
              <w:rPr>
                <w:rStyle w:val="2105pt"/>
              </w:rPr>
              <w:t>6</w:t>
            </w:r>
          </w:p>
        </w:tc>
        <w:tc>
          <w:tcPr>
            <w:tcW w:w="7368" w:type="dxa"/>
            <w:tcBorders>
              <w:top w:val="single" w:sz="4" w:space="0" w:color="auto"/>
              <w:left w:val="single" w:sz="4" w:space="0" w:color="auto"/>
              <w:right w:val="single" w:sz="4" w:space="0" w:color="auto"/>
            </w:tcBorders>
            <w:shd w:val="clear" w:color="auto" w:fill="FFFFFF"/>
            <w:vAlign w:val="center"/>
          </w:tcPr>
          <w:p w14:paraId="5A11FB89"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умения объяснять закономерности изменения свойств химических элементов и образуемых ими соединений по периодам и группам</w:t>
            </w:r>
          </w:p>
        </w:tc>
      </w:tr>
      <w:tr w:rsidR="00172389" w14:paraId="7E740815" w14:textId="77777777">
        <w:trPr>
          <w:trHeight w:hRule="exact" w:val="720"/>
          <w:jc w:val="center"/>
        </w:trPr>
        <w:tc>
          <w:tcPr>
            <w:tcW w:w="1704" w:type="dxa"/>
            <w:tcBorders>
              <w:top w:val="single" w:sz="4" w:space="0" w:color="auto"/>
              <w:left w:val="single" w:sz="4" w:space="0" w:color="auto"/>
            </w:tcBorders>
            <w:shd w:val="clear" w:color="auto" w:fill="FFFFFF"/>
          </w:tcPr>
          <w:p w14:paraId="3064C7D5" w14:textId="77777777" w:rsidR="00172389" w:rsidRDefault="002E0257">
            <w:pPr>
              <w:pStyle w:val="24"/>
              <w:framePr w:w="9072" w:wrap="notBeside" w:vAnchor="text" w:hAnchor="text" w:xAlign="center" w:y="1"/>
              <w:shd w:val="clear" w:color="auto" w:fill="auto"/>
              <w:spacing w:line="210" w:lineRule="exact"/>
              <w:jc w:val="center"/>
            </w:pPr>
            <w:r>
              <w:rPr>
                <w:rStyle w:val="2105pt"/>
              </w:rPr>
              <w:t>7</w:t>
            </w:r>
          </w:p>
        </w:tc>
        <w:tc>
          <w:tcPr>
            <w:tcW w:w="7368" w:type="dxa"/>
            <w:tcBorders>
              <w:top w:val="single" w:sz="4" w:space="0" w:color="auto"/>
              <w:left w:val="single" w:sz="4" w:space="0" w:color="auto"/>
              <w:right w:val="single" w:sz="4" w:space="0" w:color="auto"/>
            </w:tcBorders>
            <w:shd w:val="clear" w:color="auto" w:fill="FFFFFF"/>
            <w:vAlign w:val="center"/>
          </w:tcPr>
          <w:p w14:paraId="25530F05"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умения составлять уравнения химических реакций и раскрывать их сущность:</w:t>
            </w:r>
          </w:p>
        </w:tc>
      </w:tr>
      <w:tr w:rsidR="00172389" w14:paraId="7DA07E61" w14:textId="77777777">
        <w:trPr>
          <w:trHeight w:hRule="exact" w:val="725"/>
          <w:jc w:val="center"/>
        </w:trPr>
        <w:tc>
          <w:tcPr>
            <w:tcW w:w="1704" w:type="dxa"/>
            <w:tcBorders>
              <w:top w:val="single" w:sz="4" w:space="0" w:color="auto"/>
              <w:left w:val="single" w:sz="4" w:space="0" w:color="auto"/>
              <w:bottom w:val="single" w:sz="4" w:space="0" w:color="auto"/>
            </w:tcBorders>
            <w:shd w:val="clear" w:color="auto" w:fill="FFFFFF"/>
          </w:tcPr>
          <w:p w14:paraId="44670298" w14:textId="77777777" w:rsidR="00172389" w:rsidRDefault="002E0257">
            <w:pPr>
              <w:pStyle w:val="24"/>
              <w:framePr w:w="9072" w:wrap="notBeside" w:vAnchor="text" w:hAnchor="text" w:xAlign="center" w:y="1"/>
              <w:shd w:val="clear" w:color="auto" w:fill="auto"/>
              <w:spacing w:line="210" w:lineRule="exact"/>
              <w:jc w:val="center"/>
            </w:pPr>
            <w:r>
              <w:rPr>
                <w:rStyle w:val="2105pt"/>
              </w:rPr>
              <w:t>7.1</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3EDB4986" w14:textId="77777777" w:rsidR="00172389" w:rsidRDefault="002E0257">
            <w:pPr>
              <w:pStyle w:val="24"/>
              <w:framePr w:w="9072" w:wrap="notBeside" w:vAnchor="text" w:hAnchor="text" w:xAlign="center" w:y="1"/>
              <w:shd w:val="clear" w:color="auto" w:fill="auto"/>
              <w:spacing w:line="264" w:lineRule="exact"/>
              <w:jc w:val="both"/>
            </w:pPr>
            <w:r>
              <w:rPr>
                <w:rStyle w:val="2105pt"/>
              </w:rPr>
              <w:t>окислительно-восстановительных реакций посредством составления электронного баланса этих реакций</w:t>
            </w:r>
          </w:p>
        </w:tc>
      </w:tr>
    </w:tbl>
    <w:p w14:paraId="111D543D" w14:textId="77777777" w:rsidR="00172389" w:rsidRDefault="00172389">
      <w:pPr>
        <w:framePr w:w="9072" w:wrap="notBeside" w:vAnchor="text" w:hAnchor="text" w:xAlign="center" w:y="1"/>
        <w:rPr>
          <w:sz w:val="2"/>
          <w:szCs w:val="2"/>
        </w:rPr>
      </w:pPr>
    </w:p>
    <w:p w14:paraId="2D356B86"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4E5AC8D8" w14:textId="77777777">
        <w:trPr>
          <w:trHeight w:hRule="exact" w:val="984"/>
          <w:jc w:val="center"/>
        </w:trPr>
        <w:tc>
          <w:tcPr>
            <w:tcW w:w="1704" w:type="dxa"/>
            <w:tcBorders>
              <w:top w:val="single" w:sz="4" w:space="0" w:color="auto"/>
              <w:left w:val="single" w:sz="4" w:space="0" w:color="auto"/>
            </w:tcBorders>
            <w:shd w:val="clear" w:color="auto" w:fill="FFFFFF"/>
          </w:tcPr>
          <w:p w14:paraId="756AB277" w14:textId="77777777" w:rsidR="00172389" w:rsidRDefault="002E0257">
            <w:pPr>
              <w:pStyle w:val="24"/>
              <w:framePr w:w="9072" w:wrap="notBeside" w:vAnchor="text" w:hAnchor="text" w:xAlign="center" w:y="1"/>
              <w:shd w:val="clear" w:color="auto" w:fill="auto"/>
              <w:spacing w:line="210" w:lineRule="exact"/>
              <w:jc w:val="center"/>
            </w:pPr>
            <w:r>
              <w:rPr>
                <w:rStyle w:val="2105pt"/>
              </w:rPr>
              <w:t>7.2</w:t>
            </w:r>
          </w:p>
        </w:tc>
        <w:tc>
          <w:tcPr>
            <w:tcW w:w="7368" w:type="dxa"/>
            <w:tcBorders>
              <w:top w:val="single" w:sz="4" w:space="0" w:color="auto"/>
              <w:left w:val="single" w:sz="4" w:space="0" w:color="auto"/>
              <w:right w:val="single" w:sz="4" w:space="0" w:color="auto"/>
            </w:tcBorders>
            <w:shd w:val="clear" w:color="auto" w:fill="FFFFFF"/>
            <w:vAlign w:val="center"/>
          </w:tcPr>
          <w:p w14:paraId="194D87AD" w14:textId="77777777" w:rsidR="00172389" w:rsidRDefault="002E0257">
            <w:pPr>
              <w:pStyle w:val="24"/>
              <w:framePr w:w="9072" w:wrap="notBeside" w:vAnchor="text" w:hAnchor="text" w:xAlign="center" w:y="1"/>
              <w:shd w:val="clear" w:color="auto" w:fill="auto"/>
              <w:spacing w:line="254" w:lineRule="exact"/>
              <w:jc w:val="both"/>
            </w:pPr>
            <w:r>
              <w:rPr>
                <w:rStyle w:val="2105pt"/>
              </w:rPr>
              <w:t>уравнения реакций различных типов; полные и сокращенные уравнения реакций ионного обмена, учитывая условия, при которых эти реакции идут до конца</w:t>
            </w:r>
          </w:p>
        </w:tc>
      </w:tr>
      <w:tr w:rsidR="00172389" w14:paraId="60A7DC1C" w14:textId="77777777">
        <w:trPr>
          <w:trHeight w:hRule="exact" w:val="720"/>
          <w:jc w:val="center"/>
        </w:trPr>
        <w:tc>
          <w:tcPr>
            <w:tcW w:w="1704" w:type="dxa"/>
            <w:tcBorders>
              <w:top w:val="single" w:sz="4" w:space="0" w:color="auto"/>
              <w:left w:val="single" w:sz="4" w:space="0" w:color="auto"/>
            </w:tcBorders>
            <w:shd w:val="clear" w:color="auto" w:fill="FFFFFF"/>
          </w:tcPr>
          <w:p w14:paraId="0BD7EDE0" w14:textId="77777777" w:rsidR="00172389" w:rsidRDefault="002E0257">
            <w:pPr>
              <w:pStyle w:val="24"/>
              <w:framePr w:w="9072" w:wrap="notBeside" w:vAnchor="text" w:hAnchor="text" w:xAlign="center" w:y="1"/>
              <w:shd w:val="clear" w:color="auto" w:fill="auto"/>
              <w:spacing w:line="210" w:lineRule="exact"/>
              <w:jc w:val="center"/>
            </w:pPr>
            <w:r>
              <w:rPr>
                <w:rStyle w:val="2105pt"/>
              </w:rPr>
              <w:t>7.3</w:t>
            </w:r>
          </w:p>
        </w:tc>
        <w:tc>
          <w:tcPr>
            <w:tcW w:w="7368" w:type="dxa"/>
            <w:tcBorders>
              <w:top w:val="single" w:sz="4" w:space="0" w:color="auto"/>
              <w:left w:val="single" w:sz="4" w:space="0" w:color="auto"/>
              <w:right w:val="single" w:sz="4" w:space="0" w:color="auto"/>
            </w:tcBorders>
            <w:shd w:val="clear" w:color="auto" w:fill="FFFFFF"/>
            <w:vAlign w:val="center"/>
          </w:tcPr>
          <w:p w14:paraId="75CD50F6" w14:textId="77777777" w:rsidR="00172389" w:rsidRDefault="002E0257">
            <w:pPr>
              <w:pStyle w:val="24"/>
              <w:framePr w:w="9072" w:wrap="notBeside" w:vAnchor="text" w:hAnchor="text" w:xAlign="center" w:y="1"/>
              <w:shd w:val="clear" w:color="auto" w:fill="auto"/>
              <w:spacing w:line="250" w:lineRule="exact"/>
              <w:jc w:val="both"/>
            </w:pPr>
            <w:r>
              <w:rPr>
                <w:rStyle w:val="2105pt"/>
              </w:rPr>
              <w:t>реакций гидролиза, реакций комплексообразования (на примере гидроксокомплексов цинка и алюминия)</w:t>
            </w:r>
          </w:p>
        </w:tc>
      </w:tr>
      <w:tr w:rsidR="00172389" w14:paraId="6E7CC3FC" w14:textId="77777777">
        <w:trPr>
          <w:trHeight w:hRule="exact" w:val="461"/>
          <w:jc w:val="center"/>
        </w:trPr>
        <w:tc>
          <w:tcPr>
            <w:tcW w:w="1704" w:type="dxa"/>
            <w:tcBorders>
              <w:top w:val="single" w:sz="4" w:space="0" w:color="auto"/>
              <w:left w:val="single" w:sz="4" w:space="0" w:color="auto"/>
            </w:tcBorders>
            <w:shd w:val="clear" w:color="auto" w:fill="FFFFFF"/>
            <w:vAlign w:val="bottom"/>
          </w:tcPr>
          <w:p w14:paraId="22B409FF" w14:textId="77777777" w:rsidR="00172389" w:rsidRDefault="002E0257">
            <w:pPr>
              <w:pStyle w:val="24"/>
              <w:framePr w:w="9072" w:wrap="notBeside" w:vAnchor="text" w:hAnchor="text" w:xAlign="center" w:y="1"/>
              <w:shd w:val="clear" w:color="auto" w:fill="auto"/>
              <w:spacing w:line="210" w:lineRule="exact"/>
              <w:jc w:val="center"/>
            </w:pPr>
            <w:r>
              <w:rPr>
                <w:rStyle w:val="2105pt"/>
              </w:rPr>
              <w:t>8</w:t>
            </w:r>
          </w:p>
        </w:tc>
        <w:tc>
          <w:tcPr>
            <w:tcW w:w="7368" w:type="dxa"/>
            <w:tcBorders>
              <w:top w:val="single" w:sz="4" w:space="0" w:color="auto"/>
              <w:left w:val="single" w:sz="4" w:space="0" w:color="auto"/>
              <w:right w:val="single" w:sz="4" w:space="0" w:color="auto"/>
            </w:tcBorders>
            <w:shd w:val="clear" w:color="auto" w:fill="FFFFFF"/>
            <w:vAlign w:val="center"/>
          </w:tcPr>
          <w:p w14:paraId="6FF03DB9" w14:textId="77777777" w:rsidR="00172389" w:rsidRDefault="002E0257">
            <w:pPr>
              <w:pStyle w:val="24"/>
              <w:framePr w:w="9072" w:wrap="notBeside" w:vAnchor="text" w:hAnchor="text" w:xAlign="center" w:y="1"/>
              <w:shd w:val="clear" w:color="auto" w:fill="auto"/>
              <w:spacing w:line="210" w:lineRule="exact"/>
              <w:jc w:val="both"/>
            </w:pPr>
            <w:r>
              <w:rPr>
                <w:rStyle w:val="2105pt"/>
              </w:rPr>
              <w:t>Сформированность умения подтверждать:</w:t>
            </w:r>
          </w:p>
        </w:tc>
      </w:tr>
      <w:tr w:rsidR="00172389" w14:paraId="4B4CC717" w14:textId="77777777">
        <w:trPr>
          <w:trHeight w:hRule="exact" w:val="1344"/>
          <w:jc w:val="center"/>
        </w:trPr>
        <w:tc>
          <w:tcPr>
            <w:tcW w:w="1704" w:type="dxa"/>
            <w:tcBorders>
              <w:top w:val="single" w:sz="4" w:space="0" w:color="auto"/>
              <w:left w:val="single" w:sz="4" w:space="0" w:color="auto"/>
            </w:tcBorders>
            <w:shd w:val="clear" w:color="auto" w:fill="FFFFFF"/>
          </w:tcPr>
          <w:p w14:paraId="43779C66" w14:textId="77777777" w:rsidR="00172389" w:rsidRDefault="002E0257">
            <w:pPr>
              <w:pStyle w:val="24"/>
              <w:framePr w:w="9072" w:wrap="notBeside" w:vAnchor="text" w:hAnchor="text" w:xAlign="center" w:y="1"/>
              <w:shd w:val="clear" w:color="auto" w:fill="auto"/>
              <w:spacing w:line="210" w:lineRule="exact"/>
              <w:jc w:val="center"/>
            </w:pPr>
            <w:r>
              <w:rPr>
                <w:rStyle w:val="2105pt"/>
              </w:rPr>
              <w:t>8.1</w:t>
            </w:r>
          </w:p>
        </w:tc>
        <w:tc>
          <w:tcPr>
            <w:tcW w:w="7368" w:type="dxa"/>
            <w:tcBorders>
              <w:top w:val="single" w:sz="4" w:space="0" w:color="auto"/>
              <w:left w:val="single" w:sz="4" w:space="0" w:color="auto"/>
              <w:right w:val="single" w:sz="4" w:space="0" w:color="auto"/>
            </w:tcBorders>
            <w:shd w:val="clear" w:color="auto" w:fill="FFFFFF"/>
            <w:vAlign w:val="center"/>
          </w:tcPr>
          <w:p w14:paraId="5EB7C6A6" w14:textId="77777777" w:rsidR="00172389" w:rsidRDefault="002E0257">
            <w:pPr>
              <w:pStyle w:val="24"/>
              <w:framePr w:w="9072" w:wrap="notBeside" w:vAnchor="text" w:hAnchor="text" w:xAlign="center" w:y="1"/>
              <w:shd w:val="clear" w:color="auto" w:fill="auto"/>
              <w:spacing w:line="293" w:lineRule="exact"/>
              <w:jc w:val="both"/>
            </w:pPr>
            <w:r>
              <w:rPr>
                <w:rStyle w:val="2105pt"/>
              </w:rPr>
              <w:t>на конкретных примерах характер зависимости реакционной способности органических соединений от кратности и типа ковалентной связи (^</w:t>
            </w:r>
            <w:r>
              <w:rPr>
                <w:rStyle w:val="2105pt"/>
                <w:vertAlign w:val="superscript"/>
              </w:rPr>
              <w:t>-</w:t>
            </w:r>
            <w:r>
              <w:rPr>
                <w:rStyle w:val="2105pt"/>
              </w:rPr>
              <w:t xml:space="preserve"> и </w:t>
            </w:r>
            <w:r>
              <w:rPr>
                <w:rStyle w:val="2105pt"/>
                <w:vertAlign w:val="superscript"/>
              </w:rPr>
              <w:t>п-связи</w:t>
            </w:r>
            <w:r>
              <w:rPr>
                <w:rStyle w:val="2105pt"/>
              </w:rPr>
              <w:t>), взаимного влияния атомов и групп атомов в молекулах, а также от особенностей реализации различных механизмов протекания реакций</w:t>
            </w:r>
          </w:p>
        </w:tc>
      </w:tr>
      <w:tr w:rsidR="00172389" w14:paraId="56A5D010" w14:textId="77777777">
        <w:trPr>
          <w:trHeight w:hRule="exact" w:val="720"/>
          <w:jc w:val="center"/>
        </w:trPr>
        <w:tc>
          <w:tcPr>
            <w:tcW w:w="1704" w:type="dxa"/>
            <w:tcBorders>
              <w:top w:val="single" w:sz="4" w:space="0" w:color="auto"/>
              <w:left w:val="single" w:sz="4" w:space="0" w:color="auto"/>
            </w:tcBorders>
            <w:shd w:val="clear" w:color="auto" w:fill="FFFFFF"/>
            <w:vAlign w:val="center"/>
          </w:tcPr>
          <w:p w14:paraId="5B7E8FB3" w14:textId="77777777" w:rsidR="00172389" w:rsidRDefault="002E0257">
            <w:pPr>
              <w:pStyle w:val="24"/>
              <w:framePr w:w="9072" w:wrap="notBeside" w:vAnchor="text" w:hAnchor="text" w:xAlign="center" w:y="1"/>
              <w:shd w:val="clear" w:color="auto" w:fill="auto"/>
              <w:spacing w:line="210" w:lineRule="exact"/>
              <w:jc w:val="center"/>
            </w:pPr>
            <w:r>
              <w:rPr>
                <w:rStyle w:val="2105pt"/>
              </w:rPr>
              <w:t>8.2</w:t>
            </w:r>
          </w:p>
        </w:tc>
        <w:tc>
          <w:tcPr>
            <w:tcW w:w="7368" w:type="dxa"/>
            <w:tcBorders>
              <w:top w:val="single" w:sz="4" w:space="0" w:color="auto"/>
              <w:left w:val="single" w:sz="4" w:space="0" w:color="auto"/>
              <w:right w:val="single" w:sz="4" w:space="0" w:color="auto"/>
            </w:tcBorders>
            <w:shd w:val="clear" w:color="auto" w:fill="FFFFFF"/>
            <w:vAlign w:val="center"/>
          </w:tcPr>
          <w:p w14:paraId="215BB7C5" w14:textId="77777777" w:rsidR="00172389" w:rsidRDefault="002E0257">
            <w:pPr>
              <w:pStyle w:val="24"/>
              <w:framePr w:w="9072" w:wrap="notBeside" w:vAnchor="text" w:hAnchor="text" w:xAlign="center" w:y="1"/>
              <w:shd w:val="clear" w:color="auto" w:fill="auto"/>
              <w:spacing w:line="259" w:lineRule="exact"/>
              <w:jc w:val="both"/>
            </w:pPr>
            <w:r>
              <w:rPr>
                <w:rStyle w:val="2105pt"/>
              </w:rPr>
              <w:t>характерные химические свойства веществ соответствующими экспериментами и записями уравнений химических реакций</w:t>
            </w:r>
          </w:p>
        </w:tc>
      </w:tr>
      <w:tr w:rsidR="00172389" w14:paraId="36A083A7" w14:textId="77777777">
        <w:trPr>
          <w:trHeight w:hRule="exact" w:val="1478"/>
          <w:jc w:val="center"/>
        </w:trPr>
        <w:tc>
          <w:tcPr>
            <w:tcW w:w="1704" w:type="dxa"/>
            <w:tcBorders>
              <w:top w:val="single" w:sz="4" w:space="0" w:color="auto"/>
              <w:left w:val="single" w:sz="4" w:space="0" w:color="auto"/>
            </w:tcBorders>
            <w:shd w:val="clear" w:color="auto" w:fill="FFFFFF"/>
          </w:tcPr>
          <w:p w14:paraId="322BEB4D" w14:textId="77777777" w:rsidR="00172389" w:rsidRDefault="002E0257">
            <w:pPr>
              <w:pStyle w:val="24"/>
              <w:framePr w:w="9072" w:wrap="notBeside" w:vAnchor="text" w:hAnchor="text" w:xAlign="center" w:y="1"/>
              <w:shd w:val="clear" w:color="auto" w:fill="auto"/>
              <w:spacing w:line="210" w:lineRule="exact"/>
              <w:jc w:val="center"/>
            </w:pPr>
            <w:r>
              <w:rPr>
                <w:rStyle w:val="2105pt"/>
              </w:rPr>
              <w:t>9</w:t>
            </w:r>
          </w:p>
        </w:tc>
        <w:tc>
          <w:tcPr>
            <w:tcW w:w="7368" w:type="dxa"/>
            <w:tcBorders>
              <w:top w:val="single" w:sz="4" w:space="0" w:color="auto"/>
              <w:left w:val="single" w:sz="4" w:space="0" w:color="auto"/>
              <w:right w:val="single" w:sz="4" w:space="0" w:color="auto"/>
            </w:tcBorders>
            <w:shd w:val="clear" w:color="auto" w:fill="FFFFFF"/>
            <w:vAlign w:val="center"/>
          </w:tcPr>
          <w:p w14:paraId="59EEBB9E" w14:textId="77777777" w:rsidR="00172389" w:rsidRDefault="002E0257">
            <w:pPr>
              <w:pStyle w:val="24"/>
              <w:framePr w:w="9072" w:wrap="notBeside" w:vAnchor="text" w:hAnchor="text" w:xAlign="center" w:y="1"/>
              <w:shd w:val="clear" w:color="auto" w:fill="auto"/>
              <w:spacing w:line="250" w:lineRule="exact"/>
              <w:jc w:val="both"/>
            </w:pPr>
            <w:r>
              <w:rPr>
                <w:rStyle w:val="2105pt"/>
              </w:rPr>
              <w:t>Сформированность умения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rsidR="00172389" w14:paraId="62524716" w14:textId="77777777">
        <w:trPr>
          <w:trHeight w:hRule="exact" w:val="720"/>
          <w:jc w:val="center"/>
        </w:trPr>
        <w:tc>
          <w:tcPr>
            <w:tcW w:w="1704" w:type="dxa"/>
            <w:tcBorders>
              <w:top w:val="single" w:sz="4" w:space="0" w:color="auto"/>
              <w:left w:val="single" w:sz="4" w:space="0" w:color="auto"/>
            </w:tcBorders>
            <w:shd w:val="clear" w:color="auto" w:fill="FFFFFF"/>
            <w:vAlign w:val="center"/>
          </w:tcPr>
          <w:p w14:paraId="46E75CAF" w14:textId="77777777" w:rsidR="00172389" w:rsidRDefault="002E0257">
            <w:pPr>
              <w:pStyle w:val="24"/>
              <w:framePr w:w="9072" w:wrap="notBeside" w:vAnchor="text" w:hAnchor="text" w:xAlign="center" w:y="1"/>
              <w:shd w:val="clear" w:color="auto" w:fill="auto"/>
              <w:spacing w:line="210" w:lineRule="exact"/>
              <w:jc w:val="center"/>
            </w:pPr>
            <w:r>
              <w:rPr>
                <w:rStyle w:val="2105pt"/>
              </w:rPr>
              <w:t>10</w:t>
            </w:r>
          </w:p>
        </w:tc>
        <w:tc>
          <w:tcPr>
            <w:tcW w:w="7368" w:type="dxa"/>
            <w:tcBorders>
              <w:top w:val="single" w:sz="4" w:space="0" w:color="auto"/>
              <w:left w:val="single" w:sz="4" w:space="0" w:color="auto"/>
              <w:right w:val="single" w:sz="4" w:space="0" w:color="auto"/>
            </w:tcBorders>
            <w:shd w:val="clear" w:color="auto" w:fill="FFFFFF"/>
            <w:vAlign w:val="center"/>
          </w:tcPr>
          <w:p w14:paraId="34DB7633" w14:textId="77777777" w:rsidR="00172389" w:rsidRDefault="002E0257">
            <w:pPr>
              <w:pStyle w:val="24"/>
              <w:framePr w:w="9072" w:wrap="notBeside" w:vAnchor="text" w:hAnchor="text" w:xAlign="center" w:y="1"/>
              <w:shd w:val="clear" w:color="auto" w:fill="auto"/>
              <w:spacing w:line="250" w:lineRule="exact"/>
              <w:jc w:val="both"/>
            </w:pPr>
            <w:r>
              <w:rPr>
                <w:rStyle w:val="2105pt"/>
              </w:rPr>
              <w:t>Сформированность умения проводить расчеты по химическим формулам и уравнениям химических реакций с использованием физических величин:</w:t>
            </w:r>
          </w:p>
        </w:tc>
      </w:tr>
      <w:tr w:rsidR="00172389" w14:paraId="7AC37FD9" w14:textId="77777777">
        <w:trPr>
          <w:trHeight w:hRule="exact" w:val="974"/>
          <w:jc w:val="center"/>
        </w:trPr>
        <w:tc>
          <w:tcPr>
            <w:tcW w:w="1704" w:type="dxa"/>
            <w:tcBorders>
              <w:top w:val="single" w:sz="4" w:space="0" w:color="auto"/>
              <w:left w:val="single" w:sz="4" w:space="0" w:color="auto"/>
            </w:tcBorders>
            <w:shd w:val="clear" w:color="auto" w:fill="FFFFFF"/>
          </w:tcPr>
          <w:p w14:paraId="097DF88D" w14:textId="77777777" w:rsidR="00172389" w:rsidRDefault="002E0257">
            <w:pPr>
              <w:pStyle w:val="24"/>
              <w:framePr w:w="9072" w:wrap="notBeside" w:vAnchor="text" w:hAnchor="text" w:xAlign="center" w:y="1"/>
              <w:shd w:val="clear" w:color="auto" w:fill="auto"/>
              <w:spacing w:line="210" w:lineRule="exact"/>
              <w:jc w:val="center"/>
            </w:pPr>
            <w:r>
              <w:rPr>
                <w:rStyle w:val="2105pt"/>
              </w:rPr>
              <w:t>10.1</w:t>
            </w:r>
          </w:p>
        </w:tc>
        <w:tc>
          <w:tcPr>
            <w:tcW w:w="7368" w:type="dxa"/>
            <w:tcBorders>
              <w:top w:val="single" w:sz="4" w:space="0" w:color="auto"/>
              <w:left w:val="single" w:sz="4" w:space="0" w:color="auto"/>
              <w:right w:val="single" w:sz="4" w:space="0" w:color="auto"/>
            </w:tcBorders>
            <w:shd w:val="clear" w:color="auto" w:fill="FFFFFF"/>
            <w:vAlign w:val="center"/>
          </w:tcPr>
          <w:p w14:paraId="40B4FFBB" w14:textId="77777777" w:rsidR="00172389" w:rsidRDefault="002E0257">
            <w:pPr>
              <w:pStyle w:val="24"/>
              <w:framePr w:w="9072" w:wrap="notBeside" w:vAnchor="text" w:hAnchor="text" w:xAlign="center" w:y="1"/>
              <w:shd w:val="clear" w:color="auto" w:fill="auto"/>
              <w:spacing w:line="250" w:lineRule="exact"/>
              <w:jc w:val="both"/>
            </w:pPr>
            <w:r>
              <w:rPr>
                <w:rStyle w:val="2105pt"/>
              </w:rPr>
              <w:t>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w:t>
            </w:r>
          </w:p>
        </w:tc>
      </w:tr>
      <w:tr w:rsidR="00172389" w14:paraId="0ABE216F" w14:textId="77777777">
        <w:trPr>
          <w:trHeight w:hRule="exact" w:val="466"/>
          <w:jc w:val="center"/>
        </w:trPr>
        <w:tc>
          <w:tcPr>
            <w:tcW w:w="1704" w:type="dxa"/>
            <w:tcBorders>
              <w:top w:val="single" w:sz="4" w:space="0" w:color="auto"/>
              <w:left w:val="single" w:sz="4" w:space="0" w:color="auto"/>
            </w:tcBorders>
            <w:shd w:val="clear" w:color="auto" w:fill="FFFFFF"/>
            <w:vAlign w:val="bottom"/>
          </w:tcPr>
          <w:p w14:paraId="390C9CA5" w14:textId="77777777" w:rsidR="00172389" w:rsidRDefault="002E0257">
            <w:pPr>
              <w:pStyle w:val="24"/>
              <w:framePr w:w="9072" w:wrap="notBeside" w:vAnchor="text" w:hAnchor="text" w:xAlign="center" w:y="1"/>
              <w:shd w:val="clear" w:color="auto" w:fill="auto"/>
              <w:spacing w:line="210" w:lineRule="exact"/>
              <w:jc w:val="center"/>
            </w:pPr>
            <w:r>
              <w:rPr>
                <w:rStyle w:val="2105pt"/>
              </w:rPr>
              <w:t>10.2</w:t>
            </w:r>
          </w:p>
        </w:tc>
        <w:tc>
          <w:tcPr>
            <w:tcW w:w="7368" w:type="dxa"/>
            <w:tcBorders>
              <w:top w:val="single" w:sz="4" w:space="0" w:color="auto"/>
              <w:left w:val="single" w:sz="4" w:space="0" w:color="auto"/>
              <w:right w:val="single" w:sz="4" w:space="0" w:color="auto"/>
            </w:tcBorders>
            <w:shd w:val="clear" w:color="auto" w:fill="FFFFFF"/>
            <w:vAlign w:val="center"/>
          </w:tcPr>
          <w:p w14:paraId="33E246AD" w14:textId="77777777" w:rsidR="00172389" w:rsidRDefault="002E0257">
            <w:pPr>
              <w:pStyle w:val="24"/>
              <w:framePr w:w="9072" w:wrap="notBeside" w:vAnchor="text" w:hAnchor="text" w:xAlign="center" w:y="1"/>
              <w:shd w:val="clear" w:color="auto" w:fill="auto"/>
              <w:spacing w:line="210" w:lineRule="exact"/>
              <w:jc w:val="both"/>
            </w:pPr>
            <w:r>
              <w:rPr>
                <w:rStyle w:val="2105pt"/>
              </w:rPr>
              <w:t>массовой или объемной доли, выхода продукта реакции</w:t>
            </w:r>
          </w:p>
        </w:tc>
      </w:tr>
      <w:tr w:rsidR="00172389" w14:paraId="02813EEE" w14:textId="77777777">
        <w:trPr>
          <w:trHeight w:hRule="exact" w:val="470"/>
          <w:jc w:val="center"/>
        </w:trPr>
        <w:tc>
          <w:tcPr>
            <w:tcW w:w="1704" w:type="dxa"/>
            <w:tcBorders>
              <w:top w:val="single" w:sz="4" w:space="0" w:color="auto"/>
              <w:left w:val="single" w:sz="4" w:space="0" w:color="auto"/>
            </w:tcBorders>
            <w:shd w:val="clear" w:color="auto" w:fill="FFFFFF"/>
            <w:vAlign w:val="center"/>
          </w:tcPr>
          <w:p w14:paraId="3B1556D9" w14:textId="77777777" w:rsidR="00172389" w:rsidRDefault="002E0257">
            <w:pPr>
              <w:pStyle w:val="24"/>
              <w:framePr w:w="9072" w:wrap="notBeside" w:vAnchor="text" w:hAnchor="text" w:xAlign="center" w:y="1"/>
              <w:shd w:val="clear" w:color="auto" w:fill="auto"/>
              <w:spacing w:line="210" w:lineRule="exact"/>
              <w:jc w:val="center"/>
            </w:pPr>
            <w:r>
              <w:rPr>
                <w:rStyle w:val="2105pt"/>
              </w:rPr>
              <w:t>10.3</w:t>
            </w:r>
          </w:p>
        </w:tc>
        <w:tc>
          <w:tcPr>
            <w:tcW w:w="7368" w:type="dxa"/>
            <w:tcBorders>
              <w:top w:val="single" w:sz="4" w:space="0" w:color="auto"/>
              <w:left w:val="single" w:sz="4" w:space="0" w:color="auto"/>
              <w:right w:val="single" w:sz="4" w:space="0" w:color="auto"/>
            </w:tcBorders>
            <w:shd w:val="clear" w:color="auto" w:fill="FFFFFF"/>
            <w:vAlign w:val="center"/>
          </w:tcPr>
          <w:p w14:paraId="3CB18D29" w14:textId="77777777" w:rsidR="00172389" w:rsidRDefault="002E0257">
            <w:pPr>
              <w:pStyle w:val="24"/>
              <w:framePr w:w="9072" w:wrap="notBeside" w:vAnchor="text" w:hAnchor="text" w:xAlign="center" w:y="1"/>
              <w:shd w:val="clear" w:color="auto" w:fill="auto"/>
              <w:spacing w:line="210" w:lineRule="exact"/>
              <w:jc w:val="both"/>
            </w:pPr>
            <w:r>
              <w:rPr>
                <w:rStyle w:val="2105pt"/>
              </w:rPr>
              <w:t>теплового эффекта реакций</w:t>
            </w:r>
          </w:p>
        </w:tc>
      </w:tr>
      <w:tr w:rsidR="00172389" w14:paraId="52D05CBD" w14:textId="77777777">
        <w:trPr>
          <w:trHeight w:hRule="exact" w:val="461"/>
          <w:jc w:val="center"/>
        </w:trPr>
        <w:tc>
          <w:tcPr>
            <w:tcW w:w="1704" w:type="dxa"/>
            <w:tcBorders>
              <w:top w:val="single" w:sz="4" w:space="0" w:color="auto"/>
              <w:left w:val="single" w:sz="4" w:space="0" w:color="auto"/>
            </w:tcBorders>
            <w:shd w:val="clear" w:color="auto" w:fill="FFFFFF"/>
            <w:vAlign w:val="center"/>
          </w:tcPr>
          <w:p w14:paraId="3357EC8E" w14:textId="77777777" w:rsidR="00172389" w:rsidRDefault="002E0257">
            <w:pPr>
              <w:pStyle w:val="24"/>
              <w:framePr w:w="9072" w:wrap="notBeside" w:vAnchor="text" w:hAnchor="text" w:xAlign="center" w:y="1"/>
              <w:shd w:val="clear" w:color="auto" w:fill="auto"/>
              <w:spacing w:line="210" w:lineRule="exact"/>
              <w:jc w:val="center"/>
            </w:pPr>
            <w:r>
              <w:rPr>
                <w:rStyle w:val="2105pt"/>
              </w:rPr>
              <w:t>10.4</w:t>
            </w:r>
          </w:p>
        </w:tc>
        <w:tc>
          <w:tcPr>
            <w:tcW w:w="7368" w:type="dxa"/>
            <w:tcBorders>
              <w:top w:val="single" w:sz="4" w:space="0" w:color="auto"/>
              <w:left w:val="single" w:sz="4" w:space="0" w:color="auto"/>
              <w:right w:val="single" w:sz="4" w:space="0" w:color="auto"/>
            </w:tcBorders>
            <w:shd w:val="clear" w:color="auto" w:fill="FFFFFF"/>
            <w:vAlign w:val="center"/>
          </w:tcPr>
          <w:p w14:paraId="4F1AD0FD" w14:textId="77777777" w:rsidR="00172389" w:rsidRDefault="002E0257">
            <w:pPr>
              <w:pStyle w:val="24"/>
              <w:framePr w:w="9072" w:wrap="notBeside" w:vAnchor="text" w:hAnchor="text" w:xAlign="center" w:y="1"/>
              <w:shd w:val="clear" w:color="auto" w:fill="auto"/>
              <w:spacing w:line="210" w:lineRule="exact"/>
              <w:jc w:val="both"/>
            </w:pPr>
            <w:r>
              <w:rPr>
                <w:rStyle w:val="2105pt"/>
              </w:rPr>
              <w:t>объемных отношений газов</w:t>
            </w:r>
          </w:p>
        </w:tc>
      </w:tr>
      <w:tr w:rsidR="00172389" w14:paraId="48B276AF" w14:textId="77777777">
        <w:trPr>
          <w:trHeight w:hRule="exact" w:val="470"/>
          <w:jc w:val="center"/>
        </w:trPr>
        <w:tc>
          <w:tcPr>
            <w:tcW w:w="1704" w:type="dxa"/>
            <w:tcBorders>
              <w:top w:val="single" w:sz="4" w:space="0" w:color="auto"/>
              <w:left w:val="single" w:sz="4" w:space="0" w:color="auto"/>
            </w:tcBorders>
            <w:shd w:val="clear" w:color="auto" w:fill="FFFFFF"/>
            <w:vAlign w:val="center"/>
          </w:tcPr>
          <w:p w14:paraId="1E82AEE8" w14:textId="77777777" w:rsidR="00172389" w:rsidRDefault="002E0257">
            <w:pPr>
              <w:pStyle w:val="24"/>
              <w:framePr w:w="9072" w:wrap="notBeside" w:vAnchor="text" w:hAnchor="text" w:xAlign="center" w:y="1"/>
              <w:shd w:val="clear" w:color="auto" w:fill="auto"/>
              <w:spacing w:line="210" w:lineRule="exact"/>
              <w:jc w:val="center"/>
            </w:pPr>
            <w:r>
              <w:rPr>
                <w:rStyle w:val="2105pt"/>
              </w:rPr>
              <w:t>10.5</w:t>
            </w:r>
          </w:p>
        </w:tc>
        <w:tc>
          <w:tcPr>
            <w:tcW w:w="7368" w:type="dxa"/>
            <w:tcBorders>
              <w:top w:val="single" w:sz="4" w:space="0" w:color="auto"/>
              <w:left w:val="single" w:sz="4" w:space="0" w:color="auto"/>
              <w:right w:val="single" w:sz="4" w:space="0" w:color="auto"/>
            </w:tcBorders>
            <w:shd w:val="clear" w:color="auto" w:fill="FFFFFF"/>
            <w:vAlign w:val="center"/>
          </w:tcPr>
          <w:p w14:paraId="167CB182" w14:textId="77777777" w:rsidR="00172389" w:rsidRDefault="002E0257">
            <w:pPr>
              <w:pStyle w:val="24"/>
              <w:framePr w:w="9072" w:wrap="notBeside" w:vAnchor="text" w:hAnchor="text" w:xAlign="center" w:y="1"/>
              <w:shd w:val="clear" w:color="auto" w:fill="auto"/>
              <w:spacing w:line="210" w:lineRule="exact"/>
              <w:jc w:val="both"/>
            </w:pPr>
            <w:r>
              <w:rPr>
                <w:rStyle w:val="2105pt"/>
              </w:rPr>
              <w:t>по нахождению химической формулы вещества</w:t>
            </w:r>
          </w:p>
        </w:tc>
      </w:tr>
      <w:tr w:rsidR="00172389" w14:paraId="3AB14888" w14:textId="77777777">
        <w:trPr>
          <w:trHeight w:hRule="exact" w:val="1478"/>
          <w:jc w:val="center"/>
        </w:trPr>
        <w:tc>
          <w:tcPr>
            <w:tcW w:w="1704" w:type="dxa"/>
            <w:tcBorders>
              <w:top w:val="single" w:sz="4" w:space="0" w:color="auto"/>
              <w:left w:val="single" w:sz="4" w:space="0" w:color="auto"/>
            </w:tcBorders>
            <w:shd w:val="clear" w:color="auto" w:fill="FFFFFF"/>
          </w:tcPr>
          <w:p w14:paraId="017FE2BB" w14:textId="77777777" w:rsidR="00172389" w:rsidRDefault="002E0257">
            <w:pPr>
              <w:pStyle w:val="24"/>
              <w:framePr w:w="9072" w:wrap="notBeside" w:vAnchor="text" w:hAnchor="text" w:xAlign="center" w:y="1"/>
              <w:shd w:val="clear" w:color="auto" w:fill="auto"/>
              <w:spacing w:line="210" w:lineRule="exact"/>
              <w:jc w:val="center"/>
            </w:pPr>
            <w:r>
              <w:rPr>
                <w:rStyle w:val="2105pt"/>
              </w:rPr>
              <w:t>11</w:t>
            </w:r>
          </w:p>
        </w:tc>
        <w:tc>
          <w:tcPr>
            <w:tcW w:w="7368" w:type="dxa"/>
            <w:tcBorders>
              <w:top w:val="single" w:sz="4" w:space="0" w:color="auto"/>
              <w:left w:val="single" w:sz="4" w:space="0" w:color="auto"/>
              <w:right w:val="single" w:sz="4" w:space="0" w:color="auto"/>
            </w:tcBorders>
            <w:shd w:val="clear" w:color="auto" w:fill="FFFFFF"/>
            <w:vAlign w:val="center"/>
          </w:tcPr>
          <w:p w14:paraId="2229DA88" w14:textId="77777777" w:rsidR="00172389" w:rsidRDefault="002E0257">
            <w:pPr>
              <w:pStyle w:val="24"/>
              <w:framePr w:w="9072" w:wrap="notBeside" w:vAnchor="text" w:hAnchor="text" w:xAlign="center" w:y="1"/>
              <w:shd w:val="clear" w:color="auto" w:fill="auto"/>
              <w:spacing w:line="250" w:lineRule="exact"/>
              <w:jc w:val="both"/>
            </w:pPr>
            <w:r>
              <w:rPr>
                <w:rStyle w:val="2105pt"/>
              </w:rPr>
              <w:t>Владение системой знаний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172389" w14:paraId="671020C1" w14:textId="77777777">
        <w:trPr>
          <w:trHeight w:hRule="exact" w:val="1987"/>
          <w:jc w:val="center"/>
        </w:trPr>
        <w:tc>
          <w:tcPr>
            <w:tcW w:w="1704" w:type="dxa"/>
            <w:tcBorders>
              <w:top w:val="single" w:sz="4" w:space="0" w:color="auto"/>
              <w:left w:val="single" w:sz="4" w:space="0" w:color="auto"/>
            </w:tcBorders>
            <w:shd w:val="clear" w:color="auto" w:fill="FFFFFF"/>
          </w:tcPr>
          <w:p w14:paraId="3E38666E" w14:textId="77777777" w:rsidR="00172389" w:rsidRDefault="002E0257">
            <w:pPr>
              <w:pStyle w:val="24"/>
              <w:framePr w:w="9072" w:wrap="notBeside" w:vAnchor="text" w:hAnchor="text" w:xAlign="center" w:y="1"/>
              <w:shd w:val="clear" w:color="auto" w:fill="auto"/>
              <w:spacing w:line="210" w:lineRule="exact"/>
              <w:jc w:val="center"/>
            </w:pPr>
            <w:r>
              <w:rPr>
                <w:rStyle w:val="2105pt"/>
              </w:rPr>
              <w:t>12</w:t>
            </w:r>
          </w:p>
        </w:tc>
        <w:tc>
          <w:tcPr>
            <w:tcW w:w="7368" w:type="dxa"/>
            <w:tcBorders>
              <w:top w:val="single" w:sz="4" w:space="0" w:color="auto"/>
              <w:left w:val="single" w:sz="4" w:space="0" w:color="auto"/>
              <w:right w:val="single" w:sz="4" w:space="0" w:color="auto"/>
            </w:tcBorders>
            <w:shd w:val="clear" w:color="auto" w:fill="FFFFFF"/>
            <w:vAlign w:val="center"/>
          </w:tcPr>
          <w:p w14:paraId="14BE6407" w14:textId="77777777" w:rsidR="00172389" w:rsidRDefault="002E0257">
            <w:pPr>
              <w:pStyle w:val="24"/>
              <w:framePr w:w="9072" w:wrap="notBeside" w:vAnchor="text" w:hAnchor="text" w:xAlign="center" w:y="1"/>
              <w:shd w:val="clear" w:color="auto" w:fill="auto"/>
              <w:spacing w:line="250" w:lineRule="exact"/>
              <w:jc w:val="both"/>
            </w:pPr>
            <w:r>
              <w:rPr>
                <w:rStyle w:val="2105pt"/>
              </w:rPr>
              <w:t>Сформированность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172389" w14:paraId="55EDCA3E" w14:textId="77777777">
        <w:trPr>
          <w:trHeight w:hRule="exact" w:val="1738"/>
          <w:jc w:val="center"/>
        </w:trPr>
        <w:tc>
          <w:tcPr>
            <w:tcW w:w="1704" w:type="dxa"/>
            <w:tcBorders>
              <w:top w:val="single" w:sz="4" w:space="0" w:color="auto"/>
              <w:left w:val="single" w:sz="4" w:space="0" w:color="auto"/>
              <w:bottom w:val="single" w:sz="4" w:space="0" w:color="auto"/>
            </w:tcBorders>
            <w:shd w:val="clear" w:color="auto" w:fill="FFFFFF"/>
          </w:tcPr>
          <w:p w14:paraId="70C57F80" w14:textId="77777777" w:rsidR="00172389" w:rsidRDefault="002E0257">
            <w:pPr>
              <w:pStyle w:val="24"/>
              <w:framePr w:w="9072" w:wrap="notBeside" w:vAnchor="text" w:hAnchor="text" w:xAlign="center" w:y="1"/>
              <w:shd w:val="clear" w:color="auto" w:fill="auto"/>
              <w:spacing w:line="210" w:lineRule="exact"/>
              <w:jc w:val="center"/>
            </w:pPr>
            <w:r>
              <w:rPr>
                <w:rStyle w:val="2105pt"/>
              </w:rPr>
              <w:t>13</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63B94736" w14:textId="77777777" w:rsidR="00172389" w:rsidRDefault="002E0257">
            <w:pPr>
              <w:pStyle w:val="24"/>
              <w:framePr w:w="9072" w:wrap="notBeside" w:vAnchor="text" w:hAnchor="text" w:xAlign="center" w:y="1"/>
              <w:shd w:val="clear" w:color="auto" w:fill="auto"/>
              <w:spacing w:line="254" w:lineRule="exact"/>
              <w:jc w:val="both"/>
            </w:pPr>
            <w:r>
              <w:rPr>
                <w:rStyle w:val="2105pt"/>
              </w:rPr>
              <w:t>Сформированность умения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w:t>
            </w:r>
          </w:p>
        </w:tc>
      </w:tr>
    </w:tbl>
    <w:p w14:paraId="1E748E62" w14:textId="77777777" w:rsidR="00172389" w:rsidRDefault="00172389">
      <w:pPr>
        <w:framePr w:w="9072" w:wrap="notBeside" w:vAnchor="text" w:hAnchor="text" w:xAlign="center" w:y="1"/>
        <w:rPr>
          <w:sz w:val="2"/>
          <w:szCs w:val="2"/>
        </w:rPr>
      </w:pPr>
    </w:p>
    <w:p w14:paraId="7887019E"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56DF702E" w14:textId="77777777">
        <w:trPr>
          <w:trHeight w:hRule="exact" w:val="984"/>
          <w:jc w:val="center"/>
        </w:trPr>
        <w:tc>
          <w:tcPr>
            <w:tcW w:w="1709" w:type="dxa"/>
            <w:tcBorders>
              <w:top w:val="single" w:sz="4" w:space="0" w:color="auto"/>
              <w:left w:val="single" w:sz="4" w:space="0" w:color="auto"/>
            </w:tcBorders>
            <w:shd w:val="clear" w:color="auto" w:fill="FFFFFF"/>
          </w:tcPr>
          <w:p w14:paraId="6E55F731"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72F9091C" w14:textId="77777777" w:rsidR="00172389" w:rsidRDefault="002E0257">
            <w:pPr>
              <w:pStyle w:val="24"/>
              <w:framePr w:w="9086" w:wrap="notBeside" w:vAnchor="text" w:hAnchor="text" w:xAlign="center" w:y="1"/>
              <w:shd w:val="clear" w:color="auto" w:fill="auto"/>
              <w:spacing w:line="250" w:lineRule="exact"/>
              <w:jc w:val="both"/>
            </w:pPr>
            <w:r>
              <w:rPr>
                <w:rStyle w:val="2105pt"/>
              </w:rPr>
              <w:t>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rsidR="00172389" w14:paraId="3395E6E7" w14:textId="77777777">
        <w:trPr>
          <w:trHeight w:hRule="exact" w:val="1474"/>
          <w:jc w:val="center"/>
        </w:trPr>
        <w:tc>
          <w:tcPr>
            <w:tcW w:w="1709" w:type="dxa"/>
            <w:tcBorders>
              <w:top w:val="single" w:sz="4" w:space="0" w:color="auto"/>
              <w:left w:val="single" w:sz="4" w:space="0" w:color="auto"/>
            </w:tcBorders>
            <w:shd w:val="clear" w:color="auto" w:fill="FFFFFF"/>
          </w:tcPr>
          <w:p w14:paraId="54DF7C09"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14:paraId="1CA6519E" w14:textId="77777777" w:rsidR="00172389" w:rsidRDefault="002E0257">
            <w:pPr>
              <w:pStyle w:val="24"/>
              <w:framePr w:w="9086" w:wrap="notBeside" w:vAnchor="text" w:hAnchor="text" w:xAlign="center" w:y="1"/>
              <w:shd w:val="clear" w:color="auto" w:fill="auto"/>
              <w:spacing w:line="254" w:lineRule="exact"/>
              <w:jc w:val="both"/>
            </w:pPr>
            <w:r>
              <w:rPr>
                <w:rStyle w:val="2105pt"/>
              </w:rPr>
              <w:t>Сформированность умения осуществлять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tc>
      </w:tr>
      <w:tr w:rsidR="00172389" w14:paraId="5E21E4B3" w14:textId="77777777">
        <w:trPr>
          <w:trHeight w:hRule="exact" w:val="2251"/>
          <w:jc w:val="center"/>
        </w:trPr>
        <w:tc>
          <w:tcPr>
            <w:tcW w:w="1709" w:type="dxa"/>
            <w:tcBorders>
              <w:top w:val="single" w:sz="4" w:space="0" w:color="auto"/>
              <w:left w:val="single" w:sz="4" w:space="0" w:color="auto"/>
              <w:bottom w:val="single" w:sz="4" w:space="0" w:color="auto"/>
            </w:tcBorders>
            <w:shd w:val="clear" w:color="auto" w:fill="FFFFFF"/>
          </w:tcPr>
          <w:p w14:paraId="18C7F0DB" w14:textId="77777777" w:rsidR="00172389" w:rsidRDefault="002E0257">
            <w:pPr>
              <w:pStyle w:val="24"/>
              <w:framePr w:w="9086" w:wrap="notBeside" w:vAnchor="text" w:hAnchor="text" w:xAlign="center" w:y="1"/>
              <w:shd w:val="clear" w:color="auto" w:fill="auto"/>
              <w:spacing w:line="210" w:lineRule="exact"/>
              <w:jc w:val="center"/>
            </w:pPr>
            <w:r>
              <w:rPr>
                <w:rStyle w:val="2105pt"/>
              </w:rPr>
              <w:t>15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496FB93B"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p w14:paraId="554F7FD1" w14:textId="77777777" w:rsidR="00172389" w:rsidRDefault="00172389">
      <w:pPr>
        <w:framePr w:w="9086" w:wrap="notBeside" w:vAnchor="text" w:hAnchor="text" w:xAlign="center" w:y="1"/>
        <w:rPr>
          <w:sz w:val="2"/>
          <w:szCs w:val="2"/>
        </w:rPr>
      </w:pPr>
    </w:p>
    <w:p w14:paraId="65E75821" w14:textId="77777777" w:rsidR="00172389" w:rsidRDefault="00172389">
      <w:pPr>
        <w:rPr>
          <w:sz w:val="2"/>
          <w:szCs w:val="2"/>
        </w:rPr>
      </w:pPr>
    </w:p>
    <w:p w14:paraId="772CD6B5" w14:textId="77777777" w:rsidR="00172389" w:rsidRDefault="002E0257">
      <w:pPr>
        <w:pStyle w:val="6a"/>
        <w:framePr w:w="9086" w:wrap="notBeside" w:vAnchor="text" w:hAnchor="text" w:xAlign="center" w:y="1"/>
        <w:shd w:val="clear" w:color="auto" w:fill="auto"/>
        <w:spacing w:line="240" w:lineRule="exact"/>
        <w:jc w:val="right"/>
      </w:pPr>
      <w:r>
        <w:t>Таблица 15.5</w:t>
      </w:r>
    </w:p>
    <w:p w14:paraId="0E35CD1A" w14:textId="77777777" w:rsidR="00172389" w:rsidRDefault="002E0257">
      <w:pPr>
        <w:pStyle w:val="6a"/>
        <w:framePr w:w="9086" w:wrap="notBeside" w:vAnchor="text" w:hAnchor="text" w:xAlign="center" w:y="1"/>
        <w:shd w:val="clear" w:color="auto" w:fill="auto"/>
        <w:tabs>
          <w:tab w:val="left" w:leader="underscore" w:pos="7738"/>
        </w:tabs>
        <w:spacing w:line="240" w:lineRule="exact"/>
        <w:jc w:val="both"/>
      </w:pPr>
      <w:r>
        <w:rPr>
          <w:rStyle w:val="6b"/>
        </w:rPr>
        <w:t>Перечень элементов содержания, проверяемых на ЕГЭ по химии</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160B4F8C" w14:textId="77777777">
        <w:trPr>
          <w:trHeight w:hRule="exact" w:val="475"/>
          <w:jc w:val="center"/>
        </w:trPr>
        <w:tc>
          <w:tcPr>
            <w:tcW w:w="1085" w:type="dxa"/>
            <w:tcBorders>
              <w:top w:val="single" w:sz="4" w:space="0" w:color="auto"/>
              <w:left w:val="single" w:sz="4" w:space="0" w:color="auto"/>
            </w:tcBorders>
            <w:shd w:val="clear" w:color="auto" w:fill="FFFFFF"/>
            <w:vAlign w:val="center"/>
          </w:tcPr>
          <w:p w14:paraId="410A0EED" w14:textId="77777777" w:rsidR="00172389" w:rsidRDefault="002E0257">
            <w:pPr>
              <w:pStyle w:val="24"/>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14:paraId="39EB6194" w14:textId="77777777" w:rsidR="00172389" w:rsidRDefault="002E0257">
            <w:pPr>
              <w:pStyle w:val="24"/>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4345683B"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4AF76D19"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14:paraId="11213D9D" w14:textId="77777777" w:rsidR="00172389" w:rsidRDefault="002E0257">
            <w:pPr>
              <w:pStyle w:val="24"/>
              <w:framePr w:w="9086" w:wrap="notBeside" w:vAnchor="text" w:hAnchor="text" w:xAlign="center" w:y="1"/>
              <w:shd w:val="clear" w:color="auto" w:fill="auto"/>
              <w:spacing w:line="210" w:lineRule="exact"/>
              <w:jc w:val="both"/>
            </w:pPr>
            <w:r>
              <w:rPr>
                <w:rStyle w:val="2105pt"/>
              </w:rPr>
              <w:t>Теоретические основы химии</w:t>
            </w:r>
          </w:p>
        </w:tc>
      </w:tr>
      <w:tr w:rsidR="00172389" w14:paraId="550741EF" w14:textId="77777777">
        <w:trPr>
          <w:trHeight w:hRule="exact" w:val="1483"/>
          <w:jc w:val="center"/>
        </w:trPr>
        <w:tc>
          <w:tcPr>
            <w:tcW w:w="1085" w:type="dxa"/>
            <w:tcBorders>
              <w:top w:val="single" w:sz="4" w:space="0" w:color="auto"/>
              <w:left w:val="single" w:sz="4" w:space="0" w:color="auto"/>
            </w:tcBorders>
            <w:shd w:val="clear" w:color="auto" w:fill="FFFFFF"/>
          </w:tcPr>
          <w:p w14:paraId="58BC821D"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14:paraId="52D874D7"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w:t>
            </w:r>
            <w:r w:rsidRPr="002E0257">
              <w:rPr>
                <w:rStyle w:val="2105pt"/>
                <w:lang w:eastAsia="en-US" w:bidi="en-US"/>
              </w:rPr>
              <w:t>(</w:t>
            </w:r>
            <w:r>
              <w:rPr>
                <w:rStyle w:val="2105pt"/>
                <w:lang w:val="en-US" w:eastAsia="en-US" w:bidi="en-US"/>
              </w:rPr>
              <w:t>s</w:t>
            </w:r>
            <w:r w:rsidRPr="002E0257">
              <w:rPr>
                <w:rStyle w:val="2105pt"/>
                <w:lang w:eastAsia="en-US" w:bidi="en-US"/>
              </w:rPr>
              <w:t xml:space="preserve">-, </w:t>
            </w:r>
            <w:r>
              <w:rPr>
                <w:rStyle w:val="2105pt"/>
                <w:lang w:val="en-US" w:eastAsia="en-US" w:bidi="en-US"/>
              </w:rPr>
              <w:t>p</w:t>
            </w:r>
            <w:r w:rsidRPr="002E0257">
              <w:rPr>
                <w:rStyle w:val="2105pt"/>
                <w:lang w:eastAsia="en-US" w:bidi="en-US"/>
              </w:rPr>
              <w:t xml:space="preserve">-, </w:t>
            </w:r>
            <w:r>
              <w:rPr>
                <w:rStyle w:val="2105pt"/>
                <w:lang w:val="en-US" w:eastAsia="en-US" w:bidi="en-US"/>
              </w:rPr>
              <w:t>d</w:t>
            </w:r>
            <w:r>
              <w:rPr>
                <w:rStyle w:val="2105pt"/>
              </w:rPr>
              <w:t>-элементов). Основное и возбужденное состояния атомов. Электронная конфигурация атома. Валентные электроны</w:t>
            </w:r>
          </w:p>
        </w:tc>
      </w:tr>
      <w:tr w:rsidR="00172389" w14:paraId="7F9E79C4" w14:textId="77777777">
        <w:trPr>
          <w:trHeight w:hRule="exact" w:val="1474"/>
          <w:jc w:val="center"/>
        </w:trPr>
        <w:tc>
          <w:tcPr>
            <w:tcW w:w="1085" w:type="dxa"/>
            <w:tcBorders>
              <w:top w:val="single" w:sz="4" w:space="0" w:color="auto"/>
              <w:left w:val="single" w:sz="4" w:space="0" w:color="auto"/>
            </w:tcBorders>
            <w:shd w:val="clear" w:color="auto" w:fill="FFFFFF"/>
          </w:tcPr>
          <w:p w14:paraId="127941E6"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right w:val="single" w:sz="4" w:space="0" w:color="auto"/>
            </w:tcBorders>
            <w:shd w:val="clear" w:color="auto" w:fill="FFFFFF"/>
            <w:vAlign w:val="center"/>
          </w:tcPr>
          <w:p w14:paraId="50E1C063" w14:textId="77777777" w:rsidR="00172389" w:rsidRDefault="002E0257">
            <w:pPr>
              <w:pStyle w:val="24"/>
              <w:framePr w:w="9086" w:wrap="notBeside" w:vAnchor="text" w:hAnchor="text" w:xAlign="center" w:y="1"/>
              <w:shd w:val="clear" w:color="auto" w:fill="auto"/>
              <w:spacing w:line="250" w:lineRule="exact"/>
              <w:jc w:val="both"/>
            </w:pPr>
            <w:r>
              <w:rPr>
                <w:rStyle w:val="2105pt"/>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172389" w14:paraId="2110E58A"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7DB2524E"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8002" w:type="dxa"/>
            <w:tcBorders>
              <w:top w:val="single" w:sz="4" w:space="0" w:color="auto"/>
              <w:left w:val="single" w:sz="4" w:space="0" w:color="auto"/>
              <w:right w:val="single" w:sz="4" w:space="0" w:color="auto"/>
            </w:tcBorders>
            <w:shd w:val="clear" w:color="auto" w:fill="FFFFFF"/>
            <w:vAlign w:val="center"/>
          </w:tcPr>
          <w:p w14:paraId="3D0C6F26" w14:textId="77777777" w:rsidR="00172389" w:rsidRDefault="002E0257">
            <w:pPr>
              <w:pStyle w:val="24"/>
              <w:framePr w:w="9086" w:wrap="notBeside" w:vAnchor="text" w:hAnchor="text" w:xAlign="center" w:y="1"/>
              <w:shd w:val="clear" w:color="auto" w:fill="auto"/>
              <w:spacing w:line="210" w:lineRule="exact"/>
              <w:jc w:val="both"/>
            </w:pPr>
            <w:r>
              <w:rPr>
                <w:rStyle w:val="2105pt"/>
              </w:rPr>
              <w:t>Валентность. Электроотрицательность. Степень окисления</w:t>
            </w:r>
          </w:p>
        </w:tc>
      </w:tr>
      <w:tr w:rsidR="00172389" w14:paraId="16DE4F7B" w14:textId="77777777">
        <w:trPr>
          <w:trHeight w:hRule="exact" w:val="1229"/>
          <w:jc w:val="center"/>
        </w:trPr>
        <w:tc>
          <w:tcPr>
            <w:tcW w:w="1085" w:type="dxa"/>
            <w:tcBorders>
              <w:top w:val="single" w:sz="4" w:space="0" w:color="auto"/>
              <w:left w:val="single" w:sz="4" w:space="0" w:color="auto"/>
            </w:tcBorders>
            <w:shd w:val="clear" w:color="auto" w:fill="FFFFFF"/>
          </w:tcPr>
          <w:p w14:paraId="2042A5B8"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8002" w:type="dxa"/>
            <w:tcBorders>
              <w:top w:val="single" w:sz="4" w:space="0" w:color="auto"/>
              <w:left w:val="single" w:sz="4" w:space="0" w:color="auto"/>
              <w:right w:val="single" w:sz="4" w:space="0" w:color="auto"/>
            </w:tcBorders>
            <w:shd w:val="clear" w:color="auto" w:fill="FFFFFF"/>
            <w:vAlign w:val="center"/>
          </w:tcPr>
          <w:p w14:paraId="37DC3B5E" w14:textId="77777777" w:rsidR="00172389" w:rsidRDefault="002E0257">
            <w:pPr>
              <w:pStyle w:val="24"/>
              <w:framePr w:w="9086" w:wrap="notBeside" w:vAnchor="text" w:hAnchor="text" w:xAlign="center" w:y="1"/>
              <w:shd w:val="clear" w:color="auto" w:fill="auto"/>
              <w:spacing w:line="254" w:lineRule="exact"/>
              <w:jc w:val="both"/>
            </w:pPr>
            <w:r>
              <w:rPr>
                <w:rStyle w:val="2105pt"/>
              </w:rPr>
              <w:t>Виды химической связи (ковалентная, ионная, металлическая, водородная) и механизмы ее образования. Межмолекулярные взаимодействия. Вещества молекулярного и немолекулярного строения. Типы кристаллических решеток. Зависимость свойства веществ от типа кристаллической решетки</w:t>
            </w:r>
          </w:p>
        </w:tc>
      </w:tr>
      <w:tr w:rsidR="00172389" w14:paraId="7E8CE491" w14:textId="77777777">
        <w:trPr>
          <w:trHeight w:hRule="exact" w:val="720"/>
          <w:jc w:val="center"/>
        </w:trPr>
        <w:tc>
          <w:tcPr>
            <w:tcW w:w="1085" w:type="dxa"/>
            <w:tcBorders>
              <w:top w:val="single" w:sz="4" w:space="0" w:color="auto"/>
              <w:left w:val="single" w:sz="4" w:space="0" w:color="auto"/>
            </w:tcBorders>
            <w:shd w:val="clear" w:color="auto" w:fill="FFFFFF"/>
          </w:tcPr>
          <w:p w14:paraId="699BDC5A" w14:textId="77777777" w:rsidR="00172389" w:rsidRDefault="002E0257">
            <w:pPr>
              <w:pStyle w:val="24"/>
              <w:framePr w:w="9086" w:wrap="notBeside" w:vAnchor="text" w:hAnchor="text" w:xAlign="center" w:y="1"/>
              <w:shd w:val="clear" w:color="auto" w:fill="auto"/>
              <w:spacing w:line="210" w:lineRule="exact"/>
              <w:jc w:val="center"/>
            </w:pPr>
            <w:r>
              <w:rPr>
                <w:rStyle w:val="2105pt"/>
              </w:rPr>
              <w:t>1.5</w:t>
            </w:r>
          </w:p>
        </w:tc>
        <w:tc>
          <w:tcPr>
            <w:tcW w:w="8002" w:type="dxa"/>
            <w:tcBorders>
              <w:top w:val="single" w:sz="4" w:space="0" w:color="auto"/>
              <w:left w:val="single" w:sz="4" w:space="0" w:color="auto"/>
              <w:right w:val="single" w:sz="4" w:space="0" w:color="auto"/>
            </w:tcBorders>
            <w:shd w:val="clear" w:color="auto" w:fill="FFFFFF"/>
            <w:vAlign w:val="center"/>
          </w:tcPr>
          <w:p w14:paraId="1B614B27" w14:textId="77777777" w:rsidR="00172389" w:rsidRDefault="002E0257">
            <w:pPr>
              <w:pStyle w:val="24"/>
              <w:framePr w:w="9086" w:wrap="notBeside" w:vAnchor="text" w:hAnchor="text" w:xAlign="center" w:y="1"/>
              <w:shd w:val="clear" w:color="auto" w:fill="auto"/>
              <w:spacing w:line="254" w:lineRule="exact"/>
              <w:jc w:val="both"/>
            </w:pPr>
            <w:r>
              <w:rPr>
                <w:rStyle w:val="2105pt"/>
              </w:rPr>
              <w:t>Химическая реакция. Классификация химических реакций в неорганической и органической химии. Закон сохранения массы веществ</w:t>
            </w:r>
          </w:p>
        </w:tc>
      </w:tr>
      <w:tr w:rsidR="00172389" w14:paraId="04617F0F" w14:textId="77777777">
        <w:trPr>
          <w:trHeight w:hRule="exact" w:val="461"/>
          <w:jc w:val="center"/>
        </w:trPr>
        <w:tc>
          <w:tcPr>
            <w:tcW w:w="1085" w:type="dxa"/>
            <w:tcBorders>
              <w:top w:val="single" w:sz="4" w:space="0" w:color="auto"/>
              <w:left w:val="single" w:sz="4" w:space="0" w:color="auto"/>
            </w:tcBorders>
            <w:shd w:val="clear" w:color="auto" w:fill="FFFFFF"/>
            <w:vAlign w:val="bottom"/>
          </w:tcPr>
          <w:p w14:paraId="7E2980DD" w14:textId="77777777" w:rsidR="00172389" w:rsidRDefault="002E0257">
            <w:pPr>
              <w:pStyle w:val="24"/>
              <w:framePr w:w="9086" w:wrap="notBeside" w:vAnchor="text" w:hAnchor="text" w:xAlign="center" w:y="1"/>
              <w:shd w:val="clear" w:color="auto" w:fill="auto"/>
              <w:spacing w:line="210" w:lineRule="exact"/>
              <w:jc w:val="center"/>
            </w:pPr>
            <w:r>
              <w:rPr>
                <w:rStyle w:val="2105pt"/>
              </w:rPr>
              <w:t>1.6</w:t>
            </w:r>
          </w:p>
        </w:tc>
        <w:tc>
          <w:tcPr>
            <w:tcW w:w="8002" w:type="dxa"/>
            <w:tcBorders>
              <w:top w:val="single" w:sz="4" w:space="0" w:color="auto"/>
              <w:left w:val="single" w:sz="4" w:space="0" w:color="auto"/>
              <w:right w:val="single" w:sz="4" w:space="0" w:color="auto"/>
            </w:tcBorders>
            <w:shd w:val="clear" w:color="auto" w:fill="FFFFFF"/>
            <w:vAlign w:val="center"/>
          </w:tcPr>
          <w:p w14:paraId="19419799" w14:textId="77777777" w:rsidR="00172389" w:rsidRDefault="002E0257">
            <w:pPr>
              <w:pStyle w:val="24"/>
              <w:framePr w:w="9086" w:wrap="notBeside" w:vAnchor="text" w:hAnchor="text" w:xAlign="center" w:y="1"/>
              <w:shd w:val="clear" w:color="auto" w:fill="auto"/>
              <w:spacing w:line="210" w:lineRule="exact"/>
              <w:jc w:val="both"/>
            </w:pPr>
            <w:r>
              <w:rPr>
                <w:rStyle w:val="2105pt"/>
              </w:rPr>
              <w:t>Скорость реакции, ее зависимость от различных факторов</w:t>
            </w:r>
          </w:p>
        </w:tc>
      </w:tr>
      <w:tr w:rsidR="00172389" w14:paraId="0D49E802"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2B5417F3" w14:textId="77777777" w:rsidR="00172389" w:rsidRDefault="002E0257">
            <w:pPr>
              <w:pStyle w:val="24"/>
              <w:framePr w:w="9086" w:wrap="notBeside" w:vAnchor="text" w:hAnchor="text" w:xAlign="center" w:y="1"/>
              <w:shd w:val="clear" w:color="auto" w:fill="auto"/>
              <w:spacing w:line="210" w:lineRule="exact"/>
              <w:jc w:val="center"/>
            </w:pPr>
            <w:r>
              <w:rPr>
                <w:rStyle w:val="2105pt"/>
              </w:rPr>
              <w:t>1.7</w:t>
            </w:r>
          </w:p>
        </w:tc>
        <w:tc>
          <w:tcPr>
            <w:tcW w:w="8002" w:type="dxa"/>
            <w:tcBorders>
              <w:top w:val="single" w:sz="4" w:space="0" w:color="auto"/>
              <w:left w:val="single" w:sz="4" w:space="0" w:color="auto"/>
              <w:right w:val="single" w:sz="4" w:space="0" w:color="auto"/>
            </w:tcBorders>
            <w:shd w:val="clear" w:color="auto" w:fill="FFFFFF"/>
            <w:vAlign w:val="center"/>
          </w:tcPr>
          <w:p w14:paraId="54279347" w14:textId="77777777" w:rsidR="00172389" w:rsidRDefault="002E0257">
            <w:pPr>
              <w:pStyle w:val="24"/>
              <w:framePr w:w="9086" w:wrap="notBeside" w:vAnchor="text" w:hAnchor="text" w:xAlign="center" w:y="1"/>
              <w:shd w:val="clear" w:color="auto" w:fill="auto"/>
              <w:spacing w:line="210" w:lineRule="exact"/>
              <w:jc w:val="both"/>
            </w:pPr>
            <w:r>
              <w:rPr>
                <w:rStyle w:val="2105pt"/>
              </w:rPr>
              <w:t>Тепловые эффекты химических реакций. Термохимические уравнения</w:t>
            </w:r>
          </w:p>
        </w:tc>
      </w:tr>
      <w:tr w:rsidR="00172389" w14:paraId="712D5BE3" w14:textId="77777777">
        <w:trPr>
          <w:trHeight w:hRule="exact" w:val="720"/>
          <w:jc w:val="center"/>
        </w:trPr>
        <w:tc>
          <w:tcPr>
            <w:tcW w:w="1085" w:type="dxa"/>
            <w:tcBorders>
              <w:top w:val="single" w:sz="4" w:space="0" w:color="auto"/>
              <w:left w:val="single" w:sz="4" w:space="0" w:color="auto"/>
            </w:tcBorders>
            <w:shd w:val="clear" w:color="auto" w:fill="FFFFFF"/>
            <w:vAlign w:val="center"/>
          </w:tcPr>
          <w:p w14:paraId="675646B4" w14:textId="77777777" w:rsidR="00172389" w:rsidRDefault="002E0257">
            <w:pPr>
              <w:pStyle w:val="24"/>
              <w:framePr w:w="9086" w:wrap="notBeside" w:vAnchor="text" w:hAnchor="text" w:xAlign="center" w:y="1"/>
              <w:shd w:val="clear" w:color="auto" w:fill="auto"/>
              <w:spacing w:line="210" w:lineRule="exact"/>
              <w:jc w:val="center"/>
            </w:pPr>
            <w:r>
              <w:rPr>
                <w:rStyle w:val="2105pt"/>
              </w:rPr>
              <w:t>1.8</w:t>
            </w:r>
          </w:p>
        </w:tc>
        <w:tc>
          <w:tcPr>
            <w:tcW w:w="8002" w:type="dxa"/>
            <w:tcBorders>
              <w:top w:val="single" w:sz="4" w:space="0" w:color="auto"/>
              <w:left w:val="single" w:sz="4" w:space="0" w:color="auto"/>
              <w:right w:val="single" w:sz="4" w:space="0" w:color="auto"/>
            </w:tcBorders>
            <w:shd w:val="clear" w:color="auto" w:fill="FFFFFF"/>
            <w:vAlign w:val="center"/>
          </w:tcPr>
          <w:p w14:paraId="73E34725" w14:textId="77777777" w:rsidR="00172389" w:rsidRDefault="002E0257">
            <w:pPr>
              <w:pStyle w:val="24"/>
              <w:framePr w:w="9086" w:wrap="notBeside" w:vAnchor="text" w:hAnchor="text" w:xAlign="center" w:y="1"/>
              <w:shd w:val="clear" w:color="auto" w:fill="auto"/>
              <w:spacing w:line="254" w:lineRule="exact"/>
              <w:jc w:val="both"/>
            </w:pPr>
            <w:r>
              <w:rPr>
                <w:rStyle w:val="2105pt"/>
              </w:rPr>
              <w:t>Обратимые реакции. Химическое равновесие. Факторы, влияющие на состояние химического равновесия. Принцип Ле Шателье</w:t>
            </w:r>
          </w:p>
        </w:tc>
      </w:tr>
      <w:tr w:rsidR="00172389" w14:paraId="72E70CDA" w14:textId="77777777">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14:paraId="742B00A2" w14:textId="77777777" w:rsidR="00172389" w:rsidRDefault="002E0257">
            <w:pPr>
              <w:pStyle w:val="24"/>
              <w:framePr w:w="9086" w:wrap="notBeside" w:vAnchor="text" w:hAnchor="text" w:xAlign="center" w:y="1"/>
              <w:shd w:val="clear" w:color="auto" w:fill="auto"/>
              <w:spacing w:line="210" w:lineRule="exact"/>
              <w:jc w:val="center"/>
            </w:pPr>
            <w:r>
              <w:rPr>
                <w:rStyle w:val="2105pt"/>
              </w:rPr>
              <w:t>1.9</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30C439B8" w14:textId="77777777" w:rsidR="00172389" w:rsidRDefault="002E0257">
            <w:pPr>
              <w:pStyle w:val="24"/>
              <w:framePr w:w="9086" w:wrap="notBeside" w:vAnchor="text" w:hAnchor="text" w:xAlign="center" w:y="1"/>
              <w:shd w:val="clear" w:color="auto" w:fill="auto"/>
              <w:spacing w:line="250" w:lineRule="exact"/>
              <w:jc w:val="both"/>
            </w:pPr>
            <w:r>
              <w:rPr>
                <w:rStyle w:val="2105pt"/>
              </w:rPr>
              <w:t>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w:t>
            </w:r>
          </w:p>
        </w:tc>
      </w:tr>
    </w:tbl>
    <w:p w14:paraId="24E4EC33" w14:textId="77777777" w:rsidR="00172389" w:rsidRDefault="00172389">
      <w:pPr>
        <w:framePr w:w="9086" w:wrap="notBeside" w:vAnchor="text" w:hAnchor="text" w:xAlign="center" w:y="1"/>
        <w:rPr>
          <w:sz w:val="2"/>
          <w:szCs w:val="2"/>
        </w:rPr>
      </w:pPr>
    </w:p>
    <w:p w14:paraId="7D4634AB"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2EFDBFC5" w14:textId="77777777">
        <w:trPr>
          <w:trHeight w:hRule="exact" w:val="475"/>
          <w:jc w:val="center"/>
        </w:trPr>
        <w:tc>
          <w:tcPr>
            <w:tcW w:w="1080" w:type="dxa"/>
            <w:tcBorders>
              <w:top w:val="single" w:sz="4" w:space="0" w:color="auto"/>
              <w:left w:val="single" w:sz="4" w:space="0" w:color="auto"/>
            </w:tcBorders>
            <w:shd w:val="clear" w:color="auto" w:fill="FFFFFF"/>
            <w:vAlign w:val="bottom"/>
          </w:tcPr>
          <w:p w14:paraId="095F83A7" w14:textId="77777777" w:rsidR="00172389" w:rsidRDefault="002E0257">
            <w:pPr>
              <w:pStyle w:val="24"/>
              <w:framePr w:w="9072" w:wrap="notBeside" w:vAnchor="text" w:hAnchor="text" w:xAlign="center" w:y="1"/>
              <w:shd w:val="clear" w:color="auto" w:fill="auto"/>
              <w:spacing w:line="210" w:lineRule="exact"/>
              <w:jc w:val="center"/>
            </w:pPr>
            <w:r>
              <w:rPr>
                <w:rStyle w:val="2105pt"/>
              </w:rPr>
              <w:t>1.10</w:t>
            </w:r>
          </w:p>
        </w:tc>
        <w:tc>
          <w:tcPr>
            <w:tcW w:w="7992" w:type="dxa"/>
            <w:tcBorders>
              <w:top w:val="single" w:sz="4" w:space="0" w:color="auto"/>
              <w:left w:val="single" w:sz="4" w:space="0" w:color="auto"/>
              <w:right w:val="single" w:sz="4" w:space="0" w:color="auto"/>
            </w:tcBorders>
            <w:shd w:val="clear" w:color="auto" w:fill="FFFFFF"/>
            <w:vAlign w:val="center"/>
          </w:tcPr>
          <w:p w14:paraId="304A5724" w14:textId="77777777" w:rsidR="00172389" w:rsidRDefault="002E0257">
            <w:pPr>
              <w:pStyle w:val="24"/>
              <w:framePr w:w="9072" w:wrap="notBeside" w:vAnchor="text" w:hAnchor="text" w:xAlign="center" w:y="1"/>
              <w:shd w:val="clear" w:color="auto" w:fill="auto"/>
              <w:spacing w:line="210" w:lineRule="exact"/>
              <w:jc w:val="both"/>
            </w:pPr>
            <w:r>
              <w:rPr>
                <w:rStyle w:val="2105pt"/>
              </w:rPr>
              <w:t>Гидролиз солей. Ионное произведение воды. Водородный показатель (pH) раствора</w:t>
            </w:r>
          </w:p>
        </w:tc>
      </w:tr>
      <w:tr w:rsidR="00172389" w14:paraId="3509BE6D" w14:textId="77777777">
        <w:trPr>
          <w:trHeight w:hRule="exact" w:val="970"/>
          <w:jc w:val="center"/>
        </w:trPr>
        <w:tc>
          <w:tcPr>
            <w:tcW w:w="1080" w:type="dxa"/>
            <w:tcBorders>
              <w:top w:val="single" w:sz="4" w:space="0" w:color="auto"/>
              <w:left w:val="single" w:sz="4" w:space="0" w:color="auto"/>
            </w:tcBorders>
            <w:shd w:val="clear" w:color="auto" w:fill="FFFFFF"/>
          </w:tcPr>
          <w:p w14:paraId="57B2AB2D" w14:textId="77777777" w:rsidR="00172389" w:rsidRDefault="002E0257">
            <w:pPr>
              <w:pStyle w:val="24"/>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14:paraId="7C5DC98A" w14:textId="77777777" w:rsidR="00172389" w:rsidRDefault="002E0257">
            <w:pPr>
              <w:pStyle w:val="24"/>
              <w:framePr w:w="9072" w:wrap="notBeside" w:vAnchor="text" w:hAnchor="text" w:xAlign="center" w:y="1"/>
              <w:shd w:val="clear" w:color="auto" w:fill="auto"/>
              <w:spacing w:line="250" w:lineRule="exact"/>
              <w:jc w:val="both"/>
            </w:pPr>
            <w:r>
              <w:rPr>
                <w:rStyle w:val="2105pt"/>
              </w:rPr>
              <w:t>Способы выражения концентрации растворов: массовая доля растворенного вещества, молярная концентрация. Насыщенные и ненасыщенные растворы, растворимость. Кристаллогидраты</w:t>
            </w:r>
          </w:p>
        </w:tc>
      </w:tr>
      <w:tr w:rsidR="00172389" w14:paraId="21BFB42F"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51DB28D9" w14:textId="77777777" w:rsidR="00172389" w:rsidRDefault="002E0257">
            <w:pPr>
              <w:pStyle w:val="24"/>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right w:val="single" w:sz="4" w:space="0" w:color="auto"/>
            </w:tcBorders>
            <w:shd w:val="clear" w:color="auto" w:fill="FFFFFF"/>
            <w:vAlign w:val="center"/>
          </w:tcPr>
          <w:p w14:paraId="5FBAF116" w14:textId="77777777" w:rsidR="00172389" w:rsidRDefault="002E0257">
            <w:pPr>
              <w:pStyle w:val="24"/>
              <w:framePr w:w="9072" w:wrap="notBeside" w:vAnchor="text" w:hAnchor="text" w:xAlign="center" w:y="1"/>
              <w:shd w:val="clear" w:color="auto" w:fill="auto"/>
              <w:spacing w:line="254" w:lineRule="exact"/>
              <w:jc w:val="both"/>
            </w:pPr>
            <w:r>
              <w:rPr>
                <w:rStyle w:val="2105pt"/>
              </w:rPr>
              <w:t>Окислительно-восстановительные реакции. Поведение веществ в средах с разным значением pH. Методы электронного баланса</w:t>
            </w:r>
          </w:p>
        </w:tc>
      </w:tr>
      <w:tr w:rsidR="00172389" w14:paraId="5F8EC569"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527024B9" w14:textId="77777777" w:rsidR="00172389" w:rsidRDefault="002E0257">
            <w:pPr>
              <w:pStyle w:val="24"/>
              <w:framePr w:w="9072" w:wrap="notBeside" w:vAnchor="text" w:hAnchor="text" w:xAlign="center" w:y="1"/>
              <w:shd w:val="clear" w:color="auto" w:fill="auto"/>
              <w:spacing w:line="210" w:lineRule="exact"/>
              <w:jc w:val="center"/>
            </w:pPr>
            <w:r>
              <w:rPr>
                <w:rStyle w:val="2105pt"/>
              </w:rPr>
              <w:t>1.13</w:t>
            </w:r>
          </w:p>
        </w:tc>
        <w:tc>
          <w:tcPr>
            <w:tcW w:w="7992" w:type="dxa"/>
            <w:tcBorders>
              <w:top w:val="single" w:sz="4" w:space="0" w:color="auto"/>
              <w:left w:val="single" w:sz="4" w:space="0" w:color="auto"/>
              <w:right w:val="single" w:sz="4" w:space="0" w:color="auto"/>
            </w:tcBorders>
            <w:shd w:val="clear" w:color="auto" w:fill="FFFFFF"/>
            <w:vAlign w:val="center"/>
          </w:tcPr>
          <w:p w14:paraId="333DA925" w14:textId="77777777" w:rsidR="00172389" w:rsidRDefault="002E0257">
            <w:pPr>
              <w:pStyle w:val="24"/>
              <w:framePr w:w="9072" w:wrap="notBeside" w:vAnchor="text" w:hAnchor="text" w:xAlign="center" w:y="1"/>
              <w:shd w:val="clear" w:color="auto" w:fill="auto"/>
              <w:spacing w:line="210" w:lineRule="exact"/>
              <w:jc w:val="both"/>
            </w:pPr>
            <w:r>
              <w:rPr>
                <w:rStyle w:val="2105pt"/>
              </w:rPr>
              <w:t>Электролиз растворов и расплавов солей</w:t>
            </w:r>
          </w:p>
        </w:tc>
      </w:tr>
      <w:tr w:rsidR="00172389" w14:paraId="04F711D5"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0338263D"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14:paraId="1C1FA484" w14:textId="77777777" w:rsidR="00172389" w:rsidRDefault="002E0257">
            <w:pPr>
              <w:pStyle w:val="24"/>
              <w:framePr w:w="9072" w:wrap="notBeside" w:vAnchor="text" w:hAnchor="text" w:xAlign="center" w:y="1"/>
              <w:shd w:val="clear" w:color="auto" w:fill="auto"/>
              <w:spacing w:line="210" w:lineRule="exact"/>
              <w:jc w:val="both"/>
            </w:pPr>
            <w:r>
              <w:rPr>
                <w:rStyle w:val="2105pt"/>
              </w:rPr>
              <w:t>Основы неорганической химии</w:t>
            </w:r>
          </w:p>
        </w:tc>
      </w:tr>
      <w:tr w:rsidR="00172389" w14:paraId="7AB37BAB"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1573D380"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14:paraId="1785950B" w14:textId="77777777" w:rsidR="00172389" w:rsidRDefault="002E0257">
            <w:pPr>
              <w:pStyle w:val="24"/>
              <w:framePr w:w="9072" w:wrap="notBeside" w:vAnchor="text" w:hAnchor="text" w:xAlign="center" w:y="1"/>
              <w:shd w:val="clear" w:color="auto" w:fill="auto"/>
              <w:spacing w:line="259" w:lineRule="exact"/>
              <w:jc w:val="both"/>
            </w:pPr>
            <w:r>
              <w:rPr>
                <w:rStyle w:val="2105pt"/>
              </w:rPr>
              <w:t>Классификация неорганических соединений. Номенклатура неорганических веществ</w:t>
            </w:r>
          </w:p>
        </w:tc>
      </w:tr>
      <w:tr w:rsidR="00172389" w14:paraId="45E2EAF3" w14:textId="77777777">
        <w:trPr>
          <w:trHeight w:hRule="exact" w:val="970"/>
          <w:jc w:val="center"/>
        </w:trPr>
        <w:tc>
          <w:tcPr>
            <w:tcW w:w="1080" w:type="dxa"/>
            <w:tcBorders>
              <w:top w:val="single" w:sz="4" w:space="0" w:color="auto"/>
              <w:left w:val="single" w:sz="4" w:space="0" w:color="auto"/>
            </w:tcBorders>
            <w:shd w:val="clear" w:color="auto" w:fill="FFFFFF"/>
          </w:tcPr>
          <w:p w14:paraId="529C438F"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14:paraId="4FD8A947" w14:textId="77777777" w:rsidR="00172389" w:rsidRDefault="002E0257">
            <w:pPr>
              <w:pStyle w:val="24"/>
              <w:framePr w:w="9072" w:wrap="notBeside" w:vAnchor="text" w:hAnchor="text" w:xAlign="center" w:y="1"/>
              <w:shd w:val="clear" w:color="auto" w:fill="auto"/>
              <w:spacing w:line="254" w:lineRule="exact"/>
              <w:jc w:val="both"/>
            </w:pPr>
            <w:r>
              <w:rPr>
                <w:rStyle w:val="2105pt"/>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w:t>
            </w:r>
          </w:p>
        </w:tc>
      </w:tr>
      <w:tr w:rsidR="00172389" w14:paraId="4646FF45" w14:textId="77777777">
        <w:trPr>
          <w:trHeight w:hRule="exact" w:val="974"/>
          <w:jc w:val="center"/>
        </w:trPr>
        <w:tc>
          <w:tcPr>
            <w:tcW w:w="1080" w:type="dxa"/>
            <w:tcBorders>
              <w:top w:val="single" w:sz="4" w:space="0" w:color="auto"/>
              <w:left w:val="single" w:sz="4" w:space="0" w:color="auto"/>
            </w:tcBorders>
            <w:shd w:val="clear" w:color="auto" w:fill="FFFFFF"/>
          </w:tcPr>
          <w:p w14:paraId="2D5C442B"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14:paraId="47B001EF" w14:textId="77777777" w:rsidR="00172389" w:rsidRDefault="002E0257">
            <w:pPr>
              <w:pStyle w:val="24"/>
              <w:framePr w:w="9072" w:wrap="notBeside" w:vAnchor="text" w:hAnchor="text" w:xAlign="center" w:y="1"/>
              <w:shd w:val="clear" w:color="auto" w:fill="auto"/>
              <w:spacing w:line="250" w:lineRule="exact"/>
              <w:jc w:val="both"/>
            </w:pPr>
            <w:r>
              <w:rPr>
                <w:rStyle w:val="2105pt"/>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172389" w14:paraId="0B481B37"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CBBE4EA"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14:paraId="3F49BF99" w14:textId="77777777" w:rsidR="00172389" w:rsidRDefault="002E0257">
            <w:pPr>
              <w:pStyle w:val="24"/>
              <w:framePr w:w="9072" w:wrap="notBeside" w:vAnchor="text" w:hAnchor="text" w:xAlign="center" w:y="1"/>
              <w:shd w:val="clear" w:color="auto" w:fill="auto"/>
              <w:spacing w:line="210" w:lineRule="exact"/>
              <w:jc w:val="both"/>
            </w:pPr>
            <w:r>
              <w:rPr>
                <w:rStyle w:val="2105pt"/>
              </w:rPr>
              <w:t>Генетическая связь неорганических веществ, принадлежащих к различным классам</w:t>
            </w:r>
          </w:p>
        </w:tc>
      </w:tr>
      <w:tr w:rsidR="00172389" w14:paraId="593AD68C" w14:textId="77777777">
        <w:trPr>
          <w:trHeight w:hRule="exact" w:val="720"/>
          <w:jc w:val="center"/>
        </w:trPr>
        <w:tc>
          <w:tcPr>
            <w:tcW w:w="1080" w:type="dxa"/>
            <w:tcBorders>
              <w:top w:val="single" w:sz="4" w:space="0" w:color="auto"/>
              <w:left w:val="single" w:sz="4" w:space="0" w:color="auto"/>
            </w:tcBorders>
            <w:shd w:val="clear" w:color="auto" w:fill="FFFFFF"/>
          </w:tcPr>
          <w:p w14:paraId="6848BD28" w14:textId="77777777" w:rsidR="00172389" w:rsidRDefault="002E0257">
            <w:pPr>
              <w:pStyle w:val="24"/>
              <w:framePr w:w="9072" w:wrap="notBeside" w:vAnchor="text" w:hAnchor="text" w:xAlign="center" w:y="1"/>
              <w:shd w:val="clear" w:color="auto" w:fill="auto"/>
              <w:spacing w:line="210" w:lineRule="exact"/>
              <w:jc w:val="center"/>
            </w:pPr>
            <w:r>
              <w:rPr>
                <w:rStyle w:val="2105pt"/>
              </w:rPr>
              <w:t>2.5</w:t>
            </w:r>
          </w:p>
        </w:tc>
        <w:tc>
          <w:tcPr>
            <w:tcW w:w="7992" w:type="dxa"/>
            <w:tcBorders>
              <w:top w:val="single" w:sz="4" w:space="0" w:color="auto"/>
              <w:left w:val="single" w:sz="4" w:space="0" w:color="auto"/>
              <w:right w:val="single" w:sz="4" w:space="0" w:color="auto"/>
            </w:tcBorders>
            <w:shd w:val="clear" w:color="auto" w:fill="FFFFFF"/>
            <w:vAlign w:val="center"/>
          </w:tcPr>
          <w:p w14:paraId="498D9FDE" w14:textId="77777777" w:rsidR="00172389" w:rsidRDefault="002E0257">
            <w:pPr>
              <w:pStyle w:val="24"/>
              <w:framePr w:w="9072" w:wrap="notBeside" w:vAnchor="text" w:hAnchor="text" w:xAlign="center" w:y="1"/>
              <w:shd w:val="clear" w:color="auto" w:fill="auto"/>
              <w:spacing w:line="250" w:lineRule="exact"/>
              <w:jc w:val="both"/>
            </w:pPr>
            <w:r>
              <w:rPr>
                <w:rStyle w:val="2105pt"/>
              </w:rPr>
              <w:t>Идентификация неорганических соединений. Качественные реакции на неорганические вещества и ионы</w:t>
            </w:r>
          </w:p>
        </w:tc>
      </w:tr>
      <w:tr w:rsidR="00172389" w14:paraId="68FE8D6F"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41459CF7"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14:paraId="26A37CFC" w14:textId="77777777" w:rsidR="00172389" w:rsidRDefault="002E0257">
            <w:pPr>
              <w:pStyle w:val="24"/>
              <w:framePr w:w="9072" w:wrap="notBeside" w:vAnchor="text" w:hAnchor="text" w:xAlign="center" w:y="1"/>
              <w:shd w:val="clear" w:color="auto" w:fill="auto"/>
              <w:spacing w:line="210" w:lineRule="exact"/>
              <w:jc w:val="both"/>
            </w:pPr>
            <w:r>
              <w:rPr>
                <w:rStyle w:val="2105pt"/>
              </w:rPr>
              <w:t>Основы органической химии</w:t>
            </w:r>
          </w:p>
        </w:tc>
      </w:tr>
      <w:tr w:rsidR="00172389" w14:paraId="4BE9A0F6" w14:textId="77777777">
        <w:trPr>
          <w:trHeight w:hRule="exact" w:val="1536"/>
          <w:jc w:val="center"/>
        </w:trPr>
        <w:tc>
          <w:tcPr>
            <w:tcW w:w="1080" w:type="dxa"/>
            <w:tcBorders>
              <w:top w:val="single" w:sz="4" w:space="0" w:color="auto"/>
              <w:left w:val="single" w:sz="4" w:space="0" w:color="auto"/>
            </w:tcBorders>
            <w:shd w:val="clear" w:color="auto" w:fill="FFFFFF"/>
          </w:tcPr>
          <w:p w14:paraId="0884DCE1"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14:paraId="6C1A5962" w14:textId="77777777" w:rsidR="00172389" w:rsidRDefault="002E0257">
            <w:pPr>
              <w:pStyle w:val="24"/>
              <w:framePr w:w="9072" w:wrap="notBeside" w:vAnchor="text" w:hAnchor="text" w:xAlign="center" w:y="1"/>
              <w:shd w:val="clear" w:color="auto" w:fill="auto"/>
              <w:spacing w:line="254" w:lineRule="exact"/>
              <w:jc w:val="both"/>
            </w:pPr>
            <w:r>
              <w:rPr>
                <w:rStyle w:val="2105pt"/>
              </w:rPr>
              <w:t>Основные положения теории химического строения органических соединений А.М. Бутлерова. Углеродный скелет органической молекулы. Кратность химической</w:t>
            </w:r>
          </w:p>
          <w:p w14:paraId="49E406E7"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связи, и </w:t>
            </w:r>
            <w:r>
              <w:rPr>
                <w:rStyle w:val="2105pt"/>
                <w:vertAlign w:val="superscript"/>
              </w:rPr>
              <w:t>п-связи</w:t>
            </w:r>
            <w:r>
              <w:rPr>
                <w:rStyle w:val="2105pt"/>
              </w:rPr>
              <w:t xml:space="preserve"> . </w:t>
            </w:r>
            <w:r>
              <w:rPr>
                <w:rStyle w:val="2105pt"/>
                <w:lang w:val="en-US" w:eastAsia="en-US" w:bidi="en-US"/>
              </w:rPr>
              <w:t>sp</w:t>
            </w:r>
            <w:r w:rsidRPr="002E0257">
              <w:rPr>
                <w:rStyle w:val="2105pt"/>
                <w:vertAlign w:val="superscript"/>
                <w:lang w:eastAsia="en-US" w:bidi="en-US"/>
              </w:rPr>
              <w:t>3</w:t>
            </w:r>
            <w:r w:rsidRPr="002E0257">
              <w:rPr>
                <w:rStyle w:val="2105pt"/>
                <w:lang w:eastAsia="en-US" w:bidi="en-US"/>
              </w:rPr>
              <w:t xml:space="preserve">-, </w:t>
            </w:r>
            <w:r>
              <w:rPr>
                <w:rStyle w:val="2105pt"/>
                <w:lang w:val="en-US" w:eastAsia="en-US" w:bidi="en-US"/>
              </w:rPr>
              <w:t>sp</w:t>
            </w:r>
            <w:r w:rsidRPr="002E0257">
              <w:rPr>
                <w:rStyle w:val="2105pt"/>
                <w:vertAlign w:val="superscript"/>
                <w:lang w:eastAsia="en-US" w:bidi="en-US"/>
              </w:rPr>
              <w:t>2</w:t>
            </w:r>
            <w:r w:rsidRPr="002E0257">
              <w:rPr>
                <w:rStyle w:val="2105pt"/>
                <w:lang w:eastAsia="en-US" w:bidi="en-US"/>
              </w:rPr>
              <w:t xml:space="preserve">-, </w:t>
            </w:r>
            <w:r>
              <w:rPr>
                <w:rStyle w:val="2105pt"/>
                <w:lang w:val="en-US" w:eastAsia="en-US" w:bidi="en-US"/>
              </w:rPr>
              <w:t>sp</w:t>
            </w:r>
            <w:r>
              <w:rPr>
                <w:rStyle w:val="2105pt"/>
              </w:rPr>
              <w:t>-гибридизации орбиталей атомов углерода. Зависимость свойств веществ от химического строения молекул. Гомологи. Гомологический ряд. Изомерия и изомеры</w:t>
            </w:r>
          </w:p>
        </w:tc>
      </w:tr>
      <w:tr w:rsidR="00172389" w14:paraId="3F0EFB6A"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5CD0DD6C"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14:paraId="53CB7331" w14:textId="77777777" w:rsidR="00172389" w:rsidRDefault="002E0257">
            <w:pPr>
              <w:pStyle w:val="24"/>
              <w:framePr w:w="9072" w:wrap="notBeside" w:vAnchor="text" w:hAnchor="text" w:xAlign="center" w:y="1"/>
              <w:shd w:val="clear" w:color="auto" w:fill="auto"/>
              <w:spacing w:line="210" w:lineRule="exact"/>
              <w:jc w:val="both"/>
            </w:pPr>
            <w:r>
              <w:rPr>
                <w:rStyle w:val="2105pt"/>
              </w:rPr>
              <w:t>Понятие о функциональной группе. Ориентационные эффекты заместителей</w:t>
            </w:r>
          </w:p>
        </w:tc>
      </w:tr>
      <w:tr w:rsidR="00172389" w14:paraId="5CEBCE4E" w14:textId="77777777">
        <w:trPr>
          <w:trHeight w:hRule="exact" w:val="974"/>
          <w:jc w:val="center"/>
        </w:trPr>
        <w:tc>
          <w:tcPr>
            <w:tcW w:w="1080" w:type="dxa"/>
            <w:tcBorders>
              <w:top w:val="single" w:sz="4" w:space="0" w:color="auto"/>
              <w:left w:val="single" w:sz="4" w:space="0" w:color="auto"/>
            </w:tcBorders>
            <w:shd w:val="clear" w:color="auto" w:fill="FFFFFF"/>
          </w:tcPr>
          <w:p w14:paraId="3CCFD877" w14:textId="77777777" w:rsidR="00172389" w:rsidRDefault="002E0257">
            <w:pPr>
              <w:pStyle w:val="24"/>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14:paraId="0CB02799" w14:textId="77777777" w:rsidR="00172389" w:rsidRDefault="002E0257">
            <w:pPr>
              <w:pStyle w:val="24"/>
              <w:framePr w:w="9072" w:wrap="notBeside" w:vAnchor="text" w:hAnchor="text" w:xAlign="center" w:y="1"/>
              <w:shd w:val="clear" w:color="auto" w:fill="auto"/>
              <w:spacing w:line="254" w:lineRule="exact"/>
              <w:jc w:val="both"/>
            </w:pPr>
            <w:r>
              <w:rPr>
                <w:rStyle w:val="2105pt"/>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rsidR="00172389" w14:paraId="258255FA" w14:textId="77777777">
        <w:trPr>
          <w:trHeight w:hRule="exact" w:val="720"/>
          <w:jc w:val="center"/>
        </w:trPr>
        <w:tc>
          <w:tcPr>
            <w:tcW w:w="1080" w:type="dxa"/>
            <w:tcBorders>
              <w:top w:val="single" w:sz="4" w:space="0" w:color="auto"/>
              <w:left w:val="single" w:sz="4" w:space="0" w:color="auto"/>
            </w:tcBorders>
            <w:shd w:val="clear" w:color="auto" w:fill="FFFFFF"/>
          </w:tcPr>
          <w:p w14:paraId="5D56693D" w14:textId="77777777" w:rsidR="00172389" w:rsidRDefault="002E0257">
            <w:pPr>
              <w:pStyle w:val="24"/>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14:paraId="5710405F" w14:textId="77777777" w:rsidR="00172389" w:rsidRDefault="002E0257">
            <w:pPr>
              <w:pStyle w:val="24"/>
              <w:framePr w:w="9072" w:wrap="notBeside" w:vAnchor="text" w:hAnchor="text" w:xAlign="center" w:y="1"/>
              <w:shd w:val="clear" w:color="auto" w:fill="auto"/>
              <w:spacing w:line="259" w:lineRule="exact"/>
              <w:jc w:val="both"/>
            </w:pPr>
            <w:r>
              <w:rPr>
                <w:rStyle w:val="2105pt"/>
              </w:rPr>
              <w:t>Свободнорадикальный и ионный механизмы реакции. Понятие о нуклеофиле и электрофиле. Правило Марковникова. Правило Зайцева</w:t>
            </w:r>
          </w:p>
        </w:tc>
      </w:tr>
      <w:tr w:rsidR="00172389" w14:paraId="38DFAA58" w14:textId="77777777">
        <w:trPr>
          <w:trHeight w:hRule="exact" w:val="1224"/>
          <w:jc w:val="center"/>
        </w:trPr>
        <w:tc>
          <w:tcPr>
            <w:tcW w:w="1080" w:type="dxa"/>
            <w:tcBorders>
              <w:top w:val="single" w:sz="4" w:space="0" w:color="auto"/>
              <w:left w:val="single" w:sz="4" w:space="0" w:color="auto"/>
            </w:tcBorders>
            <w:shd w:val="clear" w:color="auto" w:fill="FFFFFF"/>
          </w:tcPr>
          <w:p w14:paraId="14292D04" w14:textId="77777777" w:rsidR="00172389" w:rsidRDefault="002E0257">
            <w:pPr>
              <w:pStyle w:val="24"/>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14:paraId="0AB0BA17" w14:textId="77777777" w:rsidR="00172389" w:rsidRDefault="002E0257">
            <w:pPr>
              <w:pStyle w:val="24"/>
              <w:framePr w:w="9072" w:wrap="notBeside" w:vAnchor="text" w:hAnchor="text" w:xAlign="center" w:y="1"/>
              <w:shd w:val="clear" w:color="auto" w:fill="auto"/>
              <w:spacing w:line="250" w:lineRule="exact"/>
              <w:jc w:val="both"/>
            </w:pPr>
            <w:r>
              <w:rPr>
                <w:rStyle w:val="2105pt"/>
              </w:rPr>
              <w:t>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Реакции присоединения и радикального замещения</w:t>
            </w:r>
          </w:p>
        </w:tc>
      </w:tr>
      <w:tr w:rsidR="00172389" w14:paraId="6910D656" w14:textId="77777777">
        <w:trPr>
          <w:trHeight w:hRule="exact" w:val="970"/>
          <w:jc w:val="center"/>
        </w:trPr>
        <w:tc>
          <w:tcPr>
            <w:tcW w:w="1080" w:type="dxa"/>
            <w:tcBorders>
              <w:top w:val="single" w:sz="4" w:space="0" w:color="auto"/>
              <w:left w:val="single" w:sz="4" w:space="0" w:color="auto"/>
            </w:tcBorders>
            <w:shd w:val="clear" w:color="auto" w:fill="FFFFFF"/>
          </w:tcPr>
          <w:p w14:paraId="7796CF54" w14:textId="77777777" w:rsidR="00172389" w:rsidRDefault="002E0257">
            <w:pPr>
              <w:pStyle w:val="24"/>
              <w:framePr w:w="9072" w:wrap="notBeside" w:vAnchor="text" w:hAnchor="text" w:xAlign="center" w:y="1"/>
              <w:shd w:val="clear" w:color="auto" w:fill="auto"/>
              <w:spacing w:line="210" w:lineRule="exact"/>
              <w:jc w:val="center"/>
            </w:pPr>
            <w:r>
              <w:rPr>
                <w:rStyle w:val="2105pt"/>
              </w:rPr>
              <w:t>3.6</w:t>
            </w:r>
          </w:p>
        </w:tc>
        <w:tc>
          <w:tcPr>
            <w:tcW w:w="7992" w:type="dxa"/>
            <w:tcBorders>
              <w:top w:val="single" w:sz="4" w:space="0" w:color="auto"/>
              <w:left w:val="single" w:sz="4" w:space="0" w:color="auto"/>
              <w:right w:val="single" w:sz="4" w:space="0" w:color="auto"/>
            </w:tcBorders>
            <w:shd w:val="clear" w:color="auto" w:fill="FFFFFF"/>
            <w:vAlign w:val="bottom"/>
          </w:tcPr>
          <w:p w14:paraId="6F9CAFCA" w14:textId="77777777" w:rsidR="00172389" w:rsidRDefault="002E0257">
            <w:pPr>
              <w:pStyle w:val="24"/>
              <w:framePr w:w="9072" w:wrap="notBeside" w:vAnchor="text" w:hAnchor="text" w:xAlign="center" w:y="1"/>
              <w:shd w:val="clear" w:color="auto" w:fill="auto"/>
              <w:spacing w:line="254" w:lineRule="exact"/>
              <w:jc w:val="both"/>
            </w:pPr>
            <w:r>
              <w:rPr>
                <w:rStyle w:val="2105pt"/>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 Промышленные и лабораторные способы получения алкенов</w:t>
            </w:r>
          </w:p>
        </w:tc>
      </w:tr>
      <w:tr w:rsidR="00172389" w14:paraId="23ADAA57" w14:textId="77777777">
        <w:trPr>
          <w:trHeight w:hRule="exact" w:val="725"/>
          <w:jc w:val="center"/>
        </w:trPr>
        <w:tc>
          <w:tcPr>
            <w:tcW w:w="1080" w:type="dxa"/>
            <w:tcBorders>
              <w:top w:val="single" w:sz="4" w:space="0" w:color="auto"/>
              <w:left w:val="single" w:sz="4" w:space="0" w:color="auto"/>
            </w:tcBorders>
            <w:shd w:val="clear" w:color="auto" w:fill="FFFFFF"/>
          </w:tcPr>
          <w:p w14:paraId="45FB881E" w14:textId="77777777" w:rsidR="00172389" w:rsidRDefault="002E0257">
            <w:pPr>
              <w:pStyle w:val="24"/>
              <w:framePr w:w="9072" w:wrap="notBeside" w:vAnchor="text" w:hAnchor="text" w:xAlign="center" w:y="1"/>
              <w:shd w:val="clear" w:color="auto" w:fill="auto"/>
              <w:spacing w:line="210" w:lineRule="exact"/>
              <w:jc w:val="center"/>
            </w:pPr>
            <w:r>
              <w:rPr>
                <w:rStyle w:val="2105pt"/>
              </w:rPr>
              <w:t>3.7</w:t>
            </w:r>
          </w:p>
        </w:tc>
        <w:tc>
          <w:tcPr>
            <w:tcW w:w="7992" w:type="dxa"/>
            <w:tcBorders>
              <w:top w:val="single" w:sz="4" w:space="0" w:color="auto"/>
              <w:left w:val="single" w:sz="4" w:space="0" w:color="auto"/>
              <w:right w:val="single" w:sz="4" w:space="0" w:color="auto"/>
            </w:tcBorders>
            <w:shd w:val="clear" w:color="auto" w:fill="FFFFFF"/>
            <w:vAlign w:val="center"/>
          </w:tcPr>
          <w:p w14:paraId="5DA1CFCC" w14:textId="77777777" w:rsidR="00172389" w:rsidRDefault="002E0257">
            <w:pPr>
              <w:pStyle w:val="24"/>
              <w:framePr w:w="9072" w:wrap="notBeside" w:vAnchor="text" w:hAnchor="text" w:xAlign="center" w:y="1"/>
              <w:shd w:val="clear" w:color="auto" w:fill="auto"/>
              <w:spacing w:line="254" w:lineRule="exact"/>
              <w:jc w:val="both"/>
            </w:pPr>
            <w:r>
              <w:rPr>
                <w:rStyle w:val="2105pt"/>
              </w:rPr>
              <w:t>Алкадиены. Химические свойства алкадиенов: реакции присоединения (гидрирование, галогенирование), горения и полимеризации. Получение алкадиенов</w:t>
            </w:r>
          </w:p>
        </w:tc>
      </w:tr>
      <w:tr w:rsidR="00172389" w14:paraId="0857CD2C" w14:textId="77777777">
        <w:trPr>
          <w:trHeight w:hRule="exact" w:val="475"/>
          <w:jc w:val="center"/>
        </w:trPr>
        <w:tc>
          <w:tcPr>
            <w:tcW w:w="1080" w:type="dxa"/>
            <w:tcBorders>
              <w:top w:val="single" w:sz="4" w:space="0" w:color="auto"/>
              <w:left w:val="single" w:sz="4" w:space="0" w:color="auto"/>
              <w:bottom w:val="single" w:sz="4" w:space="0" w:color="auto"/>
            </w:tcBorders>
            <w:shd w:val="clear" w:color="auto" w:fill="FFFFFF"/>
            <w:vAlign w:val="center"/>
          </w:tcPr>
          <w:p w14:paraId="586C8E4A" w14:textId="77777777" w:rsidR="00172389" w:rsidRDefault="002E0257">
            <w:pPr>
              <w:pStyle w:val="24"/>
              <w:framePr w:w="9072" w:wrap="notBeside" w:vAnchor="text" w:hAnchor="text" w:xAlign="center" w:y="1"/>
              <w:shd w:val="clear" w:color="auto" w:fill="auto"/>
              <w:spacing w:line="210" w:lineRule="exact"/>
              <w:jc w:val="center"/>
            </w:pPr>
            <w:r>
              <w:rPr>
                <w:rStyle w:val="2105pt"/>
              </w:rPr>
              <w:t>3.8</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579BA00C" w14:textId="77777777" w:rsidR="00172389" w:rsidRDefault="002E0257">
            <w:pPr>
              <w:pStyle w:val="24"/>
              <w:framePr w:w="9072" w:wrap="notBeside" w:vAnchor="text" w:hAnchor="text" w:xAlign="center" w:y="1"/>
              <w:shd w:val="clear" w:color="auto" w:fill="auto"/>
              <w:spacing w:line="210" w:lineRule="exact"/>
              <w:jc w:val="both"/>
            </w:pPr>
            <w:r>
              <w:rPr>
                <w:rStyle w:val="2105pt"/>
              </w:rPr>
              <w:t>Алкины. Химические свойства: реакции присоединения (галогенирование,</w:t>
            </w:r>
          </w:p>
        </w:tc>
      </w:tr>
    </w:tbl>
    <w:p w14:paraId="2B66B82C" w14:textId="77777777" w:rsidR="00172389" w:rsidRDefault="00172389">
      <w:pPr>
        <w:framePr w:w="9072" w:wrap="notBeside" w:vAnchor="text" w:hAnchor="text" w:xAlign="center" w:y="1"/>
        <w:rPr>
          <w:sz w:val="2"/>
          <w:szCs w:val="2"/>
        </w:rPr>
      </w:pPr>
    </w:p>
    <w:p w14:paraId="1EB449C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02FC3486" w14:textId="77777777">
        <w:trPr>
          <w:trHeight w:hRule="exact" w:val="1234"/>
          <w:jc w:val="center"/>
        </w:trPr>
        <w:tc>
          <w:tcPr>
            <w:tcW w:w="1080" w:type="dxa"/>
            <w:tcBorders>
              <w:top w:val="single" w:sz="4" w:space="0" w:color="auto"/>
              <w:left w:val="single" w:sz="4" w:space="0" w:color="auto"/>
            </w:tcBorders>
            <w:shd w:val="clear" w:color="auto" w:fill="FFFFFF"/>
          </w:tcPr>
          <w:p w14:paraId="057E1575"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5109E0A7" w14:textId="77777777" w:rsidR="00172389" w:rsidRDefault="002E0257">
            <w:pPr>
              <w:pStyle w:val="24"/>
              <w:framePr w:w="9072" w:wrap="notBeside" w:vAnchor="text" w:hAnchor="text" w:xAlign="center" w:y="1"/>
              <w:shd w:val="clear" w:color="auto" w:fill="auto"/>
              <w:spacing w:line="250" w:lineRule="exact"/>
              <w:jc w:val="both"/>
            </w:pPr>
            <w:r>
              <w:rPr>
                <w:rStyle w:val="2105pt"/>
              </w:rPr>
              <w:t>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Применение ацетилена</w:t>
            </w:r>
          </w:p>
        </w:tc>
      </w:tr>
      <w:tr w:rsidR="00172389" w14:paraId="2AF404B3" w14:textId="77777777">
        <w:trPr>
          <w:trHeight w:hRule="exact" w:val="1483"/>
          <w:jc w:val="center"/>
        </w:trPr>
        <w:tc>
          <w:tcPr>
            <w:tcW w:w="1080" w:type="dxa"/>
            <w:tcBorders>
              <w:top w:val="single" w:sz="4" w:space="0" w:color="auto"/>
              <w:left w:val="single" w:sz="4" w:space="0" w:color="auto"/>
            </w:tcBorders>
            <w:shd w:val="clear" w:color="auto" w:fill="FFFFFF"/>
          </w:tcPr>
          <w:p w14:paraId="2077A198" w14:textId="77777777" w:rsidR="00172389" w:rsidRDefault="002E0257">
            <w:pPr>
              <w:pStyle w:val="24"/>
              <w:framePr w:w="9072" w:wrap="notBeside" w:vAnchor="text" w:hAnchor="text" w:xAlign="center" w:y="1"/>
              <w:shd w:val="clear" w:color="auto" w:fill="auto"/>
              <w:spacing w:line="210" w:lineRule="exact"/>
              <w:jc w:val="center"/>
            </w:pPr>
            <w:r>
              <w:rPr>
                <w:rStyle w:val="2105pt"/>
              </w:rPr>
              <w:t>3.9</w:t>
            </w:r>
          </w:p>
        </w:tc>
        <w:tc>
          <w:tcPr>
            <w:tcW w:w="7992" w:type="dxa"/>
            <w:tcBorders>
              <w:top w:val="single" w:sz="4" w:space="0" w:color="auto"/>
              <w:left w:val="single" w:sz="4" w:space="0" w:color="auto"/>
              <w:right w:val="single" w:sz="4" w:space="0" w:color="auto"/>
            </w:tcBorders>
            <w:shd w:val="clear" w:color="auto" w:fill="FFFFFF"/>
            <w:vAlign w:val="center"/>
          </w:tcPr>
          <w:p w14:paraId="287EFE71" w14:textId="77777777" w:rsidR="00172389" w:rsidRDefault="002E0257">
            <w:pPr>
              <w:pStyle w:val="24"/>
              <w:framePr w:w="9072" w:wrap="notBeside" w:vAnchor="text" w:hAnchor="text" w:xAlign="center" w:y="1"/>
              <w:shd w:val="clear" w:color="auto" w:fill="auto"/>
              <w:spacing w:line="250" w:lineRule="exact"/>
              <w:jc w:val="both"/>
            </w:pPr>
            <w:r>
              <w:rPr>
                <w:rStyle w:val="2105pt"/>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 Получение бензола. Особенности химических свойств стирола. Полимеризация стирола. Способы получения и применение ароматических углеводородов</w:t>
            </w:r>
          </w:p>
        </w:tc>
      </w:tr>
      <w:tr w:rsidR="00172389" w14:paraId="0DF50A8E" w14:textId="77777777">
        <w:trPr>
          <w:trHeight w:hRule="exact" w:val="1733"/>
          <w:jc w:val="center"/>
        </w:trPr>
        <w:tc>
          <w:tcPr>
            <w:tcW w:w="1080" w:type="dxa"/>
            <w:tcBorders>
              <w:top w:val="single" w:sz="4" w:space="0" w:color="auto"/>
              <w:left w:val="single" w:sz="4" w:space="0" w:color="auto"/>
            </w:tcBorders>
            <w:shd w:val="clear" w:color="auto" w:fill="FFFFFF"/>
          </w:tcPr>
          <w:p w14:paraId="6E652416" w14:textId="77777777" w:rsidR="00172389" w:rsidRDefault="002E0257">
            <w:pPr>
              <w:pStyle w:val="24"/>
              <w:framePr w:w="9072" w:wrap="notBeside" w:vAnchor="text" w:hAnchor="text" w:xAlign="center" w:y="1"/>
              <w:shd w:val="clear" w:color="auto" w:fill="auto"/>
              <w:spacing w:line="210" w:lineRule="exact"/>
              <w:jc w:val="center"/>
            </w:pPr>
            <w:r>
              <w:rPr>
                <w:rStyle w:val="2105pt"/>
              </w:rPr>
              <w:t>3.10</w:t>
            </w:r>
          </w:p>
        </w:tc>
        <w:tc>
          <w:tcPr>
            <w:tcW w:w="7992" w:type="dxa"/>
            <w:tcBorders>
              <w:top w:val="single" w:sz="4" w:space="0" w:color="auto"/>
              <w:left w:val="single" w:sz="4" w:space="0" w:color="auto"/>
              <w:right w:val="single" w:sz="4" w:space="0" w:color="auto"/>
            </w:tcBorders>
            <w:shd w:val="clear" w:color="auto" w:fill="FFFFFF"/>
            <w:vAlign w:val="center"/>
          </w:tcPr>
          <w:p w14:paraId="392650C3" w14:textId="77777777" w:rsidR="00172389" w:rsidRDefault="002E0257">
            <w:pPr>
              <w:pStyle w:val="24"/>
              <w:framePr w:w="9072" w:wrap="notBeside" w:vAnchor="text" w:hAnchor="text" w:xAlign="center" w:y="1"/>
              <w:shd w:val="clear" w:color="auto" w:fill="auto"/>
              <w:spacing w:line="250" w:lineRule="exact"/>
              <w:jc w:val="both"/>
            </w:pPr>
            <w:r>
              <w:rPr>
                <w:rStyle w:val="2105pt"/>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rsidR="00172389" w14:paraId="367BF7B5" w14:textId="77777777">
        <w:trPr>
          <w:trHeight w:hRule="exact" w:val="720"/>
          <w:jc w:val="center"/>
        </w:trPr>
        <w:tc>
          <w:tcPr>
            <w:tcW w:w="1080" w:type="dxa"/>
            <w:tcBorders>
              <w:top w:val="single" w:sz="4" w:space="0" w:color="auto"/>
              <w:left w:val="single" w:sz="4" w:space="0" w:color="auto"/>
            </w:tcBorders>
            <w:shd w:val="clear" w:color="auto" w:fill="FFFFFF"/>
          </w:tcPr>
          <w:p w14:paraId="0CA2A887" w14:textId="77777777" w:rsidR="00172389" w:rsidRDefault="002E0257">
            <w:pPr>
              <w:pStyle w:val="24"/>
              <w:framePr w:w="9072" w:wrap="notBeside" w:vAnchor="text" w:hAnchor="text" w:xAlign="center" w:y="1"/>
              <w:shd w:val="clear" w:color="auto" w:fill="auto"/>
              <w:spacing w:line="210" w:lineRule="exact"/>
              <w:jc w:val="center"/>
            </w:pPr>
            <w:r>
              <w:rPr>
                <w:rStyle w:val="2105pt"/>
              </w:rPr>
              <w:t>3.11</w:t>
            </w:r>
          </w:p>
        </w:tc>
        <w:tc>
          <w:tcPr>
            <w:tcW w:w="7992" w:type="dxa"/>
            <w:tcBorders>
              <w:top w:val="single" w:sz="4" w:space="0" w:color="auto"/>
              <w:left w:val="single" w:sz="4" w:space="0" w:color="auto"/>
              <w:right w:val="single" w:sz="4" w:space="0" w:color="auto"/>
            </w:tcBorders>
            <w:shd w:val="clear" w:color="auto" w:fill="FFFFFF"/>
            <w:vAlign w:val="center"/>
          </w:tcPr>
          <w:p w14:paraId="57280CB2" w14:textId="77777777" w:rsidR="00172389" w:rsidRDefault="002E0257">
            <w:pPr>
              <w:pStyle w:val="24"/>
              <w:framePr w:w="9072" w:wrap="notBeside" w:vAnchor="text" w:hAnchor="text" w:xAlign="center" w:y="1"/>
              <w:shd w:val="clear" w:color="auto" w:fill="auto"/>
              <w:spacing w:line="259" w:lineRule="exact"/>
              <w:jc w:val="both"/>
            </w:pPr>
            <w:r>
              <w:rPr>
                <w:rStyle w:val="2105pt"/>
              </w:rPr>
              <w:t>Фенол. Химические свойства фенола (реакции с натрием, гидроксидом натрия, бромом). Получение фенола</w:t>
            </w:r>
          </w:p>
        </w:tc>
      </w:tr>
      <w:tr w:rsidR="00172389" w14:paraId="113D1981" w14:textId="77777777">
        <w:trPr>
          <w:trHeight w:hRule="exact" w:val="1474"/>
          <w:jc w:val="center"/>
        </w:trPr>
        <w:tc>
          <w:tcPr>
            <w:tcW w:w="1080" w:type="dxa"/>
            <w:tcBorders>
              <w:top w:val="single" w:sz="4" w:space="0" w:color="auto"/>
              <w:left w:val="single" w:sz="4" w:space="0" w:color="auto"/>
            </w:tcBorders>
            <w:shd w:val="clear" w:color="auto" w:fill="FFFFFF"/>
          </w:tcPr>
          <w:p w14:paraId="4CDABBEF" w14:textId="77777777" w:rsidR="00172389" w:rsidRDefault="002E0257">
            <w:pPr>
              <w:pStyle w:val="24"/>
              <w:framePr w:w="9072" w:wrap="notBeside" w:vAnchor="text" w:hAnchor="text" w:xAlign="center" w:y="1"/>
              <w:shd w:val="clear" w:color="auto" w:fill="auto"/>
              <w:spacing w:line="210" w:lineRule="exact"/>
              <w:jc w:val="center"/>
            </w:pPr>
            <w:r>
              <w:rPr>
                <w:rStyle w:val="2105pt"/>
              </w:rPr>
              <w:t>3.12</w:t>
            </w:r>
          </w:p>
        </w:tc>
        <w:tc>
          <w:tcPr>
            <w:tcW w:w="7992" w:type="dxa"/>
            <w:tcBorders>
              <w:top w:val="single" w:sz="4" w:space="0" w:color="auto"/>
              <w:left w:val="single" w:sz="4" w:space="0" w:color="auto"/>
              <w:right w:val="single" w:sz="4" w:space="0" w:color="auto"/>
            </w:tcBorders>
            <w:shd w:val="clear" w:color="auto" w:fill="FFFFFF"/>
            <w:vAlign w:val="center"/>
          </w:tcPr>
          <w:p w14:paraId="7E68B037" w14:textId="77777777" w:rsidR="00172389" w:rsidRDefault="002E0257">
            <w:pPr>
              <w:pStyle w:val="24"/>
              <w:framePr w:w="9072" w:wrap="notBeside" w:vAnchor="text" w:hAnchor="text" w:xAlign="center" w:y="1"/>
              <w:shd w:val="clear" w:color="auto" w:fill="auto"/>
              <w:spacing w:line="254" w:lineRule="exact"/>
              <w:jc w:val="both"/>
            </w:pPr>
            <w:r>
              <w:rPr>
                <w:rStyle w:val="2105pt"/>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(II). Получение предельных альдегидов: окисление спиртов, гидратация ацетилена. Ацетон как представитель кетонов. Особенности реакции окисления ацетона</w:t>
            </w:r>
          </w:p>
        </w:tc>
      </w:tr>
      <w:tr w:rsidR="00172389" w14:paraId="1D30CC99" w14:textId="77777777">
        <w:trPr>
          <w:trHeight w:hRule="exact" w:val="1483"/>
          <w:jc w:val="center"/>
        </w:trPr>
        <w:tc>
          <w:tcPr>
            <w:tcW w:w="1080" w:type="dxa"/>
            <w:tcBorders>
              <w:top w:val="single" w:sz="4" w:space="0" w:color="auto"/>
              <w:left w:val="single" w:sz="4" w:space="0" w:color="auto"/>
            </w:tcBorders>
            <w:shd w:val="clear" w:color="auto" w:fill="FFFFFF"/>
          </w:tcPr>
          <w:p w14:paraId="70083683" w14:textId="77777777" w:rsidR="00172389" w:rsidRDefault="002E0257">
            <w:pPr>
              <w:pStyle w:val="24"/>
              <w:framePr w:w="9072" w:wrap="notBeside" w:vAnchor="text" w:hAnchor="text" w:xAlign="center" w:y="1"/>
              <w:shd w:val="clear" w:color="auto" w:fill="auto"/>
              <w:spacing w:line="210" w:lineRule="exact"/>
              <w:jc w:val="center"/>
            </w:pPr>
            <w:r>
              <w:rPr>
                <w:rStyle w:val="2105pt"/>
              </w:rPr>
              <w:t>3.13</w:t>
            </w:r>
          </w:p>
        </w:tc>
        <w:tc>
          <w:tcPr>
            <w:tcW w:w="7992" w:type="dxa"/>
            <w:tcBorders>
              <w:top w:val="single" w:sz="4" w:space="0" w:color="auto"/>
              <w:left w:val="single" w:sz="4" w:space="0" w:color="auto"/>
              <w:right w:val="single" w:sz="4" w:space="0" w:color="auto"/>
            </w:tcBorders>
            <w:shd w:val="clear" w:color="auto" w:fill="FFFFFF"/>
            <w:vAlign w:val="center"/>
          </w:tcPr>
          <w:p w14:paraId="062038D4" w14:textId="77777777" w:rsidR="00172389" w:rsidRDefault="002E0257">
            <w:pPr>
              <w:pStyle w:val="24"/>
              <w:framePr w:w="9072" w:wrap="notBeside" w:vAnchor="text" w:hAnchor="text" w:xAlign="center" w:y="1"/>
              <w:shd w:val="clear" w:color="auto" w:fill="auto"/>
              <w:spacing w:line="250" w:lineRule="exact"/>
              <w:jc w:val="both"/>
            </w:pPr>
            <w:r>
              <w:rPr>
                <w:rStyle w:val="2105pt"/>
              </w:rPr>
              <w:t>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Высшие предельные и непредельные карбоновые кислоты</w:t>
            </w:r>
          </w:p>
        </w:tc>
      </w:tr>
      <w:tr w:rsidR="00172389" w14:paraId="5F28583F" w14:textId="77777777">
        <w:trPr>
          <w:trHeight w:hRule="exact" w:val="1819"/>
          <w:jc w:val="center"/>
        </w:trPr>
        <w:tc>
          <w:tcPr>
            <w:tcW w:w="1080" w:type="dxa"/>
            <w:tcBorders>
              <w:top w:val="single" w:sz="4" w:space="0" w:color="auto"/>
              <w:left w:val="single" w:sz="4" w:space="0" w:color="auto"/>
            </w:tcBorders>
            <w:shd w:val="clear" w:color="auto" w:fill="FFFFFF"/>
          </w:tcPr>
          <w:p w14:paraId="7425CA2B" w14:textId="77777777" w:rsidR="00172389" w:rsidRDefault="002E0257">
            <w:pPr>
              <w:pStyle w:val="24"/>
              <w:framePr w:w="9072" w:wrap="notBeside" w:vAnchor="text" w:hAnchor="text" w:xAlign="center" w:y="1"/>
              <w:shd w:val="clear" w:color="auto" w:fill="auto"/>
              <w:spacing w:line="210" w:lineRule="exact"/>
              <w:jc w:val="center"/>
            </w:pPr>
            <w:r>
              <w:rPr>
                <w:rStyle w:val="2105pt"/>
              </w:rPr>
              <w:t>3.14</w:t>
            </w:r>
          </w:p>
        </w:tc>
        <w:tc>
          <w:tcPr>
            <w:tcW w:w="7992" w:type="dxa"/>
            <w:tcBorders>
              <w:top w:val="single" w:sz="4" w:space="0" w:color="auto"/>
              <w:left w:val="single" w:sz="4" w:space="0" w:color="auto"/>
              <w:right w:val="single" w:sz="4" w:space="0" w:color="auto"/>
            </w:tcBorders>
            <w:shd w:val="clear" w:color="auto" w:fill="FFFFFF"/>
            <w:vAlign w:val="center"/>
          </w:tcPr>
          <w:p w14:paraId="68C9C37D" w14:textId="77777777" w:rsidR="00172389" w:rsidRDefault="002E0257">
            <w:pPr>
              <w:pStyle w:val="24"/>
              <w:framePr w:w="9072" w:wrap="notBeside" w:vAnchor="text" w:hAnchor="text" w:xAlign="center" w:y="1"/>
              <w:shd w:val="clear" w:color="auto" w:fill="auto"/>
              <w:spacing w:after="60" w:line="250" w:lineRule="exact"/>
              <w:jc w:val="both"/>
            </w:pPr>
            <w:r>
              <w:rPr>
                <w:rStyle w:val="2105pt"/>
              </w:rPr>
              <w:t>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w:t>
            </w:r>
          </w:p>
          <w:p w14:paraId="1F5D7398" w14:textId="77777777" w:rsidR="00172389" w:rsidRDefault="002E0257">
            <w:pPr>
              <w:pStyle w:val="24"/>
              <w:framePr w:w="9072" w:wrap="notBeside" w:vAnchor="text" w:hAnchor="text" w:xAlign="center" w:y="1"/>
              <w:shd w:val="clear" w:color="auto" w:fill="auto"/>
              <w:spacing w:before="60" w:line="210" w:lineRule="exact"/>
              <w:jc w:val="both"/>
            </w:pPr>
            <w:r>
              <w:rPr>
                <w:rStyle w:val="2105pt"/>
              </w:rPr>
              <w:t>кислот. Мыла как соли высших карбоновых кислот</w:t>
            </w:r>
          </w:p>
        </w:tc>
      </w:tr>
      <w:tr w:rsidR="00172389" w14:paraId="03B9E11D" w14:textId="77777777">
        <w:trPr>
          <w:trHeight w:hRule="exact" w:val="2491"/>
          <w:jc w:val="center"/>
        </w:trPr>
        <w:tc>
          <w:tcPr>
            <w:tcW w:w="1080" w:type="dxa"/>
            <w:tcBorders>
              <w:top w:val="single" w:sz="4" w:space="0" w:color="auto"/>
              <w:left w:val="single" w:sz="4" w:space="0" w:color="auto"/>
            </w:tcBorders>
            <w:shd w:val="clear" w:color="auto" w:fill="FFFFFF"/>
          </w:tcPr>
          <w:p w14:paraId="29CE5469" w14:textId="77777777" w:rsidR="00172389" w:rsidRDefault="002E0257">
            <w:pPr>
              <w:pStyle w:val="24"/>
              <w:framePr w:w="9072" w:wrap="notBeside" w:vAnchor="text" w:hAnchor="text" w:xAlign="center" w:y="1"/>
              <w:shd w:val="clear" w:color="auto" w:fill="auto"/>
              <w:spacing w:line="210" w:lineRule="exact"/>
              <w:jc w:val="center"/>
            </w:pPr>
            <w:r>
              <w:rPr>
                <w:rStyle w:val="2105pt"/>
              </w:rPr>
              <w:t>3.15</w:t>
            </w:r>
          </w:p>
        </w:tc>
        <w:tc>
          <w:tcPr>
            <w:tcW w:w="7992" w:type="dxa"/>
            <w:tcBorders>
              <w:top w:val="single" w:sz="4" w:space="0" w:color="auto"/>
              <w:left w:val="single" w:sz="4" w:space="0" w:color="auto"/>
              <w:right w:val="single" w:sz="4" w:space="0" w:color="auto"/>
            </w:tcBorders>
            <w:shd w:val="clear" w:color="auto" w:fill="FFFFFF"/>
            <w:vAlign w:val="center"/>
          </w:tcPr>
          <w:p w14:paraId="6B890CB8" w14:textId="77777777" w:rsidR="00172389" w:rsidRDefault="002E0257">
            <w:pPr>
              <w:pStyle w:val="24"/>
              <w:framePr w:w="9072" w:wrap="notBeside" w:vAnchor="text" w:hAnchor="text" w:xAlign="center" w:y="1"/>
              <w:shd w:val="clear" w:color="auto" w:fill="auto"/>
              <w:spacing w:line="250" w:lineRule="exact"/>
              <w:jc w:val="both"/>
            </w:pPr>
            <w:r>
              <w:rPr>
                <w:rStyle w:val="2105pt"/>
              </w:rPr>
              <w:t>Химические свойства глюкозы: реакции с участием спиртовых и альдегидной групп и молочнокислое брожение. Применение глюкозы, ее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шелк)</w:t>
            </w:r>
          </w:p>
        </w:tc>
      </w:tr>
      <w:tr w:rsidR="00172389" w14:paraId="4B486B03" w14:textId="77777777">
        <w:trPr>
          <w:trHeight w:hRule="exact" w:val="1478"/>
          <w:jc w:val="center"/>
        </w:trPr>
        <w:tc>
          <w:tcPr>
            <w:tcW w:w="1080" w:type="dxa"/>
            <w:tcBorders>
              <w:top w:val="single" w:sz="4" w:space="0" w:color="auto"/>
              <w:left w:val="single" w:sz="4" w:space="0" w:color="auto"/>
            </w:tcBorders>
            <w:shd w:val="clear" w:color="auto" w:fill="FFFFFF"/>
          </w:tcPr>
          <w:p w14:paraId="0CFDC92A" w14:textId="77777777" w:rsidR="00172389" w:rsidRDefault="002E0257">
            <w:pPr>
              <w:pStyle w:val="24"/>
              <w:framePr w:w="9072" w:wrap="notBeside" w:vAnchor="text" w:hAnchor="text" w:xAlign="center" w:y="1"/>
              <w:shd w:val="clear" w:color="auto" w:fill="auto"/>
              <w:spacing w:line="210" w:lineRule="exact"/>
              <w:jc w:val="center"/>
            </w:pPr>
            <w:r>
              <w:rPr>
                <w:rStyle w:val="2105pt"/>
              </w:rPr>
              <w:t>3.16</w:t>
            </w:r>
          </w:p>
        </w:tc>
        <w:tc>
          <w:tcPr>
            <w:tcW w:w="7992" w:type="dxa"/>
            <w:tcBorders>
              <w:top w:val="single" w:sz="4" w:space="0" w:color="auto"/>
              <w:left w:val="single" w:sz="4" w:space="0" w:color="auto"/>
              <w:right w:val="single" w:sz="4" w:space="0" w:color="auto"/>
            </w:tcBorders>
            <w:shd w:val="clear" w:color="auto" w:fill="FFFFFF"/>
            <w:vAlign w:val="center"/>
          </w:tcPr>
          <w:p w14:paraId="7F1B0980" w14:textId="77777777" w:rsidR="00172389" w:rsidRDefault="002E0257">
            <w:pPr>
              <w:pStyle w:val="24"/>
              <w:framePr w:w="9072" w:wrap="notBeside" w:vAnchor="text" w:hAnchor="text" w:xAlign="center" w:y="1"/>
              <w:shd w:val="clear" w:color="auto" w:fill="auto"/>
              <w:spacing w:line="254" w:lineRule="exact"/>
              <w:jc w:val="both"/>
            </w:pPr>
            <w:r>
              <w:rPr>
                <w:rStyle w:val="2105pt"/>
              </w:rPr>
              <w:t>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w:t>
            </w:r>
          </w:p>
        </w:tc>
      </w:tr>
      <w:tr w:rsidR="00172389" w14:paraId="260A307D" w14:textId="77777777">
        <w:trPr>
          <w:trHeight w:hRule="exact" w:val="475"/>
          <w:jc w:val="center"/>
        </w:trPr>
        <w:tc>
          <w:tcPr>
            <w:tcW w:w="1080" w:type="dxa"/>
            <w:tcBorders>
              <w:top w:val="single" w:sz="4" w:space="0" w:color="auto"/>
              <w:left w:val="single" w:sz="4" w:space="0" w:color="auto"/>
              <w:bottom w:val="single" w:sz="4" w:space="0" w:color="auto"/>
            </w:tcBorders>
            <w:shd w:val="clear" w:color="auto" w:fill="FFFFFF"/>
            <w:vAlign w:val="center"/>
          </w:tcPr>
          <w:p w14:paraId="343E2124" w14:textId="77777777" w:rsidR="00172389" w:rsidRDefault="002E0257">
            <w:pPr>
              <w:pStyle w:val="24"/>
              <w:framePr w:w="9072" w:wrap="notBeside" w:vAnchor="text" w:hAnchor="text" w:xAlign="center" w:y="1"/>
              <w:shd w:val="clear" w:color="auto" w:fill="auto"/>
              <w:spacing w:line="210" w:lineRule="exact"/>
              <w:jc w:val="center"/>
            </w:pPr>
            <w:r>
              <w:rPr>
                <w:rStyle w:val="2105pt"/>
              </w:rPr>
              <w:t>3.17</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4E8A2DC1" w14:textId="77777777" w:rsidR="00172389" w:rsidRDefault="002E0257">
            <w:pPr>
              <w:pStyle w:val="24"/>
              <w:framePr w:w="9072" w:wrap="notBeside" w:vAnchor="text" w:hAnchor="text" w:xAlign="center" w:y="1"/>
              <w:shd w:val="clear" w:color="auto" w:fill="auto"/>
              <w:spacing w:line="210" w:lineRule="exact"/>
              <w:jc w:val="both"/>
            </w:pPr>
            <w:r>
              <w:rPr>
                <w:rStyle w:val="2105pt"/>
              </w:rPr>
              <w:t>Аминокислоты и белки. Аминокислоты как амфотерные органические соединения.</w:t>
            </w:r>
          </w:p>
        </w:tc>
      </w:tr>
    </w:tbl>
    <w:p w14:paraId="6FF2EA0C" w14:textId="77777777" w:rsidR="00172389" w:rsidRDefault="00172389">
      <w:pPr>
        <w:framePr w:w="9072" w:wrap="notBeside" w:vAnchor="text" w:hAnchor="text" w:xAlign="center" w:y="1"/>
        <w:rPr>
          <w:sz w:val="2"/>
          <w:szCs w:val="2"/>
        </w:rPr>
      </w:pPr>
    </w:p>
    <w:p w14:paraId="5509C8DE"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1D0D5F0C" w14:textId="77777777">
        <w:trPr>
          <w:trHeight w:hRule="exact" w:val="725"/>
          <w:jc w:val="center"/>
        </w:trPr>
        <w:tc>
          <w:tcPr>
            <w:tcW w:w="1080" w:type="dxa"/>
            <w:tcBorders>
              <w:top w:val="single" w:sz="4" w:space="0" w:color="auto"/>
              <w:left w:val="single" w:sz="4" w:space="0" w:color="auto"/>
            </w:tcBorders>
            <w:shd w:val="clear" w:color="auto" w:fill="FFFFFF"/>
          </w:tcPr>
          <w:p w14:paraId="736BC5E3"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08937C1F" w14:textId="77777777" w:rsidR="00172389" w:rsidRDefault="002E0257">
            <w:pPr>
              <w:pStyle w:val="24"/>
              <w:framePr w:w="9072" w:wrap="notBeside" w:vAnchor="text" w:hAnchor="text" w:xAlign="center" w:y="1"/>
              <w:shd w:val="clear" w:color="auto" w:fill="auto"/>
              <w:spacing w:line="245" w:lineRule="exact"/>
              <w:jc w:val="both"/>
            </w:pPr>
            <w:r>
              <w:rPr>
                <w:rStyle w:val="2105pt"/>
              </w:rPr>
              <w:t>Основные аминокислоты, образующие белки. Химические свойства белков: гидролиз, денатурация, качественные (цветные) реакции на белки</w:t>
            </w:r>
          </w:p>
        </w:tc>
      </w:tr>
      <w:tr w:rsidR="00172389" w14:paraId="47430BE2" w14:textId="77777777">
        <w:trPr>
          <w:trHeight w:hRule="exact" w:val="979"/>
          <w:jc w:val="center"/>
        </w:trPr>
        <w:tc>
          <w:tcPr>
            <w:tcW w:w="1080" w:type="dxa"/>
            <w:tcBorders>
              <w:top w:val="single" w:sz="4" w:space="0" w:color="auto"/>
              <w:left w:val="single" w:sz="4" w:space="0" w:color="auto"/>
            </w:tcBorders>
            <w:shd w:val="clear" w:color="auto" w:fill="FFFFFF"/>
          </w:tcPr>
          <w:p w14:paraId="2504022A" w14:textId="77777777" w:rsidR="00172389" w:rsidRDefault="002E0257">
            <w:pPr>
              <w:pStyle w:val="24"/>
              <w:framePr w:w="9072" w:wrap="notBeside" w:vAnchor="text" w:hAnchor="text" w:xAlign="center" w:y="1"/>
              <w:shd w:val="clear" w:color="auto" w:fill="auto"/>
              <w:spacing w:line="210" w:lineRule="exact"/>
              <w:jc w:val="center"/>
            </w:pPr>
            <w:r>
              <w:rPr>
                <w:rStyle w:val="2105pt"/>
              </w:rPr>
              <w:t>3.18</w:t>
            </w:r>
          </w:p>
        </w:tc>
        <w:tc>
          <w:tcPr>
            <w:tcW w:w="7992" w:type="dxa"/>
            <w:tcBorders>
              <w:top w:val="single" w:sz="4" w:space="0" w:color="auto"/>
              <w:left w:val="single" w:sz="4" w:space="0" w:color="auto"/>
              <w:right w:val="single" w:sz="4" w:space="0" w:color="auto"/>
            </w:tcBorders>
            <w:shd w:val="clear" w:color="auto" w:fill="FFFFFF"/>
            <w:vAlign w:val="center"/>
          </w:tcPr>
          <w:p w14:paraId="25D3BE94" w14:textId="77777777" w:rsidR="00172389" w:rsidRDefault="002E0257">
            <w:pPr>
              <w:pStyle w:val="24"/>
              <w:framePr w:w="9072" w:wrap="notBeside" w:vAnchor="text" w:hAnchor="text" w:xAlign="center" w:y="1"/>
              <w:shd w:val="clear" w:color="auto" w:fill="auto"/>
              <w:spacing w:line="254" w:lineRule="exact"/>
              <w:jc w:val="both"/>
            </w:pPr>
            <w:r>
              <w:rPr>
                <w:rStyle w:val="2105pt"/>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Классификация волокон</w:t>
            </w:r>
          </w:p>
        </w:tc>
      </w:tr>
      <w:tr w:rsidR="00172389" w14:paraId="4C03631D" w14:textId="77777777">
        <w:trPr>
          <w:trHeight w:hRule="exact" w:val="720"/>
          <w:jc w:val="center"/>
        </w:trPr>
        <w:tc>
          <w:tcPr>
            <w:tcW w:w="1080" w:type="dxa"/>
            <w:tcBorders>
              <w:top w:val="single" w:sz="4" w:space="0" w:color="auto"/>
              <w:left w:val="single" w:sz="4" w:space="0" w:color="auto"/>
            </w:tcBorders>
            <w:shd w:val="clear" w:color="auto" w:fill="FFFFFF"/>
          </w:tcPr>
          <w:p w14:paraId="722BA7F4" w14:textId="77777777" w:rsidR="00172389" w:rsidRDefault="002E0257">
            <w:pPr>
              <w:pStyle w:val="24"/>
              <w:framePr w:w="9072" w:wrap="notBeside" w:vAnchor="text" w:hAnchor="text" w:xAlign="center" w:y="1"/>
              <w:shd w:val="clear" w:color="auto" w:fill="auto"/>
              <w:spacing w:line="210" w:lineRule="exact"/>
              <w:jc w:val="center"/>
            </w:pPr>
            <w:r>
              <w:rPr>
                <w:rStyle w:val="2105pt"/>
              </w:rPr>
              <w:t>3.19</w:t>
            </w:r>
          </w:p>
        </w:tc>
        <w:tc>
          <w:tcPr>
            <w:tcW w:w="7992" w:type="dxa"/>
            <w:tcBorders>
              <w:top w:val="single" w:sz="4" w:space="0" w:color="auto"/>
              <w:left w:val="single" w:sz="4" w:space="0" w:color="auto"/>
              <w:right w:val="single" w:sz="4" w:space="0" w:color="auto"/>
            </w:tcBorders>
            <w:shd w:val="clear" w:color="auto" w:fill="FFFFFF"/>
            <w:vAlign w:val="center"/>
          </w:tcPr>
          <w:p w14:paraId="0FD72717" w14:textId="77777777" w:rsidR="00172389" w:rsidRDefault="002E0257">
            <w:pPr>
              <w:pStyle w:val="24"/>
              <w:framePr w:w="9072" w:wrap="notBeside" w:vAnchor="text" w:hAnchor="text" w:xAlign="center" w:y="1"/>
              <w:shd w:val="clear" w:color="auto" w:fill="auto"/>
              <w:spacing w:line="254" w:lineRule="exact"/>
              <w:jc w:val="both"/>
            </w:pPr>
            <w:r>
              <w:rPr>
                <w:rStyle w:val="2105pt"/>
              </w:rPr>
              <w:t>Идентификация органических соединений. Решение экспериментальных задач на распознавание органических веществ</w:t>
            </w:r>
          </w:p>
        </w:tc>
      </w:tr>
      <w:tr w:rsidR="00172389" w14:paraId="29AFA93D"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8FE2D7F" w14:textId="77777777" w:rsidR="00172389" w:rsidRDefault="002E0257">
            <w:pPr>
              <w:pStyle w:val="24"/>
              <w:framePr w:w="9072" w:wrap="notBeside" w:vAnchor="text" w:hAnchor="text" w:xAlign="center" w:y="1"/>
              <w:shd w:val="clear" w:color="auto" w:fill="auto"/>
              <w:spacing w:line="210" w:lineRule="exact"/>
              <w:jc w:val="center"/>
            </w:pPr>
            <w:r>
              <w:rPr>
                <w:rStyle w:val="2105pt"/>
              </w:rPr>
              <w:t>3.20</w:t>
            </w:r>
          </w:p>
        </w:tc>
        <w:tc>
          <w:tcPr>
            <w:tcW w:w="7992" w:type="dxa"/>
            <w:tcBorders>
              <w:top w:val="single" w:sz="4" w:space="0" w:color="auto"/>
              <w:left w:val="single" w:sz="4" w:space="0" w:color="auto"/>
              <w:right w:val="single" w:sz="4" w:space="0" w:color="auto"/>
            </w:tcBorders>
            <w:shd w:val="clear" w:color="auto" w:fill="FFFFFF"/>
            <w:vAlign w:val="center"/>
          </w:tcPr>
          <w:p w14:paraId="0A243270" w14:textId="77777777" w:rsidR="00172389" w:rsidRDefault="002E0257">
            <w:pPr>
              <w:pStyle w:val="24"/>
              <w:framePr w:w="9072" w:wrap="notBeside" w:vAnchor="text" w:hAnchor="text" w:xAlign="center" w:y="1"/>
              <w:shd w:val="clear" w:color="auto" w:fill="auto"/>
              <w:spacing w:line="210" w:lineRule="exact"/>
              <w:jc w:val="both"/>
            </w:pPr>
            <w:r>
              <w:rPr>
                <w:rStyle w:val="2105pt"/>
              </w:rPr>
              <w:t>Генетическая связь между классами органических соединений</w:t>
            </w:r>
          </w:p>
        </w:tc>
      </w:tr>
      <w:tr w:rsidR="00172389" w14:paraId="544322BC"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52FC45A0" w14:textId="77777777" w:rsidR="00172389" w:rsidRDefault="002E0257">
            <w:pPr>
              <w:pStyle w:val="24"/>
              <w:framePr w:w="9072" w:wrap="notBeside" w:vAnchor="text" w:hAnchor="text" w:xAlign="center" w:y="1"/>
              <w:shd w:val="clear" w:color="auto" w:fill="auto"/>
              <w:spacing w:line="210" w:lineRule="exact"/>
              <w:jc w:val="center"/>
            </w:pPr>
            <w:r>
              <w:rPr>
                <w:rStyle w:val="2105pt"/>
              </w:rPr>
              <w:t>4</w:t>
            </w:r>
          </w:p>
        </w:tc>
        <w:tc>
          <w:tcPr>
            <w:tcW w:w="7992" w:type="dxa"/>
            <w:tcBorders>
              <w:top w:val="single" w:sz="4" w:space="0" w:color="auto"/>
              <w:left w:val="single" w:sz="4" w:space="0" w:color="auto"/>
              <w:right w:val="single" w:sz="4" w:space="0" w:color="auto"/>
            </w:tcBorders>
            <w:shd w:val="clear" w:color="auto" w:fill="FFFFFF"/>
            <w:vAlign w:val="center"/>
          </w:tcPr>
          <w:p w14:paraId="3307FB5E" w14:textId="77777777" w:rsidR="00172389" w:rsidRDefault="002E0257">
            <w:pPr>
              <w:pStyle w:val="24"/>
              <w:framePr w:w="9072" w:wrap="notBeside" w:vAnchor="text" w:hAnchor="text" w:xAlign="center" w:y="1"/>
              <w:shd w:val="clear" w:color="auto" w:fill="auto"/>
              <w:spacing w:line="210" w:lineRule="exact"/>
              <w:jc w:val="both"/>
            </w:pPr>
            <w:r>
              <w:rPr>
                <w:rStyle w:val="2105pt"/>
              </w:rPr>
              <w:t>Химия и жизнь</w:t>
            </w:r>
          </w:p>
        </w:tc>
      </w:tr>
      <w:tr w:rsidR="00172389" w14:paraId="772128AD" w14:textId="77777777">
        <w:trPr>
          <w:trHeight w:hRule="exact" w:val="720"/>
          <w:jc w:val="center"/>
        </w:trPr>
        <w:tc>
          <w:tcPr>
            <w:tcW w:w="1080" w:type="dxa"/>
            <w:tcBorders>
              <w:top w:val="single" w:sz="4" w:space="0" w:color="auto"/>
              <w:left w:val="single" w:sz="4" w:space="0" w:color="auto"/>
            </w:tcBorders>
            <w:shd w:val="clear" w:color="auto" w:fill="FFFFFF"/>
          </w:tcPr>
          <w:p w14:paraId="2E985B1E" w14:textId="77777777" w:rsidR="00172389" w:rsidRDefault="002E0257">
            <w:pPr>
              <w:pStyle w:val="24"/>
              <w:framePr w:w="9072" w:wrap="notBeside" w:vAnchor="text" w:hAnchor="text" w:xAlign="center" w:y="1"/>
              <w:shd w:val="clear" w:color="auto" w:fill="auto"/>
              <w:spacing w:line="210" w:lineRule="exact"/>
              <w:jc w:val="center"/>
            </w:pPr>
            <w:r>
              <w:rPr>
                <w:rStyle w:val="2105pt"/>
              </w:rPr>
              <w:t>4.1</w:t>
            </w:r>
          </w:p>
        </w:tc>
        <w:tc>
          <w:tcPr>
            <w:tcW w:w="7992" w:type="dxa"/>
            <w:tcBorders>
              <w:top w:val="single" w:sz="4" w:space="0" w:color="auto"/>
              <w:left w:val="single" w:sz="4" w:space="0" w:color="auto"/>
              <w:right w:val="single" w:sz="4" w:space="0" w:color="auto"/>
            </w:tcBorders>
            <w:shd w:val="clear" w:color="auto" w:fill="FFFFFF"/>
            <w:vAlign w:val="center"/>
          </w:tcPr>
          <w:p w14:paraId="25EC590E" w14:textId="77777777" w:rsidR="00172389" w:rsidRDefault="002E0257">
            <w:pPr>
              <w:pStyle w:val="24"/>
              <w:framePr w:w="9072" w:wrap="notBeside" w:vAnchor="text" w:hAnchor="text" w:xAlign="center" w:y="1"/>
              <w:shd w:val="clear" w:color="auto" w:fill="auto"/>
              <w:spacing w:line="250" w:lineRule="exact"/>
              <w:jc w:val="both"/>
            </w:pPr>
            <w:r>
              <w:rPr>
                <w:rStyle w:val="2105pt"/>
              </w:rPr>
              <w:t>Химия в повседневной жизни. Правила безопасной работы с едкими, горючими и токсичными веществами, средствами бытовой химии</w:t>
            </w:r>
          </w:p>
        </w:tc>
      </w:tr>
      <w:tr w:rsidR="00172389" w14:paraId="2F10068C" w14:textId="77777777">
        <w:trPr>
          <w:trHeight w:hRule="exact" w:val="1229"/>
          <w:jc w:val="center"/>
        </w:trPr>
        <w:tc>
          <w:tcPr>
            <w:tcW w:w="1080" w:type="dxa"/>
            <w:tcBorders>
              <w:top w:val="single" w:sz="4" w:space="0" w:color="auto"/>
              <w:left w:val="single" w:sz="4" w:space="0" w:color="auto"/>
            </w:tcBorders>
            <w:shd w:val="clear" w:color="auto" w:fill="FFFFFF"/>
          </w:tcPr>
          <w:p w14:paraId="4E2276B3" w14:textId="77777777" w:rsidR="00172389" w:rsidRDefault="002E0257">
            <w:pPr>
              <w:pStyle w:val="24"/>
              <w:framePr w:w="9072" w:wrap="notBeside" w:vAnchor="text" w:hAnchor="text" w:xAlign="center" w:y="1"/>
              <w:shd w:val="clear" w:color="auto" w:fill="auto"/>
              <w:spacing w:line="210" w:lineRule="exact"/>
              <w:jc w:val="center"/>
            </w:pPr>
            <w:r>
              <w:rPr>
                <w:rStyle w:val="2105pt"/>
              </w:rPr>
              <w:t>4.2</w:t>
            </w:r>
          </w:p>
        </w:tc>
        <w:tc>
          <w:tcPr>
            <w:tcW w:w="7992" w:type="dxa"/>
            <w:tcBorders>
              <w:top w:val="single" w:sz="4" w:space="0" w:color="auto"/>
              <w:left w:val="single" w:sz="4" w:space="0" w:color="auto"/>
              <w:right w:val="single" w:sz="4" w:space="0" w:color="auto"/>
            </w:tcBorders>
            <w:shd w:val="clear" w:color="auto" w:fill="FFFFFF"/>
            <w:vAlign w:val="center"/>
          </w:tcPr>
          <w:p w14:paraId="1B3082A0" w14:textId="77777777" w:rsidR="00172389" w:rsidRDefault="002E0257">
            <w:pPr>
              <w:pStyle w:val="24"/>
              <w:framePr w:w="9072" w:wrap="notBeside" w:vAnchor="text" w:hAnchor="text" w:xAlign="center" w:y="1"/>
              <w:shd w:val="clear" w:color="auto" w:fill="auto"/>
              <w:spacing w:line="254" w:lineRule="exact"/>
              <w:jc w:val="both"/>
            </w:pPr>
            <w:r>
              <w:rPr>
                <w:rStyle w:val="2105pt"/>
              </w:rPr>
              <w:t>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Состав нефти и ее переработка (природные источники углеводородов)</w:t>
            </w:r>
          </w:p>
        </w:tc>
      </w:tr>
      <w:tr w:rsidR="00172389" w14:paraId="1C78755A" w14:textId="77777777">
        <w:trPr>
          <w:trHeight w:hRule="exact" w:val="1224"/>
          <w:jc w:val="center"/>
        </w:trPr>
        <w:tc>
          <w:tcPr>
            <w:tcW w:w="1080" w:type="dxa"/>
            <w:tcBorders>
              <w:top w:val="single" w:sz="4" w:space="0" w:color="auto"/>
              <w:left w:val="single" w:sz="4" w:space="0" w:color="auto"/>
            </w:tcBorders>
            <w:shd w:val="clear" w:color="auto" w:fill="FFFFFF"/>
          </w:tcPr>
          <w:p w14:paraId="14D7FB35" w14:textId="77777777" w:rsidR="00172389" w:rsidRDefault="002E0257">
            <w:pPr>
              <w:pStyle w:val="24"/>
              <w:framePr w:w="9072" w:wrap="notBeside" w:vAnchor="text" w:hAnchor="text" w:xAlign="center" w:y="1"/>
              <w:shd w:val="clear" w:color="auto" w:fill="auto"/>
              <w:spacing w:line="210" w:lineRule="exact"/>
              <w:jc w:val="center"/>
            </w:pPr>
            <w:r>
              <w:rPr>
                <w:rStyle w:val="2105pt"/>
              </w:rPr>
              <w:t>4.3</w:t>
            </w:r>
          </w:p>
        </w:tc>
        <w:tc>
          <w:tcPr>
            <w:tcW w:w="7992" w:type="dxa"/>
            <w:tcBorders>
              <w:top w:val="single" w:sz="4" w:space="0" w:color="auto"/>
              <w:left w:val="single" w:sz="4" w:space="0" w:color="auto"/>
              <w:right w:val="single" w:sz="4" w:space="0" w:color="auto"/>
            </w:tcBorders>
            <w:shd w:val="clear" w:color="auto" w:fill="FFFFFF"/>
            <w:vAlign w:val="center"/>
          </w:tcPr>
          <w:p w14:paraId="3CCCEBA2" w14:textId="77777777" w:rsidR="00172389" w:rsidRDefault="002E0257">
            <w:pPr>
              <w:pStyle w:val="24"/>
              <w:framePr w:w="9072" w:wrap="notBeside" w:vAnchor="text" w:hAnchor="text" w:xAlign="center" w:y="1"/>
              <w:shd w:val="clear" w:color="auto" w:fill="auto"/>
              <w:spacing w:line="250" w:lineRule="exact"/>
              <w:jc w:val="both"/>
            </w:pPr>
            <w:r>
              <w:rPr>
                <w:rStyle w:val="2105pt"/>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 и побочных продуктов. Альтернативные источники энергии</w:t>
            </w:r>
          </w:p>
        </w:tc>
      </w:tr>
      <w:tr w:rsidR="00172389" w14:paraId="4C09C613" w14:textId="77777777">
        <w:trPr>
          <w:trHeight w:hRule="exact" w:val="1229"/>
          <w:jc w:val="center"/>
        </w:trPr>
        <w:tc>
          <w:tcPr>
            <w:tcW w:w="1080" w:type="dxa"/>
            <w:tcBorders>
              <w:top w:val="single" w:sz="4" w:space="0" w:color="auto"/>
              <w:left w:val="single" w:sz="4" w:space="0" w:color="auto"/>
            </w:tcBorders>
            <w:shd w:val="clear" w:color="auto" w:fill="FFFFFF"/>
          </w:tcPr>
          <w:p w14:paraId="543ACCD2" w14:textId="77777777" w:rsidR="00172389" w:rsidRDefault="002E0257">
            <w:pPr>
              <w:pStyle w:val="24"/>
              <w:framePr w:w="9072" w:wrap="notBeside" w:vAnchor="text" w:hAnchor="text" w:xAlign="center" w:y="1"/>
              <w:shd w:val="clear" w:color="auto" w:fill="auto"/>
              <w:spacing w:line="210" w:lineRule="exact"/>
              <w:jc w:val="center"/>
            </w:pPr>
            <w:r>
              <w:rPr>
                <w:rStyle w:val="2105pt"/>
              </w:rPr>
              <w:t>4.4</w:t>
            </w:r>
          </w:p>
        </w:tc>
        <w:tc>
          <w:tcPr>
            <w:tcW w:w="7992" w:type="dxa"/>
            <w:tcBorders>
              <w:top w:val="single" w:sz="4" w:space="0" w:color="auto"/>
              <w:left w:val="single" w:sz="4" w:space="0" w:color="auto"/>
              <w:right w:val="single" w:sz="4" w:space="0" w:color="auto"/>
            </w:tcBorders>
            <w:shd w:val="clear" w:color="auto" w:fill="FFFFFF"/>
            <w:vAlign w:val="center"/>
          </w:tcPr>
          <w:p w14:paraId="6ED066EF" w14:textId="77777777" w:rsidR="00172389" w:rsidRDefault="002E0257">
            <w:pPr>
              <w:pStyle w:val="24"/>
              <w:framePr w:w="9072" w:wrap="notBeside" w:vAnchor="text" w:hAnchor="text" w:xAlign="center" w:y="1"/>
              <w:shd w:val="clear" w:color="auto" w:fill="auto"/>
              <w:spacing w:line="250" w:lineRule="exact"/>
              <w:jc w:val="both"/>
            </w:pPr>
            <w:r>
              <w:rPr>
                <w:rStyle w:val="2105pt"/>
              </w:rPr>
              <w:t>Общие представления о промышленных способах получения химических веществ (на примере производства аммиака, серной кислоты). Черная и цветная металлургия. Стекло и силикатная промышленность. Промышленная органическая химия. Сырье для органической промышленности</w:t>
            </w:r>
          </w:p>
        </w:tc>
      </w:tr>
      <w:tr w:rsidR="00172389" w14:paraId="41A98EFF"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E00AC6E" w14:textId="77777777" w:rsidR="00172389" w:rsidRDefault="002E0257">
            <w:pPr>
              <w:pStyle w:val="24"/>
              <w:framePr w:w="9072" w:wrap="notBeside" w:vAnchor="text" w:hAnchor="text" w:xAlign="center" w:y="1"/>
              <w:shd w:val="clear" w:color="auto" w:fill="auto"/>
              <w:spacing w:line="210" w:lineRule="exact"/>
              <w:jc w:val="center"/>
            </w:pPr>
            <w:r>
              <w:rPr>
                <w:rStyle w:val="2105pt"/>
              </w:rPr>
              <w:t>5</w:t>
            </w:r>
          </w:p>
        </w:tc>
        <w:tc>
          <w:tcPr>
            <w:tcW w:w="7992" w:type="dxa"/>
            <w:tcBorders>
              <w:top w:val="single" w:sz="4" w:space="0" w:color="auto"/>
              <w:left w:val="single" w:sz="4" w:space="0" w:color="auto"/>
              <w:right w:val="single" w:sz="4" w:space="0" w:color="auto"/>
            </w:tcBorders>
            <w:shd w:val="clear" w:color="auto" w:fill="FFFFFF"/>
            <w:vAlign w:val="center"/>
          </w:tcPr>
          <w:p w14:paraId="6AE3D685" w14:textId="77777777" w:rsidR="00172389" w:rsidRDefault="002E0257">
            <w:pPr>
              <w:pStyle w:val="24"/>
              <w:framePr w:w="9072" w:wrap="notBeside" w:vAnchor="text" w:hAnchor="text" w:xAlign="center" w:y="1"/>
              <w:shd w:val="clear" w:color="auto" w:fill="auto"/>
              <w:spacing w:line="210" w:lineRule="exact"/>
              <w:jc w:val="both"/>
            </w:pPr>
            <w:r>
              <w:rPr>
                <w:rStyle w:val="2105pt"/>
              </w:rPr>
              <w:t>Типы расчетных задач</w:t>
            </w:r>
          </w:p>
        </w:tc>
      </w:tr>
      <w:tr w:rsidR="00172389" w14:paraId="75B77C32" w14:textId="77777777">
        <w:trPr>
          <w:trHeight w:hRule="exact" w:val="720"/>
          <w:jc w:val="center"/>
        </w:trPr>
        <w:tc>
          <w:tcPr>
            <w:tcW w:w="1080" w:type="dxa"/>
            <w:tcBorders>
              <w:top w:val="single" w:sz="4" w:space="0" w:color="auto"/>
              <w:left w:val="single" w:sz="4" w:space="0" w:color="auto"/>
            </w:tcBorders>
            <w:shd w:val="clear" w:color="auto" w:fill="FFFFFF"/>
          </w:tcPr>
          <w:p w14:paraId="20DFAF05" w14:textId="77777777" w:rsidR="00172389" w:rsidRDefault="002E0257">
            <w:pPr>
              <w:pStyle w:val="24"/>
              <w:framePr w:w="9072" w:wrap="notBeside" w:vAnchor="text" w:hAnchor="text" w:xAlign="center" w:y="1"/>
              <w:shd w:val="clear" w:color="auto" w:fill="auto"/>
              <w:spacing w:line="210" w:lineRule="exact"/>
              <w:jc w:val="center"/>
            </w:pPr>
            <w:r>
              <w:rPr>
                <w:rStyle w:val="2105pt"/>
              </w:rPr>
              <w:t>5.1</w:t>
            </w:r>
          </w:p>
        </w:tc>
        <w:tc>
          <w:tcPr>
            <w:tcW w:w="7992" w:type="dxa"/>
            <w:tcBorders>
              <w:top w:val="single" w:sz="4" w:space="0" w:color="auto"/>
              <w:left w:val="single" w:sz="4" w:space="0" w:color="auto"/>
              <w:right w:val="single" w:sz="4" w:space="0" w:color="auto"/>
            </w:tcBorders>
            <w:shd w:val="clear" w:color="auto" w:fill="FFFFFF"/>
            <w:vAlign w:val="center"/>
          </w:tcPr>
          <w:p w14:paraId="404A1940" w14:textId="77777777" w:rsidR="00172389" w:rsidRDefault="002E0257">
            <w:pPr>
              <w:pStyle w:val="24"/>
              <w:framePr w:w="9072" w:wrap="notBeside" w:vAnchor="text" w:hAnchor="text" w:xAlign="center" w:y="1"/>
              <w:shd w:val="clear" w:color="auto" w:fill="auto"/>
              <w:spacing w:line="254" w:lineRule="exact"/>
              <w:jc w:val="both"/>
            </w:pPr>
            <w:r>
              <w:rPr>
                <w:rStyle w:val="2105pt"/>
              </w:rPr>
              <w:t>Расчеты массы вещества или объема газов по известному количеству вещества, массе или объему одного из участвующих в реакции веществ</w:t>
            </w:r>
          </w:p>
        </w:tc>
      </w:tr>
      <w:tr w:rsidR="00172389" w14:paraId="69263706"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1B24831A" w14:textId="77777777" w:rsidR="00172389" w:rsidRDefault="002E0257">
            <w:pPr>
              <w:pStyle w:val="24"/>
              <w:framePr w:w="9072" w:wrap="notBeside" w:vAnchor="text" w:hAnchor="text" w:xAlign="center" w:y="1"/>
              <w:shd w:val="clear" w:color="auto" w:fill="auto"/>
              <w:spacing w:line="210" w:lineRule="exact"/>
              <w:jc w:val="center"/>
            </w:pPr>
            <w:r>
              <w:rPr>
                <w:rStyle w:val="2105pt"/>
              </w:rPr>
              <w:t>5.2</w:t>
            </w:r>
          </w:p>
        </w:tc>
        <w:tc>
          <w:tcPr>
            <w:tcW w:w="7992" w:type="dxa"/>
            <w:tcBorders>
              <w:top w:val="single" w:sz="4" w:space="0" w:color="auto"/>
              <w:left w:val="single" w:sz="4" w:space="0" w:color="auto"/>
              <w:right w:val="single" w:sz="4" w:space="0" w:color="auto"/>
            </w:tcBorders>
            <w:shd w:val="clear" w:color="auto" w:fill="FFFFFF"/>
            <w:vAlign w:val="center"/>
          </w:tcPr>
          <w:p w14:paraId="62C63683" w14:textId="77777777" w:rsidR="00172389" w:rsidRDefault="002E0257">
            <w:pPr>
              <w:pStyle w:val="24"/>
              <w:framePr w:w="9072" w:wrap="notBeside" w:vAnchor="text" w:hAnchor="text" w:xAlign="center" w:y="1"/>
              <w:shd w:val="clear" w:color="auto" w:fill="auto"/>
              <w:spacing w:line="210" w:lineRule="exact"/>
              <w:jc w:val="both"/>
            </w:pPr>
            <w:r>
              <w:rPr>
                <w:rStyle w:val="2105pt"/>
              </w:rPr>
              <w:t>Расчеты теплового эффекта реакции</w:t>
            </w:r>
          </w:p>
        </w:tc>
      </w:tr>
      <w:tr w:rsidR="00172389" w14:paraId="5C336AD7"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7A19CF8C" w14:textId="77777777" w:rsidR="00172389" w:rsidRDefault="002E0257">
            <w:pPr>
              <w:pStyle w:val="24"/>
              <w:framePr w:w="9072" w:wrap="notBeside" w:vAnchor="text" w:hAnchor="text" w:xAlign="center" w:y="1"/>
              <w:shd w:val="clear" w:color="auto" w:fill="auto"/>
              <w:spacing w:line="210" w:lineRule="exact"/>
              <w:jc w:val="center"/>
            </w:pPr>
            <w:r>
              <w:rPr>
                <w:rStyle w:val="2105pt"/>
              </w:rPr>
              <w:t>5.3</w:t>
            </w:r>
          </w:p>
        </w:tc>
        <w:tc>
          <w:tcPr>
            <w:tcW w:w="7992" w:type="dxa"/>
            <w:tcBorders>
              <w:top w:val="single" w:sz="4" w:space="0" w:color="auto"/>
              <w:left w:val="single" w:sz="4" w:space="0" w:color="auto"/>
              <w:right w:val="single" w:sz="4" w:space="0" w:color="auto"/>
            </w:tcBorders>
            <w:shd w:val="clear" w:color="auto" w:fill="FFFFFF"/>
            <w:vAlign w:val="center"/>
          </w:tcPr>
          <w:p w14:paraId="4B3C1D0D" w14:textId="77777777" w:rsidR="00172389" w:rsidRDefault="002E0257">
            <w:pPr>
              <w:pStyle w:val="24"/>
              <w:framePr w:w="9072" w:wrap="notBeside" w:vAnchor="text" w:hAnchor="text" w:xAlign="center" w:y="1"/>
              <w:shd w:val="clear" w:color="auto" w:fill="auto"/>
              <w:spacing w:line="210" w:lineRule="exact"/>
              <w:jc w:val="both"/>
            </w:pPr>
            <w:r>
              <w:rPr>
                <w:rStyle w:val="2105pt"/>
              </w:rPr>
              <w:t>Расчеты объемных отношений газов при химических реакциях</w:t>
            </w:r>
          </w:p>
        </w:tc>
      </w:tr>
      <w:tr w:rsidR="00172389" w14:paraId="2C5F6100" w14:textId="77777777">
        <w:trPr>
          <w:trHeight w:hRule="exact" w:val="720"/>
          <w:jc w:val="center"/>
        </w:trPr>
        <w:tc>
          <w:tcPr>
            <w:tcW w:w="1080" w:type="dxa"/>
            <w:tcBorders>
              <w:top w:val="single" w:sz="4" w:space="0" w:color="auto"/>
              <w:left w:val="single" w:sz="4" w:space="0" w:color="auto"/>
            </w:tcBorders>
            <w:shd w:val="clear" w:color="auto" w:fill="FFFFFF"/>
          </w:tcPr>
          <w:p w14:paraId="3B96A242" w14:textId="77777777" w:rsidR="00172389" w:rsidRDefault="002E0257">
            <w:pPr>
              <w:pStyle w:val="24"/>
              <w:framePr w:w="9072" w:wrap="notBeside" w:vAnchor="text" w:hAnchor="text" w:xAlign="center" w:y="1"/>
              <w:shd w:val="clear" w:color="auto" w:fill="auto"/>
              <w:spacing w:line="210" w:lineRule="exact"/>
              <w:jc w:val="center"/>
            </w:pPr>
            <w:r>
              <w:rPr>
                <w:rStyle w:val="2105pt"/>
              </w:rPr>
              <w:t>5.4</w:t>
            </w:r>
          </w:p>
        </w:tc>
        <w:tc>
          <w:tcPr>
            <w:tcW w:w="7992" w:type="dxa"/>
            <w:tcBorders>
              <w:top w:val="single" w:sz="4" w:space="0" w:color="auto"/>
              <w:left w:val="single" w:sz="4" w:space="0" w:color="auto"/>
              <w:right w:val="single" w:sz="4" w:space="0" w:color="auto"/>
            </w:tcBorders>
            <w:shd w:val="clear" w:color="auto" w:fill="FFFFFF"/>
            <w:vAlign w:val="center"/>
          </w:tcPr>
          <w:p w14:paraId="1CDB83E3" w14:textId="77777777" w:rsidR="00172389" w:rsidRDefault="002E0257">
            <w:pPr>
              <w:pStyle w:val="24"/>
              <w:framePr w:w="9072" w:wrap="notBeside" w:vAnchor="text" w:hAnchor="text" w:xAlign="center" w:y="1"/>
              <w:shd w:val="clear" w:color="auto" w:fill="auto"/>
              <w:spacing w:line="250" w:lineRule="exact"/>
              <w:jc w:val="both"/>
            </w:pPr>
            <w:r>
              <w:rPr>
                <w:rStyle w:val="2105pt"/>
              </w:rPr>
              <w:t>Расчеты массы (объема, количества вещества) продуктов реакции, если одно из веществ дано в избытке (имеет примеси)</w:t>
            </w:r>
          </w:p>
        </w:tc>
      </w:tr>
      <w:tr w:rsidR="00172389" w14:paraId="21308F2D" w14:textId="77777777">
        <w:trPr>
          <w:trHeight w:hRule="exact" w:val="720"/>
          <w:jc w:val="center"/>
        </w:trPr>
        <w:tc>
          <w:tcPr>
            <w:tcW w:w="1080" w:type="dxa"/>
            <w:tcBorders>
              <w:top w:val="single" w:sz="4" w:space="0" w:color="auto"/>
              <w:left w:val="single" w:sz="4" w:space="0" w:color="auto"/>
            </w:tcBorders>
            <w:shd w:val="clear" w:color="auto" w:fill="FFFFFF"/>
          </w:tcPr>
          <w:p w14:paraId="6219060E" w14:textId="77777777" w:rsidR="00172389" w:rsidRDefault="002E0257">
            <w:pPr>
              <w:pStyle w:val="24"/>
              <w:framePr w:w="9072" w:wrap="notBeside" w:vAnchor="text" w:hAnchor="text" w:xAlign="center" w:y="1"/>
              <w:shd w:val="clear" w:color="auto" w:fill="auto"/>
              <w:spacing w:line="210" w:lineRule="exact"/>
              <w:jc w:val="center"/>
            </w:pPr>
            <w:r>
              <w:rPr>
                <w:rStyle w:val="2105pt"/>
              </w:rPr>
              <w:t>5.5</w:t>
            </w:r>
          </w:p>
        </w:tc>
        <w:tc>
          <w:tcPr>
            <w:tcW w:w="7992" w:type="dxa"/>
            <w:tcBorders>
              <w:top w:val="single" w:sz="4" w:space="0" w:color="auto"/>
              <w:left w:val="single" w:sz="4" w:space="0" w:color="auto"/>
              <w:right w:val="single" w:sz="4" w:space="0" w:color="auto"/>
            </w:tcBorders>
            <w:shd w:val="clear" w:color="auto" w:fill="FFFFFF"/>
            <w:vAlign w:val="center"/>
          </w:tcPr>
          <w:p w14:paraId="750A24BE" w14:textId="77777777" w:rsidR="00172389" w:rsidRDefault="002E0257">
            <w:pPr>
              <w:pStyle w:val="24"/>
              <w:framePr w:w="9072" w:wrap="notBeside" w:vAnchor="text" w:hAnchor="text" w:xAlign="center" w:y="1"/>
              <w:shd w:val="clear" w:color="auto" w:fill="auto"/>
              <w:spacing w:line="259" w:lineRule="exact"/>
              <w:jc w:val="both"/>
            </w:pPr>
            <w:r>
              <w:rPr>
                <w:rStyle w:val="2105pt"/>
              </w:rPr>
              <w:t>Расчеты массовой или объемной доли выхода продукта реакции от теоретически возможного</w:t>
            </w:r>
          </w:p>
        </w:tc>
      </w:tr>
      <w:tr w:rsidR="00172389" w14:paraId="4D49DCE5" w14:textId="77777777">
        <w:trPr>
          <w:trHeight w:hRule="exact" w:val="970"/>
          <w:jc w:val="center"/>
        </w:trPr>
        <w:tc>
          <w:tcPr>
            <w:tcW w:w="1080" w:type="dxa"/>
            <w:tcBorders>
              <w:top w:val="single" w:sz="4" w:space="0" w:color="auto"/>
              <w:left w:val="single" w:sz="4" w:space="0" w:color="auto"/>
            </w:tcBorders>
            <w:shd w:val="clear" w:color="auto" w:fill="FFFFFF"/>
          </w:tcPr>
          <w:p w14:paraId="5EF17874" w14:textId="77777777" w:rsidR="00172389" w:rsidRDefault="002E0257">
            <w:pPr>
              <w:pStyle w:val="24"/>
              <w:framePr w:w="9072" w:wrap="notBeside" w:vAnchor="text" w:hAnchor="text" w:xAlign="center" w:y="1"/>
              <w:shd w:val="clear" w:color="auto" w:fill="auto"/>
              <w:spacing w:line="210" w:lineRule="exact"/>
              <w:jc w:val="center"/>
            </w:pPr>
            <w:r>
              <w:rPr>
                <w:rStyle w:val="2105pt"/>
              </w:rPr>
              <w:t>5.6</w:t>
            </w:r>
          </w:p>
        </w:tc>
        <w:tc>
          <w:tcPr>
            <w:tcW w:w="7992" w:type="dxa"/>
            <w:tcBorders>
              <w:top w:val="single" w:sz="4" w:space="0" w:color="auto"/>
              <w:left w:val="single" w:sz="4" w:space="0" w:color="auto"/>
              <w:right w:val="single" w:sz="4" w:space="0" w:color="auto"/>
            </w:tcBorders>
            <w:shd w:val="clear" w:color="auto" w:fill="FFFFFF"/>
            <w:vAlign w:val="center"/>
          </w:tcPr>
          <w:p w14:paraId="70A6E270" w14:textId="77777777" w:rsidR="00172389" w:rsidRDefault="002E0257">
            <w:pPr>
              <w:pStyle w:val="24"/>
              <w:framePr w:w="9072" w:wrap="notBeside" w:vAnchor="text" w:hAnchor="text" w:xAlign="center" w:y="1"/>
              <w:shd w:val="clear" w:color="auto" w:fill="auto"/>
              <w:spacing w:line="250" w:lineRule="exact"/>
              <w:jc w:val="both"/>
            </w:pPr>
            <w:r>
              <w:rPr>
                <w:rStyle w:val="2105pt"/>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tc>
      </w:tr>
      <w:tr w:rsidR="00172389" w14:paraId="2A3A23B9" w14:textId="77777777">
        <w:trPr>
          <w:trHeight w:hRule="exact" w:val="720"/>
          <w:jc w:val="center"/>
        </w:trPr>
        <w:tc>
          <w:tcPr>
            <w:tcW w:w="1080" w:type="dxa"/>
            <w:tcBorders>
              <w:top w:val="single" w:sz="4" w:space="0" w:color="auto"/>
              <w:left w:val="single" w:sz="4" w:space="0" w:color="auto"/>
            </w:tcBorders>
            <w:shd w:val="clear" w:color="auto" w:fill="FFFFFF"/>
          </w:tcPr>
          <w:p w14:paraId="25AC20EC" w14:textId="77777777" w:rsidR="00172389" w:rsidRDefault="002E0257">
            <w:pPr>
              <w:pStyle w:val="24"/>
              <w:framePr w:w="9072" w:wrap="notBeside" w:vAnchor="text" w:hAnchor="text" w:xAlign="center" w:y="1"/>
              <w:shd w:val="clear" w:color="auto" w:fill="auto"/>
              <w:spacing w:line="210" w:lineRule="exact"/>
              <w:jc w:val="center"/>
            </w:pPr>
            <w:r>
              <w:rPr>
                <w:rStyle w:val="2105pt"/>
              </w:rPr>
              <w:t>5.7</w:t>
            </w:r>
          </w:p>
        </w:tc>
        <w:tc>
          <w:tcPr>
            <w:tcW w:w="7992" w:type="dxa"/>
            <w:tcBorders>
              <w:top w:val="single" w:sz="4" w:space="0" w:color="auto"/>
              <w:left w:val="single" w:sz="4" w:space="0" w:color="auto"/>
              <w:right w:val="single" w:sz="4" w:space="0" w:color="auto"/>
            </w:tcBorders>
            <w:shd w:val="clear" w:color="auto" w:fill="FFFFFF"/>
            <w:vAlign w:val="center"/>
          </w:tcPr>
          <w:p w14:paraId="5777CE82" w14:textId="77777777" w:rsidR="00172389" w:rsidRDefault="002E0257">
            <w:pPr>
              <w:pStyle w:val="24"/>
              <w:framePr w:w="9072" w:wrap="notBeside" w:vAnchor="text" w:hAnchor="text" w:xAlign="center" w:y="1"/>
              <w:shd w:val="clear" w:color="auto" w:fill="auto"/>
              <w:spacing w:line="250" w:lineRule="exact"/>
              <w:jc w:val="both"/>
            </w:pPr>
            <w:r>
              <w:rPr>
                <w:rStyle w:val="2105pt"/>
              </w:rPr>
              <w:t>Расчеты с использованием понятий "массовая доля", "молярная концентрация", "растворимость"</w:t>
            </w:r>
          </w:p>
        </w:tc>
      </w:tr>
      <w:tr w:rsidR="00172389" w14:paraId="22C1A710" w14:textId="77777777">
        <w:trPr>
          <w:trHeight w:hRule="exact" w:val="730"/>
          <w:jc w:val="center"/>
        </w:trPr>
        <w:tc>
          <w:tcPr>
            <w:tcW w:w="1080" w:type="dxa"/>
            <w:tcBorders>
              <w:top w:val="single" w:sz="4" w:space="0" w:color="auto"/>
              <w:left w:val="single" w:sz="4" w:space="0" w:color="auto"/>
              <w:bottom w:val="single" w:sz="4" w:space="0" w:color="auto"/>
            </w:tcBorders>
            <w:shd w:val="clear" w:color="auto" w:fill="FFFFFF"/>
          </w:tcPr>
          <w:p w14:paraId="13794986" w14:textId="77777777" w:rsidR="00172389" w:rsidRDefault="002E0257">
            <w:pPr>
              <w:pStyle w:val="24"/>
              <w:framePr w:w="9072" w:wrap="notBeside" w:vAnchor="text" w:hAnchor="text" w:xAlign="center" w:y="1"/>
              <w:shd w:val="clear" w:color="auto" w:fill="auto"/>
              <w:spacing w:line="210" w:lineRule="exact"/>
              <w:jc w:val="center"/>
            </w:pPr>
            <w:r>
              <w:rPr>
                <w:rStyle w:val="2105pt"/>
              </w:rPr>
              <w:t>5.8</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2F0660F0" w14:textId="77777777" w:rsidR="00172389" w:rsidRDefault="002E0257">
            <w:pPr>
              <w:pStyle w:val="24"/>
              <w:framePr w:w="9072" w:wrap="notBeside" w:vAnchor="text" w:hAnchor="text" w:xAlign="center" w:y="1"/>
              <w:shd w:val="clear" w:color="auto" w:fill="auto"/>
              <w:spacing w:line="250" w:lineRule="exact"/>
              <w:jc w:val="both"/>
            </w:pPr>
            <w:r>
              <w:rPr>
                <w:rStyle w:val="2105pt"/>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14:paraId="7A32DC69" w14:textId="77777777" w:rsidR="00172389" w:rsidRDefault="00172389">
      <w:pPr>
        <w:framePr w:w="9072" w:wrap="notBeside" w:vAnchor="text" w:hAnchor="text" w:xAlign="center" w:y="1"/>
        <w:rPr>
          <w:sz w:val="2"/>
          <w:szCs w:val="2"/>
        </w:rPr>
      </w:pPr>
    </w:p>
    <w:p w14:paraId="0C3EB2EA" w14:textId="77777777" w:rsidR="00172389" w:rsidRDefault="00172389">
      <w:pPr>
        <w:rPr>
          <w:sz w:val="2"/>
          <w:szCs w:val="2"/>
        </w:rPr>
      </w:pPr>
    </w:p>
    <w:p w14:paraId="5C627DC4" w14:textId="77777777" w:rsidR="00172389" w:rsidRDefault="00B57442" w:rsidP="00B57442">
      <w:pPr>
        <w:pStyle w:val="90"/>
        <w:keepNext/>
        <w:keepLines/>
        <w:shd w:val="clear" w:color="auto" w:fill="auto"/>
        <w:tabs>
          <w:tab w:val="left" w:pos="1618"/>
        </w:tabs>
        <w:spacing w:after="0" w:line="317" w:lineRule="exact"/>
      </w:pPr>
      <w:bookmarkStart w:id="155" w:name="bookmark163"/>
      <w:r>
        <w:t>2.1.9.</w:t>
      </w:r>
      <w:r w:rsidR="002E0257">
        <w:t>Рабочая программа по учебному предмету «Биология» (базовый уровень).</w:t>
      </w:r>
      <w:bookmarkEnd w:id="155"/>
    </w:p>
    <w:p w14:paraId="497FC256" w14:textId="77777777" w:rsidR="00172389" w:rsidRDefault="002E0257">
      <w:pPr>
        <w:pStyle w:val="81"/>
        <w:shd w:val="clear" w:color="auto" w:fill="auto"/>
        <w:spacing w:line="317" w:lineRule="exact"/>
        <w:ind w:firstLine="740"/>
        <w:jc w:val="both"/>
      </w:pPr>
      <w:r>
        <w:t>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454F39EE" w14:textId="77777777" w:rsidR="00172389" w:rsidRDefault="002E0257">
      <w:pPr>
        <w:pStyle w:val="81"/>
        <w:shd w:val="clear" w:color="auto" w:fill="auto"/>
        <w:spacing w:line="317" w:lineRule="exact"/>
        <w:ind w:firstLine="740"/>
        <w:jc w:val="both"/>
      </w:pPr>
      <w: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0B6E2D64" w14:textId="77777777" w:rsidR="00172389" w:rsidRDefault="002E0257">
      <w:pPr>
        <w:pStyle w:val="81"/>
        <w:shd w:val="clear" w:color="auto" w:fill="auto"/>
        <w:spacing w:line="317"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1CD00536" w14:textId="77777777" w:rsidR="00172389" w:rsidRDefault="002E0257">
      <w:pPr>
        <w:pStyle w:val="81"/>
        <w:shd w:val="clear" w:color="auto" w:fill="auto"/>
        <w:spacing w:line="317" w:lineRule="exact"/>
        <w:ind w:firstLine="740"/>
        <w:jc w:val="both"/>
      </w:pPr>
      <w: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73649EB6" w14:textId="77777777" w:rsidR="00172389" w:rsidRDefault="002E0257">
      <w:pPr>
        <w:pStyle w:val="32"/>
        <w:shd w:val="clear" w:color="auto" w:fill="auto"/>
        <w:spacing w:line="317" w:lineRule="exact"/>
        <w:ind w:firstLine="740"/>
        <w:jc w:val="both"/>
      </w:pPr>
      <w:r>
        <w:t>Пояснительная записка.</w:t>
      </w:r>
    </w:p>
    <w:p w14:paraId="7629B1DC" w14:textId="77777777" w:rsidR="00172389" w:rsidRDefault="002E0257">
      <w:pPr>
        <w:pStyle w:val="81"/>
        <w:shd w:val="clear" w:color="auto" w:fill="auto"/>
        <w:spacing w:line="317" w:lineRule="exact"/>
        <w:ind w:firstLine="740"/>
        <w:jc w:val="both"/>
      </w:pPr>
      <w: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38994DF7" w14:textId="77777777" w:rsidR="00172389" w:rsidRDefault="002E0257">
      <w:pPr>
        <w:pStyle w:val="81"/>
        <w:shd w:val="clear" w:color="auto" w:fill="auto"/>
        <w:spacing w:line="317" w:lineRule="exact"/>
        <w:ind w:firstLine="740"/>
        <w:jc w:val="both"/>
      </w:pPr>
      <w: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14:paraId="6C50DF1C" w14:textId="77777777" w:rsidR="00172389" w:rsidRDefault="002E0257">
      <w:pPr>
        <w:pStyle w:val="81"/>
        <w:shd w:val="clear" w:color="auto" w:fill="auto"/>
        <w:spacing w:line="317" w:lineRule="exact"/>
        <w:ind w:firstLine="740"/>
        <w:jc w:val="both"/>
      </w:pPr>
      <w: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758C21F7" w14:textId="77777777" w:rsidR="00172389" w:rsidRDefault="002E0257">
      <w:pPr>
        <w:pStyle w:val="81"/>
        <w:shd w:val="clear" w:color="auto" w:fill="auto"/>
        <w:spacing w:line="317" w:lineRule="exact"/>
        <w:ind w:firstLine="740"/>
        <w:jc w:val="both"/>
      </w:pPr>
      <w: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1BFFF70B" w14:textId="77777777" w:rsidR="00172389" w:rsidRDefault="002E0257">
      <w:pPr>
        <w:pStyle w:val="81"/>
        <w:shd w:val="clear" w:color="auto" w:fill="auto"/>
        <w:spacing w:line="317" w:lineRule="exact"/>
        <w:ind w:firstLine="740"/>
        <w:jc w:val="both"/>
      </w:pPr>
      <w:r>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14:paraId="45B533A4" w14:textId="77777777" w:rsidR="00172389" w:rsidRDefault="002E0257">
      <w:pPr>
        <w:pStyle w:val="81"/>
        <w:shd w:val="clear" w:color="auto" w:fill="auto"/>
        <w:spacing w:line="317" w:lineRule="exact"/>
        <w:ind w:firstLine="740"/>
        <w:jc w:val="both"/>
      </w:pPr>
      <w:r>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538B01D4" w14:textId="77777777" w:rsidR="00172389" w:rsidRDefault="002E0257">
      <w:pPr>
        <w:pStyle w:val="81"/>
        <w:shd w:val="clear" w:color="auto" w:fill="auto"/>
        <w:spacing w:line="317" w:lineRule="exact"/>
        <w:ind w:firstLine="740"/>
        <w:jc w:val="both"/>
      </w:pPr>
      <w:r>
        <w:t>Большое значение учебный предмет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16D20765" w14:textId="77777777" w:rsidR="00172389" w:rsidRDefault="002E0257">
      <w:pPr>
        <w:pStyle w:val="81"/>
        <w:shd w:val="clear" w:color="auto" w:fill="auto"/>
        <w:spacing w:line="317" w:lineRule="exact"/>
        <w:ind w:firstLine="740"/>
        <w:jc w:val="both"/>
      </w:pPr>
      <w: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12727E51" w14:textId="77777777" w:rsidR="00172389" w:rsidRDefault="002E0257">
      <w:pPr>
        <w:pStyle w:val="81"/>
        <w:shd w:val="clear" w:color="auto" w:fill="auto"/>
        <w:spacing w:line="317" w:lineRule="exact"/>
        <w:ind w:firstLine="740"/>
        <w:jc w:val="both"/>
      </w:pPr>
      <w: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14:paraId="4D64ADFC" w14:textId="77777777" w:rsidR="00172389" w:rsidRDefault="002E0257">
      <w:pPr>
        <w:pStyle w:val="81"/>
        <w:shd w:val="clear" w:color="auto" w:fill="auto"/>
        <w:spacing w:line="317" w:lineRule="exact"/>
        <w:ind w:firstLine="740"/>
        <w:jc w:val="both"/>
      </w:pPr>
      <w:r>
        <w:rPr>
          <w:rStyle w:val="82"/>
        </w:rPr>
        <w:t xml:space="preserve">Цель изучения учебного предмета «Биология» </w:t>
      </w:r>
      <w:r>
        <w:t>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2A737E1B" w14:textId="77777777" w:rsidR="00172389" w:rsidRDefault="002E0257">
      <w:pPr>
        <w:pStyle w:val="81"/>
        <w:shd w:val="clear" w:color="auto" w:fill="auto"/>
        <w:spacing w:line="317" w:lineRule="exact"/>
        <w:ind w:firstLine="740"/>
        <w:jc w:val="both"/>
      </w:pPr>
      <w:r>
        <w:t>Достижение цели изучения учебного предмета «Биология» на базовом уровне</w:t>
      </w:r>
    </w:p>
    <w:p w14:paraId="2BB99851" w14:textId="77777777" w:rsidR="00172389" w:rsidRDefault="002E0257">
      <w:pPr>
        <w:pStyle w:val="81"/>
        <w:shd w:val="clear" w:color="auto" w:fill="auto"/>
        <w:spacing w:line="317" w:lineRule="exact"/>
      </w:pPr>
      <w:r>
        <w:t>обеспечивается решением следующих задач:</w:t>
      </w:r>
    </w:p>
    <w:p w14:paraId="0A153259" w14:textId="77777777" w:rsidR="00172389" w:rsidRDefault="002E0257">
      <w:pPr>
        <w:pStyle w:val="81"/>
        <w:shd w:val="clear" w:color="auto" w:fill="auto"/>
        <w:spacing w:line="317" w:lineRule="exact"/>
        <w:ind w:firstLine="740"/>
        <w:jc w:val="both"/>
      </w:pPr>
      <w: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6A39286B" w14:textId="77777777" w:rsidR="00172389" w:rsidRDefault="002E0257">
      <w:pPr>
        <w:pStyle w:val="81"/>
        <w:shd w:val="clear" w:color="auto" w:fill="auto"/>
        <w:spacing w:line="317" w:lineRule="exact"/>
        <w:ind w:firstLine="740"/>
        <w:jc w:val="both"/>
      </w:pPr>
      <w: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2DD07188" w14:textId="77777777" w:rsidR="00172389" w:rsidRDefault="002E0257">
      <w:pPr>
        <w:pStyle w:val="81"/>
        <w:shd w:val="clear" w:color="auto" w:fill="auto"/>
        <w:spacing w:line="317" w:lineRule="exact"/>
        <w:ind w:firstLine="740"/>
        <w:jc w:val="both"/>
      </w:pPr>
      <w: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30A02E06" w14:textId="77777777" w:rsidR="00172389" w:rsidRDefault="002E0257">
      <w:pPr>
        <w:pStyle w:val="81"/>
        <w:shd w:val="clear" w:color="auto" w:fill="auto"/>
        <w:spacing w:line="317" w:lineRule="exact"/>
        <w:ind w:firstLine="740"/>
        <w:jc w:val="both"/>
      </w:pPr>
      <w: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0C1257D3" w14:textId="77777777" w:rsidR="00172389" w:rsidRDefault="002E0257">
      <w:pPr>
        <w:pStyle w:val="81"/>
        <w:shd w:val="clear" w:color="auto" w:fill="auto"/>
        <w:spacing w:line="317" w:lineRule="exact"/>
        <w:ind w:firstLine="740"/>
        <w:jc w:val="both"/>
      </w:pPr>
      <w: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36C0039C" w14:textId="77777777" w:rsidR="00172389" w:rsidRDefault="002E0257">
      <w:pPr>
        <w:pStyle w:val="81"/>
        <w:shd w:val="clear" w:color="auto" w:fill="auto"/>
        <w:spacing w:line="317" w:lineRule="exact"/>
        <w:ind w:firstLine="740"/>
        <w:jc w:val="both"/>
      </w:pPr>
      <w:r>
        <w:t>осознание ценности биологических знаний для повышения уровня экологической культуры, для формирования научного мировоззрения;</w:t>
      </w:r>
    </w:p>
    <w:p w14:paraId="7F5735DC" w14:textId="77777777" w:rsidR="00172389" w:rsidRDefault="002E0257">
      <w:pPr>
        <w:pStyle w:val="81"/>
        <w:shd w:val="clear" w:color="auto" w:fill="auto"/>
        <w:spacing w:line="317" w:lineRule="exact"/>
        <w:ind w:firstLine="740"/>
        <w:jc w:val="both"/>
      </w:pPr>
      <w: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4FBA2FFB" w14:textId="77777777" w:rsidR="00172389" w:rsidRDefault="002E0257">
      <w:pPr>
        <w:pStyle w:val="81"/>
        <w:shd w:val="clear" w:color="auto" w:fill="auto"/>
        <w:spacing w:line="317" w:lineRule="exact"/>
        <w:ind w:firstLine="740"/>
        <w:jc w:val="both"/>
      </w:pPr>
      <w: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14:paraId="34CFA227" w14:textId="77777777" w:rsidR="00172389" w:rsidRDefault="002E0257">
      <w:pPr>
        <w:pStyle w:val="81"/>
        <w:shd w:val="clear" w:color="auto" w:fill="auto"/>
        <w:spacing w:line="317" w:lineRule="exact"/>
        <w:ind w:firstLine="740"/>
        <w:jc w:val="both"/>
      </w:pPr>
      <w:r>
        <w:t>Общее число часов, рекомендованных для изучения биологии - 68 часов: в 10 классе - 34 часов (1 час в неделю), в 11 классе - 34 часов (1 час в неделю).</w:t>
      </w:r>
    </w:p>
    <w:p w14:paraId="1C8C7036" w14:textId="77777777" w:rsidR="00172389" w:rsidRDefault="002E0257">
      <w:pPr>
        <w:pStyle w:val="32"/>
        <w:shd w:val="clear" w:color="auto" w:fill="auto"/>
        <w:spacing w:line="317" w:lineRule="exact"/>
        <w:ind w:left="740" w:right="5020"/>
        <w:jc w:val="left"/>
      </w:pPr>
      <w:r>
        <w:t>Содержание обучения в 10 классе Тема 1. Биология как наука</w:t>
      </w:r>
    </w:p>
    <w:p w14:paraId="52B98A61" w14:textId="77777777" w:rsidR="00172389" w:rsidRDefault="002E0257">
      <w:pPr>
        <w:pStyle w:val="81"/>
        <w:shd w:val="clear" w:color="auto" w:fill="auto"/>
        <w:spacing w:line="317" w:lineRule="exact"/>
        <w:ind w:firstLine="740"/>
        <w:jc w:val="both"/>
      </w:pPr>
      <w: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14:paraId="32FE7F02" w14:textId="77777777" w:rsidR="00172389" w:rsidRDefault="002E0257">
      <w:pPr>
        <w:pStyle w:val="81"/>
        <w:shd w:val="clear" w:color="auto" w:fill="auto"/>
        <w:spacing w:line="317" w:lineRule="exact"/>
        <w:ind w:firstLine="740"/>
        <w:jc w:val="both"/>
      </w:pPr>
      <w:r>
        <w:t>Методы познания живой природы (наблюдение, эксперимент, описание, измерение, классификация, моделирование, статистическая обработка данных).</w:t>
      </w:r>
    </w:p>
    <w:p w14:paraId="685B4C69" w14:textId="77777777" w:rsidR="00172389" w:rsidRDefault="002E0257">
      <w:pPr>
        <w:pStyle w:val="81"/>
        <w:shd w:val="clear" w:color="auto" w:fill="auto"/>
        <w:spacing w:line="317" w:lineRule="exact"/>
        <w:ind w:firstLine="740"/>
        <w:jc w:val="both"/>
      </w:pPr>
      <w:r>
        <w:t>Демонстрации:</w:t>
      </w:r>
    </w:p>
    <w:p w14:paraId="118F4C70" w14:textId="77777777" w:rsidR="00172389" w:rsidRDefault="002E0257">
      <w:pPr>
        <w:pStyle w:val="81"/>
        <w:shd w:val="clear" w:color="auto" w:fill="auto"/>
        <w:spacing w:line="317" w:lineRule="exact"/>
        <w:ind w:firstLine="740"/>
        <w:jc w:val="both"/>
      </w:pPr>
      <w:r>
        <w:t>Портреты: Ч. Дарвин, Г. Мендель, Н.К. Кольцов, Дж. Уотсон и Ф. Крик.</w:t>
      </w:r>
    </w:p>
    <w:p w14:paraId="41741491" w14:textId="77777777" w:rsidR="00172389" w:rsidRDefault="002E0257">
      <w:pPr>
        <w:pStyle w:val="81"/>
        <w:shd w:val="clear" w:color="auto" w:fill="auto"/>
        <w:spacing w:line="317" w:lineRule="exact"/>
        <w:ind w:firstLine="740"/>
        <w:jc w:val="both"/>
      </w:pPr>
      <w:r>
        <w:t>Таблицы и схемы: «Методы познания живой природы».</w:t>
      </w:r>
    </w:p>
    <w:p w14:paraId="1D45DB24" w14:textId="77777777" w:rsidR="00172389" w:rsidRDefault="002E0257">
      <w:pPr>
        <w:pStyle w:val="81"/>
        <w:shd w:val="clear" w:color="auto" w:fill="auto"/>
        <w:spacing w:line="317" w:lineRule="exact"/>
        <w:ind w:firstLine="740"/>
        <w:jc w:val="both"/>
      </w:pPr>
      <w:r>
        <w:t>Лабораторные и практические работы:</w:t>
      </w:r>
    </w:p>
    <w:p w14:paraId="1BF4AD1A" w14:textId="77777777" w:rsidR="00172389" w:rsidRDefault="002E0257">
      <w:pPr>
        <w:pStyle w:val="81"/>
        <w:shd w:val="clear" w:color="auto" w:fill="auto"/>
        <w:spacing w:line="317" w:lineRule="exact"/>
        <w:ind w:firstLine="740"/>
        <w:jc w:val="both"/>
      </w:pPr>
      <w:r>
        <w:t>Практическая работа № 1. «Использование различных методов при изучении биологических объектов».</w:t>
      </w:r>
    </w:p>
    <w:p w14:paraId="14A17AB1" w14:textId="77777777" w:rsidR="00172389" w:rsidRDefault="002E0257">
      <w:pPr>
        <w:pStyle w:val="32"/>
        <w:shd w:val="clear" w:color="auto" w:fill="auto"/>
        <w:spacing w:line="317" w:lineRule="exact"/>
        <w:ind w:firstLine="740"/>
        <w:jc w:val="both"/>
      </w:pPr>
      <w:r>
        <w:t>Тема 2. Живые системы и их организация</w:t>
      </w:r>
    </w:p>
    <w:p w14:paraId="11EC8D47" w14:textId="77777777" w:rsidR="00172389" w:rsidRDefault="002E0257">
      <w:pPr>
        <w:pStyle w:val="81"/>
        <w:shd w:val="clear" w:color="auto" w:fill="auto"/>
        <w:spacing w:line="317" w:lineRule="exact"/>
        <w:ind w:firstLine="740"/>
        <w:jc w:val="both"/>
      </w:pPr>
      <w:r>
        <w:t>Живые системы (биосистемы) как предмет изучения биологии. Отличие живых систем от неорганической природы.</w:t>
      </w:r>
    </w:p>
    <w:p w14:paraId="3AF4A061" w14:textId="77777777" w:rsidR="00172389" w:rsidRDefault="002E0257">
      <w:pPr>
        <w:pStyle w:val="81"/>
        <w:shd w:val="clear" w:color="auto" w:fill="auto"/>
        <w:spacing w:line="317" w:lineRule="exact"/>
        <w:ind w:firstLine="740"/>
        <w:jc w:val="both"/>
      </w:pPr>
      <w:r>
        <w:t>Свойства биосистем и их разнообразие. Уровни организации биосистем: молекулярный, клеточный, тканевый, организменный, популяционно-видовой,</w:t>
      </w:r>
    </w:p>
    <w:p w14:paraId="55B97CEF" w14:textId="77777777" w:rsidR="00172389" w:rsidRDefault="002E0257">
      <w:pPr>
        <w:pStyle w:val="81"/>
        <w:shd w:val="clear" w:color="auto" w:fill="auto"/>
        <w:spacing w:line="317" w:lineRule="exact"/>
      </w:pPr>
      <w:r>
        <w:t>экосистемный (биогеоценотический), биосферный.</w:t>
      </w:r>
    </w:p>
    <w:p w14:paraId="47FAB28B" w14:textId="77777777" w:rsidR="00172389" w:rsidRDefault="002E0257">
      <w:pPr>
        <w:pStyle w:val="81"/>
        <w:shd w:val="clear" w:color="auto" w:fill="auto"/>
        <w:spacing w:line="317" w:lineRule="exact"/>
        <w:ind w:firstLine="740"/>
        <w:jc w:val="both"/>
      </w:pPr>
      <w:r>
        <w:t>Демонстрации:</w:t>
      </w:r>
    </w:p>
    <w:p w14:paraId="77A0508A" w14:textId="77777777" w:rsidR="00172389" w:rsidRDefault="002E0257">
      <w:pPr>
        <w:pStyle w:val="81"/>
        <w:shd w:val="clear" w:color="auto" w:fill="auto"/>
        <w:spacing w:line="317" w:lineRule="exact"/>
        <w:ind w:firstLine="740"/>
        <w:jc w:val="both"/>
      </w:pPr>
      <w:r>
        <w:t>Таблицы и схемы: «Основные признаки жизни», «Уровни организации живой природы».</w:t>
      </w:r>
    </w:p>
    <w:p w14:paraId="5C3EBA5D" w14:textId="77777777" w:rsidR="00172389" w:rsidRDefault="002E0257">
      <w:pPr>
        <w:pStyle w:val="81"/>
        <w:shd w:val="clear" w:color="auto" w:fill="auto"/>
        <w:spacing w:line="317" w:lineRule="exact"/>
        <w:ind w:firstLine="740"/>
        <w:jc w:val="both"/>
      </w:pPr>
      <w:r>
        <w:t>Оборудование: модель молекулы ДНК.</w:t>
      </w:r>
    </w:p>
    <w:p w14:paraId="6D8061EA" w14:textId="77777777" w:rsidR="00172389" w:rsidRDefault="002E0257">
      <w:pPr>
        <w:pStyle w:val="32"/>
        <w:shd w:val="clear" w:color="auto" w:fill="auto"/>
        <w:spacing w:line="317" w:lineRule="exact"/>
        <w:ind w:firstLine="740"/>
        <w:jc w:val="both"/>
      </w:pPr>
      <w:r>
        <w:t>Тема 3. Химический состав и строение клетки (8 ч).</w:t>
      </w:r>
    </w:p>
    <w:p w14:paraId="71394FEE" w14:textId="77777777" w:rsidR="00172389" w:rsidRDefault="002E0257">
      <w:pPr>
        <w:pStyle w:val="81"/>
        <w:shd w:val="clear" w:color="auto" w:fill="auto"/>
        <w:spacing w:line="317" w:lineRule="exact"/>
        <w:ind w:firstLine="740"/>
        <w:jc w:val="both"/>
      </w:pPr>
      <w:r>
        <w:t>Химический состав клетки. Химические элементы: макроэлементы, микроэлементы. Вода и минеральные вещества.</w:t>
      </w:r>
    </w:p>
    <w:p w14:paraId="3EBC5C77" w14:textId="77777777" w:rsidR="00172389" w:rsidRDefault="002E0257">
      <w:pPr>
        <w:pStyle w:val="81"/>
        <w:shd w:val="clear" w:color="auto" w:fill="auto"/>
        <w:spacing w:line="317" w:lineRule="exact"/>
        <w:ind w:firstLine="740"/>
        <w:jc w:val="both"/>
      </w:pPr>
      <w:r>
        <w:t>Функции воды и минеральных веществ в клетке. Поддержание осмотического баланса.</w:t>
      </w:r>
    </w:p>
    <w:p w14:paraId="5B341693" w14:textId="77777777" w:rsidR="00172389" w:rsidRDefault="002E0257">
      <w:pPr>
        <w:pStyle w:val="81"/>
        <w:shd w:val="clear" w:color="auto" w:fill="auto"/>
        <w:spacing w:line="317" w:lineRule="exact"/>
        <w:ind w:firstLine="740"/>
        <w:jc w:val="both"/>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7852DAF8" w14:textId="77777777" w:rsidR="00172389" w:rsidRDefault="002E0257">
      <w:pPr>
        <w:pStyle w:val="81"/>
        <w:shd w:val="clear" w:color="auto" w:fill="auto"/>
        <w:spacing w:line="317" w:lineRule="exact"/>
        <w:ind w:firstLine="740"/>
        <w:jc w:val="both"/>
      </w:pPr>
      <w: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1DA74692" w14:textId="77777777" w:rsidR="00172389" w:rsidRDefault="002E0257">
      <w:pPr>
        <w:pStyle w:val="81"/>
        <w:shd w:val="clear" w:color="auto" w:fill="auto"/>
        <w:spacing w:line="317" w:lineRule="exact"/>
        <w:ind w:firstLine="740"/>
        <w:jc w:val="both"/>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354B06DD" w14:textId="77777777" w:rsidR="00172389" w:rsidRDefault="002E0257">
      <w:pPr>
        <w:pStyle w:val="81"/>
        <w:shd w:val="clear" w:color="auto" w:fill="auto"/>
        <w:spacing w:line="317" w:lineRule="exact"/>
        <w:ind w:firstLine="740"/>
        <w:jc w:val="both"/>
      </w:pPr>
      <w: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1A530C20" w14:textId="77777777" w:rsidR="00172389" w:rsidRDefault="002E0257">
      <w:pPr>
        <w:pStyle w:val="81"/>
        <w:shd w:val="clear" w:color="auto" w:fill="auto"/>
        <w:spacing w:line="317" w:lineRule="exact"/>
        <w:ind w:firstLine="740"/>
        <w:jc w:val="both"/>
      </w:pPr>
      <w: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7F04F82B" w14:textId="77777777" w:rsidR="00172389" w:rsidRDefault="002E0257">
      <w:pPr>
        <w:pStyle w:val="81"/>
        <w:shd w:val="clear" w:color="auto" w:fill="auto"/>
        <w:spacing w:line="317" w:lineRule="exact"/>
        <w:ind w:firstLine="740"/>
        <w:jc w:val="both"/>
      </w:pPr>
      <w:r>
        <w:t>Цитология - наука о клетке. Клеточная теория - пример взаимодействия идей и фактов в научном познании. Методы изучения клетки.</w:t>
      </w:r>
    </w:p>
    <w:p w14:paraId="7CB193EF" w14:textId="77777777" w:rsidR="00172389" w:rsidRDefault="002E0257">
      <w:pPr>
        <w:pStyle w:val="81"/>
        <w:shd w:val="clear" w:color="auto" w:fill="auto"/>
        <w:spacing w:line="317" w:lineRule="exact"/>
        <w:ind w:firstLine="740"/>
        <w:jc w:val="both"/>
      </w:pPr>
      <w: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43854404" w14:textId="77777777" w:rsidR="00172389" w:rsidRDefault="002E0257">
      <w:pPr>
        <w:pStyle w:val="81"/>
        <w:shd w:val="clear" w:color="auto" w:fill="auto"/>
        <w:spacing w:line="317" w:lineRule="exact"/>
        <w:ind w:firstLine="740"/>
        <w:jc w:val="both"/>
      </w:pPr>
      <w: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6A8F2198" w14:textId="77777777" w:rsidR="00172389" w:rsidRDefault="002E0257">
      <w:pPr>
        <w:pStyle w:val="81"/>
        <w:shd w:val="clear" w:color="auto" w:fill="auto"/>
        <w:spacing w:line="317" w:lineRule="exact"/>
        <w:ind w:firstLine="740"/>
        <w:jc w:val="both"/>
      </w:pPr>
      <w: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14:paraId="1008C3C0" w14:textId="77777777" w:rsidR="00172389" w:rsidRDefault="002E0257">
      <w:pPr>
        <w:pStyle w:val="81"/>
        <w:shd w:val="clear" w:color="auto" w:fill="auto"/>
        <w:spacing w:line="317" w:lineRule="exact"/>
        <w:ind w:firstLine="740"/>
        <w:jc w:val="both"/>
      </w:pPr>
      <w:r>
        <w:t>Ядро - регуляторный центр клетки. Строение ядра: ядерная оболочка, кариоплазма, хроматин, ядрышко. Хромосомы.</w:t>
      </w:r>
    </w:p>
    <w:p w14:paraId="3B4A5612" w14:textId="77777777" w:rsidR="00172389" w:rsidRDefault="002E0257">
      <w:pPr>
        <w:pStyle w:val="81"/>
        <w:shd w:val="clear" w:color="auto" w:fill="auto"/>
        <w:spacing w:line="317" w:lineRule="exact"/>
        <w:ind w:firstLine="740"/>
        <w:jc w:val="both"/>
      </w:pPr>
      <w:r>
        <w:t>Транспорт веществ в клетке.</w:t>
      </w:r>
    </w:p>
    <w:p w14:paraId="2DD4C8A8" w14:textId="77777777" w:rsidR="00172389" w:rsidRDefault="002E0257">
      <w:pPr>
        <w:pStyle w:val="81"/>
        <w:shd w:val="clear" w:color="auto" w:fill="auto"/>
        <w:spacing w:line="317" w:lineRule="exact"/>
        <w:ind w:firstLine="740"/>
        <w:jc w:val="both"/>
      </w:pPr>
      <w:r>
        <w:t>Демонстрации:</w:t>
      </w:r>
    </w:p>
    <w:p w14:paraId="57229FE2" w14:textId="77777777" w:rsidR="00172389" w:rsidRDefault="002E0257">
      <w:pPr>
        <w:pStyle w:val="81"/>
        <w:shd w:val="clear" w:color="auto" w:fill="auto"/>
        <w:spacing w:line="317" w:lineRule="exact"/>
        <w:ind w:firstLine="740"/>
        <w:jc w:val="both"/>
      </w:pPr>
      <w:r>
        <w:t>Портреты: А. Левенгук, Р. Гук, Т. Шванн, М. Шлейден, Р. Вирхов, Дж. Уотсон, Ф. Крик, М. Уилкинс, Р. Франклин, К.М. Бэр.</w:t>
      </w:r>
    </w:p>
    <w:p w14:paraId="665C8C8C" w14:textId="77777777" w:rsidR="00172389" w:rsidRDefault="002E0257">
      <w:pPr>
        <w:pStyle w:val="81"/>
        <w:shd w:val="clear" w:color="auto" w:fill="auto"/>
        <w:tabs>
          <w:tab w:val="left" w:pos="1488"/>
        </w:tabs>
        <w:spacing w:line="317" w:lineRule="exact"/>
        <w:ind w:firstLine="740"/>
        <w:jc w:val="both"/>
      </w:pPr>
      <w:r>
        <w:t>Диаграммы:</w:t>
      </w:r>
      <w:r>
        <w:tab/>
        <w:t>«Распределение химических элементов в неживой природе», «Распределение химических элементов в живой природе».</w:t>
      </w:r>
    </w:p>
    <w:p w14:paraId="0788C2D6" w14:textId="77777777" w:rsidR="00172389" w:rsidRDefault="002E0257">
      <w:pPr>
        <w:pStyle w:val="81"/>
        <w:shd w:val="clear" w:color="auto" w:fill="auto"/>
        <w:spacing w:line="317" w:lineRule="exact"/>
        <w:ind w:firstLine="740"/>
        <w:jc w:val="both"/>
      </w:pPr>
      <w: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24A73568" w14:textId="77777777" w:rsidR="00172389" w:rsidRDefault="002E0257">
      <w:pPr>
        <w:pStyle w:val="81"/>
        <w:shd w:val="clear" w:color="auto" w:fill="auto"/>
        <w:spacing w:line="317" w:lineRule="exact"/>
        <w:ind w:firstLine="740"/>
        <w:jc w:val="both"/>
      </w:pPr>
      <w: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3DB889F5" w14:textId="77777777" w:rsidR="00172389" w:rsidRDefault="002E0257">
      <w:pPr>
        <w:pStyle w:val="81"/>
        <w:shd w:val="clear" w:color="auto" w:fill="auto"/>
        <w:spacing w:line="317" w:lineRule="exact"/>
        <w:ind w:firstLine="740"/>
        <w:jc w:val="both"/>
      </w:pPr>
      <w:r>
        <w:t>Лабораторные и практические работы:</w:t>
      </w:r>
    </w:p>
    <w:p w14:paraId="6B91582A" w14:textId="77777777" w:rsidR="00172389" w:rsidRDefault="002E0257">
      <w:pPr>
        <w:pStyle w:val="81"/>
        <w:shd w:val="clear" w:color="auto" w:fill="auto"/>
        <w:spacing w:line="317" w:lineRule="exact"/>
        <w:ind w:firstLine="740"/>
        <w:jc w:val="both"/>
      </w:pPr>
      <w:r>
        <w:t>Лабораторная работа № 1. «Изучение каталитической активности ферментов (на примере амилазы или каталазы)».</w:t>
      </w:r>
    </w:p>
    <w:p w14:paraId="41F02D22" w14:textId="77777777" w:rsidR="00172389" w:rsidRDefault="002E0257">
      <w:pPr>
        <w:pStyle w:val="81"/>
        <w:shd w:val="clear" w:color="auto" w:fill="auto"/>
        <w:spacing w:line="317" w:lineRule="exact"/>
        <w:ind w:firstLine="740"/>
        <w:jc w:val="both"/>
      </w:pPr>
      <w:r>
        <w:t>Лабораторная работа № 2. «Изучение строения клеток растений, животных и бактерий под микроскопом на готовых микропрепаратах и их описание».</w:t>
      </w:r>
    </w:p>
    <w:p w14:paraId="36003E27" w14:textId="77777777" w:rsidR="00172389" w:rsidRDefault="002E0257">
      <w:pPr>
        <w:pStyle w:val="32"/>
        <w:shd w:val="clear" w:color="auto" w:fill="auto"/>
        <w:spacing w:line="317" w:lineRule="exact"/>
        <w:ind w:firstLine="740"/>
        <w:jc w:val="both"/>
      </w:pPr>
      <w:r>
        <w:t>Тема 4. Жизнедеятельность клетки</w:t>
      </w:r>
    </w:p>
    <w:p w14:paraId="425D3EFA" w14:textId="77777777" w:rsidR="00172389" w:rsidRDefault="002E0257">
      <w:pPr>
        <w:pStyle w:val="81"/>
        <w:shd w:val="clear" w:color="auto" w:fill="auto"/>
        <w:spacing w:line="317" w:lineRule="exact"/>
        <w:ind w:firstLine="740"/>
        <w:jc w:val="both"/>
      </w:pPr>
      <w: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14:paraId="0E45CA60" w14:textId="77777777" w:rsidR="00172389" w:rsidRDefault="002E0257">
      <w:pPr>
        <w:pStyle w:val="81"/>
        <w:shd w:val="clear" w:color="auto" w:fill="auto"/>
        <w:spacing w:line="317" w:lineRule="exact"/>
        <w:ind w:firstLine="740"/>
        <w:jc w:val="both"/>
      </w:pPr>
      <w:r>
        <w:t>Типы обмена веществ: автотрофный и гетеротрофный. Роль ферментов в обмене веществ и превращении энергии в клетке.</w:t>
      </w:r>
    </w:p>
    <w:p w14:paraId="26717847" w14:textId="77777777" w:rsidR="00172389" w:rsidRDefault="002E0257">
      <w:pPr>
        <w:pStyle w:val="81"/>
        <w:shd w:val="clear" w:color="auto" w:fill="auto"/>
        <w:spacing w:line="317" w:lineRule="exact"/>
        <w:ind w:firstLine="740"/>
        <w:jc w:val="both"/>
      </w:pPr>
      <w: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6A20067F" w14:textId="77777777" w:rsidR="00172389" w:rsidRDefault="002E0257">
      <w:pPr>
        <w:pStyle w:val="81"/>
        <w:shd w:val="clear" w:color="auto" w:fill="auto"/>
        <w:spacing w:line="317" w:lineRule="exact"/>
        <w:ind w:firstLine="740"/>
        <w:jc w:val="both"/>
      </w:pPr>
      <w:r>
        <w:t>Хемосинтез. Хемосинтезирующие бактерии. Значение хемосинтеза для жизни на</w:t>
      </w:r>
    </w:p>
    <w:p w14:paraId="69A613A5" w14:textId="77777777" w:rsidR="00172389" w:rsidRDefault="002E0257">
      <w:pPr>
        <w:pStyle w:val="81"/>
        <w:shd w:val="clear" w:color="auto" w:fill="auto"/>
        <w:spacing w:line="317" w:lineRule="exact"/>
        <w:jc w:val="both"/>
      </w:pPr>
      <w:r>
        <w:t>Земле.</w:t>
      </w:r>
    </w:p>
    <w:p w14:paraId="234C9528" w14:textId="77777777" w:rsidR="00172389" w:rsidRDefault="002E0257">
      <w:pPr>
        <w:pStyle w:val="81"/>
        <w:shd w:val="clear" w:color="auto" w:fill="auto"/>
        <w:spacing w:line="317" w:lineRule="exact"/>
        <w:ind w:firstLine="740"/>
        <w:jc w:val="both"/>
      </w:pPr>
      <w: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4C02EECE" w14:textId="77777777" w:rsidR="00172389" w:rsidRDefault="002E0257">
      <w:pPr>
        <w:pStyle w:val="81"/>
        <w:shd w:val="clear" w:color="auto" w:fill="auto"/>
        <w:spacing w:line="317" w:lineRule="exact"/>
        <w:ind w:firstLine="740"/>
        <w:jc w:val="both"/>
      </w:pPr>
      <w: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2790356C" w14:textId="77777777" w:rsidR="00172389" w:rsidRDefault="002E0257">
      <w:pPr>
        <w:pStyle w:val="81"/>
        <w:shd w:val="clear" w:color="auto" w:fill="auto"/>
        <w:spacing w:line="317" w:lineRule="exact"/>
        <w:ind w:firstLine="740"/>
        <w:jc w:val="both"/>
      </w:pPr>
      <w: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14:paraId="625E28E1" w14:textId="77777777" w:rsidR="00172389" w:rsidRDefault="002E0257">
      <w:pPr>
        <w:pStyle w:val="81"/>
        <w:shd w:val="clear" w:color="auto" w:fill="auto"/>
        <w:spacing w:line="317" w:lineRule="exact"/>
        <w:ind w:firstLine="740"/>
        <w:jc w:val="both"/>
      </w:pPr>
      <w:r>
        <w:t>Демонстрации:</w:t>
      </w:r>
    </w:p>
    <w:p w14:paraId="515325DD" w14:textId="77777777" w:rsidR="00172389" w:rsidRDefault="002E0257">
      <w:pPr>
        <w:pStyle w:val="81"/>
        <w:shd w:val="clear" w:color="auto" w:fill="auto"/>
        <w:spacing w:line="317" w:lineRule="exact"/>
        <w:ind w:firstLine="740"/>
        <w:jc w:val="both"/>
      </w:pPr>
      <w:r>
        <w:t>Портреты: Н.К. Кольцов, Д.И. Ивановский, К.А. Тимирязев.</w:t>
      </w:r>
    </w:p>
    <w:p w14:paraId="7DE07F39" w14:textId="77777777" w:rsidR="00172389" w:rsidRDefault="002E0257">
      <w:pPr>
        <w:pStyle w:val="81"/>
        <w:shd w:val="clear" w:color="auto" w:fill="auto"/>
        <w:tabs>
          <w:tab w:val="left" w:pos="2367"/>
          <w:tab w:val="left" w:pos="3438"/>
        </w:tabs>
        <w:spacing w:line="317" w:lineRule="exact"/>
        <w:ind w:firstLine="740"/>
        <w:jc w:val="both"/>
      </w:pPr>
      <w:r>
        <w:t>Таблицы и</w:t>
      </w:r>
      <w:r>
        <w:tab/>
        <w:t>схемы:</w:t>
      </w:r>
      <w:r>
        <w:tab/>
        <w:t>«Типы питания», «Метаболизм», «Митохондрия»,</w:t>
      </w:r>
    </w:p>
    <w:p w14:paraId="287DBC26" w14:textId="77777777" w:rsidR="00172389" w:rsidRDefault="002E0257">
      <w:pPr>
        <w:pStyle w:val="81"/>
        <w:shd w:val="clear" w:color="auto" w:fill="auto"/>
        <w:tabs>
          <w:tab w:val="left" w:pos="4392"/>
        </w:tabs>
        <w:spacing w:line="317" w:lineRule="exact"/>
        <w:jc w:val="both"/>
      </w:pPr>
      <w:r>
        <w:t>«Энергетический обмен», «Хлоропласт», «Фотосинтез», «Строение ДНК», «Строение и функционирование гена», «Синтез</w:t>
      </w:r>
      <w:r>
        <w:tab/>
        <w:t>белка», «Генетический код», «Вирусы»,</w:t>
      </w:r>
    </w:p>
    <w:p w14:paraId="7AA7BCD1" w14:textId="77777777" w:rsidR="00172389" w:rsidRDefault="002E0257">
      <w:pPr>
        <w:pStyle w:val="81"/>
        <w:shd w:val="clear" w:color="auto" w:fill="auto"/>
        <w:spacing w:line="317" w:lineRule="exact"/>
        <w:jc w:val="both"/>
      </w:pPr>
      <w:r>
        <w:t>«Бактериофаги», «Строение и жизненный цикл вируса СПИДа, бактериофага», «Репликация ДНК».</w:t>
      </w:r>
    </w:p>
    <w:p w14:paraId="100394EA" w14:textId="77777777" w:rsidR="00172389" w:rsidRDefault="002E0257">
      <w:pPr>
        <w:pStyle w:val="81"/>
        <w:shd w:val="clear" w:color="auto" w:fill="auto"/>
        <w:spacing w:line="317" w:lineRule="exact"/>
        <w:ind w:firstLine="740"/>
        <w:jc w:val="both"/>
      </w:pPr>
      <w:r>
        <w:t>Оборудование: модели-аппликации «Удвоение ДНК и транскрипция», «Биосинтез белка», «Строение клетки», модель структуры ДНК.</w:t>
      </w:r>
    </w:p>
    <w:p w14:paraId="74749990" w14:textId="77777777" w:rsidR="00172389" w:rsidRDefault="002E0257">
      <w:pPr>
        <w:pStyle w:val="32"/>
        <w:shd w:val="clear" w:color="auto" w:fill="auto"/>
        <w:spacing w:line="317" w:lineRule="exact"/>
        <w:ind w:firstLine="740"/>
        <w:jc w:val="both"/>
      </w:pPr>
      <w:r>
        <w:t>Тема 5. Размножение и индивидуальное развитие организмов</w:t>
      </w:r>
    </w:p>
    <w:p w14:paraId="3834313C" w14:textId="77777777" w:rsidR="00172389" w:rsidRDefault="002E0257">
      <w:pPr>
        <w:pStyle w:val="81"/>
        <w:shd w:val="clear" w:color="auto" w:fill="auto"/>
        <w:spacing w:line="317" w:lineRule="exact"/>
        <w:ind w:firstLine="740"/>
        <w:jc w:val="both"/>
      </w:pPr>
      <w: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45519174" w14:textId="77777777" w:rsidR="00172389" w:rsidRDefault="002E0257">
      <w:pPr>
        <w:pStyle w:val="81"/>
        <w:shd w:val="clear" w:color="auto" w:fill="auto"/>
        <w:spacing w:line="317" w:lineRule="exact"/>
        <w:ind w:firstLine="740"/>
        <w:jc w:val="both"/>
      </w:pPr>
      <w:r>
        <w:t>Деление клетки - митоз. Стадии митоза. Процессы, происходящие на разных стадиях митоза. Биологический смысл митоза.</w:t>
      </w:r>
    </w:p>
    <w:p w14:paraId="6545F3FE" w14:textId="77777777" w:rsidR="00172389" w:rsidRDefault="002E0257">
      <w:pPr>
        <w:pStyle w:val="81"/>
        <w:shd w:val="clear" w:color="auto" w:fill="auto"/>
        <w:spacing w:line="317" w:lineRule="exact"/>
        <w:ind w:firstLine="740"/>
        <w:jc w:val="both"/>
      </w:pPr>
      <w:r>
        <w:t>Программируемая гибель клетки - апоптоз.</w:t>
      </w:r>
    </w:p>
    <w:p w14:paraId="47AE43D8" w14:textId="77777777" w:rsidR="00172389" w:rsidRDefault="002E0257">
      <w:pPr>
        <w:pStyle w:val="81"/>
        <w:shd w:val="clear" w:color="auto" w:fill="auto"/>
        <w:tabs>
          <w:tab w:val="left" w:pos="4830"/>
        </w:tabs>
        <w:spacing w:line="317" w:lineRule="exact"/>
        <w:ind w:firstLine="740"/>
        <w:jc w:val="both"/>
      </w:pPr>
      <w:r>
        <w:t>Формы размножения организмов:</w:t>
      </w:r>
      <w:r>
        <w:tab/>
        <w:t>бесполое и половое. Виды бесполого</w:t>
      </w:r>
    </w:p>
    <w:p w14:paraId="036D96E1" w14:textId="77777777" w:rsidR="00172389" w:rsidRDefault="002E0257">
      <w:pPr>
        <w:pStyle w:val="81"/>
        <w:shd w:val="clear" w:color="auto" w:fill="auto"/>
        <w:spacing w:line="317" w:lineRule="exact"/>
        <w:jc w:val="both"/>
      </w:pPr>
      <w:r>
        <w:t>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1E41EE50" w14:textId="77777777" w:rsidR="00172389" w:rsidRDefault="002E0257">
      <w:pPr>
        <w:pStyle w:val="81"/>
        <w:shd w:val="clear" w:color="auto" w:fill="auto"/>
        <w:spacing w:line="317" w:lineRule="exact"/>
        <w:ind w:firstLine="740"/>
        <w:jc w:val="both"/>
      </w:pPr>
      <w:r>
        <w:t>Половое размножение, его отличия от бесполого.</w:t>
      </w:r>
    </w:p>
    <w:p w14:paraId="62602BDB" w14:textId="77777777" w:rsidR="00172389" w:rsidRDefault="002E0257">
      <w:pPr>
        <w:pStyle w:val="81"/>
        <w:shd w:val="clear" w:color="auto" w:fill="auto"/>
        <w:spacing w:line="317" w:lineRule="exact"/>
        <w:ind w:firstLine="740"/>
        <w:jc w:val="both"/>
      </w:pPr>
      <w: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1E7F64A0" w14:textId="77777777" w:rsidR="00172389" w:rsidRDefault="002E0257">
      <w:pPr>
        <w:pStyle w:val="81"/>
        <w:shd w:val="clear" w:color="auto" w:fill="auto"/>
        <w:spacing w:line="317" w:lineRule="exact"/>
        <w:ind w:firstLine="740"/>
        <w:jc w:val="both"/>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14:paraId="18440F77" w14:textId="77777777" w:rsidR="00172389" w:rsidRDefault="002E0257">
      <w:pPr>
        <w:pStyle w:val="81"/>
        <w:shd w:val="clear" w:color="auto" w:fill="auto"/>
        <w:spacing w:line="317" w:lineRule="exact"/>
        <w:ind w:firstLine="740"/>
        <w:jc w:val="both"/>
      </w:pPr>
      <w: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06120AB2" w14:textId="77777777" w:rsidR="00172389" w:rsidRDefault="002E0257">
      <w:pPr>
        <w:pStyle w:val="81"/>
        <w:shd w:val="clear" w:color="auto" w:fill="auto"/>
        <w:spacing w:line="317" w:lineRule="exact"/>
        <w:ind w:firstLine="740"/>
        <w:jc w:val="both"/>
      </w:pPr>
      <w:r>
        <w:t>Рост и развитие растений. Онтогенез цветкового растения: строение семени, стадии развития.</w:t>
      </w:r>
    </w:p>
    <w:p w14:paraId="7D31068F" w14:textId="77777777" w:rsidR="00172389" w:rsidRDefault="002E0257">
      <w:pPr>
        <w:pStyle w:val="81"/>
        <w:shd w:val="clear" w:color="auto" w:fill="auto"/>
        <w:spacing w:line="317" w:lineRule="exact"/>
        <w:ind w:firstLine="740"/>
        <w:jc w:val="both"/>
      </w:pPr>
      <w:r>
        <w:t>Демонстрации:</w:t>
      </w:r>
    </w:p>
    <w:p w14:paraId="5CD5891E" w14:textId="77777777" w:rsidR="00172389" w:rsidRDefault="002E0257">
      <w:pPr>
        <w:pStyle w:val="81"/>
        <w:shd w:val="clear" w:color="auto" w:fill="auto"/>
        <w:spacing w:line="317" w:lineRule="exact"/>
        <w:ind w:firstLine="740"/>
        <w:jc w:val="both"/>
      </w:pPr>
      <w:r>
        <w:t>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14:paraId="06FA36C4" w14:textId="77777777" w:rsidR="00172389" w:rsidRDefault="002E0257">
      <w:pPr>
        <w:pStyle w:val="81"/>
        <w:shd w:val="clear" w:color="auto" w:fill="auto"/>
        <w:spacing w:line="317" w:lineRule="exact"/>
        <w:ind w:firstLine="740"/>
        <w:jc w:val="both"/>
      </w:pPr>
      <w:r>
        <w:t>Оборудование: микроскоп, микропрепараты «Сперматозоиды млекопитающего», «Яйцеклетка млекопитающего», «Кариокинез в клетках корешка лука», магнитная модель- аппликация «Деление клетки», модель ДНК, модель метафазной хромосомы.</w:t>
      </w:r>
    </w:p>
    <w:p w14:paraId="4813C223" w14:textId="77777777" w:rsidR="00172389" w:rsidRDefault="002E0257">
      <w:pPr>
        <w:pStyle w:val="81"/>
        <w:shd w:val="clear" w:color="auto" w:fill="auto"/>
        <w:spacing w:line="317" w:lineRule="exact"/>
        <w:ind w:firstLine="740"/>
        <w:jc w:val="both"/>
      </w:pPr>
      <w:r>
        <w:t>Лабораторные и практические работы:</w:t>
      </w:r>
    </w:p>
    <w:p w14:paraId="390B96C0" w14:textId="77777777" w:rsidR="00172389" w:rsidRDefault="002E0257">
      <w:pPr>
        <w:pStyle w:val="81"/>
        <w:shd w:val="clear" w:color="auto" w:fill="auto"/>
        <w:spacing w:line="317" w:lineRule="exact"/>
        <w:ind w:firstLine="740"/>
        <w:jc w:val="both"/>
      </w:pPr>
      <w:r>
        <w:t>Лабораторная работа № 3. «Наблюдение митоза в клетках кончика корешка лука на готовых микропрепаратах».</w:t>
      </w:r>
    </w:p>
    <w:p w14:paraId="0CA31C05" w14:textId="77777777" w:rsidR="00172389" w:rsidRDefault="002E0257">
      <w:pPr>
        <w:pStyle w:val="81"/>
        <w:shd w:val="clear" w:color="auto" w:fill="auto"/>
        <w:spacing w:line="317" w:lineRule="exact"/>
        <w:ind w:firstLine="740"/>
        <w:jc w:val="both"/>
      </w:pPr>
      <w:r>
        <w:t>Лабораторная работа № 4. «Изучение строения половых клеток на готовых микропрепаратах».</w:t>
      </w:r>
    </w:p>
    <w:p w14:paraId="68769E3E" w14:textId="77777777" w:rsidR="00172389" w:rsidRDefault="002E0257">
      <w:pPr>
        <w:pStyle w:val="32"/>
        <w:shd w:val="clear" w:color="auto" w:fill="auto"/>
        <w:spacing w:line="317" w:lineRule="exact"/>
        <w:ind w:firstLine="740"/>
        <w:jc w:val="both"/>
      </w:pPr>
      <w:r>
        <w:t>Тема 6. Наследственность и изменчивость организмов</w:t>
      </w:r>
    </w:p>
    <w:p w14:paraId="29A193BB" w14:textId="77777777" w:rsidR="00172389" w:rsidRDefault="002E0257">
      <w:pPr>
        <w:pStyle w:val="81"/>
        <w:shd w:val="clear" w:color="auto" w:fill="auto"/>
        <w:spacing w:line="317" w:lineRule="exact"/>
        <w:ind w:firstLine="740"/>
        <w:jc w:val="both"/>
      </w:pPr>
      <w: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w:t>
      </w:r>
      <w:r>
        <w:softHyphen/>
        <w:t>генетический). Основные генетические понятия. Генетическая символика, используемая в схемах скрещиваний.</w:t>
      </w:r>
    </w:p>
    <w:p w14:paraId="36AD334B" w14:textId="77777777" w:rsidR="00172389" w:rsidRDefault="002E0257">
      <w:pPr>
        <w:pStyle w:val="81"/>
        <w:shd w:val="clear" w:color="auto" w:fill="auto"/>
        <w:spacing w:line="317" w:lineRule="exact"/>
        <w:ind w:firstLine="740"/>
        <w:jc w:val="both"/>
      </w:pPr>
      <w: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2D958D3A" w14:textId="77777777" w:rsidR="00172389" w:rsidRDefault="002E0257">
      <w:pPr>
        <w:pStyle w:val="81"/>
        <w:shd w:val="clear" w:color="auto" w:fill="auto"/>
        <w:spacing w:line="317" w:lineRule="exact"/>
        <w:ind w:firstLine="740"/>
        <w:jc w:val="both"/>
      </w:pPr>
      <w: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14:paraId="5D57C0C3" w14:textId="77777777" w:rsidR="00172389" w:rsidRDefault="002E0257">
      <w:pPr>
        <w:pStyle w:val="81"/>
        <w:shd w:val="clear" w:color="auto" w:fill="auto"/>
        <w:spacing w:line="317" w:lineRule="exact"/>
        <w:ind w:firstLine="740"/>
        <w:jc w:val="both"/>
      </w:pPr>
      <w: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0A8AD8C0" w14:textId="77777777" w:rsidR="00172389" w:rsidRDefault="002E0257">
      <w:pPr>
        <w:pStyle w:val="81"/>
        <w:shd w:val="clear" w:color="auto" w:fill="auto"/>
        <w:spacing w:line="317" w:lineRule="exact"/>
        <w:ind w:firstLine="740"/>
        <w:jc w:val="both"/>
      </w:pPr>
      <w:r>
        <w:t>Хромосомная теория наследственности. Г енетические карты.</w:t>
      </w:r>
    </w:p>
    <w:p w14:paraId="0BAA0469" w14:textId="77777777" w:rsidR="00172389" w:rsidRDefault="002E0257">
      <w:pPr>
        <w:pStyle w:val="81"/>
        <w:shd w:val="clear" w:color="auto" w:fill="auto"/>
        <w:spacing w:line="317" w:lineRule="exact"/>
        <w:ind w:firstLine="740"/>
        <w:jc w:val="both"/>
      </w:pPr>
      <w: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14:paraId="1477EEA3" w14:textId="77777777" w:rsidR="00172389" w:rsidRDefault="002E0257">
      <w:pPr>
        <w:pStyle w:val="81"/>
        <w:shd w:val="clear" w:color="auto" w:fill="auto"/>
        <w:spacing w:line="317" w:lineRule="exact"/>
        <w:ind w:firstLine="740"/>
        <w:jc w:val="both"/>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580AA96C" w14:textId="77777777" w:rsidR="00172389" w:rsidRDefault="002E0257">
      <w:pPr>
        <w:pStyle w:val="81"/>
        <w:shd w:val="clear" w:color="auto" w:fill="auto"/>
        <w:spacing w:line="317" w:lineRule="exact"/>
        <w:ind w:firstLine="740"/>
        <w:jc w:val="both"/>
      </w:pPr>
      <w: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14:paraId="2C1275A5" w14:textId="77777777" w:rsidR="00172389" w:rsidRDefault="002E0257">
      <w:pPr>
        <w:pStyle w:val="81"/>
        <w:shd w:val="clear" w:color="auto" w:fill="auto"/>
        <w:spacing w:line="317" w:lineRule="exact"/>
        <w:ind w:firstLine="740"/>
        <w:jc w:val="both"/>
      </w:pPr>
      <w:r>
        <w:t>Внеядерная наследственность и изменчивость.</w:t>
      </w:r>
    </w:p>
    <w:p w14:paraId="5B37F383" w14:textId="77777777" w:rsidR="00172389" w:rsidRDefault="002E0257">
      <w:pPr>
        <w:pStyle w:val="81"/>
        <w:shd w:val="clear" w:color="auto" w:fill="auto"/>
        <w:tabs>
          <w:tab w:val="left" w:pos="1258"/>
        </w:tabs>
        <w:spacing w:line="317" w:lineRule="exact"/>
        <w:ind w:firstLine="740"/>
        <w:jc w:val="both"/>
      </w:pPr>
      <w:r>
        <w:t>Генетика человека. Кариотип человека. Основные методы генетики человека: генеалогический, близнецовый, цитогенетический, биохимический, молекулярно</w:t>
      </w:r>
      <w:r>
        <w:softHyphen/>
        <w:t>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w:t>
      </w:r>
      <w:r>
        <w:tab/>
        <w:t>генные болезни, болезни с наследственной предрасположенностью,</w:t>
      </w:r>
    </w:p>
    <w:p w14:paraId="0C85C7C1" w14:textId="77777777" w:rsidR="00172389" w:rsidRDefault="002E0257">
      <w:pPr>
        <w:pStyle w:val="81"/>
        <w:shd w:val="clear" w:color="auto" w:fill="auto"/>
        <w:spacing w:line="317" w:lineRule="exact"/>
        <w:jc w:val="both"/>
      </w:pPr>
      <w:r>
        <w:t>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034CDE74" w14:textId="77777777" w:rsidR="00172389" w:rsidRDefault="002E0257">
      <w:pPr>
        <w:pStyle w:val="81"/>
        <w:shd w:val="clear" w:color="auto" w:fill="auto"/>
        <w:spacing w:line="317" w:lineRule="exact"/>
        <w:ind w:firstLine="740"/>
        <w:jc w:val="both"/>
      </w:pPr>
      <w:r>
        <w:t>Демонстрации:</w:t>
      </w:r>
    </w:p>
    <w:p w14:paraId="36FEC97B" w14:textId="77777777" w:rsidR="00172389" w:rsidRDefault="002E0257">
      <w:pPr>
        <w:pStyle w:val="81"/>
        <w:shd w:val="clear" w:color="auto" w:fill="auto"/>
        <w:spacing w:line="317" w:lineRule="exact"/>
        <w:ind w:firstLine="740"/>
        <w:jc w:val="both"/>
      </w:pPr>
      <w:r>
        <w:t>Портреты: Г. Мендель, Т. Морган, Г. де Фриз, С.С. Четвериков, Н.В. Тимофеев- Ресовский, Н.И. Вавилов.</w:t>
      </w:r>
    </w:p>
    <w:p w14:paraId="67843625" w14:textId="77777777" w:rsidR="00172389" w:rsidRDefault="002E0257">
      <w:pPr>
        <w:pStyle w:val="81"/>
        <w:shd w:val="clear" w:color="auto" w:fill="auto"/>
        <w:spacing w:line="317" w:lineRule="exact"/>
        <w:ind w:firstLine="740"/>
        <w:jc w:val="both"/>
      </w:pPr>
      <w: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561E1EB4" w14:textId="77777777" w:rsidR="00172389" w:rsidRDefault="002E0257">
      <w:pPr>
        <w:pStyle w:val="81"/>
        <w:shd w:val="clear" w:color="auto" w:fill="auto"/>
        <w:spacing w:line="317" w:lineRule="exact"/>
        <w:ind w:firstLine="740"/>
        <w:jc w:val="both"/>
      </w:pPr>
      <w: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 орох посевной».</w:t>
      </w:r>
    </w:p>
    <w:p w14:paraId="5C8CC37E" w14:textId="77777777" w:rsidR="00172389" w:rsidRDefault="002E0257">
      <w:pPr>
        <w:pStyle w:val="81"/>
        <w:shd w:val="clear" w:color="auto" w:fill="auto"/>
        <w:spacing w:line="317" w:lineRule="exact"/>
        <w:ind w:firstLine="740"/>
        <w:jc w:val="both"/>
      </w:pPr>
      <w:r>
        <w:t>Лабораторные и практические работы:</w:t>
      </w:r>
    </w:p>
    <w:p w14:paraId="1F34AC64" w14:textId="77777777" w:rsidR="00172389" w:rsidRDefault="002E0257">
      <w:pPr>
        <w:pStyle w:val="81"/>
        <w:shd w:val="clear" w:color="auto" w:fill="auto"/>
        <w:spacing w:line="317" w:lineRule="exact"/>
        <w:ind w:firstLine="740"/>
        <w:jc w:val="both"/>
      </w:pPr>
      <w:r>
        <w:t>Лабораторная работа № 5. «Изучение результатов моногибридного и дигибридного скрещивания у дрозофилы на готовых микропрепаратах».</w:t>
      </w:r>
    </w:p>
    <w:p w14:paraId="42C63638" w14:textId="77777777" w:rsidR="00172389" w:rsidRDefault="002E0257">
      <w:pPr>
        <w:pStyle w:val="81"/>
        <w:shd w:val="clear" w:color="auto" w:fill="auto"/>
        <w:spacing w:line="317" w:lineRule="exact"/>
        <w:ind w:firstLine="740"/>
        <w:jc w:val="both"/>
      </w:pPr>
      <w:r>
        <w:t>Лабораторная работа № 6. «Изучение модификационной изменчивости, построение вариационного ряда и вариационной кривой».</w:t>
      </w:r>
    </w:p>
    <w:p w14:paraId="491ADD88" w14:textId="77777777" w:rsidR="00172389" w:rsidRDefault="002E0257">
      <w:pPr>
        <w:pStyle w:val="81"/>
        <w:shd w:val="clear" w:color="auto" w:fill="auto"/>
        <w:tabs>
          <w:tab w:val="left" w:pos="3764"/>
        </w:tabs>
        <w:spacing w:line="317" w:lineRule="exact"/>
        <w:ind w:firstLine="740"/>
        <w:jc w:val="both"/>
      </w:pPr>
      <w:r>
        <w:t>Лабораторная работа №</w:t>
      </w:r>
      <w:r>
        <w:tab/>
        <w:t>7. «Анализ мутаций у дрозофилы на готовых</w:t>
      </w:r>
    </w:p>
    <w:p w14:paraId="26B1866C" w14:textId="77777777" w:rsidR="00172389" w:rsidRDefault="002E0257">
      <w:pPr>
        <w:pStyle w:val="81"/>
        <w:shd w:val="clear" w:color="auto" w:fill="auto"/>
        <w:spacing w:line="317" w:lineRule="exact"/>
        <w:jc w:val="both"/>
      </w:pPr>
      <w:r>
        <w:t>микропрепаратах».</w:t>
      </w:r>
    </w:p>
    <w:p w14:paraId="037E92D0" w14:textId="77777777" w:rsidR="00172389" w:rsidRDefault="002E0257">
      <w:pPr>
        <w:pStyle w:val="81"/>
        <w:shd w:val="clear" w:color="auto" w:fill="auto"/>
        <w:spacing w:line="317" w:lineRule="exact"/>
        <w:ind w:firstLine="740"/>
        <w:jc w:val="both"/>
      </w:pPr>
      <w:r>
        <w:t>Практическая работа № 2. «Составление и анализ родословных человека».</w:t>
      </w:r>
    </w:p>
    <w:p w14:paraId="29D2E42B" w14:textId="77777777" w:rsidR="00172389" w:rsidRDefault="002E0257">
      <w:pPr>
        <w:pStyle w:val="32"/>
        <w:shd w:val="clear" w:color="auto" w:fill="auto"/>
        <w:spacing w:line="317" w:lineRule="exact"/>
        <w:ind w:firstLine="740"/>
        <w:jc w:val="both"/>
      </w:pPr>
      <w:r>
        <w:t>Тема 7. Селекция организмов. Основы биотехнологии</w:t>
      </w:r>
    </w:p>
    <w:p w14:paraId="1A881EB7" w14:textId="77777777" w:rsidR="00172389" w:rsidRDefault="002E0257">
      <w:pPr>
        <w:pStyle w:val="81"/>
        <w:shd w:val="clear" w:color="auto" w:fill="auto"/>
        <w:spacing w:line="317" w:lineRule="exact"/>
        <w:ind w:firstLine="740"/>
        <w:jc w:val="both"/>
      </w:pPr>
      <w: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14:paraId="730F04D4" w14:textId="77777777" w:rsidR="00172389" w:rsidRDefault="002E0257">
      <w:pPr>
        <w:pStyle w:val="81"/>
        <w:shd w:val="clear" w:color="auto" w:fill="auto"/>
        <w:spacing w:line="317" w:lineRule="exact"/>
        <w:ind w:firstLine="740"/>
        <w:jc w:val="both"/>
      </w:pPr>
      <w: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 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14:paraId="22393B9E" w14:textId="77777777" w:rsidR="00172389" w:rsidRDefault="002E0257">
      <w:pPr>
        <w:pStyle w:val="81"/>
        <w:shd w:val="clear" w:color="auto" w:fill="auto"/>
        <w:spacing w:line="317" w:lineRule="exact"/>
        <w:ind w:firstLine="740"/>
        <w:jc w:val="both"/>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08B0E6F5" w14:textId="77777777" w:rsidR="00172389" w:rsidRDefault="002E0257">
      <w:pPr>
        <w:pStyle w:val="81"/>
        <w:shd w:val="clear" w:color="auto" w:fill="auto"/>
        <w:spacing w:line="317" w:lineRule="exact"/>
        <w:ind w:firstLine="740"/>
        <w:jc w:val="both"/>
      </w:pPr>
      <w:r>
        <w:t>Демонстрации:</w:t>
      </w:r>
    </w:p>
    <w:p w14:paraId="0598EE38" w14:textId="77777777" w:rsidR="00172389" w:rsidRDefault="002E0257">
      <w:pPr>
        <w:pStyle w:val="81"/>
        <w:shd w:val="clear" w:color="auto" w:fill="auto"/>
        <w:spacing w:line="317" w:lineRule="exact"/>
        <w:ind w:firstLine="740"/>
        <w:jc w:val="both"/>
      </w:pPr>
      <w:r>
        <w:t>Портреты: Н.И. Вавилов, И.В. Мичурин, Г.Д. Карпеченко, М.Ф. Иванов.</w:t>
      </w:r>
    </w:p>
    <w:p w14:paraId="56F78A12" w14:textId="77777777" w:rsidR="00172389" w:rsidRDefault="002E0257">
      <w:pPr>
        <w:pStyle w:val="81"/>
        <w:shd w:val="clear" w:color="auto" w:fill="auto"/>
        <w:spacing w:line="317" w:lineRule="exact"/>
        <w:ind w:firstLine="740"/>
        <w:jc w:val="both"/>
      </w:pPr>
      <w: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14:paraId="7178C96D" w14:textId="77777777" w:rsidR="00172389" w:rsidRDefault="002E0257">
      <w:pPr>
        <w:pStyle w:val="81"/>
        <w:shd w:val="clear" w:color="auto" w:fill="auto"/>
        <w:spacing w:line="317" w:lineRule="exact"/>
        <w:ind w:firstLine="740"/>
        <w:jc w:val="both"/>
      </w:pPr>
      <w:r>
        <w:t>Оборудование: муляжи плодов и корнеплодов диких форм и культурных сортов растений, гербарий «Сельскохозяйственные растения».</w:t>
      </w:r>
    </w:p>
    <w:p w14:paraId="41D44239" w14:textId="77777777" w:rsidR="00172389" w:rsidRDefault="002E0257">
      <w:pPr>
        <w:pStyle w:val="81"/>
        <w:shd w:val="clear" w:color="auto" w:fill="auto"/>
        <w:spacing w:line="317" w:lineRule="exact"/>
        <w:ind w:firstLine="740"/>
        <w:jc w:val="both"/>
      </w:pPr>
      <w:r>
        <w:t>Лабораторные и практические работы:</w:t>
      </w:r>
    </w:p>
    <w:p w14:paraId="06FD66A4" w14:textId="77777777" w:rsidR="00172389" w:rsidRDefault="002E0257">
      <w:pPr>
        <w:pStyle w:val="81"/>
        <w:shd w:val="clear" w:color="auto" w:fill="auto"/>
        <w:spacing w:line="317" w:lineRule="exact"/>
        <w:ind w:firstLine="740"/>
        <w:jc w:val="both"/>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14:paraId="42576490" w14:textId="77777777" w:rsidR="00172389" w:rsidRDefault="002E0257">
      <w:pPr>
        <w:pStyle w:val="32"/>
        <w:shd w:val="clear" w:color="auto" w:fill="auto"/>
        <w:spacing w:line="317" w:lineRule="exact"/>
        <w:ind w:firstLine="740"/>
        <w:jc w:val="both"/>
      </w:pPr>
      <w:r>
        <w:t>Содержание обучения в 11 классе.</w:t>
      </w:r>
    </w:p>
    <w:p w14:paraId="2DB9D0FD" w14:textId="77777777" w:rsidR="00172389" w:rsidRDefault="002E0257">
      <w:pPr>
        <w:pStyle w:val="32"/>
        <w:shd w:val="clear" w:color="auto" w:fill="auto"/>
        <w:spacing w:line="317" w:lineRule="exact"/>
        <w:ind w:firstLine="740"/>
        <w:jc w:val="both"/>
      </w:pPr>
      <w:r>
        <w:t>Тема 1. Эволюционная биология</w:t>
      </w:r>
    </w:p>
    <w:p w14:paraId="4C934A3C" w14:textId="77777777" w:rsidR="00172389" w:rsidRDefault="002E0257">
      <w:pPr>
        <w:pStyle w:val="81"/>
        <w:shd w:val="clear" w:color="auto" w:fill="auto"/>
        <w:spacing w:line="317" w:lineRule="exact"/>
        <w:ind w:firstLine="740"/>
        <w:jc w:val="both"/>
      </w:pPr>
      <w: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4993AED9" w14:textId="77777777" w:rsidR="00172389" w:rsidRDefault="002E0257">
      <w:pPr>
        <w:pStyle w:val="81"/>
        <w:shd w:val="clear" w:color="auto" w:fill="auto"/>
        <w:spacing w:line="317" w:lineRule="exact"/>
        <w:ind w:firstLine="740"/>
        <w:jc w:val="both"/>
      </w:pPr>
      <w: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41A78683" w14:textId="77777777" w:rsidR="00172389" w:rsidRDefault="002E0257">
      <w:pPr>
        <w:pStyle w:val="81"/>
        <w:shd w:val="clear" w:color="auto" w:fill="auto"/>
        <w:tabs>
          <w:tab w:val="left" w:pos="3346"/>
        </w:tabs>
        <w:spacing w:line="317" w:lineRule="exact"/>
        <w:ind w:firstLine="740"/>
        <w:jc w:val="both"/>
      </w:pPr>
      <w:r>
        <w:t>Эмбриологические: сходства и различия эмбрионов разных видов позвоночных. Сравнительно-анатомические:</w:t>
      </w:r>
      <w:r>
        <w:tab/>
        <w:t>гомологичные, аналогичные, рудиментарные органы,</w:t>
      </w:r>
    </w:p>
    <w:p w14:paraId="52E01499" w14:textId="77777777" w:rsidR="00172389" w:rsidRDefault="002E0257">
      <w:pPr>
        <w:pStyle w:val="81"/>
        <w:shd w:val="clear" w:color="auto" w:fill="auto"/>
        <w:tabs>
          <w:tab w:val="left" w:pos="4589"/>
        </w:tabs>
        <w:spacing w:line="317" w:lineRule="exact"/>
        <w:jc w:val="both"/>
      </w:pPr>
      <w:r>
        <w:t>атавизмы. Молекулярно-биохимические:</w:t>
      </w:r>
      <w:r>
        <w:tab/>
        <w:t>сходство механизмов наследственности и</w:t>
      </w:r>
    </w:p>
    <w:p w14:paraId="79831695" w14:textId="77777777" w:rsidR="00172389" w:rsidRDefault="002E0257">
      <w:pPr>
        <w:pStyle w:val="81"/>
        <w:shd w:val="clear" w:color="auto" w:fill="auto"/>
        <w:spacing w:line="317" w:lineRule="exact"/>
        <w:jc w:val="both"/>
      </w:pPr>
      <w:r>
        <w:t>основных метаболических путей у всех организмов.</w:t>
      </w:r>
    </w:p>
    <w:p w14:paraId="35064CA3" w14:textId="77777777" w:rsidR="00172389" w:rsidRDefault="002E0257">
      <w:pPr>
        <w:pStyle w:val="81"/>
        <w:shd w:val="clear" w:color="auto" w:fill="auto"/>
        <w:spacing w:line="317" w:lineRule="exact"/>
        <w:ind w:firstLine="740"/>
        <w:jc w:val="both"/>
      </w:pPr>
      <w: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4DB6E274" w14:textId="77777777" w:rsidR="00172389" w:rsidRDefault="002E0257">
      <w:pPr>
        <w:pStyle w:val="81"/>
        <w:shd w:val="clear" w:color="auto" w:fill="auto"/>
        <w:spacing w:line="317" w:lineRule="exact"/>
        <w:ind w:firstLine="740"/>
        <w:jc w:val="both"/>
      </w:pPr>
      <w:r>
        <w:t>Синтетическая теория эволюции (СТЭ) и её основные положения.</w:t>
      </w:r>
    </w:p>
    <w:p w14:paraId="7C1A62CA" w14:textId="77777777" w:rsidR="00172389" w:rsidRDefault="002E0257">
      <w:pPr>
        <w:pStyle w:val="81"/>
        <w:shd w:val="clear" w:color="auto" w:fill="auto"/>
        <w:spacing w:line="317" w:lineRule="exact"/>
        <w:ind w:firstLine="740"/>
        <w:jc w:val="both"/>
      </w:pPr>
      <w:r>
        <w:t>Микроэволюция. Популяция как единица вида и эволюции.</w:t>
      </w:r>
    </w:p>
    <w:p w14:paraId="1B4CD9BE" w14:textId="77777777" w:rsidR="00172389" w:rsidRDefault="002E0257">
      <w:pPr>
        <w:pStyle w:val="81"/>
        <w:shd w:val="clear" w:color="auto" w:fill="auto"/>
        <w:spacing w:line="317" w:lineRule="exact"/>
        <w:ind w:firstLine="740"/>
        <w:jc w:val="both"/>
      </w:pPr>
      <w: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6E4A1953" w14:textId="77777777" w:rsidR="00172389" w:rsidRDefault="002E0257">
      <w:pPr>
        <w:pStyle w:val="81"/>
        <w:shd w:val="clear" w:color="auto" w:fill="auto"/>
        <w:spacing w:line="317" w:lineRule="exact"/>
        <w:ind w:firstLine="740"/>
        <w:jc w:val="both"/>
      </w:pPr>
      <w:r>
        <w:t>Естественный отбор - направляющий фактор эволюции. Формы естественного отбора.</w:t>
      </w:r>
    </w:p>
    <w:p w14:paraId="2BBA740C" w14:textId="77777777" w:rsidR="00172389" w:rsidRDefault="002E0257">
      <w:pPr>
        <w:pStyle w:val="81"/>
        <w:shd w:val="clear" w:color="auto" w:fill="auto"/>
        <w:spacing w:line="317" w:lineRule="exact"/>
        <w:ind w:firstLine="740"/>
        <w:jc w:val="both"/>
      </w:pPr>
      <w:r>
        <w:t>Приспособленность организмов как результат эволюции. Примеры приспособлений у организмов. Ароморфозы и идио-адаптации.</w:t>
      </w:r>
    </w:p>
    <w:p w14:paraId="2B02C39B" w14:textId="77777777" w:rsidR="00172389" w:rsidRDefault="002E0257">
      <w:pPr>
        <w:pStyle w:val="81"/>
        <w:shd w:val="clear" w:color="auto" w:fill="auto"/>
        <w:spacing w:line="317" w:lineRule="exact"/>
        <w:ind w:firstLine="740"/>
        <w:jc w:val="both"/>
      </w:pPr>
      <w:r>
        <w:t>Вид и видообразование. Критерии вида. Основные формы видообразования: географическое, экологическое.</w:t>
      </w:r>
    </w:p>
    <w:p w14:paraId="2416E395" w14:textId="77777777" w:rsidR="00172389" w:rsidRDefault="002E0257">
      <w:pPr>
        <w:pStyle w:val="81"/>
        <w:shd w:val="clear" w:color="auto" w:fill="auto"/>
        <w:spacing w:line="317" w:lineRule="exact"/>
        <w:ind w:firstLine="740"/>
        <w:jc w:val="both"/>
      </w:pPr>
      <w:r>
        <w:t>Макроэволюция. Формы эволюции: филетическая, дивергентная, конвергентная, параллельная. Необратимость эволюции.</w:t>
      </w:r>
    </w:p>
    <w:p w14:paraId="1D258F8A" w14:textId="77777777" w:rsidR="00172389" w:rsidRDefault="002E0257">
      <w:pPr>
        <w:pStyle w:val="81"/>
        <w:shd w:val="clear" w:color="auto" w:fill="auto"/>
        <w:spacing w:line="317" w:lineRule="exact"/>
        <w:ind w:firstLine="740"/>
        <w:jc w:val="both"/>
      </w:pPr>
      <w:r>
        <w:t>Происхождение от неспециализированных предков. Прогрессирующая специализация. Адаптивная радиация.</w:t>
      </w:r>
    </w:p>
    <w:p w14:paraId="450074C1" w14:textId="77777777" w:rsidR="00172389" w:rsidRDefault="002E0257">
      <w:pPr>
        <w:pStyle w:val="81"/>
        <w:shd w:val="clear" w:color="auto" w:fill="auto"/>
        <w:spacing w:line="317" w:lineRule="exact"/>
        <w:ind w:firstLine="740"/>
        <w:jc w:val="both"/>
      </w:pPr>
      <w:r>
        <w:t>Демонстрации:</w:t>
      </w:r>
    </w:p>
    <w:p w14:paraId="3D8BDEDD" w14:textId="77777777" w:rsidR="00172389" w:rsidRDefault="002E0257">
      <w:pPr>
        <w:pStyle w:val="81"/>
        <w:shd w:val="clear" w:color="auto" w:fill="auto"/>
        <w:spacing w:line="317" w:lineRule="exact"/>
        <w:ind w:firstLine="740"/>
        <w:jc w:val="both"/>
      </w:pPr>
      <w:r>
        <w:t>Портреты: К. Линней, Ж.Б. Ламарк, Ч. Дарвин, В.О. Ковалевский, К.М. Бэр, Э. Геккель, Ф. Мюллер, А.Н. Северцов.</w:t>
      </w:r>
    </w:p>
    <w:p w14:paraId="39F19A74" w14:textId="77777777" w:rsidR="00172389" w:rsidRDefault="002E0257">
      <w:pPr>
        <w:pStyle w:val="81"/>
        <w:shd w:val="clear" w:color="auto" w:fill="auto"/>
        <w:spacing w:line="317" w:lineRule="exact"/>
        <w:ind w:firstLine="740"/>
        <w:jc w:val="both"/>
      </w:pPr>
      <w: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04BF29A3" w14:textId="77777777" w:rsidR="00172389" w:rsidRDefault="002E0257">
      <w:pPr>
        <w:pStyle w:val="81"/>
        <w:shd w:val="clear" w:color="auto" w:fill="auto"/>
        <w:spacing w:line="317" w:lineRule="exact"/>
        <w:ind w:firstLine="740"/>
        <w:jc w:val="both"/>
      </w:pPr>
      <w: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34AD0F5B" w14:textId="77777777" w:rsidR="00172389" w:rsidRDefault="002E0257">
      <w:pPr>
        <w:pStyle w:val="81"/>
        <w:shd w:val="clear" w:color="auto" w:fill="auto"/>
        <w:spacing w:line="317" w:lineRule="exact"/>
        <w:ind w:firstLine="740"/>
        <w:jc w:val="both"/>
      </w:pPr>
      <w: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6E32F849" w14:textId="77777777" w:rsidR="00172389" w:rsidRDefault="002E0257">
      <w:pPr>
        <w:pStyle w:val="81"/>
        <w:shd w:val="clear" w:color="auto" w:fill="auto"/>
        <w:spacing w:line="317" w:lineRule="exact"/>
        <w:ind w:firstLine="740"/>
        <w:jc w:val="both"/>
      </w:pPr>
      <w:r>
        <w:t>Лабораторные и практические работы:</w:t>
      </w:r>
    </w:p>
    <w:p w14:paraId="346C0DBE" w14:textId="77777777" w:rsidR="00172389" w:rsidRDefault="002E0257">
      <w:pPr>
        <w:pStyle w:val="81"/>
        <w:shd w:val="clear" w:color="auto" w:fill="auto"/>
        <w:spacing w:line="317" w:lineRule="exact"/>
        <w:ind w:firstLine="740"/>
        <w:jc w:val="both"/>
      </w:pPr>
      <w:r>
        <w:t>Лабораторная работа № 1. «Сравнение видов по морфологическому критерию».</w:t>
      </w:r>
    </w:p>
    <w:p w14:paraId="30580A5D" w14:textId="77777777" w:rsidR="00172389" w:rsidRDefault="002E0257">
      <w:pPr>
        <w:pStyle w:val="81"/>
        <w:shd w:val="clear" w:color="auto" w:fill="auto"/>
        <w:spacing w:line="317" w:lineRule="exact"/>
        <w:ind w:firstLine="740"/>
        <w:jc w:val="both"/>
      </w:pPr>
      <w:r>
        <w:t>Лабораторная работа № 2. «Описание приспособленности организма и её относительного характера».</w:t>
      </w:r>
    </w:p>
    <w:p w14:paraId="3C92718B" w14:textId="77777777" w:rsidR="00172389" w:rsidRDefault="002E0257">
      <w:pPr>
        <w:pStyle w:val="32"/>
        <w:shd w:val="clear" w:color="auto" w:fill="auto"/>
        <w:spacing w:line="317" w:lineRule="exact"/>
        <w:ind w:firstLine="740"/>
        <w:jc w:val="both"/>
      </w:pPr>
      <w:r>
        <w:t>Тема 2. Возникновение и развитие жизни на Земле</w:t>
      </w:r>
    </w:p>
    <w:p w14:paraId="591AC094" w14:textId="77777777" w:rsidR="00172389" w:rsidRDefault="002E0257">
      <w:pPr>
        <w:pStyle w:val="81"/>
        <w:shd w:val="clear" w:color="auto" w:fill="auto"/>
        <w:spacing w:line="317" w:lineRule="exact"/>
        <w:ind w:firstLine="740"/>
        <w:jc w:val="both"/>
      </w:pPr>
      <w: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w:t>
      </w:r>
    </w:p>
    <w:p w14:paraId="725ADADC" w14:textId="77777777" w:rsidR="00172389" w:rsidRDefault="002E0257">
      <w:pPr>
        <w:pStyle w:val="81"/>
        <w:shd w:val="clear" w:color="auto" w:fill="auto"/>
        <w:spacing w:line="317" w:lineRule="exact"/>
        <w:jc w:val="both"/>
      </w:pPr>
      <w:r>
        <w:t>органических веществ из неорганических. Экспериментальное подтверждение химической эволюции. Начальные этапы биологической эволюции. Г 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14:paraId="228B15BF" w14:textId="77777777" w:rsidR="00172389" w:rsidRDefault="002E0257">
      <w:pPr>
        <w:pStyle w:val="81"/>
        <w:shd w:val="clear" w:color="auto" w:fill="auto"/>
        <w:spacing w:line="317" w:lineRule="exact"/>
        <w:ind w:firstLine="740"/>
        <w:jc w:val="both"/>
      </w:pPr>
      <w: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14:paraId="4CCE028C" w14:textId="77777777" w:rsidR="00172389" w:rsidRDefault="002E0257">
      <w:pPr>
        <w:pStyle w:val="81"/>
        <w:shd w:val="clear" w:color="auto" w:fill="auto"/>
        <w:spacing w:line="317" w:lineRule="exact"/>
        <w:ind w:firstLine="740"/>
        <w:jc w:val="both"/>
      </w:pPr>
      <w:r>
        <w:t>Мезозойская эра и её периоды: триасовый, юрский, меловой.</w:t>
      </w:r>
    </w:p>
    <w:p w14:paraId="16449D9D" w14:textId="77777777" w:rsidR="00172389" w:rsidRDefault="002E0257">
      <w:pPr>
        <w:pStyle w:val="81"/>
        <w:shd w:val="clear" w:color="auto" w:fill="auto"/>
        <w:spacing w:line="317" w:lineRule="exact"/>
        <w:ind w:firstLine="740"/>
        <w:jc w:val="both"/>
      </w:pPr>
      <w:r>
        <w:t>Кайнозойская эра и её периоды: палеогеновый, неогеновый, антропогеновый.</w:t>
      </w:r>
    </w:p>
    <w:p w14:paraId="615F40F6" w14:textId="77777777" w:rsidR="00172389" w:rsidRDefault="002E0257">
      <w:pPr>
        <w:pStyle w:val="81"/>
        <w:shd w:val="clear" w:color="auto" w:fill="auto"/>
        <w:spacing w:line="317" w:lineRule="exact"/>
        <w:ind w:firstLine="740"/>
        <w:jc w:val="both"/>
      </w:pPr>
      <w: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1E4C0EA9" w14:textId="77777777" w:rsidR="00172389" w:rsidRDefault="002E0257">
      <w:pPr>
        <w:pStyle w:val="81"/>
        <w:shd w:val="clear" w:color="auto" w:fill="auto"/>
        <w:spacing w:line="317" w:lineRule="exact"/>
        <w:ind w:firstLine="740"/>
        <w:jc w:val="both"/>
      </w:pPr>
      <w:r>
        <w:t>Система органического мира как отражение эволюции. Основные систематические группы организмов.</w:t>
      </w:r>
    </w:p>
    <w:p w14:paraId="66DB3572" w14:textId="77777777" w:rsidR="00172389" w:rsidRDefault="002E0257">
      <w:pPr>
        <w:pStyle w:val="81"/>
        <w:shd w:val="clear" w:color="auto" w:fill="auto"/>
        <w:spacing w:line="317" w:lineRule="exact"/>
        <w:ind w:firstLine="740"/>
        <w:jc w:val="both"/>
      </w:pPr>
      <w: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029E3E45" w14:textId="77777777" w:rsidR="00172389" w:rsidRDefault="002E0257">
      <w:pPr>
        <w:pStyle w:val="81"/>
        <w:shd w:val="clear" w:color="auto" w:fill="auto"/>
        <w:spacing w:line="317" w:lineRule="exact"/>
        <w:ind w:firstLine="740"/>
        <w:jc w:val="both"/>
      </w:pPr>
      <w: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0BC7871B" w14:textId="77777777" w:rsidR="00172389" w:rsidRDefault="002E0257">
      <w:pPr>
        <w:pStyle w:val="81"/>
        <w:shd w:val="clear" w:color="auto" w:fill="auto"/>
        <w:spacing w:line="317" w:lineRule="exact"/>
        <w:ind w:firstLine="740"/>
        <w:jc w:val="both"/>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0096C678" w14:textId="77777777" w:rsidR="00172389" w:rsidRDefault="002E0257">
      <w:pPr>
        <w:pStyle w:val="81"/>
        <w:shd w:val="clear" w:color="auto" w:fill="auto"/>
        <w:spacing w:line="317" w:lineRule="exact"/>
        <w:ind w:firstLine="740"/>
        <w:jc w:val="both"/>
      </w:pPr>
      <w:r>
        <w:t>Человеческие расы. Основные большие расы: европеоидная (евразийская), негро- 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3348A1C8" w14:textId="77777777" w:rsidR="00172389" w:rsidRDefault="002E0257">
      <w:pPr>
        <w:pStyle w:val="81"/>
        <w:shd w:val="clear" w:color="auto" w:fill="auto"/>
        <w:spacing w:line="317" w:lineRule="exact"/>
        <w:ind w:firstLine="740"/>
        <w:jc w:val="both"/>
      </w:pPr>
      <w:r>
        <w:t>Демонстрации:</w:t>
      </w:r>
    </w:p>
    <w:p w14:paraId="04734916" w14:textId="77777777" w:rsidR="00172389" w:rsidRDefault="002E0257">
      <w:pPr>
        <w:pStyle w:val="81"/>
        <w:shd w:val="clear" w:color="auto" w:fill="auto"/>
        <w:spacing w:line="317" w:lineRule="exact"/>
        <w:ind w:firstLine="740"/>
        <w:jc w:val="both"/>
      </w:pPr>
      <w:r>
        <w:t>Портреты: Ф. Реди, Л. Пастер, А.И. Опарин, С. Миллер, Г. Юри, Ч. Дарвин.</w:t>
      </w:r>
    </w:p>
    <w:p w14:paraId="55C77764" w14:textId="77777777" w:rsidR="00172389" w:rsidRDefault="002E0257">
      <w:pPr>
        <w:pStyle w:val="81"/>
        <w:shd w:val="clear" w:color="auto" w:fill="auto"/>
        <w:spacing w:line="317" w:lineRule="exact"/>
        <w:ind w:firstLine="740"/>
        <w:jc w:val="both"/>
      </w:pPr>
      <w: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603C27D5" w14:textId="77777777" w:rsidR="00172389" w:rsidRDefault="002E0257">
      <w:pPr>
        <w:pStyle w:val="81"/>
        <w:shd w:val="clear" w:color="auto" w:fill="auto"/>
        <w:tabs>
          <w:tab w:val="left" w:pos="2497"/>
        </w:tabs>
        <w:spacing w:line="317" w:lineRule="exact"/>
        <w:ind w:firstLine="740"/>
        <w:jc w:val="both"/>
      </w:pPr>
      <w:r>
        <w:t>Оборудование:</w:t>
      </w:r>
      <w:r>
        <w:tab/>
        <w:t>муляжи «Происхождение человека» (бюсты австралопитека,</w:t>
      </w:r>
    </w:p>
    <w:p w14:paraId="7ED0F922" w14:textId="77777777" w:rsidR="00172389" w:rsidRDefault="002E0257">
      <w:pPr>
        <w:pStyle w:val="81"/>
        <w:shd w:val="clear" w:color="auto" w:fill="auto"/>
        <w:spacing w:line="317" w:lineRule="exact"/>
        <w:jc w:val="both"/>
      </w:pPr>
      <w:r>
        <w:t>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31F276A1" w14:textId="77777777" w:rsidR="00172389" w:rsidRDefault="002E0257">
      <w:pPr>
        <w:pStyle w:val="81"/>
        <w:shd w:val="clear" w:color="auto" w:fill="auto"/>
        <w:spacing w:line="317" w:lineRule="exact"/>
        <w:ind w:firstLine="740"/>
        <w:jc w:val="both"/>
      </w:pPr>
      <w:r>
        <w:t>Лабораторные и практические работы:</w:t>
      </w:r>
    </w:p>
    <w:p w14:paraId="3DBDB9E8" w14:textId="77777777" w:rsidR="00172389" w:rsidRDefault="002E0257">
      <w:pPr>
        <w:pStyle w:val="81"/>
        <w:shd w:val="clear" w:color="auto" w:fill="auto"/>
        <w:spacing w:line="317" w:lineRule="exact"/>
        <w:ind w:firstLine="740"/>
        <w:jc w:val="both"/>
      </w:pPr>
      <w:r>
        <w:t>Практическая работа № 1. «Изучение ископаемых остатков растений и животных в коллекциях».</w:t>
      </w:r>
    </w:p>
    <w:p w14:paraId="3291D4B2" w14:textId="77777777" w:rsidR="00172389" w:rsidRDefault="002E0257">
      <w:pPr>
        <w:pStyle w:val="81"/>
        <w:shd w:val="clear" w:color="auto" w:fill="auto"/>
        <w:spacing w:line="317" w:lineRule="exact"/>
        <w:ind w:firstLine="740"/>
        <w:jc w:val="both"/>
      </w:pPr>
      <w:r>
        <w:t>Экскурсия «Эволюция органического мира на Земле» (в естественно-научный или краеведческий музей).</w:t>
      </w:r>
    </w:p>
    <w:p w14:paraId="1F997B38" w14:textId="77777777" w:rsidR="00172389" w:rsidRDefault="002E0257">
      <w:pPr>
        <w:pStyle w:val="32"/>
        <w:shd w:val="clear" w:color="auto" w:fill="auto"/>
        <w:spacing w:line="317" w:lineRule="exact"/>
        <w:ind w:firstLine="740"/>
        <w:jc w:val="both"/>
      </w:pPr>
      <w:r>
        <w:t>Тема 3. Организмы и окружающая среда</w:t>
      </w:r>
    </w:p>
    <w:p w14:paraId="5E18E2EB" w14:textId="77777777" w:rsidR="00172389" w:rsidRDefault="002E0257">
      <w:pPr>
        <w:pStyle w:val="81"/>
        <w:shd w:val="clear" w:color="auto" w:fill="auto"/>
        <w:spacing w:line="317" w:lineRule="exact"/>
        <w:ind w:firstLine="740"/>
        <w:jc w:val="both"/>
      </w:pPr>
      <w:r>
        <w:t>Экология как наука. Задачи и разделы экологии. Методы экологических исследований. Экологическое мировоззрение современного человека.</w:t>
      </w:r>
    </w:p>
    <w:p w14:paraId="7BC62776" w14:textId="77777777" w:rsidR="00172389" w:rsidRDefault="002E0257">
      <w:pPr>
        <w:pStyle w:val="81"/>
        <w:shd w:val="clear" w:color="auto" w:fill="auto"/>
        <w:tabs>
          <w:tab w:val="left" w:pos="4695"/>
        </w:tabs>
        <w:spacing w:line="317" w:lineRule="exact"/>
        <w:ind w:firstLine="740"/>
        <w:jc w:val="both"/>
      </w:pPr>
      <w:r>
        <w:t>Среды обитания организмов:</w:t>
      </w:r>
      <w:r>
        <w:tab/>
        <w:t>водная, наземно-воздушная, почвенная,</w:t>
      </w:r>
    </w:p>
    <w:p w14:paraId="7BE4CEC1" w14:textId="77777777" w:rsidR="00172389" w:rsidRDefault="002E0257">
      <w:pPr>
        <w:pStyle w:val="81"/>
        <w:shd w:val="clear" w:color="auto" w:fill="auto"/>
        <w:spacing w:line="317" w:lineRule="exact"/>
        <w:jc w:val="both"/>
      </w:pPr>
      <w:r>
        <w:t>внутриорганизменная.</w:t>
      </w:r>
    </w:p>
    <w:p w14:paraId="13DCA9BE" w14:textId="77777777" w:rsidR="00172389" w:rsidRDefault="002E0257">
      <w:pPr>
        <w:pStyle w:val="81"/>
        <w:shd w:val="clear" w:color="auto" w:fill="auto"/>
        <w:spacing w:line="317" w:lineRule="exact"/>
        <w:ind w:firstLine="740"/>
        <w:jc w:val="both"/>
      </w:pPr>
      <w: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13689998" w14:textId="77777777" w:rsidR="00172389" w:rsidRDefault="002E0257">
      <w:pPr>
        <w:pStyle w:val="81"/>
        <w:shd w:val="clear" w:color="auto" w:fill="auto"/>
        <w:tabs>
          <w:tab w:val="left" w:pos="3778"/>
        </w:tabs>
        <w:spacing w:line="317" w:lineRule="exact"/>
        <w:ind w:firstLine="740"/>
        <w:jc w:val="both"/>
      </w:pPr>
      <w:r>
        <w:t>Абиотические факторы:</w:t>
      </w:r>
      <w:r>
        <w:tab/>
        <w:t>свет, температура, влажность. Фотопериодизм.</w:t>
      </w:r>
    </w:p>
    <w:p w14:paraId="2ED91F35" w14:textId="77777777" w:rsidR="00172389" w:rsidRDefault="002E0257">
      <w:pPr>
        <w:pStyle w:val="81"/>
        <w:shd w:val="clear" w:color="auto" w:fill="auto"/>
        <w:spacing w:line="317" w:lineRule="exact"/>
        <w:jc w:val="both"/>
      </w:pPr>
      <w:r>
        <w:t>Приспособления организмов к действию абиотических факторов. Биологические ритмы.</w:t>
      </w:r>
    </w:p>
    <w:p w14:paraId="5A8EF690" w14:textId="77777777" w:rsidR="00172389" w:rsidRDefault="002E0257">
      <w:pPr>
        <w:pStyle w:val="81"/>
        <w:shd w:val="clear" w:color="auto" w:fill="auto"/>
        <w:tabs>
          <w:tab w:val="left" w:pos="8002"/>
        </w:tabs>
        <w:spacing w:line="317" w:lineRule="exact"/>
        <w:ind w:firstLine="740"/>
        <w:jc w:val="both"/>
      </w:pPr>
      <w:r>
        <w:t>Биотические факторы. Виды биотических взаимодействий:</w:t>
      </w:r>
      <w:r>
        <w:tab/>
        <w:t>конкуренция,</w:t>
      </w:r>
    </w:p>
    <w:p w14:paraId="3995E900" w14:textId="77777777" w:rsidR="00172389" w:rsidRDefault="002E0257">
      <w:pPr>
        <w:pStyle w:val="81"/>
        <w:shd w:val="clear" w:color="auto" w:fill="auto"/>
        <w:spacing w:line="317" w:lineRule="exact"/>
        <w:jc w:val="both"/>
      </w:pPr>
      <w:r>
        <w:t>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14:paraId="4718740D" w14:textId="77777777" w:rsidR="00172389" w:rsidRDefault="002E0257">
      <w:pPr>
        <w:pStyle w:val="81"/>
        <w:shd w:val="clear" w:color="auto" w:fill="auto"/>
        <w:spacing w:line="317" w:lineRule="exact"/>
        <w:ind w:firstLine="740"/>
        <w:jc w:val="both"/>
      </w:pPr>
      <w: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1028E267" w14:textId="77777777" w:rsidR="00172389" w:rsidRDefault="002E0257">
      <w:pPr>
        <w:pStyle w:val="81"/>
        <w:shd w:val="clear" w:color="auto" w:fill="auto"/>
        <w:spacing w:line="317" w:lineRule="exact"/>
        <w:ind w:firstLine="740"/>
        <w:jc w:val="both"/>
      </w:pPr>
      <w:r>
        <w:t>Демонстрации:</w:t>
      </w:r>
    </w:p>
    <w:p w14:paraId="0B824E6E" w14:textId="77777777" w:rsidR="00172389" w:rsidRDefault="002E0257">
      <w:pPr>
        <w:pStyle w:val="81"/>
        <w:shd w:val="clear" w:color="auto" w:fill="auto"/>
        <w:spacing w:line="317" w:lineRule="exact"/>
        <w:ind w:firstLine="740"/>
        <w:jc w:val="both"/>
      </w:pPr>
      <w:r>
        <w:t>Портреты: А. Гумбольдт, К.Ф. Рулье, Э. Геккель.</w:t>
      </w:r>
    </w:p>
    <w:p w14:paraId="2107909A" w14:textId="77777777" w:rsidR="00172389" w:rsidRDefault="002E0257">
      <w:pPr>
        <w:pStyle w:val="81"/>
        <w:shd w:val="clear" w:color="auto" w:fill="auto"/>
        <w:spacing w:line="317" w:lineRule="exact"/>
        <w:ind w:firstLine="740"/>
        <w:jc w:val="both"/>
      </w:pPr>
      <w: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3A433817" w14:textId="77777777" w:rsidR="00172389" w:rsidRDefault="002E0257">
      <w:pPr>
        <w:pStyle w:val="81"/>
        <w:shd w:val="clear" w:color="auto" w:fill="auto"/>
        <w:spacing w:line="317" w:lineRule="exact"/>
        <w:ind w:firstLine="740"/>
        <w:jc w:val="both"/>
      </w:pPr>
      <w:r>
        <w:t>Лабораторные и практические работы:</w:t>
      </w:r>
    </w:p>
    <w:p w14:paraId="3FCBA385" w14:textId="77777777" w:rsidR="00172389" w:rsidRDefault="002E0257">
      <w:pPr>
        <w:pStyle w:val="81"/>
        <w:shd w:val="clear" w:color="auto" w:fill="auto"/>
        <w:spacing w:line="317" w:lineRule="exact"/>
        <w:ind w:firstLine="740"/>
        <w:jc w:val="both"/>
      </w:pPr>
      <w:r>
        <w:t>Лабораторная работа № 3. «Морфологические особенности растений из разных мест обитания».</w:t>
      </w:r>
    </w:p>
    <w:p w14:paraId="024D0501" w14:textId="77777777" w:rsidR="00172389" w:rsidRDefault="002E0257">
      <w:pPr>
        <w:pStyle w:val="81"/>
        <w:shd w:val="clear" w:color="auto" w:fill="auto"/>
        <w:spacing w:line="317" w:lineRule="exact"/>
        <w:ind w:firstLine="740"/>
        <w:jc w:val="both"/>
      </w:pPr>
      <w:r>
        <w:t>Лабораторная работа № 4. «Влияние света на рост и развитие черенков колеуса».</w:t>
      </w:r>
    </w:p>
    <w:p w14:paraId="5FC5A91D" w14:textId="77777777" w:rsidR="00172389" w:rsidRDefault="002E0257">
      <w:pPr>
        <w:pStyle w:val="81"/>
        <w:shd w:val="clear" w:color="auto" w:fill="auto"/>
        <w:spacing w:line="317" w:lineRule="exact"/>
        <w:ind w:firstLine="740"/>
        <w:jc w:val="both"/>
      </w:pPr>
      <w:r>
        <w:t>Практическая работа № 2. «Подсчёт плотности популяций разных видов растений».</w:t>
      </w:r>
    </w:p>
    <w:p w14:paraId="3CF5AEC1" w14:textId="77777777" w:rsidR="00172389" w:rsidRDefault="002E0257">
      <w:pPr>
        <w:pStyle w:val="32"/>
        <w:shd w:val="clear" w:color="auto" w:fill="auto"/>
        <w:spacing w:line="317" w:lineRule="exact"/>
        <w:ind w:firstLine="740"/>
        <w:jc w:val="both"/>
      </w:pPr>
      <w:r>
        <w:t>Тема 4. Сообщества и экологические системы</w:t>
      </w:r>
    </w:p>
    <w:p w14:paraId="383DFE33" w14:textId="77777777" w:rsidR="00172389" w:rsidRDefault="002E0257">
      <w:pPr>
        <w:pStyle w:val="81"/>
        <w:shd w:val="clear" w:color="auto" w:fill="auto"/>
        <w:tabs>
          <w:tab w:val="left" w:pos="8354"/>
        </w:tabs>
        <w:spacing w:line="317" w:lineRule="exact"/>
        <w:ind w:firstLine="740"/>
        <w:jc w:val="both"/>
      </w:pPr>
      <w:r>
        <w:t>Сообщество организмов - биоценоз. Структуры биоценоза:</w:t>
      </w:r>
      <w:r>
        <w:tab/>
        <w:t>видовая,</w:t>
      </w:r>
    </w:p>
    <w:p w14:paraId="3D4DCD6F" w14:textId="77777777" w:rsidR="00172389" w:rsidRDefault="002E0257">
      <w:pPr>
        <w:pStyle w:val="81"/>
        <w:shd w:val="clear" w:color="auto" w:fill="auto"/>
        <w:spacing w:line="317" w:lineRule="exact"/>
        <w:jc w:val="both"/>
      </w:pPr>
      <w:r>
        <w:t>пространственная, трофическая (пищевая). Виды-доминанты. Связи в биоценозе.</w:t>
      </w:r>
    </w:p>
    <w:p w14:paraId="6CCEEC2B" w14:textId="77777777" w:rsidR="00172389" w:rsidRDefault="002E0257">
      <w:pPr>
        <w:pStyle w:val="81"/>
        <w:shd w:val="clear" w:color="auto" w:fill="auto"/>
        <w:tabs>
          <w:tab w:val="left" w:pos="5083"/>
        </w:tabs>
        <w:spacing w:line="317" w:lineRule="exact"/>
        <w:ind w:firstLine="740"/>
        <w:jc w:val="both"/>
      </w:pPr>
      <w:r>
        <w:t>Экологические системы (экосистемы). Понятие об экосистеме и биогеоценозе. Функциональные компоненты экосистемы:</w:t>
      </w:r>
      <w:r>
        <w:tab/>
        <w:t>продуценты, консументы, редуценты.</w:t>
      </w:r>
    </w:p>
    <w:p w14:paraId="59472D73" w14:textId="77777777" w:rsidR="00172389" w:rsidRDefault="002E0257">
      <w:pPr>
        <w:pStyle w:val="81"/>
        <w:shd w:val="clear" w:color="auto" w:fill="auto"/>
        <w:spacing w:line="317" w:lineRule="exact"/>
        <w:jc w:val="both"/>
      </w:pPr>
      <w:r>
        <w:t>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1AA76A20" w14:textId="77777777" w:rsidR="00172389" w:rsidRDefault="002E0257">
      <w:pPr>
        <w:pStyle w:val="81"/>
        <w:shd w:val="clear" w:color="auto" w:fill="auto"/>
        <w:spacing w:line="317" w:lineRule="exact"/>
        <w:ind w:firstLine="740"/>
        <w:jc w:val="both"/>
      </w:pPr>
      <w:r>
        <w:t>Природные экосистемы. Экосистемы озёр и рек. Экосистема хвойного или широколиственного леса.</w:t>
      </w:r>
    </w:p>
    <w:p w14:paraId="239EFCD5" w14:textId="77777777" w:rsidR="00172389" w:rsidRDefault="002E0257">
      <w:pPr>
        <w:pStyle w:val="81"/>
        <w:shd w:val="clear" w:color="auto" w:fill="auto"/>
        <w:spacing w:line="317" w:lineRule="exact"/>
        <w:ind w:firstLine="740"/>
        <w:jc w:val="both"/>
      </w:pPr>
      <w:r>
        <w:t>Антропогенные экосистемы. Агроэкосистемы. Урбоэкосистемы. Биологическое и хозяйственное значение агроэкосистем и урбоэкосистем.</w:t>
      </w:r>
    </w:p>
    <w:p w14:paraId="25563B7E" w14:textId="77777777" w:rsidR="00172389" w:rsidRDefault="002E0257">
      <w:pPr>
        <w:pStyle w:val="81"/>
        <w:shd w:val="clear" w:color="auto" w:fill="auto"/>
        <w:spacing w:line="317" w:lineRule="exact"/>
        <w:ind w:firstLine="740"/>
        <w:jc w:val="both"/>
      </w:pPr>
      <w:r>
        <w:t>Биоразнообразие как фактор устойчивости экосистем. Сохранение биологического разнообразия на Земле.</w:t>
      </w:r>
    </w:p>
    <w:p w14:paraId="78350884" w14:textId="77777777" w:rsidR="00172389" w:rsidRDefault="002E0257">
      <w:pPr>
        <w:pStyle w:val="81"/>
        <w:shd w:val="clear" w:color="auto" w:fill="auto"/>
        <w:spacing w:line="317" w:lineRule="exact"/>
        <w:ind w:firstLine="740"/>
        <w:jc w:val="both"/>
      </w:pPr>
      <w: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2594B58D" w14:textId="77777777" w:rsidR="00172389" w:rsidRDefault="002E0257">
      <w:pPr>
        <w:pStyle w:val="81"/>
        <w:shd w:val="clear" w:color="auto" w:fill="auto"/>
        <w:spacing w:line="317" w:lineRule="exact"/>
        <w:ind w:firstLine="740"/>
        <w:jc w:val="both"/>
      </w:pPr>
      <w:r>
        <w:t>Круговороты веществ и биогеохимические циклы элементов (углерода, азота). Зональность биосферы. Основные биомы суши.</w:t>
      </w:r>
    </w:p>
    <w:p w14:paraId="5505B6F7" w14:textId="77777777" w:rsidR="00172389" w:rsidRDefault="002E0257">
      <w:pPr>
        <w:pStyle w:val="81"/>
        <w:shd w:val="clear" w:color="auto" w:fill="auto"/>
        <w:spacing w:line="317" w:lineRule="exact"/>
        <w:ind w:firstLine="740"/>
        <w:jc w:val="both"/>
      </w:pPr>
      <w:r>
        <w:t>Человечество в биосфере Земли. Антропогенные изменения в биосфере. Глобальные экологические проблемы.</w:t>
      </w:r>
    </w:p>
    <w:p w14:paraId="57490C47" w14:textId="77777777" w:rsidR="00172389" w:rsidRDefault="002E0257">
      <w:pPr>
        <w:pStyle w:val="81"/>
        <w:shd w:val="clear" w:color="auto" w:fill="auto"/>
        <w:spacing w:line="317" w:lineRule="exact"/>
        <w:ind w:firstLine="740"/>
        <w:jc w:val="both"/>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2868E4DF" w14:textId="77777777" w:rsidR="00172389" w:rsidRDefault="002E0257">
      <w:pPr>
        <w:pStyle w:val="81"/>
        <w:shd w:val="clear" w:color="auto" w:fill="auto"/>
        <w:spacing w:line="317" w:lineRule="exact"/>
        <w:ind w:firstLine="740"/>
        <w:jc w:val="both"/>
      </w:pPr>
      <w:r>
        <w:t>Демонстрации:</w:t>
      </w:r>
    </w:p>
    <w:p w14:paraId="5B211A20" w14:textId="77777777" w:rsidR="00172389" w:rsidRDefault="002E0257">
      <w:pPr>
        <w:pStyle w:val="81"/>
        <w:shd w:val="clear" w:color="auto" w:fill="auto"/>
        <w:spacing w:line="317" w:lineRule="exact"/>
        <w:ind w:firstLine="740"/>
        <w:jc w:val="both"/>
      </w:pPr>
      <w:r>
        <w:t>Портреты: А.Дж. Тенсли, В.Н. Сукачёв, В.И. Вернадский.</w:t>
      </w:r>
    </w:p>
    <w:p w14:paraId="1FF412AC" w14:textId="77777777" w:rsidR="00172389" w:rsidRDefault="002E0257">
      <w:pPr>
        <w:pStyle w:val="81"/>
        <w:shd w:val="clear" w:color="auto" w:fill="auto"/>
        <w:spacing w:line="317" w:lineRule="exact"/>
        <w:ind w:firstLine="740"/>
        <w:jc w:val="both"/>
      </w:pPr>
      <w: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717D0A2D" w14:textId="77777777" w:rsidR="00172389" w:rsidRDefault="002E0257">
      <w:pPr>
        <w:pStyle w:val="81"/>
        <w:shd w:val="clear" w:color="auto" w:fill="auto"/>
        <w:tabs>
          <w:tab w:val="left" w:pos="2703"/>
          <w:tab w:val="left" w:pos="4966"/>
          <w:tab w:val="left" w:pos="6598"/>
        </w:tabs>
        <w:spacing w:line="317" w:lineRule="exact"/>
        <w:ind w:firstLine="740"/>
        <w:jc w:val="both"/>
      </w:pPr>
      <w:r>
        <w:t>Оборудование:</w:t>
      </w:r>
      <w:r>
        <w:tab/>
        <w:t>модель-аппликация</w:t>
      </w:r>
      <w:r>
        <w:tab/>
        <w:t>«Типичные</w:t>
      </w:r>
      <w:r>
        <w:tab/>
        <w:t>биоценозы», гербарий</w:t>
      </w:r>
    </w:p>
    <w:p w14:paraId="64FC5B4E" w14:textId="77777777" w:rsidR="00172389" w:rsidRDefault="002E0257">
      <w:pPr>
        <w:pStyle w:val="81"/>
        <w:shd w:val="clear" w:color="auto" w:fill="auto"/>
        <w:tabs>
          <w:tab w:val="left" w:pos="4966"/>
          <w:tab w:val="left" w:pos="6598"/>
        </w:tabs>
        <w:spacing w:line="317" w:lineRule="exact"/>
        <w:jc w:val="both"/>
      </w:pPr>
      <w:r>
        <w:t>«Растительные сообщества», коллекции</w:t>
      </w:r>
      <w:r>
        <w:tab/>
        <w:t>«Биоценоз»,</w:t>
      </w:r>
      <w:r>
        <w:tab/>
        <w:t>«Вредители важнейших</w:t>
      </w:r>
    </w:p>
    <w:p w14:paraId="40479C06" w14:textId="77777777" w:rsidR="00172389" w:rsidRDefault="002E0257">
      <w:pPr>
        <w:pStyle w:val="81"/>
        <w:shd w:val="clear" w:color="auto" w:fill="auto"/>
        <w:spacing w:line="317" w:lineRule="exact"/>
        <w:jc w:val="both"/>
      </w:pPr>
      <w:r>
        <w:t>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14:paraId="1639601C" w14:textId="77777777" w:rsidR="00172389" w:rsidRDefault="002E0257">
      <w:pPr>
        <w:pStyle w:val="32"/>
        <w:shd w:val="clear" w:color="auto" w:fill="auto"/>
        <w:spacing w:line="317" w:lineRule="exact"/>
        <w:ind w:firstLine="740"/>
        <w:jc w:val="both"/>
      </w:pPr>
      <w:r>
        <w:t>Планируемые результаты освоения программы по биологии (базовый уровень) на уровне среднего общего образования.</w:t>
      </w:r>
    </w:p>
    <w:p w14:paraId="3228C20D" w14:textId="77777777" w:rsidR="00172389" w:rsidRDefault="002E0257">
      <w:pPr>
        <w:pStyle w:val="81"/>
        <w:shd w:val="clear" w:color="auto" w:fill="auto"/>
        <w:spacing w:line="317" w:lineRule="exact"/>
        <w:ind w:firstLine="740"/>
        <w:jc w:val="both"/>
      </w:pPr>
      <w: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60A9492F" w14:textId="77777777" w:rsidR="00172389" w:rsidRDefault="002E0257">
      <w:pPr>
        <w:pStyle w:val="81"/>
        <w:shd w:val="clear" w:color="auto" w:fill="auto"/>
        <w:tabs>
          <w:tab w:val="left" w:pos="3326"/>
        </w:tabs>
        <w:spacing w:line="317" w:lineRule="exact"/>
        <w:ind w:firstLine="740"/>
        <w:jc w:val="both"/>
      </w:pPr>
      <w:r>
        <w:t>В структуре личностных результатов освоения предмета «Биология» выделены следующие составляющие:</w:t>
      </w:r>
      <w:r>
        <w:tab/>
        <w:t>осознание обучающимися российской гражданской</w:t>
      </w:r>
    </w:p>
    <w:p w14:paraId="59696F75" w14:textId="77777777" w:rsidR="00172389" w:rsidRDefault="002E0257">
      <w:pPr>
        <w:pStyle w:val="81"/>
        <w:shd w:val="clear" w:color="auto" w:fill="auto"/>
        <w:spacing w:line="317" w:lineRule="exact"/>
        <w:jc w:val="both"/>
      </w:pPr>
      <w:r>
        <w:t>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3CE5BE1C" w14:textId="77777777" w:rsidR="00172389" w:rsidRDefault="002E0257">
      <w:pPr>
        <w:pStyle w:val="81"/>
        <w:shd w:val="clear" w:color="auto" w:fill="auto"/>
        <w:spacing w:line="317" w:lineRule="exact"/>
        <w:ind w:firstLine="740"/>
        <w:jc w:val="both"/>
      </w:pPr>
      <w:r>
        <w:rPr>
          <w:rStyle w:val="82"/>
        </w:rPr>
        <w:t xml:space="preserve">Личностные результаты </w:t>
      </w:r>
      <w:r>
        <w:t>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4BB1382" w14:textId="77777777" w:rsidR="00172389" w:rsidRDefault="002E0257">
      <w:pPr>
        <w:pStyle w:val="81"/>
        <w:shd w:val="clear" w:color="auto" w:fill="auto"/>
        <w:spacing w:line="317" w:lineRule="exact"/>
        <w:ind w:firstLine="740"/>
        <w:jc w:val="both"/>
      </w:pPr>
      <w: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7E84C2D" w14:textId="77777777" w:rsidR="00172389" w:rsidRDefault="002E0257" w:rsidP="00247F0A">
      <w:pPr>
        <w:pStyle w:val="81"/>
        <w:numPr>
          <w:ilvl w:val="0"/>
          <w:numId w:val="33"/>
        </w:numPr>
        <w:shd w:val="clear" w:color="auto" w:fill="auto"/>
        <w:tabs>
          <w:tab w:val="left" w:pos="1055"/>
        </w:tabs>
        <w:spacing w:line="317" w:lineRule="exact"/>
        <w:ind w:firstLine="740"/>
        <w:jc w:val="both"/>
      </w:pPr>
      <w:r>
        <w:t>гражданского воспитания:</w:t>
      </w:r>
    </w:p>
    <w:p w14:paraId="15BF2E0C" w14:textId="77777777" w:rsidR="00172389" w:rsidRDefault="002E0257">
      <w:pPr>
        <w:pStyle w:val="81"/>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14:paraId="625631B6" w14:textId="77777777" w:rsidR="00172389" w:rsidRDefault="002E0257">
      <w:pPr>
        <w:pStyle w:val="81"/>
        <w:shd w:val="clear" w:color="auto" w:fill="auto"/>
        <w:spacing w:line="317" w:lineRule="exact"/>
        <w:ind w:firstLine="740"/>
        <w:jc w:val="both"/>
      </w:pPr>
      <w:r>
        <w:t>осознание своих конституционных прав и обязанностей, уважение закона и правопорядка;</w:t>
      </w:r>
    </w:p>
    <w:p w14:paraId="1FBE0B87" w14:textId="77777777" w:rsidR="00172389" w:rsidRDefault="002E0257">
      <w:pPr>
        <w:pStyle w:val="81"/>
        <w:shd w:val="clear" w:color="auto" w:fill="auto"/>
        <w:spacing w:line="317" w:lineRule="exact"/>
        <w:ind w:firstLine="740"/>
        <w:jc w:val="both"/>
      </w:pPr>
      <w: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58CD0FE9" w14:textId="77777777" w:rsidR="00172389" w:rsidRDefault="002E0257">
      <w:pPr>
        <w:pStyle w:val="81"/>
        <w:shd w:val="clear" w:color="auto" w:fill="auto"/>
        <w:spacing w:line="317" w:lineRule="exact"/>
        <w:ind w:firstLine="740"/>
        <w:jc w:val="both"/>
      </w:pPr>
      <w:r>
        <w:t>способность определять собственную позицию по отношению к явлениям современной жизни и объяснять её;</w:t>
      </w:r>
    </w:p>
    <w:p w14:paraId="4DE83DA1" w14:textId="77777777" w:rsidR="00172389" w:rsidRDefault="002E0257">
      <w:pPr>
        <w:pStyle w:val="81"/>
        <w:shd w:val="clear" w:color="auto" w:fill="auto"/>
        <w:spacing w:line="317" w:lineRule="exact"/>
        <w:ind w:firstLine="740"/>
        <w:jc w:val="both"/>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6191171D" w14:textId="77777777" w:rsidR="00172389" w:rsidRDefault="002E0257">
      <w:pPr>
        <w:pStyle w:val="81"/>
        <w:shd w:val="clear" w:color="auto" w:fill="auto"/>
        <w:spacing w:line="317" w:lineRule="exact"/>
        <w:ind w:firstLine="740"/>
      </w:pPr>
      <w: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 готовность к гуманитарной и волонтёрской деятельности;</w:t>
      </w:r>
    </w:p>
    <w:p w14:paraId="16309445" w14:textId="77777777" w:rsidR="00172389" w:rsidRDefault="002E0257" w:rsidP="00247F0A">
      <w:pPr>
        <w:pStyle w:val="81"/>
        <w:numPr>
          <w:ilvl w:val="0"/>
          <w:numId w:val="33"/>
        </w:numPr>
        <w:shd w:val="clear" w:color="auto" w:fill="auto"/>
        <w:tabs>
          <w:tab w:val="left" w:pos="1079"/>
        </w:tabs>
        <w:spacing w:line="317" w:lineRule="exact"/>
        <w:ind w:firstLine="740"/>
        <w:jc w:val="both"/>
      </w:pPr>
      <w:r>
        <w:t>патриотического воспитания:</w:t>
      </w:r>
    </w:p>
    <w:p w14:paraId="60B4E1A6" w14:textId="77777777" w:rsidR="00172389" w:rsidRDefault="002E0257">
      <w:pPr>
        <w:pStyle w:val="81"/>
        <w:shd w:val="clear" w:color="auto" w:fill="auto"/>
        <w:spacing w:line="317" w:lineRule="exact"/>
        <w:ind w:firstLine="7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6417B31" w14:textId="77777777" w:rsidR="00172389" w:rsidRDefault="002E0257">
      <w:pPr>
        <w:pStyle w:val="81"/>
        <w:shd w:val="clear" w:color="auto" w:fill="auto"/>
        <w:spacing w:line="317" w:lineRule="exact"/>
        <w:ind w:firstLine="740"/>
        <w:jc w:val="both"/>
      </w:pPr>
      <w:r>
        <w:t>ценностное отношение к природному наследию и памятникам природы, достижениям России в науке, искусстве, спорте, технологиях, труде;</w:t>
      </w:r>
    </w:p>
    <w:p w14:paraId="691FD121" w14:textId="77777777" w:rsidR="00172389" w:rsidRDefault="002E0257">
      <w:pPr>
        <w:pStyle w:val="81"/>
        <w:shd w:val="clear" w:color="auto" w:fill="auto"/>
        <w:spacing w:line="317" w:lineRule="exact"/>
        <w:ind w:firstLine="740"/>
        <w:jc w:val="both"/>
      </w:pPr>
      <w: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14:paraId="04A6C006" w14:textId="77777777" w:rsidR="00172389" w:rsidRDefault="002E0257">
      <w:pPr>
        <w:pStyle w:val="81"/>
        <w:shd w:val="clear" w:color="auto" w:fill="auto"/>
        <w:spacing w:line="317" w:lineRule="exact"/>
        <w:ind w:firstLine="740"/>
        <w:jc w:val="both"/>
      </w:pPr>
      <w:r>
        <w:t>идейная убеждённость, готовность к служению Отечеству и его защите, ответственность за его судьбу;</w:t>
      </w:r>
    </w:p>
    <w:p w14:paraId="0C216247" w14:textId="77777777" w:rsidR="00172389" w:rsidRDefault="002E0257" w:rsidP="00247F0A">
      <w:pPr>
        <w:pStyle w:val="81"/>
        <w:numPr>
          <w:ilvl w:val="0"/>
          <w:numId w:val="33"/>
        </w:numPr>
        <w:shd w:val="clear" w:color="auto" w:fill="auto"/>
        <w:tabs>
          <w:tab w:val="left" w:pos="1079"/>
        </w:tabs>
        <w:spacing w:line="317" w:lineRule="exact"/>
        <w:ind w:left="74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w:t>
      </w:r>
    </w:p>
    <w:p w14:paraId="77C3E4D4" w14:textId="77777777" w:rsidR="00172389" w:rsidRDefault="002E0257">
      <w:pPr>
        <w:pStyle w:val="81"/>
        <w:shd w:val="clear" w:color="auto" w:fill="auto"/>
        <w:spacing w:line="317" w:lineRule="exact"/>
        <w:jc w:val="both"/>
      </w:pPr>
      <w:r>
        <w:t>на морально-нравственные нормы и ценности;</w:t>
      </w:r>
    </w:p>
    <w:p w14:paraId="312E8B35" w14:textId="77777777" w:rsidR="00172389" w:rsidRDefault="002E0257">
      <w:pPr>
        <w:pStyle w:val="81"/>
        <w:shd w:val="clear" w:color="auto" w:fill="auto"/>
        <w:spacing w:line="317" w:lineRule="exact"/>
        <w:ind w:firstLine="740"/>
        <w:jc w:val="both"/>
      </w:pPr>
      <w:r>
        <w:t>осознание личного вклада в построение устойчивого будущего;</w:t>
      </w:r>
    </w:p>
    <w:p w14:paraId="619F4333" w14:textId="77777777" w:rsidR="00172389" w:rsidRDefault="002E0257">
      <w:pPr>
        <w:pStyle w:val="81"/>
        <w:shd w:val="clear" w:color="auto" w:fill="auto"/>
        <w:spacing w:line="317" w:lineRule="exact"/>
        <w:ind w:firstLine="7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5E1D84A" w14:textId="77777777" w:rsidR="00172389" w:rsidRDefault="002E0257" w:rsidP="00247F0A">
      <w:pPr>
        <w:pStyle w:val="81"/>
        <w:numPr>
          <w:ilvl w:val="0"/>
          <w:numId w:val="33"/>
        </w:numPr>
        <w:shd w:val="clear" w:color="auto" w:fill="auto"/>
        <w:tabs>
          <w:tab w:val="left" w:pos="1079"/>
        </w:tabs>
        <w:spacing w:line="317" w:lineRule="exact"/>
        <w:ind w:firstLine="740"/>
        <w:jc w:val="both"/>
      </w:pPr>
      <w:r>
        <w:t>эстетического воспитания:</w:t>
      </w:r>
    </w:p>
    <w:p w14:paraId="343363C7" w14:textId="77777777" w:rsidR="00172389" w:rsidRDefault="002E0257">
      <w:pPr>
        <w:pStyle w:val="81"/>
        <w:shd w:val="clear" w:color="auto" w:fill="auto"/>
        <w:spacing w:line="317" w:lineRule="exact"/>
        <w:ind w:firstLine="740"/>
        <w:jc w:val="both"/>
      </w:pPr>
      <w:r>
        <w:t>эстетическое отношение к миру, включая эстетику быта, научного и технического творчества, спорта, труда, общественных отношений;</w:t>
      </w:r>
    </w:p>
    <w:p w14:paraId="32879B6A" w14:textId="77777777" w:rsidR="00172389" w:rsidRDefault="002E0257">
      <w:pPr>
        <w:pStyle w:val="81"/>
        <w:shd w:val="clear" w:color="auto" w:fill="auto"/>
        <w:spacing w:line="317" w:lineRule="exact"/>
        <w:ind w:firstLine="740"/>
      </w:pPr>
      <w:r>
        <w:t>понимание эмоционального воздействия живой природы и её ценности; готовность к самовыражению в разных видах искусства, стремление проявлять качества творческой личности;</w:t>
      </w:r>
    </w:p>
    <w:p w14:paraId="17620E59" w14:textId="77777777" w:rsidR="00172389" w:rsidRDefault="002E0257" w:rsidP="00247F0A">
      <w:pPr>
        <w:pStyle w:val="81"/>
        <w:numPr>
          <w:ilvl w:val="0"/>
          <w:numId w:val="33"/>
        </w:numPr>
        <w:shd w:val="clear" w:color="auto" w:fill="auto"/>
        <w:tabs>
          <w:tab w:val="left" w:pos="1079"/>
        </w:tabs>
        <w:spacing w:line="317" w:lineRule="exact"/>
        <w:ind w:firstLine="740"/>
        <w:jc w:val="both"/>
      </w:pPr>
      <w:r>
        <w:t>физического воспитания:</w:t>
      </w:r>
    </w:p>
    <w:p w14:paraId="27CD21D5" w14:textId="77777777" w:rsidR="00172389" w:rsidRDefault="002E0257">
      <w:pPr>
        <w:pStyle w:val="81"/>
        <w:shd w:val="clear" w:color="auto" w:fill="auto"/>
        <w:spacing w:line="317" w:lineRule="exact"/>
        <w:ind w:firstLine="740"/>
        <w:jc w:val="both"/>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0397B662" w14:textId="77777777" w:rsidR="00172389" w:rsidRDefault="002E0257">
      <w:pPr>
        <w:pStyle w:val="81"/>
        <w:shd w:val="clear" w:color="auto" w:fill="auto"/>
        <w:spacing w:line="317" w:lineRule="exact"/>
        <w:ind w:firstLine="740"/>
        <w:jc w:val="both"/>
      </w:pPr>
      <w:r>
        <w:t>понимание ценности правил индивидуального и коллективного безопасного поведения в ситуациях, угрожающих здоровью и жизни людей;</w:t>
      </w:r>
    </w:p>
    <w:p w14:paraId="6E3C8472" w14:textId="77777777" w:rsidR="00172389" w:rsidRDefault="002E0257">
      <w:pPr>
        <w:pStyle w:val="81"/>
        <w:shd w:val="clear" w:color="auto" w:fill="auto"/>
        <w:spacing w:line="317" w:lineRule="exact"/>
        <w:ind w:firstLine="740"/>
        <w:jc w:val="both"/>
      </w:pPr>
      <w:r>
        <w:t>осознание последствий и неприятие вредных привычек (употребления алкоголя, наркотиков, курения);</w:t>
      </w:r>
    </w:p>
    <w:p w14:paraId="22B2081F" w14:textId="77777777" w:rsidR="00172389" w:rsidRDefault="002E0257" w:rsidP="00247F0A">
      <w:pPr>
        <w:pStyle w:val="81"/>
        <w:numPr>
          <w:ilvl w:val="0"/>
          <w:numId w:val="33"/>
        </w:numPr>
        <w:shd w:val="clear" w:color="auto" w:fill="auto"/>
        <w:tabs>
          <w:tab w:val="left" w:pos="1062"/>
        </w:tabs>
        <w:spacing w:line="317" w:lineRule="exact"/>
        <w:ind w:firstLine="740"/>
        <w:jc w:val="both"/>
      </w:pPr>
      <w:r>
        <w:t>трудового воспитания:</w:t>
      </w:r>
    </w:p>
    <w:p w14:paraId="22EE46BC" w14:textId="77777777" w:rsidR="00172389" w:rsidRDefault="002E0257">
      <w:pPr>
        <w:pStyle w:val="81"/>
        <w:shd w:val="clear" w:color="auto" w:fill="auto"/>
        <w:spacing w:line="317" w:lineRule="exact"/>
        <w:ind w:firstLine="740"/>
      </w:pPr>
      <w: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A1C59FD" w14:textId="77777777" w:rsidR="00172389" w:rsidRDefault="002E0257">
      <w:pPr>
        <w:pStyle w:val="81"/>
        <w:shd w:val="clear" w:color="auto" w:fill="auto"/>
        <w:spacing w:line="317" w:lineRule="exact"/>
        <w:ind w:firstLine="7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CB50186" w14:textId="77777777" w:rsidR="00172389" w:rsidRDefault="002E0257">
      <w:pPr>
        <w:pStyle w:val="81"/>
        <w:shd w:val="clear" w:color="auto" w:fill="auto"/>
        <w:spacing w:line="317" w:lineRule="exact"/>
        <w:ind w:firstLine="740"/>
        <w:jc w:val="both"/>
      </w:pPr>
      <w:r>
        <w:t>готовность и способность к образованию и самообразованию на протяжении всей</w:t>
      </w:r>
    </w:p>
    <w:p w14:paraId="67083783" w14:textId="77777777" w:rsidR="00172389" w:rsidRDefault="002E0257">
      <w:pPr>
        <w:pStyle w:val="81"/>
        <w:shd w:val="clear" w:color="auto" w:fill="auto"/>
        <w:spacing w:line="317" w:lineRule="exact"/>
        <w:jc w:val="both"/>
      </w:pPr>
      <w:r>
        <w:t>жизни;</w:t>
      </w:r>
    </w:p>
    <w:p w14:paraId="41468185" w14:textId="77777777" w:rsidR="00172389" w:rsidRDefault="002E0257" w:rsidP="00247F0A">
      <w:pPr>
        <w:pStyle w:val="81"/>
        <w:numPr>
          <w:ilvl w:val="0"/>
          <w:numId w:val="33"/>
        </w:numPr>
        <w:shd w:val="clear" w:color="auto" w:fill="auto"/>
        <w:tabs>
          <w:tab w:val="left" w:pos="1062"/>
        </w:tabs>
        <w:spacing w:line="317" w:lineRule="exact"/>
        <w:ind w:firstLine="740"/>
        <w:jc w:val="both"/>
      </w:pPr>
      <w:r>
        <w:t>экологического воспитания:</w:t>
      </w:r>
    </w:p>
    <w:p w14:paraId="48E3987E" w14:textId="77777777" w:rsidR="00172389" w:rsidRDefault="002E0257">
      <w:pPr>
        <w:pStyle w:val="81"/>
        <w:shd w:val="clear" w:color="auto" w:fill="auto"/>
        <w:spacing w:line="317" w:lineRule="exact"/>
        <w:ind w:firstLine="740"/>
        <w:jc w:val="both"/>
      </w:pPr>
      <w:r>
        <w:t>экологически целесообразное отношение к природе как источнику жизни на Земле, основе её существования;</w:t>
      </w:r>
    </w:p>
    <w:p w14:paraId="5E5DF70F" w14:textId="77777777" w:rsidR="00172389" w:rsidRDefault="002E0257">
      <w:pPr>
        <w:pStyle w:val="81"/>
        <w:shd w:val="clear" w:color="auto" w:fill="auto"/>
        <w:spacing w:line="317" w:lineRule="exact"/>
        <w:ind w:firstLine="740"/>
        <w:jc w:val="both"/>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55DBD9C2" w14:textId="77777777" w:rsidR="00172389" w:rsidRDefault="002E0257">
      <w:pPr>
        <w:pStyle w:val="81"/>
        <w:shd w:val="clear" w:color="auto" w:fill="auto"/>
        <w:spacing w:line="317" w:lineRule="exact"/>
        <w:ind w:firstLine="740"/>
      </w:pPr>
      <w:r>
        <w:t>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6E3DC31D" w14:textId="77777777" w:rsidR="00172389" w:rsidRDefault="002E0257">
      <w:pPr>
        <w:pStyle w:val="81"/>
        <w:shd w:val="clear" w:color="auto" w:fill="auto"/>
        <w:spacing w:line="317" w:lineRule="exact"/>
        <w:ind w:firstLine="740"/>
        <w:jc w:val="both"/>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52730EFE" w14:textId="77777777" w:rsidR="00172389" w:rsidRDefault="002E0257">
      <w:pPr>
        <w:pStyle w:val="81"/>
        <w:shd w:val="clear" w:color="auto" w:fill="auto"/>
        <w:spacing w:line="317" w:lineRule="exact"/>
        <w:ind w:firstLine="740"/>
        <w:jc w:val="both"/>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23131000" w14:textId="77777777" w:rsidR="00172389" w:rsidRDefault="002E0257" w:rsidP="00247F0A">
      <w:pPr>
        <w:pStyle w:val="81"/>
        <w:numPr>
          <w:ilvl w:val="0"/>
          <w:numId w:val="33"/>
        </w:numPr>
        <w:shd w:val="clear" w:color="auto" w:fill="auto"/>
        <w:tabs>
          <w:tab w:val="left" w:pos="1062"/>
        </w:tabs>
        <w:spacing w:line="317" w:lineRule="exact"/>
        <w:ind w:firstLine="740"/>
        <w:jc w:val="both"/>
      </w:pPr>
      <w:r>
        <w:t>ценности научного познания:</w:t>
      </w:r>
    </w:p>
    <w:p w14:paraId="2D598ECB" w14:textId="77777777" w:rsidR="00172389" w:rsidRDefault="002E0257">
      <w:pPr>
        <w:pStyle w:val="81"/>
        <w:shd w:val="clear" w:color="auto" w:fill="auto"/>
        <w:spacing w:line="317" w:lineRule="exact"/>
        <w:ind w:firstLine="7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FC7BD76" w14:textId="77777777" w:rsidR="00172389" w:rsidRDefault="002E0257">
      <w:pPr>
        <w:pStyle w:val="81"/>
        <w:shd w:val="clear" w:color="auto" w:fill="auto"/>
        <w:spacing w:line="317" w:lineRule="exact"/>
        <w:ind w:firstLine="740"/>
        <w:jc w:val="both"/>
      </w:pPr>
      <w:r>
        <w:t>совершенствование языковой и читательской культуры как средства взаимодействия между людьми и познания мира;</w:t>
      </w:r>
    </w:p>
    <w:p w14:paraId="0CBC4F28" w14:textId="77777777" w:rsidR="00172389" w:rsidRDefault="002E0257">
      <w:pPr>
        <w:pStyle w:val="81"/>
        <w:shd w:val="clear" w:color="auto" w:fill="auto"/>
        <w:spacing w:line="317" w:lineRule="exact"/>
        <w:ind w:firstLine="740"/>
        <w:jc w:val="both"/>
      </w:pPr>
      <w: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2F356B9A" w14:textId="77777777" w:rsidR="00172389" w:rsidRDefault="002E0257">
      <w:pPr>
        <w:pStyle w:val="81"/>
        <w:shd w:val="clear" w:color="auto" w:fill="auto"/>
        <w:spacing w:line="317" w:lineRule="exact"/>
        <w:ind w:firstLine="740"/>
        <w:jc w:val="both"/>
      </w:pPr>
      <w: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w:t>
      </w:r>
    </w:p>
    <w:p w14:paraId="2F6DC405" w14:textId="77777777" w:rsidR="00172389" w:rsidRDefault="002E0257">
      <w:pPr>
        <w:pStyle w:val="81"/>
        <w:shd w:val="clear" w:color="auto" w:fill="auto"/>
        <w:spacing w:line="317" w:lineRule="exact"/>
      </w:pPr>
      <w:r>
        <w:t>использованию природных ресурсов и формированию новых стандартов жизни;</w:t>
      </w:r>
    </w:p>
    <w:p w14:paraId="2105BBD3" w14:textId="77777777" w:rsidR="00172389" w:rsidRDefault="002E0257">
      <w:pPr>
        <w:pStyle w:val="81"/>
        <w:shd w:val="clear" w:color="auto" w:fill="auto"/>
        <w:spacing w:line="317" w:lineRule="exact"/>
        <w:ind w:firstLine="740"/>
        <w:jc w:val="both"/>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7403567B" w14:textId="77777777" w:rsidR="00172389" w:rsidRDefault="002E0257">
      <w:pPr>
        <w:pStyle w:val="81"/>
        <w:shd w:val="clear" w:color="auto" w:fill="auto"/>
        <w:spacing w:line="317" w:lineRule="exact"/>
        <w:ind w:firstLine="740"/>
        <w:jc w:val="both"/>
      </w:pPr>
      <w: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3F199BCD" w14:textId="77777777" w:rsidR="00172389" w:rsidRDefault="002E0257">
      <w:pPr>
        <w:pStyle w:val="81"/>
        <w:shd w:val="clear" w:color="auto" w:fill="auto"/>
        <w:spacing w:line="317" w:lineRule="exact"/>
        <w:ind w:firstLine="740"/>
        <w:jc w:val="both"/>
      </w:pPr>
      <w:r>
        <w:t>способность самостоятельно использовать биологические знания для решения проблем в реальных жизненных ситуациях;</w:t>
      </w:r>
    </w:p>
    <w:p w14:paraId="547AEFB2" w14:textId="77777777" w:rsidR="00172389" w:rsidRDefault="002E0257">
      <w:pPr>
        <w:pStyle w:val="81"/>
        <w:shd w:val="clear" w:color="auto" w:fill="auto"/>
        <w:spacing w:line="317" w:lineRule="exact"/>
        <w:ind w:firstLine="7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0B4A72E8" w14:textId="77777777" w:rsidR="00172389" w:rsidRDefault="002E0257">
      <w:pPr>
        <w:pStyle w:val="81"/>
        <w:shd w:val="clear" w:color="auto" w:fill="auto"/>
        <w:spacing w:line="317" w:lineRule="exact"/>
        <w:ind w:firstLine="740"/>
        <w:jc w:val="both"/>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4226EFB2" w14:textId="77777777" w:rsidR="00172389" w:rsidRDefault="002E0257">
      <w:pPr>
        <w:pStyle w:val="32"/>
        <w:shd w:val="clear" w:color="auto" w:fill="auto"/>
        <w:spacing w:line="317" w:lineRule="exact"/>
        <w:ind w:firstLine="740"/>
        <w:jc w:val="both"/>
      </w:pPr>
      <w:r>
        <w:t>Метапредметные результаты</w:t>
      </w:r>
    </w:p>
    <w:p w14:paraId="6AC64917" w14:textId="77777777" w:rsidR="00172389" w:rsidRDefault="002E0257">
      <w:pPr>
        <w:pStyle w:val="81"/>
        <w:shd w:val="clear" w:color="auto" w:fill="auto"/>
        <w:spacing w:line="317" w:lineRule="exact"/>
        <w:ind w:firstLine="740"/>
        <w:jc w:val="both"/>
      </w:pPr>
      <w: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14:paraId="53EEF7DB" w14:textId="77777777" w:rsidR="00172389" w:rsidRDefault="002E0257">
      <w:pPr>
        <w:pStyle w:val="81"/>
        <w:shd w:val="clear" w:color="auto" w:fill="auto"/>
        <w:spacing w:line="317" w:lineRule="exact"/>
        <w:ind w:firstLine="74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1A77A2F" w14:textId="77777777" w:rsidR="00172389" w:rsidRDefault="002E0257">
      <w:pPr>
        <w:pStyle w:val="81"/>
        <w:shd w:val="clear" w:color="auto" w:fill="auto"/>
        <w:spacing w:line="317" w:lineRule="exact"/>
        <w:ind w:firstLine="74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1070695" w14:textId="77777777" w:rsidR="00172389" w:rsidRDefault="002E0257">
      <w:pPr>
        <w:pStyle w:val="81"/>
        <w:shd w:val="clear" w:color="auto" w:fill="auto"/>
        <w:spacing w:line="317" w:lineRule="exact"/>
        <w:ind w:firstLine="7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5947418" w14:textId="77777777" w:rsidR="00172389" w:rsidRDefault="002E0257">
      <w:pPr>
        <w:pStyle w:val="81"/>
        <w:shd w:val="clear" w:color="auto" w:fill="auto"/>
        <w:spacing w:line="317" w:lineRule="exact"/>
        <w:ind w:firstLine="7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B36A120" w14:textId="77777777" w:rsidR="00172389" w:rsidRDefault="002E0257">
      <w:pPr>
        <w:pStyle w:val="81"/>
        <w:shd w:val="clear" w:color="auto" w:fill="auto"/>
        <w:spacing w:line="317" w:lineRule="exact"/>
        <w:ind w:firstLine="7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49D00B63" w14:textId="77777777" w:rsidR="00172389" w:rsidRDefault="002E0257">
      <w:pPr>
        <w:pStyle w:val="81"/>
        <w:shd w:val="clear" w:color="auto" w:fill="auto"/>
        <w:spacing w:line="317" w:lineRule="exact"/>
        <w:ind w:firstLine="740"/>
        <w:jc w:val="both"/>
      </w:pPr>
      <w:r>
        <w:rPr>
          <w:rStyle w:val="82"/>
        </w:rPr>
        <w:t xml:space="preserve">Метапредметные результаты </w:t>
      </w:r>
      <w:r>
        <w:t>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4D51A8BC" w14:textId="77777777" w:rsidR="00172389" w:rsidRDefault="002E0257">
      <w:pPr>
        <w:pStyle w:val="81"/>
        <w:shd w:val="clear" w:color="auto" w:fill="auto"/>
        <w:spacing w:line="317" w:lineRule="exact"/>
        <w:ind w:firstLine="740"/>
        <w:jc w:val="both"/>
      </w:pPr>
      <w:r>
        <w:t>Метапредметные результаты освоения программы среднего общего образования должны отражать:</w:t>
      </w:r>
    </w:p>
    <w:p w14:paraId="50C310FC" w14:textId="77777777" w:rsidR="00172389" w:rsidRDefault="002E0257">
      <w:pPr>
        <w:pStyle w:val="32"/>
        <w:shd w:val="clear" w:color="auto" w:fill="auto"/>
        <w:spacing w:line="317" w:lineRule="exact"/>
        <w:ind w:firstLine="740"/>
        <w:jc w:val="both"/>
      </w:pPr>
      <w:r>
        <w:t>Овладение универсальными учебными познавательными действиями:</w:t>
      </w:r>
    </w:p>
    <w:p w14:paraId="666F6178" w14:textId="77777777" w:rsidR="00172389" w:rsidRDefault="002E0257" w:rsidP="00247F0A">
      <w:pPr>
        <w:pStyle w:val="81"/>
        <w:numPr>
          <w:ilvl w:val="0"/>
          <w:numId w:val="34"/>
        </w:numPr>
        <w:shd w:val="clear" w:color="auto" w:fill="auto"/>
        <w:tabs>
          <w:tab w:val="left" w:pos="1043"/>
        </w:tabs>
        <w:spacing w:line="317" w:lineRule="exact"/>
        <w:ind w:firstLine="740"/>
        <w:jc w:val="both"/>
      </w:pPr>
      <w:r>
        <w:t>базовые логические действия:</w:t>
      </w:r>
    </w:p>
    <w:p w14:paraId="59FB3533" w14:textId="77777777" w:rsidR="00172389" w:rsidRDefault="002E0257">
      <w:pPr>
        <w:pStyle w:val="81"/>
        <w:shd w:val="clear" w:color="auto" w:fill="auto"/>
        <w:spacing w:line="317" w:lineRule="exact"/>
        <w:ind w:firstLine="740"/>
        <w:jc w:val="both"/>
      </w:pPr>
      <w:r>
        <w:t>самостоятельно формулировать и актуализировать проблему, рассматривать её всесторонне;</w:t>
      </w:r>
    </w:p>
    <w:p w14:paraId="1534C1FE" w14:textId="77777777" w:rsidR="00172389" w:rsidRDefault="002E0257">
      <w:pPr>
        <w:pStyle w:val="81"/>
        <w:shd w:val="clear" w:color="auto" w:fill="auto"/>
        <w:spacing w:line="317" w:lineRule="exact"/>
        <w:ind w:firstLine="740"/>
        <w:jc w:val="both"/>
      </w:pPr>
      <w: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2402E64C" w14:textId="77777777" w:rsidR="00172389" w:rsidRDefault="002E0257">
      <w:pPr>
        <w:pStyle w:val="81"/>
        <w:shd w:val="clear" w:color="auto" w:fill="auto"/>
        <w:spacing w:line="317" w:lineRule="exact"/>
        <w:ind w:firstLine="74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14:paraId="1E49ADDB" w14:textId="77777777" w:rsidR="00172389" w:rsidRDefault="002E0257">
      <w:pPr>
        <w:pStyle w:val="81"/>
        <w:shd w:val="clear" w:color="auto" w:fill="auto"/>
        <w:spacing w:line="317" w:lineRule="exact"/>
        <w:ind w:firstLine="740"/>
        <w:jc w:val="both"/>
      </w:pPr>
      <w:r>
        <w:t>использовать биологические понятия для объяснения фактов и явлений живой природы;</w:t>
      </w:r>
    </w:p>
    <w:p w14:paraId="0B9F5F89" w14:textId="77777777" w:rsidR="00172389" w:rsidRDefault="002E0257">
      <w:pPr>
        <w:pStyle w:val="81"/>
        <w:shd w:val="clear" w:color="auto" w:fill="auto"/>
        <w:spacing w:line="317" w:lineRule="exact"/>
        <w:ind w:firstLine="74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7C20CE5A" w14:textId="77777777" w:rsidR="00172389" w:rsidRDefault="002E0257">
      <w:pPr>
        <w:pStyle w:val="81"/>
        <w:shd w:val="clear" w:color="auto" w:fill="auto"/>
        <w:spacing w:line="317" w:lineRule="exact"/>
        <w:ind w:firstLine="740"/>
        <w:jc w:val="both"/>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11994CC2" w14:textId="77777777" w:rsidR="00172389" w:rsidRDefault="002E0257">
      <w:pPr>
        <w:pStyle w:val="81"/>
        <w:shd w:val="clear" w:color="auto" w:fill="auto"/>
        <w:spacing w:line="317" w:lineRule="exact"/>
        <w:ind w:firstLine="740"/>
        <w:jc w:val="both"/>
      </w:pPr>
      <w:r>
        <w:t>разрабатывать план решения проблемы с учётом анализа имеющихся материальных и нематериальных ресурсов;</w:t>
      </w:r>
    </w:p>
    <w:p w14:paraId="41225DE8" w14:textId="77777777" w:rsidR="00172389" w:rsidRDefault="002E0257">
      <w:pPr>
        <w:pStyle w:val="81"/>
        <w:shd w:val="clear" w:color="auto" w:fill="auto"/>
        <w:spacing w:line="317" w:lineRule="exact"/>
        <w:ind w:firstLine="740"/>
        <w:jc w:val="both"/>
      </w:pPr>
      <w:r>
        <w:t>вносить коррективы в деятельность, оценивать соответствие результатов целям, оценивать риски последствий деятельности;</w:t>
      </w:r>
    </w:p>
    <w:p w14:paraId="5E79664B" w14:textId="77777777" w:rsidR="00172389" w:rsidRDefault="002E0257">
      <w:pPr>
        <w:pStyle w:val="81"/>
        <w:shd w:val="clear" w:color="auto" w:fill="auto"/>
        <w:spacing w:line="317" w:lineRule="exact"/>
        <w:ind w:firstLine="740"/>
        <w:jc w:val="both"/>
      </w:pPr>
      <w:r>
        <w:t>координировать и выполнять работу в условиях реального, виртуального и комбинированного взаимодействия;</w:t>
      </w:r>
    </w:p>
    <w:p w14:paraId="7256435A" w14:textId="77777777" w:rsidR="00172389" w:rsidRDefault="002E0257">
      <w:pPr>
        <w:pStyle w:val="81"/>
        <w:shd w:val="clear" w:color="auto" w:fill="auto"/>
        <w:spacing w:line="317" w:lineRule="exact"/>
        <w:ind w:firstLine="740"/>
        <w:jc w:val="both"/>
      </w:pPr>
      <w:r>
        <w:t>развивать креативное мышление при решении жизненных проблем.</w:t>
      </w:r>
    </w:p>
    <w:p w14:paraId="7262DA6A" w14:textId="77777777" w:rsidR="00172389" w:rsidRDefault="002E0257" w:rsidP="00247F0A">
      <w:pPr>
        <w:pStyle w:val="81"/>
        <w:numPr>
          <w:ilvl w:val="0"/>
          <w:numId w:val="34"/>
        </w:numPr>
        <w:shd w:val="clear" w:color="auto" w:fill="auto"/>
        <w:tabs>
          <w:tab w:val="left" w:pos="1067"/>
        </w:tabs>
        <w:spacing w:line="317" w:lineRule="exact"/>
        <w:ind w:firstLine="740"/>
        <w:jc w:val="both"/>
      </w:pPr>
      <w:r>
        <w:t>базовые исследовательские действия:</w:t>
      </w:r>
    </w:p>
    <w:p w14:paraId="55620520" w14:textId="77777777" w:rsidR="00172389" w:rsidRDefault="002E0257">
      <w:pPr>
        <w:pStyle w:val="81"/>
        <w:shd w:val="clear" w:color="auto" w:fill="auto"/>
        <w:spacing w:line="317" w:lineRule="exact"/>
        <w:ind w:firstLine="740"/>
        <w:jc w:val="both"/>
      </w:pPr>
      <w: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14:paraId="2C6B76C4" w14:textId="77777777" w:rsidR="00172389" w:rsidRDefault="002E0257">
      <w:pPr>
        <w:pStyle w:val="81"/>
        <w:shd w:val="clear" w:color="auto" w:fill="auto"/>
        <w:spacing w:line="317" w:lineRule="exact"/>
        <w:ind w:firstLine="740"/>
        <w:jc w:val="both"/>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31B80463" w14:textId="77777777" w:rsidR="00172389" w:rsidRDefault="002E0257">
      <w:pPr>
        <w:pStyle w:val="81"/>
        <w:shd w:val="clear" w:color="auto" w:fill="auto"/>
        <w:spacing w:line="317" w:lineRule="exact"/>
        <w:ind w:firstLine="740"/>
        <w:jc w:val="both"/>
      </w:pPr>
      <w:r>
        <w:t>формировать научный тип мышления, владеть научной терминологией, ключевыми понятиями и методами;</w:t>
      </w:r>
    </w:p>
    <w:p w14:paraId="7B8D12DE" w14:textId="77777777" w:rsidR="00172389" w:rsidRDefault="002E0257">
      <w:pPr>
        <w:pStyle w:val="81"/>
        <w:shd w:val="clear" w:color="auto" w:fill="auto"/>
        <w:spacing w:line="317" w:lineRule="exact"/>
        <w:ind w:firstLine="740"/>
        <w:jc w:val="both"/>
      </w:pPr>
      <w:r>
        <w:t>ставить и формулировать собственные задачи в образовательной деятельности и жизненных ситуациях;</w:t>
      </w:r>
    </w:p>
    <w:p w14:paraId="6E19C4BC" w14:textId="77777777" w:rsidR="00172389" w:rsidRDefault="002E0257">
      <w:pPr>
        <w:pStyle w:val="81"/>
        <w:shd w:val="clear" w:color="auto" w:fill="auto"/>
        <w:spacing w:line="317" w:lineRule="exact"/>
        <w:ind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D9D4453" w14:textId="77777777" w:rsidR="00172389" w:rsidRDefault="002E0257">
      <w:pPr>
        <w:pStyle w:val="81"/>
        <w:shd w:val="clear" w:color="auto" w:fill="auto"/>
        <w:spacing w:line="317" w:lineRule="exact"/>
        <w:ind w:firstLine="74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14:paraId="455310E0" w14:textId="77777777" w:rsidR="00172389" w:rsidRDefault="002E0257">
      <w:pPr>
        <w:pStyle w:val="81"/>
        <w:shd w:val="clear" w:color="auto" w:fill="auto"/>
        <w:spacing w:line="317" w:lineRule="exact"/>
        <w:ind w:firstLine="740"/>
        <w:jc w:val="both"/>
      </w:pPr>
      <w:r>
        <w:t>уметь переносить знания в познавательную и практическую области жизнедеятельности;</w:t>
      </w:r>
    </w:p>
    <w:p w14:paraId="1EBB2A6F" w14:textId="77777777" w:rsidR="00172389" w:rsidRDefault="002E0257">
      <w:pPr>
        <w:pStyle w:val="81"/>
        <w:shd w:val="clear" w:color="auto" w:fill="auto"/>
        <w:spacing w:line="317" w:lineRule="exact"/>
        <w:ind w:firstLine="740"/>
        <w:jc w:val="both"/>
      </w:pPr>
      <w:r>
        <w:t>уметь интегрировать знания из разных предметных областей;</w:t>
      </w:r>
    </w:p>
    <w:p w14:paraId="0D579BA0" w14:textId="77777777" w:rsidR="00172389" w:rsidRDefault="002E0257">
      <w:pPr>
        <w:pStyle w:val="81"/>
        <w:shd w:val="clear" w:color="auto" w:fill="auto"/>
        <w:spacing w:line="317" w:lineRule="exact"/>
        <w:ind w:firstLine="740"/>
        <w:jc w:val="both"/>
      </w:pPr>
      <w:r>
        <w:t>выдвигать новые идеи, предлагать оригинальные подходы и решения, ставить</w:t>
      </w:r>
    </w:p>
    <w:p w14:paraId="74F9FE8C" w14:textId="77777777" w:rsidR="00172389" w:rsidRDefault="002E0257">
      <w:pPr>
        <w:pStyle w:val="81"/>
        <w:shd w:val="clear" w:color="auto" w:fill="auto"/>
        <w:spacing w:line="317" w:lineRule="exact"/>
      </w:pPr>
      <w:r>
        <w:t>проблемы и задачи, допускающие альтернативные решения.</w:t>
      </w:r>
    </w:p>
    <w:p w14:paraId="35A72E41" w14:textId="77777777" w:rsidR="00172389" w:rsidRDefault="002E0257" w:rsidP="00247F0A">
      <w:pPr>
        <w:pStyle w:val="81"/>
        <w:numPr>
          <w:ilvl w:val="0"/>
          <w:numId w:val="34"/>
        </w:numPr>
        <w:shd w:val="clear" w:color="auto" w:fill="auto"/>
        <w:tabs>
          <w:tab w:val="left" w:pos="1067"/>
        </w:tabs>
        <w:spacing w:line="317" w:lineRule="exact"/>
        <w:ind w:firstLine="740"/>
        <w:jc w:val="both"/>
      </w:pPr>
      <w:r>
        <w:t>работа с информацией:</w:t>
      </w:r>
    </w:p>
    <w:p w14:paraId="69A654F1" w14:textId="77777777" w:rsidR="00172389" w:rsidRDefault="002E0257">
      <w:pPr>
        <w:pStyle w:val="81"/>
        <w:shd w:val="clear" w:color="auto" w:fill="auto"/>
        <w:spacing w:line="317" w:lineRule="exact"/>
        <w:ind w:firstLine="740"/>
        <w:jc w:val="both"/>
      </w:pPr>
      <w: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2D159FE2" w14:textId="77777777" w:rsidR="00172389" w:rsidRDefault="002E0257">
      <w:pPr>
        <w:pStyle w:val="81"/>
        <w:shd w:val="clear" w:color="auto" w:fill="auto"/>
        <w:spacing w:line="317" w:lineRule="exact"/>
        <w:ind w:firstLine="740"/>
        <w:jc w:val="both"/>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31A35E05" w14:textId="77777777" w:rsidR="00172389" w:rsidRDefault="002E0257">
      <w:pPr>
        <w:pStyle w:val="81"/>
        <w:shd w:val="clear" w:color="auto" w:fill="auto"/>
        <w:spacing w:line="317" w:lineRule="exact"/>
        <w:ind w:firstLine="740"/>
        <w:jc w:val="both"/>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635AB324" w14:textId="77777777" w:rsidR="00172389" w:rsidRDefault="002E0257">
      <w:pPr>
        <w:pStyle w:val="81"/>
        <w:shd w:val="clear" w:color="auto" w:fill="auto"/>
        <w:spacing w:line="317" w:lineRule="exact"/>
        <w:ind w:firstLine="740"/>
        <w:jc w:val="both"/>
      </w:pPr>
      <w:r>
        <w:t>самостоятельно выбирать оптимальную форму представления биологической информации (схемы, графики, диаграммы, таблицы, рисунки и другое);</w:t>
      </w:r>
    </w:p>
    <w:p w14:paraId="2997574D" w14:textId="77777777" w:rsidR="00172389" w:rsidRDefault="002E0257">
      <w:pPr>
        <w:pStyle w:val="81"/>
        <w:shd w:val="clear" w:color="auto" w:fill="auto"/>
        <w:spacing w:line="317" w:lineRule="exact"/>
        <w:ind w:firstLine="740"/>
        <w:jc w:val="both"/>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w:t>
      </w:r>
      <w:r>
        <w:softHyphen/>
        <w:t>символические средства наглядности;</w:t>
      </w:r>
    </w:p>
    <w:p w14:paraId="2DFCFC0A" w14:textId="77777777" w:rsidR="00172389" w:rsidRDefault="002E0257">
      <w:pPr>
        <w:pStyle w:val="81"/>
        <w:shd w:val="clear" w:color="auto" w:fill="auto"/>
        <w:spacing w:line="317" w:lineRule="exact"/>
        <w:ind w:firstLine="740"/>
        <w:jc w:val="both"/>
      </w:pPr>
      <w:r>
        <w:t>владеть навыками распознавания и защиты информации, информационной безопасности личности.</w:t>
      </w:r>
    </w:p>
    <w:p w14:paraId="5D5DE805" w14:textId="77777777" w:rsidR="00172389" w:rsidRDefault="002E0257">
      <w:pPr>
        <w:pStyle w:val="32"/>
        <w:shd w:val="clear" w:color="auto" w:fill="auto"/>
        <w:spacing w:line="317" w:lineRule="exact"/>
        <w:ind w:firstLine="740"/>
        <w:jc w:val="both"/>
      </w:pPr>
      <w:r>
        <w:t>Овладение универсальными коммуникативными действиями:</w:t>
      </w:r>
    </w:p>
    <w:p w14:paraId="769AE03B" w14:textId="77777777" w:rsidR="00172389" w:rsidRDefault="002E0257" w:rsidP="00247F0A">
      <w:pPr>
        <w:pStyle w:val="81"/>
        <w:numPr>
          <w:ilvl w:val="0"/>
          <w:numId w:val="35"/>
        </w:numPr>
        <w:shd w:val="clear" w:color="auto" w:fill="auto"/>
        <w:tabs>
          <w:tab w:val="left" w:pos="1048"/>
        </w:tabs>
        <w:spacing w:line="317" w:lineRule="exact"/>
        <w:ind w:firstLine="740"/>
        <w:jc w:val="both"/>
      </w:pPr>
      <w:r>
        <w:t>общение:</w:t>
      </w:r>
    </w:p>
    <w:p w14:paraId="2E991E29" w14:textId="77777777" w:rsidR="00172389" w:rsidRDefault="002E0257">
      <w:pPr>
        <w:pStyle w:val="81"/>
        <w:shd w:val="clear" w:color="auto" w:fill="auto"/>
        <w:spacing w:line="317" w:lineRule="exact"/>
        <w:ind w:firstLine="740"/>
        <w:jc w:val="both"/>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4326E5EF" w14:textId="77777777" w:rsidR="00172389" w:rsidRDefault="002E0257">
      <w:pPr>
        <w:pStyle w:val="81"/>
        <w:shd w:val="clear" w:color="auto" w:fill="auto"/>
        <w:spacing w:line="317" w:lineRule="exact"/>
        <w:ind w:firstLine="740"/>
        <w:jc w:val="both"/>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464FCFE6" w14:textId="77777777" w:rsidR="00172389" w:rsidRDefault="002E0257">
      <w:pPr>
        <w:pStyle w:val="81"/>
        <w:shd w:val="clear" w:color="auto" w:fill="auto"/>
        <w:spacing w:line="317" w:lineRule="exact"/>
        <w:ind w:firstLine="740"/>
        <w:jc w:val="both"/>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7EE78EBB" w14:textId="77777777" w:rsidR="00172389" w:rsidRDefault="002E0257">
      <w:pPr>
        <w:pStyle w:val="81"/>
        <w:shd w:val="clear" w:color="auto" w:fill="auto"/>
        <w:spacing w:line="317" w:lineRule="exact"/>
        <w:ind w:firstLine="740"/>
        <w:jc w:val="both"/>
      </w:pPr>
      <w:r>
        <w:t>развёрнуто и логично излагать свою точку зрения с использованием языковых средств.</w:t>
      </w:r>
    </w:p>
    <w:p w14:paraId="145B9685" w14:textId="77777777" w:rsidR="00172389" w:rsidRDefault="002E0257" w:rsidP="00247F0A">
      <w:pPr>
        <w:pStyle w:val="81"/>
        <w:numPr>
          <w:ilvl w:val="0"/>
          <w:numId w:val="35"/>
        </w:numPr>
        <w:shd w:val="clear" w:color="auto" w:fill="auto"/>
        <w:tabs>
          <w:tab w:val="left" w:pos="1072"/>
        </w:tabs>
        <w:spacing w:line="317" w:lineRule="exact"/>
        <w:ind w:firstLine="740"/>
        <w:jc w:val="both"/>
      </w:pPr>
      <w:r>
        <w:t>совместная деятельность:</w:t>
      </w:r>
    </w:p>
    <w:p w14:paraId="18AA2617" w14:textId="77777777" w:rsidR="00172389" w:rsidRDefault="002E0257">
      <w:pPr>
        <w:pStyle w:val="81"/>
        <w:shd w:val="clear" w:color="auto" w:fill="auto"/>
        <w:spacing w:line="317" w:lineRule="exact"/>
        <w:ind w:firstLine="740"/>
        <w:jc w:val="both"/>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5283F58E" w14:textId="77777777" w:rsidR="00172389" w:rsidRDefault="002E0257">
      <w:pPr>
        <w:pStyle w:val="81"/>
        <w:shd w:val="clear" w:color="auto" w:fill="auto"/>
        <w:spacing w:line="317" w:lineRule="exact"/>
        <w:ind w:firstLine="740"/>
        <w:jc w:val="both"/>
      </w:pPr>
      <w:r>
        <w:t>выбирать тематику и методы совместных действий с учётом общих интересов и возможностей каждого члена коллектива;</w:t>
      </w:r>
    </w:p>
    <w:p w14:paraId="2B702114" w14:textId="77777777" w:rsidR="00172389" w:rsidRDefault="002E0257">
      <w:pPr>
        <w:pStyle w:val="81"/>
        <w:shd w:val="clear" w:color="auto" w:fill="auto"/>
        <w:spacing w:line="317" w:lineRule="exact"/>
        <w:ind w:firstLine="74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07B1C39A" w14:textId="77777777" w:rsidR="00172389" w:rsidRDefault="002E0257">
      <w:pPr>
        <w:pStyle w:val="81"/>
        <w:shd w:val="clear" w:color="auto" w:fill="auto"/>
        <w:spacing w:line="317" w:lineRule="exact"/>
        <w:ind w:firstLine="740"/>
        <w:jc w:val="both"/>
      </w:pPr>
      <w:r>
        <w:t>оценивать качество своего вклада и каждого участника команды в общий результат по разработанным критериям;</w:t>
      </w:r>
    </w:p>
    <w:p w14:paraId="49A99B6C" w14:textId="77777777" w:rsidR="00172389" w:rsidRDefault="002E0257">
      <w:pPr>
        <w:pStyle w:val="81"/>
        <w:shd w:val="clear" w:color="auto" w:fill="auto"/>
        <w:spacing w:line="317" w:lineRule="exact"/>
        <w:ind w:firstLine="740"/>
        <w:jc w:val="both"/>
      </w:pPr>
      <w:r>
        <w:t>предлагать новые проекты, оценивать идеи с позиции новизны, оригинальности, практической значимости;</w:t>
      </w:r>
    </w:p>
    <w:p w14:paraId="0ABC6C15" w14:textId="77777777" w:rsidR="00172389" w:rsidRDefault="002E0257">
      <w:pPr>
        <w:pStyle w:val="81"/>
        <w:shd w:val="clear" w:color="auto" w:fill="auto"/>
        <w:spacing w:line="317" w:lineRule="exact"/>
        <w:ind w:firstLine="740"/>
        <w:jc w:val="both"/>
      </w:pPr>
      <w:r>
        <w:t>осуществлять позитивное стратегическое поведение в различных ситуациях,</w:t>
      </w:r>
    </w:p>
    <w:p w14:paraId="798B200A" w14:textId="77777777" w:rsidR="00172389" w:rsidRDefault="002E0257">
      <w:pPr>
        <w:pStyle w:val="81"/>
        <w:shd w:val="clear" w:color="auto" w:fill="auto"/>
        <w:spacing w:line="317" w:lineRule="exact"/>
      </w:pPr>
      <w:r>
        <w:t>проявлять творчество и воображение, быть инициативным.</w:t>
      </w:r>
    </w:p>
    <w:p w14:paraId="69592B99" w14:textId="77777777" w:rsidR="00172389" w:rsidRDefault="002E0257">
      <w:pPr>
        <w:pStyle w:val="32"/>
        <w:shd w:val="clear" w:color="auto" w:fill="auto"/>
        <w:spacing w:line="317" w:lineRule="exact"/>
        <w:ind w:firstLine="740"/>
        <w:jc w:val="both"/>
      </w:pPr>
      <w:r>
        <w:t>Овладение универсальными регулятивными действиями:</w:t>
      </w:r>
    </w:p>
    <w:p w14:paraId="1CEA721D" w14:textId="77777777" w:rsidR="00172389" w:rsidRDefault="002E0257" w:rsidP="00247F0A">
      <w:pPr>
        <w:pStyle w:val="81"/>
        <w:numPr>
          <w:ilvl w:val="0"/>
          <w:numId w:val="36"/>
        </w:numPr>
        <w:shd w:val="clear" w:color="auto" w:fill="auto"/>
        <w:tabs>
          <w:tab w:val="left" w:pos="1074"/>
        </w:tabs>
        <w:spacing w:line="317" w:lineRule="exact"/>
        <w:ind w:firstLine="740"/>
        <w:jc w:val="both"/>
      </w:pPr>
      <w:r>
        <w:t>самоорганизация:</w:t>
      </w:r>
    </w:p>
    <w:p w14:paraId="69287ABB" w14:textId="77777777" w:rsidR="00172389" w:rsidRDefault="002E0257">
      <w:pPr>
        <w:pStyle w:val="81"/>
        <w:shd w:val="clear" w:color="auto" w:fill="auto"/>
        <w:spacing w:line="317" w:lineRule="exact"/>
        <w:ind w:firstLine="740"/>
        <w:jc w:val="both"/>
      </w:pPr>
      <w:r>
        <w:t>использовать биологические знания для выявления проблем и их решения в жизненных и учебных ситуациях;</w:t>
      </w:r>
    </w:p>
    <w:p w14:paraId="50F93A9D" w14:textId="77777777" w:rsidR="00172389" w:rsidRDefault="002E0257">
      <w:pPr>
        <w:pStyle w:val="81"/>
        <w:shd w:val="clear" w:color="auto" w:fill="auto"/>
        <w:spacing w:line="317" w:lineRule="exact"/>
        <w:ind w:firstLine="740"/>
        <w:jc w:val="both"/>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044A7B58" w14:textId="77777777" w:rsidR="00172389" w:rsidRDefault="002E0257">
      <w:pPr>
        <w:pStyle w:val="81"/>
        <w:shd w:val="clear" w:color="auto" w:fill="auto"/>
        <w:spacing w:line="317" w:lineRule="exact"/>
        <w:ind w:firstLine="7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86A9E6F" w14:textId="77777777" w:rsidR="00172389" w:rsidRDefault="002E0257">
      <w:pPr>
        <w:pStyle w:val="81"/>
        <w:shd w:val="clear" w:color="auto" w:fill="auto"/>
        <w:spacing w:line="317" w:lineRule="exact"/>
        <w:ind w:firstLine="74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14:paraId="6D4CDC64" w14:textId="77777777" w:rsidR="00172389" w:rsidRDefault="002E0257">
      <w:pPr>
        <w:pStyle w:val="81"/>
        <w:shd w:val="clear" w:color="auto" w:fill="auto"/>
        <w:spacing w:line="317" w:lineRule="exact"/>
        <w:ind w:firstLine="740"/>
        <w:jc w:val="both"/>
      </w:pPr>
      <w:r>
        <w:t>расширять рамки учебного предмета на основе личных предпочтений;</w:t>
      </w:r>
    </w:p>
    <w:p w14:paraId="38AFE0E3" w14:textId="77777777" w:rsidR="00172389" w:rsidRDefault="002E0257">
      <w:pPr>
        <w:pStyle w:val="81"/>
        <w:shd w:val="clear" w:color="auto" w:fill="auto"/>
        <w:spacing w:line="317" w:lineRule="exact"/>
        <w:ind w:firstLine="740"/>
        <w:jc w:val="both"/>
      </w:pPr>
      <w:r>
        <w:t>делать осознанный выбор, аргументировать его, брать ответственность за решение;</w:t>
      </w:r>
    </w:p>
    <w:p w14:paraId="4E534858" w14:textId="77777777" w:rsidR="00172389" w:rsidRDefault="002E0257">
      <w:pPr>
        <w:pStyle w:val="81"/>
        <w:shd w:val="clear" w:color="auto" w:fill="auto"/>
        <w:spacing w:line="317" w:lineRule="exact"/>
        <w:ind w:firstLine="740"/>
        <w:jc w:val="both"/>
      </w:pPr>
      <w:r>
        <w:t>оценивать приобретённый опыт;</w:t>
      </w:r>
    </w:p>
    <w:p w14:paraId="6C0B36AD" w14:textId="77777777" w:rsidR="00172389" w:rsidRDefault="002E0257">
      <w:pPr>
        <w:pStyle w:val="81"/>
        <w:shd w:val="clear" w:color="auto" w:fill="auto"/>
        <w:spacing w:line="317" w:lineRule="exact"/>
        <w:ind w:firstLine="7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53D7B78" w14:textId="77777777" w:rsidR="00172389" w:rsidRDefault="002E0257" w:rsidP="00247F0A">
      <w:pPr>
        <w:pStyle w:val="81"/>
        <w:numPr>
          <w:ilvl w:val="0"/>
          <w:numId w:val="36"/>
        </w:numPr>
        <w:shd w:val="clear" w:color="auto" w:fill="auto"/>
        <w:tabs>
          <w:tab w:val="left" w:pos="1098"/>
        </w:tabs>
        <w:spacing w:line="317" w:lineRule="exact"/>
        <w:ind w:firstLine="740"/>
        <w:jc w:val="both"/>
      </w:pPr>
      <w:r>
        <w:t>самоконтроль:</w:t>
      </w:r>
    </w:p>
    <w:p w14:paraId="22B65E5F" w14:textId="77777777" w:rsidR="00172389" w:rsidRDefault="002E0257">
      <w:pPr>
        <w:pStyle w:val="81"/>
        <w:shd w:val="clear" w:color="auto" w:fill="auto"/>
        <w:spacing w:line="317" w:lineRule="exact"/>
        <w:ind w:firstLine="740"/>
        <w:jc w:val="both"/>
      </w:pPr>
      <w:r>
        <w:t>давать оценку новым ситуациям, вносить коррективы в деятельность, оценивать соответствие результатов целям;</w:t>
      </w:r>
    </w:p>
    <w:p w14:paraId="494F29B1" w14:textId="77777777" w:rsidR="00172389" w:rsidRDefault="002E0257">
      <w:pPr>
        <w:pStyle w:val="81"/>
        <w:shd w:val="clear" w:color="auto" w:fill="auto"/>
        <w:spacing w:line="317" w:lineRule="exact"/>
        <w:ind w:firstLine="7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7CFF5A91" w14:textId="77777777" w:rsidR="00172389" w:rsidRDefault="002E0257">
      <w:pPr>
        <w:pStyle w:val="81"/>
        <w:shd w:val="clear" w:color="auto" w:fill="auto"/>
        <w:spacing w:line="317" w:lineRule="exact"/>
        <w:ind w:left="740"/>
      </w:pPr>
      <w:r>
        <w:t>уметь оценивать риски и своевременно принимать решения по их снижению; принимать мотивы и аргументы других при анализе результатов деятельности.</w:t>
      </w:r>
    </w:p>
    <w:p w14:paraId="6B4262C3" w14:textId="77777777" w:rsidR="00172389" w:rsidRDefault="002E0257" w:rsidP="00247F0A">
      <w:pPr>
        <w:pStyle w:val="81"/>
        <w:numPr>
          <w:ilvl w:val="0"/>
          <w:numId w:val="36"/>
        </w:numPr>
        <w:shd w:val="clear" w:color="auto" w:fill="auto"/>
        <w:tabs>
          <w:tab w:val="left" w:pos="1098"/>
        </w:tabs>
        <w:spacing w:line="317" w:lineRule="exact"/>
        <w:ind w:firstLine="740"/>
        <w:jc w:val="both"/>
      </w:pPr>
      <w:r>
        <w:t>принятия себя и других</w:t>
      </w:r>
    </w:p>
    <w:p w14:paraId="6CD3B6DE" w14:textId="77777777" w:rsidR="00172389" w:rsidRDefault="002E0257">
      <w:pPr>
        <w:pStyle w:val="81"/>
        <w:shd w:val="clear" w:color="auto" w:fill="auto"/>
        <w:spacing w:line="317" w:lineRule="exact"/>
        <w:ind w:firstLine="740"/>
        <w:jc w:val="both"/>
      </w:pPr>
      <w:r>
        <w:t>принимать себя, понимая свои недостатки и достоинства;</w:t>
      </w:r>
    </w:p>
    <w:p w14:paraId="111B4F5F" w14:textId="77777777" w:rsidR="00172389" w:rsidRDefault="002E0257">
      <w:pPr>
        <w:pStyle w:val="81"/>
        <w:shd w:val="clear" w:color="auto" w:fill="auto"/>
        <w:spacing w:line="317" w:lineRule="exact"/>
        <w:ind w:firstLine="740"/>
        <w:jc w:val="both"/>
      </w:pPr>
      <w:r>
        <w:t>принимать мотивы и аргументы других при анализе результатов деятельности;</w:t>
      </w:r>
    </w:p>
    <w:p w14:paraId="5FC0B891" w14:textId="77777777" w:rsidR="00172389" w:rsidRDefault="002E0257">
      <w:pPr>
        <w:pStyle w:val="81"/>
        <w:shd w:val="clear" w:color="auto" w:fill="auto"/>
        <w:spacing w:line="317" w:lineRule="exact"/>
        <w:ind w:firstLine="740"/>
        <w:jc w:val="both"/>
      </w:pPr>
      <w:r>
        <w:t>признавать своё право и право других на ошибки;</w:t>
      </w:r>
    </w:p>
    <w:p w14:paraId="7F757055" w14:textId="77777777" w:rsidR="00172389" w:rsidRDefault="002E0257">
      <w:pPr>
        <w:pStyle w:val="81"/>
        <w:shd w:val="clear" w:color="auto" w:fill="auto"/>
        <w:spacing w:line="317" w:lineRule="exact"/>
        <w:ind w:firstLine="740"/>
        <w:jc w:val="both"/>
      </w:pPr>
      <w:r>
        <w:t>развивать способность понимать мир с позиции другого человека.</w:t>
      </w:r>
    </w:p>
    <w:p w14:paraId="57636F07" w14:textId="77777777" w:rsidR="00172389" w:rsidRDefault="002E0257">
      <w:pPr>
        <w:pStyle w:val="32"/>
        <w:shd w:val="clear" w:color="auto" w:fill="auto"/>
        <w:spacing w:line="317" w:lineRule="exact"/>
        <w:ind w:firstLine="740"/>
        <w:jc w:val="both"/>
      </w:pPr>
      <w:r>
        <w:t>Предметные результаты</w:t>
      </w:r>
    </w:p>
    <w:p w14:paraId="1CA74D04" w14:textId="77777777" w:rsidR="00172389" w:rsidRDefault="002E0257">
      <w:pPr>
        <w:pStyle w:val="81"/>
        <w:shd w:val="clear" w:color="auto" w:fill="auto"/>
        <w:spacing w:line="317" w:lineRule="exact"/>
        <w:ind w:firstLine="740"/>
        <w:jc w:val="both"/>
      </w:pPr>
      <w: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59425464" w14:textId="77777777" w:rsidR="00172389" w:rsidRDefault="002E0257">
      <w:pPr>
        <w:pStyle w:val="32"/>
        <w:shd w:val="clear" w:color="auto" w:fill="auto"/>
        <w:spacing w:line="317" w:lineRule="exact"/>
        <w:ind w:firstLine="740"/>
        <w:jc w:val="both"/>
      </w:pPr>
      <w:r>
        <w:t>Предметные результаты освоения учебного предмета «Биология» в 10 классе должны отражать:</w:t>
      </w:r>
    </w:p>
    <w:p w14:paraId="60AC542C" w14:textId="77777777" w:rsidR="00172389" w:rsidRDefault="002E0257">
      <w:pPr>
        <w:pStyle w:val="81"/>
        <w:shd w:val="clear" w:color="auto" w:fill="auto"/>
        <w:spacing w:line="317" w:lineRule="exact"/>
        <w:ind w:firstLine="740"/>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4E25FFA3" w14:textId="77777777" w:rsidR="00172389" w:rsidRDefault="002E0257">
      <w:pPr>
        <w:pStyle w:val="81"/>
        <w:shd w:val="clear" w:color="auto" w:fill="auto"/>
        <w:spacing w:line="317" w:lineRule="exact"/>
        <w:ind w:firstLine="740"/>
        <w:jc w:val="both"/>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22CD0062" w14:textId="77777777" w:rsidR="00172389" w:rsidRDefault="002E0257">
      <w:pPr>
        <w:pStyle w:val="81"/>
        <w:shd w:val="clear" w:color="auto" w:fill="auto"/>
        <w:spacing w:line="317" w:lineRule="exact"/>
        <w:ind w:firstLine="740"/>
        <w:jc w:val="both"/>
      </w:pPr>
      <w: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14:paraId="2D948638" w14:textId="77777777" w:rsidR="00172389" w:rsidRDefault="002E0257">
      <w:pPr>
        <w:pStyle w:val="81"/>
        <w:shd w:val="clear" w:color="auto" w:fill="auto"/>
        <w:spacing w:line="317" w:lineRule="exact"/>
        <w:ind w:firstLine="74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35EDEB49" w14:textId="77777777" w:rsidR="00172389" w:rsidRDefault="002E0257">
      <w:pPr>
        <w:pStyle w:val="81"/>
        <w:shd w:val="clear" w:color="auto" w:fill="auto"/>
        <w:spacing w:line="317" w:lineRule="exact"/>
        <w:ind w:firstLine="740"/>
        <w:jc w:val="both"/>
      </w:pPr>
      <w: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03681A4D" w14:textId="77777777" w:rsidR="00172389" w:rsidRDefault="002E0257">
      <w:pPr>
        <w:pStyle w:val="81"/>
        <w:shd w:val="clear" w:color="auto" w:fill="auto"/>
        <w:spacing w:line="317" w:lineRule="exact"/>
        <w:ind w:firstLine="740"/>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4BC5BA16" w14:textId="77777777" w:rsidR="00172389" w:rsidRDefault="002E0257">
      <w:pPr>
        <w:pStyle w:val="81"/>
        <w:shd w:val="clear" w:color="auto" w:fill="auto"/>
        <w:spacing w:line="317" w:lineRule="exact"/>
        <w:ind w:firstLine="740"/>
        <w:jc w:val="both"/>
      </w:pPr>
      <w: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14:paraId="7B80CE15" w14:textId="77777777" w:rsidR="00172389" w:rsidRDefault="002E0257">
      <w:pPr>
        <w:pStyle w:val="81"/>
        <w:shd w:val="clear" w:color="auto" w:fill="auto"/>
        <w:spacing w:line="317" w:lineRule="exact"/>
        <w:ind w:firstLine="740"/>
        <w:jc w:val="both"/>
      </w:pPr>
      <w:r>
        <w:t>умение выполнять лабораторные и практические работы, соблюдать правила при работе с учебным и лабораторным оборудованием;</w:t>
      </w:r>
    </w:p>
    <w:p w14:paraId="176EF1A5" w14:textId="77777777" w:rsidR="00172389" w:rsidRDefault="002E0257">
      <w:pPr>
        <w:pStyle w:val="81"/>
        <w:shd w:val="clear" w:color="auto" w:fill="auto"/>
        <w:spacing w:line="317" w:lineRule="exact"/>
        <w:ind w:firstLine="740"/>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1638FDB8" w14:textId="77777777" w:rsidR="00172389" w:rsidRDefault="002E0257">
      <w:pPr>
        <w:pStyle w:val="81"/>
        <w:shd w:val="clear" w:color="auto" w:fill="auto"/>
        <w:spacing w:line="317" w:lineRule="exact"/>
        <w:ind w:firstLine="740"/>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236A26DB" w14:textId="77777777" w:rsidR="00172389" w:rsidRDefault="002E0257">
      <w:pPr>
        <w:pStyle w:val="32"/>
        <w:shd w:val="clear" w:color="auto" w:fill="auto"/>
        <w:spacing w:line="317" w:lineRule="exact"/>
        <w:ind w:firstLine="740"/>
        <w:jc w:val="both"/>
      </w:pPr>
      <w:r>
        <w:t>Предметные результаты освоения учебного предмета «Биология» в 11 классе должно отражать:</w:t>
      </w:r>
    </w:p>
    <w:p w14:paraId="3A615D13" w14:textId="77777777" w:rsidR="00172389" w:rsidRDefault="002E0257">
      <w:pPr>
        <w:pStyle w:val="81"/>
        <w:shd w:val="clear" w:color="auto" w:fill="auto"/>
        <w:spacing w:line="317" w:lineRule="exact"/>
        <w:ind w:firstLine="740"/>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443C809D" w14:textId="77777777" w:rsidR="00172389" w:rsidRDefault="002E0257">
      <w:pPr>
        <w:pStyle w:val="81"/>
        <w:shd w:val="clear" w:color="auto" w:fill="auto"/>
        <w:spacing w:line="317" w:lineRule="exact"/>
        <w:ind w:firstLine="740"/>
        <w:jc w:val="both"/>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14:paraId="601ED14A" w14:textId="77777777" w:rsidR="00172389" w:rsidRDefault="002E0257">
      <w:pPr>
        <w:pStyle w:val="81"/>
        <w:shd w:val="clear" w:color="auto" w:fill="auto"/>
        <w:spacing w:line="317" w:lineRule="exact"/>
        <w:ind w:firstLine="740"/>
        <w:jc w:val="both"/>
      </w:pPr>
      <w: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14:paraId="194FDDF3" w14:textId="77777777" w:rsidR="00172389" w:rsidRDefault="002E0257">
      <w:pPr>
        <w:pStyle w:val="81"/>
        <w:shd w:val="clear" w:color="auto" w:fill="auto"/>
        <w:spacing w:line="317" w:lineRule="exact"/>
        <w:ind w:firstLine="74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2802737E" w14:textId="77777777" w:rsidR="00172389" w:rsidRDefault="002E0257">
      <w:pPr>
        <w:pStyle w:val="81"/>
        <w:shd w:val="clear" w:color="auto" w:fill="auto"/>
        <w:tabs>
          <w:tab w:val="left" w:pos="3053"/>
        </w:tabs>
        <w:spacing w:line="317" w:lineRule="exact"/>
        <w:ind w:firstLine="740"/>
        <w:jc w:val="both"/>
      </w:pPr>
      <w: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w:t>
      </w:r>
      <w:r>
        <w:tab/>
        <w:t>наследственной изменчивости, естественного отбора,</w:t>
      </w:r>
    </w:p>
    <w:p w14:paraId="011575CE" w14:textId="77777777" w:rsidR="00172389" w:rsidRDefault="002E0257">
      <w:pPr>
        <w:pStyle w:val="81"/>
        <w:shd w:val="clear" w:color="auto" w:fill="auto"/>
        <w:spacing w:line="317" w:lineRule="exact"/>
        <w:jc w:val="both"/>
      </w:pPr>
      <w:r>
        <w:t>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2F5508D3" w14:textId="77777777" w:rsidR="00172389" w:rsidRDefault="002E0257">
      <w:pPr>
        <w:pStyle w:val="81"/>
        <w:shd w:val="clear" w:color="auto" w:fill="auto"/>
        <w:spacing w:line="317" w:lineRule="exact"/>
        <w:ind w:firstLine="740"/>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6C4047D7" w14:textId="77777777" w:rsidR="00172389" w:rsidRDefault="002E0257">
      <w:pPr>
        <w:pStyle w:val="81"/>
        <w:shd w:val="clear" w:color="auto" w:fill="auto"/>
        <w:spacing w:line="317" w:lineRule="exact"/>
        <w:ind w:firstLine="740"/>
        <w:jc w:val="both"/>
      </w:pPr>
      <w:r>
        <w:t>умение решать элементарные биологические задачи, составлять схемы переноса веществ и энергии в экосистемах (цепи питания);</w:t>
      </w:r>
    </w:p>
    <w:p w14:paraId="7910E97E" w14:textId="77777777" w:rsidR="00172389" w:rsidRDefault="002E0257">
      <w:pPr>
        <w:pStyle w:val="81"/>
        <w:shd w:val="clear" w:color="auto" w:fill="auto"/>
        <w:spacing w:line="317" w:lineRule="exact"/>
        <w:ind w:firstLine="740"/>
        <w:jc w:val="both"/>
      </w:pPr>
      <w:r>
        <w:t>умение выполнять лабораторные и практические работы, соблюдать правила при работе с учебным и лабораторным оборудованием;</w:t>
      </w:r>
    </w:p>
    <w:p w14:paraId="18DA7C0A" w14:textId="77777777" w:rsidR="00172389" w:rsidRDefault="002E0257">
      <w:pPr>
        <w:pStyle w:val="81"/>
        <w:shd w:val="clear" w:color="auto" w:fill="auto"/>
        <w:spacing w:line="317" w:lineRule="exact"/>
        <w:ind w:firstLine="740"/>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10D54974" w14:textId="77777777" w:rsidR="00172389" w:rsidRDefault="002E0257">
      <w:pPr>
        <w:pStyle w:val="81"/>
        <w:shd w:val="clear" w:color="auto" w:fill="auto"/>
        <w:spacing w:line="317" w:lineRule="exact"/>
        <w:ind w:firstLine="740"/>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616F94FF" w14:textId="77777777" w:rsidR="00172389" w:rsidRDefault="002E0257">
      <w:pPr>
        <w:pStyle w:val="81"/>
        <w:shd w:val="clear" w:color="auto" w:fill="auto"/>
        <w:spacing w:line="274" w:lineRule="exact"/>
        <w:ind w:firstLine="7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биологии.</w:t>
      </w:r>
    </w:p>
    <w:p w14:paraId="10B3DAC6" w14:textId="77777777" w:rsidR="00172389" w:rsidRDefault="002E0257">
      <w:pPr>
        <w:pStyle w:val="6a"/>
        <w:framePr w:w="9096" w:wrap="notBeside" w:vAnchor="text" w:hAnchor="text" w:xAlign="center" w:y="1"/>
        <w:shd w:val="clear" w:color="auto" w:fill="auto"/>
        <w:tabs>
          <w:tab w:val="left" w:leader="underscore" w:pos="1080"/>
          <w:tab w:val="left" w:leader="underscore" w:pos="6163"/>
        </w:tabs>
        <w:spacing w:line="278" w:lineRule="exact"/>
        <w:jc w:val="both"/>
      </w:pPr>
      <w:r>
        <w:t xml:space="preserve">Проверяемые требования к результатам освоения основной </w:t>
      </w:r>
      <w:r>
        <w:tab/>
      </w:r>
      <w:r>
        <w:rPr>
          <w:rStyle w:val="6b"/>
        </w:rPr>
        <w:t>образовательной программы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594"/>
        <w:gridCol w:w="7502"/>
      </w:tblGrid>
      <w:tr w:rsidR="00172389" w14:paraId="0A5B3618" w14:textId="77777777">
        <w:trPr>
          <w:trHeight w:hRule="exact" w:val="778"/>
          <w:jc w:val="center"/>
        </w:trPr>
        <w:tc>
          <w:tcPr>
            <w:tcW w:w="1594" w:type="dxa"/>
            <w:tcBorders>
              <w:top w:val="single" w:sz="4" w:space="0" w:color="auto"/>
              <w:left w:val="single" w:sz="4" w:space="0" w:color="auto"/>
            </w:tcBorders>
            <w:shd w:val="clear" w:color="auto" w:fill="FFFFFF"/>
            <w:vAlign w:val="bottom"/>
          </w:tcPr>
          <w:p w14:paraId="5EDC9321" w14:textId="77777777" w:rsidR="00172389" w:rsidRDefault="002E0257">
            <w:pPr>
              <w:pStyle w:val="24"/>
              <w:framePr w:w="9096" w:wrap="notBeside" w:vAnchor="text" w:hAnchor="text" w:xAlign="center" w:y="1"/>
              <w:shd w:val="clear" w:color="auto" w:fill="auto"/>
              <w:spacing w:line="250" w:lineRule="exact"/>
              <w:jc w:val="center"/>
            </w:pPr>
            <w:r>
              <w:rPr>
                <w:rStyle w:val="2105pt"/>
              </w:rPr>
              <w:t>Код</w:t>
            </w:r>
          </w:p>
          <w:p w14:paraId="4F05317A" w14:textId="77777777" w:rsidR="00172389" w:rsidRDefault="002E0257">
            <w:pPr>
              <w:pStyle w:val="24"/>
              <w:framePr w:w="9096" w:wrap="notBeside" w:vAnchor="text" w:hAnchor="text" w:xAlign="center" w:y="1"/>
              <w:shd w:val="clear" w:color="auto" w:fill="auto"/>
              <w:spacing w:line="250" w:lineRule="exact"/>
              <w:ind w:left="160"/>
              <w:jc w:val="left"/>
            </w:pPr>
            <w:r>
              <w:rPr>
                <w:rStyle w:val="2105pt"/>
              </w:rPr>
              <w:t>проверяемого</w:t>
            </w:r>
          </w:p>
          <w:p w14:paraId="15480305" w14:textId="77777777" w:rsidR="00172389" w:rsidRDefault="002E0257">
            <w:pPr>
              <w:pStyle w:val="24"/>
              <w:framePr w:w="9096" w:wrap="notBeside" w:vAnchor="text" w:hAnchor="text" w:xAlign="center" w:y="1"/>
              <w:shd w:val="clear" w:color="auto" w:fill="auto"/>
              <w:spacing w:line="250" w:lineRule="exact"/>
              <w:jc w:val="center"/>
            </w:pPr>
            <w:r>
              <w:rPr>
                <w:rStyle w:val="2105pt"/>
              </w:rPr>
              <w:t>результата</w:t>
            </w:r>
          </w:p>
        </w:tc>
        <w:tc>
          <w:tcPr>
            <w:tcW w:w="7502" w:type="dxa"/>
            <w:tcBorders>
              <w:top w:val="single" w:sz="4" w:space="0" w:color="auto"/>
              <w:left w:val="single" w:sz="4" w:space="0" w:color="auto"/>
              <w:right w:val="single" w:sz="4" w:space="0" w:color="auto"/>
            </w:tcBorders>
            <w:shd w:val="clear" w:color="auto" w:fill="FFFFFF"/>
          </w:tcPr>
          <w:p w14:paraId="06A8874D" w14:textId="77777777" w:rsidR="00172389" w:rsidRDefault="002E0257">
            <w:pPr>
              <w:pStyle w:val="24"/>
              <w:framePr w:w="9096" w:wrap="notBeside" w:vAnchor="text" w:hAnchor="text" w:xAlign="center" w:y="1"/>
              <w:shd w:val="clear" w:color="auto" w:fill="auto"/>
              <w:spacing w:line="250"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14:paraId="4D4FBC2B" w14:textId="77777777">
        <w:trPr>
          <w:trHeight w:hRule="exact" w:val="1474"/>
          <w:jc w:val="center"/>
        </w:trPr>
        <w:tc>
          <w:tcPr>
            <w:tcW w:w="1594" w:type="dxa"/>
            <w:tcBorders>
              <w:top w:val="single" w:sz="4" w:space="0" w:color="auto"/>
              <w:left w:val="single" w:sz="4" w:space="0" w:color="auto"/>
              <w:bottom w:val="single" w:sz="4" w:space="0" w:color="auto"/>
            </w:tcBorders>
            <w:shd w:val="clear" w:color="auto" w:fill="FFFFFF"/>
          </w:tcPr>
          <w:p w14:paraId="6836F522" w14:textId="77777777" w:rsidR="00172389" w:rsidRDefault="002E0257">
            <w:pPr>
              <w:pStyle w:val="24"/>
              <w:framePr w:w="9096" w:wrap="notBeside" w:vAnchor="text" w:hAnchor="text" w:xAlign="center" w:y="1"/>
              <w:shd w:val="clear" w:color="auto" w:fill="auto"/>
              <w:spacing w:line="210" w:lineRule="exact"/>
              <w:jc w:val="center"/>
            </w:pPr>
            <w:r>
              <w:rPr>
                <w:rStyle w:val="2105pt"/>
              </w:rPr>
              <w:t>1</w:t>
            </w:r>
          </w:p>
        </w:tc>
        <w:tc>
          <w:tcPr>
            <w:tcW w:w="7502" w:type="dxa"/>
            <w:tcBorders>
              <w:top w:val="single" w:sz="4" w:space="0" w:color="auto"/>
              <w:left w:val="single" w:sz="4" w:space="0" w:color="auto"/>
              <w:bottom w:val="single" w:sz="4" w:space="0" w:color="auto"/>
              <w:right w:val="single" w:sz="4" w:space="0" w:color="auto"/>
            </w:tcBorders>
            <w:shd w:val="clear" w:color="auto" w:fill="FFFFFF"/>
            <w:vAlign w:val="bottom"/>
          </w:tcPr>
          <w:p w14:paraId="1F66FEF5" w14:textId="77777777" w:rsidR="00172389" w:rsidRDefault="002E0257">
            <w:pPr>
              <w:pStyle w:val="24"/>
              <w:framePr w:w="9096" w:wrap="notBeside" w:vAnchor="text" w:hAnchor="text" w:xAlign="center" w:y="1"/>
              <w:shd w:val="clear" w:color="auto" w:fill="auto"/>
              <w:spacing w:line="288" w:lineRule="exact"/>
              <w:jc w:val="both"/>
            </w:pPr>
            <w:r>
              <w:rPr>
                <w:rStyle w:val="2105pt"/>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tc>
      </w:tr>
    </w:tbl>
    <w:p w14:paraId="06F29C2F" w14:textId="77777777" w:rsidR="00172389" w:rsidRDefault="00172389">
      <w:pPr>
        <w:framePr w:w="9096" w:wrap="notBeside" w:vAnchor="text" w:hAnchor="text" w:xAlign="center" w:y="1"/>
        <w:rPr>
          <w:sz w:val="2"/>
          <w:szCs w:val="2"/>
        </w:rPr>
      </w:pPr>
    </w:p>
    <w:p w14:paraId="245E7365"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94"/>
        <w:gridCol w:w="7502"/>
      </w:tblGrid>
      <w:tr w:rsidR="00172389" w14:paraId="42A77048" w14:textId="77777777">
        <w:trPr>
          <w:trHeight w:hRule="exact" w:val="1464"/>
          <w:jc w:val="center"/>
        </w:trPr>
        <w:tc>
          <w:tcPr>
            <w:tcW w:w="1594" w:type="dxa"/>
            <w:tcBorders>
              <w:top w:val="single" w:sz="4" w:space="0" w:color="auto"/>
              <w:left w:val="single" w:sz="4" w:space="0" w:color="auto"/>
            </w:tcBorders>
            <w:shd w:val="clear" w:color="auto" w:fill="FFFFFF"/>
          </w:tcPr>
          <w:p w14:paraId="567DA5A2" w14:textId="77777777" w:rsidR="00172389" w:rsidRDefault="002E0257">
            <w:pPr>
              <w:pStyle w:val="24"/>
              <w:framePr w:w="9096" w:wrap="notBeside" w:vAnchor="text" w:hAnchor="text" w:xAlign="center" w:y="1"/>
              <w:shd w:val="clear" w:color="auto" w:fill="auto"/>
              <w:spacing w:line="210" w:lineRule="exact"/>
              <w:jc w:val="center"/>
            </w:pPr>
            <w:r>
              <w:rPr>
                <w:rStyle w:val="2105pt"/>
              </w:rPr>
              <w:t>2</w:t>
            </w:r>
          </w:p>
        </w:tc>
        <w:tc>
          <w:tcPr>
            <w:tcW w:w="7502" w:type="dxa"/>
            <w:tcBorders>
              <w:top w:val="single" w:sz="4" w:space="0" w:color="auto"/>
              <w:left w:val="single" w:sz="4" w:space="0" w:color="auto"/>
              <w:right w:val="single" w:sz="4" w:space="0" w:color="auto"/>
            </w:tcBorders>
            <w:shd w:val="clear" w:color="auto" w:fill="FFFFFF"/>
            <w:vAlign w:val="bottom"/>
          </w:tcPr>
          <w:p w14:paraId="2D481DAE"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172389" w14:paraId="626F923D" w14:textId="77777777">
        <w:trPr>
          <w:trHeight w:hRule="exact" w:val="1171"/>
          <w:jc w:val="center"/>
        </w:trPr>
        <w:tc>
          <w:tcPr>
            <w:tcW w:w="1594" w:type="dxa"/>
            <w:tcBorders>
              <w:top w:val="single" w:sz="4" w:space="0" w:color="auto"/>
              <w:left w:val="single" w:sz="4" w:space="0" w:color="auto"/>
            </w:tcBorders>
            <w:shd w:val="clear" w:color="auto" w:fill="FFFFFF"/>
          </w:tcPr>
          <w:p w14:paraId="2C8B4C5B" w14:textId="77777777" w:rsidR="00172389" w:rsidRDefault="002E0257">
            <w:pPr>
              <w:pStyle w:val="24"/>
              <w:framePr w:w="9096" w:wrap="notBeside" w:vAnchor="text" w:hAnchor="text" w:xAlign="center" w:y="1"/>
              <w:shd w:val="clear" w:color="auto" w:fill="auto"/>
              <w:spacing w:line="210" w:lineRule="exact"/>
              <w:jc w:val="center"/>
            </w:pPr>
            <w:r>
              <w:rPr>
                <w:rStyle w:val="2105pt"/>
              </w:rPr>
              <w:t>3</w:t>
            </w:r>
          </w:p>
        </w:tc>
        <w:tc>
          <w:tcPr>
            <w:tcW w:w="7502" w:type="dxa"/>
            <w:tcBorders>
              <w:top w:val="single" w:sz="4" w:space="0" w:color="auto"/>
              <w:left w:val="single" w:sz="4" w:space="0" w:color="auto"/>
              <w:right w:val="single" w:sz="4" w:space="0" w:color="auto"/>
            </w:tcBorders>
            <w:shd w:val="clear" w:color="auto" w:fill="FFFFFF"/>
            <w:vAlign w:val="bottom"/>
          </w:tcPr>
          <w:p w14:paraId="76FCFC7F"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172389" w14:paraId="57E1BDA9" w14:textId="77777777">
        <w:trPr>
          <w:trHeight w:hRule="exact" w:val="1742"/>
          <w:jc w:val="center"/>
        </w:trPr>
        <w:tc>
          <w:tcPr>
            <w:tcW w:w="1594" w:type="dxa"/>
            <w:tcBorders>
              <w:top w:val="single" w:sz="4" w:space="0" w:color="auto"/>
              <w:left w:val="single" w:sz="4" w:space="0" w:color="auto"/>
            </w:tcBorders>
            <w:shd w:val="clear" w:color="auto" w:fill="FFFFFF"/>
          </w:tcPr>
          <w:p w14:paraId="6D4A22F9" w14:textId="77777777" w:rsidR="00172389" w:rsidRDefault="002E0257">
            <w:pPr>
              <w:pStyle w:val="24"/>
              <w:framePr w:w="9096" w:wrap="notBeside" w:vAnchor="text" w:hAnchor="text" w:xAlign="center" w:y="1"/>
              <w:shd w:val="clear" w:color="auto" w:fill="auto"/>
              <w:spacing w:line="210" w:lineRule="exact"/>
              <w:jc w:val="center"/>
            </w:pPr>
            <w:r>
              <w:rPr>
                <w:rStyle w:val="2105pt"/>
              </w:rPr>
              <w:t>4</w:t>
            </w:r>
          </w:p>
        </w:tc>
        <w:tc>
          <w:tcPr>
            <w:tcW w:w="7502" w:type="dxa"/>
            <w:tcBorders>
              <w:top w:val="single" w:sz="4" w:space="0" w:color="auto"/>
              <w:left w:val="single" w:sz="4" w:space="0" w:color="auto"/>
              <w:right w:val="single" w:sz="4" w:space="0" w:color="auto"/>
            </w:tcBorders>
            <w:shd w:val="clear" w:color="auto" w:fill="FFFFFF"/>
            <w:vAlign w:val="bottom"/>
          </w:tcPr>
          <w:p w14:paraId="502C8B1D"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172389" w14:paraId="2F2C13BB" w14:textId="77777777">
        <w:trPr>
          <w:trHeight w:hRule="exact" w:val="1742"/>
          <w:jc w:val="center"/>
        </w:trPr>
        <w:tc>
          <w:tcPr>
            <w:tcW w:w="1594" w:type="dxa"/>
            <w:tcBorders>
              <w:top w:val="single" w:sz="4" w:space="0" w:color="auto"/>
              <w:left w:val="single" w:sz="4" w:space="0" w:color="auto"/>
            </w:tcBorders>
            <w:shd w:val="clear" w:color="auto" w:fill="FFFFFF"/>
          </w:tcPr>
          <w:p w14:paraId="0A35EC57" w14:textId="77777777" w:rsidR="00172389" w:rsidRDefault="002E0257">
            <w:pPr>
              <w:pStyle w:val="24"/>
              <w:framePr w:w="9096" w:wrap="notBeside" w:vAnchor="text" w:hAnchor="text" w:xAlign="center" w:y="1"/>
              <w:shd w:val="clear" w:color="auto" w:fill="auto"/>
              <w:spacing w:line="210" w:lineRule="exact"/>
              <w:jc w:val="center"/>
            </w:pPr>
            <w:r>
              <w:rPr>
                <w:rStyle w:val="2105pt"/>
              </w:rPr>
              <w:t>5</w:t>
            </w:r>
          </w:p>
        </w:tc>
        <w:tc>
          <w:tcPr>
            <w:tcW w:w="7502" w:type="dxa"/>
            <w:tcBorders>
              <w:top w:val="single" w:sz="4" w:space="0" w:color="auto"/>
              <w:left w:val="single" w:sz="4" w:space="0" w:color="auto"/>
              <w:right w:val="single" w:sz="4" w:space="0" w:color="auto"/>
            </w:tcBorders>
            <w:shd w:val="clear" w:color="auto" w:fill="FFFFFF"/>
            <w:vAlign w:val="bottom"/>
          </w:tcPr>
          <w:p w14:paraId="51B88751"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172389" w14:paraId="212673F4" w14:textId="77777777">
        <w:trPr>
          <w:trHeight w:hRule="exact" w:val="2030"/>
          <w:jc w:val="center"/>
        </w:trPr>
        <w:tc>
          <w:tcPr>
            <w:tcW w:w="1594" w:type="dxa"/>
            <w:tcBorders>
              <w:top w:val="single" w:sz="4" w:space="0" w:color="auto"/>
              <w:left w:val="single" w:sz="4" w:space="0" w:color="auto"/>
            </w:tcBorders>
            <w:shd w:val="clear" w:color="auto" w:fill="FFFFFF"/>
          </w:tcPr>
          <w:p w14:paraId="48FDB696" w14:textId="77777777" w:rsidR="00172389" w:rsidRDefault="002E0257">
            <w:pPr>
              <w:pStyle w:val="24"/>
              <w:framePr w:w="9096" w:wrap="notBeside" w:vAnchor="text" w:hAnchor="text" w:xAlign="center" w:y="1"/>
              <w:shd w:val="clear" w:color="auto" w:fill="auto"/>
              <w:spacing w:line="210" w:lineRule="exact"/>
              <w:jc w:val="center"/>
            </w:pPr>
            <w:r>
              <w:rPr>
                <w:rStyle w:val="2105pt"/>
              </w:rPr>
              <w:t>6</w:t>
            </w:r>
          </w:p>
        </w:tc>
        <w:tc>
          <w:tcPr>
            <w:tcW w:w="7502" w:type="dxa"/>
            <w:tcBorders>
              <w:top w:val="single" w:sz="4" w:space="0" w:color="auto"/>
              <w:left w:val="single" w:sz="4" w:space="0" w:color="auto"/>
              <w:right w:val="single" w:sz="4" w:space="0" w:color="auto"/>
            </w:tcBorders>
            <w:shd w:val="clear" w:color="auto" w:fill="FFFFFF"/>
            <w:vAlign w:val="bottom"/>
          </w:tcPr>
          <w:p w14:paraId="48528789"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172389" w14:paraId="1891EE85" w14:textId="77777777">
        <w:trPr>
          <w:trHeight w:hRule="exact" w:val="883"/>
          <w:jc w:val="center"/>
        </w:trPr>
        <w:tc>
          <w:tcPr>
            <w:tcW w:w="1594" w:type="dxa"/>
            <w:tcBorders>
              <w:top w:val="single" w:sz="4" w:space="0" w:color="auto"/>
              <w:left w:val="single" w:sz="4" w:space="0" w:color="auto"/>
            </w:tcBorders>
            <w:shd w:val="clear" w:color="auto" w:fill="FFFFFF"/>
          </w:tcPr>
          <w:p w14:paraId="5B3B21AB" w14:textId="77777777" w:rsidR="00172389" w:rsidRDefault="002E0257">
            <w:pPr>
              <w:pStyle w:val="24"/>
              <w:framePr w:w="9096" w:wrap="notBeside" w:vAnchor="text" w:hAnchor="text" w:xAlign="center" w:y="1"/>
              <w:shd w:val="clear" w:color="auto" w:fill="auto"/>
              <w:spacing w:line="210" w:lineRule="exact"/>
              <w:jc w:val="center"/>
            </w:pPr>
            <w:r>
              <w:rPr>
                <w:rStyle w:val="2105pt"/>
              </w:rPr>
              <w:t>7</w:t>
            </w:r>
          </w:p>
        </w:tc>
        <w:tc>
          <w:tcPr>
            <w:tcW w:w="7502" w:type="dxa"/>
            <w:tcBorders>
              <w:top w:val="single" w:sz="4" w:space="0" w:color="auto"/>
              <w:left w:val="single" w:sz="4" w:space="0" w:color="auto"/>
              <w:right w:val="single" w:sz="4" w:space="0" w:color="auto"/>
            </w:tcBorders>
            <w:shd w:val="clear" w:color="auto" w:fill="FFFFFF"/>
            <w:vAlign w:val="bottom"/>
          </w:tcPr>
          <w:p w14:paraId="068788A6"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решать элементарные генетические задачи на моно -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172389" w14:paraId="7BCFF29D" w14:textId="77777777">
        <w:trPr>
          <w:trHeight w:hRule="exact" w:val="590"/>
          <w:jc w:val="center"/>
        </w:trPr>
        <w:tc>
          <w:tcPr>
            <w:tcW w:w="1594" w:type="dxa"/>
            <w:tcBorders>
              <w:top w:val="single" w:sz="4" w:space="0" w:color="auto"/>
              <w:left w:val="single" w:sz="4" w:space="0" w:color="auto"/>
            </w:tcBorders>
            <w:shd w:val="clear" w:color="auto" w:fill="FFFFFF"/>
            <w:vAlign w:val="center"/>
          </w:tcPr>
          <w:p w14:paraId="31783038" w14:textId="77777777" w:rsidR="00172389" w:rsidRDefault="002E0257">
            <w:pPr>
              <w:pStyle w:val="24"/>
              <w:framePr w:w="9096" w:wrap="notBeside" w:vAnchor="text" w:hAnchor="text" w:xAlign="center" w:y="1"/>
              <w:shd w:val="clear" w:color="auto" w:fill="auto"/>
              <w:spacing w:line="210" w:lineRule="exact"/>
              <w:jc w:val="center"/>
            </w:pPr>
            <w:r>
              <w:rPr>
                <w:rStyle w:val="2105pt"/>
              </w:rPr>
              <w:t>8</w:t>
            </w:r>
          </w:p>
        </w:tc>
        <w:tc>
          <w:tcPr>
            <w:tcW w:w="7502" w:type="dxa"/>
            <w:tcBorders>
              <w:top w:val="single" w:sz="4" w:space="0" w:color="auto"/>
              <w:left w:val="single" w:sz="4" w:space="0" w:color="auto"/>
              <w:right w:val="single" w:sz="4" w:space="0" w:color="auto"/>
            </w:tcBorders>
            <w:shd w:val="clear" w:color="auto" w:fill="FFFFFF"/>
            <w:vAlign w:val="bottom"/>
          </w:tcPr>
          <w:p w14:paraId="6ADEAE41"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выполнять лабораторные и практические работы, соблюдать правила при работе с учебным и лабораторным оборудованием</w:t>
            </w:r>
          </w:p>
        </w:tc>
      </w:tr>
      <w:tr w:rsidR="00172389" w14:paraId="327F8D46" w14:textId="77777777">
        <w:trPr>
          <w:trHeight w:hRule="exact" w:val="1162"/>
          <w:jc w:val="center"/>
        </w:trPr>
        <w:tc>
          <w:tcPr>
            <w:tcW w:w="1594" w:type="dxa"/>
            <w:tcBorders>
              <w:top w:val="single" w:sz="4" w:space="0" w:color="auto"/>
              <w:left w:val="single" w:sz="4" w:space="0" w:color="auto"/>
            </w:tcBorders>
            <w:shd w:val="clear" w:color="auto" w:fill="FFFFFF"/>
          </w:tcPr>
          <w:p w14:paraId="739B6CBD" w14:textId="77777777" w:rsidR="00172389" w:rsidRDefault="002E0257">
            <w:pPr>
              <w:pStyle w:val="24"/>
              <w:framePr w:w="9096" w:wrap="notBeside" w:vAnchor="text" w:hAnchor="text" w:xAlign="center" w:y="1"/>
              <w:shd w:val="clear" w:color="auto" w:fill="auto"/>
              <w:spacing w:line="210" w:lineRule="exact"/>
              <w:jc w:val="center"/>
            </w:pPr>
            <w:r>
              <w:rPr>
                <w:rStyle w:val="2105pt"/>
              </w:rPr>
              <w:t>9</w:t>
            </w:r>
          </w:p>
        </w:tc>
        <w:tc>
          <w:tcPr>
            <w:tcW w:w="7502" w:type="dxa"/>
            <w:tcBorders>
              <w:top w:val="single" w:sz="4" w:space="0" w:color="auto"/>
              <w:left w:val="single" w:sz="4" w:space="0" w:color="auto"/>
              <w:right w:val="single" w:sz="4" w:space="0" w:color="auto"/>
            </w:tcBorders>
            <w:shd w:val="clear" w:color="auto" w:fill="FFFFFF"/>
            <w:vAlign w:val="bottom"/>
          </w:tcPr>
          <w:p w14:paraId="2CA78AAB"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172389" w14:paraId="11D80FAA" w14:textId="77777777">
        <w:trPr>
          <w:trHeight w:hRule="exact" w:val="898"/>
          <w:jc w:val="center"/>
        </w:trPr>
        <w:tc>
          <w:tcPr>
            <w:tcW w:w="1594" w:type="dxa"/>
            <w:tcBorders>
              <w:top w:val="single" w:sz="4" w:space="0" w:color="auto"/>
              <w:left w:val="single" w:sz="4" w:space="0" w:color="auto"/>
              <w:bottom w:val="single" w:sz="4" w:space="0" w:color="auto"/>
            </w:tcBorders>
            <w:shd w:val="clear" w:color="auto" w:fill="FFFFFF"/>
          </w:tcPr>
          <w:p w14:paraId="625B9763" w14:textId="77777777" w:rsidR="00172389" w:rsidRDefault="002E0257">
            <w:pPr>
              <w:pStyle w:val="24"/>
              <w:framePr w:w="9096" w:wrap="notBeside" w:vAnchor="text" w:hAnchor="text" w:xAlign="center" w:y="1"/>
              <w:shd w:val="clear" w:color="auto" w:fill="auto"/>
              <w:spacing w:line="210" w:lineRule="exact"/>
              <w:jc w:val="center"/>
            </w:pPr>
            <w:r>
              <w:rPr>
                <w:rStyle w:val="2105pt"/>
              </w:rPr>
              <w:t>10</w:t>
            </w:r>
          </w:p>
        </w:tc>
        <w:tc>
          <w:tcPr>
            <w:tcW w:w="7502" w:type="dxa"/>
            <w:tcBorders>
              <w:top w:val="single" w:sz="4" w:space="0" w:color="auto"/>
              <w:left w:val="single" w:sz="4" w:space="0" w:color="auto"/>
              <w:bottom w:val="single" w:sz="4" w:space="0" w:color="auto"/>
              <w:right w:val="single" w:sz="4" w:space="0" w:color="auto"/>
            </w:tcBorders>
            <w:shd w:val="clear" w:color="auto" w:fill="FFFFFF"/>
            <w:vAlign w:val="bottom"/>
          </w:tcPr>
          <w:p w14:paraId="6ECB8C73" w14:textId="77777777" w:rsidR="00172389" w:rsidRDefault="002E0257">
            <w:pPr>
              <w:pStyle w:val="24"/>
              <w:framePr w:w="9096" w:wrap="notBeside" w:vAnchor="text" w:hAnchor="text" w:xAlign="center" w:y="1"/>
              <w:shd w:val="clear" w:color="auto" w:fill="auto"/>
              <w:spacing w:line="283" w:lineRule="exact"/>
              <w:jc w:val="both"/>
            </w:pPr>
            <w:r>
              <w:rPr>
                <w:rStyle w:val="2105pt"/>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28DDB836" w14:textId="77777777" w:rsidR="00172389" w:rsidRDefault="00172389">
      <w:pPr>
        <w:framePr w:w="9096" w:wrap="notBeside" w:vAnchor="text" w:hAnchor="text" w:xAlign="center" w:y="1"/>
        <w:rPr>
          <w:sz w:val="2"/>
          <w:szCs w:val="2"/>
        </w:rPr>
      </w:pPr>
    </w:p>
    <w:p w14:paraId="5CF0C615" w14:textId="77777777" w:rsidR="00172389" w:rsidRDefault="00172389">
      <w:pPr>
        <w:rPr>
          <w:sz w:val="2"/>
          <w:szCs w:val="2"/>
        </w:rPr>
      </w:pPr>
    </w:p>
    <w:p w14:paraId="1BEC04FF" w14:textId="77777777" w:rsidR="00172389" w:rsidRDefault="002E0257">
      <w:pPr>
        <w:pStyle w:val="6a"/>
        <w:framePr w:w="9096" w:wrap="notBeside" w:vAnchor="text" w:hAnchor="text" w:xAlign="center" w:y="1"/>
        <w:shd w:val="clear" w:color="auto" w:fill="auto"/>
        <w:spacing w:line="240" w:lineRule="exact"/>
        <w:jc w:val="right"/>
      </w:pPr>
      <w:r>
        <w:t>Таблица 16.1</w:t>
      </w:r>
    </w:p>
    <w:p w14:paraId="48887DA8" w14:textId="77777777" w:rsidR="00172389" w:rsidRDefault="002E0257">
      <w:pPr>
        <w:pStyle w:val="6a"/>
        <w:framePr w:w="9096" w:wrap="notBeside" w:vAnchor="text" w:hAnchor="text" w:xAlign="center" w:y="1"/>
        <w:shd w:val="clear" w:color="auto" w:fill="auto"/>
        <w:tabs>
          <w:tab w:val="left" w:leader="underscore" w:pos="6826"/>
        </w:tabs>
        <w:spacing w:line="240" w:lineRule="exact"/>
        <w:jc w:val="both"/>
      </w:pPr>
      <w:r>
        <w:rPr>
          <w:rStyle w:val="6b"/>
        </w:rPr>
        <w:t>Проверяемые элементы содержания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408"/>
        <w:gridCol w:w="8688"/>
      </w:tblGrid>
      <w:tr w:rsidR="00172389" w14:paraId="24C49F88" w14:textId="77777777">
        <w:trPr>
          <w:trHeight w:hRule="exact" w:val="274"/>
          <w:jc w:val="center"/>
        </w:trPr>
        <w:tc>
          <w:tcPr>
            <w:tcW w:w="408" w:type="dxa"/>
            <w:tcBorders>
              <w:top w:val="single" w:sz="4" w:space="0" w:color="auto"/>
              <w:left w:val="single" w:sz="4" w:space="0" w:color="auto"/>
            </w:tcBorders>
            <w:shd w:val="clear" w:color="auto" w:fill="FFFFFF"/>
            <w:vAlign w:val="bottom"/>
          </w:tcPr>
          <w:p w14:paraId="374979C3" w14:textId="77777777" w:rsidR="00172389" w:rsidRDefault="002E0257">
            <w:pPr>
              <w:pStyle w:val="24"/>
              <w:framePr w:w="9096" w:wrap="notBeside" w:vAnchor="text" w:hAnchor="text" w:xAlign="center" w:y="1"/>
              <w:shd w:val="clear" w:color="auto" w:fill="auto"/>
              <w:spacing w:line="210" w:lineRule="exact"/>
              <w:jc w:val="left"/>
            </w:pPr>
            <w:r>
              <w:rPr>
                <w:rStyle w:val="2105pt"/>
              </w:rPr>
              <w:t>Код</w:t>
            </w:r>
          </w:p>
        </w:tc>
        <w:tc>
          <w:tcPr>
            <w:tcW w:w="8688" w:type="dxa"/>
            <w:tcBorders>
              <w:top w:val="single" w:sz="4" w:space="0" w:color="auto"/>
              <w:left w:val="single" w:sz="4" w:space="0" w:color="auto"/>
              <w:right w:val="single" w:sz="4" w:space="0" w:color="auto"/>
            </w:tcBorders>
            <w:shd w:val="clear" w:color="auto" w:fill="FFFFFF"/>
            <w:vAlign w:val="bottom"/>
          </w:tcPr>
          <w:p w14:paraId="18D0FE9E" w14:textId="77777777" w:rsidR="00172389" w:rsidRDefault="002E0257">
            <w:pPr>
              <w:pStyle w:val="24"/>
              <w:framePr w:w="909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77CCCA1A" w14:textId="77777777">
        <w:trPr>
          <w:trHeight w:hRule="exact" w:val="307"/>
          <w:jc w:val="center"/>
        </w:trPr>
        <w:tc>
          <w:tcPr>
            <w:tcW w:w="408" w:type="dxa"/>
            <w:tcBorders>
              <w:top w:val="single" w:sz="4" w:space="0" w:color="auto"/>
              <w:left w:val="single" w:sz="4" w:space="0" w:color="auto"/>
            </w:tcBorders>
            <w:shd w:val="clear" w:color="auto" w:fill="FFFFFF"/>
            <w:vAlign w:val="bottom"/>
          </w:tcPr>
          <w:p w14:paraId="2628FDB9" w14:textId="77777777" w:rsidR="00172389" w:rsidRDefault="002E0257">
            <w:pPr>
              <w:pStyle w:val="24"/>
              <w:framePr w:w="9096" w:wrap="notBeside" w:vAnchor="text" w:hAnchor="text" w:xAlign="center" w:y="1"/>
              <w:shd w:val="clear" w:color="auto" w:fill="auto"/>
              <w:spacing w:line="210" w:lineRule="exact"/>
              <w:ind w:left="180"/>
              <w:jc w:val="left"/>
            </w:pPr>
            <w:r>
              <w:rPr>
                <w:rStyle w:val="2105pt"/>
              </w:rPr>
              <w:t>1</w:t>
            </w:r>
          </w:p>
        </w:tc>
        <w:tc>
          <w:tcPr>
            <w:tcW w:w="8688" w:type="dxa"/>
            <w:tcBorders>
              <w:top w:val="single" w:sz="4" w:space="0" w:color="auto"/>
              <w:left w:val="single" w:sz="4" w:space="0" w:color="auto"/>
              <w:right w:val="single" w:sz="4" w:space="0" w:color="auto"/>
            </w:tcBorders>
            <w:shd w:val="clear" w:color="auto" w:fill="FFFFFF"/>
            <w:vAlign w:val="bottom"/>
          </w:tcPr>
          <w:p w14:paraId="0D9A6978" w14:textId="77777777" w:rsidR="00172389" w:rsidRDefault="002E0257">
            <w:pPr>
              <w:pStyle w:val="24"/>
              <w:framePr w:w="9096" w:wrap="notBeside" w:vAnchor="text" w:hAnchor="text" w:xAlign="center" w:y="1"/>
              <w:shd w:val="clear" w:color="auto" w:fill="auto"/>
              <w:spacing w:line="210" w:lineRule="exact"/>
              <w:jc w:val="both"/>
            </w:pPr>
            <w:r>
              <w:rPr>
                <w:rStyle w:val="2105pt"/>
              </w:rPr>
              <w:t>Биология как наука</w:t>
            </w:r>
          </w:p>
        </w:tc>
      </w:tr>
      <w:tr w:rsidR="00172389" w14:paraId="1F0EA4DB" w14:textId="77777777">
        <w:trPr>
          <w:trHeight w:hRule="exact" w:val="586"/>
          <w:jc w:val="center"/>
        </w:trPr>
        <w:tc>
          <w:tcPr>
            <w:tcW w:w="408" w:type="dxa"/>
            <w:tcBorders>
              <w:top w:val="single" w:sz="4" w:space="0" w:color="auto"/>
              <w:left w:val="single" w:sz="4" w:space="0" w:color="auto"/>
            </w:tcBorders>
            <w:shd w:val="clear" w:color="auto" w:fill="FFFFFF"/>
          </w:tcPr>
          <w:p w14:paraId="0672396A" w14:textId="77777777" w:rsidR="00172389" w:rsidRDefault="002E0257">
            <w:pPr>
              <w:pStyle w:val="24"/>
              <w:framePr w:w="9096" w:wrap="notBeside" w:vAnchor="text" w:hAnchor="text" w:xAlign="center" w:y="1"/>
              <w:shd w:val="clear" w:color="auto" w:fill="auto"/>
              <w:spacing w:line="210" w:lineRule="exact"/>
              <w:jc w:val="left"/>
            </w:pPr>
            <w:r>
              <w:rPr>
                <w:rStyle w:val="2105pt"/>
              </w:rPr>
              <w:t>1.1</w:t>
            </w:r>
          </w:p>
        </w:tc>
        <w:tc>
          <w:tcPr>
            <w:tcW w:w="8688" w:type="dxa"/>
            <w:tcBorders>
              <w:top w:val="single" w:sz="4" w:space="0" w:color="auto"/>
              <w:left w:val="single" w:sz="4" w:space="0" w:color="auto"/>
              <w:right w:val="single" w:sz="4" w:space="0" w:color="auto"/>
            </w:tcBorders>
            <w:shd w:val="clear" w:color="auto" w:fill="FFFFFF"/>
            <w:vAlign w:val="bottom"/>
          </w:tcPr>
          <w:p w14:paraId="6711559F" w14:textId="77777777" w:rsidR="00172389" w:rsidRDefault="002E0257">
            <w:pPr>
              <w:pStyle w:val="24"/>
              <w:framePr w:w="9096" w:wrap="notBeside" w:vAnchor="text" w:hAnchor="text" w:xAlign="center" w:y="1"/>
              <w:shd w:val="clear" w:color="auto" w:fill="auto"/>
              <w:spacing w:line="288" w:lineRule="exact"/>
              <w:jc w:val="both"/>
            </w:pPr>
            <w:r>
              <w:rPr>
                <w:rStyle w:val="2105pt"/>
              </w:rPr>
              <w:t>Биология - наука о живой природе. Роль биологии в формировании современной научной картины мира. Система биологических наук</w:t>
            </w:r>
          </w:p>
        </w:tc>
      </w:tr>
      <w:tr w:rsidR="00172389" w14:paraId="655560D4" w14:textId="77777777">
        <w:trPr>
          <w:trHeight w:hRule="exact" w:val="610"/>
          <w:jc w:val="center"/>
        </w:trPr>
        <w:tc>
          <w:tcPr>
            <w:tcW w:w="408" w:type="dxa"/>
            <w:tcBorders>
              <w:top w:val="single" w:sz="4" w:space="0" w:color="auto"/>
              <w:left w:val="single" w:sz="4" w:space="0" w:color="auto"/>
              <w:bottom w:val="single" w:sz="4" w:space="0" w:color="auto"/>
            </w:tcBorders>
            <w:shd w:val="clear" w:color="auto" w:fill="FFFFFF"/>
          </w:tcPr>
          <w:p w14:paraId="0FD73536" w14:textId="77777777" w:rsidR="00172389" w:rsidRDefault="002E0257">
            <w:pPr>
              <w:pStyle w:val="24"/>
              <w:framePr w:w="9096" w:wrap="notBeside" w:vAnchor="text" w:hAnchor="text" w:xAlign="center" w:y="1"/>
              <w:shd w:val="clear" w:color="auto" w:fill="auto"/>
              <w:spacing w:line="210" w:lineRule="exact"/>
              <w:jc w:val="left"/>
            </w:pPr>
            <w:r>
              <w:rPr>
                <w:rStyle w:val="2105pt"/>
              </w:rPr>
              <w:t>1.2</w:t>
            </w:r>
          </w:p>
        </w:tc>
        <w:tc>
          <w:tcPr>
            <w:tcW w:w="8688" w:type="dxa"/>
            <w:tcBorders>
              <w:top w:val="single" w:sz="4" w:space="0" w:color="auto"/>
              <w:left w:val="single" w:sz="4" w:space="0" w:color="auto"/>
              <w:bottom w:val="single" w:sz="4" w:space="0" w:color="auto"/>
              <w:right w:val="single" w:sz="4" w:space="0" w:color="auto"/>
            </w:tcBorders>
            <w:shd w:val="clear" w:color="auto" w:fill="FFFFFF"/>
            <w:vAlign w:val="bottom"/>
          </w:tcPr>
          <w:p w14:paraId="4E210F50" w14:textId="77777777" w:rsidR="00172389" w:rsidRDefault="002E0257">
            <w:pPr>
              <w:pStyle w:val="24"/>
              <w:framePr w:w="9096" w:wrap="notBeside" w:vAnchor="text" w:hAnchor="text" w:xAlign="center" w:y="1"/>
              <w:shd w:val="clear" w:color="auto" w:fill="auto"/>
              <w:spacing w:line="288" w:lineRule="exact"/>
              <w:jc w:val="both"/>
            </w:pPr>
            <w:r>
              <w:rPr>
                <w:rStyle w:val="2105pt"/>
              </w:rPr>
              <w:t>Методы познания живой природы (наблюдение, эксперимент, описание, измерение, классификация, моделирование, статистическая обработка данных)</w:t>
            </w:r>
          </w:p>
        </w:tc>
      </w:tr>
    </w:tbl>
    <w:p w14:paraId="17708D05" w14:textId="77777777" w:rsidR="00172389" w:rsidRDefault="00172389">
      <w:pPr>
        <w:framePr w:w="9096" w:wrap="notBeside" w:vAnchor="text" w:hAnchor="text" w:xAlign="center" w:y="1"/>
        <w:rPr>
          <w:sz w:val="2"/>
          <w:szCs w:val="2"/>
        </w:rPr>
      </w:pPr>
    </w:p>
    <w:p w14:paraId="53DEB0C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8"/>
        <w:gridCol w:w="8688"/>
      </w:tblGrid>
      <w:tr w:rsidR="00172389" w14:paraId="3BD4FD3B" w14:textId="77777777">
        <w:trPr>
          <w:trHeight w:hRule="exact" w:val="312"/>
          <w:jc w:val="center"/>
        </w:trPr>
        <w:tc>
          <w:tcPr>
            <w:tcW w:w="408" w:type="dxa"/>
            <w:tcBorders>
              <w:top w:val="single" w:sz="4" w:space="0" w:color="auto"/>
              <w:left w:val="single" w:sz="4" w:space="0" w:color="auto"/>
            </w:tcBorders>
            <w:shd w:val="clear" w:color="auto" w:fill="FFFFFF"/>
            <w:vAlign w:val="bottom"/>
          </w:tcPr>
          <w:p w14:paraId="21310329" w14:textId="77777777" w:rsidR="00172389" w:rsidRDefault="002E0257">
            <w:pPr>
              <w:pStyle w:val="24"/>
              <w:framePr w:w="9096" w:wrap="notBeside" w:vAnchor="text" w:hAnchor="text" w:xAlign="center" w:y="1"/>
              <w:shd w:val="clear" w:color="auto" w:fill="auto"/>
              <w:spacing w:line="210" w:lineRule="exact"/>
              <w:ind w:left="160"/>
              <w:jc w:val="left"/>
            </w:pPr>
            <w:r>
              <w:rPr>
                <w:rStyle w:val="2105pt"/>
              </w:rPr>
              <w:t>2</w:t>
            </w:r>
          </w:p>
        </w:tc>
        <w:tc>
          <w:tcPr>
            <w:tcW w:w="8688" w:type="dxa"/>
            <w:tcBorders>
              <w:top w:val="single" w:sz="4" w:space="0" w:color="auto"/>
              <w:left w:val="single" w:sz="4" w:space="0" w:color="auto"/>
              <w:right w:val="single" w:sz="4" w:space="0" w:color="auto"/>
            </w:tcBorders>
            <w:shd w:val="clear" w:color="auto" w:fill="FFFFFF"/>
            <w:vAlign w:val="bottom"/>
          </w:tcPr>
          <w:p w14:paraId="70530433" w14:textId="77777777" w:rsidR="00172389" w:rsidRDefault="002E0257">
            <w:pPr>
              <w:pStyle w:val="24"/>
              <w:framePr w:w="9096" w:wrap="notBeside" w:vAnchor="text" w:hAnchor="text" w:xAlign="center" w:y="1"/>
              <w:shd w:val="clear" w:color="auto" w:fill="auto"/>
              <w:spacing w:line="210" w:lineRule="exact"/>
              <w:jc w:val="both"/>
            </w:pPr>
            <w:r>
              <w:rPr>
                <w:rStyle w:val="2105pt"/>
              </w:rPr>
              <w:t>Живые системы и их организация</w:t>
            </w:r>
          </w:p>
        </w:tc>
      </w:tr>
      <w:tr w:rsidR="00172389" w14:paraId="6862D4FC" w14:textId="77777777">
        <w:trPr>
          <w:trHeight w:hRule="exact" w:val="595"/>
          <w:jc w:val="center"/>
        </w:trPr>
        <w:tc>
          <w:tcPr>
            <w:tcW w:w="408" w:type="dxa"/>
            <w:tcBorders>
              <w:top w:val="single" w:sz="4" w:space="0" w:color="auto"/>
              <w:left w:val="single" w:sz="4" w:space="0" w:color="auto"/>
            </w:tcBorders>
            <w:shd w:val="clear" w:color="auto" w:fill="FFFFFF"/>
            <w:vAlign w:val="center"/>
          </w:tcPr>
          <w:p w14:paraId="75039F11" w14:textId="77777777" w:rsidR="00172389" w:rsidRDefault="002E0257">
            <w:pPr>
              <w:pStyle w:val="24"/>
              <w:framePr w:w="9096" w:wrap="notBeside" w:vAnchor="text" w:hAnchor="text" w:xAlign="center" w:y="1"/>
              <w:shd w:val="clear" w:color="auto" w:fill="auto"/>
              <w:spacing w:line="210" w:lineRule="exact"/>
              <w:jc w:val="left"/>
            </w:pPr>
            <w:r>
              <w:rPr>
                <w:rStyle w:val="2105pt"/>
              </w:rPr>
              <w:t>2.1</w:t>
            </w:r>
          </w:p>
        </w:tc>
        <w:tc>
          <w:tcPr>
            <w:tcW w:w="8688" w:type="dxa"/>
            <w:tcBorders>
              <w:top w:val="single" w:sz="4" w:space="0" w:color="auto"/>
              <w:left w:val="single" w:sz="4" w:space="0" w:color="auto"/>
              <w:right w:val="single" w:sz="4" w:space="0" w:color="auto"/>
            </w:tcBorders>
            <w:shd w:val="clear" w:color="auto" w:fill="FFFFFF"/>
            <w:vAlign w:val="bottom"/>
          </w:tcPr>
          <w:p w14:paraId="26FA38D4" w14:textId="77777777" w:rsidR="00172389" w:rsidRDefault="002E0257">
            <w:pPr>
              <w:pStyle w:val="24"/>
              <w:framePr w:w="9096" w:wrap="notBeside" w:vAnchor="text" w:hAnchor="text" w:xAlign="center" w:y="1"/>
              <w:shd w:val="clear" w:color="auto" w:fill="auto"/>
              <w:spacing w:line="293" w:lineRule="exact"/>
              <w:jc w:val="both"/>
            </w:pPr>
            <w:r>
              <w:rPr>
                <w:rStyle w:val="2105pt"/>
              </w:rPr>
              <w:t>Живые системы (биосистемы) как предмет изучения биологии. Свойства биосистем и их разнообразие</w:t>
            </w:r>
          </w:p>
        </w:tc>
      </w:tr>
      <w:tr w:rsidR="00172389" w14:paraId="18BA8A3B" w14:textId="77777777">
        <w:trPr>
          <w:trHeight w:hRule="exact" w:val="590"/>
          <w:jc w:val="center"/>
        </w:trPr>
        <w:tc>
          <w:tcPr>
            <w:tcW w:w="408" w:type="dxa"/>
            <w:tcBorders>
              <w:top w:val="single" w:sz="4" w:space="0" w:color="auto"/>
              <w:left w:val="single" w:sz="4" w:space="0" w:color="auto"/>
            </w:tcBorders>
            <w:shd w:val="clear" w:color="auto" w:fill="FFFFFF"/>
            <w:vAlign w:val="center"/>
          </w:tcPr>
          <w:p w14:paraId="3291BBB0" w14:textId="77777777" w:rsidR="00172389" w:rsidRDefault="002E0257">
            <w:pPr>
              <w:pStyle w:val="24"/>
              <w:framePr w:w="9096" w:wrap="notBeside" w:vAnchor="text" w:hAnchor="text" w:xAlign="center" w:y="1"/>
              <w:shd w:val="clear" w:color="auto" w:fill="auto"/>
              <w:spacing w:line="210" w:lineRule="exact"/>
              <w:jc w:val="left"/>
            </w:pPr>
            <w:r>
              <w:rPr>
                <w:rStyle w:val="2105pt"/>
              </w:rPr>
              <w:t>2.2</w:t>
            </w:r>
          </w:p>
        </w:tc>
        <w:tc>
          <w:tcPr>
            <w:tcW w:w="8688" w:type="dxa"/>
            <w:tcBorders>
              <w:top w:val="single" w:sz="4" w:space="0" w:color="auto"/>
              <w:left w:val="single" w:sz="4" w:space="0" w:color="auto"/>
              <w:right w:val="single" w:sz="4" w:space="0" w:color="auto"/>
            </w:tcBorders>
            <w:shd w:val="clear" w:color="auto" w:fill="FFFFFF"/>
            <w:vAlign w:val="bottom"/>
          </w:tcPr>
          <w:p w14:paraId="1BDA173F" w14:textId="77777777" w:rsidR="00172389" w:rsidRDefault="002E0257">
            <w:pPr>
              <w:pStyle w:val="24"/>
              <w:framePr w:w="9096" w:wrap="notBeside" w:vAnchor="text" w:hAnchor="text" w:xAlign="center" w:y="1"/>
              <w:shd w:val="clear" w:color="auto" w:fill="auto"/>
              <w:spacing w:line="288" w:lineRule="exact"/>
              <w:jc w:val="both"/>
            </w:pPr>
            <w:r>
              <w:rPr>
                <w:rStyle w:val="2105pt"/>
              </w:rPr>
              <w:t>Уровни организации биосистем: молекулярно-генетический, клеточный, организменный, популяционно-видовой, экосистемный, биосферный</w:t>
            </w:r>
          </w:p>
        </w:tc>
      </w:tr>
      <w:tr w:rsidR="00172389" w14:paraId="3932CDD2" w14:textId="77777777">
        <w:trPr>
          <w:trHeight w:hRule="exact" w:val="298"/>
          <w:jc w:val="center"/>
        </w:trPr>
        <w:tc>
          <w:tcPr>
            <w:tcW w:w="408" w:type="dxa"/>
            <w:tcBorders>
              <w:top w:val="single" w:sz="4" w:space="0" w:color="auto"/>
              <w:left w:val="single" w:sz="4" w:space="0" w:color="auto"/>
            </w:tcBorders>
            <w:shd w:val="clear" w:color="auto" w:fill="FFFFFF"/>
            <w:vAlign w:val="bottom"/>
          </w:tcPr>
          <w:p w14:paraId="4755B1B4" w14:textId="77777777" w:rsidR="00172389" w:rsidRDefault="002E0257">
            <w:pPr>
              <w:pStyle w:val="24"/>
              <w:framePr w:w="9096" w:wrap="notBeside" w:vAnchor="text" w:hAnchor="text" w:xAlign="center" w:y="1"/>
              <w:shd w:val="clear" w:color="auto" w:fill="auto"/>
              <w:spacing w:line="210" w:lineRule="exact"/>
              <w:ind w:left="160"/>
              <w:jc w:val="left"/>
            </w:pPr>
            <w:r>
              <w:rPr>
                <w:rStyle w:val="2105pt"/>
              </w:rPr>
              <w:t>3</w:t>
            </w:r>
          </w:p>
        </w:tc>
        <w:tc>
          <w:tcPr>
            <w:tcW w:w="8688" w:type="dxa"/>
            <w:tcBorders>
              <w:top w:val="single" w:sz="4" w:space="0" w:color="auto"/>
              <w:left w:val="single" w:sz="4" w:space="0" w:color="auto"/>
              <w:right w:val="single" w:sz="4" w:space="0" w:color="auto"/>
            </w:tcBorders>
            <w:shd w:val="clear" w:color="auto" w:fill="FFFFFF"/>
            <w:vAlign w:val="bottom"/>
          </w:tcPr>
          <w:p w14:paraId="3D8F300A" w14:textId="77777777" w:rsidR="00172389" w:rsidRDefault="002E0257">
            <w:pPr>
              <w:pStyle w:val="24"/>
              <w:framePr w:w="9096" w:wrap="notBeside" w:vAnchor="text" w:hAnchor="text" w:xAlign="center" w:y="1"/>
              <w:shd w:val="clear" w:color="auto" w:fill="auto"/>
              <w:spacing w:line="210" w:lineRule="exact"/>
              <w:jc w:val="both"/>
            </w:pPr>
            <w:r>
              <w:rPr>
                <w:rStyle w:val="2105pt"/>
              </w:rPr>
              <w:t>Химический состав и строение клетки</w:t>
            </w:r>
          </w:p>
        </w:tc>
      </w:tr>
      <w:tr w:rsidR="00172389" w14:paraId="1B96DECD" w14:textId="77777777">
        <w:trPr>
          <w:trHeight w:hRule="exact" w:val="883"/>
          <w:jc w:val="center"/>
        </w:trPr>
        <w:tc>
          <w:tcPr>
            <w:tcW w:w="408" w:type="dxa"/>
            <w:tcBorders>
              <w:top w:val="single" w:sz="4" w:space="0" w:color="auto"/>
              <w:left w:val="single" w:sz="4" w:space="0" w:color="auto"/>
            </w:tcBorders>
            <w:shd w:val="clear" w:color="auto" w:fill="FFFFFF"/>
          </w:tcPr>
          <w:p w14:paraId="6D0EB120" w14:textId="77777777" w:rsidR="00172389" w:rsidRDefault="002E0257">
            <w:pPr>
              <w:pStyle w:val="24"/>
              <w:framePr w:w="9096" w:wrap="notBeside" w:vAnchor="text" w:hAnchor="text" w:xAlign="center" w:y="1"/>
              <w:shd w:val="clear" w:color="auto" w:fill="auto"/>
              <w:spacing w:line="210" w:lineRule="exact"/>
              <w:jc w:val="left"/>
            </w:pPr>
            <w:r>
              <w:rPr>
                <w:rStyle w:val="2105pt"/>
              </w:rPr>
              <w:t>3.1</w:t>
            </w:r>
          </w:p>
        </w:tc>
        <w:tc>
          <w:tcPr>
            <w:tcW w:w="8688" w:type="dxa"/>
            <w:tcBorders>
              <w:top w:val="single" w:sz="4" w:space="0" w:color="auto"/>
              <w:left w:val="single" w:sz="4" w:space="0" w:color="auto"/>
              <w:right w:val="single" w:sz="4" w:space="0" w:color="auto"/>
            </w:tcBorders>
            <w:shd w:val="clear" w:color="auto" w:fill="FFFFFF"/>
            <w:vAlign w:val="bottom"/>
          </w:tcPr>
          <w:p w14:paraId="67AE0F89" w14:textId="77777777" w:rsidR="00172389" w:rsidRDefault="002E0257">
            <w:pPr>
              <w:pStyle w:val="24"/>
              <w:framePr w:w="9096" w:wrap="notBeside" w:vAnchor="text" w:hAnchor="text" w:xAlign="center" w:y="1"/>
              <w:shd w:val="clear" w:color="auto" w:fill="auto"/>
              <w:spacing w:line="288" w:lineRule="exact"/>
              <w:jc w:val="both"/>
            </w:pPr>
            <w:r>
              <w:rPr>
                <w:rStyle w:val="2105pt"/>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r>
      <w:tr w:rsidR="00172389" w14:paraId="5CF5103D" w14:textId="77777777">
        <w:trPr>
          <w:trHeight w:hRule="exact" w:val="2030"/>
          <w:jc w:val="center"/>
        </w:trPr>
        <w:tc>
          <w:tcPr>
            <w:tcW w:w="408" w:type="dxa"/>
            <w:tcBorders>
              <w:top w:val="single" w:sz="4" w:space="0" w:color="auto"/>
              <w:left w:val="single" w:sz="4" w:space="0" w:color="auto"/>
            </w:tcBorders>
            <w:shd w:val="clear" w:color="auto" w:fill="FFFFFF"/>
          </w:tcPr>
          <w:p w14:paraId="05EE24C2" w14:textId="77777777" w:rsidR="00172389" w:rsidRDefault="002E0257">
            <w:pPr>
              <w:pStyle w:val="24"/>
              <w:framePr w:w="9096" w:wrap="notBeside" w:vAnchor="text" w:hAnchor="text" w:xAlign="center" w:y="1"/>
              <w:shd w:val="clear" w:color="auto" w:fill="auto"/>
              <w:spacing w:line="210" w:lineRule="exact"/>
              <w:jc w:val="left"/>
            </w:pPr>
            <w:r>
              <w:rPr>
                <w:rStyle w:val="2105pt"/>
              </w:rPr>
              <w:t>3.2</w:t>
            </w:r>
          </w:p>
        </w:tc>
        <w:tc>
          <w:tcPr>
            <w:tcW w:w="8688" w:type="dxa"/>
            <w:tcBorders>
              <w:top w:val="single" w:sz="4" w:space="0" w:color="auto"/>
              <w:left w:val="single" w:sz="4" w:space="0" w:color="auto"/>
              <w:right w:val="single" w:sz="4" w:space="0" w:color="auto"/>
            </w:tcBorders>
            <w:shd w:val="clear" w:color="auto" w:fill="FFFFFF"/>
            <w:vAlign w:val="bottom"/>
          </w:tcPr>
          <w:p w14:paraId="1C04E87E" w14:textId="77777777" w:rsidR="00172389" w:rsidRDefault="002E0257">
            <w:pPr>
              <w:pStyle w:val="24"/>
              <w:framePr w:w="9096" w:wrap="notBeside" w:vAnchor="text" w:hAnchor="text" w:xAlign="center" w:y="1"/>
              <w:shd w:val="clear" w:color="auto" w:fill="auto"/>
              <w:spacing w:line="288" w:lineRule="exact"/>
              <w:jc w:val="both"/>
            </w:pPr>
            <w:r>
              <w:rPr>
                <w:rStyle w:val="2105pt"/>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0357DE3A" w14:textId="77777777" w:rsidR="00172389" w:rsidRDefault="002E0257">
            <w:pPr>
              <w:pStyle w:val="24"/>
              <w:framePr w:w="9096" w:wrap="notBeside" w:vAnchor="text" w:hAnchor="text" w:xAlign="center" w:y="1"/>
              <w:shd w:val="clear" w:color="auto" w:fill="auto"/>
              <w:spacing w:line="288" w:lineRule="exact"/>
              <w:jc w:val="both"/>
            </w:pPr>
            <w:r>
              <w:rPr>
                <w:rStyle w:val="2105pt"/>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tc>
      </w:tr>
      <w:tr w:rsidR="00172389" w14:paraId="533F9FBE" w14:textId="77777777">
        <w:trPr>
          <w:trHeight w:hRule="exact" w:val="1459"/>
          <w:jc w:val="center"/>
        </w:trPr>
        <w:tc>
          <w:tcPr>
            <w:tcW w:w="408" w:type="dxa"/>
            <w:tcBorders>
              <w:top w:val="single" w:sz="4" w:space="0" w:color="auto"/>
              <w:left w:val="single" w:sz="4" w:space="0" w:color="auto"/>
            </w:tcBorders>
            <w:shd w:val="clear" w:color="auto" w:fill="FFFFFF"/>
          </w:tcPr>
          <w:p w14:paraId="407CE4B4" w14:textId="77777777" w:rsidR="00172389" w:rsidRDefault="002E0257">
            <w:pPr>
              <w:pStyle w:val="24"/>
              <w:framePr w:w="9096" w:wrap="notBeside" w:vAnchor="text" w:hAnchor="text" w:xAlign="center" w:y="1"/>
              <w:shd w:val="clear" w:color="auto" w:fill="auto"/>
              <w:spacing w:line="210" w:lineRule="exact"/>
              <w:jc w:val="left"/>
            </w:pPr>
            <w:r>
              <w:rPr>
                <w:rStyle w:val="2105pt"/>
              </w:rPr>
              <w:t>3.3</w:t>
            </w:r>
          </w:p>
        </w:tc>
        <w:tc>
          <w:tcPr>
            <w:tcW w:w="8688" w:type="dxa"/>
            <w:tcBorders>
              <w:top w:val="single" w:sz="4" w:space="0" w:color="auto"/>
              <w:left w:val="single" w:sz="4" w:space="0" w:color="auto"/>
              <w:right w:val="single" w:sz="4" w:space="0" w:color="auto"/>
            </w:tcBorders>
            <w:shd w:val="clear" w:color="auto" w:fill="FFFFFF"/>
            <w:vAlign w:val="bottom"/>
          </w:tcPr>
          <w:p w14:paraId="125EA07D" w14:textId="77777777" w:rsidR="00172389" w:rsidRDefault="002E0257">
            <w:pPr>
              <w:pStyle w:val="24"/>
              <w:framePr w:w="9096" w:wrap="notBeside" w:vAnchor="text" w:hAnchor="text" w:xAlign="center" w:y="1"/>
              <w:shd w:val="clear" w:color="auto" w:fill="auto"/>
              <w:spacing w:line="283" w:lineRule="exact"/>
              <w:jc w:val="left"/>
            </w:pPr>
            <w:r>
              <w:rPr>
                <w:rStyle w:val="2105pt"/>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172389" w14:paraId="6D37DBA7" w14:textId="77777777">
        <w:trPr>
          <w:trHeight w:hRule="exact" w:val="586"/>
          <w:jc w:val="center"/>
        </w:trPr>
        <w:tc>
          <w:tcPr>
            <w:tcW w:w="408" w:type="dxa"/>
            <w:tcBorders>
              <w:top w:val="single" w:sz="4" w:space="0" w:color="auto"/>
              <w:left w:val="single" w:sz="4" w:space="0" w:color="auto"/>
            </w:tcBorders>
            <w:shd w:val="clear" w:color="auto" w:fill="FFFFFF"/>
          </w:tcPr>
          <w:p w14:paraId="4AE02F0A" w14:textId="77777777" w:rsidR="00172389" w:rsidRDefault="002E0257">
            <w:pPr>
              <w:pStyle w:val="24"/>
              <w:framePr w:w="9096" w:wrap="notBeside" w:vAnchor="text" w:hAnchor="text" w:xAlign="center" w:y="1"/>
              <w:shd w:val="clear" w:color="auto" w:fill="auto"/>
              <w:spacing w:line="210" w:lineRule="exact"/>
              <w:jc w:val="left"/>
            </w:pPr>
            <w:r>
              <w:rPr>
                <w:rStyle w:val="2105pt"/>
              </w:rPr>
              <w:t>3.4</w:t>
            </w:r>
          </w:p>
        </w:tc>
        <w:tc>
          <w:tcPr>
            <w:tcW w:w="8688" w:type="dxa"/>
            <w:tcBorders>
              <w:top w:val="single" w:sz="4" w:space="0" w:color="auto"/>
              <w:left w:val="single" w:sz="4" w:space="0" w:color="auto"/>
              <w:right w:val="single" w:sz="4" w:space="0" w:color="auto"/>
            </w:tcBorders>
            <w:shd w:val="clear" w:color="auto" w:fill="FFFFFF"/>
            <w:vAlign w:val="bottom"/>
          </w:tcPr>
          <w:p w14:paraId="15796582" w14:textId="77777777" w:rsidR="00172389" w:rsidRDefault="002E0257">
            <w:pPr>
              <w:pStyle w:val="24"/>
              <w:framePr w:w="9096" w:wrap="notBeside" w:vAnchor="text" w:hAnchor="text" w:xAlign="center" w:y="1"/>
              <w:shd w:val="clear" w:color="auto" w:fill="auto"/>
              <w:spacing w:line="288" w:lineRule="exact"/>
              <w:jc w:val="both"/>
            </w:pPr>
            <w:r>
              <w:rPr>
                <w:rStyle w:val="2105pt"/>
              </w:rPr>
              <w:t>Нуклеиновые кислоты: ДНК и РНК. Нуклеотиды - мономеры нуклеиновых кислот. Строение и функции ДНК. Строение и функции РНК. АТФ: строение и функции</w:t>
            </w:r>
          </w:p>
        </w:tc>
      </w:tr>
      <w:tr w:rsidR="00172389" w14:paraId="3E4C4F2B" w14:textId="77777777">
        <w:trPr>
          <w:trHeight w:hRule="exact" w:val="307"/>
          <w:jc w:val="center"/>
        </w:trPr>
        <w:tc>
          <w:tcPr>
            <w:tcW w:w="408" w:type="dxa"/>
            <w:tcBorders>
              <w:top w:val="single" w:sz="4" w:space="0" w:color="auto"/>
              <w:left w:val="single" w:sz="4" w:space="0" w:color="auto"/>
            </w:tcBorders>
            <w:shd w:val="clear" w:color="auto" w:fill="FFFFFF"/>
            <w:vAlign w:val="bottom"/>
          </w:tcPr>
          <w:p w14:paraId="12F2950D" w14:textId="77777777" w:rsidR="00172389" w:rsidRDefault="002E0257">
            <w:pPr>
              <w:pStyle w:val="24"/>
              <w:framePr w:w="9096" w:wrap="notBeside" w:vAnchor="text" w:hAnchor="text" w:xAlign="center" w:y="1"/>
              <w:shd w:val="clear" w:color="auto" w:fill="auto"/>
              <w:spacing w:line="210" w:lineRule="exact"/>
              <w:jc w:val="left"/>
            </w:pPr>
            <w:r>
              <w:rPr>
                <w:rStyle w:val="2105pt"/>
              </w:rPr>
              <w:t>3.5</w:t>
            </w:r>
          </w:p>
        </w:tc>
        <w:tc>
          <w:tcPr>
            <w:tcW w:w="8688" w:type="dxa"/>
            <w:tcBorders>
              <w:top w:val="single" w:sz="4" w:space="0" w:color="auto"/>
              <w:left w:val="single" w:sz="4" w:space="0" w:color="auto"/>
              <w:right w:val="single" w:sz="4" w:space="0" w:color="auto"/>
            </w:tcBorders>
            <w:shd w:val="clear" w:color="auto" w:fill="FFFFFF"/>
            <w:vAlign w:val="bottom"/>
          </w:tcPr>
          <w:p w14:paraId="7F4CBF1A" w14:textId="77777777" w:rsidR="00172389" w:rsidRDefault="002E0257">
            <w:pPr>
              <w:pStyle w:val="24"/>
              <w:framePr w:w="9096" w:wrap="notBeside" w:vAnchor="text" w:hAnchor="text" w:xAlign="center" w:y="1"/>
              <w:shd w:val="clear" w:color="auto" w:fill="auto"/>
              <w:spacing w:line="210" w:lineRule="exact"/>
              <w:jc w:val="both"/>
            </w:pPr>
            <w:r>
              <w:rPr>
                <w:rStyle w:val="2105pt"/>
              </w:rPr>
              <w:t>Цитология - наука о клетке. Клеточная теория. Методы изучения клеток</w:t>
            </w:r>
          </w:p>
        </w:tc>
      </w:tr>
      <w:tr w:rsidR="00172389" w14:paraId="4ABA6C44" w14:textId="77777777">
        <w:trPr>
          <w:trHeight w:hRule="exact" w:val="590"/>
          <w:jc w:val="center"/>
        </w:trPr>
        <w:tc>
          <w:tcPr>
            <w:tcW w:w="408" w:type="dxa"/>
            <w:tcBorders>
              <w:top w:val="single" w:sz="4" w:space="0" w:color="auto"/>
              <w:left w:val="single" w:sz="4" w:space="0" w:color="auto"/>
            </w:tcBorders>
            <w:shd w:val="clear" w:color="auto" w:fill="FFFFFF"/>
          </w:tcPr>
          <w:p w14:paraId="1085EEE1" w14:textId="77777777" w:rsidR="00172389" w:rsidRDefault="002E0257">
            <w:pPr>
              <w:pStyle w:val="24"/>
              <w:framePr w:w="9096" w:wrap="notBeside" w:vAnchor="text" w:hAnchor="text" w:xAlign="center" w:y="1"/>
              <w:shd w:val="clear" w:color="auto" w:fill="auto"/>
              <w:spacing w:line="210" w:lineRule="exact"/>
              <w:jc w:val="left"/>
            </w:pPr>
            <w:r>
              <w:rPr>
                <w:rStyle w:val="2105pt"/>
              </w:rPr>
              <w:t>3.6</w:t>
            </w:r>
          </w:p>
        </w:tc>
        <w:tc>
          <w:tcPr>
            <w:tcW w:w="8688" w:type="dxa"/>
            <w:tcBorders>
              <w:top w:val="single" w:sz="4" w:space="0" w:color="auto"/>
              <w:left w:val="single" w:sz="4" w:space="0" w:color="auto"/>
              <w:right w:val="single" w:sz="4" w:space="0" w:color="auto"/>
            </w:tcBorders>
            <w:shd w:val="clear" w:color="auto" w:fill="FFFFFF"/>
            <w:vAlign w:val="bottom"/>
          </w:tcPr>
          <w:p w14:paraId="7D29E16F" w14:textId="77777777" w:rsidR="00172389" w:rsidRDefault="002E0257">
            <w:pPr>
              <w:pStyle w:val="24"/>
              <w:framePr w:w="9096" w:wrap="notBeside" w:vAnchor="text" w:hAnchor="text" w:xAlign="center" w:y="1"/>
              <w:shd w:val="clear" w:color="auto" w:fill="auto"/>
              <w:spacing w:line="293" w:lineRule="exact"/>
              <w:jc w:val="both"/>
            </w:pPr>
            <w:r>
              <w:rPr>
                <w:rStyle w:val="2105pt"/>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172389" w14:paraId="15AB3D9A" w14:textId="77777777">
        <w:trPr>
          <w:trHeight w:hRule="exact" w:val="878"/>
          <w:jc w:val="center"/>
        </w:trPr>
        <w:tc>
          <w:tcPr>
            <w:tcW w:w="408" w:type="dxa"/>
            <w:tcBorders>
              <w:top w:val="single" w:sz="4" w:space="0" w:color="auto"/>
              <w:left w:val="single" w:sz="4" w:space="0" w:color="auto"/>
            </w:tcBorders>
            <w:shd w:val="clear" w:color="auto" w:fill="FFFFFF"/>
          </w:tcPr>
          <w:p w14:paraId="6CD839CD" w14:textId="77777777" w:rsidR="00172389" w:rsidRDefault="002E0257">
            <w:pPr>
              <w:pStyle w:val="24"/>
              <w:framePr w:w="9096" w:wrap="notBeside" w:vAnchor="text" w:hAnchor="text" w:xAlign="center" w:y="1"/>
              <w:shd w:val="clear" w:color="auto" w:fill="auto"/>
              <w:spacing w:line="210" w:lineRule="exact"/>
              <w:jc w:val="left"/>
            </w:pPr>
            <w:r>
              <w:rPr>
                <w:rStyle w:val="2105pt"/>
              </w:rPr>
              <w:t>3.7</w:t>
            </w:r>
          </w:p>
        </w:tc>
        <w:tc>
          <w:tcPr>
            <w:tcW w:w="8688" w:type="dxa"/>
            <w:tcBorders>
              <w:top w:val="single" w:sz="4" w:space="0" w:color="auto"/>
              <w:left w:val="single" w:sz="4" w:space="0" w:color="auto"/>
              <w:right w:val="single" w:sz="4" w:space="0" w:color="auto"/>
            </w:tcBorders>
            <w:shd w:val="clear" w:color="auto" w:fill="FFFFFF"/>
            <w:vAlign w:val="bottom"/>
          </w:tcPr>
          <w:p w14:paraId="3E2E6A27" w14:textId="77777777" w:rsidR="00172389" w:rsidRDefault="002E0257">
            <w:pPr>
              <w:pStyle w:val="24"/>
              <w:framePr w:w="9096" w:wrap="notBeside" w:vAnchor="text" w:hAnchor="text" w:xAlign="center" w:y="1"/>
              <w:shd w:val="clear" w:color="auto" w:fill="auto"/>
              <w:spacing w:line="288" w:lineRule="exact"/>
              <w:jc w:val="both"/>
            </w:pPr>
            <w:r>
              <w:rPr>
                <w:rStyle w:val="2105pt"/>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172389" w14:paraId="1EF4E998" w14:textId="77777777">
        <w:trPr>
          <w:trHeight w:hRule="exact" w:val="1742"/>
          <w:jc w:val="center"/>
        </w:trPr>
        <w:tc>
          <w:tcPr>
            <w:tcW w:w="408" w:type="dxa"/>
            <w:tcBorders>
              <w:top w:val="single" w:sz="4" w:space="0" w:color="auto"/>
              <w:left w:val="single" w:sz="4" w:space="0" w:color="auto"/>
            </w:tcBorders>
            <w:shd w:val="clear" w:color="auto" w:fill="FFFFFF"/>
          </w:tcPr>
          <w:p w14:paraId="6566F1D8" w14:textId="77777777" w:rsidR="00172389" w:rsidRDefault="002E0257">
            <w:pPr>
              <w:pStyle w:val="24"/>
              <w:framePr w:w="9096" w:wrap="notBeside" w:vAnchor="text" w:hAnchor="text" w:xAlign="center" w:y="1"/>
              <w:shd w:val="clear" w:color="auto" w:fill="auto"/>
              <w:spacing w:line="210" w:lineRule="exact"/>
              <w:jc w:val="left"/>
            </w:pPr>
            <w:r>
              <w:rPr>
                <w:rStyle w:val="2105pt"/>
              </w:rPr>
              <w:t>3.8</w:t>
            </w:r>
          </w:p>
        </w:tc>
        <w:tc>
          <w:tcPr>
            <w:tcW w:w="8688" w:type="dxa"/>
            <w:tcBorders>
              <w:top w:val="single" w:sz="4" w:space="0" w:color="auto"/>
              <w:left w:val="single" w:sz="4" w:space="0" w:color="auto"/>
              <w:right w:val="single" w:sz="4" w:space="0" w:color="auto"/>
            </w:tcBorders>
            <w:shd w:val="clear" w:color="auto" w:fill="FFFFFF"/>
            <w:vAlign w:val="bottom"/>
          </w:tcPr>
          <w:p w14:paraId="3958CE73" w14:textId="77777777" w:rsidR="00172389" w:rsidRDefault="002E0257">
            <w:pPr>
              <w:pStyle w:val="24"/>
              <w:framePr w:w="9096" w:wrap="notBeside" w:vAnchor="text" w:hAnchor="text" w:xAlign="center" w:y="1"/>
              <w:shd w:val="clear" w:color="auto" w:fill="auto"/>
              <w:spacing w:line="288" w:lineRule="exact"/>
              <w:jc w:val="both"/>
            </w:pPr>
            <w:r>
              <w:rPr>
                <w:rStyle w:val="2105pt"/>
              </w:rPr>
              <w:t>Поверхностные структуры клеток - клеточная стенка, гликокаликс, их функции. Плазматическая мембрана, ее свойства и функции. Цитоплазма и ее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w:t>
            </w:r>
          </w:p>
        </w:tc>
      </w:tr>
      <w:tr w:rsidR="00172389" w14:paraId="0B36D037" w14:textId="77777777">
        <w:trPr>
          <w:trHeight w:hRule="exact" w:val="590"/>
          <w:jc w:val="center"/>
        </w:trPr>
        <w:tc>
          <w:tcPr>
            <w:tcW w:w="408" w:type="dxa"/>
            <w:tcBorders>
              <w:top w:val="single" w:sz="4" w:space="0" w:color="auto"/>
              <w:left w:val="single" w:sz="4" w:space="0" w:color="auto"/>
            </w:tcBorders>
            <w:shd w:val="clear" w:color="auto" w:fill="FFFFFF"/>
          </w:tcPr>
          <w:p w14:paraId="34B24190" w14:textId="77777777" w:rsidR="00172389" w:rsidRDefault="002E0257">
            <w:pPr>
              <w:pStyle w:val="24"/>
              <w:framePr w:w="9096" w:wrap="notBeside" w:vAnchor="text" w:hAnchor="text" w:xAlign="center" w:y="1"/>
              <w:shd w:val="clear" w:color="auto" w:fill="auto"/>
              <w:spacing w:line="210" w:lineRule="exact"/>
              <w:jc w:val="left"/>
            </w:pPr>
            <w:r>
              <w:rPr>
                <w:rStyle w:val="2105pt"/>
              </w:rPr>
              <w:t>3.9</w:t>
            </w:r>
          </w:p>
        </w:tc>
        <w:tc>
          <w:tcPr>
            <w:tcW w:w="8688" w:type="dxa"/>
            <w:tcBorders>
              <w:top w:val="single" w:sz="4" w:space="0" w:color="auto"/>
              <w:left w:val="single" w:sz="4" w:space="0" w:color="auto"/>
              <w:right w:val="single" w:sz="4" w:space="0" w:color="auto"/>
            </w:tcBorders>
            <w:shd w:val="clear" w:color="auto" w:fill="FFFFFF"/>
            <w:vAlign w:val="bottom"/>
          </w:tcPr>
          <w:p w14:paraId="358A06E2" w14:textId="77777777" w:rsidR="00172389" w:rsidRDefault="002E0257">
            <w:pPr>
              <w:pStyle w:val="24"/>
              <w:framePr w:w="9096" w:wrap="notBeside" w:vAnchor="text" w:hAnchor="text" w:xAlign="center" w:y="1"/>
              <w:shd w:val="clear" w:color="auto" w:fill="auto"/>
              <w:spacing w:line="288" w:lineRule="exact"/>
              <w:jc w:val="both"/>
            </w:pPr>
            <w:r>
              <w:rPr>
                <w:rStyle w:val="2105pt"/>
              </w:rPr>
              <w:t>Ядро - регуляторный центр клетки. Строение ядра: ядерная оболочка, кариоплазма, хроматин, ядрышко. Хромосомы</w:t>
            </w:r>
          </w:p>
        </w:tc>
      </w:tr>
      <w:tr w:rsidR="00172389" w14:paraId="07142682" w14:textId="77777777">
        <w:trPr>
          <w:trHeight w:hRule="exact" w:val="302"/>
          <w:jc w:val="center"/>
        </w:trPr>
        <w:tc>
          <w:tcPr>
            <w:tcW w:w="408" w:type="dxa"/>
            <w:tcBorders>
              <w:top w:val="single" w:sz="4" w:space="0" w:color="auto"/>
              <w:left w:val="single" w:sz="4" w:space="0" w:color="auto"/>
            </w:tcBorders>
            <w:shd w:val="clear" w:color="auto" w:fill="FFFFFF"/>
            <w:vAlign w:val="bottom"/>
          </w:tcPr>
          <w:p w14:paraId="50DE85BA" w14:textId="77777777" w:rsidR="00172389" w:rsidRDefault="002E0257">
            <w:pPr>
              <w:pStyle w:val="24"/>
              <w:framePr w:w="9096" w:wrap="notBeside" w:vAnchor="text" w:hAnchor="text" w:xAlign="center" w:y="1"/>
              <w:shd w:val="clear" w:color="auto" w:fill="auto"/>
              <w:spacing w:line="210" w:lineRule="exact"/>
              <w:jc w:val="left"/>
            </w:pPr>
            <w:r>
              <w:rPr>
                <w:rStyle w:val="2105pt"/>
              </w:rPr>
              <w:t>3.10</w:t>
            </w:r>
          </w:p>
        </w:tc>
        <w:tc>
          <w:tcPr>
            <w:tcW w:w="8688" w:type="dxa"/>
            <w:tcBorders>
              <w:top w:val="single" w:sz="4" w:space="0" w:color="auto"/>
              <w:left w:val="single" w:sz="4" w:space="0" w:color="auto"/>
              <w:right w:val="single" w:sz="4" w:space="0" w:color="auto"/>
            </w:tcBorders>
            <w:shd w:val="clear" w:color="auto" w:fill="FFFFFF"/>
            <w:vAlign w:val="bottom"/>
          </w:tcPr>
          <w:p w14:paraId="03BD0FCF" w14:textId="77777777" w:rsidR="00172389" w:rsidRDefault="002E0257">
            <w:pPr>
              <w:pStyle w:val="24"/>
              <w:framePr w:w="9096" w:wrap="notBeside" w:vAnchor="text" w:hAnchor="text" w:xAlign="center" w:y="1"/>
              <w:shd w:val="clear" w:color="auto" w:fill="auto"/>
              <w:spacing w:line="210" w:lineRule="exact"/>
              <w:jc w:val="both"/>
            </w:pPr>
            <w:r>
              <w:rPr>
                <w:rStyle w:val="2105pt"/>
              </w:rPr>
              <w:t>Транспорт веществ в клетке</w:t>
            </w:r>
          </w:p>
        </w:tc>
      </w:tr>
      <w:tr w:rsidR="00172389" w14:paraId="73B69FFC" w14:textId="77777777">
        <w:trPr>
          <w:trHeight w:hRule="exact" w:val="307"/>
          <w:jc w:val="center"/>
        </w:trPr>
        <w:tc>
          <w:tcPr>
            <w:tcW w:w="408" w:type="dxa"/>
            <w:tcBorders>
              <w:top w:val="single" w:sz="4" w:space="0" w:color="auto"/>
              <w:left w:val="single" w:sz="4" w:space="0" w:color="auto"/>
            </w:tcBorders>
            <w:shd w:val="clear" w:color="auto" w:fill="FFFFFF"/>
            <w:vAlign w:val="bottom"/>
          </w:tcPr>
          <w:p w14:paraId="2B160672" w14:textId="77777777" w:rsidR="00172389" w:rsidRDefault="002E0257">
            <w:pPr>
              <w:pStyle w:val="24"/>
              <w:framePr w:w="9096" w:wrap="notBeside" w:vAnchor="text" w:hAnchor="text" w:xAlign="center" w:y="1"/>
              <w:shd w:val="clear" w:color="auto" w:fill="auto"/>
              <w:spacing w:line="210" w:lineRule="exact"/>
              <w:ind w:left="160"/>
              <w:jc w:val="left"/>
            </w:pPr>
            <w:r>
              <w:rPr>
                <w:rStyle w:val="2105pt"/>
              </w:rPr>
              <w:t>4</w:t>
            </w:r>
          </w:p>
        </w:tc>
        <w:tc>
          <w:tcPr>
            <w:tcW w:w="8688" w:type="dxa"/>
            <w:tcBorders>
              <w:top w:val="single" w:sz="4" w:space="0" w:color="auto"/>
              <w:left w:val="single" w:sz="4" w:space="0" w:color="auto"/>
              <w:right w:val="single" w:sz="4" w:space="0" w:color="auto"/>
            </w:tcBorders>
            <w:shd w:val="clear" w:color="auto" w:fill="FFFFFF"/>
            <w:vAlign w:val="bottom"/>
          </w:tcPr>
          <w:p w14:paraId="07020641" w14:textId="77777777" w:rsidR="00172389" w:rsidRDefault="002E0257">
            <w:pPr>
              <w:pStyle w:val="24"/>
              <w:framePr w:w="9096" w:wrap="notBeside" w:vAnchor="text" w:hAnchor="text" w:xAlign="center" w:y="1"/>
              <w:shd w:val="clear" w:color="auto" w:fill="auto"/>
              <w:spacing w:line="210" w:lineRule="exact"/>
              <w:jc w:val="both"/>
            </w:pPr>
            <w:r>
              <w:rPr>
                <w:rStyle w:val="2105pt"/>
              </w:rPr>
              <w:t>Жизнедеятельность клетки</w:t>
            </w:r>
          </w:p>
        </w:tc>
      </w:tr>
      <w:tr w:rsidR="00172389" w14:paraId="2096D13A" w14:textId="77777777">
        <w:trPr>
          <w:trHeight w:hRule="exact" w:val="1162"/>
          <w:jc w:val="center"/>
        </w:trPr>
        <w:tc>
          <w:tcPr>
            <w:tcW w:w="408" w:type="dxa"/>
            <w:tcBorders>
              <w:top w:val="single" w:sz="4" w:space="0" w:color="auto"/>
              <w:left w:val="single" w:sz="4" w:space="0" w:color="auto"/>
            </w:tcBorders>
            <w:shd w:val="clear" w:color="auto" w:fill="FFFFFF"/>
          </w:tcPr>
          <w:p w14:paraId="4024857A" w14:textId="77777777" w:rsidR="00172389" w:rsidRDefault="002E0257">
            <w:pPr>
              <w:pStyle w:val="24"/>
              <w:framePr w:w="9096" w:wrap="notBeside" w:vAnchor="text" w:hAnchor="text" w:xAlign="center" w:y="1"/>
              <w:shd w:val="clear" w:color="auto" w:fill="auto"/>
              <w:spacing w:line="210" w:lineRule="exact"/>
              <w:jc w:val="left"/>
            </w:pPr>
            <w:r>
              <w:rPr>
                <w:rStyle w:val="2105pt"/>
              </w:rPr>
              <w:t>4.1</w:t>
            </w:r>
          </w:p>
        </w:tc>
        <w:tc>
          <w:tcPr>
            <w:tcW w:w="8688" w:type="dxa"/>
            <w:tcBorders>
              <w:top w:val="single" w:sz="4" w:space="0" w:color="auto"/>
              <w:left w:val="single" w:sz="4" w:space="0" w:color="auto"/>
              <w:right w:val="single" w:sz="4" w:space="0" w:color="auto"/>
            </w:tcBorders>
            <w:shd w:val="clear" w:color="auto" w:fill="FFFFFF"/>
            <w:vAlign w:val="bottom"/>
          </w:tcPr>
          <w:p w14:paraId="542167C5" w14:textId="77777777" w:rsidR="00172389" w:rsidRDefault="002E0257">
            <w:pPr>
              <w:pStyle w:val="24"/>
              <w:framePr w:w="9096" w:wrap="notBeside" w:vAnchor="text" w:hAnchor="text" w:xAlign="center" w:y="1"/>
              <w:shd w:val="clear" w:color="auto" w:fill="auto"/>
              <w:spacing w:line="288" w:lineRule="exact"/>
              <w:jc w:val="both"/>
            </w:pPr>
            <w:r>
              <w:rPr>
                <w:rStyle w:val="2105pt"/>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172389" w14:paraId="030BF443" w14:textId="77777777">
        <w:trPr>
          <w:trHeight w:hRule="exact" w:val="1186"/>
          <w:jc w:val="center"/>
        </w:trPr>
        <w:tc>
          <w:tcPr>
            <w:tcW w:w="408" w:type="dxa"/>
            <w:tcBorders>
              <w:top w:val="single" w:sz="4" w:space="0" w:color="auto"/>
              <w:left w:val="single" w:sz="4" w:space="0" w:color="auto"/>
              <w:bottom w:val="single" w:sz="4" w:space="0" w:color="auto"/>
            </w:tcBorders>
            <w:shd w:val="clear" w:color="auto" w:fill="FFFFFF"/>
          </w:tcPr>
          <w:p w14:paraId="54E55DAF" w14:textId="77777777" w:rsidR="00172389" w:rsidRDefault="002E0257">
            <w:pPr>
              <w:pStyle w:val="24"/>
              <w:framePr w:w="9096" w:wrap="notBeside" w:vAnchor="text" w:hAnchor="text" w:xAlign="center" w:y="1"/>
              <w:shd w:val="clear" w:color="auto" w:fill="auto"/>
              <w:spacing w:line="210" w:lineRule="exact"/>
              <w:jc w:val="left"/>
            </w:pPr>
            <w:r>
              <w:rPr>
                <w:rStyle w:val="2105pt"/>
              </w:rPr>
              <w:t>4.2</w:t>
            </w:r>
          </w:p>
        </w:tc>
        <w:tc>
          <w:tcPr>
            <w:tcW w:w="8688" w:type="dxa"/>
            <w:tcBorders>
              <w:top w:val="single" w:sz="4" w:space="0" w:color="auto"/>
              <w:left w:val="single" w:sz="4" w:space="0" w:color="auto"/>
              <w:bottom w:val="single" w:sz="4" w:space="0" w:color="auto"/>
              <w:right w:val="single" w:sz="4" w:space="0" w:color="auto"/>
            </w:tcBorders>
            <w:shd w:val="clear" w:color="auto" w:fill="FFFFFF"/>
            <w:vAlign w:val="bottom"/>
          </w:tcPr>
          <w:p w14:paraId="7E47E494" w14:textId="77777777" w:rsidR="00172389" w:rsidRDefault="002E0257">
            <w:pPr>
              <w:pStyle w:val="24"/>
              <w:framePr w:w="9096" w:wrap="notBeside" w:vAnchor="text" w:hAnchor="text" w:xAlign="center" w:y="1"/>
              <w:shd w:val="clear" w:color="auto" w:fill="auto"/>
              <w:spacing w:line="288" w:lineRule="exact"/>
              <w:jc w:val="both"/>
            </w:pPr>
            <w:r>
              <w:rPr>
                <w:rStyle w:val="2105pt"/>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2718F216" w14:textId="77777777" w:rsidR="00172389" w:rsidRDefault="002E0257">
            <w:pPr>
              <w:pStyle w:val="24"/>
              <w:framePr w:w="9096" w:wrap="notBeside" w:vAnchor="text" w:hAnchor="text" w:xAlign="center" w:y="1"/>
              <w:shd w:val="clear" w:color="auto" w:fill="auto"/>
              <w:spacing w:line="288" w:lineRule="exact"/>
              <w:jc w:val="both"/>
            </w:pPr>
            <w:r>
              <w:rPr>
                <w:rStyle w:val="2105pt"/>
              </w:rPr>
              <w:t>Хемосинтез. Хемосинтезирующие бактерии. Значение хемосинтеза для жизни на Земле</w:t>
            </w:r>
          </w:p>
        </w:tc>
      </w:tr>
    </w:tbl>
    <w:p w14:paraId="7CA65FA4" w14:textId="77777777" w:rsidR="00172389" w:rsidRDefault="00172389">
      <w:pPr>
        <w:framePr w:w="9096" w:wrap="notBeside" w:vAnchor="text" w:hAnchor="text" w:xAlign="center" w:y="1"/>
        <w:rPr>
          <w:sz w:val="2"/>
          <w:szCs w:val="2"/>
        </w:rPr>
      </w:pPr>
    </w:p>
    <w:p w14:paraId="15B0045A"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8"/>
        <w:gridCol w:w="8688"/>
      </w:tblGrid>
      <w:tr w:rsidR="00172389" w14:paraId="0E5DD810" w14:textId="77777777">
        <w:trPr>
          <w:trHeight w:hRule="exact" w:val="888"/>
          <w:jc w:val="center"/>
        </w:trPr>
        <w:tc>
          <w:tcPr>
            <w:tcW w:w="408" w:type="dxa"/>
            <w:tcBorders>
              <w:top w:val="single" w:sz="4" w:space="0" w:color="auto"/>
              <w:left w:val="single" w:sz="4" w:space="0" w:color="auto"/>
            </w:tcBorders>
            <w:shd w:val="clear" w:color="auto" w:fill="FFFFFF"/>
          </w:tcPr>
          <w:p w14:paraId="1CA3BF26" w14:textId="77777777" w:rsidR="00172389" w:rsidRDefault="002E0257">
            <w:pPr>
              <w:pStyle w:val="24"/>
              <w:framePr w:w="9096" w:wrap="notBeside" w:vAnchor="text" w:hAnchor="text" w:xAlign="center" w:y="1"/>
              <w:shd w:val="clear" w:color="auto" w:fill="auto"/>
              <w:spacing w:line="210" w:lineRule="exact"/>
              <w:jc w:val="left"/>
            </w:pPr>
            <w:r>
              <w:rPr>
                <w:rStyle w:val="2105pt"/>
              </w:rPr>
              <w:t>4.3</w:t>
            </w:r>
          </w:p>
        </w:tc>
        <w:tc>
          <w:tcPr>
            <w:tcW w:w="8688" w:type="dxa"/>
            <w:tcBorders>
              <w:top w:val="single" w:sz="4" w:space="0" w:color="auto"/>
              <w:left w:val="single" w:sz="4" w:space="0" w:color="auto"/>
              <w:right w:val="single" w:sz="4" w:space="0" w:color="auto"/>
            </w:tcBorders>
            <w:shd w:val="clear" w:color="auto" w:fill="FFFFFF"/>
            <w:vAlign w:val="bottom"/>
          </w:tcPr>
          <w:p w14:paraId="50E8CF19" w14:textId="77777777" w:rsidR="00172389" w:rsidRDefault="002E0257">
            <w:pPr>
              <w:pStyle w:val="24"/>
              <w:framePr w:w="9096" w:wrap="notBeside" w:vAnchor="text" w:hAnchor="text" w:xAlign="center" w:y="1"/>
              <w:shd w:val="clear" w:color="auto" w:fill="auto"/>
              <w:spacing w:line="288" w:lineRule="exact"/>
              <w:jc w:val="both"/>
            </w:pPr>
            <w:r>
              <w:rPr>
                <w:rStyle w:val="2105pt"/>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172389" w14:paraId="1F21580F" w14:textId="77777777">
        <w:trPr>
          <w:trHeight w:hRule="exact" w:val="1171"/>
          <w:jc w:val="center"/>
        </w:trPr>
        <w:tc>
          <w:tcPr>
            <w:tcW w:w="408" w:type="dxa"/>
            <w:tcBorders>
              <w:top w:val="single" w:sz="4" w:space="0" w:color="auto"/>
              <w:left w:val="single" w:sz="4" w:space="0" w:color="auto"/>
            </w:tcBorders>
            <w:shd w:val="clear" w:color="auto" w:fill="FFFFFF"/>
          </w:tcPr>
          <w:p w14:paraId="41369975" w14:textId="77777777" w:rsidR="00172389" w:rsidRDefault="002E0257">
            <w:pPr>
              <w:pStyle w:val="24"/>
              <w:framePr w:w="9096" w:wrap="notBeside" w:vAnchor="text" w:hAnchor="text" w:xAlign="center" w:y="1"/>
              <w:shd w:val="clear" w:color="auto" w:fill="auto"/>
              <w:spacing w:line="210" w:lineRule="exact"/>
              <w:jc w:val="left"/>
            </w:pPr>
            <w:r>
              <w:rPr>
                <w:rStyle w:val="2105pt"/>
              </w:rPr>
              <w:t>4.4</w:t>
            </w:r>
          </w:p>
        </w:tc>
        <w:tc>
          <w:tcPr>
            <w:tcW w:w="8688" w:type="dxa"/>
            <w:tcBorders>
              <w:top w:val="single" w:sz="4" w:space="0" w:color="auto"/>
              <w:left w:val="single" w:sz="4" w:space="0" w:color="auto"/>
              <w:right w:val="single" w:sz="4" w:space="0" w:color="auto"/>
            </w:tcBorders>
            <w:shd w:val="clear" w:color="auto" w:fill="FFFFFF"/>
            <w:vAlign w:val="bottom"/>
          </w:tcPr>
          <w:p w14:paraId="66A9E775" w14:textId="77777777" w:rsidR="00172389" w:rsidRDefault="002E0257">
            <w:pPr>
              <w:pStyle w:val="24"/>
              <w:framePr w:w="9096" w:wrap="notBeside" w:vAnchor="text" w:hAnchor="text" w:xAlign="center" w:y="1"/>
              <w:shd w:val="clear" w:color="auto" w:fill="auto"/>
              <w:spacing w:line="288" w:lineRule="exact"/>
              <w:jc w:val="both"/>
            </w:pPr>
            <w:r>
              <w:rPr>
                <w:rStyle w:val="2105pt"/>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Кодирование аминокислот. Роль рибосом в биосинтезе белка</w:t>
            </w:r>
          </w:p>
        </w:tc>
      </w:tr>
      <w:tr w:rsidR="00172389" w14:paraId="2D694B51" w14:textId="77777777">
        <w:trPr>
          <w:trHeight w:hRule="exact" w:val="1166"/>
          <w:jc w:val="center"/>
        </w:trPr>
        <w:tc>
          <w:tcPr>
            <w:tcW w:w="408" w:type="dxa"/>
            <w:tcBorders>
              <w:top w:val="single" w:sz="4" w:space="0" w:color="auto"/>
              <w:left w:val="single" w:sz="4" w:space="0" w:color="auto"/>
            </w:tcBorders>
            <w:shd w:val="clear" w:color="auto" w:fill="FFFFFF"/>
          </w:tcPr>
          <w:p w14:paraId="5D3C0825" w14:textId="77777777" w:rsidR="00172389" w:rsidRDefault="002E0257">
            <w:pPr>
              <w:pStyle w:val="24"/>
              <w:framePr w:w="9096" w:wrap="notBeside" w:vAnchor="text" w:hAnchor="text" w:xAlign="center" w:y="1"/>
              <w:shd w:val="clear" w:color="auto" w:fill="auto"/>
              <w:spacing w:line="210" w:lineRule="exact"/>
              <w:jc w:val="left"/>
            </w:pPr>
            <w:r>
              <w:rPr>
                <w:rStyle w:val="2105pt"/>
              </w:rPr>
              <w:t>4.5</w:t>
            </w:r>
          </w:p>
        </w:tc>
        <w:tc>
          <w:tcPr>
            <w:tcW w:w="8688" w:type="dxa"/>
            <w:tcBorders>
              <w:top w:val="single" w:sz="4" w:space="0" w:color="auto"/>
              <w:left w:val="single" w:sz="4" w:space="0" w:color="auto"/>
              <w:right w:val="single" w:sz="4" w:space="0" w:color="auto"/>
            </w:tcBorders>
            <w:shd w:val="clear" w:color="auto" w:fill="FFFFFF"/>
            <w:vAlign w:val="bottom"/>
          </w:tcPr>
          <w:p w14:paraId="63116555" w14:textId="77777777" w:rsidR="00172389" w:rsidRDefault="002E0257">
            <w:pPr>
              <w:pStyle w:val="24"/>
              <w:framePr w:w="9096" w:wrap="notBeside" w:vAnchor="text" w:hAnchor="text" w:xAlign="center" w:y="1"/>
              <w:shd w:val="clear" w:color="auto" w:fill="auto"/>
              <w:spacing w:line="288" w:lineRule="exact"/>
              <w:jc w:val="both"/>
            </w:pPr>
            <w:r>
              <w:rPr>
                <w:rStyle w:val="2105pt"/>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172389" w14:paraId="543A6BED" w14:textId="77777777">
        <w:trPr>
          <w:trHeight w:hRule="exact" w:val="302"/>
          <w:jc w:val="center"/>
        </w:trPr>
        <w:tc>
          <w:tcPr>
            <w:tcW w:w="408" w:type="dxa"/>
            <w:tcBorders>
              <w:top w:val="single" w:sz="4" w:space="0" w:color="auto"/>
              <w:left w:val="single" w:sz="4" w:space="0" w:color="auto"/>
            </w:tcBorders>
            <w:shd w:val="clear" w:color="auto" w:fill="FFFFFF"/>
            <w:vAlign w:val="bottom"/>
          </w:tcPr>
          <w:p w14:paraId="3B7B294F" w14:textId="77777777" w:rsidR="00172389" w:rsidRDefault="002E0257">
            <w:pPr>
              <w:pStyle w:val="24"/>
              <w:framePr w:w="9096" w:wrap="notBeside" w:vAnchor="text" w:hAnchor="text" w:xAlign="center" w:y="1"/>
              <w:shd w:val="clear" w:color="auto" w:fill="auto"/>
              <w:spacing w:line="210" w:lineRule="exact"/>
              <w:ind w:left="160"/>
              <w:jc w:val="left"/>
            </w:pPr>
            <w:r>
              <w:rPr>
                <w:rStyle w:val="2105pt"/>
              </w:rPr>
              <w:t>5</w:t>
            </w:r>
          </w:p>
        </w:tc>
        <w:tc>
          <w:tcPr>
            <w:tcW w:w="8688" w:type="dxa"/>
            <w:tcBorders>
              <w:top w:val="single" w:sz="4" w:space="0" w:color="auto"/>
              <w:left w:val="single" w:sz="4" w:space="0" w:color="auto"/>
              <w:right w:val="single" w:sz="4" w:space="0" w:color="auto"/>
            </w:tcBorders>
            <w:shd w:val="clear" w:color="auto" w:fill="FFFFFF"/>
            <w:vAlign w:val="bottom"/>
          </w:tcPr>
          <w:p w14:paraId="7EEC8F17" w14:textId="77777777" w:rsidR="00172389" w:rsidRDefault="002E0257">
            <w:pPr>
              <w:pStyle w:val="24"/>
              <w:framePr w:w="9096" w:wrap="notBeside" w:vAnchor="text" w:hAnchor="text" w:xAlign="center" w:y="1"/>
              <w:shd w:val="clear" w:color="auto" w:fill="auto"/>
              <w:spacing w:line="210" w:lineRule="exact"/>
              <w:jc w:val="both"/>
            </w:pPr>
            <w:r>
              <w:rPr>
                <w:rStyle w:val="2105pt"/>
              </w:rPr>
              <w:t>Размножение и индивидуальное развитие организмов</w:t>
            </w:r>
          </w:p>
        </w:tc>
      </w:tr>
      <w:tr w:rsidR="00172389" w14:paraId="1BDC90A1" w14:textId="77777777">
        <w:trPr>
          <w:trHeight w:hRule="exact" w:val="1742"/>
          <w:jc w:val="center"/>
        </w:trPr>
        <w:tc>
          <w:tcPr>
            <w:tcW w:w="408" w:type="dxa"/>
            <w:tcBorders>
              <w:top w:val="single" w:sz="4" w:space="0" w:color="auto"/>
              <w:left w:val="single" w:sz="4" w:space="0" w:color="auto"/>
            </w:tcBorders>
            <w:shd w:val="clear" w:color="auto" w:fill="FFFFFF"/>
          </w:tcPr>
          <w:p w14:paraId="604B45A0" w14:textId="77777777" w:rsidR="00172389" w:rsidRDefault="002E0257">
            <w:pPr>
              <w:pStyle w:val="24"/>
              <w:framePr w:w="9096" w:wrap="notBeside" w:vAnchor="text" w:hAnchor="text" w:xAlign="center" w:y="1"/>
              <w:shd w:val="clear" w:color="auto" w:fill="auto"/>
              <w:spacing w:line="210" w:lineRule="exact"/>
              <w:jc w:val="left"/>
            </w:pPr>
            <w:r>
              <w:rPr>
                <w:rStyle w:val="2105pt"/>
              </w:rPr>
              <w:t>5.1</w:t>
            </w:r>
          </w:p>
        </w:tc>
        <w:tc>
          <w:tcPr>
            <w:tcW w:w="8688" w:type="dxa"/>
            <w:tcBorders>
              <w:top w:val="single" w:sz="4" w:space="0" w:color="auto"/>
              <w:left w:val="single" w:sz="4" w:space="0" w:color="auto"/>
              <w:right w:val="single" w:sz="4" w:space="0" w:color="auto"/>
            </w:tcBorders>
            <w:shd w:val="clear" w:color="auto" w:fill="FFFFFF"/>
            <w:vAlign w:val="bottom"/>
          </w:tcPr>
          <w:p w14:paraId="42BB05DC" w14:textId="77777777" w:rsidR="00172389" w:rsidRDefault="002E0257">
            <w:pPr>
              <w:pStyle w:val="24"/>
              <w:framePr w:w="9096" w:wrap="notBeside" w:vAnchor="text" w:hAnchor="text" w:xAlign="center" w:y="1"/>
              <w:shd w:val="clear" w:color="auto" w:fill="auto"/>
              <w:spacing w:line="288" w:lineRule="exact"/>
              <w:jc w:val="both"/>
            </w:pPr>
            <w:r>
              <w:rPr>
                <w:rStyle w:val="2105pt"/>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p>
        </w:tc>
      </w:tr>
      <w:tr w:rsidR="00172389" w14:paraId="6D39F069" w14:textId="77777777">
        <w:trPr>
          <w:trHeight w:hRule="exact" w:val="878"/>
          <w:jc w:val="center"/>
        </w:trPr>
        <w:tc>
          <w:tcPr>
            <w:tcW w:w="408" w:type="dxa"/>
            <w:tcBorders>
              <w:top w:val="single" w:sz="4" w:space="0" w:color="auto"/>
              <w:left w:val="single" w:sz="4" w:space="0" w:color="auto"/>
            </w:tcBorders>
            <w:shd w:val="clear" w:color="auto" w:fill="FFFFFF"/>
          </w:tcPr>
          <w:p w14:paraId="77A543CE" w14:textId="77777777" w:rsidR="00172389" w:rsidRDefault="002E0257">
            <w:pPr>
              <w:pStyle w:val="24"/>
              <w:framePr w:w="9096" w:wrap="notBeside" w:vAnchor="text" w:hAnchor="text" w:xAlign="center" w:y="1"/>
              <w:shd w:val="clear" w:color="auto" w:fill="auto"/>
              <w:spacing w:line="210" w:lineRule="exact"/>
              <w:jc w:val="left"/>
            </w:pPr>
            <w:r>
              <w:rPr>
                <w:rStyle w:val="2105pt"/>
              </w:rPr>
              <w:t>5.2</w:t>
            </w:r>
          </w:p>
        </w:tc>
        <w:tc>
          <w:tcPr>
            <w:tcW w:w="8688" w:type="dxa"/>
            <w:tcBorders>
              <w:top w:val="single" w:sz="4" w:space="0" w:color="auto"/>
              <w:left w:val="single" w:sz="4" w:space="0" w:color="auto"/>
              <w:right w:val="single" w:sz="4" w:space="0" w:color="auto"/>
            </w:tcBorders>
            <w:shd w:val="clear" w:color="auto" w:fill="FFFFFF"/>
            <w:vAlign w:val="bottom"/>
          </w:tcPr>
          <w:p w14:paraId="1A273571" w14:textId="77777777" w:rsidR="00172389" w:rsidRDefault="002E0257">
            <w:pPr>
              <w:pStyle w:val="24"/>
              <w:framePr w:w="9096" w:wrap="notBeside" w:vAnchor="text" w:hAnchor="text" w:xAlign="center" w:y="1"/>
              <w:shd w:val="clear" w:color="auto" w:fill="auto"/>
              <w:spacing w:line="288" w:lineRule="exact"/>
              <w:jc w:val="both"/>
            </w:pPr>
            <w:r>
              <w:rPr>
                <w:rStyle w:val="2105pt"/>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tc>
      </w:tr>
      <w:tr w:rsidR="00172389" w14:paraId="441FE829" w14:textId="77777777">
        <w:trPr>
          <w:trHeight w:hRule="exact" w:val="883"/>
          <w:jc w:val="center"/>
        </w:trPr>
        <w:tc>
          <w:tcPr>
            <w:tcW w:w="408" w:type="dxa"/>
            <w:tcBorders>
              <w:top w:val="single" w:sz="4" w:space="0" w:color="auto"/>
              <w:left w:val="single" w:sz="4" w:space="0" w:color="auto"/>
            </w:tcBorders>
            <w:shd w:val="clear" w:color="auto" w:fill="FFFFFF"/>
          </w:tcPr>
          <w:p w14:paraId="62C8ED78" w14:textId="77777777" w:rsidR="00172389" w:rsidRDefault="002E0257">
            <w:pPr>
              <w:pStyle w:val="24"/>
              <w:framePr w:w="9096" w:wrap="notBeside" w:vAnchor="text" w:hAnchor="text" w:xAlign="center" w:y="1"/>
              <w:shd w:val="clear" w:color="auto" w:fill="auto"/>
              <w:spacing w:line="210" w:lineRule="exact"/>
              <w:jc w:val="left"/>
            </w:pPr>
            <w:r>
              <w:rPr>
                <w:rStyle w:val="2105pt"/>
              </w:rPr>
              <w:t>5.3</w:t>
            </w:r>
          </w:p>
        </w:tc>
        <w:tc>
          <w:tcPr>
            <w:tcW w:w="8688" w:type="dxa"/>
            <w:tcBorders>
              <w:top w:val="single" w:sz="4" w:space="0" w:color="auto"/>
              <w:left w:val="single" w:sz="4" w:space="0" w:color="auto"/>
              <w:right w:val="single" w:sz="4" w:space="0" w:color="auto"/>
            </w:tcBorders>
            <w:shd w:val="clear" w:color="auto" w:fill="FFFFFF"/>
            <w:vAlign w:val="bottom"/>
          </w:tcPr>
          <w:p w14:paraId="514B0237" w14:textId="77777777" w:rsidR="00172389" w:rsidRDefault="002E0257">
            <w:pPr>
              <w:pStyle w:val="24"/>
              <w:framePr w:w="9096" w:wrap="notBeside" w:vAnchor="text" w:hAnchor="text" w:xAlign="center" w:y="1"/>
              <w:shd w:val="clear" w:color="auto" w:fill="auto"/>
              <w:spacing w:line="288" w:lineRule="exact"/>
              <w:jc w:val="both"/>
            </w:pPr>
            <w:r>
              <w:rPr>
                <w:rStyle w:val="2105pt"/>
              </w:rPr>
              <w:t>Половое размножение, его отличия от бесполого.</w:t>
            </w:r>
          </w:p>
          <w:p w14:paraId="45A0C7DB" w14:textId="77777777" w:rsidR="00172389" w:rsidRDefault="002E0257">
            <w:pPr>
              <w:pStyle w:val="24"/>
              <w:framePr w:w="9096" w:wrap="notBeside" w:vAnchor="text" w:hAnchor="text" w:xAlign="center" w:y="1"/>
              <w:shd w:val="clear" w:color="auto" w:fill="auto"/>
              <w:spacing w:line="288" w:lineRule="exact"/>
              <w:jc w:val="both"/>
            </w:pPr>
            <w:r>
              <w:rPr>
                <w:rStyle w:val="2105pt"/>
              </w:rPr>
              <w:t>Мейоз. Стадии мейоза. Процессы, происходящие на стадиях мейоза. Поведение хромосом в мейозе. Кроссинговер. Биологический смысл и значение мейоза</w:t>
            </w:r>
          </w:p>
        </w:tc>
      </w:tr>
      <w:tr w:rsidR="00172389" w14:paraId="0EBB3512" w14:textId="77777777">
        <w:trPr>
          <w:trHeight w:hRule="exact" w:val="1162"/>
          <w:jc w:val="center"/>
        </w:trPr>
        <w:tc>
          <w:tcPr>
            <w:tcW w:w="408" w:type="dxa"/>
            <w:tcBorders>
              <w:top w:val="single" w:sz="4" w:space="0" w:color="auto"/>
              <w:left w:val="single" w:sz="4" w:space="0" w:color="auto"/>
            </w:tcBorders>
            <w:shd w:val="clear" w:color="auto" w:fill="FFFFFF"/>
          </w:tcPr>
          <w:p w14:paraId="171A514D" w14:textId="77777777" w:rsidR="00172389" w:rsidRDefault="002E0257">
            <w:pPr>
              <w:pStyle w:val="24"/>
              <w:framePr w:w="9096" w:wrap="notBeside" w:vAnchor="text" w:hAnchor="text" w:xAlign="center" w:y="1"/>
              <w:shd w:val="clear" w:color="auto" w:fill="auto"/>
              <w:spacing w:line="210" w:lineRule="exact"/>
              <w:jc w:val="left"/>
            </w:pPr>
            <w:r>
              <w:rPr>
                <w:rStyle w:val="2105pt"/>
              </w:rPr>
              <w:t>5.4</w:t>
            </w:r>
          </w:p>
        </w:tc>
        <w:tc>
          <w:tcPr>
            <w:tcW w:w="8688" w:type="dxa"/>
            <w:tcBorders>
              <w:top w:val="single" w:sz="4" w:space="0" w:color="auto"/>
              <w:left w:val="single" w:sz="4" w:space="0" w:color="auto"/>
              <w:right w:val="single" w:sz="4" w:space="0" w:color="auto"/>
            </w:tcBorders>
            <w:shd w:val="clear" w:color="auto" w:fill="FFFFFF"/>
            <w:vAlign w:val="bottom"/>
          </w:tcPr>
          <w:p w14:paraId="67ADB9BB" w14:textId="77777777" w:rsidR="00172389" w:rsidRDefault="002E0257">
            <w:pPr>
              <w:pStyle w:val="24"/>
              <w:framePr w:w="9096" w:wrap="notBeside" w:vAnchor="text" w:hAnchor="text" w:xAlign="center" w:y="1"/>
              <w:shd w:val="clear" w:color="auto" w:fill="auto"/>
              <w:spacing w:line="288" w:lineRule="exact"/>
              <w:jc w:val="both"/>
            </w:pPr>
            <w:r>
              <w:rPr>
                <w:rStyle w:val="2105pt"/>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r>
      <w:tr w:rsidR="00172389" w14:paraId="20F68663" w14:textId="77777777">
        <w:trPr>
          <w:trHeight w:hRule="exact" w:val="1747"/>
          <w:jc w:val="center"/>
        </w:trPr>
        <w:tc>
          <w:tcPr>
            <w:tcW w:w="408" w:type="dxa"/>
            <w:tcBorders>
              <w:top w:val="single" w:sz="4" w:space="0" w:color="auto"/>
              <w:left w:val="single" w:sz="4" w:space="0" w:color="auto"/>
            </w:tcBorders>
            <w:shd w:val="clear" w:color="auto" w:fill="FFFFFF"/>
          </w:tcPr>
          <w:p w14:paraId="3EEFA9DD" w14:textId="77777777" w:rsidR="00172389" w:rsidRDefault="002E0257">
            <w:pPr>
              <w:pStyle w:val="24"/>
              <w:framePr w:w="9096" w:wrap="notBeside" w:vAnchor="text" w:hAnchor="text" w:xAlign="center" w:y="1"/>
              <w:shd w:val="clear" w:color="auto" w:fill="auto"/>
              <w:spacing w:line="210" w:lineRule="exact"/>
              <w:jc w:val="left"/>
            </w:pPr>
            <w:r>
              <w:rPr>
                <w:rStyle w:val="2105pt"/>
              </w:rPr>
              <w:t>5.5</w:t>
            </w:r>
          </w:p>
        </w:tc>
        <w:tc>
          <w:tcPr>
            <w:tcW w:w="8688" w:type="dxa"/>
            <w:tcBorders>
              <w:top w:val="single" w:sz="4" w:space="0" w:color="auto"/>
              <w:left w:val="single" w:sz="4" w:space="0" w:color="auto"/>
              <w:right w:val="single" w:sz="4" w:space="0" w:color="auto"/>
            </w:tcBorders>
            <w:shd w:val="clear" w:color="auto" w:fill="FFFFFF"/>
            <w:vAlign w:val="bottom"/>
          </w:tcPr>
          <w:p w14:paraId="0B545137" w14:textId="77777777" w:rsidR="00172389" w:rsidRDefault="002E0257">
            <w:pPr>
              <w:pStyle w:val="24"/>
              <w:framePr w:w="9096" w:wrap="notBeside" w:vAnchor="text" w:hAnchor="text" w:xAlign="center" w:y="1"/>
              <w:shd w:val="clear" w:color="auto" w:fill="auto"/>
              <w:spacing w:line="283" w:lineRule="exact"/>
              <w:jc w:val="both"/>
            </w:pPr>
            <w:r>
              <w:rPr>
                <w:rStyle w:val="2105pt"/>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врожденные уродства.</w:t>
            </w:r>
          </w:p>
          <w:p w14:paraId="3CBC5ADC" w14:textId="77777777" w:rsidR="00172389" w:rsidRDefault="002E0257">
            <w:pPr>
              <w:pStyle w:val="24"/>
              <w:framePr w:w="9096" w:wrap="notBeside" w:vAnchor="text" w:hAnchor="text" w:xAlign="center" w:y="1"/>
              <w:shd w:val="clear" w:color="auto" w:fill="auto"/>
              <w:spacing w:line="283" w:lineRule="exact"/>
              <w:jc w:val="both"/>
            </w:pPr>
            <w:r>
              <w:rPr>
                <w:rStyle w:val="2105pt"/>
              </w:rPr>
              <w:t>Рост и развитие растений. Онтогенез цветкового растения: строение семени, стадии развития</w:t>
            </w:r>
          </w:p>
        </w:tc>
      </w:tr>
      <w:tr w:rsidR="00172389" w14:paraId="43161D81" w14:textId="77777777">
        <w:trPr>
          <w:trHeight w:hRule="exact" w:val="302"/>
          <w:jc w:val="center"/>
        </w:trPr>
        <w:tc>
          <w:tcPr>
            <w:tcW w:w="408" w:type="dxa"/>
            <w:tcBorders>
              <w:top w:val="single" w:sz="4" w:space="0" w:color="auto"/>
              <w:left w:val="single" w:sz="4" w:space="0" w:color="auto"/>
            </w:tcBorders>
            <w:shd w:val="clear" w:color="auto" w:fill="FFFFFF"/>
            <w:vAlign w:val="bottom"/>
          </w:tcPr>
          <w:p w14:paraId="2C8E3CFD" w14:textId="77777777" w:rsidR="00172389" w:rsidRDefault="002E0257">
            <w:pPr>
              <w:pStyle w:val="24"/>
              <w:framePr w:w="9096" w:wrap="notBeside" w:vAnchor="text" w:hAnchor="text" w:xAlign="center" w:y="1"/>
              <w:shd w:val="clear" w:color="auto" w:fill="auto"/>
              <w:spacing w:line="210" w:lineRule="exact"/>
              <w:ind w:left="160"/>
              <w:jc w:val="left"/>
            </w:pPr>
            <w:r>
              <w:rPr>
                <w:rStyle w:val="2105pt"/>
              </w:rPr>
              <w:t>6</w:t>
            </w:r>
          </w:p>
        </w:tc>
        <w:tc>
          <w:tcPr>
            <w:tcW w:w="8688" w:type="dxa"/>
            <w:tcBorders>
              <w:top w:val="single" w:sz="4" w:space="0" w:color="auto"/>
              <w:left w:val="single" w:sz="4" w:space="0" w:color="auto"/>
              <w:right w:val="single" w:sz="4" w:space="0" w:color="auto"/>
            </w:tcBorders>
            <w:shd w:val="clear" w:color="auto" w:fill="FFFFFF"/>
            <w:vAlign w:val="bottom"/>
          </w:tcPr>
          <w:p w14:paraId="67C67227" w14:textId="77777777" w:rsidR="00172389" w:rsidRDefault="002E0257">
            <w:pPr>
              <w:pStyle w:val="24"/>
              <w:framePr w:w="9096" w:wrap="notBeside" w:vAnchor="text" w:hAnchor="text" w:xAlign="center" w:y="1"/>
              <w:shd w:val="clear" w:color="auto" w:fill="auto"/>
              <w:spacing w:line="210" w:lineRule="exact"/>
              <w:jc w:val="both"/>
            </w:pPr>
            <w:r>
              <w:rPr>
                <w:rStyle w:val="2105pt"/>
              </w:rPr>
              <w:t>Наследственность и изменчивость организмов</w:t>
            </w:r>
          </w:p>
        </w:tc>
      </w:tr>
      <w:tr w:rsidR="00172389" w14:paraId="5B199BB1" w14:textId="77777777">
        <w:trPr>
          <w:trHeight w:hRule="exact" w:val="1166"/>
          <w:jc w:val="center"/>
        </w:trPr>
        <w:tc>
          <w:tcPr>
            <w:tcW w:w="408" w:type="dxa"/>
            <w:tcBorders>
              <w:top w:val="single" w:sz="4" w:space="0" w:color="auto"/>
              <w:left w:val="single" w:sz="4" w:space="0" w:color="auto"/>
            </w:tcBorders>
            <w:shd w:val="clear" w:color="auto" w:fill="FFFFFF"/>
          </w:tcPr>
          <w:p w14:paraId="4276C7D0" w14:textId="77777777" w:rsidR="00172389" w:rsidRDefault="002E0257">
            <w:pPr>
              <w:pStyle w:val="24"/>
              <w:framePr w:w="9096" w:wrap="notBeside" w:vAnchor="text" w:hAnchor="text" w:xAlign="center" w:y="1"/>
              <w:shd w:val="clear" w:color="auto" w:fill="auto"/>
              <w:spacing w:line="210" w:lineRule="exact"/>
              <w:jc w:val="left"/>
            </w:pPr>
            <w:r>
              <w:rPr>
                <w:rStyle w:val="2105pt"/>
              </w:rPr>
              <w:t>6.1</w:t>
            </w:r>
          </w:p>
        </w:tc>
        <w:tc>
          <w:tcPr>
            <w:tcW w:w="8688" w:type="dxa"/>
            <w:tcBorders>
              <w:top w:val="single" w:sz="4" w:space="0" w:color="auto"/>
              <w:left w:val="single" w:sz="4" w:space="0" w:color="auto"/>
              <w:right w:val="single" w:sz="4" w:space="0" w:color="auto"/>
            </w:tcBorders>
            <w:shd w:val="clear" w:color="auto" w:fill="FFFFFF"/>
            <w:vAlign w:val="bottom"/>
          </w:tcPr>
          <w:p w14:paraId="61DC4A41" w14:textId="77777777" w:rsidR="00172389" w:rsidRDefault="002E0257">
            <w:pPr>
              <w:pStyle w:val="24"/>
              <w:framePr w:w="9096" w:wrap="notBeside" w:vAnchor="text" w:hAnchor="text" w:xAlign="center" w:y="1"/>
              <w:shd w:val="clear" w:color="auto" w:fill="auto"/>
              <w:spacing w:line="288" w:lineRule="exact"/>
              <w:jc w:val="both"/>
            </w:pPr>
            <w:r>
              <w:rPr>
                <w:rStyle w:val="2105pt"/>
              </w:rPr>
              <w:t>Предмет и задачи генетики. История развития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172389" w14:paraId="72666787" w14:textId="77777777">
        <w:trPr>
          <w:trHeight w:hRule="exact" w:val="1742"/>
          <w:jc w:val="center"/>
        </w:trPr>
        <w:tc>
          <w:tcPr>
            <w:tcW w:w="408" w:type="dxa"/>
            <w:tcBorders>
              <w:top w:val="single" w:sz="4" w:space="0" w:color="auto"/>
              <w:left w:val="single" w:sz="4" w:space="0" w:color="auto"/>
            </w:tcBorders>
            <w:shd w:val="clear" w:color="auto" w:fill="FFFFFF"/>
          </w:tcPr>
          <w:p w14:paraId="0076CDB7" w14:textId="77777777" w:rsidR="00172389" w:rsidRDefault="002E0257">
            <w:pPr>
              <w:pStyle w:val="24"/>
              <w:framePr w:w="9096" w:wrap="notBeside" w:vAnchor="text" w:hAnchor="text" w:xAlign="center" w:y="1"/>
              <w:shd w:val="clear" w:color="auto" w:fill="auto"/>
              <w:spacing w:line="210" w:lineRule="exact"/>
              <w:jc w:val="left"/>
            </w:pPr>
            <w:r>
              <w:rPr>
                <w:rStyle w:val="2105pt"/>
              </w:rPr>
              <w:t>6.2</w:t>
            </w:r>
          </w:p>
        </w:tc>
        <w:tc>
          <w:tcPr>
            <w:tcW w:w="8688" w:type="dxa"/>
            <w:tcBorders>
              <w:top w:val="single" w:sz="4" w:space="0" w:color="auto"/>
              <w:left w:val="single" w:sz="4" w:space="0" w:color="auto"/>
              <w:right w:val="single" w:sz="4" w:space="0" w:color="auto"/>
            </w:tcBorders>
            <w:shd w:val="clear" w:color="auto" w:fill="FFFFFF"/>
            <w:vAlign w:val="bottom"/>
          </w:tcPr>
          <w:p w14:paraId="68BE94FC" w14:textId="77777777" w:rsidR="00172389" w:rsidRDefault="002E0257">
            <w:pPr>
              <w:pStyle w:val="24"/>
              <w:framePr w:w="9096" w:wrap="notBeside" w:vAnchor="text" w:hAnchor="text" w:xAlign="center" w:y="1"/>
              <w:shd w:val="clear" w:color="auto" w:fill="auto"/>
              <w:spacing w:line="288" w:lineRule="exact"/>
              <w:jc w:val="both"/>
            </w:pPr>
            <w:r>
              <w:rPr>
                <w:rStyle w:val="2105pt"/>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 ипотеза чистоты гамет. Полное и неполное доминирование. 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172389" w14:paraId="6D65544D" w14:textId="77777777">
        <w:trPr>
          <w:trHeight w:hRule="exact" w:val="893"/>
          <w:jc w:val="center"/>
        </w:trPr>
        <w:tc>
          <w:tcPr>
            <w:tcW w:w="408" w:type="dxa"/>
            <w:tcBorders>
              <w:top w:val="single" w:sz="4" w:space="0" w:color="auto"/>
              <w:left w:val="single" w:sz="4" w:space="0" w:color="auto"/>
              <w:bottom w:val="single" w:sz="4" w:space="0" w:color="auto"/>
            </w:tcBorders>
            <w:shd w:val="clear" w:color="auto" w:fill="FFFFFF"/>
          </w:tcPr>
          <w:p w14:paraId="5D9EA57F" w14:textId="77777777" w:rsidR="00172389" w:rsidRDefault="002E0257">
            <w:pPr>
              <w:pStyle w:val="24"/>
              <w:framePr w:w="9096" w:wrap="notBeside" w:vAnchor="text" w:hAnchor="text" w:xAlign="center" w:y="1"/>
              <w:shd w:val="clear" w:color="auto" w:fill="auto"/>
              <w:spacing w:line="210" w:lineRule="exact"/>
              <w:jc w:val="left"/>
            </w:pPr>
            <w:r>
              <w:rPr>
                <w:rStyle w:val="2105pt"/>
              </w:rPr>
              <w:t>6.3</w:t>
            </w:r>
          </w:p>
        </w:tc>
        <w:tc>
          <w:tcPr>
            <w:tcW w:w="8688" w:type="dxa"/>
            <w:tcBorders>
              <w:top w:val="single" w:sz="4" w:space="0" w:color="auto"/>
              <w:left w:val="single" w:sz="4" w:space="0" w:color="auto"/>
              <w:bottom w:val="single" w:sz="4" w:space="0" w:color="auto"/>
              <w:right w:val="single" w:sz="4" w:space="0" w:color="auto"/>
            </w:tcBorders>
            <w:shd w:val="clear" w:color="auto" w:fill="FFFFFF"/>
            <w:vAlign w:val="bottom"/>
          </w:tcPr>
          <w:p w14:paraId="2A3FD1EE" w14:textId="77777777" w:rsidR="00172389" w:rsidRDefault="002E0257">
            <w:pPr>
              <w:pStyle w:val="24"/>
              <w:framePr w:w="9096" w:wrap="notBeside" w:vAnchor="text" w:hAnchor="text" w:xAlign="center" w:y="1"/>
              <w:shd w:val="clear" w:color="auto" w:fill="auto"/>
              <w:spacing w:line="283" w:lineRule="exact"/>
              <w:jc w:val="both"/>
            </w:pPr>
            <w:r>
              <w:rPr>
                <w:rStyle w:val="2105pt"/>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tc>
      </w:tr>
    </w:tbl>
    <w:p w14:paraId="635FFAB1" w14:textId="77777777" w:rsidR="00172389" w:rsidRDefault="00172389">
      <w:pPr>
        <w:framePr w:w="9096" w:wrap="notBeside" w:vAnchor="text" w:hAnchor="text" w:xAlign="center" w:y="1"/>
        <w:rPr>
          <w:sz w:val="2"/>
          <w:szCs w:val="2"/>
        </w:rPr>
      </w:pPr>
    </w:p>
    <w:p w14:paraId="742147B7"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8"/>
        <w:gridCol w:w="8688"/>
      </w:tblGrid>
      <w:tr w:rsidR="00172389" w14:paraId="438B5071" w14:textId="77777777">
        <w:trPr>
          <w:trHeight w:hRule="exact" w:val="600"/>
          <w:jc w:val="center"/>
        </w:trPr>
        <w:tc>
          <w:tcPr>
            <w:tcW w:w="408" w:type="dxa"/>
            <w:tcBorders>
              <w:top w:val="single" w:sz="4" w:space="0" w:color="auto"/>
              <w:left w:val="single" w:sz="4" w:space="0" w:color="auto"/>
            </w:tcBorders>
            <w:shd w:val="clear" w:color="auto" w:fill="FFFFFF"/>
          </w:tcPr>
          <w:p w14:paraId="3BC93B81" w14:textId="77777777" w:rsidR="00172389" w:rsidRDefault="00172389">
            <w:pPr>
              <w:framePr w:w="9096" w:wrap="notBeside" w:vAnchor="text" w:hAnchor="text" w:xAlign="center" w:y="1"/>
              <w:rPr>
                <w:sz w:val="10"/>
                <w:szCs w:val="10"/>
              </w:rPr>
            </w:pPr>
          </w:p>
        </w:tc>
        <w:tc>
          <w:tcPr>
            <w:tcW w:w="8688" w:type="dxa"/>
            <w:tcBorders>
              <w:top w:val="single" w:sz="4" w:space="0" w:color="auto"/>
              <w:left w:val="single" w:sz="4" w:space="0" w:color="auto"/>
              <w:right w:val="single" w:sz="4" w:space="0" w:color="auto"/>
            </w:tcBorders>
            <w:shd w:val="clear" w:color="auto" w:fill="FFFFFF"/>
            <w:vAlign w:val="bottom"/>
          </w:tcPr>
          <w:p w14:paraId="31FC9FCD" w14:textId="77777777" w:rsidR="00172389" w:rsidRDefault="002E0257">
            <w:pPr>
              <w:pStyle w:val="24"/>
              <w:framePr w:w="9096" w:wrap="notBeside" w:vAnchor="text" w:hAnchor="text" w:xAlign="center" w:y="1"/>
              <w:shd w:val="clear" w:color="auto" w:fill="auto"/>
              <w:spacing w:line="283" w:lineRule="exact"/>
              <w:jc w:val="both"/>
            </w:pPr>
            <w:r>
              <w:rPr>
                <w:rStyle w:val="2105pt"/>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r>
      <w:tr w:rsidR="00172389" w14:paraId="3D1C08FC" w14:textId="77777777">
        <w:trPr>
          <w:trHeight w:hRule="exact" w:val="1171"/>
          <w:jc w:val="center"/>
        </w:trPr>
        <w:tc>
          <w:tcPr>
            <w:tcW w:w="408" w:type="dxa"/>
            <w:tcBorders>
              <w:top w:val="single" w:sz="4" w:space="0" w:color="auto"/>
              <w:left w:val="single" w:sz="4" w:space="0" w:color="auto"/>
            </w:tcBorders>
            <w:shd w:val="clear" w:color="auto" w:fill="FFFFFF"/>
          </w:tcPr>
          <w:p w14:paraId="5299D824" w14:textId="77777777" w:rsidR="00172389" w:rsidRDefault="002E0257">
            <w:pPr>
              <w:pStyle w:val="24"/>
              <w:framePr w:w="9096" w:wrap="notBeside" w:vAnchor="text" w:hAnchor="text" w:xAlign="center" w:y="1"/>
              <w:shd w:val="clear" w:color="auto" w:fill="auto"/>
              <w:spacing w:line="210" w:lineRule="exact"/>
              <w:jc w:val="left"/>
            </w:pPr>
            <w:r>
              <w:rPr>
                <w:rStyle w:val="2105pt"/>
              </w:rPr>
              <w:t>6.4</w:t>
            </w:r>
          </w:p>
        </w:tc>
        <w:tc>
          <w:tcPr>
            <w:tcW w:w="8688" w:type="dxa"/>
            <w:tcBorders>
              <w:top w:val="single" w:sz="4" w:space="0" w:color="auto"/>
              <w:left w:val="single" w:sz="4" w:space="0" w:color="auto"/>
              <w:right w:val="single" w:sz="4" w:space="0" w:color="auto"/>
            </w:tcBorders>
            <w:shd w:val="clear" w:color="auto" w:fill="FFFFFF"/>
            <w:vAlign w:val="bottom"/>
          </w:tcPr>
          <w:p w14:paraId="7305B5CA" w14:textId="77777777" w:rsidR="00172389" w:rsidRDefault="002E0257">
            <w:pPr>
              <w:pStyle w:val="24"/>
              <w:framePr w:w="9096" w:wrap="notBeside" w:vAnchor="text" w:hAnchor="text" w:xAlign="center" w:y="1"/>
              <w:shd w:val="clear" w:color="auto" w:fill="auto"/>
              <w:spacing w:line="288" w:lineRule="exact"/>
              <w:jc w:val="both"/>
            </w:pPr>
            <w:r>
              <w:rPr>
                <w:rStyle w:val="2105pt"/>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tc>
      </w:tr>
      <w:tr w:rsidR="00172389" w14:paraId="3A50FD0F" w14:textId="77777777">
        <w:trPr>
          <w:trHeight w:hRule="exact" w:val="1454"/>
          <w:jc w:val="center"/>
        </w:trPr>
        <w:tc>
          <w:tcPr>
            <w:tcW w:w="408" w:type="dxa"/>
            <w:tcBorders>
              <w:top w:val="single" w:sz="4" w:space="0" w:color="auto"/>
              <w:left w:val="single" w:sz="4" w:space="0" w:color="auto"/>
            </w:tcBorders>
            <w:shd w:val="clear" w:color="auto" w:fill="FFFFFF"/>
          </w:tcPr>
          <w:p w14:paraId="77917619" w14:textId="77777777" w:rsidR="00172389" w:rsidRDefault="002E0257">
            <w:pPr>
              <w:pStyle w:val="24"/>
              <w:framePr w:w="9096" w:wrap="notBeside" w:vAnchor="text" w:hAnchor="text" w:xAlign="center" w:y="1"/>
              <w:shd w:val="clear" w:color="auto" w:fill="auto"/>
              <w:spacing w:line="210" w:lineRule="exact"/>
              <w:jc w:val="left"/>
            </w:pPr>
            <w:r>
              <w:rPr>
                <w:rStyle w:val="2105pt"/>
              </w:rPr>
              <w:t>6.5</w:t>
            </w:r>
          </w:p>
        </w:tc>
        <w:tc>
          <w:tcPr>
            <w:tcW w:w="8688" w:type="dxa"/>
            <w:tcBorders>
              <w:top w:val="single" w:sz="4" w:space="0" w:color="auto"/>
              <w:left w:val="single" w:sz="4" w:space="0" w:color="auto"/>
              <w:right w:val="single" w:sz="4" w:space="0" w:color="auto"/>
            </w:tcBorders>
            <w:shd w:val="clear" w:color="auto" w:fill="FFFFFF"/>
            <w:vAlign w:val="bottom"/>
          </w:tcPr>
          <w:p w14:paraId="226C9305" w14:textId="77777777" w:rsidR="00172389" w:rsidRDefault="002E0257">
            <w:pPr>
              <w:pStyle w:val="24"/>
              <w:framePr w:w="9096" w:wrap="notBeside" w:vAnchor="text" w:hAnchor="text" w:xAlign="center" w:y="1"/>
              <w:shd w:val="clear" w:color="auto" w:fill="auto"/>
              <w:spacing w:line="288" w:lineRule="exact"/>
              <w:jc w:val="both"/>
            </w:pPr>
            <w:r>
              <w:rPr>
                <w:rStyle w:val="2105pt"/>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172389" w14:paraId="0E6E7527" w14:textId="77777777">
        <w:trPr>
          <w:trHeight w:hRule="exact" w:val="2606"/>
          <w:jc w:val="center"/>
        </w:trPr>
        <w:tc>
          <w:tcPr>
            <w:tcW w:w="408" w:type="dxa"/>
            <w:tcBorders>
              <w:top w:val="single" w:sz="4" w:space="0" w:color="auto"/>
              <w:left w:val="single" w:sz="4" w:space="0" w:color="auto"/>
            </w:tcBorders>
            <w:shd w:val="clear" w:color="auto" w:fill="FFFFFF"/>
          </w:tcPr>
          <w:p w14:paraId="500904E9" w14:textId="77777777" w:rsidR="00172389" w:rsidRDefault="002E0257">
            <w:pPr>
              <w:pStyle w:val="24"/>
              <w:framePr w:w="9096" w:wrap="notBeside" w:vAnchor="text" w:hAnchor="text" w:xAlign="center" w:y="1"/>
              <w:shd w:val="clear" w:color="auto" w:fill="auto"/>
              <w:spacing w:line="210" w:lineRule="exact"/>
              <w:jc w:val="left"/>
            </w:pPr>
            <w:r>
              <w:rPr>
                <w:rStyle w:val="2105pt"/>
              </w:rPr>
              <w:t>6.6</w:t>
            </w:r>
          </w:p>
        </w:tc>
        <w:tc>
          <w:tcPr>
            <w:tcW w:w="8688" w:type="dxa"/>
            <w:tcBorders>
              <w:top w:val="single" w:sz="4" w:space="0" w:color="auto"/>
              <w:left w:val="single" w:sz="4" w:space="0" w:color="auto"/>
              <w:right w:val="single" w:sz="4" w:space="0" w:color="auto"/>
            </w:tcBorders>
            <w:shd w:val="clear" w:color="auto" w:fill="FFFFFF"/>
            <w:vAlign w:val="bottom"/>
          </w:tcPr>
          <w:p w14:paraId="050E3E08" w14:textId="77777777" w:rsidR="00172389" w:rsidRDefault="002E0257">
            <w:pPr>
              <w:pStyle w:val="24"/>
              <w:framePr w:w="9096" w:wrap="notBeside" w:vAnchor="text" w:hAnchor="text" w:xAlign="center" w:y="1"/>
              <w:shd w:val="clear" w:color="auto" w:fill="auto"/>
              <w:spacing w:line="288" w:lineRule="exact"/>
              <w:jc w:val="both"/>
            </w:pPr>
            <w:r>
              <w:rPr>
                <w:rStyle w:val="2105pt"/>
              </w:rPr>
              <w:t>Генетика человека. Кариотип человека. Основные методы генетики человека: генеалогический, близнецовый, цитогенетический, биохимический, молекулярно - 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172389" w14:paraId="51A8913D" w14:textId="77777777">
        <w:trPr>
          <w:trHeight w:hRule="exact" w:val="302"/>
          <w:jc w:val="center"/>
        </w:trPr>
        <w:tc>
          <w:tcPr>
            <w:tcW w:w="408" w:type="dxa"/>
            <w:tcBorders>
              <w:top w:val="single" w:sz="4" w:space="0" w:color="auto"/>
              <w:left w:val="single" w:sz="4" w:space="0" w:color="auto"/>
            </w:tcBorders>
            <w:shd w:val="clear" w:color="auto" w:fill="FFFFFF"/>
            <w:vAlign w:val="bottom"/>
          </w:tcPr>
          <w:p w14:paraId="3E910E25" w14:textId="77777777" w:rsidR="00172389" w:rsidRDefault="002E0257">
            <w:pPr>
              <w:pStyle w:val="24"/>
              <w:framePr w:w="9096" w:wrap="notBeside" w:vAnchor="text" w:hAnchor="text" w:xAlign="center" w:y="1"/>
              <w:shd w:val="clear" w:color="auto" w:fill="auto"/>
              <w:spacing w:line="210" w:lineRule="exact"/>
              <w:ind w:left="160"/>
              <w:jc w:val="left"/>
            </w:pPr>
            <w:r>
              <w:rPr>
                <w:rStyle w:val="2105pt"/>
              </w:rPr>
              <w:t>7</w:t>
            </w:r>
          </w:p>
        </w:tc>
        <w:tc>
          <w:tcPr>
            <w:tcW w:w="8688" w:type="dxa"/>
            <w:tcBorders>
              <w:top w:val="single" w:sz="4" w:space="0" w:color="auto"/>
              <w:left w:val="single" w:sz="4" w:space="0" w:color="auto"/>
              <w:right w:val="single" w:sz="4" w:space="0" w:color="auto"/>
            </w:tcBorders>
            <w:shd w:val="clear" w:color="auto" w:fill="FFFFFF"/>
            <w:vAlign w:val="bottom"/>
          </w:tcPr>
          <w:p w14:paraId="5DD86506" w14:textId="77777777" w:rsidR="00172389" w:rsidRDefault="002E0257">
            <w:pPr>
              <w:pStyle w:val="24"/>
              <w:framePr w:w="9096" w:wrap="notBeside" w:vAnchor="text" w:hAnchor="text" w:xAlign="center" w:y="1"/>
              <w:shd w:val="clear" w:color="auto" w:fill="auto"/>
              <w:spacing w:line="210" w:lineRule="exact"/>
              <w:jc w:val="both"/>
            </w:pPr>
            <w:r>
              <w:rPr>
                <w:rStyle w:val="2105pt"/>
              </w:rPr>
              <w:t>Селекция организмов. Основы биотехнологии</w:t>
            </w:r>
          </w:p>
        </w:tc>
      </w:tr>
      <w:tr w:rsidR="00172389" w14:paraId="74110FE2" w14:textId="77777777">
        <w:trPr>
          <w:trHeight w:hRule="exact" w:val="878"/>
          <w:jc w:val="center"/>
        </w:trPr>
        <w:tc>
          <w:tcPr>
            <w:tcW w:w="408" w:type="dxa"/>
            <w:tcBorders>
              <w:top w:val="single" w:sz="4" w:space="0" w:color="auto"/>
              <w:left w:val="single" w:sz="4" w:space="0" w:color="auto"/>
            </w:tcBorders>
            <w:shd w:val="clear" w:color="auto" w:fill="FFFFFF"/>
          </w:tcPr>
          <w:p w14:paraId="4AD8A6E1" w14:textId="77777777" w:rsidR="00172389" w:rsidRDefault="002E0257">
            <w:pPr>
              <w:pStyle w:val="24"/>
              <w:framePr w:w="9096" w:wrap="notBeside" w:vAnchor="text" w:hAnchor="text" w:xAlign="center" w:y="1"/>
              <w:shd w:val="clear" w:color="auto" w:fill="auto"/>
              <w:spacing w:line="210" w:lineRule="exact"/>
              <w:jc w:val="left"/>
            </w:pPr>
            <w:r>
              <w:rPr>
                <w:rStyle w:val="2105pt"/>
              </w:rPr>
              <w:t>7.1</w:t>
            </w:r>
          </w:p>
        </w:tc>
        <w:tc>
          <w:tcPr>
            <w:tcW w:w="8688" w:type="dxa"/>
            <w:tcBorders>
              <w:top w:val="single" w:sz="4" w:space="0" w:color="auto"/>
              <w:left w:val="single" w:sz="4" w:space="0" w:color="auto"/>
              <w:right w:val="single" w:sz="4" w:space="0" w:color="auto"/>
            </w:tcBorders>
            <w:shd w:val="clear" w:color="auto" w:fill="FFFFFF"/>
            <w:vAlign w:val="bottom"/>
          </w:tcPr>
          <w:p w14:paraId="7486D7C8" w14:textId="77777777" w:rsidR="00172389" w:rsidRDefault="002E0257">
            <w:pPr>
              <w:pStyle w:val="24"/>
              <w:framePr w:w="9096" w:wrap="notBeside" w:vAnchor="text" w:hAnchor="text" w:xAlign="center" w:y="1"/>
              <w:shd w:val="clear" w:color="auto" w:fill="auto"/>
              <w:spacing w:line="283" w:lineRule="exact"/>
              <w:jc w:val="both"/>
            </w:pPr>
            <w:r>
              <w:rPr>
                <w:rStyle w:val="2105pt"/>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tc>
      </w:tr>
      <w:tr w:rsidR="00172389" w14:paraId="4E1D97CD" w14:textId="77777777">
        <w:trPr>
          <w:trHeight w:hRule="exact" w:val="1459"/>
          <w:jc w:val="center"/>
        </w:trPr>
        <w:tc>
          <w:tcPr>
            <w:tcW w:w="408" w:type="dxa"/>
            <w:tcBorders>
              <w:top w:val="single" w:sz="4" w:space="0" w:color="auto"/>
              <w:left w:val="single" w:sz="4" w:space="0" w:color="auto"/>
            </w:tcBorders>
            <w:shd w:val="clear" w:color="auto" w:fill="FFFFFF"/>
          </w:tcPr>
          <w:p w14:paraId="4D9B5799" w14:textId="77777777" w:rsidR="00172389" w:rsidRDefault="002E0257">
            <w:pPr>
              <w:pStyle w:val="24"/>
              <w:framePr w:w="9096" w:wrap="notBeside" w:vAnchor="text" w:hAnchor="text" w:xAlign="center" w:y="1"/>
              <w:shd w:val="clear" w:color="auto" w:fill="auto"/>
              <w:spacing w:line="210" w:lineRule="exact"/>
              <w:jc w:val="left"/>
            </w:pPr>
            <w:r>
              <w:rPr>
                <w:rStyle w:val="2105pt"/>
              </w:rPr>
              <w:t>7.2</w:t>
            </w:r>
          </w:p>
        </w:tc>
        <w:tc>
          <w:tcPr>
            <w:tcW w:w="8688" w:type="dxa"/>
            <w:tcBorders>
              <w:top w:val="single" w:sz="4" w:space="0" w:color="auto"/>
              <w:left w:val="single" w:sz="4" w:space="0" w:color="auto"/>
              <w:right w:val="single" w:sz="4" w:space="0" w:color="auto"/>
            </w:tcBorders>
            <w:shd w:val="clear" w:color="auto" w:fill="FFFFFF"/>
            <w:vAlign w:val="bottom"/>
          </w:tcPr>
          <w:p w14:paraId="5B7C6438" w14:textId="77777777" w:rsidR="00172389" w:rsidRDefault="002E0257">
            <w:pPr>
              <w:pStyle w:val="24"/>
              <w:framePr w:w="9096" w:wrap="notBeside" w:vAnchor="text" w:hAnchor="text" w:xAlign="center" w:y="1"/>
              <w:shd w:val="clear" w:color="auto" w:fill="auto"/>
              <w:spacing w:line="288" w:lineRule="exact"/>
              <w:jc w:val="both"/>
            </w:pPr>
            <w:r>
              <w:rPr>
                <w:rStyle w:val="2105pt"/>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Отдаленная гибридизация и ее успехи. Искусственный мутагенез и получение полиплоидов. Достижения селекции растений, животных и микроорганизмов</w:t>
            </w:r>
          </w:p>
        </w:tc>
      </w:tr>
      <w:tr w:rsidR="00172389" w14:paraId="1F0E4DBA" w14:textId="77777777">
        <w:trPr>
          <w:trHeight w:hRule="exact" w:val="1464"/>
          <w:jc w:val="center"/>
        </w:trPr>
        <w:tc>
          <w:tcPr>
            <w:tcW w:w="408" w:type="dxa"/>
            <w:tcBorders>
              <w:top w:val="single" w:sz="4" w:space="0" w:color="auto"/>
              <w:left w:val="single" w:sz="4" w:space="0" w:color="auto"/>
              <w:bottom w:val="single" w:sz="4" w:space="0" w:color="auto"/>
            </w:tcBorders>
            <w:shd w:val="clear" w:color="auto" w:fill="FFFFFF"/>
          </w:tcPr>
          <w:p w14:paraId="60557D0C" w14:textId="77777777" w:rsidR="00172389" w:rsidRDefault="002E0257">
            <w:pPr>
              <w:pStyle w:val="24"/>
              <w:framePr w:w="9096" w:wrap="notBeside" w:vAnchor="text" w:hAnchor="text" w:xAlign="center" w:y="1"/>
              <w:shd w:val="clear" w:color="auto" w:fill="auto"/>
              <w:spacing w:line="210" w:lineRule="exact"/>
              <w:jc w:val="left"/>
            </w:pPr>
            <w:r>
              <w:rPr>
                <w:rStyle w:val="2105pt"/>
              </w:rPr>
              <w:t>7.3</w:t>
            </w:r>
          </w:p>
        </w:tc>
        <w:tc>
          <w:tcPr>
            <w:tcW w:w="8688" w:type="dxa"/>
            <w:tcBorders>
              <w:top w:val="single" w:sz="4" w:space="0" w:color="auto"/>
              <w:left w:val="single" w:sz="4" w:space="0" w:color="auto"/>
              <w:bottom w:val="single" w:sz="4" w:space="0" w:color="auto"/>
              <w:right w:val="single" w:sz="4" w:space="0" w:color="auto"/>
            </w:tcBorders>
            <w:shd w:val="clear" w:color="auto" w:fill="FFFFFF"/>
            <w:vAlign w:val="bottom"/>
          </w:tcPr>
          <w:p w14:paraId="4AAB0C93" w14:textId="77777777" w:rsidR="00172389" w:rsidRDefault="002E0257">
            <w:pPr>
              <w:pStyle w:val="24"/>
              <w:framePr w:w="9096" w:wrap="notBeside" w:vAnchor="text" w:hAnchor="text" w:xAlign="center" w:y="1"/>
              <w:shd w:val="clear" w:color="auto" w:fill="auto"/>
              <w:spacing w:line="288" w:lineRule="exact"/>
              <w:jc w:val="both"/>
            </w:pPr>
            <w:r>
              <w:rPr>
                <w:rStyle w:val="2105pt"/>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r>
    </w:tbl>
    <w:p w14:paraId="02C8A8BF" w14:textId="77777777" w:rsidR="00172389" w:rsidRDefault="00172389">
      <w:pPr>
        <w:framePr w:w="9096" w:wrap="notBeside" w:vAnchor="text" w:hAnchor="text" w:xAlign="center" w:y="1"/>
        <w:rPr>
          <w:sz w:val="2"/>
          <w:szCs w:val="2"/>
        </w:rPr>
      </w:pPr>
    </w:p>
    <w:p w14:paraId="66FE687F" w14:textId="77777777" w:rsidR="00172389" w:rsidRDefault="00172389">
      <w:pPr>
        <w:rPr>
          <w:sz w:val="2"/>
          <w:szCs w:val="2"/>
        </w:rPr>
      </w:pPr>
    </w:p>
    <w:p w14:paraId="48FBCA6C" w14:textId="77777777" w:rsidR="00172389" w:rsidRDefault="002E0257">
      <w:pPr>
        <w:pStyle w:val="6a"/>
        <w:framePr w:w="9096" w:wrap="notBeside" w:vAnchor="text" w:hAnchor="text" w:xAlign="center" w:y="1"/>
        <w:shd w:val="clear" w:color="auto" w:fill="auto"/>
        <w:spacing w:line="274" w:lineRule="exact"/>
        <w:jc w:val="right"/>
      </w:pPr>
      <w:r>
        <w:t>Таблица 16.2</w:t>
      </w:r>
    </w:p>
    <w:p w14:paraId="7E916C7E" w14:textId="77777777" w:rsidR="00172389" w:rsidRDefault="002E0257">
      <w:pPr>
        <w:pStyle w:val="6a"/>
        <w:framePr w:w="9096" w:wrap="notBeside" w:vAnchor="text" w:hAnchor="text" w:xAlign="center" w:y="1"/>
        <w:shd w:val="clear" w:color="auto" w:fill="auto"/>
        <w:tabs>
          <w:tab w:val="left" w:leader="underscore" w:pos="1109"/>
          <w:tab w:val="left" w:leader="underscore" w:pos="7512"/>
        </w:tabs>
        <w:spacing w:line="274" w:lineRule="exact"/>
      </w:pPr>
      <w:r>
        <w:t xml:space="preserve">Проверяемые требования к результатам освоения основной </w:t>
      </w:r>
      <w:r>
        <w:tab/>
      </w:r>
      <w:r>
        <w:rPr>
          <w:rStyle w:val="6b"/>
        </w:rPr>
        <w:t>образовательной программы 11 класса</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598"/>
        <w:gridCol w:w="7498"/>
      </w:tblGrid>
      <w:tr w:rsidR="00172389" w14:paraId="516B5105" w14:textId="77777777">
        <w:trPr>
          <w:trHeight w:hRule="exact" w:val="782"/>
          <w:jc w:val="center"/>
        </w:trPr>
        <w:tc>
          <w:tcPr>
            <w:tcW w:w="1598" w:type="dxa"/>
            <w:tcBorders>
              <w:top w:val="single" w:sz="4" w:space="0" w:color="auto"/>
              <w:left w:val="single" w:sz="4" w:space="0" w:color="auto"/>
            </w:tcBorders>
            <w:shd w:val="clear" w:color="auto" w:fill="FFFFFF"/>
            <w:vAlign w:val="bottom"/>
          </w:tcPr>
          <w:p w14:paraId="2BFC271E" w14:textId="77777777" w:rsidR="00172389" w:rsidRDefault="002E0257">
            <w:pPr>
              <w:pStyle w:val="24"/>
              <w:framePr w:w="9096" w:wrap="notBeside" w:vAnchor="text" w:hAnchor="text" w:xAlign="center" w:y="1"/>
              <w:shd w:val="clear" w:color="auto" w:fill="auto"/>
              <w:spacing w:line="250" w:lineRule="exact"/>
              <w:jc w:val="center"/>
            </w:pPr>
            <w:r>
              <w:rPr>
                <w:rStyle w:val="2105pt"/>
              </w:rPr>
              <w:t>Код</w:t>
            </w:r>
          </w:p>
          <w:p w14:paraId="037581CB" w14:textId="77777777" w:rsidR="00172389" w:rsidRDefault="002E0257">
            <w:pPr>
              <w:pStyle w:val="24"/>
              <w:framePr w:w="9096" w:wrap="notBeside" w:vAnchor="text" w:hAnchor="text" w:xAlign="center" w:y="1"/>
              <w:shd w:val="clear" w:color="auto" w:fill="auto"/>
              <w:spacing w:line="250" w:lineRule="exact"/>
              <w:ind w:left="160"/>
              <w:jc w:val="left"/>
            </w:pPr>
            <w:r>
              <w:rPr>
                <w:rStyle w:val="2105pt"/>
              </w:rPr>
              <w:t>проверяемого</w:t>
            </w:r>
          </w:p>
          <w:p w14:paraId="4E00FEB2" w14:textId="77777777" w:rsidR="00172389" w:rsidRDefault="002E0257">
            <w:pPr>
              <w:pStyle w:val="24"/>
              <w:framePr w:w="9096" w:wrap="notBeside" w:vAnchor="text" w:hAnchor="text" w:xAlign="center" w:y="1"/>
              <w:shd w:val="clear" w:color="auto" w:fill="auto"/>
              <w:spacing w:line="250" w:lineRule="exact"/>
              <w:jc w:val="center"/>
            </w:pPr>
            <w:r>
              <w:rPr>
                <w:rStyle w:val="2105pt"/>
              </w:rPr>
              <w:t>результата</w:t>
            </w:r>
          </w:p>
        </w:tc>
        <w:tc>
          <w:tcPr>
            <w:tcW w:w="7498" w:type="dxa"/>
            <w:tcBorders>
              <w:top w:val="single" w:sz="4" w:space="0" w:color="auto"/>
              <w:left w:val="single" w:sz="4" w:space="0" w:color="auto"/>
              <w:right w:val="single" w:sz="4" w:space="0" w:color="auto"/>
            </w:tcBorders>
            <w:shd w:val="clear" w:color="auto" w:fill="FFFFFF"/>
          </w:tcPr>
          <w:p w14:paraId="1737C41D" w14:textId="77777777" w:rsidR="00172389" w:rsidRDefault="002E0257">
            <w:pPr>
              <w:pStyle w:val="24"/>
              <w:framePr w:w="9096" w:wrap="notBeside" w:vAnchor="text" w:hAnchor="text" w:xAlign="center" w:y="1"/>
              <w:shd w:val="clear" w:color="auto" w:fill="auto"/>
              <w:spacing w:line="250"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14:paraId="0A6BF1B1" w14:textId="77777777">
        <w:trPr>
          <w:trHeight w:hRule="exact" w:val="1454"/>
          <w:jc w:val="center"/>
        </w:trPr>
        <w:tc>
          <w:tcPr>
            <w:tcW w:w="1598" w:type="dxa"/>
            <w:tcBorders>
              <w:top w:val="single" w:sz="4" w:space="0" w:color="auto"/>
              <w:left w:val="single" w:sz="4" w:space="0" w:color="auto"/>
            </w:tcBorders>
            <w:shd w:val="clear" w:color="auto" w:fill="FFFFFF"/>
          </w:tcPr>
          <w:p w14:paraId="1D100768" w14:textId="77777777" w:rsidR="00172389" w:rsidRDefault="002E0257">
            <w:pPr>
              <w:pStyle w:val="24"/>
              <w:framePr w:w="9096" w:wrap="notBeside" w:vAnchor="text" w:hAnchor="text" w:xAlign="center" w:y="1"/>
              <w:shd w:val="clear" w:color="auto" w:fill="auto"/>
              <w:spacing w:line="210" w:lineRule="exact"/>
              <w:jc w:val="center"/>
            </w:pPr>
            <w:r>
              <w:rPr>
                <w:rStyle w:val="2105pt"/>
              </w:rPr>
              <w:t>1</w:t>
            </w:r>
          </w:p>
        </w:tc>
        <w:tc>
          <w:tcPr>
            <w:tcW w:w="7498" w:type="dxa"/>
            <w:tcBorders>
              <w:top w:val="single" w:sz="4" w:space="0" w:color="auto"/>
              <w:left w:val="single" w:sz="4" w:space="0" w:color="auto"/>
              <w:right w:val="single" w:sz="4" w:space="0" w:color="auto"/>
            </w:tcBorders>
            <w:shd w:val="clear" w:color="auto" w:fill="FFFFFF"/>
            <w:vAlign w:val="bottom"/>
          </w:tcPr>
          <w:p w14:paraId="0AF8EB6A" w14:textId="77777777" w:rsidR="00172389" w:rsidRDefault="002E0257">
            <w:pPr>
              <w:pStyle w:val="24"/>
              <w:framePr w:w="9096" w:wrap="notBeside" w:vAnchor="text" w:hAnchor="text" w:xAlign="center" w:y="1"/>
              <w:shd w:val="clear" w:color="auto" w:fill="auto"/>
              <w:spacing w:line="288" w:lineRule="exact"/>
              <w:jc w:val="both"/>
            </w:pPr>
            <w:r>
              <w:rPr>
                <w:rStyle w:val="2105pt"/>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функциональной грамотности человека для решения жизненных задач</w:t>
            </w:r>
          </w:p>
        </w:tc>
      </w:tr>
      <w:tr w:rsidR="00172389" w14:paraId="0C441B9B" w14:textId="77777777">
        <w:trPr>
          <w:trHeight w:hRule="exact" w:val="893"/>
          <w:jc w:val="center"/>
        </w:trPr>
        <w:tc>
          <w:tcPr>
            <w:tcW w:w="1598" w:type="dxa"/>
            <w:tcBorders>
              <w:top w:val="single" w:sz="4" w:space="0" w:color="auto"/>
              <w:left w:val="single" w:sz="4" w:space="0" w:color="auto"/>
              <w:bottom w:val="single" w:sz="4" w:space="0" w:color="auto"/>
            </w:tcBorders>
            <w:shd w:val="clear" w:color="auto" w:fill="FFFFFF"/>
          </w:tcPr>
          <w:p w14:paraId="6A23BEE8" w14:textId="77777777" w:rsidR="00172389" w:rsidRDefault="002E0257">
            <w:pPr>
              <w:pStyle w:val="24"/>
              <w:framePr w:w="9096" w:wrap="notBeside" w:vAnchor="text" w:hAnchor="text" w:xAlign="center" w:y="1"/>
              <w:shd w:val="clear" w:color="auto" w:fill="auto"/>
              <w:spacing w:line="210" w:lineRule="exact"/>
              <w:jc w:val="center"/>
            </w:pPr>
            <w:r>
              <w:rPr>
                <w:rStyle w:val="2105pt"/>
              </w:rPr>
              <w:t>2</w:t>
            </w:r>
          </w:p>
        </w:tc>
        <w:tc>
          <w:tcPr>
            <w:tcW w:w="7498" w:type="dxa"/>
            <w:tcBorders>
              <w:top w:val="single" w:sz="4" w:space="0" w:color="auto"/>
              <w:left w:val="single" w:sz="4" w:space="0" w:color="auto"/>
              <w:bottom w:val="single" w:sz="4" w:space="0" w:color="auto"/>
              <w:right w:val="single" w:sz="4" w:space="0" w:color="auto"/>
            </w:tcBorders>
            <w:shd w:val="clear" w:color="auto" w:fill="FFFFFF"/>
            <w:vAlign w:val="bottom"/>
          </w:tcPr>
          <w:p w14:paraId="785FBF8A"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w:t>
            </w:r>
          </w:p>
        </w:tc>
      </w:tr>
    </w:tbl>
    <w:p w14:paraId="2BE3B033" w14:textId="77777777" w:rsidR="00172389" w:rsidRDefault="00172389">
      <w:pPr>
        <w:framePr w:w="9096" w:wrap="notBeside" w:vAnchor="text" w:hAnchor="text" w:xAlign="center" w:y="1"/>
        <w:rPr>
          <w:sz w:val="2"/>
          <w:szCs w:val="2"/>
        </w:rPr>
      </w:pPr>
    </w:p>
    <w:p w14:paraId="58EB526B"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98"/>
        <w:gridCol w:w="7498"/>
      </w:tblGrid>
      <w:tr w:rsidR="00172389" w14:paraId="1248F7CF" w14:textId="77777777">
        <w:trPr>
          <w:trHeight w:hRule="exact" w:val="600"/>
          <w:jc w:val="center"/>
        </w:trPr>
        <w:tc>
          <w:tcPr>
            <w:tcW w:w="1598" w:type="dxa"/>
            <w:tcBorders>
              <w:top w:val="single" w:sz="4" w:space="0" w:color="auto"/>
              <w:left w:val="single" w:sz="4" w:space="0" w:color="auto"/>
            </w:tcBorders>
            <w:shd w:val="clear" w:color="auto" w:fill="FFFFFF"/>
          </w:tcPr>
          <w:p w14:paraId="56C5AE0F" w14:textId="77777777" w:rsidR="00172389" w:rsidRDefault="00172389">
            <w:pPr>
              <w:framePr w:w="9096" w:wrap="notBeside" w:vAnchor="text" w:hAnchor="text" w:xAlign="center" w:y="1"/>
              <w:rPr>
                <w:sz w:val="10"/>
                <w:szCs w:val="10"/>
              </w:rPr>
            </w:pPr>
          </w:p>
        </w:tc>
        <w:tc>
          <w:tcPr>
            <w:tcW w:w="7498" w:type="dxa"/>
            <w:tcBorders>
              <w:top w:val="single" w:sz="4" w:space="0" w:color="auto"/>
              <w:left w:val="single" w:sz="4" w:space="0" w:color="auto"/>
              <w:right w:val="single" w:sz="4" w:space="0" w:color="auto"/>
            </w:tcBorders>
            <w:shd w:val="clear" w:color="auto" w:fill="FFFFFF"/>
            <w:vAlign w:val="bottom"/>
          </w:tcPr>
          <w:p w14:paraId="78B35175" w14:textId="77777777" w:rsidR="00172389" w:rsidRDefault="002E0257">
            <w:pPr>
              <w:pStyle w:val="24"/>
              <w:framePr w:w="9096" w:wrap="notBeside" w:vAnchor="text" w:hAnchor="text" w:xAlign="center" w:y="1"/>
              <w:shd w:val="clear" w:color="auto" w:fill="auto"/>
              <w:spacing w:line="293" w:lineRule="exact"/>
              <w:jc w:val="both"/>
            </w:pPr>
            <w:r>
              <w:rPr>
                <w:rStyle w:val="2105pt"/>
              </w:rPr>
              <w:t>экосистема, продуценты, консументы, редуценты, цепи питания, экологическая пирамида, биогеоценоз, биосфера</w:t>
            </w:r>
          </w:p>
        </w:tc>
      </w:tr>
      <w:tr w:rsidR="00172389" w14:paraId="7C5D9FB3" w14:textId="77777777">
        <w:trPr>
          <w:trHeight w:hRule="exact" w:val="1459"/>
          <w:jc w:val="center"/>
        </w:trPr>
        <w:tc>
          <w:tcPr>
            <w:tcW w:w="1598" w:type="dxa"/>
            <w:tcBorders>
              <w:top w:val="single" w:sz="4" w:space="0" w:color="auto"/>
              <w:left w:val="single" w:sz="4" w:space="0" w:color="auto"/>
            </w:tcBorders>
            <w:shd w:val="clear" w:color="auto" w:fill="FFFFFF"/>
          </w:tcPr>
          <w:p w14:paraId="14576EE2" w14:textId="77777777" w:rsidR="00172389" w:rsidRDefault="002E0257">
            <w:pPr>
              <w:pStyle w:val="24"/>
              <w:framePr w:w="9096" w:wrap="notBeside" w:vAnchor="text" w:hAnchor="text" w:xAlign="center" w:y="1"/>
              <w:shd w:val="clear" w:color="auto" w:fill="auto"/>
              <w:spacing w:line="210" w:lineRule="exact"/>
              <w:jc w:val="center"/>
            </w:pPr>
            <w:r>
              <w:rPr>
                <w:rStyle w:val="2105pt"/>
              </w:rPr>
              <w:t>3</w:t>
            </w:r>
          </w:p>
        </w:tc>
        <w:tc>
          <w:tcPr>
            <w:tcW w:w="7498" w:type="dxa"/>
            <w:tcBorders>
              <w:top w:val="single" w:sz="4" w:space="0" w:color="auto"/>
              <w:left w:val="single" w:sz="4" w:space="0" w:color="auto"/>
              <w:right w:val="single" w:sz="4" w:space="0" w:color="auto"/>
            </w:tcBorders>
            <w:shd w:val="clear" w:color="auto" w:fill="FFFFFF"/>
            <w:vAlign w:val="bottom"/>
          </w:tcPr>
          <w:p w14:paraId="79458DCB"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172389" w14:paraId="4C93A7EA" w14:textId="77777777">
        <w:trPr>
          <w:trHeight w:hRule="exact" w:val="1742"/>
          <w:jc w:val="center"/>
        </w:trPr>
        <w:tc>
          <w:tcPr>
            <w:tcW w:w="1598" w:type="dxa"/>
            <w:tcBorders>
              <w:top w:val="single" w:sz="4" w:space="0" w:color="auto"/>
              <w:left w:val="single" w:sz="4" w:space="0" w:color="auto"/>
            </w:tcBorders>
            <w:shd w:val="clear" w:color="auto" w:fill="FFFFFF"/>
          </w:tcPr>
          <w:p w14:paraId="2EC49914" w14:textId="77777777" w:rsidR="00172389" w:rsidRDefault="002E0257">
            <w:pPr>
              <w:pStyle w:val="24"/>
              <w:framePr w:w="9096" w:wrap="notBeside" w:vAnchor="text" w:hAnchor="text" w:xAlign="center" w:y="1"/>
              <w:shd w:val="clear" w:color="auto" w:fill="auto"/>
              <w:spacing w:line="210" w:lineRule="exact"/>
              <w:jc w:val="center"/>
            </w:pPr>
            <w:r>
              <w:rPr>
                <w:rStyle w:val="2105pt"/>
              </w:rPr>
              <w:t>4</w:t>
            </w:r>
          </w:p>
        </w:tc>
        <w:tc>
          <w:tcPr>
            <w:tcW w:w="7498" w:type="dxa"/>
            <w:tcBorders>
              <w:top w:val="single" w:sz="4" w:space="0" w:color="auto"/>
              <w:left w:val="single" w:sz="4" w:space="0" w:color="auto"/>
              <w:right w:val="single" w:sz="4" w:space="0" w:color="auto"/>
            </w:tcBorders>
            <w:shd w:val="clear" w:color="auto" w:fill="FFFFFF"/>
            <w:vAlign w:val="bottom"/>
          </w:tcPr>
          <w:p w14:paraId="47316244"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172389" w14:paraId="64972370" w14:textId="77777777">
        <w:trPr>
          <w:trHeight w:hRule="exact" w:val="2030"/>
          <w:jc w:val="center"/>
        </w:trPr>
        <w:tc>
          <w:tcPr>
            <w:tcW w:w="1598" w:type="dxa"/>
            <w:tcBorders>
              <w:top w:val="single" w:sz="4" w:space="0" w:color="auto"/>
              <w:left w:val="single" w:sz="4" w:space="0" w:color="auto"/>
            </w:tcBorders>
            <w:shd w:val="clear" w:color="auto" w:fill="FFFFFF"/>
          </w:tcPr>
          <w:p w14:paraId="579D9459" w14:textId="77777777" w:rsidR="00172389" w:rsidRDefault="002E0257">
            <w:pPr>
              <w:pStyle w:val="24"/>
              <w:framePr w:w="9096" w:wrap="notBeside" w:vAnchor="text" w:hAnchor="text" w:xAlign="center" w:y="1"/>
              <w:shd w:val="clear" w:color="auto" w:fill="auto"/>
              <w:spacing w:line="210" w:lineRule="exact"/>
              <w:jc w:val="center"/>
            </w:pPr>
            <w:r>
              <w:rPr>
                <w:rStyle w:val="2105pt"/>
              </w:rPr>
              <w:t>5</w:t>
            </w:r>
          </w:p>
        </w:tc>
        <w:tc>
          <w:tcPr>
            <w:tcW w:w="7498" w:type="dxa"/>
            <w:tcBorders>
              <w:top w:val="single" w:sz="4" w:space="0" w:color="auto"/>
              <w:left w:val="single" w:sz="4" w:space="0" w:color="auto"/>
              <w:right w:val="single" w:sz="4" w:space="0" w:color="auto"/>
            </w:tcBorders>
            <w:shd w:val="clear" w:color="auto" w:fill="FFFFFF"/>
            <w:vAlign w:val="bottom"/>
          </w:tcPr>
          <w:p w14:paraId="5350FA17"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172389" w14:paraId="7ECBD0C4" w14:textId="77777777">
        <w:trPr>
          <w:trHeight w:hRule="exact" w:val="1742"/>
          <w:jc w:val="center"/>
        </w:trPr>
        <w:tc>
          <w:tcPr>
            <w:tcW w:w="1598" w:type="dxa"/>
            <w:tcBorders>
              <w:top w:val="single" w:sz="4" w:space="0" w:color="auto"/>
              <w:left w:val="single" w:sz="4" w:space="0" w:color="auto"/>
            </w:tcBorders>
            <w:shd w:val="clear" w:color="auto" w:fill="FFFFFF"/>
          </w:tcPr>
          <w:p w14:paraId="15376CC9" w14:textId="77777777" w:rsidR="00172389" w:rsidRDefault="002E0257">
            <w:pPr>
              <w:pStyle w:val="24"/>
              <w:framePr w:w="9096" w:wrap="notBeside" w:vAnchor="text" w:hAnchor="text" w:xAlign="center" w:y="1"/>
              <w:shd w:val="clear" w:color="auto" w:fill="auto"/>
              <w:spacing w:line="210" w:lineRule="exact"/>
              <w:jc w:val="center"/>
            </w:pPr>
            <w:r>
              <w:rPr>
                <w:rStyle w:val="2105pt"/>
              </w:rPr>
              <w:t>6</w:t>
            </w:r>
          </w:p>
        </w:tc>
        <w:tc>
          <w:tcPr>
            <w:tcW w:w="7498" w:type="dxa"/>
            <w:tcBorders>
              <w:top w:val="single" w:sz="4" w:space="0" w:color="auto"/>
              <w:left w:val="single" w:sz="4" w:space="0" w:color="auto"/>
              <w:right w:val="single" w:sz="4" w:space="0" w:color="auto"/>
            </w:tcBorders>
            <w:shd w:val="clear" w:color="auto" w:fill="FFFFFF"/>
            <w:vAlign w:val="bottom"/>
          </w:tcPr>
          <w:p w14:paraId="0A55207B"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172389" w14:paraId="76C705E2" w14:textId="77777777">
        <w:trPr>
          <w:trHeight w:hRule="exact" w:val="590"/>
          <w:jc w:val="center"/>
        </w:trPr>
        <w:tc>
          <w:tcPr>
            <w:tcW w:w="1598" w:type="dxa"/>
            <w:tcBorders>
              <w:top w:val="single" w:sz="4" w:space="0" w:color="auto"/>
              <w:left w:val="single" w:sz="4" w:space="0" w:color="auto"/>
            </w:tcBorders>
            <w:shd w:val="clear" w:color="auto" w:fill="FFFFFF"/>
          </w:tcPr>
          <w:p w14:paraId="6C14F758" w14:textId="77777777" w:rsidR="00172389" w:rsidRDefault="002E0257">
            <w:pPr>
              <w:pStyle w:val="24"/>
              <w:framePr w:w="9096" w:wrap="notBeside" w:vAnchor="text" w:hAnchor="text" w:xAlign="center" w:y="1"/>
              <w:shd w:val="clear" w:color="auto" w:fill="auto"/>
              <w:spacing w:line="210" w:lineRule="exact"/>
              <w:jc w:val="center"/>
            </w:pPr>
            <w:r>
              <w:rPr>
                <w:rStyle w:val="2105pt"/>
              </w:rPr>
              <w:t>7</w:t>
            </w:r>
          </w:p>
        </w:tc>
        <w:tc>
          <w:tcPr>
            <w:tcW w:w="7498" w:type="dxa"/>
            <w:tcBorders>
              <w:top w:val="single" w:sz="4" w:space="0" w:color="auto"/>
              <w:left w:val="single" w:sz="4" w:space="0" w:color="auto"/>
              <w:right w:val="single" w:sz="4" w:space="0" w:color="auto"/>
            </w:tcBorders>
            <w:shd w:val="clear" w:color="auto" w:fill="FFFFFF"/>
            <w:vAlign w:val="bottom"/>
          </w:tcPr>
          <w:p w14:paraId="7B61ECD1" w14:textId="77777777" w:rsidR="00172389" w:rsidRDefault="002E0257">
            <w:pPr>
              <w:pStyle w:val="24"/>
              <w:framePr w:w="9096" w:wrap="notBeside" w:vAnchor="text" w:hAnchor="text" w:xAlign="center" w:y="1"/>
              <w:shd w:val="clear" w:color="auto" w:fill="auto"/>
              <w:spacing w:line="283" w:lineRule="exact"/>
              <w:jc w:val="both"/>
            </w:pPr>
            <w:r>
              <w:rPr>
                <w:rStyle w:val="2105pt"/>
              </w:rPr>
              <w:t>Умение решать элементарные биологические задачи, составлять схемы переноса веществ и энергии в экосистемах (цепи питания)</w:t>
            </w:r>
          </w:p>
        </w:tc>
      </w:tr>
      <w:tr w:rsidR="00172389" w14:paraId="5FCC1DB3" w14:textId="77777777">
        <w:trPr>
          <w:trHeight w:hRule="exact" w:val="595"/>
          <w:jc w:val="center"/>
        </w:trPr>
        <w:tc>
          <w:tcPr>
            <w:tcW w:w="1598" w:type="dxa"/>
            <w:tcBorders>
              <w:top w:val="single" w:sz="4" w:space="0" w:color="auto"/>
              <w:left w:val="single" w:sz="4" w:space="0" w:color="auto"/>
            </w:tcBorders>
            <w:shd w:val="clear" w:color="auto" w:fill="FFFFFF"/>
            <w:vAlign w:val="center"/>
          </w:tcPr>
          <w:p w14:paraId="4C39A7F6" w14:textId="77777777" w:rsidR="00172389" w:rsidRDefault="002E0257">
            <w:pPr>
              <w:pStyle w:val="24"/>
              <w:framePr w:w="9096" w:wrap="notBeside" w:vAnchor="text" w:hAnchor="text" w:xAlign="center" w:y="1"/>
              <w:shd w:val="clear" w:color="auto" w:fill="auto"/>
              <w:spacing w:line="210" w:lineRule="exact"/>
              <w:jc w:val="center"/>
            </w:pPr>
            <w:r>
              <w:rPr>
                <w:rStyle w:val="2105pt"/>
              </w:rPr>
              <w:t>8</w:t>
            </w:r>
          </w:p>
        </w:tc>
        <w:tc>
          <w:tcPr>
            <w:tcW w:w="7498" w:type="dxa"/>
            <w:tcBorders>
              <w:top w:val="single" w:sz="4" w:space="0" w:color="auto"/>
              <w:left w:val="single" w:sz="4" w:space="0" w:color="auto"/>
              <w:right w:val="single" w:sz="4" w:space="0" w:color="auto"/>
            </w:tcBorders>
            <w:shd w:val="clear" w:color="auto" w:fill="FFFFFF"/>
            <w:vAlign w:val="bottom"/>
          </w:tcPr>
          <w:p w14:paraId="5AED61C1"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выполнять лабораторные и практические работы, соблюдать правила при работе с учебным и лабораторным оборудованием</w:t>
            </w:r>
          </w:p>
        </w:tc>
      </w:tr>
      <w:tr w:rsidR="00172389" w14:paraId="0FFFC2C2" w14:textId="77777777">
        <w:trPr>
          <w:trHeight w:hRule="exact" w:val="1450"/>
          <w:jc w:val="center"/>
        </w:trPr>
        <w:tc>
          <w:tcPr>
            <w:tcW w:w="1598" w:type="dxa"/>
            <w:tcBorders>
              <w:top w:val="single" w:sz="4" w:space="0" w:color="auto"/>
              <w:left w:val="single" w:sz="4" w:space="0" w:color="auto"/>
            </w:tcBorders>
            <w:shd w:val="clear" w:color="auto" w:fill="FFFFFF"/>
          </w:tcPr>
          <w:p w14:paraId="349C4E25" w14:textId="77777777" w:rsidR="00172389" w:rsidRDefault="002E0257">
            <w:pPr>
              <w:pStyle w:val="24"/>
              <w:framePr w:w="9096" w:wrap="notBeside" w:vAnchor="text" w:hAnchor="text" w:xAlign="center" w:y="1"/>
              <w:shd w:val="clear" w:color="auto" w:fill="auto"/>
              <w:spacing w:line="210" w:lineRule="exact"/>
              <w:jc w:val="center"/>
            </w:pPr>
            <w:r>
              <w:rPr>
                <w:rStyle w:val="2105pt"/>
              </w:rPr>
              <w:t>9</w:t>
            </w:r>
          </w:p>
        </w:tc>
        <w:tc>
          <w:tcPr>
            <w:tcW w:w="7498" w:type="dxa"/>
            <w:tcBorders>
              <w:top w:val="single" w:sz="4" w:space="0" w:color="auto"/>
              <w:left w:val="single" w:sz="4" w:space="0" w:color="auto"/>
              <w:right w:val="single" w:sz="4" w:space="0" w:color="auto"/>
            </w:tcBorders>
            <w:shd w:val="clear" w:color="auto" w:fill="FFFFFF"/>
            <w:vAlign w:val="bottom"/>
          </w:tcPr>
          <w:p w14:paraId="6B6EAD6B"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172389" w14:paraId="541FF31B" w14:textId="77777777">
        <w:trPr>
          <w:trHeight w:hRule="exact" w:val="898"/>
          <w:jc w:val="center"/>
        </w:trPr>
        <w:tc>
          <w:tcPr>
            <w:tcW w:w="1598" w:type="dxa"/>
            <w:tcBorders>
              <w:top w:val="single" w:sz="4" w:space="0" w:color="auto"/>
              <w:left w:val="single" w:sz="4" w:space="0" w:color="auto"/>
              <w:bottom w:val="single" w:sz="4" w:space="0" w:color="auto"/>
            </w:tcBorders>
            <w:shd w:val="clear" w:color="auto" w:fill="FFFFFF"/>
          </w:tcPr>
          <w:p w14:paraId="61DF3AB5" w14:textId="77777777" w:rsidR="00172389" w:rsidRDefault="002E0257">
            <w:pPr>
              <w:pStyle w:val="24"/>
              <w:framePr w:w="9096" w:wrap="notBeside" w:vAnchor="text" w:hAnchor="text" w:xAlign="center" w:y="1"/>
              <w:shd w:val="clear" w:color="auto" w:fill="auto"/>
              <w:spacing w:line="210" w:lineRule="exact"/>
              <w:jc w:val="center"/>
            </w:pPr>
            <w:r>
              <w:rPr>
                <w:rStyle w:val="2105pt"/>
              </w:rPr>
              <w:t>10</w:t>
            </w:r>
          </w:p>
        </w:tc>
        <w:tc>
          <w:tcPr>
            <w:tcW w:w="7498" w:type="dxa"/>
            <w:tcBorders>
              <w:top w:val="single" w:sz="4" w:space="0" w:color="auto"/>
              <w:left w:val="single" w:sz="4" w:space="0" w:color="auto"/>
              <w:bottom w:val="single" w:sz="4" w:space="0" w:color="auto"/>
              <w:right w:val="single" w:sz="4" w:space="0" w:color="auto"/>
            </w:tcBorders>
            <w:shd w:val="clear" w:color="auto" w:fill="FFFFFF"/>
            <w:vAlign w:val="bottom"/>
          </w:tcPr>
          <w:p w14:paraId="4BDC0E5D" w14:textId="77777777" w:rsidR="00172389" w:rsidRDefault="002E0257">
            <w:pPr>
              <w:pStyle w:val="24"/>
              <w:framePr w:w="9096" w:wrap="notBeside" w:vAnchor="text" w:hAnchor="text" w:xAlign="center" w:y="1"/>
              <w:shd w:val="clear" w:color="auto" w:fill="auto"/>
              <w:spacing w:line="283" w:lineRule="exact"/>
              <w:jc w:val="both"/>
            </w:pPr>
            <w:r>
              <w:rPr>
                <w:rStyle w:val="2105pt"/>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68BE2D2C" w14:textId="77777777" w:rsidR="00172389" w:rsidRDefault="00172389">
      <w:pPr>
        <w:framePr w:w="9096" w:wrap="notBeside" w:vAnchor="text" w:hAnchor="text" w:xAlign="center" w:y="1"/>
        <w:rPr>
          <w:sz w:val="2"/>
          <w:szCs w:val="2"/>
        </w:rPr>
      </w:pPr>
    </w:p>
    <w:p w14:paraId="62D7CD12" w14:textId="77777777" w:rsidR="00172389" w:rsidRDefault="00172389">
      <w:pPr>
        <w:rPr>
          <w:sz w:val="2"/>
          <w:szCs w:val="2"/>
        </w:rPr>
      </w:pPr>
    </w:p>
    <w:p w14:paraId="0BE30E73" w14:textId="77777777" w:rsidR="00172389" w:rsidRDefault="002E0257">
      <w:pPr>
        <w:pStyle w:val="6a"/>
        <w:framePr w:w="9096" w:wrap="notBeside" w:vAnchor="text" w:hAnchor="text" w:xAlign="center" w:y="1"/>
        <w:shd w:val="clear" w:color="auto" w:fill="auto"/>
        <w:spacing w:line="240" w:lineRule="exact"/>
        <w:jc w:val="right"/>
      </w:pPr>
      <w:r>
        <w:t>Таблица 16.3</w:t>
      </w:r>
    </w:p>
    <w:p w14:paraId="20ADFC44" w14:textId="77777777" w:rsidR="00172389" w:rsidRDefault="002E0257">
      <w:pPr>
        <w:pStyle w:val="6a"/>
        <w:framePr w:w="9096" w:wrap="notBeside" w:vAnchor="text" w:hAnchor="text" w:xAlign="center" w:y="1"/>
        <w:shd w:val="clear" w:color="auto" w:fill="auto"/>
        <w:tabs>
          <w:tab w:val="left" w:leader="underscore" w:pos="6826"/>
        </w:tabs>
        <w:spacing w:line="240" w:lineRule="exact"/>
        <w:jc w:val="both"/>
      </w:pPr>
      <w:r>
        <w:rPr>
          <w:rStyle w:val="6b"/>
        </w:rPr>
        <w:t>Проверяемые элементы содержания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89"/>
        <w:gridCol w:w="8707"/>
      </w:tblGrid>
      <w:tr w:rsidR="00172389" w14:paraId="427B858A" w14:textId="77777777">
        <w:trPr>
          <w:trHeight w:hRule="exact" w:val="274"/>
          <w:jc w:val="center"/>
        </w:trPr>
        <w:tc>
          <w:tcPr>
            <w:tcW w:w="389" w:type="dxa"/>
            <w:tcBorders>
              <w:top w:val="single" w:sz="4" w:space="0" w:color="auto"/>
              <w:left w:val="single" w:sz="4" w:space="0" w:color="auto"/>
            </w:tcBorders>
            <w:shd w:val="clear" w:color="auto" w:fill="FFFFFF"/>
            <w:vAlign w:val="bottom"/>
          </w:tcPr>
          <w:p w14:paraId="4DB36FCE" w14:textId="77777777" w:rsidR="00172389" w:rsidRDefault="002E0257">
            <w:pPr>
              <w:pStyle w:val="24"/>
              <w:framePr w:w="9096" w:wrap="notBeside" w:vAnchor="text" w:hAnchor="text" w:xAlign="center" w:y="1"/>
              <w:shd w:val="clear" w:color="auto" w:fill="auto"/>
              <w:spacing w:line="210" w:lineRule="exact"/>
              <w:jc w:val="left"/>
            </w:pPr>
            <w:r>
              <w:rPr>
                <w:rStyle w:val="2105pt"/>
              </w:rPr>
              <w:t>Код</w:t>
            </w:r>
          </w:p>
        </w:tc>
        <w:tc>
          <w:tcPr>
            <w:tcW w:w="8707" w:type="dxa"/>
            <w:tcBorders>
              <w:top w:val="single" w:sz="4" w:space="0" w:color="auto"/>
              <w:left w:val="single" w:sz="4" w:space="0" w:color="auto"/>
              <w:right w:val="single" w:sz="4" w:space="0" w:color="auto"/>
            </w:tcBorders>
            <w:shd w:val="clear" w:color="auto" w:fill="FFFFFF"/>
            <w:vAlign w:val="bottom"/>
          </w:tcPr>
          <w:p w14:paraId="77D50707" w14:textId="77777777" w:rsidR="00172389" w:rsidRDefault="002E0257">
            <w:pPr>
              <w:pStyle w:val="24"/>
              <w:framePr w:w="909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16214910" w14:textId="77777777">
        <w:trPr>
          <w:trHeight w:hRule="exact" w:val="307"/>
          <w:jc w:val="center"/>
        </w:trPr>
        <w:tc>
          <w:tcPr>
            <w:tcW w:w="389" w:type="dxa"/>
            <w:tcBorders>
              <w:top w:val="single" w:sz="4" w:space="0" w:color="auto"/>
              <w:left w:val="single" w:sz="4" w:space="0" w:color="auto"/>
            </w:tcBorders>
            <w:shd w:val="clear" w:color="auto" w:fill="FFFFFF"/>
            <w:vAlign w:val="bottom"/>
          </w:tcPr>
          <w:p w14:paraId="17BECB7D" w14:textId="77777777" w:rsidR="00172389" w:rsidRDefault="002E0257">
            <w:pPr>
              <w:pStyle w:val="24"/>
              <w:framePr w:w="9096" w:wrap="notBeside" w:vAnchor="text" w:hAnchor="text" w:xAlign="center" w:y="1"/>
              <w:shd w:val="clear" w:color="auto" w:fill="auto"/>
              <w:spacing w:line="210" w:lineRule="exact"/>
              <w:ind w:left="180"/>
              <w:jc w:val="left"/>
            </w:pPr>
            <w:r>
              <w:rPr>
                <w:rStyle w:val="2105pt"/>
              </w:rPr>
              <w:t>1</w:t>
            </w:r>
          </w:p>
        </w:tc>
        <w:tc>
          <w:tcPr>
            <w:tcW w:w="8707" w:type="dxa"/>
            <w:tcBorders>
              <w:top w:val="single" w:sz="4" w:space="0" w:color="auto"/>
              <w:left w:val="single" w:sz="4" w:space="0" w:color="auto"/>
              <w:right w:val="single" w:sz="4" w:space="0" w:color="auto"/>
            </w:tcBorders>
            <w:shd w:val="clear" w:color="auto" w:fill="FFFFFF"/>
            <w:vAlign w:val="bottom"/>
          </w:tcPr>
          <w:p w14:paraId="0D913169" w14:textId="77777777" w:rsidR="00172389" w:rsidRDefault="002E0257">
            <w:pPr>
              <w:pStyle w:val="24"/>
              <w:framePr w:w="9096" w:wrap="notBeside" w:vAnchor="text" w:hAnchor="text" w:xAlign="center" w:y="1"/>
              <w:shd w:val="clear" w:color="auto" w:fill="auto"/>
              <w:spacing w:line="210" w:lineRule="exact"/>
              <w:jc w:val="both"/>
            </w:pPr>
            <w:r>
              <w:rPr>
                <w:rStyle w:val="2105pt"/>
              </w:rPr>
              <w:t>Эволюционная биология</w:t>
            </w:r>
          </w:p>
        </w:tc>
      </w:tr>
      <w:tr w:rsidR="00172389" w14:paraId="28866CC3" w14:textId="77777777">
        <w:trPr>
          <w:trHeight w:hRule="exact" w:val="2040"/>
          <w:jc w:val="center"/>
        </w:trPr>
        <w:tc>
          <w:tcPr>
            <w:tcW w:w="389" w:type="dxa"/>
            <w:tcBorders>
              <w:top w:val="single" w:sz="4" w:space="0" w:color="auto"/>
              <w:left w:val="single" w:sz="4" w:space="0" w:color="auto"/>
              <w:bottom w:val="single" w:sz="4" w:space="0" w:color="auto"/>
            </w:tcBorders>
            <w:shd w:val="clear" w:color="auto" w:fill="FFFFFF"/>
          </w:tcPr>
          <w:p w14:paraId="15FC9BF8" w14:textId="77777777" w:rsidR="00172389" w:rsidRDefault="002E0257">
            <w:pPr>
              <w:pStyle w:val="24"/>
              <w:framePr w:w="9096" w:wrap="notBeside" w:vAnchor="text" w:hAnchor="text" w:xAlign="center" w:y="1"/>
              <w:shd w:val="clear" w:color="auto" w:fill="auto"/>
              <w:spacing w:line="210" w:lineRule="exact"/>
              <w:jc w:val="left"/>
            </w:pPr>
            <w:r>
              <w:rPr>
                <w:rStyle w:val="2105pt"/>
              </w:rPr>
              <w:t>1.1</w:t>
            </w:r>
          </w:p>
        </w:tc>
        <w:tc>
          <w:tcPr>
            <w:tcW w:w="8707" w:type="dxa"/>
            <w:tcBorders>
              <w:top w:val="single" w:sz="4" w:space="0" w:color="auto"/>
              <w:left w:val="single" w:sz="4" w:space="0" w:color="auto"/>
              <w:bottom w:val="single" w:sz="4" w:space="0" w:color="auto"/>
              <w:right w:val="single" w:sz="4" w:space="0" w:color="auto"/>
            </w:tcBorders>
            <w:shd w:val="clear" w:color="auto" w:fill="FFFFFF"/>
            <w:vAlign w:val="bottom"/>
          </w:tcPr>
          <w:p w14:paraId="16F83291" w14:textId="77777777" w:rsidR="00172389" w:rsidRDefault="002E0257">
            <w:pPr>
              <w:pStyle w:val="24"/>
              <w:framePr w:w="9096" w:wrap="notBeside" w:vAnchor="text" w:hAnchor="text" w:xAlign="center" w:y="1"/>
              <w:shd w:val="clear" w:color="auto" w:fill="auto"/>
              <w:spacing w:line="283" w:lineRule="exact"/>
              <w:jc w:val="both"/>
            </w:pPr>
            <w:r>
              <w:rPr>
                <w:rStyle w:val="2105pt"/>
              </w:rPr>
              <w:t>Эволюционная теория и ее место в биологии.</w:t>
            </w:r>
          </w:p>
          <w:p w14:paraId="4AB8A45D" w14:textId="77777777" w:rsidR="00172389" w:rsidRDefault="002E0257">
            <w:pPr>
              <w:pStyle w:val="24"/>
              <w:framePr w:w="9096" w:wrap="notBeside" w:vAnchor="text" w:hAnchor="text" w:xAlign="center" w:y="1"/>
              <w:shd w:val="clear" w:color="auto" w:fill="auto"/>
              <w:spacing w:line="283" w:lineRule="exact"/>
              <w:jc w:val="both"/>
            </w:pPr>
            <w:r>
              <w:rPr>
                <w:rStyle w:val="2105pt"/>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bl>
    <w:p w14:paraId="48073AAC" w14:textId="77777777" w:rsidR="00172389" w:rsidRDefault="00172389">
      <w:pPr>
        <w:framePr w:w="9096" w:wrap="notBeside" w:vAnchor="text" w:hAnchor="text" w:xAlign="center" w:y="1"/>
        <w:rPr>
          <w:sz w:val="2"/>
          <w:szCs w:val="2"/>
        </w:rPr>
      </w:pPr>
    </w:p>
    <w:p w14:paraId="5862BD6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94"/>
        <w:gridCol w:w="8702"/>
      </w:tblGrid>
      <w:tr w:rsidR="00172389" w14:paraId="71F2ED3A" w14:textId="77777777">
        <w:trPr>
          <w:trHeight w:hRule="exact" w:val="888"/>
          <w:jc w:val="center"/>
        </w:trPr>
        <w:tc>
          <w:tcPr>
            <w:tcW w:w="394" w:type="dxa"/>
            <w:tcBorders>
              <w:top w:val="single" w:sz="4" w:space="0" w:color="auto"/>
              <w:left w:val="single" w:sz="4" w:space="0" w:color="auto"/>
            </w:tcBorders>
            <w:shd w:val="clear" w:color="auto" w:fill="FFFFFF"/>
          </w:tcPr>
          <w:p w14:paraId="5F0958AF" w14:textId="77777777" w:rsidR="00172389" w:rsidRDefault="002E0257">
            <w:pPr>
              <w:pStyle w:val="24"/>
              <w:framePr w:w="9096" w:wrap="notBeside" w:vAnchor="text" w:hAnchor="text" w:xAlign="center" w:y="1"/>
              <w:shd w:val="clear" w:color="auto" w:fill="auto"/>
              <w:spacing w:line="210" w:lineRule="exact"/>
              <w:jc w:val="left"/>
            </w:pPr>
            <w:r>
              <w:rPr>
                <w:rStyle w:val="2105pt"/>
              </w:rPr>
              <w:t>1.2</w:t>
            </w:r>
          </w:p>
        </w:tc>
        <w:tc>
          <w:tcPr>
            <w:tcW w:w="8702" w:type="dxa"/>
            <w:tcBorders>
              <w:top w:val="single" w:sz="4" w:space="0" w:color="auto"/>
              <w:left w:val="single" w:sz="4" w:space="0" w:color="auto"/>
              <w:right w:val="single" w:sz="4" w:space="0" w:color="auto"/>
            </w:tcBorders>
            <w:shd w:val="clear" w:color="auto" w:fill="FFFFFF"/>
            <w:vAlign w:val="bottom"/>
          </w:tcPr>
          <w:p w14:paraId="049C0EDD" w14:textId="77777777" w:rsidR="00172389" w:rsidRDefault="002E0257">
            <w:pPr>
              <w:pStyle w:val="24"/>
              <w:framePr w:w="9096" w:wrap="notBeside" w:vAnchor="text" w:hAnchor="text" w:xAlign="center" w:y="1"/>
              <w:shd w:val="clear" w:color="auto" w:fill="auto"/>
              <w:spacing w:line="288" w:lineRule="exact"/>
              <w:jc w:val="both"/>
            </w:pPr>
            <w:r>
              <w:rPr>
                <w:rStyle w:val="2105pt"/>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неопределенная изменчивость, борьба за существование, естественный отбор)</w:t>
            </w:r>
          </w:p>
        </w:tc>
      </w:tr>
      <w:tr w:rsidR="00172389" w14:paraId="6F7AD914" w14:textId="77777777">
        <w:trPr>
          <w:trHeight w:hRule="exact" w:val="595"/>
          <w:jc w:val="center"/>
        </w:trPr>
        <w:tc>
          <w:tcPr>
            <w:tcW w:w="394" w:type="dxa"/>
            <w:tcBorders>
              <w:top w:val="single" w:sz="4" w:space="0" w:color="auto"/>
              <w:left w:val="single" w:sz="4" w:space="0" w:color="auto"/>
            </w:tcBorders>
            <w:shd w:val="clear" w:color="auto" w:fill="FFFFFF"/>
          </w:tcPr>
          <w:p w14:paraId="0F83CC13" w14:textId="77777777" w:rsidR="00172389" w:rsidRDefault="002E0257">
            <w:pPr>
              <w:pStyle w:val="24"/>
              <w:framePr w:w="9096" w:wrap="notBeside" w:vAnchor="text" w:hAnchor="text" w:xAlign="center" w:y="1"/>
              <w:shd w:val="clear" w:color="auto" w:fill="auto"/>
              <w:spacing w:line="210" w:lineRule="exact"/>
              <w:jc w:val="left"/>
            </w:pPr>
            <w:r>
              <w:rPr>
                <w:rStyle w:val="2105pt"/>
              </w:rPr>
              <w:t>1.3</w:t>
            </w:r>
          </w:p>
        </w:tc>
        <w:tc>
          <w:tcPr>
            <w:tcW w:w="8702" w:type="dxa"/>
            <w:tcBorders>
              <w:top w:val="single" w:sz="4" w:space="0" w:color="auto"/>
              <w:left w:val="single" w:sz="4" w:space="0" w:color="auto"/>
              <w:right w:val="single" w:sz="4" w:space="0" w:color="auto"/>
            </w:tcBorders>
            <w:shd w:val="clear" w:color="auto" w:fill="FFFFFF"/>
            <w:vAlign w:val="bottom"/>
          </w:tcPr>
          <w:p w14:paraId="4E38AE12" w14:textId="77777777" w:rsidR="00172389" w:rsidRDefault="002E0257">
            <w:pPr>
              <w:pStyle w:val="24"/>
              <w:framePr w:w="9096" w:wrap="notBeside" w:vAnchor="text" w:hAnchor="text" w:xAlign="center" w:y="1"/>
              <w:shd w:val="clear" w:color="auto" w:fill="auto"/>
              <w:spacing w:line="288" w:lineRule="exact"/>
              <w:jc w:val="both"/>
            </w:pPr>
            <w:r>
              <w:rPr>
                <w:rStyle w:val="2105pt"/>
              </w:rPr>
              <w:t>Синтетическая теория эволюции (СТЭ) и основные ее положения. Микроэволюция. Популяция как единица вида и эволюции</w:t>
            </w:r>
          </w:p>
        </w:tc>
      </w:tr>
      <w:tr w:rsidR="00172389" w14:paraId="63075995" w14:textId="77777777">
        <w:trPr>
          <w:trHeight w:hRule="exact" w:val="2030"/>
          <w:jc w:val="center"/>
        </w:trPr>
        <w:tc>
          <w:tcPr>
            <w:tcW w:w="394" w:type="dxa"/>
            <w:tcBorders>
              <w:top w:val="single" w:sz="4" w:space="0" w:color="auto"/>
              <w:left w:val="single" w:sz="4" w:space="0" w:color="auto"/>
            </w:tcBorders>
            <w:shd w:val="clear" w:color="auto" w:fill="FFFFFF"/>
          </w:tcPr>
          <w:p w14:paraId="56E6CDB9" w14:textId="77777777" w:rsidR="00172389" w:rsidRDefault="002E0257">
            <w:pPr>
              <w:pStyle w:val="24"/>
              <w:framePr w:w="9096" w:wrap="notBeside" w:vAnchor="text" w:hAnchor="text" w:xAlign="center" w:y="1"/>
              <w:shd w:val="clear" w:color="auto" w:fill="auto"/>
              <w:spacing w:line="210" w:lineRule="exact"/>
              <w:jc w:val="left"/>
            </w:pPr>
            <w:r>
              <w:rPr>
                <w:rStyle w:val="2105pt"/>
              </w:rPr>
              <w:t>1.4</w:t>
            </w:r>
          </w:p>
        </w:tc>
        <w:tc>
          <w:tcPr>
            <w:tcW w:w="8702" w:type="dxa"/>
            <w:tcBorders>
              <w:top w:val="single" w:sz="4" w:space="0" w:color="auto"/>
              <w:left w:val="single" w:sz="4" w:space="0" w:color="auto"/>
              <w:right w:val="single" w:sz="4" w:space="0" w:color="auto"/>
            </w:tcBorders>
            <w:shd w:val="clear" w:color="auto" w:fill="FFFFFF"/>
            <w:vAlign w:val="bottom"/>
          </w:tcPr>
          <w:p w14:paraId="6F6F1CFA" w14:textId="77777777" w:rsidR="00172389" w:rsidRDefault="002E0257">
            <w:pPr>
              <w:pStyle w:val="24"/>
              <w:framePr w:w="9096" w:wrap="notBeside" w:vAnchor="text" w:hAnchor="text" w:xAlign="center" w:y="1"/>
              <w:shd w:val="clear" w:color="auto" w:fill="auto"/>
              <w:spacing w:line="288" w:lineRule="exact"/>
              <w:jc w:val="left"/>
            </w:pPr>
            <w:r>
              <w:rPr>
                <w:rStyle w:val="2105pt"/>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 Приспособленность организмов как результат эволюции. Примеры приспособлений у организмов. Ароморфозы и идиоадаптации.</w:t>
            </w:r>
          </w:p>
          <w:p w14:paraId="14B79CCE" w14:textId="77777777" w:rsidR="00172389" w:rsidRDefault="002E0257">
            <w:pPr>
              <w:pStyle w:val="24"/>
              <w:framePr w:w="9096" w:wrap="notBeside" w:vAnchor="text" w:hAnchor="text" w:xAlign="center" w:y="1"/>
              <w:shd w:val="clear" w:color="auto" w:fill="auto"/>
              <w:spacing w:line="288" w:lineRule="exact"/>
              <w:jc w:val="both"/>
            </w:pPr>
            <w:r>
              <w:rPr>
                <w:rStyle w:val="2105pt"/>
              </w:rPr>
              <w:t>Вид и видообразование. Критерии вида. Основные формы видообразования: географическое, экологическое</w:t>
            </w:r>
          </w:p>
        </w:tc>
      </w:tr>
      <w:tr w:rsidR="00172389" w14:paraId="3A71FCF8" w14:textId="77777777">
        <w:trPr>
          <w:trHeight w:hRule="exact" w:val="590"/>
          <w:jc w:val="center"/>
        </w:trPr>
        <w:tc>
          <w:tcPr>
            <w:tcW w:w="394" w:type="dxa"/>
            <w:tcBorders>
              <w:top w:val="single" w:sz="4" w:space="0" w:color="auto"/>
              <w:left w:val="single" w:sz="4" w:space="0" w:color="auto"/>
            </w:tcBorders>
            <w:shd w:val="clear" w:color="auto" w:fill="FFFFFF"/>
          </w:tcPr>
          <w:p w14:paraId="2C04A5A9" w14:textId="77777777" w:rsidR="00172389" w:rsidRDefault="002E0257">
            <w:pPr>
              <w:pStyle w:val="24"/>
              <w:framePr w:w="9096" w:wrap="notBeside" w:vAnchor="text" w:hAnchor="text" w:xAlign="center" w:y="1"/>
              <w:shd w:val="clear" w:color="auto" w:fill="auto"/>
              <w:spacing w:line="210" w:lineRule="exact"/>
              <w:jc w:val="left"/>
            </w:pPr>
            <w:r>
              <w:rPr>
                <w:rStyle w:val="2105pt"/>
              </w:rPr>
              <w:t>1.5</w:t>
            </w:r>
          </w:p>
        </w:tc>
        <w:tc>
          <w:tcPr>
            <w:tcW w:w="8702" w:type="dxa"/>
            <w:tcBorders>
              <w:top w:val="single" w:sz="4" w:space="0" w:color="auto"/>
              <w:left w:val="single" w:sz="4" w:space="0" w:color="auto"/>
              <w:right w:val="single" w:sz="4" w:space="0" w:color="auto"/>
            </w:tcBorders>
            <w:shd w:val="clear" w:color="auto" w:fill="FFFFFF"/>
            <w:vAlign w:val="bottom"/>
          </w:tcPr>
          <w:p w14:paraId="495419E3" w14:textId="77777777" w:rsidR="00172389" w:rsidRDefault="002E0257">
            <w:pPr>
              <w:pStyle w:val="24"/>
              <w:framePr w:w="9096" w:wrap="notBeside" w:vAnchor="text" w:hAnchor="text" w:xAlign="center" w:y="1"/>
              <w:shd w:val="clear" w:color="auto" w:fill="auto"/>
              <w:spacing w:line="293" w:lineRule="exact"/>
              <w:jc w:val="both"/>
            </w:pPr>
            <w:r>
              <w:rPr>
                <w:rStyle w:val="2105pt"/>
              </w:rPr>
              <w:t>Макроэволюция. Формы эволюции: филетическая, дивергентная, конвергентная, параллельная. Необратимость эволюции</w:t>
            </w:r>
          </w:p>
        </w:tc>
      </w:tr>
      <w:tr w:rsidR="00172389" w14:paraId="5B3A5647" w14:textId="77777777">
        <w:trPr>
          <w:trHeight w:hRule="exact" w:val="302"/>
          <w:jc w:val="center"/>
        </w:trPr>
        <w:tc>
          <w:tcPr>
            <w:tcW w:w="394" w:type="dxa"/>
            <w:tcBorders>
              <w:top w:val="single" w:sz="4" w:space="0" w:color="auto"/>
              <w:left w:val="single" w:sz="4" w:space="0" w:color="auto"/>
            </w:tcBorders>
            <w:shd w:val="clear" w:color="auto" w:fill="FFFFFF"/>
            <w:vAlign w:val="bottom"/>
          </w:tcPr>
          <w:p w14:paraId="42029853" w14:textId="77777777" w:rsidR="00172389" w:rsidRDefault="002E0257">
            <w:pPr>
              <w:pStyle w:val="24"/>
              <w:framePr w:w="9096" w:wrap="notBeside" w:vAnchor="text" w:hAnchor="text" w:xAlign="center" w:y="1"/>
              <w:shd w:val="clear" w:color="auto" w:fill="auto"/>
              <w:spacing w:line="210" w:lineRule="exact"/>
              <w:ind w:left="160"/>
              <w:jc w:val="left"/>
            </w:pPr>
            <w:r>
              <w:rPr>
                <w:rStyle w:val="2105pt"/>
              </w:rPr>
              <w:t>2</w:t>
            </w:r>
          </w:p>
        </w:tc>
        <w:tc>
          <w:tcPr>
            <w:tcW w:w="8702" w:type="dxa"/>
            <w:tcBorders>
              <w:top w:val="single" w:sz="4" w:space="0" w:color="auto"/>
              <w:left w:val="single" w:sz="4" w:space="0" w:color="auto"/>
              <w:right w:val="single" w:sz="4" w:space="0" w:color="auto"/>
            </w:tcBorders>
            <w:shd w:val="clear" w:color="auto" w:fill="FFFFFF"/>
            <w:vAlign w:val="bottom"/>
          </w:tcPr>
          <w:p w14:paraId="789A8702" w14:textId="77777777" w:rsidR="00172389" w:rsidRDefault="002E0257">
            <w:pPr>
              <w:pStyle w:val="24"/>
              <w:framePr w:w="9096" w:wrap="notBeside" w:vAnchor="text" w:hAnchor="text" w:xAlign="center" w:y="1"/>
              <w:shd w:val="clear" w:color="auto" w:fill="auto"/>
              <w:spacing w:line="210" w:lineRule="exact"/>
              <w:jc w:val="both"/>
            </w:pPr>
            <w:r>
              <w:rPr>
                <w:rStyle w:val="2105pt"/>
              </w:rPr>
              <w:t>Возникновение и развитие жизни на Земле</w:t>
            </w:r>
          </w:p>
        </w:tc>
      </w:tr>
      <w:tr w:rsidR="00172389" w14:paraId="79E468AD" w14:textId="77777777">
        <w:trPr>
          <w:trHeight w:hRule="exact" w:val="1166"/>
          <w:jc w:val="center"/>
        </w:trPr>
        <w:tc>
          <w:tcPr>
            <w:tcW w:w="394" w:type="dxa"/>
            <w:tcBorders>
              <w:top w:val="single" w:sz="4" w:space="0" w:color="auto"/>
              <w:left w:val="single" w:sz="4" w:space="0" w:color="auto"/>
            </w:tcBorders>
            <w:shd w:val="clear" w:color="auto" w:fill="FFFFFF"/>
          </w:tcPr>
          <w:p w14:paraId="680CDA0D" w14:textId="77777777" w:rsidR="00172389" w:rsidRDefault="002E0257">
            <w:pPr>
              <w:pStyle w:val="24"/>
              <w:framePr w:w="9096" w:wrap="notBeside" w:vAnchor="text" w:hAnchor="text" w:xAlign="center" w:y="1"/>
              <w:shd w:val="clear" w:color="auto" w:fill="auto"/>
              <w:spacing w:line="210" w:lineRule="exact"/>
              <w:jc w:val="left"/>
            </w:pPr>
            <w:r>
              <w:rPr>
                <w:rStyle w:val="2105pt"/>
              </w:rPr>
              <w:t>2.1</w:t>
            </w:r>
          </w:p>
        </w:tc>
        <w:tc>
          <w:tcPr>
            <w:tcW w:w="8702" w:type="dxa"/>
            <w:tcBorders>
              <w:top w:val="single" w:sz="4" w:space="0" w:color="auto"/>
              <w:left w:val="single" w:sz="4" w:space="0" w:color="auto"/>
              <w:right w:val="single" w:sz="4" w:space="0" w:color="auto"/>
            </w:tcBorders>
            <w:shd w:val="clear" w:color="auto" w:fill="FFFFFF"/>
            <w:vAlign w:val="bottom"/>
          </w:tcPr>
          <w:p w14:paraId="50161304" w14:textId="77777777" w:rsidR="00172389" w:rsidRDefault="002E0257">
            <w:pPr>
              <w:pStyle w:val="24"/>
              <w:framePr w:w="9096" w:wrap="notBeside" w:vAnchor="text" w:hAnchor="text" w:xAlign="center" w:y="1"/>
              <w:shd w:val="clear" w:color="auto" w:fill="auto"/>
              <w:spacing w:line="288" w:lineRule="exact"/>
              <w:jc w:val="both"/>
            </w:pPr>
            <w:r>
              <w:rPr>
                <w:rStyle w:val="2105pt"/>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 -мира. Первые клетки и их эволюция. Формирование основных групп живых организмов</w:t>
            </w:r>
          </w:p>
        </w:tc>
      </w:tr>
      <w:tr w:rsidR="00172389" w14:paraId="07407DBE" w14:textId="77777777">
        <w:trPr>
          <w:trHeight w:hRule="exact" w:val="2035"/>
          <w:jc w:val="center"/>
        </w:trPr>
        <w:tc>
          <w:tcPr>
            <w:tcW w:w="394" w:type="dxa"/>
            <w:tcBorders>
              <w:top w:val="single" w:sz="4" w:space="0" w:color="auto"/>
              <w:left w:val="single" w:sz="4" w:space="0" w:color="auto"/>
            </w:tcBorders>
            <w:shd w:val="clear" w:color="auto" w:fill="FFFFFF"/>
          </w:tcPr>
          <w:p w14:paraId="4A90A816" w14:textId="77777777" w:rsidR="00172389" w:rsidRDefault="002E0257">
            <w:pPr>
              <w:pStyle w:val="24"/>
              <w:framePr w:w="9096" w:wrap="notBeside" w:vAnchor="text" w:hAnchor="text" w:xAlign="center" w:y="1"/>
              <w:shd w:val="clear" w:color="auto" w:fill="auto"/>
              <w:spacing w:line="210" w:lineRule="exact"/>
              <w:jc w:val="left"/>
            </w:pPr>
            <w:r>
              <w:rPr>
                <w:rStyle w:val="2105pt"/>
              </w:rPr>
              <w:t>2.2</w:t>
            </w:r>
          </w:p>
        </w:tc>
        <w:tc>
          <w:tcPr>
            <w:tcW w:w="8702" w:type="dxa"/>
            <w:tcBorders>
              <w:top w:val="single" w:sz="4" w:space="0" w:color="auto"/>
              <w:left w:val="single" w:sz="4" w:space="0" w:color="auto"/>
              <w:right w:val="single" w:sz="4" w:space="0" w:color="auto"/>
            </w:tcBorders>
            <w:shd w:val="clear" w:color="auto" w:fill="FFFFFF"/>
            <w:vAlign w:val="bottom"/>
          </w:tcPr>
          <w:p w14:paraId="2A8D3BEB" w14:textId="77777777" w:rsidR="00172389" w:rsidRDefault="002E0257">
            <w:pPr>
              <w:pStyle w:val="24"/>
              <w:framePr w:w="9096" w:wrap="notBeside" w:vAnchor="text" w:hAnchor="text" w:xAlign="center" w:y="1"/>
              <w:shd w:val="clear" w:color="auto" w:fill="auto"/>
              <w:spacing w:line="288" w:lineRule="exact"/>
              <w:jc w:val="left"/>
            </w:pPr>
            <w:r>
              <w:rPr>
                <w:rStyle w:val="2105pt"/>
              </w:rPr>
              <w:t>Развитие жизни на Земле по эрам и периодам. Катархей. Архейская и протерозойская эры. Палеозойская эра и ее периоды: кембрийский, ордовикский, силурийский, девонский, каменноугольный, пермский. Мезозойская эра и ее периоды: триасовый, юрский, меловой. Кайнозойская эра и ее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tc>
      </w:tr>
      <w:tr w:rsidR="00172389" w14:paraId="264595F7" w14:textId="77777777">
        <w:trPr>
          <w:trHeight w:hRule="exact" w:val="586"/>
          <w:jc w:val="center"/>
        </w:trPr>
        <w:tc>
          <w:tcPr>
            <w:tcW w:w="394" w:type="dxa"/>
            <w:tcBorders>
              <w:top w:val="single" w:sz="4" w:space="0" w:color="auto"/>
              <w:left w:val="single" w:sz="4" w:space="0" w:color="auto"/>
            </w:tcBorders>
            <w:shd w:val="clear" w:color="auto" w:fill="FFFFFF"/>
          </w:tcPr>
          <w:p w14:paraId="50248D8E" w14:textId="77777777" w:rsidR="00172389" w:rsidRDefault="002E0257">
            <w:pPr>
              <w:pStyle w:val="24"/>
              <w:framePr w:w="9096" w:wrap="notBeside" w:vAnchor="text" w:hAnchor="text" w:xAlign="center" w:y="1"/>
              <w:shd w:val="clear" w:color="auto" w:fill="auto"/>
              <w:spacing w:line="210" w:lineRule="exact"/>
              <w:jc w:val="left"/>
            </w:pPr>
            <w:r>
              <w:rPr>
                <w:rStyle w:val="2105pt"/>
              </w:rPr>
              <w:t>2.3</w:t>
            </w:r>
          </w:p>
        </w:tc>
        <w:tc>
          <w:tcPr>
            <w:tcW w:w="8702" w:type="dxa"/>
            <w:tcBorders>
              <w:top w:val="single" w:sz="4" w:space="0" w:color="auto"/>
              <w:left w:val="single" w:sz="4" w:space="0" w:color="auto"/>
              <w:right w:val="single" w:sz="4" w:space="0" w:color="auto"/>
            </w:tcBorders>
            <w:shd w:val="clear" w:color="auto" w:fill="FFFFFF"/>
            <w:vAlign w:val="bottom"/>
          </w:tcPr>
          <w:p w14:paraId="25576EE2" w14:textId="77777777" w:rsidR="00172389" w:rsidRDefault="002E0257">
            <w:pPr>
              <w:pStyle w:val="24"/>
              <w:framePr w:w="9096" w:wrap="notBeside" w:vAnchor="text" w:hAnchor="text" w:xAlign="center" w:y="1"/>
              <w:shd w:val="clear" w:color="auto" w:fill="auto"/>
              <w:spacing w:line="288" w:lineRule="exact"/>
              <w:jc w:val="both"/>
            </w:pPr>
            <w:r>
              <w:rPr>
                <w:rStyle w:val="2105pt"/>
              </w:rPr>
              <w:t>Система органического мира как отражение эволюции. Основные систематические группы организмов</w:t>
            </w:r>
          </w:p>
        </w:tc>
      </w:tr>
      <w:tr w:rsidR="00172389" w14:paraId="6DC6115F" w14:textId="77777777">
        <w:trPr>
          <w:trHeight w:hRule="exact" w:val="1459"/>
          <w:jc w:val="center"/>
        </w:trPr>
        <w:tc>
          <w:tcPr>
            <w:tcW w:w="394" w:type="dxa"/>
            <w:tcBorders>
              <w:top w:val="single" w:sz="4" w:space="0" w:color="auto"/>
              <w:left w:val="single" w:sz="4" w:space="0" w:color="auto"/>
            </w:tcBorders>
            <w:shd w:val="clear" w:color="auto" w:fill="FFFFFF"/>
          </w:tcPr>
          <w:p w14:paraId="5696F19B" w14:textId="77777777" w:rsidR="00172389" w:rsidRDefault="002E0257">
            <w:pPr>
              <w:pStyle w:val="24"/>
              <w:framePr w:w="9096" w:wrap="notBeside" w:vAnchor="text" w:hAnchor="text" w:xAlign="center" w:y="1"/>
              <w:shd w:val="clear" w:color="auto" w:fill="auto"/>
              <w:spacing w:line="210" w:lineRule="exact"/>
              <w:jc w:val="left"/>
            </w:pPr>
            <w:r>
              <w:rPr>
                <w:rStyle w:val="2105pt"/>
              </w:rPr>
              <w:t>2.4</w:t>
            </w:r>
          </w:p>
        </w:tc>
        <w:tc>
          <w:tcPr>
            <w:tcW w:w="8702" w:type="dxa"/>
            <w:tcBorders>
              <w:top w:val="single" w:sz="4" w:space="0" w:color="auto"/>
              <w:left w:val="single" w:sz="4" w:space="0" w:color="auto"/>
              <w:right w:val="single" w:sz="4" w:space="0" w:color="auto"/>
            </w:tcBorders>
            <w:shd w:val="clear" w:color="auto" w:fill="FFFFFF"/>
            <w:vAlign w:val="bottom"/>
          </w:tcPr>
          <w:p w14:paraId="77BFAF15" w14:textId="77777777" w:rsidR="00172389" w:rsidRDefault="002E0257">
            <w:pPr>
              <w:pStyle w:val="24"/>
              <w:framePr w:w="9096" w:wrap="notBeside" w:vAnchor="text" w:hAnchor="text" w:xAlign="center" w:y="1"/>
              <w:shd w:val="clear" w:color="auto" w:fill="auto"/>
              <w:spacing w:line="288" w:lineRule="exact"/>
              <w:jc w:val="both"/>
            </w:pPr>
            <w:r>
              <w:rPr>
                <w:rStyle w:val="2105pt"/>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0FACA86D" w14:textId="77777777" w:rsidR="00172389" w:rsidRDefault="002E0257">
            <w:pPr>
              <w:pStyle w:val="24"/>
              <w:framePr w:w="9096" w:wrap="notBeside" w:vAnchor="text" w:hAnchor="text" w:xAlign="center" w:y="1"/>
              <w:shd w:val="clear" w:color="auto" w:fill="auto"/>
              <w:spacing w:line="288" w:lineRule="exact"/>
              <w:jc w:val="both"/>
            </w:pPr>
            <w:r>
              <w:rPr>
                <w:rStyle w:val="2105pt"/>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rsidR="00172389" w14:paraId="3C426986" w14:textId="77777777">
        <w:trPr>
          <w:trHeight w:hRule="exact" w:val="1166"/>
          <w:jc w:val="center"/>
        </w:trPr>
        <w:tc>
          <w:tcPr>
            <w:tcW w:w="394" w:type="dxa"/>
            <w:tcBorders>
              <w:top w:val="single" w:sz="4" w:space="0" w:color="auto"/>
              <w:left w:val="single" w:sz="4" w:space="0" w:color="auto"/>
            </w:tcBorders>
            <w:shd w:val="clear" w:color="auto" w:fill="FFFFFF"/>
          </w:tcPr>
          <w:p w14:paraId="6295570E" w14:textId="77777777" w:rsidR="00172389" w:rsidRDefault="002E0257">
            <w:pPr>
              <w:pStyle w:val="24"/>
              <w:framePr w:w="9096" w:wrap="notBeside" w:vAnchor="text" w:hAnchor="text" w:xAlign="center" w:y="1"/>
              <w:shd w:val="clear" w:color="auto" w:fill="auto"/>
              <w:spacing w:line="210" w:lineRule="exact"/>
              <w:jc w:val="left"/>
            </w:pPr>
            <w:r>
              <w:rPr>
                <w:rStyle w:val="2105pt"/>
              </w:rPr>
              <w:t>2.5</w:t>
            </w:r>
          </w:p>
        </w:tc>
        <w:tc>
          <w:tcPr>
            <w:tcW w:w="8702" w:type="dxa"/>
            <w:tcBorders>
              <w:top w:val="single" w:sz="4" w:space="0" w:color="auto"/>
              <w:left w:val="single" w:sz="4" w:space="0" w:color="auto"/>
              <w:right w:val="single" w:sz="4" w:space="0" w:color="auto"/>
            </w:tcBorders>
            <w:shd w:val="clear" w:color="auto" w:fill="FFFFFF"/>
            <w:vAlign w:val="bottom"/>
          </w:tcPr>
          <w:p w14:paraId="1639A382" w14:textId="77777777" w:rsidR="00172389" w:rsidRDefault="002E0257">
            <w:pPr>
              <w:pStyle w:val="24"/>
              <w:framePr w:w="9096" w:wrap="notBeside" w:vAnchor="text" w:hAnchor="text" w:xAlign="center" w:y="1"/>
              <w:shd w:val="clear" w:color="auto" w:fill="auto"/>
              <w:spacing w:line="288" w:lineRule="exact"/>
              <w:jc w:val="both"/>
            </w:pPr>
            <w:r>
              <w:rPr>
                <w:rStyle w:val="2105pt"/>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объем головного мозга, образ жизни, орудия</w:t>
            </w:r>
          </w:p>
        </w:tc>
      </w:tr>
      <w:tr w:rsidR="00172389" w14:paraId="4E7DD275" w14:textId="77777777">
        <w:trPr>
          <w:trHeight w:hRule="exact" w:val="1166"/>
          <w:jc w:val="center"/>
        </w:trPr>
        <w:tc>
          <w:tcPr>
            <w:tcW w:w="394" w:type="dxa"/>
            <w:tcBorders>
              <w:top w:val="single" w:sz="4" w:space="0" w:color="auto"/>
              <w:left w:val="single" w:sz="4" w:space="0" w:color="auto"/>
            </w:tcBorders>
            <w:shd w:val="clear" w:color="auto" w:fill="FFFFFF"/>
          </w:tcPr>
          <w:p w14:paraId="5AD71577" w14:textId="77777777" w:rsidR="00172389" w:rsidRDefault="002E0257">
            <w:pPr>
              <w:pStyle w:val="24"/>
              <w:framePr w:w="9096" w:wrap="notBeside" w:vAnchor="text" w:hAnchor="text" w:xAlign="center" w:y="1"/>
              <w:shd w:val="clear" w:color="auto" w:fill="auto"/>
              <w:spacing w:line="210" w:lineRule="exact"/>
              <w:jc w:val="left"/>
            </w:pPr>
            <w:r>
              <w:rPr>
                <w:rStyle w:val="2105pt"/>
              </w:rPr>
              <w:t>2.6</w:t>
            </w:r>
          </w:p>
        </w:tc>
        <w:tc>
          <w:tcPr>
            <w:tcW w:w="8702" w:type="dxa"/>
            <w:tcBorders>
              <w:top w:val="single" w:sz="4" w:space="0" w:color="auto"/>
              <w:left w:val="single" w:sz="4" w:space="0" w:color="auto"/>
              <w:right w:val="single" w:sz="4" w:space="0" w:color="auto"/>
            </w:tcBorders>
            <w:shd w:val="clear" w:color="auto" w:fill="FFFFFF"/>
            <w:vAlign w:val="bottom"/>
          </w:tcPr>
          <w:p w14:paraId="085F63A1" w14:textId="77777777" w:rsidR="00172389" w:rsidRDefault="002E0257">
            <w:pPr>
              <w:pStyle w:val="24"/>
              <w:framePr w:w="9096" w:wrap="notBeside" w:vAnchor="text" w:hAnchor="text" w:xAlign="center" w:y="1"/>
              <w:shd w:val="clear" w:color="auto" w:fill="auto"/>
              <w:spacing w:line="288" w:lineRule="exact"/>
              <w:jc w:val="both"/>
            </w:pPr>
            <w:r>
              <w:rPr>
                <w:rStyle w:val="2105pt"/>
              </w:rPr>
              <w:t>Человеческие расы. Основные большие расы: европеоидная (евразийская), негро- 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rsidR="00172389" w14:paraId="4C977EB3" w14:textId="77777777">
        <w:trPr>
          <w:trHeight w:hRule="exact" w:val="302"/>
          <w:jc w:val="center"/>
        </w:trPr>
        <w:tc>
          <w:tcPr>
            <w:tcW w:w="394" w:type="dxa"/>
            <w:tcBorders>
              <w:top w:val="single" w:sz="4" w:space="0" w:color="auto"/>
              <w:left w:val="single" w:sz="4" w:space="0" w:color="auto"/>
            </w:tcBorders>
            <w:shd w:val="clear" w:color="auto" w:fill="FFFFFF"/>
            <w:vAlign w:val="bottom"/>
          </w:tcPr>
          <w:p w14:paraId="4BFFAA78" w14:textId="77777777" w:rsidR="00172389" w:rsidRDefault="002E0257">
            <w:pPr>
              <w:pStyle w:val="24"/>
              <w:framePr w:w="9096" w:wrap="notBeside" w:vAnchor="text" w:hAnchor="text" w:xAlign="center" w:y="1"/>
              <w:shd w:val="clear" w:color="auto" w:fill="auto"/>
              <w:spacing w:line="210" w:lineRule="exact"/>
              <w:ind w:left="160"/>
              <w:jc w:val="left"/>
            </w:pPr>
            <w:r>
              <w:rPr>
                <w:rStyle w:val="2105pt"/>
              </w:rPr>
              <w:t>3</w:t>
            </w:r>
          </w:p>
        </w:tc>
        <w:tc>
          <w:tcPr>
            <w:tcW w:w="8702" w:type="dxa"/>
            <w:tcBorders>
              <w:top w:val="single" w:sz="4" w:space="0" w:color="auto"/>
              <w:left w:val="single" w:sz="4" w:space="0" w:color="auto"/>
              <w:right w:val="single" w:sz="4" w:space="0" w:color="auto"/>
            </w:tcBorders>
            <w:shd w:val="clear" w:color="auto" w:fill="FFFFFF"/>
            <w:vAlign w:val="bottom"/>
          </w:tcPr>
          <w:p w14:paraId="2A3BA0E0" w14:textId="77777777" w:rsidR="00172389" w:rsidRDefault="002E0257">
            <w:pPr>
              <w:pStyle w:val="24"/>
              <w:framePr w:w="9096" w:wrap="notBeside" w:vAnchor="text" w:hAnchor="text" w:xAlign="center" w:y="1"/>
              <w:shd w:val="clear" w:color="auto" w:fill="auto"/>
              <w:spacing w:line="210" w:lineRule="exact"/>
              <w:jc w:val="both"/>
            </w:pPr>
            <w:r>
              <w:rPr>
                <w:rStyle w:val="2105pt"/>
              </w:rPr>
              <w:t>Организмы и окружающая среда</w:t>
            </w:r>
          </w:p>
        </w:tc>
      </w:tr>
      <w:tr w:rsidR="00172389" w14:paraId="657299F6" w14:textId="77777777">
        <w:trPr>
          <w:trHeight w:hRule="exact" w:val="878"/>
          <w:jc w:val="center"/>
        </w:trPr>
        <w:tc>
          <w:tcPr>
            <w:tcW w:w="394" w:type="dxa"/>
            <w:tcBorders>
              <w:top w:val="single" w:sz="4" w:space="0" w:color="auto"/>
              <w:left w:val="single" w:sz="4" w:space="0" w:color="auto"/>
            </w:tcBorders>
            <w:shd w:val="clear" w:color="auto" w:fill="FFFFFF"/>
          </w:tcPr>
          <w:p w14:paraId="6AE4843F" w14:textId="77777777" w:rsidR="00172389" w:rsidRDefault="002E0257">
            <w:pPr>
              <w:pStyle w:val="24"/>
              <w:framePr w:w="9096" w:wrap="notBeside" w:vAnchor="text" w:hAnchor="text" w:xAlign="center" w:y="1"/>
              <w:shd w:val="clear" w:color="auto" w:fill="auto"/>
              <w:spacing w:line="210" w:lineRule="exact"/>
              <w:jc w:val="left"/>
            </w:pPr>
            <w:r>
              <w:rPr>
                <w:rStyle w:val="2105pt"/>
              </w:rPr>
              <w:t>3.1</w:t>
            </w:r>
          </w:p>
        </w:tc>
        <w:tc>
          <w:tcPr>
            <w:tcW w:w="8702" w:type="dxa"/>
            <w:tcBorders>
              <w:top w:val="single" w:sz="4" w:space="0" w:color="auto"/>
              <w:left w:val="single" w:sz="4" w:space="0" w:color="auto"/>
              <w:right w:val="single" w:sz="4" w:space="0" w:color="auto"/>
            </w:tcBorders>
            <w:shd w:val="clear" w:color="auto" w:fill="FFFFFF"/>
            <w:vAlign w:val="bottom"/>
          </w:tcPr>
          <w:p w14:paraId="5BB26251" w14:textId="77777777" w:rsidR="00172389" w:rsidRDefault="002E0257">
            <w:pPr>
              <w:pStyle w:val="24"/>
              <w:framePr w:w="9096" w:wrap="notBeside" w:vAnchor="text" w:hAnchor="text" w:xAlign="center" w:y="1"/>
              <w:shd w:val="clear" w:color="auto" w:fill="auto"/>
              <w:spacing w:line="283" w:lineRule="exact"/>
              <w:jc w:val="both"/>
            </w:pPr>
            <w:r>
              <w:rPr>
                <w:rStyle w:val="2105pt"/>
              </w:rPr>
              <w:t>Экология как наука. Задачи и разделы экологии. Методы экологических исследований. Экологическое мировоззрение. Среды обитания организмов: водная, наземно -воздушная, почвенная, внутриорганизменная</w:t>
            </w:r>
          </w:p>
        </w:tc>
      </w:tr>
      <w:tr w:rsidR="00172389" w14:paraId="2B5E974E" w14:textId="77777777">
        <w:trPr>
          <w:trHeight w:hRule="exact" w:val="595"/>
          <w:jc w:val="center"/>
        </w:trPr>
        <w:tc>
          <w:tcPr>
            <w:tcW w:w="394" w:type="dxa"/>
            <w:tcBorders>
              <w:top w:val="single" w:sz="4" w:space="0" w:color="auto"/>
              <w:left w:val="single" w:sz="4" w:space="0" w:color="auto"/>
            </w:tcBorders>
            <w:shd w:val="clear" w:color="auto" w:fill="FFFFFF"/>
          </w:tcPr>
          <w:p w14:paraId="788958B7" w14:textId="77777777" w:rsidR="00172389" w:rsidRDefault="002E0257">
            <w:pPr>
              <w:pStyle w:val="24"/>
              <w:framePr w:w="9096" w:wrap="notBeside" w:vAnchor="text" w:hAnchor="text" w:xAlign="center" w:y="1"/>
              <w:shd w:val="clear" w:color="auto" w:fill="auto"/>
              <w:spacing w:line="210" w:lineRule="exact"/>
              <w:jc w:val="left"/>
            </w:pPr>
            <w:r>
              <w:rPr>
                <w:rStyle w:val="2105pt"/>
              </w:rPr>
              <w:t>3.2</w:t>
            </w:r>
          </w:p>
        </w:tc>
        <w:tc>
          <w:tcPr>
            <w:tcW w:w="8702" w:type="dxa"/>
            <w:tcBorders>
              <w:top w:val="single" w:sz="4" w:space="0" w:color="auto"/>
              <w:left w:val="single" w:sz="4" w:space="0" w:color="auto"/>
              <w:right w:val="single" w:sz="4" w:space="0" w:color="auto"/>
            </w:tcBorders>
            <w:shd w:val="clear" w:color="auto" w:fill="FFFFFF"/>
            <w:vAlign w:val="bottom"/>
          </w:tcPr>
          <w:p w14:paraId="481D6954" w14:textId="77777777" w:rsidR="00172389" w:rsidRDefault="002E0257">
            <w:pPr>
              <w:pStyle w:val="24"/>
              <w:framePr w:w="9096" w:wrap="notBeside" w:vAnchor="text" w:hAnchor="text" w:xAlign="center" w:y="1"/>
              <w:shd w:val="clear" w:color="auto" w:fill="auto"/>
              <w:spacing w:line="283" w:lineRule="exact"/>
              <w:jc w:val="both"/>
            </w:pPr>
            <w:r>
              <w:rPr>
                <w:rStyle w:val="2105pt"/>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tc>
      </w:tr>
      <w:tr w:rsidR="00172389" w14:paraId="477663A6" w14:textId="77777777">
        <w:trPr>
          <w:trHeight w:hRule="exact" w:val="600"/>
          <w:jc w:val="center"/>
        </w:trPr>
        <w:tc>
          <w:tcPr>
            <w:tcW w:w="394" w:type="dxa"/>
            <w:tcBorders>
              <w:top w:val="single" w:sz="4" w:space="0" w:color="auto"/>
              <w:left w:val="single" w:sz="4" w:space="0" w:color="auto"/>
              <w:bottom w:val="single" w:sz="4" w:space="0" w:color="auto"/>
            </w:tcBorders>
            <w:shd w:val="clear" w:color="auto" w:fill="FFFFFF"/>
          </w:tcPr>
          <w:p w14:paraId="66DF525E" w14:textId="77777777" w:rsidR="00172389" w:rsidRDefault="002E0257">
            <w:pPr>
              <w:pStyle w:val="24"/>
              <w:framePr w:w="9096" w:wrap="notBeside" w:vAnchor="text" w:hAnchor="text" w:xAlign="center" w:y="1"/>
              <w:shd w:val="clear" w:color="auto" w:fill="auto"/>
              <w:spacing w:line="210" w:lineRule="exact"/>
              <w:jc w:val="left"/>
            </w:pPr>
            <w:r>
              <w:rPr>
                <w:rStyle w:val="2105pt"/>
              </w:rPr>
              <w:t>3.3</w:t>
            </w:r>
          </w:p>
        </w:tc>
        <w:tc>
          <w:tcPr>
            <w:tcW w:w="8702" w:type="dxa"/>
            <w:tcBorders>
              <w:top w:val="single" w:sz="4" w:space="0" w:color="auto"/>
              <w:left w:val="single" w:sz="4" w:space="0" w:color="auto"/>
              <w:bottom w:val="single" w:sz="4" w:space="0" w:color="auto"/>
              <w:right w:val="single" w:sz="4" w:space="0" w:color="auto"/>
            </w:tcBorders>
            <w:shd w:val="clear" w:color="auto" w:fill="FFFFFF"/>
            <w:vAlign w:val="bottom"/>
          </w:tcPr>
          <w:p w14:paraId="2067C17C" w14:textId="77777777" w:rsidR="00172389" w:rsidRDefault="002E0257">
            <w:pPr>
              <w:pStyle w:val="24"/>
              <w:framePr w:w="9096" w:wrap="notBeside" w:vAnchor="text" w:hAnchor="text" w:xAlign="center" w:y="1"/>
              <w:shd w:val="clear" w:color="auto" w:fill="auto"/>
              <w:spacing w:line="288" w:lineRule="exact"/>
              <w:jc w:val="both"/>
            </w:pPr>
            <w:r>
              <w:rPr>
                <w:rStyle w:val="2105pt"/>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bl>
    <w:p w14:paraId="23D9BA96" w14:textId="77777777" w:rsidR="00172389" w:rsidRDefault="00172389">
      <w:pPr>
        <w:framePr w:w="9096" w:wrap="notBeside" w:vAnchor="text" w:hAnchor="text" w:xAlign="center" w:y="1"/>
        <w:rPr>
          <w:sz w:val="2"/>
          <w:szCs w:val="2"/>
        </w:rPr>
      </w:pPr>
    </w:p>
    <w:p w14:paraId="72D7D9D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94"/>
        <w:gridCol w:w="8702"/>
      </w:tblGrid>
      <w:tr w:rsidR="00172389" w14:paraId="6DA0B144" w14:textId="77777777">
        <w:trPr>
          <w:trHeight w:hRule="exact" w:val="1176"/>
          <w:jc w:val="center"/>
        </w:trPr>
        <w:tc>
          <w:tcPr>
            <w:tcW w:w="394" w:type="dxa"/>
            <w:tcBorders>
              <w:top w:val="single" w:sz="4" w:space="0" w:color="auto"/>
              <w:left w:val="single" w:sz="4" w:space="0" w:color="auto"/>
            </w:tcBorders>
            <w:shd w:val="clear" w:color="auto" w:fill="FFFFFF"/>
          </w:tcPr>
          <w:p w14:paraId="5DCC1226" w14:textId="77777777" w:rsidR="00172389" w:rsidRDefault="002E0257">
            <w:pPr>
              <w:pStyle w:val="24"/>
              <w:framePr w:w="9096" w:wrap="notBeside" w:vAnchor="text" w:hAnchor="text" w:xAlign="center" w:y="1"/>
              <w:shd w:val="clear" w:color="auto" w:fill="auto"/>
              <w:spacing w:line="210" w:lineRule="exact"/>
              <w:jc w:val="left"/>
            </w:pPr>
            <w:r>
              <w:rPr>
                <w:rStyle w:val="2105pt"/>
              </w:rPr>
              <w:t>3.4</w:t>
            </w:r>
          </w:p>
        </w:tc>
        <w:tc>
          <w:tcPr>
            <w:tcW w:w="8702" w:type="dxa"/>
            <w:tcBorders>
              <w:top w:val="single" w:sz="4" w:space="0" w:color="auto"/>
              <w:left w:val="single" w:sz="4" w:space="0" w:color="auto"/>
              <w:right w:val="single" w:sz="4" w:space="0" w:color="auto"/>
            </w:tcBorders>
            <w:shd w:val="clear" w:color="auto" w:fill="FFFFFF"/>
            <w:vAlign w:val="bottom"/>
          </w:tcPr>
          <w:p w14:paraId="78E112F1" w14:textId="77777777" w:rsidR="00172389" w:rsidRDefault="002E0257">
            <w:pPr>
              <w:pStyle w:val="24"/>
              <w:framePr w:w="9096" w:wrap="notBeside" w:vAnchor="text" w:hAnchor="text" w:xAlign="center" w:y="1"/>
              <w:shd w:val="clear" w:color="auto" w:fill="auto"/>
              <w:spacing w:line="288" w:lineRule="exact"/>
              <w:jc w:val="both"/>
            </w:pPr>
            <w:r>
              <w:rPr>
                <w:rStyle w:val="2105pt"/>
              </w:rPr>
              <w:t>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Значение биотических взаимодействий для существования организмов в природных сообществах</w:t>
            </w:r>
          </w:p>
        </w:tc>
      </w:tr>
      <w:tr w:rsidR="00172389" w14:paraId="4CDDC7C6" w14:textId="77777777">
        <w:trPr>
          <w:trHeight w:hRule="exact" w:val="883"/>
          <w:jc w:val="center"/>
        </w:trPr>
        <w:tc>
          <w:tcPr>
            <w:tcW w:w="394" w:type="dxa"/>
            <w:tcBorders>
              <w:top w:val="single" w:sz="4" w:space="0" w:color="auto"/>
              <w:left w:val="single" w:sz="4" w:space="0" w:color="auto"/>
            </w:tcBorders>
            <w:shd w:val="clear" w:color="auto" w:fill="FFFFFF"/>
          </w:tcPr>
          <w:p w14:paraId="48BD7883" w14:textId="77777777" w:rsidR="00172389" w:rsidRDefault="002E0257">
            <w:pPr>
              <w:pStyle w:val="24"/>
              <w:framePr w:w="9096" w:wrap="notBeside" w:vAnchor="text" w:hAnchor="text" w:xAlign="center" w:y="1"/>
              <w:shd w:val="clear" w:color="auto" w:fill="auto"/>
              <w:spacing w:line="210" w:lineRule="exact"/>
              <w:jc w:val="left"/>
            </w:pPr>
            <w:r>
              <w:rPr>
                <w:rStyle w:val="2105pt"/>
              </w:rPr>
              <w:t>3.5</w:t>
            </w:r>
          </w:p>
        </w:tc>
        <w:tc>
          <w:tcPr>
            <w:tcW w:w="8702" w:type="dxa"/>
            <w:tcBorders>
              <w:top w:val="single" w:sz="4" w:space="0" w:color="auto"/>
              <w:left w:val="single" w:sz="4" w:space="0" w:color="auto"/>
              <w:right w:val="single" w:sz="4" w:space="0" w:color="auto"/>
            </w:tcBorders>
            <w:shd w:val="clear" w:color="auto" w:fill="FFFFFF"/>
            <w:vAlign w:val="bottom"/>
          </w:tcPr>
          <w:p w14:paraId="27C50857" w14:textId="77777777" w:rsidR="00172389" w:rsidRDefault="002E0257">
            <w:pPr>
              <w:pStyle w:val="24"/>
              <w:framePr w:w="9096" w:wrap="notBeside" w:vAnchor="text" w:hAnchor="text" w:xAlign="center" w:y="1"/>
              <w:shd w:val="clear" w:color="auto" w:fill="auto"/>
              <w:spacing w:line="288" w:lineRule="exact"/>
              <w:jc w:val="both"/>
            </w:pPr>
            <w:r>
              <w:rPr>
                <w:rStyle w:val="2105pt"/>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ее регуляция</w:t>
            </w:r>
          </w:p>
        </w:tc>
      </w:tr>
      <w:tr w:rsidR="00172389" w14:paraId="02CDEAE5" w14:textId="77777777">
        <w:trPr>
          <w:trHeight w:hRule="exact" w:val="302"/>
          <w:jc w:val="center"/>
        </w:trPr>
        <w:tc>
          <w:tcPr>
            <w:tcW w:w="394" w:type="dxa"/>
            <w:tcBorders>
              <w:top w:val="single" w:sz="4" w:space="0" w:color="auto"/>
              <w:left w:val="single" w:sz="4" w:space="0" w:color="auto"/>
            </w:tcBorders>
            <w:shd w:val="clear" w:color="auto" w:fill="FFFFFF"/>
            <w:vAlign w:val="bottom"/>
          </w:tcPr>
          <w:p w14:paraId="7345CC6C" w14:textId="77777777" w:rsidR="00172389" w:rsidRDefault="002E0257">
            <w:pPr>
              <w:pStyle w:val="24"/>
              <w:framePr w:w="9096" w:wrap="notBeside" w:vAnchor="text" w:hAnchor="text" w:xAlign="center" w:y="1"/>
              <w:shd w:val="clear" w:color="auto" w:fill="auto"/>
              <w:spacing w:line="210" w:lineRule="exact"/>
              <w:jc w:val="left"/>
            </w:pPr>
            <w:r>
              <w:rPr>
                <w:rStyle w:val="2105pt"/>
              </w:rPr>
              <w:t>4.</w:t>
            </w:r>
          </w:p>
        </w:tc>
        <w:tc>
          <w:tcPr>
            <w:tcW w:w="8702" w:type="dxa"/>
            <w:tcBorders>
              <w:top w:val="single" w:sz="4" w:space="0" w:color="auto"/>
              <w:left w:val="single" w:sz="4" w:space="0" w:color="auto"/>
              <w:right w:val="single" w:sz="4" w:space="0" w:color="auto"/>
            </w:tcBorders>
            <w:shd w:val="clear" w:color="auto" w:fill="FFFFFF"/>
            <w:vAlign w:val="bottom"/>
          </w:tcPr>
          <w:p w14:paraId="57C02EBD" w14:textId="77777777" w:rsidR="00172389" w:rsidRDefault="002E0257">
            <w:pPr>
              <w:pStyle w:val="24"/>
              <w:framePr w:w="9096" w:wrap="notBeside" w:vAnchor="text" w:hAnchor="text" w:xAlign="center" w:y="1"/>
              <w:shd w:val="clear" w:color="auto" w:fill="auto"/>
              <w:spacing w:line="210" w:lineRule="exact"/>
              <w:jc w:val="both"/>
            </w:pPr>
            <w:r>
              <w:rPr>
                <w:rStyle w:val="2105pt"/>
              </w:rPr>
              <w:t>Сообщества и экологические системы</w:t>
            </w:r>
          </w:p>
        </w:tc>
      </w:tr>
      <w:tr w:rsidR="00172389" w14:paraId="5E09D5D0" w14:textId="77777777">
        <w:trPr>
          <w:trHeight w:hRule="exact" w:val="590"/>
          <w:jc w:val="center"/>
        </w:trPr>
        <w:tc>
          <w:tcPr>
            <w:tcW w:w="394" w:type="dxa"/>
            <w:tcBorders>
              <w:top w:val="single" w:sz="4" w:space="0" w:color="auto"/>
              <w:left w:val="single" w:sz="4" w:space="0" w:color="auto"/>
            </w:tcBorders>
            <w:shd w:val="clear" w:color="auto" w:fill="FFFFFF"/>
          </w:tcPr>
          <w:p w14:paraId="30B90BB0" w14:textId="77777777" w:rsidR="00172389" w:rsidRDefault="002E0257">
            <w:pPr>
              <w:pStyle w:val="24"/>
              <w:framePr w:w="9096" w:wrap="notBeside" w:vAnchor="text" w:hAnchor="text" w:xAlign="center" w:y="1"/>
              <w:shd w:val="clear" w:color="auto" w:fill="auto"/>
              <w:spacing w:line="210" w:lineRule="exact"/>
              <w:jc w:val="left"/>
            </w:pPr>
            <w:r>
              <w:rPr>
                <w:rStyle w:val="2105pt"/>
              </w:rPr>
              <w:t>4.1</w:t>
            </w:r>
          </w:p>
        </w:tc>
        <w:tc>
          <w:tcPr>
            <w:tcW w:w="8702" w:type="dxa"/>
            <w:tcBorders>
              <w:top w:val="single" w:sz="4" w:space="0" w:color="auto"/>
              <w:left w:val="single" w:sz="4" w:space="0" w:color="auto"/>
              <w:right w:val="single" w:sz="4" w:space="0" w:color="auto"/>
            </w:tcBorders>
            <w:shd w:val="clear" w:color="auto" w:fill="FFFFFF"/>
            <w:vAlign w:val="bottom"/>
          </w:tcPr>
          <w:p w14:paraId="46023721" w14:textId="77777777" w:rsidR="00172389" w:rsidRDefault="002E0257">
            <w:pPr>
              <w:pStyle w:val="24"/>
              <w:framePr w:w="9096" w:wrap="notBeside" w:vAnchor="text" w:hAnchor="text" w:xAlign="center" w:y="1"/>
              <w:shd w:val="clear" w:color="auto" w:fill="auto"/>
              <w:spacing w:line="283" w:lineRule="exact"/>
              <w:jc w:val="both"/>
            </w:pPr>
            <w:r>
              <w:rPr>
                <w:rStyle w:val="2105pt"/>
              </w:rPr>
              <w:t>Сообщество организмов - биоценоз. Структуры биоценоза: видовая, пространственная, трофическая (пищевая). Виды-доминанты. Связи в биоценозе</w:t>
            </w:r>
          </w:p>
        </w:tc>
      </w:tr>
      <w:tr w:rsidR="00172389" w14:paraId="340E664C" w14:textId="77777777">
        <w:trPr>
          <w:trHeight w:hRule="exact" w:val="1742"/>
          <w:jc w:val="center"/>
        </w:trPr>
        <w:tc>
          <w:tcPr>
            <w:tcW w:w="394" w:type="dxa"/>
            <w:tcBorders>
              <w:top w:val="single" w:sz="4" w:space="0" w:color="auto"/>
              <w:left w:val="single" w:sz="4" w:space="0" w:color="auto"/>
            </w:tcBorders>
            <w:shd w:val="clear" w:color="auto" w:fill="FFFFFF"/>
          </w:tcPr>
          <w:p w14:paraId="3A5C6AD3" w14:textId="77777777" w:rsidR="00172389" w:rsidRDefault="002E0257">
            <w:pPr>
              <w:pStyle w:val="24"/>
              <w:framePr w:w="9096" w:wrap="notBeside" w:vAnchor="text" w:hAnchor="text" w:xAlign="center" w:y="1"/>
              <w:shd w:val="clear" w:color="auto" w:fill="auto"/>
              <w:spacing w:line="210" w:lineRule="exact"/>
              <w:jc w:val="left"/>
            </w:pPr>
            <w:r>
              <w:rPr>
                <w:rStyle w:val="2105pt"/>
              </w:rPr>
              <w:t>4.2</w:t>
            </w:r>
          </w:p>
        </w:tc>
        <w:tc>
          <w:tcPr>
            <w:tcW w:w="8702" w:type="dxa"/>
            <w:tcBorders>
              <w:top w:val="single" w:sz="4" w:space="0" w:color="auto"/>
              <w:left w:val="single" w:sz="4" w:space="0" w:color="auto"/>
              <w:right w:val="single" w:sz="4" w:space="0" w:color="auto"/>
            </w:tcBorders>
            <w:shd w:val="clear" w:color="auto" w:fill="FFFFFF"/>
            <w:vAlign w:val="bottom"/>
          </w:tcPr>
          <w:p w14:paraId="067AE777" w14:textId="77777777" w:rsidR="00172389" w:rsidRDefault="002E0257">
            <w:pPr>
              <w:pStyle w:val="24"/>
              <w:framePr w:w="9096" w:wrap="notBeside" w:vAnchor="text" w:hAnchor="text" w:xAlign="center" w:y="1"/>
              <w:shd w:val="clear" w:color="auto" w:fill="auto"/>
              <w:spacing w:line="283" w:lineRule="exact"/>
              <w:jc w:val="both"/>
            </w:pPr>
            <w:r>
              <w:rPr>
                <w:rStyle w:val="2105pt"/>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r>
      <w:tr w:rsidR="00172389" w14:paraId="263B3752" w14:textId="77777777">
        <w:trPr>
          <w:trHeight w:hRule="exact" w:val="1742"/>
          <w:jc w:val="center"/>
        </w:trPr>
        <w:tc>
          <w:tcPr>
            <w:tcW w:w="394" w:type="dxa"/>
            <w:tcBorders>
              <w:top w:val="single" w:sz="4" w:space="0" w:color="auto"/>
              <w:left w:val="single" w:sz="4" w:space="0" w:color="auto"/>
            </w:tcBorders>
            <w:shd w:val="clear" w:color="auto" w:fill="FFFFFF"/>
          </w:tcPr>
          <w:p w14:paraId="27772F94" w14:textId="77777777" w:rsidR="00172389" w:rsidRDefault="002E0257">
            <w:pPr>
              <w:pStyle w:val="24"/>
              <w:framePr w:w="9096" w:wrap="notBeside" w:vAnchor="text" w:hAnchor="text" w:xAlign="center" w:y="1"/>
              <w:shd w:val="clear" w:color="auto" w:fill="auto"/>
              <w:spacing w:line="210" w:lineRule="exact"/>
              <w:jc w:val="left"/>
            </w:pPr>
            <w:r>
              <w:rPr>
                <w:rStyle w:val="2105pt"/>
              </w:rPr>
              <w:t>4.3</w:t>
            </w:r>
          </w:p>
        </w:tc>
        <w:tc>
          <w:tcPr>
            <w:tcW w:w="8702" w:type="dxa"/>
            <w:tcBorders>
              <w:top w:val="single" w:sz="4" w:space="0" w:color="auto"/>
              <w:left w:val="single" w:sz="4" w:space="0" w:color="auto"/>
              <w:right w:val="single" w:sz="4" w:space="0" w:color="auto"/>
            </w:tcBorders>
            <w:shd w:val="clear" w:color="auto" w:fill="FFFFFF"/>
            <w:vAlign w:val="bottom"/>
          </w:tcPr>
          <w:p w14:paraId="2268FC8F" w14:textId="77777777" w:rsidR="00172389" w:rsidRDefault="002E0257">
            <w:pPr>
              <w:pStyle w:val="24"/>
              <w:framePr w:w="9096" w:wrap="notBeside" w:vAnchor="text" w:hAnchor="text" w:xAlign="center" w:y="1"/>
              <w:shd w:val="clear" w:color="auto" w:fill="auto"/>
              <w:spacing w:line="288" w:lineRule="exact"/>
              <w:jc w:val="both"/>
            </w:pPr>
            <w:r>
              <w:rPr>
                <w:rStyle w:val="2105pt"/>
              </w:rPr>
              <w:t>Природные экосистемы. Экосистемы озер и рек. Экосистема хвойного или широколиственного леса.</w:t>
            </w:r>
          </w:p>
          <w:p w14:paraId="30ADD1D7" w14:textId="77777777" w:rsidR="00172389" w:rsidRDefault="002E0257">
            <w:pPr>
              <w:pStyle w:val="24"/>
              <w:framePr w:w="9096" w:wrap="notBeside" w:vAnchor="text" w:hAnchor="text" w:xAlign="center" w:y="1"/>
              <w:shd w:val="clear" w:color="auto" w:fill="auto"/>
              <w:spacing w:line="288" w:lineRule="exact"/>
              <w:jc w:val="both"/>
            </w:pPr>
            <w:r>
              <w:rPr>
                <w:rStyle w:val="2105pt"/>
              </w:rPr>
              <w:t>Антропогенные экосистемы. Агроэкосистемы. Урбоэкосистемы. Биологическое и хозяйственное значение агроэкосистем и урбоэкосистем.</w:t>
            </w:r>
          </w:p>
          <w:p w14:paraId="1758016C" w14:textId="77777777" w:rsidR="00172389" w:rsidRDefault="002E0257">
            <w:pPr>
              <w:pStyle w:val="24"/>
              <w:framePr w:w="9096" w:wrap="notBeside" w:vAnchor="text" w:hAnchor="text" w:xAlign="center" w:y="1"/>
              <w:shd w:val="clear" w:color="auto" w:fill="auto"/>
              <w:spacing w:line="288" w:lineRule="exact"/>
              <w:jc w:val="both"/>
            </w:pPr>
            <w:r>
              <w:rPr>
                <w:rStyle w:val="2105pt"/>
              </w:rPr>
              <w:t>Биоразнообразие как фактор устойчивости экосистем. Сохранение биологического разнообразия на Земле</w:t>
            </w:r>
          </w:p>
        </w:tc>
      </w:tr>
      <w:tr w:rsidR="00172389" w14:paraId="78BA9371" w14:textId="77777777">
        <w:trPr>
          <w:trHeight w:hRule="exact" w:val="1171"/>
          <w:jc w:val="center"/>
        </w:trPr>
        <w:tc>
          <w:tcPr>
            <w:tcW w:w="394" w:type="dxa"/>
            <w:tcBorders>
              <w:top w:val="single" w:sz="4" w:space="0" w:color="auto"/>
              <w:left w:val="single" w:sz="4" w:space="0" w:color="auto"/>
            </w:tcBorders>
            <w:shd w:val="clear" w:color="auto" w:fill="FFFFFF"/>
          </w:tcPr>
          <w:p w14:paraId="48C60946" w14:textId="77777777" w:rsidR="00172389" w:rsidRDefault="002E0257">
            <w:pPr>
              <w:pStyle w:val="24"/>
              <w:framePr w:w="9096" w:wrap="notBeside" w:vAnchor="text" w:hAnchor="text" w:xAlign="center" w:y="1"/>
              <w:shd w:val="clear" w:color="auto" w:fill="auto"/>
              <w:spacing w:line="210" w:lineRule="exact"/>
              <w:jc w:val="left"/>
            </w:pPr>
            <w:r>
              <w:rPr>
                <w:rStyle w:val="2105pt"/>
              </w:rPr>
              <w:t>4.4</w:t>
            </w:r>
          </w:p>
        </w:tc>
        <w:tc>
          <w:tcPr>
            <w:tcW w:w="8702" w:type="dxa"/>
            <w:tcBorders>
              <w:top w:val="single" w:sz="4" w:space="0" w:color="auto"/>
              <w:left w:val="single" w:sz="4" w:space="0" w:color="auto"/>
              <w:right w:val="single" w:sz="4" w:space="0" w:color="auto"/>
            </w:tcBorders>
            <w:shd w:val="clear" w:color="auto" w:fill="FFFFFF"/>
            <w:vAlign w:val="bottom"/>
          </w:tcPr>
          <w:p w14:paraId="705E9D04" w14:textId="77777777" w:rsidR="00172389" w:rsidRDefault="002E0257">
            <w:pPr>
              <w:pStyle w:val="24"/>
              <w:framePr w:w="9096" w:wrap="notBeside" w:vAnchor="text" w:hAnchor="text" w:xAlign="center" w:y="1"/>
              <w:shd w:val="clear" w:color="auto" w:fill="auto"/>
              <w:spacing w:line="288" w:lineRule="exact"/>
              <w:jc w:val="both"/>
            </w:pPr>
            <w:r>
              <w:rPr>
                <w:rStyle w:val="2105pt"/>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r>
      <w:tr w:rsidR="00172389" w14:paraId="5DE053D6" w14:textId="77777777">
        <w:trPr>
          <w:trHeight w:hRule="exact" w:val="1176"/>
          <w:jc w:val="center"/>
        </w:trPr>
        <w:tc>
          <w:tcPr>
            <w:tcW w:w="394" w:type="dxa"/>
            <w:tcBorders>
              <w:top w:val="single" w:sz="4" w:space="0" w:color="auto"/>
              <w:left w:val="single" w:sz="4" w:space="0" w:color="auto"/>
              <w:bottom w:val="single" w:sz="4" w:space="0" w:color="auto"/>
            </w:tcBorders>
            <w:shd w:val="clear" w:color="auto" w:fill="FFFFFF"/>
          </w:tcPr>
          <w:p w14:paraId="28B752F5" w14:textId="77777777" w:rsidR="00172389" w:rsidRDefault="002E0257">
            <w:pPr>
              <w:pStyle w:val="24"/>
              <w:framePr w:w="9096" w:wrap="notBeside" w:vAnchor="text" w:hAnchor="text" w:xAlign="center" w:y="1"/>
              <w:shd w:val="clear" w:color="auto" w:fill="auto"/>
              <w:spacing w:line="210" w:lineRule="exact"/>
              <w:jc w:val="left"/>
            </w:pPr>
            <w:r>
              <w:rPr>
                <w:rStyle w:val="2105pt"/>
              </w:rPr>
              <w:t>4.5</w:t>
            </w:r>
          </w:p>
        </w:tc>
        <w:tc>
          <w:tcPr>
            <w:tcW w:w="8702" w:type="dxa"/>
            <w:tcBorders>
              <w:top w:val="single" w:sz="4" w:space="0" w:color="auto"/>
              <w:left w:val="single" w:sz="4" w:space="0" w:color="auto"/>
              <w:bottom w:val="single" w:sz="4" w:space="0" w:color="auto"/>
              <w:right w:val="single" w:sz="4" w:space="0" w:color="auto"/>
            </w:tcBorders>
            <w:shd w:val="clear" w:color="auto" w:fill="FFFFFF"/>
            <w:vAlign w:val="bottom"/>
          </w:tcPr>
          <w:p w14:paraId="1BF6530E" w14:textId="77777777" w:rsidR="00172389" w:rsidRDefault="002E0257">
            <w:pPr>
              <w:pStyle w:val="24"/>
              <w:framePr w:w="9096" w:wrap="notBeside" w:vAnchor="text" w:hAnchor="text" w:xAlign="center" w:y="1"/>
              <w:shd w:val="clear" w:color="auto" w:fill="auto"/>
              <w:spacing w:line="283" w:lineRule="exact"/>
              <w:jc w:val="both"/>
            </w:pPr>
            <w:r>
              <w:rPr>
                <w:rStyle w:val="2105pt"/>
              </w:rPr>
              <w:t>Человечество в биосфере Земли. Антропогенные изменения в биосфере. Глобальные экологические проблемы.</w:t>
            </w:r>
          </w:p>
          <w:p w14:paraId="53DCEF97" w14:textId="77777777" w:rsidR="00172389" w:rsidRDefault="002E0257">
            <w:pPr>
              <w:pStyle w:val="24"/>
              <w:framePr w:w="9096" w:wrap="notBeside" w:vAnchor="text" w:hAnchor="text" w:xAlign="center" w:y="1"/>
              <w:shd w:val="clear" w:color="auto" w:fill="auto"/>
              <w:spacing w:line="283" w:lineRule="exact"/>
              <w:jc w:val="both"/>
            </w:pPr>
            <w:r>
              <w:rPr>
                <w:rStyle w:val="2105pt"/>
              </w:rPr>
              <w:t>Основа рационального управления природными ресурсами и их использование. Достижения биологии и охрана природы</w:t>
            </w:r>
          </w:p>
        </w:tc>
      </w:tr>
    </w:tbl>
    <w:p w14:paraId="01FD2CBC" w14:textId="77777777" w:rsidR="00172389" w:rsidRDefault="00172389">
      <w:pPr>
        <w:framePr w:w="9096" w:wrap="notBeside" w:vAnchor="text" w:hAnchor="text" w:xAlign="center" w:y="1"/>
        <w:rPr>
          <w:sz w:val="2"/>
          <w:szCs w:val="2"/>
        </w:rPr>
      </w:pPr>
    </w:p>
    <w:p w14:paraId="68A9E2AA" w14:textId="77777777" w:rsidR="00172389" w:rsidRDefault="00172389">
      <w:pPr>
        <w:rPr>
          <w:sz w:val="2"/>
          <w:szCs w:val="2"/>
        </w:rPr>
      </w:pPr>
    </w:p>
    <w:p w14:paraId="586980B4" w14:textId="51C4B108" w:rsidR="00172389" w:rsidRDefault="002E0257">
      <w:pPr>
        <w:pStyle w:val="81"/>
        <w:shd w:val="clear" w:color="auto" w:fill="auto"/>
        <w:spacing w:before="243" w:line="288" w:lineRule="exact"/>
        <w:ind w:firstLine="560"/>
        <w:jc w:val="both"/>
      </w:pPr>
      <w:r>
        <w:t>Для проведения единого государственного экзамена по биологии (далее - ЕГЭ по биологии)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4262E26A" w14:textId="75A81C89" w:rsidR="007B12AD" w:rsidRPr="007B12AD" w:rsidRDefault="007B12AD" w:rsidP="007B12AD">
      <w:pPr>
        <w:pStyle w:val="2"/>
        <w:numPr>
          <w:ilvl w:val="0"/>
          <w:numId w:val="0"/>
        </w:numPr>
        <w:rPr>
          <w:sz w:val="28"/>
          <w:szCs w:val="28"/>
        </w:rPr>
      </w:pPr>
      <w:r w:rsidRPr="007B12AD">
        <w:rPr>
          <w:sz w:val="28"/>
          <w:szCs w:val="28"/>
        </w:rPr>
        <w:t xml:space="preserve">                            Рабочая программа по биологии( углубленный уровень)</w:t>
      </w:r>
    </w:p>
    <w:p w14:paraId="4897C50D" w14:textId="5723366A" w:rsidR="007B12AD" w:rsidRPr="007B12AD" w:rsidRDefault="007B12AD" w:rsidP="007B12AD">
      <w:pPr>
        <w:pStyle w:val="2"/>
        <w:numPr>
          <w:ilvl w:val="0"/>
          <w:numId w:val="0"/>
        </w:numPr>
        <w:ind w:left="1440"/>
        <w:rPr>
          <w:sz w:val="22"/>
          <w:szCs w:val="22"/>
        </w:rPr>
      </w:pPr>
      <w:r>
        <w:rPr>
          <w:spacing w:val="-2"/>
          <w:sz w:val="24"/>
          <w:szCs w:val="24"/>
        </w:rPr>
        <w:t xml:space="preserve">                      </w:t>
      </w:r>
      <w:r w:rsidRPr="007B12AD">
        <w:rPr>
          <w:spacing w:val="-2"/>
          <w:sz w:val="22"/>
          <w:szCs w:val="22"/>
        </w:rPr>
        <w:t>ПОЯСНИТЕЛЬНАЯ</w:t>
      </w:r>
      <w:r w:rsidRPr="007B12AD">
        <w:rPr>
          <w:spacing w:val="3"/>
          <w:sz w:val="22"/>
          <w:szCs w:val="22"/>
        </w:rPr>
        <w:t xml:space="preserve"> </w:t>
      </w:r>
      <w:r w:rsidRPr="007B12AD">
        <w:rPr>
          <w:spacing w:val="-2"/>
          <w:sz w:val="22"/>
          <w:szCs w:val="22"/>
        </w:rPr>
        <w:t>ЗАПИСКА</w:t>
      </w:r>
    </w:p>
    <w:p w14:paraId="016F5A92" w14:textId="5A7ECC2D" w:rsidR="007B12AD" w:rsidRPr="00430072" w:rsidRDefault="0067575F" w:rsidP="007B12AD">
      <w:pPr>
        <w:pStyle w:val="a0"/>
        <w:spacing w:before="9"/>
        <w:rPr>
          <w:b/>
          <w:sz w:val="10"/>
          <w:lang w:val="ru-RU"/>
        </w:rPr>
      </w:pPr>
      <w:r>
        <w:rPr>
          <w:noProof/>
        </w:rPr>
        <w:pict w14:anchorId="2D9C2687">
          <v:shape id="Graphic 5" o:spid="_x0000_s1367" style="position:absolute;margin-left:56.7pt;margin-top:7.4pt;width:499.5pt;height:.1pt;z-index:-251499520;visibility:visible;mso-wrap-style:square;mso-wrap-distance-left:0;mso-wrap-distance-top:0;mso-wrap-distance-right:0;mso-wrap-distance-bottom:0;mso-position-horizontal:absolute;mso-position-horizontal-relative:page;mso-position-vertical:absolute;mso-position-vertical-relative:text;v-text-anchor:top" coordsize="6343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" path="m,l6343650,e" filled="f" strokeweight=".1271mm">
            <v:path arrowok="t"/>
            <w10:wrap type="topAndBottom" anchorx="page"/>
          </v:shape>
        </w:pict>
      </w:r>
    </w:p>
    <w:p w14:paraId="27F23429"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Программа по биологии на уровне среднего общего образования разработана на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основе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Федерального</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закона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от</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29.12.2012</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rPr>
        <w:t>N</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273-ФЗ</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«Об</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 xml:space="preserve">образовании в Российской Федерации», ФГОС СОО, Концепции преподавания учебного предмета «Биология» и основных положений федеральной рабочей программы </w:t>
      </w:r>
      <w:r w:rsidRPr="007B12AD">
        <w:rPr>
          <w:rFonts w:ascii="Times New Roman" w:hAnsi="Times New Roman" w:cs="Times New Roman"/>
          <w:spacing w:val="-2"/>
          <w:sz w:val="24"/>
          <w:szCs w:val="24"/>
          <w:lang w:val="ru-RU"/>
        </w:rPr>
        <w:t>воспитания.</w:t>
      </w:r>
    </w:p>
    <w:p w14:paraId="11C7C750" w14:textId="77777777" w:rsidR="007B12AD" w:rsidRPr="007B12AD" w:rsidRDefault="007B12AD" w:rsidP="007B12AD">
      <w:pPr>
        <w:pStyle w:val="a0"/>
        <w:spacing w:before="0" w:beforeAutospacing="0" w:after="0" w:afterAutospacing="0"/>
        <w:ind w:right="144"/>
        <w:rPr>
          <w:rFonts w:ascii="Times New Roman" w:hAnsi="Times New Roman" w:cs="Times New Roman"/>
          <w:sz w:val="24"/>
          <w:szCs w:val="24"/>
          <w:lang w:val="ru-RU"/>
        </w:rPr>
      </w:pPr>
      <w:r w:rsidRPr="007B12AD">
        <w:rPr>
          <w:rFonts w:ascii="Times New Roman" w:hAnsi="Times New Roman" w:cs="Times New Roman"/>
          <w:sz w:val="24"/>
          <w:szCs w:val="24"/>
          <w:lang w:val="ru-RU"/>
        </w:rPr>
        <w:t>Биология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углубленного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уровня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изучения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(10</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11</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классы)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является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одним из компонентов предметной области «Естественно-научные предметы». Согласно положениям</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ФГОС</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СОО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профильные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учебные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предметы,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изучаемые на углубленном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приоритетное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решение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образовательных,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воспитательных 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развивающих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задач,</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связанных</w:t>
      </w:r>
      <w:r w:rsidRPr="007B12AD">
        <w:rPr>
          <w:rFonts w:ascii="Times New Roman" w:hAnsi="Times New Roman" w:cs="Times New Roman"/>
          <w:spacing w:val="79"/>
          <w:w w:val="150"/>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профориентацией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обучающихся и стимулированием интереса к конкретной области научного знания, связанного</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 биологией, медициной, экологией, психологией, спортом или военным делом.</w:t>
      </w:r>
    </w:p>
    <w:p w14:paraId="383612CE"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Программа по биологии дает представление о цели и задачах изучения учебного предмета «Биология» на углубленном уровне, определяет обязательное (инвариантное)</w:t>
      </w:r>
      <w:r w:rsidRPr="007B12AD">
        <w:rPr>
          <w:rFonts w:ascii="Times New Roman" w:hAnsi="Times New Roman" w:cs="Times New Roman"/>
          <w:spacing w:val="32"/>
          <w:sz w:val="24"/>
          <w:szCs w:val="24"/>
          <w:lang w:val="ru-RU"/>
        </w:rPr>
        <w:t xml:space="preserve">  </w:t>
      </w:r>
      <w:r w:rsidRPr="007B12AD">
        <w:rPr>
          <w:rFonts w:ascii="Times New Roman" w:hAnsi="Times New Roman" w:cs="Times New Roman"/>
          <w:sz w:val="24"/>
          <w:szCs w:val="24"/>
          <w:lang w:val="ru-RU"/>
        </w:rPr>
        <w:t>предметное</w:t>
      </w:r>
      <w:r w:rsidRPr="007B12AD">
        <w:rPr>
          <w:rFonts w:ascii="Times New Roman" w:hAnsi="Times New Roman" w:cs="Times New Roman"/>
          <w:spacing w:val="32"/>
          <w:sz w:val="24"/>
          <w:szCs w:val="24"/>
          <w:lang w:val="ru-RU"/>
        </w:rPr>
        <w:t xml:space="preserve">  </w:t>
      </w:r>
      <w:r w:rsidRPr="007B12AD">
        <w:rPr>
          <w:rFonts w:ascii="Times New Roman" w:hAnsi="Times New Roman" w:cs="Times New Roman"/>
          <w:sz w:val="24"/>
          <w:szCs w:val="24"/>
          <w:lang w:val="ru-RU"/>
        </w:rPr>
        <w:t>содержание,</w:t>
      </w:r>
      <w:r w:rsidRPr="007B12AD">
        <w:rPr>
          <w:rFonts w:ascii="Times New Roman" w:hAnsi="Times New Roman" w:cs="Times New Roman"/>
          <w:spacing w:val="34"/>
          <w:sz w:val="24"/>
          <w:szCs w:val="24"/>
          <w:lang w:val="ru-RU"/>
        </w:rPr>
        <w:t xml:space="preserve">  </w:t>
      </w:r>
      <w:r w:rsidRPr="007B12AD">
        <w:rPr>
          <w:rFonts w:ascii="Times New Roman" w:hAnsi="Times New Roman" w:cs="Times New Roman"/>
          <w:sz w:val="24"/>
          <w:szCs w:val="24"/>
          <w:lang w:val="ru-RU"/>
        </w:rPr>
        <w:t>его</w:t>
      </w:r>
      <w:r w:rsidRPr="007B12AD">
        <w:rPr>
          <w:rFonts w:ascii="Times New Roman" w:hAnsi="Times New Roman" w:cs="Times New Roman"/>
          <w:spacing w:val="32"/>
          <w:sz w:val="24"/>
          <w:szCs w:val="24"/>
          <w:lang w:val="ru-RU"/>
        </w:rPr>
        <w:t xml:space="preserve">  </w:t>
      </w:r>
      <w:r w:rsidRPr="007B12AD">
        <w:rPr>
          <w:rFonts w:ascii="Times New Roman" w:hAnsi="Times New Roman" w:cs="Times New Roman"/>
          <w:sz w:val="24"/>
          <w:szCs w:val="24"/>
          <w:lang w:val="ru-RU"/>
        </w:rPr>
        <w:t>структурирование</w:t>
      </w:r>
      <w:r w:rsidRPr="007B12AD">
        <w:rPr>
          <w:rFonts w:ascii="Times New Roman" w:hAnsi="Times New Roman" w:cs="Times New Roman"/>
          <w:spacing w:val="32"/>
          <w:sz w:val="24"/>
          <w:szCs w:val="24"/>
          <w:lang w:val="ru-RU"/>
        </w:rPr>
        <w:t xml:space="preserve">  </w:t>
      </w:r>
      <w:r w:rsidRPr="007B12AD">
        <w:rPr>
          <w:rFonts w:ascii="Times New Roman" w:hAnsi="Times New Roman" w:cs="Times New Roman"/>
          <w:sz w:val="24"/>
          <w:szCs w:val="24"/>
          <w:lang w:val="ru-RU"/>
        </w:rPr>
        <w:t>по</w:t>
      </w:r>
      <w:r w:rsidRPr="007B12AD">
        <w:rPr>
          <w:rFonts w:ascii="Times New Roman" w:hAnsi="Times New Roman" w:cs="Times New Roman"/>
          <w:spacing w:val="32"/>
          <w:sz w:val="24"/>
          <w:szCs w:val="24"/>
          <w:lang w:val="ru-RU"/>
        </w:rPr>
        <w:t xml:space="preserve">  </w:t>
      </w:r>
      <w:r w:rsidRPr="007B12AD">
        <w:rPr>
          <w:rFonts w:ascii="Times New Roman" w:hAnsi="Times New Roman" w:cs="Times New Roman"/>
          <w:spacing w:val="-2"/>
          <w:sz w:val="24"/>
          <w:szCs w:val="24"/>
          <w:lang w:val="ru-RU"/>
        </w:rPr>
        <w:t>разделам</w:t>
      </w:r>
    </w:p>
    <w:p w14:paraId="0D7C36A7"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71495D50" w14:textId="77777777" w:rsidR="007B12AD" w:rsidRPr="007B12AD" w:rsidRDefault="007B12AD" w:rsidP="007B12AD">
      <w:pPr>
        <w:pStyle w:val="a0"/>
        <w:spacing w:before="0" w:beforeAutospacing="0" w:after="0" w:afterAutospacing="0"/>
        <w:ind w:right="140"/>
        <w:rPr>
          <w:rFonts w:ascii="Times New Roman" w:hAnsi="Times New Roman" w:cs="Times New Roman"/>
          <w:sz w:val="24"/>
          <w:szCs w:val="24"/>
          <w:lang w:val="ru-RU"/>
        </w:rPr>
      </w:pPr>
      <w:r w:rsidRPr="007B12AD">
        <w:rPr>
          <w:rFonts w:ascii="Times New Roman" w:hAnsi="Times New Roman" w:cs="Times New Roman"/>
          <w:sz w:val="24"/>
          <w:szCs w:val="24"/>
          <w:lang w:val="ru-RU"/>
        </w:rPr>
        <w:t>и темам, распределение по классам, рекомендует последовательность изучения учебного</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материала</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с учетом</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межпредметных</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внутрипредметных</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связей,</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логики учебного</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процесса,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возрастных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особенностей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обучающихся.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программе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по</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биологии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реализован</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принцип</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преемственности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изучением</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мышления,</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представлений</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здоровом</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образе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жизни,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w:t>
      </w:r>
      <w:r w:rsidRPr="007B12AD">
        <w:rPr>
          <w:rFonts w:ascii="Times New Roman" w:hAnsi="Times New Roman" w:cs="Times New Roman"/>
          <w:spacing w:val="78"/>
          <w:sz w:val="24"/>
          <w:szCs w:val="24"/>
          <w:lang w:val="ru-RU"/>
        </w:rPr>
        <w:t xml:space="preserve">  </w:t>
      </w:r>
      <w:r w:rsidRPr="007B12AD">
        <w:rPr>
          <w:rFonts w:ascii="Times New Roman" w:hAnsi="Times New Roman" w:cs="Times New Roman"/>
          <w:sz w:val="24"/>
          <w:szCs w:val="24"/>
          <w:lang w:val="ru-RU"/>
        </w:rPr>
        <w:t>ФГОС</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СОО</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78"/>
          <w:sz w:val="24"/>
          <w:szCs w:val="24"/>
          <w:lang w:val="ru-RU"/>
        </w:rPr>
        <w:t xml:space="preserve">  </w:t>
      </w:r>
      <w:r w:rsidRPr="007B12AD">
        <w:rPr>
          <w:rFonts w:ascii="Times New Roman" w:hAnsi="Times New Roman" w:cs="Times New Roman"/>
          <w:sz w:val="24"/>
          <w:szCs w:val="24"/>
          <w:lang w:val="ru-RU"/>
        </w:rPr>
        <w:t>планируемым</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личностным,</w:t>
      </w:r>
      <w:r w:rsidRPr="007B12AD">
        <w:rPr>
          <w:rFonts w:ascii="Times New Roman" w:hAnsi="Times New Roman" w:cs="Times New Roman"/>
          <w:spacing w:val="75"/>
          <w:sz w:val="24"/>
          <w:szCs w:val="24"/>
          <w:lang w:val="ru-RU"/>
        </w:rPr>
        <w:t xml:space="preserve">  </w:t>
      </w:r>
      <w:r w:rsidRPr="007B12AD">
        <w:rPr>
          <w:rFonts w:ascii="Times New Roman" w:hAnsi="Times New Roman" w:cs="Times New Roman"/>
          <w:sz w:val="24"/>
          <w:szCs w:val="24"/>
          <w:lang w:val="ru-RU"/>
        </w:rPr>
        <w:t>метапредметным и предметным результатам обучения и в формировании основных видов учебно- познавательной деятельности обучающихся по освоению содержания биологического образования на уровне среднего общего образования.</w:t>
      </w:r>
    </w:p>
    <w:p w14:paraId="268DAC31" w14:textId="77777777" w:rsidR="007B12AD" w:rsidRPr="007B12AD" w:rsidRDefault="007B12AD" w:rsidP="007B12AD">
      <w:pPr>
        <w:pStyle w:val="a0"/>
        <w:spacing w:before="0" w:beforeAutospacing="0" w:after="0" w:afterAutospacing="0"/>
        <w:ind w:right="146"/>
        <w:rPr>
          <w:rFonts w:ascii="Times New Roman" w:hAnsi="Times New Roman" w:cs="Times New Roman"/>
          <w:sz w:val="24"/>
          <w:szCs w:val="24"/>
          <w:lang w:val="ru-RU"/>
        </w:rPr>
      </w:pPr>
      <w:r w:rsidRPr="007B12AD">
        <w:rPr>
          <w:rFonts w:ascii="Times New Roman" w:hAnsi="Times New Roman" w:cs="Times New Roman"/>
          <w:sz w:val="24"/>
          <w:szCs w:val="24"/>
          <w:lang w:val="ru-RU"/>
        </w:rPr>
        <w:t>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видение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способов</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формирования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у</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обучающихся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предметных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знаний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 умений, а также методов воспитания и развития средствами учебного предмета</w:t>
      </w:r>
    </w:p>
    <w:p w14:paraId="24139D75"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«Биология».</w:t>
      </w:r>
    </w:p>
    <w:p w14:paraId="1F8C5A30" w14:textId="77777777" w:rsidR="007B12AD" w:rsidRPr="007B12AD" w:rsidRDefault="007B12AD" w:rsidP="007B12AD">
      <w:pPr>
        <w:pStyle w:val="a0"/>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sz w:val="24"/>
          <w:szCs w:val="24"/>
          <w:lang w:val="ru-RU"/>
        </w:rPr>
        <w:t>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14:paraId="666C9E41" w14:textId="77777777" w:rsidR="007B12AD" w:rsidRPr="007B12AD" w:rsidRDefault="007B12AD" w:rsidP="007B12AD">
      <w:pPr>
        <w:pStyle w:val="a0"/>
        <w:spacing w:before="0" w:beforeAutospacing="0" w:after="0" w:afterAutospacing="0"/>
        <w:ind w:right="144"/>
        <w:rPr>
          <w:rFonts w:ascii="Times New Roman" w:hAnsi="Times New Roman" w:cs="Times New Roman"/>
          <w:sz w:val="24"/>
          <w:szCs w:val="24"/>
          <w:lang w:val="ru-RU"/>
        </w:rPr>
      </w:pPr>
      <w:r w:rsidRPr="007B12AD">
        <w:rPr>
          <w:rFonts w:ascii="Times New Roman" w:hAnsi="Times New Roman" w:cs="Times New Roman"/>
          <w:sz w:val="24"/>
          <w:szCs w:val="24"/>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получают</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развитие.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Так,</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расширены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углублены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биологические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поискового</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характера,</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которые</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можно</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использовать</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как</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ориентиры для</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последующего</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выбора</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профессии.</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Возможна</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также</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интеграция</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биологических знаний</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соответствующими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знаниями,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полученными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обучающимися</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при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изучении физики, химии, географии и математики.</w:t>
      </w:r>
    </w:p>
    <w:p w14:paraId="70001401"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sz w:val="24"/>
          <w:szCs w:val="24"/>
          <w:lang w:val="ru-RU"/>
        </w:rPr>
        <w:t>Структура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программы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биологии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отражает</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системно-уровневый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эволюционный</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подходы</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изучению</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биологии.</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Согласно</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им,</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изучаются</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свойства и</w:t>
      </w:r>
      <w:r w:rsidRPr="007B12AD">
        <w:rPr>
          <w:rFonts w:ascii="Times New Roman" w:hAnsi="Times New Roman" w:cs="Times New Roman"/>
          <w:spacing w:val="35"/>
          <w:sz w:val="24"/>
          <w:szCs w:val="24"/>
          <w:lang w:val="ru-RU"/>
        </w:rPr>
        <w:t xml:space="preserve"> </w:t>
      </w:r>
      <w:r w:rsidRPr="007B12AD">
        <w:rPr>
          <w:rFonts w:ascii="Times New Roman" w:hAnsi="Times New Roman" w:cs="Times New Roman"/>
          <w:sz w:val="24"/>
          <w:szCs w:val="24"/>
          <w:lang w:val="ru-RU"/>
        </w:rPr>
        <w:t>закономерности,</w:t>
      </w:r>
      <w:r w:rsidRPr="007B12AD">
        <w:rPr>
          <w:rFonts w:ascii="Times New Roman" w:hAnsi="Times New Roman" w:cs="Times New Roman"/>
          <w:spacing w:val="37"/>
          <w:sz w:val="24"/>
          <w:szCs w:val="24"/>
          <w:lang w:val="ru-RU"/>
        </w:rPr>
        <w:t xml:space="preserve"> </w:t>
      </w:r>
      <w:r w:rsidRPr="007B12AD">
        <w:rPr>
          <w:rFonts w:ascii="Times New Roman" w:hAnsi="Times New Roman" w:cs="Times New Roman"/>
          <w:sz w:val="24"/>
          <w:szCs w:val="24"/>
          <w:lang w:val="ru-RU"/>
        </w:rPr>
        <w:t>характерные</w:t>
      </w:r>
      <w:r w:rsidRPr="007B12AD">
        <w:rPr>
          <w:rFonts w:ascii="Times New Roman" w:hAnsi="Times New Roman" w:cs="Times New Roman"/>
          <w:spacing w:val="33"/>
          <w:sz w:val="24"/>
          <w:szCs w:val="24"/>
          <w:lang w:val="ru-RU"/>
        </w:rPr>
        <w:t xml:space="preserve"> </w:t>
      </w:r>
      <w:r w:rsidRPr="007B12AD">
        <w:rPr>
          <w:rFonts w:ascii="Times New Roman" w:hAnsi="Times New Roman" w:cs="Times New Roman"/>
          <w:sz w:val="24"/>
          <w:szCs w:val="24"/>
          <w:lang w:val="ru-RU"/>
        </w:rPr>
        <w:t>для</w:t>
      </w:r>
      <w:r w:rsidRPr="007B12AD">
        <w:rPr>
          <w:rFonts w:ascii="Times New Roman" w:hAnsi="Times New Roman" w:cs="Times New Roman"/>
          <w:spacing w:val="36"/>
          <w:sz w:val="24"/>
          <w:szCs w:val="24"/>
          <w:lang w:val="ru-RU"/>
        </w:rPr>
        <w:t xml:space="preserve"> </w:t>
      </w:r>
      <w:r w:rsidRPr="007B12AD">
        <w:rPr>
          <w:rFonts w:ascii="Times New Roman" w:hAnsi="Times New Roman" w:cs="Times New Roman"/>
          <w:sz w:val="24"/>
          <w:szCs w:val="24"/>
          <w:lang w:val="ru-RU"/>
        </w:rPr>
        <w:t>живых</w:t>
      </w:r>
      <w:r w:rsidRPr="007B12AD">
        <w:rPr>
          <w:rFonts w:ascii="Times New Roman" w:hAnsi="Times New Roman" w:cs="Times New Roman"/>
          <w:spacing w:val="31"/>
          <w:sz w:val="24"/>
          <w:szCs w:val="24"/>
          <w:lang w:val="ru-RU"/>
        </w:rPr>
        <w:t xml:space="preserve"> </w:t>
      </w:r>
      <w:r w:rsidRPr="007B12AD">
        <w:rPr>
          <w:rFonts w:ascii="Times New Roman" w:hAnsi="Times New Roman" w:cs="Times New Roman"/>
          <w:sz w:val="24"/>
          <w:szCs w:val="24"/>
          <w:lang w:val="ru-RU"/>
        </w:rPr>
        <w:t>систем</w:t>
      </w:r>
      <w:r w:rsidRPr="007B12AD">
        <w:rPr>
          <w:rFonts w:ascii="Times New Roman" w:hAnsi="Times New Roman" w:cs="Times New Roman"/>
          <w:spacing w:val="37"/>
          <w:sz w:val="24"/>
          <w:szCs w:val="24"/>
          <w:lang w:val="ru-RU"/>
        </w:rPr>
        <w:t xml:space="preserve"> </w:t>
      </w:r>
      <w:r w:rsidRPr="007B12AD">
        <w:rPr>
          <w:rFonts w:ascii="Times New Roman" w:hAnsi="Times New Roman" w:cs="Times New Roman"/>
          <w:sz w:val="24"/>
          <w:szCs w:val="24"/>
          <w:lang w:val="ru-RU"/>
        </w:rPr>
        <w:t>разного</w:t>
      </w:r>
      <w:r w:rsidRPr="007B12AD">
        <w:rPr>
          <w:rFonts w:ascii="Times New Roman" w:hAnsi="Times New Roman" w:cs="Times New Roman"/>
          <w:spacing w:val="38"/>
          <w:sz w:val="24"/>
          <w:szCs w:val="24"/>
          <w:lang w:val="ru-RU"/>
        </w:rPr>
        <w:t xml:space="preserve"> </w:t>
      </w:r>
      <w:r w:rsidRPr="007B12AD">
        <w:rPr>
          <w:rFonts w:ascii="Times New Roman" w:hAnsi="Times New Roman" w:cs="Times New Roman"/>
          <w:sz w:val="24"/>
          <w:szCs w:val="24"/>
          <w:lang w:val="ru-RU"/>
        </w:rPr>
        <w:t>уровня</w:t>
      </w:r>
      <w:r w:rsidRPr="007B12AD">
        <w:rPr>
          <w:rFonts w:ascii="Times New Roman" w:hAnsi="Times New Roman" w:cs="Times New Roman"/>
          <w:spacing w:val="36"/>
          <w:sz w:val="24"/>
          <w:szCs w:val="24"/>
          <w:lang w:val="ru-RU"/>
        </w:rPr>
        <w:t xml:space="preserve"> </w:t>
      </w:r>
      <w:r w:rsidRPr="007B12AD">
        <w:rPr>
          <w:rFonts w:ascii="Times New Roman" w:hAnsi="Times New Roman" w:cs="Times New Roman"/>
          <w:spacing w:val="-2"/>
          <w:sz w:val="24"/>
          <w:szCs w:val="24"/>
          <w:lang w:val="ru-RU"/>
        </w:rPr>
        <w:t>организации,</w:t>
      </w:r>
    </w:p>
    <w:p w14:paraId="4E0C55E3"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4A47B21E"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эволюции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органического</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мира</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Земле,</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сохранения</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биологического</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разнообразия планеты. Так, в</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10 классе</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изучаются основы</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молекулярной и клеточной биологии, эмбриологии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биологии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развития,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генетики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селекции,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биотехнологии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14:paraId="3B88FBC5"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Биология призвана обеспечить освоение обучающимися биологических теорий и законов, идей, принципов и правил, лежащих в основе современной естественно-научной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картины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мира,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знаний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строении,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многообразии и</w:t>
      </w:r>
      <w:r w:rsidRPr="007B12AD">
        <w:rPr>
          <w:rFonts w:ascii="Times New Roman" w:hAnsi="Times New Roman" w:cs="Times New Roman"/>
          <w:spacing w:val="78"/>
          <w:sz w:val="24"/>
          <w:szCs w:val="24"/>
          <w:lang w:val="ru-RU"/>
        </w:rPr>
        <w:t xml:space="preserve">  </w:t>
      </w:r>
      <w:r w:rsidRPr="007B12AD">
        <w:rPr>
          <w:rFonts w:ascii="Times New Roman" w:hAnsi="Times New Roman" w:cs="Times New Roman"/>
          <w:sz w:val="24"/>
          <w:szCs w:val="24"/>
          <w:lang w:val="ru-RU"/>
        </w:rPr>
        <w:t>особенностях</w:t>
      </w:r>
      <w:r w:rsidRPr="007B12AD">
        <w:rPr>
          <w:rFonts w:ascii="Times New Roman" w:hAnsi="Times New Roman" w:cs="Times New Roman"/>
          <w:spacing w:val="76"/>
          <w:sz w:val="24"/>
          <w:szCs w:val="24"/>
          <w:lang w:val="ru-RU"/>
        </w:rPr>
        <w:t xml:space="preserve">  </w:t>
      </w:r>
      <w:r w:rsidRPr="007B12AD">
        <w:rPr>
          <w:rFonts w:ascii="Times New Roman" w:hAnsi="Times New Roman" w:cs="Times New Roman"/>
          <w:sz w:val="24"/>
          <w:szCs w:val="24"/>
          <w:lang w:val="ru-RU"/>
        </w:rPr>
        <w:t>клетки,</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организма,</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популяции,</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биоценоза,</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экосистемы, о</w:t>
      </w:r>
      <w:r w:rsidRPr="007B12AD">
        <w:rPr>
          <w:rFonts w:ascii="Times New Roman" w:hAnsi="Times New Roman" w:cs="Times New Roman"/>
          <w:spacing w:val="73"/>
          <w:sz w:val="24"/>
          <w:szCs w:val="24"/>
          <w:lang w:val="ru-RU"/>
        </w:rPr>
        <w:t xml:space="preserve">   </w:t>
      </w:r>
      <w:r w:rsidRPr="007B12AD">
        <w:rPr>
          <w:rFonts w:ascii="Times New Roman" w:hAnsi="Times New Roman" w:cs="Times New Roman"/>
          <w:sz w:val="24"/>
          <w:szCs w:val="24"/>
          <w:lang w:val="ru-RU"/>
        </w:rPr>
        <w:t>выдающихся</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научных</w:t>
      </w:r>
      <w:r w:rsidRPr="007B12AD">
        <w:rPr>
          <w:rFonts w:ascii="Times New Roman" w:hAnsi="Times New Roman" w:cs="Times New Roman"/>
          <w:spacing w:val="73"/>
          <w:sz w:val="24"/>
          <w:szCs w:val="24"/>
          <w:lang w:val="ru-RU"/>
        </w:rPr>
        <w:t xml:space="preserve">   </w:t>
      </w:r>
      <w:r w:rsidRPr="007B12AD">
        <w:rPr>
          <w:rFonts w:ascii="Times New Roman" w:hAnsi="Times New Roman" w:cs="Times New Roman"/>
          <w:sz w:val="24"/>
          <w:szCs w:val="24"/>
          <w:lang w:val="ru-RU"/>
        </w:rPr>
        <w:t>достижениях,</w:t>
      </w:r>
      <w:r w:rsidRPr="007B12AD">
        <w:rPr>
          <w:rFonts w:ascii="Times New Roman" w:hAnsi="Times New Roman" w:cs="Times New Roman"/>
          <w:spacing w:val="75"/>
          <w:sz w:val="24"/>
          <w:szCs w:val="24"/>
          <w:lang w:val="ru-RU"/>
        </w:rPr>
        <w:t xml:space="preserve">   </w:t>
      </w:r>
      <w:r w:rsidRPr="007B12AD">
        <w:rPr>
          <w:rFonts w:ascii="Times New Roman" w:hAnsi="Times New Roman" w:cs="Times New Roman"/>
          <w:sz w:val="24"/>
          <w:szCs w:val="24"/>
          <w:lang w:val="ru-RU"/>
        </w:rPr>
        <w:t>современных</w:t>
      </w:r>
      <w:r w:rsidRPr="007B12AD">
        <w:rPr>
          <w:rFonts w:ascii="Times New Roman" w:hAnsi="Times New Roman" w:cs="Times New Roman"/>
          <w:spacing w:val="73"/>
          <w:sz w:val="24"/>
          <w:szCs w:val="24"/>
          <w:lang w:val="ru-RU"/>
        </w:rPr>
        <w:t xml:space="preserve">   </w:t>
      </w:r>
      <w:r w:rsidRPr="007B12AD">
        <w:rPr>
          <w:rFonts w:ascii="Times New Roman" w:hAnsi="Times New Roman" w:cs="Times New Roman"/>
          <w:sz w:val="24"/>
          <w:szCs w:val="24"/>
          <w:lang w:val="ru-RU"/>
        </w:rPr>
        <w:t>исследованиях в</w:t>
      </w:r>
      <w:r w:rsidRPr="007B12AD">
        <w:rPr>
          <w:rFonts w:ascii="Times New Roman" w:hAnsi="Times New Roman" w:cs="Times New Roman"/>
          <w:spacing w:val="60"/>
          <w:sz w:val="24"/>
          <w:szCs w:val="24"/>
          <w:lang w:val="ru-RU"/>
        </w:rPr>
        <w:t xml:space="preserve">  </w:t>
      </w:r>
      <w:r w:rsidRPr="007B12AD">
        <w:rPr>
          <w:rFonts w:ascii="Times New Roman" w:hAnsi="Times New Roman" w:cs="Times New Roman"/>
          <w:sz w:val="24"/>
          <w:szCs w:val="24"/>
          <w:lang w:val="ru-RU"/>
        </w:rPr>
        <w:t>биологии,</w:t>
      </w:r>
      <w:r w:rsidRPr="007B12AD">
        <w:rPr>
          <w:rFonts w:ascii="Times New Roman" w:hAnsi="Times New Roman" w:cs="Times New Roman"/>
          <w:spacing w:val="62"/>
          <w:sz w:val="24"/>
          <w:szCs w:val="24"/>
          <w:lang w:val="ru-RU"/>
        </w:rPr>
        <w:t xml:space="preserve">  </w:t>
      </w:r>
      <w:r w:rsidRPr="007B12AD">
        <w:rPr>
          <w:rFonts w:ascii="Times New Roman" w:hAnsi="Times New Roman" w:cs="Times New Roman"/>
          <w:sz w:val="24"/>
          <w:szCs w:val="24"/>
          <w:lang w:val="ru-RU"/>
        </w:rPr>
        <w:t>прикладных</w:t>
      </w:r>
      <w:r w:rsidRPr="007B12AD">
        <w:rPr>
          <w:rFonts w:ascii="Times New Roman" w:hAnsi="Times New Roman" w:cs="Times New Roman"/>
          <w:spacing w:val="60"/>
          <w:sz w:val="24"/>
          <w:szCs w:val="24"/>
          <w:lang w:val="ru-RU"/>
        </w:rPr>
        <w:t xml:space="preserve">  </w:t>
      </w:r>
      <w:r w:rsidRPr="007B12AD">
        <w:rPr>
          <w:rFonts w:ascii="Times New Roman" w:hAnsi="Times New Roman" w:cs="Times New Roman"/>
          <w:sz w:val="24"/>
          <w:szCs w:val="24"/>
          <w:lang w:val="ru-RU"/>
        </w:rPr>
        <w:t>аспектах</w:t>
      </w:r>
      <w:r w:rsidRPr="007B12AD">
        <w:rPr>
          <w:rFonts w:ascii="Times New Roman" w:hAnsi="Times New Roman" w:cs="Times New Roman"/>
          <w:spacing w:val="60"/>
          <w:sz w:val="24"/>
          <w:szCs w:val="24"/>
          <w:lang w:val="ru-RU"/>
        </w:rPr>
        <w:t xml:space="preserve">  </w:t>
      </w:r>
      <w:r w:rsidRPr="007B12AD">
        <w:rPr>
          <w:rFonts w:ascii="Times New Roman" w:hAnsi="Times New Roman" w:cs="Times New Roman"/>
          <w:sz w:val="24"/>
          <w:szCs w:val="24"/>
          <w:lang w:val="ru-RU"/>
        </w:rPr>
        <w:t>биологических</w:t>
      </w:r>
      <w:r w:rsidRPr="007B12AD">
        <w:rPr>
          <w:rFonts w:ascii="Times New Roman" w:hAnsi="Times New Roman" w:cs="Times New Roman"/>
          <w:spacing w:val="60"/>
          <w:sz w:val="24"/>
          <w:szCs w:val="24"/>
          <w:lang w:val="ru-RU"/>
        </w:rPr>
        <w:t xml:space="preserve">  </w:t>
      </w:r>
      <w:r w:rsidRPr="007B12AD">
        <w:rPr>
          <w:rFonts w:ascii="Times New Roman" w:hAnsi="Times New Roman" w:cs="Times New Roman"/>
          <w:sz w:val="24"/>
          <w:szCs w:val="24"/>
          <w:lang w:val="ru-RU"/>
        </w:rPr>
        <w:t>знаний.</w:t>
      </w:r>
      <w:r w:rsidRPr="007B12AD">
        <w:rPr>
          <w:rFonts w:ascii="Times New Roman" w:hAnsi="Times New Roman" w:cs="Times New Roman"/>
          <w:spacing w:val="62"/>
          <w:sz w:val="24"/>
          <w:szCs w:val="24"/>
          <w:lang w:val="ru-RU"/>
        </w:rPr>
        <w:t xml:space="preserve">  </w:t>
      </w:r>
      <w:r w:rsidRPr="007B12AD">
        <w:rPr>
          <w:rFonts w:ascii="Times New Roman" w:hAnsi="Times New Roman" w:cs="Times New Roman"/>
          <w:sz w:val="24"/>
          <w:szCs w:val="24"/>
          <w:lang w:val="ru-RU"/>
        </w:rPr>
        <w:t>Для</w:t>
      </w:r>
      <w:r w:rsidRPr="007B12AD">
        <w:rPr>
          <w:rFonts w:ascii="Times New Roman" w:hAnsi="Times New Roman" w:cs="Times New Roman"/>
          <w:spacing w:val="62"/>
          <w:sz w:val="24"/>
          <w:szCs w:val="24"/>
          <w:lang w:val="ru-RU"/>
        </w:rPr>
        <w:t xml:space="preserve">  </w:t>
      </w:r>
      <w:r w:rsidRPr="007B12AD">
        <w:rPr>
          <w:rFonts w:ascii="Times New Roman" w:hAnsi="Times New Roman" w:cs="Times New Roman"/>
          <w:sz w:val="24"/>
          <w:szCs w:val="24"/>
          <w:lang w:val="ru-RU"/>
        </w:rPr>
        <w:t>развития и поддержания интереса обучающихся к биологии наряду со значительным объемом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ученых в решение важнейших биологических и экологических проблем.</w:t>
      </w:r>
    </w:p>
    <w:p w14:paraId="112F8A5D"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sz w:val="24"/>
          <w:szCs w:val="24"/>
          <w:lang w:val="ru-RU"/>
        </w:rPr>
        <w:t>Цель изучения учебного предмета «Биология» на углубленном уровне – овладение обучающимися знаниями о структурно-функциональной организации живых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систем</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разного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ранга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приобретение</w:t>
      </w:r>
      <w:r w:rsidRPr="007B12AD">
        <w:rPr>
          <w:rFonts w:ascii="Times New Roman" w:hAnsi="Times New Roman" w:cs="Times New Roman"/>
          <w:spacing w:val="67"/>
          <w:sz w:val="24"/>
          <w:szCs w:val="24"/>
          <w:lang w:val="ru-RU"/>
        </w:rPr>
        <w:t xml:space="preserve"> </w:t>
      </w:r>
      <w:r w:rsidRPr="007B12AD">
        <w:rPr>
          <w:rFonts w:ascii="Times New Roman" w:hAnsi="Times New Roman" w:cs="Times New Roman"/>
          <w:sz w:val="24"/>
          <w:szCs w:val="24"/>
          <w:lang w:val="ru-RU"/>
        </w:rPr>
        <w:t>умений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использовать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эти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знания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 формировании интереса к определенной области профессиональной деятельности,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связанной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биологией,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или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выбору</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учебного</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заведения для продолжения биологического образования.</w:t>
      </w:r>
    </w:p>
    <w:p w14:paraId="67DBC46F"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Достижение цели изучения учебного предмета «Биология» на углубленном уровне обеспечивается решением следующих задач:</w:t>
      </w:r>
    </w:p>
    <w:p w14:paraId="750BCE6E" w14:textId="77777777" w:rsidR="007B12AD" w:rsidRPr="007B12AD" w:rsidRDefault="007B12AD" w:rsidP="007B12AD">
      <w:pPr>
        <w:pStyle w:val="a0"/>
        <w:spacing w:before="0" w:beforeAutospacing="0" w:after="0" w:afterAutospacing="0"/>
        <w:ind w:right="142"/>
        <w:rPr>
          <w:rFonts w:ascii="Times New Roman" w:hAnsi="Times New Roman" w:cs="Times New Roman"/>
          <w:sz w:val="24"/>
          <w:szCs w:val="24"/>
          <w:lang w:val="ru-RU"/>
        </w:rPr>
      </w:pPr>
      <w:r w:rsidRPr="007B12AD">
        <w:rPr>
          <w:rFonts w:ascii="Times New Roman" w:hAnsi="Times New Roman" w:cs="Times New Roman"/>
          <w:sz w:val="24"/>
          <w:szCs w:val="24"/>
          <w:lang w:val="ru-RU"/>
        </w:rPr>
        <w:t>освоение обучающимися системы биологических знаний: об основных биологических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теориях,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концепциях,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гипотезах,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законах,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закономерностях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правилах,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составляющих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современную</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естественно-научную</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картину</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мира; о строении, многообразии и особенностях биологических систем (клетка, организм,</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популяция,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вид,</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биогеоценоз,</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биосфера);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w:t>
      </w:r>
      <w:r w:rsidRPr="007B12AD">
        <w:rPr>
          <w:rFonts w:ascii="Times New Roman" w:hAnsi="Times New Roman" w:cs="Times New Roman"/>
          <w:spacing w:val="76"/>
          <w:sz w:val="24"/>
          <w:szCs w:val="24"/>
          <w:lang w:val="ru-RU"/>
        </w:rPr>
        <w:t xml:space="preserve"> </w:t>
      </w:r>
      <w:r w:rsidRPr="007B12AD">
        <w:rPr>
          <w:rFonts w:ascii="Times New Roman" w:hAnsi="Times New Roman" w:cs="Times New Roman"/>
          <w:sz w:val="24"/>
          <w:szCs w:val="24"/>
          <w:lang w:val="ru-RU"/>
        </w:rPr>
        <w:t>выдающихся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открытиях и современных исследованиях в биологии;</w:t>
      </w:r>
    </w:p>
    <w:p w14:paraId="60FB58AE"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эмбриологии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биологии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развития,</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генетики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селекции,</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биотехнологии и</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синтетической</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биологии,</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палеонтологии,</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экологии);</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методами</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самостоятельного проведения</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биологических</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исследований</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лаборатории</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природе</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(наблюдение, измерение, эксперимент, моделирование);</w:t>
      </w:r>
    </w:p>
    <w:p w14:paraId="2585FBD5"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биологии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социально-экономическими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экологическими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pacing w:val="-2"/>
          <w:sz w:val="24"/>
          <w:szCs w:val="24"/>
          <w:lang w:val="ru-RU"/>
        </w:rPr>
        <w:t>проблемами</w:t>
      </w:r>
    </w:p>
    <w:p w14:paraId="201ACE15"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3F60BBD8"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sz w:val="24"/>
          <w:szCs w:val="24"/>
          <w:lang w:val="ru-RU"/>
        </w:rPr>
        <w:t>человечества;</w:t>
      </w:r>
      <w:r w:rsidRPr="007B12AD">
        <w:rPr>
          <w:rFonts w:ascii="Times New Roman" w:hAnsi="Times New Roman" w:cs="Times New Roman"/>
          <w:spacing w:val="62"/>
          <w:sz w:val="24"/>
          <w:szCs w:val="24"/>
          <w:lang w:val="ru-RU"/>
        </w:rPr>
        <w:t xml:space="preserve">  </w:t>
      </w:r>
      <w:r w:rsidRPr="007B12AD">
        <w:rPr>
          <w:rFonts w:ascii="Times New Roman" w:hAnsi="Times New Roman" w:cs="Times New Roman"/>
          <w:sz w:val="24"/>
          <w:szCs w:val="24"/>
          <w:lang w:val="ru-RU"/>
        </w:rPr>
        <w:t>оценивать</w:t>
      </w:r>
      <w:r w:rsidRPr="007B12AD">
        <w:rPr>
          <w:rFonts w:ascii="Times New Roman" w:hAnsi="Times New Roman" w:cs="Times New Roman"/>
          <w:spacing w:val="62"/>
          <w:sz w:val="24"/>
          <w:szCs w:val="24"/>
          <w:lang w:val="ru-RU"/>
        </w:rPr>
        <w:t xml:space="preserve">  </w:t>
      </w:r>
      <w:r w:rsidRPr="007B12AD">
        <w:rPr>
          <w:rFonts w:ascii="Times New Roman" w:hAnsi="Times New Roman" w:cs="Times New Roman"/>
          <w:sz w:val="24"/>
          <w:szCs w:val="24"/>
          <w:lang w:val="ru-RU"/>
        </w:rPr>
        <w:t>последствия</w:t>
      </w:r>
      <w:r w:rsidRPr="007B12AD">
        <w:rPr>
          <w:rFonts w:ascii="Times New Roman" w:hAnsi="Times New Roman" w:cs="Times New Roman"/>
          <w:spacing w:val="62"/>
          <w:sz w:val="24"/>
          <w:szCs w:val="24"/>
          <w:lang w:val="ru-RU"/>
        </w:rPr>
        <w:t xml:space="preserve">  </w:t>
      </w:r>
      <w:r w:rsidRPr="007B12AD">
        <w:rPr>
          <w:rFonts w:ascii="Times New Roman" w:hAnsi="Times New Roman" w:cs="Times New Roman"/>
          <w:sz w:val="24"/>
          <w:szCs w:val="24"/>
          <w:lang w:val="ru-RU"/>
        </w:rPr>
        <w:t>своей</w:t>
      </w:r>
      <w:r w:rsidRPr="007B12AD">
        <w:rPr>
          <w:rFonts w:ascii="Times New Roman" w:hAnsi="Times New Roman" w:cs="Times New Roman"/>
          <w:spacing w:val="62"/>
          <w:sz w:val="24"/>
          <w:szCs w:val="24"/>
          <w:lang w:val="ru-RU"/>
        </w:rPr>
        <w:t xml:space="preserve">  </w:t>
      </w:r>
      <w:r w:rsidRPr="007B12AD">
        <w:rPr>
          <w:rFonts w:ascii="Times New Roman" w:hAnsi="Times New Roman" w:cs="Times New Roman"/>
          <w:sz w:val="24"/>
          <w:szCs w:val="24"/>
          <w:lang w:val="ru-RU"/>
        </w:rPr>
        <w:t>деятельности</w:t>
      </w:r>
      <w:r w:rsidRPr="007B12AD">
        <w:rPr>
          <w:rFonts w:ascii="Times New Roman" w:hAnsi="Times New Roman" w:cs="Times New Roman"/>
          <w:spacing w:val="62"/>
          <w:sz w:val="24"/>
          <w:szCs w:val="24"/>
          <w:lang w:val="ru-RU"/>
        </w:rPr>
        <w:t xml:space="preserve">  </w:t>
      </w:r>
      <w:r w:rsidRPr="007B12AD">
        <w:rPr>
          <w:rFonts w:ascii="Times New Roman" w:hAnsi="Times New Roman" w:cs="Times New Roman"/>
          <w:sz w:val="24"/>
          <w:szCs w:val="24"/>
          <w:lang w:val="ru-RU"/>
        </w:rPr>
        <w:t>по</w:t>
      </w:r>
      <w:r w:rsidRPr="007B12AD">
        <w:rPr>
          <w:rFonts w:ascii="Times New Roman" w:hAnsi="Times New Roman" w:cs="Times New Roman"/>
          <w:spacing w:val="60"/>
          <w:sz w:val="24"/>
          <w:szCs w:val="24"/>
          <w:lang w:val="ru-RU"/>
        </w:rPr>
        <w:t xml:space="preserve">  </w:t>
      </w:r>
      <w:r w:rsidRPr="007B12AD">
        <w:rPr>
          <w:rFonts w:ascii="Times New Roman" w:hAnsi="Times New Roman" w:cs="Times New Roman"/>
          <w:sz w:val="24"/>
          <w:szCs w:val="24"/>
          <w:lang w:val="ru-RU"/>
        </w:rPr>
        <w:t>отношению к</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окружающей</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природной</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среде,</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собственному</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здоровью</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здоровью</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жизнедеятельности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чрезвычайных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ситуациях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природного 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техногенного</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характера;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характеризовать</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современные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научные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открытия в области биологии;</w:t>
      </w:r>
    </w:p>
    <w:p w14:paraId="7D131A7E"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развитие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у</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обучающихся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интеллектуальных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творческих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способностей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биологических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задач,</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моделирования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биологических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объектов и процессов;</w:t>
      </w:r>
    </w:p>
    <w:p w14:paraId="60EC497C"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воспитание у</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обучающихся</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ценностного</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отношения</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живой</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природе</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целом и к отдельным ее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14:paraId="63CC01AC"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биосферы),</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сохранении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собственного</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здоровья</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здоровья</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основе</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использования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биологических</w:t>
      </w:r>
      <w:r w:rsidRPr="007B12AD">
        <w:rPr>
          <w:rFonts w:ascii="Times New Roman" w:hAnsi="Times New Roman" w:cs="Times New Roman"/>
          <w:spacing w:val="78"/>
          <w:sz w:val="24"/>
          <w:szCs w:val="24"/>
          <w:lang w:val="ru-RU"/>
        </w:rPr>
        <w:t xml:space="preserve">  </w:t>
      </w:r>
      <w:r w:rsidRPr="007B12AD">
        <w:rPr>
          <w:rFonts w:ascii="Times New Roman" w:hAnsi="Times New Roman" w:cs="Times New Roman"/>
          <w:sz w:val="24"/>
          <w:szCs w:val="24"/>
          <w:lang w:val="ru-RU"/>
        </w:rPr>
        <w:t>знаний</w:t>
      </w:r>
      <w:r w:rsidRPr="007B12AD">
        <w:rPr>
          <w:rFonts w:ascii="Times New Roman" w:hAnsi="Times New Roman" w:cs="Times New Roman"/>
          <w:spacing w:val="77"/>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умений в повседневной жизни;</w:t>
      </w:r>
    </w:p>
    <w:p w14:paraId="24690558" w14:textId="77777777" w:rsidR="007B12AD" w:rsidRPr="007B12AD" w:rsidRDefault="007B12AD" w:rsidP="007B12AD">
      <w:pPr>
        <w:pStyle w:val="a0"/>
        <w:tabs>
          <w:tab w:val="left" w:pos="3017"/>
          <w:tab w:val="left" w:pos="5312"/>
          <w:tab w:val="left" w:pos="8227"/>
        </w:tabs>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создание условий для осознанного выбора обучающимися индивидуальной </w:t>
      </w:r>
      <w:r w:rsidRPr="007B12AD">
        <w:rPr>
          <w:rFonts w:ascii="Times New Roman" w:hAnsi="Times New Roman" w:cs="Times New Roman"/>
          <w:spacing w:val="-2"/>
          <w:sz w:val="24"/>
          <w:szCs w:val="24"/>
          <w:lang w:val="ru-RU"/>
        </w:rPr>
        <w:t>образовательной</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траектории,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способствующей</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последующему </w:t>
      </w:r>
      <w:r w:rsidRPr="007B12AD">
        <w:rPr>
          <w:rFonts w:ascii="Times New Roman" w:hAnsi="Times New Roman" w:cs="Times New Roman"/>
          <w:sz w:val="24"/>
          <w:szCs w:val="24"/>
          <w:lang w:val="ru-RU"/>
        </w:rPr>
        <w:t>профессиональному самоопределению, в соответствии с индивидуальными интересами и потребностями региона.</w:t>
      </w:r>
    </w:p>
    <w:p w14:paraId="6BFEBCFC" w14:textId="77777777" w:rsidR="007B12AD" w:rsidRPr="007B12AD" w:rsidRDefault="007B12AD" w:rsidP="007B12AD">
      <w:pPr>
        <w:pStyle w:val="a0"/>
        <w:spacing w:before="0" w:beforeAutospacing="0" w:after="0" w:afterAutospacing="0"/>
        <w:ind w:right="139"/>
        <w:rPr>
          <w:rFonts w:ascii="Times New Roman" w:hAnsi="Times New Roman" w:cs="Times New Roman"/>
          <w:sz w:val="24"/>
          <w:szCs w:val="24"/>
          <w:lang w:val="ru-RU"/>
        </w:rPr>
      </w:pPr>
      <w:r w:rsidRPr="007B12AD">
        <w:rPr>
          <w:rFonts w:ascii="Times New Roman" w:hAnsi="Times New Roman" w:cs="Times New Roman"/>
          <w:color w:val="0D0D0D"/>
          <w:sz w:val="24"/>
          <w:szCs w:val="24"/>
          <w:lang w:val="ru-RU"/>
        </w:rPr>
        <w:t>Общее</w:t>
      </w:r>
      <w:r w:rsidRPr="007B12AD">
        <w:rPr>
          <w:rFonts w:ascii="Times New Roman" w:hAnsi="Times New Roman" w:cs="Times New Roman"/>
          <w:color w:val="0D0D0D"/>
          <w:spacing w:val="-13"/>
          <w:sz w:val="24"/>
          <w:szCs w:val="24"/>
          <w:lang w:val="ru-RU"/>
        </w:rPr>
        <w:t xml:space="preserve"> </w:t>
      </w:r>
      <w:r w:rsidRPr="007B12AD">
        <w:rPr>
          <w:rFonts w:ascii="Times New Roman" w:hAnsi="Times New Roman" w:cs="Times New Roman"/>
          <w:color w:val="0D0D0D"/>
          <w:sz w:val="24"/>
          <w:szCs w:val="24"/>
          <w:lang w:val="ru-RU"/>
        </w:rPr>
        <w:t>число</w:t>
      </w:r>
      <w:r w:rsidRPr="007B12AD">
        <w:rPr>
          <w:rFonts w:ascii="Times New Roman" w:hAnsi="Times New Roman" w:cs="Times New Roman"/>
          <w:color w:val="0D0D0D"/>
          <w:spacing w:val="-14"/>
          <w:sz w:val="24"/>
          <w:szCs w:val="24"/>
          <w:lang w:val="ru-RU"/>
        </w:rPr>
        <w:t xml:space="preserve"> </w:t>
      </w:r>
      <w:r w:rsidRPr="007B12AD">
        <w:rPr>
          <w:rFonts w:ascii="Times New Roman" w:hAnsi="Times New Roman" w:cs="Times New Roman"/>
          <w:color w:val="0D0D0D"/>
          <w:sz w:val="24"/>
          <w:szCs w:val="24"/>
          <w:lang w:val="ru-RU"/>
        </w:rPr>
        <w:t>часов,</w:t>
      </w:r>
      <w:r w:rsidRPr="007B12AD">
        <w:rPr>
          <w:rFonts w:ascii="Times New Roman" w:hAnsi="Times New Roman" w:cs="Times New Roman"/>
          <w:color w:val="0D0D0D"/>
          <w:spacing w:val="-10"/>
          <w:sz w:val="24"/>
          <w:szCs w:val="24"/>
          <w:lang w:val="ru-RU"/>
        </w:rPr>
        <w:t xml:space="preserve"> </w:t>
      </w:r>
      <w:r w:rsidRPr="007B12AD">
        <w:rPr>
          <w:rFonts w:ascii="Times New Roman" w:hAnsi="Times New Roman" w:cs="Times New Roman"/>
          <w:color w:val="0D0D0D"/>
          <w:sz w:val="24"/>
          <w:szCs w:val="24"/>
          <w:lang w:val="ru-RU"/>
        </w:rPr>
        <w:t>рекомендованных</w:t>
      </w:r>
      <w:r w:rsidRPr="007B12AD">
        <w:rPr>
          <w:rFonts w:ascii="Times New Roman" w:hAnsi="Times New Roman" w:cs="Times New Roman"/>
          <w:color w:val="0D0D0D"/>
          <w:spacing w:val="-14"/>
          <w:sz w:val="24"/>
          <w:szCs w:val="24"/>
          <w:lang w:val="ru-RU"/>
        </w:rPr>
        <w:t xml:space="preserve"> </w:t>
      </w:r>
      <w:r w:rsidRPr="007B12AD">
        <w:rPr>
          <w:rFonts w:ascii="Times New Roman" w:hAnsi="Times New Roman" w:cs="Times New Roman"/>
          <w:color w:val="0D0D0D"/>
          <w:sz w:val="24"/>
          <w:szCs w:val="24"/>
          <w:lang w:val="ru-RU"/>
        </w:rPr>
        <w:t>для</w:t>
      </w:r>
      <w:r w:rsidRPr="007B12AD">
        <w:rPr>
          <w:rFonts w:ascii="Times New Roman" w:hAnsi="Times New Roman" w:cs="Times New Roman"/>
          <w:color w:val="0D0D0D"/>
          <w:spacing w:val="-11"/>
          <w:sz w:val="24"/>
          <w:szCs w:val="24"/>
          <w:lang w:val="ru-RU"/>
        </w:rPr>
        <w:t xml:space="preserve"> </w:t>
      </w:r>
      <w:r w:rsidRPr="007B12AD">
        <w:rPr>
          <w:rFonts w:ascii="Times New Roman" w:hAnsi="Times New Roman" w:cs="Times New Roman"/>
          <w:color w:val="0D0D0D"/>
          <w:sz w:val="24"/>
          <w:szCs w:val="24"/>
          <w:lang w:val="ru-RU"/>
        </w:rPr>
        <w:t>изучения</w:t>
      </w:r>
      <w:r w:rsidRPr="007B12AD">
        <w:rPr>
          <w:rFonts w:ascii="Times New Roman" w:hAnsi="Times New Roman" w:cs="Times New Roman"/>
          <w:color w:val="0D0D0D"/>
          <w:spacing w:val="-11"/>
          <w:sz w:val="24"/>
          <w:szCs w:val="24"/>
          <w:lang w:val="ru-RU"/>
        </w:rPr>
        <w:t xml:space="preserve"> </w:t>
      </w:r>
      <w:r w:rsidRPr="007B12AD">
        <w:rPr>
          <w:rFonts w:ascii="Times New Roman" w:hAnsi="Times New Roman" w:cs="Times New Roman"/>
          <w:color w:val="0D0D0D"/>
          <w:sz w:val="24"/>
          <w:szCs w:val="24"/>
          <w:lang w:val="ru-RU"/>
        </w:rPr>
        <w:t>биологии</w:t>
      </w:r>
      <w:r w:rsidRPr="007B12AD">
        <w:rPr>
          <w:rFonts w:ascii="Times New Roman" w:hAnsi="Times New Roman" w:cs="Times New Roman"/>
          <w:color w:val="0D0D0D"/>
          <w:spacing w:val="-11"/>
          <w:sz w:val="24"/>
          <w:szCs w:val="24"/>
          <w:lang w:val="ru-RU"/>
        </w:rPr>
        <w:t xml:space="preserve"> </w:t>
      </w:r>
      <w:r w:rsidRPr="007B12AD">
        <w:rPr>
          <w:rFonts w:ascii="Times New Roman" w:hAnsi="Times New Roman" w:cs="Times New Roman"/>
          <w:color w:val="0D0D0D"/>
          <w:sz w:val="24"/>
          <w:szCs w:val="24"/>
          <w:lang w:val="ru-RU"/>
        </w:rPr>
        <w:t>на</w:t>
      </w:r>
      <w:r w:rsidRPr="007B12AD">
        <w:rPr>
          <w:rFonts w:ascii="Times New Roman" w:hAnsi="Times New Roman" w:cs="Times New Roman"/>
          <w:color w:val="0D0D0D"/>
          <w:spacing w:val="-13"/>
          <w:sz w:val="24"/>
          <w:szCs w:val="24"/>
          <w:lang w:val="ru-RU"/>
        </w:rPr>
        <w:t xml:space="preserve"> </w:t>
      </w:r>
      <w:r w:rsidRPr="007B12AD">
        <w:rPr>
          <w:rFonts w:ascii="Times New Roman" w:hAnsi="Times New Roman" w:cs="Times New Roman"/>
          <w:color w:val="0D0D0D"/>
          <w:sz w:val="24"/>
          <w:szCs w:val="24"/>
          <w:lang w:val="ru-RU"/>
        </w:rPr>
        <w:t xml:space="preserve">углубленном уровне, – </w:t>
      </w:r>
      <w:r w:rsidRPr="007B12AD">
        <w:rPr>
          <w:rFonts w:ascii="Times New Roman" w:hAnsi="Times New Roman" w:cs="Times New Roman"/>
          <w:color w:val="0D0D0D"/>
          <w:position w:val="1"/>
          <w:sz w:val="24"/>
          <w:szCs w:val="24"/>
          <w:lang w:val="ru-RU"/>
        </w:rPr>
        <w:t>204 часа: в</w:t>
      </w:r>
      <w:r w:rsidRPr="007B12AD">
        <w:rPr>
          <w:rFonts w:ascii="Times New Roman" w:hAnsi="Times New Roman" w:cs="Times New Roman"/>
          <w:color w:val="0D0D0D"/>
          <w:spacing w:val="-5"/>
          <w:position w:val="1"/>
          <w:sz w:val="24"/>
          <w:szCs w:val="24"/>
          <w:lang w:val="ru-RU"/>
        </w:rPr>
        <w:t xml:space="preserve"> </w:t>
      </w:r>
      <w:r w:rsidRPr="007B12AD">
        <w:rPr>
          <w:rFonts w:ascii="Times New Roman" w:hAnsi="Times New Roman" w:cs="Times New Roman"/>
          <w:color w:val="0D0D0D"/>
          <w:position w:val="1"/>
          <w:sz w:val="24"/>
          <w:szCs w:val="24"/>
          <w:lang w:val="ru-RU"/>
        </w:rPr>
        <w:t xml:space="preserve">10 классе – 102 часа (3 часа в неделю), в 11 классе – 102 часа </w:t>
      </w:r>
      <w:r w:rsidRPr="007B12AD">
        <w:rPr>
          <w:rFonts w:ascii="Times New Roman" w:hAnsi="Times New Roman" w:cs="Times New Roman"/>
          <w:color w:val="0D0D0D"/>
          <w:sz w:val="24"/>
          <w:szCs w:val="24"/>
          <w:lang w:val="ru-RU"/>
        </w:rPr>
        <w:t>(3 часа в неделю).</w:t>
      </w:r>
    </w:p>
    <w:p w14:paraId="26A4FC58"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z w:val="24"/>
          <w:szCs w:val="24"/>
          <w:lang w:val="ru-RU"/>
        </w:rPr>
        <w:t>Отбор организационных форм, методов и средств обучения биологии осуществляется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учетом</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специфики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его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содержания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направленности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на продолжение биологического образования в организациях среднего профессионального и высшего образования.</w:t>
      </w:r>
    </w:p>
    <w:p w14:paraId="22718BEB"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Обязательным условием при обучении биологии на углубленном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 технических ресурсов и местных природных условий.</w:t>
      </w:r>
    </w:p>
    <w:p w14:paraId="791188F0"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30BF65D6" w14:textId="77777777" w:rsidR="007B12AD" w:rsidRPr="007B12AD" w:rsidRDefault="007B12AD" w:rsidP="007B12AD">
      <w:pPr>
        <w:pStyle w:val="2"/>
        <w:spacing w:before="0" w:after="0"/>
        <w:rPr>
          <w:rFonts w:cs="Times New Roman"/>
          <w:sz w:val="22"/>
          <w:szCs w:val="22"/>
        </w:rPr>
      </w:pPr>
      <w:bookmarkStart w:id="156" w:name="_bookmark1"/>
      <w:bookmarkEnd w:id="156"/>
      <w:r w:rsidRPr="007B12AD">
        <w:rPr>
          <w:rFonts w:cs="Times New Roman"/>
          <w:sz w:val="22"/>
          <w:szCs w:val="22"/>
        </w:rPr>
        <w:t>СОДЕРЖАНИЕ</w:t>
      </w:r>
      <w:r w:rsidRPr="007B12AD">
        <w:rPr>
          <w:rFonts w:cs="Times New Roman"/>
          <w:spacing w:val="-9"/>
          <w:sz w:val="22"/>
          <w:szCs w:val="22"/>
        </w:rPr>
        <w:t xml:space="preserve"> </w:t>
      </w:r>
      <w:r w:rsidRPr="007B12AD">
        <w:rPr>
          <w:rFonts w:cs="Times New Roman"/>
          <w:spacing w:val="-2"/>
          <w:sz w:val="22"/>
          <w:szCs w:val="22"/>
        </w:rPr>
        <w:t>ОБУЧЕНИЯ</w:t>
      </w:r>
    </w:p>
    <w:p w14:paraId="39B285F4" w14:textId="36DDFB26" w:rsidR="007B12AD" w:rsidRPr="007B12AD" w:rsidRDefault="0067575F" w:rsidP="007B12AD">
      <w:pPr>
        <w:pStyle w:val="a0"/>
        <w:spacing w:before="0" w:beforeAutospacing="0" w:after="0" w:afterAutospacing="0"/>
        <w:rPr>
          <w:rFonts w:ascii="Times New Roman" w:hAnsi="Times New Roman" w:cs="Times New Roman"/>
          <w:b/>
          <w:sz w:val="24"/>
          <w:szCs w:val="24"/>
        </w:rPr>
      </w:pPr>
      <w:r>
        <w:rPr>
          <w:rFonts w:ascii="Times New Roman" w:hAnsi="Times New Roman" w:cs="Times New Roman"/>
          <w:noProof/>
          <w:sz w:val="24"/>
          <w:szCs w:val="24"/>
        </w:rPr>
        <w:pict w14:anchorId="53EC9A08">
          <v:shape id="Graphic 6" o:spid="_x0000_s1366" style="position:absolute;margin-left:56.7pt;margin-top:7.95pt;width:499.5pt;height:.1pt;z-index:-251498496;visibility:visible;mso-wrap-style:square;mso-wrap-distance-left:0;mso-wrap-distance-top:0;mso-wrap-distance-right:0;mso-wrap-distance-bottom:0;mso-position-horizontal:absolute;mso-position-horizontal-relative:page;mso-position-vertical:absolute;mso-position-vertical-relative:text;v-text-anchor:top" coordsize="6343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" path="m,l6343650,e" filled="f" strokeweight=".1271mm">
            <v:path arrowok="t"/>
            <w10:wrap type="topAndBottom" anchorx="page"/>
          </v:shape>
        </w:pict>
      </w:r>
    </w:p>
    <w:p w14:paraId="10C9B8DC" w14:textId="77777777" w:rsidR="007B12AD" w:rsidRPr="007B12AD" w:rsidRDefault="007B12AD" w:rsidP="007B12AD">
      <w:pPr>
        <w:pStyle w:val="a0"/>
        <w:spacing w:before="0" w:beforeAutospacing="0" w:after="0" w:afterAutospacing="0"/>
        <w:rPr>
          <w:rFonts w:ascii="Times New Roman" w:hAnsi="Times New Roman" w:cs="Times New Roman"/>
          <w:b/>
          <w:sz w:val="24"/>
          <w:szCs w:val="24"/>
        </w:rPr>
      </w:pPr>
    </w:p>
    <w:p w14:paraId="25C593E2" w14:textId="77777777" w:rsidR="007B12AD" w:rsidRPr="007B12AD" w:rsidRDefault="007B12AD" w:rsidP="007B12AD">
      <w:pPr>
        <w:pStyle w:val="2"/>
        <w:keepNext w:val="0"/>
        <w:widowControl w:val="0"/>
        <w:numPr>
          <w:ilvl w:val="0"/>
          <w:numId w:val="166"/>
        </w:numPr>
        <w:tabs>
          <w:tab w:val="left" w:pos="497"/>
        </w:tabs>
        <w:suppressAutoHyphens w:val="0"/>
        <w:autoSpaceDE w:val="0"/>
        <w:autoSpaceDN w:val="0"/>
        <w:spacing w:before="0" w:after="0"/>
        <w:ind w:left="497" w:hanging="359"/>
        <w:rPr>
          <w:rFonts w:cs="Times New Roman"/>
          <w:sz w:val="24"/>
          <w:szCs w:val="24"/>
        </w:rPr>
      </w:pPr>
      <w:bookmarkStart w:id="157" w:name="_bookmark2"/>
      <w:bookmarkEnd w:id="157"/>
      <w:r w:rsidRPr="007B12AD">
        <w:rPr>
          <w:rFonts w:cs="Times New Roman"/>
          <w:spacing w:val="-2"/>
          <w:sz w:val="24"/>
          <w:szCs w:val="24"/>
        </w:rPr>
        <w:t>КЛАСС</w:t>
      </w:r>
    </w:p>
    <w:p w14:paraId="27C71547"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102 ч, из</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них</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1</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ч</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резервное</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pacing w:val="-2"/>
          <w:sz w:val="24"/>
          <w:szCs w:val="24"/>
          <w:lang w:val="ru-RU"/>
        </w:rPr>
        <w:t>время.</w:t>
      </w:r>
    </w:p>
    <w:p w14:paraId="1B8805E9"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p>
    <w:p w14:paraId="4C576933"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8"/>
        </w:rPr>
        <w:t xml:space="preserve"> </w:t>
      </w:r>
      <w:r w:rsidRPr="007B12AD">
        <w:rPr>
          <w:rFonts w:ascii="Times New Roman" w:hAnsi="Times New Roman" w:cs="Times New Roman"/>
        </w:rPr>
        <w:t>1.</w:t>
      </w:r>
      <w:r w:rsidRPr="007B12AD">
        <w:rPr>
          <w:rFonts w:ascii="Times New Roman" w:hAnsi="Times New Roman" w:cs="Times New Roman"/>
          <w:spacing w:val="-1"/>
        </w:rPr>
        <w:t xml:space="preserve"> </w:t>
      </w:r>
      <w:r w:rsidRPr="007B12AD">
        <w:rPr>
          <w:rFonts w:ascii="Times New Roman" w:hAnsi="Times New Roman" w:cs="Times New Roman"/>
        </w:rPr>
        <w:t>Биология</w:t>
      </w:r>
      <w:r w:rsidRPr="007B12AD">
        <w:rPr>
          <w:rFonts w:ascii="Times New Roman" w:hAnsi="Times New Roman" w:cs="Times New Roman"/>
          <w:spacing w:val="-4"/>
        </w:rPr>
        <w:t xml:space="preserve"> </w:t>
      </w:r>
      <w:r w:rsidRPr="007B12AD">
        <w:rPr>
          <w:rFonts w:ascii="Times New Roman" w:hAnsi="Times New Roman" w:cs="Times New Roman"/>
        </w:rPr>
        <w:t>как</w:t>
      </w:r>
      <w:r w:rsidRPr="007B12AD">
        <w:rPr>
          <w:rFonts w:ascii="Times New Roman" w:hAnsi="Times New Roman" w:cs="Times New Roman"/>
          <w:spacing w:val="-6"/>
        </w:rPr>
        <w:t xml:space="preserve"> </w:t>
      </w:r>
      <w:r w:rsidRPr="007B12AD">
        <w:rPr>
          <w:rFonts w:ascii="Times New Roman" w:hAnsi="Times New Roman" w:cs="Times New Roman"/>
          <w:spacing w:val="-4"/>
        </w:rPr>
        <w:t>наука</w:t>
      </w:r>
    </w:p>
    <w:p w14:paraId="506BB426"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z w:val="24"/>
          <w:szCs w:val="24"/>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14:paraId="4EEB01DA"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z w:val="24"/>
          <w:szCs w:val="24"/>
          <w:lang w:val="ru-RU"/>
        </w:rPr>
        <w:t>Значение биологии в формировании современной естественно-научной картины</w:t>
      </w:r>
      <w:r w:rsidRPr="007B12AD">
        <w:rPr>
          <w:rFonts w:ascii="Times New Roman" w:hAnsi="Times New Roman" w:cs="Times New Roman"/>
          <w:spacing w:val="65"/>
          <w:sz w:val="24"/>
          <w:szCs w:val="24"/>
          <w:lang w:val="ru-RU"/>
        </w:rPr>
        <w:t xml:space="preserve">  </w:t>
      </w:r>
      <w:r w:rsidRPr="007B12AD">
        <w:rPr>
          <w:rFonts w:ascii="Times New Roman" w:hAnsi="Times New Roman" w:cs="Times New Roman"/>
          <w:sz w:val="24"/>
          <w:szCs w:val="24"/>
          <w:lang w:val="ru-RU"/>
        </w:rPr>
        <w:t>мира.</w:t>
      </w:r>
      <w:r w:rsidRPr="007B12AD">
        <w:rPr>
          <w:rFonts w:ascii="Times New Roman" w:hAnsi="Times New Roman" w:cs="Times New Roman"/>
          <w:spacing w:val="66"/>
          <w:sz w:val="24"/>
          <w:szCs w:val="24"/>
          <w:lang w:val="ru-RU"/>
        </w:rPr>
        <w:t xml:space="preserve">  </w:t>
      </w:r>
      <w:r w:rsidRPr="007B12AD">
        <w:rPr>
          <w:rFonts w:ascii="Times New Roman" w:hAnsi="Times New Roman" w:cs="Times New Roman"/>
          <w:sz w:val="24"/>
          <w:szCs w:val="24"/>
          <w:lang w:val="ru-RU"/>
        </w:rPr>
        <w:t>Профессии,</w:t>
      </w:r>
      <w:r w:rsidRPr="007B12AD">
        <w:rPr>
          <w:rFonts w:ascii="Times New Roman" w:hAnsi="Times New Roman" w:cs="Times New Roman"/>
          <w:spacing w:val="66"/>
          <w:sz w:val="24"/>
          <w:szCs w:val="24"/>
          <w:lang w:val="ru-RU"/>
        </w:rPr>
        <w:t xml:space="preserve">  </w:t>
      </w:r>
      <w:r w:rsidRPr="007B12AD">
        <w:rPr>
          <w:rFonts w:ascii="Times New Roman" w:hAnsi="Times New Roman" w:cs="Times New Roman"/>
          <w:sz w:val="24"/>
          <w:szCs w:val="24"/>
          <w:lang w:val="ru-RU"/>
        </w:rPr>
        <w:t>связанные</w:t>
      </w:r>
      <w:r w:rsidRPr="007B12AD">
        <w:rPr>
          <w:rFonts w:ascii="Times New Roman" w:hAnsi="Times New Roman" w:cs="Times New Roman"/>
          <w:spacing w:val="64"/>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64"/>
          <w:sz w:val="24"/>
          <w:szCs w:val="24"/>
          <w:lang w:val="ru-RU"/>
        </w:rPr>
        <w:t xml:space="preserve">  </w:t>
      </w:r>
      <w:r w:rsidRPr="007B12AD">
        <w:rPr>
          <w:rFonts w:ascii="Times New Roman" w:hAnsi="Times New Roman" w:cs="Times New Roman"/>
          <w:sz w:val="24"/>
          <w:szCs w:val="24"/>
          <w:lang w:val="ru-RU"/>
        </w:rPr>
        <w:t>биологией.</w:t>
      </w:r>
      <w:r w:rsidRPr="007B12AD">
        <w:rPr>
          <w:rFonts w:ascii="Times New Roman" w:hAnsi="Times New Roman" w:cs="Times New Roman"/>
          <w:spacing w:val="66"/>
          <w:sz w:val="24"/>
          <w:szCs w:val="24"/>
          <w:lang w:val="ru-RU"/>
        </w:rPr>
        <w:t xml:space="preserve">  </w:t>
      </w:r>
      <w:r w:rsidRPr="007B12AD">
        <w:rPr>
          <w:rFonts w:ascii="Times New Roman" w:hAnsi="Times New Roman" w:cs="Times New Roman"/>
          <w:sz w:val="24"/>
          <w:szCs w:val="24"/>
          <w:lang w:val="ru-RU"/>
        </w:rPr>
        <w:t>Значение</w:t>
      </w:r>
      <w:r w:rsidRPr="007B12AD">
        <w:rPr>
          <w:rFonts w:ascii="Times New Roman" w:hAnsi="Times New Roman" w:cs="Times New Roman"/>
          <w:spacing w:val="64"/>
          <w:sz w:val="24"/>
          <w:szCs w:val="24"/>
          <w:lang w:val="ru-RU"/>
        </w:rPr>
        <w:t xml:space="preserve">  </w:t>
      </w:r>
      <w:r w:rsidRPr="007B12AD">
        <w:rPr>
          <w:rFonts w:ascii="Times New Roman" w:hAnsi="Times New Roman" w:cs="Times New Roman"/>
          <w:sz w:val="24"/>
          <w:szCs w:val="24"/>
          <w:lang w:val="ru-RU"/>
        </w:rPr>
        <w:t>биологии в практической деятельности человека: медицине, сельском хозяйстве, промышленности, охране природы.</w:t>
      </w:r>
    </w:p>
    <w:p w14:paraId="28B2DF30"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712909DA" w14:textId="77777777" w:rsidR="007B12AD" w:rsidRPr="007B12AD" w:rsidRDefault="007B12AD" w:rsidP="007B12AD">
      <w:pPr>
        <w:pStyle w:val="a0"/>
        <w:spacing w:before="0" w:beforeAutospacing="0" w:after="0" w:afterAutospacing="0"/>
        <w:ind w:right="136"/>
        <w:rPr>
          <w:rFonts w:ascii="Times New Roman" w:hAnsi="Times New Roman" w:cs="Times New Roman"/>
          <w:sz w:val="24"/>
          <w:szCs w:val="24"/>
          <w:lang w:val="ru-RU"/>
        </w:rPr>
      </w:pPr>
      <w:r w:rsidRPr="007B12AD">
        <w:rPr>
          <w:rFonts w:ascii="Times New Roman" w:hAnsi="Times New Roman" w:cs="Times New Roman"/>
          <w:i/>
          <w:sz w:val="24"/>
          <w:szCs w:val="24"/>
          <w:lang w:val="ru-RU"/>
        </w:rPr>
        <w:t>Портреты:</w:t>
      </w:r>
      <w:r w:rsidRPr="007B12AD">
        <w:rPr>
          <w:rFonts w:ascii="Times New Roman" w:hAnsi="Times New Roman" w:cs="Times New Roman"/>
          <w:i/>
          <w:spacing w:val="80"/>
          <w:sz w:val="24"/>
          <w:szCs w:val="24"/>
          <w:lang w:val="ru-RU"/>
        </w:rPr>
        <w:t xml:space="preserve"> </w:t>
      </w:r>
      <w:r w:rsidRPr="007B12AD">
        <w:rPr>
          <w:rFonts w:ascii="Times New Roman" w:hAnsi="Times New Roman" w:cs="Times New Roman"/>
          <w:sz w:val="24"/>
          <w:szCs w:val="24"/>
          <w:lang w:val="ru-RU"/>
        </w:rPr>
        <w:t>Аристотель,</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Теофраст,</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Линней,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Ж.Б.</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Ламарк,</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Ч.</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Дарвин, У.</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Гарвей,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Г.</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Мендель,</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Вернадский,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И.П.</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Павлов,</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Мечников, Н.И. Вавилов, Н.В. Тимофеев-Ресовский, Д. Уотсон, Ф. Крик, Д.К. Беляев.</w:t>
      </w:r>
    </w:p>
    <w:p w14:paraId="4E6BF318" w14:textId="77777777" w:rsidR="007B12AD" w:rsidRPr="007B12AD" w:rsidRDefault="007B12AD" w:rsidP="007B12AD">
      <w:pPr>
        <w:ind w:left="138" w:right="148" w:firstLine="569"/>
        <w:jc w:val="both"/>
        <w:rPr>
          <w:rFonts w:ascii="Times New Roman" w:hAnsi="Times New Roman" w:cs="Times New Roman"/>
        </w:rPr>
      </w:pPr>
      <w:r w:rsidRPr="007B12AD">
        <w:rPr>
          <w:rFonts w:ascii="Times New Roman" w:hAnsi="Times New Roman" w:cs="Times New Roman"/>
          <w:i/>
        </w:rPr>
        <w:t xml:space="preserve">Таблицы и схемы: </w:t>
      </w:r>
      <w:r w:rsidRPr="007B12AD">
        <w:rPr>
          <w:rFonts w:ascii="Times New Roman" w:hAnsi="Times New Roman" w:cs="Times New Roman"/>
        </w:rPr>
        <w:t>«Связь биологии с другими науками», «Система биологических наук».</w:t>
      </w:r>
    </w:p>
    <w:p w14:paraId="1E59C626"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6"/>
        </w:rPr>
        <w:t xml:space="preserve"> </w:t>
      </w:r>
      <w:r w:rsidRPr="007B12AD">
        <w:rPr>
          <w:rFonts w:ascii="Times New Roman" w:hAnsi="Times New Roman" w:cs="Times New Roman"/>
        </w:rPr>
        <w:t>2.</w:t>
      </w:r>
      <w:r w:rsidRPr="007B12AD">
        <w:rPr>
          <w:rFonts w:ascii="Times New Roman" w:hAnsi="Times New Roman" w:cs="Times New Roman"/>
          <w:spacing w:val="-4"/>
        </w:rPr>
        <w:t xml:space="preserve"> </w:t>
      </w:r>
      <w:r w:rsidRPr="007B12AD">
        <w:rPr>
          <w:rFonts w:ascii="Times New Roman" w:hAnsi="Times New Roman" w:cs="Times New Roman"/>
        </w:rPr>
        <w:t>Живые</w:t>
      </w:r>
      <w:r w:rsidRPr="007B12AD">
        <w:rPr>
          <w:rFonts w:ascii="Times New Roman" w:hAnsi="Times New Roman" w:cs="Times New Roman"/>
          <w:spacing w:val="-3"/>
        </w:rPr>
        <w:t xml:space="preserve"> </w:t>
      </w:r>
      <w:r w:rsidRPr="007B12AD">
        <w:rPr>
          <w:rFonts w:ascii="Times New Roman" w:hAnsi="Times New Roman" w:cs="Times New Roman"/>
        </w:rPr>
        <w:t>системы</w:t>
      </w:r>
      <w:r w:rsidRPr="007B12AD">
        <w:rPr>
          <w:rFonts w:ascii="Times New Roman" w:hAnsi="Times New Roman" w:cs="Times New Roman"/>
          <w:spacing w:val="-4"/>
        </w:rPr>
        <w:t xml:space="preserve"> </w:t>
      </w:r>
      <w:r w:rsidRPr="007B12AD">
        <w:rPr>
          <w:rFonts w:ascii="Times New Roman" w:hAnsi="Times New Roman" w:cs="Times New Roman"/>
        </w:rPr>
        <w:t>и</w:t>
      </w:r>
      <w:r w:rsidRPr="007B12AD">
        <w:rPr>
          <w:rFonts w:ascii="Times New Roman" w:hAnsi="Times New Roman" w:cs="Times New Roman"/>
          <w:spacing w:val="-4"/>
        </w:rPr>
        <w:t xml:space="preserve"> </w:t>
      </w:r>
      <w:r w:rsidRPr="007B12AD">
        <w:rPr>
          <w:rFonts w:ascii="Times New Roman" w:hAnsi="Times New Roman" w:cs="Times New Roman"/>
        </w:rPr>
        <w:t>их</w:t>
      </w:r>
      <w:r w:rsidRPr="007B12AD">
        <w:rPr>
          <w:rFonts w:ascii="Times New Roman" w:hAnsi="Times New Roman" w:cs="Times New Roman"/>
          <w:spacing w:val="2"/>
        </w:rPr>
        <w:t xml:space="preserve"> </w:t>
      </w:r>
      <w:r w:rsidRPr="007B12AD">
        <w:rPr>
          <w:rFonts w:ascii="Times New Roman" w:hAnsi="Times New Roman" w:cs="Times New Roman"/>
          <w:spacing w:val="-2"/>
        </w:rPr>
        <w:t>изучение</w:t>
      </w:r>
    </w:p>
    <w:p w14:paraId="75135EE4"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Живые системы как предмет изучения биологии. Свойства живых систем: единство</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химического</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состава,</w:t>
      </w:r>
      <w:r w:rsidRPr="007B12AD">
        <w:rPr>
          <w:rFonts w:ascii="Times New Roman" w:hAnsi="Times New Roman" w:cs="Times New Roman"/>
          <w:spacing w:val="76"/>
          <w:sz w:val="24"/>
          <w:szCs w:val="24"/>
          <w:lang w:val="ru-RU"/>
        </w:rPr>
        <w:t xml:space="preserve">  </w:t>
      </w:r>
      <w:r w:rsidRPr="007B12AD">
        <w:rPr>
          <w:rFonts w:ascii="Times New Roman" w:hAnsi="Times New Roman" w:cs="Times New Roman"/>
          <w:sz w:val="24"/>
          <w:szCs w:val="24"/>
          <w:lang w:val="ru-RU"/>
        </w:rPr>
        <w:t>дискретность</w:t>
      </w:r>
      <w:r w:rsidRPr="007B12AD">
        <w:rPr>
          <w:rFonts w:ascii="Times New Roman" w:hAnsi="Times New Roman" w:cs="Times New Roman"/>
          <w:spacing w:val="76"/>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76"/>
          <w:sz w:val="24"/>
          <w:szCs w:val="24"/>
          <w:lang w:val="ru-RU"/>
        </w:rPr>
        <w:t xml:space="preserve">  </w:t>
      </w:r>
      <w:r w:rsidRPr="007B12AD">
        <w:rPr>
          <w:rFonts w:ascii="Times New Roman" w:hAnsi="Times New Roman" w:cs="Times New Roman"/>
          <w:sz w:val="24"/>
          <w:szCs w:val="24"/>
          <w:lang w:val="ru-RU"/>
        </w:rPr>
        <w:t>целостность,</w:t>
      </w:r>
      <w:r w:rsidRPr="007B12AD">
        <w:rPr>
          <w:rFonts w:ascii="Times New Roman" w:hAnsi="Times New Roman" w:cs="Times New Roman"/>
          <w:spacing w:val="76"/>
          <w:sz w:val="24"/>
          <w:szCs w:val="24"/>
          <w:lang w:val="ru-RU"/>
        </w:rPr>
        <w:t xml:space="preserve">  </w:t>
      </w:r>
      <w:r w:rsidRPr="007B12AD">
        <w:rPr>
          <w:rFonts w:ascii="Times New Roman" w:hAnsi="Times New Roman" w:cs="Times New Roman"/>
          <w:sz w:val="24"/>
          <w:szCs w:val="24"/>
          <w:lang w:val="ru-RU"/>
        </w:rPr>
        <w:t xml:space="preserve">сложность </w:t>
      </w:r>
      <w:r w:rsidRPr="007B12AD">
        <w:rPr>
          <w:rFonts w:ascii="Times New Roman" w:hAnsi="Times New Roman" w:cs="Times New Roman"/>
          <w:spacing w:val="-2"/>
          <w:sz w:val="24"/>
          <w:szCs w:val="24"/>
          <w:lang w:val="ru-RU"/>
        </w:rPr>
        <w:t>и</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pacing w:val="-2"/>
          <w:sz w:val="24"/>
          <w:szCs w:val="24"/>
          <w:lang w:val="ru-RU"/>
        </w:rPr>
        <w:t>упорядоченность</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pacing w:val="-2"/>
          <w:sz w:val="24"/>
          <w:szCs w:val="24"/>
          <w:lang w:val="ru-RU"/>
        </w:rPr>
        <w:t>структуры,</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pacing w:val="-2"/>
          <w:sz w:val="24"/>
          <w:szCs w:val="24"/>
          <w:lang w:val="ru-RU"/>
        </w:rPr>
        <w:t>открытость,</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pacing w:val="-2"/>
          <w:sz w:val="24"/>
          <w:szCs w:val="24"/>
          <w:lang w:val="ru-RU"/>
        </w:rPr>
        <w:t>самоорганизация,</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pacing w:val="-2"/>
          <w:sz w:val="24"/>
          <w:szCs w:val="24"/>
          <w:lang w:val="ru-RU"/>
        </w:rPr>
        <w:t xml:space="preserve">самовоспроизведение, </w:t>
      </w:r>
      <w:r w:rsidRPr="007B12AD">
        <w:rPr>
          <w:rFonts w:ascii="Times New Roman" w:hAnsi="Times New Roman" w:cs="Times New Roman"/>
          <w:sz w:val="24"/>
          <w:szCs w:val="24"/>
          <w:lang w:val="ru-RU"/>
        </w:rPr>
        <w:t>раздражимость, изменчивость, рост и развитие.</w:t>
      </w:r>
    </w:p>
    <w:p w14:paraId="032C4EC9"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sz w:val="24"/>
          <w:szCs w:val="24"/>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14:paraId="55D73588"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z w:val="24"/>
          <w:szCs w:val="24"/>
          <w:lang w:val="ru-RU"/>
        </w:rPr>
        <w:t>Изучение живых систем. Методы биологической науки. Наблюдение, измерение,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эксперимент,</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систематизация,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метаанализ.</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Понятие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зависимой и независимой переменной. Планирование эксперимента. Постановка и проверка гипотез.</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Нулевая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гипотеза.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Понятие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выборки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ее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достоверность.</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Разброс</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 биологических данных. Оценка достоверности полученных результатов. Причины искажения результатов эксперимента. Понятие статистического теста.</w:t>
      </w:r>
    </w:p>
    <w:p w14:paraId="3C2D8B4F" w14:textId="77777777" w:rsidR="007B12AD" w:rsidRPr="007B12AD" w:rsidRDefault="007B12AD" w:rsidP="007B12AD">
      <w:pPr>
        <w:ind w:left="708"/>
        <w:jc w:val="both"/>
        <w:rPr>
          <w:rFonts w:ascii="Times New Roman" w:hAnsi="Times New Roman" w:cs="Times New Roman"/>
        </w:rPr>
      </w:pPr>
      <w:r w:rsidRPr="007B12AD">
        <w:rPr>
          <w:rFonts w:ascii="Times New Roman" w:hAnsi="Times New Roman" w:cs="Times New Roman"/>
          <w:i/>
        </w:rPr>
        <w:t>Таблицы</w:t>
      </w:r>
      <w:r w:rsidRPr="007B12AD">
        <w:rPr>
          <w:rFonts w:ascii="Times New Roman" w:hAnsi="Times New Roman" w:cs="Times New Roman"/>
          <w:i/>
          <w:spacing w:val="28"/>
        </w:rPr>
        <w:t xml:space="preserve"> </w:t>
      </w:r>
      <w:r w:rsidRPr="007B12AD">
        <w:rPr>
          <w:rFonts w:ascii="Times New Roman" w:hAnsi="Times New Roman" w:cs="Times New Roman"/>
          <w:i/>
        </w:rPr>
        <w:t>и</w:t>
      </w:r>
      <w:r w:rsidRPr="007B12AD">
        <w:rPr>
          <w:rFonts w:ascii="Times New Roman" w:hAnsi="Times New Roman" w:cs="Times New Roman"/>
          <w:i/>
          <w:spacing w:val="31"/>
        </w:rPr>
        <w:t xml:space="preserve"> </w:t>
      </w:r>
      <w:r w:rsidRPr="007B12AD">
        <w:rPr>
          <w:rFonts w:ascii="Times New Roman" w:hAnsi="Times New Roman" w:cs="Times New Roman"/>
          <w:i/>
        </w:rPr>
        <w:t>схемы:</w:t>
      </w:r>
      <w:r w:rsidRPr="007B12AD">
        <w:rPr>
          <w:rFonts w:ascii="Times New Roman" w:hAnsi="Times New Roman" w:cs="Times New Roman"/>
          <w:i/>
          <w:spacing w:val="36"/>
        </w:rPr>
        <w:t xml:space="preserve"> </w:t>
      </w:r>
      <w:r w:rsidRPr="007B12AD">
        <w:rPr>
          <w:rFonts w:ascii="Times New Roman" w:hAnsi="Times New Roman" w:cs="Times New Roman"/>
        </w:rPr>
        <w:t>«Основные</w:t>
      </w:r>
      <w:r w:rsidRPr="007B12AD">
        <w:rPr>
          <w:rFonts w:ascii="Times New Roman" w:hAnsi="Times New Roman" w:cs="Times New Roman"/>
          <w:spacing w:val="32"/>
        </w:rPr>
        <w:t xml:space="preserve"> </w:t>
      </w:r>
      <w:r w:rsidRPr="007B12AD">
        <w:rPr>
          <w:rFonts w:ascii="Times New Roman" w:hAnsi="Times New Roman" w:cs="Times New Roman"/>
        </w:rPr>
        <w:t>признаки</w:t>
      </w:r>
      <w:r w:rsidRPr="007B12AD">
        <w:rPr>
          <w:rFonts w:ascii="Times New Roman" w:hAnsi="Times New Roman" w:cs="Times New Roman"/>
          <w:spacing w:val="34"/>
        </w:rPr>
        <w:t xml:space="preserve"> </w:t>
      </w:r>
      <w:r w:rsidRPr="007B12AD">
        <w:rPr>
          <w:rFonts w:ascii="Times New Roman" w:hAnsi="Times New Roman" w:cs="Times New Roman"/>
        </w:rPr>
        <w:t>жизни»,</w:t>
      </w:r>
      <w:r w:rsidRPr="007B12AD">
        <w:rPr>
          <w:rFonts w:ascii="Times New Roman" w:hAnsi="Times New Roman" w:cs="Times New Roman"/>
          <w:spacing w:val="35"/>
        </w:rPr>
        <w:t xml:space="preserve"> </w:t>
      </w:r>
      <w:r w:rsidRPr="007B12AD">
        <w:rPr>
          <w:rFonts w:ascii="Times New Roman" w:hAnsi="Times New Roman" w:cs="Times New Roman"/>
        </w:rPr>
        <w:t>«Биологические</w:t>
      </w:r>
      <w:r w:rsidRPr="007B12AD">
        <w:rPr>
          <w:rFonts w:ascii="Times New Roman" w:hAnsi="Times New Roman" w:cs="Times New Roman"/>
          <w:spacing w:val="32"/>
        </w:rPr>
        <w:t xml:space="preserve"> </w:t>
      </w:r>
      <w:r w:rsidRPr="007B12AD">
        <w:rPr>
          <w:rFonts w:ascii="Times New Roman" w:hAnsi="Times New Roman" w:cs="Times New Roman"/>
          <w:spacing w:val="-2"/>
        </w:rPr>
        <w:t>системы»,</w:t>
      </w:r>
    </w:p>
    <w:p w14:paraId="3A462B91" w14:textId="77777777" w:rsidR="007B12AD" w:rsidRPr="007B12AD" w:rsidRDefault="007B12AD" w:rsidP="007B12AD">
      <w:pPr>
        <w:pStyle w:val="a0"/>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sz w:val="24"/>
          <w:szCs w:val="24"/>
          <w:lang w:val="ru-RU"/>
        </w:rPr>
        <w:t>«Свойства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14:paraId="310239A9"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3D6AD605" w14:textId="77777777" w:rsidR="007B12AD" w:rsidRPr="007B12AD" w:rsidRDefault="007B12AD" w:rsidP="007B12AD">
      <w:pPr>
        <w:pStyle w:val="a0"/>
        <w:spacing w:before="0" w:beforeAutospacing="0" w:after="0" w:afterAutospacing="0"/>
        <w:ind w:right="146"/>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Оборудование: </w:t>
      </w:r>
      <w:r w:rsidRPr="007B12AD">
        <w:rPr>
          <w:rFonts w:ascii="Times New Roman" w:hAnsi="Times New Roman" w:cs="Times New Roman"/>
          <w:sz w:val="24"/>
          <w:szCs w:val="24"/>
          <w:lang w:val="ru-RU"/>
        </w:rPr>
        <w:t>лабораторное оборудование для проведения наблюдений, измерений, экспериментов.</w:t>
      </w:r>
    </w:p>
    <w:p w14:paraId="46A15E8C" w14:textId="77777777" w:rsidR="007B12AD" w:rsidRPr="007B12AD" w:rsidRDefault="007B12AD" w:rsidP="007B12AD">
      <w:pPr>
        <w:ind w:left="138" w:right="150" w:firstLine="569"/>
        <w:jc w:val="both"/>
        <w:rPr>
          <w:rFonts w:ascii="Times New Roman" w:hAnsi="Times New Roman" w:cs="Times New Roman"/>
        </w:rPr>
      </w:pPr>
      <w:r w:rsidRPr="007B12AD">
        <w:rPr>
          <w:rFonts w:ascii="Times New Roman" w:hAnsi="Times New Roman" w:cs="Times New Roman"/>
          <w:i/>
        </w:rPr>
        <w:t xml:space="preserve">Практическая работа </w:t>
      </w:r>
      <w:r w:rsidRPr="007B12AD">
        <w:rPr>
          <w:rFonts w:ascii="Times New Roman" w:hAnsi="Times New Roman" w:cs="Times New Roman"/>
        </w:rPr>
        <w:t>«Использование различных методов при изучении живых систем».</w:t>
      </w:r>
    </w:p>
    <w:p w14:paraId="37B50DCE"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9"/>
        </w:rPr>
        <w:t xml:space="preserve"> </w:t>
      </w:r>
      <w:r w:rsidRPr="007B12AD">
        <w:rPr>
          <w:rFonts w:ascii="Times New Roman" w:hAnsi="Times New Roman" w:cs="Times New Roman"/>
        </w:rPr>
        <w:t>3.</w:t>
      </w:r>
      <w:r w:rsidRPr="007B12AD">
        <w:rPr>
          <w:rFonts w:ascii="Times New Roman" w:hAnsi="Times New Roman" w:cs="Times New Roman"/>
          <w:spacing w:val="-2"/>
        </w:rPr>
        <w:t xml:space="preserve"> </w:t>
      </w:r>
      <w:r w:rsidRPr="007B12AD">
        <w:rPr>
          <w:rFonts w:ascii="Times New Roman" w:hAnsi="Times New Roman" w:cs="Times New Roman"/>
        </w:rPr>
        <w:t>Биология</w:t>
      </w:r>
      <w:r w:rsidRPr="007B12AD">
        <w:rPr>
          <w:rFonts w:ascii="Times New Roman" w:hAnsi="Times New Roman" w:cs="Times New Roman"/>
          <w:spacing w:val="-5"/>
        </w:rPr>
        <w:t xml:space="preserve"> </w:t>
      </w:r>
      <w:r w:rsidRPr="007B12AD">
        <w:rPr>
          <w:rFonts w:ascii="Times New Roman" w:hAnsi="Times New Roman" w:cs="Times New Roman"/>
          <w:spacing w:val="-2"/>
        </w:rPr>
        <w:t>клетки</w:t>
      </w:r>
    </w:p>
    <w:p w14:paraId="37DF75B9"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sz w:val="24"/>
          <w:szCs w:val="24"/>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14:paraId="12B4048A" w14:textId="77777777" w:rsidR="007B12AD" w:rsidRPr="007B12AD" w:rsidRDefault="007B12AD" w:rsidP="007B12AD">
      <w:pPr>
        <w:pStyle w:val="a0"/>
        <w:spacing w:before="0" w:beforeAutospacing="0" w:after="0" w:afterAutospacing="0"/>
        <w:ind w:right="164"/>
        <w:rPr>
          <w:rFonts w:ascii="Times New Roman" w:hAnsi="Times New Roman" w:cs="Times New Roman"/>
          <w:sz w:val="24"/>
          <w:szCs w:val="24"/>
          <w:lang w:val="ru-RU"/>
        </w:rPr>
      </w:pPr>
      <w:r w:rsidRPr="007B12AD">
        <w:rPr>
          <w:rFonts w:ascii="Times New Roman" w:hAnsi="Times New Roman" w:cs="Times New Roman"/>
          <w:sz w:val="24"/>
          <w:szCs w:val="24"/>
          <w:lang w:val="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p w14:paraId="1F1EDCCE"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7E0986ED"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i/>
          <w:sz w:val="24"/>
          <w:szCs w:val="24"/>
          <w:lang w:val="ru-RU"/>
        </w:rPr>
        <w:t>Портреты:</w:t>
      </w:r>
      <w:r w:rsidRPr="007B12AD">
        <w:rPr>
          <w:rFonts w:ascii="Times New Roman" w:hAnsi="Times New Roman" w:cs="Times New Roman"/>
          <w:i/>
          <w:spacing w:val="80"/>
          <w:w w:val="150"/>
          <w:sz w:val="24"/>
          <w:szCs w:val="24"/>
          <w:lang w:val="ru-RU"/>
        </w:rPr>
        <w:t xml:space="preserve"> </w:t>
      </w:r>
      <w:r w:rsidRPr="007B12AD">
        <w:rPr>
          <w:rFonts w:ascii="Times New Roman" w:hAnsi="Times New Roman" w:cs="Times New Roman"/>
          <w:sz w:val="24"/>
          <w:szCs w:val="24"/>
          <w:lang w:val="ru-RU"/>
        </w:rPr>
        <w:t>Р.</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Гук,</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Левенгук,</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Т.</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Шванн,</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М.</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Шлейден,</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Вирхов, К.М. Бэр.</w:t>
      </w:r>
    </w:p>
    <w:p w14:paraId="4E8A25DC" w14:textId="77777777" w:rsidR="007B12AD" w:rsidRPr="007B12AD" w:rsidRDefault="007B12AD" w:rsidP="007B12AD">
      <w:pPr>
        <w:ind w:left="708"/>
        <w:jc w:val="both"/>
        <w:rPr>
          <w:rFonts w:ascii="Times New Roman" w:hAnsi="Times New Roman" w:cs="Times New Roman"/>
        </w:rPr>
      </w:pPr>
      <w:r w:rsidRPr="007B12AD">
        <w:rPr>
          <w:rFonts w:ascii="Times New Roman" w:hAnsi="Times New Roman" w:cs="Times New Roman"/>
          <w:i/>
        </w:rPr>
        <w:t>Таблицы</w:t>
      </w:r>
      <w:r w:rsidRPr="007B12AD">
        <w:rPr>
          <w:rFonts w:ascii="Times New Roman" w:hAnsi="Times New Roman" w:cs="Times New Roman"/>
          <w:i/>
          <w:spacing w:val="32"/>
        </w:rPr>
        <w:t xml:space="preserve">  </w:t>
      </w:r>
      <w:r w:rsidRPr="007B12AD">
        <w:rPr>
          <w:rFonts w:ascii="Times New Roman" w:hAnsi="Times New Roman" w:cs="Times New Roman"/>
          <w:i/>
        </w:rPr>
        <w:t>и</w:t>
      </w:r>
      <w:r w:rsidRPr="007B12AD">
        <w:rPr>
          <w:rFonts w:ascii="Times New Roman" w:hAnsi="Times New Roman" w:cs="Times New Roman"/>
          <w:i/>
          <w:spacing w:val="35"/>
        </w:rPr>
        <w:t xml:space="preserve">  </w:t>
      </w:r>
      <w:r w:rsidRPr="007B12AD">
        <w:rPr>
          <w:rFonts w:ascii="Times New Roman" w:hAnsi="Times New Roman" w:cs="Times New Roman"/>
          <w:i/>
        </w:rPr>
        <w:t>схемы:</w:t>
      </w:r>
      <w:r w:rsidRPr="007B12AD">
        <w:rPr>
          <w:rFonts w:ascii="Times New Roman" w:hAnsi="Times New Roman" w:cs="Times New Roman"/>
          <w:i/>
          <w:spacing w:val="38"/>
        </w:rPr>
        <w:t xml:space="preserve">  </w:t>
      </w:r>
      <w:r w:rsidRPr="007B12AD">
        <w:rPr>
          <w:rFonts w:ascii="Times New Roman" w:hAnsi="Times New Roman" w:cs="Times New Roman"/>
        </w:rPr>
        <w:t>«Световой</w:t>
      </w:r>
      <w:r w:rsidRPr="007B12AD">
        <w:rPr>
          <w:rFonts w:ascii="Times New Roman" w:hAnsi="Times New Roman" w:cs="Times New Roman"/>
          <w:spacing w:val="36"/>
        </w:rPr>
        <w:t xml:space="preserve">  </w:t>
      </w:r>
      <w:r w:rsidRPr="007B12AD">
        <w:rPr>
          <w:rFonts w:ascii="Times New Roman" w:hAnsi="Times New Roman" w:cs="Times New Roman"/>
        </w:rPr>
        <w:t>микроскоп»,</w:t>
      </w:r>
      <w:r w:rsidRPr="007B12AD">
        <w:rPr>
          <w:rFonts w:ascii="Times New Roman" w:hAnsi="Times New Roman" w:cs="Times New Roman"/>
          <w:spacing w:val="37"/>
        </w:rPr>
        <w:t xml:space="preserve">  </w:t>
      </w:r>
      <w:r w:rsidRPr="007B12AD">
        <w:rPr>
          <w:rFonts w:ascii="Times New Roman" w:hAnsi="Times New Roman" w:cs="Times New Roman"/>
        </w:rPr>
        <w:t>«Электронный</w:t>
      </w:r>
      <w:r w:rsidRPr="007B12AD">
        <w:rPr>
          <w:rFonts w:ascii="Times New Roman" w:hAnsi="Times New Roman" w:cs="Times New Roman"/>
          <w:spacing w:val="37"/>
        </w:rPr>
        <w:t xml:space="preserve">  </w:t>
      </w:r>
      <w:r w:rsidRPr="007B12AD">
        <w:rPr>
          <w:rFonts w:ascii="Times New Roman" w:hAnsi="Times New Roman" w:cs="Times New Roman"/>
          <w:spacing w:val="-2"/>
        </w:rPr>
        <w:t>микроскоп»,</w:t>
      </w:r>
    </w:p>
    <w:p w14:paraId="24DB5B31"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«История</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развития</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методов</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микроскопии».</w:t>
      </w:r>
    </w:p>
    <w:p w14:paraId="0E461A5B"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Оборудование: </w:t>
      </w:r>
      <w:r w:rsidRPr="007B12AD">
        <w:rPr>
          <w:rFonts w:ascii="Times New Roman" w:hAnsi="Times New Roman" w:cs="Times New Roman"/>
          <w:sz w:val="24"/>
          <w:szCs w:val="24"/>
          <w:lang w:val="ru-RU"/>
        </w:rPr>
        <w:t>световой микроскоп, микропрепараты растительных, животных и бактериальных клеток.</w:t>
      </w:r>
    </w:p>
    <w:p w14:paraId="326DC756"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Практическая работа </w:t>
      </w:r>
      <w:r w:rsidRPr="007B12AD">
        <w:rPr>
          <w:rFonts w:ascii="Times New Roman" w:hAnsi="Times New Roman" w:cs="Times New Roman"/>
          <w:sz w:val="24"/>
          <w:szCs w:val="24"/>
          <w:lang w:val="ru-RU"/>
        </w:rPr>
        <w:t>«Изучение методов клеточной биологии (хроматография, электрофорез, дифференциальное центрифугирование, ПЦР)».</w:t>
      </w:r>
    </w:p>
    <w:p w14:paraId="38850383"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2"/>
        </w:rPr>
        <w:t xml:space="preserve"> </w:t>
      </w:r>
      <w:r w:rsidRPr="007B12AD">
        <w:rPr>
          <w:rFonts w:ascii="Times New Roman" w:hAnsi="Times New Roman" w:cs="Times New Roman"/>
        </w:rPr>
        <w:t>4.</w:t>
      </w:r>
      <w:r w:rsidRPr="007B12AD">
        <w:rPr>
          <w:rFonts w:ascii="Times New Roman" w:hAnsi="Times New Roman" w:cs="Times New Roman"/>
          <w:spacing w:val="-11"/>
        </w:rPr>
        <w:t xml:space="preserve"> </w:t>
      </w:r>
      <w:r w:rsidRPr="007B12AD">
        <w:rPr>
          <w:rFonts w:ascii="Times New Roman" w:hAnsi="Times New Roman" w:cs="Times New Roman"/>
        </w:rPr>
        <w:t>Химическая</w:t>
      </w:r>
      <w:r w:rsidRPr="007B12AD">
        <w:rPr>
          <w:rFonts w:ascii="Times New Roman" w:hAnsi="Times New Roman" w:cs="Times New Roman"/>
          <w:spacing w:val="-2"/>
        </w:rPr>
        <w:t xml:space="preserve"> </w:t>
      </w:r>
      <w:r w:rsidRPr="007B12AD">
        <w:rPr>
          <w:rFonts w:ascii="Times New Roman" w:hAnsi="Times New Roman" w:cs="Times New Roman"/>
        </w:rPr>
        <w:t>организация</w:t>
      </w:r>
      <w:r w:rsidRPr="007B12AD">
        <w:rPr>
          <w:rFonts w:ascii="Times New Roman" w:hAnsi="Times New Roman" w:cs="Times New Roman"/>
          <w:spacing w:val="-8"/>
        </w:rPr>
        <w:t xml:space="preserve"> </w:t>
      </w:r>
      <w:r w:rsidRPr="007B12AD">
        <w:rPr>
          <w:rFonts w:ascii="Times New Roman" w:hAnsi="Times New Roman" w:cs="Times New Roman"/>
          <w:spacing w:val="-2"/>
        </w:rPr>
        <w:t>клетки</w:t>
      </w:r>
    </w:p>
    <w:p w14:paraId="61E48730" w14:textId="77777777" w:rsidR="007B12AD" w:rsidRPr="007B12AD" w:rsidRDefault="007B12AD" w:rsidP="007B12AD">
      <w:pPr>
        <w:pStyle w:val="a0"/>
        <w:spacing w:before="0" w:beforeAutospacing="0" w:after="0" w:afterAutospacing="0"/>
        <w:ind w:right="137"/>
        <w:rPr>
          <w:rFonts w:ascii="Times New Roman" w:hAnsi="Times New Roman" w:cs="Times New Roman"/>
          <w:sz w:val="24"/>
          <w:szCs w:val="24"/>
          <w:lang w:val="ru-RU"/>
        </w:rPr>
      </w:pPr>
      <w:r w:rsidRPr="007B12AD">
        <w:rPr>
          <w:rFonts w:ascii="Times New Roman" w:hAnsi="Times New Roman" w:cs="Times New Roman"/>
          <w:sz w:val="24"/>
          <w:szCs w:val="24"/>
          <w:lang w:val="ru-RU"/>
        </w:rPr>
        <w:t>Химический</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состав</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клетки.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Макро-,</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микро-</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ультрамикроэлементы.</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Вода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ее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14:paraId="17232B09" w14:textId="77777777" w:rsidR="007B12AD" w:rsidRPr="007B12AD" w:rsidRDefault="007B12AD" w:rsidP="007B12AD">
      <w:pPr>
        <w:pStyle w:val="a0"/>
        <w:spacing w:before="0" w:beforeAutospacing="0" w:after="0" w:afterAutospacing="0"/>
        <w:ind w:right="146"/>
        <w:rPr>
          <w:rFonts w:ascii="Times New Roman" w:hAnsi="Times New Roman" w:cs="Times New Roman"/>
          <w:sz w:val="24"/>
          <w:szCs w:val="24"/>
          <w:lang w:val="ru-RU"/>
        </w:rPr>
      </w:pPr>
      <w:r w:rsidRPr="007B12AD">
        <w:rPr>
          <w:rFonts w:ascii="Times New Roman" w:hAnsi="Times New Roman" w:cs="Times New Roman"/>
          <w:sz w:val="24"/>
          <w:szCs w:val="24"/>
          <w:lang w:val="ru-RU"/>
        </w:rPr>
        <w:t>Органические вещества клетки. Биологические полимеры. Белки. Аминокислотный состав белков. Структуры белковой молекулы. Первичная структура</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белка,</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пептидная</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связь.</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Вторичная,</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третичная,</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четвертичная</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 xml:space="preserve">структуры. Денатурация. Свойства белков. Классификация белков. Биологические функции </w:t>
      </w:r>
      <w:r w:rsidRPr="007B12AD">
        <w:rPr>
          <w:rFonts w:ascii="Times New Roman" w:hAnsi="Times New Roman" w:cs="Times New Roman"/>
          <w:spacing w:val="-2"/>
          <w:sz w:val="24"/>
          <w:szCs w:val="24"/>
          <w:lang w:val="ru-RU"/>
        </w:rPr>
        <w:t>белков.</w:t>
      </w:r>
    </w:p>
    <w:p w14:paraId="3B36AFA4"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z w:val="24"/>
          <w:szCs w:val="24"/>
          <w:lang w:val="ru-RU"/>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14:paraId="3BFD0956"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Липиды. Гидрофильно-гидрофобные свойства. Классификация липидов. Триглицериды, фосфолипиды, воски, стероиды. Биологические</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функции липидов. Общие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свойства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биологических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мембран</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текучесть,</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способность к самозамыканию, полупроницаемость.</w:t>
      </w:r>
    </w:p>
    <w:p w14:paraId="755BEB26"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sz w:val="24"/>
          <w:szCs w:val="24"/>
          <w:lang w:val="ru-RU"/>
        </w:rPr>
        <w:t>Нуклеиновые кислоты. ДНК и РНК. Строение нуклеиновых кислот. Нуклеотиды.</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Принцип</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комплементарности.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Правило</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Чаргаффа.</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Структура</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ДНК</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pacing w:val="-10"/>
          <w:sz w:val="24"/>
          <w:szCs w:val="24"/>
          <w:lang w:val="ru-RU"/>
        </w:rPr>
        <w:t>–</w:t>
      </w:r>
    </w:p>
    <w:p w14:paraId="625918DF"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0F1C1DD3"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z w:val="24"/>
          <w:szCs w:val="24"/>
          <w:lang w:val="ru-RU"/>
        </w:rPr>
        <w:t>двойная спираль. Местонахождение и биологические функции ДНК. Виды РНК. Функции РНК в клетке.</w:t>
      </w:r>
    </w:p>
    <w:p w14:paraId="44B0CFF7" w14:textId="77777777" w:rsidR="007B12AD" w:rsidRPr="007B12AD" w:rsidRDefault="007B12AD" w:rsidP="007B12AD">
      <w:pPr>
        <w:pStyle w:val="a0"/>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sz w:val="24"/>
          <w:szCs w:val="24"/>
          <w:lang w:val="ru-RU"/>
        </w:rPr>
        <w:t>Строение молекулы АТФ. Макроэргические связи в молекуле АТФ. Биологические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функции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АТФ.</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Восстановленные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переносчики,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функции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 клетке. Секвенирование ДНК.</w:t>
      </w:r>
    </w:p>
    <w:p w14:paraId="4E2705EE"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Структурная биология: биохимические и биофизические исследования состава и пространственной структуры биомолекул.</w:t>
      </w:r>
    </w:p>
    <w:p w14:paraId="4A1B5513"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159B9D09"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i/>
          <w:sz w:val="24"/>
          <w:szCs w:val="24"/>
          <w:lang w:val="ru-RU"/>
        </w:rPr>
        <w:t>Портреты:</w:t>
      </w:r>
      <w:r w:rsidRPr="007B12AD">
        <w:rPr>
          <w:rFonts w:ascii="Times New Roman" w:hAnsi="Times New Roman" w:cs="Times New Roman"/>
          <w:i/>
          <w:spacing w:val="80"/>
          <w:sz w:val="24"/>
          <w:szCs w:val="24"/>
          <w:lang w:val="ru-RU"/>
        </w:rPr>
        <w:t xml:space="preserve"> </w:t>
      </w:r>
      <w:r w:rsidRPr="007B12AD">
        <w:rPr>
          <w:rFonts w:ascii="Times New Roman" w:hAnsi="Times New Roman" w:cs="Times New Roman"/>
          <w:sz w:val="24"/>
          <w:szCs w:val="24"/>
          <w:lang w:val="ru-RU"/>
        </w:rPr>
        <w:t>Л.</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Полинг,</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Д.</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Уотсон,</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Ф.</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Крик,</w:t>
      </w:r>
      <w:r w:rsidRPr="007B12AD">
        <w:rPr>
          <w:rFonts w:ascii="Times New Roman" w:hAnsi="Times New Roman" w:cs="Times New Roman"/>
          <w:spacing w:val="78"/>
          <w:sz w:val="24"/>
          <w:szCs w:val="24"/>
          <w:lang w:val="ru-RU"/>
        </w:rPr>
        <w:t xml:space="preserve"> </w:t>
      </w:r>
      <w:r w:rsidRPr="007B12AD">
        <w:rPr>
          <w:rFonts w:ascii="Times New Roman" w:hAnsi="Times New Roman" w:cs="Times New Roman"/>
          <w:sz w:val="24"/>
          <w:szCs w:val="24"/>
          <w:lang w:val="ru-RU"/>
        </w:rPr>
        <w:t>М.</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Уилкинс,</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Франклин, Ф. Сэнгер, С. Прузинер.</w:t>
      </w:r>
    </w:p>
    <w:p w14:paraId="0DE421AA"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i/>
          <w:sz w:val="24"/>
          <w:szCs w:val="24"/>
          <w:lang w:val="ru-RU"/>
        </w:rPr>
        <w:t>Диаграммы:</w:t>
      </w:r>
      <w:r w:rsidRPr="007B12AD">
        <w:rPr>
          <w:rFonts w:ascii="Times New Roman" w:hAnsi="Times New Roman" w:cs="Times New Roman"/>
          <w:i/>
          <w:spacing w:val="79"/>
          <w:sz w:val="24"/>
          <w:szCs w:val="24"/>
          <w:lang w:val="ru-RU"/>
        </w:rPr>
        <w:t xml:space="preserve"> </w:t>
      </w:r>
      <w:r w:rsidRPr="007B12AD">
        <w:rPr>
          <w:rFonts w:ascii="Times New Roman" w:hAnsi="Times New Roman" w:cs="Times New Roman"/>
          <w:sz w:val="24"/>
          <w:szCs w:val="24"/>
          <w:lang w:val="ru-RU"/>
        </w:rPr>
        <w:t>«Распределение</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химических</w:t>
      </w:r>
      <w:r w:rsidRPr="007B12AD">
        <w:rPr>
          <w:rFonts w:ascii="Times New Roman" w:hAnsi="Times New Roman" w:cs="Times New Roman"/>
          <w:spacing w:val="73"/>
          <w:sz w:val="24"/>
          <w:szCs w:val="24"/>
          <w:lang w:val="ru-RU"/>
        </w:rPr>
        <w:t xml:space="preserve"> </w:t>
      </w:r>
      <w:r w:rsidRPr="007B12AD">
        <w:rPr>
          <w:rFonts w:ascii="Times New Roman" w:hAnsi="Times New Roman" w:cs="Times New Roman"/>
          <w:sz w:val="24"/>
          <w:szCs w:val="24"/>
          <w:lang w:val="ru-RU"/>
        </w:rPr>
        <w:t>элементов</w:t>
      </w:r>
      <w:r w:rsidRPr="007B12AD">
        <w:rPr>
          <w:rFonts w:ascii="Times New Roman" w:hAnsi="Times New Roman" w:cs="Times New Roman"/>
          <w:spacing w:val="75"/>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неживой</w:t>
      </w:r>
      <w:r w:rsidRPr="007B12AD">
        <w:rPr>
          <w:rFonts w:ascii="Times New Roman" w:hAnsi="Times New Roman" w:cs="Times New Roman"/>
          <w:spacing w:val="77"/>
          <w:sz w:val="24"/>
          <w:szCs w:val="24"/>
          <w:lang w:val="ru-RU"/>
        </w:rPr>
        <w:t xml:space="preserve"> </w:t>
      </w:r>
      <w:r w:rsidRPr="007B12AD">
        <w:rPr>
          <w:rFonts w:ascii="Times New Roman" w:hAnsi="Times New Roman" w:cs="Times New Roman"/>
          <w:spacing w:val="-2"/>
          <w:sz w:val="24"/>
          <w:szCs w:val="24"/>
          <w:lang w:val="ru-RU"/>
        </w:rPr>
        <w:t>природе»,</w:t>
      </w:r>
    </w:p>
    <w:p w14:paraId="03EC1D80"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«Распределение</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химических</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элементов</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живой</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pacing w:val="-2"/>
          <w:sz w:val="24"/>
          <w:szCs w:val="24"/>
          <w:lang w:val="ru-RU"/>
        </w:rPr>
        <w:t>природе».</w:t>
      </w:r>
    </w:p>
    <w:p w14:paraId="14346775" w14:textId="77777777" w:rsidR="007B12AD" w:rsidRPr="007B12AD" w:rsidRDefault="007B12AD" w:rsidP="007B12AD">
      <w:pPr>
        <w:tabs>
          <w:tab w:val="left" w:pos="1995"/>
          <w:tab w:val="left" w:pos="2398"/>
          <w:tab w:val="left" w:pos="3489"/>
          <w:tab w:val="left" w:pos="5711"/>
          <w:tab w:val="left" w:pos="6920"/>
          <w:tab w:val="left" w:pos="8617"/>
        </w:tabs>
        <w:ind w:left="708"/>
        <w:rPr>
          <w:rFonts w:ascii="Times New Roman" w:hAnsi="Times New Roman" w:cs="Times New Roman"/>
        </w:rPr>
      </w:pPr>
      <w:r w:rsidRPr="007B12AD">
        <w:rPr>
          <w:rFonts w:ascii="Times New Roman" w:hAnsi="Times New Roman" w:cs="Times New Roman"/>
          <w:i/>
          <w:spacing w:val="-2"/>
        </w:rPr>
        <w:t>Таблицы</w:t>
      </w:r>
      <w:r w:rsidRPr="007B12AD">
        <w:rPr>
          <w:rFonts w:ascii="Times New Roman" w:hAnsi="Times New Roman" w:cs="Times New Roman"/>
          <w:i/>
        </w:rPr>
        <w:tab/>
      </w:r>
      <w:r w:rsidRPr="007B12AD">
        <w:rPr>
          <w:rFonts w:ascii="Times New Roman" w:hAnsi="Times New Roman" w:cs="Times New Roman"/>
          <w:i/>
          <w:spacing w:val="-10"/>
        </w:rPr>
        <w:t>и</w:t>
      </w:r>
      <w:r w:rsidRPr="007B12AD">
        <w:rPr>
          <w:rFonts w:ascii="Times New Roman" w:hAnsi="Times New Roman" w:cs="Times New Roman"/>
          <w:i/>
        </w:rPr>
        <w:tab/>
      </w:r>
      <w:r w:rsidRPr="007B12AD">
        <w:rPr>
          <w:rFonts w:ascii="Times New Roman" w:hAnsi="Times New Roman" w:cs="Times New Roman"/>
          <w:i/>
          <w:spacing w:val="-2"/>
        </w:rPr>
        <w:t>схемы:</w:t>
      </w:r>
      <w:r w:rsidRPr="007B12AD">
        <w:rPr>
          <w:rFonts w:ascii="Times New Roman" w:hAnsi="Times New Roman" w:cs="Times New Roman"/>
          <w:i/>
        </w:rPr>
        <w:tab/>
      </w:r>
      <w:r w:rsidRPr="007B12AD">
        <w:rPr>
          <w:rFonts w:ascii="Times New Roman" w:hAnsi="Times New Roman" w:cs="Times New Roman"/>
          <w:spacing w:val="-2"/>
        </w:rPr>
        <w:t>«Периодическая</w:t>
      </w:r>
      <w:r w:rsidRPr="007B12AD">
        <w:rPr>
          <w:rFonts w:ascii="Times New Roman" w:hAnsi="Times New Roman" w:cs="Times New Roman"/>
        </w:rPr>
        <w:tab/>
      </w:r>
      <w:r w:rsidRPr="007B12AD">
        <w:rPr>
          <w:rFonts w:ascii="Times New Roman" w:hAnsi="Times New Roman" w:cs="Times New Roman"/>
          <w:spacing w:val="-2"/>
        </w:rPr>
        <w:t>таблица</w:t>
      </w:r>
      <w:r w:rsidRPr="007B12AD">
        <w:rPr>
          <w:rFonts w:ascii="Times New Roman" w:hAnsi="Times New Roman" w:cs="Times New Roman"/>
        </w:rPr>
        <w:tab/>
      </w:r>
      <w:r w:rsidRPr="007B12AD">
        <w:rPr>
          <w:rFonts w:ascii="Times New Roman" w:hAnsi="Times New Roman" w:cs="Times New Roman"/>
          <w:spacing w:val="-2"/>
        </w:rPr>
        <w:t>химических</w:t>
      </w:r>
      <w:r w:rsidRPr="007B12AD">
        <w:rPr>
          <w:rFonts w:ascii="Times New Roman" w:hAnsi="Times New Roman" w:cs="Times New Roman"/>
        </w:rPr>
        <w:tab/>
      </w:r>
      <w:r w:rsidRPr="007B12AD">
        <w:rPr>
          <w:rFonts w:ascii="Times New Roman" w:hAnsi="Times New Roman" w:cs="Times New Roman"/>
          <w:spacing w:val="-2"/>
        </w:rPr>
        <w:t>элементов»,</w:t>
      </w:r>
    </w:p>
    <w:p w14:paraId="3971B092"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14:paraId="598FAC4D"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Оборудование:</w:t>
      </w:r>
      <w:r w:rsidRPr="007B12AD">
        <w:rPr>
          <w:rFonts w:ascii="Times New Roman" w:hAnsi="Times New Roman" w:cs="Times New Roman"/>
          <w:i/>
          <w:spacing w:val="-9"/>
        </w:rPr>
        <w:t xml:space="preserve"> </w:t>
      </w:r>
      <w:r w:rsidRPr="007B12AD">
        <w:rPr>
          <w:rFonts w:ascii="Times New Roman" w:hAnsi="Times New Roman" w:cs="Times New Roman"/>
        </w:rPr>
        <w:t>химическая</w:t>
      </w:r>
      <w:r w:rsidRPr="007B12AD">
        <w:rPr>
          <w:rFonts w:ascii="Times New Roman" w:hAnsi="Times New Roman" w:cs="Times New Roman"/>
          <w:spacing w:val="-8"/>
        </w:rPr>
        <w:t xml:space="preserve"> </w:t>
      </w:r>
      <w:r w:rsidRPr="007B12AD">
        <w:rPr>
          <w:rFonts w:ascii="Times New Roman" w:hAnsi="Times New Roman" w:cs="Times New Roman"/>
        </w:rPr>
        <w:t>посуда</w:t>
      </w:r>
      <w:r w:rsidRPr="007B12AD">
        <w:rPr>
          <w:rFonts w:ascii="Times New Roman" w:hAnsi="Times New Roman" w:cs="Times New Roman"/>
          <w:spacing w:val="-10"/>
        </w:rPr>
        <w:t xml:space="preserve"> </w:t>
      </w:r>
      <w:r w:rsidRPr="007B12AD">
        <w:rPr>
          <w:rFonts w:ascii="Times New Roman" w:hAnsi="Times New Roman" w:cs="Times New Roman"/>
        </w:rPr>
        <w:t>и</w:t>
      </w:r>
      <w:r w:rsidRPr="007B12AD">
        <w:rPr>
          <w:rFonts w:ascii="Times New Roman" w:hAnsi="Times New Roman" w:cs="Times New Roman"/>
          <w:spacing w:val="-8"/>
        </w:rPr>
        <w:t xml:space="preserve"> </w:t>
      </w:r>
      <w:r w:rsidRPr="007B12AD">
        <w:rPr>
          <w:rFonts w:ascii="Times New Roman" w:hAnsi="Times New Roman" w:cs="Times New Roman"/>
          <w:spacing w:val="-2"/>
        </w:rPr>
        <w:t>оборудование.</w:t>
      </w:r>
    </w:p>
    <w:p w14:paraId="77D1E8F3" w14:textId="77777777" w:rsidR="007B12AD" w:rsidRPr="007B12AD" w:rsidRDefault="007B12AD" w:rsidP="007B12AD">
      <w:pPr>
        <w:ind w:left="138" w:firstLine="569"/>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80"/>
        </w:rPr>
        <w:t xml:space="preserve"> </w:t>
      </w:r>
      <w:r w:rsidRPr="007B12AD">
        <w:rPr>
          <w:rFonts w:ascii="Times New Roman" w:hAnsi="Times New Roman" w:cs="Times New Roman"/>
          <w:i/>
        </w:rPr>
        <w:t>работа</w:t>
      </w:r>
      <w:r w:rsidRPr="007B12AD">
        <w:rPr>
          <w:rFonts w:ascii="Times New Roman" w:hAnsi="Times New Roman" w:cs="Times New Roman"/>
          <w:i/>
          <w:spacing w:val="80"/>
        </w:rPr>
        <w:t xml:space="preserve"> </w:t>
      </w:r>
      <w:r w:rsidRPr="007B12AD">
        <w:rPr>
          <w:rFonts w:ascii="Times New Roman" w:hAnsi="Times New Roman" w:cs="Times New Roman"/>
        </w:rPr>
        <w:t>«Обнаружение</w:t>
      </w:r>
      <w:r w:rsidRPr="007B12AD">
        <w:rPr>
          <w:rFonts w:ascii="Times New Roman" w:hAnsi="Times New Roman" w:cs="Times New Roman"/>
          <w:spacing w:val="80"/>
        </w:rPr>
        <w:t xml:space="preserve"> </w:t>
      </w:r>
      <w:r w:rsidRPr="007B12AD">
        <w:rPr>
          <w:rFonts w:ascii="Times New Roman" w:hAnsi="Times New Roman" w:cs="Times New Roman"/>
        </w:rPr>
        <w:t>белков</w:t>
      </w:r>
      <w:r w:rsidRPr="007B12AD">
        <w:rPr>
          <w:rFonts w:ascii="Times New Roman" w:hAnsi="Times New Roman" w:cs="Times New Roman"/>
          <w:spacing w:val="80"/>
        </w:rPr>
        <w:t xml:space="preserve"> </w:t>
      </w:r>
      <w:r w:rsidRPr="007B12AD">
        <w:rPr>
          <w:rFonts w:ascii="Times New Roman" w:hAnsi="Times New Roman" w:cs="Times New Roman"/>
        </w:rPr>
        <w:t>с</w:t>
      </w:r>
      <w:r w:rsidRPr="007B12AD">
        <w:rPr>
          <w:rFonts w:ascii="Times New Roman" w:hAnsi="Times New Roman" w:cs="Times New Roman"/>
          <w:spacing w:val="80"/>
        </w:rPr>
        <w:t xml:space="preserve"> </w:t>
      </w:r>
      <w:r w:rsidRPr="007B12AD">
        <w:rPr>
          <w:rFonts w:ascii="Times New Roman" w:hAnsi="Times New Roman" w:cs="Times New Roman"/>
        </w:rPr>
        <w:t>помощью</w:t>
      </w:r>
      <w:r w:rsidRPr="007B12AD">
        <w:rPr>
          <w:rFonts w:ascii="Times New Roman" w:hAnsi="Times New Roman" w:cs="Times New Roman"/>
          <w:spacing w:val="80"/>
        </w:rPr>
        <w:t xml:space="preserve"> </w:t>
      </w:r>
      <w:r w:rsidRPr="007B12AD">
        <w:rPr>
          <w:rFonts w:ascii="Times New Roman" w:hAnsi="Times New Roman" w:cs="Times New Roman"/>
        </w:rPr>
        <w:t xml:space="preserve">качественных </w:t>
      </w:r>
      <w:r w:rsidRPr="007B12AD">
        <w:rPr>
          <w:rFonts w:ascii="Times New Roman" w:hAnsi="Times New Roman" w:cs="Times New Roman"/>
          <w:spacing w:val="-2"/>
        </w:rPr>
        <w:t>реакций».</w:t>
      </w:r>
    </w:p>
    <w:p w14:paraId="4AE2B075" w14:textId="77777777" w:rsidR="007B12AD" w:rsidRPr="007B12AD" w:rsidRDefault="007B12AD" w:rsidP="007B12AD">
      <w:pPr>
        <w:ind w:left="138" w:right="133" w:firstLine="569"/>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80"/>
        </w:rPr>
        <w:t xml:space="preserve"> </w:t>
      </w:r>
      <w:r w:rsidRPr="007B12AD">
        <w:rPr>
          <w:rFonts w:ascii="Times New Roman" w:hAnsi="Times New Roman" w:cs="Times New Roman"/>
          <w:i/>
        </w:rPr>
        <w:t>работа</w:t>
      </w:r>
      <w:r w:rsidRPr="007B12AD">
        <w:rPr>
          <w:rFonts w:ascii="Times New Roman" w:hAnsi="Times New Roman" w:cs="Times New Roman"/>
          <w:i/>
          <w:spacing w:val="80"/>
        </w:rPr>
        <w:t xml:space="preserve"> </w:t>
      </w:r>
      <w:r w:rsidRPr="007B12AD">
        <w:rPr>
          <w:rFonts w:ascii="Times New Roman" w:hAnsi="Times New Roman" w:cs="Times New Roman"/>
        </w:rPr>
        <w:t>«Исследование</w:t>
      </w:r>
      <w:r w:rsidRPr="007B12AD">
        <w:rPr>
          <w:rFonts w:ascii="Times New Roman" w:hAnsi="Times New Roman" w:cs="Times New Roman"/>
          <w:spacing w:val="80"/>
        </w:rPr>
        <w:t xml:space="preserve"> </w:t>
      </w:r>
      <w:r w:rsidRPr="007B12AD">
        <w:rPr>
          <w:rFonts w:ascii="Times New Roman" w:hAnsi="Times New Roman" w:cs="Times New Roman"/>
        </w:rPr>
        <w:t>нуклеиновых</w:t>
      </w:r>
      <w:r w:rsidRPr="007B12AD">
        <w:rPr>
          <w:rFonts w:ascii="Times New Roman" w:hAnsi="Times New Roman" w:cs="Times New Roman"/>
          <w:spacing w:val="80"/>
        </w:rPr>
        <w:t xml:space="preserve"> </w:t>
      </w:r>
      <w:r w:rsidRPr="007B12AD">
        <w:rPr>
          <w:rFonts w:ascii="Times New Roman" w:hAnsi="Times New Roman" w:cs="Times New Roman"/>
        </w:rPr>
        <w:t>кислот,</w:t>
      </w:r>
      <w:r w:rsidRPr="007B12AD">
        <w:rPr>
          <w:rFonts w:ascii="Times New Roman" w:hAnsi="Times New Roman" w:cs="Times New Roman"/>
          <w:spacing w:val="80"/>
        </w:rPr>
        <w:t xml:space="preserve"> </w:t>
      </w:r>
      <w:r w:rsidRPr="007B12AD">
        <w:rPr>
          <w:rFonts w:ascii="Times New Roman" w:hAnsi="Times New Roman" w:cs="Times New Roman"/>
        </w:rPr>
        <w:t>выделенных из клеток различных организмов».</w:t>
      </w:r>
    </w:p>
    <w:p w14:paraId="75984DD8"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9"/>
        </w:rPr>
        <w:t xml:space="preserve"> </w:t>
      </w:r>
      <w:r w:rsidRPr="007B12AD">
        <w:rPr>
          <w:rFonts w:ascii="Times New Roman" w:hAnsi="Times New Roman" w:cs="Times New Roman"/>
        </w:rPr>
        <w:t>5.</w:t>
      </w:r>
      <w:r w:rsidRPr="007B12AD">
        <w:rPr>
          <w:rFonts w:ascii="Times New Roman" w:hAnsi="Times New Roman" w:cs="Times New Roman"/>
          <w:spacing w:val="-1"/>
        </w:rPr>
        <w:t xml:space="preserve"> </w:t>
      </w:r>
      <w:r w:rsidRPr="007B12AD">
        <w:rPr>
          <w:rFonts w:ascii="Times New Roman" w:hAnsi="Times New Roman" w:cs="Times New Roman"/>
        </w:rPr>
        <w:t>Строение</w:t>
      </w:r>
      <w:r w:rsidRPr="007B12AD">
        <w:rPr>
          <w:rFonts w:ascii="Times New Roman" w:hAnsi="Times New Roman" w:cs="Times New Roman"/>
          <w:spacing w:val="-7"/>
        </w:rPr>
        <w:t xml:space="preserve"> </w:t>
      </w:r>
      <w:r w:rsidRPr="007B12AD">
        <w:rPr>
          <w:rFonts w:ascii="Times New Roman" w:hAnsi="Times New Roman" w:cs="Times New Roman"/>
        </w:rPr>
        <w:t>и</w:t>
      </w:r>
      <w:r w:rsidRPr="007B12AD">
        <w:rPr>
          <w:rFonts w:ascii="Times New Roman" w:hAnsi="Times New Roman" w:cs="Times New Roman"/>
          <w:spacing w:val="-7"/>
        </w:rPr>
        <w:t xml:space="preserve"> </w:t>
      </w:r>
      <w:r w:rsidRPr="007B12AD">
        <w:rPr>
          <w:rFonts w:ascii="Times New Roman" w:hAnsi="Times New Roman" w:cs="Times New Roman"/>
        </w:rPr>
        <w:t>функции</w:t>
      </w:r>
      <w:r w:rsidRPr="007B12AD">
        <w:rPr>
          <w:rFonts w:ascii="Times New Roman" w:hAnsi="Times New Roman" w:cs="Times New Roman"/>
          <w:spacing w:val="-1"/>
        </w:rPr>
        <w:t xml:space="preserve"> </w:t>
      </w:r>
      <w:r w:rsidRPr="007B12AD">
        <w:rPr>
          <w:rFonts w:ascii="Times New Roman" w:hAnsi="Times New Roman" w:cs="Times New Roman"/>
          <w:spacing w:val="-2"/>
        </w:rPr>
        <w:t>клетки</w:t>
      </w:r>
    </w:p>
    <w:p w14:paraId="6EEF5366" w14:textId="77777777" w:rsidR="007B12AD" w:rsidRPr="007B12AD" w:rsidRDefault="007B12AD" w:rsidP="007B12AD">
      <w:pPr>
        <w:pStyle w:val="a0"/>
        <w:spacing w:before="0" w:beforeAutospacing="0" w:after="0" w:afterAutospacing="0"/>
        <w:ind w:right="140"/>
        <w:rPr>
          <w:rFonts w:ascii="Times New Roman" w:hAnsi="Times New Roman" w:cs="Times New Roman"/>
          <w:sz w:val="24"/>
          <w:szCs w:val="24"/>
          <w:lang w:val="ru-RU"/>
        </w:rPr>
      </w:pPr>
      <w:r w:rsidRPr="007B12AD">
        <w:rPr>
          <w:rFonts w:ascii="Times New Roman" w:hAnsi="Times New Roman" w:cs="Times New Roman"/>
          <w:sz w:val="24"/>
          <w:szCs w:val="24"/>
          <w:lang w:val="ru-RU"/>
        </w:rPr>
        <w:t>Типы клеток: эукариотическая и прокариотическая. Структурно- функциональные образования клетки.</w:t>
      </w:r>
    </w:p>
    <w:p w14:paraId="6E5F5AAD" w14:textId="77777777" w:rsidR="007B12AD" w:rsidRPr="007B12AD" w:rsidRDefault="007B12AD" w:rsidP="007B12AD">
      <w:pPr>
        <w:pStyle w:val="a0"/>
        <w:spacing w:before="0" w:beforeAutospacing="0" w:after="0" w:afterAutospacing="0"/>
        <w:ind w:right="161"/>
        <w:rPr>
          <w:rFonts w:ascii="Times New Roman" w:hAnsi="Times New Roman" w:cs="Times New Roman"/>
          <w:sz w:val="24"/>
          <w:szCs w:val="24"/>
          <w:lang w:val="ru-RU"/>
        </w:rPr>
      </w:pPr>
      <w:r w:rsidRPr="007B12AD">
        <w:rPr>
          <w:rFonts w:ascii="Times New Roman" w:hAnsi="Times New Roman" w:cs="Times New Roman"/>
          <w:sz w:val="24"/>
          <w:szCs w:val="24"/>
          <w:lang w:val="ru-RU"/>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14:paraId="5B268AF8" w14:textId="77777777" w:rsidR="007B12AD" w:rsidRPr="007B12AD" w:rsidRDefault="007B12AD" w:rsidP="007B12AD">
      <w:pPr>
        <w:pStyle w:val="a0"/>
        <w:spacing w:before="0" w:beforeAutospacing="0" w:after="0" w:afterAutospacing="0"/>
        <w:ind w:right="141"/>
        <w:rPr>
          <w:rFonts w:ascii="Times New Roman" w:hAnsi="Times New Roman" w:cs="Times New Roman"/>
          <w:sz w:val="24"/>
          <w:szCs w:val="24"/>
          <w:lang w:val="ru-RU"/>
        </w:rPr>
      </w:pPr>
      <w:r w:rsidRPr="007B12AD">
        <w:rPr>
          <w:rFonts w:ascii="Times New Roman" w:hAnsi="Times New Roman" w:cs="Times New Roman"/>
          <w:sz w:val="24"/>
          <w:szCs w:val="24"/>
          <w:lang w:val="ru-RU"/>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облегченная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14:paraId="70AE2A20"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w:t>
      </w:r>
      <w:r w:rsidRPr="007B12AD">
        <w:rPr>
          <w:rFonts w:ascii="Times New Roman" w:hAnsi="Times New Roman" w:cs="Times New Roman"/>
          <w:spacing w:val="60"/>
          <w:sz w:val="24"/>
          <w:szCs w:val="24"/>
          <w:lang w:val="ru-RU"/>
        </w:rPr>
        <w:t xml:space="preserve">  </w:t>
      </w:r>
      <w:r w:rsidRPr="007B12AD">
        <w:rPr>
          <w:rFonts w:ascii="Times New Roman" w:hAnsi="Times New Roman" w:cs="Times New Roman"/>
          <w:sz w:val="24"/>
          <w:szCs w:val="24"/>
          <w:lang w:val="ru-RU"/>
        </w:rPr>
        <w:t>ретикулум.</w:t>
      </w:r>
      <w:r w:rsidRPr="007B12AD">
        <w:rPr>
          <w:rFonts w:ascii="Times New Roman" w:hAnsi="Times New Roman" w:cs="Times New Roman"/>
          <w:spacing w:val="61"/>
          <w:sz w:val="24"/>
          <w:szCs w:val="24"/>
          <w:lang w:val="ru-RU"/>
        </w:rPr>
        <w:t xml:space="preserve">  </w:t>
      </w:r>
      <w:r w:rsidRPr="007B12AD">
        <w:rPr>
          <w:rFonts w:ascii="Times New Roman" w:hAnsi="Times New Roman" w:cs="Times New Roman"/>
          <w:sz w:val="24"/>
          <w:szCs w:val="24"/>
          <w:lang w:val="ru-RU"/>
        </w:rPr>
        <w:t>Секреторная</w:t>
      </w:r>
      <w:r w:rsidRPr="007B12AD">
        <w:rPr>
          <w:rFonts w:ascii="Times New Roman" w:hAnsi="Times New Roman" w:cs="Times New Roman"/>
          <w:spacing w:val="60"/>
          <w:sz w:val="24"/>
          <w:szCs w:val="24"/>
          <w:lang w:val="ru-RU"/>
        </w:rPr>
        <w:t xml:space="preserve">  </w:t>
      </w:r>
      <w:r w:rsidRPr="007B12AD">
        <w:rPr>
          <w:rFonts w:ascii="Times New Roman" w:hAnsi="Times New Roman" w:cs="Times New Roman"/>
          <w:sz w:val="24"/>
          <w:szCs w:val="24"/>
          <w:lang w:val="ru-RU"/>
        </w:rPr>
        <w:t>функция</w:t>
      </w:r>
      <w:r w:rsidRPr="007B12AD">
        <w:rPr>
          <w:rFonts w:ascii="Times New Roman" w:hAnsi="Times New Roman" w:cs="Times New Roman"/>
          <w:spacing w:val="61"/>
          <w:sz w:val="24"/>
          <w:szCs w:val="24"/>
          <w:lang w:val="ru-RU"/>
        </w:rPr>
        <w:t xml:space="preserve">  </w:t>
      </w:r>
      <w:r w:rsidRPr="007B12AD">
        <w:rPr>
          <w:rFonts w:ascii="Times New Roman" w:hAnsi="Times New Roman" w:cs="Times New Roman"/>
          <w:sz w:val="24"/>
          <w:szCs w:val="24"/>
          <w:lang w:val="ru-RU"/>
        </w:rPr>
        <w:t>аппарата</w:t>
      </w:r>
      <w:r w:rsidRPr="007B12AD">
        <w:rPr>
          <w:rFonts w:ascii="Times New Roman" w:hAnsi="Times New Roman" w:cs="Times New Roman"/>
          <w:spacing w:val="59"/>
          <w:sz w:val="24"/>
          <w:szCs w:val="24"/>
          <w:lang w:val="ru-RU"/>
        </w:rPr>
        <w:t xml:space="preserve">  </w:t>
      </w:r>
      <w:r w:rsidRPr="007B12AD">
        <w:rPr>
          <w:rFonts w:ascii="Times New Roman" w:hAnsi="Times New Roman" w:cs="Times New Roman"/>
          <w:spacing w:val="-2"/>
          <w:sz w:val="24"/>
          <w:szCs w:val="24"/>
          <w:lang w:val="ru-RU"/>
        </w:rPr>
        <w:t>Гольджи.</w:t>
      </w:r>
    </w:p>
    <w:p w14:paraId="64930C40"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7849F28D"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Транспорт веществ в клетке. Вакуоли растительных клеток. Клеточный сок. </w:t>
      </w:r>
      <w:r w:rsidRPr="007B12AD">
        <w:rPr>
          <w:rFonts w:ascii="Times New Roman" w:hAnsi="Times New Roman" w:cs="Times New Roman"/>
          <w:spacing w:val="-2"/>
          <w:sz w:val="24"/>
          <w:szCs w:val="24"/>
          <w:lang w:val="ru-RU"/>
        </w:rPr>
        <w:t>Тургор.</w:t>
      </w:r>
    </w:p>
    <w:p w14:paraId="47EAFC5D"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Полуавтономные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органоиды</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клетки: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митохондрии,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пластиды.</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 xml:space="preserve">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w:t>
      </w:r>
      <w:r w:rsidRPr="007B12AD">
        <w:rPr>
          <w:rFonts w:ascii="Times New Roman" w:hAnsi="Times New Roman" w:cs="Times New Roman"/>
          <w:spacing w:val="-2"/>
          <w:sz w:val="24"/>
          <w:szCs w:val="24"/>
          <w:lang w:val="ru-RU"/>
        </w:rPr>
        <w:t>растений.</w:t>
      </w:r>
    </w:p>
    <w:p w14:paraId="1CE0606B"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z w:val="24"/>
          <w:szCs w:val="24"/>
          <w:lang w:val="ru-RU"/>
        </w:rP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14:paraId="66DF9A2C" w14:textId="77777777" w:rsidR="007B12AD" w:rsidRPr="007B12AD" w:rsidRDefault="007B12AD" w:rsidP="007B12AD">
      <w:pPr>
        <w:pStyle w:val="a0"/>
        <w:spacing w:before="0" w:beforeAutospacing="0" w:after="0" w:afterAutospacing="0"/>
        <w:ind w:right="160"/>
        <w:rPr>
          <w:rFonts w:ascii="Times New Roman" w:hAnsi="Times New Roman" w:cs="Times New Roman"/>
          <w:sz w:val="24"/>
          <w:szCs w:val="24"/>
          <w:lang w:val="ru-RU"/>
        </w:rPr>
      </w:pPr>
      <w:r w:rsidRPr="007B12AD">
        <w:rPr>
          <w:rFonts w:ascii="Times New Roman" w:hAnsi="Times New Roman" w:cs="Times New Roman"/>
          <w:sz w:val="24"/>
          <w:szCs w:val="24"/>
          <w:lang w:val="ru-RU"/>
        </w:rPr>
        <w:t>Ядро.</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Оболочка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ядра,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хроматин,</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кариоплазма,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ядрышки,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строение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 функции. Ядерный белковый матрикс. Пространственное расположение хромосом в интерфазном ядре. Белки хроматина – гистоны.</w:t>
      </w:r>
    </w:p>
    <w:p w14:paraId="2B2A77C2"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Клеточные включения. Сравнительная характеристика клеток эукариот (растительной, животной, грибной).</w:t>
      </w:r>
    </w:p>
    <w:p w14:paraId="174104ED"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3466BB76"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Портреты:</w:t>
      </w:r>
      <w:r w:rsidRPr="007B12AD">
        <w:rPr>
          <w:rFonts w:ascii="Times New Roman" w:hAnsi="Times New Roman" w:cs="Times New Roman"/>
          <w:i/>
          <w:spacing w:val="-5"/>
        </w:rPr>
        <w:t xml:space="preserve"> </w:t>
      </w:r>
      <w:r w:rsidRPr="007B12AD">
        <w:rPr>
          <w:rFonts w:ascii="Times New Roman" w:hAnsi="Times New Roman" w:cs="Times New Roman"/>
        </w:rPr>
        <w:t>К.С.</w:t>
      </w:r>
      <w:r w:rsidRPr="007B12AD">
        <w:rPr>
          <w:rFonts w:ascii="Times New Roman" w:hAnsi="Times New Roman" w:cs="Times New Roman"/>
          <w:spacing w:val="-11"/>
        </w:rPr>
        <w:t xml:space="preserve"> </w:t>
      </w:r>
      <w:r w:rsidRPr="007B12AD">
        <w:rPr>
          <w:rFonts w:ascii="Times New Roman" w:hAnsi="Times New Roman" w:cs="Times New Roman"/>
        </w:rPr>
        <w:t>Мережковский,</w:t>
      </w:r>
      <w:r w:rsidRPr="007B12AD">
        <w:rPr>
          <w:rFonts w:ascii="Times New Roman" w:hAnsi="Times New Roman" w:cs="Times New Roman"/>
          <w:spacing w:val="-4"/>
        </w:rPr>
        <w:t xml:space="preserve"> </w:t>
      </w:r>
      <w:r w:rsidRPr="007B12AD">
        <w:rPr>
          <w:rFonts w:ascii="Times New Roman" w:hAnsi="Times New Roman" w:cs="Times New Roman"/>
        </w:rPr>
        <w:t>Л.</w:t>
      </w:r>
      <w:r w:rsidRPr="007B12AD">
        <w:rPr>
          <w:rFonts w:ascii="Times New Roman" w:hAnsi="Times New Roman" w:cs="Times New Roman"/>
          <w:spacing w:val="-2"/>
        </w:rPr>
        <w:t xml:space="preserve"> Маргулис.</w:t>
      </w:r>
    </w:p>
    <w:p w14:paraId="64325CA8"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Таблицы и схемы: </w:t>
      </w:r>
      <w:r w:rsidRPr="007B12AD">
        <w:rPr>
          <w:rFonts w:ascii="Times New Roman" w:hAnsi="Times New Roman" w:cs="Times New Roman"/>
          <w:sz w:val="24"/>
          <w:szCs w:val="24"/>
          <w:lang w:val="ru-RU"/>
        </w:rPr>
        <w:t>«Строение эукариотической клетки», «Строение животной клетки»,</w:t>
      </w:r>
      <w:r w:rsidRPr="007B12AD">
        <w:rPr>
          <w:rFonts w:ascii="Times New Roman" w:hAnsi="Times New Roman" w:cs="Times New Roman"/>
          <w:spacing w:val="77"/>
          <w:sz w:val="24"/>
          <w:szCs w:val="24"/>
          <w:lang w:val="ru-RU"/>
        </w:rPr>
        <w:t xml:space="preserve"> </w:t>
      </w:r>
      <w:r w:rsidRPr="007B12AD">
        <w:rPr>
          <w:rFonts w:ascii="Times New Roman" w:hAnsi="Times New Roman" w:cs="Times New Roman"/>
          <w:sz w:val="24"/>
          <w:szCs w:val="24"/>
          <w:lang w:val="ru-RU"/>
        </w:rPr>
        <w:t>«Строение</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растительной</w:t>
      </w:r>
      <w:r w:rsidRPr="007B12AD">
        <w:rPr>
          <w:rFonts w:ascii="Times New Roman" w:hAnsi="Times New Roman" w:cs="Times New Roman"/>
          <w:spacing w:val="77"/>
          <w:sz w:val="24"/>
          <w:szCs w:val="24"/>
          <w:lang w:val="ru-RU"/>
        </w:rPr>
        <w:t xml:space="preserve"> </w:t>
      </w:r>
      <w:r w:rsidRPr="007B12AD">
        <w:rPr>
          <w:rFonts w:ascii="Times New Roman" w:hAnsi="Times New Roman" w:cs="Times New Roman"/>
          <w:sz w:val="24"/>
          <w:szCs w:val="24"/>
          <w:lang w:val="ru-RU"/>
        </w:rPr>
        <w:t>клетки»,</w:t>
      </w:r>
      <w:r w:rsidRPr="007B12AD">
        <w:rPr>
          <w:rFonts w:ascii="Times New Roman" w:hAnsi="Times New Roman" w:cs="Times New Roman"/>
          <w:spacing w:val="77"/>
          <w:sz w:val="24"/>
          <w:szCs w:val="24"/>
          <w:lang w:val="ru-RU"/>
        </w:rPr>
        <w:t xml:space="preserve"> </w:t>
      </w:r>
      <w:r w:rsidRPr="007B12AD">
        <w:rPr>
          <w:rFonts w:ascii="Times New Roman" w:hAnsi="Times New Roman" w:cs="Times New Roman"/>
          <w:sz w:val="24"/>
          <w:szCs w:val="24"/>
          <w:lang w:val="ru-RU"/>
        </w:rPr>
        <w:t>«Строение</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митохондрии»,</w:t>
      </w:r>
      <w:r w:rsidRPr="007B12AD">
        <w:rPr>
          <w:rFonts w:ascii="Times New Roman" w:hAnsi="Times New Roman" w:cs="Times New Roman"/>
          <w:spacing w:val="78"/>
          <w:sz w:val="24"/>
          <w:szCs w:val="24"/>
          <w:lang w:val="ru-RU"/>
        </w:rPr>
        <w:t xml:space="preserve"> </w:t>
      </w:r>
      <w:r w:rsidRPr="007B12AD">
        <w:rPr>
          <w:rFonts w:ascii="Times New Roman" w:hAnsi="Times New Roman" w:cs="Times New Roman"/>
          <w:spacing w:val="-2"/>
          <w:sz w:val="24"/>
          <w:szCs w:val="24"/>
          <w:lang w:val="ru-RU"/>
        </w:rPr>
        <w:t>«Ядро»,</w:t>
      </w:r>
    </w:p>
    <w:p w14:paraId="7B197B1C"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«Строение</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прокариотической</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pacing w:val="-2"/>
          <w:sz w:val="24"/>
          <w:szCs w:val="24"/>
          <w:lang w:val="ru-RU"/>
        </w:rPr>
        <w:t>клетки».</w:t>
      </w:r>
    </w:p>
    <w:p w14:paraId="1B94D876" w14:textId="77777777" w:rsidR="007B12AD" w:rsidRPr="007B12AD" w:rsidRDefault="007B12AD" w:rsidP="007B12AD">
      <w:pPr>
        <w:pStyle w:val="a0"/>
        <w:tabs>
          <w:tab w:val="left" w:pos="2855"/>
          <w:tab w:val="left" w:pos="4258"/>
          <w:tab w:val="left" w:pos="5977"/>
          <w:tab w:val="left" w:pos="8335"/>
        </w:tabs>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i/>
          <w:spacing w:val="-2"/>
          <w:sz w:val="24"/>
          <w:szCs w:val="24"/>
          <w:lang w:val="ru-RU"/>
        </w:rPr>
        <w:t>Оборудование:</w:t>
      </w:r>
      <w:r w:rsidRPr="007B12AD">
        <w:rPr>
          <w:rFonts w:ascii="Times New Roman" w:hAnsi="Times New Roman" w:cs="Times New Roman"/>
          <w:i/>
          <w:sz w:val="24"/>
          <w:szCs w:val="24"/>
          <w:lang w:val="ru-RU"/>
        </w:rPr>
        <w:tab/>
      </w:r>
      <w:r w:rsidRPr="007B12AD">
        <w:rPr>
          <w:rFonts w:ascii="Times New Roman" w:hAnsi="Times New Roman" w:cs="Times New Roman"/>
          <w:spacing w:val="-2"/>
          <w:sz w:val="24"/>
          <w:szCs w:val="24"/>
          <w:lang w:val="ru-RU"/>
        </w:rPr>
        <w:t>световой</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микроскоп,</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микропрепараты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растительных, </w:t>
      </w:r>
      <w:r w:rsidRPr="007B12AD">
        <w:rPr>
          <w:rFonts w:ascii="Times New Roman" w:hAnsi="Times New Roman" w:cs="Times New Roman"/>
          <w:sz w:val="24"/>
          <w:szCs w:val="24"/>
          <w:lang w:val="ru-RU"/>
        </w:rPr>
        <w:t>животных клеток, микропрепараты бактериальных клеток.</w:t>
      </w:r>
    </w:p>
    <w:p w14:paraId="3840E0F0"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11"/>
        </w:rPr>
        <w:t xml:space="preserve"> </w:t>
      </w:r>
      <w:r w:rsidRPr="007B12AD">
        <w:rPr>
          <w:rFonts w:ascii="Times New Roman" w:hAnsi="Times New Roman" w:cs="Times New Roman"/>
          <w:i/>
        </w:rPr>
        <w:t>работа</w:t>
      </w:r>
      <w:r w:rsidRPr="007B12AD">
        <w:rPr>
          <w:rFonts w:ascii="Times New Roman" w:hAnsi="Times New Roman" w:cs="Times New Roman"/>
          <w:i/>
          <w:spacing w:val="-8"/>
        </w:rPr>
        <w:t xml:space="preserve"> </w:t>
      </w:r>
      <w:r w:rsidRPr="007B12AD">
        <w:rPr>
          <w:rFonts w:ascii="Times New Roman" w:hAnsi="Times New Roman" w:cs="Times New Roman"/>
        </w:rPr>
        <w:t>«Изучение</w:t>
      </w:r>
      <w:r w:rsidRPr="007B12AD">
        <w:rPr>
          <w:rFonts w:ascii="Times New Roman" w:hAnsi="Times New Roman" w:cs="Times New Roman"/>
          <w:spacing w:val="-9"/>
        </w:rPr>
        <w:t xml:space="preserve"> </w:t>
      </w:r>
      <w:r w:rsidRPr="007B12AD">
        <w:rPr>
          <w:rFonts w:ascii="Times New Roman" w:hAnsi="Times New Roman" w:cs="Times New Roman"/>
        </w:rPr>
        <w:t>строения</w:t>
      </w:r>
      <w:r w:rsidRPr="007B12AD">
        <w:rPr>
          <w:rFonts w:ascii="Times New Roman" w:hAnsi="Times New Roman" w:cs="Times New Roman"/>
          <w:spacing w:val="-8"/>
        </w:rPr>
        <w:t xml:space="preserve"> </w:t>
      </w:r>
      <w:r w:rsidRPr="007B12AD">
        <w:rPr>
          <w:rFonts w:ascii="Times New Roman" w:hAnsi="Times New Roman" w:cs="Times New Roman"/>
        </w:rPr>
        <w:t>клеток</w:t>
      </w:r>
      <w:r w:rsidRPr="007B12AD">
        <w:rPr>
          <w:rFonts w:ascii="Times New Roman" w:hAnsi="Times New Roman" w:cs="Times New Roman"/>
          <w:spacing w:val="-7"/>
        </w:rPr>
        <w:t xml:space="preserve"> </w:t>
      </w:r>
      <w:r w:rsidRPr="007B12AD">
        <w:rPr>
          <w:rFonts w:ascii="Times New Roman" w:hAnsi="Times New Roman" w:cs="Times New Roman"/>
        </w:rPr>
        <w:t>различных</w:t>
      </w:r>
      <w:r w:rsidRPr="007B12AD">
        <w:rPr>
          <w:rFonts w:ascii="Times New Roman" w:hAnsi="Times New Roman" w:cs="Times New Roman"/>
          <w:spacing w:val="-11"/>
        </w:rPr>
        <w:t xml:space="preserve"> </w:t>
      </w:r>
      <w:r w:rsidRPr="007B12AD">
        <w:rPr>
          <w:rFonts w:ascii="Times New Roman" w:hAnsi="Times New Roman" w:cs="Times New Roman"/>
          <w:spacing w:val="-2"/>
        </w:rPr>
        <w:t>организмов».</w:t>
      </w:r>
    </w:p>
    <w:p w14:paraId="2C022843"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Практическая</w:t>
      </w:r>
      <w:r w:rsidRPr="007B12AD">
        <w:rPr>
          <w:rFonts w:ascii="Times New Roman" w:hAnsi="Times New Roman" w:cs="Times New Roman"/>
          <w:i/>
          <w:spacing w:val="-12"/>
        </w:rPr>
        <w:t xml:space="preserve"> </w:t>
      </w:r>
      <w:r w:rsidRPr="007B12AD">
        <w:rPr>
          <w:rFonts w:ascii="Times New Roman" w:hAnsi="Times New Roman" w:cs="Times New Roman"/>
          <w:i/>
        </w:rPr>
        <w:t>работа</w:t>
      </w:r>
      <w:r w:rsidRPr="007B12AD">
        <w:rPr>
          <w:rFonts w:ascii="Times New Roman" w:hAnsi="Times New Roman" w:cs="Times New Roman"/>
          <w:i/>
          <w:spacing w:val="-8"/>
        </w:rPr>
        <w:t xml:space="preserve"> </w:t>
      </w:r>
      <w:r w:rsidRPr="007B12AD">
        <w:rPr>
          <w:rFonts w:ascii="Times New Roman" w:hAnsi="Times New Roman" w:cs="Times New Roman"/>
        </w:rPr>
        <w:t>«Изучение</w:t>
      </w:r>
      <w:r w:rsidRPr="007B12AD">
        <w:rPr>
          <w:rFonts w:ascii="Times New Roman" w:hAnsi="Times New Roman" w:cs="Times New Roman"/>
          <w:spacing w:val="-11"/>
        </w:rPr>
        <w:t xml:space="preserve"> </w:t>
      </w:r>
      <w:r w:rsidRPr="007B12AD">
        <w:rPr>
          <w:rFonts w:ascii="Times New Roman" w:hAnsi="Times New Roman" w:cs="Times New Roman"/>
        </w:rPr>
        <w:t>свойств</w:t>
      </w:r>
      <w:r w:rsidRPr="007B12AD">
        <w:rPr>
          <w:rFonts w:ascii="Times New Roman" w:hAnsi="Times New Roman" w:cs="Times New Roman"/>
          <w:spacing w:val="-11"/>
        </w:rPr>
        <w:t xml:space="preserve"> </w:t>
      </w:r>
      <w:r w:rsidRPr="007B12AD">
        <w:rPr>
          <w:rFonts w:ascii="Times New Roman" w:hAnsi="Times New Roman" w:cs="Times New Roman"/>
        </w:rPr>
        <w:t>клеточной</w:t>
      </w:r>
      <w:r w:rsidRPr="007B12AD">
        <w:rPr>
          <w:rFonts w:ascii="Times New Roman" w:hAnsi="Times New Roman" w:cs="Times New Roman"/>
          <w:spacing w:val="-7"/>
        </w:rPr>
        <w:t xml:space="preserve"> </w:t>
      </w:r>
      <w:r w:rsidRPr="007B12AD">
        <w:rPr>
          <w:rFonts w:ascii="Times New Roman" w:hAnsi="Times New Roman" w:cs="Times New Roman"/>
          <w:spacing w:val="-2"/>
        </w:rPr>
        <w:t>мембраны».</w:t>
      </w:r>
    </w:p>
    <w:p w14:paraId="69CF5A58" w14:textId="77777777" w:rsidR="007B12AD" w:rsidRPr="007B12AD" w:rsidRDefault="007B12AD" w:rsidP="007B12AD">
      <w:pPr>
        <w:tabs>
          <w:tab w:val="left" w:pos="2830"/>
          <w:tab w:val="left" w:pos="4079"/>
          <w:tab w:val="left" w:pos="6230"/>
          <w:tab w:val="left" w:pos="7936"/>
          <w:tab w:val="left" w:pos="8432"/>
        </w:tabs>
        <w:ind w:left="138" w:right="153" w:firstLine="569"/>
        <w:rPr>
          <w:rFonts w:ascii="Times New Roman" w:hAnsi="Times New Roman" w:cs="Times New Roman"/>
        </w:rPr>
      </w:pPr>
      <w:r w:rsidRPr="007B12AD">
        <w:rPr>
          <w:rFonts w:ascii="Times New Roman" w:hAnsi="Times New Roman" w:cs="Times New Roman"/>
          <w:i/>
          <w:spacing w:val="-2"/>
        </w:rPr>
        <w:t>Лабораторная</w:t>
      </w:r>
      <w:r w:rsidRPr="007B12AD">
        <w:rPr>
          <w:rFonts w:ascii="Times New Roman" w:hAnsi="Times New Roman" w:cs="Times New Roman"/>
          <w:i/>
        </w:rPr>
        <w:tab/>
      </w:r>
      <w:r w:rsidRPr="007B12AD">
        <w:rPr>
          <w:rFonts w:ascii="Times New Roman" w:hAnsi="Times New Roman" w:cs="Times New Roman"/>
          <w:i/>
          <w:spacing w:val="-2"/>
        </w:rPr>
        <w:t>работа</w:t>
      </w:r>
      <w:r w:rsidRPr="007B12AD">
        <w:rPr>
          <w:rFonts w:ascii="Times New Roman" w:hAnsi="Times New Roman" w:cs="Times New Roman"/>
          <w:i/>
        </w:rPr>
        <w:tab/>
      </w:r>
      <w:r w:rsidRPr="007B12AD">
        <w:rPr>
          <w:rFonts w:ascii="Times New Roman" w:hAnsi="Times New Roman" w:cs="Times New Roman"/>
          <w:spacing w:val="-2"/>
        </w:rPr>
        <w:t>«Исследование</w:t>
      </w:r>
      <w:r w:rsidRPr="007B12AD">
        <w:rPr>
          <w:rFonts w:ascii="Times New Roman" w:hAnsi="Times New Roman" w:cs="Times New Roman"/>
        </w:rPr>
        <w:tab/>
      </w:r>
      <w:r w:rsidRPr="007B12AD">
        <w:rPr>
          <w:rFonts w:ascii="Times New Roman" w:hAnsi="Times New Roman" w:cs="Times New Roman"/>
          <w:spacing w:val="-2"/>
        </w:rPr>
        <w:t>плазмолиза</w:t>
      </w:r>
      <w:r w:rsidRPr="007B12AD">
        <w:rPr>
          <w:rFonts w:ascii="Times New Roman" w:hAnsi="Times New Roman" w:cs="Times New Roman"/>
        </w:rPr>
        <w:tab/>
      </w:r>
      <w:r w:rsidRPr="007B12AD">
        <w:rPr>
          <w:rFonts w:ascii="Times New Roman" w:hAnsi="Times New Roman" w:cs="Times New Roman"/>
          <w:spacing w:val="-10"/>
        </w:rPr>
        <w:t>и</w:t>
      </w:r>
      <w:r w:rsidRPr="007B12AD">
        <w:rPr>
          <w:rFonts w:ascii="Times New Roman" w:hAnsi="Times New Roman" w:cs="Times New Roman"/>
        </w:rPr>
        <w:tab/>
      </w:r>
      <w:r w:rsidRPr="007B12AD">
        <w:rPr>
          <w:rFonts w:ascii="Times New Roman" w:hAnsi="Times New Roman" w:cs="Times New Roman"/>
          <w:spacing w:val="-2"/>
        </w:rPr>
        <w:t xml:space="preserve">деплазмолиза </w:t>
      </w:r>
      <w:r w:rsidRPr="007B12AD">
        <w:rPr>
          <w:rFonts w:ascii="Times New Roman" w:hAnsi="Times New Roman" w:cs="Times New Roman"/>
        </w:rPr>
        <w:t>в растительных клетках».</w:t>
      </w:r>
    </w:p>
    <w:p w14:paraId="52C9D129" w14:textId="77777777" w:rsidR="007B12AD" w:rsidRPr="007B12AD" w:rsidRDefault="007B12AD" w:rsidP="007B12AD">
      <w:pPr>
        <w:ind w:left="138" w:firstLine="569"/>
        <w:rPr>
          <w:rFonts w:ascii="Times New Roman" w:hAnsi="Times New Roman" w:cs="Times New Roman"/>
        </w:rPr>
      </w:pPr>
      <w:r w:rsidRPr="007B12AD">
        <w:rPr>
          <w:rFonts w:ascii="Times New Roman" w:hAnsi="Times New Roman" w:cs="Times New Roman"/>
          <w:i/>
        </w:rPr>
        <w:t>Практическая</w:t>
      </w:r>
      <w:r w:rsidRPr="007B12AD">
        <w:rPr>
          <w:rFonts w:ascii="Times New Roman" w:hAnsi="Times New Roman" w:cs="Times New Roman"/>
          <w:i/>
          <w:spacing w:val="80"/>
        </w:rPr>
        <w:t xml:space="preserve"> </w:t>
      </w:r>
      <w:r w:rsidRPr="007B12AD">
        <w:rPr>
          <w:rFonts w:ascii="Times New Roman" w:hAnsi="Times New Roman" w:cs="Times New Roman"/>
          <w:i/>
        </w:rPr>
        <w:t>работа</w:t>
      </w:r>
      <w:r w:rsidRPr="007B12AD">
        <w:rPr>
          <w:rFonts w:ascii="Times New Roman" w:hAnsi="Times New Roman" w:cs="Times New Roman"/>
          <w:i/>
          <w:spacing w:val="80"/>
        </w:rPr>
        <w:t xml:space="preserve"> </w:t>
      </w:r>
      <w:r w:rsidRPr="007B12AD">
        <w:rPr>
          <w:rFonts w:ascii="Times New Roman" w:hAnsi="Times New Roman" w:cs="Times New Roman"/>
        </w:rPr>
        <w:t>«Изучение</w:t>
      </w:r>
      <w:r w:rsidRPr="007B12AD">
        <w:rPr>
          <w:rFonts w:ascii="Times New Roman" w:hAnsi="Times New Roman" w:cs="Times New Roman"/>
          <w:spacing w:val="80"/>
        </w:rPr>
        <w:t xml:space="preserve"> </w:t>
      </w:r>
      <w:r w:rsidRPr="007B12AD">
        <w:rPr>
          <w:rFonts w:ascii="Times New Roman" w:hAnsi="Times New Roman" w:cs="Times New Roman"/>
        </w:rPr>
        <w:t>движения</w:t>
      </w:r>
      <w:r w:rsidRPr="007B12AD">
        <w:rPr>
          <w:rFonts w:ascii="Times New Roman" w:hAnsi="Times New Roman" w:cs="Times New Roman"/>
          <w:spacing w:val="80"/>
        </w:rPr>
        <w:t xml:space="preserve"> </w:t>
      </w:r>
      <w:r w:rsidRPr="007B12AD">
        <w:rPr>
          <w:rFonts w:ascii="Times New Roman" w:hAnsi="Times New Roman" w:cs="Times New Roman"/>
        </w:rPr>
        <w:t>цитоплазмы</w:t>
      </w:r>
      <w:r w:rsidRPr="007B12AD">
        <w:rPr>
          <w:rFonts w:ascii="Times New Roman" w:hAnsi="Times New Roman" w:cs="Times New Roman"/>
          <w:spacing w:val="80"/>
        </w:rPr>
        <w:t xml:space="preserve"> </w:t>
      </w:r>
      <w:r w:rsidRPr="007B12AD">
        <w:rPr>
          <w:rFonts w:ascii="Times New Roman" w:hAnsi="Times New Roman" w:cs="Times New Roman"/>
        </w:rPr>
        <w:t>в</w:t>
      </w:r>
      <w:r w:rsidRPr="007B12AD">
        <w:rPr>
          <w:rFonts w:ascii="Times New Roman" w:hAnsi="Times New Roman" w:cs="Times New Roman"/>
          <w:spacing w:val="40"/>
        </w:rPr>
        <w:t xml:space="preserve"> </w:t>
      </w:r>
      <w:r w:rsidRPr="007B12AD">
        <w:rPr>
          <w:rFonts w:ascii="Times New Roman" w:hAnsi="Times New Roman" w:cs="Times New Roman"/>
        </w:rPr>
        <w:t xml:space="preserve">растительных </w:t>
      </w:r>
      <w:r w:rsidRPr="007B12AD">
        <w:rPr>
          <w:rFonts w:ascii="Times New Roman" w:hAnsi="Times New Roman" w:cs="Times New Roman"/>
          <w:spacing w:val="-2"/>
        </w:rPr>
        <w:t>клетках».</w:t>
      </w:r>
    </w:p>
    <w:p w14:paraId="236A0104"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0"/>
        </w:rPr>
        <w:t xml:space="preserve"> </w:t>
      </w:r>
      <w:r w:rsidRPr="007B12AD">
        <w:rPr>
          <w:rFonts w:ascii="Times New Roman" w:hAnsi="Times New Roman" w:cs="Times New Roman"/>
        </w:rPr>
        <w:t>6. Обмен</w:t>
      </w:r>
      <w:r w:rsidRPr="007B12AD">
        <w:rPr>
          <w:rFonts w:ascii="Times New Roman" w:hAnsi="Times New Roman" w:cs="Times New Roman"/>
          <w:spacing w:val="-7"/>
        </w:rPr>
        <w:t xml:space="preserve"> </w:t>
      </w:r>
      <w:r w:rsidRPr="007B12AD">
        <w:rPr>
          <w:rFonts w:ascii="Times New Roman" w:hAnsi="Times New Roman" w:cs="Times New Roman"/>
        </w:rPr>
        <w:t>веществ</w:t>
      </w:r>
      <w:r w:rsidRPr="007B12AD">
        <w:rPr>
          <w:rFonts w:ascii="Times New Roman" w:hAnsi="Times New Roman" w:cs="Times New Roman"/>
          <w:spacing w:val="-4"/>
        </w:rPr>
        <w:t xml:space="preserve"> </w:t>
      </w:r>
      <w:r w:rsidRPr="007B12AD">
        <w:rPr>
          <w:rFonts w:ascii="Times New Roman" w:hAnsi="Times New Roman" w:cs="Times New Roman"/>
        </w:rPr>
        <w:t>и</w:t>
      </w:r>
      <w:r w:rsidRPr="007B12AD">
        <w:rPr>
          <w:rFonts w:ascii="Times New Roman" w:hAnsi="Times New Roman" w:cs="Times New Roman"/>
          <w:spacing w:val="-6"/>
        </w:rPr>
        <w:t xml:space="preserve"> </w:t>
      </w:r>
      <w:r w:rsidRPr="007B12AD">
        <w:rPr>
          <w:rFonts w:ascii="Times New Roman" w:hAnsi="Times New Roman" w:cs="Times New Roman"/>
        </w:rPr>
        <w:t>превращение</w:t>
      </w:r>
      <w:r w:rsidRPr="007B12AD">
        <w:rPr>
          <w:rFonts w:ascii="Times New Roman" w:hAnsi="Times New Roman" w:cs="Times New Roman"/>
          <w:spacing w:val="-6"/>
        </w:rPr>
        <w:t xml:space="preserve"> </w:t>
      </w:r>
      <w:r w:rsidRPr="007B12AD">
        <w:rPr>
          <w:rFonts w:ascii="Times New Roman" w:hAnsi="Times New Roman" w:cs="Times New Roman"/>
        </w:rPr>
        <w:t>энергии</w:t>
      </w:r>
      <w:r w:rsidRPr="007B12AD">
        <w:rPr>
          <w:rFonts w:ascii="Times New Roman" w:hAnsi="Times New Roman" w:cs="Times New Roman"/>
          <w:spacing w:val="-7"/>
        </w:rPr>
        <w:t xml:space="preserve"> </w:t>
      </w:r>
      <w:r w:rsidRPr="007B12AD">
        <w:rPr>
          <w:rFonts w:ascii="Times New Roman" w:hAnsi="Times New Roman" w:cs="Times New Roman"/>
        </w:rPr>
        <w:t>в</w:t>
      </w:r>
      <w:r w:rsidRPr="007B12AD">
        <w:rPr>
          <w:rFonts w:ascii="Times New Roman" w:hAnsi="Times New Roman" w:cs="Times New Roman"/>
          <w:spacing w:val="-3"/>
        </w:rPr>
        <w:t xml:space="preserve"> </w:t>
      </w:r>
      <w:r w:rsidRPr="007B12AD">
        <w:rPr>
          <w:rFonts w:ascii="Times New Roman" w:hAnsi="Times New Roman" w:cs="Times New Roman"/>
          <w:spacing w:val="-2"/>
        </w:rPr>
        <w:t>клетке</w:t>
      </w:r>
    </w:p>
    <w:p w14:paraId="34B5B83E" w14:textId="77777777" w:rsidR="007B12AD" w:rsidRPr="007B12AD" w:rsidRDefault="007B12AD" w:rsidP="007B12AD">
      <w:pPr>
        <w:pStyle w:val="a0"/>
        <w:spacing w:before="0" w:beforeAutospacing="0" w:after="0" w:afterAutospacing="0"/>
        <w:ind w:right="140"/>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 ингибиторы. Зависимость скорости ферментативных реакций от различных </w:t>
      </w:r>
      <w:r w:rsidRPr="007B12AD">
        <w:rPr>
          <w:rFonts w:ascii="Times New Roman" w:hAnsi="Times New Roman" w:cs="Times New Roman"/>
          <w:spacing w:val="-2"/>
          <w:sz w:val="24"/>
          <w:szCs w:val="24"/>
          <w:lang w:val="ru-RU"/>
        </w:rPr>
        <w:t>факторов.</w:t>
      </w:r>
    </w:p>
    <w:p w14:paraId="3A69E86F" w14:textId="77777777" w:rsidR="007B12AD" w:rsidRPr="007B12AD" w:rsidRDefault="007B12AD" w:rsidP="007B12AD">
      <w:pPr>
        <w:pStyle w:val="a0"/>
        <w:spacing w:before="0" w:beforeAutospacing="0" w:after="0" w:afterAutospacing="0"/>
        <w:ind w:right="161"/>
        <w:rPr>
          <w:rFonts w:ascii="Times New Roman" w:hAnsi="Times New Roman" w:cs="Times New Roman"/>
          <w:sz w:val="24"/>
          <w:szCs w:val="24"/>
          <w:lang w:val="ru-RU"/>
        </w:rPr>
      </w:pPr>
      <w:r w:rsidRPr="007B12AD">
        <w:rPr>
          <w:rFonts w:ascii="Times New Roman" w:hAnsi="Times New Roman" w:cs="Times New Roman"/>
          <w:sz w:val="24"/>
          <w:szCs w:val="24"/>
          <w:lang w:val="ru-RU"/>
        </w:rPr>
        <w:t>Первичный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синтез</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органических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веществ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клетке.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Фотосинтез.</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Световая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темновая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фазы.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Продуктивность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фотосинтеза.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Влияние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различных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факторов на скорость фотосинтеза. Значение фотосинтеза.</w:t>
      </w:r>
    </w:p>
    <w:p w14:paraId="0C06AFDC"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779553F9"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Хемосинтез. Разнообразие организмов-хемосинтетиков: нитрифицирующие бактерии, железобактерии, серобактерии, водородные бактерии. Значение </w:t>
      </w:r>
      <w:r w:rsidRPr="007B12AD">
        <w:rPr>
          <w:rFonts w:ascii="Times New Roman" w:hAnsi="Times New Roman" w:cs="Times New Roman"/>
          <w:spacing w:val="-2"/>
          <w:sz w:val="24"/>
          <w:szCs w:val="24"/>
          <w:lang w:val="ru-RU"/>
        </w:rPr>
        <w:t>хемосинтеза.</w:t>
      </w:r>
    </w:p>
    <w:p w14:paraId="36C37B7B" w14:textId="77777777" w:rsidR="007B12AD" w:rsidRPr="007B12AD" w:rsidRDefault="007B12AD" w:rsidP="007B12AD">
      <w:pPr>
        <w:pStyle w:val="a0"/>
        <w:spacing w:before="0" w:beforeAutospacing="0" w:after="0" w:afterAutospacing="0"/>
        <w:ind w:right="142"/>
        <w:rPr>
          <w:rFonts w:ascii="Times New Roman" w:hAnsi="Times New Roman" w:cs="Times New Roman"/>
          <w:sz w:val="24"/>
          <w:szCs w:val="24"/>
          <w:lang w:val="ru-RU"/>
        </w:rPr>
      </w:pPr>
      <w:r w:rsidRPr="007B12AD">
        <w:rPr>
          <w:rFonts w:ascii="Times New Roman" w:hAnsi="Times New Roman" w:cs="Times New Roman"/>
          <w:sz w:val="24"/>
          <w:szCs w:val="24"/>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0464F9A0"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Аэробные организмы. Этапы энергетического обмена. Подготовительный этап. Гликолиз – бескислородное расщепление глюкозы.</w:t>
      </w:r>
    </w:p>
    <w:p w14:paraId="30C91DBB"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Биологическое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окисление,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или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клеточное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дыхание.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Роль</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митохондрий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14:paraId="2E866806"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755186E4" w14:textId="77777777" w:rsidR="007B12AD" w:rsidRPr="007B12AD" w:rsidRDefault="007B12AD" w:rsidP="007B12AD">
      <w:pPr>
        <w:pStyle w:val="a0"/>
        <w:tabs>
          <w:tab w:val="left" w:pos="2480"/>
          <w:tab w:val="left" w:pos="3085"/>
          <w:tab w:val="left" w:pos="4509"/>
          <w:tab w:val="left" w:pos="5383"/>
          <w:tab w:val="left" w:pos="7073"/>
          <w:tab w:val="left" w:pos="7674"/>
          <w:tab w:val="left" w:pos="8287"/>
        </w:tabs>
        <w:spacing w:before="0" w:beforeAutospacing="0" w:after="0" w:afterAutospacing="0"/>
        <w:ind w:right="144"/>
        <w:rPr>
          <w:rFonts w:ascii="Times New Roman" w:hAnsi="Times New Roman" w:cs="Times New Roman"/>
          <w:sz w:val="24"/>
          <w:szCs w:val="24"/>
          <w:lang w:val="ru-RU"/>
        </w:rPr>
      </w:pPr>
      <w:r w:rsidRPr="007B12AD">
        <w:rPr>
          <w:rFonts w:ascii="Times New Roman" w:hAnsi="Times New Roman" w:cs="Times New Roman"/>
          <w:i/>
          <w:spacing w:val="-2"/>
          <w:sz w:val="24"/>
          <w:szCs w:val="24"/>
          <w:lang w:val="ru-RU"/>
        </w:rPr>
        <w:t>Портреты:</w:t>
      </w:r>
      <w:r w:rsidRPr="007B12AD">
        <w:rPr>
          <w:rFonts w:ascii="Times New Roman" w:hAnsi="Times New Roman" w:cs="Times New Roman"/>
          <w:i/>
          <w:sz w:val="24"/>
          <w:szCs w:val="24"/>
          <w:lang w:val="ru-RU"/>
        </w:rPr>
        <w:tab/>
      </w:r>
      <w:r w:rsidRPr="007B12AD">
        <w:rPr>
          <w:rFonts w:ascii="Times New Roman" w:hAnsi="Times New Roman" w:cs="Times New Roman"/>
          <w:spacing w:val="-6"/>
          <w:sz w:val="24"/>
          <w:szCs w:val="24"/>
          <w:lang w:val="ru-RU"/>
        </w:rPr>
        <w:t>Д.</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Пристли,</w:t>
      </w:r>
      <w:r w:rsidRPr="007B12AD">
        <w:rPr>
          <w:rFonts w:ascii="Times New Roman" w:hAnsi="Times New Roman" w:cs="Times New Roman"/>
          <w:sz w:val="24"/>
          <w:szCs w:val="24"/>
          <w:lang w:val="ru-RU"/>
        </w:rPr>
        <w:tab/>
      </w:r>
      <w:r w:rsidRPr="007B12AD">
        <w:rPr>
          <w:rFonts w:ascii="Times New Roman" w:hAnsi="Times New Roman" w:cs="Times New Roman"/>
          <w:spacing w:val="-4"/>
          <w:sz w:val="24"/>
          <w:szCs w:val="24"/>
          <w:lang w:val="ru-RU"/>
        </w:rPr>
        <w:t>К.А.</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Тимирязев,</w:t>
      </w:r>
      <w:r w:rsidRPr="007B12AD">
        <w:rPr>
          <w:rFonts w:ascii="Times New Roman" w:hAnsi="Times New Roman" w:cs="Times New Roman"/>
          <w:sz w:val="24"/>
          <w:szCs w:val="24"/>
          <w:lang w:val="ru-RU"/>
        </w:rPr>
        <w:tab/>
      </w:r>
      <w:r w:rsidRPr="007B12AD">
        <w:rPr>
          <w:rFonts w:ascii="Times New Roman" w:hAnsi="Times New Roman" w:cs="Times New Roman"/>
          <w:spacing w:val="-6"/>
          <w:sz w:val="24"/>
          <w:szCs w:val="24"/>
          <w:lang w:val="ru-RU"/>
        </w:rPr>
        <w:t>С.</w:t>
      </w:r>
      <w:r w:rsidRPr="007B12AD">
        <w:rPr>
          <w:rFonts w:ascii="Times New Roman" w:hAnsi="Times New Roman" w:cs="Times New Roman"/>
          <w:sz w:val="24"/>
          <w:szCs w:val="24"/>
          <w:lang w:val="ru-RU"/>
        </w:rPr>
        <w:tab/>
      </w:r>
      <w:r w:rsidRPr="007B12AD">
        <w:rPr>
          <w:rFonts w:ascii="Times New Roman" w:hAnsi="Times New Roman" w:cs="Times New Roman"/>
          <w:spacing w:val="-6"/>
          <w:sz w:val="24"/>
          <w:szCs w:val="24"/>
          <w:lang w:val="ru-RU"/>
        </w:rPr>
        <w:t>Н.</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Виноградский, </w:t>
      </w:r>
      <w:r w:rsidRPr="007B12AD">
        <w:rPr>
          <w:rFonts w:ascii="Times New Roman" w:hAnsi="Times New Roman" w:cs="Times New Roman"/>
          <w:sz w:val="24"/>
          <w:szCs w:val="24"/>
          <w:lang w:val="ru-RU"/>
        </w:rPr>
        <w:t>В. А. Энгельгардт, П. Митчелл, Г.А. Заварзин.</w:t>
      </w:r>
    </w:p>
    <w:p w14:paraId="53B0DB6D" w14:textId="77777777" w:rsidR="007B12AD" w:rsidRPr="007B12AD" w:rsidRDefault="007B12AD" w:rsidP="007B12AD">
      <w:pPr>
        <w:pStyle w:val="a0"/>
        <w:tabs>
          <w:tab w:val="left" w:pos="2283"/>
          <w:tab w:val="left" w:pos="3315"/>
          <w:tab w:val="left" w:pos="5264"/>
          <w:tab w:val="left" w:pos="7538"/>
          <w:tab w:val="left" w:pos="8681"/>
        </w:tabs>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i/>
          <w:sz w:val="24"/>
          <w:szCs w:val="24"/>
          <w:lang w:val="ru-RU"/>
        </w:rPr>
        <w:t>Таблицы</w:t>
      </w:r>
      <w:r w:rsidRPr="007B12AD">
        <w:rPr>
          <w:rFonts w:ascii="Times New Roman" w:hAnsi="Times New Roman" w:cs="Times New Roman"/>
          <w:i/>
          <w:spacing w:val="80"/>
          <w:sz w:val="24"/>
          <w:szCs w:val="24"/>
          <w:lang w:val="ru-RU"/>
        </w:rPr>
        <w:t xml:space="preserve"> </w:t>
      </w:r>
      <w:r w:rsidRPr="007B12AD">
        <w:rPr>
          <w:rFonts w:ascii="Times New Roman" w:hAnsi="Times New Roman" w:cs="Times New Roman"/>
          <w:i/>
          <w:sz w:val="24"/>
          <w:szCs w:val="24"/>
          <w:lang w:val="ru-RU"/>
        </w:rPr>
        <w:t>и</w:t>
      </w:r>
      <w:r w:rsidRPr="007B12AD">
        <w:rPr>
          <w:rFonts w:ascii="Times New Roman" w:hAnsi="Times New Roman" w:cs="Times New Roman"/>
          <w:i/>
          <w:sz w:val="24"/>
          <w:szCs w:val="24"/>
          <w:lang w:val="ru-RU"/>
        </w:rPr>
        <w:tab/>
      </w:r>
      <w:r w:rsidRPr="007B12AD">
        <w:rPr>
          <w:rFonts w:ascii="Times New Roman" w:hAnsi="Times New Roman" w:cs="Times New Roman"/>
          <w:i/>
          <w:spacing w:val="-2"/>
          <w:sz w:val="24"/>
          <w:szCs w:val="24"/>
          <w:lang w:val="ru-RU"/>
        </w:rPr>
        <w:t>схемы:</w:t>
      </w:r>
      <w:r w:rsidRPr="007B12AD">
        <w:rPr>
          <w:rFonts w:ascii="Times New Roman" w:hAnsi="Times New Roman" w:cs="Times New Roman"/>
          <w:i/>
          <w:sz w:val="24"/>
          <w:szCs w:val="24"/>
          <w:lang w:val="ru-RU"/>
        </w:rPr>
        <w:tab/>
      </w:r>
      <w:r w:rsidRPr="007B12AD">
        <w:rPr>
          <w:rFonts w:ascii="Times New Roman" w:hAnsi="Times New Roman" w:cs="Times New Roman"/>
          <w:spacing w:val="-2"/>
          <w:sz w:val="24"/>
          <w:szCs w:val="24"/>
          <w:lang w:val="ru-RU"/>
        </w:rPr>
        <w:t>«Фотосинтез»,</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«Энергетический</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обмен»,</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«Биосинтез </w:t>
      </w:r>
      <w:r w:rsidRPr="007B12AD">
        <w:rPr>
          <w:rFonts w:ascii="Times New Roman" w:hAnsi="Times New Roman" w:cs="Times New Roman"/>
          <w:sz w:val="24"/>
          <w:szCs w:val="24"/>
          <w:lang w:val="ru-RU"/>
        </w:rPr>
        <w:t>белка», «Строение фермента», «Хемосинтез».</w:t>
      </w:r>
    </w:p>
    <w:p w14:paraId="42DED584" w14:textId="77777777" w:rsidR="007B12AD" w:rsidRPr="007B12AD" w:rsidRDefault="007B12AD" w:rsidP="007B12AD">
      <w:pPr>
        <w:pStyle w:val="a0"/>
        <w:tabs>
          <w:tab w:val="left" w:pos="2761"/>
          <w:tab w:val="left" w:pos="4071"/>
          <w:tab w:val="left" w:pos="5689"/>
          <w:tab w:val="left" w:pos="7602"/>
          <w:tab w:val="left" w:pos="8278"/>
        </w:tabs>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i/>
          <w:spacing w:val="-2"/>
          <w:sz w:val="24"/>
          <w:szCs w:val="24"/>
          <w:lang w:val="ru-RU"/>
        </w:rPr>
        <w:t>Оборудование:</w:t>
      </w:r>
      <w:r w:rsidRPr="007B12AD">
        <w:rPr>
          <w:rFonts w:ascii="Times New Roman" w:hAnsi="Times New Roman" w:cs="Times New Roman"/>
          <w:i/>
          <w:sz w:val="24"/>
          <w:szCs w:val="24"/>
          <w:lang w:val="ru-RU"/>
        </w:rPr>
        <w:tab/>
      </w:r>
      <w:r w:rsidRPr="007B12AD">
        <w:rPr>
          <w:rFonts w:ascii="Times New Roman" w:hAnsi="Times New Roman" w:cs="Times New Roman"/>
          <w:spacing w:val="-2"/>
          <w:sz w:val="24"/>
          <w:szCs w:val="24"/>
          <w:lang w:val="ru-RU"/>
        </w:rPr>
        <w:t>световой</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микроскоп,</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оборудование</w:t>
      </w:r>
      <w:r w:rsidRPr="007B12AD">
        <w:rPr>
          <w:rFonts w:ascii="Times New Roman" w:hAnsi="Times New Roman" w:cs="Times New Roman"/>
          <w:sz w:val="24"/>
          <w:szCs w:val="24"/>
          <w:lang w:val="ru-RU"/>
        </w:rPr>
        <w:tab/>
      </w:r>
      <w:r w:rsidRPr="007B12AD">
        <w:rPr>
          <w:rFonts w:ascii="Times New Roman" w:hAnsi="Times New Roman" w:cs="Times New Roman"/>
          <w:spacing w:val="-4"/>
          <w:sz w:val="24"/>
          <w:szCs w:val="24"/>
          <w:lang w:val="ru-RU"/>
        </w:rPr>
        <w:t>для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приготовления </w:t>
      </w:r>
      <w:r w:rsidRPr="007B12AD">
        <w:rPr>
          <w:rFonts w:ascii="Times New Roman" w:hAnsi="Times New Roman" w:cs="Times New Roman"/>
          <w:sz w:val="24"/>
          <w:szCs w:val="24"/>
          <w:lang w:val="ru-RU"/>
        </w:rPr>
        <w:t>постоянных и временных микропрепаратов.</w:t>
      </w:r>
    </w:p>
    <w:p w14:paraId="79B1F886"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i/>
          <w:sz w:val="24"/>
          <w:szCs w:val="24"/>
          <w:lang w:val="ru-RU"/>
        </w:rPr>
        <w:t>Лабораторная</w:t>
      </w:r>
      <w:r w:rsidRPr="007B12AD">
        <w:rPr>
          <w:rFonts w:ascii="Times New Roman" w:hAnsi="Times New Roman" w:cs="Times New Roman"/>
          <w:i/>
          <w:spacing w:val="80"/>
          <w:sz w:val="24"/>
          <w:szCs w:val="24"/>
          <w:lang w:val="ru-RU"/>
        </w:rPr>
        <w:t xml:space="preserve"> </w:t>
      </w:r>
      <w:r w:rsidRPr="007B12AD">
        <w:rPr>
          <w:rFonts w:ascii="Times New Roman" w:hAnsi="Times New Roman" w:cs="Times New Roman"/>
          <w:i/>
          <w:sz w:val="24"/>
          <w:szCs w:val="24"/>
          <w:lang w:val="ru-RU"/>
        </w:rPr>
        <w:t>работа</w:t>
      </w:r>
      <w:r w:rsidRPr="007B12AD">
        <w:rPr>
          <w:rFonts w:ascii="Times New Roman" w:hAnsi="Times New Roman" w:cs="Times New Roman"/>
          <w:i/>
          <w:spacing w:val="80"/>
          <w:sz w:val="24"/>
          <w:szCs w:val="24"/>
          <w:lang w:val="ru-RU"/>
        </w:rPr>
        <w:t xml:space="preserve"> </w:t>
      </w:r>
      <w:r w:rsidRPr="007B12AD">
        <w:rPr>
          <w:rFonts w:ascii="Times New Roman" w:hAnsi="Times New Roman" w:cs="Times New Roman"/>
          <w:sz w:val="24"/>
          <w:szCs w:val="24"/>
          <w:lang w:val="ru-RU"/>
        </w:rPr>
        <w:t>«Изучение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каталитической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активности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ферментов (на примере амилазы или каталазы)».</w:t>
      </w:r>
    </w:p>
    <w:p w14:paraId="3B982923"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Лабораторная работа </w:t>
      </w:r>
      <w:r w:rsidRPr="007B12AD">
        <w:rPr>
          <w:rFonts w:ascii="Times New Roman" w:hAnsi="Times New Roman" w:cs="Times New Roman"/>
          <w:sz w:val="24"/>
          <w:szCs w:val="24"/>
          <w:lang w:val="ru-RU"/>
        </w:rPr>
        <w:t>«Изучение ферментативного расщепления пероксида водорода в растительных и животных клетках».</w:t>
      </w:r>
    </w:p>
    <w:p w14:paraId="576EF250"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10"/>
        </w:rPr>
        <w:t xml:space="preserve"> </w:t>
      </w:r>
      <w:r w:rsidRPr="007B12AD">
        <w:rPr>
          <w:rFonts w:ascii="Times New Roman" w:hAnsi="Times New Roman" w:cs="Times New Roman"/>
          <w:i/>
        </w:rPr>
        <w:t>работа</w:t>
      </w:r>
      <w:r w:rsidRPr="007B12AD">
        <w:rPr>
          <w:rFonts w:ascii="Times New Roman" w:hAnsi="Times New Roman" w:cs="Times New Roman"/>
          <w:i/>
          <w:spacing w:val="-6"/>
        </w:rPr>
        <w:t xml:space="preserve"> </w:t>
      </w:r>
      <w:r w:rsidRPr="007B12AD">
        <w:rPr>
          <w:rFonts w:ascii="Times New Roman" w:hAnsi="Times New Roman" w:cs="Times New Roman"/>
        </w:rPr>
        <w:t>«Сравнение</w:t>
      </w:r>
      <w:r w:rsidRPr="007B12AD">
        <w:rPr>
          <w:rFonts w:ascii="Times New Roman" w:hAnsi="Times New Roman" w:cs="Times New Roman"/>
          <w:spacing w:val="-9"/>
        </w:rPr>
        <w:t xml:space="preserve"> </w:t>
      </w:r>
      <w:r w:rsidRPr="007B12AD">
        <w:rPr>
          <w:rFonts w:ascii="Times New Roman" w:hAnsi="Times New Roman" w:cs="Times New Roman"/>
        </w:rPr>
        <w:t>процессов</w:t>
      </w:r>
      <w:r w:rsidRPr="007B12AD">
        <w:rPr>
          <w:rFonts w:ascii="Times New Roman" w:hAnsi="Times New Roman" w:cs="Times New Roman"/>
          <w:spacing w:val="-10"/>
        </w:rPr>
        <w:t xml:space="preserve"> </w:t>
      </w:r>
      <w:r w:rsidRPr="007B12AD">
        <w:rPr>
          <w:rFonts w:ascii="Times New Roman" w:hAnsi="Times New Roman" w:cs="Times New Roman"/>
        </w:rPr>
        <w:t>фотосинтеза</w:t>
      </w:r>
      <w:r w:rsidRPr="007B12AD">
        <w:rPr>
          <w:rFonts w:ascii="Times New Roman" w:hAnsi="Times New Roman" w:cs="Times New Roman"/>
          <w:spacing w:val="-8"/>
        </w:rPr>
        <w:t xml:space="preserve"> </w:t>
      </w:r>
      <w:r w:rsidRPr="007B12AD">
        <w:rPr>
          <w:rFonts w:ascii="Times New Roman" w:hAnsi="Times New Roman" w:cs="Times New Roman"/>
        </w:rPr>
        <w:t>и</w:t>
      </w:r>
      <w:r w:rsidRPr="007B12AD">
        <w:rPr>
          <w:rFonts w:ascii="Times New Roman" w:hAnsi="Times New Roman" w:cs="Times New Roman"/>
          <w:spacing w:val="-6"/>
        </w:rPr>
        <w:t xml:space="preserve"> </w:t>
      </w:r>
      <w:r w:rsidRPr="007B12AD">
        <w:rPr>
          <w:rFonts w:ascii="Times New Roman" w:hAnsi="Times New Roman" w:cs="Times New Roman"/>
          <w:spacing w:val="-2"/>
        </w:rPr>
        <w:t>хемосинтеза».</w:t>
      </w:r>
    </w:p>
    <w:p w14:paraId="5652D5A8"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10"/>
        </w:rPr>
        <w:t xml:space="preserve"> </w:t>
      </w:r>
      <w:r w:rsidRPr="007B12AD">
        <w:rPr>
          <w:rFonts w:ascii="Times New Roman" w:hAnsi="Times New Roman" w:cs="Times New Roman"/>
          <w:i/>
        </w:rPr>
        <w:t>работа</w:t>
      </w:r>
      <w:r w:rsidRPr="007B12AD">
        <w:rPr>
          <w:rFonts w:ascii="Times New Roman" w:hAnsi="Times New Roman" w:cs="Times New Roman"/>
          <w:i/>
          <w:spacing w:val="-6"/>
        </w:rPr>
        <w:t xml:space="preserve"> </w:t>
      </w:r>
      <w:r w:rsidRPr="007B12AD">
        <w:rPr>
          <w:rFonts w:ascii="Times New Roman" w:hAnsi="Times New Roman" w:cs="Times New Roman"/>
        </w:rPr>
        <w:t>«Сравнение</w:t>
      </w:r>
      <w:r w:rsidRPr="007B12AD">
        <w:rPr>
          <w:rFonts w:ascii="Times New Roman" w:hAnsi="Times New Roman" w:cs="Times New Roman"/>
          <w:spacing w:val="-8"/>
        </w:rPr>
        <w:t xml:space="preserve"> </w:t>
      </w:r>
      <w:r w:rsidRPr="007B12AD">
        <w:rPr>
          <w:rFonts w:ascii="Times New Roman" w:hAnsi="Times New Roman" w:cs="Times New Roman"/>
        </w:rPr>
        <w:t>процессов</w:t>
      </w:r>
      <w:r w:rsidRPr="007B12AD">
        <w:rPr>
          <w:rFonts w:ascii="Times New Roman" w:hAnsi="Times New Roman" w:cs="Times New Roman"/>
          <w:spacing w:val="-9"/>
        </w:rPr>
        <w:t xml:space="preserve"> </w:t>
      </w:r>
      <w:r w:rsidRPr="007B12AD">
        <w:rPr>
          <w:rFonts w:ascii="Times New Roman" w:hAnsi="Times New Roman" w:cs="Times New Roman"/>
        </w:rPr>
        <w:t>брожения</w:t>
      </w:r>
      <w:r w:rsidRPr="007B12AD">
        <w:rPr>
          <w:rFonts w:ascii="Times New Roman" w:hAnsi="Times New Roman" w:cs="Times New Roman"/>
          <w:spacing w:val="-6"/>
        </w:rPr>
        <w:t xml:space="preserve"> </w:t>
      </w:r>
      <w:r w:rsidRPr="007B12AD">
        <w:rPr>
          <w:rFonts w:ascii="Times New Roman" w:hAnsi="Times New Roman" w:cs="Times New Roman"/>
        </w:rPr>
        <w:t>и</w:t>
      </w:r>
      <w:r w:rsidRPr="007B12AD">
        <w:rPr>
          <w:rFonts w:ascii="Times New Roman" w:hAnsi="Times New Roman" w:cs="Times New Roman"/>
          <w:spacing w:val="-5"/>
        </w:rPr>
        <w:t xml:space="preserve"> </w:t>
      </w:r>
      <w:r w:rsidRPr="007B12AD">
        <w:rPr>
          <w:rFonts w:ascii="Times New Roman" w:hAnsi="Times New Roman" w:cs="Times New Roman"/>
          <w:spacing w:val="-2"/>
        </w:rPr>
        <w:t>дыхания».</w:t>
      </w:r>
    </w:p>
    <w:p w14:paraId="42DB6BC4"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9"/>
        </w:rPr>
        <w:t xml:space="preserve"> </w:t>
      </w:r>
      <w:r w:rsidRPr="007B12AD">
        <w:rPr>
          <w:rFonts w:ascii="Times New Roman" w:hAnsi="Times New Roman" w:cs="Times New Roman"/>
        </w:rPr>
        <w:t>7.</w:t>
      </w:r>
      <w:r w:rsidRPr="007B12AD">
        <w:rPr>
          <w:rFonts w:ascii="Times New Roman" w:hAnsi="Times New Roman" w:cs="Times New Roman"/>
          <w:spacing w:val="-1"/>
        </w:rPr>
        <w:t xml:space="preserve"> </w:t>
      </w:r>
      <w:r w:rsidRPr="007B12AD">
        <w:rPr>
          <w:rFonts w:ascii="Times New Roman" w:hAnsi="Times New Roman" w:cs="Times New Roman"/>
        </w:rPr>
        <w:t>Наследственная</w:t>
      </w:r>
      <w:r w:rsidRPr="007B12AD">
        <w:rPr>
          <w:rFonts w:ascii="Times New Roman" w:hAnsi="Times New Roman" w:cs="Times New Roman"/>
          <w:spacing w:val="-5"/>
        </w:rPr>
        <w:t xml:space="preserve"> </w:t>
      </w:r>
      <w:r w:rsidRPr="007B12AD">
        <w:rPr>
          <w:rFonts w:ascii="Times New Roman" w:hAnsi="Times New Roman" w:cs="Times New Roman"/>
        </w:rPr>
        <w:t>информация</w:t>
      </w:r>
      <w:r w:rsidRPr="007B12AD">
        <w:rPr>
          <w:rFonts w:ascii="Times New Roman" w:hAnsi="Times New Roman" w:cs="Times New Roman"/>
          <w:spacing w:val="-4"/>
        </w:rPr>
        <w:t xml:space="preserve"> </w:t>
      </w:r>
      <w:r w:rsidRPr="007B12AD">
        <w:rPr>
          <w:rFonts w:ascii="Times New Roman" w:hAnsi="Times New Roman" w:cs="Times New Roman"/>
        </w:rPr>
        <w:t>и</w:t>
      </w:r>
      <w:r w:rsidRPr="007B12AD">
        <w:rPr>
          <w:rFonts w:ascii="Times New Roman" w:hAnsi="Times New Roman" w:cs="Times New Roman"/>
          <w:spacing w:val="-8"/>
        </w:rPr>
        <w:t xml:space="preserve"> </w:t>
      </w:r>
      <w:r w:rsidRPr="007B12AD">
        <w:rPr>
          <w:rFonts w:ascii="Times New Roman" w:hAnsi="Times New Roman" w:cs="Times New Roman"/>
        </w:rPr>
        <w:t>реализация</w:t>
      </w:r>
      <w:r w:rsidRPr="007B12AD">
        <w:rPr>
          <w:rFonts w:ascii="Times New Roman" w:hAnsi="Times New Roman" w:cs="Times New Roman"/>
          <w:spacing w:val="-4"/>
        </w:rPr>
        <w:t xml:space="preserve"> </w:t>
      </w:r>
      <w:r w:rsidRPr="007B12AD">
        <w:rPr>
          <w:rFonts w:ascii="Times New Roman" w:hAnsi="Times New Roman" w:cs="Times New Roman"/>
        </w:rPr>
        <w:t>ее</w:t>
      </w:r>
      <w:r w:rsidRPr="007B12AD">
        <w:rPr>
          <w:rFonts w:ascii="Times New Roman" w:hAnsi="Times New Roman" w:cs="Times New Roman"/>
          <w:spacing w:val="-7"/>
        </w:rPr>
        <w:t xml:space="preserve"> </w:t>
      </w:r>
      <w:r w:rsidRPr="007B12AD">
        <w:rPr>
          <w:rFonts w:ascii="Times New Roman" w:hAnsi="Times New Roman" w:cs="Times New Roman"/>
        </w:rPr>
        <w:t>в</w:t>
      </w:r>
      <w:r w:rsidRPr="007B12AD">
        <w:rPr>
          <w:rFonts w:ascii="Times New Roman" w:hAnsi="Times New Roman" w:cs="Times New Roman"/>
          <w:spacing w:val="-4"/>
        </w:rPr>
        <w:t xml:space="preserve"> </w:t>
      </w:r>
      <w:r w:rsidRPr="007B12AD">
        <w:rPr>
          <w:rFonts w:ascii="Times New Roman" w:hAnsi="Times New Roman" w:cs="Times New Roman"/>
          <w:spacing w:val="-2"/>
        </w:rPr>
        <w:t>клетке</w:t>
      </w:r>
    </w:p>
    <w:p w14:paraId="76C220F5"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w:t>
      </w:r>
    </w:p>
    <w:p w14:paraId="10774048"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Трансляция и ее этапы. Участие транспортных РНК в биосинтезе белка. Условия</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биосинтеза</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белка.</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Кодирование</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аминокислот.</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Роль рибосом</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 xml:space="preserve">биосинтезе </w:t>
      </w:r>
      <w:r w:rsidRPr="007B12AD">
        <w:rPr>
          <w:rFonts w:ascii="Times New Roman" w:hAnsi="Times New Roman" w:cs="Times New Roman"/>
          <w:spacing w:val="-2"/>
          <w:sz w:val="24"/>
          <w:szCs w:val="24"/>
          <w:lang w:val="ru-RU"/>
        </w:rPr>
        <w:t>белка.</w:t>
      </w:r>
    </w:p>
    <w:p w14:paraId="49E9C593"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z w:val="24"/>
          <w:szCs w:val="24"/>
          <w:lang w:val="ru-RU"/>
        </w:rPr>
        <w:t>Организация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генома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у</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прокариот</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эукариот.</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Регуляция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активности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генов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у прокариот. Гипотеза оперона (Ф. Жакоб, Ж. Мано). Регуляция обменных процессов в клетке. Клеточный гомеостаз.</w:t>
      </w:r>
    </w:p>
    <w:p w14:paraId="284D73D1" w14:textId="77777777" w:rsidR="007B12AD" w:rsidRPr="007B12AD" w:rsidRDefault="007B12AD" w:rsidP="007B12AD">
      <w:pPr>
        <w:pStyle w:val="a0"/>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sz w:val="24"/>
          <w:szCs w:val="24"/>
          <w:lang w:val="ru-RU"/>
        </w:rPr>
        <w:t>Вирусы – неклеточные формы жизни и облигатные паразиты. Строение простых и сложных вирусов, ретровирусов, бактериофагов.</w:t>
      </w:r>
    </w:p>
    <w:p w14:paraId="3E60E37B" w14:textId="77777777" w:rsidR="007B12AD" w:rsidRPr="007B12AD" w:rsidRDefault="007B12AD" w:rsidP="007B12AD">
      <w:pPr>
        <w:pStyle w:val="a0"/>
        <w:spacing w:before="0" w:beforeAutospacing="0" w:after="0" w:afterAutospacing="0"/>
        <w:ind w:right="142"/>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Вирусные заболевания человека, животных, растений. СПИД, </w:t>
      </w:r>
      <w:r w:rsidRPr="007B12AD">
        <w:rPr>
          <w:rFonts w:ascii="Times New Roman" w:hAnsi="Times New Roman" w:cs="Times New Roman"/>
          <w:sz w:val="24"/>
          <w:szCs w:val="24"/>
        </w:rPr>
        <w:t>COVID</w:t>
      </w:r>
      <w:r w:rsidRPr="007B12AD">
        <w:rPr>
          <w:rFonts w:ascii="Times New Roman" w:hAnsi="Times New Roman" w:cs="Times New Roman"/>
          <w:sz w:val="24"/>
          <w:szCs w:val="24"/>
          <w:lang w:val="ru-RU"/>
        </w:rPr>
        <w:t>-19, социальные и медицинские проблемы.</w:t>
      </w:r>
    </w:p>
    <w:p w14:paraId="2603B542"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774D7B11"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72773010"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Портреты:</w:t>
      </w:r>
      <w:r w:rsidRPr="007B12AD">
        <w:rPr>
          <w:rFonts w:ascii="Times New Roman" w:hAnsi="Times New Roman" w:cs="Times New Roman"/>
          <w:i/>
          <w:spacing w:val="-7"/>
        </w:rPr>
        <w:t xml:space="preserve"> </w:t>
      </w:r>
      <w:r w:rsidRPr="007B12AD">
        <w:rPr>
          <w:rFonts w:ascii="Times New Roman" w:hAnsi="Times New Roman" w:cs="Times New Roman"/>
        </w:rPr>
        <w:t>Н.К.</w:t>
      </w:r>
      <w:r w:rsidRPr="007B12AD">
        <w:rPr>
          <w:rFonts w:ascii="Times New Roman" w:hAnsi="Times New Roman" w:cs="Times New Roman"/>
          <w:spacing w:val="-5"/>
        </w:rPr>
        <w:t xml:space="preserve"> </w:t>
      </w:r>
      <w:r w:rsidRPr="007B12AD">
        <w:rPr>
          <w:rFonts w:ascii="Times New Roman" w:hAnsi="Times New Roman" w:cs="Times New Roman"/>
        </w:rPr>
        <w:t>Кольцов,</w:t>
      </w:r>
      <w:r w:rsidRPr="007B12AD">
        <w:rPr>
          <w:rFonts w:ascii="Times New Roman" w:hAnsi="Times New Roman" w:cs="Times New Roman"/>
          <w:spacing w:val="-7"/>
        </w:rPr>
        <w:t xml:space="preserve"> </w:t>
      </w:r>
      <w:r w:rsidRPr="007B12AD">
        <w:rPr>
          <w:rFonts w:ascii="Times New Roman" w:hAnsi="Times New Roman" w:cs="Times New Roman"/>
        </w:rPr>
        <w:t>Д.И.</w:t>
      </w:r>
      <w:r w:rsidRPr="007B12AD">
        <w:rPr>
          <w:rFonts w:ascii="Times New Roman" w:hAnsi="Times New Roman" w:cs="Times New Roman"/>
          <w:spacing w:val="-3"/>
        </w:rPr>
        <w:t xml:space="preserve"> </w:t>
      </w:r>
      <w:r w:rsidRPr="007B12AD">
        <w:rPr>
          <w:rFonts w:ascii="Times New Roman" w:hAnsi="Times New Roman" w:cs="Times New Roman"/>
          <w:spacing w:val="-2"/>
        </w:rPr>
        <w:t>Ивановский.</w:t>
      </w:r>
    </w:p>
    <w:p w14:paraId="617BBD70" w14:textId="77777777" w:rsidR="007B12AD" w:rsidRPr="007B12AD" w:rsidRDefault="007B12AD" w:rsidP="007B12AD">
      <w:pPr>
        <w:tabs>
          <w:tab w:val="left" w:pos="2283"/>
          <w:tab w:val="left" w:pos="3315"/>
          <w:tab w:val="left" w:pos="5955"/>
          <w:tab w:val="left" w:pos="8775"/>
        </w:tabs>
        <w:ind w:left="708"/>
        <w:rPr>
          <w:rFonts w:ascii="Times New Roman" w:hAnsi="Times New Roman" w:cs="Times New Roman"/>
        </w:rPr>
      </w:pPr>
      <w:r w:rsidRPr="007B12AD">
        <w:rPr>
          <w:rFonts w:ascii="Times New Roman" w:hAnsi="Times New Roman" w:cs="Times New Roman"/>
          <w:i/>
        </w:rPr>
        <w:t>Таблицы</w:t>
      </w:r>
      <w:r w:rsidRPr="007B12AD">
        <w:rPr>
          <w:rFonts w:ascii="Times New Roman" w:hAnsi="Times New Roman" w:cs="Times New Roman"/>
          <w:i/>
          <w:spacing w:val="27"/>
        </w:rPr>
        <w:t xml:space="preserve">  </w:t>
      </w:r>
      <w:r w:rsidRPr="007B12AD">
        <w:rPr>
          <w:rFonts w:ascii="Times New Roman" w:hAnsi="Times New Roman" w:cs="Times New Roman"/>
          <w:i/>
          <w:spacing w:val="-10"/>
        </w:rPr>
        <w:t>и</w:t>
      </w:r>
      <w:r w:rsidRPr="007B12AD">
        <w:rPr>
          <w:rFonts w:ascii="Times New Roman" w:hAnsi="Times New Roman" w:cs="Times New Roman"/>
          <w:i/>
        </w:rPr>
        <w:tab/>
      </w:r>
      <w:r w:rsidRPr="007B12AD">
        <w:rPr>
          <w:rFonts w:ascii="Times New Roman" w:hAnsi="Times New Roman" w:cs="Times New Roman"/>
          <w:i/>
          <w:spacing w:val="-2"/>
        </w:rPr>
        <w:t>схемы:</w:t>
      </w:r>
      <w:r w:rsidRPr="007B12AD">
        <w:rPr>
          <w:rFonts w:ascii="Times New Roman" w:hAnsi="Times New Roman" w:cs="Times New Roman"/>
          <w:i/>
        </w:rPr>
        <w:tab/>
      </w:r>
      <w:r w:rsidRPr="007B12AD">
        <w:rPr>
          <w:rFonts w:ascii="Times New Roman" w:hAnsi="Times New Roman" w:cs="Times New Roman"/>
        </w:rPr>
        <w:t>«Биосинтез</w:t>
      </w:r>
      <w:r w:rsidRPr="007B12AD">
        <w:rPr>
          <w:rFonts w:ascii="Times New Roman" w:hAnsi="Times New Roman" w:cs="Times New Roman"/>
          <w:spacing w:val="76"/>
          <w:w w:val="150"/>
        </w:rPr>
        <w:t xml:space="preserve"> </w:t>
      </w:r>
      <w:r w:rsidRPr="007B12AD">
        <w:rPr>
          <w:rFonts w:ascii="Times New Roman" w:hAnsi="Times New Roman" w:cs="Times New Roman"/>
          <w:spacing w:val="-2"/>
        </w:rPr>
        <w:t>белка»,</w:t>
      </w:r>
      <w:r w:rsidRPr="007B12AD">
        <w:rPr>
          <w:rFonts w:ascii="Times New Roman" w:hAnsi="Times New Roman" w:cs="Times New Roman"/>
        </w:rPr>
        <w:tab/>
        <w:t>«Генетический</w:t>
      </w:r>
      <w:r w:rsidRPr="007B12AD">
        <w:rPr>
          <w:rFonts w:ascii="Times New Roman" w:hAnsi="Times New Roman" w:cs="Times New Roman"/>
          <w:spacing w:val="77"/>
          <w:w w:val="150"/>
        </w:rPr>
        <w:t xml:space="preserve"> </w:t>
      </w:r>
      <w:r w:rsidRPr="007B12AD">
        <w:rPr>
          <w:rFonts w:ascii="Times New Roman" w:hAnsi="Times New Roman" w:cs="Times New Roman"/>
          <w:spacing w:val="-2"/>
        </w:rPr>
        <w:t>код»,</w:t>
      </w:r>
      <w:r w:rsidRPr="007B12AD">
        <w:rPr>
          <w:rFonts w:ascii="Times New Roman" w:hAnsi="Times New Roman" w:cs="Times New Roman"/>
        </w:rPr>
        <w:tab/>
      </w:r>
      <w:r w:rsidRPr="007B12AD">
        <w:rPr>
          <w:rFonts w:ascii="Times New Roman" w:hAnsi="Times New Roman" w:cs="Times New Roman"/>
          <w:spacing w:val="-2"/>
        </w:rPr>
        <w:t>«Вирусы»,</w:t>
      </w:r>
    </w:p>
    <w:p w14:paraId="631F539E"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«Бактериофаги».</w:t>
      </w:r>
    </w:p>
    <w:p w14:paraId="43D7BDBF"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Практическая</w:t>
      </w:r>
      <w:r w:rsidRPr="007B12AD">
        <w:rPr>
          <w:rFonts w:ascii="Times New Roman" w:hAnsi="Times New Roman" w:cs="Times New Roman"/>
          <w:i/>
          <w:spacing w:val="-11"/>
        </w:rPr>
        <w:t xml:space="preserve"> </w:t>
      </w:r>
      <w:r w:rsidRPr="007B12AD">
        <w:rPr>
          <w:rFonts w:ascii="Times New Roman" w:hAnsi="Times New Roman" w:cs="Times New Roman"/>
          <w:i/>
        </w:rPr>
        <w:t>работа</w:t>
      </w:r>
      <w:r w:rsidRPr="007B12AD">
        <w:rPr>
          <w:rFonts w:ascii="Times New Roman" w:hAnsi="Times New Roman" w:cs="Times New Roman"/>
          <w:i/>
          <w:spacing w:val="-8"/>
        </w:rPr>
        <w:t xml:space="preserve"> </w:t>
      </w:r>
      <w:r w:rsidRPr="007B12AD">
        <w:rPr>
          <w:rFonts w:ascii="Times New Roman" w:hAnsi="Times New Roman" w:cs="Times New Roman"/>
        </w:rPr>
        <w:t>«Создание</w:t>
      </w:r>
      <w:r w:rsidRPr="007B12AD">
        <w:rPr>
          <w:rFonts w:ascii="Times New Roman" w:hAnsi="Times New Roman" w:cs="Times New Roman"/>
          <w:spacing w:val="-10"/>
        </w:rPr>
        <w:t xml:space="preserve"> </w:t>
      </w:r>
      <w:r w:rsidRPr="007B12AD">
        <w:rPr>
          <w:rFonts w:ascii="Times New Roman" w:hAnsi="Times New Roman" w:cs="Times New Roman"/>
        </w:rPr>
        <w:t>модели</w:t>
      </w:r>
      <w:r w:rsidRPr="007B12AD">
        <w:rPr>
          <w:rFonts w:ascii="Times New Roman" w:hAnsi="Times New Roman" w:cs="Times New Roman"/>
          <w:spacing w:val="-6"/>
        </w:rPr>
        <w:t xml:space="preserve"> </w:t>
      </w:r>
      <w:r w:rsidRPr="007B12AD">
        <w:rPr>
          <w:rFonts w:ascii="Times New Roman" w:hAnsi="Times New Roman" w:cs="Times New Roman"/>
          <w:spacing w:val="-2"/>
        </w:rPr>
        <w:t>вируса».</w:t>
      </w:r>
    </w:p>
    <w:p w14:paraId="46973110"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0"/>
        </w:rPr>
        <w:t xml:space="preserve"> </w:t>
      </w:r>
      <w:r w:rsidRPr="007B12AD">
        <w:rPr>
          <w:rFonts w:ascii="Times New Roman" w:hAnsi="Times New Roman" w:cs="Times New Roman"/>
        </w:rPr>
        <w:t>8.</w:t>
      </w:r>
      <w:r w:rsidRPr="007B12AD">
        <w:rPr>
          <w:rFonts w:ascii="Times New Roman" w:hAnsi="Times New Roman" w:cs="Times New Roman"/>
          <w:spacing w:val="-9"/>
        </w:rPr>
        <w:t xml:space="preserve"> </w:t>
      </w:r>
      <w:r w:rsidRPr="007B12AD">
        <w:rPr>
          <w:rFonts w:ascii="Times New Roman" w:hAnsi="Times New Roman" w:cs="Times New Roman"/>
        </w:rPr>
        <w:t>Жизненный</w:t>
      </w:r>
      <w:r w:rsidRPr="007B12AD">
        <w:rPr>
          <w:rFonts w:ascii="Times New Roman" w:hAnsi="Times New Roman" w:cs="Times New Roman"/>
          <w:spacing w:val="-2"/>
        </w:rPr>
        <w:t xml:space="preserve"> </w:t>
      </w:r>
      <w:r w:rsidRPr="007B12AD">
        <w:rPr>
          <w:rFonts w:ascii="Times New Roman" w:hAnsi="Times New Roman" w:cs="Times New Roman"/>
        </w:rPr>
        <w:t>цикл</w:t>
      </w:r>
      <w:r w:rsidRPr="007B12AD">
        <w:rPr>
          <w:rFonts w:ascii="Times New Roman" w:hAnsi="Times New Roman" w:cs="Times New Roman"/>
          <w:spacing w:val="-5"/>
        </w:rPr>
        <w:t xml:space="preserve"> </w:t>
      </w:r>
      <w:r w:rsidRPr="007B12AD">
        <w:rPr>
          <w:rFonts w:ascii="Times New Roman" w:hAnsi="Times New Roman" w:cs="Times New Roman"/>
          <w:spacing w:val="-2"/>
        </w:rPr>
        <w:t>клетки</w:t>
      </w:r>
    </w:p>
    <w:p w14:paraId="31420323"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14:paraId="4C7F24C4" w14:textId="77777777" w:rsidR="007B12AD" w:rsidRPr="007B12AD" w:rsidRDefault="007B12AD" w:rsidP="007B12AD">
      <w:pPr>
        <w:pStyle w:val="a0"/>
        <w:spacing w:before="0" w:beforeAutospacing="0" w:after="0" w:afterAutospacing="0"/>
        <w:ind w:right="146"/>
        <w:rPr>
          <w:rFonts w:ascii="Times New Roman" w:hAnsi="Times New Roman" w:cs="Times New Roman"/>
          <w:sz w:val="24"/>
          <w:szCs w:val="24"/>
          <w:lang w:val="ru-RU"/>
        </w:rPr>
      </w:pPr>
      <w:r w:rsidRPr="007B12AD">
        <w:rPr>
          <w:rFonts w:ascii="Times New Roman" w:hAnsi="Times New Roman" w:cs="Times New Roman"/>
          <w:sz w:val="24"/>
          <w:szCs w:val="24"/>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44B23EE1" w14:textId="77777777" w:rsidR="007B12AD" w:rsidRPr="007B12AD" w:rsidRDefault="007B12AD" w:rsidP="007B12AD">
      <w:pPr>
        <w:pStyle w:val="a0"/>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sz w:val="24"/>
          <w:szCs w:val="24"/>
          <w:lang w:val="ru-RU"/>
        </w:rPr>
        <w:t>Деление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клетки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митоз.</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Стадии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митоза</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происходящие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них</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процессы.</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Типы митоза. Кариокинез и цитокинез. Биологическое значение митоза.</w:t>
      </w:r>
    </w:p>
    <w:p w14:paraId="0523291D" w14:textId="77777777" w:rsidR="007B12AD" w:rsidRPr="007B12AD" w:rsidRDefault="007B12AD" w:rsidP="007B12AD">
      <w:pPr>
        <w:pStyle w:val="a0"/>
        <w:spacing w:before="0" w:beforeAutospacing="0" w:after="0" w:afterAutospacing="0"/>
        <w:ind w:right="136"/>
        <w:rPr>
          <w:rFonts w:ascii="Times New Roman" w:hAnsi="Times New Roman" w:cs="Times New Roman"/>
          <w:sz w:val="24"/>
          <w:szCs w:val="24"/>
          <w:lang w:val="ru-RU"/>
        </w:rPr>
      </w:pPr>
      <w:r w:rsidRPr="007B12AD">
        <w:rPr>
          <w:rFonts w:ascii="Times New Roman" w:hAnsi="Times New Roman" w:cs="Times New Roman"/>
          <w:sz w:val="24"/>
          <w:szCs w:val="24"/>
          <w:lang w:val="ru-RU"/>
        </w:rPr>
        <w:t>Регуляция</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митотического</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цикла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клетки.</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Программируемая</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клеточная</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гибель</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 xml:space="preserve">– </w:t>
      </w:r>
      <w:r w:rsidRPr="007B12AD">
        <w:rPr>
          <w:rFonts w:ascii="Times New Roman" w:hAnsi="Times New Roman" w:cs="Times New Roman"/>
          <w:spacing w:val="-2"/>
          <w:sz w:val="24"/>
          <w:szCs w:val="24"/>
          <w:lang w:val="ru-RU"/>
        </w:rPr>
        <w:t>апоптоз.</w:t>
      </w:r>
    </w:p>
    <w:p w14:paraId="30ECFC2D"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Клеточное</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ядро,</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хромосомы,</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функциональная</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pacing w:val="-2"/>
          <w:sz w:val="24"/>
          <w:szCs w:val="24"/>
          <w:lang w:val="ru-RU"/>
        </w:rPr>
        <w:t>геномика.</w:t>
      </w:r>
    </w:p>
    <w:p w14:paraId="0E931E7F"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3D05A0F0" w14:textId="77777777" w:rsidR="007B12AD" w:rsidRPr="007B12AD" w:rsidRDefault="007B12AD" w:rsidP="007B12AD">
      <w:pPr>
        <w:pStyle w:val="a0"/>
        <w:tabs>
          <w:tab w:val="left" w:pos="1995"/>
          <w:tab w:val="left" w:pos="2391"/>
          <w:tab w:val="left" w:pos="3481"/>
          <w:tab w:val="left" w:pos="5301"/>
          <w:tab w:val="left" w:pos="6135"/>
          <w:tab w:val="left" w:pos="7408"/>
          <w:tab w:val="left" w:pos="8774"/>
        </w:tabs>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i/>
          <w:spacing w:val="-2"/>
          <w:sz w:val="24"/>
          <w:szCs w:val="24"/>
          <w:lang w:val="ru-RU"/>
        </w:rPr>
        <w:t>Таблицы</w:t>
      </w:r>
      <w:r w:rsidRPr="007B12AD">
        <w:rPr>
          <w:rFonts w:ascii="Times New Roman" w:hAnsi="Times New Roman" w:cs="Times New Roman"/>
          <w:i/>
          <w:sz w:val="24"/>
          <w:szCs w:val="24"/>
          <w:lang w:val="ru-RU"/>
        </w:rPr>
        <w:tab/>
      </w:r>
      <w:r w:rsidRPr="007B12AD">
        <w:rPr>
          <w:rFonts w:ascii="Times New Roman" w:hAnsi="Times New Roman" w:cs="Times New Roman"/>
          <w:i/>
          <w:spacing w:val="-10"/>
          <w:sz w:val="24"/>
          <w:szCs w:val="24"/>
          <w:lang w:val="ru-RU"/>
        </w:rPr>
        <w:t>и</w:t>
      </w:r>
      <w:r w:rsidRPr="007B12AD">
        <w:rPr>
          <w:rFonts w:ascii="Times New Roman" w:hAnsi="Times New Roman" w:cs="Times New Roman"/>
          <w:i/>
          <w:sz w:val="24"/>
          <w:szCs w:val="24"/>
          <w:lang w:val="ru-RU"/>
        </w:rPr>
        <w:tab/>
      </w:r>
      <w:r w:rsidRPr="007B12AD">
        <w:rPr>
          <w:rFonts w:ascii="Times New Roman" w:hAnsi="Times New Roman" w:cs="Times New Roman"/>
          <w:i/>
          <w:spacing w:val="-2"/>
          <w:sz w:val="24"/>
          <w:szCs w:val="24"/>
          <w:lang w:val="ru-RU"/>
        </w:rPr>
        <w:t>схемы:</w:t>
      </w:r>
      <w:r w:rsidRPr="007B12AD">
        <w:rPr>
          <w:rFonts w:ascii="Times New Roman" w:hAnsi="Times New Roman" w:cs="Times New Roman"/>
          <w:i/>
          <w:sz w:val="24"/>
          <w:szCs w:val="24"/>
          <w:lang w:val="ru-RU"/>
        </w:rPr>
        <w:tab/>
      </w:r>
      <w:r w:rsidRPr="007B12AD">
        <w:rPr>
          <w:rFonts w:ascii="Times New Roman" w:hAnsi="Times New Roman" w:cs="Times New Roman"/>
          <w:spacing w:val="-2"/>
          <w:sz w:val="24"/>
          <w:szCs w:val="24"/>
          <w:lang w:val="ru-RU"/>
        </w:rPr>
        <w:t>«Жизненный</w:t>
      </w:r>
      <w:r w:rsidRPr="007B12AD">
        <w:rPr>
          <w:rFonts w:ascii="Times New Roman" w:hAnsi="Times New Roman" w:cs="Times New Roman"/>
          <w:sz w:val="24"/>
          <w:szCs w:val="24"/>
          <w:lang w:val="ru-RU"/>
        </w:rPr>
        <w:tab/>
      </w:r>
      <w:r w:rsidRPr="007B12AD">
        <w:rPr>
          <w:rFonts w:ascii="Times New Roman" w:hAnsi="Times New Roman" w:cs="Times New Roman"/>
          <w:spacing w:val="-4"/>
          <w:sz w:val="24"/>
          <w:szCs w:val="24"/>
          <w:lang w:val="ru-RU"/>
        </w:rPr>
        <w:t>цикл</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клетки»,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«Митоз»,</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«Строение </w:t>
      </w:r>
      <w:r w:rsidRPr="007B12AD">
        <w:rPr>
          <w:rFonts w:ascii="Times New Roman" w:hAnsi="Times New Roman" w:cs="Times New Roman"/>
          <w:sz w:val="24"/>
          <w:szCs w:val="24"/>
          <w:lang w:val="ru-RU"/>
        </w:rPr>
        <w:t>хромосом», «Репликация ДНК».</w:t>
      </w:r>
    </w:p>
    <w:p w14:paraId="1BFBF6E0"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i/>
          <w:sz w:val="24"/>
          <w:szCs w:val="24"/>
          <w:lang w:val="ru-RU"/>
        </w:rPr>
        <w:t>Оборудование:</w:t>
      </w:r>
      <w:r w:rsidRPr="007B12AD">
        <w:rPr>
          <w:rFonts w:ascii="Times New Roman" w:hAnsi="Times New Roman" w:cs="Times New Roman"/>
          <w:i/>
          <w:spacing w:val="80"/>
          <w:sz w:val="24"/>
          <w:szCs w:val="24"/>
          <w:lang w:val="ru-RU"/>
        </w:rPr>
        <w:t xml:space="preserve"> </w:t>
      </w:r>
      <w:r w:rsidRPr="007B12AD">
        <w:rPr>
          <w:rFonts w:ascii="Times New Roman" w:hAnsi="Times New Roman" w:cs="Times New Roman"/>
          <w:sz w:val="24"/>
          <w:szCs w:val="24"/>
          <w:lang w:val="ru-RU"/>
        </w:rPr>
        <w:t>световой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микроскоп,</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микропрепараты: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«Митоз</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клетках корешка лука».</w:t>
      </w:r>
    </w:p>
    <w:p w14:paraId="2C3AA121"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10"/>
        </w:rPr>
        <w:t xml:space="preserve"> </w:t>
      </w:r>
      <w:r w:rsidRPr="007B12AD">
        <w:rPr>
          <w:rFonts w:ascii="Times New Roman" w:hAnsi="Times New Roman" w:cs="Times New Roman"/>
          <w:i/>
        </w:rPr>
        <w:t>работа</w:t>
      </w:r>
      <w:r w:rsidRPr="007B12AD">
        <w:rPr>
          <w:rFonts w:ascii="Times New Roman" w:hAnsi="Times New Roman" w:cs="Times New Roman"/>
          <w:i/>
          <w:spacing w:val="-6"/>
        </w:rPr>
        <w:t xml:space="preserve"> </w:t>
      </w:r>
      <w:r w:rsidRPr="007B12AD">
        <w:rPr>
          <w:rFonts w:ascii="Times New Roman" w:hAnsi="Times New Roman" w:cs="Times New Roman"/>
        </w:rPr>
        <w:t>«Изучение</w:t>
      </w:r>
      <w:r w:rsidRPr="007B12AD">
        <w:rPr>
          <w:rFonts w:ascii="Times New Roman" w:hAnsi="Times New Roman" w:cs="Times New Roman"/>
          <w:spacing w:val="-9"/>
        </w:rPr>
        <w:t xml:space="preserve"> </w:t>
      </w:r>
      <w:r w:rsidRPr="007B12AD">
        <w:rPr>
          <w:rFonts w:ascii="Times New Roman" w:hAnsi="Times New Roman" w:cs="Times New Roman"/>
        </w:rPr>
        <w:t>хромосом</w:t>
      </w:r>
      <w:r w:rsidRPr="007B12AD">
        <w:rPr>
          <w:rFonts w:ascii="Times New Roman" w:hAnsi="Times New Roman" w:cs="Times New Roman"/>
          <w:spacing w:val="-5"/>
        </w:rPr>
        <w:t xml:space="preserve"> </w:t>
      </w:r>
      <w:r w:rsidRPr="007B12AD">
        <w:rPr>
          <w:rFonts w:ascii="Times New Roman" w:hAnsi="Times New Roman" w:cs="Times New Roman"/>
        </w:rPr>
        <w:t>на</w:t>
      </w:r>
      <w:r w:rsidRPr="007B12AD">
        <w:rPr>
          <w:rFonts w:ascii="Times New Roman" w:hAnsi="Times New Roman" w:cs="Times New Roman"/>
          <w:spacing w:val="-8"/>
        </w:rPr>
        <w:t xml:space="preserve"> </w:t>
      </w:r>
      <w:r w:rsidRPr="007B12AD">
        <w:rPr>
          <w:rFonts w:ascii="Times New Roman" w:hAnsi="Times New Roman" w:cs="Times New Roman"/>
        </w:rPr>
        <w:t>готовых</w:t>
      </w:r>
      <w:r w:rsidRPr="007B12AD">
        <w:rPr>
          <w:rFonts w:ascii="Times New Roman" w:hAnsi="Times New Roman" w:cs="Times New Roman"/>
          <w:spacing w:val="-10"/>
        </w:rPr>
        <w:t xml:space="preserve"> </w:t>
      </w:r>
      <w:r w:rsidRPr="007B12AD">
        <w:rPr>
          <w:rFonts w:ascii="Times New Roman" w:hAnsi="Times New Roman" w:cs="Times New Roman"/>
          <w:spacing w:val="-2"/>
        </w:rPr>
        <w:t>микропрепаратах».</w:t>
      </w:r>
    </w:p>
    <w:p w14:paraId="604439D7"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i/>
          <w:sz w:val="24"/>
          <w:szCs w:val="24"/>
          <w:lang w:val="ru-RU"/>
        </w:rPr>
        <w:t>Лабораторная</w:t>
      </w:r>
      <w:r w:rsidRPr="007B12AD">
        <w:rPr>
          <w:rFonts w:ascii="Times New Roman" w:hAnsi="Times New Roman" w:cs="Times New Roman"/>
          <w:i/>
          <w:spacing w:val="-6"/>
          <w:sz w:val="24"/>
          <w:szCs w:val="24"/>
          <w:lang w:val="ru-RU"/>
        </w:rPr>
        <w:t xml:space="preserve"> </w:t>
      </w:r>
      <w:r w:rsidRPr="007B12AD">
        <w:rPr>
          <w:rFonts w:ascii="Times New Roman" w:hAnsi="Times New Roman" w:cs="Times New Roman"/>
          <w:i/>
          <w:sz w:val="24"/>
          <w:szCs w:val="24"/>
          <w:lang w:val="ru-RU"/>
        </w:rPr>
        <w:t xml:space="preserve">работа </w:t>
      </w:r>
      <w:r w:rsidRPr="007B12AD">
        <w:rPr>
          <w:rFonts w:ascii="Times New Roman" w:hAnsi="Times New Roman" w:cs="Times New Roman"/>
          <w:sz w:val="24"/>
          <w:szCs w:val="24"/>
          <w:lang w:val="ru-RU"/>
        </w:rPr>
        <w:t>«Наблюдение</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митоза</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клетках</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кончика</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корешка</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лука (на готовых микропрепаратах)».</w:t>
      </w:r>
    </w:p>
    <w:p w14:paraId="346BD88E"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9"/>
        </w:rPr>
        <w:t xml:space="preserve"> </w:t>
      </w:r>
      <w:r w:rsidRPr="007B12AD">
        <w:rPr>
          <w:rFonts w:ascii="Times New Roman" w:hAnsi="Times New Roman" w:cs="Times New Roman"/>
        </w:rPr>
        <w:t>9.</w:t>
      </w:r>
      <w:r w:rsidRPr="007B12AD">
        <w:rPr>
          <w:rFonts w:ascii="Times New Roman" w:hAnsi="Times New Roman" w:cs="Times New Roman"/>
          <w:spacing w:val="-1"/>
        </w:rPr>
        <w:t xml:space="preserve"> </w:t>
      </w:r>
      <w:r w:rsidRPr="007B12AD">
        <w:rPr>
          <w:rFonts w:ascii="Times New Roman" w:hAnsi="Times New Roman" w:cs="Times New Roman"/>
        </w:rPr>
        <w:t>Строение</w:t>
      </w:r>
      <w:r w:rsidRPr="007B12AD">
        <w:rPr>
          <w:rFonts w:ascii="Times New Roman" w:hAnsi="Times New Roman" w:cs="Times New Roman"/>
          <w:spacing w:val="-7"/>
        </w:rPr>
        <w:t xml:space="preserve"> </w:t>
      </w:r>
      <w:r w:rsidRPr="007B12AD">
        <w:rPr>
          <w:rFonts w:ascii="Times New Roman" w:hAnsi="Times New Roman" w:cs="Times New Roman"/>
        </w:rPr>
        <w:t>и</w:t>
      </w:r>
      <w:r w:rsidRPr="007B12AD">
        <w:rPr>
          <w:rFonts w:ascii="Times New Roman" w:hAnsi="Times New Roman" w:cs="Times New Roman"/>
          <w:spacing w:val="-5"/>
        </w:rPr>
        <w:t xml:space="preserve"> </w:t>
      </w:r>
      <w:r w:rsidRPr="007B12AD">
        <w:rPr>
          <w:rFonts w:ascii="Times New Roman" w:hAnsi="Times New Roman" w:cs="Times New Roman"/>
        </w:rPr>
        <w:t>функции</w:t>
      </w:r>
      <w:r w:rsidRPr="007B12AD">
        <w:rPr>
          <w:rFonts w:ascii="Times New Roman" w:hAnsi="Times New Roman" w:cs="Times New Roman"/>
          <w:spacing w:val="-1"/>
        </w:rPr>
        <w:t xml:space="preserve"> </w:t>
      </w:r>
      <w:r w:rsidRPr="007B12AD">
        <w:rPr>
          <w:rFonts w:ascii="Times New Roman" w:hAnsi="Times New Roman" w:cs="Times New Roman"/>
          <w:spacing w:val="-2"/>
        </w:rPr>
        <w:t>организмов</w:t>
      </w:r>
    </w:p>
    <w:p w14:paraId="285F8532" w14:textId="77777777" w:rsidR="007B12AD" w:rsidRPr="007B12AD" w:rsidRDefault="007B12AD" w:rsidP="007B12AD">
      <w:pPr>
        <w:pStyle w:val="a0"/>
        <w:spacing w:before="0" w:beforeAutospacing="0" w:after="0" w:afterAutospacing="0"/>
        <w:ind w:right="163"/>
        <w:rPr>
          <w:rFonts w:ascii="Times New Roman" w:hAnsi="Times New Roman" w:cs="Times New Roman"/>
          <w:sz w:val="24"/>
          <w:szCs w:val="24"/>
          <w:lang w:val="ru-RU"/>
        </w:rPr>
      </w:pPr>
      <w:r w:rsidRPr="007B12AD">
        <w:rPr>
          <w:rFonts w:ascii="Times New Roman" w:hAnsi="Times New Roman" w:cs="Times New Roman"/>
          <w:sz w:val="24"/>
          <w:szCs w:val="24"/>
          <w:lang w:val="ru-RU"/>
        </w:rPr>
        <w:t>Биологическое разнообразие организмов. Одноклеточные, колониальные, многоклеточные организмы.</w:t>
      </w:r>
    </w:p>
    <w:p w14:paraId="73859F2F"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14:paraId="6838CDFA" w14:textId="77777777" w:rsidR="007B12AD" w:rsidRPr="007B12AD" w:rsidRDefault="007B12AD" w:rsidP="007B12AD">
      <w:pPr>
        <w:pStyle w:val="a0"/>
        <w:spacing w:before="0" w:beforeAutospacing="0" w:after="0" w:afterAutospacing="0"/>
        <w:ind w:right="160"/>
        <w:rPr>
          <w:rFonts w:ascii="Times New Roman" w:hAnsi="Times New Roman" w:cs="Times New Roman"/>
          <w:sz w:val="24"/>
          <w:szCs w:val="24"/>
          <w:lang w:val="ru-RU"/>
        </w:rPr>
      </w:pPr>
      <w:r w:rsidRPr="007B12AD">
        <w:rPr>
          <w:rFonts w:ascii="Times New Roman" w:hAnsi="Times New Roman" w:cs="Times New Roman"/>
          <w:sz w:val="24"/>
          <w:szCs w:val="24"/>
          <w:lang w:val="ru-RU"/>
        </w:rPr>
        <w:t>Взаимосвязь частей многоклеточного организма. Ткани, органы и системы органов. Организм как единое целое. Гомеостаз.</w:t>
      </w:r>
    </w:p>
    <w:p w14:paraId="6642CC0E"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Ткани растений. Типы растительных тканей: образовательная, покровная, проводящая,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основная,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механическая.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Особенности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строения,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функций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 расположения тканей в органах растений.</w:t>
      </w:r>
    </w:p>
    <w:p w14:paraId="2B9B25EE"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7A0AE410"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Ткани животных и человека. Типы животных тканей: эпителиальная, соединительная,</w:t>
      </w:r>
      <w:r w:rsidRPr="007B12AD">
        <w:rPr>
          <w:rFonts w:ascii="Times New Roman" w:hAnsi="Times New Roman" w:cs="Times New Roman"/>
          <w:spacing w:val="73"/>
          <w:w w:val="150"/>
          <w:sz w:val="24"/>
          <w:szCs w:val="24"/>
          <w:lang w:val="ru-RU"/>
        </w:rPr>
        <w:t xml:space="preserve">  </w:t>
      </w:r>
      <w:r w:rsidRPr="007B12AD">
        <w:rPr>
          <w:rFonts w:ascii="Times New Roman" w:hAnsi="Times New Roman" w:cs="Times New Roman"/>
          <w:sz w:val="24"/>
          <w:szCs w:val="24"/>
          <w:lang w:val="ru-RU"/>
        </w:rPr>
        <w:t>мышечная,</w:t>
      </w:r>
      <w:r w:rsidRPr="007B12AD">
        <w:rPr>
          <w:rFonts w:ascii="Times New Roman" w:hAnsi="Times New Roman" w:cs="Times New Roman"/>
          <w:spacing w:val="73"/>
          <w:w w:val="150"/>
          <w:sz w:val="24"/>
          <w:szCs w:val="24"/>
          <w:lang w:val="ru-RU"/>
        </w:rPr>
        <w:t xml:space="preserve">  </w:t>
      </w:r>
      <w:r w:rsidRPr="007B12AD">
        <w:rPr>
          <w:rFonts w:ascii="Times New Roman" w:hAnsi="Times New Roman" w:cs="Times New Roman"/>
          <w:sz w:val="24"/>
          <w:szCs w:val="24"/>
          <w:lang w:val="ru-RU"/>
        </w:rPr>
        <w:t>нервная.</w:t>
      </w:r>
      <w:r w:rsidRPr="007B12AD">
        <w:rPr>
          <w:rFonts w:ascii="Times New Roman" w:hAnsi="Times New Roman" w:cs="Times New Roman"/>
          <w:spacing w:val="73"/>
          <w:w w:val="150"/>
          <w:sz w:val="24"/>
          <w:szCs w:val="24"/>
          <w:lang w:val="ru-RU"/>
        </w:rPr>
        <w:t xml:space="preserve">  </w:t>
      </w:r>
      <w:r w:rsidRPr="007B12AD">
        <w:rPr>
          <w:rFonts w:ascii="Times New Roman" w:hAnsi="Times New Roman" w:cs="Times New Roman"/>
          <w:sz w:val="24"/>
          <w:szCs w:val="24"/>
          <w:lang w:val="ru-RU"/>
        </w:rPr>
        <w:t>Особенности</w:t>
      </w:r>
      <w:r w:rsidRPr="007B12AD">
        <w:rPr>
          <w:rFonts w:ascii="Times New Roman" w:hAnsi="Times New Roman" w:cs="Times New Roman"/>
          <w:spacing w:val="76"/>
          <w:w w:val="150"/>
          <w:sz w:val="24"/>
          <w:szCs w:val="24"/>
          <w:lang w:val="ru-RU"/>
        </w:rPr>
        <w:t xml:space="preserve">  </w:t>
      </w:r>
      <w:r w:rsidRPr="007B12AD">
        <w:rPr>
          <w:rFonts w:ascii="Times New Roman" w:hAnsi="Times New Roman" w:cs="Times New Roman"/>
          <w:sz w:val="24"/>
          <w:szCs w:val="24"/>
          <w:lang w:val="ru-RU"/>
        </w:rPr>
        <w:t>строения,</w:t>
      </w:r>
      <w:r w:rsidRPr="007B12AD">
        <w:rPr>
          <w:rFonts w:ascii="Times New Roman" w:hAnsi="Times New Roman" w:cs="Times New Roman"/>
          <w:spacing w:val="73"/>
          <w:w w:val="150"/>
          <w:sz w:val="24"/>
          <w:szCs w:val="24"/>
          <w:lang w:val="ru-RU"/>
        </w:rPr>
        <w:t xml:space="preserve">  </w:t>
      </w:r>
      <w:r w:rsidRPr="007B12AD">
        <w:rPr>
          <w:rFonts w:ascii="Times New Roman" w:hAnsi="Times New Roman" w:cs="Times New Roman"/>
          <w:sz w:val="24"/>
          <w:szCs w:val="24"/>
          <w:lang w:val="ru-RU"/>
        </w:rPr>
        <w:t>функций и расположения тканей в органах животных и человека.</w:t>
      </w:r>
    </w:p>
    <w:p w14:paraId="0EDC3A65"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sz w:val="24"/>
          <w:szCs w:val="24"/>
          <w:lang w:val="ru-RU"/>
        </w:rPr>
        <w:t>Органы. Вегетативные и генеративные органы растений. Органы и системы органов животных и человека. Функции органов и систем органов.</w:t>
      </w:r>
    </w:p>
    <w:p w14:paraId="31B8DC7B"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Опора</w:t>
      </w:r>
      <w:r w:rsidRPr="007B12AD">
        <w:rPr>
          <w:rFonts w:ascii="Times New Roman" w:hAnsi="Times New Roman" w:cs="Times New Roman"/>
          <w:spacing w:val="72"/>
          <w:sz w:val="24"/>
          <w:szCs w:val="24"/>
          <w:lang w:val="ru-RU"/>
        </w:rPr>
        <w:t xml:space="preserve">  </w:t>
      </w:r>
      <w:r w:rsidRPr="007B12AD">
        <w:rPr>
          <w:rFonts w:ascii="Times New Roman" w:hAnsi="Times New Roman" w:cs="Times New Roman"/>
          <w:sz w:val="24"/>
          <w:szCs w:val="24"/>
          <w:lang w:val="ru-RU"/>
        </w:rPr>
        <w:t>тела</w:t>
      </w:r>
      <w:r w:rsidRPr="007B12AD">
        <w:rPr>
          <w:rFonts w:ascii="Times New Roman" w:hAnsi="Times New Roman" w:cs="Times New Roman"/>
          <w:spacing w:val="72"/>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Каркас</w:t>
      </w:r>
      <w:r w:rsidRPr="007B12AD">
        <w:rPr>
          <w:rFonts w:ascii="Times New Roman" w:hAnsi="Times New Roman" w:cs="Times New Roman"/>
          <w:spacing w:val="76"/>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Скелеты</w:t>
      </w:r>
      <w:r w:rsidRPr="007B12AD">
        <w:rPr>
          <w:rFonts w:ascii="Times New Roman" w:hAnsi="Times New Roman" w:cs="Times New Roman"/>
          <w:spacing w:val="76"/>
          <w:sz w:val="24"/>
          <w:szCs w:val="24"/>
          <w:lang w:val="ru-RU"/>
        </w:rPr>
        <w:t xml:space="preserve">  </w:t>
      </w:r>
      <w:r w:rsidRPr="007B12AD">
        <w:rPr>
          <w:rFonts w:ascii="Times New Roman" w:hAnsi="Times New Roman" w:cs="Times New Roman"/>
          <w:sz w:val="24"/>
          <w:szCs w:val="24"/>
          <w:lang w:val="ru-RU"/>
        </w:rPr>
        <w:t>одноклеточных и многоклеточных животных. Наружный и внутренний скелет. Строение и типы соединения костей.</w:t>
      </w:r>
    </w:p>
    <w:p w14:paraId="1BEF1F78"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sz w:val="24"/>
          <w:szCs w:val="24"/>
          <w:lang w:val="ru-RU"/>
        </w:rPr>
        <w:t>Движение организмов. Движение одноклеточных организмов: амебоидное,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14:paraId="3F970EB1" w14:textId="77777777" w:rsidR="007B12AD" w:rsidRPr="007B12AD" w:rsidRDefault="007B12AD" w:rsidP="007B12AD">
      <w:pPr>
        <w:pStyle w:val="a0"/>
        <w:spacing w:before="0" w:beforeAutospacing="0" w:after="0" w:afterAutospacing="0"/>
        <w:ind w:right="158"/>
        <w:rPr>
          <w:rFonts w:ascii="Times New Roman" w:hAnsi="Times New Roman" w:cs="Times New Roman"/>
          <w:sz w:val="24"/>
          <w:szCs w:val="24"/>
          <w:lang w:val="ru-RU"/>
        </w:rPr>
      </w:pPr>
      <w:r w:rsidRPr="007B12AD">
        <w:rPr>
          <w:rFonts w:ascii="Times New Roman" w:hAnsi="Times New Roman" w:cs="Times New Roman"/>
          <w:sz w:val="24"/>
          <w:szCs w:val="24"/>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Питание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позвоночных</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Отделы</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пищеварительного</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тракта. Пищеварительные железы. Пищеварительная система человека.</w:t>
      </w:r>
    </w:p>
    <w:p w14:paraId="211B7CD0" w14:textId="77777777" w:rsidR="007B12AD" w:rsidRPr="007B12AD" w:rsidRDefault="007B12AD" w:rsidP="007B12AD">
      <w:pPr>
        <w:pStyle w:val="a0"/>
        <w:spacing w:before="0" w:beforeAutospacing="0" w:after="0" w:afterAutospacing="0"/>
        <w:ind w:right="146"/>
        <w:rPr>
          <w:rFonts w:ascii="Times New Roman" w:hAnsi="Times New Roman" w:cs="Times New Roman"/>
          <w:sz w:val="24"/>
          <w:szCs w:val="24"/>
          <w:lang w:val="ru-RU"/>
        </w:rPr>
      </w:pPr>
      <w:r w:rsidRPr="007B12AD">
        <w:rPr>
          <w:rFonts w:ascii="Times New Roman" w:hAnsi="Times New Roman" w:cs="Times New Roman"/>
          <w:sz w:val="24"/>
          <w:szCs w:val="24"/>
          <w:lang w:val="ru-RU"/>
        </w:rPr>
        <w:t>Дыхание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Дыхание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Дыхание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Диффузия</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газов через поверхность клетки. Кожное дыхание. Дыхательная поверхность. Жаберное и легочное дыхание. Дыхание позвоночных животных и человека. Эволюционное усложнение строения легких позвоночных животных. Дыхательная система человека. Механизм вентиляции легких у птиц и млекопитающих. Регуляция дыхания. Дыхательные объемы.</w:t>
      </w:r>
    </w:p>
    <w:p w14:paraId="368FE93E"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z w:val="24"/>
          <w:szCs w:val="24"/>
          <w:lang w:val="ru-RU"/>
        </w:rPr>
        <w:t>Транспорт</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веществ</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у</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Транспортные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системы</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Транспорт веществ у животных. Кровеносная система и ее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ее регуляция.</w:t>
      </w:r>
    </w:p>
    <w:p w14:paraId="49F3B368" w14:textId="77777777" w:rsidR="007B12AD" w:rsidRPr="007B12AD" w:rsidRDefault="007B12AD" w:rsidP="007B12AD">
      <w:pPr>
        <w:pStyle w:val="a0"/>
        <w:spacing w:before="0" w:beforeAutospacing="0" w:after="0" w:afterAutospacing="0"/>
        <w:ind w:right="158"/>
        <w:rPr>
          <w:rFonts w:ascii="Times New Roman" w:hAnsi="Times New Roman" w:cs="Times New Roman"/>
          <w:sz w:val="24"/>
          <w:szCs w:val="24"/>
          <w:lang w:val="ru-RU"/>
        </w:rPr>
      </w:pPr>
      <w:r w:rsidRPr="007B12AD">
        <w:rPr>
          <w:rFonts w:ascii="Times New Roman" w:hAnsi="Times New Roman" w:cs="Times New Roman"/>
          <w:sz w:val="24"/>
          <w:szCs w:val="24"/>
          <w:lang w:val="ru-RU"/>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w:t>
      </w:r>
      <w:r w:rsidRPr="007B12AD">
        <w:rPr>
          <w:rFonts w:ascii="Times New Roman" w:hAnsi="Times New Roman" w:cs="Times New Roman"/>
          <w:spacing w:val="72"/>
          <w:w w:val="150"/>
          <w:sz w:val="24"/>
          <w:szCs w:val="24"/>
          <w:lang w:val="ru-RU"/>
        </w:rPr>
        <w:t xml:space="preserve"> </w:t>
      </w:r>
      <w:r w:rsidRPr="007B12AD">
        <w:rPr>
          <w:rFonts w:ascii="Times New Roman" w:hAnsi="Times New Roman" w:cs="Times New Roman"/>
          <w:sz w:val="24"/>
          <w:szCs w:val="24"/>
          <w:lang w:val="ru-RU"/>
        </w:rPr>
        <w:t>как</w:t>
      </w:r>
      <w:r w:rsidRPr="007B12AD">
        <w:rPr>
          <w:rFonts w:ascii="Times New Roman" w:hAnsi="Times New Roman" w:cs="Times New Roman"/>
          <w:spacing w:val="75"/>
          <w:w w:val="150"/>
          <w:sz w:val="24"/>
          <w:szCs w:val="24"/>
          <w:lang w:val="ru-RU"/>
        </w:rPr>
        <w:t xml:space="preserve"> </w:t>
      </w:r>
      <w:r w:rsidRPr="007B12AD">
        <w:rPr>
          <w:rFonts w:ascii="Times New Roman" w:hAnsi="Times New Roman" w:cs="Times New Roman"/>
          <w:sz w:val="24"/>
          <w:szCs w:val="24"/>
          <w:lang w:val="ru-RU"/>
        </w:rPr>
        <w:t>механизмы</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работы</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органов</w:t>
      </w:r>
      <w:r w:rsidRPr="007B12AD">
        <w:rPr>
          <w:rFonts w:ascii="Times New Roman" w:hAnsi="Times New Roman" w:cs="Times New Roman"/>
          <w:spacing w:val="72"/>
          <w:w w:val="150"/>
          <w:sz w:val="24"/>
          <w:szCs w:val="24"/>
          <w:lang w:val="ru-RU"/>
        </w:rPr>
        <w:t xml:space="preserve"> </w:t>
      </w:r>
      <w:r w:rsidRPr="007B12AD">
        <w:rPr>
          <w:rFonts w:ascii="Times New Roman" w:hAnsi="Times New Roman" w:cs="Times New Roman"/>
          <w:sz w:val="24"/>
          <w:szCs w:val="24"/>
          <w:lang w:val="ru-RU"/>
        </w:rPr>
        <w:t>выделения.</w:t>
      </w:r>
      <w:r w:rsidRPr="007B12AD">
        <w:rPr>
          <w:rFonts w:ascii="Times New Roman" w:hAnsi="Times New Roman" w:cs="Times New Roman"/>
          <w:spacing w:val="76"/>
          <w:w w:val="150"/>
          <w:sz w:val="24"/>
          <w:szCs w:val="24"/>
          <w:lang w:val="ru-RU"/>
        </w:rPr>
        <w:t xml:space="preserve"> </w:t>
      </w:r>
      <w:r w:rsidRPr="007B12AD">
        <w:rPr>
          <w:rFonts w:ascii="Times New Roman" w:hAnsi="Times New Roman" w:cs="Times New Roman"/>
          <w:sz w:val="24"/>
          <w:szCs w:val="24"/>
          <w:lang w:val="ru-RU"/>
        </w:rPr>
        <w:t>Связь</w:t>
      </w:r>
      <w:r w:rsidRPr="007B12AD">
        <w:rPr>
          <w:rFonts w:ascii="Times New Roman" w:hAnsi="Times New Roman" w:cs="Times New Roman"/>
          <w:spacing w:val="76"/>
          <w:w w:val="150"/>
          <w:sz w:val="24"/>
          <w:szCs w:val="24"/>
          <w:lang w:val="ru-RU"/>
        </w:rPr>
        <w:t xml:space="preserve"> </w:t>
      </w:r>
      <w:r w:rsidRPr="007B12AD">
        <w:rPr>
          <w:rFonts w:ascii="Times New Roman" w:hAnsi="Times New Roman" w:cs="Times New Roman"/>
          <w:sz w:val="24"/>
          <w:szCs w:val="24"/>
          <w:lang w:val="ru-RU"/>
        </w:rPr>
        <w:t>полости</w:t>
      </w:r>
      <w:r w:rsidRPr="007B12AD">
        <w:rPr>
          <w:rFonts w:ascii="Times New Roman" w:hAnsi="Times New Roman" w:cs="Times New Roman"/>
          <w:spacing w:val="75"/>
          <w:w w:val="150"/>
          <w:sz w:val="24"/>
          <w:szCs w:val="24"/>
          <w:lang w:val="ru-RU"/>
        </w:rPr>
        <w:t xml:space="preserve"> </w:t>
      </w:r>
      <w:r w:rsidRPr="007B12AD">
        <w:rPr>
          <w:rFonts w:ascii="Times New Roman" w:hAnsi="Times New Roman" w:cs="Times New Roman"/>
          <w:sz w:val="24"/>
          <w:szCs w:val="24"/>
          <w:lang w:val="ru-RU"/>
        </w:rPr>
        <w:t>тела с кровеносной и выделительной системами. Выделение у позвоночных животных 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человека.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Почки.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Строение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функционирование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нефрона.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Образование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мочи у человека.</w:t>
      </w:r>
    </w:p>
    <w:p w14:paraId="25368C5A"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14:paraId="38B31DEE"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Врожденный и приобретенный специфический иммунитет. Теория клонально-селективного иммунитета (П. Эрлих, Ф.М. Бернет, С. Тонегава). Воспалительные ответы организмов. Роль врожденного иммунитета в развитии системных заболеваний.</w:t>
      </w:r>
    </w:p>
    <w:p w14:paraId="4A900701"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12699F83"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z w:val="24"/>
          <w:szCs w:val="24"/>
          <w:lang w:val="ru-RU"/>
        </w:rPr>
        <w:t>Раздражимость и регуляция у организмов. Раздражимость у одноклеточных организмов. Таксисы. Раздражимость и регуляция у</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растений. Ростовые вещества и их значение.</w:t>
      </w:r>
    </w:p>
    <w:p w14:paraId="79191883" w14:textId="77777777" w:rsidR="007B12AD" w:rsidRPr="007B12AD" w:rsidRDefault="007B12AD" w:rsidP="007B12AD">
      <w:pPr>
        <w:pStyle w:val="a0"/>
        <w:spacing w:before="0" w:beforeAutospacing="0" w:after="0" w:afterAutospacing="0"/>
        <w:ind w:right="137"/>
        <w:rPr>
          <w:rFonts w:ascii="Times New Roman" w:hAnsi="Times New Roman" w:cs="Times New Roman"/>
          <w:sz w:val="24"/>
          <w:szCs w:val="24"/>
          <w:lang w:val="ru-RU"/>
        </w:rPr>
      </w:pPr>
      <w:r w:rsidRPr="007B12AD">
        <w:rPr>
          <w:rFonts w:ascii="Times New Roman" w:hAnsi="Times New Roman" w:cs="Times New Roman"/>
          <w:sz w:val="24"/>
          <w:szCs w:val="24"/>
          <w:lang w:val="ru-RU"/>
        </w:rPr>
        <w:t>Нервная</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система</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рефлекторная</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регуляция</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у</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Нервная</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система</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ее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14:paraId="52CE5512"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Гуморальная</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регуляция</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эндокринная</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система</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человека.</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Железы эндокринной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системы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гормоны.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Действие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гормонов.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Взаимосвязь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нервной и эндокринной систем. Гипоталамо-гипофизарная система.</w:t>
      </w:r>
    </w:p>
    <w:p w14:paraId="50A27A91"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0444DD27"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Портрет:</w:t>
      </w:r>
      <w:r w:rsidRPr="007B12AD">
        <w:rPr>
          <w:rFonts w:ascii="Times New Roman" w:hAnsi="Times New Roman" w:cs="Times New Roman"/>
          <w:i/>
          <w:spacing w:val="-9"/>
        </w:rPr>
        <w:t xml:space="preserve"> </w:t>
      </w:r>
      <w:r w:rsidRPr="007B12AD">
        <w:rPr>
          <w:rFonts w:ascii="Times New Roman" w:hAnsi="Times New Roman" w:cs="Times New Roman"/>
        </w:rPr>
        <w:t>И.П.</w:t>
      </w:r>
      <w:r w:rsidRPr="007B12AD">
        <w:rPr>
          <w:rFonts w:ascii="Times New Roman" w:hAnsi="Times New Roman" w:cs="Times New Roman"/>
          <w:spacing w:val="-1"/>
        </w:rPr>
        <w:t xml:space="preserve"> </w:t>
      </w:r>
      <w:r w:rsidRPr="007B12AD">
        <w:rPr>
          <w:rFonts w:ascii="Times New Roman" w:hAnsi="Times New Roman" w:cs="Times New Roman"/>
          <w:spacing w:val="-2"/>
        </w:rPr>
        <w:t>Павлов.</w:t>
      </w:r>
    </w:p>
    <w:p w14:paraId="60E4D7CA"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Таблицы и схемы: </w:t>
      </w:r>
      <w:r w:rsidRPr="007B12AD">
        <w:rPr>
          <w:rFonts w:ascii="Times New Roman" w:hAnsi="Times New Roman" w:cs="Times New Roman"/>
          <w:sz w:val="24"/>
          <w:szCs w:val="24"/>
          <w:lang w:val="ru-RU"/>
        </w:rPr>
        <w:t>«Одноклеточные водоросли», «Многоклеточные водоросли»,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«Бактерии»,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«Простейшие»,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«Органы</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цветковых</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«Системы органов позвоночных животных», «Внутреннее строение насекомых», «Ткани растений», «Корневые системы», «Строение стебля», «Строение листовой пластинки»,</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«Ткани</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«Скелет</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человека»,</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«Пищеварительная</w:t>
      </w:r>
      <w:r w:rsidRPr="007B12AD">
        <w:rPr>
          <w:rFonts w:ascii="Times New Roman" w:hAnsi="Times New Roman" w:cs="Times New Roman"/>
          <w:spacing w:val="-2"/>
          <w:sz w:val="24"/>
          <w:szCs w:val="24"/>
          <w:lang w:val="ru-RU"/>
        </w:rPr>
        <w:t xml:space="preserve"> система»,</w:t>
      </w:r>
    </w:p>
    <w:p w14:paraId="46374A2E"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«Кровеносная</w:t>
      </w:r>
      <w:r w:rsidRPr="007B12AD">
        <w:rPr>
          <w:rFonts w:ascii="Times New Roman" w:hAnsi="Times New Roman" w:cs="Times New Roman"/>
          <w:spacing w:val="77"/>
          <w:sz w:val="24"/>
          <w:szCs w:val="24"/>
          <w:lang w:val="ru-RU"/>
        </w:rPr>
        <w:t xml:space="preserve"> </w:t>
      </w:r>
      <w:r w:rsidRPr="007B12AD">
        <w:rPr>
          <w:rFonts w:ascii="Times New Roman" w:hAnsi="Times New Roman" w:cs="Times New Roman"/>
          <w:sz w:val="24"/>
          <w:szCs w:val="24"/>
          <w:lang w:val="ru-RU"/>
        </w:rPr>
        <w:t>система»,</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«Дыхательная</w:t>
      </w:r>
      <w:r w:rsidRPr="007B12AD">
        <w:rPr>
          <w:rFonts w:ascii="Times New Roman" w:hAnsi="Times New Roman" w:cs="Times New Roman"/>
          <w:spacing w:val="77"/>
          <w:sz w:val="24"/>
          <w:szCs w:val="24"/>
          <w:lang w:val="ru-RU"/>
        </w:rPr>
        <w:t xml:space="preserve"> </w:t>
      </w:r>
      <w:r w:rsidRPr="007B12AD">
        <w:rPr>
          <w:rFonts w:ascii="Times New Roman" w:hAnsi="Times New Roman" w:cs="Times New Roman"/>
          <w:sz w:val="24"/>
          <w:szCs w:val="24"/>
          <w:lang w:val="ru-RU"/>
        </w:rPr>
        <w:t>система»,</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«Нервная</w:t>
      </w:r>
      <w:r w:rsidRPr="007B12AD">
        <w:rPr>
          <w:rFonts w:ascii="Times New Roman" w:hAnsi="Times New Roman" w:cs="Times New Roman"/>
          <w:spacing w:val="77"/>
          <w:sz w:val="24"/>
          <w:szCs w:val="24"/>
          <w:lang w:val="ru-RU"/>
        </w:rPr>
        <w:t xml:space="preserve"> </w:t>
      </w:r>
      <w:r w:rsidRPr="007B12AD">
        <w:rPr>
          <w:rFonts w:ascii="Times New Roman" w:hAnsi="Times New Roman" w:cs="Times New Roman"/>
          <w:sz w:val="24"/>
          <w:szCs w:val="24"/>
          <w:lang w:val="ru-RU"/>
        </w:rPr>
        <w:t>система»,</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pacing w:val="-2"/>
          <w:sz w:val="24"/>
          <w:szCs w:val="24"/>
          <w:lang w:val="ru-RU"/>
        </w:rPr>
        <w:t>«Кожа»,</w:t>
      </w:r>
    </w:p>
    <w:p w14:paraId="5225B2D5" w14:textId="77777777" w:rsidR="007B12AD" w:rsidRPr="007B12AD" w:rsidRDefault="007B12AD" w:rsidP="007B12AD">
      <w:pPr>
        <w:pStyle w:val="a0"/>
        <w:tabs>
          <w:tab w:val="left" w:pos="1851"/>
          <w:tab w:val="left" w:pos="3258"/>
          <w:tab w:val="left" w:pos="5495"/>
          <w:tab w:val="left" w:pos="6905"/>
          <w:tab w:val="left" w:pos="8897"/>
        </w:tabs>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«Мышечная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система»,</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«Выделительная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система»,</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«Эндокринная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система»,</w:t>
      </w:r>
    </w:p>
    <w:p w14:paraId="0B4A7358" w14:textId="77777777" w:rsidR="007B12AD" w:rsidRPr="007B12AD" w:rsidRDefault="007B12AD" w:rsidP="007B12AD">
      <w:pPr>
        <w:pStyle w:val="a0"/>
        <w:tabs>
          <w:tab w:val="left" w:pos="1656"/>
          <w:tab w:val="left" w:pos="3031"/>
          <w:tab w:val="left" w:pos="4973"/>
          <w:tab w:val="left" w:pos="7951"/>
          <w:tab w:val="left" w:pos="9081"/>
        </w:tabs>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«Строение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мышцы»,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«Иммунитет»,</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«Кишечнополостные»,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«Схема</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питания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28"/>
          <w:sz w:val="24"/>
          <w:szCs w:val="24"/>
          <w:lang w:val="ru-RU"/>
        </w:rPr>
        <w:t xml:space="preserve"> </w:t>
      </w:r>
      <w:r w:rsidRPr="007B12AD">
        <w:rPr>
          <w:rFonts w:ascii="Times New Roman" w:hAnsi="Times New Roman" w:cs="Times New Roman"/>
          <w:sz w:val="24"/>
          <w:szCs w:val="24"/>
          <w:lang w:val="ru-RU"/>
        </w:rPr>
        <w:t>«Кровеносные</w:t>
      </w:r>
      <w:r w:rsidRPr="007B12AD">
        <w:rPr>
          <w:rFonts w:ascii="Times New Roman" w:hAnsi="Times New Roman" w:cs="Times New Roman"/>
          <w:spacing w:val="33"/>
          <w:sz w:val="24"/>
          <w:szCs w:val="24"/>
          <w:lang w:val="ru-RU"/>
        </w:rPr>
        <w:t xml:space="preserve"> </w:t>
      </w:r>
      <w:r w:rsidRPr="007B12AD">
        <w:rPr>
          <w:rFonts w:ascii="Times New Roman" w:hAnsi="Times New Roman" w:cs="Times New Roman"/>
          <w:sz w:val="24"/>
          <w:szCs w:val="24"/>
          <w:lang w:val="ru-RU"/>
        </w:rPr>
        <w:t>системы</w:t>
      </w:r>
      <w:r w:rsidRPr="007B12AD">
        <w:rPr>
          <w:rFonts w:ascii="Times New Roman" w:hAnsi="Times New Roman" w:cs="Times New Roman"/>
          <w:spacing w:val="28"/>
          <w:sz w:val="24"/>
          <w:szCs w:val="24"/>
          <w:lang w:val="ru-RU"/>
        </w:rPr>
        <w:t xml:space="preserve"> </w:t>
      </w:r>
      <w:r w:rsidRPr="007B12AD">
        <w:rPr>
          <w:rFonts w:ascii="Times New Roman" w:hAnsi="Times New Roman" w:cs="Times New Roman"/>
          <w:sz w:val="24"/>
          <w:szCs w:val="24"/>
          <w:lang w:val="ru-RU"/>
        </w:rPr>
        <w:t>позвоночных</w:t>
      </w:r>
      <w:r w:rsidRPr="007B12AD">
        <w:rPr>
          <w:rFonts w:ascii="Times New Roman" w:hAnsi="Times New Roman" w:cs="Times New Roman"/>
          <w:spacing w:val="26"/>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31"/>
          <w:sz w:val="24"/>
          <w:szCs w:val="24"/>
          <w:lang w:val="ru-RU"/>
        </w:rPr>
        <w:t xml:space="preserve"> </w:t>
      </w:r>
      <w:r w:rsidRPr="007B12AD">
        <w:rPr>
          <w:rFonts w:ascii="Times New Roman" w:hAnsi="Times New Roman" w:cs="Times New Roman"/>
          <w:sz w:val="24"/>
          <w:szCs w:val="24"/>
          <w:lang w:val="ru-RU"/>
        </w:rPr>
        <w:t>«Строение</w:t>
      </w:r>
      <w:r w:rsidRPr="007B12AD">
        <w:rPr>
          <w:rFonts w:ascii="Times New Roman" w:hAnsi="Times New Roman" w:cs="Times New Roman"/>
          <w:spacing w:val="27"/>
          <w:sz w:val="24"/>
          <w:szCs w:val="24"/>
          <w:lang w:val="ru-RU"/>
        </w:rPr>
        <w:t xml:space="preserve"> </w:t>
      </w:r>
      <w:r w:rsidRPr="007B12AD">
        <w:rPr>
          <w:rFonts w:ascii="Times New Roman" w:hAnsi="Times New Roman" w:cs="Times New Roman"/>
          <w:spacing w:val="-2"/>
          <w:sz w:val="24"/>
          <w:szCs w:val="24"/>
          <w:lang w:val="ru-RU"/>
        </w:rPr>
        <w:t>гидры»,</w:t>
      </w:r>
    </w:p>
    <w:p w14:paraId="4237A1E7" w14:textId="77777777" w:rsidR="007B12AD" w:rsidRPr="007B12AD" w:rsidRDefault="007B12AD" w:rsidP="007B12AD">
      <w:pPr>
        <w:pStyle w:val="a0"/>
        <w:tabs>
          <w:tab w:val="left" w:pos="1066"/>
          <w:tab w:val="left" w:pos="2455"/>
          <w:tab w:val="left" w:pos="3649"/>
          <w:tab w:val="left" w:pos="5131"/>
          <w:tab w:val="left" w:pos="6513"/>
          <w:tab w:val="left" w:pos="7714"/>
        </w:tabs>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«Строение</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планарии»,</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«Внутреннее</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строение</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дождевого</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червя»,</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«Нервная</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 xml:space="preserve">система </w:t>
      </w:r>
      <w:r w:rsidRPr="007B12AD">
        <w:rPr>
          <w:rFonts w:ascii="Times New Roman" w:hAnsi="Times New Roman" w:cs="Times New Roman"/>
          <w:spacing w:val="-2"/>
          <w:sz w:val="24"/>
          <w:szCs w:val="24"/>
          <w:lang w:val="ru-RU"/>
        </w:rPr>
        <w:t>рыб»,</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«Нервная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система</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лягушки»,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«Нервная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система</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пресмыкающихся»,</w:t>
      </w:r>
    </w:p>
    <w:p w14:paraId="6B4AF7D4"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sz w:val="24"/>
          <w:szCs w:val="24"/>
          <w:lang w:val="ru-RU"/>
        </w:rPr>
        <w:t>«Нервная система птиц», «Нервная система млекопитающих», «Нервная система человека», «Рефлекс».</w:t>
      </w:r>
    </w:p>
    <w:p w14:paraId="361262D9"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Оборудование: </w:t>
      </w:r>
      <w:r w:rsidRPr="007B12AD">
        <w:rPr>
          <w:rFonts w:ascii="Times New Roman" w:hAnsi="Times New Roman" w:cs="Times New Roman"/>
          <w:sz w:val="24"/>
          <w:szCs w:val="24"/>
          <w:lang w:val="ru-RU"/>
        </w:rPr>
        <w:t>световой микроскоп, микропрепараты одноклеточных организмов,</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микропрепараты</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тканей,</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раковины</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моллюсков,</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коллекции</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емкости легких, механизма</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дыхательных</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движений, модели головного мозга различных животных.</w:t>
      </w:r>
    </w:p>
    <w:p w14:paraId="7A66E8C8" w14:textId="77777777" w:rsidR="007B12AD" w:rsidRPr="007B12AD" w:rsidRDefault="007B12AD" w:rsidP="007B12AD">
      <w:pPr>
        <w:ind w:left="708" w:right="1392"/>
        <w:rPr>
          <w:rFonts w:ascii="Times New Roman" w:hAnsi="Times New Roman" w:cs="Times New Roman"/>
        </w:rPr>
      </w:pPr>
      <w:r w:rsidRPr="007B12AD">
        <w:rPr>
          <w:rFonts w:ascii="Times New Roman" w:hAnsi="Times New Roman" w:cs="Times New Roman"/>
          <w:i/>
        </w:rPr>
        <w:t xml:space="preserve">Лабораторная работа </w:t>
      </w:r>
      <w:r w:rsidRPr="007B12AD">
        <w:rPr>
          <w:rFonts w:ascii="Times New Roman" w:hAnsi="Times New Roman" w:cs="Times New Roman"/>
        </w:rPr>
        <w:t xml:space="preserve">«Изучение тканей растений». </w:t>
      </w:r>
      <w:r w:rsidRPr="007B12AD">
        <w:rPr>
          <w:rFonts w:ascii="Times New Roman" w:hAnsi="Times New Roman" w:cs="Times New Roman"/>
          <w:i/>
        </w:rPr>
        <w:t xml:space="preserve">Лабораторная работа </w:t>
      </w:r>
      <w:r w:rsidRPr="007B12AD">
        <w:rPr>
          <w:rFonts w:ascii="Times New Roman" w:hAnsi="Times New Roman" w:cs="Times New Roman"/>
        </w:rPr>
        <w:t xml:space="preserve">«Изучение тканей животных». </w:t>
      </w:r>
      <w:r w:rsidRPr="007B12AD">
        <w:rPr>
          <w:rFonts w:ascii="Times New Roman" w:hAnsi="Times New Roman" w:cs="Times New Roman"/>
          <w:i/>
        </w:rPr>
        <w:t>Лабораторная</w:t>
      </w:r>
      <w:r w:rsidRPr="007B12AD">
        <w:rPr>
          <w:rFonts w:ascii="Times New Roman" w:hAnsi="Times New Roman" w:cs="Times New Roman"/>
          <w:i/>
          <w:spacing w:val="-10"/>
        </w:rPr>
        <w:t xml:space="preserve"> </w:t>
      </w:r>
      <w:r w:rsidRPr="007B12AD">
        <w:rPr>
          <w:rFonts w:ascii="Times New Roman" w:hAnsi="Times New Roman" w:cs="Times New Roman"/>
          <w:i/>
        </w:rPr>
        <w:t>работа</w:t>
      </w:r>
      <w:r w:rsidRPr="007B12AD">
        <w:rPr>
          <w:rFonts w:ascii="Times New Roman" w:hAnsi="Times New Roman" w:cs="Times New Roman"/>
          <w:i/>
          <w:spacing w:val="-8"/>
        </w:rPr>
        <w:t xml:space="preserve"> </w:t>
      </w:r>
      <w:r w:rsidRPr="007B12AD">
        <w:rPr>
          <w:rFonts w:ascii="Times New Roman" w:hAnsi="Times New Roman" w:cs="Times New Roman"/>
        </w:rPr>
        <w:t>«Изучение</w:t>
      </w:r>
      <w:r w:rsidRPr="007B12AD">
        <w:rPr>
          <w:rFonts w:ascii="Times New Roman" w:hAnsi="Times New Roman" w:cs="Times New Roman"/>
          <w:spacing w:val="-11"/>
        </w:rPr>
        <w:t xml:space="preserve"> </w:t>
      </w:r>
      <w:r w:rsidRPr="007B12AD">
        <w:rPr>
          <w:rFonts w:ascii="Times New Roman" w:hAnsi="Times New Roman" w:cs="Times New Roman"/>
        </w:rPr>
        <w:t>органов</w:t>
      </w:r>
      <w:r w:rsidRPr="007B12AD">
        <w:rPr>
          <w:rFonts w:ascii="Times New Roman" w:hAnsi="Times New Roman" w:cs="Times New Roman"/>
          <w:spacing w:val="-11"/>
        </w:rPr>
        <w:t xml:space="preserve"> </w:t>
      </w:r>
      <w:r w:rsidRPr="007B12AD">
        <w:rPr>
          <w:rFonts w:ascii="Times New Roman" w:hAnsi="Times New Roman" w:cs="Times New Roman"/>
        </w:rPr>
        <w:t>цветкового</w:t>
      </w:r>
      <w:r w:rsidRPr="007B12AD">
        <w:rPr>
          <w:rFonts w:ascii="Times New Roman" w:hAnsi="Times New Roman" w:cs="Times New Roman"/>
          <w:spacing w:val="-5"/>
        </w:rPr>
        <w:t xml:space="preserve"> </w:t>
      </w:r>
      <w:r w:rsidRPr="007B12AD">
        <w:rPr>
          <w:rFonts w:ascii="Times New Roman" w:hAnsi="Times New Roman" w:cs="Times New Roman"/>
        </w:rPr>
        <w:t>растения».</w:t>
      </w:r>
    </w:p>
    <w:p w14:paraId="58FD4B92"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0"/>
        </w:rPr>
        <w:t xml:space="preserve"> </w:t>
      </w:r>
      <w:r w:rsidRPr="007B12AD">
        <w:rPr>
          <w:rFonts w:ascii="Times New Roman" w:hAnsi="Times New Roman" w:cs="Times New Roman"/>
        </w:rPr>
        <w:t>10.</w:t>
      </w:r>
      <w:r w:rsidRPr="007B12AD">
        <w:rPr>
          <w:rFonts w:ascii="Times New Roman" w:hAnsi="Times New Roman" w:cs="Times New Roman"/>
          <w:spacing w:val="-3"/>
        </w:rPr>
        <w:t xml:space="preserve"> </w:t>
      </w:r>
      <w:r w:rsidRPr="007B12AD">
        <w:rPr>
          <w:rFonts w:ascii="Times New Roman" w:hAnsi="Times New Roman" w:cs="Times New Roman"/>
        </w:rPr>
        <w:t>Размножение</w:t>
      </w:r>
      <w:r w:rsidRPr="007B12AD">
        <w:rPr>
          <w:rFonts w:ascii="Times New Roman" w:hAnsi="Times New Roman" w:cs="Times New Roman"/>
          <w:spacing w:val="-6"/>
        </w:rPr>
        <w:t xml:space="preserve"> </w:t>
      </w:r>
      <w:r w:rsidRPr="007B12AD">
        <w:rPr>
          <w:rFonts w:ascii="Times New Roman" w:hAnsi="Times New Roman" w:cs="Times New Roman"/>
        </w:rPr>
        <w:t>и</w:t>
      </w:r>
      <w:r w:rsidRPr="007B12AD">
        <w:rPr>
          <w:rFonts w:ascii="Times New Roman" w:hAnsi="Times New Roman" w:cs="Times New Roman"/>
          <w:spacing w:val="-7"/>
        </w:rPr>
        <w:t xml:space="preserve"> </w:t>
      </w:r>
      <w:r w:rsidRPr="007B12AD">
        <w:rPr>
          <w:rFonts w:ascii="Times New Roman" w:hAnsi="Times New Roman" w:cs="Times New Roman"/>
        </w:rPr>
        <w:t>развитие</w:t>
      </w:r>
      <w:r w:rsidRPr="007B12AD">
        <w:rPr>
          <w:rFonts w:ascii="Times New Roman" w:hAnsi="Times New Roman" w:cs="Times New Roman"/>
          <w:spacing w:val="1"/>
        </w:rPr>
        <w:t xml:space="preserve"> </w:t>
      </w:r>
      <w:r w:rsidRPr="007B12AD">
        <w:rPr>
          <w:rFonts w:ascii="Times New Roman" w:hAnsi="Times New Roman" w:cs="Times New Roman"/>
          <w:spacing w:val="-2"/>
        </w:rPr>
        <w:t>организмов</w:t>
      </w:r>
    </w:p>
    <w:p w14:paraId="08491741" w14:textId="77777777" w:rsidR="007B12AD" w:rsidRPr="007B12AD" w:rsidRDefault="007B12AD" w:rsidP="007B12AD">
      <w:pPr>
        <w:pStyle w:val="a0"/>
        <w:spacing w:before="0" w:beforeAutospacing="0" w:after="0" w:afterAutospacing="0"/>
        <w:ind w:right="158"/>
        <w:rPr>
          <w:rFonts w:ascii="Times New Roman" w:hAnsi="Times New Roman" w:cs="Times New Roman"/>
          <w:sz w:val="24"/>
          <w:szCs w:val="24"/>
          <w:lang w:val="ru-RU"/>
        </w:rPr>
      </w:pPr>
      <w:r w:rsidRPr="007B12AD">
        <w:rPr>
          <w:rFonts w:ascii="Times New Roman" w:hAnsi="Times New Roman" w:cs="Times New Roman"/>
          <w:sz w:val="24"/>
          <w:szCs w:val="24"/>
          <w:lang w:val="ru-RU"/>
        </w:rPr>
        <w:t>Формы</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размножения</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бесполое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(включая</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вегетативное)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 xml:space="preserve">половое. Виды бесполого размножения: почкование, споруляция, фрагментация, </w:t>
      </w:r>
      <w:r w:rsidRPr="007B12AD">
        <w:rPr>
          <w:rFonts w:ascii="Times New Roman" w:hAnsi="Times New Roman" w:cs="Times New Roman"/>
          <w:spacing w:val="-2"/>
          <w:sz w:val="24"/>
          <w:szCs w:val="24"/>
          <w:lang w:val="ru-RU"/>
        </w:rPr>
        <w:t>клонирование.</w:t>
      </w:r>
    </w:p>
    <w:p w14:paraId="770DCBB6"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674D00AC"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z w:val="24"/>
          <w:szCs w:val="24"/>
          <w:lang w:val="ru-RU"/>
        </w:rPr>
        <w:t>Половое размножение. Половые клетки, или гаметы. Мейоз. Стадии мейоза. Поведение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хромосом</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мейозе.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Кроссинговер.</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Биологический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смысл</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мейоза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 полового процесса. Мейоз и его место в жизненном цикле организмов.</w:t>
      </w:r>
    </w:p>
    <w:p w14:paraId="101FB48F"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sz w:val="24"/>
          <w:szCs w:val="24"/>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14:paraId="2B5E7EE8" w14:textId="77777777" w:rsidR="007B12AD" w:rsidRPr="007B12AD" w:rsidRDefault="007B12AD" w:rsidP="007B12AD">
      <w:pPr>
        <w:pStyle w:val="a0"/>
        <w:spacing w:before="0" w:beforeAutospacing="0" w:after="0" w:afterAutospacing="0"/>
        <w:ind w:right="160"/>
        <w:rPr>
          <w:rFonts w:ascii="Times New Roman" w:hAnsi="Times New Roman" w:cs="Times New Roman"/>
          <w:sz w:val="24"/>
          <w:szCs w:val="24"/>
          <w:lang w:val="ru-RU"/>
        </w:rPr>
      </w:pPr>
      <w:r w:rsidRPr="007B12AD">
        <w:rPr>
          <w:rFonts w:ascii="Times New Roman" w:hAnsi="Times New Roman" w:cs="Times New Roman"/>
          <w:sz w:val="24"/>
          <w:szCs w:val="24"/>
          <w:lang w:val="ru-RU"/>
        </w:rPr>
        <w:t>Оплодотворение и эмбриональное развитие животных. Способы оплодотворения: наружное, внутреннее. Партеногенез.</w:t>
      </w:r>
    </w:p>
    <w:p w14:paraId="63376385" w14:textId="77777777" w:rsidR="007B12AD" w:rsidRPr="007B12AD" w:rsidRDefault="007B12AD" w:rsidP="007B12AD">
      <w:pPr>
        <w:pStyle w:val="a0"/>
        <w:spacing w:before="0" w:beforeAutospacing="0" w:after="0" w:afterAutospacing="0"/>
        <w:ind w:right="142"/>
        <w:rPr>
          <w:rFonts w:ascii="Times New Roman" w:hAnsi="Times New Roman" w:cs="Times New Roman"/>
          <w:sz w:val="24"/>
          <w:szCs w:val="24"/>
          <w:lang w:val="ru-RU"/>
        </w:rPr>
      </w:pPr>
      <w:r w:rsidRPr="007B12AD">
        <w:rPr>
          <w:rFonts w:ascii="Times New Roman" w:hAnsi="Times New Roman" w:cs="Times New Roman"/>
          <w:sz w:val="24"/>
          <w:szCs w:val="24"/>
          <w:lang w:val="ru-RU"/>
        </w:rPr>
        <w:t>Индивидуальное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развитие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(онтогенез).</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Эмбриология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14:paraId="5EF1CBF7"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значение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прямого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непрямого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развития,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распространение в</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природе.</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Типы</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роста</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Факторы</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регуляции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роста</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человека. Стадии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постэмбрионального</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развития</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у</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человека.</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Периоды</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онтогенеза человека. Старение и смерть как биологические процессы.</w:t>
      </w:r>
    </w:p>
    <w:p w14:paraId="7D2ABD16" w14:textId="77777777" w:rsidR="007B12AD" w:rsidRPr="007B12AD" w:rsidRDefault="007B12AD" w:rsidP="007B12AD">
      <w:pPr>
        <w:pStyle w:val="a0"/>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Размножение</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pacing w:val="-2"/>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pacing w:val="-2"/>
          <w:sz w:val="24"/>
          <w:szCs w:val="24"/>
          <w:lang w:val="ru-RU"/>
        </w:rPr>
        <w:t>развитие</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pacing w:val="-2"/>
          <w:sz w:val="24"/>
          <w:szCs w:val="24"/>
          <w:lang w:val="ru-RU"/>
        </w:rPr>
        <w:t>растений.</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pacing w:val="-2"/>
          <w:sz w:val="24"/>
          <w:szCs w:val="24"/>
          <w:lang w:val="ru-RU"/>
        </w:rPr>
        <w:t>Гаметофит</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pacing w:val="-2"/>
          <w:sz w:val="24"/>
          <w:szCs w:val="24"/>
          <w:lang w:val="ru-RU"/>
        </w:rPr>
        <w:t>и</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pacing w:val="-2"/>
          <w:sz w:val="24"/>
          <w:szCs w:val="24"/>
          <w:lang w:val="ru-RU"/>
        </w:rPr>
        <w:t>спорофит.</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pacing w:val="-2"/>
          <w:sz w:val="24"/>
          <w:szCs w:val="24"/>
          <w:lang w:val="ru-RU"/>
        </w:rPr>
        <w:t>Мейоз</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в</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 xml:space="preserve">жизненном </w:t>
      </w:r>
      <w:r w:rsidRPr="007B12AD">
        <w:rPr>
          <w:rFonts w:ascii="Times New Roman" w:hAnsi="Times New Roman" w:cs="Times New Roman"/>
          <w:sz w:val="24"/>
          <w:szCs w:val="24"/>
          <w:lang w:val="ru-RU"/>
        </w:rPr>
        <w:t>цикле растений. Образование спор в процессе мейоза. Гаметогенез у растений. Оплодотворение и развитие растительных организмов. Двойное оплодотворение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у цветковых растений. Образование и развитие семени.</w:t>
      </w:r>
    </w:p>
    <w:p w14:paraId="6BA4E695"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Механизмы</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регуляции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онтогенеза</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у</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pacing w:val="-2"/>
          <w:sz w:val="24"/>
          <w:szCs w:val="24"/>
          <w:lang w:val="ru-RU"/>
        </w:rPr>
        <w:t>животных.</w:t>
      </w:r>
    </w:p>
    <w:p w14:paraId="302ECA0E"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0E0A5288"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Портреты:</w:t>
      </w:r>
      <w:r w:rsidRPr="007B12AD">
        <w:rPr>
          <w:rFonts w:ascii="Times New Roman" w:hAnsi="Times New Roman" w:cs="Times New Roman"/>
          <w:i/>
          <w:spacing w:val="-4"/>
        </w:rPr>
        <w:t xml:space="preserve"> </w:t>
      </w:r>
      <w:r w:rsidRPr="007B12AD">
        <w:rPr>
          <w:rFonts w:ascii="Times New Roman" w:hAnsi="Times New Roman" w:cs="Times New Roman"/>
        </w:rPr>
        <w:t>С.Г.</w:t>
      </w:r>
      <w:r w:rsidRPr="007B12AD">
        <w:rPr>
          <w:rFonts w:ascii="Times New Roman" w:hAnsi="Times New Roman" w:cs="Times New Roman"/>
          <w:spacing w:val="-10"/>
        </w:rPr>
        <w:t xml:space="preserve"> </w:t>
      </w:r>
      <w:r w:rsidRPr="007B12AD">
        <w:rPr>
          <w:rFonts w:ascii="Times New Roman" w:hAnsi="Times New Roman" w:cs="Times New Roman"/>
        </w:rPr>
        <w:t>Навашин,</w:t>
      </w:r>
      <w:r w:rsidRPr="007B12AD">
        <w:rPr>
          <w:rFonts w:ascii="Times New Roman" w:hAnsi="Times New Roman" w:cs="Times New Roman"/>
          <w:spacing w:val="-3"/>
        </w:rPr>
        <w:t xml:space="preserve"> </w:t>
      </w:r>
      <w:r w:rsidRPr="007B12AD">
        <w:rPr>
          <w:rFonts w:ascii="Times New Roman" w:hAnsi="Times New Roman" w:cs="Times New Roman"/>
        </w:rPr>
        <w:t>Х.</w:t>
      </w:r>
      <w:r w:rsidRPr="007B12AD">
        <w:rPr>
          <w:rFonts w:ascii="Times New Roman" w:hAnsi="Times New Roman" w:cs="Times New Roman"/>
          <w:spacing w:val="-2"/>
        </w:rPr>
        <w:t xml:space="preserve"> Шпеман.</w:t>
      </w:r>
    </w:p>
    <w:p w14:paraId="3D0CDDE9"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Таблицы и схемы: </w:t>
      </w:r>
      <w:r w:rsidRPr="007B12AD">
        <w:rPr>
          <w:rFonts w:ascii="Times New Roman" w:hAnsi="Times New Roman" w:cs="Times New Roman"/>
          <w:sz w:val="24"/>
          <w:szCs w:val="24"/>
          <w:lang w:val="ru-RU"/>
        </w:rPr>
        <w:t>«Вегетативное размножение», «Типы бесполого размножения»,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«Размножение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хламидомонады»,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«Размножение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эвглены»,</w:t>
      </w:r>
    </w:p>
    <w:p w14:paraId="31A9F775"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«Размножение гидры», «Мейоз», «Хромосомы», «Гаметогенез», «Строение </w:t>
      </w:r>
      <w:r w:rsidRPr="007B12AD">
        <w:rPr>
          <w:rFonts w:ascii="Times New Roman" w:hAnsi="Times New Roman" w:cs="Times New Roman"/>
          <w:spacing w:val="-2"/>
          <w:sz w:val="24"/>
          <w:szCs w:val="24"/>
          <w:lang w:val="ru-RU"/>
        </w:rPr>
        <w:t>яйцеклетки</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pacing w:val="-2"/>
          <w:sz w:val="24"/>
          <w:szCs w:val="24"/>
          <w:lang w:val="ru-RU"/>
        </w:rPr>
        <w:t>и</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pacing w:val="-2"/>
          <w:sz w:val="24"/>
          <w:szCs w:val="24"/>
          <w:lang w:val="ru-RU"/>
        </w:rPr>
        <w:t>сперматозоида»,</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pacing w:val="-2"/>
          <w:sz w:val="24"/>
          <w:szCs w:val="24"/>
          <w:lang w:val="ru-RU"/>
        </w:rPr>
        <w:t>«Основные</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pacing w:val="-2"/>
          <w:sz w:val="24"/>
          <w:szCs w:val="24"/>
          <w:lang w:val="ru-RU"/>
        </w:rPr>
        <w:t>стадии</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pacing w:val="-2"/>
          <w:sz w:val="24"/>
          <w:szCs w:val="24"/>
          <w:lang w:val="ru-RU"/>
        </w:rPr>
        <w:t>онтогенеза»,</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pacing w:val="-2"/>
          <w:sz w:val="24"/>
          <w:szCs w:val="24"/>
          <w:lang w:val="ru-RU"/>
        </w:rPr>
        <w:t>«Прямое</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pacing w:val="-2"/>
          <w:sz w:val="24"/>
          <w:szCs w:val="24"/>
          <w:lang w:val="ru-RU"/>
        </w:rPr>
        <w:t>и</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pacing w:val="-2"/>
          <w:sz w:val="24"/>
          <w:szCs w:val="24"/>
          <w:lang w:val="ru-RU"/>
        </w:rPr>
        <w:t xml:space="preserve">непрямое </w:t>
      </w:r>
      <w:r w:rsidRPr="007B12AD">
        <w:rPr>
          <w:rFonts w:ascii="Times New Roman" w:hAnsi="Times New Roman" w:cs="Times New Roman"/>
          <w:sz w:val="24"/>
          <w:szCs w:val="24"/>
          <w:lang w:val="ru-RU"/>
        </w:rPr>
        <w:t>развитие»,</w:t>
      </w:r>
      <w:r w:rsidRPr="007B12AD">
        <w:rPr>
          <w:rFonts w:ascii="Times New Roman" w:hAnsi="Times New Roman" w:cs="Times New Roman"/>
          <w:spacing w:val="27"/>
          <w:sz w:val="24"/>
          <w:szCs w:val="24"/>
          <w:lang w:val="ru-RU"/>
        </w:rPr>
        <w:t xml:space="preserve"> </w:t>
      </w:r>
      <w:r w:rsidRPr="007B12AD">
        <w:rPr>
          <w:rFonts w:ascii="Times New Roman" w:hAnsi="Times New Roman" w:cs="Times New Roman"/>
          <w:sz w:val="24"/>
          <w:szCs w:val="24"/>
          <w:lang w:val="ru-RU"/>
        </w:rPr>
        <w:t>«Развитие</w:t>
      </w:r>
      <w:r w:rsidRPr="007B12AD">
        <w:rPr>
          <w:rFonts w:ascii="Times New Roman" w:hAnsi="Times New Roman" w:cs="Times New Roman"/>
          <w:spacing w:val="24"/>
          <w:sz w:val="24"/>
          <w:szCs w:val="24"/>
          <w:lang w:val="ru-RU"/>
        </w:rPr>
        <w:t xml:space="preserve"> </w:t>
      </w:r>
      <w:r w:rsidRPr="007B12AD">
        <w:rPr>
          <w:rFonts w:ascii="Times New Roman" w:hAnsi="Times New Roman" w:cs="Times New Roman"/>
          <w:sz w:val="24"/>
          <w:szCs w:val="24"/>
          <w:lang w:val="ru-RU"/>
        </w:rPr>
        <w:t>майского</w:t>
      </w:r>
      <w:r w:rsidRPr="007B12AD">
        <w:rPr>
          <w:rFonts w:ascii="Times New Roman" w:hAnsi="Times New Roman" w:cs="Times New Roman"/>
          <w:spacing w:val="23"/>
          <w:sz w:val="24"/>
          <w:szCs w:val="24"/>
          <w:lang w:val="ru-RU"/>
        </w:rPr>
        <w:t xml:space="preserve"> </w:t>
      </w:r>
      <w:r w:rsidRPr="007B12AD">
        <w:rPr>
          <w:rFonts w:ascii="Times New Roman" w:hAnsi="Times New Roman" w:cs="Times New Roman"/>
          <w:sz w:val="24"/>
          <w:szCs w:val="24"/>
          <w:lang w:val="ru-RU"/>
        </w:rPr>
        <w:t>жука»,</w:t>
      </w:r>
      <w:r w:rsidRPr="007B12AD">
        <w:rPr>
          <w:rFonts w:ascii="Times New Roman" w:hAnsi="Times New Roman" w:cs="Times New Roman"/>
          <w:spacing w:val="28"/>
          <w:sz w:val="24"/>
          <w:szCs w:val="24"/>
          <w:lang w:val="ru-RU"/>
        </w:rPr>
        <w:t xml:space="preserve"> </w:t>
      </w:r>
      <w:r w:rsidRPr="007B12AD">
        <w:rPr>
          <w:rFonts w:ascii="Times New Roman" w:hAnsi="Times New Roman" w:cs="Times New Roman"/>
          <w:sz w:val="24"/>
          <w:szCs w:val="24"/>
          <w:lang w:val="ru-RU"/>
        </w:rPr>
        <w:t>«Развитие</w:t>
      </w:r>
      <w:r w:rsidRPr="007B12AD">
        <w:rPr>
          <w:rFonts w:ascii="Times New Roman" w:hAnsi="Times New Roman" w:cs="Times New Roman"/>
          <w:spacing w:val="24"/>
          <w:sz w:val="24"/>
          <w:szCs w:val="24"/>
          <w:lang w:val="ru-RU"/>
        </w:rPr>
        <w:t xml:space="preserve"> </w:t>
      </w:r>
      <w:r w:rsidRPr="007B12AD">
        <w:rPr>
          <w:rFonts w:ascii="Times New Roman" w:hAnsi="Times New Roman" w:cs="Times New Roman"/>
          <w:sz w:val="24"/>
          <w:szCs w:val="24"/>
          <w:lang w:val="ru-RU"/>
        </w:rPr>
        <w:t>саранчи»,</w:t>
      </w:r>
      <w:r w:rsidRPr="007B12AD">
        <w:rPr>
          <w:rFonts w:ascii="Times New Roman" w:hAnsi="Times New Roman" w:cs="Times New Roman"/>
          <w:spacing w:val="34"/>
          <w:sz w:val="24"/>
          <w:szCs w:val="24"/>
          <w:lang w:val="ru-RU"/>
        </w:rPr>
        <w:t xml:space="preserve"> </w:t>
      </w:r>
      <w:r w:rsidRPr="007B12AD">
        <w:rPr>
          <w:rFonts w:ascii="Times New Roman" w:hAnsi="Times New Roman" w:cs="Times New Roman"/>
          <w:sz w:val="24"/>
          <w:szCs w:val="24"/>
          <w:lang w:val="ru-RU"/>
        </w:rPr>
        <w:t>«Развитие</w:t>
      </w:r>
      <w:r w:rsidRPr="007B12AD">
        <w:rPr>
          <w:rFonts w:ascii="Times New Roman" w:hAnsi="Times New Roman" w:cs="Times New Roman"/>
          <w:spacing w:val="25"/>
          <w:sz w:val="24"/>
          <w:szCs w:val="24"/>
          <w:lang w:val="ru-RU"/>
        </w:rPr>
        <w:t xml:space="preserve"> </w:t>
      </w:r>
      <w:r w:rsidRPr="007B12AD">
        <w:rPr>
          <w:rFonts w:ascii="Times New Roman" w:hAnsi="Times New Roman" w:cs="Times New Roman"/>
          <w:spacing w:val="-2"/>
          <w:sz w:val="24"/>
          <w:szCs w:val="24"/>
          <w:lang w:val="ru-RU"/>
        </w:rPr>
        <w:t>лягушки»,</w:t>
      </w:r>
    </w:p>
    <w:p w14:paraId="608705BD" w14:textId="77777777" w:rsidR="007B12AD" w:rsidRPr="007B12AD" w:rsidRDefault="007B12AD" w:rsidP="007B12AD">
      <w:pPr>
        <w:pStyle w:val="a0"/>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sz w:val="24"/>
          <w:szCs w:val="24"/>
          <w:lang w:val="ru-RU"/>
        </w:rPr>
        <w:t>«Двойное</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оплодотворение у</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цветковых</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растений», «Строение</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семян однодольных 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двудольных</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«Жизненный</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цикл</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морской</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капусты»,</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«Жизненный</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цикл мха», «Жизненный цикл папоротника», «Жизненный цикл сосны».</w:t>
      </w:r>
    </w:p>
    <w:p w14:paraId="36F41361" w14:textId="77777777" w:rsidR="007B12AD" w:rsidRPr="007B12AD" w:rsidRDefault="007B12AD" w:rsidP="007B12AD">
      <w:pPr>
        <w:pStyle w:val="a0"/>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i/>
          <w:sz w:val="24"/>
          <w:szCs w:val="24"/>
          <w:lang w:val="ru-RU"/>
        </w:rPr>
        <w:t>Оборудование:</w:t>
      </w:r>
      <w:r w:rsidRPr="007B12AD">
        <w:rPr>
          <w:rFonts w:ascii="Times New Roman" w:hAnsi="Times New Roman" w:cs="Times New Roman"/>
          <w:i/>
          <w:spacing w:val="75"/>
          <w:sz w:val="24"/>
          <w:szCs w:val="24"/>
          <w:lang w:val="ru-RU"/>
        </w:rPr>
        <w:t xml:space="preserve">   </w:t>
      </w:r>
      <w:r w:rsidRPr="007B12AD">
        <w:rPr>
          <w:rFonts w:ascii="Times New Roman" w:hAnsi="Times New Roman" w:cs="Times New Roman"/>
          <w:sz w:val="24"/>
          <w:szCs w:val="24"/>
          <w:lang w:val="ru-RU"/>
        </w:rPr>
        <w:t>световой</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микроскоп,</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микропрепараты</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яйцеклеток и сперматозоидов, модель «Цикл развития лягушки».</w:t>
      </w:r>
    </w:p>
    <w:p w14:paraId="4C984369" w14:textId="77777777" w:rsidR="007B12AD" w:rsidRPr="007B12AD" w:rsidRDefault="007B12AD" w:rsidP="007B12AD">
      <w:pPr>
        <w:ind w:left="138" w:right="152" w:firstLine="569"/>
        <w:jc w:val="both"/>
        <w:rPr>
          <w:rFonts w:ascii="Times New Roman" w:hAnsi="Times New Roman" w:cs="Times New Roman"/>
        </w:rPr>
      </w:pPr>
      <w:r w:rsidRPr="007B12AD">
        <w:rPr>
          <w:rFonts w:ascii="Times New Roman" w:hAnsi="Times New Roman" w:cs="Times New Roman"/>
          <w:i/>
        </w:rPr>
        <w:t xml:space="preserve">Лабораторная работа </w:t>
      </w:r>
      <w:r w:rsidRPr="007B12AD">
        <w:rPr>
          <w:rFonts w:ascii="Times New Roman" w:hAnsi="Times New Roman" w:cs="Times New Roman"/>
        </w:rPr>
        <w:t xml:space="preserve">«Изучение строения половых клеток на готовых </w:t>
      </w:r>
      <w:r w:rsidRPr="007B12AD">
        <w:rPr>
          <w:rFonts w:ascii="Times New Roman" w:hAnsi="Times New Roman" w:cs="Times New Roman"/>
          <w:spacing w:val="-2"/>
        </w:rPr>
        <w:t>микропрепаратах».</w:t>
      </w:r>
    </w:p>
    <w:p w14:paraId="085EDE74" w14:textId="77777777" w:rsidR="007B12AD" w:rsidRPr="007B12AD" w:rsidRDefault="007B12AD" w:rsidP="007B12AD">
      <w:pPr>
        <w:jc w:val="both"/>
        <w:rPr>
          <w:rFonts w:ascii="Times New Roman" w:hAnsi="Times New Roman" w:cs="Times New Roman"/>
        </w:rPr>
        <w:sectPr w:rsidR="007B12AD" w:rsidRPr="007B12AD">
          <w:pgSz w:w="11910" w:h="16850"/>
          <w:pgMar w:top="1140" w:right="708" w:bottom="940" w:left="992" w:header="710" w:footer="755" w:gutter="0"/>
          <w:cols w:space="720"/>
        </w:sectPr>
      </w:pPr>
    </w:p>
    <w:p w14:paraId="3A88AA4F" w14:textId="77777777" w:rsidR="007B12AD" w:rsidRPr="007B12AD" w:rsidRDefault="007B12AD" w:rsidP="007B12AD">
      <w:pPr>
        <w:ind w:left="138" w:right="149" w:firstLine="569"/>
        <w:jc w:val="both"/>
        <w:rPr>
          <w:rFonts w:ascii="Times New Roman" w:hAnsi="Times New Roman" w:cs="Times New Roman"/>
        </w:rPr>
      </w:pPr>
      <w:r w:rsidRPr="007B12AD">
        <w:rPr>
          <w:rFonts w:ascii="Times New Roman" w:hAnsi="Times New Roman" w:cs="Times New Roman"/>
          <w:i/>
        </w:rPr>
        <w:t xml:space="preserve">Практическая работа </w:t>
      </w:r>
      <w:r w:rsidRPr="007B12AD">
        <w:rPr>
          <w:rFonts w:ascii="Times New Roman" w:hAnsi="Times New Roman" w:cs="Times New Roman"/>
        </w:rPr>
        <w:t>«Выявление признаков сходства зародышей позвоночных животных».</w:t>
      </w:r>
    </w:p>
    <w:p w14:paraId="27FA6BF2" w14:textId="77777777" w:rsidR="007B12AD" w:rsidRPr="007B12AD" w:rsidRDefault="007B12AD" w:rsidP="007B12AD">
      <w:pPr>
        <w:ind w:left="708"/>
        <w:jc w:val="both"/>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10"/>
        </w:rPr>
        <w:t xml:space="preserve"> </w:t>
      </w:r>
      <w:r w:rsidRPr="007B12AD">
        <w:rPr>
          <w:rFonts w:ascii="Times New Roman" w:hAnsi="Times New Roman" w:cs="Times New Roman"/>
          <w:i/>
        </w:rPr>
        <w:t>работа</w:t>
      </w:r>
      <w:r w:rsidRPr="007B12AD">
        <w:rPr>
          <w:rFonts w:ascii="Times New Roman" w:hAnsi="Times New Roman" w:cs="Times New Roman"/>
          <w:i/>
          <w:spacing w:val="-5"/>
        </w:rPr>
        <w:t xml:space="preserve"> </w:t>
      </w:r>
      <w:r w:rsidRPr="007B12AD">
        <w:rPr>
          <w:rFonts w:ascii="Times New Roman" w:hAnsi="Times New Roman" w:cs="Times New Roman"/>
        </w:rPr>
        <w:t>«Строение</w:t>
      </w:r>
      <w:r w:rsidRPr="007B12AD">
        <w:rPr>
          <w:rFonts w:ascii="Times New Roman" w:hAnsi="Times New Roman" w:cs="Times New Roman"/>
          <w:spacing w:val="-8"/>
        </w:rPr>
        <w:t xml:space="preserve"> </w:t>
      </w:r>
      <w:r w:rsidRPr="007B12AD">
        <w:rPr>
          <w:rFonts w:ascii="Times New Roman" w:hAnsi="Times New Roman" w:cs="Times New Roman"/>
        </w:rPr>
        <w:t>органов</w:t>
      </w:r>
      <w:r w:rsidRPr="007B12AD">
        <w:rPr>
          <w:rFonts w:ascii="Times New Roman" w:hAnsi="Times New Roman" w:cs="Times New Roman"/>
          <w:spacing w:val="-8"/>
        </w:rPr>
        <w:t xml:space="preserve"> </w:t>
      </w:r>
      <w:r w:rsidRPr="007B12AD">
        <w:rPr>
          <w:rFonts w:ascii="Times New Roman" w:hAnsi="Times New Roman" w:cs="Times New Roman"/>
        </w:rPr>
        <w:t>размножения</w:t>
      </w:r>
      <w:r w:rsidRPr="007B12AD">
        <w:rPr>
          <w:rFonts w:ascii="Times New Roman" w:hAnsi="Times New Roman" w:cs="Times New Roman"/>
          <w:spacing w:val="-6"/>
        </w:rPr>
        <w:t xml:space="preserve"> </w:t>
      </w:r>
      <w:r w:rsidRPr="007B12AD">
        <w:rPr>
          <w:rFonts w:ascii="Times New Roman" w:hAnsi="Times New Roman" w:cs="Times New Roman"/>
        </w:rPr>
        <w:t>высших</w:t>
      </w:r>
      <w:r w:rsidRPr="007B12AD">
        <w:rPr>
          <w:rFonts w:ascii="Times New Roman" w:hAnsi="Times New Roman" w:cs="Times New Roman"/>
          <w:spacing w:val="-8"/>
        </w:rPr>
        <w:t xml:space="preserve"> </w:t>
      </w:r>
      <w:r w:rsidRPr="007B12AD">
        <w:rPr>
          <w:rFonts w:ascii="Times New Roman" w:hAnsi="Times New Roman" w:cs="Times New Roman"/>
          <w:spacing w:val="-2"/>
        </w:rPr>
        <w:t>растений».</w:t>
      </w:r>
    </w:p>
    <w:p w14:paraId="4D0BF52F"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1"/>
        </w:rPr>
        <w:t xml:space="preserve"> </w:t>
      </w:r>
      <w:r w:rsidRPr="007B12AD">
        <w:rPr>
          <w:rFonts w:ascii="Times New Roman" w:hAnsi="Times New Roman" w:cs="Times New Roman"/>
        </w:rPr>
        <w:t>11.</w:t>
      </w:r>
      <w:r w:rsidRPr="007B12AD">
        <w:rPr>
          <w:rFonts w:ascii="Times New Roman" w:hAnsi="Times New Roman" w:cs="Times New Roman"/>
          <w:spacing w:val="-2"/>
        </w:rPr>
        <w:t xml:space="preserve"> </w:t>
      </w:r>
      <w:r w:rsidRPr="007B12AD">
        <w:rPr>
          <w:rFonts w:ascii="Times New Roman" w:hAnsi="Times New Roman" w:cs="Times New Roman"/>
        </w:rPr>
        <w:t>Генетика</w:t>
      </w:r>
      <w:r w:rsidRPr="007B12AD">
        <w:rPr>
          <w:rFonts w:ascii="Times New Roman" w:hAnsi="Times New Roman" w:cs="Times New Roman"/>
          <w:spacing w:val="-7"/>
        </w:rPr>
        <w:t xml:space="preserve"> </w:t>
      </w:r>
      <w:r w:rsidRPr="007B12AD">
        <w:rPr>
          <w:rFonts w:ascii="Times New Roman" w:hAnsi="Times New Roman" w:cs="Times New Roman"/>
        </w:rPr>
        <w:t>– наука</w:t>
      </w:r>
      <w:r w:rsidRPr="007B12AD">
        <w:rPr>
          <w:rFonts w:ascii="Times New Roman" w:hAnsi="Times New Roman" w:cs="Times New Roman"/>
          <w:spacing w:val="-2"/>
        </w:rPr>
        <w:t xml:space="preserve"> </w:t>
      </w:r>
      <w:r w:rsidRPr="007B12AD">
        <w:rPr>
          <w:rFonts w:ascii="Times New Roman" w:hAnsi="Times New Roman" w:cs="Times New Roman"/>
        </w:rPr>
        <w:t>о</w:t>
      </w:r>
      <w:r w:rsidRPr="007B12AD">
        <w:rPr>
          <w:rFonts w:ascii="Times New Roman" w:hAnsi="Times New Roman" w:cs="Times New Roman"/>
          <w:spacing w:val="-15"/>
        </w:rPr>
        <w:t xml:space="preserve"> </w:t>
      </w:r>
      <w:r w:rsidRPr="007B12AD">
        <w:rPr>
          <w:rFonts w:ascii="Times New Roman" w:hAnsi="Times New Roman" w:cs="Times New Roman"/>
        </w:rPr>
        <w:t>наследственности</w:t>
      </w:r>
      <w:r w:rsidRPr="007B12AD">
        <w:rPr>
          <w:rFonts w:ascii="Times New Roman" w:hAnsi="Times New Roman" w:cs="Times New Roman"/>
          <w:spacing w:val="-8"/>
        </w:rPr>
        <w:t xml:space="preserve"> </w:t>
      </w:r>
      <w:r w:rsidRPr="007B12AD">
        <w:rPr>
          <w:rFonts w:ascii="Times New Roman" w:hAnsi="Times New Roman" w:cs="Times New Roman"/>
        </w:rPr>
        <w:t>и</w:t>
      </w:r>
      <w:r w:rsidRPr="007B12AD">
        <w:rPr>
          <w:rFonts w:ascii="Times New Roman" w:hAnsi="Times New Roman" w:cs="Times New Roman"/>
          <w:spacing w:val="-8"/>
        </w:rPr>
        <w:t xml:space="preserve"> </w:t>
      </w:r>
      <w:r w:rsidRPr="007B12AD">
        <w:rPr>
          <w:rFonts w:ascii="Times New Roman" w:hAnsi="Times New Roman" w:cs="Times New Roman"/>
        </w:rPr>
        <w:t>изменчивости</w:t>
      </w:r>
      <w:r w:rsidRPr="007B12AD">
        <w:rPr>
          <w:rFonts w:ascii="Times New Roman" w:hAnsi="Times New Roman" w:cs="Times New Roman"/>
          <w:spacing w:val="-1"/>
        </w:rPr>
        <w:t xml:space="preserve"> </w:t>
      </w:r>
      <w:r w:rsidRPr="007B12AD">
        <w:rPr>
          <w:rFonts w:ascii="Times New Roman" w:hAnsi="Times New Roman" w:cs="Times New Roman"/>
          <w:spacing w:val="-2"/>
        </w:rPr>
        <w:t>организмов</w:t>
      </w:r>
    </w:p>
    <w:p w14:paraId="5EC9F6D8" w14:textId="77777777" w:rsidR="007B12AD" w:rsidRPr="007B12AD" w:rsidRDefault="007B12AD" w:rsidP="007B12AD">
      <w:pPr>
        <w:pStyle w:val="a0"/>
        <w:spacing w:before="0" w:beforeAutospacing="0" w:after="0" w:afterAutospacing="0"/>
        <w:ind w:right="136"/>
        <w:rPr>
          <w:rFonts w:ascii="Times New Roman" w:hAnsi="Times New Roman" w:cs="Times New Roman"/>
          <w:sz w:val="24"/>
          <w:szCs w:val="24"/>
          <w:lang w:val="ru-RU"/>
        </w:rPr>
      </w:pPr>
      <w:r w:rsidRPr="007B12AD">
        <w:rPr>
          <w:rFonts w:ascii="Times New Roman" w:hAnsi="Times New Roman" w:cs="Times New Roman"/>
          <w:sz w:val="24"/>
          <w:szCs w:val="24"/>
          <w:lang w:val="ru-RU"/>
        </w:rPr>
        <w:t>История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становления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развития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генетики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как</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науки.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Работы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Менделя, Г. де</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Фриза,</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Т. Моргана.</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Роль отечественных ученых в</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развитии</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генетики.</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Работы Н.К.</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Кольцова,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Вавилова,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А.Н.</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Белозерского,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Г.Д.</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Карпеченко,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Ю.А. Филипченко, Н.В. Тимофеева-Ресовского.</w:t>
      </w:r>
    </w:p>
    <w:p w14:paraId="050FB675" w14:textId="77777777" w:rsidR="007B12AD" w:rsidRPr="007B12AD" w:rsidRDefault="007B12AD" w:rsidP="007B12AD">
      <w:pPr>
        <w:pStyle w:val="a0"/>
        <w:spacing w:before="0" w:beforeAutospacing="0" w:after="0" w:afterAutospacing="0"/>
        <w:ind w:right="140"/>
        <w:rPr>
          <w:rFonts w:ascii="Times New Roman" w:hAnsi="Times New Roman" w:cs="Times New Roman"/>
          <w:sz w:val="24"/>
          <w:szCs w:val="24"/>
          <w:lang w:val="ru-RU"/>
        </w:rPr>
      </w:pPr>
      <w:r w:rsidRPr="007B12AD">
        <w:rPr>
          <w:rFonts w:ascii="Times New Roman" w:hAnsi="Times New Roman" w:cs="Times New Roman"/>
          <w:sz w:val="24"/>
          <w:szCs w:val="24"/>
          <w:lang w:val="ru-RU"/>
        </w:rPr>
        <w:t>Основные генетические понятия и символы. Гомологичные хромосомы, аллельные гены, альтернативные признаки, доминантный и</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 xml:space="preserve">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 </w:t>
      </w:r>
      <w:r w:rsidRPr="007B12AD">
        <w:rPr>
          <w:rFonts w:ascii="Times New Roman" w:hAnsi="Times New Roman" w:cs="Times New Roman"/>
          <w:spacing w:val="-2"/>
          <w:sz w:val="24"/>
          <w:szCs w:val="24"/>
          <w:lang w:val="ru-RU"/>
        </w:rPr>
        <w:t>генетический.</w:t>
      </w:r>
    </w:p>
    <w:p w14:paraId="46D74EE4"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4CFA56FF"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Портреты: </w:t>
      </w:r>
      <w:r w:rsidRPr="007B12AD">
        <w:rPr>
          <w:rFonts w:ascii="Times New Roman" w:hAnsi="Times New Roman" w:cs="Times New Roman"/>
          <w:sz w:val="24"/>
          <w:szCs w:val="24"/>
          <w:lang w:val="ru-RU"/>
        </w:rPr>
        <w:t>Г. Мендель, Г. де Фриз, Т. Морган, Н.К. Кольцов, Н.И. Вавилов, А.Н.</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Белозерский,</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Г.Д.</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Карпеченко,</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Ю.А.</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Филипченко,</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Н.В.</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Тимофеев-</w:t>
      </w:r>
      <w:r w:rsidRPr="007B12AD">
        <w:rPr>
          <w:rFonts w:ascii="Times New Roman" w:hAnsi="Times New Roman" w:cs="Times New Roman"/>
          <w:spacing w:val="-2"/>
          <w:sz w:val="24"/>
          <w:szCs w:val="24"/>
          <w:lang w:val="ru-RU"/>
        </w:rPr>
        <w:t>Ресовский.</w:t>
      </w:r>
    </w:p>
    <w:p w14:paraId="3AE84A21"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Таблицы</w:t>
      </w:r>
      <w:r w:rsidRPr="007B12AD">
        <w:rPr>
          <w:rFonts w:ascii="Times New Roman" w:hAnsi="Times New Roman" w:cs="Times New Roman"/>
          <w:i/>
          <w:spacing w:val="-11"/>
        </w:rPr>
        <w:t xml:space="preserve"> </w:t>
      </w:r>
      <w:r w:rsidRPr="007B12AD">
        <w:rPr>
          <w:rFonts w:ascii="Times New Roman" w:hAnsi="Times New Roman" w:cs="Times New Roman"/>
          <w:i/>
        </w:rPr>
        <w:t>и</w:t>
      </w:r>
      <w:r w:rsidRPr="007B12AD">
        <w:rPr>
          <w:rFonts w:ascii="Times New Roman" w:hAnsi="Times New Roman" w:cs="Times New Roman"/>
          <w:i/>
          <w:spacing w:val="-4"/>
        </w:rPr>
        <w:t xml:space="preserve"> </w:t>
      </w:r>
      <w:r w:rsidRPr="007B12AD">
        <w:rPr>
          <w:rFonts w:ascii="Times New Roman" w:hAnsi="Times New Roman" w:cs="Times New Roman"/>
          <w:i/>
        </w:rPr>
        <w:t>схемы:</w:t>
      </w:r>
      <w:r w:rsidRPr="007B12AD">
        <w:rPr>
          <w:rFonts w:ascii="Times New Roman" w:hAnsi="Times New Roman" w:cs="Times New Roman"/>
          <w:i/>
          <w:spacing w:val="-3"/>
        </w:rPr>
        <w:t xml:space="preserve"> </w:t>
      </w:r>
      <w:r w:rsidRPr="007B12AD">
        <w:rPr>
          <w:rFonts w:ascii="Times New Roman" w:hAnsi="Times New Roman" w:cs="Times New Roman"/>
        </w:rPr>
        <w:t>«Методы</w:t>
      </w:r>
      <w:r w:rsidRPr="007B12AD">
        <w:rPr>
          <w:rFonts w:ascii="Times New Roman" w:hAnsi="Times New Roman" w:cs="Times New Roman"/>
          <w:spacing w:val="-7"/>
        </w:rPr>
        <w:t xml:space="preserve"> </w:t>
      </w:r>
      <w:r w:rsidRPr="007B12AD">
        <w:rPr>
          <w:rFonts w:ascii="Times New Roman" w:hAnsi="Times New Roman" w:cs="Times New Roman"/>
        </w:rPr>
        <w:t>генетики»,</w:t>
      </w:r>
      <w:r w:rsidRPr="007B12AD">
        <w:rPr>
          <w:rFonts w:ascii="Times New Roman" w:hAnsi="Times New Roman" w:cs="Times New Roman"/>
          <w:spacing w:val="-4"/>
        </w:rPr>
        <w:t xml:space="preserve"> </w:t>
      </w:r>
      <w:r w:rsidRPr="007B12AD">
        <w:rPr>
          <w:rFonts w:ascii="Times New Roman" w:hAnsi="Times New Roman" w:cs="Times New Roman"/>
        </w:rPr>
        <w:t>«Схемы</w:t>
      </w:r>
      <w:r w:rsidRPr="007B12AD">
        <w:rPr>
          <w:rFonts w:ascii="Times New Roman" w:hAnsi="Times New Roman" w:cs="Times New Roman"/>
          <w:spacing w:val="-7"/>
        </w:rPr>
        <w:t xml:space="preserve"> </w:t>
      </w:r>
      <w:r w:rsidRPr="007B12AD">
        <w:rPr>
          <w:rFonts w:ascii="Times New Roman" w:hAnsi="Times New Roman" w:cs="Times New Roman"/>
          <w:spacing w:val="-2"/>
        </w:rPr>
        <w:t>скрещивания».</w:t>
      </w:r>
    </w:p>
    <w:p w14:paraId="7C70B77D"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10"/>
        </w:rPr>
        <w:t xml:space="preserve"> </w:t>
      </w:r>
      <w:r w:rsidRPr="007B12AD">
        <w:rPr>
          <w:rFonts w:ascii="Times New Roman" w:hAnsi="Times New Roman" w:cs="Times New Roman"/>
          <w:i/>
        </w:rPr>
        <w:t>работа</w:t>
      </w:r>
      <w:r w:rsidRPr="007B12AD">
        <w:rPr>
          <w:rFonts w:ascii="Times New Roman" w:hAnsi="Times New Roman" w:cs="Times New Roman"/>
          <w:i/>
          <w:spacing w:val="-6"/>
        </w:rPr>
        <w:t xml:space="preserve"> </w:t>
      </w:r>
      <w:r w:rsidRPr="007B12AD">
        <w:rPr>
          <w:rFonts w:ascii="Times New Roman" w:hAnsi="Times New Roman" w:cs="Times New Roman"/>
        </w:rPr>
        <w:t>«Дрозофила</w:t>
      </w:r>
      <w:r w:rsidRPr="007B12AD">
        <w:rPr>
          <w:rFonts w:ascii="Times New Roman" w:hAnsi="Times New Roman" w:cs="Times New Roman"/>
          <w:spacing w:val="-9"/>
        </w:rPr>
        <w:t xml:space="preserve"> </w:t>
      </w:r>
      <w:r w:rsidRPr="007B12AD">
        <w:rPr>
          <w:rFonts w:ascii="Times New Roman" w:hAnsi="Times New Roman" w:cs="Times New Roman"/>
        </w:rPr>
        <w:t>как</w:t>
      </w:r>
      <w:r w:rsidRPr="007B12AD">
        <w:rPr>
          <w:rFonts w:ascii="Times New Roman" w:hAnsi="Times New Roman" w:cs="Times New Roman"/>
          <w:spacing w:val="-6"/>
        </w:rPr>
        <w:t xml:space="preserve"> </w:t>
      </w:r>
      <w:r w:rsidRPr="007B12AD">
        <w:rPr>
          <w:rFonts w:ascii="Times New Roman" w:hAnsi="Times New Roman" w:cs="Times New Roman"/>
        </w:rPr>
        <w:t>объект</w:t>
      </w:r>
      <w:r w:rsidRPr="007B12AD">
        <w:rPr>
          <w:rFonts w:ascii="Times New Roman" w:hAnsi="Times New Roman" w:cs="Times New Roman"/>
          <w:spacing w:val="-3"/>
        </w:rPr>
        <w:t xml:space="preserve"> </w:t>
      </w:r>
      <w:r w:rsidRPr="007B12AD">
        <w:rPr>
          <w:rFonts w:ascii="Times New Roman" w:hAnsi="Times New Roman" w:cs="Times New Roman"/>
        </w:rPr>
        <w:t>генетических</w:t>
      </w:r>
      <w:r w:rsidRPr="007B12AD">
        <w:rPr>
          <w:rFonts w:ascii="Times New Roman" w:hAnsi="Times New Roman" w:cs="Times New Roman"/>
          <w:spacing w:val="-10"/>
        </w:rPr>
        <w:t xml:space="preserve"> </w:t>
      </w:r>
      <w:r w:rsidRPr="007B12AD">
        <w:rPr>
          <w:rFonts w:ascii="Times New Roman" w:hAnsi="Times New Roman" w:cs="Times New Roman"/>
          <w:spacing w:val="-2"/>
        </w:rPr>
        <w:t>исследований».</w:t>
      </w:r>
    </w:p>
    <w:p w14:paraId="0B3C3F02"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3"/>
        </w:rPr>
        <w:t xml:space="preserve"> </w:t>
      </w:r>
      <w:r w:rsidRPr="007B12AD">
        <w:rPr>
          <w:rFonts w:ascii="Times New Roman" w:hAnsi="Times New Roman" w:cs="Times New Roman"/>
        </w:rPr>
        <w:t>12.</w:t>
      </w:r>
      <w:r w:rsidRPr="007B12AD">
        <w:rPr>
          <w:rFonts w:ascii="Times New Roman" w:hAnsi="Times New Roman" w:cs="Times New Roman"/>
          <w:spacing w:val="-4"/>
        </w:rPr>
        <w:t xml:space="preserve"> </w:t>
      </w:r>
      <w:r w:rsidRPr="007B12AD">
        <w:rPr>
          <w:rFonts w:ascii="Times New Roman" w:hAnsi="Times New Roman" w:cs="Times New Roman"/>
        </w:rPr>
        <w:t>Закономерности</w:t>
      </w:r>
      <w:r w:rsidRPr="007B12AD">
        <w:rPr>
          <w:rFonts w:ascii="Times New Roman" w:hAnsi="Times New Roman" w:cs="Times New Roman"/>
          <w:spacing w:val="-10"/>
        </w:rPr>
        <w:t xml:space="preserve"> </w:t>
      </w:r>
      <w:r w:rsidRPr="007B12AD">
        <w:rPr>
          <w:rFonts w:ascii="Times New Roman" w:hAnsi="Times New Roman" w:cs="Times New Roman"/>
          <w:spacing w:val="-2"/>
        </w:rPr>
        <w:t>наследственности</w:t>
      </w:r>
    </w:p>
    <w:p w14:paraId="2149E84D" w14:textId="77777777" w:rsidR="007B12AD" w:rsidRPr="007B12AD" w:rsidRDefault="007B12AD" w:rsidP="007B12AD">
      <w:pPr>
        <w:pStyle w:val="a0"/>
        <w:spacing w:before="0" w:beforeAutospacing="0" w:after="0" w:afterAutospacing="0"/>
        <w:ind w:right="136"/>
        <w:rPr>
          <w:rFonts w:ascii="Times New Roman" w:hAnsi="Times New Roman" w:cs="Times New Roman"/>
          <w:sz w:val="24"/>
          <w:szCs w:val="24"/>
          <w:lang w:val="ru-RU"/>
        </w:rPr>
      </w:pPr>
      <w:r w:rsidRPr="007B12AD">
        <w:rPr>
          <w:rFonts w:ascii="Times New Roman" w:hAnsi="Times New Roman" w:cs="Times New Roman"/>
          <w:sz w:val="24"/>
          <w:szCs w:val="24"/>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2B618AC5"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Анализирующее</w:t>
      </w:r>
      <w:r w:rsidRPr="007B12AD">
        <w:rPr>
          <w:rFonts w:ascii="Times New Roman" w:hAnsi="Times New Roman" w:cs="Times New Roman"/>
          <w:spacing w:val="45"/>
          <w:sz w:val="24"/>
          <w:szCs w:val="24"/>
          <w:lang w:val="ru-RU"/>
        </w:rPr>
        <w:t xml:space="preserve">  </w:t>
      </w:r>
      <w:r w:rsidRPr="007B12AD">
        <w:rPr>
          <w:rFonts w:ascii="Times New Roman" w:hAnsi="Times New Roman" w:cs="Times New Roman"/>
          <w:sz w:val="24"/>
          <w:szCs w:val="24"/>
          <w:lang w:val="ru-RU"/>
        </w:rPr>
        <w:t>скрещивание.</w:t>
      </w:r>
      <w:r w:rsidRPr="007B12AD">
        <w:rPr>
          <w:rFonts w:ascii="Times New Roman" w:hAnsi="Times New Roman" w:cs="Times New Roman"/>
          <w:spacing w:val="46"/>
          <w:sz w:val="24"/>
          <w:szCs w:val="24"/>
          <w:lang w:val="ru-RU"/>
        </w:rPr>
        <w:t xml:space="preserve">  </w:t>
      </w:r>
      <w:r w:rsidRPr="007B12AD">
        <w:rPr>
          <w:rFonts w:ascii="Times New Roman" w:hAnsi="Times New Roman" w:cs="Times New Roman"/>
          <w:sz w:val="24"/>
          <w:szCs w:val="24"/>
          <w:lang w:val="ru-RU"/>
        </w:rPr>
        <w:t>Промежуточный</w:t>
      </w:r>
      <w:r w:rsidRPr="007B12AD">
        <w:rPr>
          <w:rFonts w:ascii="Times New Roman" w:hAnsi="Times New Roman" w:cs="Times New Roman"/>
          <w:spacing w:val="47"/>
          <w:sz w:val="24"/>
          <w:szCs w:val="24"/>
          <w:lang w:val="ru-RU"/>
        </w:rPr>
        <w:t xml:space="preserve">  </w:t>
      </w:r>
      <w:r w:rsidRPr="007B12AD">
        <w:rPr>
          <w:rFonts w:ascii="Times New Roman" w:hAnsi="Times New Roman" w:cs="Times New Roman"/>
          <w:sz w:val="24"/>
          <w:szCs w:val="24"/>
          <w:lang w:val="ru-RU"/>
        </w:rPr>
        <w:t>характер</w:t>
      </w:r>
      <w:r w:rsidRPr="007B12AD">
        <w:rPr>
          <w:rFonts w:ascii="Times New Roman" w:hAnsi="Times New Roman" w:cs="Times New Roman"/>
          <w:spacing w:val="44"/>
          <w:sz w:val="24"/>
          <w:szCs w:val="24"/>
          <w:lang w:val="ru-RU"/>
        </w:rPr>
        <w:t xml:space="preserve">  </w:t>
      </w:r>
      <w:r w:rsidRPr="007B12AD">
        <w:rPr>
          <w:rFonts w:ascii="Times New Roman" w:hAnsi="Times New Roman" w:cs="Times New Roman"/>
          <w:spacing w:val="-2"/>
          <w:sz w:val="24"/>
          <w:szCs w:val="24"/>
          <w:lang w:val="ru-RU"/>
        </w:rPr>
        <w:t>наследования.</w:t>
      </w:r>
    </w:p>
    <w:p w14:paraId="58157544"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Расщепление</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признаков</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при</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неполном</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pacing w:val="-2"/>
          <w:sz w:val="24"/>
          <w:szCs w:val="24"/>
          <w:lang w:val="ru-RU"/>
        </w:rPr>
        <w:t>доминировании.</w:t>
      </w:r>
    </w:p>
    <w:p w14:paraId="4A409967"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14:paraId="2B49ED3F"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w:t>
      </w:r>
      <w:r w:rsidRPr="007B12AD">
        <w:rPr>
          <w:rFonts w:ascii="Times New Roman" w:hAnsi="Times New Roman" w:cs="Times New Roman"/>
          <w:spacing w:val="-2"/>
          <w:sz w:val="24"/>
          <w:szCs w:val="24"/>
          <w:lang w:val="ru-RU"/>
        </w:rPr>
        <w:t>наследственности.</w:t>
      </w:r>
    </w:p>
    <w:p w14:paraId="4E1F41C8"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z w:val="24"/>
          <w:szCs w:val="24"/>
          <w:lang w:val="ru-RU"/>
        </w:rPr>
        <w:t>Генетика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пола.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Хромосомный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механизм</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определения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пола.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Аутосомы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 половые хромосомы. Гомогаметный и гетерогаметный пол. Генетическая структура половых хромосом. Наследование признаков, сцепленных с полом.</w:t>
      </w:r>
    </w:p>
    <w:p w14:paraId="202B82D4"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z w:val="24"/>
          <w:szCs w:val="24"/>
          <w:lang w:val="ru-RU"/>
        </w:rPr>
        <w:t>Генотип</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как</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целостная</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система.</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Плейотропия</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множественное</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действие</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гена. Множественный аллелизм. Взаимодействие неаллельных генов. Комплементарность. Эпистаз. Полимерия.</w:t>
      </w:r>
    </w:p>
    <w:p w14:paraId="4046CB71" w14:textId="77777777" w:rsidR="007B12AD" w:rsidRPr="007B12AD" w:rsidRDefault="007B12AD" w:rsidP="007B12AD">
      <w:pPr>
        <w:pStyle w:val="a0"/>
        <w:spacing w:before="0" w:beforeAutospacing="0" w:after="0" w:afterAutospacing="0"/>
        <w:ind w:right="138"/>
        <w:rPr>
          <w:rFonts w:ascii="Times New Roman" w:hAnsi="Times New Roman" w:cs="Times New Roman"/>
          <w:sz w:val="24"/>
          <w:szCs w:val="24"/>
          <w:lang w:val="ru-RU"/>
        </w:rPr>
      </w:pPr>
      <w:r w:rsidRPr="007B12AD">
        <w:rPr>
          <w:rFonts w:ascii="Times New Roman" w:hAnsi="Times New Roman" w:cs="Times New Roman"/>
          <w:sz w:val="24"/>
          <w:szCs w:val="24"/>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w:t>
      </w:r>
      <w:r w:rsidRPr="007B12AD">
        <w:rPr>
          <w:rFonts w:ascii="Times New Roman" w:hAnsi="Times New Roman" w:cs="Times New Roman"/>
          <w:spacing w:val="44"/>
          <w:sz w:val="24"/>
          <w:szCs w:val="24"/>
          <w:lang w:val="ru-RU"/>
        </w:rPr>
        <w:t xml:space="preserve">  </w:t>
      </w:r>
      <w:r w:rsidRPr="007B12AD">
        <w:rPr>
          <w:rFonts w:ascii="Times New Roman" w:hAnsi="Times New Roman" w:cs="Times New Roman"/>
          <w:sz w:val="24"/>
          <w:szCs w:val="24"/>
          <w:lang w:val="ru-RU"/>
        </w:rPr>
        <w:t>симбиогенеза,</w:t>
      </w:r>
      <w:r w:rsidRPr="007B12AD">
        <w:rPr>
          <w:rFonts w:ascii="Times New Roman" w:hAnsi="Times New Roman" w:cs="Times New Roman"/>
          <w:spacing w:val="48"/>
          <w:sz w:val="24"/>
          <w:szCs w:val="24"/>
          <w:lang w:val="ru-RU"/>
        </w:rPr>
        <w:t xml:space="preserve">  </w:t>
      </w:r>
      <w:r w:rsidRPr="007B12AD">
        <w:rPr>
          <w:rFonts w:ascii="Times New Roman" w:hAnsi="Times New Roman" w:cs="Times New Roman"/>
          <w:sz w:val="24"/>
          <w:szCs w:val="24"/>
          <w:lang w:val="ru-RU"/>
        </w:rPr>
        <w:t>механизмы</w:t>
      </w:r>
      <w:r w:rsidRPr="007B12AD">
        <w:rPr>
          <w:rFonts w:ascii="Times New Roman" w:hAnsi="Times New Roman" w:cs="Times New Roman"/>
          <w:spacing w:val="47"/>
          <w:sz w:val="24"/>
          <w:szCs w:val="24"/>
          <w:lang w:val="ru-RU"/>
        </w:rPr>
        <w:t xml:space="preserve">  </w:t>
      </w:r>
      <w:r w:rsidRPr="007B12AD">
        <w:rPr>
          <w:rFonts w:ascii="Times New Roman" w:hAnsi="Times New Roman" w:cs="Times New Roman"/>
          <w:sz w:val="24"/>
          <w:szCs w:val="24"/>
          <w:lang w:val="ru-RU"/>
        </w:rPr>
        <w:t>взаимодействия</w:t>
      </w:r>
      <w:r w:rsidRPr="007B12AD">
        <w:rPr>
          <w:rFonts w:ascii="Times New Roman" w:hAnsi="Times New Roman" w:cs="Times New Roman"/>
          <w:spacing w:val="51"/>
          <w:sz w:val="24"/>
          <w:szCs w:val="24"/>
          <w:lang w:val="ru-RU"/>
        </w:rPr>
        <w:t xml:space="preserve">  </w:t>
      </w:r>
      <w:r w:rsidRPr="007B12AD">
        <w:rPr>
          <w:rFonts w:ascii="Times New Roman" w:hAnsi="Times New Roman" w:cs="Times New Roman"/>
          <w:sz w:val="24"/>
          <w:szCs w:val="24"/>
          <w:lang w:val="ru-RU"/>
        </w:rPr>
        <w:t>«хозяин</w:t>
      </w:r>
      <w:r w:rsidRPr="007B12AD">
        <w:rPr>
          <w:rFonts w:ascii="Times New Roman" w:hAnsi="Times New Roman" w:cs="Times New Roman"/>
          <w:spacing w:val="53"/>
          <w:sz w:val="24"/>
          <w:szCs w:val="24"/>
          <w:lang w:val="ru-RU"/>
        </w:rPr>
        <w:t xml:space="preserve">  </w:t>
      </w:r>
      <w:r w:rsidRPr="007B12AD">
        <w:rPr>
          <w:rFonts w:ascii="Times New Roman" w:hAnsi="Times New Roman" w:cs="Times New Roman"/>
          <w:sz w:val="24"/>
          <w:szCs w:val="24"/>
          <w:lang w:val="ru-RU"/>
        </w:rPr>
        <w:t>–</w:t>
      </w:r>
      <w:r w:rsidRPr="007B12AD">
        <w:rPr>
          <w:rFonts w:ascii="Times New Roman" w:hAnsi="Times New Roman" w:cs="Times New Roman"/>
          <w:spacing w:val="50"/>
          <w:sz w:val="24"/>
          <w:szCs w:val="24"/>
          <w:lang w:val="ru-RU"/>
        </w:rPr>
        <w:t xml:space="preserve">  </w:t>
      </w:r>
      <w:r w:rsidRPr="007B12AD">
        <w:rPr>
          <w:rFonts w:ascii="Times New Roman" w:hAnsi="Times New Roman" w:cs="Times New Roman"/>
          <w:spacing w:val="-2"/>
          <w:sz w:val="24"/>
          <w:szCs w:val="24"/>
          <w:lang w:val="ru-RU"/>
        </w:rPr>
        <w:t>паразит»</w:t>
      </w:r>
    </w:p>
    <w:p w14:paraId="76F79260"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12B77566" w14:textId="77777777" w:rsidR="007B12AD" w:rsidRPr="007B12AD" w:rsidRDefault="007B12AD" w:rsidP="007B12AD">
      <w:pPr>
        <w:pStyle w:val="a0"/>
        <w:tabs>
          <w:tab w:val="left" w:pos="541"/>
          <w:tab w:val="left" w:pos="1745"/>
          <w:tab w:val="left" w:pos="2141"/>
          <w:tab w:val="left" w:pos="3953"/>
          <w:tab w:val="left" w:pos="5831"/>
          <w:tab w:val="left" w:pos="7047"/>
          <w:tab w:val="left" w:pos="8385"/>
          <w:tab w:val="left" w:pos="8788"/>
        </w:tabs>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pacing w:val="-10"/>
          <w:sz w:val="24"/>
          <w:szCs w:val="24"/>
          <w:lang w:val="ru-RU"/>
        </w:rPr>
        <w:t>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«хозяин</w:t>
      </w:r>
      <w:r w:rsidRPr="007B12AD">
        <w:rPr>
          <w:rFonts w:ascii="Times New Roman" w:hAnsi="Times New Roman" w:cs="Times New Roman"/>
          <w:sz w:val="24"/>
          <w:szCs w:val="24"/>
          <w:lang w:val="ru-RU"/>
        </w:rPr>
        <w:tab/>
      </w:r>
      <w:r w:rsidRPr="007B12AD">
        <w:rPr>
          <w:rFonts w:ascii="Times New Roman" w:hAnsi="Times New Roman" w:cs="Times New Roman"/>
          <w:spacing w:val="-10"/>
          <w:sz w:val="24"/>
          <w:szCs w:val="24"/>
          <w:lang w:val="ru-RU"/>
        </w:rPr>
        <w:t>–</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микробиом».</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Генетические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аспекты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контроля</w:t>
      </w:r>
      <w:r w:rsidRPr="007B12AD">
        <w:rPr>
          <w:rFonts w:ascii="Times New Roman" w:hAnsi="Times New Roman" w:cs="Times New Roman"/>
          <w:sz w:val="24"/>
          <w:szCs w:val="24"/>
          <w:lang w:val="ru-RU"/>
        </w:rPr>
        <w:tab/>
      </w:r>
      <w:r w:rsidRPr="007B12AD">
        <w:rPr>
          <w:rFonts w:ascii="Times New Roman" w:hAnsi="Times New Roman" w:cs="Times New Roman"/>
          <w:spacing w:val="-10"/>
          <w:sz w:val="24"/>
          <w:szCs w:val="24"/>
          <w:lang w:val="ru-RU"/>
        </w:rPr>
        <w:t>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изменения </w:t>
      </w:r>
      <w:r w:rsidRPr="007B12AD">
        <w:rPr>
          <w:rFonts w:ascii="Times New Roman" w:hAnsi="Times New Roman" w:cs="Times New Roman"/>
          <w:sz w:val="24"/>
          <w:szCs w:val="24"/>
          <w:lang w:val="ru-RU"/>
        </w:rPr>
        <w:t>наследственной информации в поколениях клеток и организмов.</w:t>
      </w:r>
    </w:p>
    <w:p w14:paraId="231F7BBC"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09DA9F2F"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Портреты:</w:t>
      </w:r>
      <w:r w:rsidRPr="007B12AD">
        <w:rPr>
          <w:rFonts w:ascii="Times New Roman" w:hAnsi="Times New Roman" w:cs="Times New Roman"/>
          <w:i/>
          <w:spacing w:val="-3"/>
        </w:rPr>
        <w:t xml:space="preserve"> </w:t>
      </w:r>
      <w:r w:rsidRPr="007B12AD">
        <w:rPr>
          <w:rFonts w:ascii="Times New Roman" w:hAnsi="Times New Roman" w:cs="Times New Roman"/>
        </w:rPr>
        <w:t>Г.</w:t>
      </w:r>
      <w:r w:rsidRPr="007B12AD">
        <w:rPr>
          <w:rFonts w:ascii="Times New Roman" w:hAnsi="Times New Roman" w:cs="Times New Roman"/>
          <w:spacing w:val="-9"/>
        </w:rPr>
        <w:t xml:space="preserve"> </w:t>
      </w:r>
      <w:r w:rsidRPr="007B12AD">
        <w:rPr>
          <w:rFonts w:ascii="Times New Roman" w:hAnsi="Times New Roman" w:cs="Times New Roman"/>
        </w:rPr>
        <w:t>Мендель,</w:t>
      </w:r>
      <w:r w:rsidRPr="007B12AD">
        <w:rPr>
          <w:rFonts w:ascii="Times New Roman" w:hAnsi="Times New Roman" w:cs="Times New Roman"/>
          <w:spacing w:val="-2"/>
        </w:rPr>
        <w:t xml:space="preserve"> </w:t>
      </w:r>
      <w:r w:rsidRPr="007B12AD">
        <w:rPr>
          <w:rFonts w:ascii="Times New Roman" w:hAnsi="Times New Roman" w:cs="Times New Roman"/>
        </w:rPr>
        <w:t>Т.</w:t>
      </w:r>
      <w:r w:rsidRPr="007B12AD">
        <w:rPr>
          <w:rFonts w:ascii="Times New Roman" w:hAnsi="Times New Roman" w:cs="Times New Roman"/>
          <w:spacing w:val="1"/>
        </w:rPr>
        <w:t xml:space="preserve"> </w:t>
      </w:r>
      <w:r w:rsidRPr="007B12AD">
        <w:rPr>
          <w:rFonts w:ascii="Times New Roman" w:hAnsi="Times New Roman" w:cs="Times New Roman"/>
          <w:spacing w:val="-2"/>
        </w:rPr>
        <w:t>Морган.</w:t>
      </w:r>
    </w:p>
    <w:p w14:paraId="23199748"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Таблицы и схемы: </w:t>
      </w:r>
      <w:r w:rsidRPr="007B12AD">
        <w:rPr>
          <w:rFonts w:ascii="Times New Roman" w:hAnsi="Times New Roman" w:cs="Times New Roman"/>
          <w:sz w:val="24"/>
          <w:szCs w:val="24"/>
          <w:lang w:val="ru-RU"/>
        </w:rPr>
        <w:t>«Первый и второй законы Менделя», «Третий закон Менделя»,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«Анализирующее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скрещивание»,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«Неполное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доминирование»,</w:t>
      </w:r>
    </w:p>
    <w:p w14:paraId="27CD6A64"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z w:val="24"/>
          <w:szCs w:val="24"/>
          <w:lang w:val="ru-RU"/>
        </w:rPr>
        <w:t>«Сцепленное</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наследование</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признаков у</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дрозофилы»,</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«Генетика</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пола»,</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«Кариотип человека», «Кариотип дрозофилы», «Кариотип птицы», «Множественный аллелизм», «Взаимодействие генов».</w:t>
      </w:r>
    </w:p>
    <w:p w14:paraId="0E7751E0"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Оборудование: </w:t>
      </w:r>
      <w:r w:rsidRPr="007B12AD">
        <w:rPr>
          <w:rFonts w:ascii="Times New Roman" w:hAnsi="Times New Roman" w:cs="Times New Roman"/>
          <w:sz w:val="24"/>
          <w:szCs w:val="24"/>
          <w:lang w:val="ru-RU"/>
        </w:rPr>
        <w:t>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14:paraId="128CC629" w14:textId="77777777" w:rsidR="007B12AD" w:rsidRPr="007B12AD" w:rsidRDefault="007B12AD" w:rsidP="007B12AD">
      <w:pPr>
        <w:ind w:left="138" w:right="158" w:firstLine="569"/>
        <w:jc w:val="both"/>
        <w:rPr>
          <w:rFonts w:ascii="Times New Roman" w:hAnsi="Times New Roman" w:cs="Times New Roman"/>
        </w:rPr>
      </w:pPr>
      <w:r w:rsidRPr="007B12AD">
        <w:rPr>
          <w:rFonts w:ascii="Times New Roman" w:hAnsi="Times New Roman" w:cs="Times New Roman"/>
          <w:i/>
        </w:rPr>
        <w:t xml:space="preserve">Практическая работа </w:t>
      </w:r>
      <w:r w:rsidRPr="007B12AD">
        <w:rPr>
          <w:rFonts w:ascii="Times New Roman" w:hAnsi="Times New Roman" w:cs="Times New Roman"/>
        </w:rPr>
        <w:t>«Изучение результатов моногибридного скрещивания у дрозофилы».</w:t>
      </w:r>
    </w:p>
    <w:p w14:paraId="3D9AC6D2" w14:textId="77777777" w:rsidR="007B12AD" w:rsidRPr="007B12AD" w:rsidRDefault="007B12AD" w:rsidP="007B12AD">
      <w:pPr>
        <w:ind w:left="138" w:right="158" w:firstLine="569"/>
        <w:jc w:val="both"/>
        <w:rPr>
          <w:rFonts w:ascii="Times New Roman" w:hAnsi="Times New Roman" w:cs="Times New Roman"/>
        </w:rPr>
      </w:pPr>
      <w:r w:rsidRPr="007B12AD">
        <w:rPr>
          <w:rFonts w:ascii="Times New Roman" w:hAnsi="Times New Roman" w:cs="Times New Roman"/>
          <w:i/>
        </w:rPr>
        <w:t>Практическая</w:t>
      </w:r>
      <w:r w:rsidRPr="007B12AD">
        <w:rPr>
          <w:rFonts w:ascii="Times New Roman" w:hAnsi="Times New Roman" w:cs="Times New Roman"/>
          <w:i/>
          <w:spacing w:val="40"/>
        </w:rPr>
        <w:t xml:space="preserve"> </w:t>
      </w:r>
      <w:r w:rsidRPr="007B12AD">
        <w:rPr>
          <w:rFonts w:ascii="Times New Roman" w:hAnsi="Times New Roman" w:cs="Times New Roman"/>
          <w:i/>
        </w:rPr>
        <w:t>работа</w:t>
      </w:r>
      <w:r w:rsidRPr="007B12AD">
        <w:rPr>
          <w:rFonts w:ascii="Times New Roman" w:hAnsi="Times New Roman" w:cs="Times New Roman"/>
          <w:i/>
          <w:spacing w:val="40"/>
        </w:rPr>
        <w:t xml:space="preserve"> </w:t>
      </w:r>
      <w:r w:rsidRPr="007B12AD">
        <w:rPr>
          <w:rFonts w:ascii="Times New Roman" w:hAnsi="Times New Roman" w:cs="Times New Roman"/>
        </w:rPr>
        <w:t>«Изучение</w:t>
      </w:r>
      <w:r w:rsidRPr="007B12AD">
        <w:rPr>
          <w:rFonts w:ascii="Times New Roman" w:hAnsi="Times New Roman" w:cs="Times New Roman"/>
          <w:spacing w:val="40"/>
        </w:rPr>
        <w:t xml:space="preserve"> </w:t>
      </w:r>
      <w:r w:rsidRPr="007B12AD">
        <w:rPr>
          <w:rFonts w:ascii="Times New Roman" w:hAnsi="Times New Roman" w:cs="Times New Roman"/>
        </w:rPr>
        <w:t>результатов</w:t>
      </w:r>
      <w:r w:rsidRPr="007B12AD">
        <w:rPr>
          <w:rFonts w:ascii="Times New Roman" w:hAnsi="Times New Roman" w:cs="Times New Roman"/>
          <w:spacing w:val="40"/>
        </w:rPr>
        <w:t xml:space="preserve"> </w:t>
      </w:r>
      <w:r w:rsidRPr="007B12AD">
        <w:rPr>
          <w:rFonts w:ascii="Times New Roman" w:hAnsi="Times New Roman" w:cs="Times New Roman"/>
        </w:rPr>
        <w:t>дигибридного</w:t>
      </w:r>
      <w:r w:rsidRPr="007B12AD">
        <w:rPr>
          <w:rFonts w:ascii="Times New Roman" w:hAnsi="Times New Roman" w:cs="Times New Roman"/>
          <w:spacing w:val="40"/>
        </w:rPr>
        <w:t xml:space="preserve"> </w:t>
      </w:r>
      <w:r w:rsidRPr="007B12AD">
        <w:rPr>
          <w:rFonts w:ascii="Times New Roman" w:hAnsi="Times New Roman" w:cs="Times New Roman"/>
        </w:rPr>
        <w:t>скрещивания</w:t>
      </w:r>
      <w:r w:rsidRPr="007B12AD">
        <w:rPr>
          <w:rFonts w:ascii="Times New Roman" w:hAnsi="Times New Roman" w:cs="Times New Roman"/>
          <w:spacing w:val="40"/>
        </w:rPr>
        <w:t xml:space="preserve"> </w:t>
      </w:r>
      <w:r w:rsidRPr="007B12AD">
        <w:rPr>
          <w:rFonts w:ascii="Times New Roman" w:hAnsi="Times New Roman" w:cs="Times New Roman"/>
        </w:rPr>
        <w:t>у дрозофилы».</w:t>
      </w:r>
    </w:p>
    <w:p w14:paraId="75CA3B68"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1"/>
        </w:rPr>
        <w:t xml:space="preserve"> </w:t>
      </w:r>
      <w:r w:rsidRPr="007B12AD">
        <w:rPr>
          <w:rFonts w:ascii="Times New Roman" w:hAnsi="Times New Roman" w:cs="Times New Roman"/>
        </w:rPr>
        <w:t>13.</w:t>
      </w:r>
      <w:r w:rsidRPr="007B12AD">
        <w:rPr>
          <w:rFonts w:ascii="Times New Roman" w:hAnsi="Times New Roman" w:cs="Times New Roman"/>
          <w:spacing w:val="-4"/>
        </w:rPr>
        <w:t xml:space="preserve"> </w:t>
      </w:r>
      <w:r w:rsidRPr="007B12AD">
        <w:rPr>
          <w:rFonts w:ascii="Times New Roman" w:hAnsi="Times New Roman" w:cs="Times New Roman"/>
        </w:rPr>
        <w:t>Закономерности</w:t>
      </w:r>
      <w:r w:rsidRPr="007B12AD">
        <w:rPr>
          <w:rFonts w:ascii="Times New Roman" w:hAnsi="Times New Roman" w:cs="Times New Roman"/>
          <w:spacing w:val="-10"/>
        </w:rPr>
        <w:t xml:space="preserve"> </w:t>
      </w:r>
      <w:r w:rsidRPr="007B12AD">
        <w:rPr>
          <w:rFonts w:ascii="Times New Roman" w:hAnsi="Times New Roman" w:cs="Times New Roman"/>
          <w:spacing w:val="-2"/>
        </w:rPr>
        <w:t>изменчивости</w:t>
      </w:r>
    </w:p>
    <w:p w14:paraId="6A55EBCE"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7D4434BE" w14:textId="77777777" w:rsidR="007B12AD" w:rsidRPr="007B12AD" w:rsidRDefault="007B12AD" w:rsidP="007B12AD">
      <w:pPr>
        <w:pStyle w:val="a0"/>
        <w:spacing w:before="0" w:beforeAutospacing="0" w:after="0" w:afterAutospacing="0"/>
        <w:ind w:right="142"/>
        <w:rPr>
          <w:rFonts w:ascii="Times New Roman" w:hAnsi="Times New Roman" w:cs="Times New Roman"/>
          <w:sz w:val="24"/>
          <w:szCs w:val="24"/>
          <w:lang w:val="ru-RU"/>
        </w:rPr>
      </w:pPr>
      <w:r w:rsidRPr="007B12AD">
        <w:rPr>
          <w:rFonts w:ascii="Times New Roman" w:hAnsi="Times New Roman" w:cs="Times New Roman"/>
          <w:sz w:val="24"/>
          <w:szCs w:val="24"/>
          <w:lang w:val="ru-RU"/>
        </w:rPr>
        <w:t>Модификационная изменчивость. Роль среды в формировании модификационной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изменчивости.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Норма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реакции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признака.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Вариационный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ряд и вариационная кривая (В. Иоганнсен). Свойства модификационной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pacing w:val="-2"/>
          <w:sz w:val="24"/>
          <w:szCs w:val="24"/>
          <w:lang w:val="ru-RU"/>
        </w:rPr>
        <w:t>изменчивости.</w:t>
      </w:r>
    </w:p>
    <w:p w14:paraId="3CA86757"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Генотипическая</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изменчивость.</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Свойства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генотипической</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изменчивости.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Виды генотипической изменчивости: комбинативная, мутационная.</w:t>
      </w:r>
    </w:p>
    <w:p w14:paraId="23915A6F"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1A472865" w14:textId="77777777" w:rsidR="007B12AD" w:rsidRPr="007B12AD" w:rsidRDefault="007B12AD" w:rsidP="007B12AD">
      <w:pPr>
        <w:pStyle w:val="a0"/>
        <w:spacing w:before="0" w:beforeAutospacing="0" w:after="0" w:afterAutospacing="0"/>
        <w:ind w:right="139"/>
        <w:rPr>
          <w:rFonts w:ascii="Times New Roman" w:hAnsi="Times New Roman" w:cs="Times New Roman"/>
          <w:sz w:val="24"/>
          <w:szCs w:val="24"/>
          <w:lang w:val="ru-RU"/>
        </w:rPr>
      </w:pPr>
      <w:r w:rsidRPr="007B12AD">
        <w:rPr>
          <w:rFonts w:ascii="Times New Roman" w:hAnsi="Times New Roman" w:cs="Times New Roman"/>
          <w:sz w:val="24"/>
          <w:szCs w:val="24"/>
          <w:lang w:val="ru-RU"/>
        </w:rPr>
        <w:t>Мутационная</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изменчивость.</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Виды</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мутаций:</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генные,</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хромосомные,</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геномные. Спонтанные</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индуцированные</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мутации.</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Ядерные</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цитоплазматические</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рядов</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наследственной</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изменчивости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(Н.И.</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Вавилов).</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Внеядерная изменчивость и наследственность.</w:t>
      </w:r>
    </w:p>
    <w:p w14:paraId="36E57CE3"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1CF4F446"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Портреты:</w:t>
      </w:r>
      <w:r w:rsidRPr="007B12AD">
        <w:rPr>
          <w:rFonts w:ascii="Times New Roman" w:hAnsi="Times New Roman" w:cs="Times New Roman"/>
          <w:i/>
          <w:spacing w:val="-6"/>
        </w:rPr>
        <w:t xml:space="preserve"> </w:t>
      </w:r>
      <w:r w:rsidRPr="007B12AD">
        <w:rPr>
          <w:rFonts w:ascii="Times New Roman" w:hAnsi="Times New Roman" w:cs="Times New Roman"/>
        </w:rPr>
        <w:t>Г.</w:t>
      </w:r>
      <w:r w:rsidRPr="007B12AD">
        <w:rPr>
          <w:rFonts w:ascii="Times New Roman" w:hAnsi="Times New Roman" w:cs="Times New Roman"/>
          <w:spacing w:val="-3"/>
        </w:rPr>
        <w:t xml:space="preserve"> </w:t>
      </w:r>
      <w:r w:rsidRPr="007B12AD">
        <w:rPr>
          <w:rFonts w:ascii="Times New Roman" w:hAnsi="Times New Roman" w:cs="Times New Roman"/>
        </w:rPr>
        <w:t>де</w:t>
      </w:r>
      <w:r w:rsidRPr="007B12AD">
        <w:rPr>
          <w:rFonts w:ascii="Times New Roman" w:hAnsi="Times New Roman" w:cs="Times New Roman"/>
          <w:spacing w:val="-14"/>
        </w:rPr>
        <w:t xml:space="preserve"> </w:t>
      </w:r>
      <w:r w:rsidRPr="007B12AD">
        <w:rPr>
          <w:rFonts w:ascii="Times New Roman" w:hAnsi="Times New Roman" w:cs="Times New Roman"/>
        </w:rPr>
        <w:t>Фриз,</w:t>
      </w:r>
      <w:r w:rsidRPr="007B12AD">
        <w:rPr>
          <w:rFonts w:ascii="Times New Roman" w:hAnsi="Times New Roman" w:cs="Times New Roman"/>
          <w:spacing w:val="-3"/>
        </w:rPr>
        <w:t xml:space="preserve"> </w:t>
      </w:r>
      <w:r w:rsidRPr="007B12AD">
        <w:rPr>
          <w:rFonts w:ascii="Times New Roman" w:hAnsi="Times New Roman" w:cs="Times New Roman"/>
        </w:rPr>
        <w:t>В.</w:t>
      </w:r>
      <w:r w:rsidRPr="007B12AD">
        <w:rPr>
          <w:rFonts w:ascii="Times New Roman" w:hAnsi="Times New Roman" w:cs="Times New Roman"/>
          <w:spacing w:val="-1"/>
        </w:rPr>
        <w:t xml:space="preserve"> </w:t>
      </w:r>
      <w:r w:rsidRPr="007B12AD">
        <w:rPr>
          <w:rFonts w:ascii="Times New Roman" w:hAnsi="Times New Roman" w:cs="Times New Roman"/>
        </w:rPr>
        <w:t>Иоганнсен,</w:t>
      </w:r>
      <w:r w:rsidRPr="007B12AD">
        <w:rPr>
          <w:rFonts w:ascii="Times New Roman" w:hAnsi="Times New Roman" w:cs="Times New Roman"/>
          <w:spacing w:val="-4"/>
        </w:rPr>
        <w:t xml:space="preserve"> </w:t>
      </w:r>
      <w:r w:rsidRPr="007B12AD">
        <w:rPr>
          <w:rFonts w:ascii="Times New Roman" w:hAnsi="Times New Roman" w:cs="Times New Roman"/>
        </w:rPr>
        <w:t>Н.И.</w:t>
      </w:r>
      <w:r w:rsidRPr="007B12AD">
        <w:rPr>
          <w:rFonts w:ascii="Times New Roman" w:hAnsi="Times New Roman" w:cs="Times New Roman"/>
          <w:spacing w:val="1"/>
        </w:rPr>
        <w:t xml:space="preserve"> </w:t>
      </w:r>
      <w:r w:rsidRPr="007B12AD">
        <w:rPr>
          <w:rFonts w:ascii="Times New Roman" w:hAnsi="Times New Roman" w:cs="Times New Roman"/>
          <w:spacing w:val="-2"/>
        </w:rPr>
        <w:t>Вавилов.</w:t>
      </w:r>
    </w:p>
    <w:p w14:paraId="7C4BD2CE"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Таблицы</w:t>
      </w:r>
      <w:r w:rsidRPr="007B12AD">
        <w:rPr>
          <w:rFonts w:ascii="Times New Roman" w:hAnsi="Times New Roman" w:cs="Times New Roman"/>
          <w:i/>
          <w:spacing w:val="-20"/>
        </w:rPr>
        <w:t xml:space="preserve"> </w:t>
      </w:r>
      <w:r w:rsidRPr="007B12AD">
        <w:rPr>
          <w:rFonts w:ascii="Times New Roman" w:hAnsi="Times New Roman" w:cs="Times New Roman"/>
          <w:i/>
        </w:rPr>
        <w:t>и</w:t>
      </w:r>
      <w:r w:rsidRPr="007B12AD">
        <w:rPr>
          <w:rFonts w:ascii="Times New Roman" w:hAnsi="Times New Roman" w:cs="Times New Roman"/>
          <w:i/>
          <w:spacing w:val="-7"/>
        </w:rPr>
        <w:t xml:space="preserve"> </w:t>
      </w:r>
      <w:r w:rsidRPr="007B12AD">
        <w:rPr>
          <w:rFonts w:ascii="Times New Roman" w:hAnsi="Times New Roman" w:cs="Times New Roman"/>
          <w:i/>
        </w:rPr>
        <w:t>схемы:</w:t>
      </w:r>
      <w:r w:rsidRPr="007B12AD">
        <w:rPr>
          <w:rFonts w:ascii="Times New Roman" w:hAnsi="Times New Roman" w:cs="Times New Roman"/>
          <w:i/>
          <w:spacing w:val="-5"/>
        </w:rPr>
        <w:t xml:space="preserve"> </w:t>
      </w:r>
      <w:r w:rsidRPr="007B12AD">
        <w:rPr>
          <w:rFonts w:ascii="Times New Roman" w:hAnsi="Times New Roman" w:cs="Times New Roman"/>
        </w:rPr>
        <w:t>«Виды</w:t>
      </w:r>
      <w:r w:rsidRPr="007B12AD">
        <w:rPr>
          <w:rFonts w:ascii="Times New Roman" w:hAnsi="Times New Roman" w:cs="Times New Roman"/>
          <w:spacing w:val="-15"/>
        </w:rPr>
        <w:t xml:space="preserve"> </w:t>
      </w:r>
      <w:r w:rsidRPr="007B12AD">
        <w:rPr>
          <w:rFonts w:ascii="Times New Roman" w:hAnsi="Times New Roman" w:cs="Times New Roman"/>
        </w:rPr>
        <w:t>изменчивости»,</w:t>
      </w:r>
      <w:r w:rsidRPr="007B12AD">
        <w:rPr>
          <w:rFonts w:ascii="Times New Roman" w:hAnsi="Times New Roman" w:cs="Times New Roman"/>
          <w:spacing w:val="-6"/>
        </w:rPr>
        <w:t xml:space="preserve"> </w:t>
      </w:r>
      <w:r w:rsidRPr="007B12AD">
        <w:rPr>
          <w:rFonts w:ascii="Times New Roman" w:hAnsi="Times New Roman" w:cs="Times New Roman"/>
        </w:rPr>
        <w:t>«Модификационная</w:t>
      </w:r>
      <w:r w:rsidRPr="007B12AD">
        <w:rPr>
          <w:rFonts w:ascii="Times New Roman" w:hAnsi="Times New Roman" w:cs="Times New Roman"/>
          <w:spacing w:val="-3"/>
        </w:rPr>
        <w:t xml:space="preserve"> </w:t>
      </w:r>
      <w:r w:rsidRPr="007B12AD">
        <w:rPr>
          <w:rFonts w:ascii="Times New Roman" w:hAnsi="Times New Roman" w:cs="Times New Roman"/>
          <w:spacing w:val="-2"/>
        </w:rPr>
        <w:t>изменчивость»,</w:t>
      </w:r>
    </w:p>
    <w:p w14:paraId="03E31D94" w14:textId="77777777" w:rsidR="007B12AD" w:rsidRPr="007B12AD" w:rsidRDefault="007B12AD" w:rsidP="007B12AD">
      <w:pPr>
        <w:pStyle w:val="a0"/>
        <w:tabs>
          <w:tab w:val="left" w:pos="2354"/>
          <w:tab w:val="left" w:pos="4410"/>
          <w:tab w:val="left" w:pos="5726"/>
          <w:tab w:val="left" w:pos="8280"/>
        </w:tabs>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«Комбинативная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изменчивость»,</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«Мейоз»,</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«Оплодотворение»,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«Генетические </w:t>
      </w:r>
      <w:r w:rsidRPr="007B12AD">
        <w:rPr>
          <w:rFonts w:ascii="Times New Roman" w:hAnsi="Times New Roman" w:cs="Times New Roman"/>
          <w:sz w:val="24"/>
          <w:szCs w:val="24"/>
          <w:lang w:val="ru-RU"/>
        </w:rPr>
        <w:t>заболевания человека», «Виды мутаций».</w:t>
      </w:r>
    </w:p>
    <w:p w14:paraId="3AF26A3E"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00E29E33"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i/>
          <w:sz w:val="24"/>
          <w:szCs w:val="24"/>
          <w:lang w:val="ru-RU"/>
        </w:rPr>
        <w:t>Оборудование:</w:t>
      </w:r>
      <w:r w:rsidRPr="007B12AD">
        <w:rPr>
          <w:rFonts w:ascii="Times New Roman" w:hAnsi="Times New Roman" w:cs="Times New Roman"/>
          <w:i/>
          <w:spacing w:val="-3"/>
          <w:sz w:val="24"/>
          <w:szCs w:val="24"/>
          <w:lang w:val="ru-RU"/>
        </w:rPr>
        <w:t xml:space="preserve"> </w:t>
      </w:r>
      <w:r w:rsidRPr="007B12AD">
        <w:rPr>
          <w:rFonts w:ascii="Times New Roman" w:hAnsi="Times New Roman" w:cs="Times New Roman"/>
          <w:sz w:val="24"/>
          <w:szCs w:val="24"/>
          <w:lang w:val="ru-RU"/>
        </w:rPr>
        <w:t>живые</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гербарные</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экземпляры</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комнатных</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рисунки (фотографии) животных с различными видами изменчивости.</w:t>
      </w:r>
    </w:p>
    <w:p w14:paraId="10DBBD8F"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i/>
          <w:sz w:val="24"/>
          <w:szCs w:val="24"/>
          <w:lang w:val="ru-RU"/>
        </w:rPr>
        <w:t>Лабораторная</w:t>
      </w:r>
      <w:r w:rsidRPr="007B12AD">
        <w:rPr>
          <w:rFonts w:ascii="Times New Roman" w:hAnsi="Times New Roman" w:cs="Times New Roman"/>
          <w:i/>
          <w:spacing w:val="40"/>
          <w:sz w:val="24"/>
          <w:szCs w:val="24"/>
          <w:lang w:val="ru-RU"/>
        </w:rPr>
        <w:t xml:space="preserve"> </w:t>
      </w:r>
      <w:r w:rsidRPr="007B12AD">
        <w:rPr>
          <w:rFonts w:ascii="Times New Roman" w:hAnsi="Times New Roman" w:cs="Times New Roman"/>
          <w:i/>
          <w:sz w:val="24"/>
          <w:szCs w:val="24"/>
          <w:lang w:val="ru-RU"/>
        </w:rPr>
        <w:t>работа</w:t>
      </w:r>
      <w:r w:rsidRPr="007B12AD">
        <w:rPr>
          <w:rFonts w:ascii="Times New Roman" w:hAnsi="Times New Roman" w:cs="Times New Roman"/>
          <w:i/>
          <w:spacing w:val="40"/>
          <w:sz w:val="24"/>
          <w:szCs w:val="24"/>
          <w:lang w:val="ru-RU"/>
        </w:rPr>
        <w:t xml:space="preserve"> </w:t>
      </w:r>
      <w:r w:rsidRPr="007B12AD">
        <w:rPr>
          <w:rFonts w:ascii="Times New Roman" w:hAnsi="Times New Roman" w:cs="Times New Roman"/>
          <w:sz w:val="24"/>
          <w:szCs w:val="24"/>
          <w:lang w:val="ru-RU"/>
        </w:rPr>
        <w:t>«Исследование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закономерностей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модификационной изменчивости. Построение вариационного ряда и вариационной кривой».</w:t>
      </w:r>
    </w:p>
    <w:p w14:paraId="5903BED0" w14:textId="77777777" w:rsidR="007B12AD" w:rsidRPr="007B12AD" w:rsidRDefault="007B12AD" w:rsidP="007B12AD">
      <w:pPr>
        <w:tabs>
          <w:tab w:val="left" w:pos="2896"/>
          <w:tab w:val="left" w:pos="4245"/>
          <w:tab w:val="left" w:pos="5914"/>
          <w:tab w:val="left" w:pos="6491"/>
          <w:tab w:val="left" w:pos="8275"/>
          <w:tab w:val="left" w:pos="9088"/>
        </w:tabs>
        <w:ind w:left="138" w:right="149" w:firstLine="569"/>
        <w:rPr>
          <w:rFonts w:ascii="Times New Roman" w:hAnsi="Times New Roman" w:cs="Times New Roman"/>
        </w:rPr>
      </w:pPr>
      <w:r w:rsidRPr="007B12AD">
        <w:rPr>
          <w:rFonts w:ascii="Times New Roman" w:hAnsi="Times New Roman" w:cs="Times New Roman"/>
          <w:i/>
          <w:spacing w:val="-2"/>
        </w:rPr>
        <w:t>Практическая</w:t>
      </w:r>
      <w:r w:rsidRPr="007B12AD">
        <w:rPr>
          <w:rFonts w:ascii="Times New Roman" w:hAnsi="Times New Roman" w:cs="Times New Roman"/>
          <w:i/>
        </w:rPr>
        <w:tab/>
      </w:r>
      <w:r w:rsidRPr="007B12AD">
        <w:rPr>
          <w:rFonts w:ascii="Times New Roman" w:hAnsi="Times New Roman" w:cs="Times New Roman"/>
          <w:i/>
          <w:spacing w:val="-2"/>
        </w:rPr>
        <w:t>работа</w:t>
      </w:r>
      <w:r w:rsidRPr="007B12AD">
        <w:rPr>
          <w:rFonts w:ascii="Times New Roman" w:hAnsi="Times New Roman" w:cs="Times New Roman"/>
          <w:i/>
        </w:rPr>
        <w:tab/>
      </w:r>
      <w:r w:rsidRPr="007B12AD">
        <w:rPr>
          <w:rFonts w:ascii="Times New Roman" w:hAnsi="Times New Roman" w:cs="Times New Roman"/>
          <w:spacing w:val="-2"/>
        </w:rPr>
        <w:t>«Мутации</w:t>
      </w:r>
      <w:r w:rsidRPr="007B12AD">
        <w:rPr>
          <w:rFonts w:ascii="Times New Roman" w:hAnsi="Times New Roman" w:cs="Times New Roman"/>
        </w:rPr>
        <w:tab/>
      </w:r>
      <w:r w:rsidRPr="007B12AD">
        <w:rPr>
          <w:rFonts w:ascii="Times New Roman" w:hAnsi="Times New Roman" w:cs="Times New Roman"/>
          <w:spacing w:val="-10"/>
        </w:rPr>
        <w:t>у</w:t>
      </w:r>
      <w:r w:rsidRPr="007B12AD">
        <w:rPr>
          <w:rFonts w:ascii="Times New Roman" w:hAnsi="Times New Roman" w:cs="Times New Roman"/>
        </w:rPr>
        <w:tab/>
      </w:r>
      <w:r w:rsidRPr="007B12AD">
        <w:rPr>
          <w:rFonts w:ascii="Times New Roman" w:hAnsi="Times New Roman" w:cs="Times New Roman"/>
          <w:spacing w:val="-2"/>
        </w:rPr>
        <w:t>дрозофилы</w:t>
      </w:r>
      <w:r w:rsidRPr="007B12AD">
        <w:rPr>
          <w:rFonts w:ascii="Times New Roman" w:hAnsi="Times New Roman" w:cs="Times New Roman"/>
        </w:rPr>
        <w:tab/>
      </w:r>
      <w:r w:rsidRPr="007B12AD">
        <w:rPr>
          <w:rFonts w:ascii="Times New Roman" w:hAnsi="Times New Roman" w:cs="Times New Roman"/>
          <w:spacing w:val="-4"/>
        </w:rPr>
        <w:t>(на</w:t>
      </w:r>
      <w:r w:rsidRPr="007B12AD">
        <w:rPr>
          <w:rFonts w:ascii="Times New Roman" w:hAnsi="Times New Roman" w:cs="Times New Roman"/>
        </w:rPr>
        <w:tab/>
      </w:r>
      <w:r w:rsidRPr="007B12AD">
        <w:rPr>
          <w:rFonts w:ascii="Times New Roman" w:hAnsi="Times New Roman" w:cs="Times New Roman"/>
          <w:spacing w:val="-4"/>
        </w:rPr>
        <w:t xml:space="preserve">готовых </w:t>
      </w:r>
      <w:r w:rsidRPr="007B12AD">
        <w:rPr>
          <w:rFonts w:ascii="Times New Roman" w:hAnsi="Times New Roman" w:cs="Times New Roman"/>
          <w:spacing w:val="-2"/>
        </w:rPr>
        <w:t>микропрепаратах)».</w:t>
      </w:r>
    </w:p>
    <w:p w14:paraId="7FBC08D0"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0"/>
        </w:rPr>
        <w:t xml:space="preserve"> </w:t>
      </w:r>
      <w:r w:rsidRPr="007B12AD">
        <w:rPr>
          <w:rFonts w:ascii="Times New Roman" w:hAnsi="Times New Roman" w:cs="Times New Roman"/>
        </w:rPr>
        <w:t>14.</w:t>
      </w:r>
      <w:r w:rsidRPr="007B12AD">
        <w:rPr>
          <w:rFonts w:ascii="Times New Roman" w:hAnsi="Times New Roman" w:cs="Times New Roman"/>
          <w:spacing w:val="-3"/>
        </w:rPr>
        <w:t xml:space="preserve"> </w:t>
      </w:r>
      <w:r w:rsidRPr="007B12AD">
        <w:rPr>
          <w:rFonts w:ascii="Times New Roman" w:hAnsi="Times New Roman" w:cs="Times New Roman"/>
        </w:rPr>
        <w:t>Генетика</w:t>
      </w:r>
      <w:r w:rsidRPr="007B12AD">
        <w:rPr>
          <w:rFonts w:ascii="Times New Roman" w:hAnsi="Times New Roman" w:cs="Times New Roman"/>
          <w:spacing w:val="-9"/>
        </w:rPr>
        <w:t xml:space="preserve"> </w:t>
      </w:r>
      <w:r w:rsidRPr="007B12AD">
        <w:rPr>
          <w:rFonts w:ascii="Times New Roman" w:hAnsi="Times New Roman" w:cs="Times New Roman"/>
          <w:spacing w:val="-2"/>
        </w:rPr>
        <w:t>человека</w:t>
      </w:r>
    </w:p>
    <w:p w14:paraId="6BAB1496" w14:textId="77777777" w:rsidR="007B12AD" w:rsidRPr="007B12AD" w:rsidRDefault="007B12AD" w:rsidP="007B12AD">
      <w:pPr>
        <w:pStyle w:val="a0"/>
        <w:spacing w:before="0" w:beforeAutospacing="0" w:after="0" w:afterAutospacing="0"/>
        <w:ind w:right="144"/>
        <w:rPr>
          <w:rFonts w:ascii="Times New Roman" w:hAnsi="Times New Roman" w:cs="Times New Roman"/>
          <w:sz w:val="24"/>
          <w:szCs w:val="24"/>
          <w:lang w:val="ru-RU"/>
        </w:rPr>
      </w:pPr>
      <w:r w:rsidRPr="007B12AD">
        <w:rPr>
          <w:rFonts w:ascii="Times New Roman" w:hAnsi="Times New Roman" w:cs="Times New Roman"/>
          <w:sz w:val="24"/>
          <w:szCs w:val="24"/>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w:t>
      </w:r>
      <w:r w:rsidRPr="007B12AD">
        <w:rPr>
          <w:rFonts w:ascii="Times New Roman" w:hAnsi="Times New Roman" w:cs="Times New Roman"/>
          <w:spacing w:val="39"/>
          <w:sz w:val="24"/>
          <w:szCs w:val="24"/>
          <w:lang w:val="ru-RU"/>
        </w:rPr>
        <w:t xml:space="preserve">  </w:t>
      </w:r>
      <w:r w:rsidRPr="007B12AD">
        <w:rPr>
          <w:rFonts w:ascii="Times New Roman" w:hAnsi="Times New Roman" w:cs="Times New Roman"/>
          <w:sz w:val="24"/>
          <w:szCs w:val="24"/>
          <w:lang w:val="ru-RU"/>
        </w:rPr>
        <w:t>человека.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Генные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39"/>
          <w:sz w:val="24"/>
          <w:szCs w:val="24"/>
          <w:lang w:val="ru-RU"/>
        </w:rPr>
        <w:t xml:space="preserve">  </w:t>
      </w:r>
      <w:r w:rsidRPr="007B12AD">
        <w:rPr>
          <w:rFonts w:ascii="Times New Roman" w:hAnsi="Times New Roman" w:cs="Times New Roman"/>
          <w:sz w:val="24"/>
          <w:szCs w:val="24"/>
          <w:lang w:val="ru-RU"/>
        </w:rPr>
        <w:t>хромосомные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болезни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человека.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Болезни с</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наследственной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предрасположенностью.</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Значение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медицинской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генетики в предотвращении и лечении генетических заболеваний человека. Медико- генетическое консультирование. Стволовые клетки. Понятие «генетического груза».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Этические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аспекты</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исследований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области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редактирования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генома и стволовых клеток.</w:t>
      </w:r>
    </w:p>
    <w:p w14:paraId="1D41B69B"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Генетические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факторы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повышенной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чувствительности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человека к физическому и химическому загрязнению окружающей среды. Генетическая предрасположенность человека к патологиям.</w:t>
      </w:r>
    </w:p>
    <w:p w14:paraId="7D071260"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1358E450" w14:textId="77777777" w:rsidR="007B12AD" w:rsidRPr="007B12AD" w:rsidRDefault="007B12AD" w:rsidP="007B12AD">
      <w:pPr>
        <w:pStyle w:val="a0"/>
        <w:tabs>
          <w:tab w:val="left" w:pos="1952"/>
          <w:tab w:val="left" w:pos="2311"/>
          <w:tab w:val="left" w:pos="3359"/>
          <w:tab w:val="left" w:pos="4870"/>
          <w:tab w:val="left" w:pos="6355"/>
          <w:tab w:val="left" w:pos="7679"/>
          <w:tab w:val="left" w:pos="8987"/>
        </w:tabs>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i/>
          <w:spacing w:val="-2"/>
          <w:sz w:val="24"/>
          <w:szCs w:val="24"/>
          <w:lang w:val="ru-RU"/>
        </w:rPr>
        <w:t>Таблицы</w:t>
      </w:r>
      <w:r w:rsidRPr="007B12AD">
        <w:rPr>
          <w:rFonts w:ascii="Times New Roman" w:hAnsi="Times New Roman" w:cs="Times New Roman"/>
          <w:i/>
          <w:sz w:val="24"/>
          <w:szCs w:val="24"/>
          <w:lang w:val="ru-RU"/>
        </w:rPr>
        <w:tab/>
      </w:r>
      <w:r w:rsidRPr="007B12AD">
        <w:rPr>
          <w:rFonts w:ascii="Times New Roman" w:hAnsi="Times New Roman" w:cs="Times New Roman"/>
          <w:i/>
          <w:spacing w:val="-10"/>
          <w:sz w:val="24"/>
          <w:szCs w:val="24"/>
          <w:lang w:val="ru-RU"/>
        </w:rPr>
        <w:t>и</w:t>
      </w:r>
      <w:r w:rsidRPr="007B12AD">
        <w:rPr>
          <w:rFonts w:ascii="Times New Roman" w:hAnsi="Times New Roman" w:cs="Times New Roman"/>
          <w:i/>
          <w:sz w:val="24"/>
          <w:szCs w:val="24"/>
          <w:lang w:val="ru-RU"/>
        </w:rPr>
        <w:tab/>
      </w:r>
      <w:r w:rsidRPr="007B12AD">
        <w:rPr>
          <w:rFonts w:ascii="Times New Roman" w:hAnsi="Times New Roman" w:cs="Times New Roman"/>
          <w:i/>
          <w:spacing w:val="-2"/>
          <w:sz w:val="24"/>
          <w:szCs w:val="24"/>
          <w:lang w:val="ru-RU"/>
        </w:rPr>
        <w:t>схемы:</w:t>
      </w:r>
      <w:r w:rsidRPr="007B12AD">
        <w:rPr>
          <w:rFonts w:ascii="Times New Roman" w:hAnsi="Times New Roman" w:cs="Times New Roman"/>
          <w:i/>
          <w:sz w:val="24"/>
          <w:szCs w:val="24"/>
          <w:lang w:val="ru-RU"/>
        </w:rPr>
        <w:tab/>
      </w:r>
      <w:r w:rsidRPr="007B12AD">
        <w:rPr>
          <w:rFonts w:ascii="Times New Roman" w:hAnsi="Times New Roman" w:cs="Times New Roman"/>
          <w:spacing w:val="-2"/>
          <w:sz w:val="24"/>
          <w:szCs w:val="24"/>
          <w:lang w:val="ru-RU"/>
        </w:rPr>
        <w:t>«Кариотип</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человека»,</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«Методы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изучения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генетики </w:t>
      </w:r>
      <w:r w:rsidRPr="007B12AD">
        <w:rPr>
          <w:rFonts w:ascii="Times New Roman" w:hAnsi="Times New Roman" w:cs="Times New Roman"/>
          <w:sz w:val="24"/>
          <w:szCs w:val="24"/>
          <w:lang w:val="ru-RU"/>
        </w:rPr>
        <w:t>человека», «Генетические заболевания человека».</w:t>
      </w:r>
    </w:p>
    <w:p w14:paraId="543B9938"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Практическая</w:t>
      </w:r>
      <w:r w:rsidRPr="007B12AD">
        <w:rPr>
          <w:rFonts w:ascii="Times New Roman" w:hAnsi="Times New Roman" w:cs="Times New Roman"/>
          <w:i/>
          <w:spacing w:val="-10"/>
        </w:rPr>
        <w:t xml:space="preserve"> </w:t>
      </w:r>
      <w:r w:rsidRPr="007B12AD">
        <w:rPr>
          <w:rFonts w:ascii="Times New Roman" w:hAnsi="Times New Roman" w:cs="Times New Roman"/>
          <w:i/>
        </w:rPr>
        <w:t>работа</w:t>
      </w:r>
      <w:r w:rsidRPr="007B12AD">
        <w:rPr>
          <w:rFonts w:ascii="Times New Roman" w:hAnsi="Times New Roman" w:cs="Times New Roman"/>
          <w:i/>
          <w:spacing w:val="-7"/>
        </w:rPr>
        <w:t xml:space="preserve"> </w:t>
      </w:r>
      <w:r w:rsidRPr="007B12AD">
        <w:rPr>
          <w:rFonts w:ascii="Times New Roman" w:hAnsi="Times New Roman" w:cs="Times New Roman"/>
        </w:rPr>
        <w:t>«Составление</w:t>
      </w:r>
      <w:r w:rsidRPr="007B12AD">
        <w:rPr>
          <w:rFonts w:ascii="Times New Roman" w:hAnsi="Times New Roman" w:cs="Times New Roman"/>
          <w:spacing w:val="-9"/>
        </w:rPr>
        <w:t xml:space="preserve"> </w:t>
      </w:r>
      <w:r w:rsidRPr="007B12AD">
        <w:rPr>
          <w:rFonts w:ascii="Times New Roman" w:hAnsi="Times New Roman" w:cs="Times New Roman"/>
        </w:rPr>
        <w:t>и</w:t>
      </w:r>
      <w:r w:rsidRPr="007B12AD">
        <w:rPr>
          <w:rFonts w:ascii="Times New Roman" w:hAnsi="Times New Roman" w:cs="Times New Roman"/>
          <w:spacing w:val="-6"/>
        </w:rPr>
        <w:t xml:space="preserve"> </w:t>
      </w:r>
      <w:r w:rsidRPr="007B12AD">
        <w:rPr>
          <w:rFonts w:ascii="Times New Roman" w:hAnsi="Times New Roman" w:cs="Times New Roman"/>
        </w:rPr>
        <w:t>анализ</w:t>
      </w:r>
      <w:r w:rsidRPr="007B12AD">
        <w:rPr>
          <w:rFonts w:ascii="Times New Roman" w:hAnsi="Times New Roman" w:cs="Times New Roman"/>
          <w:spacing w:val="-9"/>
        </w:rPr>
        <w:t xml:space="preserve"> </w:t>
      </w:r>
      <w:r w:rsidRPr="007B12AD">
        <w:rPr>
          <w:rFonts w:ascii="Times New Roman" w:hAnsi="Times New Roman" w:cs="Times New Roman"/>
          <w:spacing w:val="-2"/>
        </w:rPr>
        <w:t>родословной».</w:t>
      </w:r>
    </w:p>
    <w:p w14:paraId="0D71D01D"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0"/>
        </w:rPr>
        <w:t xml:space="preserve"> </w:t>
      </w:r>
      <w:r w:rsidRPr="007B12AD">
        <w:rPr>
          <w:rFonts w:ascii="Times New Roman" w:hAnsi="Times New Roman" w:cs="Times New Roman"/>
        </w:rPr>
        <w:t>15.</w:t>
      </w:r>
      <w:r w:rsidRPr="007B12AD">
        <w:rPr>
          <w:rFonts w:ascii="Times New Roman" w:hAnsi="Times New Roman" w:cs="Times New Roman"/>
          <w:spacing w:val="-3"/>
        </w:rPr>
        <w:t xml:space="preserve"> </w:t>
      </w:r>
      <w:r w:rsidRPr="007B12AD">
        <w:rPr>
          <w:rFonts w:ascii="Times New Roman" w:hAnsi="Times New Roman" w:cs="Times New Roman"/>
        </w:rPr>
        <w:t>Селекция</w:t>
      </w:r>
      <w:r w:rsidRPr="007B12AD">
        <w:rPr>
          <w:rFonts w:ascii="Times New Roman" w:hAnsi="Times New Roman" w:cs="Times New Roman"/>
          <w:spacing w:val="1"/>
        </w:rPr>
        <w:t xml:space="preserve"> </w:t>
      </w:r>
      <w:r w:rsidRPr="007B12AD">
        <w:rPr>
          <w:rFonts w:ascii="Times New Roman" w:hAnsi="Times New Roman" w:cs="Times New Roman"/>
          <w:spacing w:val="-2"/>
        </w:rPr>
        <w:t>организмов</w:t>
      </w:r>
    </w:p>
    <w:p w14:paraId="6249A90C"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Закон</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гомологических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рядов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наследственной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изменчивости Н.И. Вавилова, его значение для селекционной работы.</w:t>
      </w:r>
    </w:p>
    <w:p w14:paraId="3EE71A42"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z w:val="24"/>
          <w:szCs w:val="24"/>
          <w:lang w:val="ru-RU"/>
        </w:rPr>
        <w:t>Методы</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селекционной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работы.</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Искусственный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отбор:</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массовый и</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индивидуальный.</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Этапы</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комбинационной</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селекции.</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Испытание</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производителей по потомству. Отбор по генотипу</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с помощью оценки фенотипа потомства и отбор по генотипу с помощью анализа ДНК.</w:t>
      </w:r>
    </w:p>
    <w:p w14:paraId="42E73B34"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z w:val="24"/>
          <w:szCs w:val="24"/>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геномного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редактирования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методов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рекомбинантных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ДНК для получения исходного материала для селекции.</w:t>
      </w:r>
    </w:p>
    <w:p w14:paraId="3BD722F1"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4764445A" w14:textId="77777777" w:rsidR="007B12AD" w:rsidRPr="007B12AD" w:rsidRDefault="007B12AD" w:rsidP="007B12AD">
      <w:pPr>
        <w:pStyle w:val="a0"/>
        <w:spacing w:before="0" w:beforeAutospacing="0" w:after="0" w:afterAutospacing="0"/>
        <w:ind w:right="146"/>
        <w:rPr>
          <w:rFonts w:ascii="Times New Roman" w:hAnsi="Times New Roman" w:cs="Times New Roman"/>
          <w:sz w:val="24"/>
          <w:szCs w:val="24"/>
          <w:lang w:val="ru-RU"/>
        </w:rPr>
      </w:pPr>
      <w:r w:rsidRPr="007B12AD">
        <w:rPr>
          <w:rFonts w:ascii="Times New Roman" w:hAnsi="Times New Roman" w:cs="Times New Roman"/>
          <w:sz w:val="24"/>
          <w:szCs w:val="24"/>
          <w:lang w:val="ru-RU"/>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Отдаленная гибридизация. Преодоление бесплодия межвидовых гибридов. Достижения селекции растений и животных.</w:t>
      </w:r>
    </w:p>
    <w:p w14:paraId="6C9F1180"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w:t>
      </w:r>
      <w:r w:rsidRPr="007B12AD">
        <w:rPr>
          <w:rFonts w:ascii="Times New Roman" w:hAnsi="Times New Roman" w:cs="Times New Roman"/>
          <w:spacing w:val="-2"/>
          <w:sz w:val="24"/>
          <w:szCs w:val="24"/>
          <w:lang w:val="ru-RU"/>
        </w:rPr>
        <w:t>культур.</w:t>
      </w:r>
    </w:p>
    <w:p w14:paraId="2D6F4F6A"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22466F59"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i/>
          <w:sz w:val="24"/>
          <w:szCs w:val="24"/>
          <w:lang w:val="ru-RU"/>
        </w:rPr>
        <w:t>Портреты:</w:t>
      </w:r>
      <w:r w:rsidRPr="007B12AD">
        <w:rPr>
          <w:rFonts w:ascii="Times New Roman" w:hAnsi="Times New Roman" w:cs="Times New Roman"/>
          <w:i/>
          <w:spacing w:val="-6"/>
          <w:sz w:val="24"/>
          <w:szCs w:val="24"/>
          <w:lang w:val="ru-RU"/>
        </w:rPr>
        <w:t xml:space="preserve"> </w:t>
      </w:r>
      <w:r w:rsidRPr="007B12AD">
        <w:rPr>
          <w:rFonts w:ascii="Times New Roman" w:hAnsi="Times New Roman" w:cs="Times New Roman"/>
          <w:sz w:val="24"/>
          <w:szCs w:val="24"/>
          <w:lang w:val="ru-RU"/>
        </w:rPr>
        <w:t>Н.И.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Вавилов, И.В.</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Мичурин,</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Г.Д.</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Карпеченко,</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П.П.</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Лукьяненко, Б.Л. Астауров, Н. Борлоуг, Д.К. Беляев.</w:t>
      </w:r>
    </w:p>
    <w:p w14:paraId="032A7B02" w14:textId="77777777" w:rsidR="007B12AD" w:rsidRPr="007B12AD" w:rsidRDefault="007B12AD" w:rsidP="007B12AD">
      <w:pPr>
        <w:pStyle w:val="a0"/>
        <w:tabs>
          <w:tab w:val="left" w:pos="1641"/>
          <w:tab w:val="left" w:pos="2684"/>
          <w:tab w:val="left" w:pos="4828"/>
          <w:tab w:val="left" w:pos="5721"/>
          <w:tab w:val="left" w:pos="6066"/>
          <w:tab w:val="left" w:pos="8180"/>
        </w:tabs>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i/>
          <w:sz w:val="24"/>
          <w:szCs w:val="24"/>
          <w:lang w:val="ru-RU"/>
        </w:rPr>
        <w:t>Таблицы</w:t>
      </w:r>
      <w:r w:rsidRPr="007B12AD">
        <w:rPr>
          <w:rFonts w:ascii="Times New Roman" w:hAnsi="Times New Roman" w:cs="Times New Roman"/>
          <w:i/>
          <w:spacing w:val="80"/>
          <w:sz w:val="24"/>
          <w:szCs w:val="24"/>
          <w:lang w:val="ru-RU"/>
        </w:rPr>
        <w:t xml:space="preserve"> </w:t>
      </w:r>
      <w:r w:rsidRPr="007B12AD">
        <w:rPr>
          <w:rFonts w:ascii="Times New Roman" w:hAnsi="Times New Roman" w:cs="Times New Roman"/>
          <w:i/>
          <w:sz w:val="24"/>
          <w:szCs w:val="24"/>
          <w:lang w:val="ru-RU"/>
        </w:rPr>
        <w:t>и</w:t>
      </w:r>
      <w:r w:rsidRPr="007B12AD">
        <w:rPr>
          <w:rFonts w:ascii="Times New Roman" w:hAnsi="Times New Roman" w:cs="Times New Roman"/>
          <w:i/>
          <w:spacing w:val="80"/>
          <w:sz w:val="24"/>
          <w:szCs w:val="24"/>
          <w:lang w:val="ru-RU"/>
        </w:rPr>
        <w:t xml:space="preserve"> </w:t>
      </w:r>
      <w:r w:rsidRPr="007B12AD">
        <w:rPr>
          <w:rFonts w:ascii="Times New Roman" w:hAnsi="Times New Roman" w:cs="Times New Roman"/>
          <w:i/>
          <w:sz w:val="24"/>
          <w:szCs w:val="24"/>
          <w:lang w:val="ru-RU"/>
        </w:rPr>
        <w:t>схемы:</w:t>
      </w:r>
      <w:r w:rsidRPr="007B12AD">
        <w:rPr>
          <w:rFonts w:ascii="Times New Roman" w:hAnsi="Times New Roman" w:cs="Times New Roman"/>
          <w:i/>
          <w:spacing w:val="80"/>
          <w:sz w:val="24"/>
          <w:szCs w:val="24"/>
          <w:lang w:val="ru-RU"/>
        </w:rPr>
        <w:t xml:space="preserve"> </w:t>
      </w:r>
      <w:r w:rsidRPr="007B12AD">
        <w:rPr>
          <w:rFonts w:ascii="Times New Roman" w:hAnsi="Times New Roman" w:cs="Times New Roman"/>
          <w:sz w:val="24"/>
          <w:szCs w:val="24"/>
          <w:lang w:val="ru-RU"/>
        </w:rPr>
        <w:t>«Центры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происхождения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многообразия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 xml:space="preserve">культурных </w:t>
      </w:r>
      <w:r w:rsidRPr="007B12AD">
        <w:rPr>
          <w:rFonts w:ascii="Times New Roman" w:hAnsi="Times New Roman" w:cs="Times New Roman"/>
          <w:spacing w:val="-2"/>
          <w:sz w:val="24"/>
          <w:szCs w:val="24"/>
          <w:lang w:val="ru-RU"/>
        </w:rPr>
        <w:t>растений»,</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«Закон</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гомологических</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рядов</w:t>
      </w:r>
      <w:r w:rsidRPr="007B12AD">
        <w:rPr>
          <w:rFonts w:ascii="Times New Roman" w:hAnsi="Times New Roman" w:cs="Times New Roman"/>
          <w:sz w:val="24"/>
          <w:szCs w:val="24"/>
          <w:lang w:val="ru-RU"/>
        </w:rPr>
        <w:tab/>
      </w:r>
      <w:r w:rsidRPr="007B12AD">
        <w:rPr>
          <w:rFonts w:ascii="Times New Roman" w:hAnsi="Times New Roman" w:cs="Times New Roman"/>
          <w:spacing w:val="-10"/>
          <w:sz w:val="24"/>
          <w:szCs w:val="24"/>
          <w:lang w:val="ru-RU"/>
        </w:rPr>
        <w:t>в</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наследственной</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изменчивости»,</w:t>
      </w:r>
    </w:p>
    <w:p w14:paraId="0FBDAEC2"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«Методы</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селекции»,</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«Отдаленная</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гибридизация»,</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pacing w:val="-2"/>
          <w:sz w:val="24"/>
          <w:szCs w:val="24"/>
          <w:lang w:val="ru-RU"/>
        </w:rPr>
        <w:t>«Мутагенез».</w:t>
      </w:r>
    </w:p>
    <w:p w14:paraId="7AE5F056" w14:textId="77777777" w:rsidR="007B12AD" w:rsidRPr="007B12AD" w:rsidRDefault="007B12AD" w:rsidP="007B12AD">
      <w:pPr>
        <w:ind w:left="138" w:firstLine="569"/>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80"/>
        </w:rPr>
        <w:t xml:space="preserve"> </w:t>
      </w:r>
      <w:r w:rsidRPr="007B12AD">
        <w:rPr>
          <w:rFonts w:ascii="Times New Roman" w:hAnsi="Times New Roman" w:cs="Times New Roman"/>
          <w:i/>
        </w:rPr>
        <w:t>работа</w:t>
      </w:r>
      <w:r w:rsidRPr="007B12AD">
        <w:rPr>
          <w:rFonts w:ascii="Times New Roman" w:hAnsi="Times New Roman" w:cs="Times New Roman"/>
          <w:i/>
          <w:spacing w:val="80"/>
        </w:rPr>
        <w:t xml:space="preserve"> </w:t>
      </w:r>
      <w:r w:rsidRPr="007B12AD">
        <w:rPr>
          <w:rFonts w:ascii="Times New Roman" w:hAnsi="Times New Roman" w:cs="Times New Roman"/>
        </w:rPr>
        <w:t>«Изучение</w:t>
      </w:r>
      <w:r w:rsidRPr="007B12AD">
        <w:rPr>
          <w:rFonts w:ascii="Times New Roman" w:hAnsi="Times New Roman" w:cs="Times New Roman"/>
          <w:spacing w:val="80"/>
        </w:rPr>
        <w:t xml:space="preserve"> </w:t>
      </w:r>
      <w:r w:rsidRPr="007B12AD">
        <w:rPr>
          <w:rFonts w:ascii="Times New Roman" w:hAnsi="Times New Roman" w:cs="Times New Roman"/>
        </w:rPr>
        <w:t>сортов</w:t>
      </w:r>
      <w:r w:rsidRPr="007B12AD">
        <w:rPr>
          <w:rFonts w:ascii="Times New Roman" w:hAnsi="Times New Roman" w:cs="Times New Roman"/>
          <w:spacing w:val="80"/>
        </w:rPr>
        <w:t xml:space="preserve"> </w:t>
      </w:r>
      <w:r w:rsidRPr="007B12AD">
        <w:rPr>
          <w:rFonts w:ascii="Times New Roman" w:hAnsi="Times New Roman" w:cs="Times New Roman"/>
        </w:rPr>
        <w:t>культурных</w:t>
      </w:r>
      <w:r w:rsidRPr="007B12AD">
        <w:rPr>
          <w:rFonts w:ascii="Times New Roman" w:hAnsi="Times New Roman" w:cs="Times New Roman"/>
          <w:spacing w:val="80"/>
        </w:rPr>
        <w:t xml:space="preserve"> </w:t>
      </w:r>
      <w:r w:rsidRPr="007B12AD">
        <w:rPr>
          <w:rFonts w:ascii="Times New Roman" w:hAnsi="Times New Roman" w:cs="Times New Roman"/>
        </w:rPr>
        <w:t>растений</w:t>
      </w:r>
      <w:r w:rsidRPr="007B12AD">
        <w:rPr>
          <w:rFonts w:ascii="Times New Roman" w:hAnsi="Times New Roman" w:cs="Times New Roman"/>
          <w:spacing w:val="80"/>
        </w:rPr>
        <w:t xml:space="preserve"> </w:t>
      </w:r>
      <w:r w:rsidRPr="007B12AD">
        <w:rPr>
          <w:rFonts w:ascii="Times New Roman" w:hAnsi="Times New Roman" w:cs="Times New Roman"/>
        </w:rPr>
        <w:t>и</w:t>
      </w:r>
      <w:r w:rsidRPr="007B12AD">
        <w:rPr>
          <w:rFonts w:ascii="Times New Roman" w:hAnsi="Times New Roman" w:cs="Times New Roman"/>
          <w:spacing w:val="80"/>
        </w:rPr>
        <w:t xml:space="preserve"> </w:t>
      </w:r>
      <w:r w:rsidRPr="007B12AD">
        <w:rPr>
          <w:rFonts w:ascii="Times New Roman" w:hAnsi="Times New Roman" w:cs="Times New Roman"/>
        </w:rPr>
        <w:t>пород домашних животных».</w:t>
      </w:r>
    </w:p>
    <w:p w14:paraId="62421C5C"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11"/>
        </w:rPr>
        <w:t xml:space="preserve"> </w:t>
      </w:r>
      <w:r w:rsidRPr="007B12AD">
        <w:rPr>
          <w:rFonts w:ascii="Times New Roman" w:hAnsi="Times New Roman" w:cs="Times New Roman"/>
          <w:i/>
        </w:rPr>
        <w:t>работа</w:t>
      </w:r>
      <w:r w:rsidRPr="007B12AD">
        <w:rPr>
          <w:rFonts w:ascii="Times New Roman" w:hAnsi="Times New Roman" w:cs="Times New Roman"/>
          <w:i/>
          <w:spacing w:val="-6"/>
        </w:rPr>
        <w:t xml:space="preserve"> </w:t>
      </w:r>
      <w:r w:rsidRPr="007B12AD">
        <w:rPr>
          <w:rFonts w:ascii="Times New Roman" w:hAnsi="Times New Roman" w:cs="Times New Roman"/>
        </w:rPr>
        <w:t>«Изучение</w:t>
      </w:r>
      <w:r w:rsidRPr="007B12AD">
        <w:rPr>
          <w:rFonts w:ascii="Times New Roman" w:hAnsi="Times New Roman" w:cs="Times New Roman"/>
          <w:spacing w:val="-9"/>
        </w:rPr>
        <w:t xml:space="preserve"> </w:t>
      </w:r>
      <w:r w:rsidRPr="007B12AD">
        <w:rPr>
          <w:rFonts w:ascii="Times New Roman" w:hAnsi="Times New Roman" w:cs="Times New Roman"/>
        </w:rPr>
        <w:t>методов</w:t>
      </w:r>
      <w:r w:rsidRPr="007B12AD">
        <w:rPr>
          <w:rFonts w:ascii="Times New Roman" w:hAnsi="Times New Roman" w:cs="Times New Roman"/>
          <w:spacing w:val="-10"/>
        </w:rPr>
        <w:t xml:space="preserve"> </w:t>
      </w:r>
      <w:r w:rsidRPr="007B12AD">
        <w:rPr>
          <w:rFonts w:ascii="Times New Roman" w:hAnsi="Times New Roman" w:cs="Times New Roman"/>
        </w:rPr>
        <w:t>селекции</w:t>
      </w:r>
      <w:r w:rsidRPr="007B12AD">
        <w:rPr>
          <w:rFonts w:ascii="Times New Roman" w:hAnsi="Times New Roman" w:cs="Times New Roman"/>
          <w:spacing w:val="-6"/>
        </w:rPr>
        <w:t xml:space="preserve"> </w:t>
      </w:r>
      <w:r w:rsidRPr="007B12AD">
        <w:rPr>
          <w:rFonts w:ascii="Times New Roman" w:hAnsi="Times New Roman" w:cs="Times New Roman"/>
          <w:spacing w:val="-2"/>
        </w:rPr>
        <w:t>растений».</w:t>
      </w:r>
    </w:p>
    <w:p w14:paraId="1D46DED9"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Практическая</w:t>
      </w:r>
      <w:r w:rsidRPr="007B12AD">
        <w:rPr>
          <w:rFonts w:ascii="Times New Roman" w:hAnsi="Times New Roman" w:cs="Times New Roman"/>
          <w:i/>
          <w:spacing w:val="-10"/>
        </w:rPr>
        <w:t xml:space="preserve"> </w:t>
      </w:r>
      <w:r w:rsidRPr="007B12AD">
        <w:rPr>
          <w:rFonts w:ascii="Times New Roman" w:hAnsi="Times New Roman" w:cs="Times New Roman"/>
          <w:i/>
        </w:rPr>
        <w:t>работа</w:t>
      </w:r>
      <w:r w:rsidRPr="007B12AD">
        <w:rPr>
          <w:rFonts w:ascii="Times New Roman" w:hAnsi="Times New Roman" w:cs="Times New Roman"/>
          <w:i/>
          <w:spacing w:val="-8"/>
        </w:rPr>
        <w:t xml:space="preserve"> </w:t>
      </w:r>
      <w:r w:rsidRPr="007B12AD">
        <w:rPr>
          <w:rFonts w:ascii="Times New Roman" w:hAnsi="Times New Roman" w:cs="Times New Roman"/>
        </w:rPr>
        <w:t>«Прививка</w:t>
      </w:r>
      <w:r w:rsidRPr="007B12AD">
        <w:rPr>
          <w:rFonts w:ascii="Times New Roman" w:hAnsi="Times New Roman" w:cs="Times New Roman"/>
          <w:spacing w:val="-10"/>
        </w:rPr>
        <w:t xml:space="preserve"> </w:t>
      </w:r>
      <w:r w:rsidRPr="007B12AD">
        <w:rPr>
          <w:rFonts w:ascii="Times New Roman" w:hAnsi="Times New Roman" w:cs="Times New Roman"/>
          <w:spacing w:val="-2"/>
        </w:rPr>
        <w:t>растений».</w:t>
      </w:r>
    </w:p>
    <w:p w14:paraId="42DFF41D" w14:textId="77777777" w:rsidR="007B12AD" w:rsidRPr="007B12AD" w:rsidRDefault="007B12AD" w:rsidP="007B12AD">
      <w:pPr>
        <w:pStyle w:val="a0"/>
        <w:spacing w:before="0" w:beforeAutospacing="0" w:after="0" w:afterAutospacing="0"/>
        <w:ind w:right="144"/>
        <w:rPr>
          <w:rFonts w:ascii="Times New Roman" w:hAnsi="Times New Roman" w:cs="Times New Roman"/>
          <w:sz w:val="24"/>
          <w:szCs w:val="24"/>
          <w:lang w:val="ru-RU"/>
        </w:rPr>
      </w:pPr>
      <w:r w:rsidRPr="007B12AD">
        <w:rPr>
          <w:rFonts w:ascii="Times New Roman" w:hAnsi="Times New Roman" w:cs="Times New Roman"/>
          <w:i/>
          <w:sz w:val="24"/>
          <w:szCs w:val="24"/>
          <w:lang w:val="ru-RU"/>
        </w:rPr>
        <w:t>Экскурсия</w:t>
      </w:r>
      <w:r w:rsidRPr="007B12AD">
        <w:rPr>
          <w:rFonts w:ascii="Times New Roman" w:hAnsi="Times New Roman" w:cs="Times New Roman"/>
          <w:i/>
          <w:spacing w:val="69"/>
          <w:w w:val="150"/>
          <w:sz w:val="24"/>
          <w:szCs w:val="24"/>
          <w:lang w:val="ru-RU"/>
        </w:rPr>
        <w:t xml:space="preserve">  </w:t>
      </w:r>
      <w:r w:rsidRPr="007B12AD">
        <w:rPr>
          <w:rFonts w:ascii="Times New Roman" w:hAnsi="Times New Roman" w:cs="Times New Roman"/>
          <w:sz w:val="24"/>
          <w:szCs w:val="24"/>
          <w:lang w:val="ru-RU"/>
        </w:rPr>
        <w:t>«Основные</w:t>
      </w:r>
      <w:r w:rsidRPr="007B12AD">
        <w:rPr>
          <w:rFonts w:ascii="Times New Roman" w:hAnsi="Times New Roman" w:cs="Times New Roman"/>
          <w:spacing w:val="68"/>
          <w:w w:val="150"/>
          <w:sz w:val="24"/>
          <w:szCs w:val="24"/>
          <w:lang w:val="ru-RU"/>
        </w:rPr>
        <w:t xml:space="preserve">  </w:t>
      </w:r>
      <w:r w:rsidRPr="007B12AD">
        <w:rPr>
          <w:rFonts w:ascii="Times New Roman" w:hAnsi="Times New Roman" w:cs="Times New Roman"/>
          <w:sz w:val="24"/>
          <w:szCs w:val="24"/>
          <w:lang w:val="ru-RU"/>
        </w:rPr>
        <w:t>методы</w:t>
      </w:r>
      <w:r w:rsidRPr="007B12AD">
        <w:rPr>
          <w:rFonts w:ascii="Times New Roman" w:hAnsi="Times New Roman" w:cs="Times New Roman"/>
          <w:spacing w:val="68"/>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69"/>
          <w:w w:val="150"/>
          <w:sz w:val="24"/>
          <w:szCs w:val="24"/>
          <w:lang w:val="ru-RU"/>
        </w:rPr>
        <w:t xml:space="preserve">  </w:t>
      </w:r>
      <w:r w:rsidRPr="007B12AD">
        <w:rPr>
          <w:rFonts w:ascii="Times New Roman" w:hAnsi="Times New Roman" w:cs="Times New Roman"/>
          <w:sz w:val="24"/>
          <w:szCs w:val="24"/>
          <w:lang w:val="ru-RU"/>
        </w:rPr>
        <w:t>достижения</w:t>
      </w:r>
      <w:r w:rsidRPr="007B12AD">
        <w:rPr>
          <w:rFonts w:ascii="Times New Roman" w:hAnsi="Times New Roman" w:cs="Times New Roman"/>
          <w:spacing w:val="69"/>
          <w:w w:val="150"/>
          <w:sz w:val="24"/>
          <w:szCs w:val="24"/>
          <w:lang w:val="ru-RU"/>
        </w:rPr>
        <w:t xml:space="preserve">  </w:t>
      </w:r>
      <w:r w:rsidRPr="007B12AD">
        <w:rPr>
          <w:rFonts w:ascii="Times New Roman" w:hAnsi="Times New Roman" w:cs="Times New Roman"/>
          <w:sz w:val="24"/>
          <w:szCs w:val="24"/>
          <w:lang w:val="ru-RU"/>
        </w:rPr>
        <w:t>селекции</w:t>
      </w:r>
      <w:r w:rsidRPr="007B12AD">
        <w:rPr>
          <w:rFonts w:ascii="Times New Roman" w:hAnsi="Times New Roman" w:cs="Times New Roman"/>
          <w:spacing w:val="69"/>
          <w:w w:val="150"/>
          <w:sz w:val="24"/>
          <w:szCs w:val="24"/>
          <w:lang w:val="ru-RU"/>
        </w:rPr>
        <w:t xml:space="preserve">  </w:t>
      </w:r>
      <w:r w:rsidRPr="007B12AD">
        <w:rPr>
          <w:rFonts w:ascii="Times New Roman" w:hAnsi="Times New Roman" w:cs="Times New Roman"/>
          <w:sz w:val="24"/>
          <w:szCs w:val="24"/>
          <w:lang w:val="ru-RU"/>
        </w:rPr>
        <w:t xml:space="preserve">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w:t>
      </w:r>
      <w:r w:rsidRPr="007B12AD">
        <w:rPr>
          <w:rFonts w:ascii="Times New Roman" w:hAnsi="Times New Roman" w:cs="Times New Roman"/>
          <w:spacing w:val="-2"/>
          <w:sz w:val="24"/>
          <w:szCs w:val="24"/>
          <w:lang w:val="ru-RU"/>
        </w:rPr>
        <w:t>центра)».</w:t>
      </w:r>
    </w:p>
    <w:p w14:paraId="24A4C8BD"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3"/>
        </w:rPr>
        <w:t xml:space="preserve"> </w:t>
      </w:r>
      <w:r w:rsidRPr="007B12AD">
        <w:rPr>
          <w:rFonts w:ascii="Times New Roman" w:hAnsi="Times New Roman" w:cs="Times New Roman"/>
        </w:rPr>
        <w:t>16.</w:t>
      </w:r>
      <w:r w:rsidRPr="007B12AD">
        <w:rPr>
          <w:rFonts w:ascii="Times New Roman" w:hAnsi="Times New Roman" w:cs="Times New Roman"/>
          <w:spacing w:val="-4"/>
        </w:rPr>
        <w:t xml:space="preserve"> </w:t>
      </w:r>
      <w:r w:rsidRPr="007B12AD">
        <w:rPr>
          <w:rFonts w:ascii="Times New Roman" w:hAnsi="Times New Roman" w:cs="Times New Roman"/>
        </w:rPr>
        <w:t>Биотехнология</w:t>
      </w:r>
      <w:r w:rsidRPr="007B12AD">
        <w:rPr>
          <w:rFonts w:ascii="Times New Roman" w:hAnsi="Times New Roman" w:cs="Times New Roman"/>
          <w:spacing w:val="-7"/>
        </w:rPr>
        <w:t xml:space="preserve"> </w:t>
      </w:r>
      <w:r w:rsidRPr="007B12AD">
        <w:rPr>
          <w:rFonts w:ascii="Times New Roman" w:hAnsi="Times New Roman" w:cs="Times New Roman"/>
        </w:rPr>
        <w:t>и</w:t>
      </w:r>
      <w:r w:rsidRPr="007B12AD">
        <w:rPr>
          <w:rFonts w:ascii="Times New Roman" w:hAnsi="Times New Roman" w:cs="Times New Roman"/>
          <w:spacing w:val="-10"/>
        </w:rPr>
        <w:t xml:space="preserve"> </w:t>
      </w:r>
      <w:r w:rsidRPr="007B12AD">
        <w:rPr>
          <w:rFonts w:ascii="Times New Roman" w:hAnsi="Times New Roman" w:cs="Times New Roman"/>
        </w:rPr>
        <w:t xml:space="preserve">синтетическая </w:t>
      </w:r>
      <w:r w:rsidRPr="007B12AD">
        <w:rPr>
          <w:rFonts w:ascii="Times New Roman" w:hAnsi="Times New Roman" w:cs="Times New Roman"/>
          <w:spacing w:val="-2"/>
        </w:rPr>
        <w:t>биология</w:t>
      </w:r>
    </w:p>
    <w:p w14:paraId="60B5CA15"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Объекты, используемые в биотехнологии, – клеточные и тканевые культуры, микроорганизмы,</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их</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характеристика.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Традиционная</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биотехнология:</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хлебопечение, получение кисломолочных продуктов, виноделие. Микробиологический синтез. Объекты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микробиологических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технологий.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Производство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белка,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аминокислот и витаминов.</w:t>
      </w:r>
    </w:p>
    <w:p w14:paraId="39167626"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Создание</w:t>
      </w:r>
      <w:r w:rsidRPr="007B12AD">
        <w:rPr>
          <w:rFonts w:ascii="Times New Roman" w:hAnsi="Times New Roman" w:cs="Times New Roman"/>
          <w:spacing w:val="70"/>
          <w:sz w:val="24"/>
          <w:szCs w:val="24"/>
          <w:lang w:val="ru-RU"/>
        </w:rPr>
        <w:t xml:space="preserve">  </w:t>
      </w:r>
      <w:r w:rsidRPr="007B12AD">
        <w:rPr>
          <w:rFonts w:ascii="Times New Roman" w:hAnsi="Times New Roman" w:cs="Times New Roman"/>
          <w:sz w:val="24"/>
          <w:szCs w:val="24"/>
          <w:lang w:val="ru-RU"/>
        </w:rPr>
        <w:t>технологий</w:t>
      </w:r>
      <w:r w:rsidRPr="007B12AD">
        <w:rPr>
          <w:rFonts w:ascii="Times New Roman" w:hAnsi="Times New Roman" w:cs="Times New Roman"/>
          <w:spacing w:val="71"/>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71"/>
          <w:sz w:val="24"/>
          <w:szCs w:val="24"/>
          <w:lang w:val="ru-RU"/>
        </w:rPr>
        <w:t xml:space="preserve">  </w:t>
      </w:r>
      <w:r w:rsidRPr="007B12AD">
        <w:rPr>
          <w:rFonts w:ascii="Times New Roman" w:hAnsi="Times New Roman" w:cs="Times New Roman"/>
          <w:sz w:val="24"/>
          <w:szCs w:val="24"/>
          <w:lang w:val="ru-RU"/>
        </w:rPr>
        <w:t>инструментов</w:t>
      </w:r>
      <w:r w:rsidRPr="007B12AD">
        <w:rPr>
          <w:rFonts w:ascii="Times New Roman" w:hAnsi="Times New Roman" w:cs="Times New Roman"/>
          <w:spacing w:val="69"/>
          <w:sz w:val="24"/>
          <w:szCs w:val="24"/>
          <w:lang w:val="ru-RU"/>
        </w:rPr>
        <w:t xml:space="preserve">  </w:t>
      </w:r>
      <w:r w:rsidRPr="007B12AD">
        <w:rPr>
          <w:rFonts w:ascii="Times New Roman" w:hAnsi="Times New Roman" w:cs="Times New Roman"/>
          <w:sz w:val="24"/>
          <w:szCs w:val="24"/>
          <w:lang w:val="ru-RU"/>
        </w:rPr>
        <w:t>целенаправленного</w:t>
      </w:r>
      <w:r w:rsidRPr="007B12AD">
        <w:rPr>
          <w:rFonts w:ascii="Times New Roman" w:hAnsi="Times New Roman" w:cs="Times New Roman"/>
          <w:spacing w:val="69"/>
          <w:sz w:val="24"/>
          <w:szCs w:val="24"/>
          <w:lang w:val="ru-RU"/>
        </w:rPr>
        <w:t xml:space="preserve">  </w:t>
      </w:r>
      <w:r w:rsidRPr="007B12AD">
        <w:rPr>
          <w:rFonts w:ascii="Times New Roman" w:hAnsi="Times New Roman" w:cs="Times New Roman"/>
          <w:sz w:val="24"/>
          <w:szCs w:val="24"/>
          <w:lang w:val="ru-RU"/>
        </w:rPr>
        <w:t>изменения и конструирования геномов с целью получения организмов и их компонентов, содержащих не встречающиеся в природе биосинтетические пути.</w:t>
      </w:r>
    </w:p>
    <w:p w14:paraId="2DBF6693" w14:textId="77777777" w:rsidR="007B12AD" w:rsidRPr="007B12AD" w:rsidRDefault="007B12AD" w:rsidP="007B12AD">
      <w:pPr>
        <w:pStyle w:val="a0"/>
        <w:spacing w:before="0" w:beforeAutospacing="0" w:after="0" w:afterAutospacing="0"/>
        <w:ind w:right="142"/>
        <w:rPr>
          <w:rFonts w:ascii="Times New Roman" w:hAnsi="Times New Roman" w:cs="Times New Roman"/>
          <w:sz w:val="24"/>
          <w:szCs w:val="24"/>
          <w:lang w:val="ru-RU"/>
        </w:rPr>
      </w:pPr>
      <w:r w:rsidRPr="007B12AD">
        <w:rPr>
          <w:rFonts w:ascii="Times New Roman" w:hAnsi="Times New Roman" w:cs="Times New Roman"/>
          <w:sz w:val="24"/>
          <w:szCs w:val="24"/>
          <w:lang w:val="ru-RU"/>
        </w:rPr>
        <w:t>Клеточная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инженерия.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Методы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культуры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клеток</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тканей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Криобанки.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Соматическая</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гибридизация</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соматический</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эмбриогенез. Использование гаплоидов в селекции растений. Искусственное оплодотворение. Реконструкция</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яйцеклеток</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клонирование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Метод</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трансплантации</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 xml:space="preserve">ядер </w:t>
      </w:r>
      <w:r w:rsidRPr="007B12AD">
        <w:rPr>
          <w:rFonts w:ascii="Times New Roman" w:hAnsi="Times New Roman" w:cs="Times New Roman"/>
          <w:spacing w:val="-2"/>
          <w:sz w:val="24"/>
          <w:szCs w:val="24"/>
          <w:lang w:val="ru-RU"/>
        </w:rPr>
        <w:t>клеток.</w:t>
      </w:r>
    </w:p>
    <w:p w14:paraId="22CED5EB"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Хромосомная</w:t>
      </w:r>
      <w:r w:rsidRPr="007B12AD">
        <w:rPr>
          <w:rFonts w:ascii="Times New Roman" w:hAnsi="Times New Roman" w:cs="Times New Roman"/>
          <w:spacing w:val="77"/>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77"/>
          <w:w w:val="150"/>
          <w:sz w:val="24"/>
          <w:szCs w:val="24"/>
          <w:lang w:val="ru-RU"/>
        </w:rPr>
        <w:t xml:space="preserve">  </w:t>
      </w:r>
      <w:r w:rsidRPr="007B12AD">
        <w:rPr>
          <w:rFonts w:ascii="Times New Roman" w:hAnsi="Times New Roman" w:cs="Times New Roman"/>
          <w:sz w:val="24"/>
          <w:szCs w:val="24"/>
          <w:lang w:val="ru-RU"/>
        </w:rPr>
        <w:t>генная</w:t>
      </w:r>
      <w:r w:rsidRPr="007B12AD">
        <w:rPr>
          <w:rFonts w:ascii="Times New Roman" w:hAnsi="Times New Roman" w:cs="Times New Roman"/>
          <w:spacing w:val="74"/>
          <w:w w:val="150"/>
          <w:sz w:val="24"/>
          <w:szCs w:val="24"/>
          <w:lang w:val="ru-RU"/>
        </w:rPr>
        <w:t xml:space="preserve">  </w:t>
      </w:r>
      <w:r w:rsidRPr="007B12AD">
        <w:rPr>
          <w:rFonts w:ascii="Times New Roman" w:hAnsi="Times New Roman" w:cs="Times New Roman"/>
          <w:sz w:val="24"/>
          <w:szCs w:val="24"/>
          <w:lang w:val="ru-RU"/>
        </w:rPr>
        <w:t>инженерия.</w:t>
      </w:r>
      <w:r w:rsidRPr="007B12AD">
        <w:rPr>
          <w:rFonts w:ascii="Times New Roman" w:hAnsi="Times New Roman" w:cs="Times New Roman"/>
          <w:spacing w:val="78"/>
          <w:w w:val="150"/>
          <w:sz w:val="24"/>
          <w:szCs w:val="24"/>
          <w:lang w:val="ru-RU"/>
        </w:rPr>
        <w:t xml:space="preserve">  </w:t>
      </w:r>
      <w:r w:rsidRPr="007B12AD">
        <w:rPr>
          <w:rFonts w:ascii="Times New Roman" w:hAnsi="Times New Roman" w:cs="Times New Roman"/>
          <w:sz w:val="24"/>
          <w:szCs w:val="24"/>
          <w:lang w:val="ru-RU"/>
        </w:rPr>
        <w:t>Искусственный</w:t>
      </w:r>
      <w:r w:rsidRPr="007B12AD">
        <w:rPr>
          <w:rFonts w:ascii="Times New Roman" w:hAnsi="Times New Roman" w:cs="Times New Roman"/>
          <w:spacing w:val="77"/>
          <w:w w:val="150"/>
          <w:sz w:val="24"/>
          <w:szCs w:val="24"/>
          <w:lang w:val="ru-RU"/>
        </w:rPr>
        <w:t xml:space="preserve">  </w:t>
      </w:r>
      <w:r w:rsidRPr="007B12AD">
        <w:rPr>
          <w:rFonts w:ascii="Times New Roman" w:hAnsi="Times New Roman" w:cs="Times New Roman"/>
          <w:sz w:val="24"/>
          <w:szCs w:val="24"/>
          <w:lang w:val="ru-RU"/>
        </w:rPr>
        <w:t>синтез</w:t>
      </w:r>
      <w:r w:rsidRPr="007B12AD">
        <w:rPr>
          <w:rFonts w:ascii="Times New Roman" w:hAnsi="Times New Roman" w:cs="Times New Roman"/>
          <w:spacing w:val="76"/>
          <w:w w:val="150"/>
          <w:sz w:val="24"/>
          <w:szCs w:val="24"/>
          <w:lang w:val="ru-RU"/>
        </w:rPr>
        <w:t xml:space="preserve">  </w:t>
      </w:r>
      <w:r w:rsidRPr="007B12AD">
        <w:rPr>
          <w:rFonts w:ascii="Times New Roman" w:hAnsi="Times New Roman" w:cs="Times New Roman"/>
          <w:sz w:val="24"/>
          <w:szCs w:val="24"/>
          <w:lang w:val="ru-RU"/>
        </w:rPr>
        <w:t xml:space="preserve">гена и конструирование рекомбинантных ДНК. Достижения и перспективы хромосомной и генной инженерии. Экологические и этические проблемы генной </w:t>
      </w:r>
      <w:r w:rsidRPr="007B12AD">
        <w:rPr>
          <w:rFonts w:ascii="Times New Roman" w:hAnsi="Times New Roman" w:cs="Times New Roman"/>
          <w:spacing w:val="-2"/>
          <w:sz w:val="24"/>
          <w:szCs w:val="24"/>
          <w:lang w:val="ru-RU"/>
        </w:rPr>
        <w:t>инженерии.</w:t>
      </w:r>
    </w:p>
    <w:p w14:paraId="73F15AE8"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0D395B83" w14:textId="77777777" w:rsidR="007B12AD" w:rsidRPr="007B12AD" w:rsidRDefault="007B12AD" w:rsidP="007B12AD">
      <w:pPr>
        <w:pStyle w:val="a0"/>
        <w:spacing w:before="0" w:beforeAutospacing="0" w:after="0" w:afterAutospacing="0"/>
        <w:ind w:right="141"/>
        <w:rPr>
          <w:rFonts w:ascii="Times New Roman" w:hAnsi="Times New Roman" w:cs="Times New Roman"/>
          <w:sz w:val="24"/>
          <w:szCs w:val="24"/>
          <w:lang w:val="ru-RU"/>
        </w:rPr>
      </w:pPr>
      <w:r w:rsidRPr="007B12AD">
        <w:rPr>
          <w:rFonts w:ascii="Times New Roman" w:hAnsi="Times New Roman" w:cs="Times New Roman"/>
          <w:sz w:val="24"/>
          <w:szCs w:val="24"/>
          <w:lang w:val="ru-RU"/>
        </w:rPr>
        <w:t>Медицинские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биотехнологии.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Постгеномная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цифровая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терапия</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рака.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3</w:t>
      </w:r>
      <w:r w:rsidRPr="007B12AD">
        <w:rPr>
          <w:rFonts w:ascii="Times New Roman" w:hAnsi="Times New Roman" w:cs="Times New Roman"/>
          <w:sz w:val="24"/>
          <w:szCs w:val="24"/>
        </w:rPr>
        <w:t>D</w:t>
      </w:r>
      <w:r w:rsidRPr="007B12AD">
        <w:rPr>
          <w:rFonts w:ascii="Times New Roman" w:hAnsi="Times New Roman" w:cs="Times New Roman"/>
          <w:sz w:val="24"/>
          <w:szCs w:val="24"/>
          <w:lang w:val="ru-RU"/>
        </w:rPr>
        <w:t>-биоинженерия</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для</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разработки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фундаментальных</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основ медицинских технологий, создания комплексных тканей сочетанием технологий трехмерного биопринтинга и скаффолдинга для решения задач персонализированной медицины.</w:t>
      </w:r>
    </w:p>
    <w:p w14:paraId="6C787359" w14:textId="77777777" w:rsidR="007B12AD" w:rsidRPr="007B12AD" w:rsidRDefault="007B12AD" w:rsidP="007B12AD">
      <w:pPr>
        <w:pStyle w:val="a0"/>
        <w:spacing w:before="0" w:beforeAutospacing="0" w:after="0" w:afterAutospacing="0"/>
        <w:ind w:right="139"/>
        <w:rPr>
          <w:rFonts w:ascii="Times New Roman" w:hAnsi="Times New Roman" w:cs="Times New Roman"/>
          <w:sz w:val="24"/>
          <w:szCs w:val="24"/>
          <w:lang w:val="ru-RU"/>
        </w:rPr>
      </w:pPr>
      <w:r w:rsidRPr="007B12AD">
        <w:rPr>
          <w:rFonts w:ascii="Times New Roman" w:hAnsi="Times New Roman" w:cs="Times New Roman"/>
          <w:sz w:val="24"/>
          <w:szCs w:val="24"/>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14:paraId="63EE1777"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40070D11" w14:textId="77777777" w:rsidR="007B12AD" w:rsidRPr="007B12AD" w:rsidRDefault="007B12AD" w:rsidP="007B12AD">
      <w:pPr>
        <w:pStyle w:val="a0"/>
        <w:tabs>
          <w:tab w:val="left" w:pos="1945"/>
          <w:tab w:val="left" w:pos="2297"/>
          <w:tab w:val="left" w:pos="3337"/>
          <w:tab w:val="left" w:pos="5498"/>
          <w:tab w:val="left" w:pos="7822"/>
          <w:tab w:val="left" w:pos="8167"/>
        </w:tabs>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i/>
          <w:spacing w:val="-2"/>
          <w:sz w:val="24"/>
          <w:szCs w:val="24"/>
          <w:lang w:val="ru-RU"/>
        </w:rPr>
        <w:t>Таблицы</w:t>
      </w:r>
      <w:r w:rsidRPr="007B12AD">
        <w:rPr>
          <w:rFonts w:ascii="Times New Roman" w:hAnsi="Times New Roman" w:cs="Times New Roman"/>
          <w:i/>
          <w:sz w:val="24"/>
          <w:szCs w:val="24"/>
          <w:lang w:val="ru-RU"/>
        </w:rPr>
        <w:tab/>
      </w:r>
      <w:r w:rsidRPr="007B12AD">
        <w:rPr>
          <w:rFonts w:ascii="Times New Roman" w:hAnsi="Times New Roman" w:cs="Times New Roman"/>
          <w:i/>
          <w:spacing w:val="-10"/>
          <w:sz w:val="24"/>
          <w:szCs w:val="24"/>
          <w:lang w:val="ru-RU"/>
        </w:rPr>
        <w:t>и</w:t>
      </w:r>
      <w:r w:rsidRPr="007B12AD">
        <w:rPr>
          <w:rFonts w:ascii="Times New Roman" w:hAnsi="Times New Roman" w:cs="Times New Roman"/>
          <w:i/>
          <w:sz w:val="24"/>
          <w:szCs w:val="24"/>
          <w:lang w:val="ru-RU"/>
        </w:rPr>
        <w:tab/>
      </w:r>
      <w:r w:rsidRPr="007B12AD">
        <w:rPr>
          <w:rFonts w:ascii="Times New Roman" w:hAnsi="Times New Roman" w:cs="Times New Roman"/>
          <w:i/>
          <w:spacing w:val="-2"/>
          <w:sz w:val="24"/>
          <w:szCs w:val="24"/>
          <w:lang w:val="ru-RU"/>
        </w:rPr>
        <w:t>схемы:</w:t>
      </w:r>
      <w:r w:rsidRPr="007B12AD">
        <w:rPr>
          <w:rFonts w:ascii="Times New Roman" w:hAnsi="Times New Roman" w:cs="Times New Roman"/>
          <w:i/>
          <w:sz w:val="24"/>
          <w:szCs w:val="24"/>
          <w:lang w:val="ru-RU"/>
        </w:rPr>
        <w:tab/>
      </w:r>
      <w:r w:rsidRPr="007B12AD">
        <w:rPr>
          <w:rFonts w:ascii="Times New Roman" w:hAnsi="Times New Roman" w:cs="Times New Roman"/>
          <w:spacing w:val="-2"/>
          <w:sz w:val="24"/>
          <w:szCs w:val="24"/>
          <w:lang w:val="ru-RU"/>
        </w:rPr>
        <w:t>«Использование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микроорганизмов</w:t>
      </w:r>
      <w:r w:rsidRPr="007B12AD">
        <w:rPr>
          <w:rFonts w:ascii="Times New Roman" w:hAnsi="Times New Roman" w:cs="Times New Roman"/>
          <w:sz w:val="24"/>
          <w:szCs w:val="24"/>
          <w:lang w:val="ru-RU"/>
        </w:rPr>
        <w:tab/>
      </w:r>
      <w:r w:rsidRPr="007B12AD">
        <w:rPr>
          <w:rFonts w:ascii="Times New Roman" w:hAnsi="Times New Roman" w:cs="Times New Roman"/>
          <w:spacing w:val="-10"/>
          <w:sz w:val="24"/>
          <w:szCs w:val="24"/>
          <w:lang w:val="ru-RU"/>
        </w:rPr>
        <w:t>в</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промышленном </w:t>
      </w:r>
      <w:r w:rsidRPr="007B12AD">
        <w:rPr>
          <w:rFonts w:ascii="Times New Roman" w:hAnsi="Times New Roman" w:cs="Times New Roman"/>
          <w:sz w:val="24"/>
          <w:szCs w:val="24"/>
          <w:lang w:val="ru-RU"/>
        </w:rPr>
        <w:t>производстве», «Клеточная инженерия», «Генная инженерия».</w:t>
      </w:r>
    </w:p>
    <w:p w14:paraId="698D2109"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12"/>
        </w:rPr>
        <w:t xml:space="preserve"> </w:t>
      </w:r>
      <w:r w:rsidRPr="007B12AD">
        <w:rPr>
          <w:rFonts w:ascii="Times New Roman" w:hAnsi="Times New Roman" w:cs="Times New Roman"/>
          <w:i/>
        </w:rPr>
        <w:t>работа</w:t>
      </w:r>
      <w:r w:rsidRPr="007B12AD">
        <w:rPr>
          <w:rFonts w:ascii="Times New Roman" w:hAnsi="Times New Roman" w:cs="Times New Roman"/>
          <w:i/>
          <w:spacing w:val="-8"/>
        </w:rPr>
        <w:t xml:space="preserve"> </w:t>
      </w:r>
      <w:r w:rsidRPr="007B12AD">
        <w:rPr>
          <w:rFonts w:ascii="Times New Roman" w:hAnsi="Times New Roman" w:cs="Times New Roman"/>
        </w:rPr>
        <w:t>«Изучение</w:t>
      </w:r>
      <w:r w:rsidRPr="007B12AD">
        <w:rPr>
          <w:rFonts w:ascii="Times New Roman" w:hAnsi="Times New Roman" w:cs="Times New Roman"/>
          <w:spacing w:val="-11"/>
        </w:rPr>
        <w:t xml:space="preserve"> </w:t>
      </w:r>
      <w:r w:rsidRPr="007B12AD">
        <w:rPr>
          <w:rFonts w:ascii="Times New Roman" w:hAnsi="Times New Roman" w:cs="Times New Roman"/>
        </w:rPr>
        <w:t>объектов</w:t>
      </w:r>
      <w:r w:rsidRPr="007B12AD">
        <w:rPr>
          <w:rFonts w:ascii="Times New Roman" w:hAnsi="Times New Roman" w:cs="Times New Roman"/>
          <w:spacing w:val="-11"/>
        </w:rPr>
        <w:t xml:space="preserve"> </w:t>
      </w:r>
      <w:r w:rsidRPr="007B12AD">
        <w:rPr>
          <w:rFonts w:ascii="Times New Roman" w:hAnsi="Times New Roman" w:cs="Times New Roman"/>
          <w:spacing w:val="-2"/>
        </w:rPr>
        <w:t>биотехнологии».</w:t>
      </w:r>
    </w:p>
    <w:p w14:paraId="66394AA2"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Практическая</w:t>
      </w:r>
      <w:r w:rsidRPr="007B12AD">
        <w:rPr>
          <w:rFonts w:ascii="Times New Roman" w:hAnsi="Times New Roman" w:cs="Times New Roman"/>
          <w:i/>
          <w:spacing w:val="-14"/>
        </w:rPr>
        <w:t xml:space="preserve"> </w:t>
      </w:r>
      <w:r w:rsidRPr="007B12AD">
        <w:rPr>
          <w:rFonts w:ascii="Times New Roman" w:hAnsi="Times New Roman" w:cs="Times New Roman"/>
          <w:i/>
        </w:rPr>
        <w:t>работа</w:t>
      </w:r>
      <w:r w:rsidRPr="007B12AD">
        <w:rPr>
          <w:rFonts w:ascii="Times New Roman" w:hAnsi="Times New Roman" w:cs="Times New Roman"/>
          <w:i/>
          <w:spacing w:val="-10"/>
        </w:rPr>
        <w:t xml:space="preserve"> </w:t>
      </w:r>
      <w:r w:rsidRPr="007B12AD">
        <w:rPr>
          <w:rFonts w:ascii="Times New Roman" w:hAnsi="Times New Roman" w:cs="Times New Roman"/>
        </w:rPr>
        <w:t>«Получение</w:t>
      </w:r>
      <w:r w:rsidRPr="007B12AD">
        <w:rPr>
          <w:rFonts w:ascii="Times New Roman" w:hAnsi="Times New Roman" w:cs="Times New Roman"/>
          <w:spacing w:val="-13"/>
        </w:rPr>
        <w:t xml:space="preserve"> </w:t>
      </w:r>
      <w:r w:rsidRPr="007B12AD">
        <w:rPr>
          <w:rFonts w:ascii="Times New Roman" w:hAnsi="Times New Roman" w:cs="Times New Roman"/>
        </w:rPr>
        <w:t>молочнокислых</w:t>
      </w:r>
      <w:r w:rsidRPr="007B12AD">
        <w:rPr>
          <w:rFonts w:ascii="Times New Roman" w:hAnsi="Times New Roman" w:cs="Times New Roman"/>
          <w:spacing w:val="-13"/>
        </w:rPr>
        <w:t xml:space="preserve"> </w:t>
      </w:r>
      <w:r w:rsidRPr="007B12AD">
        <w:rPr>
          <w:rFonts w:ascii="Times New Roman" w:hAnsi="Times New Roman" w:cs="Times New Roman"/>
          <w:spacing w:val="-2"/>
        </w:rPr>
        <w:t>продуктов».</w:t>
      </w:r>
    </w:p>
    <w:p w14:paraId="3EF10610" w14:textId="77777777" w:rsidR="007B12AD" w:rsidRPr="007B12AD" w:rsidRDefault="007B12AD" w:rsidP="007B12AD">
      <w:pPr>
        <w:pStyle w:val="a0"/>
        <w:tabs>
          <w:tab w:val="left" w:pos="2343"/>
          <w:tab w:val="left" w:pos="4677"/>
          <w:tab w:val="left" w:pos="5225"/>
          <w:tab w:val="left" w:pos="6960"/>
          <w:tab w:val="left" w:pos="9528"/>
        </w:tabs>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i/>
          <w:spacing w:val="-2"/>
          <w:sz w:val="24"/>
          <w:szCs w:val="24"/>
          <w:lang w:val="ru-RU"/>
        </w:rPr>
        <w:t>Экскурсия</w:t>
      </w:r>
      <w:r w:rsidRPr="007B12AD">
        <w:rPr>
          <w:rFonts w:ascii="Times New Roman" w:hAnsi="Times New Roman" w:cs="Times New Roman"/>
          <w:i/>
          <w:sz w:val="24"/>
          <w:szCs w:val="24"/>
          <w:lang w:val="ru-RU"/>
        </w:rPr>
        <w:tab/>
      </w:r>
      <w:r w:rsidRPr="007B12AD">
        <w:rPr>
          <w:rFonts w:ascii="Times New Roman" w:hAnsi="Times New Roman" w:cs="Times New Roman"/>
          <w:spacing w:val="-2"/>
          <w:sz w:val="24"/>
          <w:szCs w:val="24"/>
          <w:lang w:val="ru-RU"/>
        </w:rPr>
        <w:t>«Биотехнология</w:t>
      </w:r>
      <w:r w:rsidRPr="007B12AD">
        <w:rPr>
          <w:rFonts w:ascii="Times New Roman" w:hAnsi="Times New Roman" w:cs="Times New Roman"/>
          <w:sz w:val="24"/>
          <w:szCs w:val="24"/>
          <w:lang w:val="ru-RU"/>
        </w:rPr>
        <w:tab/>
      </w:r>
      <w:r w:rsidRPr="007B12AD">
        <w:rPr>
          <w:rFonts w:ascii="Times New Roman" w:hAnsi="Times New Roman" w:cs="Times New Roman"/>
          <w:spacing w:val="-10"/>
          <w:sz w:val="24"/>
          <w:szCs w:val="24"/>
          <w:lang w:val="ru-RU"/>
        </w:rPr>
        <w:t>–</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важнейшая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производительная</w:t>
      </w:r>
      <w:r w:rsidRPr="007B12AD">
        <w:rPr>
          <w:rFonts w:ascii="Times New Roman" w:hAnsi="Times New Roman" w:cs="Times New Roman"/>
          <w:sz w:val="24"/>
          <w:szCs w:val="24"/>
          <w:lang w:val="ru-RU"/>
        </w:rPr>
        <w:tab/>
      </w:r>
      <w:r w:rsidRPr="007B12AD">
        <w:rPr>
          <w:rFonts w:ascii="Times New Roman" w:hAnsi="Times New Roman" w:cs="Times New Roman"/>
          <w:spacing w:val="-4"/>
          <w:sz w:val="24"/>
          <w:szCs w:val="24"/>
          <w:lang w:val="ru-RU"/>
        </w:rPr>
        <w:t xml:space="preserve">сила </w:t>
      </w:r>
      <w:r w:rsidRPr="007B12AD">
        <w:rPr>
          <w:rFonts w:ascii="Times New Roman" w:hAnsi="Times New Roman" w:cs="Times New Roman"/>
          <w:sz w:val="24"/>
          <w:szCs w:val="24"/>
          <w:lang w:val="ru-RU"/>
        </w:rPr>
        <w:t>современности (на биотехнологическое производство)».</w:t>
      </w:r>
    </w:p>
    <w:p w14:paraId="3F826C27"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p>
    <w:p w14:paraId="097BF3EE" w14:textId="77777777" w:rsidR="007B12AD" w:rsidRPr="007B12AD" w:rsidRDefault="007B12AD" w:rsidP="007B12AD">
      <w:pPr>
        <w:pStyle w:val="2"/>
        <w:keepNext w:val="0"/>
        <w:widowControl w:val="0"/>
        <w:numPr>
          <w:ilvl w:val="0"/>
          <w:numId w:val="166"/>
        </w:numPr>
        <w:tabs>
          <w:tab w:val="left" w:pos="497"/>
        </w:tabs>
        <w:suppressAutoHyphens w:val="0"/>
        <w:autoSpaceDE w:val="0"/>
        <w:autoSpaceDN w:val="0"/>
        <w:spacing w:before="0" w:after="0"/>
        <w:ind w:left="497" w:hanging="359"/>
        <w:jc w:val="both"/>
        <w:rPr>
          <w:rFonts w:cs="Times New Roman"/>
          <w:sz w:val="24"/>
          <w:szCs w:val="24"/>
        </w:rPr>
      </w:pPr>
      <w:bookmarkStart w:id="158" w:name="_bookmark3"/>
      <w:bookmarkEnd w:id="158"/>
      <w:r w:rsidRPr="007B12AD">
        <w:rPr>
          <w:rFonts w:cs="Times New Roman"/>
          <w:spacing w:val="-2"/>
          <w:sz w:val="24"/>
          <w:szCs w:val="24"/>
        </w:rPr>
        <w:t>КЛАСС</w:t>
      </w:r>
    </w:p>
    <w:p w14:paraId="7349AA2E"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102 ч, из</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них</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8</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ч</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резервное</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pacing w:val="-2"/>
          <w:sz w:val="24"/>
          <w:szCs w:val="24"/>
          <w:lang w:val="ru-RU"/>
        </w:rPr>
        <w:t>время.</w:t>
      </w:r>
    </w:p>
    <w:p w14:paraId="6C1293CE"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2"/>
        </w:rPr>
        <w:t xml:space="preserve"> </w:t>
      </w:r>
      <w:r w:rsidRPr="007B12AD">
        <w:rPr>
          <w:rFonts w:ascii="Times New Roman" w:hAnsi="Times New Roman" w:cs="Times New Roman"/>
        </w:rPr>
        <w:t>1.</w:t>
      </w:r>
      <w:r w:rsidRPr="007B12AD">
        <w:rPr>
          <w:rFonts w:ascii="Times New Roman" w:hAnsi="Times New Roman" w:cs="Times New Roman"/>
          <w:spacing w:val="-9"/>
        </w:rPr>
        <w:t xml:space="preserve"> </w:t>
      </w:r>
      <w:r w:rsidRPr="007B12AD">
        <w:rPr>
          <w:rFonts w:ascii="Times New Roman" w:hAnsi="Times New Roman" w:cs="Times New Roman"/>
        </w:rPr>
        <w:t>Зарождение</w:t>
      </w:r>
      <w:r w:rsidRPr="007B12AD">
        <w:rPr>
          <w:rFonts w:ascii="Times New Roman" w:hAnsi="Times New Roman" w:cs="Times New Roman"/>
          <w:spacing w:val="-9"/>
        </w:rPr>
        <w:t xml:space="preserve"> </w:t>
      </w:r>
      <w:r w:rsidRPr="007B12AD">
        <w:rPr>
          <w:rFonts w:ascii="Times New Roman" w:hAnsi="Times New Roman" w:cs="Times New Roman"/>
        </w:rPr>
        <w:t>и</w:t>
      </w:r>
      <w:r w:rsidRPr="007B12AD">
        <w:rPr>
          <w:rFonts w:ascii="Times New Roman" w:hAnsi="Times New Roman" w:cs="Times New Roman"/>
          <w:spacing w:val="-9"/>
        </w:rPr>
        <w:t xml:space="preserve"> </w:t>
      </w:r>
      <w:r w:rsidRPr="007B12AD">
        <w:rPr>
          <w:rFonts w:ascii="Times New Roman" w:hAnsi="Times New Roman" w:cs="Times New Roman"/>
        </w:rPr>
        <w:t>развитие</w:t>
      </w:r>
      <w:r w:rsidRPr="007B12AD">
        <w:rPr>
          <w:rFonts w:ascii="Times New Roman" w:hAnsi="Times New Roman" w:cs="Times New Roman"/>
          <w:spacing w:val="-8"/>
        </w:rPr>
        <w:t xml:space="preserve"> </w:t>
      </w:r>
      <w:r w:rsidRPr="007B12AD">
        <w:rPr>
          <w:rFonts w:ascii="Times New Roman" w:hAnsi="Times New Roman" w:cs="Times New Roman"/>
        </w:rPr>
        <w:t>эволюционных</w:t>
      </w:r>
      <w:r w:rsidRPr="007B12AD">
        <w:rPr>
          <w:rFonts w:ascii="Times New Roman" w:hAnsi="Times New Roman" w:cs="Times New Roman"/>
          <w:spacing w:val="-3"/>
        </w:rPr>
        <w:t xml:space="preserve"> </w:t>
      </w:r>
      <w:r w:rsidRPr="007B12AD">
        <w:rPr>
          <w:rFonts w:ascii="Times New Roman" w:hAnsi="Times New Roman" w:cs="Times New Roman"/>
        </w:rPr>
        <w:t>представлений</w:t>
      </w:r>
      <w:r w:rsidRPr="007B12AD">
        <w:rPr>
          <w:rFonts w:ascii="Times New Roman" w:hAnsi="Times New Roman" w:cs="Times New Roman"/>
          <w:spacing w:val="-9"/>
        </w:rPr>
        <w:t xml:space="preserve"> </w:t>
      </w:r>
      <w:r w:rsidRPr="007B12AD">
        <w:rPr>
          <w:rFonts w:ascii="Times New Roman" w:hAnsi="Times New Roman" w:cs="Times New Roman"/>
        </w:rPr>
        <w:t xml:space="preserve">в </w:t>
      </w:r>
      <w:r w:rsidRPr="007B12AD">
        <w:rPr>
          <w:rFonts w:ascii="Times New Roman" w:hAnsi="Times New Roman" w:cs="Times New Roman"/>
          <w:spacing w:val="-2"/>
        </w:rPr>
        <w:t>биологии</w:t>
      </w:r>
    </w:p>
    <w:p w14:paraId="1FBD31A9"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Эволюционная</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теория</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Ч.</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Дарвина.</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Предпосылки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возникновения</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pacing w:val="-2"/>
          <w:sz w:val="24"/>
          <w:szCs w:val="24"/>
          <w:lang w:val="ru-RU"/>
        </w:rPr>
        <w:t>дарвинизма.</w:t>
      </w:r>
    </w:p>
    <w:p w14:paraId="3826E28F"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Жизнь</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научная</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деятельность</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Ч.</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pacing w:val="-2"/>
          <w:sz w:val="24"/>
          <w:szCs w:val="24"/>
          <w:lang w:val="ru-RU"/>
        </w:rPr>
        <w:t>Дарвина.</w:t>
      </w:r>
    </w:p>
    <w:p w14:paraId="46CE4A56" w14:textId="77777777" w:rsidR="007B12AD" w:rsidRPr="007B12AD" w:rsidRDefault="007B12AD" w:rsidP="007B12AD">
      <w:pPr>
        <w:pStyle w:val="a0"/>
        <w:spacing w:before="0" w:beforeAutospacing="0" w:after="0" w:afterAutospacing="0"/>
        <w:ind w:right="140"/>
        <w:rPr>
          <w:rFonts w:ascii="Times New Roman" w:hAnsi="Times New Roman" w:cs="Times New Roman"/>
          <w:sz w:val="24"/>
          <w:szCs w:val="24"/>
          <w:lang w:val="ru-RU"/>
        </w:rPr>
      </w:pPr>
      <w:r w:rsidRPr="007B12AD">
        <w:rPr>
          <w:rFonts w:ascii="Times New Roman" w:hAnsi="Times New Roman" w:cs="Times New Roman"/>
          <w:sz w:val="24"/>
          <w:szCs w:val="24"/>
          <w:lang w:val="ru-RU"/>
        </w:rPr>
        <w:t>Движущие силы эволюции видов по Ч. Дарвину (высокая интенсивность размножения</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наследственная</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изменчивость,</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борьба</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за</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существование, естественный и искусственный отбор).</w:t>
      </w:r>
    </w:p>
    <w:p w14:paraId="73069C88"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z w:val="24"/>
          <w:szCs w:val="24"/>
          <w:lang w:val="ru-RU"/>
        </w:rPr>
        <w:t>Оформление синтетической теории эволюции (СТЭ). Нейтральная теория эволюции. Современная эволюционная биология. Значение</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эволюционной теории в формировании естественно-научной картины мира.</w:t>
      </w:r>
    </w:p>
    <w:p w14:paraId="5FAFFEB2"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7DCAE513" w14:textId="77777777" w:rsidR="007B12AD" w:rsidRPr="007B12AD" w:rsidRDefault="007B12AD" w:rsidP="007B12AD">
      <w:pPr>
        <w:pStyle w:val="a0"/>
        <w:spacing w:before="0" w:beforeAutospacing="0" w:after="0" w:afterAutospacing="0"/>
        <w:ind w:right="135"/>
        <w:rPr>
          <w:rFonts w:ascii="Times New Roman" w:hAnsi="Times New Roman" w:cs="Times New Roman"/>
          <w:sz w:val="24"/>
          <w:szCs w:val="24"/>
          <w:lang w:val="ru-RU"/>
        </w:rPr>
      </w:pPr>
      <w:r w:rsidRPr="007B12AD">
        <w:rPr>
          <w:rFonts w:ascii="Times New Roman" w:hAnsi="Times New Roman" w:cs="Times New Roman"/>
          <w:i/>
          <w:sz w:val="24"/>
          <w:szCs w:val="24"/>
          <w:lang w:val="ru-RU"/>
        </w:rPr>
        <w:t>Портреты:</w:t>
      </w:r>
      <w:r w:rsidRPr="007B12AD">
        <w:rPr>
          <w:rFonts w:ascii="Times New Roman" w:hAnsi="Times New Roman" w:cs="Times New Roman"/>
          <w:i/>
          <w:spacing w:val="-6"/>
          <w:sz w:val="24"/>
          <w:szCs w:val="24"/>
          <w:lang w:val="ru-RU"/>
        </w:rPr>
        <w:t xml:space="preserve"> </w:t>
      </w:r>
      <w:r w:rsidRPr="007B12AD">
        <w:rPr>
          <w:rFonts w:ascii="Times New Roman" w:hAnsi="Times New Roman" w:cs="Times New Roman"/>
          <w:sz w:val="24"/>
          <w:szCs w:val="24"/>
          <w:lang w:val="ru-RU"/>
        </w:rPr>
        <w:t>Аристотель,</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Линней,</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Ж.Б.</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Ламарк,</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Э.Ж.</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Сент-Илер,</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Ж.</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Кювье, Ч. Дарвин, С.С. Четвериков, И.И. Шмальгаузен, Д. Холдейн, Д.К. Беляев.</w:t>
      </w:r>
    </w:p>
    <w:p w14:paraId="6BC3181D"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Таблицы и схемы: </w:t>
      </w:r>
      <w:r w:rsidRPr="007B12AD">
        <w:rPr>
          <w:rFonts w:ascii="Times New Roman" w:hAnsi="Times New Roman" w:cs="Times New Roman"/>
          <w:sz w:val="24"/>
          <w:szCs w:val="24"/>
          <w:lang w:val="ru-RU"/>
        </w:rPr>
        <w:t>«Система живой природы (по К. Линнею)», «Лестница живых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существ</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(по</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Ламарку)»,</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«Механизм</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формирования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приспособлений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у</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Ламарку)»,</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«Карта-схема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маршрута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путешествия Ч.</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Дарвина»,</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«Находки</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Ч.</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Дарвина»,</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«Формы</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борьбы</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за</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существование»,</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14:paraId="36810772"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0F078472"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7"/>
        </w:rPr>
        <w:t xml:space="preserve"> </w:t>
      </w:r>
      <w:r w:rsidRPr="007B12AD">
        <w:rPr>
          <w:rFonts w:ascii="Times New Roman" w:hAnsi="Times New Roman" w:cs="Times New Roman"/>
        </w:rPr>
        <w:t>2.</w:t>
      </w:r>
      <w:r w:rsidRPr="007B12AD">
        <w:rPr>
          <w:rFonts w:ascii="Times New Roman" w:hAnsi="Times New Roman" w:cs="Times New Roman"/>
          <w:spacing w:val="-6"/>
        </w:rPr>
        <w:t xml:space="preserve"> </w:t>
      </w:r>
      <w:r w:rsidRPr="007B12AD">
        <w:rPr>
          <w:rFonts w:ascii="Times New Roman" w:hAnsi="Times New Roman" w:cs="Times New Roman"/>
        </w:rPr>
        <w:t>Микроэволюция</w:t>
      </w:r>
      <w:r w:rsidRPr="007B12AD">
        <w:rPr>
          <w:rFonts w:ascii="Times New Roman" w:hAnsi="Times New Roman" w:cs="Times New Roman"/>
          <w:spacing w:val="-3"/>
        </w:rPr>
        <w:t xml:space="preserve"> </w:t>
      </w:r>
      <w:r w:rsidRPr="007B12AD">
        <w:rPr>
          <w:rFonts w:ascii="Times New Roman" w:hAnsi="Times New Roman" w:cs="Times New Roman"/>
        </w:rPr>
        <w:t>и</w:t>
      </w:r>
      <w:r w:rsidRPr="007B12AD">
        <w:rPr>
          <w:rFonts w:ascii="Times New Roman" w:hAnsi="Times New Roman" w:cs="Times New Roman"/>
          <w:spacing w:val="-6"/>
        </w:rPr>
        <w:t xml:space="preserve"> </w:t>
      </w:r>
      <w:r w:rsidRPr="007B12AD">
        <w:rPr>
          <w:rFonts w:ascii="Times New Roman" w:hAnsi="Times New Roman" w:cs="Times New Roman"/>
        </w:rPr>
        <w:t>ее</w:t>
      </w:r>
      <w:r w:rsidRPr="007B12AD">
        <w:rPr>
          <w:rFonts w:ascii="Times New Roman" w:hAnsi="Times New Roman" w:cs="Times New Roman"/>
          <w:spacing w:val="-4"/>
        </w:rPr>
        <w:t xml:space="preserve"> </w:t>
      </w:r>
      <w:r w:rsidRPr="007B12AD">
        <w:rPr>
          <w:rFonts w:ascii="Times New Roman" w:hAnsi="Times New Roman" w:cs="Times New Roman"/>
          <w:spacing w:val="-2"/>
        </w:rPr>
        <w:t>результаты</w:t>
      </w:r>
    </w:p>
    <w:p w14:paraId="2E70CFB3"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Популяция как</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pacing w:val="-2"/>
          <w:sz w:val="24"/>
          <w:szCs w:val="24"/>
          <w:lang w:val="ru-RU"/>
        </w:rPr>
        <w:t>элементарная единица</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pacing w:val="-2"/>
          <w:sz w:val="24"/>
          <w:szCs w:val="24"/>
          <w:lang w:val="ru-RU"/>
        </w:rPr>
        <w:t>эволюции. Современные</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pacing w:val="-2"/>
          <w:sz w:val="24"/>
          <w:szCs w:val="24"/>
          <w:lang w:val="ru-RU"/>
        </w:rPr>
        <w:t>методы</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pacing w:val="-2"/>
          <w:sz w:val="24"/>
          <w:szCs w:val="24"/>
          <w:lang w:val="ru-RU"/>
        </w:rPr>
        <w:t xml:space="preserve">оценки </w:t>
      </w:r>
      <w:r w:rsidRPr="007B12AD">
        <w:rPr>
          <w:rFonts w:ascii="Times New Roman" w:hAnsi="Times New Roman" w:cs="Times New Roman"/>
          <w:sz w:val="24"/>
          <w:szCs w:val="24"/>
          <w:lang w:val="ru-RU"/>
        </w:rPr>
        <w:t>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 Харди, В. Вайнберга.</w:t>
      </w:r>
    </w:p>
    <w:p w14:paraId="38DCC80A" w14:textId="77777777" w:rsidR="007B12AD" w:rsidRPr="007B12AD" w:rsidRDefault="007B12AD" w:rsidP="007B12AD">
      <w:pPr>
        <w:pStyle w:val="a0"/>
        <w:tabs>
          <w:tab w:val="left" w:pos="2268"/>
          <w:tab w:val="left" w:pos="4231"/>
          <w:tab w:val="left" w:pos="5266"/>
          <w:tab w:val="left" w:pos="6176"/>
          <w:tab w:val="left" w:pos="6572"/>
          <w:tab w:val="left" w:pos="8090"/>
        </w:tabs>
        <w:spacing w:before="0" w:beforeAutospacing="0" w:after="0" w:afterAutospacing="0"/>
        <w:ind w:right="150"/>
        <w:jc w:val="right"/>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Элементарные факторы (движущие силы) эволюции. Мутационный процесс. </w:t>
      </w:r>
      <w:r w:rsidRPr="007B12AD">
        <w:rPr>
          <w:rFonts w:ascii="Times New Roman" w:hAnsi="Times New Roman" w:cs="Times New Roman"/>
          <w:spacing w:val="-2"/>
          <w:sz w:val="24"/>
          <w:szCs w:val="24"/>
          <w:lang w:val="ru-RU"/>
        </w:rPr>
        <w:t>Комбинативная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изменчивость.</w:t>
      </w:r>
      <w:r w:rsidRPr="007B12AD">
        <w:rPr>
          <w:rFonts w:ascii="Times New Roman" w:hAnsi="Times New Roman" w:cs="Times New Roman"/>
          <w:sz w:val="24"/>
          <w:szCs w:val="24"/>
          <w:lang w:val="ru-RU"/>
        </w:rPr>
        <w:tab/>
      </w:r>
      <w:r w:rsidRPr="007B12AD">
        <w:rPr>
          <w:rFonts w:ascii="Times New Roman" w:hAnsi="Times New Roman" w:cs="Times New Roman"/>
          <w:spacing w:val="-4"/>
          <w:sz w:val="24"/>
          <w:szCs w:val="24"/>
          <w:lang w:val="ru-RU"/>
        </w:rPr>
        <w:t>Дрейф</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генов</w:t>
      </w:r>
      <w:r w:rsidRPr="007B12AD">
        <w:rPr>
          <w:rFonts w:ascii="Times New Roman" w:hAnsi="Times New Roman" w:cs="Times New Roman"/>
          <w:sz w:val="24"/>
          <w:szCs w:val="24"/>
          <w:lang w:val="ru-RU"/>
        </w:rPr>
        <w:tab/>
      </w:r>
      <w:r w:rsidRPr="007B12AD">
        <w:rPr>
          <w:rFonts w:ascii="Times New Roman" w:hAnsi="Times New Roman" w:cs="Times New Roman"/>
          <w:spacing w:val="-10"/>
          <w:sz w:val="24"/>
          <w:szCs w:val="24"/>
          <w:lang w:val="ru-RU"/>
        </w:rPr>
        <w:t>–</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случайные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ненаправленные </w:t>
      </w:r>
      <w:r w:rsidRPr="007B12AD">
        <w:rPr>
          <w:rFonts w:ascii="Times New Roman" w:hAnsi="Times New Roman" w:cs="Times New Roman"/>
          <w:sz w:val="24"/>
          <w:szCs w:val="24"/>
          <w:lang w:val="ru-RU"/>
        </w:rPr>
        <w:t>изменения</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частот</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аллелей</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популяциях. Эффект</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основателя. Миграции.</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Изоляция популяций: географическая (пространственная), биологическая (репродуктивная). Естественный отбор</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 направляющий фактор</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эволюции. Формы</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естественного отбора:</w:t>
      </w:r>
      <w:r w:rsidRPr="007B12AD">
        <w:rPr>
          <w:rFonts w:ascii="Times New Roman" w:hAnsi="Times New Roman" w:cs="Times New Roman"/>
          <w:spacing w:val="54"/>
          <w:sz w:val="24"/>
          <w:szCs w:val="24"/>
          <w:lang w:val="ru-RU"/>
        </w:rPr>
        <w:t xml:space="preserve"> </w:t>
      </w:r>
      <w:r w:rsidRPr="007B12AD">
        <w:rPr>
          <w:rFonts w:ascii="Times New Roman" w:hAnsi="Times New Roman" w:cs="Times New Roman"/>
          <w:sz w:val="24"/>
          <w:szCs w:val="24"/>
          <w:lang w:val="ru-RU"/>
        </w:rPr>
        <w:t>движущий,</w:t>
      </w:r>
      <w:r w:rsidRPr="007B12AD">
        <w:rPr>
          <w:rFonts w:ascii="Times New Roman" w:hAnsi="Times New Roman" w:cs="Times New Roman"/>
          <w:spacing w:val="57"/>
          <w:sz w:val="24"/>
          <w:szCs w:val="24"/>
          <w:lang w:val="ru-RU"/>
        </w:rPr>
        <w:t xml:space="preserve"> </w:t>
      </w:r>
      <w:r w:rsidRPr="007B12AD">
        <w:rPr>
          <w:rFonts w:ascii="Times New Roman" w:hAnsi="Times New Roman" w:cs="Times New Roman"/>
          <w:sz w:val="24"/>
          <w:szCs w:val="24"/>
          <w:lang w:val="ru-RU"/>
        </w:rPr>
        <w:t>стабилизирующий,</w:t>
      </w:r>
      <w:r w:rsidRPr="007B12AD">
        <w:rPr>
          <w:rFonts w:ascii="Times New Roman" w:hAnsi="Times New Roman" w:cs="Times New Roman"/>
          <w:spacing w:val="58"/>
          <w:sz w:val="24"/>
          <w:szCs w:val="24"/>
          <w:lang w:val="ru-RU"/>
        </w:rPr>
        <w:t xml:space="preserve"> </w:t>
      </w:r>
      <w:r w:rsidRPr="007B12AD">
        <w:rPr>
          <w:rFonts w:ascii="Times New Roman" w:hAnsi="Times New Roman" w:cs="Times New Roman"/>
          <w:sz w:val="24"/>
          <w:szCs w:val="24"/>
          <w:lang w:val="ru-RU"/>
        </w:rPr>
        <w:t>разрывающий</w:t>
      </w:r>
      <w:r w:rsidRPr="007B12AD">
        <w:rPr>
          <w:rFonts w:ascii="Times New Roman" w:hAnsi="Times New Roman" w:cs="Times New Roman"/>
          <w:spacing w:val="57"/>
          <w:sz w:val="24"/>
          <w:szCs w:val="24"/>
          <w:lang w:val="ru-RU"/>
        </w:rPr>
        <w:t xml:space="preserve"> </w:t>
      </w:r>
      <w:r w:rsidRPr="007B12AD">
        <w:rPr>
          <w:rFonts w:ascii="Times New Roman" w:hAnsi="Times New Roman" w:cs="Times New Roman"/>
          <w:sz w:val="24"/>
          <w:szCs w:val="24"/>
          <w:lang w:val="ru-RU"/>
        </w:rPr>
        <w:t>(дизруптивный).</w:t>
      </w:r>
      <w:r w:rsidRPr="007B12AD">
        <w:rPr>
          <w:rFonts w:ascii="Times New Roman" w:hAnsi="Times New Roman" w:cs="Times New Roman"/>
          <w:spacing w:val="58"/>
          <w:sz w:val="24"/>
          <w:szCs w:val="24"/>
          <w:lang w:val="ru-RU"/>
        </w:rPr>
        <w:t xml:space="preserve"> </w:t>
      </w:r>
      <w:r w:rsidRPr="007B12AD">
        <w:rPr>
          <w:rFonts w:ascii="Times New Roman" w:hAnsi="Times New Roman" w:cs="Times New Roman"/>
          <w:spacing w:val="-2"/>
          <w:sz w:val="24"/>
          <w:szCs w:val="24"/>
          <w:lang w:val="ru-RU"/>
        </w:rPr>
        <w:t>Половой</w:t>
      </w:r>
    </w:p>
    <w:p w14:paraId="08F30273"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отбор.</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Возникновение</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эволюция</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социального</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поведения</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pacing w:val="-2"/>
          <w:sz w:val="24"/>
          <w:szCs w:val="24"/>
          <w:lang w:val="ru-RU"/>
        </w:rPr>
        <w:t>животных.</w:t>
      </w:r>
    </w:p>
    <w:p w14:paraId="6DB1AEF2" w14:textId="77777777" w:rsidR="007B12AD" w:rsidRPr="007B12AD" w:rsidRDefault="007B12AD" w:rsidP="007B12AD">
      <w:pPr>
        <w:pStyle w:val="a0"/>
        <w:tabs>
          <w:tab w:val="left" w:pos="1015"/>
          <w:tab w:val="left" w:pos="1714"/>
          <w:tab w:val="left" w:pos="2836"/>
          <w:tab w:val="left" w:pos="3145"/>
          <w:tab w:val="left" w:pos="3600"/>
          <w:tab w:val="left" w:pos="5195"/>
          <w:tab w:val="left" w:pos="5420"/>
          <w:tab w:val="left" w:pos="5485"/>
          <w:tab w:val="left" w:pos="6392"/>
          <w:tab w:val="left" w:pos="7612"/>
          <w:tab w:val="left" w:pos="8055"/>
          <w:tab w:val="left" w:pos="8133"/>
          <w:tab w:val="left" w:pos="8331"/>
        </w:tabs>
        <w:spacing w:before="0" w:beforeAutospacing="0" w:after="0" w:afterAutospacing="0"/>
        <w:ind w:right="150"/>
        <w:jc w:val="right"/>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Приспособленность</w:t>
      </w:r>
      <w:r w:rsidRPr="007B12AD">
        <w:rPr>
          <w:rFonts w:ascii="Times New Roman" w:hAnsi="Times New Roman" w:cs="Times New Roman"/>
          <w:sz w:val="24"/>
          <w:szCs w:val="24"/>
          <w:lang w:val="ru-RU"/>
        </w:rPr>
        <w:tab/>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организмов</w:t>
      </w:r>
      <w:r w:rsidRPr="007B12AD">
        <w:rPr>
          <w:rFonts w:ascii="Times New Roman" w:hAnsi="Times New Roman" w:cs="Times New Roman"/>
          <w:sz w:val="24"/>
          <w:szCs w:val="24"/>
          <w:lang w:val="ru-RU"/>
        </w:rPr>
        <w:tab/>
      </w:r>
      <w:r w:rsidRPr="007B12AD">
        <w:rPr>
          <w:rFonts w:ascii="Times New Roman" w:hAnsi="Times New Roman" w:cs="Times New Roman"/>
          <w:sz w:val="24"/>
          <w:szCs w:val="24"/>
          <w:lang w:val="ru-RU"/>
        </w:rPr>
        <w:tab/>
      </w:r>
      <w:r w:rsidRPr="007B12AD">
        <w:rPr>
          <w:rFonts w:ascii="Times New Roman" w:hAnsi="Times New Roman" w:cs="Times New Roman"/>
          <w:sz w:val="24"/>
          <w:szCs w:val="24"/>
          <w:lang w:val="ru-RU"/>
        </w:rPr>
        <w:tab/>
      </w:r>
      <w:r w:rsidRPr="007B12AD">
        <w:rPr>
          <w:rFonts w:ascii="Times New Roman" w:hAnsi="Times New Roman" w:cs="Times New Roman"/>
          <w:spacing w:val="-4"/>
          <w:sz w:val="24"/>
          <w:szCs w:val="24"/>
          <w:lang w:val="ru-RU"/>
        </w:rPr>
        <w:t>как</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результат</w:t>
      </w:r>
      <w:r w:rsidRPr="007B12AD">
        <w:rPr>
          <w:rFonts w:ascii="Times New Roman" w:hAnsi="Times New Roman" w:cs="Times New Roman"/>
          <w:sz w:val="24"/>
          <w:szCs w:val="24"/>
          <w:lang w:val="ru-RU"/>
        </w:rPr>
        <w:tab/>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микроэволюции. </w:t>
      </w:r>
      <w:r w:rsidRPr="007B12AD">
        <w:rPr>
          <w:rFonts w:ascii="Times New Roman" w:hAnsi="Times New Roman" w:cs="Times New Roman"/>
          <w:sz w:val="24"/>
          <w:szCs w:val="24"/>
          <w:lang w:val="ru-RU"/>
        </w:rPr>
        <w:t>Возникновение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приспособлений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у</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Ароморфозы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идиоадаптации. Примеры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приспособлений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у</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морфологические,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физиологические, биохимические,</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поведенческие.</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Относительность</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приспособленности</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 xml:space="preserve">организмов. </w:t>
      </w:r>
      <w:r w:rsidRPr="007B12AD">
        <w:rPr>
          <w:rFonts w:ascii="Times New Roman" w:hAnsi="Times New Roman" w:cs="Times New Roman"/>
          <w:spacing w:val="-4"/>
          <w:sz w:val="24"/>
          <w:szCs w:val="24"/>
          <w:lang w:val="ru-RU"/>
        </w:rPr>
        <w:t>Вид,</w:t>
      </w:r>
      <w:r w:rsidRPr="007B12AD">
        <w:rPr>
          <w:rFonts w:ascii="Times New Roman" w:hAnsi="Times New Roman" w:cs="Times New Roman"/>
          <w:sz w:val="24"/>
          <w:szCs w:val="24"/>
          <w:lang w:val="ru-RU"/>
        </w:rPr>
        <w:tab/>
      </w:r>
      <w:r w:rsidRPr="007B12AD">
        <w:rPr>
          <w:rFonts w:ascii="Times New Roman" w:hAnsi="Times New Roman" w:cs="Times New Roman"/>
          <w:spacing w:val="-4"/>
          <w:sz w:val="24"/>
          <w:szCs w:val="24"/>
          <w:lang w:val="ru-RU"/>
        </w:rPr>
        <w:t>его</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критерии</w:t>
      </w:r>
      <w:r w:rsidRPr="007B12AD">
        <w:rPr>
          <w:rFonts w:ascii="Times New Roman" w:hAnsi="Times New Roman" w:cs="Times New Roman"/>
          <w:sz w:val="24"/>
          <w:szCs w:val="24"/>
          <w:lang w:val="ru-RU"/>
        </w:rPr>
        <w:tab/>
      </w:r>
      <w:r w:rsidRPr="007B12AD">
        <w:rPr>
          <w:rFonts w:ascii="Times New Roman" w:hAnsi="Times New Roman" w:cs="Times New Roman"/>
          <w:sz w:val="24"/>
          <w:szCs w:val="24"/>
          <w:lang w:val="ru-RU"/>
        </w:rPr>
        <w:tab/>
      </w:r>
      <w:r w:rsidRPr="007B12AD">
        <w:rPr>
          <w:rFonts w:ascii="Times New Roman" w:hAnsi="Times New Roman" w:cs="Times New Roman"/>
          <w:spacing w:val="-10"/>
          <w:sz w:val="24"/>
          <w:szCs w:val="24"/>
          <w:lang w:val="ru-RU"/>
        </w:rPr>
        <w:t>и</w:t>
      </w:r>
      <w:r w:rsidRPr="007B12AD">
        <w:rPr>
          <w:rFonts w:ascii="Times New Roman" w:hAnsi="Times New Roman" w:cs="Times New Roman"/>
          <w:sz w:val="24"/>
          <w:szCs w:val="24"/>
          <w:lang w:val="ru-RU"/>
        </w:rPr>
        <w:tab/>
      </w:r>
      <w:r w:rsidRPr="007B12AD">
        <w:rPr>
          <w:rFonts w:ascii="Times New Roman" w:hAnsi="Times New Roman" w:cs="Times New Roman"/>
          <w:spacing w:val="-52"/>
          <w:sz w:val="24"/>
          <w:szCs w:val="24"/>
          <w:lang w:val="ru-RU"/>
        </w:rPr>
        <w:t xml:space="preserve"> </w:t>
      </w:r>
      <w:r w:rsidRPr="007B12AD">
        <w:rPr>
          <w:rFonts w:ascii="Times New Roman" w:hAnsi="Times New Roman" w:cs="Times New Roman"/>
          <w:sz w:val="24"/>
          <w:szCs w:val="24"/>
          <w:lang w:val="ru-RU"/>
        </w:rPr>
        <w:t>структура.</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Видообразование</w:t>
      </w:r>
      <w:r w:rsidRPr="007B12AD">
        <w:rPr>
          <w:rFonts w:ascii="Times New Roman" w:hAnsi="Times New Roman" w:cs="Times New Roman"/>
          <w:sz w:val="24"/>
          <w:szCs w:val="24"/>
          <w:lang w:val="ru-RU"/>
        </w:rPr>
        <w:tab/>
      </w:r>
      <w:r w:rsidRPr="007B12AD">
        <w:rPr>
          <w:rFonts w:ascii="Times New Roman" w:hAnsi="Times New Roman" w:cs="Times New Roman"/>
          <w:spacing w:val="-4"/>
          <w:sz w:val="24"/>
          <w:szCs w:val="24"/>
          <w:lang w:val="ru-RU"/>
        </w:rPr>
        <w:t>как</w:t>
      </w:r>
      <w:r w:rsidRPr="007B12AD">
        <w:rPr>
          <w:rFonts w:ascii="Times New Roman" w:hAnsi="Times New Roman" w:cs="Times New Roman"/>
          <w:sz w:val="24"/>
          <w:szCs w:val="24"/>
          <w:lang w:val="ru-RU"/>
        </w:rPr>
        <w:tab/>
      </w:r>
      <w:r w:rsidRPr="007B12AD">
        <w:rPr>
          <w:rFonts w:ascii="Times New Roman" w:hAnsi="Times New Roman" w:cs="Times New Roman"/>
          <w:sz w:val="24"/>
          <w:szCs w:val="24"/>
          <w:lang w:val="ru-RU"/>
        </w:rPr>
        <w:tab/>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результат </w:t>
      </w:r>
      <w:r w:rsidRPr="007B12AD">
        <w:rPr>
          <w:rFonts w:ascii="Times New Roman" w:hAnsi="Times New Roman" w:cs="Times New Roman"/>
          <w:sz w:val="24"/>
          <w:szCs w:val="24"/>
          <w:lang w:val="ru-RU"/>
        </w:rPr>
        <w:t xml:space="preserve">микроэволюции. Изоляция – ключевой фактор видообразования. Пути и способы </w:t>
      </w:r>
      <w:r w:rsidRPr="007B12AD">
        <w:rPr>
          <w:rFonts w:ascii="Times New Roman" w:hAnsi="Times New Roman" w:cs="Times New Roman"/>
          <w:spacing w:val="-2"/>
          <w:sz w:val="24"/>
          <w:szCs w:val="24"/>
          <w:lang w:val="ru-RU"/>
        </w:rPr>
        <w:t>видообразования: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аллопатрическое</w:t>
      </w:r>
      <w:r w:rsidRPr="007B12AD">
        <w:rPr>
          <w:rFonts w:ascii="Times New Roman" w:hAnsi="Times New Roman" w:cs="Times New Roman"/>
          <w:sz w:val="24"/>
          <w:szCs w:val="24"/>
          <w:lang w:val="ru-RU"/>
        </w:rPr>
        <w:tab/>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(географическое),</w:t>
      </w:r>
      <w:r w:rsidRPr="007B12AD">
        <w:rPr>
          <w:rFonts w:ascii="Times New Roman" w:hAnsi="Times New Roman" w:cs="Times New Roman"/>
          <w:sz w:val="24"/>
          <w:szCs w:val="24"/>
          <w:lang w:val="ru-RU"/>
        </w:rPr>
        <w:tab/>
      </w:r>
      <w:r w:rsidRPr="007B12AD">
        <w:rPr>
          <w:rFonts w:ascii="Times New Roman" w:hAnsi="Times New Roman" w:cs="Times New Roman"/>
          <w:sz w:val="24"/>
          <w:szCs w:val="24"/>
          <w:lang w:val="ru-RU"/>
        </w:rPr>
        <w:tab/>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симпатрическое </w:t>
      </w:r>
      <w:r w:rsidRPr="007B12AD">
        <w:rPr>
          <w:rFonts w:ascii="Times New Roman" w:hAnsi="Times New Roman" w:cs="Times New Roman"/>
          <w:sz w:val="24"/>
          <w:szCs w:val="24"/>
          <w:lang w:val="ru-RU"/>
        </w:rPr>
        <w:t>(экологическое),</w:t>
      </w:r>
      <w:r w:rsidRPr="007B12AD">
        <w:rPr>
          <w:rFonts w:ascii="Times New Roman" w:hAnsi="Times New Roman" w:cs="Times New Roman"/>
          <w:spacing w:val="41"/>
          <w:sz w:val="24"/>
          <w:szCs w:val="24"/>
          <w:lang w:val="ru-RU"/>
        </w:rPr>
        <w:t xml:space="preserve"> </w:t>
      </w:r>
      <w:r w:rsidRPr="007B12AD">
        <w:rPr>
          <w:rFonts w:ascii="Times New Roman" w:hAnsi="Times New Roman" w:cs="Times New Roman"/>
          <w:sz w:val="24"/>
          <w:szCs w:val="24"/>
          <w:lang w:val="ru-RU"/>
        </w:rPr>
        <w:t>«мгновенное»</w:t>
      </w:r>
      <w:r w:rsidRPr="007B12AD">
        <w:rPr>
          <w:rFonts w:ascii="Times New Roman" w:hAnsi="Times New Roman" w:cs="Times New Roman"/>
          <w:spacing w:val="37"/>
          <w:sz w:val="24"/>
          <w:szCs w:val="24"/>
          <w:lang w:val="ru-RU"/>
        </w:rPr>
        <w:t xml:space="preserve"> </w:t>
      </w:r>
      <w:r w:rsidRPr="007B12AD">
        <w:rPr>
          <w:rFonts w:ascii="Times New Roman" w:hAnsi="Times New Roman" w:cs="Times New Roman"/>
          <w:sz w:val="24"/>
          <w:szCs w:val="24"/>
          <w:lang w:val="ru-RU"/>
        </w:rPr>
        <w:t>(полиплоидизация,</w:t>
      </w:r>
      <w:r w:rsidRPr="007B12AD">
        <w:rPr>
          <w:rFonts w:ascii="Times New Roman" w:hAnsi="Times New Roman" w:cs="Times New Roman"/>
          <w:spacing w:val="41"/>
          <w:sz w:val="24"/>
          <w:szCs w:val="24"/>
          <w:lang w:val="ru-RU"/>
        </w:rPr>
        <w:t xml:space="preserve"> </w:t>
      </w:r>
      <w:r w:rsidRPr="007B12AD">
        <w:rPr>
          <w:rFonts w:ascii="Times New Roman" w:hAnsi="Times New Roman" w:cs="Times New Roman"/>
          <w:sz w:val="24"/>
          <w:szCs w:val="24"/>
          <w:lang w:val="ru-RU"/>
        </w:rPr>
        <w:t>гибридизация).</w:t>
      </w:r>
      <w:r w:rsidRPr="007B12AD">
        <w:rPr>
          <w:rFonts w:ascii="Times New Roman" w:hAnsi="Times New Roman" w:cs="Times New Roman"/>
          <w:spacing w:val="42"/>
          <w:sz w:val="24"/>
          <w:szCs w:val="24"/>
          <w:lang w:val="ru-RU"/>
        </w:rPr>
        <w:t xml:space="preserve"> </w:t>
      </w:r>
      <w:r w:rsidRPr="007B12AD">
        <w:rPr>
          <w:rFonts w:ascii="Times New Roman" w:hAnsi="Times New Roman" w:cs="Times New Roman"/>
          <w:spacing w:val="-2"/>
          <w:sz w:val="24"/>
          <w:szCs w:val="24"/>
          <w:lang w:val="ru-RU"/>
        </w:rPr>
        <w:t>Длительность</w:t>
      </w:r>
    </w:p>
    <w:p w14:paraId="54916A75"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эволюционных</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pacing w:val="-2"/>
          <w:sz w:val="24"/>
          <w:szCs w:val="24"/>
          <w:lang w:val="ru-RU"/>
        </w:rPr>
        <w:t>процессов.</w:t>
      </w:r>
    </w:p>
    <w:p w14:paraId="69ADDDBF"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Механизмы</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формирования</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биологического</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pacing w:val="-2"/>
          <w:sz w:val="24"/>
          <w:szCs w:val="24"/>
          <w:lang w:val="ru-RU"/>
        </w:rPr>
        <w:t>разнообразия.</w:t>
      </w:r>
    </w:p>
    <w:p w14:paraId="4E20E105"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формирования устойчивости</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антибиотикам</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способы</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борьбы</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ней.</w:t>
      </w:r>
    </w:p>
    <w:p w14:paraId="5E656796"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7343DF79"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Портреты:</w:t>
      </w:r>
      <w:r w:rsidRPr="007B12AD">
        <w:rPr>
          <w:rFonts w:ascii="Times New Roman" w:hAnsi="Times New Roman" w:cs="Times New Roman"/>
          <w:i/>
          <w:spacing w:val="-6"/>
        </w:rPr>
        <w:t xml:space="preserve"> </w:t>
      </w:r>
      <w:r w:rsidRPr="007B12AD">
        <w:rPr>
          <w:rFonts w:ascii="Times New Roman" w:hAnsi="Times New Roman" w:cs="Times New Roman"/>
        </w:rPr>
        <w:t>С.С.</w:t>
      </w:r>
      <w:r w:rsidRPr="007B12AD">
        <w:rPr>
          <w:rFonts w:ascii="Times New Roman" w:hAnsi="Times New Roman" w:cs="Times New Roman"/>
          <w:spacing w:val="-4"/>
        </w:rPr>
        <w:t xml:space="preserve"> </w:t>
      </w:r>
      <w:r w:rsidRPr="007B12AD">
        <w:rPr>
          <w:rFonts w:ascii="Times New Roman" w:hAnsi="Times New Roman" w:cs="Times New Roman"/>
        </w:rPr>
        <w:t>Четвериков,</w:t>
      </w:r>
      <w:r w:rsidRPr="007B12AD">
        <w:rPr>
          <w:rFonts w:ascii="Times New Roman" w:hAnsi="Times New Roman" w:cs="Times New Roman"/>
          <w:spacing w:val="-5"/>
        </w:rPr>
        <w:t xml:space="preserve"> </w:t>
      </w:r>
      <w:r w:rsidRPr="007B12AD">
        <w:rPr>
          <w:rFonts w:ascii="Times New Roman" w:hAnsi="Times New Roman" w:cs="Times New Roman"/>
        </w:rPr>
        <w:t>Э.</w:t>
      </w:r>
      <w:r w:rsidRPr="007B12AD">
        <w:rPr>
          <w:rFonts w:ascii="Times New Roman" w:hAnsi="Times New Roman" w:cs="Times New Roman"/>
          <w:spacing w:val="-2"/>
        </w:rPr>
        <w:t xml:space="preserve"> </w:t>
      </w:r>
      <w:r w:rsidRPr="007B12AD">
        <w:rPr>
          <w:rFonts w:ascii="Times New Roman" w:hAnsi="Times New Roman" w:cs="Times New Roman"/>
          <w:spacing w:val="-4"/>
        </w:rPr>
        <w:t>Майр.</w:t>
      </w:r>
    </w:p>
    <w:p w14:paraId="0DE11A13"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Таблицы и схемы: </w:t>
      </w:r>
      <w:r w:rsidRPr="007B12AD">
        <w:rPr>
          <w:rFonts w:ascii="Times New Roman" w:hAnsi="Times New Roman" w:cs="Times New Roman"/>
          <w:sz w:val="24"/>
          <w:szCs w:val="24"/>
          <w:lang w:val="ru-RU"/>
        </w:rPr>
        <w:t>«Мутационная изменчивость», «Популяционная структура вида», «Схема проявления закона Харди–Вайнберга», «Движущие силы эволюции»,</w:t>
      </w:r>
      <w:r w:rsidRPr="007B12AD">
        <w:rPr>
          <w:rFonts w:ascii="Times New Roman" w:hAnsi="Times New Roman" w:cs="Times New Roman"/>
          <w:spacing w:val="53"/>
          <w:sz w:val="24"/>
          <w:szCs w:val="24"/>
          <w:lang w:val="ru-RU"/>
        </w:rPr>
        <w:t xml:space="preserve">   </w:t>
      </w:r>
      <w:r w:rsidRPr="007B12AD">
        <w:rPr>
          <w:rFonts w:ascii="Times New Roman" w:hAnsi="Times New Roman" w:cs="Times New Roman"/>
          <w:sz w:val="24"/>
          <w:szCs w:val="24"/>
          <w:lang w:val="ru-RU"/>
        </w:rPr>
        <w:t>«Экологическая</w:t>
      </w:r>
      <w:r w:rsidRPr="007B12AD">
        <w:rPr>
          <w:rFonts w:ascii="Times New Roman" w:hAnsi="Times New Roman" w:cs="Times New Roman"/>
          <w:spacing w:val="53"/>
          <w:sz w:val="24"/>
          <w:szCs w:val="24"/>
          <w:lang w:val="ru-RU"/>
        </w:rPr>
        <w:t xml:space="preserve">   </w:t>
      </w:r>
      <w:r w:rsidRPr="007B12AD">
        <w:rPr>
          <w:rFonts w:ascii="Times New Roman" w:hAnsi="Times New Roman" w:cs="Times New Roman"/>
          <w:sz w:val="24"/>
          <w:szCs w:val="24"/>
          <w:lang w:val="ru-RU"/>
        </w:rPr>
        <w:t>изоляция</w:t>
      </w:r>
      <w:r w:rsidRPr="007B12AD">
        <w:rPr>
          <w:rFonts w:ascii="Times New Roman" w:hAnsi="Times New Roman" w:cs="Times New Roman"/>
          <w:spacing w:val="53"/>
          <w:sz w:val="24"/>
          <w:szCs w:val="24"/>
          <w:lang w:val="ru-RU"/>
        </w:rPr>
        <w:t xml:space="preserve">   </w:t>
      </w:r>
      <w:r w:rsidRPr="007B12AD">
        <w:rPr>
          <w:rFonts w:ascii="Times New Roman" w:hAnsi="Times New Roman" w:cs="Times New Roman"/>
          <w:sz w:val="24"/>
          <w:szCs w:val="24"/>
          <w:lang w:val="ru-RU"/>
        </w:rPr>
        <w:t>популяций</w:t>
      </w:r>
      <w:r w:rsidRPr="007B12AD">
        <w:rPr>
          <w:rFonts w:ascii="Times New Roman" w:hAnsi="Times New Roman" w:cs="Times New Roman"/>
          <w:spacing w:val="56"/>
          <w:sz w:val="24"/>
          <w:szCs w:val="24"/>
          <w:lang w:val="ru-RU"/>
        </w:rPr>
        <w:t xml:space="preserve">   </w:t>
      </w:r>
      <w:r w:rsidRPr="007B12AD">
        <w:rPr>
          <w:rFonts w:ascii="Times New Roman" w:hAnsi="Times New Roman" w:cs="Times New Roman"/>
          <w:sz w:val="24"/>
          <w:szCs w:val="24"/>
          <w:lang w:val="ru-RU"/>
        </w:rPr>
        <w:t>севанской</w:t>
      </w:r>
      <w:r w:rsidRPr="007B12AD">
        <w:rPr>
          <w:rFonts w:ascii="Times New Roman" w:hAnsi="Times New Roman" w:cs="Times New Roman"/>
          <w:spacing w:val="53"/>
          <w:sz w:val="24"/>
          <w:szCs w:val="24"/>
          <w:lang w:val="ru-RU"/>
        </w:rPr>
        <w:t xml:space="preserve">   </w:t>
      </w:r>
      <w:r w:rsidRPr="007B12AD">
        <w:rPr>
          <w:rFonts w:ascii="Times New Roman" w:hAnsi="Times New Roman" w:cs="Times New Roman"/>
          <w:spacing w:val="-2"/>
          <w:sz w:val="24"/>
          <w:szCs w:val="24"/>
          <w:lang w:val="ru-RU"/>
        </w:rPr>
        <w:t>форели»,</w:t>
      </w:r>
    </w:p>
    <w:p w14:paraId="0FB1FAC9"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«Географическая</w:t>
      </w:r>
      <w:r w:rsidRPr="007B12AD">
        <w:rPr>
          <w:rFonts w:ascii="Times New Roman" w:hAnsi="Times New Roman" w:cs="Times New Roman"/>
          <w:spacing w:val="70"/>
          <w:sz w:val="24"/>
          <w:szCs w:val="24"/>
          <w:lang w:val="ru-RU"/>
        </w:rPr>
        <w:t xml:space="preserve"> </w:t>
      </w:r>
      <w:r w:rsidRPr="007B12AD">
        <w:rPr>
          <w:rFonts w:ascii="Times New Roman" w:hAnsi="Times New Roman" w:cs="Times New Roman"/>
          <w:sz w:val="24"/>
          <w:szCs w:val="24"/>
          <w:lang w:val="ru-RU"/>
        </w:rPr>
        <w:t>изоляция</w:t>
      </w:r>
      <w:r w:rsidRPr="007B12AD">
        <w:rPr>
          <w:rFonts w:ascii="Times New Roman" w:hAnsi="Times New Roman" w:cs="Times New Roman"/>
          <w:spacing w:val="70"/>
          <w:sz w:val="24"/>
          <w:szCs w:val="24"/>
          <w:lang w:val="ru-RU"/>
        </w:rPr>
        <w:t xml:space="preserve"> </w:t>
      </w:r>
      <w:r w:rsidRPr="007B12AD">
        <w:rPr>
          <w:rFonts w:ascii="Times New Roman" w:hAnsi="Times New Roman" w:cs="Times New Roman"/>
          <w:sz w:val="24"/>
          <w:szCs w:val="24"/>
          <w:lang w:val="ru-RU"/>
        </w:rPr>
        <w:t>лиственницы</w:t>
      </w:r>
      <w:r w:rsidRPr="007B12AD">
        <w:rPr>
          <w:rFonts w:ascii="Times New Roman" w:hAnsi="Times New Roman" w:cs="Times New Roman"/>
          <w:spacing w:val="68"/>
          <w:sz w:val="24"/>
          <w:szCs w:val="24"/>
          <w:lang w:val="ru-RU"/>
        </w:rPr>
        <w:t xml:space="preserve"> </w:t>
      </w:r>
      <w:r w:rsidRPr="007B12AD">
        <w:rPr>
          <w:rFonts w:ascii="Times New Roman" w:hAnsi="Times New Roman" w:cs="Times New Roman"/>
          <w:sz w:val="24"/>
          <w:szCs w:val="24"/>
          <w:lang w:val="ru-RU"/>
        </w:rPr>
        <w:t>сибирской</w:t>
      </w:r>
      <w:r w:rsidRPr="007B12AD">
        <w:rPr>
          <w:rFonts w:ascii="Times New Roman" w:hAnsi="Times New Roman" w:cs="Times New Roman"/>
          <w:spacing w:val="7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70"/>
          <w:sz w:val="24"/>
          <w:szCs w:val="24"/>
          <w:lang w:val="ru-RU"/>
        </w:rPr>
        <w:t xml:space="preserve"> </w:t>
      </w:r>
      <w:r w:rsidRPr="007B12AD">
        <w:rPr>
          <w:rFonts w:ascii="Times New Roman" w:hAnsi="Times New Roman" w:cs="Times New Roman"/>
          <w:sz w:val="24"/>
          <w:szCs w:val="24"/>
          <w:lang w:val="ru-RU"/>
        </w:rPr>
        <w:t>лиственницы</w:t>
      </w:r>
      <w:r w:rsidRPr="007B12AD">
        <w:rPr>
          <w:rFonts w:ascii="Times New Roman" w:hAnsi="Times New Roman" w:cs="Times New Roman"/>
          <w:spacing w:val="69"/>
          <w:sz w:val="24"/>
          <w:szCs w:val="24"/>
          <w:lang w:val="ru-RU"/>
        </w:rPr>
        <w:t xml:space="preserve"> </w:t>
      </w:r>
      <w:r w:rsidRPr="007B12AD">
        <w:rPr>
          <w:rFonts w:ascii="Times New Roman" w:hAnsi="Times New Roman" w:cs="Times New Roman"/>
          <w:spacing w:val="-2"/>
          <w:sz w:val="24"/>
          <w:szCs w:val="24"/>
          <w:lang w:val="ru-RU"/>
        </w:rPr>
        <w:t>даурской»,</w:t>
      </w:r>
    </w:p>
    <w:p w14:paraId="39EEA71E"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«Популяционные волны численности хищников и жертв», «Схема действия естественного отбора», «Формы борьбы за существование», «Индустриальный меланизм»,</w:t>
      </w:r>
      <w:r w:rsidRPr="007B12AD">
        <w:rPr>
          <w:rFonts w:ascii="Times New Roman" w:hAnsi="Times New Roman" w:cs="Times New Roman"/>
          <w:spacing w:val="47"/>
          <w:w w:val="150"/>
          <w:sz w:val="24"/>
          <w:szCs w:val="24"/>
          <w:lang w:val="ru-RU"/>
        </w:rPr>
        <w:t xml:space="preserve"> </w:t>
      </w:r>
      <w:r w:rsidRPr="007B12AD">
        <w:rPr>
          <w:rFonts w:ascii="Times New Roman" w:hAnsi="Times New Roman" w:cs="Times New Roman"/>
          <w:sz w:val="24"/>
          <w:szCs w:val="24"/>
          <w:lang w:val="ru-RU"/>
        </w:rPr>
        <w:t>«Живые</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ископаемые»,</w:t>
      </w:r>
      <w:r w:rsidRPr="007B12AD">
        <w:rPr>
          <w:rFonts w:ascii="Times New Roman" w:hAnsi="Times New Roman" w:cs="Times New Roman"/>
          <w:spacing w:val="47"/>
          <w:w w:val="150"/>
          <w:sz w:val="24"/>
          <w:szCs w:val="24"/>
          <w:lang w:val="ru-RU"/>
        </w:rPr>
        <w:t xml:space="preserve"> </w:t>
      </w:r>
      <w:r w:rsidRPr="007B12AD">
        <w:rPr>
          <w:rFonts w:ascii="Times New Roman" w:hAnsi="Times New Roman" w:cs="Times New Roman"/>
          <w:sz w:val="24"/>
          <w:szCs w:val="24"/>
          <w:lang w:val="ru-RU"/>
        </w:rPr>
        <w:t>«Покровительственная</w:t>
      </w:r>
      <w:r w:rsidRPr="007B12AD">
        <w:rPr>
          <w:rFonts w:ascii="Times New Roman" w:hAnsi="Times New Roman" w:cs="Times New Roman"/>
          <w:spacing w:val="53"/>
          <w:w w:val="150"/>
          <w:sz w:val="24"/>
          <w:szCs w:val="24"/>
          <w:lang w:val="ru-RU"/>
        </w:rPr>
        <w:t xml:space="preserve"> </w:t>
      </w:r>
      <w:r w:rsidRPr="007B12AD">
        <w:rPr>
          <w:rFonts w:ascii="Times New Roman" w:hAnsi="Times New Roman" w:cs="Times New Roman"/>
          <w:sz w:val="24"/>
          <w:szCs w:val="24"/>
          <w:lang w:val="ru-RU"/>
        </w:rPr>
        <w:t>окраска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pacing w:val="-2"/>
          <w:sz w:val="24"/>
          <w:szCs w:val="24"/>
          <w:lang w:val="ru-RU"/>
        </w:rPr>
        <w:t>животных»,</w:t>
      </w:r>
    </w:p>
    <w:p w14:paraId="138E0949"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«Предупреждающая</w:t>
      </w:r>
      <w:r w:rsidRPr="007B12AD">
        <w:rPr>
          <w:rFonts w:ascii="Times New Roman" w:hAnsi="Times New Roman" w:cs="Times New Roman"/>
          <w:spacing w:val="68"/>
          <w:w w:val="150"/>
          <w:sz w:val="24"/>
          <w:szCs w:val="24"/>
          <w:lang w:val="ru-RU"/>
        </w:rPr>
        <w:t xml:space="preserve">  </w:t>
      </w:r>
      <w:r w:rsidRPr="007B12AD">
        <w:rPr>
          <w:rFonts w:ascii="Times New Roman" w:hAnsi="Times New Roman" w:cs="Times New Roman"/>
          <w:sz w:val="24"/>
          <w:szCs w:val="24"/>
          <w:lang w:val="ru-RU"/>
        </w:rPr>
        <w:t>окраска</w:t>
      </w:r>
      <w:r w:rsidRPr="007B12AD">
        <w:rPr>
          <w:rFonts w:ascii="Times New Roman" w:hAnsi="Times New Roman" w:cs="Times New Roman"/>
          <w:spacing w:val="66"/>
          <w:w w:val="150"/>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69"/>
          <w:w w:val="150"/>
          <w:sz w:val="24"/>
          <w:szCs w:val="24"/>
          <w:lang w:val="ru-RU"/>
        </w:rPr>
        <w:t xml:space="preserve">  </w:t>
      </w:r>
      <w:r w:rsidRPr="007B12AD">
        <w:rPr>
          <w:rFonts w:ascii="Times New Roman" w:hAnsi="Times New Roman" w:cs="Times New Roman"/>
          <w:sz w:val="24"/>
          <w:szCs w:val="24"/>
          <w:lang w:val="ru-RU"/>
        </w:rPr>
        <w:t>«Физиологические</w:t>
      </w:r>
      <w:r w:rsidRPr="007B12AD">
        <w:rPr>
          <w:rFonts w:ascii="Times New Roman" w:hAnsi="Times New Roman" w:cs="Times New Roman"/>
          <w:spacing w:val="67"/>
          <w:w w:val="150"/>
          <w:sz w:val="24"/>
          <w:szCs w:val="24"/>
          <w:lang w:val="ru-RU"/>
        </w:rPr>
        <w:t xml:space="preserve">  </w:t>
      </w:r>
      <w:r w:rsidRPr="007B12AD">
        <w:rPr>
          <w:rFonts w:ascii="Times New Roman" w:hAnsi="Times New Roman" w:cs="Times New Roman"/>
          <w:spacing w:val="-2"/>
          <w:sz w:val="24"/>
          <w:szCs w:val="24"/>
          <w:lang w:val="ru-RU"/>
        </w:rPr>
        <w:t>адаптации»,</w:t>
      </w:r>
    </w:p>
    <w:p w14:paraId="4B06F1C3" w14:textId="77777777" w:rsidR="007B12AD" w:rsidRPr="007B12AD" w:rsidRDefault="007B12AD" w:rsidP="007B12AD">
      <w:pPr>
        <w:pStyle w:val="a0"/>
        <w:spacing w:before="0" w:beforeAutospacing="0" w:after="0" w:afterAutospacing="0"/>
        <w:ind w:right="140"/>
        <w:rPr>
          <w:rFonts w:ascii="Times New Roman" w:hAnsi="Times New Roman" w:cs="Times New Roman"/>
          <w:sz w:val="24"/>
          <w:szCs w:val="24"/>
          <w:lang w:val="ru-RU"/>
        </w:rPr>
      </w:pPr>
      <w:r w:rsidRPr="007B12AD">
        <w:rPr>
          <w:rFonts w:ascii="Times New Roman" w:hAnsi="Times New Roman" w:cs="Times New Roman"/>
          <w:sz w:val="24"/>
          <w:szCs w:val="24"/>
          <w:lang w:val="ru-RU"/>
        </w:rPr>
        <w:t>«Приспособленность</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ее</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относительность»,</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«Критерии</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вида»,</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«Виды- двойники»,</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«Структура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вида</w:t>
      </w:r>
      <w:r w:rsidRPr="007B12AD">
        <w:rPr>
          <w:rFonts w:ascii="Times New Roman" w:hAnsi="Times New Roman" w:cs="Times New Roman"/>
          <w:spacing w:val="77"/>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природе»,</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«Способы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видообразования»,</w:t>
      </w:r>
    </w:p>
    <w:p w14:paraId="6475A12D" w14:textId="77777777" w:rsidR="007B12AD" w:rsidRPr="007B12AD" w:rsidRDefault="007B12AD" w:rsidP="007B12AD">
      <w:pPr>
        <w:pStyle w:val="a0"/>
        <w:spacing w:before="0" w:beforeAutospacing="0" w:after="0" w:afterAutospacing="0"/>
        <w:ind w:right="142"/>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«Географическое видообразование трех видов ландышей», «Экологическое видообразование видов синиц», «Полиплоиды растений», «Капустно-редечный </w:t>
      </w:r>
      <w:r w:rsidRPr="007B12AD">
        <w:rPr>
          <w:rFonts w:ascii="Times New Roman" w:hAnsi="Times New Roman" w:cs="Times New Roman"/>
          <w:spacing w:val="-2"/>
          <w:sz w:val="24"/>
          <w:szCs w:val="24"/>
          <w:lang w:val="ru-RU"/>
        </w:rPr>
        <w:t>гибрид».</w:t>
      </w:r>
    </w:p>
    <w:p w14:paraId="0FB5254D"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3364A84E"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i/>
          <w:sz w:val="24"/>
          <w:szCs w:val="24"/>
          <w:lang w:val="ru-RU"/>
        </w:rPr>
        <w:t>Оборудование:</w:t>
      </w:r>
      <w:r w:rsidRPr="007B12AD">
        <w:rPr>
          <w:rFonts w:ascii="Times New Roman" w:hAnsi="Times New Roman" w:cs="Times New Roman"/>
          <w:i/>
          <w:spacing w:val="80"/>
          <w:w w:val="150"/>
          <w:sz w:val="24"/>
          <w:szCs w:val="24"/>
          <w:lang w:val="ru-RU"/>
        </w:rPr>
        <w:t xml:space="preserve"> </w:t>
      </w:r>
      <w:r w:rsidRPr="007B12AD">
        <w:rPr>
          <w:rFonts w:ascii="Times New Roman" w:hAnsi="Times New Roman" w:cs="Times New Roman"/>
          <w:sz w:val="24"/>
          <w:szCs w:val="24"/>
          <w:lang w:val="ru-RU"/>
        </w:rPr>
        <w:t>гербарии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коллекции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насекомых,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чучела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птиц</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 зверей с примерами различных приспособлений, чучела птиц и зверей разных видов,</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гербарии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близких</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видов,</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образовавшихся</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различными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способами.</w:t>
      </w:r>
    </w:p>
    <w:p w14:paraId="37998E0E" w14:textId="77777777" w:rsidR="007B12AD" w:rsidRPr="007B12AD" w:rsidRDefault="007B12AD" w:rsidP="007B12AD">
      <w:pPr>
        <w:ind w:left="708"/>
        <w:jc w:val="both"/>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8"/>
        </w:rPr>
        <w:t xml:space="preserve"> </w:t>
      </w:r>
      <w:r w:rsidRPr="007B12AD">
        <w:rPr>
          <w:rFonts w:ascii="Times New Roman" w:hAnsi="Times New Roman" w:cs="Times New Roman"/>
          <w:i/>
        </w:rPr>
        <w:t>работа</w:t>
      </w:r>
      <w:r w:rsidRPr="007B12AD">
        <w:rPr>
          <w:rFonts w:ascii="Times New Roman" w:hAnsi="Times New Roman" w:cs="Times New Roman"/>
          <w:i/>
          <w:spacing w:val="-7"/>
        </w:rPr>
        <w:t xml:space="preserve"> </w:t>
      </w:r>
      <w:r w:rsidRPr="007B12AD">
        <w:rPr>
          <w:rFonts w:ascii="Times New Roman" w:hAnsi="Times New Roman" w:cs="Times New Roman"/>
        </w:rPr>
        <w:t>«Выявление</w:t>
      </w:r>
      <w:r w:rsidRPr="007B12AD">
        <w:rPr>
          <w:rFonts w:ascii="Times New Roman" w:hAnsi="Times New Roman" w:cs="Times New Roman"/>
          <w:spacing w:val="-9"/>
        </w:rPr>
        <w:t xml:space="preserve"> </w:t>
      </w:r>
      <w:r w:rsidRPr="007B12AD">
        <w:rPr>
          <w:rFonts w:ascii="Times New Roman" w:hAnsi="Times New Roman" w:cs="Times New Roman"/>
        </w:rPr>
        <w:t>изменчивости</w:t>
      </w:r>
      <w:r w:rsidRPr="007B12AD">
        <w:rPr>
          <w:rFonts w:ascii="Times New Roman" w:hAnsi="Times New Roman" w:cs="Times New Roman"/>
          <w:spacing w:val="-6"/>
        </w:rPr>
        <w:t xml:space="preserve"> </w:t>
      </w:r>
      <w:r w:rsidRPr="007B12AD">
        <w:rPr>
          <w:rFonts w:ascii="Times New Roman" w:hAnsi="Times New Roman" w:cs="Times New Roman"/>
        </w:rPr>
        <w:t>у</w:t>
      </w:r>
      <w:r w:rsidRPr="007B12AD">
        <w:rPr>
          <w:rFonts w:ascii="Times New Roman" w:hAnsi="Times New Roman" w:cs="Times New Roman"/>
          <w:spacing w:val="-10"/>
        </w:rPr>
        <w:t xml:space="preserve"> </w:t>
      </w:r>
      <w:r w:rsidRPr="007B12AD">
        <w:rPr>
          <w:rFonts w:ascii="Times New Roman" w:hAnsi="Times New Roman" w:cs="Times New Roman"/>
        </w:rPr>
        <w:t>особей</w:t>
      </w:r>
      <w:r w:rsidRPr="007B12AD">
        <w:rPr>
          <w:rFonts w:ascii="Times New Roman" w:hAnsi="Times New Roman" w:cs="Times New Roman"/>
          <w:spacing w:val="-6"/>
        </w:rPr>
        <w:t xml:space="preserve"> </w:t>
      </w:r>
      <w:r w:rsidRPr="007B12AD">
        <w:rPr>
          <w:rFonts w:ascii="Times New Roman" w:hAnsi="Times New Roman" w:cs="Times New Roman"/>
        </w:rPr>
        <w:t>одного</w:t>
      </w:r>
      <w:r w:rsidRPr="007B12AD">
        <w:rPr>
          <w:rFonts w:ascii="Times New Roman" w:hAnsi="Times New Roman" w:cs="Times New Roman"/>
          <w:spacing w:val="-10"/>
        </w:rPr>
        <w:t xml:space="preserve"> </w:t>
      </w:r>
      <w:r w:rsidRPr="007B12AD">
        <w:rPr>
          <w:rFonts w:ascii="Times New Roman" w:hAnsi="Times New Roman" w:cs="Times New Roman"/>
          <w:spacing w:val="-2"/>
        </w:rPr>
        <w:t>вида».</w:t>
      </w:r>
    </w:p>
    <w:p w14:paraId="18EB8123" w14:textId="77777777" w:rsidR="007B12AD" w:rsidRPr="007B12AD" w:rsidRDefault="007B12AD" w:rsidP="007B12AD">
      <w:pPr>
        <w:ind w:left="138" w:right="156" w:firstLine="569"/>
        <w:jc w:val="both"/>
        <w:rPr>
          <w:rFonts w:ascii="Times New Roman" w:hAnsi="Times New Roman" w:cs="Times New Roman"/>
        </w:rPr>
      </w:pPr>
      <w:r w:rsidRPr="007B12AD">
        <w:rPr>
          <w:rFonts w:ascii="Times New Roman" w:hAnsi="Times New Roman" w:cs="Times New Roman"/>
          <w:i/>
        </w:rPr>
        <w:t xml:space="preserve">Лабораторная работа </w:t>
      </w:r>
      <w:r w:rsidRPr="007B12AD">
        <w:rPr>
          <w:rFonts w:ascii="Times New Roman" w:hAnsi="Times New Roman" w:cs="Times New Roman"/>
        </w:rPr>
        <w:t xml:space="preserve">«Приспособления организмов и их относительная </w:t>
      </w:r>
      <w:r w:rsidRPr="007B12AD">
        <w:rPr>
          <w:rFonts w:ascii="Times New Roman" w:hAnsi="Times New Roman" w:cs="Times New Roman"/>
          <w:spacing w:val="-2"/>
        </w:rPr>
        <w:t>целесообразность».</w:t>
      </w:r>
    </w:p>
    <w:p w14:paraId="1DC5CB39" w14:textId="77777777" w:rsidR="007B12AD" w:rsidRPr="007B12AD" w:rsidRDefault="007B12AD" w:rsidP="007B12AD">
      <w:pPr>
        <w:ind w:left="708"/>
        <w:jc w:val="both"/>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9"/>
        </w:rPr>
        <w:t xml:space="preserve"> </w:t>
      </w:r>
      <w:r w:rsidRPr="007B12AD">
        <w:rPr>
          <w:rFonts w:ascii="Times New Roman" w:hAnsi="Times New Roman" w:cs="Times New Roman"/>
          <w:i/>
        </w:rPr>
        <w:t>работа</w:t>
      </w:r>
      <w:r w:rsidRPr="007B12AD">
        <w:rPr>
          <w:rFonts w:ascii="Times New Roman" w:hAnsi="Times New Roman" w:cs="Times New Roman"/>
          <w:i/>
          <w:spacing w:val="-6"/>
        </w:rPr>
        <w:t xml:space="preserve"> </w:t>
      </w:r>
      <w:r w:rsidRPr="007B12AD">
        <w:rPr>
          <w:rFonts w:ascii="Times New Roman" w:hAnsi="Times New Roman" w:cs="Times New Roman"/>
        </w:rPr>
        <w:t>«Сравнение</w:t>
      </w:r>
      <w:r w:rsidRPr="007B12AD">
        <w:rPr>
          <w:rFonts w:ascii="Times New Roman" w:hAnsi="Times New Roman" w:cs="Times New Roman"/>
          <w:spacing w:val="-9"/>
        </w:rPr>
        <w:t xml:space="preserve"> </w:t>
      </w:r>
      <w:r w:rsidRPr="007B12AD">
        <w:rPr>
          <w:rFonts w:ascii="Times New Roman" w:hAnsi="Times New Roman" w:cs="Times New Roman"/>
        </w:rPr>
        <w:t>видов</w:t>
      </w:r>
      <w:r w:rsidRPr="007B12AD">
        <w:rPr>
          <w:rFonts w:ascii="Times New Roman" w:hAnsi="Times New Roman" w:cs="Times New Roman"/>
          <w:spacing w:val="-10"/>
        </w:rPr>
        <w:t xml:space="preserve"> </w:t>
      </w:r>
      <w:r w:rsidRPr="007B12AD">
        <w:rPr>
          <w:rFonts w:ascii="Times New Roman" w:hAnsi="Times New Roman" w:cs="Times New Roman"/>
        </w:rPr>
        <w:t>по</w:t>
      </w:r>
      <w:r w:rsidRPr="007B12AD">
        <w:rPr>
          <w:rFonts w:ascii="Times New Roman" w:hAnsi="Times New Roman" w:cs="Times New Roman"/>
          <w:spacing w:val="-11"/>
        </w:rPr>
        <w:t xml:space="preserve"> </w:t>
      </w:r>
      <w:r w:rsidRPr="007B12AD">
        <w:rPr>
          <w:rFonts w:ascii="Times New Roman" w:hAnsi="Times New Roman" w:cs="Times New Roman"/>
        </w:rPr>
        <w:t>морфологическому</w:t>
      </w:r>
      <w:r w:rsidRPr="007B12AD">
        <w:rPr>
          <w:rFonts w:ascii="Times New Roman" w:hAnsi="Times New Roman" w:cs="Times New Roman"/>
          <w:spacing w:val="-17"/>
        </w:rPr>
        <w:t xml:space="preserve"> </w:t>
      </w:r>
      <w:r w:rsidRPr="007B12AD">
        <w:rPr>
          <w:rFonts w:ascii="Times New Roman" w:hAnsi="Times New Roman" w:cs="Times New Roman"/>
          <w:spacing w:val="-2"/>
        </w:rPr>
        <w:t>критерию».</w:t>
      </w:r>
    </w:p>
    <w:p w14:paraId="48120354"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7"/>
        </w:rPr>
        <w:t xml:space="preserve"> </w:t>
      </w:r>
      <w:r w:rsidRPr="007B12AD">
        <w:rPr>
          <w:rFonts w:ascii="Times New Roman" w:hAnsi="Times New Roman" w:cs="Times New Roman"/>
        </w:rPr>
        <w:t>3.</w:t>
      </w:r>
      <w:r w:rsidRPr="007B12AD">
        <w:rPr>
          <w:rFonts w:ascii="Times New Roman" w:hAnsi="Times New Roman" w:cs="Times New Roman"/>
          <w:spacing w:val="-6"/>
        </w:rPr>
        <w:t xml:space="preserve"> </w:t>
      </w:r>
      <w:r w:rsidRPr="007B12AD">
        <w:rPr>
          <w:rFonts w:ascii="Times New Roman" w:hAnsi="Times New Roman" w:cs="Times New Roman"/>
        </w:rPr>
        <w:t>Макроэволюция</w:t>
      </w:r>
      <w:r w:rsidRPr="007B12AD">
        <w:rPr>
          <w:rFonts w:ascii="Times New Roman" w:hAnsi="Times New Roman" w:cs="Times New Roman"/>
          <w:spacing w:val="-3"/>
        </w:rPr>
        <w:t xml:space="preserve"> </w:t>
      </w:r>
      <w:r w:rsidRPr="007B12AD">
        <w:rPr>
          <w:rFonts w:ascii="Times New Roman" w:hAnsi="Times New Roman" w:cs="Times New Roman"/>
        </w:rPr>
        <w:t>и</w:t>
      </w:r>
      <w:r w:rsidRPr="007B12AD">
        <w:rPr>
          <w:rFonts w:ascii="Times New Roman" w:hAnsi="Times New Roman" w:cs="Times New Roman"/>
          <w:spacing w:val="-6"/>
        </w:rPr>
        <w:t xml:space="preserve"> </w:t>
      </w:r>
      <w:r w:rsidRPr="007B12AD">
        <w:rPr>
          <w:rFonts w:ascii="Times New Roman" w:hAnsi="Times New Roman" w:cs="Times New Roman"/>
        </w:rPr>
        <w:t>ее</w:t>
      </w:r>
      <w:r w:rsidRPr="007B12AD">
        <w:rPr>
          <w:rFonts w:ascii="Times New Roman" w:hAnsi="Times New Roman" w:cs="Times New Roman"/>
          <w:spacing w:val="-4"/>
        </w:rPr>
        <w:t xml:space="preserve"> </w:t>
      </w:r>
      <w:r w:rsidRPr="007B12AD">
        <w:rPr>
          <w:rFonts w:ascii="Times New Roman" w:hAnsi="Times New Roman" w:cs="Times New Roman"/>
          <w:spacing w:val="-2"/>
        </w:rPr>
        <w:t>результаты</w:t>
      </w:r>
    </w:p>
    <w:p w14:paraId="76167B23" w14:textId="77777777" w:rsidR="007B12AD" w:rsidRPr="007B12AD" w:rsidRDefault="007B12AD" w:rsidP="007B12AD">
      <w:pPr>
        <w:pStyle w:val="a0"/>
        <w:spacing w:before="0" w:beforeAutospacing="0" w:after="0" w:afterAutospacing="0"/>
        <w:ind w:right="162"/>
        <w:rPr>
          <w:rFonts w:ascii="Times New Roman" w:hAnsi="Times New Roman" w:cs="Times New Roman"/>
          <w:sz w:val="24"/>
          <w:szCs w:val="24"/>
          <w:lang w:val="ru-RU"/>
        </w:rPr>
      </w:pPr>
      <w:r w:rsidRPr="007B12AD">
        <w:rPr>
          <w:rFonts w:ascii="Times New Roman" w:hAnsi="Times New Roman" w:cs="Times New Roman"/>
          <w:sz w:val="24"/>
          <w:szCs w:val="24"/>
          <w:lang w:val="ru-RU"/>
        </w:rPr>
        <w:t>Методы изучения макроэволюции. Палеонтологические методы изучения эволюции. Переходные формы и филогенетические ряды организмов.</w:t>
      </w:r>
    </w:p>
    <w:p w14:paraId="577EF4CF" w14:textId="77777777" w:rsidR="007B12AD" w:rsidRPr="007B12AD" w:rsidRDefault="007B12AD" w:rsidP="007B12AD">
      <w:pPr>
        <w:pStyle w:val="a0"/>
        <w:spacing w:before="0" w:beforeAutospacing="0" w:after="0" w:afterAutospacing="0"/>
        <w:ind w:right="136"/>
        <w:rPr>
          <w:rFonts w:ascii="Times New Roman" w:hAnsi="Times New Roman" w:cs="Times New Roman"/>
          <w:sz w:val="24"/>
          <w:szCs w:val="24"/>
          <w:lang w:val="ru-RU"/>
        </w:rPr>
      </w:pPr>
      <w:r w:rsidRPr="007B12AD">
        <w:rPr>
          <w:rFonts w:ascii="Times New Roman" w:hAnsi="Times New Roman" w:cs="Times New Roman"/>
          <w:sz w:val="24"/>
          <w:szCs w:val="24"/>
          <w:lang w:val="ru-RU"/>
        </w:rPr>
        <w:t>Биогеографические методы изучения эволюции. Сравнение флоры и фауны материков</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островов.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Биогеографические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области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Земли.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Виды-эндемики и реликты.</w:t>
      </w:r>
    </w:p>
    <w:p w14:paraId="3C829638" w14:textId="77777777" w:rsidR="007B12AD" w:rsidRPr="00CB1BFB" w:rsidRDefault="007B12AD" w:rsidP="007B12AD">
      <w:pPr>
        <w:pStyle w:val="a0"/>
        <w:spacing w:before="0" w:beforeAutospacing="0" w:after="0" w:afterAutospacing="0"/>
        <w:ind w:right="140"/>
        <w:rPr>
          <w:rFonts w:ascii="Times New Roman" w:hAnsi="Times New Roman" w:cs="Times New Roman"/>
          <w:sz w:val="24"/>
          <w:szCs w:val="24"/>
          <w:lang w:val="ru-RU"/>
        </w:rPr>
      </w:pPr>
      <w:r w:rsidRPr="007B12AD">
        <w:rPr>
          <w:rFonts w:ascii="Times New Roman" w:hAnsi="Times New Roman" w:cs="Times New Roman"/>
          <w:sz w:val="24"/>
          <w:szCs w:val="24"/>
          <w:lang w:val="ru-RU"/>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атавизмы.</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Молекулярно-генетические,</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биохимические</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 xml:space="preserve">математические методы изучения эволюции. Гомологичные гены. </w:t>
      </w:r>
      <w:r w:rsidRPr="00CB1BFB">
        <w:rPr>
          <w:rFonts w:ascii="Times New Roman" w:hAnsi="Times New Roman" w:cs="Times New Roman"/>
          <w:sz w:val="24"/>
          <w:szCs w:val="24"/>
          <w:lang w:val="ru-RU"/>
        </w:rPr>
        <w:t>Современные методы построения филогенетических деревьев.</w:t>
      </w:r>
    </w:p>
    <w:p w14:paraId="78C9C732"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Хромосомные</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мутации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эволюция</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pacing w:val="-2"/>
          <w:sz w:val="24"/>
          <w:szCs w:val="24"/>
          <w:lang w:val="ru-RU"/>
        </w:rPr>
        <w:t>геномов.</w:t>
      </w:r>
    </w:p>
    <w:p w14:paraId="6FEBB5BC"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Общие</w:t>
      </w:r>
      <w:r w:rsidRPr="007B12AD">
        <w:rPr>
          <w:rFonts w:ascii="Times New Roman" w:hAnsi="Times New Roman" w:cs="Times New Roman"/>
          <w:spacing w:val="31"/>
          <w:sz w:val="24"/>
          <w:szCs w:val="24"/>
          <w:lang w:val="ru-RU"/>
        </w:rPr>
        <w:t xml:space="preserve">  </w:t>
      </w:r>
      <w:r w:rsidRPr="007B12AD">
        <w:rPr>
          <w:rFonts w:ascii="Times New Roman" w:hAnsi="Times New Roman" w:cs="Times New Roman"/>
          <w:sz w:val="24"/>
          <w:szCs w:val="24"/>
          <w:lang w:val="ru-RU"/>
        </w:rPr>
        <w:t>закономерности</w:t>
      </w:r>
      <w:r w:rsidRPr="007B12AD">
        <w:rPr>
          <w:rFonts w:ascii="Times New Roman" w:hAnsi="Times New Roman" w:cs="Times New Roman"/>
          <w:spacing w:val="32"/>
          <w:sz w:val="24"/>
          <w:szCs w:val="24"/>
          <w:lang w:val="ru-RU"/>
        </w:rPr>
        <w:t xml:space="preserve">  </w:t>
      </w:r>
      <w:r w:rsidRPr="007B12AD">
        <w:rPr>
          <w:rFonts w:ascii="Times New Roman" w:hAnsi="Times New Roman" w:cs="Times New Roman"/>
          <w:sz w:val="24"/>
          <w:szCs w:val="24"/>
          <w:lang w:val="ru-RU"/>
        </w:rPr>
        <w:t>(правила)</w:t>
      </w:r>
      <w:r w:rsidRPr="007B12AD">
        <w:rPr>
          <w:rFonts w:ascii="Times New Roman" w:hAnsi="Times New Roman" w:cs="Times New Roman"/>
          <w:spacing w:val="31"/>
          <w:sz w:val="24"/>
          <w:szCs w:val="24"/>
          <w:lang w:val="ru-RU"/>
        </w:rPr>
        <w:t xml:space="preserve">  </w:t>
      </w:r>
      <w:r w:rsidRPr="007B12AD">
        <w:rPr>
          <w:rFonts w:ascii="Times New Roman" w:hAnsi="Times New Roman" w:cs="Times New Roman"/>
          <w:sz w:val="24"/>
          <w:szCs w:val="24"/>
          <w:lang w:val="ru-RU"/>
        </w:rPr>
        <w:t>эволюции.</w:t>
      </w:r>
      <w:r w:rsidRPr="007B12AD">
        <w:rPr>
          <w:rFonts w:ascii="Times New Roman" w:hAnsi="Times New Roman" w:cs="Times New Roman"/>
          <w:spacing w:val="36"/>
          <w:sz w:val="24"/>
          <w:szCs w:val="24"/>
          <w:lang w:val="ru-RU"/>
        </w:rPr>
        <w:t xml:space="preserve">  </w:t>
      </w:r>
      <w:r w:rsidRPr="007B12AD">
        <w:rPr>
          <w:rFonts w:ascii="Times New Roman" w:hAnsi="Times New Roman" w:cs="Times New Roman"/>
          <w:sz w:val="24"/>
          <w:szCs w:val="24"/>
          <w:lang w:val="ru-RU"/>
        </w:rPr>
        <w:t>Необратимость</w:t>
      </w:r>
      <w:r w:rsidRPr="007B12AD">
        <w:rPr>
          <w:rFonts w:ascii="Times New Roman" w:hAnsi="Times New Roman" w:cs="Times New Roman"/>
          <w:spacing w:val="32"/>
          <w:sz w:val="24"/>
          <w:szCs w:val="24"/>
          <w:lang w:val="ru-RU"/>
        </w:rPr>
        <w:t xml:space="preserve">  </w:t>
      </w:r>
      <w:r w:rsidRPr="007B12AD">
        <w:rPr>
          <w:rFonts w:ascii="Times New Roman" w:hAnsi="Times New Roman" w:cs="Times New Roman"/>
          <w:spacing w:val="-2"/>
          <w:sz w:val="24"/>
          <w:szCs w:val="24"/>
          <w:lang w:val="ru-RU"/>
        </w:rPr>
        <w:t>эволюции.</w:t>
      </w:r>
    </w:p>
    <w:p w14:paraId="40A7CEC7"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Адаптивная</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радиация.</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Неравномерность</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темпов</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pacing w:val="-2"/>
          <w:sz w:val="24"/>
          <w:szCs w:val="24"/>
          <w:lang w:val="ru-RU"/>
        </w:rPr>
        <w:t>эволюции.</w:t>
      </w:r>
    </w:p>
    <w:p w14:paraId="00B48E46"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29C2CF13"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i/>
          <w:sz w:val="24"/>
          <w:szCs w:val="24"/>
          <w:lang w:val="ru-RU"/>
        </w:rPr>
        <w:t>Портреты:</w:t>
      </w:r>
      <w:r w:rsidRPr="007B12AD">
        <w:rPr>
          <w:rFonts w:ascii="Times New Roman" w:hAnsi="Times New Roman" w:cs="Times New Roman"/>
          <w:i/>
          <w:spacing w:val="-6"/>
          <w:sz w:val="24"/>
          <w:szCs w:val="24"/>
          <w:lang w:val="ru-RU"/>
        </w:rPr>
        <w:t xml:space="preserve"> </w:t>
      </w:r>
      <w:r w:rsidRPr="007B12AD">
        <w:rPr>
          <w:rFonts w:ascii="Times New Roman" w:hAnsi="Times New Roman" w:cs="Times New Roman"/>
          <w:sz w:val="24"/>
          <w:szCs w:val="24"/>
          <w:lang w:val="ru-RU"/>
        </w:rPr>
        <w:t>К.М.</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Бэр,</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А.О.</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Ковалевский,</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Ф.</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Мюллер,</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Э.</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pacing w:val="-2"/>
          <w:sz w:val="24"/>
          <w:szCs w:val="24"/>
          <w:lang w:val="ru-RU"/>
        </w:rPr>
        <w:t>Геккель.</w:t>
      </w:r>
    </w:p>
    <w:p w14:paraId="318ED5DC" w14:textId="77777777" w:rsidR="007B12AD" w:rsidRPr="007B12AD" w:rsidRDefault="007B12AD" w:rsidP="007B12AD">
      <w:pPr>
        <w:tabs>
          <w:tab w:val="left" w:pos="1966"/>
          <w:tab w:val="left" w:pos="2340"/>
          <w:tab w:val="left" w:pos="3402"/>
          <w:tab w:val="left" w:pos="6028"/>
          <w:tab w:val="left" w:pos="6668"/>
          <w:tab w:val="left" w:pos="8013"/>
        </w:tabs>
        <w:ind w:left="708"/>
        <w:rPr>
          <w:rFonts w:ascii="Times New Roman" w:hAnsi="Times New Roman" w:cs="Times New Roman"/>
        </w:rPr>
      </w:pPr>
      <w:r w:rsidRPr="007B12AD">
        <w:rPr>
          <w:rFonts w:ascii="Times New Roman" w:hAnsi="Times New Roman" w:cs="Times New Roman"/>
          <w:i/>
          <w:spacing w:val="-2"/>
        </w:rPr>
        <w:t>Таблицы</w:t>
      </w:r>
      <w:r w:rsidRPr="007B12AD">
        <w:rPr>
          <w:rFonts w:ascii="Times New Roman" w:hAnsi="Times New Roman" w:cs="Times New Roman"/>
          <w:i/>
        </w:rPr>
        <w:tab/>
      </w:r>
      <w:r w:rsidRPr="007B12AD">
        <w:rPr>
          <w:rFonts w:ascii="Times New Roman" w:hAnsi="Times New Roman" w:cs="Times New Roman"/>
          <w:i/>
          <w:spacing w:val="-10"/>
        </w:rPr>
        <w:t>и</w:t>
      </w:r>
      <w:r w:rsidRPr="007B12AD">
        <w:rPr>
          <w:rFonts w:ascii="Times New Roman" w:hAnsi="Times New Roman" w:cs="Times New Roman"/>
          <w:i/>
        </w:rPr>
        <w:tab/>
      </w:r>
      <w:r w:rsidRPr="007B12AD">
        <w:rPr>
          <w:rFonts w:ascii="Times New Roman" w:hAnsi="Times New Roman" w:cs="Times New Roman"/>
          <w:i/>
          <w:spacing w:val="-2"/>
        </w:rPr>
        <w:t>схемы:</w:t>
      </w:r>
      <w:r w:rsidRPr="007B12AD">
        <w:rPr>
          <w:rFonts w:ascii="Times New Roman" w:hAnsi="Times New Roman" w:cs="Times New Roman"/>
          <w:i/>
        </w:rPr>
        <w:tab/>
      </w:r>
      <w:r w:rsidRPr="007B12AD">
        <w:rPr>
          <w:rFonts w:ascii="Times New Roman" w:hAnsi="Times New Roman" w:cs="Times New Roman"/>
          <w:spacing w:val="-2"/>
        </w:rPr>
        <w:t>«Филогенетический</w:t>
      </w:r>
      <w:r w:rsidRPr="007B12AD">
        <w:rPr>
          <w:rFonts w:ascii="Times New Roman" w:hAnsi="Times New Roman" w:cs="Times New Roman"/>
        </w:rPr>
        <w:tab/>
      </w:r>
      <w:r w:rsidRPr="007B12AD">
        <w:rPr>
          <w:rFonts w:ascii="Times New Roman" w:hAnsi="Times New Roman" w:cs="Times New Roman"/>
          <w:spacing w:val="-5"/>
        </w:rPr>
        <w:t>ряд</w:t>
      </w:r>
      <w:r w:rsidRPr="007B12AD">
        <w:rPr>
          <w:rFonts w:ascii="Times New Roman" w:hAnsi="Times New Roman" w:cs="Times New Roman"/>
        </w:rPr>
        <w:tab/>
      </w:r>
      <w:r w:rsidRPr="007B12AD">
        <w:rPr>
          <w:rFonts w:ascii="Times New Roman" w:hAnsi="Times New Roman" w:cs="Times New Roman"/>
          <w:spacing w:val="-2"/>
        </w:rPr>
        <w:t>лошади»,</w:t>
      </w:r>
      <w:r w:rsidRPr="007B12AD">
        <w:rPr>
          <w:rFonts w:ascii="Times New Roman" w:hAnsi="Times New Roman" w:cs="Times New Roman"/>
        </w:rPr>
        <w:tab/>
      </w:r>
      <w:r w:rsidRPr="007B12AD">
        <w:rPr>
          <w:rFonts w:ascii="Times New Roman" w:hAnsi="Times New Roman" w:cs="Times New Roman"/>
          <w:spacing w:val="-2"/>
        </w:rPr>
        <w:t>«Археоптерикс»,</w:t>
      </w:r>
    </w:p>
    <w:p w14:paraId="4FAF229D"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«Зверозубые</w:t>
      </w:r>
      <w:r w:rsidRPr="007B12AD">
        <w:rPr>
          <w:rFonts w:ascii="Times New Roman" w:hAnsi="Times New Roman" w:cs="Times New Roman"/>
          <w:spacing w:val="35"/>
          <w:sz w:val="24"/>
          <w:szCs w:val="24"/>
          <w:lang w:val="ru-RU"/>
        </w:rPr>
        <w:t xml:space="preserve"> </w:t>
      </w:r>
      <w:r w:rsidRPr="007B12AD">
        <w:rPr>
          <w:rFonts w:ascii="Times New Roman" w:hAnsi="Times New Roman" w:cs="Times New Roman"/>
          <w:sz w:val="24"/>
          <w:szCs w:val="24"/>
          <w:lang w:val="ru-RU"/>
        </w:rPr>
        <w:t>ящеры»,</w:t>
      </w:r>
      <w:r w:rsidRPr="007B12AD">
        <w:rPr>
          <w:rFonts w:ascii="Times New Roman" w:hAnsi="Times New Roman" w:cs="Times New Roman"/>
          <w:spacing w:val="35"/>
          <w:sz w:val="24"/>
          <w:szCs w:val="24"/>
          <w:lang w:val="ru-RU"/>
        </w:rPr>
        <w:t xml:space="preserve"> </w:t>
      </w:r>
      <w:r w:rsidRPr="007B12AD">
        <w:rPr>
          <w:rFonts w:ascii="Times New Roman" w:hAnsi="Times New Roman" w:cs="Times New Roman"/>
          <w:sz w:val="24"/>
          <w:szCs w:val="24"/>
          <w:lang w:val="ru-RU"/>
        </w:rPr>
        <w:t>«Стегоцефалы»,</w:t>
      </w:r>
      <w:r w:rsidRPr="007B12AD">
        <w:rPr>
          <w:rFonts w:ascii="Times New Roman" w:hAnsi="Times New Roman" w:cs="Times New Roman"/>
          <w:spacing w:val="34"/>
          <w:sz w:val="24"/>
          <w:szCs w:val="24"/>
          <w:lang w:val="ru-RU"/>
        </w:rPr>
        <w:t xml:space="preserve"> </w:t>
      </w:r>
      <w:r w:rsidRPr="007B12AD">
        <w:rPr>
          <w:rFonts w:ascii="Times New Roman" w:hAnsi="Times New Roman" w:cs="Times New Roman"/>
          <w:sz w:val="24"/>
          <w:szCs w:val="24"/>
          <w:lang w:val="ru-RU"/>
        </w:rPr>
        <w:t>«Риниофиты»,</w:t>
      </w:r>
      <w:r w:rsidRPr="007B12AD">
        <w:rPr>
          <w:rFonts w:ascii="Times New Roman" w:hAnsi="Times New Roman" w:cs="Times New Roman"/>
          <w:spacing w:val="41"/>
          <w:sz w:val="24"/>
          <w:szCs w:val="24"/>
          <w:lang w:val="ru-RU"/>
        </w:rPr>
        <w:t xml:space="preserve"> </w:t>
      </w:r>
      <w:r w:rsidRPr="007B12AD">
        <w:rPr>
          <w:rFonts w:ascii="Times New Roman" w:hAnsi="Times New Roman" w:cs="Times New Roman"/>
          <w:sz w:val="24"/>
          <w:szCs w:val="24"/>
          <w:lang w:val="ru-RU"/>
        </w:rPr>
        <w:t>«Семенные</w:t>
      </w:r>
      <w:r w:rsidRPr="007B12AD">
        <w:rPr>
          <w:rFonts w:ascii="Times New Roman" w:hAnsi="Times New Roman" w:cs="Times New Roman"/>
          <w:spacing w:val="32"/>
          <w:sz w:val="24"/>
          <w:szCs w:val="24"/>
          <w:lang w:val="ru-RU"/>
        </w:rPr>
        <w:t xml:space="preserve"> </w:t>
      </w:r>
      <w:r w:rsidRPr="007B12AD">
        <w:rPr>
          <w:rFonts w:ascii="Times New Roman" w:hAnsi="Times New Roman" w:cs="Times New Roman"/>
          <w:spacing w:val="-2"/>
          <w:sz w:val="24"/>
          <w:szCs w:val="24"/>
          <w:lang w:val="ru-RU"/>
        </w:rPr>
        <w:t>папоротники»,</w:t>
      </w:r>
    </w:p>
    <w:p w14:paraId="0CCFC063" w14:textId="77777777" w:rsidR="007B12AD" w:rsidRPr="007B12AD" w:rsidRDefault="007B12AD" w:rsidP="007B12AD">
      <w:pPr>
        <w:pStyle w:val="a0"/>
        <w:spacing w:before="0" w:beforeAutospacing="0" w:after="0" w:afterAutospacing="0"/>
        <w:ind w:right="146"/>
        <w:rPr>
          <w:rFonts w:ascii="Times New Roman" w:hAnsi="Times New Roman" w:cs="Times New Roman"/>
          <w:sz w:val="24"/>
          <w:szCs w:val="24"/>
          <w:lang w:val="ru-RU"/>
        </w:rPr>
      </w:pPr>
      <w:r w:rsidRPr="007B12AD">
        <w:rPr>
          <w:rFonts w:ascii="Times New Roman" w:hAnsi="Times New Roman" w:cs="Times New Roman"/>
          <w:sz w:val="24"/>
          <w:szCs w:val="24"/>
          <w:lang w:val="ru-RU"/>
        </w:rPr>
        <w:t>«Биогеографические</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зоны</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Земли»,</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«Дрейф</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континентов», «Реликты»,</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«Начальные стадии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эмбрионального</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развития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позвоночных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«Гомологичные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 аналогичные органы», «Рудименты», «Атавизмы», «Хромосомные наборы человека и шимпанзе», «Главные направления эволюции», «Общие закономерности эволюции».</w:t>
      </w:r>
    </w:p>
    <w:p w14:paraId="19143B95"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Оборудование: </w:t>
      </w:r>
      <w:r w:rsidRPr="007B12AD">
        <w:rPr>
          <w:rFonts w:ascii="Times New Roman" w:hAnsi="Times New Roman" w:cs="Times New Roman"/>
          <w:sz w:val="24"/>
          <w:szCs w:val="24"/>
          <w:lang w:val="ru-RU"/>
        </w:rPr>
        <w:t>коллекции, гербарии, муляжи ископаемых остатков организмов,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муляжи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гомологичных,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аналогичных,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рудиментарных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органов и атавизмов, коллекции насекомых.</w:t>
      </w:r>
    </w:p>
    <w:p w14:paraId="383E7DA6"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8"/>
        </w:rPr>
        <w:t xml:space="preserve"> </w:t>
      </w:r>
      <w:r w:rsidRPr="007B12AD">
        <w:rPr>
          <w:rFonts w:ascii="Times New Roman" w:hAnsi="Times New Roman" w:cs="Times New Roman"/>
        </w:rPr>
        <w:t>4. Происхождение</w:t>
      </w:r>
      <w:r w:rsidRPr="007B12AD">
        <w:rPr>
          <w:rFonts w:ascii="Times New Roman" w:hAnsi="Times New Roman" w:cs="Times New Roman"/>
          <w:spacing w:val="-6"/>
        </w:rPr>
        <w:t xml:space="preserve"> </w:t>
      </w:r>
      <w:r w:rsidRPr="007B12AD">
        <w:rPr>
          <w:rFonts w:ascii="Times New Roman" w:hAnsi="Times New Roman" w:cs="Times New Roman"/>
        </w:rPr>
        <w:t>и</w:t>
      </w:r>
      <w:r w:rsidRPr="007B12AD">
        <w:rPr>
          <w:rFonts w:ascii="Times New Roman" w:hAnsi="Times New Roman" w:cs="Times New Roman"/>
          <w:spacing w:val="-7"/>
        </w:rPr>
        <w:t xml:space="preserve"> </w:t>
      </w:r>
      <w:r w:rsidRPr="007B12AD">
        <w:rPr>
          <w:rFonts w:ascii="Times New Roman" w:hAnsi="Times New Roman" w:cs="Times New Roman"/>
        </w:rPr>
        <w:t>развитие</w:t>
      </w:r>
      <w:r w:rsidRPr="007B12AD">
        <w:rPr>
          <w:rFonts w:ascii="Times New Roman" w:hAnsi="Times New Roman" w:cs="Times New Roman"/>
          <w:spacing w:val="-6"/>
        </w:rPr>
        <w:t xml:space="preserve"> </w:t>
      </w:r>
      <w:r w:rsidRPr="007B12AD">
        <w:rPr>
          <w:rFonts w:ascii="Times New Roman" w:hAnsi="Times New Roman" w:cs="Times New Roman"/>
        </w:rPr>
        <w:t>жизни</w:t>
      </w:r>
      <w:r w:rsidRPr="007B12AD">
        <w:rPr>
          <w:rFonts w:ascii="Times New Roman" w:hAnsi="Times New Roman" w:cs="Times New Roman"/>
          <w:spacing w:val="-7"/>
        </w:rPr>
        <w:t xml:space="preserve"> </w:t>
      </w:r>
      <w:r w:rsidRPr="007B12AD">
        <w:rPr>
          <w:rFonts w:ascii="Times New Roman" w:hAnsi="Times New Roman" w:cs="Times New Roman"/>
        </w:rPr>
        <w:t>на</w:t>
      </w:r>
      <w:r w:rsidRPr="007B12AD">
        <w:rPr>
          <w:rFonts w:ascii="Times New Roman" w:hAnsi="Times New Roman" w:cs="Times New Roman"/>
          <w:spacing w:val="-7"/>
        </w:rPr>
        <w:t xml:space="preserve"> </w:t>
      </w:r>
      <w:r w:rsidRPr="007B12AD">
        <w:rPr>
          <w:rFonts w:ascii="Times New Roman" w:hAnsi="Times New Roman" w:cs="Times New Roman"/>
          <w:spacing w:val="-2"/>
        </w:rPr>
        <w:t>Земле</w:t>
      </w:r>
    </w:p>
    <w:p w14:paraId="50671DD3" w14:textId="77777777" w:rsidR="007B12AD" w:rsidRPr="007B12AD" w:rsidRDefault="007B12AD" w:rsidP="007B12AD">
      <w:pPr>
        <w:pStyle w:val="a0"/>
        <w:spacing w:before="0" w:beforeAutospacing="0" w:after="0" w:afterAutospacing="0"/>
        <w:ind w:right="137"/>
        <w:rPr>
          <w:rFonts w:ascii="Times New Roman" w:hAnsi="Times New Roman" w:cs="Times New Roman"/>
          <w:sz w:val="24"/>
          <w:szCs w:val="24"/>
          <w:lang w:val="ru-RU"/>
        </w:rPr>
      </w:pPr>
      <w:r w:rsidRPr="007B12AD">
        <w:rPr>
          <w:rFonts w:ascii="Times New Roman" w:hAnsi="Times New Roman" w:cs="Times New Roman"/>
          <w:sz w:val="24"/>
          <w:szCs w:val="24"/>
          <w:lang w:val="ru-RU"/>
        </w:rPr>
        <w:t>Научные</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гипотезы происхождения жизни на</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Земле. Абиогенез</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и панспермия. Донаучные представления о зарождении жизни (креационизм). Гипотеза постоянного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самозарождения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жизни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ее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опровержение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опытами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Ф.</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Реди, Л. Спалланцани, Л. Пастера. Происхождение жизни и астробиология.</w:t>
      </w:r>
    </w:p>
    <w:p w14:paraId="1EEFFD4C"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77D517AF"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Основные этапы неорганической эволюции. Планетарная (геологическая) эволюция.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Химическая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эволюция.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Абиогенный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синтез</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органических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веществ из</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неорганических.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Опыт</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Миллера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Г.</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Юри.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Образование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полимеров из мономеров. Коацерватная гипотеза А.И. Опарина, гипотеза первичного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бульона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Д.</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Холдейна,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генетическая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гипотеза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Меллера.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Рибозимы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(Т.</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 xml:space="preserve">Чек) и гипотеза «мира РНК» У. Гилберта. Формирование мембран и возникновение </w:t>
      </w:r>
      <w:r w:rsidRPr="007B12AD">
        <w:rPr>
          <w:rFonts w:ascii="Times New Roman" w:hAnsi="Times New Roman" w:cs="Times New Roman"/>
          <w:spacing w:val="-2"/>
          <w:sz w:val="24"/>
          <w:szCs w:val="24"/>
          <w:lang w:val="ru-RU"/>
        </w:rPr>
        <w:t>протоклетки.</w:t>
      </w:r>
    </w:p>
    <w:p w14:paraId="44FA94ED"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История Земли и методы ее изучения. Ископаемые органические остатки. Геохронология и ее методы. Относительная и абсолютная геохронология. Геохронологическая шкала: эоны, эры, периоды, эпохи.</w:t>
      </w:r>
    </w:p>
    <w:p w14:paraId="5C3027C8"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биопленки как аналог первых на Земле сообществ. Строматолиты. Прокариоты и эукариоты.</w:t>
      </w:r>
    </w:p>
    <w:p w14:paraId="3E72FBC6"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14:paraId="5C31A5C8"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77B1D51A"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7C49326A" w14:textId="77777777" w:rsidR="007B12AD" w:rsidRPr="007B12AD" w:rsidRDefault="007B12AD" w:rsidP="007B12AD">
      <w:pPr>
        <w:pStyle w:val="a0"/>
        <w:spacing w:before="0" w:beforeAutospacing="0" w:after="0" w:afterAutospacing="0"/>
        <w:ind w:right="163"/>
        <w:rPr>
          <w:rFonts w:ascii="Times New Roman" w:hAnsi="Times New Roman" w:cs="Times New Roman"/>
          <w:sz w:val="24"/>
          <w:szCs w:val="24"/>
          <w:lang w:val="ru-RU"/>
        </w:rPr>
      </w:pPr>
      <w:r w:rsidRPr="007B12AD">
        <w:rPr>
          <w:rFonts w:ascii="Times New Roman" w:hAnsi="Times New Roman" w:cs="Times New Roman"/>
          <w:sz w:val="24"/>
          <w:szCs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w:t>
      </w:r>
      <w:r w:rsidRPr="007B12AD">
        <w:rPr>
          <w:rFonts w:ascii="Times New Roman" w:hAnsi="Times New Roman" w:cs="Times New Roman"/>
          <w:spacing w:val="7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расцвет</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характерных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Углеобразование: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его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условия и влияние на газовый состав атмосферы.</w:t>
      </w:r>
    </w:p>
    <w:p w14:paraId="1F2002F9"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Массовые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вымирания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экологические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кризисы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прошлого.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Причины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 следствия массовых вымираний. Современный экологический кризис, его особенности. Проблема сохранения биоразнообразия на Земле.</w:t>
      </w:r>
    </w:p>
    <w:p w14:paraId="2A1EC4AE"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sz w:val="24"/>
          <w:szCs w:val="24"/>
          <w:lang w:val="ru-RU"/>
        </w:rPr>
        <w:t>Современная система органического мира. Принципы классификации организмов. Основные систематические группы организмов.</w:t>
      </w:r>
    </w:p>
    <w:p w14:paraId="796BFFDB"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3F435AB0"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i/>
          <w:sz w:val="24"/>
          <w:szCs w:val="24"/>
          <w:lang w:val="ru-RU"/>
        </w:rPr>
        <w:t>Портреты:</w:t>
      </w:r>
      <w:r w:rsidRPr="007B12AD">
        <w:rPr>
          <w:rFonts w:ascii="Times New Roman" w:hAnsi="Times New Roman" w:cs="Times New Roman"/>
          <w:i/>
          <w:spacing w:val="-18"/>
          <w:sz w:val="24"/>
          <w:szCs w:val="24"/>
          <w:lang w:val="ru-RU"/>
        </w:rPr>
        <w:t xml:space="preserve"> </w:t>
      </w:r>
      <w:r w:rsidRPr="007B12AD">
        <w:rPr>
          <w:rFonts w:ascii="Times New Roman" w:hAnsi="Times New Roman" w:cs="Times New Roman"/>
          <w:sz w:val="24"/>
          <w:szCs w:val="24"/>
          <w:lang w:val="ru-RU"/>
        </w:rPr>
        <w:t>Ф.</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Реди,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Л.</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Спалланцани,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Л.</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Пастер,</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Мечников,</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А.И.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Опарин, Д. Холдейн, Г. Меллер, С. Миллер, Г. Юри.</w:t>
      </w:r>
    </w:p>
    <w:p w14:paraId="15FADB98"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i/>
          <w:sz w:val="24"/>
          <w:szCs w:val="24"/>
          <w:lang w:val="ru-RU"/>
        </w:rPr>
        <w:t>Таблицы</w:t>
      </w:r>
      <w:r w:rsidRPr="007B12AD">
        <w:rPr>
          <w:rFonts w:ascii="Times New Roman" w:hAnsi="Times New Roman" w:cs="Times New Roman"/>
          <w:i/>
          <w:spacing w:val="80"/>
          <w:sz w:val="24"/>
          <w:szCs w:val="24"/>
          <w:lang w:val="ru-RU"/>
        </w:rPr>
        <w:t xml:space="preserve"> </w:t>
      </w:r>
      <w:r w:rsidRPr="007B12AD">
        <w:rPr>
          <w:rFonts w:ascii="Times New Roman" w:hAnsi="Times New Roman" w:cs="Times New Roman"/>
          <w:i/>
          <w:sz w:val="24"/>
          <w:szCs w:val="24"/>
          <w:lang w:val="ru-RU"/>
        </w:rPr>
        <w:t>и</w:t>
      </w:r>
      <w:r w:rsidRPr="007B12AD">
        <w:rPr>
          <w:rFonts w:ascii="Times New Roman" w:hAnsi="Times New Roman" w:cs="Times New Roman"/>
          <w:i/>
          <w:spacing w:val="80"/>
          <w:sz w:val="24"/>
          <w:szCs w:val="24"/>
          <w:lang w:val="ru-RU"/>
        </w:rPr>
        <w:t xml:space="preserve"> </w:t>
      </w:r>
      <w:r w:rsidRPr="007B12AD">
        <w:rPr>
          <w:rFonts w:ascii="Times New Roman" w:hAnsi="Times New Roman" w:cs="Times New Roman"/>
          <w:i/>
          <w:sz w:val="24"/>
          <w:szCs w:val="24"/>
          <w:lang w:val="ru-RU"/>
        </w:rPr>
        <w:t>схемы:</w:t>
      </w:r>
      <w:r w:rsidRPr="007B12AD">
        <w:rPr>
          <w:rFonts w:ascii="Times New Roman" w:hAnsi="Times New Roman" w:cs="Times New Roman"/>
          <w:i/>
          <w:spacing w:val="80"/>
          <w:sz w:val="24"/>
          <w:szCs w:val="24"/>
          <w:lang w:val="ru-RU"/>
        </w:rPr>
        <w:t xml:space="preserve"> </w:t>
      </w:r>
      <w:r w:rsidRPr="007B12AD">
        <w:rPr>
          <w:rFonts w:ascii="Times New Roman" w:hAnsi="Times New Roman" w:cs="Times New Roman"/>
          <w:sz w:val="24"/>
          <w:szCs w:val="24"/>
          <w:lang w:val="ru-RU"/>
        </w:rPr>
        <w:t>«Схема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опыта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Ф.</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Реди»,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«Схема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опыта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Л.</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Пастера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по</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изучению</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самозарождения</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жизни»,</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«Схема</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опыта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Миллера,</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Г.</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Юри»,</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«Этапы неорганической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эволюции»,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«Геохронологическая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шкала»,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«Начальные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этапы</w:t>
      </w:r>
    </w:p>
    <w:p w14:paraId="53C71EE6"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18F93EBD"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органической</w:t>
      </w:r>
      <w:r w:rsidRPr="007B12AD">
        <w:rPr>
          <w:rFonts w:ascii="Times New Roman" w:hAnsi="Times New Roman" w:cs="Times New Roman"/>
          <w:spacing w:val="68"/>
          <w:sz w:val="24"/>
          <w:szCs w:val="24"/>
          <w:lang w:val="ru-RU"/>
        </w:rPr>
        <w:t xml:space="preserve"> </w:t>
      </w:r>
      <w:r w:rsidRPr="007B12AD">
        <w:rPr>
          <w:rFonts w:ascii="Times New Roman" w:hAnsi="Times New Roman" w:cs="Times New Roman"/>
          <w:sz w:val="24"/>
          <w:szCs w:val="24"/>
          <w:lang w:val="ru-RU"/>
        </w:rPr>
        <w:t>эволюции»,</w:t>
      </w:r>
      <w:r w:rsidRPr="007B12AD">
        <w:rPr>
          <w:rFonts w:ascii="Times New Roman" w:hAnsi="Times New Roman" w:cs="Times New Roman"/>
          <w:spacing w:val="72"/>
          <w:sz w:val="24"/>
          <w:szCs w:val="24"/>
          <w:lang w:val="ru-RU"/>
        </w:rPr>
        <w:t xml:space="preserve"> </w:t>
      </w:r>
      <w:r w:rsidRPr="007B12AD">
        <w:rPr>
          <w:rFonts w:ascii="Times New Roman" w:hAnsi="Times New Roman" w:cs="Times New Roman"/>
          <w:sz w:val="24"/>
          <w:szCs w:val="24"/>
          <w:lang w:val="ru-RU"/>
        </w:rPr>
        <w:t>«Схема</w:t>
      </w:r>
      <w:r w:rsidRPr="007B12AD">
        <w:rPr>
          <w:rFonts w:ascii="Times New Roman" w:hAnsi="Times New Roman" w:cs="Times New Roman"/>
          <w:spacing w:val="68"/>
          <w:sz w:val="24"/>
          <w:szCs w:val="24"/>
          <w:lang w:val="ru-RU"/>
        </w:rPr>
        <w:t xml:space="preserve"> </w:t>
      </w:r>
      <w:r w:rsidRPr="007B12AD">
        <w:rPr>
          <w:rFonts w:ascii="Times New Roman" w:hAnsi="Times New Roman" w:cs="Times New Roman"/>
          <w:sz w:val="24"/>
          <w:szCs w:val="24"/>
          <w:lang w:val="ru-RU"/>
        </w:rPr>
        <w:t>образования</w:t>
      </w:r>
      <w:r w:rsidRPr="007B12AD">
        <w:rPr>
          <w:rFonts w:ascii="Times New Roman" w:hAnsi="Times New Roman" w:cs="Times New Roman"/>
          <w:spacing w:val="71"/>
          <w:sz w:val="24"/>
          <w:szCs w:val="24"/>
          <w:lang w:val="ru-RU"/>
        </w:rPr>
        <w:t xml:space="preserve"> </w:t>
      </w:r>
      <w:r w:rsidRPr="007B12AD">
        <w:rPr>
          <w:rFonts w:ascii="Times New Roman" w:hAnsi="Times New Roman" w:cs="Times New Roman"/>
          <w:sz w:val="24"/>
          <w:szCs w:val="24"/>
          <w:lang w:val="ru-RU"/>
        </w:rPr>
        <w:t>эукариот</w:t>
      </w:r>
      <w:r w:rsidRPr="007B12AD">
        <w:rPr>
          <w:rFonts w:ascii="Times New Roman" w:hAnsi="Times New Roman" w:cs="Times New Roman"/>
          <w:spacing w:val="70"/>
          <w:sz w:val="24"/>
          <w:szCs w:val="24"/>
          <w:lang w:val="ru-RU"/>
        </w:rPr>
        <w:t xml:space="preserve"> </w:t>
      </w:r>
      <w:r w:rsidRPr="007B12AD">
        <w:rPr>
          <w:rFonts w:ascii="Times New Roman" w:hAnsi="Times New Roman" w:cs="Times New Roman"/>
          <w:sz w:val="24"/>
          <w:szCs w:val="24"/>
          <w:lang w:val="ru-RU"/>
        </w:rPr>
        <w:t>путем</w:t>
      </w:r>
      <w:r w:rsidRPr="007B12AD">
        <w:rPr>
          <w:rFonts w:ascii="Times New Roman" w:hAnsi="Times New Roman" w:cs="Times New Roman"/>
          <w:spacing w:val="72"/>
          <w:sz w:val="24"/>
          <w:szCs w:val="24"/>
          <w:lang w:val="ru-RU"/>
        </w:rPr>
        <w:t xml:space="preserve"> </w:t>
      </w:r>
      <w:r w:rsidRPr="007B12AD">
        <w:rPr>
          <w:rFonts w:ascii="Times New Roman" w:hAnsi="Times New Roman" w:cs="Times New Roman"/>
          <w:spacing w:val="-2"/>
          <w:sz w:val="24"/>
          <w:szCs w:val="24"/>
          <w:lang w:val="ru-RU"/>
        </w:rPr>
        <w:t>симбиогенеза»,</w:t>
      </w:r>
    </w:p>
    <w:p w14:paraId="2CE8A2B1" w14:textId="77777777" w:rsidR="007B12AD" w:rsidRPr="007B12AD" w:rsidRDefault="007B12AD" w:rsidP="007B12AD">
      <w:pPr>
        <w:pStyle w:val="a0"/>
        <w:tabs>
          <w:tab w:val="left" w:pos="1529"/>
          <w:tab w:val="left" w:pos="2536"/>
          <w:tab w:val="left" w:pos="4032"/>
          <w:tab w:val="left" w:pos="5550"/>
          <w:tab w:val="left" w:pos="6815"/>
          <w:tab w:val="left" w:pos="8758"/>
        </w:tabs>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«Система</w:t>
      </w:r>
      <w:r w:rsidRPr="007B12AD">
        <w:rPr>
          <w:rFonts w:ascii="Times New Roman" w:hAnsi="Times New Roman" w:cs="Times New Roman"/>
          <w:sz w:val="24"/>
          <w:szCs w:val="24"/>
          <w:lang w:val="ru-RU"/>
        </w:rPr>
        <w:tab/>
      </w:r>
      <w:r w:rsidRPr="007B12AD">
        <w:rPr>
          <w:rFonts w:ascii="Times New Roman" w:hAnsi="Times New Roman" w:cs="Times New Roman"/>
          <w:spacing w:val="-4"/>
          <w:sz w:val="24"/>
          <w:szCs w:val="24"/>
          <w:lang w:val="ru-RU"/>
        </w:rPr>
        <w:t>живой</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природы»,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«Строение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вируса»,</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«Ароморфозы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растений»,</w:t>
      </w:r>
    </w:p>
    <w:p w14:paraId="73B62575" w14:textId="77777777" w:rsidR="007B12AD" w:rsidRPr="007B12AD" w:rsidRDefault="007B12AD" w:rsidP="007B12AD">
      <w:pPr>
        <w:pStyle w:val="a0"/>
        <w:tabs>
          <w:tab w:val="left" w:pos="2130"/>
          <w:tab w:val="left" w:pos="4418"/>
          <w:tab w:val="left" w:pos="6137"/>
          <w:tab w:val="left" w:pos="8590"/>
        </w:tabs>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«Риниофиты»,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«Одноклеточные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водоросли»,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«Многоклеточные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водоросли»,</w:t>
      </w:r>
    </w:p>
    <w:p w14:paraId="2DC7EC72" w14:textId="77777777" w:rsidR="007B12AD" w:rsidRPr="007B12AD" w:rsidRDefault="007B12AD" w:rsidP="007B12AD">
      <w:pPr>
        <w:pStyle w:val="a0"/>
        <w:tabs>
          <w:tab w:val="left" w:pos="1346"/>
          <w:tab w:val="left" w:pos="1670"/>
          <w:tab w:val="left" w:pos="2807"/>
          <w:tab w:val="left" w:pos="3620"/>
          <w:tab w:val="left" w:pos="4109"/>
          <w:tab w:val="left" w:pos="5635"/>
          <w:tab w:val="left" w:pos="5814"/>
          <w:tab w:val="left" w:pos="6678"/>
          <w:tab w:val="left" w:pos="7411"/>
          <w:tab w:val="left" w:pos="8621"/>
          <w:tab w:val="left" w:pos="8785"/>
        </w:tabs>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«Мхи»,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«Папоротники»,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«Голосеменные</w:t>
      </w:r>
      <w:r w:rsidRPr="007B12AD">
        <w:rPr>
          <w:rFonts w:ascii="Times New Roman" w:hAnsi="Times New Roman" w:cs="Times New Roman"/>
          <w:sz w:val="24"/>
          <w:szCs w:val="24"/>
          <w:lang w:val="ru-RU"/>
        </w:rPr>
        <w:tab/>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растения»,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«Органы</w:t>
      </w:r>
      <w:r w:rsidRPr="007B12AD">
        <w:rPr>
          <w:rFonts w:ascii="Times New Roman" w:hAnsi="Times New Roman" w:cs="Times New Roman"/>
          <w:sz w:val="24"/>
          <w:szCs w:val="24"/>
          <w:lang w:val="ru-RU"/>
        </w:rPr>
        <w:tab/>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цветковых растений»,</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«Схема</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развития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животного</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мира»,</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«Ароморфозы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животных»,</w:t>
      </w:r>
    </w:p>
    <w:p w14:paraId="69C69D77" w14:textId="77777777" w:rsidR="007B12AD" w:rsidRPr="007B12AD" w:rsidRDefault="007B12AD" w:rsidP="007B12AD">
      <w:pPr>
        <w:pStyle w:val="a0"/>
        <w:tabs>
          <w:tab w:val="left" w:pos="2254"/>
          <w:tab w:val="left" w:pos="5275"/>
          <w:tab w:val="left" w:pos="6707"/>
          <w:tab w:val="left" w:pos="7887"/>
        </w:tabs>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«Простейшие»,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«Кишечнополостные»,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«Плоские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черви»,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«Членистоногие»,</w:t>
      </w:r>
    </w:p>
    <w:p w14:paraId="0393C616" w14:textId="77777777" w:rsidR="007B12AD" w:rsidRPr="007B12AD" w:rsidRDefault="007B12AD" w:rsidP="007B12AD">
      <w:pPr>
        <w:pStyle w:val="a0"/>
        <w:tabs>
          <w:tab w:val="left" w:pos="1383"/>
          <w:tab w:val="left" w:pos="3555"/>
          <w:tab w:val="left" w:pos="6290"/>
          <w:tab w:val="left" w:pos="7671"/>
        </w:tabs>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«Рыбы»,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«Земноводные»,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«Пресмыкающиеся»,</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«Птицы»,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«Млекопитающие»,</w:t>
      </w:r>
    </w:p>
    <w:p w14:paraId="5722E407"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«Развитие</w:t>
      </w:r>
      <w:r w:rsidRPr="007B12AD">
        <w:rPr>
          <w:rFonts w:ascii="Times New Roman" w:hAnsi="Times New Roman" w:cs="Times New Roman"/>
          <w:spacing w:val="78"/>
          <w:sz w:val="24"/>
          <w:szCs w:val="24"/>
          <w:lang w:val="ru-RU"/>
        </w:rPr>
        <w:t xml:space="preserve"> </w:t>
      </w:r>
      <w:r w:rsidRPr="007B12AD">
        <w:rPr>
          <w:rFonts w:ascii="Times New Roman" w:hAnsi="Times New Roman" w:cs="Times New Roman"/>
          <w:sz w:val="24"/>
          <w:szCs w:val="24"/>
          <w:lang w:val="ru-RU"/>
        </w:rPr>
        <w:t>жизни</w:t>
      </w:r>
      <w:r w:rsidRPr="007B12AD">
        <w:rPr>
          <w:rFonts w:ascii="Times New Roman" w:hAnsi="Times New Roman" w:cs="Times New Roman"/>
          <w:spacing w:val="45"/>
          <w:w w:val="15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78"/>
          <w:sz w:val="24"/>
          <w:szCs w:val="24"/>
          <w:lang w:val="ru-RU"/>
        </w:rPr>
        <w:t xml:space="preserve"> </w:t>
      </w:r>
      <w:r w:rsidRPr="007B12AD">
        <w:rPr>
          <w:rFonts w:ascii="Times New Roman" w:hAnsi="Times New Roman" w:cs="Times New Roman"/>
          <w:sz w:val="24"/>
          <w:szCs w:val="24"/>
          <w:lang w:val="ru-RU"/>
        </w:rPr>
        <w:t>архейской</w:t>
      </w:r>
      <w:r w:rsidRPr="007B12AD">
        <w:rPr>
          <w:rFonts w:ascii="Times New Roman" w:hAnsi="Times New Roman" w:cs="Times New Roman"/>
          <w:spacing w:val="45"/>
          <w:w w:val="150"/>
          <w:sz w:val="24"/>
          <w:szCs w:val="24"/>
          <w:lang w:val="ru-RU"/>
        </w:rPr>
        <w:t xml:space="preserve"> </w:t>
      </w:r>
      <w:r w:rsidRPr="007B12AD">
        <w:rPr>
          <w:rFonts w:ascii="Times New Roman" w:hAnsi="Times New Roman" w:cs="Times New Roman"/>
          <w:sz w:val="24"/>
          <w:szCs w:val="24"/>
          <w:lang w:val="ru-RU"/>
        </w:rPr>
        <w:t>эре»,</w:t>
      </w:r>
      <w:r w:rsidRPr="007B12AD">
        <w:rPr>
          <w:rFonts w:ascii="Times New Roman" w:hAnsi="Times New Roman" w:cs="Times New Roman"/>
          <w:spacing w:val="47"/>
          <w:w w:val="150"/>
          <w:sz w:val="24"/>
          <w:szCs w:val="24"/>
          <w:lang w:val="ru-RU"/>
        </w:rPr>
        <w:t xml:space="preserve"> </w:t>
      </w:r>
      <w:r w:rsidRPr="007B12AD">
        <w:rPr>
          <w:rFonts w:ascii="Times New Roman" w:hAnsi="Times New Roman" w:cs="Times New Roman"/>
          <w:sz w:val="24"/>
          <w:szCs w:val="24"/>
          <w:lang w:val="ru-RU"/>
        </w:rPr>
        <w:t>«Развитие</w:t>
      </w:r>
      <w:r w:rsidRPr="007B12AD">
        <w:rPr>
          <w:rFonts w:ascii="Times New Roman" w:hAnsi="Times New Roman" w:cs="Times New Roman"/>
          <w:spacing w:val="78"/>
          <w:sz w:val="24"/>
          <w:szCs w:val="24"/>
          <w:lang w:val="ru-RU"/>
        </w:rPr>
        <w:t xml:space="preserve"> </w:t>
      </w:r>
      <w:r w:rsidRPr="007B12AD">
        <w:rPr>
          <w:rFonts w:ascii="Times New Roman" w:hAnsi="Times New Roman" w:cs="Times New Roman"/>
          <w:sz w:val="24"/>
          <w:szCs w:val="24"/>
          <w:lang w:val="ru-RU"/>
        </w:rPr>
        <w:t>жизни</w:t>
      </w:r>
      <w:r w:rsidRPr="007B12AD">
        <w:rPr>
          <w:rFonts w:ascii="Times New Roman" w:hAnsi="Times New Roman" w:cs="Times New Roman"/>
          <w:spacing w:val="46"/>
          <w:w w:val="15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77"/>
          <w:sz w:val="24"/>
          <w:szCs w:val="24"/>
          <w:lang w:val="ru-RU"/>
        </w:rPr>
        <w:t xml:space="preserve"> </w:t>
      </w:r>
      <w:r w:rsidRPr="007B12AD">
        <w:rPr>
          <w:rFonts w:ascii="Times New Roman" w:hAnsi="Times New Roman" w:cs="Times New Roman"/>
          <w:sz w:val="24"/>
          <w:szCs w:val="24"/>
          <w:lang w:val="ru-RU"/>
        </w:rPr>
        <w:t>протерозойской</w:t>
      </w:r>
      <w:r w:rsidRPr="007B12AD">
        <w:rPr>
          <w:rFonts w:ascii="Times New Roman" w:hAnsi="Times New Roman" w:cs="Times New Roman"/>
          <w:spacing w:val="46"/>
          <w:w w:val="150"/>
          <w:sz w:val="24"/>
          <w:szCs w:val="24"/>
          <w:lang w:val="ru-RU"/>
        </w:rPr>
        <w:t xml:space="preserve"> </w:t>
      </w:r>
      <w:r w:rsidRPr="007B12AD">
        <w:rPr>
          <w:rFonts w:ascii="Times New Roman" w:hAnsi="Times New Roman" w:cs="Times New Roman"/>
          <w:spacing w:val="-2"/>
          <w:sz w:val="24"/>
          <w:szCs w:val="24"/>
          <w:lang w:val="ru-RU"/>
        </w:rPr>
        <w:t>эре»,</w:t>
      </w:r>
    </w:p>
    <w:p w14:paraId="7092B68F"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«Развитие</w:t>
      </w:r>
      <w:r w:rsidRPr="007B12AD">
        <w:rPr>
          <w:rFonts w:ascii="Times New Roman" w:hAnsi="Times New Roman" w:cs="Times New Roman"/>
          <w:spacing w:val="45"/>
          <w:w w:val="150"/>
          <w:sz w:val="24"/>
          <w:szCs w:val="24"/>
          <w:lang w:val="ru-RU"/>
        </w:rPr>
        <w:t xml:space="preserve"> </w:t>
      </w:r>
      <w:r w:rsidRPr="007B12AD">
        <w:rPr>
          <w:rFonts w:ascii="Times New Roman" w:hAnsi="Times New Roman" w:cs="Times New Roman"/>
          <w:sz w:val="24"/>
          <w:szCs w:val="24"/>
          <w:lang w:val="ru-RU"/>
        </w:rPr>
        <w:t>жизни</w:t>
      </w:r>
      <w:r w:rsidRPr="007B12AD">
        <w:rPr>
          <w:rFonts w:ascii="Times New Roman" w:hAnsi="Times New Roman" w:cs="Times New Roman"/>
          <w:spacing w:val="47"/>
          <w:w w:val="15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палеозойской</w:t>
      </w:r>
      <w:r w:rsidRPr="007B12AD">
        <w:rPr>
          <w:rFonts w:ascii="Times New Roman" w:hAnsi="Times New Roman" w:cs="Times New Roman"/>
          <w:spacing w:val="47"/>
          <w:w w:val="150"/>
          <w:sz w:val="24"/>
          <w:szCs w:val="24"/>
          <w:lang w:val="ru-RU"/>
        </w:rPr>
        <w:t xml:space="preserve"> </w:t>
      </w:r>
      <w:r w:rsidRPr="007B12AD">
        <w:rPr>
          <w:rFonts w:ascii="Times New Roman" w:hAnsi="Times New Roman" w:cs="Times New Roman"/>
          <w:sz w:val="24"/>
          <w:szCs w:val="24"/>
          <w:lang w:val="ru-RU"/>
        </w:rPr>
        <w:t>эре»,</w:t>
      </w:r>
      <w:r w:rsidRPr="007B12AD">
        <w:rPr>
          <w:rFonts w:ascii="Times New Roman" w:hAnsi="Times New Roman" w:cs="Times New Roman"/>
          <w:spacing w:val="47"/>
          <w:w w:val="150"/>
          <w:sz w:val="24"/>
          <w:szCs w:val="24"/>
          <w:lang w:val="ru-RU"/>
        </w:rPr>
        <w:t xml:space="preserve"> </w:t>
      </w:r>
      <w:r w:rsidRPr="007B12AD">
        <w:rPr>
          <w:rFonts w:ascii="Times New Roman" w:hAnsi="Times New Roman" w:cs="Times New Roman"/>
          <w:sz w:val="24"/>
          <w:szCs w:val="24"/>
          <w:lang w:val="ru-RU"/>
        </w:rPr>
        <w:t>«Развитие</w:t>
      </w:r>
      <w:r w:rsidRPr="007B12AD">
        <w:rPr>
          <w:rFonts w:ascii="Times New Roman" w:hAnsi="Times New Roman" w:cs="Times New Roman"/>
          <w:spacing w:val="45"/>
          <w:w w:val="150"/>
          <w:sz w:val="24"/>
          <w:szCs w:val="24"/>
          <w:lang w:val="ru-RU"/>
        </w:rPr>
        <w:t xml:space="preserve"> </w:t>
      </w:r>
      <w:r w:rsidRPr="007B12AD">
        <w:rPr>
          <w:rFonts w:ascii="Times New Roman" w:hAnsi="Times New Roman" w:cs="Times New Roman"/>
          <w:sz w:val="24"/>
          <w:szCs w:val="24"/>
          <w:lang w:val="ru-RU"/>
        </w:rPr>
        <w:t>жизни</w:t>
      </w:r>
      <w:r w:rsidRPr="007B12AD">
        <w:rPr>
          <w:rFonts w:ascii="Times New Roman" w:hAnsi="Times New Roman" w:cs="Times New Roman"/>
          <w:spacing w:val="46"/>
          <w:w w:val="15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45"/>
          <w:w w:val="150"/>
          <w:sz w:val="24"/>
          <w:szCs w:val="24"/>
          <w:lang w:val="ru-RU"/>
        </w:rPr>
        <w:t xml:space="preserve"> </w:t>
      </w:r>
      <w:r w:rsidRPr="007B12AD">
        <w:rPr>
          <w:rFonts w:ascii="Times New Roman" w:hAnsi="Times New Roman" w:cs="Times New Roman"/>
          <w:sz w:val="24"/>
          <w:szCs w:val="24"/>
          <w:lang w:val="ru-RU"/>
        </w:rPr>
        <w:t>мезозойской</w:t>
      </w:r>
      <w:r w:rsidRPr="007B12AD">
        <w:rPr>
          <w:rFonts w:ascii="Times New Roman" w:hAnsi="Times New Roman" w:cs="Times New Roman"/>
          <w:spacing w:val="47"/>
          <w:w w:val="150"/>
          <w:sz w:val="24"/>
          <w:szCs w:val="24"/>
          <w:lang w:val="ru-RU"/>
        </w:rPr>
        <w:t xml:space="preserve"> </w:t>
      </w:r>
      <w:r w:rsidRPr="007B12AD">
        <w:rPr>
          <w:rFonts w:ascii="Times New Roman" w:hAnsi="Times New Roman" w:cs="Times New Roman"/>
          <w:spacing w:val="-2"/>
          <w:sz w:val="24"/>
          <w:szCs w:val="24"/>
          <w:lang w:val="ru-RU"/>
        </w:rPr>
        <w:t>эре»,</w:t>
      </w:r>
    </w:p>
    <w:p w14:paraId="477279DE"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sz w:val="24"/>
          <w:szCs w:val="24"/>
          <w:lang w:val="ru-RU"/>
        </w:rPr>
        <w:t>«Развитие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жизни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кайнозойской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эре»,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«Современная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система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 xml:space="preserve">органического </w:t>
      </w:r>
      <w:r w:rsidRPr="007B12AD">
        <w:rPr>
          <w:rFonts w:ascii="Times New Roman" w:hAnsi="Times New Roman" w:cs="Times New Roman"/>
          <w:spacing w:val="-2"/>
          <w:sz w:val="24"/>
          <w:szCs w:val="24"/>
          <w:lang w:val="ru-RU"/>
        </w:rPr>
        <w:t>мира».</w:t>
      </w:r>
    </w:p>
    <w:p w14:paraId="0DBA2579"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Оборудование: </w:t>
      </w:r>
      <w:r w:rsidRPr="007B12AD">
        <w:rPr>
          <w:rFonts w:ascii="Times New Roman" w:hAnsi="Times New Roman" w:cs="Times New Roman"/>
          <w:sz w:val="24"/>
          <w:szCs w:val="24"/>
          <w:lang w:val="ru-RU"/>
        </w:rPr>
        <w:t>гербарии растений</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различных</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отделов, коллекции</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насекомых, влажные препараты животных, раковины моллюсков, коллекции иглокожих, скелеты</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позвоночных</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животных, чучела</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птиц и зверей, коллекции окаменелостей, полезных ископаемых, муляжи органических остатков организмов.</w:t>
      </w:r>
    </w:p>
    <w:p w14:paraId="393C550B" w14:textId="77777777" w:rsidR="007B12AD" w:rsidRPr="007B12AD" w:rsidRDefault="007B12AD" w:rsidP="007B12AD">
      <w:pPr>
        <w:ind w:left="138" w:right="143" w:firstLine="569"/>
        <w:jc w:val="both"/>
        <w:rPr>
          <w:rFonts w:ascii="Times New Roman" w:hAnsi="Times New Roman" w:cs="Times New Roman"/>
        </w:rPr>
      </w:pPr>
      <w:r w:rsidRPr="007B12AD">
        <w:rPr>
          <w:rFonts w:ascii="Times New Roman" w:hAnsi="Times New Roman" w:cs="Times New Roman"/>
          <w:i/>
        </w:rPr>
        <w:t xml:space="preserve">Виртуальная лабораторная работа </w:t>
      </w:r>
      <w:r w:rsidRPr="007B12AD">
        <w:rPr>
          <w:rFonts w:ascii="Times New Roman" w:hAnsi="Times New Roman" w:cs="Times New Roman"/>
        </w:rPr>
        <w:t xml:space="preserve">«Моделирование опытов Миллера–Юри по изучению абиогенного синтеза органических соединений в первичной </w:t>
      </w:r>
      <w:r w:rsidRPr="007B12AD">
        <w:rPr>
          <w:rFonts w:ascii="Times New Roman" w:hAnsi="Times New Roman" w:cs="Times New Roman"/>
          <w:spacing w:val="-2"/>
        </w:rPr>
        <w:t>атмосфере».</w:t>
      </w:r>
    </w:p>
    <w:p w14:paraId="5A9768C7" w14:textId="77777777" w:rsidR="007B12AD" w:rsidRPr="007B12AD" w:rsidRDefault="007B12AD" w:rsidP="007B12AD">
      <w:pPr>
        <w:ind w:left="138" w:right="155" w:firstLine="569"/>
        <w:jc w:val="both"/>
        <w:rPr>
          <w:rFonts w:ascii="Times New Roman" w:hAnsi="Times New Roman" w:cs="Times New Roman"/>
        </w:rPr>
      </w:pPr>
      <w:r w:rsidRPr="007B12AD">
        <w:rPr>
          <w:rFonts w:ascii="Times New Roman" w:hAnsi="Times New Roman" w:cs="Times New Roman"/>
          <w:i/>
        </w:rPr>
        <w:t xml:space="preserve">Лабораторная работа </w:t>
      </w:r>
      <w:r w:rsidRPr="007B12AD">
        <w:rPr>
          <w:rFonts w:ascii="Times New Roman" w:hAnsi="Times New Roman" w:cs="Times New Roman"/>
        </w:rPr>
        <w:t xml:space="preserve">«Изучение и описание ископаемых остатков древних </w:t>
      </w:r>
      <w:r w:rsidRPr="007B12AD">
        <w:rPr>
          <w:rFonts w:ascii="Times New Roman" w:hAnsi="Times New Roman" w:cs="Times New Roman"/>
          <w:spacing w:val="-2"/>
        </w:rPr>
        <w:t>организмов».</w:t>
      </w:r>
    </w:p>
    <w:p w14:paraId="7D9B75B4" w14:textId="77777777" w:rsidR="007B12AD" w:rsidRPr="007B12AD" w:rsidRDefault="007B12AD" w:rsidP="007B12AD">
      <w:pPr>
        <w:ind w:left="138" w:right="153" w:firstLine="569"/>
        <w:jc w:val="both"/>
        <w:rPr>
          <w:rFonts w:ascii="Times New Roman" w:hAnsi="Times New Roman" w:cs="Times New Roman"/>
        </w:rPr>
      </w:pPr>
      <w:r w:rsidRPr="007B12AD">
        <w:rPr>
          <w:rFonts w:ascii="Times New Roman" w:hAnsi="Times New Roman" w:cs="Times New Roman"/>
          <w:i/>
        </w:rPr>
        <w:t xml:space="preserve">Практическая работа </w:t>
      </w:r>
      <w:r w:rsidRPr="007B12AD">
        <w:rPr>
          <w:rFonts w:ascii="Times New Roman" w:hAnsi="Times New Roman" w:cs="Times New Roman"/>
        </w:rPr>
        <w:t xml:space="preserve">«Изучение особенностей строения растений разных </w:t>
      </w:r>
      <w:r w:rsidRPr="007B12AD">
        <w:rPr>
          <w:rFonts w:ascii="Times New Roman" w:hAnsi="Times New Roman" w:cs="Times New Roman"/>
          <w:spacing w:val="-2"/>
        </w:rPr>
        <w:t>отделов».</w:t>
      </w:r>
    </w:p>
    <w:p w14:paraId="4FFF6B4F" w14:textId="77777777" w:rsidR="007B12AD" w:rsidRPr="007B12AD" w:rsidRDefault="007B12AD" w:rsidP="007B12AD">
      <w:pPr>
        <w:ind w:left="138" w:right="153" w:firstLine="569"/>
        <w:jc w:val="both"/>
        <w:rPr>
          <w:rFonts w:ascii="Times New Roman" w:hAnsi="Times New Roman" w:cs="Times New Roman"/>
        </w:rPr>
      </w:pPr>
      <w:r w:rsidRPr="007B12AD">
        <w:rPr>
          <w:rFonts w:ascii="Times New Roman" w:hAnsi="Times New Roman" w:cs="Times New Roman"/>
          <w:i/>
        </w:rPr>
        <w:t xml:space="preserve">Практическая работа </w:t>
      </w:r>
      <w:r w:rsidRPr="007B12AD">
        <w:rPr>
          <w:rFonts w:ascii="Times New Roman" w:hAnsi="Times New Roman" w:cs="Times New Roman"/>
        </w:rPr>
        <w:t xml:space="preserve">«Изучение особенностей строения позвоночных </w:t>
      </w:r>
      <w:r w:rsidRPr="007B12AD">
        <w:rPr>
          <w:rFonts w:ascii="Times New Roman" w:hAnsi="Times New Roman" w:cs="Times New Roman"/>
          <w:spacing w:val="-2"/>
        </w:rPr>
        <w:t>животных».</w:t>
      </w:r>
    </w:p>
    <w:p w14:paraId="14C4855A"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1"/>
        </w:rPr>
        <w:t xml:space="preserve"> </w:t>
      </w:r>
      <w:r w:rsidRPr="007B12AD">
        <w:rPr>
          <w:rFonts w:ascii="Times New Roman" w:hAnsi="Times New Roman" w:cs="Times New Roman"/>
        </w:rPr>
        <w:t>5.</w:t>
      </w:r>
      <w:r w:rsidRPr="007B12AD">
        <w:rPr>
          <w:rFonts w:ascii="Times New Roman" w:hAnsi="Times New Roman" w:cs="Times New Roman"/>
          <w:spacing w:val="-2"/>
        </w:rPr>
        <w:t xml:space="preserve"> </w:t>
      </w:r>
      <w:r w:rsidRPr="007B12AD">
        <w:rPr>
          <w:rFonts w:ascii="Times New Roman" w:hAnsi="Times New Roman" w:cs="Times New Roman"/>
        </w:rPr>
        <w:t>Происхождение</w:t>
      </w:r>
      <w:r w:rsidRPr="007B12AD">
        <w:rPr>
          <w:rFonts w:ascii="Times New Roman" w:hAnsi="Times New Roman" w:cs="Times New Roman"/>
          <w:spacing w:val="-7"/>
        </w:rPr>
        <w:t xml:space="preserve"> </w:t>
      </w:r>
      <w:r w:rsidRPr="007B12AD">
        <w:rPr>
          <w:rFonts w:ascii="Times New Roman" w:hAnsi="Times New Roman" w:cs="Times New Roman"/>
        </w:rPr>
        <w:t>человека</w:t>
      </w:r>
      <w:r w:rsidRPr="007B12AD">
        <w:rPr>
          <w:rFonts w:ascii="Times New Roman" w:hAnsi="Times New Roman" w:cs="Times New Roman"/>
          <w:spacing w:val="-4"/>
        </w:rPr>
        <w:t xml:space="preserve"> </w:t>
      </w:r>
      <w:r w:rsidRPr="007B12AD">
        <w:rPr>
          <w:rFonts w:ascii="Times New Roman" w:hAnsi="Times New Roman" w:cs="Times New Roman"/>
        </w:rPr>
        <w:t>–</w:t>
      </w:r>
      <w:r w:rsidRPr="007B12AD">
        <w:rPr>
          <w:rFonts w:ascii="Times New Roman" w:hAnsi="Times New Roman" w:cs="Times New Roman"/>
          <w:spacing w:val="-1"/>
        </w:rPr>
        <w:t xml:space="preserve"> </w:t>
      </w:r>
      <w:r w:rsidRPr="007B12AD">
        <w:rPr>
          <w:rFonts w:ascii="Times New Roman" w:hAnsi="Times New Roman" w:cs="Times New Roman"/>
          <w:spacing w:val="-2"/>
        </w:rPr>
        <w:t>антропогенез</w:t>
      </w:r>
    </w:p>
    <w:p w14:paraId="523C8464"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Разделы</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задачи</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антропологии.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Методы</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pacing w:val="-2"/>
          <w:sz w:val="24"/>
          <w:szCs w:val="24"/>
          <w:lang w:val="ru-RU"/>
        </w:rPr>
        <w:t>антропологии.</w:t>
      </w:r>
    </w:p>
    <w:p w14:paraId="76AFE118"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sz w:val="24"/>
          <w:szCs w:val="24"/>
          <w:lang w:val="ru-RU"/>
        </w:rPr>
        <w:t>Становление представлений о происхождении человека. Религиозные воззрения. Современные научные теории.</w:t>
      </w:r>
    </w:p>
    <w:p w14:paraId="545B3DB8"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4B5B9A2E"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Движущие</w:t>
      </w:r>
      <w:r w:rsidRPr="007B12AD">
        <w:rPr>
          <w:rFonts w:ascii="Times New Roman" w:hAnsi="Times New Roman" w:cs="Times New Roman"/>
          <w:spacing w:val="35"/>
          <w:sz w:val="24"/>
          <w:szCs w:val="24"/>
          <w:lang w:val="ru-RU"/>
        </w:rPr>
        <w:t xml:space="preserve">  </w:t>
      </w:r>
      <w:r w:rsidRPr="007B12AD">
        <w:rPr>
          <w:rFonts w:ascii="Times New Roman" w:hAnsi="Times New Roman" w:cs="Times New Roman"/>
          <w:sz w:val="24"/>
          <w:szCs w:val="24"/>
          <w:lang w:val="ru-RU"/>
        </w:rPr>
        <w:t>силы</w:t>
      </w:r>
      <w:r w:rsidRPr="007B12AD">
        <w:rPr>
          <w:rFonts w:ascii="Times New Roman" w:hAnsi="Times New Roman" w:cs="Times New Roman"/>
          <w:spacing w:val="36"/>
          <w:sz w:val="24"/>
          <w:szCs w:val="24"/>
          <w:lang w:val="ru-RU"/>
        </w:rPr>
        <w:t xml:space="preserve">  </w:t>
      </w:r>
      <w:r w:rsidRPr="007B12AD">
        <w:rPr>
          <w:rFonts w:ascii="Times New Roman" w:hAnsi="Times New Roman" w:cs="Times New Roman"/>
          <w:sz w:val="24"/>
          <w:szCs w:val="24"/>
          <w:lang w:val="ru-RU"/>
        </w:rPr>
        <w:t>(факторы)</w:t>
      </w:r>
      <w:r w:rsidRPr="007B12AD">
        <w:rPr>
          <w:rFonts w:ascii="Times New Roman" w:hAnsi="Times New Roman" w:cs="Times New Roman"/>
          <w:spacing w:val="37"/>
          <w:sz w:val="24"/>
          <w:szCs w:val="24"/>
          <w:lang w:val="ru-RU"/>
        </w:rPr>
        <w:t xml:space="preserve">  </w:t>
      </w:r>
      <w:r w:rsidRPr="007B12AD">
        <w:rPr>
          <w:rFonts w:ascii="Times New Roman" w:hAnsi="Times New Roman" w:cs="Times New Roman"/>
          <w:sz w:val="24"/>
          <w:szCs w:val="24"/>
          <w:lang w:val="ru-RU"/>
        </w:rPr>
        <w:t>антропогенеза:</w:t>
      </w:r>
      <w:r w:rsidRPr="007B12AD">
        <w:rPr>
          <w:rFonts w:ascii="Times New Roman" w:hAnsi="Times New Roman" w:cs="Times New Roman"/>
          <w:spacing w:val="37"/>
          <w:sz w:val="24"/>
          <w:szCs w:val="24"/>
          <w:lang w:val="ru-RU"/>
        </w:rPr>
        <w:t xml:space="preserve">  </w:t>
      </w:r>
      <w:r w:rsidRPr="007B12AD">
        <w:rPr>
          <w:rFonts w:ascii="Times New Roman" w:hAnsi="Times New Roman" w:cs="Times New Roman"/>
          <w:sz w:val="24"/>
          <w:szCs w:val="24"/>
          <w:lang w:val="ru-RU"/>
        </w:rPr>
        <w:t>биологические,</w:t>
      </w:r>
      <w:r w:rsidRPr="007B12AD">
        <w:rPr>
          <w:rFonts w:ascii="Times New Roman" w:hAnsi="Times New Roman" w:cs="Times New Roman"/>
          <w:spacing w:val="37"/>
          <w:sz w:val="24"/>
          <w:szCs w:val="24"/>
          <w:lang w:val="ru-RU"/>
        </w:rPr>
        <w:t xml:space="preserve">  </w:t>
      </w:r>
      <w:r w:rsidRPr="007B12AD">
        <w:rPr>
          <w:rFonts w:ascii="Times New Roman" w:hAnsi="Times New Roman" w:cs="Times New Roman"/>
          <w:spacing w:val="-2"/>
          <w:sz w:val="24"/>
          <w:szCs w:val="24"/>
          <w:lang w:val="ru-RU"/>
        </w:rPr>
        <w:t>социальные.</w:t>
      </w:r>
    </w:p>
    <w:p w14:paraId="1436A47D"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Соотношение</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биологических</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социальных</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факторов</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pacing w:val="-2"/>
          <w:sz w:val="24"/>
          <w:szCs w:val="24"/>
          <w:lang w:val="ru-RU"/>
        </w:rPr>
        <w:t>антропогенезе.</w:t>
      </w:r>
    </w:p>
    <w:p w14:paraId="0F5117B8"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орудий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труда.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Человек</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прямоходящий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первый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выход</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людей за пределы Африки. Человек гейдельбергский – общий предок неандертальского человека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человека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разумного.</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Человек</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неандертальский</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как</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вид</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людей</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холодного</w:t>
      </w:r>
    </w:p>
    <w:p w14:paraId="3507AC2F"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026565B6" w14:textId="77777777" w:rsidR="007B12AD" w:rsidRPr="007B12AD" w:rsidRDefault="007B12AD" w:rsidP="007B12AD">
      <w:pPr>
        <w:pStyle w:val="a0"/>
        <w:spacing w:before="0" w:beforeAutospacing="0" w:after="0" w:afterAutospacing="0"/>
        <w:ind w:right="160"/>
        <w:rPr>
          <w:rFonts w:ascii="Times New Roman" w:hAnsi="Times New Roman" w:cs="Times New Roman"/>
          <w:sz w:val="24"/>
          <w:szCs w:val="24"/>
          <w:lang w:val="ru-RU"/>
        </w:rPr>
      </w:pPr>
      <w:r w:rsidRPr="007B12AD">
        <w:rPr>
          <w:rFonts w:ascii="Times New Roman" w:hAnsi="Times New Roman" w:cs="Times New Roman"/>
          <w:sz w:val="24"/>
          <w:szCs w:val="24"/>
          <w:lang w:val="ru-RU"/>
        </w:rPr>
        <w:t>климата. Человек разумный современного типа, денисовский человек, освоение континентов за пределами Африки. Палеогенетика и палеогеномика.</w:t>
      </w:r>
    </w:p>
    <w:p w14:paraId="06FBBA68" w14:textId="77777777" w:rsidR="007B12AD" w:rsidRPr="007B12AD" w:rsidRDefault="007B12AD" w:rsidP="007B12AD">
      <w:pPr>
        <w:pStyle w:val="a0"/>
        <w:spacing w:before="0" w:beforeAutospacing="0" w:after="0" w:afterAutospacing="0"/>
        <w:ind w:right="158"/>
        <w:rPr>
          <w:rFonts w:ascii="Times New Roman" w:hAnsi="Times New Roman" w:cs="Times New Roman"/>
          <w:sz w:val="24"/>
          <w:szCs w:val="24"/>
          <w:lang w:val="ru-RU"/>
        </w:rPr>
      </w:pPr>
      <w:r w:rsidRPr="007B12AD">
        <w:rPr>
          <w:rFonts w:ascii="Times New Roman" w:hAnsi="Times New Roman" w:cs="Times New Roman"/>
          <w:sz w:val="24"/>
          <w:szCs w:val="24"/>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022ADF9C" w14:textId="77777777" w:rsidR="007B12AD" w:rsidRPr="007B12AD" w:rsidRDefault="007B12AD" w:rsidP="007B12AD">
      <w:pPr>
        <w:pStyle w:val="a0"/>
        <w:spacing w:before="0" w:beforeAutospacing="0" w:after="0" w:afterAutospacing="0"/>
        <w:ind w:right="140"/>
        <w:rPr>
          <w:rFonts w:ascii="Times New Roman" w:hAnsi="Times New Roman" w:cs="Times New Roman"/>
          <w:sz w:val="24"/>
          <w:szCs w:val="24"/>
          <w:lang w:val="ru-RU"/>
        </w:rPr>
      </w:pPr>
      <w:r w:rsidRPr="007B12AD">
        <w:rPr>
          <w:rFonts w:ascii="Times New Roman" w:hAnsi="Times New Roman" w:cs="Times New Roman"/>
          <w:sz w:val="24"/>
          <w:szCs w:val="24"/>
          <w:lang w:val="ru-RU"/>
        </w:rPr>
        <w:t>Человеческие расы. Понятие о расе. Большие расы: европеоидная (евразийская), австрало-негроидная (экваториальная), монголоидная (азиатско- 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14:paraId="41D11424" w14:textId="77777777" w:rsidR="007B12AD" w:rsidRPr="007B12AD" w:rsidRDefault="007B12AD" w:rsidP="007B12AD">
      <w:pPr>
        <w:pStyle w:val="a0"/>
        <w:spacing w:before="0" w:beforeAutospacing="0" w:after="0" w:afterAutospacing="0"/>
        <w:ind w:right="158"/>
        <w:rPr>
          <w:rFonts w:ascii="Times New Roman" w:hAnsi="Times New Roman" w:cs="Times New Roman"/>
          <w:sz w:val="24"/>
          <w:szCs w:val="24"/>
          <w:lang w:val="ru-RU"/>
        </w:rPr>
      </w:pPr>
      <w:r w:rsidRPr="007B12AD">
        <w:rPr>
          <w:rFonts w:ascii="Times New Roman" w:hAnsi="Times New Roman" w:cs="Times New Roman"/>
          <w:sz w:val="24"/>
          <w:szCs w:val="24"/>
          <w:lang w:val="ru-RU"/>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14:paraId="0CFE87AC"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1BA785DD"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i/>
          <w:sz w:val="24"/>
          <w:szCs w:val="24"/>
          <w:lang w:val="ru-RU"/>
        </w:rPr>
        <w:t>Портреты:</w:t>
      </w:r>
      <w:r w:rsidRPr="007B12AD">
        <w:rPr>
          <w:rFonts w:ascii="Times New Roman" w:hAnsi="Times New Roman" w:cs="Times New Roman"/>
          <w:i/>
          <w:spacing w:val="-5"/>
          <w:sz w:val="24"/>
          <w:szCs w:val="24"/>
          <w:lang w:val="ru-RU"/>
        </w:rPr>
        <w:t xml:space="preserve"> </w:t>
      </w:r>
      <w:r w:rsidRPr="007B12AD">
        <w:rPr>
          <w:rFonts w:ascii="Times New Roman" w:hAnsi="Times New Roman" w:cs="Times New Roman"/>
          <w:sz w:val="24"/>
          <w:szCs w:val="24"/>
          <w:lang w:val="ru-RU"/>
        </w:rPr>
        <w:t>Ч.</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Дарвин,</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Л. Лики,</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Я.Я.</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Рогинский,</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М.М.</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pacing w:val="-2"/>
          <w:sz w:val="24"/>
          <w:szCs w:val="24"/>
          <w:lang w:val="ru-RU"/>
        </w:rPr>
        <w:t>Герасимов.</w:t>
      </w:r>
    </w:p>
    <w:p w14:paraId="04C7217E"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Таблицы</w:t>
      </w:r>
      <w:r w:rsidRPr="007B12AD">
        <w:rPr>
          <w:rFonts w:ascii="Times New Roman" w:hAnsi="Times New Roman" w:cs="Times New Roman"/>
          <w:i/>
          <w:spacing w:val="60"/>
          <w:w w:val="150"/>
        </w:rPr>
        <w:t xml:space="preserve"> </w:t>
      </w:r>
      <w:r w:rsidRPr="007B12AD">
        <w:rPr>
          <w:rFonts w:ascii="Times New Roman" w:hAnsi="Times New Roman" w:cs="Times New Roman"/>
          <w:i/>
        </w:rPr>
        <w:t>и</w:t>
      </w:r>
      <w:r w:rsidRPr="007B12AD">
        <w:rPr>
          <w:rFonts w:ascii="Times New Roman" w:hAnsi="Times New Roman" w:cs="Times New Roman"/>
          <w:i/>
          <w:spacing w:val="70"/>
          <w:w w:val="150"/>
        </w:rPr>
        <w:t xml:space="preserve"> </w:t>
      </w:r>
      <w:r w:rsidRPr="007B12AD">
        <w:rPr>
          <w:rFonts w:ascii="Times New Roman" w:hAnsi="Times New Roman" w:cs="Times New Roman"/>
          <w:i/>
        </w:rPr>
        <w:t>схемы:</w:t>
      </w:r>
      <w:r w:rsidRPr="007B12AD">
        <w:rPr>
          <w:rFonts w:ascii="Times New Roman" w:hAnsi="Times New Roman" w:cs="Times New Roman"/>
          <w:i/>
          <w:spacing w:val="70"/>
          <w:w w:val="150"/>
        </w:rPr>
        <w:t xml:space="preserve"> </w:t>
      </w:r>
      <w:r w:rsidRPr="007B12AD">
        <w:rPr>
          <w:rFonts w:ascii="Times New Roman" w:hAnsi="Times New Roman" w:cs="Times New Roman"/>
        </w:rPr>
        <w:t>«Методы</w:t>
      </w:r>
      <w:r w:rsidRPr="007B12AD">
        <w:rPr>
          <w:rFonts w:ascii="Times New Roman" w:hAnsi="Times New Roman" w:cs="Times New Roman"/>
          <w:spacing w:val="65"/>
          <w:w w:val="150"/>
        </w:rPr>
        <w:t xml:space="preserve"> </w:t>
      </w:r>
      <w:r w:rsidRPr="007B12AD">
        <w:rPr>
          <w:rFonts w:ascii="Times New Roman" w:hAnsi="Times New Roman" w:cs="Times New Roman"/>
        </w:rPr>
        <w:t>антропологии»,</w:t>
      </w:r>
      <w:r w:rsidRPr="007B12AD">
        <w:rPr>
          <w:rFonts w:ascii="Times New Roman" w:hAnsi="Times New Roman" w:cs="Times New Roman"/>
          <w:spacing w:val="74"/>
          <w:w w:val="150"/>
        </w:rPr>
        <w:t xml:space="preserve"> </w:t>
      </w:r>
      <w:r w:rsidRPr="007B12AD">
        <w:rPr>
          <w:rFonts w:ascii="Times New Roman" w:hAnsi="Times New Roman" w:cs="Times New Roman"/>
        </w:rPr>
        <w:t>«Головной</w:t>
      </w:r>
      <w:r w:rsidRPr="007B12AD">
        <w:rPr>
          <w:rFonts w:ascii="Times New Roman" w:hAnsi="Times New Roman" w:cs="Times New Roman"/>
          <w:spacing w:val="74"/>
          <w:w w:val="150"/>
        </w:rPr>
        <w:t xml:space="preserve"> </w:t>
      </w:r>
      <w:r w:rsidRPr="007B12AD">
        <w:rPr>
          <w:rFonts w:ascii="Times New Roman" w:hAnsi="Times New Roman" w:cs="Times New Roman"/>
        </w:rPr>
        <w:t>мозг</w:t>
      </w:r>
      <w:r w:rsidRPr="007B12AD">
        <w:rPr>
          <w:rFonts w:ascii="Times New Roman" w:hAnsi="Times New Roman" w:cs="Times New Roman"/>
          <w:spacing w:val="66"/>
          <w:w w:val="150"/>
        </w:rPr>
        <w:t xml:space="preserve"> </w:t>
      </w:r>
      <w:r w:rsidRPr="007B12AD">
        <w:rPr>
          <w:rFonts w:ascii="Times New Roman" w:hAnsi="Times New Roman" w:cs="Times New Roman"/>
          <w:spacing w:val="-2"/>
        </w:rPr>
        <w:t>человека»,</w:t>
      </w:r>
    </w:p>
    <w:p w14:paraId="665C86B5" w14:textId="77777777" w:rsidR="007B12AD" w:rsidRPr="007B12AD" w:rsidRDefault="007B12AD" w:rsidP="007B12AD">
      <w:pPr>
        <w:pStyle w:val="a0"/>
        <w:tabs>
          <w:tab w:val="left" w:pos="2822"/>
          <w:tab w:val="left" w:pos="4449"/>
          <w:tab w:val="left" w:pos="5729"/>
          <w:tab w:val="left" w:pos="7097"/>
          <w:tab w:val="left" w:pos="7564"/>
          <w:tab w:val="left" w:pos="8637"/>
        </w:tabs>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«Человекообразные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обезьяны»,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«Скелет</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человека</w:t>
      </w:r>
      <w:r w:rsidRPr="007B12AD">
        <w:rPr>
          <w:rFonts w:ascii="Times New Roman" w:hAnsi="Times New Roman" w:cs="Times New Roman"/>
          <w:sz w:val="24"/>
          <w:szCs w:val="24"/>
          <w:lang w:val="ru-RU"/>
        </w:rPr>
        <w:tab/>
      </w:r>
      <w:r w:rsidRPr="007B12AD">
        <w:rPr>
          <w:rFonts w:ascii="Times New Roman" w:hAnsi="Times New Roman" w:cs="Times New Roman"/>
          <w:spacing w:val="-10"/>
          <w:sz w:val="24"/>
          <w:szCs w:val="24"/>
          <w:lang w:val="ru-RU"/>
        </w:rPr>
        <w:t>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скелет</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шимпанзе»,</w:t>
      </w:r>
    </w:p>
    <w:p w14:paraId="06A8C6D8"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«Рудименты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атавизмы»,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«Движущие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силы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антропогенеза»,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«Эволюционное древо</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человека»,</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«Австралопитек»,</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«Человек</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умелый»,</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«Человек</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pacing w:val="-2"/>
          <w:sz w:val="24"/>
          <w:szCs w:val="24"/>
          <w:lang w:val="ru-RU"/>
        </w:rPr>
        <w:t>прямоходящий»,</w:t>
      </w:r>
    </w:p>
    <w:p w14:paraId="13E0EDF7"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«Денисовский</w:t>
      </w:r>
      <w:r w:rsidRPr="007B12AD">
        <w:rPr>
          <w:rFonts w:ascii="Times New Roman" w:hAnsi="Times New Roman" w:cs="Times New Roman"/>
          <w:spacing w:val="34"/>
          <w:sz w:val="24"/>
          <w:szCs w:val="24"/>
          <w:lang w:val="ru-RU"/>
        </w:rPr>
        <w:t xml:space="preserve"> </w:t>
      </w:r>
      <w:r w:rsidRPr="007B12AD">
        <w:rPr>
          <w:rFonts w:ascii="Times New Roman" w:hAnsi="Times New Roman" w:cs="Times New Roman"/>
          <w:sz w:val="24"/>
          <w:szCs w:val="24"/>
          <w:lang w:val="ru-RU"/>
        </w:rPr>
        <w:t>человек»</w:t>
      </w:r>
      <w:r w:rsidRPr="007B12AD">
        <w:rPr>
          <w:rFonts w:ascii="Times New Roman" w:hAnsi="Times New Roman" w:cs="Times New Roman"/>
          <w:spacing w:val="32"/>
          <w:sz w:val="24"/>
          <w:szCs w:val="24"/>
          <w:lang w:val="ru-RU"/>
        </w:rPr>
        <w:t xml:space="preserve"> </w:t>
      </w:r>
      <w:r w:rsidRPr="007B12AD">
        <w:rPr>
          <w:rFonts w:ascii="Times New Roman" w:hAnsi="Times New Roman" w:cs="Times New Roman"/>
          <w:sz w:val="24"/>
          <w:szCs w:val="24"/>
          <w:lang w:val="ru-RU"/>
        </w:rPr>
        <w:t>«Неандертальцы»,</w:t>
      </w:r>
      <w:r w:rsidRPr="007B12AD">
        <w:rPr>
          <w:rFonts w:ascii="Times New Roman" w:hAnsi="Times New Roman" w:cs="Times New Roman"/>
          <w:spacing w:val="37"/>
          <w:sz w:val="24"/>
          <w:szCs w:val="24"/>
          <w:lang w:val="ru-RU"/>
        </w:rPr>
        <w:t xml:space="preserve"> </w:t>
      </w:r>
      <w:r w:rsidRPr="007B12AD">
        <w:rPr>
          <w:rFonts w:ascii="Times New Roman" w:hAnsi="Times New Roman" w:cs="Times New Roman"/>
          <w:sz w:val="24"/>
          <w:szCs w:val="24"/>
          <w:lang w:val="ru-RU"/>
        </w:rPr>
        <w:t>«Кроманьонцы»,</w:t>
      </w:r>
      <w:r w:rsidRPr="007B12AD">
        <w:rPr>
          <w:rFonts w:ascii="Times New Roman" w:hAnsi="Times New Roman" w:cs="Times New Roman"/>
          <w:spacing w:val="37"/>
          <w:sz w:val="24"/>
          <w:szCs w:val="24"/>
          <w:lang w:val="ru-RU"/>
        </w:rPr>
        <w:t xml:space="preserve"> </w:t>
      </w:r>
      <w:r w:rsidRPr="007B12AD">
        <w:rPr>
          <w:rFonts w:ascii="Times New Roman" w:hAnsi="Times New Roman" w:cs="Times New Roman"/>
          <w:sz w:val="24"/>
          <w:szCs w:val="24"/>
          <w:lang w:val="ru-RU"/>
        </w:rPr>
        <w:t>«Предки</w:t>
      </w:r>
      <w:r w:rsidRPr="007B12AD">
        <w:rPr>
          <w:rFonts w:ascii="Times New Roman" w:hAnsi="Times New Roman" w:cs="Times New Roman"/>
          <w:spacing w:val="38"/>
          <w:sz w:val="24"/>
          <w:szCs w:val="24"/>
          <w:lang w:val="ru-RU"/>
        </w:rPr>
        <w:t xml:space="preserve"> </w:t>
      </w:r>
      <w:r w:rsidRPr="007B12AD">
        <w:rPr>
          <w:rFonts w:ascii="Times New Roman" w:hAnsi="Times New Roman" w:cs="Times New Roman"/>
          <w:spacing w:val="-2"/>
          <w:sz w:val="24"/>
          <w:szCs w:val="24"/>
          <w:lang w:val="ru-RU"/>
        </w:rPr>
        <w:t>человека»,</w:t>
      </w:r>
    </w:p>
    <w:p w14:paraId="3715D7A0"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«Этапы</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эволюции</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человека»,</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«Расы</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человека».</w:t>
      </w:r>
    </w:p>
    <w:p w14:paraId="5BFDE61F" w14:textId="77777777" w:rsidR="007B12AD" w:rsidRPr="007B12AD" w:rsidRDefault="007B12AD" w:rsidP="007B12AD">
      <w:pPr>
        <w:pStyle w:val="a0"/>
        <w:spacing w:before="0" w:beforeAutospacing="0" w:after="0" w:afterAutospacing="0"/>
        <w:ind w:right="146"/>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Оборудование: </w:t>
      </w:r>
      <w:r w:rsidRPr="007B12AD">
        <w:rPr>
          <w:rFonts w:ascii="Times New Roman" w:hAnsi="Times New Roman" w:cs="Times New Roman"/>
          <w:sz w:val="24"/>
          <w:szCs w:val="24"/>
          <w:lang w:val="ru-RU"/>
        </w:rPr>
        <w:t>муляжи окаменелостей, предметов материальной культуры предков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человека,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репродукции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(фотографии)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картин</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 xml:space="preserve">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w:t>
      </w:r>
      <w:r w:rsidRPr="007B12AD">
        <w:rPr>
          <w:rFonts w:ascii="Times New Roman" w:hAnsi="Times New Roman" w:cs="Times New Roman"/>
          <w:spacing w:val="-2"/>
          <w:sz w:val="24"/>
          <w:szCs w:val="24"/>
          <w:lang w:val="ru-RU"/>
        </w:rPr>
        <w:t>человека.</w:t>
      </w:r>
    </w:p>
    <w:p w14:paraId="36721AAA" w14:textId="77777777" w:rsidR="007B12AD" w:rsidRPr="007B12AD" w:rsidRDefault="007B12AD" w:rsidP="007B12AD">
      <w:pPr>
        <w:ind w:left="138" w:right="151" w:firstLine="569"/>
        <w:jc w:val="both"/>
        <w:rPr>
          <w:rFonts w:ascii="Times New Roman" w:hAnsi="Times New Roman" w:cs="Times New Roman"/>
        </w:rPr>
      </w:pPr>
      <w:r w:rsidRPr="007B12AD">
        <w:rPr>
          <w:rFonts w:ascii="Times New Roman" w:hAnsi="Times New Roman" w:cs="Times New Roman"/>
          <w:i/>
        </w:rPr>
        <w:t xml:space="preserve">Лабораторная работа </w:t>
      </w:r>
      <w:r w:rsidRPr="007B12AD">
        <w:rPr>
          <w:rFonts w:ascii="Times New Roman" w:hAnsi="Times New Roman" w:cs="Times New Roman"/>
        </w:rPr>
        <w:t>«Изучение особенностей строения скелета человека, связанных с прямохождением».</w:t>
      </w:r>
    </w:p>
    <w:p w14:paraId="5275B8B5" w14:textId="77777777" w:rsidR="007B12AD" w:rsidRPr="007B12AD" w:rsidRDefault="007B12AD" w:rsidP="007B12AD">
      <w:pPr>
        <w:ind w:left="708"/>
        <w:jc w:val="both"/>
        <w:rPr>
          <w:rFonts w:ascii="Times New Roman" w:hAnsi="Times New Roman" w:cs="Times New Roman"/>
        </w:rPr>
      </w:pPr>
      <w:r w:rsidRPr="007B12AD">
        <w:rPr>
          <w:rFonts w:ascii="Times New Roman" w:hAnsi="Times New Roman" w:cs="Times New Roman"/>
          <w:i/>
        </w:rPr>
        <w:t>Практическая</w:t>
      </w:r>
      <w:r w:rsidRPr="007B12AD">
        <w:rPr>
          <w:rFonts w:ascii="Times New Roman" w:hAnsi="Times New Roman" w:cs="Times New Roman"/>
          <w:i/>
          <w:spacing w:val="-11"/>
        </w:rPr>
        <w:t xml:space="preserve"> </w:t>
      </w:r>
      <w:r w:rsidRPr="007B12AD">
        <w:rPr>
          <w:rFonts w:ascii="Times New Roman" w:hAnsi="Times New Roman" w:cs="Times New Roman"/>
          <w:i/>
        </w:rPr>
        <w:t>работа</w:t>
      </w:r>
      <w:r w:rsidRPr="007B12AD">
        <w:rPr>
          <w:rFonts w:ascii="Times New Roman" w:hAnsi="Times New Roman" w:cs="Times New Roman"/>
          <w:i/>
          <w:spacing w:val="-9"/>
        </w:rPr>
        <w:t xml:space="preserve"> </w:t>
      </w:r>
      <w:r w:rsidRPr="007B12AD">
        <w:rPr>
          <w:rFonts w:ascii="Times New Roman" w:hAnsi="Times New Roman" w:cs="Times New Roman"/>
        </w:rPr>
        <w:t>«Изучение</w:t>
      </w:r>
      <w:r w:rsidRPr="007B12AD">
        <w:rPr>
          <w:rFonts w:ascii="Times New Roman" w:hAnsi="Times New Roman" w:cs="Times New Roman"/>
          <w:spacing w:val="-12"/>
        </w:rPr>
        <w:t xml:space="preserve"> </w:t>
      </w:r>
      <w:r w:rsidRPr="007B12AD">
        <w:rPr>
          <w:rFonts w:ascii="Times New Roman" w:hAnsi="Times New Roman" w:cs="Times New Roman"/>
        </w:rPr>
        <w:t>экологических</w:t>
      </w:r>
      <w:r w:rsidRPr="007B12AD">
        <w:rPr>
          <w:rFonts w:ascii="Times New Roman" w:hAnsi="Times New Roman" w:cs="Times New Roman"/>
          <w:spacing w:val="-13"/>
        </w:rPr>
        <w:t xml:space="preserve"> </w:t>
      </w:r>
      <w:r w:rsidRPr="007B12AD">
        <w:rPr>
          <w:rFonts w:ascii="Times New Roman" w:hAnsi="Times New Roman" w:cs="Times New Roman"/>
        </w:rPr>
        <w:t>адаптаций</w:t>
      </w:r>
      <w:r w:rsidRPr="007B12AD">
        <w:rPr>
          <w:rFonts w:ascii="Times New Roman" w:hAnsi="Times New Roman" w:cs="Times New Roman"/>
          <w:spacing w:val="-8"/>
        </w:rPr>
        <w:t xml:space="preserve"> </w:t>
      </w:r>
      <w:r w:rsidRPr="007B12AD">
        <w:rPr>
          <w:rFonts w:ascii="Times New Roman" w:hAnsi="Times New Roman" w:cs="Times New Roman"/>
          <w:spacing w:val="-2"/>
        </w:rPr>
        <w:t>человека».</w:t>
      </w:r>
    </w:p>
    <w:p w14:paraId="093BE680" w14:textId="77777777" w:rsidR="007B12AD" w:rsidRPr="007B12AD" w:rsidRDefault="007B12AD" w:rsidP="007B12AD">
      <w:pPr>
        <w:pStyle w:val="3"/>
        <w:spacing w:before="0"/>
        <w:ind w:right="153"/>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80"/>
          <w:w w:val="150"/>
        </w:rPr>
        <w:t xml:space="preserve">  </w:t>
      </w:r>
      <w:r w:rsidRPr="007B12AD">
        <w:rPr>
          <w:rFonts w:ascii="Times New Roman" w:hAnsi="Times New Roman" w:cs="Times New Roman"/>
        </w:rPr>
        <w:t>6.</w:t>
      </w:r>
      <w:r w:rsidRPr="007B12AD">
        <w:rPr>
          <w:rFonts w:ascii="Times New Roman" w:hAnsi="Times New Roman" w:cs="Times New Roman"/>
          <w:spacing w:val="80"/>
          <w:w w:val="150"/>
        </w:rPr>
        <w:t xml:space="preserve">  </w:t>
      </w:r>
      <w:r w:rsidRPr="007B12AD">
        <w:rPr>
          <w:rFonts w:ascii="Times New Roman" w:hAnsi="Times New Roman" w:cs="Times New Roman"/>
        </w:rPr>
        <w:t>Экология</w:t>
      </w:r>
      <w:r w:rsidRPr="007B12AD">
        <w:rPr>
          <w:rFonts w:ascii="Times New Roman" w:hAnsi="Times New Roman" w:cs="Times New Roman"/>
          <w:spacing w:val="66"/>
        </w:rPr>
        <w:t xml:space="preserve">   </w:t>
      </w:r>
      <w:r w:rsidRPr="007B12AD">
        <w:rPr>
          <w:rFonts w:ascii="Times New Roman" w:hAnsi="Times New Roman" w:cs="Times New Roman"/>
        </w:rPr>
        <w:t>–</w:t>
      </w:r>
      <w:r w:rsidRPr="007B12AD">
        <w:rPr>
          <w:rFonts w:ascii="Times New Roman" w:hAnsi="Times New Roman" w:cs="Times New Roman"/>
          <w:spacing w:val="67"/>
        </w:rPr>
        <w:t xml:space="preserve">   </w:t>
      </w:r>
      <w:r w:rsidRPr="007B12AD">
        <w:rPr>
          <w:rFonts w:ascii="Times New Roman" w:hAnsi="Times New Roman" w:cs="Times New Roman"/>
        </w:rPr>
        <w:t>наука</w:t>
      </w:r>
      <w:r w:rsidRPr="007B12AD">
        <w:rPr>
          <w:rFonts w:ascii="Times New Roman" w:hAnsi="Times New Roman" w:cs="Times New Roman"/>
          <w:spacing w:val="80"/>
          <w:w w:val="150"/>
        </w:rPr>
        <w:t xml:space="preserve">  </w:t>
      </w:r>
      <w:r w:rsidRPr="007B12AD">
        <w:rPr>
          <w:rFonts w:ascii="Times New Roman" w:hAnsi="Times New Roman" w:cs="Times New Roman"/>
        </w:rPr>
        <w:t>о</w:t>
      </w:r>
      <w:r w:rsidRPr="007B12AD">
        <w:rPr>
          <w:rFonts w:ascii="Times New Roman" w:hAnsi="Times New Roman" w:cs="Times New Roman"/>
          <w:spacing w:val="80"/>
          <w:w w:val="150"/>
        </w:rPr>
        <w:t xml:space="preserve">  </w:t>
      </w:r>
      <w:r w:rsidRPr="007B12AD">
        <w:rPr>
          <w:rFonts w:ascii="Times New Roman" w:hAnsi="Times New Roman" w:cs="Times New Roman"/>
        </w:rPr>
        <w:t>взаимоотношениях</w:t>
      </w:r>
      <w:r w:rsidRPr="007B12AD">
        <w:rPr>
          <w:rFonts w:ascii="Times New Roman" w:hAnsi="Times New Roman" w:cs="Times New Roman"/>
          <w:spacing w:val="67"/>
        </w:rPr>
        <w:t xml:space="preserve">   </w:t>
      </w:r>
      <w:r w:rsidRPr="007B12AD">
        <w:rPr>
          <w:rFonts w:ascii="Times New Roman" w:hAnsi="Times New Roman" w:cs="Times New Roman"/>
        </w:rPr>
        <w:t>организмов и надорганизменных систем с окружающей средой</w:t>
      </w:r>
    </w:p>
    <w:p w14:paraId="5A0681CF" w14:textId="77777777" w:rsidR="007B12AD" w:rsidRPr="007B12AD" w:rsidRDefault="007B12AD" w:rsidP="007B12AD">
      <w:pPr>
        <w:pStyle w:val="a0"/>
        <w:spacing w:before="0" w:beforeAutospacing="0" w:after="0" w:afterAutospacing="0"/>
        <w:ind w:right="142"/>
        <w:rPr>
          <w:rFonts w:ascii="Times New Roman" w:hAnsi="Times New Roman" w:cs="Times New Roman"/>
          <w:sz w:val="24"/>
          <w:szCs w:val="24"/>
          <w:lang w:val="ru-RU"/>
        </w:rPr>
      </w:pPr>
      <w:r w:rsidRPr="007B12AD">
        <w:rPr>
          <w:rFonts w:ascii="Times New Roman" w:hAnsi="Times New Roman" w:cs="Times New Roman"/>
          <w:sz w:val="24"/>
          <w:szCs w:val="24"/>
          <w:lang w:val="ru-RU"/>
        </w:rPr>
        <w:t>Зарождение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развитие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экологии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трудах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Гумбольдта,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К.Ф.</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Рулье,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Северцова,</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Э. Геккеля,</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А.</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Тенсли,</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В.Н. Сукачева.</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Разделы</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задачи</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экологии. Связь экологии с другими науками.</w:t>
      </w:r>
    </w:p>
    <w:p w14:paraId="46AEBCB6"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Методы экологии. Полевые наблюдения. Эксперименты в экологии: природные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лабораторные.</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Моделирование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экологии.</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Мониторинг</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окружающей среды: локальный, региональный и глобальный.</w:t>
      </w:r>
    </w:p>
    <w:p w14:paraId="388A7C24"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33C94BBE" w14:textId="77777777" w:rsidR="007B12AD" w:rsidRPr="007B12AD" w:rsidRDefault="007B12AD" w:rsidP="007B12AD">
      <w:pPr>
        <w:pStyle w:val="a0"/>
        <w:spacing w:before="0" w:beforeAutospacing="0" w:after="0" w:afterAutospacing="0"/>
        <w:ind w:right="157"/>
        <w:rPr>
          <w:rFonts w:ascii="Times New Roman" w:hAnsi="Times New Roman" w:cs="Times New Roman"/>
          <w:sz w:val="24"/>
          <w:szCs w:val="24"/>
          <w:lang w:val="ru-RU"/>
        </w:rPr>
      </w:pPr>
      <w:r w:rsidRPr="007B12AD">
        <w:rPr>
          <w:rFonts w:ascii="Times New Roman" w:hAnsi="Times New Roman" w:cs="Times New Roman"/>
          <w:sz w:val="24"/>
          <w:szCs w:val="24"/>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14:paraId="4C6B899F"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548B6B2F"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Портреты: </w:t>
      </w:r>
      <w:r w:rsidRPr="007B12AD">
        <w:rPr>
          <w:rFonts w:ascii="Times New Roman" w:hAnsi="Times New Roman" w:cs="Times New Roman"/>
          <w:sz w:val="24"/>
          <w:szCs w:val="24"/>
          <w:lang w:val="ru-RU"/>
        </w:rPr>
        <w:t>А.</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Гумбольдт, К.Ф.</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Рулье, Н.А. Северцов, Э. Геккель, А. Тенсли, В.Н. Сукачев.</w:t>
      </w:r>
    </w:p>
    <w:p w14:paraId="039BBC6D" w14:textId="77777777" w:rsidR="007B12AD" w:rsidRPr="007B12AD" w:rsidRDefault="007B12AD" w:rsidP="007B12AD">
      <w:pPr>
        <w:pStyle w:val="a0"/>
        <w:tabs>
          <w:tab w:val="left" w:pos="1973"/>
          <w:tab w:val="left" w:pos="2347"/>
          <w:tab w:val="left" w:pos="3417"/>
          <w:tab w:val="left" w:pos="4770"/>
          <w:tab w:val="left" w:pos="6301"/>
          <w:tab w:val="left" w:pos="7640"/>
          <w:tab w:val="left" w:pos="9164"/>
        </w:tabs>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i/>
          <w:spacing w:val="-2"/>
          <w:sz w:val="24"/>
          <w:szCs w:val="24"/>
          <w:lang w:val="ru-RU"/>
        </w:rPr>
        <w:t>Таблицы</w:t>
      </w:r>
      <w:r w:rsidRPr="007B12AD">
        <w:rPr>
          <w:rFonts w:ascii="Times New Roman" w:hAnsi="Times New Roman" w:cs="Times New Roman"/>
          <w:i/>
          <w:sz w:val="24"/>
          <w:szCs w:val="24"/>
          <w:lang w:val="ru-RU"/>
        </w:rPr>
        <w:tab/>
      </w:r>
      <w:r w:rsidRPr="007B12AD">
        <w:rPr>
          <w:rFonts w:ascii="Times New Roman" w:hAnsi="Times New Roman" w:cs="Times New Roman"/>
          <w:i/>
          <w:spacing w:val="-10"/>
          <w:sz w:val="24"/>
          <w:szCs w:val="24"/>
          <w:lang w:val="ru-RU"/>
        </w:rPr>
        <w:t>и</w:t>
      </w:r>
      <w:r w:rsidRPr="007B12AD">
        <w:rPr>
          <w:rFonts w:ascii="Times New Roman" w:hAnsi="Times New Roman" w:cs="Times New Roman"/>
          <w:i/>
          <w:sz w:val="24"/>
          <w:szCs w:val="24"/>
          <w:lang w:val="ru-RU"/>
        </w:rPr>
        <w:tab/>
      </w:r>
      <w:r w:rsidRPr="007B12AD">
        <w:rPr>
          <w:rFonts w:ascii="Times New Roman" w:hAnsi="Times New Roman" w:cs="Times New Roman"/>
          <w:i/>
          <w:spacing w:val="-2"/>
          <w:sz w:val="24"/>
          <w:szCs w:val="24"/>
          <w:lang w:val="ru-RU"/>
        </w:rPr>
        <w:t>схемы:</w:t>
      </w:r>
      <w:r w:rsidRPr="007B12AD">
        <w:rPr>
          <w:rFonts w:ascii="Times New Roman" w:hAnsi="Times New Roman" w:cs="Times New Roman"/>
          <w:i/>
          <w:sz w:val="24"/>
          <w:szCs w:val="24"/>
          <w:lang w:val="ru-RU"/>
        </w:rPr>
        <w:tab/>
      </w:r>
      <w:r w:rsidRPr="007B12AD">
        <w:rPr>
          <w:rFonts w:ascii="Times New Roman" w:hAnsi="Times New Roman" w:cs="Times New Roman"/>
          <w:spacing w:val="-2"/>
          <w:sz w:val="24"/>
          <w:szCs w:val="24"/>
          <w:lang w:val="ru-RU"/>
        </w:rPr>
        <w:t>«Разделы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экологии»,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«Методы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экологии»,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«Схема </w:t>
      </w:r>
      <w:r w:rsidRPr="007B12AD">
        <w:rPr>
          <w:rFonts w:ascii="Times New Roman" w:hAnsi="Times New Roman" w:cs="Times New Roman"/>
          <w:sz w:val="24"/>
          <w:szCs w:val="24"/>
          <w:lang w:val="ru-RU"/>
        </w:rPr>
        <w:t>мониторинга окружающей среды».</w:t>
      </w:r>
    </w:p>
    <w:p w14:paraId="0898469E"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13"/>
        </w:rPr>
        <w:t xml:space="preserve"> </w:t>
      </w:r>
      <w:r w:rsidRPr="007B12AD">
        <w:rPr>
          <w:rFonts w:ascii="Times New Roman" w:hAnsi="Times New Roman" w:cs="Times New Roman"/>
          <w:i/>
        </w:rPr>
        <w:t>работа</w:t>
      </w:r>
      <w:r w:rsidRPr="007B12AD">
        <w:rPr>
          <w:rFonts w:ascii="Times New Roman" w:hAnsi="Times New Roman" w:cs="Times New Roman"/>
          <w:i/>
          <w:spacing w:val="-8"/>
        </w:rPr>
        <w:t xml:space="preserve"> </w:t>
      </w:r>
      <w:r w:rsidRPr="007B12AD">
        <w:rPr>
          <w:rFonts w:ascii="Times New Roman" w:hAnsi="Times New Roman" w:cs="Times New Roman"/>
        </w:rPr>
        <w:t>«Изучение</w:t>
      </w:r>
      <w:r w:rsidRPr="007B12AD">
        <w:rPr>
          <w:rFonts w:ascii="Times New Roman" w:hAnsi="Times New Roman" w:cs="Times New Roman"/>
          <w:spacing w:val="-12"/>
        </w:rPr>
        <w:t xml:space="preserve"> </w:t>
      </w:r>
      <w:r w:rsidRPr="007B12AD">
        <w:rPr>
          <w:rFonts w:ascii="Times New Roman" w:hAnsi="Times New Roman" w:cs="Times New Roman"/>
        </w:rPr>
        <w:t>методов</w:t>
      </w:r>
      <w:r w:rsidRPr="007B12AD">
        <w:rPr>
          <w:rFonts w:ascii="Times New Roman" w:hAnsi="Times New Roman" w:cs="Times New Roman"/>
          <w:spacing w:val="-12"/>
        </w:rPr>
        <w:t xml:space="preserve"> </w:t>
      </w:r>
      <w:r w:rsidRPr="007B12AD">
        <w:rPr>
          <w:rFonts w:ascii="Times New Roman" w:hAnsi="Times New Roman" w:cs="Times New Roman"/>
        </w:rPr>
        <w:t>экологических</w:t>
      </w:r>
      <w:r w:rsidRPr="007B12AD">
        <w:rPr>
          <w:rFonts w:ascii="Times New Roman" w:hAnsi="Times New Roman" w:cs="Times New Roman"/>
          <w:spacing w:val="-12"/>
        </w:rPr>
        <w:t xml:space="preserve"> </w:t>
      </w:r>
      <w:r w:rsidRPr="007B12AD">
        <w:rPr>
          <w:rFonts w:ascii="Times New Roman" w:hAnsi="Times New Roman" w:cs="Times New Roman"/>
          <w:spacing w:val="-2"/>
        </w:rPr>
        <w:t>исследований».</w:t>
      </w:r>
    </w:p>
    <w:p w14:paraId="54D9C488"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7"/>
        </w:rPr>
        <w:t xml:space="preserve"> </w:t>
      </w:r>
      <w:r w:rsidRPr="007B12AD">
        <w:rPr>
          <w:rFonts w:ascii="Times New Roman" w:hAnsi="Times New Roman" w:cs="Times New Roman"/>
        </w:rPr>
        <w:t>7.</w:t>
      </w:r>
      <w:r w:rsidRPr="007B12AD">
        <w:rPr>
          <w:rFonts w:ascii="Times New Roman" w:hAnsi="Times New Roman" w:cs="Times New Roman"/>
          <w:spacing w:val="1"/>
        </w:rPr>
        <w:t xml:space="preserve"> </w:t>
      </w:r>
      <w:r w:rsidRPr="007B12AD">
        <w:rPr>
          <w:rFonts w:ascii="Times New Roman" w:hAnsi="Times New Roman" w:cs="Times New Roman"/>
        </w:rPr>
        <w:t>Организмы</w:t>
      </w:r>
      <w:r w:rsidRPr="007B12AD">
        <w:rPr>
          <w:rFonts w:ascii="Times New Roman" w:hAnsi="Times New Roman" w:cs="Times New Roman"/>
          <w:spacing w:val="-5"/>
        </w:rPr>
        <w:t xml:space="preserve"> </w:t>
      </w:r>
      <w:r w:rsidRPr="007B12AD">
        <w:rPr>
          <w:rFonts w:ascii="Times New Roman" w:hAnsi="Times New Roman" w:cs="Times New Roman"/>
        </w:rPr>
        <w:t>и</w:t>
      </w:r>
      <w:r w:rsidRPr="007B12AD">
        <w:rPr>
          <w:rFonts w:ascii="Times New Roman" w:hAnsi="Times New Roman" w:cs="Times New Roman"/>
          <w:spacing w:val="-6"/>
        </w:rPr>
        <w:t xml:space="preserve"> </w:t>
      </w:r>
      <w:r w:rsidRPr="007B12AD">
        <w:rPr>
          <w:rFonts w:ascii="Times New Roman" w:hAnsi="Times New Roman" w:cs="Times New Roman"/>
        </w:rPr>
        <w:t>среда</w:t>
      </w:r>
      <w:r w:rsidRPr="007B12AD">
        <w:rPr>
          <w:rFonts w:ascii="Times New Roman" w:hAnsi="Times New Roman" w:cs="Times New Roman"/>
          <w:spacing w:val="-6"/>
        </w:rPr>
        <w:t xml:space="preserve"> </w:t>
      </w:r>
      <w:r w:rsidRPr="007B12AD">
        <w:rPr>
          <w:rFonts w:ascii="Times New Roman" w:hAnsi="Times New Roman" w:cs="Times New Roman"/>
          <w:spacing w:val="-2"/>
        </w:rPr>
        <w:t>обитания</w:t>
      </w:r>
    </w:p>
    <w:p w14:paraId="41558AE5"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действия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экологических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факторов.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Правило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 xml:space="preserve">минимума (К. Шпренгель, Ю. Либих). Толерантность. Эврибионтные и стенобионтные </w:t>
      </w:r>
      <w:r w:rsidRPr="007B12AD">
        <w:rPr>
          <w:rFonts w:ascii="Times New Roman" w:hAnsi="Times New Roman" w:cs="Times New Roman"/>
          <w:spacing w:val="-2"/>
          <w:sz w:val="24"/>
          <w:szCs w:val="24"/>
          <w:lang w:val="ru-RU"/>
        </w:rPr>
        <w:t>организмы.</w:t>
      </w:r>
    </w:p>
    <w:p w14:paraId="09BE45D7"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Абиотические факторы. Свет как экологический фактор. Действие разных участков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солнечного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спектра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организмы.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Экологические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группы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растений и животных по отношению к свету. Сигнальная роль света. Фотопериодизм.</w:t>
      </w:r>
    </w:p>
    <w:p w14:paraId="638A09FE"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Температура</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как</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экологический</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фактор.</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Действие</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температуры</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 xml:space="preserve">организмы. Пойкилотермные и гомойотермные организмы. Эвритермные и стенотермные </w:t>
      </w:r>
      <w:r w:rsidRPr="007B12AD">
        <w:rPr>
          <w:rFonts w:ascii="Times New Roman" w:hAnsi="Times New Roman" w:cs="Times New Roman"/>
          <w:spacing w:val="-2"/>
          <w:sz w:val="24"/>
          <w:szCs w:val="24"/>
          <w:lang w:val="ru-RU"/>
        </w:rPr>
        <w:t>организмы.</w:t>
      </w:r>
    </w:p>
    <w:p w14:paraId="41AE3AA7" w14:textId="77777777" w:rsidR="007B12AD" w:rsidRPr="007B12AD" w:rsidRDefault="007B12AD" w:rsidP="007B12AD">
      <w:pPr>
        <w:pStyle w:val="a0"/>
        <w:spacing w:before="0" w:beforeAutospacing="0" w:after="0" w:afterAutospacing="0"/>
        <w:ind w:right="161"/>
        <w:rPr>
          <w:rFonts w:ascii="Times New Roman" w:hAnsi="Times New Roman" w:cs="Times New Roman"/>
          <w:sz w:val="24"/>
          <w:szCs w:val="24"/>
          <w:lang w:val="ru-RU"/>
        </w:rPr>
      </w:pPr>
      <w:r w:rsidRPr="007B12AD">
        <w:rPr>
          <w:rFonts w:ascii="Times New Roman" w:hAnsi="Times New Roman" w:cs="Times New Roman"/>
          <w:sz w:val="24"/>
          <w:szCs w:val="24"/>
          <w:lang w:val="ru-RU"/>
        </w:rPr>
        <w:t>Влажность</w:t>
      </w:r>
      <w:r w:rsidRPr="007B12AD">
        <w:rPr>
          <w:rFonts w:ascii="Times New Roman" w:hAnsi="Times New Roman" w:cs="Times New Roman"/>
          <w:spacing w:val="76"/>
          <w:w w:val="150"/>
          <w:sz w:val="24"/>
          <w:szCs w:val="24"/>
          <w:lang w:val="ru-RU"/>
        </w:rPr>
        <w:t xml:space="preserve">  </w:t>
      </w:r>
      <w:r w:rsidRPr="007B12AD">
        <w:rPr>
          <w:rFonts w:ascii="Times New Roman" w:hAnsi="Times New Roman" w:cs="Times New Roman"/>
          <w:sz w:val="24"/>
          <w:szCs w:val="24"/>
          <w:lang w:val="ru-RU"/>
        </w:rPr>
        <w:t>как</w:t>
      </w:r>
      <w:r w:rsidRPr="007B12AD">
        <w:rPr>
          <w:rFonts w:ascii="Times New Roman" w:hAnsi="Times New Roman" w:cs="Times New Roman"/>
          <w:spacing w:val="76"/>
          <w:w w:val="150"/>
          <w:sz w:val="24"/>
          <w:szCs w:val="24"/>
          <w:lang w:val="ru-RU"/>
        </w:rPr>
        <w:t xml:space="preserve">  </w:t>
      </w:r>
      <w:r w:rsidRPr="007B12AD">
        <w:rPr>
          <w:rFonts w:ascii="Times New Roman" w:hAnsi="Times New Roman" w:cs="Times New Roman"/>
          <w:sz w:val="24"/>
          <w:szCs w:val="24"/>
          <w:lang w:val="ru-RU"/>
        </w:rPr>
        <w:t>экологический</w:t>
      </w:r>
      <w:r w:rsidRPr="007B12AD">
        <w:rPr>
          <w:rFonts w:ascii="Times New Roman" w:hAnsi="Times New Roman" w:cs="Times New Roman"/>
          <w:spacing w:val="76"/>
          <w:w w:val="150"/>
          <w:sz w:val="24"/>
          <w:szCs w:val="24"/>
          <w:lang w:val="ru-RU"/>
        </w:rPr>
        <w:t xml:space="preserve">  </w:t>
      </w:r>
      <w:r w:rsidRPr="007B12AD">
        <w:rPr>
          <w:rFonts w:ascii="Times New Roman" w:hAnsi="Times New Roman" w:cs="Times New Roman"/>
          <w:sz w:val="24"/>
          <w:szCs w:val="24"/>
          <w:lang w:val="ru-RU"/>
        </w:rPr>
        <w:t>фактор.</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Приспособления</w:t>
      </w:r>
      <w:r w:rsidRPr="007B12AD">
        <w:rPr>
          <w:rFonts w:ascii="Times New Roman" w:hAnsi="Times New Roman" w:cs="Times New Roman"/>
          <w:spacing w:val="76"/>
          <w:w w:val="150"/>
          <w:sz w:val="24"/>
          <w:szCs w:val="24"/>
          <w:lang w:val="ru-RU"/>
        </w:rPr>
        <w:t xml:space="preserve">  </w:t>
      </w:r>
      <w:r w:rsidRPr="007B12AD">
        <w:rPr>
          <w:rFonts w:ascii="Times New Roman" w:hAnsi="Times New Roman" w:cs="Times New Roman"/>
          <w:sz w:val="24"/>
          <w:szCs w:val="24"/>
          <w:lang w:val="ru-RU"/>
        </w:rPr>
        <w:t>растений к поддержанию водного баланса. Классификация растений по отношению к воде. Приспособления животных к изменению водного режима.</w:t>
      </w:r>
    </w:p>
    <w:p w14:paraId="540CE94A" w14:textId="77777777" w:rsidR="007B12AD" w:rsidRPr="007B12AD" w:rsidRDefault="007B12AD" w:rsidP="007B12AD">
      <w:pPr>
        <w:pStyle w:val="a0"/>
        <w:spacing w:before="0" w:beforeAutospacing="0" w:after="0" w:afterAutospacing="0"/>
        <w:ind w:right="139"/>
        <w:rPr>
          <w:rFonts w:ascii="Times New Roman" w:hAnsi="Times New Roman" w:cs="Times New Roman"/>
          <w:sz w:val="24"/>
          <w:szCs w:val="24"/>
          <w:lang w:val="ru-RU"/>
        </w:rPr>
      </w:pPr>
      <w:r w:rsidRPr="007B12AD">
        <w:rPr>
          <w:rFonts w:ascii="Times New Roman" w:hAnsi="Times New Roman" w:cs="Times New Roman"/>
          <w:sz w:val="24"/>
          <w:szCs w:val="24"/>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обитания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Приспособления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жизни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 xml:space="preserve">разных </w:t>
      </w:r>
      <w:r w:rsidRPr="007B12AD">
        <w:rPr>
          <w:rFonts w:ascii="Times New Roman" w:hAnsi="Times New Roman" w:cs="Times New Roman"/>
          <w:spacing w:val="-2"/>
          <w:sz w:val="24"/>
          <w:szCs w:val="24"/>
          <w:lang w:val="ru-RU"/>
        </w:rPr>
        <w:t>средах.</w:t>
      </w:r>
    </w:p>
    <w:p w14:paraId="0E5EA6CF" w14:textId="77777777" w:rsidR="007B12AD" w:rsidRPr="007B12AD" w:rsidRDefault="007B12AD" w:rsidP="007B12AD">
      <w:pPr>
        <w:pStyle w:val="a0"/>
        <w:spacing w:before="0" w:beforeAutospacing="0" w:after="0" w:afterAutospacing="0"/>
        <w:ind w:right="138"/>
        <w:rPr>
          <w:rFonts w:ascii="Times New Roman" w:hAnsi="Times New Roman" w:cs="Times New Roman"/>
          <w:sz w:val="24"/>
          <w:szCs w:val="24"/>
          <w:lang w:val="ru-RU"/>
        </w:rPr>
      </w:pPr>
      <w:r w:rsidRPr="007B12AD">
        <w:rPr>
          <w:rFonts w:ascii="Times New Roman" w:hAnsi="Times New Roman" w:cs="Times New Roman"/>
          <w:sz w:val="24"/>
          <w:szCs w:val="24"/>
          <w:lang w:val="ru-RU"/>
        </w:rPr>
        <w:t>Биологические ритмы. Внешние и внутренние ритмы. Суточные и годичные ритмы.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Приспособленность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сезонным</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изменениям</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условий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pacing w:val="-2"/>
          <w:sz w:val="24"/>
          <w:szCs w:val="24"/>
          <w:lang w:val="ru-RU"/>
        </w:rPr>
        <w:t>жизни.</w:t>
      </w:r>
    </w:p>
    <w:p w14:paraId="60320E64"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14:paraId="7B5EFF32"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w:t>
      </w:r>
      <w:r w:rsidRPr="007B12AD">
        <w:rPr>
          <w:rFonts w:ascii="Times New Roman" w:hAnsi="Times New Roman" w:cs="Times New Roman"/>
          <w:spacing w:val="-2"/>
          <w:sz w:val="24"/>
          <w:szCs w:val="24"/>
          <w:lang w:val="ru-RU"/>
        </w:rPr>
        <w:t>исключения.</w:t>
      </w:r>
    </w:p>
    <w:p w14:paraId="06711E73"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3CA9C9DD"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58B203F1" w14:textId="77777777" w:rsidR="007B12AD" w:rsidRPr="007B12AD" w:rsidRDefault="007B12AD" w:rsidP="007B12AD">
      <w:pPr>
        <w:tabs>
          <w:tab w:val="left" w:pos="2053"/>
          <w:tab w:val="left" w:pos="2513"/>
          <w:tab w:val="left" w:pos="3661"/>
          <w:tab w:val="left" w:pos="5914"/>
          <w:tab w:val="left" w:pos="7467"/>
          <w:tab w:val="left" w:pos="9043"/>
        </w:tabs>
        <w:ind w:left="708"/>
        <w:rPr>
          <w:rFonts w:ascii="Times New Roman" w:hAnsi="Times New Roman" w:cs="Times New Roman"/>
        </w:rPr>
      </w:pPr>
      <w:r w:rsidRPr="007B12AD">
        <w:rPr>
          <w:rFonts w:ascii="Times New Roman" w:hAnsi="Times New Roman" w:cs="Times New Roman"/>
          <w:i/>
          <w:spacing w:val="-2"/>
        </w:rPr>
        <w:t>Таблицы</w:t>
      </w:r>
      <w:r w:rsidRPr="007B12AD">
        <w:rPr>
          <w:rFonts w:ascii="Times New Roman" w:hAnsi="Times New Roman" w:cs="Times New Roman"/>
          <w:i/>
        </w:rPr>
        <w:tab/>
      </w:r>
      <w:r w:rsidRPr="007B12AD">
        <w:rPr>
          <w:rFonts w:ascii="Times New Roman" w:hAnsi="Times New Roman" w:cs="Times New Roman"/>
          <w:i/>
          <w:spacing w:val="-10"/>
        </w:rPr>
        <w:t>и</w:t>
      </w:r>
      <w:r w:rsidRPr="007B12AD">
        <w:rPr>
          <w:rFonts w:ascii="Times New Roman" w:hAnsi="Times New Roman" w:cs="Times New Roman"/>
          <w:i/>
        </w:rPr>
        <w:tab/>
      </w:r>
      <w:r w:rsidRPr="007B12AD">
        <w:rPr>
          <w:rFonts w:ascii="Times New Roman" w:hAnsi="Times New Roman" w:cs="Times New Roman"/>
          <w:i/>
          <w:spacing w:val="-2"/>
        </w:rPr>
        <w:t>схемы:</w:t>
      </w:r>
      <w:r w:rsidRPr="007B12AD">
        <w:rPr>
          <w:rFonts w:ascii="Times New Roman" w:hAnsi="Times New Roman" w:cs="Times New Roman"/>
          <w:i/>
        </w:rPr>
        <w:tab/>
      </w:r>
      <w:r w:rsidRPr="007B12AD">
        <w:rPr>
          <w:rFonts w:ascii="Times New Roman" w:hAnsi="Times New Roman" w:cs="Times New Roman"/>
          <w:spacing w:val="-2"/>
        </w:rPr>
        <w:t>«Экологические</w:t>
      </w:r>
      <w:r w:rsidRPr="007B12AD">
        <w:rPr>
          <w:rFonts w:ascii="Times New Roman" w:hAnsi="Times New Roman" w:cs="Times New Roman"/>
        </w:rPr>
        <w:tab/>
      </w:r>
      <w:r w:rsidRPr="007B12AD">
        <w:rPr>
          <w:rFonts w:ascii="Times New Roman" w:hAnsi="Times New Roman" w:cs="Times New Roman"/>
          <w:spacing w:val="-2"/>
        </w:rPr>
        <w:t>факторы»,</w:t>
      </w:r>
      <w:r w:rsidRPr="007B12AD">
        <w:rPr>
          <w:rFonts w:ascii="Times New Roman" w:hAnsi="Times New Roman" w:cs="Times New Roman"/>
        </w:rPr>
        <w:tab/>
      </w:r>
      <w:r w:rsidRPr="007B12AD">
        <w:rPr>
          <w:rFonts w:ascii="Times New Roman" w:hAnsi="Times New Roman" w:cs="Times New Roman"/>
          <w:spacing w:val="-2"/>
        </w:rPr>
        <w:t>«Световой</w:t>
      </w:r>
      <w:r w:rsidRPr="007B12AD">
        <w:rPr>
          <w:rFonts w:ascii="Times New Roman" w:hAnsi="Times New Roman" w:cs="Times New Roman"/>
        </w:rPr>
        <w:tab/>
      </w:r>
      <w:r w:rsidRPr="007B12AD">
        <w:rPr>
          <w:rFonts w:ascii="Times New Roman" w:hAnsi="Times New Roman" w:cs="Times New Roman"/>
          <w:spacing w:val="-2"/>
        </w:rPr>
        <w:t>спектр»,</w:t>
      </w:r>
    </w:p>
    <w:p w14:paraId="404E1A87" w14:textId="77777777" w:rsidR="007B12AD" w:rsidRPr="007B12AD" w:rsidRDefault="007B12AD" w:rsidP="007B12AD">
      <w:pPr>
        <w:pStyle w:val="a0"/>
        <w:spacing w:before="0" w:beforeAutospacing="0" w:after="0" w:afterAutospacing="0"/>
        <w:ind w:right="141"/>
        <w:rPr>
          <w:rFonts w:ascii="Times New Roman" w:hAnsi="Times New Roman" w:cs="Times New Roman"/>
          <w:sz w:val="24"/>
          <w:szCs w:val="24"/>
          <w:lang w:val="ru-RU"/>
        </w:rPr>
      </w:pPr>
      <w:r w:rsidRPr="007B12AD">
        <w:rPr>
          <w:rFonts w:ascii="Times New Roman" w:hAnsi="Times New Roman" w:cs="Times New Roman"/>
          <w:sz w:val="24"/>
          <w:szCs w:val="24"/>
          <w:lang w:val="ru-RU"/>
        </w:rPr>
        <w:t>«Экологические группы животных по отношению к свету», «Теплокровные животные», «Холоднокровные животные», «Физиологические адаптации животных»,</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«Среды</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обитания</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«Биологические</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ритмы»,</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«Жизненные формы растений», «Жизненные формы животных», «Экосистема широколиственного</w:t>
      </w:r>
      <w:r w:rsidRPr="007B12AD">
        <w:rPr>
          <w:rFonts w:ascii="Times New Roman" w:hAnsi="Times New Roman" w:cs="Times New Roman"/>
          <w:spacing w:val="48"/>
          <w:sz w:val="24"/>
          <w:szCs w:val="24"/>
          <w:lang w:val="ru-RU"/>
        </w:rPr>
        <w:t xml:space="preserve">  </w:t>
      </w:r>
      <w:r w:rsidRPr="007B12AD">
        <w:rPr>
          <w:rFonts w:ascii="Times New Roman" w:hAnsi="Times New Roman" w:cs="Times New Roman"/>
          <w:sz w:val="24"/>
          <w:szCs w:val="24"/>
          <w:lang w:val="ru-RU"/>
        </w:rPr>
        <w:t>леса»,</w:t>
      </w:r>
      <w:r w:rsidRPr="007B12AD">
        <w:rPr>
          <w:rFonts w:ascii="Times New Roman" w:hAnsi="Times New Roman" w:cs="Times New Roman"/>
          <w:spacing w:val="47"/>
          <w:sz w:val="24"/>
          <w:szCs w:val="24"/>
          <w:lang w:val="ru-RU"/>
        </w:rPr>
        <w:t xml:space="preserve">  </w:t>
      </w:r>
      <w:r w:rsidRPr="007B12AD">
        <w:rPr>
          <w:rFonts w:ascii="Times New Roman" w:hAnsi="Times New Roman" w:cs="Times New Roman"/>
          <w:sz w:val="24"/>
          <w:szCs w:val="24"/>
          <w:lang w:val="ru-RU"/>
        </w:rPr>
        <w:t>«Экосистема</w:t>
      </w:r>
      <w:r w:rsidRPr="007B12AD">
        <w:rPr>
          <w:rFonts w:ascii="Times New Roman" w:hAnsi="Times New Roman" w:cs="Times New Roman"/>
          <w:spacing w:val="46"/>
          <w:sz w:val="24"/>
          <w:szCs w:val="24"/>
          <w:lang w:val="ru-RU"/>
        </w:rPr>
        <w:t xml:space="preserve">  </w:t>
      </w:r>
      <w:r w:rsidRPr="007B12AD">
        <w:rPr>
          <w:rFonts w:ascii="Times New Roman" w:hAnsi="Times New Roman" w:cs="Times New Roman"/>
          <w:sz w:val="24"/>
          <w:szCs w:val="24"/>
          <w:lang w:val="ru-RU"/>
        </w:rPr>
        <w:t>хвойного</w:t>
      </w:r>
      <w:r w:rsidRPr="007B12AD">
        <w:rPr>
          <w:rFonts w:ascii="Times New Roman" w:hAnsi="Times New Roman" w:cs="Times New Roman"/>
          <w:spacing w:val="46"/>
          <w:sz w:val="24"/>
          <w:szCs w:val="24"/>
          <w:lang w:val="ru-RU"/>
        </w:rPr>
        <w:t xml:space="preserve">  </w:t>
      </w:r>
      <w:r w:rsidRPr="007B12AD">
        <w:rPr>
          <w:rFonts w:ascii="Times New Roman" w:hAnsi="Times New Roman" w:cs="Times New Roman"/>
          <w:sz w:val="24"/>
          <w:szCs w:val="24"/>
          <w:lang w:val="ru-RU"/>
        </w:rPr>
        <w:t>леса»,</w:t>
      </w:r>
      <w:r w:rsidRPr="007B12AD">
        <w:rPr>
          <w:rFonts w:ascii="Times New Roman" w:hAnsi="Times New Roman" w:cs="Times New Roman"/>
          <w:spacing w:val="47"/>
          <w:sz w:val="24"/>
          <w:szCs w:val="24"/>
          <w:lang w:val="ru-RU"/>
        </w:rPr>
        <w:t xml:space="preserve">  </w:t>
      </w:r>
      <w:r w:rsidRPr="007B12AD">
        <w:rPr>
          <w:rFonts w:ascii="Times New Roman" w:hAnsi="Times New Roman" w:cs="Times New Roman"/>
          <w:sz w:val="24"/>
          <w:szCs w:val="24"/>
          <w:lang w:val="ru-RU"/>
        </w:rPr>
        <w:t>«Цепи</w:t>
      </w:r>
      <w:r w:rsidRPr="007B12AD">
        <w:rPr>
          <w:rFonts w:ascii="Times New Roman" w:hAnsi="Times New Roman" w:cs="Times New Roman"/>
          <w:spacing w:val="48"/>
          <w:sz w:val="24"/>
          <w:szCs w:val="24"/>
          <w:lang w:val="ru-RU"/>
        </w:rPr>
        <w:t xml:space="preserve">  </w:t>
      </w:r>
      <w:r w:rsidRPr="007B12AD">
        <w:rPr>
          <w:rFonts w:ascii="Times New Roman" w:hAnsi="Times New Roman" w:cs="Times New Roman"/>
          <w:spacing w:val="-2"/>
          <w:sz w:val="24"/>
          <w:szCs w:val="24"/>
          <w:lang w:val="ru-RU"/>
        </w:rPr>
        <w:t>питания»,</w:t>
      </w:r>
    </w:p>
    <w:p w14:paraId="0F5C8F0D"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«Хищничество»,</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«Паразитизм»,</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«Конкуренция»,</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«Симбиоз»,</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pacing w:val="-2"/>
          <w:sz w:val="24"/>
          <w:szCs w:val="24"/>
          <w:lang w:val="ru-RU"/>
        </w:rPr>
        <w:t>«Комменсализм».</w:t>
      </w:r>
    </w:p>
    <w:p w14:paraId="6CE8AFAD"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Оборудование: </w:t>
      </w:r>
      <w:r w:rsidRPr="007B12AD">
        <w:rPr>
          <w:rFonts w:ascii="Times New Roman" w:hAnsi="Times New Roman" w:cs="Times New Roman"/>
          <w:sz w:val="24"/>
          <w:szCs w:val="24"/>
          <w:lang w:val="ru-RU"/>
        </w:rPr>
        <w:t>гербарии растений и животных, приспособленных к влиянию различных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экологических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факторов,</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гербарии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светолюбивых,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тенелюбивых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14:paraId="35A86467" w14:textId="77777777" w:rsidR="007B12AD" w:rsidRPr="007B12AD" w:rsidRDefault="007B12AD" w:rsidP="007B12AD">
      <w:pPr>
        <w:ind w:left="138" w:right="150" w:firstLine="569"/>
        <w:jc w:val="both"/>
        <w:rPr>
          <w:rFonts w:ascii="Times New Roman" w:hAnsi="Times New Roman" w:cs="Times New Roman"/>
        </w:rPr>
      </w:pPr>
      <w:r w:rsidRPr="007B12AD">
        <w:rPr>
          <w:rFonts w:ascii="Times New Roman" w:hAnsi="Times New Roman" w:cs="Times New Roman"/>
          <w:i/>
        </w:rPr>
        <w:t xml:space="preserve">Лабораторная работа </w:t>
      </w:r>
      <w:r w:rsidRPr="007B12AD">
        <w:rPr>
          <w:rFonts w:ascii="Times New Roman" w:hAnsi="Times New Roman" w:cs="Times New Roman"/>
        </w:rPr>
        <w:t xml:space="preserve">«Выявление приспособлений организмов к влиянию </w:t>
      </w:r>
      <w:r w:rsidRPr="007B12AD">
        <w:rPr>
          <w:rFonts w:ascii="Times New Roman" w:hAnsi="Times New Roman" w:cs="Times New Roman"/>
          <w:spacing w:val="-2"/>
        </w:rPr>
        <w:t>света».</w:t>
      </w:r>
    </w:p>
    <w:p w14:paraId="18209445" w14:textId="77777777" w:rsidR="007B12AD" w:rsidRPr="007B12AD" w:rsidRDefault="007B12AD" w:rsidP="007B12AD">
      <w:pPr>
        <w:ind w:left="138" w:right="150" w:firstLine="569"/>
        <w:jc w:val="both"/>
        <w:rPr>
          <w:rFonts w:ascii="Times New Roman" w:hAnsi="Times New Roman" w:cs="Times New Roman"/>
        </w:rPr>
      </w:pPr>
      <w:r w:rsidRPr="007B12AD">
        <w:rPr>
          <w:rFonts w:ascii="Times New Roman" w:hAnsi="Times New Roman" w:cs="Times New Roman"/>
          <w:i/>
        </w:rPr>
        <w:t xml:space="preserve">Лабораторная работа </w:t>
      </w:r>
      <w:r w:rsidRPr="007B12AD">
        <w:rPr>
          <w:rFonts w:ascii="Times New Roman" w:hAnsi="Times New Roman" w:cs="Times New Roman"/>
        </w:rPr>
        <w:t xml:space="preserve">«Выявление приспособлений организмов к влиянию </w:t>
      </w:r>
      <w:r w:rsidRPr="007B12AD">
        <w:rPr>
          <w:rFonts w:ascii="Times New Roman" w:hAnsi="Times New Roman" w:cs="Times New Roman"/>
          <w:spacing w:val="-2"/>
        </w:rPr>
        <w:t>температуры».</w:t>
      </w:r>
    </w:p>
    <w:p w14:paraId="34E4CE2B" w14:textId="77777777" w:rsidR="007B12AD" w:rsidRPr="007B12AD" w:rsidRDefault="007B12AD" w:rsidP="007B12AD">
      <w:pPr>
        <w:ind w:left="138" w:right="148" w:firstLine="569"/>
        <w:jc w:val="both"/>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18"/>
        </w:rPr>
        <w:t xml:space="preserve"> </w:t>
      </w:r>
      <w:r w:rsidRPr="007B12AD">
        <w:rPr>
          <w:rFonts w:ascii="Times New Roman" w:hAnsi="Times New Roman" w:cs="Times New Roman"/>
          <w:i/>
        </w:rPr>
        <w:t>работа</w:t>
      </w:r>
      <w:r w:rsidRPr="007B12AD">
        <w:rPr>
          <w:rFonts w:ascii="Times New Roman" w:hAnsi="Times New Roman" w:cs="Times New Roman"/>
          <w:i/>
          <w:spacing w:val="-17"/>
        </w:rPr>
        <w:t xml:space="preserve"> </w:t>
      </w:r>
      <w:r w:rsidRPr="007B12AD">
        <w:rPr>
          <w:rFonts w:ascii="Times New Roman" w:hAnsi="Times New Roman" w:cs="Times New Roman"/>
        </w:rPr>
        <w:t>«Анатомические</w:t>
      </w:r>
      <w:r w:rsidRPr="007B12AD">
        <w:rPr>
          <w:rFonts w:ascii="Times New Roman" w:hAnsi="Times New Roman" w:cs="Times New Roman"/>
          <w:spacing w:val="-18"/>
        </w:rPr>
        <w:t xml:space="preserve"> </w:t>
      </w:r>
      <w:r w:rsidRPr="007B12AD">
        <w:rPr>
          <w:rFonts w:ascii="Times New Roman" w:hAnsi="Times New Roman" w:cs="Times New Roman"/>
        </w:rPr>
        <w:t>особенности</w:t>
      </w:r>
      <w:r w:rsidRPr="007B12AD">
        <w:rPr>
          <w:rFonts w:ascii="Times New Roman" w:hAnsi="Times New Roman" w:cs="Times New Roman"/>
          <w:spacing w:val="-14"/>
        </w:rPr>
        <w:t xml:space="preserve"> </w:t>
      </w:r>
      <w:r w:rsidRPr="007B12AD">
        <w:rPr>
          <w:rFonts w:ascii="Times New Roman" w:hAnsi="Times New Roman" w:cs="Times New Roman"/>
        </w:rPr>
        <w:t>растений</w:t>
      </w:r>
      <w:r w:rsidRPr="007B12AD">
        <w:rPr>
          <w:rFonts w:ascii="Times New Roman" w:hAnsi="Times New Roman" w:cs="Times New Roman"/>
          <w:spacing w:val="-17"/>
        </w:rPr>
        <w:t xml:space="preserve"> </w:t>
      </w:r>
      <w:r w:rsidRPr="007B12AD">
        <w:rPr>
          <w:rFonts w:ascii="Times New Roman" w:hAnsi="Times New Roman" w:cs="Times New Roman"/>
        </w:rPr>
        <w:t>из</w:t>
      </w:r>
      <w:r w:rsidRPr="007B12AD">
        <w:rPr>
          <w:rFonts w:ascii="Times New Roman" w:hAnsi="Times New Roman" w:cs="Times New Roman"/>
          <w:spacing w:val="-18"/>
        </w:rPr>
        <w:t xml:space="preserve"> </w:t>
      </w:r>
      <w:r w:rsidRPr="007B12AD">
        <w:rPr>
          <w:rFonts w:ascii="Times New Roman" w:hAnsi="Times New Roman" w:cs="Times New Roman"/>
        </w:rPr>
        <w:t>разных</w:t>
      </w:r>
      <w:r w:rsidRPr="007B12AD">
        <w:rPr>
          <w:rFonts w:ascii="Times New Roman" w:hAnsi="Times New Roman" w:cs="Times New Roman"/>
          <w:spacing w:val="-17"/>
        </w:rPr>
        <w:t xml:space="preserve"> </w:t>
      </w:r>
      <w:r w:rsidRPr="007B12AD">
        <w:rPr>
          <w:rFonts w:ascii="Times New Roman" w:hAnsi="Times New Roman" w:cs="Times New Roman"/>
        </w:rPr>
        <w:t xml:space="preserve">мест </w:t>
      </w:r>
      <w:r w:rsidRPr="007B12AD">
        <w:rPr>
          <w:rFonts w:ascii="Times New Roman" w:hAnsi="Times New Roman" w:cs="Times New Roman"/>
          <w:spacing w:val="-2"/>
        </w:rPr>
        <w:t>обитания».</w:t>
      </w:r>
    </w:p>
    <w:p w14:paraId="48C61CD0"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8"/>
        </w:rPr>
        <w:t xml:space="preserve"> </w:t>
      </w:r>
      <w:r w:rsidRPr="007B12AD">
        <w:rPr>
          <w:rFonts w:ascii="Times New Roman" w:hAnsi="Times New Roman" w:cs="Times New Roman"/>
        </w:rPr>
        <w:t>8.</w:t>
      </w:r>
      <w:r w:rsidRPr="007B12AD">
        <w:rPr>
          <w:rFonts w:ascii="Times New Roman" w:hAnsi="Times New Roman" w:cs="Times New Roman"/>
          <w:spacing w:val="-1"/>
        </w:rPr>
        <w:t xml:space="preserve"> </w:t>
      </w:r>
      <w:r w:rsidRPr="007B12AD">
        <w:rPr>
          <w:rFonts w:ascii="Times New Roman" w:hAnsi="Times New Roman" w:cs="Times New Roman"/>
        </w:rPr>
        <w:t>Экология</w:t>
      </w:r>
      <w:r w:rsidRPr="007B12AD">
        <w:rPr>
          <w:rFonts w:ascii="Times New Roman" w:hAnsi="Times New Roman" w:cs="Times New Roman"/>
          <w:spacing w:val="-4"/>
        </w:rPr>
        <w:t xml:space="preserve"> </w:t>
      </w:r>
      <w:r w:rsidRPr="007B12AD">
        <w:rPr>
          <w:rFonts w:ascii="Times New Roman" w:hAnsi="Times New Roman" w:cs="Times New Roman"/>
        </w:rPr>
        <w:t>видов</w:t>
      </w:r>
      <w:r w:rsidRPr="007B12AD">
        <w:rPr>
          <w:rFonts w:ascii="Times New Roman" w:hAnsi="Times New Roman" w:cs="Times New Roman"/>
          <w:spacing w:val="-4"/>
        </w:rPr>
        <w:t xml:space="preserve"> </w:t>
      </w:r>
      <w:r w:rsidRPr="007B12AD">
        <w:rPr>
          <w:rFonts w:ascii="Times New Roman" w:hAnsi="Times New Roman" w:cs="Times New Roman"/>
        </w:rPr>
        <w:t>и</w:t>
      </w:r>
      <w:r w:rsidRPr="007B12AD">
        <w:rPr>
          <w:rFonts w:ascii="Times New Roman" w:hAnsi="Times New Roman" w:cs="Times New Roman"/>
          <w:spacing w:val="-6"/>
        </w:rPr>
        <w:t xml:space="preserve"> </w:t>
      </w:r>
      <w:r w:rsidRPr="007B12AD">
        <w:rPr>
          <w:rFonts w:ascii="Times New Roman" w:hAnsi="Times New Roman" w:cs="Times New Roman"/>
          <w:spacing w:val="-2"/>
        </w:rPr>
        <w:t>популяций</w:t>
      </w:r>
    </w:p>
    <w:p w14:paraId="734C458E"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sz w:val="24"/>
          <w:szCs w:val="24"/>
          <w:lang w:val="ru-RU"/>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14:paraId="50154B4D" w14:textId="77777777" w:rsidR="007B12AD" w:rsidRPr="007B12AD" w:rsidRDefault="007B12AD" w:rsidP="007B12AD">
      <w:pPr>
        <w:pStyle w:val="a0"/>
        <w:spacing w:before="0" w:beforeAutospacing="0" w:after="0" w:afterAutospacing="0"/>
        <w:ind w:right="157"/>
        <w:rPr>
          <w:rFonts w:ascii="Times New Roman" w:hAnsi="Times New Roman" w:cs="Times New Roman"/>
          <w:sz w:val="24"/>
          <w:szCs w:val="24"/>
          <w:lang w:val="ru-RU"/>
        </w:rPr>
      </w:pPr>
      <w:r w:rsidRPr="007B12AD">
        <w:rPr>
          <w:rFonts w:ascii="Times New Roman" w:hAnsi="Times New Roman" w:cs="Times New Roman"/>
          <w:sz w:val="24"/>
          <w:szCs w:val="24"/>
          <w:lang w:val="ru-RU"/>
        </w:rPr>
        <w:t>Экологическая структура популяции. Оценка численности популяции. Динамика популяции и ее регуляция. Биотический потенциал популяции. Моделирование динамики популяции. Кривые роста численности популяции. Кривые</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выживания.</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Регуляция</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численности</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популяций:</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роль</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факторов,</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зависящих и не зависящих от плотности. Экологические стратегии видов (</w:t>
      </w:r>
      <w:r w:rsidRPr="007B12AD">
        <w:rPr>
          <w:rFonts w:ascii="Times New Roman" w:hAnsi="Times New Roman" w:cs="Times New Roman"/>
          <w:sz w:val="24"/>
          <w:szCs w:val="24"/>
        </w:rPr>
        <w:t>r</w:t>
      </w:r>
      <w:r w:rsidRPr="007B12AD">
        <w:rPr>
          <w:rFonts w:ascii="Times New Roman" w:hAnsi="Times New Roman" w:cs="Times New Roman"/>
          <w:sz w:val="24"/>
          <w:szCs w:val="24"/>
          <w:lang w:val="ru-RU"/>
        </w:rPr>
        <w:t xml:space="preserve">- и </w:t>
      </w:r>
      <w:r w:rsidRPr="007B12AD">
        <w:rPr>
          <w:rFonts w:ascii="Times New Roman" w:hAnsi="Times New Roman" w:cs="Times New Roman"/>
          <w:sz w:val="24"/>
          <w:szCs w:val="24"/>
        </w:rPr>
        <w:t>K</w:t>
      </w:r>
      <w:r w:rsidRPr="007B12AD">
        <w:rPr>
          <w:rFonts w:ascii="Times New Roman" w:hAnsi="Times New Roman" w:cs="Times New Roman"/>
          <w:sz w:val="24"/>
          <w:szCs w:val="24"/>
          <w:lang w:val="ru-RU"/>
        </w:rPr>
        <w:t>-стратегии).</w:t>
      </w:r>
    </w:p>
    <w:p w14:paraId="5BF6A668"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14:paraId="205AD107"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Вид</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как</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система</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популяций.</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Ареалы</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видов.</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Виды</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их жизненные</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pacing w:val="-2"/>
          <w:sz w:val="24"/>
          <w:szCs w:val="24"/>
          <w:lang w:val="ru-RU"/>
        </w:rPr>
        <w:t>стратегии.</w:t>
      </w:r>
    </w:p>
    <w:p w14:paraId="5711CCF0"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Экологические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pacing w:val="-2"/>
          <w:sz w:val="24"/>
          <w:szCs w:val="24"/>
          <w:lang w:val="ru-RU"/>
        </w:rPr>
        <w:t>эквиваленты.</w:t>
      </w:r>
    </w:p>
    <w:p w14:paraId="60EFF365"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70594C38"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Закономерности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поведения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миграций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Биологические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инвазии чужеродных видов.</w:t>
      </w:r>
    </w:p>
    <w:p w14:paraId="2CCDFB14"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7525F61E"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Портрет:</w:t>
      </w:r>
      <w:r w:rsidRPr="007B12AD">
        <w:rPr>
          <w:rFonts w:ascii="Times New Roman" w:hAnsi="Times New Roman" w:cs="Times New Roman"/>
          <w:i/>
          <w:spacing w:val="-4"/>
        </w:rPr>
        <w:t xml:space="preserve"> </w:t>
      </w:r>
      <w:r w:rsidRPr="007B12AD">
        <w:rPr>
          <w:rFonts w:ascii="Times New Roman" w:hAnsi="Times New Roman" w:cs="Times New Roman"/>
        </w:rPr>
        <w:t>Д.И.</w:t>
      </w:r>
      <w:r w:rsidRPr="007B12AD">
        <w:rPr>
          <w:rFonts w:ascii="Times New Roman" w:hAnsi="Times New Roman" w:cs="Times New Roman"/>
          <w:spacing w:val="-1"/>
        </w:rPr>
        <w:t xml:space="preserve"> </w:t>
      </w:r>
      <w:r w:rsidRPr="007B12AD">
        <w:rPr>
          <w:rFonts w:ascii="Times New Roman" w:hAnsi="Times New Roman" w:cs="Times New Roman"/>
          <w:spacing w:val="-2"/>
        </w:rPr>
        <w:t>Хатчинсон.</w:t>
      </w:r>
    </w:p>
    <w:p w14:paraId="4C5FE485" w14:textId="77777777" w:rsidR="007B12AD" w:rsidRPr="007B12AD" w:rsidRDefault="007B12AD" w:rsidP="007B12AD">
      <w:pPr>
        <w:tabs>
          <w:tab w:val="left" w:pos="2140"/>
          <w:tab w:val="left" w:pos="2687"/>
          <w:tab w:val="left" w:pos="3921"/>
          <w:tab w:val="left" w:pos="6267"/>
          <w:tab w:val="left" w:pos="8555"/>
        </w:tabs>
        <w:ind w:left="708"/>
        <w:rPr>
          <w:rFonts w:ascii="Times New Roman" w:hAnsi="Times New Roman" w:cs="Times New Roman"/>
        </w:rPr>
      </w:pPr>
      <w:r w:rsidRPr="007B12AD">
        <w:rPr>
          <w:rFonts w:ascii="Times New Roman" w:hAnsi="Times New Roman" w:cs="Times New Roman"/>
          <w:i/>
          <w:spacing w:val="-2"/>
        </w:rPr>
        <w:t>Таблицы</w:t>
      </w:r>
      <w:r w:rsidRPr="007B12AD">
        <w:rPr>
          <w:rFonts w:ascii="Times New Roman" w:hAnsi="Times New Roman" w:cs="Times New Roman"/>
          <w:i/>
        </w:rPr>
        <w:tab/>
      </w:r>
      <w:r w:rsidRPr="007B12AD">
        <w:rPr>
          <w:rFonts w:ascii="Times New Roman" w:hAnsi="Times New Roman" w:cs="Times New Roman"/>
          <w:i/>
          <w:spacing w:val="-10"/>
        </w:rPr>
        <w:t>и</w:t>
      </w:r>
      <w:r w:rsidRPr="007B12AD">
        <w:rPr>
          <w:rFonts w:ascii="Times New Roman" w:hAnsi="Times New Roman" w:cs="Times New Roman"/>
          <w:i/>
        </w:rPr>
        <w:tab/>
      </w:r>
      <w:r w:rsidRPr="007B12AD">
        <w:rPr>
          <w:rFonts w:ascii="Times New Roman" w:hAnsi="Times New Roman" w:cs="Times New Roman"/>
          <w:i/>
          <w:spacing w:val="-2"/>
        </w:rPr>
        <w:t>схемы:</w:t>
      </w:r>
      <w:r w:rsidRPr="007B12AD">
        <w:rPr>
          <w:rFonts w:ascii="Times New Roman" w:hAnsi="Times New Roman" w:cs="Times New Roman"/>
          <w:i/>
        </w:rPr>
        <w:tab/>
      </w:r>
      <w:r w:rsidRPr="007B12AD">
        <w:rPr>
          <w:rFonts w:ascii="Times New Roman" w:hAnsi="Times New Roman" w:cs="Times New Roman"/>
          <w:spacing w:val="-2"/>
        </w:rPr>
        <w:t>«Экологические</w:t>
      </w:r>
      <w:r w:rsidRPr="007B12AD">
        <w:rPr>
          <w:rFonts w:ascii="Times New Roman" w:hAnsi="Times New Roman" w:cs="Times New Roman"/>
        </w:rPr>
        <w:tab/>
      </w:r>
      <w:r w:rsidRPr="007B12AD">
        <w:rPr>
          <w:rFonts w:ascii="Times New Roman" w:hAnsi="Times New Roman" w:cs="Times New Roman"/>
          <w:spacing w:val="-2"/>
        </w:rPr>
        <w:t>характеристики</w:t>
      </w:r>
      <w:r w:rsidRPr="007B12AD">
        <w:rPr>
          <w:rFonts w:ascii="Times New Roman" w:hAnsi="Times New Roman" w:cs="Times New Roman"/>
        </w:rPr>
        <w:tab/>
      </w:r>
      <w:r w:rsidRPr="007B12AD">
        <w:rPr>
          <w:rFonts w:ascii="Times New Roman" w:hAnsi="Times New Roman" w:cs="Times New Roman"/>
          <w:spacing w:val="-2"/>
        </w:rPr>
        <w:t>популяции»,</w:t>
      </w:r>
    </w:p>
    <w:p w14:paraId="15CE9377"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«Пространственная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структура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популяции»,</w:t>
      </w:r>
      <w:r w:rsidRPr="007B12AD">
        <w:rPr>
          <w:rFonts w:ascii="Times New Roman" w:hAnsi="Times New Roman" w:cs="Times New Roman"/>
          <w:spacing w:val="43"/>
          <w:sz w:val="24"/>
          <w:szCs w:val="24"/>
          <w:lang w:val="ru-RU"/>
        </w:rPr>
        <w:t xml:space="preserve"> </w:t>
      </w:r>
      <w:r w:rsidRPr="007B12AD">
        <w:rPr>
          <w:rFonts w:ascii="Times New Roman" w:hAnsi="Times New Roman" w:cs="Times New Roman"/>
          <w:sz w:val="24"/>
          <w:szCs w:val="24"/>
          <w:lang w:val="ru-RU"/>
        </w:rPr>
        <w:t>«Возрастные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пирамиды</w:t>
      </w:r>
      <w:r w:rsidRPr="007B12AD">
        <w:rPr>
          <w:rFonts w:ascii="Times New Roman" w:hAnsi="Times New Roman" w:cs="Times New Roman"/>
          <w:spacing w:val="41"/>
          <w:sz w:val="24"/>
          <w:szCs w:val="24"/>
          <w:lang w:val="ru-RU"/>
        </w:rPr>
        <w:t xml:space="preserve"> </w:t>
      </w:r>
      <w:r w:rsidRPr="007B12AD">
        <w:rPr>
          <w:rFonts w:ascii="Times New Roman" w:hAnsi="Times New Roman" w:cs="Times New Roman"/>
          <w:spacing w:val="-2"/>
          <w:sz w:val="24"/>
          <w:szCs w:val="24"/>
          <w:lang w:val="ru-RU"/>
        </w:rPr>
        <w:t>популяции»,</w:t>
      </w:r>
    </w:p>
    <w:p w14:paraId="30FC0B35"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sz w:val="24"/>
          <w:szCs w:val="24"/>
          <w:lang w:val="ru-RU"/>
        </w:rPr>
        <w:t>«Скорость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заселения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поверхности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Земли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различными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организмами»,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«Модель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экологической ниши Д.И. Хатчинсона».</w:t>
      </w:r>
    </w:p>
    <w:p w14:paraId="5046B4F6"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Оборудование:</w:t>
      </w:r>
      <w:r w:rsidRPr="007B12AD">
        <w:rPr>
          <w:rFonts w:ascii="Times New Roman" w:hAnsi="Times New Roman" w:cs="Times New Roman"/>
          <w:i/>
          <w:spacing w:val="-11"/>
        </w:rPr>
        <w:t xml:space="preserve"> </w:t>
      </w:r>
      <w:r w:rsidRPr="007B12AD">
        <w:rPr>
          <w:rFonts w:ascii="Times New Roman" w:hAnsi="Times New Roman" w:cs="Times New Roman"/>
        </w:rPr>
        <w:t>гербарии</w:t>
      </w:r>
      <w:r w:rsidRPr="007B12AD">
        <w:rPr>
          <w:rFonts w:ascii="Times New Roman" w:hAnsi="Times New Roman" w:cs="Times New Roman"/>
          <w:spacing w:val="-10"/>
        </w:rPr>
        <w:t xml:space="preserve"> </w:t>
      </w:r>
      <w:r w:rsidRPr="007B12AD">
        <w:rPr>
          <w:rFonts w:ascii="Times New Roman" w:hAnsi="Times New Roman" w:cs="Times New Roman"/>
        </w:rPr>
        <w:t>растений,</w:t>
      </w:r>
      <w:r w:rsidRPr="007B12AD">
        <w:rPr>
          <w:rFonts w:ascii="Times New Roman" w:hAnsi="Times New Roman" w:cs="Times New Roman"/>
          <w:spacing w:val="-9"/>
        </w:rPr>
        <w:t xml:space="preserve"> </w:t>
      </w:r>
      <w:r w:rsidRPr="007B12AD">
        <w:rPr>
          <w:rFonts w:ascii="Times New Roman" w:hAnsi="Times New Roman" w:cs="Times New Roman"/>
        </w:rPr>
        <w:t>коллекции</w:t>
      </w:r>
      <w:r w:rsidRPr="007B12AD">
        <w:rPr>
          <w:rFonts w:ascii="Times New Roman" w:hAnsi="Times New Roman" w:cs="Times New Roman"/>
          <w:spacing w:val="-10"/>
        </w:rPr>
        <w:t xml:space="preserve"> </w:t>
      </w:r>
      <w:r w:rsidRPr="007B12AD">
        <w:rPr>
          <w:rFonts w:ascii="Times New Roman" w:hAnsi="Times New Roman" w:cs="Times New Roman"/>
          <w:spacing w:val="-2"/>
        </w:rPr>
        <w:t>животных.</w:t>
      </w:r>
    </w:p>
    <w:p w14:paraId="439930DC"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Лабораторная</w:t>
      </w:r>
      <w:r w:rsidRPr="007B12AD">
        <w:rPr>
          <w:rFonts w:ascii="Times New Roman" w:hAnsi="Times New Roman" w:cs="Times New Roman"/>
          <w:i/>
          <w:spacing w:val="-9"/>
        </w:rPr>
        <w:t xml:space="preserve"> </w:t>
      </w:r>
      <w:r w:rsidRPr="007B12AD">
        <w:rPr>
          <w:rFonts w:ascii="Times New Roman" w:hAnsi="Times New Roman" w:cs="Times New Roman"/>
          <w:i/>
        </w:rPr>
        <w:t>работа</w:t>
      </w:r>
      <w:r w:rsidRPr="007B12AD">
        <w:rPr>
          <w:rFonts w:ascii="Times New Roman" w:hAnsi="Times New Roman" w:cs="Times New Roman"/>
          <w:i/>
          <w:spacing w:val="-7"/>
        </w:rPr>
        <w:t xml:space="preserve"> </w:t>
      </w:r>
      <w:r w:rsidRPr="007B12AD">
        <w:rPr>
          <w:rFonts w:ascii="Times New Roman" w:hAnsi="Times New Roman" w:cs="Times New Roman"/>
        </w:rPr>
        <w:t>«Приспособления</w:t>
      </w:r>
      <w:r w:rsidRPr="007B12AD">
        <w:rPr>
          <w:rFonts w:ascii="Times New Roman" w:hAnsi="Times New Roman" w:cs="Times New Roman"/>
          <w:spacing w:val="-7"/>
        </w:rPr>
        <w:t xml:space="preserve"> </w:t>
      </w:r>
      <w:r w:rsidRPr="007B12AD">
        <w:rPr>
          <w:rFonts w:ascii="Times New Roman" w:hAnsi="Times New Roman" w:cs="Times New Roman"/>
        </w:rPr>
        <w:t>семян</w:t>
      </w:r>
      <w:r w:rsidRPr="007B12AD">
        <w:rPr>
          <w:rFonts w:ascii="Times New Roman" w:hAnsi="Times New Roman" w:cs="Times New Roman"/>
          <w:spacing w:val="-7"/>
        </w:rPr>
        <w:t xml:space="preserve"> </w:t>
      </w:r>
      <w:r w:rsidRPr="007B12AD">
        <w:rPr>
          <w:rFonts w:ascii="Times New Roman" w:hAnsi="Times New Roman" w:cs="Times New Roman"/>
        </w:rPr>
        <w:t>растений</w:t>
      </w:r>
      <w:r w:rsidRPr="007B12AD">
        <w:rPr>
          <w:rFonts w:ascii="Times New Roman" w:hAnsi="Times New Roman" w:cs="Times New Roman"/>
          <w:spacing w:val="-7"/>
        </w:rPr>
        <w:t xml:space="preserve"> </w:t>
      </w:r>
      <w:r w:rsidRPr="007B12AD">
        <w:rPr>
          <w:rFonts w:ascii="Times New Roman" w:hAnsi="Times New Roman" w:cs="Times New Roman"/>
        </w:rPr>
        <w:t>к</w:t>
      </w:r>
      <w:r w:rsidRPr="007B12AD">
        <w:rPr>
          <w:rFonts w:ascii="Times New Roman" w:hAnsi="Times New Roman" w:cs="Times New Roman"/>
          <w:spacing w:val="-6"/>
        </w:rPr>
        <w:t xml:space="preserve"> </w:t>
      </w:r>
      <w:r w:rsidRPr="007B12AD">
        <w:rPr>
          <w:rFonts w:ascii="Times New Roman" w:hAnsi="Times New Roman" w:cs="Times New Roman"/>
          <w:spacing w:val="-2"/>
        </w:rPr>
        <w:t>расселению».</w:t>
      </w:r>
    </w:p>
    <w:p w14:paraId="66F44C8C"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4"/>
        </w:rPr>
        <w:t xml:space="preserve"> </w:t>
      </w:r>
      <w:r w:rsidRPr="007B12AD">
        <w:rPr>
          <w:rFonts w:ascii="Times New Roman" w:hAnsi="Times New Roman" w:cs="Times New Roman"/>
        </w:rPr>
        <w:t>9.</w:t>
      </w:r>
      <w:r w:rsidRPr="007B12AD">
        <w:rPr>
          <w:rFonts w:ascii="Times New Roman" w:hAnsi="Times New Roman" w:cs="Times New Roman"/>
          <w:spacing w:val="-5"/>
        </w:rPr>
        <w:t xml:space="preserve"> </w:t>
      </w:r>
      <w:r w:rsidRPr="007B12AD">
        <w:rPr>
          <w:rFonts w:ascii="Times New Roman" w:hAnsi="Times New Roman" w:cs="Times New Roman"/>
        </w:rPr>
        <w:t>Экология</w:t>
      </w:r>
      <w:r w:rsidRPr="007B12AD">
        <w:rPr>
          <w:rFonts w:ascii="Times New Roman" w:hAnsi="Times New Roman" w:cs="Times New Roman"/>
          <w:spacing w:val="-8"/>
        </w:rPr>
        <w:t xml:space="preserve"> </w:t>
      </w:r>
      <w:r w:rsidRPr="007B12AD">
        <w:rPr>
          <w:rFonts w:ascii="Times New Roman" w:hAnsi="Times New Roman" w:cs="Times New Roman"/>
        </w:rPr>
        <w:t>сообществ.</w:t>
      </w:r>
      <w:r w:rsidRPr="007B12AD">
        <w:rPr>
          <w:rFonts w:ascii="Times New Roman" w:hAnsi="Times New Roman" w:cs="Times New Roman"/>
          <w:spacing w:val="-7"/>
        </w:rPr>
        <w:t xml:space="preserve"> </w:t>
      </w:r>
      <w:r w:rsidRPr="007B12AD">
        <w:rPr>
          <w:rFonts w:ascii="Times New Roman" w:hAnsi="Times New Roman" w:cs="Times New Roman"/>
        </w:rPr>
        <w:t>Экологические</w:t>
      </w:r>
      <w:r w:rsidRPr="007B12AD">
        <w:rPr>
          <w:rFonts w:ascii="Times New Roman" w:hAnsi="Times New Roman" w:cs="Times New Roman"/>
          <w:spacing w:val="-9"/>
        </w:rPr>
        <w:t xml:space="preserve"> </w:t>
      </w:r>
      <w:r w:rsidRPr="007B12AD">
        <w:rPr>
          <w:rFonts w:ascii="Times New Roman" w:hAnsi="Times New Roman" w:cs="Times New Roman"/>
          <w:spacing w:val="-2"/>
        </w:rPr>
        <w:t>системы.</w:t>
      </w:r>
    </w:p>
    <w:p w14:paraId="452994E4"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z w:val="24"/>
          <w:szCs w:val="24"/>
          <w:lang w:val="ru-RU"/>
        </w:rPr>
        <w:t>Сообщества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Биоценоз</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его</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структура.</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Связи</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между</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организмами в биоценозе.</w:t>
      </w:r>
    </w:p>
    <w:p w14:paraId="6741B63C"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z w:val="24"/>
          <w:szCs w:val="24"/>
          <w:lang w:val="ru-RU"/>
        </w:rPr>
        <w:t>Экосистема как открытая система (А.Д. Тенсли). Функциональные блоки организмов в экосистеме: продуценты, консументы, редуценты. Трофические уровни.</w:t>
      </w:r>
      <w:r w:rsidRPr="007B12AD">
        <w:rPr>
          <w:rFonts w:ascii="Times New Roman" w:hAnsi="Times New Roman" w:cs="Times New Roman"/>
          <w:spacing w:val="24"/>
          <w:sz w:val="24"/>
          <w:szCs w:val="24"/>
          <w:lang w:val="ru-RU"/>
        </w:rPr>
        <w:t xml:space="preserve"> </w:t>
      </w:r>
      <w:r w:rsidRPr="007B12AD">
        <w:rPr>
          <w:rFonts w:ascii="Times New Roman" w:hAnsi="Times New Roman" w:cs="Times New Roman"/>
          <w:sz w:val="24"/>
          <w:szCs w:val="24"/>
          <w:lang w:val="ru-RU"/>
        </w:rPr>
        <w:t>Трофические цепи</w:t>
      </w:r>
      <w:r w:rsidRPr="007B12AD">
        <w:rPr>
          <w:rFonts w:ascii="Times New Roman" w:hAnsi="Times New Roman" w:cs="Times New Roman"/>
          <w:spacing w:val="24"/>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24"/>
          <w:sz w:val="24"/>
          <w:szCs w:val="24"/>
          <w:lang w:val="ru-RU"/>
        </w:rPr>
        <w:t xml:space="preserve"> </w:t>
      </w:r>
      <w:r w:rsidRPr="007B12AD">
        <w:rPr>
          <w:rFonts w:ascii="Times New Roman" w:hAnsi="Times New Roman" w:cs="Times New Roman"/>
          <w:sz w:val="24"/>
          <w:szCs w:val="24"/>
          <w:lang w:val="ru-RU"/>
        </w:rPr>
        <w:t>сети.</w:t>
      </w:r>
      <w:r w:rsidRPr="007B12AD">
        <w:rPr>
          <w:rFonts w:ascii="Times New Roman" w:hAnsi="Times New Roman" w:cs="Times New Roman"/>
          <w:spacing w:val="25"/>
          <w:sz w:val="24"/>
          <w:szCs w:val="24"/>
          <w:lang w:val="ru-RU"/>
        </w:rPr>
        <w:t xml:space="preserve"> </w:t>
      </w:r>
      <w:r w:rsidRPr="007B12AD">
        <w:rPr>
          <w:rFonts w:ascii="Times New Roman" w:hAnsi="Times New Roman" w:cs="Times New Roman"/>
          <w:sz w:val="24"/>
          <w:szCs w:val="24"/>
          <w:lang w:val="ru-RU"/>
        </w:rPr>
        <w:t>Абиотические блоки экосистем.</w:t>
      </w:r>
      <w:r w:rsidRPr="007B12AD">
        <w:rPr>
          <w:rFonts w:ascii="Times New Roman" w:hAnsi="Times New Roman" w:cs="Times New Roman"/>
          <w:spacing w:val="24"/>
          <w:sz w:val="24"/>
          <w:szCs w:val="24"/>
          <w:lang w:val="ru-RU"/>
        </w:rPr>
        <w:t xml:space="preserve"> </w:t>
      </w:r>
      <w:r w:rsidRPr="007B12AD">
        <w:rPr>
          <w:rFonts w:ascii="Times New Roman" w:hAnsi="Times New Roman" w:cs="Times New Roman"/>
          <w:sz w:val="24"/>
          <w:szCs w:val="24"/>
          <w:lang w:val="ru-RU"/>
        </w:rPr>
        <w:t>Почвы и</w:t>
      </w:r>
      <w:r w:rsidRPr="007B12AD">
        <w:rPr>
          <w:rFonts w:ascii="Times New Roman" w:hAnsi="Times New Roman" w:cs="Times New Roman"/>
          <w:spacing w:val="24"/>
          <w:sz w:val="24"/>
          <w:szCs w:val="24"/>
          <w:lang w:val="ru-RU"/>
        </w:rPr>
        <w:t xml:space="preserve"> </w:t>
      </w:r>
      <w:r w:rsidRPr="007B12AD">
        <w:rPr>
          <w:rFonts w:ascii="Times New Roman" w:hAnsi="Times New Roman" w:cs="Times New Roman"/>
          <w:sz w:val="24"/>
          <w:szCs w:val="24"/>
          <w:lang w:val="ru-RU"/>
        </w:rPr>
        <w:t>илы в экосистемах. Круговорот веществ и поток энергии в экосистеме.</w:t>
      </w:r>
    </w:p>
    <w:p w14:paraId="5EF8F99B"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Основные показатели экосистемы. Биомасса и продукция. Экологические пирамиды чисел, биомассы и энергии.</w:t>
      </w:r>
    </w:p>
    <w:p w14:paraId="108C9909" w14:textId="77777777" w:rsidR="007B12AD" w:rsidRPr="007B12AD" w:rsidRDefault="007B12AD" w:rsidP="007B12AD">
      <w:pPr>
        <w:pStyle w:val="a0"/>
        <w:spacing w:before="0" w:beforeAutospacing="0" w:after="0" w:afterAutospacing="0"/>
        <w:ind w:right="142"/>
        <w:rPr>
          <w:rFonts w:ascii="Times New Roman" w:hAnsi="Times New Roman" w:cs="Times New Roman"/>
          <w:sz w:val="24"/>
          <w:szCs w:val="24"/>
          <w:lang w:val="ru-RU"/>
        </w:rPr>
      </w:pPr>
      <w:r w:rsidRPr="007B12AD">
        <w:rPr>
          <w:rFonts w:ascii="Times New Roman" w:hAnsi="Times New Roman" w:cs="Times New Roman"/>
          <w:sz w:val="24"/>
          <w:szCs w:val="24"/>
          <w:lang w:val="ru-RU"/>
        </w:rPr>
        <w:t>Направленные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закономерные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смены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сообществ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сукцессии.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Первичные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 вторичные сукцессии и их причины. Антропогенные воздействия на сукцессии. Климаксное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сообщество.</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Биоразнообразие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полнота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круговорота</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веществ</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основа устойчивости сообществ.</w:t>
      </w:r>
    </w:p>
    <w:p w14:paraId="7CD7AD0E"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Природные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pacing w:val="-2"/>
          <w:sz w:val="24"/>
          <w:szCs w:val="24"/>
          <w:lang w:val="ru-RU"/>
        </w:rPr>
        <w:t>экосистемы.</w:t>
      </w:r>
    </w:p>
    <w:p w14:paraId="7916FA87"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Антропогенные экосистемы. Агроэкосистема. Агроценоз. Различия между антропогенными и природными экосистемами.</w:t>
      </w:r>
    </w:p>
    <w:p w14:paraId="01960468"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Урбоэкосистемы.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Основные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компоненты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урбоэкосистем.</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Городская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флора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 фауна. Синантропизация городской фауны. Биологическое и хозяйственное значение агроэкосистем и урбоэкосистем.</w:t>
      </w:r>
    </w:p>
    <w:p w14:paraId="7333CAE4"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Закономерности</w:t>
      </w:r>
      <w:r w:rsidRPr="007B12AD">
        <w:rPr>
          <w:rFonts w:ascii="Times New Roman" w:hAnsi="Times New Roman" w:cs="Times New Roman"/>
          <w:spacing w:val="72"/>
          <w:sz w:val="24"/>
          <w:szCs w:val="24"/>
          <w:lang w:val="ru-RU"/>
        </w:rPr>
        <w:t xml:space="preserve">  </w:t>
      </w:r>
      <w:r w:rsidRPr="007B12AD">
        <w:rPr>
          <w:rFonts w:ascii="Times New Roman" w:hAnsi="Times New Roman" w:cs="Times New Roman"/>
          <w:sz w:val="24"/>
          <w:szCs w:val="24"/>
          <w:lang w:val="ru-RU"/>
        </w:rPr>
        <w:t>формирования</w:t>
      </w:r>
      <w:r w:rsidRPr="007B12AD">
        <w:rPr>
          <w:rFonts w:ascii="Times New Roman" w:hAnsi="Times New Roman" w:cs="Times New Roman"/>
          <w:spacing w:val="72"/>
          <w:sz w:val="24"/>
          <w:szCs w:val="24"/>
          <w:lang w:val="ru-RU"/>
        </w:rPr>
        <w:t xml:space="preserve">  </w:t>
      </w:r>
      <w:r w:rsidRPr="007B12AD">
        <w:rPr>
          <w:rFonts w:ascii="Times New Roman" w:hAnsi="Times New Roman" w:cs="Times New Roman"/>
          <w:sz w:val="24"/>
          <w:szCs w:val="24"/>
          <w:lang w:val="ru-RU"/>
        </w:rPr>
        <w:t>основных</w:t>
      </w:r>
      <w:r w:rsidRPr="007B12AD">
        <w:rPr>
          <w:rFonts w:ascii="Times New Roman" w:hAnsi="Times New Roman" w:cs="Times New Roman"/>
          <w:spacing w:val="70"/>
          <w:sz w:val="24"/>
          <w:szCs w:val="24"/>
          <w:lang w:val="ru-RU"/>
        </w:rPr>
        <w:t xml:space="preserve">  </w:t>
      </w:r>
      <w:r w:rsidRPr="007B12AD">
        <w:rPr>
          <w:rFonts w:ascii="Times New Roman" w:hAnsi="Times New Roman" w:cs="Times New Roman"/>
          <w:sz w:val="24"/>
          <w:szCs w:val="24"/>
          <w:lang w:val="ru-RU"/>
        </w:rPr>
        <w:t>взаимодействий</w:t>
      </w:r>
      <w:r w:rsidRPr="007B12AD">
        <w:rPr>
          <w:rFonts w:ascii="Times New Roman" w:hAnsi="Times New Roman" w:cs="Times New Roman"/>
          <w:spacing w:val="72"/>
          <w:sz w:val="24"/>
          <w:szCs w:val="24"/>
          <w:lang w:val="ru-RU"/>
        </w:rPr>
        <w:t xml:space="preserve">  </w:t>
      </w:r>
      <w:r w:rsidRPr="007B12AD">
        <w:rPr>
          <w:rFonts w:ascii="Times New Roman" w:hAnsi="Times New Roman" w:cs="Times New Roman"/>
          <w:sz w:val="24"/>
          <w:szCs w:val="24"/>
          <w:lang w:val="ru-RU"/>
        </w:rPr>
        <w:t>организмов в экосистемах. Перенос энергии и веществ между смежными экосистемами. Устойчивость</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популяций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экосистем</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условиях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естественных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 антропогенных воздействий.</w:t>
      </w:r>
    </w:p>
    <w:p w14:paraId="24FB871D"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Методология</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мониторинга</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естественных</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антропогенных</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pacing w:val="-2"/>
          <w:sz w:val="24"/>
          <w:szCs w:val="24"/>
          <w:lang w:val="ru-RU"/>
        </w:rPr>
        <w:t>экосистем..</w:t>
      </w:r>
    </w:p>
    <w:p w14:paraId="607B3355"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716D2EE0"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Портрет:</w:t>
      </w:r>
      <w:r w:rsidRPr="007B12AD">
        <w:rPr>
          <w:rFonts w:ascii="Times New Roman" w:hAnsi="Times New Roman" w:cs="Times New Roman"/>
          <w:i/>
          <w:spacing w:val="-1"/>
        </w:rPr>
        <w:t xml:space="preserve"> </w:t>
      </w:r>
      <w:r w:rsidRPr="007B12AD">
        <w:rPr>
          <w:rFonts w:ascii="Times New Roman" w:hAnsi="Times New Roman" w:cs="Times New Roman"/>
        </w:rPr>
        <w:t>А.Д.</w:t>
      </w:r>
      <w:r w:rsidRPr="007B12AD">
        <w:rPr>
          <w:rFonts w:ascii="Times New Roman" w:hAnsi="Times New Roman" w:cs="Times New Roman"/>
          <w:spacing w:val="-5"/>
        </w:rPr>
        <w:t xml:space="preserve"> </w:t>
      </w:r>
      <w:r w:rsidRPr="007B12AD">
        <w:rPr>
          <w:rFonts w:ascii="Times New Roman" w:hAnsi="Times New Roman" w:cs="Times New Roman"/>
          <w:spacing w:val="-2"/>
        </w:rPr>
        <w:t>Тенсли.</w:t>
      </w:r>
    </w:p>
    <w:p w14:paraId="04AC2FE7"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Таблицы и схемы: </w:t>
      </w:r>
      <w:r w:rsidRPr="007B12AD">
        <w:rPr>
          <w:rFonts w:ascii="Times New Roman" w:hAnsi="Times New Roman" w:cs="Times New Roman"/>
          <w:sz w:val="24"/>
          <w:szCs w:val="24"/>
          <w:lang w:val="ru-RU"/>
        </w:rPr>
        <w:t>«Структура биоценоза», «Экосистема широколиственного леса»,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«Экосистема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хвойного</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леса»,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«Функциональные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группы</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 экосистеме», «Круговорот веществ в экосистеме», «Цепи питания (пастбищная, детритная)», «Экологическая пирамида чисел», «Экологическая пирамида биомассы»,</w:t>
      </w:r>
      <w:r w:rsidRPr="007B12AD">
        <w:rPr>
          <w:rFonts w:ascii="Times New Roman" w:hAnsi="Times New Roman" w:cs="Times New Roman"/>
          <w:spacing w:val="48"/>
          <w:w w:val="150"/>
          <w:sz w:val="24"/>
          <w:szCs w:val="24"/>
          <w:lang w:val="ru-RU"/>
        </w:rPr>
        <w:t xml:space="preserve">  </w:t>
      </w:r>
      <w:r w:rsidRPr="007B12AD">
        <w:rPr>
          <w:rFonts w:ascii="Times New Roman" w:hAnsi="Times New Roman" w:cs="Times New Roman"/>
          <w:sz w:val="24"/>
          <w:szCs w:val="24"/>
          <w:lang w:val="ru-RU"/>
        </w:rPr>
        <w:t>«Экологическая</w:t>
      </w:r>
      <w:r w:rsidRPr="007B12AD">
        <w:rPr>
          <w:rFonts w:ascii="Times New Roman" w:hAnsi="Times New Roman" w:cs="Times New Roman"/>
          <w:spacing w:val="49"/>
          <w:w w:val="150"/>
          <w:sz w:val="24"/>
          <w:szCs w:val="24"/>
          <w:lang w:val="ru-RU"/>
        </w:rPr>
        <w:t xml:space="preserve">  </w:t>
      </w:r>
      <w:r w:rsidRPr="007B12AD">
        <w:rPr>
          <w:rFonts w:ascii="Times New Roman" w:hAnsi="Times New Roman" w:cs="Times New Roman"/>
          <w:sz w:val="24"/>
          <w:szCs w:val="24"/>
          <w:lang w:val="ru-RU"/>
        </w:rPr>
        <w:t>пирамида</w:t>
      </w:r>
      <w:r w:rsidRPr="007B12AD">
        <w:rPr>
          <w:rFonts w:ascii="Times New Roman" w:hAnsi="Times New Roman" w:cs="Times New Roman"/>
          <w:spacing w:val="48"/>
          <w:w w:val="150"/>
          <w:sz w:val="24"/>
          <w:szCs w:val="24"/>
          <w:lang w:val="ru-RU"/>
        </w:rPr>
        <w:t xml:space="preserve">  </w:t>
      </w:r>
      <w:r w:rsidRPr="007B12AD">
        <w:rPr>
          <w:rFonts w:ascii="Times New Roman" w:hAnsi="Times New Roman" w:cs="Times New Roman"/>
          <w:sz w:val="24"/>
          <w:szCs w:val="24"/>
          <w:lang w:val="ru-RU"/>
        </w:rPr>
        <w:t>энергии»,</w:t>
      </w:r>
      <w:r w:rsidRPr="007B12AD">
        <w:rPr>
          <w:rFonts w:ascii="Times New Roman" w:hAnsi="Times New Roman" w:cs="Times New Roman"/>
          <w:spacing w:val="51"/>
          <w:w w:val="150"/>
          <w:sz w:val="24"/>
          <w:szCs w:val="24"/>
          <w:lang w:val="ru-RU"/>
        </w:rPr>
        <w:t xml:space="preserve">  </w:t>
      </w:r>
      <w:r w:rsidRPr="007B12AD">
        <w:rPr>
          <w:rFonts w:ascii="Times New Roman" w:hAnsi="Times New Roman" w:cs="Times New Roman"/>
          <w:sz w:val="24"/>
          <w:szCs w:val="24"/>
          <w:lang w:val="ru-RU"/>
        </w:rPr>
        <w:t>«Образование</w:t>
      </w:r>
      <w:r w:rsidRPr="007B12AD">
        <w:rPr>
          <w:rFonts w:ascii="Times New Roman" w:hAnsi="Times New Roman" w:cs="Times New Roman"/>
          <w:spacing w:val="55"/>
          <w:w w:val="150"/>
          <w:sz w:val="24"/>
          <w:szCs w:val="24"/>
          <w:lang w:val="ru-RU"/>
        </w:rPr>
        <w:t xml:space="preserve">  </w:t>
      </w:r>
      <w:r w:rsidRPr="007B12AD">
        <w:rPr>
          <w:rFonts w:ascii="Times New Roman" w:hAnsi="Times New Roman" w:cs="Times New Roman"/>
          <w:spacing w:val="-2"/>
          <w:sz w:val="24"/>
          <w:szCs w:val="24"/>
          <w:lang w:val="ru-RU"/>
        </w:rPr>
        <w:t>болота»,</w:t>
      </w:r>
    </w:p>
    <w:p w14:paraId="5CB67361"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5E752E7F"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«Первичная сукцессия», «Восстановление леса после пожара», «Экосистема озера»,</w:t>
      </w:r>
      <w:r w:rsidRPr="007B12AD">
        <w:rPr>
          <w:rFonts w:ascii="Times New Roman" w:hAnsi="Times New Roman" w:cs="Times New Roman"/>
          <w:spacing w:val="76"/>
          <w:w w:val="150"/>
          <w:sz w:val="24"/>
          <w:szCs w:val="24"/>
          <w:lang w:val="ru-RU"/>
        </w:rPr>
        <w:t xml:space="preserve"> </w:t>
      </w:r>
      <w:r w:rsidRPr="007B12AD">
        <w:rPr>
          <w:rFonts w:ascii="Times New Roman" w:hAnsi="Times New Roman" w:cs="Times New Roman"/>
          <w:sz w:val="24"/>
          <w:szCs w:val="24"/>
          <w:lang w:val="ru-RU"/>
        </w:rPr>
        <w:t>«Агроценоз»,</w:t>
      </w:r>
      <w:r w:rsidRPr="007B12AD">
        <w:rPr>
          <w:rFonts w:ascii="Times New Roman" w:hAnsi="Times New Roman" w:cs="Times New Roman"/>
          <w:spacing w:val="76"/>
          <w:w w:val="150"/>
          <w:sz w:val="24"/>
          <w:szCs w:val="24"/>
          <w:lang w:val="ru-RU"/>
        </w:rPr>
        <w:t xml:space="preserve"> </w:t>
      </w:r>
      <w:r w:rsidRPr="007B12AD">
        <w:rPr>
          <w:rFonts w:ascii="Times New Roman" w:hAnsi="Times New Roman" w:cs="Times New Roman"/>
          <w:sz w:val="24"/>
          <w:szCs w:val="24"/>
          <w:lang w:val="ru-RU"/>
        </w:rPr>
        <w:t>«Круговорот</w:t>
      </w:r>
      <w:r w:rsidRPr="007B12AD">
        <w:rPr>
          <w:rFonts w:ascii="Times New Roman" w:hAnsi="Times New Roman" w:cs="Times New Roman"/>
          <w:spacing w:val="74"/>
          <w:w w:val="150"/>
          <w:sz w:val="24"/>
          <w:szCs w:val="24"/>
          <w:lang w:val="ru-RU"/>
        </w:rPr>
        <w:t xml:space="preserve"> </w:t>
      </w:r>
      <w:r w:rsidRPr="007B12AD">
        <w:rPr>
          <w:rFonts w:ascii="Times New Roman" w:hAnsi="Times New Roman" w:cs="Times New Roman"/>
          <w:sz w:val="24"/>
          <w:szCs w:val="24"/>
          <w:lang w:val="ru-RU"/>
        </w:rPr>
        <w:t>веществ</w:t>
      </w:r>
      <w:r w:rsidRPr="007B12AD">
        <w:rPr>
          <w:rFonts w:ascii="Times New Roman" w:hAnsi="Times New Roman" w:cs="Times New Roman"/>
          <w:spacing w:val="72"/>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75"/>
          <w:w w:val="150"/>
          <w:sz w:val="24"/>
          <w:szCs w:val="24"/>
          <w:lang w:val="ru-RU"/>
        </w:rPr>
        <w:t xml:space="preserve"> </w:t>
      </w:r>
      <w:r w:rsidRPr="007B12AD">
        <w:rPr>
          <w:rFonts w:ascii="Times New Roman" w:hAnsi="Times New Roman" w:cs="Times New Roman"/>
          <w:sz w:val="24"/>
          <w:szCs w:val="24"/>
          <w:lang w:val="ru-RU"/>
        </w:rPr>
        <w:t>поток</w:t>
      </w:r>
      <w:r w:rsidRPr="007B12AD">
        <w:rPr>
          <w:rFonts w:ascii="Times New Roman" w:hAnsi="Times New Roman" w:cs="Times New Roman"/>
          <w:spacing w:val="75"/>
          <w:w w:val="150"/>
          <w:sz w:val="24"/>
          <w:szCs w:val="24"/>
          <w:lang w:val="ru-RU"/>
        </w:rPr>
        <w:t xml:space="preserve"> </w:t>
      </w:r>
      <w:r w:rsidRPr="007B12AD">
        <w:rPr>
          <w:rFonts w:ascii="Times New Roman" w:hAnsi="Times New Roman" w:cs="Times New Roman"/>
          <w:sz w:val="24"/>
          <w:szCs w:val="24"/>
          <w:lang w:val="ru-RU"/>
        </w:rPr>
        <w:t>энергии</w:t>
      </w:r>
      <w:r w:rsidRPr="007B12AD">
        <w:rPr>
          <w:rFonts w:ascii="Times New Roman" w:hAnsi="Times New Roman" w:cs="Times New Roman"/>
          <w:spacing w:val="75"/>
          <w:w w:val="15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24"/>
          <w:sz w:val="24"/>
          <w:szCs w:val="24"/>
          <w:lang w:val="ru-RU"/>
        </w:rPr>
        <w:t xml:space="preserve">  </w:t>
      </w:r>
      <w:r w:rsidRPr="007B12AD">
        <w:rPr>
          <w:rFonts w:ascii="Times New Roman" w:hAnsi="Times New Roman" w:cs="Times New Roman"/>
          <w:spacing w:val="-2"/>
          <w:sz w:val="24"/>
          <w:szCs w:val="24"/>
          <w:lang w:val="ru-RU"/>
        </w:rPr>
        <w:t>агроценозе»,</w:t>
      </w:r>
    </w:p>
    <w:p w14:paraId="5085AB4E"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«Примеры</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pacing w:val="-2"/>
          <w:sz w:val="24"/>
          <w:szCs w:val="24"/>
          <w:lang w:val="ru-RU"/>
        </w:rPr>
        <w:t>урбоэкосистем».</w:t>
      </w:r>
    </w:p>
    <w:p w14:paraId="3309C221" w14:textId="77777777" w:rsidR="007B12AD" w:rsidRPr="007B12AD" w:rsidRDefault="007B12AD" w:rsidP="007B12AD">
      <w:pPr>
        <w:pStyle w:val="a0"/>
        <w:spacing w:before="0" w:beforeAutospacing="0" w:after="0" w:afterAutospacing="0"/>
        <w:ind w:right="161"/>
        <w:rPr>
          <w:rFonts w:ascii="Times New Roman" w:hAnsi="Times New Roman" w:cs="Times New Roman"/>
          <w:sz w:val="24"/>
          <w:szCs w:val="24"/>
          <w:lang w:val="ru-RU"/>
        </w:rPr>
      </w:pPr>
      <w:r w:rsidRPr="007B12AD">
        <w:rPr>
          <w:rFonts w:ascii="Times New Roman" w:hAnsi="Times New Roman" w:cs="Times New Roman"/>
          <w:i/>
          <w:sz w:val="24"/>
          <w:szCs w:val="24"/>
          <w:lang w:val="ru-RU"/>
        </w:rPr>
        <w:t>Оборудование:</w:t>
      </w:r>
      <w:r w:rsidRPr="007B12AD">
        <w:rPr>
          <w:rFonts w:ascii="Times New Roman" w:hAnsi="Times New Roman" w:cs="Times New Roman"/>
          <w:i/>
          <w:spacing w:val="80"/>
          <w:w w:val="150"/>
          <w:sz w:val="24"/>
          <w:szCs w:val="24"/>
          <w:lang w:val="ru-RU"/>
        </w:rPr>
        <w:t xml:space="preserve"> </w:t>
      </w:r>
      <w:r w:rsidRPr="007B12AD">
        <w:rPr>
          <w:rFonts w:ascii="Times New Roman" w:hAnsi="Times New Roman" w:cs="Times New Roman"/>
          <w:sz w:val="24"/>
          <w:szCs w:val="24"/>
          <w:lang w:val="ru-RU"/>
        </w:rPr>
        <w:t>гербарии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коллекции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насекомых,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чучела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птиц</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 xml:space="preserve">и зверей, гербарии культурных и дикорастущих растений, аквариум как модель </w:t>
      </w:r>
      <w:r w:rsidRPr="007B12AD">
        <w:rPr>
          <w:rFonts w:ascii="Times New Roman" w:hAnsi="Times New Roman" w:cs="Times New Roman"/>
          <w:spacing w:val="-2"/>
          <w:sz w:val="24"/>
          <w:szCs w:val="24"/>
          <w:lang w:val="ru-RU"/>
        </w:rPr>
        <w:t>экосистемы.</w:t>
      </w:r>
    </w:p>
    <w:p w14:paraId="186929F5" w14:textId="77777777" w:rsidR="007B12AD" w:rsidRPr="007B12AD" w:rsidRDefault="007B12AD" w:rsidP="007B12AD">
      <w:pPr>
        <w:ind w:left="708"/>
        <w:jc w:val="both"/>
        <w:rPr>
          <w:rFonts w:ascii="Times New Roman" w:hAnsi="Times New Roman" w:cs="Times New Roman"/>
        </w:rPr>
      </w:pPr>
      <w:r w:rsidRPr="007B12AD">
        <w:rPr>
          <w:rFonts w:ascii="Times New Roman" w:hAnsi="Times New Roman" w:cs="Times New Roman"/>
          <w:i/>
        </w:rPr>
        <w:t>Практическая</w:t>
      </w:r>
      <w:r w:rsidRPr="007B12AD">
        <w:rPr>
          <w:rFonts w:ascii="Times New Roman" w:hAnsi="Times New Roman" w:cs="Times New Roman"/>
          <w:i/>
          <w:spacing w:val="-11"/>
        </w:rPr>
        <w:t xml:space="preserve"> </w:t>
      </w:r>
      <w:r w:rsidRPr="007B12AD">
        <w:rPr>
          <w:rFonts w:ascii="Times New Roman" w:hAnsi="Times New Roman" w:cs="Times New Roman"/>
          <w:i/>
        </w:rPr>
        <w:t>работа</w:t>
      </w:r>
      <w:r w:rsidRPr="007B12AD">
        <w:rPr>
          <w:rFonts w:ascii="Times New Roman" w:hAnsi="Times New Roman" w:cs="Times New Roman"/>
          <w:i/>
          <w:spacing w:val="-8"/>
        </w:rPr>
        <w:t xml:space="preserve"> </w:t>
      </w:r>
      <w:r w:rsidRPr="007B12AD">
        <w:rPr>
          <w:rFonts w:ascii="Times New Roman" w:hAnsi="Times New Roman" w:cs="Times New Roman"/>
        </w:rPr>
        <w:t>«Изучение</w:t>
      </w:r>
      <w:r w:rsidRPr="007B12AD">
        <w:rPr>
          <w:rFonts w:ascii="Times New Roman" w:hAnsi="Times New Roman" w:cs="Times New Roman"/>
          <w:spacing w:val="-9"/>
        </w:rPr>
        <w:t xml:space="preserve"> </w:t>
      </w:r>
      <w:r w:rsidRPr="007B12AD">
        <w:rPr>
          <w:rFonts w:ascii="Times New Roman" w:hAnsi="Times New Roman" w:cs="Times New Roman"/>
        </w:rPr>
        <w:t>и</w:t>
      </w:r>
      <w:r w:rsidRPr="007B12AD">
        <w:rPr>
          <w:rFonts w:ascii="Times New Roman" w:hAnsi="Times New Roman" w:cs="Times New Roman"/>
          <w:spacing w:val="-7"/>
        </w:rPr>
        <w:t xml:space="preserve"> </w:t>
      </w:r>
      <w:r w:rsidRPr="007B12AD">
        <w:rPr>
          <w:rFonts w:ascii="Times New Roman" w:hAnsi="Times New Roman" w:cs="Times New Roman"/>
        </w:rPr>
        <w:t>описание</w:t>
      </w:r>
      <w:r w:rsidRPr="007B12AD">
        <w:rPr>
          <w:rFonts w:ascii="Times New Roman" w:hAnsi="Times New Roman" w:cs="Times New Roman"/>
          <w:spacing w:val="-3"/>
        </w:rPr>
        <w:t xml:space="preserve"> </w:t>
      </w:r>
      <w:r w:rsidRPr="007B12AD">
        <w:rPr>
          <w:rFonts w:ascii="Times New Roman" w:hAnsi="Times New Roman" w:cs="Times New Roman"/>
          <w:spacing w:val="-2"/>
        </w:rPr>
        <w:t>урбоэкосистемы».</w:t>
      </w:r>
    </w:p>
    <w:p w14:paraId="157B57CD" w14:textId="77777777" w:rsidR="007B12AD" w:rsidRPr="007B12AD" w:rsidRDefault="007B12AD" w:rsidP="007B12AD">
      <w:pPr>
        <w:ind w:left="138" w:right="146" w:firstLine="569"/>
        <w:jc w:val="both"/>
        <w:rPr>
          <w:rFonts w:ascii="Times New Roman" w:hAnsi="Times New Roman" w:cs="Times New Roman"/>
        </w:rPr>
      </w:pPr>
      <w:r w:rsidRPr="007B12AD">
        <w:rPr>
          <w:rFonts w:ascii="Times New Roman" w:hAnsi="Times New Roman" w:cs="Times New Roman"/>
          <w:i/>
        </w:rPr>
        <w:t xml:space="preserve">Лабораторная работа </w:t>
      </w:r>
      <w:r w:rsidRPr="007B12AD">
        <w:rPr>
          <w:rFonts w:ascii="Times New Roman" w:hAnsi="Times New Roman" w:cs="Times New Roman"/>
        </w:rPr>
        <w:t>«Изучение разнообразия мелких почвенных членистоногих в разных экосистемах».</w:t>
      </w:r>
    </w:p>
    <w:p w14:paraId="37E40500"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i/>
          <w:sz w:val="24"/>
          <w:szCs w:val="24"/>
          <w:lang w:val="ru-RU"/>
        </w:rPr>
        <w:t xml:space="preserve">Экскурсия </w:t>
      </w:r>
      <w:r w:rsidRPr="007B12AD">
        <w:rPr>
          <w:rFonts w:ascii="Times New Roman" w:hAnsi="Times New Roman" w:cs="Times New Roman"/>
          <w:sz w:val="24"/>
          <w:szCs w:val="24"/>
          <w:lang w:val="ru-RU"/>
        </w:rPr>
        <w:t>«Экскурсия в</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типичный биогеоценоз</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дубраву, березняк, ельник, на суходольный или пойменный луг, озеро, болото)».</w:t>
      </w:r>
    </w:p>
    <w:p w14:paraId="41A0AD50"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i/>
          <w:spacing w:val="-2"/>
          <w:sz w:val="24"/>
          <w:szCs w:val="24"/>
          <w:lang w:val="ru-RU"/>
        </w:rPr>
        <w:t>Экскурсия</w:t>
      </w:r>
      <w:r w:rsidRPr="007B12AD">
        <w:rPr>
          <w:rFonts w:ascii="Times New Roman" w:hAnsi="Times New Roman" w:cs="Times New Roman"/>
          <w:i/>
          <w:spacing w:val="-8"/>
          <w:sz w:val="24"/>
          <w:szCs w:val="24"/>
          <w:lang w:val="ru-RU"/>
        </w:rPr>
        <w:t xml:space="preserve"> </w:t>
      </w:r>
      <w:r w:rsidRPr="007B12AD">
        <w:rPr>
          <w:rFonts w:ascii="Times New Roman" w:hAnsi="Times New Roman" w:cs="Times New Roman"/>
          <w:spacing w:val="-2"/>
          <w:sz w:val="24"/>
          <w:szCs w:val="24"/>
          <w:lang w:val="ru-RU"/>
        </w:rPr>
        <w:t>«Экскурсия</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pacing w:val="-2"/>
          <w:sz w:val="24"/>
          <w:szCs w:val="24"/>
          <w:lang w:val="ru-RU"/>
        </w:rPr>
        <w:t>в</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pacing w:val="-2"/>
          <w:sz w:val="24"/>
          <w:szCs w:val="24"/>
          <w:lang w:val="ru-RU"/>
        </w:rPr>
        <w:t>агроэкосистему</w:t>
      </w:r>
      <w:r w:rsidRPr="007B12AD">
        <w:rPr>
          <w:rFonts w:ascii="Times New Roman" w:hAnsi="Times New Roman" w:cs="Times New Roman"/>
          <w:spacing w:val="-19"/>
          <w:sz w:val="24"/>
          <w:szCs w:val="24"/>
          <w:lang w:val="ru-RU"/>
        </w:rPr>
        <w:t xml:space="preserve"> </w:t>
      </w:r>
      <w:r w:rsidRPr="007B12AD">
        <w:rPr>
          <w:rFonts w:ascii="Times New Roman" w:hAnsi="Times New Roman" w:cs="Times New Roman"/>
          <w:spacing w:val="-2"/>
          <w:sz w:val="24"/>
          <w:szCs w:val="24"/>
          <w:lang w:val="ru-RU"/>
        </w:rPr>
        <w:t>(на</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pacing w:val="-2"/>
          <w:sz w:val="24"/>
          <w:szCs w:val="24"/>
          <w:lang w:val="ru-RU"/>
        </w:rPr>
        <w:t>поле</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pacing w:val="-2"/>
          <w:sz w:val="24"/>
          <w:szCs w:val="24"/>
          <w:lang w:val="ru-RU"/>
        </w:rPr>
        <w:t>или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pacing w:val="-2"/>
          <w:sz w:val="24"/>
          <w:szCs w:val="24"/>
          <w:lang w:val="ru-RU"/>
        </w:rPr>
        <w:t>в</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тепличное</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pacing w:val="-2"/>
          <w:sz w:val="24"/>
          <w:szCs w:val="24"/>
          <w:lang w:val="ru-RU"/>
        </w:rPr>
        <w:t>хозяйство)».</w:t>
      </w:r>
    </w:p>
    <w:p w14:paraId="4C25A782"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11"/>
        </w:rPr>
        <w:t xml:space="preserve"> </w:t>
      </w:r>
      <w:r w:rsidRPr="007B12AD">
        <w:rPr>
          <w:rFonts w:ascii="Times New Roman" w:hAnsi="Times New Roman" w:cs="Times New Roman"/>
        </w:rPr>
        <w:t>10.</w:t>
      </w:r>
      <w:r w:rsidRPr="007B12AD">
        <w:rPr>
          <w:rFonts w:ascii="Times New Roman" w:hAnsi="Times New Roman" w:cs="Times New Roman"/>
          <w:spacing w:val="-3"/>
        </w:rPr>
        <w:t xml:space="preserve"> </w:t>
      </w:r>
      <w:r w:rsidRPr="007B12AD">
        <w:rPr>
          <w:rFonts w:ascii="Times New Roman" w:hAnsi="Times New Roman" w:cs="Times New Roman"/>
        </w:rPr>
        <w:t>Биосфера</w:t>
      </w:r>
      <w:r w:rsidRPr="007B12AD">
        <w:rPr>
          <w:rFonts w:ascii="Times New Roman" w:hAnsi="Times New Roman" w:cs="Times New Roman"/>
          <w:spacing w:val="-8"/>
        </w:rPr>
        <w:t xml:space="preserve"> </w:t>
      </w:r>
      <w:r w:rsidRPr="007B12AD">
        <w:rPr>
          <w:rFonts w:ascii="Times New Roman" w:hAnsi="Times New Roman" w:cs="Times New Roman"/>
        </w:rPr>
        <w:t>–</w:t>
      </w:r>
      <w:r w:rsidRPr="007B12AD">
        <w:rPr>
          <w:rFonts w:ascii="Times New Roman" w:hAnsi="Times New Roman" w:cs="Times New Roman"/>
          <w:spacing w:val="-2"/>
        </w:rPr>
        <w:t xml:space="preserve"> </w:t>
      </w:r>
      <w:r w:rsidRPr="007B12AD">
        <w:rPr>
          <w:rFonts w:ascii="Times New Roman" w:hAnsi="Times New Roman" w:cs="Times New Roman"/>
        </w:rPr>
        <w:t>глобальная</w:t>
      </w:r>
      <w:r w:rsidRPr="007B12AD">
        <w:rPr>
          <w:rFonts w:ascii="Times New Roman" w:hAnsi="Times New Roman" w:cs="Times New Roman"/>
          <w:spacing w:val="-6"/>
        </w:rPr>
        <w:t xml:space="preserve"> </w:t>
      </w:r>
      <w:r w:rsidRPr="007B12AD">
        <w:rPr>
          <w:rFonts w:ascii="Times New Roman" w:hAnsi="Times New Roman" w:cs="Times New Roman"/>
          <w:spacing w:val="-2"/>
        </w:rPr>
        <w:t>экосистема</w:t>
      </w:r>
    </w:p>
    <w:p w14:paraId="5B981113" w14:textId="77777777" w:rsidR="007B12AD" w:rsidRPr="007B12AD" w:rsidRDefault="007B12AD" w:rsidP="007B12AD">
      <w:pPr>
        <w:pStyle w:val="a0"/>
        <w:spacing w:before="0" w:beforeAutospacing="0" w:after="0" w:afterAutospacing="0"/>
        <w:ind w:right="142"/>
        <w:rPr>
          <w:rFonts w:ascii="Times New Roman" w:hAnsi="Times New Roman" w:cs="Times New Roman"/>
          <w:sz w:val="24"/>
          <w:szCs w:val="24"/>
          <w:lang w:val="ru-RU"/>
        </w:rPr>
      </w:pPr>
      <w:r w:rsidRPr="007B12AD">
        <w:rPr>
          <w:rFonts w:ascii="Times New Roman" w:hAnsi="Times New Roman" w:cs="Times New Roman"/>
          <w:sz w:val="24"/>
          <w:szCs w:val="24"/>
          <w:lang w:val="ru-RU"/>
        </w:rPr>
        <w:t>Биосфера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общепланетарная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оболочка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Земли,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где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существует</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или существовала жизнь. Развитие представлений о биосфере в трудах Э. Зюсса. Учение В.И. Вернадского о биосфере. Области биосферы и ее состав. Живое вещество биосферы и его функции.</w:t>
      </w:r>
    </w:p>
    <w:p w14:paraId="73D3E07D"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биогеохимические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циклы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(углерода,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азота).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Ритмичность</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явлений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 биосфере.</w:t>
      </w:r>
    </w:p>
    <w:p w14:paraId="22580C67"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w:t>
      </w:r>
      <w:r w:rsidRPr="007B12AD">
        <w:rPr>
          <w:rFonts w:ascii="Times New Roman" w:hAnsi="Times New Roman" w:cs="Times New Roman"/>
          <w:spacing w:val="-2"/>
          <w:sz w:val="24"/>
          <w:szCs w:val="24"/>
          <w:lang w:val="ru-RU"/>
        </w:rPr>
        <w:t>суши.</w:t>
      </w:r>
    </w:p>
    <w:p w14:paraId="26E0A1F6" w14:textId="77777777" w:rsidR="007B12AD" w:rsidRPr="007B12AD" w:rsidRDefault="007B12AD" w:rsidP="007B12AD">
      <w:pPr>
        <w:pStyle w:val="a0"/>
        <w:spacing w:before="0" w:beforeAutospacing="0" w:after="0" w:afterAutospacing="0"/>
        <w:ind w:right="161"/>
        <w:rPr>
          <w:rFonts w:ascii="Times New Roman" w:hAnsi="Times New Roman" w:cs="Times New Roman"/>
          <w:sz w:val="24"/>
          <w:szCs w:val="24"/>
          <w:lang w:val="ru-RU"/>
        </w:rPr>
      </w:pPr>
      <w:r w:rsidRPr="007B12AD">
        <w:rPr>
          <w:rFonts w:ascii="Times New Roman" w:hAnsi="Times New Roman" w:cs="Times New Roman"/>
          <w:sz w:val="24"/>
          <w:szCs w:val="24"/>
          <w:lang w:val="ru-RU"/>
        </w:rPr>
        <w:t>Структура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функция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живых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систем,</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оценка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ресурсного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потенциала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 биосферных функций.</w:t>
      </w:r>
    </w:p>
    <w:p w14:paraId="12B22C58"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585BD481"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Портреты:</w:t>
      </w:r>
      <w:r w:rsidRPr="007B12AD">
        <w:rPr>
          <w:rFonts w:ascii="Times New Roman" w:hAnsi="Times New Roman" w:cs="Times New Roman"/>
          <w:i/>
          <w:spacing w:val="-5"/>
        </w:rPr>
        <w:t xml:space="preserve"> </w:t>
      </w:r>
      <w:r w:rsidRPr="007B12AD">
        <w:rPr>
          <w:rFonts w:ascii="Times New Roman" w:hAnsi="Times New Roman" w:cs="Times New Roman"/>
        </w:rPr>
        <w:t>В.И.</w:t>
      </w:r>
      <w:r w:rsidRPr="007B12AD">
        <w:rPr>
          <w:rFonts w:ascii="Times New Roman" w:hAnsi="Times New Roman" w:cs="Times New Roman"/>
          <w:spacing w:val="-4"/>
        </w:rPr>
        <w:t xml:space="preserve"> </w:t>
      </w:r>
      <w:r w:rsidRPr="007B12AD">
        <w:rPr>
          <w:rFonts w:ascii="Times New Roman" w:hAnsi="Times New Roman" w:cs="Times New Roman"/>
        </w:rPr>
        <w:t>Вернадский,</w:t>
      </w:r>
      <w:r w:rsidRPr="007B12AD">
        <w:rPr>
          <w:rFonts w:ascii="Times New Roman" w:hAnsi="Times New Roman" w:cs="Times New Roman"/>
          <w:spacing w:val="-4"/>
        </w:rPr>
        <w:t xml:space="preserve"> </w:t>
      </w:r>
      <w:r w:rsidRPr="007B12AD">
        <w:rPr>
          <w:rFonts w:ascii="Times New Roman" w:hAnsi="Times New Roman" w:cs="Times New Roman"/>
        </w:rPr>
        <w:t>Э.</w:t>
      </w:r>
      <w:r w:rsidRPr="007B12AD">
        <w:rPr>
          <w:rFonts w:ascii="Times New Roman" w:hAnsi="Times New Roman" w:cs="Times New Roman"/>
          <w:spacing w:val="-8"/>
        </w:rPr>
        <w:t xml:space="preserve"> </w:t>
      </w:r>
      <w:r w:rsidRPr="007B12AD">
        <w:rPr>
          <w:rFonts w:ascii="Times New Roman" w:hAnsi="Times New Roman" w:cs="Times New Roman"/>
          <w:spacing w:val="-4"/>
        </w:rPr>
        <w:t>Зюсс.</w:t>
      </w:r>
    </w:p>
    <w:p w14:paraId="55F43CF7" w14:textId="77777777" w:rsidR="007B12AD" w:rsidRPr="007B12AD" w:rsidRDefault="007B12AD" w:rsidP="007B12AD">
      <w:pPr>
        <w:tabs>
          <w:tab w:val="left" w:pos="2283"/>
          <w:tab w:val="left" w:pos="3315"/>
          <w:tab w:val="left" w:pos="5970"/>
          <w:tab w:val="left" w:pos="7704"/>
        </w:tabs>
        <w:ind w:left="708"/>
        <w:rPr>
          <w:rFonts w:ascii="Times New Roman" w:hAnsi="Times New Roman" w:cs="Times New Roman"/>
        </w:rPr>
      </w:pPr>
      <w:r w:rsidRPr="007B12AD">
        <w:rPr>
          <w:rFonts w:ascii="Times New Roman" w:hAnsi="Times New Roman" w:cs="Times New Roman"/>
          <w:i/>
        </w:rPr>
        <w:t>Таблицы</w:t>
      </w:r>
      <w:r w:rsidRPr="007B12AD">
        <w:rPr>
          <w:rFonts w:ascii="Times New Roman" w:hAnsi="Times New Roman" w:cs="Times New Roman"/>
          <w:i/>
          <w:spacing w:val="27"/>
        </w:rPr>
        <w:t xml:space="preserve">  </w:t>
      </w:r>
      <w:r w:rsidRPr="007B12AD">
        <w:rPr>
          <w:rFonts w:ascii="Times New Roman" w:hAnsi="Times New Roman" w:cs="Times New Roman"/>
          <w:i/>
          <w:spacing w:val="-10"/>
        </w:rPr>
        <w:t>и</w:t>
      </w:r>
      <w:r w:rsidRPr="007B12AD">
        <w:rPr>
          <w:rFonts w:ascii="Times New Roman" w:hAnsi="Times New Roman" w:cs="Times New Roman"/>
          <w:i/>
        </w:rPr>
        <w:tab/>
      </w:r>
      <w:r w:rsidRPr="007B12AD">
        <w:rPr>
          <w:rFonts w:ascii="Times New Roman" w:hAnsi="Times New Roman" w:cs="Times New Roman"/>
          <w:i/>
          <w:spacing w:val="-2"/>
        </w:rPr>
        <w:t>схемы:</w:t>
      </w:r>
      <w:r w:rsidRPr="007B12AD">
        <w:rPr>
          <w:rFonts w:ascii="Times New Roman" w:hAnsi="Times New Roman" w:cs="Times New Roman"/>
          <w:i/>
        </w:rPr>
        <w:tab/>
      </w:r>
      <w:r w:rsidRPr="007B12AD">
        <w:rPr>
          <w:rFonts w:ascii="Times New Roman" w:hAnsi="Times New Roman" w:cs="Times New Roman"/>
        </w:rPr>
        <w:t>«Геосферы</w:t>
      </w:r>
      <w:r w:rsidRPr="007B12AD">
        <w:rPr>
          <w:rFonts w:ascii="Times New Roman" w:hAnsi="Times New Roman" w:cs="Times New Roman"/>
          <w:spacing w:val="74"/>
          <w:w w:val="150"/>
        </w:rPr>
        <w:t xml:space="preserve"> </w:t>
      </w:r>
      <w:r w:rsidRPr="007B12AD">
        <w:rPr>
          <w:rFonts w:ascii="Times New Roman" w:hAnsi="Times New Roman" w:cs="Times New Roman"/>
          <w:spacing w:val="-2"/>
        </w:rPr>
        <w:t>Земли»,</w:t>
      </w:r>
      <w:r w:rsidRPr="007B12AD">
        <w:rPr>
          <w:rFonts w:ascii="Times New Roman" w:hAnsi="Times New Roman" w:cs="Times New Roman"/>
        </w:rPr>
        <w:tab/>
      </w:r>
      <w:r w:rsidRPr="007B12AD">
        <w:rPr>
          <w:rFonts w:ascii="Times New Roman" w:hAnsi="Times New Roman" w:cs="Times New Roman"/>
          <w:spacing w:val="-2"/>
        </w:rPr>
        <w:t>«Круговорот</w:t>
      </w:r>
      <w:r w:rsidRPr="007B12AD">
        <w:rPr>
          <w:rFonts w:ascii="Times New Roman" w:hAnsi="Times New Roman" w:cs="Times New Roman"/>
        </w:rPr>
        <w:tab/>
        <w:t>азота</w:t>
      </w:r>
      <w:r w:rsidRPr="007B12AD">
        <w:rPr>
          <w:rFonts w:ascii="Times New Roman" w:hAnsi="Times New Roman" w:cs="Times New Roman"/>
          <w:spacing w:val="26"/>
        </w:rPr>
        <w:t xml:space="preserve">  </w:t>
      </w:r>
      <w:r w:rsidRPr="007B12AD">
        <w:rPr>
          <w:rFonts w:ascii="Times New Roman" w:hAnsi="Times New Roman" w:cs="Times New Roman"/>
        </w:rPr>
        <w:t>в</w:t>
      </w:r>
      <w:r w:rsidRPr="007B12AD">
        <w:rPr>
          <w:rFonts w:ascii="Times New Roman" w:hAnsi="Times New Roman" w:cs="Times New Roman"/>
          <w:spacing w:val="28"/>
        </w:rPr>
        <w:t xml:space="preserve">  </w:t>
      </w:r>
      <w:r w:rsidRPr="007B12AD">
        <w:rPr>
          <w:rFonts w:ascii="Times New Roman" w:hAnsi="Times New Roman" w:cs="Times New Roman"/>
          <w:spacing w:val="-2"/>
        </w:rPr>
        <w:t>природе»,</w:t>
      </w:r>
    </w:p>
    <w:p w14:paraId="15D3C359" w14:textId="77777777" w:rsidR="007B12AD" w:rsidRPr="007B12AD" w:rsidRDefault="007B12AD" w:rsidP="007B12AD">
      <w:pPr>
        <w:pStyle w:val="a0"/>
        <w:tabs>
          <w:tab w:val="left" w:pos="1944"/>
          <w:tab w:val="left" w:pos="3275"/>
          <w:tab w:val="left" w:pos="3678"/>
          <w:tab w:val="left" w:pos="5145"/>
          <w:tab w:val="left" w:pos="6944"/>
          <w:tab w:val="left" w:pos="8447"/>
          <w:tab w:val="left" w:pos="8850"/>
        </w:tabs>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«Круговорот</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углерода</w:t>
      </w:r>
      <w:r w:rsidRPr="007B12AD">
        <w:rPr>
          <w:rFonts w:ascii="Times New Roman" w:hAnsi="Times New Roman" w:cs="Times New Roman"/>
          <w:sz w:val="24"/>
          <w:szCs w:val="24"/>
          <w:lang w:val="ru-RU"/>
        </w:rPr>
        <w:tab/>
      </w:r>
      <w:r w:rsidRPr="007B12AD">
        <w:rPr>
          <w:rFonts w:ascii="Times New Roman" w:hAnsi="Times New Roman" w:cs="Times New Roman"/>
          <w:spacing w:val="-10"/>
          <w:sz w:val="24"/>
          <w:szCs w:val="24"/>
          <w:lang w:val="ru-RU"/>
        </w:rPr>
        <w:t>в</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природе»,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«Круговорот</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кислорода</w:t>
      </w:r>
      <w:r w:rsidRPr="007B12AD">
        <w:rPr>
          <w:rFonts w:ascii="Times New Roman" w:hAnsi="Times New Roman" w:cs="Times New Roman"/>
          <w:sz w:val="24"/>
          <w:szCs w:val="24"/>
          <w:lang w:val="ru-RU"/>
        </w:rPr>
        <w:tab/>
      </w:r>
      <w:r w:rsidRPr="007B12AD">
        <w:rPr>
          <w:rFonts w:ascii="Times New Roman" w:hAnsi="Times New Roman" w:cs="Times New Roman"/>
          <w:spacing w:val="-10"/>
          <w:sz w:val="24"/>
          <w:szCs w:val="24"/>
          <w:lang w:val="ru-RU"/>
        </w:rPr>
        <w:t>в</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природе»,</w:t>
      </w:r>
    </w:p>
    <w:p w14:paraId="77F9EB38" w14:textId="77777777" w:rsidR="007B12AD" w:rsidRPr="007B12AD" w:rsidRDefault="007B12AD" w:rsidP="007B12AD">
      <w:pPr>
        <w:pStyle w:val="a0"/>
        <w:tabs>
          <w:tab w:val="left" w:pos="1310"/>
          <w:tab w:val="left" w:pos="2749"/>
          <w:tab w:val="left" w:pos="4007"/>
          <w:tab w:val="left" w:pos="5842"/>
          <w:tab w:val="left" w:pos="6662"/>
          <w:tab w:val="left" w:pos="9453"/>
        </w:tabs>
        <w:spacing w:before="0" w:beforeAutospacing="0" w:after="0" w:afterAutospacing="0"/>
        <w:ind w:right="146"/>
        <w:rPr>
          <w:rFonts w:ascii="Times New Roman" w:hAnsi="Times New Roman" w:cs="Times New Roman"/>
          <w:sz w:val="24"/>
          <w:szCs w:val="24"/>
          <w:lang w:val="ru-RU"/>
        </w:rPr>
      </w:pPr>
      <w:r w:rsidRPr="007B12AD">
        <w:rPr>
          <w:rFonts w:ascii="Times New Roman" w:hAnsi="Times New Roman" w:cs="Times New Roman"/>
          <w:sz w:val="24"/>
          <w:szCs w:val="24"/>
          <w:lang w:val="ru-RU"/>
        </w:rPr>
        <w:t>«Круговорот воды в природе», «Основные биомы суши», «Климатические</w:t>
      </w:r>
      <w:r w:rsidRPr="007B12AD">
        <w:rPr>
          <w:rFonts w:ascii="Times New Roman" w:hAnsi="Times New Roman" w:cs="Times New Roman"/>
          <w:spacing w:val="35"/>
          <w:sz w:val="24"/>
          <w:szCs w:val="24"/>
          <w:lang w:val="ru-RU"/>
        </w:rPr>
        <w:t xml:space="preserve"> </w:t>
      </w:r>
      <w:r w:rsidRPr="007B12AD">
        <w:rPr>
          <w:rFonts w:ascii="Times New Roman" w:hAnsi="Times New Roman" w:cs="Times New Roman"/>
          <w:sz w:val="24"/>
          <w:szCs w:val="24"/>
          <w:lang w:val="ru-RU"/>
        </w:rPr>
        <w:t xml:space="preserve">пояса </w:t>
      </w:r>
      <w:r w:rsidRPr="007B12AD">
        <w:rPr>
          <w:rFonts w:ascii="Times New Roman" w:hAnsi="Times New Roman" w:cs="Times New Roman"/>
          <w:spacing w:val="-2"/>
          <w:sz w:val="24"/>
          <w:szCs w:val="24"/>
          <w:lang w:val="ru-RU"/>
        </w:rPr>
        <w:t>Земли»,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«Тундра»,</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«Тайга»,</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«Смешанный</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лес»,</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«Широколиственный</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лес»,</w:t>
      </w:r>
    </w:p>
    <w:p w14:paraId="49C1C4E5"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«Степь»,</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«Саванна»,</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«Пустыня»,</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«Тропический</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лес».</w:t>
      </w:r>
    </w:p>
    <w:p w14:paraId="29AB6148"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Оборудование:</w:t>
      </w:r>
      <w:r w:rsidRPr="007B12AD">
        <w:rPr>
          <w:rFonts w:ascii="Times New Roman" w:hAnsi="Times New Roman" w:cs="Times New Roman"/>
          <w:i/>
          <w:spacing w:val="-8"/>
        </w:rPr>
        <w:t xml:space="preserve"> </w:t>
      </w:r>
      <w:r w:rsidRPr="007B12AD">
        <w:rPr>
          <w:rFonts w:ascii="Times New Roman" w:hAnsi="Times New Roman" w:cs="Times New Roman"/>
        </w:rPr>
        <w:t>гербарии</w:t>
      </w:r>
      <w:r w:rsidRPr="007B12AD">
        <w:rPr>
          <w:rFonts w:ascii="Times New Roman" w:hAnsi="Times New Roman" w:cs="Times New Roman"/>
          <w:spacing w:val="-8"/>
        </w:rPr>
        <w:t xml:space="preserve"> </w:t>
      </w:r>
      <w:r w:rsidRPr="007B12AD">
        <w:rPr>
          <w:rFonts w:ascii="Times New Roman" w:hAnsi="Times New Roman" w:cs="Times New Roman"/>
        </w:rPr>
        <w:t>растений</w:t>
      </w:r>
      <w:r w:rsidRPr="007B12AD">
        <w:rPr>
          <w:rFonts w:ascii="Times New Roman" w:hAnsi="Times New Roman" w:cs="Times New Roman"/>
          <w:spacing w:val="-7"/>
        </w:rPr>
        <w:t xml:space="preserve"> </w:t>
      </w:r>
      <w:r w:rsidRPr="007B12AD">
        <w:rPr>
          <w:rFonts w:ascii="Times New Roman" w:hAnsi="Times New Roman" w:cs="Times New Roman"/>
        </w:rPr>
        <w:t>разных</w:t>
      </w:r>
      <w:r w:rsidRPr="007B12AD">
        <w:rPr>
          <w:rFonts w:ascii="Times New Roman" w:hAnsi="Times New Roman" w:cs="Times New Roman"/>
          <w:spacing w:val="-12"/>
        </w:rPr>
        <w:t xml:space="preserve"> </w:t>
      </w:r>
      <w:r w:rsidRPr="007B12AD">
        <w:rPr>
          <w:rFonts w:ascii="Times New Roman" w:hAnsi="Times New Roman" w:cs="Times New Roman"/>
        </w:rPr>
        <w:t>биомов,</w:t>
      </w:r>
      <w:r w:rsidRPr="007B12AD">
        <w:rPr>
          <w:rFonts w:ascii="Times New Roman" w:hAnsi="Times New Roman" w:cs="Times New Roman"/>
          <w:spacing w:val="-6"/>
        </w:rPr>
        <w:t xml:space="preserve"> </w:t>
      </w:r>
      <w:r w:rsidRPr="007B12AD">
        <w:rPr>
          <w:rFonts w:ascii="Times New Roman" w:hAnsi="Times New Roman" w:cs="Times New Roman"/>
        </w:rPr>
        <w:t>коллекции</w:t>
      </w:r>
      <w:r w:rsidRPr="007B12AD">
        <w:rPr>
          <w:rFonts w:ascii="Times New Roman" w:hAnsi="Times New Roman" w:cs="Times New Roman"/>
          <w:spacing w:val="-7"/>
        </w:rPr>
        <w:t xml:space="preserve"> </w:t>
      </w:r>
      <w:r w:rsidRPr="007B12AD">
        <w:rPr>
          <w:rFonts w:ascii="Times New Roman" w:hAnsi="Times New Roman" w:cs="Times New Roman"/>
          <w:spacing w:val="-2"/>
        </w:rPr>
        <w:t>животных.</w:t>
      </w:r>
    </w:p>
    <w:p w14:paraId="2EBFC3B3"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Тема</w:t>
      </w:r>
      <w:r w:rsidRPr="007B12AD">
        <w:rPr>
          <w:rFonts w:ascii="Times New Roman" w:hAnsi="Times New Roman" w:cs="Times New Roman"/>
          <w:spacing w:val="-9"/>
        </w:rPr>
        <w:t xml:space="preserve"> </w:t>
      </w:r>
      <w:r w:rsidRPr="007B12AD">
        <w:rPr>
          <w:rFonts w:ascii="Times New Roman" w:hAnsi="Times New Roman" w:cs="Times New Roman"/>
        </w:rPr>
        <w:t>11.</w:t>
      </w:r>
      <w:r w:rsidRPr="007B12AD">
        <w:rPr>
          <w:rFonts w:ascii="Times New Roman" w:hAnsi="Times New Roman" w:cs="Times New Roman"/>
          <w:spacing w:val="-1"/>
        </w:rPr>
        <w:t xml:space="preserve"> </w:t>
      </w:r>
      <w:r w:rsidRPr="007B12AD">
        <w:rPr>
          <w:rFonts w:ascii="Times New Roman" w:hAnsi="Times New Roman" w:cs="Times New Roman"/>
        </w:rPr>
        <w:t>Человек</w:t>
      </w:r>
      <w:r w:rsidRPr="007B12AD">
        <w:rPr>
          <w:rFonts w:ascii="Times New Roman" w:hAnsi="Times New Roman" w:cs="Times New Roman"/>
          <w:spacing w:val="-8"/>
        </w:rPr>
        <w:t xml:space="preserve"> </w:t>
      </w:r>
      <w:r w:rsidRPr="007B12AD">
        <w:rPr>
          <w:rFonts w:ascii="Times New Roman" w:hAnsi="Times New Roman" w:cs="Times New Roman"/>
        </w:rPr>
        <w:t>и</w:t>
      </w:r>
      <w:r w:rsidRPr="007B12AD">
        <w:rPr>
          <w:rFonts w:ascii="Times New Roman" w:hAnsi="Times New Roman" w:cs="Times New Roman"/>
          <w:spacing w:val="-2"/>
        </w:rPr>
        <w:t xml:space="preserve"> </w:t>
      </w:r>
      <w:r w:rsidRPr="007B12AD">
        <w:rPr>
          <w:rFonts w:ascii="Times New Roman" w:hAnsi="Times New Roman" w:cs="Times New Roman"/>
        </w:rPr>
        <w:t>окружающая</w:t>
      </w:r>
      <w:r w:rsidRPr="007B12AD">
        <w:rPr>
          <w:rFonts w:ascii="Times New Roman" w:hAnsi="Times New Roman" w:cs="Times New Roman"/>
          <w:spacing w:val="-4"/>
        </w:rPr>
        <w:t xml:space="preserve"> </w:t>
      </w:r>
      <w:r w:rsidRPr="007B12AD">
        <w:rPr>
          <w:rFonts w:ascii="Times New Roman" w:hAnsi="Times New Roman" w:cs="Times New Roman"/>
          <w:spacing w:val="-2"/>
        </w:rPr>
        <w:t>среда</w:t>
      </w:r>
    </w:p>
    <w:p w14:paraId="0DC37AE1" w14:textId="77777777" w:rsidR="007B12AD" w:rsidRPr="007B12AD" w:rsidRDefault="007B12AD" w:rsidP="007B12AD">
      <w:pPr>
        <w:pStyle w:val="a0"/>
        <w:spacing w:before="0" w:beforeAutospacing="0" w:after="0" w:afterAutospacing="0"/>
        <w:ind w:right="158"/>
        <w:rPr>
          <w:rFonts w:ascii="Times New Roman" w:hAnsi="Times New Roman" w:cs="Times New Roman"/>
          <w:sz w:val="24"/>
          <w:szCs w:val="24"/>
          <w:lang w:val="ru-RU"/>
        </w:rPr>
      </w:pPr>
      <w:r w:rsidRPr="007B12AD">
        <w:rPr>
          <w:rFonts w:ascii="Times New Roman" w:hAnsi="Times New Roman" w:cs="Times New Roman"/>
          <w:sz w:val="24"/>
          <w:szCs w:val="24"/>
          <w:lang w:val="ru-RU"/>
        </w:rPr>
        <w:t>Экологические кризисы и их причины. Воздействие человека на биосферу. Загрязнение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воздушной</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среды.</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Охрана</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воздуха.</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Загрязнение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водной</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среды.</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 xml:space="preserve">Охрана водных ресурсов. Разрушение почвы. Охрана почвенных ресурсов. Изменение </w:t>
      </w:r>
      <w:r w:rsidRPr="007B12AD">
        <w:rPr>
          <w:rFonts w:ascii="Times New Roman" w:hAnsi="Times New Roman" w:cs="Times New Roman"/>
          <w:spacing w:val="-2"/>
          <w:sz w:val="24"/>
          <w:szCs w:val="24"/>
          <w:lang w:val="ru-RU"/>
        </w:rPr>
        <w:t>климата.</w:t>
      </w:r>
    </w:p>
    <w:p w14:paraId="1F4DBCD7"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0452594E" w14:textId="77777777" w:rsidR="007B12AD" w:rsidRPr="007B12AD" w:rsidRDefault="007B12AD" w:rsidP="007B12AD">
      <w:pPr>
        <w:pStyle w:val="a0"/>
        <w:spacing w:before="0" w:beforeAutospacing="0" w:after="0" w:afterAutospacing="0"/>
        <w:ind w:right="141"/>
        <w:rPr>
          <w:rFonts w:ascii="Times New Roman" w:hAnsi="Times New Roman" w:cs="Times New Roman"/>
          <w:sz w:val="24"/>
          <w:szCs w:val="24"/>
          <w:lang w:val="ru-RU"/>
        </w:rPr>
      </w:pPr>
      <w:r w:rsidRPr="007B12AD">
        <w:rPr>
          <w:rFonts w:ascii="Times New Roman" w:hAnsi="Times New Roman" w:cs="Times New Roman"/>
          <w:sz w:val="24"/>
          <w:szCs w:val="24"/>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Особо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охраняемые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природные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территории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(ООПТ).</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Ботанические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сады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 зоологические парки.</w:t>
      </w:r>
    </w:p>
    <w:p w14:paraId="6638A69A"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экологических</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кризисов. Особенности современного кризиса и его вероятные последствия.</w:t>
      </w:r>
    </w:p>
    <w:p w14:paraId="265C54AA"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Развитие</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методов</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мониторинга</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развития</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опасных</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техногенных</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процессов.</w:t>
      </w:r>
    </w:p>
    <w:p w14:paraId="3F28B4C1" w14:textId="77777777" w:rsidR="007B12AD" w:rsidRPr="007B12AD" w:rsidRDefault="007B12AD" w:rsidP="007B12AD">
      <w:pPr>
        <w:ind w:left="708"/>
        <w:rPr>
          <w:rFonts w:ascii="Times New Roman" w:hAnsi="Times New Roman" w:cs="Times New Roman"/>
          <w:i/>
        </w:rPr>
      </w:pPr>
      <w:r w:rsidRPr="007B12AD">
        <w:rPr>
          <w:rFonts w:ascii="Times New Roman" w:hAnsi="Times New Roman" w:cs="Times New Roman"/>
          <w:i/>
          <w:spacing w:val="-2"/>
        </w:rPr>
        <w:t>Демонстрации:</w:t>
      </w:r>
    </w:p>
    <w:p w14:paraId="17AB3665" w14:textId="77777777" w:rsidR="007B12AD" w:rsidRPr="007B12AD" w:rsidRDefault="007B12AD" w:rsidP="007B12AD">
      <w:pPr>
        <w:ind w:left="708"/>
        <w:rPr>
          <w:rFonts w:ascii="Times New Roman" w:hAnsi="Times New Roman" w:cs="Times New Roman"/>
        </w:rPr>
      </w:pPr>
      <w:r w:rsidRPr="007B12AD">
        <w:rPr>
          <w:rFonts w:ascii="Times New Roman" w:hAnsi="Times New Roman" w:cs="Times New Roman"/>
          <w:i/>
        </w:rPr>
        <w:t>Таблицы</w:t>
      </w:r>
      <w:r w:rsidRPr="007B12AD">
        <w:rPr>
          <w:rFonts w:ascii="Times New Roman" w:hAnsi="Times New Roman" w:cs="Times New Roman"/>
          <w:i/>
          <w:spacing w:val="46"/>
          <w:w w:val="150"/>
        </w:rPr>
        <w:t xml:space="preserve"> </w:t>
      </w:r>
      <w:r w:rsidRPr="007B12AD">
        <w:rPr>
          <w:rFonts w:ascii="Times New Roman" w:hAnsi="Times New Roman" w:cs="Times New Roman"/>
          <w:i/>
        </w:rPr>
        <w:t>и</w:t>
      </w:r>
      <w:r w:rsidRPr="007B12AD">
        <w:rPr>
          <w:rFonts w:ascii="Times New Roman" w:hAnsi="Times New Roman" w:cs="Times New Roman"/>
          <w:i/>
          <w:spacing w:val="47"/>
          <w:w w:val="150"/>
        </w:rPr>
        <w:t xml:space="preserve"> </w:t>
      </w:r>
      <w:r w:rsidRPr="007B12AD">
        <w:rPr>
          <w:rFonts w:ascii="Times New Roman" w:hAnsi="Times New Roman" w:cs="Times New Roman"/>
          <w:i/>
        </w:rPr>
        <w:t>схемы:</w:t>
      </w:r>
      <w:r w:rsidRPr="007B12AD">
        <w:rPr>
          <w:rFonts w:ascii="Times New Roman" w:hAnsi="Times New Roman" w:cs="Times New Roman"/>
          <w:i/>
          <w:spacing w:val="54"/>
          <w:w w:val="150"/>
        </w:rPr>
        <w:t xml:space="preserve"> </w:t>
      </w:r>
      <w:r w:rsidRPr="007B12AD">
        <w:rPr>
          <w:rFonts w:ascii="Times New Roman" w:hAnsi="Times New Roman" w:cs="Times New Roman"/>
        </w:rPr>
        <w:t>«Загрязнение</w:t>
      </w:r>
      <w:r w:rsidRPr="007B12AD">
        <w:rPr>
          <w:rFonts w:ascii="Times New Roman" w:hAnsi="Times New Roman" w:cs="Times New Roman"/>
          <w:spacing w:val="49"/>
          <w:w w:val="150"/>
        </w:rPr>
        <w:t xml:space="preserve"> </w:t>
      </w:r>
      <w:r w:rsidRPr="007B12AD">
        <w:rPr>
          <w:rFonts w:ascii="Times New Roman" w:hAnsi="Times New Roman" w:cs="Times New Roman"/>
        </w:rPr>
        <w:t>атмосферы»,</w:t>
      </w:r>
      <w:r w:rsidRPr="007B12AD">
        <w:rPr>
          <w:rFonts w:ascii="Times New Roman" w:hAnsi="Times New Roman" w:cs="Times New Roman"/>
          <w:spacing w:val="52"/>
          <w:w w:val="150"/>
        </w:rPr>
        <w:t xml:space="preserve"> </w:t>
      </w:r>
      <w:r w:rsidRPr="007B12AD">
        <w:rPr>
          <w:rFonts w:ascii="Times New Roman" w:hAnsi="Times New Roman" w:cs="Times New Roman"/>
        </w:rPr>
        <w:t>«Загрязнение</w:t>
      </w:r>
      <w:r w:rsidRPr="007B12AD">
        <w:rPr>
          <w:rFonts w:ascii="Times New Roman" w:hAnsi="Times New Roman" w:cs="Times New Roman"/>
          <w:spacing w:val="50"/>
          <w:w w:val="150"/>
        </w:rPr>
        <w:t xml:space="preserve"> </w:t>
      </w:r>
      <w:r w:rsidRPr="007B12AD">
        <w:rPr>
          <w:rFonts w:ascii="Times New Roman" w:hAnsi="Times New Roman" w:cs="Times New Roman"/>
          <w:spacing w:val="-2"/>
        </w:rPr>
        <w:t>гидросферы»,</w:t>
      </w:r>
    </w:p>
    <w:p w14:paraId="1E5271D9"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«Загрязнение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почвы»,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«Парниковый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эффект»,</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«Особо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охраняемые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природные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территории», «Модели управляемого мира».</w:t>
      </w:r>
    </w:p>
    <w:p w14:paraId="5BE64B4D"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i/>
          <w:sz w:val="24"/>
          <w:szCs w:val="24"/>
          <w:lang w:val="ru-RU"/>
        </w:rPr>
        <w:t>Оборудование:</w:t>
      </w:r>
      <w:r w:rsidRPr="007B12AD">
        <w:rPr>
          <w:rFonts w:ascii="Times New Roman" w:hAnsi="Times New Roman" w:cs="Times New Roman"/>
          <w:i/>
          <w:spacing w:val="-3"/>
          <w:sz w:val="24"/>
          <w:szCs w:val="24"/>
          <w:lang w:val="ru-RU"/>
        </w:rPr>
        <w:t xml:space="preserve"> </w:t>
      </w:r>
      <w:r w:rsidRPr="007B12AD">
        <w:rPr>
          <w:rFonts w:ascii="Times New Roman" w:hAnsi="Times New Roman" w:cs="Times New Roman"/>
          <w:sz w:val="24"/>
          <w:szCs w:val="24"/>
          <w:lang w:val="ru-RU"/>
        </w:rPr>
        <w:t>фотографии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охраняемых</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Красной книги Российской Федерации, Красной книги региона.</w:t>
      </w:r>
    </w:p>
    <w:p w14:paraId="2CE3AF07"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35BE6228" w14:textId="77777777" w:rsidR="007B12AD" w:rsidRPr="007B12AD" w:rsidRDefault="007B12AD" w:rsidP="007B12AD">
      <w:pPr>
        <w:ind w:left="138"/>
        <w:rPr>
          <w:rFonts w:ascii="Times New Roman" w:hAnsi="Times New Roman" w:cs="Times New Roman"/>
          <w:b/>
          <w:sz w:val="22"/>
          <w:szCs w:val="22"/>
        </w:rPr>
      </w:pPr>
      <w:bookmarkStart w:id="159" w:name="_bookmark4"/>
      <w:bookmarkEnd w:id="159"/>
      <w:r w:rsidRPr="007B12AD">
        <w:rPr>
          <w:rFonts w:ascii="Times New Roman" w:hAnsi="Times New Roman" w:cs="Times New Roman"/>
          <w:b/>
          <w:sz w:val="22"/>
          <w:szCs w:val="22"/>
        </w:rPr>
        <w:t>ПЛАНИРУЕМЫЕ</w:t>
      </w:r>
      <w:r w:rsidRPr="007B12AD">
        <w:rPr>
          <w:rFonts w:ascii="Times New Roman" w:hAnsi="Times New Roman" w:cs="Times New Roman"/>
          <w:b/>
          <w:spacing w:val="-15"/>
          <w:sz w:val="22"/>
          <w:szCs w:val="22"/>
        </w:rPr>
        <w:t xml:space="preserve"> </w:t>
      </w:r>
      <w:r w:rsidRPr="007B12AD">
        <w:rPr>
          <w:rFonts w:ascii="Times New Roman" w:hAnsi="Times New Roman" w:cs="Times New Roman"/>
          <w:b/>
          <w:sz w:val="22"/>
          <w:szCs w:val="22"/>
        </w:rPr>
        <w:t>РЕЗУЛЬТАТЫ</w:t>
      </w:r>
      <w:r w:rsidRPr="007B12AD">
        <w:rPr>
          <w:rFonts w:ascii="Times New Roman" w:hAnsi="Times New Roman" w:cs="Times New Roman"/>
          <w:b/>
          <w:spacing w:val="-14"/>
          <w:sz w:val="22"/>
          <w:szCs w:val="22"/>
        </w:rPr>
        <w:t xml:space="preserve"> </w:t>
      </w:r>
      <w:r w:rsidRPr="007B12AD">
        <w:rPr>
          <w:rFonts w:ascii="Times New Roman" w:hAnsi="Times New Roman" w:cs="Times New Roman"/>
          <w:b/>
          <w:sz w:val="22"/>
          <w:szCs w:val="22"/>
        </w:rPr>
        <w:t>ОСВОЕНИЯ</w:t>
      </w:r>
      <w:r w:rsidRPr="007B12AD">
        <w:rPr>
          <w:rFonts w:ascii="Times New Roman" w:hAnsi="Times New Roman" w:cs="Times New Roman"/>
          <w:b/>
          <w:spacing w:val="-13"/>
          <w:sz w:val="22"/>
          <w:szCs w:val="22"/>
        </w:rPr>
        <w:t xml:space="preserve"> </w:t>
      </w:r>
      <w:r w:rsidRPr="007B12AD">
        <w:rPr>
          <w:rFonts w:ascii="Times New Roman" w:hAnsi="Times New Roman" w:cs="Times New Roman"/>
          <w:b/>
          <w:spacing w:val="-2"/>
          <w:sz w:val="22"/>
          <w:szCs w:val="22"/>
        </w:rPr>
        <w:t>ПРОГРАММЫ</w:t>
      </w:r>
    </w:p>
    <w:p w14:paraId="63C85E5D" w14:textId="77777777" w:rsidR="007B12AD" w:rsidRPr="007B12AD" w:rsidRDefault="007B12AD" w:rsidP="007B12AD">
      <w:pPr>
        <w:ind w:left="138"/>
        <w:rPr>
          <w:rFonts w:ascii="Times New Roman" w:hAnsi="Times New Roman" w:cs="Times New Roman"/>
          <w:b/>
          <w:sz w:val="22"/>
          <w:szCs w:val="22"/>
        </w:rPr>
      </w:pPr>
      <w:r w:rsidRPr="007B12AD">
        <w:rPr>
          <w:rFonts w:ascii="Times New Roman" w:hAnsi="Times New Roman" w:cs="Times New Roman"/>
          <w:b/>
          <w:sz w:val="22"/>
          <w:szCs w:val="22"/>
        </w:rPr>
        <w:t>ПО</w:t>
      </w:r>
      <w:r w:rsidRPr="007B12AD">
        <w:rPr>
          <w:rFonts w:ascii="Times New Roman" w:hAnsi="Times New Roman" w:cs="Times New Roman"/>
          <w:b/>
          <w:spacing w:val="-9"/>
          <w:sz w:val="22"/>
          <w:szCs w:val="22"/>
        </w:rPr>
        <w:t xml:space="preserve"> </w:t>
      </w:r>
      <w:r w:rsidRPr="007B12AD">
        <w:rPr>
          <w:rFonts w:ascii="Times New Roman" w:hAnsi="Times New Roman" w:cs="Times New Roman"/>
          <w:b/>
          <w:sz w:val="22"/>
          <w:szCs w:val="22"/>
        </w:rPr>
        <w:t>БИОЛОГИИ</w:t>
      </w:r>
      <w:r w:rsidRPr="007B12AD">
        <w:rPr>
          <w:rFonts w:ascii="Times New Roman" w:hAnsi="Times New Roman" w:cs="Times New Roman"/>
          <w:b/>
          <w:spacing w:val="-6"/>
          <w:sz w:val="22"/>
          <w:szCs w:val="22"/>
        </w:rPr>
        <w:t xml:space="preserve"> </w:t>
      </w:r>
      <w:r w:rsidRPr="007B12AD">
        <w:rPr>
          <w:rFonts w:ascii="Times New Roman" w:hAnsi="Times New Roman" w:cs="Times New Roman"/>
          <w:b/>
          <w:sz w:val="22"/>
          <w:szCs w:val="22"/>
        </w:rPr>
        <w:t>НА</w:t>
      </w:r>
      <w:r w:rsidRPr="007B12AD">
        <w:rPr>
          <w:rFonts w:ascii="Times New Roman" w:hAnsi="Times New Roman" w:cs="Times New Roman"/>
          <w:b/>
          <w:spacing w:val="-7"/>
          <w:sz w:val="22"/>
          <w:szCs w:val="22"/>
        </w:rPr>
        <w:t xml:space="preserve"> </w:t>
      </w:r>
      <w:r w:rsidRPr="007B12AD">
        <w:rPr>
          <w:rFonts w:ascii="Times New Roman" w:hAnsi="Times New Roman" w:cs="Times New Roman"/>
          <w:b/>
          <w:sz w:val="22"/>
          <w:szCs w:val="22"/>
        </w:rPr>
        <w:t>УРОВНЕ</w:t>
      </w:r>
      <w:r w:rsidRPr="007B12AD">
        <w:rPr>
          <w:rFonts w:ascii="Times New Roman" w:hAnsi="Times New Roman" w:cs="Times New Roman"/>
          <w:b/>
          <w:spacing w:val="-4"/>
          <w:sz w:val="22"/>
          <w:szCs w:val="22"/>
        </w:rPr>
        <w:t xml:space="preserve"> </w:t>
      </w:r>
      <w:r w:rsidRPr="007B12AD">
        <w:rPr>
          <w:rFonts w:ascii="Times New Roman" w:hAnsi="Times New Roman" w:cs="Times New Roman"/>
          <w:b/>
          <w:sz w:val="22"/>
          <w:szCs w:val="22"/>
        </w:rPr>
        <w:t>СРЕДНЕГО</w:t>
      </w:r>
      <w:r w:rsidRPr="007B12AD">
        <w:rPr>
          <w:rFonts w:ascii="Times New Roman" w:hAnsi="Times New Roman" w:cs="Times New Roman"/>
          <w:b/>
          <w:spacing w:val="-6"/>
          <w:sz w:val="22"/>
          <w:szCs w:val="22"/>
        </w:rPr>
        <w:t xml:space="preserve"> </w:t>
      </w:r>
      <w:r w:rsidRPr="007B12AD">
        <w:rPr>
          <w:rFonts w:ascii="Times New Roman" w:hAnsi="Times New Roman" w:cs="Times New Roman"/>
          <w:b/>
          <w:sz w:val="22"/>
          <w:szCs w:val="22"/>
        </w:rPr>
        <w:t>ОБЩЕГО</w:t>
      </w:r>
      <w:r w:rsidRPr="007B12AD">
        <w:rPr>
          <w:rFonts w:ascii="Times New Roman" w:hAnsi="Times New Roman" w:cs="Times New Roman"/>
          <w:b/>
          <w:spacing w:val="-7"/>
          <w:sz w:val="22"/>
          <w:szCs w:val="22"/>
        </w:rPr>
        <w:t xml:space="preserve"> </w:t>
      </w:r>
      <w:r w:rsidRPr="007B12AD">
        <w:rPr>
          <w:rFonts w:ascii="Times New Roman" w:hAnsi="Times New Roman" w:cs="Times New Roman"/>
          <w:b/>
          <w:spacing w:val="-2"/>
          <w:sz w:val="22"/>
          <w:szCs w:val="22"/>
        </w:rPr>
        <w:t>ОБРАЗОВАНИЯ</w:t>
      </w:r>
    </w:p>
    <w:p w14:paraId="18D8FAB7" w14:textId="306BB7E2" w:rsidR="007B12AD" w:rsidRPr="007B12AD" w:rsidRDefault="0067575F" w:rsidP="007B12AD">
      <w:pPr>
        <w:pStyle w:val="a0"/>
        <w:spacing w:before="0" w:beforeAutospacing="0" w:after="0" w:afterAutospacing="0"/>
        <w:rPr>
          <w:rFonts w:ascii="Times New Roman" w:hAnsi="Times New Roman" w:cs="Times New Roman"/>
          <w:b/>
          <w:lang w:val="ru-RU"/>
        </w:rPr>
      </w:pPr>
      <w:r>
        <w:rPr>
          <w:rFonts w:ascii="Times New Roman" w:hAnsi="Times New Roman" w:cs="Times New Roman"/>
          <w:noProof/>
        </w:rPr>
        <w:pict w14:anchorId="725E8D9D">
          <v:shape id="Graphic 7" o:spid="_x0000_s1365" style="position:absolute;margin-left:56.7pt;margin-top:11.85pt;width:499.5pt;height:.1pt;z-index:-251497472;visibility:visible;mso-wrap-style:square;mso-wrap-distance-left:0;mso-wrap-distance-top:0;mso-wrap-distance-right:0;mso-wrap-distance-bottom:0;mso-position-horizontal:absolute;mso-position-horizontal-relative:page;mso-position-vertical:absolute;mso-position-vertical-relative:text;v-text-anchor:top" coordsize="6343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" path="m,l6343650,e" filled="f" strokeweight=".1271mm">
            <v:path arrowok="t"/>
            <w10:wrap type="topAndBottom" anchorx="page"/>
          </v:shape>
        </w:pict>
      </w:r>
    </w:p>
    <w:p w14:paraId="57170BA8" w14:textId="77777777" w:rsidR="007B12AD" w:rsidRPr="007B12AD" w:rsidRDefault="007B12AD" w:rsidP="007B12AD">
      <w:pPr>
        <w:pStyle w:val="a0"/>
        <w:spacing w:before="0" w:beforeAutospacing="0" w:after="0" w:afterAutospacing="0"/>
        <w:rPr>
          <w:rFonts w:ascii="Times New Roman" w:hAnsi="Times New Roman" w:cs="Times New Roman"/>
          <w:b/>
          <w:lang w:val="ru-RU"/>
        </w:rPr>
      </w:pPr>
    </w:p>
    <w:p w14:paraId="2A270952" w14:textId="77777777" w:rsidR="007B12AD" w:rsidRPr="007B12AD" w:rsidRDefault="007B12AD" w:rsidP="007B12AD">
      <w:pPr>
        <w:pStyle w:val="2"/>
        <w:spacing w:before="0" w:after="0"/>
        <w:rPr>
          <w:rFonts w:cs="Times New Roman"/>
          <w:sz w:val="22"/>
          <w:szCs w:val="22"/>
        </w:rPr>
      </w:pPr>
      <w:bookmarkStart w:id="160" w:name="_bookmark5"/>
      <w:bookmarkEnd w:id="160"/>
      <w:r w:rsidRPr="007B12AD">
        <w:rPr>
          <w:rFonts w:cs="Times New Roman"/>
          <w:sz w:val="22"/>
          <w:szCs w:val="22"/>
        </w:rPr>
        <w:t>ЛИЧНОСТНЫЕ</w:t>
      </w:r>
      <w:r w:rsidRPr="007B12AD">
        <w:rPr>
          <w:rFonts w:cs="Times New Roman"/>
          <w:spacing w:val="-14"/>
          <w:sz w:val="22"/>
          <w:szCs w:val="22"/>
        </w:rPr>
        <w:t xml:space="preserve"> </w:t>
      </w:r>
      <w:r w:rsidRPr="007B12AD">
        <w:rPr>
          <w:rFonts w:cs="Times New Roman"/>
          <w:spacing w:val="-2"/>
          <w:sz w:val="22"/>
          <w:szCs w:val="22"/>
        </w:rPr>
        <w:t>РЕЗУЛЬТАТЫ</w:t>
      </w:r>
    </w:p>
    <w:p w14:paraId="369D47BC"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ФГОС</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СОО</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устанавливает</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требования</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результатам</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освоения</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обучающимися программ</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среднего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общего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образования: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личностные,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метапредметные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 предметные.</w:t>
      </w:r>
    </w:p>
    <w:p w14:paraId="4AD5D2EF" w14:textId="77777777" w:rsidR="007B12AD" w:rsidRPr="007B12AD" w:rsidRDefault="007B12AD" w:rsidP="007B12AD">
      <w:pPr>
        <w:pStyle w:val="a0"/>
        <w:spacing w:before="0" w:beforeAutospacing="0" w:after="0" w:afterAutospacing="0"/>
        <w:ind w:right="140"/>
        <w:rPr>
          <w:rFonts w:ascii="Times New Roman" w:hAnsi="Times New Roman" w:cs="Times New Roman"/>
          <w:sz w:val="24"/>
          <w:szCs w:val="24"/>
          <w:lang w:val="ru-RU"/>
        </w:rPr>
      </w:pPr>
      <w:r w:rsidRPr="007B12AD">
        <w:rPr>
          <w:rFonts w:ascii="Times New Roman" w:hAnsi="Times New Roman" w:cs="Times New Roman"/>
          <w:sz w:val="24"/>
          <w:szCs w:val="24"/>
          <w:lang w:val="ru-RU"/>
        </w:rPr>
        <w:t>В структуре личностных результатов освоения программы по биологии выделены следующие составляющие: осознание обучающимися российской гражданской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идентичности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готовности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саморазвитию,</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самостоятельности и самоопределению, наличие мотивации к обучению биологии, целенаправленное развитие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внутренних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убеждений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личности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основе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ключевых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ценностей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исторических</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традиций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развития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биологического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знания,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готовность и способность обучающихся руководствоваться в своей деятельности ценностно- смысловыми установками, присущими системе биологического образования, наличие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правосознания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экологической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культуры,</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способности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ставить</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цели и строить жизненные планы.</w:t>
      </w:r>
    </w:p>
    <w:p w14:paraId="0809FA49" w14:textId="77777777" w:rsidR="007B12AD" w:rsidRPr="007B12AD" w:rsidRDefault="007B12AD" w:rsidP="007B12AD">
      <w:pPr>
        <w:pStyle w:val="a0"/>
        <w:spacing w:before="0" w:beforeAutospacing="0" w:after="0" w:afterAutospacing="0"/>
        <w:ind w:right="140"/>
        <w:rPr>
          <w:rFonts w:ascii="Times New Roman" w:hAnsi="Times New Roman" w:cs="Times New Roman"/>
          <w:sz w:val="24"/>
          <w:szCs w:val="24"/>
          <w:lang w:val="ru-RU"/>
        </w:rPr>
      </w:pPr>
      <w:r w:rsidRPr="007B12AD">
        <w:rPr>
          <w:rFonts w:ascii="Times New Roman" w:hAnsi="Times New Roman" w:cs="Times New Roman"/>
          <w:sz w:val="24"/>
          <w:szCs w:val="24"/>
          <w:lang w:val="ru-RU"/>
        </w:rPr>
        <w:t>Личностные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результаты</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освоения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программы</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по</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биологии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достигаются в</w:t>
      </w:r>
      <w:r w:rsidRPr="007B12AD">
        <w:rPr>
          <w:rFonts w:ascii="Times New Roman" w:hAnsi="Times New Roman" w:cs="Times New Roman"/>
          <w:spacing w:val="61"/>
          <w:w w:val="150"/>
          <w:sz w:val="24"/>
          <w:szCs w:val="24"/>
          <w:lang w:val="ru-RU"/>
        </w:rPr>
        <w:t xml:space="preserve">  </w:t>
      </w:r>
      <w:r w:rsidRPr="007B12AD">
        <w:rPr>
          <w:rFonts w:ascii="Times New Roman" w:hAnsi="Times New Roman" w:cs="Times New Roman"/>
          <w:sz w:val="24"/>
          <w:szCs w:val="24"/>
          <w:lang w:val="ru-RU"/>
        </w:rPr>
        <w:t>единстве</w:t>
      </w:r>
      <w:r w:rsidRPr="007B12AD">
        <w:rPr>
          <w:rFonts w:ascii="Times New Roman" w:hAnsi="Times New Roman" w:cs="Times New Roman"/>
          <w:spacing w:val="65"/>
          <w:w w:val="150"/>
          <w:sz w:val="24"/>
          <w:szCs w:val="24"/>
          <w:lang w:val="ru-RU"/>
        </w:rPr>
        <w:t xml:space="preserve">  </w:t>
      </w:r>
      <w:r w:rsidRPr="007B12AD">
        <w:rPr>
          <w:rFonts w:ascii="Times New Roman" w:hAnsi="Times New Roman" w:cs="Times New Roman"/>
          <w:sz w:val="24"/>
          <w:szCs w:val="24"/>
          <w:lang w:val="ru-RU"/>
        </w:rPr>
        <w:t>учебной</w:t>
      </w:r>
      <w:r w:rsidRPr="007B12AD">
        <w:rPr>
          <w:rFonts w:ascii="Times New Roman" w:hAnsi="Times New Roman" w:cs="Times New Roman"/>
          <w:spacing w:val="62"/>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62"/>
          <w:w w:val="150"/>
          <w:sz w:val="24"/>
          <w:szCs w:val="24"/>
          <w:lang w:val="ru-RU"/>
        </w:rPr>
        <w:t xml:space="preserve">  </w:t>
      </w:r>
      <w:r w:rsidRPr="007B12AD">
        <w:rPr>
          <w:rFonts w:ascii="Times New Roman" w:hAnsi="Times New Roman" w:cs="Times New Roman"/>
          <w:sz w:val="24"/>
          <w:szCs w:val="24"/>
          <w:lang w:val="ru-RU"/>
        </w:rPr>
        <w:t>воспитательной</w:t>
      </w:r>
      <w:r w:rsidRPr="007B12AD">
        <w:rPr>
          <w:rFonts w:ascii="Times New Roman" w:hAnsi="Times New Roman" w:cs="Times New Roman"/>
          <w:spacing w:val="62"/>
          <w:w w:val="150"/>
          <w:sz w:val="24"/>
          <w:szCs w:val="24"/>
          <w:lang w:val="ru-RU"/>
        </w:rPr>
        <w:t xml:space="preserve">  </w:t>
      </w:r>
      <w:r w:rsidRPr="007B12AD">
        <w:rPr>
          <w:rFonts w:ascii="Times New Roman" w:hAnsi="Times New Roman" w:cs="Times New Roman"/>
          <w:sz w:val="24"/>
          <w:szCs w:val="24"/>
          <w:lang w:val="ru-RU"/>
        </w:rPr>
        <w:t>деятельности</w:t>
      </w:r>
      <w:r w:rsidRPr="007B12AD">
        <w:rPr>
          <w:rFonts w:ascii="Times New Roman" w:hAnsi="Times New Roman" w:cs="Times New Roman"/>
          <w:spacing w:val="62"/>
          <w:w w:val="15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61"/>
          <w:w w:val="150"/>
          <w:sz w:val="24"/>
          <w:szCs w:val="24"/>
          <w:lang w:val="ru-RU"/>
        </w:rPr>
        <w:t xml:space="preserve">  </w:t>
      </w:r>
      <w:r w:rsidRPr="007B12AD">
        <w:rPr>
          <w:rFonts w:ascii="Times New Roman" w:hAnsi="Times New Roman" w:cs="Times New Roman"/>
          <w:sz w:val="24"/>
          <w:szCs w:val="24"/>
          <w:lang w:val="ru-RU"/>
        </w:rPr>
        <w:t>соответствии с традиционными российскими социокультурными, историческими и духовно- нравственными ценностями, принятыми в обществе правилами и нормами поведения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способствуют</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процессам</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самопознания,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 xml:space="preserve">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sidRPr="007B12AD">
        <w:rPr>
          <w:rFonts w:ascii="Times New Roman" w:hAnsi="Times New Roman" w:cs="Times New Roman"/>
          <w:spacing w:val="-2"/>
          <w:sz w:val="24"/>
          <w:szCs w:val="24"/>
          <w:lang w:val="ru-RU"/>
        </w:rPr>
        <w:t>среде.</w:t>
      </w:r>
    </w:p>
    <w:p w14:paraId="01D385BC"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позитивных</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внутренних</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убеждений,</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соответствующих</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ABE2E27" w14:textId="77777777" w:rsidR="007B12AD" w:rsidRPr="007B12AD" w:rsidRDefault="007B12AD" w:rsidP="007B12AD">
      <w:pPr>
        <w:pStyle w:val="3"/>
        <w:keepNext w:val="0"/>
        <w:keepLines w:val="0"/>
        <w:numPr>
          <w:ilvl w:val="0"/>
          <w:numId w:val="165"/>
        </w:numPr>
        <w:tabs>
          <w:tab w:val="left" w:pos="446"/>
        </w:tabs>
        <w:autoSpaceDE w:val="0"/>
        <w:autoSpaceDN w:val="0"/>
        <w:spacing w:before="0"/>
        <w:ind w:left="446" w:hanging="308"/>
        <w:jc w:val="both"/>
        <w:rPr>
          <w:rFonts w:ascii="Times New Roman" w:hAnsi="Times New Roman" w:cs="Times New Roman"/>
        </w:rPr>
      </w:pPr>
      <w:r w:rsidRPr="007B12AD">
        <w:rPr>
          <w:rFonts w:ascii="Times New Roman" w:hAnsi="Times New Roman" w:cs="Times New Roman"/>
          <w:spacing w:val="-2"/>
        </w:rPr>
        <w:t>гражданского</w:t>
      </w:r>
      <w:r w:rsidRPr="007B12AD">
        <w:rPr>
          <w:rFonts w:ascii="Times New Roman" w:hAnsi="Times New Roman" w:cs="Times New Roman"/>
        </w:rPr>
        <w:t xml:space="preserve"> </w:t>
      </w:r>
      <w:r w:rsidRPr="007B12AD">
        <w:rPr>
          <w:rFonts w:ascii="Times New Roman" w:hAnsi="Times New Roman" w:cs="Times New Roman"/>
          <w:spacing w:val="-2"/>
        </w:rPr>
        <w:t>воспитания:</w:t>
      </w:r>
    </w:p>
    <w:p w14:paraId="5CFD5221"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сформированность</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гражданской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позиции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обучающегося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как</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активного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 ответственного члена российского общества;</w:t>
      </w:r>
    </w:p>
    <w:p w14:paraId="7D44A329" w14:textId="77777777" w:rsidR="007B12AD" w:rsidRPr="007B12AD" w:rsidRDefault="007B12AD" w:rsidP="007B12AD">
      <w:pPr>
        <w:pStyle w:val="a0"/>
        <w:spacing w:before="0" w:beforeAutospacing="0" w:after="0" w:afterAutospacing="0"/>
        <w:ind w:right="161"/>
        <w:rPr>
          <w:rFonts w:ascii="Times New Roman" w:hAnsi="Times New Roman" w:cs="Times New Roman"/>
          <w:sz w:val="24"/>
          <w:szCs w:val="24"/>
          <w:lang w:val="ru-RU"/>
        </w:rPr>
      </w:pPr>
      <w:r w:rsidRPr="007B12AD">
        <w:rPr>
          <w:rFonts w:ascii="Times New Roman" w:hAnsi="Times New Roman" w:cs="Times New Roman"/>
          <w:sz w:val="24"/>
          <w:szCs w:val="24"/>
          <w:lang w:val="ru-RU"/>
        </w:rPr>
        <w:t>осознание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своих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конституционных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прав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обязанностей,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уважение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закона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 правопорядка;</w:t>
      </w:r>
    </w:p>
    <w:p w14:paraId="4D3460AB"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6D6D54DD"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готовность к совместной творческой деятельности при создании учебных проектов, решении учебных и познавательных задач, выполнении биологических </w:t>
      </w:r>
      <w:r w:rsidRPr="007B12AD">
        <w:rPr>
          <w:rFonts w:ascii="Times New Roman" w:hAnsi="Times New Roman" w:cs="Times New Roman"/>
          <w:spacing w:val="-2"/>
          <w:sz w:val="24"/>
          <w:szCs w:val="24"/>
          <w:lang w:val="ru-RU"/>
        </w:rPr>
        <w:t>экспериментов;</w:t>
      </w:r>
    </w:p>
    <w:p w14:paraId="165D8CD6"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способность определять собственную позицию по отношению к явлениям современной жизни и объяснять ее;</w:t>
      </w:r>
    </w:p>
    <w:p w14:paraId="1DF0AC9C" w14:textId="77777777" w:rsidR="007B12AD" w:rsidRPr="007B12AD" w:rsidRDefault="007B12AD" w:rsidP="007B12AD">
      <w:pPr>
        <w:pStyle w:val="a0"/>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 учитывать в своих действиях необходимость конструктивного взаимодействия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людей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разными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убеждениями,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культурными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ценностями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 социальным положением;</w:t>
      </w:r>
    </w:p>
    <w:p w14:paraId="351A9F5C"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59605939"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готовность</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гуманитарной</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волонтерской</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pacing w:val="-2"/>
          <w:sz w:val="24"/>
          <w:szCs w:val="24"/>
          <w:lang w:val="ru-RU"/>
        </w:rPr>
        <w:t>деятельности;</w:t>
      </w:r>
    </w:p>
    <w:p w14:paraId="604BC083" w14:textId="77777777" w:rsidR="007B12AD" w:rsidRPr="007B12AD" w:rsidRDefault="007B12AD" w:rsidP="007B12AD">
      <w:pPr>
        <w:pStyle w:val="3"/>
        <w:keepNext w:val="0"/>
        <w:keepLines w:val="0"/>
        <w:numPr>
          <w:ilvl w:val="0"/>
          <w:numId w:val="165"/>
        </w:numPr>
        <w:tabs>
          <w:tab w:val="left" w:pos="446"/>
        </w:tabs>
        <w:autoSpaceDE w:val="0"/>
        <w:autoSpaceDN w:val="0"/>
        <w:spacing w:before="0"/>
        <w:ind w:left="446" w:hanging="308"/>
        <w:jc w:val="both"/>
        <w:rPr>
          <w:rFonts w:ascii="Times New Roman" w:hAnsi="Times New Roman" w:cs="Times New Roman"/>
        </w:rPr>
      </w:pPr>
      <w:r w:rsidRPr="007B12AD">
        <w:rPr>
          <w:rFonts w:ascii="Times New Roman" w:hAnsi="Times New Roman" w:cs="Times New Roman"/>
          <w:spacing w:val="-2"/>
        </w:rPr>
        <w:t>патриотического воспитания:</w:t>
      </w:r>
    </w:p>
    <w:p w14:paraId="55255581"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сформированность российской гражданской идентичности, патриотизма, уважения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своему</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народу,</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чувства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ответственности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перед</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Родиной,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гордости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за свой край, свою Родину, свой язык и культуру, прошлое и настоящее многонационального народа России;</w:t>
      </w:r>
    </w:p>
    <w:p w14:paraId="144E0FA1" w14:textId="77777777" w:rsidR="007B12AD" w:rsidRPr="007B12AD" w:rsidRDefault="007B12AD" w:rsidP="007B12AD">
      <w:pPr>
        <w:pStyle w:val="a0"/>
        <w:spacing w:before="0" w:beforeAutospacing="0" w:after="0" w:afterAutospacing="0"/>
        <w:ind w:right="144"/>
        <w:rPr>
          <w:rFonts w:ascii="Times New Roman" w:hAnsi="Times New Roman" w:cs="Times New Roman"/>
          <w:sz w:val="24"/>
          <w:szCs w:val="24"/>
          <w:lang w:val="ru-RU"/>
        </w:rPr>
      </w:pPr>
      <w:r w:rsidRPr="007B12AD">
        <w:rPr>
          <w:rFonts w:ascii="Times New Roman" w:hAnsi="Times New Roman" w:cs="Times New Roman"/>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14:paraId="11BA5E32"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способность оценивать вклад российских ученых в становление и развитие биологии, понимания значения биологии в познании законов природы, в жизни человека и современного общества;</w:t>
      </w:r>
    </w:p>
    <w:p w14:paraId="35BC5B50"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sz w:val="24"/>
          <w:szCs w:val="24"/>
          <w:lang w:val="ru-RU"/>
        </w:rPr>
        <w:t>идейная убежденность, готовность к служению и защите Отечества, ответственность за его судьбу;</w:t>
      </w:r>
    </w:p>
    <w:p w14:paraId="1607D9EA" w14:textId="77777777" w:rsidR="007B12AD" w:rsidRPr="007B12AD" w:rsidRDefault="007B12AD" w:rsidP="007B12AD">
      <w:pPr>
        <w:pStyle w:val="3"/>
        <w:keepNext w:val="0"/>
        <w:keepLines w:val="0"/>
        <w:numPr>
          <w:ilvl w:val="0"/>
          <w:numId w:val="165"/>
        </w:numPr>
        <w:tabs>
          <w:tab w:val="left" w:pos="446"/>
        </w:tabs>
        <w:autoSpaceDE w:val="0"/>
        <w:autoSpaceDN w:val="0"/>
        <w:spacing w:before="0"/>
        <w:ind w:left="446" w:hanging="308"/>
        <w:jc w:val="both"/>
        <w:rPr>
          <w:rFonts w:ascii="Times New Roman" w:hAnsi="Times New Roman" w:cs="Times New Roman"/>
        </w:rPr>
      </w:pPr>
      <w:r w:rsidRPr="007B12AD">
        <w:rPr>
          <w:rFonts w:ascii="Times New Roman" w:hAnsi="Times New Roman" w:cs="Times New Roman"/>
          <w:spacing w:val="-2"/>
        </w:rPr>
        <w:t>духовно-нравственного</w:t>
      </w:r>
      <w:r w:rsidRPr="007B12AD">
        <w:rPr>
          <w:rFonts w:ascii="Times New Roman" w:hAnsi="Times New Roman" w:cs="Times New Roman"/>
          <w:spacing w:val="7"/>
        </w:rPr>
        <w:t xml:space="preserve"> </w:t>
      </w:r>
      <w:r w:rsidRPr="007B12AD">
        <w:rPr>
          <w:rFonts w:ascii="Times New Roman" w:hAnsi="Times New Roman" w:cs="Times New Roman"/>
          <w:spacing w:val="-2"/>
        </w:rPr>
        <w:t>воспитания:</w:t>
      </w:r>
    </w:p>
    <w:p w14:paraId="463FB548" w14:textId="77777777" w:rsidR="007B12AD" w:rsidRPr="007B12AD" w:rsidRDefault="007B12AD" w:rsidP="007B12AD">
      <w:pPr>
        <w:pStyle w:val="a0"/>
        <w:spacing w:before="0" w:beforeAutospacing="0" w:after="0" w:afterAutospacing="0"/>
        <w:ind w:left="708" w:right="1427"/>
        <w:rPr>
          <w:rFonts w:ascii="Times New Roman" w:hAnsi="Times New Roman" w:cs="Times New Roman"/>
          <w:sz w:val="24"/>
          <w:szCs w:val="24"/>
          <w:lang w:val="ru-RU"/>
        </w:rPr>
      </w:pPr>
      <w:r w:rsidRPr="007B12AD">
        <w:rPr>
          <w:rFonts w:ascii="Times New Roman" w:hAnsi="Times New Roman" w:cs="Times New Roman"/>
          <w:sz w:val="24"/>
          <w:szCs w:val="24"/>
          <w:lang w:val="ru-RU"/>
        </w:rPr>
        <w:t>осознание духовных ценностей российского народа; сформированность</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нравственного</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сознания,</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этического</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pacing w:val="-2"/>
          <w:sz w:val="24"/>
          <w:szCs w:val="24"/>
          <w:lang w:val="ru-RU"/>
        </w:rPr>
        <w:t>поведения;</w:t>
      </w:r>
    </w:p>
    <w:p w14:paraId="151A6BBE" w14:textId="77777777" w:rsidR="007B12AD" w:rsidRPr="007B12AD" w:rsidRDefault="007B12AD" w:rsidP="007B12AD">
      <w:pPr>
        <w:pStyle w:val="a0"/>
        <w:spacing w:before="0" w:beforeAutospacing="0" w:after="0" w:afterAutospacing="0"/>
        <w:ind w:right="158"/>
        <w:rPr>
          <w:rFonts w:ascii="Times New Roman" w:hAnsi="Times New Roman" w:cs="Times New Roman"/>
          <w:sz w:val="24"/>
          <w:szCs w:val="24"/>
          <w:lang w:val="ru-RU"/>
        </w:rPr>
      </w:pPr>
      <w:r w:rsidRPr="007B12AD">
        <w:rPr>
          <w:rFonts w:ascii="Times New Roman" w:hAnsi="Times New Roman" w:cs="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14:paraId="31A410AC"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осознание</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личного</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вклада</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построение</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устойчивого</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будущего;</w:t>
      </w:r>
    </w:p>
    <w:p w14:paraId="7E20563F"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9999ED5" w14:textId="77777777" w:rsidR="007B12AD" w:rsidRPr="007B12AD" w:rsidRDefault="007B12AD" w:rsidP="007B12AD">
      <w:pPr>
        <w:pStyle w:val="3"/>
        <w:keepNext w:val="0"/>
        <w:keepLines w:val="0"/>
        <w:numPr>
          <w:ilvl w:val="0"/>
          <w:numId w:val="165"/>
        </w:numPr>
        <w:tabs>
          <w:tab w:val="left" w:pos="446"/>
        </w:tabs>
        <w:autoSpaceDE w:val="0"/>
        <w:autoSpaceDN w:val="0"/>
        <w:spacing w:before="0"/>
        <w:ind w:left="446" w:hanging="308"/>
        <w:jc w:val="both"/>
        <w:rPr>
          <w:rFonts w:ascii="Times New Roman" w:hAnsi="Times New Roman" w:cs="Times New Roman"/>
        </w:rPr>
      </w:pPr>
      <w:r w:rsidRPr="007B12AD">
        <w:rPr>
          <w:rFonts w:ascii="Times New Roman" w:hAnsi="Times New Roman" w:cs="Times New Roman"/>
          <w:spacing w:val="-2"/>
        </w:rPr>
        <w:t>эстетического</w:t>
      </w:r>
      <w:r w:rsidRPr="007B12AD">
        <w:rPr>
          <w:rFonts w:ascii="Times New Roman" w:hAnsi="Times New Roman" w:cs="Times New Roman"/>
          <w:spacing w:val="-4"/>
        </w:rPr>
        <w:t xml:space="preserve"> </w:t>
      </w:r>
      <w:r w:rsidRPr="007B12AD">
        <w:rPr>
          <w:rFonts w:ascii="Times New Roman" w:hAnsi="Times New Roman" w:cs="Times New Roman"/>
          <w:spacing w:val="-2"/>
        </w:rPr>
        <w:t>воспитания:</w:t>
      </w:r>
    </w:p>
    <w:p w14:paraId="556F133D" w14:textId="77777777" w:rsidR="007B12AD" w:rsidRPr="007B12AD" w:rsidRDefault="007B12AD" w:rsidP="007B12AD">
      <w:pPr>
        <w:pStyle w:val="a0"/>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sz w:val="24"/>
          <w:szCs w:val="24"/>
          <w:lang w:val="ru-RU"/>
        </w:rPr>
        <w:t>эстетическое</w:t>
      </w:r>
      <w:r w:rsidRPr="007B12AD">
        <w:rPr>
          <w:rFonts w:ascii="Times New Roman" w:hAnsi="Times New Roman" w:cs="Times New Roman"/>
          <w:spacing w:val="59"/>
          <w:sz w:val="24"/>
          <w:szCs w:val="24"/>
          <w:lang w:val="ru-RU"/>
        </w:rPr>
        <w:t xml:space="preserve">  </w:t>
      </w:r>
      <w:r w:rsidRPr="007B12AD">
        <w:rPr>
          <w:rFonts w:ascii="Times New Roman" w:hAnsi="Times New Roman" w:cs="Times New Roman"/>
          <w:sz w:val="24"/>
          <w:szCs w:val="24"/>
          <w:lang w:val="ru-RU"/>
        </w:rPr>
        <w:t>отношение</w:t>
      </w:r>
      <w:r w:rsidRPr="007B12AD">
        <w:rPr>
          <w:rFonts w:ascii="Times New Roman" w:hAnsi="Times New Roman" w:cs="Times New Roman"/>
          <w:spacing w:val="59"/>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60"/>
          <w:sz w:val="24"/>
          <w:szCs w:val="24"/>
          <w:lang w:val="ru-RU"/>
        </w:rPr>
        <w:t xml:space="preserve">  </w:t>
      </w:r>
      <w:r w:rsidRPr="007B12AD">
        <w:rPr>
          <w:rFonts w:ascii="Times New Roman" w:hAnsi="Times New Roman" w:cs="Times New Roman"/>
          <w:sz w:val="24"/>
          <w:szCs w:val="24"/>
          <w:lang w:val="ru-RU"/>
        </w:rPr>
        <w:t>миру,</w:t>
      </w:r>
      <w:r w:rsidRPr="007B12AD">
        <w:rPr>
          <w:rFonts w:ascii="Times New Roman" w:hAnsi="Times New Roman" w:cs="Times New Roman"/>
          <w:spacing w:val="61"/>
          <w:sz w:val="24"/>
          <w:szCs w:val="24"/>
          <w:lang w:val="ru-RU"/>
        </w:rPr>
        <w:t xml:space="preserve">  </w:t>
      </w:r>
      <w:r w:rsidRPr="007B12AD">
        <w:rPr>
          <w:rFonts w:ascii="Times New Roman" w:hAnsi="Times New Roman" w:cs="Times New Roman"/>
          <w:sz w:val="24"/>
          <w:szCs w:val="24"/>
          <w:lang w:val="ru-RU"/>
        </w:rPr>
        <w:t>включая</w:t>
      </w:r>
      <w:r w:rsidRPr="007B12AD">
        <w:rPr>
          <w:rFonts w:ascii="Times New Roman" w:hAnsi="Times New Roman" w:cs="Times New Roman"/>
          <w:spacing w:val="60"/>
          <w:sz w:val="24"/>
          <w:szCs w:val="24"/>
          <w:lang w:val="ru-RU"/>
        </w:rPr>
        <w:t xml:space="preserve">  </w:t>
      </w:r>
      <w:r w:rsidRPr="007B12AD">
        <w:rPr>
          <w:rFonts w:ascii="Times New Roman" w:hAnsi="Times New Roman" w:cs="Times New Roman"/>
          <w:sz w:val="24"/>
          <w:szCs w:val="24"/>
          <w:lang w:val="ru-RU"/>
        </w:rPr>
        <w:t>эстетику</w:t>
      </w:r>
      <w:r w:rsidRPr="007B12AD">
        <w:rPr>
          <w:rFonts w:ascii="Times New Roman" w:hAnsi="Times New Roman" w:cs="Times New Roman"/>
          <w:spacing w:val="58"/>
          <w:sz w:val="24"/>
          <w:szCs w:val="24"/>
          <w:lang w:val="ru-RU"/>
        </w:rPr>
        <w:t xml:space="preserve">  </w:t>
      </w:r>
      <w:r w:rsidRPr="007B12AD">
        <w:rPr>
          <w:rFonts w:ascii="Times New Roman" w:hAnsi="Times New Roman" w:cs="Times New Roman"/>
          <w:sz w:val="24"/>
          <w:szCs w:val="24"/>
          <w:lang w:val="ru-RU"/>
        </w:rPr>
        <w:t>быта,</w:t>
      </w:r>
      <w:r w:rsidRPr="007B12AD">
        <w:rPr>
          <w:rFonts w:ascii="Times New Roman" w:hAnsi="Times New Roman" w:cs="Times New Roman"/>
          <w:spacing w:val="61"/>
          <w:sz w:val="24"/>
          <w:szCs w:val="24"/>
          <w:lang w:val="ru-RU"/>
        </w:rPr>
        <w:t xml:space="preserve">  </w:t>
      </w:r>
      <w:r w:rsidRPr="007B12AD">
        <w:rPr>
          <w:rFonts w:ascii="Times New Roman" w:hAnsi="Times New Roman" w:cs="Times New Roman"/>
          <w:sz w:val="24"/>
          <w:szCs w:val="24"/>
          <w:lang w:val="ru-RU"/>
        </w:rPr>
        <w:t>научного и технического творчества, спорта, труда, общественных отношений;</w:t>
      </w:r>
    </w:p>
    <w:p w14:paraId="2141FE67" w14:textId="77777777" w:rsidR="007B12AD" w:rsidRPr="007B12AD" w:rsidRDefault="007B12AD" w:rsidP="007B12AD">
      <w:pPr>
        <w:pStyle w:val="a0"/>
        <w:spacing w:before="0" w:beforeAutospacing="0" w:after="0" w:afterAutospacing="0"/>
        <w:ind w:left="708" w:right="153"/>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понимание эмоционального воздействия живой природы и ее ценности; </w:t>
      </w:r>
      <w:r w:rsidRPr="007B12AD">
        <w:rPr>
          <w:rFonts w:ascii="Times New Roman" w:hAnsi="Times New Roman" w:cs="Times New Roman"/>
          <w:spacing w:val="-2"/>
          <w:sz w:val="24"/>
          <w:szCs w:val="24"/>
          <w:lang w:val="ru-RU"/>
        </w:rPr>
        <w:t>готовность</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к</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pacing w:val="-2"/>
          <w:sz w:val="24"/>
          <w:szCs w:val="24"/>
          <w:lang w:val="ru-RU"/>
        </w:rPr>
        <w:t>самовыражению</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pacing w:val="-2"/>
          <w:sz w:val="24"/>
          <w:szCs w:val="24"/>
          <w:lang w:val="ru-RU"/>
        </w:rPr>
        <w:t>в</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pacing w:val="-2"/>
          <w:sz w:val="24"/>
          <w:szCs w:val="24"/>
          <w:lang w:val="ru-RU"/>
        </w:rPr>
        <w:t>разных</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pacing w:val="-2"/>
          <w:sz w:val="24"/>
          <w:szCs w:val="24"/>
          <w:lang w:val="ru-RU"/>
        </w:rPr>
        <w:t>видах</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pacing w:val="-2"/>
          <w:sz w:val="24"/>
          <w:szCs w:val="24"/>
          <w:lang w:val="ru-RU"/>
        </w:rPr>
        <w:t>искусства,</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pacing w:val="-2"/>
          <w:sz w:val="24"/>
          <w:szCs w:val="24"/>
          <w:lang w:val="ru-RU"/>
        </w:rPr>
        <w:t>стремление</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проявлять</w:t>
      </w:r>
    </w:p>
    <w:p w14:paraId="7BC976D4" w14:textId="77777777" w:rsidR="007B12AD" w:rsidRPr="007B12AD" w:rsidRDefault="007B12AD" w:rsidP="007B12AD">
      <w:pPr>
        <w:pStyle w:val="a0"/>
        <w:spacing w:before="0" w:beforeAutospacing="0" w:after="0" w:afterAutospacing="0"/>
        <w:rPr>
          <w:rFonts w:ascii="Times New Roman" w:hAnsi="Times New Roman" w:cs="Times New Roman"/>
          <w:sz w:val="24"/>
          <w:szCs w:val="24"/>
        </w:rPr>
      </w:pPr>
      <w:r w:rsidRPr="007B12AD">
        <w:rPr>
          <w:rFonts w:ascii="Times New Roman" w:hAnsi="Times New Roman" w:cs="Times New Roman"/>
          <w:sz w:val="24"/>
          <w:szCs w:val="24"/>
        </w:rPr>
        <w:t>качества</w:t>
      </w:r>
      <w:r w:rsidRPr="007B12AD">
        <w:rPr>
          <w:rFonts w:ascii="Times New Roman" w:hAnsi="Times New Roman" w:cs="Times New Roman"/>
          <w:spacing w:val="-14"/>
          <w:sz w:val="24"/>
          <w:szCs w:val="24"/>
        </w:rPr>
        <w:t xml:space="preserve"> </w:t>
      </w:r>
      <w:r w:rsidRPr="007B12AD">
        <w:rPr>
          <w:rFonts w:ascii="Times New Roman" w:hAnsi="Times New Roman" w:cs="Times New Roman"/>
          <w:sz w:val="24"/>
          <w:szCs w:val="24"/>
        </w:rPr>
        <w:t>творческой</w:t>
      </w:r>
      <w:r w:rsidRPr="007B12AD">
        <w:rPr>
          <w:rFonts w:ascii="Times New Roman" w:hAnsi="Times New Roman" w:cs="Times New Roman"/>
          <w:spacing w:val="-10"/>
          <w:sz w:val="24"/>
          <w:szCs w:val="24"/>
        </w:rPr>
        <w:t xml:space="preserve"> </w:t>
      </w:r>
      <w:r w:rsidRPr="007B12AD">
        <w:rPr>
          <w:rFonts w:ascii="Times New Roman" w:hAnsi="Times New Roman" w:cs="Times New Roman"/>
          <w:spacing w:val="-2"/>
          <w:sz w:val="24"/>
          <w:szCs w:val="24"/>
        </w:rPr>
        <w:t>личности;</w:t>
      </w:r>
    </w:p>
    <w:p w14:paraId="7AE092CE" w14:textId="77777777" w:rsidR="007B12AD" w:rsidRPr="007B12AD" w:rsidRDefault="007B12AD" w:rsidP="007B12AD">
      <w:pPr>
        <w:pStyle w:val="a0"/>
        <w:spacing w:before="0" w:beforeAutospacing="0" w:after="0" w:afterAutospacing="0"/>
        <w:rPr>
          <w:rFonts w:ascii="Times New Roman" w:hAnsi="Times New Roman" w:cs="Times New Roman"/>
          <w:sz w:val="24"/>
          <w:szCs w:val="24"/>
        </w:rPr>
        <w:sectPr w:rsidR="007B12AD" w:rsidRPr="007B12AD">
          <w:pgSz w:w="11910" w:h="16850"/>
          <w:pgMar w:top="1140" w:right="708" w:bottom="940" w:left="992" w:header="710" w:footer="755" w:gutter="0"/>
          <w:cols w:space="720"/>
        </w:sectPr>
      </w:pPr>
    </w:p>
    <w:p w14:paraId="146CE957" w14:textId="77777777" w:rsidR="007B12AD" w:rsidRPr="007B12AD" w:rsidRDefault="007B12AD" w:rsidP="007B12AD">
      <w:pPr>
        <w:pStyle w:val="3"/>
        <w:keepNext w:val="0"/>
        <w:keepLines w:val="0"/>
        <w:numPr>
          <w:ilvl w:val="0"/>
          <w:numId w:val="165"/>
        </w:numPr>
        <w:tabs>
          <w:tab w:val="left" w:pos="446"/>
        </w:tabs>
        <w:autoSpaceDE w:val="0"/>
        <w:autoSpaceDN w:val="0"/>
        <w:spacing w:before="0"/>
        <w:ind w:left="446" w:hanging="308"/>
        <w:jc w:val="both"/>
        <w:rPr>
          <w:rFonts w:ascii="Times New Roman" w:hAnsi="Times New Roman" w:cs="Times New Roman"/>
        </w:rPr>
      </w:pPr>
      <w:r w:rsidRPr="007B12AD">
        <w:rPr>
          <w:rFonts w:ascii="Times New Roman" w:hAnsi="Times New Roman" w:cs="Times New Roman"/>
          <w:spacing w:val="-2"/>
        </w:rPr>
        <w:t>физического</w:t>
      </w:r>
      <w:r w:rsidRPr="007B12AD">
        <w:rPr>
          <w:rFonts w:ascii="Times New Roman" w:hAnsi="Times New Roman" w:cs="Times New Roman"/>
          <w:spacing w:val="-1"/>
        </w:rPr>
        <w:t xml:space="preserve"> </w:t>
      </w:r>
      <w:r w:rsidRPr="007B12AD">
        <w:rPr>
          <w:rFonts w:ascii="Times New Roman" w:hAnsi="Times New Roman" w:cs="Times New Roman"/>
          <w:spacing w:val="-2"/>
        </w:rPr>
        <w:t>воспитания:</w:t>
      </w:r>
    </w:p>
    <w:p w14:paraId="314075DD" w14:textId="77777777" w:rsidR="007B12AD" w:rsidRPr="007B12AD" w:rsidRDefault="007B12AD" w:rsidP="007B12AD">
      <w:pPr>
        <w:pStyle w:val="a0"/>
        <w:spacing w:before="0" w:beforeAutospacing="0" w:after="0" w:afterAutospacing="0"/>
        <w:ind w:right="146"/>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w:t>
      </w:r>
      <w:r w:rsidRPr="007B12AD">
        <w:rPr>
          <w:rFonts w:ascii="Times New Roman" w:hAnsi="Times New Roman" w:cs="Times New Roman"/>
          <w:spacing w:val="-2"/>
          <w:sz w:val="24"/>
          <w:szCs w:val="24"/>
          <w:lang w:val="ru-RU"/>
        </w:rPr>
        <w:t>здоровью;</w:t>
      </w:r>
    </w:p>
    <w:p w14:paraId="10F66F29"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5913437F" w14:textId="77777777" w:rsidR="007B12AD" w:rsidRPr="007B12AD" w:rsidRDefault="007B12AD" w:rsidP="007B12AD">
      <w:pPr>
        <w:pStyle w:val="a0"/>
        <w:spacing w:before="0" w:beforeAutospacing="0" w:after="0" w:afterAutospacing="0"/>
        <w:ind w:right="162"/>
        <w:rPr>
          <w:rFonts w:ascii="Times New Roman" w:hAnsi="Times New Roman" w:cs="Times New Roman"/>
          <w:sz w:val="24"/>
          <w:szCs w:val="24"/>
          <w:lang w:val="ru-RU"/>
        </w:rPr>
      </w:pPr>
      <w:r w:rsidRPr="007B12AD">
        <w:rPr>
          <w:rFonts w:ascii="Times New Roman" w:hAnsi="Times New Roman" w:cs="Times New Roman"/>
          <w:sz w:val="24"/>
          <w:szCs w:val="24"/>
          <w:lang w:val="ru-RU"/>
        </w:rPr>
        <w:t>осознание последствий и неприятия вредных привычек (употребления алкоголя, наркотиков, курения);</w:t>
      </w:r>
    </w:p>
    <w:p w14:paraId="5311438A" w14:textId="77777777" w:rsidR="007B12AD" w:rsidRPr="007B12AD" w:rsidRDefault="007B12AD" w:rsidP="007B12AD">
      <w:pPr>
        <w:pStyle w:val="3"/>
        <w:keepNext w:val="0"/>
        <w:keepLines w:val="0"/>
        <w:numPr>
          <w:ilvl w:val="0"/>
          <w:numId w:val="165"/>
        </w:numPr>
        <w:tabs>
          <w:tab w:val="left" w:pos="446"/>
        </w:tabs>
        <w:autoSpaceDE w:val="0"/>
        <w:autoSpaceDN w:val="0"/>
        <w:spacing w:before="0"/>
        <w:ind w:left="446" w:hanging="308"/>
        <w:jc w:val="both"/>
        <w:rPr>
          <w:rFonts w:ascii="Times New Roman" w:hAnsi="Times New Roman" w:cs="Times New Roman"/>
        </w:rPr>
      </w:pPr>
      <w:r w:rsidRPr="007B12AD">
        <w:rPr>
          <w:rFonts w:ascii="Times New Roman" w:hAnsi="Times New Roman" w:cs="Times New Roman"/>
          <w:spacing w:val="-2"/>
        </w:rPr>
        <w:t>трудового</w:t>
      </w:r>
      <w:r w:rsidRPr="007B12AD">
        <w:rPr>
          <w:rFonts w:ascii="Times New Roman" w:hAnsi="Times New Roman" w:cs="Times New Roman"/>
          <w:spacing w:val="-4"/>
        </w:rPr>
        <w:t xml:space="preserve"> </w:t>
      </w:r>
      <w:r w:rsidRPr="007B12AD">
        <w:rPr>
          <w:rFonts w:ascii="Times New Roman" w:hAnsi="Times New Roman" w:cs="Times New Roman"/>
          <w:spacing w:val="-2"/>
        </w:rPr>
        <w:t>воспитания:</w:t>
      </w:r>
    </w:p>
    <w:p w14:paraId="5858EE42"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готовность</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труду,</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осознание</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ценности</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мастерства,</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pacing w:val="-2"/>
          <w:sz w:val="24"/>
          <w:szCs w:val="24"/>
          <w:lang w:val="ru-RU"/>
        </w:rPr>
        <w:t>трудолюбие;</w:t>
      </w:r>
    </w:p>
    <w:p w14:paraId="66B92DBF"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91CD512"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22707D5" w14:textId="77777777" w:rsidR="007B12AD" w:rsidRPr="007B12AD" w:rsidRDefault="007B12AD" w:rsidP="007B12AD">
      <w:pPr>
        <w:pStyle w:val="a0"/>
        <w:spacing w:before="0" w:beforeAutospacing="0" w:after="0" w:afterAutospacing="0"/>
        <w:ind w:right="157"/>
        <w:rPr>
          <w:rFonts w:ascii="Times New Roman" w:hAnsi="Times New Roman" w:cs="Times New Roman"/>
          <w:sz w:val="24"/>
          <w:szCs w:val="24"/>
          <w:lang w:val="ru-RU"/>
        </w:rPr>
      </w:pPr>
      <w:r w:rsidRPr="007B12AD">
        <w:rPr>
          <w:rFonts w:ascii="Times New Roman" w:hAnsi="Times New Roman" w:cs="Times New Roman"/>
          <w:sz w:val="24"/>
          <w:szCs w:val="24"/>
          <w:lang w:val="ru-RU"/>
        </w:rPr>
        <w:t>готовность и способность к образованию и самообразованию на протяжении всей жизни;</w:t>
      </w:r>
    </w:p>
    <w:p w14:paraId="7E642641" w14:textId="77777777" w:rsidR="007B12AD" w:rsidRPr="007B12AD" w:rsidRDefault="007B12AD" w:rsidP="007B12AD">
      <w:pPr>
        <w:pStyle w:val="3"/>
        <w:keepNext w:val="0"/>
        <w:keepLines w:val="0"/>
        <w:numPr>
          <w:ilvl w:val="0"/>
          <w:numId w:val="165"/>
        </w:numPr>
        <w:tabs>
          <w:tab w:val="left" w:pos="446"/>
        </w:tabs>
        <w:autoSpaceDE w:val="0"/>
        <w:autoSpaceDN w:val="0"/>
        <w:spacing w:before="0"/>
        <w:ind w:left="446" w:hanging="308"/>
        <w:jc w:val="both"/>
        <w:rPr>
          <w:rFonts w:ascii="Times New Roman" w:hAnsi="Times New Roman" w:cs="Times New Roman"/>
        </w:rPr>
      </w:pPr>
      <w:r w:rsidRPr="007B12AD">
        <w:rPr>
          <w:rFonts w:ascii="Times New Roman" w:hAnsi="Times New Roman" w:cs="Times New Roman"/>
          <w:spacing w:val="-2"/>
        </w:rPr>
        <w:t>экологического</w:t>
      </w:r>
      <w:r w:rsidRPr="007B12AD">
        <w:rPr>
          <w:rFonts w:ascii="Times New Roman" w:hAnsi="Times New Roman" w:cs="Times New Roman"/>
          <w:spacing w:val="-3"/>
        </w:rPr>
        <w:t xml:space="preserve"> </w:t>
      </w:r>
      <w:r w:rsidRPr="007B12AD">
        <w:rPr>
          <w:rFonts w:ascii="Times New Roman" w:hAnsi="Times New Roman" w:cs="Times New Roman"/>
          <w:spacing w:val="-2"/>
        </w:rPr>
        <w:t>воспитания:</w:t>
      </w:r>
    </w:p>
    <w:p w14:paraId="631C8E70"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экологически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целесообразное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отношение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природе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как</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источнику</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жизни на Земле, основе ее существования;</w:t>
      </w:r>
    </w:p>
    <w:p w14:paraId="59913E38" w14:textId="77777777" w:rsidR="007B12AD" w:rsidRPr="007B12AD" w:rsidRDefault="007B12AD" w:rsidP="007B12AD">
      <w:pPr>
        <w:pStyle w:val="a0"/>
        <w:spacing w:before="0" w:beforeAutospacing="0" w:after="0" w:afterAutospacing="0"/>
        <w:ind w:right="157"/>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повышение уровня экологической культуры: приобретение опыта планирования поступков и оценки их возможных последствий для окружающей </w:t>
      </w:r>
      <w:r w:rsidRPr="007B12AD">
        <w:rPr>
          <w:rFonts w:ascii="Times New Roman" w:hAnsi="Times New Roman" w:cs="Times New Roman"/>
          <w:spacing w:val="-2"/>
          <w:sz w:val="24"/>
          <w:szCs w:val="24"/>
          <w:lang w:val="ru-RU"/>
        </w:rPr>
        <w:t>среды;</w:t>
      </w:r>
    </w:p>
    <w:p w14:paraId="340CDAE3" w14:textId="77777777" w:rsidR="007B12AD" w:rsidRPr="007B12AD" w:rsidRDefault="007B12AD" w:rsidP="007B12AD">
      <w:pPr>
        <w:pStyle w:val="a0"/>
        <w:spacing w:before="0" w:beforeAutospacing="0" w:after="0" w:afterAutospacing="0"/>
        <w:ind w:right="140"/>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осознание глобального характера экологических проблем и путей их </w:t>
      </w:r>
      <w:r w:rsidRPr="007B12AD">
        <w:rPr>
          <w:rFonts w:ascii="Times New Roman" w:hAnsi="Times New Roman" w:cs="Times New Roman"/>
          <w:spacing w:val="-2"/>
          <w:sz w:val="24"/>
          <w:szCs w:val="24"/>
          <w:lang w:val="ru-RU"/>
        </w:rPr>
        <w:t>решения;</w:t>
      </w:r>
    </w:p>
    <w:p w14:paraId="6C36098F" w14:textId="77777777" w:rsidR="007B12AD" w:rsidRPr="007B12AD" w:rsidRDefault="007B12AD" w:rsidP="007B12AD">
      <w:pPr>
        <w:pStyle w:val="a0"/>
        <w:spacing w:before="0" w:beforeAutospacing="0" w:after="0" w:afterAutospacing="0"/>
        <w:ind w:right="158"/>
        <w:rPr>
          <w:rFonts w:ascii="Times New Roman" w:hAnsi="Times New Roman" w:cs="Times New Roman"/>
          <w:sz w:val="24"/>
          <w:szCs w:val="24"/>
          <w:lang w:val="ru-RU"/>
        </w:rPr>
      </w:pPr>
      <w:r w:rsidRPr="007B12AD">
        <w:rPr>
          <w:rFonts w:ascii="Times New Roman" w:hAnsi="Times New Roman" w:cs="Times New Roman"/>
          <w:sz w:val="24"/>
          <w:szCs w:val="24"/>
          <w:lang w:val="ru-RU"/>
        </w:rPr>
        <w:t>способность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использовать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приобретаемые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изучении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биологии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знания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умения</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при</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решении</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проблем,</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связанных</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рациональным</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70199DA5" w14:textId="77777777" w:rsidR="007B12AD" w:rsidRPr="007B12AD" w:rsidRDefault="007B12AD" w:rsidP="007B12AD">
      <w:pPr>
        <w:pStyle w:val="a0"/>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21C1B5F5" w14:textId="77777777" w:rsidR="007B12AD" w:rsidRPr="007B12AD" w:rsidRDefault="007B12AD" w:rsidP="007B12AD">
      <w:pPr>
        <w:pStyle w:val="a0"/>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познавательной,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коммуникативной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социальной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практике,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готовности к участию в практической деятельности экологической направленности;</w:t>
      </w:r>
    </w:p>
    <w:p w14:paraId="1F6E4AF4"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653E2909" w14:textId="77777777" w:rsidR="007B12AD" w:rsidRPr="007B12AD" w:rsidRDefault="007B12AD" w:rsidP="007B12AD">
      <w:pPr>
        <w:pStyle w:val="3"/>
        <w:keepNext w:val="0"/>
        <w:keepLines w:val="0"/>
        <w:numPr>
          <w:ilvl w:val="0"/>
          <w:numId w:val="165"/>
        </w:numPr>
        <w:tabs>
          <w:tab w:val="left" w:pos="446"/>
        </w:tabs>
        <w:autoSpaceDE w:val="0"/>
        <w:autoSpaceDN w:val="0"/>
        <w:spacing w:before="0"/>
        <w:ind w:left="446" w:hanging="308"/>
        <w:jc w:val="both"/>
        <w:rPr>
          <w:rFonts w:ascii="Times New Roman" w:hAnsi="Times New Roman" w:cs="Times New Roman"/>
        </w:rPr>
      </w:pPr>
      <w:r w:rsidRPr="007B12AD">
        <w:rPr>
          <w:rFonts w:ascii="Times New Roman" w:hAnsi="Times New Roman" w:cs="Times New Roman"/>
        </w:rPr>
        <w:t>ценности</w:t>
      </w:r>
      <w:r w:rsidRPr="007B12AD">
        <w:rPr>
          <w:rFonts w:ascii="Times New Roman" w:hAnsi="Times New Roman" w:cs="Times New Roman"/>
          <w:spacing w:val="-14"/>
        </w:rPr>
        <w:t xml:space="preserve"> </w:t>
      </w:r>
      <w:r w:rsidRPr="007B12AD">
        <w:rPr>
          <w:rFonts w:ascii="Times New Roman" w:hAnsi="Times New Roman" w:cs="Times New Roman"/>
        </w:rPr>
        <w:t>научного</w:t>
      </w:r>
      <w:r w:rsidRPr="007B12AD">
        <w:rPr>
          <w:rFonts w:ascii="Times New Roman" w:hAnsi="Times New Roman" w:cs="Times New Roman"/>
          <w:spacing w:val="-13"/>
        </w:rPr>
        <w:t xml:space="preserve"> </w:t>
      </w:r>
      <w:r w:rsidRPr="007B12AD">
        <w:rPr>
          <w:rFonts w:ascii="Times New Roman" w:hAnsi="Times New Roman" w:cs="Times New Roman"/>
          <w:spacing w:val="-2"/>
        </w:rPr>
        <w:t>познания:</w:t>
      </w:r>
    </w:p>
    <w:p w14:paraId="1CB93987" w14:textId="77777777" w:rsidR="007B12AD" w:rsidRPr="007B12AD" w:rsidRDefault="007B12AD" w:rsidP="007B12AD">
      <w:pPr>
        <w:pStyle w:val="a0"/>
        <w:spacing w:before="0" w:beforeAutospacing="0" w:after="0" w:afterAutospacing="0"/>
        <w:ind w:right="160"/>
        <w:rPr>
          <w:rFonts w:ascii="Times New Roman" w:hAnsi="Times New Roman" w:cs="Times New Roman"/>
          <w:sz w:val="24"/>
          <w:szCs w:val="24"/>
          <w:lang w:val="ru-RU"/>
        </w:rPr>
      </w:pPr>
      <w:r w:rsidRPr="007B12AD">
        <w:rPr>
          <w:rFonts w:ascii="Times New Roman" w:hAnsi="Times New Roman" w:cs="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8E0C22B"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совершенствование языковой и читательской культуры как средства взаимодействия между людьми и познания мира;</w:t>
      </w:r>
    </w:p>
    <w:p w14:paraId="3185A218"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понимание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специфики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биологии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как</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науки,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осознания</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ее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роли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формировании рационального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научного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мышления,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создании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целостного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представления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 xml:space="preserve">об окружающем мире как о единстве природы, человека и общества, в познании природных закономерностей и решении проблем сохранения природного </w:t>
      </w:r>
      <w:r w:rsidRPr="007B12AD">
        <w:rPr>
          <w:rFonts w:ascii="Times New Roman" w:hAnsi="Times New Roman" w:cs="Times New Roman"/>
          <w:spacing w:val="-2"/>
          <w:sz w:val="24"/>
          <w:szCs w:val="24"/>
          <w:lang w:val="ru-RU"/>
        </w:rPr>
        <w:t>равновесия;</w:t>
      </w:r>
    </w:p>
    <w:p w14:paraId="6EA84E94" w14:textId="77777777" w:rsidR="007B12AD" w:rsidRPr="007B12AD" w:rsidRDefault="007B12AD" w:rsidP="007B12AD">
      <w:pPr>
        <w:pStyle w:val="a0"/>
        <w:spacing w:before="0" w:beforeAutospacing="0" w:after="0" w:afterAutospacing="0"/>
        <w:ind w:right="144"/>
        <w:rPr>
          <w:rFonts w:ascii="Times New Roman" w:hAnsi="Times New Roman" w:cs="Times New Roman"/>
          <w:sz w:val="24"/>
          <w:szCs w:val="24"/>
          <w:lang w:val="ru-RU"/>
        </w:rPr>
      </w:pPr>
      <w:r w:rsidRPr="007B12AD">
        <w:rPr>
          <w:rFonts w:ascii="Times New Roman" w:hAnsi="Times New Roman" w:cs="Times New Roman"/>
          <w:sz w:val="24"/>
          <w:szCs w:val="24"/>
          <w:lang w:val="ru-RU"/>
        </w:rPr>
        <w:t>убежденность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49DB7821" w14:textId="77777777" w:rsidR="007B12AD" w:rsidRPr="007B12AD" w:rsidRDefault="007B12AD" w:rsidP="007B12AD">
      <w:pPr>
        <w:pStyle w:val="a0"/>
        <w:spacing w:before="0" w:beforeAutospacing="0" w:after="0" w:afterAutospacing="0"/>
        <w:ind w:right="141"/>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w:t>
      </w:r>
      <w:r w:rsidRPr="007B12AD">
        <w:rPr>
          <w:rFonts w:ascii="Times New Roman" w:hAnsi="Times New Roman" w:cs="Times New Roman"/>
          <w:spacing w:val="-2"/>
          <w:sz w:val="24"/>
          <w:szCs w:val="24"/>
          <w:lang w:val="ru-RU"/>
        </w:rPr>
        <w:t>биологии;</w:t>
      </w:r>
    </w:p>
    <w:p w14:paraId="039C6747"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нем изменений, умение делать обоснованные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заключения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основе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научных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фактов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имеющихся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данных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 целью получения достоверных выводов;</w:t>
      </w:r>
    </w:p>
    <w:p w14:paraId="2232C7BE"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способность</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самостоятельно</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использовать</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биологические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знания</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для</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решения проблем в реальных жизненных ситуациях;</w:t>
      </w:r>
    </w:p>
    <w:p w14:paraId="1125794D" w14:textId="77777777" w:rsidR="007B12AD" w:rsidRPr="007B12AD" w:rsidRDefault="007B12AD" w:rsidP="007B12AD">
      <w:pPr>
        <w:pStyle w:val="a0"/>
        <w:spacing w:before="0" w:beforeAutospacing="0" w:after="0" w:afterAutospacing="0"/>
        <w:ind w:right="161"/>
        <w:rPr>
          <w:rFonts w:ascii="Times New Roman" w:hAnsi="Times New Roman" w:cs="Times New Roman"/>
          <w:sz w:val="24"/>
          <w:szCs w:val="24"/>
          <w:lang w:val="ru-RU"/>
        </w:rPr>
      </w:pPr>
      <w:r w:rsidRPr="007B12AD">
        <w:rPr>
          <w:rFonts w:ascii="Times New Roman" w:hAnsi="Times New Roman" w:cs="Times New Roman"/>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65AB3811" w14:textId="77777777" w:rsidR="007B12AD" w:rsidRPr="007B12AD" w:rsidRDefault="007B12AD" w:rsidP="007B12AD">
      <w:pPr>
        <w:pStyle w:val="a0"/>
        <w:spacing w:before="0" w:beforeAutospacing="0" w:after="0" w:afterAutospacing="0"/>
        <w:ind w:right="157"/>
        <w:rPr>
          <w:rFonts w:ascii="Times New Roman" w:hAnsi="Times New Roman" w:cs="Times New Roman"/>
          <w:sz w:val="24"/>
          <w:szCs w:val="24"/>
          <w:lang w:val="ru-RU"/>
        </w:rPr>
      </w:pPr>
      <w:r w:rsidRPr="007B12AD">
        <w:rPr>
          <w:rFonts w:ascii="Times New Roman" w:hAnsi="Times New Roman" w:cs="Times New Roman"/>
          <w:sz w:val="24"/>
          <w:szCs w:val="24"/>
          <w:lang w:val="ru-RU"/>
        </w:rPr>
        <w:t>готовность и способность к непрерывному образованию и самообразованию, к активному</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 xml:space="preserve">получению новых знаний по биологии в соответствии с жизненными </w:t>
      </w:r>
      <w:r w:rsidRPr="007B12AD">
        <w:rPr>
          <w:rFonts w:ascii="Times New Roman" w:hAnsi="Times New Roman" w:cs="Times New Roman"/>
          <w:spacing w:val="-2"/>
          <w:sz w:val="24"/>
          <w:szCs w:val="24"/>
          <w:lang w:val="ru-RU"/>
        </w:rPr>
        <w:t>потребностями.</w:t>
      </w:r>
    </w:p>
    <w:p w14:paraId="7492CDBF"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14:paraId="3EEC15F8"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самосознания, включающего способность понимать свое эмоциональное состояние,</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видеть</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направления</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развития</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собственной</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эмоциональной</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сферы,</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быть уверенным в себе;</w:t>
      </w:r>
    </w:p>
    <w:p w14:paraId="02138F0F"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саморегулирования, включающего самоконтроль, умение принимать ответственность</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за</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свое</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поведение,</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способность</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адаптироваться</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эмоциональным изменениям и проявлять гибкость, быть открытым новому;</w:t>
      </w:r>
    </w:p>
    <w:p w14:paraId="4363DC42"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6905B774"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внутренней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мотивации,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включающей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стремление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достижению</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 xml:space="preserve">цели и успеху, оптимизм, инициативность, умение действовать, исходя из своих </w:t>
      </w:r>
      <w:r w:rsidRPr="007B12AD">
        <w:rPr>
          <w:rFonts w:ascii="Times New Roman" w:hAnsi="Times New Roman" w:cs="Times New Roman"/>
          <w:spacing w:val="-2"/>
          <w:sz w:val="24"/>
          <w:szCs w:val="24"/>
          <w:lang w:val="ru-RU"/>
        </w:rPr>
        <w:t>возможностей;</w:t>
      </w:r>
    </w:p>
    <w:p w14:paraId="1B5BC811"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эмпатии, включающей способность понимать эмоциональное состояние других,</w:t>
      </w:r>
      <w:r w:rsidRPr="007B12AD">
        <w:rPr>
          <w:rFonts w:ascii="Times New Roman" w:hAnsi="Times New Roman" w:cs="Times New Roman"/>
          <w:spacing w:val="76"/>
          <w:sz w:val="24"/>
          <w:szCs w:val="24"/>
          <w:lang w:val="ru-RU"/>
        </w:rPr>
        <w:t xml:space="preserve">  </w:t>
      </w:r>
      <w:r w:rsidRPr="007B12AD">
        <w:rPr>
          <w:rFonts w:ascii="Times New Roman" w:hAnsi="Times New Roman" w:cs="Times New Roman"/>
          <w:sz w:val="24"/>
          <w:szCs w:val="24"/>
          <w:lang w:val="ru-RU"/>
        </w:rPr>
        <w:t>учитывать</w:t>
      </w:r>
      <w:r w:rsidRPr="007B12AD">
        <w:rPr>
          <w:rFonts w:ascii="Times New Roman" w:hAnsi="Times New Roman" w:cs="Times New Roman"/>
          <w:spacing w:val="75"/>
          <w:sz w:val="24"/>
          <w:szCs w:val="24"/>
          <w:lang w:val="ru-RU"/>
        </w:rPr>
        <w:t xml:space="preserve">  </w:t>
      </w:r>
      <w:r w:rsidRPr="007B12AD">
        <w:rPr>
          <w:rFonts w:ascii="Times New Roman" w:hAnsi="Times New Roman" w:cs="Times New Roman"/>
          <w:sz w:val="24"/>
          <w:szCs w:val="24"/>
          <w:lang w:val="ru-RU"/>
        </w:rPr>
        <w:t>его</w:t>
      </w:r>
      <w:r w:rsidRPr="007B12AD">
        <w:rPr>
          <w:rFonts w:ascii="Times New Roman" w:hAnsi="Times New Roman" w:cs="Times New Roman"/>
          <w:spacing w:val="74"/>
          <w:sz w:val="24"/>
          <w:szCs w:val="24"/>
          <w:lang w:val="ru-RU"/>
        </w:rPr>
        <w:t xml:space="preserve">  </w:t>
      </w:r>
      <w:r w:rsidRPr="007B12AD">
        <w:rPr>
          <w:rFonts w:ascii="Times New Roman" w:hAnsi="Times New Roman" w:cs="Times New Roman"/>
          <w:sz w:val="24"/>
          <w:szCs w:val="24"/>
          <w:lang w:val="ru-RU"/>
        </w:rPr>
        <w:t>при</w:t>
      </w:r>
      <w:r w:rsidRPr="007B12AD">
        <w:rPr>
          <w:rFonts w:ascii="Times New Roman" w:hAnsi="Times New Roman" w:cs="Times New Roman"/>
          <w:spacing w:val="75"/>
          <w:sz w:val="24"/>
          <w:szCs w:val="24"/>
          <w:lang w:val="ru-RU"/>
        </w:rPr>
        <w:t xml:space="preserve">  </w:t>
      </w:r>
      <w:r w:rsidRPr="007B12AD">
        <w:rPr>
          <w:rFonts w:ascii="Times New Roman" w:hAnsi="Times New Roman" w:cs="Times New Roman"/>
          <w:sz w:val="24"/>
          <w:szCs w:val="24"/>
          <w:lang w:val="ru-RU"/>
        </w:rPr>
        <w:t>осуществлении</w:t>
      </w:r>
      <w:r w:rsidRPr="007B12AD">
        <w:rPr>
          <w:rFonts w:ascii="Times New Roman" w:hAnsi="Times New Roman" w:cs="Times New Roman"/>
          <w:spacing w:val="75"/>
          <w:sz w:val="24"/>
          <w:szCs w:val="24"/>
          <w:lang w:val="ru-RU"/>
        </w:rPr>
        <w:t xml:space="preserve">  </w:t>
      </w:r>
      <w:r w:rsidRPr="007B12AD">
        <w:rPr>
          <w:rFonts w:ascii="Times New Roman" w:hAnsi="Times New Roman" w:cs="Times New Roman"/>
          <w:sz w:val="24"/>
          <w:szCs w:val="24"/>
          <w:lang w:val="ru-RU"/>
        </w:rPr>
        <w:t>коммуникации,</w:t>
      </w:r>
      <w:r w:rsidRPr="007B12AD">
        <w:rPr>
          <w:rFonts w:ascii="Times New Roman" w:hAnsi="Times New Roman" w:cs="Times New Roman"/>
          <w:spacing w:val="76"/>
          <w:sz w:val="24"/>
          <w:szCs w:val="24"/>
          <w:lang w:val="ru-RU"/>
        </w:rPr>
        <w:t xml:space="preserve">  </w:t>
      </w:r>
      <w:r w:rsidRPr="007B12AD">
        <w:rPr>
          <w:rFonts w:ascii="Times New Roman" w:hAnsi="Times New Roman" w:cs="Times New Roman"/>
          <w:sz w:val="24"/>
          <w:szCs w:val="24"/>
          <w:lang w:val="ru-RU"/>
        </w:rPr>
        <w:t>способность к сочувствию и сопереживанию;</w:t>
      </w:r>
    </w:p>
    <w:p w14:paraId="2B16EF5F"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социальных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навыков,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включающих</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способность</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выстраивать</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отношения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 другими людьми, заботиться, проявлять интерес и разрешать конфликты.</w:t>
      </w:r>
    </w:p>
    <w:p w14:paraId="29E9D605"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p>
    <w:p w14:paraId="0AC454BD" w14:textId="77777777" w:rsidR="007B12AD" w:rsidRPr="007B12AD" w:rsidRDefault="007B12AD" w:rsidP="007B12AD">
      <w:pPr>
        <w:pStyle w:val="2"/>
        <w:spacing w:before="0" w:after="0"/>
        <w:jc w:val="both"/>
        <w:rPr>
          <w:rFonts w:cs="Times New Roman"/>
          <w:sz w:val="22"/>
          <w:szCs w:val="22"/>
        </w:rPr>
      </w:pPr>
      <w:bookmarkStart w:id="161" w:name="_bookmark6"/>
      <w:bookmarkEnd w:id="161"/>
      <w:r w:rsidRPr="007B12AD">
        <w:rPr>
          <w:rFonts w:cs="Times New Roman"/>
          <w:sz w:val="22"/>
          <w:szCs w:val="22"/>
        </w:rPr>
        <w:t>МЕТАПРЕДМЕТНЫЕ</w:t>
      </w:r>
      <w:r w:rsidRPr="007B12AD">
        <w:rPr>
          <w:rFonts w:cs="Times New Roman"/>
          <w:spacing w:val="-10"/>
          <w:sz w:val="22"/>
          <w:szCs w:val="22"/>
        </w:rPr>
        <w:t xml:space="preserve"> </w:t>
      </w:r>
      <w:r w:rsidRPr="007B12AD">
        <w:rPr>
          <w:rFonts w:cs="Times New Roman"/>
          <w:spacing w:val="-2"/>
          <w:sz w:val="22"/>
          <w:szCs w:val="22"/>
        </w:rPr>
        <w:t>РЕЗУЛЬТАТЫ</w:t>
      </w:r>
    </w:p>
    <w:p w14:paraId="28F37EC0"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научной</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картины</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мира</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специфику</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методов</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познания,</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другие); универсальные</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учебные</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2052460C"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результате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изучения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биологии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72"/>
          <w:sz w:val="24"/>
          <w:szCs w:val="24"/>
          <w:lang w:val="ru-RU"/>
        </w:rPr>
        <w:t xml:space="preserve"> </w:t>
      </w:r>
      <w:r w:rsidRPr="007B12AD">
        <w:rPr>
          <w:rFonts w:ascii="Times New Roman" w:hAnsi="Times New Roman" w:cs="Times New Roman"/>
          <w:sz w:val="24"/>
          <w:szCs w:val="24"/>
          <w:lang w:val="ru-RU"/>
        </w:rPr>
        <w:t>уровне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среднего</w:t>
      </w:r>
      <w:r w:rsidRPr="007B12AD">
        <w:rPr>
          <w:rFonts w:ascii="Times New Roman" w:hAnsi="Times New Roman" w:cs="Times New Roman"/>
          <w:spacing w:val="72"/>
          <w:sz w:val="24"/>
          <w:szCs w:val="24"/>
          <w:lang w:val="ru-RU"/>
        </w:rPr>
        <w:t xml:space="preserve"> </w:t>
      </w:r>
      <w:r w:rsidRPr="007B12AD">
        <w:rPr>
          <w:rFonts w:ascii="Times New Roman" w:hAnsi="Times New Roman" w:cs="Times New Roman"/>
          <w:sz w:val="24"/>
          <w:szCs w:val="24"/>
          <w:lang w:val="ru-RU"/>
        </w:rPr>
        <w:t>общего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образования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F55F9FA"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p>
    <w:p w14:paraId="7063A776" w14:textId="77777777" w:rsidR="007B12AD" w:rsidRPr="007B12AD" w:rsidRDefault="007B12AD" w:rsidP="007B12AD">
      <w:pPr>
        <w:pStyle w:val="1"/>
        <w:jc w:val="both"/>
        <w:rPr>
          <w:sz w:val="24"/>
          <w:szCs w:val="24"/>
        </w:rPr>
      </w:pPr>
      <w:r w:rsidRPr="007B12AD">
        <w:rPr>
          <w:sz w:val="24"/>
          <w:szCs w:val="24"/>
        </w:rPr>
        <w:t>Познавательные</w:t>
      </w:r>
      <w:r w:rsidRPr="007B12AD">
        <w:rPr>
          <w:spacing w:val="50"/>
          <w:sz w:val="24"/>
          <w:szCs w:val="24"/>
        </w:rPr>
        <w:t xml:space="preserve"> </w:t>
      </w:r>
      <w:r w:rsidRPr="007B12AD">
        <w:rPr>
          <w:sz w:val="24"/>
          <w:szCs w:val="24"/>
        </w:rPr>
        <w:t>универсальные</w:t>
      </w:r>
      <w:r w:rsidRPr="007B12AD">
        <w:rPr>
          <w:spacing w:val="50"/>
          <w:sz w:val="24"/>
          <w:szCs w:val="24"/>
        </w:rPr>
        <w:t xml:space="preserve"> </w:t>
      </w:r>
      <w:r w:rsidRPr="007B12AD">
        <w:rPr>
          <w:sz w:val="24"/>
          <w:szCs w:val="24"/>
        </w:rPr>
        <w:t>учебные</w:t>
      </w:r>
      <w:r w:rsidRPr="007B12AD">
        <w:rPr>
          <w:spacing w:val="51"/>
          <w:sz w:val="24"/>
          <w:szCs w:val="24"/>
        </w:rPr>
        <w:t xml:space="preserve"> </w:t>
      </w:r>
      <w:r w:rsidRPr="007B12AD">
        <w:rPr>
          <w:spacing w:val="-2"/>
          <w:sz w:val="24"/>
          <w:szCs w:val="24"/>
        </w:rPr>
        <w:t>действия</w:t>
      </w:r>
    </w:p>
    <w:p w14:paraId="3A1C4A2F"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Базовые</w:t>
      </w:r>
      <w:r w:rsidRPr="007B12AD">
        <w:rPr>
          <w:rFonts w:ascii="Times New Roman" w:hAnsi="Times New Roman" w:cs="Times New Roman"/>
          <w:spacing w:val="-13"/>
        </w:rPr>
        <w:t xml:space="preserve"> </w:t>
      </w:r>
      <w:r w:rsidRPr="007B12AD">
        <w:rPr>
          <w:rFonts w:ascii="Times New Roman" w:hAnsi="Times New Roman" w:cs="Times New Roman"/>
        </w:rPr>
        <w:t>логические</w:t>
      </w:r>
      <w:r w:rsidRPr="007B12AD">
        <w:rPr>
          <w:rFonts w:ascii="Times New Roman" w:hAnsi="Times New Roman" w:cs="Times New Roman"/>
          <w:spacing w:val="-13"/>
        </w:rPr>
        <w:t xml:space="preserve"> </w:t>
      </w:r>
      <w:r w:rsidRPr="007B12AD">
        <w:rPr>
          <w:rFonts w:ascii="Times New Roman" w:hAnsi="Times New Roman" w:cs="Times New Roman"/>
          <w:spacing w:val="-2"/>
        </w:rPr>
        <w:t>действия:</w:t>
      </w:r>
    </w:p>
    <w:p w14:paraId="6A56D1B3"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самостоятельно формулировать и актуализировать проблему, рассматривать ее всесторонне;</w:t>
      </w:r>
    </w:p>
    <w:p w14:paraId="1FB7BE0F"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использовать при освоении знаний приемы логического мышления (анализа, синтеза,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сравнения,</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классификации,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обобщения),</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раскрывать</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смысл</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 xml:space="preserve">биологических понятий (выделять их характерные признаки, устанавливать связи с другими </w:t>
      </w:r>
      <w:r w:rsidRPr="007B12AD">
        <w:rPr>
          <w:rFonts w:ascii="Times New Roman" w:hAnsi="Times New Roman" w:cs="Times New Roman"/>
          <w:spacing w:val="-2"/>
          <w:sz w:val="24"/>
          <w:szCs w:val="24"/>
          <w:lang w:val="ru-RU"/>
        </w:rPr>
        <w:t>понятиями);</w:t>
      </w:r>
    </w:p>
    <w:p w14:paraId="67030CDB"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определять</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цели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деятельности,</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задавая</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параметры</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критерии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их</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достижения, соотносить результаты деятельности с поставленными целями;</w:t>
      </w:r>
    </w:p>
    <w:p w14:paraId="7B110B5E"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использовать</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биологические</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понятия</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для</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объяснения</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фактов</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явлений</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 xml:space="preserve">живой </w:t>
      </w:r>
      <w:r w:rsidRPr="007B12AD">
        <w:rPr>
          <w:rFonts w:ascii="Times New Roman" w:hAnsi="Times New Roman" w:cs="Times New Roman"/>
          <w:spacing w:val="-2"/>
          <w:sz w:val="24"/>
          <w:szCs w:val="24"/>
          <w:lang w:val="ru-RU"/>
        </w:rPr>
        <w:t>природы;</w:t>
      </w:r>
    </w:p>
    <w:p w14:paraId="57EDFEDF"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6057963D"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1B2B8B36"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14:paraId="7088636B"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разрабатывать план решения проблемы с учетом анализа имеющихся материальных и нематериальных ресурсов;</w:t>
      </w:r>
    </w:p>
    <w:p w14:paraId="3B5AE0AE" w14:textId="77777777" w:rsidR="007B12AD" w:rsidRPr="007B12AD" w:rsidRDefault="007B12AD" w:rsidP="007B12AD">
      <w:pPr>
        <w:pStyle w:val="a0"/>
        <w:spacing w:before="0" w:beforeAutospacing="0" w:after="0" w:afterAutospacing="0"/>
        <w:ind w:right="158"/>
        <w:rPr>
          <w:rFonts w:ascii="Times New Roman" w:hAnsi="Times New Roman" w:cs="Times New Roman"/>
          <w:sz w:val="24"/>
          <w:szCs w:val="24"/>
          <w:lang w:val="ru-RU"/>
        </w:rPr>
      </w:pPr>
      <w:r w:rsidRPr="007B12AD">
        <w:rPr>
          <w:rFonts w:ascii="Times New Roman" w:hAnsi="Times New Roman" w:cs="Times New Roman"/>
          <w:sz w:val="24"/>
          <w:szCs w:val="24"/>
          <w:lang w:val="ru-RU"/>
        </w:rPr>
        <w:t>вносить коррективы в деятельность, оценивать соответствие результатов целям, оценивать риски последствий деятельности;</w:t>
      </w:r>
    </w:p>
    <w:p w14:paraId="286A40C3"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координировать</w:t>
      </w:r>
      <w:r w:rsidRPr="007B12AD">
        <w:rPr>
          <w:rFonts w:ascii="Times New Roman" w:hAnsi="Times New Roman" w:cs="Times New Roman"/>
          <w:spacing w:val="7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75"/>
          <w:sz w:val="24"/>
          <w:szCs w:val="24"/>
          <w:lang w:val="ru-RU"/>
        </w:rPr>
        <w:t xml:space="preserve"> </w:t>
      </w:r>
      <w:r w:rsidRPr="007B12AD">
        <w:rPr>
          <w:rFonts w:ascii="Times New Roman" w:hAnsi="Times New Roman" w:cs="Times New Roman"/>
          <w:sz w:val="24"/>
          <w:szCs w:val="24"/>
          <w:lang w:val="ru-RU"/>
        </w:rPr>
        <w:t>выполнять</w:t>
      </w:r>
      <w:r w:rsidRPr="007B12AD">
        <w:rPr>
          <w:rFonts w:ascii="Times New Roman" w:hAnsi="Times New Roman" w:cs="Times New Roman"/>
          <w:spacing w:val="76"/>
          <w:sz w:val="24"/>
          <w:szCs w:val="24"/>
          <w:lang w:val="ru-RU"/>
        </w:rPr>
        <w:t xml:space="preserve"> </w:t>
      </w:r>
      <w:r w:rsidRPr="007B12AD">
        <w:rPr>
          <w:rFonts w:ascii="Times New Roman" w:hAnsi="Times New Roman" w:cs="Times New Roman"/>
          <w:sz w:val="24"/>
          <w:szCs w:val="24"/>
          <w:lang w:val="ru-RU"/>
        </w:rPr>
        <w:t>работу</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условиях</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реального,</w:t>
      </w:r>
      <w:r w:rsidRPr="007B12AD">
        <w:rPr>
          <w:rFonts w:ascii="Times New Roman" w:hAnsi="Times New Roman" w:cs="Times New Roman"/>
          <w:spacing w:val="76"/>
          <w:sz w:val="24"/>
          <w:szCs w:val="24"/>
          <w:lang w:val="ru-RU"/>
        </w:rPr>
        <w:t xml:space="preserve"> </w:t>
      </w:r>
      <w:r w:rsidRPr="007B12AD">
        <w:rPr>
          <w:rFonts w:ascii="Times New Roman" w:hAnsi="Times New Roman" w:cs="Times New Roman"/>
          <w:sz w:val="24"/>
          <w:szCs w:val="24"/>
          <w:lang w:val="ru-RU"/>
        </w:rPr>
        <w:t>виртуального и комбинированного взаимодействия;</w:t>
      </w:r>
    </w:p>
    <w:p w14:paraId="0F43529B"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развивать</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креативное</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мышление</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при</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решении</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жизненных</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pacing w:val="-2"/>
          <w:sz w:val="24"/>
          <w:szCs w:val="24"/>
          <w:lang w:val="ru-RU"/>
        </w:rPr>
        <w:t>проблем.</w:t>
      </w:r>
    </w:p>
    <w:p w14:paraId="24C4CF04" w14:textId="77777777" w:rsidR="007B12AD" w:rsidRPr="007B12AD" w:rsidRDefault="007B12AD" w:rsidP="007B12AD">
      <w:pPr>
        <w:pStyle w:val="3"/>
        <w:spacing w:before="0"/>
        <w:rPr>
          <w:rFonts w:ascii="Times New Roman" w:hAnsi="Times New Roman" w:cs="Times New Roman"/>
          <w:b/>
        </w:rPr>
      </w:pPr>
      <w:r w:rsidRPr="007B12AD">
        <w:rPr>
          <w:rFonts w:ascii="Times New Roman" w:hAnsi="Times New Roman" w:cs="Times New Roman"/>
        </w:rPr>
        <w:t>Базовые</w:t>
      </w:r>
      <w:r w:rsidRPr="007B12AD">
        <w:rPr>
          <w:rFonts w:ascii="Times New Roman" w:hAnsi="Times New Roman" w:cs="Times New Roman"/>
          <w:spacing w:val="-14"/>
        </w:rPr>
        <w:t xml:space="preserve"> </w:t>
      </w:r>
      <w:r w:rsidRPr="007B12AD">
        <w:rPr>
          <w:rFonts w:ascii="Times New Roman" w:hAnsi="Times New Roman" w:cs="Times New Roman"/>
        </w:rPr>
        <w:t>исследовательские</w:t>
      </w:r>
      <w:r w:rsidRPr="007B12AD">
        <w:rPr>
          <w:rFonts w:ascii="Times New Roman" w:hAnsi="Times New Roman" w:cs="Times New Roman"/>
          <w:spacing w:val="-14"/>
        </w:rPr>
        <w:t xml:space="preserve"> </w:t>
      </w:r>
      <w:r w:rsidRPr="007B12AD">
        <w:rPr>
          <w:rFonts w:ascii="Times New Roman" w:hAnsi="Times New Roman" w:cs="Times New Roman"/>
          <w:spacing w:val="-2"/>
        </w:rPr>
        <w:t>действия:</w:t>
      </w:r>
    </w:p>
    <w:p w14:paraId="2D46839A"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w:t>
      </w:r>
      <w:r w:rsidRPr="007B12AD">
        <w:rPr>
          <w:rFonts w:ascii="Times New Roman" w:hAnsi="Times New Roman" w:cs="Times New Roman"/>
          <w:spacing w:val="-2"/>
          <w:sz w:val="24"/>
          <w:szCs w:val="24"/>
          <w:lang w:val="ru-RU"/>
        </w:rPr>
        <w:t>познания;</w:t>
      </w:r>
    </w:p>
    <w:p w14:paraId="053378CD" w14:textId="77777777" w:rsidR="007B12AD" w:rsidRPr="007B12AD" w:rsidRDefault="007B12AD" w:rsidP="007B12AD">
      <w:pPr>
        <w:pStyle w:val="a0"/>
        <w:spacing w:before="0" w:beforeAutospacing="0" w:after="0" w:afterAutospacing="0"/>
        <w:ind w:right="140"/>
        <w:rPr>
          <w:rFonts w:ascii="Times New Roman" w:hAnsi="Times New Roman" w:cs="Times New Roman"/>
          <w:sz w:val="24"/>
          <w:szCs w:val="24"/>
          <w:lang w:val="ru-RU"/>
        </w:rPr>
      </w:pPr>
      <w:r w:rsidRPr="007B12AD">
        <w:rPr>
          <w:rFonts w:ascii="Times New Roman" w:hAnsi="Times New Roman" w:cs="Times New Roman"/>
          <w:sz w:val="24"/>
          <w:szCs w:val="24"/>
          <w:lang w:val="ru-RU"/>
        </w:rPr>
        <w:t>использовать различные</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виды</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деятельности по</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получению</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нового</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знания, его интерпретации, преобразованию и применению в учебных</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ситуациях, в том числе при создании учебных и социальных проектов;</w:t>
      </w:r>
    </w:p>
    <w:p w14:paraId="22ADF963" w14:textId="77777777" w:rsidR="007B12AD" w:rsidRPr="007B12AD" w:rsidRDefault="007B12AD" w:rsidP="007B12AD">
      <w:pPr>
        <w:pStyle w:val="a0"/>
        <w:spacing w:before="0" w:beforeAutospacing="0" w:after="0" w:afterAutospacing="0"/>
        <w:ind w:right="165"/>
        <w:rPr>
          <w:rFonts w:ascii="Times New Roman" w:hAnsi="Times New Roman" w:cs="Times New Roman"/>
          <w:sz w:val="24"/>
          <w:szCs w:val="24"/>
          <w:lang w:val="ru-RU"/>
        </w:rPr>
      </w:pPr>
      <w:r w:rsidRPr="007B12AD">
        <w:rPr>
          <w:rFonts w:ascii="Times New Roman" w:hAnsi="Times New Roman" w:cs="Times New Roman"/>
          <w:sz w:val="24"/>
          <w:szCs w:val="24"/>
          <w:lang w:val="ru-RU"/>
        </w:rPr>
        <w:t>формировать научный тип мышления, владеть научной терминологией, ключевыми понятиями и методами;</w:t>
      </w:r>
    </w:p>
    <w:p w14:paraId="07450530" w14:textId="77777777" w:rsidR="007B12AD" w:rsidRPr="007B12AD" w:rsidRDefault="007B12AD" w:rsidP="007B12AD">
      <w:pPr>
        <w:pStyle w:val="a0"/>
        <w:spacing w:before="0" w:beforeAutospacing="0" w:after="0" w:afterAutospacing="0"/>
        <w:ind w:right="160"/>
        <w:rPr>
          <w:rFonts w:ascii="Times New Roman" w:hAnsi="Times New Roman" w:cs="Times New Roman"/>
          <w:sz w:val="24"/>
          <w:szCs w:val="24"/>
          <w:lang w:val="ru-RU"/>
        </w:rPr>
      </w:pPr>
      <w:r w:rsidRPr="007B12AD">
        <w:rPr>
          <w:rFonts w:ascii="Times New Roman" w:hAnsi="Times New Roman" w:cs="Times New Roman"/>
          <w:sz w:val="24"/>
          <w:szCs w:val="24"/>
          <w:lang w:val="ru-RU"/>
        </w:rPr>
        <w:t>ставить</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формулировать</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собственные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задачи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образовательной</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деятельности и жизненных ситуациях;</w:t>
      </w:r>
    </w:p>
    <w:p w14:paraId="7DE4BB14"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sz w:val="24"/>
          <w:szCs w:val="24"/>
          <w:lang w:val="ru-RU"/>
        </w:rPr>
        <w:t>выявлять причинно-следственные</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связи и актуализировать задачу, выдвигать гипотезу</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ее</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решения, находить аргументы для доказательства</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своих утверждений, задавать параметры и критерии решения;</w:t>
      </w:r>
    </w:p>
    <w:p w14:paraId="4AE9FAC1"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D45AE22"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давать</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оценку</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новым</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ситуациям,</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оценивать</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 xml:space="preserve">приобретенный </w:t>
      </w:r>
      <w:r w:rsidRPr="007B12AD">
        <w:rPr>
          <w:rFonts w:ascii="Times New Roman" w:hAnsi="Times New Roman" w:cs="Times New Roman"/>
          <w:spacing w:val="-2"/>
          <w:sz w:val="24"/>
          <w:szCs w:val="24"/>
          <w:lang w:val="ru-RU"/>
        </w:rPr>
        <w:t>опыт;</w:t>
      </w:r>
    </w:p>
    <w:p w14:paraId="45361708" w14:textId="77777777" w:rsidR="007B12AD" w:rsidRPr="007B12AD" w:rsidRDefault="007B12AD" w:rsidP="007B12AD">
      <w:pPr>
        <w:pStyle w:val="a0"/>
        <w:spacing w:before="0" w:beforeAutospacing="0" w:after="0" w:afterAutospacing="0"/>
        <w:ind w:right="161"/>
        <w:rPr>
          <w:rFonts w:ascii="Times New Roman" w:hAnsi="Times New Roman" w:cs="Times New Roman"/>
          <w:sz w:val="24"/>
          <w:szCs w:val="24"/>
          <w:lang w:val="ru-RU"/>
        </w:rPr>
      </w:pPr>
      <w:r w:rsidRPr="007B12AD">
        <w:rPr>
          <w:rFonts w:ascii="Times New Roman" w:hAnsi="Times New Roman" w:cs="Times New Roman"/>
          <w:sz w:val="24"/>
          <w:szCs w:val="24"/>
          <w:lang w:val="ru-RU"/>
        </w:rPr>
        <w:t>осуществлять</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целенаправленный</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поиск</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переноса</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средств</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способов</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действия в профессиональную среду;</w:t>
      </w:r>
    </w:p>
    <w:p w14:paraId="471E6F17"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уметь переносить знания в познавательную и практическую области </w:t>
      </w:r>
      <w:r w:rsidRPr="007B12AD">
        <w:rPr>
          <w:rFonts w:ascii="Times New Roman" w:hAnsi="Times New Roman" w:cs="Times New Roman"/>
          <w:spacing w:val="-2"/>
          <w:sz w:val="24"/>
          <w:szCs w:val="24"/>
          <w:lang w:val="ru-RU"/>
        </w:rPr>
        <w:t>жизнедеятельности;</w:t>
      </w:r>
    </w:p>
    <w:p w14:paraId="75988F62"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уметь</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интегрировать</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знания</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из</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разных</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предметных</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областей;</w:t>
      </w:r>
    </w:p>
    <w:p w14:paraId="78C18E1F" w14:textId="77777777" w:rsidR="007B12AD" w:rsidRPr="007B12AD" w:rsidRDefault="007B12AD" w:rsidP="007B12AD">
      <w:pPr>
        <w:pStyle w:val="a0"/>
        <w:spacing w:before="0" w:beforeAutospacing="0" w:after="0" w:afterAutospacing="0"/>
        <w:ind w:right="157"/>
        <w:rPr>
          <w:rFonts w:ascii="Times New Roman" w:hAnsi="Times New Roman" w:cs="Times New Roman"/>
          <w:sz w:val="24"/>
          <w:szCs w:val="24"/>
          <w:lang w:val="ru-RU"/>
        </w:rPr>
      </w:pPr>
      <w:r w:rsidRPr="007B12AD">
        <w:rPr>
          <w:rFonts w:ascii="Times New Roman" w:hAnsi="Times New Roman" w:cs="Times New Roman"/>
          <w:sz w:val="24"/>
          <w:szCs w:val="24"/>
          <w:lang w:val="ru-RU"/>
        </w:rPr>
        <w:t>выдвигать</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новые</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идеи,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предлагать</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оригинальные</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подходы</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решения,</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ставить проблемы и задачи, допускающие альтернативные решения.</w:t>
      </w:r>
    </w:p>
    <w:p w14:paraId="34762E47"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Работа</w:t>
      </w:r>
      <w:r w:rsidRPr="007B12AD">
        <w:rPr>
          <w:rFonts w:ascii="Times New Roman" w:hAnsi="Times New Roman" w:cs="Times New Roman"/>
          <w:spacing w:val="-7"/>
        </w:rPr>
        <w:t xml:space="preserve"> </w:t>
      </w:r>
      <w:r w:rsidRPr="007B12AD">
        <w:rPr>
          <w:rFonts w:ascii="Times New Roman" w:hAnsi="Times New Roman" w:cs="Times New Roman"/>
        </w:rPr>
        <w:t>с</w:t>
      </w:r>
      <w:r w:rsidRPr="007B12AD">
        <w:rPr>
          <w:rFonts w:ascii="Times New Roman" w:hAnsi="Times New Roman" w:cs="Times New Roman"/>
          <w:spacing w:val="-4"/>
        </w:rPr>
        <w:t xml:space="preserve"> </w:t>
      </w:r>
      <w:r w:rsidRPr="007B12AD">
        <w:rPr>
          <w:rFonts w:ascii="Times New Roman" w:hAnsi="Times New Roman" w:cs="Times New Roman"/>
          <w:spacing w:val="-2"/>
        </w:rPr>
        <w:t>информацией:</w:t>
      </w:r>
    </w:p>
    <w:p w14:paraId="34DA2CBD" w14:textId="77777777" w:rsidR="007B12AD" w:rsidRPr="007B12AD" w:rsidRDefault="007B12AD" w:rsidP="007B12AD">
      <w:pPr>
        <w:pStyle w:val="a0"/>
        <w:spacing w:before="0" w:beforeAutospacing="0" w:after="0" w:afterAutospacing="0"/>
        <w:ind w:right="157"/>
        <w:rPr>
          <w:rFonts w:ascii="Times New Roman" w:hAnsi="Times New Roman" w:cs="Times New Roman"/>
          <w:sz w:val="24"/>
          <w:szCs w:val="24"/>
          <w:lang w:val="ru-RU"/>
        </w:rPr>
      </w:pPr>
      <w:r w:rsidRPr="007B12AD">
        <w:rPr>
          <w:rFonts w:ascii="Times New Roman" w:hAnsi="Times New Roman" w:cs="Times New Roman"/>
          <w:sz w:val="24"/>
          <w:szCs w:val="24"/>
          <w:lang w:val="ru-RU"/>
        </w:rPr>
        <w:t>ориентироваться в различных источниках информации (тексте учебного пособия,</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научно-популярной</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литературе,</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биологических</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словарях</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справочниках,</w:t>
      </w:r>
    </w:p>
    <w:p w14:paraId="30F32B6C"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7BD5A320"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компьютерных базах данных, в Интернете), анализировать информацию различных видов и форм представления, критически оценивать ее достоверность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 непротиворечивость;</w:t>
      </w:r>
    </w:p>
    <w:p w14:paraId="4DDFFB1C" w14:textId="77777777" w:rsidR="007B12AD" w:rsidRPr="007B12AD" w:rsidRDefault="007B12AD" w:rsidP="007B12AD">
      <w:pPr>
        <w:pStyle w:val="a0"/>
        <w:spacing w:before="0" w:beforeAutospacing="0" w:after="0" w:afterAutospacing="0"/>
        <w:ind w:right="160"/>
        <w:rPr>
          <w:rFonts w:ascii="Times New Roman" w:hAnsi="Times New Roman" w:cs="Times New Roman"/>
          <w:sz w:val="24"/>
          <w:szCs w:val="24"/>
          <w:lang w:val="ru-RU"/>
        </w:rPr>
      </w:pPr>
      <w:r w:rsidRPr="007B12AD">
        <w:rPr>
          <w:rFonts w:ascii="Times New Roman" w:hAnsi="Times New Roman" w:cs="Times New Roman"/>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24B13E03" w14:textId="77777777" w:rsidR="007B12AD" w:rsidRPr="007B12AD" w:rsidRDefault="007B12AD" w:rsidP="007B12AD">
      <w:pPr>
        <w:pStyle w:val="a0"/>
        <w:spacing w:before="0" w:beforeAutospacing="0" w:after="0" w:afterAutospacing="0"/>
        <w:ind w:right="144"/>
        <w:rPr>
          <w:rFonts w:ascii="Times New Roman" w:hAnsi="Times New Roman" w:cs="Times New Roman"/>
          <w:sz w:val="24"/>
          <w:szCs w:val="24"/>
          <w:lang w:val="ru-RU"/>
        </w:rPr>
      </w:pPr>
      <w:r w:rsidRPr="007B12AD">
        <w:rPr>
          <w:rFonts w:ascii="Times New Roman" w:hAnsi="Times New Roman" w:cs="Times New Roman"/>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3EA4AE97" w14:textId="77777777" w:rsidR="007B12AD" w:rsidRPr="007B12AD" w:rsidRDefault="007B12AD" w:rsidP="007B12AD">
      <w:pPr>
        <w:pStyle w:val="a0"/>
        <w:spacing w:before="0" w:beforeAutospacing="0" w:after="0" w:afterAutospacing="0"/>
        <w:ind w:right="161"/>
        <w:rPr>
          <w:rFonts w:ascii="Times New Roman" w:hAnsi="Times New Roman" w:cs="Times New Roman"/>
          <w:sz w:val="24"/>
          <w:szCs w:val="24"/>
          <w:lang w:val="ru-RU"/>
        </w:rPr>
      </w:pPr>
      <w:r w:rsidRPr="007B12AD">
        <w:rPr>
          <w:rFonts w:ascii="Times New Roman" w:hAnsi="Times New Roman" w:cs="Times New Roman"/>
          <w:sz w:val="24"/>
          <w:szCs w:val="24"/>
          <w:lang w:val="ru-RU"/>
        </w:rPr>
        <w:t>самостоятельно</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выбирать оптимальную</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форму</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представления биологической информации (схемы, графики, диаграммы, таблицы, рисунки и другое);</w:t>
      </w:r>
    </w:p>
    <w:p w14:paraId="4ECAA4DB" w14:textId="77777777" w:rsidR="007B12AD" w:rsidRPr="007B12AD" w:rsidRDefault="007B12AD" w:rsidP="007B12AD">
      <w:pPr>
        <w:pStyle w:val="a0"/>
        <w:spacing w:before="0" w:beforeAutospacing="0" w:after="0" w:afterAutospacing="0"/>
        <w:ind w:right="157"/>
        <w:rPr>
          <w:rFonts w:ascii="Times New Roman" w:hAnsi="Times New Roman" w:cs="Times New Roman"/>
          <w:sz w:val="24"/>
          <w:szCs w:val="24"/>
          <w:lang w:val="ru-RU"/>
        </w:rPr>
      </w:pPr>
      <w:r w:rsidRPr="007B12AD">
        <w:rPr>
          <w:rFonts w:ascii="Times New Roman" w:hAnsi="Times New Roman" w:cs="Times New Roman"/>
          <w:sz w:val="24"/>
          <w:szCs w:val="24"/>
          <w:lang w:val="ru-RU"/>
        </w:rPr>
        <w:t>использовать научный язык в качестве средства при работе с биологической информацией: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применять</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химические,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физические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математические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знаки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символы,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формулы,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аббревиатуру,</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номенклатуру,</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использовать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 преобразовывать знаково-символические средства наглядности;</w:t>
      </w:r>
    </w:p>
    <w:p w14:paraId="4F2342C5" w14:textId="77777777" w:rsidR="007B12AD" w:rsidRPr="007B12AD" w:rsidRDefault="007B12AD" w:rsidP="007B12AD">
      <w:pPr>
        <w:pStyle w:val="a0"/>
        <w:spacing w:before="0" w:beforeAutospacing="0" w:after="0" w:afterAutospacing="0"/>
        <w:ind w:right="162"/>
        <w:rPr>
          <w:rFonts w:ascii="Times New Roman" w:hAnsi="Times New Roman" w:cs="Times New Roman"/>
          <w:sz w:val="24"/>
          <w:szCs w:val="24"/>
          <w:lang w:val="ru-RU"/>
        </w:rPr>
      </w:pPr>
      <w:r w:rsidRPr="007B12AD">
        <w:rPr>
          <w:rFonts w:ascii="Times New Roman" w:hAnsi="Times New Roman" w:cs="Times New Roman"/>
          <w:sz w:val="24"/>
          <w:szCs w:val="24"/>
          <w:lang w:val="ru-RU"/>
        </w:rPr>
        <w:t>владеть навыками распознавания и защиты информации, информационной безопасности личности.</w:t>
      </w:r>
    </w:p>
    <w:p w14:paraId="16C557E9"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p>
    <w:p w14:paraId="2BCA3F0B" w14:textId="77777777" w:rsidR="007B12AD" w:rsidRPr="007B12AD" w:rsidRDefault="007B12AD" w:rsidP="007B12AD">
      <w:pPr>
        <w:pStyle w:val="1"/>
        <w:rPr>
          <w:sz w:val="24"/>
          <w:szCs w:val="24"/>
        </w:rPr>
      </w:pPr>
      <w:r w:rsidRPr="007B12AD">
        <w:rPr>
          <w:sz w:val="24"/>
          <w:szCs w:val="24"/>
        </w:rPr>
        <w:t>Коммуникативные</w:t>
      </w:r>
      <w:r w:rsidRPr="007B12AD">
        <w:rPr>
          <w:spacing w:val="53"/>
          <w:sz w:val="24"/>
          <w:szCs w:val="24"/>
        </w:rPr>
        <w:t xml:space="preserve"> </w:t>
      </w:r>
      <w:r w:rsidRPr="007B12AD">
        <w:rPr>
          <w:sz w:val="24"/>
          <w:szCs w:val="24"/>
        </w:rPr>
        <w:t>универсальные</w:t>
      </w:r>
      <w:r w:rsidRPr="007B12AD">
        <w:rPr>
          <w:spacing w:val="54"/>
          <w:sz w:val="24"/>
          <w:szCs w:val="24"/>
        </w:rPr>
        <w:t xml:space="preserve"> </w:t>
      </w:r>
      <w:r w:rsidRPr="007B12AD">
        <w:rPr>
          <w:sz w:val="24"/>
          <w:szCs w:val="24"/>
        </w:rPr>
        <w:t>учебные</w:t>
      </w:r>
      <w:r w:rsidRPr="007B12AD">
        <w:rPr>
          <w:spacing w:val="54"/>
          <w:sz w:val="24"/>
          <w:szCs w:val="24"/>
        </w:rPr>
        <w:t xml:space="preserve"> </w:t>
      </w:r>
      <w:r w:rsidRPr="007B12AD">
        <w:rPr>
          <w:spacing w:val="-2"/>
          <w:sz w:val="24"/>
          <w:szCs w:val="24"/>
        </w:rPr>
        <w:t>действия</w:t>
      </w:r>
    </w:p>
    <w:p w14:paraId="08E141B8"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spacing w:val="-2"/>
        </w:rPr>
        <w:t>Общение:</w:t>
      </w:r>
    </w:p>
    <w:p w14:paraId="44A2F693"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осуществлять</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коммуникации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во</w:t>
      </w:r>
      <w:r w:rsidRPr="007B12AD">
        <w:rPr>
          <w:rFonts w:ascii="Times New Roman" w:hAnsi="Times New Roman" w:cs="Times New Roman"/>
          <w:spacing w:val="77"/>
          <w:sz w:val="24"/>
          <w:szCs w:val="24"/>
          <w:lang w:val="ru-RU"/>
        </w:rPr>
        <w:t xml:space="preserve"> </w:t>
      </w:r>
      <w:r w:rsidRPr="007B12AD">
        <w:rPr>
          <w:rFonts w:ascii="Times New Roman" w:hAnsi="Times New Roman" w:cs="Times New Roman"/>
          <w:sz w:val="24"/>
          <w:szCs w:val="24"/>
          <w:lang w:val="ru-RU"/>
        </w:rPr>
        <w:t>всех</w:t>
      </w:r>
      <w:r w:rsidRPr="007B12AD">
        <w:rPr>
          <w:rFonts w:ascii="Times New Roman" w:hAnsi="Times New Roman" w:cs="Times New Roman"/>
          <w:spacing w:val="77"/>
          <w:sz w:val="24"/>
          <w:szCs w:val="24"/>
          <w:lang w:val="ru-RU"/>
        </w:rPr>
        <w:t xml:space="preserve"> </w:t>
      </w:r>
      <w:r w:rsidRPr="007B12AD">
        <w:rPr>
          <w:rFonts w:ascii="Times New Roman" w:hAnsi="Times New Roman" w:cs="Times New Roman"/>
          <w:sz w:val="24"/>
          <w:szCs w:val="24"/>
          <w:lang w:val="ru-RU"/>
        </w:rPr>
        <w:t>сферах</w:t>
      </w:r>
      <w:r w:rsidRPr="007B12AD">
        <w:rPr>
          <w:rFonts w:ascii="Times New Roman" w:hAnsi="Times New Roman" w:cs="Times New Roman"/>
          <w:spacing w:val="77"/>
          <w:sz w:val="24"/>
          <w:szCs w:val="24"/>
          <w:lang w:val="ru-RU"/>
        </w:rPr>
        <w:t xml:space="preserve"> </w:t>
      </w:r>
      <w:r w:rsidRPr="007B12AD">
        <w:rPr>
          <w:rFonts w:ascii="Times New Roman" w:hAnsi="Times New Roman" w:cs="Times New Roman"/>
          <w:sz w:val="24"/>
          <w:szCs w:val="24"/>
          <w:lang w:val="ru-RU"/>
        </w:rPr>
        <w:t>жизни,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активно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 xml:space="preserve">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w:t>
      </w:r>
      <w:r w:rsidRPr="007B12AD">
        <w:rPr>
          <w:rFonts w:ascii="Times New Roman" w:hAnsi="Times New Roman" w:cs="Times New Roman"/>
          <w:spacing w:val="-2"/>
          <w:sz w:val="24"/>
          <w:szCs w:val="24"/>
          <w:lang w:val="ru-RU"/>
        </w:rPr>
        <w:t>дискуссии);</w:t>
      </w:r>
    </w:p>
    <w:p w14:paraId="3ADA513A"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646AE028" w14:textId="77777777" w:rsidR="007B12AD" w:rsidRPr="007B12AD" w:rsidRDefault="007B12AD" w:rsidP="007B12AD">
      <w:pPr>
        <w:pStyle w:val="a0"/>
        <w:spacing w:before="0" w:beforeAutospacing="0" w:after="0" w:afterAutospacing="0"/>
        <w:ind w:right="149"/>
        <w:rPr>
          <w:rFonts w:ascii="Times New Roman" w:hAnsi="Times New Roman" w:cs="Times New Roman"/>
          <w:sz w:val="24"/>
          <w:szCs w:val="24"/>
          <w:lang w:val="ru-RU"/>
        </w:rPr>
      </w:pPr>
      <w:r w:rsidRPr="007B12AD">
        <w:rPr>
          <w:rFonts w:ascii="Times New Roman" w:hAnsi="Times New Roman" w:cs="Times New Roman"/>
          <w:sz w:val="24"/>
          <w:szCs w:val="24"/>
          <w:lang w:val="ru-RU"/>
        </w:rPr>
        <w:t>владеть различными способами общения и взаимодействия, понимать намерения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других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людей,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проявлять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уважительное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отношение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собеседнику</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 в корректной форме формулировать свои возражения;</w:t>
      </w:r>
    </w:p>
    <w:p w14:paraId="7326404F"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развернуто</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логично</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излагать</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свою</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точку</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зрения</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использованием</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 xml:space="preserve">языковых </w:t>
      </w:r>
      <w:r w:rsidRPr="007B12AD">
        <w:rPr>
          <w:rFonts w:ascii="Times New Roman" w:hAnsi="Times New Roman" w:cs="Times New Roman"/>
          <w:spacing w:val="-2"/>
          <w:sz w:val="24"/>
          <w:szCs w:val="24"/>
          <w:lang w:val="ru-RU"/>
        </w:rPr>
        <w:t>средств.</w:t>
      </w:r>
    </w:p>
    <w:p w14:paraId="1D7E187A"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p>
    <w:p w14:paraId="097DCAE1" w14:textId="77777777" w:rsidR="007B12AD" w:rsidRPr="007B12AD" w:rsidRDefault="007B12AD" w:rsidP="007B12AD">
      <w:pPr>
        <w:pStyle w:val="1"/>
        <w:jc w:val="both"/>
        <w:rPr>
          <w:sz w:val="24"/>
          <w:szCs w:val="24"/>
        </w:rPr>
      </w:pPr>
      <w:r w:rsidRPr="007B12AD">
        <w:rPr>
          <w:sz w:val="24"/>
          <w:szCs w:val="24"/>
        </w:rPr>
        <w:t>Совместная</w:t>
      </w:r>
      <w:r w:rsidRPr="007B12AD">
        <w:rPr>
          <w:spacing w:val="42"/>
          <w:sz w:val="24"/>
          <w:szCs w:val="24"/>
        </w:rPr>
        <w:t xml:space="preserve"> </w:t>
      </w:r>
      <w:r w:rsidRPr="007B12AD">
        <w:rPr>
          <w:spacing w:val="-2"/>
          <w:sz w:val="24"/>
          <w:szCs w:val="24"/>
        </w:rPr>
        <w:t>деятельность:</w:t>
      </w:r>
    </w:p>
    <w:p w14:paraId="39DCC2F3"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понимать</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использовать</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преимущества</w:t>
      </w:r>
      <w:r w:rsidRPr="007B12AD">
        <w:rPr>
          <w:rFonts w:ascii="Times New Roman" w:hAnsi="Times New Roman" w:cs="Times New Roman"/>
          <w:spacing w:val="-15"/>
          <w:sz w:val="24"/>
          <w:szCs w:val="24"/>
          <w:lang w:val="ru-RU"/>
        </w:rPr>
        <w:t xml:space="preserve"> </w:t>
      </w:r>
      <w:r w:rsidRPr="007B12AD">
        <w:rPr>
          <w:rFonts w:ascii="Times New Roman" w:hAnsi="Times New Roman" w:cs="Times New Roman"/>
          <w:sz w:val="24"/>
          <w:szCs w:val="24"/>
          <w:lang w:val="ru-RU"/>
        </w:rPr>
        <w:t>командной</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индивидуальной</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работы при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решении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биологической</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проблемы, обосновывать</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необходимость</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применения групповых форм взаимодействия при решении учебной задачи;</w:t>
      </w:r>
    </w:p>
    <w:p w14:paraId="652FBA5E"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выбирать</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тематику</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методы</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совместных</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действий</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учетом</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общих</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интересов и возможностей каждого члена коллектива;</w:t>
      </w:r>
    </w:p>
    <w:p w14:paraId="730D9D09"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принимать цели совместной деятельности, организовывать и координировать действия</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по</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ее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достижению:</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составлять</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план</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действий,</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распределять</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роли</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учетом мнений участников, обсуждать результаты совместной работы;</w:t>
      </w:r>
    </w:p>
    <w:p w14:paraId="6C4E49E5"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1275B820"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sz w:val="24"/>
          <w:szCs w:val="24"/>
          <w:lang w:val="ru-RU"/>
        </w:rPr>
        <w:t>оценивать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качество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своего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вклада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каждого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участника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команды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общий результат по разработанным критериям;</w:t>
      </w:r>
    </w:p>
    <w:p w14:paraId="492566B0" w14:textId="77777777" w:rsidR="007B12AD" w:rsidRPr="007B12AD" w:rsidRDefault="007B12AD" w:rsidP="007B12AD">
      <w:pPr>
        <w:pStyle w:val="a0"/>
        <w:tabs>
          <w:tab w:val="left" w:pos="2333"/>
          <w:tab w:val="left" w:pos="3384"/>
          <w:tab w:val="left" w:pos="4780"/>
          <w:tab w:val="left" w:pos="6319"/>
          <w:tab w:val="left" w:pos="7210"/>
          <w:tab w:val="left" w:pos="7649"/>
          <w:tab w:val="left" w:pos="8965"/>
        </w:tabs>
        <w:spacing w:before="0" w:beforeAutospacing="0" w:after="0" w:afterAutospacing="0"/>
        <w:ind w:right="157"/>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предлагать</w:t>
      </w:r>
      <w:r w:rsidRPr="007B12AD">
        <w:rPr>
          <w:rFonts w:ascii="Times New Roman" w:hAnsi="Times New Roman" w:cs="Times New Roman"/>
          <w:sz w:val="24"/>
          <w:szCs w:val="24"/>
          <w:lang w:val="ru-RU"/>
        </w:rPr>
        <w:tab/>
      </w:r>
      <w:r w:rsidRPr="007B12AD">
        <w:rPr>
          <w:rFonts w:ascii="Times New Roman" w:hAnsi="Times New Roman" w:cs="Times New Roman"/>
          <w:spacing w:val="-4"/>
          <w:sz w:val="24"/>
          <w:szCs w:val="24"/>
          <w:lang w:val="ru-RU"/>
        </w:rPr>
        <w:t>новые</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проекты,</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оценивать</w:t>
      </w:r>
      <w:r w:rsidRPr="007B12AD">
        <w:rPr>
          <w:rFonts w:ascii="Times New Roman" w:hAnsi="Times New Roman" w:cs="Times New Roman"/>
          <w:sz w:val="24"/>
          <w:szCs w:val="24"/>
          <w:lang w:val="ru-RU"/>
        </w:rPr>
        <w:tab/>
      </w:r>
      <w:r w:rsidRPr="007B12AD">
        <w:rPr>
          <w:rFonts w:ascii="Times New Roman" w:hAnsi="Times New Roman" w:cs="Times New Roman"/>
          <w:spacing w:val="-4"/>
          <w:sz w:val="24"/>
          <w:szCs w:val="24"/>
          <w:lang w:val="ru-RU"/>
        </w:rPr>
        <w:t>идеи</w:t>
      </w:r>
      <w:r w:rsidRPr="007B12AD">
        <w:rPr>
          <w:rFonts w:ascii="Times New Roman" w:hAnsi="Times New Roman" w:cs="Times New Roman"/>
          <w:sz w:val="24"/>
          <w:szCs w:val="24"/>
          <w:lang w:val="ru-RU"/>
        </w:rPr>
        <w:tab/>
      </w:r>
      <w:r w:rsidRPr="007B12AD">
        <w:rPr>
          <w:rFonts w:ascii="Times New Roman" w:hAnsi="Times New Roman" w:cs="Times New Roman"/>
          <w:spacing w:val="-10"/>
          <w:sz w:val="24"/>
          <w:szCs w:val="24"/>
          <w:lang w:val="ru-RU"/>
        </w:rPr>
        <w:t>с</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позиции</w:t>
      </w:r>
      <w:r w:rsidRPr="007B12AD">
        <w:rPr>
          <w:rFonts w:ascii="Times New Roman" w:hAnsi="Times New Roman" w:cs="Times New Roman"/>
          <w:sz w:val="24"/>
          <w:szCs w:val="24"/>
          <w:lang w:val="ru-RU"/>
        </w:rPr>
        <w:tab/>
      </w:r>
      <w:r w:rsidRPr="007B12AD">
        <w:rPr>
          <w:rFonts w:ascii="Times New Roman" w:hAnsi="Times New Roman" w:cs="Times New Roman"/>
          <w:spacing w:val="-2"/>
          <w:sz w:val="24"/>
          <w:szCs w:val="24"/>
          <w:lang w:val="ru-RU"/>
        </w:rPr>
        <w:t xml:space="preserve">новизны, </w:t>
      </w:r>
      <w:r w:rsidRPr="007B12AD">
        <w:rPr>
          <w:rFonts w:ascii="Times New Roman" w:hAnsi="Times New Roman" w:cs="Times New Roman"/>
          <w:sz w:val="24"/>
          <w:szCs w:val="24"/>
          <w:lang w:val="ru-RU"/>
        </w:rPr>
        <w:t>оригинальности, практической значимости;</w:t>
      </w:r>
    </w:p>
    <w:p w14:paraId="3AE13738"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14:paraId="6D102B8B"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p>
    <w:p w14:paraId="20636949" w14:textId="77777777" w:rsidR="007B12AD" w:rsidRPr="007B12AD" w:rsidRDefault="007B12AD" w:rsidP="007B12AD">
      <w:pPr>
        <w:pStyle w:val="1"/>
        <w:rPr>
          <w:sz w:val="24"/>
          <w:szCs w:val="24"/>
        </w:rPr>
      </w:pPr>
      <w:r w:rsidRPr="007B12AD">
        <w:rPr>
          <w:sz w:val="24"/>
          <w:szCs w:val="24"/>
        </w:rPr>
        <w:t>Регулятивные</w:t>
      </w:r>
      <w:r w:rsidRPr="007B12AD">
        <w:rPr>
          <w:spacing w:val="47"/>
          <w:sz w:val="24"/>
          <w:szCs w:val="24"/>
        </w:rPr>
        <w:t xml:space="preserve"> </w:t>
      </w:r>
      <w:r w:rsidRPr="007B12AD">
        <w:rPr>
          <w:sz w:val="24"/>
          <w:szCs w:val="24"/>
        </w:rPr>
        <w:t>универсальные</w:t>
      </w:r>
      <w:r w:rsidRPr="007B12AD">
        <w:rPr>
          <w:spacing w:val="47"/>
          <w:sz w:val="24"/>
          <w:szCs w:val="24"/>
        </w:rPr>
        <w:t xml:space="preserve"> </w:t>
      </w:r>
      <w:r w:rsidRPr="007B12AD">
        <w:rPr>
          <w:sz w:val="24"/>
          <w:szCs w:val="24"/>
        </w:rPr>
        <w:t>учебные</w:t>
      </w:r>
      <w:r w:rsidRPr="007B12AD">
        <w:rPr>
          <w:spacing w:val="47"/>
          <w:sz w:val="24"/>
          <w:szCs w:val="24"/>
        </w:rPr>
        <w:t xml:space="preserve"> </w:t>
      </w:r>
      <w:r w:rsidRPr="007B12AD">
        <w:rPr>
          <w:spacing w:val="-2"/>
          <w:sz w:val="24"/>
          <w:szCs w:val="24"/>
        </w:rPr>
        <w:t>действия</w:t>
      </w:r>
    </w:p>
    <w:p w14:paraId="20CADDAD"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spacing w:val="-2"/>
        </w:rPr>
        <w:t>Самоорганизация:</w:t>
      </w:r>
    </w:p>
    <w:p w14:paraId="21A70C9E"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использовать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биологические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знания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для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выявления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проблем</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решения в жизненных и учебных ситуациях;</w:t>
      </w:r>
    </w:p>
    <w:p w14:paraId="209BC9EA" w14:textId="77777777" w:rsidR="007B12AD" w:rsidRPr="007B12AD" w:rsidRDefault="007B12AD" w:rsidP="007B12AD">
      <w:pPr>
        <w:pStyle w:val="a0"/>
        <w:spacing w:before="0" w:beforeAutospacing="0" w:after="0" w:afterAutospacing="0"/>
        <w:ind w:right="158"/>
        <w:rPr>
          <w:rFonts w:ascii="Times New Roman" w:hAnsi="Times New Roman" w:cs="Times New Roman"/>
          <w:sz w:val="24"/>
          <w:szCs w:val="24"/>
          <w:lang w:val="ru-RU"/>
        </w:rPr>
      </w:pPr>
      <w:r w:rsidRPr="007B12AD">
        <w:rPr>
          <w:rFonts w:ascii="Times New Roman" w:hAnsi="Times New Roman" w:cs="Times New Roman"/>
          <w:sz w:val="24"/>
          <w:szCs w:val="24"/>
          <w:lang w:val="ru-RU"/>
        </w:rPr>
        <w:t>выбирать на основе биологических знаний целевые и смысловые установки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 своих действиях и поступках по отношению к живой природе, своему</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z w:val="24"/>
          <w:szCs w:val="24"/>
          <w:lang w:val="ru-RU"/>
        </w:rPr>
        <w:t>здоровью и здоровью окружающих;</w:t>
      </w:r>
    </w:p>
    <w:p w14:paraId="139DD88C"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98931BA" w14:textId="77777777" w:rsidR="007B12AD" w:rsidRPr="007B12AD" w:rsidRDefault="007B12AD" w:rsidP="007B12AD">
      <w:pPr>
        <w:pStyle w:val="a0"/>
        <w:spacing w:before="0" w:beforeAutospacing="0" w:after="0" w:afterAutospacing="0"/>
        <w:ind w:right="143"/>
        <w:rPr>
          <w:rFonts w:ascii="Times New Roman" w:hAnsi="Times New Roman" w:cs="Times New Roman"/>
          <w:sz w:val="24"/>
          <w:szCs w:val="24"/>
          <w:lang w:val="ru-RU"/>
        </w:rPr>
      </w:pPr>
      <w:r w:rsidRPr="007B12AD">
        <w:rPr>
          <w:rFonts w:ascii="Times New Roman" w:hAnsi="Times New Roman" w:cs="Times New Roman"/>
          <w:sz w:val="24"/>
          <w:szCs w:val="24"/>
          <w:lang w:val="ru-RU"/>
        </w:rPr>
        <w:t>самостоятельно составлять план решения проблемы с учетом имеющихся ресурсов, собственных возможностей и предпочтений;</w:t>
      </w:r>
    </w:p>
    <w:p w14:paraId="0F456F43"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rPr>
      </w:pPr>
      <w:r w:rsidRPr="007B12AD">
        <w:rPr>
          <w:rFonts w:ascii="Times New Roman" w:hAnsi="Times New Roman" w:cs="Times New Roman"/>
          <w:sz w:val="24"/>
          <w:szCs w:val="24"/>
        </w:rPr>
        <w:t>давать</w:t>
      </w:r>
      <w:r w:rsidRPr="007B12AD">
        <w:rPr>
          <w:rFonts w:ascii="Times New Roman" w:hAnsi="Times New Roman" w:cs="Times New Roman"/>
          <w:spacing w:val="-5"/>
          <w:sz w:val="24"/>
          <w:szCs w:val="24"/>
        </w:rPr>
        <w:t xml:space="preserve"> </w:t>
      </w:r>
      <w:r w:rsidRPr="007B12AD">
        <w:rPr>
          <w:rFonts w:ascii="Times New Roman" w:hAnsi="Times New Roman" w:cs="Times New Roman"/>
          <w:sz w:val="24"/>
          <w:szCs w:val="24"/>
        </w:rPr>
        <w:t>оценку</w:t>
      </w:r>
      <w:r w:rsidRPr="007B12AD">
        <w:rPr>
          <w:rFonts w:ascii="Times New Roman" w:hAnsi="Times New Roman" w:cs="Times New Roman"/>
          <w:spacing w:val="-16"/>
          <w:sz w:val="24"/>
          <w:szCs w:val="24"/>
        </w:rPr>
        <w:t xml:space="preserve"> </w:t>
      </w:r>
      <w:r w:rsidRPr="007B12AD">
        <w:rPr>
          <w:rFonts w:ascii="Times New Roman" w:hAnsi="Times New Roman" w:cs="Times New Roman"/>
          <w:sz w:val="24"/>
          <w:szCs w:val="24"/>
        </w:rPr>
        <w:t>новым</w:t>
      </w:r>
      <w:r w:rsidRPr="007B12AD">
        <w:rPr>
          <w:rFonts w:ascii="Times New Roman" w:hAnsi="Times New Roman" w:cs="Times New Roman"/>
          <w:spacing w:val="-3"/>
          <w:sz w:val="24"/>
          <w:szCs w:val="24"/>
        </w:rPr>
        <w:t xml:space="preserve"> </w:t>
      </w:r>
      <w:r w:rsidRPr="007B12AD">
        <w:rPr>
          <w:rFonts w:ascii="Times New Roman" w:hAnsi="Times New Roman" w:cs="Times New Roman"/>
          <w:spacing w:val="-2"/>
          <w:sz w:val="24"/>
          <w:szCs w:val="24"/>
        </w:rPr>
        <w:t>ситуациям;</w:t>
      </w:r>
    </w:p>
    <w:p w14:paraId="75CA03C6"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расширять</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рамки учебного</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предмета</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основе</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личных</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предпочтений;</w:t>
      </w:r>
    </w:p>
    <w:p w14:paraId="61FFCA19"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делать</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осознанный</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выбор,</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аргументировать</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его,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брать</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ответственность</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за решение;</w:t>
      </w:r>
    </w:p>
    <w:p w14:paraId="2CF914FF"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оценивать</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приобретенный</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pacing w:val="-4"/>
          <w:sz w:val="24"/>
          <w:szCs w:val="24"/>
          <w:lang w:val="ru-RU"/>
        </w:rPr>
        <w:t>опыт;</w:t>
      </w:r>
    </w:p>
    <w:p w14:paraId="6AA75466"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w:t>
      </w:r>
      <w:r w:rsidRPr="007B12AD">
        <w:rPr>
          <w:rFonts w:ascii="Times New Roman" w:hAnsi="Times New Roman" w:cs="Times New Roman"/>
          <w:spacing w:val="-2"/>
          <w:sz w:val="24"/>
          <w:szCs w:val="24"/>
          <w:lang w:val="ru-RU"/>
        </w:rPr>
        <w:t>уровень.</w:t>
      </w:r>
    </w:p>
    <w:p w14:paraId="305DBE1F"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spacing w:val="-2"/>
        </w:rPr>
        <w:t>Самоконтроль:</w:t>
      </w:r>
    </w:p>
    <w:p w14:paraId="175388C6"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давать оценку новым ситуациям, вносить коррективы в деятельность, оценивать соответствие результатов целям;</w:t>
      </w:r>
    </w:p>
    <w:p w14:paraId="7AB2E1C7" w14:textId="77777777" w:rsidR="007B12AD" w:rsidRPr="007B12AD" w:rsidRDefault="007B12AD" w:rsidP="007B12AD">
      <w:pPr>
        <w:pStyle w:val="a0"/>
        <w:spacing w:before="0" w:beforeAutospacing="0" w:after="0" w:afterAutospacing="0"/>
        <w:ind w:right="157"/>
        <w:rPr>
          <w:rFonts w:ascii="Times New Roman" w:hAnsi="Times New Roman" w:cs="Times New Roman"/>
          <w:sz w:val="24"/>
          <w:szCs w:val="24"/>
          <w:lang w:val="ru-RU"/>
        </w:rPr>
      </w:pPr>
      <w:r w:rsidRPr="007B12AD">
        <w:rPr>
          <w:rFonts w:ascii="Times New Roman" w:hAnsi="Times New Roman" w:cs="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3B8C84EE" w14:textId="77777777" w:rsidR="007B12AD" w:rsidRPr="007B12AD" w:rsidRDefault="007B12AD" w:rsidP="007B12AD">
      <w:pPr>
        <w:pStyle w:val="a0"/>
        <w:spacing w:before="0" w:beforeAutospacing="0" w:after="0" w:afterAutospacing="0"/>
        <w:ind w:left="708" w:right="162"/>
        <w:rPr>
          <w:rFonts w:ascii="Times New Roman" w:hAnsi="Times New Roman" w:cs="Times New Roman"/>
          <w:sz w:val="24"/>
          <w:szCs w:val="24"/>
          <w:lang w:val="ru-RU"/>
        </w:rPr>
      </w:pPr>
      <w:r w:rsidRPr="007B12AD">
        <w:rPr>
          <w:rFonts w:ascii="Times New Roman" w:hAnsi="Times New Roman" w:cs="Times New Roman"/>
          <w:sz w:val="24"/>
          <w:szCs w:val="24"/>
          <w:lang w:val="ru-RU"/>
        </w:rPr>
        <w:t>уметь оценивать риски и своевременно</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принимать решения по</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их</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 xml:space="preserve">снижению; </w:t>
      </w:r>
      <w:r w:rsidRPr="007B12AD">
        <w:rPr>
          <w:rFonts w:ascii="Times New Roman" w:hAnsi="Times New Roman" w:cs="Times New Roman"/>
          <w:spacing w:val="-2"/>
          <w:sz w:val="24"/>
          <w:szCs w:val="24"/>
          <w:lang w:val="ru-RU"/>
        </w:rPr>
        <w:t>принимать</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pacing w:val="-2"/>
          <w:sz w:val="24"/>
          <w:szCs w:val="24"/>
          <w:lang w:val="ru-RU"/>
        </w:rPr>
        <w:t>мотивы</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pacing w:val="-2"/>
          <w:sz w:val="24"/>
          <w:szCs w:val="24"/>
          <w:lang w:val="ru-RU"/>
        </w:rPr>
        <w:t>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pacing w:val="-2"/>
          <w:sz w:val="24"/>
          <w:szCs w:val="24"/>
          <w:lang w:val="ru-RU"/>
        </w:rPr>
        <w:t>аргументы</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других</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pacing w:val="-2"/>
          <w:sz w:val="24"/>
          <w:szCs w:val="24"/>
          <w:lang w:val="ru-RU"/>
        </w:rPr>
        <w:t>при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pacing w:val="-2"/>
          <w:sz w:val="24"/>
          <w:szCs w:val="24"/>
          <w:lang w:val="ru-RU"/>
        </w:rPr>
        <w:t>анализе</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результатов</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pacing w:val="-2"/>
          <w:sz w:val="24"/>
          <w:szCs w:val="24"/>
          <w:lang w:val="ru-RU"/>
        </w:rPr>
        <w:t>деятельности;</w:t>
      </w:r>
    </w:p>
    <w:p w14:paraId="18D47F32" w14:textId="77777777" w:rsidR="007B12AD" w:rsidRPr="007B12AD" w:rsidRDefault="007B12AD" w:rsidP="007B12AD">
      <w:pPr>
        <w:pStyle w:val="3"/>
        <w:spacing w:before="0"/>
        <w:rPr>
          <w:rFonts w:ascii="Times New Roman" w:hAnsi="Times New Roman" w:cs="Times New Roman"/>
        </w:rPr>
      </w:pPr>
      <w:r w:rsidRPr="007B12AD">
        <w:rPr>
          <w:rFonts w:ascii="Times New Roman" w:hAnsi="Times New Roman" w:cs="Times New Roman"/>
        </w:rPr>
        <w:t>Принятие</w:t>
      </w:r>
      <w:r w:rsidRPr="007B12AD">
        <w:rPr>
          <w:rFonts w:ascii="Times New Roman" w:hAnsi="Times New Roman" w:cs="Times New Roman"/>
          <w:spacing w:val="-7"/>
        </w:rPr>
        <w:t xml:space="preserve"> </w:t>
      </w:r>
      <w:r w:rsidRPr="007B12AD">
        <w:rPr>
          <w:rFonts w:ascii="Times New Roman" w:hAnsi="Times New Roman" w:cs="Times New Roman"/>
        </w:rPr>
        <w:t>себя</w:t>
      </w:r>
      <w:r w:rsidRPr="007B12AD">
        <w:rPr>
          <w:rFonts w:ascii="Times New Roman" w:hAnsi="Times New Roman" w:cs="Times New Roman"/>
          <w:spacing w:val="-5"/>
        </w:rPr>
        <w:t xml:space="preserve"> </w:t>
      </w:r>
      <w:r w:rsidRPr="007B12AD">
        <w:rPr>
          <w:rFonts w:ascii="Times New Roman" w:hAnsi="Times New Roman" w:cs="Times New Roman"/>
        </w:rPr>
        <w:t>и</w:t>
      </w:r>
      <w:r w:rsidRPr="007B12AD">
        <w:rPr>
          <w:rFonts w:ascii="Times New Roman" w:hAnsi="Times New Roman" w:cs="Times New Roman"/>
          <w:spacing w:val="-8"/>
        </w:rPr>
        <w:t xml:space="preserve"> </w:t>
      </w:r>
      <w:r w:rsidRPr="007B12AD">
        <w:rPr>
          <w:rFonts w:ascii="Times New Roman" w:hAnsi="Times New Roman" w:cs="Times New Roman"/>
          <w:spacing w:val="-2"/>
        </w:rPr>
        <w:t>других:</w:t>
      </w:r>
    </w:p>
    <w:p w14:paraId="2B2067C0"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принимать</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себя,</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понимая</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свои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недостатки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pacing w:val="-2"/>
          <w:sz w:val="24"/>
          <w:szCs w:val="24"/>
          <w:lang w:val="ru-RU"/>
        </w:rPr>
        <w:t>достоинства;</w:t>
      </w:r>
    </w:p>
    <w:p w14:paraId="1538E846"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pacing w:val="-2"/>
          <w:sz w:val="24"/>
          <w:szCs w:val="24"/>
          <w:lang w:val="ru-RU"/>
        </w:rPr>
        <w:t>принимать</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pacing w:val="-2"/>
          <w:sz w:val="24"/>
          <w:szCs w:val="24"/>
          <w:lang w:val="ru-RU"/>
        </w:rPr>
        <w:t>мотивы</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pacing w:val="-2"/>
          <w:sz w:val="24"/>
          <w:szCs w:val="24"/>
          <w:lang w:val="ru-RU"/>
        </w:rPr>
        <w:t>и</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pacing w:val="-2"/>
          <w:sz w:val="24"/>
          <w:szCs w:val="24"/>
          <w:lang w:val="ru-RU"/>
        </w:rPr>
        <w:t>аргументы</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pacing w:val="-2"/>
          <w:sz w:val="24"/>
          <w:szCs w:val="24"/>
          <w:lang w:val="ru-RU"/>
        </w:rPr>
        <w:t>других</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pacing w:val="-2"/>
          <w:sz w:val="24"/>
          <w:szCs w:val="24"/>
          <w:lang w:val="ru-RU"/>
        </w:rPr>
        <w:t>при</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spacing w:val="-2"/>
          <w:sz w:val="24"/>
          <w:szCs w:val="24"/>
          <w:lang w:val="ru-RU"/>
        </w:rPr>
        <w:t>анализе</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pacing w:val="-2"/>
          <w:sz w:val="24"/>
          <w:szCs w:val="24"/>
          <w:lang w:val="ru-RU"/>
        </w:rPr>
        <w:t>результатов</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pacing w:val="-2"/>
          <w:sz w:val="24"/>
          <w:szCs w:val="24"/>
          <w:lang w:val="ru-RU"/>
        </w:rPr>
        <w:t xml:space="preserve">деятельности; </w:t>
      </w:r>
      <w:r w:rsidRPr="007B12AD">
        <w:rPr>
          <w:rFonts w:ascii="Times New Roman" w:hAnsi="Times New Roman" w:cs="Times New Roman"/>
          <w:sz w:val="24"/>
          <w:szCs w:val="24"/>
          <w:lang w:val="ru-RU"/>
        </w:rPr>
        <w:t>признавать свое право и право других на ошибки;</w:t>
      </w:r>
    </w:p>
    <w:p w14:paraId="43338FC2" w14:textId="77777777" w:rsidR="007B12AD" w:rsidRPr="007B12AD" w:rsidRDefault="007B12AD" w:rsidP="007B12AD">
      <w:pPr>
        <w:pStyle w:val="a0"/>
        <w:spacing w:before="0" w:beforeAutospacing="0" w:after="0" w:afterAutospacing="0"/>
        <w:ind w:left="708"/>
        <w:rPr>
          <w:rFonts w:ascii="Times New Roman" w:hAnsi="Times New Roman" w:cs="Times New Roman"/>
          <w:sz w:val="24"/>
          <w:szCs w:val="24"/>
          <w:lang w:val="ru-RU"/>
        </w:rPr>
      </w:pPr>
      <w:r w:rsidRPr="007B12AD">
        <w:rPr>
          <w:rFonts w:ascii="Times New Roman" w:hAnsi="Times New Roman" w:cs="Times New Roman"/>
          <w:sz w:val="24"/>
          <w:szCs w:val="24"/>
          <w:lang w:val="ru-RU"/>
        </w:rPr>
        <w:t>развивать</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способность</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понимать</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мир</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с</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позиции</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другого</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pacing w:val="-2"/>
          <w:sz w:val="24"/>
          <w:szCs w:val="24"/>
          <w:lang w:val="ru-RU"/>
        </w:rPr>
        <w:t>человека.</w:t>
      </w:r>
    </w:p>
    <w:p w14:paraId="2C1EE683"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387DEBAF" w14:textId="77777777" w:rsidR="007B12AD" w:rsidRPr="007B12AD" w:rsidRDefault="007B12AD" w:rsidP="007B12AD">
      <w:pPr>
        <w:pStyle w:val="2"/>
        <w:spacing w:before="0" w:after="0"/>
        <w:jc w:val="both"/>
        <w:rPr>
          <w:rFonts w:cs="Times New Roman"/>
          <w:sz w:val="22"/>
          <w:szCs w:val="22"/>
        </w:rPr>
      </w:pPr>
      <w:bookmarkStart w:id="162" w:name="_bookmark7"/>
      <w:bookmarkEnd w:id="162"/>
      <w:r w:rsidRPr="007B12AD">
        <w:rPr>
          <w:rFonts w:cs="Times New Roman"/>
          <w:sz w:val="22"/>
          <w:szCs w:val="22"/>
        </w:rPr>
        <w:t>ПРЕДМЕТНЫЕ</w:t>
      </w:r>
      <w:r w:rsidRPr="007B12AD">
        <w:rPr>
          <w:rFonts w:cs="Times New Roman"/>
          <w:spacing w:val="-7"/>
          <w:sz w:val="22"/>
          <w:szCs w:val="22"/>
        </w:rPr>
        <w:t xml:space="preserve"> </w:t>
      </w:r>
      <w:r w:rsidRPr="007B12AD">
        <w:rPr>
          <w:rFonts w:cs="Times New Roman"/>
          <w:spacing w:val="-2"/>
          <w:sz w:val="22"/>
          <w:szCs w:val="22"/>
        </w:rPr>
        <w:t>РЕЗУЛЬТАТЫ</w:t>
      </w:r>
    </w:p>
    <w:p w14:paraId="51C765F9"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Предметные</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результаты</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освоения</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содержания</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учебного</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предмета</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«Биология» на углубленном уровне ориентированы на обеспечение профильного обучения обучающихся биологии. Они включают: специфические для биологии научные знания,</w:t>
      </w:r>
      <w:r w:rsidRPr="007B12AD">
        <w:rPr>
          <w:rFonts w:ascii="Times New Roman" w:hAnsi="Times New Roman" w:cs="Times New Roman"/>
          <w:spacing w:val="78"/>
          <w:w w:val="150"/>
          <w:sz w:val="24"/>
          <w:szCs w:val="24"/>
          <w:lang w:val="ru-RU"/>
        </w:rPr>
        <w:t xml:space="preserve">  </w:t>
      </w:r>
      <w:r w:rsidRPr="007B12AD">
        <w:rPr>
          <w:rFonts w:ascii="Times New Roman" w:hAnsi="Times New Roman" w:cs="Times New Roman"/>
          <w:sz w:val="24"/>
          <w:szCs w:val="24"/>
          <w:lang w:val="ru-RU"/>
        </w:rPr>
        <w:t>умения</w:t>
      </w:r>
      <w:r w:rsidRPr="007B12AD">
        <w:rPr>
          <w:rFonts w:ascii="Times New Roman" w:hAnsi="Times New Roman" w:cs="Times New Roman"/>
          <w:spacing w:val="77"/>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74"/>
          <w:w w:val="150"/>
          <w:sz w:val="24"/>
          <w:szCs w:val="24"/>
          <w:lang w:val="ru-RU"/>
        </w:rPr>
        <w:t xml:space="preserve">  </w:t>
      </w:r>
      <w:r w:rsidRPr="007B12AD">
        <w:rPr>
          <w:rFonts w:ascii="Times New Roman" w:hAnsi="Times New Roman" w:cs="Times New Roman"/>
          <w:sz w:val="24"/>
          <w:szCs w:val="24"/>
          <w:lang w:val="ru-RU"/>
        </w:rPr>
        <w:t>способы</w:t>
      </w:r>
      <w:r w:rsidRPr="007B12AD">
        <w:rPr>
          <w:rFonts w:ascii="Times New Roman" w:hAnsi="Times New Roman" w:cs="Times New Roman"/>
          <w:spacing w:val="76"/>
          <w:w w:val="150"/>
          <w:sz w:val="24"/>
          <w:szCs w:val="24"/>
          <w:lang w:val="ru-RU"/>
        </w:rPr>
        <w:t xml:space="preserve">  </w:t>
      </w:r>
      <w:r w:rsidRPr="007B12AD">
        <w:rPr>
          <w:rFonts w:ascii="Times New Roman" w:hAnsi="Times New Roman" w:cs="Times New Roman"/>
          <w:sz w:val="24"/>
          <w:szCs w:val="24"/>
          <w:lang w:val="ru-RU"/>
        </w:rPr>
        <w:t>действий</w:t>
      </w:r>
      <w:r w:rsidRPr="007B12AD">
        <w:rPr>
          <w:rFonts w:ascii="Times New Roman" w:hAnsi="Times New Roman" w:cs="Times New Roman"/>
          <w:spacing w:val="77"/>
          <w:w w:val="150"/>
          <w:sz w:val="24"/>
          <w:szCs w:val="24"/>
          <w:lang w:val="ru-RU"/>
        </w:rPr>
        <w:t xml:space="preserve">  </w:t>
      </w:r>
      <w:r w:rsidRPr="007B12AD">
        <w:rPr>
          <w:rFonts w:ascii="Times New Roman" w:hAnsi="Times New Roman" w:cs="Times New Roman"/>
          <w:sz w:val="24"/>
          <w:szCs w:val="24"/>
          <w:lang w:val="ru-RU"/>
        </w:rPr>
        <w:t>по</w:t>
      </w:r>
      <w:r w:rsidRPr="007B12AD">
        <w:rPr>
          <w:rFonts w:ascii="Times New Roman" w:hAnsi="Times New Roman" w:cs="Times New Roman"/>
          <w:spacing w:val="75"/>
          <w:w w:val="150"/>
          <w:sz w:val="24"/>
          <w:szCs w:val="24"/>
          <w:lang w:val="ru-RU"/>
        </w:rPr>
        <w:t xml:space="preserve">  </w:t>
      </w:r>
      <w:r w:rsidRPr="007B12AD">
        <w:rPr>
          <w:rFonts w:ascii="Times New Roman" w:hAnsi="Times New Roman" w:cs="Times New Roman"/>
          <w:sz w:val="24"/>
          <w:szCs w:val="24"/>
          <w:lang w:val="ru-RU"/>
        </w:rPr>
        <w:t>освоению,</w:t>
      </w:r>
      <w:r w:rsidRPr="007B12AD">
        <w:rPr>
          <w:rFonts w:ascii="Times New Roman" w:hAnsi="Times New Roman" w:cs="Times New Roman"/>
          <w:spacing w:val="78"/>
          <w:w w:val="150"/>
          <w:sz w:val="24"/>
          <w:szCs w:val="24"/>
          <w:lang w:val="ru-RU"/>
        </w:rPr>
        <w:t xml:space="preserve">  </w:t>
      </w:r>
      <w:r w:rsidRPr="007B12AD">
        <w:rPr>
          <w:rFonts w:ascii="Times New Roman" w:hAnsi="Times New Roman" w:cs="Times New Roman"/>
          <w:sz w:val="24"/>
          <w:szCs w:val="24"/>
          <w:lang w:val="ru-RU"/>
        </w:rPr>
        <w:t>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14:paraId="699FF3A5"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p>
    <w:p w14:paraId="3852FA40" w14:textId="77777777" w:rsidR="007B12AD" w:rsidRPr="007B12AD" w:rsidRDefault="007B12AD" w:rsidP="007B12AD">
      <w:pPr>
        <w:pStyle w:val="a0"/>
        <w:spacing w:before="0" w:beforeAutospacing="0" w:after="0" w:afterAutospacing="0"/>
        <w:ind w:left="708"/>
        <w:rPr>
          <w:rFonts w:ascii="Times New Roman" w:hAnsi="Times New Roman" w:cs="Times New Roman"/>
          <w:b/>
          <w:sz w:val="24"/>
          <w:szCs w:val="24"/>
          <w:lang w:val="ru-RU"/>
        </w:rPr>
      </w:pPr>
      <w:r w:rsidRPr="007B12AD">
        <w:rPr>
          <w:rFonts w:ascii="Times New Roman" w:hAnsi="Times New Roman" w:cs="Times New Roman"/>
          <w:sz w:val="24"/>
          <w:szCs w:val="24"/>
          <w:lang w:val="ru-RU"/>
        </w:rPr>
        <w:t>Предметные</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результаты</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освоения</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учебного</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предмета</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«Биология»</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b/>
          <w:sz w:val="24"/>
          <w:szCs w:val="24"/>
          <w:lang w:val="ru-RU"/>
        </w:rPr>
        <w:t xml:space="preserve">10 </w:t>
      </w:r>
      <w:r w:rsidRPr="007B12AD">
        <w:rPr>
          <w:rFonts w:ascii="Times New Roman" w:hAnsi="Times New Roman" w:cs="Times New Roman"/>
          <w:b/>
          <w:spacing w:val="-2"/>
          <w:sz w:val="24"/>
          <w:szCs w:val="24"/>
          <w:lang w:val="ru-RU"/>
        </w:rPr>
        <w:t>классе</w:t>
      </w:r>
    </w:p>
    <w:p w14:paraId="62574602"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pPr>
      <w:r w:rsidRPr="007B12AD">
        <w:rPr>
          <w:rFonts w:ascii="Times New Roman" w:hAnsi="Times New Roman" w:cs="Times New Roman"/>
          <w:sz w:val="24"/>
          <w:szCs w:val="24"/>
          <w:lang w:val="ru-RU"/>
        </w:rPr>
        <w:t>должны</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pacing w:val="-2"/>
          <w:sz w:val="24"/>
          <w:szCs w:val="24"/>
          <w:lang w:val="ru-RU"/>
        </w:rPr>
        <w:t>отражать:</w:t>
      </w:r>
    </w:p>
    <w:p w14:paraId="4925B5FC"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z w:val="24"/>
          <w:szCs w:val="24"/>
          <w:lang w:val="ru-RU"/>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ученых в развитие биологии;</w:t>
      </w:r>
    </w:p>
    <w:p w14:paraId="46C356AB" w14:textId="77777777" w:rsidR="007B12AD" w:rsidRPr="007B12AD" w:rsidRDefault="007B12AD" w:rsidP="007B12AD">
      <w:pPr>
        <w:pStyle w:val="a0"/>
        <w:spacing w:before="0" w:beforeAutospacing="0" w:after="0" w:afterAutospacing="0"/>
        <w:ind w:right="136"/>
        <w:rPr>
          <w:rFonts w:ascii="Times New Roman" w:hAnsi="Times New Roman" w:cs="Times New Roman"/>
          <w:sz w:val="24"/>
          <w:szCs w:val="24"/>
          <w:lang w:val="ru-RU"/>
        </w:rPr>
      </w:pPr>
      <w:r w:rsidRPr="007B12AD">
        <w:rPr>
          <w:rFonts w:ascii="Times New Roman" w:hAnsi="Times New Roman" w:cs="Times New Roman"/>
          <w:sz w:val="24"/>
          <w:szCs w:val="24"/>
          <w:lang w:val="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рост</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развитие),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биологические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теории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(клеточная</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теория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Т.</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Шванна,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М.</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Шлейдена,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Вирхова,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хромосомная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теория</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наследственности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w:t>
      </w:r>
      <w:r w:rsidRPr="007B12AD">
        <w:rPr>
          <w:rFonts w:ascii="Times New Roman" w:hAnsi="Times New Roman" w:cs="Times New Roman"/>
          <w:spacing w:val="-2"/>
          <w:sz w:val="24"/>
          <w:szCs w:val="24"/>
          <w:lang w:val="ru-RU"/>
        </w:rPr>
        <w:t xml:space="preserve"> </w:t>
      </w:r>
      <w:r w:rsidRPr="007B12AD">
        <w:rPr>
          <w:rFonts w:ascii="Times New Roman" w:hAnsi="Times New Roman" w:cs="Times New Roman"/>
          <w:sz w:val="24"/>
          <w:szCs w:val="24"/>
          <w:lang w:val="ru-RU"/>
        </w:rPr>
        <w:t>рядов</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1"/>
          <w:sz w:val="24"/>
          <w:szCs w:val="24"/>
          <w:lang w:val="ru-RU"/>
        </w:rPr>
        <w:t xml:space="preserve"> </w:t>
      </w:r>
      <w:r w:rsidRPr="007B12AD">
        <w:rPr>
          <w:rFonts w:ascii="Times New Roman" w:hAnsi="Times New Roman" w:cs="Times New Roman"/>
          <w:sz w:val="24"/>
          <w:szCs w:val="24"/>
          <w:lang w:val="ru-RU"/>
        </w:rPr>
        <w:t xml:space="preserve">наследственной изменчивости Н.И. Вавилова), принципы </w:t>
      </w:r>
      <w:r w:rsidRPr="007B12AD">
        <w:rPr>
          <w:rFonts w:ascii="Times New Roman" w:hAnsi="Times New Roman" w:cs="Times New Roman"/>
          <w:spacing w:val="-2"/>
          <w:sz w:val="24"/>
          <w:szCs w:val="24"/>
          <w:lang w:val="ru-RU"/>
        </w:rPr>
        <w:t>(комплементарности);</w:t>
      </w:r>
    </w:p>
    <w:p w14:paraId="4EE0BAF5" w14:textId="77777777" w:rsidR="007B12AD" w:rsidRPr="007B12AD" w:rsidRDefault="007B12AD" w:rsidP="007B12AD">
      <w:pPr>
        <w:pStyle w:val="a0"/>
        <w:spacing w:before="0" w:beforeAutospacing="0" w:after="0" w:afterAutospacing="0"/>
        <w:ind w:right="138"/>
        <w:rPr>
          <w:rFonts w:ascii="Times New Roman" w:hAnsi="Times New Roman" w:cs="Times New Roman"/>
          <w:sz w:val="24"/>
          <w:szCs w:val="24"/>
          <w:lang w:val="ru-RU"/>
        </w:rPr>
      </w:pPr>
      <w:r w:rsidRPr="007B12AD">
        <w:rPr>
          <w:rFonts w:ascii="Times New Roman" w:hAnsi="Times New Roman" w:cs="Times New Roman"/>
          <w:sz w:val="24"/>
          <w:szCs w:val="24"/>
          <w:lang w:val="ru-RU"/>
        </w:rPr>
        <w:t>владение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основными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методами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научного</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познания,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используемыми в биологических исследованиях живых объектов (описание, измерение, наблюдение, эксперимент);</w:t>
      </w:r>
    </w:p>
    <w:p w14:paraId="1E7124DE"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выделять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существенные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признаки: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вирусов,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клеток</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человека,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процессов</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жизнедеятельности,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протекающих в организмах растений, животных и человека, биологических процессов: обмена веществ</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(метаболизм),</w:t>
      </w:r>
      <w:r w:rsidRPr="007B12AD">
        <w:rPr>
          <w:rFonts w:ascii="Times New Roman" w:hAnsi="Times New Roman" w:cs="Times New Roman"/>
          <w:spacing w:val="71"/>
          <w:w w:val="150"/>
          <w:sz w:val="24"/>
          <w:szCs w:val="24"/>
          <w:lang w:val="ru-RU"/>
        </w:rPr>
        <w:t xml:space="preserve">  </w:t>
      </w:r>
      <w:r w:rsidRPr="007B12AD">
        <w:rPr>
          <w:rFonts w:ascii="Times New Roman" w:hAnsi="Times New Roman" w:cs="Times New Roman"/>
          <w:sz w:val="24"/>
          <w:szCs w:val="24"/>
          <w:lang w:val="ru-RU"/>
        </w:rPr>
        <w:t>превращения</w:t>
      </w:r>
      <w:r w:rsidRPr="007B12AD">
        <w:rPr>
          <w:rFonts w:ascii="Times New Roman" w:hAnsi="Times New Roman" w:cs="Times New Roman"/>
          <w:spacing w:val="70"/>
          <w:w w:val="150"/>
          <w:sz w:val="24"/>
          <w:szCs w:val="24"/>
          <w:lang w:val="ru-RU"/>
        </w:rPr>
        <w:t xml:space="preserve">  </w:t>
      </w:r>
      <w:r w:rsidRPr="007B12AD">
        <w:rPr>
          <w:rFonts w:ascii="Times New Roman" w:hAnsi="Times New Roman" w:cs="Times New Roman"/>
          <w:sz w:val="24"/>
          <w:szCs w:val="24"/>
          <w:lang w:val="ru-RU"/>
        </w:rPr>
        <w:t>энергии,</w:t>
      </w:r>
      <w:r w:rsidRPr="007B12AD">
        <w:rPr>
          <w:rFonts w:ascii="Times New Roman" w:hAnsi="Times New Roman" w:cs="Times New Roman"/>
          <w:spacing w:val="71"/>
          <w:w w:val="150"/>
          <w:sz w:val="24"/>
          <w:szCs w:val="24"/>
          <w:lang w:val="ru-RU"/>
        </w:rPr>
        <w:t xml:space="preserve">  </w:t>
      </w:r>
      <w:r w:rsidRPr="007B12AD">
        <w:rPr>
          <w:rFonts w:ascii="Times New Roman" w:hAnsi="Times New Roman" w:cs="Times New Roman"/>
          <w:sz w:val="24"/>
          <w:szCs w:val="24"/>
          <w:lang w:val="ru-RU"/>
        </w:rPr>
        <w:t>брожения,</w:t>
      </w:r>
      <w:r w:rsidRPr="007B12AD">
        <w:rPr>
          <w:rFonts w:ascii="Times New Roman" w:hAnsi="Times New Roman" w:cs="Times New Roman"/>
          <w:spacing w:val="71"/>
          <w:w w:val="150"/>
          <w:sz w:val="24"/>
          <w:szCs w:val="24"/>
          <w:lang w:val="ru-RU"/>
        </w:rPr>
        <w:t xml:space="preserve">  </w:t>
      </w:r>
      <w:r w:rsidRPr="007B12AD">
        <w:rPr>
          <w:rFonts w:ascii="Times New Roman" w:hAnsi="Times New Roman" w:cs="Times New Roman"/>
          <w:sz w:val="24"/>
          <w:szCs w:val="24"/>
          <w:lang w:val="ru-RU"/>
        </w:rPr>
        <w:t>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14:paraId="75A026A5"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 устанавливать взаимосвязи между органоидами клетки и их функциями,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строением</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клеток</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разных</w:t>
      </w:r>
      <w:r w:rsidRPr="007B12AD">
        <w:rPr>
          <w:rFonts w:ascii="Times New Roman" w:hAnsi="Times New Roman" w:cs="Times New Roman"/>
          <w:spacing w:val="36"/>
          <w:sz w:val="24"/>
          <w:szCs w:val="24"/>
          <w:lang w:val="ru-RU"/>
        </w:rPr>
        <w:t xml:space="preserve"> </w:t>
      </w:r>
      <w:r w:rsidRPr="007B12AD">
        <w:rPr>
          <w:rFonts w:ascii="Times New Roman" w:hAnsi="Times New Roman" w:cs="Times New Roman"/>
          <w:sz w:val="24"/>
          <w:szCs w:val="24"/>
          <w:lang w:val="ru-RU"/>
        </w:rPr>
        <w:t>тканей</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их</w:t>
      </w:r>
      <w:r w:rsidRPr="007B12AD">
        <w:rPr>
          <w:rFonts w:ascii="Times New Roman" w:hAnsi="Times New Roman" w:cs="Times New Roman"/>
          <w:spacing w:val="36"/>
          <w:sz w:val="24"/>
          <w:szCs w:val="24"/>
          <w:lang w:val="ru-RU"/>
        </w:rPr>
        <w:t xml:space="preserve"> </w:t>
      </w:r>
      <w:r w:rsidRPr="007B12AD">
        <w:rPr>
          <w:rFonts w:ascii="Times New Roman" w:hAnsi="Times New Roman" w:cs="Times New Roman"/>
          <w:sz w:val="24"/>
          <w:szCs w:val="24"/>
          <w:lang w:val="ru-RU"/>
        </w:rPr>
        <w:t>функциями,</w:t>
      </w:r>
      <w:r w:rsidRPr="007B12AD">
        <w:rPr>
          <w:rFonts w:ascii="Times New Roman" w:hAnsi="Times New Roman" w:cs="Times New Roman"/>
          <w:spacing w:val="34"/>
          <w:sz w:val="24"/>
          <w:szCs w:val="24"/>
          <w:lang w:val="ru-RU"/>
        </w:rPr>
        <w:t xml:space="preserve"> </w:t>
      </w:r>
      <w:r w:rsidRPr="007B12AD">
        <w:rPr>
          <w:rFonts w:ascii="Times New Roman" w:hAnsi="Times New Roman" w:cs="Times New Roman"/>
          <w:sz w:val="24"/>
          <w:szCs w:val="24"/>
          <w:lang w:val="ru-RU"/>
        </w:rPr>
        <w:t>между</w:t>
      </w:r>
      <w:r w:rsidRPr="007B12AD">
        <w:rPr>
          <w:rFonts w:ascii="Times New Roman" w:hAnsi="Times New Roman" w:cs="Times New Roman"/>
          <w:spacing w:val="30"/>
          <w:sz w:val="24"/>
          <w:szCs w:val="24"/>
          <w:lang w:val="ru-RU"/>
        </w:rPr>
        <w:t xml:space="preserve"> </w:t>
      </w:r>
      <w:r w:rsidRPr="007B12AD">
        <w:rPr>
          <w:rFonts w:ascii="Times New Roman" w:hAnsi="Times New Roman" w:cs="Times New Roman"/>
          <w:sz w:val="24"/>
          <w:szCs w:val="24"/>
          <w:lang w:val="ru-RU"/>
        </w:rPr>
        <w:t>органами и</w:t>
      </w:r>
      <w:r w:rsidRPr="007B12AD">
        <w:rPr>
          <w:rFonts w:ascii="Times New Roman" w:hAnsi="Times New Roman" w:cs="Times New Roman"/>
          <w:spacing w:val="32"/>
          <w:sz w:val="24"/>
          <w:szCs w:val="24"/>
          <w:lang w:val="ru-RU"/>
        </w:rPr>
        <w:t xml:space="preserve"> </w:t>
      </w:r>
      <w:r w:rsidRPr="007B12AD">
        <w:rPr>
          <w:rFonts w:ascii="Times New Roman" w:hAnsi="Times New Roman" w:cs="Times New Roman"/>
          <w:sz w:val="24"/>
          <w:szCs w:val="24"/>
          <w:lang w:val="ru-RU"/>
        </w:rPr>
        <w:t>системами</w:t>
      </w:r>
      <w:r w:rsidRPr="007B12AD">
        <w:rPr>
          <w:rFonts w:ascii="Times New Roman" w:hAnsi="Times New Roman" w:cs="Times New Roman"/>
          <w:spacing w:val="34"/>
          <w:sz w:val="24"/>
          <w:szCs w:val="24"/>
          <w:lang w:val="ru-RU"/>
        </w:rPr>
        <w:t xml:space="preserve"> </w:t>
      </w:r>
      <w:r w:rsidRPr="007B12AD">
        <w:rPr>
          <w:rFonts w:ascii="Times New Roman" w:hAnsi="Times New Roman" w:cs="Times New Roman"/>
          <w:sz w:val="24"/>
          <w:szCs w:val="24"/>
          <w:lang w:val="ru-RU"/>
        </w:rPr>
        <w:t>органов</w:t>
      </w:r>
      <w:r w:rsidRPr="007B12AD">
        <w:rPr>
          <w:rFonts w:ascii="Times New Roman" w:hAnsi="Times New Roman" w:cs="Times New Roman"/>
          <w:spacing w:val="38"/>
          <w:sz w:val="24"/>
          <w:szCs w:val="24"/>
          <w:lang w:val="ru-RU"/>
        </w:rPr>
        <w:t xml:space="preserve"> </w:t>
      </w:r>
      <w:r w:rsidRPr="007B12AD">
        <w:rPr>
          <w:rFonts w:ascii="Times New Roman" w:hAnsi="Times New Roman" w:cs="Times New Roman"/>
          <w:sz w:val="24"/>
          <w:szCs w:val="24"/>
          <w:lang w:val="ru-RU"/>
        </w:rPr>
        <w:t>у</w:t>
      </w:r>
      <w:r w:rsidRPr="007B12AD">
        <w:rPr>
          <w:rFonts w:ascii="Times New Roman" w:hAnsi="Times New Roman" w:cs="Times New Roman"/>
          <w:spacing w:val="30"/>
          <w:sz w:val="24"/>
          <w:szCs w:val="24"/>
          <w:lang w:val="ru-RU"/>
        </w:rPr>
        <w:t xml:space="preserve"> </w:t>
      </w:r>
      <w:r w:rsidRPr="007B12AD">
        <w:rPr>
          <w:rFonts w:ascii="Times New Roman" w:hAnsi="Times New Roman" w:cs="Times New Roman"/>
          <w:sz w:val="24"/>
          <w:szCs w:val="24"/>
          <w:lang w:val="ru-RU"/>
        </w:rPr>
        <w:t>растений,</w:t>
      </w:r>
      <w:r w:rsidRPr="007B12AD">
        <w:rPr>
          <w:rFonts w:ascii="Times New Roman" w:hAnsi="Times New Roman" w:cs="Times New Roman"/>
          <w:spacing w:val="36"/>
          <w:sz w:val="24"/>
          <w:szCs w:val="24"/>
          <w:lang w:val="ru-RU"/>
        </w:rPr>
        <w:t xml:space="preserve"> </w:t>
      </w:r>
      <w:r w:rsidRPr="007B12AD">
        <w:rPr>
          <w:rFonts w:ascii="Times New Roman" w:hAnsi="Times New Roman" w:cs="Times New Roman"/>
          <w:sz w:val="24"/>
          <w:szCs w:val="24"/>
          <w:lang w:val="ru-RU"/>
        </w:rPr>
        <w:t>животных</w:t>
      </w:r>
      <w:r w:rsidRPr="007B12AD">
        <w:rPr>
          <w:rFonts w:ascii="Times New Roman" w:hAnsi="Times New Roman" w:cs="Times New Roman"/>
          <w:spacing w:val="29"/>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34"/>
          <w:sz w:val="24"/>
          <w:szCs w:val="24"/>
          <w:lang w:val="ru-RU"/>
        </w:rPr>
        <w:t xml:space="preserve"> </w:t>
      </w:r>
      <w:r w:rsidRPr="007B12AD">
        <w:rPr>
          <w:rFonts w:ascii="Times New Roman" w:hAnsi="Times New Roman" w:cs="Times New Roman"/>
          <w:sz w:val="24"/>
          <w:szCs w:val="24"/>
          <w:lang w:val="ru-RU"/>
        </w:rPr>
        <w:t>человека</w:t>
      </w:r>
      <w:r w:rsidRPr="007B12AD">
        <w:rPr>
          <w:rFonts w:ascii="Times New Roman" w:hAnsi="Times New Roman" w:cs="Times New Roman"/>
          <w:spacing w:val="32"/>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34"/>
          <w:sz w:val="24"/>
          <w:szCs w:val="24"/>
          <w:lang w:val="ru-RU"/>
        </w:rPr>
        <w:t xml:space="preserve"> </w:t>
      </w:r>
      <w:r w:rsidRPr="007B12AD">
        <w:rPr>
          <w:rFonts w:ascii="Times New Roman" w:hAnsi="Times New Roman" w:cs="Times New Roman"/>
          <w:sz w:val="24"/>
          <w:szCs w:val="24"/>
          <w:lang w:val="ru-RU"/>
        </w:rPr>
        <w:t>их</w:t>
      </w:r>
      <w:r w:rsidRPr="007B12AD">
        <w:rPr>
          <w:rFonts w:ascii="Times New Roman" w:hAnsi="Times New Roman" w:cs="Times New Roman"/>
          <w:spacing w:val="30"/>
          <w:sz w:val="24"/>
          <w:szCs w:val="24"/>
          <w:lang w:val="ru-RU"/>
        </w:rPr>
        <w:t xml:space="preserve"> </w:t>
      </w:r>
      <w:r w:rsidRPr="007B12AD">
        <w:rPr>
          <w:rFonts w:ascii="Times New Roman" w:hAnsi="Times New Roman" w:cs="Times New Roman"/>
          <w:sz w:val="24"/>
          <w:szCs w:val="24"/>
          <w:lang w:val="ru-RU"/>
        </w:rPr>
        <w:t>функциями,</w:t>
      </w:r>
      <w:r w:rsidRPr="007B12AD">
        <w:rPr>
          <w:rFonts w:ascii="Times New Roman" w:hAnsi="Times New Roman" w:cs="Times New Roman"/>
          <w:spacing w:val="36"/>
          <w:sz w:val="24"/>
          <w:szCs w:val="24"/>
          <w:lang w:val="ru-RU"/>
        </w:rPr>
        <w:t xml:space="preserve"> </w:t>
      </w:r>
      <w:r w:rsidRPr="007B12AD">
        <w:rPr>
          <w:rFonts w:ascii="Times New Roman" w:hAnsi="Times New Roman" w:cs="Times New Roman"/>
          <w:spacing w:val="-2"/>
          <w:sz w:val="24"/>
          <w:szCs w:val="24"/>
          <w:lang w:val="ru-RU"/>
        </w:rPr>
        <w:t>между</w:t>
      </w:r>
    </w:p>
    <w:p w14:paraId="1BF78B85"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02B01F4C" w14:textId="77777777" w:rsidR="007B12AD" w:rsidRPr="007B12AD" w:rsidRDefault="007B12AD" w:rsidP="007B12AD">
      <w:pPr>
        <w:pStyle w:val="a0"/>
        <w:spacing w:before="0" w:beforeAutospacing="0" w:after="0" w:afterAutospacing="0"/>
        <w:ind w:right="153"/>
        <w:rPr>
          <w:rFonts w:ascii="Times New Roman" w:hAnsi="Times New Roman" w:cs="Times New Roman"/>
          <w:sz w:val="24"/>
          <w:szCs w:val="24"/>
          <w:lang w:val="ru-RU"/>
        </w:rPr>
      </w:pPr>
      <w:r w:rsidRPr="007B12AD">
        <w:rPr>
          <w:rFonts w:ascii="Times New Roman" w:hAnsi="Times New Roman" w:cs="Times New Roman"/>
          <w:sz w:val="24"/>
          <w:szCs w:val="24"/>
          <w:lang w:val="ru-RU"/>
        </w:rPr>
        <w:t>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14:paraId="39AD6001"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 выявлять отличительные признаки живых систем, в том числе растений, животных и человека;</w:t>
      </w:r>
    </w:p>
    <w:p w14:paraId="4B48E573" w14:textId="77777777" w:rsidR="007B12AD" w:rsidRPr="007B12AD" w:rsidRDefault="007B12AD" w:rsidP="007B12AD">
      <w:pPr>
        <w:pStyle w:val="a0"/>
        <w:spacing w:before="0" w:beforeAutospacing="0" w:after="0" w:afterAutospacing="0"/>
        <w:ind w:right="158"/>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14:paraId="46974A83"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решать</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биологические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задачи,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выявлять</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причинно-следственные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связи между исследуемыми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биологическими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процессами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явлениями, делать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выводы и прогнозы на основании полученных результатов;</w:t>
      </w:r>
    </w:p>
    <w:p w14:paraId="35126659" w14:textId="77777777" w:rsidR="007B12AD" w:rsidRPr="007B12AD" w:rsidRDefault="007B12AD" w:rsidP="007B12AD">
      <w:pPr>
        <w:pStyle w:val="a0"/>
        <w:spacing w:before="0" w:beforeAutospacing="0" w:after="0" w:afterAutospacing="0"/>
        <w:ind w:right="146"/>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14:paraId="1DED273F" w14:textId="77777777" w:rsidR="007B12AD" w:rsidRPr="007B12AD" w:rsidRDefault="007B12AD" w:rsidP="007B12AD">
      <w:pPr>
        <w:pStyle w:val="a0"/>
        <w:spacing w:before="0" w:beforeAutospacing="0" w:after="0" w:afterAutospacing="0"/>
        <w:ind w:right="156"/>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w:t>
      </w:r>
      <w:r w:rsidRPr="007B12AD">
        <w:rPr>
          <w:rFonts w:ascii="Times New Roman" w:hAnsi="Times New Roman" w:cs="Times New Roman"/>
          <w:spacing w:val="-2"/>
          <w:sz w:val="24"/>
          <w:szCs w:val="24"/>
          <w:lang w:val="ru-RU"/>
        </w:rPr>
        <w:t>выводы;</w:t>
      </w:r>
    </w:p>
    <w:p w14:paraId="2E07573B" w14:textId="77777777" w:rsidR="007B12AD" w:rsidRPr="007B12AD" w:rsidRDefault="007B12AD" w:rsidP="007B12AD">
      <w:pPr>
        <w:pStyle w:val="a0"/>
        <w:spacing w:before="0" w:beforeAutospacing="0" w:after="0" w:afterAutospacing="0"/>
        <w:ind w:right="147"/>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 участвовать в учебно-исследовательской работе по биологии, экологии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медицине,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проводимой</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базе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школьных</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научных</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обществ,</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6"/>
          <w:sz w:val="24"/>
          <w:szCs w:val="24"/>
          <w:lang w:val="ru-RU"/>
        </w:rPr>
        <w:t xml:space="preserve"> </w:t>
      </w:r>
      <w:r w:rsidRPr="007B12AD">
        <w:rPr>
          <w:rFonts w:ascii="Times New Roman" w:hAnsi="Times New Roman" w:cs="Times New Roman"/>
          <w:sz w:val="24"/>
          <w:szCs w:val="24"/>
          <w:lang w:val="ru-RU"/>
        </w:rPr>
        <w:t>публично представлять полученные результаты на ученических конференциях;</w:t>
      </w:r>
    </w:p>
    <w:p w14:paraId="6AAA46E0" w14:textId="77777777" w:rsidR="007B12AD" w:rsidRPr="007B12AD" w:rsidRDefault="007B12AD" w:rsidP="007B12AD">
      <w:pPr>
        <w:pStyle w:val="a0"/>
        <w:spacing w:before="0" w:beforeAutospacing="0" w:after="0" w:afterAutospacing="0"/>
        <w:ind w:right="159"/>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14:paraId="216DF46A" w14:textId="77777777" w:rsidR="007B12AD" w:rsidRPr="007B12AD" w:rsidRDefault="007B12AD" w:rsidP="007B12AD">
      <w:pPr>
        <w:pStyle w:val="a0"/>
        <w:spacing w:before="0" w:beforeAutospacing="0" w:after="0" w:afterAutospacing="0"/>
        <w:ind w:right="152"/>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направленный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осознанный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выбор</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соответствующей</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профессии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 продолжение биологического образования в организациях среднего профессионального и высшего образования.</w:t>
      </w:r>
    </w:p>
    <w:p w14:paraId="124655B6" w14:textId="77777777" w:rsidR="007B12AD" w:rsidRPr="007B12AD" w:rsidRDefault="007B12AD" w:rsidP="007B12AD">
      <w:pPr>
        <w:pStyle w:val="a0"/>
        <w:spacing w:before="0" w:beforeAutospacing="0" w:after="0" w:afterAutospacing="0"/>
        <w:ind w:left="708"/>
        <w:rPr>
          <w:rFonts w:ascii="Times New Roman" w:hAnsi="Times New Roman" w:cs="Times New Roman"/>
          <w:b/>
          <w:sz w:val="24"/>
          <w:szCs w:val="24"/>
          <w:lang w:val="ru-RU"/>
        </w:rPr>
      </w:pPr>
      <w:r w:rsidRPr="007B12AD">
        <w:rPr>
          <w:rFonts w:ascii="Times New Roman" w:hAnsi="Times New Roman" w:cs="Times New Roman"/>
          <w:sz w:val="24"/>
          <w:szCs w:val="24"/>
          <w:lang w:val="ru-RU"/>
        </w:rPr>
        <w:t>Предметные</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результаты</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освоения</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учебного</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предмета</w:t>
      </w:r>
      <w:r w:rsidRPr="007B12AD">
        <w:rPr>
          <w:rFonts w:ascii="Times New Roman" w:hAnsi="Times New Roman" w:cs="Times New Roman"/>
          <w:spacing w:val="-4"/>
          <w:sz w:val="24"/>
          <w:szCs w:val="24"/>
          <w:lang w:val="ru-RU"/>
        </w:rPr>
        <w:t xml:space="preserve"> </w:t>
      </w:r>
      <w:r w:rsidRPr="007B12AD">
        <w:rPr>
          <w:rFonts w:ascii="Times New Roman" w:hAnsi="Times New Roman" w:cs="Times New Roman"/>
          <w:sz w:val="24"/>
          <w:szCs w:val="24"/>
          <w:lang w:val="ru-RU"/>
        </w:rPr>
        <w:t>«Биология»</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3"/>
          <w:sz w:val="24"/>
          <w:szCs w:val="24"/>
          <w:lang w:val="ru-RU"/>
        </w:rPr>
        <w:t xml:space="preserve"> </w:t>
      </w:r>
      <w:r w:rsidRPr="007B12AD">
        <w:rPr>
          <w:rFonts w:ascii="Times New Roman" w:hAnsi="Times New Roman" w:cs="Times New Roman"/>
          <w:b/>
          <w:sz w:val="24"/>
          <w:szCs w:val="24"/>
          <w:lang w:val="ru-RU"/>
        </w:rPr>
        <w:t>11</w:t>
      </w:r>
      <w:r w:rsidRPr="007B12AD">
        <w:rPr>
          <w:rFonts w:ascii="Times New Roman" w:hAnsi="Times New Roman" w:cs="Times New Roman"/>
          <w:b/>
          <w:spacing w:val="1"/>
          <w:sz w:val="24"/>
          <w:szCs w:val="24"/>
          <w:lang w:val="ru-RU"/>
        </w:rPr>
        <w:t xml:space="preserve"> </w:t>
      </w:r>
      <w:r w:rsidRPr="007B12AD">
        <w:rPr>
          <w:rFonts w:ascii="Times New Roman" w:hAnsi="Times New Roman" w:cs="Times New Roman"/>
          <w:b/>
          <w:spacing w:val="-2"/>
          <w:sz w:val="24"/>
          <w:szCs w:val="24"/>
          <w:lang w:val="ru-RU"/>
        </w:rPr>
        <w:t>классе</w:t>
      </w:r>
    </w:p>
    <w:p w14:paraId="2F52DA5F" w14:textId="77777777" w:rsidR="007B12AD" w:rsidRPr="007B12AD" w:rsidRDefault="007B12AD" w:rsidP="007B12AD">
      <w:pPr>
        <w:pStyle w:val="a0"/>
        <w:spacing w:before="0" w:beforeAutospacing="0" w:after="0" w:afterAutospacing="0"/>
        <w:rPr>
          <w:rFonts w:ascii="Times New Roman" w:hAnsi="Times New Roman" w:cs="Times New Roman"/>
          <w:sz w:val="24"/>
          <w:szCs w:val="24"/>
        </w:rPr>
      </w:pPr>
      <w:r w:rsidRPr="007B12AD">
        <w:rPr>
          <w:rFonts w:ascii="Times New Roman" w:hAnsi="Times New Roman" w:cs="Times New Roman"/>
          <w:sz w:val="24"/>
          <w:szCs w:val="24"/>
        </w:rPr>
        <w:t>должны</w:t>
      </w:r>
      <w:r w:rsidRPr="007B12AD">
        <w:rPr>
          <w:rFonts w:ascii="Times New Roman" w:hAnsi="Times New Roman" w:cs="Times New Roman"/>
          <w:spacing w:val="-8"/>
          <w:sz w:val="24"/>
          <w:szCs w:val="24"/>
        </w:rPr>
        <w:t xml:space="preserve"> </w:t>
      </w:r>
      <w:r w:rsidRPr="007B12AD">
        <w:rPr>
          <w:rFonts w:ascii="Times New Roman" w:hAnsi="Times New Roman" w:cs="Times New Roman"/>
          <w:spacing w:val="-2"/>
          <w:sz w:val="24"/>
          <w:szCs w:val="24"/>
        </w:rPr>
        <w:t>отражать:</w:t>
      </w:r>
    </w:p>
    <w:p w14:paraId="18902B48"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сформированность знаний о месте и роли биологии в системе естественных наук,</w:t>
      </w:r>
      <w:r w:rsidRPr="007B12AD">
        <w:rPr>
          <w:rFonts w:ascii="Times New Roman" w:hAnsi="Times New Roman" w:cs="Times New Roman"/>
          <w:spacing w:val="64"/>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62"/>
          <w:sz w:val="24"/>
          <w:szCs w:val="24"/>
          <w:lang w:val="ru-RU"/>
        </w:rPr>
        <w:t xml:space="preserve">  </w:t>
      </w:r>
      <w:r w:rsidRPr="007B12AD">
        <w:rPr>
          <w:rFonts w:ascii="Times New Roman" w:hAnsi="Times New Roman" w:cs="Times New Roman"/>
          <w:sz w:val="24"/>
          <w:szCs w:val="24"/>
          <w:lang w:val="ru-RU"/>
        </w:rPr>
        <w:t>формировании</w:t>
      </w:r>
      <w:r w:rsidRPr="007B12AD">
        <w:rPr>
          <w:rFonts w:ascii="Times New Roman" w:hAnsi="Times New Roman" w:cs="Times New Roman"/>
          <w:spacing w:val="63"/>
          <w:sz w:val="24"/>
          <w:szCs w:val="24"/>
          <w:lang w:val="ru-RU"/>
        </w:rPr>
        <w:t xml:space="preserve">  </w:t>
      </w:r>
      <w:r w:rsidRPr="007B12AD">
        <w:rPr>
          <w:rFonts w:ascii="Times New Roman" w:hAnsi="Times New Roman" w:cs="Times New Roman"/>
          <w:sz w:val="24"/>
          <w:szCs w:val="24"/>
          <w:lang w:val="ru-RU"/>
        </w:rPr>
        <w:t>современной</w:t>
      </w:r>
      <w:r w:rsidRPr="007B12AD">
        <w:rPr>
          <w:rFonts w:ascii="Times New Roman" w:hAnsi="Times New Roman" w:cs="Times New Roman"/>
          <w:spacing w:val="63"/>
          <w:sz w:val="24"/>
          <w:szCs w:val="24"/>
          <w:lang w:val="ru-RU"/>
        </w:rPr>
        <w:t xml:space="preserve">  </w:t>
      </w:r>
      <w:r w:rsidRPr="007B12AD">
        <w:rPr>
          <w:rFonts w:ascii="Times New Roman" w:hAnsi="Times New Roman" w:cs="Times New Roman"/>
          <w:sz w:val="24"/>
          <w:szCs w:val="24"/>
          <w:lang w:val="ru-RU"/>
        </w:rPr>
        <w:t>естественно-научной</w:t>
      </w:r>
      <w:r w:rsidRPr="007B12AD">
        <w:rPr>
          <w:rFonts w:ascii="Times New Roman" w:hAnsi="Times New Roman" w:cs="Times New Roman"/>
          <w:spacing w:val="63"/>
          <w:sz w:val="24"/>
          <w:szCs w:val="24"/>
          <w:lang w:val="ru-RU"/>
        </w:rPr>
        <w:t xml:space="preserve">  </w:t>
      </w:r>
      <w:r w:rsidRPr="007B12AD">
        <w:rPr>
          <w:rFonts w:ascii="Times New Roman" w:hAnsi="Times New Roman" w:cs="Times New Roman"/>
          <w:sz w:val="24"/>
          <w:szCs w:val="24"/>
          <w:lang w:val="ru-RU"/>
        </w:rPr>
        <w:t>картины</w:t>
      </w:r>
      <w:r w:rsidRPr="007B12AD">
        <w:rPr>
          <w:rFonts w:ascii="Times New Roman" w:hAnsi="Times New Roman" w:cs="Times New Roman"/>
          <w:spacing w:val="62"/>
          <w:sz w:val="24"/>
          <w:szCs w:val="24"/>
          <w:lang w:val="ru-RU"/>
        </w:rPr>
        <w:t xml:space="preserve">  </w:t>
      </w:r>
      <w:r w:rsidRPr="007B12AD">
        <w:rPr>
          <w:rFonts w:ascii="Times New Roman" w:hAnsi="Times New Roman" w:cs="Times New Roman"/>
          <w:sz w:val="24"/>
          <w:szCs w:val="24"/>
          <w:lang w:val="ru-RU"/>
        </w:rPr>
        <w:t>мира, 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познании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законов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природы</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решении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экологических</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проблем</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человечества,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а</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также</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решении</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вопросов</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рационального</w:t>
      </w:r>
      <w:r w:rsidRPr="007B12AD">
        <w:rPr>
          <w:rFonts w:ascii="Times New Roman" w:hAnsi="Times New Roman" w:cs="Times New Roman"/>
          <w:spacing w:val="80"/>
          <w:w w:val="150"/>
          <w:sz w:val="24"/>
          <w:szCs w:val="24"/>
          <w:lang w:val="ru-RU"/>
        </w:rPr>
        <w:t xml:space="preserve">  </w:t>
      </w:r>
      <w:r w:rsidRPr="007B12AD">
        <w:rPr>
          <w:rFonts w:ascii="Times New Roman" w:hAnsi="Times New Roman" w:cs="Times New Roman"/>
          <w:sz w:val="24"/>
          <w:szCs w:val="24"/>
          <w:lang w:val="ru-RU"/>
        </w:rPr>
        <w:t>природопользования,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формировании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ценностного</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отношения</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к</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природе,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обществу,</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человеку,</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о</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вкладе российских и зарубежных ученых-биологов в развитие биологии;</w:t>
      </w:r>
    </w:p>
    <w:p w14:paraId="6DD9288B"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w:t>
      </w:r>
      <w:r w:rsidRPr="007B12AD">
        <w:rPr>
          <w:rFonts w:ascii="Times New Roman" w:hAnsi="Times New Roman" w:cs="Times New Roman"/>
          <w:spacing w:val="37"/>
          <w:sz w:val="24"/>
          <w:szCs w:val="24"/>
          <w:lang w:val="ru-RU"/>
        </w:rPr>
        <w:t xml:space="preserve"> </w:t>
      </w:r>
      <w:r w:rsidRPr="007B12AD">
        <w:rPr>
          <w:rFonts w:ascii="Times New Roman" w:hAnsi="Times New Roman" w:cs="Times New Roman"/>
          <w:sz w:val="24"/>
          <w:szCs w:val="24"/>
          <w:lang w:val="ru-RU"/>
        </w:rPr>
        <w:t>Ч.</w:t>
      </w:r>
      <w:r w:rsidRPr="007B12AD">
        <w:rPr>
          <w:rFonts w:ascii="Times New Roman" w:hAnsi="Times New Roman" w:cs="Times New Roman"/>
          <w:spacing w:val="39"/>
          <w:sz w:val="24"/>
          <w:szCs w:val="24"/>
          <w:lang w:val="ru-RU"/>
        </w:rPr>
        <w:t xml:space="preserve"> </w:t>
      </w:r>
      <w:r w:rsidRPr="007B12AD">
        <w:rPr>
          <w:rFonts w:ascii="Times New Roman" w:hAnsi="Times New Roman" w:cs="Times New Roman"/>
          <w:sz w:val="24"/>
          <w:szCs w:val="24"/>
          <w:lang w:val="ru-RU"/>
        </w:rPr>
        <w:t>Дарвина,</w:t>
      </w:r>
      <w:r w:rsidRPr="007B12AD">
        <w:rPr>
          <w:rFonts w:ascii="Times New Roman" w:hAnsi="Times New Roman" w:cs="Times New Roman"/>
          <w:spacing w:val="41"/>
          <w:sz w:val="24"/>
          <w:szCs w:val="24"/>
          <w:lang w:val="ru-RU"/>
        </w:rPr>
        <w:t xml:space="preserve"> </w:t>
      </w:r>
      <w:r w:rsidRPr="007B12AD">
        <w:rPr>
          <w:rFonts w:ascii="Times New Roman" w:hAnsi="Times New Roman" w:cs="Times New Roman"/>
          <w:sz w:val="24"/>
          <w:szCs w:val="24"/>
          <w:lang w:val="ru-RU"/>
        </w:rPr>
        <w:t>синтетическая</w:t>
      </w:r>
      <w:r w:rsidRPr="007B12AD">
        <w:rPr>
          <w:rFonts w:ascii="Times New Roman" w:hAnsi="Times New Roman" w:cs="Times New Roman"/>
          <w:spacing w:val="37"/>
          <w:sz w:val="24"/>
          <w:szCs w:val="24"/>
          <w:lang w:val="ru-RU"/>
        </w:rPr>
        <w:t xml:space="preserve"> </w:t>
      </w:r>
      <w:r w:rsidRPr="007B12AD">
        <w:rPr>
          <w:rFonts w:ascii="Times New Roman" w:hAnsi="Times New Roman" w:cs="Times New Roman"/>
          <w:sz w:val="24"/>
          <w:szCs w:val="24"/>
          <w:lang w:val="ru-RU"/>
        </w:rPr>
        <w:t>теория</w:t>
      </w:r>
      <w:r w:rsidRPr="007B12AD">
        <w:rPr>
          <w:rFonts w:ascii="Times New Roman" w:hAnsi="Times New Roman" w:cs="Times New Roman"/>
          <w:spacing w:val="37"/>
          <w:sz w:val="24"/>
          <w:szCs w:val="24"/>
          <w:lang w:val="ru-RU"/>
        </w:rPr>
        <w:t xml:space="preserve"> </w:t>
      </w:r>
      <w:r w:rsidRPr="007B12AD">
        <w:rPr>
          <w:rFonts w:ascii="Times New Roman" w:hAnsi="Times New Roman" w:cs="Times New Roman"/>
          <w:sz w:val="24"/>
          <w:szCs w:val="24"/>
          <w:lang w:val="ru-RU"/>
        </w:rPr>
        <w:t>эволюции),</w:t>
      </w:r>
      <w:r w:rsidRPr="007B12AD">
        <w:rPr>
          <w:rFonts w:ascii="Times New Roman" w:hAnsi="Times New Roman" w:cs="Times New Roman"/>
          <w:spacing w:val="38"/>
          <w:sz w:val="24"/>
          <w:szCs w:val="24"/>
          <w:lang w:val="ru-RU"/>
        </w:rPr>
        <w:t xml:space="preserve"> </w:t>
      </w:r>
      <w:r w:rsidRPr="007B12AD">
        <w:rPr>
          <w:rFonts w:ascii="Times New Roman" w:hAnsi="Times New Roman" w:cs="Times New Roman"/>
          <w:sz w:val="24"/>
          <w:szCs w:val="24"/>
          <w:lang w:val="ru-RU"/>
        </w:rPr>
        <w:t>учения</w:t>
      </w:r>
      <w:r w:rsidRPr="007B12AD">
        <w:rPr>
          <w:rFonts w:ascii="Times New Roman" w:hAnsi="Times New Roman" w:cs="Times New Roman"/>
          <w:spacing w:val="37"/>
          <w:sz w:val="24"/>
          <w:szCs w:val="24"/>
          <w:lang w:val="ru-RU"/>
        </w:rPr>
        <w:t xml:space="preserve"> </w:t>
      </w:r>
      <w:r w:rsidRPr="007B12AD">
        <w:rPr>
          <w:rFonts w:ascii="Times New Roman" w:hAnsi="Times New Roman" w:cs="Times New Roman"/>
          <w:sz w:val="24"/>
          <w:szCs w:val="24"/>
          <w:lang w:val="ru-RU"/>
        </w:rPr>
        <w:t>(А.Н.</w:t>
      </w:r>
      <w:r w:rsidRPr="007B12AD">
        <w:rPr>
          <w:rFonts w:ascii="Times New Roman" w:hAnsi="Times New Roman" w:cs="Times New Roman"/>
          <w:spacing w:val="47"/>
          <w:sz w:val="24"/>
          <w:szCs w:val="24"/>
          <w:lang w:val="ru-RU"/>
        </w:rPr>
        <w:t xml:space="preserve"> </w:t>
      </w:r>
      <w:r w:rsidRPr="007B12AD">
        <w:rPr>
          <w:rFonts w:ascii="Times New Roman" w:hAnsi="Times New Roman" w:cs="Times New Roman"/>
          <w:sz w:val="24"/>
          <w:szCs w:val="24"/>
          <w:lang w:val="ru-RU"/>
        </w:rPr>
        <w:t>Северцова</w:t>
      </w:r>
      <w:r w:rsidRPr="007B12AD">
        <w:rPr>
          <w:rFonts w:ascii="Times New Roman" w:hAnsi="Times New Roman" w:cs="Times New Roman"/>
          <w:spacing w:val="36"/>
          <w:sz w:val="24"/>
          <w:szCs w:val="24"/>
          <w:lang w:val="ru-RU"/>
        </w:rPr>
        <w:t xml:space="preserve"> </w:t>
      </w:r>
      <w:r w:rsidRPr="007B12AD">
        <w:rPr>
          <w:rFonts w:ascii="Times New Roman" w:hAnsi="Times New Roman" w:cs="Times New Roman"/>
          <w:spacing w:val="-10"/>
          <w:sz w:val="24"/>
          <w:szCs w:val="24"/>
          <w:lang w:val="ru-RU"/>
        </w:rPr>
        <w:t>–</w:t>
      </w:r>
    </w:p>
    <w:p w14:paraId="3EF54FF6" w14:textId="77777777" w:rsidR="007B12AD" w:rsidRPr="007B12AD" w:rsidRDefault="007B12AD" w:rsidP="007B12AD">
      <w:pPr>
        <w:pStyle w:val="a0"/>
        <w:spacing w:before="0" w:beforeAutospacing="0" w:after="0" w:afterAutospacing="0"/>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640966C2" w14:textId="77777777" w:rsidR="007B12AD" w:rsidRPr="007B12AD" w:rsidRDefault="007B12AD" w:rsidP="007B12AD">
      <w:pPr>
        <w:pStyle w:val="a0"/>
        <w:spacing w:before="0" w:beforeAutospacing="0" w:after="0" w:afterAutospacing="0"/>
        <w:ind w:right="140"/>
        <w:rPr>
          <w:rFonts w:ascii="Times New Roman" w:hAnsi="Times New Roman" w:cs="Times New Roman"/>
          <w:sz w:val="24"/>
          <w:szCs w:val="24"/>
          <w:lang w:val="ru-RU"/>
        </w:rPr>
      </w:pPr>
      <w:r w:rsidRPr="007B12AD">
        <w:rPr>
          <w:rFonts w:ascii="Times New Roman" w:hAnsi="Times New Roman" w:cs="Times New Roman"/>
          <w:sz w:val="24"/>
          <w:szCs w:val="24"/>
          <w:lang w:val="ru-RU"/>
        </w:rPr>
        <w:t>о путях и направлениях эволюции, В.И. Вернадского – о биосфере), законы (генетического равновесия Д.</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Харди и В.</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Вайнберга, зародышевого сходства</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К.М. Бэра), правила (минимума Ю. Либиха, экологической пирамиды энергии), гипотезы (гипотеза «мира РНК» У. Гилберта);</w:t>
      </w:r>
    </w:p>
    <w:p w14:paraId="57B80AE0" w14:textId="77777777" w:rsidR="007B12AD" w:rsidRPr="007B12AD" w:rsidRDefault="007B12AD" w:rsidP="007B12AD">
      <w:pPr>
        <w:pStyle w:val="a0"/>
        <w:spacing w:before="0" w:beforeAutospacing="0" w:after="0" w:afterAutospacing="0"/>
        <w:ind w:right="144"/>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владеть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основными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методами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научного</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познания,</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используемыми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14:paraId="4A860A84" w14:textId="77777777" w:rsidR="007B12AD" w:rsidRPr="007B12AD" w:rsidRDefault="007B12AD" w:rsidP="007B12AD">
      <w:pPr>
        <w:pStyle w:val="a0"/>
        <w:spacing w:before="0" w:beforeAutospacing="0" w:after="0" w:afterAutospacing="0"/>
        <w:ind w:right="145"/>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 выделять существенные признаки: видов, биогеоценозов, экосистем</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 биосферы, стабилизирующего, движущего и разрывающего естественного отбора,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аллопатрического</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симпатрического</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видообразования,</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влияния</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14:paraId="134E4D50" w14:textId="77777777" w:rsidR="007B12AD" w:rsidRPr="007B12AD" w:rsidRDefault="007B12AD" w:rsidP="007B12AD">
      <w:pPr>
        <w:pStyle w:val="a0"/>
        <w:spacing w:before="0" w:beforeAutospacing="0" w:after="0" w:afterAutospacing="0"/>
        <w:ind w:right="155"/>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устанавливать</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взаимосвязи</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между</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процессами</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эволюции,</w:t>
      </w:r>
      <w:r w:rsidRPr="007B12AD">
        <w:rPr>
          <w:rFonts w:ascii="Times New Roman" w:hAnsi="Times New Roman" w:cs="Times New Roman"/>
          <w:spacing w:val="-14"/>
          <w:sz w:val="24"/>
          <w:szCs w:val="24"/>
          <w:lang w:val="ru-RU"/>
        </w:rPr>
        <w:t xml:space="preserve"> </w:t>
      </w:r>
      <w:r w:rsidRPr="007B12AD">
        <w:rPr>
          <w:rFonts w:ascii="Times New Roman" w:hAnsi="Times New Roman" w:cs="Times New Roman"/>
          <w:sz w:val="24"/>
          <w:szCs w:val="24"/>
          <w:lang w:val="ru-RU"/>
        </w:rPr>
        <w:t>движущими силами антропогенеза, компонентами различных экосистем и приспособлениями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к ним организмов;</w:t>
      </w:r>
    </w:p>
    <w:p w14:paraId="3DF8A3FE" w14:textId="77777777" w:rsidR="007B12AD" w:rsidRPr="007B12AD" w:rsidRDefault="007B12AD" w:rsidP="007B12AD">
      <w:pPr>
        <w:pStyle w:val="a0"/>
        <w:spacing w:before="0" w:beforeAutospacing="0" w:after="0" w:afterAutospacing="0"/>
        <w:ind w:right="154"/>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выявлять</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отличительные</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признаки</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живых</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систем,</w:t>
      </w:r>
      <w:r w:rsidRPr="007B12AD">
        <w:rPr>
          <w:rFonts w:ascii="Times New Roman" w:hAnsi="Times New Roman" w:cs="Times New Roman"/>
          <w:spacing w:val="-5"/>
          <w:sz w:val="24"/>
          <w:szCs w:val="24"/>
          <w:lang w:val="ru-RU"/>
        </w:rPr>
        <w:t xml:space="preserve"> </w:t>
      </w:r>
      <w:r w:rsidRPr="007B12AD">
        <w:rPr>
          <w:rFonts w:ascii="Times New Roman" w:hAnsi="Times New Roman" w:cs="Times New Roman"/>
          <w:sz w:val="24"/>
          <w:szCs w:val="24"/>
          <w:lang w:val="ru-RU"/>
        </w:rPr>
        <w:t>приспособленность видов к среде обитания, абиотических и биотических компонентов экосистем, взаимосвязей</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организмов</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сообществах,</w:t>
      </w:r>
      <w:r w:rsidRPr="007B12AD">
        <w:rPr>
          <w:rFonts w:ascii="Times New Roman" w:hAnsi="Times New Roman" w:cs="Times New Roman"/>
          <w:spacing w:val="-6"/>
          <w:sz w:val="24"/>
          <w:szCs w:val="24"/>
          <w:lang w:val="ru-RU"/>
        </w:rPr>
        <w:t xml:space="preserve"> </w:t>
      </w:r>
      <w:r w:rsidRPr="007B12AD">
        <w:rPr>
          <w:rFonts w:ascii="Times New Roman" w:hAnsi="Times New Roman" w:cs="Times New Roman"/>
          <w:sz w:val="24"/>
          <w:szCs w:val="24"/>
          <w:lang w:val="ru-RU"/>
        </w:rPr>
        <w:t>антропогенных</w:t>
      </w:r>
      <w:r w:rsidRPr="007B12AD">
        <w:rPr>
          <w:rFonts w:ascii="Times New Roman" w:hAnsi="Times New Roman" w:cs="Times New Roman"/>
          <w:spacing w:val="-12"/>
          <w:sz w:val="24"/>
          <w:szCs w:val="24"/>
          <w:lang w:val="ru-RU"/>
        </w:rPr>
        <w:t xml:space="preserve"> </w:t>
      </w:r>
      <w:r w:rsidRPr="007B12AD">
        <w:rPr>
          <w:rFonts w:ascii="Times New Roman" w:hAnsi="Times New Roman" w:cs="Times New Roman"/>
          <w:sz w:val="24"/>
          <w:szCs w:val="24"/>
          <w:lang w:val="ru-RU"/>
        </w:rPr>
        <w:t>изменений</w:t>
      </w:r>
      <w:r w:rsidRPr="007B12AD">
        <w:rPr>
          <w:rFonts w:ascii="Times New Roman" w:hAnsi="Times New Roman" w:cs="Times New Roman"/>
          <w:spacing w:val="-7"/>
          <w:sz w:val="24"/>
          <w:szCs w:val="24"/>
          <w:lang w:val="ru-RU"/>
        </w:rPr>
        <w:t xml:space="preserve"> </w:t>
      </w:r>
      <w:r w:rsidRPr="007B12AD">
        <w:rPr>
          <w:rFonts w:ascii="Times New Roman" w:hAnsi="Times New Roman" w:cs="Times New Roman"/>
          <w:sz w:val="24"/>
          <w:szCs w:val="24"/>
          <w:lang w:val="ru-RU"/>
        </w:rPr>
        <w:t>в</w:t>
      </w:r>
      <w:r w:rsidRPr="007B12AD">
        <w:rPr>
          <w:rFonts w:ascii="Times New Roman" w:hAnsi="Times New Roman" w:cs="Times New Roman"/>
          <w:spacing w:val="-11"/>
          <w:sz w:val="24"/>
          <w:szCs w:val="24"/>
          <w:lang w:val="ru-RU"/>
        </w:rPr>
        <w:t xml:space="preserve"> </w:t>
      </w:r>
      <w:r w:rsidRPr="007B12AD">
        <w:rPr>
          <w:rFonts w:ascii="Times New Roman" w:hAnsi="Times New Roman" w:cs="Times New Roman"/>
          <w:sz w:val="24"/>
          <w:szCs w:val="24"/>
          <w:lang w:val="ru-RU"/>
        </w:rPr>
        <w:t>экосистемах своей местности;</w:t>
      </w:r>
    </w:p>
    <w:p w14:paraId="06B82E61" w14:textId="77777777" w:rsidR="007B12AD" w:rsidRPr="007B12AD" w:rsidRDefault="007B12AD" w:rsidP="007B12AD">
      <w:pPr>
        <w:pStyle w:val="a0"/>
        <w:spacing w:before="0" w:beforeAutospacing="0" w:after="0" w:afterAutospacing="0"/>
        <w:ind w:right="141"/>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w:t>
      </w:r>
      <w:r w:rsidRPr="007B12AD">
        <w:rPr>
          <w:rFonts w:ascii="Times New Roman" w:hAnsi="Times New Roman" w:cs="Times New Roman"/>
          <w:spacing w:val="-8"/>
          <w:sz w:val="24"/>
          <w:szCs w:val="24"/>
          <w:lang w:val="ru-RU"/>
        </w:rPr>
        <w:t xml:space="preserve"> </w:t>
      </w:r>
      <w:r w:rsidRPr="007B12AD">
        <w:rPr>
          <w:rFonts w:ascii="Times New Roman" w:hAnsi="Times New Roman" w:cs="Times New Roman"/>
          <w:sz w:val="24"/>
          <w:szCs w:val="24"/>
          <w:lang w:val="ru-RU"/>
        </w:rPr>
        <w:t>рас,</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необходимости</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сохранения</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многообразия</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видов</w:t>
      </w:r>
      <w:r w:rsidRPr="007B12AD">
        <w:rPr>
          <w:rFonts w:ascii="Times New Roman" w:hAnsi="Times New Roman" w:cs="Times New Roman"/>
          <w:spacing w:val="-13"/>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0"/>
          <w:sz w:val="24"/>
          <w:szCs w:val="24"/>
          <w:lang w:val="ru-RU"/>
        </w:rPr>
        <w:t xml:space="preserve"> </w:t>
      </w:r>
      <w:r w:rsidRPr="007B12AD">
        <w:rPr>
          <w:rFonts w:ascii="Times New Roman" w:hAnsi="Times New Roman" w:cs="Times New Roman"/>
          <w:sz w:val="24"/>
          <w:szCs w:val="24"/>
          <w:lang w:val="ru-RU"/>
        </w:rPr>
        <w:t>экосистем</w:t>
      </w:r>
      <w:r w:rsidRPr="007B12AD">
        <w:rPr>
          <w:rFonts w:ascii="Times New Roman" w:hAnsi="Times New Roman" w:cs="Times New Roman"/>
          <w:spacing w:val="-9"/>
          <w:sz w:val="24"/>
          <w:szCs w:val="24"/>
          <w:lang w:val="ru-RU"/>
        </w:rPr>
        <w:t xml:space="preserve"> </w:t>
      </w:r>
      <w:r w:rsidRPr="007B12AD">
        <w:rPr>
          <w:rFonts w:ascii="Times New Roman" w:hAnsi="Times New Roman" w:cs="Times New Roman"/>
          <w:sz w:val="24"/>
          <w:szCs w:val="24"/>
          <w:lang w:val="ru-RU"/>
        </w:rPr>
        <w:t>как условия сосуществования природы и человечества;</w:t>
      </w:r>
    </w:p>
    <w:p w14:paraId="62D7F051" w14:textId="77777777" w:rsidR="007B12AD" w:rsidRPr="007B12AD" w:rsidRDefault="007B12AD" w:rsidP="007B12AD">
      <w:pPr>
        <w:pStyle w:val="a0"/>
        <w:spacing w:before="0" w:beforeAutospacing="0" w:after="0" w:afterAutospacing="0"/>
        <w:ind w:right="151"/>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решать</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биологические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задачи,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выявлять</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причинно-следственные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связи между исследуемыми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биологическими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процессами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явлениями, делать</w:t>
      </w:r>
      <w:r w:rsidRPr="007B12AD">
        <w:rPr>
          <w:rFonts w:ascii="Times New Roman" w:hAnsi="Times New Roman" w:cs="Times New Roman"/>
          <w:spacing w:val="40"/>
          <w:sz w:val="24"/>
          <w:szCs w:val="24"/>
          <w:lang w:val="ru-RU"/>
        </w:rPr>
        <w:t xml:space="preserve"> </w:t>
      </w:r>
      <w:r w:rsidRPr="007B12AD">
        <w:rPr>
          <w:rFonts w:ascii="Times New Roman" w:hAnsi="Times New Roman" w:cs="Times New Roman"/>
          <w:sz w:val="24"/>
          <w:szCs w:val="24"/>
          <w:lang w:val="ru-RU"/>
        </w:rPr>
        <w:t>выводы и прогнозы на основании полученных результатов;</w:t>
      </w:r>
    </w:p>
    <w:p w14:paraId="112B2C4B" w14:textId="77777777" w:rsidR="007B12AD" w:rsidRPr="007B12AD" w:rsidRDefault="007B12AD" w:rsidP="007B12AD">
      <w:pPr>
        <w:pStyle w:val="a0"/>
        <w:spacing w:before="0" w:beforeAutospacing="0" w:after="0" w:afterAutospacing="0"/>
        <w:ind w:right="146"/>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14:paraId="404EFD0E" w14:textId="77777777" w:rsidR="007B12AD" w:rsidRPr="007B12AD" w:rsidRDefault="007B12AD" w:rsidP="007B12AD">
      <w:pPr>
        <w:pStyle w:val="a0"/>
        <w:spacing w:before="0" w:beforeAutospacing="0" w:after="0" w:afterAutospacing="0"/>
        <w:ind w:right="148"/>
        <w:rPr>
          <w:rFonts w:ascii="Times New Roman" w:hAnsi="Times New Roman" w:cs="Times New Roman"/>
          <w:sz w:val="24"/>
          <w:szCs w:val="24"/>
          <w:lang w:val="ru-RU"/>
        </w:rPr>
      </w:pPr>
      <w:r w:rsidRPr="007B12AD">
        <w:rPr>
          <w:rFonts w:ascii="Times New Roman" w:hAnsi="Times New Roman" w:cs="Times New Roman"/>
          <w:sz w:val="24"/>
          <w:szCs w:val="24"/>
          <w:lang w:val="ru-RU"/>
        </w:rP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w:t>
      </w:r>
      <w:r w:rsidRPr="007B12AD">
        <w:rPr>
          <w:rFonts w:ascii="Times New Roman" w:hAnsi="Times New Roman" w:cs="Times New Roman"/>
          <w:spacing w:val="-2"/>
          <w:sz w:val="24"/>
          <w:szCs w:val="24"/>
          <w:lang w:val="ru-RU"/>
        </w:rPr>
        <w:t>выводы;</w:t>
      </w:r>
    </w:p>
    <w:p w14:paraId="314EEAB0" w14:textId="77777777" w:rsidR="007B12AD" w:rsidRPr="007B12AD" w:rsidRDefault="007B12AD" w:rsidP="007B12AD">
      <w:pPr>
        <w:pStyle w:val="a0"/>
        <w:spacing w:before="0" w:beforeAutospacing="0" w:after="0" w:afterAutospacing="0"/>
        <w:ind w:right="150"/>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 участвовать в учебно-исследовательской работе по биологии, экологии</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медицине,</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проводимой</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на</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базе</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школьных</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научных</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обществ,</w:t>
      </w:r>
      <w:r w:rsidRPr="007B12AD">
        <w:rPr>
          <w:rFonts w:ascii="Times New Roman" w:hAnsi="Times New Roman" w:cs="Times New Roman"/>
          <w:spacing w:val="-18"/>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17"/>
          <w:sz w:val="24"/>
          <w:szCs w:val="24"/>
          <w:lang w:val="ru-RU"/>
        </w:rPr>
        <w:t xml:space="preserve"> </w:t>
      </w:r>
      <w:r w:rsidRPr="007B12AD">
        <w:rPr>
          <w:rFonts w:ascii="Times New Roman" w:hAnsi="Times New Roman" w:cs="Times New Roman"/>
          <w:sz w:val="24"/>
          <w:szCs w:val="24"/>
          <w:lang w:val="ru-RU"/>
        </w:rPr>
        <w:t>публично представлять полученные результаты на ученических конференциях;</w:t>
      </w:r>
    </w:p>
    <w:p w14:paraId="764DB833" w14:textId="77777777" w:rsidR="007B12AD" w:rsidRDefault="007B12AD" w:rsidP="007B12AD">
      <w:pPr>
        <w:pStyle w:val="a0"/>
        <w:spacing w:before="0" w:beforeAutospacing="0" w:after="0" w:afterAutospacing="0"/>
        <w:ind w:right="157"/>
        <w:rPr>
          <w:rFonts w:ascii="Times New Roman" w:hAnsi="Times New Roman" w:cs="Times New Roman"/>
          <w:sz w:val="24"/>
          <w:szCs w:val="24"/>
          <w:lang w:val="ru-RU"/>
        </w:rPr>
      </w:pPr>
      <w:r w:rsidRPr="007B12AD">
        <w:rPr>
          <w:rFonts w:ascii="Times New Roman" w:hAnsi="Times New Roman" w:cs="Times New Roman"/>
          <w:sz w:val="24"/>
          <w:szCs w:val="24"/>
          <w:lang w:val="ru-RU"/>
        </w:rPr>
        <w:t>умение</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оценивать</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гипотезы</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теории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о</w:t>
      </w:r>
      <w:r w:rsidRPr="007B12AD">
        <w:rPr>
          <w:rFonts w:ascii="Times New Roman" w:hAnsi="Times New Roman" w:cs="Times New Roman"/>
          <w:spacing w:val="79"/>
          <w:sz w:val="24"/>
          <w:szCs w:val="24"/>
          <w:lang w:val="ru-RU"/>
        </w:rPr>
        <w:t xml:space="preserve"> </w:t>
      </w:r>
      <w:r w:rsidRPr="007B12AD">
        <w:rPr>
          <w:rFonts w:ascii="Times New Roman" w:hAnsi="Times New Roman" w:cs="Times New Roman"/>
          <w:sz w:val="24"/>
          <w:szCs w:val="24"/>
          <w:lang w:val="ru-RU"/>
        </w:rPr>
        <w:t>происхождении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жизни,</w:t>
      </w:r>
      <w:r w:rsidRPr="007B12AD">
        <w:rPr>
          <w:rFonts w:ascii="Times New Roman" w:hAnsi="Times New Roman" w:cs="Times New Roman"/>
          <w:spacing w:val="80"/>
          <w:sz w:val="24"/>
          <w:szCs w:val="24"/>
          <w:lang w:val="ru-RU"/>
        </w:rPr>
        <w:t xml:space="preserve"> </w:t>
      </w:r>
      <w:r w:rsidRPr="007B12AD">
        <w:rPr>
          <w:rFonts w:ascii="Times New Roman" w:hAnsi="Times New Roman" w:cs="Times New Roman"/>
          <w:sz w:val="24"/>
          <w:szCs w:val="24"/>
          <w:lang w:val="ru-RU"/>
        </w:rPr>
        <w:t>человека и человеческих рас, о причинах, последствиях и способах предотвращения глобальных изменений в биосфере;</w:t>
      </w:r>
    </w:p>
    <w:p w14:paraId="581FAF6A" w14:textId="17A028E6" w:rsidR="007B12AD" w:rsidRPr="007B12AD" w:rsidRDefault="007B12AD" w:rsidP="007B12AD">
      <w:pPr>
        <w:pStyle w:val="a0"/>
        <w:spacing w:before="0" w:beforeAutospacing="0" w:after="0" w:afterAutospacing="0"/>
        <w:ind w:right="157"/>
        <w:rPr>
          <w:rFonts w:ascii="Times New Roman" w:hAnsi="Times New Roman" w:cs="Times New Roman"/>
          <w:sz w:val="24"/>
          <w:szCs w:val="24"/>
          <w:lang w:val="ru-RU"/>
        </w:rPr>
        <w:sectPr w:rsidR="007B12AD" w:rsidRPr="007B12AD">
          <w:pgSz w:w="11910" w:h="16850"/>
          <w:pgMar w:top="1140" w:right="708" w:bottom="940" w:left="992" w:header="710" w:footer="755" w:gutter="0"/>
          <w:cols w:space="720"/>
        </w:sectPr>
      </w:pPr>
    </w:p>
    <w:p w14:paraId="3864B862" w14:textId="5299672C" w:rsidR="007B12AD" w:rsidRPr="007B12AD" w:rsidRDefault="007B12AD" w:rsidP="007B12AD">
      <w:pPr>
        <w:pStyle w:val="81"/>
        <w:shd w:val="clear" w:color="auto" w:fill="auto"/>
        <w:spacing w:line="240" w:lineRule="auto"/>
        <w:jc w:val="both"/>
      </w:pPr>
      <w:r w:rsidRPr="007B12AD">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w:t>
      </w:r>
      <w:r w:rsidRPr="007B12AD">
        <w:rPr>
          <w:spacing w:val="80"/>
        </w:rPr>
        <w:t xml:space="preserve">   </w:t>
      </w:r>
      <w:r w:rsidRPr="007B12AD">
        <w:t>углублять</w:t>
      </w:r>
      <w:r w:rsidRPr="007B12AD">
        <w:rPr>
          <w:spacing w:val="80"/>
          <w:w w:val="150"/>
        </w:rPr>
        <w:t xml:space="preserve">  </w:t>
      </w:r>
      <w:r w:rsidRPr="007B12AD">
        <w:t>познавательный</w:t>
      </w:r>
      <w:r w:rsidRPr="007B12AD">
        <w:rPr>
          <w:spacing w:val="80"/>
          <w:w w:val="150"/>
        </w:rPr>
        <w:t xml:space="preserve">  </w:t>
      </w:r>
      <w:r w:rsidRPr="007B12AD">
        <w:t>интерес,</w:t>
      </w:r>
      <w:r w:rsidRPr="007B12AD">
        <w:rPr>
          <w:spacing w:val="80"/>
          <w:w w:val="150"/>
        </w:rPr>
        <w:t xml:space="preserve">  </w:t>
      </w:r>
      <w:r w:rsidRPr="007B12AD">
        <w:t>направленный</w:t>
      </w:r>
      <w:r w:rsidRPr="007B12AD">
        <w:rPr>
          <w:spacing w:val="40"/>
        </w:rPr>
        <w:t xml:space="preserve"> </w:t>
      </w:r>
      <w:r w:rsidRPr="007B12AD">
        <w:t>на</w:t>
      </w:r>
      <w:r w:rsidRPr="007B12AD">
        <w:rPr>
          <w:spacing w:val="-16"/>
        </w:rPr>
        <w:t xml:space="preserve"> </w:t>
      </w:r>
      <w:r w:rsidRPr="007B12AD">
        <w:t>осознанный</w:t>
      </w:r>
      <w:r w:rsidRPr="007B12AD">
        <w:rPr>
          <w:spacing w:val="-14"/>
        </w:rPr>
        <w:t xml:space="preserve"> </w:t>
      </w:r>
      <w:r w:rsidRPr="007B12AD">
        <w:t>выбор</w:t>
      </w:r>
      <w:r w:rsidRPr="007B12AD">
        <w:rPr>
          <w:spacing w:val="-17"/>
        </w:rPr>
        <w:t xml:space="preserve"> </w:t>
      </w:r>
      <w:r w:rsidRPr="007B12AD">
        <w:t>соответствующей</w:t>
      </w:r>
      <w:r w:rsidRPr="007B12AD">
        <w:rPr>
          <w:spacing w:val="-14"/>
        </w:rPr>
        <w:t xml:space="preserve"> </w:t>
      </w:r>
      <w:r w:rsidRPr="007B12AD">
        <w:t>профессии</w:t>
      </w:r>
      <w:r w:rsidRPr="007B12AD">
        <w:rPr>
          <w:spacing w:val="-14"/>
        </w:rPr>
        <w:t xml:space="preserve"> </w:t>
      </w:r>
      <w:r w:rsidRPr="007B12AD">
        <w:t>и</w:t>
      </w:r>
      <w:r w:rsidRPr="007B12AD">
        <w:rPr>
          <w:spacing w:val="-14"/>
        </w:rPr>
        <w:t xml:space="preserve"> </w:t>
      </w:r>
      <w:r w:rsidRPr="007B12AD">
        <w:t>продолжение</w:t>
      </w:r>
      <w:r w:rsidRPr="007B12AD">
        <w:rPr>
          <w:spacing w:val="-16"/>
        </w:rPr>
        <w:t xml:space="preserve"> </w:t>
      </w:r>
      <w:r w:rsidRPr="007B12AD">
        <w:t>биологического образования в</w:t>
      </w:r>
      <w:r w:rsidRPr="007B12AD">
        <w:rPr>
          <w:spacing w:val="-2"/>
        </w:rPr>
        <w:t xml:space="preserve"> </w:t>
      </w:r>
      <w:r w:rsidRPr="007B12AD">
        <w:t>организациях</w:t>
      </w:r>
      <w:r w:rsidRPr="007B12AD">
        <w:rPr>
          <w:spacing w:val="-2"/>
        </w:rPr>
        <w:t xml:space="preserve"> </w:t>
      </w:r>
      <w:r w:rsidRPr="007B12AD">
        <w:t>среднего</w:t>
      </w:r>
      <w:r w:rsidRPr="007B12AD">
        <w:rPr>
          <w:spacing w:val="-3"/>
        </w:rPr>
        <w:t xml:space="preserve"> </w:t>
      </w:r>
      <w:r w:rsidRPr="007B12AD">
        <w:t>профессион</w:t>
      </w:r>
    </w:p>
    <w:p w14:paraId="75F39720" w14:textId="1CF99406" w:rsidR="007B12AD" w:rsidRPr="007B12AD" w:rsidRDefault="007B12AD" w:rsidP="007B12AD">
      <w:pPr>
        <w:pStyle w:val="81"/>
        <w:shd w:val="clear" w:color="auto" w:fill="auto"/>
        <w:spacing w:line="240" w:lineRule="auto"/>
        <w:ind w:firstLine="560"/>
        <w:jc w:val="both"/>
      </w:pPr>
    </w:p>
    <w:p w14:paraId="2DB06526" w14:textId="63253AC5" w:rsidR="007B12AD" w:rsidRPr="007B12AD" w:rsidRDefault="007B12AD" w:rsidP="007B12AD">
      <w:pPr>
        <w:pStyle w:val="81"/>
        <w:shd w:val="clear" w:color="auto" w:fill="auto"/>
        <w:spacing w:line="240" w:lineRule="auto"/>
        <w:ind w:firstLine="560"/>
        <w:jc w:val="both"/>
      </w:pPr>
    </w:p>
    <w:p w14:paraId="264C7AD9" w14:textId="5F11A428" w:rsidR="007B12AD" w:rsidRPr="007B12AD" w:rsidRDefault="007B12AD" w:rsidP="007B12AD">
      <w:pPr>
        <w:pStyle w:val="81"/>
        <w:shd w:val="clear" w:color="auto" w:fill="auto"/>
        <w:spacing w:line="240" w:lineRule="auto"/>
        <w:ind w:firstLine="560"/>
        <w:jc w:val="both"/>
      </w:pPr>
    </w:p>
    <w:p w14:paraId="627B6E47" w14:textId="77777777" w:rsidR="00172389" w:rsidRDefault="002E0257" w:rsidP="007B12AD">
      <w:pPr>
        <w:pStyle w:val="81"/>
        <w:shd w:val="clear" w:color="auto" w:fill="auto"/>
        <w:spacing w:line="288" w:lineRule="exact"/>
      </w:pPr>
      <w:r>
        <w:t>Таблица 16.4</w:t>
      </w:r>
    </w:p>
    <w:p w14:paraId="3442816B" w14:textId="77777777" w:rsidR="00172389" w:rsidRDefault="002E0257">
      <w:pPr>
        <w:pStyle w:val="6a"/>
        <w:framePr w:w="9096" w:wrap="notBeside" w:vAnchor="text" w:hAnchor="text" w:xAlign="center" w:y="1"/>
        <w:shd w:val="clear" w:color="auto" w:fill="auto"/>
        <w:tabs>
          <w:tab w:val="left" w:leader="underscore" w:pos="1718"/>
          <w:tab w:val="left" w:leader="underscore" w:pos="6480"/>
        </w:tabs>
        <w:spacing w:line="278" w:lineRule="exact"/>
      </w:pPr>
      <w:r>
        <w:t xml:space="preserve">Проверяемые на ЕГЭ по биологии требования к результатам освоения основной образовательной программы </w:t>
      </w:r>
      <w:r>
        <w:tab/>
      </w:r>
      <w:r>
        <w:rPr>
          <w:rStyle w:val="6b"/>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598"/>
        <w:gridCol w:w="7498"/>
      </w:tblGrid>
      <w:tr w:rsidR="00172389" w14:paraId="3DAE7AA8" w14:textId="77777777">
        <w:trPr>
          <w:trHeight w:hRule="exact" w:val="782"/>
          <w:jc w:val="center"/>
        </w:trPr>
        <w:tc>
          <w:tcPr>
            <w:tcW w:w="1598" w:type="dxa"/>
            <w:tcBorders>
              <w:top w:val="single" w:sz="4" w:space="0" w:color="auto"/>
              <w:left w:val="single" w:sz="4" w:space="0" w:color="auto"/>
            </w:tcBorders>
            <w:shd w:val="clear" w:color="auto" w:fill="FFFFFF"/>
            <w:vAlign w:val="bottom"/>
          </w:tcPr>
          <w:p w14:paraId="766BC7B9" w14:textId="77777777" w:rsidR="00172389" w:rsidRDefault="002E0257">
            <w:pPr>
              <w:pStyle w:val="24"/>
              <w:framePr w:w="9096" w:wrap="notBeside" w:vAnchor="text" w:hAnchor="text" w:xAlign="center" w:y="1"/>
              <w:shd w:val="clear" w:color="auto" w:fill="auto"/>
              <w:spacing w:line="250" w:lineRule="exact"/>
              <w:jc w:val="center"/>
            </w:pPr>
            <w:r>
              <w:rPr>
                <w:rStyle w:val="2105pt"/>
              </w:rPr>
              <w:t>Код</w:t>
            </w:r>
          </w:p>
          <w:p w14:paraId="1FDA0CF4" w14:textId="77777777" w:rsidR="00172389" w:rsidRDefault="002E0257">
            <w:pPr>
              <w:pStyle w:val="24"/>
              <w:framePr w:w="9096" w:wrap="notBeside" w:vAnchor="text" w:hAnchor="text" w:xAlign="center" w:y="1"/>
              <w:shd w:val="clear" w:color="auto" w:fill="auto"/>
              <w:spacing w:line="250" w:lineRule="exact"/>
              <w:ind w:left="160"/>
              <w:jc w:val="left"/>
            </w:pPr>
            <w:r>
              <w:rPr>
                <w:rStyle w:val="2105pt"/>
              </w:rPr>
              <w:t>проверяемого</w:t>
            </w:r>
          </w:p>
          <w:p w14:paraId="0B2FB327" w14:textId="77777777" w:rsidR="00172389" w:rsidRDefault="002E0257">
            <w:pPr>
              <w:pStyle w:val="24"/>
              <w:framePr w:w="9096" w:wrap="notBeside" w:vAnchor="text" w:hAnchor="text" w:xAlign="center" w:y="1"/>
              <w:shd w:val="clear" w:color="auto" w:fill="auto"/>
              <w:spacing w:line="250" w:lineRule="exact"/>
              <w:ind w:left="280"/>
              <w:jc w:val="left"/>
            </w:pPr>
            <w:r>
              <w:rPr>
                <w:rStyle w:val="2105pt"/>
              </w:rPr>
              <w:t>требования</w:t>
            </w:r>
          </w:p>
        </w:tc>
        <w:tc>
          <w:tcPr>
            <w:tcW w:w="7498" w:type="dxa"/>
            <w:tcBorders>
              <w:top w:val="single" w:sz="4" w:space="0" w:color="auto"/>
              <w:left w:val="single" w:sz="4" w:space="0" w:color="auto"/>
              <w:right w:val="single" w:sz="4" w:space="0" w:color="auto"/>
            </w:tcBorders>
            <w:shd w:val="clear" w:color="auto" w:fill="FFFFFF"/>
          </w:tcPr>
          <w:p w14:paraId="3FF88FB9" w14:textId="77777777" w:rsidR="00172389" w:rsidRDefault="002E0257">
            <w:pPr>
              <w:pStyle w:val="24"/>
              <w:framePr w:w="9096"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14:paraId="79E39B03" w14:textId="77777777">
        <w:trPr>
          <w:trHeight w:hRule="exact" w:val="2040"/>
          <w:jc w:val="center"/>
        </w:trPr>
        <w:tc>
          <w:tcPr>
            <w:tcW w:w="1598" w:type="dxa"/>
            <w:tcBorders>
              <w:top w:val="single" w:sz="4" w:space="0" w:color="auto"/>
              <w:left w:val="single" w:sz="4" w:space="0" w:color="auto"/>
              <w:bottom w:val="single" w:sz="4" w:space="0" w:color="auto"/>
            </w:tcBorders>
            <w:shd w:val="clear" w:color="auto" w:fill="FFFFFF"/>
          </w:tcPr>
          <w:p w14:paraId="69A45FB0" w14:textId="77777777" w:rsidR="00172389" w:rsidRDefault="002E0257">
            <w:pPr>
              <w:pStyle w:val="24"/>
              <w:framePr w:w="9096" w:wrap="notBeside" w:vAnchor="text" w:hAnchor="text" w:xAlign="center" w:y="1"/>
              <w:shd w:val="clear" w:color="auto" w:fill="auto"/>
              <w:spacing w:line="210" w:lineRule="exact"/>
              <w:jc w:val="center"/>
            </w:pPr>
            <w:r>
              <w:rPr>
                <w:rStyle w:val="2105pt"/>
              </w:rPr>
              <w:t>1</w:t>
            </w:r>
          </w:p>
        </w:tc>
        <w:tc>
          <w:tcPr>
            <w:tcW w:w="7498" w:type="dxa"/>
            <w:tcBorders>
              <w:top w:val="single" w:sz="4" w:space="0" w:color="auto"/>
              <w:left w:val="single" w:sz="4" w:space="0" w:color="auto"/>
              <w:bottom w:val="single" w:sz="4" w:space="0" w:color="auto"/>
              <w:right w:val="single" w:sz="4" w:space="0" w:color="auto"/>
            </w:tcBorders>
            <w:shd w:val="clear" w:color="auto" w:fill="FFFFFF"/>
            <w:vAlign w:val="bottom"/>
          </w:tcPr>
          <w:p w14:paraId="61F7C8EA" w14:textId="77777777" w:rsidR="00172389" w:rsidRDefault="002E0257">
            <w:pPr>
              <w:pStyle w:val="24"/>
              <w:framePr w:w="9096" w:wrap="notBeside" w:vAnchor="text" w:hAnchor="text" w:xAlign="center" w:y="1"/>
              <w:shd w:val="clear" w:color="auto" w:fill="auto"/>
              <w:spacing w:line="288" w:lineRule="exact"/>
              <w:jc w:val="both"/>
            </w:pPr>
            <w:r>
              <w:rPr>
                <w:rStyle w:val="2105pt"/>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 биологии</w:t>
            </w:r>
          </w:p>
        </w:tc>
      </w:tr>
    </w:tbl>
    <w:p w14:paraId="2BBEB269" w14:textId="77777777" w:rsidR="00172389" w:rsidRDefault="00172389">
      <w:pPr>
        <w:framePr w:w="9096" w:wrap="notBeside" w:vAnchor="text" w:hAnchor="text" w:xAlign="center" w:y="1"/>
        <w:rPr>
          <w:sz w:val="2"/>
          <w:szCs w:val="2"/>
        </w:rPr>
      </w:pPr>
    </w:p>
    <w:p w14:paraId="4DCF246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98"/>
        <w:gridCol w:w="7498"/>
      </w:tblGrid>
      <w:tr w:rsidR="00172389" w14:paraId="7F7F13BA" w14:textId="77777777">
        <w:trPr>
          <w:trHeight w:hRule="exact" w:val="2904"/>
          <w:jc w:val="center"/>
        </w:trPr>
        <w:tc>
          <w:tcPr>
            <w:tcW w:w="1598" w:type="dxa"/>
            <w:tcBorders>
              <w:top w:val="single" w:sz="4" w:space="0" w:color="auto"/>
              <w:left w:val="single" w:sz="4" w:space="0" w:color="auto"/>
            </w:tcBorders>
            <w:shd w:val="clear" w:color="auto" w:fill="FFFFFF"/>
          </w:tcPr>
          <w:p w14:paraId="1EB4A7D0" w14:textId="77777777" w:rsidR="00172389" w:rsidRDefault="002E0257">
            <w:pPr>
              <w:pStyle w:val="24"/>
              <w:framePr w:w="9096" w:wrap="notBeside" w:vAnchor="text" w:hAnchor="text" w:xAlign="center" w:y="1"/>
              <w:shd w:val="clear" w:color="auto" w:fill="auto"/>
              <w:spacing w:line="210" w:lineRule="exact"/>
              <w:jc w:val="center"/>
            </w:pPr>
            <w:r>
              <w:rPr>
                <w:rStyle w:val="2105pt"/>
              </w:rPr>
              <w:t>2</w:t>
            </w:r>
          </w:p>
        </w:tc>
        <w:tc>
          <w:tcPr>
            <w:tcW w:w="7498" w:type="dxa"/>
            <w:tcBorders>
              <w:top w:val="single" w:sz="4" w:space="0" w:color="auto"/>
              <w:left w:val="single" w:sz="4" w:space="0" w:color="auto"/>
              <w:right w:val="single" w:sz="4" w:space="0" w:color="auto"/>
            </w:tcBorders>
            <w:shd w:val="clear" w:color="auto" w:fill="FFFFFF"/>
            <w:vAlign w:val="bottom"/>
          </w:tcPr>
          <w:p w14:paraId="13969DF9" w14:textId="77777777" w:rsidR="00172389" w:rsidRDefault="002E0257">
            <w:pPr>
              <w:pStyle w:val="24"/>
              <w:framePr w:w="9096" w:wrap="notBeside" w:vAnchor="text" w:hAnchor="text" w:xAlign="center" w:y="1"/>
              <w:shd w:val="clear" w:color="auto" w:fill="auto"/>
              <w:spacing w:line="288" w:lineRule="exact"/>
              <w:jc w:val="both"/>
            </w:pPr>
            <w:r>
              <w:rPr>
                <w:rStyle w:val="2105pt"/>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14:paraId="143710E8"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14:paraId="1F9057A5" w14:textId="77777777" w:rsidR="00172389" w:rsidRDefault="002E0257">
            <w:pPr>
              <w:pStyle w:val="24"/>
              <w:framePr w:w="9096" w:wrap="notBeside" w:vAnchor="text" w:hAnchor="text" w:xAlign="center" w:y="1"/>
              <w:shd w:val="clear" w:color="auto" w:fill="auto"/>
              <w:spacing w:line="288" w:lineRule="exact"/>
              <w:jc w:val="both"/>
            </w:pPr>
            <w:r>
              <w:rPr>
                <w:rStyle w:val="2105pt"/>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172389" w14:paraId="1989D956" w14:textId="77777777">
        <w:trPr>
          <w:trHeight w:hRule="exact" w:val="6931"/>
          <w:jc w:val="center"/>
        </w:trPr>
        <w:tc>
          <w:tcPr>
            <w:tcW w:w="1598" w:type="dxa"/>
            <w:tcBorders>
              <w:top w:val="single" w:sz="4" w:space="0" w:color="auto"/>
              <w:left w:val="single" w:sz="4" w:space="0" w:color="auto"/>
            </w:tcBorders>
            <w:shd w:val="clear" w:color="auto" w:fill="FFFFFF"/>
          </w:tcPr>
          <w:p w14:paraId="4924CF04" w14:textId="77777777" w:rsidR="00172389" w:rsidRDefault="002E0257">
            <w:pPr>
              <w:pStyle w:val="24"/>
              <w:framePr w:w="9096" w:wrap="notBeside" w:vAnchor="text" w:hAnchor="text" w:xAlign="center" w:y="1"/>
              <w:shd w:val="clear" w:color="auto" w:fill="auto"/>
              <w:spacing w:line="210" w:lineRule="exact"/>
              <w:jc w:val="center"/>
            </w:pPr>
            <w:r>
              <w:rPr>
                <w:rStyle w:val="2105pt"/>
              </w:rPr>
              <w:t>3</w:t>
            </w:r>
          </w:p>
        </w:tc>
        <w:tc>
          <w:tcPr>
            <w:tcW w:w="7498" w:type="dxa"/>
            <w:tcBorders>
              <w:top w:val="single" w:sz="4" w:space="0" w:color="auto"/>
              <w:left w:val="single" w:sz="4" w:space="0" w:color="auto"/>
              <w:right w:val="single" w:sz="4" w:space="0" w:color="auto"/>
            </w:tcBorders>
            <w:shd w:val="clear" w:color="auto" w:fill="FFFFFF"/>
            <w:vAlign w:val="bottom"/>
          </w:tcPr>
          <w:p w14:paraId="24269D74"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владеть системой биологических знаний, которая включает: 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рост и развитие);</w:t>
            </w:r>
          </w:p>
          <w:p w14:paraId="78732C2D" w14:textId="77777777" w:rsidR="00172389" w:rsidRDefault="002E0257">
            <w:pPr>
              <w:pStyle w:val="24"/>
              <w:framePr w:w="9096" w:wrap="notBeside" w:vAnchor="text" w:hAnchor="text" w:xAlign="center" w:y="1"/>
              <w:shd w:val="clear" w:color="auto" w:fill="auto"/>
              <w:spacing w:line="288" w:lineRule="exact"/>
              <w:jc w:val="both"/>
            </w:pPr>
            <w:r>
              <w:rPr>
                <w:rStyle w:val="2105pt"/>
              </w:rPr>
              <w:t>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Сукачева; учение Н.И. Вавилова о центрах многообразия и происхождения культурных растений, учение А.Н. Северцова о путях и направлениях эволюции, учение В.И. Вернадского - о биосфере); 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 принципы (чистоты гамет, комплементарности);</w:t>
            </w:r>
          </w:p>
          <w:p w14:paraId="7572ADA9" w14:textId="77777777" w:rsidR="00172389" w:rsidRDefault="002E0257">
            <w:pPr>
              <w:pStyle w:val="24"/>
              <w:framePr w:w="9096" w:wrap="notBeside" w:vAnchor="text" w:hAnchor="text" w:xAlign="center" w:y="1"/>
              <w:shd w:val="clear" w:color="auto" w:fill="auto"/>
              <w:spacing w:line="288" w:lineRule="exact"/>
              <w:jc w:val="both"/>
            </w:pPr>
            <w:r>
              <w:rPr>
                <w:rStyle w:val="2105pt"/>
              </w:rPr>
              <w:t>правила (минимума Ю. Либиха, экологической пирамиды чисел, биомассы и энергии);</w:t>
            </w:r>
          </w:p>
          <w:p w14:paraId="4B7D1B37" w14:textId="77777777" w:rsidR="00172389" w:rsidRDefault="002E0257">
            <w:pPr>
              <w:pStyle w:val="24"/>
              <w:framePr w:w="9096" w:wrap="notBeside" w:vAnchor="text" w:hAnchor="text" w:xAlign="center" w:y="1"/>
              <w:shd w:val="clear" w:color="auto" w:fill="auto"/>
              <w:spacing w:line="288" w:lineRule="exact"/>
              <w:jc w:val="both"/>
            </w:pPr>
            <w:r>
              <w:rPr>
                <w:rStyle w:val="2105pt"/>
              </w:rPr>
              <w:t>гипотезы (коацерватной А.И. Опарина, первичного бульона Дж. Холдейна, микросфер С. Фокса, рибозима Т. Чек)</w:t>
            </w:r>
          </w:p>
        </w:tc>
      </w:tr>
      <w:tr w:rsidR="00172389" w14:paraId="3FF0CFB9" w14:textId="77777777">
        <w:trPr>
          <w:trHeight w:hRule="exact" w:val="2030"/>
          <w:jc w:val="center"/>
        </w:trPr>
        <w:tc>
          <w:tcPr>
            <w:tcW w:w="1598" w:type="dxa"/>
            <w:tcBorders>
              <w:top w:val="single" w:sz="4" w:space="0" w:color="auto"/>
              <w:left w:val="single" w:sz="4" w:space="0" w:color="auto"/>
            </w:tcBorders>
            <w:shd w:val="clear" w:color="auto" w:fill="FFFFFF"/>
          </w:tcPr>
          <w:p w14:paraId="58636F3D" w14:textId="77777777" w:rsidR="00172389" w:rsidRDefault="002E0257">
            <w:pPr>
              <w:pStyle w:val="24"/>
              <w:framePr w:w="9096" w:wrap="notBeside" w:vAnchor="text" w:hAnchor="text" w:xAlign="center" w:y="1"/>
              <w:shd w:val="clear" w:color="auto" w:fill="auto"/>
              <w:spacing w:line="210" w:lineRule="exact"/>
              <w:jc w:val="center"/>
            </w:pPr>
            <w:r>
              <w:rPr>
                <w:rStyle w:val="2105pt"/>
              </w:rPr>
              <w:t>4</w:t>
            </w:r>
          </w:p>
        </w:tc>
        <w:tc>
          <w:tcPr>
            <w:tcW w:w="7498" w:type="dxa"/>
            <w:tcBorders>
              <w:top w:val="single" w:sz="4" w:space="0" w:color="auto"/>
              <w:left w:val="single" w:sz="4" w:space="0" w:color="auto"/>
              <w:right w:val="single" w:sz="4" w:space="0" w:color="auto"/>
            </w:tcBorders>
            <w:shd w:val="clear" w:color="auto" w:fill="FFFFFF"/>
            <w:vAlign w:val="bottom"/>
          </w:tcPr>
          <w:p w14:paraId="79AF5D6F"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решать поисковые биологические задачи; выявлять причинно - следственные связи между исследуемыми биологическими объектами, процессами и явлениями; делать выводы и прогнозы на основании полученных результатов;</w:t>
            </w:r>
          </w:p>
          <w:p w14:paraId="57A06934" w14:textId="77777777" w:rsidR="00172389" w:rsidRDefault="002E0257">
            <w:pPr>
              <w:pStyle w:val="24"/>
              <w:framePr w:w="9096" w:wrap="notBeside" w:vAnchor="text" w:hAnchor="text" w:xAlign="center" w:y="1"/>
              <w:shd w:val="clear" w:color="auto" w:fill="auto"/>
              <w:spacing w:line="288" w:lineRule="exact"/>
              <w:jc w:val="both"/>
            </w:pPr>
            <w:r>
              <w:rPr>
                <w:rStyle w:val="2105pt"/>
              </w:rPr>
              <w:t>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172389" w14:paraId="44755479" w14:textId="77777777">
        <w:trPr>
          <w:trHeight w:hRule="exact" w:val="2030"/>
          <w:jc w:val="center"/>
        </w:trPr>
        <w:tc>
          <w:tcPr>
            <w:tcW w:w="1598" w:type="dxa"/>
            <w:tcBorders>
              <w:top w:val="single" w:sz="4" w:space="0" w:color="auto"/>
              <w:left w:val="single" w:sz="4" w:space="0" w:color="auto"/>
            </w:tcBorders>
            <w:shd w:val="clear" w:color="auto" w:fill="FFFFFF"/>
          </w:tcPr>
          <w:p w14:paraId="145DD243" w14:textId="77777777" w:rsidR="00172389" w:rsidRDefault="002E0257">
            <w:pPr>
              <w:pStyle w:val="24"/>
              <w:framePr w:w="9096" w:wrap="notBeside" w:vAnchor="text" w:hAnchor="text" w:xAlign="center" w:y="1"/>
              <w:shd w:val="clear" w:color="auto" w:fill="auto"/>
              <w:spacing w:line="210" w:lineRule="exact"/>
              <w:jc w:val="center"/>
            </w:pPr>
            <w:r>
              <w:rPr>
                <w:rStyle w:val="2105pt"/>
              </w:rPr>
              <w:t>5</w:t>
            </w:r>
          </w:p>
        </w:tc>
        <w:tc>
          <w:tcPr>
            <w:tcW w:w="7498" w:type="dxa"/>
            <w:tcBorders>
              <w:top w:val="single" w:sz="4" w:space="0" w:color="auto"/>
              <w:left w:val="single" w:sz="4" w:space="0" w:color="auto"/>
              <w:right w:val="single" w:sz="4" w:space="0" w:color="auto"/>
            </w:tcBorders>
            <w:shd w:val="clear" w:color="auto" w:fill="FFFFFF"/>
            <w:vAlign w:val="bottom"/>
          </w:tcPr>
          <w:p w14:paraId="6E5816F3"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172389" w14:paraId="56E1B7DD" w14:textId="77777777">
        <w:trPr>
          <w:trHeight w:hRule="exact" w:val="317"/>
          <w:jc w:val="center"/>
        </w:trPr>
        <w:tc>
          <w:tcPr>
            <w:tcW w:w="1598" w:type="dxa"/>
            <w:tcBorders>
              <w:top w:val="single" w:sz="4" w:space="0" w:color="auto"/>
              <w:left w:val="single" w:sz="4" w:space="0" w:color="auto"/>
              <w:bottom w:val="single" w:sz="4" w:space="0" w:color="auto"/>
            </w:tcBorders>
            <w:shd w:val="clear" w:color="auto" w:fill="FFFFFF"/>
            <w:vAlign w:val="center"/>
          </w:tcPr>
          <w:p w14:paraId="64368AE2" w14:textId="77777777" w:rsidR="00172389" w:rsidRDefault="002E0257">
            <w:pPr>
              <w:pStyle w:val="24"/>
              <w:framePr w:w="9096" w:wrap="notBeside" w:vAnchor="text" w:hAnchor="text" w:xAlign="center" w:y="1"/>
              <w:shd w:val="clear" w:color="auto" w:fill="auto"/>
              <w:spacing w:line="210" w:lineRule="exact"/>
              <w:jc w:val="center"/>
            </w:pPr>
            <w:r>
              <w:rPr>
                <w:rStyle w:val="2105pt"/>
              </w:rPr>
              <w:t>6</w:t>
            </w:r>
          </w:p>
        </w:tc>
        <w:tc>
          <w:tcPr>
            <w:tcW w:w="7498" w:type="dxa"/>
            <w:tcBorders>
              <w:top w:val="single" w:sz="4" w:space="0" w:color="auto"/>
              <w:left w:val="single" w:sz="4" w:space="0" w:color="auto"/>
              <w:bottom w:val="single" w:sz="4" w:space="0" w:color="auto"/>
              <w:right w:val="single" w:sz="4" w:space="0" w:color="auto"/>
            </w:tcBorders>
            <w:shd w:val="clear" w:color="auto" w:fill="FFFFFF"/>
            <w:vAlign w:val="bottom"/>
          </w:tcPr>
          <w:p w14:paraId="1B7AF3A5" w14:textId="77777777" w:rsidR="00172389" w:rsidRDefault="002E0257">
            <w:pPr>
              <w:pStyle w:val="24"/>
              <w:framePr w:w="9096" w:wrap="notBeside" w:vAnchor="text" w:hAnchor="text" w:xAlign="center" w:y="1"/>
              <w:shd w:val="clear" w:color="auto" w:fill="auto"/>
              <w:spacing w:line="210" w:lineRule="exact"/>
              <w:jc w:val="both"/>
            </w:pPr>
            <w:r>
              <w:rPr>
                <w:rStyle w:val="2105pt"/>
              </w:rPr>
              <w:t>Умение выделять существенные признаки:</w:t>
            </w:r>
          </w:p>
        </w:tc>
      </w:tr>
    </w:tbl>
    <w:p w14:paraId="2C577898" w14:textId="77777777" w:rsidR="00172389" w:rsidRDefault="00172389">
      <w:pPr>
        <w:framePr w:w="9096" w:wrap="notBeside" w:vAnchor="text" w:hAnchor="text" w:xAlign="center" w:y="1"/>
        <w:rPr>
          <w:sz w:val="2"/>
          <w:szCs w:val="2"/>
        </w:rPr>
      </w:pPr>
    </w:p>
    <w:p w14:paraId="32BA3ADB"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98"/>
        <w:gridCol w:w="7498"/>
      </w:tblGrid>
      <w:tr w:rsidR="00172389" w14:paraId="5AE895C2" w14:textId="77777777">
        <w:trPr>
          <w:trHeight w:hRule="exact" w:val="4056"/>
          <w:jc w:val="center"/>
        </w:trPr>
        <w:tc>
          <w:tcPr>
            <w:tcW w:w="1598" w:type="dxa"/>
            <w:tcBorders>
              <w:top w:val="single" w:sz="4" w:space="0" w:color="auto"/>
              <w:left w:val="single" w:sz="4" w:space="0" w:color="auto"/>
            </w:tcBorders>
            <w:shd w:val="clear" w:color="auto" w:fill="FFFFFF"/>
          </w:tcPr>
          <w:p w14:paraId="2D70C305" w14:textId="77777777" w:rsidR="00172389" w:rsidRDefault="00172389">
            <w:pPr>
              <w:framePr w:w="9096" w:wrap="notBeside" w:vAnchor="text" w:hAnchor="text" w:xAlign="center" w:y="1"/>
              <w:rPr>
                <w:sz w:val="10"/>
                <w:szCs w:val="10"/>
              </w:rPr>
            </w:pPr>
          </w:p>
        </w:tc>
        <w:tc>
          <w:tcPr>
            <w:tcW w:w="7498" w:type="dxa"/>
            <w:tcBorders>
              <w:top w:val="single" w:sz="4" w:space="0" w:color="auto"/>
              <w:left w:val="single" w:sz="4" w:space="0" w:color="auto"/>
              <w:right w:val="single" w:sz="4" w:space="0" w:color="auto"/>
            </w:tcBorders>
            <w:shd w:val="clear" w:color="auto" w:fill="FFFFFF"/>
            <w:vAlign w:val="bottom"/>
          </w:tcPr>
          <w:p w14:paraId="59F65A07" w14:textId="77777777" w:rsidR="00172389" w:rsidRDefault="002E0257">
            <w:pPr>
              <w:pStyle w:val="24"/>
              <w:framePr w:w="9096" w:wrap="notBeside" w:vAnchor="text" w:hAnchor="text" w:xAlign="center" w:y="1"/>
              <w:shd w:val="clear" w:color="auto" w:fill="auto"/>
              <w:spacing w:line="288" w:lineRule="exact"/>
              <w:jc w:val="both"/>
            </w:pPr>
            <w:r>
              <w:rPr>
                <w:rStyle w:val="2105pt"/>
              </w:rPr>
              <w:t>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tc>
      </w:tr>
      <w:tr w:rsidR="00172389" w14:paraId="111BCE6C" w14:textId="77777777">
        <w:trPr>
          <w:trHeight w:hRule="exact" w:val="2899"/>
          <w:jc w:val="center"/>
        </w:trPr>
        <w:tc>
          <w:tcPr>
            <w:tcW w:w="1598" w:type="dxa"/>
            <w:tcBorders>
              <w:top w:val="single" w:sz="4" w:space="0" w:color="auto"/>
              <w:left w:val="single" w:sz="4" w:space="0" w:color="auto"/>
            </w:tcBorders>
            <w:shd w:val="clear" w:color="auto" w:fill="FFFFFF"/>
          </w:tcPr>
          <w:p w14:paraId="27C61DCD" w14:textId="77777777" w:rsidR="00172389" w:rsidRDefault="002E0257">
            <w:pPr>
              <w:pStyle w:val="24"/>
              <w:framePr w:w="9096" w:wrap="notBeside" w:vAnchor="text" w:hAnchor="text" w:xAlign="center" w:y="1"/>
              <w:shd w:val="clear" w:color="auto" w:fill="auto"/>
              <w:spacing w:line="210" w:lineRule="exact"/>
              <w:jc w:val="center"/>
            </w:pPr>
            <w:r>
              <w:rPr>
                <w:rStyle w:val="2105pt"/>
              </w:rPr>
              <w:t>7</w:t>
            </w:r>
          </w:p>
        </w:tc>
        <w:tc>
          <w:tcPr>
            <w:tcW w:w="7498" w:type="dxa"/>
            <w:tcBorders>
              <w:top w:val="single" w:sz="4" w:space="0" w:color="auto"/>
              <w:left w:val="single" w:sz="4" w:space="0" w:color="auto"/>
              <w:right w:val="single" w:sz="4" w:space="0" w:color="auto"/>
            </w:tcBorders>
            <w:shd w:val="clear" w:color="auto" w:fill="FFFFFF"/>
            <w:vAlign w:val="bottom"/>
          </w:tcPr>
          <w:p w14:paraId="767211A5" w14:textId="77777777" w:rsidR="00172389" w:rsidRDefault="002E0257">
            <w:pPr>
              <w:pStyle w:val="24"/>
              <w:framePr w:w="9096" w:wrap="notBeside" w:vAnchor="text" w:hAnchor="text" w:xAlign="center" w:y="1"/>
              <w:shd w:val="clear" w:color="auto" w:fill="auto"/>
              <w:spacing w:line="288" w:lineRule="exact"/>
              <w:jc w:val="both"/>
            </w:pPr>
            <w:r>
              <w:rPr>
                <w:rStyle w:val="2105pt"/>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172389" w14:paraId="65B3AE4C" w14:textId="77777777">
        <w:trPr>
          <w:trHeight w:hRule="exact" w:val="1742"/>
          <w:jc w:val="center"/>
        </w:trPr>
        <w:tc>
          <w:tcPr>
            <w:tcW w:w="1598" w:type="dxa"/>
            <w:tcBorders>
              <w:top w:val="single" w:sz="4" w:space="0" w:color="auto"/>
              <w:left w:val="single" w:sz="4" w:space="0" w:color="auto"/>
            </w:tcBorders>
            <w:shd w:val="clear" w:color="auto" w:fill="FFFFFF"/>
          </w:tcPr>
          <w:p w14:paraId="72CAB2DD" w14:textId="77777777" w:rsidR="00172389" w:rsidRDefault="002E0257">
            <w:pPr>
              <w:pStyle w:val="24"/>
              <w:framePr w:w="9096" w:wrap="notBeside" w:vAnchor="text" w:hAnchor="text" w:xAlign="center" w:y="1"/>
              <w:shd w:val="clear" w:color="auto" w:fill="auto"/>
              <w:spacing w:line="210" w:lineRule="exact"/>
              <w:jc w:val="center"/>
            </w:pPr>
            <w:r>
              <w:rPr>
                <w:rStyle w:val="2105pt"/>
              </w:rPr>
              <w:t>8</w:t>
            </w:r>
          </w:p>
        </w:tc>
        <w:tc>
          <w:tcPr>
            <w:tcW w:w="7498" w:type="dxa"/>
            <w:tcBorders>
              <w:top w:val="single" w:sz="4" w:space="0" w:color="auto"/>
              <w:left w:val="single" w:sz="4" w:space="0" w:color="auto"/>
              <w:right w:val="single" w:sz="4" w:space="0" w:color="auto"/>
            </w:tcBorders>
            <w:shd w:val="clear" w:color="auto" w:fill="FFFFFF"/>
            <w:vAlign w:val="bottom"/>
          </w:tcPr>
          <w:p w14:paraId="653CB9E0"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172389" w14:paraId="353A3ACC" w14:textId="77777777">
        <w:trPr>
          <w:trHeight w:hRule="exact" w:val="1181"/>
          <w:jc w:val="center"/>
        </w:trPr>
        <w:tc>
          <w:tcPr>
            <w:tcW w:w="1598" w:type="dxa"/>
            <w:tcBorders>
              <w:top w:val="single" w:sz="4" w:space="0" w:color="auto"/>
              <w:left w:val="single" w:sz="4" w:space="0" w:color="auto"/>
              <w:bottom w:val="single" w:sz="4" w:space="0" w:color="auto"/>
            </w:tcBorders>
            <w:shd w:val="clear" w:color="auto" w:fill="FFFFFF"/>
          </w:tcPr>
          <w:p w14:paraId="39329757" w14:textId="77777777" w:rsidR="00172389" w:rsidRDefault="002E0257">
            <w:pPr>
              <w:pStyle w:val="24"/>
              <w:framePr w:w="9096" w:wrap="notBeside" w:vAnchor="text" w:hAnchor="text" w:xAlign="center" w:y="1"/>
              <w:shd w:val="clear" w:color="auto" w:fill="auto"/>
              <w:spacing w:line="210" w:lineRule="exact"/>
              <w:jc w:val="center"/>
            </w:pPr>
            <w:r>
              <w:rPr>
                <w:rStyle w:val="2105pt"/>
              </w:rPr>
              <w:t>9</w:t>
            </w:r>
          </w:p>
        </w:tc>
        <w:tc>
          <w:tcPr>
            <w:tcW w:w="7498" w:type="dxa"/>
            <w:tcBorders>
              <w:top w:val="single" w:sz="4" w:space="0" w:color="auto"/>
              <w:left w:val="single" w:sz="4" w:space="0" w:color="auto"/>
              <w:bottom w:val="single" w:sz="4" w:space="0" w:color="auto"/>
              <w:right w:val="single" w:sz="4" w:space="0" w:color="auto"/>
            </w:tcBorders>
            <w:shd w:val="clear" w:color="auto" w:fill="FFFFFF"/>
            <w:vAlign w:val="bottom"/>
          </w:tcPr>
          <w:p w14:paraId="64E4B680" w14:textId="77777777" w:rsidR="00172389" w:rsidRDefault="002E0257">
            <w:pPr>
              <w:pStyle w:val="24"/>
              <w:framePr w:w="9096" w:wrap="notBeside" w:vAnchor="text" w:hAnchor="text" w:xAlign="center" w:y="1"/>
              <w:shd w:val="clear" w:color="auto" w:fill="auto"/>
              <w:spacing w:line="288" w:lineRule="exact"/>
              <w:jc w:val="both"/>
            </w:pPr>
            <w:r>
              <w:rPr>
                <w:rStyle w:val="2105pt"/>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14:paraId="15EE65F9" w14:textId="77777777" w:rsidR="00172389" w:rsidRDefault="002E0257">
      <w:pPr>
        <w:pStyle w:val="6a"/>
        <w:framePr w:w="9096" w:wrap="notBeside" w:vAnchor="text" w:hAnchor="text" w:xAlign="center" w:y="1"/>
        <w:shd w:val="clear" w:color="auto" w:fill="auto"/>
        <w:spacing w:line="274" w:lineRule="exact"/>
        <w:jc w:val="right"/>
      </w:pPr>
      <w:r>
        <w:t>Таблица 16.5</w:t>
      </w:r>
    </w:p>
    <w:p w14:paraId="75CACE55" w14:textId="77777777" w:rsidR="00172389" w:rsidRDefault="00172389">
      <w:pPr>
        <w:framePr w:w="9096" w:wrap="notBeside" w:vAnchor="text" w:hAnchor="text" w:xAlign="center" w:y="1"/>
        <w:rPr>
          <w:sz w:val="2"/>
          <w:szCs w:val="2"/>
        </w:rPr>
      </w:pPr>
    </w:p>
    <w:p w14:paraId="005A7AA9" w14:textId="77777777" w:rsidR="00172389" w:rsidRDefault="00172389">
      <w:pPr>
        <w:rPr>
          <w:sz w:val="2"/>
          <w:szCs w:val="2"/>
        </w:rPr>
      </w:pPr>
    </w:p>
    <w:p w14:paraId="2A20488A" w14:textId="77777777" w:rsidR="00172389" w:rsidRDefault="002E0257">
      <w:pPr>
        <w:pStyle w:val="6a"/>
        <w:framePr w:w="9096" w:wrap="notBeside" w:vAnchor="text" w:hAnchor="text" w:xAlign="center" w:y="1"/>
        <w:shd w:val="clear" w:color="auto" w:fill="auto"/>
        <w:spacing w:line="274" w:lineRule="exact"/>
      </w:pPr>
      <w:r>
        <w:t>Перечень элементов содержания, проверяемых на ЕГЭ</w:t>
      </w:r>
    </w:p>
    <w:p w14:paraId="338B90E1" w14:textId="77777777" w:rsidR="00172389" w:rsidRDefault="002E0257">
      <w:pPr>
        <w:pStyle w:val="6a"/>
        <w:framePr w:w="9096" w:wrap="notBeside" w:vAnchor="text" w:hAnchor="text" w:xAlign="center" w:y="1"/>
        <w:shd w:val="clear" w:color="auto" w:fill="auto"/>
        <w:spacing w:line="274" w:lineRule="exact"/>
      </w:pPr>
      <w:r>
        <w:t>по биологии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14:paraId="0BB69A54" w14:textId="77777777">
        <w:trPr>
          <w:trHeight w:hRule="exact" w:val="274"/>
          <w:jc w:val="center"/>
        </w:trPr>
        <w:tc>
          <w:tcPr>
            <w:tcW w:w="499" w:type="dxa"/>
            <w:tcBorders>
              <w:top w:val="single" w:sz="4" w:space="0" w:color="auto"/>
              <w:left w:val="single" w:sz="4" w:space="0" w:color="auto"/>
            </w:tcBorders>
            <w:shd w:val="clear" w:color="auto" w:fill="FFFFFF"/>
            <w:vAlign w:val="bottom"/>
          </w:tcPr>
          <w:p w14:paraId="0C41D930" w14:textId="77777777" w:rsidR="00172389" w:rsidRDefault="002E0257">
            <w:pPr>
              <w:pStyle w:val="24"/>
              <w:framePr w:w="9096" w:wrap="notBeside" w:vAnchor="text" w:hAnchor="text" w:xAlign="center" w:y="1"/>
              <w:shd w:val="clear" w:color="auto" w:fill="auto"/>
              <w:spacing w:line="210" w:lineRule="exact"/>
              <w:ind w:left="140"/>
              <w:jc w:val="left"/>
            </w:pPr>
            <w:r>
              <w:rPr>
                <w:rStyle w:val="2105pt"/>
              </w:rPr>
              <w:t>Код</w:t>
            </w:r>
          </w:p>
        </w:tc>
        <w:tc>
          <w:tcPr>
            <w:tcW w:w="8597" w:type="dxa"/>
            <w:tcBorders>
              <w:top w:val="single" w:sz="4" w:space="0" w:color="auto"/>
              <w:left w:val="single" w:sz="4" w:space="0" w:color="auto"/>
              <w:right w:val="single" w:sz="4" w:space="0" w:color="auto"/>
            </w:tcBorders>
            <w:shd w:val="clear" w:color="auto" w:fill="FFFFFF"/>
            <w:vAlign w:val="bottom"/>
          </w:tcPr>
          <w:p w14:paraId="5535CAEC" w14:textId="77777777" w:rsidR="00172389" w:rsidRDefault="002E0257">
            <w:pPr>
              <w:pStyle w:val="24"/>
              <w:framePr w:w="909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51DD3593" w14:textId="77777777">
        <w:trPr>
          <w:trHeight w:hRule="exact" w:val="302"/>
          <w:jc w:val="center"/>
        </w:trPr>
        <w:tc>
          <w:tcPr>
            <w:tcW w:w="499" w:type="dxa"/>
            <w:tcBorders>
              <w:top w:val="single" w:sz="4" w:space="0" w:color="auto"/>
              <w:left w:val="single" w:sz="4" w:space="0" w:color="auto"/>
            </w:tcBorders>
            <w:shd w:val="clear" w:color="auto" w:fill="FFFFFF"/>
            <w:vAlign w:val="bottom"/>
          </w:tcPr>
          <w:p w14:paraId="774B2CC7" w14:textId="77777777" w:rsidR="00172389" w:rsidRDefault="002E0257">
            <w:pPr>
              <w:pStyle w:val="24"/>
              <w:framePr w:w="9096" w:wrap="notBeside" w:vAnchor="text" w:hAnchor="text" w:xAlign="center" w:y="1"/>
              <w:shd w:val="clear" w:color="auto" w:fill="auto"/>
              <w:spacing w:line="210" w:lineRule="exact"/>
              <w:ind w:left="240"/>
              <w:jc w:val="left"/>
            </w:pPr>
            <w:r>
              <w:rPr>
                <w:rStyle w:val="2105pt"/>
              </w:rPr>
              <w:t>1</w:t>
            </w:r>
          </w:p>
        </w:tc>
        <w:tc>
          <w:tcPr>
            <w:tcW w:w="8597" w:type="dxa"/>
            <w:tcBorders>
              <w:top w:val="single" w:sz="4" w:space="0" w:color="auto"/>
              <w:left w:val="single" w:sz="4" w:space="0" w:color="auto"/>
              <w:right w:val="single" w:sz="4" w:space="0" w:color="auto"/>
            </w:tcBorders>
            <w:shd w:val="clear" w:color="auto" w:fill="FFFFFF"/>
            <w:vAlign w:val="bottom"/>
          </w:tcPr>
          <w:p w14:paraId="1A01CB33" w14:textId="77777777" w:rsidR="00172389" w:rsidRDefault="002E0257">
            <w:pPr>
              <w:pStyle w:val="24"/>
              <w:framePr w:w="9096" w:wrap="notBeside" w:vAnchor="text" w:hAnchor="text" w:xAlign="center" w:y="1"/>
              <w:shd w:val="clear" w:color="auto" w:fill="auto"/>
              <w:spacing w:line="210" w:lineRule="exact"/>
              <w:jc w:val="both"/>
            </w:pPr>
            <w:r>
              <w:rPr>
                <w:rStyle w:val="2105pt"/>
              </w:rPr>
              <w:t>Биология как наука. Живые системы и их изучение</w:t>
            </w:r>
          </w:p>
        </w:tc>
      </w:tr>
      <w:tr w:rsidR="00172389" w14:paraId="6CEA4959" w14:textId="77777777">
        <w:trPr>
          <w:trHeight w:hRule="exact" w:val="1459"/>
          <w:jc w:val="center"/>
        </w:trPr>
        <w:tc>
          <w:tcPr>
            <w:tcW w:w="499" w:type="dxa"/>
            <w:tcBorders>
              <w:top w:val="single" w:sz="4" w:space="0" w:color="auto"/>
              <w:left w:val="single" w:sz="4" w:space="0" w:color="auto"/>
            </w:tcBorders>
            <w:shd w:val="clear" w:color="auto" w:fill="FFFFFF"/>
          </w:tcPr>
          <w:p w14:paraId="2E5D1E46" w14:textId="77777777" w:rsidR="00172389" w:rsidRDefault="002E0257">
            <w:pPr>
              <w:pStyle w:val="24"/>
              <w:framePr w:w="9096" w:wrap="notBeside" w:vAnchor="text" w:hAnchor="text" w:xAlign="center" w:y="1"/>
              <w:shd w:val="clear" w:color="auto" w:fill="auto"/>
              <w:spacing w:line="210" w:lineRule="exact"/>
              <w:ind w:left="140"/>
              <w:jc w:val="left"/>
            </w:pPr>
            <w:r>
              <w:rPr>
                <w:rStyle w:val="2105pt"/>
              </w:rPr>
              <w:t>1.1</w:t>
            </w:r>
          </w:p>
        </w:tc>
        <w:tc>
          <w:tcPr>
            <w:tcW w:w="8597" w:type="dxa"/>
            <w:tcBorders>
              <w:top w:val="single" w:sz="4" w:space="0" w:color="auto"/>
              <w:left w:val="single" w:sz="4" w:space="0" w:color="auto"/>
              <w:right w:val="single" w:sz="4" w:space="0" w:color="auto"/>
            </w:tcBorders>
            <w:shd w:val="clear" w:color="auto" w:fill="FFFFFF"/>
            <w:vAlign w:val="bottom"/>
          </w:tcPr>
          <w:p w14:paraId="455F1D0D" w14:textId="77777777" w:rsidR="00172389" w:rsidRDefault="002E0257">
            <w:pPr>
              <w:pStyle w:val="24"/>
              <w:framePr w:w="9096" w:wrap="notBeside" w:vAnchor="text" w:hAnchor="text" w:xAlign="center" w:y="1"/>
              <w:shd w:val="clear" w:color="auto" w:fill="auto"/>
              <w:spacing w:line="288" w:lineRule="exact"/>
              <w:jc w:val="both"/>
            </w:pPr>
            <w:r>
              <w:rPr>
                <w:rStyle w:val="2105pt"/>
              </w:rPr>
              <w:t>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172389" w14:paraId="35B5364F" w14:textId="77777777">
        <w:trPr>
          <w:trHeight w:hRule="exact" w:val="1176"/>
          <w:jc w:val="center"/>
        </w:trPr>
        <w:tc>
          <w:tcPr>
            <w:tcW w:w="499" w:type="dxa"/>
            <w:tcBorders>
              <w:top w:val="single" w:sz="4" w:space="0" w:color="auto"/>
              <w:left w:val="single" w:sz="4" w:space="0" w:color="auto"/>
              <w:bottom w:val="single" w:sz="4" w:space="0" w:color="auto"/>
            </w:tcBorders>
            <w:shd w:val="clear" w:color="auto" w:fill="FFFFFF"/>
          </w:tcPr>
          <w:p w14:paraId="730CBC10" w14:textId="77777777" w:rsidR="00172389" w:rsidRDefault="002E0257">
            <w:pPr>
              <w:pStyle w:val="24"/>
              <w:framePr w:w="9096" w:wrap="notBeside" w:vAnchor="text" w:hAnchor="text" w:xAlign="center" w:y="1"/>
              <w:shd w:val="clear" w:color="auto" w:fill="auto"/>
              <w:spacing w:line="210" w:lineRule="exact"/>
              <w:ind w:left="140"/>
              <w:jc w:val="left"/>
            </w:pPr>
            <w:r>
              <w:rPr>
                <w:rStyle w:val="2105pt"/>
              </w:rPr>
              <w:t>1.2</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14:paraId="4A979ED5" w14:textId="77777777" w:rsidR="00172389" w:rsidRDefault="002E0257">
            <w:pPr>
              <w:pStyle w:val="24"/>
              <w:framePr w:w="9096" w:wrap="notBeside" w:vAnchor="text" w:hAnchor="text" w:xAlign="center" w:y="1"/>
              <w:shd w:val="clear" w:color="auto" w:fill="auto"/>
              <w:spacing w:line="288" w:lineRule="exact"/>
              <w:jc w:val="both"/>
            </w:pPr>
            <w:r>
              <w:rPr>
                <w:rStyle w:val="2105pt"/>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tc>
      </w:tr>
    </w:tbl>
    <w:p w14:paraId="03F141E1" w14:textId="77777777" w:rsidR="00172389" w:rsidRDefault="00172389">
      <w:pPr>
        <w:framePr w:w="9096" w:wrap="notBeside" w:vAnchor="text" w:hAnchor="text" w:xAlign="center" w:y="1"/>
        <w:rPr>
          <w:sz w:val="2"/>
          <w:szCs w:val="2"/>
        </w:rPr>
      </w:pPr>
    </w:p>
    <w:p w14:paraId="59790BA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14:paraId="1500C601" w14:textId="77777777">
        <w:trPr>
          <w:trHeight w:hRule="exact" w:val="1176"/>
          <w:jc w:val="center"/>
        </w:trPr>
        <w:tc>
          <w:tcPr>
            <w:tcW w:w="499" w:type="dxa"/>
            <w:tcBorders>
              <w:top w:val="single" w:sz="4" w:space="0" w:color="auto"/>
              <w:left w:val="single" w:sz="4" w:space="0" w:color="auto"/>
            </w:tcBorders>
            <w:shd w:val="clear" w:color="auto" w:fill="FFFFFF"/>
          </w:tcPr>
          <w:p w14:paraId="13C131B5" w14:textId="77777777"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14:paraId="759CA206" w14:textId="77777777" w:rsidR="00172389" w:rsidRDefault="002E0257">
            <w:pPr>
              <w:pStyle w:val="24"/>
              <w:framePr w:w="9096" w:wrap="notBeside" w:vAnchor="text" w:hAnchor="text" w:xAlign="center" w:y="1"/>
              <w:shd w:val="clear" w:color="auto" w:fill="auto"/>
              <w:spacing w:line="288" w:lineRule="exact"/>
              <w:jc w:val="both"/>
            </w:pPr>
            <w:r>
              <w:rPr>
                <w:rStyle w:val="2105pt"/>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w:t>
            </w:r>
          </w:p>
        </w:tc>
      </w:tr>
      <w:tr w:rsidR="00172389" w14:paraId="522BE081" w14:textId="77777777">
        <w:trPr>
          <w:trHeight w:hRule="exact" w:val="1459"/>
          <w:jc w:val="center"/>
        </w:trPr>
        <w:tc>
          <w:tcPr>
            <w:tcW w:w="499" w:type="dxa"/>
            <w:tcBorders>
              <w:top w:val="single" w:sz="4" w:space="0" w:color="auto"/>
              <w:left w:val="single" w:sz="4" w:space="0" w:color="auto"/>
            </w:tcBorders>
            <w:shd w:val="clear" w:color="auto" w:fill="FFFFFF"/>
          </w:tcPr>
          <w:p w14:paraId="59B8D7B9" w14:textId="77777777" w:rsidR="00172389" w:rsidRDefault="002E0257">
            <w:pPr>
              <w:pStyle w:val="24"/>
              <w:framePr w:w="9096" w:wrap="notBeside" w:vAnchor="text" w:hAnchor="text" w:xAlign="center" w:y="1"/>
              <w:shd w:val="clear" w:color="auto" w:fill="auto"/>
              <w:spacing w:line="210" w:lineRule="exact"/>
              <w:ind w:left="140"/>
              <w:jc w:val="left"/>
            </w:pPr>
            <w:r>
              <w:rPr>
                <w:rStyle w:val="2105pt"/>
              </w:rPr>
              <w:t>1.3</w:t>
            </w:r>
          </w:p>
        </w:tc>
        <w:tc>
          <w:tcPr>
            <w:tcW w:w="8597" w:type="dxa"/>
            <w:tcBorders>
              <w:top w:val="single" w:sz="4" w:space="0" w:color="auto"/>
              <w:left w:val="single" w:sz="4" w:space="0" w:color="auto"/>
              <w:right w:val="single" w:sz="4" w:space="0" w:color="auto"/>
            </w:tcBorders>
            <w:shd w:val="clear" w:color="auto" w:fill="FFFFFF"/>
            <w:vAlign w:val="bottom"/>
          </w:tcPr>
          <w:p w14:paraId="2338B95D" w14:textId="77777777" w:rsidR="00172389" w:rsidRDefault="002E0257">
            <w:pPr>
              <w:pStyle w:val="24"/>
              <w:framePr w:w="9096" w:wrap="notBeside" w:vAnchor="text" w:hAnchor="text" w:xAlign="center" w:y="1"/>
              <w:shd w:val="clear" w:color="auto" w:fill="auto"/>
              <w:spacing w:line="288" w:lineRule="exact"/>
              <w:jc w:val="both"/>
            </w:pPr>
            <w:r>
              <w:rPr>
                <w:rStyle w:val="2105pt"/>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ее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172389" w14:paraId="0000434B" w14:textId="77777777">
        <w:trPr>
          <w:trHeight w:hRule="exact" w:val="302"/>
          <w:jc w:val="center"/>
        </w:trPr>
        <w:tc>
          <w:tcPr>
            <w:tcW w:w="499" w:type="dxa"/>
            <w:tcBorders>
              <w:top w:val="single" w:sz="4" w:space="0" w:color="auto"/>
              <w:left w:val="single" w:sz="4" w:space="0" w:color="auto"/>
            </w:tcBorders>
            <w:shd w:val="clear" w:color="auto" w:fill="FFFFFF"/>
            <w:vAlign w:val="center"/>
          </w:tcPr>
          <w:p w14:paraId="785085C8" w14:textId="77777777" w:rsidR="00172389" w:rsidRDefault="002E0257">
            <w:pPr>
              <w:pStyle w:val="24"/>
              <w:framePr w:w="9096" w:wrap="notBeside" w:vAnchor="text" w:hAnchor="text" w:xAlign="center" w:y="1"/>
              <w:shd w:val="clear" w:color="auto" w:fill="auto"/>
              <w:spacing w:line="210" w:lineRule="exact"/>
              <w:ind w:left="140"/>
              <w:jc w:val="left"/>
            </w:pPr>
            <w:r>
              <w:rPr>
                <w:rStyle w:val="2105pt"/>
              </w:rPr>
              <w:t>2</w:t>
            </w:r>
          </w:p>
        </w:tc>
        <w:tc>
          <w:tcPr>
            <w:tcW w:w="8597" w:type="dxa"/>
            <w:tcBorders>
              <w:top w:val="single" w:sz="4" w:space="0" w:color="auto"/>
              <w:left w:val="single" w:sz="4" w:space="0" w:color="auto"/>
              <w:right w:val="single" w:sz="4" w:space="0" w:color="auto"/>
            </w:tcBorders>
            <w:shd w:val="clear" w:color="auto" w:fill="FFFFFF"/>
            <w:vAlign w:val="center"/>
          </w:tcPr>
          <w:p w14:paraId="44295074" w14:textId="77777777" w:rsidR="00172389" w:rsidRDefault="002E0257">
            <w:pPr>
              <w:pStyle w:val="24"/>
              <w:framePr w:w="9096" w:wrap="notBeside" w:vAnchor="text" w:hAnchor="text" w:xAlign="center" w:y="1"/>
              <w:shd w:val="clear" w:color="auto" w:fill="auto"/>
              <w:spacing w:line="210" w:lineRule="exact"/>
              <w:jc w:val="both"/>
            </w:pPr>
            <w:r>
              <w:rPr>
                <w:rStyle w:val="2105pt"/>
              </w:rPr>
              <w:t>Клетка как биологическая система</w:t>
            </w:r>
          </w:p>
        </w:tc>
      </w:tr>
      <w:tr w:rsidR="00172389" w14:paraId="4533A504" w14:textId="77777777">
        <w:trPr>
          <w:trHeight w:hRule="exact" w:val="1454"/>
          <w:jc w:val="center"/>
        </w:trPr>
        <w:tc>
          <w:tcPr>
            <w:tcW w:w="499" w:type="dxa"/>
            <w:tcBorders>
              <w:top w:val="single" w:sz="4" w:space="0" w:color="auto"/>
              <w:left w:val="single" w:sz="4" w:space="0" w:color="auto"/>
            </w:tcBorders>
            <w:shd w:val="clear" w:color="auto" w:fill="FFFFFF"/>
          </w:tcPr>
          <w:p w14:paraId="25223CDC" w14:textId="77777777" w:rsidR="00172389" w:rsidRDefault="002E0257">
            <w:pPr>
              <w:pStyle w:val="24"/>
              <w:framePr w:w="9096" w:wrap="notBeside" w:vAnchor="text" w:hAnchor="text" w:xAlign="center" w:y="1"/>
              <w:shd w:val="clear" w:color="auto" w:fill="auto"/>
              <w:spacing w:line="210" w:lineRule="exact"/>
              <w:ind w:left="140"/>
              <w:jc w:val="left"/>
            </w:pPr>
            <w:r>
              <w:rPr>
                <w:rStyle w:val="2105pt"/>
              </w:rPr>
              <w:t>2.1</w:t>
            </w:r>
          </w:p>
        </w:tc>
        <w:tc>
          <w:tcPr>
            <w:tcW w:w="8597" w:type="dxa"/>
            <w:tcBorders>
              <w:top w:val="single" w:sz="4" w:space="0" w:color="auto"/>
              <w:left w:val="single" w:sz="4" w:space="0" w:color="auto"/>
              <w:right w:val="single" w:sz="4" w:space="0" w:color="auto"/>
            </w:tcBorders>
            <w:shd w:val="clear" w:color="auto" w:fill="FFFFFF"/>
            <w:vAlign w:val="bottom"/>
          </w:tcPr>
          <w:p w14:paraId="2D8588A2" w14:textId="77777777" w:rsidR="00172389" w:rsidRDefault="002E0257">
            <w:pPr>
              <w:pStyle w:val="24"/>
              <w:framePr w:w="9096" w:wrap="notBeside" w:vAnchor="text" w:hAnchor="text" w:xAlign="center" w:y="1"/>
              <w:shd w:val="clear" w:color="auto" w:fill="auto"/>
              <w:spacing w:line="288" w:lineRule="exact"/>
              <w:jc w:val="both"/>
            </w:pPr>
            <w:r>
              <w:rPr>
                <w:rStyle w:val="2105pt"/>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14:paraId="76D785C4" w14:textId="77777777" w:rsidR="00172389" w:rsidRDefault="002E0257">
            <w:pPr>
              <w:pStyle w:val="24"/>
              <w:framePr w:w="9096" w:wrap="notBeside" w:vAnchor="text" w:hAnchor="text" w:xAlign="center" w:y="1"/>
              <w:shd w:val="clear" w:color="auto" w:fill="auto"/>
              <w:spacing w:line="288" w:lineRule="exact"/>
              <w:jc w:val="both"/>
            </w:pPr>
            <w:r>
              <w:rPr>
                <w:rStyle w:val="2105pt"/>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172389" w14:paraId="004D9BBA" w14:textId="77777777">
        <w:trPr>
          <w:trHeight w:hRule="exact" w:val="5486"/>
          <w:jc w:val="center"/>
        </w:trPr>
        <w:tc>
          <w:tcPr>
            <w:tcW w:w="499" w:type="dxa"/>
            <w:tcBorders>
              <w:top w:val="single" w:sz="4" w:space="0" w:color="auto"/>
              <w:left w:val="single" w:sz="4" w:space="0" w:color="auto"/>
            </w:tcBorders>
            <w:shd w:val="clear" w:color="auto" w:fill="FFFFFF"/>
          </w:tcPr>
          <w:p w14:paraId="694E6B2F" w14:textId="77777777" w:rsidR="00172389" w:rsidRDefault="002E0257">
            <w:pPr>
              <w:pStyle w:val="24"/>
              <w:framePr w:w="9096" w:wrap="notBeside" w:vAnchor="text" w:hAnchor="text" w:xAlign="center" w:y="1"/>
              <w:shd w:val="clear" w:color="auto" w:fill="auto"/>
              <w:spacing w:line="210" w:lineRule="exact"/>
              <w:ind w:left="140"/>
              <w:jc w:val="left"/>
            </w:pPr>
            <w:r>
              <w:rPr>
                <w:rStyle w:val="2105pt"/>
              </w:rPr>
              <w:t>2.2</w:t>
            </w:r>
          </w:p>
        </w:tc>
        <w:tc>
          <w:tcPr>
            <w:tcW w:w="8597" w:type="dxa"/>
            <w:tcBorders>
              <w:top w:val="single" w:sz="4" w:space="0" w:color="auto"/>
              <w:left w:val="single" w:sz="4" w:space="0" w:color="auto"/>
              <w:right w:val="single" w:sz="4" w:space="0" w:color="auto"/>
            </w:tcBorders>
            <w:shd w:val="clear" w:color="auto" w:fill="FFFFFF"/>
            <w:vAlign w:val="bottom"/>
          </w:tcPr>
          <w:p w14:paraId="0072D706" w14:textId="77777777" w:rsidR="00172389" w:rsidRDefault="002E0257">
            <w:pPr>
              <w:pStyle w:val="24"/>
              <w:framePr w:w="9096" w:wrap="notBeside" w:vAnchor="text" w:hAnchor="text" w:xAlign="center" w:y="1"/>
              <w:shd w:val="clear" w:color="auto" w:fill="auto"/>
              <w:spacing w:line="288" w:lineRule="exact"/>
              <w:jc w:val="both"/>
            </w:pPr>
            <w:r>
              <w:rPr>
                <w:rStyle w:val="2105pt"/>
              </w:rPr>
              <w:t>Химический состав клетки. Макро-, микро- и ультрамикроэлементы. Вода и ее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14:paraId="50AFB8B3" w14:textId="77777777" w:rsidR="00172389" w:rsidRDefault="002E0257">
            <w:pPr>
              <w:pStyle w:val="24"/>
              <w:framePr w:w="9096" w:wrap="notBeside" w:vAnchor="text" w:hAnchor="text" w:xAlign="center" w:y="1"/>
              <w:shd w:val="clear" w:color="auto" w:fill="auto"/>
              <w:spacing w:line="288" w:lineRule="exact"/>
              <w:jc w:val="left"/>
            </w:pPr>
            <w:r>
              <w:rPr>
                <w:rStyle w:val="2105pt"/>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 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 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 Структурная биология: биохимические и биофизические исследования состава и пространственной структуры биомолекул</w:t>
            </w:r>
          </w:p>
        </w:tc>
      </w:tr>
      <w:tr w:rsidR="00172389" w14:paraId="00C274A8" w14:textId="77777777">
        <w:trPr>
          <w:trHeight w:hRule="exact" w:val="4642"/>
          <w:jc w:val="center"/>
        </w:trPr>
        <w:tc>
          <w:tcPr>
            <w:tcW w:w="499" w:type="dxa"/>
            <w:tcBorders>
              <w:top w:val="single" w:sz="4" w:space="0" w:color="auto"/>
              <w:left w:val="single" w:sz="4" w:space="0" w:color="auto"/>
              <w:bottom w:val="single" w:sz="4" w:space="0" w:color="auto"/>
            </w:tcBorders>
            <w:shd w:val="clear" w:color="auto" w:fill="FFFFFF"/>
          </w:tcPr>
          <w:p w14:paraId="3C5BCE57" w14:textId="77777777" w:rsidR="00172389" w:rsidRDefault="002E0257">
            <w:pPr>
              <w:pStyle w:val="24"/>
              <w:framePr w:w="9096" w:wrap="notBeside" w:vAnchor="text" w:hAnchor="text" w:xAlign="center" w:y="1"/>
              <w:shd w:val="clear" w:color="auto" w:fill="auto"/>
              <w:spacing w:line="210" w:lineRule="exact"/>
              <w:ind w:left="140"/>
              <w:jc w:val="left"/>
            </w:pPr>
            <w:r>
              <w:rPr>
                <w:rStyle w:val="2105pt"/>
              </w:rPr>
              <w:t>2.3</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14:paraId="2907BA0C" w14:textId="77777777" w:rsidR="00172389" w:rsidRDefault="002E0257">
            <w:pPr>
              <w:pStyle w:val="24"/>
              <w:framePr w:w="9096" w:wrap="notBeside" w:vAnchor="text" w:hAnchor="text" w:xAlign="center" w:y="1"/>
              <w:shd w:val="clear" w:color="auto" w:fill="auto"/>
              <w:spacing w:line="288" w:lineRule="exact"/>
              <w:jc w:val="both"/>
            </w:pPr>
            <w:r>
              <w:rPr>
                <w:rStyle w:val="2105pt"/>
              </w:rPr>
              <w:t>Типы клеток: эукариотическая и прокариотическая. Структурно-функциональные образования клетки.</w:t>
            </w:r>
          </w:p>
          <w:p w14:paraId="28792970" w14:textId="77777777" w:rsidR="00172389" w:rsidRDefault="002E0257">
            <w:pPr>
              <w:pStyle w:val="24"/>
              <w:framePr w:w="9096" w:wrap="notBeside" w:vAnchor="text" w:hAnchor="text" w:xAlign="center" w:y="1"/>
              <w:shd w:val="clear" w:color="auto" w:fill="auto"/>
              <w:spacing w:line="288" w:lineRule="exact"/>
              <w:jc w:val="both"/>
            </w:pPr>
            <w:r>
              <w:rPr>
                <w:rStyle w:val="2105pt"/>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14:paraId="4B3787AD" w14:textId="77777777" w:rsidR="00172389" w:rsidRDefault="002E0257">
            <w:pPr>
              <w:pStyle w:val="24"/>
              <w:framePr w:w="9096" w:wrap="notBeside" w:vAnchor="text" w:hAnchor="text" w:xAlign="center" w:y="1"/>
              <w:shd w:val="clear" w:color="auto" w:fill="auto"/>
              <w:spacing w:line="288" w:lineRule="exact"/>
              <w:jc w:val="both"/>
            </w:pPr>
            <w:r>
              <w:rPr>
                <w:rStyle w:val="2105pt"/>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облегченная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14:paraId="2C5CD775" w14:textId="77777777" w:rsidR="00172389" w:rsidRDefault="002E0257">
            <w:pPr>
              <w:pStyle w:val="24"/>
              <w:framePr w:w="9096" w:wrap="notBeside" w:vAnchor="text" w:hAnchor="text" w:xAlign="center" w:y="1"/>
              <w:shd w:val="clear" w:color="auto" w:fill="auto"/>
              <w:spacing w:line="288" w:lineRule="exact"/>
              <w:jc w:val="both"/>
            </w:pPr>
            <w:r>
              <w:rPr>
                <w:rStyle w:val="2105pt"/>
              </w:rP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w:t>
            </w:r>
          </w:p>
        </w:tc>
      </w:tr>
    </w:tbl>
    <w:p w14:paraId="3F01F9A5" w14:textId="77777777" w:rsidR="00172389" w:rsidRDefault="00172389">
      <w:pPr>
        <w:framePr w:w="9096" w:wrap="notBeside" w:vAnchor="text" w:hAnchor="text" w:xAlign="center" w:y="1"/>
        <w:rPr>
          <w:sz w:val="2"/>
          <w:szCs w:val="2"/>
        </w:rPr>
      </w:pPr>
    </w:p>
    <w:p w14:paraId="49D2F3A7"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14:paraId="36BD4087" w14:textId="77777777">
        <w:trPr>
          <w:trHeight w:hRule="exact" w:val="4056"/>
          <w:jc w:val="center"/>
        </w:trPr>
        <w:tc>
          <w:tcPr>
            <w:tcW w:w="499" w:type="dxa"/>
            <w:tcBorders>
              <w:top w:val="single" w:sz="4" w:space="0" w:color="auto"/>
              <w:left w:val="single" w:sz="4" w:space="0" w:color="auto"/>
            </w:tcBorders>
            <w:shd w:val="clear" w:color="auto" w:fill="FFFFFF"/>
          </w:tcPr>
          <w:p w14:paraId="3CDA2243" w14:textId="77777777"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14:paraId="176140F4" w14:textId="77777777" w:rsidR="00172389" w:rsidRDefault="002E0257">
            <w:pPr>
              <w:pStyle w:val="24"/>
              <w:framePr w:w="9096" w:wrap="notBeside" w:vAnchor="text" w:hAnchor="text" w:xAlign="center" w:y="1"/>
              <w:shd w:val="clear" w:color="auto" w:fill="auto"/>
              <w:spacing w:line="288" w:lineRule="exact"/>
              <w:jc w:val="both"/>
            </w:pPr>
            <w:r>
              <w:rPr>
                <w:rStyle w:val="2105pt"/>
              </w:rPr>
              <w:t>аппарата Гольджи. Транспорт веществ в клетке. Вакуоли растительных клеток. Клеточный сок. Тургор.</w:t>
            </w:r>
          </w:p>
          <w:p w14:paraId="0905979A" w14:textId="77777777" w:rsidR="00172389" w:rsidRDefault="002E0257">
            <w:pPr>
              <w:pStyle w:val="24"/>
              <w:framePr w:w="9096" w:wrap="notBeside" w:vAnchor="text" w:hAnchor="text" w:xAlign="center" w:y="1"/>
              <w:shd w:val="clear" w:color="auto" w:fill="auto"/>
              <w:spacing w:line="288" w:lineRule="exact"/>
              <w:jc w:val="both"/>
            </w:pPr>
            <w:r>
              <w:rPr>
                <w:rStyle w:val="2105pt"/>
              </w:rPr>
              <w:t>Полуавтономные органоиды клетки: митохондрии, пластиды.</w:t>
            </w:r>
          </w:p>
          <w:p w14:paraId="3695A2F2" w14:textId="77777777" w:rsidR="00172389" w:rsidRDefault="002E0257">
            <w:pPr>
              <w:pStyle w:val="24"/>
              <w:framePr w:w="9096" w:wrap="notBeside" w:vAnchor="text" w:hAnchor="text" w:xAlign="center" w:y="1"/>
              <w:shd w:val="clear" w:color="auto" w:fill="auto"/>
              <w:spacing w:line="288" w:lineRule="exact"/>
              <w:jc w:val="both"/>
            </w:pPr>
            <w:r>
              <w:rPr>
                <w:rStyle w:val="2105pt"/>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14:paraId="2598FA01" w14:textId="77777777" w:rsidR="00172389" w:rsidRDefault="002E0257">
            <w:pPr>
              <w:pStyle w:val="24"/>
              <w:framePr w:w="9096" w:wrap="notBeside" w:vAnchor="text" w:hAnchor="text" w:xAlign="center" w:y="1"/>
              <w:shd w:val="clear" w:color="auto" w:fill="auto"/>
              <w:spacing w:line="288" w:lineRule="exact"/>
              <w:jc w:val="both"/>
            </w:pPr>
            <w:r>
              <w:rPr>
                <w:rStyle w:val="2105pt"/>
              </w:rP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14:paraId="78BBB4E7" w14:textId="77777777" w:rsidR="00172389" w:rsidRDefault="002E0257">
            <w:pPr>
              <w:pStyle w:val="24"/>
              <w:framePr w:w="9096" w:wrap="notBeside" w:vAnchor="text" w:hAnchor="text" w:xAlign="center" w:y="1"/>
              <w:shd w:val="clear" w:color="auto" w:fill="auto"/>
              <w:spacing w:line="288" w:lineRule="exact"/>
              <w:jc w:val="both"/>
            </w:pPr>
            <w:r>
              <w:rPr>
                <w:rStyle w:val="2105pt"/>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14:paraId="5417F921" w14:textId="77777777" w:rsidR="00172389" w:rsidRDefault="002E0257">
            <w:pPr>
              <w:pStyle w:val="24"/>
              <w:framePr w:w="9096" w:wrap="notBeside" w:vAnchor="text" w:hAnchor="text" w:xAlign="center" w:y="1"/>
              <w:shd w:val="clear" w:color="auto" w:fill="auto"/>
              <w:spacing w:line="288" w:lineRule="exact"/>
              <w:jc w:val="both"/>
            </w:pPr>
            <w:r>
              <w:rPr>
                <w:rStyle w:val="2105pt"/>
              </w:rPr>
              <w:t>Клеточные включения. Сравнительная характеристика клеток эукариот (растительной, животной, грибной)</w:t>
            </w:r>
          </w:p>
        </w:tc>
      </w:tr>
      <w:tr w:rsidR="00172389" w14:paraId="5E03D28F" w14:textId="77777777">
        <w:trPr>
          <w:trHeight w:hRule="exact" w:val="6067"/>
          <w:jc w:val="center"/>
        </w:trPr>
        <w:tc>
          <w:tcPr>
            <w:tcW w:w="499" w:type="dxa"/>
            <w:tcBorders>
              <w:top w:val="single" w:sz="4" w:space="0" w:color="auto"/>
              <w:left w:val="single" w:sz="4" w:space="0" w:color="auto"/>
            </w:tcBorders>
            <w:shd w:val="clear" w:color="auto" w:fill="FFFFFF"/>
          </w:tcPr>
          <w:p w14:paraId="15615735" w14:textId="77777777" w:rsidR="00172389" w:rsidRDefault="002E0257">
            <w:pPr>
              <w:pStyle w:val="24"/>
              <w:framePr w:w="9096" w:wrap="notBeside" w:vAnchor="text" w:hAnchor="text" w:xAlign="center" w:y="1"/>
              <w:shd w:val="clear" w:color="auto" w:fill="auto"/>
              <w:spacing w:line="210" w:lineRule="exact"/>
              <w:jc w:val="left"/>
            </w:pPr>
            <w:r>
              <w:rPr>
                <w:rStyle w:val="2105pt"/>
              </w:rPr>
              <w:t>2.4</w:t>
            </w:r>
          </w:p>
        </w:tc>
        <w:tc>
          <w:tcPr>
            <w:tcW w:w="8597" w:type="dxa"/>
            <w:tcBorders>
              <w:top w:val="single" w:sz="4" w:space="0" w:color="auto"/>
              <w:left w:val="single" w:sz="4" w:space="0" w:color="auto"/>
              <w:right w:val="single" w:sz="4" w:space="0" w:color="auto"/>
            </w:tcBorders>
            <w:shd w:val="clear" w:color="auto" w:fill="FFFFFF"/>
            <w:vAlign w:val="bottom"/>
          </w:tcPr>
          <w:p w14:paraId="525B4FC3" w14:textId="77777777" w:rsidR="00172389" w:rsidRDefault="002E0257">
            <w:pPr>
              <w:pStyle w:val="24"/>
              <w:framePr w:w="9096" w:wrap="notBeside" w:vAnchor="text" w:hAnchor="text" w:xAlign="center" w:y="1"/>
              <w:shd w:val="clear" w:color="auto" w:fill="auto"/>
              <w:spacing w:line="288" w:lineRule="exact"/>
              <w:jc w:val="both"/>
            </w:pPr>
            <w:r>
              <w:rPr>
                <w:rStyle w:val="2105pt"/>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14:paraId="140FDEEF" w14:textId="77777777" w:rsidR="00172389" w:rsidRDefault="002E0257">
            <w:pPr>
              <w:pStyle w:val="24"/>
              <w:framePr w:w="9096" w:wrap="notBeside" w:vAnchor="text" w:hAnchor="text" w:xAlign="center" w:y="1"/>
              <w:shd w:val="clear" w:color="auto" w:fill="auto"/>
              <w:spacing w:line="288" w:lineRule="exact"/>
              <w:jc w:val="both"/>
            </w:pPr>
            <w:r>
              <w:rPr>
                <w:rStyle w:val="2105pt"/>
              </w:rPr>
              <w:t>Первичный синтез органических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w:t>
            </w:r>
          </w:p>
          <w:p w14:paraId="3FE82A4D" w14:textId="77777777" w:rsidR="00172389" w:rsidRDefault="002E0257">
            <w:pPr>
              <w:pStyle w:val="24"/>
              <w:framePr w:w="9096" w:wrap="notBeside" w:vAnchor="text" w:hAnchor="text" w:xAlign="center" w:y="1"/>
              <w:shd w:val="clear" w:color="auto" w:fill="auto"/>
              <w:spacing w:line="288" w:lineRule="exact"/>
              <w:jc w:val="both"/>
            </w:pPr>
            <w:r>
              <w:rPr>
                <w:rStyle w:val="2105pt"/>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14:paraId="48AB9DA5" w14:textId="77777777" w:rsidR="00172389" w:rsidRDefault="002E0257">
            <w:pPr>
              <w:pStyle w:val="24"/>
              <w:framePr w:w="9096" w:wrap="notBeside" w:vAnchor="text" w:hAnchor="text" w:xAlign="center" w:y="1"/>
              <w:shd w:val="clear" w:color="auto" w:fill="auto"/>
              <w:spacing w:line="288" w:lineRule="exact"/>
              <w:jc w:val="both"/>
            </w:pPr>
            <w:r>
              <w:rPr>
                <w:rStyle w:val="2105pt"/>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14:paraId="7ACB9C54" w14:textId="77777777" w:rsidR="00172389" w:rsidRDefault="002E0257">
            <w:pPr>
              <w:pStyle w:val="24"/>
              <w:framePr w:w="9096" w:wrap="notBeside" w:vAnchor="text" w:hAnchor="text" w:xAlign="center" w:y="1"/>
              <w:shd w:val="clear" w:color="auto" w:fill="auto"/>
              <w:spacing w:line="288" w:lineRule="exact"/>
              <w:jc w:val="both"/>
            </w:pPr>
            <w:r>
              <w:rPr>
                <w:rStyle w:val="2105pt"/>
              </w:rPr>
              <w:t>Аэробные организмы. Этапы энергетического обмена. Подготовительный этап. Гликолиз - бескислородное расщепление глюкозы.</w:t>
            </w:r>
          </w:p>
          <w:p w14:paraId="7039371A" w14:textId="77777777" w:rsidR="00172389" w:rsidRDefault="002E0257">
            <w:pPr>
              <w:pStyle w:val="24"/>
              <w:framePr w:w="9096" w:wrap="notBeside" w:vAnchor="text" w:hAnchor="text" w:xAlign="center" w:y="1"/>
              <w:shd w:val="clear" w:color="auto" w:fill="auto"/>
              <w:spacing w:line="288" w:lineRule="exact"/>
              <w:jc w:val="both"/>
            </w:pPr>
            <w:r>
              <w:rPr>
                <w:rStyle w:val="2105pt"/>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tc>
      </w:tr>
      <w:tr w:rsidR="00172389" w14:paraId="6421FE53" w14:textId="77777777">
        <w:trPr>
          <w:trHeight w:hRule="exact" w:val="3763"/>
          <w:jc w:val="center"/>
        </w:trPr>
        <w:tc>
          <w:tcPr>
            <w:tcW w:w="499" w:type="dxa"/>
            <w:tcBorders>
              <w:top w:val="single" w:sz="4" w:space="0" w:color="auto"/>
              <w:left w:val="single" w:sz="4" w:space="0" w:color="auto"/>
            </w:tcBorders>
            <w:shd w:val="clear" w:color="auto" w:fill="FFFFFF"/>
          </w:tcPr>
          <w:p w14:paraId="53B1AA5D" w14:textId="77777777" w:rsidR="00172389" w:rsidRDefault="002E0257">
            <w:pPr>
              <w:pStyle w:val="24"/>
              <w:framePr w:w="9096" w:wrap="notBeside" w:vAnchor="text" w:hAnchor="text" w:xAlign="center" w:y="1"/>
              <w:shd w:val="clear" w:color="auto" w:fill="auto"/>
              <w:spacing w:line="210" w:lineRule="exact"/>
              <w:jc w:val="left"/>
            </w:pPr>
            <w:r>
              <w:rPr>
                <w:rStyle w:val="2105pt"/>
              </w:rPr>
              <w:t>2.5</w:t>
            </w:r>
          </w:p>
        </w:tc>
        <w:tc>
          <w:tcPr>
            <w:tcW w:w="8597" w:type="dxa"/>
            <w:tcBorders>
              <w:top w:val="single" w:sz="4" w:space="0" w:color="auto"/>
              <w:left w:val="single" w:sz="4" w:space="0" w:color="auto"/>
              <w:right w:val="single" w:sz="4" w:space="0" w:color="auto"/>
            </w:tcBorders>
            <w:shd w:val="clear" w:color="auto" w:fill="FFFFFF"/>
            <w:vAlign w:val="bottom"/>
          </w:tcPr>
          <w:p w14:paraId="61E199A2" w14:textId="77777777" w:rsidR="00172389" w:rsidRDefault="002E0257">
            <w:pPr>
              <w:pStyle w:val="24"/>
              <w:framePr w:w="9096" w:wrap="notBeside" w:vAnchor="text" w:hAnchor="text" w:xAlign="center" w:y="1"/>
              <w:shd w:val="clear" w:color="auto" w:fill="auto"/>
              <w:spacing w:line="288" w:lineRule="exact"/>
              <w:jc w:val="both"/>
            </w:pPr>
            <w:r>
              <w:rPr>
                <w:rStyle w:val="2105pt"/>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Трансляция и ее этапы. Участие транспортных РНК в биосинтезе белка. Условия биосинтеза белка. Кодирование аминокислот. Роль рибосом в биосинтезе белка.</w:t>
            </w:r>
          </w:p>
          <w:p w14:paraId="26CFD29D" w14:textId="77777777" w:rsidR="00172389" w:rsidRDefault="002E0257">
            <w:pPr>
              <w:pStyle w:val="24"/>
              <w:framePr w:w="9096" w:wrap="notBeside" w:vAnchor="text" w:hAnchor="text" w:xAlign="center" w:y="1"/>
              <w:shd w:val="clear" w:color="auto" w:fill="auto"/>
              <w:spacing w:line="288" w:lineRule="exact"/>
              <w:jc w:val="both"/>
            </w:pPr>
            <w:r>
              <w:rPr>
                <w:rStyle w:val="2105pt"/>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14:paraId="0DCFA70E" w14:textId="77777777" w:rsidR="00172389" w:rsidRDefault="002E0257">
            <w:pPr>
              <w:pStyle w:val="24"/>
              <w:framePr w:w="9096" w:wrap="notBeside" w:vAnchor="text" w:hAnchor="text" w:xAlign="center" w:y="1"/>
              <w:shd w:val="clear" w:color="auto" w:fill="auto"/>
              <w:spacing w:line="288" w:lineRule="exact"/>
              <w:jc w:val="both"/>
            </w:pPr>
            <w:r>
              <w:rPr>
                <w:rStyle w:val="2105pt"/>
              </w:rPr>
              <w:t>Вирусы - неклеточные формы жизни и облигатные паразиты. Строение простых и сложных вирусов, ретровирусов, бактериофагов.</w:t>
            </w:r>
          </w:p>
          <w:p w14:paraId="72488BA4" w14:textId="77777777" w:rsidR="00172389" w:rsidRDefault="002E0257">
            <w:pPr>
              <w:pStyle w:val="24"/>
              <w:framePr w:w="9096" w:wrap="notBeside" w:vAnchor="text" w:hAnchor="text" w:xAlign="center" w:y="1"/>
              <w:shd w:val="clear" w:color="auto" w:fill="auto"/>
              <w:spacing w:line="288" w:lineRule="exact"/>
              <w:jc w:val="both"/>
            </w:pPr>
            <w:r>
              <w:rPr>
                <w:rStyle w:val="2105pt"/>
              </w:rPr>
              <w:t xml:space="preserve">Вирусные заболевания человека, животных, растений. СПИД, </w:t>
            </w:r>
            <w:r>
              <w:rPr>
                <w:rStyle w:val="2105pt"/>
                <w:lang w:val="en-US" w:eastAsia="en-US" w:bidi="en-US"/>
              </w:rPr>
              <w:t>COVID</w:t>
            </w:r>
            <w:r w:rsidRPr="002E0257">
              <w:rPr>
                <w:rStyle w:val="2105pt"/>
                <w:lang w:eastAsia="en-US" w:bidi="en-US"/>
              </w:rPr>
              <w:t xml:space="preserve">-19, </w:t>
            </w:r>
            <w:r>
              <w:rPr>
                <w:rStyle w:val="2105pt"/>
              </w:rPr>
              <w:t>социальные и медицинские проблемы</w:t>
            </w:r>
          </w:p>
        </w:tc>
      </w:tr>
      <w:tr w:rsidR="00172389" w14:paraId="1C8725EF" w14:textId="77777777">
        <w:trPr>
          <w:trHeight w:hRule="exact" w:val="600"/>
          <w:jc w:val="center"/>
        </w:trPr>
        <w:tc>
          <w:tcPr>
            <w:tcW w:w="499" w:type="dxa"/>
            <w:tcBorders>
              <w:top w:val="single" w:sz="4" w:space="0" w:color="auto"/>
              <w:left w:val="single" w:sz="4" w:space="0" w:color="auto"/>
              <w:bottom w:val="single" w:sz="4" w:space="0" w:color="auto"/>
            </w:tcBorders>
            <w:shd w:val="clear" w:color="auto" w:fill="FFFFFF"/>
          </w:tcPr>
          <w:p w14:paraId="072697CA" w14:textId="77777777" w:rsidR="00172389" w:rsidRDefault="002E0257">
            <w:pPr>
              <w:pStyle w:val="24"/>
              <w:framePr w:w="9096" w:wrap="notBeside" w:vAnchor="text" w:hAnchor="text" w:xAlign="center" w:y="1"/>
              <w:shd w:val="clear" w:color="auto" w:fill="auto"/>
              <w:spacing w:line="210" w:lineRule="exact"/>
              <w:jc w:val="left"/>
            </w:pPr>
            <w:r>
              <w:rPr>
                <w:rStyle w:val="2105pt"/>
              </w:rPr>
              <w:t>2.6</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14:paraId="6E99C77E" w14:textId="77777777" w:rsidR="00172389" w:rsidRDefault="002E0257">
            <w:pPr>
              <w:pStyle w:val="24"/>
              <w:framePr w:w="9096" w:wrap="notBeside" w:vAnchor="text" w:hAnchor="text" w:xAlign="center" w:y="1"/>
              <w:shd w:val="clear" w:color="auto" w:fill="auto"/>
              <w:spacing w:line="283" w:lineRule="exact"/>
              <w:jc w:val="both"/>
            </w:pPr>
            <w:r>
              <w:rPr>
                <w:rStyle w:val="2105pt"/>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w:t>
            </w:r>
          </w:p>
        </w:tc>
      </w:tr>
    </w:tbl>
    <w:p w14:paraId="07C710BA" w14:textId="77777777" w:rsidR="00172389" w:rsidRDefault="00172389">
      <w:pPr>
        <w:framePr w:w="9096" w:wrap="notBeside" w:vAnchor="text" w:hAnchor="text" w:xAlign="center" w:y="1"/>
        <w:rPr>
          <w:sz w:val="2"/>
          <w:szCs w:val="2"/>
        </w:rPr>
      </w:pPr>
    </w:p>
    <w:p w14:paraId="7AD96D4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
        <w:gridCol w:w="8592"/>
      </w:tblGrid>
      <w:tr w:rsidR="00172389" w14:paraId="62368745" w14:textId="77777777">
        <w:trPr>
          <w:trHeight w:hRule="exact" w:val="3192"/>
          <w:jc w:val="center"/>
        </w:trPr>
        <w:tc>
          <w:tcPr>
            <w:tcW w:w="504" w:type="dxa"/>
            <w:tcBorders>
              <w:top w:val="single" w:sz="4" w:space="0" w:color="auto"/>
              <w:left w:val="single" w:sz="4" w:space="0" w:color="auto"/>
            </w:tcBorders>
            <w:shd w:val="clear" w:color="auto" w:fill="FFFFFF"/>
          </w:tcPr>
          <w:p w14:paraId="02436351" w14:textId="77777777" w:rsidR="00172389" w:rsidRDefault="00172389">
            <w:pPr>
              <w:framePr w:w="9096" w:wrap="notBeside" w:vAnchor="text" w:hAnchor="text" w:xAlign="center" w:y="1"/>
              <w:rPr>
                <w:sz w:val="10"/>
                <w:szCs w:val="10"/>
              </w:rPr>
            </w:pPr>
          </w:p>
        </w:tc>
        <w:tc>
          <w:tcPr>
            <w:tcW w:w="8592" w:type="dxa"/>
            <w:tcBorders>
              <w:top w:val="single" w:sz="4" w:space="0" w:color="auto"/>
              <w:left w:val="single" w:sz="4" w:space="0" w:color="auto"/>
              <w:right w:val="single" w:sz="4" w:space="0" w:color="auto"/>
            </w:tcBorders>
            <w:shd w:val="clear" w:color="auto" w:fill="FFFFFF"/>
            <w:vAlign w:val="bottom"/>
          </w:tcPr>
          <w:p w14:paraId="6E45D864" w14:textId="77777777" w:rsidR="00172389" w:rsidRDefault="002E0257">
            <w:pPr>
              <w:pStyle w:val="24"/>
              <w:framePr w:w="9096" w:wrap="notBeside" w:vAnchor="text" w:hAnchor="text" w:xAlign="center" w:y="1"/>
              <w:shd w:val="clear" w:color="auto" w:fill="auto"/>
              <w:spacing w:line="288" w:lineRule="exact"/>
              <w:jc w:val="both"/>
            </w:pPr>
            <w:r>
              <w:rPr>
                <w:rStyle w:val="2105pt"/>
              </w:rPr>
              <w:t>(постмитотический), синтетический и постсинтетический (премитотический) периоды интерфазы.</w:t>
            </w:r>
          </w:p>
          <w:p w14:paraId="088B567E" w14:textId="77777777" w:rsidR="00172389" w:rsidRDefault="002E0257">
            <w:pPr>
              <w:pStyle w:val="24"/>
              <w:framePr w:w="9096" w:wrap="notBeside" w:vAnchor="text" w:hAnchor="text" w:xAlign="center" w:y="1"/>
              <w:shd w:val="clear" w:color="auto" w:fill="auto"/>
              <w:spacing w:line="288" w:lineRule="exact"/>
              <w:jc w:val="both"/>
            </w:pPr>
            <w:r>
              <w:rPr>
                <w:rStyle w:val="2105pt"/>
              </w:rPr>
              <w:t>Матричный синтез ДНК-репликация.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14:paraId="6481C204" w14:textId="77777777" w:rsidR="00172389" w:rsidRDefault="002E0257">
            <w:pPr>
              <w:pStyle w:val="24"/>
              <w:framePr w:w="9096" w:wrap="notBeside" w:vAnchor="text" w:hAnchor="text" w:xAlign="center" w:y="1"/>
              <w:shd w:val="clear" w:color="auto" w:fill="auto"/>
              <w:spacing w:line="288" w:lineRule="exact"/>
              <w:jc w:val="both"/>
            </w:pPr>
            <w:r>
              <w:rPr>
                <w:rStyle w:val="2105pt"/>
              </w:rPr>
              <w:t>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Программируемая клеточная гибель - апоптоз.</w:t>
            </w:r>
          </w:p>
          <w:p w14:paraId="60FCEDAA" w14:textId="77777777" w:rsidR="00172389" w:rsidRDefault="002E0257">
            <w:pPr>
              <w:pStyle w:val="24"/>
              <w:framePr w:w="9096" w:wrap="notBeside" w:vAnchor="text" w:hAnchor="text" w:xAlign="center" w:y="1"/>
              <w:shd w:val="clear" w:color="auto" w:fill="auto"/>
              <w:spacing w:line="288" w:lineRule="exact"/>
              <w:jc w:val="both"/>
            </w:pPr>
            <w:r>
              <w:rPr>
                <w:rStyle w:val="2105pt"/>
              </w:rPr>
              <w:t>Функциональная геномика</w:t>
            </w:r>
          </w:p>
        </w:tc>
      </w:tr>
      <w:tr w:rsidR="00172389" w14:paraId="0A4F6AC7" w14:textId="77777777">
        <w:trPr>
          <w:trHeight w:hRule="exact" w:val="307"/>
          <w:jc w:val="center"/>
        </w:trPr>
        <w:tc>
          <w:tcPr>
            <w:tcW w:w="504" w:type="dxa"/>
            <w:tcBorders>
              <w:top w:val="single" w:sz="4" w:space="0" w:color="auto"/>
              <w:left w:val="single" w:sz="4" w:space="0" w:color="auto"/>
            </w:tcBorders>
            <w:shd w:val="clear" w:color="auto" w:fill="FFFFFF"/>
            <w:vAlign w:val="bottom"/>
          </w:tcPr>
          <w:p w14:paraId="60F04D36" w14:textId="77777777" w:rsidR="00172389" w:rsidRDefault="002E0257">
            <w:pPr>
              <w:pStyle w:val="24"/>
              <w:framePr w:w="9096" w:wrap="notBeside" w:vAnchor="text" w:hAnchor="text" w:xAlign="center" w:y="1"/>
              <w:shd w:val="clear" w:color="auto" w:fill="auto"/>
              <w:spacing w:line="210" w:lineRule="exact"/>
              <w:ind w:left="220"/>
              <w:jc w:val="left"/>
            </w:pPr>
            <w:r>
              <w:rPr>
                <w:rStyle w:val="2105pt"/>
              </w:rPr>
              <w:t>3</w:t>
            </w:r>
          </w:p>
        </w:tc>
        <w:tc>
          <w:tcPr>
            <w:tcW w:w="8592" w:type="dxa"/>
            <w:tcBorders>
              <w:top w:val="single" w:sz="4" w:space="0" w:color="auto"/>
              <w:left w:val="single" w:sz="4" w:space="0" w:color="auto"/>
              <w:right w:val="single" w:sz="4" w:space="0" w:color="auto"/>
            </w:tcBorders>
            <w:shd w:val="clear" w:color="auto" w:fill="FFFFFF"/>
            <w:vAlign w:val="bottom"/>
          </w:tcPr>
          <w:p w14:paraId="7DCF0713" w14:textId="77777777" w:rsidR="00172389" w:rsidRDefault="002E0257">
            <w:pPr>
              <w:pStyle w:val="24"/>
              <w:framePr w:w="9096" w:wrap="notBeside" w:vAnchor="text" w:hAnchor="text" w:xAlign="center" w:y="1"/>
              <w:shd w:val="clear" w:color="auto" w:fill="auto"/>
              <w:spacing w:line="210" w:lineRule="exact"/>
              <w:jc w:val="both"/>
            </w:pPr>
            <w:r>
              <w:rPr>
                <w:rStyle w:val="2105pt"/>
              </w:rPr>
              <w:t>Организм как биологическая система</w:t>
            </w:r>
          </w:p>
        </w:tc>
      </w:tr>
      <w:tr w:rsidR="00172389" w14:paraId="2B4AD6C7" w14:textId="77777777">
        <w:trPr>
          <w:trHeight w:hRule="exact" w:val="7214"/>
          <w:jc w:val="center"/>
        </w:trPr>
        <w:tc>
          <w:tcPr>
            <w:tcW w:w="504" w:type="dxa"/>
            <w:tcBorders>
              <w:top w:val="single" w:sz="4" w:space="0" w:color="auto"/>
              <w:left w:val="single" w:sz="4" w:space="0" w:color="auto"/>
            </w:tcBorders>
            <w:shd w:val="clear" w:color="auto" w:fill="FFFFFF"/>
          </w:tcPr>
          <w:p w14:paraId="23C005F9" w14:textId="77777777" w:rsidR="00172389" w:rsidRDefault="002E0257">
            <w:pPr>
              <w:pStyle w:val="24"/>
              <w:framePr w:w="9096" w:wrap="notBeside" w:vAnchor="text" w:hAnchor="text" w:xAlign="center" w:y="1"/>
              <w:shd w:val="clear" w:color="auto" w:fill="auto"/>
              <w:spacing w:line="210" w:lineRule="exact"/>
              <w:jc w:val="left"/>
            </w:pPr>
            <w:r>
              <w:rPr>
                <w:rStyle w:val="2105pt"/>
              </w:rPr>
              <w:t>3.1</w:t>
            </w:r>
          </w:p>
        </w:tc>
        <w:tc>
          <w:tcPr>
            <w:tcW w:w="8592" w:type="dxa"/>
            <w:tcBorders>
              <w:top w:val="single" w:sz="4" w:space="0" w:color="auto"/>
              <w:left w:val="single" w:sz="4" w:space="0" w:color="auto"/>
              <w:right w:val="single" w:sz="4" w:space="0" w:color="auto"/>
            </w:tcBorders>
            <w:shd w:val="clear" w:color="auto" w:fill="FFFFFF"/>
            <w:vAlign w:val="bottom"/>
          </w:tcPr>
          <w:p w14:paraId="18B1E558" w14:textId="77777777" w:rsidR="00172389" w:rsidRDefault="002E0257">
            <w:pPr>
              <w:pStyle w:val="24"/>
              <w:framePr w:w="9096" w:wrap="notBeside" w:vAnchor="text" w:hAnchor="text" w:xAlign="center" w:y="1"/>
              <w:shd w:val="clear" w:color="auto" w:fill="auto"/>
              <w:spacing w:line="288" w:lineRule="exact"/>
              <w:jc w:val="left"/>
            </w:pPr>
            <w:r>
              <w:rPr>
                <w:rStyle w:val="2105pt"/>
              </w:rPr>
              <w:t>Одноклеточные, колониальные, многоклеточные организмы и многотканевые организмы. 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14:paraId="7BB82A2C" w14:textId="77777777" w:rsidR="00172389" w:rsidRDefault="002E0257">
            <w:pPr>
              <w:pStyle w:val="24"/>
              <w:framePr w:w="9096" w:wrap="notBeside" w:vAnchor="text" w:hAnchor="text" w:xAlign="center" w:y="1"/>
              <w:shd w:val="clear" w:color="auto" w:fill="auto"/>
              <w:spacing w:line="288" w:lineRule="exact"/>
              <w:jc w:val="both"/>
            </w:pPr>
            <w:r>
              <w:rPr>
                <w:rStyle w:val="2105pt"/>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14:paraId="6336C594" w14:textId="77777777" w:rsidR="00172389" w:rsidRDefault="002E0257">
            <w:pPr>
              <w:pStyle w:val="24"/>
              <w:framePr w:w="9096" w:wrap="notBeside" w:vAnchor="text" w:hAnchor="text" w:xAlign="center" w:y="1"/>
              <w:shd w:val="clear" w:color="auto" w:fill="auto"/>
              <w:spacing w:line="288" w:lineRule="exact"/>
              <w:jc w:val="both"/>
            </w:pPr>
            <w:r>
              <w:rPr>
                <w:rStyle w:val="2105pt"/>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w:t>
            </w:r>
          </w:p>
          <w:p w14:paraId="4746B8AD" w14:textId="77777777" w:rsidR="00172389" w:rsidRDefault="002E0257">
            <w:pPr>
              <w:pStyle w:val="24"/>
              <w:framePr w:w="9096" w:wrap="notBeside" w:vAnchor="text" w:hAnchor="text" w:xAlign="center" w:y="1"/>
              <w:shd w:val="clear" w:color="auto" w:fill="auto"/>
              <w:spacing w:line="288" w:lineRule="exact"/>
              <w:jc w:val="both"/>
            </w:pPr>
            <w:r>
              <w:rPr>
                <w:rStyle w:val="2105pt"/>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w:t>
            </w:r>
          </w:p>
          <w:p w14:paraId="7F278CA0" w14:textId="77777777" w:rsidR="00172389" w:rsidRDefault="002E0257">
            <w:pPr>
              <w:pStyle w:val="24"/>
              <w:framePr w:w="9096" w:wrap="notBeside" w:vAnchor="text" w:hAnchor="text" w:xAlign="center" w:y="1"/>
              <w:shd w:val="clear" w:color="auto" w:fill="auto"/>
              <w:spacing w:line="288" w:lineRule="exact"/>
              <w:jc w:val="both"/>
            </w:pPr>
            <w:r>
              <w:rPr>
                <w:rStyle w:val="2105pt"/>
              </w:rPr>
              <w:t>Размножение и развитие растений. Гаметофит и спорофит. Мейоз в жизненном цикле растений. Образование спор в процессе мейоза. Г 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172389" w14:paraId="3F615659" w14:textId="77777777">
        <w:trPr>
          <w:trHeight w:hRule="exact" w:val="1454"/>
          <w:jc w:val="center"/>
        </w:trPr>
        <w:tc>
          <w:tcPr>
            <w:tcW w:w="504" w:type="dxa"/>
            <w:tcBorders>
              <w:top w:val="single" w:sz="4" w:space="0" w:color="auto"/>
              <w:left w:val="single" w:sz="4" w:space="0" w:color="auto"/>
            </w:tcBorders>
            <w:shd w:val="clear" w:color="auto" w:fill="FFFFFF"/>
          </w:tcPr>
          <w:p w14:paraId="711E657C" w14:textId="77777777" w:rsidR="00172389" w:rsidRDefault="002E0257">
            <w:pPr>
              <w:pStyle w:val="24"/>
              <w:framePr w:w="9096" w:wrap="notBeside" w:vAnchor="text" w:hAnchor="text" w:xAlign="center" w:y="1"/>
              <w:shd w:val="clear" w:color="auto" w:fill="auto"/>
              <w:spacing w:line="210" w:lineRule="exact"/>
              <w:jc w:val="left"/>
            </w:pPr>
            <w:r>
              <w:rPr>
                <w:rStyle w:val="2105pt"/>
              </w:rPr>
              <w:t>3.2</w:t>
            </w:r>
          </w:p>
        </w:tc>
        <w:tc>
          <w:tcPr>
            <w:tcW w:w="8592" w:type="dxa"/>
            <w:tcBorders>
              <w:top w:val="single" w:sz="4" w:space="0" w:color="auto"/>
              <w:left w:val="single" w:sz="4" w:space="0" w:color="auto"/>
              <w:right w:val="single" w:sz="4" w:space="0" w:color="auto"/>
            </w:tcBorders>
            <w:shd w:val="clear" w:color="auto" w:fill="FFFFFF"/>
            <w:vAlign w:val="bottom"/>
          </w:tcPr>
          <w:p w14:paraId="3628340B" w14:textId="77777777" w:rsidR="00172389" w:rsidRDefault="002E0257">
            <w:pPr>
              <w:pStyle w:val="24"/>
              <w:framePr w:w="9096" w:wrap="notBeside" w:vAnchor="text" w:hAnchor="text" w:xAlign="center" w:y="1"/>
              <w:shd w:val="clear" w:color="auto" w:fill="auto"/>
              <w:spacing w:line="288" w:lineRule="exact"/>
              <w:jc w:val="both"/>
            </w:pPr>
            <w:r>
              <w:rPr>
                <w:rStyle w:val="2105pt"/>
              </w:rPr>
              <w:t>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tc>
      </w:tr>
      <w:tr w:rsidR="00172389" w14:paraId="59637EF6" w14:textId="77777777">
        <w:trPr>
          <w:trHeight w:hRule="exact" w:val="2333"/>
          <w:jc w:val="center"/>
        </w:trPr>
        <w:tc>
          <w:tcPr>
            <w:tcW w:w="504" w:type="dxa"/>
            <w:tcBorders>
              <w:top w:val="single" w:sz="4" w:space="0" w:color="auto"/>
              <w:left w:val="single" w:sz="4" w:space="0" w:color="auto"/>
              <w:bottom w:val="single" w:sz="4" w:space="0" w:color="auto"/>
            </w:tcBorders>
            <w:shd w:val="clear" w:color="auto" w:fill="FFFFFF"/>
          </w:tcPr>
          <w:p w14:paraId="143A71B2" w14:textId="77777777" w:rsidR="00172389" w:rsidRDefault="002E0257">
            <w:pPr>
              <w:pStyle w:val="24"/>
              <w:framePr w:w="9096" w:wrap="notBeside" w:vAnchor="text" w:hAnchor="text" w:xAlign="center" w:y="1"/>
              <w:shd w:val="clear" w:color="auto" w:fill="auto"/>
              <w:spacing w:line="210" w:lineRule="exact"/>
              <w:jc w:val="left"/>
            </w:pPr>
            <w:r>
              <w:rPr>
                <w:rStyle w:val="2105pt"/>
              </w:rPr>
              <w:t>3.3</w:t>
            </w:r>
          </w:p>
        </w:tc>
        <w:tc>
          <w:tcPr>
            <w:tcW w:w="8592" w:type="dxa"/>
            <w:tcBorders>
              <w:top w:val="single" w:sz="4" w:space="0" w:color="auto"/>
              <w:left w:val="single" w:sz="4" w:space="0" w:color="auto"/>
              <w:bottom w:val="single" w:sz="4" w:space="0" w:color="auto"/>
              <w:right w:val="single" w:sz="4" w:space="0" w:color="auto"/>
            </w:tcBorders>
            <w:shd w:val="clear" w:color="auto" w:fill="FFFFFF"/>
            <w:vAlign w:val="bottom"/>
          </w:tcPr>
          <w:p w14:paraId="21287995" w14:textId="77777777" w:rsidR="00172389" w:rsidRDefault="002E0257">
            <w:pPr>
              <w:pStyle w:val="24"/>
              <w:framePr w:w="9096" w:wrap="notBeside" w:vAnchor="text" w:hAnchor="text" w:xAlign="center" w:y="1"/>
              <w:shd w:val="clear" w:color="auto" w:fill="auto"/>
              <w:spacing w:line="288" w:lineRule="exact"/>
              <w:jc w:val="both"/>
            </w:pPr>
            <w:r>
              <w:rPr>
                <w:rStyle w:val="2105pt"/>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14:paraId="28CCFA49" w14:textId="77777777" w:rsidR="00172389" w:rsidRDefault="002E0257">
            <w:pPr>
              <w:pStyle w:val="24"/>
              <w:framePr w:w="9096" w:wrap="notBeside" w:vAnchor="text" w:hAnchor="text" w:xAlign="center" w:y="1"/>
              <w:shd w:val="clear" w:color="auto" w:fill="auto"/>
              <w:spacing w:line="288" w:lineRule="exact"/>
              <w:jc w:val="both"/>
            </w:pPr>
            <w:r>
              <w:rPr>
                <w:rStyle w:val="2105pt"/>
              </w:rPr>
              <w:t>Анализирующее скрещивание. Промежуточный характер наследования. Расщепление признаков при неполном доминировании.</w:t>
            </w:r>
          </w:p>
          <w:p w14:paraId="5AAA7BFD" w14:textId="77777777" w:rsidR="00172389" w:rsidRDefault="002E0257">
            <w:pPr>
              <w:pStyle w:val="24"/>
              <w:framePr w:w="9096" w:wrap="notBeside" w:vAnchor="text" w:hAnchor="text" w:xAlign="center" w:y="1"/>
              <w:shd w:val="clear" w:color="auto" w:fill="auto"/>
              <w:spacing w:line="288" w:lineRule="exact"/>
              <w:jc w:val="both"/>
            </w:pPr>
            <w:r>
              <w:rPr>
                <w:rStyle w:val="2105pt"/>
              </w:rPr>
              <w:t>Дигибридное скрещивание. Третий закон Менделя - закон независимого наследования признаков. Цитологические основы дигибридного скрещивания.</w:t>
            </w:r>
          </w:p>
        </w:tc>
      </w:tr>
    </w:tbl>
    <w:p w14:paraId="590A8C57" w14:textId="77777777" w:rsidR="00172389" w:rsidRDefault="00172389">
      <w:pPr>
        <w:framePr w:w="9096" w:wrap="notBeside" w:vAnchor="text" w:hAnchor="text" w:xAlign="center" w:y="1"/>
        <w:rPr>
          <w:sz w:val="2"/>
          <w:szCs w:val="2"/>
        </w:rPr>
      </w:pPr>
    </w:p>
    <w:p w14:paraId="04B6D1CE"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14:paraId="2FC155EA" w14:textId="77777777">
        <w:trPr>
          <w:trHeight w:hRule="exact" w:val="2040"/>
          <w:jc w:val="center"/>
        </w:trPr>
        <w:tc>
          <w:tcPr>
            <w:tcW w:w="499" w:type="dxa"/>
            <w:tcBorders>
              <w:top w:val="single" w:sz="4" w:space="0" w:color="auto"/>
              <w:left w:val="single" w:sz="4" w:space="0" w:color="auto"/>
            </w:tcBorders>
            <w:shd w:val="clear" w:color="auto" w:fill="FFFFFF"/>
          </w:tcPr>
          <w:p w14:paraId="749B8A66" w14:textId="77777777"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14:paraId="0E195E99" w14:textId="77777777" w:rsidR="00172389" w:rsidRDefault="002E0257">
            <w:pPr>
              <w:pStyle w:val="24"/>
              <w:framePr w:w="9096" w:wrap="notBeside" w:vAnchor="text" w:hAnchor="text" w:xAlign="center" w:y="1"/>
              <w:shd w:val="clear" w:color="auto" w:fill="auto"/>
              <w:spacing w:line="288" w:lineRule="exact"/>
              <w:jc w:val="both"/>
            </w:pPr>
            <w:r>
              <w:rPr>
                <w:rStyle w:val="2105pt"/>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14:paraId="7E4ECAA7" w14:textId="77777777" w:rsidR="00172389" w:rsidRDefault="002E0257">
            <w:pPr>
              <w:pStyle w:val="24"/>
              <w:framePr w:w="9096" w:wrap="notBeside" w:vAnchor="text" w:hAnchor="text" w:xAlign="center" w:y="1"/>
              <w:shd w:val="clear" w:color="auto" w:fill="auto"/>
              <w:spacing w:line="288" w:lineRule="exact"/>
              <w:jc w:val="both"/>
            </w:pPr>
            <w:r>
              <w:rPr>
                <w:rStyle w:val="2105pt"/>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 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tc>
      </w:tr>
      <w:tr w:rsidR="00172389" w14:paraId="62563377" w14:textId="77777777">
        <w:trPr>
          <w:trHeight w:hRule="exact" w:val="4627"/>
          <w:jc w:val="center"/>
        </w:trPr>
        <w:tc>
          <w:tcPr>
            <w:tcW w:w="499" w:type="dxa"/>
            <w:tcBorders>
              <w:top w:val="single" w:sz="4" w:space="0" w:color="auto"/>
              <w:left w:val="single" w:sz="4" w:space="0" w:color="auto"/>
            </w:tcBorders>
            <w:shd w:val="clear" w:color="auto" w:fill="FFFFFF"/>
          </w:tcPr>
          <w:p w14:paraId="2709C58E" w14:textId="77777777" w:rsidR="00172389" w:rsidRDefault="002E0257">
            <w:pPr>
              <w:pStyle w:val="24"/>
              <w:framePr w:w="9096" w:wrap="notBeside" w:vAnchor="text" w:hAnchor="text" w:xAlign="center" w:y="1"/>
              <w:shd w:val="clear" w:color="auto" w:fill="auto"/>
              <w:spacing w:line="210" w:lineRule="exact"/>
              <w:jc w:val="left"/>
            </w:pPr>
            <w:r>
              <w:rPr>
                <w:rStyle w:val="2105pt"/>
              </w:rPr>
              <w:t>3.4</w:t>
            </w:r>
          </w:p>
        </w:tc>
        <w:tc>
          <w:tcPr>
            <w:tcW w:w="8597" w:type="dxa"/>
            <w:tcBorders>
              <w:top w:val="single" w:sz="4" w:space="0" w:color="auto"/>
              <w:left w:val="single" w:sz="4" w:space="0" w:color="auto"/>
              <w:right w:val="single" w:sz="4" w:space="0" w:color="auto"/>
            </w:tcBorders>
            <w:shd w:val="clear" w:color="auto" w:fill="FFFFFF"/>
            <w:vAlign w:val="bottom"/>
          </w:tcPr>
          <w:p w14:paraId="3CECA05E" w14:textId="77777777" w:rsidR="00172389" w:rsidRDefault="002E0257">
            <w:pPr>
              <w:pStyle w:val="24"/>
              <w:framePr w:w="9096" w:wrap="notBeside" w:vAnchor="text" w:hAnchor="text" w:xAlign="center" w:y="1"/>
              <w:shd w:val="clear" w:color="auto" w:fill="auto"/>
              <w:spacing w:line="288" w:lineRule="exact"/>
              <w:jc w:val="both"/>
            </w:pPr>
            <w:r>
              <w:rPr>
                <w:rStyle w:val="2105pt"/>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14:paraId="5CD11070" w14:textId="77777777" w:rsidR="00172389" w:rsidRDefault="002E0257">
            <w:pPr>
              <w:pStyle w:val="24"/>
              <w:framePr w:w="9096" w:wrap="notBeside" w:vAnchor="text" w:hAnchor="text" w:xAlign="center" w:y="1"/>
              <w:shd w:val="clear" w:color="auto" w:fill="auto"/>
              <w:spacing w:line="288" w:lineRule="exact"/>
              <w:jc w:val="both"/>
            </w:pPr>
            <w:r>
              <w:rPr>
                <w:rStyle w:val="2105pt"/>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14:paraId="5B706DCE" w14:textId="77777777" w:rsidR="00172389" w:rsidRDefault="002E0257">
            <w:pPr>
              <w:pStyle w:val="24"/>
              <w:framePr w:w="9096" w:wrap="notBeside" w:vAnchor="text" w:hAnchor="text" w:xAlign="center" w:y="1"/>
              <w:shd w:val="clear" w:color="auto" w:fill="auto"/>
              <w:spacing w:line="288" w:lineRule="exact"/>
              <w:jc w:val="both"/>
            </w:pPr>
            <w:r>
              <w:rPr>
                <w:rStyle w:val="2105pt"/>
              </w:rPr>
              <w:t>Генотипическая изменчивость. Свойства генотипической изменчивости. Виды генотипической изменчивости: комбинативная, мутационная.</w:t>
            </w:r>
          </w:p>
          <w:p w14:paraId="03315EDE" w14:textId="77777777" w:rsidR="00172389" w:rsidRDefault="002E0257">
            <w:pPr>
              <w:pStyle w:val="24"/>
              <w:framePr w:w="9096" w:wrap="notBeside" w:vAnchor="text" w:hAnchor="text" w:xAlign="center" w:y="1"/>
              <w:shd w:val="clear" w:color="auto" w:fill="auto"/>
              <w:spacing w:line="288" w:lineRule="exact"/>
              <w:jc w:val="both"/>
            </w:pPr>
            <w:r>
              <w:rPr>
                <w:rStyle w:val="2105pt"/>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14:paraId="181114C3" w14:textId="77777777" w:rsidR="00172389" w:rsidRDefault="002E0257">
            <w:pPr>
              <w:pStyle w:val="24"/>
              <w:framePr w:w="9096" w:wrap="notBeside" w:vAnchor="text" w:hAnchor="text" w:xAlign="center" w:y="1"/>
              <w:shd w:val="clear" w:color="auto" w:fill="auto"/>
              <w:spacing w:line="288" w:lineRule="exact"/>
              <w:jc w:val="both"/>
            </w:pPr>
            <w:r>
              <w:rPr>
                <w:rStyle w:val="2105pt"/>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tc>
      </w:tr>
      <w:tr w:rsidR="00172389" w14:paraId="7F549A21" w14:textId="77777777">
        <w:trPr>
          <w:trHeight w:hRule="exact" w:val="2030"/>
          <w:jc w:val="center"/>
        </w:trPr>
        <w:tc>
          <w:tcPr>
            <w:tcW w:w="499" w:type="dxa"/>
            <w:tcBorders>
              <w:top w:val="single" w:sz="4" w:space="0" w:color="auto"/>
              <w:left w:val="single" w:sz="4" w:space="0" w:color="auto"/>
            </w:tcBorders>
            <w:shd w:val="clear" w:color="auto" w:fill="FFFFFF"/>
          </w:tcPr>
          <w:p w14:paraId="200136AC" w14:textId="77777777" w:rsidR="00172389" w:rsidRDefault="002E0257">
            <w:pPr>
              <w:pStyle w:val="24"/>
              <w:framePr w:w="9096" w:wrap="notBeside" w:vAnchor="text" w:hAnchor="text" w:xAlign="center" w:y="1"/>
              <w:shd w:val="clear" w:color="auto" w:fill="auto"/>
              <w:spacing w:line="210" w:lineRule="exact"/>
              <w:jc w:val="left"/>
            </w:pPr>
            <w:r>
              <w:rPr>
                <w:rStyle w:val="2105pt"/>
              </w:rPr>
              <w:t>3.5</w:t>
            </w:r>
          </w:p>
        </w:tc>
        <w:tc>
          <w:tcPr>
            <w:tcW w:w="8597" w:type="dxa"/>
            <w:tcBorders>
              <w:top w:val="single" w:sz="4" w:space="0" w:color="auto"/>
              <w:left w:val="single" w:sz="4" w:space="0" w:color="auto"/>
              <w:right w:val="single" w:sz="4" w:space="0" w:color="auto"/>
            </w:tcBorders>
            <w:shd w:val="clear" w:color="auto" w:fill="FFFFFF"/>
            <w:vAlign w:val="bottom"/>
          </w:tcPr>
          <w:p w14:paraId="699B212D" w14:textId="77777777" w:rsidR="00172389" w:rsidRDefault="002E0257">
            <w:pPr>
              <w:pStyle w:val="24"/>
              <w:framePr w:w="9096" w:wrap="notBeside" w:vAnchor="text" w:hAnchor="text" w:xAlign="center" w:y="1"/>
              <w:shd w:val="clear" w:color="auto" w:fill="auto"/>
              <w:spacing w:line="283" w:lineRule="exact"/>
              <w:jc w:val="both"/>
            </w:pPr>
            <w:r>
              <w:rPr>
                <w:rStyle w:val="2105pt"/>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 - 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Стволовые клетки</w:t>
            </w:r>
          </w:p>
        </w:tc>
      </w:tr>
      <w:tr w:rsidR="00172389" w14:paraId="0FE2D130" w14:textId="77777777">
        <w:trPr>
          <w:trHeight w:hRule="exact" w:val="4334"/>
          <w:jc w:val="center"/>
        </w:trPr>
        <w:tc>
          <w:tcPr>
            <w:tcW w:w="499" w:type="dxa"/>
            <w:tcBorders>
              <w:top w:val="single" w:sz="4" w:space="0" w:color="auto"/>
              <w:left w:val="single" w:sz="4" w:space="0" w:color="auto"/>
            </w:tcBorders>
            <w:shd w:val="clear" w:color="auto" w:fill="FFFFFF"/>
          </w:tcPr>
          <w:p w14:paraId="6BA9DB92" w14:textId="77777777" w:rsidR="00172389" w:rsidRDefault="002E0257">
            <w:pPr>
              <w:pStyle w:val="24"/>
              <w:framePr w:w="9096" w:wrap="notBeside" w:vAnchor="text" w:hAnchor="text" w:xAlign="center" w:y="1"/>
              <w:shd w:val="clear" w:color="auto" w:fill="auto"/>
              <w:spacing w:line="210" w:lineRule="exact"/>
              <w:jc w:val="left"/>
            </w:pPr>
            <w:r>
              <w:rPr>
                <w:rStyle w:val="2105pt"/>
              </w:rPr>
              <w:t>3.6</w:t>
            </w:r>
          </w:p>
        </w:tc>
        <w:tc>
          <w:tcPr>
            <w:tcW w:w="8597" w:type="dxa"/>
            <w:tcBorders>
              <w:top w:val="single" w:sz="4" w:space="0" w:color="auto"/>
              <w:left w:val="single" w:sz="4" w:space="0" w:color="auto"/>
              <w:right w:val="single" w:sz="4" w:space="0" w:color="auto"/>
            </w:tcBorders>
            <w:shd w:val="clear" w:color="auto" w:fill="FFFFFF"/>
            <w:vAlign w:val="bottom"/>
          </w:tcPr>
          <w:p w14:paraId="6E596C58" w14:textId="77777777" w:rsidR="00172389" w:rsidRDefault="002E0257">
            <w:pPr>
              <w:pStyle w:val="24"/>
              <w:framePr w:w="9096" w:wrap="notBeside" w:vAnchor="text" w:hAnchor="text" w:xAlign="center" w:y="1"/>
              <w:shd w:val="clear" w:color="auto" w:fill="auto"/>
              <w:spacing w:line="283" w:lineRule="exact"/>
              <w:jc w:val="left"/>
            </w:pPr>
            <w:r>
              <w:rPr>
                <w:rStyle w:val="2105pt"/>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 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14:paraId="779E52FE" w14:textId="77777777" w:rsidR="00172389" w:rsidRDefault="002E0257">
            <w:pPr>
              <w:pStyle w:val="24"/>
              <w:framePr w:w="9096" w:wrap="notBeside" w:vAnchor="text" w:hAnchor="text" w:xAlign="center" w:y="1"/>
              <w:shd w:val="clear" w:color="auto" w:fill="auto"/>
              <w:spacing w:line="283" w:lineRule="exact"/>
              <w:jc w:val="both"/>
            </w:pPr>
            <w:r>
              <w:rPr>
                <w:rStyle w:val="2105pt"/>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Отдаленная гибридизация. Преодоление бесплодия межвидовых гибридов. Достижения селекции растений и животных</w:t>
            </w:r>
          </w:p>
        </w:tc>
      </w:tr>
      <w:tr w:rsidR="00172389" w14:paraId="002860BC" w14:textId="77777777">
        <w:trPr>
          <w:trHeight w:hRule="exact" w:val="1181"/>
          <w:jc w:val="center"/>
        </w:trPr>
        <w:tc>
          <w:tcPr>
            <w:tcW w:w="499" w:type="dxa"/>
            <w:tcBorders>
              <w:top w:val="single" w:sz="4" w:space="0" w:color="auto"/>
              <w:left w:val="single" w:sz="4" w:space="0" w:color="auto"/>
              <w:bottom w:val="single" w:sz="4" w:space="0" w:color="auto"/>
            </w:tcBorders>
            <w:shd w:val="clear" w:color="auto" w:fill="FFFFFF"/>
          </w:tcPr>
          <w:p w14:paraId="0B7FDC1B" w14:textId="77777777" w:rsidR="00172389" w:rsidRDefault="002E0257">
            <w:pPr>
              <w:pStyle w:val="24"/>
              <w:framePr w:w="9096" w:wrap="notBeside" w:vAnchor="text" w:hAnchor="text" w:xAlign="center" w:y="1"/>
              <w:shd w:val="clear" w:color="auto" w:fill="auto"/>
              <w:spacing w:line="210" w:lineRule="exact"/>
              <w:jc w:val="left"/>
            </w:pPr>
            <w:r>
              <w:rPr>
                <w:rStyle w:val="2105pt"/>
              </w:rPr>
              <w:t>3.7</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14:paraId="432BBE17" w14:textId="77777777" w:rsidR="00172389" w:rsidRDefault="002E0257">
            <w:pPr>
              <w:pStyle w:val="24"/>
              <w:framePr w:w="9096" w:wrap="notBeside" w:vAnchor="text" w:hAnchor="text" w:xAlign="center" w:y="1"/>
              <w:shd w:val="clear" w:color="auto" w:fill="auto"/>
              <w:spacing w:line="288" w:lineRule="exact"/>
              <w:jc w:val="both"/>
            </w:pPr>
            <w:r>
              <w:rPr>
                <w:rStyle w:val="2105pt"/>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tc>
      </w:tr>
    </w:tbl>
    <w:p w14:paraId="2813C0C0" w14:textId="77777777" w:rsidR="00172389" w:rsidRDefault="00172389">
      <w:pPr>
        <w:framePr w:w="9096" w:wrap="notBeside" w:vAnchor="text" w:hAnchor="text" w:xAlign="center" w:y="1"/>
        <w:rPr>
          <w:sz w:val="2"/>
          <w:szCs w:val="2"/>
        </w:rPr>
      </w:pPr>
    </w:p>
    <w:p w14:paraId="18D63EE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14:paraId="3D7E53E5" w14:textId="77777777">
        <w:trPr>
          <w:trHeight w:hRule="exact" w:val="1464"/>
          <w:jc w:val="center"/>
        </w:trPr>
        <w:tc>
          <w:tcPr>
            <w:tcW w:w="499" w:type="dxa"/>
            <w:tcBorders>
              <w:top w:val="single" w:sz="4" w:space="0" w:color="auto"/>
              <w:left w:val="single" w:sz="4" w:space="0" w:color="auto"/>
            </w:tcBorders>
            <w:shd w:val="clear" w:color="auto" w:fill="FFFFFF"/>
          </w:tcPr>
          <w:p w14:paraId="6E38BC4C" w14:textId="77777777"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14:paraId="119CA447" w14:textId="77777777" w:rsidR="00172389" w:rsidRDefault="002E0257">
            <w:pPr>
              <w:pStyle w:val="24"/>
              <w:framePr w:w="9096" w:wrap="notBeside" w:vAnchor="text" w:hAnchor="text" w:xAlign="center" w:y="1"/>
              <w:shd w:val="clear" w:color="auto" w:fill="auto"/>
              <w:spacing w:line="288" w:lineRule="exact"/>
              <w:jc w:val="both"/>
            </w:pPr>
            <w:r>
              <w:rPr>
                <w:rStyle w:val="2105pt"/>
              </w:rPr>
              <w:t>Искусственное оплодотворение. Реконструкция яйцеклеток и клонирование животных. Метод трансплантации ядер клеток.</w:t>
            </w:r>
          </w:p>
          <w:p w14:paraId="4156E43A" w14:textId="77777777" w:rsidR="00172389" w:rsidRDefault="002E0257">
            <w:pPr>
              <w:pStyle w:val="24"/>
              <w:framePr w:w="9096" w:wrap="notBeside" w:vAnchor="text" w:hAnchor="text" w:xAlign="center" w:y="1"/>
              <w:shd w:val="clear" w:color="auto" w:fill="auto"/>
              <w:spacing w:line="288" w:lineRule="exact"/>
              <w:jc w:val="both"/>
            </w:pPr>
            <w:r>
              <w:rPr>
                <w:rStyle w:val="2105pt"/>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172389" w14:paraId="05041059" w14:textId="77777777">
        <w:trPr>
          <w:trHeight w:hRule="exact" w:val="307"/>
          <w:jc w:val="center"/>
        </w:trPr>
        <w:tc>
          <w:tcPr>
            <w:tcW w:w="499" w:type="dxa"/>
            <w:tcBorders>
              <w:top w:val="single" w:sz="4" w:space="0" w:color="auto"/>
              <w:left w:val="single" w:sz="4" w:space="0" w:color="auto"/>
            </w:tcBorders>
            <w:shd w:val="clear" w:color="auto" w:fill="FFFFFF"/>
            <w:vAlign w:val="bottom"/>
          </w:tcPr>
          <w:p w14:paraId="32655554" w14:textId="77777777" w:rsidR="00172389" w:rsidRDefault="002E0257">
            <w:pPr>
              <w:pStyle w:val="24"/>
              <w:framePr w:w="9096" w:wrap="notBeside" w:vAnchor="text" w:hAnchor="text" w:xAlign="center" w:y="1"/>
              <w:shd w:val="clear" w:color="auto" w:fill="auto"/>
              <w:spacing w:line="210" w:lineRule="exact"/>
              <w:ind w:left="200"/>
              <w:jc w:val="left"/>
            </w:pPr>
            <w:r>
              <w:rPr>
                <w:rStyle w:val="2105pt"/>
              </w:rPr>
              <w:t>4</w:t>
            </w:r>
          </w:p>
        </w:tc>
        <w:tc>
          <w:tcPr>
            <w:tcW w:w="8597" w:type="dxa"/>
            <w:tcBorders>
              <w:top w:val="single" w:sz="4" w:space="0" w:color="auto"/>
              <w:left w:val="single" w:sz="4" w:space="0" w:color="auto"/>
              <w:right w:val="single" w:sz="4" w:space="0" w:color="auto"/>
            </w:tcBorders>
            <w:shd w:val="clear" w:color="auto" w:fill="FFFFFF"/>
            <w:vAlign w:val="bottom"/>
          </w:tcPr>
          <w:p w14:paraId="748748E3" w14:textId="77777777" w:rsidR="00172389" w:rsidRDefault="002E0257">
            <w:pPr>
              <w:pStyle w:val="24"/>
              <w:framePr w:w="9096" w:wrap="notBeside" w:vAnchor="text" w:hAnchor="text" w:xAlign="center" w:y="1"/>
              <w:shd w:val="clear" w:color="auto" w:fill="auto"/>
              <w:spacing w:line="210" w:lineRule="exact"/>
              <w:jc w:val="both"/>
            </w:pPr>
            <w:r>
              <w:rPr>
                <w:rStyle w:val="2105pt"/>
              </w:rPr>
              <w:t>Система и многообразие органического мира</w:t>
            </w:r>
          </w:p>
        </w:tc>
      </w:tr>
      <w:tr w:rsidR="00172389" w14:paraId="16B0B030" w14:textId="77777777">
        <w:trPr>
          <w:trHeight w:hRule="exact" w:val="2030"/>
          <w:jc w:val="center"/>
        </w:trPr>
        <w:tc>
          <w:tcPr>
            <w:tcW w:w="499" w:type="dxa"/>
            <w:tcBorders>
              <w:top w:val="single" w:sz="4" w:space="0" w:color="auto"/>
              <w:left w:val="single" w:sz="4" w:space="0" w:color="auto"/>
            </w:tcBorders>
            <w:shd w:val="clear" w:color="auto" w:fill="FFFFFF"/>
          </w:tcPr>
          <w:p w14:paraId="07F3DEC2" w14:textId="77777777" w:rsidR="00172389" w:rsidRDefault="002E0257">
            <w:pPr>
              <w:pStyle w:val="24"/>
              <w:framePr w:w="9096" w:wrap="notBeside" w:vAnchor="text" w:hAnchor="text" w:xAlign="center" w:y="1"/>
              <w:shd w:val="clear" w:color="auto" w:fill="auto"/>
              <w:spacing w:line="210" w:lineRule="exact"/>
              <w:jc w:val="left"/>
            </w:pPr>
            <w:r>
              <w:rPr>
                <w:rStyle w:val="2105pt"/>
              </w:rPr>
              <w:t>4.1</w:t>
            </w:r>
          </w:p>
        </w:tc>
        <w:tc>
          <w:tcPr>
            <w:tcW w:w="8597" w:type="dxa"/>
            <w:tcBorders>
              <w:top w:val="single" w:sz="4" w:space="0" w:color="auto"/>
              <w:left w:val="single" w:sz="4" w:space="0" w:color="auto"/>
              <w:right w:val="single" w:sz="4" w:space="0" w:color="auto"/>
            </w:tcBorders>
            <w:shd w:val="clear" w:color="auto" w:fill="FFFFFF"/>
            <w:vAlign w:val="bottom"/>
          </w:tcPr>
          <w:p w14:paraId="31B56356" w14:textId="77777777" w:rsidR="00172389" w:rsidRDefault="002E0257">
            <w:pPr>
              <w:pStyle w:val="24"/>
              <w:framePr w:w="9096" w:wrap="notBeside" w:vAnchor="text" w:hAnchor="text" w:xAlign="center" w:y="1"/>
              <w:shd w:val="clear" w:color="auto" w:fill="auto"/>
              <w:spacing w:line="283" w:lineRule="exact"/>
              <w:jc w:val="both"/>
            </w:pPr>
            <w:r>
              <w:rPr>
                <w:rStyle w:val="2105pt"/>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 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амебоидное, жгутиковое, ресничное. Защита у одноклеточных организмов. Раздражимость у одноклеточных организмов. Таксисы</w:t>
            </w:r>
          </w:p>
        </w:tc>
      </w:tr>
      <w:tr w:rsidR="00172389" w14:paraId="121FDD78" w14:textId="77777777">
        <w:trPr>
          <w:trHeight w:hRule="exact" w:val="1166"/>
          <w:jc w:val="center"/>
        </w:trPr>
        <w:tc>
          <w:tcPr>
            <w:tcW w:w="499" w:type="dxa"/>
            <w:tcBorders>
              <w:top w:val="single" w:sz="4" w:space="0" w:color="auto"/>
              <w:left w:val="single" w:sz="4" w:space="0" w:color="auto"/>
            </w:tcBorders>
            <w:shd w:val="clear" w:color="auto" w:fill="FFFFFF"/>
          </w:tcPr>
          <w:p w14:paraId="1363E207" w14:textId="77777777" w:rsidR="00172389" w:rsidRDefault="002E0257">
            <w:pPr>
              <w:pStyle w:val="24"/>
              <w:framePr w:w="9096" w:wrap="notBeside" w:vAnchor="text" w:hAnchor="text" w:xAlign="center" w:y="1"/>
              <w:shd w:val="clear" w:color="auto" w:fill="auto"/>
              <w:spacing w:line="210" w:lineRule="exact"/>
              <w:jc w:val="left"/>
            </w:pPr>
            <w:r>
              <w:rPr>
                <w:rStyle w:val="2105pt"/>
              </w:rPr>
              <w:t>4.2</w:t>
            </w:r>
          </w:p>
        </w:tc>
        <w:tc>
          <w:tcPr>
            <w:tcW w:w="8597" w:type="dxa"/>
            <w:tcBorders>
              <w:top w:val="single" w:sz="4" w:space="0" w:color="auto"/>
              <w:left w:val="single" w:sz="4" w:space="0" w:color="auto"/>
              <w:right w:val="single" w:sz="4" w:space="0" w:color="auto"/>
            </w:tcBorders>
            <w:shd w:val="clear" w:color="auto" w:fill="FFFFFF"/>
            <w:vAlign w:val="bottom"/>
          </w:tcPr>
          <w:p w14:paraId="79E2F00B" w14:textId="77777777" w:rsidR="00172389" w:rsidRDefault="002E0257">
            <w:pPr>
              <w:pStyle w:val="24"/>
              <w:framePr w:w="9096" w:wrap="notBeside" w:vAnchor="text" w:hAnchor="text" w:xAlign="center" w:y="1"/>
              <w:shd w:val="clear" w:color="auto" w:fill="auto"/>
              <w:spacing w:line="288" w:lineRule="exact"/>
              <w:jc w:val="both"/>
            </w:pPr>
            <w:r>
              <w:rPr>
                <w:rStyle w:val="2105pt"/>
              </w:rPr>
              <w:t>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tc>
      </w:tr>
      <w:tr w:rsidR="00172389" w14:paraId="66580DDE" w14:textId="77777777">
        <w:trPr>
          <w:trHeight w:hRule="exact" w:val="2318"/>
          <w:jc w:val="center"/>
        </w:trPr>
        <w:tc>
          <w:tcPr>
            <w:tcW w:w="499" w:type="dxa"/>
            <w:tcBorders>
              <w:top w:val="single" w:sz="4" w:space="0" w:color="auto"/>
              <w:left w:val="single" w:sz="4" w:space="0" w:color="auto"/>
            </w:tcBorders>
            <w:shd w:val="clear" w:color="auto" w:fill="FFFFFF"/>
          </w:tcPr>
          <w:p w14:paraId="6B8007A7" w14:textId="77777777" w:rsidR="00172389" w:rsidRDefault="002E0257">
            <w:pPr>
              <w:pStyle w:val="24"/>
              <w:framePr w:w="9096" w:wrap="notBeside" w:vAnchor="text" w:hAnchor="text" w:xAlign="center" w:y="1"/>
              <w:shd w:val="clear" w:color="auto" w:fill="auto"/>
              <w:spacing w:line="210" w:lineRule="exact"/>
              <w:jc w:val="left"/>
            </w:pPr>
            <w:r>
              <w:rPr>
                <w:rStyle w:val="2105pt"/>
              </w:rPr>
              <w:t>4.3</w:t>
            </w:r>
          </w:p>
        </w:tc>
        <w:tc>
          <w:tcPr>
            <w:tcW w:w="8597" w:type="dxa"/>
            <w:tcBorders>
              <w:top w:val="single" w:sz="4" w:space="0" w:color="auto"/>
              <w:left w:val="single" w:sz="4" w:space="0" w:color="auto"/>
              <w:right w:val="single" w:sz="4" w:space="0" w:color="auto"/>
            </w:tcBorders>
            <w:shd w:val="clear" w:color="auto" w:fill="FFFFFF"/>
            <w:vAlign w:val="bottom"/>
          </w:tcPr>
          <w:p w14:paraId="29B28150" w14:textId="77777777" w:rsidR="00172389" w:rsidRDefault="002E0257">
            <w:pPr>
              <w:pStyle w:val="24"/>
              <w:framePr w:w="9096" w:wrap="notBeside" w:vAnchor="text" w:hAnchor="text" w:xAlign="center" w:y="1"/>
              <w:shd w:val="clear" w:color="auto" w:fill="auto"/>
              <w:spacing w:line="288" w:lineRule="exact"/>
              <w:jc w:val="both"/>
            </w:pPr>
            <w:r>
              <w:rPr>
                <w:rStyle w:val="2105pt"/>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14:paraId="4017A66A" w14:textId="77777777" w:rsidR="00172389" w:rsidRDefault="002E0257">
            <w:pPr>
              <w:pStyle w:val="24"/>
              <w:framePr w:w="9096" w:wrap="notBeside" w:vAnchor="text" w:hAnchor="text" w:xAlign="center" w:y="1"/>
              <w:shd w:val="clear" w:color="auto" w:fill="auto"/>
              <w:spacing w:line="288" w:lineRule="exact"/>
              <w:jc w:val="both"/>
            </w:pPr>
            <w:r>
              <w:rPr>
                <w:rStyle w:val="2105pt"/>
              </w:rPr>
              <w:t>Раздражимость и регуляция у организмов. Раздражимость и регуляция у многоклеточных растений. Ростовые вещества и их значение</w:t>
            </w:r>
          </w:p>
        </w:tc>
      </w:tr>
      <w:tr w:rsidR="00172389" w14:paraId="6C58B0DE" w14:textId="77777777">
        <w:trPr>
          <w:trHeight w:hRule="exact" w:val="1454"/>
          <w:jc w:val="center"/>
        </w:trPr>
        <w:tc>
          <w:tcPr>
            <w:tcW w:w="499" w:type="dxa"/>
            <w:tcBorders>
              <w:top w:val="single" w:sz="4" w:space="0" w:color="auto"/>
              <w:left w:val="single" w:sz="4" w:space="0" w:color="auto"/>
            </w:tcBorders>
            <w:shd w:val="clear" w:color="auto" w:fill="FFFFFF"/>
          </w:tcPr>
          <w:p w14:paraId="5B18E3ED" w14:textId="77777777" w:rsidR="00172389" w:rsidRDefault="002E0257">
            <w:pPr>
              <w:pStyle w:val="24"/>
              <w:framePr w:w="9096" w:wrap="notBeside" w:vAnchor="text" w:hAnchor="text" w:xAlign="center" w:y="1"/>
              <w:shd w:val="clear" w:color="auto" w:fill="auto"/>
              <w:spacing w:line="210" w:lineRule="exact"/>
              <w:jc w:val="left"/>
            </w:pPr>
            <w:r>
              <w:rPr>
                <w:rStyle w:val="2105pt"/>
              </w:rPr>
              <w:t>4.5</w:t>
            </w:r>
          </w:p>
        </w:tc>
        <w:tc>
          <w:tcPr>
            <w:tcW w:w="8597" w:type="dxa"/>
            <w:tcBorders>
              <w:top w:val="single" w:sz="4" w:space="0" w:color="auto"/>
              <w:left w:val="single" w:sz="4" w:space="0" w:color="auto"/>
              <w:right w:val="single" w:sz="4" w:space="0" w:color="auto"/>
            </w:tcBorders>
            <w:shd w:val="clear" w:color="auto" w:fill="FFFFFF"/>
            <w:vAlign w:val="bottom"/>
          </w:tcPr>
          <w:p w14:paraId="64ECD29D" w14:textId="77777777" w:rsidR="00172389" w:rsidRDefault="002E0257">
            <w:pPr>
              <w:pStyle w:val="24"/>
              <w:framePr w:w="9096" w:wrap="notBeside" w:vAnchor="text" w:hAnchor="text" w:xAlign="center" w:y="1"/>
              <w:shd w:val="clear" w:color="auto" w:fill="auto"/>
              <w:spacing w:line="288" w:lineRule="exact"/>
              <w:jc w:val="both"/>
            </w:pPr>
            <w:r>
              <w:rPr>
                <w:rStyle w:val="2105pt"/>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172389" w14:paraId="156F7338" w14:textId="77777777">
        <w:trPr>
          <w:trHeight w:hRule="exact" w:val="5213"/>
          <w:jc w:val="center"/>
        </w:trPr>
        <w:tc>
          <w:tcPr>
            <w:tcW w:w="499" w:type="dxa"/>
            <w:tcBorders>
              <w:top w:val="single" w:sz="4" w:space="0" w:color="auto"/>
              <w:left w:val="single" w:sz="4" w:space="0" w:color="auto"/>
              <w:bottom w:val="single" w:sz="4" w:space="0" w:color="auto"/>
            </w:tcBorders>
            <w:shd w:val="clear" w:color="auto" w:fill="FFFFFF"/>
          </w:tcPr>
          <w:p w14:paraId="21861AB4" w14:textId="77777777" w:rsidR="00172389" w:rsidRDefault="002E0257">
            <w:pPr>
              <w:pStyle w:val="24"/>
              <w:framePr w:w="9096" w:wrap="notBeside" w:vAnchor="text" w:hAnchor="text" w:xAlign="center" w:y="1"/>
              <w:shd w:val="clear" w:color="auto" w:fill="auto"/>
              <w:spacing w:line="210" w:lineRule="exact"/>
              <w:jc w:val="left"/>
            </w:pPr>
            <w:r>
              <w:rPr>
                <w:rStyle w:val="2105pt"/>
              </w:rPr>
              <w:t>4.6</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14:paraId="30BB2E27" w14:textId="77777777" w:rsidR="00172389" w:rsidRDefault="002E0257">
            <w:pPr>
              <w:pStyle w:val="24"/>
              <w:framePr w:w="9096" w:wrap="notBeside" w:vAnchor="text" w:hAnchor="text" w:xAlign="center" w:y="1"/>
              <w:shd w:val="clear" w:color="auto" w:fill="auto"/>
              <w:spacing w:line="288" w:lineRule="exact"/>
              <w:jc w:val="both"/>
            </w:pPr>
            <w:r>
              <w:rPr>
                <w:rStyle w:val="2105pt"/>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14:paraId="17E661F1" w14:textId="77777777" w:rsidR="00172389" w:rsidRDefault="002E0257">
            <w:pPr>
              <w:pStyle w:val="24"/>
              <w:framePr w:w="9096" w:wrap="notBeside" w:vAnchor="text" w:hAnchor="text" w:xAlign="center" w:y="1"/>
              <w:shd w:val="clear" w:color="auto" w:fill="auto"/>
              <w:spacing w:line="288" w:lineRule="exact"/>
              <w:jc w:val="both"/>
            </w:pPr>
            <w:r>
              <w:rPr>
                <w:rStyle w:val="2105pt"/>
              </w:rPr>
              <w:t>Движение многоклеточных животных. Питание животных. Питание позвоночных животных. Дыхание животных. Кожное дыхание. Жаберное и легочное дыхание.</w:t>
            </w:r>
          </w:p>
          <w:p w14:paraId="7C4810DF" w14:textId="77777777" w:rsidR="00172389" w:rsidRDefault="002E0257">
            <w:pPr>
              <w:pStyle w:val="24"/>
              <w:framePr w:w="9096" w:wrap="notBeside" w:vAnchor="text" w:hAnchor="text" w:xAlign="center" w:y="1"/>
              <w:shd w:val="clear" w:color="auto" w:fill="auto"/>
              <w:spacing w:line="288" w:lineRule="exact"/>
              <w:jc w:val="both"/>
            </w:pPr>
            <w:r>
              <w:rPr>
                <w:rStyle w:val="2105pt"/>
              </w:rPr>
              <w:t>Дыхание позвоночных животных. Эволюционное усложнение строения легких позвоночных животных. Дыхательная система человека. Механизм вентиляции легких у птиц и млекопитающих. Транспорт веществ у организмов. Транспорт веществ у животных. Кровеносная система и ее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14:paraId="73BC2F4C" w14:textId="77777777" w:rsidR="00172389" w:rsidRDefault="002E0257">
            <w:pPr>
              <w:pStyle w:val="24"/>
              <w:framePr w:w="9096" w:wrap="notBeside" w:vAnchor="text" w:hAnchor="text" w:xAlign="center" w:y="1"/>
              <w:shd w:val="clear" w:color="auto" w:fill="auto"/>
              <w:spacing w:line="288" w:lineRule="exact"/>
              <w:jc w:val="both"/>
            </w:pPr>
            <w:r>
              <w:rPr>
                <w:rStyle w:val="2105pt"/>
              </w:rPr>
              <w:t>Нервная система и рефлекторная регуляция у многоклеточных животных. Нервная система и ее отделы. Эволюционное усложнение строения нервной системы у животных.</w:t>
            </w:r>
          </w:p>
        </w:tc>
      </w:tr>
    </w:tbl>
    <w:p w14:paraId="6FA3E184" w14:textId="77777777" w:rsidR="00172389" w:rsidRDefault="00172389">
      <w:pPr>
        <w:framePr w:w="9096" w:wrap="notBeside" w:vAnchor="text" w:hAnchor="text" w:xAlign="center" w:y="1"/>
        <w:rPr>
          <w:sz w:val="2"/>
          <w:szCs w:val="2"/>
        </w:rPr>
      </w:pPr>
    </w:p>
    <w:p w14:paraId="7D0F6B4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
        <w:gridCol w:w="8592"/>
      </w:tblGrid>
      <w:tr w:rsidR="00172389" w14:paraId="7231B314" w14:textId="77777777">
        <w:trPr>
          <w:trHeight w:hRule="exact" w:val="888"/>
          <w:jc w:val="center"/>
        </w:trPr>
        <w:tc>
          <w:tcPr>
            <w:tcW w:w="504" w:type="dxa"/>
            <w:tcBorders>
              <w:top w:val="single" w:sz="4" w:space="0" w:color="auto"/>
              <w:left w:val="single" w:sz="4" w:space="0" w:color="auto"/>
            </w:tcBorders>
            <w:shd w:val="clear" w:color="auto" w:fill="FFFFFF"/>
          </w:tcPr>
          <w:p w14:paraId="53946DF8" w14:textId="77777777" w:rsidR="00172389" w:rsidRDefault="00172389">
            <w:pPr>
              <w:framePr w:w="9096" w:wrap="notBeside" w:vAnchor="text" w:hAnchor="text" w:xAlign="center" w:y="1"/>
              <w:rPr>
                <w:sz w:val="10"/>
                <w:szCs w:val="10"/>
              </w:rPr>
            </w:pPr>
          </w:p>
        </w:tc>
        <w:tc>
          <w:tcPr>
            <w:tcW w:w="8592" w:type="dxa"/>
            <w:tcBorders>
              <w:top w:val="single" w:sz="4" w:space="0" w:color="auto"/>
              <w:left w:val="single" w:sz="4" w:space="0" w:color="auto"/>
              <w:right w:val="single" w:sz="4" w:space="0" w:color="auto"/>
            </w:tcBorders>
            <w:shd w:val="clear" w:color="auto" w:fill="FFFFFF"/>
            <w:vAlign w:val="bottom"/>
          </w:tcPr>
          <w:p w14:paraId="004BACD2" w14:textId="77777777" w:rsidR="00172389" w:rsidRDefault="002E0257">
            <w:pPr>
              <w:pStyle w:val="24"/>
              <w:framePr w:w="9096" w:wrap="notBeside" w:vAnchor="text" w:hAnchor="text" w:xAlign="center" w:y="1"/>
              <w:shd w:val="clear" w:color="auto" w:fill="auto"/>
              <w:spacing w:line="288" w:lineRule="exact"/>
              <w:jc w:val="both"/>
            </w:pPr>
            <w:r>
              <w:rPr>
                <w:rStyle w:val="2105pt"/>
              </w:rPr>
              <w:t>Разработка алгоритмов и программ для эффективной функциональной аннотации геномов, гранскриптомов, протеомов, метаболомов микроорганизмов, растений, животных и человека</w:t>
            </w:r>
          </w:p>
        </w:tc>
      </w:tr>
      <w:tr w:rsidR="00172389" w14:paraId="46F0B829" w14:textId="77777777">
        <w:trPr>
          <w:trHeight w:hRule="exact" w:val="307"/>
          <w:jc w:val="center"/>
        </w:trPr>
        <w:tc>
          <w:tcPr>
            <w:tcW w:w="504" w:type="dxa"/>
            <w:tcBorders>
              <w:top w:val="single" w:sz="4" w:space="0" w:color="auto"/>
              <w:left w:val="single" w:sz="4" w:space="0" w:color="auto"/>
            </w:tcBorders>
            <w:shd w:val="clear" w:color="auto" w:fill="FFFFFF"/>
            <w:vAlign w:val="bottom"/>
          </w:tcPr>
          <w:p w14:paraId="77AFE858" w14:textId="77777777" w:rsidR="00172389" w:rsidRDefault="002E0257">
            <w:pPr>
              <w:pStyle w:val="24"/>
              <w:framePr w:w="9096" w:wrap="notBeside" w:vAnchor="text" w:hAnchor="text" w:xAlign="center" w:y="1"/>
              <w:shd w:val="clear" w:color="auto" w:fill="auto"/>
              <w:spacing w:line="210" w:lineRule="exact"/>
              <w:ind w:left="220"/>
              <w:jc w:val="left"/>
            </w:pPr>
            <w:r>
              <w:rPr>
                <w:rStyle w:val="2105pt"/>
              </w:rPr>
              <w:t>5</w:t>
            </w:r>
          </w:p>
        </w:tc>
        <w:tc>
          <w:tcPr>
            <w:tcW w:w="8592" w:type="dxa"/>
            <w:tcBorders>
              <w:top w:val="single" w:sz="4" w:space="0" w:color="auto"/>
              <w:left w:val="single" w:sz="4" w:space="0" w:color="auto"/>
              <w:right w:val="single" w:sz="4" w:space="0" w:color="auto"/>
            </w:tcBorders>
            <w:shd w:val="clear" w:color="auto" w:fill="FFFFFF"/>
            <w:vAlign w:val="bottom"/>
          </w:tcPr>
          <w:p w14:paraId="32717DB8" w14:textId="77777777" w:rsidR="00172389" w:rsidRDefault="002E0257">
            <w:pPr>
              <w:pStyle w:val="24"/>
              <w:framePr w:w="9096" w:wrap="notBeside" w:vAnchor="text" w:hAnchor="text" w:xAlign="center" w:y="1"/>
              <w:shd w:val="clear" w:color="auto" w:fill="auto"/>
              <w:spacing w:line="210" w:lineRule="exact"/>
              <w:jc w:val="both"/>
            </w:pPr>
            <w:r>
              <w:rPr>
                <w:rStyle w:val="2105pt"/>
              </w:rPr>
              <w:t>Организм человека и его здоровье</w:t>
            </w:r>
          </w:p>
        </w:tc>
      </w:tr>
      <w:tr w:rsidR="00172389" w14:paraId="1F9BB021" w14:textId="77777777">
        <w:trPr>
          <w:trHeight w:hRule="exact" w:val="1454"/>
          <w:jc w:val="center"/>
        </w:trPr>
        <w:tc>
          <w:tcPr>
            <w:tcW w:w="504" w:type="dxa"/>
            <w:tcBorders>
              <w:top w:val="single" w:sz="4" w:space="0" w:color="auto"/>
              <w:left w:val="single" w:sz="4" w:space="0" w:color="auto"/>
            </w:tcBorders>
            <w:shd w:val="clear" w:color="auto" w:fill="FFFFFF"/>
          </w:tcPr>
          <w:p w14:paraId="1BD5DF34" w14:textId="77777777" w:rsidR="00172389" w:rsidRDefault="002E0257">
            <w:pPr>
              <w:pStyle w:val="24"/>
              <w:framePr w:w="9096" w:wrap="notBeside" w:vAnchor="text" w:hAnchor="text" w:xAlign="center" w:y="1"/>
              <w:shd w:val="clear" w:color="auto" w:fill="auto"/>
              <w:spacing w:line="210" w:lineRule="exact"/>
              <w:jc w:val="left"/>
            </w:pPr>
            <w:r>
              <w:rPr>
                <w:rStyle w:val="2105pt"/>
              </w:rPr>
              <w:t>5.1</w:t>
            </w:r>
          </w:p>
        </w:tc>
        <w:tc>
          <w:tcPr>
            <w:tcW w:w="8592" w:type="dxa"/>
            <w:tcBorders>
              <w:top w:val="single" w:sz="4" w:space="0" w:color="auto"/>
              <w:left w:val="single" w:sz="4" w:space="0" w:color="auto"/>
              <w:right w:val="single" w:sz="4" w:space="0" w:color="auto"/>
            </w:tcBorders>
            <w:shd w:val="clear" w:color="auto" w:fill="FFFFFF"/>
            <w:vAlign w:val="bottom"/>
          </w:tcPr>
          <w:p w14:paraId="76E08D5A" w14:textId="77777777" w:rsidR="00172389" w:rsidRDefault="002E0257">
            <w:pPr>
              <w:pStyle w:val="24"/>
              <w:framePr w:w="9096" w:wrap="notBeside" w:vAnchor="text" w:hAnchor="text" w:xAlign="center" w:y="1"/>
              <w:shd w:val="clear" w:color="auto" w:fill="auto"/>
              <w:spacing w:line="288" w:lineRule="exact"/>
              <w:jc w:val="both"/>
            </w:pPr>
            <w:r>
              <w:rPr>
                <w:rStyle w:val="2105pt"/>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 гипофизарная система. Рефлекс и рефлекторная дуга. Безусловные и условные рефлексы</w:t>
            </w:r>
          </w:p>
        </w:tc>
      </w:tr>
      <w:tr w:rsidR="00172389" w14:paraId="2D7E2D43" w14:textId="77777777">
        <w:trPr>
          <w:trHeight w:hRule="exact" w:val="1166"/>
          <w:jc w:val="center"/>
        </w:trPr>
        <w:tc>
          <w:tcPr>
            <w:tcW w:w="504" w:type="dxa"/>
            <w:tcBorders>
              <w:top w:val="single" w:sz="4" w:space="0" w:color="auto"/>
              <w:left w:val="single" w:sz="4" w:space="0" w:color="auto"/>
            </w:tcBorders>
            <w:shd w:val="clear" w:color="auto" w:fill="FFFFFF"/>
          </w:tcPr>
          <w:p w14:paraId="32C0B456" w14:textId="77777777" w:rsidR="00172389" w:rsidRDefault="002E0257">
            <w:pPr>
              <w:pStyle w:val="24"/>
              <w:framePr w:w="9096" w:wrap="notBeside" w:vAnchor="text" w:hAnchor="text" w:xAlign="center" w:y="1"/>
              <w:shd w:val="clear" w:color="auto" w:fill="auto"/>
              <w:spacing w:line="210" w:lineRule="exact"/>
              <w:jc w:val="left"/>
            </w:pPr>
            <w:r>
              <w:rPr>
                <w:rStyle w:val="2105pt"/>
              </w:rPr>
              <w:t>5.2</w:t>
            </w:r>
          </w:p>
        </w:tc>
        <w:tc>
          <w:tcPr>
            <w:tcW w:w="8592" w:type="dxa"/>
            <w:tcBorders>
              <w:top w:val="single" w:sz="4" w:space="0" w:color="auto"/>
              <w:left w:val="single" w:sz="4" w:space="0" w:color="auto"/>
              <w:right w:val="single" w:sz="4" w:space="0" w:color="auto"/>
            </w:tcBorders>
            <w:shd w:val="clear" w:color="auto" w:fill="FFFFFF"/>
            <w:vAlign w:val="bottom"/>
          </w:tcPr>
          <w:p w14:paraId="25D3129F" w14:textId="77777777" w:rsidR="00172389" w:rsidRDefault="002E0257">
            <w:pPr>
              <w:pStyle w:val="24"/>
              <w:framePr w:w="9096" w:wrap="notBeside" w:vAnchor="text" w:hAnchor="text" w:xAlign="center" w:y="1"/>
              <w:shd w:val="clear" w:color="auto" w:fill="auto"/>
              <w:spacing w:line="288" w:lineRule="exact"/>
              <w:jc w:val="both"/>
            </w:pPr>
            <w:r>
              <w:rPr>
                <w:rStyle w:val="2105pt"/>
              </w:rPr>
              <w:t>Защита организма от болезней. Иммунная система человека. Клеточный и гуморальный иммунитет. Врожденный, приобретенный специфический иммунитет. Теория клонально</w:t>
            </w:r>
            <w:r>
              <w:rPr>
                <w:rStyle w:val="2105pt"/>
              </w:rPr>
              <w:softHyphen/>
              <w:t>селективного иммунитета (П. Эрлих, Ф.М. Бернет, С. Тонегава). Воспалительные ответы организмов. Роль врожденного иммунитета в развитии системных заболеваний</w:t>
            </w:r>
          </w:p>
        </w:tc>
      </w:tr>
      <w:tr w:rsidR="00172389" w14:paraId="19DF65A1" w14:textId="77777777">
        <w:trPr>
          <w:trHeight w:hRule="exact" w:val="590"/>
          <w:jc w:val="center"/>
        </w:trPr>
        <w:tc>
          <w:tcPr>
            <w:tcW w:w="504" w:type="dxa"/>
            <w:tcBorders>
              <w:top w:val="single" w:sz="4" w:space="0" w:color="auto"/>
              <w:left w:val="single" w:sz="4" w:space="0" w:color="auto"/>
            </w:tcBorders>
            <w:shd w:val="clear" w:color="auto" w:fill="FFFFFF"/>
          </w:tcPr>
          <w:p w14:paraId="5C9B3276" w14:textId="77777777" w:rsidR="00172389" w:rsidRDefault="002E0257">
            <w:pPr>
              <w:pStyle w:val="24"/>
              <w:framePr w:w="9096" w:wrap="notBeside" w:vAnchor="text" w:hAnchor="text" w:xAlign="center" w:y="1"/>
              <w:shd w:val="clear" w:color="auto" w:fill="auto"/>
              <w:spacing w:line="210" w:lineRule="exact"/>
              <w:jc w:val="left"/>
            </w:pPr>
            <w:r>
              <w:rPr>
                <w:rStyle w:val="2105pt"/>
              </w:rPr>
              <w:t>5.3</w:t>
            </w:r>
          </w:p>
        </w:tc>
        <w:tc>
          <w:tcPr>
            <w:tcW w:w="8592" w:type="dxa"/>
            <w:tcBorders>
              <w:top w:val="single" w:sz="4" w:space="0" w:color="auto"/>
              <w:left w:val="single" w:sz="4" w:space="0" w:color="auto"/>
              <w:right w:val="single" w:sz="4" w:space="0" w:color="auto"/>
            </w:tcBorders>
            <w:shd w:val="clear" w:color="auto" w:fill="FFFFFF"/>
            <w:vAlign w:val="bottom"/>
          </w:tcPr>
          <w:p w14:paraId="48EBD1E0" w14:textId="77777777" w:rsidR="00172389" w:rsidRDefault="002E0257">
            <w:pPr>
              <w:pStyle w:val="24"/>
              <w:framePr w:w="9096" w:wrap="notBeside" w:vAnchor="text" w:hAnchor="text" w:xAlign="center" w:y="1"/>
              <w:shd w:val="clear" w:color="auto" w:fill="auto"/>
              <w:spacing w:line="288" w:lineRule="exact"/>
              <w:jc w:val="both"/>
            </w:pPr>
            <w:r>
              <w:rPr>
                <w:rStyle w:val="2105pt"/>
              </w:rPr>
              <w:t>Кровеносная система и ее органы. Сердце, кровеносные сосуды и кровь. Круги кровообращения. Работа сердца и ее регуляция</w:t>
            </w:r>
          </w:p>
        </w:tc>
      </w:tr>
      <w:tr w:rsidR="00172389" w14:paraId="6C2600F8" w14:textId="77777777">
        <w:trPr>
          <w:trHeight w:hRule="exact" w:val="590"/>
          <w:jc w:val="center"/>
        </w:trPr>
        <w:tc>
          <w:tcPr>
            <w:tcW w:w="504" w:type="dxa"/>
            <w:tcBorders>
              <w:top w:val="single" w:sz="4" w:space="0" w:color="auto"/>
              <w:left w:val="single" w:sz="4" w:space="0" w:color="auto"/>
            </w:tcBorders>
            <w:shd w:val="clear" w:color="auto" w:fill="FFFFFF"/>
          </w:tcPr>
          <w:p w14:paraId="2A4A9081" w14:textId="77777777" w:rsidR="00172389" w:rsidRDefault="002E0257">
            <w:pPr>
              <w:pStyle w:val="24"/>
              <w:framePr w:w="9096" w:wrap="notBeside" w:vAnchor="text" w:hAnchor="text" w:xAlign="center" w:y="1"/>
              <w:shd w:val="clear" w:color="auto" w:fill="auto"/>
              <w:spacing w:line="210" w:lineRule="exact"/>
              <w:jc w:val="left"/>
            </w:pPr>
            <w:r>
              <w:rPr>
                <w:rStyle w:val="2105pt"/>
              </w:rPr>
              <w:t>5.4</w:t>
            </w:r>
          </w:p>
        </w:tc>
        <w:tc>
          <w:tcPr>
            <w:tcW w:w="8592" w:type="dxa"/>
            <w:tcBorders>
              <w:top w:val="single" w:sz="4" w:space="0" w:color="auto"/>
              <w:left w:val="single" w:sz="4" w:space="0" w:color="auto"/>
              <w:right w:val="single" w:sz="4" w:space="0" w:color="auto"/>
            </w:tcBorders>
            <w:shd w:val="clear" w:color="auto" w:fill="FFFFFF"/>
            <w:vAlign w:val="bottom"/>
          </w:tcPr>
          <w:p w14:paraId="0996757D" w14:textId="77777777" w:rsidR="00172389" w:rsidRDefault="002E0257">
            <w:pPr>
              <w:pStyle w:val="24"/>
              <w:framePr w:w="9096" w:wrap="notBeside" w:vAnchor="text" w:hAnchor="text" w:xAlign="center" w:y="1"/>
              <w:shd w:val="clear" w:color="auto" w:fill="auto"/>
              <w:spacing w:line="288" w:lineRule="exact"/>
              <w:jc w:val="both"/>
            </w:pPr>
            <w:r>
              <w:rPr>
                <w:rStyle w:val="2105pt"/>
              </w:rPr>
              <w:t>Дыхание человека. Диффузия газов через поверхность клетки. Дыхательная система человека. Дыхательная поверхность. Регуляция дыхания. Дыхательные объемы</w:t>
            </w:r>
          </w:p>
        </w:tc>
      </w:tr>
      <w:tr w:rsidR="00172389" w14:paraId="626A7101" w14:textId="77777777">
        <w:trPr>
          <w:trHeight w:hRule="exact" w:val="595"/>
          <w:jc w:val="center"/>
        </w:trPr>
        <w:tc>
          <w:tcPr>
            <w:tcW w:w="504" w:type="dxa"/>
            <w:tcBorders>
              <w:top w:val="single" w:sz="4" w:space="0" w:color="auto"/>
              <w:left w:val="single" w:sz="4" w:space="0" w:color="auto"/>
            </w:tcBorders>
            <w:shd w:val="clear" w:color="auto" w:fill="FFFFFF"/>
          </w:tcPr>
          <w:p w14:paraId="09000BA7" w14:textId="77777777" w:rsidR="00172389" w:rsidRDefault="002E0257">
            <w:pPr>
              <w:pStyle w:val="24"/>
              <w:framePr w:w="9096" w:wrap="notBeside" w:vAnchor="text" w:hAnchor="text" w:xAlign="center" w:y="1"/>
              <w:shd w:val="clear" w:color="auto" w:fill="auto"/>
              <w:spacing w:line="210" w:lineRule="exact"/>
              <w:jc w:val="left"/>
            </w:pPr>
            <w:r>
              <w:rPr>
                <w:rStyle w:val="2105pt"/>
              </w:rPr>
              <w:t>5.5</w:t>
            </w:r>
          </w:p>
        </w:tc>
        <w:tc>
          <w:tcPr>
            <w:tcW w:w="8592" w:type="dxa"/>
            <w:tcBorders>
              <w:top w:val="single" w:sz="4" w:space="0" w:color="auto"/>
              <w:left w:val="single" w:sz="4" w:space="0" w:color="auto"/>
              <w:right w:val="single" w:sz="4" w:space="0" w:color="auto"/>
            </w:tcBorders>
            <w:shd w:val="clear" w:color="auto" w:fill="FFFFFF"/>
            <w:vAlign w:val="bottom"/>
          </w:tcPr>
          <w:p w14:paraId="61CBCC53" w14:textId="77777777" w:rsidR="00172389" w:rsidRDefault="002E0257">
            <w:pPr>
              <w:pStyle w:val="24"/>
              <w:framePr w:w="9096" w:wrap="notBeside" w:vAnchor="text" w:hAnchor="text" w:xAlign="center" w:y="1"/>
              <w:shd w:val="clear" w:color="auto" w:fill="auto"/>
              <w:spacing w:line="288" w:lineRule="exact"/>
              <w:jc w:val="both"/>
            </w:pPr>
            <w:r>
              <w:rPr>
                <w:rStyle w:val="2105pt"/>
              </w:rPr>
              <w:t>Пищеварительная система человека. Отделы пищеварительного тракта. Пищеварительные железы. Внутриполостное и внутриклеточное пищеварение</w:t>
            </w:r>
          </w:p>
        </w:tc>
      </w:tr>
      <w:tr w:rsidR="00172389" w14:paraId="3F1BB75E" w14:textId="77777777">
        <w:trPr>
          <w:trHeight w:hRule="exact" w:val="874"/>
          <w:jc w:val="center"/>
        </w:trPr>
        <w:tc>
          <w:tcPr>
            <w:tcW w:w="504" w:type="dxa"/>
            <w:tcBorders>
              <w:top w:val="single" w:sz="4" w:space="0" w:color="auto"/>
              <w:left w:val="single" w:sz="4" w:space="0" w:color="auto"/>
            </w:tcBorders>
            <w:shd w:val="clear" w:color="auto" w:fill="FFFFFF"/>
          </w:tcPr>
          <w:p w14:paraId="287E1FF0" w14:textId="77777777" w:rsidR="00172389" w:rsidRDefault="002E0257">
            <w:pPr>
              <w:pStyle w:val="24"/>
              <w:framePr w:w="9096" w:wrap="notBeside" w:vAnchor="text" w:hAnchor="text" w:xAlign="center" w:y="1"/>
              <w:shd w:val="clear" w:color="auto" w:fill="auto"/>
              <w:spacing w:line="210" w:lineRule="exact"/>
              <w:jc w:val="left"/>
            </w:pPr>
            <w:r>
              <w:rPr>
                <w:rStyle w:val="2105pt"/>
              </w:rPr>
              <w:t>5.6</w:t>
            </w:r>
          </w:p>
        </w:tc>
        <w:tc>
          <w:tcPr>
            <w:tcW w:w="8592" w:type="dxa"/>
            <w:tcBorders>
              <w:top w:val="single" w:sz="4" w:space="0" w:color="auto"/>
              <w:left w:val="single" w:sz="4" w:space="0" w:color="auto"/>
              <w:right w:val="single" w:sz="4" w:space="0" w:color="auto"/>
            </w:tcBorders>
            <w:shd w:val="clear" w:color="auto" w:fill="FFFFFF"/>
            <w:vAlign w:val="bottom"/>
          </w:tcPr>
          <w:p w14:paraId="099BF53C" w14:textId="77777777" w:rsidR="00172389" w:rsidRDefault="002E0257">
            <w:pPr>
              <w:pStyle w:val="24"/>
              <w:framePr w:w="9096" w:wrap="notBeside" w:vAnchor="text" w:hAnchor="text" w:xAlign="center" w:y="1"/>
              <w:shd w:val="clear" w:color="auto" w:fill="auto"/>
              <w:spacing w:line="288" w:lineRule="exact"/>
              <w:jc w:val="both"/>
            </w:pPr>
            <w:r>
              <w:rPr>
                <w:rStyle w:val="2105pt"/>
              </w:rPr>
              <w:t>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w:t>
            </w:r>
          </w:p>
        </w:tc>
      </w:tr>
      <w:tr w:rsidR="00172389" w14:paraId="4CF5B4C1" w14:textId="77777777">
        <w:trPr>
          <w:trHeight w:hRule="exact" w:val="595"/>
          <w:jc w:val="center"/>
        </w:trPr>
        <w:tc>
          <w:tcPr>
            <w:tcW w:w="504" w:type="dxa"/>
            <w:tcBorders>
              <w:top w:val="single" w:sz="4" w:space="0" w:color="auto"/>
              <w:left w:val="single" w:sz="4" w:space="0" w:color="auto"/>
            </w:tcBorders>
            <w:shd w:val="clear" w:color="auto" w:fill="FFFFFF"/>
          </w:tcPr>
          <w:p w14:paraId="2556704F" w14:textId="77777777" w:rsidR="00172389" w:rsidRDefault="002E0257">
            <w:pPr>
              <w:pStyle w:val="24"/>
              <w:framePr w:w="9096" w:wrap="notBeside" w:vAnchor="text" w:hAnchor="text" w:xAlign="center" w:y="1"/>
              <w:shd w:val="clear" w:color="auto" w:fill="auto"/>
              <w:spacing w:line="210" w:lineRule="exact"/>
              <w:jc w:val="left"/>
            </w:pPr>
            <w:r>
              <w:rPr>
                <w:rStyle w:val="2105pt"/>
              </w:rPr>
              <w:t>5.7</w:t>
            </w:r>
          </w:p>
        </w:tc>
        <w:tc>
          <w:tcPr>
            <w:tcW w:w="8592" w:type="dxa"/>
            <w:tcBorders>
              <w:top w:val="single" w:sz="4" w:space="0" w:color="auto"/>
              <w:left w:val="single" w:sz="4" w:space="0" w:color="auto"/>
              <w:right w:val="single" w:sz="4" w:space="0" w:color="auto"/>
            </w:tcBorders>
            <w:shd w:val="clear" w:color="auto" w:fill="FFFFFF"/>
            <w:vAlign w:val="bottom"/>
          </w:tcPr>
          <w:p w14:paraId="001F5467" w14:textId="77777777" w:rsidR="00172389" w:rsidRDefault="002E0257">
            <w:pPr>
              <w:pStyle w:val="24"/>
              <w:framePr w:w="9096" w:wrap="notBeside" w:vAnchor="text" w:hAnchor="text" w:xAlign="center" w:y="1"/>
              <w:shd w:val="clear" w:color="auto" w:fill="auto"/>
              <w:spacing w:line="288" w:lineRule="exact"/>
              <w:jc w:val="both"/>
            </w:pPr>
            <w:r>
              <w:rPr>
                <w:rStyle w:val="2105pt"/>
              </w:rPr>
              <w:t>Движение человека: мышечная система. Скелетные мышцы и их работа. Строение и типы соединения костей</w:t>
            </w:r>
          </w:p>
        </w:tc>
      </w:tr>
      <w:tr w:rsidR="00172389" w14:paraId="706942C0" w14:textId="77777777">
        <w:trPr>
          <w:trHeight w:hRule="exact" w:val="302"/>
          <w:jc w:val="center"/>
        </w:trPr>
        <w:tc>
          <w:tcPr>
            <w:tcW w:w="504" w:type="dxa"/>
            <w:tcBorders>
              <w:top w:val="single" w:sz="4" w:space="0" w:color="auto"/>
              <w:left w:val="single" w:sz="4" w:space="0" w:color="auto"/>
            </w:tcBorders>
            <w:shd w:val="clear" w:color="auto" w:fill="FFFFFF"/>
            <w:vAlign w:val="bottom"/>
          </w:tcPr>
          <w:p w14:paraId="092438F1" w14:textId="77777777" w:rsidR="00172389" w:rsidRDefault="002E0257">
            <w:pPr>
              <w:pStyle w:val="24"/>
              <w:framePr w:w="9096" w:wrap="notBeside" w:vAnchor="text" w:hAnchor="text" w:xAlign="center" w:y="1"/>
              <w:shd w:val="clear" w:color="auto" w:fill="auto"/>
              <w:spacing w:line="210" w:lineRule="exact"/>
              <w:ind w:left="220"/>
              <w:jc w:val="left"/>
            </w:pPr>
            <w:r>
              <w:rPr>
                <w:rStyle w:val="2105pt"/>
              </w:rPr>
              <w:t>6</w:t>
            </w:r>
          </w:p>
        </w:tc>
        <w:tc>
          <w:tcPr>
            <w:tcW w:w="8592" w:type="dxa"/>
            <w:tcBorders>
              <w:top w:val="single" w:sz="4" w:space="0" w:color="auto"/>
              <w:left w:val="single" w:sz="4" w:space="0" w:color="auto"/>
              <w:right w:val="single" w:sz="4" w:space="0" w:color="auto"/>
            </w:tcBorders>
            <w:shd w:val="clear" w:color="auto" w:fill="FFFFFF"/>
            <w:vAlign w:val="bottom"/>
          </w:tcPr>
          <w:p w14:paraId="4DA93BD5" w14:textId="77777777" w:rsidR="00172389" w:rsidRDefault="002E0257">
            <w:pPr>
              <w:pStyle w:val="24"/>
              <w:framePr w:w="9096" w:wrap="notBeside" w:vAnchor="text" w:hAnchor="text" w:xAlign="center" w:y="1"/>
              <w:shd w:val="clear" w:color="auto" w:fill="auto"/>
              <w:spacing w:line="210" w:lineRule="exact"/>
              <w:jc w:val="both"/>
            </w:pPr>
            <w:r>
              <w:rPr>
                <w:rStyle w:val="2105pt"/>
              </w:rPr>
              <w:t>Теория эволюции. Развитие жизни на Земле</w:t>
            </w:r>
          </w:p>
        </w:tc>
      </w:tr>
      <w:tr w:rsidR="00172389" w14:paraId="44A920B3" w14:textId="77777777">
        <w:trPr>
          <w:trHeight w:hRule="exact" w:val="2318"/>
          <w:jc w:val="center"/>
        </w:trPr>
        <w:tc>
          <w:tcPr>
            <w:tcW w:w="504" w:type="dxa"/>
            <w:tcBorders>
              <w:top w:val="single" w:sz="4" w:space="0" w:color="auto"/>
              <w:left w:val="single" w:sz="4" w:space="0" w:color="auto"/>
            </w:tcBorders>
            <w:shd w:val="clear" w:color="auto" w:fill="FFFFFF"/>
          </w:tcPr>
          <w:p w14:paraId="1132C0EE" w14:textId="77777777" w:rsidR="00172389" w:rsidRDefault="002E0257">
            <w:pPr>
              <w:pStyle w:val="24"/>
              <w:framePr w:w="9096" w:wrap="notBeside" w:vAnchor="text" w:hAnchor="text" w:xAlign="center" w:y="1"/>
              <w:shd w:val="clear" w:color="auto" w:fill="auto"/>
              <w:spacing w:line="210" w:lineRule="exact"/>
              <w:jc w:val="left"/>
            </w:pPr>
            <w:r>
              <w:rPr>
                <w:rStyle w:val="2105pt"/>
              </w:rPr>
              <w:t>6.1</w:t>
            </w:r>
          </w:p>
        </w:tc>
        <w:tc>
          <w:tcPr>
            <w:tcW w:w="8592" w:type="dxa"/>
            <w:tcBorders>
              <w:top w:val="single" w:sz="4" w:space="0" w:color="auto"/>
              <w:left w:val="single" w:sz="4" w:space="0" w:color="auto"/>
              <w:right w:val="single" w:sz="4" w:space="0" w:color="auto"/>
            </w:tcBorders>
            <w:shd w:val="clear" w:color="auto" w:fill="FFFFFF"/>
            <w:vAlign w:val="bottom"/>
          </w:tcPr>
          <w:p w14:paraId="632023A1" w14:textId="77777777" w:rsidR="00172389" w:rsidRDefault="002E0257">
            <w:pPr>
              <w:pStyle w:val="24"/>
              <w:framePr w:w="9096" w:wrap="notBeside" w:vAnchor="text" w:hAnchor="text" w:xAlign="center" w:y="1"/>
              <w:shd w:val="clear" w:color="auto" w:fill="auto"/>
              <w:spacing w:line="288" w:lineRule="exact"/>
              <w:jc w:val="both"/>
            </w:pPr>
            <w:r>
              <w:rPr>
                <w:rStyle w:val="2105pt"/>
              </w:rPr>
              <w:t>Эволюционная теория Ч. Дарвина. Предпосылки возникновения дарвинизма. Жизнь и научная деятельность Ч. Дарвина.</w:t>
            </w:r>
          </w:p>
          <w:p w14:paraId="6303C807" w14:textId="77777777" w:rsidR="00172389" w:rsidRDefault="002E0257">
            <w:pPr>
              <w:pStyle w:val="24"/>
              <w:framePr w:w="9096" w:wrap="notBeside" w:vAnchor="text" w:hAnchor="text" w:xAlign="center" w:y="1"/>
              <w:shd w:val="clear" w:color="auto" w:fill="auto"/>
              <w:spacing w:line="288" w:lineRule="exact"/>
              <w:jc w:val="both"/>
            </w:pPr>
            <w:r>
              <w:rPr>
                <w:rStyle w:val="2105pt"/>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14:paraId="231DAE01" w14:textId="77777777" w:rsidR="00172389" w:rsidRDefault="002E0257">
            <w:pPr>
              <w:pStyle w:val="24"/>
              <w:framePr w:w="9096" w:wrap="notBeside" w:vAnchor="text" w:hAnchor="text" w:xAlign="center" w:y="1"/>
              <w:shd w:val="clear" w:color="auto" w:fill="auto"/>
              <w:spacing w:line="288" w:lineRule="exact"/>
              <w:jc w:val="both"/>
            </w:pPr>
            <w:r>
              <w:rPr>
                <w:rStyle w:val="2105pt"/>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tc>
      </w:tr>
      <w:tr w:rsidR="00172389" w14:paraId="676A90E2" w14:textId="77777777">
        <w:trPr>
          <w:trHeight w:hRule="exact" w:val="4349"/>
          <w:jc w:val="center"/>
        </w:trPr>
        <w:tc>
          <w:tcPr>
            <w:tcW w:w="504" w:type="dxa"/>
            <w:tcBorders>
              <w:top w:val="single" w:sz="4" w:space="0" w:color="auto"/>
              <w:left w:val="single" w:sz="4" w:space="0" w:color="auto"/>
              <w:bottom w:val="single" w:sz="4" w:space="0" w:color="auto"/>
            </w:tcBorders>
            <w:shd w:val="clear" w:color="auto" w:fill="FFFFFF"/>
          </w:tcPr>
          <w:p w14:paraId="27583FAE" w14:textId="77777777" w:rsidR="00172389" w:rsidRDefault="002E0257">
            <w:pPr>
              <w:pStyle w:val="24"/>
              <w:framePr w:w="9096" w:wrap="notBeside" w:vAnchor="text" w:hAnchor="text" w:xAlign="center" w:y="1"/>
              <w:shd w:val="clear" w:color="auto" w:fill="auto"/>
              <w:spacing w:line="210" w:lineRule="exact"/>
              <w:jc w:val="left"/>
            </w:pPr>
            <w:r>
              <w:rPr>
                <w:rStyle w:val="2105pt"/>
              </w:rPr>
              <w:t>6.2</w:t>
            </w:r>
          </w:p>
        </w:tc>
        <w:tc>
          <w:tcPr>
            <w:tcW w:w="8592" w:type="dxa"/>
            <w:tcBorders>
              <w:top w:val="single" w:sz="4" w:space="0" w:color="auto"/>
              <w:left w:val="single" w:sz="4" w:space="0" w:color="auto"/>
              <w:bottom w:val="single" w:sz="4" w:space="0" w:color="auto"/>
              <w:right w:val="single" w:sz="4" w:space="0" w:color="auto"/>
            </w:tcBorders>
            <w:shd w:val="clear" w:color="auto" w:fill="FFFFFF"/>
            <w:vAlign w:val="bottom"/>
          </w:tcPr>
          <w:p w14:paraId="7F8FC914" w14:textId="77777777" w:rsidR="00172389" w:rsidRDefault="002E0257">
            <w:pPr>
              <w:pStyle w:val="24"/>
              <w:framePr w:w="9096" w:wrap="notBeside" w:vAnchor="text" w:hAnchor="text" w:xAlign="center" w:y="1"/>
              <w:shd w:val="clear" w:color="auto" w:fill="auto"/>
              <w:spacing w:line="288" w:lineRule="exact"/>
              <w:jc w:val="both"/>
            </w:pPr>
            <w:r>
              <w:rPr>
                <w:rStyle w:val="2105pt"/>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14:paraId="4A22006C" w14:textId="77777777" w:rsidR="00172389" w:rsidRDefault="002E0257">
            <w:pPr>
              <w:pStyle w:val="24"/>
              <w:framePr w:w="9096" w:wrap="notBeside" w:vAnchor="text" w:hAnchor="text" w:xAlign="center" w:y="1"/>
              <w:shd w:val="clear" w:color="auto" w:fill="auto"/>
              <w:spacing w:line="288" w:lineRule="exact"/>
              <w:jc w:val="both"/>
            </w:pPr>
            <w:r>
              <w:rPr>
                <w:rStyle w:val="2105pt"/>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14:paraId="15770854" w14:textId="77777777" w:rsidR="00172389" w:rsidRDefault="002E0257">
            <w:pPr>
              <w:pStyle w:val="24"/>
              <w:framePr w:w="9096" w:wrap="notBeside" w:vAnchor="text" w:hAnchor="text" w:xAlign="center" w:y="1"/>
              <w:shd w:val="clear" w:color="auto" w:fill="auto"/>
              <w:spacing w:line="288" w:lineRule="exact"/>
              <w:jc w:val="left"/>
            </w:pPr>
            <w:r>
              <w:rPr>
                <w:rStyle w:val="2105pt"/>
              </w:rPr>
              <w:t>Естественный отбор - направляющий фактор эволюции. Формы естественного отбора: движущий, стабилизирующий, разрывающий (дизруптивный). Половой отбор. 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14:paraId="128730DF" w14:textId="77777777" w:rsidR="00172389" w:rsidRDefault="002E0257">
            <w:pPr>
              <w:pStyle w:val="24"/>
              <w:framePr w:w="9096" w:wrap="notBeside" w:vAnchor="text" w:hAnchor="text" w:xAlign="center" w:y="1"/>
              <w:shd w:val="clear" w:color="auto" w:fill="auto"/>
              <w:spacing w:line="288" w:lineRule="exact"/>
              <w:jc w:val="both"/>
            </w:pPr>
            <w:r>
              <w:rPr>
                <w:rStyle w:val="2105pt"/>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w:t>
            </w:r>
          </w:p>
        </w:tc>
      </w:tr>
    </w:tbl>
    <w:p w14:paraId="7E451EF1" w14:textId="77777777" w:rsidR="00172389" w:rsidRDefault="00172389">
      <w:pPr>
        <w:framePr w:w="9096" w:wrap="notBeside" w:vAnchor="text" w:hAnchor="text" w:xAlign="center" w:y="1"/>
        <w:rPr>
          <w:sz w:val="2"/>
          <w:szCs w:val="2"/>
        </w:rPr>
      </w:pPr>
    </w:p>
    <w:p w14:paraId="3CC0F285"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14:paraId="63BCE5B7" w14:textId="77777777">
        <w:trPr>
          <w:trHeight w:hRule="exact" w:val="1752"/>
          <w:jc w:val="center"/>
        </w:trPr>
        <w:tc>
          <w:tcPr>
            <w:tcW w:w="499" w:type="dxa"/>
            <w:tcBorders>
              <w:top w:val="single" w:sz="4" w:space="0" w:color="auto"/>
              <w:left w:val="single" w:sz="4" w:space="0" w:color="auto"/>
            </w:tcBorders>
            <w:shd w:val="clear" w:color="auto" w:fill="FFFFFF"/>
          </w:tcPr>
          <w:p w14:paraId="5124B29B" w14:textId="77777777"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14:paraId="07E4B96E" w14:textId="77777777" w:rsidR="00172389" w:rsidRDefault="002E0257">
            <w:pPr>
              <w:pStyle w:val="24"/>
              <w:framePr w:w="9096" w:wrap="notBeside" w:vAnchor="text" w:hAnchor="text" w:xAlign="center" w:y="1"/>
              <w:shd w:val="clear" w:color="auto" w:fill="auto"/>
              <w:spacing w:line="283" w:lineRule="exact"/>
              <w:jc w:val="both"/>
            </w:pPr>
            <w:r>
              <w:rPr>
                <w:rStyle w:val="2105pt"/>
              </w:rPr>
              <w:t>(географическое), симпатрическое (экологическое), "мгновенное" (полиплоидизация, гибридизация). Длительность эволюционных процессов.</w:t>
            </w:r>
          </w:p>
          <w:p w14:paraId="6CAA719F" w14:textId="77777777" w:rsidR="00172389" w:rsidRDefault="002E0257">
            <w:pPr>
              <w:pStyle w:val="24"/>
              <w:framePr w:w="9096" w:wrap="notBeside" w:vAnchor="text" w:hAnchor="text" w:xAlign="center" w:y="1"/>
              <w:shd w:val="clear" w:color="auto" w:fill="auto"/>
              <w:spacing w:line="283" w:lineRule="exact"/>
              <w:jc w:val="both"/>
            </w:pPr>
            <w:r>
              <w:rPr>
                <w:rStyle w:val="2105pt"/>
              </w:rPr>
              <w:t>Механизмы формирования биологического разнообразия.</w:t>
            </w:r>
          </w:p>
          <w:p w14:paraId="61D5D799" w14:textId="77777777" w:rsidR="00172389" w:rsidRDefault="002E0257">
            <w:pPr>
              <w:pStyle w:val="24"/>
              <w:framePr w:w="9096" w:wrap="notBeside" w:vAnchor="text" w:hAnchor="text" w:xAlign="center" w:y="1"/>
              <w:shd w:val="clear" w:color="auto" w:fill="auto"/>
              <w:spacing w:line="283" w:lineRule="exact"/>
              <w:jc w:val="both"/>
            </w:pPr>
            <w:r>
              <w:rPr>
                <w:rStyle w:val="2105pt"/>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172389" w14:paraId="2C7C62E0" w14:textId="77777777">
        <w:trPr>
          <w:trHeight w:hRule="exact" w:val="3475"/>
          <w:jc w:val="center"/>
        </w:trPr>
        <w:tc>
          <w:tcPr>
            <w:tcW w:w="499" w:type="dxa"/>
            <w:tcBorders>
              <w:top w:val="single" w:sz="4" w:space="0" w:color="auto"/>
              <w:left w:val="single" w:sz="4" w:space="0" w:color="auto"/>
            </w:tcBorders>
            <w:shd w:val="clear" w:color="auto" w:fill="FFFFFF"/>
          </w:tcPr>
          <w:p w14:paraId="60C59537" w14:textId="77777777" w:rsidR="00172389" w:rsidRDefault="002E0257">
            <w:pPr>
              <w:pStyle w:val="24"/>
              <w:framePr w:w="9096" w:wrap="notBeside" w:vAnchor="text" w:hAnchor="text" w:xAlign="center" w:y="1"/>
              <w:shd w:val="clear" w:color="auto" w:fill="auto"/>
              <w:spacing w:line="210" w:lineRule="exact"/>
              <w:jc w:val="left"/>
            </w:pPr>
            <w:r>
              <w:rPr>
                <w:rStyle w:val="2105pt"/>
              </w:rPr>
              <w:t>6.3</w:t>
            </w:r>
          </w:p>
        </w:tc>
        <w:tc>
          <w:tcPr>
            <w:tcW w:w="8597" w:type="dxa"/>
            <w:tcBorders>
              <w:top w:val="single" w:sz="4" w:space="0" w:color="auto"/>
              <w:left w:val="single" w:sz="4" w:space="0" w:color="auto"/>
              <w:right w:val="single" w:sz="4" w:space="0" w:color="auto"/>
            </w:tcBorders>
            <w:shd w:val="clear" w:color="auto" w:fill="FFFFFF"/>
            <w:vAlign w:val="bottom"/>
          </w:tcPr>
          <w:p w14:paraId="16FA42DD" w14:textId="77777777" w:rsidR="00172389" w:rsidRDefault="002E0257">
            <w:pPr>
              <w:pStyle w:val="24"/>
              <w:framePr w:w="9096" w:wrap="notBeside" w:vAnchor="text" w:hAnchor="text" w:xAlign="center" w:y="1"/>
              <w:shd w:val="clear" w:color="auto" w:fill="auto"/>
              <w:spacing w:line="288" w:lineRule="exact"/>
              <w:jc w:val="both"/>
            </w:pPr>
            <w:r>
              <w:rPr>
                <w:rStyle w:val="2105pt"/>
              </w:rPr>
              <w:t>Методы изучения макроэволюции. Палеонтологические методы изучения эволюции. Переходные формы и филогенетические ряды организмов.</w:t>
            </w:r>
          </w:p>
          <w:p w14:paraId="19E3D0A2" w14:textId="77777777" w:rsidR="00172389" w:rsidRDefault="002E0257">
            <w:pPr>
              <w:pStyle w:val="24"/>
              <w:framePr w:w="9096" w:wrap="notBeside" w:vAnchor="text" w:hAnchor="text" w:xAlign="center" w:y="1"/>
              <w:shd w:val="clear" w:color="auto" w:fill="auto"/>
              <w:spacing w:line="288" w:lineRule="exact"/>
              <w:jc w:val="both"/>
            </w:pPr>
            <w:r>
              <w:rPr>
                <w:rStyle w:val="2105pt"/>
              </w:rPr>
              <w:t>Биогеографические методы изучения эволюции. Сравнение флоры и фауны материков и островов. Биогеографические области Земли. Виды-эндемики и реликты. 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 - генетические, биохимические и математические методы изучения эволюции. Гомологичные гены. Современные методы построения филогенетических деревьев. Хромосомные мутации и эволюция геномов.</w:t>
            </w:r>
          </w:p>
          <w:p w14:paraId="53C7A11B" w14:textId="77777777" w:rsidR="00172389" w:rsidRDefault="002E0257">
            <w:pPr>
              <w:pStyle w:val="24"/>
              <w:framePr w:w="9096" w:wrap="notBeside" w:vAnchor="text" w:hAnchor="text" w:xAlign="center" w:y="1"/>
              <w:shd w:val="clear" w:color="auto" w:fill="auto"/>
              <w:spacing w:line="288" w:lineRule="exact"/>
              <w:jc w:val="both"/>
            </w:pPr>
            <w:r>
              <w:rPr>
                <w:rStyle w:val="2105pt"/>
              </w:rPr>
              <w:t>Общие закономерности (правила) эволюции. Необратимость эволюции. Адаптивная радиация. Неравномерность темпов эволюции</w:t>
            </w:r>
          </w:p>
        </w:tc>
      </w:tr>
      <w:tr w:rsidR="00172389" w14:paraId="55A3F46D" w14:textId="77777777">
        <w:trPr>
          <w:trHeight w:hRule="exact" w:val="9245"/>
          <w:jc w:val="center"/>
        </w:trPr>
        <w:tc>
          <w:tcPr>
            <w:tcW w:w="499" w:type="dxa"/>
            <w:tcBorders>
              <w:top w:val="single" w:sz="4" w:space="0" w:color="auto"/>
              <w:left w:val="single" w:sz="4" w:space="0" w:color="auto"/>
              <w:bottom w:val="single" w:sz="4" w:space="0" w:color="auto"/>
            </w:tcBorders>
            <w:shd w:val="clear" w:color="auto" w:fill="FFFFFF"/>
          </w:tcPr>
          <w:p w14:paraId="3AE9EB97" w14:textId="77777777" w:rsidR="00172389" w:rsidRDefault="002E0257">
            <w:pPr>
              <w:pStyle w:val="24"/>
              <w:framePr w:w="9096" w:wrap="notBeside" w:vAnchor="text" w:hAnchor="text" w:xAlign="center" w:y="1"/>
              <w:shd w:val="clear" w:color="auto" w:fill="auto"/>
              <w:spacing w:line="210" w:lineRule="exact"/>
              <w:jc w:val="left"/>
            </w:pPr>
            <w:r>
              <w:rPr>
                <w:rStyle w:val="2105pt"/>
              </w:rPr>
              <w:t>6.4</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14:paraId="3AFFCCE2" w14:textId="77777777" w:rsidR="00172389" w:rsidRDefault="002E0257">
            <w:pPr>
              <w:pStyle w:val="24"/>
              <w:framePr w:w="9096" w:wrap="notBeside" w:vAnchor="text" w:hAnchor="text" w:xAlign="center" w:y="1"/>
              <w:shd w:val="clear" w:color="auto" w:fill="auto"/>
              <w:spacing w:line="288" w:lineRule="exact"/>
              <w:jc w:val="both"/>
            </w:pPr>
            <w:r>
              <w:rPr>
                <w:rStyle w:val="2105pt"/>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ее опровержение опытами Ф. Реди, Л. Спалланцани, Л. Пастера. Происхождение жизни и астробиология.</w:t>
            </w:r>
          </w:p>
          <w:p w14:paraId="0263C974" w14:textId="77777777" w:rsidR="00172389" w:rsidRDefault="002E0257">
            <w:pPr>
              <w:pStyle w:val="24"/>
              <w:framePr w:w="9096" w:wrap="notBeside" w:vAnchor="text" w:hAnchor="text" w:xAlign="center" w:y="1"/>
              <w:shd w:val="clear" w:color="auto" w:fill="auto"/>
              <w:spacing w:line="288" w:lineRule="exact"/>
              <w:jc w:val="both"/>
            </w:pPr>
            <w:r>
              <w:rPr>
                <w:rStyle w:val="2105pt"/>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Меллера. Рибозимы (Т. Чек) и гипотеза "мира РНК" У. Гилберта. Формирование мембран и возникновение протоклетки.</w:t>
            </w:r>
          </w:p>
          <w:p w14:paraId="49342854" w14:textId="77777777" w:rsidR="00172389" w:rsidRDefault="002E0257">
            <w:pPr>
              <w:pStyle w:val="24"/>
              <w:framePr w:w="9096" w:wrap="notBeside" w:vAnchor="text" w:hAnchor="text" w:xAlign="center" w:y="1"/>
              <w:shd w:val="clear" w:color="auto" w:fill="auto"/>
              <w:spacing w:line="288" w:lineRule="exact"/>
              <w:jc w:val="both"/>
            </w:pPr>
            <w:r>
              <w:rPr>
                <w:rStyle w:val="2105pt"/>
              </w:rPr>
              <w:t>История Земли и методы ее изучения. Ископаемые органические остатки. Геохронология и ее методы. Относительная и абсолютная геохронология. Геохронологическая шкала: эоны, эры, периоды, эпохи.</w:t>
            </w:r>
          </w:p>
          <w:p w14:paraId="70FBF967" w14:textId="77777777" w:rsidR="00172389" w:rsidRDefault="002E0257">
            <w:pPr>
              <w:pStyle w:val="24"/>
              <w:framePr w:w="9096" w:wrap="notBeside" w:vAnchor="text" w:hAnchor="text" w:xAlign="center" w:y="1"/>
              <w:shd w:val="clear" w:color="auto" w:fill="auto"/>
              <w:spacing w:line="288" w:lineRule="exact"/>
              <w:jc w:val="both"/>
            </w:pPr>
            <w:r>
              <w:rPr>
                <w:rStyle w:val="2105pt"/>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биопленки как аналог первых на Земле сообществ. Строматолиты. Прокариоты и эукариоты.</w:t>
            </w:r>
          </w:p>
          <w:p w14:paraId="0D9BE1ED" w14:textId="77777777" w:rsidR="00172389" w:rsidRDefault="002E0257">
            <w:pPr>
              <w:pStyle w:val="24"/>
              <w:framePr w:w="9096" w:wrap="notBeside" w:vAnchor="text" w:hAnchor="text" w:xAlign="center" w:y="1"/>
              <w:shd w:val="clear" w:color="auto" w:fill="auto"/>
              <w:spacing w:line="288" w:lineRule="exact"/>
              <w:jc w:val="both"/>
            </w:pPr>
            <w:r>
              <w:rPr>
                <w:rStyle w:val="2105pt"/>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14:paraId="3036FE2A" w14:textId="77777777" w:rsidR="00172389" w:rsidRDefault="002E0257">
            <w:pPr>
              <w:pStyle w:val="24"/>
              <w:framePr w:w="9096" w:wrap="notBeside" w:vAnchor="text" w:hAnchor="text" w:xAlign="center" w:y="1"/>
              <w:shd w:val="clear" w:color="auto" w:fill="auto"/>
              <w:spacing w:line="288" w:lineRule="exact"/>
              <w:jc w:val="both"/>
            </w:pPr>
            <w:r>
              <w:rPr>
                <w:rStyle w:val="2105pt"/>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14:paraId="48C16C85" w14:textId="77777777" w:rsidR="00172389" w:rsidRDefault="002E0257">
            <w:pPr>
              <w:pStyle w:val="24"/>
              <w:framePr w:w="9096" w:wrap="notBeside" w:vAnchor="text" w:hAnchor="text" w:xAlign="center" w:y="1"/>
              <w:shd w:val="clear" w:color="auto" w:fill="auto"/>
              <w:spacing w:line="288" w:lineRule="exact"/>
              <w:jc w:val="both"/>
            </w:pPr>
            <w:r>
              <w:rPr>
                <w:rStyle w:val="2105pt"/>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14:paraId="3F6D0D4C" w14:textId="77777777" w:rsidR="00172389" w:rsidRDefault="002E0257">
            <w:pPr>
              <w:pStyle w:val="24"/>
              <w:framePr w:w="9096" w:wrap="notBeside" w:vAnchor="text" w:hAnchor="text" w:xAlign="center" w:y="1"/>
              <w:shd w:val="clear" w:color="auto" w:fill="auto"/>
              <w:spacing w:line="288" w:lineRule="exact"/>
              <w:jc w:val="both"/>
            </w:pPr>
            <w:r>
              <w:rPr>
                <w:rStyle w:val="2105pt"/>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tc>
      </w:tr>
    </w:tbl>
    <w:p w14:paraId="0DE4CEF2" w14:textId="77777777" w:rsidR="00172389" w:rsidRDefault="00172389">
      <w:pPr>
        <w:framePr w:w="9096" w:wrap="notBeside" w:vAnchor="text" w:hAnchor="text" w:xAlign="center" w:y="1"/>
        <w:rPr>
          <w:sz w:val="2"/>
          <w:szCs w:val="2"/>
        </w:rPr>
      </w:pPr>
    </w:p>
    <w:p w14:paraId="1DE3C91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4"/>
        <w:gridCol w:w="8592"/>
      </w:tblGrid>
      <w:tr w:rsidR="00172389" w14:paraId="218482FF" w14:textId="77777777">
        <w:trPr>
          <w:trHeight w:hRule="exact" w:val="600"/>
          <w:jc w:val="center"/>
        </w:trPr>
        <w:tc>
          <w:tcPr>
            <w:tcW w:w="504" w:type="dxa"/>
            <w:tcBorders>
              <w:top w:val="single" w:sz="4" w:space="0" w:color="auto"/>
              <w:left w:val="single" w:sz="4" w:space="0" w:color="auto"/>
            </w:tcBorders>
            <w:shd w:val="clear" w:color="auto" w:fill="FFFFFF"/>
          </w:tcPr>
          <w:p w14:paraId="46A76E5F" w14:textId="77777777" w:rsidR="00172389" w:rsidRDefault="00172389">
            <w:pPr>
              <w:framePr w:w="9096" w:wrap="notBeside" w:vAnchor="text" w:hAnchor="text" w:xAlign="center" w:y="1"/>
              <w:rPr>
                <w:sz w:val="10"/>
                <w:szCs w:val="10"/>
              </w:rPr>
            </w:pPr>
          </w:p>
        </w:tc>
        <w:tc>
          <w:tcPr>
            <w:tcW w:w="8592" w:type="dxa"/>
            <w:tcBorders>
              <w:top w:val="single" w:sz="4" w:space="0" w:color="auto"/>
              <w:left w:val="single" w:sz="4" w:space="0" w:color="auto"/>
              <w:right w:val="single" w:sz="4" w:space="0" w:color="auto"/>
            </w:tcBorders>
            <w:shd w:val="clear" w:color="auto" w:fill="FFFFFF"/>
            <w:vAlign w:val="bottom"/>
          </w:tcPr>
          <w:p w14:paraId="204210A0" w14:textId="77777777" w:rsidR="00172389" w:rsidRDefault="002E0257">
            <w:pPr>
              <w:pStyle w:val="24"/>
              <w:framePr w:w="9096" w:wrap="notBeside" w:vAnchor="text" w:hAnchor="text" w:xAlign="center" w:y="1"/>
              <w:shd w:val="clear" w:color="auto" w:fill="auto"/>
              <w:spacing w:line="288" w:lineRule="exact"/>
              <w:jc w:val="both"/>
            </w:pPr>
            <w:r>
              <w:rPr>
                <w:rStyle w:val="2105pt"/>
              </w:rPr>
              <w:t>Массовые вымирания - экологические кризисы прошлого. Причины и следствия массовых вымираний. Современный экологический кризис, его особенности</w:t>
            </w:r>
          </w:p>
        </w:tc>
      </w:tr>
      <w:tr w:rsidR="00172389" w14:paraId="3F6E565E" w14:textId="77777777">
        <w:trPr>
          <w:trHeight w:hRule="exact" w:val="6643"/>
          <w:jc w:val="center"/>
        </w:trPr>
        <w:tc>
          <w:tcPr>
            <w:tcW w:w="504" w:type="dxa"/>
            <w:tcBorders>
              <w:top w:val="single" w:sz="4" w:space="0" w:color="auto"/>
              <w:left w:val="single" w:sz="4" w:space="0" w:color="auto"/>
            </w:tcBorders>
            <w:shd w:val="clear" w:color="auto" w:fill="FFFFFF"/>
          </w:tcPr>
          <w:p w14:paraId="73A2454E" w14:textId="77777777" w:rsidR="00172389" w:rsidRDefault="002E0257">
            <w:pPr>
              <w:pStyle w:val="24"/>
              <w:framePr w:w="9096" w:wrap="notBeside" w:vAnchor="text" w:hAnchor="text" w:xAlign="center" w:y="1"/>
              <w:shd w:val="clear" w:color="auto" w:fill="auto"/>
              <w:spacing w:line="210" w:lineRule="exact"/>
              <w:jc w:val="left"/>
            </w:pPr>
            <w:r>
              <w:rPr>
                <w:rStyle w:val="2105pt"/>
              </w:rPr>
              <w:t>6.5</w:t>
            </w:r>
          </w:p>
        </w:tc>
        <w:tc>
          <w:tcPr>
            <w:tcW w:w="8592" w:type="dxa"/>
            <w:tcBorders>
              <w:top w:val="single" w:sz="4" w:space="0" w:color="auto"/>
              <w:left w:val="single" w:sz="4" w:space="0" w:color="auto"/>
              <w:right w:val="single" w:sz="4" w:space="0" w:color="auto"/>
            </w:tcBorders>
            <w:shd w:val="clear" w:color="auto" w:fill="FFFFFF"/>
            <w:vAlign w:val="bottom"/>
          </w:tcPr>
          <w:p w14:paraId="3349A4EB" w14:textId="77777777" w:rsidR="00172389" w:rsidRDefault="002E0257">
            <w:pPr>
              <w:pStyle w:val="24"/>
              <w:framePr w:w="9096" w:wrap="notBeside" w:vAnchor="text" w:hAnchor="text" w:xAlign="center" w:y="1"/>
              <w:shd w:val="clear" w:color="auto" w:fill="auto"/>
              <w:spacing w:line="288" w:lineRule="exact"/>
              <w:jc w:val="both"/>
            </w:pPr>
            <w:r>
              <w:rPr>
                <w:rStyle w:val="2105pt"/>
              </w:rPr>
              <w:t>Разделы и задачи антропологии. Методы антропологии. Становление представлений о происхождении человека. Современные научные теории.</w:t>
            </w:r>
          </w:p>
          <w:p w14:paraId="2B488E49" w14:textId="77777777" w:rsidR="00172389" w:rsidRDefault="002E0257">
            <w:pPr>
              <w:pStyle w:val="24"/>
              <w:framePr w:w="9096" w:wrap="notBeside" w:vAnchor="text" w:hAnchor="text" w:xAlign="center" w:y="1"/>
              <w:shd w:val="clear" w:color="auto" w:fill="auto"/>
              <w:spacing w:line="288" w:lineRule="exact"/>
              <w:jc w:val="both"/>
            </w:pPr>
            <w:r>
              <w:rPr>
                <w:rStyle w:val="2105pt"/>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14:paraId="198741DE" w14:textId="77777777" w:rsidR="00172389" w:rsidRDefault="002E0257">
            <w:pPr>
              <w:pStyle w:val="24"/>
              <w:framePr w:w="9096" w:wrap="notBeside" w:vAnchor="text" w:hAnchor="text" w:xAlign="center" w:y="1"/>
              <w:shd w:val="clear" w:color="auto" w:fill="auto"/>
              <w:spacing w:line="288" w:lineRule="exact"/>
              <w:jc w:val="both"/>
            </w:pPr>
            <w:r>
              <w:rPr>
                <w:rStyle w:val="2105pt"/>
              </w:rPr>
              <w:t>Движущие силы (факторы) антропогенеза: биологические, социальные. Соотношение биологических и социальных факторов в антропогенезе.</w:t>
            </w:r>
          </w:p>
          <w:p w14:paraId="74F68FBA" w14:textId="77777777" w:rsidR="00172389" w:rsidRDefault="002E0257">
            <w:pPr>
              <w:pStyle w:val="24"/>
              <w:framePr w:w="9096" w:wrap="notBeside" w:vAnchor="text" w:hAnchor="text" w:xAlign="center" w:y="1"/>
              <w:shd w:val="clear" w:color="auto" w:fill="auto"/>
              <w:spacing w:line="288" w:lineRule="exact"/>
              <w:jc w:val="both"/>
            </w:pPr>
            <w:r>
              <w:rPr>
                <w:rStyle w:val="2105pt"/>
              </w:rPr>
              <w:t>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w:t>
            </w:r>
          </w:p>
          <w:p w14:paraId="31F4C79C" w14:textId="77777777" w:rsidR="00172389" w:rsidRDefault="002E0257">
            <w:pPr>
              <w:pStyle w:val="24"/>
              <w:framePr w:w="9096" w:wrap="notBeside" w:vAnchor="text" w:hAnchor="text" w:xAlign="center" w:y="1"/>
              <w:shd w:val="clear" w:color="auto" w:fill="auto"/>
              <w:spacing w:line="288" w:lineRule="exact"/>
              <w:jc w:val="both"/>
            </w:pPr>
            <w:r>
              <w:rPr>
                <w:rStyle w:val="2105pt"/>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14:paraId="169A7B06" w14:textId="77777777" w:rsidR="00172389" w:rsidRDefault="002E0257">
            <w:pPr>
              <w:pStyle w:val="24"/>
              <w:framePr w:w="9096" w:wrap="notBeside" w:vAnchor="text" w:hAnchor="text" w:xAlign="center" w:y="1"/>
              <w:shd w:val="clear" w:color="auto" w:fill="auto"/>
              <w:spacing w:line="288" w:lineRule="exact"/>
              <w:jc w:val="both"/>
            </w:pPr>
            <w:r>
              <w:rPr>
                <w:rStyle w:val="2105pt"/>
              </w:rPr>
              <w:t>Человеческие расы. Понятие о расе. Большие расы: европеоидная (евразийская), австрало - 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172389" w14:paraId="5A1D3BFD" w14:textId="77777777">
        <w:trPr>
          <w:trHeight w:hRule="exact" w:val="302"/>
          <w:jc w:val="center"/>
        </w:trPr>
        <w:tc>
          <w:tcPr>
            <w:tcW w:w="504" w:type="dxa"/>
            <w:tcBorders>
              <w:top w:val="single" w:sz="4" w:space="0" w:color="auto"/>
              <w:left w:val="single" w:sz="4" w:space="0" w:color="auto"/>
            </w:tcBorders>
            <w:shd w:val="clear" w:color="auto" w:fill="FFFFFF"/>
            <w:vAlign w:val="bottom"/>
          </w:tcPr>
          <w:p w14:paraId="06F42F0A" w14:textId="77777777" w:rsidR="00172389" w:rsidRDefault="002E0257">
            <w:pPr>
              <w:pStyle w:val="24"/>
              <w:framePr w:w="9096" w:wrap="notBeside" w:vAnchor="text" w:hAnchor="text" w:xAlign="center" w:y="1"/>
              <w:shd w:val="clear" w:color="auto" w:fill="auto"/>
              <w:spacing w:line="210" w:lineRule="exact"/>
              <w:ind w:left="220"/>
              <w:jc w:val="left"/>
            </w:pPr>
            <w:r>
              <w:rPr>
                <w:rStyle w:val="2105pt"/>
              </w:rPr>
              <w:t>7</w:t>
            </w:r>
          </w:p>
        </w:tc>
        <w:tc>
          <w:tcPr>
            <w:tcW w:w="8592" w:type="dxa"/>
            <w:tcBorders>
              <w:top w:val="single" w:sz="4" w:space="0" w:color="auto"/>
              <w:left w:val="single" w:sz="4" w:space="0" w:color="auto"/>
              <w:right w:val="single" w:sz="4" w:space="0" w:color="auto"/>
            </w:tcBorders>
            <w:shd w:val="clear" w:color="auto" w:fill="FFFFFF"/>
            <w:vAlign w:val="bottom"/>
          </w:tcPr>
          <w:p w14:paraId="60BD52C5" w14:textId="77777777" w:rsidR="00172389" w:rsidRDefault="002E0257">
            <w:pPr>
              <w:pStyle w:val="24"/>
              <w:framePr w:w="9096" w:wrap="notBeside" w:vAnchor="text" w:hAnchor="text" w:xAlign="center" w:y="1"/>
              <w:shd w:val="clear" w:color="auto" w:fill="auto"/>
              <w:spacing w:line="210" w:lineRule="exact"/>
              <w:jc w:val="both"/>
            </w:pPr>
            <w:r>
              <w:rPr>
                <w:rStyle w:val="2105pt"/>
              </w:rPr>
              <w:t>Экосистемы и присущие им закономерности</w:t>
            </w:r>
          </w:p>
        </w:tc>
      </w:tr>
      <w:tr w:rsidR="00172389" w14:paraId="7A9C981D" w14:textId="77777777">
        <w:trPr>
          <w:trHeight w:hRule="exact" w:val="1166"/>
          <w:jc w:val="center"/>
        </w:trPr>
        <w:tc>
          <w:tcPr>
            <w:tcW w:w="504" w:type="dxa"/>
            <w:tcBorders>
              <w:top w:val="single" w:sz="4" w:space="0" w:color="auto"/>
              <w:left w:val="single" w:sz="4" w:space="0" w:color="auto"/>
            </w:tcBorders>
            <w:shd w:val="clear" w:color="auto" w:fill="FFFFFF"/>
          </w:tcPr>
          <w:p w14:paraId="2E932C62" w14:textId="77777777" w:rsidR="00172389" w:rsidRDefault="002E0257">
            <w:pPr>
              <w:pStyle w:val="24"/>
              <w:framePr w:w="9096" w:wrap="notBeside" w:vAnchor="text" w:hAnchor="text" w:xAlign="center" w:y="1"/>
              <w:shd w:val="clear" w:color="auto" w:fill="auto"/>
              <w:spacing w:line="210" w:lineRule="exact"/>
              <w:jc w:val="left"/>
            </w:pPr>
            <w:r>
              <w:rPr>
                <w:rStyle w:val="2105pt"/>
              </w:rPr>
              <w:t>7.1</w:t>
            </w:r>
          </w:p>
        </w:tc>
        <w:tc>
          <w:tcPr>
            <w:tcW w:w="8592" w:type="dxa"/>
            <w:tcBorders>
              <w:top w:val="single" w:sz="4" w:space="0" w:color="auto"/>
              <w:left w:val="single" w:sz="4" w:space="0" w:color="auto"/>
              <w:right w:val="single" w:sz="4" w:space="0" w:color="auto"/>
            </w:tcBorders>
            <w:shd w:val="clear" w:color="auto" w:fill="FFFFFF"/>
            <w:vAlign w:val="bottom"/>
          </w:tcPr>
          <w:p w14:paraId="5F1A6C6A" w14:textId="77777777" w:rsidR="00172389" w:rsidRDefault="002E0257">
            <w:pPr>
              <w:pStyle w:val="24"/>
              <w:framePr w:w="9096" w:wrap="notBeside" w:vAnchor="text" w:hAnchor="text" w:xAlign="center" w:y="1"/>
              <w:shd w:val="clear" w:color="auto" w:fill="auto"/>
              <w:spacing w:line="288" w:lineRule="exact"/>
              <w:jc w:val="both"/>
            </w:pPr>
            <w:r>
              <w:rPr>
                <w:rStyle w:val="2105pt"/>
              </w:rPr>
              <w:t>Разделы и задачи экологии. Связь экологии с другими науками.</w:t>
            </w:r>
          </w:p>
          <w:p w14:paraId="13BDFCEC" w14:textId="77777777" w:rsidR="00172389" w:rsidRDefault="002E0257">
            <w:pPr>
              <w:pStyle w:val="24"/>
              <w:framePr w:w="9096" w:wrap="notBeside" w:vAnchor="text" w:hAnchor="text" w:xAlign="center" w:y="1"/>
              <w:shd w:val="clear" w:color="auto" w:fill="auto"/>
              <w:spacing w:line="288" w:lineRule="exact"/>
              <w:jc w:val="both"/>
            </w:pPr>
            <w:r>
              <w:rPr>
                <w:rStyle w:val="2105pt"/>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172389" w14:paraId="5E71A997" w14:textId="77777777">
        <w:trPr>
          <w:trHeight w:hRule="exact" w:val="5501"/>
          <w:jc w:val="center"/>
        </w:trPr>
        <w:tc>
          <w:tcPr>
            <w:tcW w:w="504" w:type="dxa"/>
            <w:tcBorders>
              <w:top w:val="single" w:sz="4" w:space="0" w:color="auto"/>
              <w:left w:val="single" w:sz="4" w:space="0" w:color="auto"/>
              <w:bottom w:val="single" w:sz="4" w:space="0" w:color="auto"/>
            </w:tcBorders>
            <w:shd w:val="clear" w:color="auto" w:fill="FFFFFF"/>
          </w:tcPr>
          <w:p w14:paraId="64847B15" w14:textId="77777777" w:rsidR="00172389" w:rsidRDefault="002E0257">
            <w:pPr>
              <w:pStyle w:val="24"/>
              <w:framePr w:w="9096" w:wrap="notBeside" w:vAnchor="text" w:hAnchor="text" w:xAlign="center" w:y="1"/>
              <w:shd w:val="clear" w:color="auto" w:fill="auto"/>
              <w:spacing w:line="210" w:lineRule="exact"/>
              <w:jc w:val="left"/>
            </w:pPr>
            <w:r>
              <w:rPr>
                <w:rStyle w:val="2105pt"/>
              </w:rPr>
              <w:t>7.2</w:t>
            </w:r>
          </w:p>
        </w:tc>
        <w:tc>
          <w:tcPr>
            <w:tcW w:w="8592" w:type="dxa"/>
            <w:tcBorders>
              <w:top w:val="single" w:sz="4" w:space="0" w:color="auto"/>
              <w:left w:val="single" w:sz="4" w:space="0" w:color="auto"/>
              <w:bottom w:val="single" w:sz="4" w:space="0" w:color="auto"/>
              <w:right w:val="single" w:sz="4" w:space="0" w:color="auto"/>
            </w:tcBorders>
            <w:shd w:val="clear" w:color="auto" w:fill="FFFFFF"/>
            <w:vAlign w:val="bottom"/>
          </w:tcPr>
          <w:p w14:paraId="4972B9DB" w14:textId="77777777" w:rsidR="00172389" w:rsidRDefault="002E0257">
            <w:pPr>
              <w:pStyle w:val="24"/>
              <w:framePr w:w="9096" w:wrap="notBeside" w:vAnchor="text" w:hAnchor="text" w:xAlign="center" w:y="1"/>
              <w:shd w:val="clear" w:color="auto" w:fill="auto"/>
              <w:spacing w:line="288" w:lineRule="exact"/>
              <w:jc w:val="both"/>
            </w:pPr>
            <w:r>
              <w:rPr>
                <w:rStyle w:val="2105pt"/>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14:paraId="5150EF9B" w14:textId="77777777" w:rsidR="00172389" w:rsidRDefault="002E0257">
            <w:pPr>
              <w:pStyle w:val="24"/>
              <w:framePr w:w="9096" w:wrap="notBeside" w:vAnchor="text" w:hAnchor="text" w:xAlign="center" w:y="1"/>
              <w:shd w:val="clear" w:color="auto" w:fill="auto"/>
              <w:spacing w:line="288" w:lineRule="exact"/>
              <w:jc w:val="both"/>
            </w:pPr>
            <w:r>
              <w:rPr>
                <w:rStyle w:val="2105pt"/>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14:paraId="2905007A" w14:textId="77777777" w:rsidR="00172389" w:rsidRDefault="002E0257">
            <w:pPr>
              <w:pStyle w:val="24"/>
              <w:framePr w:w="9096" w:wrap="notBeside" w:vAnchor="text" w:hAnchor="text" w:xAlign="center" w:y="1"/>
              <w:shd w:val="clear" w:color="auto" w:fill="auto"/>
              <w:spacing w:line="288" w:lineRule="exact"/>
              <w:jc w:val="both"/>
            </w:pPr>
            <w:r>
              <w:rPr>
                <w:rStyle w:val="2105pt"/>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14:paraId="3FF002C4" w14:textId="77777777" w:rsidR="00172389" w:rsidRDefault="002E0257">
            <w:pPr>
              <w:pStyle w:val="24"/>
              <w:framePr w:w="9096" w:wrap="notBeside" w:vAnchor="text" w:hAnchor="text" w:xAlign="center" w:y="1"/>
              <w:shd w:val="clear" w:color="auto" w:fill="auto"/>
              <w:spacing w:line="288" w:lineRule="exact"/>
              <w:jc w:val="both"/>
            </w:pPr>
            <w:r>
              <w:rPr>
                <w:rStyle w:val="2105pt"/>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14:paraId="75A6E6C0" w14:textId="77777777" w:rsidR="00172389" w:rsidRDefault="002E0257">
            <w:pPr>
              <w:pStyle w:val="24"/>
              <w:framePr w:w="9096" w:wrap="notBeside" w:vAnchor="text" w:hAnchor="text" w:xAlign="center" w:y="1"/>
              <w:shd w:val="clear" w:color="auto" w:fill="auto"/>
              <w:spacing w:line="288" w:lineRule="exact"/>
              <w:jc w:val="both"/>
            </w:pPr>
            <w:r>
              <w:rPr>
                <w:rStyle w:val="2105pt"/>
              </w:rPr>
              <w:t>Биологические ритмы. Внешние и внутренние ритмы. Суточные и годичные ритмы. Приспособленность организмов к сезонным изменениям условий жизни.</w:t>
            </w:r>
          </w:p>
          <w:p w14:paraId="1EEF53E1" w14:textId="77777777" w:rsidR="00172389" w:rsidRDefault="002E0257">
            <w:pPr>
              <w:pStyle w:val="24"/>
              <w:framePr w:w="9096" w:wrap="notBeside" w:vAnchor="text" w:hAnchor="text" w:xAlign="center" w:y="1"/>
              <w:shd w:val="clear" w:color="auto" w:fill="auto"/>
              <w:spacing w:line="288" w:lineRule="exact"/>
              <w:jc w:val="both"/>
            </w:pPr>
            <w:r>
              <w:rPr>
                <w:rStyle w:val="2105pt"/>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w:t>
            </w:r>
          </w:p>
        </w:tc>
      </w:tr>
    </w:tbl>
    <w:p w14:paraId="4983F14D" w14:textId="77777777" w:rsidR="00172389" w:rsidRDefault="00172389">
      <w:pPr>
        <w:framePr w:w="9096" w:wrap="notBeside" w:vAnchor="text" w:hAnchor="text" w:xAlign="center" w:y="1"/>
        <w:rPr>
          <w:sz w:val="2"/>
          <w:szCs w:val="2"/>
        </w:rPr>
      </w:pPr>
    </w:p>
    <w:p w14:paraId="65CD02F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14:paraId="77942FCE" w14:textId="77777777">
        <w:trPr>
          <w:trHeight w:hRule="exact" w:val="2040"/>
          <w:jc w:val="center"/>
        </w:trPr>
        <w:tc>
          <w:tcPr>
            <w:tcW w:w="499" w:type="dxa"/>
            <w:tcBorders>
              <w:top w:val="single" w:sz="4" w:space="0" w:color="auto"/>
              <w:left w:val="single" w:sz="4" w:space="0" w:color="auto"/>
            </w:tcBorders>
            <w:shd w:val="clear" w:color="auto" w:fill="FFFFFF"/>
          </w:tcPr>
          <w:p w14:paraId="04F6CDF1" w14:textId="77777777"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14:paraId="0B4749BB" w14:textId="77777777" w:rsidR="00172389" w:rsidRDefault="002E0257">
            <w:pPr>
              <w:pStyle w:val="24"/>
              <w:framePr w:w="9096" w:wrap="notBeside" w:vAnchor="text" w:hAnchor="text" w:xAlign="center" w:y="1"/>
              <w:shd w:val="clear" w:color="auto" w:fill="auto"/>
              <w:spacing w:line="288" w:lineRule="exact"/>
              <w:jc w:val="both"/>
            </w:pPr>
            <w:r>
              <w:rPr>
                <w:rStyle w:val="2105pt"/>
              </w:rPr>
              <w:t>формы животных: гидробионты, геобионты, аэробионты. Особенности строения и образа жизни.</w:t>
            </w:r>
          </w:p>
          <w:p w14:paraId="48E440BB" w14:textId="77777777" w:rsidR="00172389" w:rsidRDefault="002E0257">
            <w:pPr>
              <w:pStyle w:val="24"/>
              <w:framePr w:w="9096" w:wrap="notBeside" w:vAnchor="text" w:hAnchor="text" w:xAlign="center" w:y="1"/>
              <w:shd w:val="clear" w:color="auto" w:fill="auto"/>
              <w:spacing w:line="288" w:lineRule="exact"/>
              <w:jc w:val="both"/>
            </w:pPr>
            <w:r>
              <w:rPr>
                <w:rStyle w:val="2105pt"/>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172389" w14:paraId="6051A3A2" w14:textId="77777777">
        <w:trPr>
          <w:trHeight w:hRule="exact" w:val="4627"/>
          <w:jc w:val="center"/>
        </w:trPr>
        <w:tc>
          <w:tcPr>
            <w:tcW w:w="499" w:type="dxa"/>
            <w:tcBorders>
              <w:top w:val="single" w:sz="4" w:space="0" w:color="auto"/>
              <w:left w:val="single" w:sz="4" w:space="0" w:color="auto"/>
            </w:tcBorders>
            <w:shd w:val="clear" w:color="auto" w:fill="FFFFFF"/>
          </w:tcPr>
          <w:p w14:paraId="0AFAE4EE" w14:textId="77777777" w:rsidR="00172389" w:rsidRDefault="002E0257">
            <w:pPr>
              <w:pStyle w:val="24"/>
              <w:framePr w:w="9096" w:wrap="notBeside" w:vAnchor="text" w:hAnchor="text" w:xAlign="center" w:y="1"/>
              <w:shd w:val="clear" w:color="auto" w:fill="auto"/>
              <w:spacing w:line="210" w:lineRule="exact"/>
              <w:jc w:val="left"/>
            </w:pPr>
            <w:r>
              <w:rPr>
                <w:rStyle w:val="2105pt"/>
              </w:rPr>
              <w:t>7.3</w:t>
            </w:r>
          </w:p>
        </w:tc>
        <w:tc>
          <w:tcPr>
            <w:tcW w:w="8597" w:type="dxa"/>
            <w:tcBorders>
              <w:top w:val="single" w:sz="4" w:space="0" w:color="auto"/>
              <w:left w:val="single" w:sz="4" w:space="0" w:color="auto"/>
              <w:right w:val="single" w:sz="4" w:space="0" w:color="auto"/>
            </w:tcBorders>
            <w:shd w:val="clear" w:color="auto" w:fill="FFFFFF"/>
            <w:vAlign w:val="bottom"/>
          </w:tcPr>
          <w:p w14:paraId="562D31F0" w14:textId="77777777" w:rsidR="00172389" w:rsidRDefault="002E0257">
            <w:pPr>
              <w:pStyle w:val="24"/>
              <w:framePr w:w="9096" w:wrap="notBeside" w:vAnchor="text" w:hAnchor="text" w:xAlign="center" w:y="1"/>
              <w:shd w:val="clear" w:color="auto" w:fill="auto"/>
              <w:spacing w:line="288" w:lineRule="exact"/>
              <w:jc w:val="both"/>
            </w:pPr>
            <w:r>
              <w:rPr>
                <w:rStyle w:val="2105pt"/>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14:paraId="1EE195DD" w14:textId="77777777" w:rsidR="00172389" w:rsidRDefault="002E0257">
            <w:pPr>
              <w:pStyle w:val="24"/>
              <w:framePr w:w="9096" w:wrap="notBeside" w:vAnchor="text" w:hAnchor="text" w:xAlign="center" w:y="1"/>
              <w:shd w:val="clear" w:color="auto" w:fill="auto"/>
              <w:spacing w:line="288" w:lineRule="exact"/>
              <w:jc w:val="both"/>
            </w:pPr>
            <w:r>
              <w:rPr>
                <w:rStyle w:val="2105pt"/>
              </w:rPr>
              <w:t xml:space="preserve">Экологическая структура популяции. Оценка численности популяции. Динамика популяции и ее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(г- и </w:t>
            </w:r>
            <w:r>
              <w:rPr>
                <w:rStyle w:val="2105pt"/>
                <w:lang w:val="en-US" w:eastAsia="en-US" w:bidi="en-US"/>
              </w:rPr>
              <w:t>K</w:t>
            </w:r>
            <w:r>
              <w:rPr>
                <w:rStyle w:val="2105pt"/>
              </w:rPr>
              <w:t>-стратегии).</w:t>
            </w:r>
          </w:p>
          <w:p w14:paraId="4F3EF250" w14:textId="77777777" w:rsidR="00172389" w:rsidRDefault="002E0257">
            <w:pPr>
              <w:pStyle w:val="24"/>
              <w:framePr w:w="9096" w:wrap="notBeside" w:vAnchor="text" w:hAnchor="text" w:xAlign="center" w:y="1"/>
              <w:shd w:val="clear" w:color="auto" w:fill="auto"/>
              <w:spacing w:line="288" w:lineRule="exact"/>
              <w:jc w:val="both"/>
            </w:pPr>
            <w:r>
              <w:rPr>
                <w:rStyle w:val="2105pt"/>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14:paraId="3CE2B54A" w14:textId="77777777" w:rsidR="00172389" w:rsidRDefault="002E0257">
            <w:pPr>
              <w:pStyle w:val="24"/>
              <w:framePr w:w="9096" w:wrap="notBeside" w:vAnchor="text" w:hAnchor="text" w:xAlign="center" w:y="1"/>
              <w:shd w:val="clear" w:color="auto" w:fill="auto"/>
              <w:spacing w:line="288" w:lineRule="exact"/>
              <w:jc w:val="both"/>
            </w:pPr>
            <w:r>
              <w:rPr>
                <w:rStyle w:val="2105pt"/>
              </w:rPr>
              <w:t>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w:t>
            </w:r>
          </w:p>
        </w:tc>
      </w:tr>
      <w:tr w:rsidR="00172389" w14:paraId="3413CECE" w14:textId="77777777">
        <w:trPr>
          <w:trHeight w:hRule="exact" w:val="5486"/>
          <w:jc w:val="center"/>
        </w:trPr>
        <w:tc>
          <w:tcPr>
            <w:tcW w:w="499" w:type="dxa"/>
            <w:tcBorders>
              <w:top w:val="single" w:sz="4" w:space="0" w:color="auto"/>
              <w:left w:val="single" w:sz="4" w:space="0" w:color="auto"/>
            </w:tcBorders>
            <w:shd w:val="clear" w:color="auto" w:fill="FFFFFF"/>
          </w:tcPr>
          <w:p w14:paraId="36FF7031" w14:textId="77777777" w:rsidR="00172389" w:rsidRDefault="002E0257">
            <w:pPr>
              <w:pStyle w:val="24"/>
              <w:framePr w:w="9096" w:wrap="notBeside" w:vAnchor="text" w:hAnchor="text" w:xAlign="center" w:y="1"/>
              <w:shd w:val="clear" w:color="auto" w:fill="auto"/>
              <w:spacing w:line="210" w:lineRule="exact"/>
              <w:jc w:val="left"/>
            </w:pPr>
            <w:r>
              <w:rPr>
                <w:rStyle w:val="2105pt"/>
              </w:rPr>
              <w:t>7.4</w:t>
            </w:r>
          </w:p>
        </w:tc>
        <w:tc>
          <w:tcPr>
            <w:tcW w:w="8597" w:type="dxa"/>
            <w:tcBorders>
              <w:top w:val="single" w:sz="4" w:space="0" w:color="auto"/>
              <w:left w:val="single" w:sz="4" w:space="0" w:color="auto"/>
              <w:right w:val="single" w:sz="4" w:space="0" w:color="auto"/>
            </w:tcBorders>
            <w:shd w:val="clear" w:color="auto" w:fill="FFFFFF"/>
            <w:vAlign w:val="bottom"/>
          </w:tcPr>
          <w:p w14:paraId="007FE8B0" w14:textId="77777777" w:rsidR="00172389" w:rsidRDefault="002E0257">
            <w:pPr>
              <w:pStyle w:val="24"/>
              <w:framePr w:w="9096" w:wrap="notBeside" w:vAnchor="text" w:hAnchor="text" w:xAlign="center" w:y="1"/>
              <w:shd w:val="clear" w:color="auto" w:fill="auto"/>
              <w:spacing w:line="283" w:lineRule="exact"/>
              <w:jc w:val="both"/>
            </w:pPr>
            <w:r>
              <w:rPr>
                <w:rStyle w:val="2105pt"/>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14:paraId="460E5618" w14:textId="77777777" w:rsidR="00172389" w:rsidRDefault="002E0257">
            <w:pPr>
              <w:pStyle w:val="24"/>
              <w:framePr w:w="9096" w:wrap="notBeside" w:vAnchor="text" w:hAnchor="text" w:xAlign="center" w:y="1"/>
              <w:shd w:val="clear" w:color="auto" w:fill="auto"/>
              <w:spacing w:line="283" w:lineRule="exact"/>
              <w:jc w:val="both"/>
            </w:pPr>
            <w:r>
              <w:rPr>
                <w:rStyle w:val="2105pt"/>
              </w:rPr>
              <w:t>Основные показатели экосистемы. Биомасса и продукция. Экологические пирамиды чисел, биомассы и энергии.</w:t>
            </w:r>
          </w:p>
          <w:p w14:paraId="2F09AC5D" w14:textId="77777777" w:rsidR="00172389" w:rsidRDefault="002E0257">
            <w:pPr>
              <w:pStyle w:val="24"/>
              <w:framePr w:w="9096" w:wrap="notBeside" w:vAnchor="text" w:hAnchor="text" w:xAlign="center" w:y="1"/>
              <w:shd w:val="clear" w:color="auto" w:fill="auto"/>
              <w:spacing w:line="283" w:lineRule="exact"/>
              <w:jc w:val="both"/>
            </w:pPr>
            <w:r>
              <w:rPr>
                <w:rStyle w:val="2105pt"/>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14:paraId="21264254" w14:textId="77777777" w:rsidR="00172389" w:rsidRDefault="002E0257">
            <w:pPr>
              <w:pStyle w:val="24"/>
              <w:framePr w:w="9096" w:wrap="notBeside" w:vAnchor="text" w:hAnchor="text" w:xAlign="center" w:y="1"/>
              <w:shd w:val="clear" w:color="auto" w:fill="auto"/>
              <w:spacing w:line="283" w:lineRule="exact"/>
              <w:jc w:val="both"/>
            </w:pPr>
            <w:r>
              <w:rPr>
                <w:rStyle w:val="2105pt"/>
              </w:rPr>
              <w:t>Природные экосистемы. Антропогенные экосистемы. Агроэкосистема. Агроценоз. Различия между антропогенными и природными экосистемами.</w:t>
            </w:r>
          </w:p>
          <w:p w14:paraId="53CB627C" w14:textId="77777777" w:rsidR="00172389" w:rsidRDefault="002E0257">
            <w:pPr>
              <w:pStyle w:val="24"/>
              <w:framePr w:w="9096" w:wrap="notBeside" w:vAnchor="text" w:hAnchor="text" w:xAlign="center" w:y="1"/>
              <w:shd w:val="clear" w:color="auto" w:fill="auto"/>
              <w:spacing w:line="283" w:lineRule="exact"/>
              <w:jc w:val="both"/>
            </w:pPr>
            <w:r>
              <w:rPr>
                <w:rStyle w:val="2105pt"/>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 Закономерности формирования основных взаимодействий организмов в экосистемах.</w:t>
            </w:r>
          </w:p>
          <w:p w14:paraId="3C8E244F" w14:textId="77777777" w:rsidR="00172389" w:rsidRDefault="002E0257">
            <w:pPr>
              <w:pStyle w:val="24"/>
              <w:framePr w:w="9096" w:wrap="notBeside" w:vAnchor="text" w:hAnchor="text" w:xAlign="center" w:y="1"/>
              <w:shd w:val="clear" w:color="auto" w:fill="auto"/>
              <w:spacing w:line="283" w:lineRule="exact"/>
              <w:jc w:val="both"/>
            </w:pPr>
            <w:r>
              <w:rPr>
                <w:rStyle w:val="2105pt"/>
              </w:rPr>
              <w:t>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tc>
      </w:tr>
      <w:tr w:rsidR="00172389" w14:paraId="6AE44AA7" w14:textId="77777777">
        <w:trPr>
          <w:trHeight w:hRule="exact" w:val="1757"/>
          <w:jc w:val="center"/>
        </w:trPr>
        <w:tc>
          <w:tcPr>
            <w:tcW w:w="499" w:type="dxa"/>
            <w:tcBorders>
              <w:top w:val="single" w:sz="4" w:space="0" w:color="auto"/>
              <w:left w:val="single" w:sz="4" w:space="0" w:color="auto"/>
              <w:bottom w:val="single" w:sz="4" w:space="0" w:color="auto"/>
            </w:tcBorders>
            <w:shd w:val="clear" w:color="auto" w:fill="FFFFFF"/>
          </w:tcPr>
          <w:p w14:paraId="76F18215" w14:textId="77777777" w:rsidR="00172389" w:rsidRDefault="002E0257">
            <w:pPr>
              <w:pStyle w:val="24"/>
              <w:framePr w:w="9096" w:wrap="notBeside" w:vAnchor="text" w:hAnchor="text" w:xAlign="center" w:y="1"/>
              <w:shd w:val="clear" w:color="auto" w:fill="auto"/>
              <w:spacing w:line="210" w:lineRule="exact"/>
              <w:jc w:val="left"/>
            </w:pPr>
            <w:r>
              <w:rPr>
                <w:rStyle w:val="2105pt"/>
              </w:rPr>
              <w:t>7.5</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14:paraId="2A186A3F" w14:textId="77777777" w:rsidR="00172389" w:rsidRDefault="002E0257">
            <w:pPr>
              <w:pStyle w:val="24"/>
              <w:framePr w:w="9096" w:wrap="notBeside" w:vAnchor="text" w:hAnchor="text" w:xAlign="center" w:y="1"/>
              <w:shd w:val="clear" w:color="auto" w:fill="auto"/>
              <w:spacing w:line="283" w:lineRule="exact"/>
              <w:jc w:val="both"/>
            </w:pPr>
            <w:r>
              <w:rPr>
                <w:rStyle w:val="2105pt"/>
              </w:rPr>
              <w:t>Биосфера - общепланетарная оболочка Земли, где существует или существовала жизнь. Учение В.И. Вернадского о биосфере. Области биосферы и ее состав. Живое вещество биосферы и его функции.</w:t>
            </w:r>
          </w:p>
          <w:p w14:paraId="05B0CE3A" w14:textId="77777777" w:rsidR="00172389" w:rsidRDefault="002E0257">
            <w:pPr>
              <w:pStyle w:val="24"/>
              <w:framePr w:w="9096" w:wrap="notBeside" w:vAnchor="text" w:hAnchor="text" w:xAlign="center" w:y="1"/>
              <w:shd w:val="clear" w:color="auto" w:fill="auto"/>
              <w:spacing w:line="283" w:lineRule="exact"/>
              <w:jc w:val="both"/>
            </w:pPr>
            <w:r>
              <w:rPr>
                <w:rStyle w:val="2105pt"/>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tc>
      </w:tr>
    </w:tbl>
    <w:p w14:paraId="5310E2BA" w14:textId="77777777" w:rsidR="00172389" w:rsidRDefault="00172389">
      <w:pPr>
        <w:framePr w:w="9096" w:wrap="notBeside" w:vAnchor="text" w:hAnchor="text" w:xAlign="center" w:y="1"/>
        <w:rPr>
          <w:sz w:val="2"/>
          <w:szCs w:val="2"/>
        </w:rPr>
      </w:pPr>
    </w:p>
    <w:p w14:paraId="49D6CF5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99"/>
        <w:gridCol w:w="8597"/>
      </w:tblGrid>
      <w:tr w:rsidR="00172389" w14:paraId="6B78B8A4" w14:textId="77777777">
        <w:trPr>
          <w:trHeight w:hRule="exact" w:val="1464"/>
          <w:jc w:val="center"/>
        </w:trPr>
        <w:tc>
          <w:tcPr>
            <w:tcW w:w="499" w:type="dxa"/>
            <w:tcBorders>
              <w:top w:val="single" w:sz="4" w:space="0" w:color="auto"/>
              <w:left w:val="single" w:sz="4" w:space="0" w:color="auto"/>
            </w:tcBorders>
            <w:shd w:val="clear" w:color="auto" w:fill="FFFFFF"/>
          </w:tcPr>
          <w:p w14:paraId="50DDFBCD" w14:textId="77777777" w:rsidR="00172389" w:rsidRDefault="00172389">
            <w:pPr>
              <w:framePr w:w="9096" w:wrap="notBeside" w:vAnchor="text" w:hAnchor="text" w:xAlign="center" w:y="1"/>
              <w:rPr>
                <w:sz w:val="10"/>
                <w:szCs w:val="10"/>
              </w:rPr>
            </w:pPr>
          </w:p>
        </w:tc>
        <w:tc>
          <w:tcPr>
            <w:tcW w:w="8597" w:type="dxa"/>
            <w:tcBorders>
              <w:top w:val="single" w:sz="4" w:space="0" w:color="auto"/>
              <w:left w:val="single" w:sz="4" w:space="0" w:color="auto"/>
              <w:right w:val="single" w:sz="4" w:space="0" w:color="auto"/>
            </w:tcBorders>
            <w:shd w:val="clear" w:color="auto" w:fill="FFFFFF"/>
            <w:vAlign w:val="bottom"/>
          </w:tcPr>
          <w:p w14:paraId="6F11B938" w14:textId="77777777" w:rsidR="00172389" w:rsidRDefault="002E0257">
            <w:pPr>
              <w:pStyle w:val="24"/>
              <w:framePr w:w="9096" w:wrap="notBeside" w:vAnchor="text" w:hAnchor="text" w:xAlign="center" w:y="1"/>
              <w:shd w:val="clear" w:color="auto" w:fill="auto"/>
              <w:spacing w:line="283" w:lineRule="exact"/>
              <w:jc w:val="both"/>
            </w:pPr>
            <w:r>
              <w:rPr>
                <w:rStyle w:val="2105pt"/>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14:paraId="15FB79B4" w14:textId="77777777" w:rsidR="00172389" w:rsidRDefault="002E0257">
            <w:pPr>
              <w:pStyle w:val="24"/>
              <w:framePr w:w="9096" w:wrap="notBeside" w:vAnchor="text" w:hAnchor="text" w:xAlign="center" w:y="1"/>
              <w:shd w:val="clear" w:color="auto" w:fill="auto"/>
              <w:spacing w:line="283" w:lineRule="exact"/>
              <w:jc w:val="both"/>
            </w:pPr>
            <w:r>
              <w:rPr>
                <w:rStyle w:val="2105pt"/>
              </w:rPr>
              <w:t>Структура и функция живых систем, оценка их ресурсного потенциала и биосферных функций</w:t>
            </w:r>
          </w:p>
        </w:tc>
      </w:tr>
      <w:tr w:rsidR="00172389" w14:paraId="645B149E" w14:textId="77777777">
        <w:trPr>
          <w:trHeight w:hRule="exact" w:val="2626"/>
          <w:jc w:val="center"/>
        </w:trPr>
        <w:tc>
          <w:tcPr>
            <w:tcW w:w="499" w:type="dxa"/>
            <w:tcBorders>
              <w:top w:val="single" w:sz="4" w:space="0" w:color="auto"/>
              <w:left w:val="single" w:sz="4" w:space="0" w:color="auto"/>
              <w:bottom w:val="single" w:sz="4" w:space="0" w:color="auto"/>
            </w:tcBorders>
            <w:shd w:val="clear" w:color="auto" w:fill="FFFFFF"/>
          </w:tcPr>
          <w:p w14:paraId="11506C02" w14:textId="77777777" w:rsidR="00172389" w:rsidRDefault="002E0257">
            <w:pPr>
              <w:pStyle w:val="24"/>
              <w:framePr w:w="9096" w:wrap="notBeside" w:vAnchor="text" w:hAnchor="text" w:xAlign="center" w:y="1"/>
              <w:shd w:val="clear" w:color="auto" w:fill="auto"/>
              <w:spacing w:line="210" w:lineRule="exact"/>
              <w:jc w:val="left"/>
            </w:pPr>
            <w:r>
              <w:rPr>
                <w:rStyle w:val="2105pt"/>
              </w:rPr>
              <w:t>7.6</w:t>
            </w:r>
          </w:p>
        </w:tc>
        <w:tc>
          <w:tcPr>
            <w:tcW w:w="8597" w:type="dxa"/>
            <w:tcBorders>
              <w:top w:val="single" w:sz="4" w:space="0" w:color="auto"/>
              <w:left w:val="single" w:sz="4" w:space="0" w:color="auto"/>
              <w:bottom w:val="single" w:sz="4" w:space="0" w:color="auto"/>
              <w:right w:val="single" w:sz="4" w:space="0" w:color="auto"/>
            </w:tcBorders>
            <w:shd w:val="clear" w:color="auto" w:fill="FFFFFF"/>
            <w:vAlign w:val="bottom"/>
          </w:tcPr>
          <w:p w14:paraId="554C4917" w14:textId="77777777" w:rsidR="00172389" w:rsidRDefault="002E0257">
            <w:pPr>
              <w:pStyle w:val="24"/>
              <w:framePr w:w="9096" w:wrap="notBeside" w:vAnchor="text" w:hAnchor="text" w:xAlign="center" w:y="1"/>
              <w:shd w:val="clear" w:color="auto" w:fill="auto"/>
              <w:spacing w:line="288" w:lineRule="exact"/>
              <w:jc w:val="both"/>
            </w:pPr>
            <w:r>
              <w:rPr>
                <w:rStyle w:val="2105pt"/>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14:paraId="6A9CD251" w14:textId="77777777" w:rsidR="00172389" w:rsidRDefault="002E0257">
            <w:pPr>
              <w:pStyle w:val="24"/>
              <w:framePr w:w="9096" w:wrap="notBeside" w:vAnchor="text" w:hAnchor="text" w:xAlign="center" w:y="1"/>
              <w:shd w:val="clear" w:color="auto" w:fill="auto"/>
              <w:spacing w:line="288" w:lineRule="exact"/>
              <w:jc w:val="both"/>
            </w:pPr>
            <w:r>
              <w:rPr>
                <w:rStyle w:val="2105pt"/>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w:t>
            </w:r>
          </w:p>
          <w:p w14:paraId="1D3D5AE6" w14:textId="77777777" w:rsidR="00172389" w:rsidRDefault="002E0257">
            <w:pPr>
              <w:pStyle w:val="24"/>
              <w:framePr w:w="9096" w:wrap="notBeside" w:vAnchor="text" w:hAnchor="text" w:xAlign="center" w:y="1"/>
              <w:shd w:val="clear" w:color="auto" w:fill="auto"/>
              <w:spacing w:line="288" w:lineRule="exact"/>
              <w:jc w:val="both"/>
            </w:pPr>
            <w:r>
              <w:rPr>
                <w:rStyle w:val="2105pt"/>
              </w:rPr>
              <w:t>Ботанические сады и зоологические парки.</w:t>
            </w:r>
          </w:p>
          <w:p w14:paraId="55D4EB7E" w14:textId="77777777" w:rsidR="00172389" w:rsidRDefault="002E0257">
            <w:pPr>
              <w:pStyle w:val="24"/>
              <w:framePr w:w="9096" w:wrap="notBeside" w:vAnchor="text" w:hAnchor="text" w:xAlign="center" w:y="1"/>
              <w:shd w:val="clear" w:color="auto" w:fill="auto"/>
              <w:spacing w:line="288" w:lineRule="exact"/>
              <w:jc w:val="both"/>
            </w:pPr>
            <w:r>
              <w:rPr>
                <w:rStyle w:val="2105pt"/>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14:paraId="1532D50E" w14:textId="77777777" w:rsidR="00172389" w:rsidRDefault="00172389">
      <w:pPr>
        <w:framePr w:w="9096" w:wrap="notBeside" w:vAnchor="text" w:hAnchor="text" w:xAlign="center" w:y="1"/>
        <w:rPr>
          <w:sz w:val="2"/>
          <w:szCs w:val="2"/>
        </w:rPr>
      </w:pPr>
    </w:p>
    <w:p w14:paraId="5A2443E4" w14:textId="77777777" w:rsidR="00172389" w:rsidRDefault="00172389">
      <w:pPr>
        <w:rPr>
          <w:sz w:val="2"/>
          <w:szCs w:val="2"/>
        </w:rPr>
      </w:pPr>
    </w:p>
    <w:p w14:paraId="3C4D5872" w14:textId="77777777" w:rsidR="00172389" w:rsidRDefault="00172389">
      <w:pPr>
        <w:rPr>
          <w:sz w:val="2"/>
          <w:szCs w:val="2"/>
        </w:rPr>
        <w:sectPr w:rsidR="00172389">
          <w:pgSz w:w="11900" w:h="16840"/>
          <w:pgMar w:top="414" w:right="839" w:bottom="395" w:left="1609" w:header="0" w:footer="3" w:gutter="0"/>
          <w:cols w:space="720"/>
          <w:noEndnote/>
          <w:docGrid w:linePitch="360"/>
        </w:sectPr>
      </w:pPr>
    </w:p>
    <w:p w14:paraId="7E46E65A" w14:textId="77777777" w:rsidR="00172389" w:rsidRDefault="00B57442" w:rsidP="00B57442">
      <w:pPr>
        <w:pStyle w:val="90"/>
        <w:keepNext/>
        <w:keepLines/>
        <w:shd w:val="clear" w:color="auto" w:fill="auto"/>
        <w:tabs>
          <w:tab w:val="left" w:pos="1586"/>
        </w:tabs>
        <w:spacing w:after="0" w:line="317" w:lineRule="exact"/>
      </w:pPr>
      <w:bookmarkStart w:id="163" w:name="bookmark164"/>
      <w:r>
        <w:t>2.1.10.</w:t>
      </w:r>
      <w:r w:rsidR="002E0257">
        <w:t>Рабочая программа по учебному предмету «История» (базовый уровень).</w:t>
      </w:r>
      <w:bookmarkEnd w:id="163"/>
    </w:p>
    <w:p w14:paraId="00FFFBD7" w14:textId="77777777" w:rsidR="00172389" w:rsidRDefault="002E0257">
      <w:pPr>
        <w:pStyle w:val="81"/>
        <w:shd w:val="clear" w:color="auto" w:fill="auto"/>
        <w:spacing w:line="317" w:lineRule="exact"/>
        <w:ind w:firstLine="740"/>
        <w:jc w:val="both"/>
      </w:pPr>
      <w:r>
        <w:t>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776D255E" w14:textId="77777777" w:rsidR="00172389" w:rsidRDefault="002E0257">
      <w:pPr>
        <w:pStyle w:val="32"/>
        <w:shd w:val="clear" w:color="auto" w:fill="auto"/>
        <w:spacing w:line="317" w:lineRule="exact"/>
        <w:ind w:firstLine="740"/>
        <w:jc w:val="both"/>
      </w:pPr>
      <w:r>
        <w:t>Пояснительная записка.</w:t>
      </w:r>
    </w:p>
    <w:p w14:paraId="313F852E" w14:textId="77777777" w:rsidR="00172389" w:rsidRDefault="002E0257">
      <w:pPr>
        <w:pStyle w:val="81"/>
        <w:shd w:val="clear" w:color="auto" w:fill="auto"/>
        <w:spacing w:line="317" w:lineRule="exact"/>
        <w:ind w:firstLine="740"/>
        <w:jc w:val="both"/>
      </w:pPr>
      <w: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6CE508A7" w14:textId="77777777" w:rsidR="00172389" w:rsidRDefault="002E0257">
      <w:pPr>
        <w:pStyle w:val="81"/>
        <w:shd w:val="clear" w:color="auto" w:fill="auto"/>
        <w:spacing w:line="317" w:lineRule="exact"/>
        <w:ind w:firstLine="740"/>
        <w:jc w:val="both"/>
      </w:pPr>
      <w: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2989F1CB" w14:textId="77777777" w:rsidR="00172389" w:rsidRDefault="002E0257">
      <w:pPr>
        <w:pStyle w:val="81"/>
        <w:shd w:val="clear" w:color="auto" w:fill="auto"/>
        <w:spacing w:line="317" w:lineRule="exact"/>
        <w:ind w:firstLine="740"/>
        <w:jc w:val="both"/>
      </w:pPr>
      <w: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2C0DCDCB" w14:textId="77777777" w:rsidR="00172389" w:rsidRDefault="002E0257">
      <w:pPr>
        <w:pStyle w:val="81"/>
        <w:shd w:val="clear" w:color="auto" w:fill="auto"/>
        <w:spacing w:line="317" w:lineRule="exact"/>
        <w:ind w:firstLine="740"/>
        <w:jc w:val="both"/>
      </w:pPr>
      <w:r>
        <w:rPr>
          <w:rStyle w:val="82"/>
        </w:rPr>
        <w:t xml:space="preserve">Целью школьного исторического образования </w:t>
      </w:r>
      <w:r>
        <w:t>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289C9E71" w14:textId="77777777" w:rsidR="00172389" w:rsidRDefault="002E0257">
      <w:pPr>
        <w:pStyle w:val="81"/>
        <w:shd w:val="clear" w:color="auto" w:fill="auto"/>
        <w:spacing w:line="317" w:lineRule="exact"/>
        <w:ind w:firstLine="740"/>
        <w:jc w:val="both"/>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1B7729A6" w14:textId="77777777" w:rsidR="00172389" w:rsidRDefault="002E0257">
      <w:pPr>
        <w:pStyle w:val="81"/>
        <w:shd w:val="clear" w:color="auto" w:fill="auto"/>
        <w:spacing w:line="317" w:lineRule="exact"/>
        <w:ind w:firstLine="740"/>
        <w:jc w:val="both"/>
      </w:pPr>
      <w:r>
        <w:t>Задачами изучения истории являются:</w:t>
      </w:r>
    </w:p>
    <w:p w14:paraId="45857B8E" w14:textId="77777777" w:rsidR="00172389" w:rsidRDefault="002E0257">
      <w:pPr>
        <w:pStyle w:val="81"/>
        <w:shd w:val="clear" w:color="auto" w:fill="auto"/>
        <w:spacing w:line="317" w:lineRule="exact"/>
        <w:ind w:firstLine="740"/>
        <w:jc w:val="both"/>
      </w:pPr>
      <w:r>
        <w:t>углубление социализации обучающихся, формирование гражданской ответственности и социальной культуры, адекватной условиям современного мира;</w:t>
      </w:r>
    </w:p>
    <w:p w14:paraId="2CE1BD8B" w14:textId="77777777" w:rsidR="00172389" w:rsidRDefault="002E0257">
      <w:pPr>
        <w:pStyle w:val="81"/>
        <w:shd w:val="clear" w:color="auto" w:fill="auto"/>
        <w:spacing w:line="317" w:lineRule="exact"/>
        <w:ind w:firstLine="740"/>
        <w:jc w:val="both"/>
      </w:pPr>
      <w:r>
        <w:t>освоение систематических знаний об истории России и всеобщей историиХХ — начала XXI в.;</w:t>
      </w:r>
    </w:p>
    <w:p w14:paraId="6B3157DB" w14:textId="77777777" w:rsidR="00172389" w:rsidRDefault="002E0257">
      <w:pPr>
        <w:pStyle w:val="81"/>
        <w:shd w:val="clear" w:color="auto" w:fill="auto"/>
        <w:spacing w:line="317" w:lineRule="exact"/>
        <w:ind w:firstLine="74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5F046F02" w14:textId="77777777" w:rsidR="00172389" w:rsidRDefault="002E0257">
      <w:pPr>
        <w:pStyle w:val="81"/>
        <w:shd w:val="clear" w:color="auto" w:fill="auto"/>
        <w:spacing w:line="317" w:lineRule="exact"/>
        <w:ind w:firstLine="740"/>
        <w:jc w:val="both"/>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w:t>
      </w:r>
    </w:p>
    <w:p w14:paraId="482382B5" w14:textId="77777777" w:rsidR="00172389" w:rsidRDefault="002E0257">
      <w:pPr>
        <w:pStyle w:val="81"/>
        <w:shd w:val="clear" w:color="auto" w:fill="auto"/>
        <w:spacing w:line="317" w:lineRule="exact"/>
        <w:jc w:val="right"/>
      </w:pPr>
      <w:r>
        <w:t>системе координат «прошлое — настоящее — будущее»;</w:t>
      </w:r>
    </w:p>
    <w:p w14:paraId="155A3193" w14:textId="77777777" w:rsidR="00172389" w:rsidRDefault="002E0257">
      <w:pPr>
        <w:pStyle w:val="81"/>
        <w:shd w:val="clear" w:color="auto" w:fill="auto"/>
        <w:spacing w:line="317" w:lineRule="exact"/>
        <w:ind w:firstLine="740"/>
        <w:jc w:val="both"/>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402C8362" w14:textId="77777777" w:rsidR="00172389" w:rsidRDefault="002E0257">
      <w:pPr>
        <w:pStyle w:val="81"/>
        <w:shd w:val="clear" w:color="auto" w:fill="auto"/>
        <w:spacing w:line="317" w:lineRule="exact"/>
        <w:ind w:firstLine="740"/>
        <w:jc w:val="both"/>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06B91C2C" w14:textId="77777777" w:rsidR="00172389" w:rsidRDefault="002E0257">
      <w:pPr>
        <w:pStyle w:val="81"/>
        <w:shd w:val="clear" w:color="auto" w:fill="auto"/>
        <w:spacing w:line="317" w:lineRule="exact"/>
        <w:ind w:firstLine="740"/>
        <w:jc w:val="both"/>
      </w:pPr>
      <w:r>
        <w:t>развитие практики применения знаний и умений в социальной среде, общественной деятельности, межкультурном общении.</w:t>
      </w:r>
    </w:p>
    <w:p w14:paraId="067A8819" w14:textId="77777777" w:rsidR="00172389" w:rsidRDefault="002E0257">
      <w:pPr>
        <w:pStyle w:val="81"/>
        <w:shd w:val="clear" w:color="auto" w:fill="auto"/>
        <w:spacing w:line="317" w:lineRule="exact"/>
        <w:ind w:firstLine="740"/>
        <w:jc w:val="both"/>
      </w:pPr>
      <w:r>
        <w:t>Общее число часов, рекомендованных для изучения истории, - 136, в 10-11 классах по 2 часа в неделю при 34 учебных неделях.</w:t>
      </w:r>
    </w:p>
    <w:p w14:paraId="25C3DED5" w14:textId="77777777" w:rsidR="00172389" w:rsidRDefault="002E0257">
      <w:pPr>
        <w:pStyle w:val="81"/>
        <w:shd w:val="clear" w:color="auto" w:fill="auto"/>
        <w:spacing w:line="317" w:lineRule="exact"/>
        <w:ind w:firstLine="740"/>
        <w:jc w:val="both"/>
      </w:pPr>
      <w:r>
        <w:t>Последовательность изучения тем в рамках программы по истории в пределах одного класса может варьироваться.</w:t>
      </w:r>
    </w:p>
    <w:p w14:paraId="66484A3F" w14:textId="77777777" w:rsidR="00172389" w:rsidRDefault="002E0257">
      <w:pPr>
        <w:pStyle w:val="32"/>
        <w:shd w:val="clear" w:color="auto" w:fill="auto"/>
        <w:spacing w:line="317" w:lineRule="exact"/>
        <w:ind w:firstLine="740"/>
        <w:jc w:val="both"/>
      </w:pPr>
      <w:r>
        <w:t>Содержание обучения в 10 классе.</w:t>
      </w:r>
    </w:p>
    <w:p w14:paraId="7E554DEA" w14:textId="77777777" w:rsidR="00172389" w:rsidRDefault="002E0257">
      <w:pPr>
        <w:pStyle w:val="32"/>
        <w:shd w:val="clear" w:color="auto" w:fill="auto"/>
        <w:spacing w:line="317" w:lineRule="exact"/>
        <w:ind w:firstLine="740"/>
        <w:jc w:val="both"/>
      </w:pPr>
      <w:r>
        <w:t>Всеобщая история. 1914—1945 гг.</w:t>
      </w:r>
    </w:p>
    <w:p w14:paraId="299B13F4" w14:textId="77777777" w:rsidR="00172389" w:rsidRDefault="002E0257">
      <w:pPr>
        <w:pStyle w:val="81"/>
        <w:shd w:val="clear" w:color="auto" w:fill="auto"/>
        <w:spacing w:line="317" w:lineRule="exact"/>
        <w:ind w:firstLine="740"/>
        <w:jc w:val="both"/>
      </w:pPr>
      <w:r>
        <w:t>Введение.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Место России в мировой истории ХХ — начала XXI в.</w:t>
      </w:r>
    </w:p>
    <w:p w14:paraId="3D593A8D" w14:textId="77777777" w:rsidR="00172389" w:rsidRDefault="002E0257">
      <w:pPr>
        <w:pStyle w:val="32"/>
        <w:shd w:val="clear" w:color="auto" w:fill="auto"/>
        <w:spacing w:line="317" w:lineRule="exact"/>
        <w:ind w:firstLine="740"/>
        <w:jc w:val="both"/>
      </w:pPr>
      <w:r>
        <w:t>Мир накануне и в годы Первой мировой войны.</w:t>
      </w:r>
    </w:p>
    <w:p w14:paraId="232814EE" w14:textId="77777777" w:rsidR="00172389" w:rsidRDefault="002E0257">
      <w:pPr>
        <w:pStyle w:val="81"/>
        <w:shd w:val="clear" w:color="auto" w:fill="auto"/>
        <w:tabs>
          <w:tab w:val="left" w:pos="8093"/>
        </w:tabs>
        <w:spacing w:line="317" w:lineRule="exact"/>
        <w:ind w:firstLine="740"/>
        <w:jc w:val="both"/>
      </w:pPr>
      <w:r>
        <w:t>Мир в начале ХХ в. Развитие индустриального общества. Технический прогресс. Изменение социальной структуры общества. Политические течения:</w:t>
      </w:r>
      <w:r>
        <w:tab/>
        <w:t>либерализм,</w:t>
      </w:r>
    </w:p>
    <w:p w14:paraId="53B7C2E7" w14:textId="77777777" w:rsidR="00172389" w:rsidRDefault="002E0257">
      <w:pPr>
        <w:pStyle w:val="81"/>
        <w:shd w:val="clear" w:color="auto" w:fill="auto"/>
        <w:spacing w:line="317" w:lineRule="exact"/>
        <w:jc w:val="both"/>
      </w:pPr>
      <w:r>
        <w:t>консерватизм, социал-демократия, анархизм. Рабочее и социалистическое движение. Профсоюзы.</w:t>
      </w:r>
    </w:p>
    <w:p w14:paraId="4BBD0CF5" w14:textId="77777777" w:rsidR="00172389" w:rsidRDefault="002E0257">
      <w:pPr>
        <w:pStyle w:val="81"/>
        <w:shd w:val="clear" w:color="auto" w:fill="auto"/>
        <w:spacing w:line="317" w:lineRule="exact"/>
        <w:ind w:firstLine="740"/>
        <w:jc w:val="both"/>
      </w:pPr>
      <w: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lang w:val="en-US" w:eastAsia="en-US" w:bidi="en-US"/>
        </w:rPr>
        <w:t>XIX</w:t>
      </w:r>
      <w:r w:rsidRPr="002E0257">
        <w:rPr>
          <w:lang w:eastAsia="en-US" w:bidi="en-US"/>
        </w:rPr>
        <w:t xml:space="preserve"> </w:t>
      </w:r>
      <w:r>
        <w:t>— начале ХХ в.</w:t>
      </w:r>
    </w:p>
    <w:p w14:paraId="2EA6E234" w14:textId="77777777" w:rsidR="00172389" w:rsidRDefault="002E0257">
      <w:pPr>
        <w:pStyle w:val="81"/>
        <w:shd w:val="clear" w:color="auto" w:fill="auto"/>
        <w:spacing w:line="317" w:lineRule="exact"/>
        <w:ind w:firstLine="740"/>
        <w:jc w:val="both"/>
      </w:pPr>
      <w: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14:paraId="5340BE81" w14:textId="77777777" w:rsidR="00172389" w:rsidRDefault="002E0257">
      <w:pPr>
        <w:pStyle w:val="81"/>
        <w:shd w:val="clear" w:color="auto" w:fill="auto"/>
        <w:spacing w:line="317" w:lineRule="exact"/>
        <w:ind w:firstLine="740"/>
        <w:jc w:val="both"/>
      </w:pPr>
      <w: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14:paraId="75D93DFE" w14:textId="77777777" w:rsidR="00172389" w:rsidRDefault="002E0257">
      <w:pPr>
        <w:pStyle w:val="81"/>
        <w:shd w:val="clear" w:color="auto" w:fill="auto"/>
        <w:spacing w:line="317" w:lineRule="exact"/>
        <w:ind w:firstLine="740"/>
        <w:jc w:val="both"/>
      </w:pPr>
      <w: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2A2C1F07" w14:textId="77777777" w:rsidR="00172389" w:rsidRDefault="002E0257">
      <w:pPr>
        <w:pStyle w:val="32"/>
        <w:shd w:val="clear" w:color="auto" w:fill="auto"/>
        <w:spacing w:line="317" w:lineRule="exact"/>
        <w:ind w:firstLine="740"/>
        <w:jc w:val="both"/>
      </w:pPr>
      <w:r>
        <w:t>Мир в 1918—1939 гг.</w:t>
      </w:r>
    </w:p>
    <w:p w14:paraId="79AF1CCA" w14:textId="77777777" w:rsidR="00172389" w:rsidRDefault="002E0257">
      <w:pPr>
        <w:pStyle w:val="81"/>
        <w:shd w:val="clear" w:color="auto" w:fill="auto"/>
        <w:spacing w:line="317" w:lineRule="exact"/>
        <w:ind w:firstLine="740"/>
        <w:jc w:val="both"/>
      </w:pPr>
      <w:r>
        <w:t>От войны к миру.</w:t>
      </w:r>
    </w:p>
    <w:p w14:paraId="4DF07C00" w14:textId="77777777" w:rsidR="00172389" w:rsidRDefault="002E0257">
      <w:pPr>
        <w:pStyle w:val="81"/>
        <w:shd w:val="clear" w:color="auto" w:fill="auto"/>
        <w:spacing w:line="317" w:lineRule="exact"/>
        <w:ind w:firstLine="740"/>
        <w:jc w:val="both"/>
      </w:pPr>
      <w: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1DD1E757" w14:textId="77777777" w:rsidR="00172389" w:rsidRDefault="002E0257">
      <w:pPr>
        <w:pStyle w:val="81"/>
        <w:shd w:val="clear" w:color="auto" w:fill="auto"/>
        <w:spacing w:line="317" w:lineRule="exact"/>
        <w:jc w:val="right"/>
      </w:pPr>
      <w:r>
        <w:t>Революционные события 1918—1919 гг. в Европе. Ноябрьская революция в</w:t>
      </w:r>
    </w:p>
    <w:p w14:paraId="18A4B832" w14:textId="77777777" w:rsidR="00172389" w:rsidRDefault="002E0257">
      <w:pPr>
        <w:pStyle w:val="81"/>
        <w:shd w:val="clear" w:color="auto" w:fill="auto"/>
        <w:spacing w:line="317" w:lineRule="exact"/>
        <w:jc w:val="both"/>
      </w:pPr>
      <w:r>
        <w:t>Германии. Веймарская республика. Образование Коминтерна. Венгерская советская республика.</w:t>
      </w:r>
    </w:p>
    <w:p w14:paraId="023B0380" w14:textId="77777777" w:rsidR="00172389" w:rsidRDefault="002E0257">
      <w:pPr>
        <w:pStyle w:val="81"/>
        <w:shd w:val="clear" w:color="auto" w:fill="auto"/>
        <w:spacing w:line="317" w:lineRule="exact"/>
        <w:ind w:firstLine="740"/>
        <w:jc w:val="both"/>
      </w:pPr>
      <w:r>
        <w:t>Страны Европы и Северной Америки в 1920—1930-е гг.</w:t>
      </w:r>
    </w:p>
    <w:p w14:paraId="2D01F4DB" w14:textId="77777777" w:rsidR="00172389" w:rsidRDefault="002E0257">
      <w:pPr>
        <w:pStyle w:val="81"/>
        <w:shd w:val="clear" w:color="auto" w:fill="auto"/>
        <w:spacing w:line="317" w:lineRule="exact"/>
        <w:ind w:firstLine="740"/>
        <w:jc w:val="both"/>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3F1B479C" w14:textId="77777777" w:rsidR="00172389" w:rsidRDefault="002E0257">
      <w:pPr>
        <w:pStyle w:val="81"/>
        <w:shd w:val="clear" w:color="auto" w:fill="auto"/>
        <w:spacing w:line="317" w:lineRule="exact"/>
        <w:ind w:firstLine="740"/>
        <w:jc w:val="both"/>
      </w:pPr>
      <w: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1496F22F" w14:textId="77777777" w:rsidR="00172389" w:rsidRDefault="002E0257">
      <w:pPr>
        <w:pStyle w:val="81"/>
        <w:shd w:val="clear" w:color="auto" w:fill="auto"/>
        <w:spacing w:line="317" w:lineRule="exact"/>
        <w:ind w:firstLine="740"/>
        <w:jc w:val="both"/>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7DD5A5A0" w14:textId="77777777" w:rsidR="00172389" w:rsidRDefault="002E0257">
      <w:pPr>
        <w:pStyle w:val="81"/>
        <w:shd w:val="clear" w:color="auto" w:fill="auto"/>
        <w:spacing w:line="317" w:lineRule="exact"/>
        <w:ind w:firstLine="740"/>
        <w:jc w:val="both"/>
      </w:pPr>
      <w: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083FDFF1" w14:textId="77777777" w:rsidR="00172389" w:rsidRDefault="002E0257">
      <w:pPr>
        <w:pStyle w:val="81"/>
        <w:shd w:val="clear" w:color="auto" w:fill="auto"/>
        <w:spacing w:line="317" w:lineRule="exact"/>
        <w:ind w:firstLine="740"/>
        <w:jc w:val="both"/>
      </w:pPr>
      <w:r>
        <w:t>Страны Азии, Латинской Америки в 1918—1930-е гг.</w:t>
      </w:r>
    </w:p>
    <w:p w14:paraId="157EDAEC" w14:textId="77777777" w:rsidR="00172389" w:rsidRDefault="002E0257">
      <w:pPr>
        <w:pStyle w:val="81"/>
        <w:shd w:val="clear" w:color="auto" w:fill="auto"/>
        <w:spacing w:line="317" w:lineRule="exact"/>
        <w:ind w:firstLine="740"/>
        <w:jc w:val="both"/>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 1939 гг. Индийский национальный конгресс. М. К. Ганди.</w:t>
      </w:r>
    </w:p>
    <w:p w14:paraId="3EA15651" w14:textId="77777777" w:rsidR="00172389" w:rsidRDefault="002E0257">
      <w:pPr>
        <w:pStyle w:val="81"/>
        <w:shd w:val="clear" w:color="auto" w:fill="auto"/>
        <w:spacing w:line="317" w:lineRule="exact"/>
        <w:ind w:firstLine="740"/>
        <w:jc w:val="both"/>
      </w:pPr>
      <w:r>
        <w:t>Мексиканская революция 1910—1917 гг., ее итоги и значение. Реформы и революционные движения в латиноамериканских странах. Народный фронт в Чили.</w:t>
      </w:r>
    </w:p>
    <w:p w14:paraId="4E793F4F" w14:textId="77777777" w:rsidR="00172389" w:rsidRDefault="002E0257">
      <w:pPr>
        <w:pStyle w:val="81"/>
        <w:shd w:val="clear" w:color="auto" w:fill="auto"/>
        <w:spacing w:line="317" w:lineRule="exact"/>
        <w:ind w:firstLine="740"/>
        <w:jc w:val="both"/>
      </w:pPr>
      <w:r>
        <w:t>Международные отношения в 1920—1930-х гг.</w:t>
      </w:r>
    </w:p>
    <w:p w14:paraId="1C7EAA65" w14:textId="77777777" w:rsidR="00172389" w:rsidRDefault="002E0257">
      <w:pPr>
        <w:pStyle w:val="81"/>
        <w:shd w:val="clear" w:color="auto" w:fill="auto"/>
        <w:spacing w:line="317" w:lineRule="exact"/>
        <w:ind w:firstLine="740"/>
        <w:jc w:val="both"/>
      </w:pPr>
      <w: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14:paraId="425B9F5C" w14:textId="77777777" w:rsidR="00172389" w:rsidRDefault="002E0257">
      <w:pPr>
        <w:pStyle w:val="81"/>
        <w:shd w:val="clear" w:color="auto" w:fill="auto"/>
        <w:spacing w:line="317" w:lineRule="exact"/>
        <w:ind w:firstLine="740"/>
        <w:jc w:val="both"/>
      </w:pPr>
      <w:r>
        <w:t>Нарастание агрессии в мире в 1930-х гг. Агрессия Японии против Китая (1931—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4FFD6EE1" w14:textId="77777777" w:rsidR="00172389" w:rsidRDefault="002E0257">
      <w:pPr>
        <w:pStyle w:val="81"/>
        <w:shd w:val="clear" w:color="auto" w:fill="auto"/>
        <w:spacing w:line="317" w:lineRule="exact"/>
        <w:ind w:firstLine="740"/>
        <w:jc w:val="both"/>
      </w:pPr>
      <w:r>
        <w:t>Развитие культуры в 1914—1930-х гг.</w:t>
      </w:r>
    </w:p>
    <w:p w14:paraId="48937B24" w14:textId="77777777" w:rsidR="00172389" w:rsidRDefault="002E0257">
      <w:pPr>
        <w:pStyle w:val="81"/>
        <w:shd w:val="clear" w:color="auto" w:fill="auto"/>
        <w:spacing w:line="317" w:lineRule="exact"/>
        <w:ind w:firstLine="740"/>
        <w:jc w:val="both"/>
      </w:pPr>
      <w:r>
        <w:t>Научные открытия первых десятилетий ХХ в. (физика, химия, биология, медицина и другие). Технический прогресс в 1920—1930-х гг. Изменение облика городов.</w:t>
      </w:r>
    </w:p>
    <w:p w14:paraId="5CE7DFE7" w14:textId="77777777" w:rsidR="00172389" w:rsidRDefault="002E0257">
      <w:pPr>
        <w:pStyle w:val="81"/>
        <w:shd w:val="clear" w:color="auto" w:fill="auto"/>
        <w:spacing w:line="317" w:lineRule="exact"/>
        <w:ind w:firstLine="740"/>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14:paraId="46859A3A" w14:textId="77777777" w:rsidR="00172389" w:rsidRDefault="002E0257">
      <w:pPr>
        <w:pStyle w:val="32"/>
        <w:shd w:val="clear" w:color="auto" w:fill="auto"/>
        <w:spacing w:line="317" w:lineRule="exact"/>
        <w:ind w:firstLine="740"/>
        <w:jc w:val="both"/>
      </w:pPr>
      <w:r>
        <w:t>Вторая мировая война</w:t>
      </w:r>
    </w:p>
    <w:p w14:paraId="0E7A7FD6" w14:textId="77777777" w:rsidR="00172389" w:rsidRDefault="002E0257">
      <w:pPr>
        <w:pStyle w:val="81"/>
        <w:shd w:val="clear" w:color="auto" w:fill="auto"/>
        <w:spacing w:line="317" w:lineRule="exact"/>
        <w:ind w:firstLine="740"/>
        <w:jc w:val="both"/>
      </w:pPr>
      <w:r>
        <w:t>Начало Второй мировой войны. Причины Второй мировой войны. Нападение Г 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 ермании и ее союзников на Балканах.</w:t>
      </w:r>
    </w:p>
    <w:p w14:paraId="0C86E347" w14:textId="77777777" w:rsidR="00172389" w:rsidRDefault="002E0257">
      <w:pPr>
        <w:pStyle w:val="81"/>
        <w:shd w:val="clear" w:color="auto" w:fill="auto"/>
        <w:spacing w:line="317" w:lineRule="exact"/>
        <w:ind w:firstLine="740"/>
        <w:jc w:val="both"/>
      </w:pPr>
      <w: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14:paraId="2DC9C68D" w14:textId="77777777" w:rsidR="00172389" w:rsidRDefault="002E0257">
      <w:pPr>
        <w:pStyle w:val="81"/>
        <w:shd w:val="clear" w:color="auto" w:fill="auto"/>
        <w:spacing w:line="317" w:lineRule="exact"/>
        <w:ind w:firstLine="740"/>
        <w:jc w:val="both"/>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30D2EC0F" w14:textId="77777777" w:rsidR="00172389" w:rsidRDefault="002E0257">
      <w:pPr>
        <w:pStyle w:val="81"/>
        <w:shd w:val="clear" w:color="auto" w:fill="auto"/>
        <w:spacing w:line="317" w:lineRule="exact"/>
        <w:ind w:firstLine="740"/>
        <w:jc w:val="both"/>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14:paraId="26B6D750" w14:textId="77777777" w:rsidR="00172389" w:rsidRDefault="002E0257">
      <w:pPr>
        <w:pStyle w:val="81"/>
        <w:shd w:val="clear" w:color="auto" w:fill="auto"/>
        <w:spacing w:line="317" w:lineRule="exact"/>
        <w:ind w:firstLine="740"/>
        <w:jc w:val="both"/>
      </w:pPr>
      <w: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14:paraId="4F6EE610" w14:textId="77777777" w:rsidR="00172389" w:rsidRDefault="002E0257">
      <w:pPr>
        <w:pStyle w:val="81"/>
        <w:shd w:val="clear" w:color="auto" w:fill="auto"/>
        <w:spacing w:line="317" w:lineRule="exact"/>
        <w:ind w:firstLine="740"/>
        <w:jc w:val="both"/>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14:paraId="6C7CD105" w14:textId="77777777" w:rsidR="00172389" w:rsidRDefault="002E0257">
      <w:pPr>
        <w:pStyle w:val="32"/>
        <w:shd w:val="clear" w:color="auto" w:fill="auto"/>
        <w:spacing w:line="317" w:lineRule="exact"/>
        <w:ind w:firstLine="740"/>
        <w:jc w:val="both"/>
      </w:pPr>
      <w:r>
        <w:t>Обобщение.</w:t>
      </w:r>
    </w:p>
    <w:p w14:paraId="0B6BAB86" w14:textId="77777777" w:rsidR="00172389" w:rsidRDefault="002E0257">
      <w:pPr>
        <w:pStyle w:val="81"/>
        <w:shd w:val="clear" w:color="auto" w:fill="auto"/>
        <w:spacing w:line="317" w:lineRule="exact"/>
        <w:ind w:firstLine="740"/>
        <w:jc w:val="both"/>
      </w:pPr>
      <w:r>
        <w:t>История России. 1914—1945 гг.</w:t>
      </w:r>
    </w:p>
    <w:p w14:paraId="3C9FED26" w14:textId="77777777" w:rsidR="00172389" w:rsidRDefault="002E0257">
      <w:pPr>
        <w:pStyle w:val="81"/>
        <w:shd w:val="clear" w:color="auto" w:fill="auto"/>
        <w:spacing w:line="317" w:lineRule="exact"/>
        <w:ind w:firstLine="740"/>
        <w:jc w:val="both"/>
      </w:pPr>
      <w:r>
        <w:t>Введение. Россия в начале ХХ в.</w:t>
      </w:r>
    </w:p>
    <w:p w14:paraId="5E59B0DB" w14:textId="77777777" w:rsidR="00172389" w:rsidRDefault="002E0257">
      <w:pPr>
        <w:pStyle w:val="81"/>
        <w:shd w:val="clear" w:color="auto" w:fill="auto"/>
        <w:spacing w:line="317" w:lineRule="exact"/>
        <w:ind w:firstLine="740"/>
        <w:jc w:val="both"/>
      </w:pPr>
      <w:r>
        <w:t>Россия в годы Первой мировой войны и Великой российской революции (1914—</w:t>
      </w:r>
    </w:p>
    <w:p w14:paraId="31E2AA89" w14:textId="77777777" w:rsidR="00172389" w:rsidRDefault="002E0257">
      <w:pPr>
        <w:pStyle w:val="81"/>
        <w:shd w:val="clear" w:color="auto" w:fill="auto"/>
        <w:spacing w:line="317" w:lineRule="exact"/>
        <w:jc w:val="both"/>
      </w:pPr>
      <w:r>
        <w:t>1922).</w:t>
      </w:r>
    </w:p>
    <w:p w14:paraId="5FB50F9A" w14:textId="77777777" w:rsidR="00172389" w:rsidRDefault="002E0257">
      <w:pPr>
        <w:pStyle w:val="81"/>
        <w:shd w:val="clear" w:color="auto" w:fill="auto"/>
        <w:spacing w:line="317" w:lineRule="exact"/>
        <w:ind w:firstLine="740"/>
        <w:jc w:val="both"/>
      </w:pPr>
      <w:r>
        <w:t>Россия в Первой мировой войне (1914—1918).</w:t>
      </w:r>
    </w:p>
    <w:p w14:paraId="40246BE0" w14:textId="77777777" w:rsidR="00172389" w:rsidRDefault="002E0257">
      <w:pPr>
        <w:pStyle w:val="81"/>
        <w:shd w:val="clear" w:color="auto" w:fill="auto"/>
        <w:spacing w:line="317" w:lineRule="exact"/>
        <w:ind w:firstLine="740"/>
        <w:jc w:val="both"/>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14:paraId="504B3D8D" w14:textId="77777777" w:rsidR="00172389" w:rsidRDefault="002E0257">
      <w:pPr>
        <w:pStyle w:val="81"/>
        <w:shd w:val="clear" w:color="auto" w:fill="auto"/>
        <w:spacing w:line="317" w:lineRule="exact"/>
        <w:ind w:firstLine="740"/>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w:t>
      </w:r>
    </w:p>
    <w:p w14:paraId="71852781" w14:textId="77777777" w:rsidR="00172389" w:rsidRDefault="002E0257">
      <w:pPr>
        <w:pStyle w:val="81"/>
        <w:shd w:val="clear" w:color="auto" w:fill="auto"/>
        <w:spacing w:line="317" w:lineRule="exact"/>
      </w:pPr>
      <w:r>
        <w:t>городе и разверстки в деревне.</w:t>
      </w:r>
    </w:p>
    <w:p w14:paraId="1C49858A" w14:textId="77777777" w:rsidR="00172389" w:rsidRDefault="002E0257">
      <w:pPr>
        <w:pStyle w:val="81"/>
        <w:shd w:val="clear" w:color="auto" w:fill="auto"/>
        <w:spacing w:line="317" w:lineRule="exact"/>
        <w:ind w:firstLine="740"/>
        <w:jc w:val="both"/>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4B94B468" w14:textId="77777777" w:rsidR="00172389" w:rsidRDefault="002E0257">
      <w:pPr>
        <w:pStyle w:val="81"/>
        <w:shd w:val="clear" w:color="auto" w:fill="auto"/>
        <w:spacing w:line="317" w:lineRule="exact"/>
        <w:ind w:firstLine="740"/>
        <w:jc w:val="both"/>
      </w:pPr>
      <w:r>
        <w:t>Великая российская революция (1917—1922).</w:t>
      </w:r>
    </w:p>
    <w:p w14:paraId="22D9D93E" w14:textId="77777777" w:rsidR="00172389" w:rsidRDefault="002E0257">
      <w:pPr>
        <w:pStyle w:val="81"/>
        <w:shd w:val="clear" w:color="auto" w:fill="auto"/>
        <w:spacing w:line="317" w:lineRule="exact"/>
        <w:ind w:firstLine="740"/>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1A6FE2BD" w14:textId="77777777" w:rsidR="00172389" w:rsidRDefault="002E0257">
      <w:pPr>
        <w:pStyle w:val="81"/>
        <w:shd w:val="clear" w:color="auto" w:fill="auto"/>
        <w:spacing w:line="317" w:lineRule="exact"/>
        <w:ind w:firstLine="740"/>
        <w:jc w:val="both"/>
      </w:pPr>
      <w: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515A1D83" w14:textId="77777777" w:rsidR="00172389" w:rsidRDefault="002E0257">
      <w:pPr>
        <w:pStyle w:val="81"/>
        <w:shd w:val="clear" w:color="auto" w:fill="auto"/>
        <w:spacing w:line="317" w:lineRule="exact"/>
        <w:ind w:firstLine="740"/>
        <w:jc w:val="both"/>
      </w:pPr>
      <w:r>
        <w:t>Первые революционные преобразования большевиков.</w:t>
      </w:r>
    </w:p>
    <w:p w14:paraId="092B14EB" w14:textId="77777777" w:rsidR="00172389" w:rsidRDefault="002E0257">
      <w:pPr>
        <w:pStyle w:val="81"/>
        <w:shd w:val="clear" w:color="auto" w:fill="auto"/>
        <w:spacing w:line="317" w:lineRule="exact"/>
        <w:ind w:firstLine="740"/>
        <w:jc w:val="both"/>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54CE252E" w14:textId="77777777" w:rsidR="00172389" w:rsidRDefault="002E0257">
      <w:pPr>
        <w:pStyle w:val="81"/>
        <w:shd w:val="clear" w:color="auto" w:fill="auto"/>
        <w:spacing w:line="317" w:lineRule="exact"/>
        <w:ind w:firstLine="740"/>
        <w:jc w:val="both"/>
      </w:pPr>
      <w: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14:paraId="03753D31" w14:textId="77777777" w:rsidR="00172389" w:rsidRDefault="002E0257">
      <w:pPr>
        <w:pStyle w:val="81"/>
        <w:shd w:val="clear" w:color="auto" w:fill="auto"/>
        <w:spacing w:line="317" w:lineRule="exact"/>
        <w:ind w:firstLine="740"/>
        <w:jc w:val="both"/>
      </w:pPr>
      <w:r>
        <w:t>Гражданская война и ее последствия.</w:t>
      </w:r>
    </w:p>
    <w:p w14:paraId="43B92E5B" w14:textId="77777777" w:rsidR="00172389" w:rsidRDefault="002E0257">
      <w:pPr>
        <w:pStyle w:val="81"/>
        <w:shd w:val="clear" w:color="auto" w:fill="auto"/>
        <w:spacing w:line="317" w:lineRule="exact"/>
        <w:ind w:firstLine="740"/>
        <w:jc w:val="both"/>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323443AF" w14:textId="77777777" w:rsidR="00172389" w:rsidRDefault="002E0257">
      <w:pPr>
        <w:pStyle w:val="81"/>
        <w:shd w:val="clear" w:color="auto" w:fill="auto"/>
        <w:spacing w:line="317" w:lineRule="exact"/>
        <w:ind w:firstLine="740"/>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1A155643" w14:textId="77777777" w:rsidR="00172389" w:rsidRDefault="002E0257">
      <w:pPr>
        <w:pStyle w:val="81"/>
        <w:shd w:val="clear" w:color="auto" w:fill="auto"/>
        <w:spacing w:line="317" w:lineRule="exact"/>
        <w:ind w:firstLine="740"/>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3F9AF8F8" w14:textId="77777777" w:rsidR="00172389" w:rsidRDefault="002E0257">
      <w:pPr>
        <w:pStyle w:val="81"/>
        <w:shd w:val="clear" w:color="auto" w:fill="auto"/>
        <w:spacing w:line="317" w:lineRule="exact"/>
        <w:ind w:firstLine="740"/>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374E1783" w14:textId="77777777" w:rsidR="00172389" w:rsidRDefault="002E0257">
      <w:pPr>
        <w:pStyle w:val="81"/>
        <w:shd w:val="clear" w:color="auto" w:fill="auto"/>
        <w:spacing w:line="317" w:lineRule="exact"/>
        <w:ind w:firstLine="740"/>
        <w:jc w:val="both"/>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49E8D920" w14:textId="77777777" w:rsidR="00172389" w:rsidRDefault="002E0257">
      <w:pPr>
        <w:pStyle w:val="81"/>
        <w:shd w:val="clear" w:color="auto" w:fill="auto"/>
        <w:spacing w:line="317" w:lineRule="exact"/>
        <w:ind w:firstLine="740"/>
        <w:jc w:val="both"/>
      </w:pPr>
      <w:r>
        <w:t>Идеология и культура Советской России периода Гражданской войны.</w:t>
      </w:r>
    </w:p>
    <w:p w14:paraId="04DE86FB" w14:textId="77777777" w:rsidR="00172389" w:rsidRDefault="002E0257">
      <w:pPr>
        <w:pStyle w:val="81"/>
        <w:shd w:val="clear" w:color="auto" w:fill="auto"/>
        <w:spacing w:line="317" w:lineRule="exact"/>
        <w:ind w:firstLine="740"/>
        <w:jc w:val="both"/>
      </w:pPr>
      <w: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67ED034E" w14:textId="77777777" w:rsidR="00172389" w:rsidRDefault="002E0257">
      <w:pPr>
        <w:pStyle w:val="81"/>
        <w:shd w:val="clear" w:color="auto" w:fill="auto"/>
        <w:spacing w:line="317" w:lineRule="exact"/>
        <w:ind w:firstLine="740"/>
        <w:jc w:val="both"/>
      </w:pPr>
      <w:r>
        <w:t>Повседневная жизнь. Г 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14:paraId="0AA4A30D" w14:textId="77777777" w:rsidR="00172389" w:rsidRDefault="002E0257">
      <w:pPr>
        <w:pStyle w:val="81"/>
        <w:shd w:val="clear" w:color="auto" w:fill="auto"/>
        <w:spacing w:line="317" w:lineRule="exact"/>
        <w:ind w:firstLine="740"/>
        <w:jc w:val="both"/>
      </w:pPr>
      <w:r>
        <w:t>Наш край в 1914—1922 гг.</w:t>
      </w:r>
    </w:p>
    <w:p w14:paraId="690FE9C9" w14:textId="77777777" w:rsidR="00172389" w:rsidRDefault="002E0257">
      <w:pPr>
        <w:pStyle w:val="32"/>
        <w:shd w:val="clear" w:color="auto" w:fill="auto"/>
        <w:spacing w:line="317" w:lineRule="exact"/>
        <w:ind w:firstLine="740"/>
        <w:jc w:val="both"/>
      </w:pPr>
      <w:r>
        <w:t>Советский Союз в 1920—1930-е гг.</w:t>
      </w:r>
    </w:p>
    <w:p w14:paraId="2288A979" w14:textId="77777777" w:rsidR="00172389" w:rsidRDefault="002E0257">
      <w:pPr>
        <w:pStyle w:val="81"/>
        <w:shd w:val="clear" w:color="auto" w:fill="auto"/>
        <w:spacing w:line="317" w:lineRule="exact"/>
        <w:ind w:firstLine="740"/>
        <w:jc w:val="both"/>
      </w:pPr>
      <w:r>
        <w:t>СССР в годы нэпа (1921—1928).</w:t>
      </w:r>
    </w:p>
    <w:p w14:paraId="6FDA5E8C" w14:textId="77777777" w:rsidR="00172389" w:rsidRDefault="002E0257">
      <w:pPr>
        <w:pStyle w:val="81"/>
        <w:shd w:val="clear" w:color="auto" w:fill="auto"/>
        <w:spacing w:line="317" w:lineRule="exact"/>
        <w:ind w:firstLine="740"/>
        <w:jc w:val="both"/>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276A07AA" w14:textId="77777777" w:rsidR="00172389" w:rsidRDefault="002E0257">
      <w:pPr>
        <w:pStyle w:val="81"/>
        <w:shd w:val="clear" w:color="auto" w:fill="auto"/>
        <w:spacing w:line="317" w:lineRule="exact"/>
        <w:ind w:firstLine="740"/>
        <w:jc w:val="both"/>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29B4C054" w14:textId="77777777" w:rsidR="00172389" w:rsidRDefault="002E0257">
      <w:pPr>
        <w:pStyle w:val="81"/>
        <w:shd w:val="clear" w:color="auto" w:fill="auto"/>
        <w:spacing w:line="317" w:lineRule="exact"/>
        <w:ind w:firstLine="740"/>
        <w:jc w:val="both"/>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w:t>
      </w:r>
      <w:r>
        <w:softHyphen/>
        <w:t>е гг. Политика «коренизации» и борьба по вопросу о национальном строительстве.</w:t>
      </w:r>
    </w:p>
    <w:p w14:paraId="16431981" w14:textId="77777777" w:rsidR="00172389" w:rsidRDefault="002E0257">
      <w:pPr>
        <w:pStyle w:val="81"/>
        <w:shd w:val="clear" w:color="auto" w:fill="auto"/>
        <w:spacing w:line="317" w:lineRule="exact"/>
        <w:ind w:firstLine="740"/>
        <w:jc w:val="both"/>
      </w:pPr>
      <w: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27362C2D" w14:textId="77777777" w:rsidR="00172389" w:rsidRDefault="002E0257">
      <w:pPr>
        <w:pStyle w:val="81"/>
        <w:shd w:val="clear" w:color="auto" w:fill="auto"/>
        <w:spacing w:line="317" w:lineRule="exact"/>
        <w:ind w:firstLine="740"/>
        <w:jc w:val="both"/>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14:paraId="64498AAB" w14:textId="77777777" w:rsidR="00172389" w:rsidRDefault="002E0257">
      <w:pPr>
        <w:pStyle w:val="32"/>
        <w:shd w:val="clear" w:color="auto" w:fill="auto"/>
        <w:spacing w:line="317" w:lineRule="exact"/>
        <w:ind w:firstLine="740"/>
        <w:jc w:val="both"/>
      </w:pPr>
      <w:r>
        <w:t>Советский Союз в 1929—1941 гг.</w:t>
      </w:r>
    </w:p>
    <w:p w14:paraId="7459B788" w14:textId="77777777" w:rsidR="00172389" w:rsidRDefault="002E0257">
      <w:pPr>
        <w:pStyle w:val="81"/>
        <w:shd w:val="clear" w:color="auto" w:fill="auto"/>
        <w:spacing w:line="317" w:lineRule="exact"/>
        <w:ind w:firstLine="740"/>
        <w:jc w:val="both"/>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30E2CE73" w14:textId="77777777" w:rsidR="00172389" w:rsidRDefault="002E0257">
      <w:pPr>
        <w:pStyle w:val="81"/>
        <w:shd w:val="clear" w:color="auto" w:fill="auto"/>
        <w:spacing w:line="317" w:lineRule="exact"/>
        <w:ind w:firstLine="740"/>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14:paraId="0816D6F1" w14:textId="77777777" w:rsidR="00172389" w:rsidRDefault="002E0257">
      <w:pPr>
        <w:pStyle w:val="81"/>
        <w:shd w:val="clear" w:color="auto" w:fill="auto"/>
        <w:spacing w:line="317" w:lineRule="exact"/>
        <w:ind w:firstLine="740"/>
        <w:jc w:val="both"/>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6F4081C3" w14:textId="77777777" w:rsidR="00172389" w:rsidRDefault="002E0257">
      <w:pPr>
        <w:pStyle w:val="81"/>
        <w:shd w:val="clear" w:color="auto" w:fill="auto"/>
        <w:spacing w:line="317" w:lineRule="exact"/>
        <w:ind w:firstLine="740"/>
        <w:jc w:val="both"/>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14:paraId="18BF081C" w14:textId="77777777" w:rsidR="00172389" w:rsidRDefault="002E0257">
      <w:pPr>
        <w:pStyle w:val="81"/>
        <w:shd w:val="clear" w:color="auto" w:fill="auto"/>
        <w:spacing w:line="317" w:lineRule="exact"/>
        <w:ind w:firstLine="740"/>
        <w:jc w:val="both"/>
      </w:pPr>
      <w:r>
        <w:t>Советская социальная и национальная политика 1930-х гг. Пропаганда и реальные достижения. Конституция СССР 1936 г.</w:t>
      </w:r>
    </w:p>
    <w:p w14:paraId="73A6CDCB" w14:textId="77777777" w:rsidR="00172389" w:rsidRDefault="002E0257">
      <w:pPr>
        <w:pStyle w:val="32"/>
        <w:shd w:val="clear" w:color="auto" w:fill="auto"/>
        <w:spacing w:line="317" w:lineRule="exact"/>
        <w:ind w:firstLine="740"/>
        <w:jc w:val="both"/>
      </w:pPr>
      <w:r>
        <w:t>Культурное пространство советского общества в 1920—1930-е гг.</w:t>
      </w:r>
    </w:p>
    <w:p w14:paraId="6131EAB7" w14:textId="77777777" w:rsidR="00172389" w:rsidRDefault="002E0257">
      <w:pPr>
        <w:pStyle w:val="81"/>
        <w:shd w:val="clear" w:color="auto" w:fill="auto"/>
        <w:spacing w:line="317" w:lineRule="exact"/>
        <w:ind w:firstLine="740"/>
        <w:jc w:val="both"/>
      </w:pPr>
      <w:r>
        <w:t>Повседневная жизнь и общественные настроения в годы нэпа. Повышение общего уровня жизни. Нэпманы и отношение к ним в обществе.</w:t>
      </w:r>
    </w:p>
    <w:p w14:paraId="530665FE" w14:textId="77777777" w:rsidR="00172389" w:rsidRDefault="002E0257">
      <w:pPr>
        <w:pStyle w:val="81"/>
        <w:shd w:val="clear" w:color="auto" w:fill="auto"/>
        <w:spacing w:line="317" w:lineRule="exact"/>
        <w:ind w:firstLine="740"/>
        <w:jc w:val="both"/>
      </w:pPr>
      <w: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37839040" w14:textId="77777777" w:rsidR="00172389" w:rsidRDefault="002E0257">
      <w:pPr>
        <w:pStyle w:val="81"/>
        <w:shd w:val="clear" w:color="auto" w:fill="auto"/>
        <w:spacing w:line="317" w:lineRule="exact"/>
        <w:ind w:firstLine="740"/>
        <w:jc w:val="both"/>
      </w:pPr>
      <w: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4D41ABF5" w14:textId="77777777" w:rsidR="00172389" w:rsidRDefault="002E0257">
      <w:pPr>
        <w:pStyle w:val="81"/>
        <w:shd w:val="clear" w:color="auto" w:fill="auto"/>
        <w:spacing w:line="317" w:lineRule="exact"/>
        <w:ind w:firstLine="740"/>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6B6EC57F" w14:textId="77777777" w:rsidR="00172389" w:rsidRDefault="002E0257">
      <w:pPr>
        <w:pStyle w:val="81"/>
        <w:shd w:val="clear" w:color="auto" w:fill="auto"/>
        <w:spacing w:line="317" w:lineRule="exact"/>
        <w:ind w:firstLine="740"/>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139B7DC5" w14:textId="77777777" w:rsidR="00172389" w:rsidRDefault="002E0257">
      <w:pPr>
        <w:pStyle w:val="81"/>
        <w:shd w:val="clear" w:color="auto" w:fill="auto"/>
        <w:spacing w:line="317" w:lineRule="exact"/>
        <w:ind w:firstLine="740"/>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4F349FF2" w14:textId="77777777" w:rsidR="00172389" w:rsidRDefault="002E0257">
      <w:pPr>
        <w:pStyle w:val="81"/>
        <w:shd w:val="clear" w:color="auto" w:fill="auto"/>
        <w:spacing w:line="317" w:lineRule="exact"/>
        <w:ind w:firstLine="740"/>
        <w:jc w:val="both"/>
      </w:pPr>
      <w: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w:t>
      </w:r>
    </w:p>
    <w:p w14:paraId="30E8D54A" w14:textId="77777777" w:rsidR="00172389" w:rsidRDefault="002E0257">
      <w:pPr>
        <w:pStyle w:val="81"/>
        <w:shd w:val="clear" w:color="auto" w:fill="auto"/>
        <w:spacing w:line="317" w:lineRule="exact"/>
        <w:jc w:val="both"/>
      </w:pPr>
      <w:r>
        <w:t>Пионерия и комсомол. Военно-спортивные организации. Материнство и детство в 1930 -е гг. Жизнь в деревне.</w:t>
      </w:r>
    </w:p>
    <w:p w14:paraId="6F4B5192" w14:textId="77777777" w:rsidR="00172389" w:rsidRDefault="002E0257">
      <w:pPr>
        <w:pStyle w:val="32"/>
        <w:shd w:val="clear" w:color="auto" w:fill="auto"/>
        <w:spacing w:line="317" w:lineRule="exact"/>
        <w:ind w:firstLine="740"/>
        <w:jc w:val="both"/>
      </w:pPr>
      <w:r>
        <w:t>Внешняя политика СССР в 1920—1930-е гг.</w:t>
      </w:r>
    </w:p>
    <w:p w14:paraId="37853823" w14:textId="77777777" w:rsidR="00172389" w:rsidRDefault="002E0257">
      <w:pPr>
        <w:pStyle w:val="81"/>
        <w:shd w:val="clear" w:color="auto" w:fill="auto"/>
        <w:spacing w:line="317" w:lineRule="exact"/>
        <w:ind w:firstLine="740"/>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0CC7785A" w14:textId="77777777" w:rsidR="00172389" w:rsidRDefault="002E0257">
      <w:pPr>
        <w:pStyle w:val="81"/>
        <w:shd w:val="clear" w:color="auto" w:fill="auto"/>
        <w:spacing w:line="317" w:lineRule="exact"/>
        <w:ind w:firstLine="740"/>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 ол.</w:t>
      </w:r>
    </w:p>
    <w:p w14:paraId="5B60BBCE" w14:textId="77777777" w:rsidR="00172389" w:rsidRDefault="002E0257">
      <w:pPr>
        <w:pStyle w:val="81"/>
        <w:shd w:val="clear" w:color="auto" w:fill="auto"/>
        <w:spacing w:line="317" w:lineRule="exact"/>
        <w:ind w:firstLine="740"/>
        <w:jc w:val="both"/>
      </w:pPr>
      <w: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2911C6FF" w14:textId="77777777" w:rsidR="00172389" w:rsidRDefault="002E0257">
      <w:pPr>
        <w:pStyle w:val="81"/>
        <w:shd w:val="clear" w:color="auto" w:fill="auto"/>
        <w:spacing w:line="317" w:lineRule="exact"/>
        <w:ind w:firstLine="740"/>
        <w:jc w:val="both"/>
      </w:pPr>
      <w:r>
        <w:t>Наш край в 1920—1930-е гг. (1 ч)</w:t>
      </w:r>
    </w:p>
    <w:p w14:paraId="2A0BF377" w14:textId="77777777" w:rsidR="00172389" w:rsidRDefault="002E0257">
      <w:pPr>
        <w:pStyle w:val="32"/>
        <w:shd w:val="clear" w:color="auto" w:fill="auto"/>
        <w:spacing w:line="317" w:lineRule="exact"/>
        <w:ind w:firstLine="740"/>
        <w:jc w:val="both"/>
      </w:pPr>
      <w:r>
        <w:t>Великая Отечественная война (1941—1945)</w:t>
      </w:r>
    </w:p>
    <w:p w14:paraId="2787D301" w14:textId="77777777" w:rsidR="00172389" w:rsidRDefault="002E0257">
      <w:pPr>
        <w:pStyle w:val="81"/>
        <w:shd w:val="clear" w:color="auto" w:fill="auto"/>
        <w:spacing w:line="317" w:lineRule="exact"/>
        <w:ind w:firstLine="740"/>
        <w:jc w:val="both"/>
      </w:pPr>
      <w:r>
        <w:t>Первый период войны (июнь 1941 — осень 1942 г.)</w:t>
      </w:r>
    </w:p>
    <w:p w14:paraId="20B69EBD" w14:textId="77777777" w:rsidR="00172389" w:rsidRDefault="002E0257">
      <w:pPr>
        <w:pStyle w:val="81"/>
        <w:shd w:val="clear" w:color="auto" w:fill="auto"/>
        <w:spacing w:line="317" w:lineRule="exact"/>
        <w:ind w:firstLine="740"/>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18F4762E" w14:textId="77777777" w:rsidR="00172389" w:rsidRDefault="002E0257">
      <w:pPr>
        <w:pStyle w:val="81"/>
        <w:shd w:val="clear" w:color="auto" w:fill="auto"/>
        <w:spacing w:line="317" w:lineRule="exact"/>
        <w:ind w:firstLine="740"/>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75667B0E" w14:textId="77777777" w:rsidR="00172389" w:rsidRDefault="002E0257">
      <w:pPr>
        <w:pStyle w:val="81"/>
        <w:shd w:val="clear" w:color="auto" w:fill="auto"/>
        <w:spacing w:line="317" w:lineRule="exact"/>
        <w:ind w:firstLine="740"/>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778BB8B3" w14:textId="77777777" w:rsidR="00172389" w:rsidRDefault="002E0257">
      <w:pPr>
        <w:pStyle w:val="81"/>
        <w:shd w:val="clear" w:color="auto" w:fill="auto"/>
        <w:spacing w:line="317" w:lineRule="exact"/>
        <w:ind w:firstLine="740"/>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4639AB88" w14:textId="77777777" w:rsidR="00172389" w:rsidRDefault="002E0257">
      <w:pPr>
        <w:pStyle w:val="81"/>
        <w:shd w:val="clear" w:color="auto" w:fill="auto"/>
        <w:spacing w:line="317" w:lineRule="exact"/>
        <w:ind w:firstLine="740"/>
        <w:jc w:val="both"/>
      </w:pPr>
      <w:r>
        <w:t>Начало массового сопротивления врагу. Восстания в нацистских лагерях. Развертывание партизанского движения.</w:t>
      </w:r>
    </w:p>
    <w:p w14:paraId="2D7647AA" w14:textId="77777777" w:rsidR="00172389" w:rsidRDefault="002E0257">
      <w:pPr>
        <w:pStyle w:val="81"/>
        <w:shd w:val="clear" w:color="auto" w:fill="auto"/>
        <w:spacing w:line="317" w:lineRule="exact"/>
        <w:ind w:firstLine="740"/>
        <w:jc w:val="both"/>
      </w:pPr>
      <w:r>
        <w:t>Коренной перелом в ходе войны (осень 1942—1943 г.)</w:t>
      </w:r>
    </w:p>
    <w:p w14:paraId="2DA814A2" w14:textId="77777777" w:rsidR="00172389" w:rsidRDefault="002E0257">
      <w:pPr>
        <w:pStyle w:val="81"/>
        <w:shd w:val="clear" w:color="auto" w:fill="auto"/>
        <w:spacing w:line="317" w:lineRule="exact"/>
        <w:ind w:firstLine="740"/>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14:paraId="242C5675" w14:textId="77777777" w:rsidR="00172389" w:rsidRDefault="002E0257">
      <w:pPr>
        <w:pStyle w:val="81"/>
        <w:shd w:val="clear" w:color="auto" w:fill="auto"/>
        <w:spacing w:line="317" w:lineRule="exact"/>
        <w:ind w:firstLine="740"/>
        <w:jc w:val="both"/>
      </w:pPr>
      <w:r>
        <w:t>Прорыв блокады Ленинграда в январе 1943 г. Значение героического сопротивления</w:t>
      </w:r>
    </w:p>
    <w:p w14:paraId="53FD848B" w14:textId="77777777" w:rsidR="00172389" w:rsidRDefault="002E0257">
      <w:pPr>
        <w:pStyle w:val="81"/>
        <w:shd w:val="clear" w:color="auto" w:fill="auto"/>
        <w:spacing w:line="317" w:lineRule="exact"/>
        <w:jc w:val="both"/>
      </w:pPr>
      <w:r>
        <w:t>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14:paraId="3FD2B19F" w14:textId="77777777" w:rsidR="00172389" w:rsidRDefault="002E0257">
      <w:pPr>
        <w:pStyle w:val="81"/>
        <w:shd w:val="clear" w:color="auto" w:fill="auto"/>
        <w:spacing w:line="317" w:lineRule="exact"/>
        <w:ind w:firstLine="740"/>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10F4F489" w14:textId="77777777" w:rsidR="00172389" w:rsidRDefault="002E0257">
      <w:pPr>
        <w:pStyle w:val="81"/>
        <w:shd w:val="clear" w:color="auto" w:fill="auto"/>
        <w:spacing w:line="317" w:lineRule="exact"/>
        <w:ind w:firstLine="740"/>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2055E218" w14:textId="77777777" w:rsidR="00172389" w:rsidRDefault="002E0257">
      <w:pPr>
        <w:pStyle w:val="81"/>
        <w:shd w:val="clear" w:color="auto" w:fill="auto"/>
        <w:spacing w:line="317" w:lineRule="exact"/>
        <w:ind w:firstLine="740"/>
        <w:jc w:val="both"/>
      </w:pPr>
      <w:r>
        <w:t>Человек и война: единство фронта и тыла.</w:t>
      </w:r>
    </w:p>
    <w:p w14:paraId="19CF80A6" w14:textId="77777777" w:rsidR="00172389" w:rsidRDefault="002E0257">
      <w:pPr>
        <w:pStyle w:val="81"/>
        <w:shd w:val="clear" w:color="auto" w:fill="auto"/>
        <w:spacing w:line="317" w:lineRule="exact"/>
        <w:ind w:firstLine="740"/>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4887102F" w14:textId="77777777" w:rsidR="00172389" w:rsidRDefault="002E0257">
      <w:pPr>
        <w:pStyle w:val="81"/>
        <w:shd w:val="clear" w:color="auto" w:fill="auto"/>
        <w:spacing w:line="317" w:lineRule="exact"/>
        <w:ind w:firstLine="740"/>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0084B78A" w14:textId="77777777" w:rsidR="00172389" w:rsidRDefault="002E0257">
      <w:pPr>
        <w:pStyle w:val="81"/>
        <w:shd w:val="clear" w:color="auto" w:fill="auto"/>
        <w:spacing w:line="317" w:lineRule="exact"/>
        <w:ind w:firstLine="740"/>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7E81E226" w14:textId="77777777" w:rsidR="00172389" w:rsidRDefault="002E0257">
      <w:pPr>
        <w:pStyle w:val="81"/>
        <w:shd w:val="clear" w:color="auto" w:fill="auto"/>
        <w:spacing w:line="317" w:lineRule="exact"/>
        <w:ind w:firstLine="740"/>
        <w:jc w:val="both"/>
      </w:pPr>
      <w:r>
        <w:t>Победа СССР в Великой Отечественной войне. Окончание Второй мировой войны (1944 — сентябрь 1945 г.)</w:t>
      </w:r>
    </w:p>
    <w:p w14:paraId="57CDD4C6" w14:textId="77777777" w:rsidR="00172389" w:rsidRDefault="002E0257">
      <w:pPr>
        <w:pStyle w:val="81"/>
        <w:shd w:val="clear" w:color="auto" w:fill="auto"/>
        <w:spacing w:line="317" w:lineRule="exact"/>
        <w:ind w:firstLine="740"/>
        <w:jc w:val="both"/>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0E6896CF" w14:textId="77777777" w:rsidR="00172389" w:rsidRDefault="002E0257">
      <w:pPr>
        <w:pStyle w:val="81"/>
        <w:shd w:val="clear" w:color="auto" w:fill="auto"/>
        <w:spacing w:line="317" w:lineRule="exact"/>
        <w:ind w:firstLine="740"/>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5D6E45BC" w14:textId="77777777" w:rsidR="00172389" w:rsidRDefault="002E0257">
      <w:pPr>
        <w:pStyle w:val="81"/>
        <w:shd w:val="clear" w:color="auto" w:fill="auto"/>
        <w:spacing w:line="317" w:lineRule="exact"/>
        <w:ind w:firstLine="740"/>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14:paraId="6A762286" w14:textId="77777777" w:rsidR="00172389" w:rsidRDefault="002E0257">
      <w:pPr>
        <w:pStyle w:val="81"/>
        <w:shd w:val="clear" w:color="auto" w:fill="auto"/>
        <w:spacing w:line="317" w:lineRule="exact"/>
        <w:ind w:firstLine="740"/>
        <w:jc w:val="both"/>
      </w:pPr>
      <w:r>
        <w:t>Советско-японская война 1945 г. Разгром Квантунской армии. Ядерные бомбардировки японских городов американской авиацией и их последствия.</w:t>
      </w:r>
    </w:p>
    <w:p w14:paraId="511757BA" w14:textId="77777777" w:rsidR="00172389" w:rsidRDefault="002E0257">
      <w:pPr>
        <w:pStyle w:val="81"/>
        <w:shd w:val="clear" w:color="auto" w:fill="auto"/>
        <w:spacing w:line="317" w:lineRule="exact"/>
        <w:ind w:firstLine="740"/>
        <w:jc w:val="both"/>
      </w:pPr>
      <w:r>
        <w:t>Создание ООН. Осуждение главных военных преступников. Нюрнбергский и Токийский судебные процессы.</w:t>
      </w:r>
    </w:p>
    <w:p w14:paraId="078D6DBD" w14:textId="77777777" w:rsidR="00172389" w:rsidRDefault="002E0257">
      <w:pPr>
        <w:pStyle w:val="81"/>
        <w:shd w:val="clear" w:color="auto" w:fill="auto"/>
        <w:spacing w:line="317" w:lineRule="exact"/>
        <w:ind w:firstLine="740"/>
        <w:jc w:val="both"/>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14:paraId="57B7A61A" w14:textId="77777777" w:rsidR="00172389" w:rsidRDefault="002E0257">
      <w:pPr>
        <w:pStyle w:val="81"/>
        <w:shd w:val="clear" w:color="auto" w:fill="auto"/>
        <w:spacing w:line="317" w:lineRule="exact"/>
        <w:ind w:firstLine="740"/>
        <w:jc w:val="both"/>
      </w:pPr>
      <w:r>
        <w:t>Наш край в 1941—1945 гг.</w:t>
      </w:r>
    </w:p>
    <w:p w14:paraId="3B6C275C" w14:textId="77777777" w:rsidR="00172389" w:rsidRDefault="002E0257">
      <w:pPr>
        <w:pStyle w:val="32"/>
        <w:shd w:val="clear" w:color="auto" w:fill="auto"/>
        <w:spacing w:line="317" w:lineRule="exact"/>
        <w:ind w:firstLine="740"/>
        <w:jc w:val="both"/>
      </w:pPr>
      <w:r>
        <w:t>Обобщение.</w:t>
      </w:r>
    </w:p>
    <w:p w14:paraId="3F2ECE30" w14:textId="77777777" w:rsidR="00172389" w:rsidRDefault="002E0257">
      <w:pPr>
        <w:pStyle w:val="32"/>
        <w:shd w:val="clear" w:color="auto" w:fill="auto"/>
        <w:spacing w:line="317" w:lineRule="exact"/>
        <w:ind w:firstLine="740"/>
        <w:jc w:val="both"/>
      </w:pPr>
      <w:r>
        <w:t>Содержание обучения в 11 классе.</w:t>
      </w:r>
    </w:p>
    <w:p w14:paraId="01A8D225" w14:textId="77777777" w:rsidR="00172389" w:rsidRDefault="002E0257">
      <w:pPr>
        <w:pStyle w:val="32"/>
        <w:shd w:val="clear" w:color="auto" w:fill="auto"/>
        <w:spacing w:line="317" w:lineRule="exact"/>
        <w:ind w:firstLine="740"/>
        <w:jc w:val="both"/>
      </w:pPr>
      <w:r>
        <w:t>Всеобщая история. 1945—2022 гг.</w:t>
      </w:r>
    </w:p>
    <w:p w14:paraId="44928C97" w14:textId="77777777" w:rsidR="00172389" w:rsidRDefault="002E0257">
      <w:pPr>
        <w:pStyle w:val="81"/>
        <w:shd w:val="clear" w:color="auto" w:fill="auto"/>
        <w:spacing w:line="317" w:lineRule="exact"/>
        <w:ind w:firstLine="740"/>
        <w:jc w:val="both"/>
      </w:pPr>
      <w: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14:paraId="45284AB5" w14:textId="77777777" w:rsidR="00172389" w:rsidRDefault="002E0257">
      <w:pPr>
        <w:pStyle w:val="81"/>
        <w:shd w:val="clear" w:color="auto" w:fill="auto"/>
        <w:spacing w:line="317" w:lineRule="exact"/>
        <w:ind w:firstLine="740"/>
        <w:jc w:val="both"/>
      </w:pPr>
      <w:r>
        <w:t>Страны Северной Америки и Европы во второй половине ХХ — начале XXI в.</w:t>
      </w:r>
    </w:p>
    <w:p w14:paraId="35C6DC7E" w14:textId="77777777" w:rsidR="00172389" w:rsidRDefault="002E0257">
      <w:pPr>
        <w:pStyle w:val="81"/>
        <w:shd w:val="clear" w:color="auto" w:fill="auto"/>
        <w:spacing w:line="317" w:lineRule="exact"/>
        <w:ind w:firstLine="740"/>
        <w:jc w:val="both"/>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w:t>
      </w:r>
      <w:r>
        <w:softHyphen/>
        <w:t>политических блоков (НАТО и ОВД).</w:t>
      </w:r>
    </w:p>
    <w:p w14:paraId="2905A657" w14:textId="77777777" w:rsidR="00172389" w:rsidRDefault="002E0257">
      <w:pPr>
        <w:pStyle w:val="81"/>
        <w:shd w:val="clear" w:color="auto" w:fill="auto"/>
        <w:spacing w:line="317" w:lineRule="exact"/>
        <w:ind w:firstLine="740"/>
        <w:jc w:val="both"/>
      </w:pPr>
      <w: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lang w:val="en-US" w:eastAsia="en-US" w:bidi="en-US"/>
        </w:rPr>
        <w:t>XXI</w:t>
      </w:r>
      <w:r w:rsidRPr="002E0257">
        <w:rPr>
          <w:lang w:eastAsia="en-US" w:bidi="en-US"/>
        </w:rPr>
        <w:t xml:space="preserve"> </w:t>
      </w:r>
      <w:r>
        <w:t>в. Развитие отношений с СССР, Российской Федерацией.</w:t>
      </w:r>
    </w:p>
    <w:p w14:paraId="58CB25E8" w14:textId="77777777" w:rsidR="00172389" w:rsidRDefault="002E0257">
      <w:pPr>
        <w:pStyle w:val="81"/>
        <w:shd w:val="clear" w:color="auto" w:fill="auto"/>
        <w:spacing w:line="317" w:lineRule="exact"/>
        <w:ind w:firstLine="740"/>
        <w:jc w:val="both"/>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047A0802" w14:textId="77777777" w:rsidR="00172389" w:rsidRDefault="002E0257">
      <w:pPr>
        <w:pStyle w:val="81"/>
        <w:shd w:val="clear" w:color="auto" w:fill="auto"/>
        <w:spacing w:line="317" w:lineRule="exact"/>
        <w:ind w:firstLine="740"/>
        <w:jc w:val="both"/>
      </w:pPr>
      <w:r>
        <w:t xml:space="preserve">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lang w:val="en-US" w:eastAsia="en-US" w:bidi="en-US"/>
        </w:rPr>
        <w:t>XXI</w:t>
      </w:r>
      <w:r w:rsidRPr="002E0257">
        <w:rPr>
          <w:lang w:eastAsia="en-US" w:bidi="en-US"/>
        </w:rPr>
        <w:t xml:space="preserve"> </w:t>
      </w:r>
      <w:r>
        <w:t>в. (экономика, политика, внешнеполитическая ориентация, участие в интеграционных процессах).</w:t>
      </w:r>
    </w:p>
    <w:p w14:paraId="5891D638" w14:textId="77777777" w:rsidR="00172389" w:rsidRDefault="002E0257">
      <w:pPr>
        <w:pStyle w:val="32"/>
        <w:shd w:val="clear" w:color="auto" w:fill="auto"/>
        <w:spacing w:line="317" w:lineRule="exact"/>
        <w:ind w:firstLine="740"/>
        <w:jc w:val="both"/>
      </w:pPr>
      <w:r>
        <w:t>Страны Азии, Африки во второй половине ХХ — начале XXI в.: проблемы и пути модернизации.</w:t>
      </w:r>
    </w:p>
    <w:p w14:paraId="6DD40399" w14:textId="77777777" w:rsidR="00172389" w:rsidRDefault="002E0257">
      <w:pPr>
        <w:pStyle w:val="81"/>
        <w:shd w:val="clear" w:color="auto" w:fill="auto"/>
        <w:spacing w:line="317" w:lineRule="exact"/>
        <w:ind w:firstLine="740"/>
        <w:jc w:val="both"/>
      </w:pPr>
      <w:r>
        <w:t>Обретение независимости и выбор путей развития странами Азии и Африки.</w:t>
      </w:r>
    </w:p>
    <w:p w14:paraId="799AFBF1" w14:textId="77777777" w:rsidR="00172389" w:rsidRDefault="002E0257">
      <w:pPr>
        <w:pStyle w:val="81"/>
        <w:shd w:val="clear" w:color="auto" w:fill="auto"/>
        <w:spacing w:line="317" w:lineRule="exact"/>
        <w:ind w:firstLine="740"/>
        <w:jc w:val="both"/>
      </w:pPr>
      <w: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49C03407" w14:textId="77777777" w:rsidR="00172389" w:rsidRDefault="002E0257">
      <w:pPr>
        <w:pStyle w:val="81"/>
        <w:shd w:val="clear" w:color="auto" w:fill="auto"/>
        <w:spacing w:line="317" w:lineRule="exact"/>
        <w:ind w:firstLine="740"/>
        <w:jc w:val="both"/>
      </w:pPr>
      <w: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6D98C489" w14:textId="77777777" w:rsidR="00172389" w:rsidRDefault="002E0257">
      <w:pPr>
        <w:pStyle w:val="81"/>
        <w:shd w:val="clear" w:color="auto" w:fill="auto"/>
        <w:spacing w:line="317" w:lineRule="exact"/>
        <w:ind w:firstLine="740"/>
        <w:jc w:val="both"/>
      </w:pPr>
      <w: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18B8AD5D" w14:textId="77777777" w:rsidR="00172389" w:rsidRDefault="002E0257">
      <w:pPr>
        <w:pStyle w:val="81"/>
        <w:shd w:val="clear" w:color="auto" w:fill="auto"/>
        <w:spacing w:line="317" w:lineRule="exact"/>
        <w:ind w:firstLine="740"/>
        <w:jc w:val="both"/>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w:t>
      </w:r>
      <w:r>
        <w:softHyphen/>
        <w:t>х гг. Гражданская война в Сирии.</w:t>
      </w:r>
    </w:p>
    <w:p w14:paraId="7FDF8A58" w14:textId="77777777" w:rsidR="00172389" w:rsidRDefault="002E0257">
      <w:pPr>
        <w:pStyle w:val="81"/>
        <w:shd w:val="clear" w:color="auto" w:fill="auto"/>
        <w:spacing w:line="317" w:lineRule="exact"/>
        <w:ind w:firstLine="740"/>
        <w:jc w:val="both"/>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3DCB4FB3" w14:textId="77777777" w:rsidR="00172389" w:rsidRDefault="002E0257">
      <w:pPr>
        <w:pStyle w:val="32"/>
        <w:shd w:val="clear" w:color="auto" w:fill="auto"/>
        <w:spacing w:line="317" w:lineRule="exact"/>
        <w:ind w:firstLine="740"/>
        <w:jc w:val="both"/>
      </w:pPr>
      <w:r>
        <w:t>Страны Латинской Америки во второй половине ХХ — начале XXI в.</w:t>
      </w:r>
    </w:p>
    <w:p w14:paraId="3BBD5813" w14:textId="77777777" w:rsidR="00172389" w:rsidRDefault="002E0257">
      <w:pPr>
        <w:pStyle w:val="81"/>
        <w:shd w:val="clear" w:color="auto" w:fill="auto"/>
        <w:spacing w:line="317" w:lineRule="exact"/>
        <w:ind w:firstLine="740"/>
        <w:jc w:val="both"/>
      </w:pPr>
      <w: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14:paraId="69E8A6C5" w14:textId="77777777" w:rsidR="00172389" w:rsidRDefault="002E0257">
      <w:pPr>
        <w:pStyle w:val="81"/>
        <w:shd w:val="clear" w:color="auto" w:fill="auto"/>
        <w:spacing w:line="317" w:lineRule="exact"/>
        <w:ind w:firstLine="740"/>
        <w:jc w:val="both"/>
      </w:pPr>
      <w:r>
        <w:t>Международные отношения во второй половине ХХ — начале XXI 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1D52B38D" w14:textId="77777777" w:rsidR="00172389" w:rsidRDefault="002E0257">
      <w:pPr>
        <w:pStyle w:val="81"/>
        <w:shd w:val="clear" w:color="auto" w:fill="auto"/>
        <w:spacing w:line="317" w:lineRule="exact"/>
        <w:ind w:firstLine="740"/>
        <w:jc w:val="both"/>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08BEF5DA" w14:textId="77777777" w:rsidR="00172389" w:rsidRDefault="002E0257">
      <w:pPr>
        <w:pStyle w:val="81"/>
        <w:shd w:val="clear" w:color="auto" w:fill="auto"/>
        <w:spacing w:line="317" w:lineRule="exact"/>
        <w:ind w:firstLine="740"/>
        <w:jc w:val="both"/>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14:paraId="20EA6691" w14:textId="77777777" w:rsidR="00172389" w:rsidRDefault="002E0257">
      <w:pPr>
        <w:pStyle w:val="81"/>
        <w:shd w:val="clear" w:color="auto" w:fill="auto"/>
        <w:spacing w:line="317" w:lineRule="exact"/>
        <w:ind w:firstLine="740"/>
        <w:jc w:val="both"/>
      </w:pPr>
      <w:r>
        <w:t xml:space="preserve">Международные отношения в конце ХХ — начале </w:t>
      </w:r>
      <w:r>
        <w:rPr>
          <w:lang w:val="en-US" w:eastAsia="en-US" w:bidi="en-US"/>
        </w:rPr>
        <w:t>XXI</w:t>
      </w:r>
      <w:r w:rsidRPr="002E0257">
        <w:rPr>
          <w:lang w:eastAsia="en-US" w:bidi="en-US"/>
        </w:rPr>
        <w:t xml:space="preserve"> </w:t>
      </w:r>
      <w:r>
        <w:t>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14:paraId="5B6D8F42" w14:textId="77777777" w:rsidR="00172389" w:rsidRDefault="002E0257">
      <w:pPr>
        <w:pStyle w:val="32"/>
        <w:shd w:val="clear" w:color="auto" w:fill="auto"/>
        <w:spacing w:line="317" w:lineRule="exact"/>
        <w:ind w:firstLine="740"/>
        <w:jc w:val="both"/>
      </w:pPr>
      <w:r>
        <w:t>Развитие науки и культуры во второй половине ХХ — начале XXI в.</w:t>
      </w:r>
    </w:p>
    <w:p w14:paraId="151DB4DD" w14:textId="77777777" w:rsidR="00172389" w:rsidRDefault="002E0257">
      <w:pPr>
        <w:pStyle w:val="81"/>
        <w:shd w:val="clear" w:color="auto" w:fill="auto"/>
        <w:spacing w:line="317" w:lineRule="exact"/>
        <w:ind w:firstLine="740"/>
        <w:jc w:val="both"/>
      </w:pPr>
      <w:r>
        <w:t>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2FB04C9E" w14:textId="77777777" w:rsidR="00172389" w:rsidRDefault="002E0257">
      <w:pPr>
        <w:pStyle w:val="81"/>
        <w:shd w:val="clear" w:color="auto" w:fill="auto"/>
        <w:spacing w:line="317" w:lineRule="exact"/>
        <w:ind w:firstLine="740"/>
        <w:jc w:val="both"/>
      </w:pPr>
      <w: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14:paraId="19780412" w14:textId="77777777" w:rsidR="00172389" w:rsidRDefault="002E0257">
      <w:pPr>
        <w:pStyle w:val="32"/>
        <w:shd w:val="clear" w:color="auto" w:fill="auto"/>
        <w:spacing w:line="317" w:lineRule="exact"/>
        <w:ind w:firstLine="740"/>
        <w:jc w:val="both"/>
      </w:pPr>
      <w:r>
        <w:t>Современный мир.</w:t>
      </w:r>
    </w:p>
    <w:p w14:paraId="2C40E2A2" w14:textId="77777777" w:rsidR="00172389" w:rsidRDefault="002E0257">
      <w:pPr>
        <w:pStyle w:val="81"/>
        <w:shd w:val="clear" w:color="auto" w:fill="auto"/>
        <w:spacing w:line="317" w:lineRule="exact"/>
        <w:ind w:firstLine="740"/>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14:paraId="50432E40" w14:textId="77777777" w:rsidR="00172389" w:rsidRDefault="002E0257">
      <w:pPr>
        <w:pStyle w:val="81"/>
        <w:shd w:val="clear" w:color="auto" w:fill="auto"/>
        <w:spacing w:line="317" w:lineRule="exact"/>
        <w:ind w:firstLine="740"/>
        <w:jc w:val="both"/>
      </w:pPr>
      <w:r>
        <w:t>Обобщение.</w:t>
      </w:r>
    </w:p>
    <w:p w14:paraId="3C523F71" w14:textId="77777777" w:rsidR="00172389" w:rsidRDefault="002E0257">
      <w:pPr>
        <w:pStyle w:val="32"/>
        <w:shd w:val="clear" w:color="auto" w:fill="auto"/>
        <w:spacing w:line="317" w:lineRule="exact"/>
        <w:ind w:firstLine="740"/>
        <w:jc w:val="both"/>
      </w:pPr>
      <w:r>
        <w:t>История России. 1945—2022 гг.</w:t>
      </w:r>
    </w:p>
    <w:p w14:paraId="3A58A4FF" w14:textId="77777777" w:rsidR="00172389" w:rsidRDefault="002E0257">
      <w:pPr>
        <w:pStyle w:val="81"/>
        <w:shd w:val="clear" w:color="auto" w:fill="auto"/>
        <w:spacing w:line="317" w:lineRule="exact"/>
        <w:ind w:firstLine="740"/>
        <w:jc w:val="both"/>
      </w:pPr>
      <w:r>
        <w:t>Введение</w:t>
      </w:r>
    </w:p>
    <w:p w14:paraId="75BEA765" w14:textId="77777777" w:rsidR="00172389" w:rsidRDefault="002E0257">
      <w:pPr>
        <w:pStyle w:val="32"/>
        <w:shd w:val="clear" w:color="auto" w:fill="auto"/>
        <w:spacing w:line="317" w:lineRule="exact"/>
        <w:ind w:firstLine="740"/>
        <w:jc w:val="both"/>
      </w:pPr>
      <w:r>
        <w:t>СССР в 1945—1991 гг.</w:t>
      </w:r>
    </w:p>
    <w:p w14:paraId="2E28C8F3" w14:textId="77777777" w:rsidR="00172389" w:rsidRDefault="002E0257">
      <w:pPr>
        <w:pStyle w:val="81"/>
        <w:shd w:val="clear" w:color="auto" w:fill="auto"/>
        <w:spacing w:line="317" w:lineRule="exact"/>
        <w:ind w:firstLine="740"/>
        <w:jc w:val="both"/>
      </w:pPr>
      <w:r>
        <w:t>СССР в 1945—1953 гг.</w:t>
      </w:r>
    </w:p>
    <w:p w14:paraId="6DB1E479" w14:textId="77777777" w:rsidR="00172389" w:rsidRDefault="002E0257">
      <w:pPr>
        <w:pStyle w:val="81"/>
        <w:shd w:val="clear" w:color="auto" w:fill="auto"/>
        <w:spacing w:line="317" w:lineRule="exact"/>
        <w:ind w:firstLine="740"/>
        <w:jc w:val="both"/>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5C96D9C3" w14:textId="77777777" w:rsidR="00172389" w:rsidRDefault="002E0257">
      <w:pPr>
        <w:pStyle w:val="81"/>
        <w:shd w:val="clear" w:color="auto" w:fill="auto"/>
        <w:spacing w:line="317" w:lineRule="exact"/>
        <w:ind w:firstLine="740"/>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222CE595" w14:textId="77777777" w:rsidR="00172389" w:rsidRDefault="002E0257">
      <w:pPr>
        <w:pStyle w:val="81"/>
        <w:shd w:val="clear" w:color="auto" w:fill="auto"/>
        <w:spacing w:line="317" w:lineRule="exact"/>
        <w:ind w:firstLine="740"/>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2F705381" w14:textId="77777777" w:rsidR="00172389" w:rsidRDefault="002E0257">
      <w:pPr>
        <w:pStyle w:val="81"/>
        <w:shd w:val="clear" w:color="auto" w:fill="auto"/>
        <w:spacing w:line="317" w:lineRule="exact"/>
        <w:ind w:firstLine="740"/>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0340558E" w14:textId="77777777" w:rsidR="00172389" w:rsidRDefault="002E0257">
      <w:pPr>
        <w:pStyle w:val="81"/>
        <w:shd w:val="clear" w:color="auto" w:fill="auto"/>
        <w:spacing w:line="317" w:lineRule="exact"/>
        <w:ind w:firstLine="740"/>
        <w:jc w:val="both"/>
      </w:pPr>
      <w: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14:paraId="561EEC52" w14:textId="77777777" w:rsidR="00172389" w:rsidRDefault="002E0257">
      <w:pPr>
        <w:pStyle w:val="81"/>
        <w:shd w:val="clear" w:color="auto" w:fill="auto"/>
        <w:spacing w:line="317" w:lineRule="exact"/>
        <w:ind w:firstLine="740"/>
        <w:jc w:val="both"/>
      </w:pPr>
      <w:r>
        <w:t>СССР в середине 1950-х — первой половине 1960-х гг.</w:t>
      </w:r>
    </w:p>
    <w:p w14:paraId="7B5CE76B" w14:textId="77777777" w:rsidR="00172389" w:rsidRDefault="002E0257">
      <w:pPr>
        <w:pStyle w:val="81"/>
        <w:shd w:val="clear" w:color="auto" w:fill="auto"/>
        <w:spacing w:line="317" w:lineRule="exact"/>
        <w:ind w:firstLine="740"/>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626FEB7" w14:textId="77777777" w:rsidR="00172389" w:rsidRDefault="002E0257">
      <w:pPr>
        <w:pStyle w:val="81"/>
        <w:shd w:val="clear" w:color="auto" w:fill="auto"/>
        <w:tabs>
          <w:tab w:val="left" w:pos="8712"/>
        </w:tabs>
        <w:spacing w:line="317" w:lineRule="exact"/>
        <w:ind w:firstLine="740"/>
        <w:jc w:val="both"/>
      </w:pPr>
      <w:r>
        <w:t>Культурное пространство и повседневная жизнь. Изменение общественной атмосферы. Шестидесятники. Литература, кинематограф, театр, живопись:</w:t>
      </w:r>
      <w:r>
        <w:tab/>
        <w:t>новые</w:t>
      </w:r>
    </w:p>
    <w:p w14:paraId="11067C4A" w14:textId="77777777" w:rsidR="00172389" w:rsidRDefault="002E0257">
      <w:pPr>
        <w:pStyle w:val="81"/>
        <w:shd w:val="clear" w:color="auto" w:fill="auto"/>
        <w:spacing w:line="317" w:lineRule="exact"/>
        <w:jc w:val="both"/>
      </w:pPr>
      <w:r>
        <w:t>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 онения на Церковь. Диссиденты. Самиздат и тамиздат.</w:t>
      </w:r>
    </w:p>
    <w:p w14:paraId="40DAD323" w14:textId="77777777" w:rsidR="00172389" w:rsidRDefault="002E0257">
      <w:pPr>
        <w:pStyle w:val="81"/>
        <w:shd w:val="clear" w:color="auto" w:fill="auto"/>
        <w:spacing w:line="317" w:lineRule="exact"/>
        <w:ind w:firstLine="740"/>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p w14:paraId="25E2BEA8" w14:textId="77777777" w:rsidR="00172389" w:rsidRDefault="002E0257">
      <w:pPr>
        <w:pStyle w:val="81"/>
        <w:shd w:val="clear" w:color="auto" w:fill="auto"/>
        <w:spacing w:line="317" w:lineRule="exact"/>
        <w:ind w:firstLine="740"/>
        <w:jc w:val="both"/>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 космонавта В.В. Терешковой. Влияние НТР на перемены в повседневной жизни людей.</w:t>
      </w:r>
    </w:p>
    <w:p w14:paraId="06B8FDD0" w14:textId="77777777" w:rsidR="00172389" w:rsidRDefault="002E0257">
      <w:pPr>
        <w:pStyle w:val="81"/>
        <w:shd w:val="clear" w:color="auto" w:fill="auto"/>
        <w:spacing w:line="317" w:lineRule="exact"/>
        <w:ind w:firstLine="740"/>
        <w:jc w:val="both"/>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01EDD2AF" w14:textId="77777777" w:rsidR="00172389" w:rsidRDefault="002E0257">
      <w:pPr>
        <w:pStyle w:val="81"/>
        <w:shd w:val="clear" w:color="auto" w:fill="auto"/>
        <w:spacing w:line="317" w:lineRule="exact"/>
        <w:ind w:firstLine="740"/>
        <w:jc w:val="both"/>
      </w:pPr>
      <w:r>
        <w:t>ХХТТ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1BB826F1" w14:textId="77777777" w:rsidR="00172389" w:rsidRDefault="002E0257">
      <w:pPr>
        <w:pStyle w:val="81"/>
        <w:shd w:val="clear" w:color="auto" w:fill="auto"/>
        <w:spacing w:line="317" w:lineRule="exact"/>
        <w:ind w:firstLine="740"/>
        <w:jc w:val="both"/>
      </w:pPr>
      <w: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02BABB35" w14:textId="77777777" w:rsidR="00172389" w:rsidRDefault="002E0257">
      <w:pPr>
        <w:pStyle w:val="81"/>
        <w:shd w:val="clear" w:color="auto" w:fill="auto"/>
        <w:spacing w:line="317" w:lineRule="exact"/>
        <w:ind w:firstLine="740"/>
        <w:jc w:val="both"/>
      </w:pPr>
      <w:r>
        <w:t>Конец оттепели. Нарастание негативных тенденций в обществе. Кризис доверия власти. Новочеркасские события. Смещение Н.С. Хрущева.</w:t>
      </w:r>
    </w:p>
    <w:p w14:paraId="50AC8797" w14:textId="77777777" w:rsidR="00172389" w:rsidRDefault="002E0257">
      <w:pPr>
        <w:pStyle w:val="81"/>
        <w:shd w:val="clear" w:color="auto" w:fill="auto"/>
        <w:spacing w:line="317" w:lineRule="exact"/>
        <w:ind w:firstLine="740"/>
        <w:jc w:val="both"/>
      </w:pPr>
      <w:r>
        <w:t>Советское государство и общество в середине 1960-х — начале 1980-х гг.</w:t>
      </w:r>
    </w:p>
    <w:p w14:paraId="05DA9390" w14:textId="77777777" w:rsidR="00172389" w:rsidRDefault="002E0257">
      <w:pPr>
        <w:pStyle w:val="81"/>
        <w:shd w:val="clear" w:color="auto" w:fill="auto"/>
        <w:spacing w:line="317" w:lineRule="exact"/>
        <w:ind w:firstLine="740"/>
        <w:jc w:val="both"/>
      </w:pPr>
      <w: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2D5BAE6A" w14:textId="77777777" w:rsidR="00172389" w:rsidRDefault="002E0257">
      <w:pPr>
        <w:pStyle w:val="81"/>
        <w:shd w:val="clear" w:color="auto" w:fill="auto"/>
        <w:spacing w:line="317" w:lineRule="exact"/>
        <w:ind w:firstLine="740"/>
        <w:jc w:val="both"/>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313EEDB4" w14:textId="77777777" w:rsidR="00172389" w:rsidRDefault="002E0257">
      <w:pPr>
        <w:pStyle w:val="81"/>
        <w:shd w:val="clear" w:color="auto" w:fill="auto"/>
        <w:spacing w:line="317" w:lineRule="exact"/>
        <w:ind w:firstLine="740"/>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5631DA05" w14:textId="77777777" w:rsidR="00172389" w:rsidRDefault="002E0257">
      <w:pPr>
        <w:pStyle w:val="81"/>
        <w:shd w:val="clear" w:color="auto" w:fill="auto"/>
        <w:spacing w:line="317" w:lineRule="exact"/>
        <w:ind w:firstLine="740"/>
        <w:jc w:val="both"/>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5185E488" w14:textId="77777777" w:rsidR="00172389" w:rsidRDefault="002E0257">
      <w:pPr>
        <w:pStyle w:val="81"/>
        <w:shd w:val="clear" w:color="auto" w:fill="auto"/>
        <w:spacing w:line="317" w:lineRule="exact"/>
        <w:ind w:firstLine="740"/>
        <w:jc w:val="both"/>
      </w:pPr>
      <w: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189D12C5" w14:textId="77777777" w:rsidR="00172389" w:rsidRDefault="002E0257">
      <w:pPr>
        <w:pStyle w:val="81"/>
        <w:shd w:val="clear" w:color="auto" w:fill="auto"/>
        <w:spacing w:line="317" w:lineRule="exact"/>
        <w:ind w:firstLine="740"/>
        <w:jc w:val="both"/>
      </w:pPr>
      <w:r>
        <w:t>Л.И. Брежнев в оценках современников и историков.</w:t>
      </w:r>
    </w:p>
    <w:p w14:paraId="5CE5CF7B" w14:textId="77777777" w:rsidR="00172389" w:rsidRDefault="002E0257">
      <w:pPr>
        <w:pStyle w:val="81"/>
        <w:shd w:val="clear" w:color="auto" w:fill="auto"/>
        <w:spacing w:line="317" w:lineRule="exact"/>
        <w:ind w:firstLine="740"/>
        <w:jc w:val="both"/>
      </w:pPr>
      <w:r>
        <w:t>Политика перестройки. Распад СССР (1985—1991).</w:t>
      </w:r>
    </w:p>
    <w:p w14:paraId="77557932" w14:textId="77777777" w:rsidR="00172389" w:rsidRDefault="002E0257">
      <w:pPr>
        <w:pStyle w:val="81"/>
        <w:shd w:val="clear" w:color="auto" w:fill="auto"/>
        <w:spacing w:line="317" w:lineRule="exact"/>
        <w:ind w:firstLine="740"/>
        <w:jc w:val="both"/>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2517795D" w14:textId="77777777" w:rsidR="00172389" w:rsidRDefault="002E0257">
      <w:pPr>
        <w:pStyle w:val="81"/>
        <w:shd w:val="clear" w:color="auto" w:fill="auto"/>
        <w:spacing w:line="317" w:lineRule="exact"/>
        <w:ind w:firstLine="740"/>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1097A48D" w14:textId="77777777" w:rsidR="00172389" w:rsidRDefault="002E0257">
      <w:pPr>
        <w:pStyle w:val="81"/>
        <w:shd w:val="clear" w:color="auto" w:fill="auto"/>
        <w:spacing w:line="317" w:lineRule="exact"/>
        <w:ind w:firstLine="740"/>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24907ECE" w14:textId="77777777" w:rsidR="00172389" w:rsidRDefault="002E0257">
      <w:pPr>
        <w:pStyle w:val="81"/>
        <w:shd w:val="clear" w:color="auto" w:fill="auto"/>
        <w:spacing w:line="317" w:lineRule="exact"/>
        <w:ind w:firstLine="740"/>
        <w:jc w:val="both"/>
      </w:pPr>
      <w:r>
        <w:t xml:space="preserve">Демократизация советской политической системы. </w:t>
      </w:r>
      <w:r>
        <w:rPr>
          <w:lang w:val="en-US" w:eastAsia="en-US" w:bidi="en-US"/>
        </w:rPr>
        <w:t>XIX</w:t>
      </w:r>
      <w:r w:rsidRPr="002E0257">
        <w:rPr>
          <w:lang w:eastAsia="en-US" w:bidi="en-US"/>
        </w:rPr>
        <w:t xml:space="preserve"> </w:t>
      </w:r>
      <w:r>
        <w:t xml:space="preserve">конференция КПСС и ее решения. Альтернативные выборы народных депутатов. Съезды народных депутатов — высший орган государственной власти. </w:t>
      </w:r>
      <w:r>
        <w:rPr>
          <w:lang w:val="en-US" w:eastAsia="en-US" w:bidi="en-US"/>
        </w:rPr>
        <w:t>I</w:t>
      </w:r>
      <w:r w:rsidRPr="002E0257">
        <w:rPr>
          <w:lang w:eastAsia="en-US" w:bidi="en-US"/>
        </w:rPr>
        <w:t xml:space="preserve"> </w:t>
      </w:r>
      <w:r>
        <w:t>съезд народных депутатов СССР и его значение. Демократы первой волны, их лидеры и программы.</w:t>
      </w:r>
    </w:p>
    <w:p w14:paraId="565D668C" w14:textId="77777777" w:rsidR="00172389" w:rsidRDefault="002E0257">
      <w:pPr>
        <w:pStyle w:val="81"/>
        <w:shd w:val="clear" w:color="auto" w:fill="auto"/>
        <w:spacing w:line="317" w:lineRule="exact"/>
        <w:ind w:firstLine="740"/>
        <w:jc w:val="both"/>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5833EE29" w14:textId="77777777" w:rsidR="00172389" w:rsidRDefault="002E0257">
      <w:pPr>
        <w:pStyle w:val="81"/>
        <w:shd w:val="clear" w:color="auto" w:fill="auto"/>
        <w:spacing w:line="317" w:lineRule="exact"/>
        <w:ind w:firstLine="740"/>
        <w:jc w:val="both"/>
      </w:pPr>
      <w: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5B448AE9" w14:textId="77777777" w:rsidR="00172389" w:rsidRDefault="002E0257">
      <w:pPr>
        <w:pStyle w:val="81"/>
        <w:shd w:val="clear" w:color="auto" w:fill="auto"/>
        <w:spacing w:line="317" w:lineRule="exact"/>
        <w:ind w:firstLine="740"/>
        <w:jc w:val="both"/>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 - 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6F91FBB0" w14:textId="77777777" w:rsidR="00172389" w:rsidRDefault="002E0257">
      <w:pPr>
        <w:pStyle w:val="81"/>
        <w:shd w:val="clear" w:color="auto" w:fill="auto"/>
        <w:spacing w:line="317" w:lineRule="exact"/>
        <w:ind w:firstLine="740"/>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4E71701E" w14:textId="77777777" w:rsidR="00172389" w:rsidRDefault="002E0257">
      <w:pPr>
        <w:pStyle w:val="81"/>
        <w:shd w:val="clear" w:color="auto" w:fill="auto"/>
        <w:spacing w:line="317" w:lineRule="exact"/>
        <w:ind w:firstLine="740"/>
        <w:jc w:val="both"/>
      </w:pPr>
      <w:r>
        <w:t>Реакция мирового сообщества на распад СССР. Россия как преемник СССР на международной арене.</w:t>
      </w:r>
    </w:p>
    <w:p w14:paraId="70E71F5D" w14:textId="77777777" w:rsidR="00172389" w:rsidRDefault="002E0257">
      <w:pPr>
        <w:pStyle w:val="81"/>
        <w:shd w:val="clear" w:color="auto" w:fill="auto"/>
        <w:spacing w:line="317" w:lineRule="exact"/>
        <w:ind w:firstLine="740"/>
        <w:jc w:val="both"/>
      </w:pPr>
      <w:r>
        <w:t>Наш край в 1945—1991 гг.</w:t>
      </w:r>
    </w:p>
    <w:p w14:paraId="6DAB2546" w14:textId="77777777" w:rsidR="00172389" w:rsidRDefault="002E0257">
      <w:pPr>
        <w:pStyle w:val="81"/>
        <w:shd w:val="clear" w:color="auto" w:fill="auto"/>
        <w:spacing w:line="317" w:lineRule="exact"/>
        <w:ind w:firstLine="740"/>
        <w:jc w:val="both"/>
      </w:pPr>
      <w:r>
        <w:t>Обобщение.</w:t>
      </w:r>
    </w:p>
    <w:p w14:paraId="59C1DD3F" w14:textId="77777777" w:rsidR="00172389" w:rsidRDefault="002E0257">
      <w:pPr>
        <w:pStyle w:val="32"/>
        <w:shd w:val="clear" w:color="auto" w:fill="auto"/>
        <w:spacing w:line="317" w:lineRule="exact"/>
        <w:ind w:firstLine="740"/>
        <w:jc w:val="both"/>
      </w:pPr>
      <w:r>
        <w:t>Российская Федерация в 1992—2022 гг.</w:t>
      </w:r>
    </w:p>
    <w:p w14:paraId="7D51AC99" w14:textId="77777777" w:rsidR="00172389" w:rsidRDefault="002E0257">
      <w:pPr>
        <w:pStyle w:val="81"/>
        <w:shd w:val="clear" w:color="auto" w:fill="auto"/>
        <w:spacing w:line="317" w:lineRule="exact"/>
        <w:ind w:firstLine="740"/>
        <w:jc w:val="both"/>
      </w:pPr>
      <w:r>
        <w:t>Становление новой России (1992—1999).</w:t>
      </w:r>
    </w:p>
    <w:p w14:paraId="41576D4E" w14:textId="77777777" w:rsidR="00172389" w:rsidRDefault="002E0257">
      <w:pPr>
        <w:pStyle w:val="81"/>
        <w:shd w:val="clear" w:color="auto" w:fill="auto"/>
        <w:spacing w:line="317" w:lineRule="exact"/>
        <w:ind w:firstLine="740"/>
        <w:jc w:val="both"/>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52092FC3" w14:textId="77777777" w:rsidR="00172389" w:rsidRDefault="002E0257">
      <w:pPr>
        <w:pStyle w:val="81"/>
        <w:shd w:val="clear" w:color="auto" w:fill="auto"/>
        <w:spacing w:line="317" w:lineRule="exact"/>
        <w:ind w:firstLine="740"/>
        <w:jc w:val="both"/>
      </w:pPr>
      <w: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57A314B" w14:textId="77777777" w:rsidR="00172389" w:rsidRDefault="002E0257">
      <w:pPr>
        <w:pStyle w:val="81"/>
        <w:shd w:val="clear" w:color="auto" w:fill="auto"/>
        <w:spacing w:line="317" w:lineRule="exact"/>
        <w:ind w:firstLine="740"/>
        <w:jc w:val="both"/>
      </w:pPr>
      <w: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7BC1E1D5" w14:textId="77777777" w:rsidR="00172389" w:rsidRDefault="002E0257">
      <w:pPr>
        <w:pStyle w:val="81"/>
        <w:shd w:val="clear" w:color="auto" w:fill="auto"/>
        <w:spacing w:line="317" w:lineRule="exact"/>
        <w:ind w:firstLine="740"/>
        <w:jc w:val="both"/>
      </w:pPr>
      <w: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801B58B" w14:textId="77777777" w:rsidR="00172389" w:rsidRDefault="002E0257">
      <w:pPr>
        <w:pStyle w:val="81"/>
        <w:shd w:val="clear" w:color="auto" w:fill="auto"/>
        <w:spacing w:line="317" w:lineRule="exact"/>
        <w:ind w:firstLine="740"/>
        <w:jc w:val="both"/>
      </w:pPr>
      <w: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549E776D" w14:textId="77777777" w:rsidR="00172389" w:rsidRDefault="002E0257">
      <w:pPr>
        <w:pStyle w:val="81"/>
        <w:shd w:val="clear" w:color="auto" w:fill="auto"/>
        <w:spacing w:line="317" w:lineRule="exact"/>
        <w:ind w:firstLine="740"/>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5E5879F2" w14:textId="77777777" w:rsidR="00172389" w:rsidRDefault="002E0257">
      <w:pPr>
        <w:pStyle w:val="81"/>
        <w:shd w:val="clear" w:color="auto" w:fill="auto"/>
        <w:spacing w:line="317" w:lineRule="exact"/>
        <w:ind w:firstLine="740"/>
        <w:jc w:val="both"/>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14:paraId="034B2198" w14:textId="77777777" w:rsidR="00172389" w:rsidRDefault="002E0257">
      <w:pPr>
        <w:pStyle w:val="81"/>
        <w:shd w:val="clear" w:color="auto" w:fill="auto"/>
        <w:spacing w:line="317" w:lineRule="exact"/>
        <w:ind w:firstLine="740"/>
        <w:jc w:val="both"/>
      </w:pPr>
      <w:r>
        <w:t>Россия в ХХ1 в.: вызовы времени и задачи модернизации.</w:t>
      </w:r>
    </w:p>
    <w:p w14:paraId="74546E2D" w14:textId="77777777" w:rsidR="00172389" w:rsidRDefault="002E0257">
      <w:pPr>
        <w:pStyle w:val="81"/>
        <w:shd w:val="clear" w:color="auto" w:fill="auto"/>
        <w:spacing w:line="317" w:lineRule="exact"/>
        <w:ind w:firstLine="740"/>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6613A9C3" w14:textId="77777777" w:rsidR="00172389" w:rsidRDefault="002E0257">
      <w:pPr>
        <w:pStyle w:val="81"/>
        <w:shd w:val="clear" w:color="auto" w:fill="auto"/>
        <w:spacing w:line="317" w:lineRule="exact"/>
        <w:ind w:firstLine="740"/>
        <w:jc w:val="both"/>
      </w:pPr>
      <w: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1B648086" w14:textId="77777777" w:rsidR="00172389" w:rsidRDefault="002E0257">
      <w:pPr>
        <w:pStyle w:val="81"/>
        <w:shd w:val="clear" w:color="auto" w:fill="auto"/>
        <w:spacing w:line="317" w:lineRule="exact"/>
        <w:ind w:firstLine="740"/>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9A3509E" w14:textId="77777777" w:rsidR="00172389" w:rsidRDefault="002E0257">
      <w:pPr>
        <w:pStyle w:val="81"/>
        <w:shd w:val="clear" w:color="auto" w:fill="auto"/>
        <w:spacing w:line="317" w:lineRule="exact"/>
        <w:ind w:firstLine="740"/>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14:paraId="0958C998" w14:textId="77777777" w:rsidR="00172389" w:rsidRDefault="002E0257">
      <w:pPr>
        <w:pStyle w:val="81"/>
        <w:shd w:val="clear" w:color="auto" w:fill="auto"/>
        <w:spacing w:line="317" w:lineRule="exact"/>
        <w:ind w:firstLine="740"/>
        <w:jc w:val="both"/>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2E3A7A00" w14:textId="77777777" w:rsidR="00172389" w:rsidRDefault="002E0257">
      <w:pPr>
        <w:pStyle w:val="81"/>
        <w:shd w:val="clear" w:color="auto" w:fill="auto"/>
        <w:tabs>
          <w:tab w:val="left" w:pos="3883"/>
        </w:tabs>
        <w:spacing w:line="317" w:lineRule="exact"/>
        <w:ind w:firstLine="740"/>
        <w:jc w:val="both"/>
      </w:pPr>
      <w: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w:t>
      </w:r>
      <w:r>
        <w:tab/>
        <w:t>СМИ, компьютеризация, Интернет. Массовая</w:t>
      </w:r>
    </w:p>
    <w:p w14:paraId="14672B2B" w14:textId="77777777" w:rsidR="00172389" w:rsidRDefault="002E0257">
      <w:pPr>
        <w:pStyle w:val="81"/>
        <w:shd w:val="clear" w:color="auto" w:fill="auto"/>
        <w:spacing w:line="317" w:lineRule="exact"/>
        <w:jc w:val="both"/>
      </w:pPr>
      <w:r>
        <w:t>автомобилизация. Военно-патриотические движения. Марш «Бессмертный полк». Празднование 75-летия Победы в Великой Отечественной войне (2020).</w:t>
      </w:r>
    </w:p>
    <w:p w14:paraId="54EFC9F1" w14:textId="77777777" w:rsidR="00172389" w:rsidRDefault="002E0257">
      <w:pPr>
        <w:pStyle w:val="81"/>
        <w:shd w:val="clear" w:color="auto" w:fill="auto"/>
        <w:spacing w:line="317" w:lineRule="exact"/>
        <w:ind w:firstLine="740"/>
        <w:jc w:val="both"/>
      </w:pPr>
      <w:r>
        <w:t xml:space="preserve">Внешняя политика в конце </w:t>
      </w:r>
      <w:r>
        <w:rPr>
          <w:lang w:val="en-US" w:eastAsia="en-US" w:bidi="en-US"/>
        </w:rPr>
        <w:t>XX</w:t>
      </w:r>
      <w:r w:rsidRPr="002E0257">
        <w:rPr>
          <w:lang w:eastAsia="en-US" w:bidi="en-US"/>
        </w:rPr>
        <w:t xml:space="preserve"> </w:t>
      </w:r>
      <w:r>
        <w:t xml:space="preserve">— начале </w:t>
      </w:r>
      <w:r>
        <w:rPr>
          <w:lang w:val="en-US" w:eastAsia="en-US" w:bidi="en-US"/>
        </w:rPr>
        <w:t>XXI</w:t>
      </w:r>
      <w:r w:rsidRPr="002E0257">
        <w:rPr>
          <w:lang w:eastAsia="en-US" w:bidi="en-US"/>
        </w:rPr>
        <w:t xml:space="preserve"> </w:t>
      </w:r>
      <w:r>
        <w:t>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0E22FAAB" w14:textId="77777777" w:rsidR="00172389" w:rsidRDefault="002E0257">
      <w:pPr>
        <w:pStyle w:val="81"/>
        <w:shd w:val="clear" w:color="auto" w:fill="auto"/>
        <w:spacing w:line="317" w:lineRule="exact"/>
        <w:ind w:firstLine="740"/>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6EF73CF9" w14:textId="77777777" w:rsidR="00172389" w:rsidRDefault="002E0257">
      <w:pPr>
        <w:pStyle w:val="81"/>
        <w:shd w:val="clear" w:color="auto" w:fill="auto"/>
        <w:spacing w:line="317" w:lineRule="exact"/>
        <w:ind w:firstLine="740"/>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14:paraId="1DEB07E8" w14:textId="77777777" w:rsidR="00172389" w:rsidRDefault="002E0257">
      <w:pPr>
        <w:pStyle w:val="81"/>
        <w:shd w:val="clear" w:color="auto" w:fill="auto"/>
        <w:spacing w:line="317" w:lineRule="exact"/>
        <w:ind w:firstLine="740"/>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14:paraId="5C9B150A" w14:textId="77777777" w:rsidR="00172389" w:rsidRDefault="002E0257">
      <w:pPr>
        <w:pStyle w:val="81"/>
        <w:shd w:val="clear" w:color="auto" w:fill="auto"/>
        <w:spacing w:line="317" w:lineRule="exact"/>
        <w:ind w:firstLine="740"/>
        <w:jc w:val="both"/>
      </w:pPr>
      <w: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4482FE98" w14:textId="77777777" w:rsidR="00172389" w:rsidRDefault="002E0257">
      <w:pPr>
        <w:pStyle w:val="81"/>
        <w:shd w:val="clear" w:color="auto" w:fill="auto"/>
        <w:spacing w:line="317" w:lineRule="exact"/>
        <w:ind w:firstLine="740"/>
        <w:jc w:val="both"/>
      </w:pPr>
      <w:r>
        <w:t>Наш край в 1992—2022 гг.</w:t>
      </w:r>
    </w:p>
    <w:p w14:paraId="706DDE83" w14:textId="77777777" w:rsidR="00172389" w:rsidRDefault="002E0257">
      <w:pPr>
        <w:pStyle w:val="81"/>
        <w:shd w:val="clear" w:color="auto" w:fill="auto"/>
        <w:spacing w:line="317" w:lineRule="exact"/>
        <w:ind w:firstLine="740"/>
        <w:jc w:val="both"/>
      </w:pPr>
      <w:r>
        <w:t>Итоговое обобщение.</w:t>
      </w:r>
    </w:p>
    <w:p w14:paraId="41FE4ADD" w14:textId="77777777" w:rsidR="00172389" w:rsidRDefault="002E0257">
      <w:pPr>
        <w:pStyle w:val="32"/>
        <w:shd w:val="clear" w:color="auto" w:fill="auto"/>
        <w:spacing w:line="317" w:lineRule="exact"/>
        <w:ind w:firstLine="740"/>
        <w:jc w:val="both"/>
      </w:pPr>
      <w:r>
        <w:t>Планируемые результаты освоения программы по истории на уровне среднего общего образования.</w:t>
      </w:r>
    </w:p>
    <w:p w14:paraId="538AE31D" w14:textId="77777777" w:rsidR="00172389" w:rsidRDefault="002E0257">
      <w:pPr>
        <w:pStyle w:val="81"/>
        <w:shd w:val="clear" w:color="auto" w:fill="auto"/>
        <w:spacing w:line="317" w:lineRule="exact"/>
        <w:ind w:firstLine="740"/>
        <w:jc w:val="both"/>
      </w:pPr>
      <w:r>
        <w:t xml:space="preserve">К важнейшим </w:t>
      </w:r>
      <w:r>
        <w:rPr>
          <w:rStyle w:val="82"/>
        </w:rPr>
        <w:t xml:space="preserve">личностным результатам </w:t>
      </w:r>
      <w:r>
        <w:t>изучения истории относятся:</w:t>
      </w:r>
    </w:p>
    <w:p w14:paraId="1237BFC8" w14:textId="77777777" w:rsidR="00172389" w:rsidRDefault="002E0257" w:rsidP="00247F0A">
      <w:pPr>
        <w:pStyle w:val="81"/>
        <w:numPr>
          <w:ilvl w:val="0"/>
          <w:numId w:val="37"/>
        </w:numPr>
        <w:shd w:val="clear" w:color="auto" w:fill="auto"/>
        <w:tabs>
          <w:tab w:val="left" w:pos="1061"/>
        </w:tabs>
        <w:spacing w:line="317" w:lineRule="exact"/>
        <w:ind w:firstLine="740"/>
        <w:jc w:val="both"/>
      </w:pPr>
      <w:r>
        <w:t>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14:paraId="7FC512E0" w14:textId="77777777" w:rsidR="00172389" w:rsidRDefault="002E0257" w:rsidP="00247F0A">
      <w:pPr>
        <w:pStyle w:val="81"/>
        <w:numPr>
          <w:ilvl w:val="0"/>
          <w:numId w:val="37"/>
        </w:numPr>
        <w:shd w:val="clear" w:color="auto" w:fill="auto"/>
        <w:tabs>
          <w:tab w:val="left" w:pos="1042"/>
        </w:tabs>
        <w:spacing w:line="317" w:lineRule="exact"/>
        <w:ind w:firstLine="740"/>
        <w:jc w:val="both"/>
      </w:pPr>
      <w: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4672168F" w14:textId="77777777" w:rsidR="00172389" w:rsidRDefault="002E0257" w:rsidP="00247F0A">
      <w:pPr>
        <w:pStyle w:val="81"/>
        <w:numPr>
          <w:ilvl w:val="0"/>
          <w:numId w:val="37"/>
        </w:numPr>
        <w:shd w:val="clear" w:color="auto" w:fill="auto"/>
        <w:tabs>
          <w:tab w:val="left" w:pos="1047"/>
        </w:tabs>
        <w:spacing w:line="317" w:lineRule="exact"/>
        <w:ind w:firstLine="740"/>
        <w:jc w:val="both"/>
      </w:pPr>
      <w:r>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21D8371B" w14:textId="77777777" w:rsidR="00172389" w:rsidRDefault="002E0257" w:rsidP="00247F0A">
      <w:pPr>
        <w:pStyle w:val="81"/>
        <w:numPr>
          <w:ilvl w:val="0"/>
          <w:numId w:val="37"/>
        </w:numPr>
        <w:shd w:val="clear" w:color="auto" w:fill="auto"/>
        <w:tabs>
          <w:tab w:val="left" w:pos="1042"/>
        </w:tabs>
        <w:spacing w:line="317" w:lineRule="exact"/>
        <w:ind w:firstLine="740"/>
        <w:jc w:val="both"/>
      </w:pPr>
      <w: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7EC6C166" w14:textId="77777777" w:rsidR="00172389" w:rsidRDefault="002E0257" w:rsidP="00247F0A">
      <w:pPr>
        <w:pStyle w:val="81"/>
        <w:numPr>
          <w:ilvl w:val="0"/>
          <w:numId w:val="37"/>
        </w:numPr>
        <w:shd w:val="clear" w:color="auto" w:fill="auto"/>
        <w:tabs>
          <w:tab w:val="left" w:pos="1042"/>
        </w:tabs>
        <w:spacing w:line="317" w:lineRule="exact"/>
        <w:ind w:firstLine="740"/>
        <w:jc w:val="both"/>
      </w:pPr>
      <w:r>
        <w:t>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14:paraId="29F667E8" w14:textId="77777777" w:rsidR="00172389" w:rsidRDefault="002E0257" w:rsidP="00247F0A">
      <w:pPr>
        <w:pStyle w:val="81"/>
        <w:numPr>
          <w:ilvl w:val="0"/>
          <w:numId w:val="37"/>
        </w:numPr>
        <w:shd w:val="clear" w:color="auto" w:fill="auto"/>
        <w:tabs>
          <w:tab w:val="left" w:pos="1047"/>
        </w:tabs>
        <w:spacing w:line="317" w:lineRule="exact"/>
        <w:ind w:firstLine="740"/>
        <w:jc w:val="both"/>
      </w:pPr>
      <w: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6CFD00E0" w14:textId="77777777" w:rsidR="00172389" w:rsidRDefault="002E0257" w:rsidP="00247F0A">
      <w:pPr>
        <w:pStyle w:val="81"/>
        <w:numPr>
          <w:ilvl w:val="0"/>
          <w:numId w:val="37"/>
        </w:numPr>
        <w:shd w:val="clear" w:color="auto" w:fill="auto"/>
        <w:tabs>
          <w:tab w:val="left" w:pos="4157"/>
          <w:tab w:val="left" w:pos="5462"/>
          <w:tab w:val="left" w:pos="6950"/>
        </w:tabs>
        <w:spacing w:line="317" w:lineRule="exact"/>
        <w:ind w:firstLine="740"/>
        <w:jc w:val="both"/>
      </w:pPr>
      <w:r>
        <w:t xml:space="preserve">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w:t>
      </w:r>
      <w:r>
        <w:tab/>
        <w:t>культуры,</w:t>
      </w:r>
      <w:r>
        <w:tab/>
        <w:t>понимание</w:t>
      </w:r>
      <w:r>
        <w:tab/>
        <w:t>влияния социально</w:t>
      </w:r>
      <w:r>
        <w:softHyphen/>
      </w:r>
    </w:p>
    <w:p w14:paraId="41178A29" w14:textId="77777777" w:rsidR="00172389" w:rsidRDefault="002E0257">
      <w:pPr>
        <w:pStyle w:val="81"/>
        <w:shd w:val="clear" w:color="auto" w:fill="auto"/>
        <w:spacing w:line="317" w:lineRule="exact"/>
        <w:jc w:val="both"/>
      </w:pPr>
      <w:r>
        <w:t>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3F1C193E" w14:textId="77777777" w:rsidR="00172389" w:rsidRDefault="002E0257" w:rsidP="00247F0A">
      <w:pPr>
        <w:pStyle w:val="81"/>
        <w:numPr>
          <w:ilvl w:val="0"/>
          <w:numId w:val="37"/>
        </w:numPr>
        <w:shd w:val="clear" w:color="auto" w:fill="auto"/>
        <w:tabs>
          <w:tab w:val="left" w:pos="1038"/>
        </w:tabs>
        <w:spacing w:line="317" w:lineRule="exact"/>
        <w:ind w:firstLine="740"/>
        <w:jc w:val="both"/>
      </w:pPr>
      <w: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w:t>
      </w:r>
      <w:r>
        <w:softHyphen/>
        <w:t>исследовательской деятельности в сфере истории.</w:t>
      </w:r>
    </w:p>
    <w:p w14:paraId="34012AE7" w14:textId="77777777" w:rsidR="00172389" w:rsidRDefault="002E0257" w:rsidP="00247F0A">
      <w:pPr>
        <w:pStyle w:val="81"/>
        <w:numPr>
          <w:ilvl w:val="0"/>
          <w:numId w:val="37"/>
        </w:numPr>
        <w:shd w:val="clear" w:color="auto" w:fill="auto"/>
        <w:tabs>
          <w:tab w:val="left" w:pos="1172"/>
          <w:tab w:val="left" w:pos="8463"/>
        </w:tabs>
        <w:spacing w:line="317" w:lineRule="exact"/>
        <w:ind w:firstLine="740"/>
        <w:jc w:val="both"/>
      </w:pPr>
      <w:r>
        <w:t>в сфере развития эмоционального интеллекта обучающихся:</w:t>
      </w:r>
      <w:r>
        <w:tab/>
        <w:t>развитие</w:t>
      </w:r>
    </w:p>
    <w:p w14:paraId="2BD7AF6B" w14:textId="77777777" w:rsidR="00172389" w:rsidRDefault="002E0257">
      <w:pPr>
        <w:pStyle w:val="81"/>
        <w:shd w:val="clear" w:color="auto" w:fill="auto"/>
        <w:spacing w:line="317" w:lineRule="exact"/>
        <w:jc w:val="both"/>
      </w:pPr>
      <w:r>
        <w:t>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0C716B00" w14:textId="77777777" w:rsidR="00172389" w:rsidRDefault="002E0257">
      <w:pPr>
        <w:pStyle w:val="32"/>
        <w:shd w:val="clear" w:color="auto" w:fill="auto"/>
        <w:spacing w:line="317" w:lineRule="exact"/>
        <w:ind w:firstLine="740"/>
        <w:jc w:val="both"/>
      </w:pPr>
      <w:r>
        <w:t>Метапредметные результаты</w:t>
      </w:r>
    </w:p>
    <w:p w14:paraId="76228B48" w14:textId="77777777" w:rsidR="00172389" w:rsidRDefault="002E0257">
      <w:pPr>
        <w:pStyle w:val="81"/>
        <w:shd w:val="clear" w:color="auto" w:fill="auto"/>
        <w:spacing w:line="317" w:lineRule="exact"/>
        <w:ind w:firstLine="740"/>
        <w:jc w:val="both"/>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6463069" w14:textId="77777777" w:rsidR="00172389" w:rsidRDefault="002E0257">
      <w:pPr>
        <w:pStyle w:val="32"/>
        <w:shd w:val="clear" w:color="auto" w:fill="auto"/>
        <w:spacing w:line="317" w:lineRule="exact"/>
        <w:ind w:firstLine="740"/>
        <w:jc w:val="left"/>
      </w:pPr>
      <w:r>
        <w:t xml:space="preserve">У обучающегося будут сформированы следующие базовые логические действия как часть познавательных универсальных учебных действий: </w:t>
      </w:r>
      <w:r>
        <w:rPr>
          <w:rStyle w:val="33"/>
        </w:rPr>
        <w:t>формулировать проблему, вопрос, требующий решения;</w:t>
      </w:r>
    </w:p>
    <w:p w14:paraId="6DBBEB4E" w14:textId="77777777" w:rsidR="00172389" w:rsidRDefault="002E0257">
      <w:pPr>
        <w:pStyle w:val="81"/>
        <w:shd w:val="clear" w:color="auto" w:fill="auto"/>
        <w:spacing w:line="317" w:lineRule="exact"/>
        <w:ind w:firstLine="740"/>
        <w:jc w:val="both"/>
      </w:pPr>
      <w:r>
        <w:t>устанавливать существенный признак или основания для сравнения, классификации и обобщения;</w:t>
      </w:r>
    </w:p>
    <w:p w14:paraId="5D3F1442" w14:textId="77777777" w:rsidR="00172389" w:rsidRDefault="002E0257">
      <w:pPr>
        <w:pStyle w:val="81"/>
        <w:shd w:val="clear" w:color="auto" w:fill="auto"/>
        <w:spacing w:line="317" w:lineRule="exact"/>
        <w:ind w:left="740"/>
      </w:pPr>
      <w: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14:paraId="57F90ACE" w14:textId="77777777" w:rsidR="00172389" w:rsidRDefault="002E0257">
      <w:pPr>
        <w:pStyle w:val="32"/>
        <w:shd w:val="clear" w:color="auto" w:fill="auto"/>
        <w:spacing w:line="317" w:lineRule="exact"/>
        <w:ind w:firstLine="74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8207115" w14:textId="77777777" w:rsidR="00172389" w:rsidRDefault="002E0257">
      <w:pPr>
        <w:pStyle w:val="81"/>
        <w:shd w:val="clear" w:color="auto" w:fill="auto"/>
        <w:spacing w:line="317" w:lineRule="exact"/>
        <w:ind w:firstLine="740"/>
        <w:jc w:val="both"/>
      </w:pPr>
      <w:r>
        <w:t>определять познавательную задачу;</w:t>
      </w:r>
    </w:p>
    <w:p w14:paraId="5F9EE9D9" w14:textId="77777777" w:rsidR="00172389" w:rsidRDefault="002E0257">
      <w:pPr>
        <w:pStyle w:val="81"/>
        <w:shd w:val="clear" w:color="auto" w:fill="auto"/>
        <w:spacing w:line="317" w:lineRule="exact"/>
        <w:ind w:firstLine="740"/>
      </w:pPr>
      <w:r>
        <w:t>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w:t>
      </w:r>
    </w:p>
    <w:p w14:paraId="6E7E2503" w14:textId="77777777" w:rsidR="00172389" w:rsidRDefault="002E0257">
      <w:pPr>
        <w:pStyle w:val="81"/>
        <w:shd w:val="clear" w:color="auto" w:fill="auto"/>
        <w:spacing w:line="317" w:lineRule="exact"/>
        <w:ind w:firstLine="740"/>
        <w:jc w:val="both"/>
      </w:pPr>
      <w:r>
        <w:t>систематизировать и обобщать исторические факты (в том числе в форме таблиц,</w:t>
      </w:r>
    </w:p>
    <w:p w14:paraId="785ED59A" w14:textId="77777777" w:rsidR="00172389" w:rsidRDefault="002E0257">
      <w:pPr>
        <w:pStyle w:val="81"/>
        <w:shd w:val="clear" w:color="auto" w:fill="auto"/>
        <w:spacing w:line="317" w:lineRule="exact"/>
        <w:jc w:val="both"/>
      </w:pPr>
      <w:r>
        <w:t>схем);</w:t>
      </w:r>
    </w:p>
    <w:p w14:paraId="69357C57" w14:textId="77777777" w:rsidR="00172389" w:rsidRDefault="002E0257">
      <w:pPr>
        <w:pStyle w:val="81"/>
        <w:shd w:val="clear" w:color="auto" w:fill="auto"/>
        <w:spacing w:line="317" w:lineRule="exact"/>
        <w:ind w:firstLine="740"/>
      </w:pPr>
      <w: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w:t>
      </w:r>
    </w:p>
    <w:p w14:paraId="43EFF823" w14:textId="77777777" w:rsidR="00172389" w:rsidRDefault="002E0257">
      <w:pPr>
        <w:pStyle w:val="81"/>
        <w:shd w:val="clear" w:color="auto" w:fill="auto"/>
        <w:spacing w:line="317" w:lineRule="exact"/>
        <w:ind w:firstLine="740"/>
        <w:jc w:val="both"/>
      </w:pPr>
      <w:r>
        <w:t>формулировать и обосновывать выводы;</w:t>
      </w:r>
    </w:p>
    <w:p w14:paraId="680F2B15" w14:textId="77777777" w:rsidR="00172389" w:rsidRDefault="002E0257">
      <w:pPr>
        <w:pStyle w:val="81"/>
        <w:shd w:val="clear" w:color="auto" w:fill="auto"/>
        <w:spacing w:line="317" w:lineRule="exact"/>
        <w:ind w:firstLine="740"/>
        <w:jc w:val="both"/>
      </w:pPr>
      <w:r>
        <w:t>соотносить полученный результат с имеющимся историческим знанием;</w:t>
      </w:r>
    </w:p>
    <w:p w14:paraId="28F4B2B3" w14:textId="77777777" w:rsidR="00172389" w:rsidRDefault="002E0257">
      <w:pPr>
        <w:pStyle w:val="81"/>
        <w:shd w:val="clear" w:color="auto" w:fill="auto"/>
        <w:spacing w:line="317" w:lineRule="exact"/>
        <w:ind w:firstLine="740"/>
      </w:pPr>
      <w:r>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14:paraId="4E785059" w14:textId="77777777" w:rsidR="00172389" w:rsidRDefault="002E0257">
      <w:pPr>
        <w:pStyle w:val="81"/>
        <w:shd w:val="clear" w:color="auto" w:fill="auto"/>
        <w:spacing w:line="317" w:lineRule="exact"/>
        <w:ind w:firstLine="740"/>
        <w:jc w:val="both"/>
      </w:pPr>
      <w:r>
        <w:t>объяснять сферу применения и значение проведенного учебного исследования в современном общественном контексте.</w:t>
      </w:r>
    </w:p>
    <w:p w14:paraId="78AF3F92" w14:textId="77777777" w:rsidR="00172389" w:rsidRDefault="002E0257">
      <w:pPr>
        <w:pStyle w:val="32"/>
        <w:shd w:val="clear" w:color="auto" w:fill="auto"/>
        <w:spacing w:line="317" w:lineRule="exact"/>
        <w:ind w:firstLine="740"/>
        <w:jc w:val="both"/>
      </w:pPr>
      <w:r>
        <w:t>У обучающегося будут сформированы следующие умения работать с информацией как часть познавательных универсальных учебных действий:</w:t>
      </w:r>
    </w:p>
    <w:p w14:paraId="7626AAB0" w14:textId="77777777" w:rsidR="00172389" w:rsidRDefault="002E0257">
      <w:pPr>
        <w:pStyle w:val="81"/>
        <w:shd w:val="clear" w:color="auto" w:fill="auto"/>
        <w:spacing w:line="317" w:lineRule="exact"/>
        <w:ind w:firstLine="740"/>
        <w:jc w:val="both"/>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14:paraId="446F1C72" w14:textId="77777777" w:rsidR="00172389" w:rsidRDefault="002E0257">
      <w:pPr>
        <w:pStyle w:val="81"/>
        <w:shd w:val="clear" w:color="auto" w:fill="auto"/>
        <w:spacing w:line="317" w:lineRule="exact"/>
        <w:ind w:firstLine="740"/>
        <w:jc w:val="both"/>
      </w:pP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14:paraId="75A31AA7" w14:textId="77777777" w:rsidR="00172389" w:rsidRDefault="002E0257">
      <w:pPr>
        <w:pStyle w:val="81"/>
        <w:shd w:val="clear" w:color="auto" w:fill="auto"/>
        <w:spacing w:line="317" w:lineRule="exact"/>
        <w:ind w:firstLine="740"/>
        <w:jc w:val="both"/>
      </w:pPr>
      <w:r>
        <w:t>рассматривать комплексы источников, выявляя совпадения и различия их свидетельств;</w:t>
      </w:r>
    </w:p>
    <w:p w14:paraId="0D425F53" w14:textId="77777777" w:rsidR="00172389" w:rsidRDefault="002E0257">
      <w:pPr>
        <w:pStyle w:val="81"/>
        <w:shd w:val="clear" w:color="auto" w:fill="auto"/>
        <w:spacing w:line="317" w:lineRule="exact"/>
        <w:ind w:firstLine="740"/>
        <w:jc w:val="both"/>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14:paraId="464FA0EF" w14:textId="77777777" w:rsidR="00172389" w:rsidRDefault="002E0257">
      <w:pPr>
        <w:pStyle w:val="81"/>
        <w:shd w:val="clear" w:color="auto" w:fill="auto"/>
        <w:spacing w:line="317" w:lineRule="exact"/>
        <w:ind w:firstLine="7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77DDC9FC" w14:textId="77777777" w:rsidR="00172389" w:rsidRDefault="002E0257">
      <w:pPr>
        <w:pStyle w:val="32"/>
        <w:shd w:val="clear" w:color="auto" w:fill="auto"/>
        <w:spacing w:line="317" w:lineRule="exact"/>
        <w:ind w:firstLine="740"/>
        <w:jc w:val="both"/>
      </w:pPr>
      <w:r>
        <w:t>У обучающегося будут сформированы следующие умения общения как часть коммуникативных универсальных учебных действий:</w:t>
      </w:r>
    </w:p>
    <w:p w14:paraId="129ACE99" w14:textId="77777777" w:rsidR="00172389" w:rsidRDefault="002E0257">
      <w:pPr>
        <w:pStyle w:val="81"/>
        <w:shd w:val="clear" w:color="auto" w:fill="auto"/>
        <w:spacing w:line="317" w:lineRule="exact"/>
        <w:ind w:firstLine="740"/>
        <w:jc w:val="both"/>
      </w:pPr>
      <w:r>
        <w:t>представлять особенности взаимодействия людей в исторических обществах и современном мире;</w:t>
      </w:r>
    </w:p>
    <w:p w14:paraId="57F47569" w14:textId="77777777" w:rsidR="00172389" w:rsidRDefault="002E0257">
      <w:pPr>
        <w:pStyle w:val="81"/>
        <w:shd w:val="clear" w:color="auto" w:fill="auto"/>
        <w:spacing w:line="317" w:lineRule="exact"/>
        <w:ind w:firstLine="740"/>
        <w:jc w:val="both"/>
      </w:pPr>
      <w:r>
        <w:t>участвовать в обсуждении событий и личностей прошлого и современности, выявляя сходство и различие высказываемых оценок;</w:t>
      </w:r>
    </w:p>
    <w:p w14:paraId="58490EF7" w14:textId="77777777" w:rsidR="00172389" w:rsidRDefault="002E0257">
      <w:pPr>
        <w:pStyle w:val="81"/>
        <w:shd w:val="clear" w:color="auto" w:fill="auto"/>
        <w:spacing w:line="317" w:lineRule="exact"/>
        <w:ind w:left="740"/>
      </w:pPr>
      <w:r>
        <w:t>излагать и аргументировать свою точку зрения в устном высказывании, письменном</w:t>
      </w:r>
    </w:p>
    <w:p w14:paraId="05D0010F" w14:textId="77777777" w:rsidR="00172389" w:rsidRDefault="002E0257">
      <w:pPr>
        <w:pStyle w:val="81"/>
        <w:shd w:val="clear" w:color="auto" w:fill="auto"/>
        <w:spacing w:line="317" w:lineRule="exact"/>
      </w:pPr>
      <w:r>
        <w:t>тексте;</w:t>
      </w:r>
    </w:p>
    <w:p w14:paraId="17C5626F" w14:textId="77777777" w:rsidR="00172389" w:rsidRDefault="002E0257">
      <w:pPr>
        <w:pStyle w:val="81"/>
        <w:shd w:val="clear" w:color="auto" w:fill="auto"/>
        <w:spacing w:line="317" w:lineRule="exact"/>
        <w:ind w:firstLine="740"/>
        <w:jc w:val="both"/>
      </w:pPr>
      <w:r>
        <w:t>владеть способами общения и конструктивного взаимодействия, в том числе межкультурного, в образовательной организации и социальном окружении;</w:t>
      </w:r>
    </w:p>
    <w:p w14:paraId="0A5E08D4" w14:textId="77777777" w:rsidR="00172389" w:rsidRDefault="002E0257">
      <w:pPr>
        <w:pStyle w:val="81"/>
        <w:shd w:val="clear" w:color="auto" w:fill="auto"/>
        <w:spacing w:line="317" w:lineRule="exact"/>
        <w:ind w:left="740"/>
      </w:pPr>
      <w:r>
        <w:t>аргументированно вести диалог, уметь смягчать конфликтные ситуации.</w:t>
      </w:r>
    </w:p>
    <w:p w14:paraId="548571F3" w14:textId="77777777" w:rsidR="00172389" w:rsidRDefault="002E0257">
      <w:pPr>
        <w:pStyle w:val="32"/>
        <w:shd w:val="clear" w:color="auto" w:fill="auto"/>
        <w:spacing w:line="317" w:lineRule="exact"/>
        <w:ind w:firstLine="740"/>
        <w:jc w:val="both"/>
      </w:pPr>
      <w:r>
        <w:t>У обучающегося будут сформированы следующие умения совместной деятельности:</w:t>
      </w:r>
    </w:p>
    <w:p w14:paraId="1E715551" w14:textId="77777777" w:rsidR="00172389" w:rsidRDefault="002E0257">
      <w:pPr>
        <w:pStyle w:val="81"/>
        <w:shd w:val="clear" w:color="auto" w:fill="auto"/>
        <w:spacing w:line="317" w:lineRule="exact"/>
        <w:ind w:firstLine="740"/>
        <w:jc w:val="both"/>
      </w:pPr>
      <w: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7CE2B653" w14:textId="77777777" w:rsidR="00172389" w:rsidRDefault="002E0257">
      <w:pPr>
        <w:pStyle w:val="81"/>
        <w:shd w:val="clear" w:color="auto" w:fill="auto"/>
        <w:spacing w:line="317" w:lineRule="exact"/>
        <w:ind w:firstLine="740"/>
        <w:jc w:val="both"/>
      </w:pPr>
      <w:r>
        <w:t>планировать и осуществлять совместную работу, коллективные учебные проекты по истории, в том числе на региональном материале;</w:t>
      </w:r>
    </w:p>
    <w:p w14:paraId="20798D4F" w14:textId="77777777" w:rsidR="00172389" w:rsidRDefault="002E0257">
      <w:pPr>
        <w:pStyle w:val="81"/>
        <w:shd w:val="clear" w:color="auto" w:fill="auto"/>
        <w:spacing w:line="317" w:lineRule="exact"/>
        <w:ind w:firstLine="740"/>
        <w:jc w:val="both"/>
      </w:pPr>
      <w:r>
        <w:t>определять свое участие в общей работе и координировать свои действия с другими членами команды;</w:t>
      </w:r>
    </w:p>
    <w:p w14:paraId="722ECC9D" w14:textId="77777777" w:rsidR="00172389" w:rsidRDefault="002E0257">
      <w:pPr>
        <w:pStyle w:val="81"/>
        <w:shd w:val="clear" w:color="auto" w:fill="auto"/>
        <w:spacing w:line="317" w:lineRule="exact"/>
        <w:ind w:left="740"/>
      </w:pPr>
      <w:r>
        <w:t>проявлять творчество и инициативу в индивидуальной и командной работе; оценивать полученные результаты и свой вклад в общую работу.</w:t>
      </w:r>
    </w:p>
    <w:p w14:paraId="086C96BA" w14:textId="77777777" w:rsidR="00172389" w:rsidRDefault="002E0257">
      <w:pPr>
        <w:pStyle w:val="32"/>
        <w:shd w:val="clear" w:color="auto" w:fill="auto"/>
        <w:spacing w:line="317" w:lineRule="exact"/>
        <w:ind w:firstLine="740"/>
        <w:jc w:val="both"/>
      </w:pPr>
      <w:r>
        <w:t>У обучающегося будут сформированы следующие умения в части регулятивных универсальных учебных действий:</w:t>
      </w:r>
    </w:p>
    <w:p w14:paraId="48DF226E" w14:textId="77777777" w:rsidR="00172389" w:rsidRDefault="002E0257">
      <w:pPr>
        <w:pStyle w:val="81"/>
        <w:shd w:val="clear" w:color="auto" w:fill="auto"/>
        <w:spacing w:line="317" w:lineRule="exact"/>
        <w:ind w:firstLine="740"/>
        <w:jc w:val="both"/>
      </w:pPr>
      <w: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14:paraId="3338AD07" w14:textId="77777777" w:rsidR="00172389" w:rsidRDefault="002E0257">
      <w:pPr>
        <w:pStyle w:val="81"/>
        <w:shd w:val="clear" w:color="auto" w:fill="auto"/>
        <w:spacing w:line="317" w:lineRule="exact"/>
        <w:ind w:firstLine="740"/>
        <w:jc w:val="both"/>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2052C1EF" w14:textId="77777777" w:rsidR="00172389" w:rsidRDefault="002E0257">
      <w:pPr>
        <w:pStyle w:val="81"/>
        <w:shd w:val="clear" w:color="auto" w:fill="auto"/>
        <w:spacing w:line="317" w:lineRule="exact"/>
        <w:ind w:firstLine="740"/>
        <w:jc w:val="both"/>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21E69FE1" w14:textId="77777777" w:rsidR="00172389" w:rsidRDefault="002E0257">
      <w:pPr>
        <w:pStyle w:val="32"/>
        <w:shd w:val="clear" w:color="auto" w:fill="auto"/>
        <w:spacing w:line="317" w:lineRule="exact"/>
        <w:ind w:firstLine="740"/>
        <w:jc w:val="both"/>
      </w:pPr>
      <w:r>
        <w:t>Предметные результаты</w:t>
      </w:r>
    </w:p>
    <w:p w14:paraId="27903B1A" w14:textId="77777777" w:rsidR="00172389" w:rsidRDefault="002E0257">
      <w:pPr>
        <w:pStyle w:val="81"/>
        <w:shd w:val="clear" w:color="auto" w:fill="auto"/>
        <w:spacing w:line="317" w:lineRule="exact"/>
        <w:ind w:firstLine="740"/>
        <w:jc w:val="both"/>
      </w:pPr>
      <w:r>
        <w:t>Предметные результаты освоения программы по истории на уровне среднего общего образования должны обеспечивать:</w:t>
      </w:r>
    </w:p>
    <w:p w14:paraId="63382F68" w14:textId="77777777" w:rsidR="00172389" w:rsidRDefault="002E0257" w:rsidP="00247F0A">
      <w:pPr>
        <w:pStyle w:val="81"/>
        <w:numPr>
          <w:ilvl w:val="0"/>
          <w:numId w:val="38"/>
        </w:numPr>
        <w:shd w:val="clear" w:color="auto" w:fill="auto"/>
        <w:tabs>
          <w:tab w:val="left" w:pos="1075"/>
        </w:tabs>
        <w:spacing w:line="317" w:lineRule="exact"/>
        <w:ind w:firstLine="740"/>
        <w:jc w:val="both"/>
      </w:pPr>
      <w:r>
        <w:t>понимание значимости России в мировых политических и социально</w:t>
      </w:r>
      <w:r>
        <w:softHyphen/>
        <w:t>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7D7F9640" w14:textId="77777777" w:rsidR="00172389" w:rsidRDefault="002E0257" w:rsidP="00247F0A">
      <w:pPr>
        <w:pStyle w:val="81"/>
        <w:numPr>
          <w:ilvl w:val="0"/>
          <w:numId w:val="38"/>
        </w:numPr>
        <w:shd w:val="clear" w:color="auto" w:fill="auto"/>
        <w:tabs>
          <w:tab w:val="left" w:pos="1033"/>
        </w:tabs>
        <w:spacing w:line="317" w:lineRule="exact"/>
        <w:ind w:firstLine="740"/>
        <w:jc w:val="both"/>
      </w:pPr>
      <w: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lang w:val="en-US" w:eastAsia="en-US" w:bidi="en-US"/>
        </w:rPr>
        <w:t>XXI</w:t>
      </w:r>
      <w:r w:rsidRPr="002E0257">
        <w:rPr>
          <w:lang w:eastAsia="en-US" w:bidi="en-US"/>
        </w:rPr>
        <w:t xml:space="preserve"> </w:t>
      </w:r>
      <w:r>
        <w:t>в.</w:t>
      </w:r>
    </w:p>
    <w:p w14:paraId="22B3FD8D" w14:textId="77777777" w:rsidR="00172389" w:rsidRDefault="002E0257" w:rsidP="00247F0A">
      <w:pPr>
        <w:pStyle w:val="81"/>
        <w:numPr>
          <w:ilvl w:val="0"/>
          <w:numId w:val="38"/>
        </w:numPr>
        <w:shd w:val="clear" w:color="auto" w:fill="auto"/>
        <w:tabs>
          <w:tab w:val="left" w:pos="1075"/>
        </w:tabs>
        <w:spacing w:line="317" w:lineRule="exact"/>
        <w:ind w:firstLine="740"/>
        <w:jc w:val="both"/>
      </w:pPr>
      <w: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lang w:val="en-US" w:eastAsia="en-US" w:bidi="en-US"/>
        </w:rPr>
        <w:t>XXI</w:t>
      </w:r>
      <w:r w:rsidRPr="002E0257">
        <w:rPr>
          <w:lang w:eastAsia="en-US" w:bidi="en-US"/>
        </w:rPr>
        <w:t xml:space="preserve"> </w:t>
      </w:r>
      <w:r>
        <w:t>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E12DE11" w14:textId="77777777" w:rsidR="00172389" w:rsidRDefault="002E0257" w:rsidP="00247F0A">
      <w:pPr>
        <w:pStyle w:val="81"/>
        <w:numPr>
          <w:ilvl w:val="0"/>
          <w:numId w:val="38"/>
        </w:numPr>
        <w:shd w:val="clear" w:color="auto" w:fill="auto"/>
        <w:tabs>
          <w:tab w:val="left" w:pos="1075"/>
        </w:tabs>
        <w:spacing w:line="317" w:lineRule="exact"/>
        <w:ind w:firstLine="740"/>
        <w:jc w:val="both"/>
      </w:pPr>
      <w: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4DE15D4" w14:textId="77777777" w:rsidR="00172389" w:rsidRDefault="002E0257" w:rsidP="00247F0A">
      <w:pPr>
        <w:pStyle w:val="81"/>
        <w:numPr>
          <w:ilvl w:val="0"/>
          <w:numId w:val="38"/>
        </w:numPr>
        <w:shd w:val="clear" w:color="auto" w:fill="auto"/>
        <w:tabs>
          <w:tab w:val="left" w:pos="1075"/>
        </w:tabs>
        <w:spacing w:line="317" w:lineRule="exact"/>
        <w:ind w:firstLine="740"/>
        <w:jc w:val="both"/>
      </w:pPr>
      <w: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w:t>
      </w:r>
      <w:r>
        <w:rPr>
          <w:lang w:val="en-US" w:eastAsia="en-US" w:bidi="en-US"/>
        </w:rPr>
        <w:t>XXI</w:t>
      </w:r>
      <w:r w:rsidRPr="002E0257">
        <w:rPr>
          <w:lang w:eastAsia="en-US" w:bidi="en-US"/>
        </w:rPr>
        <w:t xml:space="preserve"> </w:t>
      </w:r>
      <w:r>
        <w:t>в.;</w:t>
      </w:r>
    </w:p>
    <w:p w14:paraId="36F85656" w14:textId="77777777" w:rsidR="00172389" w:rsidRDefault="002E0257" w:rsidP="00247F0A">
      <w:pPr>
        <w:pStyle w:val="81"/>
        <w:numPr>
          <w:ilvl w:val="0"/>
          <w:numId w:val="38"/>
        </w:numPr>
        <w:shd w:val="clear" w:color="auto" w:fill="auto"/>
        <w:tabs>
          <w:tab w:val="left" w:pos="1075"/>
        </w:tabs>
        <w:spacing w:line="317" w:lineRule="exact"/>
        <w:ind w:firstLine="740"/>
        <w:jc w:val="both"/>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lang w:val="en-US" w:eastAsia="en-US" w:bidi="en-US"/>
        </w:rPr>
        <w:t>XXI</w:t>
      </w:r>
      <w:r w:rsidRPr="002E0257">
        <w:rPr>
          <w:lang w:eastAsia="en-US" w:bidi="en-US"/>
        </w:rPr>
        <w:t xml:space="preserve"> </w:t>
      </w:r>
      <w:r>
        <w:t>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7014DF6E" w14:textId="77777777" w:rsidR="00172389" w:rsidRDefault="002E0257" w:rsidP="00247F0A">
      <w:pPr>
        <w:pStyle w:val="81"/>
        <w:numPr>
          <w:ilvl w:val="0"/>
          <w:numId w:val="38"/>
        </w:numPr>
        <w:shd w:val="clear" w:color="auto" w:fill="auto"/>
        <w:tabs>
          <w:tab w:val="left" w:pos="1075"/>
        </w:tabs>
        <w:spacing w:line="317" w:lineRule="exact"/>
        <w:ind w:firstLine="740"/>
        <w:jc w:val="both"/>
      </w:pPr>
      <w: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lang w:val="en-US" w:eastAsia="en-US" w:bidi="en-US"/>
        </w:rPr>
        <w:t>XXI</w:t>
      </w:r>
      <w:r w:rsidRPr="002E0257">
        <w:rPr>
          <w:lang w:eastAsia="en-US" w:bidi="en-US"/>
        </w:rPr>
        <w:t xml:space="preserve"> </w:t>
      </w:r>
      <w:r>
        <w:t>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BCC7605" w14:textId="77777777" w:rsidR="00172389" w:rsidRDefault="002E0257" w:rsidP="00247F0A">
      <w:pPr>
        <w:pStyle w:val="81"/>
        <w:numPr>
          <w:ilvl w:val="0"/>
          <w:numId w:val="38"/>
        </w:numPr>
        <w:shd w:val="clear" w:color="auto" w:fill="auto"/>
        <w:tabs>
          <w:tab w:val="left" w:pos="1075"/>
        </w:tabs>
        <w:spacing w:line="317" w:lineRule="exact"/>
        <w:ind w:firstLine="760"/>
        <w:jc w:val="both"/>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1DD88FC9" w14:textId="77777777" w:rsidR="00172389" w:rsidRDefault="002E0257" w:rsidP="00247F0A">
      <w:pPr>
        <w:pStyle w:val="81"/>
        <w:numPr>
          <w:ilvl w:val="0"/>
          <w:numId w:val="38"/>
        </w:numPr>
        <w:shd w:val="clear" w:color="auto" w:fill="auto"/>
        <w:tabs>
          <w:tab w:val="left" w:pos="1038"/>
        </w:tabs>
        <w:spacing w:line="317" w:lineRule="exact"/>
        <w:ind w:firstLine="76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810D023" w14:textId="77777777" w:rsidR="00172389" w:rsidRDefault="002E0257" w:rsidP="00247F0A">
      <w:pPr>
        <w:pStyle w:val="81"/>
        <w:numPr>
          <w:ilvl w:val="0"/>
          <w:numId w:val="38"/>
        </w:numPr>
        <w:shd w:val="clear" w:color="auto" w:fill="auto"/>
        <w:tabs>
          <w:tab w:val="left" w:pos="1153"/>
        </w:tabs>
        <w:spacing w:line="317" w:lineRule="exact"/>
        <w:ind w:firstLine="76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80D9871" w14:textId="77777777" w:rsidR="00172389" w:rsidRDefault="002E0257" w:rsidP="00247F0A">
      <w:pPr>
        <w:pStyle w:val="81"/>
        <w:numPr>
          <w:ilvl w:val="0"/>
          <w:numId w:val="38"/>
        </w:numPr>
        <w:shd w:val="clear" w:color="auto" w:fill="auto"/>
        <w:tabs>
          <w:tab w:val="left" w:pos="1162"/>
        </w:tabs>
        <w:spacing w:line="317" w:lineRule="exact"/>
        <w:ind w:firstLine="760"/>
        <w:jc w:val="both"/>
      </w:pPr>
      <w:r>
        <w:t xml:space="preserve">знание ключевых событий, основных дат и этапов истории России и мира в ХХ — начале </w:t>
      </w:r>
      <w:r>
        <w:rPr>
          <w:lang w:val="en-US" w:eastAsia="en-US" w:bidi="en-US"/>
        </w:rPr>
        <w:t>XXI</w:t>
      </w:r>
      <w:r w:rsidRPr="002E0257">
        <w:rPr>
          <w:lang w:eastAsia="en-US" w:bidi="en-US"/>
        </w:rPr>
        <w:t xml:space="preserve"> </w:t>
      </w:r>
      <w:r>
        <w:t>в.; выдающихся деятелей отечественной и всемирной истории; важнейших достижений культуры, ценностных ориентиров.</w:t>
      </w:r>
    </w:p>
    <w:p w14:paraId="1C9E1D11" w14:textId="77777777" w:rsidR="00172389" w:rsidRDefault="002E0257">
      <w:pPr>
        <w:pStyle w:val="81"/>
        <w:shd w:val="clear" w:color="auto" w:fill="auto"/>
        <w:spacing w:line="317" w:lineRule="exact"/>
        <w:ind w:firstLine="760"/>
        <w:jc w:val="both"/>
      </w:pPr>
      <w: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14:paraId="78CDCBDF" w14:textId="77777777" w:rsidR="00172389" w:rsidRDefault="002E0257">
      <w:pPr>
        <w:pStyle w:val="81"/>
        <w:shd w:val="clear" w:color="auto" w:fill="auto"/>
        <w:spacing w:line="317" w:lineRule="exact"/>
        <w:ind w:firstLine="760"/>
        <w:jc w:val="both"/>
      </w:pPr>
      <w:r>
        <w:t xml:space="preserve">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предполагает не только обращение к истории России и всемирной истории ХХ — начала </w:t>
      </w:r>
      <w:r>
        <w:rPr>
          <w:lang w:val="en-US" w:eastAsia="en-US" w:bidi="en-US"/>
        </w:rPr>
        <w:t>XXI</w:t>
      </w:r>
      <w:r w:rsidRPr="002E0257">
        <w:rPr>
          <w:lang w:eastAsia="en-US" w:bidi="en-US"/>
        </w:rPr>
        <w:t xml:space="preserve"> </w:t>
      </w:r>
      <w:r>
        <w:t>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0A131AC8" w14:textId="77777777" w:rsidR="00172389" w:rsidRDefault="002E0257">
      <w:pPr>
        <w:pStyle w:val="32"/>
        <w:shd w:val="clear" w:color="auto" w:fill="auto"/>
        <w:spacing w:line="317" w:lineRule="exact"/>
        <w:ind w:firstLine="760"/>
        <w:jc w:val="both"/>
      </w:pPr>
      <w:r>
        <w:t>Предметные результаты освоения базового учебного курса «История России»:</w:t>
      </w:r>
    </w:p>
    <w:p w14:paraId="19F72C5F" w14:textId="77777777" w:rsidR="00172389" w:rsidRDefault="002E0257" w:rsidP="00247F0A">
      <w:pPr>
        <w:pStyle w:val="81"/>
        <w:numPr>
          <w:ilvl w:val="0"/>
          <w:numId w:val="39"/>
        </w:numPr>
        <w:shd w:val="clear" w:color="auto" w:fill="auto"/>
        <w:tabs>
          <w:tab w:val="left" w:pos="1075"/>
        </w:tabs>
        <w:spacing w:line="317" w:lineRule="exact"/>
        <w:ind w:firstLine="760"/>
        <w:jc w:val="both"/>
      </w:pPr>
      <w:r>
        <w:t>Россия накануне Первой мировой войны. Ход военных действий. Власть, общество, экономика, культура. Предпосылки революции.</w:t>
      </w:r>
    </w:p>
    <w:p w14:paraId="3A6DF774" w14:textId="77777777" w:rsidR="00172389" w:rsidRDefault="002E0257" w:rsidP="00247F0A">
      <w:pPr>
        <w:pStyle w:val="81"/>
        <w:numPr>
          <w:ilvl w:val="0"/>
          <w:numId w:val="39"/>
        </w:numPr>
        <w:shd w:val="clear" w:color="auto" w:fill="auto"/>
        <w:tabs>
          <w:tab w:val="left" w:pos="1033"/>
        </w:tabs>
        <w:spacing w:line="317" w:lineRule="exact"/>
        <w:ind w:firstLine="76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27BAE6CC" w14:textId="77777777" w:rsidR="00172389" w:rsidRDefault="002E0257" w:rsidP="00247F0A">
      <w:pPr>
        <w:pStyle w:val="81"/>
        <w:numPr>
          <w:ilvl w:val="0"/>
          <w:numId w:val="39"/>
        </w:numPr>
        <w:shd w:val="clear" w:color="auto" w:fill="auto"/>
        <w:tabs>
          <w:tab w:val="left" w:pos="1075"/>
        </w:tabs>
        <w:spacing w:line="317" w:lineRule="exact"/>
        <w:ind w:firstLine="76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4834E8CA" w14:textId="77777777" w:rsidR="00172389" w:rsidRDefault="002E0257" w:rsidP="00247F0A">
      <w:pPr>
        <w:pStyle w:val="81"/>
        <w:numPr>
          <w:ilvl w:val="0"/>
          <w:numId w:val="39"/>
        </w:numPr>
        <w:shd w:val="clear" w:color="auto" w:fill="auto"/>
        <w:tabs>
          <w:tab w:val="left" w:pos="1033"/>
        </w:tabs>
        <w:spacing w:line="317" w:lineRule="exact"/>
        <w:ind w:firstLine="760"/>
        <w:jc w:val="both"/>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30D36E91" w14:textId="77777777" w:rsidR="00172389" w:rsidRDefault="002E0257" w:rsidP="00247F0A">
      <w:pPr>
        <w:pStyle w:val="81"/>
        <w:numPr>
          <w:ilvl w:val="0"/>
          <w:numId w:val="39"/>
        </w:numPr>
        <w:shd w:val="clear" w:color="auto" w:fill="auto"/>
        <w:tabs>
          <w:tab w:val="left" w:pos="1033"/>
        </w:tabs>
        <w:spacing w:line="317" w:lineRule="exact"/>
        <w:ind w:firstLine="74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3A457AB5" w14:textId="77777777" w:rsidR="00172389" w:rsidRDefault="002E0257" w:rsidP="00247F0A">
      <w:pPr>
        <w:pStyle w:val="81"/>
        <w:numPr>
          <w:ilvl w:val="0"/>
          <w:numId w:val="39"/>
        </w:numPr>
        <w:shd w:val="clear" w:color="auto" w:fill="auto"/>
        <w:tabs>
          <w:tab w:val="left" w:pos="1042"/>
        </w:tabs>
        <w:spacing w:line="317" w:lineRule="exact"/>
        <w:ind w:firstLine="740"/>
        <w:jc w:val="both"/>
      </w:pPr>
      <w:r>
        <w:t>Российская Федерация в 1992—2022 гг. Становление новой России. Возрождение Российской Федерации как великой державы в ХХ1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168136EA" w14:textId="77777777" w:rsidR="00172389" w:rsidRDefault="002E0257">
      <w:pPr>
        <w:pStyle w:val="32"/>
        <w:shd w:val="clear" w:color="auto" w:fill="auto"/>
        <w:spacing w:line="317" w:lineRule="exact"/>
        <w:ind w:firstLine="740"/>
        <w:jc w:val="both"/>
      </w:pPr>
      <w:r>
        <w:t>Предметные результаты освоения базового учебного курса «Всеобщая история»:</w:t>
      </w:r>
    </w:p>
    <w:p w14:paraId="76247B95" w14:textId="77777777" w:rsidR="00172389" w:rsidRDefault="002E0257" w:rsidP="00247F0A">
      <w:pPr>
        <w:pStyle w:val="81"/>
        <w:numPr>
          <w:ilvl w:val="0"/>
          <w:numId w:val="40"/>
        </w:numPr>
        <w:shd w:val="clear" w:color="auto" w:fill="auto"/>
        <w:tabs>
          <w:tab w:val="left" w:pos="1042"/>
        </w:tabs>
        <w:spacing w:line="317" w:lineRule="exact"/>
        <w:ind w:firstLine="740"/>
        <w:jc w:val="both"/>
      </w:pPr>
      <w:r>
        <w:t>Мир накануне Первой мировой войны. Первая мировая война: причины, участники, основные события, результаты. Власть и общество.</w:t>
      </w:r>
    </w:p>
    <w:p w14:paraId="70A5F564" w14:textId="77777777" w:rsidR="00172389" w:rsidRDefault="002E0257" w:rsidP="00247F0A">
      <w:pPr>
        <w:pStyle w:val="81"/>
        <w:numPr>
          <w:ilvl w:val="0"/>
          <w:numId w:val="40"/>
        </w:numPr>
        <w:shd w:val="clear" w:color="auto" w:fill="auto"/>
        <w:tabs>
          <w:tab w:val="left" w:pos="1033"/>
        </w:tabs>
        <w:spacing w:line="317" w:lineRule="exact"/>
        <w:ind w:firstLine="74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29C3FDAF" w14:textId="77777777" w:rsidR="00172389" w:rsidRDefault="002E0257" w:rsidP="00247F0A">
      <w:pPr>
        <w:pStyle w:val="81"/>
        <w:numPr>
          <w:ilvl w:val="0"/>
          <w:numId w:val="40"/>
        </w:numPr>
        <w:shd w:val="clear" w:color="auto" w:fill="auto"/>
        <w:tabs>
          <w:tab w:val="left" w:pos="1067"/>
        </w:tabs>
        <w:spacing w:line="317" w:lineRule="exact"/>
        <w:ind w:firstLine="740"/>
        <w:jc w:val="both"/>
      </w:pPr>
      <w:r>
        <w:t>Вторая мировая война: причины, участники, основные сражения, итоги.</w:t>
      </w:r>
    </w:p>
    <w:p w14:paraId="5EE7DBE5" w14:textId="77777777" w:rsidR="00172389" w:rsidRDefault="002E0257" w:rsidP="00247F0A">
      <w:pPr>
        <w:pStyle w:val="81"/>
        <w:numPr>
          <w:ilvl w:val="0"/>
          <w:numId w:val="40"/>
        </w:numPr>
        <w:shd w:val="clear" w:color="auto" w:fill="auto"/>
        <w:tabs>
          <w:tab w:val="left" w:pos="1067"/>
        </w:tabs>
        <w:spacing w:line="317" w:lineRule="exact"/>
        <w:ind w:firstLine="740"/>
        <w:jc w:val="both"/>
      </w:pPr>
      <w:r>
        <w:t>Власть и общество в годы войны. Решающий вклад СССР в Победу.</w:t>
      </w:r>
    </w:p>
    <w:p w14:paraId="7FEBB84E" w14:textId="77777777" w:rsidR="00172389" w:rsidRDefault="002E0257" w:rsidP="00247F0A">
      <w:pPr>
        <w:pStyle w:val="81"/>
        <w:numPr>
          <w:ilvl w:val="0"/>
          <w:numId w:val="40"/>
        </w:numPr>
        <w:shd w:val="clear" w:color="auto" w:fill="auto"/>
        <w:tabs>
          <w:tab w:val="left" w:pos="1047"/>
        </w:tabs>
        <w:spacing w:line="317" w:lineRule="exact"/>
        <w:ind w:firstLine="740"/>
        <w:jc w:val="both"/>
      </w:pPr>
      <w: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14:paraId="110A798E" w14:textId="77777777" w:rsidR="00172389" w:rsidRDefault="002E0257">
      <w:pPr>
        <w:pStyle w:val="32"/>
        <w:shd w:val="clear" w:color="auto" w:fill="auto"/>
        <w:spacing w:line="317" w:lineRule="exact"/>
        <w:ind w:firstLine="740"/>
        <w:jc w:val="both"/>
      </w:pPr>
      <w:r>
        <w:t>Предметные результаты изучения истории в 10 классе.</w:t>
      </w:r>
    </w:p>
    <w:p w14:paraId="59E601BE" w14:textId="77777777" w:rsidR="00172389" w:rsidRDefault="002E0257">
      <w:pPr>
        <w:pStyle w:val="81"/>
        <w:shd w:val="clear" w:color="auto" w:fill="auto"/>
        <w:spacing w:line="317" w:lineRule="exact"/>
        <w:ind w:firstLine="740"/>
        <w:jc w:val="both"/>
      </w:pPr>
      <w:r>
        <w:t>Понимание значимости России в мировых политических и социально</w:t>
      </w:r>
      <w:r>
        <w:softHyphen/>
        <w:t>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67DDC8F6" w14:textId="77777777" w:rsidR="00172389" w:rsidRDefault="002E0257">
      <w:pPr>
        <w:pStyle w:val="81"/>
        <w:shd w:val="clear" w:color="auto" w:fill="auto"/>
        <w:spacing w:line="317" w:lineRule="exact"/>
        <w:ind w:firstLine="74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427377A2" w14:textId="77777777" w:rsidR="00172389" w:rsidRDefault="002E0257">
      <w:pPr>
        <w:pStyle w:val="81"/>
        <w:shd w:val="clear" w:color="auto" w:fill="auto"/>
        <w:spacing w:line="317" w:lineRule="exact"/>
        <w:ind w:firstLine="740"/>
        <w:jc w:val="both"/>
      </w:pPr>
      <w:r>
        <w:t>Структура предметного результата включает следующий перечень знаний и умений:</w:t>
      </w:r>
    </w:p>
    <w:p w14:paraId="62C15BC4" w14:textId="77777777" w:rsidR="00172389" w:rsidRDefault="002E0257">
      <w:pPr>
        <w:pStyle w:val="81"/>
        <w:shd w:val="clear" w:color="auto" w:fill="auto"/>
        <w:spacing w:line="317" w:lineRule="exact"/>
        <w:ind w:firstLine="740"/>
        <w:jc w:val="both"/>
      </w:pPr>
      <w:r>
        <w:t>называть наиболее значимые события истории России 1914—1945 гг., объяснять их особую значимость для истории нашей страны;</w:t>
      </w:r>
    </w:p>
    <w:p w14:paraId="2EEA46D8" w14:textId="77777777" w:rsidR="00172389" w:rsidRDefault="002E0257">
      <w:pPr>
        <w:pStyle w:val="81"/>
        <w:shd w:val="clear" w:color="auto" w:fill="auto"/>
        <w:spacing w:line="317" w:lineRule="exact"/>
        <w:ind w:firstLine="740"/>
        <w:jc w:val="both"/>
      </w:pPr>
      <w: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6CACA1BC" w14:textId="77777777" w:rsidR="00172389" w:rsidRDefault="002E0257">
      <w:pPr>
        <w:pStyle w:val="81"/>
        <w:shd w:val="clear" w:color="auto" w:fill="auto"/>
        <w:spacing w:line="317" w:lineRule="exact"/>
        <w:ind w:firstLine="740"/>
        <w:jc w:val="both"/>
      </w:pPr>
      <w:r>
        <w:t>используя знания по истории России и всемирной истории 1914—1945 гг., выявлять попытки фальсификации истории;</w:t>
      </w:r>
    </w:p>
    <w:p w14:paraId="35C59E43" w14:textId="77777777" w:rsidR="00172389" w:rsidRDefault="002E0257">
      <w:pPr>
        <w:pStyle w:val="81"/>
        <w:shd w:val="clear" w:color="auto" w:fill="auto"/>
        <w:spacing w:line="317" w:lineRule="exact"/>
        <w:ind w:firstLine="74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795538A4" w14:textId="77777777" w:rsidR="00172389" w:rsidRDefault="002E0257">
      <w:pPr>
        <w:pStyle w:val="81"/>
        <w:shd w:val="clear" w:color="auto" w:fill="auto"/>
        <w:spacing w:line="317" w:lineRule="exact"/>
        <w:ind w:firstLine="740"/>
        <w:jc w:val="both"/>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556AF6A5" w14:textId="77777777" w:rsidR="00172389" w:rsidRDefault="002E0257">
      <w:pPr>
        <w:pStyle w:val="81"/>
        <w:shd w:val="clear" w:color="auto" w:fill="auto"/>
        <w:spacing w:line="317" w:lineRule="exact"/>
        <w:ind w:firstLine="74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14:paraId="0384F694"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называть имена наиболее выдающихся деятелей истории России 1914—1945 гг., события, процессы, в которых они участвовали;</w:t>
      </w:r>
    </w:p>
    <w:p w14:paraId="1EF44F0E" w14:textId="77777777" w:rsidR="00172389" w:rsidRDefault="002E0257">
      <w:pPr>
        <w:pStyle w:val="81"/>
        <w:shd w:val="clear" w:color="auto" w:fill="auto"/>
        <w:spacing w:line="317" w:lineRule="exact"/>
        <w:ind w:firstLine="740"/>
        <w:jc w:val="both"/>
      </w:pPr>
      <w: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1D8983E9" w14:textId="77777777" w:rsidR="00172389" w:rsidRDefault="002E0257">
      <w:pPr>
        <w:pStyle w:val="81"/>
        <w:shd w:val="clear" w:color="auto" w:fill="auto"/>
        <w:spacing w:line="317" w:lineRule="exact"/>
        <w:ind w:firstLine="740"/>
        <w:jc w:val="both"/>
      </w:pPr>
      <w:r>
        <w:t>характеризовать значение и последствия событий 1914—1945 гг., в которых участвовали выдающиеся исторические личности, для истории России;</w:t>
      </w:r>
    </w:p>
    <w:p w14:paraId="3F96417C" w14:textId="77777777" w:rsidR="00172389" w:rsidRDefault="002E0257">
      <w:pPr>
        <w:pStyle w:val="81"/>
        <w:shd w:val="clear" w:color="auto" w:fill="auto"/>
        <w:spacing w:line="317" w:lineRule="exact"/>
        <w:ind w:firstLine="740"/>
        <w:jc w:val="both"/>
      </w:pPr>
      <w:r>
        <w:t>определять и объяснять (аргументировать) свое отношение и оценку деятельности исторических личностей.</w:t>
      </w:r>
    </w:p>
    <w:p w14:paraId="025B0299" w14:textId="77777777" w:rsidR="00172389" w:rsidRDefault="002E0257">
      <w:pPr>
        <w:pStyle w:val="81"/>
        <w:shd w:val="clear" w:color="auto" w:fill="auto"/>
        <w:spacing w:line="317" w:lineRule="exact"/>
        <w:ind w:firstLine="740"/>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Структура предметного результата включает следующий перечень знаний и умений: 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787F652C" w14:textId="77777777" w:rsidR="00172389" w:rsidRDefault="002E0257">
      <w:pPr>
        <w:pStyle w:val="81"/>
        <w:shd w:val="clear" w:color="auto" w:fill="auto"/>
        <w:spacing w:line="317" w:lineRule="exact"/>
        <w:ind w:firstLine="74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4A592EAA" w14:textId="77777777" w:rsidR="00172389" w:rsidRDefault="002E0257">
      <w:pPr>
        <w:pStyle w:val="81"/>
        <w:shd w:val="clear" w:color="auto" w:fill="auto"/>
        <w:spacing w:line="317" w:lineRule="exact"/>
        <w:ind w:firstLine="74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5A600CE4" w14:textId="77777777" w:rsidR="00172389" w:rsidRDefault="002E0257">
      <w:pPr>
        <w:pStyle w:val="81"/>
        <w:shd w:val="clear" w:color="auto" w:fill="auto"/>
        <w:spacing w:line="317" w:lineRule="exact"/>
        <w:ind w:firstLine="740"/>
        <w:jc w:val="both"/>
      </w:pPr>
      <w: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1DB7E91" w14:textId="77777777" w:rsidR="00172389" w:rsidRDefault="002E0257">
      <w:pPr>
        <w:pStyle w:val="81"/>
        <w:shd w:val="clear" w:color="auto" w:fill="auto"/>
        <w:spacing w:line="317" w:lineRule="exact"/>
        <w:ind w:firstLine="740"/>
        <w:jc w:val="both"/>
      </w:pPr>
      <w: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4C933E31" w14:textId="77777777" w:rsidR="00172389" w:rsidRDefault="002E0257">
      <w:pPr>
        <w:pStyle w:val="81"/>
        <w:shd w:val="clear" w:color="auto" w:fill="auto"/>
        <w:spacing w:line="317" w:lineRule="exact"/>
        <w:ind w:firstLine="740"/>
        <w:jc w:val="both"/>
      </w:pPr>
      <w: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p>
    <w:p w14:paraId="47C5BC83" w14:textId="77777777" w:rsidR="00172389" w:rsidRDefault="002E0257">
      <w:pPr>
        <w:pStyle w:val="81"/>
        <w:shd w:val="clear" w:color="auto" w:fill="auto"/>
        <w:spacing w:line="317" w:lineRule="exact"/>
        <w:ind w:firstLine="74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07DDB7D9" w14:textId="77777777" w:rsidR="00172389" w:rsidRDefault="002E0257">
      <w:pPr>
        <w:pStyle w:val="81"/>
        <w:shd w:val="clear" w:color="auto" w:fill="auto"/>
        <w:spacing w:line="317" w:lineRule="exact"/>
        <w:ind w:firstLine="740"/>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5FE2B388" w14:textId="77777777" w:rsidR="00172389" w:rsidRDefault="002E0257">
      <w:pPr>
        <w:pStyle w:val="81"/>
        <w:shd w:val="clear" w:color="auto" w:fill="auto"/>
        <w:spacing w:line="317" w:lineRule="exact"/>
        <w:ind w:firstLine="740"/>
        <w:jc w:val="both"/>
      </w:pPr>
      <w: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170E4EFC"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называть характерные, существенные признаки событий, процессов, явлений истории России и всеобщей истории 1914—1945 гг.;</w:t>
      </w:r>
    </w:p>
    <w:p w14:paraId="1AF8E693" w14:textId="77777777" w:rsidR="00172389" w:rsidRDefault="002E0257">
      <w:pPr>
        <w:pStyle w:val="81"/>
        <w:shd w:val="clear" w:color="auto" w:fill="auto"/>
        <w:spacing w:line="317" w:lineRule="exact"/>
        <w:ind w:firstLine="740"/>
        <w:jc w:val="both"/>
      </w:pPr>
      <w: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59B264C0" w14:textId="77777777" w:rsidR="00172389" w:rsidRDefault="002E0257">
      <w:pPr>
        <w:pStyle w:val="81"/>
        <w:shd w:val="clear" w:color="auto" w:fill="auto"/>
        <w:spacing w:line="317" w:lineRule="exact"/>
        <w:ind w:firstLine="74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2BD0014D" w14:textId="77777777" w:rsidR="00172389" w:rsidRDefault="002E0257">
      <w:pPr>
        <w:pStyle w:val="81"/>
        <w:shd w:val="clear" w:color="auto" w:fill="auto"/>
        <w:spacing w:line="317" w:lineRule="exact"/>
        <w:ind w:firstLine="740"/>
        <w:jc w:val="both"/>
      </w:pPr>
      <w:r>
        <w:t>обобщать историческую информацию по истории России и зарубежных стран 1914—1945 гг.;</w:t>
      </w:r>
    </w:p>
    <w:p w14:paraId="65CEC1DC" w14:textId="77777777" w:rsidR="00172389" w:rsidRDefault="002E0257">
      <w:pPr>
        <w:pStyle w:val="81"/>
        <w:shd w:val="clear" w:color="auto" w:fill="auto"/>
        <w:spacing w:line="317" w:lineRule="exact"/>
        <w:ind w:firstLine="74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47EFFB6C" w14:textId="77777777" w:rsidR="00172389" w:rsidRDefault="002E0257">
      <w:pPr>
        <w:pStyle w:val="81"/>
        <w:shd w:val="clear" w:color="auto" w:fill="auto"/>
        <w:spacing w:line="317" w:lineRule="exact"/>
        <w:ind w:firstLine="740"/>
        <w:jc w:val="both"/>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5C8D4AA7" w14:textId="77777777" w:rsidR="00172389" w:rsidRDefault="002E0257">
      <w:pPr>
        <w:pStyle w:val="81"/>
        <w:shd w:val="clear" w:color="auto" w:fill="auto"/>
        <w:spacing w:line="317" w:lineRule="exact"/>
        <w:ind w:firstLine="740"/>
        <w:jc w:val="both"/>
      </w:pPr>
      <w:r>
        <w:t>на основе изучения исторического материала устанавливать исторические аналогии.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 1945 гг.</w:t>
      </w:r>
    </w:p>
    <w:p w14:paraId="3375E281"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4C7F2FAD" w14:textId="77777777" w:rsidR="00172389" w:rsidRDefault="002E0257">
      <w:pPr>
        <w:pStyle w:val="81"/>
        <w:shd w:val="clear" w:color="auto" w:fill="auto"/>
        <w:spacing w:line="317" w:lineRule="exact"/>
        <w:ind w:firstLine="74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4654DE42" w14:textId="77777777" w:rsidR="00172389" w:rsidRDefault="002E0257">
      <w:pPr>
        <w:pStyle w:val="81"/>
        <w:shd w:val="clear" w:color="auto" w:fill="auto"/>
        <w:spacing w:line="317" w:lineRule="exact"/>
        <w:ind w:firstLine="74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1945 гг.;</w:t>
      </w:r>
    </w:p>
    <w:p w14:paraId="40DF5EB9" w14:textId="77777777" w:rsidR="00172389" w:rsidRDefault="002E0257">
      <w:pPr>
        <w:pStyle w:val="81"/>
        <w:shd w:val="clear" w:color="auto" w:fill="auto"/>
        <w:spacing w:line="317" w:lineRule="exact"/>
        <w:ind w:firstLine="74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5441A364" w14:textId="77777777" w:rsidR="00172389" w:rsidRDefault="002E0257">
      <w:pPr>
        <w:pStyle w:val="81"/>
        <w:shd w:val="clear" w:color="auto" w:fill="auto"/>
        <w:spacing w:line="317" w:lineRule="exact"/>
        <w:ind w:firstLine="740"/>
        <w:jc w:val="both"/>
      </w:pPr>
      <w:r>
        <w:t>соотносить события истории родного края, истории России и зарубежных стран 1914—1945 гг.;</w:t>
      </w:r>
    </w:p>
    <w:p w14:paraId="75261867" w14:textId="77777777" w:rsidR="00172389" w:rsidRDefault="002E0257">
      <w:pPr>
        <w:pStyle w:val="81"/>
        <w:shd w:val="clear" w:color="auto" w:fill="auto"/>
        <w:spacing w:line="317" w:lineRule="exact"/>
        <w:ind w:firstLine="740"/>
        <w:jc w:val="both"/>
      </w:pPr>
      <w:r>
        <w:t>определять современников исторических событий, явлений, процессов истории России и человечества в целом 1914—1945 гг.</w:t>
      </w:r>
    </w:p>
    <w:p w14:paraId="518328E5" w14:textId="77777777" w:rsidR="00172389" w:rsidRDefault="002E0257">
      <w:pPr>
        <w:pStyle w:val="81"/>
        <w:shd w:val="clear" w:color="auto" w:fill="auto"/>
        <w:spacing w:line="317" w:lineRule="exact"/>
        <w:ind w:firstLine="740"/>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2FC4AE3D" w14:textId="77777777" w:rsidR="00172389" w:rsidRDefault="002E0257">
      <w:pPr>
        <w:pStyle w:val="81"/>
        <w:shd w:val="clear" w:color="auto" w:fill="auto"/>
        <w:spacing w:line="317" w:lineRule="exact"/>
        <w:ind w:firstLine="740"/>
        <w:jc w:val="both"/>
      </w:pPr>
      <w:r>
        <w:t>Структура предметного результата включает следующий перечень знаний и умений:</w:t>
      </w:r>
    </w:p>
    <w:p w14:paraId="275D13DB" w14:textId="77777777" w:rsidR="00172389" w:rsidRDefault="002E0257">
      <w:pPr>
        <w:pStyle w:val="81"/>
        <w:shd w:val="clear" w:color="auto" w:fill="auto"/>
        <w:spacing w:line="317" w:lineRule="exact"/>
        <w:ind w:firstLine="740"/>
        <w:jc w:val="both"/>
      </w:pPr>
      <w:r>
        <w:t>различать виды письменных исторических источников по истории России и всемирной истории 1914—1945 гг.;</w:t>
      </w:r>
    </w:p>
    <w:p w14:paraId="38CF8D27" w14:textId="77777777" w:rsidR="00172389" w:rsidRDefault="002E0257">
      <w:pPr>
        <w:pStyle w:val="81"/>
        <w:shd w:val="clear" w:color="auto" w:fill="auto"/>
        <w:spacing w:line="317" w:lineRule="exact"/>
        <w:ind w:firstLine="740"/>
        <w:jc w:val="both"/>
      </w:pPr>
      <w: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0D66EDC8" w14:textId="77777777" w:rsidR="00172389" w:rsidRDefault="002E0257">
      <w:pPr>
        <w:pStyle w:val="81"/>
        <w:shd w:val="clear" w:color="auto" w:fill="auto"/>
        <w:spacing w:line="317" w:lineRule="exact"/>
        <w:ind w:firstLine="74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40BCD89D" w14:textId="77777777" w:rsidR="00172389" w:rsidRDefault="002E0257">
      <w:pPr>
        <w:pStyle w:val="81"/>
        <w:shd w:val="clear" w:color="auto" w:fill="auto"/>
        <w:spacing w:line="317" w:lineRule="exact"/>
        <w:ind w:firstLine="740"/>
        <w:jc w:val="both"/>
      </w:pPr>
      <w: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27CED967" w14:textId="77777777" w:rsidR="00172389" w:rsidRDefault="002E0257">
      <w:pPr>
        <w:pStyle w:val="81"/>
        <w:shd w:val="clear" w:color="auto" w:fill="auto"/>
        <w:spacing w:line="317" w:lineRule="exact"/>
        <w:ind w:firstLine="740"/>
        <w:jc w:val="both"/>
      </w:pP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4576FA24" w14:textId="77777777" w:rsidR="00172389" w:rsidRDefault="002E0257">
      <w:pPr>
        <w:pStyle w:val="81"/>
        <w:shd w:val="clear" w:color="auto" w:fill="auto"/>
        <w:spacing w:line="317" w:lineRule="exact"/>
        <w:ind w:firstLine="740"/>
        <w:jc w:val="both"/>
      </w:pPr>
      <w: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006719FD" w14:textId="77777777" w:rsidR="00172389" w:rsidRDefault="002E0257">
      <w:pPr>
        <w:pStyle w:val="81"/>
        <w:shd w:val="clear" w:color="auto" w:fill="auto"/>
        <w:spacing w:line="317" w:lineRule="exact"/>
        <w:ind w:firstLine="740"/>
        <w:jc w:val="both"/>
      </w:pPr>
      <w:r>
        <w:t>использовать исторические письменные источники при аргументации дискуссионных точек зрения;</w:t>
      </w:r>
    </w:p>
    <w:p w14:paraId="0E5CA966" w14:textId="77777777" w:rsidR="00172389" w:rsidRDefault="002E0257">
      <w:pPr>
        <w:pStyle w:val="81"/>
        <w:shd w:val="clear" w:color="auto" w:fill="auto"/>
        <w:spacing w:line="317" w:lineRule="exact"/>
        <w:ind w:firstLine="74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13DB6129" w14:textId="77777777" w:rsidR="00172389" w:rsidRDefault="002E0257">
      <w:pPr>
        <w:pStyle w:val="81"/>
        <w:shd w:val="clear" w:color="auto" w:fill="auto"/>
        <w:spacing w:line="317" w:lineRule="exact"/>
        <w:ind w:firstLine="740"/>
        <w:jc w:val="both"/>
      </w:pPr>
      <w: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622B1F17" w14:textId="77777777" w:rsidR="00172389" w:rsidRDefault="002E0257">
      <w:pPr>
        <w:pStyle w:val="81"/>
        <w:shd w:val="clear" w:color="auto" w:fill="auto"/>
        <w:spacing w:line="317" w:lineRule="exact"/>
        <w:ind w:firstLine="74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2B54A668"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знать и использовать правила информационной безопасности при поиске исторической информации;</w:t>
      </w:r>
    </w:p>
    <w:p w14:paraId="6980A2CB" w14:textId="77777777" w:rsidR="00172389" w:rsidRDefault="002E0257">
      <w:pPr>
        <w:pStyle w:val="81"/>
        <w:shd w:val="clear" w:color="auto" w:fill="auto"/>
        <w:spacing w:line="317" w:lineRule="exact"/>
        <w:ind w:firstLine="74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06F23CBC" w14:textId="77777777" w:rsidR="00172389" w:rsidRDefault="002E0257">
      <w:pPr>
        <w:pStyle w:val="81"/>
        <w:shd w:val="clear" w:color="auto" w:fill="auto"/>
        <w:spacing w:line="317" w:lineRule="exact"/>
        <w:ind w:firstLine="74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1610BCDC" w14:textId="77777777" w:rsidR="00172389" w:rsidRDefault="002E0257">
      <w:pPr>
        <w:pStyle w:val="81"/>
        <w:shd w:val="clear" w:color="auto" w:fill="auto"/>
        <w:spacing w:line="317" w:lineRule="exact"/>
        <w:ind w:firstLine="74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1B29FF1E" w14:textId="77777777" w:rsidR="00172389" w:rsidRDefault="002E0257">
      <w:pPr>
        <w:pStyle w:val="81"/>
        <w:shd w:val="clear" w:color="auto" w:fill="auto"/>
        <w:spacing w:line="317" w:lineRule="exact"/>
        <w:ind w:firstLine="74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14:paraId="352CE868" w14:textId="77777777" w:rsidR="00172389" w:rsidRDefault="002E0257">
      <w:pPr>
        <w:pStyle w:val="81"/>
        <w:shd w:val="clear" w:color="auto" w:fill="auto"/>
        <w:spacing w:line="317" w:lineRule="exact"/>
        <w:ind w:firstLine="740"/>
        <w:jc w:val="both"/>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16DCB4B3"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2C0D057B" w14:textId="77777777" w:rsidR="00172389" w:rsidRDefault="002E0257">
      <w:pPr>
        <w:pStyle w:val="81"/>
        <w:shd w:val="clear" w:color="auto" w:fill="auto"/>
        <w:spacing w:line="317" w:lineRule="exact"/>
        <w:ind w:firstLine="740"/>
        <w:jc w:val="both"/>
      </w:pPr>
      <w: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0A97F9FB" w14:textId="77777777" w:rsidR="00172389" w:rsidRDefault="002E0257">
      <w:pPr>
        <w:pStyle w:val="81"/>
        <w:shd w:val="clear" w:color="auto" w:fill="auto"/>
        <w:spacing w:line="317" w:lineRule="exact"/>
        <w:ind w:firstLine="74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035DD1CD" w14:textId="77777777" w:rsidR="00172389" w:rsidRDefault="002E0257">
      <w:pPr>
        <w:pStyle w:val="81"/>
        <w:shd w:val="clear" w:color="auto" w:fill="auto"/>
        <w:spacing w:line="317" w:lineRule="exact"/>
        <w:ind w:firstLine="74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4146611E" w14:textId="77777777" w:rsidR="00172389" w:rsidRDefault="002E0257">
      <w:pPr>
        <w:pStyle w:val="81"/>
        <w:shd w:val="clear" w:color="auto" w:fill="auto"/>
        <w:spacing w:line="317" w:lineRule="exact"/>
        <w:ind w:firstLine="740"/>
        <w:jc w:val="both"/>
      </w:pPr>
      <w: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440885DA" w14:textId="77777777" w:rsidR="00172389" w:rsidRDefault="002E0257">
      <w:pPr>
        <w:pStyle w:val="81"/>
        <w:shd w:val="clear" w:color="auto" w:fill="auto"/>
        <w:spacing w:line="317" w:lineRule="exact"/>
        <w:ind w:firstLine="740"/>
        <w:jc w:val="both"/>
      </w:pPr>
      <w: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1603E0C1" w14:textId="77777777" w:rsidR="00172389" w:rsidRDefault="002E0257">
      <w:pPr>
        <w:pStyle w:val="81"/>
        <w:shd w:val="clear" w:color="auto" w:fill="auto"/>
        <w:spacing w:line="317" w:lineRule="exact"/>
        <w:ind w:firstLine="740"/>
        <w:jc w:val="both"/>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2DD1F673" w14:textId="77777777" w:rsidR="00172389" w:rsidRDefault="002E0257">
      <w:pPr>
        <w:pStyle w:val="81"/>
        <w:shd w:val="clear" w:color="auto" w:fill="auto"/>
        <w:spacing w:line="317" w:lineRule="exact"/>
        <w:ind w:firstLine="740"/>
        <w:jc w:val="both"/>
      </w:pPr>
      <w:r>
        <w:t>определять события, явления, процессы, которым посвящены визуальные источники исторической информации;</w:t>
      </w:r>
    </w:p>
    <w:p w14:paraId="6AE8654E" w14:textId="77777777" w:rsidR="00172389" w:rsidRDefault="002E0257">
      <w:pPr>
        <w:pStyle w:val="81"/>
        <w:shd w:val="clear" w:color="auto" w:fill="auto"/>
        <w:spacing w:line="317" w:lineRule="exact"/>
        <w:ind w:firstLine="740"/>
        <w:jc w:val="both"/>
      </w:pPr>
      <w: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 1945 гг.;</w:t>
      </w:r>
    </w:p>
    <w:p w14:paraId="70833EC5" w14:textId="77777777" w:rsidR="00172389" w:rsidRDefault="002E0257">
      <w:pPr>
        <w:pStyle w:val="81"/>
        <w:shd w:val="clear" w:color="auto" w:fill="auto"/>
        <w:spacing w:line="317" w:lineRule="exact"/>
        <w:ind w:firstLine="740"/>
        <w:jc w:val="both"/>
      </w:pPr>
      <w: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760BF8E2" w14:textId="77777777" w:rsidR="00172389" w:rsidRDefault="002E0257">
      <w:pPr>
        <w:pStyle w:val="81"/>
        <w:shd w:val="clear" w:color="auto" w:fill="auto"/>
        <w:spacing w:line="317" w:lineRule="exact"/>
        <w:ind w:firstLine="740"/>
      </w:pPr>
      <w:r>
        <w:t>представлять историческую информацию в виде таблиц, графиков, схем, диаграмм; 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4457F6E7" w14:textId="77777777" w:rsidR="00172389" w:rsidRDefault="002E0257">
      <w:pPr>
        <w:pStyle w:val="81"/>
        <w:shd w:val="clear" w:color="auto" w:fill="auto"/>
        <w:spacing w:line="317" w:lineRule="exact"/>
        <w:ind w:firstLine="74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7DA7DF0B" w14:textId="77777777" w:rsidR="00172389" w:rsidRDefault="002E0257">
      <w:pPr>
        <w:pStyle w:val="81"/>
        <w:shd w:val="clear" w:color="auto" w:fill="auto"/>
        <w:spacing w:line="317" w:lineRule="exact"/>
        <w:ind w:firstLine="74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2C24B51D"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понимать особенности политического, социально-экономического и историко</w:t>
      </w:r>
      <w:r>
        <w:softHyphen/>
        <w:t>культурного развития России как многонационального государства, знакомство с культурой, традициями и обычаями народов России;</w:t>
      </w:r>
    </w:p>
    <w:p w14:paraId="1744E6CA" w14:textId="77777777" w:rsidR="00172389" w:rsidRDefault="002E0257">
      <w:pPr>
        <w:pStyle w:val="81"/>
        <w:shd w:val="clear" w:color="auto" w:fill="auto"/>
        <w:spacing w:line="317" w:lineRule="exact"/>
        <w:ind w:firstLine="74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9569146" w14:textId="77777777" w:rsidR="00172389" w:rsidRDefault="002E0257">
      <w:pPr>
        <w:pStyle w:val="81"/>
        <w:shd w:val="clear" w:color="auto" w:fill="auto"/>
        <w:spacing w:line="317" w:lineRule="exact"/>
        <w:ind w:firstLine="74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1910059F" w14:textId="77777777" w:rsidR="00172389" w:rsidRDefault="002E0257">
      <w:pPr>
        <w:pStyle w:val="81"/>
        <w:shd w:val="clear" w:color="auto" w:fill="auto"/>
        <w:spacing w:line="317" w:lineRule="exact"/>
        <w:ind w:firstLine="740"/>
        <w:jc w:val="both"/>
      </w:pPr>
      <w: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16B45A6A" w14:textId="77777777" w:rsidR="00172389" w:rsidRDefault="002E0257">
      <w:pPr>
        <w:pStyle w:val="81"/>
        <w:shd w:val="clear" w:color="auto" w:fill="auto"/>
        <w:spacing w:line="317" w:lineRule="exact"/>
        <w:ind w:firstLine="74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1FFD4A15"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530FDC99" w14:textId="77777777" w:rsidR="00172389" w:rsidRDefault="002E0257">
      <w:pPr>
        <w:pStyle w:val="81"/>
        <w:shd w:val="clear" w:color="auto" w:fill="auto"/>
        <w:spacing w:line="317" w:lineRule="exact"/>
        <w:ind w:firstLine="74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1945 гг.;</w:t>
      </w:r>
    </w:p>
    <w:p w14:paraId="228EB2AD" w14:textId="77777777" w:rsidR="00172389" w:rsidRDefault="002E0257">
      <w:pPr>
        <w:pStyle w:val="81"/>
        <w:shd w:val="clear" w:color="auto" w:fill="auto"/>
        <w:spacing w:line="317" w:lineRule="exact"/>
        <w:ind w:firstLine="740"/>
        <w:jc w:val="both"/>
      </w:pPr>
      <w: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57694933" w14:textId="77777777" w:rsidR="00172389" w:rsidRDefault="002E0257">
      <w:pPr>
        <w:pStyle w:val="81"/>
        <w:shd w:val="clear" w:color="auto" w:fill="auto"/>
        <w:spacing w:line="317" w:lineRule="exact"/>
        <w:ind w:firstLine="740"/>
        <w:jc w:val="both"/>
      </w:pPr>
      <w:r>
        <w:t>активно участвовать в дискуссиях, не допуская умаления подвига народа при защите Отечества.</w:t>
      </w:r>
    </w:p>
    <w:p w14:paraId="7D2A05C3" w14:textId="77777777" w:rsidR="00172389" w:rsidRDefault="002E0257">
      <w:pPr>
        <w:pStyle w:val="81"/>
        <w:shd w:val="clear" w:color="auto" w:fill="auto"/>
        <w:spacing w:line="317" w:lineRule="exact"/>
        <w:ind w:firstLine="740"/>
        <w:jc w:val="both"/>
      </w:pPr>
      <w:r>
        <w:t>Знание ключевых событий, основных дат и этапов истории России и мира в 1914— 1945 гг.; выдающихся деятелей отечественной и всемирной истории; важнейших достижений культуры, ценностных ориентиров.</w:t>
      </w:r>
    </w:p>
    <w:p w14:paraId="502BFAAE" w14:textId="77777777" w:rsidR="00172389" w:rsidRDefault="002E0257">
      <w:pPr>
        <w:pStyle w:val="32"/>
        <w:shd w:val="clear" w:color="auto" w:fill="auto"/>
        <w:spacing w:line="317" w:lineRule="exact"/>
        <w:ind w:firstLine="740"/>
        <w:jc w:val="both"/>
      </w:pPr>
      <w:r>
        <w:t>По учебному курсу «История России»:</w:t>
      </w:r>
    </w:p>
    <w:p w14:paraId="423CD454" w14:textId="77777777" w:rsidR="00172389" w:rsidRDefault="002E0257" w:rsidP="00247F0A">
      <w:pPr>
        <w:pStyle w:val="81"/>
        <w:numPr>
          <w:ilvl w:val="0"/>
          <w:numId w:val="41"/>
        </w:numPr>
        <w:shd w:val="clear" w:color="auto" w:fill="auto"/>
        <w:tabs>
          <w:tab w:val="left" w:pos="1042"/>
        </w:tabs>
        <w:spacing w:line="317" w:lineRule="exact"/>
        <w:ind w:firstLine="740"/>
        <w:jc w:val="both"/>
      </w:pPr>
      <w:r>
        <w:t>Россия накануне Первой мировой войны. Ход военных действий. Власть, общество, экономика, культура. Предпосылки революции.</w:t>
      </w:r>
    </w:p>
    <w:p w14:paraId="32AA82AB" w14:textId="77777777" w:rsidR="00172389" w:rsidRDefault="002E0257" w:rsidP="00247F0A">
      <w:pPr>
        <w:pStyle w:val="81"/>
        <w:numPr>
          <w:ilvl w:val="0"/>
          <w:numId w:val="41"/>
        </w:numPr>
        <w:shd w:val="clear" w:color="auto" w:fill="auto"/>
        <w:tabs>
          <w:tab w:val="left" w:pos="1042"/>
        </w:tabs>
        <w:spacing w:line="317" w:lineRule="exact"/>
        <w:ind w:firstLine="74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5263A007" w14:textId="77777777" w:rsidR="00172389" w:rsidRDefault="002E0257" w:rsidP="00247F0A">
      <w:pPr>
        <w:pStyle w:val="81"/>
        <w:numPr>
          <w:ilvl w:val="0"/>
          <w:numId w:val="41"/>
        </w:numPr>
        <w:shd w:val="clear" w:color="auto" w:fill="auto"/>
        <w:tabs>
          <w:tab w:val="left" w:pos="1056"/>
        </w:tabs>
        <w:spacing w:line="317" w:lineRule="exact"/>
        <w:ind w:firstLine="74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52FF1870" w14:textId="77777777" w:rsidR="00172389" w:rsidRDefault="002E0257" w:rsidP="00247F0A">
      <w:pPr>
        <w:pStyle w:val="81"/>
        <w:numPr>
          <w:ilvl w:val="0"/>
          <w:numId w:val="41"/>
        </w:numPr>
        <w:shd w:val="clear" w:color="auto" w:fill="auto"/>
        <w:tabs>
          <w:tab w:val="left" w:pos="1052"/>
        </w:tabs>
        <w:spacing w:line="317" w:lineRule="exact"/>
        <w:ind w:firstLine="740"/>
        <w:jc w:val="both"/>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1F59701C" w14:textId="77777777" w:rsidR="00172389" w:rsidRDefault="002E0257">
      <w:pPr>
        <w:pStyle w:val="32"/>
        <w:shd w:val="clear" w:color="auto" w:fill="auto"/>
        <w:spacing w:line="317" w:lineRule="exact"/>
        <w:ind w:firstLine="740"/>
        <w:jc w:val="both"/>
      </w:pPr>
      <w:r>
        <w:t>По учебному курсу «Всеобщая история»:</w:t>
      </w:r>
    </w:p>
    <w:p w14:paraId="452E9978" w14:textId="77777777" w:rsidR="00172389" w:rsidRDefault="002E0257" w:rsidP="00247F0A">
      <w:pPr>
        <w:pStyle w:val="81"/>
        <w:numPr>
          <w:ilvl w:val="0"/>
          <w:numId w:val="42"/>
        </w:numPr>
        <w:shd w:val="clear" w:color="auto" w:fill="auto"/>
        <w:tabs>
          <w:tab w:val="left" w:pos="1052"/>
        </w:tabs>
        <w:spacing w:line="317" w:lineRule="exact"/>
        <w:ind w:firstLine="740"/>
        <w:jc w:val="both"/>
      </w:pPr>
      <w:r>
        <w:t>Мир накануне Первой мировой войны. Первая мировая война: причины, участники, основные события, результаты. Власть и общество.</w:t>
      </w:r>
    </w:p>
    <w:p w14:paraId="27C26C62" w14:textId="77777777" w:rsidR="00172389" w:rsidRDefault="002E0257" w:rsidP="00247F0A">
      <w:pPr>
        <w:pStyle w:val="81"/>
        <w:numPr>
          <w:ilvl w:val="0"/>
          <w:numId w:val="42"/>
        </w:numPr>
        <w:shd w:val="clear" w:color="auto" w:fill="auto"/>
        <w:tabs>
          <w:tab w:val="left" w:pos="1042"/>
        </w:tabs>
        <w:spacing w:line="317" w:lineRule="exact"/>
        <w:ind w:firstLine="74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68C4B2A2" w14:textId="77777777" w:rsidR="00172389" w:rsidRDefault="002E0257" w:rsidP="00247F0A">
      <w:pPr>
        <w:pStyle w:val="81"/>
        <w:numPr>
          <w:ilvl w:val="0"/>
          <w:numId w:val="42"/>
        </w:numPr>
        <w:shd w:val="clear" w:color="auto" w:fill="auto"/>
        <w:tabs>
          <w:tab w:val="left" w:pos="1076"/>
        </w:tabs>
        <w:spacing w:line="317" w:lineRule="exact"/>
        <w:ind w:firstLine="740"/>
        <w:jc w:val="both"/>
      </w:pPr>
      <w:r>
        <w:t>Вторая мировая война: причины, участники, основные сражения, итоги.</w:t>
      </w:r>
    </w:p>
    <w:p w14:paraId="5D05D22F" w14:textId="77777777" w:rsidR="00172389" w:rsidRDefault="002E0257" w:rsidP="00247F0A">
      <w:pPr>
        <w:pStyle w:val="81"/>
        <w:numPr>
          <w:ilvl w:val="0"/>
          <w:numId w:val="42"/>
        </w:numPr>
        <w:shd w:val="clear" w:color="auto" w:fill="auto"/>
        <w:tabs>
          <w:tab w:val="left" w:pos="1076"/>
        </w:tabs>
        <w:spacing w:line="317" w:lineRule="exact"/>
        <w:ind w:firstLine="740"/>
        <w:jc w:val="both"/>
      </w:pPr>
      <w:r>
        <w:t>Власть и общество в годы войны. Решающий вклад СССР в Победу.</w:t>
      </w:r>
    </w:p>
    <w:p w14:paraId="435D2D0A" w14:textId="77777777" w:rsidR="00172389" w:rsidRDefault="002E0257">
      <w:pPr>
        <w:pStyle w:val="81"/>
        <w:shd w:val="clear" w:color="auto" w:fill="auto"/>
        <w:spacing w:line="317" w:lineRule="exact"/>
        <w:ind w:firstLine="740"/>
        <w:jc w:val="both"/>
      </w:pPr>
      <w:r>
        <w:t>Структура предметных результатов включает следующий перечень знаний и</w:t>
      </w:r>
    </w:p>
    <w:p w14:paraId="6895BBE9" w14:textId="77777777" w:rsidR="00172389" w:rsidRDefault="002E0257">
      <w:pPr>
        <w:pStyle w:val="81"/>
        <w:shd w:val="clear" w:color="auto" w:fill="auto"/>
        <w:spacing w:line="317" w:lineRule="exact"/>
      </w:pPr>
      <w:r>
        <w:t>умений:</w:t>
      </w:r>
    </w:p>
    <w:p w14:paraId="5356CD55" w14:textId="77777777" w:rsidR="00172389" w:rsidRDefault="002E0257">
      <w:pPr>
        <w:pStyle w:val="81"/>
        <w:shd w:val="clear" w:color="auto" w:fill="auto"/>
        <w:spacing w:line="317" w:lineRule="exact"/>
        <w:ind w:firstLine="740"/>
        <w:jc w:val="both"/>
      </w:pPr>
      <w:r>
        <w:t>указывать хронологические рамки основных периодов отечественной и всеобщей истории 1914—1945 гг.;</w:t>
      </w:r>
    </w:p>
    <w:p w14:paraId="4410211A" w14:textId="77777777" w:rsidR="00172389" w:rsidRDefault="002E0257">
      <w:pPr>
        <w:pStyle w:val="81"/>
        <w:shd w:val="clear" w:color="auto" w:fill="auto"/>
        <w:spacing w:line="317" w:lineRule="exact"/>
        <w:ind w:firstLine="740"/>
        <w:jc w:val="both"/>
      </w:pPr>
      <w:r>
        <w:t>называть даты важнейших событий и процессов отечественной и всеобщей истории 1914—1945 гг.;</w:t>
      </w:r>
    </w:p>
    <w:p w14:paraId="39D2B983" w14:textId="77777777" w:rsidR="00172389" w:rsidRDefault="002E0257">
      <w:pPr>
        <w:pStyle w:val="81"/>
        <w:shd w:val="clear" w:color="auto" w:fill="auto"/>
        <w:spacing w:line="317" w:lineRule="exact"/>
        <w:ind w:firstLine="740"/>
        <w:jc w:val="both"/>
      </w:pPr>
      <w:r>
        <w:t>выявлять синхронность исторических процессов отечественной и всеобщей истории 1914—1945 гг.,</w:t>
      </w:r>
    </w:p>
    <w:p w14:paraId="6423B2F9" w14:textId="77777777" w:rsidR="00172389" w:rsidRDefault="002E0257">
      <w:pPr>
        <w:pStyle w:val="81"/>
        <w:shd w:val="clear" w:color="auto" w:fill="auto"/>
        <w:spacing w:line="317" w:lineRule="exact"/>
        <w:ind w:firstLine="740"/>
        <w:jc w:val="both"/>
      </w:pPr>
      <w:r>
        <w:t>делать выводы о тенденциях развития своей страны и других стран в данный период;</w:t>
      </w:r>
    </w:p>
    <w:p w14:paraId="4895F93C" w14:textId="77777777" w:rsidR="00172389" w:rsidRDefault="002E0257">
      <w:pPr>
        <w:pStyle w:val="81"/>
        <w:shd w:val="clear" w:color="auto" w:fill="auto"/>
        <w:spacing w:line="317" w:lineRule="exact"/>
        <w:ind w:firstLine="74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14:paraId="3C875986" w14:textId="77777777" w:rsidR="00172389" w:rsidRDefault="002E0257">
      <w:pPr>
        <w:pStyle w:val="90"/>
        <w:keepNext/>
        <w:keepLines/>
        <w:shd w:val="clear" w:color="auto" w:fill="auto"/>
        <w:spacing w:after="0" w:line="317" w:lineRule="exact"/>
        <w:ind w:firstLine="740"/>
      </w:pPr>
      <w:bookmarkStart w:id="164" w:name="bookmark165"/>
      <w:r>
        <w:t>Предметные результаты изучения истории в 11 классе.</w:t>
      </w:r>
      <w:bookmarkEnd w:id="164"/>
    </w:p>
    <w:p w14:paraId="2F8244A5" w14:textId="77777777" w:rsidR="00172389" w:rsidRDefault="002E0257">
      <w:pPr>
        <w:pStyle w:val="81"/>
        <w:shd w:val="clear" w:color="auto" w:fill="auto"/>
        <w:spacing w:line="317" w:lineRule="exact"/>
        <w:ind w:firstLine="740"/>
        <w:jc w:val="both"/>
      </w:pPr>
      <w:r>
        <w:t>Понимание значимости России в мировых политических и социально</w:t>
      </w:r>
      <w:r>
        <w:softHyphen/>
        <w:t>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14:paraId="3390350D" w14:textId="77777777" w:rsidR="00172389" w:rsidRDefault="002E0257">
      <w:pPr>
        <w:pStyle w:val="81"/>
        <w:shd w:val="clear" w:color="auto" w:fill="auto"/>
        <w:spacing w:line="317" w:lineRule="exact"/>
        <w:ind w:firstLine="74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3E4FF5A9"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называть наиболее значимые события истории России 1945—2022 гг., объяснять их особую значимость для истории нашей страны;</w:t>
      </w:r>
    </w:p>
    <w:p w14:paraId="1C90283E" w14:textId="77777777" w:rsidR="00172389" w:rsidRDefault="002E0257">
      <w:pPr>
        <w:pStyle w:val="81"/>
        <w:shd w:val="clear" w:color="auto" w:fill="auto"/>
        <w:spacing w:line="317" w:lineRule="exact"/>
        <w:ind w:firstLine="740"/>
        <w:jc w:val="both"/>
      </w:pPr>
      <w: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14:paraId="61648FD0" w14:textId="77777777" w:rsidR="00172389" w:rsidRDefault="002E0257">
      <w:pPr>
        <w:pStyle w:val="81"/>
        <w:shd w:val="clear" w:color="auto" w:fill="auto"/>
        <w:spacing w:line="317" w:lineRule="exact"/>
        <w:ind w:firstLine="740"/>
        <w:jc w:val="both"/>
      </w:pPr>
      <w:r>
        <w:t>используя знания по истории России и всемирной истории 1945—2022 гг., выявлять попытки фальсификации истории;</w:t>
      </w:r>
    </w:p>
    <w:p w14:paraId="69EE0EBA" w14:textId="77777777" w:rsidR="00172389" w:rsidRDefault="002E0257">
      <w:pPr>
        <w:pStyle w:val="81"/>
        <w:shd w:val="clear" w:color="auto" w:fill="auto"/>
        <w:spacing w:line="317" w:lineRule="exact"/>
        <w:ind w:firstLine="74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14:paraId="6CB7F28C" w14:textId="77777777" w:rsidR="00172389" w:rsidRDefault="002E0257">
      <w:pPr>
        <w:pStyle w:val="81"/>
        <w:shd w:val="clear" w:color="auto" w:fill="auto"/>
        <w:spacing w:line="317" w:lineRule="exact"/>
        <w:ind w:firstLine="740"/>
        <w:jc w:val="both"/>
      </w:pPr>
      <w:r>
        <w:t>Знание имен исторических личностей, внесших значительный вклад в социально</w:t>
      </w:r>
      <w:r>
        <w:softHyphen/>
        <w:t>экономическое, политическое и культурное развитие России в 1945—2022 гг.</w:t>
      </w:r>
    </w:p>
    <w:p w14:paraId="67E0E429" w14:textId="77777777" w:rsidR="00172389" w:rsidRDefault="002E0257">
      <w:pPr>
        <w:pStyle w:val="81"/>
        <w:shd w:val="clear" w:color="auto" w:fill="auto"/>
        <w:spacing w:line="317" w:lineRule="exact"/>
        <w:ind w:firstLine="74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399DEA1D"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называть имена наиболее выдающихся деятелей истории России 1945—2022 гг., события, процессы, в которых они участвовали;</w:t>
      </w:r>
    </w:p>
    <w:p w14:paraId="7A2B1F9E" w14:textId="77777777" w:rsidR="00172389" w:rsidRDefault="002E0257">
      <w:pPr>
        <w:pStyle w:val="81"/>
        <w:shd w:val="clear" w:color="auto" w:fill="auto"/>
        <w:spacing w:line="317" w:lineRule="exact"/>
        <w:ind w:firstLine="740"/>
        <w:jc w:val="both"/>
      </w:pPr>
      <w: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14:paraId="6368DC5E" w14:textId="77777777" w:rsidR="00172389" w:rsidRDefault="002E0257">
      <w:pPr>
        <w:pStyle w:val="81"/>
        <w:shd w:val="clear" w:color="auto" w:fill="auto"/>
        <w:spacing w:line="317" w:lineRule="exact"/>
        <w:ind w:firstLine="740"/>
        <w:jc w:val="both"/>
      </w:pPr>
      <w:r>
        <w:t>характеризовать значение и последствия событий 1945—2022 гг., в которых участвовали выдающиеся исторические личности, для истории России;</w:t>
      </w:r>
    </w:p>
    <w:p w14:paraId="48DAF89C" w14:textId="77777777" w:rsidR="00172389" w:rsidRDefault="002E0257">
      <w:pPr>
        <w:pStyle w:val="81"/>
        <w:shd w:val="clear" w:color="auto" w:fill="auto"/>
        <w:spacing w:line="317" w:lineRule="exact"/>
        <w:ind w:firstLine="740"/>
        <w:jc w:val="both"/>
      </w:pPr>
      <w:r>
        <w:t>определять и объяснять (аргументировать) свое отношение и оценку деятельности исторических личностей.</w:t>
      </w:r>
    </w:p>
    <w:p w14:paraId="1380592F" w14:textId="77777777" w:rsidR="00172389" w:rsidRDefault="002E0257">
      <w:pPr>
        <w:pStyle w:val="81"/>
        <w:shd w:val="clear" w:color="auto" w:fill="auto"/>
        <w:spacing w:line="317" w:lineRule="exact"/>
        <w:ind w:firstLine="74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3DEA11C1"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57B7DCFF" w14:textId="77777777" w:rsidR="00172389" w:rsidRDefault="002E0257">
      <w:pPr>
        <w:pStyle w:val="81"/>
        <w:shd w:val="clear" w:color="auto" w:fill="auto"/>
        <w:spacing w:line="317" w:lineRule="exact"/>
        <w:ind w:firstLine="74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43A61234" w14:textId="77777777" w:rsidR="00172389" w:rsidRDefault="002E0257">
      <w:pPr>
        <w:pStyle w:val="81"/>
        <w:shd w:val="clear" w:color="auto" w:fill="auto"/>
        <w:spacing w:line="317" w:lineRule="exact"/>
        <w:ind w:firstLine="74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14:paraId="5515407D" w14:textId="77777777" w:rsidR="00172389" w:rsidRDefault="002E0257">
      <w:pPr>
        <w:pStyle w:val="81"/>
        <w:shd w:val="clear" w:color="auto" w:fill="auto"/>
        <w:spacing w:line="317" w:lineRule="exact"/>
        <w:ind w:firstLine="740"/>
        <w:jc w:val="both"/>
      </w:pPr>
      <w: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2B57CEF5" w14:textId="77777777" w:rsidR="00172389" w:rsidRDefault="002E0257">
      <w:pPr>
        <w:pStyle w:val="81"/>
        <w:shd w:val="clear" w:color="auto" w:fill="auto"/>
        <w:spacing w:line="317" w:lineRule="exact"/>
        <w:ind w:firstLine="740"/>
        <w:jc w:val="both"/>
      </w:pPr>
      <w: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14:paraId="62AB54C9" w14:textId="77777777" w:rsidR="00172389" w:rsidRDefault="002E0257">
      <w:pPr>
        <w:pStyle w:val="81"/>
        <w:shd w:val="clear" w:color="auto" w:fill="auto"/>
        <w:spacing w:line="317" w:lineRule="exact"/>
        <w:ind w:firstLine="740"/>
        <w:jc w:val="both"/>
      </w:pPr>
      <w: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14:paraId="61E07D4E" w14:textId="77777777" w:rsidR="00172389" w:rsidRDefault="002E0257">
      <w:pPr>
        <w:pStyle w:val="81"/>
        <w:shd w:val="clear" w:color="auto" w:fill="auto"/>
        <w:spacing w:line="317" w:lineRule="exact"/>
        <w:ind w:firstLine="74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7C3414D0" w14:textId="77777777" w:rsidR="00172389" w:rsidRDefault="002E0257">
      <w:pPr>
        <w:pStyle w:val="81"/>
        <w:shd w:val="clear" w:color="auto" w:fill="auto"/>
        <w:spacing w:line="317" w:lineRule="exact"/>
        <w:ind w:firstLine="740"/>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14:paraId="750F7CF3" w14:textId="77777777" w:rsidR="00172389" w:rsidRDefault="002E0257">
      <w:pPr>
        <w:pStyle w:val="81"/>
        <w:shd w:val="clear" w:color="auto" w:fill="auto"/>
        <w:spacing w:line="317" w:lineRule="exact"/>
        <w:ind w:firstLine="740"/>
        <w:jc w:val="both"/>
      </w:pPr>
      <w: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E396D30"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называть характерные, существенные признаки событий, процессов, явлений истории России и всеобщей истории 1945—2022 гг.;</w:t>
      </w:r>
    </w:p>
    <w:p w14:paraId="2C1EAE78" w14:textId="77777777" w:rsidR="00172389" w:rsidRDefault="002E0257">
      <w:pPr>
        <w:pStyle w:val="81"/>
        <w:shd w:val="clear" w:color="auto" w:fill="auto"/>
        <w:spacing w:line="317" w:lineRule="exact"/>
        <w:ind w:firstLine="740"/>
        <w:jc w:val="both"/>
      </w:pPr>
      <w: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14:paraId="3017F7F4" w14:textId="77777777" w:rsidR="00172389" w:rsidRDefault="002E0257">
      <w:pPr>
        <w:pStyle w:val="81"/>
        <w:shd w:val="clear" w:color="auto" w:fill="auto"/>
        <w:spacing w:line="317" w:lineRule="exact"/>
        <w:ind w:firstLine="74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2290149F" w14:textId="77777777" w:rsidR="00172389" w:rsidRDefault="002E0257">
      <w:pPr>
        <w:pStyle w:val="81"/>
        <w:shd w:val="clear" w:color="auto" w:fill="auto"/>
        <w:spacing w:line="317" w:lineRule="exact"/>
        <w:ind w:firstLine="740"/>
        <w:jc w:val="both"/>
      </w:pPr>
      <w:r>
        <w:t>обобщать историческую информацию по истории России и зарубежных стран 1945—2022 гг.;</w:t>
      </w:r>
    </w:p>
    <w:p w14:paraId="0C73EE75" w14:textId="77777777" w:rsidR="00172389" w:rsidRDefault="002E0257">
      <w:pPr>
        <w:pStyle w:val="81"/>
        <w:shd w:val="clear" w:color="auto" w:fill="auto"/>
        <w:spacing w:line="317" w:lineRule="exact"/>
        <w:ind w:firstLine="740"/>
      </w:pPr>
      <w:r>
        <w:t>на основе изучения исторического материала давать оценку возможности</w:t>
      </w:r>
    </w:p>
    <w:p w14:paraId="568FB80C" w14:textId="77777777" w:rsidR="00172389" w:rsidRDefault="002E0257">
      <w:pPr>
        <w:pStyle w:val="81"/>
        <w:shd w:val="clear" w:color="auto" w:fill="auto"/>
        <w:spacing w:line="317" w:lineRule="exact"/>
        <w:jc w:val="both"/>
      </w:pPr>
      <w:r>
        <w:t>(корректности) сравнения событий, явлений, процессов, взглядов исторических деятелей истории России и зарубежных стран в 1945—2022 гг.;</w:t>
      </w:r>
    </w:p>
    <w:p w14:paraId="62949161" w14:textId="77777777" w:rsidR="00172389" w:rsidRDefault="002E0257">
      <w:pPr>
        <w:pStyle w:val="81"/>
        <w:shd w:val="clear" w:color="auto" w:fill="auto"/>
        <w:spacing w:line="317" w:lineRule="exact"/>
        <w:ind w:firstLine="740"/>
        <w:jc w:val="both"/>
      </w:pP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14:paraId="789A1B17" w14:textId="77777777" w:rsidR="00172389" w:rsidRDefault="002E0257">
      <w:pPr>
        <w:pStyle w:val="81"/>
        <w:shd w:val="clear" w:color="auto" w:fill="auto"/>
        <w:spacing w:line="317" w:lineRule="exact"/>
        <w:ind w:firstLine="740"/>
        <w:jc w:val="both"/>
      </w:pPr>
      <w:r>
        <w:t>на основе изучения исторического материала устанавливать исторические аналогии.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 2022 гг.</w:t>
      </w:r>
    </w:p>
    <w:p w14:paraId="4B0E2DED"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14:paraId="7A04BE93" w14:textId="77777777" w:rsidR="00172389" w:rsidRDefault="002E0257">
      <w:pPr>
        <w:pStyle w:val="81"/>
        <w:shd w:val="clear" w:color="auto" w:fill="auto"/>
        <w:spacing w:line="317" w:lineRule="exact"/>
        <w:ind w:firstLine="74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231019AC" w14:textId="77777777" w:rsidR="00172389" w:rsidRDefault="002E0257">
      <w:pPr>
        <w:pStyle w:val="81"/>
        <w:shd w:val="clear" w:color="auto" w:fill="auto"/>
        <w:spacing w:line="317" w:lineRule="exact"/>
        <w:ind w:firstLine="74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2022 гг.;</w:t>
      </w:r>
    </w:p>
    <w:p w14:paraId="3BB59029" w14:textId="77777777" w:rsidR="00172389" w:rsidRDefault="002E0257">
      <w:pPr>
        <w:pStyle w:val="81"/>
        <w:shd w:val="clear" w:color="auto" w:fill="auto"/>
        <w:spacing w:line="317" w:lineRule="exact"/>
        <w:ind w:firstLine="74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3F6842F8" w14:textId="77777777" w:rsidR="00172389" w:rsidRDefault="002E0257">
      <w:pPr>
        <w:pStyle w:val="81"/>
        <w:shd w:val="clear" w:color="auto" w:fill="auto"/>
        <w:spacing w:line="317" w:lineRule="exact"/>
        <w:ind w:firstLine="740"/>
        <w:jc w:val="both"/>
      </w:pPr>
      <w:r>
        <w:t>соотносить события истории родного края, истории России и зарубежных стран 1945—2022 гг.;</w:t>
      </w:r>
    </w:p>
    <w:p w14:paraId="1DDE0846" w14:textId="77777777" w:rsidR="00172389" w:rsidRDefault="002E0257">
      <w:pPr>
        <w:pStyle w:val="81"/>
        <w:shd w:val="clear" w:color="auto" w:fill="auto"/>
        <w:spacing w:line="317" w:lineRule="exact"/>
        <w:ind w:firstLine="740"/>
        <w:jc w:val="both"/>
      </w:pPr>
      <w:r>
        <w:t>определять современников исторических событий, явлений, процессов истории России и человечества в целом 1945—2022 гг.</w:t>
      </w:r>
    </w:p>
    <w:p w14:paraId="69F039A6" w14:textId="77777777" w:rsidR="00172389" w:rsidRDefault="002E0257">
      <w:pPr>
        <w:pStyle w:val="81"/>
        <w:shd w:val="clear" w:color="auto" w:fill="auto"/>
        <w:spacing w:line="317" w:lineRule="exact"/>
        <w:ind w:firstLine="740"/>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FE07570"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различать виды письменных исторических источников по истории России и всемирной истории 1945—2022 гг.;</w:t>
      </w:r>
    </w:p>
    <w:p w14:paraId="21062541" w14:textId="77777777" w:rsidR="00172389" w:rsidRDefault="002E0257">
      <w:pPr>
        <w:pStyle w:val="81"/>
        <w:shd w:val="clear" w:color="auto" w:fill="auto"/>
        <w:spacing w:line="317" w:lineRule="exact"/>
        <w:ind w:firstLine="740"/>
        <w:jc w:val="both"/>
      </w:pPr>
      <w: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03CFE0BF" w14:textId="77777777" w:rsidR="00172389" w:rsidRDefault="002E0257">
      <w:pPr>
        <w:pStyle w:val="81"/>
        <w:shd w:val="clear" w:color="auto" w:fill="auto"/>
        <w:spacing w:line="317" w:lineRule="exact"/>
        <w:ind w:firstLine="74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14:paraId="58EDA05B" w14:textId="77777777" w:rsidR="00172389" w:rsidRDefault="002E0257">
      <w:pPr>
        <w:pStyle w:val="81"/>
        <w:shd w:val="clear" w:color="auto" w:fill="auto"/>
        <w:spacing w:line="317" w:lineRule="exact"/>
        <w:ind w:firstLine="740"/>
        <w:jc w:val="both"/>
      </w:pPr>
      <w: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2F2D99E7" w14:textId="77777777" w:rsidR="00172389" w:rsidRDefault="002E0257">
      <w:pPr>
        <w:pStyle w:val="81"/>
        <w:shd w:val="clear" w:color="auto" w:fill="auto"/>
        <w:spacing w:line="317" w:lineRule="exact"/>
        <w:ind w:firstLine="740"/>
        <w:jc w:val="both"/>
      </w:pPr>
      <w: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14:paraId="0375FA67" w14:textId="77777777" w:rsidR="00172389" w:rsidRDefault="002E0257">
      <w:pPr>
        <w:pStyle w:val="81"/>
        <w:shd w:val="clear" w:color="auto" w:fill="auto"/>
        <w:spacing w:line="317" w:lineRule="exact"/>
        <w:ind w:firstLine="740"/>
        <w:jc w:val="both"/>
      </w:pPr>
      <w: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14:paraId="6013FFD5" w14:textId="77777777" w:rsidR="00172389" w:rsidRDefault="002E0257">
      <w:pPr>
        <w:pStyle w:val="81"/>
        <w:shd w:val="clear" w:color="auto" w:fill="auto"/>
        <w:spacing w:line="317" w:lineRule="exact"/>
        <w:ind w:firstLine="740"/>
        <w:jc w:val="both"/>
      </w:pPr>
      <w:r>
        <w:t>использовать исторические письменные источники при аргументации дискуссионных точек зрения;</w:t>
      </w:r>
    </w:p>
    <w:p w14:paraId="7A4A73FA" w14:textId="77777777" w:rsidR="00172389" w:rsidRDefault="002E0257">
      <w:pPr>
        <w:pStyle w:val="81"/>
        <w:shd w:val="clear" w:color="auto" w:fill="auto"/>
        <w:spacing w:line="317" w:lineRule="exact"/>
        <w:ind w:firstLine="74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155049B7" w14:textId="77777777" w:rsidR="00172389" w:rsidRDefault="002E0257">
      <w:pPr>
        <w:pStyle w:val="81"/>
        <w:shd w:val="clear" w:color="auto" w:fill="auto"/>
        <w:spacing w:line="317" w:lineRule="exact"/>
        <w:ind w:firstLine="740"/>
        <w:jc w:val="both"/>
      </w:pPr>
      <w: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4428A9C0" w14:textId="77777777" w:rsidR="00172389" w:rsidRDefault="002E0257">
      <w:pPr>
        <w:pStyle w:val="81"/>
        <w:shd w:val="clear" w:color="auto" w:fill="auto"/>
        <w:spacing w:line="317" w:lineRule="exact"/>
        <w:ind w:firstLine="74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7051466" w14:textId="77777777" w:rsidR="00172389" w:rsidRDefault="002E0257">
      <w:pPr>
        <w:pStyle w:val="81"/>
        <w:shd w:val="clear" w:color="auto" w:fill="auto"/>
        <w:spacing w:line="317" w:lineRule="exact"/>
        <w:ind w:firstLine="740"/>
      </w:pPr>
      <w:r>
        <w:t>Структура предметного результата включает следующий перечень знаний и умений: знать и использовать правила информационной безопасности при поиске исторической информации;</w:t>
      </w:r>
    </w:p>
    <w:p w14:paraId="48EC6B3D" w14:textId="77777777" w:rsidR="00172389" w:rsidRDefault="002E0257">
      <w:pPr>
        <w:pStyle w:val="81"/>
        <w:shd w:val="clear" w:color="auto" w:fill="auto"/>
        <w:spacing w:line="317" w:lineRule="exact"/>
        <w:ind w:firstLine="74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14:paraId="30DAE95D" w14:textId="77777777" w:rsidR="00172389" w:rsidRDefault="002E0257">
      <w:pPr>
        <w:pStyle w:val="81"/>
        <w:shd w:val="clear" w:color="auto" w:fill="auto"/>
        <w:spacing w:line="317" w:lineRule="exact"/>
        <w:ind w:firstLine="74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59376555" w14:textId="77777777" w:rsidR="00172389" w:rsidRDefault="002E0257">
      <w:pPr>
        <w:pStyle w:val="81"/>
        <w:shd w:val="clear" w:color="auto" w:fill="auto"/>
        <w:spacing w:line="317" w:lineRule="exact"/>
        <w:ind w:firstLine="740"/>
        <w:jc w:val="both"/>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14:paraId="3D3751D5" w14:textId="77777777" w:rsidR="00172389" w:rsidRDefault="002E0257">
      <w:pPr>
        <w:pStyle w:val="81"/>
        <w:shd w:val="clear" w:color="auto" w:fill="auto"/>
        <w:spacing w:line="317" w:lineRule="exact"/>
        <w:ind w:firstLine="74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14:paraId="0E4B3E0F" w14:textId="77777777" w:rsidR="00172389" w:rsidRDefault="002E0257">
      <w:pPr>
        <w:pStyle w:val="81"/>
        <w:shd w:val="clear" w:color="auto" w:fill="auto"/>
        <w:spacing w:line="317" w:lineRule="exact"/>
        <w:ind w:firstLine="740"/>
        <w:jc w:val="both"/>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77988B94" w14:textId="77777777" w:rsidR="00172389" w:rsidRDefault="002E0257">
      <w:pPr>
        <w:pStyle w:val="81"/>
        <w:shd w:val="clear" w:color="auto" w:fill="auto"/>
        <w:spacing w:line="317" w:lineRule="exact"/>
        <w:jc w:val="right"/>
      </w:pPr>
      <w:r>
        <w:t>Структура предметного результата включает следующий перечень знаний и умений: определять на основе информации, представленной в текстовом источнике исторической информации, характерные признаки описываемых событий (явлений,</w:t>
      </w:r>
    </w:p>
    <w:p w14:paraId="322FAD92" w14:textId="77777777" w:rsidR="00172389" w:rsidRDefault="002E0257">
      <w:pPr>
        <w:pStyle w:val="81"/>
        <w:shd w:val="clear" w:color="auto" w:fill="auto"/>
        <w:spacing w:line="317" w:lineRule="exact"/>
      </w:pPr>
      <w:r>
        <w:t>процессов) истории России и зарубежных стран 1945—2022 гг.;</w:t>
      </w:r>
    </w:p>
    <w:p w14:paraId="6A2276CE" w14:textId="77777777" w:rsidR="00172389" w:rsidRDefault="002E0257">
      <w:pPr>
        <w:pStyle w:val="81"/>
        <w:shd w:val="clear" w:color="auto" w:fill="auto"/>
        <w:spacing w:line="317" w:lineRule="exact"/>
        <w:ind w:firstLine="740"/>
        <w:jc w:val="both"/>
      </w:pPr>
      <w: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14:paraId="4734A297" w14:textId="77777777" w:rsidR="00172389" w:rsidRDefault="002E0257">
      <w:pPr>
        <w:pStyle w:val="81"/>
        <w:shd w:val="clear" w:color="auto" w:fill="auto"/>
        <w:spacing w:line="317" w:lineRule="exact"/>
        <w:ind w:firstLine="74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14:paraId="494E47F5" w14:textId="77777777" w:rsidR="00172389" w:rsidRDefault="002E0257">
      <w:pPr>
        <w:pStyle w:val="81"/>
        <w:shd w:val="clear" w:color="auto" w:fill="auto"/>
        <w:spacing w:line="317" w:lineRule="exact"/>
        <w:ind w:firstLine="74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5B2B5852" w14:textId="77777777" w:rsidR="00172389" w:rsidRDefault="002E0257">
      <w:pPr>
        <w:pStyle w:val="81"/>
        <w:shd w:val="clear" w:color="auto" w:fill="auto"/>
        <w:spacing w:line="317" w:lineRule="exact"/>
        <w:ind w:firstLine="740"/>
        <w:jc w:val="both"/>
      </w:pPr>
      <w: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14:paraId="28E82538" w14:textId="77777777" w:rsidR="00172389" w:rsidRDefault="002E0257">
      <w:pPr>
        <w:pStyle w:val="81"/>
        <w:shd w:val="clear" w:color="auto" w:fill="auto"/>
        <w:spacing w:line="317" w:lineRule="exact"/>
        <w:ind w:firstLine="740"/>
        <w:jc w:val="both"/>
      </w:pPr>
      <w: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6CE8B09B" w14:textId="77777777" w:rsidR="00172389" w:rsidRDefault="002E0257">
      <w:pPr>
        <w:pStyle w:val="81"/>
        <w:shd w:val="clear" w:color="auto" w:fill="auto"/>
        <w:spacing w:line="317" w:lineRule="exact"/>
        <w:ind w:firstLine="740"/>
        <w:jc w:val="both"/>
      </w:pPr>
      <w:r>
        <w:t>сопоставлять информацию, представленную на исторической карте (схеме)по истории России и зарубежных стран 1945—2022 гг., с информацией из аутентичных исторических источников и источников исторической информации;</w:t>
      </w:r>
    </w:p>
    <w:p w14:paraId="35CC0D4A" w14:textId="77777777" w:rsidR="00172389" w:rsidRDefault="002E0257">
      <w:pPr>
        <w:pStyle w:val="81"/>
        <w:shd w:val="clear" w:color="auto" w:fill="auto"/>
        <w:spacing w:line="317" w:lineRule="exact"/>
        <w:ind w:firstLine="740"/>
        <w:jc w:val="both"/>
      </w:pPr>
      <w:r>
        <w:t>определять события, явления, процессы, которым посвящены визуальные источники исторической информации;</w:t>
      </w:r>
    </w:p>
    <w:p w14:paraId="7026A7C5" w14:textId="77777777" w:rsidR="00172389" w:rsidRDefault="002E0257">
      <w:pPr>
        <w:pStyle w:val="81"/>
        <w:shd w:val="clear" w:color="auto" w:fill="auto"/>
        <w:spacing w:line="317" w:lineRule="exact"/>
        <w:ind w:firstLine="740"/>
        <w:jc w:val="both"/>
      </w:pPr>
      <w: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 2022 гг.;</w:t>
      </w:r>
    </w:p>
    <w:p w14:paraId="15FF333F" w14:textId="77777777" w:rsidR="00172389" w:rsidRDefault="002E0257">
      <w:pPr>
        <w:pStyle w:val="81"/>
        <w:shd w:val="clear" w:color="auto" w:fill="auto"/>
        <w:spacing w:line="317" w:lineRule="exact"/>
        <w:ind w:firstLine="740"/>
        <w:jc w:val="both"/>
      </w:pPr>
      <w: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14:paraId="7A5DA2F8" w14:textId="77777777" w:rsidR="00172389" w:rsidRDefault="002E0257">
      <w:pPr>
        <w:pStyle w:val="81"/>
        <w:shd w:val="clear" w:color="auto" w:fill="auto"/>
        <w:spacing w:line="317" w:lineRule="exact"/>
        <w:ind w:firstLine="740"/>
      </w:pPr>
      <w:r>
        <w:t>представлять историческую информацию в виде таблиц, графиков, схем, диаграмм; 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14:paraId="7541EEF0" w14:textId="77777777" w:rsidR="00172389" w:rsidRDefault="002E0257">
      <w:pPr>
        <w:pStyle w:val="81"/>
        <w:shd w:val="clear" w:color="auto" w:fill="auto"/>
        <w:spacing w:line="317" w:lineRule="exact"/>
        <w:ind w:firstLine="74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7D786E49" w14:textId="77777777" w:rsidR="00172389" w:rsidRDefault="002E0257">
      <w:pPr>
        <w:pStyle w:val="81"/>
        <w:shd w:val="clear" w:color="auto" w:fill="auto"/>
        <w:spacing w:line="317" w:lineRule="exact"/>
        <w:ind w:firstLine="74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102BE587" w14:textId="77777777" w:rsidR="00172389" w:rsidRDefault="002E0257">
      <w:pPr>
        <w:pStyle w:val="81"/>
        <w:shd w:val="clear" w:color="auto" w:fill="auto"/>
        <w:spacing w:line="317" w:lineRule="exact"/>
        <w:jc w:val="right"/>
      </w:pPr>
      <w:r>
        <w:t>Структура предметного результата включает следующий перечень знаний и умений: понимать особенности политического, социально-экономического и историко</w:t>
      </w:r>
      <w:r>
        <w:softHyphen/>
        <w:t>культурного развития России как многонационального государства, знакомство с</w:t>
      </w:r>
    </w:p>
    <w:p w14:paraId="7F111B05" w14:textId="77777777" w:rsidR="00172389" w:rsidRDefault="002E0257">
      <w:pPr>
        <w:pStyle w:val="81"/>
        <w:shd w:val="clear" w:color="auto" w:fill="auto"/>
        <w:spacing w:line="317" w:lineRule="exact"/>
      </w:pPr>
      <w:r>
        <w:t>культурой, традициями и обычаями народов России;</w:t>
      </w:r>
    </w:p>
    <w:p w14:paraId="4E468ABF" w14:textId="77777777" w:rsidR="00172389" w:rsidRDefault="002E0257">
      <w:pPr>
        <w:pStyle w:val="81"/>
        <w:shd w:val="clear" w:color="auto" w:fill="auto"/>
        <w:spacing w:line="317" w:lineRule="exact"/>
        <w:ind w:firstLine="74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0345AC04" w14:textId="77777777" w:rsidR="00172389" w:rsidRDefault="002E0257">
      <w:pPr>
        <w:pStyle w:val="81"/>
        <w:shd w:val="clear" w:color="auto" w:fill="auto"/>
        <w:spacing w:line="317" w:lineRule="exact"/>
        <w:ind w:firstLine="74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22E4B4C6" w14:textId="77777777" w:rsidR="00172389" w:rsidRDefault="002E0257">
      <w:pPr>
        <w:pStyle w:val="81"/>
        <w:shd w:val="clear" w:color="auto" w:fill="auto"/>
        <w:spacing w:line="317" w:lineRule="exact"/>
        <w:ind w:firstLine="740"/>
        <w:jc w:val="both"/>
      </w:pPr>
      <w: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3AF7E6ED" w14:textId="77777777" w:rsidR="00172389" w:rsidRDefault="002E0257">
      <w:pPr>
        <w:pStyle w:val="81"/>
        <w:shd w:val="clear" w:color="auto" w:fill="auto"/>
        <w:spacing w:line="317" w:lineRule="exact"/>
        <w:ind w:firstLine="74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362D828" w14:textId="77777777" w:rsidR="00172389" w:rsidRDefault="002E0257">
      <w:pPr>
        <w:pStyle w:val="81"/>
        <w:shd w:val="clear" w:color="auto" w:fill="auto"/>
        <w:spacing w:line="317" w:lineRule="exact"/>
        <w:ind w:firstLine="740"/>
        <w:jc w:val="both"/>
      </w:pPr>
      <w:r>
        <w:t>Структура предметного результата включает следующий перечень знаний и умений:</w:t>
      </w:r>
    </w:p>
    <w:p w14:paraId="120B4A01" w14:textId="77777777" w:rsidR="00172389" w:rsidRDefault="002E0257">
      <w:pPr>
        <w:pStyle w:val="81"/>
        <w:shd w:val="clear" w:color="auto" w:fill="auto"/>
        <w:spacing w:line="317" w:lineRule="exact"/>
        <w:ind w:firstLine="74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14:paraId="5622C92D" w14:textId="77777777" w:rsidR="00172389" w:rsidRDefault="002E0257">
      <w:pPr>
        <w:pStyle w:val="81"/>
        <w:shd w:val="clear" w:color="auto" w:fill="auto"/>
        <w:spacing w:line="317" w:lineRule="exact"/>
        <w:ind w:firstLine="74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14:paraId="0F8CA1C3" w14:textId="77777777" w:rsidR="00172389" w:rsidRDefault="002E0257">
      <w:pPr>
        <w:pStyle w:val="81"/>
        <w:shd w:val="clear" w:color="auto" w:fill="auto"/>
        <w:spacing w:line="317" w:lineRule="exact"/>
        <w:ind w:firstLine="740"/>
        <w:jc w:val="both"/>
      </w:pPr>
      <w: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14:paraId="21266439" w14:textId="77777777" w:rsidR="00172389" w:rsidRDefault="002E0257">
      <w:pPr>
        <w:pStyle w:val="81"/>
        <w:shd w:val="clear" w:color="auto" w:fill="auto"/>
        <w:spacing w:line="317" w:lineRule="exact"/>
        <w:ind w:firstLine="740"/>
        <w:jc w:val="both"/>
      </w:pPr>
      <w:r>
        <w:t>активно участвовать в дискуссиях, не допуская умаления подвига народа при защите Отечества.</w:t>
      </w:r>
    </w:p>
    <w:p w14:paraId="58DFA2E4" w14:textId="77777777" w:rsidR="00172389" w:rsidRDefault="002E0257">
      <w:pPr>
        <w:pStyle w:val="81"/>
        <w:shd w:val="clear" w:color="auto" w:fill="auto"/>
        <w:spacing w:line="317" w:lineRule="exact"/>
        <w:ind w:firstLine="740"/>
        <w:jc w:val="both"/>
      </w:pPr>
      <w:r>
        <w:t>Знание ключевых событий, основных дат и этапов истории России и мира в 1945— 2022 гг.; выдающихся деятелей отечественной и всемирной истории; важнейших достижений культуры, ценностных ориентиров.</w:t>
      </w:r>
    </w:p>
    <w:p w14:paraId="1678E9E9" w14:textId="77777777" w:rsidR="00172389" w:rsidRDefault="002E0257">
      <w:pPr>
        <w:pStyle w:val="32"/>
        <w:shd w:val="clear" w:color="auto" w:fill="auto"/>
        <w:spacing w:line="317" w:lineRule="exact"/>
        <w:ind w:firstLine="740"/>
        <w:jc w:val="both"/>
      </w:pPr>
      <w:r>
        <w:t>По учебному курсу «История России»:</w:t>
      </w:r>
    </w:p>
    <w:p w14:paraId="37B24465" w14:textId="77777777" w:rsidR="00172389" w:rsidRDefault="002E0257" w:rsidP="00247F0A">
      <w:pPr>
        <w:pStyle w:val="81"/>
        <w:numPr>
          <w:ilvl w:val="0"/>
          <w:numId w:val="43"/>
        </w:numPr>
        <w:shd w:val="clear" w:color="auto" w:fill="auto"/>
        <w:tabs>
          <w:tab w:val="left" w:pos="1033"/>
        </w:tabs>
        <w:spacing w:line="317" w:lineRule="exact"/>
        <w:ind w:firstLine="74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4CF6ABBC" w14:textId="77777777" w:rsidR="00172389" w:rsidRDefault="002E0257" w:rsidP="00247F0A">
      <w:pPr>
        <w:pStyle w:val="81"/>
        <w:numPr>
          <w:ilvl w:val="0"/>
          <w:numId w:val="43"/>
        </w:numPr>
        <w:shd w:val="clear" w:color="auto" w:fill="auto"/>
        <w:tabs>
          <w:tab w:val="left" w:pos="1042"/>
        </w:tabs>
        <w:spacing w:line="317" w:lineRule="exact"/>
        <w:ind w:firstLine="740"/>
        <w:jc w:val="both"/>
      </w:pPr>
      <w:r>
        <w:t>Российская Федерация в 1992—2022 гг. Становление новой России. Возрождение Российской Федерации как великой державы в ХХ1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2E272B5B" w14:textId="77777777" w:rsidR="00172389" w:rsidRDefault="002E0257">
      <w:pPr>
        <w:pStyle w:val="32"/>
        <w:shd w:val="clear" w:color="auto" w:fill="auto"/>
        <w:spacing w:line="317" w:lineRule="exact"/>
        <w:ind w:firstLine="740"/>
        <w:jc w:val="both"/>
      </w:pPr>
      <w:r>
        <w:t>По учебному курсу «Всеобщая история»:</w:t>
      </w:r>
    </w:p>
    <w:p w14:paraId="2FB716A7" w14:textId="77777777" w:rsidR="00172389" w:rsidRDefault="002E0257" w:rsidP="00247F0A">
      <w:pPr>
        <w:pStyle w:val="81"/>
        <w:numPr>
          <w:ilvl w:val="0"/>
          <w:numId w:val="44"/>
        </w:numPr>
        <w:shd w:val="clear" w:color="auto" w:fill="auto"/>
        <w:tabs>
          <w:tab w:val="left" w:pos="1038"/>
        </w:tabs>
        <w:spacing w:line="317" w:lineRule="exact"/>
        <w:ind w:firstLine="740"/>
        <w:jc w:val="both"/>
      </w:pPr>
      <w:r>
        <w:t>Послевоенные перемены в мире. Холодная война. Мировая система социализма. Экономические и политические изменения в странах Запада.</w:t>
      </w:r>
    </w:p>
    <w:p w14:paraId="1DECE148" w14:textId="77777777" w:rsidR="00172389" w:rsidRDefault="002E0257" w:rsidP="00247F0A">
      <w:pPr>
        <w:pStyle w:val="81"/>
        <w:numPr>
          <w:ilvl w:val="0"/>
          <w:numId w:val="44"/>
        </w:numPr>
        <w:shd w:val="clear" w:color="auto" w:fill="auto"/>
        <w:tabs>
          <w:tab w:val="left" w:pos="1038"/>
        </w:tabs>
        <w:spacing w:line="317" w:lineRule="exact"/>
        <w:ind w:firstLine="740"/>
        <w:jc w:val="both"/>
      </w:pPr>
      <w:r>
        <w:t>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14:paraId="238B4E1E" w14:textId="77777777" w:rsidR="00172389" w:rsidRDefault="002E0257" w:rsidP="00247F0A">
      <w:pPr>
        <w:pStyle w:val="81"/>
        <w:numPr>
          <w:ilvl w:val="0"/>
          <w:numId w:val="44"/>
        </w:numPr>
        <w:shd w:val="clear" w:color="auto" w:fill="auto"/>
        <w:tabs>
          <w:tab w:val="left" w:pos="1034"/>
        </w:tabs>
        <w:spacing w:line="317" w:lineRule="exact"/>
        <w:ind w:firstLine="740"/>
        <w:jc w:val="both"/>
      </w:pPr>
      <w:r>
        <w:t>Современный мир: глобализация и деглобализация. Г еополитический кризис 2022 г. и его влияние на мировую систему.</w:t>
      </w:r>
    </w:p>
    <w:p w14:paraId="324088E6" w14:textId="77777777" w:rsidR="00172389" w:rsidRDefault="002E0257">
      <w:pPr>
        <w:pStyle w:val="81"/>
        <w:shd w:val="clear" w:color="auto" w:fill="auto"/>
        <w:spacing w:line="317" w:lineRule="exact"/>
        <w:ind w:firstLine="740"/>
        <w:jc w:val="both"/>
      </w:pPr>
      <w:r>
        <w:t>Структура предметного результата включает следующий перечень знаний и умений:</w:t>
      </w:r>
    </w:p>
    <w:p w14:paraId="70D0BBA4" w14:textId="77777777" w:rsidR="00172389" w:rsidRDefault="002E0257">
      <w:pPr>
        <w:pStyle w:val="81"/>
        <w:shd w:val="clear" w:color="auto" w:fill="auto"/>
        <w:spacing w:line="317" w:lineRule="exact"/>
        <w:ind w:firstLine="740"/>
        <w:jc w:val="both"/>
      </w:pPr>
      <w:r>
        <w:t>указывать хронологические рамки основных периодов отечественной и всеобщей истории 1945—2022 гг.;</w:t>
      </w:r>
    </w:p>
    <w:p w14:paraId="12BB657D" w14:textId="77777777" w:rsidR="00172389" w:rsidRDefault="002E0257">
      <w:pPr>
        <w:pStyle w:val="81"/>
        <w:shd w:val="clear" w:color="auto" w:fill="auto"/>
        <w:spacing w:line="317" w:lineRule="exact"/>
        <w:ind w:firstLine="740"/>
        <w:jc w:val="both"/>
      </w:pPr>
      <w:r>
        <w:t>называть даты важнейших событий и процессов отечественной и всеобщей истории 1945—2022 гг.;</w:t>
      </w:r>
    </w:p>
    <w:p w14:paraId="3A3116E5" w14:textId="77777777" w:rsidR="00172389" w:rsidRDefault="002E0257">
      <w:pPr>
        <w:pStyle w:val="81"/>
        <w:shd w:val="clear" w:color="auto" w:fill="auto"/>
        <w:spacing w:line="317" w:lineRule="exact"/>
        <w:ind w:firstLine="740"/>
        <w:jc w:val="both"/>
      </w:pPr>
      <w: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14:paraId="084828A9" w14:textId="77777777" w:rsidR="00172389" w:rsidRDefault="002E0257">
      <w:pPr>
        <w:pStyle w:val="81"/>
        <w:shd w:val="clear" w:color="auto" w:fill="auto"/>
        <w:spacing w:line="317" w:lineRule="exact"/>
        <w:ind w:firstLine="74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14:paraId="534C8A39" w14:textId="77777777" w:rsidR="00172389" w:rsidRDefault="002E0257">
      <w:pPr>
        <w:pStyle w:val="81"/>
        <w:shd w:val="clear" w:color="auto" w:fill="auto"/>
        <w:spacing w:line="278" w:lineRule="exact"/>
        <w:ind w:firstLine="7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истории.</w:t>
      </w:r>
    </w:p>
    <w:p w14:paraId="3A5F9AB4" w14:textId="77777777" w:rsidR="00172389" w:rsidRDefault="002E0257">
      <w:pPr>
        <w:pStyle w:val="6a"/>
        <w:framePr w:w="9086" w:wrap="notBeside" w:vAnchor="text" w:hAnchor="text" w:xAlign="center" w:y="1"/>
        <w:shd w:val="clear" w:color="auto" w:fill="auto"/>
        <w:tabs>
          <w:tab w:val="left" w:leader="underscore" w:pos="1085"/>
          <w:tab w:val="left" w:leader="underscore" w:pos="6163"/>
        </w:tabs>
        <w:spacing w:line="278" w:lineRule="exact"/>
        <w:jc w:val="both"/>
      </w:pPr>
      <w:r>
        <w:t xml:space="preserve">Проверяемые требования к результатам освоения основной </w:t>
      </w:r>
      <w:r>
        <w:tab/>
      </w:r>
      <w:r>
        <w:rPr>
          <w:rStyle w:val="6b"/>
        </w:rPr>
        <w:t>образовательной программы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22EFDE99" w14:textId="77777777">
        <w:trPr>
          <w:trHeight w:hRule="exact" w:val="979"/>
          <w:jc w:val="center"/>
        </w:trPr>
        <w:tc>
          <w:tcPr>
            <w:tcW w:w="1709" w:type="dxa"/>
            <w:tcBorders>
              <w:top w:val="single" w:sz="4" w:space="0" w:color="auto"/>
              <w:left w:val="single" w:sz="4" w:space="0" w:color="auto"/>
            </w:tcBorders>
            <w:shd w:val="clear" w:color="auto" w:fill="FFFFFF"/>
            <w:vAlign w:val="center"/>
          </w:tcPr>
          <w:p w14:paraId="00BEB7BF" w14:textId="77777777" w:rsidR="00172389" w:rsidRDefault="002E0257">
            <w:pPr>
              <w:pStyle w:val="24"/>
              <w:framePr w:w="9086" w:wrap="notBeside" w:vAnchor="text" w:hAnchor="text" w:xAlign="center" w:y="1"/>
              <w:shd w:val="clear" w:color="auto" w:fill="auto"/>
              <w:spacing w:line="250" w:lineRule="exact"/>
              <w:jc w:val="center"/>
            </w:pPr>
            <w:r>
              <w:rPr>
                <w:rStyle w:val="2105pt"/>
              </w:rPr>
              <w:t>Код</w:t>
            </w:r>
          </w:p>
          <w:p w14:paraId="2F9BD163"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проверяемого</w:t>
            </w:r>
          </w:p>
          <w:p w14:paraId="07BC82E2" w14:textId="77777777" w:rsidR="00172389" w:rsidRDefault="002E0257">
            <w:pPr>
              <w:pStyle w:val="24"/>
              <w:framePr w:w="9086" w:wrap="notBeside" w:vAnchor="text" w:hAnchor="text" w:xAlign="center" w:y="1"/>
              <w:shd w:val="clear" w:color="auto" w:fill="auto"/>
              <w:spacing w:line="250"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14:paraId="65F5D4C1"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14:paraId="4282522C" w14:textId="77777777">
        <w:trPr>
          <w:trHeight w:hRule="exact" w:val="1982"/>
          <w:jc w:val="center"/>
        </w:trPr>
        <w:tc>
          <w:tcPr>
            <w:tcW w:w="1709" w:type="dxa"/>
            <w:tcBorders>
              <w:top w:val="single" w:sz="4" w:space="0" w:color="auto"/>
              <w:left w:val="single" w:sz="4" w:space="0" w:color="auto"/>
            </w:tcBorders>
            <w:shd w:val="clear" w:color="auto" w:fill="FFFFFF"/>
          </w:tcPr>
          <w:p w14:paraId="673B53B8"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14:paraId="6A07A643" w14:textId="77777777" w:rsidR="00172389" w:rsidRDefault="002E0257">
            <w:pPr>
              <w:pStyle w:val="24"/>
              <w:framePr w:w="9086" w:wrap="notBeside" w:vAnchor="text" w:hAnchor="text" w:xAlign="center" w:y="1"/>
              <w:shd w:val="clear" w:color="auto" w:fill="auto"/>
              <w:spacing w:line="250" w:lineRule="exact"/>
              <w:jc w:val="both"/>
            </w:pPr>
            <w:r>
              <w:rPr>
                <w:rStyle w:val="2105pt"/>
              </w:rPr>
              <w:t>Понимание значимости России в мировых политических и социально</w:t>
            </w:r>
            <w:r>
              <w:rPr>
                <w:rStyle w:val="2105pt"/>
              </w:rPr>
              <w:softHyphen/>
              <w:t>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172389" w14:paraId="5E1FED14"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1C97492A"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72DE884D" w14:textId="77777777" w:rsidR="00172389" w:rsidRDefault="002E0257">
            <w:pPr>
              <w:pStyle w:val="24"/>
              <w:framePr w:w="9086" w:wrap="notBeside" w:vAnchor="text" w:hAnchor="text" w:xAlign="center" w:y="1"/>
              <w:shd w:val="clear" w:color="auto" w:fill="auto"/>
              <w:spacing w:line="250" w:lineRule="exact"/>
              <w:jc w:val="both"/>
            </w:pPr>
            <w:r>
              <w:rPr>
                <w:rStyle w:val="2105pt"/>
              </w:rPr>
              <w:t>Называть наиболее значимые события истории России 1914 - 1945 гг., объяснять их особую значимость для истории нашей страны</w:t>
            </w:r>
          </w:p>
        </w:tc>
      </w:tr>
      <w:tr w:rsidR="00172389" w14:paraId="67183A94" w14:textId="77777777">
        <w:trPr>
          <w:trHeight w:hRule="exact" w:val="974"/>
          <w:jc w:val="center"/>
        </w:trPr>
        <w:tc>
          <w:tcPr>
            <w:tcW w:w="1709" w:type="dxa"/>
            <w:tcBorders>
              <w:top w:val="single" w:sz="4" w:space="0" w:color="auto"/>
              <w:left w:val="single" w:sz="4" w:space="0" w:color="auto"/>
            </w:tcBorders>
            <w:shd w:val="clear" w:color="auto" w:fill="FFFFFF"/>
          </w:tcPr>
          <w:p w14:paraId="09D702E4"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14:paraId="1896AA84" w14:textId="77777777" w:rsidR="00172389" w:rsidRDefault="002E0257">
            <w:pPr>
              <w:pStyle w:val="24"/>
              <w:framePr w:w="9086" w:wrap="notBeside" w:vAnchor="text" w:hAnchor="text" w:xAlign="center" w:y="1"/>
              <w:shd w:val="clear" w:color="auto" w:fill="auto"/>
              <w:spacing w:line="254" w:lineRule="exact"/>
              <w:jc w:val="both"/>
            </w:pPr>
            <w:r>
              <w:rPr>
                <w:rStyle w:val="2105pt"/>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172389" w14:paraId="15FA770C" w14:textId="77777777">
        <w:trPr>
          <w:trHeight w:hRule="exact" w:val="720"/>
          <w:jc w:val="center"/>
        </w:trPr>
        <w:tc>
          <w:tcPr>
            <w:tcW w:w="1709" w:type="dxa"/>
            <w:tcBorders>
              <w:top w:val="single" w:sz="4" w:space="0" w:color="auto"/>
              <w:left w:val="single" w:sz="4" w:space="0" w:color="auto"/>
            </w:tcBorders>
            <w:shd w:val="clear" w:color="auto" w:fill="FFFFFF"/>
          </w:tcPr>
          <w:p w14:paraId="278C3B8D"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14:paraId="49D54665" w14:textId="77777777" w:rsidR="00172389" w:rsidRDefault="002E0257">
            <w:pPr>
              <w:pStyle w:val="24"/>
              <w:framePr w:w="9086" w:wrap="notBeside" w:vAnchor="text" w:hAnchor="text" w:xAlign="center" w:y="1"/>
              <w:shd w:val="clear" w:color="auto" w:fill="auto"/>
              <w:spacing w:line="254" w:lineRule="exact"/>
              <w:jc w:val="both"/>
            </w:pPr>
            <w:r>
              <w:rPr>
                <w:rStyle w:val="2105pt"/>
              </w:rPr>
              <w:t>Используя знания по истории России и всемирной истории 1914 - 1945 гг., выявлять попытки фальсификации истории</w:t>
            </w:r>
          </w:p>
        </w:tc>
      </w:tr>
      <w:tr w:rsidR="00172389" w14:paraId="3C2BE21E" w14:textId="77777777">
        <w:trPr>
          <w:trHeight w:hRule="exact" w:val="970"/>
          <w:jc w:val="center"/>
        </w:trPr>
        <w:tc>
          <w:tcPr>
            <w:tcW w:w="1709" w:type="dxa"/>
            <w:tcBorders>
              <w:top w:val="single" w:sz="4" w:space="0" w:color="auto"/>
              <w:left w:val="single" w:sz="4" w:space="0" w:color="auto"/>
            </w:tcBorders>
            <w:shd w:val="clear" w:color="auto" w:fill="FFFFFF"/>
          </w:tcPr>
          <w:p w14:paraId="44B5BF7B"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14:paraId="0B7FAD66" w14:textId="77777777" w:rsidR="00172389" w:rsidRDefault="002E0257">
            <w:pPr>
              <w:pStyle w:val="24"/>
              <w:framePr w:w="9086" w:wrap="notBeside" w:vAnchor="text" w:hAnchor="text" w:xAlign="center" w:y="1"/>
              <w:shd w:val="clear" w:color="auto" w:fill="auto"/>
              <w:spacing w:line="254" w:lineRule="exact"/>
              <w:jc w:val="both"/>
            </w:pPr>
            <w:r>
              <w:rPr>
                <w:rStyle w:val="2105pt"/>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172389" w14:paraId="4B074965" w14:textId="77777777">
        <w:trPr>
          <w:trHeight w:hRule="exact" w:val="979"/>
          <w:jc w:val="center"/>
        </w:trPr>
        <w:tc>
          <w:tcPr>
            <w:tcW w:w="1709" w:type="dxa"/>
            <w:tcBorders>
              <w:top w:val="single" w:sz="4" w:space="0" w:color="auto"/>
              <w:left w:val="single" w:sz="4" w:space="0" w:color="auto"/>
            </w:tcBorders>
            <w:shd w:val="clear" w:color="auto" w:fill="FFFFFF"/>
          </w:tcPr>
          <w:p w14:paraId="7A8E7E59" w14:textId="77777777" w:rsidR="00172389" w:rsidRDefault="002E0257">
            <w:pPr>
              <w:pStyle w:val="24"/>
              <w:framePr w:w="9086" w:wrap="notBeside" w:vAnchor="text" w:hAnchor="text" w:xAlign="center" w:y="1"/>
              <w:shd w:val="clear" w:color="auto" w:fill="auto"/>
              <w:spacing w:line="210" w:lineRule="exact"/>
              <w:jc w:val="center"/>
            </w:pPr>
            <w:r>
              <w:rPr>
                <w:rStyle w:val="2105pt"/>
              </w:rPr>
              <w:t>2</w:t>
            </w:r>
          </w:p>
        </w:tc>
        <w:tc>
          <w:tcPr>
            <w:tcW w:w="7378" w:type="dxa"/>
            <w:tcBorders>
              <w:top w:val="single" w:sz="4" w:space="0" w:color="auto"/>
              <w:left w:val="single" w:sz="4" w:space="0" w:color="auto"/>
              <w:right w:val="single" w:sz="4" w:space="0" w:color="auto"/>
            </w:tcBorders>
            <w:shd w:val="clear" w:color="auto" w:fill="FFFFFF"/>
            <w:vAlign w:val="center"/>
          </w:tcPr>
          <w:p w14:paraId="47921A49" w14:textId="77777777" w:rsidR="00172389" w:rsidRDefault="002E0257">
            <w:pPr>
              <w:pStyle w:val="24"/>
              <w:framePr w:w="9086" w:wrap="notBeside" w:vAnchor="text" w:hAnchor="text" w:xAlign="center" w:y="1"/>
              <w:shd w:val="clear" w:color="auto" w:fill="auto"/>
              <w:spacing w:line="254" w:lineRule="exact"/>
              <w:jc w:val="both"/>
            </w:pPr>
            <w:r>
              <w:rPr>
                <w:rStyle w:val="2105pt"/>
              </w:rPr>
              <w:t>Знание имен героев Первой мировой, Гражданской, Великой Отечественной войн, исторических личностей, внесших значительный вклад в социально</w:t>
            </w:r>
            <w:r>
              <w:rPr>
                <w:rStyle w:val="2105pt"/>
              </w:rPr>
              <w:softHyphen/>
              <w:t>экономическое, политическое и культурное развитие России в 1914 - 1945 гг.</w:t>
            </w:r>
          </w:p>
        </w:tc>
      </w:tr>
      <w:tr w:rsidR="00172389" w14:paraId="422BCCC1"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71979097" w14:textId="77777777" w:rsidR="00172389" w:rsidRDefault="002E0257">
            <w:pPr>
              <w:pStyle w:val="24"/>
              <w:framePr w:w="9086" w:wrap="notBeside" w:vAnchor="text" w:hAnchor="text" w:xAlign="center" w:y="1"/>
              <w:shd w:val="clear" w:color="auto" w:fill="auto"/>
              <w:spacing w:line="210" w:lineRule="exact"/>
              <w:jc w:val="center"/>
            </w:pPr>
            <w:r>
              <w:rPr>
                <w:rStyle w:val="2105pt"/>
              </w:rPr>
              <w:t>2.1</w:t>
            </w:r>
          </w:p>
        </w:tc>
        <w:tc>
          <w:tcPr>
            <w:tcW w:w="7378" w:type="dxa"/>
            <w:tcBorders>
              <w:top w:val="single" w:sz="4" w:space="0" w:color="auto"/>
              <w:left w:val="single" w:sz="4" w:space="0" w:color="auto"/>
              <w:right w:val="single" w:sz="4" w:space="0" w:color="auto"/>
            </w:tcBorders>
            <w:shd w:val="clear" w:color="auto" w:fill="FFFFFF"/>
            <w:vAlign w:val="center"/>
          </w:tcPr>
          <w:p w14:paraId="5E92D615" w14:textId="77777777" w:rsidR="00172389" w:rsidRDefault="002E0257">
            <w:pPr>
              <w:pStyle w:val="24"/>
              <w:framePr w:w="9086" w:wrap="notBeside" w:vAnchor="text" w:hAnchor="text" w:xAlign="center" w:y="1"/>
              <w:shd w:val="clear" w:color="auto" w:fill="auto"/>
              <w:spacing w:line="250" w:lineRule="exact"/>
              <w:jc w:val="both"/>
            </w:pPr>
            <w:r>
              <w:rPr>
                <w:rStyle w:val="2105pt"/>
              </w:rPr>
              <w:t>Называть имена наиболее выдающихся деятелей истории России 1914 - 1945 гг., события, процессы, в которых они участвовали</w:t>
            </w:r>
          </w:p>
        </w:tc>
      </w:tr>
      <w:tr w:rsidR="00172389" w14:paraId="37C5984F" w14:textId="77777777">
        <w:trPr>
          <w:trHeight w:hRule="exact" w:val="730"/>
          <w:jc w:val="center"/>
        </w:trPr>
        <w:tc>
          <w:tcPr>
            <w:tcW w:w="1709" w:type="dxa"/>
            <w:tcBorders>
              <w:top w:val="single" w:sz="4" w:space="0" w:color="auto"/>
              <w:left w:val="single" w:sz="4" w:space="0" w:color="auto"/>
              <w:bottom w:val="single" w:sz="4" w:space="0" w:color="auto"/>
            </w:tcBorders>
            <w:shd w:val="clear" w:color="auto" w:fill="FFFFFF"/>
            <w:vAlign w:val="center"/>
          </w:tcPr>
          <w:p w14:paraId="255ADBE3" w14:textId="77777777" w:rsidR="00172389" w:rsidRDefault="002E0257">
            <w:pPr>
              <w:pStyle w:val="24"/>
              <w:framePr w:w="9086" w:wrap="notBeside" w:vAnchor="text" w:hAnchor="text" w:xAlign="center" w:y="1"/>
              <w:shd w:val="clear" w:color="auto" w:fill="auto"/>
              <w:spacing w:line="210" w:lineRule="exact"/>
              <w:jc w:val="center"/>
            </w:pPr>
            <w:r>
              <w:rPr>
                <w:rStyle w:val="2105pt"/>
              </w:rPr>
              <w:t>2.2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29B249CA" w14:textId="77777777" w:rsidR="00172389" w:rsidRDefault="002E0257">
            <w:pPr>
              <w:pStyle w:val="24"/>
              <w:framePr w:w="9086" w:wrap="notBeside" w:vAnchor="text" w:hAnchor="text" w:xAlign="center" w:y="1"/>
              <w:shd w:val="clear" w:color="auto" w:fill="auto"/>
              <w:spacing w:line="254" w:lineRule="exact"/>
              <w:jc w:val="center"/>
            </w:pPr>
            <w:r>
              <w:rPr>
                <w:rStyle w:val="2105pt"/>
              </w:rPr>
              <w:t>Характеризовать деятельность исторических личностей в рамках событий, процессов истории России 1914 - 1945 гг., оценивать значение их</w:t>
            </w:r>
          </w:p>
        </w:tc>
      </w:tr>
    </w:tbl>
    <w:p w14:paraId="3270E4F1" w14:textId="77777777" w:rsidR="00172389" w:rsidRDefault="00172389">
      <w:pPr>
        <w:framePr w:w="9086" w:wrap="notBeside" w:vAnchor="text" w:hAnchor="text" w:xAlign="center" w:y="1"/>
        <w:rPr>
          <w:sz w:val="2"/>
          <w:szCs w:val="2"/>
        </w:rPr>
      </w:pPr>
    </w:p>
    <w:p w14:paraId="300BCE03"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44294BA6" w14:textId="77777777">
        <w:trPr>
          <w:trHeight w:hRule="exact" w:val="475"/>
          <w:jc w:val="center"/>
        </w:trPr>
        <w:tc>
          <w:tcPr>
            <w:tcW w:w="1704" w:type="dxa"/>
            <w:tcBorders>
              <w:top w:val="single" w:sz="4" w:space="0" w:color="auto"/>
              <w:left w:val="single" w:sz="4" w:space="0" w:color="auto"/>
            </w:tcBorders>
            <w:shd w:val="clear" w:color="auto" w:fill="FFFFFF"/>
          </w:tcPr>
          <w:p w14:paraId="4FEB2879"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0B7C8C91" w14:textId="77777777" w:rsidR="00172389" w:rsidRDefault="002E0257">
            <w:pPr>
              <w:pStyle w:val="24"/>
              <w:framePr w:w="9072" w:wrap="notBeside" w:vAnchor="text" w:hAnchor="text" w:xAlign="center" w:y="1"/>
              <w:shd w:val="clear" w:color="auto" w:fill="auto"/>
              <w:spacing w:line="210" w:lineRule="exact"/>
              <w:jc w:val="both"/>
            </w:pPr>
            <w:r>
              <w:rPr>
                <w:rStyle w:val="2105pt"/>
              </w:rPr>
              <w:t>деятельности для истории нашей страны и человечества в целом</w:t>
            </w:r>
          </w:p>
        </w:tc>
      </w:tr>
      <w:tr w:rsidR="00172389" w14:paraId="21056A7F" w14:textId="77777777">
        <w:trPr>
          <w:trHeight w:hRule="exact" w:val="720"/>
          <w:jc w:val="center"/>
        </w:trPr>
        <w:tc>
          <w:tcPr>
            <w:tcW w:w="1704" w:type="dxa"/>
            <w:tcBorders>
              <w:top w:val="single" w:sz="4" w:space="0" w:color="auto"/>
              <w:left w:val="single" w:sz="4" w:space="0" w:color="auto"/>
            </w:tcBorders>
            <w:shd w:val="clear" w:color="auto" w:fill="FFFFFF"/>
          </w:tcPr>
          <w:p w14:paraId="7F480940"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14:paraId="0997D650" w14:textId="77777777" w:rsidR="00172389" w:rsidRDefault="002E0257">
            <w:pPr>
              <w:pStyle w:val="24"/>
              <w:framePr w:w="9072" w:wrap="notBeside" w:vAnchor="text" w:hAnchor="text" w:xAlign="center" w:y="1"/>
              <w:shd w:val="clear" w:color="auto" w:fill="auto"/>
              <w:spacing w:line="254" w:lineRule="exact"/>
              <w:jc w:val="both"/>
            </w:pPr>
            <w:r>
              <w:rPr>
                <w:rStyle w:val="2105pt"/>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172389" w14:paraId="1B494959" w14:textId="77777777">
        <w:trPr>
          <w:trHeight w:hRule="exact" w:val="720"/>
          <w:jc w:val="center"/>
        </w:trPr>
        <w:tc>
          <w:tcPr>
            <w:tcW w:w="1704" w:type="dxa"/>
            <w:tcBorders>
              <w:top w:val="single" w:sz="4" w:space="0" w:color="auto"/>
              <w:left w:val="single" w:sz="4" w:space="0" w:color="auto"/>
            </w:tcBorders>
            <w:shd w:val="clear" w:color="auto" w:fill="FFFFFF"/>
          </w:tcPr>
          <w:p w14:paraId="67D33CC9"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14:paraId="2DCFE322" w14:textId="77777777" w:rsidR="00172389" w:rsidRDefault="002E0257">
            <w:pPr>
              <w:pStyle w:val="24"/>
              <w:framePr w:w="9072" w:wrap="notBeside" w:vAnchor="text" w:hAnchor="text" w:xAlign="center" w:y="1"/>
              <w:shd w:val="clear" w:color="auto" w:fill="auto"/>
              <w:spacing w:line="254" w:lineRule="exact"/>
              <w:jc w:val="both"/>
            </w:pPr>
            <w:r>
              <w:rPr>
                <w:rStyle w:val="2105pt"/>
              </w:rPr>
              <w:t>Определять и объяснять (аргументировать) свое отношение и оценку деятельности исторических личностей</w:t>
            </w:r>
          </w:p>
        </w:tc>
      </w:tr>
      <w:tr w:rsidR="00172389" w14:paraId="3E7C6B62" w14:textId="77777777">
        <w:trPr>
          <w:trHeight w:hRule="exact" w:val="1733"/>
          <w:jc w:val="center"/>
        </w:trPr>
        <w:tc>
          <w:tcPr>
            <w:tcW w:w="1704" w:type="dxa"/>
            <w:tcBorders>
              <w:top w:val="single" w:sz="4" w:space="0" w:color="auto"/>
              <w:left w:val="single" w:sz="4" w:space="0" w:color="auto"/>
            </w:tcBorders>
            <w:shd w:val="clear" w:color="auto" w:fill="FFFFFF"/>
          </w:tcPr>
          <w:p w14:paraId="658FA56F"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368" w:type="dxa"/>
            <w:tcBorders>
              <w:top w:val="single" w:sz="4" w:space="0" w:color="auto"/>
              <w:left w:val="single" w:sz="4" w:space="0" w:color="auto"/>
              <w:right w:val="single" w:sz="4" w:space="0" w:color="auto"/>
            </w:tcBorders>
            <w:shd w:val="clear" w:color="auto" w:fill="FFFFFF"/>
            <w:vAlign w:val="center"/>
          </w:tcPr>
          <w:p w14:paraId="52CA85D0"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172389" w14:paraId="58781C63" w14:textId="77777777">
        <w:trPr>
          <w:trHeight w:hRule="exact" w:val="1478"/>
          <w:jc w:val="center"/>
        </w:trPr>
        <w:tc>
          <w:tcPr>
            <w:tcW w:w="1704" w:type="dxa"/>
            <w:tcBorders>
              <w:top w:val="single" w:sz="4" w:space="0" w:color="auto"/>
              <w:left w:val="single" w:sz="4" w:space="0" w:color="auto"/>
            </w:tcBorders>
            <w:shd w:val="clear" w:color="auto" w:fill="FFFFFF"/>
          </w:tcPr>
          <w:p w14:paraId="46305AE1"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368" w:type="dxa"/>
            <w:tcBorders>
              <w:top w:val="single" w:sz="4" w:space="0" w:color="auto"/>
              <w:left w:val="single" w:sz="4" w:space="0" w:color="auto"/>
              <w:right w:val="single" w:sz="4" w:space="0" w:color="auto"/>
            </w:tcBorders>
            <w:shd w:val="clear" w:color="auto" w:fill="FFFFFF"/>
            <w:vAlign w:val="center"/>
          </w:tcPr>
          <w:p w14:paraId="481B4021" w14:textId="77777777" w:rsidR="00172389" w:rsidRDefault="002E0257">
            <w:pPr>
              <w:pStyle w:val="24"/>
              <w:framePr w:w="9072" w:wrap="notBeside" w:vAnchor="text" w:hAnchor="text" w:xAlign="center" w:y="1"/>
              <w:shd w:val="clear" w:color="auto" w:fill="auto"/>
              <w:spacing w:line="254" w:lineRule="exact"/>
              <w:jc w:val="both"/>
            </w:pPr>
            <w:r>
              <w:rPr>
                <w:rStyle w:val="2105pt"/>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172389" w14:paraId="6260538D" w14:textId="77777777">
        <w:trPr>
          <w:trHeight w:hRule="exact" w:val="1483"/>
          <w:jc w:val="center"/>
        </w:trPr>
        <w:tc>
          <w:tcPr>
            <w:tcW w:w="1704" w:type="dxa"/>
            <w:tcBorders>
              <w:top w:val="single" w:sz="4" w:space="0" w:color="auto"/>
              <w:left w:val="single" w:sz="4" w:space="0" w:color="auto"/>
            </w:tcBorders>
            <w:shd w:val="clear" w:color="auto" w:fill="FFFFFF"/>
          </w:tcPr>
          <w:p w14:paraId="12E5D91C"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368" w:type="dxa"/>
            <w:tcBorders>
              <w:top w:val="single" w:sz="4" w:space="0" w:color="auto"/>
              <w:left w:val="single" w:sz="4" w:space="0" w:color="auto"/>
              <w:right w:val="single" w:sz="4" w:space="0" w:color="auto"/>
            </w:tcBorders>
            <w:shd w:val="clear" w:color="auto" w:fill="FFFFFF"/>
            <w:vAlign w:val="center"/>
          </w:tcPr>
          <w:p w14:paraId="16C6C42B" w14:textId="77777777" w:rsidR="00172389" w:rsidRDefault="002E0257">
            <w:pPr>
              <w:pStyle w:val="24"/>
              <w:framePr w:w="9072" w:wrap="notBeside" w:vAnchor="text" w:hAnchor="text" w:xAlign="center" w:y="1"/>
              <w:shd w:val="clear" w:color="auto" w:fill="auto"/>
              <w:spacing w:line="250" w:lineRule="exact"/>
              <w:jc w:val="both"/>
            </w:pPr>
            <w:r>
              <w:rPr>
                <w:rStyle w:val="2105pt"/>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172389" w14:paraId="2F365216" w14:textId="77777777">
        <w:trPr>
          <w:trHeight w:hRule="exact" w:val="1224"/>
          <w:jc w:val="center"/>
        </w:trPr>
        <w:tc>
          <w:tcPr>
            <w:tcW w:w="1704" w:type="dxa"/>
            <w:tcBorders>
              <w:top w:val="single" w:sz="4" w:space="0" w:color="auto"/>
              <w:left w:val="single" w:sz="4" w:space="0" w:color="auto"/>
            </w:tcBorders>
            <w:shd w:val="clear" w:color="auto" w:fill="FFFFFF"/>
          </w:tcPr>
          <w:p w14:paraId="24722F53" w14:textId="77777777" w:rsidR="00172389" w:rsidRDefault="002E0257">
            <w:pPr>
              <w:pStyle w:val="24"/>
              <w:framePr w:w="9072" w:wrap="notBeside" w:vAnchor="text" w:hAnchor="text" w:xAlign="center" w:y="1"/>
              <w:shd w:val="clear" w:color="auto" w:fill="auto"/>
              <w:spacing w:line="210" w:lineRule="exact"/>
              <w:jc w:val="center"/>
            </w:pPr>
            <w:r>
              <w:rPr>
                <w:rStyle w:val="2105pt"/>
              </w:rPr>
              <w:t>3.3</w:t>
            </w:r>
          </w:p>
        </w:tc>
        <w:tc>
          <w:tcPr>
            <w:tcW w:w="7368" w:type="dxa"/>
            <w:tcBorders>
              <w:top w:val="single" w:sz="4" w:space="0" w:color="auto"/>
              <w:left w:val="single" w:sz="4" w:space="0" w:color="auto"/>
              <w:right w:val="single" w:sz="4" w:space="0" w:color="auto"/>
            </w:tcBorders>
            <w:shd w:val="clear" w:color="auto" w:fill="FFFFFF"/>
            <w:vAlign w:val="center"/>
          </w:tcPr>
          <w:p w14:paraId="4B8E5A98" w14:textId="77777777" w:rsidR="00172389" w:rsidRDefault="002E0257">
            <w:pPr>
              <w:pStyle w:val="24"/>
              <w:framePr w:w="9072" w:wrap="notBeside" w:vAnchor="text" w:hAnchor="text" w:xAlign="center" w:y="1"/>
              <w:shd w:val="clear" w:color="auto" w:fill="auto"/>
              <w:spacing w:line="250" w:lineRule="exact"/>
              <w:jc w:val="both"/>
            </w:pPr>
            <w:r>
              <w:rPr>
                <w:rStyle w:val="2105pt"/>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172389" w14:paraId="319D8042" w14:textId="77777777">
        <w:trPr>
          <w:trHeight w:hRule="exact" w:val="1478"/>
          <w:jc w:val="center"/>
        </w:trPr>
        <w:tc>
          <w:tcPr>
            <w:tcW w:w="1704" w:type="dxa"/>
            <w:tcBorders>
              <w:top w:val="single" w:sz="4" w:space="0" w:color="auto"/>
              <w:left w:val="single" w:sz="4" w:space="0" w:color="auto"/>
            </w:tcBorders>
            <w:shd w:val="clear" w:color="auto" w:fill="FFFFFF"/>
          </w:tcPr>
          <w:p w14:paraId="51F7D9CD" w14:textId="77777777" w:rsidR="00172389" w:rsidRDefault="002E0257">
            <w:pPr>
              <w:pStyle w:val="24"/>
              <w:framePr w:w="9072" w:wrap="notBeside" w:vAnchor="text" w:hAnchor="text" w:xAlign="center" w:y="1"/>
              <w:shd w:val="clear" w:color="auto" w:fill="auto"/>
              <w:spacing w:line="210" w:lineRule="exact"/>
              <w:jc w:val="center"/>
            </w:pPr>
            <w:r>
              <w:rPr>
                <w:rStyle w:val="2105pt"/>
              </w:rPr>
              <w:t>3.4</w:t>
            </w:r>
          </w:p>
        </w:tc>
        <w:tc>
          <w:tcPr>
            <w:tcW w:w="7368" w:type="dxa"/>
            <w:tcBorders>
              <w:top w:val="single" w:sz="4" w:space="0" w:color="auto"/>
              <w:left w:val="single" w:sz="4" w:space="0" w:color="auto"/>
              <w:right w:val="single" w:sz="4" w:space="0" w:color="auto"/>
            </w:tcBorders>
            <w:shd w:val="clear" w:color="auto" w:fill="FFFFFF"/>
            <w:vAlign w:val="center"/>
          </w:tcPr>
          <w:p w14:paraId="2C6B7613" w14:textId="77777777" w:rsidR="00172389" w:rsidRDefault="002E0257">
            <w:pPr>
              <w:pStyle w:val="24"/>
              <w:framePr w:w="9072" w:wrap="notBeside" w:vAnchor="text" w:hAnchor="text" w:xAlign="center" w:y="1"/>
              <w:shd w:val="clear" w:color="auto" w:fill="auto"/>
              <w:spacing w:line="250" w:lineRule="exact"/>
              <w:jc w:val="both"/>
            </w:pPr>
            <w:r>
              <w:rPr>
                <w:rStyle w:val="2105pt"/>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172389" w14:paraId="465A92B4" w14:textId="77777777">
        <w:trPr>
          <w:trHeight w:hRule="exact" w:val="974"/>
          <w:jc w:val="center"/>
        </w:trPr>
        <w:tc>
          <w:tcPr>
            <w:tcW w:w="1704" w:type="dxa"/>
            <w:tcBorders>
              <w:top w:val="single" w:sz="4" w:space="0" w:color="auto"/>
              <w:left w:val="single" w:sz="4" w:space="0" w:color="auto"/>
            </w:tcBorders>
            <w:shd w:val="clear" w:color="auto" w:fill="FFFFFF"/>
          </w:tcPr>
          <w:p w14:paraId="024E3727" w14:textId="77777777" w:rsidR="00172389" w:rsidRDefault="002E0257">
            <w:pPr>
              <w:pStyle w:val="24"/>
              <w:framePr w:w="9072" w:wrap="notBeside" w:vAnchor="text" w:hAnchor="text" w:xAlign="center" w:y="1"/>
              <w:shd w:val="clear" w:color="auto" w:fill="auto"/>
              <w:spacing w:line="210" w:lineRule="exact"/>
              <w:jc w:val="center"/>
            </w:pPr>
            <w:r>
              <w:rPr>
                <w:rStyle w:val="2105pt"/>
              </w:rPr>
              <w:t>3.5</w:t>
            </w:r>
          </w:p>
        </w:tc>
        <w:tc>
          <w:tcPr>
            <w:tcW w:w="7368" w:type="dxa"/>
            <w:tcBorders>
              <w:top w:val="single" w:sz="4" w:space="0" w:color="auto"/>
              <w:left w:val="single" w:sz="4" w:space="0" w:color="auto"/>
              <w:right w:val="single" w:sz="4" w:space="0" w:color="auto"/>
            </w:tcBorders>
            <w:shd w:val="clear" w:color="auto" w:fill="FFFFFF"/>
            <w:vAlign w:val="center"/>
          </w:tcPr>
          <w:p w14:paraId="0DA6781C" w14:textId="77777777" w:rsidR="00172389" w:rsidRDefault="002E0257">
            <w:pPr>
              <w:pStyle w:val="24"/>
              <w:framePr w:w="9072" w:wrap="notBeside" w:vAnchor="text" w:hAnchor="text" w:xAlign="center" w:y="1"/>
              <w:shd w:val="clear" w:color="auto" w:fill="auto"/>
              <w:spacing w:line="254" w:lineRule="exact"/>
              <w:jc w:val="both"/>
            </w:pPr>
            <w:r>
              <w:rPr>
                <w:rStyle w:val="2105pt"/>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172389" w14:paraId="1D226541" w14:textId="77777777">
        <w:trPr>
          <w:trHeight w:hRule="exact" w:val="970"/>
          <w:jc w:val="center"/>
        </w:trPr>
        <w:tc>
          <w:tcPr>
            <w:tcW w:w="1704" w:type="dxa"/>
            <w:tcBorders>
              <w:top w:val="single" w:sz="4" w:space="0" w:color="auto"/>
              <w:left w:val="single" w:sz="4" w:space="0" w:color="auto"/>
            </w:tcBorders>
            <w:shd w:val="clear" w:color="auto" w:fill="FFFFFF"/>
          </w:tcPr>
          <w:p w14:paraId="1BBAEDA4" w14:textId="77777777" w:rsidR="00172389" w:rsidRDefault="002E0257">
            <w:pPr>
              <w:pStyle w:val="24"/>
              <w:framePr w:w="9072" w:wrap="notBeside" w:vAnchor="text" w:hAnchor="text" w:xAlign="center" w:y="1"/>
              <w:shd w:val="clear" w:color="auto" w:fill="auto"/>
              <w:spacing w:line="210" w:lineRule="exact"/>
              <w:jc w:val="center"/>
            </w:pPr>
            <w:r>
              <w:rPr>
                <w:rStyle w:val="2105pt"/>
              </w:rPr>
              <w:t>3.6</w:t>
            </w:r>
          </w:p>
        </w:tc>
        <w:tc>
          <w:tcPr>
            <w:tcW w:w="7368" w:type="dxa"/>
            <w:tcBorders>
              <w:top w:val="single" w:sz="4" w:space="0" w:color="auto"/>
              <w:left w:val="single" w:sz="4" w:space="0" w:color="auto"/>
              <w:right w:val="single" w:sz="4" w:space="0" w:color="auto"/>
            </w:tcBorders>
            <w:shd w:val="clear" w:color="auto" w:fill="FFFFFF"/>
            <w:vAlign w:val="center"/>
          </w:tcPr>
          <w:p w14:paraId="6D3B75C8" w14:textId="77777777" w:rsidR="00172389" w:rsidRDefault="002E0257">
            <w:pPr>
              <w:pStyle w:val="24"/>
              <w:framePr w:w="9072" w:wrap="notBeside" w:vAnchor="text" w:hAnchor="text" w:xAlign="center" w:y="1"/>
              <w:shd w:val="clear" w:color="auto" w:fill="auto"/>
              <w:spacing w:line="250" w:lineRule="exact"/>
              <w:jc w:val="both"/>
            </w:pPr>
            <w:r>
              <w:rPr>
                <w:rStyle w:val="2105pt"/>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172389" w14:paraId="0C675524" w14:textId="77777777">
        <w:trPr>
          <w:trHeight w:hRule="exact" w:val="1229"/>
          <w:jc w:val="center"/>
        </w:trPr>
        <w:tc>
          <w:tcPr>
            <w:tcW w:w="1704" w:type="dxa"/>
            <w:tcBorders>
              <w:top w:val="single" w:sz="4" w:space="0" w:color="auto"/>
              <w:left w:val="single" w:sz="4" w:space="0" w:color="auto"/>
            </w:tcBorders>
            <w:shd w:val="clear" w:color="auto" w:fill="FFFFFF"/>
          </w:tcPr>
          <w:p w14:paraId="4B934228" w14:textId="77777777" w:rsidR="00172389" w:rsidRDefault="002E0257">
            <w:pPr>
              <w:pStyle w:val="24"/>
              <w:framePr w:w="9072" w:wrap="notBeside" w:vAnchor="text" w:hAnchor="text" w:xAlign="center" w:y="1"/>
              <w:shd w:val="clear" w:color="auto" w:fill="auto"/>
              <w:spacing w:line="210" w:lineRule="exact"/>
              <w:jc w:val="center"/>
            </w:pPr>
            <w:r>
              <w:rPr>
                <w:rStyle w:val="2105pt"/>
              </w:rPr>
              <w:t>3.7</w:t>
            </w:r>
          </w:p>
        </w:tc>
        <w:tc>
          <w:tcPr>
            <w:tcW w:w="7368" w:type="dxa"/>
            <w:tcBorders>
              <w:top w:val="single" w:sz="4" w:space="0" w:color="auto"/>
              <w:left w:val="single" w:sz="4" w:space="0" w:color="auto"/>
              <w:right w:val="single" w:sz="4" w:space="0" w:color="auto"/>
            </w:tcBorders>
            <w:shd w:val="clear" w:color="auto" w:fill="FFFFFF"/>
            <w:vAlign w:val="center"/>
          </w:tcPr>
          <w:p w14:paraId="6B5DE6AC" w14:textId="77777777" w:rsidR="00172389" w:rsidRDefault="002E0257">
            <w:pPr>
              <w:pStyle w:val="24"/>
              <w:framePr w:w="9072" w:wrap="notBeside" w:vAnchor="text" w:hAnchor="text" w:xAlign="center" w:y="1"/>
              <w:shd w:val="clear" w:color="auto" w:fill="auto"/>
              <w:spacing w:line="250" w:lineRule="exact"/>
              <w:jc w:val="both"/>
            </w:pPr>
            <w:r>
              <w:rPr>
                <w:rStyle w:val="2105pt"/>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172389" w14:paraId="5D7BAE25" w14:textId="77777777">
        <w:trPr>
          <w:trHeight w:hRule="exact" w:val="1483"/>
          <w:jc w:val="center"/>
        </w:trPr>
        <w:tc>
          <w:tcPr>
            <w:tcW w:w="1704" w:type="dxa"/>
            <w:tcBorders>
              <w:top w:val="single" w:sz="4" w:space="0" w:color="auto"/>
              <w:left w:val="single" w:sz="4" w:space="0" w:color="auto"/>
            </w:tcBorders>
            <w:shd w:val="clear" w:color="auto" w:fill="FFFFFF"/>
          </w:tcPr>
          <w:p w14:paraId="7339F4E8" w14:textId="77777777" w:rsidR="00172389" w:rsidRDefault="002E0257">
            <w:pPr>
              <w:pStyle w:val="24"/>
              <w:framePr w:w="9072" w:wrap="notBeside" w:vAnchor="text" w:hAnchor="text" w:xAlign="center" w:y="1"/>
              <w:shd w:val="clear" w:color="auto" w:fill="auto"/>
              <w:spacing w:line="210" w:lineRule="exact"/>
              <w:jc w:val="center"/>
            </w:pPr>
            <w:r>
              <w:rPr>
                <w:rStyle w:val="2105pt"/>
              </w:rPr>
              <w:t>3.8</w:t>
            </w:r>
          </w:p>
        </w:tc>
        <w:tc>
          <w:tcPr>
            <w:tcW w:w="7368" w:type="dxa"/>
            <w:tcBorders>
              <w:top w:val="single" w:sz="4" w:space="0" w:color="auto"/>
              <w:left w:val="single" w:sz="4" w:space="0" w:color="auto"/>
              <w:right w:val="single" w:sz="4" w:space="0" w:color="auto"/>
            </w:tcBorders>
            <w:shd w:val="clear" w:color="auto" w:fill="FFFFFF"/>
            <w:vAlign w:val="center"/>
          </w:tcPr>
          <w:p w14:paraId="11755647" w14:textId="77777777" w:rsidR="00172389" w:rsidRDefault="002E0257">
            <w:pPr>
              <w:pStyle w:val="24"/>
              <w:framePr w:w="9072" w:wrap="notBeside" w:vAnchor="text" w:hAnchor="text" w:xAlign="center" w:y="1"/>
              <w:shd w:val="clear" w:color="auto" w:fill="auto"/>
              <w:spacing w:line="254" w:lineRule="exact"/>
              <w:jc w:val="both"/>
            </w:pPr>
            <w:r>
              <w:rPr>
                <w:rStyle w:val="2105pt"/>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172389" w14:paraId="410C1157" w14:textId="77777777">
        <w:trPr>
          <w:trHeight w:hRule="exact" w:val="470"/>
          <w:jc w:val="center"/>
        </w:trPr>
        <w:tc>
          <w:tcPr>
            <w:tcW w:w="1704" w:type="dxa"/>
            <w:tcBorders>
              <w:top w:val="single" w:sz="4" w:space="0" w:color="auto"/>
              <w:left w:val="single" w:sz="4" w:space="0" w:color="auto"/>
              <w:bottom w:val="single" w:sz="4" w:space="0" w:color="auto"/>
            </w:tcBorders>
            <w:shd w:val="clear" w:color="auto" w:fill="FFFFFF"/>
            <w:vAlign w:val="center"/>
          </w:tcPr>
          <w:p w14:paraId="6CD49ECD" w14:textId="77777777" w:rsidR="00172389" w:rsidRDefault="002E0257">
            <w:pPr>
              <w:pStyle w:val="24"/>
              <w:framePr w:w="9072" w:wrap="notBeside" w:vAnchor="text" w:hAnchor="text" w:xAlign="center" w:y="1"/>
              <w:shd w:val="clear" w:color="auto" w:fill="auto"/>
              <w:spacing w:line="210" w:lineRule="exact"/>
              <w:jc w:val="center"/>
            </w:pPr>
            <w:r>
              <w:rPr>
                <w:rStyle w:val="2105pt"/>
              </w:rPr>
              <w:t>4</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33DD04C0" w14:textId="77777777" w:rsidR="00172389" w:rsidRDefault="002E0257">
            <w:pPr>
              <w:pStyle w:val="24"/>
              <w:framePr w:w="9072" w:wrap="notBeside" w:vAnchor="text" w:hAnchor="text" w:xAlign="center" w:y="1"/>
              <w:shd w:val="clear" w:color="auto" w:fill="auto"/>
              <w:spacing w:line="210" w:lineRule="exact"/>
              <w:jc w:val="both"/>
            </w:pPr>
            <w:r>
              <w:rPr>
                <w:rStyle w:val="2105pt"/>
              </w:rPr>
              <w:t>Умение выявлять существенные черты исторических событий, явлений,</w:t>
            </w:r>
          </w:p>
        </w:tc>
      </w:tr>
    </w:tbl>
    <w:p w14:paraId="07021D69" w14:textId="77777777" w:rsidR="00172389" w:rsidRDefault="00172389">
      <w:pPr>
        <w:framePr w:w="9072" w:wrap="notBeside" w:vAnchor="text" w:hAnchor="text" w:xAlign="center" w:y="1"/>
        <w:rPr>
          <w:sz w:val="2"/>
          <w:szCs w:val="2"/>
        </w:rPr>
      </w:pPr>
    </w:p>
    <w:p w14:paraId="772F00B6"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1F98E459" w14:textId="77777777">
        <w:trPr>
          <w:trHeight w:hRule="exact" w:val="984"/>
          <w:jc w:val="center"/>
        </w:trPr>
        <w:tc>
          <w:tcPr>
            <w:tcW w:w="1704" w:type="dxa"/>
            <w:tcBorders>
              <w:top w:val="single" w:sz="4" w:space="0" w:color="auto"/>
              <w:left w:val="single" w:sz="4" w:space="0" w:color="auto"/>
            </w:tcBorders>
            <w:shd w:val="clear" w:color="auto" w:fill="FFFFFF"/>
          </w:tcPr>
          <w:p w14:paraId="613B2F77"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3698D10E" w14:textId="77777777" w:rsidR="00172389" w:rsidRDefault="002E0257">
            <w:pPr>
              <w:pStyle w:val="24"/>
              <w:framePr w:w="9072" w:wrap="notBeside" w:vAnchor="text" w:hAnchor="text" w:xAlign="center" w:y="1"/>
              <w:shd w:val="clear" w:color="auto" w:fill="auto"/>
              <w:spacing w:line="250" w:lineRule="exact"/>
              <w:jc w:val="both"/>
            </w:pPr>
            <w:r>
              <w:rPr>
                <w:rStyle w:val="2105pt"/>
              </w:rPr>
              <w:t>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172389" w14:paraId="52083F31" w14:textId="77777777">
        <w:trPr>
          <w:trHeight w:hRule="exact" w:val="720"/>
          <w:jc w:val="center"/>
        </w:trPr>
        <w:tc>
          <w:tcPr>
            <w:tcW w:w="1704" w:type="dxa"/>
            <w:tcBorders>
              <w:top w:val="single" w:sz="4" w:space="0" w:color="auto"/>
              <w:left w:val="single" w:sz="4" w:space="0" w:color="auto"/>
            </w:tcBorders>
            <w:shd w:val="clear" w:color="auto" w:fill="FFFFFF"/>
          </w:tcPr>
          <w:p w14:paraId="477CF124" w14:textId="77777777" w:rsidR="00172389" w:rsidRDefault="002E0257">
            <w:pPr>
              <w:pStyle w:val="24"/>
              <w:framePr w:w="9072" w:wrap="notBeside" w:vAnchor="text" w:hAnchor="text" w:xAlign="center" w:y="1"/>
              <w:shd w:val="clear" w:color="auto" w:fill="auto"/>
              <w:spacing w:line="210" w:lineRule="exact"/>
              <w:jc w:val="center"/>
            </w:pPr>
            <w:r>
              <w:rPr>
                <w:rStyle w:val="2105pt"/>
              </w:rPr>
              <w:t>4.1</w:t>
            </w:r>
          </w:p>
        </w:tc>
        <w:tc>
          <w:tcPr>
            <w:tcW w:w="7368" w:type="dxa"/>
            <w:tcBorders>
              <w:top w:val="single" w:sz="4" w:space="0" w:color="auto"/>
              <w:left w:val="single" w:sz="4" w:space="0" w:color="auto"/>
              <w:right w:val="single" w:sz="4" w:space="0" w:color="auto"/>
            </w:tcBorders>
            <w:shd w:val="clear" w:color="auto" w:fill="FFFFFF"/>
            <w:vAlign w:val="center"/>
          </w:tcPr>
          <w:p w14:paraId="1F3BBE82" w14:textId="77777777" w:rsidR="00172389" w:rsidRDefault="002E0257">
            <w:pPr>
              <w:pStyle w:val="24"/>
              <w:framePr w:w="9072" w:wrap="notBeside" w:vAnchor="text" w:hAnchor="text" w:xAlign="center" w:y="1"/>
              <w:shd w:val="clear" w:color="auto" w:fill="auto"/>
              <w:spacing w:line="254" w:lineRule="exact"/>
              <w:jc w:val="both"/>
            </w:pPr>
            <w:r>
              <w:rPr>
                <w:rStyle w:val="2105pt"/>
              </w:rPr>
              <w:t>Называть характерные, существенные признаки событий, процессов, явлений истории России и всеобщей истории 1914 - 1945 гг.</w:t>
            </w:r>
          </w:p>
        </w:tc>
      </w:tr>
      <w:tr w:rsidR="00172389" w14:paraId="079ABF82" w14:textId="77777777">
        <w:trPr>
          <w:trHeight w:hRule="exact" w:val="970"/>
          <w:jc w:val="center"/>
        </w:trPr>
        <w:tc>
          <w:tcPr>
            <w:tcW w:w="1704" w:type="dxa"/>
            <w:tcBorders>
              <w:top w:val="single" w:sz="4" w:space="0" w:color="auto"/>
              <w:left w:val="single" w:sz="4" w:space="0" w:color="auto"/>
            </w:tcBorders>
            <w:shd w:val="clear" w:color="auto" w:fill="FFFFFF"/>
          </w:tcPr>
          <w:p w14:paraId="216D1CF6" w14:textId="77777777" w:rsidR="00172389" w:rsidRDefault="002E0257">
            <w:pPr>
              <w:pStyle w:val="24"/>
              <w:framePr w:w="9072" w:wrap="notBeside" w:vAnchor="text" w:hAnchor="text" w:xAlign="center" w:y="1"/>
              <w:shd w:val="clear" w:color="auto" w:fill="auto"/>
              <w:spacing w:line="210" w:lineRule="exact"/>
              <w:jc w:val="center"/>
            </w:pPr>
            <w:r>
              <w:rPr>
                <w:rStyle w:val="2105pt"/>
              </w:rPr>
              <w:t>4.2</w:t>
            </w:r>
          </w:p>
        </w:tc>
        <w:tc>
          <w:tcPr>
            <w:tcW w:w="7368" w:type="dxa"/>
            <w:tcBorders>
              <w:top w:val="single" w:sz="4" w:space="0" w:color="auto"/>
              <w:left w:val="single" w:sz="4" w:space="0" w:color="auto"/>
              <w:right w:val="single" w:sz="4" w:space="0" w:color="auto"/>
            </w:tcBorders>
            <w:shd w:val="clear" w:color="auto" w:fill="FFFFFF"/>
            <w:vAlign w:val="center"/>
          </w:tcPr>
          <w:p w14:paraId="71FCBAE4" w14:textId="77777777" w:rsidR="00172389" w:rsidRDefault="002E0257">
            <w:pPr>
              <w:pStyle w:val="24"/>
              <w:framePr w:w="9072" w:wrap="notBeside" w:vAnchor="text" w:hAnchor="text" w:xAlign="center" w:y="1"/>
              <w:shd w:val="clear" w:color="auto" w:fill="auto"/>
              <w:spacing w:line="250" w:lineRule="exact"/>
              <w:jc w:val="both"/>
            </w:pPr>
            <w:r>
              <w:rPr>
                <w:rStyle w:val="2105pt"/>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172389" w14:paraId="7A4F8372" w14:textId="77777777">
        <w:trPr>
          <w:trHeight w:hRule="exact" w:val="974"/>
          <w:jc w:val="center"/>
        </w:trPr>
        <w:tc>
          <w:tcPr>
            <w:tcW w:w="1704" w:type="dxa"/>
            <w:tcBorders>
              <w:top w:val="single" w:sz="4" w:space="0" w:color="auto"/>
              <w:left w:val="single" w:sz="4" w:space="0" w:color="auto"/>
            </w:tcBorders>
            <w:shd w:val="clear" w:color="auto" w:fill="FFFFFF"/>
          </w:tcPr>
          <w:p w14:paraId="56B1894F" w14:textId="77777777" w:rsidR="00172389" w:rsidRDefault="002E0257">
            <w:pPr>
              <w:pStyle w:val="24"/>
              <w:framePr w:w="9072" w:wrap="notBeside" w:vAnchor="text" w:hAnchor="text" w:xAlign="center" w:y="1"/>
              <w:shd w:val="clear" w:color="auto" w:fill="auto"/>
              <w:spacing w:line="210" w:lineRule="exact"/>
              <w:jc w:val="center"/>
            </w:pPr>
            <w:r>
              <w:rPr>
                <w:rStyle w:val="2105pt"/>
              </w:rPr>
              <w:t>4.3</w:t>
            </w:r>
          </w:p>
        </w:tc>
        <w:tc>
          <w:tcPr>
            <w:tcW w:w="7368" w:type="dxa"/>
            <w:tcBorders>
              <w:top w:val="single" w:sz="4" w:space="0" w:color="auto"/>
              <w:left w:val="single" w:sz="4" w:space="0" w:color="auto"/>
              <w:right w:val="single" w:sz="4" w:space="0" w:color="auto"/>
            </w:tcBorders>
            <w:shd w:val="clear" w:color="auto" w:fill="FFFFFF"/>
            <w:vAlign w:val="center"/>
          </w:tcPr>
          <w:p w14:paraId="73ED868B" w14:textId="77777777" w:rsidR="00172389" w:rsidRDefault="002E0257">
            <w:pPr>
              <w:pStyle w:val="24"/>
              <w:framePr w:w="9072" w:wrap="notBeside" w:vAnchor="text" w:hAnchor="text" w:xAlign="center" w:y="1"/>
              <w:shd w:val="clear" w:color="auto" w:fill="auto"/>
              <w:spacing w:line="250" w:lineRule="exact"/>
              <w:jc w:val="both"/>
            </w:pPr>
            <w:r>
              <w:rPr>
                <w:rStyle w:val="2105pt"/>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172389" w14:paraId="04A40CE4" w14:textId="77777777">
        <w:trPr>
          <w:trHeight w:hRule="exact" w:val="720"/>
          <w:jc w:val="center"/>
        </w:trPr>
        <w:tc>
          <w:tcPr>
            <w:tcW w:w="1704" w:type="dxa"/>
            <w:tcBorders>
              <w:top w:val="single" w:sz="4" w:space="0" w:color="auto"/>
              <w:left w:val="single" w:sz="4" w:space="0" w:color="auto"/>
            </w:tcBorders>
            <w:shd w:val="clear" w:color="auto" w:fill="FFFFFF"/>
          </w:tcPr>
          <w:p w14:paraId="57729D7B" w14:textId="77777777" w:rsidR="00172389" w:rsidRDefault="002E0257">
            <w:pPr>
              <w:pStyle w:val="24"/>
              <w:framePr w:w="9072" w:wrap="notBeside" w:vAnchor="text" w:hAnchor="text" w:xAlign="center" w:y="1"/>
              <w:shd w:val="clear" w:color="auto" w:fill="auto"/>
              <w:spacing w:line="210" w:lineRule="exact"/>
              <w:jc w:val="center"/>
            </w:pPr>
            <w:r>
              <w:rPr>
                <w:rStyle w:val="2105pt"/>
              </w:rPr>
              <w:t>4.4</w:t>
            </w:r>
          </w:p>
        </w:tc>
        <w:tc>
          <w:tcPr>
            <w:tcW w:w="7368" w:type="dxa"/>
            <w:tcBorders>
              <w:top w:val="single" w:sz="4" w:space="0" w:color="auto"/>
              <w:left w:val="single" w:sz="4" w:space="0" w:color="auto"/>
              <w:right w:val="single" w:sz="4" w:space="0" w:color="auto"/>
            </w:tcBorders>
            <w:shd w:val="clear" w:color="auto" w:fill="FFFFFF"/>
            <w:vAlign w:val="center"/>
          </w:tcPr>
          <w:p w14:paraId="63105544" w14:textId="77777777" w:rsidR="00172389" w:rsidRDefault="002E0257">
            <w:pPr>
              <w:pStyle w:val="24"/>
              <w:framePr w:w="9072" w:wrap="notBeside" w:vAnchor="text" w:hAnchor="text" w:xAlign="center" w:y="1"/>
              <w:shd w:val="clear" w:color="auto" w:fill="auto"/>
              <w:spacing w:line="254" w:lineRule="exact"/>
              <w:jc w:val="both"/>
            </w:pPr>
            <w:r>
              <w:rPr>
                <w:rStyle w:val="2105pt"/>
              </w:rPr>
              <w:t>Обобщать историческую информацию по истории России и зарубежных стран 1914 - 1945 гг.</w:t>
            </w:r>
          </w:p>
        </w:tc>
      </w:tr>
      <w:tr w:rsidR="00172389" w14:paraId="609DD78B" w14:textId="77777777">
        <w:trPr>
          <w:trHeight w:hRule="exact" w:val="970"/>
          <w:jc w:val="center"/>
        </w:trPr>
        <w:tc>
          <w:tcPr>
            <w:tcW w:w="1704" w:type="dxa"/>
            <w:tcBorders>
              <w:top w:val="single" w:sz="4" w:space="0" w:color="auto"/>
              <w:left w:val="single" w:sz="4" w:space="0" w:color="auto"/>
            </w:tcBorders>
            <w:shd w:val="clear" w:color="auto" w:fill="FFFFFF"/>
          </w:tcPr>
          <w:p w14:paraId="248F2B9F" w14:textId="77777777" w:rsidR="00172389" w:rsidRDefault="002E0257">
            <w:pPr>
              <w:pStyle w:val="24"/>
              <w:framePr w:w="9072" w:wrap="notBeside" w:vAnchor="text" w:hAnchor="text" w:xAlign="center" w:y="1"/>
              <w:shd w:val="clear" w:color="auto" w:fill="auto"/>
              <w:spacing w:line="210" w:lineRule="exact"/>
              <w:jc w:val="center"/>
            </w:pPr>
            <w:r>
              <w:rPr>
                <w:rStyle w:val="2105pt"/>
              </w:rPr>
              <w:t>4.5</w:t>
            </w:r>
          </w:p>
        </w:tc>
        <w:tc>
          <w:tcPr>
            <w:tcW w:w="7368" w:type="dxa"/>
            <w:tcBorders>
              <w:top w:val="single" w:sz="4" w:space="0" w:color="auto"/>
              <w:left w:val="single" w:sz="4" w:space="0" w:color="auto"/>
              <w:right w:val="single" w:sz="4" w:space="0" w:color="auto"/>
            </w:tcBorders>
            <w:shd w:val="clear" w:color="auto" w:fill="FFFFFF"/>
            <w:vAlign w:val="center"/>
          </w:tcPr>
          <w:p w14:paraId="23892D5C" w14:textId="77777777" w:rsidR="00172389" w:rsidRDefault="002E0257">
            <w:pPr>
              <w:pStyle w:val="24"/>
              <w:framePr w:w="9072" w:wrap="notBeside" w:vAnchor="text" w:hAnchor="text" w:xAlign="center" w:y="1"/>
              <w:shd w:val="clear" w:color="auto" w:fill="auto"/>
              <w:spacing w:line="254" w:lineRule="exact"/>
              <w:jc w:val="both"/>
            </w:pPr>
            <w:r>
              <w:rPr>
                <w:rStyle w:val="2105pt"/>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172389" w14:paraId="657EFD8D" w14:textId="77777777">
        <w:trPr>
          <w:trHeight w:hRule="exact" w:val="1229"/>
          <w:jc w:val="center"/>
        </w:trPr>
        <w:tc>
          <w:tcPr>
            <w:tcW w:w="1704" w:type="dxa"/>
            <w:tcBorders>
              <w:top w:val="single" w:sz="4" w:space="0" w:color="auto"/>
              <w:left w:val="single" w:sz="4" w:space="0" w:color="auto"/>
            </w:tcBorders>
            <w:shd w:val="clear" w:color="auto" w:fill="FFFFFF"/>
          </w:tcPr>
          <w:p w14:paraId="2262E762" w14:textId="77777777" w:rsidR="00172389" w:rsidRDefault="002E0257">
            <w:pPr>
              <w:pStyle w:val="24"/>
              <w:framePr w:w="9072" w:wrap="notBeside" w:vAnchor="text" w:hAnchor="text" w:xAlign="center" w:y="1"/>
              <w:shd w:val="clear" w:color="auto" w:fill="auto"/>
              <w:spacing w:line="210" w:lineRule="exact"/>
              <w:jc w:val="center"/>
            </w:pPr>
            <w:r>
              <w:rPr>
                <w:rStyle w:val="2105pt"/>
              </w:rPr>
              <w:t>4.6</w:t>
            </w:r>
          </w:p>
        </w:tc>
        <w:tc>
          <w:tcPr>
            <w:tcW w:w="7368" w:type="dxa"/>
            <w:tcBorders>
              <w:top w:val="single" w:sz="4" w:space="0" w:color="auto"/>
              <w:left w:val="single" w:sz="4" w:space="0" w:color="auto"/>
              <w:right w:val="single" w:sz="4" w:space="0" w:color="auto"/>
            </w:tcBorders>
            <w:shd w:val="clear" w:color="auto" w:fill="FFFFFF"/>
            <w:vAlign w:val="center"/>
          </w:tcPr>
          <w:p w14:paraId="4753660E" w14:textId="77777777" w:rsidR="00172389" w:rsidRDefault="002E0257">
            <w:pPr>
              <w:pStyle w:val="24"/>
              <w:framePr w:w="9072" w:wrap="notBeside" w:vAnchor="text" w:hAnchor="text" w:xAlign="center" w:y="1"/>
              <w:shd w:val="clear" w:color="auto" w:fill="auto"/>
              <w:spacing w:line="254" w:lineRule="exact"/>
              <w:jc w:val="both"/>
            </w:pPr>
            <w:r>
              <w:rPr>
                <w:rStyle w:val="2105pt"/>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172389" w14:paraId="554E4F1B" w14:textId="77777777">
        <w:trPr>
          <w:trHeight w:hRule="exact" w:val="720"/>
          <w:jc w:val="center"/>
        </w:trPr>
        <w:tc>
          <w:tcPr>
            <w:tcW w:w="1704" w:type="dxa"/>
            <w:tcBorders>
              <w:top w:val="single" w:sz="4" w:space="0" w:color="auto"/>
              <w:left w:val="single" w:sz="4" w:space="0" w:color="auto"/>
            </w:tcBorders>
            <w:shd w:val="clear" w:color="auto" w:fill="FFFFFF"/>
          </w:tcPr>
          <w:p w14:paraId="53D1FB97" w14:textId="77777777" w:rsidR="00172389" w:rsidRDefault="002E0257">
            <w:pPr>
              <w:pStyle w:val="24"/>
              <w:framePr w:w="9072" w:wrap="notBeside" w:vAnchor="text" w:hAnchor="text" w:xAlign="center" w:y="1"/>
              <w:shd w:val="clear" w:color="auto" w:fill="auto"/>
              <w:spacing w:line="210" w:lineRule="exact"/>
              <w:jc w:val="center"/>
            </w:pPr>
            <w:r>
              <w:rPr>
                <w:rStyle w:val="2105pt"/>
              </w:rPr>
              <w:t>4.7</w:t>
            </w:r>
          </w:p>
        </w:tc>
        <w:tc>
          <w:tcPr>
            <w:tcW w:w="7368" w:type="dxa"/>
            <w:tcBorders>
              <w:top w:val="single" w:sz="4" w:space="0" w:color="auto"/>
              <w:left w:val="single" w:sz="4" w:space="0" w:color="auto"/>
              <w:right w:val="single" w:sz="4" w:space="0" w:color="auto"/>
            </w:tcBorders>
            <w:shd w:val="clear" w:color="auto" w:fill="FFFFFF"/>
            <w:vAlign w:val="center"/>
          </w:tcPr>
          <w:p w14:paraId="39ADA2E0" w14:textId="77777777" w:rsidR="00172389" w:rsidRDefault="002E0257">
            <w:pPr>
              <w:pStyle w:val="24"/>
              <w:framePr w:w="9072" w:wrap="notBeside" w:vAnchor="text" w:hAnchor="text" w:xAlign="center" w:y="1"/>
              <w:shd w:val="clear" w:color="auto" w:fill="auto"/>
              <w:spacing w:line="254" w:lineRule="exact"/>
              <w:jc w:val="both"/>
            </w:pPr>
            <w:r>
              <w:rPr>
                <w:rStyle w:val="2105pt"/>
              </w:rPr>
              <w:t>На основе изучения исторического материала устанавливать исторические аналогии</w:t>
            </w:r>
          </w:p>
        </w:tc>
      </w:tr>
      <w:tr w:rsidR="00172389" w14:paraId="28C2ECA6" w14:textId="77777777">
        <w:trPr>
          <w:trHeight w:hRule="exact" w:val="1642"/>
          <w:jc w:val="center"/>
        </w:trPr>
        <w:tc>
          <w:tcPr>
            <w:tcW w:w="1704" w:type="dxa"/>
            <w:tcBorders>
              <w:top w:val="single" w:sz="4" w:space="0" w:color="auto"/>
              <w:left w:val="single" w:sz="4" w:space="0" w:color="auto"/>
            </w:tcBorders>
            <w:shd w:val="clear" w:color="auto" w:fill="FFFFFF"/>
          </w:tcPr>
          <w:p w14:paraId="383D8F95" w14:textId="77777777" w:rsidR="00172389" w:rsidRDefault="002E0257">
            <w:pPr>
              <w:pStyle w:val="24"/>
              <w:framePr w:w="9072" w:wrap="notBeside" w:vAnchor="text" w:hAnchor="text" w:xAlign="center" w:y="1"/>
              <w:shd w:val="clear" w:color="auto" w:fill="auto"/>
              <w:spacing w:line="210" w:lineRule="exact"/>
              <w:jc w:val="center"/>
            </w:pPr>
            <w:r>
              <w:rPr>
                <w:rStyle w:val="2105pt"/>
              </w:rPr>
              <w:t>5</w:t>
            </w:r>
          </w:p>
        </w:tc>
        <w:tc>
          <w:tcPr>
            <w:tcW w:w="7368" w:type="dxa"/>
            <w:tcBorders>
              <w:top w:val="single" w:sz="4" w:space="0" w:color="auto"/>
              <w:left w:val="single" w:sz="4" w:space="0" w:color="auto"/>
              <w:right w:val="single" w:sz="4" w:space="0" w:color="auto"/>
            </w:tcBorders>
            <w:shd w:val="clear" w:color="auto" w:fill="FFFFFF"/>
            <w:vAlign w:val="center"/>
          </w:tcPr>
          <w:p w14:paraId="2CBA19A0" w14:textId="77777777" w:rsidR="00172389" w:rsidRDefault="002E0257">
            <w:pPr>
              <w:pStyle w:val="24"/>
              <w:framePr w:w="9072" w:wrap="notBeside" w:vAnchor="text" w:hAnchor="text" w:xAlign="center" w:y="1"/>
              <w:shd w:val="clear" w:color="auto" w:fill="auto"/>
              <w:spacing w:after="60" w:line="210" w:lineRule="exact"/>
              <w:jc w:val="both"/>
            </w:pPr>
            <w:r>
              <w:rPr>
                <w:rStyle w:val="2105pt"/>
              </w:rPr>
              <w:t>Умение устанавливать причинно-следственные, пространственные,</w:t>
            </w:r>
          </w:p>
          <w:p w14:paraId="7A75E870" w14:textId="77777777" w:rsidR="00172389" w:rsidRDefault="002E0257">
            <w:pPr>
              <w:pStyle w:val="24"/>
              <w:framePr w:w="9072" w:wrap="notBeside" w:vAnchor="text" w:hAnchor="text" w:xAlign="center" w:y="1"/>
              <w:shd w:val="clear" w:color="auto" w:fill="auto"/>
              <w:spacing w:before="60" w:line="90" w:lineRule="exact"/>
              <w:ind w:left="1220"/>
              <w:jc w:val="left"/>
            </w:pPr>
            <w:r>
              <w:rPr>
                <w:rStyle w:val="2Tahoma45pt"/>
              </w:rPr>
              <w:t>t</w:t>
            </w:r>
          </w:p>
          <w:p w14:paraId="1862FE4F" w14:textId="77777777" w:rsidR="00172389" w:rsidRDefault="002E0257">
            <w:pPr>
              <w:pStyle w:val="24"/>
              <w:framePr w:w="9072" w:wrap="notBeside" w:vAnchor="text" w:hAnchor="text" w:xAlign="center" w:y="1"/>
              <w:shd w:val="clear" w:color="auto" w:fill="auto"/>
              <w:spacing w:line="259" w:lineRule="exact"/>
              <w:jc w:val="both"/>
            </w:pPr>
            <w:r>
              <w:rPr>
                <w:rStyle w:val="2105pt"/>
                <w:vertAlign w:val="superscript"/>
              </w:rPr>
              <w:t>временн</w:t>
            </w:r>
            <w:r>
              <w:rPr>
                <w:rStyle w:val="2105pt"/>
              </w:rPr>
              <w:t>Ы</w:t>
            </w:r>
            <w:r>
              <w:rPr>
                <w:rStyle w:val="2105pt"/>
                <w:vertAlign w:val="superscript"/>
              </w:rPr>
              <w:t>е</w:t>
            </w:r>
            <w:r>
              <w:rPr>
                <w:rStyle w:val="2105pt"/>
              </w:rPr>
              <w:t xml:space="preserve">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172389" w14:paraId="6AFC8187" w14:textId="77777777">
        <w:trPr>
          <w:trHeight w:hRule="exact" w:val="1224"/>
          <w:jc w:val="center"/>
        </w:trPr>
        <w:tc>
          <w:tcPr>
            <w:tcW w:w="1704" w:type="dxa"/>
            <w:tcBorders>
              <w:top w:val="single" w:sz="4" w:space="0" w:color="auto"/>
              <w:left w:val="single" w:sz="4" w:space="0" w:color="auto"/>
            </w:tcBorders>
            <w:shd w:val="clear" w:color="auto" w:fill="FFFFFF"/>
          </w:tcPr>
          <w:p w14:paraId="58FD6EE0" w14:textId="77777777" w:rsidR="00172389" w:rsidRDefault="002E0257">
            <w:pPr>
              <w:pStyle w:val="24"/>
              <w:framePr w:w="9072" w:wrap="notBeside" w:vAnchor="text" w:hAnchor="text" w:xAlign="center" w:y="1"/>
              <w:shd w:val="clear" w:color="auto" w:fill="auto"/>
              <w:spacing w:line="210" w:lineRule="exact"/>
              <w:jc w:val="center"/>
            </w:pPr>
            <w:r>
              <w:rPr>
                <w:rStyle w:val="2105pt"/>
              </w:rPr>
              <w:t>5.1</w:t>
            </w:r>
          </w:p>
        </w:tc>
        <w:tc>
          <w:tcPr>
            <w:tcW w:w="7368" w:type="dxa"/>
            <w:tcBorders>
              <w:top w:val="single" w:sz="4" w:space="0" w:color="auto"/>
              <w:left w:val="single" w:sz="4" w:space="0" w:color="auto"/>
              <w:right w:val="single" w:sz="4" w:space="0" w:color="auto"/>
            </w:tcBorders>
            <w:shd w:val="clear" w:color="auto" w:fill="FFFFFF"/>
            <w:vAlign w:val="center"/>
          </w:tcPr>
          <w:p w14:paraId="0D9367A9" w14:textId="77777777" w:rsidR="00172389" w:rsidRDefault="002E0257">
            <w:pPr>
              <w:pStyle w:val="24"/>
              <w:framePr w:w="9072" w:wrap="notBeside" w:vAnchor="text" w:hAnchor="text" w:xAlign="center" w:y="1"/>
              <w:shd w:val="clear" w:color="auto" w:fill="auto"/>
              <w:spacing w:line="254" w:lineRule="exact"/>
              <w:jc w:val="both"/>
            </w:pPr>
            <w:r>
              <w:rPr>
                <w:rStyle w:val="2105pt"/>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172389" w14:paraId="75371CA3" w14:textId="77777777">
        <w:trPr>
          <w:trHeight w:hRule="exact" w:val="1387"/>
          <w:jc w:val="center"/>
        </w:trPr>
        <w:tc>
          <w:tcPr>
            <w:tcW w:w="1704" w:type="dxa"/>
            <w:tcBorders>
              <w:top w:val="single" w:sz="4" w:space="0" w:color="auto"/>
              <w:left w:val="single" w:sz="4" w:space="0" w:color="auto"/>
            </w:tcBorders>
            <w:shd w:val="clear" w:color="auto" w:fill="FFFFFF"/>
          </w:tcPr>
          <w:p w14:paraId="74020EA7" w14:textId="77777777" w:rsidR="00172389" w:rsidRDefault="002E0257">
            <w:pPr>
              <w:pStyle w:val="24"/>
              <w:framePr w:w="9072" w:wrap="notBeside" w:vAnchor="text" w:hAnchor="text" w:xAlign="center" w:y="1"/>
              <w:shd w:val="clear" w:color="auto" w:fill="auto"/>
              <w:spacing w:line="210" w:lineRule="exact"/>
              <w:jc w:val="center"/>
            </w:pPr>
            <w:r>
              <w:rPr>
                <w:rStyle w:val="2105pt"/>
              </w:rPr>
              <w:t>5.2</w:t>
            </w:r>
          </w:p>
        </w:tc>
        <w:tc>
          <w:tcPr>
            <w:tcW w:w="7368" w:type="dxa"/>
            <w:tcBorders>
              <w:top w:val="single" w:sz="4" w:space="0" w:color="auto"/>
              <w:left w:val="single" w:sz="4" w:space="0" w:color="auto"/>
              <w:right w:val="single" w:sz="4" w:space="0" w:color="auto"/>
            </w:tcBorders>
            <w:shd w:val="clear" w:color="auto" w:fill="FFFFFF"/>
            <w:vAlign w:val="center"/>
          </w:tcPr>
          <w:p w14:paraId="0DF90B31" w14:textId="77777777" w:rsidR="00172389" w:rsidRDefault="002E0257">
            <w:pPr>
              <w:pStyle w:val="24"/>
              <w:framePr w:w="9072" w:wrap="notBeside" w:vAnchor="text" w:hAnchor="text" w:xAlign="center" w:y="1"/>
              <w:shd w:val="clear" w:color="auto" w:fill="auto"/>
              <w:spacing w:line="90" w:lineRule="exact"/>
              <w:ind w:left="7020"/>
              <w:jc w:val="left"/>
            </w:pPr>
            <w:r>
              <w:rPr>
                <w:rStyle w:val="2Tahoma45pt"/>
              </w:rPr>
              <w:t>f</w:t>
            </w:r>
          </w:p>
          <w:p w14:paraId="262F0748"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Устанавливать причинно-следственные, пространственные, </w:t>
            </w:r>
            <w:r>
              <w:rPr>
                <w:rStyle w:val="2105pt"/>
                <w:vertAlign w:val="superscript"/>
              </w:rPr>
              <w:t xml:space="preserve">временные </w:t>
            </w:r>
            <w:r>
              <w:rPr>
                <w:rStyle w:val="2105pt"/>
              </w:rPr>
              <w:t>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172389" w14:paraId="451F7CC6" w14:textId="77777777">
        <w:trPr>
          <w:trHeight w:hRule="exact" w:val="974"/>
          <w:jc w:val="center"/>
        </w:trPr>
        <w:tc>
          <w:tcPr>
            <w:tcW w:w="1704" w:type="dxa"/>
            <w:tcBorders>
              <w:top w:val="single" w:sz="4" w:space="0" w:color="auto"/>
              <w:left w:val="single" w:sz="4" w:space="0" w:color="auto"/>
            </w:tcBorders>
            <w:shd w:val="clear" w:color="auto" w:fill="FFFFFF"/>
          </w:tcPr>
          <w:p w14:paraId="5E527DFE" w14:textId="77777777" w:rsidR="00172389" w:rsidRDefault="002E0257">
            <w:pPr>
              <w:pStyle w:val="24"/>
              <w:framePr w:w="9072" w:wrap="notBeside" w:vAnchor="text" w:hAnchor="text" w:xAlign="center" w:y="1"/>
              <w:shd w:val="clear" w:color="auto" w:fill="auto"/>
              <w:spacing w:line="210" w:lineRule="exact"/>
              <w:jc w:val="center"/>
            </w:pPr>
            <w:r>
              <w:rPr>
                <w:rStyle w:val="2105pt"/>
              </w:rPr>
              <w:t>5.3</w:t>
            </w:r>
          </w:p>
        </w:tc>
        <w:tc>
          <w:tcPr>
            <w:tcW w:w="7368" w:type="dxa"/>
            <w:tcBorders>
              <w:top w:val="single" w:sz="4" w:space="0" w:color="auto"/>
              <w:left w:val="single" w:sz="4" w:space="0" w:color="auto"/>
              <w:right w:val="single" w:sz="4" w:space="0" w:color="auto"/>
            </w:tcBorders>
            <w:shd w:val="clear" w:color="auto" w:fill="FFFFFF"/>
            <w:vAlign w:val="center"/>
          </w:tcPr>
          <w:p w14:paraId="1DB85EF4" w14:textId="77777777" w:rsidR="00172389" w:rsidRDefault="002E0257">
            <w:pPr>
              <w:pStyle w:val="24"/>
              <w:framePr w:w="9072" w:wrap="notBeside" w:vAnchor="text" w:hAnchor="text" w:xAlign="center" w:y="1"/>
              <w:shd w:val="clear" w:color="auto" w:fill="auto"/>
              <w:spacing w:line="254" w:lineRule="exact"/>
              <w:jc w:val="both"/>
            </w:pPr>
            <w:r>
              <w:rPr>
                <w:rStyle w:val="2105pt"/>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172389" w14:paraId="4EA5C0AD" w14:textId="77777777">
        <w:trPr>
          <w:trHeight w:hRule="exact" w:val="974"/>
          <w:jc w:val="center"/>
        </w:trPr>
        <w:tc>
          <w:tcPr>
            <w:tcW w:w="1704" w:type="dxa"/>
            <w:tcBorders>
              <w:top w:val="single" w:sz="4" w:space="0" w:color="auto"/>
              <w:left w:val="single" w:sz="4" w:space="0" w:color="auto"/>
            </w:tcBorders>
            <w:shd w:val="clear" w:color="auto" w:fill="FFFFFF"/>
          </w:tcPr>
          <w:p w14:paraId="6402925E" w14:textId="77777777" w:rsidR="00172389" w:rsidRDefault="002E0257">
            <w:pPr>
              <w:pStyle w:val="24"/>
              <w:framePr w:w="9072" w:wrap="notBeside" w:vAnchor="text" w:hAnchor="text" w:xAlign="center" w:y="1"/>
              <w:shd w:val="clear" w:color="auto" w:fill="auto"/>
              <w:spacing w:line="210" w:lineRule="exact"/>
              <w:jc w:val="center"/>
            </w:pPr>
            <w:r>
              <w:rPr>
                <w:rStyle w:val="2105pt"/>
              </w:rPr>
              <w:t>5.4</w:t>
            </w:r>
          </w:p>
        </w:tc>
        <w:tc>
          <w:tcPr>
            <w:tcW w:w="7368" w:type="dxa"/>
            <w:tcBorders>
              <w:top w:val="single" w:sz="4" w:space="0" w:color="auto"/>
              <w:left w:val="single" w:sz="4" w:space="0" w:color="auto"/>
              <w:right w:val="single" w:sz="4" w:space="0" w:color="auto"/>
            </w:tcBorders>
            <w:shd w:val="clear" w:color="auto" w:fill="FFFFFF"/>
            <w:vAlign w:val="center"/>
          </w:tcPr>
          <w:p w14:paraId="51B60334" w14:textId="77777777" w:rsidR="00172389" w:rsidRDefault="002E0257">
            <w:pPr>
              <w:pStyle w:val="24"/>
              <w:framePr w:w="9072" w:wrap="notBeside" w:vAnchor="text" w:hAnchor="text" w:xAlign="center" w:y="1"/>
              <w:shd w:val="clear" w:color="auto" w:fill="auto"/>
              <w:spacing w:line="254" w:lineRule="exact"/>
              <w:jc w:val="both"/>
            </w:pPr>
            <w:r>
              <w:rPr>
                <w:rStyle w:val="2105pt"/>
              </w:rPr>
              <w:t>Излагать исторический материал на основе понимания причинно</w:t>
            </w:r>
            <w:r>
              <w:rPr>
                <w:rStyle w:val="2105pt"/>
              </w:rPr>
              <w:softHyphen/>
              <w:t>следственных, пространственно-временных связей исторических событий, явлений, процессов</w:t>
            </w:r>
          </w:p>
        </w:tc>
      </w:tr>
      <w:tr w:rsidR="00172389" w14:paraId="32E1ABA3" w14:textId="77777777">
        <w:trPr>
          <w:trHeight w:hRule="exact" w:val="725"/>
          <w:jc w:val="center"/>
        </w:trPr>
        <w:tc>
          <w:tcPr>
            <w:tcW w:w="1704" w:type="dxa"/>
            <w:tcBorders>
              <w:top w:val="single" w:sz="4" w:space="0" w:color="auto"/>
              <w:left w:val="single" w:sz="4" w:space="0" w:color="auto"/>
              <w:bottom w:val="single" w:sz="4" w:space="0" w:color="auto"/>
            </w:tcBorders>
            <w:shd w:val="clear" w:color="auto" w:fill="FFFFFF"/>
          </w:tcPr>
          <w:p w14:paraId="47DD7E12" w14:textId="77777777" w:rsidR="00172389" w:rsidRDefault="002E0257">
            <w:pPr>
              <w:pStyle w:val="24"/>
              <w:framePr w:w="9072" w:wrap="notBeside" w:vAnchor="text" w:hAnchor="text" w:xAlign="center" w:y="1"/>
              <w:shd w:val="clear" w:color="auto" w:fill="auto"/>
              <w:spacing w:line="210" w:lineRule="exact"/>
              <w:jc w:val="center"/>
            </w:pPr>
            <w:r>
              <w:rPr>
                <w:rStyle w:val="2105pt"/>
              </w:rPr>
              <w:t>5.5</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173A4E7C" w14:textId="77777777" w:rsidR="00172389" w:rsidRDefault="002E0257">
            <w:pPr>
              <w:pStyle w:val="24"/>
              <w:framePr w:w="9072" w:wrap="notBeside" w:vAnchor="text" w:hAnchor="text" w:xAlign="center" w:y="1"/>
              <w:shd w:val="clear" w:color="auto" w:fill="auto"/>
              <w:spacing w:line="250" w:lineRule="exact"/>
              <w:jc w:val="both"/>
            </w:pPr>
            <w:r>
              <w:rPr>
                <w:rStyle w:val="2105pt"/>
              </w:rPr>
              <w:t>Соотносить события истории родного края, истории России и зарубежных стран 1914 - 1945 гг.</w:t>
            </w:r>
          </w:p>
        </w:tc>
      </w:tr>
    </w:tbl>
    <w:p w14:paraId="168255B9" w14:textId="77777777" w:rsidR="00172389" w:rsidRDefault="00172389">
      <w:pPr>
        <w:framePr w:w="9072" w:wrap="notBeside" w:vAnchor="text" w:hAnchor="text" w:xAlign="center" w:y="1"/>
        <w:rPr>
          <w:sz w:val="2"/>
          <w:szCs w:val="2"/>
        </w:rPr>
      </w:pPr>
    </w:p>
    <w:p w14:paraId="211F54F4"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6BA1DBAF" w14:textId="77777777">
        <w:trPr>
          <w:trHeight w:hRule="exact" w:val="725"/>
          <w:jc w:val="center"/>
        </w:trPr>
        <w:tc>
          <w:tcPr>
            <w:tcW w:w="1704" w:type="dxa"/>
            <w:tcBorders>
              <w:top w:val="single" w:sz="4" w:space="0" w:color="auto"/>
              <w:left w:val="single" w:sz="4" w:space="0" w:color="auto"/>
            </w:tcBorders>
            <w:shd w:val="clear" w:color="auto" w:fill="FFFFFF"/>
          </w:tcPr>
          <w:p w14:paraId="4A0AD7B3" w14:textId="77777777" w:rsidR="00172389" w:rsidRDefault="002E0257">
            <w:pPr>
              <w:pStyle w:val="24"/>
              <w:framePr w:w="9072" w:wrap="notBeside" w:vAnchor="text" w:hAnchor="text" w:xAlign="center" w:y="1"/>
              <w:shd w:val="clear" w:color="auto" w:fill="auto"/>
              <w:spacing w:line="210" w:lineRule="exact"/>
              <w:jc w:val="center"/>
            </w:pPr>
            <w:r>
              <w:rPr>
                <w:rStyle w:val="2105pt"/>
              </w:rPr>
              <w:t>5.6</w:t>
            </w:r>
          </w:p>
        </w:tc>
        <w:tc>
          <w:tcPr>
            <w:tcW w:w="7368" w:type="dxa"/>
            <w:tcBorders>
              <w:top w:val="single" w:sz="4" w:space="0" w:color="auto"/>
              <w:left w:val="single" w:sz="4" w:space="0" w:color="auto"/>
              <w:right w:val="single" w:sz="4" w:space="0" w:color="auto"/>
            </w:tcBorders>
            <w:shd w:val="clear" w:color="auto" w:fill="FFFFFF"/>
            <w:vAlign w:val="center"/>
          </w:tcPr>
          <w:p w14:paraId="1D01DDAC" w14:textId="77777777" w:rsidR="00172389" w:rsidRDefault="002E0257">
            <w:pPr>
              <w:pStyle w:val="24"/>
              <w:framePr w:w="9072" w:wrap="notBeside" w:vAnchor="text" w:hAnchor="text" w:xAlign="center" w:y="1"/>
              <w:shd w:val="clear" w:color="auto" w:fill="auto"/>
              <w:spacing w:line="250" w:lineRule="exact"/>
              <w:jc w:val="both"/>
            </w:pPr>
            <w:r>
              <w:rPr>
                <w:rStyle w:val="2105pt"/>
              </w:rPr>
              <w:t>Определять современников исторических событий, явлений, процессов истории России и человечества в целом 1914 - 1945 гг.</w:t>
            </w:r>
          </w:p>
        </w:tc>
      </w:tr>
      <w:tr w:rsidR="00172389" w14:paraId="49C79D51" w14:textId="77777777">
        <w:trPr>
          <w:trHeight w:hRule="exact" w:val="1733"/>
          <w:jc w:val="center"/>
        </w:trPr>
        <w:tc>
          <w:tcPr>
            <w:tcW w:w="1704" w:type="dxa"/>
            <w:tcBorders>
              <w:top w:val="single" w:sz="4" w:space="0" w:color="auto"/>
              <w:left w:val="single" w:sz="4" w:space="0" w:color="auto"/>
            </w:tcBorders>
            <w:shd w:val="clear" w:color="auto" w:fill="FFFFFF"/>
          </w:tcPr>
          <w:p w14:paraId="3B75BE5D" w14:textId="77777777" w:rsidR="00172389" w:rsidRDefault="002E0257">
            <w:pPr>
              <w:pStyle w:val="24"/>
              <w:framePr w:w="9072" w:wrap="notBeside" w:vAnchor="text" w:hAnchor="text" w:xAlign="center" w:y="1"/>
              <w:shd w:val="clear" w:color="auto" w:fill="auto"/>
              <w:spacing w:line="210" w:lineRule="exact"/>
              <w:jc w:val="center"/>
            </w:pPr>
            <w:r>
              <w:rPr>
                <w:rStyle w:val="2105pt"/>
              </w:rPr>
              <w:t>6</w:t>
            </w:r>
          </w:p>
        </w:tc>
        <w:tc>
          <w:tcPr>
            <w:tcW w:w="7368" w:type="dxa"/>
            <w:tcBorders>
              <w:top w:val="single" w:sz="4" w:space="0" w:color="auto"/>
              <w:left w:val="single" w:sz="4" w:space="0" w:color="auto"/>
              <w:right w:val="single" w:sz="4" w:space="0" w:color="auto"/>
            </w:tcBorders>
            <w:shd w:val="clear" w:color="auto" w:fill="FFFFFF"/>
            <w:vAlign w:val="center"/>
          </w:tcPr>
          <w:p w14:paraId="2F14BDF1"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172389" w14:paraId="1794A53E" w14:textId="77777777">
        <w:trPr>
          <w:trHeight w:hRule="exact" w:val="720"/>
          <w:jc w:val="center"/>
        </w:trPr>
        <w:tc>
          <w:tcPr>
            <w:tcW w:w="1704" w:type="dxa"/>
            <w:tcBorders>
              <w:top w:val="single" w:sz="4" w:space="0" w:color="auto"/>
              <w:left w:val="single" w:sz="4" w:space="0" w:color="auto"/>
            </w:tcBorders>
            <w:shd w:val="clear" w:color="auto" w:fill="FFFFFF"/>
            <w:vAlign w:val="center"/>
          </w:tcPr>
          <w:p w14:paraId="09EB134E" w14:textId="77777777" w:rsidR="00172389" w:rsidRDefault="002E0257">
            <w:pPr>
              <w:pStyle w:val="24"/>
              <w:framePr w:w="9072" w:wrap="notBeside" w:vAnchor="text" w:hAnchor="text" w:xAlign="center" w:y="1"/>
              <w:shd w:val="clear" w:color="auto" w:fill="auto"/>
              <w:spacing w:line="210" w:lineRule="exact"/>
              <w:jc w:val="center"/>
            </w:pPr>
            <w:r>
              <w:rPr>
                <w:rStyle w:val="2105pt"/>
              </w:rPr>
              <w:t>6.1</w:t>
            </w:r>
          </w:p>
        </w:tc>
        <w:tc>
          <w:tcPr>
            <w:tcW w:w="7368" w:type="dxa"/>
            <w:tcBorders>
              <w:top w:val="single" w:sz="4" w:space="0" w:color="auto"/>
              <w:left w:val="single" w:sz="4" w:space="0" w:color="auto"/>
              <w:right w:val="single" w:sz="4" w:space="0" w:color="auto"/>
            </w:tcBorders>
            <w:shd w:val="clear" w:color="auto" w:fill="FFFFFF"/>
            <w:vAlign w:val="center"/>
          </w:tcPr>
          <w:p w14:paraId="1A5059E0" w14:textId="77777777" w:rsidR="00172389" w:rsidRDefault="002E0257">
            <w:pPr>
              <w:pStyle w:val="24"/>
              <w:framePr w:w="9072" w:wrap="notBeside" w:vAnchor="text" w:hAnchor="text" w:xAlign="center" w:y="1"/>
              <w:shd w:val="clear" w:color="auto" w:fill="auto"/>
              <w:spacing w:line="254" w:lineRule="exact"/>
              <w:jc w:val="both"/>
            </w:pPr>
            <w:r>
              <w:rPr>
                <w:rStyle w:val="2105pt"/>
              </w:rPr>
              <w:t>Различать виды письменных исторических источников по истории России и всемирной истории 1914 - 1945 гг.</w:t>
            </w:r>
          </w:p>
        </w:tc>
      </w:tr>
      <w:tr w:rsidR="00172389" w14:paraId="60442BAD" w14:textId="77777777">
        <w:trPr>
          <w:trHeight w:hRule="exact" w:val="1229"/>
          <w:jc w:val="center"/>
        </w:trPr>
        <w:tc>
          <w:tcPr>
            <w:tcW w:w="1704" w:type="dxa"/>
            <w:tcBorders>
              <w:top w:val="single" w:sz="4" w:space="0" w:color="auto"/>
              <w:left w:val="single" w:sz="4" w:space="0" w:color="auto"/>
            </w:tcBorders>
            <w:shd w:val="clear" w:color="auto" w:fill="FFFFFF"/>
          </w:tcPr>
          <w:p w14:paraId="3C93FE36" w14:textId="77777777" w:rsidR="00172389" w:rsidRDefault="002E0257">
            <w:pPr>
              <w:pStyle w:val="24"/>
              <w:framePr w:w="9072" w:wrap="notBeside" w:vAnchor="text" w:hAnchor="text" w:xAlign="center" w:y="1"/>
              <w:shd w:val="clear" w:color="auto" w:fill="auto"/>
              <w:spacing w:line="210" w:lineRule="exact"/>
              <w:jc w:val="center"/>
            </w:pPr>
            <w:r>
              <w:rPr>
                <w:rStyle w:val="2105pt"/>
              </w:rPr>
              <w:t>6.2</w:t>
            </w:r>
          </w:p>
        </w:tc>
        <w:tc>
          <w:tcPr>
            <w:tcW w:w="7368" w:type="dxa"/>
            <w:tcBorders>
              <w:top w:val="single" w:sz="4" w:space="0" w:color="auto"/>
              <w:left w:val="single" w:sz="4" w:space="0" w:color="auto"/>
              <w:right w:val="single" w:sz="4" w:space="0" w:color="auto"/>
            </w:tcBorders>
            <w:shd w:val="clear" w:color="auto" w:fill="FFFFFF"/>
            <w:vAlign w:val="center"/>
          </w:tcPr>
          <w:p w14:paraId="148C2A6C" w14:textId="77777777" w:rsidR="00172389" w:rsidRDefault="002E0257">
            <w:pPr>
              <w:pStyle w:val="24"/>
              <w:framePr w:w="9072" w:wrap="notBeside" w:vAnchor="text" w:hAnchor="text" w:xAlign="center" w:y="1"/>
              <w:shd w:val="clear" w:color="auto" w:fill="auto"/>
              <w:spacing w:line="250" w:lineRule="exact"/>
              <w:jc w:val="both"/>
            </w:pPr>
            <w:r>
              <w:rPr>
                <w:rStyle w:val="2105pt"/>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172389" w14:paraId="70EB4602" w14:textId="77777777">
        <w:trPr>
          <w:trHeight w:hRule="exact" w:val="974"/>
          <w:jc w:val="center"/>
        </w:trPr>
        <w:tc>
          <w:tcPr>
            <w:tcW w:w="1704" w:type="dxa"/>
            <w:tcBorders>
              <w:top w:val="single" w:sz="4" w:space="0" w:color="auto"/>
              <w:left w:val="single" w:sz="4" w:space="0" w:color="auto"/>
            </w:tcBorders>
            <w:shd w:val="clear" w:color="auto" w:fill="FFFFFF"/>
          </w:tcPr>
          <w:p w14:paraId="324C7FC3" w14:textId="77777777" w:rsidR="00172389" w:rsidRDefault="002E0257">
            <w:pPr>
              <w:pStyle w:val="24"/>
              <w:framePr w:w="9072" w:wrap="notBeside" w:vAnchor="text" w:hAnchor="text" w:xAlign="center" w:y="1"/>
              <w:shd w:val="clear" w:color="auto" w:fill="auto"/>
              <w:spacing w:line="210" w:lineRule="exact"/>
              <w:jc w:val="center"/>
            </w:pPr>
            <w:r>
              <w:rPr>
                <w:rStyle w:val="2105pt"/>
              </w:rPr>
              <w:t>6.3</w:t>
            </w:r>
          </w:p>
        </w:tc>
        <w:tc>
          <w:tcPr>
            <w:tcW w:w="7368" w:type="dxa"/>
            <w:tcBorders>
              <w:top w:val="single" w:sz="4" w:space="0" w:color="auto"/>
              <w:left w:val="single" w:sz="4" w:space="0" w:color="auto"/>
              <w:right w:val="single" w:sz="4" w:space="0" w:color="auto"/>
            </w:tcBorders>
            <w:shd w:val="clear" w:color="auto" w:fill="FFFFFF"/>
            <w:vAlign w:val="center"/>
          </w:tcPr>
          <w:p w14:paraId="3BCE359B" w14:textId="77777777" w:rsidR="00172389" w:rsidRDefault="002E0257">
            <w:pPr>
              <w:pStyle w:val="24"/>
              <w:framePr w:w="9072" w:wrap="notBeside" w:vAnchor="text" w:hAnchor="text" w:xAlign="center" w:y="1"/>
              <w:shd w:val="clear" w:color="auto" w:fill="auto"/>
              <w:spacing w:line="250" w:lineRule="exact"/>
              <w:jc w:val="both"/>
            </w:pPr>
            <w:r>
              <w:rPr>
                <w:rStyle w:val="2105pt"/>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172389" w14:paraId="41664C62" w14:textId="77777777">
        <w:trPr>
          <w:trHeight w:hRule="exact" w:val="1229"/>
          <w:jc w:val="center"/>
        </w:trPr>
        <w:tc>
          <w:tcPr>
            <w:tcW w:w="1704" w:type="dxa"/>
            <w:tcBorders>
              <w:top w:val="single" w:sz="4" w:space="0" w:color="auto"/>
              <w:left w:val="single" w:sz="4" w:space="0" w:color="auto"/>
            </w:tcBorders>
            <w:shd w:val="clear" w:color="auto" w:fill="FFFFFF"/>
          </w:tcPr>
          <w:p w14:paraId="0CE9BE9B" w14:textId="77777777" w:rsidR="00172389" w:rsidRDefault="002E0257">
            <w:pPr>
              <w:pStyle w:val="24"/>
              <w:framePr w:w="9072" w:wrap="notBeside" w:vAnchor="text" w:hAnchor="text" w:xAlign="center" w:y="1"/>
              <w:shd w:val="clear" w:color="auto" w:fill="auto"/>
              <w:spacing w:line="210" w:lineRule="exact"/>
              <w:jc w:val="center"/>
            </w:pPr>
            <w:r>
              <w:rPr>
                <w:rStyle w:val="2105pt"/>
              </w:rPr>
              <w:t>6.4</w:t>
            </w:r>
          </w:p>
        </w:tc>
        <w:tc>
          <w:tcPr>
            <w:tcW w:w="7368" w:type="dxa"/>
            <w:tcBorders>
              <w:top w:val="single" w:sz="4" w:space="0" w:color="auto"/>
              <w:left w:val="single" w:sz="4" w:space="0" w:color="auto"/>
              <w:right w:val="single" w:sz="4" w:space="0" w:color="auto"/>
            </w:tcBorders>
            <w:shd w:val="clear" w:color="auto" w:fill="FFFFFF"/>
            <w:vAlign w:val="center"/>
          </w:tcPr>
          <w:p w14:paraId="7E41E7CB" w14:textId="77777777" w:rsidR="00172389" w:rsidRDefault="002E0257">
            <w:pPr>
              <w:pStyle w:val="24"/>
              <w:framePr w:w="9072" w:wrap="notBeside" w:vAnchor="text" w:hAnchor="text" w:xAlign="center" w:y="1"/>
              <w:shd w:val="clear" w:color="auto" w:fill="auto"/>
              <w:spacing w:line="254" w:lineRule="exact"/>
              <w:jc w:val="both"/>
            </w:pPr>
            <w:r>
              <w:rPr>
                <w:rStyle w:val="2105pt"/>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172389" w14:paraId="2AE86D8A" w14:textId="77777777">
        <w:trPr>
          <w:trHeight w:hRule="exact" w:val="970"/>
          <w:jc w:val="center"/>
        </w:trPr>
        <w:tc>
          <w:tcPr>
            <w:tcW w:w="1704" w:type="dxa"/>
            <w:tcBorders>
              <w:top w:val="single" w:sz="4" w:space="0" w:color="auto"/>
              <w:left w:val="single" w:sz="4" w:space="0" w:color="auto"/>
            </w:tcBorders>
            <w:shd w:val="clear" w:color="auto" w:fill="FFFFFF"/>
          </w:tcPr>
          <w:p w14:paraId="0C8D2C56" w14:textId="77777777" w:rsidR="00172389" w:rsidRDefault="002E0257">
            <w:pPr>
              <w:pStyle w:val="24"/>
              <w:framePr w:w="9072" w:wrap="notBeside" w:vAnchor="text" w:hAnchor="text" w:xAlign="center" w:y="1"/>
              <w:shd w:val="clear" w:color="auto" w:fill="auto"/>
              <w:spacing w:line="210" w:lineRule="exact"/>
              <w:jc w:val="center"/>
            </w:pPr>
            <w:r>
              <w:rPr>
                <w:rStyle w:val="2105pt"/>
              </w:rPr>
              <w:t>6.5</w:t>
            </w:r>
          </w:p>
        </w:tc>
        <w:tc>
          <w:tcPr>
            <w:tcW w:w="7368" w:type="dxa"/>
            <w:tcBorders>
              <w:top w:val="single" w:sz="4" w:space="0" w:color="auto"/>
              <w:left w:val="single" w:sz="4" w:space="0" w:color="auto"/>
              <w:right w:val="single" w:sz="4" w:space="0" w:color="auto"/>
            </w:tcBorders>
            <w:shd w:val="clear" w:color="auto" w:fill="FFFFFF"/>
            <w:vAlign w:val="center"/>
          </w:tcPr>
          <w:p w14:paraId="1EEAA5D4" w14:textId="77777777" w:rsidR="00172389" w:rsidRDefault="002E0257">
            <w:pPr>
              <w:pStyle w:val="24"/>
              <w:framePr w:w="9072" w:wrap="notBeside" w:vAnchor="text" w:hAnchor="text" w:xAlign="center" w:y="1"/>
              <w:shd w:val="clear" w:color="auto" w:fill="auto"/>
              <w:spacing w:line="250" w:lineRule="exact"/>
              <w:jc w:val="both"/>
            </w:pPr>
            <w:r>
              <w:rPr>
                <w:rStyle w:val="2105pt"/>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172389" w14:paraId="4C14A603" w14:textId="77777777">
        <w:trPr>
          <w:trHeight w:hRule="exact" w:val="974"/>
          <w:jc w:val="center"/>
        </w:trPr>
        <w:tc>
          <w:tcPr>
            <w:tcW w:w="1704" w:type="dxa"/>
            <w:tcBorders>
              <w:top w:val="single" w:sz="4" w:space="0" w:color="auto"/>
              <w:left w:val="single" w:sz="4" w:space="0" w:color="auto"/>
            </w:tcBorders>
            <w:shd w:val="clear" w:color="auto" w:fill="FFFFFF"/>
          </w:tcPr>
          <w:p w14:paraId="31BF1176" w14:textId="77777777" w:rsidR="00172389" w:rsidRDefault="002E0257">
            <w:pPr>
              <w:pStyle w:val="24"/>
              <w:framePr w:w="9072" w:wrap="notBeside" w:vAnchor="text" w:hAnchor="text" w:xAlign="center" w:y="1"/>
              <w:shd w:val="clear" w:color="auto" w:fill="auto"/>
              <w:spacing w:line="210" w:lineRule="exact"/>
              <w:jc w:val="center"/>
            </w:pPr>
            <w:r>
              <w:rPr>
                <w:rStyle w:val="2105pt"/>
              </w:rPr>
              <w:t>6.6</w:t>
            </w:r>
          </w:p>
        </w:tc>
        <w:tc>
          <w:tcPr>
            <w:tcW w:w="7368" w:type="dxa"/>
            <w:tcBorders>
              <w:top w:val="single" w:sz="4" w:space="0" w:color="auto"/>
              <w:left w:val="single" w:sz="4" w:space="0" w:color="auto"/>
              <w:right w:val="single" w:sz="4" w:space="0" w:color="auto"/>
            </w:tcBorders>
            <w:shd w:val="clear" w:color="auto" w:fill="FFFFFF"/>
            <w:vAlign w:val="center"/>
          </w:tcPr>
          <w:p w14:paraId="0A0DBCE7" w14:textId="77777777" w:rsidR="00172389" w:rsidRDefault="002E0257">
            <w:pPr>
              <w:pStyle w:val="24"/>
              <w:framePr w:w="9072" w:wrap="notBeside" w:vAnchor="text" w:hAnchor="text" w:xAlign="center" w:y="1"/>
              <w:shd w:val="clear" w:color="auto" w:fill="auto"/>
              <w:spacing w:line="250" w:lineRule="exact"/>
              <w:jc w:val="both"/>
            </w:pPr>
            <w:r>
              <w:rPr>
                <w:rStyle w:val="2105pt"/>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172389" w14:paraId="5F123DE4" w14:textId="77777777">
        <w:trPr>
          <w:trHeight w:hRule="exact" w:val="720"/>
          <w:jc w:val="center"/>
        </w:trPr>
        <w:tc>
          <w:tcPr>
            <w:tcW w:w="1704" w:type="dxa"/>
            <w:tcBorders>
              <w:top w:val="single" w:sz="4" w:space="0" w:color="auto"/>
              <w:left w:val="single" w:sz="4" w:space="0" w:color="auto"/>
            </w:tcBorders>
            <w:shd w:val="clear" w:color="auto" w:fill="FFFFFF"/>
          </w:tcPr>
          <w:p w14:paraId="4F318E7D" w14:textId="77777777" w:rsidR="00172389" w:rsidRDefault="002E0257">
            <w:pPr>
              <w:pStyle w:val="24"/>
              <w:framePr w:w="9072" w:wrap="notBeside" w:vAnchor="text" w:hAnchor="text" w:xAlign="center" w:y="1"/>
              <w:shd w:val="clear" w:color="auto" w:fill="auto"/>
              <w:spacing w:line="210" w:lineRule="exact"/>
              <w:jc w:val="center"/>
            </w:pPr>
            <w:r>
              <w:rPr>
                <w:rStyle w:val="2105pt"/>
              </w:rPr>
              <w:t>6.7</w:t>
            </w:r>
          </w:p>
        </w:tc>
        <w:tc>
          <w:tcPr>
            <w:tcW w:w="7368" w:type="dxa"/>
            <w:tcBorders>
              <w:top w:val="single" w:sz="4" w:space="0" w:color="auto"/>
              <w:left w:val="single" w:sz="4" w:space="0" w:color="auto"/>
              <w:right w:val="single" w:sz="4" w:space="0" w:color="auto"/>
            </w:tcBorders>
            <w:shd w:val="clear" w:color="auto" w:fill="FFFFFF"/>
            <w:vAlign w:val="center"/>
          </w:tcPr>
          <w:p w14:paraId="3B34439A" w14:textId="77777777" w:rsidR="00172389" w:rsidRDefault="002E0257">
            <w:pPr>
              <w:pStyle w:val="24"/>
              <w:framePr w:w="9072" w:wrap="notBeside" w:vAnchor="text" w:hAnchor="text" w:xAlign="center" w:y="1"/>
              <w:shd w:val="clear" w:color="auto" w:fill="auto"/>
              <w:spacing w:line="254" w:lineRule="exact"/>
              <w:jc w:val="both"/>
            </w:pPr>
            <w:r>
              <w:rPr>
                <w:rStyle w:val="2105pt"/>
              </w:rPr>
              <w:t>Использовать исторические письменные источники при аргументации дискуссионных точек зрения</w:t>
            </w:r>
          </w:p>
        </w:tc>
      </w:tr>
      <w:tr w:rsidR="00172389" w14:paraId="6583C8DF" w14:textId="77777777">
        <w:trPr>
          <w:trHeight w:hRule="exact" w:val="1733"/>
          <w:jc w:val="center"/>
        </w:trPr>
        <w:tc>
          <w:tcPr>
            <w:tcW w:w="1704" w:type="dxa"/>
            <w:tcBorders>
              <w:top w:val="single" w:sz="4" w:space="0" w:color="auto"/>
              <w:left w:val="single" w:sz="4" w:space="0" w:color="auto"/>
            </w:tcBorders>
            <w:shd w:val="clear" w:color="auto" w:fill="FFFFFF"/>
          </w:tcPr>
          <w:p w14:paraId="59DD3097" w14:textId="77777777" w:rsidR="00172389" w:rsidRDefault="002E0257">
            <w:pPr>
              <w:pStyle w:val="24"/>
              <w:framePr w:w="9072" w:wrap="notBeside" w:vAnchor="text" w:hAnchor="text" w:xAlign="center" w:y="1"/>
              <w:shd w:val="clear" w:color="auto" w:fill="auto"/>
              <w:spacing w:line="210" w:lineRule="exact"/>
              <w:jc w:val="center"/>
            </w:pPr>
            <w:r>
              <w:rPr>
                <w:rStyle w:val="2105pt"/>
              </w:rPr>
              <w:t>6.8</w:t>
            </w:r>
          </w:p>
        </w:tc>
        <w:tc>
          <w:tcPr>
            <w:tcW w:w="7368" w:type="dxa"/>
            <w:tcBorders>
              <w:top w:val="single" w:sz="4" w:space="0" w:color="auto"/>
              <w:left w:val="single" w:sz="4" w:space="0" w:color="auto"/>
              <w:right w:val="single" w:sz="4" w:space="0" w:color="auto"/>
            </w:tcBorders>
            <w:shd w:val="clear" w:color="auto" w:fill="FFFFFF"/>
            <w:vAlign w:val="center"/>
          </w:tcPr>
          <w:p w14:paraId="159DE5C1" w14:textId="77777777" w:rsidR="00172389" w:rsidRDefault="002E0257">
            <w:pPr>
              <w:pStyle w:val="24"/>
              <w:framePr w:w="9072" w:wrap="notBeside" w:vAnchor="text" w:hAnchor="text" w:xAlign="center" w:y="1"/>
              <w:shd w:val="clear" w:color="auto" w:fill="auto"/>
              <w:spacing w:line="250" w:lineRule="exact"/>
              <w:jc w:val="both"/>
            </w:pPr>
            <w:r>
              <w:rPr>
                <w:rStyle w:val="2105pt"/>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172389" w14:paraId="797701A9" w14:textId="77777777">
        <w:trPr>
          <w:trHeight w:hRule="exact" w:val="1478"/>
          <w:jc w:val="center"/>
        </w:trPr>
        <w:tc>
          <w:tcPr>
            <w:tcW w:w="1704" w:type="dxa"/>
            <w:tcBorders>
              <w:top w:val="single" w:sz="4" w:space="0" w:color="auto"/>
              <w:left w:val="single" w:sz="4" w:space="0" w:color="auto"/>
            </w:tcBorders>
            <w:shd w:val="clear" w:color="auto" w:fill="FFFFFF"/>
          </w:tcPr>
          <w:p w14:paraId="0BBDEFDA" w14:textId="77777777" w:rsidR="00172389" w:rsidRDefault="002E0257">
            <w:pPr>
              <w:pStyle w:val="24"/>
              <w:framePr w:w="9072" w:wrap="notBeside" w:vAnchor="text" w:hAnchor="text" w:xAlign="center" w:y="1"/>
              <w:shd w:val="clear" w:color="auto" w:fill="auto"/>
              <w:spacing w:line="210" w:lineRule="exact"/>
              <w:jc w:val="center"/>
            </w:pPr>
            <w:r>
              <w:rPr>
                <w:rStyle w:val="2105pt"/>
              </w:rPr>
              <w:t>6.9</w:t>
            </w:r>
          </w:p>
        </w:tc>
        <w:tc>
          <w:tcPr>
            <w:tcW w:w="7368" w:type="dxa"/>
            <w:tcBorders>
              <w:top w:val="single" w:sz="4" w:space="0" w:color="auto"/>
              <w:left w:val="single" w:sz="4" w:space="0" w:color="auto"/>
              <w:right w:val="single" w:sz="4" w:space="0" w:color="auto"/>
            </w:tcBorders>
            <w:shd w:val="clear" w:color="auto" w:fill="FFFFFF"/>
            <w:vAlign w:val="center"/>
          </w:tcPr>
          <w:p w14:paraId="10A733B3" w14:textId="77777777" w:rsidR="00172389" w:rsidRDefault="002E0257">
            <w:pPr>
              <w:pStyle w:val="24"/>
              <w:framePr w:w="9072" w:wrap="notBeside" w:vAnchor="text" w:hAnchor="text" w:xAlign="center" w:y="1"/>
              <w:shd w:val="clear" w:color="auto" w:fill="auto"/>
              <w:spacing w:line="250" w:lineRule="exact"/>
              <w:jc w:val="both"/>
            </w:pPr>
            <w:r>
              <w:rPr>
                <w:rStyle w:val="2105pt"/>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172389" w14:paraId="5C46C715" w14:textId="77777777">
        <w:trPr>
          <w:trHeight w:hRule="exact" w:val="1738"/>
          <w:jc w:val="center"/>
        </w:trPr>
        <w:tc>
          <w:tcPr>
            <w:tcW w:w="1704" w:type="dxa"/>
            <w:tcBorders>
              <w:top w:val="single" w:sz="4" w:space="0" w:color="auto"/>
              <w:left w:val="single" w:sz="4" w:space="0" w:color="auto"/>
              <w:bottom w:val="single" w:sz="4" w:space="0" w:color="auto"/>
            </w:tcBorders>
            <w:shd w:val="clear" w:color="auto" w:fill="FFFFFF"/>
          </w:tcPr>
          <w:p w14:paraId="6587B3F7" w14:textId="77777777" w:rsidR="00172389" w:rsidRDefault="002E0257">
            <w:pPr>
              <w:pStyle w:val="24"/>
              <w:framePr w:w="9072" w:wrap="notBeside" w:vAnchor="text" w:hAnchor="text" w:xAlign="center" w:y="1"/>
              <w:shd w:val="clear" w:color="auto" w:fill="auto"/>
              <w:spacing w:line="210" w:lineRule="exact"/>
              <w:jc w:val="center"/>
            </w:pPr>
            <w:r>
              <w:rPr>
                <w:rStyle w:val="2105pt"/>
              </w:rPr>
              <w:t>7</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22100970"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bl>
    <w:p w14:paraId="22504FB7" w14:textId="77777777" w:rsidR="00172389" w:rsidRDefault="00172389">
      <w:pPr>
        <w:framePr w:w="9072" w:wrap="notBeside" w:vAnchor="text" w:hAnchor="text" w:xAlign="center" w:y="1"/>
        <w:rPr>
          <w:sz w:val="2"/>
          <w:szCs w:val="2"/>
        </w:rPr>
      </w:pPr>
    </w:p>
    <w:p w14:paraId="7E0EE636"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0CD5265F" w14:textId="77777777">
        <w:trPr>
          <w:trHeight w:hRule="exact" w:val="725"/>
          <w:jc w:val="center"/>
        </w:trPr>
        <w:tc>
          <w:tcPr>
            <w:tcW w:w="1704" w:type="dxa"/>
            <w:tcBorders>
              <w:top w:val="single" w:sz="4" w:space="0" w:color="auto"/>
              <w:left w:val="single" w:sz="4" w:space="0" w:color="auto"/>
            </w:tcBorders>
            <w:shd w:val="clear" w:color="auto" w:fill="FFFFFF"/>
          </w:tcPr>
          <w:p w14:paraId="1CA29171" w14:textId="77777777" w:rsidR="00172389" w:rsidRDefault="002E0257">
            <w:pPr>
              <w:pStyle w:val="24"/>
              <w:framePr w:w="9072" w:wrap="notBeside" w:vAnchor="text" w:hAnchor="text" w:xAlign="center" w:y="1"/>
              <w:shd w:val="clear" w:color="auto" w:fill="auto"/>
              <w:spacing w:line="210" w:lineRule="exact"/>
              <w:jc w:val="center"/>
            </w:pPr>
            <w:r>
              <w:rPr>
                <w:rStyle w:val="2105pt"/>
              </w:rPr>
              <w:t>7.1</w:t>
            </w:r>
          </w:p>
        </w:tc>
        <w:tc>
          <w:tcPr>
            <w:tcW w:w="7368" w:type="dxa"/>
            <w:tcBorders>
              <w:top w:val="single" w:sz="4" w:space="0" w:color="auto"/>
              <w:left w:val="single" w:sz="4" w:space="0" w:color="auto"/>
              <w:right w:val="single" w:sz="4" w:space="0" w:color="auto"/>
            </w:tcBorders>
            <w:shd w:val="clear" w:color="auto" w:fill="FFFFFF"/>
            <w:vAlign w:val="center"/>
          </w:tcPr>
          <w:p w14:paraId="23B25E37" w14:textId="77777777" w:rsidR="00172389" w:rsidRDefault="002E0257">
            <w:pPr>
              <w:pStyle w:val="24"/>
              <w:framePr w:w="9072" w:wrap="notBeside" w:vAnchor="text" w:hAnchor="text" w:xAlign="center" w:y="1"/>
              <w:shd w:val="clear" w:color="auto" w:fill="auto"/>
              <w:spacing w:line="250" w:lineRule="exact"/>
              <w:jc w:val="both"/>
            </w:pPr>
            <w:r>
              <w:rPr>
                <w:rStyle w:val="2105pt"/>
              </w:rPr>
              <w:t>Знать и использовать правила информационной безопасности при поиске исторической информации</w:t>
            </w:r>
          </w:p>
        </w:tc>
      </w:tr>
      <w:tr w:rsidR="00172389" w14:paraId="726B713C" w14:textId="77777777">
        <w:trPr>
          <w:trHeight w:hRule="exact" w:val="979"/>
          <w:jc w:val="center"/>
        </w:trPr>
        <w:tc>
          <w:tcPr>
            <w:tcW w:w="1704" w:type="dxa"/>
            <w:tcBorders>
              <w:top w:val="single" w:sz="4" w:space="0" w:color="auto"/>
              <w:left w:val="single" w:sz="4" w:space="0" w:color="auto"/>
            </w:tcBorders>
            <w:shd w:val="clear" w:color="auto" w:fill="FFFFFF"/>
          </w:tcPr>
          <w:p w14:paraId="682DBB70" w14:textId="77777777" w:rsidR="00172389" w:rsidRDefault="002E0257">
            <w:pPr>
              <w:pStyle w:val="24"/>
              <w:framePr w:w="9072" w:wrap="notBeside" w:vAnchor="text" w:hAnchor="text" w:xAlign="center" w:y="1"/>
              <w:shd w:val="clear" w:color="auto" w:fill="auto"/>
              <w:spacing w:line="210" w:lineRule="exact"/>
              <w:jc w:val="center"/>
            </w:pPr>
            <w:r>
              <w:rPr>
                <w:rStyle w:val="2105pt"/>
              </w:rPr>
              <w:t>7.2</w:t>
            </w:r>
          </w:p>
        </w:tc>
        <w:tc>
          <w:tcPr>
            <w:tcW w:w="7368" w:type="dxa"/>
            <w:tcBorders>
              <w:top w:val="single" w:sz="4" w:space="0" w:color="auto"/>
              <w:left w:val="single" w:sz="4" w:space="0" w:color="auto"/>
              <w:right w:val="single" w:sz="4" w:space="0" w:color="auto"/>
            </w:tcBorders>
            <w:shd w:val="clear" w:color="auto" w:fill="FFFFFF"/>
            <w:vAlign w:val="center"/>
          </w:tcPr>
          <w:p w14:paraId="3D7CA8FB" w14:textId="77777777" w:rsidR="00172389" w:rsidRDefault="002E0257">
            <w:pPr>
              <w:pStyle w:val="24"/>
              <w:framePr w:w="9072" w:wrap="notBeside" w:vAnchor="text" w:hAnchor="text" w:xAlign="center" w:y="1"/>
              <w:shd w:val="clear" w:color="auto" w:fill="auto"/>
              <w:spacing w:line="254" w:lineRule="exact"/>
              <w:jc w:val="both"/>
            </w:pPr>
            <w:r>
              <w:rPr>
                <w:rStyle w:val="2105pt"/>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172389" w14:paraId="28A18127" w14:textId="77777777">
        <w:trPr>
          <w:trHeight w:hRule="exact" w:val="970"/>
          <w:jc w:val="center"/>
        </w:trPr>
        <w:tc>
          <w:tcPr>
            <w:tcW w:w="1704" w:type="dxa"/>
            <w:tcBorders>
              <w:top w:val="single" w:sz="4" w:space="0" w:color="auto"/>
              <w:left w:val="single" w:sz="4" w:space="0" w:color="auto"/>
            </w:tcBorders>
            <w:shd w:val="clear" w:color="auto" w:fill="FFFFFF"/>
          </w:tcPr>
          <w:p w14:paraId="1EE3F2A6" w14:textId="77777777" w:rsidR="00172389" w:rsidRDefault="002E0257">
            <w:pPr>
              <w:pStyle w:val="24"/>
              <w:framePr w:w="9072" w:wrap="notBeside" w:vAnchor="text" w:hAnchor="text" w:xAlign="center" w:y="1"/>
              <w:shd w:val="clear" w:color="auto" w:fill="auto"/>
              <w:spacing w:line="210" w:lineRule="exact"/>
              <w:jc w:val="center"/>
            </w:pPr>
            <w:r>
              <w:rPr>
                <w:rStyle w:val="2105pt"/>
              </w:rPr>
              <w:t>7.3</w:t>
            </w:r>
          </w:p>
        </w:tc>
        <w:tc>
          <w:tcPr>
            <w:tcW w:w="7368" w:type="dxa"/>
            <w:tcBorders>
              <w:top w:val="single" w:sz="4" w:space="0" w:color="auto"/>
              <w:left w:val="single" w:sz="4" w:space="0" w:color="auto"/>
              <w:right w:val="single" w:sz="4" w:space="0" w:color="auto"/>
            </w:tcBorders>
            <w:shd w:val="clear" w:color="auto" w:fill="FFFFFF"/>
            <w:vAlign w:val="center"/>
          </w:tcPr>
          <w:p w14:paraId="29E09ADB" w14:textId="77777777" w:rsidR="00172389" w:rsidRDefault="002E0257">
            <w:pPr>
              <w:pStyle w:val="24"/>
              <w:framePr w:w="9072" w:wrap="notBeside" w:vAnchor="text" w:hAnchor="text" w:xAlign="center" w:y="1"/>
              <w:shd w:val="clear" w:color="auto" w:fill="auto"/>
              <w:spacing w:line="250" w:lineRule="exact"/>
              <w:jc w:val="both"/>
            </w:pPr>
            <w:r>
              <w:rPr>
                <w:rStyle w:val="2105pt"/>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172389" w14:paraId="0BFCE227" w14:textId="77777777">
        <w:trPr>
          <w:trHeight w:hRule="exact" w:val="974"/>
          <w:jc w:val="center"/>
        </w:trPr>
        <w:tc>
          <w:tcPr>
            <w:tcW w:w="1704" w:type="dxa"/>
            <w:tcBorders>
              <w:top w:val="single" w:sz="4" w:space="0" w:color="auto"/>
              <w:left w:val="single" w:sz="4" w:space="0" w:color="auto"/>
            </w:tcBorders>
            <w:shd w:val="clear" w:color="auto" w:fill="FFFFFF"/>
          </w:tcPr>
          <w:p w14:paraId="56E4747B" w14:textId="77777777" w:rsidR="00172389" w:rsidRDefault="002E0257">
            <w:pPr>
              <w:pStyle w:val="24"/>
              <w:framePr w:w="9072" w:wrap="notBeside" w:vAnchor="text" w:hAnchor="text" w:xAlign="center" w:y="1"/>
              <w:shd w:val="clear" w:color="auto" w:fill="auto"/>
              <w:spacing w:line="210" w:lineRule="exact"/>
              <w:jc w:val="center"/>
            </w:pPr>
            <w:r>
              <w:rPr>
                <w:rStyle w:val="2105pt"/>
              </w:rPr>
              <w:t>7.4</w:t>
            </w:r>
          </w:p>
        </w:tc>
        <w:tc>
          <w:tcPr>
            <w:tcW w:w="7368" w:type="dxa"/>
            <w:tcBorders>
              <w:top w:val="single" w:sz="4" w:space="0" w:color="auto"/>
              <w:left w:val="single" w:sz="4" w:space="0" w:color="auto"/>
              <w:right w:val="single" w:sz="4" w:space="0" w:color="auto"/>
            </w:tcBorders>
            <w:shd w:val="clear" w:color="auto" w:fill="FFFFFF"/>
            <w:vAlign w:val="center"/>
          </w:tcPr>
          <w:p w14:paraId="15557F2F" w14:textId="77777777" w:rsidR="00172389" w:rsidRDefault="002E0257">
            <w:pPr>
              <w:pStyle w:val="24"/>
              <w:framePr w:w="9072" w:wrap="notBeside" w:vAnchor="text" w:hAnchor="text" w:xAlign="center" w:y="1"/>
              <w:shd w:val="clear" w:color="auto" w:fill="auto"/>
              <w:spacing w:line="250" w:lineRule="exact"/>
              <w:jc w:val="both"/>
            </w:pPr>
            <w:r>
              <w:rPr>
                <w:rStyle w:val="2105pt"/>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172389" w14:paraId="3FED4D0D" w14:textId="77777777">
        <w:trPr>
          <w:trHeight w:hRule="exact" w:val="720"/>
          <w:jc w:val="center"/>
        </w:trPr>
        <w:tc>
          <w:tcPr>
            <w:tcW w:w="1704" w:type="dxa"/>
            <w:tcBorders>
              <w:top w:val="single" w:sz="4" w:space="0" w:color="auto"/>
              <w:left w:val="single" w:sz="4" w:space="0" w:color="auto"/>
            </w:tcBorders>
            <w:shd w:val="clear" w:color="auto" w:fill="FFFFFF"/>
          </w:tcPr>
          <w:p w14:paraId="7F7CAEDB" w14:textId="77777777" w:rsidR="00172389" w:rsidRDefault="002E0257">
            <w:pPr>
              <w:pStyle w:val="24"/>
              <w:framePr w:w="9072" w:wrap="notBeside" w:vAnchor="text" w:hAnchor="text" w:xAlign="center" w:y="1"/>
              <w:shd w:val="clear" w:color="auto" w:fill="auto"/>
              <w:spacing w:line="210" w:lineRule="exact"/>
              <w:jc w:val="center"/>
            </w:pPr>
            <w:r>
              <w:rPr>
                <w:rStyle w:val="2105pt"/>
              </w:rPr>
              <w:t>7.5</w:t>
            </w:r>
          </w:p>
        </w:tc>
        <w:tc>
          <w:tcPr>
            <w:tcW w:w="7368" w:type="dxa"/>
            <w:tcBorders>
              <w:top w:val="single" w:sz="4" w:space="0" w:color="auto"/>
              <w:left w:val="single" w:sz="4" w:space="0" w:color="auto"/>
              <w:right w:val="single" w:sz="4" w:space="0" w:color="auto"/>
            </w:tcBorders>
            <w:shd w:val="clear" w:color="auto" w:fill="FFFFFF"/>
            <w:vAlign w:val="center"/>
          </w:tcPr>
          <w:p w14:paraId="6D4D0CB4" w14:textId="77777777" w:rsidR="00172389" w:rsidRDefault="002E0257">
            <w:pPr>
              <w:pStyle w:val="24"/>
              <w:framePr w:w="9072" w:wrap="notBeside" w:vAnchor="text" w:hAnchor="text" w:xAlign="center" w:y="1"/>
              <w:shd w:val="clear" w:color="auto" w:fill="auto"/>
              <w:spacing w:line="254" w:lineRule="exact"/>
              <w:jc w:val="both"/>
            </w:pPr>
            <w:r>
              <w:rPr>
                <w:rStyle w:val="2105pt"/>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172389" w14:paraId="23415A59" w14:textId="77777777">
        <w:trPr>
          <w:trHeight w:hRule="exact" w:val="2242"/>
          <w:jc w:val="center"/>
        </w:trPr>
        <w:tc>
          <w:tcPr>
            <w:tcW w:w="1704" w:type="dxa"/>
            <w:tcBorders>
              <w:top w:val="single" w:sz="4" w:space="0" w:color="auto"/>
              <w:left w:val="single" w:sz="4" w:space="0" w:color="auto"/>
            </w:tcBorders>
            <w:shd w:val="clear" w:color="auto" w:fill="FFFFFF"/>
          </w:tcPr>
          <w:p w14:paraId="0DB1C8B6" w14:textId="77777777" w:rsidR="00172389" w:rsidRDefault="002E0257">
            <w:pPr>
              <w:pStyle w:val="24"/>
              <w:framePr w:w="9072" w:wrap="notBeside" w:vAnchor="text" w:hAnchor="text" w:xAlign="center" w:y="1"/>
              <w:shd w:val="clear" w:color="auto" w:fill="auto"/>
              <w:spacing w:line="210" w:lineRule="exact"/>
              <w:jc w:val="center"/>
            </w:pPr>
            <w:r>
              <w:rPr>
                <w:rStyle w:val="2105pt"/>
              </w:rPr>
              <w:t>8</w:t>
            </w:r>
          </w:p>
        </w:tc>
        <w:tc>
          <w:tcPr>
            <w:tcW w:w="7368" w:type="dxa"/>
            <w:tcBorders>
              <w:top w:val="single" w:sz="4" w:space="0" w:color="auto"/>
              <w:left w:val="single" w:sz="4" w:space="0" w:color="auto"/>
              <w:right w:val="single" w:sz="4" w:space="0" w:color="auto"/>
            </w:tcBorders>
            <w:shd w:val="clear" w:color="auto" w:fill="FFFFFF"/>
            <w:vAlign w:val="center"/>
          </w:tcPr>
          <w:p w14:paraId="786DB18D"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172389" w14:paraId="3EF2FF47" w14:textId="77777777">
        <w:trPr>
          <w:trHeight w:hRule="exact" w:val="970"/>
          <w:jc w:val="center"/>
        </w:trPr>
        <w:tc>
          <w:tcPr>
            <w:tcW w:w="1704" w:type="dxa"/>
            <w:tcBorders>
              <w:top w:val="single" w:sz="4" w:space="0" w:color="auto"/>
              <w:left w:val="single" w:sz="4" w:space="0" w:color="auto"/>
            </w:tcBorders>
            <w:shd w:val="clear" w:color="auto" w:fill="FFFFFF"/>
          </w:tcPr>
          <w:p w14:paraId="1D33C002" w14:textId="77777777" w:rsidR="00172389" w:rsidRDefault="002E0257">
            <w:pPr>
              <w:pStyle w:val="24"/>
              <w:framePr w:w="9072" w:wrap="notBeside" w:vAnchor="text" w:hAnchor="text" w:xAlign="center" w:y="1"/>
              <w:shd w:val="clear" w:color="auto" w:fill="auto"/>
              <w:spacing w:line="210" w:lineRule="exact"/>
              <w:jc w:val="center"/>
            </w:pPr>
            <w:r>
              <w:rPr>
                <w:rStyle w:val="2105pt"/>
              </w:rPr>
              <w:t>8.1</w:t>
            </w:r>
          </w:p>
        </w:tc>
        <w:tc>
          <w:tcPr>
            <w:tcW w:w="7368" w:type="dxa"/>
            <w:tcBorders>
              <w:top w:val="single" w:sz="4" w:space="0" w:color="auto"/>
              <w:left w:val="single" w:sz="4" w:space="0" w:color="auto"/>
              <w:right w:val="single" w:sz="4" w:space="0" w:color="auto"/>
            </w:tcBorders>
            <w:shd w:val="clear" w:color="auto" w:fill="FFFFFF"/>
            <w:vAlign w:val="center"/>
          </w:tcPr>
          <w:p w14:paraId="6559BEA0" w14:textId="77777777" w:rsidR="00172389" w:rsidRDefault="002E0257">
            <w:pPr>
              <w:pStyle w:val="24"/>
              <w:framePr w:w="9072" w:wrap="notBeside" w:vAnchor="text" w:hAnchor="text" w:xAlign="center" w:y="1"/>
              <w:shd w:val="clear" w:color="auto" w:fill="auto"/>
              <w:spacing w:line="250" w:lineRule="exact"/>
              <w:jc w:val="both"/>
            </w:pPr>
            <w:r>
              <w:rPr>
                <w:rStyle w:val="2105pt"/>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172389" w14:paraId="703D7A66" w14:textId="77777777">
        <w:trPr>
          <w:trHeight w:hRule="exact" w:val="974"/>
          <w:jc w:val="center"/>
        </w:trPr>
        <w:tc>
          <w:tcPr>
            <w:tcW w:w="1704" w:type="dxa"/>
            <w:tcBorders>
              <w:top w:val="single" w:sz="4" w:space="0" w:color="auto"/>
              <w:left w:val="single" w:sz="4" w:space="0" w:color="auto"/>
            </w:tcBorders>
            <w:shd w:val="clear" w:color="auto" w:fill="FFFFFF"/>
          </w:tcPr>
          <w:p w14:paraId="0B382A00" w14:textId="77777777" w:rsidR="00172389" w:rsidRDefault="002E0257">
            <w:pPr>
              <w:pStyle w:val="24"/>
              <w:framePr w:w="9072" w:wrap="notBeside" w:vAnchor="text" w:hAnchor="text" w:xAlign="center" w:y="1"/>
              <w:shd w:val="clear" w:color="auto" w:fill="auto"/>
              <w:spacing w:line="210" w:lineRule="exact"/>
              <w:jc w:val="center"/>
            </w:pPr>
            <w:r>
              <w:rPr>
                <w:rStyle w:val="2105pt"/>
              </w:rPr>
              <w:t>8.2</w:t>
            </w:r>
          </w:p>
        </w:tc>
        <w:tc>
          <w:tcPr>
            <w:tcW w:w="7368" w:type="dxa"/>
            <w:tcBorders>
              <w:top w:val="single" w:sz="4" w:space="0" w:color="auto"/>
              <w:left w:val="single" w:sz="4" w:space="0" w:color="auto"/>
              <w:right w:val="single" w:sz="4" w:space="0" w:color="auto"/>
            </w:tcBorders>
            <w:shd w:val="clear" w:color="auto" w:fill="FFFFFF"/>
            <w:vAlign w:val="center"/>
          </w:tcPr>
          <w:p w14:paraId="04B0085D" w14:textId="77777777" w:rsidR="00172389" w:rsidRDefault="002E0257">
            <w:pPr>
              <w:pStyle w:val="24"/>
              <w:framePr w:w="9072" w:wrap="notBeside" w:vAnchor="text" w:hAnchor="text" w:xAlign="center" w:y="1"/>
              <w:shd w:val="clear" w:color="auto" w:fill="auto"/>
              <w:spacing w:line="254" w:lineRule="exact"/>
              <w:jc w:val="both"/>
            </w:pPr>
            <w:r>
              <w:rPr>
                <w:rStyle w:val="2105pt"/>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172389" w14:paraId="2256AE29" w14:textId="77777777">
        <w:trPr>
          <w:trHeight w:hRule="exact" w:val="1478"/>
          <w:jc w:val="center"/>
        </w:trPr>
        <w:tc>
          <w:tcPr>
            <w:tcW w:w="1704" w:type="dxa"/>
            <w:tcBorders>
              <w:top w:val="single" w:sz="4" w:space="0" w:color="auto"/>
              <w:left w:val="single" w:sz="4" w:space="0" w:color="auto"/>
            </w:tcBorders>
            <w:shd w:val="clear" w:color="auto" w:fill="FFFFFF"/>
          </w:tcPr>
          <w:p w14:paraId="018D981D" w14:textId="77777777" w:rsidR="00172389" w:rsidRDefault="002E0257">
            <w:pPr>
              <w:pStyle w:val="24"/>
              <w:framePr w:w="9072" w:wrap="notBeside" w:vAnchor="text" w:hAnchor="text" w:xAlign="center" w:y="1"/>
              <w:shd w:val="clear" w:color="auto" w:fill="auto"/>
              <w:spacing w:line="210" w:lineRule="exact"/>
              <w:jc w:val="center"/>
            </w:pPr>
            <w:r>
              <w:rPr>
                <w:rStyle w:val="2105pt"/>
              </w:rPr>
              <w:t>8.3</w:t>
            </w:r>
          </w:p>
        </w:tc>
        <w:tc>
          <w:tcPr>
            <w:tcW w:w="7368" w:type="dxa"/>
            <w:tcBorders>
              <w:top w:val="single" w:sz="4" w:space="0" w:color="auto"/>
              <w:left w:val="single" w:sz="4" w:space="0" w:color="auto"/>
              <w:right w:val="single" w:sz="4" w:space="0" w:color="auto"/>
            </w:tcBorders>
            <w:shd w:val="clear" w:color="auto" w:fill="FFFFFF"/>
            <w:vAlign w:val="center"/>
          </w:tcPr>
          <w:p w14:paraId="30114A28" w14:textId="77777777" w:rsidR="00172389" w:rsidRDefault="002E0257">
            <w:pPr>
              <w:pStyle w:val="24"/>
              <w:framePr w:w="9072" w:wrap="notBeside" w:vAnchor="text" w:hAnchor="text" w:xAlign="center" w:y="1"/>
              <w:shd w:val="clear" w:color="auto" w:fill="auto"/>
              <w:spacing w:line="250" w:lineRule="exact"/>
              <w:jc w:val="both"/>
            </w:pPr>
            <w:r>
              <w:rPr>
                <w:rStyle w:val="2105pt"/>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172389" w14:paraId="596784A8" w14:textId="77777777">
        <w:trPr>
          <w:trHeight w:hRule="exact" w:val="720"/>
          <w:jc w:val="center"/>
        </w:trPr>
        <w:tc>
          <w:tcPr>
            <w:tcW w:w="1704" w:type="dxa"/>
            <w:tcBorders>
              <w:top w:val="single" w:sz="4" w:space="0" w:color="auto"/>
              <w:left w:val="single" w:sz="4" w:space="0" w:color="auto"/>
            </w:tcBorders>
            <w:shd w:val="clear" w:color="auto" w:fill="FFFFFF"/>
          </w:tcPr>
          <w:p w14:paraId="726420C3" w14:textId="77777777" w:rsidR="00172389" w:rsidRDefault="002E0257">
            <w:pPr>
              <w:pStyle w:val="24"/>
              <w:framePr w:w="9072" w:wrap="notBeside" w:vAnchor="text" w:hAnchor="text" w:xAlign="center" w:y="1"/>
              <w:shd w:val="clear" w:color="auto" w:fill="auto"/>
              <w:spacing w:line="210" w:lineRule="exact"/>
              <w:jc w:val="center"/>
            </w:pPr>
            <w:r>
              <w:rPr>
                <w:rStyle w:val="2105pt"/>
              </w:rPr>
              <w:t>8.4</w:t>
            </w:r>
          </w:p>
        </w:tc>
        <w:tc>
          <w:tcPr>
            <w:tcW w:w="7368" w:type="dxa"/>
            <w:tcBorders>
              <w:top w:val="single" w:sz="4" w:space="0" w:color="auto"/>
              <w:left w:val="single" w:sz="4" w:space="0" w:color="auto"/>
              <w:right w:val="single" w:sz="4" w:space="0" w:color="auto"/>
            </w:tcBorders>
            <w:shd w:val="clear" w:color="auto" w:fill="FFFFFF"/>
            <w:vAlign w:val="center"/>
          </w:tcPr>
          <w:p w14:paraId="0649D470" w14:textId="77777777" w:rsidR="00172389" w:rsidRDefault="002E0257">
            <w:pPr>
              <w:pStyle w:val="24"/>
              <w:framePr w:w="9072" w:wrap="notBeside" w:vAnchor="text" w:hAnchor="text" w:xAlign="center" w:y="1"/>
              <w:shd w:val="clear" w:color="auto" w:fill="auto"/>
              <w:spacing w:line="250" w:lineRule="exact"/>
              <w:jc w:val="both"/>
            </w:pPr>
            <w:r>
              <w:rPr>
                <w:rStyle w:val="2105pt"/>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172389" w14:paraId="51D458A9" w14:textId="77777777">
        <w:trPr>
          <w:trHeight w:hRule="exact" w:val="1224"/>
          <w:jc w:val="center"/>
        </w:trPr>
        <w:tc>
          <w:tcPr>
            <w:tcW w:w="1704" w:type="dxa"/>
            <w:tcBorders>
              <w:top w:val="single" w:sz="4" w:space="0" w:color="auto"/>
              <w:left w:val="single" w:sz="4" w:space="0" w:color="auto"/>
            </w:tcBorders>
            <w:shd w:val="clear" w:color="auto" w:fill="FFFFFF"/>
          </w:tcPr>
          <w:p w14:paraId="7359152B" w14:textId="77777777" w:rsidR="00172389" w:rsidRDefault="002E0257">
            <w:pPr>
              <w:pStyle w:val="24"/>
              <w:framePr w:w="9072" w:wrap="notBeside" w:vAnchor="text" w:hAnchor="text" w:xAlign="center" w:y="1"/>
              <w:shd w:val="clear" w:color="auto" w:fill="auto"/>
              <w:spacing w:line="210" w:lineRule="exact"/>
              <w:jc w:val="center"/>
            </w:pPr>
            <w:r>
              <w:rPr>
                <w:rStyle w:val="2105pt"/>
              </w:rPr>
              <w:t>8.5</w:t>
            </w:r>
          </w:p>
        </w:tc>
        <w:tc>
          <w:tcPr>
            <w:tcW w:w="7368" w:type="dxa"/>
            <w:tcBorders>
              <w:top w:val="single" w:sz="4" w:space="0" w:color="auto"/>
              <w:left w:val="single" w:sz="4" w:space="0" w:color="auto"/>
              <w:right w:val="single" w:sz="4" w:space="0" w:color="auto"/>
            </w:tcBorders>
            <w:shd w:val="clear" w:color="auto" w:fill="FFFFFF"/>
            <w:vAlign w:val="center"/>
          </w:tcPr>
          <w:p w14:paraId="3B8E014A" w14:textId="77777777" w:rsidR="00172389" w:rsidRDefault="002E0257">
            <w:pPr>
              <w:pStyle w:val="24"/>
              <w:framePr w:w="9072" w:wrap="notBeside" w:vAnchor="text" w:hAnchor="text" w:xAlign="center" w:y="1"/>
              <w:shd w:val="clear" w:color="auto" w:fill="auto"/>
              <w:spacing w:line="250" w:lineRule="exact"/>
              <w:jc w:val="both"/>
            </w:pPr>
            <w:r>
              <w:rPr>
                <w:rStyle w:val="2105pt"/>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172389" w14:paraId="690C05D1" w14:textId="77777777">
        <w:trPr>
          <w:trHeight w:hRule="exact" w:val="1483"/>
          <w:jc w:val="center"/>
        </w:trPr>
        <w:tc>
          <w:tcPr>
            <w:tcW w:w="1704" w:type="dxa"/>
            <w:tcBorders>
              <w:top w:val="single" w:sz="4" w:space="0" w:color="auto"/>
              <w:left w:val="single" w:sz="4" w:space="0" w:color="auto"/>
            </w:tcBorders>
            <w:shd w:val="clear" w:color="auto" w:fill="FFFFFF"/>
          </w:tcPr>
          <w:p w14:paraId="5A5A30FF" w14:textId="77777777" w:rsidR="00172389" w:rsidRDefault="002E0257">
            <w:pPr>
              <w:pStyle w:val="24"/>
              <w:framePr w:w="9072" w:wrap="notBeside" w:vAnchor="text" w:hAnchor="text" w:xAlign="center" w:y="1"/>
              <w:shd w:val="clear" w:color="auto" w:fill="auto"/>
              <w:spacing w:line="210" w:lineRule="exact"/>
              <w:jc w:val="center"/>
            </w:pPr>
            <w:r>
              <w:rPr>
                <w:rStyle w:val="2105pt"/>
              </w:rPr>
              <w:t>8.6</w:t>
            </w:r>
          </w:p>
        </w:tc>
        <w:tc>
          <w:tcPr>
            <w:tcW w:w="7368" w:type="dxa"/>
            <w:tcBorders>
              <w:top w:val="single" w:sz="4" w:space="0" w:color="auto"/>
              <w:left w:val="single" w:sz="4" w:space="0" w:color="auto"/>
              <w:right w:val="single" w:sz="4" w:space="0" w:color="auto"/>
            </w:tcBorders>
            <w:shd w:val="clear" w:color="auto" w:fill="FFFFFF"/>
            <w:vAlign w:val="center"/>
          </w:tcPr>
          <w:p w14:paraId="51168C2A" w14:textId="77777777" w:rsidR="00172389" w:rsidRDefault="002E0257">
            <w:pPr>
              <w:pStyle w:val="24"/>
              <w:framePr w:w="9072" w:wrap="notBeside" w:vAnchor="text" w:hAnchor="text" w:xAlign="center" w:y="1"/>
              <w:shd w:val="clear" w:color="auto" w:fill="auto"/>
              <w:spacing w:line="254" w:lineRule="exact"/>
              <w:jc w:val="both"/>
            </w:pPr>
            <w:r>
              <w:rPr>
                <w:rStyle w:val="2105pt"/>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172389" w14:paraId="27A785DD" w14:textId="77777777">
        <w:trPr>
          <w:trHeight w:hRule="exact" w:val="979"/>
          <w:jc w:val="center"/>
        </w:trPr>
        <w:tc>
          <w:tcPr>
            <w:tcW w:w="1704" w:type="dxa"/>
            <w:tcBorders>
              <w:top w:val="single" w:sz="4" w:space="0" w:color="auto"/>
              <w:left w:val="single" w:sz="4" w:space="0" w:color="auto"/>
              <w:bottom w:val="single" w:sz="4" w:space="0" w:color="auto"/>
            </w:tcBorders>
            <w:shd w:val="clear" w:color="auto" w:fill="FFFFFF"/>
          </w:tcPr>
          <w:p w14:paraId="0D48059C" w14:textId="77777777" w:rsidR="00172389" w:rsidRDefault="002E0257">
            <w:pPr>
              <w:pStyle w:val="24"/>
              <w:framePr w:w="9072" w:wrap="notBeside" w:vAnchor="text" w:hAnchor="text" w:xAlign="center" w:y="1"/>
              <w:shd w:val="clear" w:color="auto" w:fill="auto"/>
              <w:spacing w:line="210" w:lineRule="exact"/>
              <w:jc w:val="center"/>
            </w:pPr>
            <w:r>
              <w:rPr>
                <w:rStyle w:val="2105pt"/>
              </w:rPr>
              <w:t>8.7</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1F0BED9E" w14:textId="77777777" w:rsidR="00172389" w:rsidRDefault="002E0257">
            <w:pPr>
              <w:pStyle w:val="24"/>
              <w:framePr w:w="9072" w:wrap="notBeside" w:vAnchor="text" w:hAnchor="text" w:xAlign="center" w:y="1"/>
              <w:shd w:val="clear" w:color="auto" w:fill="auto"/>
              <w:spacing w:line="250" w:lineRule="exact"/>
              <w:jc w:val="both"/>
            </w:pPr>
            <w:r>
              <w:rPr>
                <w:rStyle w:val="2105pt"/>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w:t>
            </w:r>
          </w:p>
        </w:tc>
      </w:tr>
    </w:tbl>
    <w:p w14:paraId="60C7435A" w14:textId="77777777" w:rsidR="00172389" w:rsidRDefault="00172389">
      <w:pPr>
        <w:framePr w:w="9072" w:wrap="notBeside" w:vAnchor="text" w:hAnchor="text" w:xAlign="center" w:y="1"/>
        <w:rPr>
          <w:sz w:val="2"/>
          <w:szCs w:val="2"/>
        </w:rPr>
      </w:pPr>
    </w:p>
    <w:p w14:paraId="576FCC4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07121A7D" w14:textId="77777777">
        <w:trPr>
          <w:trHeight w:hRule="exact" w:val="475"/>
          <w:jc w:val="center"/>
        </w:trPr>
        <w:tc>
          <w:tcPr>
            <w:tcW w:w="1704" w:type="dxa"/>
            <w:tcBorders>
              <w:top w:val="single" w:sz="4" w:space="0" w:color="auto"/>
              <w:left w:val="single" w:sz="4" w:space="0" w:color="auto"/>
            </w:tcBorders>
            <w:shd w:val="clear" w:color="auto" w:fill="FFFFFF"/>
          </w:tcPr>
          <w:p w14:paraId="76FBBD6A"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329E899D" w14:textId="77777777" w:rsidR="00172389" w:rsidRDefault="002E0257">
            <w:pPr>
              <w:pStyle w:val="24"/>
              <w:framePr w:w="9072" w:wrap="notBeside" w:vAnchor="text" w:hAnchor="text" w:xAlign="center" w:y="1"/>
              <w:shd w:val="clear" w:color="auto" w:fill="auto"/>
              <w:spacing w:line="210" w:lineRule="exact"/>
              <w:jc w:val="both"/>
            </w:pPr>
            <w:r>
              <w:rPr>
                <w:rStyle w:val="2105pt"/>
              </w:rPr>
              <w:t>информации</w:t>
            </w:r>
          </w:p>
        </w:tc>
      </w:tr>
      <w:tr w:rsidR="00172389" w14:paraId="696F5A27" w14:textId="77777777">
        <w:trPr>
          <w:trHeight w:hRule="exact" w:val="720"/>
          <w:jc w:val="center"/>
        </w:trPr>
        <w:tc>
          <w:tcPr>
            <w:tcW w:w="1704" w:type="dxa"/>
            <w:tcBorders>
              <w:top w:val="single" w:sz="4" w:space="0" w:color="auto"/>
              <w:left w:val="single" w:sz="4" w:space="0" w:color="auto"/>
            </w:tcBorders>
            <w:shd w:val="clear" w:color="auto" w:fill="FFFFFF"/>
            <w:vAlign w:val="center"/>
          </w:tcPr>
          <w:p w14:paraId="5C8EE7B4" w14:textId="77777777" w:rsidR="00172389" w:rsidRDefault="002E0257">
            <w:pPr>
              <w:pStyle w:val="24"/>
              <w:framePr w:w="9072" w:wrap="notBeside" w:vAnchor="text" w:hAnchor="text" w:xAlign="center" w:y="1"/>
              <w:shd w:val="clear" w:color="auto" w:fill="auto"/>
              <w:spacing w:line="210" w:lineRule="exact"/>
              <w:jc w:val="center"/>
            </w:pPr>
            <w:r>
              <w:rPr>
                <w:rStyle w:val="2105pt"/>
              </w:rPr>
              <w:t>8.8</w:t>
            </w:r>
          </w:p>
        </w:tc>
        <w:tc>
          <w:tcPr>
            <w:tcW w:w="7368" w:type="dxa"/>
            <w:tcBorders>
              <w:top w:val="single" w:sz="4" w:space="0" w:color="auto"/>
              <w:left w:val="single" w:sz="4" w:space="0" w:color="auto"/>
              <w:right w:val="single" w:sz="4" w:space="0" w:color="auto"/>
            </w:tcBorders>
            <w:shd w:val="clear" w:color="auto" w:fill="FFFFFF"/>
            <w:vAlign w:val="center"/>
          </w:tcPr>
          <w:p w14:paraId="715BCA5E" w14:textId="77777777" w:rsidR="00172389" w:rsidRDefault="002E0257">
            <w:pPr>
              <w:pStyle w:val="24"/>
              <w:framePr w:w="9072" w:wrap="notBeside" w:vAnchor="text" w:hAnchor="text" w:xAlign="center" w:y="1"/>
              <w:shd w:val="clear" w:color="auto" w:fill="auto"/>
              <w:spacing w:line="254" w:lineRule="exact"/>
              <w:jc w:val="both"/>
            </w:pPr>
            <w:r>
              <w:rPr>
                <w:rStyle w:val="2105pt"/>
              </w:rPr>
              <w:t>Определять события, явления, процессы, которым посвящены визуальные источники исторической информации</w:t>
            </w:r>
          </w:p>
        </w:tc>
      </w:tr>
      <w:tr w:rsidR="00172389" w14:paraId="346CA3CB" w14:textId="77777777">
        <w:trPr>
          <w:trHeight w:hRule="exact" w:val="1229"/>
          <w:jc w:val="center"/>
        </w:trPr>
        <w:tc>
          <w:tcPr>
            <w:tcW w:w="1704" w:type="dxa"/>
            <w:tcBorders>
              <w:top w:val="single" w:sz="4" w:space="0" w:color="auto"/>
              <w:left w:val="single" w:sz="4" w:space="0" w:color="auto"/>
            </w:tcBorders>
            <w:shd w:val="clear" w:color="auto" w:fill="FFFFFF"/>
          </w:tcPr>
          <w:p w14:paraId="6FE27A7C" w14:textId="77777777" w:rsidR="00172389" w:rsidRDefault="002E0257">
            <w:pPr>
              <w:pStyle w:val="24"/>
              <w:framePr w:w="9072" w:wrap="notBeside" w:vAnchor="text" w:hAnchor="text" w:xAlign="center" w:y="1"/>
              <w:shd w:val="clear" w:color="auto" w:fill="auto"/>
              <w:spacing w:line="210" w:lineRule="exact"/>
              <w:jc w:val="center"/>
            </w:pPr>
            <w:r>
              <w:rPr>
                <w:rStyle w:val="2105pt"/>
              </w:rPr>
              <w:t>8.9</w:t>
            </w:r>
          </w:p>
        </w:tc>
        <w:tc>
          <w:tcPr>
            <w:tcW w:w="7368" w:type="dxa"/>
            <w:tcBorders>
              <w:top w:val="single" w:sz="4" w:space="0" w:color="auto"/>
              <w:left w:val="single" w:sz="4" w:space="0" w:color="auto"/>
              <w:right w:val="single" w:sz="4" w:space="0" w:color="auto"/>
            </w:tcBorders>
            <w:shd w:val="clear" w:color="auto" w:fill="FFFFFF"/>
            <w:vAlign w:val="center"/>
          </w:tcPr>
          <w:p w14:paraId="5E81CB99" w14:textId="77777777" w:rsidR="00172389" w:rsidRDefault="002E0257">
            <w:pPr>
              <w:pStyle w:val="24"/>
              <w:framePr w:w="9072" w:wrap="notBeside" w:vAnchor="text" w:hAnchor="text" w:xAlign="center" w:y="1"/>
              <w:shd w:val="clear" w:color="auto" w:fill="auto"/>
              <w:spacing w:line="254" w:lineRule="exact"/>
              <w:jc w:val="both"/>
            </w:pPr>
            <w:r>
              <w:rPr>
                <w:rStyle w:val="2105pt"/>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172389" w14:paraId="0D2F0B33" w14:textId="77777777">
        <w:trPr>
          <w:trHeight w:hRule="exact" w:val="970"/>
          <w:jc w:val="center"/>
        </w:trPr>
        <w:tc>
          <w:tcPr>
            <w:tcW w:w="1704" w:type="dxa"/>
            <w:tcBorders>
              <w:top w:val="single" w:sz="4" w:space="0" w:color="auto"/>
              <w:left w:val="single" w:sz="4" w:space="0" w:color="auto"/>
            </w:tcBorders>
            <w:shd w:val="clear" w:color="auto" w:fill="FFFFFF"/>
          </w:tcPr>
          <w:p w14:paraId="46D47C36" w14:textId="77777777" w:rsidR="00172389" w:rsidRDefault="002E0257">
            <w:pPr>
              <w:pStyle w:val="24"/>
              <w:framePr w:w="9072" w:wrap="notBeside" w:vAnchor="text" w:hAnchor="text" w:xAlign="center" w:y="1"/>
              <w:shd w:val="clear" w:color="auto" w:fill="auto"/>
              <w:spacing w:line="210" w:lineRule="exact"/>
              <w:jc w:val="center"/>
            </w:pPr>
            <w:r>
              <w:rPr>
                <w:rStyle w:val="2105pt"/>
              </w:rPr>
              <w:t>8.10</w:t>
            </w:r>
          </w:p>
        </w:tc>
        <w:tc>
          <w:tcPr>
            <w:tcW w:w="7368" w:type="dxa"/>
            <w:tcBorders>
              <w:top w:val="single" w:sz="4" w:space="0" w:color="auto"/>
              <w:left w:val="single" w:sz="4" w:space="0" w:color="auto"/>
              <w:right w:val="single" w:sz="4" w:space="0" w:color="auto"/>
            </w:tcBorders>
            <w:shd w:val="clear" w:color="auto" w:fill="FFFFFF"/>
            <w:vAlign w:val="center"/>
          </w:tcPr>
          <w:p w14:paraId="60ADF8CF" w14:textId="77777777" w:rsidR="00172389" w:rsidRDefault="002E0257">
            <w:pPr>
              <w:pStyle w:val="24"/>
              <w:framePr w:w="9072" w:wrap="notBeside" w:vAnchor="text" w:hAnchor="text" w:xAlign="center" w:y="1"/>
              <w:shd w:val="clear" w:color="auto" w:fill="auto"/>
              <w:spacing w:line="250" w:lineRule="exact"/>
              <w:jc w:val="both"/>
            </w:pPr>
            <w:r>
              <w:rPr>
                <w:rStyle w:val="2105pt"/>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172389" w14:paraId="55862557" w14:textId="77777777">
        <w:trPr>
          <w:trHeight w:hRule="exact" w:val="720"/>
          <w:jc w:val="center"/>
        </w:trPr>
        <w:tc>
          <w:tcPr>
            <w:tcW w:w="1704" w:type="dxa"/>
            <w:tcBorders>
              <w:top w:val="single" w:sz="4" w:space="0" w:color="auto"/>
              <w:left w:val="single" w:sz="4" w:space="0" w:color="auto"/>
            </w:tcBorders>
            <w:shd w:val="clear" w:color="auto" w:fill="FFFFFF"/>
            <w:vAlign w:val="center"/>
          </w:tcPr>
          <w:p w14:paraId="60CD4984" w14:textId="77777777" w:rsidR="00172389" w:rsidRDefault="002E0257">
            <w:pPr>
              <w:pStyle w:val="24"/>
              <w:framePr w:w="9072" w:wrap="notBeside" w:vAnchor="text" w:hAnchor="text" w:xAlign="center" w:y="1"/>
              <w:shd w:val="clear" w:color="auto" w:fill="auto"/>
              <w:spacing w:line="210" w:lineRule="exact"/>
              <w:jc w:val="center"/>
            </w:pPr>
            <w:r>
              <w:rPr>
                <w:rStyle w:val="2105pt"/>
              </w:rPr>
              <w:t>8.11</w:t>
            </w:r>
          </w:p>
        </w:tc>
        <w:tc>
          <w:tcPr>
            <w:tcW w:w="7368" w:type="dxa"/>
            <w:tcBorders>
              <w:top w:val="single" w:sz="4" w:space="0" w:color="auto"/>
              <w:left w:val="single" w:sz="4" w:space="0" w:color="auto"/>
              <w:right w:val="single" w:sz="4" w:space="0" w:color="auto"/>
            </w:tcBorders>
            <w:shd w:val="clear" w:color="auto" w:fill="FFFFFF"/>
            <w:vAlign w:val="center"/>
          </w:tcPr>
          <w:p w14:paraId="3E8A2A50" w14:textId="77777777" w:rsidR="00172389" w:rsidRDefault="002E0257">
            <w:pPr>
              <w:pStyle w:val="24"/>
              <w:framePr w:w="9072" w:wrap="notBeside" w:vAnchor="text" w:hAnchor="text" w:xAlign="center" w:y="1"/>
              <w:shd w:val="clear" w:color="auto" w:fill="auto"/>
              <w:spacing w:line="250" w:lineRule="exact"/>
              <w:jc w:val="both"/>
            </w:pPr>
            <w:r>
              <w:rPr>
                <w:rStyle w:val="2105pt"/>
              </w:rPr>
              <w:t>Представлять историческую информацию в виде таблиц, графиков, схем, диаграмм</w:t>
            </w:r>
          </w:p>
        </w:tc>
      </w:tr>
      <w:tr w:rsidR="00172389" w14:paraId="432131C5" w14:textId="77777777">
        <w:trPr>
          <w:trHeight w:hRule="exact" w:val="1224"/>
          <w:jc w:val="center"/>
        </w:trPr>
        <w:tc>
          <w:tcPr>
            <w:tcW w:w="1704" w:type="dxa"/>
            <w:tcBorders>
              <w:top w:val="single" w:sz="4" w:space="0" w:color="auto"/>
              <w:left w:val="single" w:sz="4" w:space="0" w:color="auto"/>
            </w:tcBorders>
            <w:shd w:val="clear" w:color="auto" w:fill="FFFFFF"/>
          </w:tcPr>
          <w:p w14:paraId="16535220" w14:textId="77777777" w:rsidR="00172389" w:rsidRDefault="002E0257">
            <w:pPr>
              <w:pStyle w:val="24"/>
              <w:framePr w:w="9072" w:wrap="notBeside" w:vAnchor="text" w:hAnchor="text" w:xAlign="center" w:y="1"/>
              <w:shd w:val="clear" w:color="auto" w:fill="auto"/>
              <w:spacing w:line="210" w:lineRule="exact"/>
              <w:jc w:val="center"/>
            </w:pPr>
            <w:r>
              <w:rPr>
                <w:rStyle w:val="2105pt"/>
              </w:rPr>
              <w:t>8.12</w:t>
            </w:r>
          </w:p>
        </w:tc>
        <w:tc>
          <w:tcPr>
            <w:tcW w:w="7368" w:type="dxa"/>
            <w:tcBorders>
              <w:top w:val="single" w:sz="4" w:space="0" w:color="auto"/>
              <w:left w:val="single" w:sz="4" w:space="0" w:color="auto"/>
              <w:right w:val="single" w:sz="4" w:space="0" w:color="auto"/>
            </w:tcBorders>
            <w:shd w:val="clear" w:color="auto" w:fill="FFFFFF"/>
            <w:vAlign w:val="center"/>
          </w:tcPr>
          <w:p w14:paraId="15824F19" w14:textId="77777777" w:rsidR="00172389" w:rsidRDefault="002E0257">
            <w:pPr>
              <w:pStyle w:val="24"/>
              <w:framePr w:w="9072" w:wrap="notBeside" w:vAnchor="text" w:hAnchor="text" w:xAlign="center" w:y="1"/>
              <w:shd w:val="clear" w:color="auto" w:fill="auto"/>
              <w:spacing w:line="250" w:lineRule="exact"/>
              <w:jc w:val="both"/>
            </w:pPr>
            <w:r>
              <w:rPr>
                <w:rStyle w:val="2105pt"/>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172389" w14:paraId="4D9EC072" w14:textId="77777777">
        <w:trPr>
          <w:trHeight w:hRule="exact" w:val="1483"/>
          <w:jc w:val="center"/>
        </w:trPr>
        <w:tc>
          <w:tcPr>
            <w:tcW w:w="1704" w:type="dxa"/>
            <w:tcBorders>
              <w:top w:val="single" w:sz="4" w:space="0" w:color="auto"/>
              <w:left w:val="single" w:sz="4" w:space="0" w:color="auto"/>
            </w:tcBorders>
            <w:shd w:val="clear" w:color="auto" w:fill="FFFFFF"/>
          </w:tcPr>
          <w:p w14:paraId="6B7F3B8A" w14:textId="77777777" w:rsidR="00172389" w:rsidRDefault="002E0257">
            <w:pPr>
              <w:pStyle w:val="24"/>
              <w:framePr w:w="9072" w:wrap="notBeside" w:vAnchor="text" w:hAnchor="text" w:xAlign="center" w:y="1"/>
              <w:shd w:val="clear" w:color="auto" w:fill="auto"/>
              <w:spacing w:line="210" w:lineRule="exact"/>
              <w:jc w:val="center"/>
            </w:pPr>
            <w:r>
              <w:rPr>
                <w:rStyle w:val="2105pt"/>
              </w:rPr>
              <w:t>9</w:t>
            </w:r>
          </w:p>
        </w:tc>
        <w:tc>
          <w:tcPr>
            <w:tcW w:w="7368" w:type="dxa"/>
            <w:tcBorders>
              <w:top w:val="single" w:sz="4" w:space="0" w:color="auto"/>
              <w:left w:val="single" w:sz="4" w:space="0" w:color="auto"/>
              <w:right w:val="single" w:sz="4" w:space="0" w:color="auto"/>
            </w:tcBorders>
            <w:shd w:val="clear" w:color="auto" w:fill="FFFFFF"/>
            <w:vAlign w:val="center"/>
          </w:tcPr>
          <w:p w14:paraId="0B1C0955" w14:textId="77777777" w:rsidR="00172389" w:rsidRDefault="002E0257">
            <w:pPr>
              <w:pStyle w:val="24"/>
              <w:framePr w:w="9072" w:wrap="notBeside" w:vAnchor="text" w:hAnchor="text" w:xAlign="center" w:y="1"/>
              <w:shd w:val="clear" w:color="auto" w:fill="auto"/>
              <w:spacing w:line="250" w:lineRule="exact"/>
              <w:jc w:val="both"/>
            </w:pPr>
            <w:r>
              <w:rPr>
                <w:rStyle w:val="2105pt"/>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172389" w14:paraId="7E153C62" w14:textId="77777777">
        <w:trPr>
          <w:trHeight w:hRule="exact" w:val="1229"/>
          <w:jc w:val="center"/>
        </w:trPr>
        <w:tc>
          <w:tcPr>
            <w:tcW w:w="1704" w:type="dxa"/>
            <w:tcBorders>
              <w:top w:val="single" w:sz="4" w:space="0" w:color="auto"/>
              <w:left w:val="single" w:sz="4" w:space="0" w:color="auto"/>
            </w:tcBorders>
            <w:shd w:val="clear" w:color="auto" w:fill="FFFFFF"/>
          </w:tcPr>
          <w:p w14:paraId="5E49A297" w14:textId="77777777" w:rsidR="00172389" w:rsidRDefault="002E0257">
            <w:pPr>
              <w:pStyle w:val="24"/>
              <w:framePr w:w="9072" w:wrap="notBeside" w:vAnchor="text" w:hAnchor="text" w:xAlign="center" w:y="1"/>
              <w:shd w:val="clear" w:color="auto" w:fill="auto"/>
              <w:spacing w:line="210" w:lineRule="exact"/>
              <w:jc w:val="center"/>
            </w:pPr>
            <w:r>
              <w:rPr>
                <w:rStyle w:val="2105pt"/>
              </w:rPr>
              <w:t>9.1</w:t>
            </w:r>
          </w:p>
        </w:tc>
        <w:tc>
          <w:tcPr>
            <w:tcW w:w="7368" w:type="dxa"/>
            <w:tcBorders>
              <w:top w:val="single" w:sz="4" w:space="0" w:color="auto"/>
              <w:left w:val="single" w:sz="4" w:space="0" w:color="auto"/>
              <w:right w:val="single" w:sz="4" w:space="0" w:color="auto"/>
            </w:tcBorders>
            <w:shd w:val="clear" w:color="auto" w:fill="FFFFFF"/>
            <w:vAlign w:val="center"/>
          </w:tcPr>
          <w:p w14:paraId="49EF5824" w14:textId="77777777" w:rsidR="00172389" w:rsidRDefault="002E0257">
            <w:pPr>
              <w:pStyle w:val="24"/>
              <w:framePr w:w="9072" w:wrap="notBeside" w:vAnchor="text" w:hAnchor="text" w:xAlign="center" w:y="1"/>
              <w:shd w:val="clear" w:color="auto" w:fill="auto"/>
              <w:spacing w:line="254" w:lineRule="exact"/>
              <w:jc w:val="both"/>
            </w:pPr>
            <w:r>
              <w:rPr>
                <w:rStyle w:val="2105pt"/>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172389" w14:paraId="17F5A4DE" w14:textId="77777777">
        <w:trPr>
          <w:trHeight w:hRule="exact" w:val="1224"/>
          <w:jc w:val="center"/>
        </w:trPr>
        <w:tc>
          <w:tcPr>
            <w:tcW w:w="1704" w:type="dxa"/>
            <w:tcBorders>
              <w:top w:val="single" w:sz="4" w:space="0" w:color="auto"/>
              <w:left w:val="single" w:sz="4" w:space="0" w:color="auto"/>
            </w:tcBorders>
            <w:shd w:val="clear" w:color="auto" w:fill="FFFFFF"/>
          </w:tcPr>
          <w:p w14:paraId="0FBA7D9B" w14:textId="77777777" w:rsidR="00172389" w:rsidRDefault="002E0257">
            <w:pPr>
              <w:pStyle w:val="24"/>
              <w:framePr w:w="9072" w:wrap="notBeside" w:vAnchor="text" w:hAnchor="text" w:xAlign="center" w:y="1"/>
              <w:shd w:val="clear" w:color="auto" w:fill="auto"/>
              <w:spacing w:line="210" w:lineRule="exact"/>
              <w:jc w:val="center"/>
            </w:pPr>
            <w:r>
              <w:rPr>
                <w:rStyle w:val="2105pt"/>
              </w:rPr>
              <w:t>9.2</w:t>
            </w:r>
          </w:p>
        </w:tc>
        <w:tc>
          <w:tcPr>
            <w:tcW w:w="7368" w:type="dxa"/>
            <w:tcBorders>
              <w:top w:val="single" w:sz="4" w:space="0" w:color="auto"/>
              <w:left w:val="single" w:sz="4" w:space="0" w:color="auto"/>
              <w:right w:val="single" w:sz="4" w:space="0" w:color="auto"/>
            </w:tcBorders>
            <w:shd w:val="clear" w:color="auto" w:fill="FFFFFF"/>
            <w:vAlign w:val="center"/>
          </w:tcPr>
          <w:p w14:paraId="00715C7C" w14:textId="77777777" w:rsidR="00172389" w:rsidRDefault="002E0257">
            <w:pPr>
              <w:pStyle w:val="24"/>
              <w:framePr w:w="9072" w:wrap="notBeside" w:vAnchor="text" w:hAnchor="text" w:xAlign="center" w:y="1"/>
              <w:shd w:val="clear" w:color="auto" w:fill="auto"/>
              <w:spacing w:line="254" w:lineRule="exact"/>
              <w:jc w:val="both"/>
            </w:pPr>
            <w:r>
              <w:rPr>
                <w:rStyle w:val="2105pt"/>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172389" w14:paraId="25E033F4" w14:textId="77777777">
        <w:trPr>
          <w:trHeight w:hRule="exact" w:val="970"/>
          <w:jc w:val="center"/>
        </w:trPr>
        <w:tc>
          <w:tcPr>
            <w:tcW w:w="1704" w:type="dxa"/>
            <w:tcBorders>
              <w:top w:val="single" w:sz="4" w:space="0" w:color="auto"/>
              <w:left w:val="single" w:sz="4" w:space="0" w:color="auto"/>
            </w:tcBorders>
            <w:shd w:val="clear" w:color="auto" w:fill="FFFFFF"/>
          </w:tcPr>
          <w:p w14:paraId="45C28562" w14:textId="77777777" w:rsidR="00172389" w:rsidRDefault="002E0257">
            <w:pPr>
              <w:pStyle w:val="24"/>
              <w:framePr w:w="9072" w:wrap="notBeside" w:vAnchor="text" w:hAnchor="text" w:xAlign="center" w:y="1"/>
              <w:shd w:val="clear" w:color="auto" w:fill="auto"/>
              <w:spacing w:line="210" w:lineRule="exact"/>
              <w:jc w:val="center"/>
            </w:pPr>
            <w:r>
              <w:rPr>
                <w:rStyle w:val="2105pt"/>
              </w:rPr>
              <w:t>9.3</w:t>
            </w:r>
          </w:p>
        </w:tc>
        <w:tc>
          <w:tcPr>
            <w:tcW w:w="7368" w:type="dxa"/>
            <w:tcBorders>
              <w:top w:val="single" w:sz="4" w:space="0" w:color="auto"/>
              <w:left w:val="single" w:sz="4" w:space="0" w:color="auto"/>
              <w:right w:val="single" w:sz="4" w:space="0" w:color="auto"/>
            </w:tcBorders>
            <w:shd w:val="clear" w:color="auto" w:fill="FFFFFF"/>
            <w:vAlign w:val="center"/>
          </w:tcPr>
          <w:p w14:paraId="5283D070" w14:textId="77777777" w:rsidR="00172389" w:rsidRDefault="002E0257">
            <w:pPr>
              <w:pStyle w:val="24"/>
              <w:framePr w:w="9072" w:wrap="notBeside" w:vAnchor="text" w:hAnchor="text" w:xAlign="center" w:y="1"/>
              <w:shd w:val="clear" w:color="auto" w:fill="auto"/>
              <w:spacing w:line="254" w:lineRule="exact"/>
              <w:jc w:val="both"/>
            </w:pPr>
            <w:r>
              <w:rPr>
                <w:rStyle w:val="2105pt"/>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172389" w14:paraId="72F6A416" w14:textId="77777777">
        <w:trPr>
          <w:trHeight w:hRule="exact" w:val="1483"/>
          <w:jc w:val="center"/>
        </w:trPr>
        <w:tc>
          <w:tcPr>
            <w:tcW w:w="1704" w:type="dxa"/>
            <w:tcBorders>
              <w:top w:val="single" w:sz="4" w:space="0" w:color="auto"/>
              <w:left w:val="single" w:sz="4" w:space="0" w:color="auto"/>
            </w:tcBorders>
            <w:shd w:val="clear" w:color="auto" w:fill="FFFFFF"/>
          </w:tcPr>
          <w:p w14:paraId="2535D442" w14:textId="77777777" w:rsidR="00172389" w:rsidRDefault="002E0257">
            <w:pPr>
              <w:pStyle w:val="24"/>
              <w:framePr w:w="9072" w:wrap="notBeside" w:vAnchor="text" w:hAnchor="text" w:xAlign="center" w:y="1"/>
              <w:shd w:val="clear" w:color="auto" w:fill="auto"/>
              <w:spacing w:line="210" w:lineRule="exact"/>
              <w:jc w:val="center"/>
            </w:pPr>
            <w:r>
              <w:rPr>
                <w:rStyle w:val="2105pt"/>
              </w:rPr>
              <w:t>9.4</w:t>
            </w:r>
          </w:p>
        </w:tc>
        <w:tc>
          <w:tcPr>
            <w:tcW w:w="7368" w:type="dxa"/>
            <w:tcBorders>
              <w:top w:val="single" w:sz="4" w:space="0" w:color="auto"/>
              <w:left w:val="single" w:sz="4" w:space="0" w:color="auto"/>
              <w:right w:val="single" w:sz="4" w:space="0" w:color="auto"/>
            </w:tcBorders>
            <w:shd w:val="clear" w:color="auto" w:fill="FFFFFF"/>
            <w:vAlign w:val="center"/>
          </w:tcPr>
          <w:p w14:paraId="1D1CBFCC" w14:textId="77777777" w:rsidR="00172389" w:rsidRDefault="002E0257">
            <w:pPr>
              <w:pStyle w:val="24"/>
              <w:framePr w:w="9072" w:wrap="notBeside" w:vAnchor="text" w:hAnchor="text" w:xAlign="center" w:y="1"/>
              <w:shd w:val="clear" w:color="auto" w:fill="auto"/>
              <w:spacing w:line="254" w:lineRule="exact"/>
              <w:jc w:val="both"/>
            </w:pPr>
            <w:r>
              <w:rPr>
                <w:rStyle w:val="2105pt"/>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172389" w14:paraId="7E78AA2D" w14:textId="77777777">
        <w:trPr>
          <w:trHeight w:hRule="exact" w:val="970"/>
          <w:jc w:val="center"/>
        </w:trPr>
        <w:tc>
          <w:tcPr>
            <w:tcW w:w="1704" w:type="dxa"/>
            <w:tcBorders>
              <w:top w:val="single" w:sz="4" w:space="0" w:color="auto"/>
              <w:left w:val="single" w:sz="4" w:space="0" w:color="auto"/>
            </w:tcBorders>
            <w:shd w:val="clear" w:color="auto" w:fill="FFFFFF"/>
          </w:tcPr>
          <w:p w14:paraId="7B01DBEC" w14:textId="77777777" w:rsidR="00172389" w:rsidRDefault="002E0257">
            <w:pPr>
              <w:pStyle w:val="24"/>
              <w:framePr w:w="9072" w:wrap="notBeside" w:vAnchor="text" w:hAnchor="text" w:xAlign="center" w:y="1"/>
              <w:shd w:val="clear" w:color="auto" w:fill="auto"/>
              <w:spacing w:line="210" w:lineRule="exact"/>
              <w:jc w:val="center"/>
            </w:pPr>
            <w:r>
              <w:rPr>
                <w:rStyle w:val="2105pt"/>
              </w:rPr>
              <w:t>10</w:t>
            </w:r>
          </w:p>
        </w:tc>
        <w:tc>
          <w:tcPr>
            <w:tcW w:w="7368" w:type="dxa"/>
            <w:tcBorders>
              <w:top w:val="single" w:sz="4" w:space="0" w:color="auto"/>
              <w:left w:val="single" w:sz="4" w:space="0" w:color="auto"/>
              <w:right w:val="single" w:sz="4" w:space="0" w:color="auto"/>
            </w:tcBorders>
            <w:shd w:val="clear" w:color="auto" w:fill="FFFFFF"/>
            <w:vAlign w:val="center"/>
          </w:tcPr>
          <w:p w14:paraId="115ED75C" w14:textId="77777777" w:rsidR="00172389" w:rsidRDefault="002E0257">
            <w:pPr>
              <w:pStyle w:val="24"/>
              <w:framePr w:w="9072" w:wrap="notBeside" w:vAnchor="text" w:hAnchor="text" w:xAlign="center" w:y="1"/>
              <w:shd w:val="clear" w:color="auto" w:fill="auto"/>
              <w:spacing w:line="254" w:lineRule="exact"/>
              <w:jc w:val="both"/>
            </w:pPr>
            <w:r>
              <w:rPr>
                <w:rStyle w:val="2105pt"/>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172389" w14:paraId="24881463" w14:textId="77777777">
        <w:trPr>
          <w:trHeight w:hRule="exact" w:val="1488"/>
          <w:jc w:val="center"/>
        </w:trPr>
        <w:tc>
          <w:tcPr>
            <w:tcW w:w="1704" w:type="dxa"/>
            <w:tcBorders>
              <w:top w:val="single" w:sz="4" w:space="0" w:color="auto"/>
              <w:left w:val="single" w:sz="4" w:space="0" w:color="auto"/>
              <w:bottom w:val="single" w:sz="4" w:space="0" w:color="auto"/>
            </w:tcBorders>
            <w:shd w:val="clear" w:color="auto" w:fill="FFFFFF"/>
          </w:tcPr>
          <w:p w14:paraId="762584AB" w14:textId="77777777" w:rsidR="00172389" w:rsidRDefault="002E0257">
            <w:pPr>
              <w:pStyle w:val="24"/>
              <w:framePr w:w="9072" w:wrap="notBeside" w:vAnchor="text" w:hAnchor="text" w:xAlign="center" w:y="1"/>
              <w:shd w:val="clear" w:color="auto" w:fill="auto"/>
              <w:spacing w:line="210" w:lineRule="exact"/>
              <w:jc w:val="center"/>
            </w:pPr>
            <w:r>
              <w:rPr>
                <w:rStyle w:val="2105pt"/>
              </w:rPr>
              <w:t>10.1</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185F8BEF" w14:textId="77777777" w:rsidR="00172389" w:rsidRDefault="002E0257">
            <w:pPr>
              <w:pStyle w:val="24"/>
              <w:framePr w:w="9072" w:wrap="notBeside" w:vAnchor="text" w:hAnchor="text" w:xAlign="center" w:y="1"/>
              <w:shd w:val="clear" w:color="auto" w:fill="auto"/>
              <w:spacing w:line="250" w:lineRule="exact"/>
              <w:jc w:val="both"/>
            </w:pPr>
            <w:r>
              <w:rPr>
                <w:rStyle w:val="2105pt"/>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bl>
    <w:p w14:paraId="1382D529" w14:textId="77777777" w:rsidR="00172389" w:rsidRDefault="00172389">
      <w:pPr>
        <w:framePr w:w="9072" w:wrap="notBeside" w:vAnchor="text" w:hAnchor="text" w:xAlign="center" w:y="1"/>
        <w:rPr>
          <w:sz w:val="2"/>
          <w:szCs w:val="2"/>
        </w:rPr>
      </w:pPr>
    </w:p>
    <w:p w14:paraId="1D384C68"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581D25F5" w14:textId="77777777">
        <w:trPr>
          <w:trHeight w:hRule="exact" w:val="984"/>
          <w:jc w:val="center"/>
        </w:trPr>
        <w:tc>
          <w:tcPr>
            <w:tcW w:w="1709" w:type="dxa"/>
            <w:tcBorders>
              <w:top w:val="single" w:sz="4" w:space="0" w:color="auto"/>
              <w:left w:val="single" w:sz="4" w:space="0" w:color="auto"/>
            </w:tcBorders>
            <w:shd w:val="clear" w:color="auto" w:fill="FFFFFF"/>
          </w:tcPr>
          <w:p w14:paraId="13D7E256" w14:textId="77777777" w:rsidR="00172389" w:rsidRDefault="002E0257">
            <w:pPr>
              <w:pStyle w:val="24"/>
              <w:framePr w:w="9086" w:wrap="notBeside" w:vAnchor="text" w:hAnchor="text" w:xAlign="center" w:y="1"/>
              <w:shd w:val="clear" w:color="auto" w:fill="auto"/>
              <w:spacing w:line="210" w:lineRule="exact"/>
              <w:jc w:val="center"/>
            </w:pPr>
            <w:r>
              <w:rPr>
                <w:rStyle w:val="2105pt"/>
              </w:rPr>
              <w:t>10.2</w:t>
            </w:r>
          </w:p>
        </w:tc>
        <w:tc>
          <w:tcPr>
            <w:tcW w:w="7378" w:type="dxa"/>
            <w:tcBorders>
              <w:top w:val="single" w:sz="4" w:space="0" w:color="auto"/>
              <w:left w:val="single" w:sz="4" w:space="0" w:color="auto"/>
              <w:right w:val="single" w:sz="4" w:space="0" w:color="auto"/>
            </w:tcBorders>
            <w:shd w:val="clear" w:color="auto" w:fill="FFFFFF"/>
            <w:vAlign w:val="center"/>
          </w:tcPr>
          <w:p w14:paraId="5C12CBB1" w14:textId="77777777" w:rsidR="00172389" w:rsidRDefault="002E0257">
            <w:pPr>
              <w:pStyle w:val="24"/>
              <w:framePr w:w="9086" w:wrap="notBeside" w:vAnchor="text" w:hAnchor="text" w:xAlign="center" w:y="1"/>
              <w:shd w:val="clear" w:color="auto" w:fill="auto"/>
              <w:spacing w:line="250" w:lineRule="exact"/>
              <w:jc w:val="both"/>
            </w:pPr>
            <w:r>
              <w:rPr>
                <w:rStyle w:val="2105pt"/>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172389" w14:paraId="55DF79C1" w14:textId="77777777">
        <w:trPr>
          <w:trHeight w:hRule="exact" w:val="970"/>
          <w:jc w:val="center"/>
        </w:trPr>
        <w:tc>
          <w:tcPr>
            <w:tcW w:w="1709" w:type="dxa"/>
            <w:tcBorders>
              <w:top w:val="single" w:sz="4" w:space="0" w:color="auto"/>
              <w:left w:val="single" w:sz="4" w:space="0" w:color="auto"/>
            </w:tcBorders>
            <w:shd w:val="clear" w:color="auto" w:fill="FFFFFF"/>
          </w:tcPr>
          <w:p w14:paraId="71460DFB" w14:textId="77777777" w:rsidR="00172389" w:rsidRDefault="002E0257">
            <w:pPr>
              <w:pStyle w:val="24"/>
              <w:framePr w:w="9086" w:wrap="notBeside" w:vAnchor="text" w:hAnchor="text" w:xAlign="center" w:y="1"/>
              <w:shd w:val="clear" w:color="auto" w:fill="auto"/>
              <w:spacing w:line="210" w:lineRule="exact"/>
              <w:jc w:val="center"/>
            </w:pPr>
            <w:r>
              <w:rPr>
                <w:rStyle w:val="2105pt"/>
              </w:rPr>
              <w:t>10.3</w:t>
            </w:r>
          </w:p>
        </w:tc>
        <w:tc>
          <w:tcPr>
            <w:tcW w:w="7378" w:type="dxa"/>
            <w:tcBorders>
              <w:top w:val="single" w:sz="4" w:space="0" w:color="auto"/>
              <w:left w:val="single" w:sz="4" w:space="0" w:color="auto"/>
              <w:right w:val="single" w:sz="4" w:space="0" w:color="auto"/>
            </w:tcBorders>
            <w:shd w:val="clear" w:color="auto" w:fill="FFFFFF"/>
            <w:vAlign w:val="center"/>
          </w:tcPr>
          <w:p w14:paraId="27933831" w14:textId="77777777" w:rsidR="00172389" w:rsidRDefault="002E0257">
            <w:pPr>
              <w:pStyle w:val="24"/>
              <w:framePr w:w="9086" w:wrap="notBeside" w:vAnchor="text" w:hAnchor="text" w:xAlign="center" w:y="1"/>
              <w:shd w:val="clear" w:color="auto" w:fill="auto"/>
              <w:spacing w:line="250" w:lineRule="exact"/>
              <w:jc w:val="both"/>
            </w:pPr>
            <w:r>
              <w:rPr>
                <w:rStyle w:val="2105pt"/>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172389" w14:paraId="0E0CA0E5" w14:textId="77777777">
        <w:trPr>
          <w:trHeight w:hRule="exact" w:val="720"/>
          <w:jc w:val="center"/>
        </w:trPr>
        <w:tc>
          <w:tcPr>
            <w:tcW w:w="1709" w:type="dxa"/>
            <w:tcBorders>
              <w:top w:val="single" w:sz="4" w:space="0" w:color="auto"/>
              <w:left w:val="single" w:sz="4" w:space="0" w:color="auto"/>
            </w:tcBorders>
            <w:shd w:val="clear" w:color="auto" w:fill="FFFFFF"/>
          </w:tcPr>
          <w:p w14:paraId="794EC5AA" w14:textId="77777777" w:rsidR="00172389" w:rsidRDefault="002E0257">
            <w:pPr>
              <w:pStyle w:val="24"/>
              <w:framePr w:w="9086" w:wrap="notBeside" w:vAnchor="text" w:hAnchor="text" w:xAlign="center" w:y="1"/>
              <w:shd w:val="clear" w:color="auto" w:fill="auto"/>
              <w:spacing w:line="210" w:lineRule="exact"/>
              <w:jc w:val="center"/>
            </w:pPr>
            <w:r>
              <w:rPr>
                <w:rStyle w:val="2105pt"/>
              </w:rPr>
              <w:t>10.4</w:t>
            </w:r>
          </w:p>
        </w:tc>
        <w:tc>
          <w:tcPr>
            <w:tcW w:w="7378" w:type="dxa"/>
            <w:tcBorders>
              <w:top w:val="single" w:sz="4" w:space="0" w:color="auto"/>
              <w:left w:val="single" w:sz="4" w:space="0" w:color="auto"/>
              <w:right w:val="single" w:sz="4" w:space="0" w:color="auto"/>
            </w:tcBorders>
            <w:shd w:val="clear" w:color="auto" w:fill="FFFFFF"/>
            <w:vAlign w:val="center"/>
          </w:tcPr>
          <w:p w14:paraId="5E0201D1" w14:textId="77777777" w:rsidR="00172389" w:rsidRDefault="002E0257">
            <w:pPr>
              <w:pStyle w:val="24"/>
              <w:framePr w:w="9086" w:wrap="notBeside" w:vAnchor="text" w:hAnchor="text" w:xAlign="center" w:y="1"/>
              <w:shd w:val="clear" w:color="auto" w:fill="auto"/>
              <w:spacing w:line="254" w:lineRule="exact"/>
              <w:jc w:val="both"/>
            </w:pPr>
            <w:r>
              <w:rPr>
                <w:rStyle w:val="2105pt"/>
              </w:rPr>
              <w:t>Активно участвовать в дискуссиях, не допуская умаления подвига народа при защите Отечества</w:t>
            </w:r>
          </w:p>
        </w:tc>
      </w:tr>
      <w:tr w:rsidR="00172389" w14:paraId="76CDE8B7" w14:textId="77777777">
        <w:trPr>
          <w:trHeight w:hRule="exact" w:val="974"/>
          <w:jc w:val="center"/>
        </w:trPr>
        <w:tc>
          <w:tcPr>
            <w:tcW w:w="1709" w:type="dxa"/>
            <w:tcBorders>
              <w:top w:val="single" w:sz="4" w:space="0" w:color="auto"/>
              <w:left w:val="single" w:sz="4" w:space="0" w:color="auto"/>
            </w:tcBorders>
            <w:shd w:val="clear" w:color="auto" w:fill="FFFFFF"/>
          </w:tcPr>
          <w:p w14:paraId="15852F3C"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3171D38F" w14:textId="77777777" w:rsidR="00172389" w:rsidRDefault="002E0257">
            <w:pPr>
              <w:pStyle w:val="24"/>
              <w:framePr w:w="9086" w:wrap="notBeside" w:vAnchor="text" w:hAnchor="text" w:xAlign="center" w:y="1"/>
              <w:shd w:val="clear" w:color="auto" w:fill="auto"/>
              <w:spacing w:line="250" w:lineRule="exact"/>
              <w:jc w:val="both"/>
            </w:pPr>
            <w:r>
              <w:rPr>
                <w:rStyle w:val="2105pt"/>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172389" w14:paraId="481C34FE"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5465B787" w14:textId="77777777" w:rsidR="00172389" w:rsidRDefault="002E0257">
            <w:pPr>
              <w:pStyle w:val="24"/>
              <w:framePr w:w="9086" w:wrap="notBeside" w:vAnchor="text" w:hAnchor="text" w:xAlign="center" w:y="1"/>
              <w:shd w:val="clear" w:color="auto" w:fill="auto"/>
              <w:spacing w:line="210" w:lineRule="exact"/>
              <w:jc w:val="center"/>
            </w:pPr>
            <w:r>
              <w:rPr>
                <w:rStyle w:val="2105pt"/>
              </w:rPr>
              <w:t>11.1</w:t>
            </w:r>
          </w:p>
        </w:tc>
        <w:tc>
          <w:tcPr>
            <w:tcW w:w="7378" w:type="dxa"/>
            <w:tcBorders>
              <w:top w:val="single" w:sz="4" w:space="0" w:color="auto"/>
              <w:left w:val="single" w:sz="4" w:space="0" w:color="auto"/>
              <w:right w:val="single" w:sz="4" w:space="0" w:color="auto"/>
            </w:tcBorders>
            <w:shd w:val="clear" w:color="auto" w:fill="FFFFFF"/>
            <w:vAlign w:val="center"/>
          </w:tcPr>
          <w:p w14:paraId="5D3EAA68" w14:textId="77777777" w:rsidR="00172389" w:rsidRDefault="002E0257">
            <w:pPr>
              <w:pStyle w:val="24"/>
              <w:framePr w:w="9086" w:wrap="notBeside" w:vAnchor="text" w:hAnchor="text" w:xAlign="center" w:y="1"/>
              <w:shd w:val="clear" w:color="auto" w:fill="auto"/>
              <w:spacing w:line="254" w:lineRule="exact"/>
              <w:jc w:val="both"/>
            </w:pPr>
            <w:r>
              <w:rPr>
                <w:rStyle w:val="2105pt"/>
              </w:rPr>
              <w:t>Указывать хронологические рамки основных периодов отечественной и всеобщей истории 1914 - 1945 гг.</w:t>
            </w:r>
          </w:p>
        </w:tc>
      </w:tr>
      <w:tr w:rsidR="00172389" w14:paraId="33F584FB"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7D29CC9C" w14:textId="77777777" w:rsidR="00172389" w:rsidRDefault="002E0257">
            <w:pPr>
              <w:pStyle w:val="24"/>
              <w:framePr w:w="9086" w:wrap="notBeside" w:vAnchor="text" w:hAnchor="text" w:xAlign="center" w:y="1"/>
              <w:shd w:val="clear" w:color="auto" w:fill="auto"/>
              <w:spacing w:line="210" w:lineRule="exact"/>
              <w:jc w:val="center"/>
            </w:pPr>
            <w:r>
              <w:rPr>
                <w:rStyle w:val="2105pt"/>
              </w:rPr>
              <w:t>11.2</w:t>
            </w:r>
          </w:p>
        </w:tc>
        <w:tc>
          <w:tcPr>
            <w:tcW w:w="7378" w:type="dxa"/>
            <w:tcBorders>
              <w:top w:val="single" w:sz="4" w:space="0" w:color="auto"/>
              <w:left w:val="single" w:sz="4" w:space="0" w:color="auto"/>
              <w:right w:val="single" w:sz="4" w:space="0" w:color="auto"/>
            </w:tcBorders>
            <w:shd w:val="clear" w:color="auto" w:fill="FFFFFF"/>
            <w:vAlign w:val="center"/>
          </w:tcPr>
          <w:p w14:paraId="479B82CB" w14:textId="77777777" w:rsidR="00172389" w:rsidRDefault="002E0257">
            <w:pPr>
              <w:pStyle w:val="24"/>
              <w:framePr w:w="9086" w:wrap="notBeside" w:vAnchor="text" w:hAnchor="text" w:xAlign="center" w:y="1"/>
              <w:shd w:val="clear" w:color="auto" w:fill="auto"/>
              <w:spacing w:line="250" w:lineRule="exact"/>
              <w:jc w:val="both"/>
            </w:pPr>
            <w:r>
              <w:rPr>
                <w:rStyle w:val="2105pt"/>
              </w:rPr>
              <w:t>Называть даты важнейших событий и процессов отечественной и всеобщей истории 1914 - 1945 гг.</w:t>
            </w:r>
          </w:p>
        </w:tc>
      </w:tr>
      <w:tr w:rsidR="00172389" w14:paraId="43BE7834" w14:textId="77777777">
        <w:trPr>
          <w:trHeight w:hRule="exact" w:val="720"/>
          <w:jc w:val="center"/>
        </w:trPr>
        <w:tc>
          <w:tcPr>
            <w:tcW w:w="1709" w:type="dxa"/>
            <w:tcBorders>
              <w:top w:val="single" w:sz="4" w:space="0" w:color="auto"/>
              <w:left w:val="single" w:sz="4" w:space="0" w:color="auto"/>
            </w:tcBorders>
            <w:shd w:val="clear" w:color="auto" w:fill="FFFFFF"/>
          </w:tcPr>
          <w:p w14:paraId="6CFB65DA" w14:textId="77777777" w:rsidR="00172389" w:rsidRDefault="002E0257">
            <w:pPr>
              <w:pStyle w:val="24"/>
              <w:framePr w:w="9086" w:wrap="notBeside" w:vAnchor="text" w:hAnchor="text" w:xAlign="center" w:y="1"/>
              <w:shd w:val="clear" w:color="auto" w:fill="auto"/>
              <w:spacing w:line="210" w:lineRule="exact"/>
              <w:jc w:val="center"/>
            </w:pPr>
            <w:r>
              <w:rPr>
                <w:rStyle w:val="2105pt"/>
              </w:rPr>
              <w:t>11.3</w:t>
            </w:r>
          </w:p>
        </w:tc>
        <w:tc>
          <w:tcPr>
            <w:tcW w:w="7378" w:type="dxa"/>
            <w:tcBorders>
              <w:top w:val="single" w:sz="4" w:space="0" w:color="auto"/>
              <w:left w:val="single" w:sz="4" w:space="0" w:color="auto"/>
              <w:right w:val="single" w:sz="4" w:space="0" w:color="auto"/>
            </w:tcBorders>
            <w:shd w:val="clear" w:color="auto" w:fill="FFFFFF"/>
            <w:vAlign w:val="center"/>
          </w:tcPr>
          <w:p w14:paraId="037F3FC7" w14:textId="77777777" w:rsidR="00172389" w:rsidRDefault="002E0257">
            <w:pPr>
              <w:pStyle w:val="24"/>
              <w:framePr w:w="9086" w:wrap="notBeside" w:vAnchor="text" w:hAnchor="text" w:xAlign="center" w:y="1"/>
              <w:shd w:val="clear" w:color="auto" w:fill="auto"/>
              <w:spacing w:line="254" w:lineRule="exact"/>
              <w:jc w:val="both"/>
            </w:pPr>
            <w:r>
              <w:rPr>
                <w:rStyle w:val="2105pt"/>
              </w:rPr>
              <w:t>Выявлять синхронность исторических процессов отечественной и всеобщей истории 1914 - 1945 гг.</w:t>
            </w:r>
          </w:p>
        </w:tc>
      </w:tr>
      <w:tr w:rsidR="00172389" w14:paraId="2886B94B" w14:textId="77777777">
        <w:trPr>
          <w:trHeight w:hRule="exact" w:val="720"/>
          <w:jc w:val="center"/>
        </w:trPr>
        <w:tc>
          <w:tcPr>
            <w:tcW w:w="1709" w:type="dxa"/>
            <w:tcBorders>
              <w:top w:val="single" w:sz="4" w:space="0" w:color="auto"/>
              <w:left w:val="single" w:sz="4" w:space="0" w:color="auto"/>
            </w:tcBorders>
            <w:shd w:val="clear" w:color="auto" w:fill="FFFFFF"/>
          </w:tcPr>
          <w:p w14:paraId="7D164498" w14:textId="77777777" w:rsidR="00172389" w:rsidRDefault="002E0257">
            <w:pPr>
              <w:pStyle w:val="24"/>
              <w:framePr w:w="9086" w:wrap="notBeside" w:vAnchor="text" w:hAnchor="text" w:xAlign="center" w:y="1"/>
              <w:shd w:val="clear" w:color="auto" w:fill="auto"/>
              <w:spacing w:line="210" w:lineRule="exact"/>
              <w:jc w:val="center"/>
            </w:pPr>
            <w:r>
              <w:rPr>
                <w:rStyle w:val="2105pt"/>
              </w:rPr>
              <w:t>11.4</w:t>
            </w:r>
          </w:p>
        </w:tc>
        <w:tc>
          <w:tcPr>
            <w:tcW w:w="7378" w:type="dxa"/>
            <w:tcBorders>
              <w:top w:val="single" w:sz="4" w:space="0" w:color="auto"/>
              <w:left w:val="single" w:sz="4" w:space="0" w:color="auto"/>
              <w:right w:val="single" w:sz="4" w:space="0" w:color="auto"/>
            </w:tcBorders>
            <w:shd w:val="clear" w:color="auto" w:fill="FFFFFF"/>
            <w:vAlign w:val="center"/>
          </w:tcPr>
          <w:p w14:paraId="5A527606" w14:textId="77777777" w:rsidR="00172389" w:rsidRDefault="002E0257">
            <w:pPr>
              <w:pStyle w:val="24"/>
              <w:framePr w:w="9086" w:wrap="notBeside" w:vAnchor="text" w:hAnchor="text" w:xAlign="center" w:y="1"/>
              <w:shd w:val="clear" w:color="auto" w:fill="auto"/>
              <w:spacing w:line="259" w:lineRule="exact"/>
              <w:jc w:val="both"/>
            </w:pPr>
            <w:r>
              <w:rPr>
                <w:rStyle w:val="2105pt"/>
              </w:rPr>
              <w:t>Делать выводы о тенденциях развития своей страны и других стран в данный период</w:t>
            </w:r>
          </w:p>
        </w:tc>
      </w:tr>
      <w:tr w:rsidR="00172389" w14:paraId="76E34380" w14:textId="77777777">
        <w:trPr>
          <w:trHeight w:hRule="exact" w:val="984"/>
          <w:jc w:val="center"/>
        </w:trPr>
        <w:tc>
          <w:tcPr>
            <w:tcW w:w="1709" w:type="dxa"/>
            <w:tcBorders>
              <w:top w:val="single" w:sz="4" w:space="0" w:color="auto"/>
              <w:left w:val="single" w:sz="4" w:space="0" w:color="auto"/>
              <w:bottom w:val="single" w:sz="4" w:space="0" w:color="auto"/>
            </w:tcBorders>
            <w:shd w:val="clear" w:color="auto" w:fill="FFFFFF"/>
          </w:tcPr>
          <w:p w14:paraId="537F486A" w14:textId="77777777" w:rsidR="00172389" w:rsidRDefault="002E0257">
            <w:pPr>
              <w:pStyle w:val="24"/>
              <w:framePr w:w="9086" w:wrap="notBeside" w:vAnchor="text" w:hAnchor="text" w:xAlign="center" w:y="1"/>
              <w:shd w:val="clear" w:color="auto" w:fill="auto"/>
              <w:spacing w:line="210" w:lineRule="exact"/>
              <w:jc w:val="center"/>
            </w:pPr>
            <w:r>
              <w:rPr>
                <w:rStyle w:val="2105pt"/>
              </w:rPr>
              <w:t>11.5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5509E000" w14:textId="77777777" w:rsidR="00172389" w:rsidRDefault="002E0257">
            <w:pPr>
              <w:pStyle w:val="24"/>
              <w:framePr w:w="9086" w:wrap="notBeside" w:vAnchor="text" w:hAnchor="text" w:xAlign="center" w:y="1"/>
              <w:shd w:val="clear" w:color="auto" w:fill="auto"/>
              <w:spacing w:line="250" w:lineRule="exact"/>
              <w:jc w:val="both"/>
            </w:pPr>
            <w:r>
              <w:rPr>
                <w:rStyle w:val="2105pt"/>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14:paraId="07A18E19" w14:textId="77777777" w:rsidR="00172389" w:rsidRDefault="00172389">
      <w:pPr>
        <w:framePr w:w="9086" w:wrap="notBeside" w:vAnchor="text" w:hAnchor="text" w:xAlign="center" w:y="1"/>
        <w:rPr>
          <w:sz w:val="2"/>
          <w:szCs w:val="2"/>
        </w:rPr>
      </w:pPr>
    </w:p>
    <w:p w14:paraId="5BD50DA7" w14:textId="77777777" w:rsidR="00172389" w:rsidRDefault="00172389">
      <w:pPr>
        <w:rPr>
          <w:sz w:val="2"/>
          <w:szCs w:val="2"/>
        </w:rPr>
      </w:pPr>
    </w:p>
    <w:p w14:paraId="17799ED4" w14:textId="77777777" w:rsidR="00172389" w:rsidRDefault="002E0257">
      <w:pPr>
        <w:pStyle w:val="6a"/>
        <w:framePr w:w="9086" w:wrap="notBeside" w:vAnchor="text" w:hAnchor="text" w:xAlign="center" w:y="1"/>
        <w:shd w:val="clear" w:color="auto" w:fill="auto"/>
        <w:spacing w:line="240" w:lineRule="exact"/>
        <w:jc w:val="right"/>
      </w:pPr>
      <w:r>
        <w:t>Таблица 18.1</w:t>
      </w:r>
    </w:p>
    <w:p w14:paraId="2FCEF8B8" w14:textId="77777777" w:rsidR="00172389" w:rsidRDefault="002E0257">
      <w:pPr>
        <w:pStyle w:val="6a"/>
        <w:framePr w:w="9086" w:wrap="notBeside" w:vAnchor="text" w:hAnchor="text" w:xAlign="center" w:y="1"/>
        <w:shd w:val="clear" w:color="auto" w:fill="auto"/>
        <w:tabs>
          <w:tab w:val="left" w:leader="underscore" w:pos="6797"/>
        </w:tabs>
        <w:spacing w:line="240" w:lineRule="exact"/>
        <w:jc w:val="both"/>
      </w:pPr>
      <w:r>
        <w:rPr>
          <w:rStyle w:val="6b"/>
        </w:rPr>
        <w:t>Проверяемые элементы содержания (10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2F39AB08"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32286C2F" w14:textId="77777777" w:rsidR="00172389" w:rsidRDefault="002E0257">
            <w:pPr>
              <w:pStyle w:val="24"/>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14:paraId="53CB0989" w14:textId="77777777" w:rsidR="00172389" w:rsidRDefault="002E0257">
            <w:pPr>
              <w:pStyle w:val="24"/>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3EB7F0E8" w14:textId="77777777">
        <w:trPr>
          <w:trHeight w:hRule="exact" w:val="470"/>
          <w:jc w:val="center"/>
        </w:trPr>
        <w:tc>
          <w:tcPr>
            <w:tcW w:w="9087" w:type="dxa"/>
            <w:gridSpan w:val="2"/>
            <w:tcBorders>
              <w:top w:val="single" w:sz="4" w:space="0" w:color="auto"/>
              <w:left w:val="single" w:sz="4" w:space="0" w:color="auto"/>
              <w:right w:val="single" w:sz="4" w:space="0" w:color="auto"/>
            </w:tcBorders>
            <w:shd w:val="clear" w:color="auto" w:fill="FFFFFF"/>
            <w:vAlign w:val="center"/>
          </w:tcPr>
          <w:p w14:paraId="526318B6" w14:textId="77777777" w:rsidR="00172389" w:rsidRDefault="002E0257">
            <w:pPr>
              <w:pStyle w:val="24"/>
              <w:framePr w:w="9086" w:wrap="notBeside" w:vAnchor="text" w:hAnchor="text" w:xAlign="center" w:y="1"/>
              <w:shd w:val="clear" w:color="auto" w:fill="auto"/>
              <w:spacing w:line="210" w:lineRule="exact"/>
              <w:jc w:val="left"/>
            </w:pPr>
            <w:r>
              <w:rPr>
                <w:rStyle w:val="2105pt"/>
              </w:rPr>
              <w:t>ВСЕОБЩАЯ ИСТОРИЯ</w:t>
            </w:r>
          </w:p>
        </w:tc>
      </w:tr>
      <w:tr w:rsidR="00172389" w14:paraId="75AF2EE7"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31A1D89D"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14:paraId="28FFBAD4" w14:textId="77777777" w:rsidR="00172389" w:rsidRDefault="002E0257">
            <w:pPr>
              <w:pStyle w:val="24"/>
              <w:framePr w:w="9086" w:wrap="notBeside" w:vAnchor="text" w:hAnchor="text" w:xAlign="center" w:y="1"/>
              <w:shd w:val="clear" w:color="auto" w:fill="auto"/>
              <w:spacing w:line="210" w:lineRule="exact"/>
              <w:jc w:val="both"/>
            </w:pPr>
            <w:r>
              <w:rPr>
                <w:rStyle w:val="2105pt"/>
              </w:rPr>
              <w:t>Мир накануне и в годы Первой мировой войны</w:t>
            </w:r>
          </w:p>
        </w:tc>
      </w:tr>
      <w:tr w:rsidR="00172389" w14:paraId="3385229B" w14:textId="77777777">
        <w:trPr>
          <w:trHeight w:hRule="exact" w:val="2237"/>
          <w:jc w:val="center"/>
        </w:trPr>
        <w:tc>
          <w:tcPr>
            <w:tcW w:w="1085" w:type="dxa"/>
            <w:tcBorders>
              <w:top w:val="single" w:sz="4" w:space="0" w:color="auto"/>
              <w:left w:val="single" w:sz="4" w:space="0" w:color="auto"/>
            </w:tcBorders>
            <w:shd w:val="clear" w:color="auto" w:fill="FFFFFF"/>
          </w:tcPr>
          <w:p w14:paraId="5CA75697"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14:paraId="1AB1D6AB"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Style w:val="2105pt"/>
                <w:lang w:val="en-US" w:eastAsia="en-US" w:bidi="en-US"/>
              </w:rPr>
              <w:t>XIX</w:t>
            </w:r>
            <w:r w:rsidRPr="002E0257">
              <w:rPr>
                <w:rStyle w:val="2105pt"/>
                <w:lang w:eastAsia="en-US" w:bidi="en-US"/>
              </w:rPr>
              <w:t xml:space="preserve"> </w:t>
            </w:r>
            <w:r>
              <w:rPr>
                <w:rStyle w:val="2105pt"/>
              </w:rPr>
              <w:t xml:space="preserve">- начале </w:t>
            </w:r>
            <w:r>
              <w:rPr>
                <w:rStyle w:val="2105pt"/>
                <w:lang w:val="en-US" w:eastAsia="en-US" w:bidi="en-US"/>
              </w:rPr>
              <w:t>XX</w:t>
            </w:r>
            <w:r w:rsidRPr="002E0257">
              <w:rPr>
                <w:rStyle w:val="2105pt"/>
                <w:lang w:eastAsia="en-US" w:bidi="en-US"/>
              </w:rPr>
              <w:t xml:space="preserve"> </w:t>
            </w:r>
            <w:r>
              <w:rPr>
                <w:rStyle w:val="2105pt"/>
              </w:rPr>
              <w:t>в.</w:t>
            </w:r>
          </w:p>
        </w:tc>
      </w:tr>
      <w:tr w:rsidR="00172389" w14:paraId="674C399D" w14:textId="77777777">
        <w:trPr>
          <w:trHeight w:hRule="exact" w:val="2501"/>
          <w:jc w:val="center"/>
        </w:trPr>
        <w:tc>
          <w:tcPr>
            <w:tcW w:w="1085" w:type="dxa"/>
            <w:tcBorders>
              <w:top w:val="single" w:sz="4" w:space="0" w:color="auto"/>
              <w:left w:val="single" w:sz="4" w:space="0" w:color="auto"/>
              <w:bottom w:val="single" w:sz="4" w:space="0" w:color="auto"/>
            </w:tcBorders>
            <w:shd w:val="clear" w:color="auto" w:fill="FFFFFF"/>
          </w:tcPr>
          <w:p w14:paraId="158D6EE6"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6DE4382E" w14:textId="77777777" w:rsidR="00172389" w:rsidRDefault="002E0257">
            <w:pPr>
              <w:pStyle w:val="24"/>
              <w:framePr w:w="9086" w:wrap="notBeside" w:vAnchor="text" w:hAnchor="text" w:xAlign="center" w:y="1"/>
              <w:shd w:val="clear" w:color="auto" w:fill="auto"/>
              <w:spacing w:line="250" w:lineRule="exact"/>
              <w:jc w:val="both"/>
            </w:pPr>
            <w:r>
              <w:rPr>
                <w:rStyle w:val="2105pt"/>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w:t>
            </w:r>
          </w:p>
        </w:tc>
      </w:tr>
    </w:tbl>
    <w:p w14:paraId="724B3471" w14:textId="77777777" w:rsidR="00172389" w:rsidRDefault="00172389">
      <w:pPr>
        <w:framePr w:w="9086" w:wrap="notBeside" w:vAnchor="text" w:hAnchor="text" w:xAlign="center" w:y="1"/>
        <w:rPr>
          <w:sz w:val="2"/>
          <w:szCs w:val="2"/>
        </w:rPr>
      </w:pPr>
    </w:p>
    <w:p w14:paraId="4A27CF48"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3E525D0E" w14:textId="77777777">
        <w:trPr>
          <w:trHeight w:hRule="exact" w:val="984"/>
          <w:jc w:val="center"/>
        </w:trPr>
        <w:tc>
          <w:tcPr>
            <w:tcW w:w="1085" w:type="dxa"/>
            <w:tcBorders>
              <w:top w:val="single" w:sz="4" w:space="0" w:color="auto"/>
              <w:left w:val="single" w:sz="4" w:space="0" w:color="auto"/>
            </w:tcBorders>
            <w:shd w:val="clear" w:color="auto" w:fill="FFFFFF"/>
          </w:tcPr>
          <w:p w14:paraId="7447DD49"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14:paraId="04013B73" w14:textId="77777777" w:rsidR="00172389" w:rsidRDefault="002E0257">
            <w:pPr>
              <w:pStyle w:val="24"/>
              <w:framePr w:w="9086" w:wrap="notBeside" w:vAnchor="text" w:hAnchor="text" w:xAlign="center" w:y="1"/>
              <w:shd w:val="clear" w:color="auto" w:fill="auto"/>
              <w:spacing w:line="250" w:lineRule="exact"/>
              <w:jc w:val="both"/>
            </w:pPr>
            <w:r>
              <w:rPr>
                <w:rStyle w:val="2105pt"/>
              </w:rPr>
              <w:t>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172389" w14:paraId="6E39D7B3" w14:textId="77777777">
        <w:trPr>
          <w:trHeight w:hRule="exact" w:val="461"/>
          <w:jc w:val="center"/>
        </w:trPr>
        <w:tc>
          <w:tcPr>
            <w:tcW w:w="1085" w:type="dxa"/>
            <w:tcBorders>
              <w:top w:val="single" w:sz="4" w:space="0" w:color="auto"/>
              <w:left w:val="single" w:sz="4" w:space="0" w:color="auto"/>
            </w:tcBorders>
            <w:shd w:val="clear" w:color="auto" w:fill="FFFFFF"/>
            <w:vAlign w:val="bottom"/>
          </w:tcPr>
          <w:p w14:paraId="78C8B75A" w14:textId="77777777" w:rsidR="00172389" w:rsidRDefault="002E0257">
            <w:pPr>
              <w:pStyle w:val="24"/>
              <w:framePr w:w="9086" w:wrap="notBeside" w:vAnchor="text" w:hAnchor="text" w:xAlign="center" w:y="1"/>
              <w:shd w:val="clear" w:color="auto" w:fill="auto"/>
              <w:spacing w:line="210" w:lineRule="exact"/>
              <w:jc w:val="center"/>
            </w:pPr>
            <w:r>
              <w:rPr>
                <w:rStyle w:val="2105pt"/>
              </w:rPr>
              <w:t>2</w:t>
            </w:r>
          </w:p>
        </w:tc>
        <w:tc>
          <w:tcPr>
            <w:tcW w:w="8002" w:type="dxa"/>
            <w:tcBorders>
              <w:top w:val="single" w:sz="4" w:space="0" w:color="auto"/>
              <w:left w:val="single" w:sz="4" w:space="0" w:color="auto"/>
              <w:right w:val="single" w:sz="4" w:space="0" w:color="auto"/>
            </w:tcBorders>
            <w:shd w:val="clear" w:color="auto" w:fill="FFFFFF"/>
            <w:vAlign w:val="center"/>
          </w:tcPr>
          <w:p w14:paraId="472EECA9" w14:textId="77777777" w:rsidR="00172389" w:rsidRDefault="002E0257">
            <w:pPr>
              <w:pStyle w:val="24"/>
              <w:framePr w:w="9086" w:wrap="notBeside" w:vAnchor="text" w:hAnchor="text" w:xAlign="center" w:y="1"/>
              <w:shd w:val="clear" w:color="auto" w:fill="auto"/>
              <w:spacing w:line="210" w:lineRule="exact"/>
              <w:jc w:val="both"/>
            </w:pPr>
            <w:r>
              <w:rPr>
                <w:rStyle w:val="2105pt"/>
              </w:rPr>
              <w:t>Мир в 1918 - 1939 гг.</w:t>
            </w:r>
          </w:p>
        </w:tc>
      </w:tr>
      <w:tr w:rsidR="00172389" w14:paraId="44385A53" w14:textId="77777777">
        <w:trPr>
          <w:trHeight w:hRule="exact" w:val="1733"/>
          <w:jc w:val="center"/>
        </w:trPr>
        <w:tc>
          <w:tcPr>
            <w:tcW w:w="1085" w:type="dxa"/>
            <w:tcBorders>
              <w:top w:val="single" w:sz="4" w:space="0" w:color="auto"/>
              <w:left w:val="single" w:sz="4" w:space="0" w:color="auto"/>
            </w:tcBorders>
            <w:shd w:val="clear" w:color="auto" w:fill="FFFFFF"/>
          </w:tcPr>
          <w:p w14:paraId="3C14D2BB" w14:textId="77777777" w:rsidR="00172389" w:rsidRDefault="002E0257">
            <w:pPr>
              <w:pStyle w:val="24"/>
              <w:framePr w:w="9086" w:wrap="notBeside" w:vAnchor="text" w:hAnchor="text" w:xAlign="center" w:y="1"/>
              <w:shd w:val="clear" w:color="auto" w:fill="auto"/>
              <w:spacing w:line="210" w:lineRule="exact"/>
              <w:jc w:val="center"/>
            </w:pPr>
            <w:r>
              <w:rPr>
                <w:rStyle w:val="2105pt"/>
              </w:rPr>
              <w:t>2.1</w:t>
            </w:r>
          </w:p>
        </w:tc>
        <w:tc>
          <w:tcPr>
            <w:tcW w:w="8002" w:type="dxa"/>
            <w:tcBorders>
              <w:top w:val="single" w:sz="4" w:space="0" w:color="auto"/>
              <w:left w:val="single" w:sz="4" w:space="0" w:color="auto"/>
              <w:right w:val="single" w:sz="4" w:space="0" w:color="auto"/>
            </w:tcBorders>
            <w:shd w:val="clear" w:color="auto" w:fill="FFFFFF"/>
            <w:vAlign w:val="center"/>
          </w:tcPr>
          <w:p w14:paraId="05E52E92" w14:textId="77777777" w:rsidR="00172389" w:rsidRDefault="002E0257">
            <w:pPr>
              <w:pStyle w:val="24"/>
              <w:framePr w:w="9086" w:wrap="notBeside" w:vAnchor="text" w:hAnchor="text" w:xAlign="center" w:y="1"/>
              <w:shd w:val="clear" w:color="auto" w:fill="auto"/>
              <w:spacing w:line="254" w:lineRule="exact"/>
              <w:jc w:val="both"/>
            </w:pPr>
            <w:r>
              <w:rPr>
                <w:rStyle w:val="2105pt"/>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w:t>
            </w:r>
            <w:r>
              <w:rPr>
                <w:rStyle w:val="2105pt"/>
              </w:rPr>
              <w:softHyphen/>
              <w:t>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172389" w14:paraId="782FEAF5" w14:textId="77777777">
        <w:trPr>
          <w:trHeight w:hRule="exact" w:val="5026"/>
          <w:jc w:val="center"/>
        </w:trPr>
        <w:tc>
          <w:tcPr>
            <w:tcW w:w="1085" w:type="dxa"/>
            <w:tcBorders>
              <w:top w:val="single" w:sz="4" w:space="0" w:color="auto"/>
              <w:left w:val="single" w:sz="4" w:space="0" w:color="auto"/>
            </w:tcBorders>
            <w:shd w:val="clear" w:color="auto" w:fill="FFFFFF"/>
          </w:tcPr>
          <w:p w14:paraId="40EE0056" w14:textId="77777777" w:rsidR="00172389" w:rsidRDefault="002E0257">
            <w:pPr>
              <w:pStyle w:val="24"/>
              <w:framePr w:w="9086" w:wrap="notBeside" w:vAnchor="text" w:hAnchor="text" w:xAlign="center" w:y="1"/>
              <w:shd w:val="clear" w:color="auto" w:fill="auto"/>
              <w:spacing w:line="210" w:lineRule="exact"/>
              <w:jc w:val="center"/>
            </w:pPr>
            <w:r>
              <w:rPr>
                <w:rStyle w:val="2105pt"/>
              </w:rPr>
              <w:t>2.2</w:t>
            </w:r>
          </w:p>
        </w:tc>
        <w:tc>
          <w:tcPr>
            <w:tcW w:w="8002" w:type="dxa"/>
            <w:tcBorders>
              <w:top w:val="single" w:sz="4" w:space="0" w:color="auto"/>
              <w:left w:val="single" w:sz="4" w:space="0" w:color="auto"/>
              <w:right w:val="single" w:sz="4" w:space="0" w:color="auto"/>
            </w:tcBorders>
            <w:shd w:val="clear" w:color="auto" w:fill="FFFFFF"/>
            <w:vAlign w:val="center"/>
          </w:tcPr>
          <w:p w14:paraId="058FC973" w14:textId="77777777" w:rsidR="00172389" w:rsidRDefault="002E0257">
            <w:pPr>
              <w:pStyle w:val="24"/>
              <w:framePr w:w="9086" w:wrap="notBeside" w:vAnchor="text" w:hAnchor="text" w:xAlign="center" w:y="1"/>
              <w:shd w:val="clear" w:color="auto" w:fill="auto"/>
              <w:spacing w:line="250" w:lineRule="exact"/>
              <w:jc w:val="both"/>
            </w:pPr>
            <w:r>
              <w:rPr>
                <w:rStyle w:val="2105pt"/>
              </w:rP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172389" w14:paraId="6A91AF77" w14:textId="77777777">
        <w:trPr>
          <w:trHeight w:hRule="exact" w:val="2237"/>
          <w:jc w:val="center"/>
        </w:trPr>
        <w:tc>
          <w:tcPr>
            <w:tcW w:w="1085" w:type="dxa"/>
            <w:tcBorders>
              <w:top w:val="single" w:sz="4" w:space="0" w:color="auto"/>
              <w:left w:val="single" w:sz="4" w:space="0" w:color="auto"/>
            </w:tcBorders>
            <w:shd w:val="clear" w:color="auto" w:fill="FFFFFF"/>
          </w:tcPr>
          <w:p w14:paraId="6155C352" w14:textId="77777777" w:rsidR="00172389" w:rsidRDefault="002E0257">
            <w:pPr>
              <w:pStyle w:val="24"/>
              <w:framePr w:w="9086" w:wrap="notBeside" w:vAnchor="text" w:hAnchor="text" w:xAlign="center" w:y="1"/>
              <w:shd w:val="clear" w:color="auto" w:fill="auto"/>
              <w:spacing w:line="210" w:lineRule="exact"/>
              <w:jc w:val="center"/>
            </w:pPr>
            <w:r>
              <w:rPr>
                <w:rStyle w:val="2105pt"/>
              </w:rPr>
              <w:t>2.3</w:t>
            </w:r>
          </w:p>
        </w:tc>
        <w:tc>
          <w:tcPr>
            <w:tcW w:w="8002" w:type="dxa"/>
            <w:tcBorders>
              <w:top w:val="single" w:sz="4" w:space="0" w:color="auto"/>
              <w:left w:val="single" w:sz="4" w:space="0" w:color="auto"/>
              <w:right w:val="single" w:sz="4" w:space="0" w:color="auto"/>
            </w:tcBorders>
            <w:shd w:val="clear" w:color="auto" w:fill="FFFFFF"/>
            <w:vAlign w:val="center"/>
          </w:tcPr>
          <w:p w14:paraId="3233069E" w14:textId="77777777" w:rsidR="00172389" w:rsidRDefault="002E0257">
            <w:pPr>
              <w:pStyle w:val="24"/>
              <w:framePr w:w="9086" w:wrap="notBeside" w:vAnchor="text" w:hAnchor="text" w:xAlign="center" w:y="1"/>
              <w:shd w:val="clear" w:color="auto" w:fill="auto"/>
              <w:spacing w:line="250" w:lineRule="exact"/>
              <w:jc w:val="both"/>
            </w:pPr>
            <w:r>
              <w:rPr>
                <w:rStyle w:val="2105pt"/>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172389" w14:paraId="7FF04E2D" w14:textId="77777777">
        <w:trPr>
          <w:trHeight w:hRule="exact" w:val="3250"/>
          <w:jc w:val="center"/>
        </w:trPr>
        <w:tc>
          <w:tcPr>
            <w:tcW w:w="1085" w:type="dxa"/>
            <w:tcBorders>
              <w:top w:val="single" w:sz="4" w:space="0" w:color="auto"/>
              <w:left w:val="single" w:sz="4" w:space="0" w:color="auto"/>
            </w:tcBorders>
            <w:shd w:val="clear" w:color="auto" w:fill="FFFFFF"/>
          </w:tcPr>
          <w:p w14:paraId="720560CA" w14:textId="77777777" w:rsidR="00172389" w:rsidRDefault="002E0257">
            <w:pPr>
              <w:pStyle w:val="24"/>
              <w:framePr w:w="9086" w:wrap="notBeside" w:vAnchor="text" w:hAnchor="text" w:xAlign="center" w:y="1"/>
              <w:shd w:val="clear" w:color="auto" w:fill="auto"/>
              <w:spacing w:line="210" w:lineRule="exact"/>
              <w:jc w:val="center"/>
            </w:pPr>
            <w:r>
              <w:rPr>
                <w:rStyle w:val="2105pt"/>
              </w:rPr>
              <w:t>2.4</w:t>
            </w:r>
          </w:p>
        </w:tc>
        <w:tc>
          <w:tcPr>
            <w:tcW w:w="8002" w:type="dxa"/>
            <w:tcBorders>
              <w:top w:val="single" w:sz="4" w:space="0" w:color="auto"/>
              <w:left w:val="single" w:sz="4" w:space="0" w:color="auto"/>
              <w:right w:val="single" w:sz="4" w:space="0" w:color="auto"/>
            </w:tcBorders>
            <w:shd w:val="clear" w:color="auto" w:fill="FFFFFF"/>
            <w:vAlign w:val="center"/>
          </w:tcPr>
          <w:p w14:paraId="535F0930" w14:textId="77777777" w:rsidR="00172389" w:rsidRDefault="002E0257">
            <w:pPr>
              <w:pStyle w:val="24"/>
              <w:framePr w:w="9086" w:wrap="notBeside" w:vAnchor="text" w:hAnchor="text" w:xAlign="center" w:y="1"/>
              <w:shd w:val="clear" w:color="auto" w:fill="auto"/>
              <w:spacing w:line="250" w:lineRule="exact"/>
              <w:jc w:val="both"/>
            </w:pPr>
            <w:r>
              <w:rPr>
                <w:rStyle w:val="2105pt"/>
              </w:rP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 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w:t>
            </w:r>
            <w:r>
              <w:rPr>
                <w:rStyle w:val="2105pt"/>
              </w:rPr>
              <w:softHyphen/>
              <w:t>германский договор о ненападении и его последствия</w:t>
            </w:r>
          </w:p>
        </w:tc>
      </w:tr>
      <w:tr w:rsidR="00172389" w14:paraId="36C83F0D" w14:textId="77777777">
        <w:trPr>
          <w:trHeight w:hRule="exact" w:val="734"/>
          <w:jc w:val="center"/>
        </w:trPr>
        <w:tc>
          <w:tcPr>
            <w:tcW w:w="1085" w:type="dxa"/>
            <w:tcBorders>
              <w:top w:val="single" w:sz="4" w:space="0" w:color="auto"/>
              <w:left w:val="single" w:sz="4" w:space="0" w:color="auto"/>
              <w:bottom w:val="single" w:sz="4" w:space="0" w:color="auto"/>
            </w:tcBorders>
            <w:shd w:val="clear" w:color="auto" w:fill="FFFFFF"/>
          </w:tcPr>
          <w:p w14:paraId="40F40916" w14:textId="77777777" w:rsidR="00172389" w:rsidRDefault="002E0257">
            <w:pPr>
              <w:pStyle w:val="24"/>
              <w:framePr w:w="9086" w:wrap="notBeside" w:vAnchor="text" w:hAnchor="text" w:xAlign="center" w:y="1"/>
              <w:shd w:val="clear" w:color="auto" w:fill="auto"/>
              <w:spacing w:line="210" w:lineRule="exact"/>
              <w:jc w:val="center"/>
            </w:pPr>
            <w:r>
              <w:rPr>
                <w:rStyle w:val="2105pt"/>
              </w:rPr>
              <w:t>2.5</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6D0D6AD4" w14:textId="77777777" w:rsidR="00172389" w:rsidRDefault="002E0257">
            <w:pPr>
              <w:pStyle w:val="24"/>
              <w:framePr w:w="9086" w:wrap="notBeside" w:vAnchor="text" w:hAnchor="text" w:xAlign="center" w:y="1"/>
              <w:shd w:val="clear" w:color="auto" w:fill="auto"/>
              <w:spacing w:line="254" w:lineRule="exact"/>
              <w:jc w:val="both"/>
            </w:pPr>
            <w:r>
              <w:rPr>
                <w:rStyle w:val="2105pt"/>
              </w:rPr>
              <w:t>Развитие культуры в 1914 - 1930-х гг. Научные открытия первых десятилетий XX в. (физика, химия, биология, медицина и другие). Технический прогресс в 1920 - 1930-</w:t>
            </w:r>
          </w:p>
        </w:tc>
      </w:tr>
    </w:tbl>
    <w:p w14:paraId="3B27AF43" w14:textId="77777777" w:rsidR="00172389" w:rsidRDefault="00172389">
      <w:pPr>
        <w:framePr w:w="9086" w:wrap="notBeside" w:vAnchor="text" w:hAnchor="text" w:xAlign="center" w:y="1"/>
        <w:rPr>
          <w:sz w:val="2"/>
          <w:szCs w:val="2"/>
        </w:rPr>
      </w:pPr>
    </w:p>
    <w:p w14:paraId="7C7B798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76949B94" w14:textId="77777777">
        <w:trPr>
          <w:trHeight w:hRule="exact" w:val="1738"/>
          <w:jc w:val="center"/>
        </w:trPr>
        <w:tc>
          <w:tcPr>
            <w:tcW w:w="1085" w:type="dxa"/>
            <w:tcBorders>
              <w:top w:val="single" w:sz="4" w:space="0" w:color="auto"/>
              <w:left w:val="single" w:sz="4" w:space="0" w:color="auto"/>
            </w:tcBorders>
            <w:shd w:val="clear" w:color="auto" w:fill="FFFFFF"/>
          </w:tcPr>
          <w:p w14:paraId="27F10D60"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14:paraId="659AE8AD" w14:textId="77777777" w:rsidR="00172389" w:rsidRDefault="002E0257">
            <w:pPr>
              <w:pStyle w:val="24"/>
              <w:framePr w:w="9086" w:wrap="notBeside" w:vAnchor="text" w:hAnchor="text" w:xAlign="center" w:y="1"/>
              <w:shd w:val="clear" w:color="auto" w:fill="auto"/>
              <w:spacing w:line="250" w:lineRule="exact"/>
              <w:jc w:val="both"/>
            </w:pPr>
            <w:r>
              <w:rPr>
                <w:rStyle w:val="2105pt"/>
              </w:rPr>
              <w:t>х гг. Изменение облика городов.</w:t>
            </w:r>
          </w:p>
          <w:p w14:paraId="02DD15A9" w14:textId="77777777" w:rsidR="00172389" w:rsidRDefault="002E0257">
            <w:pPr>
              <w:pStyle w:val="24"/>
              <w:framePr w:w="9086" w:wrap="notBeside" w:vAnchor="text" w:hAnchor="text" w:xAlign="center" w:y="1"/>
              <w:shd w:val="clear" w:color="auto" w:fill="auto"/>
              <w:spacing w:line="250" w:lineRule="exact"/>
              <w:jc w:val="both"/>
            </w:pPr>
            <w:r>
              <w:rPr>
                <w:rStyle w:val="2105pt"/>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172389" w14:paraId="0199B1E0"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3E217CE5" w14:textId="77777777" w:rsidR="00172389" w:rsidRDefault="002E0257">
            <w:pPr>
              <w:pStyle w:val="24"/>
              <w:framePr w:w="9086" w:wrap="notBeside" w:vAnchor="text" w:hAnchor="text" w:xAlign="center" w:y="1"/>
              <w:shd w:val="clear" w:color="auto" w:fill="auto"/>
              <w:spacing w:line="210" w:lineRule="exact"/>
              <w:jc w:val="center"/>
            </w:pPr>
            <w:r>
              <w:rPr>
                <w:rStyle w:val="2105pt"/>
              </w:rPr>
              <w:t>3</w:t>
            </w:r>
          </w:p>
        </w:tc>
        <w:tc>
          <w:tcPr>
            <w:tcW w:w="8002" w:type="dxa"/>
            <w:tcBorders>
              <w:top w:val="single" w:sz="4" w:space="0" w:color="auto"/>
              <w:left w:val="single" w:sz="4" w:space="0" w:color="auto"/>
              <w:right w:val="single" w:sz="4" w:space="0" w:color="auto"/>
            </w:tcBorders>
            <w:shd w:val="clear" w:color="auto" w:fill="FFFFFF"/>
            <w:vAlign w:val="center"/>
          </w:tcPr>
          <w:p w14:paraId="25C13EFA" w14:textId="77777777" w:rsidR="00172389" w:rsidRDefault="002E0257">
            <w:pPr>
              <w:pStyle w:val="24"/>
              <w:framePr w:w="9086" w:wrap="notBeside" w:vAnchor="text" w:hAnchor="text" w:xAlign="center" w:y="1"/>
              <w:shd w:val="clear" w:color="auto" w:fill="auto"/>
              <w:spacing w:line="210" w:lineRule="exact"/>
              <w:jc w:val="both"/>
            </w:pPr>
            <w:r>
              <w:rPr>
                <w:rStyle w:val="2105pt"/>
              </w:rPr>
              <w:t>Вторая мировая война</w:t>
            </w:r>
          </w:p>
        </w:tc>
      </w:tr>
      <w:tr w:rsidR="00172389" w14:paraId="13CFACD8" w14:textId="77777777">
        <w:trPr>
          <w:trHeight w:hRule="exact" w:val="1733"/>
          <w:jc w:val="center"/>
        </w:trPr>
        <w:tc>
          <w:tcPr>
            <w:tcW w:w="1085" w:type="dxa"/>
            <w:tcBorders>
              <w:top w:val="single" w:sz="4" w:space="0" w:color="auto"/>
              <w:left w:val="single" w:sz="4" w:space="0" w:color="auto"/>
            </w:tcBorders>
            <w:shd w:val="clear" w:color="auto" w:fill="FFFFFF"/>
          </w:tcPr>
          <w:p w14:paraId="00498292" w14:textId="77777777" w:rsidR="00172389" w:rsidRDefault="002E0257">
            <w:pPr>
              <w:pStyle w:val="24"/>
              <w:framePr w:w="9086" w:wrap="notBeside" w:vAnchor="text" w:hAnchor="text" w:xAlign="center" w:y="1"/>
              <w:shd w:val="clear" w:color="auto" w:fill="auto"/>
              <w:spacing w:line="210" w:lineRule="exact"/>
              <w:jc w:val="center"/>
            </w:pPr>
            <w:r>
              <w:rPr>
                <w:rStyle w:val="2105pt"/>
              </w:rPr>
              <w:t>3.1</w:t>
            </w:r>
          </w:p>
        </w:tc>
        <w:tc>
          <w:tcPr>
            <w:tcW w:w="8002" w:type="dxa"/>
            <w:tcBorders>
              <w:top w:val="single" w:sz="4" w:space="0" w:color="auto"/>
              <w:left w:val="single" w:sz="4" w:space="0" w:color="auto"/>
              <w:right w:val="single" w:sz="4" w:space="0" w:color="auto"/>
            </w:tcBorders>
            <w:shd w:val="clear" w:color="auto" w:fill="FFFFFF"/>
            <w:vAlign w:val="center"/>
          </w:tcPr>
          <w:p w14:paraId="1F22C441" w14:textId="77777777" w:rsidR="00172389" w:rsidRDefault="002E0257">
            <w:pPr>
              <w:pStyle w:val="24"/>
              <w:framePr w:w="9086" w:wrap="notBeside" w:vAnchor="text" w:hAnchor="text" w:xAlign="center" w:y="1"/>
              <w:shd w:val="clear" w:color="auto" w:fill="auto"/>
              <w:spacing w:line="250" w:lineRule="exact"/>
              <w:jc w:val="both"/>
            </w:pPr>
            <w:r>
              <w:rPr>
                <w:rStyle w:val="2105pt"/>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w:t>
            </w:r>
            <w:r>
              <w:rPr>
                <w:rStyle w:val="2105pt"/>
              </w:rPr>
              <w:softHyphen/>
              <w:t>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172389" w14:paraId="04AACA66" w14:textId="77777777">
        <w:trPr>
          <w:trHeight w:hRule="exact" w:val="1478"/>
          <w:jc w:val="center"/>
        </w:trPr>
        <w:tc>
          <w:tcPr>
            <w:tcW w:w="1085" w:type="dxa"/>
            <w:tcBorders>
              <w:top w:val="single" w:sz="4" w:space="0" w:color="auto"/>
              <w:left w:val="single" w:sz="4" w:space="0" w:color="auto"/>
            </w:tcBorders>
            <w:shd w:val="clear" w:color="auto" w:fill="FFFFFF"/>
          </w:tcPr>
          <w:p w14:paraId="2126A387" w14:textId="77777777" w:rsidR="00172389" w:rsidRDefault="002E0257">
            <w:pPr>
              <w:pStyle w:val="24"/>
              <w:framePr w:w="9086" w:wrap="notBeside" w:vAnchor="text" w:hAnchor="text" w:xAlign="center" w:y="1"/>
              <w:shd w:val="clear" w:color="auto" w:fill="auto"/>
              <w:spacing w:line="210" w:lineRule="exact"/>
              <w:jc w:val="center"/>
            </w:pPr>
            <w:r>
              <w:rPr>
                <w:rStyle w:val="2105pt"/>
              </w:rPr>
              <w:t>3.2</w:t>
            </w:r>
          </w:p>
        </w:tc>
        <w:tc>
          <w:tcPr>
            <w:tcW w:w="8002" w:type="dxa"/>
            <w:tcBorders>
              <w:top w:val="single" w:sz="4" w:space="0" w:color="auto"/>
              <w:left w:val="single" w:sz="4" w:space="0" w:color="auto"/>
              <w:right w:val="single" w:sz="4" w:space="0" w:color="auto"/>
            </w:tcBorders>
            <w:shd w:val="clear" w:color="auto" w:fill="FFFFFF"/>
            <w:vAlign w:val="center"/>
          </w:tcPr>
          <w:p w14:paraId="625C2957" w14:textId="77777777" w:rsidR="00172389" w:rsidRDefault="002E0257">
            <w:pPr>
              <w:pStyle w:val="24"/>
              <w:framePr w:w="9086" w:wrap="notBeside" w:vAnchor="text" w:hAnchor="text" w:xAlign="center" w:y="1"/>
              <w:shd w:val="clear" w:color="auto" w:fill="auto"/>
              <w:spacing w:line="250" w:lineRule="exact"/>
              <w:jc w:val="both"/>
            </w:pPr>
            <w:r>
              <w:rPr>
                <w:rStyle w:val="2105pt"/>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172389" w14:paraId="3DD25B19" w14:textId="77777777">
        <w:trPr>
          <w:trHeight w:hRule="exact" w:val="1224"/>
          <w:jc w:val="center"/>
        </w:trPr>
        <w:tc>
          <w:tcPr>
            <w:tcW w:w="1085" w:type="dxa"/>
            <w:tcBorders>
              <w:top w:val="single" w:sz="4" w:space="0" w:color="auto"/>
              <w:left w:val="single" w:sz="4" w:space="0" w:color="auto"/>
            </w:tcBorders>
            <w:shd w:val="clear" w:color="auto" w:fill="FFFFFF"/>
          </w:tcPr>
          <w:p w14:paraId="27234BBA" w14:textId="77777777" w:rsidR="00172389" w:rsidRDefault="002E0257">
            <w:pPr>
              <w:pStyle w:val="24"/>
              <w:framePr w:w="9086" w:wrap="notBeside" w:vAnchor="text" w:hAnchor="text" w:xAlign="center" w:y="1"/>
              <w:shd w:val="clear" w:color="auto" w:fill="auto"/>
              <w:spacing w:line="210" w:lineRule="exact"/>
              <w:jc w:val="center"/>
            </w:pPr>
            <w:r>
              <w:rPr>
                <w:rStyle w:val="2105pt"/>
              </w:rPr>
              <w:t>3.3</w:t>
            </w:r>
          </w:p>
        </w:tc>
        <w:tc>
          <w:tcPr>
            <w:tcW w:w="8002" w:type="dxa"/>
            <w:tcBorders>
              <w:top w:val="single" w:sz="4" w:space="0" w:color="auto"/>
              <w:left w:val="single" w:sz="4" w:space="0" w:color="auto"/>
              <w:right w:val="single" w:sz="4" w:space="0" w:color="auto"/>
            </w:tcBorders>
            <w:shd w:val="clear" w:color="auto" w:fill="FFFFFF"/>
            <w:vAlign w:val="center"/>
          </w:tcPr>
          <w:p w14:paraId="101CD98B" w14:textId="77777777" w:rsidR="00172389" w:rsidRDefault="002E0257">
            <w:pPr>
              <w:pStyle w:val="24"/>
              <w:framePr w:w="9086" w:wrap="notBeside" w:vAnchor="text" w:hAnchor="text" w:xAlign="center" w:y="1"/>
              <w:shd w:val="clear" w:color="auto" w:fill="auto"/>
              <w:spacing w:line="250" w:lineRule="exact"/>
              <w:jc w:val="both"/>
            </w:pPr>
            <w:r>
              <w:rPr>
                <w:rStyle w:val="2105pt"/>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172389" w14:paraId="5EB2BF65" w14:textId="77777777">
        <w:trPr>
          <w:trHeight w:hRule="exact" w:val="979"/>
          <w:jc w:val="center"/>
        </w:trPr>
        <w:tc>
          <w:tcPr>
            <w:tcW w:w="1085" w:type="dxa"/>
            <w:tcBorders>
              <w:top w:val="single" w:sz="4" w:space="0" w:color="auto"/>
              <w:left w:val="single" w:sz="4" w:space="0" w:color="auto"/>
            </w:tcBorders>
            <w:shd w:val="clear" w:color="auto" w:fill="FFFFFF"/>
          </w:tcPr>
          <w:p w14:paraId="49FDB15D" w14:textId="77777777" w:rsidR="00172389" w:rsidRDefault="002E0257">
            <w:pPr>
              <w:pStyle w:val="24"/>
              <w:framePr w:w="9086" w:wrap="notBeside" w:vAnchor="text" w:hAnchor="text" w:xAlign="center" w:y="1"/>
              <w:shd w:val="clear" w:color="auto" w:fill="auto"/>
              <w:spacing w:line="210" w:lineRule="exact"/>
              <w:jc w:val="center"/>
            </w:pPr>
            <w:r>
              <w:rPr>
                <w:rStyle w:val="2105pt"/>
              </w:rPr>
              <w:t>3.4</w:t>
            </w:r>
          </w:p>
        </w:tc>
        <w:tc>
          <w:tcPr>
            <w:tcW w:w="8002" w:type="dxa"/>
            <w:tcBorders>
              <w:top w:val="single" w:sz="4" w:space="0" w:color="auto"/>
              <w:left w:val="single" w:sz="4" w:space="0" w:color="auto"/>
              <w:right w:val="single" w:sz="4" w:space="0" w:color="auto"/>
            </w:tcBorders>
            <w:shd w:val="clear" w:color="auto" w:fill="FFFFFF"/>
            <w:vAlign w:val="center"/>
          </w:tcPr>
          <w:p w14:paraId="248A0A1D" w14:textId="77777777" w:rsidR="00172389" w:rsidRDefault="002E0257">
            <w:pPr>
              <w:pStyle w:val="24"/>
              <w:framePr w:w="9086" w:wrap="notBeside" w:vAnchor="text" w:hAnchor="text" w:xAlign="center" w:y="1"/>
              <w:shd w:val="clear" w:color="auto" w:fill="auto"/>
              <w:spacing w:line="254" w:lineRule="exact"/>
              <w:jc w:val="both"/>
            </w:pPr>
            <w:r>
              <w:rPr>
                <w:rStyle w:val="2105pt"/>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172389" w14:paraId="553EA8B3" w14:textId="77777777">
        <w:trPr>
          <w:trHeight w:hRule="exact" w:val="3245"/>
          <w:jc w:val="center"/>
        </w:trPr>
        <w:tc>
          <w:tcPr>
            <w:tcW w:w="1085" w:type="dxa"/>
            <w:tcBorders>
              <w:top w:val="single" w:sz="4" w:space="0" w:color="auto"/>
              <w:left w:val="single" w:sz="4" w:space="0" w:color="auto"/>
            </w:tcBorders>
            <w:shd w:val="clear" w:color="auto" w:fill="FFFFFF"/>
          </w:tcPr>
          <w:p w14:paraId="0A655CC3" w14:textId="77777777" w:rsidR="00172389" w:rsidRDefault="002E0257">
            <w:pPr>
              <w:pStyle w:val="24"/>
              <w:framePr w:w="9086" w:wrap="notBeside" w:vAnchor="text" w:hAnchor="text" w:xAlign="center" w:y="1"/>
              <w:shd w:val="clear" w:color="auto" w:fill="auto"/>
              <w:spacing w:line="210" w:lineRule="exact"/>
              <w:jc w:val="center"/>
            </w:pPr>
            <w:r>
              <w:rPr>
                <w:rStyle w:val="2105pt"/>
              </w:rPr>
              <w:t>3.5</w:t>
            </w:r>
          </w:p>
        </w:tc>
        <w:tc>
          <w:tcPr>
            <w:tcW w:w="8002" w:type="dxa"/>
            <w:tcBorders>
              <w:top w:val="single" w:sz="4" w:space="0" w:color="auto"/>
              <w:left w:val="single" w:sz="4" w:space="0" w:color="auto"/>
              <w:right w:val="single" w:sz="4" w:space="0" w:color="auto"/>
            </w:tcBorders>
            <w:shd w:val="clear" w:color="auto" w:fill="FFFFFF"/>
            <w:vAlign w:val="center"/>
          </w:tcPr>
          <w:p w14:paraId="6DA45ADC" w14:textId="77777777" w:rsidR="00172389" w:rsidRDefault="002E0257">
            <w:pPr>
              <w:pStyle w:val="24"/>
              <w:framePr w:w="9086" w:wrap="notBeside" w:vAnchor="text" w:hAnchor="text" w:xAlign="center" w:y="1"/>
              <w:shd w:val="clear" w:color="auto" w:fill="auto"/>
              <w:spacing w:line="250" w:lineRule="exact"/>
              <w:jc w:val="both"/>
            </w:pPr>
            <w:r>
              <w:rPr>
                <w:rStyle w:val="2105pt"/>
              </w:rP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172389" w14:paraId="6647E413" w14:textId="77777777">
        <w:trPr>
          <w:trHeight w:hRule="exact" w:val="470"/>
          <w:jc w:val="center"/>
        </w:trPr>
        <w:tc>
          <w:tcPr>
            <w:tcW w:w="9087" w:type="dxa"/>
            <w:gridSpan w:val="2"/>
            <w:tcBorders>
              <w:top w:val="single" w:sz="4" w:space="0" w:color="auto"/>
              <w:left w:val="single" w:sz="4" w:space="0" w:color="auto"/>
              <w:right w:val="single" w:sz="4" w:space="0" w:color="auto"/>
            </w:tcBorders>
            <w:shd w:val="clear" w:color="auto" w:fill="FFFFFF"/>
            <w:vAlign w:val="center"/>
          </w:tcPr>
          <w:p w14:paraId="5FDAC1C1" w14:textId="77777777" w:rsidR="00172389" w:rsidRDefault="002E0257">
            <w:pPr>
              <w:pStyle w:val="24"/>
              <w:framePr w:w="9086" w:wrap="notBeside" w:vAnchor="text" w:hAnchor="text" w:xAlign="center" w:y="1"/>
              <w:shd w:val="clear" w:color="auto" w:fill="auto"/>
              <w:spacing w:line="210" w:lineRule="exact"/>
              <w:jc w:val="left"/>
            </w:pPr>
            <w:r>
              <w:rPr>
                <w:rStyle w:val="2105pt"/>
              </w:rPr>
              <w:t>ИСТОРИЯ РОССИИ</w:t>
            </w:r>
          </w:p>
        </w:tc>
      </w:tr>
      <w:tr w:rsidR="00172389" w14:paraId="2F77FD69"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6F059A5F" w14:textId="77777777" w:rsidR="00172389" w:rsidRDefault="002E0257">
            <w:pPr>
              <w:pStyle w:val="24"/>
              <w:framePr w:w="9086" w:wrap="notBeside" w:vAnchor="text" w:hAnchor="text" w:xAlign="center" w:y="1"/>
              <w:shd w:val="clear" w:color="auto" w:fill="auto"/>
              <w:spacing w:line="210" w:lineRule="exact"/>
              <w:jc w:val="center"/>
            </w:pPr>
            <w:r>
              <w:rPr>
                <w:rStyle w:val="2105pt"/>
              </w:rPr>
              <w:t>4</w:t>
            </w:r>
          </w:p>
        </w:tc>
        <w:tc>
          <w:tcPr>
            <w:tcW w:w="8002" w:type="dxa"/>
            <w:tcBorders>
              <w:top w:val="single" w:sz="4" w:space="0" w:color="auto"/>
              <w:left w:val="single" w:sz="4" w:space="0" w:color="auto"/>
              <w:right w:val="single" w:sz="4" w:space="0" w:color="auto"/>
            </w:tcBorders>
            <w:shd w:val="clear" w:color="auto" w:fill="FFFFFF"/>
            <w:vAlign w:val="center"/>
          </w:tcPr>
          <w:p w14:paraId="450016D0" w14:textId="77777777" w:rsidR="00172389" w:rsidRDefault="002E0257">
            <w:pPr>
              <w:pStyle w:val="24"/>
              <w:framePr w:w="9086" w:wrap="notBeside" w:vAnchor="text" w:hAnchor="text" w:xAlign="center" w:y="1"/>
              <w:shd w:val="clear" w:color="auto" w:fill="auto"/>
              <w:spacing w:line="210" w:lineRule="exact"/>
              <w:jc w:val="both"/>
            </w:pPr>
            <w:r>
              <w:rPr>
                <w:rStyle w:val="2105pt"/>
              </w:rPr>
              <w:t>Россия в Первой мировой войне (1914 - 1918)</w:t>
            </w:r>
          </w:p>
        </w:tc>
      </w:tr>
      <w:tr w:rsidR="00172389" w14:paraId="2039B465" w14:textId="77777777">
        <w:trPr>
          <w:trHeight w:hRule="exact" w:val="720"/>
          <w:jc w:val="center"/>
        </w:trPr>
        <w:tc>
          <w:tcPr>
            <w:tcW w:w="1085" w:type="dxa"/>
            <w:tcBorders>
              <w:top w:val="single" w:sz="4" w:space="0" w:color="auto"/>
              <w:left w:val="single" w:sz="4" w:space="0" w:color="auto"/>
            </w:tcBorders>
            <w:shd w:val="clear" w:color="auto" w:fill="FFFFFF"/>
          </w:tcPr>
          <w:p w14:paraId="29416270" w14:textId="77777777" w:rsidR="00172389" w:rsidRDefault="002E0257">
            <w:pPr>
              <w:pStyle w:val="24"/>
              <w:framePr w:w="9086" w:wrap="notBeside" w:vAnchor="text" w:hAnchor="text" w:xAlign="center" w:y="1"/>
              <w:shd w:val="clear" w:color="auto" w:fill="auto"/>
              <w:spacing w:line="210" w:lineRule="exact"/>
              <w:jc w:val="center"/>
            </w:pPr>
            <w:r>
              <w:rPr>
                <w:rStyle w:val="2105pt"/>
              </w:rPr>
              <w:t>4.1</w:t>
            </w:r>
          </w:p>
        </w:tc>
        <w:tc>
          <w:tcPr>
            <w:tcW w:w="8002" w:type="dxa"/>
            <w:tcBorders>
              <w:top w:val="single" w:sz="4" w:space="0" w:color="auto"/>
              <w:left w:val="single" w:sz="4" w:space="0" w:color="auto"/>
              <w:right w:val="single" w:sz="4" w:space="0" w:color="auto"/>
            </w:tcBorders>
            <w:shd w:val="clear" w:color="auto" w:fill="FFFFFF"/>
            <w:vAlign w:val="center"/>
          </w:tcPr>
          <w:p w14:paraId="4C6A2C7E" w14:textId="77777777" w:rsidR="00172389" w:rsidRDefault="002E0257">
            <w:pPr>
              <w:pStyle w:val="24"/>
              <w:framePr w:w="9086" w:wrap="notBeside" w:vAnchor="text" w:hAnchor="text" w:xAlign="center" w:y="1"/>
              <w:shd w:val="clear" w:color="auto" w:fill="auto"/>
              <w:spacing w:line="250" w:lineRule="exact"/>
              <w:jc w:val="both"/>
            </w:pPr>
            <w:r>
              <w:rPr>
                <w:rStyle w:val="2105pt"/>
              </w:rPr>
              <w:t>Россия и мир накануне Первой мировой войны. Вступление России в войну. Геополитические и военно-стратегические планы командования</w:t>
            </w:r>
          </w:p>
        </w:tc>
      </w:tr>
      <w:tr w:rsidR="00172389" w14:paraId="335600F3" w14:textId="77777777">
        <w:trPr>
          <w:trHeight w:hRule="exact" w:val="974"/>
          <w:jc w:val="center"/>
        </w:trPr>
        <w:tc>
          <w:tcPr>
            <w:tcW w:w="1085" w:type="dxa"/>
            <w:tcBorders>
              <w:top w:val="single" w:sz="4" w:space="0" w:color="auto"/>
              <w:left w:val="single" w:sz="4" w:space="0" w:color="auto"/>
            </w:tcBorders>
            <w:shd w:val="clear" w:color="auto" w:fill="FFFFFF"/>
          </w:tcPr>
          <w:p w14:paraId="60CA3944" w14:textId="77777777" w:rsidR="00172389" w:rsidRDefault="002E0257">
            <w:pPr>
              <w:pStyle w:val="24"/>
              <w:framePr w:w="9086" w:wrap="notBeside" w:vAnchor="text" w:hAnchor="text" w:xAlign="center" w:y="1"/>
              <w:shd w:val="clear" w:color="auto" w:fill="auto"/>
              <w:spacing w:line="210" w:lineRule="exact"/>
              <w:jc w:val="center"/>
            </w:pPr>
            <w:r>
              <w:rPr>
                <w:rStyle w:val="2105pt"/>
              </w:rPr>
              <w:t>4.2</w:t>
            </w:r>
          </w:p>
        </w:tc>
        <w:tc>
          <w:tcPr>
            <w:tcW w:w="8002" w:type="dxa"/>
            <w:tcBorders>
              <w:top w:val="single" w:sz="4" w:space="0" w:color="auto"/>
              <w:left w:val="single" w:sz="4" w:space="0" w:color="auto"/>
              <w:right w:val="single" w:sz="4" w:space="0" w:color="auto"/>
            </w:tcBorders>
            <w:shd w:val="clear" w:color="auto" w:fill="FFFFFF"/>
            <w:vAlign w:val="center"/>
          </w:tcPr>
          <w:p w14:paraId="4903D6D8" w14:textId="77777777" w:rsidR="00172389" w:rsidRDefault="002E0257">
            <w:pPr>
              <w:pStyle w:val="24"/>
              <w:framePr w:w="9086" w:wrap="notBeside" w:vAnchor="text" w:hAnchor="text" w:xAlign="center" w:y="1"/>
              <w:shd w:val="clear" w:color="auto" w:fill="auto"/>
              <w:spacing w:line="250" w:lineRule="exact"/>
              <w:jc w:val="both"/>
            </w:pPr>
            <w:r>
              <w:rPr>
                <w:rStyle w:val="2105pt"/>
              </w:rP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172389" w14:paraId="0ABA3FF1" w14:textId="77777777">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14:paraId="056F3403" w14:textId="77777777" w:rsidR="00172389" w:rsidRDefault="002E0257">
            <w:pPr>
              <w:pStyle w:val="24"/>
              <w:framePr w:w="9086" w:wrap="notBeside" w:vAnchor="text" w:hAnchor="text" w:xAlign="center" w:y="1"/>
              <w:shd w:val="clear" w:color="auto" w:fill="auto"/>
              <w:spacing w:line="210" w:lineRule="exact"/>
              <w:jc w:val="center"/>
            </w:pPr>
            <w:r>
              <w:rPr>
                <w:rStyle w:val="2105pt"/>
              </w:rPr>
              <w:t>4.3</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162B0061" w14:textId="77777777" w:rsidR="00172389" w:rsidRDefault="002E0257">
            <w:pPr>
              <w:pStyle w:val="24"/>
              <w:framePr w:w="9086" w:wrap="notBeside" w:vAnchor="text" w:hAnchor="text" w:xAlign="center" w:y="1"/>
              <w:shd w:val="clear" w:color="auto" w:fill="auto"/>
              <w:spacing w:line="250" w:lineRule="exact"/>
              <w:jc w:val="both"/>
            </w:pPr>
            <w:r>
              <w:rPr>
                <w:rStyle w:val="2105pt"/>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w:t>
            </w:r>
          </w:p>
        </w:tc>
      </w:tr>
    </w:tbl>
    <w:p w14:paraId="2633A498" w14:textId="77777777" w:rsidR="00172389" w:rsidRDefault="00172389">
      <w:pPr>
        <w:framePr w:w="9086" w:wrap="notBeside" w:vAnchor="text" w:hAnchor="text" w:xAlign="center" w:y="1"/>
        <w:rPr>
          <w:sz w:val="2"/>
          <w:szCs w:val="2"/>
        </w:rPr>
      </w:pPr>
    </w:p>
    <w:p w14:paraId="263E1CDC"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74EBCB66" w14:textId="77777777">
        <w:trPr>
          <w:trHeight w:hRule="exact" w:val="725"/>
          <w:jc w:val="center"/>
        </w:trPr>
        <w:tc>
          <w:tcPr>
            <w:tcW w:w="1080" w:type="dxa"/>
            <w:tcBorders>
              <w:top w:val="single" w:sz="4" w:space="0" w:color="auto"/>
              <w:left w:val="single" w:sz="4" w:space="0" w:color="auto"/>
            </w:tcBorders>
            <w:shd w:val="clear" w:color="auto" w:fill="FFFFFF"/>
          </w:tcPr>
          <w:p w14:paraId="37E5DBE5"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0831ADF9" w14:textId="77777777" w:rsidR="00172389" w:rsidRDefault="002E0257">
            <w:pPr>
              <w:pStyle w:val="24"/>
              <w:framePr w:w="9072" w:wrap="notBeside" w:vAnchor="text" w:hAnchor="text" w:xAlign="center" w:y="1"/>
              <w:shd w:val="clear" w:color="auto" w:fill="auto"/>
              <w:spacing w:line="245" w:lineRule="exact"/>
              <w:jc w:val="both"/>
            </w:pPr>
            <w:r>
              <w:rPr>
                <w:rStyle w:val="2105pt"/>
              </w:rPr>
              <w:t>создание общественных организаций помощи фронту. Введение государством карточной системы снабжения в городе и разверстки в деревне</w:t>
            </w:r>
          </w:p>
        </w:tc>
      </w:tr>
      <w:tr w:rsidR="00172389" w14:paraId="2C9EF4D3" w14:textId="77777777">
        <w:trPr>
          <w:trHeight w:hRule="exact" w:val="1733"/>
          <w:jc w:val="center"/>
        </w:trPr>
        <w:tc>
          <w:tcPr>
            <w:tcW w:w="1080" w:type="dxa"/>
            <w:tcBorders>
              <w:top w:val="single" w:sz="4" w:space="0" w:color="auto"/>
              <w:left w:val="single" w:sz="4" w:space="0" w:color="auto"/>
            </w:tcBorders>
            <w:shd w:val="clear" w:color="auto" w:fill="FFFFFF"/>
          </w:tcPr>
          <w:p w14:paraId="14E6ECC3" w14:textId="77777777" w:rsidR="00172389" w:rsidRDefault="002E0257">
            <w:pPr>
              <w:pStyle w:val="24"/>
              <w:framePr w:w="9072" w:wrap="notBeside" w:vAnchor="text" w:hAnchor="text" w:xAlign="center" w:y="1"/>
              <w:shd w:val="clear" w:color="auto" w:fill="auto"/>
              <w:spacing w:line="210" w:lineRule="exact"/>
              <w:jc w:val="center"/>
            </w:pPr>
            <w:r>
              <w:rPr>
                <w:rStyle w:val="2105pt"/>
              </w:rPr>
              <w:t>4.4</w:t>
            </w:r>
          </w:p>
        </w:tc>
        <w:tc>
          <w:tcPr>
            <w:tcW w:w="7992" w:type="dxa"/>
            <w:tcBorders>
              <w:top w:val="single" w:sz="4" w:space="0" w:color="auto"/>
              <w:left w:val="single" w:sz="4" w:space="0" w:color="auto"/>
              <w:right w:val="single" w:sz="4" w:space="0" w:color="auto"/>
            </w:tcBorders>
            <w:shd w:val="clear" w:color="auto" w:fill="FFFFFF"/>
            <w:vAlign w:val="center"/>
          </w:tcPr>
          <w:p w14:paraId="7A15AD1C" w14:textId="77777777" w:rsidR="00172389" w:rsidRDefault="002E0257">
            <w:pPr>
              <w:pStyle w:val="24"/>
              <w:framePr w:w="9072" w:wrap="notBeside" w:vAnchor="text" w:hAnchor="text" w:xAlign="center" w:y="1"/>
              <w:shd w:val="clear" w:color="auto" w:fill="auto"/>
              <w:spacing w:line="250" w:lineRule="exact"/>
              <w:jc w:val="both"/>
            </w:pPr>
            <w:r>
              <w:rPr>
                <w:rStyle w:val="2105pt"/>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172389" w14:paraId="521DFB39"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6922FA9F" w14:textId="77777777" w:rsidR="00172389" w:rsidRDefault="002E0257">
            <w:pPr>
              <w:pStyle w:val="24"/>
              <w:framePr w:w="9072" w:wrap="notBeside" w:vAnchor="text" w:hAnchor="text" w:xAlign="center" w:y="1"/>
              <w:shd w:val="clear" w:color="auto" w:fill="auto"/>
              <w:spacing w:line="210" w:lineRule="exact"/>
              <w:jc w:val="center"/>
            </w:pPr>
            <w:r>
              <w:rPr>
                <w:rStyle w:val="2105pt"/>
              </w:rPr>
              <w:t>5</w:t>
            </w:r>
          </w:p>
        </w:tc>
        <w:tc>
          <w:tcPr>
            <w:tcW w:w="7992" w:type="dxa"/>
            <w:tcBorders>
              <w:top w:val="single" w:sz="4" w:space="0" w:color="auto"/>
              <w:left w:val="single" w:sz="4" w:space="0" w:color="auto"/>
              <w:right w:val="single" w:sz="4" w:space="0" w:color="auto"/>
            </w:tcBorders>
            <w:shd w:val="clear" w:color="auto" w:fill="FFFFFF"/>
            <w:vAlign w:val="center"/>
          </w:tcPr>
          <w:p w14:paraId="7DF599E6" w14:textId="77777777" w:rsidR="00172389" w:rsidRDefault="002E0257">
            <w:pPr>
              <w:pStyle w:val="24"/>
              <w:framePr w:w="9072" w:wrap="notBeside" w:vAnchor="text" w:hAnchor="text" w:xAlign="center" w:y="1"/>
              <w:shd w:val="clear" w:color="auto" w:fill="auto"/>
              <w:spacing w:line="210" w:lineRule="exact"/>
              <w:jc w:val="both"/>
            </w:pPr>
            <w:r>
              <w:rPr>
                <w:rStyle w:val="2105pt"/>
              </w:rPr>
              <w:t>Великая российская революция (1917 - 1922)</w:t>
            </w:r>
          </w:p>
        </w:tc>
      </w:tr>
      <w:tr w:rsidR="00172389" w14:paraId="712625D4" w14:textId="77777777">
        <w:trPr>
          <w:trHeight w:hRule="exact" w:val="2242"/>
          <w:jc w:val="center"/>
        </w:trPr>
        <w:tc>
          <w:tcPr>
            <w:tcW w:w="1080" w:type="dxa"/>
            <w:tcBorders>
              <w:top w:val="single" w:sz="4" w:space="0" w:color="auto"/>
              <w:left w:val="single" w:sz="4" w:space="0" w:color="auto"/>
            </w:tcBorders>
            <w:shd w:val="clear" w:color="auto" w:fill="FFFFFF"/>
          </w:tcPr>
          <w:p w14:paraId="633B9E7C" w14:textId="77777777" w:rsidR="00172389" w:rsidRDefault="002E0257">
            <w:pPr>
              <w:pStyle w:val="24"/>
              <w:framePr w:w="9072" w:wrap="notBeside" w:vAnchor="text" w:hAnchor="text" w:xAlign="center" w:y="1"/>
              <w:shd w:val="clear" w:color="auto" w:fill="auto"/>
              <w:spacing w:line="210" w:lineRule="exact"/>
              <w:jc w:val="center"/>
            </w:pPr>
            <w:r>
              <w:rPr>
                <w:rStyle w:val="2105pt"/>
              </w:rPr>
              <w:t>5.1</w:t>
            </w:r>
          </w:p>
        </w:tc>
        <w:tc>
          <w:tcPr>
            <w:tcW w:w="7992" w:type="dxa"/>
            <w:tcBorders>
              <w:top w:val="single" w:sz="4" w:space="0" w:color="auto"/>
              <w:left w:val="single" w:sz="4" w:space="0" w:color="auto"/>
              <w:right w:val="single" w:sz="4" w:space="0" w:color="auto"/>
            </w:tcBorders>
            <w:shd w:val="clear" w:color="auto" w:fill="FFFFFF"/>
            <w:vAlign w:val="center"/>
          </w:tcPr>
          <w:p w14:paraId="013BE0A7" w14:textId="77777777" w:rsidR="00172389" w:rsidRDefault="002E0257">
            <w:pPr>
              <w:pStyle w:val="24"/>
              <w:framePr w:w="9072" w:wrap="notBeside" w:vAnchor="text" w:hAnchor="text" w:xAlign="center" w:y="1"/>
              <w:shd w:val="clear" w:color="auto" w:fill="auto"/>
              <w:spacing w:line="250" w:lineRule="exact"/>
              <w:jc w:val="both"/>
            </w:pPr>
            <w:r>
              <w:rPr>
                <w:rStyle w:val="2105pt"/>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172389" w14:paraId="1D13320A" w14:textId="77777777">
        <w:trPr>
          <w:trHeight w:hRule="exact" w:val="1474"/>
          <w:jc w:val="center"/>
        </w:trPr>
        <w:tc>
          <w:tcPr>
            <w:tcW w:w="1080" w:type="dxa"/>
            <w:tcBorders>
              <w:top w:val="single" w:sz="4" w:space="0" w:color="auto"/>
              <w:left w:val="single" w:sz="4" w:space="0" w:color="auto"/>
            </w:tcBorders>
            <w:shd w:val="clear" w:color="auto" w:fill="FFFFFF"/>
          </w:tcPr>
          <w:p w14:paraId="5F863AF0" w14:textId="77777777" w:rsidR="00172389" w:rsidRDefault="002E0257">
            <w:pPr>
              <w:pStyle w:val="24"/>
              <w:framePr w:w="9072" w:wrap="notBeside" w:vAnchor="text" w:hAnchor="text" w:xAlign="center" w:y="1"/>
              <w:shd w:val="clear" w:color="auto" w:fill="auto"/>
              <w:spacing w:line="210" w:lineRule="exact"/>
              <w:jc w:val="center"/>
            </w:pPr>
            <w:r>
              <w:rPr>
                <w:rStyle w:val="2105pt"/>
              </w:rPr>
              <w:t>5.2</w:t>
            </w:r>
          </w:p>
        </w:tc>
        <w:tc>
          <w:tcPr>
            <w:tcW w:w="7992" w:type="dxa"/>
            <w:tcBorders>
              <w:top w:val="single" w:sz="4" w:space="0" w:color="auto"/>
              <w:left w:val="single" w:sz="4" w:space="0" w:color="auto"/>
              <w:right w:val="single" w:sz="4" w:space="0" w:color="auto"/>
            </w:tcBorders>
            <w:shd w:val="clear" w:color="auto" w:fill="FFFFFF"/>
            <w:vAlign w:val="center"/>
          </w:tcPr>
          <w:p w14:paraId="3B8FF768" w14:textId="77777777" w:rsidR="00172389" w:rsidRDefault="002E0257">
            <w:pPr>
              <w:pStyle w:val="24"/>
              <w:framePr w:w="9072" w:wrap="notBeside" w:vAnchor="text" w:hAnchor="text" w:xAlign="center" w:y="1"/>
              <w:shd w:val="clear" w:color="auto" w:fill="auto"/>
              <w:spacing w:line="250" w:lineRule="exact"/>
              <w:jc w:val="both"/>
            </w:pPr>
            <w:r>
              <w:rPr>
                <w:rStyle w:val="2105pt"/>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172389" w14:paraId="3C694CC8" w14:textId="77777777">
        <w:trPr>
          <w:trHeight w:hRule="exact" w:val="979"/>
          <w:jc w:val="center"/>
        </w:trPr>
        <w:tc>
          <w:tcPr>
            <w:tcW w:w="1080" w:type="dxa"/>
            <w:tcBorders>
              <w:top w:val="single" w:sz="4" w:space="0" w:color="auto"/>
              <w:left w:val="single" w:sz="4" w:space="0" w:color="auto"/>
            </w:tcBorders>
            <w:shd w:val="clear" w:color="auto" w:fill="FFFFFF"/>
          </w:tcPr>
          <w:p w14:paraId="04737AA2" w14:textId="77777777" w:rsidR="00172389" w:rsidRDefault="002E0257">
            <w:pPr>
              <w:pStyle w:val="24"/>
              <w:framePr w:w="9072" w:wrap="notBeside" w:vAnchor="text" w:hAnchor="text" w:xAlign="center" w:y="1"/>
              <w:shd w:val="clear" w:color="auto" w:fill="auto"/>
              <w:spacing w:line="210" w:lineRule="exact"/>
              <w:jc w:val="center"/>
            </w:pPr>
            <w:r>
              <w:rPr>
                <w:rStyle w:val="2105pt"/>
              </w:rPr>
              <w:t>5.3</w:t>
            </w:r>
          </w:p>
        </w:tc>
        <w:tc>
          <w:tcPr>
            <w:tcW w:w="7992" w:type="dxa"/>
            <w:tcBorders>
              <w:top w:val="single" w:sz="4" w:space="0" w:color="auto"/>
              <w:left w:val="single" w:sz="4" w:space="0" w:color="auto"/>
              <w:right w:val="single" w:sz="4" w:space="0" w:color="auto"/>
            </w:tcBorders>
            <w:shd w:val="clear" w:color="auto" w:fill="FFFFFF"/>
            <w:vAlign w:val="center"/>
          </w:tcPr>
          <w:p w14:paraId="5D3459E3" w14:textId="77777777" w:rsidR="00172389" w:rsidRDefault="002E0257">
            <w:pPr>
              <w:pStyle w:val="24"/>
              <w:framePr w:w="9072" w:wrap="notBeside" w:vAnchor="text" w:hAnchor="text" w:xAlign="center" w:y="1"/>
              <w:shd w:val="clear" w:color="auto" w:fill="auto"/>
              <w:spacing w:line="254" w:lineRule="exact"/>
              <w:jc w:val="both"/>
            </w:pPr>
            <w:r>
              <w:rPr>
                <w:rStyle w:val="2105pt"/>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172389" w14:paraId="06F4B111" w14:textId="77777777">
        <w:trPr>
          <w:trHeight w:hRule="exact" w:val="970"/>
          <w:jc w:val="center"/>
        </w:trPr>
        <w:tc>
          <w:tcPr>
            <w:tcW w:w="1080" w:type="dxa"/>
            <w:tcBorders>
              <w:top w:val="single" w:sz="4" w:space="0" w:color="auto"/>
              <w:left w:val="single" w:sz="4" w:space="0" w:color="auto"/>
            </w:tcBorders>
            <w:shd w:val="clear" w:color="auto" w:fill="FFFFFF"/>
          </w:tcPr>
          <w:p w14:paraId="2EB35D0A" w14:textId="77777777" w:rsidR="00172389" w:rsidRDefault="002E0257">
            <w:pPr>
              <w:pStyle w:val="24"/>
              <w:framePr w:w="9072" w:wrap="notBeside" w:vAnchor="text" w:hAnchor="text" w:xAlign="center" w:y="1"/>
              <w:shd w:val="clear" w:color="auto" w:fill="auto"/>
              <w:spacing w:line="210" w:lineRule="exact"/>
              <w:jc w:val="center"/>
            </w:pPr>
            <w:r>
              <w:rPr>
                <w:rStyle w:val="2105pt"/>
              </w:rPr>
              <w:t>5.4</w:t>
            </w:r>
          </w:p>
        </w:tc>
        <w:tc>
          <w:tcPr>
            <w:tcW w:w="7992" w:type="dxa"/>
            <w:tcBorders>
              <w:top w:val="single" w:sz="4" w:space="0" w:color="auto"/>
              <w:left w:val="single" w:sz="4" w:space="0" w:color="auto"/>
              <w:right w:val="single" w:sz="4" w:space="0" w:color="auto"/>
            </w:tcBorders>
            <w:shd w:val="clear" w:color="auto" w:fill="FFFFFF"/>
            <w:vAlign w:val="center"/>
          </w:tcPr>
          <w:p w14:paraId="32050DF1" w14:textId="77777777" w:rsidR="00172389" w:rsidRDefault="002E0257">
            <w:pPr>
              <w:pStyle w:val="24"/>
              <w:framePr w:w="9072" w:wrap="notBeside" w:vAnchor="text" w:hAnchor="text" w:xAlign="center" w:y="1"/>
              <w:shd w:val="clear" w:color="auto" w:fill="auto"/>
              <w:spacing w:line="250" w:lineRule="exact"/>
              <w:jc w:val="both"/>
            </w:pPr>
            <w:r>
              <w:rPr>
                <w:rStyle w:val="2105pt"/>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172389" w14:paraId="52DD9F87"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74399CD5" w14:textId="77777777" w:rsidR="00172389" w:rsidRDefault="002E0257">
            <w:pPr>
              <w:pStyle w:val="24"/>
              <w:framePr w:w="9072" w:wrap="notBeside" w:vAnchor="text" w:hAnchor="text" w:xAlign="center" w:y="1"/>
              <w:shd w:val="clear" w:color="auto" w:fill="auto"/>
              <w:spacing w:line="210" w:lineRule="exact"/>
              <w:jc w:val="center"/>
            </w:pPr>
            <w:r>
              <w:rPr>
                <w:rStyle w:val="2105pt"/>
              </w:rPr>
              <w:t>6</w:t>
            </w:r>
          </w:p>
        </w:tc>
        <w:tc>
          <w:tcPr>
            <w:tcW w:w="7992" w:type="dxa"/>
            <w:tcBorders>
              <w:top w:val="single" w:sz="4" w:space="0" w:color="auto"/>
              <w:left w:val="single" w:sz="4" w:space="0" w:color="auto"/>
              <w:right w:val="single" w:sz="4" w:space="0" w:color="auto"/>
            </w:tcBorders>
            <w:shd w:val="clear" w:color="auto" w:fill="FFFFFF"/>
            <w:vAlign w:val="center"/>
          </w:tcPr>
          <w:p w14:paraId="61429867" w14:textId="77777777" w:rsidR="00172389" w:rsidRDefault="002E0257">
            <w:pPr>
              <w:pStyle w:val="24"/>
              <w:framePr w:w="9072" w:wrap="notBeside" w:vAnchor="text" w:hAnchor="text" w:xAlign="center" w:y="1"/>
              <w:shd w:val="clear" w:color="auto" w:fill="auto"/>
              <w:spacing w:line="210" w:lineRule="exact"/>
              <w:jc w:val="both"/>
            </w:pPr>
            <w:r>
              <w:rPr>
                <w:rStyle w:val="2105pt"/>
              </w:rPr>
              <w:t>Первые революционные преобразования большевиков</w:t>
            </w:r>
          </w:p>
        </w:tc>
      </w:tr>
      <w:tr w:rsidR="00172389" w14:paraId="5750E3CE" w14:textId="77777777">
        <w:trPr>
          <w:trHeight w:hRule="exact" w:val="1224"/>
          <w:jc w:val="center"/>
        </w:trPr>
        <w:tc>
          <w:tcPr>
            <w:tcW w:w="1080" w:type="dxa"/>
            <w:tcBorders>
              <w:top w:val="single" w:sz="4" w:space="0" w:color="auto"/>
              <w:left w:val="single" w:sz="4" w:space="0" w:color="auto"/>
            </w:tcBorders>
            <w:shd w:val="clear" w:color="auto" w:fill="FFFFFF"/>
          </w:tcPr>
          <w:p w14:paraId="1B3DDE67" w14:textId="77777777" w:rsidR="00172389" w:rsidRDefault="002E0257">
            <w:pPr>
              <w:pStyle w:val="24"/>
              <w:framePr w:w="9072" w:wrap="notBeside" w:vAnchor="text" w:hAnchor="text" w:xAlign="center" w:y="1"/>
              <w:shd w:val="clear" w:color="auto" w:fill="auto"/>
              <w:spacing w:line="210" w:lineRule="exact"/>
              <w:jc w:val="center"/>
            </w:pPr>
            <w:r>
              <w:rPr>
                <w:rStyle w:val="2105pt"/>
              </w:rPr>
              <w:t>6.1</w:t>
            </w:r>
          </w:p>
        </w:tc>
        <w:tc>
          <w:tcPr>
            <w:tcW w:w="7992" w:type="dxa"/>
            <w:tcBorders>
              <w:top w:val="single" w:sz="4" w:space="0" w:color="auto"/>
              <w:left w:val="single" w:sz="4" w:space="0" w:color="auto"/>
              <w:right w:val="single" w:sz="4" w:space="0" w:color="auto"/>
            </w:tcBorders>
            <w:shd w:val="clear" w:color="auto" w:fill="FFFFFF"/>
            <w:vAlign w:val="center"/>
          </w:tcPr>
          <w:p w14:paraId="2F89DF86" w14:textId="77777777" w:rsidR="00172389" w:rsidRDefault="002E0257">
            <w:pPr>
              <w:pStyle w:val="24"/>
              <w:framePr w:w="9072" w:wrap="notBeside" w:vAnchor="text" w:hAnchor="text" w:xAlign="center" w:y="1"/>
              <w:shd w:val="clear" w:color="auto" w:fill="auto"/>
              <w:spacing w:line="254" w:lineRule="exact"/>
              <w:jc w:val="both"/>
            </w:pPr>
            <w:r>
              <w:rPr>
                <w:rStyle w:val="2105pt"/>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172389" w14:paraId="38838618" w14:textId="77777777">
        <w:trPr>
          <w:trHeight w:hRule="exact" w:val="1733"/>
          <w:jc w:val="center"/>
        </w:trPr>
        <w:tc>
          <w:tcPr>
            <w:tcW w:w="1080" w:type="dxa"/>
            <w:tcBorders>
              <w:top w:val="single" w:sz="4" w:space="0" w:color="auto"/>
              <w:left w:val="single" w:sz="4" w:space="0" w:color="auto"/>
            </w:tcBorders>
            <w:shd w:val="clear" w:color="auto" w:fill="FFFFFF"/>
          </w:tcPr>
          <w:p w14:paraId="554044A7" w14:textId="77777777" w:rsidR="00172389" w:rsidRDefault="002E0257">
            <w:pPr>
              <w:pStyle w:val="24"/>
              <w:framePr w:w="9072" w:wrap="notBeside" w:vAnchor="text" w:hAnchor="text" w:xAlign="center" w:y="1"/>
              <w:shd w:val="clear" w:color="auto" w:fill="auto"/>
              <w:spacing w:line="210" w:lineRule="exact"/>
              <w:jc w:val="center"/>
            </w:pPr>
            <w:r>
              <w:rPr>
                <w:rStyle w:val="2105pt"/>
              </w:rPr>
              <w:t>6.2</w:t>
            </w:r>
          </w:p>
        </w:tc>
        <w:tc>
          <w:tcPr>
            <w:tcW w:w="7992" w:type="dxa"/>
            <w:tcBorders>
              <w:top w:val="single" w:sz="4" w:space="0" w:color="auto"/>
              <w:left w:val="single" w:sz="4" w:space="0" w:color="auto"/>
              <w:right w:val="single" w:sz="4" w:space="0" w:color="auto"/>
            </w:tcBorders>
            <w:shd w:val="clear" w:color="auto" w:fill="FFFFFF"/>
            <w:vAlign w:val="center"/>
          </w:tcPr>
          <w:p w14:paraId="1D96AD50" w14:textId="77777777" w:rsidR="00172389" w:rsidRDefault="002E0257">
            <w:pPr>
              <w:pStyle w:val="24"/>
              <w:framePr w:w="9072" w:wrap="notBeside" w:vAnchor="text" w:hAnchor="text" w:xAlign="center" w:y="1"/>
              <w:shd w:val="clear" w:color="auto" w:fill="auto"/>
              <w:spacing w:line="250" w:lineRule="exact"/>
              <w:jc w:val="both"/>
            </w:pPr>
            <w:r>
              <w:rPr>
                <w:rStyle w:val="2105pt"/>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w:t>
            </w:r>
            <w:hyperlink r:id="rId38" w:history="1">
              <w:r>
                <w:rPr>
                  <w:rStyle w:val="a4"/>
                </w:rPr>
                <w:t xml:space="preserve"> Конституция</w:t>
              </w:r>
            </w:hyperlink>
            <w:r>
              <w:rPr>
                <w:rStyle w:val="2105pt0"/>
              </w:rPr>
              <w:t xml:space="preserve"> </w:t>
            </w:r>
            <w:r>
              <w:rPr>
                <w:rStyle w:val="2105pt"/>
              </w:rPr>
              <w:t>РСФСР 1918 г.</w:t>
            </w:r>
          </w:p>
        </w:tc>
      </w:tr>
      <w:tr w:rsidR="00172389" w14:paraId="713A51F7"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28BC0AC1" w14:textId="77777777" w:rsidR="00172389" w:rsidRDefault="002E0257">
            <w:pPr>
              <w:pStyle w:val="24"/>
              <w:framePr w:w="9072" w:wrap="notBeside" w:vAnchor="text" w:hAnchor="text" w:xAlign="center" w:y="1"/>
              <w:shd w:val="clear" w:color="auto" w:fill="auto"/>
              <w:spacing w:line="210" w:lineRule="exact"/>
              <w:jc w:val="center"/>
            </w:pPr>
            <w:r>
              <w:rPr>
                <w:rStyle w:val="2105pt"/>
              </w:rPr>
              <w:t>7</w:t>
            </w:r>
          </w:p>
        </w:tc>
        <w:tc>
          <w:tcPr>
            <w:tcW w:w="7992" w:type="dxa"/>
            <w:tcBorders>
              <w:top w:val="single" w:sz="4" w:space="0" w:color="auto"/>
              <w:left w:val="single" w:sz="4" w:space="0" w:color="auto"/>
              <w:right w:val="single" w:sz="4" w:space="0" w:color="auto"/>
            </w:tcBorders>
            <w:shd w:val="clear" w:color="auto" w:fill="FFFFFF"/>
            <w:vAlign w:val="center"/>
          </w:tcPr>
          <w:p w14:paraId="50F56541" w14:textId="77777777" w:rsidR="00172389" w:rsidRDefault="002E0257">
            <w:pPr>
              <w:pStyle w:val="24"/>
              <w:framePr w:w="9072" w:wrap="notBeside" w:vAnchor="text" w:hAnchor="text" w:xAlign="center" w:y="1"/>
              <w:shd w:val="clear" w:color="auto" w:fill="auto"/>
              <w:spacing w:line="210" w:lineRule="exact"/>
              <w:jc w:val="both"/>
            </w:pPr>
            <w:r>
              <w:rPr>
                <w:rStyle w:val="2105pt"/>
              </w:rPr>
              <w:t>Гражданская война и ее последствия</w:t>
            </w:r>
          </w:p>
        </w:tc>
      </w:tr>
      <w:tr w:rsidR="00172389" w14:paraId="5F65EF7C" w14:textId="77777777">
        <w:trPr>
          <w:trHeight w:hRule="exact" w:val="974"/>
          <w:jc w:val="center"/>
        </w:trPr>
        <w:tc>
          <w:tcPr>
            <w:tcW w:w="1080" w:type="dxa"/>
            <w:tcBorders>
              <w:top w:val="single" w:sz="4" w:space="0" w:color="auto"/>
              <w:left w:val="single" w:sz="4" w:space="0" w:color="auto"/>
            </w:tcBorders>
            <w:shd w:val="clear" w:color="auto" w:fill="FFFFFF"/>
          </w:tcPr>
          <w:p w14:paraId="65676B63" w14:textId="77777777" w:rsidR="00172389" w:rsidRDefault="002E0257">
            <w:pPr>
              <w:pStyle w:val="24"/>
              <w:framePr w:w="9072" w:wrap="notBeside" w:vAnchor="text" w:hAnchor="text" w:xAlign="center" w:y="1"/>
              <w:shd w:val="clear" w:color="auto" w:fill="auto"/>
              <w:spacing w:line="210" w:lineRule="exact"/>
              <w:jc w:val="center"/>
            </w:pPr>
            <w:r>
              <w:rPr>
                <w:rStyle w:val="2105pt"/>
              </w:rPr>
              <w:t>7.1</w:t>
            </w:r>
          </w:p>
        </w:tc>
        <w:tc>
          <w:tcPr>
            <w:tcW w:w="7992" w:type="dxa"/>
            <w:tcBorders>
              <w:top w:val="single" w:sz="4" w:space="0" w:color="auto"/>
              <w:left w:val="single" w:sz="4" w:space="0" w:color="auto"/>
              <w:right w:val="single" w:sz="4" w:space="0" w:color="auto"/>
            </w:tcBorders>
            <w:shd w:val="clear" w:color="auto" w:fill="FFFFFF"/>
            <w:vAlign w:val="center"/>
          </w:tcPr>
          <w:p w14:paraId="4B8F9C24" w14:textId="77777777" w:rsidR="00172389" w:rsidRDefault="002E0257">
            <w:pPr>
              <w:pStyle w:val="24"/>
              <w:framePr w:w="9072" w:wrap="notBeside" w:vAnchor="text" w:hAnchor="text" w:xAlign="center" w:y="1"/>
              <w:shd w:val="clear" w:color="auto" w:fill="auto"/>
              <w:spacing w:line="254" w:lineRule="exact"/>
              <w:jc w:val="both"/>
            </w:pPr>
            <w:r>
              <w:rPr>
                <w:rStyle w:val="2105pt"/>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172389" w14:paraId="3F92868F" w14:textId="77777777">
        <w:trPr>
          <w:trHeight w:hRule="exact" w:val="725"/>
          <w:jc w:val="center"/>
        </w:trPr>
        <w:tc>
          <w:tcPr>
            <w:tcW w:w="1080" w:type="dxa"/>
            <w:tcBorders>
              <w:top w:val="single" w:sz="4" w:space="0" w:color="auto"/>
              <w:left w:val="single" w:sz="4" w:space="0" w:color="auto"/>
              <w:bottom w:val="single" w:sz="4" w:space="0" w:color="auto"/>
            </w:tcBorders>
            <w:shd w:val="clear" w:color="auto" w:fill="FFFFFF"/>
          </w:tcPr>
          <w:p w14:paraId="64A16327" w14:textId="77777777" w:rsidR="00172389" w:rsidRDefault="002E0257">
            <w:pPr>
              <w:pStyle w:val="24"/>
              <w:framePr w:w="9072" w:wrap="notBeside" w:vAnchor="text" w:hAnchor="text" w:xAlign="center" w:y="1"/>
              <w:shd w:val="clear" w:color="auto" w:fill="auto"/>
              <w:spacing w:line="210" w:lineRule="exact"/>
              <w:jc w:val="center"/>
            </w:pPr>
            <w:r>
              <w:rPr>
                <w:rStyle w:val="2105pt"/>
              </w:rPr>
              <w:t>7.2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1E65B9B8" w14:textId="77777777" w:rsidR="00172389" w:rsidRDefault="002E0257">
            <w:pPr>
              <w:pStyle w:val="24"/>
              <w:framePr w:w="9072" w:wrap="notBeside" w:vAnchor="text" w:hAnchor="text" w:xAlign="center" w:y="1"/>
              <w:shd w:val="clear" w:color="auto" w:fill="auto"/>
              <w:spacing w:line="250" w:lineRule="exact"/>
              <w:jc w:val="both"/>
            </w:pPr>
            <w:r>
              <w:rPr>
                <w:rStyle w:val="2105pt"/>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bl>
    <w:p w14:paraId="7340F70F" w14:textId="77777777" w:rsidR="00172389" w:rsidRDefault="00172389">
      <w:pPr>
        <w:framePr w:w="9072" w:wrap="notBeside" w:vAnchor="text" w:hAnchor="text" w:xAlign="center" w:y="1"/>
        <w:rPr>
          <w:sz w:val="2"/>
          <w:szCs w:val="2"/>
        </w:rPr>
      </w:pPr>
    </w:p>
    <w:p w14:paraId="1E52F5DC"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4875F5ED" w14:textId="77777777">
        <w:trPr>
          <w:trHeight w:hRule="exact" w:val="984"/>
          <w:jc w:val="center"/>
        </w:trPr>
        <w:tc>
          <w:tcPr>
            <w:tcW w:w="1085" w:type="dxa"/>
            <w:tcBorders>
              <w:top w:val="single" w:sz="4" w:space="0" w:color="auto"/>
              <w:left w:val="single" w:sz="4" w:space="0" w:color="auto"/>
            </w:tcBorders>
            <w:shd w:val="clear" w:color="auto" w:fill="FFFFFF"/>
          </w:tcPr>
          <w:p w14:paraId="6FAEB2B0" w14:textId="77777777" w:rsidR="00172389" w:rsidRDefault="002E0257">
            <w:pPr>
              <w:pStyle w:val="24"/>
              <w:framePr w:w="9086" w:wrap="notBeside" w:vAnchor="text" w:hAnchor="text" w:xAlign="center" w:y="1"/>
              <w:shd w:val="clear" w:color="auto" w:fill="auto"/>
              <w:spacing w:line="210" w:lineRule="exact"/>
              <w:jc w:val="center"/>
            </w:pPr>
            <w:r>
              <w:rPr>
                <w:rStyle w:val="2105pt"/>
              </w:rPr>
              <w:t>7.3</w:t>
            </w:r>
          </w:p>
        </w:tc>
        <w:tc>
          <w:tcPr>
            <w:tcW w:w="8002" w:type="dxa"/>
            <w:tcBorders>
              <w:top w:val="single" w:sz="4" w:space="0" w:color="auto"/>
              <w:left w:val="single" w:sz="4" w:space="0" w:color="auto"/>
              <w:right w:val="single" w:sz="4" w:space="0" w:color="auto"/>
            </w:tcBorders>
            <w:shd w:val="clear" w:color="auto" w:fill="FFFFFF"/>
            <w:vAlign w:val="center"/>
          </w:tcPr>
          <w:p w14:paraId="1C0A0BDE" w14:textId="77777777" w:rsidR="00172389" w:rsidRDefault="002E0257">
            <w:pPr>
              <w:pStyle w:val="24"/>
              <w:framePr w:w="9086" w:wrap="notBeside" w:vAnchor="text" w:hAnchor="text" w:xAlign="center" w:y="1"/>
              <w:shd w:val="clear" w:color="auto" w:fill="auto"/>
              <w:spacing w:line="250" w:lineRule="exact"/>
              <w:jc w:val="both"/>
            </w:pPr>
            <w:r>
              <w:rPr>
                <w:rStyle w:val="2105pt"/>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172389" w14:paraId="64270C0E" w14:textId="77777777">
        <w:trPr>
          <w:trHeight w:hRule="exact" w:val="2237"/>
          <w:jc w:val="center"/>
        </w:trPr>
        <w:tc>
          <w:tcPr>
            <w:tcW w:w="1085" w:type="dxa"/>
            <w:tcBorders>
              <w:top w:val="single" w:sz="4" w:space="0" w:color="auto"/>
              <w:left w:val="single" w:sz="4" w:space="0" w:color="auto"/>
            </w:tcBorders>
            <w:shd w:val="clear" w:color="auto" w:fill="FFFFFF"/>
          </w:tcPr>
          <w:p w14:paraId="70685A5D" w14:textId="77777777" w:rsidR="00172389" w:rsidRDefault="002E0257">
            <w:pPr>
              <w:pStyle w:val="24"/>
              <w:framePr w:w="9086" w:wrap="notBeside" w:vAnchor="text" w:hAnchor="text" w:xAlign="center" w:y="1"/>
              <w:shd w:val="clear" w:color="auto" w:fill="auto"/>
              <w:spacing w:line="210" w:lineRule="exact"/>
              <w:jc w:val="center"/>
            </w:pPr>
            <w:r>
              <w:rPr>
                <w:rStyle w:val="2105pt"/>
              </w:rPr>
              <w:t>7.4</w:t>
            </w:r>
          </w:p>
        </w:tc>
        <w:tc>
          <w:tcPr>
            <w:tcW w:w="8002" w:type="dxa"/>
            <w:tcBorders>
              <w:top w:val="single" w:sz="4" w:space="0" w:color="auto"/>
              <w:left w:val="single" w:sz="4" w:space="0" w:color="auto"/>
              <w:right w:val="single" w:sz="4" w:space="0" w:color="auto"/>
            </w:tcBorders>
            <w:shd w:val="clear" w:color="auto" w:fill="FFFFFF"/>
            <w:vAlign w:val="center"/>
          </w:tcPr>
          <w:p w14:paraId="6E5F96BF" w14:textId="77777777" w:rsidR="00172389" w:rsidRDefault="002E0257">
            <w:pPr>
              <w:pStyle w:val="24"/>
              <w:framePr w:w="9086" w:wrap="notBeside" w:vAnchor="text" w:hAnchor="text" w:xAlign="center" w:y="1"/>
              <w:shd w:val="clear" w:color="auto" w:fill="auto"/>
              <w:spacing w:line="250" w:lineRule="exact"/>
              <w:jc w:val="both"/>
            </w:pPr>
            <w:r>
              <w:rPr>
                <w:rStyle w:val="2105pt"/>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172389" w14:paraId="3C08E1FE" w14:textId="77777777">
        <w:trPr>
          <w:trHeight w:hRule="exact" w:val="1229"/>
          <w:jc w:val="center"/>
        </w:trPr>
        <w:tc>
          <w:tcPr>
            <w:tcW w:w="1085" w:type="dxa"/>
            <w:tcBorders>
              <w:top w:val="single" w:sz="4" w:space="0" w:color="auto"/>
              <w:left w:val="single" w:sz="4" w:space="0" w:color="auto"/>
            </w:tcBorders>
            <w:shd w:val="clear" w:color="auto" w:fill="FFFFFF"/>
          </w:tcPr>
          <w:p w14:paraId="490659DD" w14:textId="77777777" w:rsidR="00172389" w:rsidRDefault="002E0257">
            <w:pPr>
              <w:pStyle w:val="24"/>
              <w:framePr w:w="9086" w:wrap="notBeside" w:vAnchor="text" w:hAnchor="text" w:xAlign="center" w:y="1"/>
              <w:shd w:val="clear" w:color="auto" w:fill="auto"/>
              <w:spacing w:line="210" w:lineRule="exact"/>
              <w:jc w:val="center"/>
            </w:pPr>
            <w:r>
              <w:rPr>
                <w:rStyle w:val="2105pt"/>
              </w:rPr>
              <w:t>7.5</w:t>
            </w:r>
          </w:p>
        </w:tc>
        <w:tc>
          <w:tcPr>
            <w:tcW w:w="8002" w:type="dxa"/>
            <w:tcBorders>
              <w:top w:val="single" w:sz="4" w:space="0" w:color="auto"/>
              <w:left w:val="single" w:sz="4" w:space="0" w:color="auto"/>
              <w:right w:val="single" w:sz="4" w:space="0" w:color="auto"/>
            </w:tcBorders>
            <w:shd w:val="clear" w:color="auto" w:fill="FFFFFF"/>
            <w:vAlign w:val="center"/>
          </w:tcPr>
          <w:p w14:paraId="13B258E4" w14:textId="77777777" w:rsidR="00172389" w:rsidRDefault="002E0257">
            <w:pPr>
              <w:pStyle w:val="24"/>
              <w:framePr w:w="9086" w:wrap="notBeside" w:vAnchor="text" w:hAnchor="text" w:xAlign="center" w:y="1"/>
              <w:shd w:val="clear" w:color="auto" w:fill="auto"/>
              <w:spacing w:line="254" w:lineRule="exact"/>
              <w:jc w:val="both"/>
            </w:pPr>
            <w:r>
              <w:rPr>
                <w:rStyle w:val="2105pt"/>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172389" w14:paraId="36913AC2" w14:textId="77777777">
        <w:trPr>
          <w:trHeight w:hRule="exact" w:val="461"/>
          <w:jc w:val="center"/>
        </w:trPr>
        <w:tc>
          <w:tcPr>
            <w:tcW w:w="1085" w:type="dxa"/>
            <w:tcBorders>
              <w:top w:val="single" w:sz="4" w:space="0" w:color="auto"/>
              <w:left w:val="single" w:sz="4" w:space="0" w:color="auto"/>
            </w:tcBorders>
            <w:shd w:val="clear" w:color="auto" w:fill="FFFFFF"/>
            <w:vAlign w:val="bottom"/>
          </w:tcPr>
          <w:p w14:paraId="3BD2ABD5" w14:textId="77777777" w:rsidR="00172389" w:rsidRDefault="002E0257">
            <w:pPr>
              <w:pStyle w:val="24"/>
              <w:framePr w:w="9086" w:wrap="notBeside" w:vAnchor="text" w:hAnchor="text" w:xAlign="center" w:y="1"/>
              <w:shd w:val="clear" w:color="auto" w:fill="auto"/>
              <w:spacing w:line="210" w:lineRule="exact"/>
              <w:jc w:val="center"/>
            </w:pPr>
            <w:r>
              <w:rPr>
                <w:rStyle w:val="2105pt"/>
              </w:rPr>
              <w:t>8</w:t>
            </w:r>
          </w:p>
        </w:tc>
        <w:tc>
          <w:tcPr>
            <w:tcW w:w="8002" w:type="dxa"/>
            <w:tcBorders>
              <w:top w:val="single" w:sz="4" w:space="0" w:color="auto"/>
              <w:left w:val="single" w:sz="4" w:space="0" w:color="auto"/>
              <w:right w:val="single" w:sz="4" w:space="0" w:color="auto"/>
            </w:tcBorders>
            <w:shd w:val="clear" w:color="auto" w:fill="FFFFFF"/>
            <w:vAlign w:val="center"/>
          </w:tcPr>
          <w:p w14:paraId="1C16ED10" w14:textId="77777777" w:rsidR="00172389" w:rsidRDefault="002E0257">
            <w:pPr>
              <w:pStyle w:val="24"/>
              <w:framePr w:w="9086" w:wrap="notBeside" w:vAnchor="text" w:hAnchor="text" w:xAlign="center" w:y="1"/>
              <w:shd w:val="clear" w:color="auto" w:fill="auto"/>
              <w:spacing w:line="210" w:lineRule="exact"/>
              <w:jc w:val="both"/>
            </w:pPr>
            <w:r>
              <w:rPr>
                <w:rStyle w:val="2105pt"/>
              </w:rPr>
              <w:t>Идеология и культура Советской России периода Гражданской войны</w:t>
            </w:r>
          </w:p>
        </w:tc>
      </w:tr>
      <w:tr w:rsidR="00172389" w14:paraId="35FA6E1C" w14:textId="77777777">
        <w:trPr>
          <w:trHeight w:hRule="exact" w:val="1733"/>
          <w:jc w:val="center"/>
        </w:trPr>
        <w:tc>
          <w:tcPr>
            <w:tcW w:w="1085" w:type="dxa"/>
            <w:tcBorders>
              <w:top w:val="single" w:sz="4" w:space="0" w:color="auto"/>
              <w:left w:val="single" w:sz="4" w:space="0" w:color="auto"/>
            </w:tcBorders>
            <w:shd w:val="clear" w:color="auto" w:fill="FFFFFF"/>
          </w:tcPr>
          <w:p w14:paraId="7C87E3F0" w14:textId="77777777" w:rsidR="00172389" w:rsidRDefault="002E0257">
            <w:pPr>
              <w:pStyle w:val="24"/>
              <w:framePr w:w="9086" w:wrap="notBeside" w:vAnchor="text" w:hAnchor="text" w:xAlign="center" w:y="1"/>
              <w:shd w:val="clear" w:color="auto" w:fill="auto"/>
              <w:spacing w:line="210" w:lineRule="exact"/>
              <w:jc w:val="center"/>
            </w:pPr>
            <w:r>
              <w:rPr>
                <w:rStyle w:val="2105pt"/>
              </w:rPr>
              <w:t>8.1</w:t>
            </w:r>
          </w:p>
        </w:tc>
        <w:tc>
          <w:tcPr>
            <w:tcW w:w="8002" w:type="dxa"/>
            <w:tcBorders>
              <w:top w:val="single" w:sz="4" w:space="0" w:color="auto"/>
              <w:left w:val="single" w:sz="4" w:space="0" w:color="auto"/>
              <w:right w:val="single" w:sz="4" w:space="0" w:color="auto"/>
            </w:tcBorders>
            <w:shd w:val="clear" w:color="auto" w:fill="FFFFFF"/>
            <w:vAlign w:val="center"/>
          </w:tcPr>
          <w:p w14:paraId="044068A0" w14:textId="77777777" w:rsidR="00172389" w:rsidRDefault="002E0257">
            <w:pPr>
              <w:pStyle w:val="24"/>
              <w:framePr w:w="9086" w:wrap="notBeside" w:vAnchor="text" w:hAnchor="text" w:xAlign="center" w:y="1"/>
              <w:shd w:val="clear" w:color="auto" w:fill="auto"/>
              <w:spacing w:line="250" w:lineRule="exact"/>
              <w:jc w:val="both"/>
            </w:pPr>
            <w:r>
              <w:rPr>
                <w:rStyle w:val="2105pt"/>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172389" w14:paraId="6C108354" w14:textId="77777777">
        <w:trPr>
          <w:trHeight w:hRule="exact" w:val="979"/>
          <w:jc w:val="center"/>
        </w:trPr>
        <w:tc>
          <w:tcPr>
            <w:tcW w:w="1085" w:type="dxa"/>
            <w:tcBorders>
              <w:top w:val="single" w:sz="4" w:space="0" w:color="auto"/>
              <w:left w:val="single" w:sz="4" w:space="0" w:color="auto"/>
            </w:tcBorders>
            <w:shd w:val="clear" w:color="auto" w:fill="FFFFFF"/>
          </w:tcPr>
          <w:p w14:paraId="635EF38C" w14:textId="77777777" w:rsidR="00172389" w:rsidRDefault="002E0257">
            <w:pPr>
              <w:pStyle w:val="24"/>
              <w:framePr w:w="9086" w:wrap="notBeside" w:vAnchor="text" w:hAnchor="text" w:xAlign="center" w:y="1"/>
              <w:shd w:val="clear" w:color="auto" w:fill="auto"/>
              <w:spacing w:line="210" w:lineRule="exact"/>
              <w:jc w:val="center"/>
            </w:pPr>
            <w:r>
              <w:rPr>
                <w:rStyle w:val="2105pt"/>
              </w:rPr>
              <w:t>8.2</w:t>
            </w:r>
          </w:p>
        </w:tc>
        <w:tc>
          <w:tcPr>
            <w:tcW w:w="8002" w:type="dxa"/>
            <w:tcBorders>
              <w:top w:val="single" w:sz="4" w:space="0" w:color="auto"/>
              <w:left w:val="single" w:sz="4" w:space="0" w:color="auto"/>
              <w:right w:val="single" w:sz="4" w:space="0" w:color="auto"/>
            </w:tcBorders>
            <w:shd w:val="clear" w:color="auto" w:fill="FFFFFF"/>
            <w:vAlign w:val="center"/>
          </w:tcPr>
          <w:p w14:paraId="4CB237B9" w14:textId="77777777" w:rsidR="00172389" w:rsidRDefault="002E0257">
            <w:pPr>
              <w:pStyle w:val="24"/>
              <w:framePr w:w="9086" w:wrap="notBeside" w:vAnchor="text" w:hAnchor="text" w:xAlign="center" w:y="1"/>
              <w:shd w:val="clear" w:color="auto" w:fill="auto"/>
              <w:spacing w:line="254" w:lineRule="exact"/>
              <w:jc w:val="both"/>
            </w:pPr>
            <w:r>
              <w:rPr>
                <w:rStyle w:val="2105pt"/>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172389" w14:paraId="2DBF74B6" w14:textId="77777777">
        <w:trPr>
          <w:trHeight w:hRule="exact" w:val="461"/>
          <w:jc w:val="center"/>
        </w:trPr>
        <w:tc>
          <w:tcPr>
            <w:tcW w:w="1085" w:type="dxa"/>
            <w:tcBorders>
              <w:top w:val="single" w:sz="4" w:space="0" w:color="auto"/>
              <w:left w:val="single" w:sz="4" w:space="0" w:color="auto"/>
            </w:tcBorders>
            <w:shd w:val="clear" w:color="auto" w:fill="FFFFFF"/>
            <w:vAlign w:val="center"/>
          </w:tcPr>
          <w:p w14:paraId="508B2686" w14:textId="77777777" w:rsidR="00172389" w:rsidRDefault="002E0257">
            <w:pPr>
              <w:pStyle w:val="24"/>
              <w:framePr w:w="9086" w:wrap="notBeside" w:vAnchor="text" w:hAnchor="text" w:xAlign="center" w:y="1"/>
              <w:shd w:val="clear" w:color="auto" w:fill="auto"/>
              <w:spacing w:line="210" w:lineRule="exact"/>
              <w:jc w:val="center"/>
            </w:pPr>
            <w:r>
              <w:rPr>
                <w:rStyle w:val="2105pt"/>
              </w:rPr>
              <w:t>8.3</w:t>
            </w:r>
          </w:p>
        </w:tc>
        <w:tc>
          <w:tcPr>
            <w:tcW w:w="8002" w:type="dxa"/>
            <w:tcBorders>
              <w:top w:val="single" w:sz="4" w:space="0" w:color="auto"/>
              <w:left w:val="single" w:sz="4" w:space="0" w:color="auto"/>
              <w:right w:val="single" w:sz="4" w:space="0" w:color="auto"/>
            </w:tcBorders>
            <w:shd w:val="clear" w:color="auto" w:fill="FFFFFF"/>
            <w:vAlign w:val="center"/>
          </w:tcPr>
          <w:p w14:paraId="0551CA02" w14:textId="77777777" w:rsidR="00172389" w:rsidRDefault="002E0257">
            <w:pPr>
              <w:pStyle w:val="24"/>
              <w:framePr w:w="9086" w:wrap="notBeside" w:vAnchor="text" w:hAnchor="text" w:xAlign="center" w:y="1"/>
              <w:shd w:val="clear" w:color="auto" w:fill="auto"/>
              <w:spacing w:line="210" w:lineRule="exact"/>
              <w:jc w:val="both"/>
            </w:pPr>
            <w:r>
              <w:rPr>
                <w:rStyle w:val="2105pt"/>
              </w:rPr>
              <w:t>Наш край в 1914 - 1922 гг.</w:t>
            </w:r>
          </w:p>
        </w:tc>
      </w:tr>
      <w:tr w:rsidR="00172389" w14:paraId="4F2028B3"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24ED369F" w14:textId="77777777" w:rsidR="00172389" w:rsidRDefault="002E0257">
            <w:pPr>
              <w:pStyle w:val="24"/>
              <w:framePr w:w="9086" w:wrap="notBeside" w:vAnchor="text" w:hAnchor="text" w:xAlign="center" w:y="1"/>
              <w:shd w:val="clear" w:color="auto" w:fill="auto"/>
              <w:spacing w:line="210" w:lineRule="exact"/>
              <w:jc w:val="center"/>
            </w:pPr>
            <w:r>
              <w:rPr>
                <w:rStyle w:val="2105pt"/>
              </w:rPr>
              <w:t>9</w:t>
            </w:r>
          </w:p>
        </w:tc>
        <w:tc>
          <w:tcPr>
            <w:tcW w:w="8002" w:type="dxa"/>
            <w:tcBorders>
              <w:top w:val="single" w:sz="4" w:space="0" w:color="auto"/>
              <w:left w:val="single" w:sz="4" w:space="0" w:color="auto"/>
              <w:right w:val="single" w:sz="4" w:space="0" w:color="auto"/>
            </w:tcBorders>
            <w:shd w:val="clear" w:color="auto" w:fill="FFFFFF"/>
            <w:vAlign w:val="center"/>
          </w:tcPr>
          <w:p w14:paraId="3B5536B2" w14:textId="77777777" w:rsidR="00172389" w:rsidRDefault="002E0257">
            <w:pPr>
              <w:pStyle w:val="24"/>
              <w:framePr w:w="9086" w:wrap="notBeside" w:vAnchor="text" w:hAnchor="text" w:xAlign="center" w:y="1"/>
              <w:shd w:val="clear" w:color="auto" w:fill="auto"/>
              <w:spacing w:line="210" w:lineRule="exact"/>
              <w:jc w:val="both"/>
            </w:pPr>
            <w:r>
              <w:rPr>
                <w:rStyle w:val="2105pt"/>
              </w:rPr>
              <w:t>СССР в годы новой экономической политики (нэпа) (1921 - 1928)</w:t>
            </w:r>
          </w:p>
        </w:tc>
      </w:tr>
      <w:tr w:rsidR="00172389" w14:paraId="59574579" w14:textId="77777777">
        <w:trPr>
          <w:trHeight w:hRule="exact" w:val="3250"/>
          <w:jc w:val="center"/>
        </w:trPr>
        <w:tc>
          <w:tcPr>
            <w:tcW w:w="1085" w:type="dxa"/>
            <w:tcBorders>
              <w:top w:val="single" w:sz="4" w:space="0" w:color="auto"/>
              <w:left w:val="single" w:sz="4" w:space="0" w:color="auto"/>
            </w:tcBorders>
            <w:shd w:val="clear" w:color="auto" w:fill="FFFFFF"/>
          </w:tcPr>
          <w:p w14:paraId="1FC6334C" w14:textId="77777777" w:rsidR="00172389" w:rsidRDefault="002E0257">
            <w:pPr>
              <w:pStyle w:val="24"/>
              <w:framePr w:w="9086" w:wrap="notBeside" w:vAnchor="text" w:hAnchor="text" w:xAlign="center" w:y="1"/>
              <w:shd w:val="clear" w:color="auto" w:fill="auto"/>
              <w:spacing w:line="210" w:lineRule="exact"/>
              <w:jc w:val="center"/>
            </w:pPr>
            <w:r>
              <w:rPr>
                <w:rStyle w:val="2105pt"/>
              </w:rPr>
              <w:t>9.1</w:t>
            </w:r>
          </w:p>
        </w:tc>
        <w:tc>
          <w:tcPr>
            <w:tcW w:w="8002" w:type="dxa"/>
            <w:tcBorders>
              <w:top w:val="single" w:sz="4" w:space="0" w:color="auto"/>
              <w:left w:val="single" w:sz="4" w:space="0" w:color="auto"/>
              <w:right w:val="single" w:sz="4" w:space="0" w:color="auto"/>
            </w:tcBorders>
            <w:shd w:val="clear" w:color="auto" w:fill="FFFFFF"/>
            <w:vAlign w:val="center"/>
          </w:tcPr>
          <w:p w14:paraId="11AA9D0A" w14:textId="77777777" w:rsidR="00172389" w:rsidRDefault="002E0257">
            <w:pPr>
              <w:pStyle w:val="24"/>
              <w:framePr w:w="9086" w:wrap="notBeside" w:vAnchor="text" w:hAnchor="text" w:xAlign="center" w:y="1"/>
              <w:shd w:val="clear" w:color="auto" w:fill="auto"/>
              <w:spacing w:line="250" w:lineRule="exact"/>
              <w:jc w:val="both"/>
            </w:pPr>
            <w:r>
              <w:rPr>
                <w:rStyle w:val="2105pt"/>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172389" w14:paraId="332E717E" w14:textId="77777777">
        <w:trPr>
          <w:trHeight w:hRule="exact" w:val="1224"/>
          <w:jc w:val="center"/>
        </w:trPr>
        <w:tc>
          <w:tcPr>
            <w:tcW w:w="1085" w:type="dxa"/>
            <w:tcBorders>
              <w:top w:val="single" w:sz="4" w:space="0" w:color="auto"/>
              <w:left w:val="single" w:sz="4" w:space="0" w:color="auto"/>
            </w:tcBorders>
            <w:shd w:val="clear" w:color="auto" w:fill="FFFFFF"/>
          </w:tcPr>
          <w:p w14:paraId="04111FAF" w14:textId="77777777" w:rsidR="00172389" w:rsidRDefault="002E0257">
            <w:pPr>
              <w:pStyle w:val="24"/>
              <w:framePr w:w="9086" w:wrap="notBeside" w:vAnchor="text" w:hAnchor="text" w:xAlign="center" w:y="1"/>
              <w:shd w:val="clear" w:color="auto" w:fill="auto"/>
              <w:spacing w:line="210" w:lineRule="exact"/>
              <w:jc w:val="center"/>
            </w:pPr>
            <w:r>
              <w:rPr>
                <w:rStyle w:val="2105pt"/>
              </w:rPr>
              <w:t>9.2</w:t>
            </w:r>
          </w:p>
        </w:tc>
        <w:tc>
          <w:tcPr>
            <w:tcW w:w="8002" w:type="dxa"/>
            <w:tcBorders>
              <w:top w:val="single" w:sz="4" w:space="0" w:color="auto"/>
              <w:left w:val="single" w:sz="4" w:space="0" w:color="auto"/>
              <w:right w:val="single" w:sz="4" w:space="0" w:color="auto"/>
            </w:tcBorders>
            <w:shd w:val="clear" w:color="auto" w:fill="FFFFFF"/>
            <w:vAlign w:val="center"/>
          </w:tcPr>
          <w:p w14:paraId="1FF91F32" w14:textId="77777777" w:rsidR="00172389" w:rsidRDefault="002E0257">
            <w:pPr>
              <w:pStyle w:val="24"/>
              <w:framePr w:w="9086" w:wrap="notBeside" w:vAnchor="text" w:hAnchor="text" w:xAlign="center" w:y="1"/>
              <w:shd w:val="clear" w:color="auto" w:fill="auto"/>
              <w:spacing w:line="250" w:lineRule="exact"/>
              <w:jc w:val="both"/>
            </w:pPr>
            <w:r>
              <w:rPr>
                <w:rStyle w:val="2105pt"/>
              </w:rPr>
              <w:t>Предпосылки и значение образования СССР. Принятие</w:t>
            </w:r>
            <w:hyperlink r:id="rId39" w:history="1">
              <w:r>
                <w:rPr>
                  <w:rStyle w:val="a4"/>
                </w:rPr>
                <w:t xml:space="preserve"> Конституции </w:t>
              </w:r>
            </w:hyperlink>
            <w:r>
              <w:rPr>
                <w:rStyle w:val="2105pt"/>
              </w:rPr>
              <w:t>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172389" w14:paraId="69DC7A49" w14:textId="77777777">
        <w:trPr>
          <w:trHeight w:hRule="exact" w:val="1238"/>
          <w:jc w:val="center"/>
        </w:trPr>
        <w:tc>
          <w:tcPr>
            <w:tcW w:w="1085" w:type="dxa"/>
            <w:tcBorders>
              <w:top w:val="single" w:sz="4" w:space="0" w:color="auto"/>
              <w:left w:val="single" w:sz="4" w:space="0" w:color="auto"/>
              <w:bottom w:val="single" w:sz="4" w:space="0" w:color="auto"/>
            </w:tcBorders>
            <w:shd w:val="clear" w:color="auto" w:fill="FFFFFF"/>
          </w:tcPr>
          <w:p w14:paraId="17C4CEAF" w14:textId="77777777" w:rsidR="00172389" w:rsidRDefault="002E0257">
            <w:pPr>
              <w:pStyle w:val="24"/>
              <w:framePr w:w="9086" w:wrap="notBeside" w:vAnchor="text" w:hAnchor="text" w:xAlign="center" w:y="1"/>
              <w:shd w:val="clear" w:color="auto" w:fill="auto"/>
              <w:spacing w:line="210" w:lineRule="exact"/>
              <w:jc w:val="center"/>
            </w:pPr>
            <w:r>
              <w:rPr>
                <w:rStyle w:val="2105pt"/>
              </w:rPr>
              <w:t>9.3</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7439D63B" w14:textId="77777777" w:rsidR="00172389" w:rsidRDefault="002E0257">
            <w:pPr>
              <w:pStyle w:val="24"/>
              <w:framePr w:w="9086" w:wrap="notBeside" w:vAnchor="text" w:hAnchor="text" w:xAlign="center" w:y="1"/>
              <w:shd w:val="clear" w:color="auto" w:fill="auto"/>
              <w:spacing w:line="250" w:lineRule="exact"/>
              <w:jc w:val="both"/>
            </w:pPr>
            <w:r>
              <w:rPr>
                <w:rStyle w:val="2105pt"/>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bl>
    <w:p w14:paraId="4A4C2F3D" w14:textId="77777777" w:rsidR="00172389" w:rsidRDefault="00172389">
      <w:pPr>
        <w:framePr w:w="9086" w:wrap="notBeside" w:vAnchor="text" w:hAnchor="text" w:xAlign="center" w:y="1"/>
        <w:rPr>
          <w:sz w:val="2"/>
          <w:szCs w:val="2"/>
        </w:rPr>
      </w:pPr>
    </w:p>
    <w:p w14:paraId="67BD268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47B47ACB" w14:textId="77777777">
        <w:trPr>
          <w:trHeight w:hRule="exact" w:val="394"/>
          <w:jc w:val="center"/>
        </w:trPr>
        <w:tc>
          <w:tcPr>
            <w:tcW w:w="1080" w:type="dxa"/>
            <w:tcBorders>
              <w:top w:val="single" w:sz="4" w:space="0" w:color="auto"/>
              <w:left w:val="single" w:sz="4" w:space="0" w:color="auto"/>
            </w:tcBorders>
            <w:shd w:val="clear" w:color="auto" w:fill="FFFFFF"/>
            <w:vAlign w:val="bottom"/>
          </w:tcPr>
          <w:p w14:paraId="5E7AF98E" w14:textId="77777777" w:rsidR="00172389" w:rsidRDefault="002E0257">
            <w:pPr>
              <w:pStyle w:val="24"/>
              <w:framePr w:w="9072" w:wrap="notBeside" w:vAnchor="text" w:hAnchor="text" w:xAlign="center" w:y="1"/>
              <w:shd w:val="clear" w:color="auto" w:fill="auto"/>
              <w:spacing w:line="210" w:lineRule="exact"/>
              <w:jc w:val="center"/>
            </w:pPr>
            <w:r>
              <w:rPr>
                <w:rStyle w:val="2105pt"/>
              </w:rPr>
              <w:t>9.4</w:t>
            </w:r>
          </w:p>
        </w:tc>
        <w:tc>
          <w:tcPr>
            <w:tcW w:w="7992" w:type="dxa"/>
            <w:tcBorders>
              <w:top w:val="single" w:sz="4" w:space="0" w:color="auto"/>
              <w:left w:val="single" w:sz="4" w:space="0" w:color="auto"/>
              <w:right w:val="single" w:sz="4" w:space="0" w:color="auto"/>
            </w:tcBorders>
            <w:shd w:val="clear" w:color="auto" w:fill="FFFFFF"/>
            <w:vAlign w:val="bottom"/>
          </w:tcPr>
          <w:p w14:paraId="2EC49C7F" w14:textId="77777777" w:rsidR="00172389" w:rsidRDefault="002E0257">
            <w:pPr>
              <w:pStyle w:val="24"/>
              <w:framePr w:w="9072" w:wrap="notBeside" w:vAnchor="text" w:hAnchor="text" w:xAlign="center" w:y="1"/>
              <w:shd w:val="clear" w:color="auto" w:fill="auto"/>
              <w:spacing w:line="210" w:lineRule="exact"/>
              <w:jc w:val="both"/>
            </w:pPr>
            <w:r>
              <w:rPr>
                <w:rStyle w:val="2105pt"/>
              </w:rPr>
              <w:t>Социальная политика большевиков. Положение рабочих и крестьян. Эмансипация</w:t>
            </w:r>
          </w:p>
        </w:tc>
      </w:tr>
      <w:tr w:rsidR="00172389" w14:paraId="3C5D1DA6" w14:textId="77777777">
        <w:trPr>
          <w:trHeight w:hRule="exact" w:val="1603"/>
          <w:jc w:val="center"/>
        </w:trPr>
        <w:tc>
          <w:tcPr>
            <w:tcW w:w="1080" w:type="dxa"/>
            <w:tcBorders>
              <w:left w:val="single" w:sz="4" w:space="0" w:color="auto"/>
            </w:tcBorders>
            <w:shd w:val="clear" w:color="auto" w:fill="FFFFFF"/>
          </w:tcPr>
          <w:p w14:paraId="71D7A299" w14:textId="77777777" w:rsidR="00172389" w:rsidRDefault="00172389">
            <w:pPr>
              <w:framePr w:w="9072" w:wrap="notBeside" w:vAnchor="text" w:hAnchor="text" w:xAlign="center" w:y="1"/>
              <w:rPr>
                <w:sz w:val="10"/>
                <w:szCs w:val="10"/>
              </w:rPr>
            </w:pPr>
          </w:p>
        </w:tc>
        <w:tc>
          <w:tcPr>
            <w:tcW w:w="7992" w:type="dxa"/>
            <w:tcBorders>
              <w:left w:val="single" w:sz="4" w:space="0" w:color="auto"/>
              <w:right w:val="single" w:sz="4" w:space="0" w:color="auto"/>
            </w:tcBorders>
            <w:shd w:val="clear" w:color="auto" w:fill="FFFFFF"/>
          </w:tcPr>
          <w:p w14:paraId="7885B426" w14:textId="77777777" w:rsidR="00172389" w:rsidRDefault="002E0257">
            <w:pPr>
              <w:pStyle w:val="24"/>
              <w:framePr w:w="9072" w:wrap="notBeside" w:vAnchor="text" w:hAnchor="text" w:xAlign="center" w:y="1"/>
              <w:shd w:val="clear" w:color="auto" w:fill="auto"/>
              <w:spacing w:line="250" w:lineRule="exact"/>
              <w:jc w:val="both"/>
            </w:pPr>
            <w:r>
              <w:rPr>
                <w:rStyle w:val="2105pt"/>
              </w:rPr>
              <w:t>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172389" w14:paraId="37849836" w14:textId="77777777">
        <w:trPr>
          <w:trHeight w:hRule="exact" w:val="461"/>
          <w:jc w:val="center"/>
        </w:trPr>
        <w:tc>
          <w:tcPr>
            <w:tcW w:w="1080" w:type="dxa"/>
            <w:tcBorders>
              <w:top w:val="single" w:sz="4" w:space="0" w:color="auto"/>
              <w:left w:val="single" w:sz="4" w:space="0" w:color="auto"/>
            </w:tcBorders>
            <w:shd w:val="clear" w:color="auto" w:fill="FFFFFF"/>
            <w:vAlign w:val="bottom"/>
          </w:tcPr>
          <w:p w14:paraId="5B474F48" w14:textId="77777777" w:rsidR="00172389" w:rsidRDefault="002E0257">
            <w:pPr>
              <w:pStyle w:val="24"/>
              <w:framePr w:w="9072" w:wrap="notBeside" w:vAnchor="text" w:hAnchor="text" w:xAlign="center" w:y="1"/>
              <w:shd w:val="clear" w:color="auto" w:fill="auto"/>
              <w:spacing w:line="210" w:lineRule="exact"/>
              <w:jc w:val="center"/>
            </w:pPr>
            <w:r>
              <w:rPr>
                <w:rStyle w:val="2105pt"/>
              </w:rPr>
              <w:t>10</w:t>
            </w:r>
          </w:p>
        </w:tc>
        <w:tc>
          <w:tcPr>
            <w:tcW w:w="7992" w:type="dxa"/>
            <w:tcBorders>
              <w:top w:val="single" w:sz="4" w:space="0" w:color="auto"/>
              <w:left w:val="single" w:sz="4" w:space="0" w:color="auto"/>
              <w:right w:val="single" w:sz="4" w:space="0" w:color="auto"/>
            </w:tcBorders>
            <w:shd w:val="clear" w:color="auto" w:fill="FFFFFF"/>
            <w:vAlign w:val="center"/>
          </w:tcPr>
          <w:p w14:paraId="59B95F29" w14:textId="77777777" w:rsidR="00172389" w:rsidRDefault="002E0257">
            <w:pPr>
              <w:pStyle w:val="24"/>
              <w:framePr w:w="9072" w:wrap="notBeside" w:vAnchor="text" w:hAnchor="text" w:xAlign="center" w:y="1"/>
              <w:shd w:val="clear" w:color="auto" w:fill="auto"/>
              <w:spacing w:line="210" w:lineRule="exact"/>
              <w:jc w:val="both"/>
            </w:pPr>
            <w:r>
              <w:rPr>
                <w:rStyle w:val="2105pt"/>
              </w:rPr>
              <w:t>Советский Союз в 1929 - 1941 гг.</w:t>
            </w:r>
          </w:p>
        </w:tc>
      </w:tr>
      <w:tr w:rsidR="00172389" w14:paraId="0C80A12E" w14:textId="77777777">
        <w:trPr>
          <w:trHeight w:hRule="exact" w:val="1483"/>
          <w:jc w:val="center"/>
        </w:trPr>
        <w:tc>
          <w:tcPr>
            <w:tcW w:w="1080" w:type="dxa"/>
            <w:tcBorders>
              <w:top w:val="single" w:sz="4" w:space="0" w:color="auto"/>
              <w:left w:val="single" w:sz="4" w:space="0" w:color="auto"/>
            </w:tcBorders>
            <w:shd w:val="clear" w:color="auto" w:fill="FFFFFF"/>
          </w:tcPr>
          <w:p w14:paraId="74D0342B" w14:textId="77777777" w:rsidR="00172389" w:rsidRDefault="002E0257">
            <w:pPr>
              <w:pStyle w:val="24"/>
              <w:framePr w:w="9072" w:wrap="notBeside" w:vAnchor="text" w:hAnchor="text" w:xAlign="center" w:y="1"/>
              <w:shd w:val="clear" w:color="auto" w:fill="auto"/>
              <w:spacing w:line="210" w:lineRule="exact"/>
              <w:jc w:val="center"/>
            </w:pPr>
            <w:r>
              <w:rPr>
                <w:rStyle w:val="2105pt"/>
              </w:rPr>
              <w:t>10.1</w:t>
            </w:r>
          </w:p>
        </w:tc>
        <w:tc>
          <w:tcPr>
            <w:tcW w:w="7992" w:type="dxa"/>
            <w:tcBorders>
              <w:top w:val="single" w:sz="4" w:space="0" w:color="auto"/>
              <w:left w:val="single" w:sz="4" w:space="0" w:color="auto"/>
              <w:right w:val="single" w:sz="4" w:space="0" w:color="auto"/>
            </w:tcBorders>
            <w:shd w:val="clear" w:color="auto" w:fill="FFFFFF"/>
            <w:vAlign w:val="center"/>
          </w:tcPr>
          <w:p w14:paraId="726E4CAE" w14:textId="77777777" w:rsidR="00172389" w:rsidRDefault="002E0257">
            <w:pPr>
              <w:pStyle w:val="24"/>
              <w:framePr w:w="9072" w:wrap="notBeside" w:vAnchor="text" w:hAnchor="text" w:xAlign="center" w:y="1"/>
              <w:shd w:val="clear" w:color="auto" w:fill="auto"/>
              <w:spacing w:line="250" w:lineRule="exact"/>
              <w:jc w:val="both"/>
            </w:pPr>
            <w:r>
              <w:rPr>
                <w:rStyle w:val="2105pt"/>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172389" w14:paraId="25BC5C0A" w14:textId="77777777">
        <w:trPr>
          <w:trHeight w:hRule="exact" w:val="1229"/>
          <w:jc w:val="center"/>
        </w:trPr>
        <w:tc>
          <w:tcPr>
            <w:tcW w:w="1080" w:type="dxa"/>
            <w:tcBorders>
              <w:top w:val="single" w:sz="4" w:space="0" w:color="auto"/>
              <w:left w:val="single" w:sz="4" w:space="0" w:color="auto"/>
            </w:tcBorders>
            <w:shd w:val="clear" w:color="auto" w:fill="FFFFFF"/>
          </w:tcPr>
          <w:p w14:paraId="3DB41FD4" w14:textId="77777777" w:rsidR="00172389" w:rsidRDefault="002E0257">
            <w:pPr>
              <w:pStyle w:val="24"/>
              <w:framePr w:w="9072" w:wrap="notBeside" w:vAnchor="text" w:hAnchor="text" w:xAlign="center" w:y="1"/>
              <w:shd w:val="clear" w:color="auto" w:fill="auto"/>
              <w:spacing w:line="210" w:lineRule="exact"/>
              <w:jc w:val="center"/>
            </w:pPr>
            <w:r>
              <w:rPr>
                <w:rStyle w:val="2105pt"/>
              </w:rPr>
              <w:t>10.2</w:t>
            </w:r>
          </w:p>
        </w:tc>
        <w:tc>
          <w:tcPr>
            <w:tcW w:w="7992" w:type="dxa"/>
            <w:tcBorders>
              <w:top w:val="single" w:sz="4" w:space="0" w:color="auto"/>
              <w:left w:val="single" w:sz="4" w:space="0" w:color="auto"/>
              <w:right w:val="single" w:sz="4" w:space="0" w:color="auto"/>
            </w:tcBorders>
            <w:shd w:val="clear" w:color="auto" w:fill="FFFFFF"/>
            <w:vAlign w:val="center"/>
          </w:tcPr>
          <w:p w14:paraId="4235D1BF" w14:textId="77777777" w:rsidR="00172389" w:rsidRDefault="002E0257">
            <w:pPr>
              <w:pStyle w:val="24"/>
              <w:framePr w:w="9072" w:wrap="notBeside" w:vAnchor="text" w:hAnchor="text" w:xAlign="center" w:y="1"/>
              <w:shd w:val="clear" w:color="auto" w:fill="auto"/>
              <w:spacing w:line="254" w:lineRule="exact"/>
              <w:jc w:val="both"/>
            </w:pPr>
            <w:r>
              <w:rPr>
                <w:rStyle w:val="2105pt"/>
              </w:rPr>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172389" w14:paraId="7BFBEF27" w14:textId="77777777">
        <w:trPr>
          <w:trHeight w:hRule="exact" w:val="1733"/>
          <w:jc w:val="center"/>
        </w:trPr>
        <w:tc>
          <w:tcPr>
            <w:tcW w:w="1080" w:type="dxa"/>
            <w:tcBorders>
              <w:top w:val="single" w:sz="4" w:space="0" w:color="auto"/>
              <w:left w:val="single" w:sz="4" w:space="0" w:color="auto"/>
            </w:tcBorders>
            <w:shd w:val="clear" w:color="auto" w:fill="FFFFFF"/>
          </w:tcPr>
          <w:p w14:paraId="4623A255" w14:textId="77777777" w:rsidR="00172389" w:rsidRDefault="002E0257">
            <w:pPr>
              <w:pStyle w:val="24"/>
              <w:framePr w:w="9072" w:wrap="notBeside" w:vAnchor="text" w:hAnchor="text" w:xAlign="center" w:y="1"/>
              <w:shd w:val="clear" w:color="auto" w:fill="auto"/>
              <w:spacing w:line="210" w:lineRule="exact"/>
              <w:jc w:val="center"/>
            </w:pPr>
            <w:r>
              <w:rPr>
                <w:rStyle w:val="2105pt"/>
              </w:rPr>
              <w:t>10.3</w:t>
            </w:r>
          </w:p>
        </w:tc>
        <w:tc>
          <w:tcPr>
            <w:tcW w:w="7992" w:type="dxa"/>
            <w:tcBorders>
              <w:top w:val="single" w:sz="4" w:space="0" w:color="auto"/>
              <w:left w:val="single" w:sz="4" w:space="0" w:color="auto"/>
              <w:right w:val="single" w:sz="4" w:space="0" w:color="auto"/>
            </w:tcBorders>
            <w:shd w:val="clear" w:color="auto" w:fill="FFFFFF"/>
            <w:vAlign w:val="center"/>
          </w:tcPr>
          <w:p w14:paraId="60176148" w14:textId="77777777" w:rsidR="00172389" w:rsidRDefault="002E0257">
            <w:pPr>
              <w:pStyle w:val="24"/>
              <w:framePr w:w="9072" w:wrap="notBeside" w:vAnchor="text" w:hAnchor="text" w:xAlign="center" w:y="1"/>
              <w:shd w:val="clear" w:color="auto" w:fill="auto"/>
              <w:spacing w:line="250" w:lineRule="exact"/>
              <w:jc w:val="both"/>
            </w:pPr>
            <w:r>
              <w:rPr>
                <w:rStyle w:val="2105pt"/>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172389" w14:paraId="5F66EEC6" w14:textId="77777777">
        <w:trPr>
          <w:trHeight w:hRule="exact" w:val="2237"/>
          <w:jc w:val="center"/>
        </w:trPr>
        <w:tc>
          <w:tcPr>
            <w:tcW w:w="1080" w:type="dxa"/>
            <w:tcBorders>
              <w:top w:val="single" w:sz="4" w:space="0" w:color="auto"/>
              <w:left w:val="single" w:sz="4" w:space="0" w:color="auto"/>
            </w:tcBorders>
            <w:shd w:val="clear" w:color="auto" w:fill="FFFFFF"/>
          </w:tcPr>
          <w:p w14:paraId="0B12AFDF" w14:textId="77777777" w:rsidR="00172389" w:rsidRDefault="002E0257">
            <w:pPr>
              <w:pStyle w:val="24"/>
              <w:framePr w:w="9072" w:wrap="notBeside" w:vAnchor="text" w:hAnchor="text" w:xAlign="center" w:y="1"/>
              <w:shd w:val="clear" w:color="auto" w:fill="auto"/>
              <w:spacing w:line="210" w:lineRule="exact"/>
              <w:jc w:val="center"/>
            </w:pPr>
            <w:r>
              <w:rPr>
                <w:rStyle w:val="2105pt"/>
              </w:rPr>
              <w:t>10.4</w:t>
            </w:r>
          </w:p>
        </w:tc>
        <w:tc>
          <w:tcPr>
            <w:tcW w:w="7992" w:type="dxa"/>
            <w:tcBorders>
              <w:top w:val="single" w:sz="4" w:space="0" w:color="auto"/>
              <w:left w:val="single" w:sz="4" w:space="0" w:color="auto"/>
              <w:right w:val="single" w:sz="4" w:space="0" w:color="auto"/>
            </w:tcBorders>
            <w:shd w:val="clear" w:color="auto" w:fill="FFFFFF"/>
            <w:vAlign w:val="center"/>
          </w:tcPr>
          <w:p w14:paraId="66F1A57F" w14:textId="77777777" w:rsidR="00172389" w:rsidRDefault="002E0257">
            <w:pPr>
              <w:pStyle w:val="24"/>
              <w:framePr w:w="9072" w:wrap="notBeside" w:vAnchor="text" w:hAnchor="text" w:xAlign="center" w:y="1"/>
              <w:shd w:val="clear" w:color="auto" w:fill="auto"/>
              <w:spacing w:line="250" w:lineRule="exact"/>
              <w:jc w:val="both"/>
            </w:pPr>
            <w:r>
              <w:rPr>
                <w:rStyle w:val="2105pt"/>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172389" w14:paraId="6BA8E5B5" w14:textId="77777777">
        <w:trPr>
          <w:trHeight w:hRule="exact" w:val="720"/>
          <w:jc w:val="center"/>
        </w:trPr>
        <w:tc>
          <w:tcPr>
            <w:tcW w:w="1080" w:type="dxa"/>
            <w:tcBorders>
              <w:top w:val="single" w:sz="4" w:space="0" w:color="auto"/>
              <w:left w:val="single" w:sz="4" w:space="0" w:color="auto"/>
            </w:tcBorders>
            <w:shd w:val="clear" w:color="auto" w:fill="FFFFFF"/>
          </w:tcPr>
          <w:p w14:paraId="0AE30284" w14:textId="77777777" w:rsidR="00172389" w:rsidRDefault="002E0257">
            <w:pPr>
              <w:pStyle w:val="24"/>
              <w:framePr w:w="9072" w:wrap="notBeside" w:vAnchor="text" w:hAnchor="text" w:xAlign="center" w:y="1"/>
              <w:shd w:val="clear" w:color="auto" w:fill="auto"/>
              <w:spacing w:line="210" w:lineRule="exact"/>
              <w:jc w:val="center"/>
            </w:pPr>
            <w:r>
              <w:rPr>
                <w:rStyle w:val="2105pt"/>
              </w:rPr>
              <w:t>10.5</w:t>
            </w:r>
          </w:p>
        </w:tc>
        <w:tc>
          <w:tcPr>
            <w:tcW w:w="7992" w:type="dxa"/>
            <w:tcBorders>
              <w:top w:val="single" w:sz="4" w:space="0" w:color="auto"/>
              <w:left w:val="single" w:sz="4" w:space="0" w:color="auto"/>
              <w:right w:val="single" w:sz="4" w:space="0" w:color="auto"/>
            </w:tcBorders>
            <w:shd w:val="clear" w:color="auto" w:fill="FFFFFF"/>
            <w:vAlign w:val="center"/>
          </w:tcPr>
          <w:p w14:paraId="41E43A99" w14:textId="77777777" w:rsidR="00172389" w:rsidRDefault="002E0257">
            <w:pPr>
              <w:pStyle w:val="24"/>
              <w:framePr w:w="9072" w:wrap="notBeside" w:vAnchor="text" w:hAnchor="text" w:xAlign="center" w:y="1"/>
              <w:shd w:val="clear" w:color="auto" w:fill="auto"/>
              <w:spacing w:line="254" w:lineRule="exact"/>
              <w:jc w:val="both"/>
            </w:pPr>
            <w:r>
              <w:rPr>
                <w:rStyle w:val="2105pt"/>
              </w:rPr>
              <w:t>Советская социальная и национальная политика 1930-х гг. Пропаганда и реальные достижения.</w:t>
            </w:r>
            <w:hyperlink r:id="rId40" w:history="1">
              <w:r>
                <w:rPr>
                  <w:rStyle w:val="a4"/>
                </w:rPr>
                <w:t xml:space="preserve"> Конституция </w:t>
              </w:r>
            </w:hyperlink>
            <w:r>
              <w:rPr>
                <w:rStyle w:val="2105pt"/>
              </w:rPr>
              <w:t>СССР 1936 г.</w:t>
            </w:r>
          </w:p>
        </w:tc>
      </w:tr>
      <w:tr w:rsidR="00172389" w14:paraId="3B42FBB5"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498140B2" w14:textId="77777777" w:rsidR="00172389" w:rsidRDefault="002E0257">
            <w:pPr>
              <w:pStyle w:val="24"/>
              <w:framePr w:w="9072" w:wrap="notBeside" w:vAnchor="text" w:hAnchor="text" w:xAlign="center" w:y="1"/>
              <w:shd w:val="clear" w:color="auto" w:fill="auto"/>
              <w:spacing w:line="210" w:lineRule="exact"/>
              <w:jc w:val="center"/>
            </w:pPr>
            <w:r>
              <w:rPr>
                <w:rStyle w:val="2105pt"/>
              </w:rPr>
              <w:t>11</w:t>
            </w:r>
          </w:p>
        </w:tc>
        <w:tc>
          <w:tcPr>
            <w:tcW w:w="7992" w:type="dxa"/>
            <w:tcBorders>
              <w:top w:val="single" w:sz="4" w:space="0" w:color="auto"/>
              <w:left w:val="single" w:sz="4" w:space="0" w:color="auto"/>
              <w:right w:val="single" w:sz="4" w:space="0" w:color="auto"/>
            </w:tcBorders>
            <w:shd w:val="clear" w:color="auto" w:fill="FFFFFF"/>
            <w:vAlign w:val="center"/>
          </w:tcPr>
          <w:p w14:paraId="7E9BD4E3" w14:textId="77777777" w:rsidR="00172389" w:rsidRDefault="002E0257">
            <w:pPr>
              <w:pStyle w:val="24"/>
              <w:framePr w:w="9072" w:wrap="notBeside" w:vAnchor="text" w:hAnchor="text" w:xAlign="center" w:y="1"/>
              <w:shd w:val="clear" w:color="auto" w:fill="auto"/>
              <w:spacing w:line="210" w:lineRule="exact"/>
              <w:jc w:val="both"/>
            </w:pPr>
            <w:r>
              <w:rPr>
                <w:rStyle w:val="2105pt"/>
              </w:rPr>
              <w:t>Культурное пространство советского общества в 1920 - 1930-е гг.</w:t>
            </w:r>
          </w:p>
        </w:tc>
      </w:tr>
      <w:tr w:rsidR="00172389" w14:paraId="282D9FA5" w14:textId="77777777">
        <w:trPr>
          <w:trHeight w:hRule="exact" w:val="2491"/>
          <w:jc w:val="center"/>
        </w:trPr>
        <w:tc>
          <w:tcPr>
            <w:tcW w:w="1080" w:type="dxa"/>
            <w:tcBorders>
              <w:top w:val="single" w:sz="4" w:space="0" w:color="auto"/>
              <w:left w:val="single" w:sz="4" w:space="0" w:color="auto"/>
            </w:tcBorders>
            <w:shd w:val="clear" w:color="auto" w:fill="FFFFFF"/>
          </w:tcPr>
          <w:p w14:paraId="13BF1052" w14:textId="77777777" w:rsidR="00172389" w:rsidRDefault="002E0257">
            <w:pPr>
              <w:pStyle w:val="24"/>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14:paraId="23E1CACB" w14:textId="77777777" w:rsidR="00172389" w:rsidRDefault="002E0257">
            <w:pPr>
              <w:pStyle w:val="24"/>
              <w:framePr w:w="9072" w:wrap="notBeside" w:vAnchor="text" w:hAnchor="text" w:xAlign="center" w:y="1"/>
              <w:shd w:val="clear" w:color="auto" w:fill="auto"/>
              <w:spacing w:line="250" w:lineRule="exact"/>
              <w:jc w:val="both"/>
            </w:pPr>
            <w:r>
              <w:rPr>
                <w:rStyle w:val="2105pt"/>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172389" w14:paraId="5B312CEA" w14:textId="77777777">
        <w:trPr>
          <w:trHeight w:hRule="exact" w:val="1738"/>
          <w:jc w:val="center"/>
        </w:trPr>
        <w:tc>
          <w:tcPr>
            <w:tcW w:w="1080" w:type="dxa"/>
            <w:tcBorders>
              <w:top w:val="single" w:sz="4" w:space="0" w:color="auto"/>
              <w:left w:val="single" w:sz="4" w:space="0" w:color="auto"/>
              <w:bottom w:val="single" w:sz="4" w:space="0" w:color="auto"/>
            </w:tcBorders>
            <w:shd w:val="clear" w:color="auto" w:fill="FFFFFF"/>
          </w:tcPr>
          <w:p w14:paraId="795244DF" w14:textId="77777777" w:rsidR="00172389" w:rsidRDefault="002E0257">
            <w:pPr>
              <w:pStyle w:val="24"/>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6429073C" w14:textId="77777777" w:rsidR="00172389" w:rsidRDefault="002E0257">
            <w:pPr>
              <w:pStyle w:val="24"/>
              <w:framePr w:w="9072" w:wrap="notBeside" w:vAnchor="text" w:hAnchor="text" w:xAlign="center" w:y="1"/>
              <w:shd w:val="clear" w:color="auto" w:fill="auto"/>
              <w:spacing w:line="250" w:lineRule="exact"/>
              <w:jc w:val="both"/>
            </w:pPr>
            <w:r>
              <w:rPr>
                <w:rStyle w:val="2105pt"/>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15077C1D" w14:textId="77777777" w:rsidR="00172389" w:rsidRDefault="002E0257">
            <w:pPr>
              <w:pStyle w:val="24"/>
              <w:framePr w:w="9072" w:wrap="notBeside" w:vAnchor="text" w:hAnchor="text" w:xAlign="center" w:y="1"/>
              <w:shd w:val="clear" w:color="auto" w:fill="auto"/>
              <w:spacing w:line="250" w:lineRule="exact"/>
              <w:jc w:val="both"/>
            </w:pPr>
            <w:r>
              <w:rPr>
                <w:rStyle w:val="2105pt"/>
              </w:rPr>
              <w:t>Культурная революция. От обязательного начального образования к массовой</w:t>
            </w:r>
          </w:p>
        </w:tc>
      </w:tr>
    </w:tbl>
    <w:p w14:paraId="0894F8AF" w14:textId="77777777" w:rsidR="00172389" w:rsidRDefault="00172389">
      <w:pPr>
        <w:framePr w:w="9072" w:wrap="notBeside" w:vAnchor="text" w:hAnchor="text" w:xAlign="center" w:y="1"/>
        <w:rPr>
          <w:sz w:val="2"/>
          <w:szCs w:val="2"/>
        </w:rPr>
      </w:pPr>
    </w:p>
    <w:p w14:paraId="561505B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22825BFB" w14:textId="77777777">
        <w:trPr>
          <w:trHeight w:hRule="exact" w:val="3514"/>
          <w:jc w:val="center"/>
        </w:trPr>
        <w:tc>
          <w:tcPr>
            <w:tcW w:w="1080" w:type="dxa"/>
            <w:tcBorders>
              <w:top w:val="single" w:sz="4" w:space="0" w:color="auto"/>
              <w:left w:val="single" w:sz="4" w:space="0" w:color="auto"/>
            </w:tcBorders>
            <w:shd w:val="clear" w:color="auto" w:fill="FFFFFF"/>
          </w:tcPr>
          <w:p w14:paraId="7F89743A"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573CD619" w14:textId="77777777" w:rsidR="00172389" w:rsidRDefault="002E0257">
            <w:pPr>
              <w:pStyle w:val="24"/>
              <w:framePr w:w="9072" w:wrap="notBeside" w:vAnchor="text" w:hAnchor="text" w:xAlign="center" w:y="1"/>
              <w:shd w:val="clear" w:color="auto" w:fill="auto"/>
              <w:spacing w:line="250" w:lineRule="exact"/>
              <w:jc w:val="both"/>
            </w:pPr>
            <w:r>
              <w:rPr>
                <w:rStyle w:val="2105pt"/>
              </w:rPr>
              <w:t>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1930 - х гг.</w:t>
            </w:r>
          </w:p>
          <w:p w14:paraId="53EE4ED4" w14:textId="77777777" w:rsidR="00172389" w:rsidRDefault="002E0257">
            <w:pPr>
              <w:pStyle w:val="24"/>
              <w:framePr w:w="9072" w:wrap="notBeside" w:vAnchor="text" w:hAnchor="text" w:xAlign="center" w:y="1"/>
              <w:shd w:val="clear" w:color="auto" w:fill="auto"/>
              <w:spacing w:line="250" w:lineRule="exact"/>
              <w:jc w:val="both"/>
            </w:pPr>
            <w:r>
              <w:rPr>
                <w:rStyle w:val="2105pt"/>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7852FB5F" w14:textId="77777777" w:rsidR="00172389" w:rsidRDefault="002E0257">
            <w:pPr>
              <w:pStyle w:val="24"/>
              <w:framePr w:w="9072" w:wrap="notBeside" w:vAnchor="text" w:hAnchor="text" w:xAlign="center" w:y="1"/>
              <w:shd w:val="clear" w:color="auto" w:fill="auto"/>
              <w:spacing w:line="250" w:lineRule="exact"/>
              <w:jc w:val="both"/>
            </w:pPr>
            <w:r>
              <w:rPr>
                <w:rStyle w:val="2105pt"/>
              </w:rPr>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w:t>
            </w:r>
            <w:r>
              <w:rPr>
                <w:rStyle w:val="2105pt"/>
              </w:rPr>
              <w:softHyphen/>
              <w:t>спортивные организации. Материнство и детство в 1930-е гг. Жизнь в деревне</w:t>
            </w:r>
          </w:p>
        </w:tc>
      </w:tr>
      <w:tr w:rsidR="00172389" w14:paraId="7C61ED7B"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7E0F7862" w14:textId="77777777" w:rsidR="00172389" w:rsidRDefault="002E0257">
            <w:pPr>
              <w:pStyle w:val="24"/>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14:paraId="328A3D64" w14:textId="77777777" w:rsidR="00172389" w:rsidRDefault="002E0257">
            <w:pPr>
              <w:pStyle w:val="24"/>
              <w:framePr w:w="9072" w:wrap="notBeside" w:vAnchor="text" w:hAnchor="text" w:xAlign="center" w:y="1"/>
              <w:shd w:val="clear" w:color="auto" w:fill="auto"/>
              <w:spacing w:line="210" w:lineRule="exact"/>
              <w:jc w:val="both"/>
            </w:pPr>
            <w:r>
              <w:rPr>
                <w:rStyle w:val="2105pt"/>
              </w:rPr>
              <w:t>Внешняя политика СССР в 1920 - 1930-е гг.</w:t>
            </w:r>
          </w:p>
        </w:tc>
      </w:tr>
      <w:tr w:rsidR="00172389" w14:paraId="1D8D9F55" w14:textId="77777777">
        <w:trPr>
          <w:trHeight w:hRule="exact" w:val="1224"/>
          <w:jc w:val="center"/>
        </w:trPr>
        <w:tc>
          <w:tcPr>
            <w:tcW w:w="1080" w:type="dxa"/>
            <w:tcBorders>
              <w:top w:val="single" w:sz="4" w:space="0" w:color="auto"/>
              <w:left w:val="single" w:sz="4" w:space="0" w:color="auto"/>
            </w:tcBorders>
            <w:shd w:val="clear" w:color="auto" w:fill="FFFFFF"/>
          </w:tcPr>
          <w:p w14:paraId="53E084D0" w14:textId="77777777" w:rsidR="00172389" w:rsidRDefault="002E0257">
            <w:pPr>
              <w:pStyle w:val="24"/>
              <w:framePr w:w="9072" w:wrap="notBeside" w:vAnchor="text" w:hAnchor="text" w:xAlign="center" w:y="1"/>
              <w:shd w:val="clear" w:color="auto" w:fill="auto"/>
              <w:spacing w:line="210" w:lineRule="exact"/>
              <w:jc w:val="center"/>
            </w:pPr>
            <w:r>
              <w:rPr>
                <w:rStyle w:val="2105pt"/>
              </w:rPr>
              <w:t>12.1</w:t>
            </w:r>
          </w:p>
        </w:tc>
        <w:tc>
          <w:tcPr>
            <w:tcW w:w="7992" w:type="dxa"/>
            <w:tcBorders>
              <w:top w:val="single" w:sz="4" w:space="0" w:color="auto"/>
              <w:left w:val="single" w:sz="4" w:space="0" w:color="auto"/>
              <w:right w:val="single" w:sz="4" w:space="0" w:color="auto"/>
            </w:tcBorders>
            <w:shd w:val="clear" w:color="auto" w:fill="FFFFFF"/>
            <w:vAlign w:val="center"/>
          </w:tcPr>
          <w:p w14:paraId="67540696" w14:textId="77777777" w:rsidR="00172389" w:rsidRDefault="002E0257">
            <w:pPr>
              <w:pStyle w:val="24"/>
              <w:framePr w:w="9072" w:wrap="notBeside" w:vAnchor="text" w:hAnchor="text" w:xAlign="center" w:y="1"/>
              <w:shd w:val="clear" w:color="auto" w:fill="auto"/>
              <w:spacing w:line="250" w:lineRule="exact"/>
              <w:jc w:val="both"/>
            </w:pPr>
            <w:r>
              <w:rPr>
                <w:rStyle w:val="2105pt"/>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172389" w14:paraId="5C2F6DBB" w14:textId="77777777">
        <w:trPr>
          <w:trHeight w:hRule="exact" w:val="974"/>
          <w:jc w:val="center"/>
        </w:trPr>
        <w:tc>
          <w:tcPr>
            <w:tcW w:w="1080" w:type="dxa"/>
            <w:tcBorders>
              <w:top w:val="single" w:sz="4" w:space="0" w:color="auto"/>
              <w:left w:val="single" w:sz="4" w:space="0" w:color="auto"/>
            </w:tcBorders>
            <w:shd w:val="clear" w:color="auto" w:fill="FFFFFF"/>
          </w:tcPr>
          <w:p w14:paraId="5D263680" w14:textId="77777777" w:rsidR="00172389" w:rsidRDefault="002E0257">
            <w:pPr>
              <w:pStyle w:val="24"/>
              <w:framePr w:w="9072" w:wrap="notBeside" w:vAnchor="text" w:hAnchor="text" w:xAlign="center" w:y="1"/>
              <w:shd w:val="clear" w:color="auto" w:fill="auto"/>
              <w:spacing w:line="210" w:lineRule="exact"/>
              <w:jc w:val="center"/>
            </w:pPr>
            <w:r>
              <w:rPr>
                <w:rStyle w:val="2105pt"/>
              </w:rPr>
              <w:t>12.2</w:t>
            </w:r>
          </w:p>
        </w:tc>
        <w:tc>
          <w:tcPr>
            <w:tcW w:w="7992" w:type="dxa"/>
            <w:tcBorders>
              <w:top w:val="single" w:sz="4" w:space="0" w:color="auto"/>
              <w:left w:val="single" w:sz="4" w:space="0" w:color="auto"/>
              <w:right w:val="single" w:sz="4" w:space="0" w:color="auto"/>
            </w:tcBorders>
            <w:shd w:val="clear" w:color="auto" w:fill="FFFFFF"/>
            <w:vAlign w:val="center"/>
          </w:tcPr>
          <w:p w14:paraId="1E05B64D" w14:textId="77777777" w:rsidR="00172389" w:rsidRDefault="002E0257">
            <w:pPr>
              <w:pStyle w:val="24"/>
              <w:framePr w:w="9072" w:wrap="notBeside" w:vAnchor="text" w:hAnchor="text" w:xAlign="center" w:y="1"/>
              <w:shd w:val="clear" w:color="auto" w:fill="auto"/>
              <w:spacing w:line="254" w:lineRule="exact"/>
              <w:jc w:val="both"/>
            </w:pPr>
            <w:r>
              <w:rPr>
                <w:rStyle w:val="2105pt"/>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 ол</w:t>
            </w:r>
          </w:p>
        </w:tc>
      </w:tr>
      <w:tr w:rsidR="00172389" w14:paraId="0B114E53" w14:textId="77777777">
        <w:trPr>
          <w:trHeight w:hRule="exact" w:val="1478"/>
          <w:jc w:val="center"/>
        </w:trPr>
        <w:tc>
          <w:tcPr>
            <w:tcW w:w="1080" w:type="dxa"/>
            <w:tcBorders>
              <w:top w:val="single" w:sz="4" w:space="0" w:color="auto"/>
              <w:left w:val="single" w:sz="4" w:space="0" w:color="auto"/>
            </w:tcBorders>
            <w:shd w:val="clear" w:color="auto" w:fill="FFFFFF"/>
          </w:tcPr>
          <w:p w14:paraId="22917CE5" w14:textId="77777777" w:rsidR="00172389" w:rsidRDefault="002E0257">
            <w:pPr>
              <w:pStyle w:val="24"/>
              <w:framePr w:w="9072" w:wrap="notBeside" w:vAnchor="text" w:hAnchor="text" w:xAlign="center" w:y="1"/>
              <w:shd w:val="clear" w:color="auto" w:fill="auto"/>
              <w:spacing w:line="210" w:lineRule="exact"/>
              <w:jc w:val="center"/>
            </w:pPr>
            <w:r>
              <w:rPr>
                <w:rStyle w:val="2105pt"/>
              </w:rPr>
              <w:t>12.3</w:t>
            </w:r>
          </w:p>
        </w:tc>
        <w:tc>
          <w:tcPr>
            <w:tcW w:w="7992" w:type="dxa"/>
            <w:tcBorders>
              <w:top w:val="single" w:sz="4" w:space="0" w:color="auto"/>
              <w:left w:val="single" w:sz="4" w:space="0" w:color="auto"/>
              <w:right w:val="single" w:sz="4" w:space="0" w:color="auto"/>
            </w:tcBorders>
            <w:shd w:val="clear" w:color="auto" w:fill="FFFFFF"/>
            <w:vAlign w:val="center"/>
          </w:tcPr>
          <w:p w14:paraId="42712E7D" w14:textId="77777777" w:rsidR="00172389" w:rsidRDefault="002E0257">
            <w:pPr>
              <w:pStyle w:val="24"/>
              <w:framePr w:w="9072" w:wrap="notBeside" w:vAnchor="text" w:hAnchor="text" w:xAlign="center" w:y="1"/>
              <w:shd w:val="clear" w:color="auto" w:fill="auto"/>
              <w:spacing w:line="250" w:lineRule="exact"/>
              <w:jc w:val="both"/>
            </w:pPr>
            <w:r>
              <w:rPr>
                <w:rStyle w:val="2105pt"/>
              </w:rPr>
              <w:t>СССР накануне Великой Отечественной войны. Мюнхенский договор 1938 г. и угроза международной изоляции СССР. Заключение</w:t>
            </w:r>
            <w:hyperlink r:id="rId41" w:history="1">
              <w:r>
                <w:rPr>
                  <w:rStyle w:val="a4"/>
                </w:rPr>
                <w:t xml:space="preserve"> договора </w:t>
              </w:r>
            </w:hyperlink>
            <w:r>
              <w:rPr>
                <w:rStyle w:val="2105pt"/>
              </w:rPr>
              <w:t>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172389" w14:paraId="1D468C2A"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31F6829F" w14:textId="77777777" w:rsidR="00172389" w:rsidRDefault="002E0257">
            <w:pPr>
              <w:pStyle w:val="24"/>
              <w:framePr w:w="9072" w:wrap="notBeside" w:vAnchor="text" w:hAnchor="text" w:xAlign="center" w:y="1"/>
              <w:shd w:val="clear" w:color="auto" w:fill="auto"/>
              <w:spacing w:line="210" w:lineRule="exact"/>
              <w:jc w:val="center"/>
            </w:pPr>
            <w:r>
              <w:rPr>
                <w:rStyle w:val="2105pt"/>
              </w:rPr>
              <w:t>12.4</w:t>
            </w:r>
          </w:p>
        </w:tc>
        <w:tc>
          <w:tcPr>
            <w:tcW w:w="7992" w:type="dxa"/>
            <w:tcBorders>
              <w:top w:val="single" w:sz="4" w:space="0" w:color="auto"/>
              <w:left w:val="single" w:sz="4" w:space="0" w:color="auto"/>
              <w:right w:val="single" w:sz="4" w:space="0" w:color="auto"/>
            </w:tcBorders>
            <w:shd w:val="clear" w:color="auto" w:fill="FFFFFF"/>
            <w:vAlign w:val="center"/>
          </w:tcPr>
          <w:p w14:paraId="58FDD7A4" w14:textId="77777777" w:rsidR="00172389" w:rsidRDefault="002E0257">
            <w:pPr>
              <w:pStyle w:val="24"/>
              <w:framePr w:w="9072" w:wrap="notBeside" w:vAnchor="text" w:hAnchor="text" w:xAlign="center" w:y="1"/>
              <w:shd w:val="clear" w:color="auto" w:fill="auto"/>
              <w:spacing w:line="210" w:lineRule="exact"/>
              <w:jc w:val="both"/>
            </w:pPr>
            <w:r>
              <w:rPr>
                <w:rStyle w:val="2105pt"/>
              </w:rPr>
              <w:t>Наш край в 1920 - 1930-е гг.</w:t>
            </w:r>
          </w:p>
        </w:tc>
      </w:tr>
      <w:tr w:rsidR="00172389" w14:paraId="1C3A27D5"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67BFC14" w14:textId="77777777" w:rsidR="00172389" w:rsidRDefault="002E0257">
            <w:pPr>
              <w:pStyle w:val="24"/>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14:paraId="4D82566B" w14:textId="77777777" w:rsidR="00172389" w:rsidRDefault="002E0257">
            <w:pPr>
              <w:pStyle w:val="24"/>
              <w:framePr w:w="9072" w:wrap="notBeside" w:vAnchor="text" w:hAnchor="text" w:xAlign="center" w:y="1"/>
              <w:shd w:val="clear" w:color="auto" w:fill="auto"/>
              <w:spacing w:line="210" w:lineRule="exact"/>
              <w:jc w:val="both"/>
            </w:pPr>
            <w:r>
              <w:rPr>
                <w:rStyle w:val="2105pt"/>
              </w:rPr>
              <w:t>Первый период войны (июнь 1941 - осень 1942 г.)</w:t>
            </w:r>
          </w:p>
        </w:tc>
      </w:tr>
      <w:tr w:rsidR="00172389" w14:paraId="0431D26C" w14:textId="77777777">
        <w:trPr>
          <w:trHeight w:hRule="exact" w:val="2237"/>
          <w:jc w:val="center"/>
        </w:trPr>
        <w:tc>
          <w:tcPr>
            <w:tcW w:w="1080" w:type="dxa"/>
            <w:tcBorders>
              <w:top w:val="single" w:sz="4" w:space="0" w:color="auto"/>
              <w:left w:val="single" w:sz="4" w:space="0" w:color="auto"/>
            </w:tcBorders>
            <w:shd w:val="clear" w:color="auto" w:fill="FFFFFF"/>
          </w:tcPr>
          <w:p w14:paraId="7E16CB80" w14:textId="77777777" w:rsidR="00172389" w:rsidRDefault="002E0257">
            <w:pPr>
              <w:pStyle w:val="24"/>
              <w:framePr w:w="9072" w:wrap="notBeside" w:vAnchor="text" w:hAnchor="text" w:xAlign="center" w:y="1"/>
              <w:shd w:val="clear" w:color="auto" w:fill="auto"/>
              <w:spacing w:line="210" w:lineRule="exact"/>
              <w:jc w:val="center"/>
            </w:pPr>
            <w:r>
              <w:rPr>
                <w:rStyle w:val="2105pt"/>
              </w:rPr>
              <w:t>13.1</w:t>
            </w:r>
          </w:p>
        </w:tc>
        <w:tc>
          <w:tcPr>
            <w:tcW w:w="7992" w:type="dxa"/>
            <w:tcBorders>
              <w:top w:val="single" w:sz="4" w:space="0" w:color="auto"/>
              <w:left w:val="single" w:sz="4" w:space="0" w:color="auto"/>
              <w:right w:val="single" w:sz="4" w:space="0" w:color="auto"/>
            </w:tcBorders>
            <w:shd w:val="clear" w:color="auto" w:fill="FFFFFF"/>
            <w:vAlign w:val="center"/>
          </w:tcPr>
          <w:p w14:paraId="4B89E563" w14:textId="77777777" w:rsidR="00172389" w:rsidRDefault="002E0257">
            <w:pPr>
              <w:pStyle w:val="24"/>
              <w:framePr w:w="9072" w:wrap="notBeside" w:vAnchor="text" w:hAnchor="text" w:xAlign="center" w:y="1"/>
              <w:shd w:val="clear" w:color="auto" w:fill="auto"/>
              <w:spacing w:line="250" w:lineRule="exact"/>
              <w:jc w:val="both"/>
            </w:pPr>
            <w:r>
              <w:rPr>
                <w:rStyle w:val="2105pt"/>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172389" w14:paraId="5B5568B1" w14:textId="77777777">
        <w:trPr>
          <w:trHeight w:hRule="exact" w:val="1229"/>
          <w:jc w:val="center"/>
        </w:trPr>
        <w:tc>
          <w:tcPr>
            <w:tcW w:w="1080" w:type="dxa"/>
            <w:tcBorders>
              <w:top w:val="single" w:sz="4" w:space="0" w:color="auto"/>
              <w:left w:val="single" w:sz="4" w:space="0" w:color="auto"/>
            </w:tcBorders>
            <w:shd w:val="clear" w:color="auto" w:fill="FFFFFF"/>
          </w:tcPr>
          <w:p w14:paraId="06622958" w14:textId="77777777" w:rsidR="00172389" w:rsidRDefault="002E0257">
            <w:pPr>
              <w:pStyle w:val="24"/>
              <w:framePr w:w="9072" w:wrap="notBeside" w:vAnchor="text" w:hAnchor="text" w:xAlign="center" w:y="1"/>
              <w:shd w:val="clear" w:color="auto" w:fill="auto"/>
              <w:spacing w:line="210" w:lineRule="exact"/>
              <w:jc w:val="center"/>
            </w:pPr>
            <w:r>
              <w:rPr>
                <w:rStyle w:val="2105pt"/>
              </w:rPr>
              <w:t>13.2</w:t>
            </w:r>
          </w:p>
        </w:tc>
        <w:tc>
          <w:tcPr>
            <w:tcW w:w="7992" w:type="dxa"/>
            <w:tcBorders>
              <w:top w:val="single" w:sz="4" w:space="0" w:color="auto"/>
              <w:left w:val="single" w:sz="4" w:space="0" w:color="auto"/>
              <w:right w:val="single" w:sz="4" w:space="0" w:color="auto"/>
            </w:tcBorders>
            <w:shd w:val="clear" w:color="auto" w:fill="FFFFFF"/>
            <w:vAlign w:val="center"/>
          </w:tcPr>
          <w:p w14:paraId="7ED8B99B" w14:textId="77777777" w:rsidR="00172389" w:rsidRDefault="002E0257">
            <w:pPr>
              <w:pStyle w:val="24"/>
              <w:framePr w:w="9072" w:wrap="notBeside" w:vAnchor="text" w:hAnchor="text" w:xAlign="center" w:y="1"/>
              <w:shd w:val="clear" w:color="auto" w:fill="auto"/>
              <w:spacing w:line="250" w:lineRule="exact"/>
              <w:jc w:val="both"/>
            </w:pPr>
            <w:r>
              <w:rPr>
                <w:rStyle w:val="2105pt"/>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172389" w14:paraId="3ECF3EDB" w14:textId="77777777">
        <w:trPr>
          <w:trHeight w:hRule="exact" w:val="720"/>
          <w:jc w:val="center"/>
        </w:trPr>
        <w:tc>
          <w:tcPr>
            <w:tcW w:w="1080" w:type="dxa"/>
            <w:tcBorders>
              <w:top w:val="single" w:sz="4" w:space="0" w:color="auto"/>
              <w:left w:val="single" w:sz="4" w:space="0" w:color="auto"/>
            </w:tcBorders>
            <w:shd w:val="clear" w:color="auto" w:fill="FFFFFF"/>
          </w:tcPr>
          <w:p w14:paraId="769E3207" w14:textId="77777777" w:rsidR="00172389" w:rsidRDefault="002E0257">
            <w:pPr>
              <w:pStyle w:val="24"/>
              <w:framePr w:w="9072" w:wrap="notBeside" w:vAnchor="text" w:hAnchor="text" w:xAlign="center" w:y="1"/>
              <w:shd w:val="clear" w:color="auto" w:fill="auto"/>
              <w:spacing w:line="210" w:lineRule="exact"/>
              <w:jc w:val="center"/>
            </w:pPr>
            <w:r>
              <w:rPr>
                <w:rStyle w:val="2105pt"/>
              </w:rPr>
              <w:t>13.3</w:t>
            </w:r>
          </w:p>
        </w:tc>
        <w:tc>
          <w:tcPr>
            <w:tcW w:w="7992" w:type="dxa"/>
            <w:tcBorders>
              <w:top w:val="single" w:sz="4" w:space="0" w:color="auto"/>
              <w:left w:val="single" w:sz="4" w:space="0" w:color="auto"/>
              <w:right w:val="single" w:sz="4" w:space="0" w:color="auto"/>
            </w:tcBorders>
            <w:shd w:val="clear" w:color="auto" w:fill="FFFFFF"/>
            <w:vAlign w:val="center"/>
          </w:tcPr>
          <w:p w14:paraId="2DF22DAE" w14:textId="77777777" w:rsidR="00172389" w:rsidRDefault="002E0257">
            <w:pPr>
              <w:pStyle w:val="24"/>
              <w:framePr w:w="9072" w:wrap="notBeside" w:vAnchor="text" w:hAnchor="text" w:xAlign="center" w:y="1"/>
              <w:shd w:val="clear" w:color="auto" w:fill="auto"/>
              <w:spacing w:line="254" w:lineRule="exact"/>
              <w:jc w:val="both"/>
            </w:pPr>
            <w:r>
              <w:rPr>
                <w:rStyle w:val="2105pt"/>
              </w:rPr>
              <w:t>Блокада Ленинграда. Героизм и трагедия гражданского населения. Эвакуация ленинградцев. Дорога жизни</w:t>
            </w:r>
          </w:p>
        </w:tc>
      </w:tr>
      <w:tr w:rsidR="00172389" w14:paraId="1B0CAE64" w14:textId="77777777">
        <w:trPr>
          <w:trHeight w:hRule="exact" w:val="720"/>
          <w:jc w:val="center"/>
        </w:trPr>
        <w:tc>
          <w:tcPr>
            <w:tcW w:w="1080" w:type="dxa"/>
            <w:tcBorders>
              <w:top w:val="single" w:sz="4" w:space="0" w:color="auto"/>
              <w:left w:val="single" w:sz="4" w:space="0" w:color="auto"/>
            </w:tcBorders>
            <w:shd w:val="clear" w:color="auto" w:fill="FFFFFF"/>
          </w:tcPr>
          <w:p w14:paraId="2FAB3ED0" w14:textId="77777777" w:rsidR="00172389" w:rsidRDefault="002E0257">
            <w:pPr>
              <w:pStyle w:val="24"/>
              <w:framePr w:w="9072" w:wrap="notBeside" w:vAnchor="text" w:hAnchor="text" w:xAlign="center" w:y="1"/>
              <w:shd w:val="clear" w:color="auto" w:fill="auto"/>
              <w:spacing w:line="210" w:lineRule="exact"/>
              <w:jc w:val="center"/>
            </w:pPr>
            <w:r>
              <w:rPr>
                <w:rStyle w:val="2105pt"/>
              </w:rPr>
              <w:t>13.4</w:t>
            </w:r>
          </w:p>
        </w:tc>
        <w:tc>
          <w:tcPr>
            <w:tcW w:w="7992" w:type="dxa"/>
            <w:tcBorders>
              <w:top w:val="single" w:sz="4" w:space="0" w:color="auto"/>
              <w:left w:val="single" w:sz="4" w:space="0" w:color="auto"/>
              <w:right w:val="single" w:sz="4" w:space="0" w:color="auto"/>
            </w:tcBorders>
            <w:shd w:val="clear" w:color="auto" w:fill="FFFFFF"/>
            <w:vAlign w:val="center"/>
          </w:tcPr>
          <w:p w14:paraId="57957093" w14:textId="77777777" w:rsidR="00172389" w:rsidRDefault="002E0257">
            <w:pPr>
              <w:pStyle w:val="24"/>
              <w:framePr w:w="9072" w:wrap="notBeside" w:vAnchor="text" w:hAnchor="text" w:xAlign="center" w:y="1"/>
              <w:shd w:val="clear" w:color="auto" w:fill="auto"/>
              <w:spacing w:line="254" w:lineRule="exact"/>
              <w:jc w:val="both"/>
            </w:pPr>
            <w:r>
              <w:rPr>
                <w:rStyle w:val="2105pt"/>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172389" w14:paraId="4FF460B0" w14:textId="77777777">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14:paraId="508AF6E3" w14:textId="77777777" w:rsidR="00172389" w:rsidRDefault="002E0257">
            <w:pPr>
              <w:pStyle w:val="24"/>
              <w:framePr w:w="9072" w:wrap="notBeside" w:vAnchor="text" w:hAnchor="text" w:xAlign="center" w:y="1"/>
              <w:shd w:val="clear" w:color="auto" w:fill="auto"/>
              <w:spacing w:line="210" w:lineRule="exact"/>
              <w:jc w:val="center"/>
            </w:pPr>
            <w:r>
              <w:rPr>
                <w:rStyle w:val="2105pt"/>
              </w:rPr>
              <w:t>13.5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7E2E4405" w14:textId="77777777" w:rsidR="00172389" w:rsidRDefault="002E0257">
            <w:pPr>
              <w:pStyle w:val="24"/>
              <w:framePr w:w="9072" w:wrap="notBeside" w:vAnchor="text" w:hAnchor="text" w:xAlign="center" w:y="1"/>
              <w:shd w:val="clear" w:color="auto" w:fill="auto"/>
              <w:spacing w:line="250" w:lineRule="exact"/>
              <w:jc w:val="both"/>
            </w:pPr>
            <w:r>
              <w:rPr>
                <w:rStyle w:val="2105pt"/>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w:t>
            </w:r>
          </w:p>
        </w:tc>
      </w:tr>
    </w:tbl>
    <w:p w14:paraId="6D2E16ED" w14:textId="77777777" w:rsidR="00172389" w:rsidRDefault="00172389">
      <w:pPr>
        <w:framePr w:w="9072" w:wrap="notBeside" w:vAnchor="text" w:hAnchor="text" w:xAlign="center" w:y="1"/>
        <w:rPr>
          <w:sz w:val="2"/>
          <w:szCs w:val="2"/>
        </w:rPr>
      </w:pPr>
    </w:p>
    <w:p w14:paraId="1C327DE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17D67325" w14:textId="77777777">
        <w:trPr>
          <w:trHeight w:hRule="exact" w:val="1234"/>
          <w:jc w:val="center"/>
        </w:trPr>
        <w:tc>
          <w:tcPr>
            <w:tcW w:w="1085" w:type="dxa"/>
            <w:tcBorders>
              <w:top w:val="single" w:sz="4" w:space="0" w:color="auto"/>
              <w:left w:val="single" w:sz="4" w:space="0" w:color="auto"/>
            </w:tcBorders>
            <w:shd w:val="clear" w:color="auto" w:fill="FFFFFF"/>
          </w:tcPr>
          <w:p w14:paraId="5813FD46"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14:paraId="11E84CC9" w14:textId="77777777" w:rsidR="00172389" w:rsidRDefault="002E0257">
            <w:pPr>
              <w:pStyle w:val="24"/>
              <w:framePr w:w="9086" w:wrap="notBeside" w:vAnchor="text" w:hAnchor="text" w:xAlign="center" w:y="1"/>
              <w:shd w:val="clear" w:color="auto" w:fill="auto"/>
              <w:spacing w:line="250" w:lineRule="exact"/>
              <w:jc w:val="both"/>
            </w:pPr>
            <w:r>
              <w:rPr>
                <w:rStyle w:val="2105pt"/>
              </w:rPr>
              <w:t>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172389" w14:paraId="26D908A7"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190C07CB"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8002" w:type="dxa"/>
            <w:tcBorders>
              <w:top w:val="single" w:sz="4" w:space="0" w:color="auto"/>
              <w:left w:val="single" w:sz="4" w:space="0" w:color="auto"/>
              <w:right w:val="single" w:sz="4" w:space="0" w:color="auto"/>
            </w:tcBorders>
            <w:shd w:val="clear" w:color="auto" w:fill="FFFFFF"/>
            <w:vAlign w:val="center"/>
          </w:tcPr>
          <w:p w14:paraId="7D93B6CE" w14:textId="77777777" w:rsidR="00172389" w:rsidRDefault="002E0257">
            <w:pPr>
              <w:pStyle w:val="24"/>
              <w:framePr w:w="9086" w:wrap="notBeside" w:vAnchor="text" w:hAnchor="text" w:xAlign="center" w:y="1"/>
              <w:shd w:val="clear" w:color="auto" w:fill="auto"/>
              <w:spacing w:line="210" w:lineRule="exact"/>
              <w:jc w:val="both"/>
            </w:pPr>
            <w:r>
              <w:rPr>
                <w:rStyle w:val="2105pt"/>
              </w:rPr>
              <w:t>Коренной перелом в ходе войны (осень 1942 - 1943 г.)</w:t>
            </w:r>
          </w:p>
        </w:tc>
      </w:tr>
      <w:tr w:rsidR="00172389" w14:paraId="01196029" w14:textId="77777777">
        <w:trPr>
          <w:trHeight w:hRule="exact" w:val="1474"/>
          <w:jc w:val="center"/>
        </w:trPr>
        <w:tc>
          <w:tcPr>
            <w:tcW w:w="1085" w:type="dxa"/>
            <w:tcBorders>
              <w:top w:val="single" w:sz="4" w:space="0" w:color="auto"/>
              <w:left w:val="single" w:sz="4" w:space="0" w:color="auto"/>
            </w:tcBorders>
            <w:shd w:val="clear" w:color="auto" w:fill="FFFFFF"/>
          </w:tcPr>
          <w:p w14:paraId="6F2DC668" w14:textId="77777777" w:rsidR="00172389" w:rsidRDefault="002E0257">
            <w:pPr>
              <w:pStyle w:val="24"/>
              <w:framePr w:w="9086" w:wrap="notBeside" w:vAnchor="text" w:hAnchor="text" w:xAlign="center" w:y="1"/>
              <w:shd w:val="clear" w:color="auto" w:fill="auto"/>
              <w:spacing w:line="210" w:lineRule="exact"/>
              <w:jc w:val="center"/>
            </w:pPr>
            <w:r>
              <w:rPr>
                <w:rStyle w:val="2105pt"/>
              </w:rPr>
              <w:t>14.1</w:t>
            </w:r>
          </w:p>
        </w:tc>
        <w:tc>
          <w:tcPr>
            <w:tcW w:w="8002" w:type="dxa"/>
            <w:tcBorders>
              <w:top w:val="single" w:sz="4" w:space="0" w:color="auto"/>
              <w:left w:val="single" w:sz="4" w:space="0" w:color="auto"/>
              <w:right w:val="single" w:sz="4" w:space="0" w:color="auto"/>
            </w:tcBorders>
            <w:shd w:val="clear" w:color="auto" w:fill="FFFFFF"/>
            <w:vAlign w:val="center"/>
          </w:tcPr>
          <w:p w14:paraId="4A217885" w14:textId="77777777" w:rsidR="00172389" w:rsidRDefault="002E0257">
            <w:pPr>
              <w:pStyle w:val="24"/>
              <w:framePr w:w="9086" w:wrap="notBeside" w:vAnchor="text" w:hAnchor="text" w:xAlign="center" w:y="1"/>
              <w:shd w:val="clear" w:color="auto" w:fill="auto"/>
              <w:spacing w:line="254" w:lineRule="exact"/>
              <w:jc w:val="both"/>
            </w:pPr>
            <w:r>
              <w:rPr>
                <w:rStyle w:val="2105pt"/>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172389" w14:paraId="4FC367D8" w14:textId="77777777">
        <w:trPr>
          <w:trHeight w:hRule="exact" w:val="720"/>
          <w:jc w:val="center"/>
        </w:trPr>
        <w:tc>
          <w:tcPr>
            <w:tcW w:w="1085" w:type="dxa"/>
            <w:tcBorders>
              <w:top w:val="single" w:sz="4" w:space="0" w:color="auto"/>
              <w:left w:val="single" w:sz="4" w:space="0" w:color="auto"/>
            </w:tcBorders>
            <w:shd w:val="clear" w:color="auto" w:fill="FFFFFF"/>
          </w:tcPr>
          <w:p w14:paraId="458AB034" w14:textId="77777777" w:rsidR="00172389" w:rsidRDefault="002E0257">
            <w:pPr>
              <w:pStyle w:val="24"/>
              <w:framePr w:w="9086" w:wrap="notBeside" w:vAnchor="text" w:hAnchor="text" w:xAlign="center" w:y="1"/>
              <w:shd w:val="clear" w:color="auto" w:fill="auto"/>
              <w:spacing w:line="210" w:lineRule="exact"/>
              <w:jc w:val="center"/>
            </w:pPr>
            <w:r>
              <w:rPr>
                <w:rStyle w:val="2105pt"/>
              </w:rPr>
              <w:t>14.2</w:t>
            </w:r>
          </w:p>
        </w:tc>
        <w:tc>
          <w:tcPr>
            <w:tcW w:w="8002" w:type="dxa"/>
            <w:tcBorders>
              <w:top w:val="single" w:sz="4" w:space="0" w:color="auto"/>
              <w:left w:val="single" w:sz="4" w:space="0" w:color="auto"/>
              <w:right w:val="single" w:sz="4" w:space="0" w:color="auto"/>
            </w:tcBorders>
            <w:shd w:val="clear" w:color="auto" w:fill="FFFFFF"/>
            <w:vAlign w:val="center"/>
          </w:tcPr>
          <w:p w14:paraId="74969447" w14:textId="77777777" w:rsidR="00172389" w:rsidRDefault="002E0257">
            <w:pPr>
              <w:pStyle w:val="24"/>
              <w:framePr w:w="9086" w:wrap="notBeside" w:vAnchor="text" w:hAnchor="text" w:xAlign="center" w:y="1"/>
              <w:shd w:val="clear" w:color="auto" w:fill="auto"/>
              <w:spacing w:line="254" w:lineRule="exact"/>
              <w:jc w:val="both"/>
            </w:pPr>
            <w:r>
              <w:rPr>
                <w:rStyle w:val="2105pt"/>
              </w:rPr>
              <w:t>Прорыв блокады Ленинграда в январе 1943 г. Значение героического сопротивления Ленинграда</w:t>
            </w:r>
          </w:p>
        </w:tc>
      </w:tr>
      <w:tr w:rsidR="00172389" w14:paraId="21184511" w14:textId="77777777">
        <w:trPr>
          <w:trHeight w:hRule="exact" w:val="1483"/>
          <w:jc w:val="center"/>
        </w:trPr>
        <w:tc>
          <w:tcPr>
            <w:tcW w:w="1085" w:type="dxa"/>
            <w:tcBorders>
              <w:top w:val="single" w:sz="4" w:space="0" w:color="auto"/>
              <w:left w:val="single" w:sz="4" w:space="0" w:color="auto"/>
            </w:tcBorders>
            <w:shd w:val="clear" w:color="auto" w:fill="FFFFFF"/>
          </w:tcPr>
          <w:p w14:paraId="1673B3A5" w14:textId="77777777" w:rsidR="00172389" w:rsidRDefault="002E0257">
            <w:pPr>
              <w:pStyle w:val="24"/>
              <w:framePr w:w="9086" w:wrap="notBeside" w:vAnchor="text" w:hAnchor="text" w:xAlign="center" w:y="1"/>
              <w:shd w:val="clear" w:color="auto" w:fill="auto"/>
              <w:spacing w:line="210" w:lineRule="exact"/>
              <w:jc w:val="center"/>
            </w:pPr>
            <w:r>
              <w:rPr>
                <w:rStyle w:val="2105pt"/>
              </w:rPr>
              <w:t>14.3</w:t>
            </w:r>
          </w:p>
        </w:tc>
        <w:tc>
          <w:tcPr>
            <w:tcW w:w="8002" w:type="dxa"/>
            <w:tcBorders>
              <w:top w:val="single" w:sz="4" w:space="0" w:color="auto"/>
              <w:left w:val="single" w:sz="4" w:space="0" w:color="auto"/>
              <w:right w:val="single" w:sz="4" w:space="0" w:color="auto"/>
            </w:tcBorders>
            <w:shd w:val="clear" w:color="auto" w:fill="FFFFFF"/>
            <w:vAlign w:val="center"/>
          </w:tcPr>
          <w:p w14:paraId="6FBF832D" w14:textId="77777777" w:rsidR="00172389" w:rsidRDefault="002E0257">
            <w:pPr>
              <w:pStyle w:val="24"/>
              <w:framePr w:w="9086" w:wrap="notBeside" w:vAnchor="text" w:hAnchor="text" w:xAlign="center" w:y="1"/>
              <w:shd w:val="clear" w:color="auto" w:fill="auto"/>
              <w:spacing w:line="250" w:lineRule="exact"/>
              <w:jc w:val="both"/>
            </w:pPr>
            <w:r>
              <w:rPr>
                <w:rStyle w:val="2105pt"/>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172389" w14:paraId="36658CA3" w14:textId="77777777">
        <w:trPr>
          <w:trHeight w:hRule="exact" w:val="720"/>
          <w:jc w:val="center"/>
        </w:trPr>
        <w:tc>
          <w:tcPr>
            <w:tcW w:w="1085" w:type="dxa"/>
            <w:tcBorders>
              <w:top w:val="single" w:sz="4" w:space="0" w:color="auto"/>
              <w:left w:val="single" w:sz="4" w:space="0" w:color="auto"/>
            </w:tcBorders>
            <w:shd w:val="clear" w:color="auto" w:fill="FFFFFF"/>
          </w:tcPr>
          <w:p w14:paraId="3B1E706C" w14:textId="77777777" w:rsidR="00172389" w:rsidRDefault="002E0257">
            <w:pPr>
              <w:pStyle w:val="24"/>
              <w:framePr w:w="9086" w:wrap="notBeside" w:vAnchor="text" w:hAnchor="text" w:xAlign="center" w:y="1"/>
              <w:shd w:val="clear" w:color="auto" w:fill="auto"/>
              <w:spacing w:line="210" w:lineRule="exact"/>
              <w:jc w:val="center"/>
            </w:pPr>
            <w:r>
              <w:rPr>
                <w:rStyle w:val="2105pt"/>
              </w:rPr>
              <w:t>14.4</w:t>
            </w:r>
          </w:p>
        </w:tc>
        <w:tc>
          <w:tcPr>
            <w:tcW w:w="8002" w:type="dxa"/>
            <w:tcBorders>
              <w:top w:val="single" w:sz="4" w:space="0" w:color="auto"/>
              <w:left w:val="single" w:sz="4" w:space="0" w:color="auto"/>
              <w:right w:val="single" w:sz="4" w:space="0" w:color="auto"/>
            </w:tcBorders>
            <w:shd w:val="clear" w:color="auto" w:fill="FFFFFF"/>
            <w:vAlign w:val="center"/>
          </w:tcPr>
          <w:p w14:paraId="19CBB182" w14:textId="77777777" w:rsidR="00172389" w:rsidRDefault="002E0257">
            <w:pPr>
              <w:pStyle w:val="24"/>
              <w:framePr w:w="9086" w:wrap="notBeside" w:vAnchor="text" w:hAnchor="text" w:xAlign="center" w:y="1"/>
              <w:shd w:val="clear" w:color="auto" w:fill="auto"/>
              <w:spacing w:line="250" w:lineRule="exact"/>
              <w:jc w:val="both"/>
            </w:pPr>
            <w:r>
              <w:rPr>
                <w:rStyle w:val="2105pt"/>
              </w:rPr>
              <w:t>СССР и союзники. Проблема второго фронта. Ленд-лиз. Тегеранская конференция 1943 г.</w:t>
            </w:r>
          </w:p>
        </w:tc>
      </w:tr>
      <w:tr w:rsidR="00172389" w14:paraId="6874B9EA" w14:textId="77777777">
        <w:trPr>
          <w:trHeight w:hRule="exact" w:val="2242"/>
          <w:jc w:val="center"/>
        </w:trPr>
        <w:tc>
          <w:tcPr>
            <w:tcW w:w="1085" w:type="dxa"/>
            <w:tcBorders>
              <w:top w:val="single" w:sz="4" w:space="0" w:color="auto"/>
              <w:left w:val="single" w:sz="4" w:space="0" w:color="auto"/>
            </w:tcBorders>
            <w:shd w:val="clear" w:color="auto" w:fill="FFFFFF"/>
          </w:tcPr>
          <w:p w14:paraId="70D11CD5" w14:textId="77777777" w:rsidR="00172389" w:rsidRDefault="002E0257">
            <w:pPr>
              <w:pStyle w:val="24"/>
              <w:framePr w:w="9086" w:wrap="notBeside" w:vAnchor="text" w:hAnchor="text" w:xAlign="center" w:y="1"/>
              <w:shd w:val="clear" w:color="auto" w:fill="auto"/>
              <w:spacing w:line="210" w:lineRule="exact"/>
              <w:jc w:val="center"/>
            </w:pPr>
            <w:r>
              <w:rPr>
                <w:rStyle w:val="2105pt"/>
              </w:rPr>
              <w:t>14.5</w:t>
            </w:r>
          </w:p>
        </w:tc>
        <w:tc>
          <w:tcPr>
            <w:tcW w:w="8002" w:type="dxa"/>
            <w:tcBorders>
              <w:top w:val="single" w:sz="4" w:space="0" w:color="auto"/>
              <w:left w:val="single" w:sz="4" w:space="0" w:color="auto"/>
              <w:right w:val="single" w:sz="4" w:space="0" w:color="auto"/>
            </w:tcBorders>
            <w:shd w:val="clear" w:color="auto" w:fill="FFFFFF"/>
            <w:vAlign w:val="center"/>
          </w:tcPr>
          <w:p w14:paraId="214C0C7E" w14:textId="77777777" w:rsidR="00172389" w:rsidRDefault="002E0257">
            <w:pPr>
              <w:pStyle w:val="24"/>
              <w:framePr w:w="9086" w:wrap="notBeside" w:vAnchor="text" w:hAnchor="text" w:xAlign="center" w:y="1"/>
              <w:shd w:val="clear" w:color="auto" w:fill="auto"/>
              <w:spacing w:line="250" w:lineRule="exact"/>
              <w:jc w:val="both"/>
            </w:pPr>
            <w:r>
              <w:rPr>
                <w:rStyle w:val="2105pt"/>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7D881403" w14:textId="77777777" w:rsidR="00172389" w:rsidRDefault="002E0257">
            <w:pPr>
              <w:pStyle w:val="24"/>
              <w:framePr w:w="9086" w:wrap="notBeside" w:vAnchor="text" w:hAnchor="text" w:xAlign="center" w:y="1"/>
              <w:shd w:val="clear" w:color="auto" w:fill="auto"/>
              <w:spacing w:line="250" w:lineRule="exact"/>
              <w:jc w:val="both"/>
            </w:pPr>
            <w:r>
              <w:rPr>
                <w:rStyle w:val="2105pt"/>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172389" w14:paraId="767432F1" w14:textId="77777777">
        <w:trPr>
          <w:trHeight w:hRule="exact" w:val="461"/>
          <w:jc w:val="center"/>
        </w:trPr>
        <w:tc>
          <w:tcPr>
            <w:tcW w:w="1085" w:type="dxa"/>
            <w:tcBorders>
              <w:top w:val="single" w:sz="4" w:space="0" w:color="auto"/>
              <w:left w:val="single" w:sz="4" w:space="0" w:color="auto"/>
            </w:tcBorders>
            <w:shd w:val="clear" w:color="auto" w:fill="FFFFFF"/>
            <w:vAlign w:val="center"/>
          </w:tcPr>
          <w:p w14:paraId="610D258A" w14:textId="77777777" w:rsidR="00172389" w:rsidRDefault="002E0257">
            <w:pPr>
              <w:pStyle w:val="24"/>
              <w:framePr w:w="9086" w:wrap="notBeside" w:vAnchor="text" w:hAnchor="text" w:xAlign="center" w:y="1"/>
              <w:shd w:val="clear" w:color="auto" w:fill="auto"/>
              <w:spacing w:line="210" w:lineRule="exact"/>
              <w:jc w:val="center"/>
            </w:pPr>
            <w:r>
              <w:rPr>
                <w:rStyle w:val="2105pt"/>
              </w:rPr>
              <w:t>15</w:t>
            </w:r>
          </w:p>
        </w:tc>
        <w:tc>
          <w:tcPr>
            <w:tcW w:w="8002" w:type="dxa"/>
            <w:tcBorders>
              <w:top w:val="single" w:sz="4" w:space="0" w:color="auto"/>
              <w:left w:val="single" w:sz="4" w:space="0" w:color="auto"/>
              <w:right w:val="single" w:sz="4" w:space="0" w:color="auto"/>
            </w:tcBorders>
            <w:shd w:val="clear" w:color="auto" w:fill="FFFFFF"/>
            <w:vAlign w:val="center"/>
          </w:tcPr>
          <w:p w14:paraId="50660FAD" w14:textId="77777777" w:rsidR="00172389" w:rsidRDefault="002E0257">
            <w:pPr>
              <w:pStyle w:val="24"/>
              <w:framePr w:w="9086" w:wrap="notBeside" w:vAnchor="text" w:hAnchor="text" w:xAlign="center" w:y="1"/>
              <w:shd w:val="clear" w:color="auto" w:fill="auto"/>
              <w:spacing w:line="210" w:lineRule="exact"/>
              <w:jc w:val="both"/>
            </w:pPr>
            <w:r>
              <w:rPr>
                <w:rStyle w:val="2105pt"/>
              </w:rPr>
              <w:t>Человек и война: единство фронта и тыла</w:t>
            </w:r>
          </w:p>
        </w:tc>
      </w:tr>
      <w:tr w:rsidR="00172389" w14:paraId="51E1802D" w14:textId="77777777">
        <w:trPr>
          <w:trHeight w:hRule="exact" w:val="2242"/>
          <w:jc w:val="center"/>
        </w:trPr>
        <w:tc>
          <w:tcPr>
            <w:tcW w:w="1085" w:type="dxa"/>
            <w:tcBorders>
              <w:top w:val="single" w:sz="4" w:space="0" w:color="auto"/>
              <w:left w:val="single" w:sz="4" w:space="0" w:color="auto"/>
            </w:tcBorders>
            <w:shd w:val="clear" w:color="auto" w:fill="FFFFFF"/>
          </w:tcPr>
          <w:p w14:paraId="62D3323F" w14:textId="77777777" w:rsidR="00172389" w:rsidRDefault="002E0257">
            <w:pPr>
              <w:pStyle w:val="24"/>
              <w:framePr w:w="9086" w:wrap="notBeside" w:vAnchor="text" w:hAnchor="text" w:xAlign="center" w:y="1"/>
              <w:shd w:val="clear" w:color="auto" w:fill="auto"/>
              <w:spacing w:line="210" w:lineRule="exact"/>
              <w:jc w:val="center"/>
            </w:pPr>
            <w:r>
              <w:rPr>
                <w:rStyle w:val="2105pt"/>
              </w:rPr>
              <w:t>15.1</w:t>
            </w:r>
          </w:p>
        </w:tc>
        <w:tc>
          <w:tcPr>
            <w:tcW w:w="8002" w:type="dxa"/>
            <w:tcBorders>
              <w:top w:val="single" w:sz="4" w:space="0" w:color="auto"/>
              <w:left w:val="single" w:sz="4" w:space="0" w:color="auto"/>
              <w:right w:val="single" w:sz="4" w:space="0" w:color="auto"/>
            </w:tcBorders>
            <w:shd w:val="clear" w:color="auto" w:fill="FFFFFF"/>
            <w:vAlign w:val="center"/>
          </w:tcPr>
          <w:p w14:paraId="5B3B8DE6" w14:textId="77777777" w:rsidR="00172389" w:rsidRDefault="002E0257">
            <w:pPr>
              <w:pStyle w:val="24"/>
              <w:framePr w:w="9086" w:wrap="notBeside" w:vAnchor="text" w:hAnchor="text" w:xAlign="center" w:y="1"/>
              <w:shd w:val="clear" w:color="auto" w:fill="auto"/>
              <w:spacing w:line="250" w:lineRule="exact"/>
              <w:jc w:val="both"/>
            </w:pPr>
            <w:r>
              <w:rPr>
                <w:rStyle w:val="2105pt"/>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16BFA9CB" w14:textId="77777777" w:rsidR="00172389" w:rsidRDefault="002E0257">
            <w:pPr>
              <w:pStyle w:val="24"/>
              <w:framePr w:w="9086" w:wrap="notBeside" w:vAnchor="text" w:hAnchor="text" w:xAlign="center" w:y="1"/>
              <w:shd w:val="clear" w:color="auto" w:fill="auto"/>
              <w:spacing w:line="250" w:lineRule="exact"/>
              <w:jc w:val="both"/>
            </w:pPr>
            <w:r>
              <w:rPr>
                <w:rStyle w:val="2105pt"/>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172389" w14:paraId="13C36DC4" w14:textId="77777777">
        <w:trPr>
          <w:trHeight w:hRule="exact" w:val="1478"/>
          <w:jc w:val="center"/>
        </w:trPr>
        <w:tc>
          <w:tcPr>
            <w:tcW w:w="1085" w:type="dxa"/>
            <w:tcBorders>
              <w:top w:val="single" w:sz="4" w:space="0" w:color="auto"/>
              <w:left w:val="single" w:sz="4" w:space="0" w:color="auto"/>
            </w:tcBorders>
            <w:shd w:val="clear" w:color="auto" w:fill="FFFFFF"/>
          </w:tcPr>
          <w:p w14:paraId="52FF175D" w14:textId="77777777" w:rsidR="00172389" w:rsidRDefault="002E0257">
            <w:pPr>
              <w:pStyle w:val="24"/>
              <w:framePr w:w="9086" w:wrap="notBeside" w:vAnchor="text" w:hAnchor="text" w:xAlign="center" w:y="1"/>
              <w:shd w:val="clear" w:color="auto" w:fill="auto"/>
              <w:spacing w:line="210" w:lineRule="exact"/>
              <w:jc w:val="center"/>
            </w:pPr>
            <w:r>
              <w:rPr>
                <w:rStyle w:val="2105pt"/>
              </w:rPr>
              <w:t>15.2</w:t>
            </w:r>
          </w:p>
        </w:tc>
        <w:tc>
          <w:tcPr>
            <w:tcW w:w="8002" w:type="dxa"/>
            <w:tcBorders>
              <w:top w:val="single" w:sz="4" w:space="0" w:color="auto"/>
              <w:left w:val="single" w:sz="4" w:space="0" w:color="auto"/>
              <w:right w:val="single" w:sz="4" w:space="0" w:color="auto"/>
            </w:tcBorders>
            <w:shd w:val="clear" w:color="auto" w:fill="FFFFFF"/>
            <w:vAlign w:val="center"/>
          </w:tcPr>
          <w:p w14:paraId="1F301C89" w14:textId="77777777" w:rsidR="00172389" w:rsidRDefault="002E0257">
            <w:pPr>
              <w:pStyle w:val="24"/>
              <w:framePr w:w="9086" w:wrap="notBeside" w:vAnchor="text" w:hAnchor="text" w:xAlign="center" w:y="1"/>
              <w:shd w:val="clear" w:color="auto" w:fill="auto"/>
              <w:spacing w:line="250" w:lineRule="exact"/>
              <w:jc w:val="both"/>
            </w:pPr>
            <w:r>
              <w:rPr>
                <w:rStyle w:val="2105pt"/>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172389" w14:paraId="0D83B97A" w14:textId="77777777">
        <w:trPr>
          <w:trHeight w:hRule="exact" w:val="720"/>
          <w:jc w:val="center"/>
        </w:trPr>
        <w:tc>
          <w:tcPr>
            <w:tcW w:w="1085" w:type="dxa"/>
            <w:tcBorders>
              <w:top w:val="single" w:sz="4" w:space="0" w:color="auto"/>
              <w:left w:val="single" w:sz="4" w:space="0" w:color="auto"/>
            </w:tcBorders>
            <w:shd w:val="clear" w:color="auto" w:fill="FFFFFF"/>
            <w:vAlign w:val="center"/>
          </w:tcPr>
          <w:p w14:paraId="4B56C24F" w14:textId="77777777" w:rsidR="00172389" w:rsidRDefault="002E0257">
            <w:pPr>
              <w:pStyle w:val="24"/>
              <w:framePr w:w="9086" w:wrap="notBeside" w:vAnchor="text" w:hAnchor="text" w:xAlign="center" w:y="1"/>
              <w:shd w:val="clear" w:color="auto" w:fill="auto"/>
              <w:spacing w:line="210" w:lineRule="exact"/>
              <w:jc w:val="center"/>
            </w:pPr>
            <w:r>
              <w:rPr>
                <w:rStyle w:val="2105pt"/>
              </w:rPr>
              <w:t>16</w:t>
            </w:r>
          </w:p>
        </w:tc>
        <w:tc>
          <w:tcPr>
            <w:tcW w:w="8002" w:type="dxa"/>
            <w:tcBorders>
              <w:top w:val="single" w:sz="4" w:space="0" w:color="auto"/>
              <w:left w:val="single" w:sz="4" w:space="0" w:color="auto"/>
              <w:right w:val="single" w:sz="4" w:space="0" w:color="auto"/>
            </w:tcBorders>
            <w:shd w:val="clear" w:color="auto" w:fill="FFFFFF"/>
            <w:vAlign w:val="center"/>
          </w:tcPr>
          <w:p w14:paraId="5A691CD3" w14:textId="77777777" w:rsidR="00172389" w:rsidRDefault="002E0257">
            <w:pPr>
              <w:pStyle w:val="24"/>
              <w:framePr w:w="9086" w:wrap="notBeside" w:vAnchor="text" w:hAnchor="text" w:xAlign="center" w:y="1"/>
              <w:shd w:val="clear" w:color="auto" w:fill="auto"/>
              <w:spacing w:line="250" w:lineRule="exact"/>
              <w:jc w:val="both"/>
            </w:pPr>
            <w:r>
              <w:rPr>
                <w:rStyle w:val="2105pt"/>
              </w:rPr>
              <w:t>Победа СССР в Великой Отечественной войне. Окончание Второй мировой войны (1944 - сентябрь 1945 г.)</w:t>
            </w:r>
          </w:p>
        </w:tc>
      </w:tr>
      <w:tr w:rsidR="00172389" w14:paraId="09939AD7" w14:textId="77777777">
        <w:trPr>
          <w:trHeight w:hRule="exact" w:val="984"/>
          <w:jc w:val="center"/>
        </w:trPr>
        <w:tc>
          <w:tcPr>
            <w:tcW w:w="1085" w:type="dxa"/>
            <w:tcBorders>
              <w:top w:val="single" w:sz="4" w:space="0" w:color="auto"/>
              <w:left w:val="single" w:sz="4" w:space="0" w:color="auto"/>
              <w:bottom w:val="single" w:sz="4" w:space="0" w:color="auto"/>
            </w:tcBorders>
            <w:shd w:val="clear" w:color="auto" w:fill="FFFFFF"/>
          </w:tcPr>
          <w:p w14:paraId="116F233D" w14:textId="77777777" w:rsidR="00172389" w:rsidRDefault="002E0257">
            <w:pPr>
              <w:pStyle w:val="24"/>
              <w:framePr w:w="9086" w:wrap="notBeside" w:vAnchor="text" w:hAnchor="text" w:xAlign="center" w:y="1"/>
              <w:shd w:val="clear" w:color="auto" w:fill="auto"/>
              <w:spacing w:line="210" w:lineRule="exact"/>
              <w:jc w:val="center"/>
            </w:pPr>
            <w:r>
              <w:rPr>
                <w:rStyle w:val="2105pt"/>
              </w:rPr>
              <w:t>16.1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6FA78B30" w14:textId="77777777" w:rsidR="00172389" w:rsidRDefault="002E0257">
            <w:pPr>
              <w:pStyle w:val="24"/>
              <w:framePr w:w="9086" w:wrap="notBeside" w:vAnchor="text" w:hAnchor="text" w:xAlign="center" w:y="1"/>
              <w:shd w:val="clear" w:color="auto" w:fill="auto"/>
              <w:spacing w:line="254" w:lineRule="exact"/>
              <w:jc w:val="both"/>
            </w:pPr>
            <w:r>
              <w:rPr>
                <w:rStyle w:val="2105pt"/>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bl>
    <w:p w14:paraId="7EA7DAE1" w14:textId="77777777" w:rsidR="00172389" w:rsidRDefault="00172389">
      <w:pPr>
        <w:framePr w:w="9086" w:wrap="notBeside" w:vAnchor="text" w:hAnchor="text" w:xAlign="center" w:y="1"/>
        <w:rPr>
          <w:sz w:val="2"/>
          <w:szCs w:val="2"/>
        </w:rPr>
      </w:pPr>
    </w:p>
    <w:p w14:paraId="0884F376"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7495B2FD" w14:textId="77777777">
        <w:trPr>
          <w:trHeight w:hRule="exact" w:val="725"/>
          <w:jc w:val="center"/>
        </w:trPr>
        <w:tc>
          <w:tcPr>
            <w:tcW w:w="1085" w:type="dxa"/>
            <w:tcBorders>
              <w:top w:val="single" w:sz="4" w:space="0" w:color="auto"/>
              <w:left w:val="single" w:sz="4" w:space="0" w:color="auto"/>
            </w:tcBorders>
            <w:shd w:val="clear" w:color="auto" w:fill="FFFFFF"/>
            <w:vAlign w:val="center"/>
          </w:tcPr>
          <w:p w14:paraId="6F7CA3F2" w14:textId="77777777" w:rsidR="00172389" w:rsidRDefault="002E0257">
            <w:pPr>
              <w:pStyle w:val="24"/>
              <w:framePr w:w="9086" w:wrap="notBeside" w:vAnchor="text" w:hAnchor="text" w:xAlign="center" w:y="1"/>
              <w:shd w:val="clear" w:color="auto" w:fill="auto"/>
              <w:spacing w:line="210" w:lineRule="exact"/>
              <w:jc w:val="center"/>
            </w:pPr>
            <w:r>
              <w:rPr>
                <w:rStyle w:val="2105pt"/>
              </w:rPr>
              <w:t>16.2</w:t>
            </w:r>
          </w:p>
        </w:tc>
        <w:tc>
          <w:tcPr>
            <w:tcW w:w="8002" w:type="dxa"/>
            <w:tcBorders>
              <w:top w:val="single" w:sz="4" w:space="0" w:color="auto"/>
              <w:left w:val="single" w:sz="4" w:space="0" w:color="auto"/>
              <w:right w:val="single" w:sz="4" w:space="0" w:color="auto"/>
            </w:tcBorders>
            <w:shd w:val="clear" w:color="auto" w:fill="FFFFFF"/>
            <w:vAlign w:val="center"/>
          </w:tcPr>
          <w:p w14:paraId="1BAA6FF4" w14:textId="77777777" w:rsidR="00172389" w:rsidRDefault="002E0257">
            <w:pPr>
              <w:pStyle w:val="24"/>
              <w:framePr w:w="9086" w:wrap="notBeside" w:vAnchor="text" w:hAnchor="text" w:xAlign="center" w:y="1"/>
              <w:shd w:val="clear" w:color="auto" w:fill="auto"/>
              <w:spacing w:line="250" w:lineRule="exact"/>
              <w:jc w:val="both"/>
            </w:pPr>
            <w:r>
              <w:rPr>
                <w:rStyle w:val="2105pt"/>
              </w:rPr>
              <w:t>Битва за Берлин. Капитуляция Германии. Встреча на Эльбе. Репатриация советских граждан в ходе войны и после ее окончания</w:t>
            </w:r>
          </w:p>
        </w:tc>
      </w:tr>
      <w:tr w:rsidR="00172389" w14:paraId="3BCCEA5B" w14:textId="77777777">
        <w:trPr>
          <w:trHeight w:hRule="exact" w:val="979"/>
          <w:jc w:val="center"/>
        </w:trPr>
        <w:tc>
          <w:tcPr>
            <w:tcW w:w="1085" w:type="dxa"/>
            <w:tcBorders>
              <w:top w:val="single" w:sz="4" w:space="0" w:color="auto"/>
              <w:left w:val="single" w:sz="4" w:space="0" w:color="auto"/>
            </w:tcBorders>
            <w:shd w:val="clear" w:color="auto" w:fill="FFFFFF"/>
          </w:tcPr>
          <w:p w14:paraId="2E007B76" w14:textId="77777777" w:rsidR="00172389" w:rsidRDefault="002E0257">
            <w:pPr>
              <w:pStyle w:val="24"/>
              <w:framePr w:w="9086" w:wrap="notBeside" w:vAnchor="text" w:hAnchor="text" w:xAlign="center" w:y="1"/>
              <w:shd w:val="clear" w:color="auto" w:fill="auto"/>
              <w:spacing w:line="210" w:lineRule="exact"/>
              <w:jc w:val="center"/>
            </w:pPr>
            <w:r>
              <w:rPr>
                <w:rStyle w:val="2105pt"/>
              </w:rPr>
              <w:t>16.3</w:t>
            </w:r>
          </w:p>
        </w:tc>
        <w:tc>
          <w:tcPr>
            <w:tcW w:w="8002" w:type="dxa"/>
            <w:tcBorders>
              <w:top w:val="single" w:sz="4" w:space="0" w:color="auto"/>
              <w:left w:val="single" w:sz="4" w:space="0" w:color="auto"/>
              <w:right w:val="single" w:sz="4" w:space="0" w:color="auto"/>
            </w:tcBorders>
            <w:shd w:val="clear" w:color="auto" w:fill="FFFFFF"/>
            <w:vAlign w:val="center"/>
          </w:tcPr>
          <w:p w14:paraId="638D38E7" w14:textId="77777777" w:rsidR="00172389" w:rsidRDefault="002E0257">
            <w:pPr>
              <w:pStyle w:val="24"/>
              <w:framePr w:w="9086" w:wrap="notBeside" w:vAnchor="text" w:hAnchor="text" w:xAlign="center" w:y="1"/>
              <w:shd w:val="clear" w:color="auto" w:fill="auto"/>
              <w:spacing w:line="250" w:lineRule="exact"/>
              <w:jc w:val="both"/>
            </w:pPr>
            <w:r>
              <w:rPr>
                <w:rStyle w:val="2105pt"/>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172389" w14:paraId="6B36125E" w14:textId="77777777">
        <w:trPr>
          <w:trHeight w:hRule="exact" w:val="970"/>
          <w:jc w:val="center"/>
        </w:trPr>
        <w:tc>
          <w:tcPr>
            <w:tcW w:w="1085" w:type="dxa"/>
            <w:tcBorders>
              <w:top w:val="single" w:sz="4" w:space="0" w:color="auto"/>
              <w:left w:val="single" w:sz="4" w:space="0" w:color="auto"/>
            </w:tcBorders>
            <w:shd w:val="clear" w:color="auto" w:fill="FFFFFF"/>
          </w:tcPr>
          <w:p w14:paraId="3F47893D" w14:textId="77777777" w:rsidR="00172389" w:rsidRDefault="002E0257">
            <w:pPr>
              <w:pStyle w:val="24"/>
              <w:framePr w:w="9086" w:wrap="notBeside" w:vAnchor="text" w:hAnchor="text" w:xAlign="center" w:y="1"/>
              <w:shd w:val="clear" w:color="auto" w:fill="auto"/>
              <w:spacing w:line="210" w:lineRule="exact"/>
              <w:jc w:val="center"/>
            </w:pPr>
            <w:r>
              <w:rPr>
                <w:rStyle w:val="2105pt"/>
              </w:rPr>
              <w:t>16.4</w:t>
            </w:r>
          </w:p>
        </w:tc>
        <w:tc>
          <w:tcPr>
            <w:tcW w:w="8002" w:type="dxa"/>
            <w:tcBorders>
              <w:top w:val="single" w:sz="4" w:space="0" w:color="auto"/>
              <w:left w:val="single" w:sz="4" w:space="0" w:color="auto"/>
              <w:right w:val="single" w:sz="4" w:space="0" w:color="auto"/>
            </w:tcBorders>
            <w:shd w:val="clear" w:color="auto" w:fill="FFFFFF"/>
            <w:vAlign w:val="center"/>
          </w:tcPr>
          <w:p w14:paraId="3668BD61" w14:textId="77777777" w:rsidR="00172389" w:rsidRDefault="002E0257">
            <w:pPr>
              <w:pStyle w:val="24"/>
              <w:framePr w:w="9086" w:wrap="notBeside" w:vAnchor="text" w:hAnchor="text" w:xAlign="center" w:y="1"/>
              <w:shd w:val="clear" w:color="auto" w:fill="auto"/>
              <w:spacing w:line="250" w:lineRule="exact"/>
              <w:jc w:val="both"/>
            </w:pPr>
            <w:r>
              <w:rPr>
                <w:rStyle w:val="2105pt"/>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172389" w14:paraId="213728C4" w14:textId="77777777">
        <w:trPr>
          <w:trHeight w:hRule="exact" w:val="720"/>
          <w:jc w:val="center"/>
        </w:trPr>
        <w:tc>
          <w:tcPr>
            <w:tcW w:w="1085" w:type="dxa"/>
            <w:tcBorders>
              <w:top w:val="single" w:sz="4" w:space="0" w:color="auto"/>
              <w:left w:val="single" w:sz="4" w:space="0" w:color="auto"/>
            </w:tcBorders>
            <w:shd w:val="clear" w:color="auto" w:fill="FFFFFF"/>
          </w:tcPr>
          <w:p w14:paraId="146BA214" w14:textId="77777777" w:rsidR="00172389" w:rsidRDefault="002E0257">
            <w:pPr>
              <w:pStyle w:val="24"/>
              <w:framePr w:w="9086" w:wrap="notBeside" w:vAnchor="text" w:hAnchor="text" w:xAlign="center" w:y="1"/>
              <w:shd w:val="clear" w:color="auto" w:fill="auto"/>
              <w:spacing w:line="210" w:lineRule="exact"/>
              <w:jc w:val="center"/>
            </w:pPr>
            <w:r>
              <w:rPr>
                <w:rStyle w:val="2105pt"/>
              </w:rPr>
              <w:t>16.5</w:t>
            </w:r>
          </w:p>
        </w:tc>
        <w:tc>
          <w:tcPr>
            <w:tcW w:w="8002" w:type="dxa"/>
            <w:tcBorders>
              <w:top w:val="single" w:sz="4" w:space="0" w:color="auto"/>
              <w:left w:val="single" w:sz="4" w:space="0" w:color="auto"/>
              <w:right w:val="single" w:sz="4" w:space="0" w:color="auto"/>
            </w:tcBorders>
            <w:shd w:val="clear" w:color="auto" w:fill="FFFFFF"/>
            <w:vAlign w:val="center"/>
          </w:tcPr>
          <w:p w14:paraId="00358B8C" w14:textId="77777777" w:rsidR="00172389" w:rsidRDefault="002E0257">
            <w:pPr>
              <w:pStyle w:val="24"/>
              <w:framePr w:w="9086" w:wrap="notBeside" w:vAnchor="text" w:hAnchor="text" w:xAlign="center" w:y="1"/>
              <w:shd w:val="clear" w:color="auto" w:fill="auto"/>
              <w:spacing w:line="250" w:lineRule="exact"/>
              <w:jc w:val="both"/>
            </w:pPr>
            <w:r>
              <w:rPr>
                <w:rStyle w:val="2105pt"/>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172389" w14:paraId="77DA0567" w14:textId="77777777">
        <w:trPr>
          <w:trHeight w:hRule="exact" w:val="1483"/>
          <w:jc w:val="center"/>
        </w:trPr>
        <w:tc>
          <w:tcPr>
            <w:tcW w:w="1085" w:type="dxa"/>
            <w:tcBorders>
              <w:top w:val="single" w:sz="4" w:space="0" w:color="auto"/>
              <w:left w:val="single" w:sz="4" w:space="0" w:color="auto"/>
            </w:tcBorders>
            <w:shd w:val="clear" w:color="auto" w:fill="FFFFFF"/>
          </w:tcPr>
          <w:p w14:paraId="5C23B5CE" w14:textId="77777777" w:rsidR="00172389" w:rsidRDefault="002E0257">
            <w:pPr>
              <w:pStyle w:val="24"/>
              <w:framePr w:w="9086" w:wrap="notBeside" w:vAnchor="text" w:hAnchor="text" w:xAlign="center" w:y="1"/>
              <w:shd w:val="clear" w:color="auto" w:fill="auto"/>
              <w:spacing w:line="210" w:lineRule="exact"/>
              <w:jc w:val="center"/>
            </w:pPr>
            <w:r>
              <w:rPr>
                <w:rStyle w:val="2105pt"/>
              </w:rPr>
              <w:t>16.6</w:t>
            </w:r>
          </w:p>
        </w:tc>
        <w:tc>
          <w:tcPr>
            <w:tcW w:w="8002" w:type="dxa"/>
            <w:tcBorders>
              <w:top w:val="single" w:sz="4" w:space="0" w:color="auto"/>
              <w:left w:val="single" w:sz="4" w:space="0" w:color="auto"/>
              <w:right w:val="single" w:sz="4" w:space="0" w:color="auto"/>
            </w:tcBorders>
            <w:shd w:val="clear" w:color="auto" w:fill="FFFFFF"/>
            <w:vAlign w:val="center"/>
          </w:tcPr>
          <w:p w14:paraId="61027674" w14:textId="77777777" w:rsidR="00172389" w:rsidRDefault="002E0257">
            <w:pPr>
              <w:pStyle w:val="24"/>
              <w:framePr w:w="9086" w:wrap="notBeside" w:vAnchor="text" w:hAnchor="text" w:xAlign="center" w:y="1"/>
              <w:shd w:val="clear" w:color="auto" w:fill="auto"/>
              <w:spacing w:line="250" w:lineRule="exact"/>
              <w:jc w:val="both"/>
            </w:pPr>
            <w:r>
              <w:rPr>
                <w:rStyle w:val="2105pt"/>
              </w:rPr>
              <w:t>Создание ООН. Осуждение главных военных преступников. Нюрнбергский и Токийский судебные процессы.</w:t>
            </w:r>
          </w:p>
          <w:p w14:paraId="36871915" w14:textId="77777777" w:rsidR="00172389" w:rsidRDefault="002E0257">
            <w:pPr>
              <w:pStyle w:val="24"/>
              <w:framePr w:w="9086" w:wrap="notBeside" w:vAnchor="text" w:hAnchor="text" w:xAlign="center" w:y="1"/>
              <w:shd w:val="clear" w:color="auto" w:fill="auto"/>
              <w:spacing w:line="250" w:lineRule="exact"/>
              <w:jc w:val="both"/>
            </w:pPr>
            <w:r>
              <w:rPr>
                <w:rStyle w:val="2105pt"/>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172389" w14:paraId="756D490F" w14:textId="77777777">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14:paraId="020E4B44" w14:textId="77777777" w:rsidR="00172389" w:rsidRDefault="002E0257">
            <w:pPr>
              <w:pStyle w:val="24"/>
              <w:framePr w:w="9086" w:wrap="notBeside" w:vAnchor="text" w:hAnchor="text" w:xAlign="center" w:y="1"/>
              <w:shd w:val="clear" w:color="auto" w:fill="auto"/>
              <w:spacing w:line="210" w:lineRule="exact"/>
              <w:jc w:val="center"/>
            </w:pPr>
            <w:r>
              <w:rPr>
                <w:rStyle w:val="2105pt"/>
              </w:rPr>
              <w:t>16.7</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796A1324" w14:textId="77777777" w:rsidR="00172389" w:rsidRDefault="002E0257">
            <w:pPr>
              <w:pStyle w:val="24"/>
              <w:framePr w:w="9086" w:wrap="notBeside" w:vAnchor="text" w:hAnchor="text" w:xAlign="center" w:y="1"/>
              <w:shd w:val="clear" w:color="auto" w:fill="auto"/>
              <w:spacing w:line="210" w:lineRule="exact"/>
              <w:jc w:val="both"/>
            </w:pPr>
            <w:r>
              <w:rPr>
                <w:rStyle w:val="2105pt"/>
              </w:rPr>
              <w:t>Наш край в 1941 - 1945 гг.</w:t>
            </w:r>
          </w:p>
        </w:tc>
      </w:tr>
    </w:tbl>
    <w:p w14:paraId="7C98B477" w14:textId="77777777" w:rsidR="00172389" w:rsidRDefault="00172389">
      <w:pPr>
        <w:framePr w:w="9086" w:wrap="notBeside" w:vAnchor="text" w:hAnchor="text" w:xAlign="center" w:y="1"/>
        <w:rPr>
          <w:sz w:val="2"/>
          <w:szCs w:val="2"/>
        </w:rPr>
      </w:pPr>
    </w:p>
    <w:p w14:paraId="0950285A" w14:textId="77777777" w:rsidR="00172389" w:rsidRDefault="00172389">
      <w:pPr>
        <w:rPr>
          <w:sz w:val="2"/>
          <w:szCs w:val="2"/>
        </w:rPr>
      </w:pPr>
    </w:p>
    <w:p w14:paraId="6328C68E" w14:textId="77777777" w:rsidR="00172389" w:rsidRDefault="002E0257">
      <w:pPr>
        <w:pStyle w:val="6a"/>
        <w:framePr w:w="9086" w:wrap="notBeside" w:vAnchor="text" w:hAnchor="text" w:xAlign="center" w:y="1"/>
        <w:shd w:val="clear" w:color="auto" w:fill="auto"/>
        <w:spacing w:line="274" w:lineRule="exact"/>
        <w:jc w:val="right"/>
      </w:pPr>
      <w:r>
        <w:t>Таблица 18.2</w:t>
      </w:r>
    </w:p>
    <w:p w14:paraId="2E5628D4" w14:textId="77777777" w:rsidR="00172389" w:rsidRDefault="002E0257">
      <w:pPr>
        <w:pStyle w:val="6a"/>
        <w:framePr w:w="9086" w:wrap="notBeside" w:vAnchor="text" w:hAnchor="text" w:xAlign="center" w:y="1"/>
        <w:shd w:val="clear" w:color="auto" w:fill="auto"/>
        <w:tabs>
          <w:tab w:val="left" w:leader="underscore" w:pos="1085"/>
          <w:tab w:val="left" w:leader="underscore" w:pos="7488"/>
        </w:tabs>
        <w:spacing w:line="274" w:lineRule="exact"/>
      </w:pPr>
      <w:r>
        <w:t xml:space="preserve">Проверяемые требования к результатам освоения основной </w:t>
      </w:r>
      <w:r>
        <w:tab/>
      </w:r>
      <w:r>
        <w:rPr>
          <w:rStyle w:val="6b"/>
        </w:rPr>
        <w:t>образовательной программы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7EDFC211" w14:textId="77777777">
        <w:trPr>
          <w:trHeight w:hRule="exact" w:val="979"/>
          <w:jc w:val="center"/>
        </w:trPr>
        <w:tc>
          <w:tcPr>
            <w:tcW w:w="1709" w:type="dxa"/>
            <w:tcBorders>
              <w:top w:val="single" w:sz="4" w:space="0" w:color="auto"/>
              <w:left w:val="single" w:sz="4" w:space="0" w:color="auto"/>
            </w:tcBorders>
            <w:shd w:val="clear" w:color="auto" w:fill="FFFFFF"/>
            <w:vAlign w:val="center"/>
          </w:tcPr>
          <w:p w14:paraId="3A690E6E" w14:textId="77777777" w:rsidR="00172389" w:rsidRDefault="002E0257">
            <w:pPr>
              <w:pStyle w:val="24"/>
              <w:framePr w:w="9086" w:wrap="notBeside" w:vAnchor="text" w:hAnchor="text" w:xAlign="center" w:y="1"/>
              <w:shd w:val="clear" w:color="auto" w:fill="auto"/>
              <w:spacing w:line="250" w:lineRule="exact"/>
              <w:jc w:val="center"/>
            </w:pPr>
            <w:r>
              <w:rPr>
                <w:rStyle w:val="2105pt"/>
              </w:rPr>
              <w:t>Код</w:t>
            </w:r>
          </w:p>
          <w:p w14:paraId="6B5B5B63"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проверяемого</w:t>
            </w:r>
          </w:p>
          <w:p w14:paraId="2ACDE578" w14:textId="77777777" w:rsidR="00172389" w:rsidRDefault="002E0257">
            <w:pPr>
              <w:pStyle w:val="24"/>
              <w:framePr w:w="9086" w:wrap="notBeside" w:vAnchor="text" w:hAnchor="text" w:xAlign="center" w:y="1"/>
              <w:shd w:val="clear" w:color="auto" w:fill="auto"/>
              <w:spacing w:line="250"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14:paraId="37E8F3DA"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14:paraId="08BB74AF" w14:textId="77777777">
        <w:trPr>
          <w:trHeight w:hRule="exact" w:val="2237"/>
          <w:jc w:val="center"/>
        </w:trPr>
        <w:tc>
          <w:tcPr>
            <w:tcW w:w="1709" w:type="dxa"/>
            <w:tcBorders>
              <w:top w:val="single" w:sz="4" w:space="0" w:color="auto"/>
              <w:left w:val="single" w:sz="4" w:space="0" w:color="auto"/>
            </w:tcBorders>
            <w:shd w:val="clear" w:color="auto" w:fill="FFFFFF"/>
          </w:tcPr>
          <w:p w14:paraId="6924F824"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14:paraId="4A50618F" w14:textId="77777777" w:rsidR="00172389" w:rsidRDefault="002E0257">
            <w:pPr>
              <w:pStyle w:val="24"/>
              <w:framePr w:w="9086" w:wrap="notBeside" w:vAnchor="text" w:hAnchor="text" w:xAlign="center" w:y="1"/>
              <w:shd w:val="clear" w:color="auto" w:fill="auto"/>
              <w:spacing w:line="250" w:lineRule="exact"/>
              <w:jc w:val="both"/>
            </w:pPr>
            <w:r>
              <w:rPr>
                <w:rStyle w:val="2105pt"/>
              </w:rPr>
              <w:t>Понимание значимости России в мировых политических и социально</w:t>
            </w:r>
            <w:r>
              <w:rPr>
                <w:rStyle w:val="2105pt"/>
              </w:rPr>
              <w:softHyphen/>
              <w:t>экономических процессах 1945 - 2022 гг., знание достижений страны и ее народа; умение характеризовать историческое значение советских научно - 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172389" w14:paraId="26FB47F4"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1A7806DD"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09AC02FD" w14:textId="77777777" w:rsidR="00172389" w:rsidRDefault="002E0257">
            <w:pPr>
              <w:pStyle w:val="24"/>
              <w:framePr w:w="9086" w:wrap="notBeside" w:vAnchor="text" w:hAnchor="text" w:xAlign="center" w:y="1"/>
              <w:shd w:val="clear" w:color="auto" w:fill="auto"/>
              <w:spacing w:line="250" w:lineRule="exact"/>
              <w:jc w:val="both"/>
            </w:pPr>
            <w:r>
              <w:rPr>
                <w:rStyle w:val="2105pt"/>
              </w:rPr>
              <w:t>Называть наиболее значимые события истории России 1945 - 2022 гг., объяснять их особую значимость для истории нашей страны</w:t>
            </w:r>
          </w:p>
        </w:tc>
      </w:tr>
      <w:tr w:rsidR="00172389" w14:paraId="788BBEC3" w14:textId="77777777">
        <w:trPr>
          <w:trHeight w:hRule="exact" w:val="974"/>
          <w:jc w:val="center"/>
        </w:trPr>
        <w:tc>
          <w:tcPr>
            <w:tcW w:w="1709" w:type="dxa"/>
            <w:tcBorders>
              <w:top w:val="single" w:sz="4" w:space="0" w:color="auto"/>
              <w:left w:val="single" w:sz="4" w:space="0" w:color="auto"/>
            </w:tcBorders>
            <w:shd w:val="clear" w:color="auto" w:fill="FFFFFF"/>
          </w:tcPr>
          <w:p w14:paraId="11041D48"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14:paraId="65E40B20" w14:textId="77777777" w:rsidR="00172389" w:rsidRDefault="002E0257">
            <w:pPr>
              <w:pStyle w:val="24"/>
              <w:framePr w:w="9086" w:wrap="notBeside" w:vAnchor="text" w:hAnchor="text" w:xAlign="center" w:y="1"/>
              <w:shd w:val="clear" w:color="auto" w:fill="auto"/>
              <w:spacing w:line="250" w:lineRule="exact"/>
              <w:jc w:val="both"/>
            </w:pPr>
            <w:r>
              <w:rPr>
                <w:rStyle w:val="2105pt"/>
              </w:rP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172389" w14:paraId="711E40F7" w14:textId="77777777">
        <w:trPr>
          <w:trHeight w:hRule="exact" w:val="720"/>
          <w:jc w:val="center"/>
        </w:trPr>
        <w:tc>
          <w:tcPr>
            <w:tcW w:w="1709" w:type="dxa"/>
            <w:tcBorders>
              <w:top w:val="single" w:sz="4" w:space="0" w:color="auto"/>
              <w:left w:val="single" w:sz="4" w:space="0" w:color="auto"/>
            </w:tcBorders>
            <w:shd w:val="clear" w:color="auto" w:fill="FFFFFF"/>
          </w:tcPr>
          <w:p w14:paraId="24222D83"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14:paraId="4E38B901" w14:textId="77777777" w:rsidR="00172389" w:rsidRDefault="002E0257">
            <w:pPr>
              <w:pStyle w:val="24"/>
              <w:framePr w:w="9086" w:wrap="notBeside" w:vAnchor="text" w:hAnchor="text" w:xAlign="center" w:y="1"/>
              <w:shd w:val="clear" w:color="auto" w:fill="auto"/>
              <w:spacing w:line="254" w:lineRule="exact"/>
              <w:jc w:val="both"/>
            </w:pPr>
            <w:r>
              <w:rPr>
                <w:rStyle w:val="2105pt"/>
              </w:rPr>
              <w:t>Используя знания по истории России и всемирной истории 1945 - 2022 гг., выявлять попытки фальсификации истории</w:t>
            </w:r>
          </w:p>
        </w:tc>
      </w:tr>
      <w:tr w:rsidR="00172389" w14:paraId="7500F551" w14:textId="77777777">
        <w:trPr>
          <w:trHeight w:hRule="exact" w:val="970"/>
          <w:jc w:val="center"/>
        </w:trPr>
        <w:tc>
          <w:tcPr>
            <w:tcW w:w="1709" w:type="dxa"/>
            <w:tcBorders>
              <w:top w:val="single" w:sz="4" w:space="0" w:color="auto"/>
              <w:left w:val="single" w:sz="4" w:space="0" w:color="auto"/>
            </w:tcBorders>
            <w:shd w:val="clear" w:color="auto" w:fill="FFFFFF"/>
          </w:tcPr>
          <w:p w14:paraId="30AF2942"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14:paraId="4ACEA79C" w14:textId="77777777" w:rsidR="00172389" w:rsidRDefault="002E0257">
            <w:pPr>
              <w:pStyle w:val="24"/>
              <w:framePr w:w="9086" w:wrap="notBeside" w:vAnchor="text" w:hAnchor="text" w:xAlign="center" w:y="1"/>
              <w:shd w:val="clear" w:color="auto" w:fill="auto"/>
              <w:spacing w:line="250" w:lineRule="exact"/>
              <w:jc w:val="both"/>
            </w:pPr>
            <w:r>
              <w:rPr>
                <w:rStyle w:val="2105pt"/>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172389" w14:paraId="596209D0" w14:textId="77777777">
        <w:trPr>
          <w:trHeight w:hRule="exact" w:val="974"/>
          <w:jc w:val="center"/>
        </w:trPr>
        <w:tc>
          <w:tcPr>
            <w:tcW w:w="1709" w:type="dxa"/>
            <w:tcBorders>
              <w:top w:val="single" w:sz="4" w:space="0" w:color="auto"/>
              <w:left w:val="single" w:sz="4" w:space="0" w:color="auto"/>
            </w:tcBorders>
            <w:shd w:val="clear" w:color="auto" w:fill="FFFFFF"/>
          </w:tcPr>
          <w:p w14:paraId="40D028F9" w14:textId="77777777" w:rsidR="00172389" w:rsidRDefault="002E0257">
            <w:pPr>
              <w:pStyle w:val="24"/>
              <w:framePr w:w="9086" w:wrap="notBeside" w:vAnchor="text" w:hAnchor="text" w:xAlign="center" w:y="1"/>
              <w:shd w:val="clear" w:color="auto" w:fill="auto"/>
              <w:spacing w:line="210" w:lineRule="exact"/>
              <w:jc w:val="center"/>
            </w:pPr>
            <w:r>
              <w:rPr>
                <w:rStyle w:val="2105pt"/>
              </w:rPr>
              <w:t>2</w:t>
            </w:r>
          </w:p>
        </w:tc>
        <w:tc>
          <w:tcPr>
            <w:tcW w:w="7378" w:type="dxa"/>
            <w:tcBorders>
              <w:top w:val="single" w:sz="4" w:space="0" w:color="auto"/>
              <w:left w:val="single" w:sz="4" w:space="0" w:color="auto"/>
              <w:right w:val="single" w:sz="4" w:space="0" w:color="auto"/>
            </w:tcBorders>
            <w:shd w:val="clear" w:color="auto" w:fill="FFFFFF"/>
            <w:vAlign w:val="center"/>
          </w:tcPr>
          <w:p w14:paraId="0CC0BEBD" w14:textId="77777777" w:rsidR="00172389" w:rsidRDefault="002E0257">
            <w:pPr>
              <w:pStyle w:val="24"/>
              <w:framePr w:w="9086" w:wrap="notBeside" w:vAnchor="text" w:hAnchor="text" w:xAlign="center" w:y="1"/>
              <w:shd w:val="clear" w:color="auto" w:fill="auto"/>
              <w:spacing w:line="254" w:lineRule="exact"/>
              <w:jc w:val="both"/>
            </w:pPr>
            <w:r>
              <w:rPr>
                <w:rStyle w:val="2105pt"/>
              </w:rPr>
              <w:t>Знание имен исторических личностей, внесших значительный вклад в социально-экономическое, политическое и культурное развитие России в 1945 - 2022 гг.</w:t>
            </w:r>
          </w:p>
        </w:tc>
      </w:tr>
      <w:tr w:rsidR="00172389" w14:paraId="6D2E19FF" w14:textId="77777777">
        <w:trPr>
          <w:trHeight w:hRule="exact" w:val="480"/>
          <w:jc w:val="center"/>
        </w:trPr>
        <w:tc>
          <w:tcPr>
            <w:tcW w:w="1709" w:type="dxa"/>
            <w:tcBorders>
              <w:top w:val="single" w:sz="4" w:space="0" w:color="auto"/>
              <w:left w:val="single" w:sz="4" w:space="0" w:color="auto"/>
              <w:bottom w:val="single" w:sz="4" w:space="0" w:color="auto"/>
            </w:tcBorders>
            <w:shd w:val="clear" w:color="auto" w:fill="FFFFFF"/>
            <w:vAlign w:val="bottom"/>
          </w:tcPr>
          <w:p w14:paraId="211F5066" w14:textId="77777777" w:rsidR="00172389" w:rsidRDefault="002E0257">
            <w:pPr>
              <w:pStyle w:val="24"/>
              <w:framePr w:w="9086" w:wrap="notBeside" w:vAnchor="text" w:hAnchor="text" w:xAlign="center" w:y="1"/>
              <w:shd w:val="clear" w:color="auto" w:fill="auto"/>
              <w:spacing w:line="210" w:lineRule="exact"/>
              <w:jc w:val="center"/>
            </w:pPr>
            <w:r>
              <w:rPr>
                <w:rStyle w:val="2105pt"/>
              </w:rPr>
              <w:t>2.1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495C18BE" w14:textId="77777777" w:rsidR="00172389" w:rsidRDefault="002E0257">
            <w:pPr>
              <w:pStyle w:val="24"/>
              <w:framePr w:w="9086" w:wrap="notBeside" w:vAnchor="text" w:hAnchor="text" w:xAlign="center" w:y="1"/>
              <w:shd w:val="clear" w:color="auto" w:fill="auto"/>
              <w:spacing w:line="210" w:lineRule="exact"/>
              <w:jc w:val="both"/>
            </w:pPr>
            <w:r>
              <w:rPr>
                <w:rStyle w:val="2105pt"/>
              </w:rPr>
              <w:t>Называть имена наиболее выдающихся деятелей истории России 1945 - 2022</w:t>
            </w:r>
          </w:p>
        </w:tc>
      </w:tr>
    </w:tbl>
    <w:p w14:paraId="1CA837D6" w14:textId="77777777" w:rsidR="00172389" w:rsidRDefault="00172389">
      <w:pPr>
        <w:framePr w:w="9086" w:wrap="notBeside" w:vAnchor="text" w:hAnchor="text" w:xAlign="center" w:y="1"/>
        <w:rPr>
          <w:sz w:val="2"/>
          <w:szCs w:val="2"/>
        </w:rPr>
      </w:pPr>
    </w:p>
    <w:p w14:paraId="7C72CB4E"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60E2DA71" w14:textId="77777777">
        <w:trPr>
          <w:trHeight w:hRule="exact" w:val="475"/>
          <w:jc w:val="center"/>
        </w:trPr>
        <w:tc>
          <w:tcPr>
            <w:tcW w:w="1704" w:type="dxa"/>
            <w:tcBorders>
              <w:top w:val="single" w:sz="4" w:space="0" w:color="auto"/>
              <w:left w:val="single" w:sz="4" w:space="0" w:color="auto"/>
            </w:tcBorders>
            <w:shd w:val="clear" w:color="auto" w:fill="FFFFFF"/>
          </w:tcPr>
          <w:p w14:paraId="5AEE62E0"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065408D0" w14:textId="77777777" w:rsidR="00172389" w:rsidRDefault="002E0257">
            <w:pPr>
              <w:pStyle w:val="24"/>
              <w:framePr w:w="9072" w:wrap="notBeside" w:vAnchor="text" w:hAnchor="text" w:xAlign="center" w:y="1"/>
              <w:shd w:val="clear" w:color="auto" w:fill="auto"/>
              <w:spacing w:line="210" w:lineRule="exact"/>
              <w:jc w:val="both"/>
            </w:pPr>
            <w:r>
              <w:rPr>
                <w:rStyle w:val="2105pt"/>
              </w:rPr>
              <w:t>гг., события, процессы, в которых они участвовали</w:t>
            </w:r>
          </w:p>
        </w:tc>
      </w:tr>
      <w:tr w:rsidR="00172389" w14:paraId="418E1350" w14:textId="77777777">
        <w:trPr>
          <w:trHeight w:hRule="exact" w:val="970"/>
          <w:jc w:val="center"/>
        </w:trPr>
        <w:tc>
          <w:tcPr>
            <w:tcW w:w="1704" w:type="dxa"/>
            <w:tcBorders>
              <w:top w:val="single" w:sz="4" w:space="0" w:color="auto"/>
              <w:left w:val="single" w:sz="4" w:space="0" w:color="auto"/>
            </w:tcBorders>
            <w:shd w:val="clear" w:color="auto" w:fill="FFFFFF"/>
          </w:tcPr>
          <w:p w14:paraId="79E31ACE"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368" w:type="dxa"/>
            <w:tcBorders>
              <w:top w:val="single" w:sz="4" w:space="0" w:color="auto"/>
              <w:left w:val="single" w:sz="4" w:space="0" w:color="auto"/>
              <w:right w:val="single" w:sz="4" w:space="0" w:color="auto"/>
            </w:tcBorders>
            <w:shd w:val="clear" w:color="auto" w:fill="FFFFFF"/>
            <w:vAlign w:val="center"/>
          </w:tcPr>
          <w:p w14:paraId="18885769" w14:textId="77777777" w:rsidR="00172389" w:rsidRDefault="002E0257">
            <w:pPr>
              <w:pStyle w:val="24"/>
              <w:framePr w:w="9072" w:wrap="notBeside" w:vAnchor="text" w:hAnchor="text" w:xAlign="center" w:y="1"/>
              <w:shd w:val="clear" w:color="auto" w:fill="auto"/>
              <w:spacing w:line="254" w:lineRule="exact"/>
              <w:jc w:val="both"/>
            </w:pPr>
            <w:r>
              <w:rPr>
                <w:rStyle w:val="2105pt"/>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172389" w14:paraId="49E1003B" w14:textId="77777777">
        <w:trPr>
          <w:trHeight w:hRule="exact" w:val="720"/>
          <w:jc w:val="center"/>
        </w:trPr>
        <w:tc>
          <w:tcPr>
            <w:tcW w:w="1704" w:type="dxa"/>
            <w:tcBorders>
              <w:top w:val="single" w:sz="4" w:space="0" w:color="auto"/>
              <w:left w:val="single" w:sz="4" w:space="0" w:color="auto"/>
            </w:tcBorders>
            <w:shd w:val="clear" w:color="auto" w:fill="FFFFFF"/>
          </w:tcPr>
          <w:p w14:paraId="0287B870"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368" w:type="dxa"/>
            <w:tcBorders>
              <w:top w:val="single" w:sz="4" w:space="0" w:color="auto"/>
              <w:left w:val="single" w:sz="4" w:space="0" w:color="auto"/>
              <w:right w:val="single" w:sz="4" w:space="0" w:color="auto"/>
            </w:tcBorders>
            <w:shd w:val="clear" w:color="auto" w:fill="FFFFFF"/>
            <w:vAlign w:val="center"/>
          </w:tcPr>
          <w:p w14:paraId="2BBB4208" w14:textId="77777777" w:rsidR="00172389" w:rsidRDefault="002E0257">
            <w:pPr>
              <w:pStyle w:val="24"/>
              <w:framePr w:w="9072" w:wrap="notBeside" w:vAnchor="text" w:hAnchor="text" w:xAlign="center" w:y="1"/>
              <w:shd w:val="clear" w:color="auto" w:fill="auto"/>
              <w:spacing w:line="254" w:lineRule="exact"/>
              <w:jc w:val="both"/>
            </w:pPr>
            <w:r>
              <w:rPr>
                <w:rStyle w:val="2105pt"/>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172389" w14:paraId="37C65020" w14:textId="77777777">
        <w:trPr>
          <w:trHeight w:hRule="exact" w:val="725"/>
          <w:jc w:val="center"/>
        </w:trPr>
        <w:tc>
          <w:tcPr>
            <w:tcW w:w="1704" w:type="dxa"/>
            <w:tcBorders>
              <w:top w:val="single" w:sz="4" w:space="0" w:color="auto"/>
              <w:left w:val="single" w:sz="4" w:space="0" w:color="auto"/>
            </w:tcBorders>
            <w:shd w:val="clear" w:color="auto" w:fill="FFFFFF"/>
          </w:tcPr>
          <w:p w14:paraId="57D2A150"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368" w:type="dxa"/>
            <w:tcBorders>
              <w:top w:val="single" w:sz="4" w:space="0" w:color="auto"/>
              <w:left w:val="single" w:sz="4" w:space="0" w:color="auto"/>
              <w:right w:val="single" w:sz="4" w:space="0" w:color="auto"/>
            </w:tcBorders>
            <w:shd w:val="clear" w:color="auto" w:fill="FFFFFF"/>
            <w:vAlign w:val="center"/>
          </w:tcPr>
          <w:p w14:paraId="468357A6" w14:textId="77777777" w:rsidR="00172389" w:rsidRDefault="002E0257">
            <w:pPr>
              <w:pStyle w:val="24"/>
              <w:framePr w:w="9072" w:wrap="notBeside" w:vAnchor="text" w:hAnchor="text" w:xAlign="center" w:y="1"/>
              <w:shd w:val="clear" w:color="auto" w:fill="auto"/>
              <w:spacing w:line="254" w:lineRule="exact"/>
              <w:jc w:val="both"/>
            </w:pPr>
            <w:r>
              <w:rPr>
                <w:rStyle w:val="2105pt"/>
              </w:rPr>
              <w:t>Определять и объяснять (аргументировать) свое отношение и оценку деятельности исторических личностей</w:t>
            </w:r>
          </w:p>
        </w:tc>
      </w:tr>
      <w:tr w:rsidR="00172389" w14:paraId="6C17CFBC" w14:textId="77777777">
        <w:trPr>
          <w:trHeight w:hRule="exact" w:val="1728"/>
          <w:jc w:val="center"/>
        </w:trPr>
        <w:tc>
          <w:tcPr>
            <w:tcW w:w="1704" w:type="dxa"/>
            <w:tcBorders>
              <w:top w:val="single" w:sz="4" w:space="0" w:color="auto"/>
              <w:left w:val="single" w:sz="4" w:space="0" w:color="auto"/>
            </w:tcBorders>
            <w:shd w:val="clear" w:color="auto" w:fill="FFFFFF"/>
          </w:tcPr>
          <w:p w14:paraId="4DFCA6C7"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368" w:type="dxa"/>
            <w:tcBorders>
              <w:top w:val="single" w:sz="4" w:space="0" w:color="auto"/>
              <w:left w:val="single" w:sz="4" w:space="0" w:color="auto"/>
              <w:right w:val="single" w:sz="4" w:space="0" w:color="auto"/>
            </w:tcBorders>
            <w:shd w:val="clear" w:color="auto" w:fill="FFFFFF"/>
            <w:vAlign w:val="center"/>
          </w:tcPr>
          <w:p w14:paraId="7097013F"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172389" w14:paraId="33736846" w14:textId="77777777">
        <w:trPr>
          <w:trHeight w:hRule="exact" w:val="1483"/>
          <w:jc w:val="center"/>
        </w:trPr>
        <w:tc>
          <w:tcPr>
            <w:tcW w:w="1704" w:type="dxa"/>
            <w:tcBorders>
              <w:top w:val="single" w:sz="4" w:space="0" w:color="auto"/>
              <w:left w:val="single" w:sz="4" w:space="0" w:color="auto"/>
            </w:tcBorders>
            <w:shd w:val="clear" w:color="auto" w:fill="FFFFFF"/>
          </w:tcPr>
          <w:p w14:paraId="68895741"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368" w:type="dxa"/>
            <w:tcBorders>
              <w:top w:val="single" w:sz="4" w:space="0" w:color="auto"/>
              <w:left w:val="single" w:sz="4" w:space="0" w:color="auto"/>
              <w:right w:val="single" w:sz="4" w:space="0" w:color="auto"/>
            </w:tcBorders>
            <w:shd w:val="clear" w:color="auto" w:fill="FFFFFF"/>
            <w:vAlign w:val="center"/>
          </w:tcPr>
          <w:p w14:paraId="77E55178" w14:textId="77777777" w:rsidR="00172389" w:rsidRDefault="002E0257">
            <w:pPr>
              <w:pStyle w:val="24"/>
              <w:framePr w:w="9072" w:wrap="notBeside" w:vAnchor="text" w:hAnchor="text" w:xAlign="center" w:y="1"/>
              <w:shd w:val="clear" w:color="auto" w:fill="auto"/>
              <w:spacing w:line="254" w:lineRule="exact"/>
              <w:jc w:val="both"/>
            </w:pPr>
            <w:r>
              <w:rPr>
                <w:rStyle w:val="2105pt"/>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172389" w14:paraId="5A5B7650" w14:textId="77777777">
        <w:trPr>
          <w:trHeight w:hRule="exact" w:val="1478"/>
          <w:jc w:val="center"/>
        </w:trPr>
        <w:tc>
          <w:tcPr>
            <w:tcW w:w="1704" w:type="dxa"/>
            <w:tcBorders>
              <w:top w:val="single" w:sz="4" w:space="0" w:color="auto"/>
              <w:left w:val="single" w:sz="4" w:space="0" w:color="auto"/>
            </w:tcBorders>
            <w:shd w:val="clear" w:color="auto" w:fill="FFFFFF"/>
          </w:tcPr>
          <w:p w14:paraId="6D740CAF"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368" w:type="dxa"/>
            <w:tcBorders>
              <w:top w:val="single" w:sz="4" w:space="0" w:color="auto"/>
              <w:left w:val="single" w:sz="4" w:space="0" w:color="auto"/>
              <w:right w:val="single" w:sz="4" w:space="0" w:color="auto"/>
            </w:tcBorders>
            <w:shd w:val="clear" w:color="auto" w:fill="FFFFFF"/>
            <w:vAlign w:val="center"/>
          </w:tcPr>
          <w:p w14:paraId="18178BD0" w14:textId="77777777" w:rsidR="00172389" w:rsidRDefault="002E0257">
            <w:pPr>
              <w:pStyle w:val="24"/>
              <w:framePr w:w="9072" w:wrap="notBeside" w:vAnchor="text" w:hAnchor="text" w:xAlign="center" w:y="1"/>
              <w:shd w:val="clear" w:color="auto" w:fill="auto"/>
              <w:spacing w:line="250" w:lineRule="exact"/>
              <w:jc w:val="both"/>
            </w:pPr>
            <w:r>
              <w:rPr>
                <w:rStyle w:val="2105pt"/>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172389" w14:paraId="2241637F" w14:textId="77777777">
        <w:trPr>
          <w:trHeight w:hRule="exact" w:val="1224"/>
          <w:jc w:val="center"/>
        </w:trPr>
        <w:tc>
          <w:tcPr>
            <w:tcW w:w="1704" w:type="dxa"/>
            <w:tcBorders>
              <w:top w:val="single" w:sz="4" w:space="0" w:color="auto"/>
              <w:left w:val="single" w:sz="4" w:space="0" w:color="auto"/>
            </w:tcBorders>
            <w:shd w:val="clear" w:color="auto" w:fill="FFFFFF"/>
          </w:tcPr>
          <w:p w14:paraId="01D6CD68" w14:textId="77777777" w:rsidR="00172389" w:rsidRDefault="002E0257">
            <w:pPr>
              <w:pStyle w:val="24"/>
              <w:framePr w:w="9072" w:wrap="notBeside" w:vAnchor="text" w:hAnchor="text" w:xAlign="center" w:y="1"/>
              <w:shd w:val="clear" w:color="auto" w:fill="auto"/>
              <w:spacing w:line="210" w:lineRule="exact"/>
              <w:jc w:val="center"/>
            </w:pPr>
            <w:r>
              <w:rPr>
                <w:rStyle w:val="2105pt"/>
              </w:rPr>
              <w:t>3.3</w:t>
            </w:r>
          </w:p>
        </w:tc>
        <w:tc>
          <w:tcPr>
            <w:tcW w:w="7368" w:type="dxa"/>
            <w:tcBorders>
              <w:top w:val="single" w:sz="4" w:space="0" w:color="auto"/>
              <w:left w:val="single" w:sz="4" w:space="0" w:color="auto"/>
              <w:right w:val="single" w:sz="4" w:space="0" w:color="auto"/>
            </w:tcBorders>
            <w:shd w:val="clear" w:color="auto" w:fill="FFFFFF"/>
            <w:vAlign w:val="center"/>
          </w:tcPr>
          <w:p w14:paraId="2892C94D" w14:textId="77777777" w:rsidR="00172389" w:rsidRDefault="002E0257">
            <w:pPr>
              <w:pStyle w:val="24"/>
              <w:framePr w:w="9072" w:wrap="notBeside" w:vAnchor="text" w:hAnchor="text" w:xAlign="center" w:y="1"/>
              <w:shd w:val="clear" w:color="auto" w:fill="auto"/>
              <w:spacing w:line="250" w:lineRule="exact"/>
              <w:jc w:val="both"/>
            </w:pPr>
            <w:r>
              <w:rPr>
                <w:rStyle w:val="2105pt"/>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172389" w14:paraId="130D85B4" w14:textId="77777777">
        <w:trPr>
          <w:trHeight w:hRule="exact" w:val="1483"/>
          <w:jc w:val="center"/>
        </w:trPr>
        <w:tc>
          <w:tcPr>
            <w:tcW w:w="1704" w:type="dxa"/>
            <w:tcBorders>
              <w:top w:val="single" w:sz="4" w:space="0" w:color="auto"/>
              <w:left w:val="single" w:sz="4" w:space="0" w:color="auto"/>
            </w:tcBorders>
            <w:shd w:val="clear" w:color="auto" w:fill="FFFFFF"/>
          </w:tcPr>
          <w:p w14:paraId="4192C56B" w14:textId="77777777" w:rsidR="00172389" w:rsidRDefault="002E0257">
            <w:pPr>
              <w:pStyle w:val="24"/>
              <w:framePr w:w="9072" w:wrap="notBeside" w:vAnchor="text" w:hAnchor="text" w:xAlign="center" w:y="1"/>
              <w:shd w:val="clear" w:color="auto" w:fill="auto"/>
              <w:spacing w:line="210" w:lineRule="exact"/>
              <w:jc w:val="center"/>
            </w:pPr>
            <w:r>
              <w:rPr>
                <w:rStyle w:val="2105pt"/>
              </w:rPr>
              <w:t>3.4</w:t>
            </w:r>
          </w:p>
        </w:tc>
        <w:tc>
          <w:tcPr>
            <w:tcW w:w="7368" w:type="dxa"/>
            <w:tcBorders>
              <w:top w:val="single" w:sz="4" w:space="0" w:color="auto"/>
              <w:left w:val="single" w:sz="4" w:space="0" w:color="auto"/>
              <w:right w:val="single" w:sz="4" w:space="0" w:color="auto"/>
            </w:tcBorders>
            <w:shd w:val="clear" w:color="auto" w:fill="FFFFFF"/>
            <w:vAlign w:val="center"/>
          </w:tcPr>
          <w:p w14:paraId="36AC823F" w14:textId="77777777" w:rsidR="00172389" w:rsidRDefault="002E0257">
            <w:pPr>
              <w:pStyle w:val="24"/>
              <w:framePr w:w="9072" w:wrap="notBeside" w:vAnchor="text" w:hAnchor="text" w:xAlign="center" w:y="1"/>
              <w:shd w:val="clear" w:color="auto" w:fill="auto"/>
              <w:spacing w:line="250" w:lineRule="exact"/>
              <w:jc w:val="both"/>
            </w:pPr>
            <w:r>
              <w:rPr>
                <w:rStyle w:val="2105pt"/>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172389" w14:paraId="0D5035DF" w14:textId="77777777">
        <w:trPr>
          <w:trHeight w:hRule="exact" w:val="970"/>
          <w:jc w:val="center"/>
        </w:trPr>
        <w:tc>
          <w:tcPr>
            <w:tcW w:w="1704" w:type="dxa"/>
            <w:tcBorders>
              <w:top w:val="single" w:sz="4" w:space="0" w:color="auto"/>
              <w:left w:val="single" w:sz="4" w:space="0" w:color="auto"/>
            </w:tcBorders>
            <w:shd w:val="clear" w:color="auto" w:fill="FFFFFF"/>
          </w:tcPr>
          <w:p w14:paraId="08CF0391" w14:textId="77777777" w:rsidR="00172389" w:rsidRDefault="002E0257">
            <w:pPr>
              <w:pStyle w:val="24"/>
              <w:framePr w:w="9072" w:wrap="notBeside" w:vAnchor="text" w:hAnchor="text" w:xAlign="center" w:y="1"/>
              <w:shd w:val="clear" w:color="auto" w:fill="auto"/>
              <w:spacing w:line="210" w:lineRule="exact"/>
              <w:jc w:val="center"/>
            </w:pPr>
            <w:r>
              <w:rPr>
                <w:rStyle w:val="2105pt"/>
              </w:rPr>
              <w:t>3.5</w:t>
            </w:r>
          </w:p>
        </w:tc>
        <w:tc>
          <w:tcPr>
            <w:tcW w:w="7368" w:type="dxa"/>
            <w:tcBorders>
              <w:top w:val="single" w:sz="4" w:space="0" w:color="auto"/>
              <w:left w:val="single" w:sz="4" w:space="0" w:color="auto"/>
              <w:right w:val="single" w:sz="4" w:space="0" w:color="auto"/>
            </w:tcBorders>
            <w:shd w:val="clear" w:color="auto" w:fill="FFFFFF"/>
            <w:vAlign w:val="center"/>
          </w:tcPr>
          <w:p w14:paraId="08C8757F" w14:textId="77777777" w:rsidR="00172389" w:rsidRDefault="002E0257">
            <w:pPr>
              <w:pStyle w:val="24"/>
              <w:framePr w:w="9072" w:wrap="notBeside" w:vAnchor="text" w:hAnchor="text" w:xAlign="center" w:y="1"/>
              <w:shd w:val="clear" w:color="auto" w:fill="auto"/>
              <w:spacing w:line="254" w:lineRule="exact"/>
              <w:jc w:val="both"/>
            </w:pPr>
            <w:r>
              <w:rPr>
                <w:rStyle w:val="2105pt"/>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172389" w14:paraId="70ABE06A" w14:textId="77777777">
        <w:trPr>
          <w:trHeight w:hRule="exact" w:val="979"/>
          <w:jc w:val="center"/>
        </w:trPr>
        <w:tc>
          <w:tcPr>
            <w:tcW w:w="1704" w:type="dxa"/>
            <w:tcBorders>
              <w:top w:val="single" w:sz="4" w:space="0" w:color="auto"/>
              <w:left w:val="single" w:sz="4" w:space="0" w:color="auto"/>
            </w:tcBorders>
            <w:shd w:val="clear" w:color="auto" w:fill="FFFFFF"/>
          </w:tcPr>
          <w:p w14:paraId="592F7058" w14:textId="77777777" w:rsidR="00172389" w:rsidRDefault="002E0257">
            <w:pPr>
              <w:pStyle w:val="24"/>
              <w:framePr w:w="9072" w:wrap="notBeside" w:vAnchor="text" w:hAnchor="text" w:xAlign="center" w:y="1"/>
              <w:shd w:val="clear" w:color="auto" w:fill="auto"/>
              <w:spacing w:line="210" w:lineRule="exact"/>
              <w:jc w:val="center"/>
            </w:pPr>
            <w:r>
              <w:rPr>
                <w:rStyle w:val="2105pt"/>
              </w:rPr>
              <w:t>3.6</w:t>
            </w:r>
          </w:p>
        </w:tc>
        <w:tc>
          <w:tcPr>
            <w:tcW w:w="7368" w:type="dxa"/>
            <w:tcBorders>
              <w:top w:val="single" w:sz="4" w:space="0" w:color="auto"/>
              <w:left w:val="single" w:sz="4" w:space="0" w:color="auto"/>
              <w:right w:val="single" w:sz="4" w:space="0" w:color="auto"/>
            </w:tcBorders>
            <w:shd w:val="clear" w:color="auto" w:fill="FFFFFF"/>
            <w:vAlign w:val="center"/>
          </w:tcPr>
          <w:p w14:paraId="0BF5D2FD" w14:textId="77777777" w:rsidR="00172389" w:rsidRDefault="002E0257">
            <w:pPr>
              <w:pStyle w:val="24"/>
              <w:framePr w:w="9072" w:wrap="notBeside" w:vAnchor="text" w:hAnchor="text" w:xAlign="center" w:y="1"/>
              <w:shd w:val="clear" w:color="auto" w:fill="auto"/>
              <w:spacing w:line="250" w:lineRule="exact"/>
              <w:jc w:val="both"/>
            </w:pPr>
            <w:r>
              <w:rPr>
                <w:rStyle w:val="2105pt"/>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172389" w14:paraId="7E30D58B" w14:textId="77777777">
        <w:trPr>
          <w:trHeight w:hRule="exact" w:val="1224"/>
          <w:jc w:val="center"/>
        </w:trPr>
        <w:tc>
          <w:tcPr>
            <w:tcW w:w="1704" w:type="dxa"/>
            <w:tcBorders>
              <w:top w:val="single" w:sz="4" w:space="0" w:color="auto"/>
              <w:left w:val="single" w:sz="4" w:space="0" w:color="auto"/>
            </w:tcBorders>
            <w:shd w:val="clear" w:color="auto" w:fill="FFFFFF"/>
          </w:tcPr>
          <w:p w14:paraId="0CCD3EAB" w14:textId="77777777" w:rsidR="00172389" w:rsidRDefault="002E0257">
            <w:pPr>
              <w:pStyle w:val="24"/>
              <w:framePr w:w="9072" w:wrap="notBeside" w:vAnchor="text" w:hAnchor="text" w:xAlign="center" w:y="1"/>
              <w:shd w:val="clear" w:color="auto" w:fill="auto"/>
              <w:spacing w:line="210" w:lineRule="exact"/>
              <w:jc w:val="center"/>
            </w:pPr>
            <w:r>
              <w:rPr>
                <w:rStyle w:val="2105pt"/>
              </w:rPr>
              <w:t>3.7</w:t>
            </w:r>
          </w:p>
        </w:tc>
        <w:tc>
          <w:tcPr>
            <w:tcW w:w="7368" w:type="dxa"/>
            <w:tcBorders>
              <w:top w:val="single" w:sz="4" w:space="0" w:color="auto"/>
              <w:left w:val="single" w:sz="4" w:space="0" w:color="auto"/>
              <w:right w:val="single" w:sz="4" w:space="0" w:color="auto"/>
            </w:tcBorders>
            <w:shd w:val="clear" w:color="auto" w:fill="FFFFFF"/>
            <w:vAlign w:val="center"/>
          </w:tcPr>
          <w:p w14:paraId="38E9D8D9" w14:textId="77777777" w:rsidR="00172389" w:rsidRDefault="002E0257">
            <w:pPr>
              <w:pStyle w:val="24"/>
              <w:framePr w:w="9072" w:wrap="notBeside" w:vAnchor="text" w:hAnchor="text" w:xAlign="center" w:y="1"/>
              <w:shd w:val="clear" w:color="auto" w:fill="auto"/>
              <w:spacing w:line="250" w:lineRule="exact"/>
              <w:jc w:val="both"/>
            </w:pPr>
            <w:r>
              <w:rPr>
                <w:rStyle w:val="2105pt"/>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172389" w14:paraId="4325F9CA" w14:textId="77777777">
        <w:trPr>
          <w:trHeight w:hRule="exact" w:val="979"/>
          <w:jc w:val="center"/>
        </w:trPr>
        <w:tc>
          <w:tcPr>
            <w:tcW w:w="1704" w:type="dxa"/>
            <w:tcBorders>
              <w:top w:val="single" w:sz="4" w:space="0" w:color="auto"/>
              <w:left w:val="single" w:sz="4" w:space="0" w:color="auto"/>
              <w:bottom w:val="single" w:sz="4" w:space="0" w:color="auto"/>
            </w:tcBorders>
            <w:shd w:val="clear" w:color="auto" w:fill="FFFFFF"/>
          </w:tcPr>
          <w:p w14:paraId="327D3819" w14:textId="77777777" w:rsidR="00172389" w:rsidRDefault="002E0257">
            <w:pPr>
              <w:pStyle w:val="24"/>
              <w:framePr w:w="9072" w:wrap="notBeside" w:vAnchor="text" w:hAnchor="text" w:xAlign="center" w:y="1"/>
              <w:shd w:val="clear" w:color="auto" w:fill="auto"/>
              <w:spacing w:line="210" w:lineRule="exact"/>
              <w:jc w:val="center"/>
            </w:pPr>
            <w:r>
              <w:rPr>
                <w:rStyle w:val="2105pt"/>
              </w:rPr>
              <w:t>3.8</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08DDE1A4" w14:textId="77777777" w:rsidR="00172389" w:rsidRDefault="002E0257">
            <w:pPr>
              <w:pStyle w:val="24"/>
              <w:framePr w:w="9072" w:wrap="notBeside" w:vAnchor="text" w:hAnchor="text" w:xAlign="center" w:y="1"/>
              <w:shd w:val="clear" w:color="auto" w:fill="auto"/>
              <w:spacing w:line="254" w:lineRule="exact"/>
              <w:jc w:val="both"/>
            </w:pPr>
            <w:r>
              <w:rPr>
                <w:rStyle w:val="2105pt"/>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w:t>
            </w:r>
          </w:p>
        </w:tc>
      </w:tr>
    </w:tbl>
    <w:p w14:paraId="22EC907A" w14:textId="77777777" w:rsidR="00172389" w:rsidRDefault="00172389">
      <w:pPr>
        <w:framePr w:w="9072" w:wrap="notBeside" w:vAnchor="text" w:hAnchor="text" w:xAlign="center" w:y="1"/>
        <w:rPr>
          <w:sz w:val="2"/>
          <w:szCs w:val="2"/>
        </w:rPr>
      </w:pPr>
    </w:p>
    <w:p w14:paraId="686F66D8"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03522FCA" w14:textId="77777777">
        <w:trPr>
          <w:trHeight w:hRule="exact" w:val="475"/>
          <w:jc w:val="center"/>
        </w:trPr>
        <w:tc>
          <w:tcPr>
            <w:tcW w:w="1704" w:type="dxa"/>
            <w:tcBorders>
              <w:top w:val="single" w:sz="4" w:space="0" w:color="auto"/>
              <w:left w:val="single" w:sz="4" w:space="0" w:color="auto"/>
            </w:tcBorders>
            <w:shd w:val="clear" w:color="auto" w:fill="FFFFFF"/>
          </w:tcPr>
          <w:p w14:paraId="14C95419"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0AABFE94" w14:textId="77777777" w:rsidR="00172389" w:rsidRDefault="002E0257">
            <w:pPr>
              <w:pStyle w:val="24"/>
              <w:framePr w:w="9072" w:wrap="notBeside" w:vAnchor="text" w:hAnchor="text" w:xAlign="center" w:y="1"/>
              <w:shd w:val="clear" w:color="auto" w:fill="auto"/>
              <w:spacing w:line="210" w:lineRule="exact"/>
              <w:jc w:val="both"/>
            </w:pPr>
            <w:r>
              <w:rPr>
                <w:rStyle w:val="2105pt"/>
              </w:rPr>
              <w:t>аргументацию, выбирать наиболее аргументированную позицию</w:t>
            </w:r>
          </w:p>
        </w:tc>
      </w:tr>
      <w:tr w:rsidR="00172389" w14:paraId="4D863DED" w14:textId="77777777">
        <w:trPr>
          <w:trHeight w:hRule="exact" w:val="1229"/>
          <w:jc w:val="center"/>
        </w:trPr>
        <w:tc>
          <w:tcPr>
            <w:tcW w:w="1704" w:type="dxa"/>
            <w:tcBorders>
              <w:top w:val="single" w:sz="4" w:space="0" w:color="auto"/>
              <w:left w:val="single" w:sz="4" w:space="0" w:color="auto"/>
            </w:tcBorders>
            <w:shd w:val="clear" w:color="auto" w:fill="FFFFFF"/>
          </w:tcPr>
          <w:p w14:paraId="02FFF875" w14:textId="77777777" w:rsidR="00172389" w:rsidRDefault="002E0257">
            <w:pPr>
              <w:pStyle w:val="24"/>
              <w:framePr w:w="9072" w:wrap="notBeside" w:vAnchor="text" w:hAnchor="text" w:xAlign="center" w:y="1"/>
              <w:shd w:val="clear" w:color="auto" w:fill="auto"/>
              <w:spacing w:line="210" w:lineRule="exact"/>
              <w:jc w:val="center"/>
            </w:pPr>
            <w:r>
              <w:rPr>
                <w:rStyle w:val="2105pt"/>
              </w:rPr>
              <w:t>4</w:t>
            </w:r>
          </w:p>
        </w:tc>
        <w:tc>
          <w:tcPr>
            <w:tcW w:w="7368" w:type="dxa"/>
            <w:tcBorders>
              <w:top w:val="single" w:sz="4" w:space="0" w:color="auto"/>
              <w:left w:val="single" w:sz="4" w:space="0" w:color="auto"/>
              <w:right w:val="single" w:sz="4" w:space="0" w:color="auto"/>
            </w:tcBorders>
            <w:shd w:val="clear" w:color="auto" w:fill="FFFFFF"/>
            <w:vAlign w:val="center"/>
          </w:tcPr>
          <w:p w14:paraId="30EB4A18" w14:textId="77777777" w:rsidR="00172389" w:rsidRDefault="002E0257">
            <w:pPr>
              <w:pStyle w:val="24"/>
              <w:framePr w:w="9072" w:wrap="notBeside" w:vAnchor="text" w:hAnchor="text" w:xAlign="center" w:y="1"/>
              <w:shd w:val="clear" w:color="auto" w:fill="auto"/>
              <w:spacing w:line="254" w:lineRule="exact"/>
              <w:jc w:val="both"/>
            </w:pPr>
            <w:r>
              <w:rPr>
                <w:rStyle w:val="2105pt"/>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172389" w14:paraId="50D1044A" w14:textId="77777777">
        <w:trPr>
          <w:trHeight w:hRule="exact" w:val="720"/>
          <w:jc w:val="center"/>
        </w:trPr>
        <w:tc>
          <w:tcPr>
            <w:tcW w:w="1704" w:type="dxa"/>
            <w:tcBorders>
              <w:top w:val="single" w:sz="4" w:space="0" w:color="auto"/>
              <w:left w:val="single" w:sz="4" w:space="0" w:color="auto"/>
            </w:tcBorders>
            <w:shd w:val="clear" w:color="auto" w:fill="FFFFFF"/>
          </w:tcPr>
          <w:p w14:paraId="32027CAC" w14:textId="77777777" w:rsidR="00172389" w:rsidRDefault="002E0257">
            <w:pPr>
              <w:pStyle w:val="24"/>
              <w:framePr w:w="9072" w:wrap="notBeside" w:vAnchor="text" w:hAnchor="text" w:xAlign="center" w:y="1"/>
              <w:shd w:val="clear" w:color="auto" w:fill="auto"/>
              <w:spacing w:line="210" w:lineRule="exact"/>
              <w:jc w:val="center"/>
            </w:pPr>
            <w:r>
              <w:rPr>
                <w:rStyle w:val="2105pt"/>
              </w:rPr>
              <w:t>4.1</w:t>
            </w:r>
          </w:p>
        </w:tc>
        <w:tc>
          <w:tcPr>
            <w:tcW w:w="7368" w:type="dxa"/>
            <w:tcBorders>
              <w:top w:val="single" w:sz="4" w:space="0" w:color="auto"/>
              <w:left w:val="single" w:sz="4" w:space="0" w:color="auto"/>
              <w:right w:val="single" w:sz="4" w:space="0" w:color="auto"/>
            </w:tcBorders>
            <w:shd w:val="clear" w:color="auto" w:fill="FFFFFF"/>
            <w:vAlign w:val="center"/>
          </w:tcPr>
          <w:p w14:paraId="2475A894" w14:textId="77777777" w:rsidR="00172389" w:rsidRDefault="002E0257">
            <w:pPr>
              <w:pStyle w:val="24"/>
              <w:framePr w:w="9072" w:wrap="notBeside" w:vAnchor="text" w:hAnchor="text" w:xAlign="center" w:y="1"/>
              <w:shd w:val="clear" w:color="auto" w:fill="auto"/>
              <w:spacing w:line="254" w:lineRule="exact"/>
              <w:jc w:val="both"/>
            </w:pPr>
            <w:r>
              <w:rPr>
                <w:rStyle w:val="2105pt"/>
              </w:rPr>
              <w:t>Называть характерные, существенные признаки событий, процессов, явлений истории России и всеобщей истории 1945 - 2022 гг.</w:t>
            </w:r>
          </w:p>
        </w:tc>
      </w:tr>
      <w:tr w:rsidR="00172389" w14:paraId="6D315328" w14:textId="77777777">
        <w:trPr>
          <w:trHeight w:hRule="exact" w:val="970"/>
          <w:jc w:val="center"/>
        </w:trPr>
        <w:tc>
          <w:tcPr>
            <w:tcW w:w="1704" w:type="dxa"/>
            <w:tcBorders>
              <w:top w:val="single" w:sz="4" w:space="0" w:color="auto"/>
              <w:left w:val="single" w:sz="4" w:space="0" w:color="auto"/>
            </w:tcBorders>
            <w:shd w:val="clear" w:color="auto" w:fill="FFFFFF"/>
          </w:tcPr>
          <w:p w14:paraId="7D9E7281" w14:textId="77777777" w:rsidR="00172389" w:rsidRDefault="002E0257">
            <w:pPr>
              <w:pStyle w:val="24"/>
              <w:framePr w:w="9072" w:wrap="notBeside" w:vAnchor="text" w:hAnchor="text" w:xAlign="center" w:y="1"/>
              <w:shd w:val="clear" w:color="auto" w:fill="auto"/>
              <w:spacing w:line="210" w:lineRule="exact"/>
              <w:jc w:val="center"/>
            </w:pPr>
            <w:r>
              <w:rPr>
                <w:rStyle w:val="2105pt"/>
              </w:rPr>
              <w:t>4.2</w:t>
            </w:r>
          </w:p>
        </w:tc>
        <w:tc>
          <w:tcPr>
            <w:tcW w:w="7368" w:type="dxa"/>
            <w:tcBorders>
              <w:top w:val="single" w:sz="4" w:space="0" w:color="auto"/>
              <w:left w:val="single" w:sz="4" w:space="0" w:color="auto"/>
              <w:right w:val="single" w:sz="4" w:space="0" w:color="auto"/>
            </w:tcBorders>
            <w:shd w:val="clear" w:color="auto" w:fill="FFFFFF"/>
            <w:vAlign w:val="center"/>
          </w:tcPr>
          <w:p w14:paraId="429BC715" w14:textId="77777777" w:rsidR="00172389" w:rsidRDefault="002E0257">
            <w:pPr>
              <w:pStyle w:val="24"/>
              <w:framePr w:w="9072" w:wrap="notBeside" w:vAnchor="text" w:hAnchor="text" w:xAlign="center" w:y="1"/>
              <w:shd w:val="clear" w:color="auto" w:fill="auto"/>
              <w:spacing w:line="250" w:lineRule="exact"/>
              <w:jc w:val="both"/>
            </w:pPr>
            <w:r>
              <w:rPr>
                <w:rStyle w:val="2105pt"/>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172389" w14:paraId="79D38734" w14:textId="77777777">
        <w:trPr>
          <w:trHeight w:hRule="exact" w:val="974"/>
          <w:jc w:val="center"/>
        </w:trPr>
        <w:tc>
          <w:tcPr>
            <w:tcW w:w="1704" w:type="dxa"/>
            <w:tcBorders>
              <w:top w:val="single" w:sz="4" w:space="0" w:color="auto"/>
              <w:left w:val="single" w:sz="4" w:space="0" w:color="auto"/>
            </w:tcBorders>
            <w:shd w:val="clear" w:color="auto" w:fill="FFFFFF"/>
          </w:tcPr>
          <w:p w14:paraId="18502044" w14:textId="77777777" w:rsidR="00172389" w:rsidRDefault="002E0257">
            <w:pPr>
              <w:pStyle w:val="24"/>
              <w:framePr w:w="9072" w:wrap="notBeside" w:vAnchor="text" w:hAnchor="text" w:xAlign="center" w:y="1"/>
              <w:shd w:val="clear" w:color="auto" w:fill="auto"/>
              <w:spacing w:line="210" w:lineRule="exact"/>
              <w:jc w:val="center"/>
            </w:pPr>
            <w:r>
              <w:rPr>
                <w:rStyle w:val="2105pt"/>
              </w:rPr>
              <w:t>4.3</w:t>
            </w:r>
          </w:p>
        </w:tc>
        <w:tc>
          <w:tcPr>
            <w:tcW w:w="7368" w:type="dxa"/>
            <w:tcBorders>
              <w:top w:val="single" w:sz="4" w:space="0" w:color="auto"/>
              <w:left w:val="single" w:sz="4" w:space="0" w:color="auto"/>
              <w:right w:val="single" w:sz="4" w:space="0" w:color="auto"/>
            </w:tcBorders>
            <w:shd w:val="clear" w:color="auto" w:fill="FFFFFF"/>
            <w:vAlign w:val="center"/>
          </w:tcPr>
          <w:p w14:paraId="54F2988F" w14:textId="77777777" w:rsidR="00172389" w:rsidRDefault="002E0257">
            <w:pPr>
              <w:pStyle w:val="24"/>
              <w:framePr w:w="9072" w:wrap="notBeside" w:vAnchor="text" w:hAnchor="text" w:xAlign="center" w:y="1"/>
              <w:shd w:val="clear" w:color="auto" w:fill="auto"/>
              <w:spacing w:line="250" w:lineRule="exact"/>
              <w:jc w:val="both"/>
            </w:pPr>
            <w:r>
              <w:rPr>
                <w:rStyle w:val="2105pt"/>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172389" w14:paraId="05286E7E" w14:textId="77777777">
        <w:trPr>
          <w:trHeight w:hRule="exact" w:val="720"/>
          <w:jc w:val="center"/>
        </w:trPr>
        <w:tc>
          <w:tcPr>
            <w:tcW w:w="1704" w:type="dxa"/>
            <w:tcBorders>
              <w:top w:val="single" w:sz="4" w:space="0" w:color="auto"/>
              <w:left w:val="single" w:sz="4" w:space="0" w:color="auto"/>
            </w:tcBorders>
            <w:shd w:val="clear" w:color="auto" w:fill="FFFFFF"/>
          </w:tcPr>
          <w:p w14:paraId="42F6CD40" w14:textId="77777777" w:rsidR="00172389" w:rsidRDefault="002E0257">
            <w:pPr>
              <w:pStyle w:val="24"/>
              <w:framePr w:w="9072" w:wrap="notBeside" w:vAnchor="text" w:hAnchor="text" w:xAlign="center" w:y="1"/>
              <w:shd w:val="clear" w:color="auto" w:fill="auto"/>
              <w:spacing w:line="210" w:lineRule="exact"/>
              <w:jc w:val="center"/>
            </w:pPr>
            <w:r>
              <w:rPr>
                <w:rStyle w:val="2105pt"/>
              </w:rPr>
              <w:t>4.4</w:t>
            </w:r>
          </w:p>
        </w:tc>
        <w:tc>
          <w:tcPr>
            <w:tcW w:w="7368" w:type="dxa"/>
            <w:tcBorders>
              <w:top w:val="single" w:sz="4" w:space="0" w:color="auto"/>
              <w:left w:val="single" w:sz="4" w:space="0" w:color="auto"/>
              <w:right w:val="single" w:sz="4" w:space="0" w:color="auto"/>
            </w:tcBorders>
            <w:shd w:val="clear" w:color="auto" w:fill="FFFFFF"/>
            <w:vAlign w:val="center"/>
          </w:tcPr>
          <w:p w14:paraId="112CF7BB" w14:textId="77777777" w:rsidR="00172389" w:rsidRDefault="002E0257">
            <w:pPr>
              <w:pStyle w:val="24"/>
              <w:framePr w:w="9072" w:wrap="notBeside" w:vAnchor="text" w:hAnchor="text" w:xAlign="center" w:y="1"/>
              <w:shd w:val="clear" w:color="auto" w:fill="auto"/>
              <w:spacing w:line="250" w:lineRule="exact"/>
              <w:jc w:val="both"/>
            </w:pPr>
            <w:r>
              <w:rPr>
                <w:rStyle w:val="2105pt"/>
              </w:rPr>
              <w:t>Обобщать историческую информацию по истории России и зарубежных стран 1945 - 2022 гг.</w:t>
            </w:r>
          </w:p>
        </w:tc>
      </w:tr>
      <w:tr w:rsidR="00172389" w14:paraId="64E7C9C8" w14:textId="77777777">
        <w:trPr>
          <w:trHeight w:hRule="exact" w:val="970"/>
          <w:jc w:val="center"/>
        </w:trPr>
        <w:tc>
          <w:tcPr>
            <w:tcW w:w="1704" w:type="dxa"/>
            <w:tcBorders>
              <w:top w:val="single" w:sz="4" w:space="0" w:color="auto"/>
              <w:left w:val="single" w:sz="4" w:space="0" w:color="auto"/>
            </w:tcBorders>
            <w:shd w:val="clear" w:color="auto" w:fill="FFFFFF"/>
          </w:tcPr>
          <w:p w14:paraId="7B239C08" w14:textId="77777777" w:rsidR="00172389" w:rsidRDefault="002E0257">
            <w:pPr>
              <w:pStyle w:val="24"/>
              <w:framePr w:w="9072" w:wrap="notBeside" w:vAnchor="text" w:hAnchor="text" w:xAlign="center" w:y="1"/>
              <w:shd w:val="clear" w:color="auto" w:fill="auto"/>
              <w:spacing w:line="210" w:lineRule="exact"/>
              <w:jc w:val="center"/>
            </w:pPr>
            <w:r>
              <w:rPr>
                <w:rStyle w:val="2105pt"/>
              </w:rPr>
              <w:t>4.5</w:t>
            </w:r>
          </w:p>
        </w:tc>
        <w:tc>
          <w:tcPr>
            <w:tcW w:w="7368" w:type="dxa"/>
            <w:tcBorders>
              <w:top w:val="single" w:sz="4" w:space="0" w:color="auto"/>
              <w:left w:val="single" w:sz="4" w:space="0" w:color="auto"/>
              <w:right w:val="single" w:sz="4" w:space="0" w:color="auto"/>
            </w:tcBorders>
            <w:shd w:val="clear" w:color="auto" w:fill="FFFFFF"/>
            <w:vAlign w:val="center"/>
          </w:tcPr>
          <w:p w14:paraId="2025CAF5" w14:textId="77777777" w:rsidR="00172389" w:rsidRDefault="002E0257">
            <w:pPr>
              <w:pStyle w:val="24"/>
              <w:framePr w:w="9072" w:wrap="notBeside" w:vAnchor="text" w:hAnchor="text" w:xAlign="center" w:y="1"/>
              <w:shd w:val="clear" w:color="auto" w:fill="auto"/>
              <w:spacing w:line="254" w:lineRule="exact"/>
              <w:jc w:val="both"/>
            </w:pPr>
            <w:r>
              <w:rPr>
                <w:rStyle w:val="2105pt"/>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172389" w14:paraId="3D1A0AB4" w14:textId="77777777">
        <w:trPr>
          <w:trHeight w:hRule="exact" w:val="1229"/>
          <w:jc w:val="center"/>
        </w:trPr>
        <w:tc>
          <w:tcPr>
            <w:tcW w:w="1704" w:type="dxa"/>
            <w:tcBorders>
              <w:top w:val="single" w:sz="4" w:space="0" w:color="auto"/>
              <w:left w:val="single" w:sz="4" w:space="0" w:color="auto"/>
            </w:tcBorders>
            <w:shd w:val="clear" w:color="auto" w:fill="FFFFFF"/>
          </w:tcPr>
          <w:p w14:paraId="2B34E103" w14:textId="77777777" w:rsidR="00172389" w:rsidRDefault="002E0257">
            <w:pPr>
              <w:pStyle w:val="24"/>
              <w:framePr w:w="9072" w:wrap="notBeside" w:vAnchor="text" w:hAnchor="text" w:xAlign="center" w:y="1"/>
              <w:shd w:val="clear" w:color="auto" w:fill="auto"/>
              <w:spacing w:line="210" w:lineRule="exact"/>
              <w:jc w:val="center"/>
            </w:pPr>
            <w:r>
              <w:rPr>
                <w:rStyle w:val="2105pt"/>
              </w:rPr>
              <w:t>4.6</w:t>
            </w:r>
          </w:p>
        </w:tc>
        <w:tc>
          <w:tcPr>
            <w:tcW w:w="7368" w:type="dxa"/>
            <w:tcBorders>
              <w:top w:val="single" w:sz="4" w:space="0" w:color="auto"/>
              <w:left w:val="single" w:sz="4" w:space="0" w:color="auto"/>
              <w:right w:val="single" w:sz="4" w:space="0" w:color="auto"/>
            </w:tcBorders>
            <w:shd w:val="clear" w:color="auto" w:fill="FFFFFF"/>
            <w:vAlign w:val="center"/>
          </w:tcPr>
          <w:p w14:paraId="26A90463" w14:textId="77777777" w:rsidR="00172389" w:rsidRDefault="002E0257">
            <w:pPr>
              <w:pStyle w:val="24"/>
              <w:framePr w:w="9072" w:wrap="notBeside" w:vAnchor="text" w:hAnchor="text" w:xAlign="center" w:y="1"/>
              <w:shd w:val="clear" w:color="auto" w:fill="auto"/>
              <w:spacing w:line="254" w:lineRule="exact"/>
              <w:jc w:val="both"/>
            </w:pPr>
            <w:r>
              <w:rPr>
                <w:rStyle w:val="2105pt"/>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172389" w14:paraId="4D95EAB2" w14:textId="77777777">
        <w:trPr>
          <w:trHeight w:hRule="exact" w:val="720"/>
          <w:jc w:val="center"/>
        </w:trPr>
        <w:tc>
          <w:tcPr>
            <w:tcW w:w="1704" w:type="dxa"/>
            <w:tcBorders>
              <w:top w:val="single" w:sz="4" w:space="0" w:color="auto"/>
              <w:left w:val="single" w:sz="4" w:space="0" w:color="auto"/>
            </w:tcBorders>
            <w:shd w:val="clear" w:color="auto" w:fill="FFFFFF"/>
          </w:tcPr>
          <w:p w14:paraId="2B1972D5" w14:textId="77777777" w:rsidR="00172389" w:rsidRDefault="002E0257">
            <w:pPr>
              <w:pStyle w:val="24"/>
              <w:framePr w:w="9072" w:wrap="notBeside" w:vAnchor="text" w:hAnchor="text" w:xAlign="center" w:y="1"/>
              <w:shd w:val="clear" w:color="auto" w:fill="auto"/>
              <w:spacing w:line="210" w:lineRule="exact"/>
              <w:jc w:val="center"/>
            </w:pPr>
            <w:r>
              <w:rPr>
                <w:rStyle w:val="2105pt"/>
              </w:rPr>
              <w:t>4.7</w:t>
            </w:r>
          </w:p>
        </w:tc>
        <w:tc>
          <w:tcPr>
            <w:tcW w:w="7368" w:type="dxa"/>
            <w:tcBorders>
              <w:top w:val="single" w:sz="4" w:space="0" w:color="auto"/>
              <w:left w:val="single" w:sz="4" w:space="0" w:color="auto"/>
              <w:right w:val="single" w:sz="4" w:space="0" w:color="auto"/>
            </w:tcBorders>
            <w:shd w:val="clear" w:color="auto" w:fill="FFFFFF"/>
            <w:vAlign w:val="center"/>
          </w:tcPr>
          <w:p w14:paraId="0A572E3F" w14:textId="77777777" w:rsidR="00172389" w:rsidRDefault="002E0257">
            <w:pPr>
              <w:pStyle w:val="24"/>
              <w:framePr w:w="9072" w:wrap="notBeside" w:vAnchor="text" w:hAnchor="text" w:xAlign="center" w:y="1"/>
              <w:shd w:val="clear" w:color="auto" w:fill="auto"/>
              <w:spacing w:line="254" w:lineRule="exact"/>
              <w:jc w:val="both"/>
            </w:pPr>
            <w:r>
              <w:rPr>
                <w:rStyle w:val="2105pt"/>
              </w:rPr>
              <w:t>На основе изучения исторического материала устанавливать исторические аналогии</w:t>
            </w:r>
          </w:p>
        </w:tc>
      </w:tr>
      <w:tr w:rsidR="00172389" w14:paraId="6CBE62B4" w14:textId="77777777">
        <w:trPr>
          <w:trHeight w:hRule="exact" w:val="1642"/>
          <w:jc w:val="center"/>
        </w:trPr>
        <w:tc>
          <w:tcPr>
            <w:tcW w:w="1704" w:type="dxa"/>
            <w:tcBorders>
              <w:top w:val="single" w:sz="4" w:space="0" w:color="auto"/>
              <w:left w:val="single" w:sz="4" w:space="0" w:color="auto"/>
            </w:tcBorders>
            <w:shd w:val="clear" w:color="auto" w:fill="FFFFFF"/>
          </w:tcPr>
          <w:p w14:paraId="0B599744" w14:textId="77777777" w:rsidR="00172389" w:rsidRDefault="002E0257">
            <w:pPr>
              <w:pStyle w:val="24"/>
              <w:framePr w:w="9072" w:wrap="notBeside" w:vAnchor="text" w:hAnchor="text" w:xAlign="center" w:y="1"/>
              <w:shd w:val="clear" w:color="auto" w:fill="auto"/>
              <w:spacing w:line="210" w:lineRule="exact"/>
              <w:jc w:val="center"/>
            </w:pPr>
            <w:r>
              <w:rPr>
                <w:rStyle w:val="2105pt"/>
              </w:rPr>
              <w:t>5</w:t>
            </w:r>
          </w:p>
        </w:tc>
        <w:tc>
          <w:tcPr>
            <w:tcW w:w="7368" w:type="dxa"/>
            <w:tcBorders>
              <w:top w:val="single" w:sz="4" w:space="0" w:color="auto"/>
              <w:left w:val="single" w:sz="4" w:space="0" w:color="auto"/>
              <w:right w:val="single" w:sz="4" w:space="0" w:color="auto"/>
            </w:tcBorders>
            <w:shd w:val="clear" w:color="auto" w:fill="FFFFFF"/>
            <w:vAlign w:val="center"/>
          </w:tcPr>
          <w:p w14:paraId="070CD510" w14:textId="77777777" w:rsidR="00172389" w:rsidRDefault="002E0257">
            <w:pPr>
              <w:pStyle w:val="24"/>
              <w:framePr w:w="9072" w:wrap="notBeside" w:vAnchor="text" w:hAnchor="text" w:xAlign="center" w:y="1"/>
              <w:shd w:val="clear" w:color="auto" w:fill="auto"/>
              <w:spacing w:after="60" w:line="210" w:lineRule="exact"/>
              <w:jc w:val="both"/>
            </w:pPr>
            <w:r>
              <w:rPr>
                <w:rStyle w:val="2105pt"/>
              </w:rPr>
              <w:t>Умение устанавливать причинно-следственные, пространственные,</w:t>
            </w:r>
          </w:p>
          <w:p w14:paraId="1256739F" w14:textId="77777777" w:rsidR="00172389" w:rsidRDefault="002E0257">
            <w:pPr>
              <w:pStyle w:val="24"/>
              <w:framePr w:w="9072" w:wrap="notBeside" w:vAnchor="text" w:hAnchor="text" w:xAlign="center" w:y="1"/>
              <w:shd w:val="clear" w:color="auto" w:fill="auto"/>
              <w:spacing w:before="60" w:line="90" w:lineRule="exact"/>
              <w:ind w:left="1220"/>
              <w:jc w:val="left"/>
            </w:pPr>
            <w:r>
              <w:rPr>
                <w:rStyle w:val="2Tahoma45pt"/>
              </w:rPr>
              <w:t>t</w:t>
            </w:r>
          </w:p>
          <w:p w14:paraId="199E6611" w14:textId="77777777" w:rsidR="00172389" w:rsidRDefault="002E0257">
            <w:pPr>
              <w:pStyle w:val="24"/>
              <w:framePr w:w="9072" w:wrap="notBeside" w:vAnchor="text" w:hAnchor="text" w:xAlign="center" w:y="1"/>
              <w:shd w:val="clear" w:color="auto" w:fill="auto"/>
              <w:spacing w:line="259" w:lineRule="exact"/>
              <w:jc w:val="both"/>
            </w:pPr>
            <w:r>
              <w:rPr>
                <w:rStyle w:val="2105pt"/>
                <w:vertAlign w:val="superscript"/>
              </w:rPr>
              <w:t>временн</w:t>
            </w:r>
            <w:r>
              <w:rPr>
                <w:rStyle w:val="2105pt"/>
              </w:rPr>
              <w:t>Ы</w:t>
            </w:r>
            <w:r>
              <w:rPr>
                <w:rStyle w:val="2105pt"/>
                <w:vertAlign w:val="superscript"/>
              </w:rPr>
              <w:t>е</w:t>
            </w:r>
            <w:r>
              <w:rPr>
                <w:rStyle w:val="2105pt"/>
              </w:rPr>
              <w:t xml:space="preserve">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172389" w14:paraId="15FB20B6" w14:textId="77777777">
        <w:trPr>
          <w:trHeight w:hRule="exact" w:val="1224"/>
          <w:jc w:val="center"/>
        </w:trPr>
        <w:tc>
          <w:tcPr>
            <w:tcW w:w="1704" w:type="dxa"/>
            <w:tcBorders>
              <w:top w:val="single" w:sz="4" w:space="0" w:color="auto"/>
              <w:left w:val="single" w:sz="4" w:space="0" w:color="auto"/>
            </w:tcBorders>
            <w:shd w:val="clear" w:color="auto" w:fill="FFFFFF"/>
          </w:tcPr>
          <w:p w14:paraId="5EDD8CFF" w14:textId="77777777" w:rsidR="00172389" w:rsidRDefault="002E0257">
            <w:pPr>
              <w:pStyle w:val="24"/>
              <w:framePr w:w="9072" w:wrap="notBeside" w:vAnchor="text" w:hAnchor="text" w:xAlign="center" w:y="1"/>
              <w:shd w:val="clear" w:color="auto" w:fill="auto"/>
              <w:spacing w:line="210" w:lineRule="exact"/>
              <w:jc w:val="center"/>
            </w:pPr>
            <w:r>
              <w:rPr>
                <w:rStyle w:val="2105pt"/>
              </w:rPr>
              <w:t>5.1</w:t>
            </w:r>
          </w:p>
        </w:tc>
        <w:tc>
          <w:tcPr>
            <w:tcW w:w="7368" w:type="dxa"/>
            <w:tcBorders>
              <w:top w:val="single" w:sz="4" w:space="0" w:color="auto"/>
              <w:left w:val="single" w:sz="4" w:space="0" w:color="auto"/>
              <w:right w:val="single" w:sz="4" w:space="0" w:color="auto"/>
            </w:tcBorders>
            <w:shd w:val="clear" w:color="auto" w:fill="FFFFFF"/>
            <w:vAlign w:val="center"/>
          </w:tcPr>
          <w:p w14:paraId="74770B58" w14:textId="77777777" w:rsidR="00172389" w:rsidRDefault="002E0257">
            <w:pPr>
              <w:pStyle w:val="24"/>
              <w:framePr w:w="9072" w:wrap="notBeside" w:vAnchor="text" w:hAnchor="text" w:xAlign="center" w:y="1"/>
              <w:shd w:val="clear" w:color="auto" w:fill="auto"/>
              <w:spacing w:line="254" w:lineRule="exact"/>
              <w:jc w:val="both"/>
            </w:pPr>
            <w:r>
              <w:rPr>
                <w:rStyle w:val="2105pt"/>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172389" w14:paraId="4536C7E2" w14:textId="77777777">
        <w:trPr>
          <w:trHeight w:hRule="exact" w:val="1387"/>
          <w:jc w:val="center"/>
        </w:trPr>
        <w:tc>
          <w:tcPr>
            <w:tcW w:w="1704" w:type="dxa"/>
            <w:tcBorders>
              <w:top w:val="single" w:sz="4" w:space="0" w:color="auto"/>
              <w:left w:val="single" w:sz="4" w:space="0" w:color="auto"/>
            </w:tcBorders>
            <w:shd w:val="clear" w:color="auto" w:fill="FFFFFF"/>
          </w:tcPr>
          <w:p w14:paraId="5E22B5C4" w14:textId="77777777" w:rsidR="00172389" w:rsidRDefault="002E0257">
            <w:pPr>
              <w:pStyle w:val="24"/>
              <w:framePr w:w="9072" w:wrap="notBeside" w:vAnchor="text" w:hAnchor="text" w:xAlign="center" w:y="1"/>
              <w:shd w:val="clear" w:color="auto" w:fill="auto"/>
              <w:spacing w:line="210" w:lineRule="exact"/>
              <w:jc w:val="center"/>
            </w:pPr>
            <w:r>
              <w:rPr>
                <w:rStyle w:val="2105pt"/>
              </w:rPr>
              <w:t>5.2</w:t>
            </w:r>
          </w:p>
        </w:tc>
        <w:tc>
          <w:tcPr>
            <w:tcW w:w="7368" w:type="dxa"/>
            <w:tcBorders>
              <w:top w:val="single" w:sz="4" w:space="0" w:color="auto"/>
              <w:left w:val="single" w:sz="4" w:space="0" w:color="auto"/>
              <w:right w:val="single" w:sz="4" w:space="0" w:color="auto"/>
            </w:tcBorders>
            <w:shd w:val="clear" w:color="auto" w:fill="FFFFFF"/>
            <w:vAlign w:val="center"/>
          </w:tcPr>
          <w:p w14:paraId="74A3FD43" w14:textId="77777777" w:rsidR="00172389" w:rsidRDefault="002E0257">
            <w:pPr>
              <w:pStyle w:val="24"/>
              <w:framePr w:w="9072" w:wrap="notBeside" w:vAnchor="text" w:hAnchor="text" w:xAlign="center" w:y="1"/>
              <w:shd w:val="clear" w:color="auto" w:fill="auto"/>
              <w:spacing w:line="90" w:lineRule="exact"/>
              <w:ind w:left="7020"/>
              <w:jc w:val="left"/>
            </w:pPr>
            <w:r>
              <w:rPr>
                <w:rStyle w:val="2Tahoma45pt"/>
              </w:rPr>
              <w:t>f</w:t>
            </w:r>
          </w:p>
          <w:p w14:paraId="5237E41B" w14:textId="77777777" w:rsidR="00172389" w:rsidRDefault="002E0257">
            <w:pPr>
              <w:pStyle w:val="24"/>
              <w:framePr w:w="9072" w:wrap="notBeside" w:vAnchor="text" w:hAnchor="text" w:xAlign="center" w:y="1"/>
              <w:shd w:val="clear" w:color="auto" w:fill="auto"/>
              <w:spacing w:line="259" w:lineRule="exact"/>
              <w:jc w:val="both"/>
            </w:pPr>
            <w:r>
              <w:rPr>
                <w:rStyle w:val="2105pt"/>
              </w:rPr>
              <w:t xml:space="preserve">Устанавливать причинно-следственные, пространственные, </w:t>
            </w:r>
            <w:r>
              <w:rPr>
                <w:rStyle w:val="2105pt"/>
                <w:vertAlign w:val="superscript"/>
              </w:rPr>
              <w:t>временны</w:t>
            </w:r>
            <w:r>
              <w:rPr>
                <w:rStyle w:val="2105pt"/>
              </w:rPr>
              <w:t>1</w:t>
            </w:r>
            <w:r>
              <w:rPr>
                <w:rStyle w:val="2105pt"/>
                <w:vertAlign w:val="superscript"/>
              </w:rPr>
              <w:t xml:space="preserve">е </w:t>
            </w:r>
            <w:r>
              <w:rPr>
                <w:rStyle w:val="2105pt"/>
              </w:rPr>
              <w:t>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172389" w14:paraId="2FBE125F" w14:textId="77777777">
        <w:trPr>
          <w:trHeight w:hRule="exact" w:val="974"/>
          <w:jc w:val="center"/>
        </w:trPr>
        <w:tc>
          <w:tcPr>
            <w:tcW w:w="1704" w:type="dxa"/>
            <w:tcBorders>
              <w:top w:val="single" w:sz="4" w:space="0" w:color="auto"/>
              <w:left w:val="single" w:sz="4" w:space="0" w:color="auto"/>
            </w:tcBorders>
            <w:shd w:val="clear" w:color="auto" w:fill="FFFFFF"/>
          </w:tcPr>
          <w:p w14:paraId="619F0E67" w14:textId="77777777" w:rsidR="00172389" w:rsidRDefault="002E0257">
            <w:pPr>
              <w:pStyle w:val="24"/>
              <w:framePr w:w="9072" w:wrap="notBeside" w:vAnchor="text" w:hAnchor="text" w:xAlign="center" w:y="1"/>
              <w:shd w:val="clear" w:color="auto" w:fill="auto"/>
              <w:spacing w:line="210" w:lineRule="exact"/>
              <w:jc w:val="center"/>
            </w:pPr>
            <w:r>
              <w:rPr>
                <w:rStyle w:val="2105pt"/>
              </w:rPr>
              <w:t>5.3</w:t>
            </w:r>
          </w:p>
        </w:tc>
        <w:tc>
          <w:tcPr>
            <w:tcW w:w="7368" w:type="dxa"/>
            <w:tcBorders>
              <w:top w:val="single" w:sz="4" w:space="0" w:color="auto"/>
              <w:left w:val="single" w:sz="4" w:space="0" w:color="auto"/>
              <w:right w:val="single" w:sz="4" w:space="0" w:color="auto"/>
            </w:tcBorders>
            <w:shd w:val="clear" w:color="auto" w:fill="FFFFFF"/>
            <w:vAlign w:val="center"/>
          </w:tcPr>
          <w:p w14:paraId="2DF87570" w14:textId="77777777" w:rsidR="00172389" w:rsidRDefault="002E0257">
            <w:pPr>
              <w:pStyle w:val="24"/>
              <w:framePr w:w="9072" w:wrap="notBeside" w:vAnchor="text" w:hAnchor="text" w:xAlign="center" w:y="1"/>
              <w:shd w:val="clear" w:color="auto" w:fill="auto"/>
              <w:spacing w:line="254" w:lineRule="exact"/>
              <w:jc w:val="both"/>
            </w:pPr>
            <w:r>
              <w:rPr>
                <w:rStyle w:val="2105pt"/>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172389" w14:paraId="79A6A6CD" w14:textId="77777777">
        <w:trPr>
          <w:trHeight w:hRule="exact" w:val="979"/>
          <w:jc w:val="center"/>
        </w:trPr>
        <w:tc>
          <w:tcPr>
            <w:tcW w:w="1704" w:type="dxa"/>
            <w:tcBorders>
              <w:top w:val="single" w:sz="4" w:space="0" w:color="auto"/>
              <w:left w:val="single" w:sz="4" w:space="0" w:color="auto"/>
              <w:bottom w:val="single" w:sz="4" w:space="0" w:color="auto"/>
            </w:tcBorders>
            <w:shd w:val="clear" w:color="auto" w:fill="FFFFFF"/>
          </w:tcPr>
          <w:p w14:paraId="29D38155" w14:textId="77777777" w:rsidR="00172389" w:rsidRDefault="002E0257">
            <w:pPr>
              <w:pStyle w:val="24"/>
              <w:framePr w:w="9072" w:wrap="notBeside" w:vAnchor="text" w:hAnchor="text" w:xAlign="center" w:y="1"/>
              <w:shd w:val="clear" w:color="auto" w:fill="auto"/>
              <w:spacing w:line="210" w:lineRule="exact"/>
              <w:jc w:val="center"/>
            </w:pPr>
            <w:r>
              <w:rPr>
                <w:rStyle w:val="2105pt"/>
              </w:rPr>
              <w:t>5.4</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321563E9" w14:textId="77777777" w:rsidR="00172389" w:rsidRDefault="002E0257">
            <w:pPr>
              <w:pStyle w:val="24"/>
              <w:framePr w:w="9072" w:wrap="notBeside" w:vAnchor="text" w:hAnchor="text" w:xAlign="center" w:y="1"/>
              <w:shd w:val="clear" w:color="auto" w:fill="auto"/>
              <w:spacing w:line="254" w:lineRule="exact"/>
              <w:jc w:val="both"/>
            </w:pPr>
            <w:r>
              <w:rPr>
                <w:rStyle w:val="2105pt"/>
              </w:rPr>
              <w:t>Излагать исторический материал на основе понимания причинно</w:t>
            </w:r>
            <w:r>
              <w:rPr>
                <w:rStyle w:val="2105pt"/>
              </w:rPr>
              <w:softHyphen/>
              <w:t>следственных, пространственно-временных связей исторических событий, явлений, процессов</w:t>
            </w:r>
          </w:p>
        </w:tc>
      </w:tr>
    </w:tbl>
    <w:p w14:paraId="0959F96B" w14:textId="77777777" w:rsidR="00172389" w:rsidRDefault="00172389">
      <w:pPr>
        <w:framePr w:w="9072" w:wrap="notBeside" w:vAnchor="text" w:hAnchor="text" w:xAlign="center" w:y="1"/>
        <w:rPr>
          <w:sz w:val="2"/>
          <w:szCs w:val="2"/>
        </w:rPr>
      </w:pPr>
    </w:p>
    <w:p w14:paraId="5BC2238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51071507" w14:textId="77777777">
        <w:trPr>
          <w:trHeight w:hRule="exact" w:val="725"/>
          <w:jc w:val="center"/>
        </w:trPr>
        <w:tc>
          <w:tcPr>
            <w:tcW w:w="1704" w:type="dxa"/>
            <w:tcBorders>
              <w:top w:val="single" w:sz="4" w:space="0" w:color="auto"/>
              <w:left w:val="single" w:sz="4" w:space="0" w:color="auto"/>
            </w:tcBorders>
            <w:shd w:val="clear" w:color="auto" w:fill="FFFFFF"/>
          </w:tcPr>
          <w:p w14:paraId="41DB0CCD" w14:textId="77777777" w:rsidR="00172389" w:rsidRDefault="002E0257">
            <w:pPr>
              <w:pStyle w:val="24"/>
              <w:framePr w:w="9072" w:wrap="notBeside" w:vAnchor="text" w:hAnchor="text" w:xAlign="center" w:y="1"/>
              <w:shd w:val="clear" w:color="auto" w:fill="auto"/>
              <w:spacing w:line="210" w:lineRule="exact"/>
              <w:jc w:val="center"/>
            </w:pPr>
            <w:r>
              <w:rPr>
                <w:rStyle w:val="2105pt"/>
              </w:rPr>
              <w:t>5.5</w:t>
            </w:r>
          </w:p>
        </w:tc>
        <w:tc>
          <w:tcPr>
            <w:tcW w:w="7368" w:type="dxa"/>
            <w:tcBorders>
              <w:top w:val="single" w:sz="4" w:space="0" w:color="auto"/>
              <w:left w:val="single" w:sz="4" w:space="0" w:color="auto"/>
              <w:right w:val="single" w:sz="4" w:space="0" w:color="auto"/>
            </w:tcBorders>
            <w:shd w:val="clear" w:color="auto" w:fill="FFFFFF"/>
            <w:vAlign w:val="center"/>
          </w:tcPr>
          <w:p w14:paraId="0B86E4E0" w14:textId="77777777" w:rsidR="00172389" w:rsidRDefault="002E0257">
            <w:pPr>
              <w:pStyle w:val="24"/>
              <w:framePr w:w="9072" w:wrap="notBeside" w:vAnchor="text" w:hAnchor="text" w:xAlign="center" w:y="1"/>
              <w:shd w:val="clear" w:color="auto" w:fill="auto"/>
              <w:spacing w:line="250" w:lineRule="exact"/>
              <w:jc w:val="both"/>
            </w:pPr>
            <w:r>
              <w:rPr>
                <w:rStyle w:val="2105pt"/>
              </w:rPr>
              <w:t>Соотносить события истории родного края, истории России и зарубежных стран 1945 - 2022 гг.</w:t>
            </w:r>
          </w:p>
        </w:tc>
      </w:tr>
      <w:tr w:rsidR="00172389" w14:paraId="02350D85" w14:textId="77777777">
        <w:trPr>
          <w:trHeight w:hRule="exact" w:val="720"/>
          <w:jc w:val="center"/>
        </w:trPr>
        <w:tc>
          <w:tcPr>
            <w:tcW w:w="1704" w:type="dxa"/>
            <w:tcBorders>
              <w:top w:val="single" w:sz="4" w:space="0" w:color="auto"/>
              <w:left w:val="single" w:sz="4" w:space="0" w:color="auto"/>
            </w:tcBorders>
            <w:shd w:val="clear" w:color="auto" w:fill="FFFFFF"/>
          </w:tcPr>
          <w:p w14:paraId="17BE9B77" w14:textId="77777777" w:rsidR="00172389" w:rsidRDefault="002E0257">
            <w:pPr>
              <w:pStyle w:val="24"/>
              <w:framePr w:w="9072" w:wrap="notBeside" w:vAnchor="text" w:hAnchor="text" w:xAlign="center" w:y="1"/>
              <w:shd w:val="clear" w:color="auto" w:fill="auto"/>
              <w:spacing w:line="210" w:lineRule="exact"/>
              <w:jc w:val="center"/>
            </w:pPr>
            <w:r>
              <w:rPr>
                <w:rStyle w:val="2105pt"/>
              </w:rPr>
              <w:t>5.6</w:t>
            </w:r>
          </w:p>
        </w:tc>
        <w:tc>
          <w:tcPr>
            <w:tcW w:w="7368" w:type="dxa"/>
            <w:tcBorders>
              <w:top w:val="single" w:sz="4" w:space="0" w:color="auto"/>
              <w:left w:val="single" w:sz="4" w:space="0" w:color="auto"/>
              <w:right w:val="single" w:sz="4" w:space="0" w:color="auto"/>
            </w:tcBorders>
            <w:shd w:val="clear" w:color="auto" w:fill="FFFFFF"/>
            <w:vAlign w:val="center"/>
          </w:tcPr>
          <w:p w14:paraId="065EE99E" w14:textId="77777777" w:rsidR="00172389" w:rsidRDefault="002E0257">
            <w:pPr>
              <w:pStyle w:val="24"/>
              <w:framePr w:w="9072" w:wrap="notBeside" w:vAnchor="text" w:hAnchor="text" w:xAlign="center" w:y="1"/>
              <w:shd w:val="clear" w:color="auto" w:fill="auto"/>
              <w:spacing w:line="254" w:lineRule="exact"/>
              <w:jc w:val="both"/>
            </w:pPr>
            <w:r>
              <w:rPr>
                <w:rStyle w:val="2105pt"/>
              </w:rPr>
              <w:t>Определять современников исторических событий, явлений, процессов истории России и человечества в целом 1945 - 2022 гг.</w:t>
            </w:r>
          </w:p>
        </w:tc>
      </w:tr>
      <w:tr w:rsidR="00172389" w14:paraId="75D564A8" w14:textId="77777777">
        <w:trPr>
          <w:trHeight w:hRule="exact" w:val="1733"/>
          <w:jc w:val="center"/>
        </w:trPr>
        <w:tc>
          <w:tcPr>
            <w:tcW w:w="1704" w:type="dxa"/>
            <w:tcBorders>
              <w:top w:val="single" w:sz="4" w:space="0" w:color="auto"/>
              <w:left w:val="single" w:sz="4" w:space="0" w:color="auto"/>
            </w:tcBorders>
            <w:shd w:val="clear" w:color="auto" w:fill="FFFFFF"/>
          </w:tcPr>
          <w:p w14:paraId="485466DB" w14:textId="77777777" w:rsidR="00172389" w:rsidRDefault="002E0257">
            <w:pPr>
              <w:pStyle w:val="24"/>
              <w:framePr w:w="9072" w:wrap="notBeside" w:vAnchor="text" w:hAnchor="text" w:xAlign="center" w:y="1"/>
              <w:shd w:val="clear" w:color="auto" w:fill="auto"/>
              <w:spacing w:line="210" w:lineRule="exact"/>
              <w:jc w:val="center"/>
            </w:pPr>
            <w:r>
              <w:rPr>
                <w:rStyle w:val="2105pt"/>
              </w:rPr>
              <w:t>6</w:t>
            </w:r>
          </w:p>
        </w:tc>
        <w:tc>
          <w:tcPr>
            <w:tcW w:w="7368" w:type="dxa"/>
            <w:tcBorders>
              <w:top w:val="single" w:sz="4" w:space="0" w:color="auto"/>
              <w:left w:val="single" w:sz="4" w:space="0" w:color="auto"/>
              <w:right w:val="single" w:sz="4" w:space="0" w:color="auto"/>
            </w:tcBorders>
            <w:shd w:val="clear" w:color="auto" w:fill="FFFFFF"/>
            <w:vAlign w:val="center"/>
          </w:tcPr>
          <w:p w14:paraId="68FABA99"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172389" w14:paraId="03EF5921" w14:textId="77777777">
        <w:trPr>
          <w:trHeight w:hRule="exact" w:val="720"/>
          <w:jc w:val="center"/>
        </w:trPr>
        <w:tc>
          <w:tcPr>
            <w:tcW w:w="1704" w:type="dxa"/>
            <w:tcBorders>
              <w:top w:val="single" w:sz="4" w:space="0" w:color="auto"/>
              <w:left w:val="single" w:sz="4" w:space="0" w:color="auto"/>
            </w:tcBorders>
            <w:shd w:val="clear" w:color="auto" w:fill="FFFFFF"/>
            <w:vAlign w:val="center"/>
          </w:tcPr>
          <w:p w14:paraId="16838283" w14:textId="77777777" w:rsidR="00172389" w:rsidRDefault="002E0257">
            <w:pPr>
              <w:pStyle w:val="24"/>
              <w:framePr w:w="9072" w:wrap="notBeside" w:vAnchor="text" w:hAnchor="text" w:xAlign="center" w:y="1"/>
              <w:shd w:val="clear" w:color="auto" w:fill="auto"/>
              <w:spacing w:line="210" w:lineRule="exact"/>
              <w:jc w:val="center"/>
            </w:pPr>
            <w:r>
              <w:rPr>
                <w:rStyle w:val="2105pt"/>
              </w:rPr>
              <w:t>6.1</w:t>
            </w:r>
          </w:p>
        </w:tc>
        <w:tc>
          <w:tcPr>
            <w:tcW w:w="7368" w:type="dxa"/>
            <w:tcBorders>
              <w:top w:val="single" w:sz="4" w:space="0" w:color="auto"/>
              <w:left w:val="single" w:sz="4" w:space="0" w:color="auto"/>
              <w:right w:val="single" w:sz="4" w:space="0" w:color="auto"/>
            </w:tcBorders>
            <w:shd w:val="clear" w:color="auto" w:fill="FFFFFF"/>
            <w:vAlign w:val="center"/>
          </w:tcPr>
          <w:p w14:paraId="4E328A45" w14:textId="77777777" w:rsidR="00172389" w:rsidRDefault="002E0257">
            <w:pPr>
              <w:pStyle w:val="24"/>
              <w:framePr w:w="9072" w:wrap="notBeside" w:vAnchor="text" w:hAnchor="text" w:xAlign="center" w:y="1"/>
              <w:shd w:val="clear" w:color="auto" w:fill="auto"/>
              <w:spacing w:line="254" w:lineRule="exact"/>
              <w:jc w:val="both"/>
            </w:pPr>
            <w:r>
              <w:rPr>
                <w:rStyle w:val="2105pt"/>
              </w:rPr>
              <w:t>Различать виды письменных исторических источников по истории России и всемирной истории 1945 - 2022 гг.</w:t>
            </w:r>
          </w:p>
        </w:tc>
      </w:tr>
      <w:tr w:rsidR="00172389" w14:paraId="29951AF6" w14:textId="77777777">
        <w:trPr>
          <w:trHeight w:hRule="exact" w:val="1229"/>
          <w:jc w:val="center"/>
        </w:trPr>
        <w:tc>
          <w:tcPr>
            <w:tcW w:w="1704" w:type="dxa"/>
            <w:tcBorders>
              <w:top w:val="single" w:sz="4" w:space="0" w:color="auto"/>
              <w:left w:val="single" w:sz="4" w:space="0" w:color="auto"/>
            </w:tcBorders>
            <w:shd w:val="clear" w:color="auto" w:fill="FFFFFF"/>
          </w:tcPr>
          <w:p w14:paraId="103AF539" w14:textId="77777777" w:rsidR="00172389" w:rsidRDefault="002E0257">
            <w:pPr>
              <w:pStyle w:val="24"/>
              <w:framePr w:w="9072" w:wrap="notBeside" w:vAnchor="text" w:hAnchor="text" w:xAlign="center" w:y="1"/>
              <w:shd w:val="clear" w:color="auto" w:fill="auto"/>
              <w:spacing w:line="210" w:lineRule="exact"/>
              <w:jc w:val="center"/>
            </w:pPr>
            <w:r>
              <w:rPr>
                <w:rStyle w:val="2105pt"/>
              </w:rPr>
              <w:t>6.2</w:t>
            </w:r>
          </w:p>
        </w:tc>
        <w:tc>
          <w:tcPr>
            <w:tcW w:w="7368" w:type="dxa"/>
            <w:tcBorders>
              <w:top w:val="single" w:sz="4" w:space="0" w:color="auto"/>
              <w:left w:val="single" w:sz="4" w:space="0" w:color="auto"/>
              <w:right w:val="single" w:sz="4" w:space="0" w:color="auto"/>
            </w:tcBorders>
            <w:shd w:val="clear" w:color="auto" w:fill="FFFFFF"/>
            <w:vAlign w:val="center"/>
          </w:tcPr>
          <w:p w14:paraId="40DE41F5" w14:textId="77777777" w:rsidR="00172389" w:rsidRDefault="002E0257">
            <w:pPr>
              <w:pStyle w:val="24"/>
              <w:framePr w:w="9072" w:wrap="notBeside" w:vAnchor="text" w:hAnchor="text" w:xAlign="center" w:y="1"/>
              <w:shd w:val="clear" w:color="auto" w:fill="auto"/>
              <w:spacing w:line="250" w:lineRule="exact"/>
              <w:jc w:val="both"/>
            </w:pPr>
            <w:r>
              <w:rPr>
                <w:rStyle w:val="2105pt"/>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172389" w14:paraId="5BD0EDB8" w14:textId="77777777">
        <w:trPr>
          <w:trHeight w:hRule="exact" w:val="974"/>
          <w:jc w:val="center"/>
        </w:trPr>
        <w:tc>
          <w:tcPr>
            <w:tcW w:w="1704" w:type="dxa"/>
            <w:tcBorders>
              <w:top w:val="single" w:sz="4" w:space="0" w:color="auto"/>
              <w:left w:val="single" w:sz="4" w:space="0" w:color="auto"/>
            </w:tcBorders>
            <w:shd w:val="clear" w:color="auto" w:fill="FFFFFF"/>
          </w:tcPr>
          <w:p w14:paraId="583829BB" w14:textId="77777777" w:rsidR="00172389" w:rsidRDefault="002E0257">
            <w:pPr>
              <w:pStyle w:val="24"/>
              <w:framePr w:w="9072" w:wrap="notBeside" w:vAnchor="text" w:hAnchor="text" w:xAlign="center" w:y="1"/>
              <w:shd w:val="clear" w:color="auto" w:fill="auto"/>
              <w:spacing w:line="210" w:lineRule="exact"/>
              <w:jc w:val="center"/>
            </w:pPr>
            <w:r>
              <w:rPr>
                <w:rStyle w:val="2105pt"/>
              </w:rPr>
              <w:t>6.3</w:t>
            </w:r>
          </w:p>
        </w:tc>
        <w:tc>
          <w:tcPr>
            <w:tcW w:w="7368" w:type="dxa"/>
            <w:tcBorders>
              <w:top w:val="single" w:sz="4" w:space="0" w:color="auto"/>
              <w:left w:val="single" w:sz="4" w:space="0" w:color="auto"/>
              <w:right w:val="single" w:sz="4" w:space="0" w:color="auto"/>
            </w:tcBorders>
            <w:shd w:val="clear" w:color="auto" w:fill="FFFFFF"/>
            <w:vAlign w:val="center"/>
          </w:tcPr>
          <w:p w14:paraId="7DA5C704" w14:textId="77777777" w:rsidR="00172389" w:rsidRDefault="002E0257">
            <w:pPr>
              <w:pStyle w:val="24"/>
              <w:framePr w:w="9072" w:wrap="notBeside" w:vAnchor="text" w:hAnchor="text" w:xAlign="center" w:y="1"/>
              <w:shd w:val="clear" w:color="auto" w:fill="auto"/>
              <w:spacing w:line="250" w:lineRule="exact"/>
              <w:jc w:val="both"/>
            </w:pPr>
            <w:r>
              <w:rPr>
                <w:rStyle w:val="2105pt"/>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172389" w14:paraId="396EDB91" w14:textId="77777777">
        <w:trPr>
          <w:trHeight w:hRule="exact" w:val="1229"/>
          <w:jc w:val="center"/>
        </w:trPr>
        <w:tc>
          <w:tcPr>
            <w:tcW w:w="1704" w:type="dxa"/>
            <w:tcBorders>
              <w:top w:val="single" w:sz="4" w:space="0" w:color="auto"/>
              <w:left w:val="single" w:sz="4" w:space="0" w:color="auto"/>
            </w:tcBorders>
            <w:shd w:val="clear" w:color="auto" w:fill="FFFFFF"/>
          </w:tcPr>
          <w:p w14:paraId="793CA30D" w14:textId="77777777" w:rsidR="00172389" w:rsidRDefault="002E0257">
            <w:pPr>
              <w:pStyle w:val="24"/>
              <w:framePr w:w="9072" w:wrap="notBeside" w:vAnchor="text" w:hAnchor="text" w:xAlign="center" w:y="1"/>
              <w:shd w:val="clear" w:color="auto" w:fill="auto"/>
              <w:spacing w:line="210" w:lineRule="exact"/>
              <w:jc w:val="center"/>
            </w:pPr>
            <w:r>
              <w:rPr>
                <w:rStyle w:val="2105pt"/>
              </w:rPr>
              <w:t>6.4</w:t>
            </w:r>
          </w:p>
        </w:tc>
        <w:tc>
          <w:tcPr>
            <w:tcW w:w="7368" w:type="dxa"/>
            <w:tcBorders>
              <w:top w:val="single" w:sz="4" w:space="0" w:color="auto"/>
              <w:left w:val="single" w:sz="4" w:space="0" w:color="auto"/>
              <w:right w:val="single" w:sz="4" w:space="0" w:color="auto"/>
            </w:tcBorders>
            <w:shd w:val="clear" w:color="auto" w:fill="FFFFFF"/>
            <w:vAlign w:val="center"/>
          </w:tcPr>
          <w:p w14:paraId="2648298D" w14:textId="77777777" w:rsidR="00172389" w:rsidRDefault="002E0257">
            <w:pPr>
              <w:pStyle w:val="24"/>
              <w:framePr w:w="9072" w:wrap="notBeside" w:vAnchor="text" w:hAnchor="text" w:xAlign="center" w:y="1"/>
              <w:shd w:val="clear" w:color="auto" w:fill="auto"/>
              <w:spacing w:line="254" w:lineRule="exact"/>
              <w:jc w:val="both"/>
            </w:pPr>
            <w:r>
              <w:rPr>
                <w:rStyle w:val="2105pt"/>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172389" w14:paraId="3BB14FD2" w14:textId="77777777">
        <w:trPr>
          <w:trHeight w:hRule="exact" w:val="970"/>
          <w:jc w:val="center"/>
        </w:trPr>
        <w:tc>
          <w:tcPr>
            <w:tcW w:w="1704" w:type="dxa"/>
            <w:tcBorders>
              <w:top w:val="single" w:sz="4" w:space="0" w:color="auto"/>
              <w:left w:val="single" w:sz="4" w:space="0" w:color="auto"/>
            </w:tcBorders>
            <w:shd w:val="clear" w:color="auto" w:fill="FFFFFF"/>
          </w:tcPr>
          <w:p w14:paraId="6CEA1F3E" w14:textId="77777777" w:rsidR="00172389" w:rsidRDefault="002E0257">
            <w:pPr>
              <w:pStyle w:val="24"/>
              <w:framePr w:w="9072" w:wrap="notBeside" w:vAnchor="text" w:hAnchor="text" w:xAlign="center" w:y="1"/>
              <w:shd w:val="clear" w:color="auto" w:fill="auto"/>
              <w:spacing w:line="210" w:lineRule="exact"/>
              <w:jc w:val="center"/>
            </w:pPr>
            <w:r>
              <w:rPr>
                <w:rStyle w:val="2105pt"/>
              </w:rPr>
              <w:t>6.5</w:t>
            </w:r>
          </w:p>
        </w:tc>
        <w:tc>
          <w:tcPr>
            <w:tcW w:w="7368" w:type="dxa"/>
            <w:tcBorders>
              <w:top w:val="single" w:sz="4" w:space="0" w:color="auto"/>
              <w:left w:val="single" w:sz="4" w:space="0" w:color="auto"/>
              <w:right w:val="single" w:sz="4" w:space="0" w:color="auto"/>
            </w:tcBorders>
            <w:shd w:val="clear" w:color="auto" w:fill="FFFFFF"/>
            <w:vAlign w:val="center"/>
          </w:tcPr>
          <w:p w14:paraId="6CBD77FF" w14:textId="77777777" w:rsidR="00172389" w:rsidRDefault="002E0257">
            <w:pPr>
              <w:pStyle w:val="24"/>
              <w:framePr w:w="9072" w:wrap="notBeside" w:vAnchor="text" w:hAnchor="text" w:xAlign="center" w:y="1"/>
              <w:shd w:val="clear" w:color="auto" w:fill="auto"/>
              <w:spacing w:line="250" w:lineRule="exact"/>
              <w:jc w:val="both"/>
            </w:pPr>
            <w:r>
              <w:rPr>
                <w:rStyle w:val="2105pt"/>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172389" w14:paraId="1EB99AA3" w14:textId="77777777">
        <w:trPr>
          <w:trHeight w:hRule="exact" w:val="974"/>
          <w:jc w:val="center"/>
        </w:trPr>
        <w:tc>
          <w:tcPr>
            <w:tcW w:w="1704" w:type="dxa"/>
            <w:tcBorders>
              <w:top w:val="single" w:sz="4" w:space="0" w:color="auto"/>
              <w:left w:val="single" w:sz="4" w:space="0" w:color="auto"/>
            </w:tcBorders>
            <w:shd w:val="clear" w:color="auto" w:fill="FFFFFF"/>
          </w:tcPr>
          <w:p w14:paraId="1C501192" w14:textId="77777777" w:rsidR="00172389" w:rsidRDefault="002E0257">
            <w:pPr>
              <w:pStyle w:val="24"/>
              <w:framePr w:w="9072" w:wrap="notBeside" w:vAnchor="text" w:hAnchor="text" w:xAlign="center" w:y="1"/>
              <w:shd w:val="clear" w:color="auto" w:fill="auto"/>
              <w:spacing w:line="210" w:lineRule="exact"/>
              <w:jc w:val="center"/>
            </w:pPr>
            <w:r>
              <w:rPr>
                <w:rStyle w:val="2105pt"/>
              </w:rPr>
              <w:t>6.6</w:t>
            </w:r>
          </w:p>
        </w:tc>
        <w:tc>
          <w:tcPr>
            <w:tcW w:w="7368" w:type="dxa"/>
            <w:tcBorders>
              <w:top w:val="single" w:sz="4" w:space="0" w:color="auto"/>
              <w:left w:val="single" w:sz="4" w:space="0" w:color="auto"/>
              <w:right w:val="single" w:sz="4" w:space="0" w:color="auto"/>
            </w:tcBorders>
            <w:shd w:val="clear" w:color="auto" w:fill="FFFFFF"/>
            <w:vAlign w:val="center"/>
          </w:tcPr>
          <w:p w14:paraId="46BEBF31" w14:textId="77777777" w:rsidR="00172389" w:rsidRDefault="002E0257">
            <w:pPr>
              <w:pStyle w:val="24"/>
              <w:framePr w:w="9072" w:wrap="notBeside" w:vAnchor="text" w:hAnchor="text" w:xAlign="center" w:y="1"/>
              <w:shd w:val="clear" w:color="auto" w:fill="auto"/>
              <w:spacing w:line="250" w:lineRule="exact"/>
              <w:jc w:val="both"/>
            </w:pPr>
            <w:r>
              <w:rPr>
                <w:rStyle w:val="2105pt"/>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172389" w14:paraId="26F25307" w14:textId="77777777">
        <w:trPr>
          <w:trHeight w:hRule="exact" w:val="720"/>
          <w:jc w:val="center"/>
        </w:trPr>
        <w:tc>
          <w:tcPr>
            <w:tcW w:w="1704" w:type="dxa"/>
            <w:tcBorders>
              <w:top w:val="single" w:sz="4" w:space="0" w:color="auto"/>
              <w:left w:val="single" w:sz="4" w:space="0" w:color="auto"/>
            </w:tcBorders>
            <w:shd w:val="clear" w:color="auto" w:fill="FFFFFF"/>
          </w:tcPr>
          <w:p w14:paraId="516E1EE7" w14:textId="77777777" w:rsidR="00172389" w:rsidRDefault="002E0257">
            <w:pPr>
              <w:pStyle w:val="24"/>
              <w:framePr w:w="9072" w:wrap="notBeside" w:vAnchor="text" w:hAnchor="text" w:xAlign="center" w:y="1"/>
              <w:shd w:val="clear" w:color="auto" w:fill="auto"/>
              <w:spacing w:line="210" w:lineRule="exact"/>
              <w:jc w:val="center"/>
            </w:pPr>
            <w:r>
              <w:rPr>
                <w:rStyle w:val="2105pt"/>
              </w:rPr>
              <w:t>6.7</w:t>
            </w:r>
          </w:p>
        </w:tc>
        <w:tc>
          <w:tcPr>
            <w:tcW w:w="7368" w:type="dxa"/>
            <w:tcBorders>
              <w:top w:val="single" w:sz="4" w:space="0" w:color="auto"/>
              <w:left w:val="single" w:sz="4" w:space="0" w:color="auto"/>
              <w:right w:val="single" w:sz="4" w:space="0" w:color="auto"/>
            </w:tcBorders>
            <w:shd w:val="clear" w:color="auto" w:fill="FFFFFF"/>
            <w:vAlign w:val="center"/>
          </w:tcPr>
          <w:p w14:paraId="08A46CE5" w14:textId="77777777" w:rsidR="00172389" w:rsidRDefault="002E0257">
            <w:pPr>
              <w:pStyle w:val="24"/>
              <w:framePr w:w="9072" w:wrap="notBeside" w:vAnchor="text" w:hAnchor="text" w:xAlign="center" w:y="1"/>
              <w:shd w:val="clear" w:color="auto" w:fill="auto"/>
              <w:spacing w:line="254" w:lineRule="exact"/>
              <w:jc w:val="both"/>
            </w:pPr>
            <w:r>
              <w:rPr>
                <w:rStyle w:val="2105pt"/>
              </w:rPr>
              <w:t>Использовать исторические письменные источники при аргументации дискуссионных точек зрения</w:t>
            </w:r>
          </w:p>
        </w:tc>
      </w:tr>
      <w:tr w:rsidR="00172389" w14:paraId="5467D89E" w14:textId="77777777">
        <w:trPr>
          <w:trHeight w:hRule="exact" w:val="1733"/>
          <w:jc w:val="center"/>
        </w:trPr>
        <w:tc>
          <w:tcPr>
            <w:tcW w:w="1704" w:type="dxa"/>
            <w:tcBorders>
              <w:top w:val="single" w:sz="4" w:space="0" w:color="auto"/>
              <w:left w:val="single" w:sz="4" w:space="0" w:color="auto"/>
            </w:tcBorders>
            <w:shd w:val="clear" w:color="auto" w:fill="FFFFFF"/>
          </w:tcPr>
          <w:p w14:paraId="3967F21C" w14:textId="77777777" w:rsidR="00172389" w:rsidRDefault="002E0257">
            <w:pPr>
              <w:pStyle w:val="24"/>
              <w:framePr w:w="9072" w:wrap="notBeside" w:vAnchor="text" w:hAnchor="text" w:xAlign="center" w:y="1"/>
              <w:shd w:val="clear" w:color="auto" w:fill="auto"/>
              <w:spacing w:line="210" w:lineRule="exact"/>
              <w:jc w:val="center"/>
            </w:pPr>
            <w:r>
              <w:rPr>
                <w:rStyle w:val="2105pt"/>
              </w:rPr>
              <w:t>6.8</w:t>
            </w:r>
          </w:p>
        </w:tc>
        <w:tc>
          <w:tcPr>
            <w:tcW w:w="7368" w:type="dxa"/>
            <w:tcBorders>
              <w:top w:val="single" w:sz="4" w:space="0" w:color="auto"/>
              <w:left w:val="single" w:sz="4" w:space="0" w:color="auto"/>
              <w:right w:val="single" w:sz="4" w:space="0" w:color="auto"/>
            </w:tcBorders>
            <w:shd w:val="clear" w:color="auto" w:fill="FFFFFF"/>
            <w:vAlign w:val="center"/>
          </w:tcPr>
          <w:p w14:paraId="63BFE959" w14:textId="77777777" w:rsidR="00172389" w:rsidRDefault="002E0257">
            <w:pPr>
              <w:pStyle w:val="24"/>
              <w:framePr w:w="9072" w:wrap="notBeside" w:vAnchor="text" w:hAnchor="text" w:xAlign="center" w:y="1"/>
              <w:shd w:val="clear" w:color="auto" w:fill="auto"/>
              <w:spacing w:line="250" w:lineRule="exact"/>
              <w:jc w:val="both"/>
            </w:pPr>
            <w:r>
              <w:rPr>
                <w:rStyle w:val="2105pt"/>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172389" w14:paraId="75B92EC9" w14:textId="77777777">
        <w:trPr>
          <w:trHeight w:hRule="exact" w:val="1478"/>
          <w:jc w:val="center"/>
        </w:trPr>
        <w:tc>
          <w:tcPr>
            <w:tcW w:w="1704" w:type="dxa"/>
            <w:tcBorders>
              <w:top w:val="single" w:sz="4" w:space="0" w:color="auto"/>
              <w:left w:val="single" w:sz="4" w:space="0" w:color="auto"/>
            </w:tcBorders>
            <w:shd w:val="clear" w:color="auto" w:fill="FFFFFF"/>
          </w:tcPr>
          <w:p w14:paraId="2EEE04B5" w14:textId="77777777" w:rsidR="00172389" w:rsidRDefault="002E0257">
            <w:pPr>
              <w:pStyle w:val="24"/>
              <w:framePr w:w="9072" w:wrap="notBeside" w:vAnchor="text" w:hAnchor="text" w:xAlign="center" w:y="1"/>
              <w:shd w:val="clear" w:color="auto" w:fill="auto"/>
              <w:spacing w:line="210" w:lineRule="exact"/>
              <w:jc w:val="center"/>
            </w:pPr>
            <w:r>
              <w:rPr>
                <w:rStyle w:val="2105pt"/>
              </w:rPr>
              <w:t>6.9</w:t>
            </w:r>
          </w:p>
        </w:tc>
        <w:tc>
          <w:tcPr>
            <w:tcW w:w="7368" w:type="dxa"/>
            <w:tcBorders>
              <w:top w:val="single" w:sz="4" w:space="0" w:color="auto"/>
              <w:left w:val="single" w:sz="4" w:space="0" w:color="auto"/>
              <w:right w:val="single" w:sz="4" w:space="0" w:color="auto"/>
            </w:tcBorders>
            <w:shd w:val="clear" w:color="auto" w:fill="FFFFFF"/>
            <w:vAlign w:val="center"/>
          </w:tcPr>
          <w:p w14:paraId="7C376F63" w14:textId="77777777" w:rsidR="00172389" w:rsidRDefault="002E0257">
            <w:pPr>
              <w:pStyle w:val="24"/>
              <w:framePr w:w="9072" w:wrap="notBeside" w:vAnchor="text" w:hAnchor="text" w:xAlign="center" w:y="1"/>
              <w:shd w:val="clear" w:color="auto" w:fill="auto"/>
              <w:spacing w:line="250" w:lineRule="exact"/>
              <w:jc w:val="both"/>
            </w:pPr>
            <w:r>
              <w:rPr>
                <w:rStyle w:val="2105pt"/>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172389" w14:paraId="1150D44D" w14:textId="77777777">
        <w:trPr>
          <w:trHeight w:hRule="exact" w:val="1234"/>
          <w:jc w:val="center"/>
        </w:trPr>
        <w:tc>
          <w:tcPr>
            <w:tcW w:w="1704" w:type="dxa"/>
            <w:tcBorders>
              <w:top w:val="single" w:sz="4" w:space="0" w:color="auto"/>
              <w:left w:val="single" w:sz="4" w:space="0" w:color="auto"/>
              <w:bottom w:val="single" w:sz="4" w:space="0" w:color="auto"/>
            </w:tcBorders>
            <w:shd w:val="clear" w:color="auto" w:fill="FFFFFF"/>
          </w:tcPr>
          <w:p w14:paraId="5C44BEBE" w14:textId="77777777" w:rsidR="00172389" w:rsidRDefault="002E0257">
            <w:pPr>
              <w:pStyle w:val="24"/>
              <w:framePr w:w="9072" w:wrap="notBeside" w:vAnchor="text" w:hAnchor="text" w:xAlign="center" w:y="1"/>
              <w:shd w:val="clear" w:color="auto" w:fill="auto"/>
              <w:spacing w:line="210" w:lineRule="exact"/>
              <w:jc w:val="center"/>
            </w:pPr>
            <w:r>
              <w:rPr>
                <w:rStyle w:val="2105pt"/>
              </w:rPr>
              <w:t>7</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54566440"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w:t>
            </w:r>
          </w:p>
        </w:tc>
      </w:tr>
    </w:tbl>
    <w:p w14:paraId="64ED5AC6" w14:textId="77777777" w:rsidR="00172389" w:rsidRDefault="00172389">
      <w:pPr>
        <w:framePr w:w="9072" w:wrap="notBeside" w:vAnchor="text" w:hAnchor="text" w:xAlign="center" w:y="1"/>
        <w:rPr>
          <w:sz w:val="2"/>
          <w:szCs w:val="2"/>
        </w:rPr>
      </w:pPr>
    </w:p>
    <w:p w14:paraId="00C03EBE"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6B9868C4" w14:textId="77777777">
        <w:trPr>
          <w:trHeight w:hRule="exact" w:val="725"/>
          <w:jc w:val="center"/>
        </w:trPr>
        <w:tc>
          <w:tcPr>
            <w:tcW w:w="1704" w:type="dxa"/>
            <w:tcBorders>
              <w:top w:val="single" w:sz="4" w:space="0" w:color="auto"/>
              <w:left w:val="single" w:sz="4" w:space="0" w:color="auto"/>
            </w:tcBorders>
            <w:shd w:val="clear" w:color="auto" w:fill="FFFFFF"/>
          </w:tcPr>
          <w:p w14:paraId="6A33A635"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5A7C3F62" w14:textId="77777777" w:rsidR="00172389" w:rsidRDefault="002E0257">
            <w:pPr>
              <w:pStyle w:val="24"/>
              <w:framePr w:w="9072" w:wrap="notBeside" w:vAnchor="text" w:hAnchor="text" w:xAlign="center" w:y="1"/>
              <w:shd w:val="clear" w:color="auto" w:fill="auto"/>
              <w:spacing w:line="250" w:lineRule="exact"/>
              <w:jc w:val="both"/>
            </w:pPr>
            <w:r>
              <w:rPr>
                <w:rStyle w:val="2105pt"/>
              </w:rPr>
              <w:t>достоверность информации с точки зрения ее соответствия исторической действительности</w:t>
            </w:r>
          </w:p>
        </w:tc>
      </w:tr>
      <w:tr w:rsidR="00172389" w14:paraId="106A27BF" w14:textId="77777777">
        <w:trPr>
          <w:trHeight w:hRule="exact" w:val="720"/>
          <w:jc w:val="center"/>
        </w:trPr>
        <w:tc>
          <w:tcPr>
            <w:tcW w:w="1704" w:type="dxa"/>
            <w:tcBorders>
              <w:top w:val="single" w:sz="4" w:space="0" w:color="auto"/>
              <w:left w:val="single" w:sz="4" w:space="0" w:color="auto"/>
            </w:tcBorders>
            <w:shd w:val="clear" w:color="auto" w:fill="FFFFFF"/>
          </w:tcPr>
          <w:p w14:paraId="50F8230F" w14:textId="77777777" w:rsidR="00172389" w:rsidRDefault="002E0257">
            <w:pPr>
              <w:pStyle w:val="24"/>
              <w:framePr w:w="9072" w:wrap="notBeside" w:vAnchor="text" w:hAnchor="text" w:xAlign="center" w:y="1"/>
              <w:shd w:val="clear" w:color="auto" w:fill="auto"/>
              <w:spacing w:line="210" w:lineRule="exact"/>
              <w:jc w:val="center"/>
            </w:pPr>
            <w:r>
              <w:rPr>
                <w:rStyle w:val="2105pt"/>
              </w:rPr>
              <w:t>7.1</w:t>
            </w:r>
          </w:p>
        </w:tc>
        <w:tc>
          <w:tcPr>
            <w:tcW w:w="7368" w:type="dxa"/>
            <w:tcBorders>
              <w:top w:val="single" w:sz="4" w:space="0" w:color="auto"/>
              <w:left w:val="single" w:sz="4" w:space="0" w:color="auto"/>
              <w:right w:val="single" w:sz="4" w:space="0" w:color="auto"/>
            </w:tcBorders>
            <w:shd w:val="clear" w:color="auto" w:fill="FFFFFF"/>
            <w:vAlign w:val="center"/>
          </w:tcPr>
          <w:p w14:paraId="5A65DA07" w14:textId="77777777" w:rsidR="00172389" w:rsidRDefault="002E0257">
            <w:pPr>
              <w:pStyle w:val="24"/>
              <w:framePr w:w="9072" w:wrap="notBeside" w:vAnchor="text" w:hAnchor="text" w:xAlign="center" w:y="1"/>
              <w:shd w:val="clear" w:color="auto" w:fill="auto"/>
              <w:spacing w:line="254" w:lineRule="exact"/>
              <w:jc w:val="both"/>
            </w:pPr>
            <w:r>
              <w:rPr>
                <w:rStyle w:val="2105pt"/>
              </w:rPr>
              <w:t>Знать и использовать правила информационной безопасности при поиске исторической информации</w:t>
            </w:r>
          </w:p>
        </w:tc>
      </w:tr>
      <w:tr w:rsidR="00172389" w14:paraId="602E7F14" w14:textId="77777777">
        <w:trPr>
          <w:trHeight w:hRule="exact" w:val="979"/>
          <w:jc w:val="center"/>
        </w:trPr>
        <w:tc>
          <w:tcPr>
            <w:tcW w:w="1704" w:type="dxa"/>
            <w:tcBorders>
              <w:top w:val="single" w:sz="4" w:space="0" w:color="auto"/>
              <w:left w:val="single" w:sz="4" w:space="0" w:color="auto"/>
            </w:tcBorders>
            <w:shd w:val="clear" w:color="auto" w:fill="FFFFFF"/>
          </w:tcPr>
          <w:p w14:paraId="53837EC3" w14:textId="77777777" w:rsidR="00172389" w:rsidRDefault="002E0257">
            <w:pPr>
              <w:pStyle w:val="24"/>
              <w:framePr w:w="9072" w:wrap="notBeside" w:vAnchor="text" w:hAnchor="text" w:xAlign="center" w:y="1"/>
              <w:shd w:val="clear" w:color="auto" w:fill="auto"/>
              <w:spacing w:line="210" w:lineRule="exact"/>
              <w:jc w:val="center"/>
            </w:pPr>
            <w:r>
              <w:rPr>
                <w:rStyle w:val="2105pt"/>
              </w:rPr>
              <w:t>7.2</w:t>
            </w:r>
          </w:p>
        </w:tc>
        <w:tc>
          <w:tcPr>
            <w:tcW w:w="7368" w:type="dxa"/>
            <w:tcBorders>
              <w:top w:val="single" w:sz="4" w:space="0" w:color="auto"/>
              <w:left w:val="single" w:sz="4" w:space="0" w:color="auto"/>
              <w:right w:val="single" w:sz="4" w:space="0" w:color="auto"/>
            </w:tcBorders>
            <w:shd w:val="clear" w:color="auto" w:fill="FFFFFF"/>
            <w:vAlign w:val="center"/>
          </w:tcPr>
          <w:p w14:paraId="76A2D767" w14:textId="77777777" w:rsidR="00172389" w:rsidRDefault="002E0257">
            <w:pPr>
              <w:pStyle w:val="24"/>
              <w:framePr w:w="9072" w:wrap="notBeside" w:vAnchor="text" w:hAnchor="text" w:xAlign="center" w:y="1"/>
              <w:shd w:val="clear" w:color="auto" w:fill="auto"/>
              <w:spacing w:line="254" w:lineRule="exact"/>
              <w:jc w:val="both"/>
            </w:pPr>
            <w:r>
              <w:rPr>
                <w:rStyle w:val="2105pt"/>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172389" w14:paraId="3ACD535F" w14:textId="77777777">
        <w:trPr>
          <w:trHeight w:hRule="exact" w:val="970"/>
          <w:jc w:val="center"/>
        </w:trPr>
        <w:tc>
          <w:tcPr>
            <w:tcW w:w="1704" w:type="dxa"/>
            <w:tcBorders>
              <w:top w:val="single" w:sz="4" w:space="0" w:color="auto"/>
              <w:left w:val="single" w:sz="4" w:space="0" w:color="auto"/>
            </w:tcBorders>
            <w:shd w:val="clear" w:color="auto" w:fill="FFFFFF"/>
          </w:tcPr>
          <w:p w14:paraId="72CE1B6C" w14:textId="77777777" w:rsidR="00172389" w:rsidRDefault="002E0257">
            <w:pPr>
              <w:pStyle w:val="24"/>
              <w:framePr w:w="9072" w:wrap="notBeside" w:vAnchor="text" w:hAnchor="text" w:xAlign="center" w:y="1"/>
              <w:shd w:val="clear" w:color="auto" w:fill="auto"/>
              <w:spacing w:line="210" w:lineRule="exact"/>
              <w:jc w:val="center"/>
            </w:pPr>
            <w:r>
              <w:rPr>
                <w:rStyle w:val="2105pt"/>
              </w:rPr>
              <w:t>7.3</w:t>
            </w:r>
          </w:p>
        </w:tc>
        <w:tc>
          <w:tcPr>
            <w:tcW w:w="7368" w:type="dxa"/>
            <w:tcBorders>
              <w:top w:val="single" w:sz="4" w:space="0" w:color="auto"/>
              <w:left w:val="single" w:sz="4" w:space="0" w:color="auto"/>
              <w:right w:val="single" w:sz="4" w:space="0" w:color="auto"/>
            </w:tcBorders>
            <w:shd w:val="clear" w:color="auto" w:fill="FFFFFF"/>
            <w:vAlign w:val="center"/>
          </w:tcPr>
          <w:p w14:paraId="67FEF36C" w14:textId="77777777" w:rsidR="00172389" w:rsidRDefault="002E0257">
            <w:pPr>
              <w:pStyle w:val="24"/>
              <w:framePr w:w="9072" w:wrap="notBeside" w:vAnchor="text" w:hAnchor="text" w:xAlign="center" w:y="1"/>
              <w:shd w:val="clear" w:color="auto" w:fill="auto"/>
              <w:spacing w:line="250" w:lineRule="exact"/>
              <w:jc w:val="both"/>
            </w:pPr>
            <w:r>
              <w:rPr>
                <w:rStyle w:val="2105pt"/>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172389" w14:paraId="57856CF7" w14:textId="77777777">
        <w:trPr>
          <w:trHeight w:hRule="exact" w:val="974"/>
          <w:jc w:val="center"/>
        </w:trPr>
        <w:tc>
          <w:tcPr>
            <w:tcW w:w="1704" w:type="dxa"/>
            <w:tcBorders>
              <w:top w:val="single" w:sz="4" w:space="0" w:color="auto"/>
              <w:left w:val="single" w:sz="4" w:space="0" w:color="auto"/>
            </w:tcBorders>
            <w:shd w:val="clear" w:color="auto" w:fill="FFFFFF"/>
          </w:tcPr>
          <w:p w14:paraId="720434E2" w14:textId="77777777" w:rsidR="00172389" w:rsidRDefault="002E0257">
            <w:pPr>
              <w:pStyle w:val="24"/>
              <w:framePr w:w="9072" w:wrap="notBeside" w:vAnchor="text" w:hAnchor="text" w:xAlign="center" w:y="1"/>
              <w:shd w:val="clear" w:color="auto" w:fill="auto"/>
              <w:spacing w:line="210" w:lineRule="exact"/>
              <w:jc w:val="center"/>
            </w:pPr>
            <w:r>
              <w:rPr>
                <w:rStyle w:val="2105pt"/>
              </w:rPr>
              <w:t>7.4</w:t>
            </w:r>
          </w:p>
        </w:tc>
        <w:tc>
          <w:tcPr>
            <w:tcW w:w="7368" w:type="dxa"/>
            <w:tcBorders>
              <w:top w:val="single" w:sz="4" w:space="0" w:color="auto"/>
              <w:left w:val="single" w:sz="4" w:space="0" w:color="auto"/>
              <w:right w:val="single" w:sz="4" w:space="0" w:color="auto"/>
            </w:tcBorders>
            <w:shd w:val="clear" w:color="auto" w:fill="FFFFFF"/>
            <w:vAlign w:val="center"/>
          </w:tcPr>
          <w:p w14:paraId="266DA5FC" w14:textId="77777777" w:rsidR="00172389" w:rsidRDefault="002E0257">
            <w:pPr>
              <w:pStyle w:val="24"/>
              <w:framePr w:w="9072" w:wrap="notBeside" w:vAnchor="text" w:hAnchor="text" w:xAlign="center" w:y="1"/>
              <w:shd w:val="clear" w:color="auto" w:fill="auto"/>
              <w:spacing w:line="250" w:lineRule="exact"/>
              <w:jc w:val="both"/>
            </w:pPr>
            <w:r>
              <w:rPr>
                <w:rStyle w:val="2105pt"/>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172389" w14:paraId="23ABA11A" w14:textId="77777777">
        <w:trPr>
          <w:trHeight w:hRule="exact" w:val="720"/>
          <w:jc w:val="center"/>
        </w:trPr>
        <w:tc>
          <w:tcPr>
            <w:tcW w:w="1704" w:type="dxa"/>
            <w:tcBorders>
              <w:top w:val="single" w:sz="4" w:space="0" w:color="auto"/>
              <w:left w:val="single" w:sz="4" w:space="0" w:color="auto"/>
            </w:tcBorders>
            <w:shd w:val="clear" w:color="auto" w:fill="FFFFFF"/>
          </w:tcPr>
          <w:p w14:paraId="34B23751" w14:textId="77777777" w:rsidR="00172389" w:rsidRDefault="002E0257">
            <w:pPr>
              <w:pStyle w:val="24"/>
              <w:framePr w:w="9072" w:wrap="notBeside" w:vAnchor="text" w:hAnchor="text" w:xAlign="center" w:y="1"/>
              <w:shd w:val="clear" w:color="auto" w:fill="auto"/>
              <w:spacing w:line="210" w:lineRule="exact"/>
              <w:jc w:val="center"/>
            </w:pPr>
            <w:r>
              <w:rPr>
                <w:rStyle w:val="2105pt"/>
              </w:rPr>
              <w:t>7.5</w:t>
            </w:r>
          </w:p>
        </w:tc>
        <w:tc>
          <w:tcPr>
            <w:tcW w:w="7368" w:type="dxa"/>
            <w:tcBorders>
              <w:top w:val="single" w:sz="4" w:space="0" w:color="auto"/>
              <w:left w:val="single" w:sz="4" w:space="0" w:color="auto"/>
              <w:right w:val="single" w:sz="4" w:space="0" w:color="auto"/>
            </w:tcBorders>
            <w:shd w:val="clear" w:color="auto" w:fill="FFFFFF"/>
            <w:vAlign w:val="center"/>
          </w:tcPr>
          <w:p w14:paraId="3400F45F" w14:textId="77777777" w:rsidR="00172389" w:rsidRDefault="002E0257">
            <w:pPr>
              <w:pStyle w:val="24"/>
              <w:framePr w:w="9072" w:wrap="notBeside" w:vAnchor="text" w:hAnchor="text" w:xAlign="center" w:y="1"/>
              <w:shd w:val="clear" w:color="auto" w:fill="auto"/>
              <w:spacing w:line="250" w:lineRule="exact"/>
              <w:jc w:val="both"/>
            </w:pPr>
            <w:r>
              <w:rPr>
                <w:rStyle w:val="2105pt"/>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172389" w14:paraId="2AD69B07" w14:textId="77777777">
        <w:trPr>
          <w:trHeight w:hRule="exact" w:val="2242"/>
          <w:jc w:val="center"/>
        </w:trPr>
        <w:tc>
          <w:tcPr>
            <w:tcW w:w="1704" w:type="dxa"/>
            <w:tcBorders>
              <w:top w:val="single" w:sz="4" w:space="0" w:color="auto"/>
              <w:left w:val="single" w:sz="4" w:space="0" w:color="auto"/>
            </w:tcBorders>
            <w:shd w:val="clear" w:color="auto" w:fill="FFFFFF"/>
          </w:tcPr>
          <w:p w14:paraId="0A502BF4" w14:textId="77777777" w:rsidR="00172389" w:rsidRDefault="002E0257">
            <w:pPr>
              <w:pStyle w:val="24"/>
              <w:framePr w:w="9072" w:wrap="notBeside" w:vAnchor="text" w:hAnchor="text" w:xAlign="center" w:y="1"/>
              <w:shd w:val="clear" w:color="auto" w:fill="auto"/>
              <w:spacing w:line="210" w:lineRule="exact"/>
              <w:jc w:val="center"/>
            </w:pPr>
            <w:r>
              <w:rPr>
                <w:rStyle w:val="2105pt"/>
              </w:rPr>
              <w:t>8</w:t>
            </w:r>
          </w:p>
        </w:tc>
        <w:tc>
          <w:tcPr>
            <w:tcW w:w="7368" w:type="dxa"/>
            <w:tcBorders>
              <w:top w:val="single" w:sz="4" w:space="0" w:color="auto"/>
              <w:left w:val="single" w:sz="4" w:space="0" w:color="auto"/>
              <w:right w:val="single" w:sz="4" w:space="0" w:color="auto"/>
            </w:tcBorders>
            <w:shd w:val="clear" w:color="auto" w:fill="FFFFFF"/>
            <w:vAlign w:val="center"/>
          </w:tcPr>
          <w:p w14:paraId="40B2EA62"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172389" w14:paraId="317266FC" w14:textId="77777777">
        <w:trPr>
          <w:trHeight w:hRule="exact" w:val="970"/>
          <w:jc w:val="center"/>
        </w:trPr>
        <w:tc>
          <w:tcPr>
            <w:tcW w:w="1704" w:type="dxa"/>
            <w:tcBorders>
              <w:top w:val="single" w:sz="4" w:space="0" w:color="auto"/>
              <w:left w:val="single" w:sz="4" w:space="0" w:color="auto"/>
            </w:tcBorders>
            <w:shd w:val="clear" w:color="auto" w:fill="FFFFFF"/>
          </w:tcPr>
          <w:p w14:paraId="060624D4" w14:textId="77777777" w:rsidR="00172389" w:rsidRDefault="002E0257">
            <w:pPr>
              <w:pStyle w:val="24"/>
              <w:framePr w:w="9072" w:wrap="notBeside" w:vAnchor="text" w:hAnchor="text" w:xAlign="center" w:y="1"/>
              <w:shd w:val="clear" w:color="auto" w:fill="auto"/>
              <w:spacing w:line="210" w:lineRule="exact"/>
              <w:jc w:val="center"/>
            </w:pPr>
            <w:r>
              <w:rPr>
                <w:rStyle w:val="2105pt"/>
              </w:rPr>
              <w:t>8.1</w:t>
            </w:r>
          </w:p>
        </w:tc>
        <w:tc>
          <w:tcPr>
            <w:tcW w:w="7368" w:type="dxa"/>
            <w:tcBorders>
              <w:top w:val="single" w:sz="4" w:space="0" w:color="auto"/>
              <w:left w:val="single" w:sz="4" w:space="0" w:color="auto"/>
              <w:right w:val="single" w:sz="4" w:space="0" w:color="auto"/>
            </w:tcBorders>
            <w:shd w:val="clear" w:color="auto" w:fill="FFFFFF"/>
            <w:vAlign w:val="center"/>
          </w:tcPr>
          <w:p w14:paraId="34BF7EDB" w14:textId="77777777" w:rsidR="00172389" w:rsidRDefault="002E0257">
            <w:pPr>
              <w:pStyle w:val="24"/>
              <w:framePr w:w="9072" w:wrap="notBeside" w:vAnchor="text" w:hAnchor="text" w:xAlign="center" w:y="1"/>
              <w:shd w:val="clear" w:color="auto" w:fill="auto"/>
              <w:spacing w:line="250" w:lineRule="exact"/>
              <w:jc w:val="both"/>
            </w:pPr>
            <w:r>
              <w:rPr>
                <w:rStyle w:val="2105pt"/>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172389" w14:paraId="2AA39669" w14:textId="77777777">
        <w:trPr>
          <w:trHeight w:hRule="exact" w:val="974"/>
          <w:jc w:val="center"/>
        </w:trPr>
        <w:tc>
          <w:tcPr>
            <w:tcW w:w="1704" w:type="dxa"/>
            <w:tcBorders>
              <w:top w:val="single" w:sz="4" w:space="0" w:color="auto"/>
              <w:left w:val="single" w:sz="4" w:space="0" w:color="auto"/>
            </w:tcBorders>
            <w:shd w:val="clear" w:color="auto" w:fill="FFFFFF"/>
          </w:tcPr>
          <w:p w14:paraId="0CE599B5" w14:textId="77777777" w:rsidR="00172389" w:rsidRDefault="002E0257">
            <w:pPr>
              <w:pStyle w:val="24"/>
              <w:framePr w:w="9072" w:wrap="notBeside" w:vAnchor="text" w:hAnchor="text" w:xAlign="center" w:y="1"/>
              <w:shd w:val="clear" w:color="auto" w:fill="auto"/>
              <w:spacing w:line="210" w:lineRule="exact"/>
              <w:jc w:val="center"/>
            </w:pPr>
            <w:r>
              <w:rPr>
                <w:rStyle w:val="2105pt"/>
              </w:rPr>
              <w:t>8.2</w:t>
            </w:r>
          </w:p>
        </w:tc>
        <w:tc>
          <w:tcPr>
            <w:tcW w:w="7368" w:type="dxa"/>
            <w:tcBorders>
              <w:top w:val="single" w:sz="4" w:space="0" w:color="auto"/>
              <w:left w:val="single" w:sz="4" w:space="0" w:color="auto"/>
              <w:right w:val="single" w:sz="4" w:space="0" w:color="auto"/>
            </w:tcBorders>
            <w:shd w:val="clear" w:color="auto" w:fill="FFFFFF"/>
            <w:vAlign w:val="center"/>
          </w:tcPr>
          <w:p w14:paraId="5F466528" w14:textId="77777777" w:rsidR="00172389" w:rsidRDefault="002E0257">
            <w:pPr>
              <w:pStyle w:val="24"/>
              <w:framePr w:w="9072" w:wrap="notBeside" w:vAnchor="text" w:hAnchor="text" w:xAlign="center" w:y="1"/>
              <w:shd w:val="clear" w:color="auto" w:fill="auto"/>
              <w:spacing w:line="254" w:lineRule="exact"/>
              <w:jc w:val="both"/>
            </w:pPr>
            <w:r>
              <w:rPr>
                <w:rStyle w:val="2105pt"/>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172389" w14:paraId="59DCA5BC" w14:textId="77777777">
        <w:trPr>
          <w:trHeight w:hRule="exact" w:val="1478"/>
          <w:jc w:val="center"/>
        </w:trPr>
        <w:tc>
          <w:tcPr>
            <w:tcW w:w="1704" w:type="dxa"/>
            <w:tcBorders>
              <w:top w:val="single" w:sz="4" w:space="0" w:color="auto"/>
              <w:left w:val="single" w:sz="4" w:space="0" w:color="auto"/>
            </w:tcBorders>
            <w:shd w:val="clear" w:color="auto" w:fill="FFFFFF"/>
          </w:tcPr>
          <w:p w14:paraId="60CDFCAE" w14:textId="77777777" w:rsidR="00172389" w:rsidRDefault="002E0257">
            <w:pPr>
              <w:pStyle w:val="24"/>
              <w:framePr w:w="9072" w:wrap="notBeside" w:vAnchor="text" w:hAnchor="text" w:xAlign="center" w:y="1"/>
              <w:shd w:val="clear" w:color="auto" w:fill="auto"/>
              <w:spacing w:line="210" w:lineRule="exact"/>
              <w:jc w:val="center"/>
            </w:pPr>
            <w:r>
              <w:rPr>
                <w:rStyle w:val="2105pt"/>
              </w:rPr>
              <w:t>8.3</w:t>
            </w:r>
          </w:p>
        </w:tc>
        <w:tc>
          <w:tcPr>
            <w:tcW w:w="7368" w:type="dxa"/>
            <w:tcBorders>
              <w:top w:val="single" w:sz="4" w:space="0" w:color="auto"/>
              <w:left w:val="single" w:sz="4" w:space="0" w:color="auto"/>
              <w:right w:val="single" w:sz="4" w:space="0" w:color="auto"/>
            </w:tcBorders>
            <w:shd w:val="clear" w:color="auto" w:fill="FFFFFF"/>
            <w:vAlign w:val="center"/>
          </w:tcPr>
          <w:p w14:paraId="59638470" w14:textId="77777777" w:rsidR="00172389" w:rsidRDefault="002E0257">
            <w:pPr>
              <w:pStyle w:val="24"/>
              <w:framePr w:w="9072" w:wrap="notBeside" w:vAnchor="text" w:hAnchor="text" w:xAlign="center" w:y="1"/>
              <w:shd w:val="clear" w:color="auto" w:fill="auto"/>
              <w:spacing w:line="250" w:lineRule="exact"/>
              <w:jc w:val="both"/>
            </w:pPr>
            <w:r>
              <w:rPr>
                <w:rStyle w:val="2105pt"/>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1 945 - 2022 гг.</w:t>
            </w:r>
          </w:p>
        </w:tc>
      </w:tr>
      <w:tr w:rsidR="00172389" w14:paraId="6FDE3D66" w14:textId="77777777">
        <w:trPr>
          <w:trHeight w:hRule="exact" w:val="720"/>
          <w:jc w:val="center"/>
        </w:trPr>
        <w:tc>
          <w:tcPr>
            <w:tcW w:w="1704" w:type="dxa"/>
            <w:tcBorders>
              <w:top w:val="single" w:sz="4" w:space="0" w:color="auto"/>
              <w:left w:val="single" w:sz="4" w:space="0" w:color="auto"/>
            </w:tcBorders>
            <w:shd w:val="clear" w:color="auto" w:fill="FFFFFF"/>
          </w:tcPr>
          <w:p w14:paraId="00CF1077" w14:textId="77777777" w:rsidR="00172389" w:rsidRDefault="002E0257">
            <w:pPr>
              <w:pStyle w:val="24"/>
              <w:framePr w:w="9072" w:wrap="notBeside" w:vAnchor="text" w:hAnchor="text" w:xAlign="center" w:y="1"/>
              <w:shd w:val="clear" w:color="auto" w:fill="auto"/>
              <w:spacing w:line="210" w:lineRule="exact"/>
              <w:jc w:val="center"/>
            </w:pPr>
            <w:r>
              <w:rPr>
                <w:rStyle w:val="2105pt"/>
              </w:rPr>
              <w:t>8.4</w:t>
            </w:r>
          </w:p>
        </w:tc>
        <w:tc>
          <w:tcPr>
            <w:tcW w:w="7368" w:type="dxa"/>
            <w:tcBorders>
              <w:top w:val="single" w:sz="4" w:space="0" w:color="auto"/>
              <w:left w:val="single" w:sz="4" w:space="0" w:color="auto"/>
              <w:right w:val="single" w:sz="4" w:space="0" w:color="auto"/>
            </w:tcBorders>
            <w:shd w:val="clear" w:color="auto" w:fill="FFFFFF"/>
            <w:vAlign w:val="center"/>
          </w:tcPr>
          <w:p w14:paraId="22B75FAD" w14:textId="77777777" w:rsidR="00172389" w:rsidRDefault="002E0257">
            <w:pPr>
              <w:pStyle w:val="24"/>
              <w:framePr w:w="9072" w:wrap="notBeside" w:vAnchor="text" w:hAnchor="text" w:xAlign="center" w:y="1"/>
              <w:shd w:val="clear" w:color="auto" w:fill="auto"/>
              <w:spacing w:line="250" w:lineRule="exact"/>
              <w:jc w:val="both"/>
            </w:pPr>
            <w:r>
              <w:rPr>
                <w:rStyle w:val="2105pt"/>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172389" w14:paraId="2D7CB8F0" w14:textId="77777777">
        <w:trPr>
          <w:trHeight w:hRule="exact" w:val="1224"/>
          <w:jc w:val="center"/>
        </w:trPr>
        <w:tc>
          <w:tcPr>
            <w:tcW w:w="1704" w:type="dxa"/>
            <w:tcBorders>
              <w:top w:val="single" w:sz="4" w:space="0" w:color="auto"/>
              <w:left w:val="single" w:sz="4" w:space="0" w:color="auto"/>
            </w:tcBorders>
            <w:shd w:val="clear" w:color="auto" w:fill="FFFFFF"/>
          </w:tcPr>
          <w:p w14:paraId="3BE65752" w14:textId="77777777" w:rsidR="00172389" w:rsidRDefault="002E0257">
            <w:pPr>
              <w:pStyle w:val="24"/>
              <w:framePr w:w="9072" w:wrap="notBeside" w:vAnchor="text" w:hAnchor="text" w:xAlign="center" w:y="1"/>
              <w:shd w:val="clear" w:color="auto" w:fill="auto"/>
              <w:spacing w:line="210" w:lineRule="exact"/>
              <w:jc w:val="center"/>
            </w:pPr>
            <w:r>
              <w:rPr>
                <w:rStyle w:val="2105pt"/>
              </w:rPr>
              <w:t>8.5</w:t>
            </w:r>
          </w:p>
        </w:tc>
        <w:tc>
          <w:tcPr>
            <w:tcW w:w="7368" w:type="dxa"/>
            <w:tcBorders>
              <w:top w:val="single" w:sz="4" w:space="0" w:color="auto"/>
              <w:left w:val="single" w:sz="4" w:space="0" w:color="auto"/>
              <w:right w:val="single" w:sz="4" w:space="0" w:color="auto"/>
            </w:tcBorders>
            <w:shd w:val="clear" w:color="auto" w:fill="FFFFFF"/>
            <w:vAlign w:val="center"/>
          </w:tcPr>
          <w:p w14:paraId="0EB0BE2F" w14:textId="77777777" w:rsidR="00172389" w:rsidRDefault="002E0257">
            <w:pPr>
              <w:pStyle w:val="24"/>
              <w:framePr w:w="9072" w:wrap="notBeside" w:vAnchor="text" w:hAnchor="text" w:xAlign="center" w:y="1"/>
              <w:shd w:val="clear" w:color="auto" w:fill="auto"/>
              <w:spacing w:line="250" w:lineRule="exact"/>
              <w:jc w:val="both"/>
            </w:pPr>
            <w:r>
              <w:rPr>
                <w:rStyle w:val="2105pt"/>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172389" w14:paraId="502DAAED" w14:textId="77777777">
        <w:trPr>
          <w:trHeight w:hRule="exact" w:val="1488"/>
          <w:jc w:val="center"/>
        </w:trPr>
        <w:tc>
          <w:tcPr>
            <w:tcW w:w="1704" w:type="dxa"/>
            <w:tcBorders>
              <w:top w:val="single" w:sz="4" w:space="0" w:color="auto"/>
              <w:left w:val="single" w:sz="4" w:space="0" w:color="auto"/>
              <w:bottom w:val="single" w:sz="4" w:space="0" w:color="auto"/>
            </w:tcBorders>
            <w:shd w:val="clear" w:color="auto" w:fill="FFFFFF"/>
          </w:tcPr>
          <w:p w14:paraId="24CF9AF1" w14:textId="77777777" w:rsidR="00172389" w:rsidRDefault="002E0257">
            <w:pPr>
              <w:pStyle w:val="24"/>
              <w:framePr w:w="9072" w:wrap="notBeside" w:vAnchor="text" w:hAnchor="text" w:xAlign="center" w:y="1"/>
              <w:shd w:val="clear" w:color="auto" w:fill="auto"/>
              <w:spacing w:line="210" w:lineRule="exact"/>
              <w:jc w:val="center"/>
            </w:pPr>
            <w:r>
              <w:rPr>
                <w:rStyle w:val="2105pt"/>
              </w:rPr>
              <w:t>8.6</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4B77DB87" w14:textId="77777777" w:rsidR="00172389" w:rsidRDefault="002E0257">
            <w:pPr>
              <w:pStyle w:val="24"/>
              <w:framePr w:w="9072" w:wrap="notBeside" w:vAnchor="text" w:hAnchor="text" w:xAlign="center" w:y="1"/>
              <w:shd w:val="clear" w:color="auto" w:fill="auto"/>
              <w:spacing w:line="254" w:lineRule="exact"/>
              <w:jc w:val="both"/>
            </w:pPr>
            <w:r>
              <w:rPr>
                <w:rStyle w:val="2105pt"/>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bl>
    <w:p w14:paraId="03031A9F" w14:textId="77777777" w:rsidR="00172389" w:rsidRDefault="00172389">
      <w:pPr>
        <w:framePr w:w="9072" w:wrap="notBeside" w:vAnchor="text" w:hAnchor="text" w:xAlign="center" w:y="1"/>
        <w:rPr>
          <w:sz w:val="2"/>
          <w:szCs w:val="2"/>
        </w:rPr>
      </w:pPr>
    </w:p>
    <w:p w14:paraId="2920F50B"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7A91AEBB" w14:textId="77777777">
        <w:trPr>
          <w:trHeight w:hRule="exact" w:val="1234"/>
          <w:jc w:val="center"/>
        </w:trPr>
        <w:tc>
          <w:tcPr>
            <w:tcW w:w="1704" w:type="dxa"/>
            <w:tcBorders>
              <w:top w:val="single" w:sz="4" w:space="0" w:color="auto"/>
              <w:left w:val="single" w:sz="4" w:space="0" w:color="auto"/>
            </w:tcBorders>
            <w:shd w:val="clear" w:color="auto" w:fill="FFFFFF"/>
          </w:tcPr>
          <w:p w14:paraId="70657213" w14:textId="77777777" w:rsidR="00172389" w:rsidRDefault="002E0257">
            <w:pPr>
              <w:pStyle w:val="24"/>
              <w:framePr w:w="9072" w:wrap="notBeside" w:vAnchor="text" w:hAnchor="text" w:xAlign="center" w:y="1"/>
              <w:shd w:val="clear" w:color="auto" w:fill="auto"/>
              <w:spacing w:line="210" w:lineRule="exact"/>
              <w:jc w:val="center"/>
            </w:pPr>
            <w:r>
              <w:rPr>
                <w:rStyle w:val="2105pt"/>
              </w:rPr>
              <w:t>8.7</w:t>
            </w:r>
          </w:p>
        </w:tc>
        <w:tc>
          <w:tcPr>
            <w:tcW w:w="7368" w:type="dxa"/>
            <w:tcBorders>
              <w:top w:val="single" w:sz="4" w:space="0" w:color="auto"/>
              <w:left w:val="single" w:sz="4" w:space="0" w:color="auto"/>
              <w:right w:val="single" w:sz="4" w:space="0" w:color="auto"/>
            </w:tcBorders>
            <w:shd w:val="clear" w:color="auto" w:fill="FFFFFF"/>
            <w:vAlign w:val="center"/>
          </w:tcPr>
          <w:p w14:paraId="7ED633E4" w14:textId="77777777" w:rsidR="00172389" w:rsidRDefault="002E0257">
            <w:pPr>
              <w:pStyle w:val="24"/>
              <w:framePr w:w="9072" w:wrap="notBeside" w:vAnchor="text" w:hAnchor="text" w:xAlign="center" w:y="1"/>
              <w:shd w:val="clear" w:color="auto" w:fill="auto"/>
              <w:spacing w:line="250" w:lineRule="exact"/>
              <w:jc w:val="both"/>
            </w:pPr>
            <w:r>
              <w:rPr>
                <w:rStyle w:val="2105pt"/>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172389" w14:paraId="07DF769A" w14:textId="77777777">
        <w:trPr>
          <w:trHeight w:hRule="exact" w:val="720"/>
          <w:jc w:val="center"/>
        </w:trPr>
        <w:tc>
          <w:tcPr>
            <w:tcW w:w="1704" w:type="dxa"/>
            <w:tcBorders>
              <w:top w:val="single" w:sz="4" w:space="0" w:color="auto"/>
              <w:left w:val="single" w:sz="4" w:space="0" w:color="auto"/>
            </w:tcBorders>
            <w:shd w:val="clear" w:color="auto" w:fill="FFFFFF"/>
            <w:vAlign w:val="center"/>
          </w:tcPr>
          <w:p w14:paraId="41E93458" w14:textId="77777777" w:rsidR="00172389" w:rsidRDefault="002E0257">
            <w:pPr>
              <w:pStyle w:val="24"/>
              <w:framePr w:w="9072" w:wrap="notBeside" w:vAnchor="text" w:hAnchor="text" w:xAlign="center" w:y="1"/>
              <w:shd w:val="clear" w:color="auto" w:fill="auto"/>
              <w:spacing w:line="210" w:lineRule="exact"/>
              <w:jc w:val="center"/>
            </w:pPr>
            <w:r>
              <w:rPr>
                <w:rStyle w:val="2105pt"/>
              </w:rPr>
              <w:t>8.8</w:t>
            </w:r>
          </w:p>
        </w:tc>
        <w:tc>
          <w:tcPr>
            <w:tcW w:w="7368" w:type="dxa"/>
            <w:tcBorders>
              <w:top w:val="single" w:sz="4" w:space="0" w:color="auto"/>
              <w:left w:val="single" w:sz="4" w:space="0" w:color="auto"/>
              <w:right w:val="single" w:sz="4" w:space="0" w:color="auto"/>
            </w:tcBorders>
            <w:shd w:val="clear" w:color="auto" w:fill="FFFFFF"/>
            <w:vAlign w:val="center"/>
          </w:tcPr>
          <w:p w14:paraId="2A89E9EA" w14:textId="77777777" w:rsidR="00172389" w:rsidRDefault="002E0257">
            <w:pPr>
              <w:pStyle w:val="24"/>
              <w:framePr w:w="9072" w:wrap="notBeside" w:vAnchor="text" w:hAnchor="text" w:xAlign="center" w:y="1"/>
              <w:shd w:val="clear" w:color="auto" w:fill="auto"/>
              <w:spacing w:line="250" w:lineRule="exact"/>
              <w:jc w:val="both"/>
            </w:pPr>
            <w:r>
              <w:rPr>
                <w:rStyle w:val="2105pt"/>
              </w:rPr>
              <w:t>Определять события, явления, процессы, которым посвящены визуальные источники исторической информации</w:t>
            </w:r>
          </w:p>
        </w:tc>
      </w:tr>
      <w:tr w:rsidR="00172389" w14:paraId="0A51FE82" w14:textId="77777777">
        <w:trPr>
          <w:trHeight w:hRule="exact" w:val="1224"/>
          <w:jc w:val="center"/>
        </w:trPr>
        <w:tc>
          <w:tcPr>
            <w:tcW w:w="1704" w:type="dxa"/>
            <w:tcBorders>
              <w:top w:val="single" w:sz="4" w:space="0" w:color="auto"/>
              <w:left w:val="single" w:sz="4" w:space="0" w:color="auto"/>
            </w:tcBorders>
            <w:shd w:val="clear" w:color="auto" w:fill="FFFFFF"/>
          </w:tcPr>
          <w:p w14:paraId="22D59517" w14:textId="77777777" w:rsidR="00172389" w:rsidRDefault="002E0257">
            <w:pPr>
              <w:pStyle w:val="24"/>
              <w:framePr w:w="9072" w:wrap="notBeside" w:vAnchor="text" w:hAnchor="text" w:xAlign="center" w:y="1"/>
              <w:shd w:val="clear" w:color="auto" w:fill="auto"/>
              <w:spacing w:line="210" w:lineRule="exact"/>
              <w:jc w:val="center"/>
            </w:pPr>
            <w:r>
              <w:rPr>
                <w:rStyle w:val="2105pt"/>
              </w:rPr>
              <w:t>8.9</w:t>
            </w:r>
          </w:p>
        </w:tc>
        <w:tc>
          <w:tcPr>
            <w:tcW w:w="7368" w:type="dxa"/>
            <w:tcBorders>
              <w:top w:val="single" w:sz="4" w:space="0" w:color="auto"/>
              <w:left w:val="single" w:sz="4" w:space="0" w:color="auto"/>
              <w:right w:val="single" w:sz="4" w:space="0" w:color="auto"/>
            </w:tcBorders>
            <w:shd w:val="clear" w:color="auto" w:fill="FFFFFF"/>
            <w:vAlign w:val="center"/>
          </w:tcPr>
          <w:p w14:paraId="76C54E19" w14:textId="77777777" w:rsidR="00172389" w:rsidRDefault="002E0257">
            <w:pPr>
              <w:pStyle w:val="24"/>
              <w:framePr w:w="9072" w:wrap="notBeside" w:vAnchor="text" w:hAnchor="text" w:xAlign="center" w:y="1"/>
              <w:shd w:val="clear" w:color="auto" w:fill="auto"/>
              <w:spacing w:line="250" w:lineRule="exact"/>
              <w:jc w:val="both"/>
            </w:pPr>
            <w:r>
              <w:rPr>
                <w:rStyle w:val="2105pt"/>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172389" w14:paraId="253ADA47" w14:textId="77777777">
        <w:trPr>
          <w:trHeight w:hRule="exact" w:val="979"/>
          <w:jc w:val="center"/>
        </w:trPr>
        <w:tc>
          <w:tcPr>
            <w:tcW w:w="1704" w:type="dxa"/>
            <w:tcBorders>
              <w:top w:val="single" w:sz="4" w:space="0" w:color="auto"/>
              <w:left w:val="single" w:sz="4" w:space="0" w:color="auto"/>
            </w:tcBorders>
            <w:shd w:val="clear" w:color="auto" w:fill="FFFFFF"/>
          </w:tcPr>
          <w:p w14:paraId="069D8A96" w14:textId="77777777" w:rsidR="00172389" w:rsidRDefault="002E0257">
            <w:pPr>
              <w:pStyle w:val="24"/>
              <w:framePr w:w="9072" w:wrap="notBeside" w:vAnchor="text" w:hAnchor="text" w:xAlign="center" w:y="1"/>
              <w:shd w:val="clear" w:color="auto" w:fill="auto"/>
              <w:spacing w:line="210" w:lineRule="exact"/>
              <w:jc w:val="center"/>
            </w:pPr>
            <w:r>
              <w:rPr>
                <w:rStyle w:val="2105pt"/>
              </w:rPr>
              <w:t>8.10</w:t>
            </w:r>
          </w:p>
        </w:tc>
        <w:tc>
          <w:tcPr>
            <w:tcW w:w="7368" w:type="dxa"/>
            <w:tcBorders>
              <w:top w:val="single" w:sz="4" w:space="0" w:color="auto"/>
              <w:left w:val="single" w:sz="4" w:space="0" w:color="auto"/>
              <w:right w:val="single" w:sz="4" w:space="0" w:color="auto"/>
            </w:tcBorders>
            <w:shd w:val="clear" w:color="auto" w:fill="FFFFFF"/>
            <w:vAlign w:val="center"/>
          </w:tcPr>
          <w:p w14:paraId="64DA494C" w14:textId="77777777" w:rsidR="00172389" w:rsidRDefault="002E0257">
            <w:pPr>
              <w:pStyle w:val="24"/>
              <w:framePr w:w="9072" w:wrap="notBeside" w:vAnchor="text" w:hAnchor="text" w:xAlign="center" w:y="1"/>
              <w:shd w:val="clear" w:color="auto" w:fill="auto"/>
              <w:spacing w:line="254" w:lineRule="exact"/>
              <w:jc w:val="both"/>
            </w:pPr>
            <w:r>
              <w:rPr>
                <w:rStyle w:val="2105pt"/>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172389" w14:paraId="39D18054" w14:textId="77777777">
        <w:trPr>
          <w:trHeight w:hRule="exact" w:val="720"/>
          <w:jc w:val="center"/>
        </w:trPr>
        <w:tc>
          <w:tcPr>
            <w:tcW w:w="1704" w:type="dxa"/>
            <w:tcBorders>
              <w:top w:val="single" w:sz="4" w:space="0" w:color="auto"/>
              <w:left w:val="single" w:sz="4" w:space="0" w:color="auto"/>
            </w:tcBorders>
            <w:shd w:val="clear" w:color="auto" w:fill="FFFFFF"/>
            <w:vAlign w:val="center"/>
          </w:tcPr>
          <w:p w14:paraId="5DD49E52" w14:textId="77777777" w:rsidR="00172389" w:rsidRDefault="002E0257">
            <w:pPr>
              <w:pStyle w:val="24"/>
              <w:framePr w:w="9072" w:wrap="notBeside" w:vAnchor="text" w:hAnchor="text" w:xAlign="center" w:y="1"/>
              <w:shd w:val="clear" w:color="auto" w:fill="auto"/>
              <w:spacing w:line="210" w:lineRule="exact"/>
              <w:jc w:val="center"/>
            </w:pPr>
            <w:r>
              <w:rPr>
                <w:rStyle w:val="2105pt"/>
              </w:rPr>
              <w:t>8.11</w:t>
            </w:r>
          </w:p>
        </w:tc>
        <w:tc>
          <w:tcPr>
            <w:tcW w:w="7368" w:type="dxa"/>
            <w:tcBorders>
              <w:top w:val="single" w:sz="4" w:space="0" w:color="auto"/>
              <w:left w:val="single" w:sz="4" w:space="0" w:color="auto"/>
              <w:right w:val="single" w:sz="4" w:space="0" w:color="auto"/>
            </w:tcBorders>
            <w:shd w:val="clear" w:color="auto" w:fill="FFFFFF"/>
            <w:vAlign w:val="center"/>
          </w:tcPr>
          <w:p w14:paraId="40CAA966" w14:textId="77777777" w:rsidR="00172389" w:rsidRDefault="002E0257">
            <w:pPr>
              <w:pStyle w:val="24"/>
              <w:framePr w:w="9072" w:wrap="notBeside" w:vAnchor="text" w:hAnchor="text" w:xAlign="center" w:y="1"/>
              <w:shd w:val="clear" w:color="auto" w:fill="auto"/>
              <w:spacing w:line="254" w:lineRule="exact"/>
              <w:jc w:val="both"/>
            </w:pPr>
            <w:r>
              <w:rPr>
                <w:rStyle w:val="2105pt"/>
              </w:rPr>
              <w:t>Представлять историческую информацию в виде таблиц, графиков, схем, диаграмм</w:t>
            </w:r>
          </w:p>
        </w:tc>
      </w:tr>
      <w:tr w:rsidR="00172389" w14:paraId="1A132699" w14:textId="77777777">
        <w:trPr>
          <w:trHeight w:hRule="exact" w:val="1224"/>
          <w:jc w:val="center"/>
        </w:trPr>
        <w:tc>
          <w:tcPr>
            <w:tcW w:w="1704" w:type="dxa"/>
            <w:tcBorders>
              <w:top w:val="single" w:sz="4" w:space="0" w:color="auto"/>
              <w:left w:val="single" w:sz="4" w:space="0" w:color="auto"/>
            </w:tcBorders>
            <w:shd w:val="clear" w:color="auto" w:fill="FFFFFF"/>
          </w:tcPr>
          <w:p w14:paraId="3534DAED" w14:textId="77777777" w:rsidR="00172389" w:rsidRDefault="002E0257">
            <w:pPr>
              <w:pStyle w:val="24"/>
              <w:framePr w:w="9072" w:wrap="notBeside" w:vAnchor="text" w:hAnchor="text" w:xAlign="center" w:y="1"/>
              <w:shd w:val="clear" w:color="auto" w:fill="auto"/>
              <w:spacing w:line="210" w:lineRule="exact"/>
              <w:jc w:val="center"/>
            </w:pPr>
            <w:r>
              <w:rPr>
                <w:rStyle w:val="2105pt"/>
              </w:rPr>
              <w:t>8.12</w:t>
            </w:r>
          </w:p>
        </w:tc>
        <w:tc>
          <w:tcPr>
            <w:tcW w:w="7368" w:type="dxa"/>
            <w:tcBorders>
              <w:top w:val="single" w:sz="4" w:space="0" w:color="auto"/>
              <w:left w:val="single" w:sz="4" w:space="0" w:color="auto"/>
              <w:right w:val="single" w:sz="4" w:space="0" w:color="auto"/>
            </w:tcBorders>
            <w:shd w:val="clear" w:color="auto" w:fill="FFFFFF"/>
            <w:vAlign w:val="center"/>
          </w:tcPr>
          <w:p w14:paraId="47BF89B8" w14:textId="77777777" w:rsidR="00172389" w:rsidRDefault="002E0257">
            <w:pPr>
              <w:pStyle w:val="24"/>
              <w:framePr w:w="9072" w:wrap="notBeside" w:vAnchor="text" w:hAnchor="text" w:xAlign="center" w:y="1"/>
              <w:shd w:val="clear" w:color="auto" w:fill="auto"/>
              <w:spacing w:line="250" w:lineRule="exact"/>
              <w:jc w:val="both"/>
            </w:pPr>
            <w:r>
              <w:rPr>
                <w:rStyle w:val="2105pt"/>
              </w:rP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172389" w14:paraId="167C8E16" w14:textId="77777777">
        <w:trPr>
          <w:trHeight w:hRule="exact" w:val="1478"/>
          <w:jc w:val="center"/>
        </w:trPr>
        <w:tc>
          <w:tcPr>
            <w:tcW w:w="1704" w:type="dxa"/>
            <w:tcBorders>
              <w:top w:val="single" w:sz="4" w:space="0" w:color="auto"/>
              <w:left w:val="single" w:sz="4" w:space="0" w:color="auto"/>
            </w:tcBorders>
            <w:shd w:val="clear" w:color="auto" w:fill="FFFFFF"/>
          </w:tcPr>
          <w:p w14:paraId="6BBC6B62" w14:textId="77777777" w:rsidR="00172389" w:rsidRDefault="002E0257">
            <w:pPr>
              <w:pStyle w:val="24"/>
              <w:framePr w:w="9072" w:wrap="notBeside" w:vAnchor="text" w:hAnchor="text" w:xAlign="center" w:y="1"/>
              <w:shd w:val="clear" w:color="auto" w:fill="auto"/>
              <w:spacing w:line="210" w:lineRule="exact"/>
              <w:jc w:val="center"/>
            </w:pPr>
            <w:r>
              <w:rPr>
                <w:rStyle w:val="2105pt"/>
              </w:rPr>
              <w:t>9</w:t>
            </w:r>
          </w:p>
        </w:tc>
        <w:tc>
          <w:tcPr>
            <w:tcW w:w="7368" w:type="dxa"/>
            <w:tcBorders>
              <w:top w:val="single" w:sz="4" w:space="0" w:color="auto"/>
              <w:left w:val="single" w:sz="4" w:space="0" w:color="auto"/>
              <w:right w:val="single" w:sz="4" w:space="0" w:color="auto"/>
            </w:tcBorders>
            <w:shd w:val="clear" w:color="auto" w:fill="FFFFFF"/>
            <w:vAlign w:val="center"/>
          </w:tcPr>
          <w:p w14:paraId="36708A75" w14:textId="77777777" w:rsidR="00172389" w:rsidRDefault="002E0257">
            <w:pPr>
              <w:pStyle w:val="24"/>
              <w:framePr w:w="9072" w:wrap="notBeside" w:vAnchor="text" w:hAnchor="text" w:xAlign="center" w:y="1"/>
              <w:shd w:val="clear" w:color="auto" w:fill="auto"/>
              <w:spacing w:line="250" w:lineRule="exact"/>
              <w:jc w:val="both"/>
            </w:pPr>
            <w:r>
              <w:rPr>
                <w:rStyle w:val="2105pt"/>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172389" w14:paraId="6F494BAD" w14:textId="77777777">
        <w:trPr>
          <w:trHeight w:hRule="exact" w:val="1224"/>
          <w:jc w:val="center"/>
        </w:trPr>
        <w:tc>
          <w:tcPr>
            <w:tcW w:w="1704" w:type="dxa"/>
            <w:tcBorders>
              <w:top w:val="single" w:sz="4" w:space="0" w:color="auto"/>
              <w:left w:val="single" w:sz="4" w:space="0" w:color="auto"/>
            </w:tcBorders>
            <w:shd w:val="clear" w:color="auto" w:fill="FFFFFF"/>
          </w:tcPr>
          <w:p w14:paraId="4363A4D4" w14:textId="77777777" w:rsidR="00172389" w:rsidRDefault="002E0257">
            <w:pPr>
              <w:pStyle w:val="24"/>
              <w:framePr w:w="9072" w:wrap="notBeside" w:vAnchor="text" w:hAnchor="text" w:xAlign="center" w:y="1"/>
              <w:shd w:val="clear" w:color="auto" w:fill="auto"/>
              <w:spacing w:line="210" w:lineRule="exact"/>
              <w:jc w:val="center"/>
            </w:pPr>
            <w:r>
              <w:rPr>
                <w:rStyle w:val="2105pt"/>
              </w:rPr>
              <w:t>9.1</w:t>
            </w:r>
          </w:p>
        </w:tc>
        <w:tc>
          <w:tcPr>
            <w:tcW w:w="7368" w:type="dxa"/>
            <w:tcBorders>
              <w:top w:val="single" w:sz="4" w:space="0" w:color="auto"/>
              <w:left w:val="single" w:sz="4" w:space="0" w:color="auto"/>
              <w:right w:val="single" w:sz="4" w:space="0" w:color="auto"/>
            </w:tcBorders>
            <w:shd w:val="clear" w:color="auto" w:fill="FFFFFF"/>
            <w:vAlign w:val="center"/>
          </w:tcPr>
          <w:p w14:paraId="60B733C1" w14:textId="77777777" w:rsidR="00172389" w:rsidRDefault="002E0257">
            <w:pPr>
              <w:pStyle w:val="24"/>
              <w:framePr w:w="9072" w:wrap="notBeside" w:vAnchor="text" w:hAnchor="text" w:xAlign="center" w:y="1"/>
              <w:shd w:val="clear" w:color="auto" w:fill="auto"/>
              <w:spacing w:line="254" w:lineRule="exact"/>
              <w:jc w:val="both"/>
            </w:pPr>
            <w:r>
              <w:rPr>
                <w:rStyle w:val="2105pt"/>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172389" w14:paraId="6BC7E8C9" w14:textId="77777777">
        <w:trPr>
          <w:trHeight w:hRule="exact" w:val="1229"/>
          <w:jc w:val="center"/>
        </w:trPr>
        <w:tc>
          <w:tcPr>
            <w:tcW w:w="1704" w:type="dxa"/>
            <w:tcBorders>
              <w:top w:val="single" w:sz="4" w:space="0" w:color="auto"/>
              <w:left w:val="single" w:sz="4" w:space="0" w:color="auto"/>
            </w:tcBorders>
            <w:shd w:val="clear" w:color="auto" w:fill="FFFFFF"/>
          </w:tcPr>
          <w:p w14:paraId="69E92082" w14:textId="77777777" w:rsidR="00172389" w:rsidRDefault="002E0257">
            <w:pPr>
              <w:pStyle w:val="24"/>
              <w:framePr w:w="9072" w:wrap="notBeside" w:vAnchor="text" w:hAnchor="text" w:xAlign="center" w:y="1"/>
              <w:shd w:val="clear" w:color="auto" w:fill="auto"/>
              <w:spacing w:line="210" w:lineRule="exact"/>
              <w:jc w:val="center"/>
            </w:pPr>
            <w:r>
              <w:rPr>
                <w:rStyle w:val="2105pt"/>
              </w:rPr>
              <w:t>9.2</w:t>
            </w:r>
          </w:p>
        </w:tc>
        <w:tc>
          <w:tcPr>
            <w:tcW w:w="7368" w:type="dxa"/>
            <w:tcBorders>
              <w:top w:val="single" w:sz="4" w:space="0" w:color="auto"/>
              <w:left w:val="single" w:sz="4" w:space="0" w:color="auto"/>
              <w:right w:val="single" w:sz="4" w:space="0" w:color="auto"/>
            </w:tcBorders>
            <w:shd w:val="clear" w:color="auto" w:fill="FFFFFF"/>
            <w:vAlign w:val="center"/>
          </w:tcPr>
          <w:p w14:paraId="2F911463" w14:textId="77777777" w:rsidR="00172389" w:rsidRDefault="002E0257">
            <w:pPr>
              <w:pStyle w:val="24"/>
              <w:framePr w:w="9072" w:wrap="notBeside" w:vAnchor="text" w:hAnchor="text" w:xAlign="center" w:y="1"/>
              <w:shd w:val="clear" w:color="auto" w:fill="auto"/>
              <w:spacing w:line="254" w:lineRule="exact"/>
              <w:jc w:val="both"/>
            </w:pPr>
            <w:r>
              <w:rPr>
                <w:rStyle w:val="2105pt"/>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172389" w14:paraId="5D88C0C3" w14:textId="77777777">
        <w:trPr>
          <w:trHeight w:hRule="exact" w:val="974"/>
          <w:jc w:val="center"/>
        </w:trPr>
        <w:tc>
          <w:tcPr>
            <w:tcW w:w="1704" w:type="dxa"/>
            <w:tcBorders>
              <w:top w:val="single" w:sz="4" w:space="0" w:color="auto"/>
              <w:left w:val="single" w:sz="4" w:space="0" w:color="auto"/>
            </w:tcBorders>
            <w:shd w:val="clear" w:color="auto" w:fill="FFFFFF"/>
          </w:tcPr>
          <w:p w14:paraId="6F3A6A84" w14:textId="77777777" w:rsidR="00172389" w:rsidRDefault="002E0257">
            <w:pPr>
              <w:pStyle w:val="24"/>
              <w:framePr w:w="9072" w:wrap="notBeside" w:vAnchor="text" w:hAnchor="text" w:xAlign="center" w:y="1"/>
              <w:shd w:val="clear" w:color="auto" w:fill="auto"/>
              <w:spacing w:line="210" w:lineRule="exact"/>
              <w:jc w:val="center"/>
            </w:pPr>
            <w:r>
              <w:rPr>
                <w:rStyle w:val="2105pt"/>
              </w:rPr>
              <w:t>9.3</w:t>
            </w:r>
          </w:p>
        </w:tc>
        <w:tc>
          <w:tcPr>
            <w:tcW w:w="7368" w:type="dxa"/>
            <w:tcBorders>
              <w:top w:val="single" w:sz="4" w:space="0" w:color="auto"/>
              <w:left w:val="single" w:sz="4" w:space="0" w:color="auto"/>
              <w:right w:val="single" w:sz="4" w:space="0" w:color="auto"/>
            </w:tcBorders>
            <w:shd w:val="clear" w:color="auto" w:fill="FFFFFF"/>
            <w:vAlign w:val="center"/>
          </w:tcPr>
          <w:p w14:paraId="2F1541C4" w14:textId="77777777" w:rsidR="00172389" w:rsidRDefault="002E0257">
            <w:pPr>
              <w:pStyle w:val="24"/>
              <w:framePr w:w="9072" w:wrap="notBeside" w:vAnchor="text" w:hAnchor="text" w:xAlign="center" w:y="1"/>
              <w:shd w:val="clear" w:color="auto" w:fill="auto"/>
              <w:spacing w:line="250" w:lineRule="exact"/>
              <w:jc w:val="both"/>
            </w:pPr>
            <w:r>
              <w:rPr>
                <w:rStyle w:val="2105pt"/>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172389" w14:paraId="577A083A" w14:textId="77777777">
        <w:trPr>
          <w:trHeight w:hRule="exact" w:val="1478"/>
          <w:jc w:val="center"/>
        </w:trPr>
        <w:tc>
          <w:tcPr>
            <w:tcW w:w="1704" w:type="dxa"/>
            <w:tcBorders>
              <w:top w:val="single" w:sz="4" w:space="0" w:color="auto"/>
              <w:left w:val="single" w:sz="4" w:space="0" w:color="auto"/>
            </w:tcBorders>
            <w:shd w:val="clear" w:color="auto" w:fill="FFFFFF"/>
          </w:tcPr>
          <w:p w14:paraId="6257DA65" w14:textId="77777777" w:rsidR="00172389" w:rsidRDefault="002E0257">
            <w:pPr>
              <w:pStyle w:val="24"/>
              <w:framePr w:w="9072" w:wrap="notBeside" w:vAnchor="text" w:hAnchor="text" w:xAlign="center" w:y="1"/>
              <w:shd w:val="clear" w:color="auto" w:fill="auto"/>
              <w:spacing w:line="210" w:lineRule="exact"/>
              <w:jc w:val="center"/>
            </w:pPr>
            <w:r>
              <w:rPr>
                <w:rStyle w:val="2105pt"/>
              </w:rPr>
              <w:t>9.4</w:t>
            </w:r>
          </w:p>
        </w:tc>
        <w:tc>
          <w:tcPr>
            <w:tcW w:w="7368" w:type="dxa"/>
            <w:tcBorders>
              <w:top w:val="single" w:sz="4" w:space="0" w:color="auto"/>
              <w:left w:val="single" w:sz="4" w:space="0" w:color="auto"/>
              <w:right w:val="single" w:sz="4" w:space="0" w:color="auto"/>
            </w:tcBorders>
            <w:shd w:val="clear" w:color="auto" w:fill="FFFFFF"/>
            <w:vAlign w:val="center"/>
          </w:tcPr>
          <w:p w14:paraId="5F624190" w14:textId="77777777" w:rsidR="00172389" w:rsidRDefault="002E0257">
            <w:pPr>
              <w:pStyle w:val="24"/>
              <w:framePr w:w="9072" w:wrap="notBeside" w:vAnchor="text" w:hAnchor="text" w:xAlign="center" w:y="1"/>
              <w:shd w:val="clear" w:color="auto" w:fill="auto"/>
              <w:spacing w:line="254" w:lineRule="exact"/>
              <w:jc w:val="both"/>
            </w:pPr>
            <w:r>
              <w:rPr>
                <w:rStyle w:val="2105pt"/>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172389" w14:paraId="68CAB39A" w14:textId="77777777">
        <w:trPr>
          <w:trHeight w:hRule="exact" w:val="974"/>
          <w:jc w:val="center"/>
        </w:trPr>
        <w:tc>
          <w:tcPr>
            <w:tcW w:w="1704" w:type="dxa"/>
            <w:tcBorders>
              <w:top w:val="single" w:sz="4" w:space="0" w:color="auto"/>
              <w:left w:val="single" w:sz="4" w:space="0" w:color="auto"/>
            </w:tcBorders>
            <w:shd w:val="clear" w:color="auto" w:fill="FFFFFF"/>
          </w:tcPr>
          <w:p w14:paraId="7F9A8DE1" w14:textId="77777777" w:rsidR="00172389" w:rsidRDefault="002E0257">
            <w:pPr>
              <w:pStyle w:val="24"/>
              <w:framePr w:w="9072" w:wrap="notBeside" w:vAnchor="text" w:hAnchor="text" w:xAlign="center" w:y="1"/>
              <w:shd w:val="clear" w:color="auto" w:fill="auto"/>
              <w:spacing w:line="210" w:lineRule="exact"/>
              <w:jc w:val="center"/>
            </w:pPr>
            <w:r>
              <w:rPr>
                <w:rStyle w:val="2105pt"/>
              </w:rPr>
              <w:t>10</w:t>
            </w:r>
          </w:p>
        </w:tc>
        <w:tc>
          <w:tcPr>
            <w:tcW w:w="7368" w:type="dxa"/>
            <w:tcBorders>
              <w:top w:val="single" w:sz="4" w:space="0" w:color="auto"/>
              <w:left w:val="single" w:sz="4" w:space="0" w:color="auto"/>
              <w:right w:val="single" w:sz="4" w:space="0" w:color="auto"/>
            </w:tcBorders>
            <w:shd w:val="clear" w:color="auto" w:fill="FFFFFF"/>
            <w:vAlign w:val="center"/>
          </w:tcPr>
          <w:p w14:paraId="6741F7C2" w14:textId="77777777" w:rsidR="00172389" w:rsidRDefault="002E0257">
            <w:pPr>
              <w:pStyle w:val="24"/>
              <w:framePr w:w="9072" w:wrap="notBeside" w:vAnchor="text" w:hAnchor="text" w:xAlign="center" w:y="1"/>
              <w:shd w:val="clear" w:color="auto" w:fill="auto"/>
              <w:spacing w:line="250" w:lineRule="exact"/>
              <w:jc w:val="both"/>
            </w:pPr>
            <w:r>
              <w:rPr>
                <w:rStyle w:val="2105pt"/>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172389" w14:paraId="05802971" w14:textId="77777777">
        <w:trPr>
          <w:trHeight w:hRule="exact" w:val="979"/>
          <w:jc w:val="center"/>
        </w:trPr>
        <w:tc>
          <w:tcPr>
            <w:tcW w:w="1704" w:type="dxa"/>
            <w:tcBorders>
              <w:top w:val="single" w:sz="4" w:space="0" w:color="auto"/>
              <w:left w:val="single" w:sz="4" w:space="0" w:color="auto"/>
              <w:bottom w:val="single" w:sz="4" w:space="0" w:color="auto"/>
            </w:tcBorders>
            <w:shd w:val="clear" w:color="auto" w:fill="FFFFFF"/>
          </w:tcPr>
          <w:p w14:paraId="43590AE3" w14:textId="77777777" w:rsidR="00172389" w:rsidRDefault="002E0257">
            <w:pPr>
              <w:pStyle w:val="24"/>
              <w:framePr w:w="9072" w:wrap="notBeside" w:vAnchor="text" w:hAnchor="text" w:xAlign="center" w:y="1"/>
              <w:shd w:val="clear" w:color="auto" w:fill="auto"/>
              <w:spacing w:line="210" w:lineRule="exact"/>
              <w:jc w:val="center"/>
            </w:pPr>
            <w:r>
              <w:rPr>
                <w:rStyle w:val="2105pt"/>
              </w:rPr>
              <w:t>10.1</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4A038E8A" w14:textId="77777777" w:rsidR="00172389" w:rsidRDefault="002E0257">
            <w:pPr>
              <w:pStyle w:val="24"/>
              <w:framePr w:w="9072" w:wrap="notBeside" w:vAnchor="text" w:hAnchor="text" w:xAlign="center" w:y="1"/>
              <w:shd w:val="clear" w:color="auto" w:fill="auto"/>
              <w:spacing w:line="254" w:lineRule="exact"/>
              <w:jc w:val="both"/>
            </w:pPr>
            <w:r>
              <w:rPr>
                <w:rStyle w:val="2105pt"/>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w:t>
            </w:r>
          </w:p>
        </w:tc>
      </w:tr>
    </w:tbl>
    <w:p w14:paraId="20C27758" w14:textId="77777777" w:rsidR="00172389" w:rsidRDefault="00172389">
      <w:pPr>
        <w:framePr w:w="9072" w:wrap="notBeside" w:vAnchor="text" w:hAnchor="text" w:xAlign="center" w:y="1"/>
        <w:rPr>
          <w:sz w:val="2"/>
          <w:szCs w:val="2"/>
        </w:rPr>
      </w:pPr>
    </w:p>
    <w:p w14:paraId="5F6933A6"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68568D35" w14:textId="77777777">
        <w:trPr>
          <w:trHeight w:hRule="exact" w:val="725"/>
          <w:jc w:val="center"/>
        </w:trPr>
        <w:tc>
          <w:tcPr>
            <w:tcW w:w="1709" w:type="dxa"/>
            <w:tcBorders>
              <w:top w:val="single" w:sz="4" w:space="0" w:color="auto"/>
              <w:left w:val="single" w:sz="4" w:space="0" w:color="auto"/>
            </w:tcBorders>
            <w:shd w:val="clear" w:color="auto" w:fill="FFFFFF"/>
          </w:tcPr>
          <w:p w14:paraId="61EF487C"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33BCAD71" w14:textId="77777777" w:rsidR="00172389" w:rsidRDefault="002E0257">
            <w:pPr>
              <w:pStyle w:val="24"/>
              <w:framePr w:w="9086" w:wrap="notBeside" w:vAnchor="text" w:hAnchor="text" w:xAlign="center" w:y="1"/>
              <w:shd w:val="clear" w:color="auto" w:fill="auto"/>
              <w:spacing w:line="250" w:lineRule="exact"/>
              <w:jc w:val="both"/>
            </w:pPr>
            <w:r>
              <w:rPr>
                <w:rStyle w:val="2105pt"/>
              </w:rPr>
              <w:t>2022 гг., осознавать и понимать ценность сопричастности своей семьи к событиям, явлениям, процессам истории России</w:t>
            </w:r>
          </w:p>
        </w:tc>
      </w:tr>
      <w:tr w:rsidR="00172389" w14:paraId="1EFE0D18" w14:textId="77777777">
        <w:trPr>
          <w:trHeight w:hRule="exact" w:val="979"/>
          <w:jc w:val="center"/>
        </w:trPr>
        <w:tc>
          <w:tcPr>
            <w:tcW w:w="1709" w:type="dxa"/>
            <w:tcBorders>
              <w:top w:val="single" w:sz="4" w:space="0" w:color="auto"/>
              <w:left w:val="single" w:sz="4" w:space="0" w:color="auto"/>
            </w:tcBorders>
            <w:shd w:val="clear" w:color="auto" w:fill="FFFFFF"/>
          </w:tcPr>
          <w:p w14:paraId="5B741D31" w14:textId="77777777" w:rsidR="00172389" w:rsidRDefault="002E0257">
            <w:pPr>
              <w:pStyle w:val="24"/>
              <w:framePr w:w="9086" w:wrap="notBeside" w:vAnchor="text" w:hAnchor="text" w:xAlign="center" w:y="1"/>
              <w:shd w:val="clear" w:color="auto" w:fill="auto"/>
              <w:spacing w:line="210" w:lineRule="exact"/>
              <w:jc w:val="center"/>
            </w:pPr>
            <w:r>
              <w:rPr>
                <w:rStyle w:val="2105pt"/>
              </w:rPr>
              <w:t>10.2</w:t>
            </w:r>
          </w:p>
        </w:tc>
        <w:tc>
          <w:tcPr>
            <w:tcW w:w="7378" w:type="dxa"/>
            <w:tcBorders>
              <w:top w:val="single" w:sz="4" w:space="0" w:color="auto"/>
              <w:left w:val="single" w:sz="4" w:space="0" w:color="auto"/>
              <w:right w:val="single" w:sz="4" w:space="0" w:color="auto"/>
            </w:tcBorders>
            <w:shd w:val="clear" w:color="auto" w:fill="FFFFFF"/>
            <w:vAlign w:val="center"/>
          </w:tcPr>
          <w:p w14:paraId="1090D312" w14:textId="77777777" w:rsidR="00172389" w:rsidRDefault="002E0257">
            <w:pPr>
              <w:pStyle w:val="24"/>
              <w:framePr w:w="9086" w:wrap="notBeside" w:vAnchor="text" w:hAnchor="text" w:xAlign="center" w:y="1"/>
              <w:shd w:val="clear" w:color="auto" w:fill="auto"/>
              <w:spacing w:line="254" w:lineRule="exact"/>
              <w:jc w:val="both"/>
            </w:pPr>
            <w:r>
              <w:rPr>
                <w:rStyle w:val="2105pt"/>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172389" w14:paraId="58E6ECE1" w14:textId="77777777">
        <w:trPr>
          <w:trHeight w:hRule="exact" w:val="970"/>
          <w:jc w:val="center"/>
        </w:trPr>
        <w:tc>
          <w:tcPr>
            <w:tcW w:w="1709" w:type="dxa"/>
            <w:tcBorders>
              <w:top w:val="single" w:sz="4" w:space="0" w:color="auto"/>
              <w:left w:val="single" w:sz="4" w:space="0" w:color="auto"/>
            </w:tcBorders>
            <w:shd w:val="clear" w:color="auto" w:fill="FFFFFF"/>
          </w:tcPr>
          <w:p w14:paraId="13490400" w14:textId="77777777" w:rsidR="00172389" w:rsidRDefault="002E0257">
            <w:pPr>
              <w:pStyle w:val="24"/>
              <w:framePr w:w="9086" w:wrap="notBeside" w:vAnchor="text" w:hAnchor="text" w:xAlign="center" w:y="1"/>
              <w:shd w:val="clear" w:color="auto" w:fill="auto"/>
              <w:spacing w:line="210" w:lineRule="exact"/>
              <w:jc w:val="center"/>
            </w:pPr>
            <w:r>
              <w:rPr>
                <w:rStyle w:val="2105pt"/>
              </w:rPr>
              <w:t>10.3</w:t>
            </w:r>
          </w:p>
        </w:tc>
        <w:tc>
          <w:tcPr>
            <w:tcW w:w="7378" w:type="dxa"/>
            <w:tcBorders>
              <w:top w:val="single" w:sz="4" w:space="0" w:color="auto"/>
              <w:left w:val="single" w:sz="4" w:space="0" w:color="auto"/>
              <w:right w:val="single" w:sz="4" w:space="0" w:color="auto"/>
            </w:tcBorders>
            <w:shd w:val="clear" w:color="auto" w:fill="FFFFFF"/>
            <w:vAlign w:val="center"/>
          </w:tcPr>
          <w:p w14:paraId="732B22E7" w14:textId="77777777" w:rsidR="00172389" w:rsidRDefault="002E0257">
            <w:pPr>
              <w:pStyle w:val="24"/>
              <w:framePr w:w="9086" w:wrap="notBeside" w:vAnchor="text" w:hAnchor="text" w:xAlign="center" w:y="1"/>
              <w:shd w:val="clear" w:color="auto" w:fill="auto"/>
              <w:spacing w:line="250" w:lineRule="exact"/>
              <w:jc w:val="both"/>
            </w:pPr>
            <w:r>
              <w:rPr>
                <w:rStyle w:val="2105pt"/>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172389" w14:paraId="79A4B7AE" w14:textId="77777777">
        <w:trPr>
          <w:trHeight w:hRule="exact" w:val="720"/>
          <w:jc w:val="center"/>
        </w:trPr>
        <w:tc>
          <w:tcPr>
            <w:tcW w:w="1709" w:type="dxa"/>
            <w:tcBorders>
              <w:top w:val="single" w:sz="4" w:space="0" w:color="auto"/>
              <w:left w:val="single" w:sz="4" w:space="0" w:color="auto"/>
            </w:tcBorders>
            <w:shd w:val="clear" w:color="auto" w:fill="FFFFFF"/>
          </w:tcPr>
          <w:p w14:paraId="2E1A6269" w14:textId="77777777" w:rsidR="00172389" w:rsidRDefault="002E0257">
            <w:pPr>
              <w:pStyle w:val="24"/>
              <w:framePr w:w="9086" w:wrap="notBeside" w:vAnchor="text" w:hAnchor="text" w:xAlign="center" w:y="1"/>
              <w:shd w:val="clear" w:color="auto" w:fill="auto"/>
              <w:spacing w:line="210" w:lineRule="exact"/>
              <w:jc w:val="center"/>
            </w:pPr>
            <w:r>
              <w:rPr>
                <w:rStyle w:val="2105pt"/>
              </w:rPr>
              <w:t>10.4</w:t>
            </w:r>
          </w:p>
        </w:tc>
        <w:tc>
          <w:tcPr>
            <w:tcW w:w="7378" w:type="dxa"/>
            <w:tcBorders>
              <w:top w:val="single" w:sz="4" w:space="0" w:color="auto"/>
              <w:left w:val="single" w:sz="4" w:space="0" w:color="auto"/>
              <w:right w:val="single" w:sz="4" w:space="0" w:color="auto"/>
            </w:tcBorders>
            <w:shd w:val="clear" w:color="auto" w:fill="FFFFFF"/>
            <w:vAlign w:val="center"/>
          </w:tcPr>
          <w:p w14:paraId="453E147C" w14:textId="77777777" w:rsidR="00172389" w:rsidRDefault="002E0257">
            <w:pPr>
              <w:pStyle w:val="24"/>
              <w:framePr w:w="9086" w:wrap="notBeside" w:vAnchor="text" w:hAnchor="text" w:xAlign="center" w:y="1"/>
              <w:shd w:val="clear" w:color="auto" w:fill="auto"/>
              <w:spacing w:line="254" w:lineRule="exact"/>
              <w:jc w:val="both"/>
            </w:pPr>
            <w:r>
              <w:rPr>
                <w:rStyle w:val="2105pt"/>
              </w:rPr>
              <w:t>Активно участвовать в дискуссиях, не допуская умаления подвига народа при защите Отечества</w:t>
            </w:r>
          </w:p>
        </w:tc>
      </w:tr>
      <w:tr w:rsidR="00172389" w14:paraId="4A58DEC0" w14:textId="77777777">
        <w:trPr>
          <w:trHeight w:hRule="exact" w:val="974"/>
          <w:jc w:val="center"/>
        </w:trPr>
        <w:tc>
          <w:tcPr>
            <w:tcW w:w="1709" w:type="dxa"/>
            <w:tcBorders>
              <w:top w:val="single" w:sz="4" w:space="0" w:color="auto"/>
              <w:left w:val="single" w:sz="4" w:space="0" w:color="auto"/>
            </w:tcBorders>
            <w:shd w:val="clear" w:color="auto" w:fill="FFFFFF"/>
          </w:tcPr>
          <w:p w14:paraId="3F2777DC"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682E1141" w14:textId="77777777" w:rsidR="00172389" w:rsidRDefault="002E0257">
            <w:pPr>
              <w:pStyle w:val="24"/>
              <w:framePr w:w="9086" w:wrap="notBeside" w:vAnchor="text" w:hAnchor="text" w:xAlign="center" w:y="1"/>
              <w:shd w:val="clear" w:color="auto" w:fill="auto"/>
              <w:spacing w:line="250" w:lineRule="exact"/>
              <w:jc w:val="both"/>
            </w:pPr>
            <w:r>
              <w:rPr>
                <w:rStyle w:val="2105pt"/>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172389" w14:paraId="04A1A90A"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4E665A6B" w14:textId="77777777" w:rsidR="00172389" w:rsidRDefault="002E0257">
            <w:pPr>
              <w:pStyle w:val="24"/>
              <w:framePr w:w="9086" w:wrap="notBeside" w:vAnchor="text" w:hAnchor="text" w:xAlign="center" w:y="1"/>
              <w:shd w:val="clear" w:color="auto" w:fill="auto"/>
              <w:spacing w:line="210" w:lineRule="exact"/>
              <w:jc w:val="center"/>
            </w:pPr>
            <w:r>
              <w:rPr>
                <w:rStyle w:val="2105pt"/>
              </w:rPr>
              <w:t>11.1</w:t>
            </w:r>
          </w:p>
        </w:tc>
        <w:tc>
          <w:tcPr>
            <w:tcW w:w="7378" w:type="dxa"/>
            <w:tcBorders>
              <w:top w:val="single" w:sz="4" w:space="0" w:color="auto"/>
              <w:left w:val="single" w:sz="4" w:space="0" w:color="auto"/>
              <w:right w:val="single" w:sz="4" w:space="0" w:color="auto"/>
            </w:tcBorders>
            <w:shd w:val="clear" w:color="auto" w:fill="FFFFFF"/>
            <w:vAlign w:val="center"/>
          </w:tcPr>
          <w:p w14:paraId="47A79F93" w14:textId="77777777" w:rsidR="00172389" w:rsidRDefault="002E0257">
            <w:pPr>
              <w:pStyle w:val="24"/>
              <w:framePr w:w="9086" w:wrap="notBeside" w:vAnchor="text" w:hAnchor="text" w:xAlign="center" w:y="1"/>
              <w:shd w:val="clear" w:color="auto" w:fill="auto"/>
              <w:spacing w:line="250" w:lineRule="exact"/>
              <w:jc w:val="both"/>
            </w:pPr>
            <w:r>
              <w:rPr>
                <w:rStyle w:val="2105pt"/>
              </w:rPr>
              <w:t>Указывать хронологические рамки основных периодов отечественной и всеобщей истории 1945 - 2022 гг.</w:t>
            </w:r>
          </w:p>
        </w:tc>
      </w:tr>
      <w:tr w:rsidR="00172389" w14:paraId="4FD3EDCA"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48DEA7EB" w14:textId="77777777" w:rsidR="00172389" w:rsidRDefault="002E0257">
            <w:pPr>
              <w:pStyle w:val="24"/>
              <w:framePr w:w="9086" w:wrap="notBeside" w:vAnchor="text" w:hAnchor="text" w:xAlign="center" w:y="1"/>
              <w:shd w:val="clear" w:color="auto" w:fill="auto"/>
              <w:spacing w:line="210" w:lineRule="exact"/>
              <w:jc w:val="center"/>
            </w:pPr>
            <w:r>
              <w:rPr>
                <w:rStyle w:val="2105pt"/>
              </w:rPr>
              <w:t>11.2</w:t>
            </w:r>
          </w:p>
        </w:tc>
        <w:tc>
          <w:tcPr>
            <w:tcW w:w="7378" w:type="dxa"/>
            <w:tcBorders>
              <w:top w:val="single" w:sz="4" w:space="0" w:color="auto"/>
              <w:left w:val="single" w:sz="4" w:space="0" w:color="auto"/>
              <w:right w:val="single" w:sz="4" w:space="0" w:color="auto"/>
            </w:tcBorders>
            <w:shd w:val="clear" w:color="auto" w:fill="FFFFFF"/>
            <w:vAlign w:val="center"/>
          </w:tcPr>
          <w:p w14:paraId="20DCC08F" w14:textId="77777777" w:rsidR="00172389" w:rsidRDefault="002E0257">
            <w:pPr>
              <w:pStyle w:val="24"/>
              <w:framePr w:w="9086" w:wrap="notBeside" w:vAnchor="text" w:hAnchor="text" w:xAlign="center" w:y="1"/>
              <w:shd w:val="clear" w:color="auto" w:fill="auto"/>
              <w:spacing w:line="250" w:lineRule="exact"/>
              <w:jc w:val="both"/>
            </w:pPr>
            <w:r>
              <w:rPr>
                <w:rStyle w:val="2105pt"/>
              </w:rPr>
              <w:t>Называть даты важнейших событий и процессов отечественной и всеобщей истории 1945 - 2022 гг.</w:t>
            </w:r>
          </w:p>
        </w:tc>
      </w:tr>
      <w:tr w:rsidR="00172389" w14:paraId="76747C2F" w14:textId="77777777">
        <w:trPr>
          <w:trHeight w:hRule="exact" w:val="720"/>
          <w:jc w:val="center"/>
        </w:trPr>
        <w:tc>
          <w:tcPr>
            <w:tcW w:w="1709" w:type="dxa"/>
            <w:tcBorders>
              <w:top w:val="single" w:sz="4" w:space="0" w:color="auto"/>
              <w:left w:val="single" w:sz="4" w:space="0" w:color="auto"/>
            </w:tcBorders>
            <w:shd w:val="clear" w:color="auto" w:fill="FFFFFF"/>
          </w:tcPr>
          <w:p w14:paraId="10562EEF" w14:textId="77777777" w:rsidR="00172389" w:rsidRDefault="002E0257">
            <w:pPr>
              <w:pStyle w:val="24"/>
              <w:framePr w:w="9086" w:wrap="notBeside" w:vAnchor="text" w:hAnchor="text" w:xAlign="center" w:y="1"/>
              <w:shd w:val="clear" w:color="auto" w:fill="auto"/>
              <w:spacing w:line="210" w:lineRule="exact"/>
              <w:jc w:val="center"/>
            </w:pPr>
            <w:r>
              <w:rPr>
                <w:rStyle w:val="2105pt"/>
              </w:rPr>
              <w:t>11.3</w:t>
            </w:r>
          </w:p>
        </w:tc>
        <w:tc>
          <w:tcPr>
            <w:tcW w:w="7378" w:type="dxa"/>
            <w:tcBorders>
              <w:top w:val="single" w:sz="4" w:space="0" w:color="auto"/>
              <w:left w:val="single" w:sz="4" w:space="0" w:color="auto"/>
              <w:right w:val="single" w:sz="4" w:space="0" w:color="auto"/>
            </w:tcBorders>
            <w:shd w:val="clear" w:color="auto" w:fill="FFFFFF"/>
            <w:vAlign w:val="center"/>
          </w:tcPr>
          <w:p w14:paraId="5553446A" w14:textId="77777777" w:rsidR="00172389" w:rsidRDefault="002E0257">
            <w:pPr>
              <w:pStyle w:val="24"/>
              <w:framePr w:w="9086" w:wrap="notBeside" w:vAnchor="text" w:hAnchor="text" w:xAlign="center" w:y="1"/>
              <w:shd w:val="clear" w:color="auto" w:fill="auto"/>
              <w:spacing w:line="254" w:lineRule="exact"/>
              <w:jc w:val="both"/>
            </w:pPr>
            <w:r>
              <w:rPr>
                <w:rStyle w:val="2105pt"/>
              </w:rPr>
              <w:t>Выявлять синхронность исторических процессов отечественной и всеобщей истории 1945 - 2022 гг.</w:t>
            </w:r>
          </w:p>
        </w:tc>
      </w:tr>
      <w:tr w:rsidR="00172389" w14:paraId="6CAD7573" w14:textId="77777777">
        <w:trPr>
          <w:trHeight w:hRule="exact" w:val="720"/>
          <w:jc w:val="center"/>
        </w:trPr>
        <w:tc>
          <w:tcPr>
            <w:tcW w:w="1709" w:type="dxa"/>
            <w:tcBorders>
              <w:top w:val="single" w:sz="4" w:space="0" w:color="auto"/>
              <w:left w:val="single" w:sz="4" w:space="0" w:color="auto"/>
            </w:tcBorders>
            <w:shd w:val="clear" w:color="auto" w:fill="FFFFFF"/>
          </w:tcPr>
          <w:p w14:paraId="6DCD0391" w14:textId="77777777" w:rsidR="00172389" w:rsidRDefault="002E0257">
            <w:pPr>
              <w:pStyle w:val="24"/>
              <w:framePr w:w="9086" w:wrap="notBeside" w:vAnchor="text" w:hAnchor="text" w:xAlign="center" w:y="1"/>
              <w:shd w:val="clear" w:color="auto" w:fill="auto"/>
              <w:spacing w:line="210" w:lineRule="exact"/>
              <w:jc w:val="center"/>
            </w:pPr>
            <w:r>
              <w:rPr>
                <w:rStyle w:val="2105pt"/>
              </w:rPr>
              <w:t>11.4</w:t>
            </w:r>
          </w:p>
        </w:tc>
        <w:tc>
          <w:tcPr>
            <w:tcW w:w="7378" w:type="dxa"/>
            <w:tcBorders>
              <w:top w:val="single" w:sz="4" w:space="0" w:color="auto"/>
              <w:left w:val="single" w:sz="4" w:space="0" w:color="auto"/>
              <w:right w:val="single" w:sz="4" w:space="0" w:color="auto"/>
            </w:tcBorders>
            <w:shd w:val="clear" w:color="auto" w:fill="FFFFFF"/>
            <w:vAlign w:val="center"/>
          </w:tcPr>
          <w:p w14:paraId="6D0ED27A" w14:textId="77777777" w:rsidR="00172389" w:rsidRDefault="002E0257">
            <w:pPr>
              <w:pStyle w:val="24"/>
              <w:framePr w:w="9086" w:wrap="notBeside" w:vAnchor="text" w:hAnchor="text" w:xAlign="center" w:y="1"/>
              <w:shd w:val="clear" w:color="auto" w:fill="auto"/>
              <w:spacing w:line="254" w:lineRule="exact"/>
              <w:jc w:val="both"/>
            </w:pPr>
            <w:r>
              <w:rPr>
                <w:rStyle w:val="2105pt"/>
              </w:rPr>
              <w:t>Делать выводы о тенденциях развития своей страны и других стран в данный период</w:t>
            </w:r>
          </w:p>
        </w:tc>
      </w:tr>
      <w:tr w:rsidR="00172389" w14:paraId="0B1B834F" w14:textId="77777777">
        <w:trPr>
          <w:trHeight w:hRule="exact" w:val="984"/>
          <w:jc w:val="center"/>
        </w:trPr>
        <w:tc>
          <w:tcPr>
            <w:tcW w:w="1709" w:type="dxa"/>
            <w:tcBorders>
              <w:top w:val="single" w:sz="4" w:space="0" w:color="auto"/>
              <w:left w:val="single" w:sz="4" w:space="0" w:color="auto"/>
              <w:bottom w:val="single" w:sz="4" w:space="0" w:color="auto"/>
            </w:tcBorders>
            <w:shd w:val="clear" w:color="auto" w:fill="FFFFFF"/>
          </w:tcPr>
          <w:p w14:paraId="557FA29B" w14:textId="77777777" w:rsidR="00172389" w:rsidRDefault="002E0257">
            <w:pPr>
              <w:pStyle w:val="24"/>
              <w:framePr w:w="9086" w:wrap="notBeside" w:vAnchor="text" w:hAnchor="text" w:xAlign="center" w:y="1"/>
              <w:shd w:val="clear" w:color="auto" w:fill="auto"/>
              <w:spacing w:line="210" w:lineRule="exact"/>
              <w:jc w:val="center"/>
            </w:pPr>
            <w:r>
              <w:rPr>
                <w:rStyle w:val="2105pt"/>
              </w:rPr>
              <w:t>11.5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1C8DE875" w14:textId="77777777" w:rsidR="00172389" w:rsidRDefault="002E0257">
            <w:pPr>
              <w:pStyle w:val="24"/>
              <w:framePr w:w="9086" w:wrap="notBeside" w:vAnchor="text" w:hAnchor="text" w:xAlign="center" w:y="1"/>
              <w:shd w:val="clear" w:color="auto" w:fill="auto"/>
              <w:spacing w:line="250" w:lineRule="exact"/>
              <w:jc w:val="both"/>
            </w:pPr>
            <w:r>
              <w:rPr>
                <w:rStyle w:val="2105pt"/>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14:paraId="39892705" w14:textId="77777777" w:rsidR="00172389" w:rsidRDefault="00172389">
      <w:pPr>
        <w:framePr w:w="9086" w:wrap="notBeside" w:vAnchor="text" w:hAnchor="text" w:xAlign="center" w:y="1"/>
        <w:rPr>
          <w:sz w:val="2"/>
          <w:szCs w:val="2"/>
        </w:rPr>
      </w:pPr>
    </w:p>
    <w:p w14:paraId="5DAAC2EE" w14:textId="77777777" w:rsidR="00172389" w:rsidRDefault="00172389">
      <w:pPr>
        <w:rPr>
          <w:sz w:val="2"/>
          <w:szCs w:val="2"/>
        </w:rPr>
      </w:pPr>
    </w:p>
    <w:p w14:paraId="7B0515AD" w14:textId="77777777" w:rsidR="00172389" w:rsidRDefault="002E0257">
      <w:pPr>
        <w:pStyle w:val="6a"/>
        <w:framePr w:w="9086" w:wrap="notBeside" w:vAnchor="text" w:hAnchor="text" w:xAlign="center" w:y="1"/>
        <w:shd w:val="clear" w:color="auto" w:fill="auto"/>
        <w:spacing w:line="240" w:lineRule="exact"/>
        <w:jc w:val="right"/>
      </w:pPr>
      <w:r>
        <w:t>Таблица 18.3</w:t>
      </w:r>
    </w:p>
    <w:p w14:paraId="0D1D794C" w14:textId="77777777" w:rsidR="00172389" w:rsidRDefault="002E0257">
      <w:pPr>
        <w:pStyle w:val="6a"/>
        <w:framePr w:w="9086" w:wrap="notBeside" w:vAnchor="text" w:hAnchor="text" w:xAlign="center" w:y="1"/>
        <w:shd w:val="clear" w:color="auto" w:fill="auto"/>
        <w:tabs>
          <w:tab w:val="left" w:leader="underscore" w:pos="6782"/>
        </w:tabs>
        <w:spacing w:line="240" w:lineRule="exact"/>
        <w:jc w:val="both"/>
      </w:pPr>
      <w:r>
        <w:rPr>
          <w:rStyle w:val="6b"/>
        </w:rPr>
        <w:t>Проверяемые элементы содержания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2A6C3579"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3EC31E5E" w14:textId="77777777" w:rsidR="00172389" w:rsidRDefault="002E0257">
            <w:pPr>
              <w:pStyle w:val="24"/>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14:paraId="5E70DA1B" w14:textId="77777777" w:rsidR="00172389" w:rsidRDefault="002E0257">
            <w:pPr>
              <w:pStyle w:val="24"/>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467B4CB2" w14:textId="77777777">
        <w:trPr>
          <w:trHeight w:hRule="exact" w:val="466"/>
          <w:jc w:val="center"/>
        </w:trPr>
        <w:tc>
          <w:tcPr>
            <w:tcW w:w="9087" w:type="dxa"/>
            <w:gridSpan w:val="2"/>
            <w:tcBorders>
              <w:top w:val="single" w:sz="4" w:space="0" w:color="auto"/>
              <w:left w:val="single" w:sz="4" w:space="0" w:color="auto"/>
              <w:right w:val="single" w:sz="4" w:space="0" w:color="auto"/>
            </w:tcBorders>
            <w:shd w:val="clear" w:color="auto" w:fill="FFFFFF"/>
            <w:vAlign w:val="center"/>
          </w:tcPr>
          <w:p w14:paraId="144C1982" w14:textId="77777777" w:rsidR="00172389" w:rsidRDefault="002E0257">
            <w:pPr>
              <w:pStyle w:val="24"/>
              <w:framePr w:w="9086" w:wrap="notBeside" w:vAnchor="text" w:hAnchor="text" w:xAlign="center" w:y="1"/>
              <w:shd w:val="clear" w:color="auto" w:fill="auto"/>
              <w:spacing w:line="210" w:lineRule="exact"/>
              <w:jc w:val="left"/>
            </w:pPr>
            <w:r>
              <w:rPr>
                <w:rStyle w:val="2105pt"/>
              </w:rPr>
              <w:t>ВСЕОБЩАЯ ИСТОРИЯ</w:t>
            </w:r>
          </w:p>
        </w:tc>
      </w:tr>
      <w:tr w:rsidR="00172389" w14:paraId="4C9BC673"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033A128C"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14:paraId="65E63C14" w14:textId="77777777" w:rsidR="00172389" w:rsidRDefault="002E0257">
            <w:pPr>
              <w:pStyle w:val="24"/>
              <w:framePr w:w="9086" w:wrap="notBeside" w:vAnchor="text" w:hAnchor="text" w:xAlign="center" w:y="1"/>
              <w:shd w:val="clear" w:color="auto" w:fill="auto"/>
              <w:spacing w:line="210" w:lineRule="exact"/>
              <w:jc w:val="both"/>
            </w:pPr>
            <w:r>
              <w:rPr>
                <w:rStyle w:val="2105pt"/>
              </w:rPr>
              <w:t>Страны Северной Америки и Европы во второй половине XX - начале XXI в.</w:t>
            </w:r>
          </w:p>
        </w:tc>
      </w:tr>
      <w:tr w:rsidR="00172389" w14:paraId="418DF3CB" w14:textId="77777777">
        <w:trPr>
          <w:trHeight w:hRule="exact" w:val="1483"/>
          <w:jc w:val="center"/>
        </w:trPr>
        <w:tc>
          <w:tcPr>
            <w:tcW w:w="1085" w:type="dxa"/>
            <w:tcBorders>
              <w:top w:val="single" w:sz="4" w:space="0" w:color="auto"/>
              <w:left w:val="single" w:sz="4" w:space="0" w:color="auto"/>
            </w:tcBorders>
            <w:shd w:val="clear" w:color="auto" w:fill="FFFFFF"/>
          </w:tcPr>
          <w:p w14:paraId="0F190BF0"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right w:val="single" w:sz="4" w:space="0" w:color="auto"/>
            </w:tcBorders>
            <w:shd w:val="clear" w:color="auto" w:fill="FFFFFF"/>
            <w:vAlign w:val="center"/>
          </w:tcPr>
          <w:p w14:paraId="4EEBA7B7" w14:textId="77777777" w:rsidR="00172389" w:rsidRDefault="002E0257">
            <w:pPr>
              <w:pStyle w:val="24"/>
              <w:framePr w:w="9086" w:wrap="notBeside" w:vAnchor="text" w:hAnchor="text" w:xAlign="center" w:y="1"/>
              <w:shd w:val="clear" w:color="auto" w:fill="auto"/>
              <w:spacing w:line="254" w:lineRule="exact"/>
              <w:jc w:val="both"/>
            </w:pPr>
            <w:r>
              <w:rPr>
                <w:rStyle w:val="2105pt"/>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w:t>
            </w:r>
            <w:r>
              <w:rPr>
                <w:rStyle w:val="2105pt"/>
              </w:rPr>
              <w:softHyphen/>
              <w:t>политических блоков (Организация Североатлантического договора (НАТО) и Организация Варшавского договора (ОВД)</w:t>
            </w:r>
          </w:p>
        </w:tc>
      </w:tr>
      <w:tr w:rsidR="00172389" w14:paraId="2DE7590B" w14:textId="77777777">
        <w:trPr>
          <w:trHeight w:hRule="exact" w:val="1733"/>
          <w:jc w:val="center"/>
        </w:trPr>
        <w:tc>
          <w:tcPr>
            <w:tcW w:w="1085" w:type="dxa"/>
            <w:tcBorders>
              <w:top w:val="single" w:sz="4" w:space="0" w:color="auto"/>
              <w:left w:val="single" w:sz="4" w:space="0" w:color="auto"/>
            </w:tcBorders>
            <w:shd w:val="clear" w:color="auto" w:fill="FFFFFF"/>
          </w:tcPr>
          <w:p w14:paraId="7DCE8431"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right w:val="single" w:sz="4" w:space="0" w:color="auto"/>
            </w:tcBorders>
            <w:shd w:val="clear" w:color="auto" w:fill="FFFFFF"/>
            <w:vAlign w:val="center"/>
          </w:tcPr>
          <w:p w14:paraId="76B236A5"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 Развитие отношений с СССР, Российской Федерацией</w:t>
            </w:r>
          </w:p>
        </w:tc>
      </w:tr>
      <w:tr w:rsidR="00172389" w14:paraId="70E808A5" w14:textId="77777777">
        <w:trPr>
          <w:trHeight w:hRule="exact" w:val="725"/>
          <w:jc w:val="center"/>
        </w:trPr>
        <w:tc>
          <w:tcPr>
            <w:tcW w:w="1085" w:type="dxa"/>
            <w:tcBorders>
              <w:top w:val="single" w:sz="4" w:space="0" w:color="auto"/>
              <w:left w:val="single" w:sz="4" w:space="0" w:color="auto"/>
              <w:bottom w:val="single" w:sz="4" w:space="0" w:color="auto"/>
            </w:tcBorders>
            <w:shd w:val="clear" w:color="auto" w:fill="FFFFFF"/>
          </w:tcPr>
          <w:p w14:paraId="1F4FD3A3"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5476E97B" w14:textId="77777777" w:rsidR="00172389" w:rsidRDefault="002E0257">
            <w:pPr>
              <w:pStyle w:val="24"/>
              <w:framePr w:w="9086" w:wrap="notBeside" w:vAnchor="text" w:hAnchor="text" w:xAlign="center" w:y="1"/>
              <w:shd w:val="clear" w:color="auto" w:fill="auto"/>
              <w:spacing w:line="259" w:lineRule="exact"/>
              <w:jc w:val="both"/>
            </w:pPr>
            <w:r>
              <w:rPr>
                <w:rStyle w:val="2105pt"/>
              </w:rPr>
              <w:t>Страны Западной Европы. Экономическая и политическая ситуация в первые послевоенные годы. Научно-техническая революция. Становление социально</w:t>
            </w:r>
          </w:p>
        </w:tc>
      </w:tr>
    </w:tbl>
    <w:p w14:paraId="10A0908A" w14:textId="77777777" w:rsidR="00172389" w:rsidRDefault="00172389">
      <w:pPr>
        <w:framePr w:w="9086" w:wrap="notBeside" w:vAnchor="text" w:hAnchor="text" w:xAlign="center" w:y="1"/>
        <w:rPr>
          <w:sz w:val="2"/>
          <w:szCs w:val="2"/>
        </w:rPr>
      </w:pPr>
    </w:p>
    <w:p w14:paraId="7AD5B58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0E359E03" w14:textId="77777777">
        <w:trPr>
          <w:trHeight w:hRule="exact" w:val="1738"/>
          <w:jc w:val="center"/>
        </w:trPr>
        <w:tc>
          <w:tcPr>
            <w:tcW w:w="1085" w:type="dxa"/>
            <w:tcBorders>
              <w:top w:val="single" w:sz="4" w:space="0" w:color="auto"/>
              <w:left w:val="single" w:sz="4" w:space="0" w:color="auto"/>
            </w:tcBorders>
            <w:shd w:val="clear" w:color="auto" w:fill="FFFFFF"/>
          </w:tcPr>
          <w:p w14:paraId="73A0F89E"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14:paraId="016EAED4" w14:textId="77777777" w:rsidR="00172389" w:rsidRDefault="002E0257">
            <w:pPr>
              <w:pStyle w:val="24"/>
              <w:framePr w:w="9086" w:wrap="notBeside" w:vAnchor="text" w:hAnchor="text" w:xAlign="center" w:y="1"/>
              <w:shd w:val="clear" w:color="auto" w:fill="auto"/>
              <w:spacing w:line="250" w:lineRule="exact"/>
              <w:jc w:val="both"/>
            </w:pPr>
            <w:r>
              <w:rPr>
                <w:rStyle w:val="2105pt"/>
              </w:rPr>
              <w:t>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172389" w14:paraId="738A63A3" w14:textId="77777777">
        <w:trPr>
          <w:trHeight w:hRule="exact" w:val="3254"/>
          <w:jc w:val="center"/>
        </w:trPr>
        <w:tc>
          <w:tcPr>
            <w:tcW w:w="1085" w:type="dxa"/>
            <w:tcBorders>
              <w:top w:val="single" w:sz="4" w:space="0" w:color="auto"/>
              <w:left w:val="single" w:sz="4" w:space="0" w:color="auto"/>
            </w:tcBorders>
            <w:shd w:val="clear" w:color="auto" w:fill="FFFFFF"/>
          </w:tcPr>
          <w:p w14:paraId="39FB85E6"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8002" w:type="dxa"/>
            <w:tcBorders>
              <w:top w:val="single" w:sz="4" w:space="0" w:color="auto"/>
              <w:left w:val="single" w:sz="4" w:space="0" w:color="auto"/>
              <w:right w:val="single" w:sz="4" w:space="0" w:color="auto"/>
            </w:tcBorders>
            <w:shd w:val="clear" w:color="auto" w:fill="FFFFFF"/>
            <w:vAlign w:val="center"/>
          </w:tcPr>
          <w:p w14:paraId="014C9F5D"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 -европейских государств в </w:t>
            </w:r>
            <w:r>
              <w:rPr>
                <w:rStyle w:val="2105pt"/>
                <w:lang w:val="en-US" w:eastAsia="en-US" w:bidi="en-US"/>
              </w:rPr>
              <w:t>XXI</w:t>
            </w:r>
            <w:r w:rsidRPr="002E0257">
              <w:rPr>
                <w:rStyle w:val="2105pt"/>
                <w:lang w:eastAsia="en-US" w:bidi="en-US"/>
              </w:rPr>
              <w:t xml:space="preserve"> </w:t>
            </w:r>
            <w:r>
              <w:rPr>
                <w:rStyle w:val="2105pt"/>
              </w:rPr>
              <w:t>в. (экономика, политика, внешнеполитическая ориентация, участие в интеграционных процессах)</w:t>
            </w:r>
          </w:p>
        </w:tc>
      </w:tr>
      <w:tr w:rsidR="00172389" w14:paraId="334D27C4" w14:textId="77777777">
        <w:trPr>
          <w:trHeight w:hRule="exact" w:val="970"/>
          <w:jc w:val="center"/>
        </w:trPr>
        <w:tc>
          <w:tcPr>
            <w:tcW w:w="1085" w:type="dxa"/>
            <w:tcBorders>
              <w:top w:val="single" w:sz="4" w:space="0" w:color="auto"/>
              <w:left w:val="single" w:sz="4" w:space="0" w:color="auto"/>
            </w:tcBorders>
            <w:shd w:val="clear" w:color="auto" w:fill="FFFFFF"/>
          </w:tcPr>
          <w:p w14:paraId="1F1D4E8B" w14:textId="77777777" w:rsidR="00172389" w:rsidRDefault="002E0257">
            <w:pPr>
              <w:pStyle w:val="24"/>
              <w:framePr w:w="9086" w:wrap="notBeside" w:vAnchor="text" w:hAnchor="text" w:xAlign="center" w:y="1"/>
              <w:shd w:val="clear" w:color="auto" w:fill="auto"/>
              <w:spacing w:line="210" w:lineRule="exact"/>
              <w:jc w:val="center"/>
            </w:pPr>
            <w:r>
              <w:rPr>
                <w:rStyle w:val="2105pt"/>
              </w:rPr>
              <w:t>2</w:t>
            </w:r>
          </w:p>
        </w:tc>
        <w:tc>
          <w:tcPr>
            <w:tcW w:w="8002" w:type="dxa"/>
            <w:tcBorders>
              <w:top w:val="single" w:sz="4" w:space="0" w:color="auto"/>
              <w:left w:val="single" w:sz="4" w:space="0" w:color="auto"/>
              <w:right w:val="single" w:sz="4" w:space="0" w:color="auto"/>
            </w:tcBorders>
            <w:shd w:val="clear" w:color="auto" w:fill="FFFFFF"/>
            <w:vAlign w:val="center"/>
          </w:tcPr>
          <w:p w14:paraId="425ADFEC" w14:textId="77777777" w:rsidR="00172389" w:rsidRDefault="002E0257">
            <w:pPr>
              <w:pStyle w:val="24"/>
              <w:framePr w:w="9086" w:wrap="notBeside" w:vAnchor="text" w:hAnchor="text" w:xAlign="center" w:y="1"/>
              <w:shd w:val="clear" w:color="auto" w:fill="auto"/>
              <w:spacing w:line="250" w:lineRule="exact"/>
              <w:jc w:val="both"/>
            </w:pPr>
            <w:r>
              <w:rPr>
                <w:rStyle w:val="2105pt"/>
              </w:rP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172389" w14:paraId="1BC89594" w14:textId="77777777">
        <w:trPr>
          <w:trHeight w:hRule="exact" w:val="2746"/>
          <w:jc w:val="center"/>
        </w:trPr>
        <w:tc>
          <w:tcPr>
            <w:tcW w:w="1085" w:type="dxa"/>
            <w:tcBorders>
              <w:top w:val="single" w:sz="4" w:space="0" w:color="auto"/>
              <w:left w:val="single" w:sz="4" w:space="0" w:color="auto"/>
            </w:tcBorders>
            <w:shd w:val="clear" w:color="auto" w:fill="FFFFFF"/>
          </w:tcPr>
          <w:p w14:paraId="31FB6B89" w14:textId="77777777" w:rsidR="00172389" w:rsidRDefault="002E0257">
            <w:pPr>
              <w:pStyle w:val="24"/>
              <w:framePr w:w="9086" w:wrap="notBeside" w:vAnchor="text" w:hAnchor="text" w:xAlign="center" w:y="1"/>
              <w:shd w:val="clear" w:color="auto" w:fill="auto"/>
              <w:spacing w:line="210" w:lineRule="exact"/>
              <w:jc w:val="center"/>
            </w:pPr>
            <w:r>
              <w:rPr>
                <w:rStyle w:val="2105pt"/>
              </w:rPr>
              <w:t>2.1</w:t>
            </w:r>
          </w:p>
        </w:tc>
        <w:tc>
          <w:tcPr>
            <w:tcW w:w="8002" w:type="dxa"/>
            <w:tcBorders>
              <w:top w:val="single" w:sz="4" w:space="0" w:color="auto"/>
              <w:left w:val="single" w:sz="4" w:space="0" w:color="auto"/>
              <w:right w:val="single" w:sz="4" w:space="0" w:color="auto"/>
            </w:tcBorders>
            <w:shd w:val="clear" w:color="auto" w:fill="FFFFFF"/>
            <w:vAlign w:val="center"/>
          </w:tcPr>
          <w:p w14:paraId="15593EBD" w14:textId="77777777" w:rsidR="00172389" w:rsidRDefault="002E0257">
            <w:pPr>
              <w:pStyle w:val="24"/>
              <w:framePr w:w="9086" w:wrap="notBeside" w:vAnchor="text" w:hAnchor="text" w:xAlign="center" w:y="1"/>
              <w:shd w:val="clear" w:color="auto" w:fill="auto"/>
              <w:spacing w:line="250" w:lineRule="exact"/>
              <w:jc w:val="both"/>
            </w:pPr>
            <w:r>
              <w:rPr>
                <w:rStyle w:val="2105pt"/>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172389" w14:paraId="52FBC9E8" w14:textId="77777777">
        <w:trPr>
          <w:trHeight w:hRule="exact" w:val="2496"/>
          <w:jc w:val="center"/>
        </w:trPr>
        <w:tc>
          <w:tcPr>
            <w:tcW w:w="1085" w:type="dxa"/>
            <w:tcBorders>
              <w:top w:val="single" w:sz="4" w:space="0" w:color="auto"/>
              <w:left w:val="single" w:sz="4" w:space="0" w:color="auto"/>
            </w:tcBorders>
            <w:shd w:val="clear" w:color="auto" w:fill="FFFFFF"/>
          </w:tcPr>
          <w:p w14:paraId="791F1C17" w14:textId="77777777" w:rsidR="00172389" w:rsidRDefault="002E0257">
            <w:pPr>
              <w:pStyle w:val="24"/>
              <w:framePr w:w="9086" w:wrap="notBeside" w:vAnchor="text" w:hAnchor="text" w:xAlign="center" w:y="1"/>
              <w:shd w:val="clear" w:color="auto" w:fill="auto"/>
              <w:spacing w:line="210" w:lineRule="exact"/>
              <w:jc w:val="center"/>
            </w:pPr>
            <w:r>
              <w:rPr>
                <w:rStyle w:val="2105pt"/>
              </w:rPr>
              <w:t>2.2</w:t>
            </w:r>
          </w:p>
        </w:tc>
        <w:tc>
          <w:tcPr>
            <w:tcW w:w="8002" w:type="dxa"/>
            <w:tcBorders>
              <w:top w:val="single" w:sz="4" w:space="0" w:color="auto"/>
              <w:left w:val="single" w:sz="4" w:space="0" w:color="auto"/>
              <w:right w:val="single" w:sz="4" w:space="0" w:color="auto"/>
            </w:tcBorders>
            <w:shd w:val="clear" w:color="auto" w:fill="FFFFFF"/>
            <w:vAlign w:val="center"/>
          </w:tcPr>
          <w:p w14:paraId="39858994" w14:textId="77777777" w:rsidR="00172389" w:rsidRDefault="002E0257">
            <w:pPr>
              <w:pStyle w:val="24"/>
              <w:framePr w:w="9086" w:wrap="notBeside" w:vAnchor="text" w:hAnchor="text" w:xAlign="center" w:y="1"/>
              <w:shd w:val="clear" w:color="auto" w:fill="auto"/>
              <w:spacing w:line="250" w:lineRule="exact"/>
              <w:jc w:val="both"/>
            </w:pPr>
            <w:r>
              <w:rPr>
                <w:rStyle w:val="2105pt"/>
              </w:rP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r>
      <w:tr w:rsidR="00172389" w14:paraId="1DF70B55" w14:textId="77777777">
        <w:trPr>
          <w:trHeight w:hRule="exact" w:val="1478"/>
          <w:jc w:val="center"/>
        </w:trPr>
        <w:tc>
          <w:tcPr>
            <w:tcW w:w="1085" w:type="dxa"/>
            <w:tcBorders>
              <w:top w:val="single" w:sz="4" w:space="0" w:color="auto"/>
              <w:left w:val="single" w:sz="4" w:space="0" w:color="auto"/>
            </w:tcBorders>
            <w:shd w:val="clear" w:color="auto" w:fill="FFFFFF"/>
          </w:tcPr>
          <w:p w14:paraId="207DACA3" w14:textId="77777777" w:rsidR="00172389" w:rsidRDefault="002E0257">
            <w:pPr>
              <w:pStyle w:val="24"/>
              <w:framePr w:w="9086" w:wrap="notBeside" w:vAnchor="text" w:hAnchor="text" w:xAlign="center" w:y="1"/>
              <w:shd w:val="clear" w:color="auto" w:fill="auto"/>
              <w:spacing w:line="210" w:lineRule="exact"/>
              <w:jc w:val="center"/>
            </w:pPr>
            <w:r>
              <w:rPr>
                <w:rStyle w:val="2105pt"/>
              </w:rPr>
              <w:t>2.3</w:t>
            </w:r>
          </w:p>
        </w:tc>
        <w:tc>
          <w:tcPr>
            <w:tcW w:w="8002" w:type="dxa"/>
            <w:tcBorders>
              <w:top w:val="single" w:sz="4" w:space="0" w:color="auto"/>
              <w:left w:val="single" w:sz="4" w:space="0" w:color="auto"/>
              <w:right w:val="single" w:sz="4" w:space="0" w:color="auto"/>
            </w:tcBorders>
            <w:shd w:val="clear" w:color="auto" w:fill="FFFFFF"/>
            <w:vAlign w:val="center"/>
          </w:tcPr>
          <w:p w14:paraId="1054BD83" w14:textId="77777777" w:rsidR="00172389" w:rsidRDefault="002E0257">
            <w:pPr>
              <w:pStyle w:val="24"/>
              <w:framePr w:w="9086" w:wrap="notBeside" w:vAnchor="text" w:hAnchor="text" w:xAlign="center" w:y="1"/>
              <w:shd w:val="clear" w:color="auto" w:fill="auto"/>
              <w:spacing w:line="250" w:lineRule="exact"/>
              <w:jc w:val="both"/>
            </w:pPr>
            <w:r>
              <w:rPr>
                <w:rStyle w:val="2105pt"/>
              </w:rP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r>
      <w:tr w:rsidR="00172389" w14:paraId="5E43EDD2" w14:textId="77777777">
        <w:trPr>
          <w:trHeight w:hRule="exact" w:val="1742"/>
          <w:jc w:val="center"/>
        </w:trPr>
        <w:tc>
          <w:tcPr>
            <w:tcW w:w="1085" w:type="dxa"/>
            <w:tcBorders>
              <w:top w:val="single" w:sz="4" w:space="0" w:color="auto"/>
              <w:left w:val="single" w:sz="4" w:space="0" w:color="auto"/>
              <w:bottom w:val="single" w:sz="4" w:space="0" w:color="auto"/>
            </w:tcBorders>
            <w:shd w:val="clear" w:color="auto" w:fill="FFFFFF"/>
          </w:tcPr>
          <w:p w14:paraId="297A6CF5" w14:textId="77777777" w:rsidR="00172389" w:rsidRDefault="002E0257">
            <w:pPr>
              <w:pStyle w:val="24"/>
              <w:framePr w:w="9086" w:wrap="notBeside" w:vAnchor="text" w:hAnchor="text" w:xAlign="center" w:y="1"/>
              <w:shd w:val="clear" w:color="auto" w:fill="auto"/>
              <w:spacing w:line="210" w:lineRule="exact"/>
              <w:jc w:val="center"/>
            </w:pPr>
            <w:r>
              <w:rPr>
                <w:rStyle w:val="2105pt"/>
              </w:rPr>
              <w:t>2.4</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58B2CBDE"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Страны Латинской Америки во второй половине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 xml:space="preserve">в. Положение стран Латинской Америки в середине </w:t>
            </w:r>
            <w:r>
              <w:rPr>
                <w:rStyle w:val="2105pt"/>
                <w:lang w:val="en-US" w:eastAsia="en-US" w:bidi="en-US"/>
              </w:rPr>
              <w:t>XX</w:t>
            </w:r>
            <w:r w:rsidRPr="002E0257">
              <w:rPr>
                <w:rStyle w:val="2105pt"/>
                <w:lang w:eastAsia="en-US" w:bidi="en-US"/>
              </w:rPr>
              <w:t xml:space="preserve"> </w:t>
            </w:r>
            <w:r>
              <w:rPr>
                <w:rStyle w:val="2105pt"/>
              </w:rPr>
              <w:t xml:space="preserve">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w:t>
            </w:r>
            <w:r>
              <w:rPr>
                <w:rStyle w:val="2105pt"/>
                <w:lang w:val="en-US" w:eastAsia="en-US" w:bidi="en-US"/>
              </w:rPr>
              <w:t>XX</w:t>
            </w:r>
            <w:r w:rsidRPr="002E0257">
              <w:rPr>
                <w:rStyle w:val="2105pt"/>
                <w:lang w:eastAsia="en-US" w:bidi="en-US"/>
              </w:rPr>
              <w:t xml:space="preserve"> </w:t>
            </w:r>
            <w:r>
              <w:rPr>
                <w:rStyle w:val="2105pt"/>
              </w:rPr>
              <w:t>в.</w:t>
            </w:r>
          </w:p>
        </w:tc>
      </w:tr>
    </w:tbl>
    <w:p w14:paraId="6F0779E3" w14:textId="77777777" w:rsidR="00172389" w:rsidRDefault="00172389">
      <w:pPr>
        <w:framePr w:w="9086" w:wrap="notBeside" w:vAnchor="text" w:hAnchor="text" w:xAlign="center" w:y="1"/>
        <w:rPr>
          <w:sz w:val="2"/>
          <w:szCs w:val="2"/>
        </w:rPr>
      </w:pPr>
    </w:p>
    <w:p w14:paraId="0CDBE93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5629315F" w14:textId="77777777">
        <w:trPr>
          <w:trHeight w:hRule="exact" w:val="725"/>
          <w:jc w:val="center"/>
        </w:trPr>
        <w:tc>
          <w:tcPr>
            <w:tcW w:w="1080" w:type="dxa"/>
            <w:tcBorders>
              <w:top w:val="single" w:sz="4" w:space="0" w:color="auto"/>
              <w:left w:val="single" w:sz="4" w:space="0" w:color="auto"/>
            </w:tcBorders>
            <w:shd w:val="clear" w:color="auto" w:fill="FFFFFF"/>
          </w:tcPr>
          <w:p w14:paraId="6B8D8351"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14:paraId="2EF3B310" w14:textId="77777777" w:rsidR="00172389" w:rsidRDefault="002E0257">
            <w:pPr>
              <w:pStyle w:val="24"/>
              <w:framePr w:w="9072" w:wrap="notBeside" w:vAnchor="text" w:hAnchor="text" w:xAlign="center" w:y="1"/>
              <w:shd w:val="clear" w:color="auto" w:fill="auto"/>
              <w:spacing w:line="250" w:lineRule="exact"/>
              <w:jc w:val="both"/>
            </w:pPr>
            <w:r>
              <w:rPr>
                <w:rStyle w:val="2105pt"/>
              </w:rP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172389" w14:paraId="2B2A1B47" w14:textId="77777777">
        <w:trPr>
          <w:trHeight w:hRule="exact" w:val="1229"/>
          <w:jc w:val="center"/>
        </w:trPr>
        <w:tc>
          <w:tcPr>
            <w:tcW w:w="1080" w:type="dxa"/>
            <w:tcBorders>
              <w:top w:val="single" w:sz="4" w:space="0" w:color="auto"/>
              <w:left w:val="single" w:sz="4" w:space="0" w:color="auto"/>
            </w:tcBorders>
            <w:shd w:val="clear" w:color="auto" w:fill="FFFFFF"/>
          </w:tcPr>
          <w:p w14:paraId="0557EB12"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14:paraId="18E1D80D" w14:textId="77777777" w:rsidR="00172389" w:rsidRDefault="002E0257">
            <w:pPr>
              <w:pStyle w:val="24"/>
              <w:framePr w:w="9072" w:wrap="notBeside" w:vAnchor="text" w:hAnchor="text" w:xAlign="center" w:y="1"/>
              <w:shd w:val="clear" w:color="auto" w:fill="auto"/>
              <w:spacing w:line="250" w:lineRule="exact"/>
              <w:jc w:val="both"/>
            </w:pPr>
            <w:r>
              <w:rPr>
                <w:rStyle w:val="2105pt"/>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172389" w14:paraId="5D0072B0" w14:textId="77777777">
        <w:trPr>
          <w:trHeight w:hRule="exact" w:val="1987"/>
          <w:jc w:val="center"/>
        </w:trPr>
        <w:tc>
          <w:tcPr>
            <w:tcW w:w="1080" w:type="dxa"/>
            <w:tcBorders>
              <w:top w:val="single" w:sz="4" w:space="0" w:color="auto"/>
              <w:left w:val="single" w:sz="4" w:space="0" w:color="auto"/>
            </w:tcBorders>
            <w:shd w:val="clear" w:color="auto" w:fill="FFFFFF"/>
          </w:tcPr>
          <w:p w14:paraId="0965413F"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14:paraId="0C84C82F" w14:textId="77777777" w:rsidR="00172389" w:rsidRDefault="002E0257">
            <w:pPr>
              <w:pStyle w:val="24"/>
              <w:framePr w:w="9072" w:wrap="notBeside" w:vAnchor="text" w:hAnchor="text" w:xAlign="center" w:y="1"/>
              <w:shd w:val="clear" w:color="auto" w:fill="auto"/>
              <w:spacing w:line="250" w:lineRule="exact"/>
              <w:jc w:val="both"/>
            </w:pPr>
            <w:r>
              <w:rPr>
                <w:rStyle w:val="2105pt"/>
              </w:rPr>
              <w:t>Разрядка международной напряженности в конце 1960-х - первой половине 1970-х гг.</w:t>
            </w:r>
            <w:hyperlink r:id="rId42" w:history="1">
              <w:r>
                <w:rPr>
                  <w:rStyle w:val="a4"/>
                </w:rPr>
                <w:t xml:space="preserve"> Договор </w:t>
              </w:r>
            </w:hyperlink>
            <w:r>
              <w:rPr>
                <w:rStyle w:val="2105pt"/>
              </w:rPr>
              <w:t>о запрещении ядерных испытаний в трех средах.</w:t>
            </w:r>
            <w:hyperlink r:id="rId43" w:history="1">
              <w:r>
                <w:rPr>
                  <w:rStyle w:val="a4"/>
                </w:rPr>
                <w:t xml:space="preserve"> Договор </w:t>
              </w:r>
            </w:hyperlink>
            <w:r>
              <w:rPr>
                <w:rStyle w:val="2105pt"/>
              </w:rPr>
              <w:t>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172389" w14:paraId="2FCF2547" w14:textId="77777777">
        <w:trPr>
          <w:trHeight w:hRule="exact" w:val="1733"/>
          <w:jc w:val="center"/>
        </w:trPr>
        <w:tc>
          <w:tcPr>
            <w:tcW w:w="1080" w:type="dxa"/>
            <w:tcBorders>
              <w:top w:val="single" w:sz="4" w:space="0" w:color="auto"/>
              <w:left w:val="single" w:sz="4" w:space="0" w:color="auto"/>
            </w:tcBorders>
            <w:shd w:val="clear" w:color="auto" w:fill="FFFFFF"/>
          </w:tcPr>
          <w:p w14:paraId="753CABF1" w14:textId="77777777" w:rsidR="00172389" w:rsidRDefault="002E0257">
            <w:pPr>
              <w:pStyle w:val="24"/>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14:paraId="339D2CDF" w14:textId="77777777" w:rsidR="00172389" w:rsidRDefault="002E0257">
            <w:pPr>
              <w:pStyle w:val="24"/>
              <w:framePr w:w="9072" w:wrap="notBeside" w:vAnchor="text" w:hAnchor="text" w:xAlign="center" w:y="1"/>
              <w:shd w:val="clear" w:color="auto" w:fill="auto"/>
              <w:spacing w:line="254" w:lineRule="exact"/>
              <w:jc w:val="both"/>
            </w:pPr>
            <w:r>
              <w:rPr>
                <w:rStyle w:val="2105pt"/>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172389" w14:paraId="1DDE853E" w14:textId="77777777">
        <w:trPr>
          <w:trHeight w:hRule="exact" w:val="1733"/>
          <w:jc w:val="center"/>
        </w:trPr>
        <w:tc>
          <w:tcPr>
            <w:tcW w:w="1080" w:type="dxa"/>
            <w:tcBorders>
              <w:top w:val="single" w:sz="4" w:space="0" w:color="auto"/>
              <w:left w:val="single" w:sz="4" w:space="0" w:color="auto"/>
            </w:tcBorders>
            <w:shd w:val="clear" w:color="auto" w:fill="FFFFFF"/>
          </w:tcPr>
          <w:p w14:paraId="38D5EC76" w14:textId="77777777" w:rsidR="00172389" w:rsidRDefault="002E0257">
            <w:pPr>
              <w:pStyle w:val="24"/>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14:paraId="01DD3247"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Международные отношения в конце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 xml:space="preserve">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Style w:val="2105pt"/>
                <w:lang w:val="en-US" w:eastAsia="en-US" w:bidi="en-US"/>
              </w:rPr>
              <w:t>XX</w:t>
            </w:r>
            <w:r w:rsidRPr="002E0257">
              <w:rPr>
                <w:rStyle w:val="2105pt"/>
                <w:lang w:eastAsia="en-US" w:bidi="en-US"/>
              </w:rPr>
              <w:t xml:space="preserve"> </w:t>
            </w:r>
            <w:r>
              <w:rPr>
                <w:rStyle w:val="2105pt"/>
              </w:rPr>
              <w:t>в.</w:t>
            </w:r>
          </w:p>
        </w:tc>
      </w:tr>
      <w:tr w:rsidR="00172389" w14:paraId="3AA1BD11" w14:textId="77777777">
        <w:trPr>
          <w:trHeight w:hRule="exact" w:val="720"/>
          <w:jc w:val="center"/>
        </w:trPr>
        <w:tc>
          <w:tcPr>
            <w:tcW w:w="1080" w:type="dxa"/>
            <w:tcBorders>
              <w:top w:val="single" w:sz="4" w:space="0" w:color="auto"/>
              <w:left w:val="single" w:sz="4" w:space="0" w:color="auto"/>
            </w:tcBorders>
            <w:shd w:val="clear" w:color="auto" w:fill="FFFFFF"/>
          </w:tcPr>
          <w:p w14:paraId="7CAA5EE2" w14:textId="77777777" w:rsidR="00172389" w:rsidRDefault="002E0257">
            <w:pPr>
              <w:pStyle w:val="24"/>
              <w:framePr w:w="9072" w:wrap="notBeside" w:vAnchor="text" w:hAnchor="text" w:xAlign="center" w:y="1"/>
              <w:shd w:val="clear" w:color="auto" w:fill="auto"/>
              <w:spacing w:line="210" w:lineRule="exact"/>
              <w:jc w:val="center"/>
            </w:pPr>
            <w:r>
              <w:rPr>
                <w:rStyle w:val="2105pt"/>
              </w:rPr>
              <w:t>4</w:t>
            </w:r>
          </w:p>
        </w:tc>
        <w:tc>
          <w:tcPr>
            <w:tcW w:w="7992" w:type="dxa"/>
            <w:tcBorders>
              <w:top w:val="single" w:sz="4" w:space="0" w:color="auto"/>
              <w:left w:val="single" w:sz="4" w:space="0" w:color="auto"/>
              <w:right w:val="single" w:sz="4" w:space="0" w:color="auto"/>
            </w:tcBorders>
            <w:shd w:val="clear" w:color="auto" w:fill="FFFFFF"/>
            <w:vAlign w:val="center"/>
          </w:tcPr>
          <w:p w14:paraId="2F070042"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Развитие науки и культуры во второй половине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 Современный мир</w:t>
            </w:r>
          </w:p>
        </w:tc>
      </w:tr>
      <w:tr w:rsidR="00172389" w14:paraId="75E916A7" w14:textId="77777777">
        <w:trPr>
          <w:trHeight w:hRule="exact" w:val="1478"/>
          <w:jc w:val="center"/>
        </w:trPr>
        <w:tc>
          <w:tcPr>
            <w:tcW w:w="1080" w:type="dxa"/>
            <w:tcBorders>
              <w:top w:val="single" w:sz="4" w:space="0" w:color="auto"/>
              <w:left w:val="single" w:sz="4" w:space="0" w:color="auto"/>
            </w:tcBorders>
            <w:shd w:val="clear" w:color="auto" w:fill="FFFFFF"/>
          </w:tcPr>
          <w:p w14:paraId="69DF0DE3" w14:textId="77777777" w:rsidR="00172389" w:rsidRDefault="002E0257">
            <w:pPr>
              <w:pStyle w:val="24"/>
              <w:framePr w:w="9072" w:wrap="notBeside" w:vAnchor="text" w:hAnchor="text" w:xAlign="center" w:y="1"/>
              <w:shd w:val="clear" w:color="auto" w:fill="auto"/>
              <w:spacing w:line="210" w:lineRule="exact"/>
              <w:jc w:val="center"/>
            </w:pPr>
            <w:r>
              <w:rPr>
                <w:rStyle w:val="2105pt"/>
              </w:rPr>
              <w:t>4.1</w:t>
            </w:r>
          </w:p>
        </w:tc>
        <w:tc>
          <w:tcPr>
            <w:tcW w:w="7992" w:type="dxa"/>
            <w:tcBorders>
              <w:top w:val="single" w:sz="4" w:space="0" w:color="auto"/>
              <w:left w:val="single" w:sz="4" w:space="0" w:color="auto"/>
              <w:right w:val="single" w:sz="4" w:space="0" w:color="auto"/>
            </w:tcBorders>
            <w:shd w:val="clear" w:color="auto" w:fill="FFFFFF"/>
            <w:vAlign w:val="center"/>
          </w:tcPr>
          <w:p w14:paraId="2D24C011" w14:textId="77777777" w:rsidR="00172389" w:rsidRDefault="002E0257">
            <w:pPr>
              <w:pStyle w:val="24"/>
              <w:framePr w:w="9072" w:wrap="notBeside" w:vAnchor="text" w:hAnchor="text" w:xAlign="center" w:y="1"/>
              <w:shd w:val="clear" w:color="auto" w:fill="auto"/>
              <w:spacing w:line="250" w:lineRule="exact"/>
              <w:jc w:val="both"/>
            </w:pPr>
            <w:r>
              <w:rPr>
                <w:rStyle w:val="2105pt"/>
              </w:rPr>
              <w:t xml:space="preserve">Развитие науки во второй половине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172389" w14:paraId="2AA0BFFC" w14:textId="77777777">
        <w:trPr>
          <w:trHeight w:hRule="exact" w:val="1478"/>
          <w:jc w:val="center"/>
        </w:trPr>
        <w:tc>
          <w:tcPr>
            <w:tcW w:w="1080" w:type="dxa"/>
            <w:tcBorders>
              <w:top w:val="single" w:sz="4" w:space="0" w:color="auto"/>
              <w:left w:val="single" w:sz="4" w:space="0" w:color="auto"/>
            </w:tcBorders>
            <w:shd w:val="clear" w:color="auto" w:fill="FFFFFF"/>
          </w:tcPr>
          <w:p w14:paraId="0A16F3A4" w14:textId="77777777" w:rsidR="00172389" w:rsidRDefault="002E0257">
            <w:pPr>
              <w:pStyle w:val="24"/>
              <w:framePr w:w="9072" w:wrap="notBeside" w:vAnchor="text" w:hAnchor="text" w:xAlign="center" w:y="1"/>
              <w:shd w:val="clear" w:color="auto" w:fill="auto"/>
              <w:spacing w:line="210" w:lineRule="exact"/>
              <w:jc w:val="center"/>
            </w:pPr>
            <w:r>
              <w:rPr>
                <w:rStyle w:val="2105pt"/>
              </w:rPr>
              <w:t>4.2</w:t>
            </w:r>
          </w:p>
        </w:tc>
        <w:tc>
          <w:tcPr>
            <w:tcW w:w="7992" w:type="dxa"/>
            <w:tcBorders>
              <w:top w:val="single" w:sz="4" w:space="0" w:color="auto"/>
              <w:left w:val="single" w:sz="4" w:space="0" w:color="auto"/>
              <w:right w:val="single" w:sz="4" w:space="0" w:color="auto"/>
            </w:tcBorders>
            <w:shd w:val="clear" w:color="auto" w:fill="FFFFFF"/>
            <w:vAlign w:val="center"/>
          </w:tcPr>
          <w:p w14:paraId="2D8D8E81" w14:textId="77777777" w:rsidR="00172389" w:rsidRDefault="002E0257">
            <w:pPr>
              <w:pStyle w:val="24"/>
              <w:framePr w:w="9072" w:wrap="notBeside" w:vAnchor="text" w:hAnchor="text" w:xAlign="center" w:y="1"/>
              <w:shd w:val="clear" w:color="auto" w:fill="auto"/>
              <w:spacing w:line="254" w:lineRule="exact"/>
              <w:jc w:val="both"/>
            </w:pPr>
            <w:r>
              <w:rPr>
                <w:rStyle w:val="2105pt"/>
              </w:rPr>
              <w:t xml:space="preserve">Течения и стили в художественной культуре второй половины </w:t>
            </w:r>
            <w:r>
              <w:rPr>
                <w:rStyle w:val="2105pt"/>
                <w:lang w:val="en-US" w:eastAsia="en-US" w:bidi="en-US"/>
              </w:rPr>
              <w:t>XX</w:t>
            </w:r>
            <w:r w:rsidRPr="002E0257">
              <w:rPr>
                <w:rStyle w:val="2105pt"/>
                <w:lang w:eastAsia="en-US" w:bidi="en-US"/>
              </w:rPr>
              <w:t xml:space="preserve"> </w:t>
            </w:r>
            <w:r>
              <w:rPr>
                <w:rStyle w:val="2105pt"/>
              </w:rPr>
              <w:t xml:space="preserve">- начала </w:t>
            </w:r>
            <w:r>
              <w:rPr>
                <w:rStyle w:val="2105pt"/>
                <w:lang w:val="en-US" w:eastAsia="en-US" w:bidi="en-US"/>
              </w:rPr>
              <w:t>XXI</w:t>
            </w:r>
            <w:r w:rsidRPr="002E0257">
              <w:rPr>
                <w:rStyle w:val="2105pt"/>
                <w:lang w:eastAsia="en-US" w:bidi="en-US"/>
              </w:rPr>
              <w:t xml:space="preserve"> </w:t>
            </w:r>
            <w:r>
              <w:rPr>
                <w:rStyle w:val="2105pt"/>
              </w:rPr>
              <w:t>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r>
      <w:tr w:rsidR="00172389" w14:paraId="0591F67F" w14:textId="77777777">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14:paraId="73F1E735" w14:textId="77777777" w:rsidR="00172389" w:rsidRDefault="002E0257">
            <w:pPr>
              <w:pStyle w:val="24"/>
              <w:framePr w:w="9072" w:wrap="notBeside" w:vAnchor="text" w:hAnchor="text" w:xAlign="center" w:y="1"/>
              <w:shd w:val="clear" w:color="auto" w:fill="auto"/>
              <w:spacing w:line="210" w:lineRule="exact"/>
              <w:jc w:val="center"/>
            </w:pPr>
            <w:r>
              <w:rPr>
                <w:rStyle w:val="2105pt"/>
              </w:rPr>
              <w:t>4.3</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223FD318" w14:textId="77777777" w:rsidR="00172389" w:rsidRDefault="002E0257">
            <w:pPr>
              <w:pStyle w:val="24"/>
              <w:framePr w:w="9072" w:wrap="notBeside" w:vAnchor="text" w:hAnchor="text" w:xAlign="center" w:y="1"/>
              <w:shd w:val="clear" w:color="auto" w:fill="auto"/>
              <w:spacing w:line="250" w:lineRule="exact"/>
              <w:jc w:val="both"/>
            </w:pPr>
            <w:r>
              <w:rPr>
                <w:rStyle w:val="2105pt"/>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bl>
    <w:p w14:paraId="4BAA1125" w14:textId="77777777" w:rsidR="00172389" w:rsidRDefault="002E0257">
      <w:pPr>
        <w:pStyle w:val="78"/>
        <w:framePr w:w="9072" w:wrap="notBeside" w:vAnchor="text" w:hAnchor="text" w:xAlign="center" w:y="1"/>
        <w:shd w:val="clear" w:color="auto" w:fill="auto"/>
        <w:spacing w:line="210" w:lineRule="exact"/>
      </w:pPr>
      <w:r>
        <w:t>ИСТОРИЯ РОССИИ</w:t>
      </w:r>
    </w:p>
    <w:p w14:paraId="56609C52" w14:textId="77777777" w:rsidR="00172389" w:rsidRDefault="00172389">
      <w:pPr>
        <w:framePr w:w="9072" w:wrap="notBeside" w:vAnchor="text" w:hAnchor="text" w:xAlign="center" w:y="1"/>
        <w:rPr>
          <w:sz w:val="2"/>
          <w:szCs w:val="2"/>
        </w:rPr>
      </w:pPr>
    </w:p>
    <w:p w14:paraId="5359D47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25376EED"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3839FCC1" w14:textId="77777777" w:rsidR="00172389" w:rsidRDefault="002E0257">
            <w:pPr>
              <w:pStyle w:val="24"/>
              <w:framePr w:w="9072" w:wrap="notBeside" w:vAnchor="text" w:hAnchor="text" w:xAlign="center" w:y="1"/>
              <w:shd w:val="clear" w:color="auto" w:fill="auto"/>
              <w:spacing w:line="210" w:lineRule="exact"/>
              <w:jc w:val="center"/>
            </w:pPr>
            <w:r>
              <w:rPr>
                <w:rStyle w:val="2105pt"/>
              </w:rPr>
              <w:t>5</w:t>
            </w:r>
          </w:p>
        </w:tc>
        <w:tc>
          <w:tcPr>
            <w:tcW w:w="7992" w:type="dxa"/>
            <w:tcBorders>
              <w:top w:val="single" w:sz="4" w:space="0" w:color="auto"/>
              <w:left w:val="single" w:sz="4" w:space="0" w:color="auto"/>
              <w:right w:val="single" w:sz="4" w:space="0" w:color="auto"/>
            </w:tcBorders>
            <w:shd w:val="clear" w:color="auto" w:fill="FFFFFF"/>
            <w:vAlign w:val="center"/>
          </w:tcPr>
          <w:p w14:paraId="23A2522E" w14:textId="77777777" w:rsidR="00172389" w:rsidRDefault="002E0257">
            <w:pPr>
              <w:pStyle w:val="24"/>
              <w:framePr w:w="9072" w:wrap="notBeside" w:vAnchor="text" w:hAnchor="text" w:xAlign="center" w:y="1"/>
              <w:shd w:val="clear" w:color="auto" w:fill="auto"/>
              <w:spacing w:line="210" w:lineRule="exact"/>
              <w:jc w:val="both"/>
            </w:pPr>
            <w:r>
              <w:rPr>
                <w:rStyle w:val="2105pt"/>
              </w:rPr>
              <w:t>СССР в 1945 - 1953 гг.</w:t>
            </w:r>
          </w:p>
        </w:tc>
      </w:tr>
      <w:tr w:rsidR="00172389" w14:paraId="3334E902" w14:textId="77777777">
        <w:trPr>
          <w:trHeight w:hRule="exact" w:val="979"/>
          <w:jc w:val="center"/>
        </w:trPr>
        <w:tc>
          <w:tcPr>
            <w:tcW w:w="1080" w:type="dxa"/>
            <w:tcBorders>
              <w:top w:val="single" w:sz="4" w:space="0" w:color="auto"/>
              <w:left w:val="single" w:sz="4" w:space="0" w:color="auto"/>
            </w:tcBorders>
            <w:shd w:val="clear" w:color="auto" w:fill="FFFFFF"/>
          </w:tcPr>
          <w:p w14:paraId="5AA7471F" w14:textId="77777777" w:rsidR="00172389" w:rsidRDefault="002E0257">
            <w:pPr>
              <w:pStyle w:val="24"/>
              <w:framePr w:w="9072" w:wrap="notBeside" w:vAnchor="text" w:hAnchor="text" w:xAlign="center" w:y="1"/>
              <w:shd w:val="clear" w:color="auto" w:fill="auto"/>
              <w:spacing w:line="210" w:lineRule="exact"/>
              <w:jc w:val="center"/>
            </w:pPr>
            <w:r>
              <w:rPr>
                <w:rStyle w:val="2105pt"/>
              </w:rPr>
              <w:t>5.1</w:t>
            </w:r>
          </w:p>
        </w:tc>
        <w:tc>
          <w:tcPr>
            <w:tcW w:w="7992" w:type="dxa"/>
            <w:tcBorders>
              <w:top w:val="single" w:sz="4" w:space="0" w:color="auto"/>
              <w:left w:val="single" w:sz="4" w:space="0" w:color="auto"/>
              <w:right w:val="single" w:sz="4" w:space="0" w:color="auto"/>
            </w:tcBorders>
            <w:shd w:val="clear" w:color="auto" w:fill="FFFFFF"/>
            <w:vAlign w:val="center"/>
          </w:tcPr>
          <w:p w14:paraId="5E6065F9" w14:textId="77777777" w:rsidR="00172389" w:rsidRDefault="002E0257">
            <w:pPr>
              <w:pStyle w:val="24"/>
              <w:framePr w:w="9072" w:wrap="notBeside" w:vAnchor="text" w:hAnchor="text" w:xAlign="center" w:y="1"/>
              <w:shd w:val="clear" w:color="auto" w:fill="auto"/>
              <w:spacing w:line="254" w:lineRule="exact"/>
              <w:jc w:val="both"/>
            </w:pPr>
            <w:r>
              <w:rPr>
                <w:rStyle w:val="2105pt"/>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172389" w14:paraId="4CBA3931" w14:textId="77777777">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14:paraId="0FDBCC9E" w14:textId="77777777" w:rsidR="00172389" w:rsidRDefault="002E0257">
            <w:pPr>
              <w:pStyle w:val="24"/>
              <w:framePr w:w="9072" w:wrap="notBeside" w:vAnchor="text" w:hAnchor="text" w:xAlign="center" w:y="1"/>
              <w:shd w:val="clear" w:color="auto" w:fill="auto"/>
              <w:spacing w:line="210" w:lineRule="exact"/>
              <w:jc w:val="center"/>
            </w:pPr>
            <w:r>
              <w:rPr>
                <w:rStyle w:val="2105pt"/>
              </w:rPr>
              <w:t>5.2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7E458989" w14:textId="77777777" w:rsidR="00172389" w:rsidRDefault="002E0257">
            <w:pPr>
              <w:pStyle w:val="24"/>
              <w:framePr w:w="9072" w:wrap="notBeside" w:vAnchor="text" w:hAnchor="text" w:xAlign="center" w:y="1"/>
              <w:shd w:val="clear" w:color="auto" w:fill="auto"/>
              <w:spacing w:line="210" w:lineRule="exact"/>
              <w:jc w:val="both"/>
            </w:pPr>
            <w:r>
              <w:rPr>
                <w:rStyle w:val="2105pt"/>
              </w:rPr>
              <w:t>Ресурсы и приоритеты восстановления. Демилитаризация экономики и</w:t>
            </w:r>
          </w:p>
        </w:tc>
      </w:tr>
    </w:tbl>
    <w:p w14:paraId="1F30E059" w14:textId="77777777" w:rsidR="00172389" w:rsidRDefault="00172389">
      <w:pPr>
        <w:framePr w:w="9072" w:wrap="notBeside" w:vAnchor="text" w:hAnchor="text" w:xAlign="center" w:y="1"/>
        <w:rPr>
          <w:sz w:val="2"/>
          <w:szCs w:val="2"/>
        </w:rPr>
      </w:pPr>
    </w:p>
    <w:p w14:paraId="311B7E1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1DC5EB98" w14:textId="77777777">
        <w:trPr>
          <w:trHeight w:hRule="exact" w:val="1738"/>
          <w:jc w:val="center"/>
        </w:trPr>
        <w:tc>
          <w:tcPr>
            <w:tcW w:w="1085" w:type="dxa"/>
            <w:tcBorders>
              <w:top w:val="single" w:sz="4" w:space="0" w:color="auto"/>
              <w:left w:val="single" w:sz="4" w:space="0" w:color="auto"/>
            </w:tcBorders>
            <w:shd w:val="clear" w:color="auto" w:fill="FFFFFF"/>
          </w:tcPr>
          <w:p w14:paraId="06C1F8D4"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14:paraId="5A738BC5" w14:textId="77777777" w:rsidR="00172389" w:rsidRDefault="002E0257">
            <w:pPr>
              <w:pStyle w:val="24"/>
              <w:framePr w:w="9086" w:wrap="notBeside" w:vAnchor="text" w:hAnchor="text" w:xAlign="center" w:y="1"/>
              <w:shd w:val="clear" w:color="auto" w:fill="auto"/>
              <w:spacing w:line="250" w:lineRule="exact"/>
              <w:jc w:val="both"/>
            </w:pPr>
            <w:r>
              <w:rPr>
                <w:rStyle w:val="2105pt"/>
              </w:rPr>
              <w:t>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172389" w14:paraId="74FAF751" w14:textId="77777777">
        <w:trPr>
          <w:trHeight w:hRule="exact" w:val="1229"/>
          <w:jc w:val="center"/>
        </w:trPr>
        <w:tc>
          <w:tcPr>
            <w:tcW w:w="1085" w:type="dxa"/>
            <w:tcBorders>
              <w:top w:val="single" w:sz="4" w:space="0" w:color="auto"/>
              <w:left w:val="single" w:sz="4" w:space="0" w:color="auto"/>
            </w:tcBorders>
            <w:shd w:val="clear" w:color="auto" w:fill="FFFFFF"/>
          </w:tcPr>
          <w:p w14:paraId="4CEBF6B1" w14:textId="77777777" w:rsidR="00172389" w:rsidRDefault="002E0257">
            <w:pPr>
              <w:pStyle w:val="24"/>
              <w:framePr w:w="9086" w:wrap="notBeside" w:vAnchor="text" w:hAnchor="text" w:xAlign="center" w:y="1"/>
              <w:shd w:val="clear" w:color="auto" w:fill="auto"/>
              <w:spacing w:line="210" w:lineRule="exact"/>
              <w:jc w:val="center"/>
            </w:pPr>
            <w:r>
              <w:rPr>
                <w:rStyle w:val="2105pt"/>
              </w:rPr>
              <w:t>5.3</w:t>
            </w:r>
          </w:p>
        </w:tc>
        <w:tc>
          <w:tcPr>
            <w:tcW w:w="8002" w:type="dxa"/>
            <w:tcBorders>
              <w:top w:val="single" w:sz="4" w:space="0" w:color="auto"/>
              <w:left w:val="single" w:sz="4" w:space="0" w:color="auto"/>
              <w:right w:val="single" w:sz="4" w:space="0" w:color="auto"/>
            </w:tcBorders>
            <w:shd w:val="clear" w:color="auto" w:fill="FFFFFF"/>
            <w:vAlign w:val="center"/>
          </w:tcPr>
          <w:p w14:paraId="1363C14A" w14:textId="77777777" w:rsidR="00172389" w:rsidRDefault="002E0257">
            <w:pPr>
              <w:pStyle w:val="24"/>
              <w:framePr w:w="9086" w:wrap="notBeside" w:vAnchor="text" w:hAnchor="text" w:xAlign="center" w:y="1"/>
              <w:shd w:val="clear" w:color="auto" w:fill="auto"/>
              <w:spacing w:line="250" w:lineRule="exact"/>
              <w:jc w:val="both"/>
            </w:pPr>
            <w:r>
              <w:rPr>
                <w:rStyle w:val="2105pt"/>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172389" w14:paraId="63293B75" w14:textId="77777777">
        <w:trPr>
          <w:trHeight w:hRule="exact" w:val="974"/>
          <w:jc w:val="center"/>
        </w:trPr>
        <w:tc>
          <w:tcPr>
            <w:tcW w:w="1085" w:type="dxa"/>
            <w:tcBorders>
              <w:top w:val="single" w:sz="4" w:space="0" w:color="auto"/>
              <w:left w:val="single" w:sz="4" w:space="0" w:color="auto"/>
            </w:tcBorders>
            <w:shd w:val="clear" w:color="auto" w:fill="FFFFFF"/>
          </w:tcPr>
          <w:p w14:paraId="5AEECA8C" w14:textId="77777777" w:rsidR="00172389" w:rsidRDefault="002E0257">
            <w:pPr>
              <w:pStyle w:val="24"/>
              <w:framePr w:w="9086" w:wrap="notBeside" w:vAnchor="text" w:hAnchor="text" w:xAlign="center" w:y="1"/>
              <w:shd w:val="clear" w:color="auto" w:fill="auto"/>
              <w:spacing w:line="210" w:lineRule="exact"/>
              <w:jc w:val="center"/>
            </w:pPr>
            <w:r>
              <w:rPr>
                <w:rStyle w:val="2105pt"/>
              </w:rPr>
              <w:t>5.4</w:t>
            </w:r>
          </w:p>
        </w:tc>
        <w:tc>
          <w:tcPr>
            <w:tcW w:w="8002" w:type="dxa"/>
            <w:tcBorders>
              <w:top w:val="single" w:sz="4" w:space="0" w:color="auto"/>
              <w:left w:val="single" w:sz="4" w:space="0" w:color="auto"/>
              <w:right w:val="single" w:sz="4" w:space="0" w:color="auto"/>
            </w:tcBorders>
            <w:shd w:val="clear" w:color="auto" w:fill="FFFFFF"/>
            <w:vAlign w:val="center"/>
          </w:tcPr>
          <w:p w14:paraId="15DD3AE6" w14:textId="77777777" w:rsidR="00172389" w:rsidRDefault="002E0257">
            <w:pPr>
              <w:pStyle w:val="24"/>
              <w:framePr w:w="9086" w:wrap="notBeside" w:vAnchor="text" w:hAnchor="text" w:xAlign="center" w:y="1"/>
              <w:shd w:val="clear" w:color="auto" w:fill="auto"/>
              <w:spacing w:line="250" w:lineRule="exact"/>
              <w:jc w:val="both"/>
            </w:pPr>
            <w:r>
              <w:rPr>
                <w:rStyle w:val="2105pt"/>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172389" w14:paraId="65FF187F"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3FDAD04B" w14:textId="77777777" w:rsidR="00172389" w:rsidRDefault="002E0257">
            <w:pPr>
              <w:pStyle w:val="24"/>
              <w:framePr w:w="9086" w:wrap="notBeside" w:vAnchor="text" w:hAnchor="text" w:xAlign="center" w:y="1"/>
              <w:shd w:val="clear" w:color="auto" w:fill="auto"/>
              <w:spacing w:line="210" w:lineRule="exact"/>
              <w:jc w:val="center"/>
            </w:pPr>
            <w:r>
              <w:rPr>
                <w:rStyle w:val="2105pt"/>
              </w:rPr>
              <w:t>6</w:t>
            </w:r>
          </w:p>
        </w:tc>
        <w:tc>
          <w:tcPr>
            <w:tcW w:w="8002" w:type="dxa"/>
            <w:tcBorders>
              <w:top w:val="single" w:sz="4" w:space="0" w:color="auto"/>
              <w:left w:val="single" w:sz="4" w:space="0" w:color="auto"/>
              <w:right w:val="single" w:sz="4" w:space="0" w:color="auto"/>
            </w:tcBorders>
            <w:shd w:val="clear" w:color="auto" w:fill="FFFFFF"/>
            <w:vAlign w:val="center"/>
          </w:tcPr>
          <w:p w14:paraId="4875B073" w14:textId="77777777" w:rsidR="00172389" w:rsidRDefault="002E0257">
            <w:pPr>
              <w:pStyle w:val="24"/>
              <w:framePr w:w="9086" w:wrap="notBeside" w:vAnchor="text" w:hAnchor="text" w:xAlign="center" w:y="1"/>
              <w:shd w:val="clear" w:color="auto" w:fill="auto"/>
              <w:spacing w:line="210" w:lineRule="exact"/>
              <w:jc w:val="both"/>
            </w:pPr>
            <w:r>
              <w:rPr>
                <w:rStyle w:val="2105pt"/>
              </w:rPr>
              <w:t>СССР в середине 1950-х - первой половине 1960-х гг.</w:t>
            </w:r>
          </w:p>
        </w:tc>
      </w:tr>
      <w:tr w:rsidR="00172389" w14:paraId="58E4BAC8" w14:textId="77777777">
        <w:trPr>
          <w:trHeight w:hRule="exact" w:val="2237"/>
          <w:jc w:val="center"/>
        </w:trPr>
        <w:tc>
          <w:tcPr>
            <w:tcW w:w="1085" w:type="dxa"/>
            <w:tcBorders>
              <w:top w:val="single" w:sz="4" w:space="0" w:color="auto"/>
              <w:left w:val="single" w:sz="4" w:space="0" w:color="auto"/>
            </w:tcBorders>
            <w:shd w:val="clear" w:color="auto" w:fill="FFFFFF"/>
          </w:tcPr>
          <w:p w14:paraId="065BAF7C" w14:textId="77777777" w:rsidR="00172389" w:rsidRDefault="002E0257">
            <w:pPr>
              <w:pStyle w:val="24"/>
              <w:framePr w:w="9086" w:wrap="notBeside" w:vAnchor="text" w:hAnchor="text" w:xAlign="center" w:y="1"/>
              <w:shd w:val="clear" w:color="auto" w:fill="auto"/>
              <w:spacing w:line="210" w:lineRule="exact"/>
              <w:jc w:val="center"/>
            </w:pPr>
            <w:r>
              <w:rPr>
                <w:rStyle w:val="2105pt"/>
              </w:rPr>
              <w:t>6.1</w:t>
            </w:r>
          </w:p>
        </w:tc>
        <w:tc>
          <w:tcPr>
            <w:tcW w:w="8002" w:type="dxa"/>
            <w:tcBorders>
              <w:top w:val="single" w:sz="4" w:space="0" w:color="auto"/>
              <w:left w:val="single" w:sz="4" w:space="0" w:color="auto"/>
              <w:right w:val="single" w:sz="4" w:space="0" w:color="auto"/>
            </w:tcBorders>
            <w:shd w:val="clear" w:color="auto" w:fill="FFFFFF"/>
            <w:vAlign w:val="center"/>
          </w:tcPr>
          <w:p w14:paraId="0667D861" w14:textId="77777777" w:rsidR="00172389" w:rsidRDefault="002E0257">
            <w:pPr>
              <w:pStyle w:val="24"/>
              <w:framePr w:w="9086" w:wrap="notBeside" w:vAnchor="text" w:hAnchor="text" w:xAlign="center" w:y="1"/>
              <w:shd w:val="clear" w:color="auto" w:fill="auto"/>
              <w:spacing w:line="250" w:lineRule="exact"/>
              <w:jc w:val="both"/>
            </w:pPr>
            <w:r>
              <w:rPr>
                <w:rStyle w:val="2105pt"/>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rsidR="00172389" w14:paraId="51CE1B99" w14:textId="77777777">
        <w:trPr>
          <w:trHeight w:hRule="exact" w:val="1733"/>
          <w:jc w:val="center"/>
        </w:trPr>
        <w:tc>
          <w:tcPr>
            <w:tcW w:w="1085" w:type="dxa"/>
            <w:tcBorders>
              <w:top w:val="single" w:sz="4" w:space="0" w:color="auto"/>
              <w:left w:val="single" w:sz="4" w:space="0" w:color="auto"/>
            </w:tcBorders>
            <w:shd w:val="clear" w:color="auto" w:fill="FFFFFF"/>
          </w:tcPr>
          <w:p w14:paraId="59DE77AD" w14:textId="77777777" w:rsidR="00172389" w:rsidRDefault="002E0257">
            <w:pPr>
              <w:pStyle w:val="24"/>
              <w:framePr w:w="9086" w:wrap="notBeside" w:vAnchor="text" w:hAnchor="text" w:xAlign="center" w:y="1"/>
              <w:shd w:val="clear" w:color="auto" w:fill="auto"/>
              <w:spacing w:line="210" w:lineRule="exact"/>
              <w:jc w:val="center"/>
            </w:pPr>
            <w:r>
              <w:rPr>
                <w:rStyle w:val="2105pt"/>
              </w:rPr>
              <w:t>6.2</w:t>
            </w:r>
          </w:p>
        </w:tc>
        <w:tc>
          <w:tcPr>
            <w:tcW w:w="8002" w:type="dxa"/>
            <w:tcBorders>
              <w:top w:val="single" w:sz="4" w:space="0" w:color="auto"/>
              <w:left w:val="single" w:sz="4" w:space="0" w:color="auto"/>
              <w:right w:val="single" w:sz="4" w:space="0" w:color="auto"/>
            </w:tcBorders>
            <w:shd w:val="clear" w:color="auto" w:fill="FFFFFF"/>
            <w:vAlign w:val="center"/>
          </w:tcPr>
          <w:p w14:paraId="46A20CB3" w14:textId="77777777" w:rsidR="00172389" w:rsidRDefault="002E0257">
            <w:pPr>
              <w:pStyle w:val="24"/>
              <w:framePr w:w="9086" w:wrap="notBeside" w:vAnchor="text" w:hAnchor="text" w:xAlign="center" w:y="1"/>
              <w:shd w:val="clear" w:color="auto" w:fill="auto"/>
              <w:spacing w:line="250" w:lineRule="exact"/>
              <w:jc w:val="both"/>
            </w:pPr>
            <w:r>
              <w:rPr>
                <w:rStyle w:val="2105pt"/>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tc>
      </w:tr>
      <w:tr w:rsidR="00172389" w14:paraId="55A12AB4" w14:textId="77777777">
        <w:trPr>
          <w:trHeight w:hRule="exact" w:val="720"/>
          <w:jc w:val="center"/>
        </w:trPr>
        <w:tc>
          <w:tcPr>
            <w:tcW w:w="1085" w:type="dxa"/>
            <w:tcBorders>
              <w:top w:val="single" w:sz="4" w:space="0" w:color="auto"/>
              <w:left w:val="single" w:sz="4" w:space="0" w:color="auto"/>
            </w:tcBorders>
            <w:shd w:val="clear" w:color="auto" w:fill="FFFFFF"/>
          </w:tcPr>
          <w:p w14:paraId="6B059DFD" w14:textId="77777777" w:rsidR="00172389" w:rsidRDefault="002E0257">
            <w:pPr>
              <w:pStyle w:val="24"/>
              <w:framePr w:w="9086" w:wrap="notBeside" w:vAnchor="text" w:hAnchor="text" w:xAlign="center" w:y="1"/>
              <w:shd w:val="clear" w:color="auto" w:fill="auto"/>
              <w:spacing w:line="210" w:lineRule="exact"/>
              <w:jc w:val="center"/>
            </w:pPr>
            <w:r>
              <w:rPr>
                <w:rStyle w:val="2105pt"/>
              </w:rPr>
              <w:t>6.3</w:t>
            </w:r>
          </w:p>
        </w:tc>
        <w:tc>
          <w:tcPr>
            <w:tcW w:w="8002" w:type="dxa"/>
            <w:tcBorders>
              <w:top w:val="single" w:sz="4" w:space="0" w:color="auto"/>
              <w:left w:val="single" w:sz="4" w:space="0" w:color="auto"/>
              <w:right w:val="single" w:sz="4" w:space="0" w:color="auto"/>
            </w:tcBorders>
            <w:shd w:val="clear" w:color="auto" w:fill="FFFFFF"/>
            <w:vAlign w:val="center"/>
          </w:tcPr>
          <w:p w14:paraId="518AD1D8" w14:textId="77777777" w:rsidR="00172389" w:rsidRDefault="002E0257">
            <w:pPr>
              <w:pStyle w:val="24"/>
              <w:framePr w:w="9086" w:wrap="notBeside" w:vAnchor="text" w:hAnchor="text" w:xAlign="center" w:y="1"/>
              <w:shd w:val="clear" w:color="auto" w:fill="auto"/>
              <w:spacing w:line="254" w:lineRule="exact"/>
              <w:jc w:val="both"/>
            </w:pPr>
            <w:r>
              <w:rPr>
                <w:rStyle w:val="2105pt"/>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172389" w14:paraId="490C3CBE" w14:textId="77777777">
        <w:trPr>
          <w:trHeight w:hRule="exact" w:val="1483"/>
          <w:jc w:val="center"/>
        </w:trPr>
        <w:tc>
          <w:tcPr>
            <w:tcW w:w="1085" w:type="dxa"/>
            <w:tcBorders>
              <w:top w:val="single" w:sz="4" w:space="0" w:color="auto"/>
              <w:left w:val="single" w:sz="4" w:space="0" w:color="auto"/>
            </w:tcBorders>
            <w:shd w:val="clear" w:color="auto" w:fill="FFFFFF"/>
          </w:tcPr>
          <w:p w14:paraId="22F01010" w14:textId="77777777" w:rsidR="00172389" w:rsidRDefault="002E0257">
            <w:pPr>
              <w:pStyle w:val="24"/>
              <w:framePr w:w="9086" w:wrap="notBeside" w:vAnchor="text" w:hAnchor="text" w:xAlign="center" w:y="1"/>
              <w:shd w:val="clear" w:color="auto" w:fill="auto"/>
              <w:spacing w:line="210" w:lineRule="exact"/>
              <w:jc w:val="center"/>
            </w:pPr>
            <w:r>
              <w:rPr>
                <w:rStyle w:val="2105pt"/>
              </w:rPr>
              <w:t>6.4</w:t>
            </w:r>
          </w:p>
        </w:tc>
        <w:tc>
          <w:tcPr>
            <w:tcW w:w="8002" w:type="dxa"/>
            <w:tcBorders>
              <w:top w:val="single" w:sz="4" w:space="0" w:color="auto"/>
              <w:left w:val="single" w:sz="4" w:space="0" w:color="auto"/>
              <w:right w:val="single" w:sz="4" w:space="0" w:color="auto"/>
            </w:tcBorders>
            <w:shd w:val="clear" w:color="auto" w:fill="FFFFFF"/>
            <w:vAlign w:val="center"/>
          </w:tcPr>
          <w:p w14:paraId="6EA4F307" w14:textId="77777777" w:rsidR="00172389" w:rsidRDefault="002E0257">
            <w:pPr>
              <w:pStyle w:val="24"/>
              <w:framePr w:w="9086" w:wrap="notBeside" w:vAnchor="text" w:hAnchor="text" w:xAlign="center" w:y="1"/>
              <w:shd w:val="clear" w:color="auto" w:fill="auto"/>
              <w:spacing w:line="250" w:lineRule="exact"/>
              <w:jc w:val="both"/>
            </w:pPr>
            <w:r>
              <w:rPr>
                <w:rStyle w:val="2105pt"/>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172389" w14:paraId="6AC0E83B" w14:textId="77777777">
        <w:trPr>
          <w:trHeight w:hRule="exact" w:val="1728"/>
          <w:jc w:val="center"/>
        </w:trPr>
        <w:tc>
          <w:tcPr>
            <w:tcW w:w="1085" w:type="dxa"/>
            <w:tcBorders>
              <w:top w:val="single" w:sz="4" w:space="0" w:color="auto"/>
              <w:left w:val="single" w:sz="4" w:space="0" w:color="auto"/>
            </w:tcBorders>
            <w:shd w:val="clear" w:color="auto" w:fill="FFFFFF"/>
          </w:tcPr>
          <w:p w14:paraId="75831FC2" w14:textId="77777777" w:rsidR="00172389" w:rsidRDefault="002E0257">
            <w:pPr>
              <w:pStyle w:val="24"/>
              <w:framePr w:w="9086" w:wrap="notBeside" w:vAnchor="text" w:hAnchor="text" w:xAlign="center" w:y="1"/>
              <w:shd w:val="clear" w:color="auto" w:fill="auto"/>
              <w:spacing w:line="210" w:lineRule="exact"/>
              <w:jc w:val="center"/>
            </w:pPr>
            <w:r>
              <w:rPr>
                <w:rStyle w:val="2105pt"/>
              </w:rPr>
              <w:t>6.5</w:t>
            </w:r>
          </w:p>
        </w:tc>
        <w:tc>
          <w:tcPr>
            <w:tcW w:w="8002" w:type="dxa"/>
            <w:tcBorders>
              <w:top w:val="single" w:sz="4" w:space="0" w:color="auto"/>
              <w:left w:val="single" w:sz="4" w:space="0" w:color="auto"/>
              <w:right w:val="single" w:sz="4" w:space="0" w:color="auto"/>
            </w:tcBorders>
            <w:shd w:val="clear" w:color="auto" w:fill="FFFFFF"/>
            <w:vAlign w:val="center"/>
          </w:tcPr>
          <w:p w14:paraId="42665468" w14:textId="77777777" w:rsidR="00172389" w:rsidRDefault="002E0257">
            <w:pPr>
              <w:pStyle w:val="24"/>
              <w:framePr w:w="9086" w:wrap="notBeside" w:vAnchor="text" w:hAnchor="text" w:xAlign="center" w:y="1"/>
              <w:shd w:val="clear" w:color="auto" w:fill="auto"/>
              <w:spacing w:line="250" w:lineRule="exact"/>
              <w:jc w:val="both"/>
            </w:pPr>
            <w:r>
              <w:rPr>
                <w:rStyle w:val="2105pt"/>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172389" w14:paraId="750396E2" w14:textId="77777777">
        <w:trPr>
          <w:trHeight w:hRule="exact" w:val="1483"/>
          <w:jc w:val="center"/>
        </w:trPr>
        <w:tc>
          <w:tcPr>
            <w:tcW w:w="1085" w:type="dxa"/>
            <w:tcBorders>
              <w:top w:val="single" w:sz="4" w:space="0" w:color="auto"/>
              <w:left w:val="single" w:sz="4" w:space="0" w:color="auto"/>
            </w:tcBorders>
            <w:shd w:val="clear" w:color="auto" w:fill="FFFFFF"/>
          </w:tcPr>
          <w:p w14:paraId="059A0018" w14:textId="77777777" w:rsidR="00172389" w:rsidRDefault="002E0257">
            <w:pPr>
              <w:pStyle w:val="24"/>
              <w:framePr w:w="9086" w:wrap="notBeside" w:vAnchor="text" w:hAnchor="text" w:xAlign="center" w:y="1"/>
              <w:shd w:val="clear" w:color="auto" w:fill="auto"/>
              <w:spacing w:line="210" w:lineRule="exact"/>
              <w:jc w:val="center"/>
            </w:pPr>
            <w:r>
              <w:rPr>
                <w:rStyle w:val="2105pt"/>
              </w:rPr>
              <w:t>6.6</w:t>
            </w:r>
          </w:p>
        </w:tc>
        <w:tc>
          <w:tcPr>
            <w:tcW w:w="8002" w:type="dxa"/>
            <w:tcBorders>
              <w:top w:val="single" w:sz="4" w:space="0" w:color="auto"/>
              <w:left w:val="single" w:sz="4" w:space="0" w:color="auto"/>
              <w:right w:val="single" w:sz="4" w:space="0" w:color="auto"/>
            </w:tcBorders>
            <w:shd w:val="clear" w:color="auto" w:fill="FFFFFF"/>
            <w:vAlign w:val="center"/>
          </w:tcPr>
          <w:p w14:paraId="00025856" w14:textId="77777777" w:rsidR="00172389" w:rsidRDefault="002E0257">
            <w:pPr>
              <w:pStyle w:val="24"/>
              <w:framePr w:w="9086" w:wrap="notBeside" w:vAnchor="text" w:hAnchor="text" w:xAlign="center" w:y="1"/>
              <w:shd w:val="clear" w:color="auto" w:fill="auto"/>
              <w:spacing w:line="254" w:lineRule="exact"/>
              <w:jc w:val="both"/>
            </w:pPr>
            <w:r>
              <w:rPr>
                <w:rStyle w:val="2105pt"/>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172389" w14:paraId="11F8B360" w14:textId="77777777">
        <w:trPr>
          <w:trHeight w:hRule="exact" w:val="730"/>
          <w:jc w:val="center"/>
        </w:trPr>
        <w:tc>
          <w:tcPr>
            <w:tcW w:w="1085" w:type="dxa"/>
            <w:tcBorders>
              <w:top w:val="single" w:sz="4" w:space="0" w:color="auto"/>
              <w:left w:val="single" w:sz="4" w:space="0" w:color="auto"/>
              <w:bottom w:val="single" w:sz="4" w:space="0" w:color="auto"/>
            </w:tcBorders>
            <w:shd w:val="clear" w:color="auto" w:fill="FFFFFF"/>
          </w:tcPr>
          <w:p w14:paraId="25C04C6C" w14:textId="77777777" w:rsidR="00172389" w:rsidRDefault="002E0257">
            <w:pPr>
              <w:pStyle w:val="24"/>
              <w:framePr w:w="9086" w:wrap="notBeside" w:vAnchor="text" w:hAnchor="text" w:xAlign="center" w:y="1"/>
              <w:shd w:val="clear" w:color="auto" w:fill="auto"/>
              <w:spacing w:line="210" w:lineRule="exact"/>
              <w:jc w:val="center"/>
            </w:pPr>
            <w:r>
              <w:rPr>
                <w:rStyle w:val="2105pt"/>
              </w:rPr>
              <w:t>6.7</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5D409749" w14:textId="77777777" w:rsidR="00172389" w:rsidRDefault="002E0257">
            <w:pPr>
              <w:pStyle w:val="24"/>
              <w:framePr w:w="9086" w:wrap="notBeside" w:vAnchor="text" w:hAnchor="text" w:xAlign="center" w:y="1"/>
              <w:shd w:val="clear" w:color="auto" w:fill="auto"/>
              <w:spacing w:line="254" w:lineRule="exact"/>
              <w:jc w:val="both"/>
            </w:pPr>
            <w:r>
              <w:rPr>
                <w:rStyle w:val="2105pt"/>
              </w:rPr>
              <w:t>Внешняя политика. СССР и страны Запада. Международные военно-политические кризисы, позиция СССР и стратегия ядерного сдерживания (Суэцкий кризис 1956</w:t>
            </w:r>
          </w:p>
        </w:tc>
      </w:tr>
    </w:tbl>
    <w:p w14:paraId="0D0613EA" w14:textId="77777777" w:rsidR="00172389" w:rsidRDefault="00172389">
      <w:pPr>
        <w:framePr w:w="9086" w:wrap="notBeside" w:vAnchor="text" w:hAnchor="text" w:xAlign="center" w:y="1"/>
        <w:rPr>
          <w:sz w:val="2"/>
          <w:szCs w:val="2"/>
        </w:rPr>
      </w:pPr>
    </w:p>
    <w:p w14:paraId="3D36A7AA"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3D377AD5" w14:textId="77777777">
        <w:trPr>
          <w:trHeight w:hRule="exact" w:val="984"/>
          <w:jc w:val="center"/>
        </w:trPr>
        <w:tc>
          <w:tcPr>
            <w:tcW w:w="1085" w:type="dxa"/>
            <w:tcBorders>
              <w:top w:val="single" w:sz="4" w:space="0" w:color="auto"/>
              <w:left w:val="single" w:sz="4" w:space="0" w:color="auto"/>
            </w:tcBorders>
            <w:shd w:val="clear" w:color="auto" w:fill="FFFFFF"/>
          </w:tcPr>
          <w:p w14:paraId="74CAEC50"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14:paraId="27D8A4D0" w14:textId="77777777" w:rsidR="00172389" w:rsidRDefault="002E0257">
            <w:pPr>
              <w:pStyle w:val="24"/>
              <w:framePr w:w="9086" w:wrap="notBeside" w:vAnchor="text" w:hAnchor="text" w:xAlign="center" w:y="1"/>
              <w:shd w:val="clear" w:color="auto" w:fill="auto"/>
              <w:spacing w:line="250" w:lineRule="exact"/>
              <w:jc w:val="both"/>
            </w:pPr>
            <w:r>
              <w:rPr>
                <w:rStyle w:val="2105pt"/>
              </w:rPr>
              <w:t>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172389" w14:paraId="7A60DFE1" w14:textId="77777777">
        <w:trPr>
          <w:trHeight w:hRule="exact" w:val="720"/>
          <w:jc w:val="center"/>
        </w:trPr>
        <w:tc>
          <w:tcPr>
            <w:tcW w:w="1085" w:type="dxa"/>
            <w:tcBorders>
              <w:top w:val="single" w:sz="4" w:space="0" w:color="auto"/>
              <w:left w:val="single" w:sz="4" w:space="0" w:color="auto"/>
            </w:tcBorders>
            <w:shd w:val="clear" w:color="auto" w:fill="FFFFFF"/>
            <w:vAlign w:val="center"/>
          </w:tcPr>
          <w:p w14:paraId="14700ADC" w14:textId="77777777" w:rsidR="00172389" w:rsidRDefault="002E0257">
            <w:pPr>
              <w:pStyle w:val="24"/>
              <w:framePr w:w="9086" w:wrap="notBeside" w:vAnchor="text" w:hAnchor="text" w:xAlign="center" w:y="1"/>
              <w:shd w:val="clear" w:color="auto" w:fill="auto"/>
              <w:spacing w:line="210" w:lineRule="exact"/>
              <w:jc w:val="center"/>
            </w:pPr>
            <w:r>
              <w:rPr>
                <w:rStyle w:val="2105pt"/>
              </w:rPr>
              <w:t>6.8</w:t>
            </w:r>
          </w:p>
        </w:tc>
        <w:tc>
          <w:tcPr>
            <w:tcW w:w="8002" w:type="dxa"/>
            <w:tcBorders>
              <w:top w:val="single" w:sz="4" w:space="0" w:color="auto"/>
              <w:left w:val="single" w:sz="4" w:space="0" w:color="auto"/>
              <w:right w:val="single" w:sz="4" w:space="0" w:color="auto"/>
            </w:tcBorders>
            <w:shd w:val="clear" w:color="auto" w:fill="FFFFFF"/>
            <w:vAlign w:val="center"/>
          </w:tcPr>
          <w:p w14:paraId="295D465B" w14:textId="77777777" w:rsidR="00172389" w:rsidRDefault="002E0257">
            <w:pPr>
              <w:pStyle w:val="24"/>
              <w:framePr w:w="9086" w:wrap="notBeside" w:vAnchor="text" w:hAnchor="text" w:xAlign="center" w:y="1"/>
              <w:shd w:val="clear" w:color="auto" w:fill="auto"/>
              <w:spacing w:line="259" w:lineRule="exact"/>
              <w:jc w:val="both"/>
            </w:pPr>
            <w:r>
              <w:rPr>
                <w:rStyle w:val="2105pt"/>
              </w:rPr>
              <w:t>Конец оттепели. Нарастание негативных тенденций в обществе. Кризис доверия власти. Новочеркасские события. Смещение Н.С. Хрущева</w:t>
            </w:r>
          </w:p>
        </w:tc>
      </w:tr>
      <w:tr w:rsidR="00172389" w14:paraId="7058543B" w14:textId="77777777">
        <w:trPr>
          <w:trHeight w:hRule="exact" w:val="461"/>
          <w:jc w:val="center"/>
        </w:trPr>
        <w:tc>
          <w:tcPr>
            <w:tcW w:w="1085" w:type="dxa"/>
            <w:tcBorders>
              <w:top w:val="single" w:sz="4" w:space="0" w:color="auto"/>
              <w:left w:val="single" w:sz="4" w:space="0" w:color="auto"/>
            </w:tcBorders>
            <w:shd w:val="clear" w:color="auto" w:fill="FFFFFF"/>
            <w:vAlign w:val="center"/>
          </w:tcPr>
          <w:p w14:paraId="7179BE3C" w14:textId="77777777" w:rsidR="00172389" w:rsidRDefault="002E0257">
            <w:pPr>
              <w:pStyle w:val="24"/>
              <w:framePr w:w="9086" w:wrap="notBeside" w:vAnchor="text" w:hAnchor="text" w:xAlign="center" w:y="1"/>
              <w:shd w:val="clear" w:color="auto" w:fill="auto"/>
              <w:spacing w:line="210" w:lineRule="exact"/>
              <w:jc w:val="center"/>
            </w:pPr>
            <w:r>
              <w:rPr>
                <w:rStyle w:val="2105pt"/>
              </w:rPr>
              <w:t>7</w:t>
            </w:r>
          </w:p>
        </w:tc>
        <w:tc>
          <w:tcPr>
            <w:tcW w:w="8002" w:type="dxa"/>
            <w:tcBorders>
              <w:top w:val="single" w:sz="4" w:space="0" w:color="auto"/>
              <w:left w:val="single" w:sz="4" w:space="0" w:color="auto"/>
              <w:right w:val="single" w:sz="4" w:space="0" w:color="auto"/>
            </w:tcBorders>
            <w:shd w:val="clear" w:color="auto" w:fill="FFFFFF"/>
            <w:vAlign w:val="center"/>
          </w:tcPr>
          <w:p w14:paraId="6683FB9B" w14:textId="77777777" w:rsidR="00172389" w:rsidRDefault="002E0257">
            <w:pPr>
              <w:pStyle w:val="24"/>
              <w:framePr w:w="9086" w:wrap="notBeside" w:vAnchor="text" w:hAnchor="text" w:xAlign="center" w:y="1"/>
              <w:shd w:val="clear" w:color="auto" w:fill="auto"/>
              <w:spacing w:line="210" w:lineRule="exact"/>
              <w:jc w:val="both"/>
            </w:pPr>
            <w:r>
              <w:rPr>
                <w:rStyle w:val="2105pt"/>
              </w:rPr>
              <w:t>Советское государство и общество в середине 1960-х - начале 1980-х гг.</w:t>
            </w:r>
          </w:p>
        </w:tc>
      </w:tr>
      <w:tr w:rsidR="00172389" w14:paraId="0CAB6951" w14:textId="77777777">
        <w:trPr>
          <w:trHeight w:hRule="exact" w:val="1229"/>
          <w:jc w:val="center"/>
        </w:trPr>
        <w:tc>
          <w:tcPr>
            <w:tcW w:w="1085" w:type="dxa"/>
            <w:tcBorders>
              <w:top w:val="single" w:sz="4" w:space="0" w:color="auto"/>
              <w:left w:val="single" w:sz="4" w:space="0" w:color="auto"/>
            </w:tcBorders>
            <w:shd w:val="clear" w:color="auto" w:fill="FFFFFF"/>
          </w:tcPr>
          <w:p w14:paraId="07A43CFE" w14:textId="77777777" w:rsidR="00172389" w:rsidRDefault="002E0257">
            <w:pPr>
              <w:pStyle w:val="24"/>
              <w:framePr w:w="9086" w:wrap="notBeside" w:vAnchor="text" w:hAnchor="text" w:xAlign="center" w:y="1"/>
              <w:shd w:val="clear" w:color="auto" w:fill="auto"/>
              <w:spacing w:line="210" w:lineRule="exact"/>
              <w:jc w:val="center"/>
            </w:pPr>
            <w:r>
              <w:rPr>
                <w:rStyle w:val="2105pt"/>
              </w:rPr>
              <w:t>7.1</w:t>
            </w:r>
          </w:p>
        </w:tc>
        <w:tc>
          <w:tcPr>
            <w:tcW w:w="8002" w:type="dxa"/>
            <w:tcBorders>
              <w:top w:val="single" w:sz="4" w:space="0" w:color="auto"/>
              <w:left w:val="single" w:sz="4" w:space="0" w:color="auto"/>
              <w:right w:val="single" w:sz="4" w:space="0" w:color="auto"/>
            </w:tcBorders>
            <w:shd w:val="clear" w:color="auto" w:fill="FFFFFF"/>
            <w:vAlign w:val="center"/>
          </w:tcPr>
          <w:p w14:paraId="42C4A2EE" w14:textId="77777777" w:rsidR="00172389" w:rsidRDefault="002E0257">
            <w:pPr>
              <w:pStyle w:val="24"/>
              <w:framePr w:w="9086" w:wrap="notBeside" w:vAnchor="text" w:hAnchor="text" w:xAlign="center" w:y="1"/>
              <w:shd w:val="clear" w:color="auto" w:fill="auto"/>
              <w:spacing w:line="254" w:lineRule="exact"/>
              <w:jc w:val="both"/>
            </w:pPr>
            <w:r>
              <w:rPr>
                <w:rStyle w:val="2105pt"/>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w:t>
            </w:r>
            <w:hyperlink r:id="rId44" w:history="1">
              <w:r>
                <w:rPr>
                  <w:rStyle w:val="a4"/>
                </w:rPr>
                <w:t xml:space="preserve"> Конституция </w:t>
              </w:r>
            </w:hyperlink>
            <w:r>
              <w:rPr>
                <w:rStyle w:val="2105pt"/>
              </w:rPr>
              <w:t>СССР 1977 г. Концепция "развитого социализма"</w:t>
            </w:r>
          </w:p>
        </w:tc>
      </w:tr>
      <w:tr w:rsidR="00172389" w14:paraId="317B48E9" w14:textId="77777777">
        <w:trPr>
          <w:trHeight w:hRule="exact" w:val="1483"/>
          <w:jc w:val="center"/>
        </w:trPr>
        <w:tc>
          <w:tcPr>
            <w:tcW w:w="1085" w:type="dxa"/>
            <w:tcBorders>
              <w:top w:val="single" w:sz="4" w:space="0" w:color="auto"/>
              <w:left w:val="single" w:sz="4" w:space="0" w:color="auto"/>
            </w:tcBorders>
            <w:shd w:val="clear" w:color="auto" w:fill="FFFFFF"/>
          </w:tcPr>
          <w:p w14:paraId="26F40EA3" w14:textId="77777777" w:rsidR="00172389" w:rsidRDefault="002E0257">
            <w:pPr>
              <w:pStyle w:val="24"/>
              <w:framePr w:w="9086" w:wrap="notBeside" w:vAnchor="text" w:hAnchor="text" w:xAlign="center" w:y="1"/>
              <w:shd w:val="clear" w:color="auto" w:fill="auto"/>
              <w:spacing w:line="210" w:lineRule="exact"/>
              <w:jc w:val="center"/>
            </w:pPr>
            <w:r>
              <w:rPr>
                <w:rStyle w:val="2105pt"/>
              </w:rPr>
              <w:t>7.2</w:t>
            </w:r>
          </w:p>
        </w:tc>
        <w:tc>
          <w:tcPr>
            <w:tcW w:w="8002" w:type="dxa"/>
            <w:tcBorders>
              <w:top w:val="single" w:sz="4" w:space="0" w:color="auto"/>
              <w:left w:val="single" w:sz="4" w:space="0" w:color="auto"/>
              <w:right w:val="single" w:sz="4" w:space="0" w:color="auto"/>
            </w:tcBorders>
            <w:shd w:val="clear" w:color="auto" w:fill="FFFFFF"/>
            <w:vAlign w:val="center"/>
          </w:tcPr>
          <w:p w14:paraId="7BE23E41" w14:textId="77777777" w:rsidR="00172389" w:rsidRDefault="002E0257">
            <w:pPr>
              <w:pStyle w:val="24"/>
              <w:framePr w:w="9086" w:wrap="notBeside" w:vAnchor="text" w:hAnchor="text" w:xAlign="center" w:y="1"/>
              <w:shd w:val="clear" w:color="auto" w:fill="auto"/>
              <w:spacing w:line="254" w:lineRule="exact"/>
              <w:jc w:val="both"/>
            </w:pPr>
            <w:r>
              <w:rPr>
                <w:rStyle w:val="2105pt"/>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172389" w14:paraId="1A5F8E5D" w14:textId="77777777">
        <w:trPr>
          <w:trHeight w:hRule="exact" w:val="1474"/>
          <w:jc w:val="center"/>
        </w:trPr>
        <w:tc>
          <w:tcPr>
            <w:tcW w:w="1085" w:type="dxa"/>
            <w:tcBorders>
              <w:top w:val="single" w:sz="4" w:space="0" w:color="auto"/>
              <w:left w:val="single" w:sz="4" w:space="0" w:color="auto"/>
            </w:tcBorders>
            <w:shd w:val="clear" w:color="auto" w:fill="FFFFFF"/>
          </w:tcPr>
          <w:p w14:paraId="61A8F1E0" w14:textId="77777777" w:rsidR="00172389" w:rsidRDefault="002E0257">
            <w:pPr>
              <w:pStyle w:val="24"/>
              <w:framePr w:w="9086" w:wrap="notBeside" w:vAnchor="text" w:hAnchor="text" w:xAlign="center" w:y="1"/>
              <w:shd w:val="clear" w:color="auto" w:fill="auto"/>
              <w:spacing w:line="210" w:lineRule="exact"/>
              <w:jc w:val="center"/>
            </w:pPr>
            <w:r>
              <w:rPr>
                <w:rStyle w:val="2105pt"/>
              </w:rPr>
              <w:t>7.3</w:t>
            </w:r>
          </w:p>
        </w:tc>
        <w:tc>
          <w:tcPr>
            <w:tcW w:w="8002" w:type="dxa"/>
            <w:tcBorders>
              <w:top w:val="single" w:sz="4" w:space="0" w:color="auto"/>
              <w:left w:val="single" w:sz="4" w:space="0" w:color="auto"/>
              <w:right w:val="single" w:sz="4" w:space="0" w:color="auto"/>
            </w:tcBorders>
            <w:shd w:val="clear" w:color="auto" w:fill="FFFFFF"/>
            <w:vAlign w:val="center"/>
          </w:tcPr>
          <w:p w14:paraId="29541969" w14:textId="77777777" w:rsidR="00172389" w:rsidRDefault="002E0257">
            <w:pPr>
              <w:pStyle w:val="24"/>
              <w:framePr w:w="9086" w:wrap="notBeside" w:vAnchor="text" w:hAnchor="text" w:xAlign="center" w:y="1"/>
              <w:shd w:val="clear" w:color="auto" w:fill="auto"/>
              <w:spacing w:line="250" w:lineRule="exact"/>
              <w:jc w:val="both"/>
            </w:pPr>
            <w:r>
              <w:rPr>
                <w:rStyle w:val="2105pt"/>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172389" w14:paraId="6974C510" w14:textId="77777777">
        <w:trPr>
          <w:trHeight w:hRule="exact" w:val="1483"/>
          <w:jc w:val="center"/>
        </w:trPr>
        <w:tc>
          <w:tcPr>
            <w:tcW w:w="1085" w:type="dxa"/>
            <w:tcBorders>
              <w:top w:val="single" w:sz="4" w:space="0" w:color="auto"/>
              <w:left w:val="single" w:sz="4" w:space="0" w:color="auto"/>
            </w:tcBorders>
            <w:shd w:val="clear" w:color="auto" w:fill="FFFFFF"/>
          </w:tcPr>
          <w:p w14:paraId="5EE5489F" w14:textId="77777777" w:rsidR="00172389" w:rsidRDefault="002E0257">
            <w:pPr>
              <w:pStyle w:val="24"/>
              <w:framePr w:w="9086" w:wrap="notBeside" w:vAnchor="text" w:hAnchor="text" w:xAlign="center" w:y="1"/>
              <w:shd w:val="clear" w:color="auto" w:fill="auto"/>
              <w:spacing w:line="210" w:lineRule="exact"/>
              <w:jc w:val="center"/>
            </w:pPr>
            <w:r>
              <w:rPr>
                <w:rStyle w:val="2105pt"/>
              </w:rPr>
              <w:t>7.4</w:t>
            </w:r>
          </w:p>
        </w:tc>
        <w:tc>
          <w:tcPr>
            <w:tcW w:w="8002" w:type="dxa"/>
            <w:tcBorders>
              <w:top w:val="single" w:sz="4" w:space="0" w:color="auto"/>
              <w:left w:val="single" w:sz="4" w:space="0" w:color="auto"/>
              <w:right w:val="single" w:sz="4" w:space="0" w:color="auto"/>
            </w:tcBorders>
            <w:shd w:val="clear" w:color="auto" w:fill="FFFFFF"/>
            <w:vAlign w:val="center"/>
          </w:tcPr>
          <w:p w14:paraId="1D1FD681" w14:textId="77777777" w:rsidR="00172389" w:rsidRDefault="002E0257">
            <w:pPr>
              <w:pStyle w:val="24"/>
              <w:framePr w:w="9086" w:wrap="notBeside" w:vAnchor="text" w:hAnchor="text" w:xAlign="center" w:y="1"/>
              <w:shd w:val="clear" w:color="auto" w:fill="auto"/>
              <w:spacing w:line="254" w:lineRule="exact"/>
              <w:jc w:val="both"/>
            </w:pPr>
            <w:r>
              <w:rPr>
                <w:rStyle w:val="2105pt"/>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172389" w14:paraId="760CBFD9" w14:textId="77777777">
        <w:trPr>
          <w:trHeight w:hRule="exact" w:val="1982"/>
          <w:jc w:val="center"/>
        </w:trPr>
        <w:tc>
          <w:tcPr>
            <w:tcW w:w="1085" w:type="dxa"/>
            <w:tcBorders>
              <w:top w:val="single" w:sz="4" w:space="0" w:color="auto"/>
              <w:left w:val="single" w:sz="4" w:space="0" w:color="auto"/>
            </w:tcBorders>
            <w:shd w:val="clear" w:color="auto" w:fill="FFFFFF"/>
          </w:tcPr>
          <w:p w14:paraId="3FB8EB7A" w14:textId="77777777" w:rsidR="00172389" w:rsidRDefault="002E0257">
            <w:pPr>
              <w:pStyle w:val="24"/>
              <w:framePr w:w="9086" w:wrap="notBeside" w:vAnchor="text" w:hAnchor="text" w:xAlign="center" w:y="1"/>
              <w:shd w:val="clear" w:color="auto" w:fill="auto"/>
              <w:spacing w:line="210" w:lineRule="exact"/>
              <w:jc w:val="center"/>
            </w:pPr>
            <w:r>
              <w:rPr>
                <w:rStyle w:val="2105pt"/>
              </w:rPr>
              <w:t>7.5</w:t>
            </w:r>
          </w:p>
        </w:tc>
        <w:tc>
          <w:tcPr>
            <w:tcW w:w="8002" w:type="dxa"/>
            <w:tcBorders>
              <w:top w:val="single" w:sz="4" w:space="0" w:color="auto"/>
              <w:left w:val="single" w:sz="4" w:space="0" w:color="auto"/>
              <w:right w:val="single" w:sz="4" w:space="0" w:color="auto"/>
            </w:tcBorders>
            <w:shd w:val="clear" w:color="auto" w:fill="FFFFFF"/>
            <w:vAlign w:val="center"/>
          </w:tcPr>
          <w:p w14:paraId="342E7A0B" w14:textId="77777777" w:rsidR="00172389" w:rsidRDefault="002E0257">
            <w:pPr>
              <w:pStyle w:val="24"/>
              <w:framePr w:w="9086" w:wrap="notBeside" w:vAnchor="text" w:hAnchor="text" w:xAlign="center" w:y="1"/>
              <w:shd w:val="clear" w:color="auto" w:fill="auto"/>
              <w:spacing w:line="250" w:lineRule="exact"/>
              <w:jc w:val="both"/>
            </w:pPr>
            <w:r>
              <w:rPr>
                <w:rStyle w:val="2105pt"/>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w:t>
            </w:r>
            <w:r>
              <w:rPr>
                <w:rStyle w:val="2105pt"/>
              </w:rPr>
              <w:softHyphen/>
              <w:t>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172389" w14:paraId="0C3913DC"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6228EF73" w14:textId="77777777" w:rsidR="00172389" w:rsidRDefault="002E0257">
            <w:pPr>
              <w:pStyle w:val="24"/>
              <w:framePr w:w="9086" w:wrap="notBeside" w:vAnchor="text" w:hAnchor="text" w:xAlign="center" w:y="1"/>
              <w:shd w:val="clear" w:color="auto" w:fill="auto"/>
              <w:spacing w:line="210" w:lineRule="exact"/>
              <w:jc w:val="center"/>
            </w:pPr>
            <w:r>
              <w:rPr>
                <w:rStyle w:val="2105pt"/>
              </w:rPr>
              <w:t>7.6</w:t>
            </w:r>
          </w:p>
        </w:tc>
        <w:tc>
          <w:tcPr>
            <w:tcW w:w="8002" w:type="dxa"/>
            <w:tcBorders>
              <w:top w:val="single" w:sz="4" w:space="0" w:color="auto"/>
              <w:left w:val="single" w:sz="4" w:space="0" w:color="auto"/>
              <w:right w:val="single" w:sz="4" w:space="0" w:color="auto"/>
            </w:tcBorders>
            <w:shd w:val="clear" w:color="auto" w:fill="FFFFFF"/>
            <w:vAlign w:val="center"/>
          </w:tcPr>
          <w:p w14:paraId="57770649" w14:textId="77777777" w:rsidR="00172389" w:rsidRDefault="002E0257">
            <w:pPr>
              <w:pStyle w:val="24"/>
              <w:framePr w:w="9086" w:wrap="notBeside" w:vAnchor="text" w:hAnchor="text" w:xAlign="center" w:y="1"/>
              <w:shd w:val="clear" w:color="auto" w:fill="auto"/>
              <w:spacing w:line="210" w:lineRule="exact"/>
              <w:jc w:val="both"/>
            </w:pPr>
            <w:r>
              <w:rPr>
                <w:rStyle w:val="2105pt"/>
              </w:rPr>
              <w:t>Л.И. Брежнев в оценках современников и историков</w:t>
            </w:r>
          </w:p>
        </w:tc>
      </w:tr>
      <w:tr w:rsidR="00172389" w14:paraId="538CEFD0"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04BBA3A3" w14:textId="77777777" w:rsidR="00172389" w:rsidRDefault="002E0257">
            <w:pPr>
              <w:pStyle w:val="24"/>
              <w:framePr w:w="9086" w:wrap="notBeside" w:vAnchor="text" w:hAnchor="text" w:xAlign="center" w:y="1"/>
              <w:shd w:val="clear" w:color="auto" w:fill="auto"/>
              <w:spacing w:line="210" w:lineRule="exact"/>
              <w:jc w:val="center"/>
            </w:pPr>
            <w:r>
              <w:rPr>
                <w:rStyle w:val="2105pt"/>
              </w:rPr>
              <w:t>8</w:t>
            </w:r>
          </w:p>
        </w:tc>
        <w:tc>
          <w:tcPr>
            <w:tcW w:w="8002" w:type="dxa"/>
            <w:tcBorders>
              <w:top w:val="single" w:sz="4" w:space="0" w:color="auto"/>
              <w:left w:val="single" w:sz="4" w:space="0" w:color="auto"/>
              <w:right w:val="single" w:sz="4" w:space="0" w:color="auto"/>
            </w:tcBorders>
            <w:shd w:val="clear" w:color="auto" w:fill="FFFFFF"/>
            <w:vAlign w:val="center"/>
          </w:tcPr>
          <w:p w14:paraId="2D8146FC" w14:textId="77777777" w:rsidR="00172389" w:rsidRDefault="002E0257">
            <w:pPr>
              <w:pStyle w:val="24"/>
              <w:framePr w:w="9086" w:wrap="notBeside" w:vAnchor="text" w:hAnchor="text" w:xAlign="center" w:y="1"/>
              <w:shd w:val="clear" w:color="auto" w:fill="auto"/>
              <w:spacing w:line="210" w:lineRule="exact"/>
              <w:jc w:val="both"/>
            </w:pPr>
            <w:r>
              <w:rPr>
                <w:rStyle w:val="2105pt"/>
              </w:rPr>
              <w:t>Политика перестройки. Распад СССР (1985 - 1991)</w:t>
            </w:r>
          </w:p>
        </w:tc>
      </w:tr>
      <w:tr w:rsidR="00172389" w14:paraId="71B981EA" w14:textId="77777777">
        <w:trPr>
          <w:trHeight w:hRule="exact" w:val="1987"/>
          <w:jc w:val="center"/>
        </w:trPr>
        <w:tc>
          <w:tcPr>
            <w:tcW w:w="1085" w:type="dxa"/>
            <w:tcBorders>
              <w:top w:val="single" w:sz="4" w:space="0" w:color="auto"/>
              <w:left w:val="single" w:sz="4" w:space="0" w:color="auto"/>
            </w:tcBorders>
            <w:shd w:val="clear" w:color="auto" w:fill="FFFFFF"/>
          </w:tcPr>
          <w:p w14:paraId="60D8D63A" w14:textId="77777777" w:rsidR="00172389" w:rsidRDefault="002E0257">
            <w:pPr>
              <w:pStyle w:val="24"/>
              <w:framePr w:w="9086" w:wrap="notBeside" w:vAnchor="text" w:hAnchor="text" w:xAlign="center" w:y="1"/>
              <w:shd w:val="clear" w:color="auto" w:fill="auto"/>
              <w:spacing w:line="210" w:lineRule="exact"/>
              <w:jc w:val="center"/>
            </w:pPr>
            <w:r>
              <w:rPr>
                <w:rStyle w:val="2105pt"/>
              </w:rPr>
              <w:t>8.1</w:t>
            </w:r>
          </w:p>
        </w:tc>
        <w:tc>
          <w:tcPr>
            <w:tcW w:w="8002" w:type="dxa"/>
            <w:tcBorders>
              <w:top w:val="single" w:sz="4" w:space="0" w:color="auto"/>
              <w:left w:val="single" w:sz="4" w:space="0" w:color="auto"/>
              <w:right w:val="single" w:sz="4" w:space="0" w:color="auto"/>
            </w:tcBorders>
            <w:shd w:val="clear" w:color="auto" w:fill="FFFFFF"/>
            <w:vAlign w:val="center"/>
          </w:tcPr>
          <w:p w14:paraId="799F5CD6" w14:textId="77777777" w:rsidR="00172389" w:rsidRDefault="002E0257">
            <w:pPr>
              <w:pStyle w:val="24"/>
              <w:framePr w:w="9086" w:wrap="notBeside" w:vAnchor="text" w:hAnchor="text" w:xAlign="center" w:y="1"/>
              <w:shd w:val="clear" w:color="auto" w:fill="auto"/>
              <w:spacing w:line="250" w:lineRule="exact"/>
              <w:jc w:val="both"/>
            </w:pPr>
            <w:r>
              <w:rPr>
                <w:rStyle w:val="2105pt"/>
              </w:rPr>
              <w:t>Нарастание кризисных явлений в социально-экономической и идейно</w:t>
            </w:r>
            <w:r>
              <w:rPr>
                <w:rStyle w:val="2105pt"/>
              </w:rPr>
              <w:softHyphen/>
              <w:t>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172389" w14:paraId="4E773C05" w14:textId="77777777">
        <w:trPr>
          <w:trHeight w:hRule="exact" w:val="1488"/>
          <w:jc w:val="center"/>
        </w:trPr>
        <w:tc>
          <w:tcPr>
            <w:tcW w:w="1085" w:type="dxa"/>
            <w:tcBorders>
              <w:top w:val="single" w:sz="4" w:space="0" w:color="auto"/>
              <w:left w:val="single" w:sz="4" w:space="0" w:color="auto"/>
              <w:bottom w:val="single" w:sz="4" w:space="0" w:color="auto"/>
            </w:tcBorders>
            <w:shd w:val="clear" w:color="auto" w:fill="FFFFFF"/>
          </w:tcPr>
          <w:p w14:paraId="74B9D7BB" w14:textId="77777777" w:rsidR="00172389" w:rsidRDefault="002E0257">
            <w:pPr>
              <w:pStyle w:val="24"/>
              <w:framePr w:w="9086" w:wrap="notBeside" w:vAnchor="text" w:hAnchor="text" w:xAlign="center" w:y="1"/>
              <w:shd w:val="clear" w:color="auto" w:fill="auto"/>
              <w:spacing w:line="210" w:lineRule="exact"/>
              <w:jc w:val="center"/>
            </w:pPr>
            <w:r>
              <w:rPr>
                <w:rStyle w:val="2105pt"/>
              </w:rPr>
              <w:t>8.2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1896062A" w14:textId="77777777" w:rsidR="00172389" w:rsidRDefault="002E0257">
            <w:pPr>
              <w:pStyle w:val="24"/>
              <w:framePr w:w="9086" w:wrap="notBeside" w:vAnchor="text" w:hAnchor="text" w:xAlign="center" w:y="1"/>
              <w:shd w:val="clear" w:color="auto" w:fill="auto"/>
              <w:spacing w:line="250" w:lineRule="exact"/>
              <w:jc w:val="both"/>
            </w:pPr>
            <w:r>
              <w:rPr>
                <w:rStyle w:val="2105pt"/>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bl>
    <w:p w14:paraId="4F465F96" w14:textId="77777777" w:rsidR="00172389" w:rsidRDefault="00172389">
      <w:pPr>
        <w:framePr w:w="9086" w:wrap="notBeside" w:vAnchor="text" w:hAnchor="text" w:xAlign="center" w:y="1"/>
        <w:rPr>
          <w:sz w:val="2"/>
          <w:szCs w:val="2"/>
        </w:rPr>
      </w:pPr>
    </w:p>
    <w:p w14:paraId="59CDDA2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5BCFBFF7" w14:textId="77777777">
        <w:trPr>
          <w:trHeight w:hRule="exact" w:val="1234"/>
          <w:jc w:val="center"/>
        </w:trPr>
        <w:tc>
          <w:tcPr>
            <w:tcW w:w="1085" w:type="dxa"/>
            <w:tcBorders>
              <w:top w:val="single" w:sz="4" w:space="0" w:color="auto"/>
              <w:left w:val="single" w:sz="4" w:space="0" w:color="auto"/>
            </w:tcBorders>
            <w:shd w:val="clear" w:color="auto" w:fill="FFFFFF"/>
          </w:tcPr>
          <w:p w14:paraId="4937E4A3" w14:textId="77777777" w:rsidR="00172389" w:rsidRDefault="002E0257">
            <w:pPr>
              <w:pStyle w:val="24"/>
              <w:framePr w:w="9086" w:wrap="notBeside" w:vAnchor="text" w:hAnchor="text" w:xAlign="center" w:y="1"/>
              <w:shd w:val="clear" w:color="auto" w:fill="auto"/>
              <w:spacing w:line="210" w:lineRule="exact"/>
              <w:jc w:val="center"/>
            </w:pPr>
            <w:r>
              <w:rPr>
                <w:rStyle w:val="2105pt"/>
              </w:rPr>
              <w:t>8.3</w:t>
            </w:r>
          </w:p>
        </w:tc>
        <w:tc>
          <w:tcPr>
            <w:tcW w:w="8002" w:type="dxa"/>
            <w:tcBorders>
              <w:top w:val="single" w:sz="4" w:space="0" w:color="auto"/>
              <w:left w:val="single" w:sz="4" w:space="0" w:color="auto"/>
              <w:right w:val="single" w:sz="4" w:space="0" w:color="auto"/>
            </w:tcBorders>
            <w:shd w:val="clear" w:color="auto" w:fill="FFFFFF"/>
            <w:vAlign w:val="center"/>
          </w:tcPr>
          <w:p w14:paraId="004B1776" w14:textId="77777777" w:rsidR="00172389" w:rsidRDefault="002E0257">
            <w:pPr>
              <w:pStyle w:val="24"/>
              <w:framePr w:w="9086" w:wrap="notBeside" w:vAnchor="text" w:hAnchor="text" w:xAlign="center" w:y="1"/>
              <w:shd w:val="clear" w:color="auto" w:fill="auto"/>
              <w:spacing w:line="250" w:lineRule="exact"/>
              <w:jc w:val="both"/>
            </w:pPr>
            <w:r>
              <w:rPr>
                <w:rStyle w:val="2105pt"/>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 ермании. Начало вывода советских войск из Центральной и Восточной Европы. Завершение холодной войны</w:t>
            </w:r>
          </w:p>
        </w:tc>
      </w:tr>
      <w:tr w:rsidR="00172389" w14:paraId="12478C97" w14:textId="77777777">
        <w:trPr>
          <w:trHeight w:hRule="exact" w:val="1224"/>
          <w:jc w:val="center"/>
        </w:trPr>
        <w:tc>
          <w:tcPr>
            <w:tcW w:w="1085" w:type="dxa"/>
            <w:tcBorders>
              <w:top w:val="single" w:sz="4" w:space="0" w:color="auto"/>
              <w:left w:val="single" w:sz="4" w:space="0" w:color="auto"/>
            </w:tcBorders>
            <w:shd w:val="clear" w:color="auto" w:fill="FFFFFF"/>
          </w:tcPr>
          <w:p w14:paraId="4C04461E" w14:textId="77777777" w:rsidR="00172389" w:rsidRDefault="002E0257">
            <w:pPr>
              <w:pStyle w:val="24"/>
              <w:framePr w:w="9086" w:wrap="notBeside" w:vAnchor="text" w:hAnchor="text" w:xAlign="center" w:y="1"/>
              <w:shd w:val="clear" w:color="auto" w:fill="auto"/>
              <w:spacing w:line="210" w:lineRule="exact"/>
              <w:jc w:val="center"/>
            </w:pPr>
            <w:r>
              <w:rPr>
                <w:rStyle w:val="2105pt"/>
              </w:rPr>
              <w:t>8.4</w:t>
            </w:r>
          </w:p>
        </w:tc>
        <w:tc>
          <w:tcPr>
            <w:tcW w:w="8002" w:type="dxa"/>
            <w:tcBorders>
              <w:top w:val="single" w:sz="4" w:space="0" w:color="auto"/>
              <w:left w:val="single" w:sz="4" w:space="0" w:color="auto"/>
              <w:right w:val="single" w:sz="4" w:space="0" w:color="auto"/>
            </w:tcBorders>
            <w:shd w:val="clear" w:color="auto" w:fill="FFFFFF"/>
            <w:vAlign w:val="center"/>
          </w:tcPr>
          <w:p w14:paraId="5B02B787" w14:textId="77777777" w:rsidR="00172389" w:rsidRDefault="002E0257">
            <w:pPr>
              <w:pStyle w:val="24"/>
              <w:framePr w:w="9086" w:wrap="notBeside" w:vAnchor="text" w:hAnchor="text" w:xAlign="center" w:y="1"/>
              <w:shd w:val="clear" w:color="auto" w:fill="auto"/>
              <w:spacing w:line="250" w:lineRule="exact"/>
              <w:jc w:val="both"/>
            </w:pPr>
            <w:r>
              <w:rPr>
                <w:rStyle w:val="2105pt"/>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172389" w14:paraId="3823D218" w14:textId="77777777">
        <w:trPr>
          <w:trHeight w:hRule="exact" w:val="1229"/>
          <w:jc w:val="center"/>
        </w:trPr>
        <w:tc>
          <w:tcPr>
            <w:tcW w:w="1085" w:type="dxa"/>
            <w:tcBorders>
              <w:top w:val="single" w:sz="4" w:space="0" w:color="auto"/>
              <w:left w:val="single" w:sz="4" w:space="0" w:color="auto"/>
            </w:tcBorders>
            <w:shd w:val="clear" w:color="auto" w:fill="FFFFFF"/>
          </w:tcPr>
          <w:p w14:paraId="5DE92876" w14:textId="77777777" w:rsidR="00172389" w:rsidRDefault="002E0257">
            <w:pPr>
              <w:pStyle w:val="24"/>
              <w:framePr w:w="9086" w:wrap="notBeside" w:vAnchor="text" w:hAnchor="text" w:xAlign="center" w:y="1"/>
              <w:shd w:val="clear" w:color="auto" w:fill="auto"/>
              <w:spacing w:line="210" w:lineRule="exact"/>
              <w:jc w:val="center"/>
            </w:pPr>
            <w:r>
              <w:rPr>
                <w:rStyle w:val="2105pt"/>
              </w:rPr>
              <w:t>8.5</w:t>
            </w:r>
          </w:p>
        </w:tc>
        <w:tc>
          <w:tcPr>
            <w:tcW w:w="8002" w:type="dxa"/>
            <w:tcBorders>
              <w:top w:val="single" w:sz="4" w:space="0" w:color="auto"/>
              <w:left w:val="single" w:sz="4" w:space="0" w:color="auto"/>
              <w:right w:val="single" w:sz="4" w:space="0" w:color="auto"/>
            </w:tcBorders>
            <w:shd w:val="clear" w:color="auto" w:fill="FFFFFF"/>
            <w:vAlign w:val="center"/>
          </w:tcPr>
          <w:p w14:paraId="54C22C21" w14:textId="77777777" w:rsidR="00172389" w:rsidRDefault="002E0257">
            <w:pPr>
              <w:pStyle w:val="24"/>
              <w:framePr w:w="9086" w:wrap="notBeside" w:vAnchor="text" w:hAnchor="text" w:xAlign="center" w:y="1"/>
              <w:shd w:val="clear" w:color="auto" w:fill="auto"/>
              <w:spacing w:line="250" w:lineRule="exact"/>
              <w:jc w:val="both"/>
            </w:pPr>
            <w:r>
              <w:rPr>
                <w:rStyle w:val="2105pt"/>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172389" w14:paraId="4A90AE85" w14:textId="77777777">
        <w:trPr>
          <w:trHeight w:hRule="exact" w:val="1733"/>
          <w:jc w:val="center"/>
        </w:trPr>
        <w:tc>
          <w:tcPr>
            <w:tcW w:w="1085" w:type="dxa"/>
            <w:tcBorders>
              <w:top w:val="single" w:sz="4" w:space="0" w:color="auto"/>
              <w:left w:val="single" w:sz="4" w:space="0" w:color="auto"/>
            </w:tcBorders>
            <w:shd w:val="clear" w:color="auto" w:fill="FFFFFF"/>
          </w:tcPr>
          <w:p w14:paraId="513FAFF8" w14:textId="77777777" w:rsidR="00172389" w:rsidRDefault="002E0257">
            <w:pPr>
              <w:pStyle w:val="24"/>
              <w:framePr w:w="9086" w:wrap="notBeside" w:vAnchor="text" w:hAnchor="text" w:xAlign="center" w:y="1"/>
              <w:shd w:val="clear" w:color="auto" w:fill="auto"/>
              <w:spacing w:line="210" w:lineRule="exact"/>
              <w:jc w:val="center"/>
            </w:pPr>
            <w:r>
              <w:rPr>
                <w:rStyle w:val="2105pt"/>
              </w:rPr>
              <w:t>8.6</w:t>
            </w:r>
          </w:p>
        </w:tc>
        <w:tc>
          <w:tcPr>
            <w:tcW w:w="8002" w:type="dxa"/>
            <w:tcBorders>
              <w:top w:val="single" w:sz="4" w:space="0" w:color="auto"/>
              <w:left w:val="single" w:sz="4" w:space="0" w:color="auto"/>
              <w:right w:val="single" w:sz="4" w:space="0" w:color="auto"/>
            </w:tcBorders>
            <w:shd w:val="clear" w:color="auto" w:fill="FFFFFF"/>
            <w:vAlign w:val="center"/>
          </w:tcPr>
          <w:p w14:paraId="134EA15A" w14:textId="77777777" w:rsidR="00172389" w:rsidRDefault="002E0257">
            <w:pPr>
              <w:pStyle w:val="24"/>
              <w:framePr w:w="9086" w:wrap="notBeside" w:vAnchor="text" w:hAnchor="text" w:xAlign="center" w:y="1"/>
              <w:shd w:val="clear" w:color="auto" w:fill="auto"/>
              <w:spacing w:line="250" w:lineRule="exact"/>
              <w:jc w:val="both"/>
            </w:pPr>
            <w:r>
              <w:rPr>
                <w:rStyle w:val="2105pt"/>
              </w:rPr>
              <w:t>Последний этап перестройки: 1990 - 1991 гг. Отмена</w:t>
            </w:r>
            <w:hyperlink r:id="rId45" w:history="1">
              <w:r>
                <w:rPr>
                  <w:rStyle w:val="a4"/>
                </w:rPr>
                <w:t xml:space="preserve"> 6-й статьи </w:t>
              </w:r>
            </w:hyperlink>
            <w:r>
              <w:rPr>
                <w:rStyle w:val="2105pt"/>
              </w:rPr>
              <w:t>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172389" w14:paraId="58ECA11C" w14:textId="77777777">
        <w:trPr>
          <w:trHeight w:hRule="exact" w:val="2995"/>
          <w:jc w:val="center"/>
        </w:trPr>
        <w:tc>
          <w:tcPr>
            <w:tcW w:w="1085" w:type="dxa"/>
            <w:tcBorders>
              <w:top w:val="single" w:sz="4" w:space="0" w:color="auto"/>
              <w:left w:val="single" w:sz="4" w:space="0" w:color="auto"/>
            </w:tcBorders>
            <w:shd w:val="clear" w:color="auto" w:fill="FFFFFF"/>
          </w:tcPr>
          <w:p w14:paraId="2B840054" w14:textId="77777777" w:rsidR="00172389" w:rsidRDefault="002E0257">
            <w:pPr>
              <w:pStyle w:val="24"/>
              <w:framePr w:w="9086" w:wrap="notBeside" w:vAnchor="text" w:hAnchor="text" w:xAlign="center" w:y="1"/>
              <w:shd w:val="clear" w:color="auto" w:fill="auto"/>
              <w:spacing w:line="210" w:lineRule="exact"/>
              <w:jc w:val="center"/>
            </w:pPr>
            <w:r>
              <w:rPr>
                <w:rStyle w:val="2105pt"/>
              </w:rPr>
              <w:t>8.7</w:t>
            </w:r>
          </w:p>
        </w:tc>
        <w:tc>
          <w:tcPr>
            <w:tcW w:w="8002" w:type="dxa"/>
            <w:tcBorders>
              <w:top w:val="single" w:sz="4" w:space="0" w:color="auto"/>
              <w:left w:val="single" w:sz="4" w:space="0" w:color="auto"/>
              <w:right w:val="single" w:sz="4" w:space="0" w:color="auto"/>
            </w:tcBorders>
            <w:shd w:val="clear" w:color="auto" w:fill="FFFFFF"/>
            <w:vAlign w:val="center"/>
          </w:tcPr>
          <w:p w14:paraId="020D7275" w14:textId="77777777" w:rsidR="00172389" w:rsidRDefault="002E0257">
            <w:pPr>
              <w:pStyle w:val="24"/>
              <w:framePr w:w="9086" w:wrap="notBeside" w:vAnchor="text" w:hAnchor="text" w:xAlign="center" w:y="1"/>
              <w:shd w:val="clear" w:color="auto" w:fill="auto"/>
              <w:spacing w:line="250" w:lineRule="exact"/>
              <w:jc w:val="both"/>
            </w:pPr>
            <w:r>
              <w:rPr>
                <w:rStyle w:val="2105pt"/>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 - конфессиональных отношениях</w:t>
            </w:r>
          </w:p>
        </w:tc>
      </w:tr>
      <w:tr w:rsidR="00172389" w14:paraId="336BAC9F" w14:textId="77777777">
        <w:trPr>
          <w:trHeight w:hRule="exact" w:val="1733"/>
          <w:jc w:val="center"/>
        </w:trPr>
        <w:tc>
          <w:tcPr>
            <w:tcW w:w="1085" w:type="dxa"/>
            <w:tcBorders>
              <w:top w:val="single" w:sz="4" w:space="0" w:color="auto"/>
              <w:left w:val="single" w:sz="4" w:space="0" w:color="auto"/>
            </w:tcBorders>
            <w:shd w:val="clear" w:color="auto" w:fill="FFFFFF"/>
          </w:tcPr>
          <w:p w14:paraId="08ED8845" w14:textId="77777777" w:rsidR="00172389" w:rsidRDefault="002E0257">
            <w:pPr>
              <w:pStyle w:val="24"/>
              <w:framePr w:w="9086" w:wrap="notBeside" w:vAnchor="text" w:hAnchor="text" w:xAlign="center" w:y="1"/>
              <w:shd w:val="clear" w:color="auto" w:fill="auto"/>
              <w:spacing w:line="210" w:lineRule="exact"/>
              <w:jc w:val="center"/>
            </w:pPr>
            <w:r>
              <w:rPr>
                <w:rStyle w:val="2105pt"/>
              </w:rPr>
              <w:t>8.8</w:t>
            </w:r>
          </w:p>
        </w:tc>
        <w:tc>
          <w:tcPr>
            <w:tcW w:w="8002" w:type="dxa"/>
            <w:tcBorders>
              <w:top w:val="single" w:sz="4" w:space="0" w:color="auto"/>
              <w:left w:val="single" w:sz="4" w:space="0" w:color="auto"/>
              <w:right w:val="single" w:sz="4" w:space="0" w:color="auto"/>
            </w:tcBorders>
            <w:shd w:val="clear" w:color="auto" w:fill="FFFFFF"/>
            <w:vAlign w:val="center"/>
          </w:tcPr>
          <w:p w14:paraId="1B91620F" w14:textId="77777777" w:rsidR="00172389" w:rsidRDefault="002E0257">
            <w:pPr>
              <w:pStyle w:val="24"/>
              <w:framePr w:w="9086" w:wrap="notBeside" w:vAnchor="text" w:hAnchor="text" w:xAlign="center" w:y="1"/>
              <w:shd w:val="clear" w:color="auto" w:fill="auto"/>
              <w:spacing w:line="250" w:lineRule="exact"/>
              <w:jc w:val="both"/>
            </w:pPr>
            <w:r>
              <w:rPr>
                <w:rStyle w:val="2105pt"/>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172389" w14:paraId="13CFAA01"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44CA1B11" w14:textId="77777777" w:rsidR="00172389" w:rsidRDefault="002E0257">
            <w:pPr>
              <w:pStyle w:val="24"/>
              <w:framePr w:w="9086" w:wrap="notBeside" w:vAnchor="text" w:hAnchor="text" w:xAlign="center" w:y="1"/>
              <w:shd w:val="clear" w:color="auto" w:fill="auto"/>
              <w:spacing w:line="210" w:lineRule="exact"/>
              <w:jc w:val="center"/>
            </w:pPr>
            <w:r>
              <w:rPr>
                <w:rStyle w:val="2105pt"/>
              </w:rPr>
              <w:t>8.9</w:t>
            </w:r>
          </w:p>
        </w:tc>
        <w:tc>
          <w:tcPr>
            <w:tcW w:w="8002" w:type="dxa"/>
            <w:tcBorders>
              <w:top w:val="single" w:sz="4" w:space="0" w:color="auto"/>
              <w:left w:val="single" w:sz="4" w:space="0" w:color="auto"/>
              <w:right w:val="single" w:sz="4" w:space="0" w:color="auto"/>
            </w:tcBorders>
            <w:shd w:val="clear" w:color="auto" w:fill="FFFFFF"/>
            <w:vAlign w:val="center"/>
          </w:tcPr>
          <w:p w14:paraId="187D23B6" w14:textId="77777777" w:rsidR="00172389" w:rsidRDefault="002E0257">
            <w:pPr>
              <w:pStyle w:val="24"/>
              <w:framePr w:w="9086" w:wrap="notBeside" w:vAnchor="text" w:hAnchor="text" w:xAlign="center" w:y="1"/>
              <w:shd w:val="clear" w:color="auto" w:fill="auto"/>
              <w:spacing w:line="210" w:lineRule="exact"/>
              <w:jc w:val="both"/>
            </w:pPr>
            <w:r>
              <w:rPr>
                <w:rStyle w:val="2105pt"/>
              </w:rPr>
              <w:t>Наш край в 1945 - 1991 гг.</w:t>
            </w:r>
          </w:p>
        </w:tc>
      </w:tr>
      <w:tr w:rsidR="00172389" w14:paraId="063EDCBB"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20B99446" w14:textId="77777777" w:rsidR="00172389" w:rsidRDefault="002E0257">
            <w:pPr>
              <w:pStyle w:val="24"/>
              <w:framePr w:w="9086" w:wrap="notBeside" w:vAnchor="text" w:hAnchor="text" w:xAlign="center" w:y="1"/>
              <w:shd w:val="clear" w:color="auto" w:fill="auto"/>
              <w:spacing w:line="210" w:lineRule="exact"/>
              <w:jc w:val="center"/>
            </w:pPr>
            <w:r>
              <w:rPr>
                <w:rStyle w:val="2105pt"/>
              </w:rPr>
              <w:t>9</w:t>
            </w:r>
          </w:p>
        </w:tc>
        <w:tc>
          <w:tcPr>
            <w:tcW w:w="8002" w:type="dxa"/>
            <w:tcBorders>
              <w:top w:val="single" w:sz="4" w:space="0" w:color="auto"/>
              <w:left w:val="single" w:sz="4" w:space="0" w:color="auto"/>
              <w:right w:val="single" w:sz="4" w:space="0" w:color="auto"/>
            </w:tcBorders>
            <w:shd w:val="clear" w:color="auto" w:fill="FFFFFF"/>
            <w:vAlign w:val="center"/>
          </w:tcPr>
          <w:p w14:paraId="0A7A05D8" w14:textId="77777777" w:rsidR="00172389" w:rsidRDefault="002E0257">
            <w:pPr>
              <w:pStyle w:val="24"/>
              <w:framePr w:w="9086" w:wrap="notBeside" w:vAnchor="text" w:hAnchor="text" w:xAlign="center" w:y="1"/>
              <w:shd w:val="clear" w:color="auto" w:fill="auto"/>
              <w:spacing w:line="210" w:lineRule="exact"/>
              <w:jc w:val="both"/>
            </w:pPr>
            <w:r>
              <w:rPr>
                <w:rStyle w:val="2105pt"/>
              </w:rPr>
              <w:t>Становление новой России (1992 - 1999)</w:t>
            </w:r>
          </w:p>
        </w:tc>
      </w:tr>
      <w:tr w:rsidR="00172389" w14:paraId="6A6CB97F" w14:textId="77777777">
        <w:trPr>
          <w:trHeight w:hRule="exact" w:val="3000"/>
          <w:jc w:val="center"/>
        </w:trPr>
        <w:tc>
          <w:tcPr>
            <w:tcW w:w="1085" w:type="dxa"/>
            <w:tcBorders>
              <w:top w:val="single" w:sz="4" w:space="0" w:color="auto"/>
              <w:left w:val="single" w:sz="4" w:space="0" w:color="auto"/>
            </w:tcBorders>
            <w:shd w:val="clear" w:color="auto" w:fill="FFFFFF"/>
          </w:tcPr>
          <w:p w14:paraId="34A69A52" w14:textId="77777777" w:rsidR="00172389" w:rsidRDefault="002E0257">
            <w:pPr>
              <w:pStyle w:val="24"/>
              <w:framePr w:w="9086" w:wrap="notBeside" w:vAnchor="text" w:hAnchor="text" w:xAlign="center" w:y="1"/>
              <w:shd w:val="clear" w:color="auto" w:fill="auto"/>
              <w:spacing w:line="210" w:lineRule="exact"/>
              <w:jc w:val="center"/>
            </w:pPr>
            <w:r>
              <w:rPr>
                <w:rStyle w:val="2105pt"/>
              </w:rPr>
              <w:t>9.1</w:t>
            </w:r>
          </w:p>
        </w:tc>
        <w:tc>
          <w:tcPr>
            <w:tcW w:w="8002" w:type="dxa"/>
            <w:tcBorders>
              <w:top w:val="single" w:sz="4" w:space="0" w:color="auto"/>
              <w:left w:val="single" w:sz="4" w:space="0" w:color="auto"/>
              <w:right w:val="single" w:sz="4" w:space="0" w:color="auto"/>
            </w:tcBorders>
            <w:shd w:val="clear" w:color="auto" w:fill="FFFFFF"/>
            <w:vAlign w:val="center"/>
          </w:tcPr>
          <w:p w14:paraId="767B11F4" w14:textId="77777777" w:rsidR="00172389" w:rsidRDefault="002E0257">
            <w:pPr>
              <w:pStyle w:val="24"/>
              <w:framePr w:w="9086" w:wrap="notBeside" w:vAnchor="text" w:hAnchor="text" w:xAlign="center" w:y="1"/>
              <w:shd w:val="clear" w:color="auto" w:fill="auto"/>
              <w:spacing w:line="250" w:lineRule="exact"/>
              <w:jc w:val="both"/>
            </w:pPr>
            <w:r>
              <w:rPr>
                <w:rStyle w:val="2105pt"/>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172389" w14:paraId="26A1EEF3" w14:textId="77777777">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14:paraId="681520B7" w14:textId="77777777" w:rsidR="00172389" w:rsidRDefault="002E0257">
            <w:pPr>
              <w:pStyle w:val="24"/>
              <w:framePr w:w="9086" w:wrap="notBeside" w:vAnchor="text" w:hAnchor="text" w:xAlign="center" w:y="1"/>
              <w:shd w:val="clear" w:color="auto" w:fill="auto"/>
              <w:spacing w:line="210" w:lineRule="exact"/>
              <w:jc w:val="center"/>
            </w:pPr>
            <w:r>
              <w:rPr>
                <w:rStyle w:val="2105pt"/>
              </w:rPr>
              <w:t>9.2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0D94F5AF" w14:textId="77777777" w:rsidR="00172389" w:rsidRDefault="002E0257">
            <w:pPr>
              <w:pStyle w:val="24"/>
              <w:framePr w:w="9086" w:wrap="notBeside" w:vAnchor="text" w:hAnchor="text" w:xAlign="center" w:y="1"/>
              <w:shd w:val="clear" w:color="auto" w:fill="auto"/>
              <w:spacing w:line="210" w:lineRule="exact"/>
              <w:jc w:val="both"/>
            </w:pPr>
            <w:r>
              <w:rPr>
                <w:rStyle w:val="2105pt"/>
              </w:rPr>
              <w:t>Нарастание политико-конституционного кризиса в условиях ухудшения</w:t>
            </w:r>
          </w:p>
        </w:tc>
      </w:tr>
    </w:tbl>
    <w:p w14:paraId="2D58B8D8" w14:textId="77777777" w:rsidR="00172389" w:rsidRDefault="00172389">
      <w:pPr>
        <w:framePr w:w="9086" w:wrap="notBeside" w:vAnchor="text" w:hAnchor="text" w:xAlign="center" w:y="1"/>
        <w:rPr>
          <w:sz w:val="2"/>
          <w:szCs w:val="2"/>
        </w:rPr>
      </w:pPr>
    </w:p>
    <w:p w14:paraId="3FB804C5"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0AB805EC" w14:textId="77777777">
        <w:trPr>
          <w:trHeight w:hRule="exact" w:val="3010"/>
          <w:jc w:val="center"/>
        </w:trPr>
        <w:tc>
          <w:tcPr>
            <w:tcW w:w="1085" w:type="dxa"/>
            <w:tcBorders>
              <w:top w:val="single" w:sz="4" w:space="0" w:color="auto"/>
              <w:left w:val="single" w:sz="4" w:space="0" w:color="auto"/>
            </w:tcBorders>
            <w:shd w:val="clear" w:color="auto" w:fill="FFFFFF"/>
          </w:tcPr>
          <w:p w14:paraId="119BCC4A"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14:paraId="20F8FABE" w14:textId="77777777" w:rsidR="00172389" w:rsidRDefault="002E0257">
            <w:pPr>
              <w:pStyle w:val="24"/>
              <w:framePr w:w="9086" w:wrap="notBeside" w:vAnchor="text" w:hAnchor="text" w:xAlign="center" w:y="1"/>
              <w:shd w:val="clear" w:color="auto" w:fill="auto"/>
              <w:spacing w:line="250" w:lineRule="exact"/>
              <w:jc w:val="both"/>
            </w:pPr>
            <w:r>
              <w:rPr>
                <w:rStyle w:val="2105pt"/>
              </w:rPr>
              <w:t>экономической ситуации.</w:t>
            </w:r>
            <w:hyperlink r:id="rId46" w:history="1">
              <w:r>
                <w:rPr>
                  <w:rStyle w:val="a4"/>
                </w:rPr>
                <w:t xml:space="preserve"> Указ </w:t>
              </w:r>
            </w:hyperlink>
            <w:r>
              <w:rPr>
                <w:rStyle w:val="2105pt"/>
              </w:rPr>
              <w:t xml:space="preserve">Б.Н. Ельцина </w:t>
            </w:r>
            <w:r>
              <w:rPr>
                <w:rStyle w:val="2105pt"/>
                <w:lang w:val="en-US" w:eastAsia="en-US" w:bidi="en-US"/>
              </w:rPr>
              <w:t>N</w:t>
            </w:r>
            <w:r w:rsidRPr="002E0257">
              <w:rPr>
                <w:rStyle w:val="2105pt"/>
                <w:lang w:eastAsia="en-US" w:bidi="en-US"/>
              </w:rPr>
              <w:t xml:space="preserve"> </w:t>
            </w:r>
            <w:r>
              <w:rPr>
                <w:rStyle w:val="2105pt"/>
              </w:rPr>
              <w:t xml:space="preserve">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w:t>
            </w:r>
            <w:hyperlink r:id="rId47" w:history="1">
              <w:r>
                <w:rPr>
                  <w:rStyle w:val="a4"/>
                </w:rPr>
                <w:t xml:space="preserve">Конституции </w:t>
              </w:r>
            </w:hyperlink>
            <w:r>
              <w:rPr>
                <w:rStyle w:val="2105pt"/>
              </w:rPr>
              <w:t>России 1993 г. Ликвидация Советов и создание новой системы государственного устройства. Принятие</w:t>
            </w:r>
            <w:hyperlink r:id="rId48" w:history="1">
              <w:r>
                <w:rPr>
                  <w:rStyle w:val="a4"/>
                </w:rPr>
                <w:t xml:space="preserve"> Конституции </w:t>
              </w:r>
            </w:hyperlink>
            <w:r>
              <w:rPr>
                <w:rStyle w:val="2105pt"/>
              </w:rPr>
              <w:t>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172389" w14:paraId="549C382C" w14:textId="77777777">
        <w:trPr>
          <w:trHeight w:hRule="exact" w:val="1224"/>
          <w:jc w:val="center"/>
        </w:trPr>
        <w:tc>
          <w:tcPr>
            <w:tcW w:w="1085" w:type="dxa"/>
            <w:tcBorders>
              <w:top w:val="single" w:sz="4" w:space="0" w:color="auto"/>
              <w:left w:val="single" w:sz="4" w:space="0" w:color="auto"/>
            </w:tcBorders>
            <w:shd w:val="clear" w:color="auto" w:fill="FFFFFF"/>
          </w:tcPr>
          <w:p w14:paraId="50C7D95E" w14:textId="77777777" w:rsidR="00172389" w:rsidRDefault="002E0257">
            <w:pPr>
              <w:pStyle w:val="24"/>
              <w:framePr w:w="9086" w:wrap="notBeside" w:vAnchor="text" w:hAnchor="text" w:xAlign="center" w:y="1"/>
              <w:shd w:val="clear" w:color="auto" w:fill="auto"/>
              <w:spacing w:line="210" w:lineRule="exact"/>
              <w:jc w:val="center"/>
            </w:pPr>
            <w:r>
              <w:rPr>
                <w:rStyle w:val="2105pt"/>
              </w:rPr>
              <w:t>9.3</w:t>
            </w:r>
          </w:p>
        </w:tc>
        <w:tc>
          <w:tcPr>
            <w:tcW w:w="8002" w:type="dxa"/>
            <w:tcBorders>
              <w:top w:val="single" w:sz="4" w:space="0" w:color="auto"/>
              <w:left w:val="single" w:sz="4" w:space="0" w:color="auto"/>
              <w:right w:val="single" w:sz="4" w:space="0" w:color="auto"/>
            </w:tcBorders>
            <w:shd w:val="clear" w:color="auto" w:fill="FFFFFF"/>
            <w:vAlign w:val="center"/>
          </w:tcPr>
          <w:p w14:paraId="1DEAD28D" w14:textId="77777777" w:rsidR="00172389" w:rsidRDefault="002E0257">
            <w:pPr>
              <w:pStyle w:val="24"/>
              <w:framePr w:w="9086" w:wrap="notBeside" w:vAnchor="text" w:hAnchor="text" w:xAlign="center" w:y="1"/>
              <w:shd w:val="clear" w:color="auto" w:fill="auto"/>
              <w:spacing w:line="250" w:lineRule="exact"/>
              <w:jc w:val="both"/>
            </w:pPr>
            <w:r>
              <w:rPr>
                <w:rStyle w:val="2105pt"/>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w:t>
            </w:r>
            <w:r>
              <w:rPr>
                <w:rStyle w:val="2105pt"/>
              </w:rPr>
              <w:softHyphen/>
              <w:t>политический кризис в Чеченской Республике</w:t>
            </w:r>
          </w:p>
        </w:tc>
      </w:tr>
      <w:tr w:rsidR="00172389" w14:paraId="0819320A" w14:textId="77777777">
        <w:trPr>
          <w:trHeight w:hRule="exact" w:val="1478"/>
          <w:jc w:val="center"/>
        </w:trPr>
        <w:tc>
          <w:tcPr>
            <w:tcW w:w="1085" w:type="dxa"/>
            <w:tcBorders>
              <w:top w:val="single" w:sz="4" w:space="0" w:color="auto"/>
              <w:left w:val="single" w:sz="4" w:space="0" w:color="auto"/>
            </w:tcBorders>
            <w:shd w:val="clear" w:color="auto" w:fill="FFFFFF"/>
          </w:tcPr>
          <w:p w14:paraId="0823DEBB" w14:textId="77777777" w:rsidR="00172389" w:rsidRDefault="002E0257">
            <w:pPr>
              <w:pStyle w:val="24"/>
              <w:framePr w:w="9086" w:wrap="notBeside" w:vAnchor="text" w:hAnchor="text" w:xAlign="center" w:y="1"/>
              <w:shd w:val="clear" w:color="auto" w:fill="auto"/>
              <w:spacing w:line="210" w:lineRule="exact"/>
              <w:jc w:val="center"/>
            </w:pPr>
            <w:r>
              <w:rPr>
                <w:rStyle w:val="2105pt"/>
              </w:rPr>
              <w:t>9.4</w:t>
            </w:r>
          </w:p>
        </w:tc>
        <w:tc>
          <w:tcPr>
            <w:tcW w:w="8002" w:type="dxa"/>
            <w:tcBorders>
              <w:top w:val="single" w:sz="4" w:space="0" w:color="auto"/>
              <w:left w:val="single" w:sz="4" w:space="0" w:color="auto"/>
              <w:right w:val="single" w:sz="4" w:space="0" w:color="auto"/>
            </w:tcBorders>
            <w:shd w:val="clear" w:color="auto" w:fill="FFFFFF"/>
            <w:vAlign w:val="center"/>
          </w:tcPr>
          <w:p w14:paraId="6324713E" w14:textId="77777777" w:rsidR="00172389" w:rsidRDefault="002E0257">
            <w:pPr>
              <w:pStyle w:val="24"/>
              <w:framePr w:w="9086" w:wrap="notBeside" w:vAnchor="text" w:hAnchor="text" w:xAlign="center" w:y="1"/>
              <w:shd w:val="clear" w:color="auto" w:fill="auto"/>
              <w:spacing w:line="250" w:lineRule="exact"/>
              <w:jc w:val="both"/>
            </w:pPr>
            <w:r>
              <w:rPr>
                <w:rStyle w:val="2105pt"/>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172389" w14:paraId="5691AC3E" w14:textId="77777777">
        <w:trPr>
          <w:trHeight w:hRule="exact" w:val="1478"/>
          <w:jc w:val="center"/>
        </w:trPr>
        <w:tc>
          <w:tcPr>
            <w:tcW w:w="1085" w:type="dxa"/>
            <w:tcBorders>
              <w:top w:val="single" w:sz="4" w:space="0" w:color="auto"/>
              <w:left w:val="single" w:sz="4" w:space="0" w:color="auto"/>
            </w:tcBorders>
            <w:shd w:val="clear" w:color="auto" w:fill="FFFFFF"/>
          </w:tcPr>
          <w:p w14:paraId="49A16D4B" w14:textId="77777777" w:rsidR="00172389" w:rsidRDefault="002E0257">
            <w:pPr>
              <w:pStyle w:val="24"/>
              <w:framePr w:w="9086" w:wrap="notBeside" w:vAnchor="text" w:hAnchor="text" w:xAlign="center" w:y="1"/>
              <w:shd w:val="clear" w:color="auto" w:fill="auto"/>
              <w:spacing w:line="210" w:lineRule="exact"/>
              <w:jc w:val="center"/>
            </w:pPr>
            <w:r>
              <w:rPr>
                <w:rStyle w:val="2105pt"/>
              </w:rPr>
              <w:t>9.5</w:t>
            </w:r>
          </w:p>
        </w:tc>
        <w:tc>
          <w:tcPr>
            <w:tcW w:w="8002" w:type="dxa"/>
            <w:tcBorders>
              <w:top w:val="single" w:sz="4" w:space="0" w:color="auto"/>
              <w:left w:val="single" w:sz="4" w:space="0" w:color="auto"/>
              <w:right w:val="single" w:sz="4" w:space="0" w:color="auto"/>
            </w:tcBorders>
            <w:shd w:val="clear" w:color="auto" w:fill="FFFFFF"/>
            <w:vAlign w:val="center"/>
          </w:tcPr>
          <w:p w14:paraId="50EAB0E9" w14:textId="77777777" w:rsidR="00172389" w:rsidRDefault="002E0257">
            <w:pPr>
              <w:pStyle w:val="24"/>
              <w:framePr w:w="9086" w:wrap="notBeside" w:vAnchor="text" w:hAnchor="text" w:xAlign="center" w:y="1"/>
              <w:shd w:val="clear" w:color="auto" w:fill="auto"/>
              <w:spacing w:line="250" w:lineRule="exact"/>
              <w:jc w:val="both"/>
            </w:pPr>
            <w:r>
              <w:rPr>
                <w:rStyle w:val="2105pt"/>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172389" w14:paraId="03702BB9"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2D8998F2" w14:textId="77777777" w:rsidR="00172389" w:rsidRDefault="002E0257">
            <w:pPr>
              <w:pStyle w:val="24"/>
              <w:framePr w:w="9086" w:wrap="notBeside" w:vAnchor="text" w:hAnchor="text" w:xAlign="center" w:y="1"/>
              <w:shd w:val="clear" w:color="auto" w:fill="auto"/>
              <w:spacing w:line="210" w:lineRule="exact"/>
              <w:jc w:val="center"/>
            </w:pPr>
            <w:r>
              <w:rPr>
                <w:rStyle w:val="2105pt"/>
              </w:rPr>
              <w:t>10</w:t>
            </w:r>
          </w:p>
        </w:tc>
        <w:tc>
          <w:tcPr>
            <w:tcW w:w="8002" w:type="dxa"/>
            <w:tcBorders>
              <w:top w:val="single" w:sz="4" w:space="0" w:color="auto"/>
              <w:left w:val="single" w:sz="4" w:space="0" w:color="auto"/>
              <w:right w:val="single" w:sz="4" w:space="0" w:color="auto"/>
            </w:tcBorders>
            <w:shd w:val="clear" w:color="auto" w:fill="FFFFFF"/>
            <w:vAlign w:val="center"/>
          </w:tcPr>
          <w:p w14:paraId="12BD4E43" w14:textId="77777777" w:rsidR="00172389" w:rsidRDefault="002E0257">
            <w:pPr>
              <w:pStyle w:val="24"/>
              <w:framePr w:w="9086" w:wrap="notBeside" w:vAnchor="text" w:hAnchor="text" w:xAlign="center" w:y="1"/>
              <w:shd w:val="clear" w:color="auto" w:fill="auto"/>
              <w:spacing w:line="210" w:lineRule="exact"/>
              <w:jc w:val="both"/>
            </w:pPr>
            <w:r>
              <w:rPr>
                <w:rStyle w:val="2105pt"/>
              </w:rPr>
              <w:t>Россия в XXI в.: вызовы времени и задачи модернизации</w:t>
            </w:r>
          </w:p>
        </w:tc>
      </w:tr>
      <w:tr w:rsidR="00172389" w14:paraId="3433D75E" w14:textId="77777777">
        <w:trPr>
          <w:trHeight w:hRule="exact" w:val="2242"/>
          <w:jc w:val="center"/>
        </w:trPr>
        <w:tc>
          <w:tcPr>
            <w:tcW w:w="1085" w:type="dxa"/>
            <w:tcBorders>
              <w:top w:val="single" w:sz="4" w:space="0" w:color="auto"/>
              <w:left w:val="single" w:sz="4" w:space="0" w:color="auto"/>
            </w:tcBorders>
            <w:shd w:val="clear" w:color="auto" w:fill="FFFFFF"/>
          </w:tcPr>
          <w:p w14:paraId="014A0159" w14:textId="77777777" w:rsidR="00172389" w:rsidRDefault="002E0257">
            <w:pPr>
              <w:pStyle w:val="24"/>
              <w:framePr w:w="9086" w:wrap="notBeside" w:vAnchor="text" w:hAnchor="text" w:xAlign="center" w:y="1"/>
              <w:shd w:val="clear" w:color="auto" w:fill="auto"/>
              <w:spacing w:line="210" w:lineRule="exact"/>
              <w:jc w:val="center"/>
            </w:pPr>
            <w:r>
              <w:rPr>
                <w:rStyle w:val="2105pt"/>
              </w:rPr>
              <w:t>10.1</w:t>
            </w:r>
          </w:p>
        </w:tc>
        <w:tc>
          <w:tcPr>
            <w:tcW w:w="8002" w:type="dxa"/>
            <w:tcBorders>
              <w:top w:val="single" w:sz="4" w:space="0" w:color="auto"/>
              <w:left w:val="single" w:sz="4" w:space="0" w:color="auto"/>
              <w:right w:val="single" w:sz="4" w:space="0" w:color="auto"/>
            </w:tcBorders>
            <w:shd w:val="clear" w:color="auto" w:fill="FFFFFF"/>
            <w:vAlign w:val="center"/>
          </w:tcPr>
          <w:p w14:paraId="0F225C19" w14:textId="77777777" w:rsidR="00172389" w:rsidRDefault="002E0257">
            <w:pPr>
              <w:pStyle w:val="24"/>
              <w:framePr w:w="9086" w:wrap="notBeside" w:vAnchor="text" w:hAnchor="text" w:xAlign="center" w:y="1"/>
              <w:shd w:val="clear" w:color="auto" w:fill="auto"/>
              <w:spacing w:line="250" w:lineRule="exact"/>
              <w:jc w:val="both"/>
            </w:pPr>
            <w:r>
              <w:rPr>
                <w:rStyle w:val="2105pt"/>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172389" w14:paraId="6787B72E" w14:textId="77777777">
        <w:trPr>
          <w:trHeight w:hRule="exact" w:val="1478"/>
          <w:jc w:val="center"/>
        </w:trPr>
        <w:tc>
          <w:tcPr>
            <w:tcW w:w="1085" w:type="dxa"/>
            <w:tcBorders>
              <w:top w:val="single" w:sz="4" w:space="0" w:color="auto"/>
              <w:left w:val="single" w:sz="4" w:space="0" w:color="auto"/>
            </w:tcBorders>
            <w:shd w:val="clear" w:color="auto" w:fill="FFFFFF"/>
          </w:tcPr>
          <w:p w14:paraId="43D9FD8A" w14:textId="77777777" w:rsidR="00172389" w:rsidRDefault="002E0257">
            <w:pPr>
              <w:pStyle w:val="24"/>
              <w:framePr w:w="9086" w:wrap="notBeside" w:vAnchor="text" w:hAnchor="text" w:xAlign="center" w:y="1"/>
              <w:shd w:val="clear" w:color="auto" w:fill="auto"/>
              <w:spacing w:line="210" w:lineRule="exact"/>
              <w:jc w:val="center"/>
            </w:pPr>
            <w:r>
              <w:rPr>
                <w:rStyle w:val="2105pt"/>
              </w:rPr>
              <w:t>10.2</w:t>
            </w:r>
          </w:p>
        </w:tc>
        <w:tc>
          <w:tcPr>
            <w:tcW w:w="8002" w:type="dxa"/>
            <w:tcBorders>
              <w:top w:val="single" w:sz="4" w:space="0" w:color="auto"/>
              <w:left w:val="single" w:sz="4" w:space="0" w:color="auto"/>
              <w:right w:val="single" w:sz="4" w:space="0" w:color="auto"/>
            </w:tcBorders>
            <w:shd w:val="clear" w:color="auto" w:fill="FFFFFF"/>
            <w:vAlign w:val="center"/>
          </w:tcPr>
          <w:p w14:paraId="1CE064CC" w14:textId="77777777" w:rsidR="00172389" w:rsidRDefault="002E0257">
            <w:pPr>
              <w:pStyle w:val="24"/>
              <w:framePr w:w="9086" w:wrap="notBeside" w:vAnchor="text" w:hAnchor="text" w:xAlign="center" w:y="1"/>
              <w:shd w:val="clear" w:color="auto" w:fill="auto"/>
              <w:spacing w:line="250" w:lineRule="exact"/>
              <w:jc w:val="both"/>
            </w:pPr>
            <w:r>
              <w:rPr>
                <w:rStyle w:val="2105pt"/>
              </w:rP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172389" w14:paraId="01322BA0" w14:textId="77777777">
        <w:trPr>
          <w:trHeight w:hRule="exact" w:val="720"/>
          <w:jc w:val="center"/>
        </w:trPr>
        <w:tc>
          <w:tcPr>
            <w:tcW w:w="1085" w:type="dxa"/>
            <w:tcBorders>
              <w:top w:val="single" w:sz="4" w:space="0" w:color="auto"/>
              <w:left w:val="single" w:sz="4" w:space="0" w:color="auto"/>
            </w:tcBorders>
            <w:shd w:val="clear" w:color="auto" w:fill="FFFFFF"/>
          </w:tcPr>
          <w:p w14:paraId="5C8B4E14" w14:textId="77777777" w:rsidR="00172389" w:rsidRDefault="002E0257">
            <w:pPr>
              <w:pStyle w:val="24"/>
              <w:framePr w:w="9086" w:wrap="notBeside" w:vAnchor="text" w:hAnchor="text" w:xAlign="center" w:y="1"/>
              <w:shd w:val="clear" w:color="auto" w:fill="auto"/>
              <w:spacing w:line="210" w:lineRule="exact"/>
              <w:jc w:val="center"/>
            </w:pPr>
            <w:r>
              <w:rPr>
                <w:rStyle w:val="2105pt"/>
              </w:rPr>
              <w:t>10.3</w:t>
            </w:r>
          </w:p>
        </w:tc>
        <w:tc>
          <w:tcPr>
            <w:tcW w:w="8002" w:type="dxa"/>
            <w:tcBorders>
              <w:top w:val="single" w:sz="4" w:space="0" w:color="auto"/>
              <w:left w:val="single" w:sz="4" w:space="0" w:color="auto"/>
              <w:right w:val="single" w:sz="4" w:space="0" w:color="auto"/>
            </w:tcBorders>
            <w:shd w:val="clear" w:color="auto" w:fill="FFFFFF"/>
            <w:vAlign w:val="center"/>
          </w:tcPr>
          <w:p w14:paraId="673F4475" w14:textId="77777777" w:rsidR="00172389" w:rsidRDefault="002E0257">
            <w:pPr>
              <w:pStyle w:val="24"/>
              <w:framePr w:w="9086" w:wrap="notBeside" w:vAnchor="text" w:hAnchor="text" w:xAlign="center" w:y="1"/>
              <w:shd w:val="clear" w:color="auto" w:fill="auto"/>
              <w:spacing w:line="250" w:lineRule="exact"/>
              <w:jc w:val="both"/>
            </w:pPr>
            <w:r>
              <w:rPr>
                <w:rStyle w:val="2105pt"/>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172389" w14:paraId="30CD7085" w14:textId="77777777">
        <w:trPr>
          <w:trHeight w:hRule="exact" w:val="1224"/>
          <w:jc w:val="center"/>
        </w:trPr>
        <w:tc>
          <w:tcPr>
            <w:tcW w:w="1085" w:type="dxa"/>
            <w:tcBorders>
              <w:top w:val="single" w:sz="4" w:space="0" w:color="auto"/>
              <w:left w:val="single" w:sz="4" w:space="0" w:color="auto"/>
            </w:tcBorders>
            <w:shd w:val="clear" w:color="auto" w:fill="FFFFFF"/>
          </w:tcPr>
          <w:p w14:paraId="7CC05AE9" w14:textId="77777777" w:rsidR="00172389" w:rsidRDefault="002E0257">
            <w:pPr>
              <w:pStyle w:val="24"/>
              <w:framePr w:w="9086" w:wrap="notBeside" w:vAnchor="text" w:hAnchor="text" w:xAlign="center" w:y="1"/>
              <w:shd w:val="clear" w:color="auto" w:fill="auto"/>
              <w:spacing w:line="210" w:lineRule="exact"/>
              <w:jc w:val="center"/>
            </w:pPr>
            <w:r>
              <w:rPr>
                <w:rStyle w:val="2105pt"/>
              </w:rPr>
              <w:t>10.4</w:t>
            </w:r>
          </w:p>
        </w:tc>
        <w:tc>
          <w:tcPr>
            <w:tcW w:w="8002" w:type="dxa"/>
            <w:tcBorders>
              <w:top w:val="single" w:sz="4" w:space="0" w:color="auto"/>
              <w:left w:val="single" w:sz="4" w:space="0" w:color="auto"/>
              <w:right w:val="single" w:sz="4" w:space="0" w:color="auto"/>
            </w:tcBorders>
            <w:shd w:val="clear" w:color="auto" w:fill="FFFFFF"/>
            <w:vAlign w:val="center"/>
          </w:tcPr>
          <w:p w14:paraId="7A6C88EA" w14:textId="77777777" w:rsidR="00172389" w:rsidRDefault="002E0257">
            <w:pPr>
              <w:pStyle w:val="24"/>
              <w:framePr w:w="9086" w:wrap="notBeside" w:vAnchor="text" w:hAnchor="text" w:xAlign="center" w:y="1"/>
              <w:shd w:val="clear" w:color="auto" w:fill="auto"/>
              <w:spacing w:line="250" w:lineRule="exact"/>
              <w:jc w:val="both"/>
            </w:pPr>
            <w:r>
              <w:rPr>
                <w:rStyle w:val="2105pt"/>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172389" w14:paraId="3016DC07" w14:textId="77777777">
        <w:trPr>
          <w:trHeight w:hRule="exact" w:val="1238"/>
          <w:jc w:val="center"/>
        </w:trPr>
        <w:tc>
          <w:tcPr>
            <w:tcW w:w="1085" w:type="dxa"/>
            <w:tcBorders>
              <w:top w:val="single" w:sz="4" w:space="0" w:color="auto"/>
              <w:left w:val="single" w:sz="4" w:space="0" w:color="auto"/>
              <w:bottom w:val="single" w:sz="4" w:space="0" w:color="auto"/>
            </w:tcBorders>
            <w:shd w:val="clear" w:color="auto" w:fill="FFFFFF"/>
          </w:tcPr>
          <w:p w14:paraId="54626D5D" w14:textId="77777777" w:rsidR="00172389" w:rsidRDefault="002E0257">
            <w:pPr>
              <w:pStyle w:val="24"/>
              <w:framePr w:w="9086" w:wrap="notBeside" w:vAnchor="text" w:hAnchor="text" w:xAlign="center" w:y="1"/>
              <w:shd w:val="clear" w:color="auto" w:fill="auto"/>
              <w:spacing w:line="210" w:lineRule="exact"/>
              <w:jc w:val="center"/>
            </w:pPr>
            <w:r>
              <w:rPr>
                <w:rStyle w:val="2105pt"/>
              </w:rPr>
              <w:t>10.5</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5F0A7AD3" w14:textId="77777777" w:rsidR="00172389" w:rsidRDefault="002E0257">
            <w:pPr>
              <w:pStyle w:val="24"/>
              <w:framePr w:w="9086" w:wrap="notBeside" w:vAnchor="text" w:hAnchor="text" w:xAlign="center" w:y="1"/>
              <w:shd w:val="clear" w:color="auto" w:fill="auto"/>
              <w:spacing w:line="250" w:lineRule="exact"/>
              <w:jc w:val="both"/>
            </w:pPr>
            <w:r>
              <w:rPr>
                <w:rStyle w:val="2105pt"/>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w:t>
            </w:r>
          </w:p>
        </w:tc>
      </w:tr>
    </w:tbl>
    <w:p w14:paraId="7803B72E" w14:textId="77777777" w:rsidR="00172389" w:rsidRDefault="00172389">
      <w:pPr>
        <w:framePr w:w="9086" w:wrap="notBeside" w:vAnchor="text" w:hAnchor="text" w:xAlign="center" w:y="1"/>
        <w:rPr>
          <w:sz w:val="2"/>
          <w:szCs w:val="2"/>
        </w:rPr>
      </w:pPr>
    </w:p>
    <w:p w14:paraId="41975A38"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5A8D85A6" w14:textId="77777777">
        <w:trPr>
          <w:trHeight w:hRule="exact" w:val="3763"/>
          <w:jc w:val="center"/>
        </w:trPr>
        <w:tc>
          <w:tcPr>
            <w:tcW w:w="1085" w:type="dxa"/>
            <w:tcBorders>
              <w:top w:val="single" w:sz="4" w:space="0" w:color="auto"/>
              <w:left w:val="single" w:sz="4" w:space="0" w:color="auto"/>
            </w:tcBorders>
            <w:shd w:val="clear" w:color="auto" w:fill="FFFFFF"/>
          </w:tcPr>
          <w:p w14:paraId="666CEF95"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14:paraId="7C300DC7" w14:textId="77777777" w:rsidR="00172389" w:rsidRDefault="002E0257">
            <w:pPr>
              <w:pStyle w:val="24"/>
              <w:framePr w:w="9086" w:wrap="notBeside" w:vAnchor="text" w:hAnchor="text" w:xAlign="center" w:y="1"/>
              <w:shd w:val="clear" w:color="auto" w:fill="auto"/>
              <w:spacing w:line="250" w:lineRule="exact"/>
              <w:jc w:val="both"/>
            </w:pPr>
            <w:r>
              <w:rPr>
                <w:rStyle w:val="2105pt"/>
              </w:rPr>
              <w:t>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w:t>
            </w:r>
            <w:r>
              <w:rPr>
                <w:rStyle w:val="2105pt"/>
              </w:rPr>
              <w:softHyphen/>
              <w:t>патриотические движения. Марш "Бессмертный полк". Празднование 75-летия Победы в Великой Отечественной войне (2020)</w:t>
            </w:r>
          </w:p>
        </w:tc>
      </w:tr>
      <w:tr w:rsidR="00172389" w14:paraId="0A9F2729" w14:textId="77777777">
        <w:trPr>
          <w:trHeight w:hRule="exact" w:val="2746"/>
          <w:jc w:val="center"/>
        </w:trPr>
        <w:tc>
          <w:tcPr>
            <w:tcW w:w="1085" w:type="dxa"/>
            <w:tcBorders>
              <w:top w:val="single" w:sz="4" w:space="0" w:color="auto"/>
              <w:left w:val="single" w:sz="4" w:space="0" w:color="auto"/>
            </w:tcBorders>
            <w:shd w:val="clear" w:color="auto" w:fill="FFFFFF"/>
          </w:tcPr>
          <w:p w14:paraId="024D22FA" w14:textId="77777777" w:rsidR="00172389" w:rsidRDefault="002E0257">
            <w:pPr>
              <w:pStyle w:val="24"/>
              <w:framePr w:w="9086" w:wrap="notBeside" w:vAnchor="text" w:hAnchor="text" w:xAlign="center" w:y="1"/>
              <w:shd w:val="clear" w:color="auto" w:fill="auto"/>
              <w:spacing w:line="210" w:lineRule="exact"/>
              <w:jc w:val="center"/>
            </w:pPr>
            <w:r>
              <w:rPr>
                <w:rStyle w:val="2105pt"/>
              </w:rPr>
              <w:t>10.6</w:t>
            </w:r>
          </w:p>
        </w:tc>
        <w:tc>
          <w:tcPr>
            <w:tcW w:w="8002" w:type="dxa"/>
            <w:tcBorders>
              <w:top w:val="single" w:sz="4" w:space="0" w:color="auto"/>
              <w:left w:val="single" w:sz="4" w:space="0" w:color="auto"/>
              <w:right w:val="single" w:sz="4" w:space="0" w:color="auto"/>
            </w:tcBorders>
            <w:shd w:val="clear" w:color="auto" w:fill="FFFFFF"/>
            <w:vAlign w:val="center"/>
          </w:tcPr>
          <w:p w14:paraId="644372FC" w14:textId="77777777" w:rsidR="00172389" w:rsidRDefault="002E0257">
            <w:pPr>
              <w:pStyle w:val="24"/>
              <w:framePr w:w="9086" w:wrap="notBeside" w:vAnchor="text" w:hAnchor="text" w:xAlign="center" w:y="1"/>
              <w:shd w:val="clear" w:color="auto" w:fill="auto"/>
              <w:spacing w:line="250" w:lineRule="exact"/>
              <w:jc w:val="both"/>
            </w:pPr>
            <w:r>
              <w:rPr>
                <w:rStyle w:val="2105pt"/>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172389" w14:paraId="387C8AF1" w14:textId="77777777">
        <w:trPr>
          <w:trHeight w:hRule="exact" w:val="2491"/>
          <w:jc w:val="center"/>
        </w:trPr>
        <w:tc>
          <w:tcPr>
            <w:tcW w:w="1085" w:type="dxa"/>
            <w:tcBorders>
              <w:top w:val="single" w:sz="4" w:space="0" w:color="auto"/>
              <w:left w:val="single" w:sz="4" w:space="0" w:color="auto"/>
            </w:tcBorders>
            <w:shd w:val="clear" w:color="auto" w:fill="FFFFFF"/>
          </w:tcPr>
          <w:p w14:paraId="16AE12CF" w14:textId="77777777" w:rsidR="00172389" w:rsidRDefault="002E0257">
            <w:pPr>
              <w:pStyle w:val="24"/>
              <w:framePr w:w="9086" w:wrap="notBeside" w:vAnchor="text" w:hAnchor="text" w:xAlign="center" w:y="1"/>
              <w:shd w:val="clear" w:color="auto" w:fill="auto"/>
              <w:spacing w:line="210" w:lineRule="exact"/>
              <w:jc w:val="center"/>
            </w:pPr>
            <w:r>
              <w:rPr>
                <w:rStyle w:val="2105pt"/>
              </w:rPr>
              <w:t>10.7</w:t>
            </w:r>
          </w:p>
        </w:tc>
        <w:tc>
          <w:tcPr>
            <w:tcW w:w="8002" w:type="dxa"/>
            <w:tcBorders>
              <w:top w:val="single" w:sz="4" w:space="0" w:color="auto"/>
              <w:left w:val="single" w:sz="4" w:space="0" w:color="auto"/>
              <w:right w:val="single" w:sz="4" w:space="0" w:color="auto"/>
            </w:tcBorders>
            <w:shd w:val="clear" w:color="auto" w:fill="FFFFFF"/>
            <w:vAlign w:val="center"/>
          </w:tcPr>
          <w:p w14:paraId="2F144A8B" w14:textId="77777777" w:rsidR="00172389" w:rsidRDefault="002E0257">
            <w:pPr>
              <w:pStyle w:val="24"/>
              <w:framePr w:w="9086" w:wrap="notBeside" w:vAnchor="text" w:hAnchor="text" w:xAlign="center" w:y="1"/>
              <w:shd w:val="clear" w:color="auto" w:fill="auto"/>
              <w:spacing w:line="250" w:lineRule="exact"/>
              <w:jc w:val="both"/>
            </w:pPr>
            <w:r>
              <w:rPr>
                <w:rStyle w:val="2105pt"/>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172389" w14:paraId="52CAAEAE" w14:textId="77777777">
        <w:trPr>
          <w:trHeight w:hRule="exact" w:val="1733"/>
          <w:jc w:val="center"/>
        </w:trPr>
        <w:tc>
          <w:tcPr>
            <w:tcW w:w="1085" w:type="dxa"/>
            <w:tcBorders>
              <w:top w:val="single" w:sz="4" w:space="0" w:color="auto"/>
              <w:left w:val="single" w:sz="4" w:space="0" w:color="auto"/>
            </w:tcBorders>
            <w:shd w:val="clear" w:color="auto" w:fill="FFFFFF"/>
          </w:tcPr>
          <w:p w14:paraId="1CEB0E3A" w14:textId="77777777" w:rsidR="00172389" w:rsidRDefault="002E0257">
            <w:pPr>
              <w:pStyle w:val="24"/>
              <w:framePr w:w="9086" w:wrap="notBeside" w:vAnchor="text" w:hAnchor="text" w:xAlign="center" w:y="1"/>
              <w:shd w:val="clear" w:color="auto" w:fill="auto"/>
              <w:spacing w:line="210" w:lineRule="exact"/>
              <w:jc w:val="center"/>
            </w:pPr>
            <w:r>
              <w:rPr>
                <w:rStyle w:val="2105pt"/>
              </w:rPr>
              <w:t>10.8</w:t>
            </w:r>
          </w:p>
        </w:tc>
        <w:tc>
          <w:tcPr>
            <w:tcW w:w="8002" w:type="dxa"/>
            <w:tcBorders>
              <w:top w:val="single" w:sz="4" w:space="0" w:color="auto"/>
              <w:left w:val="single" w:sz="4" w:space="0" w:color="auto"/>
              <w:right w:val="single" w:sz="4" w:space="0" w:color="auto"/>
            </w:tcBorders>
            <w:shd w:val="clear" w:color="auto" w:fill="FFFFFF"/>
            <w:vAlign w:val="center"/>
          </w:tcPr>
          <w:p w14:paraId="008D9646" w14:textId="77777777" w:rsidR="00172389" w:rsidRDefault="002E0257">
            <w:pPr>
              <w:pStyle w:val="24"/>
              <w:framePr w:w="9086" w:wrap="notBeside" w:vAnchor="text" w:hAnchor="text" w:xAlign="center" w:y="1"/>
              <w:shd w:val="clear" w:color="auto" w:fill="auto"/>
              <w:spacing w:line="250" w:lineRule="exact"/>
              <w:jc w:val="both"/>
            </w:pPr>
            <w:r>
              <w:rPr>
                <w:rStyle w:val="2105pt"/>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172389" w14:paraId="4DD2C1BC" w14:textId="77777777">
        <w:trPr>
          <w:trHeight w:hRule="exact" w:val="974"/>
          <w:jc w:val="center"/>
        </w:trPr>
        <w:tc>
          <w:tcPr>
            <w:tcW w:w="1085" w:type="dxa"/>
            <w:tcBorders>
              <w:top w:val="single" w:sz="4" w:space="0" w:color="auto"/>
              <w:left w:val="single" w:sz="4" w:space="0" w:color="auto"/>
            </w:tcBorders>
            <w:shd w:val="clear" w:color="auto" w:fill="FFFFFF"/>
          </w:tcPr>
          <w:p w14:paraId="449C2C58" w14:textId="77777777" w:rsidR="00172389" w:rsidRDefault="002E0257">
            <w:pPr>
              <w:pStyle w:val="24"/>
              <w:framePr w:w="9086" w:wrap="notBeside" w:vAnchor="text" w:hAnchor="text" w:xAlign="center" w:y="1"/>
              <w:shd w:val="clear" w:color="auto" w:fill="auto"/>
              <w:spacing w:line="210" w:lineRule="exact"/>
              <w:jc w:val="center"/>
            </w:pPr>
            <w:r>
              <w:rPr>
                <w:rStyle w:val="2105pt"/>
              </w:rPr>
              <w:t>10.9</w:t>
            </w:r>
          </w:p>
        </w:tc>
        <w:tc>
          <w:tcPr>
            <w:tcW w:w="8002" w:type="dxa"/>
            <w:tcBorders>
              <w:top w:val="single" w:sz="4" w:space="0" w:color="auto"/>
              <w:left w:val="single" w:sz="4" w:space="0" w:color="auto"/>
              <w:right w:val="single" w:sz="4" w:space="0" w:color="auto"/>
            </w:tcBorders>
            <w:shd w:val="clear" w:color="auto" w:fill="FFFFFF"/>
            <w:vAlign w:val="center"/>
          </w:tcPr>
          <w:p w14:paraId="365DF6D3" w14:textId="77777777" w:rsidR="00172389" w:rsidRDefault="002E0257">
            <w:pPr>
              <w:pStyle w:val="24"/>
              <w:framePr w:w="9086" w:wrap="notBeside" w:vAnchor="text" w:hAnchor="text" w:xAlign="center" w:y="1"/>
              <w:shd w:val="clear" w:color="auto" w:fill="auto"/>
              <w:spacing w:line="250" w:lineRule="exact"/>
              <w:jc w:val="both"/>
            </w:pPr>
            <w:r>
              <w:rPr>
                <w:rStyle w:val="2105pt"/>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172389" w14:paraId="332513E5" w14:textId="77777777">
        <w:trPr>
          <w:trHeight w:hRule="exact" w:val="2237"/>
          <w:jc w:val="center"/>
        </w:trPr>
        <w:tc>
          <w:tcPr>
            <w:tcW w:w="1085" w:type="dxa"/>
            <w:tcBorders>
              <w:top w:val="single" w:sz="4" w:space="0" w:color="auto"/>
              <w:left w:val="single" w:sz="4" w:space="0" w:color="auto"/>
            </w:tcBorders>
            <w:shd w:val="clear" w:color="auto" w:fill="FFFFFF"/>
          </w:tcPr>
          <w:p w14:paraId="295F3545" w14:textId="77777777" w:rsidR="00172389" w:rsidRDefault="002E0257">
            <w:pPr>
              <w:pStyle w:val="24"/>
              <w:framePr w:w="9086" w:wrap="notBeside" w:vAnchor="text" w:hAnchor="text" w:xAlign="center" w:y="1"/>
              <w:shd w:val="clear" w:color="auto" w:fill="auto"/>
              <w:spacing w:line="210" w:lineRule="exact"/>
              <w:jc w:val="center"/>
            </w:pPr>
            <w:r>
              <w:rPr>
                <w:rStyle w:val="2105pt"/>
              </w:rPr>
              <w:t>10.10</w:t>
            </w:r>
          </w:p>
        </w:tc>
        <w:tc>
          <w:tcPr>
            <w:tcW w:w="8002" w:type="dxa"/>
            <w:tcBorders>
              <w:top w:val="single" w:sz="4" w:space="0" w:color="auto"/>
              <w:left w:val="single" w:sz="4" w:space="0" w:color="auto"/>
              <w:right w:val="single" w:sz="4" w:space="0" w:color="auto"/>
            </w:tcBorders>
            <w:shd w:val="clear" w:color="auto" w:fill="FFFFFF"/>
            <w:vAlign w:val="center"/>
          </w:tcPr>
          <w:p w14:paraId="448B6817"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Религия, наука и культура России в конце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172389" w14:paraId="3DB26FC4" w14:textId="77777777">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14:paraId="3079145B" w14:textId="77777777" w:rsidR="00172389" w:rsidRDefault="002E0257">
            <w:pPr>
              <w:pStyle w:val="24"/>
              <w:framePr w:w="9086" w:wrap="notBeside" w:vAnchor="text" w:hAnchor="text" w:xAlign="center" w:y="1"/>
              <w:shd w:val="clear" w:color="auto" w:fill="auto"/>
              <w:spacing w:line="210" w:lineRule="exact"/>
              <w:jc w:val="center"/>
            </w:pPr>
            <w:r>
              <w:rPr>
                <w:rStyle w:val="2105pt"/>
              </w:rPr>
              <w:t>10.11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300EAA92" w14:textId="77777777" w:rsidR="00172389" w:rsidRDefault="002E0257">
            <w:pPr>
              <w:pStyle w:val="24"/>
              <w:framePr w:w="9086" w:wrap="notBeside" w:vAnchor="text" w:hAnchor="text" w:xAlign="center" w:y="1"/>
              <w:shd w:val="clear" w:color="auto" w:fill="auto"/>
              <w:spacing w:line="210" w:lineRule="exact"/>
              <w:jc w:val="both"/>
            </w:pPr>
            <w:r>
              <w:rPr>
                <w:rStyle w:val="2105pt"/>
              </w:rPr>
              <w:t>Наш край в 1992 - 2022 гг.</w:t>
            </w:r>
          </w:p>
        </w:tc>
      </w:tr>
    </w:tbl>
    <w:p w14:paraId="01768C0C" w14:textId="77777777" w:rsidR="00172389" w:rsidRDefault="00172389">
      <w:pPr>
        <w:framePr w:w="9086" w:wrap="notBeside" w:vAnchor="text" w:hAnchor="text" w:xAlign="center" w:y="1"/>
        <w:rPr>
          <w:sz w:val="2"/>
          <w:szCs w:val="2"/>
        </w:rPr>
      </w:pPr>
    </w:p>
    <w:p w14:paraId="3BE753AB" w14:textId="77777777" w:rsidR="00172389" w:rsidRDefault="00172389">
      <w:pPr>
        <w:rPr>
          <w:sz w:val="2"/>
          <w:szCs w:val="2"/>
        </w:rPr>
      </w:pPr>
    </w:p>
    <w:p w14:paraId="3481A083" w14:textId="77777777" w:rsidR="00172389" w:rsidRDefault="002E0257">
      <w:pPr>
        <w:pStyle w:val="81"/>
        <w:shd w:val="clear" w:color="auto" w:fill="auto"/>
        <w:spacing w:line="274" w:lineRule="exact"/>
        <w:ind w:firstLine="740"/>
        <w:jc w:val="both"/>
      </w:pPr>
      <w:r>
        <w:t>Для проведения единого государственного экзамена по истории (далее - ЕГЭ по истории)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6BF79B47" w14:textId="77777777" w:rsidR="00172389" w:rsidRDefault="002E0257">
      <w:pPr>
        <w:pStyle w:val="6a"/>
        <w:framePr w:w="9086" w:wrap="notBeside" w:vAnchor="text" w:hAnchor="text" w:xAlign="center" w:y="1"/>
        <w:shd w:val="clear" w:color="auto" w:fill="auto"/>
        <w:spacing w:line="240" w:lineRule="exact"/>
      </w:pPr>
      <w:r>
        <w:t>Таблица 18.4</w:t>
      </w:r>
    </w:p>
    <w:p w14:paraId="150CDCE5" w14:textId="77777777" w:rsidR="00172389" w:rsidRDefault="002E0257">
      <w:pPr>
        <w:pStyle w:val="6a"/>
        <w:framePr w:w="9086" w:wrap="notBeside" w:vAnchor="text" w:hAnchor="text" w:xAlign="center" w:y="1"/>
        <w:shd w:val="clear" w:color="auto" w:fill="auto"/>
        <w:tabs>
          <w:tab w:val="left" w:leader="underscore" w:pos="1690"/>
          <w:tab w:val="left" w:leader="underscore" w:pos="6456"/>
        </w:tabs>
        <w:spacing w:line="278" w:lineRule="exact"/>
      </w:pPr>
      <w:r>
        <w:t xml:space="preserve">Проверяемые на ЕГЭ по истории требования к результатам освоения основной образовательной программы </w:t>
      </w:r>
      <w:r>
        <w:tab/>
      </w:r>
      <w:r>
        <w:rPr>
          <w:rStyle w:val="6b"/>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574715AE" w14:textId="77777777">
        <w:trPr>
          <w:trHeight w:hRule="exact" w:val="974"/>
          <w:jc w:val="center"/>
        </w:trPr>
        <w:tc>
          <w:tcPr>
            <w:tcW w:w="1709" w:type="dxa"/>
            <w:tcBorders>
              <w:top w:val="single" w:sz="4" w:space="0" w:color="auto"/>
              <w:left w:val="single" w:sz="4" w:space="0" w:color="auto"/>
            </w:tcBorders>
            <w:shd w:val="clear" w:color="auto" w:fill="FFFFFF"/>
            <w:vAlign w:val="center"/>
          </w:tcPr>
          <w:p w14:paraId="2982F876" w14:textId="77777777" w:rsidR="00172389" w:rsidRDefault="002E0257">
            <w:pPr>
              <w:pStyle w:val="24"/>
              <w:framePr w:w="9086" w:wrap="notBeside" w:vAnchor="text" w:hAnchor="text" w:xAlign="center" w:y="1"/>
              <w:shd w:val="clear" w:color="auto" w:fill="auto"/>
              <w:spacing w:line="250" w:lineRule="exact"/>
              <w:jc w:val="center"/>
            </w:pPr>
            <w:r>
              <w:rPr>
                <w:rStyle w:val="2105pt"/>
              </w:rPr>
              <w:t>Код</w:t>
            </w:r>
          </w:p>
          <w:p w14:paraId="20829458"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проверяемого</w:t>
            </w:r>
          </w:p>
          <w:p w14:paraId="4C81C6C4" w14:textId="77777777" w:rsidR="00172389" w:rsidRDefault="002E0257">
            <w:pPr>
              <w:pStyle w:val="24"/>
              <w:framePr w:w="9086" w:wrap="notBeside" w:vAnchor="text" w:hAnchor="text" w:xAlign="center" w:y="1"/>
              <w:shd w:val="clear" w:color="auto" w:fill="auto"/>
              <w:spacing w:line="250" w:lineRule="exact"/>
              <w:jc w:val="center"/>
            </w:pPr>
            <w:r>
              <w:rPr>
                <w:rStyle w:val="2105pt"/>
              </w:rPr>
              <w:t>требования</w:t>
            </w:r>
          </w:p>
        </w:tc>
        <w:tc>
          <w:tcPr>
            <w:tcW w:w="7378" w:type="dxa"/>
            <w:tcBorders>
              <w:top w:val="single" w:sz="4" w:space="0" w:color="auto"/>
              <w:left w:val="single" w:sz="4" w:space="0" w:color="auto"/>
              <w:right w:val="single" w:sz="4" w:space="0" w:color="auto"/>
            </w:tcBorders>
            <w:shd w:val="clear" w:color="auto" w:fill="FFFFFF"/>
            <w:vAlign w:val="center"/>
          </w:tcPr>
          <w:p w14:paraId="29B31C08" w14:textId="77777777" w:rsidR="00172389" w:rsidRDefault="002E0257">
            <w:pPr>
              <w:pStyle w:val="24"/>
              <w:framePr w:w="9086"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14:paraId="60D0F06F"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5D178595"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14:paraId="6A6C8902" w14:textId="77777777" w:rsidR="00172389" w:rsidRDefault="002E0257">
            <w:pPr>
              <w:pStyle w:val="24"/>
              <w:framePr w:w="9086" w:wrap="notBeside" w:vAnchor="text" w:hAnchor="text" w:xAlign="center" w:y="1"/>
              <w:shd w:val="clear" w:color="auto" w:fill="auto"/>
              <w:spacing w:line="250" w:lineRule="exact"/>
              <w:jc w:val="both"/>
            </w:pPr>
            <w:r>
              <w:rPr>
                <w:rStyle w:val="2105pt"/>
              </w:rPr>
              <w:t>Знание ключевых событий, основных дат и этапов истории России и мира в XX - начале XXI вв.</w:t>
            </w:r>
          </w:p>
        </w:tc>
      </w:tr>
      <w:tr w:rsidR="00172389" w14:paraId="3D2E7A9D" w14:textId="77777777">
        <w:trPr>
          <w:trHeight w:hRule="exact" w:val="1483"/>
          <w:jc w:val="center"/>
        </w:trPr>
        <w:tc>
          <w:tcPr>
            <w:tcW w:w="1709" w:type="dxa"/>
            <w:tcBorders>
              <w:top w:val="single" w:sz="4" w:space="0" w:color="auto"/>
              <w:left w:val="single" w:sz="4" w:space="0" w:color="auto"/>
            </w:tcBorders>
            <w:shd w:val="clear" w:color="auto" w:fill="FFFFFF"/>
          </w:tcPr>
          <w:p w14:paraId="4AA4C2F1" w14:textId="77777777" w:rsidR="00172389" w:rsidRDefault="002E0257">
            <w:pPr>
              <w:pStyle w:val="24"/>
              <w:framePr w:w="9086" w:wrap="notBeside" w:vAnchor="text" w:hAnchor="text" w:xAlign="center" w:y="1"/>
              <w:shd w:val="clear" w:color="auto" w:fill="auto"/>
              <w:spacing w:line="210" w:lineRule="exact"/>
              <w:jc w:val="center"/>
            </w:pPr>
            <w:r>
              <w:rPr>
                <w:rStyle w:val="2105pt"/>
              </w:rPr>
              <w:t>2</w:t>
            </w:r>
          </w:p>
        </w:tc>
        <w:tc>
          <w:tcPr>
            <w:tcW w:w="7378" w:type="dxa"/>
            <w:tcBorders>
              <w:top w:val="single" w:sz="4" w:space="0" w:color="auto"/>
              <w:left w:val="single" w:sz="4" w:space="0" w:color="auto"/>
              <w:right w:val="single" w:sz="4" w:space="0" w:color="auto"/>
            </w:tcBorders>
            <w:shd w:val="clear" w:color="auto" w:fill="FFFFFF"/>
            <w:vAlign w:val="center"/>
          </w:tcPr>
          <w:p w14:paraId="2DD7719E"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Знание выдающихся деятелей отечественной и всемирной истории </w:t>
            </w:r>
            <w:r>
              <w:rPr>
                <w:rStyle w:val="2105pt"/>
                <w:lang w:val="en-US" w:eastAsia="en-US" w:bidi="en-US"/>
              </w:rPr>
              <w:t>XX</w:t>
            </w:r>
            <w:r w:rsidRPr="002E0257">
              <w:rPr>
                <w:rStyle w:val="2105pt"/>
                <w:lang w:eastAsia="en-US" w:bidi="en-US"/>
              </w:rPr>
              <w:t xml:space="preserve"> </w:t>
            </w:r>
            <w:r>
              <w:rPr>
                <w:rStyle w:val="2105pt"/>
              </w:rPr>
              <w:t xml:space="preserve">- начала XXI вв., в том числе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вв.</w:t>
            </w:r>
          </w:p>
        </w:tc>
      </w:tr>
      <w:tr w:rsidR="00172389" w14:paraId="0E39A373" w14:textId="77777777">
        <w:trPr>
          <w:trHeight w:hRule="exact" w:val="970"/>
          <w:jc w:val="center"/>
        </w:trPr>
        <w:tc>
          <w:tcPr>
            <w:tcW w:w="1709" w:type="dxa"/>
            <w:tcBorders>
              <w:top w:val="single" w:sz="4" w:space="0" w:color="auto"/>
              <w:left w:val="single" w:sz="4" w:space="0" w:color="auto"/>
            </w:tcBorders>
            <w:shd w:val="clear" w:color="auto" w:fill="FFFFFF"/>
          </w:tcPr>
          <w:p w14:paraId="3B22A610" w14:textId="77777777" w:rsidR="00172389" w:rsidRDefault="002E0257">
            <w:pPr>
              <w:pStyle w:val="24"/>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14:paraId="3B49832A"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Знание важнейших достижений культуры России и мира в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вв., ценностных ориентиров; умение характеризовать вклад российской культуры в мировую культуру</w:t>
            </w:r>
          </w:p>
        </w:tc>
      </w:tr>
      <w:tr w:rsidR="00172389" w14:paraId="2FC95D61" w14:textId="77777777">
        <w:trPr>
          <w:trHeight w:hRule="exact" w:val="3504"/>
          <w:jc w:val="center"/>
        </w:trPr>
        <w:tc>
          <w:tcPr>
            <w:tcW w:w="1709" w:type="dxa"/>
            <w:tcBorders>
              <w:top w:val="single" w:sz="4" w:space="0" w:color="auto"/>
              <w:left w:val="single" w:sz="4" w:space="0" w:color="auto"/>
            </w:tcBorders>
            <w:shd w:val="clear" w:color="auto" w:fill="FFFFFF"/>
          </w:tcPr>
          <w:p w14:paraId="5440274D" w14:textId="77777777" w:rsidR="00172389" w:rsidRDefault="002E0257">
            <w:pPr>
              <w:pStyle w:val="24"/>
              <w:framePr w:w="9086" w:wrap="notBeside" w:vAnchor="text" w:hAnchor="text" w:xAlign="center" w:y="1"/>
              <w:shd w:val="clear" w:color="auto" w:fill="auto"/>
              <w:spacing w:line="210" w:lineRule="exact"/>
              <w:jc w:val="center"/>
            </w:pPr>
            <w:r>
              <w:rPr>
                <w:rStyle w:val="2105pt"/>
              </w:rPr>
              <w:t>4</w:t>
            </w:r>
          </w:p>
        </w:tc>
        <w:tc>
          <w:tcPr>
            <w:tcW w:w="7378" w:type="dxa"/>
            <w:tcBorders>
              <w:top w:val="single" w:sz="4" w:space="0" w:color="auto"/>
              <w:left w:val="single" w:sz="4" w:space="0" w:color="auto"/>
              <w:right w:val="single" w:sz="4" w:space="0" w:color="auto"/>
            </w:tcBorders>
            <w:shd w:val="clear" w:color="auto" w:fill="FFFFFF"/>
            <w:vAlign w:val="center"/>
          </w:tcPr>
          <w:p w14:paraId="3C309B7A"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Понимание значимости России в мировых политических и социально - экономических процессах с древнейших времен до настоящего времени, в том числе в мировых политических и социально-экономических процессах </w:t>
            </w:r>
            <w:r>
              <w:rPr>
                <w:rStyle w:val="2105pt"/>
                <w:lang w:val="en-US" w:eastAsia="en-US" w:bidi="en-US"/>
              </w:rPr>
              <w:t>XX</w:t>
            </w:r>
            <w:r w:rsidRPr="002E0257">
              <w:rPr>
                <w:rStyle w:val="2105pt"/>
                <w:lang w:eastAsia="en-US" w:bidi="en-US"/>
              </w:rPr>
              <w:t xml:space="preserve"> </w:t>
            </w:r>
            <w:r>
              <w:rPr>
                <w:rStyle w:val="2105pt"/>
              </w:rPr>
              <w:t xml:space="preserve">- начала </w:t>
            </w:r>
            <w:r>
              <w:rPr>
                <w:rStyle w:val="2105pt"/>
                <w:lang w:val="en-US" w:eastAsia="en-US" w:bidi="en-US"/>
              </w:rPr>
              <w:t>XXI</w:t>
            </w:r>
            <w:r w:rsidRPr="002E0257">
              <w:rPr>
                <w:rStyle w:val="2105pt"/>
                <w:lang w:eastAsia="en-US" w:bidi="en-US"/>
              </w:rPr>
              <w:t xml:space="preserve"> </w:t>
            </w:r>
            <w:r>
              <w:rPr>
                <w:rStyle w:val="2105pt"/>
              </w:rPr>
              <w:t>вв.;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tc>
      </w:tr>
      <w:tr w:rsidR="00172389" w14:paraId="6F9CC3DE" w14:textId="77777777">
        <w:trPr>
          <w:trHeight w:hRule="exact" w:val="2237"/>
          <w:jc w:val="center"/>
        </w:trPr>
        <w:tc>
          <w:tcPr>
            <w:tcW w:w="1709" w:type="dxa"/>
            <w:tcBorders>
              <w:top w:val="single" w:sz="4" w:space="0" w:color="auto"/>
              <w:left w:val="single" w:sz="4" w:space="0" w:color="auto"/>
            </w:tcBorders>
            <w:shd w:val="clear" w:color="auto" w:fill="FFFFFF"/>
          </w:tcPr>
          <w:p w14:paraId="5B1025B5" w14:textId="77777777" w:rsidR="00172389" w:rsidRDefault="002E0257">
            <w:pPr>
              <w:pStyle w:val="24"/>
              <w:framePr w:w="9086" w:wrap="notBeside" w:vAnchor="text" w:hAnchor="text" w:xAlign="center" w:y="1"/>
              <w:shd w:val="clear" w:color="auto" w:fill="auto"/>
              <w:spacing w:line="210" w:lineRule="exact"/>
              <w:jc w:val="center"/>
            </w:pPr>
            <w:r>
              <w:rPr>
                <w:rStyle w:val="2105pt"/>
              </w:rPr>
              <w:t>5</w:t>
            </w:r>
          </w:p>
        </w:tc>
        <w:tc>
          <w:tcPr>
            <w:tcW w:w="7378" w:type="dxa"/>
            <w:tcBorders>
              <w:top w:val="single" w:sz="4" w:space="0" w:color="auto"/>
              <w:left w:val="single" w:sz="4" w:space="0" w:color="auto"/>
              <w:right w:val="single" w:sz="4" w:space="0" w:color="auto"/>
            </w:tcBorders>
            <w:shd w:val="clear" w:color="auto" w:fill="FFFFFF"/>
            <w:vAlign w:val="center"/>
          </w:tcPr>
          <w:p w14:paraId="158377EF"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времен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w:t>
            </w:r>
            <w:r>
              <w:rPr>
                <w:rStyle w:val="2105pt"/>
                <w:lang w:val="en-US" w:eastAsia="en-US" w:bidi="en-US"/>
              </w:rPr>
              <w:t>XX</w:t>
            </w:r>
            <w:r w:rsidRPr="002E0257">
              <w:rPr>
                <w:rStyle w:val="2105pt"/>
                <w:lang w:eastAsia="en-US" w:bidi="en-US"/>
              </w:rPr>
              <w:t xml:space="preserve"> </w:t>
            </w:r>
            <w:r>
              <w:rPr>
                <w:rStyle w:val="2105pt"/>
              </w:rPr>
              <w:t xml:space="preserve">- начала </w:t>
            </w:r>
            <w:r>
              <w:rPr>
                <w:rStyle w:val="2105pt"/>
                <w:lang w:val="en-US" w:eastAsia="en-US" w:bidi="en-US"/>
              </w:rPr>
              <w:t>XXI</w:t>
            </w:r>
            <w:r w:rsidRPr="002E0257">
              <w:rPr>
                <w:rStyle w:val="2105pt"/>
                <w:lang w:eastAsia="en-US" w:bidi="en-US"/>
              </w:rPr>
              <w:t xml:space="preserve"> </w:t>
            </w:r>
            <w:r>
              <w:rPr>
                <w:rStyle w:val="2105pt"/>
              </w:rPr>
              <w:t>вв. и их участников, образа жизни людей и его изменения в Новейшую эпоху; рассказывать о подвигах народа при защите Отечества</w:t>
            </w:r>
          </w:p>
        </w:tc>
      </w:tr>
      <w:tr w:rsidR="00172389" w14:paraId="0B5A1C6C" w14:textId="77777777">
        <w:trPr>
          <w:trHeight w:hRule="exact" w:val="974"/>
          <w:jc w:val="center"/>
        </w:trPr>
        <w:tc>
          <w:tcPr>
            <w:tcW w:w="1709" w:type="dxa"/>
            <w:tcBorders>
              <w:top w:val="single" w:sz="4" w:space="0" w:color="auto"/>
              <w:left w:val="single" w:sz="4" w:space="0" w:color="auto"/>
            </w:tcBorders>
            <w:shd w:val="clear" w:color="auto" w:fill="FFFFFF"/>
          </w:tcPr>
          <w:p w14:paraId="6C1316C1" w14:textId="77777777" w:rsidR="00172389" w:rsidRDefault="002E0257">
            <w:pPr>
              <w:pStyle w:val="24"/>
              <w:framePr w:w="9086" w:wrap="notBeside" w:vAnchor="text" w:hAnchor="text" w:xAlign="center" w:y="1"/>
              <w:shd w:val="clear" w:color="auto" w:fill="auto"/>
              <w:spacing w:line="210" w:lineRule="exact"/>
              <w:jc w:val="center"/>
            </w:pPr>
            <w:r>
              <w:rPr>
                <w:rStyle w:val="2105pt"/>
              </w:rPr>
              <w:t>6</w:t>
            </w:r>
          </w:p>
        </w:tc>
        <w:tc>
          <w:tcPr>
            <w:tcW w:w="7378" w:type="dxa"/>
            <w:tcBorders>
              <w:top w:val="single" w:sz="4" w:space="0" w:color="auto"/>
              <w:left w:val="single" w:sz="4" w:space="0" w:color="auto"/>
              <w:right w:val="single" w:sz="4" w:space="0" w:color="auto"/>
            </w:tcBorders>
            <w:shd w:val="clear" w:color="auto" w:fill="FFFFFF"/>
            <w:vAlign w:val="center"/>
          </w:tcPr>
          <w:p w14:paraId="335CD4BD" w14:textId="77777777" w:rsidR="00172389" w:rsidRDefault="002E0257">
            <w:pPr>
              <w:pStyle w:val="24"/>
              <w:framePr w:w="9086" w:wrap="notBeside" w:vAnchor="text" w:hAnchor="text" w:xAlign="center" w:y="1"/>
              <w:shd w:val="clear" w:color="auto" w:fill="auto"/>
              <w:spacing w:line="250" w:lineRule="exact"/>
              <w:jc w:val="both"/>
            </w:pPr>
            <w:r>
              <w:rPr>
                <w:rStyle w:val="2105pt"/>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172389" w14:paraId="0A7037C3" w14:textId="77777777">
        <w:trPr>
          <w:trHeight w:hRule="exact" w:val="730"/>
          <w:jc w:val="center"/>
        </w:trPr>
        <w:tc>
          <w:tcPr>
            <w:tcW w:w="1709" w:type="dxa"/>
            <w:tcBorders>
              <w:top w:val="single" w:sz="4" w:space="0" w:color="auto"/>
              <w:left w:val="single" w:sz="4" w:space="0" w:color="auto"/>
              <w:bottom w:val="single" w:sz="4" w:space="0" w:color="auto"/>
            </w:tcBorders>
            <w:shd w:val="clear" w:color="auto" w:fill="FFFFFF"/>
          </w:tcPr>
          <w:p w14:paraId="1B0112D5" w14:textId="77777777" w:rsidR="00172389" w:rsidRDefault="002E0257">
            <w:pPr>
              <w:pStyle w:val="24"/>
              <w:framePr w:w="9086" w:wrap="notBeside" w:vAnchor="text" w:hAnchor="text" w:xAlign="center" w:y="1"/>
              <w:shd w:val="clear" w:color="auto" w:fill="auto"/>
              <w:spacing w:line="210" w:lineRule="exact"/>
              <w:jc w:val="center"/>
            </w:pPr>
            <w:r>
              <w:rPr>
                <w:rStyle w:val="2105pt"/>
              </w:rPr>
              <w:t>7</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133C46AE" w14:textId="77777777" w:rsidR="00172389" w:rsidRDefault="002E0257">
            <w:pPr>
              <w:pStyle w:val="24"/>
              <w:framePr w:w="9086" w:wrap="notBeside" w:vAnchor="text" w:hAnchor="text" w:xAlign="center" w:y="1"/>
              <w:shd w:val="clear" w:color="auto" w:fill="auto"/>
              <w:spacing w:line="254" w:lineRule="exact"/>
              <w:jc w:val="both"/>
            </w:pPr>
            <w:r>
              <w:rPr>
                <w:rStyle w:val="2105pt"/>
              </w:rPr>
              <w:t>Систематизировать историческую информацию в соответствии с заданными критериями</w:t>
            </w:r>
          </w:p>
        </w:tc>
      </w:tr>
    </w:tbl>
    <w:p w14:paraId="0E17F04F" w14:textId="77777777" w:rsidR="00172389" w:rsidRDefault="00172389">
      <w:pPr>
        <w:framePr w:w="9086" w:wrap="notBeside" w:vAnchor="text" w:hAnchor="text" w:xAlign="center" w:y="1"/>
        <w:rPr>
          <w:sz w:val="2"/>
          <w:szCs w:val="2"/>
        </w:rPr>
      </w:pPr>
    </w:p>
    <w:p w14:paraId="476AD094"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05EEB31C" w14:textId="77777777">
        <w:trPr>
          <w:trHeight w:hRule="exact" w:val="725"/>
          <w:jc w:val="center"/>
        </w:trPr>
        <w:tc>
          <w:tcPr>
            <w:tcW w:w="1709" w:type="dxa"/>
            <w:tcBorders>
              <w:top w:val="single" w:sz="4" w:space="0" w:color="auto"/>
              <w:left w:val="single" w:sz="4" w:space="0" w:color="auto"/>
            </w:tcBorders>
            <w:shd w:val="clear" w:color="auto" w:fill="FFFFFF"/>
            <w:vAlign w:val="center"/>
          </w:tcPr>
          <w:p w14:paraId="67D09B59" w14:textId="77777777" w:rsidR="00172389" w:rsidRDefault="002E0257">
            <w:pPr>
              <w:pStyle w:val="24"/>
              <w:framePr w:w="9086" w:wrap="notBeside" w:vAnchor="text" w:hAnchor="text" w:xAlign="center" w:y="1"/>
              <w:shd w:val="clear" w:color="auto" w:fill="auto"/>
              <w:spacing w:line="210" w:lineRule="exact"/>
              <w:jc w:val="center"/>
            </w:pPr>
            <w:r>
              <w:rPr>
                <w:rStyle w:val="2105pt"/>
              </w:rPr>
              <w:t>8</w:t>
            </w:r>
          </w:p>
        </w:tc>
        <w:tc>
          <w:tcPr>
            <w:tcW w:w="7378" w:type="dxa"/>
            <w:tcBorders>
              <w:top w:val="single" w:sz="4" w:space="0" w:color="auto"/>
              <w:left w:val="single" w:sz="4" w:space="0" w:color="auto"/>
              <w:right w:val="single" w:sz="4" w:space="0" w:color="auto"/>
            </w:tcBorders>
            <w:shd w:val="clear" w:color="auto" w:fill="FFFFFF"/>
            <w:vAlign w:val="center"/>
          </w:tcPr>
          <w:p w14:paraId="48E4A084" w14:textId="77777777" w:rsidR="00172389" w:rsidRDefault="002E0257">
            <w:pPr>
              <w:pStyle w:val="24"/>
              <w:framePr w:w="9086" w:wrap="notBeside" w:vAnchor="text" w:hAnchor="text" w:xAlign="center" w:y="1"/>
              <w:shd w:val="clear" w:color="auto" w:fill="auto"/>
              <w:spacing w:line="254" w:lineRule="exact"/>
              <w:jc w:val="both"/>
            </w:pPr>
            <w:r>
              <w:rPr>
                <w:rStyle w:val="2105pt"/>
              </w:rPr>
              <w:t>Умение анализировать, сравнивать исторические события, явления, процессы</w:t>
            </w:r>
          </w:p>
        </w:tc>
      </w:tr>
      <w:tr w:rsidR="00172389" w14:paraId="332134D3" w14:textId="77777777">
        <w:trPr>
          <w:trHeight w:hRule="exact" w:val="470"/>
          <w:jc w:val="center"/>
        </w:trPr>
        <w:tc>
          <w:tcPr>
            <w:tcW w:w="1709" w:type="dxa"/>
            <w:tcBorders>
              <w:top w:val="single" w:sz="4" w:space="0" w:color="auto"/>
              <w:left w:val="single" w:sz="4" w:space="0" w:color="auto"/>
            </w:tcBorders>
            <w:shd w:val="clear" w:color="auto" w:fill="FFFFFF"/>
            <w:vAlign w:val="center"/>
          </w:tcPr>
          <w:p w14:paraId="3159F3C4" w14:textId="77777777" w:rsidR="00172389" w:rsidRDefault="002E0257">
            <w:pPr>
              <w:pStyle w:val="24"/>
              <w:framePr w:w="9086" w:wrap="notBeside" w:vAnchor="text" w:hAnchor="text" w:xAlign="center" w:y="1"/>
              <w:shd w:val="clear" w:color="auto" w:fill="auto"/>
              <w:spacing w:line="210" w:lineRule="exact"/>
              <w:jc w:val="center"/>
            </w:pPr>
            <w:r>
              <w:rPr>
                <w:rStyle w:val="2105pt"/>
              </w:rPr>
              <w:t>9</w:t>
            </w:r>
          </w:p>
        </w:tc>
        <w:tc>
          <w:tcPr>
            <w:tcW w:w="7378" w:type="dxa"/>
            <w:tcBorders>
              <w:top w:val="single" w:sz="4" w:space="0" w:color="auto"/>
              <w:left w:val="single" w:sz="4" w:space="0" w:color="auto"/>
              <w:right w:val="single" w:sz="4" w:space="0" w:color="auto"/>
            </w:tcBorders>
            <w:shd w:val="clear" w:color="auto" w:fill="FFFFFF"/>
            <w:vAlign w:val="center"/>
          </w:tcPr>
          <w:p w14:paraId="62E981B0" w14:textId="77777777" w:rsidR="00172389" w:rsidRDefault="002E0257">
            <w:pPr>
              <w:pStyle w:val="24"/>
              <w:framePr w:w="9086" w:wrap="notBeside" w:vAnchor="text" w:hAnchor="text" w:xAlign="center" w:y="1"/>
              <w:shd w:val="clear" w:color="auto" w:fill="auto"/>
              <w:spacing w:line="210" w:lineRule="exact"/>
              <w:jc w:val="both"/>
            </w:pPr>
            <w:r>
              <w:rPr>
                <w:rStyle w:val="2105pt"/>
              </w:rPr>
              <w:t>Владение комплексом хронологических умений</w:t>
            </w:r>
          </w:p>
        </w:tc>
      </w:tr>
      <w:tr w:rsidR="00172389" w14:paraId="742CC6CB" w14:textId="77777777">
        <w:trPr>
          <w:trHeight w:hRule="exact" w:val="1733"/>
          <w:jc w:val="center"/>
        </w:trPr>
        <w:tc>
          <w:tcPr>
            <w:tcW w:w="1709" w:type="dxa"/>
            <w:tcBorders>
              <w:top w:val="single" w:sz="4" w:space="0" w:color="auto"/>
              <w:left w:val="single" w:sz="4" w:space="0" w:color="auto"/>
            </w:tcBorders>
            <w:shd w:val="clear" w:color="auto" w:fill="FFFFFF"/>
          </w:tcPr>
          <w:p w14:paraId="1BF44E1C" w14:textId="77777777" w:rsidR="00172389" w:rsidRDefault="002E0257">
            <w:pPr>
              <w:pStyle w:val="24"/>
              <w:framePr w:w="9086" w:wrap="notBeside" w:vAnchor="text" w:hAnchor="text" w:xAlign="center" w:y="1"/>
              <w:shd w:val="clear" w:color="auto" w:fill="auto"/>
              <w:spacing w:line="210" w:lineRule="exact"/>
              <w:jc w:val="center"/>
            </w:pPr>
            <w:r>
              <w:rPr>
                <w:rStyle w:val="2105pt"/>
              </w:rPr>
              <w:t>10</w:t>
            </w:r>
          </w:p>
        </w:tc>
        <w:tc>
          <w:tcPr>
            <w:tcW w:w="7378" w:type="dxa"/>
            <w:tcBorders>
              <w:top w:val="single" w:sz="4" w:space="0" w:color="auto"/>
              <w:left w:val="single" w:sz="4" w:space="0" w:color="auto"/>
              <w:right w:val="single" w:sz="4" w:space="0" w:color="auto"/>
            </w:tcBorders>
            <w:shd w:val="clear" w:color="auto" w:fill="FFFFFF"/>
            <w:vAlign w:val="center"/>
          </w:tcPr>
          <w:p w14:paraId="06653848"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Умение устанавливать причинно-следственные, пространственные связи исторических событий, явлений, процессов с древнейших времен до настоящего времени,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w:t>
            </w:r>
            <w:r>
              <w:rPr>
                <w:rStyle w:val="2105pt"/>
                <w:lang w:val="en-US" w:eastAsia="en-US" w:bidi="en-US"/>
              </w:rPr>
              <w:t>XX</w:t>
            </w:r>
            <w:r w:rsidRPr="002E0257">
              <w:rPr>
                <w:rStyle w:val="2105pt"/>
                <w:lang w:eastAsia="en-US" w:bidi="en-US"/>
              </w:rPr>
              <w:t xml:space="preserve"> </w:t>
            </w:r>
            <w:r>
              <w:rPr>
                <w:rStyle w:val="2105pt"/>
              </w:rPr>
              <w:t xml:space="preserve">- начале </w:t>
            </w:r>
            <w:r>
              <w:rPr>
                <w:rStyle w:val="2105pt"/>
                <w:lang w:val="en-US" w:eastAsia="en-US" w:bidi="en-US"/>
              </w:rPr>
              <w:t>XXI</w:t>
            </w:r>
            <w:r w:rsidRPr="002E0257">
              <w:rPr>
                <w:rStyle w:val="2105pt"/>
                <w:lang w:eastAsia="en-US" w:bidi="en-US"/>
              </w:rPr>
              <w:t xml:space="preserve"> </w:t>
            </w:r>
            <w:r>
              <w:rPr>
                <w:rStyle w:val="2105pt"/>
              </w:rPr>
              <w:t>века</w:t>
            </w:r>
          </w:p>
        </w:tc>
      </w:tr>
      <w:tr w:rsidR="00172389" w14:paraId="4173EFB1" w14:textId="77777777">
        <w:trPr>
          <w:trHeight w:hRule="exact" w:val="2491"/>
          <w:jc w:val="center"/>
        </w:trPr>
        <w:tc>
          <w:tcPr>
            <w:tcW w:w="1709" w:type="dxa"/>
            <w:tcBorders>
              <w:top w:val="single" w:sz="4" w:space="0" w:color="auto"/>
              <w:left w:val="single" w:sz="4" w:space="0" w:color="auto"/>
            </w:tcBorders>
            <w:shd w:val="clear" w:color="auto" w:fill="FFFFFF"/>
          </w:tcPr>
          <w:p w14:paraId="74D35321"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6A28FCB7"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w:t>
            </w:r>
          </w:p>
        </w:tc>
      </w:tr>
      <w:tr w:rsidR="00172389" w14:paraId="583136AF" w14:textId="77777777">
        <w:trPr>
          <w:trHeight w:hRule="exact" w:val="1224"/>
          <w:jc w:val="center"/>
        </w:trPr>
        <w:tc>
          <w:tcPr>
            <w:tcW w:w="1709" w:type="dxa"/>
            <w:tcBorders>
              <w:top w:val="single" w:sz="4" w:space="0" w:color="auto"/>
              <w:left w:val="single" w:sz="4" w:space="0" w:color="auto"/>
            </w:tcBorders>
            <w:shd w:val="clear" w:color="auto" w:fill="FFFFFF"/>
          </w:tcPr>
          <w:p w14:paraId="17BF32C5"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14:paraId="1D0B5E66" w14:textId="77777777" w:rsidR="00172389" w:rsidRDefault="002E0257">
            <w:pPr>
              <w:pStyle w:val="24"/>
              <w:framePr w:w="9086" w:wrap="notBeside" w:vAnchor="text" w:hAnchor="text" w:xAlign="center" w:y="1"/>
              <w:shd w:val="clear" w:color="auto" w:fill="auto"/>
              <w:spacing w:line="254" w:lineRule="exact"/>
              <w:jc w:val="both"/>
            </w:pPr>
            <w:r>
              <w:rPr>
                <w:rStyle w:val="2105pt"/>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172389" w14:paraId="3F656EF3" w14:textId="77777777">
        <w:trPr>
          <w:trHeight w:hRule="exact" w:val="1733"/>
          <w:jc w:val="center"/>
        </w:trPr>
        <w:tc>
          <w:tcPr>
            <w:tcW w:w="1709" w:type="dxa"/>
            <w:tcBorders>
              <w:top w:val="single" w:sz="4" w:space="0" w:color="auto"/>
              <w:left w:val="single" w:sz="4" w:space="0" w:color="auto"/>
            </w:tcBorders>
            <w:shd w:val="clear" w:color="auto" w:fill="FFFFFF"/>
          </w:tcPr>
          <w:p w14:paraId="730BCA49"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14:paraId="265C563F" w14:textId="77777777" w:rsidR="00172389" w:rsidRDefault="002E0257">
            <w:pPr>
              <w:pStyle w:val="24"/>
              <w:framePr w:w="9086" w:wrap="notBeside" w:vAnchor="text" w:hAnchor="text" w:xAlign="center" w:y="1"/>
              <w:shd w:val="clear" w:color="auto" w:fill="auto"/>
              <w:spacing w:line="250" w:lineRule="exact"/>
              <w:jc w:val="both"/>
            </w:pPr>
            <w:r>
              <w:rPr>
                <w:rStyle w:val="2105pt"/>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r>
              <w:rPr>
                <w:rStyle w:val="2105pt"/>
                <w:lang w:val="en-US" w:eastAsia="en-US" w:bidi="en-US"/>
              </w:rPr>
              <w:t>XX</w:t>
            </w:r>
            <w:r w:rsidRPr="002E0257">
              <w:rPr>
                <w:rStyle w:val="2105pt"/>
                <w:lang w:eastAsia="en-US" w:bidi="en-US"/>
              </w:rPr>
              <w:t xml:space="preserve"> </w:t>
            </w:r>
            <w:r>
              <w:rPr>
                <w:rStyle w:val="2105pt"/>
              </w:rPr>
              <w:t>-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172389" w14:paraId="60BC717B" w14:textId="77777777">
        <w:trPr>
          <w:trHeight w:hRule="exact" w:val="1483"/>
          <w:jc w:val="center"/>
        </w:trPr>
        <w:tc>
          <w:tcPr>
            <w:tcW w:w="1709" w:type="dxa"/>
            <w:tcBorders>
              <w:top w:val="single" w:sz="4" w:space="0" w:color="auto"/>
              <w:left w:val="single" w:sz="4" w:space="0" w:color="auto"/>
            </w:tcBorders>
            <w:shd w:val="clear" w:color="auto" w:fill="FFFFFF"/>
          </w:tcPr>
          <w:p w14:paraId="315E45BB"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14:paraId="08A5EE87"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rsidR="00172389" w14:paraId="38944D47" w14:textId="77777777">
        <w:trPr>
          <w:trHeight w:hRule="exact" w:val="720"/>
          <w:jc w:val="center"/>
        </w:trPr>
        <w:tc>
          <w:tcPr>
            <w:tcW w:w="1709" w:type="dxa"/>
            <w:tcBorders>
              <w:top w:val="single" w:sz="4" w:space="0" w:color="auto"/>
              <w:left w:val="single" w:sz="4" w:space="0" w:color="auto"/>
            </w:tcBorders>
            <w:shd w:val="clear" w:color="auto" w:fill="FFFFFF"/>
          </w:tcPr>
          <w:p w14:paraId="385A5D9E" w14:textId="77777777" w:rsidR="00172389" w:rsidRDefault="002E0257">
            <w:pPr>
              <w:pStyle w:val="24"/>
              <w:framePr w:w="9086" w:wrap="notBeside" w:vAnchor="text" w:hAnchor="text" w:xAlign="center" w:y="1"/>
              <w:shd w:val="clear" w:color="auto" w:fill="auto"/>
              <w:spacing w:line="210" w:lineRule="exact"/>
              <w:jc w:val="center"/>
            </w:pPr>
            <w:r>
              <w:rPr>
                <w:rStyle w:val="2105pt"/>
              </w:rPr>
              <w:t>15</w:t>
            </w:r>
          </w:p>
        </w:tc>
        <w:tc>
          <w:tcPr>
            <w:tcW w:w="7378" w:type="dxa"/>
            <w:tcBorders>
              <w:top w:val="single" w:sz="4" w:space="0" w:color="auto"/>
              <w:left w:val="single" w:sz="4" w:space="0" w:color="auto"/>
              <w:right w:val="single" w:sz="4" w:space="0" w:color="auto"/>
            </w:tcBorders>
            <w:shd w:val="clear" w:color="auto" w:fill="FFFFFF"/>
            <w:vAlign w:val="center"/>
          </w:tcPr>
          <w:p w14:paraId="7DC63962" w14:textId="77777777" w:rsidR="00172389" w:rsidRDefault="002E0257">
            <w:pPr>
              <w:pStyle w:val="24"/>
              <w:framePr w:w="9086" w:wrap="notBeside" w:vAnchor="text" w:hAnchor="text" w:xAlign="center" w:y="1"/>
              <w:shd w:val="clear" w:color="auto" w:fill="auto"/>
              <w:spacing w:line="254" w:lineRule="exact"/>
              <w:jc w:val="both"/>
            </w:pPr>
            <w:r>
              <w:rPr>
                <w:rStyle w:val="2105pt"/>
              </w:rPr>
              <w:t>Сформированность представлений о предмете, научных и социальных функциях исторического знания</w:t>
            </w:r>
          </w:p>
        </w:tc>
      </w:tr>
      <w:tr w:rsidR="00172389" w14:paraId="004A2DDA" w14:textId="77777777">
        <w:trPr>
          <w:trHeight w:hRule="exact" w:val="1224"/>
          <w:jc w:val="center"/>
        </w:trPr>
        <w:tc>
          <w:tcPr>
            <w:tcW w:w="1709" w:type="dxa"/>
            <w:tcBorders>
              <w:top w:val="single" w:sz="4" w:space="0" w:color="auto"/>
              <w:left w:val="single" w:sz="4" w:space="0" w:color="auto"/>
            </w:tcBorders>
            <w:shd w:val="clear" w:color="auto" w:fill="FFFFFF"/>
          </w:tcPr>
          <w:p w14:paraId="2C656D31" w14:textId="77777777" w:rsidR="00172389" w:rsidRDefault="002E0257">
            <w:pPr>
              <w:pStyle w:val="24"/>
              <w:framePr w:w="9086" w:wrap="notBeside" w:vAnchor="text" w:hAnchor="text" w:xAlign="center" w:y="1"/>
              <w:shd w:val="clear" w:color="auto" w:fill="auto"/>
              <w:spacing w:line="210" w:lineRule="exact"/>
              <w:jc w:val="center"/>
            </w:pPr>
            <w:r>
              <w:rPr>
                <w:rStyle w:val="2105pt"/>
              </w:rPr>
              <w:t>16</w:t>
            </w:r>
          </w:p>
        </w:tc>
        <w:tc>
          <w:tcPr>
            <w:tcW w:w="7378" w:type="dxa"/>
            <w:tcBorders>
              <w:top w:val="single" w:sz="4" w:space="0" w:color="auto"/>
              <w:left w:val="single" w:sz="4" w:space="0" w:color="auto"/>
              <w:right w:val="single" w:sz="4" w:space="0" w:color="auto"/>
            </w:tcBorders>
            <w:shd w:val="clear" w:color="auto" w:fill="FFFFFF"/>
            <w:vAlign w:val="center"/>
          </w:tcPr>
          <w:p w14:paraId="4A1AC6D1" w14:textId="77777777" w:rsidR="00172389" w:rsidRDefault="002E0257">
            <w:pPr>
              <w:pStyle w:val="24"/>
              <w:framePr w:w="9086" w:wrap="notBeside" w:vAnchor="text" w:hAnchor="text" w:xAlign="center" w:y="1"/>
              <w:shd w:val="clear" w:color="auto" w:fill="auto"/>
              <w:spacing w:line="254" w:lineRule="exact"/>
              <w:jc w:val="both"/>
            </w:pPr>
            <w:r>
              <w:rPr>
                <w:rStyle w:val="2105pt"/>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172389" w14:paraId="1C30E129" w14:textId="77777777">
        <w:trPr>
          <w:trHeight w:hRule="exact" w:val="1478"/>
          <w:jc w:val="center"/>
        </w:trPr>
        <w:tc>
          <w:tcPr>
            <w:tcW w:w="1709" w:type="dxa"/>
            <w:tcBorders>
              <w:top w:val="single" w:sz="4" w:space="0" w:color="auto"/>
              <w:left w:val="single" w:sz="4" w:space="0" w:color="auto"/>
            </w:tcBorders>
            <w:shd w:val="clear" w:color="auto" w:fill="FFFFFF"/>
          </w:tcPr>
          <w:p w14:paraId="38CDA337" w14:textId="77777777" w:rsidR="00172389" w:rsidRDefault="002E0257">
            <w:pPr>
              <w:pStyle w:val="24"/>
              <w:framePr w:w="9086" w:wrap="notBeside" w:vAnchor="text" w:hAnchor="text" w:xAlign="center" w:y="1"/>
              <w:shd w:val="clear" w:color="auto" w:fill="auto"/>
              <w:spacing w:line="210" w:lineRule="exact"/>
              <w:jc w:val="center"/>
            </w:pPr>
            <w:r>
              <w:rPr>
                <w:rStyle w:val="2105pt"/>
              </w:rPr>
              <w:t>17</w:t>
            </w:r>
          </w:p>
        </w:tc>
        <w:tc>
          <w:tcPr>
            <w:tcW w:w="7378" w:type="dxa"/>
            <w:tcBorders>
              <w:top w:val="single" w:sz="4" w:space="0" w:color="auto"/>
              <w:left w:val="single" w:sz="4" w:space="0" w:color="auto"/>
              <w:right w:val="single" w:sz="4" w:space="0" w:color="auto"/>
            </w:tcBorders>
            <w:shd w:val="clear" w:color="auto" w:fill="FFFFFF"/>
            <w:vAlign w:val="center"/>
          </w:tcPr>
          <w:p w14:paraId="43FB5677" w14:textId="77777777" w:rsidR="00172389" w:rsidRDefault="002E0257">
            <w:pPr>
              <w:pStyle w:val="24"/>
              <w:framePr w:w="9086" w:wrap="notBeside" w:vAnchor="text" w:hAnchor="text" w:xAlign="center" w:y="1"/>
              <w:shd w:val="clear" w:color="auto" w:fill="auto"/>
              <w:spacing w:line="250" w:lineRule="exact"/>
              <w:jc w:val="both"/>
            </w:pPr>
            <w:r>
              <w:rPr>
                <w:rStyle w:val="2105pt"/>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172389" w14:paraId="4DC81CB6" w14:textId="77777777">
        <w:trPr>
          <w:trHeight w:hRule="exact" w:val="1238"/>
          <w:jc w:val="center"/>
        </w:trPr>
        <w:tc>
          <w:tcPr>
            <w:tcW w:w="1709" w:type="dxa"/>
            <w:tcBorders>
              <w:top w:val="single" w:sz="4" w:space="0" w:color="auto"/>
              <w:left w:val="single" w:sz="4" w:space="0" w:color="auto"/>
              <w:bottom w:val="single" w:sz="4" w:space="0" w:color="auto"/>
            </w:tcBorders>
            <w:shd w:val="clear" w:color="auto" w:fill="FFFFFF"/>
          </w:tcPr>
          <w:p w14:paraId="1A3A91C7" w14:textId="77777777" w:rsidR="00172389" w:rsidRDefault="002E0257">
            <w:pPr>
              <w:pStyle w:val="24"/>
              <w:framePr w:w="9086" w:wrap="notBeside" w:vAnchor="text" w:hAnchor="text" w:xAlign="center" w:y="1"/>
              <w:shd w:val="clear" w:color="auto" w:fill="auto"/>
              <w:spacing w:line="210" w:lineRule="exact"/>
              <w:jc w:val="center"/>
            </w:pPr>
            <w:r>
              <w:rPr>
                <w:rStyle w:val="2105pt"/>
              </w:rPr>
              <w:t>18</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53F73564"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w:t>
            </w:r>
          </w:p>
        </w:tc>
      </w:tr>
    </w:tbl>
    <w:p w14:paraId="110254BA" w14:textId="77777777" w:rsidR="00172389" w:rsidRDefault="00172389">
      <w:pPr>
        <w:framePr w:w="9086" w:wrap="notBeside" w:vAnchor="text" w:hAnchor="text" w:xAlign="center" w:y="1"/>
        <w:rPr>
          <w:sz w:val="2"/>
          <w:szCs w:val="2"/>
        </w:rPr>
      </w:pPr>
    </w:p>
    <w:p w14:paraId="2179188C" w14:textId="77777777" w:rsidR="00172389" w:rsidRDefault="00172389">
      <w:pPr>
        <w:rPr>
          <w:sz w:val="2"/>
          <w:szCs w:val="2"/>
        </w:rPr>
      </w:pPr>
    </w:p>
    <w:p w14:paraId="3DAF7672" w14:textId="77777777" w:rsidR="00172389" w:rsidRDefault="00172389">
      <w:pPr>
        <w:rPr>
          <w:sz w:val="2"/>
          <w:szCs w:val="2"/>
        </w:rPr>
        <w:sectPr w:rsidR="00172389">
          <w:pgSz w:w="11900" w:h="16840"/>
          <w:pgMar w:top="579" w:right="856" w:bottom="569" w:left="1617" w:header="0" w:footer="3" w:gutter="0"/>
          <w:cols w:space="720"/>
          <w:noEndnote/>
          <w:docGrid w:linePitch="360"/>
        </w:sectPr>
      </w:pPr>
    </w:p>
    <w:p w14:paraId="0F5FC71D" w14:textId="77777777" w:rsidR="00172389" w:rsidRDefault="00172389">
      <w:pPr>
        <w:spacing w:line="240" w:lineRule="exact"/>
        <w:rPr>
          <w:sz w:val="19"/>
          <w:szCs w:val="19"/>
        </w:rPr>
      </w:pPr>
    </w:p>
    <w:p w14:paraId="686652E3" w14:textId="77777777" w:rsidR="00172389" w:rsidRDefault="00172389">
      <w:pPr>
        <w:spacing w:before="104" w:after="104" w:line="240" w:lineRule="exact"/>
        <w:rPr>
          <w:sz w:val="19"/>
          <w:szCs w:val="19"/>
        </w:rPr>
      </w:pPr>
    </w:p>
    <w:p w14:paraId="3886C6E0" w14:textId="77777777" w:rsidR="00172389" w:rsidRDefault="00172389">
      <w:pPr>
        <w:rPr>
          <w:sz w:val="2"/>
          <w:szCs w:val="2"/>
        </w:rPr>
        <w:sectPr w:rsidR="00172389">
          <w:pgSz w:w="11900" w:h="16840"/>
          <w:pgMar w:top="536" w:right="0" w:bottom="536" w:left="0" w:header="0" w:footer="3" w:gutter="0"/>
          <w:cols w:space="720"/>
          <w:noEndnote/>
          <w:docGrid w:linePitch="360"/>
        </w:sectPr>
      </w:pPr>
    </w:p>
    <w:p w14:paraId="2588553F" w14:textId="77777777" w:rsidR="00172389" w:rsidRDefault="0067575F">
      <w:pPr>
        <w:spacing w:line="360" w:lineRule="exact"/>
      </w:pPr>
      <w:r>
        <w:pict w14:anchorId="79EA8C12">
          <v:shape id="_x0000_s1321" type="#_x0000_t202" style="position:absolute;margin-left:87.35pt;margin-top:.1pt;width:364.1pt;height:25.55pt;z-index:251683840;mso-wrap-distance-left:5pt;mso-wrap-distance-right:5pt;mso-position-horizontal-relative:margin" filled="f" stroked="f">
            <v:textbox style="mso-fit-shape-to-text:t" inset="0,0,0,0">
              <w:txbxContent>
                <w:p w14:paraId="700318A1" w14:textId="77777777" w:rsidR="00E21CAE" w:rsidRDefault="00E21CAE">
                  <w:pPr>
                    <w:pStyle w:val="220"/>
                    <w:pBdr>
                      <w:top w:val="single" w:sz="4" w:space="1" w:color="auto"/>
                      <w:left w:val="single" w:sz="4" w:space="4" w:color="auto"/>
                      <w:bottom w:val="single" w:sz="4" w:space="1" w:color="auto"/>
                      <w:right w:val="single" w:sz="4" w:space="4" w:color="auto"/>
                    </w:pBdr>
                    <w:shd w:val="clear" w:color="auto" w:fill="auto"/>
                  </w:pPr>
                  <w:r>
                    <w:t>критиковать фальсификации отечественной истории; разоблачать фальсификации отечественной истории</w:t>
                  </w:r>
                </w:p>
              </w:txbxContent>
            </v:textbox>
            <w10:wrap anchorx="margin"/>
          </v:shape>
        </w:pict>
      </w:r>
      <w:r>
        <w:pict w14:anchorId="360C7E8F">
          <v:shape id="_x0000_s1322" type="#_x0000_t202" style="position:absolute;margin-left:.05pt;margin-top:44.65pt;width:454.3pt;height:.05pt;z-index:251684864;mso-wrap-distance-left:5pt;mso-wrap-distance-right:5pt;mso-position-horizontal-relative:margin" filled="f" stroked="f">
            <v:textbox style="mso-fit-shape-to-text:t" inset="0,0,0,0">
              <w:txbxContent>
                <w:p w14:paraId="1BDD8365" w14:textId="77777777" w:rsidR="00E21CAE" w:rsidRDefault="00E21CAE">
                  <w:pPr>
                    <w:pStyle w:val="6a"/>
                    <w:shd w:val="clear" w:color="auto" w:fill="auto"/>
                    <w:spacing w:line="240" w:lineRule="exact"/>
                  </w:pPr>
                  <w:r>
                    <w:rPr>
                      <w:rStyle w:val="6Exact0"/>
                    </w:rPr>
                    <w:t>Таблица 18.5</w:t>
                  </w:r>
                </w:p>
                <w:p w14:paraId="1C067AE2" w14:textId="77777777" w:rsidR="00E21CAE" w:rsidRDefault="00E21CAE">
                  <w:pPr>
                    <w:pStyle w:val="6a"/>
                    <w:shd w:val="clear" w:color="auto" w:fill="auto"/>
                    <w:spacing w:line="240" w:lineRule="exact"/>
                  </w:pPr>
                  <w:r>
                    <w:rPr>
                      <w:rStyle w:val="6Exact1"/>
                    </w:rPr>
                    <w:t>Перечень элементов содержания, проверяемых на ЕГЭ по истории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E21CAE" w14:paraId="41954A8C" w14:textId="77777777">
                    <w:trPr>
                      <w:trHeight w:hRule="exact" w:val="475"/>
                      <w:jc w:val="center"/>
                    </w:trPr>
                    <w:tc>
                      <w:tcPr>
                        <w:tcW w:w="1085" w:type="dxa"/>
                        <w:tcBorders>
                          <w:top w:val="single" w:sz="4" w:space="0" w:color="auto"/>
                          <w:left w:val="single" w:sz="4" w:space="0" w:color="auto"/>
                        </w:tcBorders>
                        <w:shd w:val="clear" w:color="auto" w:fill="FFFFFF"/>
                        <w:vAlign w:val="center"/>
                      </w:tcPr>
                      <w:p w14:paraId="3FA4E4A0" w14:textId="77777777" w:rsidR="00E21CAE" w:rsidRDefault="00E21CAE">
                        <w:pPr>
                          <w:pStyle w:val="24"/>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14:paraId="33E3B4A1" w14:textId="77777777" w:rsidR="00E21CAE" w:rsidRDefault="00E21CAE">
                        <w:pPr>
                          <w:pStyle w:val="24"/>
                          <w:shd w:val="clear" w:color="auto" w:fill="auto"/>
                          <w:spacing w:line="210" w:lineRule="exact"/>
                          <w:jc w:val="center"/>
                        </w:pPr>
                        <w:r>
                          <w:rPr>
                            <w:rStyle w:val="2105pt"/>
                          </w:rPr>
                          <w:t>Проверяемый элемент содержания</w:t>
                        </w:r>
                      </w:p>
                    </w:tc>
                  </w:tr>
                  <w:tr w:rsidR="00E21CAE" w14:paraId="1852FDB7" w14:textId="77777777">
                    <w:trPr>
                      <w:trHeight w:hRule="exact" w:val="974"/>
                      <w:jc w:val="center"/>
                    </w:trPr>
                    <w:tc>
                      <w:tcPr>
                        <w:tcW w:w="1085" w:type="dxa"/>
                        <w:tcBorders>
                          <w:top w:val="single" w:sz="4" w:space="0" w:color="auto"/>
                          <w:left w:val="single" w:sz="4" w:space="0" w:color="auto"/>
                        </w:tcBorders>
                        <w:shd w:val="clear" w:color="auto" w:fill="FFFFFF"/>
                      </w:tcPr>
                      <w:p w14:paraId="1759B055" w14:textId="77777777" w:rsidR="00E21CAE" w:rsidRDefault="00E21CAE">
                        <w:pPr>
                          <w:pStyle w:val="24"/>
                          <w:shd w:val="clear" w:color="auto" w:fill="auto"/>
                          <w:spacing w:line="210" w:lineRule="exact"/>
                          <w:jc w:val="center"/>
                        </w:pPr>
                        <w:r>
                          <w:rPr>
                            <w:rStyle w:val="2105pt"/>
                          </w:rPr>
                          <w:t>1 - 6</w:t>
                        </w:r>
                      </w:p>
                    </w:tc>
                    <w:tc>
                      <w:tcPr>
                        <w:tcW w:w="8002" w:type="dxa"/>
                        <w:tcBorders>
                          <w:top w:val="single" w:sz="4" w:space="0" w:color="auto"/>
                          <w:left w:val="single" w:sz="4" w:space="0" w:color="auto"/>
                          <w:right w:val="single" w:sz="4" w:space="0" w:color="auto"/>
                        </w:tcBorders>
                        <w:shd w:val="clear" w:color="auto" w:fill="FFFFFF"/>
                        <w:vAlign w:val="center"/>
                      </w:tcPr>
                      <w:p w14:paraId="66CE6DB1" w14:textId="77777777" w:rsidR="00E21CAE" w:rsidRDefault="00E21CAE">
                        <w:pPr>
                          <w:pStyle w:val="24"/>
                          <w:shd w:val="clear" w:color="auto" w:fill="auto"/>
                          <w:spacing w:line="254" w:lineRule="exact"/>
                          <w:jc w:val="both"/>
                        </w:pPr>
                        <w:r>
                          <w:rPr>
                            <w:rStyle w:val="2105pt"/>
                          </w:rPr>
                          <w:t>История России с древнейших времен до 1914 г. (на основе кодификатора проверяемых элементов содержания для проведения основного государственного экзамена)</w:t>
                        </w:r>
                      </w:p>
                    </w:tc>
                  </w:tr>
                  <w:tr w:rsidR="00E21CAE" w14:paraId="744B55AB"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42DC03DC" w14:textId="77777777" w:rsidR="00E21CAE" w:rsidRDefault="00E21CAE">
                        <w:pPr>
                          <w:pStyle w:val="24"/>
                          <w:shd w:val="clear" w:color="auto" w:fill="auto"/>
                          <w:spacing w:line="210" w:lineRule="exact"/>
                          <w:jc w:val="center"/>
                        </w:pPr>
                        <w:r>
                          <w:rPr>
                            <w:rStyle w:val="2105pt"/>
                          </w:rPr>
                          <w:t>7</w:t>
                        </w:r>
                      </w:p>
                    </w:tc>
                    <w:tc>
                      <w:tcPr>
                        <w:tcW w:w="8002" w:type="dxa"/>
                        <w:tcBorders>
                          <w:top w:val="single" w:sz="4" w:space="0" w:color="auto"/>
                          <w:left w:val="single" w:sz="4" w:space="0" w:color="auto"/>
                          <w:right w:val="single" w:sz="4" w:space="0" w:color="auto"/>
                        </w:tcBorders>
                        <w:shd w:val="clear" w:color="auto" w:fill="FFFFFF"/>
                        <w:vAlign w:val="center"/>
                      </w:tcPr>
                      <w:p w14:paraId="0D8CF979" w14:textId="77777777" w:rsidR="00E21CAE" w:rsidRDefault="00E21CAE">
                        <w:pPr>
                          <w:pStyle w:val="24"/>
                          <w:shd w:val="clear" w:color="auto" w:fill="auto"/>
                          <w:spacing w:line="210" w:lineRule="exact"/>
                          <w:jc w:val="both"/>
                        </w:pPr>
                        <w:r>
                          <w:rPr>
                            <w:rStyle w:val="2105pt"/>
                          </w:rPr>
                          <w:t>История России. 1914 - 1945 гг.</w:t>
                        </w:r>
                      </w:p>
                    </w:tc>
                  </w:tr>
                  <w:tr w:rsidR="00E21CAE" w14:paraId="6A00662E"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0922829A" w14:textId="77777777" w:rsidR="00E21CAE" w:rsidRDefault="00E21CAE">
                        <w:pPr>
                          <w:pStyle w:val="24"/>
                          <w:shd w:val="clear" w:color="auto" w:fill="auto"/>
                          <w:spacing w:line="210" w:lineRule="exact"/>
                          <w:jc w:val="center"/>
                        </w:pPr>
                        <w:r>
                          <w:rPr>
                            <w:rStyle w:val="2105pt"/>
                          </w:rPr>
                          <w:t>7.1</w:t>
                        </w:r>
                      </w:p>
                    </w:tc>
                    <w:tc>
                      <w:tcPr>
                        <w:tcW w:w="8002" w:type="dxa"/>
                        <w:tcBorders>
                          <w:top w:val="single" w:sz="4" w:space="0" w:color="auto"/>
                          <w:left w:val="single" w:sz="4" w:space="0" w:color="auto"/>
                          <w:right w:val="single" w:sz="4" w:space="0" w:color="auto"/>
                        </w:tcBorders>
                        <w:shd w:val="clear" w:color="auto" w:fill="FFFFFF"/>
                        <w:vAlign w:val="center"/>
                      </w:tcPr>
                      <w:p w14:paraId="0BF8FCA1" w14:textId="77777777" w:rsidR="00E21CAE" w:rsidRDefault="00E21CAE">
                        <w:pPr>
                          <w:pStyle w:val="24"/>
                          <w:shd w:val="clear" w:color="auto" w:fill="auto"/>
                          <w:spacing w:line="210" w:lineRule="exact"/>
                          <w:jc w:val="both"/>
                        </w:pPr>
                        <w:r>
                          <w:rPr>
                            <w:rStyle w:val="2105pt"/>
                          </w:rPr>
                          <w:t>Россия в Первой мировой войне (1914 - 1918)</w:t>
                        </w:r>
                      </w:p>
                    </w:tc>
                  </w:tr>
                  <w:tr w:rsidR="00E21CAE" w14:paraId="717B1440"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2C5CEDAB" w14:textId="77777777" w:rsidR="00E21CAE" w:rsidRDefault="00E21CAE">
                        <w:pPr>
                          <w:pStyle w:val="24"/>
                          <w:shd w:val="clear" w:color="auto" w:fill="auto"/>
                          <w:spacing w:line="210" w:lineRule="exact"/>
                          <w:jc w:val="center"/>
                        </w:pPr>
                        <w:r>
                          <w:rPr>
                            <w:rStyle w:val="2105pt"/>
                          </w:rPr>
                          <w:t>7.2</w:t>
                        </w:r>
                      </w:p>
                    </w:tc>
                    <w:tc>
                      <w:tcPr>
                        <w:tcW w:w="8002" w:type="dxa"/>
                        <w:tcBorders>
                          <w:top w:val="single" w:sz="4" w:space="0" w:color="auto"/>
                          <w:left w:val="single" w:sz="4" w:space="0" w:color="auto"/>
                          <w:right w:val="single" w:sz="4" w:space="0" w:color="auto"/>
                        </w:tcBorders>
                        <w:shd w:val="clear" w:color="auto" w:fill="FFFFFF"/>
                        <w:vAlign w:val="center"/>
                      </w:tcPr>
                      <w:p w14:paraId="041695BD" w14:textId="77777777" w:rsidR="00E21CAE" w:rsidRDefault="00E21CAE">
                        <w:pPr>
                          <w:pStyle w:val="24"/>
                          <w:shd w:val="clear" w:color="auto" w:fill="auto"/>
                          <w:spacing w:line="210" w:lineRule="exact"/>
                          <w:jc w:val="both"/>
                        </w:pPr>
                        <w:r>
                          <w:rPr>
                            <w:rStyle w:val="2105pt"/>
                          </w:rPr>
                          <w:t>1917 год: от Февраля к Октябрю</w:t>
                        </w:r>
                      </w:p>
                    </w:tc>
                  </w:tr>
                  <w:tr w:rsidR="00E21CAE" w14:paraId="6AE823ED"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19C4DBFB" w14:textId="77777777" w:rsidR="00E21CAE" w:rsidRDefault="00E21CAE">
                        <w:pPr>
                          <w:pStyle w:val="24"/>
                          <w:shd w:val="clear" w:color="auto" w:fill="auto"/>
                          <w:spacing w:line="210" w:lineRule="exact"/>
                          <w:jc w:val="center"/>
                        </w:pPr>
                        <w:r>
                          <w:rPr>
                            <w:rStyle w:val="2105pt"/>
                          </w:rPr>
                          <w:t>7.3</w:t>
                        </w:r>
                      </w:p>
                    </w:tc>
                    <w:tc>
                      <w:tcPr>
                        <w:tcW w:w="8002" w:type="dxa"/>
                        <w:tcBorders>
                          <w:top w:val="single" w:sz="4" w:space="0" w:color="auto"/>
                          <w:left w:val="single" w:sz="4" w:space="0" w:color="auto"/>
                          <w:right w:val="single" w:sz="4" w:space="0" w:color="auto"/>
                        </w:tcBorders>
                        <w:shd w:val="clear" w:color="auto" w:fill="FFFFFF"/>
                        <w:vAlign w:val="center"/>
                      </w:tcPr>
                      <w:p w14:paraId="3037E20F" w14:textId="77777777" w:rsidR="00E21CAE" w:rsidRDefault="00E21CAE">
                        <w:pPr>
                          <w:pStyle w:val="24"/>
                          <w:shd w:val="clear" w:color="auto" w:fill="auto"/>
                          <w:spacing w:line="210" w:lineRule="exact"/>
                          <w:jc w:val="both"/>
                        </w:pPr>
                        <w:r>
                          <w:rPr>
                            <w:rStyle w:val="2105pt"/>
                          </w:rPr>
                          <w:t>Первые революционные преобразования большевиков</w:t>
                        </w:r>
                      </w:p>
                    </w:tc>
                  </w:tr>
                  <w:tr w:rsidR="00E21CAE" w14:paraId="6EACB259"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66B72A10" w14:textId="77777777" w:rsidR="00E21CAE" w:rsidRDefault="00E21CAE">
                        <w:pPr>
                          <w:pStyle w:val="24"/>
                          <w:shd w:val="clear" w:color="auto" w:fill="auto"/>
                          <w:spacing w:line="210" w:lineRule="exact"/>
                          <w:jc w:val="center"/>
                        </w:pPr>
                        <w:r>
                          <w:rPr>
                            <w:rStyle w:val="2105pt"/>
                          </w:rPr>
                          <w:t>7.4</w:t>
                        </w:r>
                      </w:p>
                    </w:tc>
                    <w:tc>
                      <w:tcPr>
                        <w:tcW w:w="8002" w:type="dxa"/>
                        <w:tcBorders>
                          <w:top w:val="single" w:sz="4" w:space="0" w:color="auto"/>
                          <w:left w:val="single" w:sz="4" w:space="0" w:color="auto"/>
                          <w:right w:val="single" w:sz="4" w:space="0" w:color="auto"/>
                        </w:tcBorders>
                        <w:shd w:val="clear" w:color="auto" w:fill="FFFFFF"/>
                        <w:vAlign w:val="center"/>
                      </w:tcPr>
                      <w:p w14:paraId="1BD5A878" w14:textId="77777777" w:rsidR="00E21CAE" w:rsidRDefault="00E21CAE">
                        <w:pPr>
                          <w:pStyle w:val="24"/>
                          <w:shd w:val="clear" w:color="auto" w:fill="auto"/>
                          <w:spacing w:line="210" w:lineRule="exact"/>
                          <w:jc w:val="both"/>
                        </w:pPr>
                        <w:r>
                          <w:rPr>
                            <w:rStyle w:val="2105pt"/>
                          </w:rPr>
                          <w:t>Гражданская война и ее последствия</w:t>
                        </w:r>
                      </w:p>
                    </w:tc>
                  </w:tr>
                  <w:tr w:rsidR="00E21CAE" w14:paraId="5AA4021F"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7242E75B" w14:textId="77777777" w:rsidR="00E21CAE" w:rsidRDefault="00E21CAE">
                        <w:pPr>
                          <w:pStyle w:val="24"/>
                          <w:shd w:val="clear" w:color="auto" w:fill="auto"/>
                          <w:spacing w:line="210" w:lineRule="exact"/>
                          <w:jc w:val="center"/>
                        </w:pPr>
                        <w:r>
                          <w:rPr>
                            <w:rStyle w:val="2105pt"/>
                          </w:rPr>
                          <w:t>7.5</w:t>
                        </w:r>
                      </w:p>
                    </w:tc>
                    <w:tc>
                      <w:tcPr>
                        <w:tcW w:w="8002" w:type="dxa"/>
                        <w:tcBorders>
                          <w:top w:val="single" w:sz="4" w:space="0" w:color="auto"/>
                          <w:left w:val="single" w:sz="4" w:space="0" w:color="auto"/>
                          <w:right w:val="single" w:sz="4" w:space="0" w:color="auto"/>
                        </w:tcBorders>
                        <w:shd w:val="clear" w:color="auto" w:fill="FFFFFF"/>
                        <w:vAlign w:val="center"/>
                      </w:tcPr>
                      <w:p w14:paraId="0BB284F9" w14:textId="77777777" w:rsidR="00E21CAE" w:rsidRDefault="00E21CAE">
                        <w:pPr>
                          <w:pStyle w:val="24"/>
                          <w:shd w:val="clear" w:color="auto" w:fill="auto"/>
                          <w:spacing w:line="210" w:lineRule="exact"/>
                          <w:jc w:val="both"/>
                        </w:pPr>
                        <w:r>
                          <w:rPr>
                            <w:rStyle w:val="2105pt"/>
                          </w:rPr>
                          <w:t>Идеология и культура Советской России периода Гражданской войны</w:t>
                        </w:r>
                      </w:p>
                    </w:tc>
                  </w:tr>
                  <w:tr w:rsidR="00E21CAE" w14:paraId="039B66D9"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60F24BE8" w14:textId="77777777" w:rsidR="00E21CAE" w:rsidRDefault="00E21CAE">
                        <w:pPr>
                          <w:pStyle w:val="24"/>
                          <w:shd w:val="clear" w:color="auto" w:fill="auto"/>
                          <w:spacing w:line="210" w:lineRule="exact"/>
                          <w:jc w:val="center"/>
                        </w:pPr>
                        <w:r>
                          <w:rPr>
                            <w:rStyle w:val="2105pt"/>
                          </w:rPr>
                          <w:t>7.6</w:t>
                        </w:r>
                      </w:p>
                    </w:tc>
                    <w:tc>
                      <w:tcPr>
                        <w:tcW w:w="8002" w:type="dxa"/>
                        <w:tcBorders>
                          <w:top w:val="single" w:sz="4" w:space="0" w:color="auto"/>
                          <w:left w:val="single" w:sz="4" w:space="0" w:color="auto"/>
                          <w:right w:val="single" w:sz="4" w:space="0" w:color="auto"/>
                        </w:tcBorders>
                        <w:shd w:val="clear" w:color="auto" w:fill="FFFFFF"/>
                        <w:vAlign w:val="center"/>
                      </w:tcPr>
                      <w:p w14:paraId="4A56EBA8" w14:textId="77777777" w:rsidR="00E21CAE" w:rsidRDefault="00E21CAE">
                        <w:pPr>
                          <w:pStyle w:val="24"/>
                          <w:shd w:val="clear" w:color="auto" w:fill="auto"/>
                          <w:spacing w:line="210" w:lineRule="exact"/>
                          <w:jc w:val="both"/>
                        </w:pPr>
                        <w:r>
                          <w:rPr>
                            <w:rStyle w:val="2105pt"/>
                          </w:rPr>
                          <w:t>СССР в годы новой экономической политики (нэпа) (1921 - 1928)</w:t>
                        </w:r>
                      </w:p>
                    </w:tc>
                  </w:tr>
                  <w:tr w:rsidR="00E21CAE" w14:paraId="657983BD"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7BC54C00" w14:textId="77777777" w:rsidR="00E21CAE" w:rsidRDefault="00E21CAE">
                        <w:pPr>
                          <w:pStyle w:val="24"/>
                          <w:shd w:val="clear" w:color="auto" w:fill="auto"/>
                          <w:spacing w:line="210" w:lineRule="exact"/>
                          <w:jc w:val="center"/>
                        </w:pPr>
                        <w:r>
                          <w:rPr>
                            <w:rStyle w:val="2105pt"/>
                          </w:rPr>
                          <w:t>7.7</w:t>
                        </w:r>
                      </w:p>
                    </w:tc>
                    <w:tc>
                      <w:tcPr>
                        <w:tcW w:w="8002" w:type="dxa"/>
                        <w:tcBorders>
                          <w:top w:val="single" w:sz="4" w:space="0" w:color="auto"/>
                          <w:left w:val="single" w:sz="4" w:space="0" w:color="auto"/>
                          <w:right w:val="single" w:sz="4" w:space="0" w:color="auto"/>
                        </w:tcBorders>
                        <w:shd w:val="clear" w:color="auto" w:fill="FFFFFF"/>
                        <w:vAlign w:val="center"/>
                      </w:tcPr>
                      <w:p w14:paraId="5B018C8A" w14:textId="77777777" w:rsidR="00E21CAE" w:rsidRDefault="00E21CAE">
                        <w:pPr>
                          <w:pStyle w:val="24"/>
                          <w:shd w:val="clear" w:color="auto" w:fill="auto"/>
                          <w:spacing w:line="210" w:lineRule="exact"/>
                          <w:jc w:val="both"/>
                        </w:pPr>
                        <w:r>
                          <w:rPr>
                            <w:rStyle w:val="2105pt"/>
                          </w:rPr>
                          <w:t>Советский Союз в 1929 - 1941 гг.</w:t>
                        </w:r>
                      </w:p>
                    </w:tc>
                  </w:tr>
                  <w:tr w:rsidR="00E21CAE" w14:paraId="30468D71"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01BFE24D" w14:textId="77777777" w:rsidR="00E21CAE" w:rsidRDefault="00E21CAE">
                        <w:pPr>
                          <w:pStyle w:val="24"/>
                          <w:shd w:val="clear" w:color="auto" w:fill="auto"/>
                          <w:spacing w:line="210" w:lineRule="exact"/>
                          <w:jc w:val="center"/>
                        </w:pPr>
                        <w:r>
                          <w:rPr>
                            <w:rStyle w:val="2105pt"/>
                          </w:rPr>
                          <w:t>7.8</w:t>
                        </w:r>
                      </w:p>
                    </w:tc>
                    <w:tc>
                      <w:tcPr>
                        <w:tcW w:w="8002" w:type="dxa"/>
                        <w:tcBorders>
                          <w:top w:val="single" w:sz="4" w:space="0" w:color="auto"/>
                          <w:left w:val="single" w:sz="4" w:space="0" w:color="auto"/>
                          <w:right w:val="single" w:sz="4" w:space="0" w:color="auto"/>
                        </w:tcBorders>
                        <w:shd w:val="clear" w:color="auto" w:fill="FFFFFF"/>
                        <w:vAlign w:val="center"/>
                      </w:tcPr>
                      <w:p w14:paraId="39594205" w14:textId="77777777" w:rsidR="00E21CAE" w:rsidRDefault="00E21CAE">
                        <w:pPr>
                          <w:pStyle w:val="24"/>
                          <w:shd w:val="clear" w:color="auto" w:fill="auto"/>
                          <w:spacing w:line="210" w:lineRule="exact"/>
                          <w:jc w:val="both"/>
                        </w:pPr>
                        <w:r>
                          <w:rPr>
                            <w:rStyle w:val="2105pt"/>
                          </w:rPr>
                          <w:t>Культурное пространство советского общества в 1920 - 1930-е гг.</w:t>
                        </w:r>
                      </w:p>
                    </w:tc>
                  </w:tr>
                  <w:tr w:rsidR="00E21CAE" w14:paraId="2B14597D" w14:textId="77777777">
                    <w:trPr>
                      <w:trHeight w:hRule="exact" w:val="461"/>
                      <w:jc w:val="center"/>
                    </w:trPr>
                    <w:tc>
                      <w:tcPr>
                        <w:tcW w:w="1085" w:type="dxa"/>
                        <w:tcBorders>
                          <w:top w:val="single" w:sz="4" w:space="0" w:color="auto"/>
                          <w:left w:val="single" w:sz="4" w:space="0" w:color="auto"/>
                        </w:tcBorders>
                        <w:shd w:val="clear" w:color="auto" w:fill="FFFFFF"/>
                        <w:vAlign w:val="center"/>
                      </w:tcPr>
                      <w:p w14:paraId="1DACE771" w14:textId="77777777" w:rsidR="00E21CAE" w:rsidRDefault="00E21CAE">
                        <w:pPr>
                          <w:pStyle w:val="24"/>
                          <w:shd w:val="clear" w:color="auto" w:fill="auto"/>
                          <w:spacing w:line="210" w:lineRule="exact"/>
                          <w:jc w:val="center"/>
                        </w:pPr>
                        <w:r>
                          <w:rPr>
                            <w:rStyle w:val="2105pt"/>
                          </w:rPr>
                          <w:t>7.9</w:t>
                        </w:r>
                      </w:p>
                    </w:tc>
                    <w:tc>
                      <w:tcPr>
                        <w:tcW w:w="8002" w:type="dxa"/>
                        <w:tcBorders>
                          <w:top w:val="single" w:sz="4" w:space="0" w:color="auto"/>
                          <w:left w:val="single" w:sz="4" w:space="0" w:color="auto"/>
                          <w:right w:val="single" w:sz="4" w:space="0" w:color="auto"/>
                        </w:tcBorders>
                        <w:shd w:val="clear" w:color="auto" w:fill="FFFFFF"/>
                        <w:vAlign w:val="center"/>
                      </w:tcPr>
                      <w:p w14:paraId="0D37A728" w14:textId="77777777" w:rsidR="00E21CAE" w:rsidRDefault="00E21CAE">
                        <w:pPr>
                          <w:pStyle w:val="24"/>
                          <w:shd w:val="clear" w:color="auto" w:fill="auto"/>
                          <w:spacing w:line="210" w:lineRule="exact"/>
                          <w:jc w:val="both"/>
                        </w:pPr>
                        <w:r>
                          <w:rPr>
                            <w:rStyle w:val="2105pt"/>
                          </w:rPr>
                          <w:t>Внешняя политика СССР в 1920 - 1930-е гг.</w:t>
                        </w:r>
                      </w:p>
                    </w:tc>
                  </w:tr>
                  <w:tr w:rsidR="00E21CAE" w14:paraId="3BDFE31C" w14:textId="77777777">
                    <w:trPr>
                      <w:trHeight w:hRule="exact" w:val="470"/>
                      <w:jc w:val="center"/>
                    </w:trPr>
                    <w:tc>
                      <w:tcPr>
                        <w:tcW w:w="1085" w:type="dxa"/>
                        <w:tcBorders>
                          <w:top w:val="single" w:sz="4" w:space="0" w:color="auto"/>
                          <w:left w:val="single" w:sz="4" w:space="0" w:color="auto"/>
                        </w:tcBorders>
                        <w:shd w:val="clear" w:color="auto" w:fill="FFFFFF"/>
                        <w:vAlign w:val="bottom"/>
                      </w:tcPr>
                      <w:p w14:paraId="46B9CD7A" w14:textId="77777777" w:rsidR="00E21CAE" w:rsidRDefault="00E21CAE">
                        <w:pPr>
                          <w:pStyle w:val="24"/>
                          <w:shd w:val="clear" w:color="auto" w:fill="auto"/>
                          <w:spacing w:line="210" w:lineRule="exact"/>
                          <w:jc w:val="center"/>
                        </w:pPr>
                        <w:r>
                          <w:rPr>
                            <w:rStyle w:val="2105pt"/>
                          </w:rPr>
                          <w:t>8</w:t>
                        </w:r>
                      </w:p>
                    </w:tc>
                    <w:tc>
                      <w:tcPr>
                        <w:tcW w:w="8002" w:type="dxa"/>
                        <w:tcBorders>
                          <w:top w:val="single" w:sz="4" w:space="0" w:color="auto"/>
                          <w:left w:val="single" w:sz="4" w:space="0" w:color="auto"/>
                          <w:right w:val="single" w:sz="4" w:space="0" w:color="auto"/>
                        </w:tcBorders>
                        <w:shd w:val="clear" w:color="auto" w:fill="FFFFFF"/>
                        <w:vAlign w:val="center"/>
                      </w:tcPr>
                      <w:p w14:paraId="610C9C95" w14:textId="77777777" w:rsidR="00E21CAE" w:rsidRDefault="00E21CAE">
                        <w:pPr>
                          <w:pStyle w:val="24"/>
                          <w:shd w:val="clear" w:color="auto" w:fill="auto"/>
                          <w:spacing w:line="210" w:lineRule="exact"/>
                          <w:jc w:val="both"/>
                        </w:pPr>
                        <w:r>
                          <w:rPr>
                            <w:rStyle w:val="2105pt"/>
                          </w:rPr>
                          <w:t>Великая Отечественная война (1941 - 1945)</w:t>
                        </w:r>
                      </w:p>
                    </w:tc>
                  </w:tr>
                  <w:tr w:rsidR="00E21CAE" w14:paraId="3D9C762F"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171880FE" w14:textId="77777777" w:rsidR="00E21CAE" w:rsidRDefault="00E21CAE">
                        <w:pPr>
                          <w:pStyle w:val="24"/>
                          <w:shd w:val="clear" w:color="auto" w:fill="auto"/>
                          <w:spacing w:line="210" w:lineRule="exact"/>
                          <w:jc w:val="center"/>
                        </w:pPr>
                        <w:r>
                          <w:rPr>
                            <w:rStyle w:val="2105pt"/>
                          </w:rPr>
                          <w:t>8.1</w:t>
                        </w:r>
                      </w:p>
                    </w:tc>
                    <w:tc>
                      <w:tcPr>
                        <w:tcW w:w="8002" w:type="dxa"/>
                        <w:tcBorders>
                          <w:top w:val="single" w:sz="4" w:space="0" w:color="auto"/>
                          <w:left w:val="single" w:sz="4" w:space="0" w:color="auto"/>
                          <w:right w:val="single" w:sz="4" w:space="0" w:color="auto"/>
                        </w:tcBorders>
                        <w:shd w:val="clear" w:color="auto" w:fill="FFFFFF"/>
                        <w:vAlign w:val="center"/>
                      </w:tcPr>
                      <w:p w14:paraId="22193F41" w14:textId="77777777" w:rsidR="00E21CAE" w:rsidRDefault="00E21CAE">
                        <w:pPr>
                          <w:pStyle w:val="24"/>
                          <w:shd w:val="clear" w:color="auto" w:fill="auto"/>
                          <w:spacing w:line="210" w:lineRule="exact"/>
                          <w:jc w:val="both"/>
                        </w:pPr>
                        <w:r>
                          <w:rPr>
                            <w:rStyle w:val="2105pt"/>
                          </w:rPr>
                          <w:t>Первый период войны (июнь 1941 - осень 1942 г.)</w:t>
                        </w:r>
                      </w:p>
                    </w:tc>
                  </w:tr>
                  <w:tr w:rsidR="00E21CAE" w14:paraId="6B84644E"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366EAD2F" w14:textId="77777777" w:rsidR="00E21CAE" w:rsidRDefault="00E21CAE">
                        <w:pPr>
                          <w:pStyle w:val="24"/>
                          <w:shd w:val="clear" w:color="auto" w:fill="auto"/>
                          <w:spacing w:line="210" w:lineRule="exact"/>
                          <w:jc w:val="center"/>
                        </w:pPr>
                        <w:r>
                          <w:rPr>
                            <w:rStyle w:val="2105pt"/>
                          </w:rPr>
                          <w:t>8.2</w:t>
                        </w:r>
                      </w:p>
                    </w:tc>
                    <w:tc>
                      <w:tcPr>
                        <w:tcW w:w="8002" w:type="dxa"/>
                        <w:tcBorders>
                          <w:top w:val="single" w:sz="4" w:space="0" w:color="auto"/>
                          <w:left w:val="single" w:sz="4" w:space="0" w:color="auto"/>
                          <w:right w:val="single" w:sz="4" w:space="0" w:color="auto"/>
                        </w:tcBorders>
                        <w:shd w:val="clear" w:color="auto" w:fill="FFFFFF"/>
                        <w:vAlign w:val="center"/>
                      </w:tcPr>
                      <w:p w14:paraId="4EF6C22F" w14:textId="77777777" w:rsidR="00E21CAE" w:rsidRDefault="00E21CAE">
                        <w:pPr>
                          <w:pStyle w:val="24"/>
                          <w:shd w:val="clear" w:color="auto" w:fill="auto"/>
                          <w:spacing w:line="210" w:lineRule="exact"/>
                          <w:jc w:val="both"/>
                        </w:pPr>
                        <w:r>
                          <w:rPr>
                            <w:rStyle w:val="2105pt"/>
                          </w:rPr>
                          <w:t>Коренной перелом в ходе войны (осень 1942 - 1943 г.)</w:t>
                        </w:r>
                      </w:p>
                    </w:tc>
                  </w:tr>
                  <w:tr w:rsidR="00E21CAE" w14:paraId="7A443482"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5108FF5E" w14:textId="77777777" w:rsidR="00E21CAE" w:rsidRDefault="00E21CAE">
                        <w:pPr>
                          <w:pStyle w:val="24"/>
                          <w:shd w:val="clear" w:color="auto" w:fill="auto"/>
                          <w:spacing w:line="210" w:lineRule="exact"/>
                          <w:jc w:val="center"/>
                        </w:pPr>
                        <w:r>
                          <w:rPr>
                            <w:rStyle w:val="2105pt"/>
                          </w:rPr>
                          <w:t>8.3</w:t>
                        </w:r>
                      </w:p>
                    </w:tc>
                    <w:tc>
                      <w:tcPr>
                        <w:tcW w:w="8002" w:type="dxa"/>
                        <w:tcBorders>
                          <w:top w:val="single" w:sz="4" w:space="0" w:color="auto"/>
                          <w:left w:val="single" w:sz="4" w:space="0" w:color="auto"/>
                          <w:right w:val="single" w:sz="4" w:space="0" w:color="auto"/>
                        </w:tcBorders>
                        <w:shd w:val="clear" w:color="auto" w:fill="FFFFFF"/>
                        <w:vAlign w:val="center"/>
                      </w:tcPr>
                      <w:p w14:paraId="61399CE0" w14:textId="77777777" w:rsidR="00E21CAE" w:rsidRDefault="00E21CAE">
                        <w:pPr>
                          <w:pStyle w:val="24"/>
                          <w:shd w:val="clear" w:color="auto" w:fill="auto"/>
                          <w:spacing w:line="210" w:lineRule="exact"/>
                          <w:jc w:val="both"/>
                        </w:pPr>
                        <w:r>
                          <w:rPr>
                            <w:rStyle w:val="2105pt"/>
                          </w:rPr>
                          <w:t>Человек и война: единство фронта и тыла</w:t>
                        </w:r>
                      </w:p>
                    </w:tc>
                  </w:tr>
                  <w:tr w:rsidR="00E21CAE" w14:paraId="2B8B06D4" w14:textId="77777777">
                    <w:trPr>
                      <w:trHeight w:hRule="exact" w:val="720"/>
                      <w:jc w:val="center"/>
                    </w:trPr>
                    <w:tc>
                      <w:tcPr>
                        <w:tcW w:w="1085" w:type="dxa"/>
                        <w:tcBorders>
                          <w:top w:val="single" w:sz="4" w:space="0" w:color="auto"/>
                          <w:left w:val="single" w:sz="4" w:space="0" w:color="auto"/>
                        </w:tcBorders>
                        <w:shd w:val="clear" w:color="auto" w:fill="FFFFFF"/>
                      </w:tcPr>
                      <w:p w14:paraId="259F5816" w14:textId="77777777" w:rsidR="00E21CAE" w:rsidRDefault="00E21CAE">
                        <w:pPr>
                          <w:pStyle w:val="24"/>
                          <w:shd w:val="clear" w:color="auto" w:fill="auto"/>
                          <w:spacing w:line="210" w:lineRule="exact"/>
                          <w:jc w:val="center"/>
                        </w:pPr>
                        <w:r>
                          <w:rPr>
                            <w:rStyle w:val="2105pt"/>
                          </w:rPr>
                          <w:t>8.4</w:t>
                        </w:r>
                      </w:p>
                    </w:tc>
                    <w:tc>
                      <w:tcPr>
                        <w:tcW w:w="8002" w:type="dxa"/>
                        <w:tcBorders>
                          <w:top w:val="single" w:sz="4" w:space="0" w:color="auto"/>
                          <w:left w:val="single" w:sz="4" w:space="0" w:color="auto"/>
                          <w:right w:val="single" w:sz="4" w:space="0" w:color="auto"/>
                        </w:tcBorders>
                        <w:shd w:val="clear" w:color="auto" w:fill="FFFFFF"/>
                        <w:vAlign w:val="center"/>
                      </w:tcPr>
                      <w:p w14:paraId="6D031D61" w14:textId="77777777" w:rsidR="00E21CAE" w:rsidRDefault="00E21CAE">
                        <w:pPr>
                          <w:pStyle w:val="24"/>
                          <w:shd w:val="clear" w:color="auto" w:fill="auto"/>
                          <w:spacing w:line="254" w:lineRule="exact"/>
                          <w:jc w:val="both"/>
                        </w:pPr>
                        <w:r>
                          <w:rPr>
                            <w:rStyle w:val="2105pt"/>
                          </w:rPr>
                          <w:t>Победа СССР в Великой Отечественной войне. Окончание Второй мировой войны (1944 - сентябрь 1945 г.)</w:t>
                        </w:r>
                      </w:p>
                    </w:tc>
                  </w:tr>
                  <w:tr w:rsidR="00E21CAE" w14:paraId="563B5061"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0F91BEC5" w14:textId="77777777" w:rsidR="00E21CAE" w:rsidRDefault="00E21CAE">
                        <w:pPr>
                          <w:pStyle w:val="24"/>
                          <w:shd w:val="clear" w:color="auto" w:fill="auto"/>
                          <w:spacing w:line="210" w:lineRule="exact"/>
                          <w:jc w:val="center"/>
                        </w:pPr>
                        <w:r>
                          <w:rPr>
                            <w:rStyle w:val="2105pt"/>
                          </w:rPr>
                          <w:t>9</w:t>
                        </w:r>
                      </w:p>
                    </w:tc>
                    <w:tc>
                      <w:tcPr>
                        <w:tcW w:w="8002" w:type="dxa"/>
                        <w:tcBorders>
                          <w:top w:val="single" w:sz="4" w:space="0" w:color="auto"/>
                          <w:left w:val="single" w:sz="4" w:space="0" w:color="auto"/>
                          <w:right w:val="single" w:sz="4" w:space="0" w:color="auto"/>
                        </w:tcBorders>
                        <w:shd w:val="clear" w:color="auto" w:fill="FFFFFF"/>
                        <w:vAlign w:val="center"/>
                      </w:tcPr>
                      <w:p w14:paraId="6550578B" w14:textId="77777777" w:rsidR="00E21CAE" w:rsidRDefault="00E21CAE">
                        <w:pPr>
                          <w:pStyle w:val="24"/>
                          <w:shd w:val="clear" w:color="auto" w:fill="auto"/>
                          <w:spacing w:line="210" w:lineRule="exact"/>
                          <w:jc w:val="both"/>
                        </w:pPr>
                        <w:r>
                          <w:rPr>
                            <w:rStyle w:val="2105pt"/>
                          </w:rPr>
                          <w:t>СССР в 1945 - 1991 гг.</w:t>
                        </w:r>
                      </w:p>
                    </w:tc>
                  </w:tr>
                  <w:tr w:rsidR="00E21CAE" w14:paraId="06884D58"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3C876DC2" w14:textId="77777777" w:rsidR="00E21CAE" w:rsidRDefault="00E21CAE">
                        <w:pPr>
                          <w:pStyle w:val="24"/>
                          <w:shd w:val="clear" w:color="auto" w:fill="auto"/>
                          <w:spacing w:line="210" w:lineRule="exact"/>
                          <w:jc w:val="center"/>
                        </w:pPr>
                        <w:r>
                          <w:rPr>
                            <w:rStyle w:val="2105pt"/>
                          </w:rPr>
                          <w:t>9.1</w:t>
                        </w:r>
                      </w:p>
                    </w:tc>
                    <w:tc>
                      <w:tcPr>
                        <w:tcW w:w="8002" w:type="dxa"/>
                        <w:tcBorders>
                          <w:top w:val="single" w:sz="4" w:space="0" w:color="auto"/>
                          <w:left w:val="single" w:sz="4" w:space="0" w:color="auto"/>
                          <w:right w:val="single" w:sz="4" w:space="0" w:color="auto"/>
                        </w:tcBorders>
                        <w:shd w:val="clear" w:color="auto" w:fill="FFFFFF"/>
                        <w:vAlign w:val="center"/>
                      </w:tcPr>
                      <w:p w14:paraId="328A811F" w14:textId="77777777" w:rsidR="00E21CAE" w:rsidRDefault="00E21CAE">
                        <w:pPr>
                          <w:pStyle w:val="24"/>
                          <w:shd w:val="clear" w:color="auto" w:fill="auto"/>
                          <w:spacing w:line="210" w:lineRule="exact"/>
                          <w:jc w:val="both"/>
                        </w:pPr>
                        <w:r>
                          <w:rPr>
                            <w:rStyle w:val="2105pt"/>
                          </w:rPr>
                          <w:t>СССР в 1945 - 1953 гг.</w:t>
                        </w:r>
                      </w:p>
                    </w:tc>
                  </w:tr>
                  <w:tr w:rsidR="00E21CAE" w14:paraId="167FA02A"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360BDC98" w14:textId="77777777" w:rsidR="00E21CAE" w:rsidRDefault="00E21CAE">
                        <w:pPr>
                          <w:pStyle w:val="24"/>
                          <w:shd w:val="clear" w:color="auto" w:fill="auto"/>
                          <w:spacing w:line="210" w:lineRule="exact"/>
                          <w:jc w:val="center"/>
                        </w:pPr>
                        <w:r>
                          <w:rPr>
                            <w:rStyle w:val="2105pt"/>
                          </w:rPr>
                          <w:t>9.2</w:t>
                        </w:r>
                      </w:p>
                    </w:tc>
                    <w:tc>
                      <w:tcPr>
                        <w:tcW w:w="8002" w:type="dxa"/>
                        <w:tcBorders>
                          <w:top w:val="single" w:sz="4" w:space="0" w:color="auto"/>
                          <w:left w:val="single" w:sz="4" w:space="0" w:color="auto"/>
                          <w:right w:val="single" w:sz="4" w:space="0" w:color="auto"/>
                        </w:tcBorders>
                        <w:shd w:val="clear" w:color="auto" w:fill="FFFFFF"/>
                        <w:vAlign w:val="center"/>
                      </w:tcPr>
                      <w:p w14:paraId="001A92D5" w14:textId="77777777" w:rsidR="00E21CAE" w:rsidRDefault="00E21CAE">
                        <w:pPr>
                          <w:pStyle w:val="24"/>
                          <w:shd w:val="clear" w:color="auto" w:fill="auto"/>
                          <w:spacing w:line="210" w:lineRule="exact"/>
                          <w:jc w:val="both"/>
                        </w:pPr>
                        <w:r>
                          <w:rPr>
                            <w:rStyle w:val="2105pt"/>
                          </w:rPr>
                          <w:t>СССР в середине 1950-х - первой половине 1960-х гг.</w:t>
                        </w:r>
                      </w:p>
                    </w:tc>
                  </w:tr>
                  <w:tr w:rsidR="00E21CAE" w14:paraId="76AA7793"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39303A3C" w14:textId="77777777" w:rsidR="00E21CAE" w:rsidRDefault="00E21CAE">
                        <w:pPr>
                          <w:pStyle w:val="24"/>
                          <w:shd w:val="clear" w:color="auto" w:fill="auto"/>
                          <w:spacing w:line="210" w:lineRule="exact"/>
                          <w:jc w:val="center"/>
                        </w:pPr>
                        <w:r>
                          <w:rPr>
                            <w:rStyle w:val="2105pt"/>
                          </w:rPr>
                          <w:t>9.3</w:t>
                        </w:r>
                      </w:p>
                    </w:tc>
                    <w:tc>
                      <w:tcPr>
                        <w:tcW w:w="8002" w:type="dxa"/>
                        <w:tcBorders>
                          <w:top w:val="single" w:sz="4" w:space="0" w:color="auto"/>
                          <w:left w:val="single" w:sz="4" w:space="0" w:color="auto"/>
                          <w:right w:val="single" w:sz="4" w:space="0" w:color="auto"/>
                        </w:tcBorders>
                        <w:shd w:val="clear" w:color="auto" w:fill="FFFFFF"/>
                        <w:vAlign w:val="center"/>
                      </w:tcPr>
                      <w:p w14:paraId="0A36E2E1" w14:textId="77777777" w:rsidR="00E21CAE" w:rsidRDefault="00E21CAE">
                        <w:pPr>
                          <w:pStyle w:val="24"/>
                          <w:shd w:val="clear" w:color="auto" w:fill="auto"/>
                          <w:spacing w:line="210" w:lineRule="exact"/>
                          <w:jc w:val="both"/>
                        </w:pPr>
                        <w:r>
                          <w:rPr>
                            <w:rStyle w:val="2105pt"/>
                          </w:rPr>
                          <w:t>Советское государство и общество в середине 1960-х - начале 1980-х гг.</w:t>
                        </w:r>
                      </w:p>
                    </w:tc>
                  </w:tr>
                  <w:tr w:rsidR="00E21CAE" w14:paraId="67A8C8C5"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04BA3832" w14:textId="77777777" w:rsidR="00E21CAE" w:rsidRDefault="00E21CAE">
                        <w:pPr>
                          <w:pStyle w:val="24"/>
                          <w:shd w:val="clear" w:color="auto" w:fill="auto"/>
                          <w:spacing w:line="210" w:lineRule="exact"/>
                          <w:jc w:val="center"/>
                        </w:pPr>
                        <w:r>
                          <w:rPr>
                            <w:rStyle w:val="2105pt"/>
                          </w:rPr>
                          <w:t>9.4</w:t>
                        </w:r>
                      </w:p>
                    </w:tc>
                    <w:tc>
                      <w:tcPr>
                        <w:tcW w:w="8002" w:type="dxa"/>
                        <w:tcBorders>
                          <w:top w:val="single" w:sz="4" w:space="0" w:color="auto"/>
                          <w:left w:val="single" w:sz="4" w:space="0" w:color="auto"/>
                          <w:right w:val="single" w:sz="4" w:space="0" w:color="auto"/>
                        </w:tcBorders>
                        <w:shd w:val="clear" w:color="auto" w:fill="FFFFFF"/>
                        <w:vAlign w:val="center"/>
                      </w:tcPr>
                      <w:p w14:paraId="770A77F4" w14:textId="77777777" w:rsidR="00E21CAE" w:rsidRDefault="00E21CAE">
                        <w:pPr>
                          <w:pStyle w:val="24"/>
                          <w:shd w:val="clear" w:color="auto" w:fill="auto"/>
                          <w:spacing w:line="210" w:lineRule="exact"/>
                          <w:jc w:val="both"/>
                        </w:pPr>
                        <w:r>
                          <w:rPr>
                            <w:rStyle w:val="2105pt"/>
                          </w:rPr>
                          <w:t>Политика перестройки. Распад СССР (1985 - 1991)</w:t>
                        </w:r>
                      </w:p>
                    </w:tc>
                  </w:tr>
                  <w:tr w:rsidR="00E21CAE" w14:paraId="3415F24A" w14:textId="77777777">
                    <w:trPr>
                      <w:trHeight w:hRule="exact" w:val="470"/>
                      <w:jc w:val="center"/>
                    </w:trPr>
                    <w:tc>
                      <w:tcPr>
                        <w:tcW w:w="1085" w:type="dxa"/>
                        <w:tcBorders>
                          <w:top w:val="single" w:sz="4" w:space="0" w:color="auto"/>
                          <w:left w:val="single" w:sz="4" w:space="0" w:color="auto"/>
                        </w:tcBorders>
                        <w:shd w:val="clear" w:color="auto" w:fill="FFFFFF"/>
                        <w:vAlign w:val="bottom"/>
                      </w:tcPr>
                      <w:p w14:paraId="512B1498" w14:textId="77777777" w:rsidR="00E21CAE" w:rsidRDefault="00E21CAE">
                        <w:pPr>
                          <w:pStyle w:val="24"/>
                          <w:shd w:val="clear" w:color="auto" w:fill="auto"/>
                          <w:spacing w:line="210" w:lineRule="exact"/>
                          <w:jc w:val="center"/>
                        </w:pPr>
                        <w:r>
                          <w:rPr>
                            <w:rStyle w:val="2105pt"/>
                          </w:rPr>
                          <w:t>10</w:t>
                        </w:r>
                      </w:p>
                    </w:tc>
                    <w:tc>
                      <w:tcPr>
                        <w:tcW w:w="8002" w:type="dxa"/>
                        <w:tcBorders>
                          <w:top w:val="single" w:sz="4" w:space="0" w:color="auto"/>
                          <w:left w:val="single" w:sz="4" w:space="0" w:color="auto"/>
                          <w:right w:val="single" w:sz="4" w:space="0" w:color="auto"/>
                        </w:tcBorders>
                        <w:shd w:val="clear" w:color="auto" w:fill="FFFFFF"/>
                        <w:vAlign w:val="center"/>
                      </w:tcPr>
                      <w:p w14:paraId="7CC1DBB0" w14:textId="77777777" w:rsidR="00E21CAE" w:rsidRDefault="00E21CAE">
                        <w:pPr>
                          <w:pStyle w:val="24"/>
                          <w:shd w:val="clear" w:color="auto" w:fill="auto"/>
                          <w:spacing w:line="210" w:lineRule="exact"/>
                          <w:jc w:val="both"/>
                        </w:pPr>
                        <w:r>
                          <w:rPr>
                            <w:rStyle w:val="2105pt"/>
                          </w:rPr>
                          <w:t>Российская Федерация в 1992 - 2022 гг.</w:t>
                        </w:r>
                      </w:p>
                    </w:tc>
                  </w:tr>
                  <w:tr w:rsidR="00E21CAE" w14:paraId="40E699B6"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48FCC465" w14:textId="77777777" w:rsidR="00E21CAE" w:rsidRDefault="00E21CAE">
                        <w:pPr>
                          <w:pStyle w:val="24"/>
                          <w:shd w:val="clear" w:color="auto" w:fill="auto"/>
                          <w:spacing w:line="210" w:lineRule="exact"/>
                          <w:jc w:val="center"/>
                        </w:pPr>
                        <w:r>
                          <w:rPr>
                            <w:rStyle w:val="2105pt"/>
                          </w:rPr>
                          <w:t>10.1</w:t>
                        </w:r>
                      </w:p>
                    </w:tc>
                    <w:tc>
                      <w:tcPr>
                        <w:tcW w:w="8002" w:type="dxa"/>
                        <w:tcBorders>
                          <w:top w:val="single" w:sz="4" w:space="0" w:color="auto"/>
                          <w:left w:val="single" w:sz="4" w:space="0" w:color="auto"/>
                          <w:right w:val="single" w:sz="4" w:space="0" w:color="auto"/>
                        </w:tcBorders>
                        <w:shd w:val="clear" w:color="auto" w:fill="FFFFFF"/>
                        <w:vAlign w:val="center"/>
                      </w:tcPr>
                      <w:p w14:paraId="2407236C" w14:textId="77777777" w:rsidR="00E21CAE" w:rsidRDefault="00E21CAE">
                        <w:pPr>
                          <w:pStyle w:val="24"/>
                          <w:shd w:val="clear" w:color="auto" w:fill="auto"/>
                          <w:spacing w:line="210" w:lineRule="exact"/>
                          <w:jc w:val="both"/>
                        </w:pPr>
                        <w:r>
                          <w:rPr>
                            <w:rStyle w:val="2105pt"/>
                          </w:rPr>
                          <w:t>Становление новой России (1992 - 1999)</w:t>
                        </w:r>
                      </w:p>
                    </w:tc>
                  </w:tr>
                  <w:tr w:rsidR="00E21CAE" w14:paraId="7BC66C27"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69A3ACC9" w14:textId="77777777" w:rsidR="00E21CAE" w:rsidRDefault="00E21CAE">
                        <w:pPr>
                          <w:pStyle w:val="24"/>
                          <w:shd w:val="clear" w:color="auto" w:fill="auto"/>
                          <w:spacing w:line="210" w:lineRule="exact"/>
                          <w:jc w:val="center"/>
                        </w:pPr>
                        <w:r>
                          <w:rPr>
                            <w:rStyle w:val="2105pt"/>
                          </w:rPr>
                          <w:t>10.2</w:t>
                        </w:r>
                      </w:p>
                    </w:tc>
                    <w:tc>
                      <w:tcPr>
                        <w:tcW w:w="8002" w:type="dxa"/>
                        <w:tcBorders>
                          <w:top w:val="single" w:sz="4" w:space="0" w:color="auto"/>
                          <w:left w:val="single" w:sz="4" w:space="0" w:color="auto"/>
                          <w:right w:val="single" w:sz="4" w:space="0" w:color="auto"/>
                        </w:tcBorders>
                        <w:shd w:val="clear" w:color="auto" w:fill="FFFFFF"/>
                        <w:vAlign w:val="center"/>
                      </w:tcPr>
                      <w:p w14:paraId="47289AC6" w14:textId="77777777" w:rsidR="00E21CAE" w:rsidRDefault="00E21CAE">
                        <w:pPr>
                          <w:pStyle w:val="24"/>
                          <w:shd w:val="clear" w:color="auto" w:fill="auto"/>
                          <w:spacing w:line="210" w:lineRule="exact"/>
                          <w:jc w:val="both"/>
                        </w:pPr>
                        <w:r>
                          <w:rPr>
                            <w:rStyle w:val="2105pt"/>
                          </w:rPr>
                          <w:t>Россия в XXI в.: вызовы времени и задачи модернизации</w:t>
                        </w:r>
                      </w:p>
                    </w:tc>
                  </w:tr>
                  <w:tr w:rsidR="00E21CAE" w14:paraId="42CCCAE4" w14:textId="77777777">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14:paraId="0630064A" w14:textId="77777777" w:rsidR="00E21CAE" w:rsidRDefault="00E21CAE">
                        <w:pPr>
                          <w:pStyle w:val="24"/>
                          <w:shd w:val="clear" w:color="auto" w:fill="auto"/>
                          <w:spacing w:line="210" w:lineRule="exact"/>
                          <w:jc w:val="center"/>
                        </w:pPr>
                        <w:r>
                          <w:rPr>
                            <w:rStyle w:val="2105pt"/>
                          </w:rPr>
                          <w:t>11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7B6DEA92" w14:textId="77777777" w:rsidR="00E21CAE" w:rsidRDefault="00E21CAE">
                        <w:pPr>
                          <w:pStyle w:val="24"/>
                          <w:shd w:val="clear" w:color="auto" w:fill="auto"/>
                          <w:spacing w:line="210" w:lineRule="exact"/>
                          <w:jc w:val="both"/>
                        </w:pPr>
                        <w:r>
                          <w:rPr>
                            <w:rStyle w:val="2105pt"/>
                          </w:rPr>
                          <w:t>Всеобщая история. 1914 - 1945 гг.</w:t>
                        </w:r>
                      </w:p>
                    </w:tc>
                  </w:tr>
                </w:tbl>
                <w:p w14:paraId="45905D60" w14:textId="77777777" w:rsidR="00E21CAE" w:rsidRDefault="00E21CAE">
                  <w:pPr>
                    <w:rPr>
                      <w:sz w:val="2"/>
                      <w:szCs w:val="2"/>
                    </w:rPr>
                  </w:pPr>
                </w:p>
              </w:txbxContent>
            </v:textbox>
            <w10:wrap anchorx="margin"/>
          </v:shape>
        </w:pict>
      </w:r>
    </w:p>
    <w:p w14:paraId="7A3B0B81" w14:textId="77777777" w:rsidR="00172389" w:rsidRDefault="00172389">
      <w:pPr>
        <w:spacing w:line="360" w:lineRule="exact"/>
      </w:pPr>
    </w:p>
    <w:p w14:paraId="463547DA" w14:textId="77777777" w:rsidR="00172389" w:rsidRDefault="00172389">
      <w:pPr>
        <w:spacing w:line="360" w:lineRule="exact"/>
      </w:pPr>
    </w:p>
    <w:p w14:paraId="051256EF" w14:textId="77777777" w:rsidR="00172389" w:rsidRDefault="00172389">
      <w:pPr>
        <w:spacing w:line="360" w:lineRule="exact"/>
      </w:pPr>
    </w:p>
    <w:p w14:paraId="2B9DAF0C" w14:textId="77777777" w:rsidR="00172389" w:rsidRDefault="00172389">
      <w:pPr>
        <w:spacing w:line="360" w:lineRule="exact"/>
      </w:pPr>
    </w:p>
    <w:p w14:paraId="5B5116E1" w14:textId="77777777" w:rsidR="00172389" w:rsidRDefault="00172389">
      <w:pPr>
        <w:spacing w:line="360" w:lineRule="exact"/>
      </w:pPr>
    </w:p>
    <w:p w14:paraId="50E7A66E" w14:textId="77777777" w:rsidR="00172389" w:rsidRDefault="00172389">
      <w:pPr>
        <w:spacing w:line="360" w:lineRule="exact"/>
      </w:pPr>
    </w:p>
    <w:p w14:paraId="61E8AAFE" w14:textId="77777777" w:rsidR="00172389" w:rsidRDefault="00172389">
      <w:pPr>
        <w:spacing w:line="360" w:lineRule="exact"/>
      </w:pPr>
    </w:p>
    <w:p w14:paraId="35F4B4BB" w14:textId="77777777" w:rsidR="00172389" w:rsidRDefault="00172389">
      <w:pPr>
        <w:spacing w:line="360" w:lineRule="exact"/>
      </w:pPr>
    </w:p>
    <w:p w14:paraId="07C63757" w14:textId="77777777" w:rsidR="00172389" w:rsidRDefault="00172389">
      <w:pPr>
        <w:spacing w:line="360" w:lineRule="exact"/>
      </w:pPr>
    </w:p>
    <w:p w14:paraId="5A45AA11" w14:textId="77777777" w:rsidR="00172389" w:rsidRDefault="00172389">
      <w:pPr>
        <w:spacing w:line="360" w:lineRule="exact"/>
      </w:pPr>
    </w:p>
    <w:p w14:paraId="3D9A477C" w14:textId="77777777" w:rsidR="00172389" w:rsidRDefault="00172389">
      <w:pPr>
        <w:spacing w:line="360" w:lineRule="exact"/>
      </w:pPr>
    </w:p>
    <w:p w14:paraId="62B53CCE" w14:textId="77777777" w:rsidR="00172389" w:rsidRDefault="00172389">
      <w:pPr>
        <w:spacing w:line="360" w:lineRule="exact"/>
      </w:pPr>
    </w:p>
    <w:p w14:paraId="5DEAA617" w14:textId="77777777" w:rsidR="00172389" w:rsidRDefault="00172389">
      <w:pPr>
        <w:spacing w:line="360" w:lineRule="exact"/>
      </w:pPr>
    </w:p>
    <w:p w14:paraId="0DF2B8D8" w14:textId="77777777" w:rsidR="00172389" w:rsidRDefault="00172389">
      <w:pPr>
        <w:spacing w:line="360" w:lineRule="exact"/>
      </w:pPr>
    </w:p>
    <w:p w14:paraId="33A9ECF1" w14:textId="77777777" w:rsidR="00172389" w:rsidRDefault="00172389">
      <w:pPr>
        <w:spacing w:line="360" w:lineRule="exact"/>
      </w:pPr>
    </w:p>
    <w:p w14:paraId="18F3B56A" w14:textId="77777777" w:rsidR="00172389" w:rsidRDefault="00172389">
      <w:pPr>
        <w:spacing w:line="360" w:lineRule="exact"/>
      </w:pPr>
    </w:p>
    <w:p w14:paraId="58837182" w14:textId="77777777" w:rsidR="00172389" w:rsidRDefault="00172389">
      <w:pPr>
        <w:spacing w:line="360" w:lineRule="exact"/>
      </w:pPr>
    </w:p>
    <w:p w14:paraId="45A66570" w14:textId="77777777" w:rsidR="00172389" w:rsidRDefault="00172389">
      <w:pPr>
        <w:spacing w:line="360" w:lineRule="exact"/>
      </w:pPr>
    </w:p>
    <w:p w14:paraId="1B8E5208" w14:textId="77777777" w:rsidR="00172389" w:rsidRDefault="00172389">
      <w:pPr>
        <w:spacing w:line="360" w:lineRule="exact"/>
      </w:pPr>
    </w:p>
    <w:p w14:paraId="3DEDB64D" w14:textId="77777777" w:rsidR="00172389" w:rsidRDefault="00172389">
      <w:pPr>
        <w:spacing w:line="360" w:lineRule="exact"/>
      </w:pPr>
    </w:p>
    <w:p w14:paraId="6377870E" w14:textId="77777777" w:rsidR="00172389" w:rsidRDefault="00172389">
      <w:pPr>
        <w:spacing w:line="360" w:lineRule="exact"/>
      </w:pPr>
    </w:p>
    <w:p w14:paraId="7B85112E" w14:textId="77777777" w:rsidR="00172389" w:rsidRDefault="00172389">
      <w:pPr>
        <w:spacing w:line="360" w:lineRule="exact"/>
      </w:pPr>
    </w:p>
    <w:p w14:paraId="3AF0FD89" w14:textId="77777777" w:rsidR="00172389" w:rsidRDefault="00172389">
      <w:pPr>
        <w:spacing w:line="360" w:lineRule="exact"/>
      </w:pPr>
    </w:p>
    <w:p w14:paraId="4A3B32EE" w14:textId="77777777" w:rsidR="00172389" w:rsidRDefault="00172389">
      <w:pPr>
        <w:spacing w:line="360" w:lineRule="exact"/>
      </w:pPr>
    </w:p>
    <w:p w14:paraId="5C1DBD36" w14:textId="77777777" w:rsidR="00172389" w:rsidRDefault="00172389">
      <w:pPr>
        <w:spacing w:line="360" w:lineRule="exact"/>
      </w:pPr>
    </w:p>
    <w:p w14:paraId="7BF097E8" w14:textId="77777777" w:rsidR="00172389" w:rsidRDefault="00172389">
      <w:pPr>
        <w:spacing w:line="360" w:lineRule="exact"/>
      </w:pPr>
    </w:p>
    <w:p w14:paraId="58009092" w14:textId="77777777" w:rsidR="00172389" w:rsidRDefault="00172389">
      <w:pPr>
        <w:spacing w:line="360" w:lineRule="exact"/>
      </w:pPr>
    </w:p>
    <w:p w14:paraId="28B72375" w14:textId="77777777" w:rsidR="00172389" w:rsidRDefault="00172389">
      <w:pPr>
        <w:spacing w:line="360" w:lineRule="exact"/>
      </w:pPr>
    </w:p>
    <w:p w14:paraId="14D800FF" w14:textId="77777777" w:rsidR="00172389" w:rsidRDefault="00172389">
      <w:pPr>
        <w:spacing w:line="360" w:lineRule="exact"/>
      </w:pPr>
    </w:p>
    <w:p w14:paraId="3DAAE0AC" w14:textId="77777777" w:rsidR="00172389" w:rsidRDefault="00172389">
      <w:pPr>
        <w:spacing w:line="360" w:lineRule="exact"/>
      </w:pPr>
    </w:p>
    <w:p w14:paraId="5F79FC80" w14:textId="77777777" w:rsidR="00172389" w:rsidRDefault="00172389">
      <w:pPr>
        <w:spacing w:line="360" w:lineRule="exact"/>
      </w:pPr>
    </w:p>
    <w:p w14:paraId="65D8A86B" w14:textId="77777777" w:rsidR="00172389" w:rsidRDefault="00172389">
      <w:pPr>
        <w:spacing w:line="360" w:lineRule="exact"/>
      </w:pPr>
    </w:p>
    <w:p w14:paraId="43C1FC9E" w14:textId="77777777" w:rsidR="00172389" w:rsidRDefault="00172389">
      <w:pPr>
        <w:spacing w:line="360" w:lineRule="exact"/>
      </w:pPr>
    </w:p>
    <w:p w14:paraId="04051AE2" w14:textId="77777777" w:rsidR="00172389" w:rsidRDefault="00172389">
      <w:pPr>
        <w:spacing w:line="360" w:lineRule="exact"/>
      </w:pPr>
    </w:p>
    <w:p w14:paraId="52E50FA4" w14:textId="77777777" w:rsidR="00172389" w:rsidRDefault="00172389">
      <w:pPr>
        <w:spacing w:line="360" w:lineRule="exact"/>
      </w:pPr>
    </w:p>
    <w:p w14:paraId="3895E19E" w14:textId="77777777" w:rsidR="00172389" w:rsidRDefault="00172389">
      <w:pPr>
        <w:spacing w:line="360" w:lineRule="exact"/>
      </w:pPr>
    </w:p>
    <w:p w14:paraId="68FD3879" w14:textId="77777777" w:rsidR="00172389" w:rsidRDefault="00172389">
      <w:pPr>
        <w:spacing w:line="360" w:lineRule="exact"/>
      </w:pPr>
    </w:p>
    <w:p w14:paraId="556C5E23" w14:textId="77777777" w:rsidR="00172389" w:rsidRDefault="00172389">
      <w:pPr>
        <w:spacing w:line="654" w:lineRule="exact"/>
      </w:pPr>
    </w:p>
    <w:p w14:paraId="396438EF" w14:textId="77777777" w:rsidR="00172389" w:rsidRDefault="00172389">
      <w:pPr>
        <w:rPr>
          <w:sz w:val="2"/>
          <w:szCs w:val="2"/>
        </w:rPr>
        <w:sectPr w:rsidR="00172389">
          <w:type w:val="continuous"/>
          <w:pgSz w:w="11900" w:h="16840"/>
          <w:pgMar w:top="536" w:right="836" w:bottom="536" w:left="1690"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05AFE52C" w14:textId="77777777">
        <w:trPr>
          <w:trHeight w:hRule="exact" w:val="475"/>
          <w:jc w:val="center"/>
        </w:trPr>
        <w:tc>
          <w:tcPr>
            <w:tcW w:w="1085" w:type="dxa"/>
            <w:tcBorders>
              <w:top w:val="single" w:sz="4" w:space="0" w:color="auto"/>
              <w:left w:val="single" w:sz="4" w:space="0" w:color="auto"/>
            </w:tcBorders>
            <w:shd w:val="clear" w:color="auto" w:fill="FFFFFF"/>
            <w:vAlign w:val="bottom"/>
          </w:tcPr>
          <w:p w14:paraId="54E908F5" w14:textId="77777777" w:rsidR="00172389" w:rsidRDefault="002E0257">
            <w:pPr>
              <w:pStyle w:val="24"/>
              <w:framePr w:w="9086" w:wrap="notBeside" w:vAnchor="text" w:hAnchor="text" w:xAlign="center" w:y="1"/>
              <w:shd w:val="clear" w:color="auto" w:fill="auto"/>
              <w:spacing w:line="210" w:lineRule="exact"/>
              <w:jc w:val="center"/>
            </w:pPr>
            <w:r>
              <w:rPr>
                <w:rStyle w:val="2105pt"/>
              </w:rPr>
              <w:t>11.1</w:t>
            </w:r>
          </w:p>
        </w:tc>
        <w:tc>
          <w:tcPr>
            <w:tcW w:w="8002" w:type="dxa"/>
            <w:tcBorders>
              <w:top w:val="single" w:sz="4" w:space="0" w:color="auto"/>
              <w:left w:val="single" w:sz="4" w:space="0" w:color="auto"/>
              <w:right w:val="single" w:sz="4" w:space="0" w:color="auto"/>
            </w:tcBorders>
            <w:shd w:val="clear" w:color="auto" w:fill="FFFFFF"/>
            <w:vAlign w:val="center"/>
          </w:tcPr>
          <w:p w14:paraId="0B097A92" w14:textId="77777777" w:rsidR="00172389" w:rsidRDefault="002E0257">
            <w:pPr>
              <w:pStyle w:val="24"/>
              <w:framePr w:w="9086" w:wrap="notBeside" w:vAnchor="text" w:hAnchor="text" w:xAlign="center" w:y="1"/>
              <w:shd w:val="clear" w:color="auto" w:fill="auto"/>
              <w:spacing w:line="210" w:lineRule="exact"/>
              <w:jc w:val="both"/>
            </w:pPr>
            <w:r>
              <w:rPr>
                <w:rStyle w:val="2105pt"/>
              </w:rPr>
              <w:t>Мир накануне и в годы Первой мировой войны</w:t>
            </w:r>
          </w:p>
        </w:tc>
      </w:tr>
      <w:tr w:rsidR="00172389" w14:paraId="52223887"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47F769F4" w14:textId="77777777" w:rsidR="00172389" w:rsidRDefault="002E0257">
            <w:pPr>
              <w:pStyle w:val="24"/>
              <w:framePr w:w="9086" w:wrap="notBeside" w:vAnchor="text" w:hAnchor="text" w:xAlign="center" w:y="1"/>
              <w:shd w:val="clear" w:color="auto" w:fill="auto"/>
              <w:spacing w:line="210" w:lineRule="exact"/>
              <w:jc w:val="center"/>
            </w:pPr>
            <w:r>
              <w:rPr>
                <w:rStyle w:val="2105pt"/>
              </w:rPr>
              <w:t>11.2</w:t>
            </w:r>
          </w:p>
        </w:tc>
        <w:tc>
          <w:tcPr>
            <w:tcW w:w="8002" w:type="dxa"/>
            <w:tcBorders>
              <w:top w:val="single" w:sz="4" w:space="0" w:color="auto"/>
              <w:left w:val="single" w:sz="4" w:space="0" w:color="auto"/>
              <w:right w:val="single" w:sz="4" w:space="0" w:color="auto"/>
            </w:tcBorders>
            <w:shd w:val="clear" w:color="auto" w:fill="FFFFFF"/>
            <w:vAlign w:val="center"/>
          </w:tcPr>
          <w:p w14:paraId="79A88C7B" w14:textId="77777777" w:rsidR="00172389" w:rsidRDefault="002E0257">
            <w:pPr>
              <w:pStyle w:val="24"/>
              <w:framePr w:w="9086" w:wrap="notBeside" w:vAnchor="text" w:hAnchor="text" w:xAlign="center" w:y="1"/>
              <w:shd w:val="clear" w:color="auto" w:fill="auto"/>
              <w:spacing w:line="210" w:lineRule="exact"/>
              <w:jc w:val="both"/>
            </w:pPr>
            <w:r>
              <w:rPr>
                <w:rStyle w:val="2105pt"/>
              </w:rPr>
              <w:t>Мир в 1918 - 1939 гг.</w:t>
            </w:r>
          </w:p>
        </w:tc>
      </w:tr>
      <w:tr w:rsidR="00172389" w14:paraId="4CF71C23"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05DF77FA" w14:textId="77777777" w:rsidR="00172389" w:rsidRDefault="002E0257">
            <w:pPr>
              <w:pStyle w:val="24"/>
              <w:framePr w:w="9086" w:wrap="notBeside" w:vAnchor="text" w:hAnchor="text" w:xAlign="center" w:y="1"/>
              <w:shd w:val="clear" w:color="auto" w:fill="auto"/>
              <w:spacing w:line="210" w:lineRule="exact"/>
              <w:jc w:val="center"/>
            </w:pPr>
            <w:r>
              <w:rPr>
                <w:rStyle w:val="2105pt"/>
              </w:rPr>
              <w:t>11.3</w:t>
            </w:r>
          </w:p>
        </w:tc>
        <w:tc>
          <w:tcPr>
            <w:tcW w:w="8002" w:type="dxa"/>
            <w:tcBorders>
              <w:top w:val="single" w:sz="4" w:space="0" w:color="auto"/>
              <w:left w:val="single" w:sz="4" w:space="0" w:color="auto"/>
              <w:right w:val="single" w:sz="4" w:space="0" w:color="auto"/>
            </w:tcBorders>
            <w:shd w:val="clear" w:color="auto" w:fill="FFFFFF"/>
            <w:vAlign w:val="center"/>
          </w:tcPr>
          <w:p w14:paraId="690A58A2" w14:textId="77777777" w:rsidR="00172389" w:rsidRDefault="002E0257">
            <w:pPr>
              <w:pStyle w:val="24"/>
              <w:framePr w:w="9086" w:wrap="notBeside" w:vAnchor="text" w:hAnchor="text" w:xAlign="center" w:y="1"/>
              <w:shd w:val="clear" w:color="auto" w:fill="auto"/>
              <w:spacing w:line="210" w:lineRule="exact"/>
              <w:jc w:val="both"/>
            </w:pPr>
            <w:r>
              <w:rPr>
                <w:rStyle w:val="2105pt"/>
              </w:rPr>
              <w:t>Вторая мировая война</w:t>
            </w:r>
          </w:p>
        </w:tc>
      </w:tr>
      <w:tr w:rsidR="00172389" w14:paraId="1FE46863"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3EFF4A06"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8002" w:type="dxa"/>
            <w:tcBorders>
              <w:top w:val="single" w:sz="4" w:space="0" w:color="auto"/>
              <w:left w:val="single" w:sz="4" w:space="0" w:color="auto"/>
              <w:right w:val="single" w:sz="4" w:space="0" w:color="auto"/>
            </w:tcBorders>
            <w:shd w:val="clear" w:color="auto" w:fill="FFFFFF"/>
            <w:vAlign w:val="center"/>
          </w:tcPr>
          <w:p w14:paraId="62C7A3D1" w14:textId="77777777" w:rsidR="00172389" w:rsidRDefault="002E0257">
            <w:pPr>
              <w:pStyle w:val="24"/>
              <w:framePr w:w="9086" w:wrap="notBeside" w:vAnchor="text" w:hAnchor="text" w:xAlign="center" w:y="1"/>
              <w:shd w:val="clear" w:color="auto" w:fill="auto"/>
              <w:spacing w:line="210" w:lineRule="exact"/>
              <w:jc w:val="both"/>
            </w:pPr>
            <w:r>
              <w:rPr>
                <w:rStyle w:val="2105pt"/>
              </w:rPr>
              <w:t>Всеобщая история. 1945 - 2022 гг.</w:t>
            </w:r>
          </w:p>
        </w:tc>
      </w:tr>
      <w:tr w:rsidR="00172389" w14:paraId="71B3C8A2" w14:textId="77777777">
        <w:trPr>
          <w:trHeight w:hRule="exact" w:val="466"/>
          <w:jc w:val="center"/>
        </w:trPr>
        <w:tc>
          <w:tcPr>
            <w:tcW w:w="1085" w:type="dxa"/>
            <w:tcBorders>
              <w:top w:val="single" w:sz="4" w:space="0" w:color="auto"/>
              <w:left w:val="single" w:sz="4" w:space="0" w:color="auto"/>
            </w:tcBorders>
            <w:shd w:val="clear" w:color="auto" w:fill="FFFFFF"/>
            <w:vAlign w:val="bottom"/>
          </w:tcPr>
          <w:p w14:paraId="1885612E" w14:textId="77777777" w:rsidR="00172389" w:rsidRDefault="002E0257">
            <w:pPr>
              <w:pStyle w:val="24"/>
              <w:framePr w:w="9086" w:wrap="notBeside" w:vAnchor="text" w:hAnchor="text" w:xAlign="center" w:y="1"/>
              <w:shd w:val="clear" w:color="auto" w:fill="auto"/>
              <w:spacing w:line="210" w:lineRule="exact"/>
              <w:jc w:val="center"/>
            </w:pPr>
            <w:r>
              <w:rPr>
                <w:rStyle w:val="2105pt"/>
              </w:rPr>
              <w:t>12.1</w:t>
            </w:r>
          </w:p>
        </w:tc>
        <w:tc>
          <w:tcPr>
            <w:tcW w:w="8002" w:type="dxa"/>
            <w:tcBorders>
              <w:top w:val="single" w:sz="4" w:space="0" w:color="auto"/>
              <w:left w:val="single" w:sz="4" w:space="0" w:color="auto"/>
              <w:right w:val="single" w:sz="4" w:space="0" w:color="auto"/>
            </w:tcBorders>
            <w:shd w:val="clear" w:color="auto" w:fill="FFFFFF"/>
            <w:vAlign w:val="center"/>
          </w:tcPr>
          <w:p w14:paraId="4FEDD290" w14:textId="77777777" w:rsidR="00172389" w:rsidRDefault="002E0257">
            <w:pPr>
              <w:pStyle w:val="24"/>
              <w:framePr w:w="9086" w:wrap="notBeside" w:vAnchor="text" w:hAnchor="text" w:xAlign="center" w:y="1"/>
              <w:shd w:val="clear" w:color="auto" w:fill="auto"/>
              <w:spacing w:line="210" w:lineRule="exact"/>
              <w:jc w:val="both"/>
            </w:pPr>
            <w:r>
              <w:rPr>
                <w:rStyle w:val="2105pt"/>
              </w:rPr>
              <w:t>Страны Северной Америки и Европы во второй половине XX - начале XXI в.</w:t>
            </w:r>
          </w:p>
        </w:tc>
      </w:tr>
      <w:tr w:rsidR="00172389" w14:paraId="684DF8B6" w14:textId="77777777">
        <w:trPr>
          <w:trHeight w:hRule="exact" w:val="720"/>
          <w:jc w:val="center"/>
        </w:trPr>
        <w:tc>
          <w:tcPr>
            <w:tcW w:w="1085" w:type="dxa"/>
            <w:tcBorders>
              <w:top w:val="single" w:sz="4" w:space="0" w:color="auto"/>
              <w:left w:val="single" w:sz="4" w:space="0" w:color="auto"/>
            </w:tcBorders>
            <w:shd w:val="clear" w:color="auto" w:fill="FFFFFF"/>
            <w:vAlign w:val="center"/>
          </w:tcPr>
          <w:p w14:paraId="1924E564" w14:textId="77777777" w:rsidR="00172389" w:rsidRDefault="002E0257">
            <w:pPr>
              <w:pStyle w:val="24"/>
              <w:framePr w:w="9086" w:wrap="notBeside" w:vAnchor="text" w:hAnchor="text" w:xAlign="center" w:y="1"/>
              <w:shd w:val="clear" w:color="auto" w:fill="auto"/>
              <w:spacing w:line="210" w:lineRule="exact"/>
              <w:jc w:val="center"/>
            </w:pPr>
            <w:r>
              <w:rPr>
                <w:rStyle w:val="2105pt"/>
              </w:rPr>
              <w:t>12.2</w:t>
            </w:r>
          </w:p>
        </w:tc>
        <w:tc>
          <w:tcPr>
            <w:tcW w:w="8002" w:type="dxa"/>
            <w:tcBorders>
              <w:top w:val="single" w:sz="4" w:space="0" w:color="auto"/>
              <w:left w:val="single" w:sz="4" w:space="0" w:color="auto"/>
              <w:right w:val="single" w:sz="4" w:space="0" w:color="auto"/>
            </w:tcBorders>
            <w:shd w:val="clear" w:color="auto" w:fill="FFFFFF"/>
            <w:vAlign w:val="center"/>
          </w:tcPr>
          <w:p w14:paraId="3780EE97" w14:textId="77777777" w:rsidR="00172389" w:rsidRDefault="002E0257">
            <w:pPr>
              <w:pStyle w:val="24"/>
              <w:framePr w:w="9086" w:wrap="notBeside" w:vAnchor="text" w:hAnchor="text" w:xAlign="center" w:y="1"/>
              <w:shd w:val="clear" w:color="auto" w:fill="auto"/>
              <w:spacing w:line="250" w:lineRule="exact"/>
              <w:jc w:val="both"/>
            </w:pPr>
            <w:r>
              <w:rPr>
                <w:rStyle w:val="2105pt"/>
              </w:rPr>
              <w:t>Страны Азии, Африки во второй половине XX - начале XXI в.: проблемы и пути модернизации</w:t>
            </w:r>
          </w:p>
        </w:tc>
      </w:tr>
      <w:tr w:rsidR="00172389" w14:paraId="5F5984C5"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124B4080" w14:textId="77777777" w:rsidR="00172389" w:rsidRDefault="002E0257">
            <w:pPr>
              <w:pStyle w:val="24"/>
              <w:framePr w:w="9086" w:wrap="notBeside" w:vAnchor="text" w:hAnchor="text" w:xAlign="center" w:y="1"/>
              <w:shd w:val="clear" w:color="auto" w:fill="auto"/>
              <w:spacing w:line="210" w:lineRule="exact"/>
              <w:jc w:val="center"/>
            </w:pPr>
            <w:r>
              <w:rPr>
                <w:rStyle w:val="2105pt"/>
              </w:rPr>
              <w:t>12.3</w:t>
            </w:r>
          </w:p>
        </w:tc>
        <w:tc>
          <w:tcPr>
            <w:tcW w:w="8002" w:type="dxa"/>
            <w:tcBorders>
              <w:top w:val="single" w:sz="4" w:space="0" w:color="auto"/>
              <w:left w:val="single" w:sz="4" w:space="0" w:color="auto"/>
              <w:right w:val="single" w:sz="4" w:space="0" w:color="auto"/>
            </w:tcBorders>
            <w:shd w:val="clear" w:color="auto" w:fill="FFFFFF"/>
            <w:vAlign w:val="center"/>
          </w:tcPr>
          <w:p w14:paraId="6BF634EE" w14:textId="77777777" w:rsidR="00172389" w:rsidRDefault="002E0257">
            <w:pPr>
              <w:pStyle w:val="24"/>
              <w:framePr w:w="9086" w:wrap="notBeside" w:vAnchor="text" w:hAnchor="text" w:xAlign="center" w:y="1"/>
              <w:shd w:val="clear" w:color="auto" w:fill="auto"/>
              <w:spacing w:line="210" w:lineRule="exact"/>
              <w:jc w:val="both"/>
            </w:pPr>
            <w:r>
              <w:rPr>
                <w:rStyle w:val="2105pt"/>
              </w:rPr>
              <w:t>Страны Латинской Америки во второй половине XX - начале XXI в.</w:t>
            </w:r>
          </w:p>
        </w:tc>
      </w:tr>
      <w:tr w:rsidR="00172389" w14:paraId="736CE40B"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08477294" w14:textId="77777777" w:rsidR="00172389" w:rsidRDefault="002E0257">
            <w:pPr>
              <w:pStyle w:val="24"/>
              <w:framePr w:w="9086" w:wrap="notBeside" w:vAnchor="text" w:hAnchor="text" w:xAlign="center" w:y="1"/>
              <w:shd w:val="clear" w:color="auto" w:fill="auto"/>
              <w:spacing w:line="210" w:lineRule="exact"/>
              <w:jc w:val="center"/>
            </w:pPr>
            <w:r>
              <w:rPr>
                <w:rStyle w:val="2105pt"/>
              </w:rPr>
              <w:t>12.4</w:t>
            </w:r>
          </w:p>
        </w:tc>
        <w:tc>
          <w:tcPr>
            <w:tcW w:w="8002" w:type="dxa"/>
            <w:tcBorders>
              <w:top w:val="single" w:sz="4" w:space="0" w:color="auto"/>
              <w:left w:val="single" w:sz="4" w:space="0" w:color="auto"/>
              <w:right w:val="single" w:sz="4" w:space="0" w:color="auto"/>
            </w:tcBorders>
            <w:shd w:val="clear" w:color="auto" w:fill="FFFFFF"/>
            <w:vAlign w:val="center"/>
          </w:tcPr>
          <w:p w14:paraId="380358A8" w14:textId="77777777" w:rsidR="00172389" w:rsidRDefault="002E0257">
            <w:pPr>
              <w:pStyle w:val="24"/>
              <w:framePr w:w="9086" w:wrap="notBeside" w:vAnchor="text" w:hAnchor="text" w:xAlign="center" w:y="1"/>
              <w:shd w:val="clear" w:color="auto" w:fill="auto"/>
              <w:spacing w:line="210" w:lineRule="exact"/>
              <w:jc w:val="both"/>
            </w:pPr>
            <w:r>
              <w:rPr>
                <w:rStyle w:val="2105pt"/>
              </w:rPr>
              <w:t>Международные отношения во второй половине XX - начале XXI в.</w:t>
            </w:r>
          </w:p>
        </w:tc>
      </w:tr>
      <w:tr w:rsidR="00172389" w14:paraId="2781455E"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337570FC" w14:textId="77777777" w:rsidR="00172389" w:rsidRDefault="002E0257">
            <w:pPr>
              <w:pStyle w:val="24"/>
              <w:framePr w:w="9086" w:wrap="notBeside" w:vAnchor="text" w:hAnchor="text" w:xAlign="center" w:y="1"/>
              <w:shd w:val="clear" w:color="auto" w:fill="auto"/>
              <w:spacing w:line="210" w:lineRule="exact"/>
              <w:jc w:val="center"/>
            </w:pPr>
            <w:r>
              <w:rPr>
                <w:rStyle w:val="2105pt"/>
              </w:rPr>
              <w:t>12.5</w:t>
            </w:r>
          </w:p>
        </w:tc>
        <w:tc>
          <w:tcPr>
            <w:tcW w:w="8002" w:type="dxa"/>
            <w:tcBorders>
              <w:top w:val="single" w:sz="4" w:space="0" w:color="auto"/>
              <w:left w:val="single" w:sz="4" w:space="0" w:color="auto"/>
              <w:right w:val="single" w:sz="4" w:space="0" w:color="auto"/>
            </w:tcBorders>
            <w:shd w:val="clear" w:color="auto" w:fill="FFFFFF"/>
            <w:vAlign w:val="center"/>
          </w:tcPr>
          <w:p w14:paraId="3B7C381B" w14:textId="77777777" w:rsidR="00172389" w:rsidRDefault="002E0257">
            <w:pPr>
              <w:pStyle w:val="24"/>
              <w:framePr w:w="9086" w:wrap="notBeside" w:vAnchor="text" w:hAnchor="text" w:xAlign="center" w:y="1"/>
              <w:shd w:val="clear" w:color="auto" w:fill="auto"/>
              <w:spacing w:line="210" w:lineRule="exact"/>
              <w:jc w:val="both"/>
            </w:pPr>
            <w:r>
              <w:rPr>
                <w:rStyle w:val="2105pt"/>
              </w:rPr>
              <w:t>Развитие науки и культуры во второй половине XX - начале XXI в.</w:t>
            </w:r>
          </w:p>
        </w:tc>
      </w:tr>
      <w:tr w:rsidR="00172389" w14:paraId="7F6364B9" w14:textId="77777777">
        <w:trPr>
          <w:trHeight w:hRule="exact" w:val="480"/>
          <w:jc w:val="center"/>
        </w:trPr>
        <w:tc>
          <w:tcPr>
            <w:tcW w:w="1085" w:type="dxa"/>
            <w:tcBorders>
              <w:top w:val="single" w:sz="4" w:space="0" w:color="auto"/>
              <w:left w:val="single" w:sz="4" w:space="0" w:color="auto"/>
              <w:bottom w:val="single" w:sz="4" w:space="0" w:color="auto"/>
            </w:tcBorders>
            <w:shd w:val="clear" w:color="auto" w:fill="FFFFFF"/>
            <w:vAlign w:val="center"/>
          </w:tcPr>
          <w:p w14:paraId="254EEDA8" w14:textId="77777777" w:rsidR="00172389" w:rsidRDefault="002E0257">
            <w:pPr>
              <w:pStyle w:val="24"/>
              <w:framePr w:w="9086" w:wrap="notBeside" w:vAnchor="text" w:hAnchor="text" w:xAlign="center" w:y="1"/>
              <w:shd w:val="clear" w:color="auto" w:fill="auto"/>
              <w:spacing w:line="210" w:lineRule="exact"/>
              <w:jc w:val="center"/>
            </w:pPr>
            <w:r>
              <w:rPr>
                <w:rStyle w:val="2105pt"/>
              </w:rPr>
              <w:t>12.6</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60001CF2" w14:textId="77777777" w:rsidR="00172389" w:rsidRDefault="002E0257">
            <w:pPr>
              <w:pStyle w:val="24"/>
              <w:framePr w:w="9086" w:wrap="notBeside" w:vAnchor="text" w:hAnchor="text" w:xAlign="center" w:y="1"/>
              <w:shd w:val="clear" w:color="auto" w:fill="auto"/>
              <w:spacing w:line="210" w:lineRule="exact"/>
              <w:jc w:val="both"/>
            </w:pPr>
            <w:r>
              <w:rPr>
                <w:rStyle w:val="2105pt"/>
              </w:rPr>
              <w:t>Современный мир</w:t>
            </w:r>
          </w:p>
        </w:tc>
      </w:tr>
    </w:tbl>
    <w:p w14:paraId="231C143B" w14:textId="77777777" w:rsidR="00172389" w:rsidRDefault="00172389">
      <w:pPr>
        <w:framePr w:w="9086" w:wrap="notBeside" w:vAnchor="text" w:hAnchor="text" w:xAlign="center" w:y="1"/>
        <w:rPr>
          <w:sz w:val="2"/>
          <w:szCs w:val="2"/>
        </w:rPr>
      </w:pPr>
    </w:p>
    <w:p w14:paraId="0740DB34" w14:textId="77777777" w:rsidR="00172389" w:rsidRDefault="00172389">
      <w:pPr>
        <w:rPr>
          <w:sz w:val="2"/>
          <w:szCs w:val="2"/>
        </w:rPr>
      </w:pPr>
    </w:p>
    <w:p w14:paraId="5E25FD1B" w14:textId="77777777" w:rsidR="00716842" w:rsidRPr="00716842" w:rsidRDefault="00B57442" w:rsidP="00B57442">
      <w:pPr>
        <w:keepNext/>
        <w:keepLines/>
        <w:tabs>
          <w:tab w:val="left" w:pos="1183"/>
        </w:tabs>
        <w:spacing w:after="201" w:line="240" w:lineRule="exact"/>
        <w:jc w:val="both"/>
        <w:outlineLvl w:val="3"/>
        <w:rPr>
          <w:rFonts w:ascii="Times New Roman" w:eastAsia="Times New Roman" w:hAnsi="Times New Roman" w:cs="Times New Roman"/>
          <w:b/>
          <w:bCs/>
        </w:rPr>
      </w:pPr>
      <w:bookmarkStart w:id="165" w:name="bookmark166"/>
      <w:r>
        <w:rPr>
          <w:rFonts w:ascii="Times New Roman" w:eastAsia="Times New Roman" w:hAnsi="Times New Roman" w:cs="Times New Roman"/>
          <w:b/>
          <w:bCs/>
        </w:rPr>
        <w:t>2.1.11.</w:t>
      </w:r>
      <w:r w:rsidR="00716842" w:rsidRPr="00716842">
        <w:rPr>
          <w:rFonts w:ascii="Times New Roman" w:eastAsia="Times New Roman" w:hAnsi="Times New Roman" w:cs="Times New Roman"/>
          <w:b/>
          <w:bCs/>
        </w:rPr>
        <w:t>Рабочая программа по учебному предмету «История» (углублённый уровень).</w:t>
      </w:r>
    </w:p>
    <w:p w14:paraId="726BDCE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2F05AF6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0826F27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92F7B5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0D9CA655" w14:textId="77777777" w:rsidR="00716842" w:rsidRPr="00716842" w:rsidRDefault="00716842" w:rsidP="00716842">
      <w:pPr>
        <w:spacing w:line="274" w:lineRule="exact"/>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Пояснительная записка.</w:t>
      </w:r>
    </w:p>
    <w:p w14:paraId="4DA5D4E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14:paraId="6DE5B3CD"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w:t>
      </w:r>
    </w:p>
    <w:p w14:paraId="202FB26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60DC588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03E4DC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713B81D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Задачи изучения истории на всех уровнях общего образования определяются федеральными государственными образовательными стандартами.</w:t>
      </w:r>
    </w:p>
    <w:p w14:paraId="12F21E0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14:paraId="6D76EED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06B5E1C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освоение систематических знаний об истории России и всеобщей истории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 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0AA3A5AD"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4317A68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7D5C6A3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5D63FD1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развитие практики применения знаний и умений в социальной среде, общественной деятельности, межкультурном общении;</w:t>
      </w:r>
    </w:p>
    <w:p w14:paraId="5FF1939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w:t>
      </w:r>
    </w:p>
    <w:p w14:paraId="51B86DE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Общее число часов, рекомендованных для изучения истории на углублённом уровне, - 272 часа: в 10 классе - 136 часов (4 часа в неделю), в 11 классе - 136 часов (4 часа в неделю).</w:t>
      </w:r>
    </w:p>
    <w:p w14:paraId="2B5C695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14:paraId="13431511"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Таблица 1</w:t>
      </w:r>
    </w:p>
    <w:p w14:paraId="0F8BDF75"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Распределение учебных часов по учебным курсам отечественной и всеобщей истории, обобщающего учебного курса истории России с древнейших времен до</w:t>
      </w:r>
    </w:p>
    <w:p w14:paraId="04083A6A" w14:textId="77777777" w:rsidR="00716842" w:rsidRPr="00716842" w:rsidRDefault="00716842" w:rsidP="00716842">
      <w:pPr>
        <w:framePr w:w="9730" w:wrap="notBeside" w:vAnchor="text" w:hAnchor="text" w:xAlign="center" w:y="1"/>
        <w:spacing w:line="230"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1914 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59"/>
        <w:gridCol w:w="1843"/>
        <w:gridCol w:w="1699"/>
        <w:gridCol w:w="4728"/>
      </w:tblGrid>
      <w:tr w:rsidR="00716842" w:rsidRPr="00716842" w14:paraId="2C425556" w14:textId="77777777" w:rsidTr="00716842">
        <w:trPr>
          <w:trHeight w:hRule="exact" w:val="1493"/>
          <w:jc w:val="center"/>
        </w:trPr>
        <w:tc>
          <w:tcPr>
            <w:tcW w:w="1459" w:type="dxa"/>
            <w:tcBorders>
              <w:top w:val="single" w:sz="4" w:space="0" w:color="auto"/>
              <w:left w:val="single" w:sz="4" w:space="0" w:color="auto"/>
            </w:tcBorders>
            <w:shd w:val="clear" w:color="auto" w:fill="FFFFFF"/>
            <w:vAlign w:val="center"/>
          </w:tcPr>
          <w:p w14:paraId="4AB59CBE" w14:textId="77777777"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Класс</w:t>
            </w:r>
          </w:p>
        </w:tc>
        <w:tc>
          <w:tcPr>
            <w:tcW w:w="1843" w:type="dxa"/>
            <w:tcBorders>
              <w:top w:val="single" w:sz="4" w:space="0" w:color="auto"/>
              <w:left w:val="single" w:sz="4" w:space="0" w:color="auto"/>
            </w:tcBorders>
            <w:shd w:val="clear" w:color="auto" w:fill="FFFFFF"/>
            <w:vAlign w:val="center"/>
          </w:tcPr>
          <w:p w14:paraId="344B139E" w14:textId="77777777" w:rsidR="00716842" w:rsidRPr="00716842" w:rsidRDefault="00716842" w:rsidP="00716842">
            <w:pPr>
              <w:framePr w:w="9730" w:wrap="notBeside" w:vAnchor="text" w:hAnchor="text" w:xAlign="center" w:y="1"/>
              <w:spacing w:line="278"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Всеобщая история (ч)</w:t>
            </w:r>
          </w:p>
        </w:tc>
        <w:tc>
          <w:tcPr>
            <w:tcW w:w="1699" w:type="dxa"/>
            <w:tcBorders>
              <w:top w:val="single" w:sz="4" w:space="0" w:color="auto"/>
              <w:left w:val="single" w:sz="4" w:space="0" w:color="auto"/>
            </w:tcBorders>
            <w:shd w:val="clear" w:color="auto" w:fill="FFFFFF"/>
            <w:vAlign w:val="center"/>
          </w:tcPr>
          <w:p w14:paraId="3F3C7222" w14:textId="77777777" w:rsidR="00716842" w:rsidRPr="00716842" w:rsidRDefault="00716842" w:rsidP="00716842">
            <w:pPr>
              <w:framePr w:w="9730" w:wrap="notBeside" w:vAnchor="text" w:hAnchor="text" w:xAlign="center" w:y="1"/>
              <w:spacing w:after="60"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История России</w:t>
            </w:r>
          </w:p>
          <w:p w14:paraId="0CF3651C" w14:textId="77777777" w:rsidR="00716842" w:rsidRPr="00716842" w:rsidRDefault="00716842" w:rsidP="00716842">
            <w:pPr>
              <w:framePr w:w="9730" w:wrap="notBeside" w:vAnchor="text" w:hAnchor="text" w:xAlign="center" w:y="1"/>
              <w:spacing w:before="60"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(ч)</w:t>
            </w:r>
          </w:p>
        </w:tc>
        <w:tc>
          <w:tcPr>
            <w:tcW w:w="4728" w:type="dxa"/>
            <w:tcBorders>
              <w:top w:val="single" w:sz="4" w:space="0" w:color="auto"/>
              <w:left w:val="single" w:sz="4" w:space="0" w:color="auto"/>
              <w:right w:val="single" w:sz="4" w:space="0" w:color="auto"/>
            </w:tcBorders>
            <w:shd w:val="clear" w:color="auto" w:fill="FFFFFF"/>
            <w:vAlign w:val="center"/>
          </w:tcPr>
          <w:p w14:paraId="707AA615" w14:textId="77777777" w:rsidR="00716842" w:rsidRPr="00716842" w:rsidRDefault="00716842" w:rsidP="00716842">
            <w:pPr>
              <w:framePr w:w="9730"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Обобщающее повторение по курсу «История России с древнейших времен до 1914 г.» (ч)</w:t>
            </w:r>
          </w:p>
        </w:tc>
      </w:tr>
      <w:tr w:rsidR="00716842" w:rsidRPr="00716842" w14:paraId="59233E46" w14:textId="77777777" w:rsidTr="00716842">
        <w:trPr>
          <w:trHeight w:hRule="exact" w:val="667"/>
          <w:jc w:val="center"/>
        </w:trPr>
        <w:tc>
          <w:tcPr>
            <w:tcW w:w="1459" w:type="dxa"/>
            <w:tcBorders>
              <w:top w:val="single" w:sz="4" w:space="0" w:color="auto"/>
              <w:left w:val="single" w:sz="4" w:space="0" w:color="auto"/>
            </w:tcBorders>
            <w:shd w:val="clear" w:color="auto" w:fill="FFFFFF"/>
            <w:vAlign w:val="center"/>
          </w:tcPr>
          <w:p w14:paraId="07D098B1" w14:textId="77777777"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10 класс</w:t>
            </w:r>
          </w:p>
        </w:tc>
        <w:tc>
          <w:tcPr>
            <w:tcW w:w="1843" w:type="dxa"/>
            <w:tcBorders>
              <w:top w:val="single" w:sz="4" w:space="0" w:color="auto"/>
              <w:left w:val="single" w:sz="4" w:space="0" w:color="auto"/>
            </w:tcBorders>
            <w:shd w:val="clear" w:color="auto" w:fill="FFFFFF"/>
            <w:vAlign w:val="center"/>
          </w:tcPr>
          <w:p w14:paraId="687E669C" w14:textId="77777777"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34</w:t>
            </w:r>
          </w:p>
        </w:tc>
        <w:tc>
          <w:tcPr>
            <w:tcW w:w="1699" w:type="dxa"/>
            <w:tcBorders>
              <w:top w:val="single" w:sz="4" w:space="0" w:color="auto"/>
              <w:left w:val="single" w:sz="4" w:space="0" w:color="auto"/>
            </w:tcBorders>
            <w:shd w:val="clear" w:color="auto" w:fill="FFFFFF"/>
            <w:vAlign w:val="center"/>
          </w:tcPr>
          <w:p w14:paraId="5433643C" w14:textId="77777777"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102</w:t>
            </w:r>
          </w:p>
        </w:tc>
        <w:tc>
          <w:tcPr>
            <w:tcW w:w="4728" w:type="dxa"/>
            <w:tcBorders>
              <w:top w:val="single" w:sz="4" w:space="0" w:color="auto"/>
              <w:left w:val="single" w:sz="4" w:space="0" w:color="auto"/>
              <w:right w:val="single" w:sz="4" w:space="0" w:color="auto"/>
            </w:tcBorders>
            <w:shd w:val="clear" w:color="auto" w:fill="FFFFFF"/>
            <w:vAlign w:val="center"/>
          </w:tcPr>
          <w:p w14:paraId="52992B69" w14:textId="77777777" w:rsidR="00716842" w:rsidRPr="00716842" w:rsidRDefault="00716842" w:rsidP="00716842">
            <w:pPr>
              <w:framePr w:w="9730"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w:t>
            </w:r>
          </w:p>
        </w:tc>
      </w:tr>
      <w:tr w:rsidR="00716842" w:rsidRPr="00716842" w14:paraId="4EAD7AB3" w14:textId="77777777" w:rsidTr="00716842">
        <w:trPr>
          <w:trHeight w:hRule="exact" w:val="734"/>
          <w:jc w:val="center"/>
        </w:trPr>
        <w:tc>
          <w:tcPr>
            <w:tcW w:w="1459" w:type="dxa"/>
            <w:tcBorders>
              <w:top w:val="single" w:sz="4" w:space="0" w:color="auto"/>
              <w:left w:val="single" w:sz="4" w:space="0" w:color="auto"/>
              <w:bottom w:val="single" w:sz="4" w:space="0" w:color="auto"/>
            </w:tcBorders>
            <w:shd w:val="clear" w:color="auto" w:fill="FFFFFF"/>
            <w:vAlign w:val="center"/>
          </w:tcPr>
          <w:p w14:paraId="3818E92F" w14:textId="77777777"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11 класс</w:t>
            </w:r>
          </w:p>
        </w:tc>
        <w:tc>
          <w:tcPr>
            <w:tcW w:w="1843" w:type="dxa"/>
            <w:tcBorders>
              <w:top w:val="single" w:sz="4" w:space="0" w:color="auto"/>
              <w:left w:val="single" w:sz="4" w:space="0" w:color="auto"/>
              <w:bottom w:val="single" w:sz="4" w:space="0" w:color="auto"/>
            </w:tcBorders>
            <w:shd w:val="clear" w:color="auto" w:fill="FFFFFF"/>
            <w:vAlign w:val="center"/>
          </w:tcPr>
          <w:p w14:paraId="2EB67D2D" w14:textId="77777777"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24</w:t>
            </w:r>
          </w:p>
        </w:tc>
        <w:tc>
          <w:tcPr>
            <w:tcW w:w="1699" w:type="dxa"/>
            <w:tcBorders>
              <w:top w:val="single" w:sz="4" w:space="0" w:color="auto"/>
              <w:left w:val="single" w:sz="4" w:space="0" w:color="auto"/>
              <w:bottom w:val="single" w:sz="4" w:space="0" w:color="auto"/>
            </w:tcBorders>
            <w:shd w:val="clear" w:color="auto" w:fill="FFFFFF"/>
            <w:vAlign w:val="center"/>
          </w:tcPr>
          <w:p w14:paraId="29ECFDAB" w14:textId="77777777" w:rsidR="00716842" w:rsidRPr="00716842" w:rsidRDefault="00716842" w:rsidP="00716842">
            <w:pPr>
              <w:framePr w:w="9730"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78</w:t>
            </w:r>
          </w:p>
        </w:tc>
        <w:tc>
          <w:tcPr>
            <w:tcW w:w="4728" w:type="dxa"/>
            <w:tcBorders>
              <w:top w:val="single" w:sz="4" w:space="0" w:color="auto"/>
              <w:left w:val="single" w:sz="4" w:space="0" w:color="auto"/>
              <w:bottom w:val="single" w:sz="4" w:space="0" w:color="auto"/>
              <w:right w:val="single" w:sz="4" w:space="0" w:color="auto"/>
            </w:tcBorders>
            <w:shd w:val="clear" w:color="auto" w:fill="FFFFFF"/>
            <w:vAlign w:val="center"/>
          </w:tcPr>
          <w:p w14:paraId="03CC4631" w14:textId="77777777" w:rsidR="00716842" w:rsidRPr="00716842" w:rsidRDefault="00716842" w:rsidP="00716842">
            <w:pPr>
              <w:framePr w:w="9730"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34</w:t>
            </w:r>
          </w:p>
        </w:tc>
      </w:tr>
    </w:tbl>
    <w:p w14:paraId="70490801" w14:textId="77777777" w:rsidR="00716842" w:rsidRPr="00716842" w:rsidRDefault="00716842" w:rsidP="00716842">
      <w:pPr>
        <w:framePr w:w="9730" w:wrap="notBeside" w:vAnchor="text" w:hAnchor="text" w:xAlign="center" w:y="1"/>
        <w:rPr>
          <w:rFonts w:ascii="Times New Roman" w:hAnsi="Times New Roman" w:cs="Times New Roman"/>
          <w:color w:val="auto"/>
        </w:rPr>
      </w:pPr>
    </w:p>
    <w:p w14:paraId="3CC50C8B" w14:textId="77777777" w:rsidR="00716842" w:rsidRPr="00716842" w:rsidRDefault="00716842" w:rsidP="00716842">
      <w:pPr>
        <w:rPr>
          <w:rFonts w:ascii="Times New Roman" w:hAnsi="Times New Roman" w:cs="Times New Roman"/>
          <w:color w:val="auto"/>
        </w:rPr>
      </w:pPr>
    </w:p>
    <w:p w14:paraId="6E7F05D6" w14:textId="77777777" w:rsidR="00716842" w:rsidRPr="00716842" w:rsidRDefault="00716842" w:rsidP="00716842">
      <w:pPr>
        <w:keepNext/>
        <w:keepLines/>
        <w:spacing w:line="274" w:lineRule="exact"/>
        <w:ind w:firstLine="380"/>
        <w:jc w:val="both"/>
        <w:outlineLvl w:val="3"/>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Содержание обучения в 10 классе.</w:t>
      </w:r>
    </w:p>
    <w:p w14:paraId="1A0FDEAD" w14:textId="77777777" w:rsidR="00716842" w:rsidRPr="00716842" w:rsidRDefault="00716842" w:rsidP="00716842">
      <w:pPr>
        <w:spacing w:line="274" w:lineRule="exact"/>
        <w:ind w:firstLine="38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Всеобщая история. 1914—1945 гг.</w:t>
      </w:r>
    </w:p>
    <w:p w14:paraId="6DDE571B"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b/>
          <w:bCs/>
          <w:i/>
          <w:iCs/>
          <w:color w:val="auto"/>
        </w:rPr>
        <w:t>Введение.</w:t>
      </w:r>
      <w:r w:rsidRPr="00716842">
        <w:rPr>
          <w:rFonts w:ascii="Times New Roman" w:eastAsia="Franklin Gothic Demi" w:hAnsi="Times New Roman" w:cs="Times New Roman"/>
          <w:color w:val="auto"/>
        </w:rPr>
        <w:t xml:space="preserve"> Понятие «Новейшее время». Хронологические рамки и периодизация Новейшей истории. Изменение мира в XX - начале XXI в. Ключевые процессы и события Новейшей истории.</w:t>
      </w:r>
    </w:p>
    <w:p w14:paraId="05C092DC"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b/>
          <w:bCs/>
          <w:i/>
          <w:iCs/>
          <w:color w:val="auto"/>
        </w:rPr>
        <w:t>Мир накануне и в годы Первой мировой войны</w:t>
      </w:r>
      <w:r w:rsidRPr="00716842">
        <w:rPr>
          <w:rFonts w:ascii="Times New Roman" w:eastAsia="Franklin Gothic Demi" w:hAnsi="Times New Roman" w:cs="Times New Roman"/>
          <w:color w:val="auto"/>
        </w:rPr>
        <w:t xml:space="preserve"> (рекомендуется изучать данную тему объединено с темой «Россия в Первой мировой войне (1914-1918)» курса истории России).</w:t>
      </w:r>
    </w:p>
    <w:p w14:paraId="47CEB2B3"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 демократия, анархизм. Рабочее и социалистическое движение. Профсоюзы.</w:t>
      </w:r>
    </w:p>
    <w:p w14:paraId="5FAA6061"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w:t>
      </w:r>
    </w:p>
    <w:p w14:paraId="264063E6"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w:t>
      </w:r>
    </w:p>
    <w:p w14:paraId="0F452F4C"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14:paraId="6C3427AF"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27E363CE" w14:textId="77777777" w:rsidR="00716842" w:rsidRPr="00716842" w:rsidRDefault="00716842" w:rsidP="00716842">
      <w:pPr>
        <w:spacing w:line="274" w:lineRule="exact"/>
        <w:ind w:firstLine="38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Мир в 1918-1939 гг.</w:t>
      </w:r>
    </w:p>
    <w:p w14:paraId="597899CB" w14:textId="77777777"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От войны к миру.</w:t>
      </w:r>
    </w:p>
    <w:p w14:paraId="02B0F749"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Планы послевоенного устройства мира. 14 пунктов В. Вильсона. Парижская мирная конференция. Версальская система. Лига Наций. Вашингтонская конференция.</w:t>
      </w:r>
    </w:p>
    <w:p w14:paraId="5A0B6CA2"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w:t>
      </w:r>
    </w:p>
    <w:p w14:paraId="035356C7" w14:textId="77777777"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Страны Европы и Северной Америки в 1920-1930-е гг.</w:t>
      </w:r>
    </w:p>
    <w:p w14:paraId="2F34C532"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w:t>
      </w:r>
    </w:p>
    <w:p w14:paraId="167DCBC9" w14:textId="77777777"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Стабилизация 1920-х гг. Эра процветания в США. Мировой экономический кризис 1929</w:t>
      </w:r>
      <w:r w:rsidRPr="00716842">
        <w:rPr>
          <w:rFonts w:ascii="Times New Roman" w:eastAsia="Times New Roman" w:hAnsi="Times New Roman" w:cs="Times New Roman"/>
          <w:color w:val="auto"/>
        </w:rPr>
        <w:softHyphen/>
        <w:t>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72FFA679" w14:textId="77777777"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14:paraId="54A26299" w14:textId="77777777"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w:t>
      </w:r>
    </w:p>
    <w:p w14:paraId="74AD5E1F" w14:textId="77777777" w:rsidR="00716842" w:rsidRPr="00716842" w:rsidRDefault="00716842" w:rsidP="00716842">
      <w:pPr>
        <w:spacing w:line="274" w:lineRule="exact"/>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Мадрида. Поражение Испанской республики.</w:t>
      </w:r>
    </w:p>
    <w:p w14:paraId="3A00C399"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Страны Азии в 1918-1930-х гг.</w:t>
      </w:r>
    </w:p>
    <w:p w14:paraId="4A5C93A2" w14:textId="77777777" w:rsidR="00716842" w:rsidRPr="00716842" w:rsidRDefault="00716842" w:rsidP="00716842">
      <w:pPr>
        <w:tabs>
          <w:tab w:val="left" w:pos="2203"/>
        </w:tabs>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w:t>
      </w:r>
      <w:r w:rsidRPr="00716842">
        <w:rPr>
          <w:rFonts w:ascii="Times New Roman" w:eastAsia="Times New Roman" w:hAnsi="Times New Roman" w:cs="Times New Roman"/>
          <w:color w:val="auto"/>
        </w:rPr>
        <w:tab/>
        <w:t>наращивание экономического и военного потенциала, начало</w:t>
      </w:r>
    </w:p>
    <w:p w14:paraId="5C987987" w14:textId="77777777" w:rsidR="00716842" w:rsidRPr="00716842" w:rsidRDefault="00716842" w:rsidP="00716842">
      <w:pPr>
        <w:spacing w:line="274" w:lineRule="exact"/>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внешнеполитической агрессии. Национально-освободительное движение в Индии в 1919-1939 гг. Индийский национальный конгресс. М.К. Ганди.</w:t>
      </w:r>
    </w:p>
    <w:p w14:paraId="607B1B6A"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Страны Латинской Америки в первой трети ХХ в.</w:t>
      </w:r>
    </w:p>
    <w:p w14:paraId="6DD79682" w14:textId="77777777"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Мексиканская революция. Реформы и революционные движения в латиноамериканских странах. Народный фронт в Чили.</w:t>
      </w:r>
    </w:p>
    <w:p w14:paraId="02B5F3BD"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Международные отношения в 1920-1930-х гг.</w:t>
      </w:r>
    </w:p>
    <w:p w14:paraId="19544C8A" w14:textId="77777777"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Версальская система и реалии 1920-х гг. Планы Дауэса и Юнга. Советское государство в международных отношениях в 1920-х гг. Пакт Бриана-Келлога. «Эра пацифизма».</w:t>
      </w:r>
    </w:p>
    <w:p w14:paraId="52090A6C" w14:textId="77777777"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Нарастание агрессии в мире в 1930-х гг. Агрессия Японии против Китая (1931-1933). Итало- 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p w14:paraId="3FE1BC3B"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Развитие культуры в 1914-1930-х гг.</w:t>
      </w:r>
    </w:p>
    <w:p w14:paraId="51FF0BF5" w14:textId="77777777"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Научные открытия первых десятилетий ХХ в. (физика, химия, биология, медицина и другие). Технический прогресс в 1920- 1930-х гг. Изменение облика городов.</w:t>
      </w:r>
    </w:p>
    <w:p w14:paraId="407A9EC1" w14:textId="77777777"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14:paraId="3B292968" w14:textId="77777777"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b/>
          <w:bCs/>
          <w:i/>
          <w:iCs/>
          <w:color w:val="auto"/>
        </w:rPr>
        <w:t>Вторая мировая война</w:t>
      </w:r>
      <w:r w:rsidRPr="00716842">
        <w:rPr>
          <w:rFonts w:ascii="Times New Roman" w:eastAsia="Times New Roman" w:hAnsi="Times New Roman" w:cs="Times New Roman"/>
          <w:color w:val="auto"/>
        </w:rPr>
        <w:t xml:space="preserve"> (рекомендуется изучать данную тему объединенно с темой «Великая Отечественная война (1941-1945)» курса истории России).</w:t>
      </w:r>
    </w:p>
    <w:p w14:paraId="352645B6" w14:textId="77777777" w:rsidR="00716842" w:rsidRPr="00716842" w:rsidRDefault="00716842" w:rsidP="00716842">
      <w:pPr>
        <w:spacing w:line="274" w:lineRule="exact"/>
        <w:ind w:firstLine="400"/>
        <w:rPr>
          <w:rFonts w:ascii="Times New Roman" w:eastAsia="Times New Roman" w:hAnsi="Times New Roman" w:cs="Times New Roman"/>
          <w:color w:val="auto"/>
        </w:rPr>
      </w:pPr>
      <w:r w:rsidRPr="00716842">
        <w:rPr>
          <w:rFonts w:ascii="Times New Roman" w:eastAsia="Times New Roman" w:hAnsi="Times New Roman" w:cs="Times New Roman"/>
          <w:color w:val="auto"/>
        </w:rPr>
        <w:t>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w:t>
      </w:r>
    </w:p>
    <w:p w14:paraId="184D232C" w14:textId="77777777" w:rsidR="00716842" w:rsidRPr="00716842" w:rsidRDefault="00716842" w:rsidP="00716842">
      <w:pPr>
        <w:spacing w:line="274" w:lineRule="exact"/>
        <w:ind w:firstLine="400"/>
        <w:jc w:val="both"/>
        <w:rPr>
          <w:rFonts w:ascii="Times New Roman" w:eastAsia="Times New Roman" w:hAnsi="Times New Roman" w:cs="Times New Roman"/>
          <w:color w:val="auto"/>
        </w:rPr>
      </w:pPr>
      <w:r w:rsidRPr="00716842">
        <w:rPr>
          <w:rFonts w:ascii="Times New Roman" w:eastAsia="Times New Roman" w:hAnsi="Times New Roman" w:cs="Times New Roman"/>
          <w:color w:val="auto"/>
        </w:rPr>
        <w:t>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w:t>
      </w:r>
    </w:p>
    <w:p w14:paraId="624B1078" w14:textId="77777777"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w:t>
      </w:r>
    </w:p>
    <w:p w14:paraId="74C3C25A"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w:t>
      </w:r>
    </w:p>
    <w:p w14:paraId="1503F314"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w:t>
      </w:r>
    </w:p>
    <w:p w14:paraId="53910DD2"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14:paraId="7ECC1D08"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14:paraId="7782C3C0" w14:textId="77777777" w:rsidR="00716842" w:rsidRPr="00716842" w:rsidRDefault="00716842" w:rsidP="00716842">
      <w:pPr>
        <w:spacing w:line="274" w:lineRule="exact"/>
        <w:ind w:firstLine="38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Обобщение.</w:t>
      </w:r>
    </w:p>
    <w:p w14:paraId="6E9C82BA" w14:textId="77777777" w:rsidR="00716842" w:rsidRPr="00716842" w:rsidRDefault="00716842" w:rsidP="00716842">
      <w:pPr>
        <w:spacing w:line="274" w:lineRule="exact"/>
        <w:ind w:firstLine="38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История России. 1914—1945 гг.</w:t>
      </w:r>
    </w:p>
    <w:p w14:paraId="054FFBA8" w14:textId="77777777"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Введение. Периодизация и общая характеристика истории России 1914-1945 гг.</w:t>
      </w:r>
    </w:p>
    <w:p w14:paraId="687606AA" w14:textId="77777777"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Россия в годы Первой мировой войны и Великой российской революции.</w:t>
      </w:r>
    </w:p>
    <w:p w14:paraId="12EA8F29"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Россия в Первой мировой войне (1914-1918).</w:t>
      </w:r>
    </w:p>
    <w:p w14:paraId="4B82E4D8"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14:paraId="77922136"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w:t>
      </w:r>
    </w:p>
    <w:p w14:paraId="3C11004A"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Благотворительность. Введение государством карточной системы снабжения в городе и разверстки в деревне. Война и реформы: несбывшиеся ожидания.</w:t>
      </w:r>
    </w:p>
    <w:p w14:paraId="7344F178"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36F07996" w14:textId="77777777"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Великая российская революция 1917-1922 гг. 1917 год: от Февраля к Октябрю.</w:t>
      </w:r>
    </w:p>
    <w:p w14:paraId="42754609"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14:paraId="280C993E"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065FAE6D"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Основные этапы и хронология революционных событий 1917 г. Февраль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w:t>
      </w:r>
    </w:p>
    <w:p w14:paraId="1FB34957"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Первые революционные преобразования большевиков.</w:t>
      </w:r>
    </w:p>
    <w:p w14:paraId="3C115BD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w:t>
      </w:r>
    </w:p>
    <w:p w14:paraId="00FDC4D1" w14:textId="77777777"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наделения крестьян землей. Отделение Церкви от государства.</w:t>
      </w:r>
    </w:p>
    <w:p w14:paraId="22743AC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Созыв и разгон Учредительного собрания.</w:t>
      </w:r>
    </w:p>
    <w:p w14:paraId="5FFEB3C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14:paraId="4943274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Первая Конституция РСФСР 1918 г.</w:t>
      </w:r>
    </w:p>
    <w:p w14:paraId="3046B273"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Гражданская война и ее последствия.</w:t>
      </w:r>
    </w:p>
    <w:p w14:paraId="2338AF9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50B4BDB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w:t>
      </w:r>
    </w:p>
    <w:p w14:paraId="40E0215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716B5E4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3F0D47B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7B85745F"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Идеология и культура Советской России периода Гражданской войны.</w:t>
      </w:r>
    </w:p>
    <w:p w14:paraId="49CE5D7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0CE583B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 олод, черный рынок и спекуляция. Изъятие церковных ценностей.</w:t>
      </w:r>
    </w:p>
    <w:p w14:paraId="5BFACE4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Проблема массовой детской беспризорности. Влияние военной обстановки на психологию населения.</w:t>
      </w:r>
    </w:p>
    <w:p w14:paraId="3FC79E75"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Наш край в 1914-1922 гг.</w:t>
      </w:r>
    </w:p>
    <w:p w14:paraId="6816B83B" w14:textId="77777777" w:rsidR="00716842" w:rsidRPr="00716842" w:rsidRDefault="00716842" w:rsidP="00716842">
      <w:pPr>
        <w:spacing w:line="274" w:lineRule="exact"/>
        <w:ind w:firstLine="40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Советский Союз в 1920-1930-е гг.</w:t>
      </w:r>
    </w:p>
    <w:p w14:paraId="4AA6A572"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СССР в годы нэпа (1921-1928).</w:t>
      </w:r>
    </w:p>
    <w:p w14:paraId="7625E379"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269489B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w:t>
      </w:r>
    </w:p>
    <w:p w14:paraId="2B74664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w:t>
      </w:r>
    </w:p>
    <w:p w14:paraId="2B84BD7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w:t>
      </w:r>
    </w:p>
    <w:p w14:paraId="1E652186"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p>
    <w:p w14:paraId="28C3DA5D"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Деревенский социум: кулаки, середняки и бедняки. Сельскохозяйственные коммуны, артели и ТОЗы. Отходничество. Сдача земли в аренду.</w:t>
      </w:r>
    </w:p>
    <w:p w14:paraId="7C9CDC9A"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Советский Союз в 1929-1941 гг.</w:t>
      </w:r>
    </w:p>
    <w:p w14:paraId="28C7F057"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195BFEC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14:paraId="794971C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w:t>
      </w:r>
    </w:p>
    <w:p w14:paraId="119ED19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Результаты, цена и издержки модернизации. Превращение СССР в аграрноиндустриальную</w:t>
      </w:r>
    </w:p>
    <w:p w14:paraId="14DA34F1" w14:textId="77777777" w:rsidR="00716842" w:rsidRPr="00716842" w:rsidRDefault="00716842" w:rsidP="00716842">
      <w:pPr>
        <w:spacing w:line="274" w:lineRule="exact"/>
        <w:jc w:val="righ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державу. Ликвидация безработицы. Успехи и противоречия урбанизации.</w:t>
      </w:r>
    </w:p>
    <w:p w14:paraId="122DBACD"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14:paraId="7F63F541" w14:textId="77777777" w:rsidR="00716842" w:rsidRPr="00716842" w:rsidRDefault="00716842" w:rsidP="00716842">
      <w:pPr>
        <w:tabs>
          <w:tab w:val="left" w:pos="5002"/>
        </w:tabs>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w:t>
      </w:r>
      <w:r w:rsidRPr="00716842">
        <w:rPr>
          <w:rFonts w:ascii="Times New Roman" w:eastAsia="Franklin Gothic Demi" w:hAnsi="Times New Roman" w:cs="Times New Roman"/>
          <w:color w:val="auto"/>
        </w:rPr>
        <w:tab/>
        <w:t>социально-политические и национальные</w:t>
      </w:r>
    </w:p>
    <w:p w14:paraId="38C4B3F4" w14:textId="77777777"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характеристики его контингента. Роль принудительного труда в осуществлении индустриализации и в освоении труднодоступных территорий.</w:t>
      </w:r>
    </w:p>
    <w:p w14:paraId="6D385C7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Советская социальная и национальная политика 1930-х гг. Пропаганда и реальные достижения. Конституция СССР 1936 г.</w:t>
      </w:r>
    </w:p>
    <w:p w14:paraId="26417192"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Культурное пространство советского общества в 1920-1930-е гг.</w:t>
      </w:r>
    </w:p>
    <w:p w14:paraId="37AEA43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Повседневная жизнь и общественные настроения в годы нэпа. Повышение общего уровня жизни. Нэпманы и отношение к ним в обществе.</w:t>
      </w:r>
    </w:p>
    <w:p w14:paraId="41DE91F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14:paraId="1292B59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w:t>
      </w:r>
    </w:p>
    <w:p w14:paraId="214CCA7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1A0090C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w:t>
      </w:r>
    </w:p>
    <w:p w14:paraId="22BDD4D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Литература и кинематограф 1930-х гг. Культура русского зарубежья.</w:t>
      </w:r>
    </w:p>
    <w:p w14:paraId="679B13B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w:t>
      </w:r>
    </w:p>
    <w:p w14:paraId="434F7A7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14:paraId="5B1A092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w:t>
      </w:r>
      <w:r w:rsidRPr="00716842">
        <w:rPr>
          <w:rFonts w:ascii="Times New Roman" w:eastAsia="Franklin Gothic Demi" w:hAnsi="Times New Roman" w:cs="Times New Roman"/>
          <w:color w:val="auto"/>
        </w:rPr>
        <w:softHyphen/>
        <w:t>спортивные организации. Материнство и детство в 1930-е гг. Жизнь в деревне. Трудодни. Единоличники. Личные подсобные хозяйства колхозников.</w:t>
      </w:r>
    </w:p>
    <w:p w14:paraId="10DE533F"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Внешняя политика СССР в 1920-1930-е гг.</w:t>
      </w:r>
    </w:p>
    <w:p w14:paraId="3C2C5A3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14:paraId="0C8D26DB" w14:textId="77777777" w:rsidR="00716842" w:rsidRPr="00716842" w:rsidRDefault="00716842" w:rsidP="00716842">
      <w:pPr>
        <w:spacing w:line="274" w:lineRule="exact"/>
        <w:jc w:val="righ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Возрастание угрозы мировой войны. Попытки организовать систему коллективной</w:t>
      </w:r>
    </w:p>
    <w:p w14:paraId="1E18483F" w14:textId="77777777"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14:paraId="2498649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0556D3B0"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Наш край в 1920-1930-х гг.</w:t>
      </w:r>
    </w:p>
    <w:p w14:paraId="6F03C593" w14:textId="77777777" w:rsidR="00716842" w:rsidRPr="00716842" w:rsidRDefault="00716842" w:rsidP="00716842">
      <w:pPr>
        <w:spacing w:line="274" w:lineRule="exact"/>
        <w:ind w:firstLine="40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Великая Отечественная война (1941</w:t>
      </w:r>
      <w:r w:rsidRPr="00716842">
        <w:rPr>
          <w:rFonts w:ascii="Times New Roman" w:eastAsia="Times New Roman" w:hAnsi="Times New Roman" w:cs="Times New Roman"/>
          <w:color w:val="auto"/>
        </w:rPr>
        <w:t>—</w:t>
      </w:r>
      <w:r w:rsidRPr="00716842">
        <w:rPr>
          <w:rFonts w:ascii="Times New Roman" w:eastAsia="Times New Roman" w:hAnsi="Times New Roman" w:cs="Times New Roman"/>
          <w:b/>
          <w:bCs/>
          <w:i/>
          <w:iCs/>
          <w:color w:val="auto"/>
        </w:rPr>
        <w:t>1945).</w:t>
      </w:r>
    </w:p>
    <w:p w14:paraId="7EBF92E8"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Первый период войны (июнь 1941 - осень 1942 г.).</w:t>
      </w:r>
    </w:p>
    <w:p w14:paraId="1673CDE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14:paraId="73AE3DD3" w14:textId="77777777" w:rsidR="00716842" w:rsidRPr="00716842" w:rsidRDefault="00716842" w:rsidP="00716842">
      <w:pPr>
        <w:spacing w:line="274" w:lineRule="exact"/>
        <w:jc w:val="righ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14:paraId="7E86C8F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Блокада Ленинграда. Героизм и трагедия гражданского населения. Эвакуация ленинградцев. Дорога жизни.</w:t>
      </w:r>
    </w:p>
    <w:p w14:paraId="13D90C72"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8BF1B0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267BA19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Начало массового сопротивления врагу. Праведники народов мира. Восстания в нацистских лагерях. Развертывание партизанского движения.</w:t>
      </w:r>
    </w:p>
    <w:p w14:paraId="6FF23E52"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Коренной перелом в ходе войны (осень 1942 - 1943 г.).</w:t>
      </w:r>
    </w:p>
    <w:p w14:paraId="3B4DB94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14:paraId="2FCA1C2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Прорыв блокады Ленинграда в январе 1943 г. Значение героического сопротивления Ленинграда.</w:t>
      </w:r>
    </w:p>
    <w:p w14:paraId="77A60C6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14:paraId="3837CE2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4FEB665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14C1BA60"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Человек и война: единство фронта и тыла.</w:t>
      </w:r>
    </w:p>
    <w:p w14:paraId="6717B32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14:paraId="134043B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14:paraId="2373BDC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14:paraId="2A44F28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СССР и союзники. Проблема второго фронта. Ленд-лиз. Тегеранская конференция 1 943 г. Французский авиационный полк «Нормандия-Неман», а также польские и чехословацкие воинские части на советско-германском фронте.</w:t>
      </w:r>
    </w:p>
    <w:p w14:paraId="321A1B50"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Победа СССР в Великой Отечественной войне. Окончание Второй мировой войны (1944 - сентябрь 1945 г.).</w:t>
      </w:r>
    </w:p>
    <w:p w14:paraId="2E968AD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14:paraId="6059AF4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14:paraId="6BA607B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14:paraId="5B82D7E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14:paraId="45A1FD2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14:paraId="7279B68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14:paraId="425B5DF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14:paraId="462F896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w:t>
      </w:r>
      <w:r w:rsidRPr="00716842">
        <w:rPr>
          <w:rFonts w:ascii="Times New Roman" w:eastAsia="Franklin Gothic Demi" w:hAnsi="Times New Roman" w:cs="Times New Roman"/>
          <w:color w:val="auto"/>
        </w:rPr>
        <w:softHyphen/>
        <w:t>освободительного движения в странах Азии и Африки.</w:t>
      </w:r>
    </w:p>
    <w:p w14:paraId="28B6ACED"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Наш край в 1941-1945 гг.</w:t>
      </w:r>
    </w:p>
    <w:p w14:paraId="0314D3A6" w14:textId="77777777" w:rsidR="00716842" w:rsidRPr="00716842" w:rsidRDefault="00716842" w:rsidP="00716842">
      <w:pPr>
        <w:spacing w:line="274" w:lineRule="exact"/>
        <w:ind w:firstLine="40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Обобщение.</w:t>
      </w:r>
    </w:p>
    <w:p w14:paraId="510828B9" w14:textId="77777777" w:rsidR="00716842" w:rsidRPr="00716842" w:rsidRDefault="00716842" w:rsidP="00716842">
      <w:pPr>
        <w:spacing w:line="274" w:lineRule="exact"/>
        <w:ind w:firstLine="400"/>
        <w:jc w:val="both"/>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Содержание обучения в 11 классе.</w:t>
      </w:r>
    </w:p>
    <w:p w14:paraId="410F1B80" w14:textId="77777777" w:rsidR="00716842" w:rsidRPr="00716842" w:rsidRDefault="00716842" w:rsidP="00716842">
      <w:pPr>
        <w:spacing w:line="274" w:lineRule="exact"/>
        <w:ind w:firstLine="40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Всеобщая история. 1945-2022 гг.</w:t>
      </w:r>
    </w:p>
    <w:p w14:paraId="7B9EC341"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Введение.</w:t>
      </w:r>
    </w:p>
    <w:p w14:paraId="14B598F1" w14:textId="77777777" w:rsidR="00716842" w:rsidRPr="00716842" w:rsidRDefault="00716842" w:rsidP="00716842">
      <w:pPr>
        <w:spacing w:line="274" w:lineRule="exact"/>
        <w:ind w:right="140"/>
        <w:jc w:val="righ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w:t>
      </w:r>
    </w:p>
    <w:p w14:paraId="15B900A3" w14:textId="77777777"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14:paraId="755A31B2"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Страны Северной Америки и Европы во второй половине ХХ - начале XXI в.</w:t>
      </w:r>
    </w:p>
    <w:p w14:paraId="20317A9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14:paraId="2539CA1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w:t>
      </w:r>
    </w:p>
    <w:p w14:paraId="350B24F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 в. «Скандинавская модель» социально</w:t>
      </w:r>
      <w:r w:rsidRPr="00716842">
        <w:rPr>
          <w:rFonts w:ascii="Times New Roman" w:eastAsia="Franklin Gothic Demi" w:hAnsi="Times New Roman" w:cs="Times New Roman"/>
          <w:color w:val="auto"/>
        </w:rPr>
        <w:softHyphen/>
        <w:t>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w:t>
      </w:r>
    </w:p>
    <w:p w14:paraId="079598D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Страны Центральной и Восточной Европы во второй половине ХХ -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14:paraId="1115D8D6"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Страны Азии, Африки во второй половине ХХ - начале ХХ1в.: проблемы и пути модернизации.</w:t>
      </w:r>
    </w:p>
    <w:p w14:paraId="0E2C43F7" w14:textId="77777777" w:rsidR="00716842" w:rsidRPr="00716842" w:rsidRDefault="00716842" w:rsidP="00716842">
      <w:pPr>
        <w:tabs>
          <w:tab w:val="left" w:pos="2146"/>
        </w:tabs>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w:t>
      </w:r>
      <w:r w:rsidRPr="00716842">
        <w:rPr>
          <w:rFonts w:ascii="Times New Roman" w:eastAsia="Franklin Gothic Demi" w:hAnsi="Times New Roman" w:cs="Times New Roman"/>
          <w:color w:val="auto"/>
        </w:rPr>
        <w:tab/>
        <w:t>провозглашение независимости, курс Неру, начало ускоренной</w:t>
      </w:r>
    </w:p>
    <w:p w14:paraId="53381360" w14:textId="77777777"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индустриализации, внутренняя и внешняя политика современного индийского государства.</w:t>
      </w:r>
    </w:p>
    <w:p w14:paraId="294C300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14:paraId="6ADA5FF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w:t>
      </w:r>
    </w:p>
    <w:p w14:paraId="569F88A0"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w:t>
      </w:r>
    </w:p>
    <w:p w14:paraId="41494781"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Гражданская война в Сирии.</w:t>
      </w:r>
    </w:p>
    <w:p w14:paraId="3348F07D"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14:paraId="103EAFF9" w14:textId="77777777"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Страны Латинской Америки во второй половине ХХ - начале XXI в.</w:t>
      </w:r>
    </w:p>
    <w:p w14:paraId="4FF19EA6" w14:textId="77777777" w:rsidR="00716842" w:rsidRPr="00716842" w:rsidRDefault="00716842" w:rsidP="00716842">
      <w:pPr>
        <w:spacing w:line="274" w:lineRule="exact"/>
        <w:ind w:firstLine="38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 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XXI в.</w:t>
      </w:r>
    </w:p>
    <w:p w14:paraId="0360332E" w14:textId="77777777"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Международные отношения во второй половине ХХ - начале XXI в.</w:t>
      </w:r>
    </w:p>
    <w:p w14:paraId="1C981C44"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w:t>
      </w:r>
    </w:p>
    <w:p w14:paraId="12812B28"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006157D4"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w:t>
      </w:r>
    </w:p>
    <w:p w14:paraId="31731FA2"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Международные отношения в конце ХХ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w:t>
      </w:r>
    </w:p>
    <w:p w14:paraId="2891457F" w14:textId="77777777"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Развитие науки и культуры во второй половине ХХ - начале XXI в.</w:t>
      </w:r>
    </w:p>
    <w:p w14:paraId="6823F17A"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w:t>
      </w:r>
    </w:p>
    <w:p w14:paraId="45F3B514"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Изменение условий труда и быта людей во второй половине ХХ -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14:paraId="31769F5A" w14:textId="77777777" w:rsidR="00716842" w:rsidRPr="00716842" w:rsidRDefault="00716842" w:rsidP="00716842">
      <w:pPr>
        <w:spacing w:line="274" w:lineRule="exact"/>
        <w:ind w:firstLine="38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Течения и стили в художественной культуре второй половины ХХ - начала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r w:rsidRPr="00716842">
        <w:rPr>
          <w:rFonts w:ascii="Times New Roman" w:eastAsia="Franklin Gothic Demi" w:hAnsi="Times New Roman" w:cs="Times New Roman"/>
          <w:i/>
          <w:iCs/>
          <w:color w:val="auto"/>
        </w:rPr>
        <w:t>Современный мир.</w:t>
      </w:r>
    </w:p>
    <w:p w14:paraId="2ECC066E"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Глобализация, интеграция и проблемы национальных интересов.</w:t>
      </w:r>
    </w:p>
    <w:p w14:paraId="641F6F6B" w14:textId="77777777"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Обобщение.</w:t>
      </w:r>
    </w:p>
    <w:p w14:paraId="25024453" w14:textId="77777777" w:rsidR="00716842" w:rsidRPr="00716842" w:rsidRDefault="00716842" w:rsidP="00716842">
      <w:pPr>
        <w:spacing w:line="274" w:lineRule="exact"/>
        <w:ind w:firstLine="38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История России. 1945-2022 гг.</w:t>
      </w:r>
    </w:p>
    <w:p w14:paraId="6303DF92" w14:textId="77777777" w:rsidR="00716842" w:rsidRPr="00716842" w:rsidRDefault="00716842" w:rsidP="00716842">
      <w:pPr>
        <w:spacing w:line="274" w:lineRule="exact"/>
        <w:ind w:firstLine="380"/>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Введение. Периодизация и общая характеристика истории СССР, России 1945 - начала 2020-х гг.</w:t>
      </w:r>
    </w:p>
    <w:p w14:paraId="26A4BF74" w14:textId="77777777"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СССР в 1945-1991 гг.</w:t>
      </w:r>
    </w:p>
    <w:p w14:paraId="19518FB2"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СССР в 1945-1953 гг.</w:t>
      </w:r>
    </w:p>
    <w:p w14:paraId="69026F3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p>
    <w:p w14:paraId="1D724D4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w:t>
      </w:r>
    </w:p>
    <w:p w14:paraId="450A852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w:t>
      </w:r>
    </w:p>
    <w:p w14:paraId="3FA27757"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w:t>
      </w:r>
    </w:p>
    <w:p w14:paraId="56C92676"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антифашистского комитета. Т. Лысенко и лысенковщина.</w:t>
      </w:r>
    </w:p>
    <w:p w14:paraId="7DD55F3F" w14:textId="77777777" w:rsidR="00716842" w:rsidRPr="00716842" w:rsidRDefault="00716842" w:rsidP="00716842">
      <w:pPr>
        <w:tabs>
          <w:tab w:val="left" w:pos="8904"/>
        </w:tabs>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Сохранение трудового законодательства военного времени на период восстановления разрушенного хозяйства. Союзный центр и национальные регионы:</w:t>
      </w:r>
      <w:r w:rsidRPr="00716842">
        <w:rPr>
          <w:rFonts w:ascii="Times New Roman" w:eastAsia="Franklin Gothic Demi" w:hAnsi="Times New Roman" w:cs="Times New Roman"/>
          <w:color w:val="auto"/>
        </w:rPr>
        <w:tab/>
        <w:t>проблемы</w:t>
      </w:r>
    </w:p>
    <w:p w14:paraId="7DB3E0AE"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взаимоотношений. Положение в «старых» и «новых» республиках.</w:t>
      </w:r>
    </w:p>
    <w:p w14:paraId="78BF698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14:paraId="62400C5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Организация Североатлантического договора (НАТО). Создание по инициативе СССР Организации Варшавского договора. Война в Корее.</w:t>
      </w:r>
    </w:p>
    <w:p w14:paraId="4E25B37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Наш край в 1945 - начале 1950-х гг.</w:t>
      </w:r>
    </w:p>
    <w:p w14:paraId="17633BAB"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СССР в середине 1950-х - первой половине 1960-х гг.</w:t>
      </w:r>
    </w:p>
    <w:p w14:paraId="54F4DB9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w:t>
      </w:r>
    </w:p>
    <w:p w14:paraId="509A4E0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14:paraId="4AB1737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w:t>
      </w:r>
    </w:p>
    <w:p w14:paraId="14A8345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13EBB9D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системы управления к совнархозам.</w:t>
      </w:r>
    </w:p>
    <w:p w14:paraId="5545C366"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Расширение прав союзных республик.</w:t>
      </w:r>
    </w:p>
    <w:p w14:paraId="70660CC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14:paraId="1604F74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u w:val="single"/>
        </w:rPr>
        <w:t>ХХ11</w:t>
      </w:r>
      <w:r w:rsidRPr="00716842">
        <w:rPr>
          <w:rFonts w:ascii="Times New Roman" w:eastAsia="Franklin Gothic Demi" w:hAnsi="Times New Roman" w:cs="Times New Roman"/>
          <w:color w:val="auto"/>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w:t>
      </w:r>
    </w:p>
    <w:p w14:paraId="578F0F4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w:t>
      </w:r>
    </w:p>
    <w:p w14:paraId="2649B7E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w:t>
      </w:r>
    </w:p>
    <w:p w14:paraId="75214A6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w:t>
      </w:r>
    </w:p>
    <w:p w14:paraId="1930F6D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Наш край в 1953-1964 гг.</w:t>
      </w:r>
    </w:p>
    <w:p w14:paraId="067A5546" w14:textId="77777777" w:rsidR="00716842" w:rsidRPr="00716842" w:rsidRDefault="00716842" w:rsidP="00716842">
      <w:pPr>
        <w:spacing w:line="274" w:lineRule="exact"/>
        <w:ind w:firstLine="40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Советское государство и общество в середине 1960-х - начале 1980-х гг.</w:t>
      </w:r>
    </w:p>
    <w:p w14:paraId="1E2616A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Приход к власти Л.И. Брежнева: его окружение и смена политического курса. Поиски идеологических ориентиров. Десталинизация и ресталинизация.</w:t>
      </w:r>
    </w:p>
    <w:p w14:paraId="363EDAC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Экономические реформы 1960-х гг. Новые ориентиры аграрной политики. Косыгинская реформа. Конституция СССР 1977 г. Концепция «развитого социализма».</w:t>
      </w:r>
    </w:p>
    <w:p w14:paraId="245CF32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w:t>
      </w:r>
    </w:p>
    <w:p w14:paraId="1CE891E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14:paraId="2132455A"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w:t>
      </w:r>
    </w:p>
    <w:p w14:paraId="209B5FE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w:t>
      </w:r>
    </w:p>
    <w:p w14:paraId="03BA91A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w:t>
      </w:r>
    </w:p>
    <w:p w14:paraId="2771CB98"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Восточной Европе. Кризис просоветских режимов.</w:t>
      </w:r>
    </w:p>
    <w:p w14:paraId="539C5498"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Л.И. Брежнев в оценках современников и историков.</w:t>
      </w:r>
    </w:p>
    <w:p w14:paraId="2F6624E9"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Наш край в 1964-1985 гг. (1 час в рамках общего количества часов данной темы).</w:t>
      </w:r>
    </w:p>
    <w:p w14:paraId="7CA2C260" w14:textId="77777777"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Политика перестройки. Распад СССР (1985-1991).</w:t>
      </w:r>
    </w:p>
    <w:p w14:paraId="0B07E4E0"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w:t>
      </w:r>
    </w:p>
    <w:p w14:paraId="48E40C90"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p>
    <w:p w14:paraId="6FC2CA13"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1ECF2BF9"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p>
    <w:p w14:paraId="0CD6A6AF"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14:paraId="21C53608"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p>
    <w:p w14:paraId="25B69C10"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14:paraId="698DCC67"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w:t>
      </w:r>
    </w:p>
    <w:p w14:paraId="7FE78D44"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14:paraId="71236196"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p>
    <w:p w14:paraId="7563A94E"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w:t>
      </w:r>
    </w:p>
    <w:p w14:paraId="0B63123F"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Новый этап в государственно-конфессиональных отношениях.</w:t>
      </w:r>
    </w:p>
    <w:p w14:paraId="72BFA691"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14:paraId="3D6604E8"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Наш край в 1985-1991 гг.</w:t>
      </w:r>
    </w:p>
    <w:p w14:paraId="0DD7186B" w14:textId="77777777" w:rsidR="00716842" w:rsidRPr="00716842" w:rsidRDefault="00716842" w:rsidP="00716842">
      <w:pPr>
        <w:spacing w:line="274" w:lineRule="exact"/>
        <w:ind w:firstLine="400"/>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Обобщение.</w:t>
      </w:r>
    </w:p>
    <w:p w14:paraId="0FD07613" w14:textId="77777777" w:rsidR="00716842" w:rsidRPr="00716842" w:rsidRDefault="00716842" w:rsidP="00716842">
      <w:pPr>
        <w:spacing w:line="274" w:lineRule="exact"/>
        <w:ind w:firstLine="400"/>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Российская Федерация в 1992-2023 гг.</w:t>
      </w:r>
    </w:p>
    <w:p w14:paraId="4B4E6907" w14:textId="77777777" w:rsidR="00716842" w:rsidRPr="00716842" w:rsidRDefault="00716842" w:rsidP="00716842">
      <w:pPr>
        <w:spacing w:line="274" w:lineRule="exact"/>
        <w:ind w:firstLine="400"/>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Становление новой России (1992-1999 гг.).</w:t>
      </w:r>
    </w:p>
    <w:p w14:paraId="1A201F3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14:paraId="5D5B3E0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 1400 и его оценка Конституционным судом. Возможность мирного выхода из политического кризиса. Трагические события осени 1993 г. в Москве.</w:t>
      </w:r>
    </w:p>
    <w:p w14:paraId="106673D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Российской 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w:t>
      </w:r>
    </w:p>
    <w:p w14:paraId="45770A3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 центра и субъектов Российской Федерации. Опасность исламского фундаментализма. Военно-политический кризис в Чеченской Республике.</w:t>
      </w:r>
    </w:p>
    <w:p w14:paraId="02D0F87E"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Корректировка курса реформ и попытки стабилизации экономики. Роль иностранных займов. Проблема сбора налогов и стимулирования инвестиций.</w:t>
      </w:r>
    </w:p>
    <w:p w14:paraId="25D9B8F1"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последствия.</w:t>
      </w:r>
    </w:p>
    <w:p w14:paraId="2C98ADC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w:t>
      </w:r>
    </w:p>
    <w:p w14:paraId="784E7211"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Проблемы русскоязычного населения в бывших республиках СССР.</w:t>
      </w:r>
    </w:p>
    <w:p w14:paraId="747AF5C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w:t>
      </w:r>
      <w:r w:rsidRPr="00716842">
        <w:rPr>
          <w:rFonts w:ascii="Times New Roman" w:eastAsia="Franklin Gothic Demi" w:hAnsi="Times New Roman" w:cs="Times New Roman"/>
          <w:color w:val="auto"/>
        </w:rPr>
        <w:softHyphen/>
        <w:t>политическое сотрудничество в рамках СНГ. Восточный вектор российской внешней политики</w:t>
      </w:r>
    </w:p>
    <w:p w14:paraId="2C33BA05"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 1990-е гг.</w:t>
      </w:r>
    </w:p>
    <w:p w14:paraId="57742CDA"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w:t>
      </w:r>
    </w:p>
    <w:p w14:paraId="1EE99BA3"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Наш край в 1992-1999 гг.</w:t>
      </w:r>
    </w:p>
    <w:p w14:paraId="03047A09" w14:textId="77777777" w:rsidR="00716842" w:rsidRPr="00716842" w:rsidRDefault="00716842" w:rsidP="00716842">
      <w:pPr>
        <w:spacing w:line="274" w:lineRule="exact"/>
        <w:ind w:firstLine="380"/>
        <w:jc w:val="both"/>
        <w:rPr>
          <w:rFonts w:ascii="Times New Roman" w:eastAsia="Times New Roman" w:hAnsi="Times New Roman" w:cs="Times New Roman"/>
          <w:i/>
          <w:iCs/>
          <w:color w:val="auto"/>
        </w:rPr>
      </w:pPr>
      <w:r w:rsidRPr="00716842">
        <w:rPr>
          <w:rFonts w:ascii="Times New Roman" w:eastAsia="Times New Roman" w:hAnsi="Times New Roman" w:cs="Times New Roman"/>
          <w:i/>
          <w:iCs/>
          <w:color w:val="auto"/>
        </w:rPr>
        <w:t>Россия вХХ1 в.: вызовы времени и задачи модернизации.</w:t>
      </w:r>
    </w:p>
    <w:p w14:paraId="5DCA5920"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14:paraId="36CA00C3"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E8C050A"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г.).</w:t>
      </w:r>
    </w:p>
    <w:p w14:paraId="5CAA466B"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p>
    <w:p w14:paraId="0B5C6565"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w:t>
      </w:r>
    </w:p>
    <w:p w14:paraId="72AA8418"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14:paraId="129A7399" w14:textId="77777777" w:rsidR="00716842" w:rsidRPr="00716842" w:rsidRDefault="00716842" w:rsidP="00716842">
      <w:pPr>
        <w:spacing w:line="274" w:lineRule="exact"/>
        <w:ind w:firstLine="38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Модернизация бытовой сферы. Досуг. Россиянин в глобальном информационном пространстве: СМИ, компьютеризация, Интернет. Массовая автомобилизация. Военно патриотические движения. Марш «Бессмертный полк». Празднование 75-летия Победы в Великой Отечественной войне (2020 г.).</w:t>
      </w:r>
    </w:p>
    <w:p w14:paraId="4A517731"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Внешняя политика в конце XX - начале XXI вв.</w:t>
      </w:r>
    </w:p>
    <w:p w14:paraId="32567F00" w14:textId="77777777" w:rsidR="00716842" w:rsidRPr="00716842" w:rsidRDefault="00716842" w:rsidP="00716842">
      <w:pPr>
        <w:spacing w:line="274" w:lineRule="exact"/>
        <w:ind w:firstLine="38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3B52E191" w14:textId="77777777"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w:t>
      </w:r>
    </w:p>
    <w:p w14:paraId="75A444D9" w14:textId="77777777"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39F23C7B" w14:textId="77777777"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w:t>
      </w:r>
    </w:p>
    <w:p w14:paraId="1D071A12" w14:textId="77777777"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w:t>
      </w:r>
    </w:p>
    <w:p w14:paraId="347FE0C8" w14:textId="77777777"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Религия, наука и культура России в конце XX - начале XXI вв.</w:t>
      </w:r>
    </w:p>
    <w:p w14:paraId="28DF33FF" w14:textId="77777777"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w:t>
      </w:r>
    </w:p>
    <w:p w14:paraId="15DA813A" w14:textId="77777777"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w:t>
      </w:r>
    </w:p>
    <w:p w14:paraId="7A9C3B66" w14:textId="77777777"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569FB423" w14:textId="77777777"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Наш край в 2000 - начале 2020-х гг. (2 ч в рамках общего количества часов данной темы).</w:t>
      </w:r>
    </w:p>
    <w:p w14:paraId="47CE74C3" w14:textId="77777777" w:rsidR="00716842" w:rsidRPr="00716842" w:rsidRDefault="00716842" w:rsidP="00716842">
      <w:pPr>
        <w:spacing w:line="274" w:lineRule="exact"/>
        <w:ind w:firstLine="440"/>
        <w:jc w:val="both"/>
        <w:rPr>
          <w:rFonts w:ascii="Times New Roman" w:eastAsia="Times New Roman" w:hAnsi="Times New Roman" w:cs="Times New Roman"/>
          <w:b/>
          <w:bCs/>
          <w:i/>
          <w:iCs/>
          <w:color w:val="auto"/>
        </w:rPr>
      </w:pPr>
      <w:r w:rsidRPr="00716842">
        <w:rPr>
          <w:rFonts w:ascii="Times New Roman" w:eastAsia="Times New Roman" w:hAnsi="Times New Roman" w:cs="Times New Roman"/>
          <w:b/>
          <w:bCs/>
          <w:i/>
          <w:iCs/>
          <w:color w:val="auto"/>
        </w:rPr>
        <w:t>Обобщающее повторение по курсу «История России с древнейших времен до 1914 г.».</w:t>
      </w:r>
    </w:p>
    <w:p w14:paraId="566232B5" w14:textId="77777777"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w:t>
      </w:r>
    </w:p>
    <w:p w14:paraId="104029BE" w14:textId="77777777"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что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w:t>
      </w:r>
    </w:p>
    <w:p w14:paraId="088E054A" w14:textId="77777777"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14:paraId="4B6DA240" w14:textId="77777777" w:rsidR="00716842" w:rsidRPr="00716842" w:rsidRDefault="00716842" w:rsidP="00716842">
      <w:pPr>
        <w:spacing w:line="274" w:lineRule="exact"/>
        <w:ind w:firstLine="44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Рекомендуемое распределение учебного времени для повторения учебного курса «История России с древнейших времен до 1914 г.»</w:t>
      </w:r>
    </w:p>
    <w:p w14:paraId="47F65E32" w14:textId="77777777" w:rsidR="00716842" w:rsidRPr="00716842" w:rsidRDefault="0067575F" w:rsidP="00716842">
      <w:pPr>
        <w:spacing w:line="230" w:lineRule="exact"/>
        <w:ind w:left="4880"/>
        <w:rPr>
          <w:rFonts w:ascii="Times New Roman" w:eastAsia="Franklin Gothic Demi" w:hAnsi="Times New Roman" w:cs="Times New Roman"/>
          <w:color w:val="auto"/>
        </w:rPr>
      </w:pPr>
      <w:r>
        <w:rPr>
          <w:rFonts w:ascii="Times New Roman" w:eastAsia="Franklin Gothic Demi" w:hAnsi="Times New Roman" w:cs="Times New Roman"/>
          <w:color w:val="auto"/>
        </w:rPr>
        <w:pict w14:anchorId="185FFCB5">
          <v:shape id="_x0000_s1356" type="#_x0000_t202" style="position:absolute;left:0;text-align:left;margin-left:-.5pt;margin-top:-1.3pt;width:50.4pt;height:13.9pt;z-index:-251504640;mso-wrap-distance-left:5pt;mso-wrap-distance-right:5pt;mso-wrap-distance-bottom:18.9pt;mso-position-horizontal-relative:margin" filled="f" stroked="f">
            <v:textbox style="mso-fit-shape-to-text:t" inset="0,0,0,0">
              <w:txbxContent>
                <w:p w14:paraId="167B1DB2" w14:textId="77777777" w:rsidR="00E21CAE" w:rsidRDefault="00E21CAE" w:rsidP="00716842">
                  <w:pPr>
                    <w:pStyle w:val="14"/>
                    <w:shd w:val="clear" w:color="auto" w:fill="auto"/>
                    <w:spacing w:line="230" w:lineRule="exact"/>
                  </w:pPr>
                  <w:r>
                    <w:rPr>
                      <w:rStyle w:val="14Exact"/>
                    </w:rPr>
                    <w:t>Разделы</w:t>
                  </w:r>
                </w:p>
              </w:txbxContent>
            </v:textbox>
            <w10:wrap type="square" side="right" anchorx="margin"/>
          </v:shape>
        </w:pict>
      </w:r>
      <w:r w:rsidR="00716842" w:rsidRPr="00716842">
        <w:rPr>
          <w:rFonts w:ascii="Times New Roman" w:eastAsia="Franklin Gothic Demi" w:hAnsi="Times New Roman" w:cs="Times New Roman"/>
          <w:color w:val="auto"/>
        </w:rPr>
        <w:t>Количество часов</w:t>
      </w:r>
    </w:p>
    <w:tbl>
      <w:tblPr>
        <w:tblOverlap w:val="never"/>
        <w:tblW w:w="0" w:type="auto"/>
        <w:tblLayout w:type="fixed"/>
        <w:tblCellMar>
          <w:left w:w="10" w:type="dxa"/>
          <w:right w:w="10" w:type="dxa"/>
        </w:tblCellMar>
        <w:tblLook w:val="0000" w:firstRow="0" w:lastRow="0" w:firstColumn="0" w:lastColumn="0" w:noHBand="0" w:noVBand="0"/>
      </w:tblPr>
      <w:tblGrid>
        <w:gridCol w:w="5789"/>
        <w:gridCol w:w="2309"/>
      </w:tblGrid>
      <w:tr w:rsidR="00716842" w:rsidRPr="00716842" w14:paraId="699F8EC1" w14:textId="77777777" w:rsidTr="00716842">
        <w:trPr>
          <w:trHeight w:hRule="exact" w:val="437"/>
        </w:trPr>
        <w:tc>
          <w:tcPr>
            <w:tcW w:w="5789" w:type="dxa"/>
            <w:tcBorders>
              <w:top w:val="single" w:sz="4" w:space="0" w:color="auto"/>
              <w:left w:val="single" w:sz="4" w:space="0" w:color="auto"/>
            </w:tcBorders>
            <w:shd w:val="clear" w:color="auto" w:fill="FFFFFF"/>
          </w:tcPr>
          <w:p w14:paraId="5188820C" w14:textId="77777777"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I От Руси к Российскому государству</w:t>
            </w:r>
          </w:p>
        </w:tc>
        <w:tc>
          <w:tcPr>
            <w:tcW w:w="2309" w:type="dxa"/>
            <w:tcBorders>
              <w:top w:val="single" w:sz="4" w:space="0" w:color="auto"/>
              <w:left w:val="single" w:sz="4" w:space="0" w:color="auto"/>
              <w:right w:val="single" w:sz="4" w:space="0" w:color="auto"/>
            </w:tcBorders>
            <w:shd w:val="clear" w:color="auto" w:fill="FFFFFF"/>
          </w:tcPr>
          <w:p w14:paraId="7CF1F70C" w14:textId="77777777"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7</w:t>
            </w:r>
          </w:p>
        </w:tc>
      </w:tr>
      <w:tr w:rsidR="00716842" w:rsidRPr="00716842" w14:paraId="2EC7DEC5" w14:textId="77777777" w:rsidTr="00716842">
        <w:trPr>
          <w:trHeight w:hRule="exact" w:val="835"/>
        </w:trPr>
        <w:tc>
          <w:tcPr>
            <w:tcW w:w="5789" w:type="dxa"/>
            <w:tcBorders>
              <w:top w:val="single" w:sz="4" w:space="0" w:color="auto"/>
              <w:left w:val="single" w:sz="4" w:space="0" w:color="auto"/>
            </w:tcBorders>
            <w:shd w:val="clear" w:color="auto" w:fill="FFFFFF"/>
          </w:tcPr>
          <w:p w14:paraId="293464A5" w14:textId="77777777" w:rsidR="00716842" w:rsidRPr="00716842" w:rsidRDefault="00716842" w:rsidP="00716842">
            <w:pPr>
              <w:framePr w:w="8098" w:wrap="notBeside" w:vAnchor="text" w:hAnchor="text" w:y="1"/>
              <w:spacing w:line="283"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lang w:val="en-US" w:eastAsia="en-US" w:bidi="en-US"/>
              </w:rPr>
              <w:t>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Россия в </w:t>
            </w:r>
            <w:r w:rsidRPr="00716842">
              <w:rPr>
                <w:rFonts w:ascii="Times New Roman" w:eastAsia="Franklin Gothic Demi" w:hAnsi="Times New Roman" w:cs="Times New Roman"/>
                <w:color w:val="auto"/>
                <w:lang w:val="en-US" w:eastAsia="en-US" w:bidi="en-US"/>
              </w:rPr>
              <w:t>XVI</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 от великого княжества к царству</w:t>
            </w:r>
          </w:p>
        </w:tc>
        <w:tc>
          <w:tcPr>
            <w:tcW w:w="2309" w:type="dxa"/>
            <w:tcBorders>
              <w:top w:val="single" w:sz="4" w:space="0" w:color="auto"/>
              <w:left w:val="single" w:sz="4" w:space="0" w:color="auto"/>
              <w:right w:val="single" w:sz="4" w:space="0" w:color="auto"/>
            </w:tcBorders>
            <w:shd w:val="clear" w:color="auto" w:fill="FFFFFF"/>
          </w:tcPr>
          <w:p w14:paraId="5A05E24F" w14:textId="77777777"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8</w:t>
            </w:r>
          </w:p>
        </w:tc>
      </w:tr>
      <w:tr w:rsidR="00716842" w:rsidRPr="00716842" w14:paraId="388A970B" w14:textId="77777777" w:rsidTr="00716842">
        <w:trPr>
          <w:trHeight w:hRule="exact" w:val="835"/>
        </w:trPr>
        <w:tc>
          <w:tcPr>
            <w:tcW w:w="5789" w:type="dxa"/>
            <w:tcBorders>
              <w:top w:val="single" w:sz="4" w:space="0" w:color="auto"/>
              <w:left w:val="single" w:sz="4" w:space="0" w:color="auto"/>
            </w:tcBorders>
            <w:shd w:val="clear" w:color="auto" w:fill="FFFFFF"/>
          </w:tcPr>
          <w:p w14:paraId="44B9FEE3" w14:textId="77777777"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III Россия в конце </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 от царства к империи</w:t>
            </w:r>
          </w:p>
        </w:tc>
        <w:tc>
          <w:tcPr>
            <w:tcW w:w="2309" w:type="dxa"/>
            <w:tcBorders>
              <w:top w:val="single" w:sz="4" w:space="0" w:color="auto"/>
              <w:left w:val="single" w:sz="4" w:space="0" w:color="auto"/>
              <w:right w:val="single" w:sz="4" w:space="0" w:color="auto"/>
            </w:tcBorders>
            <w:shd w:val="clear" w:color="auto" w:fill="FFFFFF"/>
          </w:tcPr>
          <w:p w14:paraId="2E7423B5" w14:textId="77777777"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r>
      <w:tr w:rsidR="00716842" w:rsidRPr="00716842" w14:paraId="137A996E" w14:textId="77777777" w:rsidTr="00716842">
        <w:trPr>
          <w:trHeight w:hRule="exact" w:val="451"/>
        </w:trPr>
        <w:tc>
          <w:tcPr>
            <w:tcW w:w="5789" w:type="dxa"/>
            <w:tcBorders>
              <w:top w:val="single" w:sz="4" w:space="0" w:color="auto"/>
              <w:left w:val="single" w:sz="4" w:space="0" w:color="auto"/>
              <w:bottom w:val="single" w:sz="4" w:space="0" w:color="auto"/>
            </w:tcBorders>
            <w:shd w:val="clear" w:color="auto" w:fill="FFFFFF"/>
            <w:vAlign w:val="center"/>
          </w:tcPr>
          <w:p w14:paraId="37D154FE" w14:textId="77777777"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IV Российская империя в XIX - начале XX вв.</w:t>
            </w:r>
          </w:p>
        </w:tc>
        <w:tc>
          <w:tcPr>
            <w:tcW w:w="2309" w:type="dxa"/>
            <w:tcBorders>
              <w:top w:val="single" w:sz="4" w:space="0" w:color="auto"/>
              <w:left w:val="single" w:sz="4" w:space="0" w:color="auto"/>
              <w:bottom w:val="single" w:sz="4" w:space="0" w:color="auto"/>
              <w:right w:val="single" w:sz="4" w:space="0" w:color="auto"/>
            </w:tcBorders>
            <w:shd w:val="clear" w:color="auto" w:fill="FFFFFF"/>
            <w:vAlign w:val="bottom"/>
          </w:tcPr>
          <w:p w14:paraId="74B65F80" w14:textId="77777777" w:rsidR="00716842" w:rsidRPr="00716842" w:rsidRDefault="00716842" w:rsidP="00716842">
            <w:pPr>
              <w:framePr w:w="8098" w:wrap="notBeside" w:vAnchor="text" w:hAnchor="text"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10</w:t>
            </w:r>
          </w:p>
        </w:tc>
      </w:tr>
    </w:tbl>
    <w:p w14:paraId="615CC20A" w14:textId="77777777" w:rsidR="00716842" w:rsidRPr="00716842" w:rsidRDefault="00716842" w:rsidP="00716842">
      <w:pPr>
        <w:framePr w:w="8098" w:wrap="notBeside" w:vAnchor="text" w:hAnchor="text" w:y="1"/>
        <w:spacing w:line="230"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Систематизация.</w:t>
      </w:r>
    </w:p>
    <w:p w14:paraId="3E8CD280" w14:textId="77777777" w:rsidR="00716842" w:rsidRPr="00716842" w:rsidRDefault="00716842" w:rsidP="00716842">
      <w:pPr>
        <w:framePr w:w="8098" w:wrap="notBeside" w:vAnchor="text" w:hAnchor="text" w:y="1"/>
        <w:rPr>
          <w:rFonts w:ascii="Times New Roman" w:hAnsi="Times New Roman" w:cs="Times New Roman"/>
          <w:color w:val="auto"/>
        </w:rPr>
      </w:pPr>
    </w:p>
    <w:p w14:paraId="3B743C50" w14:textId="77777777" w:rsidR="00716842" w:rsidRPr="00716842" w:rsidRDefault="00716842" w:rsidP="00716842">
      <w:pPr>
        <w:rPr>
          <w:rFonts w:ascii="Times New Roman" w:hAnsi="Times New Roman" w:cs="Times New Roman"/>
          <w:color w:val="auto"/>
        </w:rPr>
      </w:pPr>
    </w:p>
    <w:p w14:paraId="753A8B4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w:t>
      </w:r>
    </w:p>
    <w:p w14:paraId="61FED25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Русь и соседние племена, государства, народы: характер отношений, политика первых русских князей.</w:t>
      </w:r>
    </w:p>
    <w:p w14:paraId="07D7B3C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Внешние угрозы русским землям в XIII в., противостояние агрессии.</w:t>
      </w:r>
    </w:p>
    <w:p w14:paraId="7918121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Борьба русских земель против зависимости от Орды </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XIV</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14:paraId="2B7BA6F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Объединение русских земель вокруг Москвы </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14:paraId="41C0659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Развитие законодательства в едином Русском (Российском) государстве </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14:paraId="0D06E76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Становление и укрепление российского самодержавия (XV-XVIII вв.).</w:t>
      </w:r>
    </w:p>
    <w:p w14:paraId="5CE7B96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Земские соборы, их роль в истории России </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14:paraId="40BF6DB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Процесс закрепощения крестьян </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14:paraId="0AE1F20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Социальные выступления в России в </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w:t>
      </w:r>
    </w:p>
    <w:p w14:paraId="190E045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Черты Нового времени в экономическом развитии России в </w:t>
      </w:r>
      <w:r w:rsidRPr="00716842">
        <w:rPr>
          <w:rFonts w:ascii="Times New Roman" w:eastAsia="Franklin Gothic Demi" w:hAnsi="Times New Roman" w:cs="Times New Roman"/>
          <w:color w:val="auto"/>
          <w:lang w:val="en-US" w:eastAsia="en-US" w:bidi="en-US"/>
        </w:rPr>
        <w:t>XVII</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14:paraId="49C9D16D"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Внешняя политика России в </w:t>
      </w:r>
      <w:r w:rsidRPr="00716842">
        <w:rPr>
          <w:rFonts w:ascii="Times New Roman" w:eastAsia="Franklin Gothic Demi" w:hAnsi="Times New Roman" w:cs="Times New Roman"/>
          <w:color w:val="auto"/>
          <w:lang w:val="en-US" w:eastAsia="en-US" w:bidi="en-US"/>
        </w:rPr>
        <w:t>XVIII</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XIX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вв. Борьба России за выход к Балтийскому и Черному морям. Русско-турецкие войны </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XVIII</w:t>
      </w:r>
      <w:r w:rsidRPr="00716842">
        <w:rPr>
          <w:rFonts w:ascii="Times New Roman" w:eastAsia="Franklin Gothic Demi" w:hAnsi="Times New Roman" w:cs="Times New Roman"/>
          <w:color w:val="auto"/>
          <w:lang w:eastAsia="en-US" w:bidi="en-US"/>
        </w:rPr>
        <w:t>-</w:t>
      </w:r>
      <w:r w:rsidRPr="00716842">
        <w:rPr>
          <w:rFonts w:ascii="Times New Roman" w:eastAsia="Franklin Gothic Demi" w:hAnsi="Times New Roman" w:cs="Times New Roman"/>
          <w:color w:val="auto"/>
          <w:lang w:val="en-US" w:eastAsia="en-US" w:bidi="en-US"/>
        </w:rPr>
        <w:t>XIX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14:paraId="5E742F8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Крестьянский вопрос и попытки его решения в России в XIX в.</w:t>
      </w:r>
    </w:p>
    <w:p w14:paraId="2A50C56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Власть и общество в России в XVIII - начале XX в.: самодержавная монархия, эволюция отношений.</w:t>
      </w:r>
    </w:p>
    <w:p w14:paraId="77B10AED"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Великие реформы 1860-1870-х гг.: новые перспективы.</w:t>
      </w:r>
    </w:p>
    <w:p w14:paraId="5DFD2D7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Индустриальное развитие и модернизационные процессы и России в XIX - начале XX в.</w:t>
      </w:r>
    </w:p>
    <w:p w14:paraId="54C71D4E"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Российские первооткрыватели, ученые, изобретатели XVII - начала ХХ в.: место в истории России и всемирной истории.</w:t>
      </w:r>
    </w:p>
    <w:p w14:paraId="75BC0DB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14:paraId="4A66A076" w14:textId="77777777" w:rsidR="00716842" w:rsidRPr="00716842" w:rsidRDefault="00716842" w:rsidP="00716842">
      <w:pPr>
        <w:spacing w:line="274" w:lineRule="exact"/>
        <w:ind w:firstLine="400"/>
        <w:jc w:val="both"/>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Планируемые результаты освоения программы по истории на уровне среднего общего образования.</w:t>
      </w:r>
    </w:p>
    <w:p w14:paraId="5E26A24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 положениях ФГОС СОО содержатся требования к личностным, метапредметным и предметным результатам освоения обучающимися учебных программ по общеобразовательным предметам.</w:t>
      </w:r>
    </w:p>
    <w:p w14:paraId="0B2BC48D"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 результате изучения истории на уровне среднего общего образования у обучающегося будут сформированы следующие личностные результаты:</w:t>
      </w:r>
    </w:p>
    <w:p w14:paraId="29201164" w14:textId="77777777" w:rsidR="00716842" w:rsidRPr="00716842" w:rsidRDefault="00716842" w:rsidP="00247F0A">
      <w:pPr>
        <w:numPr>
          <w:ilvl w:val="0"/>
          <w:numId w:val="146"/>
        </w:numPr>
        <w:tabs>
          <w:tab w:val="left" w:pos="78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гражданского воспитания:</w:t>
      </w:r>
    </w:p>
    <w:p w14:paraId="4E47FDB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осмысление сложившихся в российской истории традиций гражданского служения Отечеству;</w:t>
      </w:r>
    </w:p>
    <w:p w14:paraId="3ADC83B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w:t>
      </w:r>
    </w:p>
    <w:p w14:paraId="38B6969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принятие традиционных национальных, общечеловеческих гуманистических и демократических ценностей;</w:t>
      </w:r>
    </w:p>
    <w:p w14:paraId="4FBD04A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готовность противостоять идеологии экстремизма, национализма, ксенофобии,</w:t>
      </w:r>
    </w:p>
    <w:p w14:paraId="2167C7DE"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дискриминации по социальным, религиозным, расовым, национальным, этническим признакам;</w:t>
      </w:r>
    </w:p>
    <w:p w14:paraId="256B63A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3DA7C2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взаимодействовать с социальными институтами в соответствии с их функциями и назначением;</w:t>
      </w:r>
    </w:p>
    <w:p w14:paraId="0FDA658D"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готовность к гуманитарной и волонтерской деятельности;</w:t>
      </w:r>
    </w:p>
    <w:p w14:paraId="4876833A" w14:textId="77777777" w:rsidR="00716842" w:rsidRPr="00716842" w:rsidRDefault="00716842" w:rsidP="00247F0A">
      <w:pPr>
        <w:numPr>
          <w:ilvl w:val="0"/>
          <w:numId w:val="147"/>
        </w:numPr>
        <w:tabs>
          <w:tab w:val="left" w:pos="79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патриотического воспитания:</w:t>
      </w:r>
    </w:p>
    <w:p w14:paraId="059519F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14:paraId="4412070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2A4596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идейная убежденность, готовность к служению Отечеству и его защите, ответственность за его судьбу;</w:t>
      </w:r>
    </w:p>
    <w:p w14:paraId="7606B7A8" w14:textId="77777777" w:rsidR="00716842" w:rsidRPr="00716842" w:rsidRDefault="00716842" w:rsidP="00247F0A">
      <w:pPr>
        <w:numPr>
          <w:ilvl w:val="0"/>
          <w:numId w:val="147"/>
        </w:numPr>
        <w:tabs>
          <w:tab w:val="left" w:pos="79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духовно-нравственного воспитания:</w:t>
      </w:r>
    </w:p>
    <w:p w14:paraId="7AC08FCE" w14:textId="77777777" w:rsidR="00716842" w:rsidRPr="00716842" w:rsidRDefault="00716842" w:rsidP="00716842">
      <w:pPr>
        <w:spacing w:line="274" w:lineRule="exact"/>
        <w:ind w:right="680"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w:t>
      </w:r>
    </w:p>
    <w:p w14:paraId="4859D8A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39D89000" w14:textId="77777777" w:rsidR="00716842" w:rsidRPr="00716842" w:rsidRDefault="00716842" w:rsidP="00247F0A">
      <w:pPr>
        <w:numPr>
          <w:ilvl w:val="0"/>
          <w:numId w:val="147"/>
        </w:numPr>
        <w:tabs>
          <w:tab w:val="left" w:pos="79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эстетического воспитания:</w:t>
      </w:r>
    </w:p>
    <w:p w14:paraId="44191EF9" w14:textId="77777777" w:rsidR="00716842" w:rsidRPr="00716842" w:rsidRDefault="00716842" w:rsidP="00716842">
      <w:pPr>
        <w:spacing w:line="274" w:lineRule="exact"/>
        <w:ind w:right="680"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представление об исторически сложившемся культурном многообразии своей страны и мира;</w:t>
      </w:r>
    </w:p>
    <w:p w14:paraId="12C62188"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6012789"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14:paraId="05569767"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способность выявлять в памятниках художественной культуры эстетические ценности эпох, к которым они принадлежат;</w:t>
      </w:r>
    </w:p>
    <w:p w14:paraId="65FAFBB8"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14:paraId="6897AF9D" w14:textId="77777777" w:rsidR="00716842" w:rsidRPr="00716842" w:rsidRDefault="00716842" w:rsidP="00247F0A">
      <w:pPr>
        <w:numPr>
          <w:ilvl w:val="0"/>
          <w:numId w:val="147"/>
        </w:numPr>
        <w:tabs>
          <w:tab w:val="left" w:pos="79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физического воспитания:</w:t>
      </w:r>
    </w:p>
    <w:p w14:paraId="1E38F7D9"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формирование ценностного отношения к жизни и здоровью; осознание ценности жизни и необходимости ее сохранения;</w:t>
      </w:r>
    </w:p>
    <w:p w14:paraId="0A89033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представление об идеалах гармоничного физического и духовного развития человека в исторических обществах и в современную эпоху;</w:t>
      </w:r>
    </w:p>
    <w:p w14:paraId="454C53F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ответственное отношение к своему здоровью и установка на здоровый образ жизни;</w:t>
      </w:r>
    </w:p>
    <w:p w14:paraId="1C3D99B9" w14:textId="77777777" w:rsidR="00716842" w:rsidRPr="00716842" w:rsidRDefault="00716842" w:rsidP="00247F0A">
      <w:pPr>
        <w:numPr>
          <w:ilvl w:val="0"/>
          <w:numId w:val="147"/>
        </w:numPr>
        <w:tabs>
          <w:tab w:val="left" w:pos="79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трудового воспитания:</w:t>
      </w:r>
    </w:p>
    <w:p w14:paraId="023F1F2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понимание на основе знания истории значения трудовой деятельности как источника развития человека и общества;</w:t>
      </w:r>
    </w:p>
    <w:p w14:paraId="4A9A156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w:t>
      </w:r>
    </w:p>
    <w:p w14:paraId="1434A15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мотивация и способность к самообразованию на протяжении всей жизни;</w:t>
      </w:r>
    </w:p>
    <w:p w14:paraId="421D32B5" w14:textId="77777777" w:rsidR="00716842" w:rsidRPr="00716842" w:rsidRDefault="00716842" w:rsidP="00247F0A">
      <w:pPr>
        <w:numPr>
          <w:ilvl w:val="0"/>
          <w:numId w:val="147"/>
        </w:numPr>
        <w:tabs>
          <w:tab w:val="left" w:pos="799"/>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экологического воспитания:</w:t>
      </w:r>
    </w:p>
    <w:p w14:paraId="752F2FE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осмысление исторического опыта взаимодействия людей с природной средой, его позитивных и негативных проявлений;</w:t>
      </w:r>
    </w:p>
    <w:p w14:paraId="2E4CBAA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0A28D6F" w14:textId="77777777" w:rsidR="00716842" w:rsidRPr="00716842" w:rsidRDefault="00716842" w:rsidP="00716842">
      <w:pPr>
        <w:spacing w:line="274" w:lineRule="exact"/>
        <w:ind w:right="620"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активное неприятие действий, приносящих вред окружающей природной и социальной среде;</w:t>
      </w:r>
    </w:p>
    <w:p w14:paraId="0718CE91" w14:textId="77777777" w:rsidR="00716842" w:rsidRPr="00716842" w:rsidRDefault="00716842" w:rsidP="00247F0A">
      <w:pPr>
        <w:numPr>
          <w:ilvl w:val="0"/>
          <w:numId w:val="147"/>
        </w:numPr>
        <w:tabs>
          <w:tab w:val="left" w:pos="1096"/>
        </w:tabs>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ценности научного познания:</w:t>
      </w:r>
    </w:p>
    <w:p w14:paraId="5DB9521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мировоззрения, соответствующего современному уровню развития исторической науки и общественной практики;</w:t>
      </w:r>
    </w:p>
    <w:p w14:paraId="298F05C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осмысление значения истории как знания о развитии человека и общества, о социальном и нравственном опыте предшествовавших поколений;</w:t>
      </w:r>
    </w:p>
    <w:p w14:paraId="6EDDCA2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4DA14E1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мотивация к дальнейшему, в том числе профессиональному, изучению истории.</w:t>
      </w:r>
    </w:p>
    <w:p w14:paraId="403D1E5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03C10D7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02DD09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следующие базовые логические действия как часть познавательных универсальных учебных действий:</w:t>
      </w:r>
    </w:p>
    <w:p w14:paraId="18A711B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формулировать проблему, вопрос, требующий решения;</w:t>
      </w:r>
    </w:p>
    <w:p w14:paraId="5C5F2E1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разрабатывать план решения проблемы с учетом анализа имеющихся материальных и нематериальных ресурсов;</w:t>
      </w:r>
    </w:p>
    <w:p w14:paraId="4A77D9F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систематизировать и обобщать исторические факты (в форме таблиц, схем, диаграмм и других);</w:t>
      </w:r>
    </w:p>
    <w:p w14:paraId="72F16F48"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w:t>
      </w:r>
    </w:p>
    <w:p w14:paraId="334710D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485E19B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w:t>
      </w:r>
    </w:p>
    <w:p w14:paraId="5D0C725E"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владеть ключевыми научными понятиями и методами работы с исторической информацией; определять познавательную задачу, намечать путь ее решения и осуществлять подбор исторического материала, объекта;</w:t>
      </w:r>
    </w:p>
    <w:p w14:paraId="418C5C8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осуществлять анализ объекта в соответствии с принципом историзма, основными процедурами исторического познания;</w:t>
      </w:r>
    </w:p>
    <w:p w14:paraId="40C6CC2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создавать тексты в различных форматах с учетом назначения информации и целевой аудитории;</w:t>
      </w:r>
    </w:p>
    <w:p w14:paraId="25940DC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соотносить полученный результат с имеющимся историческим знанием, определять новизну и обоснованность полученного результата;</w:t>
      </w:r>
    </w:p>
    <w:p w14:paraId="3BE24C70"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представлять результаты своей деятельности в различных формах (сообщение, эссе, презентация, реферат, учебный проект и других);</w:t>
      </w:r>
    </w:p>
    <w:p w14:paraId="739B2BC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объяснять сферу применения и значение проведенного учебного исследования в современном общественном контексте;</w:t>
      </w:r>
    </w:p>
    <w:p w14:paraId="22EBF30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применять исторические знания и познавательные процедуры в интегрированных (междисциплинарных) учебных проектах, в том числе краеведческих.</w:t>
      </w:r>
    </w:p>
    <w:p w14:paraId="50D7E73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умения работать с информацией как часть познавательных универсальных учебных действий:</w:t>
      </w:r>
    </w:p>
    <w:p w14:paraId="05CD998D"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14:paraId="3B8859A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w:t>
      </w:r>
    </w:p>
    <w:p w14:paraId="78E4A55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рассматривать комплексы источников, выявляя совпадения и различия их свидетельств; сопоставлять оценки исторических событий и личностей, приводимые в научной литературе и публицистике, объяснять причины расхождения мнений;</w:t>
      </w:r>
    </w:p>
    <w:p w14:paraId="76A92CD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14:paraId="532918C7"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умения общения как часть коммуникативных универсальных учебных действий:</w:t>
      </w:r>
    </w:p>
    <w:p w14:paraId="6AA875D0" w14:textId="77777777" w:rsidR="00716842" w:rsidRPr="00716842" w:rsidRDefault="00716842" w:rsidP="00716842">
      <w:pPr>
        <w:spacing w:line="274" w:lineRule="exact"/>
        <w:ind w:right="1600"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представлять особенности взаимодействия людей в исторических обществах и современном мире;</w:t>
      </w:r>
    </w:p>
    <w:p w14:paraId="5BBC9F8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w:t>
      </w:r>
    </w:p>
    <w:p w14:paraId="6E3FE3C3" w14:textId="77777777" w:rsidR="00716842" w:rsidRPr="00716842" w:rsidRDefault="00716842" w:rsidP="00716842">
      <w:pPr>
        <w:spacing w:line="274" w:lineRule="exact"/>
        <w:ind w:right="880"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выражать и аргументировать свою точку зрения в устном высказывании, письменном тексте;</w:t>
      </w:r>
    </w:p>
    <w:p w14:paraId="2411B01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владеть способами общения и конструктивного взаимодействия, в том числе межкультурного, в школе и социальном окружении.</w:t>
      </w:r>
    </w:p>
    <w:p w14:paraId="559E478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умения совместной деятельности: осознавать на основе исторических примеров значение совместной деятельности как эффективного средства достижения поставленных целей;</w:t>
      </w:r>
    </w:p>
    <w:p w14:paraId="342B4E6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планировать и осуществлять совместную работу, коллективные учебные проекты по истории, в том числе на региональном материале;</w:t>
      </w:r>
    </w:p>
    <w:p w14:paraId="7C6B940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свое участие в общей работе и координировать свои действия с другими членами команды;</w:t>
      </w:r>
    </w:p>
    <w:p w14:paraId="461A4C0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оценивать полученные результаты и свой вклад в общую работу.</w:t>
      </w:r>
    </w:p>
    <w:p w14:paraId="79E4461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умения самоорганизации как части регулятивных универсальных учебных действий:</w:t>
      </w:r>
    </w:p>
    <w:p w14:paraId="4561E979" w14:textId="77777777"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w:t>
      </w:r>
    </w:p>
    <w:p w14:paraId="5846B06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 обучающегося будут сформированы умения самоконтроля, принятия себя и других как часть регулятивных универсальных учебных действий:</w:t>
      </w:r>
    </w:p>
    <w:p w14:paraId="2AE968E2"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5769724D"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осознавать свои достижения и слабые стороны в учении, в общении, сотрудничестве со сверстниками и людьми старших поколений;</w:t>
      </w:r>
    </w:p>
    <w:p w14:paraId="0352E9C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признавать свое право и право других на ошибки;</w:t>
      </w:r>
    </w:p>
    <w:p w14:paraId="1EDEA600" w14:textId="77777777" w:rsidR="00716842" w:rsidRPr="00716842" w:rsidRDefault="00716842" w:rsidP="00716842">
      <w:pPr>
        <w:spacing w:line="274" w:lineRule="exact"/>
        <w:ind w:firstLine="400"/>
        <w:jc w:val="both"/>
        <w:rPr>
          <w:rFonts w:ascii="Times New Roman" w:eastAsia="Times New Roman" w:hAnsi="Times New Roman" w:cs="Times New Roman"/>
          <w:b/>
          <w:bCs/>
          <w:color w:val="auto"/>
        </w:rPr>
      </w:pPr>
      <w:r w:rsidRPr="00716842">
        <w:rPr>
          <w:rFonts w:ascii="Times New Roman" w:eastAsia="Franklin Gothic Demi" w:hAnsi="Times New Roman" w:cs="Times New Roman"/>
          <w:color w:val="auto"/>
        </w:rPr>
        <w:t xml:space="preserve">вносить конструктивные предложения для совместного решения учебных задач, проблем. </w:t>
      </w:r>
      <w:r w:rsidRPr="00716842">
        <w:rPr>
          <w:rFonts w:ascii="Times New Roman" w:eastAsia="Times New Roman" w:hAnsi="Times New Roman" w:cs="Times New Roman"/>
          <w:b/>
          <w:bCs/>
          <w:color w:val="auto"/>
        </w:rPr>
        <w:t>Предметные результаты изучения предмета «История» на углубленном уровне согласно требованиям ФГОС СОО должны отражать: требования к результатам освоения базового курса и дополнительные требования к результатам освоения углубленного курса.</w:t>
      </w:r>
    </w:p>
    <w:p w14:paraId="5E92FE68" w14:textId="77777777"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Требования к предметным результатам освоения базового курса истории должны отражать: Понимание значимости России в мировых политических и социально-экономических процессах ХХ - начала XXI вв., знание достижений страны и ее народа, умение характеризовать историческое значение Великой октябрьской революции, Гражданской войны, Новой экономической политики (далее - нэп), индустриализации и коллективизации в Союзе Советских</w:t>
      </w:r>
    </w:p>
    <w:p w14:paraId="4836B34C" w14:textId="77777777"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p w14:paraId="75894A7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14:paraId="2EF9B71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CF2499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5FD39C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устанавливать причинно-следственные,</w:t>
      </w:r>
    </w:p>
    <w:p w14:paraId="4E9F96E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XXI вв., определять современников исторических событий истории России и человечества в целом в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w:t>
      </w:r>
    </w:p>
    <w:p w14:paraId="5B6C506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начала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554E29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начала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0484D781"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w:t>
      </w:r>
    </w:p>
    <w:p w14:paraId="774C28E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14:paraId="3FC948B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27F7231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Знание ключевых событий, основных дат и этапов истории России и мира в ХХ - начале XXI вв., выдающихся деятелей отечественной и всемирной истории, важнейших достижений культуры, ценностных ориентиров:</w:t>
      </w:r>
    </w:p>
    <w:p w14:paraId="4F0A134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1) по учебному курсу «История России»:</w:t>
      </w:r>
    </w:p>
    <w:p w14:paraId="50936B0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Россия накануне Первой мировой войны. Ход военных действий. Власть, общество, экономика, культура. Предпосылки революции.</w:t>
      </w:r>
    </w:p>
    <w:p w14:paraId="427DE7A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32BB72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6F1EE8D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FD7D35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65D3192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Российская Федерация в 1992-2022 гг. Становление новой России. Возрождение Российской Федерации как великой державы в ХХ!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14:paraId="6E78CCA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2) по учебному курсу «Всеобщая история»:</w:t>
      </w:r>
    </w:p>
    <w:p w14:paraId="2B4EFFB3"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Мир накануне Первой мировой войны. Первая мировая война: причины, участники, основные события, результаты. Власть и общество.</w:t>
      </w:r>
    </w:p>
    <w:p w14:paraId="10B44D52"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70070DB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Вторая мировая война: причины, участники, основные сражения, итоги.</w:t>
      </w:r>
    </w:p>
    <w:p w14:paraId="59A617E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Власть и общество в годы войны. Решающий вклад СССР в Победу.</w:t>
      </w:r>
    </w:p>
    <w:p w14:paraId="53EF941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14:paraId="29121A4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Современный мир: глобализация и деглобализация. Геополитический кризис 2022 г. и его влияние на мировую систему.</w:t>
      </w:r>
    </w:p>
    <w:p w14:paraId="3686749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w:t>
      </w:r>
    </w:p>
    <w:p w14:paraId="5F33FFE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Понимание значимости роли России в мировых политических и социально-экономических процессах с древнейших времен до настоящего времени.</w:t>
      </w:r>
    </w:p>
    <w:p w14:paraId="68EC1C9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характеризовать вклад российской культуры в мировую культуру.</w:t>
      </w:r>
    </w:p>
    <w:p w14:paraId="45120CD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6082BC1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Владение комплексом хронологических умений, умение устанавливать причинно</w:t>
      </w:r>
      <w:r w:rsidRPr="00716842">
        <w:rPr>
          <w:rFonts w:ascii="Times New Roman" w:eastAsia="Franklin Gothic Demi" w:hAnsi="Times New Roman" w:cs="Times New Roman"/>
          <w:color w:val="auto"/>
        </w:rPr>
        <w:softHyphen/>
        <w:t>следственные, пространственные связи исторических событий, явлений, процессов с древнейших времен до настоящего времени.</w:t>
      </w:r>
    </w:p>
    <w:p w14:paraId="1275A19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анализировать, характеризовать и сравнивать исторические события, явления, процессы с древнейших времен до настоящего времени.</w:t>
      </w:r>
    </w:p>
    <w:p w14:paraId="45C5917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4769AFF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3C903946" w14:textId="77777777" w:rsidR="00716842" w:rsidRPr="00716842" w:rsidRDefault="00716842" w:rsidP="00716842">
      <w:pPr>
        <w:keepNext/>
        <w:keepLines/>
        <w:spacing w:line="274" w:lineRule="exact"/>
        <w:ind w:firstLine="400"/>
        <w:jc w:val="both"/>
        <w:outlineLvl w:val="3"/>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К концу обучения в 10 классе обучающийся получит следующие предметные результаты по отдельным темам программы по истории:</w:t>
      </w:r>
    </w:p>
    <w:p w14:paraId="03F2022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Понимание значимости роли России в мировых политических и социально-экономических процессах 1914-1945 гг.</w:t>
      </w:r>
    </w:p>
    <w:p w14:paraId="76497632"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w:t>
      </w:r>
    </w:p>
    <w:p w14:paraId="7B4848C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связи, связанные с участием России в мировых политических и социально-экономических процессах 1914-1945 гг.;</w:t>
      </w:r>
    </w:p>
    <w:p w14:paraId="1F1E15B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6034430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характеризовать вклад российской культуры в мировую культуру.</w:t>
      </w:r>
    </w:p>
    <w:p w14:paraId="4FFC682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характеризовать этапы развития науки и культуры в России 1914-1945 гг., составлять развернутое описание памятников культуры России;</w:t>
      </w:r>
    </w:p>
    <w:p w14:paraId="2135006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этапы развития мировой культуры 1914-1945 гг., составлять описание наиболее известных памятников культуры;</w:t>
      </w:r>
    </w:p>
    <w:p w14:paraId="095E486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010BE24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3FF5396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объяснять, в чем состоят научные и социальные функции исторического знания; характеризовать и применять основные приемы изучения исторических источников; приводить примеры использования исторической аргументации в социально-политическом контексте;</w:t>
      </w:r>
    </w:p>
    <w:p w14:paraId="3DA7FC4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роль исторической науки в политическом развитии России и зарубежных стран 1914-1945 гг.</w:t>
      </w:r>
    </w:p>
    <w:p w14:paraId="70874A7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Владение комплексом хронологических умений, умение устанавливать причинно</w:t>
      </w:r>
      <w:r w:rsidRPr="00716842">
        <w:rPr>
          <w:rFonts w:ascii="Times New Roman" w:eastAsia="Franklin Gothic Demi" w:hAnsi="Times New Roman" w:cs="Times New Roman"/>
          <w:color w:val="auto"/>
        </w:rPr>
        <w:softHyphen/>
        <w:t>следственные, пространственные связи исторических событий, явлений, процессов 1914-1945 гг. Структура предметного результата включает следующий перечень знаний и умений: называть даты важнейших событий и выделять этапы в развитии процессов истории России и всеобщей истории 1914-1945 гг.;</w:t>
      </w:r>
    </w:p>
    <w:p w14:paraId="1140F3C1"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указывать хронологические рамки периодов истории России и всеобщей истории 19141945 гг.;</w:t>
      </w:r>
    </w:p>
    <w:p w14:paraId="03D3E6E5"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объяснять основания периодизации истории России и всеобщей истории 1914-1945 гг., используемые учеными-историками;</w:t>
      </w:r>
    </w:p>
    <w:p w14:paraId="734D800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14:paraId="7F34BBF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251CF57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14:paraId="63008E6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14:paraId="2763A83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современников исторических событий, явлений, процессов истории России и всеобщей истории 1914-1945 гг.</w:t>
      </w:r>
    </w:p>
    <w:p w14:paraId="3537F7B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анализировать, характеризовать и сравнивать исторические события, явления,</w:t>
      </w:r>
    </w:p>
    <w:p w14:paraId="3F268C0F"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процессы 1914-1945 гг.</w:t>
      </w:r>
    </w:p>
    <w:p w14:paraId="44D7E2D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называть характерные, существенные признаки событий, процессов, явлений истории России и всеобщей истории 1914-1945 гг.;</w:t>
      </w:r>
    </w:p>
    <w:p w14:paraId="2926C95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различать в исторической информации по истории России и всеобщей истории 1914— 1945 гг. события, явления, процессы, факты и мнения;</w:t>
      </w:r>
    </w:p>
    <w:p w14:paraId="500804D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группировать, систематизировать исторические факты истории России и всеобщей истории 1914-1945 гг. по самостоятельно определяемому признаку;</w:t>
      </w:r>
    </w:p>
    <w:p w14:paraId="5EAFC42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обобщать историческую информацию по истории России и всеобщей истории 1914— 1945 гг.;</w:t>
      </w:r>
    </w:p>
    <w:p w14:paraId="1805615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2174178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1945 гг., показывая изменения, происшедшие в течение рассматриваемого периода;</w:t>
      </w:r>
    </w:p>
    <w:p w14:paraId="7DB7767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w:t>
      </w:r>
    </w:p>
    <w:p w14:paraId="0248F76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14:paraId="4447A5D9"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1914-1945 гг. устанавливать исторические аналогии.</w:t>
      </w:r>
    </w:p>
    <w:p w14:paraId="0BB24C9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5231877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512699B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 определять критерии подбора исторических источников для решения учебной задачи;</w:t>
      </w:r>
    </w:p>
    <w:p w14:paraId="50E34E1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14:paraId="3B373E3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специфику современных источников социальной и личной информации; 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515B965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14:paraId="41A405FD"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14:paraId="4C86881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публично представлять результаты проектной и учебно-исследовательской деятельности.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601F9147"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 основе знаний по истории России и всеобщей истории 1914-1945 гг. критически оценивать полученную извне социальную информацию;</w:t>
      </w:r>
    </w:p>
    <w:p w14:paraId="3615301A" w14:textId="77777777" w:rsidR="00716842" w:rsidRPr="00716842" w:rsidRDefault="00716842" w:rsidP="00716842">
      <w:pPr>
        <w:tabs>
          <w:tab w:val="left" w:pos="2291"/>
          <w:tab w:val="left" w:pos="3482"/>
          <w:tab w:val="left" w:pos="4610"/>
          <w:tab w:val="left" w:pos="6750"/>
        </w:tabs>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w:t>
      </w:r>
      <w:r w:rsidRPr="00716842">
        <w:rPr>
          <w:rFonts w:ascii="Times New Roman" w:eastAsia="Franklin Gothic Demi" w:hAnsi="Times New Roman" w:cs="Times New Roman"/>
          <w:color w:val="auto"/>
        </w:rPr>
        <w:tab/>
        <w:t>отбирать</w:t>
      </w:r>
      <w:r w:rsidRPr="00716842">
        <w:rPr>
          <w:rFonts w:ascii="Times New Roman" w:eastAsia="Franklin Gothic Demi" w:hAnsi="Times New Roman" w:cs="Times New Roman"/>
          <w:color w:val="auto"/>
        </w:rPr>
        <w:tab/>
        <w:t>факты,</w:t>
      </w:r>
      <w:r w:rsidRPr="00716842">
        <w:rPr>
          <w:rFonts w:ascii="Times New Roman" w:eastAsia="Franklin Gothic Demi" w:hAnsi="Times New Roman" w:cs="Times New Roman"/>
          <w:color w:val="auto"/>
        </w:rPr>
        <w:tab/>
        <w:t>которые могут</w:t>
      </w:r>
      <w:r w:rsidRPr="00716842">
        <w:rPr>
          <w:rFonts w:ascii="Times New Roman" w:eastAsia="Franklin Gothic Demi" w:hAnsi="Times New Roman" w:cs="Times New Roman"/>
          <w:color w:val="auto"/>
        </w:rPr>
        <w:tab/>
        <w:t>быть использованы для</w:t>
      </w:r>
    </w:p>
    <w:p w14:paraId="65E33115" w14:textId="77777777"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подтверждения/опровержения какой-либо оценки исторических событий, формулировать аргументы;</w:t>
      </w:r>
    </w:p>
    <w:p w14:paraId="57DED21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и аргументировать свое отношение к наиболее значительным событиям и личностям из истории России и всеобщей истории 1914-1945 гг.;</w:t>
      </w:r>
    </w:p>
    <w:p w14:paraId="1A2E7F9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14:paraId="04E0B4E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14:paraId="3B887927" w14:textId="77777777" w:rsidR="00716842" w:rsidRPr="00716842" w:rsidRDefault="00716842" w:rsidP="00716842">
      <w:pPr>
        <w:spacing w:line="274" w:lineRule="exact"/>
        <w:ind w:firstLine="400"/>
        <w:jc w:val="both"/>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К концу обучения в 11 классе обучающийся получит следующие предметные результаты по отдельным темам программы по истории:</w:t>
      </w:r>
    </w:p>
    <w:p w14:paraId="7D9C9D5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Понимание значимости роли России в мировых политических и социально-экономических процессах 1945-2022 гг.</w:t>
      </w:r>
    </w:p>
    <w:p w14:paraId="7C4CFA1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w:t>
      </w:r>
    </w:p>
    <w:p w14:paraId="3022CBA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связи, связанные с участием России в мировых политических и социально-экономических процессах 1945-2022 гг.;</w:t>
      </w:r>
    </w:p>
    <w:p w14:paraId="41EA846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5CE7387D"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характеризовать вклад российской культуры в мировую культуру.</w:t>
      </w:r>
    </w:p>
    <w:p w14:paraId="2D6F0D0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характеризовать этапы развития науки и культуры в России 1945-2022 гг., составлять развернутое описание памятников культуры России;</w:t>
      </w:r>
    </w:p>
    <w:p w14:paraId="18534B1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этапы развития мировой культуры 1945-2022 гг., составлять описание наиболее известных памятников культуры;</w:t>
      </w:r>
    </w:p>
    <w:p w14:paraId="4E7475C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64D6B3D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1BBD7468" w14:textId="77777777" w:rsidR="00716842" w:rsidRPr="00716842" w:rsidRDefault="00716842" w:rsidP="00716842">
      <w:pPr>
        <w:spacing w:line="274"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объяснять, в чем состоят научные и социальные функции исторического знания;</w:t>
      </w:r>
    </w:p>
    <w:p w14:paraId="4E27699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и применять основные приемы изучения исторических источников; приводить примеры использования исторической аргументации в социально-политическом контексте;</w:t>
      </w:r>
    </w:p>
    <w:p w14:paraId="590A74F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роль исторической науки в политическом развитии России и зарубежных стран 1945-2022 гг.</w:t>
      </w:r>
    </w:p>
    <w:p w14:paraId="0136CB0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Владение комплексом хронологических умений, умение устанавливать причинно</w:t>
      </w:r>
      <w:r w:rsidRPr="00716842">
        <w:rPr>
          <w:rFonts w:ascii="Times New Roman" w:eastAsia="Franklin Gothic Demi" w:hAnsi="Times New Roman" w:cs="Times New Roman"/>
          <w:color w:val="auto"/>
        </w:rPr>
        <w:softHyphen/>
        <w:t>следственные, пространственные связи исторических событий, явлений, процессов 1945-2022 гг. Структура предметного результата включает следующий перечень знаний и умений: называть даты важнейших событий и выделять этапы в развитии процессов истории России и всеобщей истории 1945-2022 гг.;</w:t>
      </w:r>
    </w:p>
    <w:p w14:paraId="2E1893F4" w14:textId="77777777" w:rsidR="00716842" w:rsidRPr="00716842" w:rsidRDefault="00716842" w:rsidP="00716842">
      <w:pPr>
        <w:spacing w:after="9" w:line="230"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указывать хронологические рамки периодов истории России и всеобщей истории 19452022</w:t>
      </w:r>
    </w:p>
    <w:p w14:paraId="7FF0D67F"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гг.;</w:t>
      </w:r>
    </w:p>
    <w:p w14:paraId="5561D031"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объяснять основания периодизации истории России и всеобщей истории 1945-2022 гг., используемые учеными-историками;</w:t>
      </w:r>
    </w:p>
    <w:p w14:paraId="247CC86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14:paraId="6220369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08DBE4C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14:paraId="76E5560D"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14:paraId="572318C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современников исторических событий, явлений, процессов истории России и всеобщей истории 1945-2022 гг.</w:t>
      </w:r>
    </w:p>
    <w:p w14:paraId="787B2F7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анализировать, характеризовать и сравнивать исторические события, явления, процессы 1945-2022 гг.</w:t>
      </w:r>
    </w:p>
    <w:p w14:paraId="28D99F09"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называть характерные, существенные признаки событий, процессов, явлений истории России и всеобщей истории 1945-2022 гг.;</w:t>
      </w:r>
    </w:p>
    <w:p w14:paraId="3FB6E0D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различать в исторической информации по истории России и всеобщей истории 19452022 гг. события, явления, процессы, факты и мнения;</w:t>
      </w:r>
    </w:p>
    <w:p w14:paraId="65DC0692"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группировать, систематизировать исторические факты истории России и всеобщей истории 1945-2022 гг. по самостоятельно определяемому признаку;</w:t>
      </w:r>
    </w:p>
    <w:p w14:paraId="44F4FBE9" w14:textId="77777777" w:rsidR="00716842" w:rsidRPr="00716842" w:rsidRDefault="00716842" w:rsidP="00716842">
      <w:pPr>
        <w:spacing w:line="274" w:lineRule="exact"/>
        <w:jc w:val="righ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обобщать историческую информацию по истории России и всеобщей истории 19452022 гг.; 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0570F091"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1945 - 2022 гг., показывая изменения, происшедшие в течение рассматриваемого периода;</w:t>
      </w:r>
    </w:p>
    <w:p w14:paraId="58C992C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w:t>
      </w:r>
    </w:p>
    <w:p w14:paraId="4810237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14:paraId="2E2EA51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1945-2022 гг. устанавливать исторические аналогии.</w:t>
      </w:r>
    </w:p>
    <w:p w14:paraId="4E812B8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14:paraId="4C703D7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w:t>
      </w:r>
    </w:p>
    <w:p w14:paraId="08F24956"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51F4129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 определять критерии подбора исторических источников для решения учебной задачи;</w:t>
      </w:r>
    </w:p>
    <w:p w14:paraId="1B79834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14:paraId="1FAEB1AF"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специфику современных источников социальной и личной информации; 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0BE34D7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14:paraId="2A1F54E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14:paraId="0F08DBC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публично представлять результаты проектной и учебно-исследовательской деятельности.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61E3AA5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 основе знаний по истории России и всеобщей истории 1945-2022 гг. критически оценивать полученную извне социальную информацию;</w:t>
      </w:r>
    </w:p>
    <w:p w14:paraId="760BD2E1" w14:textId="77777777" w:rsidR="00716842" w:rsidRPr="00716842" w:rsidRDefault="00716842" w:rsidP="00716842">
      <w:pPr>
        <w:tabs>
          <w:tab w:val="left" w:pos="2306"/>
          <w:tab w:val="left" w:pos="4586"/>
        </w:tabs>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w:t>
      </w:r>
      <w:r w:rsidRPr="00716842">
        <w:rPr>
          <w:rFonts w:ascii="Times New Roman" w:eastAsia="Franklin Gothic Demi" w:hAnsi="Times New Roman" w:cs="Times New Roman"/>
          <w:color w:val="auto"/>
        </w:rPr>
        <w:tab/>
        <w:t>отбирать факты,</w:t>
      </w:r>
      <w:r w:rsidRPr="00716842">
        <w:rPr>
          <w:rFonts w:ascii="Times New Roman" w:eastAsia="Franklin Gothic Demi" w:hAnsi="Times New Roman" w:cs="Times New Roman"/>
          <w:color w:val="auto"/>
        </w:rPr>
        <w:tab/>
        <w:t>которые могут быть использованы для</w:t>
      </w:r>
    </w:p>
    <w:p w14:paraId="3EA5EFCF" w14:textId="77777777" w:rsidR="00716842" w:rsidRPr="00716842" w:rsidRDefault="00716842" w:rsidP="00716842">
      <w:pPr>
        <w:spacing w:line="274"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подтверждения/опровержения какой-либо оценки исторических событий, формулировать аргументы;</w:t>
      </w:r>
    </w:p>
    <w:p w14:paraId="7EEDAB9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и аргументировать свое отношение к наиболее значительным событиям и личностям из истории России и всеобщей истории 1945-2022 гг.;</w:t>
      </w:r>
    </w:p>
    <w:p w14:paraId="7EDCC66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14:paraId="76B5262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14:paraId="1E84946F" w14:textId="77777777" w:rsidR="00716842" w:rsidRPr="00716842" w:rsidRDefault="00716842" w:rsidP="00716842">
      <w:pPr>
        <w:spacing w:line="274" w:lineRule="exact"/>
        <w:ind w:firstLine="400"/>
        <w:jc w:val="both"/>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14:paraId="5F3F351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Понимание значимости роли России в мировых политических и социально-экономических процессах с древнейших времен до 1914 г.</w:t>
      </w:r>
    </w:p>
    <w:p w14:paraId="16E3F01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w:t>
      </w:r>
    </w:p>
    <w:p w14:paraId="417DB80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14:paraId="0F09EE6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14:paraId="0B0C146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характеризовать вклад российской культуры в мировую культуру.</w:t>
      </w:r>
    </w:p>
    <w:p w14:paraId="697685B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14:paraId="02F5557E"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этапы развития мировой культуры с древнейших времен до 1914 г., составлять описание наиболее известных памятников культуры;</w:t>
      </w:r>
    </w:p>
    <w:p w14:paraId="18DD6E3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14:paraId="01DAB4C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Сформированность представлений о предмете, научных и социальных функциях исторического знания, методах изучения исторических источников.</w:t>
      </w:r>
    </w:p>
    <w:p w14:paraId="3E5579D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объяснять, в чем состоят научные и социальные функции исторического знания; характеризовать и применять основные приемы изучения исторических источников; приводить примеры использования исторической аргументации в социально-политическом контексте;</w:t>
      </w:r>
    </w:p>
    <w:p w14:paraId="702F7D73"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характеризовать роль исторической науки в политическом развитии России с древнейших времен до 1914 г.</w:t>
      </w:r>
    </w:p>
    <w:p w14:paraId="68ECA7E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Владение комплексом хронологических умений, умение устанавливать причинно</w:t>
      </w:r>
      <w:r w:rsidRPr="00716842">
        <w:rPr>
          <w:rFonts w:ascii="Times New Roman" w:eastAsia="Franklin Gothic Demi" w:hAnsi="Times New Roman" w:cs="Times New Roman"/>
          <w:color w:val="auto"/>
        </w:rPr>
        <w:softHyphen/>
        <w:t>следственные, пространственные связи исторических событий, явлений, процессов с древнейших времен до 1914 г.</w:t>
      </w:r>
    </w:p>
    <w:p w14:paraId="59F21DF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называть даты важнейших событий и выделять этапы в развитии процессов истории России и всеобщей истории с древнейших времен до 1914 г.;</w:t>
      </w:r>
    </w:p>
    <w:p w14:paraId="3874466D"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указывать хронологические рамки периодов истории России с древнейших времен до 1914 г.;</w:t>
      </w:r>
    </w:p>
    <w:p w14:paraId="5FBE9831"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объяснять основания периодизации истории России с древнейших времен до 191 4 г., используемые учеными-историками;</w:t>
      </w:r>
    </w:p>
    <w:p w14:paraId="2DE16C6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14:paraId="3C08E57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14:paraId="3C57E09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14:paraId="1250034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14:paraId="229BAA3E"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современников исторических событий, явлений, процессов истории России и всеобщей истории с древнейших времен до 1914 г.</w:t>
      </w:r>
    </w:p>
    <w:p w14:paraId="48DEDD5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анализировать, характеризовать и сравнивать исторические события, явления, процессы с древнейших времен до 1914 г.</w:t>
      </w:r>
    </w:p>
    <w:p w14:paraId="28DF5EF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называть характерные, существенные признаки событий, процессов, явлений истории России с древнейших времен до 1914 г.;</w:t>
      </w:r>
    </w:p>
    <w:p w14:paraId="1C4B720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различать в исторической информации по истории с древнейших времен до 1914 г. события, явления, процессы, факты и мнения;</w:t>
      </w:r>
    </w:p>
    <w:p w14:paraId="1561CB16"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группировать, систематизировать исторические факты истории России с древнейших времен до 1914 г. по самостоятельно определяемому признаку;</w:t>
      </w:r>
    </w:p>
    <w:p w14:paraId="63B8D758"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обобщать историческую информацию по истории России с древнейших времен до 1914 г.; 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w:t>
      </w:r>
    </w:p>
    <w:p w14:paraId="452A285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14:paraId="7D5A04C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14:paraId="0176B744"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с древнейших времен до 1914 г. устанавливать исторические аналогии.</w:t>
      </w:r>
    </w:p>
    <w:p w14:paraId="4261652C"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14:paraId="2D732F0A"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14:paraId="36E060B5"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 определять критерии подбора исторических источников для решения учебной задачи;</w:t>
      </w:r>
    </w:p>
    <w:p w14:paraId="58EAE3EF"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14:paraId="46371C0B"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14:paraId="4B3BB221"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14:paraId="4C2D778D"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14:paraId="075034B7"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публично представлять результаты проектной и учебно-исследовательской деятельности.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14:paraId="2B0317D0" w14:textId="77777777" w:rsidR="00716842" w:rsidRPr="00716842" w:rsidRDefault="00716842" w:rsidP="00716842">
      <w:pPr>
        <w:spacing w:line="274" w:lineRule="exact"/>
        <w:ind w:firstLine="400"/>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Структура предметного результата включает следующий перечень знаний и умений: на основе знаний по истории России с древнейших времен до 1914 г. критически оценивать полученную извне социальную информацию;</w:t>
      </w:r>
    </w:p>
    <w:p w14:paraId="30B55D68"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14:paraId="38CD2643" w14:textId="77777777" w:rsidR="00716842" w:rsidRPr="00716842" w:rsidRDefault="00716842" w:rsidP="00716842">
      <w:pPr>
        <w:spacing w:line="274" w:lineRule="exact"/>
        <w:ind w:firstLine="400"/>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и аргументировать свое отношение к наиболее значительным событиям и личностям из истории России с древнейших времен до 1914 г.;</w:t>
      </w:r>
    </w:p>
    <w:p w14:paraId="3141BD1F" w14:textId="77777777" w:rsidR="00716842" w:rsidRPr="00716842" w:rsidRDefault="00716842" w:rsidP="00B57442">
      <w:pPr>
        <w:spacing w:line="274" w:lineRule="exact"/>
        <w:ind w:firstLine="400"/>
        <w:rPr>
          <w:rFonts w:ascii="Times New Roman" w:hAnsi="Times New Roman" w:cs="Times New Roman"/>
          <w:color w:val="auto"/>
        </w:rPr>
      </w:pPr>
      <w:r w:rsidRPr="00716842">
        <w:rPr>
          <w:rFonts w:ascii="Times New Roman" w:eastAsia="Franklin Gothic Demi" w:hAnsi="Times New Roman" w:cs="Times New Roman"/>
          <w:color w:val="auto"/>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 используя знания по истории России, аргументированно противостоять попыткам</w:t>
      </w:r>
    </w:p>
    <w:p w14:paraId="42010D80" w14:textId="77777777" w:rsidR="00716842" w:rsidRPr="00716842" w:rsidRDefault="0067575F" w:rsidP="00716842">
      <w:pPr>
        <w:spacing w:line="360" w:lineRule="exact"/>
        <w:rPr>
          <w:rFonts w:ascii="Times New Roman" w:hAnsi="Times New Roman" w:cs="Times New Roman"/>
          <w:color w:val="auto"/>
        </w:rPr>
      </w:pPr>
      <w:r>
        <w:rPr>
          <w:rFonts w:ascii="Times New Roman" w:hAnsi="Times New Roman" w:cs="Times New Roman"/>
          <w:color w:val="auto"/>
        </w:rPr>
        <w:pict w14:anchorId="356E6D8B">
          <v:shape id="_x0000_s1355" type="#_x0000_t202" style="position:absolute;margin-left:-6.4pt;margin-top:14.25pt;width:461.25pt;height:696.95pt;z-index:251810816;mso-wrap-distance-left:5pt;mso-wrap-distance-right:5pt;mso-position-horizontal-relative:margin" filled="f" stroked="f">
            <v:textbox inset="0,0,0,0">
              <w:txbxContent>
                <w:p w14:paraId="017E9B8D" w14:textId="77777777" w:rsidR="00E21CAE" w:rsidRDefault="00E21CAE" w:rsidP="00716842">
                  <w:pPr>
                    <w:pStyle w:val="a8"/>
                    <w:shd w:val="clear" w:color="auto" w:fill="auto"/>
                    <w:tabs>
                      <w:tab w:val="left" w:leader="underscore" w:pos="1162"/>
                      <w:tab w:val="left" w:leader="underscore" w:pos="6614"/>
                    </w:tabs>
                    <w:rPr>
                      <w:rStyle w:val="Exact1"/>
                    </w:rPr>
                  </w:pPr>
                </w:p>
                <w:p w14:paraId="71222CE9" w14:textId="77777777" w:rsidR="00E21CAE" w:rsidRDefault="00E21CAE" w:rsidP="00716842">
                  <w:pPr>
                    <w:pStyle w:val="a8"/>
                    <w:shd w:val="clear" w:color="auto" w:fill="auto"/>
                    <w:tabs>
                      <w:tab w:val="left" w:leader="underscore" w:pos="1162"/>
                      <w:tab w:val="left" w:leader="underscore" w:pos="6614"/>
                    </w:tabs>
                  </w:pPr>
                  <w:r>
                    <w:rPr>
                      <w:rStyle w:val="Exact1"/>
                    </w:rPr>
                    <w:t xml:space="preserve">Проверяемые требования к результатам освоения основной </w:t>
                  </w:r>
                  <w:r>
                    <w:rPr>
                      <w:rStyle w:val="Exact1"/>
                    </w:rPr>
                    <w:tab/>
                    <w:t>образовательной программы (10 класс)</w:t>
                  </w:r>
                  <w:r>
                    <w:rPr>
                      <w:rStyle w:val="Exact1"/>
                    </w:rPr>
                    <w:tab/>
                  </w:r>
                </w:p>
                <w:p w14:paraId="4721EBCB" w14:textId="77777777" w:rsidR="00E21CAE" w:rsidRDefault="00E21CAE" w:rsidP="00716842">
                  <w:pPr>
                    <w:rPr>
                      <w:sz w:val="2"/>
                      <w:szCs w:val="2"/>
                    </w:rPr>
                  </w:pPr>
                </w:p>
              </w:txbxContent>
            </v:textbox>
            <w10:wrap anchorx="margin"/>
          </v:shape>
        </w:pict>
      </w:r>
    </w:p>
    <w:p w14:paraId="3D6FCD07" w14:textId="77777777" w:rsidR="00716842" w:rsidRPr="00716842" w:rsidRDefault="00716842" w:rsidP="00716842">
      <w:pPr>
        <w:spacing w:line="360" w:lineRule="exact"/>
        <w:rPr>
          <w:rFonts w:ascii="Times New Roman" w:hAnsi="Times New Roman" w:cs="Times New Roman"/>
          <w:color w:val="auto"/>
        </w:rPr>
      </w:pPr>
    </w:p>
    <w:p w14:paraId="0519641B" w14:textId="77777777" w:rsidR="00716842" w:rsidRPr="00716842" w:rsidRDefault="00716842" w:rsidP="00716842">
      <w:pPr>
        <w:spacing w:line="360" w:lineRule="exact"/>
        <w:rPr>
          <w:rFonts w:ascii="Times New Roman" w:hAnsi="Times New Roman" w:cs="Times New Roman"/>
          <w:color w:val="auto"/>
        </w:rPr>
      </w:pPr>
    </w:p>
    <w:p w14:paraId="3A221C20" w14:textId="77777777" w:rsidR="00716842" w:rsidRPr="00716842" w:rsidRDefault="0067575F" w:rsidP="00716842">
      <w:pPr>
        <w:spacing w:line="360" w:lineRule="exact"/>
        <w:rPr>
          <w:rFonts w:ascii="Times New Roman" w:hAnsi="Times New Roman" w:cs="Times New Roman"/>
          <w:color w:val="auto"/>
        </w:rPr>
      </w:pPr>
      <w:r>
        <w:rPr>
          <w:rFonts w:ascii="Times New Roman" w:hAnsi="Times New Roman" w:cs="Times New Roman"/>
          <w:color w:val="auto"/>
        </w:rPr>
        <w:pict w14:anchorId="686D3367">
          <v:shape id="_x0000_s1354" type="#_x0000_t202" style="position:absolute;margin-left:-6.4pt;margin-top:6.75pt;width:499.2pt;height:100.2pt;z-index:251809792;mso-wrap-distance-left:5pt;mso-wrap-distance-right:5pt;mso-position-horizontal-relative:margin" filled="f" stroked="f">
            <v:textbox style="mso-fit-shape-to-text:t" inset="0,0,0,0">
              <w:txbxContent>
                <w:p w14:paraId="1FACDAFE" w14:textId="77777777" w:rsidR="00E21CAE" w:rsidRPr="00716842" w:rsidRDefault="00E21CAE" w:rsidP="00716842">
                  <w:pPr>
                    <w:pStyle w:val="14"/>
                    <w:shd w:val="clear" w:color="auto" w:fill="auto"/>
                    <w:spacing w:line="274" w:lineRule="exact"/>
                    <w:jc w:val="both"/>
                    <w:rPr>
                      <w:lang w:val="ru-RU"/>
                    </w:rPr>
                  </w:pPr>
                  <w:r w:rsidRPr="00716842">
                    <w:rPr>
                      <w:rStyle w:val="14Exact"/>
                      <w:lang w:val="ru-RU"/>
                    </w:rPr>
                    <w:t>фальсификации исторических фактов, связанных с важнейшими событиями, явлениями, процессами истории России с древнейших времен до 1914 г.</w:t>
                  </w:r>
                </w:p>
                <w:p w14:paraId="455A106C" w14:textId="77777777" w:rsidR="00E21CAE" w:rsidRPr="00716842" w:rsidRDefault="00E21CAE" w:rsidP="00716842">
                  <w:pPr>
                    <w:pStyle w:val="14"/>
                    <w:shd w:val="clear" w:color="auto" w:fill="auto"/>
                    <w:spacing w:line="274" w:lineRule="exact"/>
                    <w:ind w:firstLine="560"/>
                    <w:jc w:val="both"/>
                    <w:rPr>
                      <w:lang w:val="ru-RU"/>
                    </w:rPr>
                  </w:pPr>
                  <w:r w:rsidRPr="00716842">
                    <w:rPr>
                      <w:rStyle w:val="14Exact"/>
                      <w:lang w:val="ru-RU"/>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истории.</w:t>
                  </w:r>
                </w:p>
              </w:txbxContent>
            </v:textbox>
            <w10:wrap anchorx="margin"/>
          </v:shape>
        </w:pict>
      </w:r>
    </w:p>
    <w:p w14:paraId="499DD9EE" w14:textId="77777777" w:rsidR="00716842" w:rsidRPr="00716842" w:rsidRDefault="00716842" w:rsidP="00716842">
      <w:pPr>
        <w:spacing w:line="360" w:lineRule="exact"/>
        <w:rPr>
          <w:rFonts w:ascii="Times New Roman" w:hAnsi="Times New Roman" w:cs="Times New Roman"/>
          <w:color w:val="auto"/>
        </w:rPr>
      </w:pPr>
    </w:p>
    <w:p w14:paraId="47BE654A" w14:textId="77777777" w:rsidR="00716842" w:rsidRPr="00716842" w:rsidRDefault="00716842" w:rsidP="00716842">
      <w:pPr>
        <w:spacing w:line="360" w:lineRule="exact"/>
        <w:rPr>
          <w:rFonts w:ascii="Times New Roman" w:hAnsi="Times New Roman" w:cs="Times New Roman"/>
          <w:color w:val="auto"/>
        </w:rPr>
      </w:pPr>
    </w:p>
    <w:p w14:paraId="6E409BF3" w14:textId="77777777" w:rsidR="00716842" w:rsidRPr="00716842" w:rsidRDefault="00716842" w:rsidP="00716842">
      <w:pPr>
        <w:spacing w:line="360" w:lineRule="exact"/>
        <w:rPr>
          <w:rFonts w:ascii="Times New Roman" w:hAnsi="Times New Roman" w:cs="Times New Roman"/>
          <w:color w:val="auto"/>
        </w:rPr>
      </w:pPr>
    </w:p>
    <w:tbl>
      <w:tblPr>
        <w:tblpPr w:leftFromText="180" w:rightFromText="180" w:vertAnchor="text" w:horzAnchor="margin" w:tblpY="-70"/>
        <w:tblOverlap w:val="never"/>
        <w:tblW w:w="10075" w:type="dxa"/>
        <w:tblLayout w:type="fixed"/>
        <w:tblCellMar>
          <w:left w:w="10" w:type="dxa"/>
          <w:right w:w="10" w:type="dxa"/>
        </w:tblCellMar>
        <w:tblLook w:val="0000" w:firstRow="0" w:lastRow="0" w:firstColumn="0" w:lastColumn="0" w:noHBand="0" w:noVBand="0"/>
      </w:tblPr>
      <w:tblGrid>
        <w:gridCol w:w="861"/>
        <w:gridCol w:w="9214"/>
      </w:tblGrid>
      <w:tr w:rsidR="00B57442" w14:paraId="073DB9C2" w14:textId="77777777" w:rsidTr="00B57442">
        <w:trPr>
          <w:trHeight w:hRule="exact" w:val="1046"/>
        </w:trPr>
        <w:tc>
          <w:tcPr>
            <w:tcW w:w="861" w:type="dxa"/>
            <w:tcBorders>
              <w:top w:val="single" w:sz="4" w:space="0" w:color="auto"/>
              <w:left w:val="single" w:sz="4" w:space="0" w:color="auto"/>
            </w:tcBorders>
            <w:shd w:val="clear" w:color="auto" w:fill="FFFFFF"/>
            <w:vAlign w:val="center"/>
          </w:tcPr>
          <w:p w14:paraId="3FABB1D6" w14:textId="77777777" w:rsidR="00B57442" w:rsidRPr="00B57442" w:rsidRDefault="00B57442" w:rsidP="00B57442">
            <w:pPr>
              <w:pStyle w:val="24"/>
              <w:shd w:val="clear" w:color="auto" w:fill="auto"/>
              <w:spacing w:line="274" w:lineRule="exact"/>
              <w:jc w:val="center"/>
            </w:pPr>
            <w:r w:rsidRPr="00B57442">
              <w:rPr>
                <w:rStyle w:val="2FranklinGothicDemi115pt"/>
                <w:rFonts w:ascii="Times New Roman" w:hAnsi="Times New Roman" w:cs="Times New Roman"/>
                <w:sz w:val="24"/>
                <w:szCs w:val="24"/>
              </w:rPr>
              <w:t>Код</w:t>
            </w:r>
          </w:p>
          <w:p w14:paraId="38D2429F" w14:textId="77777777" w:rsidR="00B57442" w:rsidRPr="00B57442" w:rsidRDefault="00B57442" w:rsidP="00B57442">
            <w:pPr>
              <w:pStyle w:val="24"/>
              <w:shd w:val="clear" w:color="auto" w:fill="auto"/>
              <w:spacing w:line="274" w:lineRule="exact"/>
              <w:ind w:left="200"/>
            </w:pPr>
            <w:r w:rsidRPr="00B57442">
              <w:rPr>
                <w:rStyle w:val="2FranklinGothicDemi115pt"/>
                <w:rFonts w:ascii="Times New Roman" w:hAnsi="Times New Roman" w:cs="Times New Roman"/>
                <w:sz w:val="24"/>
                <w:szCs w:val="24"/>
              </w:rPr>
              <w:t>проверяемого</w:t>
            </w:r>
          </w:p>
          <w:p w14:paraId="7552AC78" w14:textId="77777777" w:rsidR="00B57442" w:rsidRPr="00B57442" w:rsidRDefault="00B57442" w:rsidP="00B57442">
            <w:pPr>
              <w:pStyle w:val="24"/>
              <w:shd w:val="clear" w:color="auto" w:fill="auto"/>
              <w:spacing w:line="274" w:lineRule="exact"/>
              <w:jc w:val="center"/>
            </w:pPr>
            <w:r w:rsidRPr="00B57442">
              <w:rPr>
                <w:rStyle w:val="2FranklinGothicDemi115pt"/>
                <w:rFonts w:ascii="Times New Roman" w:hAnsi="Times New Roman" w:cs="Times New Roman"/>
                <w:sz w:val="24"/>
                <w:szCs w:val="24"/>
              </w:rPr>
              <w:t>результата</w:t>
            </w:r>
          </w:p>
        </w:tc>
        <w:tc>
          <w:tcPr>
            <w:tcW w:w="9214" w:type="dxa"/>
            <w:tcBorders>
              <w:top w:val="single" w:sz="4" w:space="0" w:color="auto"/>
              <w:left w:val="single" w:sz="4" w:space="0" w:color="auto"/>
              <w:right w:val="single" w:sz="4" w:space="0" w:color="auto"/>
            </w:tcBorders>
            <w:shd w:val="clear" w:color="auto" w:fill="FFFFFF"/>
          </w:tcPr>
          <w:p w14:paraId="7FAF6835" w14:textId="77777777" w:rsidR="00B57442" w:rsidRPr="00B57442" w:rsidRDefault="00B57442" w:rsidP="00B57442">
            <w:pPr>
              <w:pStyle w:val="24"/>
              <w:shd w:val="clear" w:color="auto" w:fill="auto"/>
              <w:spacing w:line="278" w:lineRule="exact"/>
              <w:ind w:left="720"/>
            </w:pPr>
            <w:r w:rsidRPr="00B57442">
              <w:rPr>
                <w:rStyle w:val="2FranklinGothicDemi115pt"/>
                <w:rFonts w:ascii="Times New Roman" w:hAnsi="Times New Roman" w:cs="Times New Roman"/>
                <w:sz w:val="24"/>
                <w:szCs w:val="24"/>
              </w:rPr>
              <w:t>Проверяемые предметные результаты освоения основной образовательной программы среднего общего образования</w:t>
            </w:r>
          </w:p>
        </w:tc>
      </w:tr>
      <w:tr w:rsidR="00B57442" w14:paraId="062BED97" w14:textId="77777777" w:rsidTr="00B57442">
        <w:trPr>
          <w:trHeight w:hRule="exact" w:val="2146"/>
        </w:trPr>
        <w:tc>
          <w:tcPr>
            <w:tcW w:w="861" w:type="dxa"/>
            <w:tcBorders>
              <w:top w:val="single" w:sz="4" w:space="0" w:color="auto"/>
              <w:left w:val="single" w:sz="4" w:space="0" w:color="auto"/>
            </w:tcBorders>
            <w:shd w:val="clear" w:color="auto" w:fill="FFFFFF"/>
          </w:tcPr>
          <w:p w14:paraId="660C0EBB" w14:textId="77777777" w:rsidR="00B57442" w:rsidRPr="00B57442" w:rsidRDefault="00B57442" w:rsidP="00B57442">
            <w:pPr>
              <w:pStyle w:val="24"/>
              <w:shd w:val="clear" w:color="auto" w:fill="auto"/>
              <w:spacing w:line="230" w:lineRule="exact"/>
              <w:jc w:val="center"/>
            </w:pPr>
            <w:r w:rsidRPr="00B57442">
              <w:rPr>
                <w:rStyle w:val="2FranklinGothicDemi115pt"/>
                <w:rFonts w:ascii="Times New Roman" w:hAnsi="Times New Roman" w:cs="Times New Roman"/>
                <w:sz w:val="24"/>
                <w:szCs w:val="24"/>
              </w:rPr>
              <w:t>1</w:t>
            </w:r>
          </w:p>
        </w:tc>
        <w:tc>
          <w:tcPr>
            <w:tcW w:w="9214" w:type="dxa"/>
            <w:tcBorders>
              <w:top w:val="single" w:sz="4" w:space="0" w:color="auto"/>
              <w:left w:val="single" w:sz="4" w:space="0" w:color="auto"/>
              <w:right w:val="single" w:sz="4" w:space="0" w:color="auto"/>
            </w:tcBorders>
            <w:shd w:val="clear" w:color="auto" w:fill="FFFFFF"/>
            <w:vAlign w:val="center"/>
          </w:tcPr>
          <w:p w14:paraId="779E122B" w14:textId="77777777" w:rsidR="00B57442" w:rsidRPr="00B57442" w:rsidRDefault="00B57442" w:rsidP="00B57442">
            <w:pPr>
              <w:pStyle w:val="24"/>
              <w:shd w:val="clear" w:color="auto" w:fill="auto"/>
              <w:spacing w:line="274" w:lineRule="exact"/>
              <w:jc w:val="both"/>
            </w:pPr>
            <w:r w:rsidRPr="00B57442">
              <w:rPr>
                <w:rStyle w:val="2FranklinGothicDemi115pt"/>
                <w:rFonts w:ascii="Times New Roman" w:hAnsi="Times New Roman" w:cs="Times New Roman"/>
                <w:sz w:val="24"/>
                <w:szCs w:val="24"/>
              </w:rPr>
              <w:t>Понимание значимости России в мировых политических и социально</w:t>
            </w:r>
            <w:r w:rsidRPr="00B57442">
              <w:rPr>
                <w:rStyle w:val="2FranklinGothicDemi115pt"/>
                <w:rFonts w:ascii="Times New Roman" w:hAnsi="Times New Roman" w:cs="Times New Roman"/>
                <w:sz w:val="24"/>
                <w:szCs w:val="24"/>
              </w:rPr>
              <w:softHyphen/>
              <w:t>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B57442" w14:paraId="4051E216" w14:textId="77777777" w:rsidTr="00B57442">
        <w:trPr>
          <w:trHeight w:hRule="exact" w:val="768"/>
        </w:trPr>
        <w:tc>
          <w:tcPr>
            <w:tcW w:w="861" w:type="dxa"/>
            <w:tcBorders>
              <w:top w:val="single" w:sz="4" w:space="0" w:color="auto"/>
              <w:left w:val="single" w:sz="4" w:space="0" w:color="auto"/>
            </w:tcBorders>
            <w:shd w:val="clear" w:color="auto" w:fill="FFFFFF"/>
            <w:vAlign w:val="center"/>
          </w:tcPr>
          <w:p w14:paraId="5E4677F8" w14:textId="77777777" w:rsidR="00B57442" w:rsidRPr="00B57442" w:rsidRDefault="00B57442" w:rsidP="00B57442">
            <w:pPr>
              <w:pStyle w:val="24"/>
              <w:shd w:val="clear" w:color="auto" w:fill="auto"/>
              <w:spacing w:line="230" w:lineRule="exact"/>
              <w:jc w:val="center"/>
            </w:pPr>
            <w:r w:rsidRPr="00B57442">
              <w:rPr>
                <w:rStyle w:val="2FranklinGothicDemi115pt"/>
                <w:rFonts w:ascii="Times New Roman" w:hAnsi="Times New Roman" w:cs="Times New Roman"/>
                <w:sz w:val="24"/>
                <w:szCs w:val="24"/>
              </w:rPr>
              <w:t>1.1</w:t>
            </w:r>
          </w:p>
        </w:tc>
        <w:tc>
          <w:tcPr>
            <w:tcW w:w="9214" w:type="dxa"/>
            <w:tcBorders>
              <w:top w:val="single" w:sz="4" w:space="0" w:color="auto"/>
              <w:left w:val="single" w:sz="4" w:space="0" w:color="auto"/>
              <w:right w:val="single" w:sz="4" w:space="0" w:color="auto"/>
            </w:tcBorders>
            <w:shd w:val="clear" w:color="auto" w:fill="FFFFFF"/>
            <w:vAlign w:val="center"/>
          </w:tcPr>
          <w:p w14:paraId="50755530" w14:textId="77777777" w:rsidR="00B57442" w:rsidRPr="00B57442" w:rsidRDefault="00B57442" w:rsidP="00B57442">
            <w:pPr>
              <w:pStyle w:val="24"/>
              <w:shd w:val="clear" w:color="auto" w:fill="auto"/>
              <w:spacing w:line="274" w:lineRule="exact"/>
              <w:jc w:val="both"/>
            </w:pPr>
            <w:r w:rsidRPr="00B57442">
              <w:rPr>
                <w:rStyle w:val="2FranklinGothicDemi115pt"/>
                <w:rFonts w:ascii="Times New Roman" w:hAnsi="Times New Roman" w:cs="Times New Roman"/>
                <w:sz w:val="24"/>
                <w:szCs w:val="24"/>
              </w:rPr>
              <w:t>Называть наиболее значимые события истории России 1914 - 1945 гг., объяснять их особую значимость для истории нашей страны</w:t>
            </w:r>
          </w:p>
        </w:tc>
      </w:tr>
      <w:tr w:rsidR="00B57442" w14:paraId="6A58B569" w14:textId="77777777" w:rsidTr="00B57442">
        <w:trPr>
          <w:trHeight w:hRule="exact" w:val="1315"/>
        </w:trPr>
        <w:tc>
          <w:tcPr>
            <w:tcW w:w="861" w:type="dxa"/>
            <w:tcBorders>
              <w:top w:val="single" w:sz="4" w:space="0" w:color="auto"/>
              <w:left w:val="single" w:sz="4" w:space="0" w:color="auto"/>
            </w:tcBorders>
            <w:shd w:val="clear" w:color="auto" w:fill="FFFFFF"/>
          </w:tcPr>
          <w:p w14:paraId="205B430E" w14:textId="77777777" w:rsidR="00B57442" w:rsidRPr="00B57442" w:rsidRDefault="00B57442" w:rsidP="00B57442">
            <w:pPr>
              <w:pStyle w:val="24"/>
              <w:shd w:val="clear" w:color="auto" w:fill="auto"/>
              <w:spacing w:line="230" w:lineRule="exact"/>
              <w:jc w:val="center"/>
            </w:pPr>
            <w:r w:rsidRPr="00B57442">
              <w:rPr>
                <w:rStyle w:val="2FranklinGothicDemi115pt"/>
                <w:rFonts w:ascii="Times New Roman" w:hAnsi="Times New Roman" w:cs="Times New Roman"/>
                <w:sz w:val="24"/>
                <w:szCs w:val="24"/>
              </w:rPr>
              <w:t>1.2</w:t>
            </w:r>
          </w:p>
        </w:tc>
        <w:tc>
          <w:tcPr>
            <w:tcW w:w="9214" w:type="dxa"/>
            <w:tcBorders>
              <w:top w:val="single" w:sz="4" w:space="0" w:color="auto"/>
              <w:left w:val="single" w:sz="4" w:space="0" w:color="auto"/>
              <w:right w:val="single" w:sz="4" w:space="0" w:color="auto"/>
            </w:tcBorders>
            <w:shd w:val="clear" w:color="auto" w:fill="FFFFFF"/>
            <w:vAlign w:val="center"/>
          </w:tcPr>
          <w:p w14:paraId="68283A7D" w14:textId="77777777" w:rsidR="00B57442" w:rsidRPr="00B57442" w:rsidRDefault="00B57442" w:rsidP="00B57442">
            <w:pPr>
              <w:pStyle w:val="24"/>
              <w:shd w:val="clear" w:color="auto" w:fill="auto"/>
              <w:spacing w:line="274" w:lineRule="exact"/>
              <w:jc w:val="both"/>
            </w:pPr>
            <w:r w:rsidRPr="00B57442">
              <w:rPr>
                <w:rStyle w:val="2FranklinGothicDemi115pt"/>
                <w:rFonts w:ascii="Times New Roman" w:hAnsi="Times New Roman" w:cs="Times New Roman"/>
                <w:sz w:val="24"/>
                <w:szCs w:val="24"/>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B57442" w14:paraId="75A9B62C" w14:textId="77777777" w:rsidTr="00B57442">
        <w:trPr>
          <w:trHeight w:hRule="exact" w:val="763"/>
        </w:trPr>
        <w:tc>
          <w:tcPr>
            <w:tcW w:w="861" w:type="dxa"/>
            <w:tcBorders>
              <w:top w:val="single" w:sz="4" w:space="0" w:color="auto"/>
              <w:left w:val="single" w:sz="4" w:space="0" w:color="auto"/>
            </w:tcBorders>
            <w:shd w:val="clear" w:color="auto" w:fill="FFFFFF"/>
          </w:tcPr>
          <w:p w14:paraId="68345B7A" w14:textId="77777777" w:rsidR="00B57442" w:rsidRPr="00B57442" w:rsidRDefault="00B57442" w:rsidP="00B57442">
            <w:pPr>
              <w:pStyle w:val="24"/>
              <w:shd w:val="clear" w:color="auto" w:fill="auto"/>
              <w:spacing w:line="230" w:lineRule="exact"/>
              <w:jc w:val="center"/>
            </w:pPr>
            <w:r w:rsidRPr="00B57442">
              <w:rPr>
                <w:rStyle w:val="2FranklinGothicDemi115pt"/>
                <w:rFonts w:ascii="Times New Roman" w:hAnsi="Times New Roman" w:cs="Times New Roman"/>
                <w:sz w:val="24"/>
                <w:szCs w:val="24"/>
              </w:rPr>
              <w:t>1.3</w:t>
            </w:r>
          </w:p>
        </w:tc>
        <w:tc>
          <w:tcPr>
            <w:tcW w:w="9214" w:type="dxa"/>
            <w:tcBorders>
              <w:top w:val="single" w:sz="4" w:space="0" w:color="auto"/>
              <w:left w:val="single" w:sz="4" w:space="0" w:color="auto"/>
              <w:right w:val="single" w:sz="4" w:space="0" w:color="auto"/>
            </w:tcBorders>
            <w:shd w:val="clear" w:color="auto" w:fill="FFFFFF"/>
            <w:vAlign w:val="center"/>
          </w:tcPr>
          <w:p w14:paraId="3BA64B76" w14:textId="77777777" w:rsidR="00B57442" w:rsidRPr="00B57442" w:rsidRDefault="00B57442" w:rsidP="00B57442">
            <w:pPr>
              <w:pStyle w:val="24"/>
              <w:shd w:val="clear" w:color="auto" w:fill="auto"/>
              <w:spacing w:line="274" w:lineRule="exact"/>
              <w:jc w:val="both"/>
            </w:pPr>
            <w:r w:rsidRPr="00B57442">
              <w:rPr>
                <w:rStyle w:val="2FranklinGothicDemi115pt"/>
                <w:rFonts w:ascii="Times New Roman" w:hAnsi="Times New Roman" w:cs="Times New Roman"/>
                <w:sz w:val="24"/>
                <w:szCs w:val="24"/>
              </w:rPr>
              <w:t>Используя знания по истории России и всемирной истории 1914 - 1945 гг., выявлять попытки фальсификации истории</w:t>
            </w:r>
          </w:p>
        </w:tc>
      </w:tr>
      <w:tr w:rsidR="00B57442" w14:paraId="58F13AB0" w14:textId="77777777" w:rsidTr="00B57442">
        <w:trPr>
          <w:trHeight w:hRule="exact" w:val="1315"/>
        </w:trPr>
        <w:tc>
          <w:tcPr>
            <w:tcW w:w="861" w:type="dxa"/>
            <w:tcBorders>
              <w:top w:val="single" w:sz="4" w:space="0" w:color="auto"/>
              <w:left w:val="single" w:sz="4" w:space="0" w:color="auto"/>
            </w:tcBorders>
            <w:shd w:val="clear" w:color="auto" w:fill="FFFFFF"/>
          </w:tcPr>
          <w:p w14:paraId="0ABE9AB1" w14:textId="77777777" w:rsidR="00B57442" w:rsidRPr="00B57442" w:rsidRDefault="00B57442" w:rsidP="00B57442">
            <w:pPr>
              <w:pStyle w:val="24"/>
              <w:shd w:val="clear" w:color="auto" w:fill="auto"/>
              <w:spacing w:line="230" w:lineRule="exact"/>
              <w:jc w:val="center"/>
            </w:pPr>
            <w:r w:rsidRPr="00B57442">
              <w:rPr>
                <w:rStyle w:val="2FranklinGothicDemi115pt"/>
                <w:rFonts w:ascii="Times New Roman" w:hAnsi="Times New Roman" w:cs="Times New Roman"/>
                <w:sz w:val="24"/>
                <w:szCs w:val="24"/>
              </w:rPr>
              <w:t>1.4</w:t>
            </w:r>
          </w:p>
        </w:tc>
        <w:tc>
          <w:tcPr>
            <w:tcW w:w="9214" w:type="dxa"/>
            <w:tcBorders>
              <w:top w:val="single" w:sz="4" w:space="0" w:color="auto"/>
              <w:left w:val="single" w:sz="4" w:space="0" w:color="auto"/>
              <w:right w:val="single" w:sz="4" w:space="0" w:color="auto"/>
            </w:tcBorders>
            <w:shd w:val="clear" w:color="auto" w:fill="FFFFFF"/>
            <w:vAlign w:val="center"/>
          </w:tcPr>
          <w:p w14:paraId="4D413092" w14:textId="77777777" w:rsidR="00B57442" w:rsidRPr="00B57442" w:rsidRDefault="00B57442" w:rsidP="00B57442">
            <w:pPr>
              <w:pStyle w:val="24"/>
              <w:shd w:val="clear" w:color="auto" w:fill="auto"/>
              <w:spacing w:line="274" w:lineRule="exact"/>
              <w:jc w:val="both"/>
            </w:pPr>
            <w:r w:rsidRPr="00B57442">
              <w:rPr>
                <w:rStyle w:val="2FranklinGothicDemi115pt"/>
                <w:rFonts w:ascii="Times New Roman" w:hAnsi="Times New Roman" w:cs="Times New Roman"/>
                <w:sz w:val="24"/>
                <w:szCs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B57442" w14:paraId="17BBF4C8" w14:textId="77777777" w:rsidTr="00B57442">
        <w:trPr>
          <w:trHeight w:hRule="exact" w:val="1320"/>
        </w:trPr>
        <w:tc>
          <w:tcPr>
            <w:tcW w:w="861" w:type="dxa"/>
            <w:tcBorders>
              <w:top w:val="single" w:sz="4" w:space="0" w:color="auto"/>
              <w:left w:val="single" w:sz="4" w:space="0" w:color="auto"/>
            </w:tcBorders>
            <w:shd w:val="clear" w:color="auto" w:fill="FFFFFF"/>
          </w:tcPr>
          <w:p w14:paraId="39655020" w14:textId="77777777" w:rsidR="00B57442" w:rsidRPr="00B57442" w:rsidRDefault="00B57442" w:rsidP="00B57442">
            <w:pPr>
              <w:pStyle w:val="24"/>
              <w:shd w:val="clear" w:color="auto" w:fill="auto"/>
              <w:spacing w:line="230" w:lineRule="exact"/>
              <w:jc w:val="center"/>
            </w:pPr>
            <w:r w:rsidRPr="00B57442">
              <w:rPr>
                <w:rStyle w:val="2FranklinGothicDemi115pt"/>
                <w:rFonts w:ascii="Times New Roman" w:hAnsi="Times New Roman" w:cs="Times New Roman"/>
                <w:sz w:val="24"/>
                <w:szCs w:val="24"/>
              </w:rPr>
              <w:t>2</w:t>
            </w:r>
          </w:p>
        </w:tc>
        <w:tc>
          <w:tcPr>
            <w:tcW w:w="9214" w:type="dxa"/>
            <w:tcBorders>
              <w:top w:val="single" w:sz="4" w:space="0" w:color="auto"/>
              <w:left w:val="single" w:sz="4" w:space="0" w:color="auto"/>
              <w:right w:val="single" w:sz="4" w:space="0" w:color="auto"/>
            </w:tcBorders>
            <w:shd w:val="clear" w:color="auto" w:fill="FFFFFF"/>
            <w:vAlign w:val="center"/>
          </w:tcPr>
          <w:p w14:paraId="7EBF9B76" w14:textId="77777777" w:rsidR="00B57442" w:rsidRPr="00B57442" w:rsidRDefault="00B57442" w:rsidP="00B57442">
            <w:pPr>
              <w:pStyle w:val="24"/>
              <w:shd w:val="clear" w:color="auto" w:fill="auto"/>
              <w:spacing w:line="274" w:lineRule="exact"/>
              <w:jc w:val="both"/>
            </w:pPr>
            <w:r w:rsidRPr="00B57442">
              <w:rPr>
                <w:rStyle w:val="2FranklinGothicDemi115pt"/>
                <w:rFonts w:ascii="Times New Roman" w:hAnsi="Times New Roman" w:cs="Times New Roman"/>
                <w:sz w:val="24"/>
                <w:szCs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1914 - 1945 гг.</w:t>
            </w:r>
          </w:p>
        </w:tc>
      </w:tr>
      <w:tr w:rsidR="00B57442" w14:paraId="417CD2B3" w14:textId="77777777" w:rsidTr="00B57442">
        <w:trPr>
          <w:trHeight w:hRule="exact" w:val="768"/>
        </w:trPr>
        <w:tc>
          <w:tcPr>
            <w:tcW w:w="861" w:type="dxa"/>
            <w:tcBorders>
              <w:top w:val="single" w:sz="4" w:space="0" w:color="auto"/>
              <w:left w:val="single" w:sz="4" w:space="0" w:color="auto"/>
            </w:tcBorders>
            <w:shd w:val="clear" w:color="auto" w:fill="FFFFFF"/>
            <w:vAlign w:val="center"/>
          </w:tcPr>
          <w:p w14:paraId="20AA5A53" w14:textId="77777777" w:rsidR="00B57442" w:rsidRPr="00B57442" w:rsidRDefault="00B57442" w:rsidP="00B57442">
            <w:pPr>
              <w:pStyle w:val="24"/>
              <w:shd w:val="clear" w:color="auto" w:fill="auto"/>
              <w:spacing w:line="230" w:lineRule="exact"/>
              <w:jc w:val="center"/>
            </w:pPr>
            <w:r w:rsidRPr="00B57442">
              <w:rPr>
                <w:rStyle w:val="2FranklinGothicDemi115pt"/>
                <w:rFonts w:ascii="Times New Roman" w:hAnsi="Times New Roman" w:cs="Times New Roman"/>
                <w:sz w:val="24"/>
                <w:szCs w:val="24"/>
              </w:rPr>
              <w:t>2.1</w:t>
            </w:r>
          </w:p>
        </w:tc>
        <w:tc>
          <w:tcPr>
            <w:tcW w:w="9214" w:type="dxa"/>
            <w:tcBorders>
              <w:top w:val="single" w:sz="4" w:space="0" w:color="auto"/>
              <w:left w:val="single" w:sz="4" w:space="0" w:color="auto"/>
              <w:right w:val="single" w:sz="4" w:space="0" w:color="auto"/>
            </w:tcBorders>
            <w:shd w:val="clear" w:color="auto" w:fill="FFFFFF"/>
            <w:vAlign w:val="center"/>
          </w:tcPr>
          <w:p w14:paraId="4257E86F" w14:textId="77777777" w:rsidR="00B57442" w:rsidRPr="00B57442" w:rsidRDefault="00B57442" w:rsidP="00B57442">
            <w:pPr>
              <w:pStyle w:val="24"/>
              <w:shd w:val="clear" w:color="auto" w:fill="auto"/>
              <w:spacing w:line="274" w:lineRule="exact"/>
              <w:jc w:val="both"/>
            </w:pPr>
            <w:r w:rsidRPr="00B57442">
              <w:rPr>
                <w:rStyle w:val="2FranklinGothicDemi115pt"/>
                <w:rFonts w:ascii="Times New Roman" w:hAnsi="Times New Roman" w:cs="Times New Roman"/>
                <w:sz w:val="24"/>
                <w:szCs w:val="24"/>
              </w:rPr>
              <w:t>Называть имена наиболее выдающихся деятелей истории России 1914 - 1945 гг., события, процессы, в которых они участвовали</w:t>
            </w:r>
          </w:p>
        </w:tc>
      </w:tr>
      <w:tr w:rsidR="00B57442" w14:paraId="3D50A7D5" w14:textId="77777777" w:rsidTr="00B57442">
        <w:trPr>
          <w:trHeight w:hRule="exact" w:val="1315"/>
        </w:trPr>
        <w:tc>
          <w:tcPr>
            <w:tcW w:w="861" w:type="dxa"/>
            <w:tcBorders>
              <w:top w:val="single" w:sz="4" w:space="0" w:color="auto"/>
              <w:left w:val="single" w:sz="4" w:space="0" w:color="auto"/>
            </w:tcBorders>
            <w:shd w:val="clear" w:color="auto" w:fill="FFFFFF"/>
          </w:tcPr>
          <w:p w14:paraId="6CABF7D7" w14:textId="77777777" w:rsidR="00B57442" w:rsidRPr="00B57442" w:rsidRDefault="00B57442" w:rsidP="00B57442">
            <w:pPr>
              <w:pStyle w:val="24"/>
              <w:shd w:val="clear" w:color="auto" w:fill="auto"/>
              <w:spacing w:line="230" w:lineRule="exact"/>
              <w:jc w:val="center"/>
            </w:pPr>
            <w:r w:rsidRPr="00B57442">
              <w:rPr>
                <w:rStyle w:val="2FranklinGothicDemi115pt"/>
                <w:rFonts w:ascii="Times New Roman" w:hAnsi="Times New Roman" w:cs="Times New Roman"/>
                <w:sz w:val="24"/>
                <w:szCs w:val="24"/>
              </w:rPr>
              <w:t>2.2</w:t>
            </w:r>
          </w:p>
        </w:tc>
        <w:tc>
          <w:tcPr>
            <w:tcW w:w="9214" w:type="dxa"/>
            <w:tcBorders>
              <w:top w:val="single" w:sz="4" w:space="0" w:color="auto"/>
              <w:left w:val="single" w:sz="4" w:space="0" w:color="auto"/>
              <w:right w:val="single" w:sz="4" w:space="0" w:color="auto"/>
            </w:tcBorders>
            <w:shd w:val="clear" w:color="auto" w:fill="FFFFFF"/>
            <w:vAlign w:val="center"/>
          </w:tcPr>
          <w:p w14:paraId="1C4FD2A4" w14:textId="77777777" w:rsidR="00B57442" w:rsidRPr="00B57442" w:rsidRDefault="00B57442" w:rsidP="00B57442">
            <w:pPr>
              <w:pStyle w:val="24"/>
              <w:shd w:val="clear" w:color="auto" w:fill="auto"/>
              <w:spacing w:line="278" w:lineRule="exact"/>
              <w:jc w:val="both"/>
            </w:pPr>
            <w:r w:rsidRPr="00B57442">
              <w:rPr>
                <w:rStyle w:val="2FranklinGothicDemi115pt"/>
                <w:rFonts w:ascii="Times New Roman" w:hAnsi="Times New Roman" w:cs="Times New Roman"/>
                <w:sz w:val="24"/>
                <w:szCs w:val="24"/>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B57442" w14:paraId="1B3C3E84" w14:textId="77777777" w:rsidTr="00B57442">
        <w:trPr>
          <w:trHeight w:hRule="exact" w:val="1042"/>
        </w:trPr>
        <w:tc>
          <w:tcPr>
            <w:tcW w:w="861" w:type="dxa"/>
            <w:tcBorders>
              <w:top w:val="single" w:sz="4" w:space="0" w:color="auto"/>
              <w:left w:val="single" w:sz="4" w:space="0" w:color="auto"/>
            </w:tcBorders>
            <w:shd w:val="clear" w:color="auto" w:fill="FFFFFF"/>
          </w:tcPr>
          <w:p w14:paraId="5A437071" w14:textId="77777777" w:rsidR="00B57442" w:rsidRPr="00B57442" w:rsidRDefault="00B57442" w:rsidP="00B57442">
            <w:pPr>
              <w:pStyle w:val="24"/>
              <w:shd w:val="clear" w:color="auto" w:fill="auto"/>
              <w:spacing w:line="230" w:lineRule="exact"/>
              <w:jc w:val="center"/>
            </w:pPr>
            <w:r w:rsidRPr="00B57442">
              <w:rPr>
                <w:rStyle w:val="2FranklinGothicDemi115pt"/>
                <w:rFonts w:ascii="Times New Roman" w:hAnsi="Times New Roman" w:cs="Times New Roman"/>
                <w:sz w:val="24"/>
                <w:szCs w:val="24"/>
              </w:rPr>
              <w:t>2.3</w:t>
            </w:r>
          </w:p>
        </w:tc>
        <w:tc>
          <w:tcPr>
            <w:tcW w:w="9214" w:type="dxa"/>
            <w:tcBorders>
              <w:top w:val="single" w:sz="4" w:space="0" w:color="auto"/>
              <w:left w:val="single" w:sz="4" w:space="0" w:color="auto"/>
              <w:right w:val="single" w:sz="4" w:space="0" w:color="auto"/>
            </w:tcBorders>
            <w:shd w:val="clear" w:color="auto" w:fill="FFFFFF"/>
            <w:vAlign w:val="center"/>
          </w:tcPr>
          <w:p w14:paraId="683D85A0" w14:textId="77777777" w:rsidR="00B57442" w:rsidRPr="00B57442" w:rsidRDefault="00B57442" w:rsidP="00B57442">
            <w:pPr>
              <w:pStyle w:val="24"/>
              <w:shd w:val="clear" w:color="auto" w:fill="auto"/>
              <w:spacing w:line="274" w:lineRule="exact"/>
              <w:jc w:val="both"/>
            </w:pPr>
            <w:r w:rsidRPr="00B57442">
              <w:rPr>
                <w:rStyle w:val="2FranklinGothicDemi115pt"/>
                <w:rFonts w:ascii="Times New Roman" w:hAnsi="Times New Roman" w:cs="Times New Roman"/>
                <w:sz w:val="24"/>
                <w:szCs w:val="24"/>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B57442" w14:paraId="4B76C1B8" w14:textId="77777777" w:rsidTr="00B57442">
        <w:trPr>
          <w:trHeight w:hRule="exact" w:val="778"/>
        </w:trPr>
        <w:tc>
          <w:tcPr>
            <w:tcW w:w="861" w:type="dxa"/>
            <w:tcBorders>
              <w:top w:val="single" w:sz="4" w:space="0" w:color="auto"/>
              <w:left w:val="single" w:sz="4" w:space="0" w:color="auto"/>
              <w:bottom w:val="single" w:sz="4" w:space="0" w:color="auto"/>
            </w:tcBorders>
            <w:shd w:val="clear" w:color="auto" w:fill="FFFFFF"/>
          </w:tcPr>
          <w:p w14:paraId="71371D4D" w14:textId="77777777" w:rsidR="00B57442" w:rsidRPr="00B57442" w:rsidRDefault="00B57442" w:rsidP="00B57442">
            <w:pPr>
              <w:pStyle w:val="24"/>
              <w:shd w:val="clear" w:color="auto" w:fill="auto"/>
              <w:spacing w:line="230" w:lineRule="exact"/>
              <w:jc w:val="center"/>
            </w:pPr>
            <w:r w:rsidRPr="00B57442">
              <w:rPr>
                <w:rStyle w:val="2FranklinGothicDemi115pt"/>
                <w:rFonts w:ascii="Times New Roman" w:hAnsi="Times New Roman" w:cs="Times New Roman"/>
                <w:sz w:val="24"/>
                <w:szCs w:val="24"/>
              </w:rPr>
              <w:t>2.4</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14:paraId="6A6BFA85" w14:textId="77777777" w:rsidR="00B57442" w:rsidRPr="00B57442" w:rsidRDefault="00B57442" w:rsidP="00B57442">
            <w:pPr>
              <w:pStyle w:val="24"/>
              <w:shd w:val="clear" w:color="auto" w:fill="auto"/>
              <w:spacing w:line="274" w:lineRule="exact"/>
              <w:jc w:val="both"/>
            </w:pPr>
            <w:r w:rsidRPr="00B57442">
              <w:rPr>
                <w:rStyle w:val="2FranklinGothicDemi115pt"/>
                <w:rFonts w:ascii="Times New Roman" w:hAnsi="Times New Roman" w:cs="Times New Roman"/>
                <w:sz w:val="24"/>
                <w:szCs w:val="24"/>
              </w:rPr>
              <w:t>Определять и объяснять (аргументировать) свое отношение и оценку деятельности исторических личностей</w:t>
            </w:r>
          </w:p>
        </w:tc>
      </w:tr>
    </w:tbl>
    <w:p w14:paraId="25F27DEC" w14:textId="77777777" w:rsidR="00716842" w:rsidRPr="00716842" w:rsidRDefault="00716842" w:rsidP="00716842">
      <w:pPr>
        <w:spacing w:line="360" w:lineRule="exact"/>
        <w:rPr>
          <w:rFonts w:ascii="Times New Roman" w:hAnsi="Times New Roman" w:cs="Times New Roman"/>
          <w:color w:val="auto"/>
        </w:rPr>
      </w:pPr>
    </w:p>
    <w:p w14:paraId="62D5848C" w14:textId="77777777" w:rsidR="00716842" w:rsidRPr="00716842" w:rsidRDefault="00716842" w:rsidP="00716842">
      <w:pPr>
        <w:spacing w:line="360" w:lineRule="exact"/>
        <w:rPr>
          <w:rFonts w:ascii="Times New Roman" w:hAnsi="Times New Roman" w:cs="Times New Roman"/>
          <w:color w:val="auto"/>
        </w:rPr>
      </w:pPr>
    </w:p>
    <w:p w14:paraId="344AE971" w14:textId="77777777" w:rsidR="00716842" w:rsidRPr="00716842" w:rsidRDefault="00716842" w:rsidP="00716842">
      <w:pPr>
        <w:spacing w:line="360" w:lineRule="exact"/>
        <w:rPr>
          <w:rFonts w:ascii="Times New Roman" w:hAnsi="Times New Roman" w:cs="Times New Roman"/>
          <w:color w:val="auto"/>
        </w:rPr>
      </w:pPr>
    </w:p>
    <w:p w14:paraId="38EA742F" w14:textId="77777777" w:rsidR="00716842" w:rsidRPr="00716842" w:rsidRDefault="00716842" w:rsidP="00716842">
      <w:pPr>
        <w:spacing w:line="360" w:lineRule="exact"/>
        <w:rPr>
          <w:rFonts w:ascii="Times New Roman" w:hAnsi="Times New Roman" w:cs="Times New Roman"/>
          <w:color w:val="auto"/>
        </w:rPr>
      </w:pPr>
    </w:p>
    <w:p w14:paraId="15780AA4" w14:textId="77777777" w:rsidR="00716842" w:rsidRPr="00716842" w:rsidRDefault="00716842" w:rsidP="00716842">
      <w:pPr>
        <w:spacing w:line="360" w:lineRule="exact"/>
        <w:rPr>
          <w:rFonts w:ascii="Times New Roman" w:hAnsi="Times New Roman" w:cs="Times New Roman"/>
          <w:color w:val="auto"/>
        </w:rPr>
      </w:pPr>
    </w:p>
    <w:p w14:paraId="393CE7B5" w14:textId="77777777" w:rsidR="00716842" w:rsidRPr="00716842" w:rsidRDefault="00716842" w:rsidP="00716842">
      <w:pPr>
        <w:spacing w:line="360" w:lineRule="exact"/>
        <w:rPr>
          <w:rFonts w:ascii="Times New Roman" w:hAnsi="Times New Roman" w:cs="Times New Roman"/>
          <w:color w:val="auto"/>
        </w:rPr>
      </w:pPr>
    </w:p>
    <w:p w14:paraId="7091D215" w14:textId="77777777" w:rsidR="00716842" w:rsidRPr="00716842" w:rsidRDefault="00716842" w:rsidP="00716842">
      <w:pPr>
        <w:spacing w:line="360" w:lineRule="exact"/>
        <w:rPr>
          <w:rFonts w:ascii="Times New Roman" w:hAnsi="Times New Roman" w:cs="Times New Roman"/>
          <w:color w:val="auto"/>
        </w:rPr>
      </w:pPr>
    </w:p>
    <w:tbl>
      <w:tblPr>
        <w:tblpPr w:leftFromText="180" w:rightFromText="180" w:vertAnchor="text" w:horzAnchor="margin" w:tblpY="28"/>
        <w:tblOverlap w:val="never"/>
        <w:tblW w:w="0" w:type="auto"/>
        <w:tblLayout w:type="fixed"/>
        <w:tblCellMar>
          <w:left w:w="10" w:type="dxa"/>
          <w:right w:w="10" w:type="dxa"/>
        </w:tblCellMar>
        <w:tblLook w:val="0000" w:firstRow="0" w:lastRow="0" w:firstColumn="0" w:lastColumn="0" w:noHBand="0" w:noVBand="0"/>
      </w:tblPr>
      <w:tblGrid>
        <w:gridCol w:w="993"/>
        <w:gridCol w:w="8103"/>
      </w:tblGrid>
      <w:tr w:rsidR="00B57442" w:rsidRPr="00716842" w14:paraId="5E46F05B" w14:textId="77777777" w:rsidTr="00B57442">
        <w:trPr>
          <w:trHeight w:hRule="exact" w:val="2150"/>
        </w:trPr>
        <w:tc>
          <w:tcPr>
            <w:tcW w:w="993" w:type="dxa"/>
            <w:tcBorders>
              <w:top w:val="single" w:sz="4" w:space="0" w:color="auto"/>
              <w:left w:val="single" w:sz="4" w:space="0" w:color="auto"/>
            </w:tcBorders>
            <w:shd w:val="clear" w:color="auto" w:fill="FFFFFF"/>
          </w:tcPr>
          <w:p w14:paraId="25356CD6"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w:t>
            </w:r>
          </w:p>
        </w:tc>
        <w:tc>
          <w:tcPr>
            <w:tcW w:w="8103" w:type="dxa"/>
            <w:tcBorders>
              <w:top w:val="single" w:sz="4" w:space="0" w:color="auto"/>
              <w:left w:val="single" w:sz="4" w:space="0" w:color="auto"/>
              <w:right w:val="single" w:sz="4" w:space="0" w:color="auto"/>
            </w:tcBorders>
            <w:shd w:val="clear" w:color="auto" w:fill="FFFFFF"/>
            <w:vAlign w:val="center"/>
          </w:tcPr>
          <w:p w14:paraId="0D9D154D"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57442" w:rsidRPr="00716842" w14:paraId="5C614C4E" w14:textId="77777777" w:rsidTr="00B57442">
        <w:trPr>
          <w:trHeight w:hRule="exact" w:val="1594"/>
        </w:trPr>
        <w:tc>
          <w:tcPr>
            <w:tcW w:w="993" w:type="dxa"/>
            <w:tcBorders>
              <w:top w:val="single" w:sz="4" w:space="0" w:color="auto"/>
              <w:left w:val="single" w:sz="4" w:space="0" w:color="auto"/>
            </w:tcBorders>
            <w:shd w:val="clear" w:color="auto" w:fill="FFFFFF"/>
          </w:tcPr>
          <w:p w14:paraId="627FB48A"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3.1</w:t>
            </w:r>
          </w:p>
        </w:tc>
        <w:tc>
          <w:tcPr>
            <w:tcW w:w="8103" w:type="dxa"/>
            <w:tcBorders>
              <w:top w:val="single" w:sz="4" w:space="0" w:color="auto"/>
              <w:left w:val="single" w:sz="4" w:space="0" w:color="auto"/>
              <w:right w:val="single" w:sz="4" w:space="0" w:color="auto"/>
            </w:tcBorders>
            <w:shd w:val="clear" w:color="auto" w:fill="FFFFFF"/>
            <w:vAlign w:val="center"/>
          </w:tcPr>
          <w:p w14:paraId="583DF809"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B57442" w:rsidRPr="00716842" w14:paraId="139A9665" w14:textId="77777777" w:rsidTr="00B57442">
        <w:trPr>
          <w:trHeight w:hRule="exact" w:val="1867"/>
        </w:trPr>
        <w:tc>
          <w:tcPr>
            <w:tcW w:w="993" w:type="dxa"/>
            <w:tcBorders>
              <w:top w:val="single" w:sz="4" w:space="0" w:color="auto"/>
              <w:left w:val="single" w:sz="4" w:space="0" w:color="auto"/>
            </w:tcBorders>
            <w:shd w:val="clear" w:color="auto" w:fill="FFFFFF"/>
          </w:tcPr>
          <w:p w14:paraId="1BB940C7"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3.2</w:t>
            </w:r>
          </w:p>
        </w:tc>
        <w:tc>
          <w:tcPr>
            <w:tcW w:w="8103" w:type="dxa"/>
            <w:tcBorders>
              <w:top w:val="single" w:sz="4" w:space="0" w:color="auto"/>
              <w:left w:val="single" w:sz="4" w:space="0" w:color="auto"/>
              <w:right w:val="single" w:sz="4" w:space="0" w:color="auto"/>
            </w:tcBorders>
            <w:shd w:val="clear" w:color="auto" w:fill="FFFFFF"/>
            <w:vAlign w:val="center"/>
          </w:tcPr>
          <w:p w14:paraId="2CF6D01C"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B57442" w:rsidRPr="00716842" w14:paraId="45322074" w14:textId="77777777" w:rsidTr="00B57442">
        <w:trPr>
          <w:trHeight w:hRule="exact" w:val="1594"/>
        </w:trPr>
        <w:tc>
          <w:tcPr>
            <w:tcW w:w="993" w:type="dxa"/>
            <w:tcBorders>
              <w:top w:val="single" w:sz="4" w:space="0" w:color="auto"/>
              <w:left w:val="single" w:sz="4" w:space="0" w:color="auto"/>
            </w:tcBorders>
            <w:shd w:val="clear" w:color="auto" w:fill="FFFFFF"/>
          </w:tcPr>
          <w:p w14:paraId="2C885A76"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3.3</w:t>
            </w:r>
          </w:p>
        </w:tc>
        <w:tc>
          <w:tcPr>
            <w:tcW w:w="8103" w:type="dxa"/>
            <w:tcBorders>
              <w:top w:val="single" w:sz="4" w:space="0" w:color="auto"/>
              <w:left w:val="single" w:sz="4" w:space="0" w:color="auto"/>
              <w:right w:val="single" w:sz="4" w:space="0" w:color="auto"/>
            </w:tcBorders>
            <w:shd w:val="clear" w:color="auto" w:fill="FFFFFF"/>
            <w:vAlign w:val="center"/>
          </w:tcPr>
          <w:p w14:paraId="06033C6F"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B57442" w:rsidRPr="00716842" w14:paraId="172968F5" w14:textId="77777777" w:rsidTr="00B57442">
        <w:trPr>
          <w:trHeight w:hRule="exact" w:val="1594"/>
        </w:trPr>
        <w:tc>
          <w:tcPr>
            <w:tcW w:w="993" w:type="dxa"/>
            <w:tcBorders>
              <w:top w:val="single" w:sz="4" w:space="0" w:color="auto"/>
              <w:left w:val="single" w:sz="4" w:space="0" w:color="auto"/>
            </w:tcBorders>
            <w:shd w:val="clear" w:color="auto" w:fill="FFFFFF"/>
          </w:tcPr>
          <w:p w14:paraId="2F13C979"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3.4</w:t>
            </w:r>
          </w:p>
        </w:tc>
        <w:tc>
          <w:tcPr>
            <w:tcW w:w="8103" w:type="dxa"/>
            <w:tcBorders>
              <w:top w:val="single" w:sz="4" w:space="0" w:color="auto"/>
              <w:left w:val="single" w:sz="4" w:space="0" w:color="auto"/>
              <w:right w:val="single" w:sz="4" w:space="0" w:color="auto"/>
            </w:tcBorders>
            <w:shd w:val="clear" w:color="auto" w:fill="FFFFFF"/>
            <w:vAlign w:val="center"/>
          </w:tcPr>
          <w:p w14:paraId="2524FDCD"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B57442" w:rsidRPr="00716842" w14:paraId="6D3A627C" w14:textId="77777777" w:rsidTr="00B57442">
        <w:trPr>
          <w:trHeight w:hRule="exact" w:val="1042"/>
        </w:trPr>
        <w:tc>
          <w:tcPr>
            <w:tcW w:w="993" w:type="dxa"/>
            <w:tcBorders>
              <w:top w:val="single" w:sz="4" w:space="0" w:color="auto"/>
              <w:left w:val="single" w:sz="4" w:space="0" w:color="auto"/>
            </w:tcBorders>
            <w:shd w:val="clear" w:color="auto" w:fill="FFFFFF"/>
          </w:tcPr>
          <w:p w14:paraId="2AAC3D6C"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3.5</w:t>
            </w:r>
          </w:p>
        </w:tc>
        <w:tc>
          <w:tcPr>
            <w:tcW w:w="8103" w:type="dxa"/>
            <w:tcBorders>
              <w:top w:val="single" w:sz="4" w:space="0" w:color="auto"/>
              <w:left w:val="single" w:sz="4" w:space="0" w:color="auto"/>
              <w:right w:val="single" w:sz="4" w:space="0" w:color="auto"/>
            </w:tcBorders>
            <w:shd w:val="clear" w:color="auto" w:fill="FFFFFF"/>
            <w:vAlign w:val="center"/>
          </w:tcPr>
          <w:p w14:paraId="2CBD177A"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B57442" w:rsidRPr="00716842" w14:paraId="28CAED09" w14:textId="77777777" w:rsidTr="00B57442">
        <w:trPr>
          <w:trHeight w:hRule="exact" w:val="1042"/>
        </w:trPr>
        <w:tc>
          <w:tcPr>
            <w:tcW w:w="993" w:type="dxa"/>
            <w:tcBorders>
              <w:top w:val="single" w:sz="4" w:space="0" w:color="auto"/>
              <w:left w:val="single" w:sz="4" w:space="0" w:color="auto"/>
            </w:tcBorders>
            <w:shd w:val="clear" w:color="auto" w:fill="FFFFFF"/>
          </w:tcPr>
          <w:p w14:paraId="73E10D9B"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3.6</w:t>
            </w:r>
          </w:p>
        </w:tc>
        <w:tc>
          <w:tcPr>
            <w:tcW w:w="8103" w:type="dxa"/>
            <w:tcBorders>
              <w:top w:val="single" w:sz="4" w:space="0" w:color="auto"/>
              <w:left w:val="single" w:sz="4" w:space="0" w:color="auto"/>
              <w:right w:val="single" w:sz="4" w:space="0" w:color="auto"/>
            </w:tcBorders>
            <w:shd w:val="clear" w:color="auto" w:fill="FFFFFF"/>
            <w:vAlign w:val="center"/>
          </w:tcPr>
          <w:p w14:paraId="1BD3D624"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1914 - 1945 гг.</w:t>
            </w:r>
          </w:p>
        </w:tc>
      </w:tr>
      <w:tr w:rsidR="00B57442" w:rsidRPr="00716842" w14:paraId="763A5933" w14:textId="77777777" w:rsidTr="00B57442">
        <w:trPr>
          <w:trHeight w:hRule="exact" w:val="1320"/>
        </w:trPr>
        <w:tc>
          <w:tcPr>
            <w:tcW w:w="993" w:type="dxa"/>
            <w:tcBorders>
              <w:top w:val="single" w:sz="4" w:space="0" w:color="auto"/>
              <w:left w:val="single" w:sz="4" w:space="0" w:color="auto"/>
            </w:tcBorders>
            <w:shd w:val="clear" w:color="auto" w:fill="FFFFFF"/>
          </w:tcPr>
          <w:p w14:paraId="0BF43077"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3.7</w:t>
            </w:r>
          </w:p>
        </w:tc>
        <w:tc>
          <w:tcPr>
            <w:tcW w:w="8103" w:type="dxa"/>
            <w:tcBorders>
              <w:top w:val="single" w:sz="4" w:space="0" w:color="auto"/>
              <w:left w:val="single" w:sz="4" w:space="0" w:color="auto"/>
              <w:right w:val="single" w:sz="4" w:space="0" w:color="auto"/>
            </w:tcBorders>
            <w:shd w:val="clear" w:color="auto" w:fill="FFFFFF"/>
            <w:vAlign w:val="center"/>
          </w:tcPr>
          <w:p w14:paraId="31F3EF91" w14:textId="77777777" w:rsidR="00B57442" w:rsidRPr="00716842" w:rsidRDefault="00B57442" w:rsidP="00B57442">
            <w:pPr>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B57442" w:rsidRPr="00716842" w14:paraId="520F6A52" w14:textId="77777777" w:rsidTr="00B57442">
        <w:trPr>
          <w:trHeight w:hRule="exact" w:val="1594"/>
        </w:trPr>
        <w:tc>
          <w:tcPr>
            <w:tcW w:w="993" w:type="dxa"/>
            <w:tcBorders>
              <w:top w:val="single" w:sz="4" w:space="0" w:color="auto"/>
              <w:left w:val="single" w:sz="4" w:space="0" w:color="auto"/>
            </w:tcBorders>
            <w:shd w:val="clear" w:color="auto" w:fill="FFFFFF"/>
          </w:tcPr>
          <w:p w14:paraId="377CFD54"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3.8</w:t>
            </w:r>
          </w:p>
        </w:tc>
        <w:tc>
          <w:tcPr>
            <w:tcW w:w="8103" w:type="dxa"/>
            <w:tcBorders>
              <w:top w:val="single" w:sz="4" w:space="0" w:color="auto"/>
              <w:left w:val="single" w:sz="4" w:space="0" w:color="auto"/>
              <w:right w:val="single" w:sz="4" w:space="0" w:color="auto"/>
            </w:tcBorders>
            <w:shd w:val="clear" w:color="auto" w:fill="FFFFFF"/>
            <w:vAlign w:val="center"/>
          </w:tcPr>
          <w:p w14:paraId="510F4679"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B57442" w:rsidRPr="00716842" w14:paraId="555BDE01" w14:textId="77777777" w:rsidTr="00B57442">
        <w:trPr>
          <w:trHeight w:hRule="exact" w:val="1325"/>
        </w:trPr>
        <w:tc>
          <w:tcPr>
            <w:tcW w:w="993" w:type="dxa"/>
            <w:tcBorders>
              <w:top w:val="single" w:sz="4" w:space="0" w:color="auto"/>
              <w:left w:val="single" w:sz="4" w:space="0" w:color="auto"/>
              <w:bottom w:val="single" w:sz="4" w:space="0" w:color="auto"/>
            </w:tcBorders>
            <w:shd w:val="clear" w:color="auto" w:fill="FFFFFF"/>
          </w:tcPr>
          <w:p w14:paraId="346EA7E1"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w:t>
            </w:r>
          </w:p>
        </w:tc>
        <w:tc>
          <w:tcPr>
            <w:tcW w:w="8103" w:type="dxa"/>
            <w:tcBorders>
              <w:top w:val="single" w:sz="4" w:space="0" w:color="auto"/>
              <w:left w:val="single" w:sz="4" w:space="0" w:color="auto"/>
              <w:bottom w:val="single" w:sz="4" w:space="0" w:color="auto"/>
              <w:right w:val="single" w:sz="4" w:space="0" w:color="auto"/>
            </w:tcBorders>
            <w:shd w:val="clear" w:color="auto" w:fill="FFFFFF"/>
            <w:vAlign w:val="center"/>
          </w:tcPr>
          <w:p w14:paraId="142B1F49"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bl>
    <w:p w14:paraId="4060A5D4" w14:textId="77777777" w:rsidR="00716842" w:rsidRPr="00716842" w:rsidRDefault="00716842" w:rsidP="00716842">
      <w:pPr>
        <w:spacing w:line="360" w:lineRule="exact"/>
        <w:rPr>
          <w:rFonts w:ascii="Times New Roman" w:hAnsi="Times New Roman" w:cs="Times New Roman"/>
          <w:color w:val="auto"/>
        </w:rPr>
      </w:pPr>
    </w:p>
    <w:p w14:paraId="56C68B35" w14:textId="77777777" w:rsidR="00716842" w:rsidRPr="00716842" w:rsidRDefault="00716842" w:rsidP="00716842">
      <w:pPr>
        <w:rPr>
          <w:rFonts w:ascii="Times New Roman" w:hAnsi="Times New Roman" w:cs="Times New Roman"/>
          <w:color w:val="auto"/>
        </w:rPr>
        <w:sectPr w:rsidR="00716842" w:rsidRPr="00716842">
          <w:pgSz w:w="11900" w:h="16840"/>
          <w:pgMar w:top="806" w:right="812" w:bottom="806" w:left="1050" w:header="0" w:footer="3" w:gutter="0"/>
          <w:cols w:space="720"/>
          <w:noEndnote/>
          <w:docGrid w:linePitch="360"/>
        </w:sectPr>
      </w:pPr>
    </w:p>
    <w:p w14:paraId="19D75E40" w14:textId="77777777" w:rsidR="00716842" w:rsidRPr="00716842" w:rsidRDefault="00716842" w:rsidP="00716842">
      <w:pPr>
        <w:framePr w:w="9096" w:wrap="notBeside" w:vAnchor="text" w:hAnchor="text" w:xAlign="center" w:y="1"/>
        <w:rPr>
          <w:rFonts w:ascii="Times New Roman" w:hAnsi="Times New Roman" w:cs="Times New Roman"/>
          <w:color w:val="auto"/>
        </w:rPr>
      </w:pPr>
    </w:p>
    <w:p w14:paraId="76478999"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78"/>
      </w:tblGrid>
      <w:tr w:rsidR="00716842" w:rsidRPr="00716842" w14:paraId="5DEF824B" w14:textId="77777777" w:rsidTr="00716842">
        <w:trPr>
          <w:trHeight w:hRule="exact" w:val="398"/>
          <w:jc w:val="center"/>
        </w:trPr>
        <w:tc>
          <w:tcPr>
            <w:tcW w:w="1704" w:type="dxa"/>
            <w:tcBorders>
              <w:top w:val="single" w:sz="4" w:space="0" w:color="auto"/>
              <w:left w:val="single" w:sz="4" w:space="0" w:color="auto"/>
            </w:tcBorders>
            <w:shd w:val="clear" w:color="auto" w:fill="FFFFFF"/>
            <w:vAlign w:val="bottom"/>
          </w:tcPr>
          <w:p w14:paraId="3176B64F"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4.1</w:t>
            </w:r>
          </w:p>
        </w:tc>
        <w:tc>
          <w:tcPr>
            <w:tcW w:w="7378" w:type="dxa"/>
            <w:tcBorders>
              <w:top w:val="single" w:sz="4" w:space="0" w:color="auto"/>
              <w:left w:val="single" w:sz="4" w:space="0" w:color="auto"/>
              <w:right w:val="single" w:sz="4" w:space="0" w:color="auto"/>
            </w:tcBorders>
            <w:shd w:val="clear" w:color="auto" w:fill="FFFFFF"/>
            <w:vAlign w:val="bottom"/>
          </w:tcPr>
          <w:p w14:paraId="323CB4C4" w14:textId="77777777" w:rsidR="00716842" w:rsidRPr="00716842" w:rsidRDefault="00716842" w:rsidP="00716842">
            <w:pPr>
              <w:framePr w:w="9082"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Называть характерные, существенные признаки событий, процессов,</w:t>
            </w:r>
          </w:p>
        </w:tc>
      </w:tr>
      <w:tr w:rsidR="00716842" w:rsidRPr="00716842" w14:paraId="39310C6E" w14:textId="77777777" w:rsidTr="00716842">
        <w:trPr>
          <w:trHeight w:hRule="exact" w:val="374"/>
          <w:jc w:val="center"/>
        </w:trPr>
        <w:tc>
          <w:tcPr>
            <w:tcW w:w="1704" w:type="dxa"/>
            <w:tcBorders>
              <w:left w:val="single" w:sz="4" w:space="0" w:color="auto"/>
            </w:tcBorders>
            <w:shd w:val="clear" w:color="auto" w:fill="FFFFFF"/>
          </w:tcPr>
          <w:p w14:paraId="48664ED6" w14:textId="77777777" w:rsidR="00716842" w:rsidRPr="00716842" w:rsidRDefault="00716842" w:rsidP="00716842">
            <w:pPr>
              <w:framePr w:w="9082" w:wrap="notBeside" w:vAnchor="text" w:hAnchor="text" w:xAlign="center" w:y="1"/>
              <w:rPr>
                <w:rFonts w:ascii="Times New Roman" w:hAnsi="Times New Roman" w:cs="Times New Roman"/>
                <w:color w:val="auto"/>
              </w:rPr>
            </w:pPr>
          </w:p>
        </w:tc>
        <w:tc>
          <w:tcPr>
            <w:tcW w:w="7378" w:type="dxa"/>
            <w:tcBorders>
              <w:left w:val="single" w:sz="4" w:space="0" w:color="auto"/>
              <w:right w:val="single" w:sz="4" w:space="0" w:color="auto"/>
            </w:tcBorders>
            <w:shd w:val="clear" w:color="auto" w:fill="FFFFFF"/>
          </w:tcPr>
          <w:p w14:paraId="17EB4E8C" w14:textId="77777777" w:rsidR="00716842" w:rsidRPr="00716842" w:rsidRDefault="00716842" w:rsidP="00716842">
            <w:pPr>
              <w:framePr w:w="9082"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явлений истории России и всеобщей истории 1914 - 1945 гг.</w:t>
            </w:r>
          </w:p>
        </w:tc>
      </w:tr>
      <w:tr w:rsidR="00716842" w:rsidRPr="00716842" w14:paraId="3E99572E" w14:textId="77777777" w:rsidTr="00716842">
        <w:trPr>
          <w:trHeight w:hRule="exact" w:val="1042"/>
          <w:jc w:val="center"/>
        </w:trPr>
        <w:tc>
          <w:tcPr>
            <w:tcW w:w="1704" w:type="dxa"/>
            <w:tcBorders>
              <w:top w:val="single" w:sz="4" w:space="0" w:color="auto"/>
              <w:left w:val="single" w:sz="4" w:space="0" w:color="auto"/>
            </w:tcBorders>
            <w:shd w:val="clear" w:color="auto" w:fill="FFFFFF"/>
          </w:tcPr>
          <w:p w14:paraId="29B69AF3"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4.2</w:t>
            </w:r>
          </w:p>
        </w:tc>
        <w:tc>
          <w:tcPr>
            <w:tcW w:w="7378" w:type="dxa"/>
            <w:tcBorders>
              <w:top w:val="single" w:sz="4" w:space="0" w:color="auto"/>
              <w:left w:val="single" w:sz="4" w:space="0" w:color="auto"/>
              <w:right w:val="single" w:sz="4" w:space="0" w:color="auto"/>
            </w:tcBorders>
            <w:shd w:val="clear" w:color="auto" w:fill="FFFFFF"/>
            <w:vAlign w:val="center"/>
          </w:tcPr>
          <w:p w14:paraId="5D631E96"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716842" w:rsidRPr="00716842" w14:paraId="4A916553" w14:textId="77777777" w:rsidTr="00716842">
        <w:trPr>
          <w:trHeight w:hRule="exact" w:val="1315"/>
          <w:jc w:val="center"/>
        </w:trPr>
        <w:tc>
          <w:tcPr>
            <w:tcW w:w="1704" w:type="dxa"/>
            <w:tcBorders>
              <w:top w:val="single" w:sz="4" w:space="0" w:color="auto"/>
              <w:left w:val="single" w:sz="4" w:space="0" w:color="auto"/>
            </w:tcBorders>
            <w:shd w:val="clear" w:color="auto" w:fill="FFFFFF"/>
          </w:tcPr>
          <w:p w14:paraId="1BB24EC3"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4.3</w:t>
            </w:r>
          </w:p>
        </w:tc>
        <w:tc>
          <w:tcPr>
            <w:tcW w:w="7378" w:type="dxa"/>
            <w:tcBorders>
              <w:top w:val="single" w:sz="4" w:space="0" w:color="auto"/>
              <w:left w:val="single" w:sz="4" w:space="0" w:color="auto"/>
              <w:right w:val="single" w:sz="4" w:space="0" w:color="auto"/>
            </w:tcBorders>
            <w:shd w:val="clear" w:color="auto" w:fill="FFFFFF"/>
            <w:vAlign w:val="center"/>
          </w:tcPr>
          <w:p w14:paraId="22845A85"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716842" w:rsidRPr="00716842" w14:paraId="6C8CC603" w14:textId="77777777" w:rsidTr="00716842">
        <w:trPr>
          <w:trHeight w:hRule="exact" w:val="763"/>
          <w:jc w:val="center"/>
        </w:trPr>
        <w:tc>
          <w:tcPr>
            <w:tcW w:w="1704" w:type="dxa"/>
            <w:tcBorders>
              <w:top w:val="single" w:sz="4" w:space="0" w:color="auto"/>
              <w:left w:val="single" w:sz="4" w:space="0" w:color="auto"/>
            </w:tcBorders>
            <w:shd w:val="clear" w:color="auto" w:fill="FFFFFF"/>
          </w:tcPr>
          <w:p w14:paraId="46E90628"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4.4</w:t>
            </w:r>
          </w:p>
        </w:tc>
        <w:tc>
          <w:tcPr>
            <w:tcW w:w="7378" w:type="dxa"/>
            <w:tcBorders>
              <w:top w:val="single" w:sz="4" w:space="0" w:color="auto"/>
              <w:left w:val="single" w:sz="4" w:space="0" w:color="auto"/>
              <w:right w:val="single" w:sz="4" w:space="0" w:color="auto"/>
            </w:tcBorders>
            <w:shd w:val="clear" w:color="auto" w:fill="FFFFFF"/>
            <w:vAlign w:val="center"/>
          </w:tcPr>
          <w:p w14:paraId="749E00AC"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Обобщать историческую информацию по истории России и зарубежных стран 1914 - 1945 гг.</w:t>
            </w:r>
          </w:p>
        </w:tc>
      </w:tr>
      <w:tr w:rsidR="00716842" w:rsidRPr="00716842" w14:paraId="32177EF1" w14:textId="77777777" w:rsidTr="00716842">
        <w:trPr>
          <w:trHeight w:hRule="exact" w:val="1315"/>
          <w:jc w:val="center"/>
        </w:trPr>
        <w:tc>
          <w:tcPr>
            <w:tcW w:w="1704" w:type="dxa"/>
            <w:tcBorders>
              <w:top w:val="single" w:sz="4" w:space="0" w:color="auto"/>
              <w:left w:val="single" w:sz="4" w:space="0" w:color="auto"/>
            </w:tcBorders>
            <w:shd w:val="clear" w:color="auto" w:fill="FFFFFF"/>
          </w:tcPr>
          <w:p w14:paraId="6F9540EC"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4.5</w:t>
            </w:r>
          </w:p>
        </w:tc>
        <w:tc>
          <w:tcPr>
            <w:tcW w:w="7378" w:type="dxa"/>
            <w:tcBorders>
              <w:top w:val="single" w:sz="4" w:space="0" w:color="auto"/>
              <w:left w:val="single" w:sz="4" w:space="0" w:color="auto"/>
              <w:right w:val="single" w:sz="4" w:space="0" w:color="auto"/>
            </w:tcBorders>
            <w:shd w:val="clear" w:color="auto" w:fill="FFFFFF"/>
            <w:vAlign w:val="center"/>
          </w:tcPr>
          <w:p w14:paraId="4BE883DC"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716842" w:rsidRPr="00716842" w14:paraId="67705B6D" w14:textId="77777777" w:rsidTr="00716842">
        <w:trPr>
          <w:trHeight w:hRule="exact" w:val="1320"/>
          <w:jc w:val="center"/>
        </w:trPr>
        <w:tc>
          <w:tcPr>
            <w:tcW w:w="1704" w:type="dxa"/>
            <w:tcBorders>
              <w:top w:val="single" w:sz="4" w:space="0" w:color="auto"/>
              <w:left w:val="single" w:sz="4" w:space="0" w:color="auto"/>
            </w:tcBorders>
            <w:shd w:val="clear" w:color="auto" w:fill="FFFFFF"/>
          </w:tcPr>
          <w:p w14:paraId="4A6DAC3B"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4.6</w:t>
            </w:r>
          </w:p>
        </w:tc>
        <w:tc>
          <w:tcPr>
            <w:tcW w:w="7378" w:type="dxa"/>
            <w:tcBorders>
              <w:top w:val="single" w:sz="4" w:space="0" w:color="auto"/>
              <w:left w:val="single" w:sz="4" w:space="0" w:color="auto"/>
              <w:right w:val="single" w:sz="4" w:space="0" w:color="auto"/>
            </w:tcBorders>
            <w:shd w:val="clear" w:color="auto" w:fill="FFFFFF"/>
            <w:vAlign w:val="center"/>
          </w:tcPr>
          <w:p w14:paraId="6C75349D"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716842" w:rsidRPr="00716842" w14:paraId="3687E102" w14:textId="77777777" w:rsidTr="00716842">
        <w:trPr>
          <w:trHeight w:hRule="exact" w:val="763"/>
          <w:jc w:val="center"/>
        </w:trPr>
        <w:tc>
          <w:tcPr>
            <w:tcW w:w="1704" w:type="dxa"/>
            <w:tcBorders>
              <w:top w:val="single" w:sz="4" w:space="0" w:color="auto"/>
              <w:left w:val="single" w:sz="4" w:space="0" w:color="auto"/>
            </w:tcBorders>
            <w:shd w:val="clear" w:color="auto" w:fill="FFFFFF"/>
          </w:tcPr>
          <w:p w14:paraId="5C70501E"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4.7</w:t>
            </w:r>
          </w:p>
        </w:tc>
        <w:tc>
          <w:tcPr>
            <w:tcW w:w="7378" w:type="dxa"/>
            <w:tcBorders>
              <w:top w:val="single" w:sz="4" w:space="0" w:color="auto"/>
              <w:left w:val="single" w:sz="4" w:space="0" w:color="auto"/>
              <w:right w:val="single" w:sz="4" w:space="0" w:color="auto"/>
            </w:tcBorders>
            <w:shd w:val="clear" w:color="auto" w:fill="FFFFFF"/>
            <w:vAlign w:val="center"/>
          </w:tcPr>
          <w:p w14:paraId="5BBE81D6" w14:textId="77777777" w:rsidR="00716842" w:rsidRPr="00716842" w:rsidRDefault="00716842" w:rsidP="00716842">
            <w:pPr>
              <w:framePr w:w="9082"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устанавливать исторические аналогии</w:t>
            </w:r>
          </w:p>
        </w:tc>
      </w:tr>
      <w:tr w:rsidR="00716842" w:rsidRPr="00716842" w14:paraId="0CD545A3" w14:textId="77777777" w:rsidTr="00716842">
        <w:trPr>
          <w:trHeight w:hRule="exact" w:val="1939"/>
          <w:jc w:val="center"/>
        </w:trPr>
        <w:tc>
          <w:tcPr>
            <w:tcW w:w="1704" w:type="dxa"/>
            <w:tcBorders>
              <w:top w:val="single" w:sz="4" w:space="0" w:color="auto"/>
              <w:left w:val="single" w:sz="4" w:space="0" w:color="auto"/>
            </w:tcBorders>
            <w:shd w:val="clear" w:color="auto" w:fill="FFFFFF"/>
          </w:tcPr>
          <w:p w14:paraId="15CFE3A5"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w:t>
            </w:r>
          </w:p>
        </w:tc>
        <w:tc>
          <w:tcPr>
            <w:tcW w:w="7378" w:type="dxa"/>
            <w:tcBorders>
              <w:top w:val="single" w:sz="4" w:space="0" w:color="auto"/>
              <w:left w:val="single" w:sz="4" w:space="0" w:color="auto"/>
              <w:right w:val="single" w:sz="4" w:space="0" w:color="auto"/>
            </w:tcBorders>
            <w:shd w:val="clear" w:color="auto" w:fill="FFFFFF"/>
            <w:vAlign w:val="center"/>
          </w:tcPr>
          <w:p w14:paraId="635CE337" w14:textId="77777777" w:rsidR="00716842" w:rsidRPr="00716842" w:rsidRDefault="00716842" w:rsidP="00716842">
            <w:pPr>
              <w:framePr w:w="9082" w:wrap="notBeside" w:vAnchor="text" w:hAnchor="text" w:xAlign="center" w:y="1"/>
              <w:spacing w:after="60"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устанавливать причинно-следственные, пространственные,</w:t>
            </w:r>
          </w:p>
          <w:p w14:paraId="7D85B09C" w14:textId="77777777" w:rsidR="00716842" w:rsidRPr="00716842" w:rsidRDefault="00716842" w:rsidP="00716842">
            <w:pPr>
              <w:framePr w:w="9082" w:wrap="notBeside" w:vAnchor="text" w:hAnchor="text" w:xAlign="center" w:y="1"/>
              <w:spacing w:before="60"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временны' 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716842" w:rsidRPr="00716842" w14:paraId="65B63B73" w14:textId="77777777" w:rsidTr="00716842">
        <w:trPr>
          <w:trHeight w:hRule="exact" w:val="1320"/>
          <w:jc w:val="center"/>
        </w:trPr>
        <w:tc>
          <w:tcPr>
            <w:tcW w:w="1704" w:type="dxa"/>
            <w:tcBorders>
              <w:top w:val="single" w:sz="4" w:space="0" w:color="auto"/>
              <w:left w:val="single" w:sz="4" w:space="0" w:color="auto"/>
            </w:tcBorders>
            <w:shd w:val="clear" w:color="auto" w:fill="FFFFFF"/>
          </w:tcPr>
          <w:p w14:paraId="6CDD4685"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5.1</w:t>
            </w:r>
          </w:p>
        </w:tc>
        <w:tc>
          <w:tcPr>
            <w:tcW w:w="7378" w:type="dxa"/>
            <w:tcBorders>
              <w:top w:val="single" w:sz="4" w:space="0" w:color="auto"/>
              <w:left w:val="single" w:sz="4" w:space="0" w:color="auto"/>
              <w:right w:val="single" w:sz="4" w:space="0" w:color="auto"/>
            </w:tcBorders>
            <w:shd w:val="clear" w:color="auto" w:fill="FFFFFF"/>
            <w:vAlign w:val="center"/>
          </w:tcPr>
          <w:p w14:paraId="7FE74104"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716842" w:rsidRPr="00716842" w14:paraId="0E96ADAD" w14:textId="77777777" w:rsidTr="00716842">
        <w:trPr>
          <w:trHeight w:hRule="exact" w:val="1382"/>
          <w:jc w:val="center"/>
        </w:trPr>
        <w:tc>
          <w:tcPr>
            <w:tcW w:w="1704" w:type="dxa"/>
            <w:tcBorders>
              <w:top w:val="single" w:sz="4" w:space="0" w:color="auto"/>
              <w:left w:val="single" w:sz="4" w:space="0" w:color="auto"/>
            </w:tcBorders>
            <w:shd w:val="clear" w:color="auto" w:fill="FFFFFF"/>
          </w:tcPr>
          <w:p w14:paraId="1B139481"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5.2</w:t>
            </w:r>
          </w:p>
        </w:tc>
        <w:tc>
          <w:tcPr>
            <w:tcW w:w="7378" w:type="dxa"/>
            <w:tcBorders>
              <w:top w:val="single" w:sz="4" w:space="0" w:color="auto"/>
              <w:left w:val="single" w:sz="4" w:space="0" w:color="auto"/>
              <w:right w:val="single" w:sz="4" w:space="0" w:color="auto"/>
            </w:tcBorders>
            <w:shd w:val="clear" w:color="auto" w:fill="FFFFFF"/>
            <w:vAlign w:val="center"/>
          </w:tcPr>
          <w:p w14:paraId="5934D7A7" w14:textId="77777777" w:rsidR="00716842" w:rsidRPr="00716842" w:rsidRDefault="00716842" w:rsidP="00716842">
            <w:pPr>
              <w:framePr w:w="9082" w:wrap="notBeside" w:vAnchor="text" w:hAnchor="text" w:xAlign="center" w:y="1"/>
              <w:spacing w:after="120"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пространственные,</w:t>
            </w:r>
          </w:p>
          <w:p w14:paraId="5B4203BF" w14:textId="77777777" w:rsidR="00716842" w:rsidRPr="00716842" w:rsidRDefault="00716842" w:rsidP="00716842">
            <w:pPr>
              <w:framePr w:w="9082" w:wrap="notBeside" w:vAnchor="text" w:hAnchor="text" w:xAlign="center" w:y="1"/>
              <w:spacing w:before="120" w:line="269"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vertAlign w:val="superscript"/>
              </w:rPr>
              <w:t>в</w:t>
            </w:r>
            <w:r w:rsidRPr="00716842">
              <w:rPr>
                <w:rFonts w:ascii="Times New Roman" w:eastAsia="Franklin Gothic Demi" w:hAnsi="Times New Roman" w:cs="Times New Roman"/>
                <w:color w:val="auto"/>
              </w:rPr>
              <w:t>р</w:t>
            </w:r>
            <w:r w:rsidRPr="00716842">
              <w:rPr>
                <w:rFonts w:ascii="Times New Roman" w:eastAsia="Franklin Gothic Demi" w:hAnsi="Times New Roman" w:cs="Times New Roman"/>
                <w:color w:val="auto"/>
                <w:vertAlign w:val="superscript"/>
              </w:rPr>
              <w:t>еменны е</w:t>
            </w:r>
            <w:r w:rsidRPr="00716842">
              <w:rPr>
                <w:rFonts w:ascii="Times New Roman" w:eastAsia="Franklin Gothic Demi" w:hAnsi="Times New Roman" w:cs="Times New Roman"/>
                <w:color w:val="auto"/>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716842" w:rsidRPr="00716842" w14:paraId="67C07C6B" w14:textId="77777777" w:rsidTr="00716842">
        <w:trPr>
          <w:trHeight w:hRule="exact" w:val="1042"/>
          <w:jc w:val="center"/>
        </w:trPr>
        <w:tc>
          <w:tcPr>
            <w:tcW w:w="1704" w:type="dxa"/>
            <w:tcBorders>
              <w:top w:val="single" w:sz="4" w:space="0" w:color="auto"/>
              <w:left w:val="single" w:sz="4" w:space="0" w:color="auto"/>
            </w:tcBorders>
            <w:shd w:val="clear" w:color="auto" w:fill="FFFFFF"/>
          </w:tcPr>
          <w:p w14:paraId="45917FEB"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5.3</w:t>
            </w:r>
          </w:p>
        </w:tc>
        <w:tc>
          <w:tcPr>
            <w:tcW w:w="7378" w:type="dxa"/>
            <w:tcBorders>
              <w:top w:val="single" w:sz="4" w:space="0" w:color="auto"/>
              <w:left w:val="single" w:sz="4" w:space="0" w:color="auto"/>
              <w:right w:val="single" w:sz="4" w:space="0" w:color="auto"/>
            </w:tcBorders>
            <w:shd w:val="clear" w:color="auto" w:fill="FFFFFF"/>
            <w:vAlign w:val="center"/>
          </w:tcPr>
          <w:p w14:paraId="79E52B71"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716842" w:rsidRPr="00716842" w14:paraId="74F9A480" w14:textId="77777777" w:rsidTr="00716842">
        <w:trPr>
          <w:trHeight w:hRule="exact" w:val="1042"/>
          <w:jc w:val="center"/>
        </w:trPr>
        <w:tc>
          <w:tcPr>
            <w:tcW w:w="1704" w:type="dxa"/>
            <w:tcBorders>
              <w:top w:val="single" w:sz="4" w:space="0" w:color="auto"/>
              <w:left w:val="single" w:sz="4" w:space="0" w:color="auto"/>
            </w:tcBorders>
            <w:shd w:val="clear" w:color="auto" w:fill="FFFFFF"/>
          </w:tcPr>
          <w:p w14:paraId="5E720423"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5.4</w:t>
            </w:r>
          </w:p>
        </w:tc>
        <w:tc>
          <w:tcPr>
            <w:tcW w:w="7378" w:type="dxa"/>
            <w:tcBorders>
              <w:top w:val="single" w:sz="4" w:space="0" w:color="auto"/>
              <w:left w:val="single" w:sz="4" w:space="0" w:color="auto"/>
              <w:right w:val="single" w:sz="4" w:space="0" w:color="auto"/>
            </w:tcBorders>
            <w:shd w:val="clear" w:color="auto" w:fill="FFFFFF"/>
            <w:vAlign w:val="center"/>
          </w:tcPr>
          <w:p w14:paraId="5715A8CD" w14:textId="77777777" w:rsidR="00716842" w:rsidRPr="00716842" w:rsidRDefault="00716842" w:rsidP="00716842">
            <w:pPr>
              <w:framePr w:w="9082"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Излагать исторический материал на основе понимания причинно</w:t>
            </w:r>
            <w:r w:rsidRPr="00716842">
              <w:rPr>
                <w:rFonts w:ascii="Times New Roman" w:eastAsia="Franklin Gothic Demi" w:hAnsi="Times New Roman" w:cs="Times New Roman"/>
                <w:color w:val="auto"/>
              </w:rPr>
              <w:softHyphen/>
              <w:t>следственных, пространственно-временных связей исторических событий, явлений, процессов</w:t>
            </w:r>
          </w:p>
        </w:tc>
      </w:tr>
      <w:tr w:rsidR="00716842" w:rsidRPr="00716842" w14:paraId="501C1A7B" w14:textId="77777777" w:rsidTr="00716842">
        <w:trPr>
          <w:trHeight w:hRule="exact" w:val="773"/>
          <w:jc w:val="center"/>
        </w:trPr>
        <w:tc>
          <w:tcPr>
            <w:tcW w:w="1704" w:type="dxa"/>
            <w:tcBorders>
              <w:top w:val="single" w:sz="4" w:space="0" w:color="auto"/>
              <w:left w:val="single" w:sz="4" w:space="0" w:color="auto"/>
              <w:bottom w:val="single" w:sz="4" w:space="0" w:color="auto"/>
            </w:tcBorders>
            <w:shd w:val="clear" w:color="auto" w:fill="FFFFFF"/>
          </w:tcPr>
          <w:p w14:paraId="2828AF26"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3BD406F8" w14:textId="77777777" w:rsidR="00716842" w:rsidRPr="00716842" w:rsidRDefault="00716842" w:rsidP="00716842">
            <w:pPr>
              <w:framePr w:w="9082"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Соотносить события истории родного края, истории России и зарубежных стран 1914 - 1945 гг.</w:t>
            </w:r>
          </w:p>
        </w:tc>
      </w:tr>
    </w:tbl>
    <w:p w14:paraId="6130B7F9" w14:textId="77777777" w:rsidR="00716842" w:rsidRPr="00716842" w:rsidRDefault="00716842" w:rsidP="00716842">
      <w:pPr>
        <w:framePr w:w="9082" w:wrap="notBeside" w:vAnchor="text" w:hAnchor="text" w:xAlign="center" w:y="1"/>
        <w:rPr>
          <w:rFonts w:ascii="Times New Roman" w:hAnsi="Times New Roman" w:cs="Times New Roman"/>
          <w:color w:val="auto"/>
        </w:rPr>
      </w:pPr>
    </w:p>
    <w:p w14:paraId="250EBCC0"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78"/>
      </w:tblGrid>
      <w:tr w:rsidR="00716842" w:rsidRPr="00716842" w14:paraId="568BE58D" w14:textId="77777777" w:rsidTr="00716842">
        <w:trPr>
          <w:trHeight w:hRule="exact" w:val="773"/>
          <w:jc w:val="center"/>
        </w:trPr>
        <w:tc>
          <w:tcPr>
            <w:tcW w:w="1704" w:type="dxa"/>
            <w:tcBorders>
              <w:top w:val="single" w:sz="4" w:space="0" w:color="auto"/>
              <w:left w:val="single" w:sz="4" w:space="0" w:color="auto"/>
            </w:tcBorders>
            <w:shd w:val="clear" w:color="auto" w:fill="FFFFFF"/>
          </w:tcPr>
          <w:p w14:paraId="416BDDCD"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5.6</w:t>
            </w:r>
          </w:p>
        </w:tc>
        <w:tc>
          <w:tcPr>
            <w:tcW w:w="7378" w:type="dxa"/>
            <w:tcBorders>
              <w:top w:val="single" w:sz="4" w:space="0" w:color="auto"/>
              <w:left w:val="single" w:sz="4" w:space="0" w:color="auto"/>
              <w:right w:val="single" w:sz="4" w:space="0" w:color="auto"/>
            </w:tcBorders>
            <w:shd w:val="clear" w:color="auto" w:fill="FFFFFF"/>
            <w:vAlign w:val="center"/>
          </w:tcPr>
          <w:p w14:paraId="6228E952"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современников исторических событий, явлений, процессов истории России и человечества в целом 1914 - 1945 гг.</w:t>
            </w:r>
          </w:p>
        </w:tc>
      </w:tr>
      <w:tr w:rsidR="00716842" w:rsidRPr="00716842" w14:paraId="1D69DD04" w14:textId="77777777" w:rsidTr="00716842">
        <w:trPr>
          <w:trHeight w:hRule="exact" w:val="2146"/>
          <w:jc w:val="center"/>
        </w:trPr>
        <w:tc>
          <w:tcPr>
            <w:tcW w:w="1704" w:type="dxa"/>
            <w:tcBorders>
              <w:top w:val="single" w:sz="4" w:space="0" w:color="auto"/>
              <w:left w:val="single" w:sz="4" w:space="0" w:color="auto"/>
            </w:tcBorders>
            <w:shd w:val="clear" w:color="auto" w:fill="FFFFFF"/>
          </w:tcPr>
          <w:p w14:paraId="4FF2283D"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w:t>
            </w:r>
          </w:p>
        </w:tc>
        <w:tc>
          <w:tcPr>
            <w:tcW w:w="7378" w:type="dxa"/>
            <w:tcBorders>
              <w:top w:val="single" w:sz="4" w:space="0" w:color="auto"/>
              <w:left w:val="single" w:sz="4" w:space="0" w:color="auto"/>
              <w:right w:val="single" w:sz="4" w:space="0" w:color="auto"/>
            </w:tcBorders>
            <w:shd w:val="clear" w:color="auto" w:fill="FFFFFF"/>
            <w:vAlign w:val="center"/>
          </w:tcPr>
          <w:p w14:paraId="17FE9A15"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716842" w:rsidRPr="00716842" w14:paraId="4F6B2B97" w14:textId="77777777" w:rsidTr="00716842">
        <w:trPr>
          <w:trHeight w:hRule="exact" w:val="758"/>
          <w:jc w:val="center"/>
        </w:trPr>
        <w:tc>
          <w:tcPr>
            <w:tcW w:w="1704" w:type="dxa"/>
            <w:tcBorders>
              <w:top w:val="single" w:sz="4" w:space="0" w:color="auto"/>
              <w:left w:val="single" w:sz="4" w:space="0" w:color="auto"/>
            </w:tcBorders>
            <w:shd w:val="clear" w:color="auto" w:fill="FFFFFF"/>
            <w:vAlign w:val="center"/>
          </w:tcPr>
          <w:p w14:paraId="01509D93"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6.1</w:t>
            </w:r>
          </w:p>
        </w:tc>
        <w:tc>
          <w:tcPr>
            <w:tcW w:w="7378" w:type="dxa"/>
            <w:tcBorders>
              <w:top w:val="single" w:sz="4" w:space="0" w:color="auto"/>
              <w:left w:val="single" w:sz="4" w:space="0" w:color="auto"/>
              <w:right w:val="single" w:sz="4" w:space="0" w:color="auto"/>
            </w:tcBorders>
            <w:shd w:val="clear" w:color="auto" w:fill="FFFFFF"/>
            <w:vAlign w:val="center"/>
          </w:tcPr>
          <w:p w14:paraId="0CB9CFF2"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Различать виды письменных исторических источников по истории России и всемирной истории 1914 - 1945 гг.</w:t>
            </w:r>
          </w:p>
        </w:tc>
      </w:tr>
      <w:tr w:rsidR="00716842" w:rsidRPr="00716842" w14:paraId="10CB4115" w14:textId="77777777" w:rsidTr="00716842">
        <w:trPr>
          <w:trHeight w:hRule="exact" w:val="1598"/>
          <w:jc w:val="center"/>
        </w:trPr>
        <w:tc>
          <w:tcPr>
            <w:tcW w:w="1704" w:type="dxa"/>
            <w:tcBorders>
              <w:top w:val="single" w:sz="4" w:space="0" w:color="auto"/>
              <w:left w:val="single" w:sz="4" w:space="0" w:color="auto"/>
            </w:tcBorders>
            <w:shd w:val="clear" w:color="auto" w:fill="FFFFFF"/>
          </w:tcPr>
          <w:p w14:paraId="5D74196E"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6.2</w:t>
            </w:r>
          </w:p>
        </w:tc>
        <w:tc>
          <w:tcPr>
            <w:tcW w:w="7378" w:type="dxa"/>
            <w:tcBorders>
              <w:top w:val="single" w:sz="4" w:space="0" w:color="auto"/>
              <w:left w:val="single" w:sz="4" w:space="0" w:color="auto"/>
              <w:right w:val="single" w:sz="4" w:space="0" w:color="auto"/>
            </w:tcBorders>
            <w:shd w:val="clear" w:color="auto" w:fill="FFFFFF"/>
            <w:vAlign w:val="center"/>
          </w:tcPr>
          <w:p w14:paraId="4A0083C0"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716842" w:rsidRPr="00716842" w14:paraId="4CFC20F0" w14:textId="77777777" w:rsidTr="00716842">
        <w:trPr>
          <w:trHeight w:hRule="exact" w:val="1315"/>
          <w:jc w:val="center"/>
        </w:trPr>
        <w:tc>
          <w:tcPr>
            <w:tcW w:w="1704" w:type="dxa"/>
            <w:tcBorders>
              <w:top w:val="single" w:sz="4" w:space="0" w:color="auto"/>
              <w:left w:val="single" w:sz="4" w:space="0" w:color="auto"/>
            </w:tcBorders>
            <w:shd w:val="clear" w:color="auto" w:fill="FFFFFF"/>
          </w:tcPr>
          <w:p w14:paraId="608C7E6C"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6.3</w:t>
            </w:r>
          </w:p>
        </w:tc>
        <w:tc>
          <w:tcPr>
            <w:tcW w:w="7378" w:type="dxa"/>
            <w:tcBorders>
              <w:top w:val="single" w:sz="4" w:space="0" w:color="auto"/>
              <w:left w:val="single" w:sz="4" w:space="0" w:color="auto"/>
              <w:right w:val="single" w:sz="4" w:space="0" w:color="auto"/>
            </w:tcBorders>
            <w:shd w:val="clear" w:color="auto" w:fill="FFFFFF"/>
            <w:vAlign w:val="center"/>
          </w:tcPr>
          <w:p w14:paraId="08DACD21"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716842" w:rsidRPr="00716842" w14:paraId="6BD222C3" w14:textId="77777777" w:rsidTr="00716842">
        <w:trPr>
          <w:trHeight w:hRule="exact" w:val="1594"/>
          <w:jc w:val="center"/>
        </w:trPr>
        <w:tc>
          <w:tcPr>
            <w:tcW w:w="1704" w:type="dxa"/>
            <w:tcBorders>
              <w:top w:val="single" w:sz="4" w:space="0" w:color="auto"/>
              <w:left w:val="single" w:sz="4" w:space="0" w:color="auto"/>
            </w:tcBorders>
            <w:shd w:val="clear" w:color="auto" w:fill="FFFFFF"/>
          </w:tcPr>
          <w:p w14:paraId="7F8868A2"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6.4</w:t>
            </w:r>
          </w:p>
        </w:tc>
        <w:tc>
          <w:tcPr>
            <w:tcW w:w="7378" w:type="dxa"/>
            <w:tcBorders>
              <w:top w:val="single" w:sz="4" w:space="0" w:color="auto"/>
              <w:left w:val="single" w:sz="4" w:space="0" w:color="auto"/>
              <w:right w:val="single" w:sz="4" w:space="0" w:color="auto"/>
            </w:tcBorders>
            <w:shd w:val="clear" w:color="auto" w:fill="FFFFFF"/>
            <w:vAlign w:val="center"/>
          </w:tcPr>
          <w:p w14:paraId="2F22F9B3"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716842" w:rsidRPr="00716842" w14:paraId="1550D730" w14:textId="77777777" w:rsidTr="00716842">
        <w:trPr>
          <w:trHeight w:hRule="exact" w:val="1315"/>
          <w:jc w:val="center"/>
        </w:trPr>
        <w:tc>
          <w:tcPr>
            <w:tcW w:w="1704" w:type="dxa"/>
            <w:tcBorders>
              <w:top w:val="single" w:sz="4" w:space="0" w:color="auto"/>
              <w:left w:val="single" w:sz="4" w:space="0" w:color="auto"/>
            </w:tcBorders>
            <w:shd w:val="clear" w:color="auto" w:fill="FFFFFF"/>
          </w:tcPr>
          <w:p w14:paraId="778C91C4"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6.5</w:t>
            </w:r>
          </w:p>
        </w:tc>
        <w:tc>
          <w:tcPr>
            <w:tcW w:w="7378" w:type="dxa"/>
            <w:tcBorders>
              <w:top w:val="single" w:sz="4" w:space="0" w:color="auto"/>
              <w:left w:val="single" w:sz="4" w:space="0" w:color="auto"/>
              <w:right w:val="single" w:sz="4" w:space="0" w:color="auto"/>
            </w:tcBorders>
            <w:shd w:val="clear" w:color="auto" w:fill="FFFFFF"/>
            <w:vAlign w:val="center"/>
          </w:tcPr>
          <w:p w14:paraId="66C10104" w14:textId="77777777" w:rsidR="00716842" w:rsidRPr="00716842" w:rsidRDefault="00716842" w:rsidP="00716842">
            <w:pPr>
              <w:framePr w:w="9082"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716842" w:rsidRPr="00716842" w14:paraId="44B9B7B8" w14:textId="77777777" w:rsidTr="00716842">
        <w:trPr>
          <w:trHeight w:hRule="exact" w:val="1042"/>
          <w:jc w:val="center"/>
        </w:trPr>
        <w:tc>
          <w:tcPr>
            <w:tcW w:w="1704" w:type="dxa"/>
            <w:tcBorders>
              <w:top w:val="single" w:sz="4" w:space="0" w:color="auto"/>
              <w:left w:val="single" w:sz="4" w:space="0" w:color="auto"/>
            </w:tcBorders>
            <w:shd w:val="clear" w:color="auto" w:fill="FFFFFF"/>
          </w:tcPr>
          <w:p w14:paraId="595C1305"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6.6</w:t>
            </w:r>
          </w:p>
        </w:tc>
        <w:tc>
          <w:tcPr>
            <w:tcW w:w="7378" w:type="dxa"/>
            <w:tcBorders>
              <w:top w:val="single" w:sz="4" w:space="0" w:color="auto"/>
              <w:left w:val="single" w:sz="4" w:space="0" w:color="auto"/>
              <w:right w:val="single" w:sz="4" w:space="0" w:color="auto"/>
            </w:tcBorders>
            <w:shd w:val="clear" w:color="auto" w:fill="FFFFFF"/>
            <w:vAlign w:val="center"/>
          </w:tcPr>
          <w:p w14:paraId="3C5284B4"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716842" w:rsidRPr="00716842" w14:paraId="20605DC8" w14:textId="77777777" w:rsidTr="00716842">
        <w:trPr>
          <w:trHeight w:hRule="exact" w:val="768"/>
          <w:jc w:val="center"/>
        </w:trPr>
        <w:tc>
          <w:tcPr>
            <w:tcW w:w="1704" w:type="dxa"/>
            <w:tcBorders>
              <w:top w:val="single" w:sz="4" w:space="0" w:color="auto"/>
              <w:left w:val="single" w:sz="4" w:space="0" w:color="auto"/>
            </w:tcBorders>
            <w:shd w:val="clear" w:color="auto" w:fill="FFFFFF"/>
          </w:tcPr>
          <w:p w14:paraId="23C9EEE1"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6.7</w:t>
            </w:r>
          </w:p>
        </w:tc>
        <w:tc>
          <w:tcPr>
            <w:tcW w:w="7378" w:type="dxa"/>
            <w:tcBorders>
              <w:top w:val="single" w:sz="4" w:space="0" w:color="auto"/>
              <w:left w:val="single" w:sz="4" w:space="0" w:color="auto"/>
              <w:right w:val="single" w:sz="4" w:space="0" w:color="auto"/>
            </w:tcBorders>
            <w:shd w:val="clear" w:color="auto" w:fill="FFFFFF"/>
            <w:vAlign w:val="center"/>
          </w:tcPr>
          <w:p w14:paraId="14DDE9D5"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Использовать исторические письменные источники при аргументации дискуссионных точек зрения</w:t>
            </w:r>
          </w:p>
        </w:tc>
      </w:tr>
      <w:tr w:rsidR="00716842" w:rsidRPr="00716842" w14:paraId="53B70D09" w14:textId="77777777" w:rsidTr="00716842">
        <w:trPr>
          <w:trHeight w:hRule="exact" w:val="1867"/>
          <w:jc w:val="center"/>
        </w:trPr>
        <w:tc>
          <w:tcPr>
            <w:tcW w:w="1704" w:type="dxa"/>
            <w:tcBorders>
              <w:top w:val="single" w:sz="4" w:space="0" w:color="auto"/>
              <w:left w:val="single" w:sz="4" w:space="0" w:color="auto"/>
            </w:tcBorders>
            <w:shd w:val="clear" w:color="auto" w:fill="FFFFFF"/>
          </w:tcPr>
          <w:p w14:paraId="2BFA8D7C"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6.8</w:t>
            </w:r>
          </w:p>
        </w:tc>
        <w:tc>
          <w:tcPr>
            <w:tcW w:w="7378" w:type="dxa"/>
            <w:tcBorders>
              <w:top w:val="single" w:sz="4" w:space="0" w:color="auto"/>
              <w:left w:val="single" w:sz="4" w:space="0" w:color="auto"/>
              <w:right w:val="single" w:sz="4" w:space="0" w:color="auto"/>
            </w:tcBorders>
            <w:shd w:val="clear" w:color="auto" w:fill="FFFFFF"/>
            <w:vAlign w:val="center"/>
          </w:tcPr>
          <w:p w14:paraId="4612A0FE"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716842" w:rsidRPr="00716842" w14:paraId="2B2E4E13" w14:textId="77777777" w:rsidTr="00716842">
        <w:trPr>
          <w:trHeight w:hRule="exact" w:val="1598"/>
          <w:jc w:val="center"/>
        </w:trPr>
        <w:tc>
          <w:tcPr>
            <w:tcW w:w="1704" w:type="dxa"/>
            <w:tcBorders>
              <w:top w:val="single" w:sz="4" w:space="0" w:color="auto"/>
              <w:left w:val="single" w:sz="4" w:space="0" w:color="auto"/>
              <w:bottom w:val="single" w:sz="4" w:space="0" w:color="auto"/>
            </w:tcBorders>
            <w:shd w:val="clear" w:color="auto" w:fill="FFFFFF"/>
          </w:tcPr>
          <w:p w14:paraId="307BE72A"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6.9</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1C600862"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bl>
    <w:p w14:paraId="2A760AC4" w14:textId="77777777" w:rsidR="00716842" w:rsidRPr="00716842" w:rsidRDefault="00716842" w:rsidP="00716842">
      <w:pPr>
        <w:framePr w:w="9082" w:wrap="notBeside" w:vAnchor="text" w:hAnchor="text" w:xAlign="center" w:y="1"/>
        <w:rPr>
          <w:rFonts w:ascii="Times New Roman" w:hAnsi="Times New Roman" w:cs="Times New Roman"/>
          <w:color w:val="auto"/>
        </w:rPr>
      </w:pPr>
    </w:p>
    <w:p w14:paraId="0D87CF35"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78"/>
      </w:tblGrid>
      <w:tr w:rsidR="00716842" w:rsidRPr="00716842" w14:paraId="41EC9AC7" w14:textId="77777777" w:rsidTr="00716842">
        <w:trPr>
          <w:trHeight w:hRule="exact" w:val="2150"/>
          <w:jc w:val="center"/>
        </w:trPr>
        <w:tc>
          <w:tcPr>
            <w:tcW w:w="1704" w:type="dxa"/>
            <w:tcBorders>
              <w:top w:val="single" w:sz="4" w:space="0" w:color="auto"/>
              <w:left w:val="single" w:sz="4" w:space="0" w:color="auto"/>
            </w:tcBorders>
            <w:shd w:val="clear" w:color="auto" w:fill="FFFFFF"/>
          </w:tcPr>
          <w:p w14:paraId="2E24DB1A"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w:t>
            </w:r>
          </w:p>
        </w:tc>
        <w:tc>
          <w:tcPr>
            <w:tcW w:w="7378" w:type="dxa"/>
            <w:tcBorders>
              <w:top w:val="single" w:sz="4" w:space="0" w:color="auto"/>
              <w:left w:val="single" w:sz="4" w:space="0" w:color="auto"/>
              <w:right w:val="single" w:sz="4" w:space="0" w:color="auto"/>
            </w:tcBorders>
            <w:shd w:val="clear" w:color="auto" w:fill="FFFFFF"/>
            <w:vAlign w:val="center"/>
          </w:tcPr>
          <w:p w14:paraId="56F64CC9"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716842" w:rsidRPr="00716842" w14:paraId="79F8C3EA" w14:textId="77777777" w:rsidTr="00716842">
        <w:trPr>
          <w:trHeight w:hRule="exact" w:val="763"/>
          <w:jc w:val="center"/>
        </w:trPr>
        <w:tc>
          <w:tcPr>
            <w:tcW w:w="1704" w:type="dxa"/>
            <w:tcBorders>
              <w:top w:val="single" w:sz="4" w:space="0" w:color="auto"/>
              <w:left w:val="single" w:sz="4" w:space="0" w:color="auto"/>
            </w:tcBorders>
            <w:shd w:val="clear" w:color="auto" w:fill="FFFFFF"/>
          </w:tcPr>
          <w:p w14:paraId="2CFAA361"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7.1</w:t>
            </w:r>
          </w:p>
        </w:tc>
        <w:tc>
          <w:tcPr>
            <w:tcW w:w="7378" w:type="dxa"/>
            <w:tcBorders>
              <w:top w:val="single" w:sz="4" w:space="0" w:color="auto"/>
              <w:left w:val="single" w:sz="4" w:space="0" w:color="auto"/>
              <w:right w:val="single" w:sz="4" w:space="0" w:color="auto"/>
            </w:tcBorders>
            <w:shd w:val="clear" w:color="auto" w:fill="FFFFFF"/>
            <w:vAlign w:val="center"/>
          </w:tcPr>
          <w:p w14:paraId="265A86F9" w14:textId="77777777" w:rsidR="00716842" w:rsidRPr="00716842" w:rsidRDefault="00716842" w:rsidP="00716842">
            <w:pPr>
              <w:framePr w:w="9082"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Знать и использовать правила информационной безопасности при поиске исторической информации</w:t>
            </w:r>
          </w:p>
        </w:tc>
      </w:tr>
      <w:tr w:rsidR="00716842" w:rsidRPr="00716842" w14:paraId="76995DAC" w14:textId="77777777" w:rsidTr="00716842">
        <w:trPr>
          <w:trHeight w:hRule="exact" w:val="1042"/>
          <w:jc w:val="center"/>
        </w:trPr>
        <w:tc>
          <w:tcPr>
            <w:tcW w:w="1704" w:type="dxa"/>
            <w:tcBorders>
              <w:top w:val="single" w:sz="4" w:space="0" w:color="auto"/>
              <w:left w:val="single" w:sz="4" w:space="0" w:color="auto"/>
            </w:tcBorders>
            <w:shd w:val="clear" w:color="auto" w:fill="FFFFFF"/>
          </w:tcPr>
          <w:p w14:paraId="5780D075"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7.2</w:t>
            </w:r>
          </w:p>
        </w:tc>
        <w:tc>
          <w:tcPr>
            <w:tcW w:w="7378" w:type="dxa"/>
            <w:tcBorders>
              <w:top w:val="single" w:sz="4" w:space="0" w:color="auto"/>
              <w:left w:val="single" w:sz="4" w:space="0" w:color="auto"/>
              <w:right w:val="single" w:sz="4" w:space="0" w:color="auto"/>
            </w:tcBorders>
            <w:shd w:val="clear" w:color="auto" w:fill="FFFFFF"/>
            <w:vAlign w:val="center"/>
          </w:tcPr>
          <w:p w14:paraId="03C9FA70"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716842" w:rsidRPr="00716842" w14:paraId="7B924C56" w14:textId="77777777" w:rsidTr="00716842">
        <w:trPr>
          <w:trHeight w:hRule="exact" w:val="1042"/>
          <w:jc w:val="center"/>
        </w:trPr>
        <w:tc>
          <w:tcPr>
            <w:tcW w:w="1704" w:type="dxa"/>
            <w:tcBorders>
              <w:top w:val="single" w:sz="4" w:space="0" w:color="auto"/>
              <w:left w:val="single" w:sz="4" w:space="0" w:color="auto"/>
            </w:tcBorders>
            <w:shd w:val="clear" w:color="auto" w:fill="FFFFFF"/>
          </w:tcPr>
          <w:p w14:paraId="74AB7828"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7.3</w:t>
            </w:r>
          </w:p>
        </w:tc>
        <w:tc>
          <w:tcPr>
            <w:tcW w:w="7378" w:type="dxa"/>
            <w:tcBorders>
              <w:top w:val="single" w:sz="4" w:space="0" w:color="auto"/>
              <w:left w:val="single" w:sz="4" w:space="0" w:color="auto"/>
              <w:right w:val="single" w:sz="4" w:space="0" w:color="auto"/>
            </w:tcBorders>
            <w:shd w:val="clear" w:color="auto" w:fill="FFFFFF"/>
            <w:vAlign w:val="center"/>
          </w:tcPr>
          <w:p w14:paraId="712D8D4A"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716842" w:rsidRPr="00716842" w14:paraId="621D9BA7" w14:textId="77777777" w:rsidTr="00716842">
        <w:trPr>
          <w:trHeight w:hRule="exact" w:val="1042"/>
          <w:jc w:val="center"/>
        </w:trPr>
        <w:tc>
          <w:tcPr>
            <w:tcW w:w="1704" w:type="dxa"/>
            <w:tcBorders>
              <w:top w:val="single" w:sz="4" w:space="0" w:color="auto"/>
              <w:left w:val="single" w:sz="4" w:space="0" w:color="auto"/>
            </w:tcBorders>
            <w:shd w:val="clear" w:color="auto" w:fill="FFFFFF"/>
          </w:tcPr>
          <w:p w14:paraId="36877435"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7.4</w:t>
            </w:r>
          </w:p>
        </w:tc>
        <w:tc>
          <w:tcPr>
            <w:tcW w:w="7378" w:type="dxa"/>
            <w:tcBorders>
              <w:top w:val="single" w:sz="4" w:space="0" w:color="auto"/>
              <w:left w:val="single" w:sz="4" w:space="0" w:color="auto"/>
              <w:right w:val="single" w:sz="4" w:space="0" w:color="auto"/>
            </w:tcBorders>
            <w:shd w:val="clear" w:color="auto" w:fill="FFFFFF"/>
            <w:vAlign w:val="center"/>
          </w:tcPr>
          <w:p w14:paraId="0581DD90"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716842" w:rsidRPr="00716842" w14:paraId="06964CF3" w14:textId="77777777" w:rsidTr="00716842">
        <w:trPr>
          <w:trHeight w:hRule="exact" w:val="1042"/>
          <w:jc w:val="center"/>
        </w:trPr>
        <w:tc>
          <w:tcPr>
            <w:tcW w:w="1704" w:type="dxa"/>
            <w:tcBorders>
              <w:top w:val="single" w:sz="4" w:space="0" w:color="auto"/>
              <w:left w:val="single" w:sz="4" w:space="0" w:color="auto"/>
            </w:tcBorders>
            <w:shd w:val="clear" w:color="auto" w:fill="FFFFFF"/>
          </w:tcPr>
          <w:p w14:paraId="24E9344E"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7.5</w:t>
            </w:r>
          </w:p>
        </w:tc>
        <w:tc>
          <w:tcPr>
            <w:tcW w:w="7378" w:type="dxa"/>
            <w:tcBorders>
              <w:top w:val="single" w:sz="4" w:space="0" w:color="auto"/>
              <w:left w:val="single" w:sz="4" w:space="0" w:color="auto"/>
              <w:right w:val="single" w:sz="4" w:space="0" w:color="auto"/>
            </w:tcBorders>
            <w:shd w:val="clear" w:color="auto" w:fill="FFFFFF"/>
            <w:vAlign w:val="center"/>
          </w:tcPr>
          <w:p w14:paraId="218857A0"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716842" w:rsidRPr="00716842" w14:paraId="2E0D225F" w14:textId="77777777" w:rsidTr="00716842">
        <w:trPr>
          <w:trHeight w:hRule="exact" w:val="2698"/>
          <w:jc w:val="center"/>
        </w:trPr>
        <w:tc>
          <w:tcPr>
            <w:tcW w:w="1704" w:type="dxa"/>
            <w:tcBorders>
              <w:top w:val="single" w:sz="4" w:space="0" w:color="auto"/>
              <w:left w:val="single" w:sz="4" w:space="0" w:color="auto"/>
            </w:tcBorders>
            <w:shd w:val="clear" w:color="auto" w:fill="FFFFFF"/>
          </w:tcPr>
          <w:p w14:paraId="4F12C61E"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w:t>
            </w:r>
          </w:p>
        </w:tc>
        <w:tc>
          <w:tcPr>
            <w:tcW w:w="7378" w:type="dxa"/>
            <w:tcBorders>
              <w:top w:val="single" w:sz="4" w:space="0" w:color="auto"/>
              <w:left w:val="single" w:sz="4" w:space="0" w:color="auto"/>
              <w:right w:val="single" w:sz="4" w:space="0" w:color="auto"/>
            </w:tcBorders>
            <w:shd w:val="clear" w:color="auto" w:fill="FFFFFF"/>
            <w:vAlign w:val="center"/>
          </w:tcPr>
          <w:p w14:paraId="1E473D73"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716842" w:rsidRPr="00716842" w14:paraId="3E32C83E" w14:textId="77777777" w:rsidTr="00716842">
        <w:trPr>
          <w:trHeight w:hRule="exact" w:val="1320"/>
          <w:jc w:val="center"/>
        </w:trPr>
        <w:tc>
          <w:tcPr>
            <w:tcW w:w="1704" w:type="dxa"/>
            <w:tcBorders>
              <w:top w:val="single" w:sz="4" w:space="0" w:color="auto"/>
              <w:left w:val="single" w:sz="4" w:space="0" w:color="auto"/>
            </w:tcBorders>
            <w:shd w:val="clear" w:color="auto" w:fill="FFFFFF"/>
          </w:tcPr>
          <w:p w14:paraId="48EC55D3"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w:t>
            </w:r>
          </w:p>
        </w:tc>
        <w:tc>
          <w:tcPr>
            <w:tcW w:w="7378" w:type="dxa"/>
            <w:tcBorders>
              <w:top w:val="single" w:sz="4" w:space="0" w:color="auto"/>
              <w:left w:val="single" w:sz="4" w:space="0" w:color="auto"/>
              <w:right w:val="single" w:sz="4" w:space="0" w:color="auto"/>
            </w:tcBorders>
            <w:shd w:val="clear" w:color="auto" w:fill="FFFFFF"/>
            <w:vAlign w:val="center"/>
          </w:tcPr>
          <w:p w14:paraId="2DA56C26"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716842" w:rsidRPr="00716842" w14:paraId="1C858B73" w14:textId="77777777" w:rsidTr="00716842">
        <w:trPr>
          <w:trHeight w:hRule="exact" w:val="1042"/>
          <w:jc w:val="center"/>
        </w:trPr>
        <w:tc>
          <w:tcPr>
            <w:tcW w:w="1704" w:type="dxa"/>
            <w:tcBorders>
              <w:top w:val="single" w:sz="4" w:space="0" w:color="auto"/>
              <w:left w:val="single" w:sz="4" w:space="0" w:color="auto"/>
            </w:tcBorders>
            <w:shd w:val="clear" w:color="auto" w:fill="FFFFFF"/>
          </w:tcPr>
          <w:p w14:paraId="3D38D594"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8.2</w:t>
            </w:r>
          </w:p>
        </w:tc>
        <w:tc>
          <w:tcPr>
            <w:tcW w:w="7378" w:type="dxa"/>
            <w:tcBorders>
              <w:top w:val="single" w:sz="4" w:space="0" w:color="auto"/>
              <w:left w:val="single" w:sz="4" w:space="0" w:color="auto"/>
              <w:right w:val="single" w:sz="4" w:space="0" w:color="auto"/>
            </w:tcBorders>
            <w:shd w:val="clear" w:color="auto" w:fill="FFFFFF"/>
            <w:vAlign w:val="center"/>
          </w:tcPr>
          <w:p w14:paraId="48666D8D"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716842" w:rsidRPr="00716842" w14:paraId="0E5D9899" w14:textId="77777777" w:rsidTr="00716842">
        <w:trPr>
          <w:trHeight w:hRule="exact" w:val="1867"/>
          <w:jc w:val="center"/>
        </w:trPr>
        <w:tc>
          <w:tcPr>
            <w:tcW w:w="1704" w:type="dxa"/>
            <w:tcBorders>
              <w:top w:val="single" w:sz="4" w:space="0" w:color="auto"/>
              <w:left w:val="single" w:sz="4" w:space="0" w:color="auto"/>
            </w:tcBorders>
            <w:shd w:val="clear" w:color="auto" w:fill="FFFFFF"/>
          </w:tcPr>
          <w:p w14:paraId="4A436A5B"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8.3</w:t>
            </w:r>
          </w:p>
        </w:tc>
        <w:tc>
          <w:tcPr>
            <w:tcW w:w="7378" w:type="dxa"/>
            <w:tcBorders>
              <w:top w:val="single" w:sz="4" w:space="0" w:color="auto"/>
              <w:left w:val="single" w:sz="4" w:space="0" w:color="auto"/>
              <w:right w:val="single" w:sz="4" w:space="0" w:color="auto"/>
            </w:tcBorders>
            <w:shd w:val="clear" w:color="auto" w:fill="FFFFFF"/>
            <w:vAlign w:val="center"/>
          </w:tcPr>
          <w:p w14:paraId="17540C03"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716842" w:rsidRPr="00716842" w14:paraId="5F292C0B" w14:textId="77777777" w:rsidTr="00716842">
        <w:trPr>
          <w:trHeight w:hRule="exact" w:val="1046"/>
          <w:jc w:val="center"/>
        </w:trPr>
        <w:tc>
          <w:tcPr>
            <w:tcW w:w="1704" w:type="dxa"/>
            <w:tcBorders>
              <w:top w:val="single" w:sz="4" w:space="0" w:color="auto"/>
              <w:left w:val="single" w:sz="4" w:space="0" w:color="auto"/>
              <w:bottom w:val="single" w:sz="4" w:space="0" w:color="auto"/>
            </w:tcBorders>
            <w:shd w:val="clear" w:color="auto" w:fill="FFFFFF"/>
          </w:tcPr>
          <w:p w14:paraId="37B3E054"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8.4</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0AB1B994" w14:textId="77777777" w:rsidR="00716842" w:rsidRPr="00716842" w:rsidRDefault="00716842" w:rsidP="00716842">
            <w:pPr>
              <w:framePr w:w="9082"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bl>
    <w:p w14:paraId="498B9490" w14:textId="77777777" w:rsidR="00716842" w:rsidRPr="00716842" w:rsidRDefault="00716842" w:rsidP="00716842">
      <w:pPr>
        <w:framePr w:w="9082" w:wrap="notBeside" w:vAnchor="text" w:hAnchor="text" w:xAlign="center" w:y="1"/>
        <w:rPr>
          <w:rFonts w:ascii="Times New Roman" w:hAnsi="Times New Roman" w:cs="Times New Roman"/>
          <w:color w:val="auto"/>
        </w:rPr>
      </w:pPr>
    </w:p>
    <w:p w14:paraId="0ACF27BD"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78"/>
      </w:tblGrid>
      <w:tr w:rsidR="00716842" w:rsidRPr="00716842" w14:paraId="4B1D222D" w14:textId="77777777" w:rsidTr="00716842">
        <w:trPr>
          <w:trHeight w:hRule="exact" w:val="1320"/>
          <w:jc w:val="center"/>
        </w:trPr>
        <w:tc>
          <w:tcPr>
            <w:tcW w:w="1704" w:type="dxa"/>
            <w:tcBorders>
              <w:top w:val="single" w:sz="4" w:space="0" w:color="auto"/>
              <w:left w:val="single" w:sz="4" w:space="0" w:color="auto"/>
            </w:tcBorders>
            <w:shd w:val="clear" w:color="auto" w:fill="FFFFFF"/>
          </w:tcPr>
          <w:p w14:paraId="483445D1"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8.5</w:t>
            </w:r>
          </w:p>
        </w:tc>
        <w:tc>
          <w:tcPr>
            <w:tcW w:w="7378" w:type="dxa"/>
            <w:tcBorders>
              <w:top w:val="single" w:sz="4" w:space="0" w:color="auto"/>
              <w:left w:val="single" w:sz="4" w:space="0" w:color="auto"/>
              <w:right w:val="single" w:sz="4" w:space="0" w:color="auto"/>
            </w:tcBorders>
            <w:shd w:val="clear" w:color="auto" w:fill="FFFFFF"/>
            <w:vAlign w:val="center"/>
          </w:tcPr>
          <w:p w14:paraId="186739B2"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716842" w:rsidRPr="00716842" w14:paraId="60CD4895" w14:textId="77777777" w:rsidTr="00716842">
        <w:trPr>
          <w:trHeight w:hRule="exact" w:val="1594"/>
          <w:jc w:val="center"/>
        </w:trPr>
        <w:tc>
          <w:tcPr>
            <w:tcW w:w="1704" w:type="dxa"/>
            <w:tcBorders>
              <w:top w:val="single" w:sz="4" w:space="0" w:color="auto"/>
              <w:left w:val="single" w:sz="4" w:space="0" w:color="auto"/>
            </w:tcBorders>
            <w:shd w:val="clear" w:color="auto" w:fill="FFFFFF"/>
          </w:tcPr>
          <w:p w14:paraId="37B50140"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8.6</w:t>
            </w:r>
          </w:p>
        </w:tc>
        <w:tc>
          <w:tcPr>
            <w:tcW w:w="7378" w:type="dxa"/>
            <w:tcBorders>
              <w:top w:val="single" w:sz="4" w:space="0" w:color="auto"/>
              <w:left w:val="single" w:sz="4" w:space="0" w:color="auto"/>
              <w:right w:val="single" w:sz="4" w:space="0" w:color="auto"/>
            </w:tcBorders>
            <w:shd w:val="clear" w:color="auto" w:fill="FFFFFF"/>
            <w:vAlign w:val="center"/>
          </w:tcPr>
          <w:p w14:paraId="35FDB31E"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716842" w:rsidRPr="00716842" w14:paraId="76A5F3A2" w14:textId="77777777" w:rsidTr="00716842">
        <w:trPr>
          <w:trHeight w:hRule="exact" w:val="1320"/>
          <w:jc w:val="center"/>
        </w:trPr>
        <w:tc>
          <w:tcPr>
            <w:tcW w:w="1704" w:type="dxa"/>
            <w:tcBorders>
              <w:top w:val="single" w:sz="4" w:space="0" w:color="auto"/>
              <w:left w:val="single" w:sz="4" w:space="0" w:color="auto"/>
            </w:tcBorders>
            <w:shd w:val="clear" w:color="auto" w:fill="FFFFFF"/>
          </w:tcPr>
          <w:p w14:paraId="3E666F4B"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8.7</w:t>
            </w:r>
          </w:p>
        </w:tc>
        <w:tc>
          <w:tcPr>
            <w:tcW w:w="7378" w:type="dxa"/>
            <w:tcBorders>
              <w:top w:val="single" w:sz="4" w:space="0" w:color="auto"/>
              <w:left w:val="single" w:sz="4" w:space="0" w:color="auto"/>
              <w:right w:val="single" w:sz="4" w:space="0" w:color="auto"/>
            </w:tcBorders>
            <w:shd w:val="clear" w:color="auto" w:fill="FFFFFF"/>
            <w:vAlign w:val="center"/>
          </w:tcPr>
          <w:p w14:paraId="7AC8710D"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716842" w:rsidRPr="00716842" w14:paraId="35194BBD" w14:textId="77777777" w:rsidTr="00716842">
        <w:trPr>
          <w:trHeight w:hRule="exact" w:val="763"/>
          <w:jc w:val="center"/>
        </w:trPr>
        <w:tc>
          <w:tcPr>
            <w:tcW w:w="1704" w:type="dxa"/>
            <w:tcBorders>
              <w:top w:val="single" w:sz="4" w:space="0" w:color="auto"/>
              <w:left w:val="single" w:sz="4" w:space="0" w:color="auto"/>
            </w:tcBorders>
            <w:shd w:val="clear" w:color="auto" w:fill="FFFFFF"/>
            <w:vAlign w:val="center"/>
          </w:tcPr>
          <w:p w14:paraId="57808E0E"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8.8</w:t>
            </w:r>
          </w:p>
        </w:tc>
        <w:tc>
          <w:tcPr>
            <w:tcW w:w="7378" w:type="dxa"/>
            <w:tcBorders>
              <w:top w:val="single" w:sz="4" w:space="0" w:color="auto"/>
              <w:left w:val="single" w:sz="4" w:space="0" w:color="auto"/>
              <w:right w:val="single" w:sz="4" w:space="0" w:color="auto"/>
            </w:tcBorders>
            <w:shd w:val="clear" w:color="auto" w:fill="FFFFFF"/>
            <w:vAlign w:val="center"/>
          </w:tcPr>
          <w:p w14:paraId="79D680D4" w14:textId="77777777" w:rsidR="00716842" w:rsidRPr="00716842" w:rsidRDefault="00716842" w:rsidP="00716842">
            <w:pPr>
              <w:framePr w:w="9082" w:wrap="notBeside" w:vAnchor="text" w:hAnchor="text" w:xAlign="center" w:y="1"/>
              <w:spacing w:line="283"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события, явления, процессы, которым посвящены визуальные источники исторической информации</w:t>
            </w:r>
          </w:p>
        </w:tc>
      </w:tr>
      <w:tr w:rsidR="00716842" w:rsidRPr="00716842" w14:paraId="46636B1E" w14:textId="77777777" w:rsidTr="00716842">
        <w:trPr>
          <w:trHeight w:hRule="exact" w:val="1315"/>
          <w:jc w:val="center"/>
        </w:trPr>
        <w:tc>
          <w:tcPr>
            <w:tcW w:w="1704" w:type="dxa"/>
            <w:tcBorders>
              <w:top w:val="single" w:sz="4" w:space="0" w:color="auto"/>
              <w:left w:val="single" w:sz="4" w:space="0" w:color="auto"/>
            </w:tcBorders>
            <w:shd w:val="clear" w:color="auto" w:fill="FFFFFF"/>
          </w:tcPr>
          <w:p w14:paraId="267B5BEA"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8.9</w:t>
            </w:r>
          </w:p>
        </w:tc>
        <w:tc>
          <w:tcPr>
            <w:tcW w:w="7378" w:type="dxa"/>
            <w:tcBorders>
              <w:top w:val="single" w:sz="4" w:space="0" w:color="auto"/>
              <w:left w:val="single" w:sz="4" w:space="0" w:color="auto"/>
              <w:right w:val="single" w:sz="4" w:space="0" w:color="auto"/>
            </w:tcBorders>
            <w:shd w:val="clear" w:color="auto" w:fill="FFFFFF"/>
            <w:vAlign w:val="center"/>
          </w:tcPr>
          <w:p w14:paraId="6581FA12"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716842" w:rsidRPr="00716842" w14:paraId="5E7A1E0A" w14:textId="77777777" w:rsidTr="00716842">
        <w:trPr>
          <w:trHeight w:hRule="exact" w:val="1042"/>
          <w:jc w:val="center"/>
        </w:trPr>
        <w:tc>
          <w:tcPr>
            <w:tcW w:w="1704" w:type="dxa"/>
            <w:tcBorders>
              <w:top w:val="single" w:sz="4" w:space="0" w:color="auto"/>
              <w:left w:val="single" w:sz="4" w:space="0" w:color="auto"/>
            </w:tcBorders>
            <w:shd w:val="clear" w:color="auto" w:fill="FFFFFF"/>
          </w:tcPr>
          <w:p w14:paraId="6F112AEC"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8.10</w:t>
            </w:r>
          </w:p>
        </w:tc>
        <w:tc>
          <w:tcPr>
            <w:tcW w:w="7378" w:type="dxa"/>
            <w:tcBorders>
              <w:top w:val="single" w:sz="4" w:space="0" w:color="auto"/>
              <w:left w:val="single" w:sz="4" w:space="0" w:color="auto"/>
              <w:right w:val="single" w:sz="4" w:space="0" w:color="auto"/>
            </w:tcBorders>
            <w:shd w:val="clear" w:color="auto" w:fill="FFFFFF"/>
            <w:vAlign w:val="center"/>
          </w:tcPr>
          <w:p w14:paraId="00A89573"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716842" w:rsidRPr="00716842" w14:paraId="5D66C664" w14:textId="77777777" w:rsidTr="00716842">
        <w:trPr>
          <w:trHeight w:hRule="exact" w:val="768"/>
          <w:jc w:val="center"/>
        </w:trPr>
        <w:tc>
          <w:tcPr>
            <w:tcW w:w="1704" w:type="dxa"/>
            <w:tcBorders>
              <w:top w:val="single" w:sz="4" w:space="0" w:color="auto"/>
              <w:left w:val="single" w:sz="4" w:space="0" w:color="auto"/>
            </w:tcBorders>
            <w:shd w:val="clear" w:color="auto" w:fill="FFFFFF"/>
            <w:vAlign w:val="center"/>
          </w:tcPr>
          <w:p w14:paraId="0DDF477E"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8.11</w:t>
            </w:r>
          </w:p>
        </w:tc>
        <w:tc>
          <w:tcPr>
            <w:tcW w:w="7378" w:type="dxa"/>
            <w:tcBorders>
              <w:top w:val="single" w:sz="4" w:space="0" w:color="auto"/>
              <w:left w:val="single" w:sz="4" w:space="0" w:color="auto"/>
              <w:right w:val="single" w:sz="4" w:space="0" w:color="auto"/>
            </w:tcBorders>
            <w:shd w:val="clear" w:color="auto" w:fill="FFFFFF"/>
            <w:vAlign w:val="center"/>
          </w:tcPr>
          <w:p w14:paraId="49C67441"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Представлять историческую информацию в виде таблиц, графиков, схем, диаграмм</w:t>
            </w:r>
          </w:p>
        </w:tc>
      </w:tr>
      <w:tr w:rsidR="00716842" w:rsidRPr="00716842" w14:paraId="3DC34278" w14:textId="77777777" w:rsidTr="00716842">
        <w:trPr>
          <w:trHeight w:hRule="exact" w:val="1315"/>
          <w:jc w:val="center"/>
        </w:trPr>
        <w:tc>
          <w:tcPr>
            <w:tcW w:w="1704" w:type="dxa"/>
            <w:tcBorders>
              <w:top w:val="single" w:sz="4" w:space="0" w:color="auto"/>
              <w:left w:val="single" w:sz="4" w:space="0" w:color="auto"/>
            </w:tcBorders>
            <w:shd w:val="clear" w:color="auto" w:fill="FFFFFF"/>
          </w:tcPr>
          <w:p w14:paraId="4AD5CFEE"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8.12</w:t>
            </w:r>
          </w:p>
        </w:tc>
        <w:tc>
          <w:tcPr>
            <w:tcW w:w="7378" w:type="dxa"/>
            <w:tcBorders>
              <w:top w:val="single" w:sz="4" w:space="0" w:color="auto"/>
              <w:left w:val="single" w:sz="4" w:space="0" w:color="auto"/>
              <w:right w:val="single" w:sz="4" w:space="0" w:color="auto"/>
            </w:tcBorders>
            <w:shd w:val="clear" w:color="auto" w:fill="FFFFFF"/>
            <w:vAlign w:val="center"/>
          </w:tcPr>
          <w:p w14:paraId="0796C2FE" w14:textId="77777777" w:rsidR="00716842" w:rsidRPr="00716842" w:rsidRDefault="00716842" w:rsidP="00716842">
            <w:pPr>
              <w:framePr w:w="9082"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Использовать умения, приобретенные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716842" w:rsidRPr="00716842" w14:paraId="48432D20" w14:textId="77777777" w:rsidTr="00716842">
        <w:trPr>
          <w:trHeight w:hRule="exact" w:val="1872"/>
          <w:jc w:val="center"/>
        </w:trPr>
        <w:tc>
          <w:tcPr>
            <w:tcW w:w="1704" w:type="dxa"/>
            <w:tcBorders>
              <w:top w:val="single" w:sz="4" w:space="0" w:color="auto"/>
              <w:left w:val="single" w:sz="4" w:space="0" w:color="auto"/>
            </w:tcBorders>
            <w:shd w:val="clear" w:color="auto" w:fill="FFFFFF"/>
          </w:tcPr>
          <w:p w14:paraId="06D9D847"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c>
          <w:tcPr>
            <w:tcW w:w="7378" w:type="dxa"/>
            <w:tcBorders>
              <w:top w:val="single" w:sz="4" w:space="0" w:color="auto"/>
              <w:left w:val="single" w:sz="4" w:space="0" w:color="auto"/>
              <w:right w:val="single" w:sz="4" w:space="0" w:color="auto"/>
            </w:tcBorders>
            <w:shd w:val="clear" w:color="auto" w:fill="FFFFFF"/>
            <w:vAlign w:val="center"/>
          </w:tcPr>
          <w:p w14:paraId="6E4AD7BC"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716842" w:rsidRPr="00716842" w14:paraId="2331C39E" w14:textId="77777777" w:rsidTr="00716842">
        <w:trPr>
          <w:trHeight w:hRule="exact" w:val="1315"/>
          <w:jc w:val="center"/>
        </w:trPr>
        <w:tc>
          <w:tcPr>
            <w:tcW w:w="1704" w:type="dxa"/>
            <w:tcBorders>
              <w:top w:val="single" w:sz="4" w:space="0" w:color="auto"/>
              <w:left w:val="single" w:sz="4" w:space="0" w:color="auto"/>
            </w:tcBorders>
            <w:shd w:val="clear" w:color="auto" w:fill="FFFFFF"/>
          </w:tcPr>
          <w:p w14:paraId="5426F8C5"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9.1</w:t>
            </w:r>
          </w:p>
        </w:tc>
        <w:tc>
          <w:tcPr>
            <w:tcW w:w="7378" w:type="dxa"/>
            <w:tcBorders>
              <w:top w:val="single" w:sz="4" w:space="0" w:color="auto"/>
              <w:left w:val="single" w:sz="4" w:space="0" w:color="auto"/>
              <w:right w:val="single" w:sz="4" w:space="0" w:color="auto"/>
            </w:tcBorders>
            <w:shd w:val="clear" w:color="auto" w:fill="FFFFFF"/>
            <w:vAlign w:val="center"/>
          </w:tcPr>
          <w:p w14:paraId="762276BA"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716842" w:rsidRPr="00716842" w14:paraId="04217A2E" w14:textId="77777777" w:rsidTr="00716842">
        <w:trPr>
          <w:trHeight w:hRule="exact" w:val="1320"/>
          <w:jc w:val="center"/>
        </w:trPr>
        <w:tc>
          <w:tcPr>
            <w:tcW w:w="1704" w:type="dxa"/>
            <w:tcBorders>
              <w:top w:val="single" w:sz="4" w:space="0" w:color="auto"/>
              <w:left w:val="single" w:sz="4" w:space="0" w:color="auto"/>
            </w:tcBorders>
            <w:shd w:val="clear" w:color="auto" w:fill="FFFFFF"/>
          </w:tcPr>
          <w:p w14:paraId="472A5C97"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9.2</w:t>
            </w:r>
          </w:p>
        </w:tc>
        <w:tc>
          <w:tcPr>
            <w:tcW w:w="7378" w:type="dxa"/>
            <w:tcBorders>
              <w:top w:val="single" w:sz="4" w:space="0" w:color="auto"/>
              <w:left w:val="single" w:sz="4" w:space="0" w:color="auto"/>
              <w:right w:val="single" w:sz="4" w:space="0" w:color="auto"/>
            </w:tcBorders>
            <w:shd w:val="clear" w:color="auto" w:fill="FFFFFF"/>
            <w:vAlign w:val="center"/>
          </w:tcPr>
          <w:p w14:paraId="3F2EDEAD"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716842" w:rsidRPr="00716842" w14:paraId="2E763F89" w14:textId="77777777" w:rsidTr="00716842">
        <w:trPr>
          <w:trHeight w:hRule="exact" w:val="1046"/>
          <w:jc w:val="center"/>
        </w:trPr>
        <w:tc>
          <w:tcPr>
            <w:tcW w:w="1704" w:type="dxa"/>
            <w:tcBorders>
              <w:top w:val="single" w:sz="4" w:space="0" w:color="auto"/>
              <w:left w:val="single" w:sz="4" w:space="0" w:color="auto"/>
              <w:bottom w:val="single" w:sz="4" w:space="0" w:color="auto"/>
            </w:tcBorders>
            <w:shd w:val="clear" w:color="auto" w:fill="FFFFFF"/>
          </w:tcPr>
          <w:p w14:paraId="1358D655"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52234761"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w:t>
            </w:r>
          </w:p>
        </w:tc>
      </w:tr>
    </w:tbl>
    <w:p w14:paraId="097048CF" w14:textId="77777777" w:rsidR="00716842" w:rsidRPr="00716842" w:rsidRDefault="00716842" w:rsidP="00716842">
      <w:pPr>
        <w:framePr w:w="9082" w:wrap="notBeside" w:vAnchor="text" w:hAnchor="text" w:xAlign="center" w:y="1"/>
        <w:rPr>
          <w:rFonts w:ascii="Times New Roman" w:hAnsi="Times New Roman" w:cs="Times New Roman"/>
          <w:color w:val="auto"/>
        </w:rPr>
      </w:pPr>
    </w:p>
    <w:p w14:paraId="33A5DF1A"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80"/>
        <w:gridCol w:w="7402"/>
      </w:tblGrid>
      <w:tr w:rsidR="00716842" w:rsidRPr="00716842" w14:paraId="754632B8" w14:textId="77777777" w:rsidTr="00716842">
        <w:trPr>
          <w:trHeight w:hRule="exact" w:val="494"/>
          <w:jc w:val="center"/>
        </w:trPr>
        <w:tc>
          <w:tcPr>
            <w:tcW w:w="1680" w:type="dxa"/>
            <w:tcBorders>
              <w:top w:val="single" w:sz="4" w:space="0" w:color="auto"/>
              <w:left w:val="single" w:sz="4" w:space="0" w:color="auto"/>
            </w:tcBorders>
            <w:shd w:val="clear" w:color="auto" w:fill="FFFFFF"/>
          </w:tcPr>
          <w:p w14:paraId="7D6CC13B" w14:textId="77777777" w:rsidR="00716842" w:rsidRPr="00716842" w:rsidRDefault="00716842" w:rsidP="00716842">
            <w:pPr>
              <w:framePr w:w="9082" w:wrap="notBeside" w:vAnchor="text" w:hAnchor="text" w:xAlign="center" w:y="1"/>
              <w:rPr>
                <w:rFonts w:ascii="Times New Roman" w:hAnsi="Times New Roman" w:cs="Times New Roman"/>
                <w:color w:val="auto"/>
              </w:rPr>
            </w:pPr>
          </w:p>
        </w:tc>
        <w:tc>
          <w:tcPr>
            <w:tcW w:w="7402" w:type="dxa"/>
            <w:tcBorders>
              <w:top w:val="single" w:sz="4" w:space="0" w:color="auto"/>
              <w:left w:val="single" w:sz="4" w:space="0" w:color="auto"/>
              <w:right w:val="single" w:sz="4" w:space="0" w:color="auto"/>
            </w:tcBorders>
            <w:shd w:val="clear" w:color="auto" w:fill="FFFFFF"/>
            <w:vAlign w:val="center"/>
          </w:tcPr>
          <w:p w14:paraId="503DFE00" w14:textId="77777777" w:rsidR="00716842" w:rsidRPr="00716842" w:rsidRDefault="00716842" w:rsidP="00716842">
            <w:pPr>
              <w:framePr w:w="9082"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w:t>
            </w:r>
          </w:p>
        </w:tc>
      </w:tr>
      <w:tr w:rsidR="00716842" w:rsidRPr="00716842" w14:paraId="7AC585A2" w14:textId="77777777" w:rsidTr="00716842">
        <w:trPr>
          <w:trHeight w:hRule="exact" w:val="1872"/>
          <w:jc w:val="center"/>
        </w:trPr>
        <w:tc>
          <w:tcPr>
            <w:tcW w:w="1680" w:type="dxa"/>
            <w:tcBorders>
              <w:top w:val="single" w:sz="4" w:space="0" w:color="auto"/>
              <w:left w:val="single" w:sz="4" w:space="0" w:color="auto"/>
            </w:tcBorders>
            <w:shd w:val="clear" w:color="auto" w:fill="FFFFFF"/>
          </w:tcPr>
          <w:p w14:paraId="2114AC30"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9.4</w:t>
            </w:r>
          </w:p>
        </w:tc>
        <w:tc>
          <w:tcPr>
            <w:tcW w:w="7402" w:type="dxa"/>
            <w:tcBorders>
              <w:top w:val="single" w:sz="4" w:space="0" w:color="auto"/>
              <w:left w:val="single" w:sz="4" w:space="0" w:color="auto"/>
              <w:right w:val="single" w:sz="4" w:space="0" w:color="auto"/>
            </w:tcBorders>
            <w:shd w:val="clear" w:color="auto" w:fill="FFFFFF"/>
            <w:vAlign w:val="center"/>
          </w:tcPr>
          <w:p w14:paraId="311E8448"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716842" w:rsidRPr="00716842" w14:paraId="2DEF89C6" w14:textId="77777777" w:rsidTr="00716842">
        <w:trPr>
          <w:trHeight w:hRule="exact" w:val="1037"/>
          <w:jc w:val="center"/>
        </w:trPr>
        <w:tc>
          <w:tcPr>
            <w:tcW w:w="1680" w:type="dxa"/>
            <w:tcBorders>
              <w:top w:val="single" w:sz="4" w:space="0" w:color="auto"/>
              <w:left w:val="single" w:sz="4" w:space="0" w:color="auto"/>
            </w:tcBorders>
            <w:shd w:val="clear" w:color="auto" w:fill="FFFFFF"/>
          </w:tcPr>
          <w:p w14:paraId="06A4A2FF"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w:t>
            </w:r>
          </w:p>
        </w:tc>
        <w:tc>
          <w:tcPr>
            <w:tcW w:w="7402" w:type="dxa"/>
            <w:tcBorders>
              <w:top w:val="single" w:sz="4" w:space="0" w:color="auto"/>
              <w:left w:val="single" w:sz="4" w:space="0" w:color="auto"/>
              <w:right w:val="single" w:sz="4" w:space="0" w:color="auto"/>
            </w:tcBorders>
            <w:shd w:val="clear" w:color="auto" w:fill="FFFFFF"/>
            <w:vAlign w:val="center"/>
          </w:tcPr>
          <w:p w14:paraId="750DCFF3"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716842" w:rsidRPr="00716842" w14:paraId="1BDE01AD" w14:textId="77777777" w:rsidTr="00716842">
        <w:trPr>
          <w:trHeight w:hRule="exact" w:val="1872"/>
          <w:jc w:val="center"/>
        </w:trPr>
        <w:tc>
          <w:tcPr>
            <w:tcW w:w="1680" w:type="dxa"/>
            <w:tcBorders>
              <w:top w:val="single" w:sz="4" w:space="0" w:color="auto"/>
              <w:left w:val="single" w:sz="4" w:space="0" w:color="auto"/>
            </w:tcBorders>
            <w:shd w:val="clear" w:color="auto" w:fill="FFFFFF"/>
          </w:tcPr>
          <w:p w14:paraId="59854B5E"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10.1</w:t>
            </w:r>
          </w:p>
        </w:tc>
        <w:tc>
          <w:tcPr>
            <w:tcW w:w="7402" w:type="dxa"/>
            <w:tcBorders>
              <w:top w:val="single" w:sz="4" w:space="0" w:color="auto"/>
              <w:left w:val="single" w:sz="4" w:space="0" w:color="auto"/>
              <w:right w:val="single" w:sz="4" w:space="0" w:color="auto"/>
            </w:tcBorders>
            <w:shd w:val="clear" w:color="auto" w:fill="FFFFFF"/>
            <w:vAlign w:val="center"/>
          </w:tcPr>
          <w:p w14:paraId="69A93834"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716842" w:rsidRPr="00716842" w14:paraId="3AC2F0A3" w14:textId="77777777" w:rsidTr="00716842">
        <w:trPr>
          <w:trHeight w:hRule="exact" w:val="1042"/>
          <w:jc w:val="center"/>
        </w:trPr>
        <w:tc>
          <w:tcPr>
            <w:tcW w:w="1680" w:type="dxa"/>
            <w:tcBorders>
              <w:top w:val="single" w:sz="4" w:space="0" w:color="auto"/>
              <w:left w:val="single" w:sz="4" w:space="0" w:color="auto"/>
            </w:tcBorders>
            <w:shd w:val="clear" w:color="auto" w:fill="FFFFFF"/>
          </w:tcPr>
          <w:p w14:paraId="2EF31B12"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10.2</w:t>
            </w:r>
          </w:p>
        </w:tc>
        <w:tc>
          <w:tcPr>
            <w:tcW w:w="7402" w:type="dxa"/>
            <w:tcBorders>
              <w:top w:val="single" w:sz="4" w:space="0" w:color="auto"/>
              <w:left w:val="single" w:sz="4" w:space="0" w:color="auto"/>
              <w:right w:val="single" w:sz="4" w:space="0" w:color="auto"/>
            </w:tcBorders>
            <w:shd w:val="clear" w:color="auto" w:fill="FFFFFF"/>
            <w:vAlign w:val="center"/>
          </w:tcPr>
          <w:p w14:paraId="3F62577B"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716842" w:rsidRPr="00716842" w14:paraId="4E5930B3" w14:textId="77777777" w:rsidTr="00716842">
        <w:trPr>
          <w:trHeight w:hRule="exact" w:val="1042"/>
          <w:jc w:val="center"/>
        </w:trPr>
        <w:tc>
          <w:tcPr>
            <w:tcW w:w="1680" w:type="dxa"/>
            <w:tcBorders>
              <w:top w:val="single" w:sz="4" w:space="0" w:color="auto"/>
              <w:left w:val="single" w:sz="4" w:space="0" w:color="auto"/>
            </w:tcBorders>
            <w:shd w:val="clear" w:color="auto" w:fill="FFFFFF"/>
          </w:tcPr>
          <w:p w14:paraId="639666B8"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10.3</w:t>
            </w:r>
          </w:p>
        </w:tc>
        <w:tc>
          <w:tcPr>
            <w:tcW w:w="7402" w:type="dxa"/>
            <w:tcBorders>
              <w:top w:val="single" w:sz="4" w:space="0" w:color="auto"/>
              <w:left w:val="single" w:sz="4" w:space="0" w:color="auto"/>
              <w:right w:val="single" w:sz="4" w:space="0" w:color="auto"/>
            </w:tcBorders>
            <w:shd w:val="clear" w:color="auto" w:fill="FFFFFF"/>
            <w:vAlign w:val="center"/>
          </w:tcPr>
          <w:p w14:paraId="1BEF81F4"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716842" w:rsidRPr="00716842" w14:paraId="61857B5C" w14:textId="77777777" w:rsidTr="00716842">
        <w:trPr>
          <w:trHeight w:hRule="exact" w:val="768"/>
          <w:jc w:val="center"/>
        </w:trPr>
        <w:tc>
          <w:tcPr>
            <w:tcW w:w="1680" w:type="dxa"/>
            <w:tcBorders>
              <w:top w:val="single" w:sz="4" w:space="0" w:color="auto"/>
              <w:left w:val="single" w:sz="4" w:space="0" w:color="auto"/>
            </w:tcBorders>
            <w:shd w:val="clear" w:color="auto" w:fill="FFFFFF"/>
          </w:tcPr>
          <w:p w14:paraId="4EAE32AC"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10.4</w:t>
            </w:r>
          </w:p>
        </w:tc>
        <w:tc>
          <w:tcPr>
            <w:tcW w:w="7402" w:type="dxa"/>
            <w:tcBorders>
              <w:top w:val="single" w:sz="4" w:space="0" w:color="auto"/>
              <w:left w:val="single" w:sz="4" w:space="0" w:color="auto"/>
              <w:right w:val="single" w:sz="4" w:space="0" w:color="auto"/>
            </w:tcBorders>
            <w:shd w:val="clear" w:color="auto" w:fill="FFFFFF"/>
            <w:vAlign w:val="center"/>
          </w:tcPr>
          <w:p w14:paraId="0BDABCB1" w14:textId="77777777" w:rsidR="00716842" w:rsidRPr="00716842" w:rsidRDefault="00716842" w:rsidP="00716842">
            <w:pPr>
              <w:framePr w:w="9082"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Активно участвовать в дискуссиях, не допуская умаления подвига народа при защите Отечества</w:t>
            </w:r>
          </w:p>
        </w:tc>
      </w:tr>
      <w:tr w:rsidR="00716842" w:rsidRPr="00716842" w14:paraId="5AE1C44D" w14:textId="77777777" w:rsidTr="00716842">
        <w:trPr>
          <w:trHeight w:hRule="exact" w:val="1315"/>
          <w:jc w:val="center"/>
        </w:trPr>
        <w:tc>
          <w:tcPr>
            <w:tcW w:w="1680" w:type="dxa"/>
            <w:tcBorders>
              <w:top w:val="single" w:sz="4" w:space="0" w:color="auto"/>
              <w:left w:val="single" w:sz="4" w:space="0" w:color="auto"/>
            </w:tcBorders>
            <w:shd w:val="clear" w:color="auto" w:fill="FFFFFF"/>
          </w:tcPr>
          <w:p w14:paraId="58DA66F1"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7402" w:type="dxa"/>
            <w:tcBorders>
              <w:top w:val="single" w:sz="4" w:space="0" w:color="auto"/>
              <w:left w:val="single" w:sz="4" w:space="0" w:color="auto"/>
              <w:right w:val="single" w:sz="4" w:space="0" w:color="auto"/>
            </w:tcBorders>
            <w:shd w:val="clear" w:color="auto" w:fill="FFFFFF"/>
            <w:vAlign w:val="center"/>
          </w:tcPr>
          <w:p w14:paraId="4DAC0251" w14:textId="77777777" w:rsidR="00716842" w:rsidRPr="00716842" w:rsidRDefault="00716842" w:rsidP="00716842">
            <w:pPr>
              <w:framePr w:w="9082"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716842" w:rsidRPr="00716842" w14:paraId="6EAD7335" w14:textId="77777777" w:rsidTr="00716842">
        <w:trPr>
          <w:trHeight w:hRule="exact" w:val="763"/>
          <w:jc w:val="center"/>
        </w:trPr>
        <w:tc>
          <w:tcPr>
            <w:tcW w:w="1680" w:type="dxa"/>
            <w:tcBorders>
              <w:top w:val="single" w:sz="4" w:space="0" w:color="auto"/>
              <w:left w:val="single" w:sz="4" w:space="0" w:color="auto"/>
            </w:tcBorders>
            <w:shd w:val="clear" w:color="auto" w:fill="FFFFFF"/>
            <w:vAlign w:val="center"/>
          </w:tcPr>
          <w:p w14:paraId="2234A6E0"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11.1</w:t>
            </w:r>
          </w:p>
        </w:tc>
        <w:tc>
          <w:tcPr>
            <w:tcW w:w="7402" w:type="dxa"/>
            <w:tcBorders>
              <w:top w:val="single" w:sz="4" w:space="0" w:color="auto"/>
              <w:left w:val="single" w:sz="4" w:space="0" w:color="auto"/>
              <w:right w:val="single" w:sz="4" w:space="0" w:color="auto"/>
            </w:tcBorders>
            <w:shd w:val="clear" w:color="auto" w:fill="FFFFFF"/>
            <w:vAlign w:val="center"/>
          </w:tcPr>
          <w:p w14:paraId="58F29E3D" w14:textId="77777777" w:rsidR="00716842" w:rsidRPr="00716842" w:rsidRDefault="00716842" w:rsidP="00716842">
            <w:pPr>
              <w:framePr w:w="9082" w:wrap="notBeside" w:vAnchor="text" w:hAnchor="text" w:xAlign="center" w:y="1"/>
              <w:spacing w:line="269"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Указывать хронологические рамки основных периодов отечественной и всеобщей истории 1914 - 1945 гг.</w:t>
            </w:r>
          </w:p>
        </w:tc>
      </w:tr>
      <w:tr w:rsidR="00716842" w:rsidRPr="00716842" w14:paraId="7F36A8A1" w14:textId="77777777" w:rsidTr="00716842">
        <w:trPr>
          <w:trHeight w:hRule="exact" w:val="768"/>
          <w:jc w:val="center"/>
        </w:trPr>
        <w:tc>
          <w:tcPr>
            <w:tcW w:w="1680" w:type="dxa"/>
            <w:tcBorders>
              <w:top w:val="single" w:sz="4" w:space="0" w:color="auto"/>
              <w:left w:val="single" w:sz="4" w:space="0" w:color="auto"/>
            </w:tcBorders>
            <w:shd w:val="clear" w:color="auto" w:fill="FFFFFF"/>
            <w:vAlign w:val="center"/>
          </w:tcPr>
          <w:p w14:paraId="0F29AB6C"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11.2</w:t>
            </w:r>
          </w:p>
        </w:tc>
        <w:tc>
          <w:tcPr>
            <w:tcW w:w="7402" w:type="dxa"/>
            <w:tcBorders>
              <w:top w:val="single" w:sz="4" w:space="0" w:color="auto"/>
              <w:left w:val="single" w:sz="4" w:space="0" w:color="auto"/>
              <w:right w:val="single" w:sz="4" w:space="0" w:color="auto"/>
            </w:tcBorders>
            <w:shd w:val="clear" w:color="auto" w:fill="FFFFFF"/>
            <w:vAlign w:val="center"/>
          </w:tcPr>
          <w:p w14:paraId="4CA208C1" w14:textId="77777777" w:rsidR="00716842" w:rsidRPr="00716842" w:rsidRDefault="00716842" w:rsidP="00716842">
            <w:pPr>
              <w:framePr w:w="9082" w:wrap="notBeside" w:vAnchor="text" w:hAnchor="text" w:xAlign="center" w:y="1"/>
              <w:spacing w:line="278"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Называть даты важнейших событий и процессов отечественной и всеобщей истории 1914 - 1945 гг.</w:t>
            </w:r>
          </w:p>
        </w:tc>
      </w:tr>
      <w:tr w:rsidR="00716842" w:rsidRPr="00716842" w14:paraId="7019E2EA" w14:textId="77777777" w:rsidTr="00716842">
        <w:trPr>
          <w:trHeight w:hRule="exact" w:val="763"/>
          <w:jc w:val="center"/>
        </w:trPr>
        <w:tc>
          <w:tcPr>
            <w:tcW w:w="1680" w:type="dxa"/>
            <w:tcBorders>
              <w:top w:val="single" w:sz="4" w:space="0" w:color="auto"/>
              <w:left w:val="single" w:sz="4" w:space="0" w:color="auto"/>
            </w:tcBorders>
            <w:shd w:val="clear" w:color="auto" w:fill="FFFFFF"/>
          </w:tcPr>
          <w:p w14:paraId="6EF0247E"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11.3</w:t>
            </w:r>
          </w:p>
        </w:tc>
        <w:tc>
          <w:tcPr>
            <w:tcW w:w="7402" w:type="dxa"/>
            <w:tcBorders>
              <w:top w:val="single" w:sz="4" w:space="0" w:color="auto"/>
              <w:left w:val="single" w:sz="4" w:space="0" w:color="auto"/>
              <w:right w:val="single" w:sz="4" w:space="0" w:color="auto"/>
            </w:tcBorders>
            <w:shd w:val="clear" w:color="auto" w:fill="FFFFFF"/>
            <w:vAlign w:val="center"/>
          </w:tcPr>
          <w:p w14:paraId="0DB4E74B" w14:textId="77777777" w:rsidR="00716842" w:rsidRPr="00716842" w:rsidRDefault="00716842" w:rsidP="00716842">
            <w:pPr>
              <w:framePr w:w="9082"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Выявлять синхронность исторических процессов отечественной и всеобщей истории 1914 - 1945 гг.</w:t>
            </w:r>
          </w:p>
        </w:tc>
      </w:tr>
      <w:tr w:rsidR="00716842" w:rsidRPr="00716842" w14:paraId="3C75E16C" w14:textId="77777777" w:rsidTr="00716842">
        <w:trPr>
          <w:trHeight w:hRule="exact" w:val="763"/>
          <w:jc w:val="center"/>
        </w:trPr>
        <w:tc>
          <w:tcPr>
            <w:tcW w:w="1680" w:type="dxa"/>
            <w:tcBorders>
              <w:top w:val="single" w:sz="4" w:space="0" w:color="auto"/>
              <w:left w:val="single" w:sz="4" w:space="0" w:color="auto"/>
            </w:tcBorders>
            <w:shd w:val="clear" w:color="auto" w:fill="FFFFFF"/>
          </w:tcPr>
          <w:p w14:paraId="2C230D77"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11.4</w:t>
            </w:r>
          </w:p>
        </w:tc>
        <w:tc>
          <w:tcPr>
            <w:tcW w:w="7402" w:type="dxa"/>
            <w:tcBorders>
              <w:top w:val="single" w:sz="4" w:space="0" w:color="auto"/>
              <w:left w:val="single" w:sz="4" w:space="0" w:color="auto"/>
              <w:right w:val="single" w:sz="4" w:space="0" w:color="auto"/>
            </w:tcBorders>
            <w:shd w:val="clear" w:color="auto" w:fill="FFFFFF"/>
            <w:vAlign w:val="center"/>
          </w:tcPr>
          <w:p w14:paraId="57C85BC8" w14:textId="77777777" w:rsidR="00716842" w:rsidRPr="00716842" w:rsidRDefault="00716842" w:rsidP="00716842">
            <w:pPr>
              <w:framePr w:w="9082"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Делать выводы о тенденциях развития своей страны и других стран в данный период</w:t>
            </w:r>
          </w:p>
        </w:tc>
      </w:tr>
      <w:tr w:rsidR="00716842" w:rsidRPr="00716842" w14:paraId="3B0AA903" w14:textId="77777777" w:rsidTr="00716842">
        <w:trPr>
          <w:trHeight w:hRule="exact" w:val="1637"/>
          <w:jc w:val="center"/>
        </w:trPr>
        <w:tc>
          <w:tcPr>
            <w:tcW w:w="1680" w:type="dxa"/>
            <w:tcBorders>
              <w:top w:val="single" w:sz="4" w:space="0" w:color="auto"/>
              <w:left w:val="single" w:sz="4" w:space="0" w:color="auto"/>
            </w:tcBorders>
            <w:shd w:val="clear" w:color="auto" w:fill="FFFFFF"/>
          </w:tcPr>
          <w:p w14:paraId="1155B6F1" w14:textId="77777777" w:rsidR="00716842" w:rsidRPr="00716842" w:rsidRDefault="00716842" w:rsidP="00716842">
            <w:pPr>
              <w:framePr w:w="9082"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11.5</w:t>
            </w:r>
          </w:p>
        </w:tc>
        <w:tc>
          <w:tcPr>
            <w:tcW w:w="7402" w:type="dxa"/>
            <w:tcBorders>
              <w:top w:val="single" w:sz="4" w:space="0" w:color="auto"/>
              <w:left w:val="single" w:sz="4" w:space="0" w:color="auto"/>
              <w:right w:val="single" w:sz="4" w:space="0" w:color="auto"/>
            </w:tcBorders>
            <w:shd w:val="clear" w:color="auto" w:fill="FFFFFF"/>
            <w:vAlign w:val="bottom"/>
          </w:tcPr>
          <w:p w14:paraId="2057F2B3" w14:textId="77777777" w:rsidR="00716842" w:rsidRPr="00716842" w:rsidRDefault="00716842" w:rsidP="00716842">
            <w:pPr>
              <w:framePr w:w="9082" w:wrap="notBeside" w:vAnchor="text" w:hAnchor="text" w:xAlign="center" w:y="1"/>
              <w:spacing w:after="360"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p w14:paraId="69068AE0" w14:textId="77777777" w:rsidR="00716842" w:rsidRPr="00716842" w:rsidRDefault="00716842" w:rsidP="00716842">
            <w:pPr>
              <w:framePr w:w="9082" w:wrap="notBeside" w:vAnchor="text" w:hAnchor="text" w:xAlign="center" w:y="1"/>
              <w:spacing w:before="360" w:line="240" w:lineRule="exact"/>
              <w:ind w:left="820"/>
              <w:rPr>
                <w:rFonts w:ascii="Times New Roman" w:eastAsia="Times New Roman" w:hAnsi="Times New Roman" w:cs="Times New Roman"/>
                <w:color w:val="auto"/>
              </w:rPr>
            </w:pPr>
            <w:r w:rsidRPr="00716842">
              <w:rPr>
                <w:rFonts w:ascii="Times New Roman" w:eastAsia="Times New Roman" w:hAnsi="Times New Roman" w:cs="Times New Roman"/>
                <w:b/>
                <w:bCs/>
                <w:color w:val="auto"/>
              </w:rPr>
              <w:t>Проверяемые элементы содержания (10 класс)</w:t>
            </w:r>
          </w:p>
        </w:tc>
      </w:tr>
      <w:tr w:rsidR="00716842" w:rsidRPr="00716842" w14:paraId="7BA230E6" w14:textId="77777777" w:rsidTr="00716842">
        <w:trPr>
          <w:trHeight w:hRule="exact" w:val="494"/>
          <w:jc w:val="center"/>
        </w:trPr>
        <w:tc>
          <w:tcPr>
            <w:tcW w:w="1680" w:type="dxa"/>
            <w:tcBorders>
              <w:top w:val="single" w:sz="4" w:space="0" w:color="auto"/>
              <w:left w:val="single" w:sz="4" w:space="0" w:color="auto"/>
              <w:bottom w:val="single" w:sz="4" w:space="0" w:color="auto"/>
            </w:tcBorders>
            <w:shd w:val="clear" w:color="auto" w:fill="FFFFFF"/>
            <w:vAlign w:val="center"/>
          </w:tcPr>
          <w:p w14:paraId="2302B8AD" w14:textId="77777777" w:rsidR="00716842" w:rsidRPr="00716842" w:rsidRDefault="00716842" w:rsidP="00716842">
            <w:pPr>
              <w:framePr w:w="9082" w:wrap="notBeside" w:vAnchor="text" w:hAnchor="text" w:xAlign="center" w:y="1"/>
              <w:spacing w:line="230" w:lineRule="exact"/>
              <w:ind w:left="360"/>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Код</w:t>
            </w:r>
          </w:p>
        </w:tc>
        <w:tc>
          <w:tcPr>
            <w:tcW w:w="7402" w:type="dxa"/>
            <w:tcBorders>
              <w:top w:val="single" w:sz="4" w:space="0" w:color="auto"/>
              <w:bottom w:val="single" w:sz="4" w:space="0" w:color="auto"/>
              <w:right w:val="single" w:sz="4" w:space="0" w:color="auto"/>
            </w:tcBorders>
            <w:shd w:val="clear" w:color="auto" w:fill="FFFFFF"/>
            <w:vAlign w:val="center"/>
          </w:tcPr>
          <w:p w14:paraId="3A737D7E" w14:textId="77777777" w:rsidR="00716842" w:rsidRPr="00716842" w:rsidRDefault="00716842" w:rsidP="00716842">
            <w:pPr>
              <w:framePr w:w="9082" w:wrap="notBeside" w:vAnchor="text" w:hAnchor="text" w:xAlign="center" w:y="1"/>
              <w:spacing w:line="230" w:lineRule="exact"/>
              <w:ind w:left="1640"/>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Проверяемый элемент содержания</w:t>
            </w:r>
          </w:p>
        </w:tc>
      </w:tr>
    </w:tbl>
    <w:p w14:paraId="183AD780" w14:textId="77777777" w:rsidR="00716842" w:rsidRPr="00716842" w:rsidRDefault="00716842" w:rsidP="00716842">
      <w:pPr>
        <w:framePr w:w="9082" w:wrap="notBeside" w:vAnchor="text" w:hAnchor="text" w:xAlign="center" w:y="1"/>
        <w:spacing w:line="230"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ВСЕОБЩАЯ ИСТОРИЯ</w:t>
      </w:r>
    </w:p>
    <w:p w14:paraId="246A0B5D" w14:textId="77777777" w:rsidR="00716842" w:rsidRPr="00716842" w:rsidRDefault="00716842" w:rsidP="00716842">
      <w:pPr>
        <w:framePr w:w="9082" w:wrap="notBeside" w:vAnchor="text" w:hAnchor="text" w:xAlign="center" w:y="1"/>
        <w:rPr>
          <w:rFonts w:ascii="Times New Roman" w:hAnsi="Times New Roman" w:cs="Times New Roman"/>
          <w:color w:val="auto"/>
        </w:rPr>
      </w:pPr>
    </w:p>
    <w:p w14:paraId="1342BBAA"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9058"/>
      </w:tblGrid>
      <w:tr w:rsidR="00716842" w:rsidRPr="00716842" w14:paraId="0485F3A7" w14:textId="77777777" w:rsidTr="00716842">
        <w:trPr>
          <w:trHeight w:hRule="exact" w:val="494"/>
          <w:jc w:val="center"/>
        </w:trPr>
        <w:tc>
          <w:tcPr>
            <w:tcW w:w="1085" w:type="dxa"/>
            <w:tcBorders>
              <w:top w:val="single" w:sz="4" w:space="0" w:color="auto"/>
              <w:left w:val="single" w:sz="4" w:space="0" w:color="auto"/>
            </w:tcBorders>
            <w:shd w:val="clear" w:color="auto" w:fill="FFFFFF"/>
            <w:vAlign w:val="bottom"/>
          </w:tcPr>
          <w:p w14:paraId="02262A2D" w14:textId="77777777" w:rsidR="00716842" w:rsidRPr="00716842" w:rsidRDefault="00716842" w:rsidP="00716842">
            <w:pPr>
              <w:framePr w:w="107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w:t>
            </w:r>
          </w:p>
        </w:tc>
        <w:tc>
          <w:tcPr>
            <w:tcW w:w="9058" w:type="dxa"/>
            <w:tcBorders>
              <w:top w:val="single" w:sz="4" w:space="0" w:color="auto"/>
              <w:left w:val="single" w:sz="4" w:space="0" w:color="auto"/>
              <w:right w:val="single" w:sz="4" w:space="0" w:color="auto"/>
            </w:tcBorders>
            <w:shd w:val="clear" w:color="auto" w:fill="FFFFFF"/>
            <w:vAlign w:val="center"/>
          </w:tcPr>
          <w:p w14:paraId="0D2CA36B" w14:textId="77777777" w:rsidR="00716842" w:rsidRPr="00716842" w:rsidRDefault="00716842" w:rsidP="00716842">
            <w:pPr>
              <w:framePr w:w="1071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Мир накануне и в годы Первой мировой войны</w:t>
            </w:r>
          </w:p>
        </w:tc>
      </w:tr>
      <w:tr w:rsidR="00716842" w:rsidRPr="00716842" w14:paraId="0F1CF45C" w14:textId="77777777" w:rsidTr="00716842">
        <w:trPr>
          <w:trHeight w:hRule="exact" w:val="2698"/>
          <w:jc w:val="center"/>
        </w:trPr>
        <w:tc>
          <w:tcPr>
            <w:tcW w:w="1085" w:type="dxa"/>
            <w:tcBorders>
              <w:top w:val="single" w:sz="4" w:space="0" w:color="auto"/>
              <w:left w:val="single" w:sz="4" w:space="0" w:color="auto"/>
            </w:tcBorders>
            <w:shd w:val="clear" w:color="auto" w:fill="FFFFFF"/>
          </w:tcPr>
          <w:p w14:paraId="21E1057B" w14:textId="77777777" w:rsidR="00716842" w:rsidRPr="00716842" w:rsidRDefault="00716842" w:rsidP="00716842">
            <w:pPr>
              <w:framePr w:w="107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9058" w:type="dxa"/>
            <w:tcBorders>
              <w:top w:val="single" w:sz="4" w:space="0" w:color="auto"/>
              <w:left w:val="single" w:sz="4" w:space="0" w:color="auto"/>
              <w:right w:val="single" w:sz="4" w:space="0" w:color="auto"/>
            </w:tcBorders>
            <w:shd w:val="clear" w:color="auto" w:fill="FFFFFF"/>
            <w:vAlign w:val="center"/>
          </w:tcPr>
          <w:p w14:paraId="509C16A1" w14:textId="77777777" w:rsidR="00716842" w:rsidRPr="00716842" w:rsidRDefault="00716842" w:rsidP="00716842">
            <w:pPr>
              <w:framePr w:w="107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Понятие "Новейшее время". Хронологические рамки и периодизация Новейшей истории. 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 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716842" w:rsidRPr="00716842" w14:paraId="322F1A7F" w14:textId="77777777" w:rsidTr="00716842">
        <w:trPr>
          <w:trHeight w:hRule="exact" w:val="4075"/>
          <w:jc w:val="center"/>
        </w:trPr>
        <w:tc>
          <w:tcPr>
            <w:tcW w:w="1085" w:type="dxa"/>
            <w:tcBorders>
              <w:top w:val="single" w:sz="4" w:space="0" w:color="auto"/>
              <w:left w:val="single" w:sz="4" w:space="0" w:color="auto"/>
              <w:bottom w:val="single" w:sz="4" w:space="0" w:color="auto"/>
            </w:tcBorders>
            <w:shd w:val="clear" w:color="auto" w:fill="FFFFFF"/>
          </w:tcPr>
          <w:p w14:paraId="64D7270A" w14:textId="77777777" w:rsidR="00716842" w:rsidRPr="00716842" w:rsidRDefault="00716842" w:rsidP="00716842">
            <w:pPr>
              <w:framePr w:w="107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w:t>
            </w:r>
          </w:p>
        </w:tc>
        <w:tc>
          <w:tcPr>
            <w:tcW w:w="9058" w:type="dxa"/>
            <w:tcBorders>
              <w:top w:val="single" w:sz="4" w:space="0" w:color="auto"/>
              <w:left w:val="single" w:sz="4" w:space="0" w:color="auto"/>
              <w:bottom w:val="single" w:sz="4" w:space="0" w:color="auto"/>
              <w:right w:val="single" w:sz="4" w:space="0" w:color="auto"/>
            </w:tcBorders>
            <w:shd w:val="clear" w:color="auto" w:fill="FFFFFF"/>
            <w:vAlign w:val="center"/>
          </w:tcPr>
          <w:p w14:paraId="2D019EA0" w14:textId="77777777" w:rsidR="00716842" w:rsidRPr="00716842" w:rsidRDefault="00716842" w:rsidP="00716842">
            <w:pPr>
              <w:framePr w:w="107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716842" w:rsidRPr="00716842" w14:paraId="27C3C044" w14:textId="77777777" w:rsidTr="00716842">
        <w:trPr>
          <w:trHeight w:hRule="exact" w:val="490"/>
          <w:jc w:val="center"/>
        </w:trPr>
        <w:tc>
          <w:tcPr>
            <w:tcW w:w="1085" w:type="dxa"/>
            <w:tcBorders>
              <w:top w:val="single" w:sz="4" w:space="0" w:color="auto"/>
              <w:left w:val="single" w:sz="4" w:space="0" w:color="auto"/>
            </w:tcBorders>
            <w:shd w:val="clear" w:color="auto" w:fill="FFFFFF"/>
            <w:vAlign w:val="center"/>
          </w:tcPr>
          <w:p w14:paraId="541840B8" w14:textId="77777777" w:rsidR="00716842" w:rsidRPr="00716842" w:rsidRDefault="00716842" w:rsidP="00716842">
            <w:pPr>
              <w:framePr w:w="107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w:t>
            </w:r>
          </w:p>
        </w:tc>
        <w:tc>
          <w:tcPr>
            <w:tcW w:w="9058" w:type="dxa"/>
            <w:tcBorders>
              <w:top w:val="single" w:sz="4" w:space="0" w:color="auto"/>
              <w:left w:val="single" w:sz="4" w:space="0" w:color="auto"/>
              <w:right w:val="single" w:sz="4" w:space="0" w:color="auto"/>
            </w:tcBorders>
            <w:shd w:val="clear" w:color="auto" w:fill="FFFFFF"/>
            <w:vAlign w:val="center"/>
          </w:tcPr>
          <w:p w14:paraId="4177B0BB" w14:textId="77777777" w:rsidR="00716842" w:rsidRPr="00716842" w:rsidRDefault="00716842" w:rsidP="00716842">
            <w:pPr>
              <w:framePr w:w="1071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Мир в 1918 - 1939 гг.</w:t>
            </w:r>
          </w:p>
        </w:tc>
      </w:tr>
      <w:tr w:rsidR="00716842" w:rsidRPr="00716842" w14:paraId="74D0207E" w14:textId="77777777" w:rsidTr="00716842">
        <w:trPr>
          <w:trHeight w:hRule="exact" w:val="2146"/>
          <w:jc w:val="center"/>
        </w:trPr>
        <w:tc>
          <w:tcPr>
            <w:tcW w:w="1085" w:type="dxa"/>
            <w:tcBorders>
              <w:top w:val="single" w:sz="4" w:space="0" w:color="auto"/>
              <w:left w:val="single" w:sz="4" w:space="0" w:color="auto"/>
            </w:tcBorders>
            <w:shd w:val="clear" w:color="auto" w:fill="FFFFFF"/>
          </w:tcPr>
          <w:p w14:paraId="1BB3AB60" w14:textId="77777777" w:rsidR="00716842" w:rsidRPr="00716842" w:rsidRDefault="00716842" w:rsidP="00716842">
            <w:pPr>
              <w:framePr w:w="107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2.1</w:t>
            </w:r>
          </w:p>
        </w:tc>
        <w:tc>
          <w:tcPr>
            <w:tcW w:w="9058" w:type="dxa"/>
            <w:tcBorders>
              <w:top w:val="single" w:sz="4" w:space="0" w:color="auto"/>
              <w:left w:val="single" w:sz="4" w:space="0" w:color="auto"/>
              <w:right w:val="single" w:sz="4" w:space="0" w:color="auto"/>
            </w:tcBorders>
            <w:shd w:val="clear" w:color="auto" w:fill="FFFFFF"/>
            <w:vAlign w:val="center"/>
          </w:tcPr>
          <w:p w14:paraId="56C23DF7" w14:textId="77777777" w:rsidR="00716842" w:rsidRPr="00716842" w:rsidRDefault="00716842" w:rsidP="00716842">
            <w:pPr>
              <w:framePr w:w="107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716842" w:rsidRPr="00716842" w14:paraId="5AD9D2AF" w14:textId="77777777" w:rsidTr="00716842">
        <w:trPr>
          <w:trHeight w:hRule="exact" w:val="5194"/>
          <w:jc w:val="center"/>
        </w:trPr>
        <w:tc>
          <w:tcPr>
            <w:tcW w:w="1085" w:type="dxa"/>
            <w:tcBorders>
              <w:top w:val="single" w:sz="4" w:space="0" w:color="auto"/>
              <w:left w:val="single" w:sz="4" w:space="0" w:color="auto"/>
              <w:bottom w:val="single" w:sz="4" w:space="0" w:color="auto"/>
            </w:tcBorders>
            <w:shd w:val="clear" w:color="auto" w:fill="FFFFFF"/>
          </w:tcPr>
          <w:p w14:paraId="6F7B73F6" w14:textId="77777777" w:rsidR="00716842" w:rsidRPr="00716842" w:rsidRDefault="00716842" w:rsidP="00716842">
            <w:pPr>
              <w:framePr w:w="107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2.2</w:t>
            </w:r>
          </w:p>
        </w:tc>
        <w:tc>
          <w:tcPr>
            <w:tcW w:w="9058" w:type="dxa"/>
            <w:tcBorders>
              <w:top w:val="single" w:sz="4" w:space="0" w:color="auto"/>
              <w:left w:val="single" w:sz="4" w:space="0" w:color="auto"/>
              <w:bottom w:val="single" w:sz="4" w:space="0" w:color="auto"/>
              <w:right w:val="single" w:sz="4" w:space="0" w:color="auto"/>
            </w:tcBorders>
            <w:shd w:val="clear" w:color="auto" w:fill="FFFFFF"/>
            <w:vAlign w:val="center"/>
          </w:tcPr>
          <w:p w14:paraId="6E1C9DAC" w14:textId="77777777" w:rsidR="00716842" w:rsidRPr="00716842" w:rsidRDefault="00716842" w:rsidP="00716842">
            <w:pPr>
              <w:framePr w:w="107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w:t>
            </w:r>
          </w:p>
        </w:tc>
      </w:tr>
    </w:tbl>
    <w:p w14:paraId="71745F82" w14:textId="77777777" w:rsidR="00716842" w:rsidRPr="00716842" w:rsidRDefault="00716842" w:rsidP="00716842">
      <w:pPr>
        <w:framePr w:w="10711" w:wrap="notBeside" w:vAnchor="text" w:hAnchor="text" w:xAlign="center" w:y="-1"/>
        <w:rPr>
          <w:rFonts w:ascii="Times New Roman" w:hAnsi="Times New Roman" w:cs="Times New Roman"/>
          <w:color w:val="auto"/>
        </w:rPr>
      </w:pPr>
    </w:p>
    <w:p w14:paraId="1880F990"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9848"/>
      </w:tblGrid>
      <w:tr w:rsidR="00716842" w:rsidRPr="00716842" w14:paraId="7A4E9A59" w14:textId="77777777" w:rsidTr="00716842">
        <w:trPr>
          <w:trHeight w:hRule="exact" w:val="1046"/>
          <w:jc w:val="center"/>
        </w:trPr>
        <w:tc>
          <w:tcPr>
            <w:tcW w:w="1085" w:type="dxa"/>
            <w:tcBorders>
              <w:top w:val="single" w:sz="4" w:space="0" w:color="auto"/>
              <w:left w:val="single" w:sz="4" w:space="0" w:color="auto"/>
            </w:tcBorders>
            <w:shd w:val="clear" w:color="auto" w:fill="FFFFFF"/>
          </w:tcPr>
          <w:p w14:paraId="26F2BC31" w14:textId="77777777" w:rsidR="00716842" w:rsidRPr="00716842" w:rsidRDefault="00716842" w:rsidP="00716842">
            <w:pPr>
              <w:framePr w:w="11041" w:wrap="notBeside" w:vAnchor="text" w:hAnchor="text" w:xAlign="center" w:y="-1"/>
              <w:rPr>
                <w:rFonts w:ascii="Times New Roman" w:hAnsi="Times New Roman" w:cs="Times New Roman"/>
                <w:color w:val="auto"/>
              </w:rPr>
            </w:pPr>
          </w:p>
        </w:tc>
        <w:tc>
          <w:tcPr>
            <w:tcW w:w="9848" w:type="dxa"/>
            <w:tcBorders>
              <w:top w:val="single" w:sz="4" w:space="0" w:color="auto"/>
              <w:left w:val="single" w:sz="4" w:space="0" w:color="auto"/>
              <w:right w:val="single" w:sz="4" w:space="0" w:color="auto"/>
            </w:tcBorders>
            <w:shd w:val="clear" w:color="auto" w:fill="FFFFFF"/>
            <w:vAlign w:val="center"/>
          </w:tcPr>
          <w:p w14:paraId="492A6417" w14:textId="77777777" w:rsidR="00716842" w:rsidRPr="00716842" w:rsidRDefault="00716842" w:rsidP="00716842">
            <w:pPr>
              <w:framePr w:w="1104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716842" w:rsidRPr="00716842" w14:paraId="06D2FCC4" w14:textId="77777777" w:rsidTr="00716842">
        <w:trPr>
          <w:trHeight w:hRule="exact" w:val="2698"/>
          <w:jc w:val="center"/>
        </w:trPr>
        <w:tc>
          <w:tcPr>
            <w:tcW w:w="1085" w:type="dxa"/>
            <w:tcBorders>
              <w:top w:val="single" w:sz="4" w:space="0" w:color="auto"/>
              <w:left w:val="single" w:sz="4" w:space="0" w:color="auto"/>
            </w:tcBorders>
            <w:shd w:val="clear" w:color="auto" w:fill="FFFFFF"/>
          </w:tcPr>
          <w:p w14:paraId="348439ED" w14:textId="77777777"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2.3</w:t>
            </w:r>
          </w:p>
        </w:tc>
        <w:tc>
          <w:tcPr>
            <w:tcW w:w="9848" w:type="dxa"/>
            <w:tcBorders>
              <w:top w:val="single" w:sz="4" w:space="0" w:color="auto"/>
              <w:left w:val="single" w:sz="4" w:space="0" w:color="auto"/>
              <w:right w:val="single" w:sz="4" w:space="0" w:color="auto"/>
            </w:tcBorders>
            <w:shd w:val="clear" w:color="auto" w:fill="FFFFFF"/>
            <w:vAlign w:val="center"/>
          </w:tcPr>
          <w:p w14:paraId="4FAEFAA9" w14:textId="77777777" w:rsidR="00716842" w:rsidRPr="00716842" w:rsidRDefault="00716842" w:rsidP="00716842">
            <w:pPr>
              <w:framePr w:w="1104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Реформы и революционные движения в латиноамериканских странах. Народный фронт в Чили</w:t>
            </w:r>
          </w:p>
        </w:tc>
      </w:tr>
      <w:tr w:rsidR="00716842" w:rsidRPr="00716842" w14:paraId="1150C115" w14:textId="77777777" w:rsidTr="00716842">
        <w:trPr>
          <w:trHeight w:hRule="exact" w:val="3802"/>
          <w:jc w:val="center"/>
        </w:trPr>
        <w:tc>
          <w:tcPr>
            <w:tcW w:w="1085" w:type="dxa"/>
            <w:tcBorders>
              <w:top w:val="single" w:sz="4" w:space="0" w:color="auto"/>
              <w:left w:val="single" w:sz="4" w:space="0" w:color="auto"/>
            </w:tcBorders>
            <w:shd w:val="clear" w:color="auto" w:fill="FFFFFF"/>
          </w:tcPr>
          <w:p w14:paraId="673796BC" w14:textId="77777777"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2.4</w:t>
            </w:r>
          </w:p>
        </w:tc>
        <w:tc>
          <w:tcPr>
            <w:tcW w:w="9848" w:type="dxa"/>
            <w:tcBorders>
              <w:top w:val="single" w:sz="4" w:space="0" w:color="auto"/>
              <w:left w:val="single" w:sz="4" w:space="0" w:color="auto"/>
              <w:right w:val="single" w:sz="4" w:space="0" w:color="auto"/>
            </w:tcBorders>
            <w:shd w:val="clear" w:color="auto" w:fill="FFFFFF"/>
            <w:vAlign w:val="center"/>
          </w:tcPr>
          <w:p w14:paraId="5A9E9897" w14:textId="77777777" w:rsidR="00716842" w:rsidRPr="00716842" w:rsidRDefault="00716842" w:rsidP="00716842">
            <w:pPr>
              <w:framePr w:w="1104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w:t>
            </w:r>
            <w:r w:rsidRPr="00716842">
              <w:rPr>
                <w:rFonts w:ascii="Times New Roman" w:eastAsia="Franklin Gothic Demi" w:hAnsi="Times New Roman" w:cs="Times New Roman"/>
                <w:color w:val="auto"/>
              </w:rPr>
              <w:softHyphen/>
              <w:t>китайская война. Советско-японские конфликты у озера Хасан и реки Халхин-Гол. Британско-франко-советские переговоры в Москве. Советско</w:t>
            </w:r>
            <w:r w:rsidRPr="00716842">
              <w:rPr>
                <w:rFonts w:ascii="Times New Roman" w:eastAsia="Franklin Gothic Demi" w:hAnsi="Times New Roman" w:cs="Times New Roman"/>
                <w:color w:val="auto"/>
              </w:rPr>
              <w:softHyphen/>
              <w:t>германский договор о ненападении и его последствия</w:t>
            </w:r>
          </w:p>
        </w:tc>
      </w:tr>
      <w:tr w:rsidR="00716842" w:rsidRPr="00716842" w14:paraId="524DF002" w14:textId="77777777" w:rsidTr="00716842">
        <w:trPr>
          <w:trHeight w:hRule="exact" w:val="2424"/>
          <w:jc w:val="center"/>
        </w:trPr>
        <w:tc>
          <w:tcPr>
            <w:tcW w:w="1085" w:type="dxa"/>
            <w:tcBorders>
              <w:top w:val="single" w:sz="4" w:space="0" w:color="auto"/>
              <w:left w:val="single" w:sz="4" w:space="0" w:color="auto"/>
            </w:tcBorders>
            <w:shd w:val="clear" w:color="auto" w:fill="FFFFFF"/>
          </w:tcPr>
          <w:p w14:paraId="620C0F81" w14:textId="77777777"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2.5</w:t>
            </w:r>
          </w:p>
        </w:tc>
        <w:tc>
          <w:tcPr>
            <w:tcW w:w="9848" w:type="dxa"/>
            <w:tcBorders>
              <w:top w:val="single" w:sz="4" w:space="0" w:color="auto"/>
              <w:left w:val="single" w:sz="4" w:space="0" w:color="auto"/>
              <w:right w:val="single" w:sz="4" w:space="0" w:color="auto"/>
            </w:tcBorders>
            <w:shd w:val="clear" w:color="auto" w:fill="FFFFFF"/>
            <w:vAlign w:val="center"/>
          </w:tcPr>
          <w:p w14:paraId="03BBAFA5" w14:textId="77777777" w:rsidR="00716842" w:rsidRPr="00716842" w:rsidRDefault="00716842" w:rsidP="00716842">
            <w:pPr>
              <w:framePr w:w="11041"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Развитие культуры в 1914 - 1930-х гг. Научные открытия первых десятилетий XX в. (физика, химия, биология, медицина и другие). Технический прогресс в 1920 - 1930-х гг. Изменение облика городов. "Потерянное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716842" w:rsidRPr="00716842" w14:paraId="6BEF3948" w14:textId="77777777" w:rsidTr="00716842">
        <w:trPr>
          <w:trHeight w:hRule="exact" w:val="485"/>
          <w:jc w:val="center"/>
        </w:trPr>
        <w:tc>
          <w:tcPr>
            <w:tcW w:w="1085" w:type="dxa"/>
            <w:tcBorders>
              <w:top w:val="single" w:sz="4" w:space="0" w:color="auto"/>
              <w:left w:val="single" w:sz="4" w:space="0" w:color="auto"/>
            </w:tcBorders>
            <w:shd w:val="clear" w:color="auto" w:fill="FFFFFF"/>
            <w:vAlign w:val="center"/>
          </w:tcPr>
          <w:p w14:paraId="12FD56DE" w14:textId="77777777"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w:t>
            </w:r>
          </w:p>
        </w:tc>
        <w:tc>
          <w:tcPr>
            <w:tcW w:w="9848" w:type="dxa"/>
            <w:tcBorders>
              <w:top w:val="single" w:sz="4" w:space="0" w:color="auto"/>
              <w:left w:val="single" w:sz="4" w:space="0" w:color="auto"/>
              <w:right w:val="single" w:sz="4" w:space="0" w:color="auto"/>
            </w:tcBorders>
            <w:shd w:val="clear" w:color="auto" w:fill="FFFFFF"/>
            <w:vAlign w:val="center"/>
          </w:tcPr>
          <w:p w14:paraId="1BFA49D5" w14:textId="77777777" w:rsidR="00716842" w:rsidRPr="00716842" w:rsidRDefault="00716842" w:rsidP="00716842">
            <w:pPr>
              <w:framePr w:w="1104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Вторая мировая война</w:t>
            </w:r>
          </w:p>
        </w:tc>
      </w:tr>
      <w:tr w:rsidR="00716842" w:rsidRPr="00716842" w14:paraId="469EA0DE" w14:textId="77777777" w:rsidTr="00716842">
        <w:trPr>
          <w:trHeight w:hRule="exact" w:val="1867"/>
          <w:jc w:val="center"/>
        </w:trPr>
        <w:tc>
          <w:tcPr>
            <w:tcW w:w="1085" w:type="dxa"/>
            <w:tcBorders>
              <w:top w:val="single" w:sz="4" w:space="0" w:color="auto"/>
              <w:left w:val="single" w:sz="4" w:space="0" w:color="auto"/>
            </w:tcBorders>
            <w:shd w:val="clear" w:color="auto" w:fill="FFFFFF"/>
          </w:tcPr>
          <w:p w14:paraId="5375753E" w14:textId="77777777"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3.1</w:t>
            </w:r>
          </w:p>
        </w:tc>
        <w:tc>
          <w:tcPr>
            <w:tcW w:w="9848" w:type="dxa"/>
            <w:tcBorders>
              <w:top w:val="single" w:sz="4" w:space="0" w:color="auto"/>
              <w:left w:val="single" w:sz="4" w:space="0" w:color="auto"/>
              <w:right w:val="single" w:sz="4" w:space="0" w:color="auto"/>
            </w:tcBorders>
            <w:shd w:val="clear" w:color="auto" w:fill="FFFFFF"/>
            <w:vAlign w:val="center"/>
          </w:tcPr>
          <w:p w14:paraId="5C1FAF8D" w14:textId="77777777" w:rsidR="00716842" w:rsidRPr="00716842" w:rsidRDefault="00716842" w:rsidP="00716842">
            <w:pPr>
              <w:framePr w:w="1104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tc>
      </w:tr>
      <w:tr w:rsidR="00716842" w:rsidRPr="00716842" w14:paraId="294524CF" w14:textId="77777777" w:rsidTr="00716842">
        <w:trPr>
          <w:trHeight w:hRule="exact" w:val="1872"/>
          <w:jc w:val="center"/>
        </w:trPr>
        <w:tc>
          <w:tcPr>
            <w:tcW w:w="1085" w:type="dxa"/>
            <w:tcBorders>
              <w:top w:val="single" w:sz="4" w:space="0" w:color="auto"/>
              <w:left w:val="single" w:sz="4" w:space="0" w:color="auto"/>
            </w:tcBorders>
            <w:shd w:val="clear" w:color="auto" w:fill="FFFFFF"/>
          </w:tcPr>
          <w:p w14:paraId="4E8E4D06" w14:textId="77777777"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3.2</w:t>
            </w:r>
          </w:p>
        </w:tc>
        <w:tc>
          <w:tcPr>
            <w:tcW w:w="9848" w:type="dxa"/>
            <w:tcBorders>
              <w:top w:val="single" w:sz="4" w:space="0" w:color="auto"/>
              <w:left w:val="single" w:sz="4" w:space="0" w:color="auto"/>
              <w:right w:val="single" w:sz="4" w:space="0" w:color="auto"/>
            </w:tcBorders>
            <w:shd w:val="clear" w:color="auto" w:fill="FFFFFF"/>
            <w:vAlign w:val="center"/>
          </w:tcPr>
          <w:p w14:paraId="442DB9FE" w14:textId="77777777" w:rsidR="00716842" w:rsidRPr="00716842" w:rsidRDefault="00716842" w:rsidP="00716842">
            <w:pPr>
              <w:framePr w:w="1104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716842" w:rsidRPr="00716842" w14:paraId="20644E94" w14:textId="77777777" w:rsidTr="00716842">
        <w:trPr>
          <w:trHeight w:hRule="exact" w:val="778"/>
          <w:jc w:val="center"/>
        </w:trPr>
        <w:tc>
          <w:tcPr>
            <w:tcW w:w="1085" w:type="dxa"/>
            <w:tcBorders>
              <w:top w:val="single" w:sz="4" w:space="0" w:color="auto"/>
              <w:left w:val="single" w:sz="4" w:space="0" w:color="auto"/>
              <w:bottom w:val="single" w:sz="4" w:space="0" w:color="auto"/>
            </w:tcBorders>
            <w:shd w:val="clear" w:color="auto" w:fill="FFFFFF"/>
          </w:tcPr>
          <w:p w14:paraId="5CA1E360" w14:textId="77777777" w:rsidR="00716842" w:rsidRPr="00716842" w:rsidRDefault="00716842" w:rsidP="00716842">
            <w:pPr>
              <w:framePr w:w="1104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3.3</w:t>
            </w:r>
          </w:p>
        </w:tc>
        <w:tc>
          <w:tcPr>
            <w:tcW w:w="9848" w:type="dxa"/>
            <w:tcBorders>
              <w:top w:val="single" w:sz="4" w:space="0" w:color="auto"/>
              <w:left w:val="single" w:sz="4" w:space="0" w:color="auto"/>
              <w:bottom w:val="single" w:sz="4" w:space="0" w:color="auto"/>
              <w:right w:val="single" w:sz="4" w:space="0" w:color="auto"/>
            </w:tcBorders>
            <w:shd w:val="clear" w:color="auto" w:fill="FFFFFF"/>
            <w:vAlign w:val="center"/>
          </w:tcPr>
          <w:p w14:paraId="499CD355" w14:textId="77777777" w:rsidR="00716842" w:rsidRPr="00716842" w:rsidRDefault="00716842" w:rsidP="00716842">
            <w:pPr>
              <w:framePr w:w="11041"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Положение в оккупированных странах. "Новый порядок". Нацистская политика геноцида, холокост. Концентрационные лагеря. Принудительная</w:t>
            </w:r>
          </w:p>
        </w:tc>
      </w:tr>
    </w:tbl>
    <w:p w14:paraId="4327506B" w14:textId="77777777" w:rsidR="00716842" w:rsidRPr="00716842" w:rsidRDefault="00716842" w:rsidP="00716842">
      <w:pPr>
        <w:framePr w:w="11041" w:wrap="notBeside" w:vAnchor="text" w:hAnchor="text" w:xAlign="center" w:y="-1"/>
        <w:rPr>
          <w:rFonts w:ascii="Times New Roman" w:hAnsi="Times New Roman" w:cs="Times New Roman"/>
          <w:color w:val="auto"/>
        </w:rPr>
      </w:pPr>
    </w:p>
    <w:p w14:paraId="5644EBBE"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761"/>
      </w:tblGrid>
      <w:tr w:rsidR="00716842" w:rsidRPr="00716842" w14:paraId="446D064C" w14:textId="77777777" w:rsidTr="00716842">
        <w:trPr>
          <w:trHeight w:hRule="exact" w:val="773"/>
          <w:jc w:val="center"/>
        </w:trPr>
        <w:tc>
          <w:tcPr>
            <w:tcW w:w="1085" w:type="dxa"/>
            <w:tcBorders>
              <w:top w:val="single" w:sz="4" w:space="0" w:color="auto"/>
              <w:left w:val="single" w:sz="4" w:space="0" w:color="auto"/>
            </w:tcBorders>
            <w:shd w:val="clear" w:color="auto" w:fill="FFFFFF"/>
          </w:tcPr>
          <w:p w14:paraId="2D14ADD1" w14:textId="77777777" w:rsidR="00716842" w:rsidRPr="00716842" w:rsidRDefault="00716842" w:rsidP="00716842">
            <w:pPr>
              <w:framePr w:w="10951" w:wrap="notBeside" w:vAnchor="text" w:hAnchor="text" w:xAlign="center" w:y="-1"/>
              <w:rPr>
                <w:rFonts w:ascii="Times New Roman" w:hAnsi="Times New Roman" w:cs="Times New Roman"/>
                <w:color w:val="auto"/>
              </w:rPr>
            </w:pPr>
          </w:p>
        </w:tc>
        <w:tc>
          <w:tcPr>
            <w:tcW w:w="8761" w:type="dxa"/>
            <w:tcBorders>
              <w:top w:val="single" w:sz="4" w:space="0" w:color="auto"/>
              <w:left w:val="single" w:sz="4" w:space="0" w:color="auto"/>
              <w:right w:val="single" w:sz="4" w:space="0" w:color="auto"/>
            </w:tcBorders>
            <w:shd w:val="clear" w:color="auto" w:fill="FFFFFF"/>
            <w:vAlign w:val="center"/>
          </w:tcPr>
          <w:p w14:paraId="0D5D03F2" w14:textId="77777777" w:rsidR="00716842" w:rsidRPr="00716842" w:rsidRDefault="00716842" w:rsidP="00716842">
            <w:pPr>
              <w:framePr w:w="10951" w:wrap="notBeside" w:vAnchor="text" w:hAnchor="text" w:xAlign="center" w:y="-1"/>
              <w:spacing w:line="269"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трудовая миграция и насильственные переселения. Коллаборационизм. Движение Сопротивления. Партизанская война в Югославии</w:t>
            </w:r>
          </w:p>
        </w:tc>
      </w:tr>
      <w:tr w:rsidR="00716842" w:rsidRPr="00716842" w14:paraId="07C6CDA9" w14:textId="77777777" w:rsidTr="00716842">
        <w:trPr>
          <w:trHeight w:hRule="exact" w:val="1315"/>
          <w:jc w:val="center"/>
        </w:trPr>
        <w:tc>
          <w:tcPr>
            <w:tcW w:w="1085" w:type="dxa"/>
            <w:tcBorders>
              <w:top w:val="single" w:sz="4" w:space="0" w:color="auto"/>
              <w:left w:val="single" w:sz="4" w:space="0" w:color="auto"/>
            </w:tcBorders>
            <w:shd w:val="clear" w:color="auto" w:fill="FFFFFF"/>
          </w:tcPr>
          <w:p w14:paraId="259771F8" w14:textId="77777777"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3.4</w:t>
            </w:r>
          </w:p>
        </w:tc>
        <w:tc>
          <w:tcPr>
            <w:tcW w:w="8761" w:type="dxa"/>
            <w:tcBorders>
              <w:top w:val="single" w:sz="4" w:space="0" w:color="auto"/>
              <w:left w:val="single" w:sz="4" w:space="0" w:color="auto"/>
              <w:right w:val="single" w:sz="4" w:space="0" w:color="auto"/>
            </w:tcBorders>
            <w:shd w:val="clear" w:color="auto" w:fill="FFFFFF"/>
            <w:vAlign w:val="center"/>
          </w:tcPr>
          <w:p w14:paraId="3DFC0133" w14:textId="77777777" w:rsidR="00716842" w:rsidRPr="00716842" w:rsidRDefault="00716842" w:rsidP="00716842">
            <w:pPr>
              <w:framePr w:w="1095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716842" w:rsidRPr="00716842" w14:paraId="335D9F7B" w14:textId="77777777" w:rsidTr="00716842">
        <w:trPr>
          <w:trHeight w:hRule="exact" w:val="3802"/>
          <w:jc w:val="center"/>
        </w:trPr>
        <w:tc>
          <w:tcPr>
            <w:tcW w:w="1085" w:type="dxa"/>
            <w:tcBorders>
              <w:top w:val="single" w:sz="4" w:space="0" w:color="auto"/>
              <w:left w:val="single" w:sz="4" w:space="0" w:color="auto"/>
            </w:tcBorders>
            <w:shd w:val="clear" w:color="auto" w:fill="FFFFFF"/>
          </w:tcPr>
          <w:p w14:paraId="70CC6E7C" w14:textId="77777777"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3.5</w:t>
            </w:r>
          </w:p>
        </w:tc>
        <w:tc>
          <w:tcPr>
            <w:tcW w:w="8761" w:type="dxa"/>
            <w:tcBorders>
              <w:top w:val="single" w:sz="4" w:space="0" w:color="auto"/>
              <w:left w:val="single" w:sz="4" w:space="0" w:color="auto"/>
              <w:right w:val="single" w:sz="4" w:space="0" w:color="auto"/>
            </w:tcBorders>
            <w:shd w:val="clear" w:color="auto" w:fill="FFFFFF"/>
            <w:vAlign w:val="center"/>
          </w:tcPr>
          <w:p w14:paraId="6DB77DAF" w14:textId="77777777" w:rsidR="00716842" w:rsidRPr="00716842" w:rsidRDefault="00716842" w:rsidP="00716842">
            <w:pPr>
              <w:framePr w:w="1095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716842" w:rsidRPr="00716842" w14:paraId="2CE7F2CE" w14:textId="77777777" w:rsidTr="00716842">
        <w:trPr>
          <w:trHeight w:hRule="exact" w:val="490"/>
          <w:jc w:val="center"/>
        </w:trPr>
        <w:tc>
          <w:tcPr>
            <w:tcW w:w="9846" w:type="dxa"/>
            <w:gridSpan w:val="2"/>
            <w:tcBorders>
              <w:top w:val="single" w:sz="4" w:space="0" w:color="auto"/>
              <w:left w:val="single" w:sz="4" w:space="0" w:color="auto"/>
              <w:right w:val="single" w:sz="4" w:space="0" w:color="auto"/>
            </w:tcBorders>
            <w:shd w:val="clear" w:color="auto" w:fill="FFFFFF"/>
            <w:vAlign w:val="center"/>
          </w:tcPr>
          <w:p w14:paraId="29BC03BB" w14:textId="77777777" w:rsidR="00716842" w:rsidRPr="00716842" w:rsidRDefault="00716842" w:rsidP="00716842">
            <w:pPr>
              <w:framePr w:w="10951" w:wrap="notBeside" w:vAnchor="text" w:hAnchor="text" w:xAlign="center" w:y="-1"/>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ИСТОРИЯ РОССИИ</w:t>
            </w:r>
          </w:p>
        </w:tc>
      </w:tr>
      <w:tr w:rsidR="00716842" w:rsidRPr="00716842" w14:paraId="6DE522B8" w14:textId="77777777" w:rsidTr="00716842">
        <w:trPr>
          <w:trHeight w:hRule="exact" w:val="485"/>
          <w:jc w:val="center"/>
        </w:trPr>
        <w:tc>
          <w:tcPr>
            <w:tcW w:w="1085" w:type="dxa"/>
            <w:tcBorders>
              <w:top w:val="single" w:sz="4" w:space="0" w:color="auto"/>
              <w:left w:val="single" w:sz="4" w:space="0" w:color="auto"/>
            </w:tcBorders>
            <w:shd w:val="clear" w:color="auto" w:fill="FFFFFF"/>
            <w:vAlign w:val="center"/>
          </w:tcPr>
          <w:p w14:paraId="595A8274" w14:textId="77777777"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w:t>
            </w:r>
          </w:p>
        </w:tc>
        <w:tc>
          <w:tcPr>
            <w:tcW w:w="8761" w:type="dxa"/>
            <w:tcBorders>
              <w:top w:val="single" w:sz="4" w:space="0" w:color="auto"/>
              <w:left w:val="single" w:sz="4" w:space="0" w:color="auto"/>
              <w:right w:val="single" w:sz="4" w:space="0" w:color="auto"/>
            </w:tcBorders>
            <w:shd w:val="clear" w:color="auto" w:fill="FFFFFF"/>
            <w:vAlign w:val="center"/>
          </w:tcPr>
          <w:p w14:paraId="004B9022" w14:textId="77777777" w:rsidR="00716842" w:rsidRPr="00716842" w:rsidRDefault="00716842" w:rsidP="00716842">
            <w:pPr>
              <w:framePr w:w="1095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Россия в Первой мировой войне (1914 - 1918)</w:t>
            </w:r>
          </w:p>
        </w:tc>
      </w:tr>
      <w:tr w:rsidR="00716842" w:rsidRPr="00716842" w14:paraId="0AB52091" w14:textId="77777777" w:rsidTr="00716842">
        <w:trPr>
          <w:trHeight w:hRule="exact" w:val="768"/>
          <w:jc w:val="center"/>
        </w:trPr>
        <w:tc>
          <w:tcPr>
            <w:tcW w:w="1085" w:type="dxa"/>
            <w:tcBorders>
              <w:top w:val="single" w:sz="4" w:space="0" w:color="auto"/>
              <w:left w:val="single" w:sz="4" w:space="0" w:color="auto"/>
            </w:tcBorders>
            <w:shd w:val="clear" w:color="auto" w:fill="FFFFFF"/>
          </w:tcPr>
          <w:p w14:paraId="0A71D9CB" w14:textId="77777777"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4.1</w:t>
            </w:r>
          </w:p>
        </w:tc>
        <w:tc>
          <w:tcPr>
            <w:tcW w:w="8761" w:type="dxa"/>
            <w:tcBorders>
              <w:top w:val="single" w:sz="4" w:space="0" w:color="auto"/>
              <w:left w:val="single" w:sz="4" w:space="0" w:color="auto"/>
              <w:right w:val="single" w:sz="4" w:space="0" w:color="auto"/>
            </w:tcBorders>
            <w:shd w:val="clear" w:color="auto" w:fill="FFFFFF"/>
            <w:vAlign w:val="center"/>
          </w:tcPr>
          <w:p w14:paraId="4CBD06A7" w14:textId="77777777" w:rsidR="00716842" w:rsidRPr="00716842" w:rsidRDefault="00716842" w:rsidP="00716842">
            <w:pPr>
              <w:framePr w:w="10951"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Россия и мир накануне Первой мировой войны. Вступление России в войну. Геополитические и военно-стратегические планы командования</w:t>
            </w:r>
          </w:p>
        </w:tc>
      </w:tr>
      <w:tr w:rsidR="00716842" w:rsidRPr="00716842" w14:paraId="27099502" w14:textId="77777777" w:rsidTr="00716842">
        <w:trPr>
          <w:trHeight w:hRule="exact" w:val="1315"/>
          <w:jc w:val="center"/>
        </w:trPr>
        <w:tc>
          <w:tcPr>
            <w:tcW w:w="1085" w:type="dxa"/>
            <w:tcBorders>
              <w:top w:val="single" w:sz="4" w:space="0" w:color="auto"/>
              <w:left w:val="single" w:sz="4" w:space="0" w:color="auto"/>
            </w:tcBorders>
            <w:shd w:val="clear" w:color="auto" w:fill="FFFFFF"/>
          </w:tcPr>
          <w:p w14:paraId="61AF23BB" w14:textId="77777777"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4.2</w:t>
            </w:r>
          </w:p>
        </w:tc>
        <w:tc>
          <w:tcPr>
            <w:tcW w:w="8761" w:type="dxa"/>
            <w:tcBorders>
              <w:top w:val="single" w:sz="4" w:space="0" w:color="auto"/>
              <w:left w:val="single" w:sz="4" w:space="0" w:color="auto"/>
              <w:right w:val="single" w:sz="4" w:space="0" w:color="auto"/>
            </w:tcBorders>
            <w:shd w:val="clear" w:color="auto" w:fill="FFFFFF"/>
            <w:vAlign w:val="center"/>
          </w:tcPr>
          <w:p w14:paraId="16FA9A99" w14:textId="77777777" w:rsidR="00716842" w:rsidRPr="00716842" w:rsidRDefault="00716842" w:rsidP="00716842">
            <w:pPr>
              <w:framePr w:w="1095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716842" w:rsidRPr="00716842" w14:paraId="535DF82A" w14:textId="77777777" w:rsidTr="00716842">
        <w:trPr>
          <w:trHeight w:hRule="exact" w:val="1872"/>
          <w:jc w:val="center"/>
        </w:trPr>
        <w:tc>
          <w:tcPr>
            <w:tcW w:w="1085" w:type="dxa"/>
            <w:tcBorders>
              <w:top w:val="single" w:sz="4" w:space="0" w:color="auto"/>
              <w:left w:val="single" w:sz="4" w:space="0" w:color="auto"/>
            </w:tcBorders>
            <w:shd w:val="clear" w:color="auto" w:fill="FFFFFF"/>
          </w:tcPr>
          <w:p w14:paraId="35A634C2" w14:textId="77777777"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4.3</w:t>
            </w:r>
          </w:p>
        </w:tc>
        <w:tc>
          <w:tcPr>
            <w:tcW w:w="8761" w:type="dxa"/>
            <w:tcBorders>
              <w:top w:val="single" w:sz="4" w:space="0" w:color="auto"/>
              <w:left w:val="single" w:sz="4" w:space="0" w:color="auto"/>
              <w:right w:val="single" w:sz="4" w:space="0" w:color="auto"/>
            </w:tcBorders>
            <w:shd w:val="clear" w:color="auto" w:fill="FFFFFF"/>
            <w:vAlign w:val="center"/>
          </w:tcPr>
          <w:p w14:paraId="4442D7CF" w14:textId="77777777" w:rsidR="00716842" w:rsidRPr="00716842" w:rsidRDefault="00716842" w:rsidP="00716842">
            <w:pPr>
              <w:framePr w:w="1095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tc>
      </w:tr>
      <w:tr w:rsidR="00716842" w:rsidRPr="00716842" w14:paraId="1E2518BB" w14:textId="77777777" w:rsidTr="00716842">
        <w:trPr>
          <w:trHeight w:hRule="exact" w:val="1872"/>
          <w:jc w:val="center"/>
        </w:trPr>
        <w:tc>
          <w:tcPr>
            <w:tcW w:w="1085" w:type="dxa"/>
            <w:tcBorders>
              <w:top w:val="single" w:sz="4" w:space="0" w:color="auto"/>
              <w:left w:val="single" w:sz="4" w:space="0" w:color="auto"/>
            </w:tcBorders>
            <w:shd w:val="clear" w:color="auto" w:fill="FFFFFF"/>
          </w:tcPr>
          <w:p w14:paraId="57064689" w14:textId="77777777"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4.4</w:t>
            </w:r>
          </w:p>
        </w:tc>
        <w:tc>
          <w:tcPr>
            <w:tcW w:w="8761" w:type="dxa"/>
            <w:tcBorders>
              <w:top w:val="single" w:sz="4" w:space="0" w:color="auto"/>
              <w:left w:val="single" w:sz="4" w:space="0" w:color="auto"/>
              <w:right w:val="single" w:sz="4" w:space="0" w:color="auto"/>
            </w:tcBorders>
            <w:shd w:val="clear" w:color="auto" w:fill="FFFFFF"/>
            <w:vAlign w:val="center"/>
          </w:tcPr>
          <w:p w14:paraId="26CCE976" w14:textId="77777777" w:rsidR="00716842" w:rsidRPr="00716842" w:rsidRDefault="00716842" w:rsidP="00716842">
            <w:pPr>
              <w:framePr w:w="1095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716842" w:rsidRPr="00716842" w14:paraId="0553CF5D" w14:textId="77777777" w:rsidTr="00716842">
        <w:trPr>
          <w:trHeight w:hRule="exact" w:val="485"/>
          <w:jc w:val="center"/>
        </w:trPr>
        <w:tc>
          <w:tcPr>
            <w:tcW w:w="1085" w:type="dxa"/>
            <w:tcBorders>
              <w:top w:val="single" w:sz="4" w:space="0" w:color="auto"/>
              <w:left w:val="single" w:sz="4" w:space="0" w:color="auto"/>
            </w:tcBorders>
            <w:shd w:val="clear" w:color="auto" w:fill="FFFFFF"/>
            <w:vAlign w:val="center"/>
          </w:tcPr>
          <w:p w14:paraId="10326EA4" w14:textId="77777777"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w:t>
            </w:r>
          </w:p>
        </w:tc>
        <w:tc>
          <w:tcPr>
            <w:tcW w:w="8761" w:type="dxa"/>
            <w:tcBorders>
              <w:top w:val="single" w:sz="4" w:space="0" w:color="auto"/>
              <w:left w:val="single" w:sz="4" w:space="0" w:color="auto"/>
              <w:right w:val="single" w:sz="4" w:space="0" w:color="auto"/>
            </w:tcBorders>
            <w:shd w:val="clear" w:color="auto" w:fill="FFFFFF"/>
            <w:vAlign w:val="center"/>
          </w:tcPr>
          <w:p w14:paraId="79CB3F99" w14:textId="77777777" w:rsidR="00716842" w:rsidRPr="00716842" w:rsidRDefault="00716842" w:rsidP="00716842">
            <w:pPr>
              <w:framePr w:w="1095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Великая российская революция (1917 - 1922)</w:t>
            </w:r>
          </w:p>
        </w:tc>
      </w:tr>
      <w:tr w:rsidR="00716842" w:rsidRPr="00716842" w14:paraId="2EEE63D3" w14:textId="77777777" w:rsidTr="00716842">
        <w:trPr>
          <w:trHeight w:hRule="exact" w:val="1882"/>
          <w:jc w:val="center"/>
        </w:trPr>
        <w:tc>
          <w:tcPr>
            <w:tcW w:w="1085" w:type="dxa"/>
            <w:tcBorders>
              <w:top w:val="single" w:sz="4" w:space="0" w:color="auto"/>
              <w:left w:val="single" w:sz="4" w:space="0" w:color="auto"/>
              <w:bottom w:val="single" w:sz="4" w:space="0" w:color="auto"/>
            </w:tcBorders>
            <w:shd w:val="clear" w:color="auto" w:fill="FFFFFF"/>
          </w:tcPr>
          <w:p w14:paraId="7B46E325" w14:textId="77777777" w:rsidR="00716842" w:rsidRPr="00716842" w:rsidRDefault="00716842" w:rsidP="00716842">
            <w:pPr>
              <w:framePr w:w="1095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5.1</w:t>
            </w:r>
          </w:p>
        </w:tc>
        <w:tc>
          <w:tcPr>
            <w:tcW w:w="8761" w:type="dxa"/>
            <w:tcBorders>
              <w:top w:val="single" w:sz="4" w:space="0" w:color="auto"/>
              <w:left w:val="single" w:sz="4" w:space="0" w:color="auto"/>
              <w:bottom w:val="single" w:sz="4" w:space="0" w:color="auto"/>
              <w:right w:val="single" w:sz="4" w:space="0" w:color="auto"/>
            </w:tcBorders>
            <w:shd w:val="clear" w:color="auto" w:fill="FFFFFF"/>
            <w:vAlign w:val="center"/>
          </w:tcPr>
          <w:p w14:paraId="698503C4" w14:textId="77777777" w:rsidR="00716842" w:rsidRPr="00716842" w:rsidRDefault="00716842" w:rsidP="00716842">
            <w:pPr>
              <w:framePr w:w="1095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w:t>
            </w:r>
          </w:p>
        </w:tc>
      </w:tr>
    </w:tbl>
    <w:p w14:paraId="0A786588" w14:textId="77777777" w:rsidR="00716842" w:rsidRPr="00716842" w:rsidRDefault="00716842" w:rsidP="00716842">
      <w:pPr>
        <w:framePr w:w="10951" w:wrap="notBeside" w:vAnchor="text" w:hAnchor="text" w:xAlign="center" w:y="-1"/>
        <w:rPr>
          <w:rFonts w:ascii="Times New Roman" w:hAnsi="Times New Roman" w:cs="Times New Roman"/>
          <w:color w:val="auto"/>
        </w:rPr>
      </w:pPr>
    </w:p>
    <w:p w14:paraId="47DBB7A5"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8871"/>
      </w:tblGrid>
      <w:tr w:rsidR="00716842" w:rsidRPr="00716842" w14:paraId="2EB3227D" w14:textId="77777777" w:rsidTr="00716842">
        <w:trPr>
          <w:trHeight w:hRule="exact" w:val="1046"/>
          <w:jc w:val="center"/>
        </w:trPr>
        <w:tc>
          <w:tcPr>
            <w:tcW w:w="1080" w:type="dxa"/>
            <w:tcBorders>
              <w:top w:val="single" w:sz="4" w:space="0" w:color="auto"/>
              <w:left w:val="single" w:sz="4" w:space="0" w:color="auto"/>
            </w:tcBorders>
            <w:shd w:val="clear" w:color="auto" w:fill="FFFFFF"/>
          </w:tcPr>
          <w:p w14:paraId="53211958" w14:textId="77777777" w:rsidR="00716842" w:rsidRPr="00716842" w:rsidRDefault="00716842" w:rsidP="00716842">
            <w:pPr>
              <w:framePr w:w="11011" w:wrap="notBeside" w:vAnchor="text" w:hAnchor="text" w:xAlign="center" w:y="-1"/>
              <w:rPr>
                <w:rFonts w:ascii="Times New Roman" w:hAnsi="Times New Roman" w:cs="Times New Roman"/>
                <w:color w:val="auto"/>
              </w:rPr>
            </w:pPr>
          </w:p>
        </w:tc>
        <w:tc>
          <w:tcPr>
            <w:tcW w:w="8871" w:type="dxa"/>
            <w:tcBorders>
              <w:top w:val="single" w:sz="4" w:space="0" w:color="auto"/>
              <w:left w:val="single" w:sz="4" w:space="0" w:color="auto"/>
              <w:right w:val="single" w:sz="4" w:space="0" w:color="auto"/>
            </w:tcBorders>
            <w:shd w:val="clear" w:color="auto" w:fill="FFFFFF"/>
            <w:vAlign w:val="center"/>
          </w:tcPr>
          <w:p w14:paraId="37D62E18" w14:textId="77777777"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716842" w:rsidRPr="00716842" w14:paraId="4E145DF8" w14:textId="77777777" w:rsidTr="00716842">
        <w:trPr>
          <w:trHeight w:hRule="exact" w:val="1872"/>
          <w:jc w:val="center"/>
        </w:trPr>
        <w:tc>
          <w:tcPr>
            <w:tcW w:w="1080" w:type="dxa"/>
            <w:tcBorders>
              <w:top w:val="single" w:sz="4" w:space="0" w:color="auto"/>
              <w:left w:val="single" w:sz="4" w:space="0" w:color="auto"/>
            </w:tcBorders>
            <w:shd w:val="clear" w:color="auto" w:fill="FFFFFF"/>
          </w:tcPr>
          <w:p w14:paraId="293EF219" w14:textId="77777777"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5.2</w:t>
            </w:r>
          </w:p>
        </w:tc>
        <w:tc>
          <w:tcPr>
            <w:tcW w:w="8871" w:type="dxa"/>
            <w:tcBorders>
              <w:top w:val="single" w:sz="4" w:space="0" w:color="auto"/>
              <w:left w:val="single" w:sz="4" w:space="0" w:color="auto"/>
              <w:right w:val="single" w:sz="4" w:space="0" w:color="auto"/>
            </w:tcBorders>
            <w:shd w:val="clear" w:color="auto" w:fill="FFFFFF"/>
            <w:vAlign w:val="center"/>
          </w:tcPr>
          <w:p w14:paraId="6EDA7701" w14:textId="77777777"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716842" w:rsidRPr="00716842" w14:paraId="4F46CBBD" w14:textId="77777777" w:rsidTr="00716842">
        <w:trPr>
          <w:trHeight w:hRule="exact" w:val="1037"/>
          <w:jc w:val="center"/>
        </w:trPr>
        <w:tc>
          <w:tcPr>
            <w:tcW w:w="1080" w:type="dxa"/>
            <w:tcBorders>
              <w:top w:val="single" w:sz="4" w:space="0" w:color="auto"/>
              <w:left w:val="single" w:sz="4" w:space="0" w:color="auto"/>
            </w:tcBorders>
            <w:shd w:val="clear" w:color="auto" w:fill="FFFFFF"/>
          </w:tcPr>
          <w:p w14:paraId="7E65CFA0" w14:textId="77777777"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5.3</w:t>
            </w:r>
          </w:p>
        </w:tc>
        <w:tc>
          <w:tcPr>
            <w:tcW w:w="8871" w:type="dxa"/>
            <w:tcBorders>
              <w:top w:val="single" w:sz="4" w:space="0" w:color="auto"/>
              <w:left w:val="single" w:sz="4" w:space="0" w:color="auto"/>
              <w:right w:val="single" w:sz="4" w:space="0" w:color="auto"/>
            </w:tcBorders>
            <w:shd w:val="clear" w:color="auto" w:fill="FFFFFF"/>
            <w:vAlign w:val="center"/>
          </w:tcPr>
          <w:p w14:paraId="22DB39D8" w14:textId="77777777"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716842" w:rsidRPr="00716842" w14:paraId="52863B4E" w14:textId="77777777" w:rsidTr="00716842">
        <w:trPr>
          <w:trHeight w:hRule="exact" w:val="1320"/>
          <w:jc w:val="center"/>
        </w:trPr>
        <w:tc>
          <w:tcPr>
            <w:tcW w:w="1080" w:type="dxa"/>
            <w:tcBorders>
              <w:top w:val="single" w:sz="4" w:space="0" w:color="auto"/>
              <w:left w:val="single" w:sz="4" w:space="0" w:color="auto"/>
            </w:tcBorders>
            <w:shd w:val="clear" w:color="auto" w:fill="FFFFFF"/>
          </w:tcPr>
          <w:p w14:paraId="6A02FB4F" w14:textId="77777777"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5.4</w:t>
            </w:r>
          </w:p>
        </w:tc>
        <w:tc>
          <w:tcPr>
            <w:tcW w:w="8871" w:type="dxa"/>
            <w:tcBorders>
              <w:top w:val="single" w:sz="4" w:space="0" w:color="auto"/>
              <w:left w:val="single" w:sz="4" w:space="0" w:color="auto"/>
              <w:right w:val="single" w:sz="4" w:space="0" w:color="auto"/>
            </w:tcBorders>
            <w:shd w:val="clear" w:color="auto" w:fill="FFFFFF"/>
            <w:vAlign w:val="center"/>
          </w:tcPr>
          <w:p w14:paraId="0F6FE3E3" w14:textId="77777777"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716842" w:rsidRPr="00716842" w14:paraId="644B1FC4" w14:textId="77777777" w:rsidTr="00716842">
        <w:trPr>
          <w:trHeight w:hRule="exact" w:val="485"/>
          <w:jc w:val="center"/>
        </w:trPr>
        <w:tc>
          <w:tcPr>
            <w:tcW w:w="1080" w:type="dxa"/>
            <w:tcBorders>
              <w:top w:val="single" w:sz="4" w:space="0" w:color="auto"/>
              <w:left w:val="single" w:sz="4" w:space="0" w:color="auto"/>
            </w:tcBorders>
            <w:shd w:val="clear" w:color="auto" w:fill="FFFFFF"/>
            <w:vAlign w:val="center"/>
          </w:tcPr>
          <w:p w14:paraId="029DEFE3" w14:textId="77777777"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w:t>
            </w:r>
          </w:p>
        </w:tc>
        <w:tc>
          <w:tcPr>
            <w:tcW w:w="8871" w:type="dxa"/>
            <w:tcBorders>
              <w:top w:val="single" w:sz="4" w:space="0" w:color="auto"/>
              <w:left w:val="single" w:sz="4" w:space="0" w:color="auto"/>
              <w:right w:val="single" w:sz="4" w:space="0" w:color="auto"/>
            </w:tcBorders>
            <w:shd w:val="clear" w:color="auto" w:fill="FFFFFF"/>
            <w:vAlign w:val="center"/>
          </w:tcPr>
          <w:p w14:paraId="0008950F" w14:textId="77777777" w:rsidR="00716842" w:rsidRPr="00716842" w:rsidRDefault="00716842" w:rsidP="00716842">
            <w:pPr>
              <w:framePr w:w="1101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Первые революционные преобразования большевиков</w:t>
            </w:r>
          </w:p>
        </w:tc>
      </w:tr>
      <w:tr w:rsidR="00716842" w:rsidRPr="00716842" w14:paraId="3ACDE325" w14:textId="77777777" w:rsidTr="00716842">
        <w:trPr>
          <w:trHeight w:hRule="exact" w:val="1320"/>
          <w:jc w:val="center"/>
        </w:trPr>
        <w:tc>
          <w:tcPr>
            <w:tcW w:w="1080" w:type="dxa"/>
            <w:tcBorders>
              <w:top w:val="single" w:sz="4" w:space="0" w:color="auto"/>
              <w:left w:val="single" w:sz="4" w:space="0" w:color="auto"/>
            </w:tcBorders>
            <w:shd w:val="clear" w:color="auto" w:fill="FFFFFF"/>
          </w:tcPr>
          <w:p w14:paraId="310E7F56" w14:textId="77777777"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6.1</w:t>
            </w:r>
          </w:p>
        </w:tc>
        <w:tc>
          <w:tcPr>
            <w:tcW w:w="8871" w:type="dxa"/>
            <w:tcBorders>
              <w:top w:val="single" w:sz="4" w:space="0" w:color="auto"/>
              <w:left w:val="single" w:sz="4" w:space="0" w:color="auto"/>
              <w:right w:val="single" w:sz="4" w:space="0" w:color="auto"/>
            </w:tcBorders>
            <w:shd w:val="clear" w:color="auto" w:fill="FFFFFF"/>
            <w:vAlign w:val="center"/>
          </w:tcPr>
          <w:p w14:paraId="1437C6AF" w14:textId="77777777"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r>
      <w:tr w:rsidR="00716842" w:rsidRPr="00716842" w14:paraId="5B3D80C0" w14:textId="77777777" w:rsidTr="00716842">
        <w:trPr>
          <w:trHeight w:hRule="exact" w:val="1867"/>
          <w:jc w:val="center"/>
        </w:trPr>
        <w:tc>
          <w:tcPr>
            <w:tcW w:w="1080" w:type="dxa"/>
            <w:tcBorders>
              <w:top w:val="single" w:sz="4" w:space="0" w:color="auto"/>
              <w:left w:val="single" w:sz="4" w:space="0" w:color="auto"/>
            </w:tcBorders>
            <w:shd w:val="clear" w:color="auto" w:fill="FFFFFF"/>
          </w:tcPr>
          <w:p w14:paraId="078FC56E" w14:textId="77777777"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6.2</w:t>
            </w:r>
          </w:p>
        </w:tc>
        <w:tc>
          <w:tcPr>
            <w:tcW w:w="8871" w:type="dxa"/>
            <w:tcBorders>
              <w:top w:val="single" w:sz="4" w:space="0" w:color="auto"/>
              <w:left w:val="single" w:sz="4" w:space="0" w:color="auto"/>
              <w:right w:val="single" w:sz="4" w:space="0" w:color="auto"/>
            </w:tcBorders>
            <w:shd w:val="clear" w:color="auto" w:fill="FFFFFF"/>
            <w:vAlign w:val="center"/>
          </w:tcPr>
          <w:p w14:paraId="3195CF46" w14:textId="77777777"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716842" w:rsidRPr="00716842" w14:paraId="426A0D32" w14:textId="77777777" w:rsidTr="00716842">
        <w:trPr>
          <w:trHeight w:hRule="exact" w:val="494"/>
          <w:jc w:val="center"/>
        </w:trPr>
        <w:tc>
          <w:tcPr>
            <w:tcW w:w="1080" w:type="dxa"/>
            <w:tcBorders>
              <w:top w:val="single" w:sz="4" w:space="0" w:color="auto"/>
              <w:left w:val="single" w:sz="4" w:space="0" w:color="auto"/>
            </w:tcBorders>
            <w:shd w:val="clear" w:color="auto" w:fill="FFFFFF"/>
            <w:vAlign w:val="center"/>
          </w:tcPr>
          <w:p w14:paraId="61813B29" w14:textId="77777777"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w:t>
            </w:r>
          </w:p>
        </w:tc>
        <w:tc>
          <w:tcPr>
            <w:tcW w:w="8871" w:type="dxa"/>
            <w:tcBorders>
              <w:top w:val="single" w:sz="4" w:space="0" w:color="auto"/>
              <w:left w:val="single" w:sz="4" w:space="0" w:color="auto"/>
              <w:right w:val="single" w:sz="4" w:space="0" w:color="auto"/>
            </w:tcBorders>
            <w:shd w:val="clear" w:color="auto" w:fill="FFFFFF"/>
            <w:vAlign w:val="center"/>
          </w:tcPr>
          <w:p w14:paraId="35C785F0" w14:textId="77777777" w:rsidR="00716842" w:rsidRPr="00716842" w:rsidRDefault="00716842" w:rsidP="00716842">
            <w:pPr>
              <w:framePr w:w="1101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Гражданская война и ее последствия</w:t>
            </w:r>
          </w:p>
        </w:tc>
      </w:tr>
      <w:tr w:rsidR="00716842" w:rsidRPr="00716842" w14:paraId="57BB4571" w14:textId="77777777" w:rsidTr="00716842">
        <w:trPr>
          <w:trHeight w:hRule="exact" w:val="1320"/>
          <w:jc w:val="center"/>
        </w:trPr>
        <w:tc>
          <w:tcPr>
            <w:tcW w:w="1080" w:type="dxa"/>
            <w:tcBorders>
              <w:top w:val="single" w:sz="4" w:space="0" w:color="auto"/>
              <w:left w:val="single" w:sz="4" w:space="0" w:color="auto"/>
            </w:tcBorders>
            <w:shd w:val="clear" w:color="auto" w:fill="FFFFFF"/>
          </w:tcPr>
          <w:p w14:paraId="79891C2A" w14:textId="77777777"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7.1</w:t>
            </w:r>
          </w:p>
        </w:tc>
        <w:tc>
          <w:tcPr>
            <w:tcW w:w="8871" w:type="dxa"/>
            <w:tcBorders>
              <w:top w:val="single" w:sz="4" w:space="0" w:color="auto"/>
              <w:left w:val="single" w:sz="4" w:space="0" w:color="auto"/>
              <w:right w:val="single" w:sz="4" w:space="0" w:color="auto"/>
            </w:tcBorders>
            <w:shd w:val="clear" w:color="auto" w:fill="FFFFFF"/>
            <w:vAlign w:val="center"/>
          </w:tcPr>
          <w:p w14:paraId="1C0A71C5" w14:textId="77777777"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716842" w:rsidRPr="00716842" w14:paraId="003CB032" w14:textId="77777777" w:rsidTr="00716842">
        <w:trPr>
          <w:trHeight w:hRule="exact" w:val="1037"/>
          <w:jc w:val="center"/>
        </w:trPr>
        <w:tc>
          <w:tcPr>
            <w:tcW w:w="1080" w:type="dxa"/>
            <w:tcBorders>
              <w:top w:val="single" w:sz="4" w:space="0" w:color="auto"/>
              <w:left w:val="single" w:sz="4" w:space="0" w:color="auto"/>
            </w:tcBorders>
            <w:shd w:val="clear" w:color="auto" w:fill="FFFFFF"/>
          </w:tcPr>
          <w:p w14:paraId="4663E6B4" w14:textId="77777777"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7.2</w:t>
            </w:r>
          </w:p>
        </w:tc>
        <w:tc>
          <w:tcPr>
            <w:tcW w:w="8871" w:type="dxa"/>
            <w:tcBorders>
              <w:top w:val="single" w:sz="4" w:space="0" w:color="auto"/>
              <w:left w:val="single" w:sz="4" w:space="0" w:color="auto"/>
              <w:right w:val="single" w:sz="4" w:space="0" w:color="auto"/>
            </w:tcBorders>
            <w:shd w:val="clear" w:color="auto" w:fill="FFFFFF"/>
            <w:vAlign w:val="center"/>
          </w:tcPr>
          <w:p w14:paraId="01965B64" w14:textId="77777777"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716842" w:rsidRPr="00716842" w14:paraId="36CFF61E" w14:textId="77777777" w:rsidTr="00716842">
        <w:trPr>
          <w:trHeight w:hRule="exact" w:val="1320"/>
          <w:jc w:val="center"/>
        </w:trPr>
        <w:tc>
          <w:tcPr>
            <w:tcW w:w="1080" w:type="dxa"/>
            <w:tcBorders>
              <w:top w:val="single" w:sz="4" w:space="0" w:color="auto"/>
              <w:left w:val="single" w:sz="4" w:space="0" w:color="auto"/>
            </w:tcBorders>
            <w:shd w:val="clear" w:color="auto" w:fill="FFFFFF"/>
          </w:tcPr>
          <w:p w14:paraId="33402FBB" w14:textId="77777777"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7.3</w:t>
            </w:r>
          </w:p>
        </w:tc>
        <w:tc>
          <w:tcPr>
            <w:tcW w:w="8871" w:type="dxa"/>
            <w:tcBorders>
              <w:top w:val="single" w:sz="4" w:space="0" w:color="auto"/>
              <w:left w:val="single" w:sz="4" w:space="0" w:color="auto"/>
              <w:right w:val="single" w:sz="4" w:space="0" w:color="auto"/>
            </w:tcBorders>
            <w:shd w:val="clear" w:color="auto" w:fill="FFFFFF"/>
            <w:vAlign w:val="center"/>
          </w:tcPr>
          <w:p w14:paraId="4073D570" w14:textId="77777777"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716842" w:rsidRPr="00716842" w14:paraId="58E7B0F1" w14:textId="77777777" w:rsidTr="00716842">
        <w:trPr>
          <w:trHeight w:hRule="exact" w:val="1872"/>
          <w:jc w:val="center"/>
        </w:trPr>
        <w:tc>
          <w:tcPr>
            <w:tcW w:w="1080" w:type="dxa"/>
            <w:tcBorders>
              <w:top w:val="single" w:sz="4" w:space="0" w:color="auto"/>
              <w:left w:val="single" w:sz="4" w:space="0" w:color="auto"/>
              <w:bottom w:val="single" w:sz="4" w:space="0" w:color="auto"/>
            </w:tcBorders>
            <w:shd w:val="clear" w:color="auto" w:fill="FFFFFF"/>
          </w:tcPr>
          <w:p w14:paraId="63219ADD" w14:textId="77777777" w:rsidR="00716842" w:rsidRPr="00716842" w:rsidRDefault="00716842" w:rsidP="00716842">
            <w:pPr>
              <w:framePr w:w="1101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7.4</w:t>
            </w:r>
          </w:p>
        </w:tc>
        <w:tc>
          <w:tcPr>
            <w:tcW w:w="8871" w:type="dxa"/>
            <w:tcBorders>
              <w:top w:val="single" w:sz="4" w:space="0" w:color="auto"/>
              <w:left w:val="single" w:sz="4" w:space="0" w:color="auto"/>
              <w:bottom w:val="single" w:sz="4" w:space="0" w:color="auto"/>
              <w:right w:val="single" w:sz="4" w:space="0" w:color="auto"/>
            </w:tcBorders>
            <w:shd w:val="clear" w:color="auto" w:fill="FFFFFF"/>
            <w:vAlign w:val="center"/>
          </w:tcPr>
          <w:p w14:paraId="1B3EF272" w14:textId="77777777" w:rsidR="00716842" w:rsidRPr="00716842" w:rsidRDefault="00716842" w:rsidP="00716842">
            <w:pPr>
              <w:framePr w:w="1101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w:t>
            </w:r>
          </w:p>
        </w:tc>
      </w:tr>
    </w:tbl>
    <w:p w14:paraId="4B7BE9DD" w14:textId="77777777" w:rsidR="00716842" w:rsidRPr="00716842" w:rsidRDefault="00716842" w:rsidP="00716842">
      <w:pPr>
        <w:framePr w:w="11011" w:wrap="notBeside" w:vAnchor="text" w:hAnchor="text" w:xAlign="center" w:y="-1"/>
        <w:rPr>
          <w:rFonts w:ascii="Times New Roman" w:hAnsi="Times New Roman" w:cs="Times New Roman"/>
          <w:color w:val="auto"/>
        </w:rPr>
      </w:pPr>
    </w:p>
    <w:p w14:paraId="6BC794BB"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985"/>
      </w:tblGrid>
      <w:tr w:rsidR="00716842" w:rsidRPr="00716842" w14:paraId="73D6F641" w14:textId="77777777" w:rsidTr="00716842">
        <w:trPr>
          <w:trHeight w:hRule="exact" w:val="1046"/>
          <w:jc w:val="center"/>
        </w:trPr>
        <w:tc>
          <w:tcPr>
            <w:tcW w:w="1085" w:type="dxa"/>
            <w:tcBorders>
              <w:top w:val="single" w:sz="4" w:space="0" w:color="auto"/>
              <w:left w:val="single" w:sz="4" w:space="0" w:color="auto"/>
            </w:tcBorders>
            <w:shd w:val="clear" w:color="auto" w:fill="FFFFFF"/>
          </w:tcPr>
          <w:p w14:paraId="62A1B4C8" w14:textId="77777777" w:rsidR="00716842" w:rsidRPr="00716842" w:rsidRDefault="00716842" w:rsidP="00716842">
            <w:pPr>
              <w:framePr w:w="11071" w:wrap="notBeside" w:vAnchor="text" w:hAnchor="text" w:xAlign="center" w:y="-1"/>
              <w:rPr>
                <w:rFonts w:ascii="Times New Roman" w:hAnsi="Times New Roman" w:cs="Times New Roman"/>
                <w:color w:val="auto"/>
              </w:rPr>
            </w:pPr>
          </w:p>
        </w:tc>
        <w:tc>
          <w:tcPr>
            <w:tcW w:w="8985" w:type="dxa"/>
            <w:tcBorders>
              <w:top w:val="single" w:sz="4" w:space="0" w:color="auto"/>
              <w:left w:val="single" w:sz="4" w:space="0" w:color="auto"/>
              <w:right w:val="single" w:sz="4" w:space="0" w:color="auto"/>
            </w:tcBorders>
            <w:shd w:val="clear" w:color="auto" w:fill="FFFFFF"/>
            <w:vAlign w:val="center"/>
          </w:tcPr>
          <w:p w14:paraId="70A13764" w14:textId="77777777" w:rsidR="00716842" w:rsidRPr="00716842" w:rsidRDefault="00716842" w:rsidP="00716842">
            <w:pPr>
              <w:framePr w:w="11071"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716842" w:rsidRPr="00716842" w14:paraId="1458B177" w14:textId="77777777" w:rsidTr="00716842">
        <w:trPr>
          <w:trHeight w:hRule="exact" w:val="1320"/>
          <w:jc w:val="center"/>
        </w:trPr>
        <w:tc>
          <w:tcPr>
            <w:tcW w:w="1085" w:type="dxa"/>
            <w:tcBorders>
              <w:top w:val="single" w:sz="4" w:space="0" w:color="auto"/>
              <w:left w:val="single" w:sz="4" w:space="0" w:color="auto"/>
            </w:tcBorders>
            <w:shd w:val="clear" w:color="auto" w:fill="FFFFFF"/>
          </w:tcPr>
          <w:p w14:paraId="18B2106E" w14:textId="77777777"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7.5</w:t>
            </w:r>
          </w:p>
        </w:tc>
        <w:tc>
          <w:tcPr>
            <w:tcW w:w="8985" w:type="dxa"/>
            <w:tcBorders>
              <w:top w:val="single" w:sz="4" w:space="0" w:color="auto"/>
              <w:left w:val="single" w:sz="4" w:space="0" w:color="auto"/>
              <w:right w:val="single" w:sz="4" w:space="0" w:color="auto"/>
            </w:tcBorders>
            <w:shd w:val="clear" w:color="auto" w:fill="FFFFFF"/>
            <w:vAlign w:val="center"/>
          </w:tcPr>
          <w:p w14:paraId="022D0656" w14:textId="77777777" w:rsidR="00716842" w:rsidRPr="00716842" w:rsidRDefault="00716842" w:rsidP="00716842">
            <w:pPr>
              <w:framePr w:w="1107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 ражданской войны в регионах в конце 1921 - 1922 г.</w:t>
            </w:r>
          </w:p>
        </w:tc>
      </w:tr>
      <w:tr w:rsidR="00716842" w:rsidRPr="00716842" w14:paraId="0D16C762" w14:textId="77777777" w:rsidTr="00716842">
        <w:trPr>
          <w:trHeight w:hRule="exact" w:val="485"/>
          <w:jc w:val="center"/>
        </w:trPr>
        <w:tc>
          <w:tcPr>
            <w:tcW w:w="1085" w:type="dxa"/>
            <w:tcBorders>
              <w:top w:val="single" w:sz="4" w:space="0" w:color="auto"/>
              <w:left w:val="single" w:sz="4" w:space="0" w:color="auto"/>
            </w:tcBorders>
            <w:shd w:val="clear" w:color="auto" w:fill="FFFFFF"/>
            <w:vAlign w:val="bottom"/>
          </w:tcPr>
          <w:p w14:paraId="299CD9C2" w14:textId="77777777"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w:t>
            </w:r>
          </w:p>
        </w:tc>
        <w:tc>
          <w:tcPr>
            <w:tcW w:w="8985" w:type="dxa"/>
            <w:tcBorders>
              <w:top w:val="single" w:sz="4" w:space="0" w:color="auto"/>
              <w:left w:val="single" w:sz="4" w:space="0" w:color="auto"/>
              <w:right w:val="single" w:sz="4" w:space="0" w:color="auto"/>
            </w:tcBorders>
            <w:shd w:val="clear" w:color="auto" w:fill="FFFFFF"/>
            <w:vAlign w:val="center"/>
          </w:tcPr>
          <w:p w14:paraId="015AA273" w14:textId="77777777" w:rsidR="00716842" w:rsidRPr="00716842" w:rsidRDefault="00716842" w:rsidP="00716842">
            <w:pPr>
              <w:framePr w:w="1107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Идеология и культура Советской России периода Гражданской войны</w:t>
            </w:r>
          </w:p>
        </w:tc>
      </w:tr>
      <w:tr w:rsidR="00716842" w:rsidRPr="00716842" w14:paraId="00B258EA" w14:textId="77777777" w:rsidTr="00716842">
        <w:trPr>
          <w:trHeight w:hRule="exact" w:val="2150"/>
          <w:jc w:val="center"/>
        </w:trPr>
        <w:tc>
          <w:tcPr>
            <w:tcW w:w="1085" w:type="dxa"/>
            <w:tcBorders>
              <w:top w:val="single" w:sz="4" w:space="0" w:color="auto"/>
              <w:left w:val="single" w:sz="4" w:space="0" w:color="auto"/>
            </w:tcBorders>
            <w:shd w:val="clear" w:color="auto" w:fill="FFFFFF"/>
          </w:tcPr>
          <w:p w14:paraId="3DEBB785" w14:textId="77777777"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w:t>
            </w:r>
          </w:p>
        </w:tc>
        <w:tc>
          <w:tcPr>
            <w:tcW w:w="8985" w:type="dxa"/>
            <w:tcBorders>
              <w:top w:val="single" w:sz="4" w:space="0" w:color="auto"/>
              <w:left w:val="single" w:sz="4" w:space="0" w:color="auto"/>
              <w:right w:val="single" w:sz="4" w:space="0" w:color="auto"/>
            </w:tcBorders>
            <w:shd w:val="clear" w:color="auto" w:fill="FFFFFF"/>
            <w:vAlign w:val="center"/>
          </w:tcPr>
          <w:p w14:paraId="16EC4226" w14:textId="77777777" w:rsidR="00716842" w:rsidRPr="00716842" w:rsidRDefault="00716842" w:rsidP="00716842">
            <w:pPr>
              <w:framePr w:w="1107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716842" w:rsidRPr="00716842" w14:paraId="041AC23D" w14:textId="77777777" w:rsidTr="00716842">
        <w:trPr>
          <w:trHeight w:hRule="exact" w:val="1310"/>
          <w:jc w:val="center"/>
        </w:trPr>
        <w:tc>
          <w:tcPr>
            <w:tcW w:w="1085" w:type="dxa"/>
            <w:tcBorders>
              <w:top w:val="single" w:sz="4" w:space="0" w:color="auto"/>
              <w:left w:val="single" w:sz="4" w:space="0" w:color="auto"/>
            </w:tcBorders>
            <w:shd w:val="clear" w:color="auto" w:fill="FFFFFF"/>
          </w:tcPr>
          <w:p w14:paraId="5509C9D2" w14:textId="77777777"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8.2</w:t>
            </w:r>
          </w:p>
        </w:tc>
        <w:tc>
          <w:tcPr>
            <w:tcW w:w="8985" w:type="dxa"/>
            <w:tcBorders>
              <w:top w:val="single" w:sz="4" w:space="0" w:color="auto"/>
              <w:left w:val="single" w:sz="4" w:space="0" w:color="auto"/>
              <w:right w:val="single" w:sz="4" w:space="0" w:color="auto"/>
            </w:tcBorders>
            <w:shd w:val="clear" w:color="auto" w:fill="FFFFFF"/>
            <w:vAlign w:val="center"/>
          </w:tcPr>
          <w:p w14:paraId="73905BB2" w14:textId="77777777" w:rsidR="00716842" w:rsidRPr="00716842" w:rsidRDefault="00716842" w:rsidP="00716842">
            <w:pPr>
              <w:framePr w:w="1107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716842" w:rsidRPr="00716842" w14:paraId="25C8F82C" w14:textId="77777777" w:rsidTr="00716842">
        <w:trPr>
          <w:trHeight w:hRule="exact" w:val="490"/>
          <w:jc w:val="center"/>
        </w:trPr>
        <w:tc>
          <w:tcPr>
            <w:tcW w:w="1085" w:type="dxa"/>
            <w:tcBorders>
              <w:top w:val="single" w:sz="4" w:space="0" w:color="auto"/>
              <w:left w:val="single" w:sz="4" w:space="0" w:color="auto"/>
            </w:tcBorders>
            <w:shd w:val="clear" w:color="auto" w:fill="FFFFFF"/>
            <w:vAlign w:val="center"/>
          </w:tcPr>
          <w:p w14:paraId="119A5A55" w14:textId="77777777"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8.3</w:t>
            </w:r>
          </w:p>
        </w:tc>
        <w:tc>
          <w:tcPr>
            <w:tcW w:w="8985" w:type="dxa"/>
            <w:tcBorders>
              <w:top w:val="single" w:sz="4" w:space="0" w:color="auto"/>
              <w:left w:val="single" w:sz="4" w:space="0" w:color="auto"/>
              <w:right w:val="single" w:sz="4" w:space="0" w:color="auto"/>
            </w:tcBorders>
            <w:shd w:val="clear" w:color="auto" w:fill="FFFFFF"/>
            <w:vAlign w:val="center"/>
          </w:tcPr>
          <w:p w14:paraId="69881CE2" w14:textId="77777777" w:rsidR="00716842" w:rsidRPr="00716842" w:rsidRDefault="00716842" w:rsidP="00716842">
            <w:pPr>
              <w:framePr w:w="1107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Наш край в 1914 - 1922 гг.</w:t>
            </w:r>
          </w:p>
        </w:tc>
      </w:tr>
      <w:tr w:rsidR="00716842" w:rsidRPr="00716842" w14:paraId="2B4D8E0E" w14:textId="77777777" w:rsidTr="00716842">
        <w:trPr>
          <w:trHeight w:hRule="exact" w:val="494"/>
          <w:jc w:val="center"/>
        </w:trPr>
        <w:tc>
          <w:tcPr>
            <w:tcW w:w="1085" w:type="dxa"/>
            <w:tcBorders>
              <w:top w:val="single" w:sz="4" w:space="0" w:color="auto"/>
              <w:left w:val="single" w:sz="4" w:space="0" w:color="auto"/>
            </w:tcBorders>
            <w:shd w:val="clear" w:color="auto" w:fill="FFFFFF"/>
            <w:vAlign w:val="center"/>
          </w:tcPr>
          <w:p w14:paraId="29E5834E" w14:textId="77777777"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c>
          <w:tcPr>
            <w:tcW w:w="8985" w:type="dxa"/>
            <w:tcBorders>
              <w:top w:val="single" w:sz="4" w:space="0" w:color="auto"/>
              <w:left w:val="single" w:sz="4" w:space="0" w:color="auto"/>
              <w:right w:val="single" w:sz="4" w:space="0" w:color="auto"/>
            </w:tcBorders>
            <w:shd w:val="clear" w:color="auto" w:fill="FFFFFF"/>
            <w:vAlign w:val="center"/>
          </w:tcPr>
          <w:p w14:paraId="64EB2093" w14:textId="77777777" w:rsidR="00716842" w:rsidRPr="00716842" w:rsidRDefault="00716842" w:rsidP="00716842">
            <w:pPr>
              <w:framePr w:w="1107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годы новой экономической политики (нэпа) (1921 - 1928)</w:t>
            </w:r>
          </w:p>
        </w:tc>
      </w:tr>
      <w:tr w:rsidR="00716842" w:rsidRPr="00716842" w14:paraId="5DBCC47C" w14:textId="77777777" w:rsidTr="00716842">
        <w:trPr>
          <w:trHeight w:hRule="exact" w:val="3802"/>
          <w:jc w:val="center"/>
        </w:trPr>
        <w:tc>
          <w:tcPr>
            <w:tcW w:w="1085" w:type="dxa"/>
            <w:tcBorders>
              <w:top w:val="single" w:sz="4" w:space="0" w:color="auto"/>
              <w:left w:val="single" w:sz="4" w:space="0" w:color="auto"/>
            </w:tcBorders>
            <w:shd w:val="clear" w:color="auto" w:fill="FFFFFF"/>
          </w:tcPr>
          <w:p w14:paraId="594F8314" w14:textId="77777777"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9.1</w:t>
            </w:r>
          </w:p>
        </w:tc>
        <w:tc>
          <w:tcPr>
            <w:tcW w:w="8985" w:type="dxa"/>
            <w:tcBorders>
              <w:top w:val="single" w:sz="4" w:space="0" w:color="auto"/>
              <w:left w:val="single" w:sz="4" w:space="0" w:color="auto"/>
              <w:right w:val="single" w:sz="4" w:space="0" w:color="auto"/>
            </w:tcBorders>
            <w:shd w:val="clear" w:color="auto" w:fill="FFFFFF"/>
            <w:vAlign w:val="center"/>
          </w:tcPr>
          <w:p w14:paraId="5A6487DB" w14:textId="77777777" w:rsidR="00716842" w:rsidRPr="00716842" w:rsidRDefault="00716842" w:rsidP="00716842">
            <w:pPr>
              <w:framePr w:w="1107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716842" w:rsidRPr="00716842" w14:paraId="237961B7" w14:textId="77777777" w:rsidTr="00716842">
        <w:trPr>
          <w:trHeight w:hRule="exact" w:val="1315"/>
          <w:jc w:val="center"/>
        </w:trPr>
        <w:tc>
          <w:tcPr>
            <w:tcW w:w="1085" w:type="dxa"/>
            <w:tcBorders>
              <w:top w:val="single" w:sz="4" w:space="0" w:color="auto"/>
              <w:left w:val="single" w:sz="4" w:space="0" w:color="auto"/>
            </w:tcBorders>
            <w:shd w:val="clear" w:color="auto" w:fill="FFFFFF"/>
          </w:tcPr>
          <w:p w14:paraId="2DCAA06A" w14:textId="77777777"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9.2</w:t>
            </w:r>
          </w:p>
        </w:tc>
        <w:tc>
          <w:tcPr>
            <w:tcW w:w="8985" w:type="dxa"/>
            <w:tcBorders>
              <w:top w:val="single" w:sz="4" w:space="0" w:color="auto"/>
              <w:left w:val="single" w:sz="4" w:space="0" w:color="auto"/>
              <w:right w:val="single" w:sz="4" w:space="0" w:color="auto"/>
            </w:tcBorders>
            <w:shd w:val="clear" w:color="auto" w:fill="FFFFFF"/>
            <w:vAlign w:val="center"/>
          </w:tcPr>
          <w:p w14:paraId="5178D467" w14:textId="77777777" w:rsidR="00716842" w:rsidRPr="00716842" w:rsidRDefault="00716842" w:rsidP="00716842">
            <w:pPr>
              <w:framePr w:w="1107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716842" w:rsidRPr="00716842" w14:paraId="15AED540" w14:textId="77777777" w:rsidTr="00716842">
        <w:trPr>
          <w:trHeight w:hRule="exact" w:val="1320"/>
          <w:jc w:val="center"/>
        </w:trPr>
        <w:tc>
          <w:tcPr>
            <w:tcW w:w="1085" w:type="dxa"/>
            <w:tcBorders>
              <w:top w:val="single" w:sz="4" w:space="0" w:color="auto"/>
              <w:left w:val="single" w:sz="4" w:space="0" w:color="auto"/>
            </w:tcBorders>
            <w:shd w:val="clear" w:color="auto" w:fill="FFFFFF"/>
          </w:tcPr>
          <w:p w14:paraId="02A66B59" w14:textId="77777777"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9.3</w:t>
            </w:r>
          </w:p>
        </w:tc>
        <w:tc>
          <w:tcPr>
            <w:tcW w:w="8985" w:type="dxa"/>
            <w:tcBorders>
              <w:top w:val="single" w:sz="4" w:space="0" w:color="auto"/>
              <w:left w:val="single" w:sz="4" w:space="0" w:color="auto"/>
              <w:right w:val="single" w:sz="4" w:space="0" w:color="auto"/>
            </w:tcBorders>
            <w:shd w:val="clear" w:color="auto" w:fill="FFFFFF"/>
            <w:vAlign w:val="center"/>
          </w:tcPr>
          <w:p w14:paraId="4570DBD8" w14:textId="77777777" w:rsidR="00716842" w:rsidRPr="00716842" w:rsidRDefault="00716842" w:rsidP="00716842">
            <w:pPr>
              <w:framePr w:w="1107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716842" w:rsidRPr="00716842" w14:paraId="6C4D1A70" w14:textId="77777777" w:rsidTr="00716842">
        <w:trPr>
          <w:trHeight w:hRule="exact" w:val="1325"/>
          <w:jc w:val="center"/>
        </w:trPr>
        <w:tc>
          <w:tcPr>
            <w:tcW w:w="1085" w:type="dxa"/>
            <w:tcBorders>
              <w:top w:val="single" w:sz="4" w:space="0" w:color="auto"/>
              <w:left w:val="single" w:sz="4" w:space="0" w:color="auto"/>
              <w:bottom w:val="single" w:sz="4" w:space="0" w:color="auto"/>
            </w:tcBorders>
            <w:shd w:val="clear" w:color="auto" w:fill="FFFFFF"/>
          </w:tcPr>
          <w:p w14:paraId="6F37B251" w14:textId="77777777" w:rsidR="00716842" w:rsidRPr="00716842" w:rsidRDefault="00716842" w:rsidP="00716842">
            <w:pPr>
              <w:framePr w:w="1107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9.4</w:t>
            </w:r>
          </w:p>
        </w:tc>
        <w:tc>
          <w:tcPr>
            <w:tcW w:w="8985" w:type="dxa"/>
            <w:tcBorders>
              <w:top w:val="single" w:sz="4" w:space="0" w:color="auto"/>
              <w:left w:val="single" w:sz="4" w:space="0" w:color="auto"/>
              <w:bottom w:val="single" w:sz="4" w:space="0" w:color="auto"/>
              <w:right w:val="single" w:sz="4" w:space="0" w:color="auto"/>
            </w:tcBorders>
            <w:shd w:val="clear" w:color="auto" w:fill="FFFFFF"/>
            <w:vAlign w:val="center"/>
          </w:tcPr>
          <w:p w14:paraId="46C0C4DD" w14:textId="77777777" w:rsidR="00716842" w:rsidRPr="00716842" w:rsidRDefault="00716842" w:rsidP="00716842">
            <w:pPr>
              <w:framePr w:w="11071"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w:t>
            </w:r>
          </w:p>
        </w:tc>
      </w:tr>
    </w:tbl>
    <w:p w14:paraId="64FC37D1" w14:textId="77777777" w:rsidR="00716842" w:rsidRPr="00716842" w:rsidRDefault="00716842" w:rsidP="00716842">
      <w:pPr>
        <w:framePr w:w="11071" w:wrap="notBeside" w:vAnchor="text" w:hAnchor="text" w:xAlign="center" w:y="-1"/>
        <w:rPr>
          <w:rFonts w:ascii="Times New Roman" w:hAnsi="Times New Roman" w:cs="Times New Roman"/>
          <w:color w:val="auto"/>
        </w:rPr>
      </w:pPr>
    </w:p>
    <w:p w14:paraId="3AF633F4"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8886"/>
      </w:tblGrid>
      <w:tr w:rsidR="00716842" w:rsidRPr="00716842" w14:paraId="3348411E" w14:textId="77777777" w:rsidTr="00716842">
        <w:trPr>
          <w:trHeight w:hRule="exact" w:val="1046"/>
          <w:jc w:val="center"/>
        </w:trPr>
        <w:tc>
          <w:tcPr>
            <w:tcW w:w="1080" w:type="dxa"/>
            <w:tcBorders>
              <w:top w:val="single" w:sz="4" w:space="0" w:color="auto"/>
              <w:left w:val="single" w:sz="4" w:space="0" w:color="auto"/>
            </w:tcBorders>
            <w:shd w:val="clear" w:color="auto" w:fill="FFFFFF"/>
          </w:tcPr>
          <w:p w14:paraId="1233E81E" w14:textId="77777777" w:rsidR="00716842" w:rsidRPr="00716842" w:rsidRDefault="00716842" w:rsidP="00716842">
            <w:pPr>
              <w:framePr w:w="10981" w:wrap="notBeside" w:vAnchor="text" w:hAnchor="text" w:xAlign="center" w:y="-1"/>
              <w:rPr>
                <w:rFonts w:ascii="Times New Roman" w:hAnsi="Times New Roman" w:cs="Times New Roman"/>
                <w:color w:val="auto"/>
              </w:rPr>
            </w:pPr>
          </w:p>
        </w:tc>
        <w:tc>
          <w:tcPr>
            <w:tcW w:w="8886" w:type="dxa"/>
            <w:tcBorders>
              <w:top w:val="single" w:sz="4" w:space="0" w:color="auto"/>
              <w:left w:val="single" w:sz="4" w:space="0" w:color="auto"/>
              <w:right w:val="single" w:sz="4" w:space="0" w:color="auto"/>
            </w:tcBorders>
            <w:shd w:val="clear" w:color="auto" w:fill="FFFFFF"/>
            <w:vAlign w:val="center"/>
          </w:tcPr>
          <w:p w14:paraId="6C5C7D85" w14:textId="77777777"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716842" w:rsidRPr="00716842" w14:paraId="5F742CB8" w14:textId="77777777" w:rsidTr="00716842">
        <w:trPr>
          <w:trHeight w:hRule="exact" w:val="490"/>
          <w:jc w:val="center"/>
        </w:trPr>
        <w:tc>
          <w:tcPr>
            <w:tcW w:w="1080" w:type="dxa"/>
            <w:tcBorders>
              <w:top w:val="single" w:sz="4" w:space="0" w:color="auto"/>
              <w:left w:val="single" w:sz="4" w:space="0" w:color="auto"/>
            </w:tcBorders>
            <w:shd w:val="clear" w:color="auto" w:fill="FFFFFF"/>
            <w:vAlign w:val="center"/>
          </w:tcPr>
          <w:p w14:paraId="75F6E1A7" w14:textId="77777777"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w:t>
            </w:r>
          </w:p>
        </w:tc>
        <w:tc>
          <w:tcPr>
            <w:tcW w:w="8886" w:type="dxa"/>
            <w:tcBorders>
              <w:top w:val="single" w:sz="4" w:space="0" w:color="auto"/>
              <w:left w:val="single" w:sz="4" w:space="0" w:color="auto"/>
              <w:right w:val="single" w:sz="4" w:space="0" w:color="auto"/>
            </w:tcBorders>
            <w:shd w:val="clear" w:color="auto" w:fill="FFFFFF"/>
            <w:vAlign w:val="center"/>
          </w:tcPr>
          <w:p w14:paraId="1B3BC7FE" w14:textId="77777777" w:rsidR="00716842" w:rsidRPr="00716842" w:rsidRDefault="00716842" w:rsidP="00716842">
            <w:pPr>
              <w:framePr w:w="1098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Советский Союз в 1929 - 1941 гг.</w:t>
            </w:r>
          </w:p>
        </w:tc>
      </w:tr>
      <w:tr w:rsidR="00716842" w:rsidRPr="00716842" w14:paraId="2E74D675" w14:textId="77777777" w:rsidTr="00716842">
        <w:trPr>
          <w:trHeight w:hRule="exact" w:val="1594"/>
          <w:jc w:val="center"/>
        </w:trPr>
        <w:tc>
          <w:tcPr>
            <w:tcW w:w="1080" w:type="dxa"/>
            <w:tcBorders>
              <w:top w:val="single" w:sz="4" w:space="0" w:color="auto"/>
              <w:left w:val="single" w:sz="4" w:space="0" w:color="auto"/>
            </w:tcBorders>
            <w:shd w:val="clear" w:color="auto" w:fill="FFFFFF"/>
          </w:tcPr>
          <w:p w14:paraId="06E479B2" w14:textId="77777777"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10.1</w:t>
            </w:r>
          </w:p>
        </w:tc>
        <w:tc>
          <w:tcPr>
            <w:tcW w:w="8886" w:type="dxa"/>
            <w:tcBorders>
              <w:top w:val="single" w:sz="4" w:space="0" w:color="auto"/>
              <w:left w:val="single" w:sz="4" w:space="0" w:color="auto"/>
              <w:right w:val="single" w:sz="4" w:space="0" w:color="auto"/>
            </w:tcBorders>
            <w:shd w:val="clear" w:color="auto" w:fill="FFFFFF"/>
            <w:vAlign w:val="center"/>
          </w:tcPr>
          <w:p w14:paraId="061D55E5" w14:textId="77777777"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716842" w:rsidRPr="00716842" w14:paraId="4450B6C7" w14:textId="77777777" w:rsidTr="00716842">
        <w:trPr>
          <w:trHeight w:hRule="exact" w:val="1315"/>
          <w:jc w:val="center"/>
        </w:trPr>
        <w:tc>
          <w:tcPr>
            <w:tcW w:w="1080" w:type="dxa"/>
            <w:tcBorders>
              <w:top w:val="single" w:sz="4" w:space="0" w:color="auto"/>
              <w:left w:val="single" w:sz="4" w:space="0" w:color="auto"/>
            </w:tcBorders>
            <w:shd w:val="clear" w:color="auto" w:fill="FFFFFF"/>
          </w:tcPr>
          <w:p w14:paraId="53541D0C" w14:textId="77777777"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10.2</w:t>
            </w:r>
          </w:p>
        </w:tc>
        <w:tc>
          <w:tcPr>
            <w:tcW w:w="8886" w:type="dxa"/>
            <w:tcBorders>
              <w:top w:val="single" w:sz="4" w:space="0" w:color="auto"/>
              <w:left w:val="single" w:sz="4" w:space="0" w:color="auto"/>
              <w:right w:val="single" w:sz="4" w:space="0" w:color="auto"/>
            </w:tcBorders>
            <w:shd w:val="clear" w:color="auto" w:fill="FFFFFF"/>
            <w:vAlign w:val="center"/>
          </w:tcPr>
          <w:p w14:paraId="5CEB2754" w14:textId="77777777"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Коллективизация сельского хозяйства и ее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716842" w:rsidRPr="00716842" w14:paraId="2C3B0697" w14:textId="77777777" w:rsidTr="00716842">
        <w:trPr>
          <w:trHeight w:hRule="exact" w:val="1867"/>
          <w:jc w:val="center"/>
        </w:trPr>
        <w:tc>
          <w:tcPr>
            <w:tcW w:w="1080" w:type="dxa"/>
            <w:tcBorders>
              <w:top w:val="single" w:sz="4" w:space="0" w:color="auto"/>
              <w:left w:val="single" w:sz="4" w:space="0" w:color="auto"/>
            </w:tcBorders>
            <w:shd w:val="clear" w:color="auto" w:fill="FFFFFF"/>
          </w:tcPr>
          <w:p w14:paraId="6780D465" w14:textId="77777777"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10.3</w:t>
            </w:r>
          </w:p>
        </w:tc>
        <w:tc>
          <w:tcPr>
            <w:tcW w:w="8886" w:type="dxa"/>
            <w:tcBorders>
              <w:top w:val="single" w:sz="4" w:space="0" w:color="auto"/>
              <w:left w:val="single" w:sz="4" w:space="0" w:color="auto"/>
              <w:right w:val="single" w:sz="4" w:space="0" w:color="auto"/>
            </w:tcBorders>
            <w:shd w:val="clear" w:color="auto" w:fill="FFFFFF"/>
            <w:vAlign w:val="center"/>
          </w:tcPr>
          <w:p w14:paraId="54611A4E" w14:textId="77777777"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w:t>
            </w:r>
            <w:r w:rsidRPr="00716842">
              <w:rPr>
                <w:rFonts w:ascii="Times New Roman" w:eastAsia="Franklin Gothic Demi" w:hAnsi="Times New Roman" w:cs="Times New Roman"/>
                <w:color w:val="auto"/>
              </w:rPr>
              <w:softHyphen/>
              <w:t>индустриальную державу. Ликвидация безработицы</w:t>
            </w:r>
          </w:p>
        </w:tc>
      </w:tr>
      <w:tr w:rsidR="00716842" w:rsidRPr="00716842" w14:paraId="07DDDCAB" w14:textId="77777777" w:rsidTr="00716842">
        <w:trPr>
          <w:trHeight w:hRule="exact" w:val="2702"/>
          <w:jc w:val="center"/>
        </w:trPr>
        <w:tc>
          <w:tcPr>
            <w:tcW w:w="1080" w:type="dxa"/>
            <w:tcBorders>
              <w:top w:val="single" w:sz="4" w:space="0" w:color="auto"/>
              <w:left w:val="single" w:sz="4" w:space="0" w:color="auto"/>
            </w:tcBorders>
            <w:shd w:val="clear" w:color="auto" w:fill="FFFFFF"/>
          </w:tcPr>
          <w:p w14:paraId="6F78AA0A" w14:textId="77777777"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10.4</w:t>
            </w:r>
          </w:p>
        </w:tc>
        <w:tc>
          <w:tcPr>
            <w:tcW w:w="8886" w:type="dxa"/>
            <w:tcBorders>
              <w:top w:val="single" w:sz="4" w:space="0" w:color="auto"/>
              <w:left w:val="single" w:sz="4" w:space="0" w:color="auto"/>
              <w:right w:val="single" w:sz="4" w:space="0" w:color="auto"/>
            </w:tcBorders>
            <w:shd w:val="clear" w:color="auto" w:fill="FFFFFF"/>
            <w:vAlign w:val="center"/>
          </w:tcPr>
          <w:p w14:paraId="03204403" w14:textId="77777777"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716842" w:rsidRPr="00716842" w14:paraId="2191AA66" w14:textId="77777777" w:rsidTr="00716842">
        <w:trPr>
          <w:trHeight w:hRule="exact" w:val="763"/>
          <w:jc w:val="center"/>
        </w:trPr>
        <w:tc>
          <w:tcPr>
            <w:tcW w:w="1080" w:type="dxa"/>
            <w:tcBorders>
              <w:top w:val="single" w:sz="4" w:space="0" w:color="auto"/>
              <w:left w:val="single" w:sz="4" w:space="0" w:color="auto"/>
            </w:tcBorders>
            <w:shd w:val="clear" w:color="auto" w:fill="FFFFFF"/>
          </w:tcPr>
          <w:p w14:paraId="65673ABA" w14:textId="77777777"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10.5</w:t>
            </w:r>
          </w:p>
        </w:tc>
        <w:tc>
          <w:tcPr>
            <w:tcW w:w="8886" w:type="dxa"/>
            <w:tcBorders>
              <w:top w:val="single" w:sz="4" w:space="0" w:color="auto"/>
              <w:left w:val="single" w:sz="4" w:space="0" w:color="auto"/>
              <w:right w:val="single" w:sz="4" w:space="0" w:color="auto"/>
            </w:tcBorders>
            <w:shd w:val="clear" w:color="auto" w:fill="FFFFFF"/>
            <w:vAlign w:val="center"/>
          </w:tcPr>
          <w:p w14:paraId="4444E1A7" w14:textId="77777777"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Советская социальная и национальная политика 1930-х гг. Пропаганда и реальные достижения. Конституция СССР 1936 г.</w:t>
            </w:r>
          </w:p>
        </w:tc>
      </w:tr>
      <w:tr w:rsidR="00716842" w:rsidRPr="00716842" w14:paraId="627EC217" w14:textId="77777777" w:rsidTr="00716842">
        <w:trPr>
          <w:trHeight w:hRule="exact" w:val="490"/>
          <w:jc w:val="center"/>
        </w:trPr>
        <w:tc>
          <w:tcPr>
            <w:tcW w:w="1080" w:type="dxa"/>
            <w:tcBorders>
              <w:top w:val="single" w:sz="4" w:space="0" w:color="auto"/>
              <w:left w:val="single" w:sz="4" w:space="0" w:color="auto"/>
            </w:tcBorders>
            <w:shd w:val="clear" w:color="auto" w:fill="FFFFFF"/>
            <w:vAlign w:val="bottom"/>
          </w:tcPr>
          <w:p w14:paraId="6C42BFA7" w14:textId="77777777"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8886" w:type="dxa"/>
            <w:tcBorders>
              <w:top w:val="single" w:sz="4" w:space="0" w:color="auto"/>
              <w:left w:val="single" w:sz="4" w:space="0" w:color="auto"/>
              <w:right w:val="single" w:sz="4" w:space="0" w:color="auto"/>
            </w:tcBorders>
            <w:shd w:val="clear" w:color="auto" w:fill="FFFFFF"/>
            <w:vAlign w:val="center"/>
          </w:tcPr>
          <w:p w14:paraId="57BF5723" w14:textId="77777777" w:rsidR="00716842" w:rsidRPr="00716842" w:rsidRDefault="00716842" w:rsidP="00716842">
            <w:pPr>
              <w:framePr w:w="1098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Культурное пространство советского общества в 1920 - 1930-е гг.</w:t>
            </w:r>
          </w:p>
        </w:tc>
      </w:tr>
      <w:tr w:rsidR="00716842" w:rsidRPr="00716842" w14:paraId="64CC74B5" w14:textId="77777777" w:rsidTr="00716842">
        <w:trPr>
          <w:trHeight w:hRule="exact" w:val="2976"/>
          <w:jc w:val="center"/>
        </w:trPr>
        <w:tc>
          <w:tcPr>
            <w:tcW w:w="1080" w:type="dxa"/>
            <w:tcBorders>
              <w:top w:val="single" w:sz="4" w:space="0" w:color="auto"/>
              <w:left w:val="single" w:sz="4" w:space="0" w:color="auto"/>
            </w:tcBorders>
            <w:shd w:val="clear" w:color="auto" w:fill="FFFFFF"/>
          </w:tcPr>
          <w:p w14:paraId="33E8C72B" w14:textId="77777777"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11.1</w:t>
            </w:r>
          </w:p>
        </w:tc>
        <w:tc>
          <w:tcPr>
            <w:tcW w:w="8886" w:type="dxa"/>
            <w:tcBorders>
              <w:top w:val="single" w:sz="4" w:space="0" w:color="auto"/>
              <w:left w:val="single" w:sz="4" w:space="0" w:color="auto"/>
              <w:right w:val="single" w:sz="4" w:space="0" w:color="auto"/>
            </w:tcBorders>
            <w:shd w:val="clear" w:color="auto" w:fill="FFFFFF"/>
            <w:vAlign w:val="center"/>
          </w:tcPr>
          <w:p w14:paraId="042D9C29" w14:textId="77777777"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716842" w:rsidRPr="00716842" w14:paraId="72958F13" w14:textId="77777777" w:rsidTr="00716842">
        <w:trPr>
          <w:trHeight w:hRule="exact" w:val="1872"/>
          <w:jc w:val="center"/>
        </w:trPr>
        <w:tc>
          <w:tcPr>
            <w:tcW w:w="1080" w:type="dxa"/>
            <w:tcBorders>
              <w:top w:val="single" w:sz="4" w:space="0" w:color="auto"/>
              <w:left w:val="single" w:sz="4" w:space="0" w:color="auto"/>
              <w:bottom w:val="single" w:sz="4" w:space="0" w:color="auto"/>
            </w:tcBorders>
            <w:shd w:val="clear" w:color="auto" w:fill="FFFFFF"/>
          </w:tcPr>
          <w:p w14:paraId="12A63D37" w14:textId="77777777" w:rsidR="00716842" w:rsidRPr="00716842" w:rsidRDefault="00716842" w:rsidP="00716842">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11.2</w:t>
            </w:r>
          </w:p>
        </w:tc>
        <w:tc>
          <w:tcPr>
            <w:tcW w:w="8886" w:type="dxa"/>
            <w:tcBorders>
              <w:top w:val="single" w:sz="4" w:space="0" w:color="auto"/>
              <w:left w:val="single" w:sz="4" w:space="0" w:color="auto"/>
              <w:bottom w:val="single" w:sz="4" w:space="0" w:color="auto"/>
              <w:right w:val="single" w:sz="4" w:space="0" w:color="auto"/>
            </w:tcBorders>
            <w:shd w:val="clear" w:color="auto" w:fill="FFFFFF"/>
            <w:vAlign w:val="center"/>
          </w:tcPr>
          <w:p w14:paraId="0E872B52" w14:textId="77777777" w:rsidR="00716842" w:rsidRPr="00716842" w:rsidRDefault="00716842" w:rsidP="00716842">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w:t>
            </w:r>
            <w:r w:rsidRPr="00716842">
              <w:rPr>
                <w:rFonts w:ascii="Times New Roman" w:eastAsia="Franklin Gothic Demi" w:hAnsi="Times New Roman" w:cs="Times New Roman"/>
                <w:color w:val="auto"/>
              </w:rPr>
              <w:softHyphen/>
              <w:t>инженерного труда. Учреждение звания Героя Советского Союза (1934) и первые награждения.</w:t>
            </w:r>
          </w:p>
        </w:tc>
      </w:tr>
    </w:tbl>
    <w:p w14:paraId="6E9EC522" w14:textId="77777777" w:rsidR="00716842" w:rsidRPr="00716842" w:rsidRDefault="00716842" w:rsidP="00716842">
      <w:pPr>
        <w:framePr w:w="10981" w:wrap="notBeside" w:vAnchor="text" w:hAnchor="text" w:xAlign="center" w:y="-1"/>
        <w:rPr>
          <w:rFonts w:ascii="Times New Roman" w:hAnsi="Times New Roman" w:cs="Times New Roman"/>
          <w:color w:val="auto"/>
        </w:rPr>
      </w:pPr>
    </w:p>
    <w:p w14:paraId="5BFDA5A8"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8938"/>
      </w:tblGrid>
      <w:tr w:rsidR="00716842" w:rsidRPr="00716842" w14:paraId="6E1575B2" w14:textId="77777777" w:rsidTr="008C378E">
        <w:trPr>
          <w:trHeight w:hRule="exact" w:val="4358"/>
          <w:jc w:val="center"/>
        </w:trPr>
        <w:tc>
          <w:tcPr>
            <w:tcW w:w="1080" w:type="dxa"/>
            <w:tcBorders>
              <w:top w:val="single" w:sz="4" w:space="0" w:color="auto"/>
              <w:left w:val="single" w:sz="4" w:space="0" w:color="auto"/>
            </w:tcBorders>
            <w:shd w:val="clear" w:color="auto" w:fill="FFFFFF"/>
          </w:tcPr>
          <w:p w14:paraId="2CC9050F" w14:textId="77777777" w:rsidR="00716842" w:rsidRPr="00716842" w:rsidRDefault="00716842" w:rsidP="00716842">
            <w:pPr>
              <w:framePr w:w="10876" w:wrap="notBeside" w:vAnchor="text" w:hAnchor="text" w:xAlign="center" w:y="-1"/>
              <w:rPr>
                <w:rFonts w:ascii="Times New Roman" w:hAnsi="Times New Roman" w:cs="Times New Roman"/>
                <w:color w:val="auto"/>
              </w:rPr>
            </w:pPr>
          </w:p>
        </w:tc>
        <w:tc>
          <w:tcPr>
            <w:tcW w:w="8938" w:type="dxa"/>
            <w:tcBorders>
              <w:top w:val="single" w:sz="4" w:space="0" w:color="auto"/>
              <w:left w:val="single" w:sz="4" w:space="0" w:color="auto"/>
              <w:right w:val="single" w:sz="4" w:space="0" w:color="auto"/>
            </w:tcBorders>
            <w:shd w:val="clear" w:color="auto" w:fill="FFFFFF"/>
            <w:vAlign w:val="center"/>
          </w:tcPr>
          <w:p w14:paraId="36D3E0EC" w14:textId="77777777"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79689AB8" w14:textId="77777777"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3D046EA5" w14:textId="77777777"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716842" w:rsidRPr="00716842" w14:paraId="4C36F5E8" w14:textId="77777777" w:rsidTr="008C378E">
        <w:trPr>
          <w:trHeight w:hRule="exact" w:val="490"/>
          <w:jc w:val="center"/>
        </w:trPr>
        <w:tc>
          <w:tcPr>
            <w:tcW w:w="1080" w:type="dxa"/>
            <w:tcBorders>
              <w:top w:val="single" w:sz="4" w:space="0" w:color="auto"/>
              <w:left w:val="single" w:sz="4" w:space="0" w:color="auto"/>
            </w:tcBorders>
            <w:shd w:val="clear" w:color="auto" w:fill="FFFFFF"/>
            <w:vAlign w:val="center"/>
          </w:tcPr>
          <w:p w14:paraId="485131FD" w14:textId="77777777"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w:t>
            </w:r>
          </w:p>
        </w:tc>
        <w:tc>
          <w:tcPr>
            <w:tcW w:w="8938" w:type="dxa"/>
            <w:tcBorders>
              <w:top w:val="single" w:sz="4" w:space="0" w:color="auto"/>
              <w:left w:val="single" w:sz="4" w:space="0" w:color="auto"/>
              <w:right w:val="single" w:sz="4" w:space="0" w:color="auto"/>
            </w:tcBorders>
            <w:shd w:val="clear" w:color="auto" w:fill="FFFFFF"/>
            <w:vAlign w:val="center"/>
          </w:tcPr>
          <w:p w14:paraId="6DF7885B" w14:textId="77777777" w:rsidR="00716842" w:rsidRPr="00716842" w:rsidRDefault="00716842" w:rsidP="00716842">
            <w:pPr>
              <w:framePr w:w="10876"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Внешняя политика СССР в 1920 - 1930-е гг.</w:t>
            </w:r>
          </w:p>
        </w:tc>
      </w:tr>
      <w:tr w:rsidR="00716842" w:rsidRPr="00716842" w14:paraId="70DD560D" w14:textId="77777777" w:rsidTr="008C378E">
        <w:trPr>
          <w:trHeight w:hRule="exact" w:val="1315"/>
          <w:jc w:val="center"/>
        </w:trPr>
        <w:tc>
          <w:tcPr>
            <w:tcW w:w="1080" w:type="dxa"/>
            <w:tcBorders>
              <w:top w:val="single" w:sz="4" w:space="0" w:color="auto"/>
              <w:left w:val="single" w:sz="4" w:space="0" w:color="auto"/>
            </w:tcBorders>
            <w:shd w:val="clear" w:color="auto" w:fill="FFFFFF"/>
          </w:tcPr>
          <w:p w14:paraId="7384A004" w14:textId="77777777"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12.1</w:t>
            </w:r>
          </w:p>
        </w:tc>
        <w:tc>
          <w:tcPr>
            <w:tcW w:w="8938" w:type="dxa"/>
            <w:tcBorders>
              <w:top w:val="single" w:sz="4" w:space="0" w:color="auto"/>
              <w:left w:val="single" w:sz="4" w:space="0" w:color="auto"/>
              <w:right w:val="single" w:sz="4" w:space="0" w:color="auto"/>
            </w:tcBorders>
            <w:shd w:val="clear" w:color="auto" w:fill="FFFFFF"/>
            <w:vAlign w:val="center"/>
          </w:tcPr>
          <w:p w14:paraId="41FBB862" w14:textId="77777777"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716842" w:rsidRPr="00716842" w14:paraId="25798BCE" w14:textId="77777777" w:rsidTr="008C378E">
        <w:trPr>
          <w:trHeight w:hRule="exact" w:val="1046"/>
          <w:jc w:val="center"/>
        </w:trPr>
        <w:tc>
          <w:tcPr>
            <w:tcW w:w="1080" w:type="dxa"/>
            <w:tcBorders>
              <w:top w:val="single" w:sz="4" w:space="0" w:color="auto"/>
              <w:left w:val="single" w:sz="4" w:space="0" w:color="auto"/>
            </w:tcBorders>
            <w:shd w:val="clear" w:color="auto" w:fill="FFFFFF"/>
          </w:tcPr>
          <w:p w14:paraId="763B1161" w14:textId="77777777"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12.2</w:t>
            </w:r>
          </w:p>
        </w:tc>
        <w:tc>
          <w:tcPr>
            <w:tcW w:w="8938" w:type="dxa"/>
            <w:tcBorders>
              <w:top w:val="single" w:sz="4" w:space="0" w:color="auto"/>
              <w:left w:val="single" w:sz="4" w:space="0" w:color="auto"/>
              <w:right w:val="single" w:sz="4" w:space="0" w:color="auto"/>
            </w:tcBorders>
            <w:shd w:val="clear" w:color="auto" w:fill="FFFFFF"/>
            <w:vAlign w:val="center"/>
          </w:tcPr>
          <w:p w14:paraId="53169C5D" w14:textId="77777777"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tc>
      </w:tr>
      <w:tr w:rsidR="00716842" w:rsidRPr="00716842" w14:paraId="388E43BF" w14:textId="77777777" w:rsidTr="008C378E">
        <w:trPr>
          <w:trHeight w:hRule="exact" w:val="1867"/>
          <w:jc w:val="center"/>
        </w:trPr>
        <w:tc>
          <w:tcPr>
            <w:tcW w:w="1080" w:type="dxa"/>
            <w:tcBorders>
              <w:top w:val="single" w:sz="4" w:space="0" w:color="auto"/>
              <w:left w:val="single" w:sz="4" w:space="0" w:color="auto"/>
            </w:tcBorders>
            <w:shd w:val="clear" w:color="auto" w:fill="FFFFFF"/>
          </w:tcPr>
          <w:p w14:paraId="42F52684" w14:textId="77777777"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12.3</w:t>
            </w:r>
          </w:p>
        </w:tc>
        <w:tc>
          <w:tcPr>
            <w:tcW w:w="8938" w:type="dxa"/>
            <w:tcBorders>
              <w:top w:val="single" w:sz="4" w:space="0" w:color="auto"/>
              <w:left w:val="single" w:sz="4" w:space="0" w:color="auto"/>
              <w:right w:val="single" w:sz="4" w:space="0" w:color="auto"/>
            </w:tcBorders>
            <w:shd w:val="clear" w:color="auto" w:fill="FFFFFF"/>
            <w:vAlign w:val="center"/>
          </w:tcPr>
          <w:p w14:paraId="51D37722" w14:textId="77777777"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716842" w:rsidRPr="00716842" w14:paraId="705FB296" w14:textId="77777777" w:rsidTr="008C378E">
        <w:trPr>
          <w:trHeight w:hRule="exact" w:val="490"/>
          <w:jc w:val="center"/>
        </w:trPr>
        <w:tc>
          <w:tcPr>
            <w:tcW w:w="1080" w:type="dxa"/>
            <w:tcBorders>
              <w:top w:val="single" w:sz="4" w:space="0" w:color="auto"/>
              <w:left w:val="single" w:sz="4" w:space="0" w:color="auto"/>
            </w:tcBorders>
            <w:shd w:val="clear" w:color="auto" w:fill="FFFFFF"/>
            <w:vAlign w:val="center"/>
          </w:tcPr>
          <w:p w14:paraId="44C9BB8C" w14:textId="77777777"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12.4</w:t>
            </w:r>
          </w:p>
        </w:tc>
        <w:tc>
          <w:tcPr>
            <w:tcW w:w="8938" w:type="dxa"/>
            <w:tcBorders>
              <w:top w:val="single" w:sz="4" w:space="0" w:color="auto"/>
              <w:left w:val="single" w:sz="4" w:space="0" w:color="auto"/>
              <w:right w:val="single" w:sz="4" w:space="0" w:color="auto"/>
            </w:tcBorders>
            <w:shd w:val="clear" w:color="auto" w:fill="FFFFFF"/>
            <w:vAlign w:val="center"/>
          </w:tcPr>
          <w:p w14:paraId="0A2CB671" w14:textId="77777777" w:rsidR="00716842" w:rsidRPr="00716842" w:rsidRDefault="00716842" w:rsidP="00716842">
            <w:pPr>
              <w:framePr w:w="10876"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Наш край в 1920 - 1930-е гг.</w:t>
            </w:r>
          </w:p>
        </w:tc>
      </w:tr>
      <w:tr w:rsidR="00716842" w:rsidRPr="00716842" w14:paraId="74483085" w14:textId="77777777" w:rsidTr="008C378E">
        <w:trPr>
          <w:trHeight w:hRule="exact" w:val="485"/>
          <w:jc w:val="center"/>
        </w:trPr>
        <w:tc>
          <w:tcPr>
            <w:tcW w:w="1080" w:type="dxa"/>
            <w:tcBorders>
              <w:top w:val="single" w:sz="4" w:space="0" w:color="auto"/>
              <w:left w:val="single" w:sz="4" w:space="0" w:color="auto"/>
            </w:tcBorders>
            <w:shd w:val="clear" w:color="auto" w:fill="FFFFFF"/>
            <w:vAlign w:val="center"/>
          </w:tcPr>
          <w:p w14:paraId="225324C6" w14:textId="77777777"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w:t>
            </w:r>
          </w:p>
        </w:tc>
        <w:tc>
          <w:tcPr>
            <w:tcW w:w="8938" w:type="dxa"/>
            <w:tcBorders>
              <w:top w:val="single" w:sz="4" w:space="0" w:color="auto"/>
              <w:left w:val="single" w:sz="4" w:space="0" w:color="auto"/>
              <w:right w:val="single" w:sz="4" w:space="0" w:color="auto"/>
            </w:tcBorders>
            <w:shd w:val="clear" w:color="auto" w:fill="FFFFFF"/>
            <w:vAlign w:val="center"/>
          </w:tcPr>
          <w:p w14:paraId="6AB67234" w14:textId="77777777" w:rsidR="00716842" w:rsidRPr="00716842" w:rsidRDefault="00716842" w:rsidP="00716842">
            <w:pPr>
              <w:framePr w:w="10876"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Первый период войны (июнь 1941 - осень 1942 г.)</w:t>
            </w:r>
          </w:p>
        </w:tc>
      </w:tr>
      <w:tr w:rsidR="00716842" w:rsidRPr="00716842" w14:paraId="1EACC893" w14:textId="77777777" w:rsidTr="008C378E">
        <w:trPr>
          <w:trHeight w:hRule="exact" w:val="2976"/>
          <w:jc w:val="center"/>
        </w:trPr>
        <w:tc>
          <w:tcPr>
            <w:tcW w:w="1080" w:type="dxa"/>
            <w:tcBorders>
              <w:top w:val="single" w:sz="4" w:space="0" w:color="auto"/>
              <w:left w:val="single" w:sz="4" w:space="0" w:color="auto"/>
            </w:tcBorders>
            <w:shd w:val="clear" w:color="auto" w:fill="FFFFFF"/>
          </w:tcPr>
          <w:p w14:paraId="107A5348" w14:textId="77777777"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13.1</w:t>
            </w:r>
          </w:p>
        </w:tc>
        <w:tc>
          <w:tcPr>
            <w:tcW w:w="8938" w:type="dxa"/>
            <w:tcBorders>
              <w:top w:val="single" w:sz="4" w:space="0" w:color="auto"/>
              <w:left w:val="single" w:sz="4" w:space="0" w:color="auto"/>
              <w:right w:val="single" w:sz="4" w:space="0" w:color="auto"/>
            </w:tcBorders>
            <w:shd w:val="clear" w:color="auto" w:fill="FFFFFF"/>
            <w:vAlign w:val="center"/>
          </w:tcPr>
          <w:p w14:paraId="3FD9B976" w14:textId="77777777"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716842" w:rsidRPr="00716842" w14:paraId="1A2AC58A" w14:textId="77777777" w:rsidTr="008C378E">
        <w:trPr>
          <w:trHeight w:hRule="exact" w:val="1594"/>
          <w:jc w:val="center"/>
        </w:trPr>
        <w:tc>
          <w:tcPr>
            <w:tcW w:w="1080" w:type="dxa"/>
            <w:tcBorders>
              <w:top w:val="single" w:sz="4" w:space="0" w:color="auto"/>
              <w:left w:val="single" w:sz="4" w:space="0" w:color="auto"/>
            </w:tcBorders>
            <w:shd w:val="clear" w:color="auto" w:fill="FFFFFF"/>
          </w:tcPr>
          <w:p w14:paraId="659767AC" w14:textId="77777777"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13.2</w:t>
            </w:r>
          </w:p>
        </w:tc>
        <w:tc>
          <w:tcPr>
            <w:tcW w:w="8938" w:type="dxa"/>
            <w:tcBorders>
              <w:top w:val="single" w:sz="4" w:space="0" w:color="auto"/>
              <w:left w:val="single" w:sz="4" w:space="0" w:color="auto"/>
              <w:right w:val="single" w:sz="4" w:space="0" w:color="auto"/>
            </w:tcBorders>
            <w:shd w:val="clear" w:color="auto" w:fill="FFFFFF"/>
            <w:vAlign w:val="center"/>
          </w:tcPr>
          <w:p w14:paraId="7C711B21" w14:textId="77777777" w:rsidR="00716842" w:rsidRPr="00716842" w:rsidRDefault="00716842" w:rsidP="00716842">
            <w:pPr>
              <w:framePr w:w="1087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716842" w:rsidRPr="00716842" w14:paraId="74E4DF35" w14:textId="77777777" w:rsidTr="008C378E">
        <w:trPr>
          <w:trHeight w:hRule="exact" w:val="494"/>
          <w:jc w:val="center"/>
        </w:trPr>
        <w:tc>
          <w:tcPr>
            <w:tcW w:w="1080" w:type="dxa"/>
            <w:tcBorders>
              <w:top w:val="single" w:sz="4" w:space="0" w:color="auto"/>
              <w:left w:val="single" w:sz="4" w:space="0" w:color="auto"/>
              <w:bottom w:val="single" w:sz="4" w:space="0" w:color="auto"/>
            </w:tcBorders>
            <w:shd w:val="clear" w:color="auto" w:fill="FFFFFF"/>
            <w:vAlign w:val="center"/>
          </w:tcPr>
          <w:p w14:paraId="75E8FF0B" w14:textId="77777777" w:rsidR="00716842" w:rsidRPr="00716842" w:rsidRDefault="00716842" w:rsidP="00716842">
            <w:pPr>
              <w:framePr w:w="1087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13.3</w:t>
            </w:r>
          </w:p>
        </w:tc>
        <w:tc>
          <w:tcPr>
            <w:tcW w:w="8938" w:type="dxa"/>
            <w:tcBorders>
              <w:top w:val="single" w:sz="4" w:space="0" w:color="auto"/>
              <w:left w:val="single" w:sz="4" w:space="0" w:color="auto"/>
              <w:bottom w:val="single" w:sz="4" w:space="0" w:color="auto"/>
              <w:right w:val="single" w:sz="4" w:space="0" w:color="auto"/>
            </w:tcBorders>
            <w:shd w:val="clear" w:color="auto" w:fill="FFFFFF"/>
            <w:vAlign w:val="center"/>
          </w:tcPr>
          <w:p w14:paraId="068D46E1" w14:textId="77777777" w:rsidR="00716842" w:rsidRPr="00716842" w:rsidRDefault="00716842" w:rsidP="00716842">
            <w:pPr>
              <w:framePr w:w="10876"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Блокада Ленинграда. Героизм и трагедия гражданского населения.</w:t>
            </w:r>
          </w:p>
        </w:tc>
      </w:tr>
    </w:tbl>
    <w:p w14:paraId="0B53DA4F" w14:textId="77777777" w:rsidR="00716842" w:rsidRPr="00716842" w:rsidRDefault="00716842" w:rsidP="00716842">
      <w:pPr>
        <w:framePr w:w="10876" w:wrap="notBeside" w:vAnchor="text" w:hAnchor="text" w:xAlign="center" w:y="-1"/>
        <w:rPr>
          <w:rFonts w:ascii="Times New Roman" w:hAnsi="Times New Roman" w:cs="Times New Roman"/>
          <w:color w:val="auto"/>
        </w:rPr>
      </w:pPr>
    </w:p>
    <w:p w14:paraId="2AEACB76"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31"/>
        <w:gridCol w:w="9836"/>
      </w:tblGrid>
      <w:tr w:rsidR="00716842" w:rsidRPr="00716842" w14:paraId="65ACF9D7" w14:textId="77777777" w:rsidTr="0048731A">
        <w:trPr>
          <w:trHeight w:hRule="exact" w:val="494"/>
          <w:jc w:val="center"/>
        </w:trPr>
        <w:tc>
          <w:tcPr>
            <w:tcW w:w="631" w:type="dxa"/>
            <w:tcBorders>
              <w:top w:val="single" w:sz="4" w:space="0" w:color="auto"/>
              <w:left w:val="single" w:sz="4" w:space="0" w:color="auto"/>
            </w:tcBorders>
            <w:shd w:val="clear" w:color="auto" w:fill="FFFFFF"/>
          </w:tcPr>
          <w:p w14:paraId="0C8C41A4" w14:textId="77777777" w:rsidR="00716842" w:rsidRPr="00716842" w:rsidRDefault="00716842" w:rsidP="008C378E">
            <w:pPr>
              <w:framePr w:w="11191" w:wrap="notBeside" w:vAnchor="text" w:hAnchor="text" w:xAlign="center" w:y="-1"/>
              <w:rPr>
                <w:rFonts w:ascii="Times New Roman" w:hAnsi="Times New Roman" w:cs="Times New Roman"/>
                <w:color w:val="auto"/>
              </w:rPr>
            </w:pPr>
          </w:p>
        </w:tc>
        <w:tc>
          <w:tcPr>
            <w:tcW w:w="9836" w:type="dxa"/>
            <w:tcBorders>
              <w:top w:val="single" w:sz="4" w:space="0" w:color="auto"/>
              <w:left w:val="single" w:sz="4" w:space="0" w:color="auto"/>
              <w:right w:val="single" w:sz="4" w:space="0" w:color="auto"/>
            </w:tcBorders>
            <w:shd w:val="clear" w:color="auto" w:fill="FFFFFF"/>
            <w:vAlign w:val="center"/>
          </w:tcPr>
          <w:p w14:paraId="7BBEE6E6" w14:textId="77777777" w:rsidR="00716842" w:rsidRPr="00716842" w:rsidRDefault="00716842" w:rsidP="008C378E">
            <w:pPr>
              <w:framePr w:w="1119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Эвакуация ленинградцев. Дорога жизни</w:t>
            </w:r>
          </w:p>
        </w:tc>
      </w:tr>
      <w:tr w:rsidR="00716842" w:rsidRPr="00716842" w14:paraId="498E1826" w14:textId="77777777" w:rsidTr="0048731A">
        <w:trPr>
          <w:trHeight w:hRule="exact" w:val="1042"/>
          <w:jc w:val="center"/>
        </w:trPr>
        <w:tc>
          <w:tcPr>
            <w:tcW w:w="631" w:type="dxa"/>
            <w:tcBorders>
              <w:top w:val="single" w:sz="4" w:space="0" w:color="auto"/>
              <w:left w:val="single" w:sz="4" w:space="0" w:color="auto"/>
            </w:tcBorders>
            <w:shd w:val="clear" w:color="auto" w:fill="FFFFFF"/>
          </w:tcPr>
          <w:p w14:paraId="37F9A9B6" w14:textId="77777777"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13.4</w:t>
            </w:r>
          </w:p>
        </w:tc>
        <w:tc>
          <w:tcPr>
            <w:tcW w:w="9836" w:type="dxa"/>
            <w:tcBorders>
              <w:top w:val="single" w:sz="4" w:space="0" w:color="auto"/>
              <w:left w:val="single" w:sz="4" w:space="0" w:color="auto"/>
              <w:right w:val="single" w:sz="4" w:space="0" w:color="auto"/>
            </w:tcBorders>
            <w:shd w:val="clear" w:color="auto" w:fill="FFFFFF"/>
            <w:vAlign w:val="center"/>
          </w:tcPr>
          <w:p w14:paraId="7FF08793" w14:textId="77777777"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716842" w:rsidRPr="00716842" w14:paraId="40934986" w14:textId="77777777" w:rsidTr="0048731A">
        <w:trPr>
          <w:trHeight w:hRule="exact" w:val="2419"/>
          <w:jc w:val="center"/>
        </w:trPr>
        <w:tc>
          <w:tcPr>
            <w:tcW w:w="631" w:type="dxa"/>
            <w:tcBorders>
              <w:top w:val="single" w:sz="4" w:space="0" w:color="auto"/>
              <w:left w:val="single" w:sz="4" w:space="0" w:color="auto"/>
            </w:tcBorders>
            <w:shd w:val="clear" w:color="auto" w:fill="FFFFFF"/>
          </w:tcPr>
          <w:p w14:paraId="6B414C7C" w14:textId="77777777"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13.5</w:t>
            </w:r>
          </w:p>
        </w:tc>
        <w:tc>
          <w:tcPr>
            <w:tcW w:w="9836" w:type="dxa"/>
            <w:tcBorders>
              <w:top w:val="single" w:sz="4" w:space="0" w:color="auto"/>
              <w:left w:val="single" w:sz="4" w:space="0" w:color="auto"/>
              <w:right w:val="single" w:sz="4" w:space="0" w:color="auto"/>
            </w:tcBorders>
            <w:shd w:val="clear" w:color="auto" w:fill="FFFFFF"/>
            <w:vAlign w:val="center"/>
          </w:tcPr>
          <w:p w14:paraId="4320135A" w14:textId="77777777"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716842" w:rsidRPr="00716842" w14:paraId="54BD97CB" w14:textId="77777777" w:rsidTr="0048731A">
        <w:trPr>
          <w:trHeight w:hRule="exact" w:val="490"/>
          <w:jc w:val="center"/>
        </w:trPr>
        <w:tc>
          <w:tcPr>
            <w:tcW w:w="631" w:type="dxa"/>
            <w:tcBorders>
              <w:top w:val="single" w:sz="4" w:space="0" w:color="auto"/>
              <w:left w:val="single" w:sz="4" w:space="0" w:color="auto"/>
            </w:tcBorders>
            <w:shd w:val="clear" w:color="auto" w:fill="FFFFFF"/>
            <w:vAlign w:val="center"/>
          </w:tcPr>
          <w:p w14:paraId="6D786DBF" w14:textId="77777777"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w:t>
            </w:r>
          </w:p>
        </w:tc>
        <w:tc>
          <w:tcPr>
            <w:tcW w:w="9836" w:type="dxa"/>
            <w:tcBorders>
              <w:top w:val="single" w:sz="4" w:space="0" w:color="auto"/>
              <w:left w:val="single" w:sz="4" w:space="0" w:color="auto"/>
              <w:right w:val="single" w:sz="4" w:space="0" w:color="auto"/>
            </w:tcBorders>
            <w:shd w:val="clear" w:color="auto" w:fill="FFFFFF"/>
            <w:vAlign w:val="center"/>
          </w:tcPr>
          <w:p w14:paraId="401730F2" w14:textId="77777777" w:rsidR="00716842" w:rsidRPr="00716842" w:rsidRDefault="00716842" w:rsidP="008C378E">
            <w:pPr>
              <w:framePr w:w="1119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Коренной перелом в ходе войны (осень 1942 - 1943 г.)</w:t>
            </w:r>
          </w:p>
        </w:tc>
      </w:tr>
      <w:tr w:rsidR="00716842" w:rsidRPr="00716842" w14:paraId="30A4C38B" w14:textId="77777777" w:rsidTr="0048731A">
        <w:trPr>
          <w:trHeight w:hRule="exact" w:val="1594"/>
          <w:jc w:val="center"/>
        </w:trPr>
        <w:tc>
          <w:tcPr>
            <w:tcW w:w="631" w:type="dxa"/>
            <w:tcBorders>
              <w:top w:val="single" w:sz="4" w:space="0" w:color="auto"/>
              <w:left w:val="single" w:sz="4" w:space="0" w:color="auto"/>
            </w:tcBorders>
            <w:shd w:val="clear" w:color="auto" w:fill="FFFFFF"/>
          </w:tcPr>
          <w:p w14:paraId="08752576" w14:textId="77777777"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14.1</w:t>
            </w:r>
          </w:p>
        </w:tc>
        <w:tc>
          <w:tcPr>
            <w:tcW w:w="9836" w:type="dxa"/>
            <w:tcBorders>
              <w:top w:val="single" w:sz="4" w:space="0" w:color="auto"/>
              <w:left w:val="single" w:sz="4" w:space="0" w:color="auto"/>
              <w:right w:val="single" w:sz="4" w:space="0" w:color="auto"/>
            </w:tcBorders>
            <w:shd w:val="clear" w:color="auto" w:fill="FFFFFF"/>
            <w:vAlign w:val="center"/>
          </w:tcPr>
          <w:p w14:paraId="112AC3C3" w14:textId="77777777"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tc>
      </w:tr>
      <w:tr w:rsidR="00716842" w:rsidRPr="00716842" w14:paraId="53A444CA" w14:textId="77777777" w:rsidTr="0048731A">
        <w:trPr>
          <w:trHeight w:hRule="exact" w:val="763"/>
          <w:jc w:val="center"/>
        </w:trPr>
        <w:tc>
          <w:tcPr>
            <w:tcW w:w="631" w:type="dxa"/>
            <w:tcBorders>
              <w:top w:val="single" w:sz="4" w:space="0" w:color="auto"/>
              <w:left w:val="single" w:sz="4" w:space="0" w:color="auto"/>
            </w:tcBorders>
            <w:shd w:val="clear" w:color="auto" w:fill="FFFFFF"/>
          </w:tcPr>
          <w:p w14:paraId="3BEE6BB6" w14:textId="77777777"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14.2</w:t>
            </w:r>
          </w:p>
        </w:tc>
        <w:tc>
          <w:tcPr>
            <w:tcW w:w="9836" w:type="dxa"/>
            <w:tcBorders>
              <w:top w:val="single" w:sz="4" w:space="0" w:color="auto"/>
              <w:left w:val="single" w:sz="4" w:space="0" w:color="auto"/>
              <w:right w:val="single" w:sz="4" w:space="0" w:color="auto"/>
            </w:tcBorders>
            <w:shd w:val="clear" w:color="auto" w:fill="FFFFFF"/>
            <w:vAlign w:val="center"/>
          </w:tcPr>
          <w:p w14:paraId="44A6F225" w14:textId="77777777" w:rsidR="00716842" w:rsidRPr="00716842" w:rsidRDefault="00716842" w:rsidP="008C378E">
            <w:pPr>
              <w:framePr w:w="11191"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Прорыв блокады Ленинграда в январе 1943 г. Значение героического сопротивления Ленинграда</w:t>
            </w:r>
          </w:p>
        </w:tc>
      </w:tr>
      <w:tr w:rsidR="00716842" w:rsidRPr="00716842" w14:paraId="40EF2B9F" w14:textId="77777777" w:rsidTr="0048731A">
        <w:trPr>
          <w:trHeight w:hRule="exact" w:val="1872"/>
          <w:jc w:val="center"/>
        </w:trPr>
        <w:tc>
          <w:tcPr>
            <w:tcW w:w="631" w:type="dxa"/>
            <w:tcBorders>
              <w:top w:val="single" w:sz="4" w:space="0" w:color="auto"/>
              <w:left w:val="single" w:sz="4" w:space="0" w:color="auto"/>
            </w:tcBorders>
            <w:shd w:val="clear" w:color="auto" w:fill="FFFFFF"/>
          </w:tcPr>
          <w:p w14:paraId="5FEFE0EF" w14:textId="77777777"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14.3</w:t>
            </w:r>
          </w:p>
        </w:tc>
        <w:tc>
          <w:tcPr>
            <w:tcW w:w="9836" w:type="dxa"/>
            <w:tcBorders>
              <w:top w:val="single" w:sz="4" w:space="0" w:color="auto"/>
              <w:left w:val="single" w:sz="4" w:space="0" w:color="auto"/>
              <w:right w:val="single" w:sz="4" w:space="0" w:color="auto"/>
            </w:tcBorders>
            <w:shd w:val="clear" w:color="auto" w:fill="FFFFFF"/>
            <w:vAlign w:val="center"/>
          </w:tcPr>
          <w:p w14:paraId="10950BB7" w14:textId="77777777"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716842" w:rsidRPr="00716842" w14:paraId="185830A8" w14:textId="77777777" w:rsidTr="0048731A">
        <w:trPr>
          <w:trHeight w:hRule="exact" w:val="763"/>
          <w:jc w:val="center"/>
        </w:trPr>
        <w:tc>
          <w:tcPr>
            <w:tcW w:w="631" w:type="dxa"/>
            <w:tcBorders>
              <w:top w:val="single" w:sz="4" w:space="0" w:color="auto"/>
              <w:left w:val="single" w:sz="4" w:space="0" w:color="auto"/>
            </w:tcBorders>
            <w:shd w:val="clear" w:color="auto" w:fill="FFFFFF"/>
          </w:tcPr>
          <w:p w14:paraId="326938D2" w14:textId="77777777"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14.4</w:t>
            </w:r>
          </w:p>
        </w:tc>
        <w:tc>
          <w:tcPr>
            <w:tcW w:w="9836" w:type="dxa"/>
            <w:tcBorders>
              <w:top w:val="single" w:sz="4" w:space="0" w:color="auto"/>
              <w:left w:val="single" w:sz="4" w:space="0" w:color="auto"/>
              <w:right w:val="single" w:sz="4" w:space="0" w:color="auto"/>
            </w:tcBorders>
            <w:shd w:val="clear" w:color="auto" w:fill="FFFFFF"/>
            <w:vAlign w:val="center"/>
          </w:tcPr>
          <w:p w14:paraId="09B5A3C3" w14:textId="77777777" w:rsidR="00716842" w:rsidRPr="00716842" w:rsidRDefault="00716842" w:rsidP="008C378E">
            <w:pPr>
              <w:framePr w:w="11191" w:wrap="notBeside" w:vAnchor="text" w:hAnchor="text" w:xAlign="center" w:y="-1"/>
              <w:spacing w:line="269"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и союзники. Проблема второго фронта. Ленд-лиз. Тегеранская конференция 1943 г.</w:t>
            </w:r>
          </w:p>
        </w:tc>
      </w:tr>
      <w:tr w:rsidR="00716842" w:rsidRPr="00716842" w14:paraId="3CF47A82" w14:textId="77777777" w:rsidTr="0048731A">
        <w:trPr>
          <w:trHeight w:hRule="exact" w:val="2424"/>
          <w:jc w:val="center"/>
        </w:trPr>
        <w:tc>
          <w:tcPr>
            <w:tcW w:w="631" w:type="dxa"/>
            <w:tcBorders>
              <w:top w:val="single" w:sz="4" w:space="0" w:color="auto"/>
              <w:left w:val="single" w:sz="4" w:space="0" w:color="auto"/>
            </w:tcBorders>
            <w:shd w:val="clear" w:color="auto" w:fill="FFFFFF"/>
          </w:tcPr>
          <w:p w14:paraId="0A4F5515" w14:textId="77777777"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14.5</w:t>
            </w:r>
          </w:p>
        </w:tc>
        <w:tc>
          <w:tcPr>
            <w:tcW w:w="9836" w:type="dxa"/>
            <w:tcBorders>
              <w:top w:val="single" w:sz="4" w:space="0" w:color="auto"/>
              <w:left w:val="single" w:sz="4" w:space="0" w:color="auto"/>
              <w:right w:val="single" w:sz="4" w:space="0" w:color="auto"/>
            </w:tcBorders>
            <w:shd w:val="clear" w:color="auto" w:fill="FFFFFF"/>
            <w:vAlign w:val="center"/>
          </w:tcPr>
          <w:p w14:paraId="207FB503" w14:textId="77777777"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5E4FF846" w14:textId="77777777"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716842" w:rsidRPr="00716842" w14:paraId="5E774E5C" w14:textId="77777777" w:rsidTr="0048731A">
        <w:trPr>
          <w:trHeight w:hRule="exact" w:val="490"/>
          <w:jc w:val="center"/>
        </w:trPr>
        <w:tc>
          <w:tcPr>
            <w:tcW w:w="631" w:type="dxa"/>
            <w:tcBorders>
              <w:top w:val="single" w:sz="4" w:space="0" w:color="auto"/>
              <w:left w:val="single" w:sz="4" w:space="0" w:color="auto"/>
            </w:tcBorders>
            <w:shd w:val="clear" w:color="auto" w:fill="FFFFFF"/>
            <w:vAlign w:val="center"/>
          </w:tcPr>
          <w:p w14:paraId="0A0CA858" w14:textId="77777777"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15</w:t>
            </w:r>
          </w:p>
        </w:tc>
        <w:tc>
          <w:tcPr>
            <w:tcW w:w="9836" w:type="dxa"/>
            <w:tcBorders>
              <w:top w:val="single" w:sz="4" w:space="0" w:color="auto"/>
              <w:left w:val="single" w:sz="4" w:space="0" w:color="auto"/>
              <w:right w:val="single" w:sz="4" w:space="0" w:color="auto"/>
            </w:tcBorders>
            <w:shd w:val="clear" w:color="auto" w:fill="FFFFFF"/>
            <w:vAlign w:val="center"/>
          </w:tcPr>
          <w:p w14:paraId="22A2E6A7" w14:textId="77777777" w:rsidR="00716842" w:rsidRPr="00716842" w:rsidRDefault="00716842" w:rsidP="008C378E">
            <w:pPr>
              <w:framePr w:w="1119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Человек и война: единство фронта и тыла</w:t>
            </w:r>
          </w:p>
        </w:tc>
      </w:tr>
      <w:tr w:rsidR="00716842" w:rsidRPr="00716842" w14:paraId="7302EB87" w14:textId="77777777" w:rsidTr="0048731A">
        <w:trPr>
          <w:trHeight w:hRule="exact" w:val="2707"/>
          <w:jc w:val="center"/>
        </w:trPr>
        <w:tc>
          <w:tcPr>
            <w:tcW w:w="631" w:type="dxa"/>
            <w:tcBorders>
              <w:top w:val="single" w:sz="4" w:space="0" w:color="auto"/>
              <w:left w:val="single" w:sz="4" w:space="0" w:color="auto"/>
              <w:bottom w:val="single" w:sz="4" w:space="0" w:color="auto"/>
            </w:tcBorders>
            <w:shd w:val="clear" w:color="auto" w:fill="FFFFFF"/>
          </w:tcPr>
          <w:p w14:paraId="22061A62" w14:textId="77777777" w:rsidR="00716842" w:rsidRPr="00716842" w:rsidRDefault="00716842" w:rsidP="008C378E">
            <w:pPr>
              <w:framePr w:w="1119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15.1</w:t>
            </w:r>
          </w:p>
        </w:tc>
        <w:tc>
          <w:tcPr>
            <w:tcW w:w="9836" w:type="dxa"/>
            <w:tcBorders>
              <w:top w:val="single" w:sz="4" w:space="0" w:color="auto"/>
              <w:left w:val="single" w:sz="4" w:space="0" w:color="auto"/>
              <w:bottom w:val="single" w:sz="4" w:space="0" w:color="auto"/>
              <w:right w:val="single" w:sz="4" w:space="0" w:color="auto"/>
            </w:tcBorders>
            <w:shd w:val="clear" w:color="auto" w:fill="FFFFFF"/>
            <w:vAlign w:val="center"/>
          </w:tcPr>
          <w:p w14:paraId="5F2ED7D9" w14:textId="77777777"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231B8D28" w14:textId="77777777" w:rsidR="00716842" w:rsidRPr="00716842" w:rsidRDefault="00716842" w:rsidP="008C378E">
            <w:pPr>
              <w:framePr w:w="1119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bl>
    <w:p w14:paraId="52129C7E" w14:textId="77777777" w:rsidR="00716842" w:rsidRPr="00716842" w:rsidRDefault="00716842" w:rsidP="008C378E">
      <w:pPr>
        <w:framePr w:w="11191" w:wrap="notBeside" w:vAnchor="text" w:hAnchor="text" w:xAlign="center" w:y="-1"/>
        <w:rPr>
          <w:rFonts w:ascii="Times New Roman" w:hAnsi="Times New Roman" w:cs="Times New Roman"/>
          <w:color w:val="auto"/>
        </w:rPr>
      </w:pPr>
    </w:p>
    <w:p w14:paraId="2F0A70C1"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31"/>
        <w:gridCol w:w="9276"/>
      </w:tblGrid>
      <w:tr w:rsidR="00716842" w:rsidRPr="00716842" w14:paraId="37192268" w14:textId="77777777" w:rsidTr="0048731A">
        <w:trPr>
          <w:trHeight w:hRule="exact" w:val="1877"/>
          <w:jc w:val="center"/>
        </w:trPr>
        <w:tc>
          <w:tcPr>
            <w:tcW w:w="831" w:type="dxa"/>
            <w:tcBorders>
              <w:top w:val="single" w:sz="4" w:space="0" w:color="auto"/>
              <w:left w:val="single" w:sz="4" w:space="0" w:color="auto"/>
            </w:tcBorders>
            <w:shd w:val="clear" w:color="auto" w:fill="FFFFFF"/>
          </w:tcPr>
          <w:p w14:paraId="3E9473EE" w14:textId="77777777"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15.2</w:t>
            </w:r>
          </w:p>
        </w:tc>
        <w:tc>
          <w:tcPr>
            <w:tcW w:w="9276" w:type="dxa"/>
            <w:tcBorders>
              <w:top w:val="single" w:sz="4" w:space="0" w:color="auto"/>
              <w:left w:val="single" w:sz="4" w:space="0" w:color="auto"/>
              <w:right w:val="single" w:sz="4" w:space="0" w:color="auto"/>
            </w:tcBorders>
            <w:shd w:val="clear" w:color="auto" w:fill="FFFFFF"/>
            <w:vAlign w:val="center"/>
          </w:tcPr>
          <w:p w14:paraId="603046CD" w14:textId="77777777" w:rsidR="00716842" w:rsidRPr="00716842" w:rsidRDefault="00716842" w:rsidP="008C378E">
            <w:pPr>
              <w:framePr w:w="112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716842" w:rsidRPr="00716842" w14:paraId="507B496C" w14:textId="77777777" w:rsidTr="0048731A">
        <w:trPr>
          <w:trHeight w:hRule="exact" w:val="763"/>
          <w:jc w:val="center"/>
        </w:trPr>
        <w:tc>
          <w:tcPr>
            <w:tcW w:w="831" w:type="dxa"/>
            <w:tcBorders>
              <w:top w:val="single" w:sz="4" w:space="0" w:color="auto"/>
              <w:left w:val="single" w:sz="4" w:space="0" w:color="auto"/>
            </w:tcBorders>
            <w:shd w:val="clear" w:color="auto" w:fill="FFFFFF"/>
            <w:vAlign w:val="center"/>
          </w:tcPr>
          <w:p w14:paraId="5A49B3E4" w14:textId="77777777"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w:t>
            </w:r>
          </w:p>
        </w:tc>
        <w:tc>
          <w:tcPr>
            <w:tcW w:w="9276" w:type="dxa"/>
            <w:tcBorders>
              <w:top w:val="single" w:sz="4" w:space="0" w:color="auto"/>
              <w:left w:val="single" w:sz="4" w:space="0" w:color="auto"/>
              <w:right w:val="single" w:sz="4" w:space="0" w:color="auto"/>
            </w:tcBorders>
            <w:shd w:val="clear" w:color="auto" w:fill="FFFFFF"/>
            <w:vAlign w:val="center"/>
          </w:tcPr>
          <w:p w14:paraId="58870FF0" w14:textId="77777777" w:rsidR="00716842" w:rsidRPr="00716842" w:rsidRDefault="00716842" w:rsidP="008C378E">
            <w:pPr>
              <w:framePr w:w="11281"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Победа СССР в Великой Отечественной войне. Окончание Второй мировой войны (1944 - сентябрь 1945 г.)</w:t>
            </w:r>
          </w:p>
        </w:tc>
      </w:tr>
      <w:tr w:rsidR="00716842" w:rsidRPr="00716842" w14:paraId="08F69657" w14:textId="77777777" w:rsidTr="0048731A">
        <w:trPr>
          <w:trHeight w:hRule="exact" w:val="1320"/>
          <w:jc w:val="center"/>
        </w:trPr>
        <w:tc>
          <w:tcPr>
            <w:tcW w:w="831" w:type="dxa"/>
            <w:tcBorders>
              <w:top w:val="single" w:sz="4" w:space="0" w:color="auto"/>
              <w:left w:val="single" w:sz="4" w:space="0" w:color="auto"/>
            </w:tcBorders>
            <w:shd w:val="clear" w:color="auto" w:fill="FFFFFF"/>
          </w:tcPr>
          <w:p w14:paraId="24BC88E8" w14:textId="77777777"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16.1</w:t>
            </w:r>
          </w:p>
        </w:tc>
        <w:tc>
          <w:tcPr>
            <w:tcW w:w="9276" w:type="dxa"/>
            <w:tcBorders>
              <w:top w:val="single" w:sz="4" w:space="0" w:color="auto"/>
              <w:left w:val="single" w:sz="4" w:space="0" w:color="auto"/>
              <w:right w:val="single" w:sz="4" w:space="0" w:color="auto"/>
            </w:tcBorders>
            <w:shd w:val="clear" w:color="auto" w:fill="FFFFFF"/>
            <w:vAlign w:val="center"/>
          </w:tcPr>
          <w:p w14:paraId="6FDCE97F" w14:textId="77777777" w:rsidR="00716842" w:rsidRPr="00716842" w:rsidRDefault="00716842" w:rsidP="008C378E">
            <w:pPr>
              <w:framePr w:w="112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 Одерская операция</w:t>
            </w:r>
          </w:p>
        </w:tc>
      </w:tr>
      <w:tr w:rsidR="00716842" w:rsidRPr="00716842" w14:paraId="389B6833" w14:textId="77777777" w:rsidTr="0048731A">
        <w:trPr>
          <w:trHeight w:hRule="exact" w:val="763"/>
          <w:jc w:val="center"/>
        </w:trPr>
        <w:tc>
          <w:tcPr>
            <w:tcW w:w="831" w:type="dxa"/>
            <w:tcBorders>
              <w:top w:val="single" w:sz="4" w:space="0" w:color="auto"/>
              <w:left w:val="single" w:sz="4" w:space="0" w:color="auto"/>
            </w:tcBorders>
            <w:shd w:val="clear" w:color="auto" w:fill="FFFFFF"/>
            <w:vAlign w:val="center"/>
          </w:tcPr>
          <w:p w14:paraId="76F23BFA" w14:textId="77777777"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16.2</w:t>
            </w:r>
          </w:p>
        </w:tc>
        <w:tc>
          <w:tcPr>
            <w:tcW w:w="9276" w:type="dxa"/>
            <w:tcBorders>
              <w:top w:val="single" w:sz="4" w:space="0" w:color="auto"/>
              <w:left w:val="single" w:sz="4" w:space="0" w:color="auto"/>
              <w:right w:val="single" w:sz="4" w:space="0" w:color="auto"/>
            </w:tcBorders>
            <w:shd w:val="clear" w:color="auto" w:fill="FFFFFF"/>
            <w:vAlign w:val="center"/>
          </w:tcPr>
          <w:p w14:paraId="45F3E4C0" w14:textId="77777777" w:rsidR="00716842" w:rsidRPr="00716842" w:rsidRDefault="00716842" w:rsidP="008C378E">
            <w:pPr>
              <w:framePr w:w="11281"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Битва за Берлин. Капитуляция Германии. Встреча на Эльбе. Репатриация советских граждан в ходе войны и после ее окончания</w:t>
            </w:r>
          </w:p>
        </w:tc>
      </w:tr>
      <w:tr w:rsidR="00716842" w:rsidRPr="00716842" w14:paraId="47A9D6BB" w14:textId="77777777" w:rsidTr="0048731A">
        <w:trPr>
          <w:trHeight w:hRule="exact" w:val="1315"/>
          <w:jc w:val="center"/>
        </w:trPr>
        <w:tc>
          <w:tcPr>
            <w:tcW w:w="831" w:type="dxa"/>
            <w:tcBorders>
              <w:top w:val="single" w:sz="4" w:space="0" w:color="auto"/>
              <w:left w:val="single" w:sz="4" w:space="0" w:color="auto"/>
            </w:tcBorders>
            <w:shd w:val="clear" w:color="auto" w:fill="FFFFFF"/>
          </w:tcPr>
          <w:p w14:paraId="3CF94D2F" w14:textId="77777777"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16.3</w:t>
            </w:r>
          </w:p>
        </w:tc>
        <w:tc>
          <w:tcPr>
            <w:tcW w:w="9276" w:type="dxa"/>
            <w:tcBorders>
              <w:top w:val="single" w:sz="4" w:space="0" w:color="auto"/>
              <w:left w:val="single" w:sz="4" w:space="0" w:color="auto"/>
              <w:right w:val="single" w:sz="4" w:space="0" w:color="auto"/>
            </w:tcBorders>
            <w:shd w:val="clear" w:color="auto" w:fill="FFFFFF"/>
            <w:vAlign w:val="center"/>
          </w:tcPr>
          <w:p w14:paraId="4312EA0D" w14:textId="77777777" w:rsidR="00716842" w:rsidRPr="00716842" w:rsidRDefault="00716842" w:rsidP="008C378E">
            <w:pPr>
              <w:framePr w:w="112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716842" w:rsidRPr="00716842" w14:paraId="4E0CEA83" w14:textId="77777777" w:rsidTr="0048731A">
        <w:trPr>
          <w:trHeight w:hRule="exact" w:val="1315"/>
          <w:jc w:val="center"/>
        </w:trPr>
        <w:tc>
          <w:tcPr>
            <w:tcW w:w="831" w:type="dxa"/>
            <w:tcBorders>
              <w:top w:val="single" w:sz="4" w:space="0" w:color="auto"/>
              <w:left w:val="single" w:sz="4" w:space="0" w:color="auto"/>
            </w:tcBorders>
            <w:shd w:val="clear" w:color="auto" w:fill="FFFFFF"/>
          </w:tcPr>
          <w:p w14:paraId="599F8DE3" w14:textId="77777777"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16.4</w:t>
            </w:r>
          </w:p>
        </w:tc>
        <w:tc>
          <w:tcPr>
            <w:tcW w:w="9276" w:type="dxa"/>
            <w:tcBorders>
              <w:top w:val="single" w:sz="4" w:space="0" w:color="auto"/>
              <w:left w:val="single" w:sz="4" w:space="0" w:color="auto"/>
              <w:right w:val="single" w:sz="4" w:space="0" w:color="auto"/>
            </w:tcBorders>
            <w:shd w:val="clear" w:color="auto" w:fill="FFFFFF"/>
            <w:vAlign w:val="center"/>
          </w:tcPr>
          <w:p w14:paraId="59132204" w14:textId="77777777" w:rsidR="00716842" w:rsidRPr="00716842" w:rsidRDefault="00716842" w:rsidP="008C378E">
            <w:pPr>
              <w:framePr w:w="112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716842" w:rsidRPr="00716842" w14:paraId="1BE30525" w14:textId="77777777" w:rsidTr="0048731A">
        <w:trPr>
          <w:trHeight w:hRule="exact" w:val="768"/>
          <w:jc w:val="center"/>
        </w:trPr>
        <w:tc>
          <w:tcPr>
            <w:tcW w:w="831" w:type="dxa"/>
            <w:tcBorders>
              <w:top w:val="single" w:sz="4" w:space="0" w:color="auto"/>
              <w:left w:val="single" w:sz="4" w:space="0" w:color="auto"/>
            </w:tcBorders>
            <w:shd w:val="clear" w:color="auto" w:fill="FFFFFF"/>
          </w:tcPr>
          <w:p w14:paraId="608D957B" w14:textId="77777777"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16.5</w:t>
            </w:r>
          </w:p>
        </w:tc>
        <w:tc>
          <w:tcPr>
            <w:tcW w:w="9276" w:type="dxa"/>
            <w:tcBorders>
              <w:top w:val="single" w:sz="4" w:space="0" w:color="auto"/>
              <w:left w:val="single" w:sz="4" w:space="0" w:color="auto"/>
              <w:right w:val="single" w:sz="4" w:space="0" w:color="auto"/>
            </w:tcBorders>
            <w:shd w:val="clear" w:color="auto" w:fill="FFFFFF"/>
            <w:vAlign w:val="center"/>
          </w:tcPr>
          <w:p w14:paraId="32AC6D1F" w14:textId="77777777" w:rsidR="00716842" w:rsidRPr="00716842" w:rsidRDefault="00716842" w:rsidP="008C378E">
            <w:pPr>
              <w:framePr w:w="11281"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716842" w:rsidRPr="00716842" w14:paraId="36B89992" w14:textId="77777777" w:rsidTr="0048731A">
        <w:trPr>
          <w:trHeight w:hRule="exact" w:val="1594"/>
          <w:jc w:val="center"/>
        </w:trPr>
        <w:tc>
          <w:tcPr>
            <w:tcW w:w="831" w:type="dxa"/>
            <w:tcBorders>
              <w:top w:val="single" w:sz="4" w:space="0" w:color="auto"/>
              <w:left w:val="single" w:sz="4" w:space="0" w:color="auto"/>
            </w:tcBorders>
            <w:shd w:val="clear" w:color="auto" w:fill="FFFFFF"/>
          </w:tcPr>
          <w:p w14:paraId="6F492FD6" w14:textId="77777777"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16.6</w:t>
            </w:r>
          </w:p>
        </w:tc>
        <w:tc>
          <w:tcPr>
            <w:tcW w:w="9276" w:type="dxa"/>
            <w:tcBorders>
              <w:top w:val="single" w:sz="4" w:space="0" w:color="auto"/>
              <w:left w:val="single" w:sz="4" w:space="0" w:color="auto"/>
              <w:right w:val="single" w:sz="4" w:space="0" w:color="auto"/>
            </w:tcBorders>
            <w:shd w:val="clear" w:color="auto" w:fill="FFFFFF"/>
            <w:vAlign w:val="center"/>
          </w:tcPr>
          <w:p w14:paraId="65BD04F3" w14:textId="77777777" w:rsidR="00716842" w:rsidRPr="00716842" w:rsidRDefault="00716842" w:rsidP="008C378E">
            <w:pPr>
              <w:framePr w:w="112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Создание ООН. Осуждение главных военных преступников. Нюрнбергский и Токийский судебные процессы.</w:t>
            </w:r>
          </w:p>
          <w:p w14:paraId="1F73C0CF" w14:textId="77777777" w:rsidR="00716842" w:rsidRPr="00716842" w:rsidRDefault="00716842" w:rsidP="008C378E">
            <w:pPr>
              <w:framePr w:w="112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716842" w:rsidRPr="00716842" w14:paraId="408347FE" w14:textId="77777777" w:rsidTr="0048731A">
        <w:trPr>
          <w:trHeight w:hRule="exact" w:val="499"/>
          <w:jc w:val="center"/>
        </w:trPr>
        <w:tc>
          <w:tcPr>
            <w:tcW w:w="831" w:type="dxa"/>
            <w:tcBorders>
              <w:top w:val="single" w:sz="4" w:space="0" w:color="auto"/>
              <w:left w:val="single" w:sz="4" w:space="0" w:color="auto"/>
              <w:bottom w:val="single" w:sz="4" w:space="0" w:color="auto"/>
            </w:tcBorders>
            <w:shd w:val="clear" w:color="auto" w:fill="FFFFFF"/>
            <w:vAlign w:val="center"/>
          </w:tcPr>
          <w:p w14:paraId="62E83DBE" w14:textId="77777777" w:rsidR="00716842" w:rsidRPr="00716842" w:rsidRDefault="00716842" w:rsidP="008C378E">
            <w:pPr>
              <w:framePr w:w="112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16.7</w:t>
            </w:r>
          </w:p>
        </w:tc>
        <w:tc>
          <w:tcPr>
            <w:tcW w:w="9276" w:type="dxa"/>
            <w:tcBorders>
              <w:top w:val="single" w:sz="4" w:space="0" w:color="auto"/>
              <w:left w:val="single" w:sz="4" w:space="0" w:color="auto"/>
              <w:bottom w:val="single" w:sz="4" w:space="0" w:color="auto"/>
              <w:right w:val="single" w:sz="4" w:space="0" w:color="auto"/>
            </w:tcBorders>
            <w:shd w:val="clear" w:color="auto" w:fill="FFFFFF"/>
            <w:vAlign w:val="center"/>
          </w:tcPr>
          <w:p w14:paraId="02959BB6" w14:textId="77777777" w:rsidR="00716842" w:rsidRPr="00716842" w:rsidRDefault="00716842" w:rsidP="008C378E">
            <w:pPr>
              <w:framePr w:w="11281"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Наш край в 1941 - 1945 гг.</w:t>
            </w:r>
          </w:p>
        </w:tc>
      </w:tr>
    </w:tbl>
    <w:p w14:paraId="076DC1EE" w14:textId="77777777" w:rsidR="00716842" w:rsidRPr="00716842" w:rsidRDefault="00716842" w:rsidP="008C378E">
      <w:pPr>
        <w:framePr w:w="11281" w:wrap="notBeside" w:vAnchor="text" w:hAnchor="text" w:xAlign="center" w:y="-1"/>
        <w:rPr>
          <w:rFonts w:ascii="Times New Roman" w:hAnsi="Times New Roman" w:cs="Times New Roman"/>
          <w:color w:val="auto"/>
        </w:rPr>
      </w:pPr>
    </w:p>
    <w:p w14:paraId="623325AE" w14:textId="77777777" w:rsidR="00716842" w:rsidRPr="00716842" w:rsidRDefault="00716842" w:rsidP="00716842">
      <w:pPr>
        <w:rPr>
          <w:rFonts w:ascii="Times New Roman" w:hAnsi="Times New Roman" w:cs="Times New Roman"/>
          <w:color w:val="auto"/>
        </w:rPr>
      </w:pPr>
    </w:p>
    <w:p w14:paraId="17381F92" w14:textId="77777777" w:rsidR="008A57A8" w:rsidRPr="00716842" w:rsidRDefault="008A57A8" w:rsidP="008A57A8">
      <w:pPr>
        <w:framePr w:w="10471" w:wrap="notBeside" w:vAnchor="text" w:hAnchor="page" w:x="481" w:y="2675"/>
        <w:tabs>
          <w:tab w:val="left" w:leader="underscore" w:pos="1162"/>
          <w:tab w:val="left" w:leader="underscore" w:pos="6533"/>
        </w:tabs>
        <w:spacing w:line="278" w:lineRule="exact"/>
        <w:jc w:val="both"/>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rPr>
        <w:t xml:space="preserve">Проверяемые требования к результатам освоения основной </w:t>
      </w:r>
      <w:r w:rsidRPr="00716842">
        <w:rPr>
          <w:rFonts w:ascii="Times New Roman" w:eastAsia="Times New Roman" w:hAnsi="Times New Roman" w:cs="Times New Roman"/>
          <w:b/>
          <w:bCs/>
          <w:color w:val="auto"/>
        </w:rPr>
        <w:tab/>
      </w:r>
      <w:r w:rsidRPr="00716842">
        <w:rPr>
          <w:rFonts w:ascii="Times New Roman" w:eastAsia="Times New Roman" w:hAnsi="Times New Roman" w:cs="Times New Roman"/>
          <w:b/>
          <w:bCs/>
          <w:color w:val="auto"/>
          <w:u w:val="single"/>
        </w:rPr>
        <w:t>образовательной программы (11 класс)</w:t>
      </w:r>
      <w:r w:rsidRPr="00716842">
        <w:rPr>
          <w:rFonts w:ascii="Times New Roman" w:eastAsia="Times New Roman" w:hAnsi="Times New Roman" w:cs="Times New Roman"/>
          <w:b/>
          <w:bCs/>
          <w:color w:val="auto"/>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708"/>
        <w:gridCol w:w="9174"/>
      </w:tblGrid>
      <w:tr w:rsidR="008A57A8" w:rsidRPr="00716842" w14:paraId="1A27A6C0" w14:textId="77777777" w:rsidTr="008A57A8">
        <w:trPr>
          <w:trHeight w:hRule="exact" w:val="1046"/>
          <w:jc w:val="center"/>
        </w:trPr>
        <w:tc>
          <w:tcPr>
            <w:tcW w:w="708" w:type="dxa"/>
            <w:tcBorders>
              <w:top w:val="single" w:sz="4" w:space="0" w:color="auto"/>
              <w:left w:val="single" w:sz="4" w:space="0" w:color="auto"/>
            </w:tcBorders>
            <w:shd w:val="clear" w:color="auto" w:fill="FFFFFF"/>
            <w:vAlign w:val="center"/>
          </w:tcPr>
          <w:p w14:paraId="5F1FDA36" w14:textId="77777777" w:rsidR="008A57A8" w:rsidRPr="00716842" w:rsidRDefault="008A57A8" w:rsidP="008A57A8">
            <w:pPr>
              <w:framePr w:w="10471" w:wrap="notBeside" w:vAnchor="text" w:hAnchor="page" w:x="481" w:y="2675"/>
              <w:spacing w:line="274"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Код</w:t>
            </w:r>
          </w:p>
          <w:p w14:paraId="64032FF8" w14:textId="77777777" w:rsidR="008A57A8" w:rsidRPr="00716842" w:rsidRDefault="008A57A8" w:rsidP="008A57A8">
            <w:pPr>
              <w:framePr w:w="10471" w:wrap="notBeside" w:vAnchor="text" w:hAnchor="page" w:x="481" w:y="2675"/>
              <w:spacing w:line="274" w:lineRule="exact"/>
              <w:ind w:left="200"/>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проверяемого</w:t>
            </w:r>
          </w:p>
          <w:p w14:paraId="69541B93" w14:textId="77777777" w:rsidR="008A57A8" w:rsidRPr="00716842" w:rsidRDefault="008A57A8" w:rsidP="008A57A8">
            <w:pPr>
              <w:framePr w:w="10471" w:wrap="notBeside" w:vAnchor="text" w:hAnchor="page" w:x="481" w:y="2675"/>
              <w:spacing w:line="274"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результата</w:t>
            </w:r>
          </w:p>
        </w:tc>
        <w:tc>
          <w:tcPr>
            <w:tcW w:w="9174" w:type="dxa"/>
            <w:tcBorders>
              <w:top w:val="single" w:sz="4" w:space="0" w:color="auto"/>
              <w:left w:val="single" w:sz="4" w:space="0" w:color="auto"/>
              <w:right w:val="single" w:sz="4" w:space="0" w:color="auto"/>
            </w:tcBorders>
            <w:shd w:val="clear" w:color="auto" w:fill="FFFFFF"/>
          </w:tcPr>
          <w:p w14:paraId="5AB2D87A" w14:textId="77777777" w:rsidR="008A57A8" w:rsidRPr="00716842" w:rsidRDefault="008A57A8" w:rsidP="008A57A8">
            <w:pPr>
              <w:framePr w:w="10471" w:wrap="notBeside" w:vAnchor="text" w:hAnchor="page" w:x="481" w:y="2675"/>
              <w:spacing w:line="283" w:lineRule="exact"/>
              <w:ind w:left="720"/>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Проверяемые предметные результаты освоения основной образовательной программы среднего общего образования</w:t>
            </w:r>
          </w:p>
        </w:tc>
      </w:tr>
      <w:tr w:rsidR="008A57A8" w:rsidRPr="00716842" w14:paraId="6F42E88A" w14:textId="77777777" w:rsidTr="008A57A8">
        <w:trPr>
          <w:trHeight w:hRule="exact" w:val="2707"/>
          <w:jc w:val="center"/>
        </w:trPr>
        <w:tc>
          <w:tcPr>
            <w:tcW w:w="708" w:type="dxa"/>
            <w:tcBorders>
              <w:top w:val="single" w:sz="4" w:space="0" w:color="auto"/>
              <w:left w:val="single" w:sz="4" w:space="0" w:color="auto"/>
              <w:bottom w:val="single" w:sz="4" w:space="0" w:color="auto"/>
            </w:tcBorders>
            <w:shd w:val="clear" w:color="auto" w:fill="FFFFFF"/>
          </w:tcPr>
          <w:p w14:paraId="7E34D2D6" w14:textId="77777777" w:rsidR="008A57A8" w:rsidRPr="00716842" w:rsidRDefault="008A57A8" w:rsidP="008A57A8">
            <w:pPr>
              <w:framePr w:w="10471" w:wrap="notBeside" w:vAnchor="text" w:hAnchor="page" w:x="481" w:y="2675"/>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w:t>
            </w:r>
          </w:p>
        </w:tc>
        <w:tc>
          <w:tcPr>
            <w:tcW w:w="9174" w:type="dxa"/>
            <w:tcBorders>
              <w:top w:val="single" w:sz="4" w:space="0" w:color="auto"/>
              <w:left w:val="single" w:sz="4" w:space="0" w:color="auto"/>
              <w:bottom w:val="single" w:sz="4" w:space="0" w:color="auto"/>
              <w:right w:val="single" w:sz="4" w:space="0" w:color="auto"/>
            </w:tcBorders>
            <w:shd w:val="clear" w:color="auto" w:fill="FFFFFF"/>
            <w:vAlign w:val="center"/>
          </w:tcPr>
          <w:p w14:paraId="4B8959B2" w14:textId="77777777" w:rsidR="008A57A8" w:rsidRPr="00716842" w:rsidRDefault="008A57A8" w:rsidP="008A57A8">
            <w:pPr>
              <w:framePr w:w="10471" w:wrap="notBeside" w:vAnchor="text" w:hAnchor="page" w:x="481" w:y="2675"/>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Понимание значимости России в мировых политических и социально</w:t>
            </w:r>
            <w:r w:rsidRPr="00716842">
              <w:rPr>
                <w:rFonts w:ascii="Times New Roman" w:eastAsia="Franklin Gothic Demi" w:hAnsi="Times New Roman" w:cs="Times New Roman"/>
                <w:color w:val="auto"/>
              </w:rPr>
              <w:softHyphen/>
              <w:t>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bl>
    <w:p w14:paraId="74DFDF08" w14:textId="77777777" w:rsidR="008A57A8" w:rsidRPr="00716842" w:rsidRDefault="008A57A8" w:rsidP="008A57A8">
      <w:pPr>
        <w:framePr w:w="10471" w:wrap="notBeside" w:vAnchor="text" w:hAnchor="page" w:x="481" w:y="2675"/>
        <w:rPr>
          <w:rFonts w:ascii="Times New Roman" w:hAnsi="Times New Roman" w:cs="Times New Roman"/>
          <w:color w:val="auto"/>
        </w:rPr>
      </w:pPr>
    </w:p>
    <w:p w14:paraId="5F3965D7"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94"/>
        <w:gridCol w:w="9283"/>
      </w:tblGrid>
      <w:tr w:rsidR="00716842" w:rsidRPr="00716842" w14:paraId="7B7DCEF0" w14:textId="77777777" w:rsidTr="0048731A">
        <w:trPr>
          <w:trHeight w:hRule="exact" w:val="773"/>
          <w:jc w:val="center"/>
        </w:trPr>
        <w:tc>
          <w:tcPr>
            <w:tcW w:w="794" w:type="dxa"/>
            <w:tcBorders>
              <w:top w:val="single" w:sz="4" w:space="0" w:color="auto"/>
              <w:left w:val="single" w:sz="4" w:space="0" w:color="auto"/>
            </w:tcBorders>
            <w:shd w:val="clear" w:color="auto" w:fill="FFFFFF"/>
            <w:vAlign w:val="center"/>
          </w:tcPr>
          <w:p w14:paraId="3804DCF2" w14:textId="77777777"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9283" w:type="dxa"/>
            <w:tcBorders>
              <w:top w:val="single" w:sz="4" w:space="0" w:color="auto"/>
              <w:left w:val="single" w:sz="4" w:space="0" w:color="auto"/>
              <w:right w:val="single" w:sz="4" w:space="0" w:color="auto"/>
            </w:tcBorders>
            <w:shd w:val="clear" w:color="auto" w:fill="FFFFFF"/>
            <w:vAlign w:val="center"/>
          </w:tcPr>
          <w:p w14:paraId="2D9D02B6" w14:textId="77777777"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Называть наиболее значимые события истории России 1945 - 2022 гг., объяснять их особую значимость для истории нашей страны</w:t>
            </w:r>
          </w:p>
        </w:tc>
      </w:tr>
      <w:tr w:rsidR="00716842" w:rsidRPr="00716842" w14:paraId="4E09B773" w14:textId="77777777" w:rsidTr="0048731A">
        <w:trPr>
          <w:trHeight w:hRule="exact" w:val="1315"/>
          <w:jc w:val="center"/>
        </w:trPr>
        <w:tc>
          <w:tcPr>
            <w:tcW w:w="794" w:type="dxa"/>
            <w:tcBorders>
              <w:top w:val="single" w:sz="4" w:space="0" w:color="auto"/>
              <w:left w:val="single" w:sz="4" w:space="0" w:color="auto"/>
            </w:tcBorders>
            <w:shd w:val="clear" w:color="auto" w:fill="FFFFFF"/>
          </w:tcPr>
          <w:p w14:paraId="2478D0B0" w14:textId="77777777"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w:t>
            </w:r>
          </w:p>
        </w:tc>
        <w:tc>
          <w:tcPr>
            <w:tcW w:w="9283" w:type="dxa"/>
            <w:tcBorders>
              <w:top w:val="single" w:sz="4" w:space="0" w:color="auto"/>
              <w:left w:val="single" w:sz="4" w:space="0" w:color="auto"/>
              <w:right w:val="single" w:sz="4" w:space="0" w:color="auto"/>
            </w:tcBorders>
            <w:shd w:val="clear" w:color="auto" w:fill="FFFFFF"/>
            <w:vAlign w:val="center"/>
          </w:tcPr>
          <w:p w14:paraId="49EAC162" w14:textId="77777777"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и объяснять (аргументировать) свое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716842" w:rsidRPr="00716842" w14:paraId="4E33E1D6" w14:textId="77777777" w:rsidTr="0048731A">
        <w:trPr>
          <w:trHeight w:hRule="exact" w:val="763"/>
          <w:jc w:val="center"/>
        </w:trPr>
        <w:tc>
          <w:tcPr>
            <w:tcW w:w="794" w:type="dxa"/>
            <w:tcBorders>
              <w:top w:val="single" w:sz="4" w:space="0" w:color="auto"/>
              <w:left w:val="single" w:sz="4" w:space="0" w:color="auto"/>
            </w:tcBorders>
            <w:shd w:val="clear" w:color="auto" w:fill="FFFFFF"/>
          </w:tcPr>
          <w:p w14:paraId="65CF915D" w14:textId="77777777"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w:t>
            </w:r>
          </w:p>
        </w:tc>
        <w:tc>
          <w:tcPr>
            <w:tcW w:w="9283" w:type="dxa"/>
            <w:tcBorders>
              <w:top w:val="single" w:sz="4" w:space="0" w:color="auto"/>
              <w:left w:val="single" w:sz="4" w:space="0" w:color="auto"/>
              <w:right w:val="single" w:sz="4" w:space="0" w:color="auto"/>
            </w:tcBorders>
            <w:shd w:val="clear" w:color="auto" w:fill="FFFFFF"/>
            <w:vAlign w:val="center"/>
          </w:tcPr>
          <w:p w14:paraId="67088DC6" w14:textId="77777777"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и всемирной истории 1945 - 2022 гг., выявлять попытки фальсификации истории</w:t>
            </w:r>
          </w:p>
        </w:tc>
      </w:tr>
      <w:tr w:rsidR="00716842" w:rsidRPr="00716842" w14:paraId="4A1B7C58" w14:textId="77777777" w:rsidTr="0048731A">
        <w:trPr>
          <w:trHeight w:hRule="exact" w:val="1320"/>
          <w:jc w:val="center"/>
        </w:trPr>
        <w:tc>
          <w:tcPr>
            <w:tcW w:w="794" w:type="dxa"/>
            <w:tcBorders>
              <w:top w:val="single" w:sz="4" w:space="0" w:color="auto"/>
              <w:left w:val="single" w:sz="4" w:space="0" w:color="auto"/>
            </w:tcBorders>
            <w:shd w:val="clear" w:color="auto" w:fill="FFFFFF"/>
          </w:tcPr>
          <w:p w14:paraId="376BA0B7" w14:textId="77777777"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w:t>
            </w:r>
          </w:p>
        </w:tc>
        <w:tc>
          <w:tcPr>
            <w:tcW w:w="9283" w:type="dxa"/>
            <w:tcBorders>
              <w:top w:val="single" w:sz="4" w:space="0" w:color="auto"/>
              <w:left w:val="single" w:sz="4" w:space="0" w:color="auto"/>
              <w:right w:val="single" w:sz="4" w:space="0" w:color="auto"/>
            </w:tcBorders>
            <w:shd w:val="clear" w:color="auto" w:fill="FFFFFF"/>
            <w:vAlign w:val="center"/>
          </w:tcPr>
          <w:p w14:paraId="37015B61" w14:textId="77777777"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716842" w:rsidRPr="00716842" w14:paraId="742901C4" w14:textId="77777777" w:rsidTr="0048731A">
        <w:trPr>
          <w:trHeight w:hRule="exact" w:val="1037"/>
          <w:jc w:val="center"/>
        </w:trPr>
        <w:tc>
          <w:tcPr>
            <w:tcW w:w="794" w:type="dxa"/>
            <w:tcBorders>
              <w:top w:val="single" w:sz="4" w:space="0" w:color="auto"/>
              <w:left w:val="single" w:sz="4" w:space="0" w:color="auto"/>
            </w:tcBorders>
            <w:shd w:val="clear" w:color="auto" w:fill="FFFFFF"/>
          </w:tcPr>
          <w:p w14:paraId="1B7E0939" w14:textId="77777777"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w:t>
            </w:r>
          </w:p>
        </w:tc>
        <w:tc>
          <w:tcPr>
            <w:tcW w:w="9283" w:type="dxa"/>
            <w:tcBorders>
              <w:top w:val="single" w:sz="4" w:space="0" w:color="auto"/>
              <w:left w:val="single" w:sz="4" w:space="0" w:color="auto"/>
              <w:right w:val="single" w:sz="4" w:space="0" w:color="auto"/>
            </w:tcBorders>
            <w:shd w:val="clear" w:color="auto" w:fill="FFFFFF"/>
            <w:vAlign w:val="center"/>
          </w:tcPr>
          <w:p w14:paraId="4D348D99" w14:textId="77777777"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Знание имен исторических личностей, внесших значительный вклад в социально-экономическое, политическое и культурное развитие России в 1945 - 2022 гг.</w:t>
            </w:r>
          </w:p>
        </w:tc>
      </w:tr>
      <w:tr w:rsidR="00716842" w:rsidRPr="00716842" w14:paraId="47B0415C" w14:textId="77777777" w:rsidTr="0048731A">
        <w:trPr>
          <w:trHeight w:hRule="exact" w:val="768"/>
          <w:jc w:val="center"/>
        </w:trPr>
        <w:tc>
          <w:tcPr>
            <w:tcW w:w="794" w:type="dxa"/>
            <w:tcBorders>
              <w:top w:val="single" w:sz="4" w:space="0" w:color="auto"/>
              <w:left w:val="single" w:sz="4" w:space="0" w:color="auto"/>
            </w:tcBorders>
            <w:shd w:val="clear" w:color="auto" w:fill="FFFFFF"/>
            <w:vAlign w:val="center"/>
          </w:tcPr>
          <w:p w14:paraId="6435BE94" w14:textId="77777777"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2.1</w:t>
            </w:r>
          </w:p>
        </w:tc>
        <w:tc>
          <w:tcPr>
            <w:tcW w:w="9283" w:type="dxa"/>
            <w:tcBorders>
              <w:top w:val="single" w:sz="4" w:space="0" w:color="auto"/>
              <w:left w:val="single" w:sz="4" w:space="0" w:color="auto"/>
              <w:right w:val="single" w:sz="4" w:space="0" w:color="auto"/>
            </w:tcBorders>
            <w:shd w:val="clear" w:color="auto" w:fill="FFFFFF"/>
            <w:vAlign w:val="center"/>
          </w:tcPr>
          <w:p w14:paraId="7CDD0FB3" w14:textId="77777777"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Называть имена наиболее выдающихся деятелей истории России 1945 - 2022 гг., события, процессы, в которых они участвовали</w:t>
            </w:r>
          </w:p>
        </w:tc>
      </w:tr>
      <w:tr w:rsidR="00716842" w:rsidRPr="00716842" w14:paraId="204A295B" w14:textId="77777777" w:rsidTr="0048731A">
        <w:trPr>
          <w:trHeight w:hRule="exact" w:val="1320"/>
          <w:jc w:val="center"/>
        </w:trPr>
        <w:tc>
          <w:tcPr>
            <w:tcW w:w="794" w:type="dxa"/>
            <w:tcBorders>
              <w:top w:val="single" w:sz="4" w:space="0" w:color="auto"/>
              <w:left w:val="single" w:sz="4" w:space="0" w:color="auto"/>
            </w:tcBorders>
            <w:shd w:val="clear" w:color="auto" w:fill="FFFFFF"/>
          </w:tcPr>
          <w:p w14:paraId="4FC83FA9" w14:textId="77777777"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2.2</w:t>
            </w:r>
          </w:p>
        </w:tc>
        <w:tc>
          <w:tcPr>
            <w:tcW w:w="9283" w:type="dxa"/>
            <w:tcBorders>
              <w:top w:val="single" w:sz="4" w:space="0" w:color="auto"/>
              <w:left w:val="single" w:sz="4" w:space="0" w:color="auto"/>
              <w:right w:val="single" w:sz="4" w:space="0" w:color="auto"/>
            </w:tcBorders>
            <w:shd w:val="clear" w:color="auto" w:fill="FFFFFF"/>
            <w:vAlign w:val="center"/>
          </w:tcPr>
          <w:p w14:paraId="503F1D0C" w14:textId="77777777" w:rsidR="00716842" w:rsidRPr="00716842" w:rsidRDefault="00716842" w:rsidP="0048731A">
            <w:pPr>
              <w:framePr w:w="11326"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716842" w:rsidRPr="00716842" w14:paraId="36488FC8" w14:textId="77777777" w:rsidTr="0048731A">
        <w:trPr>
          <w:trHeight w:hRule="exact" w:val="1042"/>
          <w:jc w:val="center"/>
        </w:trPr>
        <w:tc>
          <w:tcPr>
            <w:tcW w:w="794" w:type="dxa"/>
            <w:tcBorders>
              <w:top w:val="single" w:sz="4" w:space="0" w:color="auto"/>
              <w:left w:val="single" w:sz="4" w:space="0" w:color="auto"/>
            </w:tcBorders>
            <w:shd w:val="clear" w:color="auto" w:fill="FFFFFF"/>
          </w:tcPr>
          <w:p w14:paraId="58215349" w14:textId="77777777"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2.3</w:t>
            </w:r>
          </w:p>
        </w:tc>
        <w:tc>
          <w:tcPr>
            <w:tcW w:w="9283" w:type="dxa"/>
            <w:tcBorders>
              <w:top w:val="single" w:sz="4" w:space="0" w:color="auto"/>
              <w:left w:val="single" w:sz="4" w:space="0" w:color="auto"/>
              <w:right w:val="single" w:sz="4" w:space="0" w:color="auto"/>
            </w:tcBorders>
            <w:shd w:val="clear" w:color="auto" w:fill="FFFFFF"/>
            <w:vAlign w:val="center"/>
          </w:tcPr>
          <w:p w14:paraId="1184FF73" w14:textId="77777777" w:rsidR="00716842" w:rsidRPr="00716842" w:rsidRDefault="00716842" w:rsidP="0048731A">
            <w:pPr>
              <w:framePr w:w="11326"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716842" w:rsidRPr="00716842" w14:paraId="4297882E" w14:textId="77777777" w:rsidTr="0048731A">
        <w:trPr>
          <w:trHeight w:hRule="exact" w:val="763"/>
          <w:jc w:val="center"/>
        </w:trPr>
        <w:tc>
          <w:tcPr>
            <w:tcW w:w="794" w:type="dxa"/>
            <w:tcBorders>
              <w:top w:val="single" w:sz="4" w:space="0" w:color="auto"/>
              <w:left w:val="single" w:sz="4" w:space="0" w:color="auto"/>
            </w:tcBorders>
            <w:shd w:val="clear" w:color="auto" w:fill="FFFFFF"/>
          </w:tcPr>
          <w:p w14:paraId="18C0BD8E" w14:textId="77777777"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2.4</w:t>
            </w:r>
          </w:p>
        </w:tc>
        <w:tc>
          <w:tcPr>
            <w:tcW w:w="9283" w:type="dxa"/>
            <w:tcBorders>
              <w:top w:val="single" w:sz="4" w:space="0" w:color="auto"/>
              <w:left w:val="single" w:sz="4" w:space="0" w:color="auto"/>
              <w:right w:val="single" w:sz="4" w:space="0" w:color="auto"/>
            </w:tcBorders>
            <w:shd w:val="clear" w:color="auto" w:fill="FFFFFF"/>
            <w:vAlign w:val="center"/>
          </w:tcPr>
          <w:p w14:paraId="3534B885" w14:textId="77777777" w:rsidR="00716842" w:rsidRPr="00716842" w:rsidRDefault="00716842" w:rsidP="0048731A">
            <w:pPr>
              <w:framePr w:w="11326" w:wrap="notBeside" w:vAnchor="text" w:hAnchor="text" w:xAlign="center" w:y="-1"/>
              <w:spacing w:line="269"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и объяснять (аргументировать) свое отношение и оценку деятельности исторических личностей</w:t>
            </w:r>
          </w:p>
        </w:tc>
      </w:tr>
      <w:tr w:rsidR="00716842" w:rsidRPr="00716842" w14:paraId="59D65B7F" w14:textId="77777777" w:rsidTr="0048731A">
        <w:trPr>
          <w:trHeight w:hRule="exact" w:val="2146"/>
          <w:jc w:val="center"/>
        </w:trPr>
        <w:tc>
          <w:tcPr>
            <w:tcW w:w="794" w:type="dxa"/>
            <w:tcBorders>
              <w:top w:val="single" w:sz="4" w:space="0" w:color="auto"/>
              <w:left w:val="single" w:sz="4" w:space="0" w:color="auto"/>
            </w:tcBorders>
            <w:shd w:val="clear" w:color="auto" w:fill="FFFFFF"/>
          </w:tcPr>
          <w:p w14:paraId="4A501996" w14:textId="77777777"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w:t>
            </w:r>
          </w:p>
        </w:tc>
        <w:tc>
          <w:tcPr>
            <w:tcW w:w="9283" w:type="dxa"/>
            <w:tcBorders>
              <w:top w:val="single" w:sz="4" w:space="0" w:color="auto"/>
              <w:left w:val="single" w:sz="4" w:space="0" w:color="auto"/>
              <w:right w:val="single" w:sz="4" w:space="0" w:color="auto"/>
            </w:tcBorders>
            <w:shd w:val="clear" w:color="auto" w:fill="FFFFFF"/>
            <w:vAlign w:val="center"/>
          </w:tcPr>
          <w:p w14:paraId="7DF27744" w14:textId="77777777"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716842" w:rsidRPr="00716842" w14:paraId="1999FABA" w14:textId="77777777" w:rsidTr="0048731A">
        <w:trPr>
          <w:trHeight w:hRule="exact" w:val="1594"/>
          <w:jc w:val="center"/>
        </w:trPr>
        <w:tc>
          <w:tcPr>
            <w:tcW w:w="794" w:type="dxa"/>
            <w:tcBorders>
              <w:top w:val="single" w:sz="4" w:space="0" w:color="auto"/>
              <w:left w:val="single" w:sz="4" w:space="0" w:color="auto"/>
            </w:tcBorders>
            <w:shd w:val="clear" w:color="auto" w:fill="FFFFFF"/>
          </w:tcPr>
          <w:p w14:paraId="0F80F147" w14:textId="77777777"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3.1</w:t>
            </w:r>
          </w:p>
        </w:tc>
        <w:tc>
          <w:tcPr>
            <w:tcW w:w="9283" w:type="dxa"/>
            <w:tcBorders>
              <w:top w:val="single" w:sz="4" w:space="0" w:color="auto"/>
              <w:left w:val="single" w:sz="4" w:space="0" w:color="auto"/>
              <w:right w:val="single" w:sz="4" w:space="0" w:color="auto"/>
            </w:tcBorders>
            <w:shd w:val="clear" w:color="auto" w:fill="FFFFFF"/>
            <w:vAlign w:val="center"/>
          </w:tcPr>
          <w:p w14:paraId="60B4F7F9" w14:textId="77777777"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716842" w:rsidRPr="00716842" w14:paraId="4E37B013" w14:textId="77777777" w:rsidTr="0048731A">
        <w:trPr>
          <w:trHeight w:hRule="exact" w:val="1877"/>
          <w:jc w:val="center"/>
        </w:trPr>
        <w:tc>
          <w:tcPr>
            <w:tcW w:w="794" w:type="dxa"/>
            <w:tcBorders>
              <w:top w:val="single" w:sz="4" w:space="0" w:color="auto"/>
              <w:left w:val="single" w:sz="4" w:space="0" w:color="auto"/>
              <w:bottom w:val="single" w:sz="4" w:space="0" w:color="auto"/>
            </w:tcBorders>
            <w:shd w:val="clear" w:color="auto" w:fill="FFFFFF"/>
          </w:tcPr>
          <w:p w14:paraId="4334814B" w14:textId="77777777" w:rsidR="00716842" w:rsidRPr="00716842" w:rsidRDefault="00716842" w:rsidP="0048731A">
            <w:pPr>
              <w:framePr w:w="1132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3.2</w:t>
            </w:r>
          </w:p>
        </w:tc>
        <w:tc>
          <w:tcPr>
            <w:tcW w:w="9283" w:type="dxa"/>
            <w:tcBorders>
              <w:top w:val="single" w:sz="4" w:space="0" w:color="auto"/>
              <w:left w:val="single" w:sz="4" w:space="0" w:color="auto"/>
              <w:bottom w:val="single" w:sz="4" w:space="0" w:color="auto"/>
              <w:right w:val="single" w:sz="4" w:space="0" w:color="auto"/>
            </w:tcBorders>
            <w:shd w:val="clear" w:color="auto" w:fill="FFFFFF"/>
            <w:vAlign w:val="center"/>
          </w:tcPr>
          <w:p w14:paraId="5050FE46" w14:textId="77777777" w:rsidR="00716842" w:rsidRPr="00716842" w:rsidRDefault="00716842" w:rsidP="0048731A">
            <w:pPr>
              <w:framePr w:w="1132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bl>
    <w:p w14:paraId="496AB147" w14:textId="77777777" w:rsidR="00716842" w:rsidRPr="00716842" w:rsidRDefault="00716842" w:rsidP="0048731A">
      <w:pPr>
        <w:framePr w:w="11326" w:wrap="notBeside" w:vAnchor="text" w:hAnchor="text" w:xAlign="center" w:y="-1"/>
        <w:rPr>
          <w:rFonts w:ascii="Times New Roman" w:hAnsi="Times New Roman" w:cs="Times New Roman"/>
          <w:color w:val="auto"/>
        </w:rPr>
      </w:pPr>
    </w:p>
    <w:p w14:paraId="1D1FCB9C"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13"/>
        <w:gridCol w:w="9182"/>
      </w:tblGrid>
      <w:tr w:rsidR="00716842" w:rsidRPr="00716842" w14:paraId="0480D367" w14:textId="77777777" w:rsidTr="0048731A">
        <w:trPr>
          <w:trHeight w:hRule="exact" w:val="1598"/>
          <w:jc w:val="center"/>
        </w:trPr>
        <w:tc>
          <w:tcPr>
            <w:tcW w:w="813" w:type="dxa"/>
            <w:tcBorders>
              <w:top w:val="single" w:sz="4" w:space="0" w:color="auto"/>
              <w:left w:val="single" w:sz="4" w:space="0" w:color="auto"/>
            </w:tcBorders>
            <w:shd w:val="clear" w:color="auto" w:fill="FFFFFF"/>
          </w:tcPr>
          <w:p w14:paraId="67D2D8D7" w14:textId="77777777"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3.3</w:t>
            </w:r>
          </w:p>
        </w:tc>
        <w:tc>
          <w:tcPr>
            <w:tcW w:w="9182" w:type="dxa"/>
            <w:tcBorders>
              <w:top w:val="single" w:sz="4" w:space="0" w:color="auto"/>
              <w:left w:val="single" w:sz="4" w:space="0" w:color="auto"/>
              <w:right w:val="single" w:sz="4" w:space="0" w:color="auto"/>
            </w:tcBorders>
            <w:shd w:val="clear" w:color="auto" w:fill="FFFFFF"/>
            <w:vAlign w:val="center"/>
          </w:tcPr>
          <w:p w14:paraId="1ED5A0A6" w14:textId="77777777"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716842" w:rsidRPr="00716842" w14:paraId="76C93412" w14:textId="77777777" w:rsidTr="0048731A">
        <w:trPr>
          <w:trHeight w:hRule="exact" w:val="1594"/>
          <w:jc w:val="center"/>
        </w:trPr>
        <w:tc>
          <w:tcPr>
            <w:tcW w:w="813" w:type="dxa"/>
            <w:tcBorders>
              <w:top w:val="single" w:sz="4" w:space="0" w:color="auto"/>
              <w:left w:val="single" w:sz="4" w:space="0" w:color="auto"/>
            </w:tcBorders>
            <w:shd w:val="clear" w:color="auto" w:fill="FFFFFF"/>
          </w:tcPr>
          <w:p w14:paraId="5D3ADAC0" w14:textId="77777777"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3.4</w:t>
            </w:r>
          </w:p>
        </w:tc>
        <w:tc>
          <w:tcPr>
            <w:tcW w:w="9182" w:type="dxa"/>
            <w:tcBorders>
              <w:top w:val="single" w:sz="4" w:space="0" w:color="auto"/>
              <w:left w:val="single" w:sz="4" w:space="0" w:color="auto"/>
              <w:right w:val="single" w:sz="4" w:space="0" w:color="auto"/>
            </w:tcBorders>
            <w:shd w:val="clear" w:color="auto" w:fill="FFFFFF"/>
            <w:vAlign w:val="center"/>
          </w:tcPr>
          <w:p w14:paraId="35E6EAC4" w14:textId="77777777"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716842" w:rsidRPr="00716842" w14:paraId="5996B7D4" w14:textId="77777777" w:rsidTr="0048731A">
        <w:trPr>
          <w:trHeight w:hRule="exact" w:val="1042"/>
          <w:jc w:val="center"/>
        </w:trPr>
        <w:tc>
          <w:tcPr>
            <w:tcW w:w="813" w:type="dxa"/>
            <w:tcBorders>
              <w:top w:val="single" w:sz="4" w:space="0" w:color="auto"/>
              <w:left w:val="single" w:sz="4" w:space="0" w:color="auto"/>
            </w:tcBorders>
            <w:shd w:val="clear" w:color="auto" w:fill="FFFFFF"/>
          </w:tcPr>
          <w:p w14:paraId="1FDF92B3" w14:textId="77777777"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3.5</w:t>
            </w:r>
          </w:p>
        </w:tc>
        <w:tc>
          <w:tcPr>
            <w:tcW w:w="9182" w:type="dxa"/>
            <w:tcBorders>
              <w:top w:val="single" w:sz="4" w:space="0" w:color="auto"/>
              <w:left w:val="single" w:sz="4" w:space="0" w:color="auto"/>
              <w:right w:val="single" w:sz="4" w:space="0" w:color="auto"/>
            </w:tcBorders>
            <w:shd w:val="clear" w:color="auto" w:fill="FFFFFF"/>
            <w:vAlign w:val="center"/>
          </w:tcPr>
          <w:p w14:paraId="5F0B8FC1" w14:textId="77777777"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716842" w:rsidRPr="00716842" w14:paraId="0640C554" w14:textId="77777777" w:rsidTr="0048731A">
        <w:trPr>
          <w:trHeight w:hRule="exact" w:val="1042"/>
          <w:jc w:val="center"/>
        </w:trPr>
        <w:tc>
          <w:tcPr>
            <w:tcW w:w="813" w:type="dxa"/>
            <w:tcBorders>
              <w:top w:val="single" w:sz="4" w:space="0" w:color="auto"/>
              <w:left w:val="single" w:sz="4" w:space="0" w:color="auto"/>
            </w:tcBorders>
            <w:shd w:val="clear" w:color="auto" w:fill="FFFFFF"/>
          </w:tcPr>
          <w:p w14:paraId="06171C42" w14:textId="77777777"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3.6</w:t>
            </w:r>
          </w:p>
        </w:tc>
        <w:tc>
          <w:tcPr>
            <w:tcW w:w="9182" w:type="dxa"/>
            <w:tcBorders>
              <w:top w:val="single" w:sz="4" w:space="0" w:color="auto"/>
              <w:left w:val="single" w:sz="4" w:space="0" w:color="auto"/>
              <w:right w:val="single" w:sz="4" w:space="0" w:color="auto"/>
            </w:tcBorders>
            <w:shd w:val="clear" w:color="auto" w:fill="FFFFFF"/>
            <w:vAlign w:val="center"/>
          </w:tcPr>
          <w:p w14:paraId="3FA3B418" w14:textId="77777777"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1945 - 2022 гг.</w:t>
            </w:r>
          </w:p>
        </w:tc>
      </w:tr>
      <w:tr w:rsidR="00716842" w:rsidRPr="00716842" w14:paraId="325E15D5" w14:textId="77777777" w:rsidTr="0048731A">
        <w:trPr>
          <w:trHeight w:hRule="exact" w:val="1315"/>
          <w:jc w:val="center"/>
        </w:trPr>
        <w:tc>
          <w:tcPr>
            <w:tcW w:w="813" w:type="dxa"/>
            <w:tcBorders>
              <w:top w:val="single" w:sz="4" w:space="0" w:color="auto"/>
              <w:left w:val="single" w:sz="4" w:space="0" w:color="auto"/>
            </w:tcBorders>
            <w:shd w:val="clear" w:color="auto" w:fill="FFFFFF"/>
          </w:tcPr>
          <w:p w14:paraId="7DDEDB5D" w14:textId="77777777"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3.7</w:t>
            </w:r>
          </w:p>
        </w:tc>
        <w:tc>
          <w:tcPr>
            <w:tcW w:w="9182" w:type="dxa"/>
            <w:tcBorders>
              <w:top w:val="single" w:sz="4" w:space="0" w:color="auto"/>
              <w:left w:val="single" w:sz="4" w:space="0" w:color="auto"/>
              <w:right w:val="single" w:sz="4" w:space="0" w:color="auto"/>
            </w:tcBorders>
            <w:shd w:val="clear" w:color="auto" w:fill="FFFFFF"/>
            <w:vAlign w:val="center"/>
          </w:tcPr>
          <w:p w14:paraId="6992734C" w14:textId="77777777"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716842" w:rsidRPr="00716842" w14:paraId="516ED8E3" w14:textId="77777777" w:rsidTr="0048731A">
        <w:trPr>
          <w:trHeight w:hRule="exact" w:val="1594"/>
          <w:jc w:val="center"/>
        </w:trPr>
        <w:tc>
          <w:tcPr>
            <w:tcW w:w="813" w:type="dxa"/>
            <w:tcBorders>
              <w:top w:val="single" w:sz="4" w:space="0" w:color="auto"/>
              <w:left w:val="single" w:sz="4" w:space="0" w:color="auto"/>
            </w:tcBorders>
            <w:shd w:val="clear" w:color="auto" w:fill="FFFFFF"/>
          </w:tcPr>
          <w:p w14:paraId="5E786372" w14:textId="77777777"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3.8</w:t>
            </w:r>
          </w:p>
        </w:tc>
        <w:tc>
          <w:tcPr>
            <w:tcW w:w="9182" w:type="dxa"/>
            <w:tcBorders>
              <w:top w:val="single" w:sz="4" w:space="0" w:color="auto"/>
              <w:left w:val="single" w:sz="4" w:space="0" w:color="auto"/>
              <w:right w:val="single" w:sz="4" w:space="0" w:color="auto"/>
            </w:tcBorders>
            <w:shd w:val="clear" w:color="auto" w:fill="FFFFFF"/>
            <w:vAlign w:val="center"/>
          </w:tcPr>
          <w:p w14:paraId="4B8BE8CD" w14:textId="77777777"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716842" w:rsidRPr="00716842" w14:paraId="792C0B4F" w14:textId="77777777" w:rsidTr="0048731A">
        <w:trPr>
          <w:trHeight w:hRule="exact" w:val="1315"/>
          <w:jc w:val="center"/>
        </w:trPr>
        <w:tc>
          <w:tcPr>
            <w:tcW w:w="813" w:type="dxa"/>
            <w:tcBorders>
              <w:top w:val="single" w:sz="4" w:space="0" w:color="auto"/>
              <w:left w:val="single" w:sz="4" w:space="0" w:color="auto"/>
            </w:tcBorders>
            <w:shd w:val="clear" w:color="auto" w:fill="FFFFFF"/>
          </w:tcPr>
          <w:p w14:paraId="24836332" w14:textId="77777777"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w:t>
            </w:r>
          </w:p>
        </w:tc>
        <w:tc>
          <w:tcPr>
            <w:tcW w:w="9182" w:type="dxa"/>
            <w:tcBorders>
              <w:top w:val="single" w:sz="4" w:space="0" w:color="auto"/>
              <w:left w:val="single" w:sz="4" w:space="0" w:color="auto"/>
              <w:right w:val="single" w:sz="4" w:space="0" w:color="auto"/>
            </w:tcBorders>
            <w:shd w:val="clear" w:color="auto" w:fill="FFFFFF"/>
            <w:vAlign w:val="center"/>
          </w:tcPr>
          <w:p w14:paraId="5F8129C3" w14:textId="77777777" w:rsidR="00716842" w:rsidRPr="00716842" w:rsidRDefault="00716842" w:rsidP="0048731A">
            <w:pPr>
              <w:framePr w:w="11206"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716842" w:rsidRPr="00716842" w14:paraId="3A0D1720" w14:textId="77777777" w:rsidTr="0048731A">
        <w:trPr>
          <w:trHeight w:hRule="exact" w:val="768"/>
          <w:jc w:val="center"/>
        </w:trPr>
        <w:tc>
          <w:tcPr>
            <w:tcW w:w="813" w:type="dxa"/>
            <w:tcBorders>
              <w:top w:val="single" w:sz="4" w:space="0" w:color="auto"/>
              <w:left w:val="single" w:sz="4" w:space="0" w:color="auto"/>
            </w:tcBorders>
            <w:shd w:val="clear" w:color="auto" w:fill="FFFFFF"/>
          </w:tcPr>
          <w:p w14:paraId="29BABE00" w14:textId="77777777"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4.1</w:t>
            </w:r>
          </w:p>
        </w:tc>
        <w:tc>
          <w:tcPr>
            <w:tcW w:w="9182" w:type="dxa"/>
            <w:tcBorders>
              <w:top w:val="single" w:sz="4" w:space="0" w:color="auto"/>
              <w:left w:val="single" w:sz="4" w:space="0" w:color="auto"/>
              <w:right w:val="single" w:sz="4" w:space="0" w:color="auto"/>
            </w:tcBorders>
            <w:shd w:val="clear" w:color="auto" w:fill="FFFFFF"/>
            <w:vAlign w:val="center"/>
          </w:tcPr>
          <w:p w14:paraId="7C17D9D7" w14:textId="77777777"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Называть характерные, существенные признаки событий, процессов, явлений истории России и всеобщей истории 1945 - 2022 гг.</w:t>
            </w:r>
          </w:p>
        </w:tc>
      </w:tr>
      <w:tr w:rsidR="00716842" w:rsidRPr="00716842" w14:paraId="638B147C" w14:textId="77777777" w:rsidTr="0048731A">
        <w:trPr>
          <w:trHeight w:hRule="exact" w:val="1042"/>
          <w:jc w:val="center"/>
        </w:trPr>
        <w:tc>
          <w:tcPr>
            <w:tcW w:w="813" w:type="dxa"/>
            <w:tcBorders>
              <w:top w:val="single" w:sz="4" w:space="0" w:color="auto"/>
              <w:left w:val="single" w:sz="4" w:space="0" w:color="auto"/>
            </w:tcBorders>
            <w:shd w:val="clear" w:color="auto" w:fill="FFFFFF"/>
          </w:tcPr>
          <w:p w14:paraId="233CF095" w14:textId="77777777"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4.2</w:t>
            </w:r>
          </w:p>
        </w:tc>
        <w:tc>
          <w:tcPr>
            <w:tcW w:w="9182" w:type="dxa"/>
            <w:tcBorders>
              <w:top w:val="single" w:sz="4" w:space="0" w:color="auto"/>
              <w:left w:val="single" w:sz="4" w:space="0" w:color="auto"/>
              <w:right w:val="single" w:sz="4" w:space="0" w:color="auto"/>
            </w:tcBorders>
            <w:shd w:val="clear" w:color="auto" w:fill="FFFFFF"/>
            <w:vAlign w:val="center"/>
          </w:tcPr>
          <w:p w14:paraId="73E64251" w14:textId="77777777"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716842" w:rsidRPr="00716842" w14:paraId="4AA5C8E6" w14:textId="77777777" w:rsidTr="0048731A">
        <w:trPr>
          <w:trHeight w:hRule="exact" w:val="1315"/>
          <w:jc w:val="center"/>
        </w:trPr>
        <w:tc>
          <w:tcPr>
            <w:tcW w:w="813" w:type="dxa"/>
            <w:tcBorders>
              <w:top w:val="single" w:sz="4" w:space="0" w:color="auto"/>
              <w:left w:val="single" w:sz="4" w:space="0" w:color="auto"/>
            </w:tcBorders>
            <w:shd w:val="clear" w:color="auto" w:fill="FFFFFF"/>
          </w:tcPr>
          <w:p w14:paraId="699DCB03" w14:textId="77777777"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4.3</w:t>
            </w:r>
          </w:p>
        </w:tc>
        <w:tc>
          <w:tcPr>
            <w:tcW w:w="9182" w:type="dxa"/>
            <w:tcBorders>
              <w:top w:val="single" w:sz="4" w:space="0" w:color="auto"/>
              <w:left w:val="single" w:sz="4" w:space="0" w:color="auto"/>
              <w:right w:val="single" w:sz="4" w:space="0" w:color="auto"/>
            </w:tcBorders>
            <w:shd w:val="clear" w:color="auto" w:fill="FFFFFF"/>
            <w:vAlign w:val="center"/>
          </w:tcPr>
          <w:p w14:paraId="6582167E" w14:textId="77777777"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716842" w:rsidRPr="00716842" w14:paraId="3DA36D08" w14:textId="77777777" w:rsidTr="0048731A">
        <w:trPr>
          <w:trHeight w:hRule="exact" w:val="763"/>
          <w:jc w:val="center"/>
        </w:trPr>
        <w:tc>
          <w:tcPr>
            <w:tcW w:w="813" w:type="dxa"/>
            <w:tcBorders>
              <w:top w:val="single" w:sz="4" w:space="0" w:color="auto"/>
              <w:left w:val="single" w:sz="4" w:space="0" w:color="auto"/>
            </w:tcBorders>
            <w:shd w:val="clear" w:color="auto" w:fill="FFFFFF"/>
          </w:tcPr>
          <w:p w14:paraId="5518F353" w14:textId="77777777"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4.4</w:t>
            </w:r>
          </w:p>
        </w:tc>
        <w:tc>
          <w:tcPr>
            <w:tcW w:w="9182" w:type="dxa"/>
            <w:tcBorders>
              <w:top w:val="single" w:sz="4" w:space="0" w:color="auto"/>
              <w:left w:val="single" w:sz="4" w:space="0" w:color="auto"/>
              <w:right w:val="single" w:sz="4" w:space="0" w:color="auto"/>
            </w:tcBorders>
            <w:shd w:val="clear" w:color="auto" w:fill="FFFFFF"/>
            <w:vAlign w:val="center"/>
          </w:tcPr>
          <w:p w14:paraId="393B93D7" w14:textId="77777777"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Обобщать историческую информацию по истории России и зарубежных стран 1945 - 2022 гг.</w:t>
            </w:r>
          </w:p>
        </w:tc>
      </w:tr>
      <w:tr w:rsidR="00716842" w:rsidRPr="00716842" w14:paraId="3BEBD816" w14:textId="77777777" w:rsidTr="0048731A">
        <w:trPr>
          <w:trHeight w:hRule="exact" w:val="1325"/>
          <w:jc w:val="center"/>
        </w:trPr>
        <w:tc>
          <w:tcPr>
            <w:tcW w:w="813" w:type="dxa"/>
            <w:tcBorders>
              <w:top w:val="single" w:sz="4" w:space="0" w:color="auto"/>
              <w:left w:val="single" w:sz="4" w:space="0" w:color="auto"/>
              <w:bottom w:val="single" w:sz="4" w:space="0" w:color="auto"/>
            </w:tcBorders>
            <w:shd w:val="clear" w:color="auto" w:fill="FFFFFF"/>
          </w:tcPr>
          <w:p w14:paraId="419AA226" w14:textId="77777777" w:rsidR="00716842" w:rsidRPr="00716842" w:rsidRDefault="00716842" w:rsidP="0048731A">
            <w:pPr>
              <w:framePr w:w="1120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4.5</w:t>
            </w:r>
          </w:p>
        </w:tc>
        <w:tc>
          <w:tcPr>
            <w:tcW w:w="9182" w:type="dxa"/>
            <w:tcBorders>
              <w:top w:val="single" w:sz="4" w:space="0" w:color="auto"/>
              <w:left w:val="single" w:sz="4" w:space="0" w:color="auto"/>
              <w:bottom w:val="single" w:sz="4" w:space="0" w:color="auto"/>
              <w:right w:val="single" w:sz="4" w:space="0" w:color="auto"/>
            </w:tcBorders>
            <w:shd w:val="clear" w:color="auto" w:fill="FFFFFF"/>
            <w:vAlign w:val="center"/>
          </w:tcPr>
          <w:p w14:paraId="644B6844" w14:textId="77777777" w:rsidR="00716842" w:rsidRPr="00716842" w:rsidRDefault="00716842" w:rsidP="0048731A">
            <w:pPr>
              <w:framePr w:w="1120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bl>
    <w:p w14:paraId="61CDA699" w14:textId="77777777" w:rsidR="00716842" w:rsidRPr="00716842" w:rsidRDefault="00716842" w:rsidP="0048731A">
      <w:pPr>
        <w:framePr w:w="11206" w:wrap="notBeside" w:vAnchor="text" w:hAnchor="text" w:xAlign="center" w:y="-1"/>
        <w:rPr>
          <w:rFonts w:ascii="Times New Roman" w:hAnsi="Times New Roman" w:cs="Times New Roman"/>
          <w:color w:val="auto"/>
        </w:rPr>
      </w:pPr>
    </w:p>
    <w:p w14:paraId="297D16EC"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80"/>
        <w:gridCol w:w="9193"/>
      </w:tblGrid>
      <w:tr w:rsidR="00716842" w:rsidRPr="00716842" w14:paraId="58554AC4" w14:textId="77777777" w:rsidTr="0048731A">
        <w:trPr>
          <w:trHeight w:hRule="exact" w:val="1320"/>
          <w:jc w:val="center"/>
        </w:trPr>
        <w:tc>
          <w:tcPr>
            <w:tcW w:w="780" w:type="dxa"/>
            <w:tcBorders>
              <w:top w:val="single" w:sz="4" w:space="0" w:color="auto"/>
              <w:left w:val="single" w:sz="4" w:space="0" w:color="auto"/>
            </w:tcBorders>
            <w:shd w:val="clear" w:color="auto" w:fill="FFFFFF"/>
          </w:tcPr>
          <w:p w14:paraId="3EE51F52" w14:textId="77777777"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4.6</w:t>
            </w:r>
          </w:p>
        </w:tc>
        <w:tc>
          <w:tcPr>
            <w:tcW w:w="9193" w:type="dxa"/>
            <w:tcBorders>
              <w:top w:val="single" w:sz="4" w:space="0" w:color="auto"/>
              <w:left w:val="single" w:sz="4" w:space="0" w:color="auto"/>
              <w:right w:val="single" w:sz="4" w:space="0" w:color="auto"/>
            </w:tcBorders>
            <w:shd w:val="clear" w:color="auto" w:fill="FFFFFF"/>
            <w:vAlign w:val="center"/>
          </w:tcPr>
          <w:p w14:paraId="76EF607B" w14:textId="77777777"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определенным критериям; на основе сравнения самостоятельно делать выводы</w:t>
            </w:r>
          </w:p>
        </w:tc>
      </w:tr>
      <w:tr w:rsidR="00716842" w:rsidRPr="00716842" w14:paraId="292CE2E2" w14:textId="77777777" w:rsidTr="0048731A">
        <w:trPr>
          <w:trHeight w:hRule="exact" w:val="768"/>
          <w:jc w:val="center"/>
        </w:trPr>
        <w:tc>
          <w:tcPr>
            <w:tcW w:w="780" w:type="dxa"/>
            <w:tcBorders>
              <w:top w:val="single" w:sz="4" w:space="0" w:color="auto"/>
              <w:left w:val="single" w:sz="4" w:space="0" w:color="auto"/>
            </w:tcBorders>
            <w:shd w:val="clear" w:color="auto" w:fill="FFFFFF"/>
          </w:tcPr>
          <w:p w14:paraId="5B221340" w14:textId="77777777"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4.7</w:t>
            </w:r>
          </w:p>
        </w:tc>
        <w:tc>
          <w:tcPr>
            <w:tcW w:w="9193" w:type="dxa"/>
            <w:tcBorders>
              <w:top w:val="single" w:sz="4" w:space="0" w:color="auto"/>
              <w:left w:val="single" w:sz="4" w:space="0" w:color="auto"/>
              <w:right w:val="single" w:sz="4" w:space="0" w:color="auto"/>
            </w:tcBorders>
            <w:shd w:val="clear" w:color="auto" w:fill="FFFFFF"/>
            <w:vAlign w:val="center"/>
          </w:tcPr>
          <w:p w14:paraId="4549541E" w14:textId="77777777"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изучения исторического материала устанавливать исторические аналогии</w:t>
            </w:r>
          </w:p>
        </w:tc>
      </w:tr>
      <w:tr w:rsidR="00716842" w:rsidRPr="00716842" w14:paraId="18698C69" w14:textId="77777777" w:rsidTr="0048731A">
        <w:trPr>
          <w:trHeight w:hRule="exact" w:val="1939"/>
          <w:jc w:val="center"/>
        </w:trPr>
        <w:tc>
          <w:tcPr>
            <w:tcW w:w="780" w:type="dxa"/>
            <w:tcBorders>
              <w:top w:val="single" w:sz="4" w:space="0" w:color="auto"/>
              <w:left w:val="single" w:sz="4" w:space="0" w:color="auto"/>
            </w:tcBorders>
            <w:shd w:val="clear" w:color="auto" w:fill="FFFFFF"/>
          </w:tcPr>
          <w:p w14:paraId="3A08C5BA" w14:textId="77777777"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w:t>
            </w:r>
          </w:p>
        </w:tc>
        <w:tc>
          <w:tcPr>
            <w:tcW w:w="9193" w:type="dxa"/>
            <w:tcBorders>
              <w:top w:val="single" w:sz="4" w:space="0" w:color="auto"/>
              <w:left w:val="single" w:sz="4" w:space="0" w:color="auto"/>
              <w:right w:val="single" w:sz="4" w:space="0" w:color="auto"/>
            </w:tcBorders>
            <w:shd w:val="clear" w:color="auto" w:fill="FFFFFF"/>
            <w:vAlign w:val="center"/>
          </w:tcPr>
          <w:p w14:paraId="7D96514D" w14:textId="77777777" w:rsidR="00716842" w:rsidRPr="00716842" w:rsidRDefault="00716842" w:rsidP="0048731A">
            <w:pPr>
              <w:framePr w:w="10966" w:wrap="notBeside" w:vAnchor="text" w:hAnchor="text" w:xAlign="center" w:y="-1"/>
              <w:spacing w:after="60"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устанавливать причинно-следственные, пространственные,</w:t>
            </w:r>
          </w:p>
          <w:p w14:paraId="0AB9E3EC" w14:textId="77777777" w:rsidR="00716842" w:rsidRPr="00716842" w:rsidRDefault="00716842" w:rsidP="0048731A">
            <w:pPr>
              <w:framePr w:w="10966" w:wrap="notBeside" w:vAnchor="text" w:hAnchor="text" w:xAlign="center" w:y="-1"/>
              <w:spacing w:before="60"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временны' 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716842" w:rsidRPr="00716842" w14:paraId="47DAA002" w14:textId="77777777" w:rsidTr="0048731A">
        <w:trPr>
          <w:trHeight w:hRule="exact" w:val="1315"/>
          <w:jc w:val="center"/>
        </w:trPr>
        <w:tc>
          <w:tcPr>
            <w:tcW w:w="780" w:type="dxa"/>
            <w:tcBorders>
              <w:top w:val="single" w:sz="4" w:space="0" w:color="auto"/>
              <w:left w:val="single" w:sz="4" w:space="0" w:color="auto"/>
            </w:tcBorders>
            <w:shd w:val="clear" w:color="auto" w:fill="FFFFFF"/>
          </w:tcPr>
          <w:p w14:paraId="243C4A0C" w14:textId="77777777"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5.1</w:t>
            </w:r>
          </w:p>
        </w:tc>
        <w:tc>
          <w:tcPr>
            <w:tcW w:w="9193" w:type="dxa"/>
            <w:tcBorders>
              <w:top w:val="single" w:sz="4" w:space="0" w:color="auto"/>
              <w:left w:val="single" w:sz="4" w:space="0" w:color="auto"/>
              <w:right w:val="single" w:sz="4" w:space="0" w:color="auto"/>
            </w:tcBorders>
            <w:shd w:val="clear" w:color="auto" w:fill="FFFFFF"/>
            <w:vAlign w:val="center"/>
          </w:tcPr>
          <w:p w14:paraId="37F18726" w14:textId="77777777"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716842" w:rsidRPr="00716842" w14:paraId="180ED788" w14:textId="77777777" w:rsidTr="0048731A">
        <w:trPr>
          <w:trHeight w:hRule="exact" w:val="1387"/>
          <w:jc w:val="center"/>
        </w:trPr>
        <w:tc>
          <w:tcPr>
            <w:tcW w:w="780" w:type="dxa"/>
            <w:tcBorders>
              <w:top w:val="single" w:sz="4" w:space="0" w:color="auto"/>
              <w:left w:val="single" w:sz="4" w:space="0" w:color="auto"/>
            </w:tcBorders>
            <w:shd w:val="clear" w:color="auto" w:fill="FFFFFF"/>
          </w:tcPr>
          <w:p w14:paraId="29395973" w14:textId="77777777"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5.2</w:t>
            </w:r>
          </w:p>
        </w:tc>
        <w:tc>
          <w:tcPr>
            <w:tcW w:w="9193" w:type="dxa"/>
            <w:tcBorders>
              <w:top w:val="single" w:sz="4" w:space="0" w:color="auto"/>
              <w:left w:val="single" w:sz="4" w:space="0" w:color="auto"/>
              <w:right w:val="single" w:sz="4" w:space="0" w:color="auto"/>
            </w:tcBorders>
            <w:shd w:val="clear" w:color="auto" w:fill="FFFFFF"/>
            <w:vAlign w:val="center"/>
          </w:tcPr>
          <w:p w14:paraId="182959C3" w14:textId="77777777" w:rsidR="00716842" w:rsidRPr="00716842" w:rsidRDefault="00716842" w:rsidP="0048731A">
            <w:pPr>
              <w:framePr w:w="10966" w:wrap="notBeside" w:vAnchor="text" w:hAnchor="text" w:xAlign="center" w:y="-1"/>
              <w:spacing w:after="120"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Устанавливать причинно-следственные, пространственные,</w:t>
            </w:r>
          </w:p>
          <w:p w14:paraId="05653E2C" w14:textId="77777777" w:rsidR="00716842" w:rsidRPr="00716842" w:rsidRDefault="00716842" w:rsidP="0048731A">
            <w:pPr>
              <w:framePr w:w="10966" w:wrap="notBeside" w:vAnchor="text" w:hAnchor="text" w:xAlign="center" w:y="-1"/>
              <w:spacing w:before="120" w:line="269"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vertAlign w:val="superscript"/>
              </w:rPr>
              <w:t>в</w:t>
            </w:r>
            <w:r w:rsidRPr="00716842">
              <w:rPr>
                <w:rFonts w:ascii="Times New Roman" w:eastAsia="Franklin Gothic Demi" w:hAnsi="Times New Roman" w:cs="Times New Roman"/>
                <w:color w:val="auto"/>
              </w:rPr>
              <w:t>р</w:t>
            </w:r>
            <w:r w:rsidRPr="00716842">
              <w:rPr>
                <w:rFonts w:ascii="Times New Roman" w:eastAsia="Franklin Gothic Demi" w:hAnsi="Times New Roman" w:cs="Times New Roman"/>
                <w:color w:val="auto"/>
                <w:vertAlign w:val="superscript"/>
              </w:rPr>
              <w:t>еменны е</w:t>
            </w:r>
            <w:r w:rsidRPr="00716842">
              <w:rPr>
                <w:rFonts w:ascii="Times New Roman" w:eastAsia="Franklin Gothic Demi" w:hAnsi="Times New Roman" w:cs="Times New Roman"/>
                <w:color w:val="auto"/>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716842" w:rsidRPr="00716842" w14:paraId="1982E355" w14:textId="77777777" w:rsidTr="0048731A">
        <w:trPr>
          <w:trHeight w:hRule="exact" w:val="1042"/>
          <w:jc w:val="center"/>
        </w:trPr>
        <w:tc>
          <w:tcPr>
            <w:tcW w:w="780" w:type="dxa"/>
            <w:tcBorders>
              <w:top w:val="single" w:sz="4" w:space="0" w:color="auto"/>
              <w:left w:val="single" w:sz="4" w:space="0" w:color="auto"/>
            </w:tcBorders>
            <w:shd w:val="clear" w:color="auto" w:fill="FFFFFF"/>
          </w:tcPr>
          <w:p w14:paraId="0C6F4311" w14:textId="77777777"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5.3</w:t>
            </w:r>
          </w:p>
        </w:tc>
        <w:tc>
          <w:tcPr>
            <w:tcW w:w="9193" w:type="dxa"/>
            <w:tcBorders>
              <w:top w:val="single" w:sz="4" w:space="0" w:color="auto"/>
              <w:left w:val="single" w:sz="4" w:space="0" w:color="auto"/>
              <w:right w:val="single" w:sz="4" w:space="0" w:color="auto"/>
            </w:tcBorders>
            <w:shd w:val="clear" w:color="auto" w:fill="FFFFFF"/>
            <w:vAlign w:val="center"/>
          </w:tcPr>
          <w:p w14:paraId="236CA1AB" w14:textId="77777777"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716842" w:rsidRPr="00716842" w14:paraId="5B542947" w14:textId="77777777" w:rsidTr="0048731A">
        <w:trPr>
          <w:trHeight w:hRule="exact" w:val="1042"/>
          <w:jc w:val="center"/>
        </w:trPr>
        <w:tc>
          <w:tcPr>
            <w:tcW w:w="780" w:type="dxa"/>
            <w:tcBorders>
              <w:top w:val="single" w:sz="4" w:space="0" w:color="auto"/>
              <w:left w:val="single" w:sz="4" w:space="0" w:color="auto"/>
            </w:tcBorders>
            <w:shd w:val="clear" w:color="auto" w:fill="FFFFFF"/>
          </w:tcPr>
          <w:p w14:paraId="4D57EEEC" w14:textId="77777777"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5.4</w:t>
            </w:r>
          </w:p>
        </w:tc>
        <w:tc>
          <w:tcPr>
            <w:tcW w:w="9193" w:type="dxa"/>
            <w:tcBorders>
              <w:top w:val="single" w:sz="4" w:space="0" w:color="auto"/>
              <w:left w:val="single" w:sz="4" w:space="0" w:color="auto"/>
              <w:right w:val="single" w:sz="4" w:space="0" w:color="auto"/>
            </w:tcBorders>
            <w:shd w:val="clear" w:color="auto" w:fill="FFFFFF"/>
            <w:vAlign w:val="center"/>
          </w:tcPr>
          <w:p w14:paraId="4175B2AB" w14:textId="77777777" w:rsidR="00716842" w:rsidRPr="00716842" w:rsidRDefault="00716842" w:rsidP="0048731A">
            <w:pPr>
              <w:framePr w:w="10966"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Излагать исторический материал на основе понимания причинно</w:t>
            </w:r>
            <w:r w:rsidRPr="00716842">
              <w:rPr>
                <w:rFonts w:ascii="Times New Roman" w:eastAsia="Franklin Gothic Demi" w:hAnsi="Times New Roman" w:cs="Times New Roman"/>
                <w:color w:val="auto"/>
              </w:rPr>
              <w:softHyphen/>
              <w:t>следственных, пространственно-временных связей исторических событий, явлений, процессов</w:t>
            </w:r>
          </w:p>
        </w:tc>
      </w:tr>
      <w:tr w:rsidR="00716842" w:rsidRPr="00716842" w14:paraId="70D65DCC" w14:textId="77777777" w:rsidTr="0048731A">
        <w:trPr>
          <w:trHeight w:hRule="exact" w:val="763"/>
          <w:jc w:val="center"/>
        </w:trPr>
        <w:tc>
          <w:tcPr>
            <w:tcW w:w="780" w:type="dxa"/>
            <w:tcBorders>
              <w:top w:val="single" w:sz="4" w:space="0" w:color="auto"/>
              <w:left w:val="single" w:sz="4" w:space="0" w:color="auto"/>
            </w:tcBorders>
            <w:shd w:val="clear" w:color="auto" w:fill="FFFFFF"/>
          </w:tcPr>
          <w:p w14:paraId="46C07CDB" w14:textId="77777777"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5.5</w:t>
            </w:r>
          </w:p>
        </w:tc>
        <w:tc>
          <w:tcPr>
            <w:tcW w:w="9193" w:type="dxa"/>
            <w:tcBorders>
              <w:top w:val="single" w:sz="4" w:space="0" w:color="auto"/>
              <w:left w:val="single" w:sz="4" w:space="0" w:color="auto"/>
              <w:right w:val="single" w:sz="4" w:space="0" w:color="auto"/>
            </w:tcBorders>
            <w:shd w:val="clear" w:color="auto" w:fill="FFFFFF"/>
            <w:vAlign w:val="center"/>
          </w:tcPr>
          <w:p w14:paraId="6182C542" w14:textId="77777777" w:rsidR="00716842" w:rsidRPr="00716842" w:rsidRDefault="00716842" w:rsidP="0048731A">
            <w:pPr>
              <w:framePr w:w="1096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Соотносить события истории родного края, истории России и зарубежных стран 1945 - 2022 гг.</w:t>
            </w:r>
          </w:p>
        </w:tc>
      </w:tr>
      <w:tr w:rsidR="00716842" w:rsidRPr="00716842" w14:paraId="4DD7760D" w14:textId="77777777" w:rsidTr="0048731A">
        <w:trPr>
          <w:trHeight w:hRule="exact" w:val="768"/>
          <w:jc w:val="center"/>
        </w:trPr>
        <w:tc>
          <w:tcPr>
            <w:tcW w:w="780" w:type="dxa"/>
            <w:tcBorders>
              <w:top w:val="single" w:sz="4" w:space="0" w:color="auto"/>
              <w:left w:val="single" w:sz="4" w:space="0" w:color="auto"/>
            </w:tcBorders>
            <w:shd w:val="clear" w:color="auto" w:fill="FFFFFF"/>
          </w:tcPr>
          <w:p w14:paraId="6AD95FBB" w14:textId="77777777"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5.6</w:t>
            </w:r>
          </w:p>
        </w:tc>
        <w:tc>
          <w:tcPr>
            <w:tcW w:w="9193" w:type="dxa"/>
            <w:tcBorders>
              <w:top w:val="single" w:sz="4" w:space="0" w:color="auto"/>
              <w:left w:val="single" w:sz="4" w:space="0" w:color="auto"/>
              <w:right w:val="single" w:sz="4" w:space="0" w:color="auto"/>
            </w:tcBorders>
            <w:shd w:val="clear" w:color="auto" w:fill="FFFFFF"/>
            <w:vAlign w:val="center"/>
          </w:tcPr>
          <w:p w14:paraId="303A7641" w14:textId="77777777"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современников исторических событий, явлений, процессов истории России и человечества в целом 1945 - 2022 гг.</w:t>
            </w:r>
          </w:p>
        </w:tc>
      </w:tr>
      <w:tr w:rsidR="00716842" w:rsidRPr="00716842" w14:paraId="0823A87E" w14:textId="77777777" w:rsidTr="0048731A">
        <w:trPr>
          <w:trHeight w:hRule="exact" w:val="2141"/>
          <w:jc w:val="center"/>
        </w:trPr>
        <w:tc>
          <w:tcPr>
            <w:tcW w:w="780" w:type="dxa"/>
            <w:tcBorders>
              <w:top w:val="single" w:sz="4" w:space="0" w:color="auto"/>
              <w:left w:val="single" w:sz="4" w:space="0" w:color="auto"/>
            </w:tcBorders>
            <w:shd w:val="clear" w:color="auto" w:fill="FFFFFF"/>
          </w:tcPr>
          <w:p w14:paraId="5DD8B3C7" w14:textId="77777777"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w:t>
            </w:r>
          </w:p>
        </w:tc>
        <w:tc>
          <w:tcPr>
            <w:tcW w:w="9193" w:type="dxa"/>
            <w:tcBorders>
              <w:top w:val="single" w:sz="4" w:space="0" w:color="auto"/>
              <w:left w:val="single" w:sz="4" w:space="0" w:color="auto"/>
              <w:right w:val="single" w:sz="4" w:space="0" w:color="auto"/>
            </w:tcBorders>
            <w:shd w:val="clear" w:color="auto" w:fill="FFFFFF"/>
            <w:vAlign w:val="center"/>
          </w:tcPr>
          <w:p w14:paraId="5D75B813" w14:textId="77777777"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716842" w:rsidRPr="00716842" w14:paraId="2335C1D0" w14:textId="77777777" w:rsidTr="0048731A">
        <w:trPr>
          <w:trHeight w:hRule="exact" w:val="768"/>
          <w:jc w:val="center"/>
        </w:trPr>
        <w:tc>
          <w:tcPr>
            <w:tcW w:w="780" w:type="dxa"/>
            <w:tcBorders>
              <w:top w:val="single" w:sz="4" w:space="0" w:color="auto"/>
              <w:left w:val="single" w:sz="4" w:space="0" w:color="auto"/>
            </w:tcBorders>
            <w:shd w:val="clear" w:color="auto" w:fill="FFFFFF"/>
            <w:vAlign w:val="center"/>
          </w:tcPr>
          <w:p w14:paraId="5B03995A" w14:textId="77777777"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6.1</w:t>
            </w:r>
          </w:p>
        </w:tc>
        <w:tc>
          <w:tcPr>
            <w:tcW w:w="9193" w:type="dxa"/>
            <w:tcBorders>
              <w:top w:val="single" w:sz="4" w:space="0" w:color="auto"/>
              <w:left w:val="single" w:sz="4" w:space="0" w:color="auto"/>
              <w:right w:val="single" w:sz="4" w:space="0" w:color="auto"/>
            </w:tcBorders>
            <w:shd w:val="clear" w:color="auto" w:fill="FFFFFF"/>
            <w:vAlign w:val="center"/>
          </w:tcPr>
          <w:p w14:paraId="341EF8A6" w14:textId="77777777" w:rsidR="00716842" w:rsidRPr="00716842" w:rsidRDefault="00716842" w:rsidP="0048731A">
            <w:pPr>
              <w:framePr w:w="1096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Различать виды письменных исторических источников по истории России и всемирной истории 1945 - 2022 гг.</w:t>
            </w:r>
          </w:p>
        </w:tc>
      </w:tr>
      <w:tr w:rsidR="00716842" w:rsidRPr="00716842" w14:paraId="30FA5B77" w14:textId="77777777" w:rsidTr="0048731A">
        <w:trPr>
          <w:trHeight w:hRule="exact" w:val="1315"/>
          <w:jc w:val="center"/>
        </w:trPr>
        <w:tc>
          <w:tcPr>
            <w:tcW w:w="780" w:type="dxa"/>
            <w:tcBorders>
              <w:top w:val="single" w:sz="4" w:space="0" w:color="auto"/>
              <w:left w:val="single" w:sz="4" w:space="0" w:color="auto"/>
            </w:tcBorders>
            <w:shd w:val="clear" w:color="auto" w:fill="FFFFFF"/>
          </w:tcPr>
          <w:p w14:paraId="6059034E" w14:textId="77777777" w:rsidR="00716842" w:rsidRPr="00716842" w:rsidRDefault="00716842" w:rsidP="0048731A">
            <w:pPr>
              <w:framePr w:w="1096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6.2</w:t>
            </w:r>
          </w:p>
        </w:tc>
        <w:tc>
          <w:tcPr>
            <w:tcW w:w="9193" w:type="dxa"/>
            <w:tcBorders>
              <w:top w:val="single" w:sz="4" w:space="0" w:color="auto"/>
              <w:left w:val="single" w:sz="4" w:space="0" w:color="auto"/>
              <w:right w:val="single" w:sz="4" w:space="0" w:color="auto"/>
            </w:tcBorders>
            <w:shd w:val="clear" w:color="auto" w:fill="FFFFFF"/>
            <w:vAlign w:val="center"/>
          </w:tcPr>
          <w:p w14:paraId="51E0B0C2" w14:textId="77777777" w:rsidR="0048731A" w:rsidRPr="00716842" w:rsidRDefault="00716842" w:rsidP="0048731A">
            <w:pPr>
              <w:framePr w:w="10966" w:wrap="notBeside" w:vAnchor="text" w:hAnchor="text" w:xAlign="center" w:y="-1"/>
              <w:spacing w:line="230" w:lineRule="exact"/>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w:t>
            </w:r>
            <w:r w:rsidR="0048731A" w:rsidRPr="00716842">
              <w:rPr>
                <w:rFonts w:ascii="Times New Roman" w:eastAsia="Franklin Gothic Demi" w:hAnsi="Times New Roman" w:cs="Times New Roman"/>
                <w:color w:val="auto"/>
              </w:rPr>
              <w:t xml:space="preserve"> контекстом</w:t>
            </w:r>
          </w:p>
          <w:p w14:paraId="33E9F21F" w14:textId="77777777" w:rsidR="00716842" w:rsidRPr="00716842" w:rsidRDefault="00716842" w:rsidP="0048731A">
            <w:pPr>
              <w:framePr w:w="10966" w:wrap="notBeside" w:vAnchor="text" w:hAnchor="text" w:xAlign="center" w:y="-1"/>
              <w:spacing w:line="274" w:lineRule="exact"/>
              <w:jc w:val="both"/>
              <w:rPr>
                <w:rFonts w:ascii="Times New Roman" w:eastAsia="Times New Roman" w:hAnsi="Times New Roman" w:cs="Times New Roman"/>
                <w:color w:val="auto"/>
              </w:rPr>
            </w:pPr>
          </w:p>
        </w:tc>
      </w:tr>
    </w:tbl>
    <w:p w14:paraId="0F93B3A8" w14:textId="77777777" w:rsidR="00716842" w:rsidRPr="00716842" w:rsidRDefault="00716842" w:rsidP="0048731A">
      <w:pPr>
        <w:framePr w:w="10966" w:wrap="notBeside" w:vAnchor="text" w:hAnchor="text" w:xAlign="center" w:y="-1"/>
        <w:rPr>
          <w:rFonts w:ascii="Times New Roman" w:hAnsi="Times New Roman" w:cs="Times New Roman"/>
          <w:color w:val="auto"/>
        </w:rPr>
      </w:pPr>
    </w:p>
    <w:p w14:paraId="305FFC30"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29"/>
        <w:gridCol w:w="9238"/>
      </w:tblGrid>
      <w:tr w:rsidR="00716842" w:rsidRPr="00716842" w14:paraId="2B56C92E" w14:textId="77777777" w:rsidTr="0048731A">
        <w:trPr>
          <w:trHeight w:hRule="exact" w:val="1320"/>
          <w:jc w:val="center"/>
        </w:trPr>
        <w:tc>
          <w:tcPr>
            <w:tcW w:w="929" w:type="dxa"/>
            <w:tcBorders>
              <w:top w:val="single" w:sz="4" w:space="0" w:color="auto"/>
              <w:left w:val="single" w:sz="4" w:space="0" w:color="auto"/>
            </w:tcBorders>
            <w:shd w:val="clear" w:color="auto" w:fill="FFFFFF"/>
          </w:tcPr>
          <w:p w14:paraId="6D5A9434" w14:textId="77777777"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6.3</w:t>
            </w:r>
          </w:p>
        </w:tc>
        <w:tc>
          <w:tcPr>
            <w:tcW w:w="9238" w:type="dxa"/>
            <w:tcBorders>
              <w:top w:val="single" w:sz="4" w:space="0" w:color="auto"/>
              <w:left w:val="single" w:sz="4" w:space="0" w:color="auto"/>
              <w:right w:val="single" w:sz="4" w:space="0" w:color="auto"/>
            </w:tcBorders>
            <w:shd w:val="clear" w:color="auto" w:fill="FFFFFF"/>
            <w:vAlign w:val="center"/>
          </w:tcPr>
          <w:p w14:paraId="46F475C4" w14:textId="77777777"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716842" w:rsidRPr="00716842" w14:paraId="657FBEC6" w14:textId="77777777" w:rsidTr="0048731A">
        <w:trPr>
          <w:trHeight w:hRule="exact" w:val="1594"/>
          <w:jc w:val="center"/>
        </w:trPr>
        <w:tc>
          <w:tcPr>
            <w:tcW w:w="929" w:type="dxa"/>
            <w:tcBorders>
              <w:top w:val="single" w:sz="4" w:space="0" w:color="auto"/>
              <w:left w:val="single" w:sz="4" w:space="0" w:color="auto"/>
            </w:tcBorders>
            <w:shd w:val="clear" w:color="auto" w:fill="FFFFFF"/>
          </w:tcPr>
          <w:p w14:paraId="3B70AF8B" w14:textId="77777777"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6.4</w:t>
            </w:r>
          </w:p>
        </w:tc>
        <w:tc>
          <w:tcPr>
            <w:tcW w:w="9238" w:type="dxa"/>
            <w:tcBorders>
              <w:top w:val="single" w:sz="4" w:space="0" w:color="auto"/>
              <w:left w:val="single" w:sz="4" w:space="0" w:color="auto"/>
              <w:right w:val="single" w:sz="4" w:space="0" w:color="auto"/>
            </w:tcBorders>
            <w:shd w:val="clear" w:color="auto" w:fill="FFFFFF"/>
            <w:vAlign w:val="center"/>
          </w:tcPr>
          <w:p w14:paraId="6D0B4C6C" w14:textId="77777777"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716842" w:rsidRPr="00716842" w14:paraId="45179674" w14:textId="77777777" w:rsidTr="0048731A">
        <w:trPr>
          <w:trHeight w:hRule="exact" w:val="1320"/>
          <w:jc w:val="center"/>
        </w:trPr>
        <w:tc>
          <w:tcPr>
            <w:tcW w:w="929" w:type="dxa"/>
            <w:tcBorders>
              <w:top w:val="single" w:sz="4" w:space="0" w:color="auto"/>
              <w:left w:val="single" w:sz="4" w:space="0" w:color="auto"/>
            </w:tcBorders>
            <w:shd w:val="clear" w:color="auto" w:fill="FFFFFF"/>
          </w:tcPr>
          <w:p w14:paraId="70C68F5D" w14:textId="77777777"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6.5</w:t>
            </w:r>
          </w:p>
        </w:tc>
        <w:tc>
          <w:tcPr>
            <w:tcW w:w="9238" w:type="dxa"/>
            <w:tcBorders>
              <w:top w:val="single" w:sz="4" w:space="0" w:color="auto"/>
              <w:left w:val="single" w:sz="4" w:space="0" w:color="auto"/>
              <w:right w:val="single" w:sz="4" w:space="0" w:color="auto"/>
            </w:tcBorders>
            <w:shd w:val="clear" w:color="auto" w:fill="FFFFFF"/>
            <w:vAlign w:val="center"/>
          </w:tcPr>
          <w:p w14:paraId="0C76D009" w14:textId="77777777"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716842" w:rsidRPr="00716842" w14:paraId="327B324D" w14:textId="77777777" w:rsidTr="0048731A">
        <w:trPr>
          <w:trHeight w:hRule="exact" w:val="1042"/>
          <w:jc w:val="center"/>
        </w:trPr>
        <w:tc>
          <w:tcPr>
            <w:tcW w:w="929" w:type="dxa"/>
            <w:tcBorders>
              <w:top w:val="single" w:sz="4" w:space="0" w:color="auto"/>
              <w:left w:val="single" w:sz="4" w:space="0" w:color="auto"/>
            </w:tcBorders>
            <w:shd w:val="clear" w:color="auto" w:fill="FFFFFF"/>
          </w:tcPr>
          <w:p w14:paraId="34F3A7EC" w14:textId="77777777"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6.6</w:t>
            </w:r>
          </w:p>
        </w:tc>
        <w:tc>
          <w:tcPr>
            <w:tcW w:w="9238" w:type="dxa"/>
            <w:tcBorders>
              <w:top w:val="single" w:sz="4" w:space="0" w:color="auto"/>
              <w:left w:val="single" w:sz="4" w:space="0" w:color="auto"/>
              <w:right w:val="single" w:sz="4" w:space="0" w:color="auto"/>
            </w:tcBorders>
            <w:shd w:val="clear" w:color="auto" w:fill="FFFFFF"/>
            <w:vAlign w:val="center"/>
          </w:tcPr>
          <w:p w14:paraId="027DE307" w14:textId="77777777"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716842" w:rsidRPr="00716842" w14:paraId="5E5AF238" w14:textId="77777777" w:rsidTr="0048731A">
        <w:trPr>
          <w:trHeight w:hRule="exact" w:val="763"/>
          <w:jc w:val="center"/>
        </w:trPr>
        <w:tc>
          <w:tcPr>
            <w:tcW w:w="929" w:type="dxa"/>
            <w:tcBorders>
              <w:top w:val="single" w:sz="4" w:space="0" w:color="auto"/>
              <w:left w:val="single" w:sz="4" w:space="0" w:color="auto"/>
            </w:tcBorders>
            <w:shd w:val="clear" w:color="auto" w:fill="FFFFFF"/>
          </w:tcPr>
          <w:p w14:paraId="3B4574A4" w14:textId="77777777"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6.7</w:t>
            </w:r>
          </w:p>
        </w:tc>
        <w:tc>
          <w:tcPr>
            <w:tcW w:w="9238" w:type="dxa"/>
            <w:tcBorders>
              <w:top w:val="single" w:sz="4" w:space="0" w:color="auto"/>
              <w:left w:val="single" w:sz="4" w:space="0" w:color="auto"/>
              <w:right w:val="single" w:sz="4" w:space="0" w:color="auto"/>
            </w:tcBorders>
            <w:shd w:val="clear" w:color="auto" w:fill="FFFFFF"/>
            <w:vAlign w:val="center"/>
          </w:tcPr>
          <w:p w14:paraId="729878B0" w14:textId="77777777"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Использовать исторические письменные источники при аргументации дискуссионных точек зрения</w:t>
            </w:r>
          </w:p>
        </w:tc>
      </w:tr>
      <w:tr w:rsidR="00716842" w:rsidRPr="00716842" w14:paraId="70EF7448" w14:textId="77777777" w:rsidTr="0048731A">
        <w:trPr>
          <w:trHeight w:hRule="exact" w:val="1872"/>
          <w:jc w:val="center"/>
        </w:trPr>
        <w:tc>
          <w:tcPr>
            <w:tcW w:w="929" w:type="dxa"/>
            <w:tcBorders>
              <w:top w:val="single" w:sz="4" w:space="0" w:color="auto"/>
              <w:left w:val="single" w:sz="4" w:space="0" w:color="auto"/>
            </w:tcBorders>
            <w:shd w:val="clear" w:color="auto" w:fill="FFFFFF"/>
          </w:tcPr>
          <w:p w14:paraId="620B38F7" w14:textId="77777777"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6.8</w:t>
            </w:r>
          </w:p>
        </w:tc>
        <w:tc>
          <w:tcPr>
            <w:tcW w:w="9238" w:type="dxa"/>
            <w:tcBorders>
              <w:top w:val="single" w:sz="4" w:space="0" w:color="auto"/>
              <w:left w:val="single" w:sz="4" w:space="0" w:color="auto"/>
              <w:right w:val="single" w:sz="4" w:space="0" w:color="auto"/>
            </w:tcBorders>
            <w:shd w:val="clear" w:color="auto" w:fill="FFFFFF"/>
            <w:vAlign w:val="center"/>
          </w:tcPr>
          <w:p w14:paraId="639547C6" w14:textId="77777777"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716842" w:rsidRPr="00716842" w14:paraId="6B9F378F" w14:textId="77777777" w:rsidTr="0048731A">
        <w:trPr>
          <w:trHeight w:hRule="exact" w:val="1589"/>
          <w:jc w:val="center"/>
        </w:trPr>
        <w:tc>
          <w:tcPr>
            <w:tcW w:w="929" w:type="dxa"/>
            <w:tcBorders>
              <w:top w:val="single" w:sz="4" w:space="0" w:color="auto"/>
              <w:left w:val="single" w:sz="4" w:space="0" w:color="auto"/>
            </w:tcBorders>
            <w:shd w:val="clear" w:color="auto" w:fill="FFFFFF"/>
          </w:tcPr>
          <w:p w14:paraId="2D4CE9F0" w14:textId="77777777"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6.9</w:t>
            </w:r>
          </w:p>
        </w:tc>
        <w:tc>
          <w:tcPr>
            <w:tcW w:w="9238" w:type="dxa"/>
            <w:tcBorders>
              <w:top w:val="single" w:sz="4" w:space="0" w:color="auto"/>
              <w:left w:val="single" w:sz="4" w:space="0" w:color="auto"/>
              <w:right w:val="single" w:sz="4" w:space="0" w:color="auto"/>
            </w:tcBorders>
            <w:shd w:val="clear" w:color="auto" w:fill="FFFFFF"/>
            <w:vAlign w:val="center"/>
          </w:tcPr>
          <w:p w14:paraId="7AB778B8" w14:textId="77777777"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716842" w:rsidRPr="00716842" w14:paraId="58267859" w14:textId="77777777" w:rsidTr="0048731A">
        <w:trPr>
          <w:trHeight w:hRule="exact" w:val="2150"/>
          <w:jc w:val="center"/>
        </w:trPr>
        <w:tc>
          <w:tcPr>
            <w:tcW w:w="929" w:type="dxa"/>
            <w:tcBorders>
              <w:top w:val="single" w:sz="4" w:space="0" w:color="auto"/>
              <w:left w:val="single" w:sz="4" w:space="0" w:color="auto"/>
            </w:tcBorders>
            <w:shd w:val="clear" w:color="auto" w:fill="FFFFFF"/>
          </w:tcPr>
          <w:p w14:paraId="56234795" w14:textId="77777777"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w:t>
            </w:r>
          </w:p>
        </w:tc>
        <w:tc>
          <w:tcPr>
            <w:tcW w:w="9238" w:type="dxa"/>
            <w:tcBorders>
              <w:top w:val="single" w:sz="4" w:space="0" w:color="auto"/>
              <w:left w:val="single" w:sz="4" w:space="0" w:color="auto"/>
              <w:right w:val="single" w:sz="4" w:space="0" w:color="auto"/>
            </w:tcBorders>
            <w:shd w:val="clear" w:color="auto" w:fill="FFFFFF"/>
            <w:vAlign w:val="center"/>
          </w:tcPr>
          <w:p w14:paraId="227E08DB" w14:textId="77777777"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716842" w:rsidRPr="00716842" w14:paraId="508AB365" w14:textId="77777777" w:rsidTr="0048731A">
        <w:trPr>
          <w:trHeight w:hRule="exact" w:val="763"/>
          <w:jc w:val="center"/>
        </w:trPr>
        <w:tc>
          <w:tcPr>
            <w:tcW w:w="929" w:type="dxa"/>
            <w:tcBorders>
              <w:top w:val="single" w:sz="4" w:space="0" w:color="auto"/>
              <w:left w:val="single" w:sz="4" w:space="0" w:color="auto"/>
            </w:tcBorders>
            <w:shd w:val="clear" w:color="auto" w:fill="FFFFFF"/>
          </w:tcPr>
          <w:p w14:paraId="56E3D069" w14:textId="77777777"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7.1</w:t>
            </w:r>
          </w:p>
        </w:tc>
        <w:tc>
          <w:tcPr>
            <w:tcW w:w="9238" w:type="dxa"/>
            <w:tcBorders>
              <w:top w:val="single" w:sz="4" w:space="0" w:color="auto"/>
              <w:left w:val="single" w:sz="4" w:space="0" w:color="auto"/>
              <w:right w:val="single" w:sz="4" w:space="0" w:color="auto"/>
            </w:tcBorders>
            <w:shd w:val="clear" w:color="auto" w:fill="FFFFFF"/>
            <w:vAlign w:val="center"/>
          </w:tcPr>
          <w:p w14:paraId="7CBF436D" w14:textId="77777777" w:rsidR="00716842" w:rsidRPr="00716842" w:rsidRDefault="00716842" w:rsidP="0048731A">
            <w:pPr>
              <w:framePr w:w="1114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Знать и использовать правила информационной безопасности при поиске исторической информации</w:t>
            </w:r>
          </w:p>
        </w:tc>
      </w:tr>
      <w:tr w:rsidR="00716842" w:rsidRPr="00716842" w14:paraId="595BBF7D" w14:textId="77777777" w:rsidTr="0048731A">
        <w:trPr>
          <w:trHeight w:hRule="exact" w:val="1042"/>
          <w:jc w:val="center"/>
        </w:trPr>
        <w:tc>
          <w:tcPr>
            <w:tcW w:w="929" w:type="dxa"/>
            <w:tcBorders>
              <w:top w:val="single" w:sz="4" w:space="0" w:color="auto"/>
              <w:left w:val="single" w:sz="4" w:space="0" w:color="auto"/>
            </w:tcBorders>
            <w:shd w:val="clear" w:color="auto" w:fill="FFFFFF"/>
          </w:tcPr>
          <w:p w14:paraId="7410FAD6" w14:textId="77777777"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7.2</w:t>
            </w:r>
          </w:p>
        </w:tc>
        <w:tc>
          <w:tcPr>
            <w:tcW w:w="9238" w:type="dxa"/>
            <w:tcBorders>
              <w:top w:val="single" w:sz="4" w:space="0" w:color="auto"/>
              <w:left w:val="single" w:sz="4" w:space="0" w:color="auto"/>
              <w:right w:val="single" w:sz="4" w:space="0" w:color="auto"/>
            </w:tcBorders>
            <w:shd w:val="clear" w:color="auto" w:fill="FFFFFF"/>
            <w:vAlign w:val="center"/>
          </w:tcPr>
          <w:p w14:paraId="4A73D914" w14:textId="77777777"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716842" w:rsidRPr="00716842" w14:paraId="7666692B" w14:textId="77777777" w:rsidTr="0048731A">
        <w:trPr>
          <w:trHeight w:hRule="exact" w:val="1042"/>
          <w:jc w:val="center"/>
        </w:trPr>
        <w:tc>
          <w:tcPr>
            <w:tcW w:w="929" w:type="dxa"/>
            <w:tcBorders>
              <w:top w:val="single" w:sz="4" w:space="0" w:color="auto"/>
              <w:left w:val="single" w:sz="4" w:space="0" w:color="auto"/>
            </w:tcBorders>
            <w:shd w:val="clear" w:color="auto" w:fill="FFFFFF"/>
          </w:tcPr>
          <w:p w14:paraId="2FCDF57A" w14:textId="77777777"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7.3</w:t>
            </w:r>
          </w:p>
        </w:tc>
        <w:tc>
          <w:tcPr>
            <w:tcW w:w="9238" w:type="dxa"/>
            <w:tcBorders>
              <w:top w:val="single" w:sz="4" w:space="0" w:color="auto"/>
              <w:left w:val="single" w:sz="4" w:space="0" w:color="auto"/>
              <w:right w:val="single" w:sz="4" w:space="0" w:color="auto"/>
            </w:tcBorders>
            <w:shd w:val="clear" w:color="auto" w:fill="FFFFFF"/>
            <w:vAlign w:val="center"/>
          </w:tcPr>
          <w:p w14:paraId="0B4F25B6" w14:textId="77777777" w:rsidR="00716842" w:rsidRPr="00716842" w:rsidRDefault="00716842" w:rsidP="0048731A">
            <w:pPr>
              <w:framePr w:w="111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716842" w:rsidRPr="00716842" w14:paraId="6614FC96" w14:textId="77777777" w:rsidTr="0048731A">
        <w:trPr>
          <w:trHeight w:hRule="exact" w:val="494"/>
          <w:jc w:val="center"/>
        </w:trPr>
        <w:tc>
          <w:tcPr>
            <w:tcW w:w="929" w:type="dxa"/>
            <w:tcBorders>
              <w:top w:val="single" w:sz="4" w:space="0" w:color="auto"/>
              <w:left w:val="single" w:sz="4" w:space="0" w:color="auto"/>
              <w:bottom w:val="single" w:sz="4" w:space="0" w:color="auto"/>
            </w:tcBorders>
            <w:shd w:val="clear" w:color="auto" w:fill="FFFFFF"/>
            <w:vAlign w:val="center"/>
          </w:tcPr>
          <w:p w14:paraId="51DD7D59" w14:textId="77777777" w:rsidR="00716842" w:rsidRPr="00716842" w:rsidRDefault="00716842" w:rsidP="0048731A">
            <w:pPr>
              <w:framePr w:w="111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7.4</w:t>
            </w:r>
          </w:p>
        </w:tc>
        <w:tc>
          <w:tcPr>
            <w:tcW w:w="9238" w:type="dxa"/>
            <w:tcBorders>
              <w:top w:val="single" w:sz="4" w:space="0" w:color="auto"/>
              <w:left w:val="single" w:sz="4" w:space="0" w:color="auto"/>
              <w:bottom w:val="single" w:sz="4" w:space="0" w:color="auto"/>
              <w:right w:val="single" w:sz="4" w:space="0" w:color="auto"/>
            </w:tcBorders>
            <w:shd w:val="clear" w:color="auto" w:fill="FFFFFF"/>
            <w:vAlign w:val="center"/>
          </w:tcPr>
          <w:p w14:paraId="391E9A5F" w14:textId="77777777" w:rsidR="00716842" w:rsidRPr="00716842" w:rsidRDefault="00716842" w:rsidP="0048731A">
            <w:pPr>
              <w:framePr w:w="11146" w:wrap="notBeside" w:vAnchor="text" w:hAnchor="text" w:xAlign="center"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Самостоятельно осуществлять поиск исторической информации,</w:t>
            </w:r>
          </w:p>
        </w:tc>
      </w:tr>
    </w:tbl>
    <w:p w14:paraId="4E2AEAAC" w14:textId="77777777" w:rsidR="00716842" w:rsidRPr="00716842" w:rsidRDefault="00716842" w:rsidP="0048731A">
      <w:pPr>
        <w:framePr w:w="11146" w:wrap="notBeside" w:vAnchor="text" w:hAnchor="text" w:xAlign="center" w:y="-1"/>
        <w:rPr>
          <w:rFonts w:ascii="Times New Roman" w:hAnsi="Times New Roman" w:cs="Times New Roman"/>
          <w:color w:val="auto"/>
        </w:rPr>
      </w:pPr>
    </w:p>
    <w:p w14:paraId="5F799CB4"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43"/>
        <w:gridCol w:w="8988"/>
      </w:tblGrid>
      <w:tr w:rsidR="00716842" w:rsidRPr="00716842" w14:paraId="716BC003" w14:textId="77777777" w:rsidTr="0048731A">
        <w:trPr>
          <w:trHeight w:hRule="exact" w:val="773"/>
          <w:jc w:val="center"/>
        </w:trPr>
        <w:tc>
          <w:tcPr>
            <w:tcW w:w="843" w:type="dxa"/>
            <w:tcBorders>
              <w:top w:val="single" w:sz="4" w:space="0" w:color="auto"/>
              <w:left w:val="single" w:sz="4" w:space="0" w:color="auto"/>
            </w:tcBorders>
            <w:shd w:val="clear" w:color="auto" w:fill="FFFFFF"/>
          </w:tcPr>
          <w:p w14:paraId="577D8586" w14:textId="77777777" w:rsidR="00716842" w:rsidRPr="00716842" w:rsidRDefault="00716842" w:rsidP="0048731A">
            <w:pPr>
              <w:framePr w:w="10981" w:wrap="notBeside" w:vAnchor="text" w:hAnchor="text" w:xAlign="center" w:y="-1"/>
              <w:rPr>
                <w:rFonts w:ascii="Times New Roman" w:hAnsi="Times New Roman" w:cs="Times New Roman"/>
                <w:color w:val="auto"/>
              </w:rPr>
            </w:pPr>
          </w:p>
        </w:tc>
        <w:tc>
          <w:tcPr>
            <w:tcW w:w="8988" w:type="dxa"/>
            <w:tcBorders>
              <w:top w:val="single" w:sz="4" w:space="0" w:color="auto"/>
              <w:left w:val="single" w:sz="4" w:space="0" w:color="auto"/>
              <w:right w:val="single" w:sz="4" w:space="0" w:color="auto"/>
            </w:tcBorders>
            <w:shd w:val="clear" w:color="auto" w:fill="FFFFFF"/>
            <w:vAlign w:val="center"/>
          </w:tcPr>
          <w:p w14:paraId="0578413F" w14:textId="77777777"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необходимой для анализа исторических событий, процессов, явлений истории России и зарубежных стран 1945 - 2022 гг.</w:t>
            </w:r>
          </w:p>
        </w:tc>
      </w:tr>
      <w:tr w:rsidR="00716842" w:rsidRPr="00716842" w14:paraId="3CA206C4" w14:textId="77777777" w:rsidTr="0048731A">
        <w:trPr>
          <w:trHeight w:hRule="exact" w:val="1042"/>
          <w:jc w:val="center"/>
        </w:trPr>
        <w:tc>
          <w:tcPr>
            <w:tcW w:w="843" w:type="dxa"/>
            <w:tcBorders>
              <w:top w:val="single" w:sz="4" w:space="0" w:color="auto"/>
              <w:left w:val="single" w:sz="4" w:space="0" w:color="auto"/>
            </w:tcBorders>
            <w:shd w:val="clear" w:color="auto" w:fill="FFFFFF"/>
          </w:tcPr>
          <w:p w14:paraId="4DB220C9" w14:textId="77777777"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7.5</w:t>
            </w:r>
          </w:p>
        </w:tc>
        <w:tc>
          <w:tcPr>
            <w:tcW w:w="8988" w:type="dxa"/>
            <w:tcBorders>
              <w:top w:val="single" w:sz="4" w:space="0" w:color="auto"/>
              <w:left w:val="single" w:sz="4" w:space="0" w:color="auto"/>
              <w:right w:val="single" w:sz="4" w:space="0" w:color="auto"/>
            </w:tcBorders>
            <w:shd w:val="clear" w:color="auto" w:fill="FFFFFF"/>
            <w:vAlign w:val="center"/>
          </w:tcPr>
          <w:p w14:paraId="45A095DD" w14:textId="77777777"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716842" w:rsidRPr="00716842" w14:paraId="364FF78C" w14:textId="77777777" w:rsidTr="0048731A">
        <w:trPr>
          <w:trHeight w:hRule="exact" w:val="2698"/>
          <w:jc w:val="center"/>
        </w:trPr>
        <w:tc>
          <w:tcPr>
            <w:tcW w:w="843" w:type="dxa"/>
            <w:tcBorders>
              <w:top w:val="single" w:sz="4" w:space="0" w:color="auto"/>
              <w:left w:val="single" w:sz="4" w:space="0" w:color="auto"/>
            </w:tcBorders>
            <w:shd w:val="clear" w:color="auto" w:fill="FFFFFF"/>
          </w:tcPr>
          <w:p w14:paraId="2EEA71FC" w14:textId="77777777"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w:t>
            </w:r>
          </w:p>
        </w:tc>
        <w:tc>
          <w:tcPr>
            <w:tcW w:w="8988" w:type="dxa"/>
            <w:tcBorders>
              <w:top w:val="single" w:sz="4" w:space="0" w:color="auto"/>
              <w:left w:val="single" w:sz="4" w:space="0" w:color="auto"/>
              <w:right w:val="single" w:sz="4" w:space="0" w:color="auto"/>
            </w:tcBorders>
            <w:shd w:val="clear" w:color="auto" w:fill="FFFFFF"/>
            <w:vAlign w:val="center"/>
          </w:tcPr>
          <w:p w14:paraId="73238FC9" w14:textId="77777777"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716842" w:rsidRPr="00716842" w14:paraId="7D1C006A" w14:textId="77777777" w:rsidTr="0048731A">
        <w:trPr>
          <w:trHeight w:hRule="exact" w:val="1315"/>
          <w:jc w:val="center"/>
        </w:trPr>
        <w:tc>
          <w:tcPr>
            <w:tcW w:w="843" w:type="dxa"/>
            <w:tcBorders>
              <w:top w:val="single" w:sz="4" w:space="0" w:color="auto"/>
              <w:left w:val="single" w:sz="4" w:space="0" w:color="auto"/>
            </w:tcBorders>
            <w:shd w:val="clear" w:color="auto" w:fill="FFFFFF"/>
          </w:tcPr>
          <w:p w14:paraId="34D8947F" w14:textId="77777777"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w:t>
            </w:r>
          </w:p>
        </w:tc>
        <w:tc>
          <w:tcPr>
            <w:tcW w:w="8988" w:type="dxa"/>
            <w:tcBorders>
              <w:top w:val="single" w:sz="4" w:space="0" w:color="auto"/>
              <w:left w:val="single" w:sz="4" w:space="0" w:color="auto"/>
              <w:right w:val="single" w:sz="4" w:space="0" w:color="auto"/>
            </w:tcBorders>
            <w:shd w:val="clear" w:color="auto" w:fill="FFFFFF"/>
            <w:vAlign w:val="center"/>
          </w:tcPr>
          <w:p w14:paraId="73C58F6B" w14:textId="77777777"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716842" w:rsidRPr="00716842" w14:paraId="79E4757D" w14:textId="77777777" w:rsidTr="0048731A">
        <w:trPr>
          <w:trHeight w:hRule="exact" w:val="1037"/>
          <w:jc w:val="center"/>
        </w:trPr>
        <w:tc>
          <w:tcPr>
            <w:tcW w:w="843" w:type="dxa"/>
            <w:tcBorders>
              <w:top w:val="single" w:sz="4" w:space="0" w:color="auto"/>
              <w:left w:val="single" w:sz="4" w:space="0" w:color="auto"/>
            </w:tcBorders>
            <w:shd w:val="clear" w:color="auto" w:fill="FFFFFF"/>
          </w:tcPr>
          <w:p w14:paraId="3648EF26" w14:textId="77777777"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8.2</w:t>
            </w:r>
          </w:p>
        </w:tc>
        <w:tc>
          <w:tcPr>
            <w:tcW w:w="8988" w:type="dxa"/>
            <w:tcBorders>
              <w:top w:val="single" w:sz="4" w:space="0" w:color="auto"/>
              <w:left w:val="single" w:sz="4" w:space="0" w:color="auto"/>
              <w:right w:val="single" w:sz="4" w:space="0" w:color="auto"/>
            </w:tcBorders>
            <w:shd w:val="clear" w:color="auto" w:fill="FFFFFF"/>
            <w:vAlign w:val="center"/>
          </w:tcPr>
          <w:p w14:paraId="270B5C66" w14:textId="77777777" w:rsidR="00716842" w:rsidRPr="00716842" w:rsidRDefault="00716842" w:rsidP="0048731A">
            <w:pPr>
              <w:framePr w:w="10981" w:wrap="notBeside" w:vAnchor="text" w:hAnchor="text" w:xAlign="center" w:y="-1"/>
              <w:spacing w:line="269"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716842" w:rsidRPr="00716842" w14:paraId="6BFA9934" w14:textId="77777777" w:rsidTr="0048731A">
        <w:trPr>
          <w:trHeight w:hRule="exact" w:val="1872"/>
          <w:jc w:val="center"/>
        </w:trPr>
        <w:tc>
          <w:tcPr>
            <w:tcW w:w="843" w:type="dxa"/>
            <w:tcBorders>
              <w:top w:val="single" w:sz="4" w:space="0" w:color="auto"/>
              <w:left w:val="single" w:sz="4" w:space="0" w:color="auto"/>
            </w:tcBorders>
            <w:shd w:val="clear" w:color="auto" w:fill="FFFFFF"/>
          </w:tcPr>
          <w:p w14:paraId="4C7C44B4" w14:textId="77777777"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8.3</w:t>
            </w:r>
          </w:p>
        </w:tc>
        <w:tc>
          <w:tcPr>
            <w:tcW w:w="8988" w:type="dxa"/>
            <w:tcBorders>
              <w:top w:val="single" w:sz="4" w:space="0" w:color="auto"/>
              <w:left w:val="single" w:sz="4" w:space="0" w:color="auto"/>
              <w:right w:val="single" w:sz="4" w:space="0" w:color="auto"/>
            </w:tcBorders>
            <w:shd w:val="clear" w:color="auto" w:fill="FFFFFF"/>
            <w:vAlign w:val="center"/>
          </w:tcPr>
          <w:p w14:paraId="566496D0" w14:textId="77777777"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716842" w:rsidRPr="00716842" w14:paraId="0A614F7E" w14:textId="77777777" w:rsidTr="0048731A">
        <w:trPr>
          <w:trHeight w:hRule="exact" w:val="1042"/>
          <w:jc w:val="center"/>
        </w:trPr>
        <w:tc>
          <w:tcPr>
            <w:tcW w:w="843" w:type="dxa"/>
            <w:tcBorders>
              <w:top w:val="single" w:sz="4" w:space="0" w:color="auto"/>
              <w:left w:val="single" w:sz="4" w:space="0" w:color="auto"/>
            </w:tcBorders>
            <w:shd w:val="clear" w:color="auto" w:fill="FFFFFF"/>
          </w:tcPr>
          <w:p w14:paraId="07D45276" w14:textId="77777777"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8.4</w:t>
            </w:r>
          </w:p>
        </w:tc>
        <w:tc>
          <w:tcPr>
            <w:tcW w:w="8988" w:type="dxa"/>
            <w:tcBorders>
              <w:top w:val="single" w:sz="4" w:space="0" w:color="auto"/>
              <w:left w:val="single" w:sz="4" w:space="0" w:color="auto"/>
              <w:right w:val="single" w:sz="4" w:space="0" w:color="auto"/>
            </w:tcBorders>
            <w:shd w:val="clear" w:color="auto" w:fill="FFFFFF"/>
            <w:vAlign w:val="bottom"/>
          </w:tcPr>
          <w:p w14:paraId="776C2200" w14:textId="77777777" w:rsidR="00716842" w:rsidRPr="00716842" w:rsidRDefault="00716842" w:rsidP="0048731A">
            <w:pPr>
              <w:framePr w:w="10981"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716842" w:rsidRPr="00716842" w14:paraId="09C7D1A0" w14:textId="77777777" w:rsidTr="0048731A">
        <w:trPr>
          <w:trHeight w:hRule="exact" w:val="1320"/>
          <w:jc w:val="center"/>
        </w:trPr>
        <w:tc>
          <w:tcPr>
            <w:tcW w:w="843" w:type="dxa"/>
            <w:tcBorders>
              <w:top w:val="single" w:sz="4" w:space="0" w:color="auto"/>
              <w:left w:val="single" w:sz="4" w:space="0" w:color="auto"/>
            </w:tcBorders>
            <w:shd w:val="clear" w:color="auto" w:fill="FFFFFF"/>
          </w:tcPr>
          <w:p w14:paraId="5233410E" w14:textId="77777777"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8.5</w:t>
            </w:r>
          </w:p>
        </w:tc>
        <w:tc>
          <w:tcPr>
            <w:tcW w:w="8988" w:type="dxa"/>
            <w:tcBorders>
              <w:top w:val="single" w:sz="4" w:space="0" w:color="auto"/>
              <w:left w:val="single" w:sz="4" w:space="0" w:color="auto"/>
              <w:right w:val="single" w:sz="4" w:space="0" w:color="auto"/>
            </w:tcBorders>
            <w:shd w:val="clear" w:color="auto" w:fill="FFFFFF"/>
            <w:vAlign w:val="center"/>
          </w:tcPr>
          <w:p w14:paraId="13539D57" w14:textId="77777777"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716842" w:rsidRPr="00716842" w14:paraId="550BC13C" w14:textId="77777777" w:rsidTr="0048731A">
        <w:trPr>
          <w:trHeight w:hRule="exact" w:val="1594"/>
          <w:jc w:val="center"/>
        </w:trPr>
        <w:tc>
          <w:tcPr>
            <w:tcW w:w="843" w:type="dxa"/>
            <w:tcBorders>
              <w:top w:val="single" w:sz="4" w:space="0" w:color="auto"/>
              <w:left w:val="single" w:sz="4" w:space="0" w:color="auto"/>
            </w:tcBorders>
            <w:shd w:val="clear" w:color="auto" w:fill="FFFFFF"/>
          </w:tcPr>
          <w:p w14:paraId="51C19162" w14:textId="77777777"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8.6</w:t>
            </w:r>
          </w:p>
        </w:tc>
        <w:tc>
          <w:tcPr>
            <w:tcW w:w="8988" w:type="dxa"/>
            <w:tcBorders>
              <w:top w:val="single" w:sz="4" w:space="0" w:color="auto"/>
              <w:left w:val="single" w:sz="4" w:space="0" w:color="auto"/>
              <w:right w:val="single" w:sz="4" w:space="0" w:color="auto"/>
            </w:tcBorders>
            <w:shd w:val="clear" w:color="auto" w:fill="FFFFFF"/>
            <w:vAlign w:val="center"/>
          </w:tcPr>
          <w:p w14:paraId="09F34787" w14:textId="77777777"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716842" w:rsidRPr="00716842" w14:paraId="20AB0816" w14:textId="77777777" w:rsidTr="0048731A">
        <w:trPr>
          <w:trHeight w:hRule="exact" w:val="1315"/>
          <w:jc w:val="center"/>
        </w:trPr>
        <w:tc>
          <w:tcPr>
            <w:tcW w:w="843" w:type="dxa"/>
            <w:tcBorders>
              <w:top w:val="single" w:sz="4" w:space="0" w:color="auto"/>
              <w:left w:val="single" w:sz="4" w:space="0" w:color="auto"/>
            </w:tcBorders>
            <w:shd w:val="clear" w:color="auto" w:fill="FFFFFF"/>
          </w:tcPr>
          <w:p w14:paraId="3F0107AB" w14:textId="77777777"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8.7</w:t>
            </w:r>
          </w:p>
        </w:tc>
        <w:tc>
          <w:tcPr>
            <w:tcW w:w="8988" w:type="dxa"/>
            <w:tcBorders>
              <w:top w:val="single" w:sz="4" w:space="0" w:color="auto"/>
              <w:left w:val="single" w:sz="4" w:space="0" w:color="auto"/>
              <w:right w:val="single" w:sz="4" w:space="0" w:color="auto"/>
            </w:tcBorders>
            <w:shd w:val="clear" w:color="auto" w:fill="FFFFFF"/>
            <w:vAlign w:val="center"/>
          </w:tcPr>
          <w:p w14:paraId="2590020A" w14:textId="77777777" w:rsidR="00716842" w:rsidRPr="00716842" w:rsidRDefault="00716842" w:rsidP="0048731A">
            <w:pPr>
              <w:framePr w:w="10981"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716842" w:rsidRPr="00716842" w14:paraId="64268624" w14:textId="77777777" w:rsidTr="0048731A">
        <w:trPr>
          <w:trHeight w:hRule="exact" w:val="778"/>
          <w:jc w:val="center"/>
        </w:trPr>
        <w:tc>
          <w:tcPr>
            <w:tcW w:w="843" w:type="dxa"/>
            <w:tcBorders>
              <w:top w:val="single" w:sz="4" w:space="0" w:color="auto"/>
              <w:left w:val="single" w:sz="4" w:space="0" w:color="auto"/>
              <w:bottom w:val="single" w:sz="4" w:space="0" w:color="auto"/>
            </w:tcBorders>
            <w:shd w:val="clear" w:color="auto" w:fill="FFFFFF"/>
            <w:vAlign w:val="center"/>
          </w:tcPr>
          <w:p w14:paraId="5C61EE49" w14:textId="77777777" w:rsidR="00716842" w:rsidRPr="00716842" w:rsidRDefault="00716842" w:rsidP="0048731A">
            <w:pPr>
              <w:framePr w:w="10981"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8.8</w:t>
            </w:r>
          </w:p>
        </w:tc>
        <w:tc>
          <w:tcPr>
            <w:tcW w:w="8988" w:type="dxa"/>
            <w:tcBorders>
              <w:top w:val="single" w:sz="4" w:space="0" w:color="auto"/>
              <w:left w:val="single" w:sz="4" w:space="0" w:color="auto"/>
              <w:bottom w:val="single" w:sz="4" w:space="0" w:color="auto"/>
              <w:right w:val="single" w:sz="4" w:space="0" w:color="auto"/>
            </w:tcBorders>
            <w:shd w:val="clear" w:color="auto" w:fill="FFFFFF"/>
            <w:vAlign w:val="center"/>
          </w:tcPr>
          <w:p w14:paraId="33FF4C7F" w14:textId="77777777" w:rsidR="00716842" w:rsidRPr="00716842" w:rsidRDefault="00716842" w:rsidP="0048731A">
            <w:pPr>
              <w:framePr w:w="10981" w:wrap="notBeside" w:vAnchor="text" w:hAnchor="text" w:xAlign="center" w:y="-1"/>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Определять события, явления, процессы, которым посвящены визуальные источники исторической информации</w:t>
            </w:r>
          </w:p>
        </w:tc>
      </w:tr>
    </w:tbl>
    <w:p w14:paraId="34F50366" w14:textId="77777777" w:rsidR="00716842" w:rsidRPr="00716842" w:rsidRDefault="00716842" w:rsidP="0048731A">
      <w:pPr>
        <w:framePr w:w="10981" w:wrap="notBeside" w:vAnchor="text" w:hAnchor="text" w:xAlign="center" w:y="-1"/>
        <w:rPr>
          <w:rFonts w:ascii="Times New Roman" w:hAnsi="Times New Roman" w:cs="Times New Roman"/>
          <w:color w:val="auto"/>
        </w:rPr>
      </w:pPr>
    </w:p>
    <w:p w14:paraId="36901E3F"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61"/>
        <w:gridCol w:w="9497"/>
      </w:tblGrid>
      <w:tr w:rsidR="00716842" w:rsidRPr="00716842" w14:paraId="46F8AA40" w14:textId="77777777" w:rsidTr="0048731A">
        <w:trPr>
          <w:trHeight w:hRule="exact" w:val="1320"/>
          <w:jc w:val="center"/>
        </w:trPr>
        <w:tc>
          <w:tcPr>
            <w:tcW w:w="861" w:type="dxa"/>
            <w:tcBorders>
              <w:top w:val="single" w:sz="4" w:space="0" w:color="auto"/>
              <w:left w:val="single" w:sz="4" w:space="0" w:color="auto"/>
            </w:tcBorders>
            <w:shd w:val="clear" w:color="auto" w:fill="FFFFFF"/>
          </w:tcPr>
          <w:p w14:paraId="51E52795" w14:textId="77777777"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8.9</w:t>
            </w:r>
          </w:p>
        </w:tc>
        <w:tc>
          <w:tcPr>
            <w:tcW w:w="9497" w:type="dxa"/>
            <w:tcBorders>
              <w:top w:val="single" w:sz="4" w:space="0" w:color="auto"/>
              <w:left w:val="single" w:sz="4" w:space="0" w:color="auto"/>
              <w:right w:val="single" w:sz="4" w:space="0" w:color="auto"/>
            </w:tcBorders>
            <w:shd w:val="clear" w:color="auto" w:fill="FFFFFF"/>
            <w:vAlign w:val="center"/>
          </w:tcPr>
          <w:p w14:paraId="5F2C7105" w14:textId="77777777"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716842" w:rsidRPr="00716842" w14:paraId="5602C69D" w14:textId="77777777" w:rsidTr="0048731A">
        <w:trPr>
          <w:trHeight w:hRule="exact" w:val="1042"/>
          <w:jc w:val="center"/>
        </w:trPr>
        <w:tc>
          <w:tcPr>
            <w:tcW w:w="861" w:type="dxa"/>
            <w:tcBorders>
              <w:top w:val="single" w:sz="4" w:space="0" w:color="auto"/>
              <w:left w:val="single" w:sz="4" w:space="0" w:color="auto"/>
            </w:tcBorders>
            <w:shd w:val="clear" w:color="auto" w:fill="FFFFFF"/>
          </w:tcPr>
          <w:p w14:paraId="4CA8467F" w14:textId="77777777"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8.10</w:t>
            </w:r>
          </w:p>
        </w:tc>
        <w:tc>
          <w:tcPr>
            <w:tcW w:w="9497" w:type="dxa"/>
            <w:tcBorders>
              <w:top w:val="single" w:sz="4" w:space="0" w:color="auto"/>
              <w:left w:val="single" w:sz="4" w:space="0" w:color="auto"/>
              <w:right w:val="single" w:sz="4" w:space="0" w:color="auto"/>
            </w:tcBorders>
            <w:shd w:val="clear" w:color="auto" w:fill="FFFFFF"/>
            <w:vAlign w:val="center"/>
          </w:tcPr>
          <w:p w14:paraId="6EA54988" w14:textId="77777777"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716842" w:rsidRPr="00716842" w14:paraId="2AAFD611" w14:textId="77777777" w:rsidTr="0048731A">
        <w:trPr>
          <w:trHeight w:hRule="exact" w:val="768"/>
          <w:jc w:val="center"/>
        </w:trPr>
        <w:tc>
          <w:tcPr>
            <w:tcW w:w="861" w:type="dxa"/>
            <w:tcBorders>
              <w:top w:val="single" w:sz="4" w:space="0" w:color="auto"/>
              <w:left w:val="single" w:sz="4" w:space="0" w:color="auto"/>
            </w:tcBorders>
            <w:shd w:val="clear" w:color="auto" w:fill="FFFFFF"/>
            <w:vAlign w:val="center"/>
          </w:tcPr>
          <w:p w14:paraId="438A5791" w14:textId="77777777"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8.11</w:t>
            </w:r>
          </w:p>
        </w:tc>
        <w:tc>
          <w:tcPr>
            <w:tcW w:w="9497" w:type="dxa"/>
            <w:tcBorders>
              <w:top w:val="single" w:sz="4" w:space="0" w:color="auto"/>
              <w:left w:val="single" w:sz="4" w:space="0" w:color="auto"/>
              <w:right w:val="single" w:sz="4" w:space="0" w:color="auto"/>
            </w:tcBorders>
            <w:shd w:val="clear" w:color="auto" w:fill="FFFFFF"/>
            <w:vAlign w:val="center"/>
          </w:tcPr>
          <w:p w14:paraId="2D4E2A0C" w14:textId="77777777"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Представлять историческую информацию в виде таблиц, графиков, схем, диаграмм</w:t>
            </w:r>
          </w:p>
        </w:tc>
      </w:tr>
      <w:tr w:rsidR="00716842" w:rsidRPr="00716842" w14:paraId="40E9CB87" w14:textId="77777777" w:rsidTr="0048731A">
        <w:trPr>
          <w:trHeight w:hRule="exact" w:val="1315"/>
          <w:jc w:val="center"/>
        </w:trPr>
        <w:tc>
          <w:tcPr>
            <w:tcW w:w="861" w:type="dxa"/>
            <w:tcBorders>
              <w:top w:val="single" w:sz="4" w:space="0" w:color="auto"/>
              <w:left w:val="single" w:sz="4" w:space="0" w:color="auto"/>
            </w:tcBorders>
            <w:shd w:val="clear" w:color="auto" w:fill="FFFFFF"/>
          </w:tcPr>
          <w:p w14:paraId="36B41D7F" w14:textId="77777777"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8.12</w:t>
            </w:r>
          </w:p>
        </w:tc>
        <w:tc>
          <w:tcPr>
            <w:tcW w:w="9497" w:type="dxa"/>
            <w:tcBorders>
              <w:top w:val="single" w:sz="4" w:space="0" w:color="auto"/>
              <w:left w:val="single" w:sz="4" w:space="0" w:color="auto"/>
              <w:right w:val="single" w:sz="4" w:space="0" w:color="auto"/>
            </w:tcBorders>
            <w:shd w:val="clear" w:color="auto" w:fill="FFFFFF"/>
            <w:vAlign w:val="center"/>
          </w:tcPr>
          <w:p w14:paraId="36DC6A61" w14:textId="77777777"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Использовать умения, приобретенные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716842" w:rsidRPr="00716842" w14:paraId="308B7FD9" w14:textId="77777777" w:rsidTr="0048731A">
        <w:trPr>
          <w:trHeight w:hRule="exact" w:val="1867"/>
          <w:jc w:val="center"/>
        </w:trPr>
        <w:tc>
          <w:tcPr>
            <w:tcW w:w="861" w:type="dxa"/>
            <w:tcBorders>
              <w:top w:val="single" w:sz="4" w:space="0" w:color="auto"/>
              <w:left w:val="single" w:sz="4" w:space="0" w:color="auto"/>
            </w:tcBorders>
            <w:shd w:val="clear" w:color="auto" w:fill="FFFFFF"/>
          </w:tcPr>
          <w:p w14:paraId="6431CE09" w14:textId="77777777"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c>
          <w:tcPr>
            <w:tcW w:w="9497" w:type="dxa"/>
            <w:tcBorders>
              <w:top w:val="single" w:sz="4" w:space="0" w:color="auto"/>
              <w:left w:val="single" w:sz="4" w:space="0" w:color="auto"/>
              <w:right w:val="single" w:sz="4" w:space="0" w:color="auto"/>
            </w:tcBorders>
            <w:shd w:val="clear" w:color="auto" w:fill="FFFFFF"/>
            <w:vAlign w:val="center"/>
          </w:tcPr>
          <w:p w14:paraId="65BA20DC" w14:textId="77777777"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716842" w:rsidRPr="00716842" w14:paraId="0D8AB29B" w14:textId="77777777" w:rsidTr="0048731A">
        <w:trPr>
          <w:trHeight w:hRule="exact" w:val="1320"/>
          <w:jc w:val="center"/>
        </w:trPr>
        <w:tc>
          <w:tcPr>
            <w:tcW w:w="861" w:type="dxa"/>
            <w:tcBorders>
              <w:top w:val="single" w:sz="4" w:space="0" w:color="auto"/>
              <w:left w:val="single" w:sz="4" w:space="0" w:color="auto"/>
            </w:tcBorders>
            <w:shd w:val="clear" w:color="auto" w:fill="FFFFFF"/>
          </w:tcPr>
          <w:p w14:paraId="72B47F32" w14:textId="77777777"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9.1</w:t>
            </w:r>
          </w:p>
        </w:tc>
        <w:tc>
          <w:tcPr>
            <w:tcW w:w="9497" w:type="dxa"/>
            <w:tcBorders>
              <w:top w:val="single" w:sz="4" w:space="0" w:color="auto"/>
              <w:left w:val="single" w:sz="4" w:space="0" w:color="auto"/>
              <w:right w:val="single" w:sz="4" w:space="0" w:color="auto"/>
            </w:tcBorders>
            <w:shd w:val="clear" w:color="auto" w:fill="FFFFFF"/>
            <w:vAlign w:val="center"/>
          </w:tcPr>
          <w:p w14:paraId="1180996D" w14:textId="77777777"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716842" w:rsidRPr="00716842" w14:paraId="1AB80188" w14:textId="77777777" w:rsidTr="0048731A">
        <w:trPr>
          <w:trHeight w:hRule="exact" w:val="1315"/>
          <w:jc w:val="center"/>
        </w:trPr>
        <w:tc>
          <w:tcPr>
            <w:tcW w:w="861" w:type="dxa"/>
            <w:tcBorders>
              <w:top w:val="single" w:sz="4" w:space="0" w:color="auto"/>
              <w:left w:val="single" w:sz="4" w:space="0" w:color="auto"/>
            </w:tcBorders>
            <w:shd w:val="clear" w:color="auto" w:fill="FFFFFF"/>
          </w:tcPr>
          <w:p w14:paraId="1CF2AD24" w14:textId="77777777"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9.2</w:t>
            </w:r>
          </w:p>
        </w:tc>
        <w:tc>
          <w:tcPr>
            <w:tcW w:w="9497" w:type="dxa"/>
            <w:tcBorders>
              <w:top w:val="single" w:sz="4" w:space="0" w:color="auto"/>
              <w:left w:val="single" w:sz="4" w:space="0" w:color="auto"/>
              <w:right w:val="single" w:sz="4" w:space="0" w:color="auto"/>
            </w:tcBorders>
            <w:shd w:val="clear" w:color="auto" w:fill="FFFFFF"/>
            <w:vAlign w:val="center"/>
          </w:tcPr>
          <w:p w14:paraId="24E906D6" w14:textId="77777777"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716842" w:rsidRPr="00716842" w14:paraId="1EE0926D" w14:textId="77777777" w:rsidTr="0048731A">
        <w:trPr>
          <w:trHeight w:hRule="exact" w:val="1320"/>
          <w:jc w:val="center"/>
        </w:trPr>
        <w:tc>
          <w:tcPr>
            <w:tcW w:w="861" w:type="dxa"/>
            <w:tcBorders>
              <w:top w:val="single" w:sz="4" w:space="0" w:color="auto"/>
              <w:left w:val="single" w:sz="4" w:space="0" w:color="auto"/>
            </w:tcBorders>
            <w:shd w:val="clear" w:color="auto" w:fill="FFFFFF"/>
          </w:tcPr>
          <w:p w14:paraId="201F8451" w14:textId="77777777"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9.3</w:t>
            </w:r>
          </w:p>
        </w:tc>
        <w:tc>
          <w:tcPr>
            <w:tcW w:w="9497" w:type="dxa"/>
            <w:tcBorders>
              <w:top w:val="single" w:sz="4" w:space="0" w:color="auto"/>
              <w:left w:val="single" w:sz="4" w:space="0" w:color="auto"/>
              <w:right w:val="single" w:sz="4" w:space="0" w:color="auto"/>
            </w:tcBorders>
            <w:shd w:val="clear" w:color="auto" w:fill="FFFFFF"/>
            <w:vAlign w:val="center"/>
          </w:tcPr>
          <w:p w14:paraId="7423DCF5" w14:textId="77777777"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716842" w:rsidRPr="00716842" w14:paraId="7C41101A" w14:textId="77777777" w:rsidTr="0048731A">
        <w:trPr>
          <w:trHeight w:hRule="exact" w:val="1872"/>
          <w:jc w:val="center"/>
        </w:trPr>
        <w:tc>
          <w:tcPr>
            <w:tcW w:w="861" w:type="dxa"/>
            <w:tcBorders>
              <w:top w:val="single" w:sz="4" w:space="0" w:color="auto"/>
              <w:left w:val="single" w:sz="4" w:space="0" w:color="auto"/>
            </w:tcBorders>
            <w:shd w:val="clear" w:color="auto" w:fill="FFFFFF"/>
          </w:tcPr>
          <w:p w14:paraId="285E16F9" w14:textId="77777777"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9.4</w:t>
            </w:r>
          </w:p>
        </w:tc>
        <w:tc>
          <w:tcPr>
            <w:tcW w:w="9497" w:type="dxa"/>
            <w:tcBorders>
              <w:top w:val="single" w:sz="4" w:space="0" w:color="auto"/>
              <w:left w:val="single" w:sz="4" w:space="0" w:color="auto"/>
              <w:right w:val="single" w:sz="4" w:space="0" w:color="auto"/>
            </w:tcBorders>
            <w:shd w:val="clear" w:color="auto" w:fill="FFFFFF"/>
            <w:vAlign w:val="center"/>
          </w:tcPr>
          <w:p w14:paraId="3CA40ADA" w14:textId="77777777"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716842" w:rsidRPr="00716842" w14:paraId="512528BB" w14:textId="77777777" w:rsidTr="0048731A">
        <w:trPr>
          <w:trHeight w:hRule="exact" w:val="1037"/>
          <w:jc w:val="center"/>
        </w:trPr>
        <w:tc>
          <w:tcPr>
            <w:tcW w:w="861" w:type="dxa"/>
            <w:tcBorders>
              <w:top w:val="single" w:sz="4" w:space="0" w:color="auto"/>
              <w:left w:val="single" w:sz="4" w:space="0" w:color="auto"/>
            </w:tcBorders>
            <w:shd w:val="clear" w:color="auto" w:fill="FFFFFF"/>
          </w:tcPr>
          <w:p w14:paraId="6713BD83" w14:textId="77777777"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w:t>
            </w:r>
          </w:p>
        </w:tc>
        <w:tc>
          <w:tcPr>
            <w:tcW w:w="9497" w:type="dxa"/>
            <w:tcBorders>
              <w:top w:val="single" w:sz="4" w:space="0" w:color="auto"/>
              <w:left w:val="single" w:sz="4" w:space="0" w:color="auto"/>
              <w:right w:val="single" w:sz="4" w:space="0" w:color="auto"/>
            </w:tcBorders>
            <w:shd w:val="clear" w:color="auto" w:fill="FFFFFF"/>
            <w:vAlign w:val="center"/>
          </w:tcPr>
          <w:p w14:paraId="7B5A4565" w14:textId="77777777"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716842" w:rsidRPr="00716842" w14:paraId="6F534CA4" w14:textId="77777777" w:rsidTr="0048731A">
        <w:trPr>
          <w:trHeight w:hRule="exact" w:val="1877"/>
          <w:jc w:val="center"/>
        </w:trPr>
        <w:tc>
          <w:tcPr>
            <w:tcW w:w="861" w:type="dxa"/>
            <w:tcBorders>
              <w:top w:val="single" w:sz="4" w:space="0" w:color="auto"/>
              <w:left w:val="single" w:sz="4" w:space="0" w:color="auto"/>
              <w:bottom w:val="single" w:sz="4" w:space="0" w:color="auto"/>
            </w:tcBorders>
            <w:shd w:val="clear" w:color="auto" w:fill="FFFFFF"/>
          </w:tcPr>
          <w:p w14:paraId="19985D49" w14:textId="77777777" w:rsidR="00716842" w:rsidRPr="00716842" w:rsidRDefault="00716842" w:rsidP="0048731A">
            <w:pPr>
              <w:framePr w:w="11026" w:wrap="notBeside" w:vAnchor="text" w:hAnchor="page" w:x="541" w:y="1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10.1</w:t>
            </w:r>
          </w:p>
        </w:tc>
        <w:tc>
          <w:tcPr>
            <w:tcW w:w="9497" w:type="dxa"/>
            <w:tcBorders>
              <w:top w:val="single" w:sz="4" w:space="0" w:color="auto"/>
              <w:left w:val="single" w:sz="4" w:space="0" w:color="auto"/>
              <w:bottom w:val="single" w:sz="4" w:space="0" w:color="auto"/>
              <w:right w:val="single" w:sz="4" w:space="0" w:color="auto"/>
            </w:tcBorders>
            <w:shd w:val="clear" w:color="auto" w:fill="FFFFFF"/>
            <w:vAlign w:val="center"/>
          </w:tcPr>
          <w:p w14:paraId="053F7AB6" w14:textId="77777777" w:rsidR="00716842" w:rsidRPr="00716842" w:rsidRDefault="00716842" w:rsidP="0048731A">
            <w:pPr>
              <w:framePr w:w="11026" w:wrap="notBeside" w:vAnchor="text" w:hAnchor="page" w:x="541" w:y="1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bl>
    <w:p w14:paraId="69B01614" w14:textId="77777777" w:rsidR="00716842" w:rsidRPr="00716842" w:rsidRDefault="00716842" w:rsidP="0048731A">
      <w:pPr>
        <w:framePr w:w="11026" w:wrap="notBeside" w:vAnchor="text" w:hAnchor="page" w:x="541" w:y="14"/>
        <w:rPr>
          <w:rFonts w:ascii="Times New Roman" w:hAnsi="Times New Roman" w:cs="Times New Roman"/>
          <w:color w:val="auto"/>
        </w:rPr>
      </w:pPr>
    </w:p>
    <w:p w14:paraId="234BE9B0" w14:textId="77777777" w:rsidR="00716842" w:rsidRPr="00716842" w:rsidRDefault="00716842" w:rsidP="00716842">
      <w:pPr>
        <w:rPr>
          <w:rFonts w:ascii="Times New Roman" w:hAnsi="Times New Roman" w:cs="Times New Roman"/>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90"/>
        <w:gridCol w:w="9167"/>
      </w:tblGrid>
      <w:tr w:rsidR="00716842" w:rsidRPr="00716842" w14:paraId="07E4396B" w14:textId="77777777" w:rsidTr="0048731A">
        <w:trPr>
          <w:trHeight w:hRule="exact" w:val="1046"/>
          <w:jc w:val="center"/>
        </w:trPr>
        <w:tc>
          <w:tcPr>
            <w:tcW w:w="890" w:type="dxa"/>
            <w:tcBorders>
              <w:top w:val="single" w:sz="4" w:space="0" w:color="auto"/>
              <w:left w:val="single" w:sz="4" w:space="0" w:color="auto"/>
            </w:tcBorders>
            <w:shd w:val="clear" w:color="auto" w:fill="FFFFFF"/>
          </w:tcPr>
          <w:p w14:paraId="3250D869" w14:textId="77777777"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10.2</w:t>
            </w:r>
          </w:p>
        </w:tc>
        <w:tc>
          <w:tcPr>
            <w:tcW w:w="9167" w:type="dxa"/>
            <w:tcBorders>
              <w:top w:val="single" w:sz="4" w:space="0" w:color="auto"/>
              <w:left w:val="single" w:sz="4" w:space="0" w:color="auto"/>
              <w:right w:val="single" w:sz="4" w:space="0" w:color="auto"/>
            </w:tcBorders>
            <w:shd w:val="clear" w:color="auto" w:fill="FFFFFF"/>
            <w:vAlign w:val="center"/>
          </w:tcPr>
          <w:p w14:paraId="628AF4F5" w14:textId="77777777" w:rsidR="00716842" w:rsidRPr="00716842" w:rsidRDefault="00716842" w:rsidP="0048731A">
            <w:pPr>
              <w:framePr w:w="105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716842" w:rsidRPr="00716842" w14:paraId="3E222030" w14:textId="77777777" w:rsidTr="0048731A">
        <w:trPr>
          <w:trHeight w:hRule="exact" w:val="1042"/>
          <w:jc w:val="center"/>
        </w:trPr>
        <w:tc>
          <w:tcPr>
            <w:tcW w:w="890" w:type="dxa"/>
            <w:tcBorders>
              <w:top w:val="single" w:sz="4" w:space="0" w:color="auto"/>
              <w:left w:val="single" w:sz="4" w:space="0" w:color="auto"/>
            </w:tcBorders>
            <w:shd w:val="clear" w:color="auto" w:fill="FFFFFF"/>
          </w:tcPr>
          <w:p w14:paraId="597B6C40" w14:textId="77777777"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10.3</w:t>
            </w:r>
          </w:p>
        </w:tc>
        <w:tc>
          <w:tcPr>
            <w:tcW w:w="9167" w:type="dxa"/>
            <w:tcBorders>
              <w:top w:val="single" w:sz="4" w:space="0" w:color="auto"/>
              <w:left w:val="single" w:sz="4" w:space="0" w:color="auto"/>
              <w:right w:val="single" w:sz="4" w:space="0" w:color="auto"/>
            </w:tcBorders>
            <w:shd w:val="clear" w:color="auto" w:fill="FFFFFF"/>
            <w:vAlign w:val="center"/>
          </w:tcPr>
          <w:p w14:paraId="6EF4BDCC" w14:textId="77777777" w:rsidR="00716842" w:rsidRPr="00716842" w:rsidRDefault="00716842" w:rsidP="0048731A">
            <w:pPr>
              <w:framePr w:w="105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716842" w:rsidRPr="00716842" w14:paraId="327BE4A7" w14:textId="77777777" w:rsidTr="0048731A">
        <w:trPr>
          <w:trHeight w:hRule="exact" w:val="763"/>
          <w:jc w:val="center"/>
        </w:trPr>
        <w:tc>
          <w:tcPr>
            <w:tcW w:w="890" w:type="dxa"/>
            <w:tcBorders>
              <w:top w:val="single" w:sz="4" w:space="0" w:color="auto"/>
              <w:left w:val="single" w:sz="4" w:space="0" w:color="auto"/>
            </w:tcBorders>
            <w:shd w:val="clear" w:color="auto" w:fill="FFFFFF"/>
          </w:tcPr>
          <w:p w14:paraId="3E39ACA0" w14:textId="77777777"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10.4</w:t>
            </w:r>
          </w:p>
        </w:tc>
        <w:tc>
          <w:tcPr>
            <w:tcW w:w="9167" w:type="dxa"/>
            <w:tcBorders>
              <w:top w:val="single" w:sz="4" w:space="0" w:color="auto"/>
              <w:left w:val="single" w:sz="4" w:space="0" w:color="auto"/>
              <w:right w:val="single" w:sz="4" w:space="0" w:color="auto"/>
            </w:tcBorders>
            <w:shd w:val="clear" w:color="auto" w:fill="FFFFFF"/>
            <w:vAlign w:val="center"/>
          </w:tcPr>
          <w:p w14:paraId="45A05223" w14:textId="77777777" w:rsidR="00716842" w:rsidRPr="00716842" w:rsidRDefault="00716842" w:rsidP="0048731A">
            <w:pPr>
              <w:framePr w:w="10546" w:wrap="notBeside" w:vAnchor="text" w:hAnchor="text" w:xAlign="center" w:y="-1"/>
              <w:spacing w:line="278"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Активно участвовать в дискуссиях, не допуская умаления подвига народа при защите Отечества</w:t>
            </w:r>
          </w:p>
        </w:tc>
      </w:tr>
      <w:tr w:rsidR="00716842" w:rsidRPr="00716842" w14:paraId="5AFA5E0D" w14:textId="77777777" w:rsidTr="0048731A">
        <w:trPr>
          <w:trHeight w:hRule="exact" w:val="1320"/>
          <w:jc w:val="center"/>
        </w:trPr>
        <w:tc>
          <w:tcPr>
            <w:tcW w:w="890" w:type="dxa"/>
            <w:tcBorders>
              <w:top w:val="single" w:sz="4" w:space="0" w:color="auto"/>
              <w:left w:val="single" w:sz="4" w:space="0" w:color="auto"/>
            </w:tcBorders>
            <w:shd w:val="clear" w:color="auto" w:fill="FFFFFF"/>
          </w:tcPr>
          <w:p w14:paraId="55FFAFA3" w14:textId="77777777"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9167" w:type="dxa"/>
            <w:tcBorders>
              <w:top w:val="single" w:sz="4" w:space="0" w:color="auto"/>
              <w:left w:val="single" w:sz="4" w:space="0" w:color="auto"/>
              <w:right w:val="single" w:sz="4" w:space="0" w:color="auto"/>
            </w:tcBorders>
            <w:shd w:val="clear" w:color="auto" w:fill="FFFFFF"/>
            <w:vAlign w:val="center"/>
          </w:tcPr>
          <w:p w14:paraId="4D01D94E" w14:textId="77777777" w:rsidR="00716842" w:rsidRPr="00716842" w:rsidRDefault="00716842" w:rsidP="0048731A">
            <w:pPr>
              <w:framePr w:w="105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716842" w:rsidRPr="00716842" w14:paraId="140A8C71" w14:textId="77777777" w:rsidTr="0048731A">
        <w:trPr>
          <w:trHeight w:hRule="exact" w:val="763"/>
          <w:jc w:val="center"/>
        </w:trPr>
        <w:tc>
          <w:tcPr>
            <w:tcW w:w="890" w:type="dxa"/>
            <w:tcBorders>
              <w:top w:val="single" w:sz="4" w:space="0" w:color="auto"/>
              <w:left w:val="single" w:sz="4" w:space="0" w:color="auto"/>
            </w:tcBorders>
            <w:shd w:val="clear" w:color="auto" w:fill="FFFFFF"/>
            <w:vAlign w:val="center"/>
          </w:tcPr>
          <w:p w14:paraId="51F6F4F5" w14:textId="77777777"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11.1</w:t>
            </w:r>
          </w:p>
        </w:tc>
        <w:tc>
          <w:tcPr>
            <w:tcW w:w="9167" w:type="dxa"/>
            <w:tcBorders>
              <w:top w:val="single" w:sz="4" w:space="0" w:color="auto"/>
              <w:left w:val="single" w:sz="4" w:space="0" w:color="auto"/>
              <w:right w:val="single" w:sz="4" w:space="0" w:color="auto"/>
            </w:tcBorders>
            <w:shd w:val="clear" w:color="auto" w:fill="FFFFFF"/>
            <w:vAlign w:val="center"/>
          </w:tcPr>
          <w:p w14:paraId="0A204BD9" w14:textId="77777777" w:rsidR="00716842" w:rsidRPr="00716842" w:rsidRDefault="00716842" w:rsidP="0048731A">
            <w:pPr>
              <w:framePr w:w="1054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Указывать хронологические рамки основных периодов отечественной и всеобщей истории 1945 - 2022 гг.</w:t>
            </w:r>
          </w:p>
        </w:tc>
      </w:tr>
      <w:tr w:rsidR="00716842" w:rsidRPr="00716842" w14:paraId="13C4A167" w14:textId="77777777" w:rsidTr="0048731A">
        <w:trPr>
          <w:trHeight w:hRule="exact" w:val="763"/>
          <w:jc w:val="center"/>
        </w:trPr>
        <w:tc>
          <w:tcPr>
            <w:tcW w:w="890" w:type="dxa"/>
            <w:tcBorders>
              <w:top w:val="single" w:sz="4" w:space="0" w:color="auto"/>
              <w:left w:val="single" w:sz="4" w:space="0" w:color="auto"/>
            </w:tcBorders>
            <w:shd w:val="clear" w:color="auto" w:fill="FFFFFF"/>
            <w:vAlign w:val="center"/>
          </w:tcPr>
          <w:p w14:paraId="73BA7EE6" w14:textId="77777777"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11.2</w:t>
            </w:r>
          </w:p>
        </w:tc>
        <w:tc>
          <w:tcPr>
            <w:tcW w:w="9167" w:type="dxa"/>
            <w:tcBorders>
              <w:top w:val="single" w:sz="4" w:space="0" w:color="auto"/>
              <w:left w:val="single" w:sz="4" w:space="0" w:color="auto"/>
              <w:right w:val="single" w:sz="4" w:space="0" w:color="auto"/>
            </w:tcBorders>
            <w:shd w:val="clear" w:color="auto" w:fill="FFFFFF"/>
            <w:vAlign w:val="center"/>
          </w:tcPr>
          <w:p w14:paraId="54A33211" w14:textId="77777777" w:rsidR="00716842" w:rsidRPr="00716842" w:rsidRDefault="00716842" w:rsidP="0048731A">
            <w:pPr>
              <w:framePr w:w="1054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Называть даты важнейших событий и процессов отечественной и всеобщей истории 1945 - 2022 гг.</w:t>
            </w:r>
          </w:p>
        </w:tc>
      </w:tr>
      <w:tr w:rsidR="00716842" w:rsidRPr="00716842" w14:paraId="29FBDACC" w14:textId="77777777" w:rsidTr="0048731A">
        <w:trPr>
          <w:trHeight w:hRule="exact" w:val="768"/>
          <w:jc w:val="center"/>
        </w:trPr>
        <w:tc>
          <w:tcPr>
            <w:tcW w:w="890" w:type="dxa"/>
            <w:tcBorders>
              <w:top w:val="single" w:sz="4" w:space="0" w:color="auto"/>
              <w:left w:val="single" w:sz="4" w:space="0" w:color="auto"/>
            </w:tcBorders>
            <w:shd w:val="clear" w:color="auto" w:fill="FFFFFF"/>
          </w:tcPr>
          <w:p w14:paraId="79709D1E" w14:textId="77777777"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11.3</w:t>
            </w:r>
          </w:p>
        </w:tc>
        <w:tc>
          <w:tcPr>
            <w:tcW w:w="9167" w:type="dxa"/>
            <w:tcBorders>
              <w:top w:val="single" w:sz="4" w:space="0" w:color="auto"/>
              <w:left w:val="single" w:sz="4" w:space="0" w:color="auto"/>
              <w:right w:val="single" w:sz="4" w:space="0" w:color="auto"/>
            </w:tcBorders>
            <w:shd w:val="clear" w:color="auto" w:fill="FFFFFF"/>
            <w:vAlign w:val="center"/>
          </w:tcPr>
          <w:p w14:paraId="70488AA5" w14:textId="77777777" w:rsidR="00716842" w:rsidRPr="00716842" w:rsidRDefault="00716842" w:rsidP="0048731A">
            <w:pPr>
              <w:framePr w:w="1054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Выявлять синхронность исторических процессов отечественной и всеобщей истории 1945 - 2022 гг.</w:t>
            </w:r>
          </w:p>
        </w:tc>
      </w:tr>
      <w:tr w:rsidR="00716842" w:rsidRPr="00716842" w14:paraId="4D7D3690" w14:textId="77777777" w:rsidTr="0048731A">
        <w:trPr>
          <w:trHeight w:hRule="exact" w:val="768"/>
          <w:jc w:val="center"/>
        </w:trPr>
        <w:tc>
          <w:tcPr>
            <w:tcW w:w="890" w:type="dxa"/>
            <w:tcBorders>
              <w:top w:val="single" w:sz="4" w:space="0" w:color="auto"/>
              <w:left w:val="single" w:sz="4" w:space="0" w:color="auto"/>
            </w:tcBorders>
            <w:shd w:val="clear" w:color="auto" w:fill="FFFFFF"/>
          </w:tcPr>
          <w:p w14:paraId="3E058B84" w14:textId="77777777"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11.4</w:t>
            </w:r>
          </w:p>
        </w:tc>
        <w:tc>
          <w:tcPr>
            <w:tcW w:w="9167" w:type="dxa"/>
            <w:tcBorders>
              <w:top w:val="single" w:sz="4" w:space="0" w:color="auto"/>
              <w:left w:val="single" w:sz="4" w:space="0" w:color="auto"/>
              <w:right w:val="single" w:sz="4" w:space="0" w:color="auto"/>
            </w:tcBorders>
            <w:shd w:val="clear" w:color="auto" w:fill="FFFFFF"/>
            <w:vAlign w:val="center"/>
          </w:tcPr>
          <w:p w14:paraId="75C624C3" w14:textId="77777777" w:rsidR="00716842" w:rsidRPr="00716842" w:rsidRDefault="00716842" w:rsidP="0048731A">
            <w:pPr>
              <w:framePr w:w="10546" w:wrap="notBeside" w:vAnchor="text" w:hAnchor="text" w:xAlign="center" w:y="-1"/>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Делать выводы о тенденциях развития своей страны и других стран в данный период</w:t>
            </w:r>
          </w:p>
        </w:tc>
      </w:tr>
      <w:tr w:rsidR="00716842" w:rsidRPr="00716842" w14:paraId="52B9C1E0" w14:textId="77777777" w:rsidTr="0048731A">
        <w:trPr>
          <w:trHeight w:hRule="exact" w:val="1051"/>
          <w:jc w:val="center"/>
        </w:trPr>
        <w:tc>
          <w:tcPr>
            <w:tcW w:w="890" w:type="dxa"/>
            <w:tcBorders>
              <w:top w:val="single" w:sz="4" w:space="0" w:color="auto"/>
              <w:left w:val="single" w:sz="4" w:space="0" w:color="auto"/>
              <w:bottom w:val="single" w:sz="4" w:space="0" w:color="auto"/>
            </w:tcBorders>
            <w:shd w:val="clear" w:color="auto" w:fill="FFFFFF"/>
          </w:tcPr>
          <w:p w14:paraId="57A3178A" w14:textId="77777777" w:rsidR="00716842" w:rsidRPr="00716842" w:rsidRDefault="00716842" w:rsidP="0048731A">
            <w:pPr>
              <w:framePr w:w="10546" w:wrap="notBeside" w:vAnchor="text" w:hAnchor="text" w:xAlign="center"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11.5</w:t>
            </w:r>
          </w:p>
        </w:tc>
        <w:tc>
          <w:tcPr>
            <w:tcW w:w="9167" w:type="dxa"/>
            <w:tcBorders>
              <w:top w:val="single" w:sz="4" w:space="0" w:color="auto"/>
              <w:left w:val="single" w:sz="4" w:space="0" w:color="auto"/>
              <w:bottom w:val="single" w:sz="4" w:space="0" w:color="auto"/>
              <w:right w:val="single" w:sz="4" w:space="0" w:color="auto"/>
            </w:tcBorders>
            <w:shd w:val="clear" w:color="auto" w:fill="FFFFFF"/>
            <w:vAlign w:val="center"/>
          </w:tcPr>
          <w:p w14:paraId="26CAF22F" w14:textId="77777777" w:rsidR="00716842" w:rsidRPr="00716842" w:rsidRDefault="00716842" w:rsidP="0048731A">
            <w:pPr>
              <w:framePr w:w="10546" w:wrap="notBeside" w:vAnchor="text" w:hAnchor="text" w:xAlign="center"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14:paraId="3B4F8F2F" w14:textId="77777777" w:rsidR="00716842" w:rsidRPr="00716842" w:rsidRDefault="00716842" w:rsidP="0048731A">
      <w:pPr>
        <w:framePr w:w="10546" w:wrap="notBeside" w:vAnchor="text" w:hAnchor="text" w:xAlign="center" w:y="-1"/>
        <w:rPr>
          <w:rFonts w:ascii="Times New Roman" w:hAnsi="Times New Roman" w:cs="Times New Roman"/>
          <w:color w:val="auto"/>
        </w:rPr>
      </w:pPr>
    </w:p>
    <w:p w14:paraId="7634CB9F" w14:textId="77777777" w:rsidR="00716842" w:rsidRPr="00716842" w:rsidRDefault="00716842" w:rsidP="00716842">
      <w:pPr>
        <w:rPr>
          <w:rFonts w:ascii="Times New Roman" w:hAnsi="Times New Roman" w:cs="Times New Roman"/>
          <w:color w:val="auto"/>
        </w:rPr>
      </w:pPr>
    </w:p>
    <w:p w14:paraId="627492E3" w14:textId="77777777" w:rsidR="00716842" w:rsidRPr="00716842" w:rsidRDefault="00716842" w:rsidP="0048731A">
      <w:pPr>
        <w:framePr w:w="10846" w:wrap="notBeside" w:vAnchor="text" w:hAnchor="text" w:xAlign="center" w:y="4"/>
        <w:spacing w:line="240" w:lineRule="exact"/>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u w:val="single"/>
        </w:rPr>
        <w:t>Проверяемые элементы содержания (11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2"/>
        <w:gridCol w:w="9439"/>
      </w:tblGrid>
      <w:tr w:rsidR="00716842" w:rsidRPr="00716842" w14:paraId="641A9600" w14:textId="77777777" w:rsidTr="0048731A">
        <w:trPr>
          <w:trHeight w:hRule="exact" w:val="499"/>
          <w:jc w:val="center"/>
        </w:trPr>
        <w:tc>
          <w:tcPr>
            <w:tcW w:w="862" w:type="dxa"/>
            <w:tcBorders>
              <w:top w:val="single" w:sz="4" w:space="0" w:color="auto"/>
              <w:left w:val="single" w:sz="4" w:space="0" w:color="auto"/>
            </w:tcBorders>
            <w:shd w:val="clear" w:color="auto" w:fill="FFFFFF"/>
            <w:vAlign w:val="center"/>
          </w:tcPr>
          <w:p w14:paraId="2D33FFAF" w14:textId="77777777" w:rsidR="00716842" w:rsidRPr="00716842" w:rsidRDefault="00716842" w:rsidP="0048731A">
            <w:pPr>
              <w:framePr w:w="10846" w:wrap="notBeside" w:vAnchor="text" w:hAnchor="text" w:xAlign="center" w:y="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Код</w:t>
            </w:r>
          </w:p>
        </w:tc>
        <w:tc>
          <w:tcPr>
            <w:tcW w:w="9439" w:type="dxa"/>
            <w:tcBorders>
              <w:top w:val="single" w:sz="4" w:space="0" w:color="auto"/>
              <w:left w:val="single" w:sz="4" w:space="0" w:color="auto"/>
              <w:right w:val="single" w:sz="4" w:space="0" w:color="auto"/>
            </w:tcBorders>
            <w:shd w:val="clear" w:color="auto" w:fill="FFFFFF"/>
            <w:vAlign w:val="center"/>
          </w:tcPr>
          <w:p w14:paraId="3EE4A1A9" w14:textId="77777777" w:rsidR="00716842" w:rsidRPr="00716842" w:rsidRDefault="00716842" w:rsidP="0048731A">
            <w:pPr>
              <w:framePr w:w="10846" w:wrap="notBeside" w:vAnchor="text" w:hAnchor="text" w:xAlign="center" w:y="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Проверяемый элемент содержания</w:t>
            </w:r>
          </w:p>
        </w:tc>
      </w:tr>
      <w:tr w:rsidR="00716842" w:rsidRPr="00716842" w14:paraId="7EF2D380" w14:textId="77777777" w:rsidTr="0048731A">
        <w:trPr>
          <w:trHeight w:hRule="exact" w:val="490"/>
          <w:jc w:val="center"/>
        </w:trPr>
        <w:tc>
          <w:tcPr>
            <w:tcW w:w="10301" w:type="dxa"/>
            <w:gridSpan w:val="2"/>
            <w:tcBorders>
              <w:top w:val="single" w:sz="4" w:space="0" w:color="auto"/>
              <w:left w:val="single" w:sz="4" w:space="0" w:color="auto"/>
              <w:right w:val="single" w:sz="4" w:space="0" w:color="auto"/>
            </w:tcBorders>
            <w:shd w:val="clear" w:color="auto" w:fill="FFFFFF"/>
            <w:vAlign w:val="center"/>
          </w:tcPr>
          <w:p w14:paraId="6AF97462" w14:textId="77777777" w:rsidR="00716842" w:rsidRPr="00716842" w:rsidRDefault="00716842" w:rsidP="0048731A">
            <w:pPr>
              <w:framePr w:w="10846" w:wrap="notBeside" w:vAnchor="text" w:hAnchor="text" w:xAlign="center" w:y="4"/>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ВСЕОБЩАЯ ИСТОРИЯ</w:t>
            </w:r>
          </w:p>
        </w:tc>
      </w:tr>
      <w:tr w:rsidR="00716842" w:rsidRPr="00716842" w14:paraId="22465793" w14:textId="77777777" w:rsidTr="0048731A">
        <w:trPr>
          <w:trHeight w:hRule="exact" w:val="768"/>
          <w:jc w:val="center"/>
        </w:trPr>
        <w:tc>
          <w:tcPr>
            <w:tcW w:w="862" w:type="dxa"/>
            <w:tcBorders>
              <w:top w:val="single" w:sz="4" w:space="0" w:color="auto"/>
              <w:left w:val="single" w:sz="4" w:space="0" w:color="auto"/>
            </w:tcBorders>
            <w:shd w:val="clear" w:color="auto" w:fill="FFFFFF"/>
            <w:vAlign w:val="center"/>
          </w:tcPr>
          <w:p w14:paraId="44A8D81A" w14:textId="77777777" w:rsidR="00716842" w:rsidRPr="00716842" w:rsidRDefault="00716842" w:rsidP="0048731A">
            <w:pPr>
              <w:framePr w:w="10846" w:wrap="notBeside" w:vAnchor="text" w:hAnchor="text" w:xAlign="center" w:y="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w:t>
            </w:r>
          </w:p>
        </w:tc>
        <w:tc>
          <w:tcPr>
            <w:tcW w:w="9439" w:type="dxa"/>
            <w:tcBorders>
              <w:top w:val="single" w:sz="4" w:space="0" w:color="auto"/>
              <w:left w:val="single" w:sz="4" w:space="0" w:color="auto"/>
              <w:right w:val="single" w:sz="4" w:space="0" w:color="auto"/>
            </w:tcBorders>
            <w:shd w:val="clear" w:color="auto" w:fill="FFFFFF"/>
            <w:vAlign w:val="center"/>
          </w:tcPr>
          <w:p w14:paraId="6D7E31C1" w14:textId="77777777" w:rsidR="008A57A8" w:rsidRDefault="00716842" w:rsidP="0048731A">
            <w:pPr>
              <w:framePr w:w="10846" w:wrap="notBeside" w:vAnchor="text" w:hAnchor="text" w:xAlign="center" w:y="4"/>
              <w:spacing w:line="278" w:lineRule="exact"/>
              <w:jc w:val="both"/>
              <w:rPr>
                <w:rFonts w:ascii="Times New Roman" w:eastAsia="Franklin Gothic Demi" w:hAnsi="Times New Roman" w:cs="Times New Roman"/>
                <w:color w:val="auto"/>
              </w:rPr>
            </w:pPr>
            <w:r w:rsidRPr="00716842">
              <w:rPr>
                <w:rFonts w:ascii="Times New Roman" w:eastAsia="Franklin Gothic Demi" w:hAnsi="Times New Roman" w:cs="Times New Roman"/>
                <w:color w:val="auto"/>
              </w:rPr>
              <w:t>Страны Северной Америки и Е</w:t>
            </w:r>
          </w:p>
          <w:p w14:paraId="641E8447" w14:textId="77777777" w:rsidR="008A57A8" w:rsidRDefault="008A57A8" w:rsidP="0048731A">
            <w:pPr>
              <w:framePr w:w="10846" w:wrap="notBeside" w:vAnchor="text" w:hAnchor="text" w:xAlign="center" w:y="4"/>
              <w:spacing w:line="278" w:lineRule="exact"/>
              <w:jc w:val="both"/>
              <w:rPr>
                <w:rFonts w:ascii="Times New Roman" w:eastAsia="Franklin Gothic Demi" w:hAnsi="Times New Roman" w:cs="Times New Roman"/>
                <w:color w:val="auto"/>
              </w:rPr>
            </w:pPr>
          </w:p>
          <w:p w14:paraId="1C772800" w14:textId="1D47BCB1" w:rsidR="00716842" w:rsidRPr="00716842" w:rsidRDefault="00716842" w:rsidP="0048731A">
            <w:pPr>
              <w:framePr w:w="10846" w:wrap="notBeside" w:vAnchor="text" w:hAnchor="text" w:xAlign="center" w:y="4"/>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вропы во второй половине XX - начале XXI в.</w:t>
            </w:r>
          </w:p>
        </w:tc>
      </w:tr>
      <w:tr w:rsidR="00716842" w:rsidRPr="00716842" w14:paraId="725B3105" w14:textId="77777777" w:rsidTr="0048731A">
        <w:trPr>
          <w:trHeight w:hRule="exact" w:val="1867"/>
          <w:jc w:val="center"/>
        </w:trPr>
        <w:tc>
          <w:tcPr>
            <w:tcW w:w="862" w:type="dxa"/>
            <w:tcBorders>
              <w:top w:val="single" w:sz="4" w:space="0" w:color="auto"/>
              <w:left w:val="single" w:sz="4" w:space="0" w:color="auto"/>
            </w:tcBorders>
            <w:shd w:val="clear" w:color="auto" w:fill="FFFFFF"/>
          </w:tcPr>
          <w:p w14:paraId="7F9A787E" w14:textId="77777777" w:rsidR="00716842" w:rsidRPr="00716842" w:rsidRDefault="00716842" w:rsidP="0048731A">
            <w:pPr>
              <w:framePr w:w="10846" w:wrap="notBeside" w:vAnchor="text" w:hAnchor="text" w:xAlign="center" w:y="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9439" w:type="dxa"/>
            <w:tcBorders>
              <w:top w:val="single" w:sz="4" w:space="0" w:color="auto"/>
              <w:left w:val="single" w:sz="4" w:space="0" w:color="auto"/>
              <w:right w:val="single" w:sz="4" w:space="0" w:color="auto"/>
            </w:tcBorders>
            <w:shd w:val="clear" w:color="auto" w:fill="FFFFFF"/>
            <w:vAlign w:val="center"/>
          </w:tcPr>
          <w:p w14:paraId="640D6EA9" w14:textId="77777777" w:rsidR="00716842" w:rsidRPr="00716842" w:rsidRDefault="00716842" w:rsidP="0048731A">
            <w:pPr>
              <w:framePr w:w="10846" w:wrap="notBeside" w:vAnchor="text" w:hAnchor="text" w:xAlign="center" w:y="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716842" w:rsidRPr="00716842" w14:paraId="7ECF30D2" w14:textId="77777777" w:rsidTr="0048731A">
        <w:trPr>
          <w:trHeight w:hRule="exact" w:val="2146"/>
          <w:jc w:val="center"/>
        </w:trPr>
        <w:tc>
          <w:tcPr>
            <w:tcW w:w="862" w:type="dxa"/>
            <w:tcBorders>
              <w:top w:val="single" w:sz="4" w:space="0" w:color="auto"/>
              <w:left w:val="single" w:sz="4" w:space="0" w:color="auto"/>
            </w:tcBorders>
            <w:shd w:val="clear" w:color="auto" w:fill="FFFFFF"/>
          </w:tcPr>
          <w:p w14:paraId="2F746EAD" w14:textId="77777777" w:rsidR="00716842" w:rsidRPr="00716842" w:rsidRDefault="00716842" w:rsidP="0048731A">
            <w:pPr>
              <w:framePr w:w="10846" w:wrap="notBeside" w:vAnchor="text" w:hAnchor="text" w:xAlign="center" w:y="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w:t>
            </w:r>
          </w:p>
        </w:tc>
        <w:tc>
          <w:tcPr>
            <w:tcW w:w="9439" w:type="dxa"/>
            <w:tcBorders>
              <w:top w:val="single" w:sz="4" w:space="0" w:color="auto"/>
              <w:left w:val="single" w:sz="4" w:space="0" w:color="auto"/>
              <w:right w:val="single" w:sz="4" w:space="0" w:color="auto"/>
            </w:tcBorders>
            <w:shd w:val="clear" w:color="auto" w:fill="FFFFFF"/>
            <w:vAlign w:val="center"/>
          </w:tcPr>
          <w:p w14:paraId="20C69F04" w14:textId="77777777" w:rsidR="00716842" w:rsidRPr="00716842" w:rsidRDefault="00716842" w:rsidP="0048731A">
            <w:pPr>
              <w:framePr w:w="10846" w:wrap="notBeside" w:vAnchor="text" w:hAnchor="text" w:xAlign="center" w:y="4"/>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 Развитие отношений с СССР, Российской Федерацией</w:t>
            </w:r>
          </w:p>
        </w:tc>
      </w:tr>
      <w:tr w:rsidR="00716842" w:rsidRPr="00716842" w14:paraId="05B4E436" w14:textId="77777777" w:rsidTr="0048731A">
        <w:trPr>
          <w:trHeight w:hRule="exact" w:val="499"/>
          <w:jc w:val="center"/>
        </w:trPr>
        <w:tc>
          <w:tcPr>
            <w:tcW w:w="862" w:type="dxa"/>
            <w:tcBorders>
              <w:top w:val="single" w:sz="4" w:space="0" w:color="auto"/>
              <w:left w:val="single" w:sz="4" w:space="0" w:color="auto"/>
              <w:bottom w:val="single" w:sz="4" w:space="0" w:color="auto"/>
            </w:tcBorders>
            <w:shd w:val="clear" w:color="auto" w:fill="FFFFFF"/>
            <w:vAlign w:val="center"/>
          </w:tcPr>
          <w:p w14:paraId="6D90D65B" w14:textId="77777777" w:rsidR="00716842" w:rsidRPr="00716842" w:rsidRDefault="00716842" w:rsidP="0048731A">
            <w:pPr>
              <w:framePr w:w="10846" w:wrap="notBeside" w:vAnchor="text" w:hAnchor="text" w:xAlign="center" w:y="4"/>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w:t>
            </w:r>
          </w:p>
        </w:tc>
        <w:tc>
          <w:tcPr>
            <w:tcW w:w="9439" w:type="dxa"/>
            <w:tcBorders>
              <w:top w:val="single" w:sz="4" w:space="0" w:color="auto"/>
              <w:left w:val="single" w:sz="4" w:space="0" w:color="auto"/>
              <w:bottom w:val="single" w:sz="4" w:space="0" w:color="auto"/>
              <w:right w:val="single" w:sz="4" w:space="0" w:color="auto"/>
            </w:tcBorders>
            <w:shd w:val="clear" w:color="auto" w:fill="FFFFFF"/>
            <w:vAlign w:val="center"/>
          </w:tcPr>
          <w:p w14:paraId="687C5AD1" w14:textId="77777777" w:rsidR="00716842" w:rsidRPr="00716842" w:rsidRDefault="00716842" w:rsidP="0048731A">
            <w:pPr>
              <w:framePr w:w="10846" w:wrap="notBeside" w:vAnchor="text" w:hAnchor="text" w:xAlign="center" w:y="4"/>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Западной Европы. Экономическая и политическая ситуация в</w:t>
            </w:r>
          </w:p>
        </w:tc>
      </w:tr>
    </w:tbl>
    <w:p w14:paraId="07A3AEC2" w14:textId="77777777" w:rsidR="00716842" w:rsidRPr="00716842" w:rsidRDefault="00716842" w:rsidP="0048731A">
      <w:pPr>
        <w:framePr w:w="10846" w:wrap="notBeside" w:vAnchor="text" w:hAnchor="text" w:xAlign="center" w:y="4"/>
        <w:rPr>
          <w:rFonts w:ascii="Times New Roman" w:hAnsi="Times New Roman" w:cs="Times New Roman"/>
          <w:color w:val="auto"/>
        </w:rPr>
      </w:pPr>
    </w:p>
    <w:tbl>
      <w:tblPr>
        <w:tblpPr w:leftFromText="180" w:rightFromText="180" w:vertAnchor="text" w:horzAnchor="margin" w:tblpY="1448"/>
        <w:tblOverlap w:val="never"/>
        <w:tblW w:w="10216" w:type="dxa"/>
        <w:tblLayout w:type="fixed"/>
        <w:tblCellMar>
          <w:left w:w="10" w:type="dxa"/>
          <w:right w:w="10" w:type="dxa"/>
        </w:tblCellMar>
        <w:tblLook w:val="0000" w:firstRow="0" w:lastRow="0" w:firstColumn="0" w:lastColumn="0" w:noHBand="0" w:noVBand="0"/>
      </w:tblPr>
      <w:tblGrid>
        <w:gridCol w:w="694"/>
        <w:gridCol w:w="9522"/>
      </w:tblGrid>
      <w:tr w:rsidR="00B57442" w:rsidRPr="00716842" w14:paraId="42BF9172" w14:textId="77777777" w:rsidTr="008A57A8">
        <w:trPr>
          <w:trHeight w:hRule="exact" w:val="2429"/>
        </w:trPr>
        <w:tc>
          <w:tcPr>
            <w:tcW w:w="694" w:type="dxa"/>
            <w:tcBorders>
              <w:top w:val="single" w:sz="4" w:space="0" w:color="auto"/>
              <w:left w:val="single" w:sz="4" w:space="0" w:color="auto"/>
            </w:tcBorders>
            <w:shd w:val="clear" w:color="auto" w:fill="FFFFFF"/>
          </w:tcPr>
          <w:p w14:paraId="2D73F25D" w14:textId="77777777" w:rsidR="00B57442" w:rsidRPr="00716842" w:rsidRDefault="00B57442" w:rsidP="00B57442">
            <w:pPr>
              <w:rPr>
                <w:rFonts w:ascii="Times New Roman" w:hAnsi="Times New Roman" w:cs="Times New Roman"/>
                <w:color w:val="auto"/>
              </w:rPr>
            </w:pPr>
          </w:p>
        </w:tc>
        <w:tc>
          <w:tcPr>
            <w:tcW w:w="9522" w:type="dxa"/>
            <w:tcBorders>
              <w:top w:val="single" w:sz="4" w:space="0" w:color="auto"/>
              <w:left w:val="single" w:sz="4" w:space="0" w:color="auto"/>
              <w:right w:val="single" w:sz="4" w:space="0" w:color="auto"/>
            </w:tcBorders>
            <w:shd w:val="clear" w:color="auto" w:fill="FFFFFF"/>
            <w:vAlign w:val="center"/>
          </w:tcPr>
          <w:p w14:paraId="5425A1DE"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B57442" w:rsidRPr="00716842" w14:paraId="1F79F1E0" w14:textId="77777777" w:rsidTr="008A57A8">
        <w:trPr>
          <w:trHeight w:hRule="exact" w:val="3802"/>
        </w:trPr>
        <w:tc>
          <w:tcPr>
            <w:tcW w:w="694" w:type="dxa"/>
            <w:tcBorders>
              <w:top w:val="single" w:sz="4" w:space="0" w:color="auto"/>
              <w:left w:val="single" w:sz="4" w:space="0" w:color="auto"/>
            </w:tcBorders>
            <w:shd w:val="clear" w:color="auto" w:fill="FFFFFF"/>
          </w:tcPr>
          <w:p w14:paraId="4A3BAD69"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w:t>
            </w:r>
          </w:p>
        </w:tc>
        <w:tc>
          <w:tcPr>
            <w:tcW w:w="9522" w:type="dxa"/>
            <w:tcBorders>
              <w:top w:val="single" w:sz="4" w:space="0" w:color="auto"/>
              <w:left w:val="single" w:sz="4" w:space="0" w:color="auto"/>
              <w:right w:val="single" w:sz="4" w:space="0" w:color="auto"/>
            </w:tcBorders>
            <w:shd w:val="clear" w:color="auto" w:fill="FFFFFF"/>
            <w:vAlign w:val="center"/>
          </w:tcPr>
          <w:p w14:paraId="6E787DAB"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 (экономика, политика, внешнеполитическая ориентация, участие в интеграционных процессах)</w:t>
            </w:r>
          </w:p>
        </w:tc>
      </w:tr>
      <w:tr w:rsidR="00B57442" w:rsidRPr="00716842" w14:paraId="3280068A" w14:textId="77777777" w:rsidTr="008A57A8">
        <w:trPr>
          <w:trHeight w:hRule="exact" w:val="1042"/>
        </w:trPr>
        <w:tc>
          <w:tcPr>
            <w:tcW w:w="694" w:type="dxa"/>
            <w:tcBorders>
              <w:top w:val="single" w:sz="4" w:space="0" w:color="auto"/>
              <w:left w:val="single" w:sz="4" w:space="0" w:color="auto"/>
            </w:tcBorders>
            <w:shd w:val="clear" w:color="auto" w:fill="FFFFFF"/>
          </w:tcPr>
          <w:p w14:paraId="2440CF74"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w:t>
            </w:r>
          </w:p>
        </w:tc>
        <w:tc>
          <w:tcPr>
            <w:tcW w:w="9522" w:type="dxa"/>
            <w:tcBorders>
              <w:top w:val="single" w:sz="4" w:space="0" w:color="auto"/>
              <w:left w:val="single" w:sz="4" w:space="0" w:color="auto"/>
              <w:right w:val="single" w:sz="4" w:space="0" w:color="auto"/>
            </w:tcBorders>
            <w:shd w:val="clear" w:color="auto" w:fill="FFFFFF"/>
            <w:vAlign w:val="center"/>
          </w:tcPr>
          <w:p w14:paraId="65636E01"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Азии, Африки и Латинской Америки во второй половине XX - начале XXI в.: проблемы и пути модернизации. Обретение независимости и выбор путей развития странами Азии и Африки</w:t>
            </w:r>
          </w:p>
        </w:tc>
      </w:tr>
      <w:tr w:rsidR="00B57442" w:rsidRPr="00716842" w14:paraId="76DDF6E4" w14:textId="77777777" w:rsidTr="008A57A8">
        <w:trPr>
          <w:trHeight w:hRule="exact" w:val="3250"/>
        </w:trPr>
        <w:tc>
          <w:tcPr>
            <w:tcW w:w="694" w:type="dxa"/>
            <w:tcBorders>
              <w:top w:val="single" w:sz="4" w:space="0" w:color="auto"/>
              <w:left w:val="single" w:sz="4" w:space="0" w:color="auto"/>
            </w:tcBorders>
            <w:shd w:val="clear" w:color="auto" w:fill="FFFFFF"/>
          </w:tcPr>
          <w:p w14:paraId="74879E5E"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2.1</w:t>
            </w:r>
          </w:p>
        </w:tc>
        <w:tc>
          <w:tcPr>
            <w:tcW w:w="9522" w:type="dxa"/>
            <w:tcBorders>
              <w:top w:val="single" w:sz="4" w:space="0" w:color="auto"/>
              <w:left w:val="single" w:sz="4" w:space="0" w:color="auto"/>
              <w:right w:val="single" w:sz="4" w:space="0" w:color="auto"/>
            </w:tcBorders>
            <w:shd w:val="clear" w:color="auto" w:fill="FFFFFF"/>
            <w:vAlign w:val="center"/>
          </w:tcPr>
          <w:p w14:paraId="11D36BDF"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B57442" w:rsidRPr="00716842" w14:paraId="3E5E04F1" w14:textId="77777777" w:rsidTr="008A57A8">
        <w:trPr>
          <w:trHeight w:hRule="exact" w:val="2976"/>
        </w:trPr>
        <w:tc>
          <w:tcPr>
            <w:tcW w:w="694" w:type="dxa"/>
            <w:tcBorders>
              <w:top w:val="single" w:sz="4" w:space="0" w:color="auto"/>
              <w:left w:val="single" w:sz="4" w:space="0" w:color="auto"/>
            </w:tcBorders>
            <w:shd w:val="clear" w:color="auto" w:fill="FFFFFF"/>
          </w:tcPr>
          <w:p w14:paraId="3C558177"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2.2</w:t>
            </w:r>
          </w:p>
        </w:tc>
        <w:tc>
          <w:tcPr>
            <w:tcW w:w="9522" w:type="dxa"/>
            <w:tcBorders>
              <w:top w:val="single" w:sz="4" w:space="0" w:color="auto"/>
              <w:left w:val="single" w:sz="4" w:space="0" w:color="auto"/>
              <w:right w:val="single" w:sz="4" w:space="0" w:color="auto"/>
            </w:tcBorders>
            <w:shd w:val="clear" w:color="auto" w:fill="FFFFFF"/>
            <w:vAlign w:val="center"/>
          </w:tcPr>
          <w:p w14:paraId="375476CA"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 "Арабская весна" и смена политических режимов в начале 2010-х гг. Гражданская война в Сирии</w:t>
            </w:r>
          </w:p>
        </w:tc>
      </w:tr>
      <w:tr w:rsidR="00B57442" w:rsidRPr="00716842" w14:paraId="3186FA99" w14:textId="77777777" w:rsidTr="008A57A8">
        <w:trPr>
          <w:trHeight w:hRule="exact" w:val="1598"/>
        </w:trPr>
        <w:tc>
          <w:tcPr>
            <w:tcW w:w="694" w:type="dxa"/>
            <w:tcBorders>
              <w:top w:val="single" w:sz="4" w:space="0" w:color="auto"/>
              <w:left w:val="single" w:sz="4" w:space="0" w:color="auto"/>
              <w:bottom w:val="single" w:sz="4" w:space="0" w:color="auto"/>
            </w:tcBorders>
            <w:shd w:val="clear" w:color="auto" w:fill="FFFFFF"/>
          </w:tcPr>
          <w:p w14:paraId="37F0580F"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2.3</w:t>
            </w:r>
          </w:p>
        </w:tc>
        <w:tc>
          <w:tcPr>
            <w:tcW w:w="9522" w:type="dxa"/>
            <w:tcBorders>
              <w:top w:val="single" w:sz="4" w:space="0" w:color="auto"/>
              <w:left w:val="single" w:sz="4" w:space="0" w:color="auto"/>
              <w:bottom w:val="single" w:sz="4" w:space="0" w:color="auto"/>
              <w:right w:val="single" w:sz="4" w:space="0" w:color="auto"/>
            </w:tcBorders>
            <w:shd w:val="clear" w:color="auto" w:fill="FFFFFF"/>
            <w:vAlign w:val="center"/>
          </w:tcPr>
          <w:p w14:paraId="1A6F0E5E"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w:t>
            </w:r>
          </w:p>
        </w:tc>
      </w:tr>
    </w:tbl>
    <w:p w14:paraId="2248A03E" w14:textId="77777777" w:rsidR="00716842" w:rsidRPr="00716842" w:rsidRDefault="00716842" w:rsidP="00716842">
      <w:pPr>
        <w:rPr>
          <w:rFonts w:ascii="Times New Roman" w:hAnsi="Times New Roman" w:cs="Times New Roman"/>
          <w:color w:val="auto"/>
        </w:rPr>
      </w:pPr>
    </w:p>
    <w:tbl>
      <w:tblPr>
        <w:tblpPr w:leftFromText="180" w:rightFromText="180" w:vertAnchor="text" w:horzAnchor="page" w:tblpX="1034" w:tblpY="136"/>
        <w:tblOverlap w:val="never"/>
        <w:tblW w:w="10138" w:type="dxa"/>
        <w:tblLayout w:type="fixed"/>
        <w:tblCellMar>
          <w:left w:w="10" w:type="dxa"/>
          <w:right w:w="10" w:type="dxa"/>
        </w:tblCellMar>
        <w:tblLook w:val="0000" w:firstRow="0" w:lastRow="0" w:firstColumn="0" w:lastColumn="0" w:noHBand="0" w:noVBand="0"/>
      </w:tblPr>
      <w:tblGrid>
        <w:gridCol w:w="709"/>
        <w:gridCol w:w="9429"/>
      </w:tblGrid>
      <w:tr w:rsidR="00B57442" w:rsidRPr="00716842" w14:paraId="69991D29" w14:textId="77777777" w:rsidTr="008A57A8">
        <w:trPr>
          <w:trHeight w:hRule="exact" w:val="498"/>
        </w:trPr>
        <w:tc>
          <w:tcPr>
            <w:tcW w:w="709" w:type="dxa"/>
            <w:tcBorders>
              <w:top w:val="single" w:sz="4" w:space="0" w:color="auto"/>
              <w:left w:val="single" w:sz="4" w:space="0" w:color="auto"/>
            </w:tcBorders>
            <w:shd w:val="clear" w:color="auto" w:fill="FFFFFF"/>
          </w:tcPr>
          <w:p w14:paraId="57382A23" w14:textId="77777777" w:rsidR="00B57442" w:rsidRPr="00716842" w:rsidRDefault="00B57442" w:rsidP="008A57A8">
            <w:pPr>
              <w:rPr>
                <w:rFonts w:ascii="Times New Roman" w:hAnsi="Times New Roman" w:cs="Times New Roman"/>
                <w:color w:val="auto"/>
              </w:rPr>
            </w:pPr>
          </w:p>
        </w:tc>
        <w:tc>
          <w:tcPr>
            <w:tcW w:w="9429" w:type="dxa"/>
            <w:tcBorders>
              <w:top w:val="single" w:sz="4" w:space="0" w:color="auto"/>
              <w:left w:val="single" w:sz="4" w:space="0" w:color="auto"/>
              <w:right w:val="single" w:sz="4" w:space="0" w:color="auto"/>
            </w:tcBorders>
            <w:shd w:val="clear" w:color="auto" w:fill="FFFFFF"/>
            <w:vAlign w:val="center"/>
          </w:tcPr>
          <w:p w14:paraId="20B562B9" w14:textId="77777777" w:rsidR="00B57442" w:rsidRPr="00716842" w:rsidRDefault="00B57442" w:rsidP="008A57A8">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конфликты в Африке</w:t>
            </w:r>
          </w:p>
        </w:tc>
      </w:tr>
      <w:tr w:rsidR="00B57442" w:rsidRPr="00716842" w14:paraId="070E11DA" w14:textId="77777777" w:rsidTr="008A57A8">
        <w:trPr>
          <w:trHeight w:hRule="exact" w:val="2161"/>
        </w:trPr>
        <w:tc>
          <w:tcPr>
            <w:tcW w:w="709" w:type="dxa"/>
            <w:tcBorders>
              <w:top w:val="single" w:sz="4" w:space="0" w:color="auto"/>
              <w:left w:val="single" w:sz="4" w:space="0" w:color="auto"/>
            </w:tcBorders>
            <w:shd w:val="clear" w:color="auto" w:fill="FFFFFF"/>
          </w:tcPr>
          <w:p w14:paraId="32009273"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2.4</w:t>
            </w:r>
          </w:p>
        </w:tc>
        <w:tc>
          <w:tcPr>
            <w:tcW w:w="9429" w:type="dxa"/>
            <w:tcBorders>
              <w:top w:val="single" w:sz="4" w:space="0" w:color="auto"/>
              <w:left w:val="single" w:sz="4" w:space="0" w:color="auto"/>
              <w:right w:val="single" w:sz="4" w:space="0" w:color="auto"/>
            </w:tcBorders>
            <w:shd w:val="clear" w:color="auto" w:fill="FFFFFF"/>
            <w:vAlign w:val="center"/>
          </w:tcPr>
          <w:p w14:paraId="5AFF1679"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Латинской Америки во второй половине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tc>
      </w:tr>
      <w:tr w:rsidR="00B57442" w:rsidRPr="00716842" w14:paraId="7A6F0DAB" w14:textId="77777777" w:rsidTr="008A57A8">
        <w:trPr>
          <w:trHeight w:hRule="exact" w:val="1049"/>
        </w:trPr>
        <w:tc>
          <w:tcPr>
            <w:tcW w:w="709" w:type="dxa"/>
            <w:tcBorders>
              <w:top w:val="single" w:sz="4" w:space="0" w:color="auto"/>
              <w:left w:val="single" w:sz="4" w:space="0" w:color="auto"/>
            </w:tcBorders>
            <w:shd w:val="clear" w:color="auto" w:fill="FFFFFF"/>
          </w:tcPr>
          <w:p w14:paraId="41CF8F45"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w:t>
            </w:r>
          </w:p>
        </w:tc>
        <w:tc>
          <w:tcPr>
            <w:tcW w:w="9429" w:type="dxa"/>
            <w:tcBorders>
              <w:top w:val="single" w:sz="4" w:space="0" w:color="auto"/>
              <w:left w:val="single" w:sz="4" w:space="0" w:color="auto"/>
              <w:right w:val="single" w:sz="4" w:space="0" w:color="auto"/>
            </w:tcBorders>
            <w:shd w:val="clear" w:color="auto" w:fill="FFFFFF"/>
            <w:vAlign w:val="center"/>
          </w:tcPr>
          <w:p w14:paraId="52B810F3"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B57442" w:rsidRPr="00716842" w14:paraId="63271EBF" w14:textId="77777777" w:rsidTr="008A57A8">
        <w:trPr>
          <w:trHeight w:hRule="exact" w:val="1324"/>
        </w:trPr>
        <w:tc>
          <w:tcPr>
            <w:tcW w:w="709" w:type="dxa"/>
            <w:tcBorders>
              <w:top w:val="single" w:sz="4" w:space="0" w:color="auto"/>
              <w:left w:val="single" w:sz="4" w:space="0" w:color="auto"/>
            </w:tcBorders>
            <w:shd w:val="clear" w:color="auto" w:fill="FFFFFF"/>
          </w:tcPr>
          <w:p w14:paraId="116C5FB2"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3.1</w:t>
            </w:r>
          </w:p>
        </w:tc>
        <w:tc>
          <w:tcPr>
            <w:tcW w:w="9429" w:type="dxa"/>
            <w:tcBorders>
              <w:top w:val="single" w:sz="4" w:space="0" w:color="auto"/>
              <w:left w:val="single" w:sz="4" w:space="0" w:color="auto"/>
              <w:right w:val="single" w:sz="4" w:space="0" w:color="auto"/>
            </w:tcBorders>
            <w:shd w:val="clear" w:color="auto" w:fill="FFFFFF"/>
            <w:vAlign w:val="center"/>
          </w:tcPr>
          <w:p w14:paraId="059FEBD6"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B57442" w:rsidRPr="00716842" w14:paraId="63A1D1E4" w14:textId="77777777" w:rsidTr="008A57A8">
        <w:trPr>
          <w:trHeight w:hRule="exact" w:val="2436"/>
        </w:trPr>
        <w:tc>
          <w:tcPr>
            <w:tcW w:w="709" w:type="dxa"/>
            <w:tcBorders>
              <w:top w:val="single" w:sz="4" w:space="0" w:color="auto"/>
              <w:left w:val="single" w:sz="4" w:space="0" w:color="auto"/>
            </w:tcBorders>
            <w:shd w:val="clear" w:color="auto" w:fill="FFFFFF"/>
          </w:tcPr>
          <w:p w14:paraId="6ED37374"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3.2</w:t>
            </w:r>
          </w:p>
        </w:tc>
        <w:tc>
          <w:tcPr>
            <w:tcW w:w="9429" w:type="dxa"/>
            <w:tcBorders>
              <w:top w:val="single" w:sz="4" w:space="0" w:color="auto"/>
              <w:left w:val="single" w:sz="4" w:space="0" w:color="auto"/>
              <w:right w:val="single" w:sz="4" w:space="0" w:color="auto"/>
            </w:tcBorders>
            <w:shd w:val="clear" w:color="auto" w:fill="FFFFFF"/>
            <w:vAlign w:val="center"/>
          </w:tcPr>
          <w:p w14:paraId="410122D3"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B57442" w:rsidRPr="00716842" w14:paraId="00404671" w14:textId="77777777" w:rsidTr="008A57A8">
        <w:trPr>
          <w:trHeight w:hRule="exact" w:val="2161"/>
        </w:trPr>
        <w:tc>
          <w:tcPr>
            <w:tcW w:w="709" w:type="dxa"/>
            <w:tcBorders>
              <w:top w:val="single" w:sz="4" w:space="0" w:color="auto"/>
              <w:left w:val="single" w:sz="4" w:space="0" w:color="auto"/>
            </w:tcBorders>
            <w:shd w:val="clear" w:color="auto" w:fill="FFFFFF"/>
          </w:tcPr>
          <w:p w14:paraId="51FDFE7B"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3.3</w:t>
            </w:r>
          </w:p>
        </w:tc>
        <w:tc>
          <w:tcPr>
            <w:tcW w:w="9429" w:type="dxa"/>
            <w:tcBorders>
              <w:top w:val="single" w:sz="4" w:space="0" w:color="auto"/>
              <w:left w:val="single" w:sz="4" w:space="0" w:color="auto"/>
              <w:right w:val="single" w:sz="4" w:space="0" w:color="auto"/>
            </w:tcBorders>
            <w:shd w:val="clear" w:color="auto" w:fill="FFFFFF"/>
            <w:vAlign w:val="center"/>
          </w:tcPr>
          <w:p w14:paraId="181888AE"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B57442" w:rsidRPr="00716842" w14:paraId="4C7703B3" w14:textId="77777777" w:rsidTr="008A57A8">
        <w:trPr>
          <w:trHeight w:hRule="exact" w:val="2161"/>
        </w:trPr>
        <w:tc>
          <w:tcPr>
            <w:tcW w:w="709" w:type="dxa"/>
            <w:tcBorders>
              <w:top w:val="single" w:sz="4" w:space="0" w:color="auto"/>
              <w:left w:val="single" w:sz="4" w:space="0" w:color="auto"/>
            </w:tcBorders>
            <w:shd w:val="clear" w:color="auto" w:fill="FFFFFF"/>
          </w:tcPr>
          <w:p w14:paraId="3CDB1E9D"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3.4</w:t>
            </w:r>
          </w:p>
        </w:tc>
        <w:tc>
          <w:tcPr>
            <w:tcW w:w="9429" w:type="dxa"/>
            <w:tcBorders>
              <w:top w:val="single" w:sz="4" w:space="0" w:color="auto"/>
              <w:left w:val="single" w:sz="4" w:space="0" w:color="auto"/>
              <w:right w:val="single" w:sz="4" w:space="0" w:color="auto"/>
            </w:tcBorders>
            <w:shd w:val="clear" w:color="auto" w:fill="FFFFFF"/>
            <w:vAlign w:val="center"/>
          </w:tcPr>
          <w:p w14:paraId="3D324467"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Международные отношения в конце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w:t>
            </w:r>
          </w:p>
        </w:tc>
      </w:tr>
      <w:tr w:rsidR="00B57442" w:rsidRPr="00716842" w14:paraId="3B64AF54" w14:textId="77777777" w:rsidTr="008A57A8">
        <w:trPr>
          <w:trHeight w:hRule="exact" w:val="774"/>
        </w:trPr>
        <w:tc>
          <w:tcPr>
            <w:tcW w:w="709" w:type="dxa"/>
            <w:tcBorders>
              <w:top w:val="single" w:sz="4" w:space="0" w:color="auto"/>
              <w:left w:val="single" w:sz="4" w:space="0" w:color="auto"/>
            </w:tcBorders>
            <w:shd w:val="clear" w:color="auto" w:fill="FFFFFF"/>
          </w:tcPr>
          <w:p w14:paraId="0CD5D388"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w:t>
            </w:r>
          </w:p>
        </w:tc>
        <w:tc>
          <w:tcPr>
            <w:tcW w:w="9429" w:type="dxa"/>
            <w:tcBorders>
              <w:top w:val="single" w:sz="4" w:space="0" w:color="auto"/>
              <w:left w:val="single" w:sz="4" w:space="0" w:color="auto"/>
              <w:right w:val="single" w:sz="4" w:space="0" w:color="auto"/>
            </w:tcBorders>
            <w:shd w:val="clear" w:color="auto" w:fill="FFFFFF"/>
            <w:vAlign w:val="center"/>
          </w:tcPr>
          <w:p w14:paraId="0220B24C"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Развитие науки и культуры во второй половине XX - начале XXI в. Современный мир</w:t>
            </w:r>
          </w:p>
        </w:tc>
      </w:tr>
      <w:tr w:rsidR="00B57442" w:rsidRPr="00716842" w14:paraId="58EC6945" w14:textId="77777777" w:rsidTr="008A57A8">
        <w:trPr>
          <w:trHeight w:hRule="exact" w:val="1605"/>
        </w:trPr>
        <w:tc>
          <w:tcPr>
            <w:tcW w:w="709" w:type="dxa"/>
            <w:tcBorders>
              <w:top w:val="single" w:sz="4" w:space="0" w:color="auto"/>
              <w:left w:val="single" w:sz="4" w:space="0" w:color="auto"/>
            </w:tcBorders>
            <w:shd w:val="clear" w:color="auto" w:fill="FFFFFF"/>
          </w:tcPr>
          <w:p w14:paraId="20A6F952"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4.1</w:t>
            </w:r>
          </w:p>
        </w:tc>
        <w:tc>
          <w:tcPr>
            <w:tcW w:w="9429" w:type="dxa"/>
            <w:tcBorders>
              <w:top w:val="single" w:sz="4" w:space="0" w:color="auto"/>
              <w:left w:val="single" w:sz="4" w:space="0" w:color="auto"/>
              <w:right w:val="single" w:sz="4" w:space="0" w:color="auto"/>
            </w:tcBorders>
            <w:shd w:val="clear" w:color="auto" w:fill="FFFFFF"/>
            <w:vAlign w:val="center"/>
          </w:tcPr>
          <w:p w14:paraId="40B77410"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Развитие науки во второй половине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B57442" w:rsidRPr="00716842" w14:paraId="2EA62512" w14:textId="77777777" w:rsidTr="008A57A8">
        <w:trPr>
          <w:trHeight w:hRule="exact" w:val="1059"/>
        </w:trPr>
        <w:tc>
          <w:tcPr>
            <w:tcW w:w="709" w:type="dxa"/>
            <w:tcBorders>
              <w:top w:val="single" w:sz="4" w:space="0" w:color="auto"/>
              <w:left w:val="single" w:sz="4" w:space="0" w:color="auto"/>
              <w:bottom w:val="single" w:sz="4" w:space="0" w:color="auto"/>
            </w:tcBorders>
            <w:shd w:val="clear" w:color="auto" w:fill="FFFFFF"/>
          </w:tcPr>
          <w:p w14:paraId="008F65A5"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4.2</w:t>
            </w:r>
          </w:p>
        </w:tc>
        <w:tc>
          <w:tcPr>
            <w:tcW w:w="9429" w:type="dxa"/>
            <w:tcBorders>
              <w:top w:val="single" w:sz="4" w:space="0" w:color="auto"/>
              <w:left w:val="single" w:sz="4" w:space="0" w:color="auto"/>
              <w:bottom w:val="single" w:sz="4" w:space="0" w:color="auto"/>
              <w:right w:val="single" w:sz="4" w:space="0" w:color="auto"/>
            </w:tcBorders>
            <w:shd w:val="clear" w:color="auto" w:fill="FFFFFF"/>
            <w:vAlign w:val="center"/>
          </w:tcPr>
          <w:p w14:paraId="183B1BCC"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w:t>
            </w:r>
          </w:p>
        </w:tc>
      </w:tr>
    </w:tbl>
    <w:p w14:paraId="36E8FF37" w14:textId="77777777" w:rsidR="00716842" w:rsidRPr="00716842" w:rsidRDefault="00716842" w:rsidP="0048731A">
      <w:pPr>
        <w:framePr w:w="11011" w:wrap="notBeside" w:vAnchor="text" w:hAnchor="page" w:x="541" w:y="-1"/>
        <w:rPr>
          <w:rFonts w:ascii="Times New Roman" w:hAnsi="Times New Roman" w:cs="Times New Roman"/>
          <w:color w:val="auto"/>
        </w:rPr>
      </w:pPr>
    </w:p>
    <w:p w14:paraId="2393B0BE" w14:textId="77777777" w:rsidR="00716842" w:rsidRPr="00716842" w:rsidRDefault="00716842" w:rsidP="00716842">
      <w:pPr>
        <w:rPr>
          <w:rFonts w:ascii="Times New Roman" w:hAnsi="Times New Roman" w:cs="Times New Roman"/>
          <w:color w:val="auto"/>
        </w:rPr>
      </w:pPr>
    </w:p>
    <w:p w14:paraId="73F03D64" w14:textId="77777777" w:rsidR="00716842" w:rsidRPr="00716842" w:rsidRDefault="00716842" w:rsidP="0048731A">
      <w:pPr>
        <w:framePr w:w="10561" w:wrap="notBeside" w:vAnchor="text" w:hAnchor="text" w:xAlign="center" w:y="-1"/>
        <w:rPr>
          <w:rFonts w:ascii="Times New Roman" w:hAnsi="Times New Roman" w:cs="Times New Roman"/>
          <w:color w:val="auto"/>
        </w:rPr>
      </w:pPr>
    </w:p>
    <w:tbl>
      <w:tblPr>
        <w:tblpPr w:leftFromText="180" w:rightFromText="180" w:vertAnchor="text" w:horzAnchor="margin" w:tblpY="318"/>
        <w:tblOverlap w:val="never"/>
        <w:tblW w:w="10298" w:type="dxa"/>
        <w:tblLayout w:type="fixed"/>
        <w:tblCellMar>
          <w:left w:w="10" w:type="dxa"/>
          <w:right w:w="10" w:type="dxa"/>
        </w:tblCellMar>
        <w:tblLook w:val="0000" w:firstRow="0" w:lastRow="0" w:firstColumn="0" w:lastColumn="0" w:noHBand="0" w:noVBand="0"/>
      </w:tblPr>
      <w:tblGrid>
        <w:gridCol w:w="835"/>
        <w:gridCol w:w="9463"/>
      </w:tblGrid>
      <w:tr w:rsidR="00B57442" w:rsidRPr="00716842" w14:paraId="558232FC" w14:textId="77777777" w:rsidTr="00B57442">
        <w:trPr>
          <w:trHeight w:hRule="exact" w:val="773"/>
        </w:trPr>
        <w:tc>
          <w:tcPr>
            <w:tcW w:w="835" w:type="dxa"/>
            <w:tcBorders>
              <w:top w:val="single" w:sz="4" w:space="0" w:color="auto"/>
              <w:left w:val="single" w:sz="4" w:space="0" w:color="auto"/>
            </w:tcBorders>
            <w:shd w:val="clear" w:color="auto" w:fill="FFFFFF"/>
          </w:tcPr>
          <w:p w14:paraId="62701365" w14:textId="77777777" w:rsidR="00B57442" w:rsidRPr="00716842" w:rsidRDefault="00B57442" w:rsidP="00B57442">
            <w:pPr>
              <w:rPr>
                <w:rFonts w:ascii="Times New Roman" w:hAnsi="Times New Roman" w:cs="Times New Roman"/>
                <w:color w:val="auto"/>
              </w:rPr>
            </w:pPr>
          </w:p>
        </w:tc>
        <w:tc>
          <w:tcPr>
            <w:tcW w:w="9463" w:type="dxa"/>
            <w:tcBorders>
              <w:top w:val="single" w:sz="4" w:space="0" w:color="auto"/>
              <w:left w:val="single" w:sz="4" w:space="0" w:color="auto"/>
              <w:right w:val="single" w:sz="4" w:space="0" w:color="auto"/>
            </w:tcBorders>
            <w:shd w:val="clear" w:color="auto" w:fill="FFFFFF"/>
            <w:vAlign w:val="center"/>
          </w:tcPr>
          <w:p w14:paraId="00A50374" w14:textId="77777777" w:rsidR="00B57442" w:rsidRPr="00716842" w:rsidRDefault="00B57442" w:rsidP="00B57442">
            <w:pPr>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Дизайн. Кинематограф. Музыка: развитие традиций и авангардные течения. Джаз. Рок-музыка. Массовая культура. Молодежная культура</w:t>
            </w:r>
          </w:p>
        </w:tc>
      </w:tr>
      <w:tr w:rsidR="00B57442" w:rsidRPr="00716842" w14:paraId="7CDBF835" w14:textId="77777777" w:rsidTr="00B57442">
        <w:trPr>
          <w:trHeight w:hRule="exact" w:val="1042"/>
        </w:trPr>
        <w:tc>
          <w:tcPr>
            <w:tcW w:w="835" w:type="dxa"/>
            <w:tcBorders>
              <w:top w:val="single" w:sz="4" w:space="0" w:color="auto"/>
              <w:left w:val="single" w:sz="4" w:space="0" w:color="auto"/>
            </w:tcBorders>
            <w:shd w:val="clear" w:color="auto" w:fill="FFFFFF"/>
          </w:tcPr>
          <w:p w14:paraId="7EEAD013"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4.3</w:t>
            </w:r>
          </w:p>
        </w:tc>
        <w:tc>
          <w:tcPr>
            <w:tcW w:w="9463" w:type="dxa"/>
            <w:tcBorders>
              <w:top w:val="single" w:sz="4" w:space="0" w:color="auto"/>
              <w:left w:val="single" w:sz="4" w:space="0" w:color="auto"/>
              <w:right w:val="single" w:sz="4" w:space="0" w:color="auto"/>
            </w:tcBorders>
            <w:shd w:val="clear" w:color="auto" w:fill="FFFFFF"/>
            <w:vAlign w:val="center"/>
          </w:tcPr>
          <w:p w14:paraId="113D6F1A" w14:textId="77777777" w:rsidR="00B57442" w:rsidRPr="00716842" w:rsidRDefault="00B57442" w:rsidP="00B57442">
            <w:pPr>
              <w:spacing w:line="269"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B57442" w:rsidRPr="00716842" w14:paraId="01DDDB65" w14:textId="77777777" w:rsidTr="00B57442">
        <w:trPr>
          <w:trHeight w:hRule="exact" w:val="485"/>
        </w:trPr>
        <w:tc>
          <w:tcPr>
            <w:tcW w:w="10298" w:type="dxa"/>
            <w:gridSpan w:val="2"/>
            <w:tcBorders>
              <w:top w:val="single" w:sz="4" w:space="0" w:color="auto"/>
              <w:left w:val="single" w:sz="4" w:space="0" w:color="auto"/>
              <w:right w:val="single" w:sz="4" w:space="0" w:color="auto"/>
            </w:tcBorders>
            <w:shd w:val="clear" w:color="auto" w:fill="FFFFFF"/>
            <w:vAlign w:val="center"/>
          </w:tcPr>
          <w:p w14:paraId="1DCDF933" w14:textId="77777777" w:rsidR="00B57442" w:rsidRPr="00716842" w:rsidRDefault="00B57442" w:rsidP="00B57442">
            <w:pPr>
              <w:spacing w:line="230"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ИСТОРИЯ РОССИИ</w:t>
            </w:r>
          </w:p>
        </w:tc>
      </w:tr>
      <w:tr w:rsidR="00B57442" w:rsidRPr="00716842" w14:paraId="24BA428E" w14:textId="77777777" w:rsidTr="00B57442">
        <w:trPr>
          <w:trHeight w:hRule="exact" w:val="490"/>
        </w:trPr>
        <w:tc>
          <w:tcPr>
            <w:tcW w:w="835" w:type="dxa"/>
            <w:tcBorders>
              <w:top w:val="single" w:sz="4" w:space="0" w:color="auto"/>
              <w:left w:val="single" w:sz="4" w:space="0" w:color="auto"/>
            </w:tcBorders>
            <w:shd w:val="clear" w:color="auto" w:fill="FFFFFF"/>
            <w:vAlign w:val="center"/>
          </w:tcPr>
          <w:p w14:paraId="37365835"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w:t>
            </w:r>
          </w:p>
        </w:tc>
        <w:tc>
          <w:tcPr>
            <w:tcW w:w="9463" w:type="dxa"/>
            <w:tcBorders>
              <w:top w:val="single" w:sz="4" w:space="0" w:color="auto"/>
              <w:left w:val="single" w:sz="4" w:space="0" w:color="auto"/>
              <w:right w:val="single" w:sz="4" w:space="0" w:color="auto"/>
            </w:tcBorders>
            <w:shd w:val="clear" w:color="auto" w:fill="FFFFFF"/>
            <w:vAlign w:val="center"/>
          </w:tcPr>
          <w:p w14:paraId="3AE2AAAB"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1945 - 1953 гг.</w:t>
            </w:r>
          </w:p>
        </w:tc>
      </w:tr>
      <w:tr w:rsidR="00B57442" w:rsidRPr="00716842" w14:paraId="22A62940" w14:textId="77777777" w:rsidTr="00B57442">
        <w:trPr>
          <w:trHeight w:hRule="exact" w:val="1315"/>
        </w:trPr>
        <w:tc>
          <w:tcPr>
            <w:tcW w:w="835" w:type="dxa"/>
            <w:tcBorders>
              <w:top w:val="single" w:sz="4" w:space="0" w:color="auto"/>
              <w:left w:val="single" w:sz="4" w:space="0" w:color="auto"/>
            </w:tcBorders>
            <w:shd w:val="clear" w:color="auto" w:fill="FFFFFF"/>
          </w:tcPr>
          <w:p w14:paraId="189812A9"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5.1</w:t>
            </w:r>
          </w:p>
        </w:tc>
        <w:tc>
          <w:tcPr>
            <w:tcW w:w="9463" w:type="dxa"/>
            <w:tcBorders>
              <w:top w:val="single" w:sz="4" w:space="0" w:color="auto"/>
              <w:left w:val="single" w:sz="4" w:space="0" w:color="auto"/>
              <w:right w:val="single" w:sz="4" w:space="0" w:color="auto"/>
            </w:tcBorders>
            <w:shd w:val="clear" w:color="auto" w:fill="FFFFFF"/>
            <w:vAlign w:val="center"/>
          </w:tcPr>
          <w:p w14:paraId="1D10A567"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B57442" w:rsidRPr="00716842" w14:paraId="10AAD0DD" w14:textId="77777777" w:rsidTr="00B57442">
        <w:trPr>
          <w:trHeight w:hRule="exact" w:val="2424"/>
        </w:trPr>
        <w:tc>
          <w:tcPr>
            <w:tcW w:w="835" w:type="dxa"/>
            <w:tcBorders>
              <w:top w:val="single" w:sz="4" w:space="0" w:color="auto"/>
              <w:left w:val="single" w:sz="4" w:space="0" w:color="auto"/>
            </w:tcBorders>
            <w:shd w:val="clear" w:color="auto" w:fill="FFFFFF"/>
          </w:tcPr>
          <w:p w14:paraId="5B894501"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5.2</w:t>
            </w:r>
          </w:p>
        </w:tc>
        <w:tc>
          <w:tcPr>
            <w:tcW w:w="9463" w:type="dxa"/>
            <w:tcBorders>
              <w:top w:val="single" w:sz="4" w:space="0" w:color="auto"/>
              <w:left w:val="single" w:sz="4" w:space="0" w:color="auto"/>
              <w:right w:val="single" w:sz="4" w:space="0" w:color="auto"/>
            </w:tcBorders>
            <w:shd w:val="clear" w:color="auto" w:fill="FFFFFF"/>
            <w:vAlign w:val="center"/>
          </w:tcPr>
          <w:p w14:paraId="3C291F84"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B57442" w:rsidRPr="00716842" w14:paraId="5647F5A1" w14:textId="77777777" w:rsidTr="00B57442">
        <w:trPr>
          <w:trHeight w:hRule="exact" w:val="1320"/>
        </w:trPr>
        <w:tc>
          <w:tcPr>
            <w:tcW w:w="835" w:type="dxa"/>
            <w:tcBorders>
              <w:top w:val="single" w:sz="4" w:space="0" w:color="auto"/>
              <w:left w:val="single" w:sz="4" w:space="0" w:color="auto"/>
            </w:tcBorders>
            <w:shd w:val="clear" w:color="auto" w:fill="FFFFFF"/>
          </w:tcPr>
          <w:p w14:paraId="041B73D3"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5.3</w:t>
            </w:r>
          </w:p>
        </w:tc>
        <w:tc>
          <w:tcPr>
            <w:tcW w:w="9463" w:type="dxa"/>
            <w:tcBorders>
              <w:top w:val="single" w:sz="4" w:space="0" w:color="auto"/>
              <w:left w:val="single" w:sz="4" w:space="0" w:color="auto"/>
              <w:right w:val="single" w:sz="4" w:space="0" w:color="auto"/>
            </w:tcBorders>
            <w:shd w:val="clear" w:color="auto" w:fill="FFFFFF"/>
            <w:vAlign w:val="center"/>
          </w:tcPr>
          <w:p w14:paraId="2C370858" w14:textId="77777777" w:rsidR="00B57442" w:rsidRPr="00716842" w:rsidRDefault="00B57442" w:rsidP="00B57442">
            <w:pPr>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B57442" w:rsidRPr="00716842" w14:paraId="644FA6FB" w14:textId="77777777" w:rsidTr="00B57442">
        <w:trPr>
          <w:trHeight w:hRule="exact" w:val="1042"/>
        </w:trPr>
        <w:tc>
          <w:tcPr>
            <w:tcW w:w="835" w:type="dxa"/>
            <w:tcBorders>
              <w:top w:val="single" w:sz="4" w:space="0" w:color="auto"/>
              <w:left w:val="single" w:sz="4" w:space="0" w:color="auto"/>
            </w:tcBorders>
            <w:shd w:val="clear" w:color="auto" w:fill="FFFFFF"/>
          </w:tcPr>
          <w:p w14:paraId="21A6FD47"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5.4</w:t>
            </w:r>
          </w:p>
        </w:tc>
        <w:tc>
          <w:tcPr>
            <w:tcW w:w="9463" w:type="dxa"/>
            <w:tcBorders>
              <w:top w:val="single" w:sz="4" w:space="0" w:color="auto"/>
              <w:left w:val="single" w:sz="4" w:space="0" w:color="auto"/>
              <w:right w:val="single" w:sz="4" w:space="0" w:color="auto"/>
            </w:tcBorders>
            <w:shd w:val="clear" w:color="auto" w:fill="FFFFFF"/>
            <w:vAlign w:val="center"/>
          </w:tcPr>
          <w:p w14:paraId="1E4F53D4"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B57442" w:rsidRPr="00716842" w14:paraId="26FF1D57" w14:textId="77777777" w:rsidTr="00B57442">
        <w:trPr>
          <w:trHeight w:hRule="exact" w:val="485"/>
        </w:trPr>
        <w:tc>
          <w:tcPr>
            <w:tcW w:w="835" w:type="dxa"/>
            <w:tcBorders>
              <w:top w:val="single" w:sz="4" w:space="0" w:color="auto"/>
              <w:left w:val="single" w:sz="4" w:space="0" w:color="auto"/>
            </w:tcBorders>
            <w:shd w:val="clear" w:color="auto" w:fill="FFFFFF"/>
            <w:vAlign w:val="center"/>
          </w:tcPr>
          <w:p w14:paraId="5EC5E983"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w:t>
            </w:r>
          </w:p>
        </w:tc>
        <w:tc>
          <w:tcPr>
            <w:tcW w:w="9463" w:type="dxa"/>
            <w:tcBorders>
              <w:top w:val="single" w:sz="4" w:space="0" w:color="auto"/>
              <w:left w:val="single" w:sz="4" w:space="0" w:color="auto"/>
              <w:right w:val="single" w:sz="4" w:space="0" w:color="auto"/>
            </w:tcBorders>
            <w:shd w:val="clear" w:color="auto" w:fill="FFFFFF"/>
            <w:vAlign w:val="center"/>
          </w:tcPr>
          <w:p w14:paraId="699C29DE"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середине 1950-х - первой половине 1960-х гг.</w:t>
            </w:r>
          </w:p>
        </w:tc>
      </w:tr>
      <w:tr w:rsidR="00B57442" w:rsidRPr="00716842" w14:paraId="01C10B00" w14:textId="77777777" w:rsidTr="00B57442">
        <w:trPr>
          <w:trHeight w:hRule="exact" w:val="2702"/>
        </w:trPr>
        <w:tc>
          <w:tcPr>
            <w:tcW w:w="835" w:type="dxa"/>
            <w:tcBorders>
              <w:top w:val="single" w:sz="4" w:space="0" w:color="auto"/>
              <w:left w:val="single" w:sz="4" w:space="0" w:color="auto"/>
            </w:tcBorders>
            <w:shd w:val="clear" w:color="auto" w:fill="FFFFFF"/>
          </w:tcPr>
          <w:p w14:paraId="24155777"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6.1</w:t>
            </w:r>
          </w:p>
        </w:tc>
        <w:tc>
          <w:tcPr>
            <w:tcW w:w="9463" w:type="dxa"/>
            <w:tcBorders>
              <w:top w:val="single" w:sz="4" w:space="0" w:color="auto"/>
              <w:left w:val="single" w:sz="4" w:space="0" w:color="auto"/>
              <w:right w:val="single" w:sz="4" w:space="0" w:color="auto"/>
            </w:tcBorders>
            <w:shd w:val="clear" w:color="auto" w:fill="FFFFFF"/>
            <w:vAlign w:val="center"/>
          </w:tcPr>
          <w:p w14:paraId="61C9474C"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rsidR="00B57442" w:rsidRPr="00716842" w14:paraId="7877FBBD" w14:textId="77777777" w:rsidTr="00B57442">
        <w:trPr>
          <w:trHeight w:hRule="exact" w:val="2146"/>
        </w:trPr>
        <w:tc>
          <w:tcPr>
            <w:tcW w:w="835" w:type="dxa"/>
            <w:tcBorders>
              <w:top w:val="single" w:sz="4" w:space="0" w:color="auto"/>
              <w:left w:val="single" w:sz="4" w:space="0" w:color="auto"/>
            </w:tcBorders>
            <w:shd w:val="clear" w:color="auto" w:fill="FFFFFF"/>
          </w:tcPr>
          <w:p w14:paraId="65CFB10D"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6.2</w:t>
            </w:r>
          </w:p>
        </w:tc>
        <w:tc>
          <w:tcPr>
            <w:tcW w:w="9463" w:type="dxa"/>
            <w:tcBorders>
              <w:top w:val="single" w:sz="4" w:space="0" w:color="auto"/>
              <w:left w:val="single" w:sz="4" w:space="0" w:color="auto"/>
              <w:right w:val="single" w:sz="4" w:space="0" w:color="auto"/>
            </w:tcBorders>
            <w:shd w:val="clear" w:color="auto" w:fill="FFFFFF"/>
            <w:vAlign w:val="center"/>
          </w:tcPr>
          <w:p w14:paraId="6BC82673"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tc>
      </w:tr>
      <w:tr w:rsidR="00B57442" w:rsidRPr="00716842" w14:paraId="71D848BC" w14:textId="77777777" w:rsidTr="00B57442">
        <w:trPr>
          <w:trHeight w:hRule="exact" w:val="773"/>
        </w:trPr>
        <w:tc>
          <w:tcPr>
            <w:tcW w:w="835" w:type="dxa"/>
            <w:tcBorders>
              <w:top w:val="single" w:sz="4" w:space="0" w:color="auto"/>
              <w:left w:val="single" w:sz="4" w:space="0" w:color="auto"/>
              <w:bottom w:val="single" w:sz="4" w:space="0" w:color="auto"/>
            </w:tcBorders>
            <w:shd w:val="clear" w:color="auto" w:fill="FFFFFF"/>
          </w:tcPr>
          <w:p w14:paraId="2E018C81"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6.3</w:t>
            </w:r>
          </w:p>
        </w:tc>
        <w:tc>
          <w:tcPr>
            <w:tcW w:w="9463" w:type="dxa"/>
            <w:tcBorders>
              <w:top w:val="single" w:sz="4" w:space="0" w:color="auto"/>
              <w:left w:val="single" w:sz="4" w:space="0" w:color="auto"/>
              <w:bottom w:val="single" w:sz="4" w:space="0" w:color="auto"/>
              <w:right w:val="single" w:sz="4" w:space="0" w:color="auto"/>
            </w:tcBorders>
            <w:shd w:val="clear" w:color="auto" w:fill="FFFFFF"/>
            <w:vAlign w:val="center"/>
          </w:tcPr>
          <w:p w14:paraId="0C77FAAC" w14:textId="77777777" w:rsidR="00B57442" w:rsidRPr="00716842" w:rsidRDefault="00B57442" w:rsidP="00B57442">
            <w:pPr>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Социально-экономическое развитие СССР. "Догнать и перегнать Америку". Попытки решения продовольственной проблемы. Освоение целинных</w:t>
            </w:r>
          </w:p>
        </w:tc>
      </w:tr>
    </w:tbl>
    <w:p w14:paraId="116B539A" w14:textId="77777777" w:rsidR="00716842" w:rsidRPr="00716842" w:rsidRDefault="00716842" w:rsidP="00716842">
      <w:pPr>
        <w:rPr>
          <w:rFonts w:ascii="Times New Roman" w:hAnsi="Times New Roman" w:cs="Times New Roman"/>
          <w:color w:val="auto"/>
        </w:rPr>
      </w:pPr>
    </w:p>
    <w:p w14:paraId="5D7305CC" w14:textId="77777777" w:rsidR="00716842" w:rsidRPr="00716842" w:rsidRDefault="00716842" w:rsidP="0048731A">
      <w:pPr>
        <w:framePr w:w="11465" w:wrap="notBeside" w:vAnchor="text" w:hAnchor="text" w:xAlign="center" w:y="-1"/>
        <w:rPr>
          <w:rFonts w:ascii="Times New Roman" w:hAnsi="Times New Roman" w:cs="Times New Roman"/>
          <w:color w:val="auto"/>
        </w:rPr>
      </w:pPr>
    </w:p>
    <w:tbl>
      <w:tblPr>
        <w:tblpPr w:leftFromText="180" w:rightFromText="180" w:vertAnchor="text" w:horzAnchor="page" w:tblpX="811" w:tblpY="-5"/>
        <w:tblOverlap w:val="never"/>
        <w:tblW w:w="10358" w:type="dxa"/>
        <w:tblLayout w:type="fixed"/>
        <w:tblCellMar>
          <w:left w:w="10" w:type="dxa"/>
          <w:right w:w="10" w:type="dxa"/>
        </w:tblCellMar>
        <w:tblLook w:val="0000" w:firstRow="0" w:lastRow="0" w:firstColumn="0" w:lastColumn="0" w:noHBand="0" w:noVBand="0"/>
      </w:tblPr>
      <w:tblGrid>
        <w:gridCol w:w="1804"/>
        <w:gridCol w:w="8554"/>
      </w:tblGrid>
      <w:tr w:rsidR="00B57442" w:rsidRPr="00716842" w14:paraId="0BB602FA" w14:textId="77777777" w:rsidTr="00B57442">
        <w:trPr>
          <w:trHeight w:hRule="exact" w:val="494"/>
        </w:trPr>
        <w:tc>
          <w:tcPr>
            <w:tcW w:w="1804" w:type="dxa"/>
            <w:tcBorders>
              <w:top w:val="single" w:sz="4" w:space="0" w:color="auto"/>
              <w:left w:val="single" w:sz="4" w:space="0" w:color="auto"/>
            </w:tcBorders>
            <w:shd w:val="clear" w:color="auto" w:fill="FFFFFF"/>
          </w:tcPr>
          <w:p w14:paraId="20B24E8F" w14:textId="77777777" w:rsidR="00B57442" w:rsidRPr="00716842" w:rsidRDefault="00B57442" w:rsidP="00B57442">
            <w:pPr>
              <w:rPr>
                <w:rFonts w:ascii="Times New Roman" w:hAnsi="Times New Roman" w:cs="Times New Roman"/>
                <w:color w:val="auto"/>
              </w:rPr>
            </w:pPr>
          </w:p>
        </w:tc>
        <w:tc>
          <w:tcPr>
            <w:tcW w:w="8554" w:type="dxa"/>
            <w:tcBorders>
              <w:top w:val="single" w:sz="4" w:space="0" w:color="auto"/>
              <w:left w:val="single" w:sz="4" w:space="0" w:color="auto"/>
              <w:right w:val="single" w:sz="4" w:space="0" w:color="auto"/>
            </w:tcBorders>
            <w:shd w:val="clear" w:color="auto" w:fill="FFFFFF"/>
            <w:vAlign w:val="center"/>
          </w:tcPr>
          <w:p w14:paraId="737C898E"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земель</w:t>
            </w:r>
          </w:p>
        </w:tc>
      </w:tr>
      <w:tr w:rsidR="00B57442" w:rsidRPr="00716842" w14:paraId="1D2A40FC" w14:textId="77777777" w:rsidTr="00B57442">
        <w:trPr>
          <w:trHeight w:hRule="exact" w:val="1594"/>
        </w:trPr>
        <w:tc>
          <w:tcPr>
            <w:tcW w:w="1804" w:type="dxa"/>
            <w:tcBorders>
              <w:top w:val="single" w:sz="4" w:space="0" w:color="auto"/>
              <w:left w:val="single" w:sz="4" w:space="0" w:color="auto"/>
            </w:tcBorders>
            <w:shd w:val="clear" w:color="auto" w:fill="FFFFFF"/>
          </w:tcPr>
          <w:p w14:paraId="609CE3FF"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6.4</w:t>
            </w:r>
          </w:p>
        </w:tc>
        <w:tc>
          <w:tcPr>
            <w:tcW w:w="8554" w:type="dxa"/>
            <w:tcBorders>
              <w:top w:val="single" w:sz="4" w:space="0" w:color="auto"/>
              <w:left w:val="single" w:sz="4" w:space="0" w:color="auto"/>
              <w:right w:val="single" w:sz="4" w:space="0" w:color="auto"/>
            </w:tcBorders>
            <w:shd w:val="clear" w:color="auto" w:fill="FFFFFF"/>
            <w:vAlign w:val="center"/>
          </w:tcPr>
          <w:p w14:paraId="7DE389CC"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B57442" w:rsidRPr="00716842" w14:paraId="4A987DA1" w14:textId="77777777" w:rsidTr="00B57442">
        <w:trPr>
          <w:trHeight w:hRule="exact" w:val="1867"/>
        </w:trPr>
        <w:tc>
          <w:tcPr>
            <w:tcW w:w="1804" w:type="dxa"/>
            <w:tcBorders>
              <w:top w:val="single" w:sz="4" w:space="0" w:color="auto"/>
              <w:left w:val="single" w:sz="4" w:space="0" w:color="auto"/>
            </w:tcBorders>
            <w:shd w:val="clear" w:color="auto" w:fill="FFFFFF"/>
          </w:tcPr>
          <w:p w14:paraId="790BD058"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6.5</w:t>
            </w:r>
          </w:p>
        </w:tc>
        <w:tc>
          <w:tcPr>
            <w:tcW w:w="8554" w:type="dxa"/>
            <w:tcBorders>
              <w:top w:val="single" w:sz="4" w:space="0" w:color="auto"/>
              <w:left w:val="single" w:sz="4" w:space="0" w:color="auto"/>
              <w:right w:val="single" w:sz="4" w:space="0" w:color="auto"/>
            </w:tcBorders>
            <w:shd w:val="clear" w:color="auto" w:fill="FFFFFF"/>
            <w:vAlign w:val="center"/>
          </w:tcPr>
          <w:p w14:paraId="5544C723"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B57442" w:rsidRPr="00716842" w14:paraId="0AB523F1" w14:textId="77777777" w:rsidTr="00B57442">
        <w:trPr>
          <w:trHeight w:hRule="exact" w:val="1872"/>
        </w:trPr>
        <w:tc>
          <w:tcPr>
            <w:tcW w:w="1804" w:type="dxa"/>
            <w:tcBorders>
              <w:top w:val="single" w:sz="4" w:space="0" w:color="auto"/>
              <w:left w:val="single" w:sz="4" w:space="0" w:color="auto"/>
            </w:tcBorders>
            <w:shd w:val="clear" w:color="auto" w:fill="FFFFFF"/>
          </w:tcPr>
          <w:p w14:paraId="57186340"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6.6</w:t>
            </w:r>
          </w:p>
        </w:tc>
        <w:tc>
          <w:tcPr>
            <w:tcW w:w="8554" w:type="dxa"/>
            <w:tcBorders>
              <w:top w:val="single" w:sz="4" w:space="0" w:color="auto"/>
              <w:left w:val="single" w:sz="4" w:space="0" w:color="auto"/>
              <w:right w:val="single" w:sz="4" w:space="0" w:color="auto"/>
            </w:tcBorders>
            <w:shd w:val="clear" w:color="auto" w:fill="FFFFFF"/>
            <w:vAlign w:val="center"/>
          </w:tcPr>
          <w:p w14:paraId="5DA47F51"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B57442" w:rsidRPr="00716842" w14:paraId="769356DC" w14:textId="77777777" w:rsidTr="00B57442">
        <w:trPr>
          <w:trHeight w:hRule="exact" w:val="1589"/>
        </w:trPr>
        <w:tc>
          <w:tcPr>
            <w:tcW w:w="1804" w:type="dxa"/>
            <w:tcBorders>
              <w:top w:val="single" w:sz="4" w:space="0" w:color="auto"/>
              <w:left w:val="single" w:sz="4" w:space="0" w:color="auto"/>
            </w:tcBorders>
            <w:shd w:val="clear" w:color="auto" w:fill="FFFFFF"/>
          </w:tcPr>
          <w:p w14:paraId="62307C09"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6.7</w:t>
            </w:r>
          </w:p>
        </w:tc>
        <w:tc>
          <w:tcPr>
            <w:tcW w:w="8554" w:type="dxa"/>
            <w:tcBorders>
              <w:top w:val="single" w:sz="4" w:space="0" w:color="auto"/>
              <w:left w:val="single" w:sz="4" w:space="0" w:color="auto"/>
              <w:right w:val="single" w:sz="4" w:space="0" w:color="auto"/>
            </w:tcBorders>
            <w:shd w:val="clear" w:color="auto" w:fill="FFFFFF"/>
            <w:vAlign w:val="center"/>
          </w:tcPr>
          <w:p w14:paraId="79135AE7"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Внешняя политика. СССР и страны Запада. Международные военно</w:t>
            </w:r>
            <w:r w:rsidRPr="00716842">
              <w:rPr>
                <w:rFonts w:ascii="Times New Roman" w:eastAsia="Franklin Gothic Demi" w:hAnsi="Times New Roman" w:cs="Times New Roman"/>
                <w:color w:val="auto"/>
              </w:rPr>
              <w:softHyphen/>
              <w:t>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B57442" w:rsidRPr="00716842" w14:paraId="52508037" w14:textId="77777777" w:rsidTr="00B57442">
        <w:trPr>
          <w:trHeight w:hRule="exact" w:val="768"/>
        </w:trPr>
        <w:tc>
          <w:tcPr>
            <w:tcW w:w="1804" w:type="dxa"/>
            <w:tcBorders>
              <w:top w:val="single" w:sz="4" w:space="0" w:color="auto"/>
              <w:left w:val="single" w:sz="4" w:space="0" w:color="auto"/>
            </w:tcBorders>
            <w:shd w:val="clear" w:color="auto" w:fill="FFFFFF"/>
            <w:vAlign w:val="center"/>
          </w:tcPr>
          <w:p w14:paraId="0D783B5F"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6.8</w:t>
            </w:r>
          </w:p>
        </w:tc>
        <w:tc>
          <w:tcPr>
            <w:tcW w:w="8554" w:type="dxa"/>
            <w:tcBorders>
              <w:top w:val="single" w:sz="4" w:space="0" w:color="auto"/>
              <w:left w:val="single" w:sz="4" w:space="0" w:color="auto"/>
              <w:right w:val="single" w:sz="4" w:space="0" w:color="auto"/>
            </w:tcBorders>
            <w:shd w:val="clear" w:color="auto" w:fill="FFFFFF"/>
            <w:vAlign w:val="center"/>
          </w:tcPr>
          <w:p w14:paraId="588A7251" w14:textId="77777777" w:rsidR="00B57442" w:rsidRPr="00716842" w:rsidRDefault="00B57442" w:rsidP="00B57442">
            <w:pPr>
              <w:spacing w:line="278"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Конец оттепели. Нарастание негативных тенденций в обществе. Кризис доверия власти. Новочеркасские события. Смещение Н.С. Хрущева</w:t>
            </w:r>
          </w:p>
        </w:tc>
      </w:tr>
      <w:tr w:rsidR="00B57442" w:rsidRPr="00716842" w14:paraId="59BCB399" w14:textId="77777777" w:rsidTr="00B57442">
        <w:trPr>
          <w:trHeight w:hRule="exact" w:val="490"/>
        </w:trPr>
        <w:tc>
          <w:tcPr>
            <w:tcW w:w="1804" w:type="dxa"/>
            <w:tcBorders>
              <w:top w:val="single" w:sz="4" w:space="0" w:color="auto"/>
              <w:left w:val="single" w:sz="4" w:space="0" w:color="auto"/>
            </w:tcBorders>
            <w:shd w:val="clear" w:color="auto" w:fill="FFFFFF"/>
            <w:vAlign w:val="center"/>
          </w:tcPr>
          <w:p w14:paraId="7553A24E"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w:t>
            </w:r>
          </w:p>
        </w:tc>
        <w:tc>
          <w:tcPr>
            <w:tcW w:w="8554" w:type="dxa"/>
            <w:tcBorders>
              <w:top w:val="single" w:sz="4" w:space="0" w:color="auto"/>
              <w:left w:val="single" w:sz="4" w:space="0" w:color="auto"/>
              <w:right w:val="single" w:sz="4" w:space="0" w:color="auto"/>
            </w:tcBorders>
            <w:shd w:val="clear" w:color="auto" w:fill="FFFFFF"/>
            <w:vAlign w:val="center"/>
          </w:tcPr>
          <w:p w14:paraId="248692DB"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Советское государство и общество в середине 1960-х - начале 1980-х гг.</w:t>
            </w:r>
          </w:p>
        </w:tc>
      </w:tr>
      <w:tr w:rsidR="00B57442" w:rsidRPr="00716842" w14:paraId="007EF1BB" w14:textId="77777777" w:rsidTr="00B57442">
        <w:trPr>
          <w:trHeight w:hRule="exact" w:val="1315"/>
        </w:trPr>
        <w:tc>
          <w:tcPr>
            <w:tcW w:w="1804" w:type="dxa"/>
            <w:tcBorders>
              <w:top w:val="single" w:sz="4" w:space="0" w:color="auto"/>
              <w:left w:val="single" w:sz="4" w:space="0" w:color="auto"/>
            </w:tcBorders>
            <w:shd w:val="clear" w:color="auto" w:fill="FFFFFF"/>
          </w:tcPr>
          <w:p w14:paraId="3742DED5"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7.1</w:t>
            </w:r>
          </w:p>
        </w:tc>
        <w:tc>
          <w:tcPr>
            <w:tcW w:w="8554" w:type="dxa"/>
            <w:tcBorders>
              <w:top w:val="single" w:sz="4" w:space="0" w:color="auto"/>
              <w:left w:val="single" w:sz="4" w:space="0" w:color="auto"/>
              <w:right w:val="single" w:sz="4" w:space="0" w:color="auto"/>
            </w:tcBorders>
            <w:shd w:val="clear" w:color="auto" w:fill="FFFFFF"/>
            <w:vAlign w:val="center"/>
          </w:tcPr>
          <w:p w14:paraId="1B6B5A96"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tc>
      </w:tr>
      <w:tr w:rsidR="00B57442" w:rsidRPr="00716842" w14:paraId="3EAFA700" w14:textId="77777777" w:rsidTr="00B57442">
        <w:trPr>
          <w:trHeight w:hRule="exact" w:val="1872"/>
        </w:trPr>
        <w:tc>
          <w:tcPr>
            <w:tcW w:w="1804" w:type="dxa"/>
            <w:tcBorders>
              <w:top w:val="single" w:sz="4" w:space="0" w:color="auto"/>
              <w:left w:val="single" w:sz="4" w:space="0" w:color="auto"/>
            </w:tcBorders>
            <w:shd w:val="clear" w:color="auto" w:fill="FFFFFF"/>
          </w:tcPr>
          <w:p w14:paraId="210C401E"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7.2</w:t>
            </w:r>
          </w:p>
        </w:tc>
        <w:tc>
          <w:tcPr>
            <w:tcW w:w="8554" w:type="dxa"/>
            <w:tcBorders>
              <w:top w:val="single" w:sz="4" w:space="0" w:color="auto"/>
              <w:left w:val="single" w:sz="4" w:space="0" w:color="auto"/>
              <w:right w:val="single" w:sz="4" w:space="0" w:color="auto"/>
            </w:tcBorders>
            <w:shd w:val="clear" w:color="auto" w:fill="FFFFFF"/>
            <w:vAlign w:val="center"/>
          </w:tcPr>
          <w:p w14:paraId="6E0486AE"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B57442" w:rsidRPr="00716842" w14:paraId="1BEA0209" w14:textId="77777777" w:rsidTr="00B57442">
        <w:trPr>
          <w:trHeight w:hRule="exact" w:val="1867"/>
        </w:trPr>
        <w:tc>
          <w:tcPr>
            <w:tcW w:w="1804" w:type="dxa"/>
            <w:tcBorders>
              <w:top w:val="single" w:sz="4" w:space="0" w:color="auto"/>
              <w:left w:val="single" w:sz="4" w:space="0" w:color="auto"/>
            </w:tcBorders>
            <w:shd w:val="clear" w:color="auto" w:fill="FFFFFF"/>
          </w:tcPr>
          <w:p w14:paraId="73A68EE0"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7.3</w:t>
            </w:r>
          </w:p>
        </w:tc>
        <w:tc>
          <w:tcPr>
            <w:tcW w:w="8554" w:type="dxa"/>
            <w:tcBorders>
              <w:top w:val="single" w:sz="4" w:space="0" w:color="auto"/>
              <w:left w:val="single" w:sz="4" w:space="0" w:color="auto"/>
              <w:right w:val="single" w:sz="4" w:space="0" w:color="auto"/>
            </w:tcBorders>
            <w:shd w:val="clear" w:color="auto" w:fill="FFFFFF"/>
            <w:vAlign w:val="center"/>
          </w:tcPr>
          <w:p w14:paraId="57C42C72"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B57442" w:rsidRPr="00716842" w14:paraId="7EBBD995" w14:textId="77777777" w:rsidTr="00B57442">
        <w:trPr>
          <w:trHeight w:hRule="exact" w:val="1330"/>
        </w:trPr>
        <w:tc>
          <w:tcPr>
            <w:tcW w:w="1804" w:type="dxa"/>
            <w:tcBorders>
              <w:top w:val="single" w:sz="4" w:space="0" w:color="auto"/>
              <w:left w:val="single" w:sz="4" w:space="0" w:color="auto"/>
              <w:bottom w:val="single" w:sz="4" w:space="0" w:color="auto"/>
            </w:tcBorders>
            <w:shd w:val="clear" w:color="auto" w:fill="FFFFFF"/>
          </w:tcPr>
          <w:p w14:paraId="7B5CC6F7"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7.4</w:t>
            </w:r>
          </w:p>
        </w:tc>
        <w:tc>
          <w:tcPr>
            <w:tcW w:w="8554" w:type="dxa"/>
            <w:tcBorders>
              <w:top w:val="single" w:sz="4" w:space="0" w:color="auto"/>
              <w:left w:val="single" w:sz="4" w:space="0" w:color="auto"/>
              <w:bottom w:val="single" w:sz="4" w:space="0" w:color="auto"/>
              <w:right w:val="single" w:sz="4" w:space="0" w:color="auto"/>
            </w:tcBorders>
            <w:shd w:val="clear" w:color="auto" w:fill="FFFFFF"/>
            <w:vAlign w:val="center"/>
          </w:tcPr>
          <w:p w14:paraId="3149FEAC"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Развитие физкультуры и спорта в СССР. </w:t>
            </w:r>
            <w:r w:rsidRPr="00716842">
              <w:rPr>
                <w:rFonts w:ascii="Times New Roman" w:eastAsia="Franklin Gothic Demi" w:hAnsi="Times New Roman" w:cs="Times New Roman"/>
                <w:color w:val="auto"/>
                <w:lang w:val="en-US" w:eastAsia="en-US" w:bidi="en-US"/>
              </w:rPr>
              <w:t>XXII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w:t>
            </w:r>
          </w:p>
        </w:tc>
      </w:tr>
    </w:tbl>
    <w:p w14:paraId="079725D0" w14:textId="77777777" w:rsidR="00716842" w:rsidRPr="00716842" w:rsidRDefault="00716842" w:rsidP="00716842">
      <w:pPr>
        <w:rPr>
          <w:rFonts w:ascii="Times New Roman" w:hAnsi="Times New Roman" w:cs="Times New Roman"/>
          <w:color w:val="auto"/>
        </w:rPr>
      </w:pPr>
    </w:p>
    <w:p w14:paraId="4C9259A1" w14:textId="77777777" w:rsidR="00716842" w:rsidRPr="00716842" w:rsidRDefault="00716842" w:rsidP="0048731A">
      <w:pPr>
        <w:framePr w:w="11011" w:wrap="notBeside" w:vAnchor="text" w:hAnchor="text" w:xAlign="center" w:y="-1"/>
        <w:rPr>
          <w:rFonts w:ascii="Times New Roman" w:hAnsi="Times New Roman" w:cs="Times New Roman"/>
          <w:color w:val="auto"/>
        </w:rPr>
      </w:pPr>
    </w:p>
    <w:tbl>
      <w:tblPr>
        <w:tblpPr w:leftFromText="180" w:rightFromText="180" w:vertAnchor="text" w:horzAnchor="margin" w:tblpY="483"/>
        <w:tblOverlap w:val="never"/>
        <w:tblW w:w="9972" w:type="dxa"/>
        <w:tblLayout w:type="fixed"/>
        <w:tblCellMar>
          <w:left w:w="10" w:type="dxa"/>
          <w:right w:w="10" w:type="dxa"/>
        </w:tblCellMar>
        <w:tblLook w:val="0000" w:firstRow="0" w:lastRow="0" w:firstColumn="0" w:lastColumn="0" w:noHBand="0" w:noVBand="0"/>
      </w:tblPr>
      <w:tblGrid>
        <w:gridCol w:w="771"/>
        <w:gridCol w:w="9201"/>
      </w:tblGrid>
      <w:tr w:rsidR="00B57442" w:rsidRPr="00716842" w14:paraId="39F6B5C0" w14:textId="77777777" w:rsidTr="00B57442">
        <w:trPr>
          <w:trHeight w:hRule="exact" w:val="773"/>
        </w:trPr>
        <w:tc>
          <w:tcPr>
            <w:tcW w:w="771" w:type="dxa"/>
            <w:tcBorders>
              <w:top w:val="single" w:sz="4" w:space="0" w:color="auto"/>
              <w:left w:val="single" w:sz="4" w:space="0" w:color="auto"/>
            </w:tcBorders>
            <w:shd w:val="clear" w:color="auto" w:fill="FFFFFF"/>
          </w:tcPr>
          <w:p w14:paraId="258550C1" w14:textId="77777777" w:rsidR="00B57442" w:rsidRPr="00716842" w:rsidRDefault="00B57442" w:rsidP="00B57442">
            <w:pPr>
              <w:rPr>
                <w:rFonts w:ascii="Times New Roman" w:hAnsi="Times New Roman" w:cs="Times New Roman"/>
                <w:color w:val="auto"/>
              </w:rPr>
            </w:pPr>
          </w:p>
        </w:tc>
        <w:tc>
          <w:tcPr>
            <w:tcW w:w="9201" w:type="dxa"/>
            <w:tcBorders>
              <w:top w:val="single" w:sz="4" w:space="0" w:color="auto"/>
              <w:left w:val="single" w:sz="4" w:space="0" w:color="auto"/>
              <w:right w:val="single" w:sz="4" w:space="0" w:color="auto"/>
            </w:tcBorders>
            <w:shd w:val="clear" w:color="auto" w:fill="FFFFFF"/>
            <w:vAlign w:val="center"/>
          </w:tcPr>
          <w:p w14:paraId="0677B8BC" w14:textId="77777777" w:rsidR="00B57442" w:rsidRPr="00716842" w:rsidRDefault="00B57442" w:rsidP="00B57442">
            <w:pPr>
              <w:spacing w:line="274"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Диссидентский вызов. Борьба с инакомыслием. Судебные процессы. Цензура и самиздат</w:t>
            </w:r>
          </w:p>
        </w:tc>
      </w:tr>
      <w:tr w:rsidR="00B57442" w:rsidRPr="00716842" w14:paraId="1EB70CFF" w14:textId="77777777" w:rsidTr="00B57442">
        <w:trPr>
          <w:trHeight w:hRule="exact" w:val="2146"/>
        </w:trPr>
        <w:tc>
          <w:tcPr>
            <w:tcW w:w="771" w:type="dxa"/>
            <w:tcBorders>
              <w:top w:val="single" w:sz="4" w:space="0" w:color="auto"/>
              <w:left w:val="single" w:sz="4" w:space="0" w:color="auto"/>
            </w:tcBorders>
            <w:shd w:val="clear" w:color="auto" w:fill="FFFFFF"/>
          </w:tcPr>
          <w:p w14:paraId="48A75C18"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7.5</w:t>
            </w:r>
          </w:p>
        </w:tc>
        <w:tc>
          <w:tcPr>
            <w:tcW w:w="9201" w:type="dxa"/>
            <w:tcBorders>
              <w:top w:val="single" w:sz="4" w:space="0" w:color="auto"/>
              <w:left w:val="single" w:sz="4" w:space="0" w:color="auto"/>
              <w:right w:val="single" w:sz="4" w:space="0" w:color="auto"/>
            </w:tcBorders>
            <w:shd w:val="clear" w:color="auto" w:fill="FFFFFF"/>
            <w:vAlign w:val="center"/>
          </w:tcPr>
          <w:p w14:paraId="5784DA49"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B57442" w:rsidRPr="00716842" w14:paraId="10E9967D" w14:textId="77777777" w:rsidTr="00B57442">
        <w:trPr>
          <w:trHeight w:hRule="exact" w:val="485"/>
        </w:trPr>
        <w:tc>
          <w:tcPr>
            <w:tcW w:w="771" w:type="dxa"/>
            <w:tcBorders>
              <w:top w:val="single" w:sz="4" w:space="0" w:color="auto"/>
              <w:left w:val="single" w:sz="4" w:space="0" w:color="auto"/>
            </w:tcBorders>
            <w:shd w:val="clear" w:color="auto" w:fill="FFFFFF"/>
            <w:vAlign w:val="center"/>
          </w:tcPr>
          <w:p w14:paraId="6F7A4A61"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7.6</w:t>
            </w:r>
          </w:p>
        </w:tc>
        <w:tc>
          <w:tcPr>
            <w:tcW w:w="9201" w:type="dxa"/>
            <w:tcBorders>
              <w:top w:val="single" w:sz="4" w:space="0" w:color="auto"/>
              <w:left w:val="single" w:sz="4" w:space="0" w:color="auto"/>
              <w:right w:val="single" w:sz="4" w:space="0" w:color="auto"/>
            </w:tcBorders>
            <w:shd w:val="clear" w:color="auto" w:fill="FFFFFF"/>
            <w:vAlign w:val="center"/>
          </w:tcPr>
          <w:p w14:paraId="418470D6"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Л.И. Брежнев в оценках современников и историков</w:t>
            </w:r>
          </w:p>
        </w:tc>
      </w:tr>
      <w:tr w:rsidR="00B57442" w:rsidRPr="00716842" w14:paraId="03D35FCD" w14:textId="77777777" w:rsidTr="00B57442">
        <w:trPr>
          <w:trHeight w:hRule="exact" w:val="494"/>
        </w:trPr>
        <w:tc>
          <w:tcPr>
            <w:tcW w:w="771" w:type="dxa"/>
            <w:tcBorders>
              <w:top w:val="single" w:sz="4" w:space="0" w:color="auto"/>
              <w:left w:val="single" w:sz="4" w:space="0" w:color="auto"/>
            </w:tcBorders>
            <w:shd w:val="clear" w:color="auto" w:fill="FFFFFF"/>
            <w:vAlign w:val="center"/>
          </w:tcPr>
          <w:p w14:paraId="6C3EFD98"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w:t>
            </w:r>
          </w:p>
        </w:tc>
        <w:tc>
          <w:tcPr>
            <w:tcW w:w="9201" w:type="dxa"/>
            <w:tcBorders>
              <w:top w:val="single" w:sz="4" w:space="0" w:color="auto"/>
              <w:left w:val="single" w:sz="4" w:space="0" w:color="auto"/>
              <w:right w:val="single" w:sz="4" w:space="0" w:color="auto"/>
            </w:tcBorders>
            <w:shd w:val="clear" w:color="auto" w:fill="FFFFFF"/>
            <w:vAlign w:val="center"/>
          </w:tcPr>
          <w:p w14:paraId="4793954C"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Политика перестройки. Распад СССР (1985 - 1991)</w:t>
            </w:r>
          </w:p>
        </w:tc>
      </w:tr>
      <w:tr w:rsidR="00B57442" w:rsidRPr="00716842" w14:paraId="033E8F80" w14:textId="77777777" w:rsidTr="00B57442">
        <w:trPr>
          <w:trHeight w:hRule="exact" w:val="2414"/>
        </w:trPr>
        <w:tc>
          <w:tcPr>
            <w:tcW w:w="771" w:type="dxa"/>
            <w:tcBorders>
              <w:top w:val="single" w:sz="4" w:space="0" w:color="auto"/>
              <w:left w:val="single" w:sz="4" w:space="0" w:color="auto"/>
            </w:tcBorders>
            <w:shd w:val="clear" w:color="auto" w:fill="FFFFFF"/>
          </w:tcPr>
          <w:p w14:paraId="5F0EF11F"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w:t>
            </w:r>
          </w:p>
        </w:tc>
        <w:tc>
          <w:tcPr>
            <w:tcW w:w="9201" w:type="dxa"/>
            <w:tcBorders>
              <w:top w:val="single" w:sz="4" w:space="0" w:color="auto"/>
              <w:left w:val="single" w:sz="4" w:space="0" w:color="auto"/>
              <w:right w:val="single" w:sz="4" w:space="0" w:color="auto"/>
            </w:tcBorders>
            <w:shd w:val="clear" w:color="auto" w:fill="FFFFFF"/>
            <w:vAlign w:val="center"/>
          </w:tcPr>
          <w:p w14:paraId="5B450E33"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Нарастание кризисных явлений в социально-экономической и идейно</w:t>
            </w:r>
            <w:r w:rsidRPr="00716842">
              <w:rPr>
                <w:rFonts w:ascii="Times New Roman" w:eastAsia="Franklin Gothic Demi" w:hAnsi="Times New Roman" w:cs="Times New Roman"/>
                <w:color w:val="auto"/>
              </w:rPr>
              <w:softHyphen/>
              <w:t>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B57442" w:rsidRPr="00716842" w14:paraId="25694B43" w14:textId="77777777" w:rsidTr="00B57442">
        <w:trPr>
          <w:trHeight w:hRule="exact" w:val="1872"/>
        </w:trPr>
        <w:tc>
          <w:tcPr>
            <w:tcW w:w="771" w:type="dxa"/>
            <w:tcBorders>
              <w:top w:val="single" w:sz="4" w:space="0" w:color="auto"/>
              <w:left w:val="single" w:sz="4" w:space="0" w:color="auto"/>
            </w:tcBorders>
            <w:shd w:val="clear" w:color="auto" w:fill="FFFFFF"/>
          </w:tcPr>
          <w:p w14:paraId="1213D43B"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8.2</w:t>
            </w:r>
          </w:p>
        </w:tc>
        <w:tc>
          <w:tcPr>
            <w:tcW w:w="9201" w:type="dxa"/>
            <w:tcBorders>
              <w:top w:val="single" w:sz="4" w:space="0" w:color="auto"/>
              <w:left w:val="single" w:sz="4" w:space="0" w:color="auto"/>
              <w:right w:val="single" w:sz="4" w:space="0" w:color="auto"/>
            </w:tcBorders>
            <w:shd w:val="clear" w:color="auto" w:fill="FFFFFF"/>
            <w:vAlign w:val="center"/>
          </w:tcPr>
          <w:p w14:paraId="1DC18DCA"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rsidR="00B57442" w:rsidRPr="00716842" w14:paraId="069149A3" w14:textId="77777777" w:rsidTr="00B57442">
        <w:trPr>
          <w:trHeight w:hRule="exact" w:val="1315"/>
        </w:trPr>
        <w:tc>
          <w:tcPr>
            <w:tcW w:w="771" w:type="dxa"/>
            <w:tcBorders>
              <w:top w:val="single" w:sz="4" w:space="0" w:color="auto"/>
              <w:left w:val="single" w:sz="4" w:space="0" w:color="auto"/>
            </w:tcBorders>
            <w:shd w:val="clear" w:color="auto" w:fill="FFFFFF"/>
          </w:tcPr>
          <w:p w14:paraId="53790AC0"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8.3</w:t>
            </w:r>
          </w:p>
        </w:tc>
        <w:tc>
          <w:tcPr>
            <w:tcW w:w="9201" w:type="dxa"/>
            <w:tcBorders>
              <w:top w:val="single" w:sz="4" w:space="0" w:color="auto"/>
              <w:left w:val="single" w:sz="4" w:space="0" w:color="auto"/>
              <w:right w:val="single" w:sz="4" w:space="0" w:color="auto"/>
            </w:tcBorders>
            <w:shd w:val="clear" w:color="auto" w:fill="FFFFFF"/>
            <w:vAlign w:val="center"/>
          </w:tcPr>
          <w:p w14:paraId="659E578B"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B57442" w:rsidRPr="00716842" w14:paraId="7F621B16" w14:textId="77777777" w:rsidTr="00B57442">
        <w:trPr>
          <w:trHeight w:hRule="exact" w:val="1598"/>
        </w:trPr>
        <w:tc>
          <w:tcPr>
            <w:tcW w:w="771" w:type="dxa"/>
            <w:tcBorders>
              <w:top w:val="single" w:sz="4" w:space="0" w:color="auto"/>
              <w:left w:val="single" w:sz="4" w:space="0" w:color="auto"/>
            </w:tcBorders>
            <w:shd w:val="clear" w:color="auto" w:fill="FFFFFF"/>
          </w:tcPr>
          <w:p w14:paraId="0EC2B966"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8.4</w:t>
            </w:r>
          </w:p>
        </w:tc>
        <w:tc>
          <w:tcPr>
            <w:tcW w:w="9201" w:type="dxa"/>
            <w:tcBorders>
              <w:top w:val="single" w:sz="4" w:space="0" w:color="auto"/>
              <w:left w:val="single" w:sz="4" w:space="0" w:color="auto"/>
              <w:right w:val="single" w:sz="4" w:space="0" w:color="auto"/>
            </w:tcBorders>
            <w:shd w:val="clear" w:color="auto" w:fill="FFFFFF"/>
            <w:vAlign w:val="center"/>
          </w:tcPr>
          <w:p w14:paraId="5F4F46F5"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B57442" w:rsidRPr="00716842" w14:paraId="699CF235" w14:textId="77777777" w:rsidTr="00B57442">
        <w:trPr>
          <w:trHeight w:hRule="exact" w:val="1315"/>
        </w:trPr>
        <w:tc>
          <w:tcPr>
            <w:tcW w:w="771" w:type="dxa"/>
            <w:tcBorders>
              <w:top w:val="single" w:sz="4" w:space="0" w:color="auto"/>
              <w:left w:val="single" w:sz="4" w:space="0" w:color="auto"/>
            </w:tcBorders>
            <w:shd w:val="clear" w:color="auto" w:fill="FFFFFF"/>
          </w:tcPr>
          <w:p w14:paraId="71B62562"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8.5</w:t>
            </w:r>
          </w:p>
        </w:tc>
        <w:tc>
          <w:tcPr>
            <w:tcW w:w="9201" w:type="dxa"/>
            <w:tcBorders>
              <w:top w:val="single" w:sz="4" w:space="0" w:color="auto"/>
              <w:left w:val="single" w:sz="4" w:space="0" w:color="auto"/>
              <w:right w:val="single" w:sz="4" w:space="0" w:color="auto"/>
            </w:tcBorders>
            <w:shd w:val="clear" w:color="auto" w:fill="FFFFFF"/>
            <w:vAlign w:val="center"/>
          </w:tcPr>
          <w:p w14:paraId="73C50D52"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B57442" w:rsidRPr="00716842" w14:paraId="7B6EF707" w14:textId="77777777" w:rsidTr="00B57442">
        <w:trPr>
          <w:trHeight w:hRule="exact" w:val="2146"/>
        </w:trPr>
        <w:tc>
          <w:tcPr>
            <w:tcW w:w="771" w:type="dxa"/>
            <w:tcBorders>
              <w:top w:val="single" w:sz="4" w:space="0" w:color="auto"/>
              <w:left w:val="single" w:sz="4" w:space="0" w:color="auto"/>
            </w:tcBorders>
            <w:shd w:val="clear" w:color="auto" w:fill="FFFFFF"/>
          </w:tcPr>
          <w:p w14:paraId="4504B8FD"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8.6</w:t>
            </w:r>
          </w:p>
        </w:tc>
        <w:tc>
          <w:tcPr>
            <w:tcW w:w="9201" w:type="dxa"/>
            <w:tcBorders>
              <w:top w:val="single" w:sz="4" w:space="0" w:color="auto"/>
              <w:left w:val="single" w:sz="4" w:space="0" w:color="auto"/>
              <w:right w:val="single" w:sz="4" w:space="0" w:color="auto"/>
            </w:tcBorders>
            <w:shd w:val="clear" w:color="auto" w:fill="FFFFFF"/>
            <w:vAlign w:val="center"/>
          </w:tcPr>
          <w:p w14:paraId="6139A4AA"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B57442" w:rsidRPr="00716842" w14:paraId="1ACAD370" w14:textId="77777777" w:rsidTr="00B57442">
        <w:trPr>
          <w:trHeight w:hRule="exact" w:val="499"/>
        </w:trPr>
        <w:tc>
          <w:tcPr>
            <w:tcW w:w="771" w:type="dxa"/>
            <w:tcBorders>
              <w:top w:val="single" w:sz="4" w:space="0" w:color="auto"/>
              <w:left w:val="single" w:sz="4" w:space="0" w:color="auto"/>
              <w:bottom w:val="single" w:sz="4" w:space="0" w:color="auto"/>
            </w:tcBorders>
            <w:shd w:val="clear" w:color="auto" w:fill="FFFFFF"/>
            <w:vAlign w:val="center"/>
          </w:tcPr>
          <w:p w14:paraId="6B07CF9C"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8.7</w:t>
            </w:r>
          </w:p>
        </w:tc>
        <w:tc>
          <w:tcPr>
            <w:tcW w:w="9201" w:type="dxa"/>
            <w:tcBorders>
              <w:top w:val="single" w:sz="4" w:space="0" w:color="auto"/>
              <w:left w:val="single" w:sz="4" w:space="0" w:color="auto"/>
              <w:bottom w:val="single" w:sz="4" w:space="0" w:color="auto"/>
              <w:right w:val="single" w:sz="4" w:space="0" w:color="auto"/>
            </w:tcBorders>
            <w:shd w:val="clear" w:color="auto" w:fill="FFFFFF"/>
            <w:vAlign w:val="center"/>
          </w:tcPr>
          <w:p w14:paraId="25B48E7B"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Усиление центробежных тенденций и угрозы распада СССР. Декларация о</w:t>
            </w:r>
          </w:p>
        </w:tc>
      </w:tr>
    </w:tbl>
    <w:p w14:paraId="721E1F7D" w14:textId="77777777" w:rsidR="00716842" w:rsidRPr="00716842" w:rsidRDefault="00716842" w:rsidP="00716842">
      <w:pPr>
        <w:rPr>
          <w:rFonts w:ascii="Times New Roman" w:hAnsi="Times New Roman" w:cs="Times New Roman"/>
          <w:color w:val="auto"/>
        </w:rPr>
      </w:pPr>
    </w:p>
    <w:tbl>
      <w:tblPr>
        <w:tblpPr w:leftFromText="180" w:rightFromText="180" w:vertAnchor="text" w:horzAnchor="page" w:tblpX="1034" w:tblpY="-5"/>
        <w:tblOverlap w:val="never"/>
        <w:tblW w:w="10075" w:type="dxa"/>
        <w:tblLayout w:type="fixed"/>
        <w:tblCellMar>
          <w:left w:w="10" w:type="dxa"/>
          <w:right w:w="10" w:type="dxa"/>
        </w:tblCellMar>
        <w:tblLook w:val="0000" w:firstRow="0" w:lastRow="0" w:firstColumn="0" w:lastColumn="0" w:noHBand="0" w:noVBand="0"/>
      </w:tblPr>
      <w:tblGrid>
        <w:gridCol w:w="850"/>
        <w:gridCol w:w="9225"/>
      </w:tblGrid>
      <w:tr w:rsidR="00B57442" w:rsidRPr="00716842" w14:paraId="6E42415A" w14:textId="77777777" w:rsidTr="008A57A8">
        <w:trPr>
          <w:trHeight w:hRule="exact" w:val="3254"/>
        </w:trPr>
        <w:tc>
          <w:tcPr>
            <w:tcW w:w="850" w:type="dxa"/>
            <w:tcBorders>
              <w:top w:val="single" w:sz="4" w:space="0" w:color="auto"/>
              <w:left w:val="single" w:sz="4" w:space="0" w:color="auto"/>
            </w:tcBorders>
            <w:shd w:val="clear" w:color="auto" w:fill="FFFFFF"/>
          </w:tcPr>
          <w:p w14:paraId="08AAFA45" w14:textId="77777777" w:rsidR="00B57442" w:rsidRPr="00716842" w:rsidRDefault="00B57442" w:rsidP="008A57A8">
            <w:pPr>
              <w:rPr>
                <w:rFonts w:ascii="Times New Roman" w:hAnsi="Times New Roman" w:cs="Times New Roman"/>
                <w:color w:val="auto"/>
              </w:rPr>
            </w:pPr>
          </w:p>
        </w:tc>
        <w:tc>
          <w:tcPr>
            <w:tcW w:w="9225" w:type="dxa"/>
            <w:tcBorders>
              <w:top w:val="single" w:sz="4" w:space="0" w:color="auto"/>
              <w:left w:val="single" w:sz="4" w:space="0" w:color="auto"/>
              <w:right w:val="single" w:sz="4" w:space="0" w:color="auto"/>
            </w:tcBorders>
            <w:shd w:val="clear" w:color="auto" w:fill="FFFFFF"/>
            <w:vAlign w:val="center"/>
          </w:tcPr>
          <w:p w14:paraId="224FE649"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w:t>
            </w:r>
            <w:r w:rsidRPr="00716842">
              <w:rPr>
                <w:rFonts w:ascii="Times New Roman" w:eastAsia="Franklin Gothic Demi" w:hAnsi="Times New Roman" w:cs="Times New Roman"/>
                <w:color w:val="auto"/>
              </w:rPr>
              <w:softHyphen/>
              <w:t>конфессиональных отношениях</w:t>
            </w:r>
          </w:p>
        </w:tc>
      </w:tr>
      <w:tr w:rsidR="00B57442" w:rsidRPr="00716842" w14:paraId="01D38719" w14:textId="77777777" w:rsidTr="008A57A8">
        <w:trPr>
          <w:trHeight w:hRule="exact" w:val="1872"/>
        </w:trPr>
        <w:tc>
          <w:tcPr>
            <w:tcW w:w="850" w:type="dxa"/>
            <w:tcBorders>
              <w:top w:val="single" w:sz="4" w:space="0" w:color="auto"/>
              <w:left w:val="single" w:sz="4" w:space="0" w:color="auto"/>
            </w:tcBorders>
            <w:shd w:val="clear" w:color="auto" w:fill="FFFFFF"/>
          </w:tcPr>
          <w:p w14:paraId="7ED21ACB"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8.8</w:t>
            </w:r>
          </w:p>
        </w:tc>
        <w:tc>
          <w:tcPr>
            <w:tcW w:w="9225" w:type="dxa"/>
            <w:tcBorders>
              <w:top w:val="single" w:sz="4" w:space="0" w:color="auto"/>
              <w:left w:val="single" w:sz="4" w:space="0" w:color="auto"/>
              <w:right w:val="single" w:sz="4" w:space="0" w:color="auto"/>
            </w:tcBorders>
            <w:shd w:val="clear" w:color="auto" w:fill="FFFFFF"/>
            <w:vAlign w:val="center"/>
          </w:tcPr>
          <w:p w14:paraId="5D5ADCC0"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B57442" w:rsidRPr="00716842" w14:paraId="7FEF3862" w14:textId="77777777" w:rsidTr="008A57A8">
        <w:trPr>
          <w:trHeight w:hRule="exact" w:val="490"/>
        </w:trPr>
        <w:tc>
          <w:tcPr>
            <w:tcW w:w="850" w:type="dxa"/>
            <w:tcBorders>
              <w:top w:val="single" w:sz="4" w:space="0" w:color="auto"/>
              <w:left w:val="single" w:sz="4" w:space="0" w:color="auto"/>
            </w:tcBorders>
            <w:shd w:val="clear" w:color="auto" w:fill="FFFFFF"/>
            <w:vAlign w:val="center"/>
          </w:tcPr>
          <w:p w14:paraId="2AF2794A"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8.9</w:t>
            </w:r>
          </w:p>
        </w:tc>
        <w:tc>
          <w:tcPr>
            <w:tcW w:w="9225" w:type="dxa"/>
            <w:tcBorders>
              <w:top w:val="single" w:sz="4" w:space="0" w:color="auto"/>
              <w:left w:val="single" w:sz="4" w:space="0" w:color="auto"/>
              <w:right w:val="single" w:sz="4" w:space="0" w:color="auto"/>
            </w:tcBorders>
            <w:shd w:val="clear" w:color="auto" w:fill="FFFFFF"/>
            <w:vAlign w:val="center"/>
          </w:tcPr>
          <w:p w14:paraId="3323CFFF" w14:textId="77777777" w:rsidR="00B57442" w:rsidRPr="00716842" w:rsidRDefault="00B57442" w:rsidP="008A57A8">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Наш край в 1945 - 1991 гг.</w:t>
            </w:r>
          </w:p>
        </w:tc>
      </w:tr>
      <w:tr w:rsidR="00B57442" w:rsidRPr="00716842" w14:paraId="30063EB7" w14:textId="77777777" w:rsidTr="008A57A8">
        <w:trPr>
          <w:trHeight w:hRule="exact" w:val="485"/>
        </w:trPr>
        <w:tc>
          <w:tcPr>
            <w:tcW w:w="850" w:type="dxa"/>
            <w:tcBorders>
              <w:top w:val="single" w:sz="4" w:space="0" w:color="auto"/>
              <w:left w:val="single" w:sz="4" w:space="0" w:color="auto"/>
            </w:tcBorders>
            <w:shd w:val="clear" w:color="auto" w:fill="FFFFFF"/>
            <w:vAlign w:val="center"/>
          </w:tcPr>
          <w:p w14:paraId="17530423"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c>
          <w:tcPr>
            <w:tcW w:w="9225" w:type="dxa"/>
            <w:tcBorders>
              <w:top w:val="single" w:sz="4" w:space="0" w:color="auto"/>
              <w:left w:val="single" w:sz="4" w:space="0" w:color="auto"/>
              <w:right w:val="single" w:sz="4" w:space="0" w:color="auto"/>
            </w:tcBorders>
            <w:shd w:val="clear" w:color="auto" w:fill="FFFFFF"/>
            <w:vAlign w:val="center"/>
          </w:tcPr>
          <w:p w14:paraId="66D261FE" w14:textId="77777777" w:rsidR="00B57442" w:rsidRPr="00716842" w:rsidRDefault="00B57442" w:rsidP="008A57A8">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Становление новой России (1992 - 1999)</w:t>
            </w:r>
          </w:p>
        </w:tc>
      </w:tr>
      <w:tr w:rsidR="00B57442" w:rsidRPr="00716842" w14:paraId="3CA8570A" w14:textId="77777777" w:rsidTr="008A57A8">
        <w:trPr>
          <w:trHeight w:hRule="exact" w:val="3528"/>
        </w:trPr>
        <w:tc>
          <w:tcPr>
            <w:tcW w:w="850" w:type="dxa"/>
            <w:tcBorders>
              <w:top w:val="single" w:sz="4" w:space="0" w:color="auto"/>
              <w:left w:val="single" w:sz="4" w:space="0" w:color="auto"/>
            </w:tcBorders>
            <w:shd w:val="clear" w:color="auto" w:fill="FFFFFF"/>
          </w:tcPr>
          <w:p w14:paraId="7AA0CC77"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9.1</w:t>
            </w:r>
          </w:p>
        </w:tc>
        <w:tc>
          <w:tcPr>
            <w:tcW w:w="9225" w:type="dxa"/>
            <w:tcBorders>
              <w:top w:val="single" w:sz="4" w:space="0" w:color="auto"/>
              <w:left w:val="single" w:sz="4" w:space="0" w:color="auto"/>
              <w:right w:val="single" w:sz="4" w:space="0" w:color="auto"/>
            </w:tcBorders>
            <w:shd w:val="clear" w:color="auto" w:fill="FFFFFF"/>
            <w:vAlign w:val="center"/>
          </w:tcPr>
          <w:p w14:paraId="05D0F735"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B57442" w:rsidRPr="00716842" w14:paraId="3CCDDABB" w14:textId="77777777" w:rsidTr="008A57A8">
        <w:trPr>
          <w:trHeight w:hRule="exact" w:val="4080"/>
        </w:trPr>
        <w:tc>
          <w:tcPr>
            <w:tcW w:w="850" w:type="dxa"/>
            <w:tcBorders>
              <w:top w:val="single" w:sz="4" w:space="0" w:color="auto"/>
              <w:left w:val="single" w:sz="4" w:space="0" w:color="auto"/>
            </w:tcBorders>
            <w:shd w:val="clear" w:color="auto" w:fill="FFFFFF"/>
          </w:tcPr>
          <w:p w14:paraId="211FE99C"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9.2</w:t>
            </w:r>
          </w:p>
        </w:tc>
        <w:tc>
          <w:tcPr>
            <w:tcW w:w="9225" w:type="dxa"/>
            <w:tcBorders>
              <w:top w:val="single" w:sz="4" w:space="0" w:color="auto"/>
              <w:left w:val="single" w:sz="4" w:space="0" w:color="auto"/>
              <w:right w:val="single" w:sz="4" w:space="0" w:color="auto"/>
            </w:tcBorders>
            <w:shd w:val="clear" w:color="auto" w:fill="FFFFFF"/>
            <w:vAlign w:val="center"/>
          </w:tcPr>
          <w:p w14:paraId="6051CA61"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Нарастание политико-конституционного кризиса в условиях ухудшения экономической ситуации. Указ Б.Н. Ельцина </w:t>
            </w:r>
            <w:r w:rsidRPr="00716842">
              <w:rPr>
                <w:rFonts w:ascii="Times New Roman" w:eastAsia="Franklin Gothic Demi" w:hAnsi="Times New Roman" w:cs="Times New Roman"/>
                <w:color w:val="auto"/>
                <w:lang w:val="en-US" w:eastAsia="en-US" w:bidi="en-US"/>
              </w:rPr>
              <w:t>N</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B57442" w:rsidRPr="00716842" w14:paraId="60CC3F97" w14:textId="77777777" w:rsidTr="008A57A8">
        <w:trPr>
          <w:trHeight w:hRule="exact" w:val="1325"/>
        </w:trPr>
        <w:tc>
          <w:tcPr>
            <w:tcW w:w="850" w:type="dxa"/>
            <w:tcBorders>
              <w:top w:val="single" w:sz="4" w:space="0" w:color="auto"/>
              <w:left w:val="single" w:sz="4" w:space="0" w:color="auto"/>
              <w:bottom w:val="single" w:sz="4" w:space="0" w:color="auto"/>
            </w:tcBorders>
            <w:shd w:val="clear" w:color="auto" w:fill="FFFFFF"/>
          </w:tcPr>
          <w:p w14:paraId="404D1C90"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9.3</w:t>
            </w:r>
          </w:p>
        </w:tc>
        <w:tc>
          <w:tcPr>
            <w:tcW w:w="9225" w:type="dxa"/>
            <w:tcBorders>
              <w:top w:val="single" w:sz="4" w:space="0" w:color="auto"/>
              <w:left w:val="single" w:sz="4" w:space="0" w:color="auto"/>
              <w:bottom w:val="single" w:sz="4" w:space="0" w:color="auto"/>
              <w:right w:val="single" w:sz="4" w:space="0" w:color="auto"/>
            </w:tcBorders>
            <w:shd w:val="clear" w:color="auto" w:fill="FFFFFF"/>
            <w:vAlign w:val="center"/>
          </w:tcPr>
          <w:p w14:paraId="694D97FA"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Обострение межнациональных и межконфессиональных отношений в 1990</w:t>
            </w:r>
            <w:r w:rsidRPr="00716842">
              <w:rPr>
                <w:rFonts w:ascii="Times New Roman" w:eastAsia="Franklin Gothic Demi" w:hAnsi="Times New Roman" w:cs="Times New Roman"/>
                <w:color w:val="auto"/>
              </w:rPr>
              <w:softHyphen/>
              <w:t>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bl>
    <w:p w14:paraId="16B061AB" w14:textId="77777777" w:rsidR="00716842" w:rsidRPr="00716842" w:rsidRDefault="00716842" w:rsidP="0048731A">
      <w:pPr>
        <w:framePr w:w="11266" w:wrap="notBeside" w:vAnchor="text" w:hAnchor="text" w:xAlign="center" w:y="-1"/>
        <w:rPr>
          <w:rFonts w:ascii="Times New Roman" w:hAnsi="Times New Roman" w:cs="Times New Roman"/>
          <w:color w:val="auto"/>
        </w:rPr>
      </w:pPr>
    </w:p>
    <w:tbl>
      <w:tblPr>
        <w:tblpPr w:leftFromText="180" w:rightFromText="180" w:vertAnchor="text" w:horzAnchor="margin" w:tblpY="-496"/>
        <w:tblOverlap w:val="never"/>
        <w:tblW w:w="9933" w:type="dxa"/>
        <w:tblLayout w:type="fixed"/>
        <w:tblCellMar>
          <w:left w:w="10" w:type="dxa"/>
          <w:right w:w="10" w:type="dxa"/>
        </w:tblCellMar>
        <w:tblLook w:val="0000" w:firstRow="0" w:lastRow="0" w:firstColumn="0" w:lastColumn="0" w:noHBand="0" w:noVBand="0"/>
      </w:tblPr>
      <w:tblGrid>
        <w:gridCol w:w="858"/>
        <w:gridCol w:w="9075"/>
      </w:tblGrid>
      <w:tr w:rsidR="00B57442" w:rsidRPr="00716842" w14:paraId="5154BAD3" w14:textId="77777777" w:rsidTr="008A57A8">
        <w:trPr>
          <w:trHeight w:hRule="exact" w:val="1598"/>
        </w:trPr>
        <w:tc>
          <w:tcPr>
            <w:tcW w:w="858" w:type="dxa"/>
            <w:tcBorders>
              <w:top w:val="single" w:sz="4" w:space="0" w:color="auto"/>
              <w:left w:val="single" w:sz="4" w:space="0" w:color="auto"/>
            </w:tcBorders>
            <w:shd w:val="clear" w:color="auto" w:fill="FFFFFF"/>
          </w:tcPr>
          <w:p w14:paraId="079FA07C"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9.4</w:t>
            </w:r>
          </w:p>
        </w:tc>
        <w:tc>
          <w:tcPr>
            <w:tcW w:w="9075" w:type="dxa"/>
            <w:tcBorders>
              <w:top w:val="single" w:sz="4" w:space="0" w:color="auto"/>
              <w:left w:val="single" w:sz="4" w:space="0" w:color="auto"/>
              <w:right w:val="single" w:sz="4" w:space="0" w:color="auto"/>
            </w:tcBorders>
            <w:shd w:val="clear" w:color="auto" w:fill="FFFFFF"/>
            <w:vAlign w:val="center"/>
          </w:tcPr>
          <w:p w14:paraId="11DC73D7"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B57442" w:rsidRPr="00716842" w14:paraId="2FF296D1" w14:textId="77777777" w:rsidTr="008A57A8">
        <w:trPr>
          <w:trHeight w:hRule="exact" w:val="1594"/>
        </w:trPr>
        <w:tc>
          <w:tcPr>
            <w:tcW w:w="858" w:type="dxa"/>
            <w:tcBorders>
              <w:top w:val="single" w:sz="4" w:space="0" w:color="auto"/>
              <w:left w:val="single" w:sz="4" w:space="0" w:color="auto"/>
            </w:tcBorders>
            <w:shd w:val="clear" w:color="auto" w:fill="FFFFFF"/>
          </w:tcPr>
          <w:p w14:paraId="3A900193"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9.5</w:t>
            </w:r>
          </w:p>
        </w:tc>
        <w:tc>
          <w:tcPr>
            <w:tcW w:w="9075" w:type="dxa"/>
            <w:tcBorders>
              <w:top w:val="single" w:sz="4" w:space="0" w:color="auto"/>
              <w:left w:val="single" w:sz="4" w:space="0" w:color="auto"/>
              <w:right w:val="single" w:sz="4" w:space="0" w:color="auto"/>
            </w:tcBorders>
            <w:shd w:val="clear" w:color="auto" w:fill="FFFFFF"/>
            <w:vAlign w:val="center"/>
          </w:tcPr>
          <w:p w14:paraId="419944D6"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716842">
              <w:rPr>
                <w:rFonts w:ascii="Times New Roman" w:eastAsia="Franklin Gothic Demi" w:hAnsi="Times New Roman" w:cs="Times New Roman"/>
                <w:color w:val="auto"/>
              </w:rPr>
              <w:softHyphen/>
              <w:t>политическое сотрудничество в рамках СНГ</w:t>
            </w:r>
          </w:p>
        </w:tc>
      </w:tr>
      <w:tr w:rsidR="00B57442" w:rsidRPr="00716842" w14:paraId="548519C9" w14:textId="77777777" w:rsidTr="008A57A8">
        <w:trPr>
          <w:trHeight w:hRule="exact" w:val="485"/>
        </w:trPr>
        <w:tc>
          <w:tcPr>
            <w:tcW w:w="858" w:type="dxa"/>
            <w:tcBorders>
              <w:top w:val="single" w:sz="4" w:space="0" w:color="auto"/>
              <w:left w:val="single" w:sz="4" w:space="0" w:color="auto"/>
            </w:tcBorders>
            <w:shd w:val="clear" w:color="auto" w:fill="FFFFFF"/>
            <w:vAlign w:val="bottom"/>
          </w:tcPr>
          <w:p w14:paraId="089097F0"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w:t>
            </w:r>
          </w:p>
        </w:tc>
        <w:tc>
          <w:tcPr>
            <w:tcW w:w="9075" w:type="dxa"/>
            <w:tcBorders>
              <w:top w:val="single" w:sz="4" w:space="0" w:color="auto"/>
              <w:left w:val="single" w:sz="4" w:space="0" w:color="auto"/>
              <w:right w:val="single" w:sz="4" w:space="0" w:color="auto"/>
            </w:tcBorders>
            <w:shd w:val="clear" w:color="auto" w:fill="FFFFFF"/>
            <w:vAlign w:val="center"/>
          </w:tcPr>
          <w:p w14:paraId="2E2174A8"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Россия в XXI в.: вызовы времени и задачи модернизации</w:t>
            </w:r>
          </w:p>
        </w:tc>
      </w:tr>
      <w:tr w:rsidR="00B57442" w:rsidRPr="00716842" w14:paraId="601ADBB9" w14:textId="77777777" w:rsidTr="008A57A8">
        <w:trPr>
          <w:trHeight w:hRule="exact" w:val="2424"/>
        </w:trPr>
        <w:tc>
          <w:tcPr>
            <w:tcW w:w="858" w:type="dxa"/>
            <w:tcBorders>
              <w:top w:val="single" w:sz="4" w:space="0" w:color="auto"/>
              <w:left w:val="single" w:sz="4" w:space="0" w:color="auto"/>
            </w:tcBorders>
            <w:shd w:val="clear" w:color="auto" w:fill="FFFFFF"/>
          </w:tcPr>
          <w:p w14:paraId="113B1C2C"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10.1</w:t>
            </w:r>
          </w:p>
        </w:tc>
        <w:tc>
          <w:tcPr>
            <w:tcW w:w="9075" w:type="dxa"/>
            <w:tcBorders>
              <w:top w:val="single" w:sz="4" w:space="0" w:color="auto"/>
              <w:left w:val="single" w:sz="4" w:space="0" w:color="auto"/>
              <w:right w:val="single" w:sz="4" w:space="0" w:color="auto"/>
            </w:tcBorders>
            <w:shd w:val="clear" w:color="auto" w:fill="FFFFFF"/>
            <w:vAlign w:val="center"/>
          </w:tcPr>
          <w:p w14:paraId="23B489E5"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B57442" w:rsidRPr="00716842" w14:paraId="7B0944CE" w14:textId="77777777" w:rsidTr="008A57A8">
        <w:trPr>
          <w:trHeight w:hRule="exact" w:val="1594"/>
        </w:trPr>
        <w:tc>
          <w:tcPr>
            <w:tcW w:w="858" w:type="dxa"/>
            <w:tcBorders>
              <w:top w:val="single" w:sz="4" w:space="0" w:color="auto"/>
              <w:left w:val="single" w:sz="4" w:space="0" w:color="auto"/>
            </w:tcBorders>
            <w:shd w:val="clear" w:color="auto" w:fill="FFFFFF"/>
          </w:tcPr>
          <w:p w14:paraId="016C37A1"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10.2</w:t>
            </w:r>
          </w:p>
        </w:tc>
        <w:tc>
          <w:tcPr>
            <w:tcW w:w="9075" w:type="dxa"/>
            <w:tcBorders>
              <w:top w:val="single" w:sz="4" w:space="0" w:color="auto"/>
              <w:left w:val="single" w:sz="4" w:space="0" w:color="auto"/>
              <w:right w:val="single" w:sz="4" w:space="0" w:color="auto"/>
            </w:tcBorders>
            <w:shd w:val="clear" w:color="auto" w:fill="FFFFFF"/>
            <w:vAlign w:val="center"/>
          </w:tcPr>
          <w:p w14:paraId="2F9ED2C9"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Экономический подъем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B57442" w:rsidRPr="00716842" w14:paraId="59E57D52" w14:textId="77777777" w:rsidTr="008A57A8">
        <w:trPr>
          <w:trHeight w:hRule="exact" w:val="1042"/>
        </w:trPr>
        <w:tc>
          <w:tcPr>
            <w:tcW w:w="858" w:type="dxa"/>
            <w:tcBorders>
              <w:top w:val="single" w:sz="4" w:space="0" w:color="auto"/>
              <w:left w:val="single" w:sz="4" w:space="0" w:color="auto"/>
            </w:tcBorders>
            <w:shd w:val="clear" w:color="auto" w:fill="FFFFFF"/>
          </w:tcPr>
          <w:p w14:paraId="2DA18BBC"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10.3</w:t>
            </w:r>
          </w:p>
        </w:tc>
        <w:tc>
          <w:tcPr>
            <w:tcW w:w="9075" w:type="dxa"/>
            <w:tcBorders>
              <w:top w:val="single" w:sz="4" w:space="0" w:color="auto"/>
              <w:left w:val="single" w:sz="4" w:space="0" w:color="auto"/>
              <w:right w:val="single" w:sz="4" w:space="0" w:color="auto"/>
            </w:tcBorders>
            <w:shd w:val="clear" w:color="auto" w:fill="FFFFFF"/>
            <w:vAlign w:val="center"/>
          </w:tcPr>
          <w:p w14:paraId="297A74F4"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B57442" w:rsidRPr="00716842" w14:paraId="2F165D92" w14:textId="77777777" w:rsidTr="008A57A8">
        <w:trPr>
          <w:trHeight w:hRule="exact" w:val="1594"/>
        </w:trPr>
        <w:tc>
          <w:tcPr>
            <w:tcW w:w="858" w:type="dxa"/>
            <w:tcBorders>
              <w:top w:val="single" w:sz="4" w:space="0" w:color="auto"/>
              <w:left w:val="single" w:sz="4" w:space="0" w:color="auto"/>
            </w:tcBorders>
            <w:shd w:val="clear" w:color="auto" w:fill="FFFFFF"/>
          </w:tcPr>
          <w:p w14:paraId="540593F8"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10.4</w:t>
            </w:r>
          </w:p>
        </w:tc>
        <w:tc>
          <w:tcPr>
            <w:tcW w:w="9075" w:type="dxa"/>
            <w:tcBorders>
              <w:top w:val="single" w:sz="4" w:space="0" w:color="auto"/>
              <w:left w:val="single" w:sz="4" w:space="0" w:color="auto"/>
              <w:right w:val="single" w:sz="4" w:space="0" w:color="auto"/>
            </w:tcBorders>
            <w:shd w:val="clear" w:color="auto" w:fill="FFFFFF"/>
            <w:vAlign w:val="center"/>
          </w:tcPr>
          <w:p w14:paraId="750A817C"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B57442" w:rsidRPr="00716842" w14:paraId="559F68C7" w14:textId="77777777" w:rsidTr="008A57A8">
        <w:trPr>
          <w:trHeight w:hRule="exact" w:val="4642"/>
        </w:trPr>
        <w:tc>
          <w:tcPr>
            <w:tcW w:w="858" w:type="dxa"/>
            <w:tcBorders>
              <w:top w:val="single" w:sz="4" w:space="0" w:color="auto"/>
              <w:left w:val="single" w:sz="4" w:space="0" w:color="auto"/>
              <w:bottom w:val="single" w:sz="4" w:space="0" w:color="auto"/>
            </w:tcBorders>
            <w:shd w:val="clear" w:color="auto" w:fill="FFFFFF"/>
          </w:tcPr>
          <w:p w14:paraId="081076B2"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10.5</w:t>
            </w:r>
          </w:p>
        </w:tc>
        <w:tc>
          <w:tcPr>
            <w:tcW w:w="9075" w:type="dxa"/>
            <w:tcBorders>
              <w:top w:val="single" w:sz="4" w:space="0" w:color="auto"/>
              <w:left w:val="single" w:sz="4" w:space="0" w:color="auto"/>
              <w:bottom w:val="single" w:sz="4" w:space="0" w:color="auto"/>
              <w:right w:val="single" w:sz="4" w:space="0" w:color="auto"/>
            </w:tcBorders>
            <w:shd w:val="clear" w:color="auto" w:fill="FFFFFF"/>
            <w:vAlign w:val="center"/>
          </w:tcPr>
          <w:p w14:paraId="7AA6372B"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w:t>
            </w:r>
          </w:p>
        </w:tc>
      </w:tr>
    </w:tbl>
    <w:p w14:paraId="5F837362" w14:textId="77777777" w:rsidR="00716842" w:rsidRPr="00716842" w:rsidRDefault="00716842" w:rsidP="00716842">
      <w:pPr>
        <w:rPr>
          <w:rFonts w:ascii="Times New Roman" w:hAnsi="Times New Roman" w:cs="Times New Roman"/>
          <w:color w:val="auto"/>
        </w:rPr>
      </w:pPr>
    </w:p>
    <w:p w14:paraId="50EE4F51" w14:textId="77777777" w:rsidR="00716842" w:rsidRPr="00716842" w:rsidRDefault="00716842" w:rsidP="0048731A">
      <w:pPr>
        <w:framePr w:w="10411" w:wrap="notBeside" w:vAnchor="text" w:hAnchor="text" w:xAlign="center" w:y="-1"/>
        <w:rPr>
          <w:rFonts w:ascii="Times New Roman" w:hAnsi="Times New Roman" w:cs="Times New Roman"/>
          <w:color w:val="auto"/>
        </w:rPr>
      </w:pPr>
    </w:p>
    <w:tbl>
      <w:tblPr>
        <w:tblpPr w:leftFromText="180" w:rightFromText="180" w:vertAnchor="text" w:horzAnchor="page" w:tblpX="1109" w:tblpY="-511"/>
        <w:tblOverlap w:val="never"/>
        <w:tblW w:w="10479" w:type="dxa"/>
        <w:tblLayout w:type="fixed"/>
        <w:tblCellMar>
          <w:left w:w="10" w:type="dxa"/>
          <w:right w:w="10" w:type="dxa"/>
        </w:tblCellMar>
        <w:tblLook w:val="0000" w:firstRow="0" w:lastRow="0" w:firstColumn="0" w:lastColumn="0" w:noHBand="0" w:noVBand="0"/>
      </w:tblPr>
      <w:tblGrid>
        <w:gridCol w:w="708"/>
        <w:gridCol w:w="9771"/>
      </w:tblGrid>
      <w:tr w:rsidR="00B57442" w:rsidRPr="00716842" w14:paraId="015762C5" w14:textId="77777777" w:rsidTr="008A57A8">
        <w:trPr>
          <w:trHeight w:hRule="exact" w:val="1598"/>
        </w:trPr>
        <w:tc>
          <w:tcPr>
            <w:tcW w:w="708" w:type="dxa"/>
            <w:tcBorders>
              <w:top w:val="single" w:sz="4" w:space="0" w:color="auto"/>
              <w:left w:val="single" w:sz="4" w:space="0" w:color="auto"/>
            </w:tcBorders>
            <w:shd w:val="clear" w:color="auto" w:fill="FFFFFF"/>
          </w:tcPr>
          <w:p w14:paraId="6165B2A9" w14:textId="77777777" w:rsidR="00B57442" w:rsidRPr="00716842" w:rsidRDefault="00B57442" w:rsidP="008A57A8">
            <w:pPr>
              <w:rPr>
                <w:rFonts w:ascii="Times New Roman" w:hAnsi="Times New Roman" w:cs="Times New Roman"/>
                <w:color w:val="auto"/>
              </w:rPr>
            </w:pPr>
          </w:p>
        </w:tc>
        <w:tc>
          <w:tcPr>
            <w:tcW w:w="9771" w:type="dxa"/>
            <w:tcBorders>
              <w:top w:val="single" w:sz="4" w:space="0" w:color="auto"/>
              <w:left w:val="single" w:sz="4" w:space="0" w:color="auto"/>
              <w:right w:val="single" w:sz="4" w:space="0" w:color="auto"/>
            </w:tcBorders>
            <w:shd w:val="clear" w:color="auto" w:fill="FFFFFF"/>
            <w:vAlign w:val="center"/>
          </w:tcPr>
          <w:p w14:paraId="1583EE3D"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B57442" w:rsidRPr="00716842" w14:paraId="54F27C77" w14:textId="77777777" w:rsidTr="008A57A8">
        <w:trPr>
          <w:trHeight w:hRule="exact" w:val="3528"/>
        </w:trPr>
        <w:tc>
          <w:tcPr>
            <w:tcW w:w="708" w:type="dxa"/>
            <w:tcBorders>
              <w:top w:val="single" w:sz="4" w:space="0" w:color="auto"/>
              <w:left w:val="single" w:sz="4" w:space="0" w:color="auto"/>
            </w:tcBorders>
            <w:shd w:val="clear" w:color="auto" w:fill="FFFFFF"/>
          </w:tcPr>
          <w:p w14:paraId="1074D36C"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10.6</w:t>
            </w:r>
          </w:p>
        </w:tc>
        <w:tc>
          <w:tcPr>
            <w:tcW w:w="9771" w:type="dxa"/>
            <w:tcBorders>
              <w:top w:val="single" w:sz="4" w:space="0" w:color="auto"/>
              <w:left w:val="single" w:sz="4" w:space="0" w:color="auto"/>
              <w:right w:val="single" w:sz="4" w:space="0" w:color="auto"/>
            </w:tcBorders>
            <w:shd w:val="clear" w:color="auto" w:fill="FFFFFF"/>
            <w:vAlign w:val="center"/>
          </w:tcPr>
          <w:p w14:paraId="6CDF7E05"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B57442" w:rsidRPr="00716842" w14:paraId="7C5E04C9" w14:textId="77777777" w:rsidTr="008A57A8">
        <w:trPr>
          <w:trHeight w:hRule="exact" w:val="2971"/>
        </w:trPr>
        <w:tc>
          <w:tcPr>
            <w:tcW w:w="708" w:type="dxa"/>
            <w:tcBorders>
              <w:top w:val="single" w:sz="4" w:space="0" w:color="auto"/>
              <w:left w:val="single" w:sz="4" w:space="0" w:color="auto"/>
            </w:tcBorders>
            <w:shd w:val="clear" w:color="auto" w:fill="FFFFFF"/>
          </w:tcPr>
          <w:p w14:paraId="759DC003"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10.7</w:t>
            </w:r>
          </w:p>
        </w:tc>
        <w:tc>
          <w:tcPr>
            <w:tcW w:w="9771" w:type="dxa"/>
            <w:tcBorders>
              <w:top w:val="single" w:sz="4" w:space="0" w:color="auto"/>
              <w:left w:val="single" w:sz="4" w:space="0" w:color="auto"/>
              <w:right w:val="single" w:sz="4" w:space="0" w:color="auto"/>
            </w:tcBorders>
            <w:shd w:val="clear" w:color="auto" w:fill="FFFFFF"/>
            <w:vAlign w:val="center"/>
          </w:tcPr>
          <w:p w14:paraId="3FDC2AAD"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B57442" w:rsidRPr="00716842" w14:paraId="78625C3B" w14:textId="77777777" w:rsidTr="008A57A8">
        <w:trPr>
          <w:trHeight w:hRule="exact" w:val="2146"/>
        </w:trPr>
        <w:tc>
          <w:tcPr>
            <w:tcW w:w="708" w:type="dxa"/>
            <w:tcBorders>
              <w:top w:val="single" w:sz="4" w:space="0" w:color="auto"/>
              <w:left w:val="single" w:sz="4" w:space="0" w:color="auto"/>
            </w:tcBorders>
            <w:shd w:val="clear" w:color="auto" w:fill="FFFFFF"/>
          </w:tcPr>
          <w:p w14:paraId="3DEAA056"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10.8</w:t>
            </w:r>
          </w:p>
        </w:tc>
        <w:tc>
          <w:tcPr>
            <w:tcW w:w="9771" w:type="dxa"/>
            <w:tcBorders>
              <w:top w:val="single" w:sz="4" w:space="0" w:color="auto"/>
              <w:left w:val="single" w:sz="4" w:space="0" w:color="auto"/>
              <w:right w:val="single" w:sz="4" w:space="0" w:color="auto"/>
            </w:tcBorders>
            <w:shd w:val="clear" w:color="auto" w:fill="FFFFFF"/>
            <w:vAlign w:val="center"/>
          </w:tcPr>
          <w:p w14:paraId="6D15CCE5"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B57442" w:rsidRPr="00716842" w14:paraId="651B3BDD" w14:textId="77777777" w:rsidTr="008A57A8">
        <w:trPr>
          <w:trHeight w:hRule="exact" w:val="1320"/>
        </w:trPr>
        <w:tc>
          <w:tcPr>
            <w:tcW w:w="708" w:type="dxa"/>
            <w:tcBorders>
              <w:top w:val="single" w:sz="4" w:space="0" w:color="auto"/>
              <w:left w:val="single" w:sz="4" w:space="0" w:color="auto"/>
            </w:tcBorders>
            <w:shd w:val="clear" w:color="auto" w:fill="FFFFFF"/>
          </w:tcPr>
          <w:p w14:paraId="70794B20" w14:textId="77777777" w:rsidR="00B57442" w:rsidRPr="00716842" w:rsidRDefault="00B57442" w:rsidP="008A57A8">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10.9</w:t>
            </w:r>
          </w:p>
        </w:tc>
        <w:tc>
          <w:tcPr>
            <w:tcW w:w="9771" w:type="dxa"/>
            <w:tcBorders>
              <w:top w:val="single" w:sz="4" w:space="0" w:color="auto"/>
              <w:left w:val="single" w:sz="4" w:space="0" w:color="auto"/>
              <w:right w:val="single" w:sz="4" w:space="0" w:color="auto"/>
            </w:tcBorders>
            <w:shd w:val="clear" w:color="auto" w:fill="FFFFFF"/>
            <w:vAlign w:val="center"/>
          </w:tcPr>
          <w:p w14:paraId="78440907"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B57442" w:rsidRPr="00716842" w14:paraId="273AFB04" w14:textId="77777777" w:rsidTr="008A57A8">
        <w:trPr>
          <w:trHeight w:hRule="exact" w:val="2698"/>
        </w:trPr>
        <w:tc>
          <w:tcPr>
            <w:tcW w:w="708" w:type="dxa"/>
            <w:tcBorders>
              <w:top w:val="single" w:sz="4" w:space="0" w:color="auto"/>
              <w:left w:val="single" w:sz="4" w:space="0" w:color="auto"/>
            </w:tcBorders>
            <w:shd w:val="clear" w:color="auto" w:fill="FFFFFF"/>
          </w:tcPr>
          <w:p w14:paraId="60D483E5" w14:textId="77777777" w:rsidR="00B57442" w:rsidRPr="00716842" w:rsidRDefault="00B57442" w:rsidP="008A57A8">
            <w:pPr>
              <w:spacing w:line="230" w:lineRule="exact"/>
              <w:ind w:right="320"/>
              <w:jc w:val="right"/>
              <w:rPr>
                <w:rFonts w:ascii="Times New Roman" w:eastAsia="Times New Roman" w:hAnsi="Times New Roman" w:cs="Times New Roman"/>
                <w:color w:val="auto"/>
              </w:rPr>
            </w:pPr>
            <w:r w:rsidRPr="00716842">
              <w:rPr>
                <w:rFonts w:ascii="Times New Roman" w:eastAsia="Franklin Gothic Demi" w:hAnsi="Times New Roman" w:cs="Times New Roman"/>
                <w:color w:val="auto"/>
              </w:rPr>
              <w:t>10.10</w:t>
            </w:r>
          </w:p>
        </w:tc>
        <w:tc>
          <w:tcPr>
            <w:tcW w:w="9771" w:type="dxa"/>
            <w:tcBorders>
              <w:top w:val="single" w:sz="4" w:space="0" w:color="auto"/>
              <w:left w:val="single" w:sz="4" w:space="0" w:color="auto"/>
              <w:right w:val="single" w:sz="4" w:space="0" w:color="auto"/>
            </w:tcBorders>
            <w:shd w:val="clear" w:color="auto" w:fill="FFFFFF"/>
            <w:vAlign w:val="center"/>
          </w:tcPr>
          <w:p w14:paraId="53D4D6A3" w14:textId="77777777" w:rsidR="00B57442" w:rsidRPr="00716842" w:rsidRDefault="00B57442" w:rsidP="008A57A8">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Религия, наука и культура России в конце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B57442" w:rsidRPr="00716842" w14:paraId="4EDF49B4" w14:textId="77777777" w:rsidTr="008A57A8">
        <w:trPr>
          <w:trHeight w:hRule="exact" w:val="494"/>
        </w:trPr>
        <w:tc>
          <w:tcPr>
            <w:tcW w:w="708" w:type="dxa"/>
            <w:tcBorders>
              <w:top w:val="single" w:sz="4" w:space="0" w:color="auto"/>
              <w:left w:val="single" w:sz="4" w:space="0" w:color="auto"/>
              <w:bottom w:val="single" w:sz="4" w:space="0" w:color="auto"/>
            </w:tcBorders>
            <w:shd w:val="clear" w:color="auto" w:fill="FFFFFF"/>
            <w:vAlign w:val="center"/>
          </w:tcPr>
          <w:p w14:paraId="1CBC8D17" w14:textId="77777777" w:rsidR="00B57442" w:rsidRPr="00716842" w:rsidRDefault="00B57442" w:rsidP="008A57A8">
            <w:pPr>
              <w:spacing w:line="230" w:lineRule="exact"/>
              <w:ind w:right="320"/>
              <w:jc w:val="right"/>
              <w:rPr>
                <w:rFonts w:ascii="Times New Roman" w:eastAsia="Times New Roman" w:hAnsi="Times New Roman" w:cs="Times New Roman"/>
                <w:color w:val="auto"/>
              </w:rPr>
            </w:pPr>
            <w:r w:rsidRPr="00716842">
              <w:rPr>
                <w:rFonts w:ascii="Times New Roman" w:eastAsia="Franklin Gothic Demi" w:hAnsi="Times New Roman" w:cs="Times New Roman"/>
                <w:color w:val="auto"/>
              </w:rPr>
              <w:t>10.11</w:t>
            </w:r>
          </w:p>
        </w:tc>
        <w:tc>
          <w:tcPr>
            <w:tcW w:w="9771" w:type="dxa"/>
            <w:tcBorders>
              <w:top w:val="single" w:sz="4" w:space="0" w:color="auto"/>
              <w:left w:val="single" w:sz="4" w:space="0" w:color="auto"/>
              <w:bottom w:val="single" w:sz="4" w:space="0" w:color="auto"/>
              <w:right w:val="single" w:sz="4" w:space="0" w:color="auto"/>
            </w:tcBorders>
            <w:shd w:val="clear" w:color="auto" w:fill="FFFFFF"/>
            <w:vAlign w:val="center"/>
          </w:tcPr>
          <w:p w14:paraId="087D6D85" w14:textId="77777777" w:rsidR="00B57442" w:rsidRPr="00716842" w:rsidRDefault="00B57442" w:rsidP="008A57A8">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Наш край в 1992 - 2022 гг.</w:t>
            </w:r>
          </w:p>
        </w:tc>
      </w:tr>
    </w:tbl>
    <w:p w14:paraId="671B55AE" w14:textId="7E211587" w:rsidR="00716842" w:rsidRPr="00716842" w:rsidRDefault="0067575F" w:rsidP="00716842">
      <w:pPr>
        <w:rPr>
          <w:rFonts w:ascii="Times New Roman" w:hAnsi="Times New Roman" w:cs="Times New Roman"/>
          <w:color w:val="auto"/>
        </w:rPr>
      </w:pPr>
      <w:r>
        <w:rPr>
          <w:rFonts w:ascii="Times New Roman" w:hAnsi="Times New Roman" w:cs="Times New Roman"/>
          <w:color w:val="auto"/>
        </w:rPr>
        <w:pict w14:anchorId="534C067B">
          <v:shape id="_x0000_s1357" type="#_x0000_t202" style="position:absolute;margin-left:-6pt;margin-top:-7.3pt;width:508.1pt;height:69pt;z-index:251813888;mso-wrap-distance-left:5pt;mso-wrap-distance-right:5pt;mso-position-horizontal-relative:margin;mso-position-vertical-relative:text" filled="f" stroked="f">
            <v:textbox inset="0,0,0,0">
              <w:txbxContent>
                <w:p w14:paraId="1BD3269E" w14:textId="77777777" w:rsidR="00E21CAE" w:rsidRDefault="00E21CAE" w:rsidP="00716842">
                  <w:pPr>
                    <w:pStyle w:val="14"/>
                    <w:shd w:val="clear" w:color="auto" w:fill="auto"/>
                    <w:spacing w:line="274" w:lineRule="exact"/>
                    <w:ind w:firstLine="560"/>
                    <w:jc w:val="both"/>
                    <w:rPr>
                      <w:rStyle w:val="14Exact"/>
                      <w:lang w:val="ru-RU"/>
                    </w:rPr>
                  </w:pPr>
                </w:p>
                <w:p w14:paraId="19899F86" w14:textId="0E7D3732" w:rsidR="00E21CAE" w:rsidRPr="00716842" w:rsidRDefault="00E21CAE" w:rsidP="00716842">
                  <w:pPr>
                    <w:pStyle w:val="14"/>
                    <w:shd w:val="clear" w:color="auto" w:fill="auto"/>
                    <w:spacing w:line="274" w:lineRule="exact"/>
                    <w:ind w:firstLine="560"/>
                    <w:jc w:val="both"/>
                    <w:rPr>
                      <w:lang w:val="ru-RU"/>
                    </w:rPr>
                  </w:pPr>
                  <w:r w:rsidRPr="00716842">
                    <w:rPr>
                      <w:rStyle w:val="14Exact"/>
                      <w:lang w:val="ru-RU"/>
                    </w:rPr>
                    <w:t>Для проведения единого государственного экзамена по истории (далее - ЕГЭ по истории)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txbxContent>
            </v:textbox>
            <w10:wrap anchorx="margin"/>
          </v:shape>
        </w:pict>
      </w:r>
      <w:r>
        <w:rPr>
          <w:rFonts w:ascii="Times New Roman" w:hAnsi="Times New Roman" w:cs="Times New Roman"/>
          <w:color w:val="auto"/>
        </w:rPr>
        <w:pict w14:anchorId="4059E251">
          <v:shape id="_x0000_s1358" type="#_x0000_t202" style="position:absolute;margin-left:.05pt;margin-top:45.95pt;width:454.8pt;height:796.05pt;z-index:251814912;mso-wrap-distance-left:5pt;mso-wrap-distance-right:5pt;mso-position-horizontal-relative:margin;mso-position-vertical-relative:text" filled="f" stroked="f">
            <v:textbox inset="0,0,0,0">
              <w:txbxContent>
                <w:p w14:paraId="281081B4" w14:textId="77777777" w:rsidR="00E21CAE" w:rsidRDefault="00E21CAE" w:rsidP="00716842">
                  <w:pPr>
                    <w:pStyle w:val="a8"/>
                    <w:shd w:val="clear" w:color="auto" w:fill="auto"/>
                    <w:tabs>
                      <w:tab w:val="left" w:leader="underscore" w:pos="1824"/>
                      <w:tab w:val="left" w:leader="underscore" w:pos="6854"/>
                    </w:tabs>
                    <w:rPr>
                      <w:rStyle w:val="Exact1"/>
                    </w:rPr>
                  </w:pPr>
                </w:p>
                <w:p w14:paraId="1C4C908A" w14:textId="77777777" w:rsidR="00E21CAE" w:rsidRDefault="00E21CAE" w:rsidP="00716842">
                  <w:pPr>
                    <w:pStyle w:val="a8"/>
                    <w:shd w:val="clear" w:color="auto" w:fill="auto"/>
                    <w:tabs>
                      <w:tab w:val="left" w:leader="underscore" w:pos="1824"/>
                      <w:tab w:val="left" w:leader="underscore" w:pos="6854"/>
                    </w:tabs>
                  </w:pPr>
                  <w:r>
                    <w:rPr>
                      <w:rStyle w:val="Exact1"/>
                    </w:rPr>
                    <w:t xml:space="preserve">Проверяемые на ЕГЭ по истории требования к результатам освоения основной образовательной программы </w:t>
                  </w:r>
                  <w:r>
                    <w:rPr>
                      <w:rStyle w:val="Exact1"/>
                    </w:rPr>
                    <w:tab/>
                    <w:t>среднего общего образования</w:t>
                  </w:r>
                  <w:r>
                    <w:rPr>
                      <w:rStyle w:val="Exact1"/>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87"/>
                  </w:tblGrid>
                  <w:tr w:rsidR="00E21CAE" w:rsidRPr="0048731A" w14:paraId="03E7E235" w14:textId="77777777">
                    <w:trPr>
                      <w:trHeight w:hRule="exact" w:val="1051"/>
                      <w:jc w:val="center"/>
                    </w:trPr>
                    <w:tc>
                      <w:tcPr>
                        <w:tcW w:w="1709" w:type="dxa"/>
                        <w:tcBorders>
                          <w:top w:val="single" w:sz="4" w:space="0" w:color="auto"/>
                          <w:left w:val="single" w:sz="4" w:space="0" w:color="auto"/>
                        </w:tcBorders>
                        <w:shd w:val="clear" w:color="auto" w:fill="FFFFFF"/>
                        <w:vAlign w:val="center"/>
                      </w:tcPr>
                      <w:p w14:paraId="4051AFD0" w14:textId="77777777" w:rsidR="00E21CAE" w:rsidRPr="0048731A" w:rsidRDefault="00E21CAE">
                        <w:pPr>
                          <w:pStyle w:val="24"/>
                          <w:shd w:val="clear" w:color="auto" w:fill="auto"/>
                          <w:spacing w:line="274" w:lineRule="exact"/>
                          <w:jc w:val="center"/>
                        </w:pPr>
                        <w:r w:rsidRPr="0048731A">
                          <w:rPr>
                            <w:rStyle w:val="2FranklinGothicDemi115pt"/>
                            <w:rFonts w:ascii="Times New Roman" w:hAnsi="Times New Roman" w:cs="Times New Roman"/>
                            <w:sz w:val="24"/>
                            <w:szCs w:val="24"/>
                          </w:rPr>
                          <w:t>Код</w:t>
                        </w:r>
                      </w:p>
                      <w:p w14:paraId="18D28273" w14:textId="77777777" w:rsidR="00E21CAE" w:rsidRPr="0048731A" w:rsidRDefault="00E21CAE">
                        <w:pPr>
                          <w:pStyle w:val="24"/>
                          <w:shd w:val="clear" w:color="auto" w:fill="auto"/>
                          <w:spacing w:line="274" w:lineRule="exact"/>
                          <w:ind w:left="200"/>
                        </w:pPr>
                        <w:r w:rsidRPr="0048731A">
                          <w:rPr>
                            <w:rStyle w:val="2FranklinGothicDemi115pt"/>
                            <w:rFonts w:ascii="Times New Roman" w:hAnsi="Times New Roman" w:cs="Times New Roman"/>
                            <w:sz w:val="24"/>
                            <w:szCs w:val="24"/>
                          </w:rPr>
                          <w:t>проверяемого</w:t>
                        </w:r>
                      </w:p>
                      <w:p w14:paraId="5EE33EFB" w14:textId="77777777" w:rsidR="00E21CAE" w:rsidRPr="0048731A" w:rsidRDefault="00E21CAE">
                        <w:pPr>
                          <w:pStyle w:val="24"/>
                          <w:shd w:val="clear" w:color="auto" w:fill="auto"/>
                          <w:spacing w:line="274" w:lineRule="exact"/>
                          <w:ind w:left="300"/>
                        </w:pPr>
                        <w:r w:rsidRPr="0048731A">
                          <w:rPr>
                            <w:rStyle w:val="2FranklinGothicDemi115pt"/>
                            <w:rFonts w:ascii="Times New Roman" w:hAnsi="Times New Roman" w:cs="Times New Roman"/>
                            <w:sz w:val="24"/>
                            <w:szCs w:val="24"/>
                          </w:rPr>
                          <w:t>требования</w:t>
                        </w:r>
                      </w:p>
                    </w:tc>
                    <w:tc>
                      <w:tcPr>
                        <w:tcW w:w="7387" w:type="dxa"/>
                        <w:tcBorders>
                          <w:top w:val="single" w:sz="4" w:space="0" w:color="auto"/>
                          <w:left w:val="single" w:sz="4" w:space="0" w:color="auto"/>
                          <w:right w:val="single" w:sz="4" w:space="0" w:color="auto"/>
                        </w:tcBorders>
                        <w:shd w:val="clear" w:color="auto" w:fill="FFFFFF"/>
                      </w:tcPr>
                      <w:p w14:paraId="4EF40EC8" w14:textId="77777777" w:rsidR="00E21CAE" w:rsidRPr="0048731A" w:rsidRDefault="00E21CAE">
                        <w:pPr>
                          <w:pStyle w:val="24"/>
                          <w:shd w:val="clear" w:color="auto" w:fill="auto"/>
                          <w:spacing w:line="274" w:lineRule="exact"/>
                          <w:jc w:val="center"/>
                        </w:pPr>
                        <w:r w:rsidRPr="0048731A">
                          <w:rPr>
                            <w:rStyle w:val="2FranklinGothicDemi115pt"/>
                            <w:rFonts w:ascii="Times New Roman" w:hAnsi="Times New Roman" w:cs="Times New Roman"/>
                            <w:sz w:val="24"/>
                            <w:szCs w:val="24"/>
                          </w:rPr>
                          <w:t>Проверяемые требования к предметным результатам освоения основной образовательной программы среднего общего образования</w:t>
                        </w:r>
                      </w:p>
                    </w:tc>
                  </w:tr>
                  <w:tr w:rsidR="00E21CAE" w:rsidRPr="0048731A" w14:paraId="16FAAD20" w14:textId="77777777">
                    <w:trPr>
                      <w:trHeight w:hRule="exact" w:val="768"/>
                      <w:jc w:val="center"/>
                    </w:trPr>
                    <w:tc>
                      <w:tcPr>
                        <w:tcW w:w="1709" w:type="dxa"/>
                        <w:tcBorders>
                          <w:top w:val="single" w:sz="4" w:space="0" w:color="auto"/>
                          <w:left w:val="single" w:sz="4" w:space="0" w:color="auto"/>
                        </w:tcBorders>
                        <w:shd w:val="clear" w:color="auto" w:fill="FFFFFF"/>
                        <w:vAlign w:val="center"/>
                      </w:tcPr>
                      <w:p w14:paraId="71DDACAB" w14:textId="77777777" w:rsidR="00E21CAE" w:rsidRPr="0048731A" w:rsidRDefault="00E21CAE">
                        <w:pPr>
                          <w:pStyle w:val="24"/>
                          <w:shd w:val="clear" w:color="auto" w:fill="auto"/>
                          <w:spacing w:line="230" w:lineRule="exact"/>
                          <w:jc w:val="center"/>
                        </w:pPr>
                        <w:r w:rsidRPr="0048731A">
                          <w:rPr>
                            <w:rStyle w:val="2FranklinGothicDemi115pt"/>
                            <w:rFonts w:ascii="Times New Roman" w:hAnsi="Times New Roman" w:cs="Times New Roman"/>
                            <w:sz w:val="24"/>
                            <w:szCs w:val="24"/>
                          </w:rPr>
                          <w:t>1</w:t>
                        </w:r>
                      </w:p>
                    </w:tc>
                    <w:tc>
                      <w:tcPr>
                        <w:tcW w:w="7387" w:type="dxa"/>
                        <w:tcBorders>
                          <w:top w:val="single" w:sz="4" w:space="0" w:color="auto"/>
                          <w:left w:val="single" w:sz="4" w:space="0" w:color="auto"/>
                          <w:right w:val="single" w:sz="4" w:space="0" w:color="auto"/>
                        </w:tcBorders>
                        <w:shd w:val="clear" w:color="auto" w:fill="FFFFFF"/>
                        <w:vAlign w:val="center"/>
                      </w:tcPr>
                      <w:p w14:paraId="60361CC5" w14:textId="77777777" w:rsidR="00E21CAE" w:rsidRPr="0048731A" w:rsidRDefault="00E21CAE">
                        <w:pPr>
                          <w:pStyle w:val="24"/>
                          <w:shd w:val="clear" w:color="auto" w:fill="auto"/>
                          <w:spacing w:line="278" w:lineRule="exact"/>
                        </w:pPr>
                        <w:r w:rsidRPr="0048731A">
                          <w:rPr>
                            <w:rStyle w:val="2FranklinGothicDemi115pt"/>
                            <w:rFonts w:ascii="Times New Roman" w:hAnsi="Times New Roman" w:cs="Times New Roman"/>
                            <w:sz w:val="24"/>
                            <w:szCs w:val="24"/>
                          </w:rPr>
                          <w:t>Знание ключевых событий, основных дат и этапов истории России и мира в XX - начале XXI вв.</w:t>
                        </w:r>
                      </w:p>
                    </w:tc>
                  </w:tr>
                  <w:tr w:rsidR="00E21CAE" w:rsidRPr="0048731A" w14:paraId="18D82FE1" w14:textId="77777777">
                    <w:trPr>
                      <w:trHeight w:hRule="exact" w:val="1594"/>
                      <w:jc w:val="center"/>
                    </w:trPr>
                    <w:tc>
                      <w:tcPr>
                        <w:tcW w:w="1709" w:type="dxa"/>
                        <w:tcBorders>
                          <w:top w:val="single" w:sz="4" w:space="0" w:color="auto"/>
                          <w:left w:val="single" w:sz="4" w:space="0" w:color="auto"/>
                        </w:tcBorders>
                        <w:shd w:val="clear" w:color="auto" w:fill="FFFFFF"/>
                      </w:tcPr>
                      <w:p w14:paraId="29D06C42" w14:textId="77777777" w:rsidR="00E21CAE" w:rsidRPr="0048731A" w:rsidRDefault="00E21CAE">
                        <w:pPr>
                          <w:pStyle w:val="24"/>
                          <w:shd w:val="clear" w:color="auto" w:fill="auto"/>
                          <w:spacing w:line="230" w:lineRule="exact"/>
                          <w:jc w:val="center"/>
                        </w:pPr>
                        <w:r w:rsidRPr="0048731A">
                          <w:rPr>
                            <w:rStyle w:val="2FranklinGothicDemi115pt"/>
                            <w:rFonts w:ascii="Times New Roman" w:hAnsi="Times New Roman" w:cs="Times New Roman"/>
                            <w:sz w:val="24"/>
                            <w:szCs w:val="24"/>
                          </w:rPr>
                          <w:t>2</w:t>
                        </w:r>
                      </w:p>
                    </w:tc>
                    <w:tc>
                      <w:tcPr>
                        <w:tcW w:w="7387" w:type="dxa"/>
                        <w:tcBorders>
                          <w:top w:val="single" w:sz="4" w:space="0" w:color="auto"/>
                          <w:left w:val="single" w:sz="4" w:space="0" w:color="auto"/>
                          <w:right w:val="single" w:sz="4" w:space="0" w:color="auto"/>
                        </w:tcBorders>
                        <w:shd w:val="clear" w:color="auto" w:fill="FFFFFF"/>
                        <w:vAlign w:val="center"/>
                      </w:tcPr>
                      <w:p w14:paraId="3BD5EC54" w14:textId="77777777" w:rsidR="00E21CAE" w:rsidRPr="0048731A" w:rsidRDefault="00E21CAE">
                        <w:pPr>
                          <w:pStyle w:val="24"/>
                          <w:shd w:val="clear" w:color="auto" w:fill="auto"/>
                          <w:spacing w:line="274" w:lineRule="exact"/>
                          <w:jc w:val="both"/>
                        </w:pPr>
                        <w:r w:rsidRPr="0048731A">
                          <w:rPr>
                            <w:rStyle w:val="2FranklinGothicDemi115pt"/>
                            <w:rFonts w:ascii="Times New Roman" w:hAnsi="Times New Roman" w:cs="Times New Roman"/>
                            <w:sz w:val="24"/>
                            <w:szCs w:val="24"/>
                          </w:rPr>
                          <w:t>Знание выдающихся деятелей отечественной и всемирной истории XX - начала XXI вв., в том числе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вв.</w:t>
                        </w:r>
                      </w:p>
                    </w:tc>
                  </w:tr>
                  <w:tr w:rsidR="00E21CAE" w:rsidRPr="0048731A" w14:paraId="2310EAE9" w14:textId="77777777">
                    <w:trPr>
                      <w:trHeight w:hRule="exact" w:val="1042"/>
                      <w:jc w:val="center"/>
                    </w:trPr>
                    <w:tc>
                      <w:tcPr>
                        <w:tcW w:w="1709" w:type="dxa"/>
                        <w:tcBorders>
                          <w:top w:val="single" w:sz="4" w:space="0" w:color="auto"/>
                          <w:left w:val="single" w:sz="4" w:space="0" w:color="auto"/>
                        </w:tcBorders>
                        <w:shd w:val="clear" w:color="auto" w:fill="FFFFFF"/>
                      </w:tcPr>
                      <w:p w14:paraId="38B18AA7" w14:textId="77777777" w:rsidR="00E21CAE" w:rsidRPr="0048731A" w:rsidRDefault="00E21CAE">
                        <w:pPr>
                          <w:pStyle w:val="24"/>
                          <w:shd w:val="clear" w:color="auto" w:fill="auto"/>
                          <w:spacing w:line="230" w:lineRule="exact"/>
                          <w:jc w:val="center"/>
                        </w:pPr>
                        <w:r w:rsidRPr="0048731A">
                          <w:rPr>
                            <w:rStyle w:val="2FranklinGothicDemi115pt"/>
                            <w:rFonts w:ascii="Times New Roman" w:hAnsi="Times New Roman" w:cs="Times New Roman"/>
                            <w:sz w:val="24"/>
                            <w:szCs w:val="24"/>
                          </w:rPr>
                          <w:t>3</w:t>
                        </w:r>
                      </w:p>
                    </w:tc>
                    <w:tc>
                      <w:tcPr>
                        <w:tcW w:w="7387" w:type="dxa"/>
                        <w:tcBorders>
                          <w:top w:val="single" w:sz="4" w:space="0" w:color="auto"/>
                          <w:left w:val="single" w:sz="4" w:space="0" w:color="auto"/>
                          <w:right w:val="single" w:sz="4" w:space="0" w:color="auto"/>
                        </w:tcBorders>
                        <w:shd w:val="clear" w:color="auto" w:fill="FFFFFF"/>
                        <w:vAlign w:val="center"/>
                      </w:tcPr>
                      <w:p w14:paraId="0E210030" w14:textId="77777777" w:rsidR="00E21CAE" w:rsidRPr="0048731A" w:rsidRDefault="00E21CAE">
                        <w:pPr>
                          <w:pStyle w:val="24"/>
                          <w:shd w:val="clear" w:color="auto" w:fill="auto"/>
                          <w:spacing w:line="274" w:lineRule="exact"/>
                          <w:jc w:val="both"/>
                        </w:pPr>
                        <w:r w:rsidRPr="0048731A">
                          <w:rPr>
                            <w:rStyle w:val="2FranklinGothicDemi115pt"/>
                            <w:rFonts w:ascii="Times New Roman" w:hAnsi="Times New Roman" w:cs="Times New Roman"/>
                            <w:sz w:val="24"/>
                            <w:szCs w:val="24"/>
                          </w:rPr>
                          <w:t>Знание важнейших достижений культуры России и мира в XX - начале XXI вв., ценностных ориентиров; умение характеризовать вклад российской культуры в мировую культуру</w:t>
                        </w:r>
                      </w:p>
                    </w:tc>
                  </w:tr>
                  <w:tr w:rsidR="00E21CAE" w:rsidRPr="0048731A" w14:paraId="650F9464" w14:textId="77777777">
                    <w:trPr>
                      <w:trHeight w:hRule="exact" w:val="4075"/>
                      <w:jc w:val="center"/>
                    </w:trPr>
                    <w:tc>
                      <w:tcPr>
                        <w:tcW w:w="1709" w:type="dxa"/>
                        <w:tcBorders>
                          <w:top w:val="single" w:sz="4" w:space="0" w:color="auto"/>
                          <w:left w:val="single" w:sz="4" w:space="0" w:color="auto"/>
                        </w:tcBorders>
                        <w:shd w:val="clear" w:color="auto" w:fill="FFFFFF"/>
                      </w:tcPr>
                      <w:p w14:paraId="5B10AC55" w14:textId="77777777" w:rsidR="00E21CAE" w:rsidRPr="0048731A" w:rsidRDefault="00E21CAE">
                        <w:pPr>
                          <w:pStyle w:val="24"/>
                          <w:shd w:val="clear" w:color="auto" w:fill="auto"/>
                          <w:spacing w:line="230" w:lineRule="exact"/>
                          <w:jc w:val="center"/>
                        </w:pPr>
                        <w:r w:rsidRPr="0048731A">
                          <w:rPr>
                            <w:rStyle w:val="2FranklinGothicDemi115pt"/>
                            <w:rFonts w:ascii="Times New Roman" w:hAnsi="Times New Roman" w:cs="Times New Roman"/>
                            <w:sz w:val="24"/>
                            <w:szCs w:val="24"/>
                          </w:rPr>
                          <w:t>4</w:t>
                        </w:r>
                      </w:p>
                    </w:tc>
                    <w:tc>
                      <w:tcPr>
                        <w:tcW w:w="7387" w:type="dxa"/>
                        <w:tcBorders>
                          <w:top w:val="single" w:sz="4" w:space="0" w:color="auto"/>
                          <w:left w:val="single" w:sz="4" w:space="0" w:color="auto"/>
                          <w:right w:val="single" w:sz="4" w:space="0" w:color="auto"/>
                        </w:tcBorders>
                        <w:shd w:val="clear" w:color="auto" w:fill="FFFFFF"/>
                        <w:vAlign w:val="center"/>
                      </w:tcPr>
                      <w:p w14:paraId="29B021DB" w14:textId="77777777" w:rsidR="00E21CAE" w:rsidRPr="0048731A" w:rsidRDefault="00E21CAE">
                        <w:pPr>
                          <w:pStyle w:val="24"/>
                          <w:shd w:val="clear" w:color="auto" w:fill="auto"/>
                          <w:spacing w:line="274" w:lineRule="exact"/>
                          <w:jc w:val="both"/>
                        </w:pPr>
                        <w:r w:rsidRPr="0048731A">
                          <w:rPr>
                            <w:rStyle w:val="2FranklinGothicDemi115pt"/>
                            <w:rFonts w:ascii="Times New Roman" w:hAnsi="Times New Roman" w:cs="Times New Roman"/>
                            <w:sz w:val="24"/>
                            <w:szCs w:val="24"/>
                          </w:rPr>
                          <w:t>Понимание значимости России в мировых политических и социально</w:t>
                        </w:r>
                        <w:r w:rsidRPr="0048731A">
                          <w:rPr>
                            <w:rStyle w:val="2FranklinGothicDemi115pt"/>
                            <w:rFonts w:ascii="Times New Roman" w:hAnsi="Times New Roman" w:cs="Times New Roman"/>
                            <w:sz w:val="24"/>
                            <w:szCs w:val="24"/>
                          </w:rPr>
                          <w:softHyphen/>
                          <w:t>экономических процессах с древнейших времен до настоящего времени, в том числе в мировых политических и социально</w:t>
                        </w:r>
                        <w:r w:rsidRPr="0048731A">
                          <w:rPr>
                            <w:rStyle w:val="2FranklinGothicDemi115pt"/>
                            <w:rFonts w:ascii="Times New Roman" w:hAnsi="Times New Roman" w:cs="Times New Roman"/>
                            <w:sz w:val="24"/>
                            <w:szCs w:val="24"/>
                          </w:rPr>
                          <w:softHyphen/>
                          <w:t>экономических процессах XX - начала XXI вв.;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tc>
                  </w:tr>
                  <w:tr w:rsidR="00E21CAE" w:rsidRPr="0048731A" w14:paraId="2E858F75" w14:textId="77777777">
                    <w:trPr>
                      <w:trHeight w:hRule="exact" w:val="2698"/>
                      <w:jc w:val="center"/>
                    </w:trPr>
                    <w:tc>
                      <w:tcPr>
                        <w:tcW w:w="1709" w:type="dxa"/>
                        <w:tcBorders>
                          <w:top w:val="single" w:sz="4" w:space="0" w:color="auto"/>
                          <w:left w:val="single" w:sz="4" w:space="0" w:color="auto"/>
                        </w:tcBorders>
                        <w:shd w:val="clear" w:color="auto" w:fill="FFFFFF"/>
                      </w:tcPr>
                      <w:p w14:paraId="21BCA542" w14:textId="77777777" w:rsidR="00E21CAE" w:rsidRPr="0048731A" w:rsidRDefault="00E21CAE">
                        <w:pPr>
                          <w:pStyle w:val="24"/>
                          <w:shd w:val="clear" w:color="auto" w:fill="auto"/>
                          <w:spacing w:line="230" w:lineRule="exact"/>
                          <w:jc w:val="center"/>
                        </w:pPr>
                        <w:r w:rsidRPr="0048731A">
                          <w:rPr>
                            <w:rStyle w:val="2FranklinGothicDemi115pt"/>
                            <w:rFonts w:ascii="Times New Roman" w:hAnsi="Times New Roman" w:cs="Times New Roman"/>
                            <w:sz w:val="24"/>
                            <w:szCs w:val="24"/>
                          </w:rPr>
                          <w:t>5</w:t>
                        </w:r>
                      </w:p>
                    </w:tc>
                    <w:tc>
                      <w:tcPr>
                        <w:tcW w:w="7387" w:type="dxa"/>
                        <w:tcBorders>
                          <w:top w:val="single" w:sz="4" w:space="0" w:color="auto"/>
                          <w:left w:val="single" w:sz="4" w:space="0" w:color="auto"/>
                          <w:right w:val="single" w:sz="4" w:space="0" w:color="auto"/>
                        </w:tcBorders>
                        <w:shd w:val="clear" w:color="auto" w:fill="FFFFFF"/>
                        <w:vAlign w:val="center"/>
                      </w:tcPr>
                      <w:p w14:paraId="5D1CA227" w14:textId="77777777" w:rsidR="00E21CAE" w:rsidRPr="0048731A" w:rsidRDefault="00E21CAE">
                        <w:pPr>
                          <w:pStyle w:val="24"/>
                          <w:shd w:val="clear" w:color="auto" w:fill="auto"/>
                          <w:spacing w:line="274" w:lineRule="exact"/>
                          <w:jc w:val="both"/>
                        </w:pPr>
                        <w:r w:rsidRPr="0048731A">
                          <w:rPr>
                            <w:rStyle w:val="2FranklinGothicDemi115pt"/>
                            <w:rFonts w:ascii="Times New Roman" w:hAnsi="Times New Roman" w:cs="Times New Roman"/>
                            <w:sz w:val="24"/>
                            <w:szCs w:val="24"/>
                          </w:rPr>
                          <w:t>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времен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рассказывать о подвигах народа при защите Отечества</w:t>
                        </w:r>
                      </w:p>
                    </w:tc>
                  </w:tr>
                  <w:tr w:rsidR="00E21CAE" w:rsidRPr="0048731A" w14:paraId="2986F0F8" w14:textId="77777777">
                    <w:trPr>
                      <w:trHeight w:hRule="exact" w:val="1042"/>
                      <w:jc w:val="center"/>
                    </w:trPr>
                    <w:tc>
                      <w:tcPr>
                        <w:tcW w:w="1709" w:type="dxa"/>
                        <w:tcBorders>
                          <w:top w:val="single" w:sz="4" w:space="0" w:color="auto"/>
                          <w:left w:val="single" w:sz="4" w:space="0" w:color="auto"/>
                        </w:tcBorders>
                        <w:shd w:val="clear" w:color="auto" w:fill="FFFFFF"/>
                      </w:tcPr>
                      <w:p w14:paraId="54DD3473" w14:textId="77777777" w:rsidR="00E21CAE" w:rsidRPr="0048731A" w:rsidRDefault="00E21CAE">
                        <w:pPr>
                          <w:pStyle w:val="24"/>
                          <w:shd w:val="clear" w:color="auto" w:fill="auto"/>
                          <w:spacing w:line="230" w:lineRule="exact"/>
                          <w:jc w:val="center"/>
                        </w:pPr>
                        <w:r w:rsidRPr="0048731A">
                          <w:rPr>
                            <w:rStyle w:val="2FranklinGothicDemi115pt"/>
                            <w:rFonts w:ascii="Times New Roman" w:hAnsi="Times New Roman" w:cs="Times New Roman"/>
                            <w:sz w:val="24"/>
                            <w:szCs w:val="24"/>
                          </w:rPr>
                          <w:t>6</w:t>
                        </w:r>
                      </w:p>
                    </w:tc>
                    <w:tc>
                      <w:tcPr>
                        <w:tcW w:w="7387" w:type="dxa"/>
                        <w:tcBorders>
                          <w:top w:val="single" w:sz="4" w:space="0" w:color="auto"/>
                          <w:left w:val="single" w:sz="4" w:space="0" w:color="auto"/>
                          <w:right w:val="single" w:sz="4" w:space="0" w:color="auto"/>
                        </w:tcBorders>
                        <w:shd w:val="clear" w:color="auto" w:fill="FFFFFF"/>
                        <w:vAlign w:val="center"/>
                      </w:tcPr>
                      <w:p w14:paraId="4531FB6A" w14:textId="77777777" w:rsidR="00E21CAE" w:rsidRPr="0048731A" w:rsidRDefault="00E21CAE">
                        <w:pPr>
                          <w:pStyle w:val="24"/>
                          <w:shd w:val="clear" w:color="auto" w:fill="auto"/>
                          <w:spacing w:line="274" w:lineRule="exact"/>
                          <w:jc w:val="both"/>
                        </w:pPr>
                        <w:r w:rsidRPr="0048731A">
                          <w:rPr>
                            <w:rStyle w:val="2FranklinGothicDemi115pt"/>
                            <w:rFonts w:ascii="Times New Roman" w:hAnsi="Times New Roman" w:cs="Times New Roman"/>
                            <w:sz w:val="24"/>
                            <w:szCs w:val="24"/>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E21CAE" w:rsidRPr="0048731A" w14:paraId="2B63DB8C" w14:textId="77777777">
                    <w:trPr>
                      <w:trHeight w:hRule="exact" w:val="778"/>
                      <w:jc w:val="center"/>
                    </w:trPr>
                    <w:tc>
                      <w:tcPr>
                        <w:tcW w:w="1709" w:type="dxa"/>
                        <w:tcBorders>
                          <w:top w:val="single" w:sz="4" w:space="0" w:color="auto"/>
                          <w:left w:val="single" w:sz="4" w:space="0" w:color="auto"/>
                          <w:bottom w:val="single" w:sz="4" w:space="0" w:color="auto"/>
                        </w:tcBorders>
                        <w:shd w:val="clear" w:color="auto" w:fill="FFFFFF"/>
                      </w:tcPr>
                      <w:p w14:paraId="38D71D4E" w14:textId="77777777" w:rsidR="00E21CAE" w:rsidRPr="0048731A" w:rsidRDefault="00E21CAE">
                        <w:pPr>
                          <w:pStyle w:val="24"/>
                          <w:shd w:val="clear" w:color="auto" w:fill="auto"/>
                          <w:spacing w:line="230" w:lineRule="exact"/>
                          <w:jc w:val="center"/>
                        </w:pPr>
                        <w:r w:rsidRPr="0048731A">
                          <w:rPr>
                            <w:rStyle w:val="2FranklinGothicDemi115pt"/>
                            <w:rFonts w:ascii="Times New Roman" w:hAnsi="Times New Roman" w:cs="Times New Roman"/>
                            <w:sz w:val="24"/>
                            <w:szCs w:val="24"/>
                          </w:rPr>
                          <w:t>7</w:t>
                        </w:r>
                      </w:p>
                    </w:tc>
                    <w:tc>
                      <w:tcPr>
                        <w:tcW w:w="7387" w:type="dxa"/>
                        <w:tcBorders>
                          <w:top w:val="single" w:sz="4" w:space="0" w:color="auto"/>
                          <w:left w:val="single" w:sz="4" w:space="0" w:color="auto"/>
                          <w:bottom w:val="single" w:sz="4" w:space="0" w:color="auto"/>
                          <w:right w:val="single" w:sz="4" w:space="0" w:color="auto"/>
                        </w:tcBorders>
                        <w:shd w:val="clear" w:color="auto" w:fill="FFFFFF"/>
                        <w:vAlign w:val="center"/>
                      </w:tcPr>
                      <w:p w14:paraId="2F8C108E" w14:textId="77777777" w:rsidR="00E21CAE" w:rsidRPr="0048731A" w:rsidRDefault="00E21CAE">
                        <w:pPr>
                          <w:pStyle w:val="24"/>
                          <w:shd w:val="clear" w:color="auto" w:fill="auto"/>
                          <w:spacing w:line="274" w:lineRule="exact"/>
                        </w:pPr>
                        <w:r w:rsidRPr="0048731A">
                          <w:rPr>
                            <w:rStyle w:val="2FranklinGothicDemi115pt"/>
                            <w:rFonts w:ascii="Times New Roman" w:hAnsi="Times New Roman" w:cs="Times New Roman"/>
                            <w:sz w:val="24"/>
                            <w:szCs w:val="24"/>
                          </w:rPr>
                          <w:t>Систематизировать историческую информацию в соответствии с заданными критериями</w:t>
                        </w:r>
                      </w:p>
                    </w:tc>
                  </w:tr>
                </w:tbl>
                <w:p w14:paraId="30EA5A09" w14:textId="77777777" w:rsidR="00E21CAE" w:rsidRPr="0048731A" w:rsidRDefault="00E21CAE" w:rsidP="00716842">
                  <w:pPr>
                    <w:rPr>
                      <w:rFonts w:ascii="Times New Roman" w:hAnsi="Times New Roman" w:cs="Times New Roman"/>
                    </w:rPr>
                  </w:pPr>
                </w:p>
              </w:txbxContent>
            </v:textbox>
            <w10:wrap anchorx="margin"/>
          </v:shape>
        </w:pict>
      </w:r>
    </w:p>
    <w:p w14:paraId="1EB2E581" w14:textId="77777777" w:rsidR="00716842" w:rsidRPr="00716842" w:rsidRDefault="00716842" w:rsidP="0048731A">
      <w:pPr>
        <w:framePr w:w="10486" w:wrap="notBeside" w:vAnchor="text" w:hAnchor="text" w:xAlign="center" w:y="-1"/>
        <w:rPr>
          <w:rFonts w:ascii="Times New Roman" w:hAnsi="Times New Roman" w:cs="Times New Roman"/>
          <w:color w:val="auto"/>
        </w:rPr>
      </w:pPr>
    </w:p>
    <w:p w14:paraId="501B51EA" w14:textId="77777777" w:rsidR="00716842" w:rsidRPr="00716842" w:rsidRDefault="00716842" w:rsidP="00716842">
      <w:pPr>
        <w:rPr>
          <w:rFonts w:ascii="Times New Roman" w:hAnsi="Times New Roman" w:cs="Times New Roman"/>
          <w:color w:val="auto"/>
        </w:rPr>
      </w:pPr>
    </w:p>
    <w:p w14:paraId="432265DC" w14:textId="77777777" w:rsidR="00716842" w:rsidRPr="00716842" w:rsidRDefault="00716842" w:rsidP="0048731A">
      <w:pPr>
        <w:framePr w:w="10276" w:wrap="notBeside" w:vAnchor="text" w:hAnchor="text" w:xAlign="center" w:y="-1"/>
        <w:rPr>
          <w:rFonts w:ascii="Times New Roman" w:hAnsi="Times New Roman" w:cs="Times New Roman"/>
          <w:color w:val="auto"/>
        </w:rPr>
      </w:pPr>
    </w:p>
    <w:p w14:paraId="19AA7953" w14:textId="77777777" w:rsidR="00716842" w:rsidRPr="00716842" w:rsidRDefault="00716842" w:rsidP="00716842">
      <w:pPr>
        <w:spacing w:line="360" w:lineRule="exact"/>
        <w:rPr>
          <w:rFonts w:ascii="Times New Roman" w:hAnsi="Times New Roman" w:cs="Times New Roman"/>
          <w:color w:val="auto"/>
        </w:rPr>
      </w:pPr>
    </w:p>
    <w:p w14:paraId="3BFD14CF" w14:textId="77777777" w:rsidR="00716842" w:rsidRPr="00716842" w:rsidRDefault="00716842" w:rsidP="00716842">
      <w:pPr>
        <w:spacing w:line="360" w:lineRule="exact"/>
        <w:rPr>
          <w:rFonts w:ascii="Times New Roman" w:hAnsi="Times New Roman" w:cs="Times New Roman"/>
          <w:color w:val="auto"/>
        </w:rPr>
      </w:pPr>
    </w:p>
    <w:p w14:paraId="771410C1" w14:textId="77777777" w:rsidR="00716842" w:rsidRPr="00716842" w:rsidRDefault="00716842" w:rsidP="00716842">
      <w:pPr>
        <w:spacing w:line="360" w:lineRule="exact"/>
        <w:rPr>
          <w:rFonts w:ascii="Times New Roman" w:hAnsi="Times New Roman" w:cs="Times New Roman"/>
          <w:color w:val="auto"/>
        </w:rPr>
      </w:pPr>
    </w:p>
    <w:p w14:paraId="57D3A7DC" w14:textId="77777777" w:rsidR="00716842" w:rsidRPr="00716842" w:rsidRDefault="00716842" w:rsidP="00716842">
      <w:pPr>
        <w:spacing w:line="360" w:lineRule="exact"/>
        <w:rPr>
          <w:rFonts w:ascii="Times New Roman" w:hAnsi="Times New Roman" w:cs="Times New Roman"/>
          <w:color w:val="auto"/>
        </w:rPr>
      </w:pPr>
    </w:p>
    <w:p w14:paraId="6DDB848D" w14:textId="77777777" w:rsidR="00716842" w:rsidRPr="00716842" w:rsidRDefault="00716842" w:rsidP="00716842">
      <w:pPr>
        <w:spacing w:line="360" w:lineRule="exact"/>
        <w:rPr>
          <w:rFonts w:ascii="Times New Roman" w:hAnsi="Times New Roman" w:cs="Times New Roman"/>
          <w:color w:val="auto"/>
        </w:rPr>
      </w:pPr>
    </w:p>
    <w:p w14:paraId="19790911" w14:textId="77777777" w:rsidR="00716842" w:rsidRPr="00716842" w:rsidRDefault="00716842" w:rsidP="00716842">
      <w:pPr>
        <w:spacing w:line="360" w:lineRule="exact"/>
        <w:rPr>
          <w:rFonts w:ascii="Times New Roman" w:hAnsi="Times New Roman" w:cs="Times New Roman"/>
          <w:color w:val="auto"/>
        </w:rPr>
      </w:pPr>
    </w:p>
    <w:p w14:paraId="535D7DC2" w14:textId="77777777" w:rsidR="00716842" w:rsidRPr="00716842" w:rsidRDefault="00716842" w:rsidP="00716842">
      <w:pPr>
        <w:spacing w:line="360" w:lineRule="exact"/>
        <w:rPr>
          <w:rFonts w:ascii="Times New Roman" w:hAnsi="Times New Roman" w:cs="Times New Roman"/>
          <w:color w:val="auto"/>
        </w:rPr>
      </w:pPr>
    </w:p>
    <w:p w14:paraId="44AE583D" w14:textId="77777777" w:rsidR="00716842" w:rsidRPr="00716842" w:rsidRDefault="00716842" w:rsidP="00716842">
      <w:pPr>
        <w:spacing w:line="360" w:lineRule="exact"/>
        <w:rPr>
          <w:rFonts w:ascii="Times New Roman" w:hAnsi="Times New Roman" w:cs="Times New Roman"/>
          <w:color w:val="auto"/>
        </w:rPr>
      </w:pPr>
    </w:p>
    <w:p w14:paraId="6F7BF10D" w14:textId="77777777" w:rsidR="00716842" w:rsidRPr="00716842" w:rsidRDefault="00716842" w:rsidP="00716842">
      <w:pPr>
        <w:spacing w:line="360" w:lineRule="exact"/>
        <w:rPr>
          <w:rFonts w:ascii="Times New Roman" w:hAnsi="Times New Roman" w:cs="Times New Roman"/>
          <w:color w:val="auto"/>
        </w:rPr>
      </w:pPr>
    </w:p>
    <w:p w14:paraId="00DB7836" w14:textId="77777777" w:rsidR="00716842" w:rsidRPr="00716842" w:rsidRDefault="00716842" w:rsidP="00716842">
      <w:pPr>
        <w:spacing w:line="360" w:lineRule="exact"/>
        <w:rPr>
          <w:rFonts w:ascii="Times New Roman" w:hAnsi="Times New Roman" w:cs="Times New Roman"/>
          <w:color w:val="auto"/>
        </w:rPr>
      </w:pPr>
    </w:p>
    <w:p w14:paraId="7E9F6616" w14:textId="77777777" w:rsidR="00716842" w:rsidRPr="00716842" w:rsidRDefault="00716842" w:rsidP="00716842">
      <w:pPr>
        <w:spacing w:line="360" w:lineRule="exact"/>
        <w:rPr>
          <w:rFonts w:ascii="Times New Roman" w:hAnsi="Times New Roman" w:cs="Times New Roman"/>
          <w:color w:val="auto"/>
        </w:rPr>
      </w:pPr>
    </w:p>
    <w:p w14:paraId="441C5C38" w14:textId="77777777" w:rsidR="00716842" w:rsidRPr="00716842" w:rsidRDefault="00716842" w:rsidP="00716842">
      <w:pPr>
        <w:spacing w:line="360" w:lineRule="exact"/>
        <w:rPr>
          <w:rFonts w:ascii="Times New Roman" w:hAnsi="Times New Roman" w:cs="Times New Roman"/>
          <w:color w:val="auto"/>
        </w:rPr>
      </w:pPr>
    </w:p>
    <w:p w14:paraId="0F0AA9E3" w14:textId="77777777" w:rsidR="00716842" w:rsidRPr="00716842" w:rsidRDefault="00716842" w:rsidP="00716842">
      <w:pPr>
        <w:spacing w:line="360" w:lineRule="exact"/>
        <w:rPr>
          <w:rFonts w:ascii="Times New Roman" w:hAnsi="Times New Roman" w:cs="Times New Roman"/>
          <w:color w:val="auto"/>
        </w:rPr>
      </w:pPr>
    </w:p>
    <w:p w14:paraId="27241F44" w14:textId="77777777" w:rsidR="00716842" w:rsidRPr="00716842" w:rsidRDefault="00716842" w:rsidP="00716842">
      <w:pPr>
        <w:spacing w:line="360" w:lineRule="exact"/>
        <w:rPr>
          <w:rFonts w:ascii="Times New Roman" w:hAnsi="Times New Roman" w:cs="Times New Roman"/>
          <w:color w:val="auto"/>
        </w:rPr>
      </w:pPr>
    </w:p>
    <w:p w14:paraId="2FD03737" w14:textId="77777777" w:rsidR="00716842" w:rsidRPr="00716842" w:rsidRDefault="00716842" w:rsidP="00716842">
      <w:pPr>
        <w:spacing w:line="360" w:lineRule="exact"/>
        <w:rPr>
          <w:rFonts w:ascii="Times New Roman" w:hAnsi="Times New Roman" w:cs="Times New Roman"/>
          <w:color w:val="auto"/>
        </w:rPr>
      </w:pPr>
    </w:p>
    <w:p w14:paraId="61E305B5" w14:textId="77777777" w:rsidR="00716842" w:rsidRPr="00716842" w:rsidRDefault="00716842" w:rsidP="00716842">
      <w:pPr>
        <w:spacing w:line="360" w:lineRule="exact"/>
        <w:rPr>
          <w:rFonts w:ascii="Times New Roman" w:hAnsi="Times New Roman" w:cs="Times New Roman"/>
          <w:color w:val="auto"/>
        </w:rPr>
      </w:pPr>
    </w:p>
    <w:p w14:paraId="5D5ECA97" w14:textId="77777777" w:rsidR="00716842" w:rsidRPr="00716842" w:rsidRDefault="00716842" w:rsidP="00716842">
      <w:pPr>
        <w:spacing w:line="360" w:lineRule="exact"/>
        <w:rPr>
          <w:rFonts w:ascii="Times New Roman" w:hAnsi="Times New Roman" w:cs="Times New Roman"/>
          <w:color w:val="auto"/>
        </w:rPr>
      </w:pPr>
    </w:p>
    <w:p w14:paraId="188EFAE5" w14:textId="77777777" w:rsidR="00716842" w:rsidRPr="00716842" w:rsidRDefault="00716842" w:rsidP="00716842">
      <w:pPr>
        <w:spacing w:line="360" w:lineRule="exact"/>
        <w:rPr>
          <w:rFonts w:ascii="Times New Roman" w:hAnsi="Times New Roman" w:cs="Times New Roman"/>
          <w:color w:val="auto"/>
        </w:rPr>
      </w:pPr>
    </w:p>
    <w:p w14:paraId="403BD638" w14:textId="77777777" w:rsidR="00716842" w:rsidRPr="00716842" w:rsidRDefault="00716842" w:rsidP="00716842">
      <w:pPr>
        <w:spacing w:line="360" w:lineRule="exact"/>
        <w:rPr>
          <w:rFonts w:ascii="Times New Roman" w:hAnsi="Times New Roman" w:cs="Times New Roman"/>
          <w:color w:val="auto"/>
        </w:rPr>
      </w:pPr>
    </w:p>
    <w:p w14:paraId="5295F091" w14:textId="77777777" w:rsidR="00716842" w:rsidRPr="00716842" w:rsidRDefault="00716842" w:rsidP="00716842">
      <w:pPr>
        <w:spacing w:line="360" w:lineRule="exact"/>
        <w:rPr>
          <w:rFonts w:ascii="Times New Roman" w:hAnsi="Times New Roman" w:cs="Times New Roman"/>
          <w:color w:val="auto"/>
        </w:rPr>
      </w:pPr>
    </w:p>
    <w:p w14:paraId="5D3ADCCA" w14:textId="77777777" w:rsidR="00716842" w:rsidRPr="00716842" w:rsidRDefault="00716842" w:rsidP="00716842">
      <w:pPr>
        <w:spacing w:line="360" w:lineRule="exact"/>
        <w:rPr>
          <w:rFonts w:ascii="Times New Roman" w:hAnsi="Times New Roman" w:cs="Times New Roman"/>
          <w:color w:val="auto"/>
        </w:rPr>
      </w:pPr>
    </w:p>
    <w:p w14:paraId="363523B9" w14:textId="77777777" w:rsidR="00716842" w:rsidRPr="00716842" w:rsidRDefault="00716842" w:rsidP="00716842">
      <w:pPr>
        <w:spacing w:line="360" w:lineRule="exact"/>
        <w:rPr>
          <w:rFonts w:ascii="Times New Roman" w:hAnsi="Times New Roman" w:cs="Times New Roman"/>
          <w:color w:val="auto"/>
        </w:rPr>
      </w:pPr>
    </w:p>
    <w:p w14:paraId="2FA85117" w14:textId="77777777" w:rsidR="00716842" w:rsidRPr="00716842" w:rsidRDefault="00716842" w:rsidP="00716842">
      <w:pPr>
        <w:spacing w:line="360" w:lineRule="exact"/>
        <w:rPr>
          <w:rFonts w:ascii="Times New Roman" w:hAnsi="Times New Roman" w:cs="Times New Roman"/>
          <w:color w:val="auto"/>
        </w:rPr>
      </w:pPr>
    </w:p>
    <w:p w14:paraId="673BB3DF" w14:textId="77777777" w:rsidR="00716842" w:rsidRPr="00716842" w:rsidRDefault="00716842" w:rsidP="00716842">
      <w:pPr>
        <w:spacing w:line="360" w:lineRule="exact"/>
        <w:rPr>
          <w:rFonts w:ascii="Times New Roman" w:hAnsi="Times New Roman" w:cs="Times New Roman"/>
          <w:color w:val="auto"/>
        </w:rPr>
      </w:pPr>
    </w:p>
    <w:p w14:paraId="78706E04" w14:textId="77777777" w:rsidR="00716842" w:rsidRPr="00716842" w:rsidRDefault="00716842" w:rsidP="00716842">
      <w:pPr>
        <w:spacing w:line="360" w:lineRule="exact"/>
        <w:rPr>
          <w:rFonts w:ascii="Times New Roman" w:hAnsi="Times New Roman" w:cs="Times New Roman"/>
          <w:color w:val="auto"/>
        </w:rPr>
      </w:pPr>
    </w:p>
    <w:p w14:paraId="0C3980E6" w14:textId="77777777" w:rsidR="00716842" w:rsidRPr="00716842" w:rsidRDefault="00716842" w:rsidP="00716842">
      <w:pPr>
        <w:spacing w:line="360" w:lineRule="exact"/>
        <w:rPr>
          <w:rFonts w:ascii="Times New Roman" w:hAnsi="Times New Roman" w:cs="Times New Roman"/>
          <w:color w:val="auto"/>
        </w:rPr>
      </w:pPr>
    </w:p>
    <w:p w14:paraId="1512AB55" w14:textId="77777777" w:rsidR="00716842" w:rsidRPr="00716842" w:rsidRDefault="00716842" w:rsidP="00716842">
      <w:pPr>
        <w:spacing w:line="360" w:lineRule="exact"/>
        <w:rPr>
          <w:rFonts w:ascii="Times New Roman" w:hAnsi="Times New Roman" w:cs="Times New Roman"/>
          <w:color w:val="auto"/>
        </w:rPr>
      </w:pPr>
    </w:p>
    <w:p w14:paraId="0843A311" w14:textId="77777777" w:rsidR="00716842" w:rsidRPr="00716842" w:rsidRDefault="00716842" w:rsidP="00716842">
      <w:pPr>
        <w:spacing w:line="360" w:lineRule="exact"/>
        <w:rPr>
          <w:rFonts w:ascii="Times New Roman" w:hAnsi="Times New Roman" w:cs="Times New Roman"/>
          <w:color w:val="auto"/>
        </w:rPr>
      </w:pPr>
    </w:p>
    <w:p w14:paraId="25D365B8" w14:textId="77777777" w:rsidR="00716842" w:rsidRPr="00716842" w:rsidRDefault="00716842" w:rsidP="00716842">
      <w:pPr>
        <w:spacing w:line="360" w:lineRule="exact"/>
        <w:rPr>
          <w:rFonts w:ascii="Times New Roman" w:hAnsi="Times New Roman" w:cs="Times New Roman"/>
          <w:color w:val="auto"/>
        </w:rPr>
      </w:pPr>
    </w:p>
    <w:p w14:paraId="39F21391" w14:textId="77777777" w:rsidR="00716842" w:rsidRPr="00716842" w:rsidRDefault="00716842" w:rsidP="00716842">
      <w:pPr>
        <w:spacing w:line="360" w:lineRule="exact"/>
        <w:rPr>
          <w:rFonts w:ascii="Times New Roman" w:hAnsi="Times New Roman" w:cs="Times New Roman"/>
          <w:color w:val="auto"/>
        </w:rPr>
      </w:pPr>
    </w:p>
    <w:p w14:paraId="16E585B5" w14:textId="77777777" w:rsidR="00716842" w:rsidRPr="00716842" w:rsidRDefault="00716842" w:rsidP="00716842">
      <w:pPr>
        <w:spacing w:line="360" w:lineRule="exact"/>
        <w:rPr>
          <w:rFonts w:ascii="Times New Roman" w:hAnsi="Times New Roman" w:cs="Times New Roman"/>
          <w:color w:val="auto"/>
        </w:rPr>
      </w:pPr>
    </w:p>
    <w:p w14:paraId="7E473708" w14:textId="77777777" w:rsidR="00716842" w:rsidRPr="00716842" w:rsidRDefault="00716842" w:rsidP="00716842">
      <w:pPr>
        <w:spacing w:line="360" w:lineRule="exact"/>
        <w:rPr>
          <w:rFonts w:ascii="Times New Roman" w:hAnsi="Times New Roman" w:cs="Times New Roman"/>
          <w:color w:val="auto"/>
        </w:rPr>
      </w:pPr>
    </w:p>
    <w:p w14:paraId="0D173CA6" w14:textId="77777777" w:rsidR="00716842" w:rsidRPr="00716842" w:rsidRDefault="00716842" w:rsidP="00716842">
      <w:pPr>
        <w:spacing w:line="360" w:lineRule="exact"/>
        <w:rPr>
          <w:rFonts w:ascii="Times New Roman" w:hAnsi="Times New Roman" w:cs="Times New Roman"/>
          <w:color w:val="auto"/>
        </w:rPr>
      </w:pPr>
    </w:p>
    <w:p w14:paraId="4F7E60D4" w14:textId="77777777" w:rsidR="00716842" w:rsidRPr="00716842" w:rsidRDefault="00716842" w:rsidP="00716842">
      <w:pPr>
        <w:spacing w:line="360" w:lineRule="exact"/>
        <w:rPr>
          <w:rFonts w:ascii="Times New Roman" w:hAnsi="Times New Roman" w:cs="Times New Roman"/>
          <w:color w:val="auto"/>
        </w:rPr>
      </w:pPr>
    </w:p>
    <w:p w14:paraId="3E558B85" w14:textId="77777777" w:rsidR="00716842" w:rsidRPr="00716842" w:rsidRDefault="00716842" w:rsidP="00716842">
      <w:pPr>
        <w:spacing w:line="360" w:lineRule="exact"/>
        <w:rPr>
          <w:rFonts w:ascii="Times New Roman" w:hAnsi="Times New Roman" w:cs="Times New Roman"/>
          <w:color w:val="auto"/>
        </w:rPr>
      </w:pPr>
    </w:p>
    <w:p w14:paraId="72D6335F" w14:textId="77777777" w:rsidR="00716842" w:rsidRPr="00716842" w:rsidRDefault="00716842" w:rsidP="00716842">
      <w:pPr>
        <w:spacing w:line="360" w:lineRule="exact"/>
        <w:rPr>
          <w:rFonts w:ascii="Times New Roman" w:hAnsi="Times New Roman" w:cs="Times New Roman"/>
          <w:color w:val="auto"/>
        </w:rPr>
      </w:pPr>
    </w:p>
    <w:p w14:paraId="1E7DBD59" w14:textId="77777777" w:rsidR="00716842" w:rsidRPr="00716842" w:rsidRDefault="00716842" w:rsidP="00716842">
      <w:pPr>
        <w:spacing w:line="360" w:lineRule="exact"/>
        <w:rPr>
          <w:rFonts w:ascii="Times New Roman" w:hAnsi="Times New Roman" w:cs="Times New Roman"/>
          <w:color w:val="auto"/>
        </w:rPr>
      </w:pPr>
    </w:p>
    <w:tbl>
      <w:tblPr>
        <w:tblpPr w:leftFromText="180" w:rightFromText="180" w:vertAnchor="text" w:horzAnchor="page" w:tblpX="791" w:tblpY="-85"/>
        <w:tblOverlap w:val="never"/>
        <w:tblW w:w="10774" w:type="dxa"/>
        <w:tblLayout w:type="fixed"/>
        <w:tblCellMar>
          <w:left w:w="10" w:type="dxa"/>
          <w:right w:w="10" w:type="dxa"/>
        </w:tblCellMar>
        <w:tblLook w:val="0000" w:firstRow="0" w:lastRow="0" w:firstColumn="0" w:lastColumn="0" w:noHBand="0" w:noVBand="0"/>
      </w:tblPr>
      <w:tblGrid>
        <w:gridCol w:w="1003"/>
        <w:gridCol w:w="9771"/>
      </w:tblGrid>
      <w:tr w:rsidR="00B57442" w:rsidRPr="00716842" w14:paraId="579438B8" w14:textId="77777777" w:rsidTr="00B57442">
        <w:trPr>
          <w:trHeight w:hRule="exact" w:val="773"/>
        </w:trPr>
        <w:tc>
          <w:tcPr>
            <w:tcW w:w="1003" w:type="dxa"/>
            <w:tcBorders>
              <w:top w:val="single" w:sz="4" w:space="0" w:color="auto"/>
              <w:left w:val="single" w:sz="4" w:space="0" w:color="auto"/>
            </w:tcBorders>
            <w:shd w:val="clear" w:color="auto" w:fill="FFFFFF"/>
            <w:vAlign w:val="center"/>
          </w:tcPr>
          <w:p w14:paraId="58D5C04B"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w:t>
            </w:r>
          </w:p>
        </w:tc>
        <w:tc>
          <w:tcPr>
            <w:tcW w:w="9771" w:type="dxa"/>
            <w:tcBorders>
              <w:top w:val="single" w:sz="4" w:space="0" w:color="auto"/>
              <w:left w:val="single" w:sz="4" w:space="0" w:color="auto"/>
              <w:right w:val="single" w:sz="4" w:space="0" w:color="auto"/>
            </w:tcBorders>
            <w:shd w:val="clear" w:color="auto" w:fill="FFFFFF"/>
            <w:vAlign w:val="center"/>
          </w:tcPr>
          <w:p w14:paraId="1B3EE998" w14:textId="77777777" w:rsidR="00B57442" w:rsidRPr="00716842" w:rsidRDefault="00B57442" w:rsidP="00B57442">
            <w:pPr>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анализировать, сравнивать исторические события, явления, процессы</w:t>
            </w:r>
          </w:p>
        </w:tc>
      </w:tr>
      <w:tr w:rsidR="00B57442" w:rsidRPr="00716842" w14:paraId="0A1B8DE1" w14:textId="77777777" w:rsidTr="00B57442">
        <w:trPr>
          <w:trHeight w:hRule="exact" w:val="490"/>
        </w:trPr>
        <w:tc>
          <w:tcPr>
            <w:tcW w:w="1003" w:type="dxa"/>
            <w:tcBorders>
              <w:top w:val="single" w:sz="4" w:space="0" w:color="auto"/>
              <w:left w:val="single" w:sz="4" w:space="0" w:color="auto"/>
            </w:tcBorders>
            <w:shd w:val="clear" w:color="auto" w:fill="FFFFFF"/>
            <w:vAlign w:val="center"/>
          </w:tcPr>
          <w:p w14:paraId="6C50D624"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c>
          <w:tcPr>
            <w:tcW w:w="9771" w:type="dxa"/>
            <w:tcBorders>
              <w:top w:val="single" w:sz="4" w:space="0" w:color="auto"/>
              <w:left w:val="single" w:sz="4" w:space="0" w:color="auto"/>
              <w:right w:val="single" w:sz="4" w:space="0" w:color="auto"/>
            </w:tcBorders>
            <w:shd w:val="clear" w:color="auto" w:fill="FFFFFF"/>
            <w:vAlign w:val="center"/>
          </w:tcPr>
          <w:p w14:paraId="7434011C"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Владение комплексом хронологических умений</w:t>
            </w:r>
          </w:p>
        </w:tc>
      </w:tr>
      <w:tr w:rsidR="00B57442" w:rsidRPr="00716842" w14:paraId="692A2E4F" w14:textId="77777777" w:rsidTr="00B57442">
        <w:trPr>
          <w:trHeight w:hRule="exact" w:val="1867"/>
        </w:trPr>
        <w:tc>
          <w:tcPr>
            <w:tcW w:w="1003" w:type="dxa"/>
            <w:tcBorders>
              <w:top w:val="single" w:sz="4" w:space="0" w:color="auto"/>
              <w:left w:val="single" w:sz="4" w:space="0" w:color="auto"/>
            </w:tcBorders>
            <w:shd w:val="clear" w:color="auto" w:fill="FFFFFF"/>
          </w:tcPr>
          <w:p w14:paraId="5E1EAA35"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w:t>
            </w:r>
          </w:p>
        </w:tc>
        <w:tc>
          <w:tcPr>
            <w:tcW w:w="9771" w:type="dxa"/>
            <w:tcBorders>
              <w:top w:val="single" w:sz="4" w:space="0" w:color="auto"/>
              <w:left w:val="single" w:sz="4" w:space="0" w:color="auto"/>
              <w:right w:val="single" w:sz="4" w:space="0" w:color="auto"/>
            </w:tcBorders>
            <w:shd w:val="clear" w:color="auto" w:fill="FFFFFF"/>
            <w:vAlign w:val="center"/>
          </w:tcPr>
          <w:p w14:paraId="5974994E"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Умение устанавливать причинно-следственные, пространственные связи исторических событий, явлений, процессов с древнейших времен до настоящего времени,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начале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века</w:t>
            </w:r>
          </w:p>
        </w:tc>
      </w:tr>
      <w:tr w:rsidR="00B57442" w:rsidRPr="00716842" w14:paraId="34A94870" w14:textId="77777777" w:rsidTr="00B57442">
        <w:trPr>
          <w:trHeight w:hRule="exact" w:val="2971"/>
        </w:trPr>
        <w:tc>
          <w:tcPr>
            <w:tcW w:w="1003" w:type="dxa"/>
            <w:tcBorders>
              <w:top w:val="single" w:sz="4" w:space="0" w:color="auto"/>
              <w:left w:val="single" w:sz="4" w:space="0" w:color="auto"/>
            </w:tcBorders>
            <w:shd w:val="clear" w:color="auto" w:fill="FFFFFF"/>
          </w:tcPr>
          <w:p w14:paraId="123F78E6"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9771" w:type="dxa"/>
            <w:tcBorders>
              <w:top w:val="single" w:sz="4" w:space="0" w:color="auto"/>
              <w:left w:val="single" w:sz="4" w:space="0" w:color="auto"/>
              <w:right w:val="single" w:sz="4" w:space="0" w:color="auto"/>
            </w:tcBorders>
            <w:shd w:val="clear" w:color="auto" w:fill="FFFFFF"/>
            <w:vAlign w:val="center"/>
          </w:tcPr>
          <w:p w14:paraId="280DCE1F"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Сформированность представлений о методах изучения исторических источников;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учитывать при работе специфику современных источников социальной и личной информации</w:t>
            </w:r>
          </w:p>
        </w:tc>
      </w:tr>
      <w:tr w:rsidR="00B57442" w:rsidRPr="00716842" w14:paraId="570542D7" w14:textId="77777777" w:rsidTr="00B57442">
        <w:trPr>
          <w:trHeight w:hRule="exact" w:val="1594"/>
        </w:trPr>
        <w:tc>
          <w:tcPr>
            <w:tcW w:w="1003" w:type="dxa"/>
            <w:tcBorders>
              <w:top w:val="single" w:sz="4" w:space="0" w:color="auto"/>
              <w:left w:val="single" w:sz="4" w:space="0" w:color="auto"/>
            </w:tcBorders>
            <w:shd w:val="clear" w:color="auto" w:fill="FFFFFF"/>
          </w:tcPr>
          <w:p w14:paraId="5D4CCDF9"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w:t>
            </w:r>
          </w:p>
        </w:tc>
        <w:tc>
          <w:tcPr>
            <w:tcW w:w="9771" w:type="dxa"/>
            <w:tcBorders>
              <w:top w:val="single" w:sz="4" w:space="0" w:color="auto"/>
              <w:left w:val="single" w:sz="4" w:space="0" w:color="auto"/>
              <w:right w:val="single" w:sz="4" w:space="0" w:color="auto"/>
            </w:tcBorders>
            <w:shd w:val="clear" w:color="auto" w:fill="FFFFFF"/>
            <w:vAlign w:val="center"/>
          </w:tcPr>
          <w:p w14:paraId="6686A8C4"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w:t>
            </w:r>
            <w:r w:rsidRPr="00716842">
              <w:rPr>
                <w:rFonts w:ascii="Times New Roman" w:eastAsia="Franklin Gothic Demi" w:hAnsi="Times New Roman" w:cs="Times New Roman"/>
                <w:color w:val="auto"/>
              </w:rPr>
              <w:softHyphen/>
              <w:t>исследовательской деятельности</w:t>
            </w:r>
          </w:p>
        </w:tc>
      </w:tr>
      <w:tr w:rsidR="00B57442" w:rsidRPr="00716842" w14:paraId="13509DC2" w14:textId="77777777" w:rsidTr="00B57442">
        <w:trPr>
          <w:trHeight w:hRule="exact" w:val="2146"/>
        </w:trPr>
        <w:tc>
          <w:tcPr>
            <w:tcW w:w="1003" w:type="dxa"/>
            <w:tcBorders>
              <w:top w:val="single" w:sz="4" w:space="0" w:color="auto"/>
              <w:left w:val="single" w:sz="4" w:space="0" w:color="auto"/>
            </w:tcBorders>
            <w:shd w:val="clear" w:color="auto" w:fill="FFFFFF"/>
          </w:tcPr>
          <w:p w14:paraId="7FE2118F"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13</w:t>
            </w:r>
          </w:p>
        </w:tc>
        <w:tc>
          <w:tcPr>
            <w:tcW w:w="9771" w:type="dxa"/>
            <w:tcBorders>
              <w:top w:val="single" w:sz="4" w:space="0" w:color="auto"/>
              <w:left w:val="single" w:sz="4" w:space="0" w:color="auto"/>
              <w:right w:val="single" w:sz="4" w:space="0" w:color="auto"/>
            </w:tcBorders>
            <w:shd w:val="clear" w:color="auto" w:fill="FFFFFF"/>
            <w:vAlign w:val="center"/>
          </w:tcPr>
          <w:p w14:paraId="1EC8AAE4"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r w:rsidRPr="00716842">
              <w:rPr>
                <w:rFonts w:ascii="Times New Roman" w:eastAsia="Franklin Gothic Demi" w:hAnsi="Times New Roman" w:cs="Times New Roman"/>
                <w:color w:val="auto"/>
                <w:lang w:val="en-US" w:eastAsia="en-US" w:bidi="en-US"/>
              </w:rPr>
              <w:t>XX</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 xml:space="preserve">- начала </w:t>
            </w:r>
            <w:r w:rsidRPr="00716842">
              <w:rPr>
                <w:rFonts w:ascii="Times New Roman" w:eastAsia="Franklin Gothic Demi" w:hAnsi="Times New Roman" w:cs="Times New Roman"/>
                <w:color w:val="auto"/>
                <w:lang w:val="en-US" w:eastAsia="en-US" w:bidi="en-US"/>
              </w:rPr>
              <w:t>XXI</w:t>
            </w:r>
            <w:r w:rsidRPr="00716842">
              <w:rPr>
                <w:rFonts w:ascii="Times New Roman" w:eastAsia="Franklin Gothic Demi" w:hAnsi="Times New Roman" w:cs="Times New Roman"/>
                <w:color w:val="auto"/>
                <w:lang w:eastAsia="en-US" w:bidi="en-US"/>
              </w:rPr>
              <w:t xml:space="preserve"> </w:t>
            </w:r>
            <w:r w:rsidRPr="00716842">
              <w:rPr>
                <w:rFonts w:ascii="Times New Roman" w:eastAsia="Franklin Gothic Demi" w:hAnsi="Times New Roman" w:cs="Times New Roman"/>
                <w:color w:val="auto"/>
              </w:rPr>
              <w:t>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B57442" w:rsidRPr="00716842" w14:paraId="0C24A63C" w14:textId="77777777" w:rsidTr="00B57442">
        <w:trPr>
          <w:trHeight w:hRule="exact" w:val="1872"/>
        </w:trPr>
        <w:tc>
          <w:tcPr>
            <w:tcW w:w="1003" w:type="dxa"/>
            <w:tcBorders>
              <w:top w:val="single" w:sz="4" w:space="0" w:color="auto"/>
              <w:left w:val="single" w:sz="4" w:space="0" w:color="auto"/>
            </w:tcBorders>
            <w:shd w:val="clear" w:color="auto" w:fill="FFFFFF"/>
          </w:tcPr>
          <w:p w14:paraId="16C0E668"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14</w:t>
            </w:r>
          </w:p>
        </w:tc>
        <w:tc>
          <w:tcPr>
            <w:tcW w:w="9771" w:type="dxa"/>
            <w:tcBorders>
              <w:top w:val="single" w:sz="4" w:space="0" w:color="auto"/>
              <w:left w:val="single" w:sz="4" w:space="0" w:color="auto"/>
              <w:right w:val="single" w:sz="4" w:space="0" w:color="auto"/>
            </w:tcBorders>
            <w:shd w:val="clear" w:color="auto" w:fill="FFFFFF"/>
            <w:vAlign w:val="center"/>
          </w:tcPr>
          <w:p w14:paraId="0153EFD6"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w:t>
            </w:r>
          </w:p>
        </w:tc>
      </w:tr>
      <w:tr w:rsidR="00B57442" w:rsidRPr="00716842" w14:paraId="2A6FC6CC" w14:textId="77777777" w:rsidTr="00B57442">
        <w:trPr>
          <w:trHeight w:hRule="exact" w:val="768"/>
        </w:trPr>
        <w:tc>
          <w:tcPr>
            <w:tcW w:w="1003" w:type="dxa"/>
            <w:tcBorders>
              <w:top w:val="single" w:sz="4" w:space="0" w:color="auto"/>
              <w:left w:val="single" w:sz="4" w:space="0" w:color="auto"/>
            </w:tcBorders>
            <w:shd w:val="clear" w:color="auto" w:fill="FFFFFF"/>
          </w:tcPr>
          <w:p w14:paraId="7509F5D4"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15</w:t>
            </w:r>
          </w:p>
        </w:tc>
        <w:tc>
          <w:tcPr>
            <w:tcW w:w="9771" w:type="dxa"/>
            <w:tcBorders>
              <w:top w:val="single" w:sz="4" w:space="0" w:color="auto"/>
              <w:left w:val="single" w:sz="4" w:space="0" w:color="auto"/>
              <w:right w:val="single" w:sz="4" w:space="0" w:color="auto"/>
            </w:tcBorders>
            <w:shd w:val="clear" w:color="auto" w:fill="FFFFFF"/>
            <w:vAlign w:val="center"/>
          </w:tcPr>
          <w:p w14:paraId="1A28CDE7"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Сформированность представлений о предмете, научных и социальных функциях исторического знания</w:t>
            </w:r>
          </w:p>
        </w:tc>
      </w:tr>
      <w:tr w:rsidR="00B57442" w:rsidRPr="00716842" w14:paraId="6F6B0DD6" w14:textId="77777777" w:rsidTr="00B57442">
        <w:trPr>
          <w:trHeight w:hRule="exact" w:val="1315"/>
        </w:trPr>
        <w:tc>
          <w:tcPr>
            <w:tcW w:w="1003" w:type="dxa"/>
            <w:tcBorders>
              <w:top w:val="single" w:sz="4" w:space="0" w:color="auto"/>
              <w:left w:val="single" w:sz="4" w:space="0" w:color="auto"/>
            </w:tcBorders>
            <w:shd w:val="clear" w:color="auto" w:fill="FFFFFF"/>
          </w:tcPr>
          <w:p w14:paraId="1D2A5C93"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16</w:t>
            </w:r>
          </w:p>
        </w:tc>
        <w:tc>
          <w:tcPr>
            <w:tcW w:w="9771" w:type="dxa"/>
            <w:tcBorders>
              <w:top w:val="single" w:sz="4" w:space="0" w:color="auto"/>
              <w:left w:val="single" w:sz="4" w:space="0" w:color="auto"/>
              <w:right w:val="single" w:sz="4" w:space="0" w:color="auto"/>
            </w:tcBorders>
            <w:shd w:val="clear" w:color="auto" w:fill="FFFFFF"/>
            <w:vAlign w:val="center"/>
          </w:tcPr>
          <w:p w14:paraId="7D2E2C6B"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r>
      <w:tr w:rsidR="00B57442" w:rsidRPr="00716842" w14:paraId="33C7B4A4" w14:textId="77777777" w:rsidTr="00B57442">
        <w:trPr>
          <w:trHeight w:hRule="exact" w:val="1325"/>
        </w:trPr>
        <w:tc>
          <w:tcPr>
            <w:tcW w:w="1003" w:type="dxa"/>
            <w:tcBorders>
              <w:top w:val="single" w:sz="4" w:space="0" w:color="auto"/>
              <w:left w:val="single" w:sz="4" w:space="0" w:color="auto"/>
              <w:bottom w:val="single" w:sz="4" w:space="0" w:color="auto"/>
            </w:tcBorders>
            <w:shd w:val="clear" w:color="auto" w:fill="FFFFFF"/>
          </w:tcPr>
          <w:p w14:paraId="78FECC71"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17</w:t>
            </w:r>
          </w:p>
        </w:tc>
        <w:tc>
          <w:tcPr>
            <w:tcW w:w="9771" w:type="dxa"/>
            <w:tcBorders>
              <w:top w:val="single" w:sz="4" w:space="0" w:color="auto"/>
              <w:left w:val="single" w:sz="4" w:space="0" w:color="auto"/>
              <w:bottom w:val="single" w:sz="4" w:space="0" w:color="auto"/>
              <w:right w:val="single" w:sz="4" w:space="0" w:color="auto"/>
            </w:tcBorders>
            <w:shd w:val="clear" w:color="auto" w:fill="FFFFFF"/>
            <w:vAlign w:val="center"/>
          </w:tcPr>
          <w:p w14:paraId="61F5F513"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w:t>
            </w:r>
          </w:p>
        </w:tc>
      </w:tr>
    </w:tbl>
    <w:tbl>
      <w:tblPr>
        <w:tblpPr w:leftFromText="180" w:rightFromText="180" w:vertAnchor="text" w:horzAnchor="margin" w:tblpXSpec="center" w:tblpY="80"/>
        <w:tblOverlap w:val="never"/>
        <w:tblW w:w="0" w:type="auto"/>
        <w:tblLayout w:type="fixed"/>
        <w:tblCellMar>
          <w:left w:w="10" w:type="dxa"/>
          <w:right w:w="10" w:type="dxa"/>
        </w:tblCellMar>
        <w:tblLook w:val="0000" w:firstRow="0" w:lastRow="0" w:firstColumn="0" w:lastColumn="0" w:noHBand="0" w:noVBand="0"/>
      </w:tblPr>
      <w:tblGrid>
        <w:gridCol w:w="2408"/>
        <w:gridCol w:w="7387"/>
      </w:tblGrid>
      <w:tr w:rsidR="00B57442" w:rsidRPr="00716842" w14:paraId="12ADF0BF" w14:textId="77777777" w:rsidTr="008A57A8">
        <w:trPr>
          <w:trHeight w:hRule="exact" w:val="773"/>
        </w:trPr>
        <w:tc>
          <w:tcPr>
            <w:tcW w:w="2408" w:type="dxa"/>
            <w:tcBorders>
              <w:top w:val="single" w:sz="4" w:space="0" w:color="auto"/>
              <w:left w:val="single" w:sz="4" w:space="0" w:color="auto"/>
            </w:tcBorders>
            <w:shd w:val="clear" w:color="auto" w:fill="FFFFFF"/>
          </w:tcPr>
          <w:p w14:paraId="0F69D026" w14:textId="77777777" w:rsidR="00B57442" w:rsidRPr="00716842" w:rsidRDefault="00B57442" w:rsidP="00B57442">
            <w:pPr>
              <w:rPr>
                <w:rFonts w:ascii="Times New Roman" w:hAnsi="Times New Roman" w:cs="Times New Roman"/>
                <w:color w:val="auto"/>
              </w:rPr>
            </w:pPr>
          </w:p>
        </w:tc>
        <w:tc>
          <w:tcPr>
            <w:tcW w:w="7387" w:type="dxa"/>
            <w:tcBorders>
              <w:top w:val="single" w:sz="4" w:space="0" w:color="auto"/>
              <w:left w:val="single" w:sz="4" w:space="0" w:color="auto"/>
              <w:right w:val="single" w:sz="4" w:space="0" w:color="auto"/>
            </w:tcBorders>
            <w:shd w:val="clear" w:color="auto" w:fill="FFFFFF"/>
            <w:vAlign w:val="center"/>
          </w:tcPr>
          <w:p w14:paraId="6962E9BD" w14:textId="77777777" w:rsidR="00B57442" w:rsidRPr="00716842" w:rsidRDefault="00B57442" w:rsidP="00B57442">
            <w:pPr>
              <w:spacing w:line="278" w:lineRule="exact"/>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разных культур; проявление уважения к историческому наследию народов России</w:t>
            </w:r>
          </w:p>
        </w:tc>
      </w:tr>
      <w:tr w:rsidR="00B57442" w:rsidRPr="00716842" w14:paraId="0B0CF7A8" w14:textId="77777777" w:rsidTr="008A57A8">
        <w:trPr>
          <w:trHeight w:hRule="exact" w:val="2155"/>
        </w:trPr>
        <w:tc>
          <w:tcPr>
            <w:tcW w:w="2408" w:type="dxa"/>
            <w:tcBorders>
              <w:top w:val="single" w:sz="4" w:space="0" w:color="auto"/>
              <w:left w:val="single" w:sz="4" w:space="0" w:color="auto"/>
              <w:bottom w:val="single" w:sz="4" w:space="0" w:color="auto"/>
            </w:tcBorders>
            <w:shd w:val="clear" w:color="auto" w:fill="FFFFFF"/>
          </w:tcPr>
          <w:p w14:paraId="35F9973E"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18</w:t>
            </w:r>
          </w:p>
        </w:tc>
        <w:tc>
          <w:tcPr>
            <w:tcW w:w="7387" w:type="dxa"/>
            <w:tcBorders>
              <w:top w:val="single" w:sz="4" w:space="0" w:color="auto"/>
              <w:left w:val="single" w:sz="4" w:space="0" w:color="auto"/>
              <w:bottom w:val="single" w:sz="4" w:space="0" w:color="auto"/>
              <w:right w:val="single" w:sz="4" w:space="0" w:color="auto"/>
            </w:tcBorders>
            <w:shd w:val="clear" w:color="auto" w:fill="FFFFFF"/>
            <w:vAlign w:val="center"/>
          </w:tcPr>
          <w:p w14:paraId="432C06C8" w14:textId="77777777" w:rsidR="00B57442" w:rsidRPr="00716842" w:rsidRDefault="00B57442" w:rsidP="00B57442">
            <w:pPr>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Умение отстаивать историческую правду, не допускать умаления подвига народа при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фальсификации отечественной истории</w:t>
            </w:r>
          </w:p>
        </w:tc>
      </w:tr>
    </w:tbl>
    <w:p w14:paraId="0B85A913" w14:textId="77777777" w:rsidR="00716842" w:rsidRPr="00716842" w:rsidRDefault="00716842" w:rsidP="00716842">
      <w:pPr>
        <w:spacing w:line="360" w:lineRule="exact"/>
        <w:rPr>
          <w:rFonts w:ascii="Times New Roman" w:hAnsi="Times New Roman" w:cs="Times New Roman"/>
          <w:color w:val="auto"/>
        </w:rPr>
      </w:pPr>
    </w:p>
    <w:p w14:paraId="21B3E47E" w14:textId="77777777" w:rsidR="00716842" w:rsidRPr="00716842" w:rsidRDefault="00716842" w:rsidP="00716842">
      <w:pPr>
        <w:spacing w:line="630" w:lineRule="exact"/>
        <w:rPr>
          <w:rFonts w:ascii="Times New Roman" w:hAnsi="Times New Roman" w:cs="Times New Roman"/>
          <w:color w:val="auto"/>
        </w:rPr>
      </w:pPr>
    </w:p>
    <w:p w14:paraId="0D517E28" w14:textId="77777777" w:rsidR="00716842" w:rsidRPr="00716842" w:rsidRDefault="00716842" w:rsidP="00716842">
      <w:pPr>
        <w:rPr>
          <w:rFonts w:ascii="Times New Roman" w:hAnsi="Times New Roman" w:cs="Times New Roman"/>
          <w:color w:val="auto"/>
        </w:rPr>
        <w:sectPr w:rsidR="00716842" w:rsidRPr="00716842">
          <w:pgSz w:w="11900" w:h="16840"/>
          <w:pgMar w:top="806" w:right="808" w:bottom="806" w:left="1050" w:header="0" w:footer="3" w:gutter="0"/>
          <w:cols w:space="720"/>
          <w:noEndnote/>
          <w:docGrid w:linePitch="360"/>
        </w:sectPr>
      </w:pPr>
    </w:p>
    <w:p w14:paraId="0A6189D8" w14:textId="77777777" w:rsidR="00716842" w:rsidRPr="00716842" w:rsidRDefault="00716842" w:rsidP="00716842">
      <w:pPr>
        <w:framePr w:w="9096" w:wrap="notBeside" w:vAnchor="text" w:hAnchor="text" w:xAlign="center" w:y="1"/>
        <w:rPr>
          <w:rFonts w:ascii="Times New Roman" w:hAnsi="Times New Roman" w:cs="Times New Roman"/>
          <w:color w:val="auto"/>
        </w:rPr>
      </w:pPr>
    </w:p>
    <w:tbl>
      <w:tblPr>
        <w:tblpPr w:leftFromText="180" w:rightFromText="180" w:vertAnchor="text" w:horzAnchor="margin" w:tblpY="-344"/>
        <w:tblOverlap w:val="never"/>
        <w:tblW w:w="0" w:type="auto"/>
        <w:tblLayout w:type="fixed"/>
        <w:tblCellMar>
          <w:left w:w="10" w:type="dxa"/>
          <w:right w:w="10" w:type="dxa"/>
        </w:tblCellMar>
        <w:tblLook w:val="0000" w:firstRow="0" w:lastRow="0" w:firstColumn="0" w:lastColumn="0" w:noHBand="0" w:noVBand="0"/>
      </w:tblPr>
      <w:tblGrid>
        <w:gridCol w:w="1085"/>
        <w:gridCol w:w="8011"/>
      </w:tblGrid>
      <w:tr w:rsidR="00B57442" w:rsidRPr="00716842" w14:paraId="426EB3E6" w14:textId="77777777" w:rsidTr="00B57442">
        <w:trPr>
          <w:trHeight w:hRule="exact" w:val="494"/>
        </w:trPr>
        <w:tc>
          <w:tcPr>
            <w:tcW w:w="1085" w:type="dxa"/>
            <w:tcBorders>
              <w:top w:val="single" w:sz="4" w:space="0" w:color="auto"/>
              <w:left w:val="single" w:sz="4" w:space="0" w:color="auto"/>
            </w:tcBorders>
            <w:shd w:val="clear" w:color="auto" w:fill="FFFFFF"/>
            <w:vAlign w:val="center"/>
          </w:tcPr>
          <w:p w14:paraId="5AF1D79E"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Код</w:t>
            </w:r>
          </w:p>
        </w:tc>
        <w:tc>
          <w:tcPr>
            <w:tcW w:w="8011" w:type="dxa"/>
            <w:tcBorders>
              <w:top w:val="single" w:sz="4" w:space="0" w:color="auto"/>
              <w:left w:val="single" w:sz="4" w:space="0" w:color="auto"/>
              <w:right w:val="single" w:sz="4" w:space="0" w:color="auto"/>
            </w:tcBorders>
            <w:shd w:val="clear" w:color="auto" w:fill="FFFFFF"/>
            <w:vAlign w:val="center"/>
          </w:tcPr>
          <w:p w14:paraId="0AE9B26D"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Проверяемый элемент содержания</w:t>
            </w:r>
          </w:p>
        </w:tc>
      </w:tr>
      <w:tr w:rsidR="00B57442" w:rsidRPr="00716842" w14:paraId="3F2E0534" w14:textId="77777777" w:rsidTr="00B57442">
        <w:trPr>
          <w:trHeight w:hRule="exact" w:val="1042"/>
        </w:trPr>
        <w:tc>
          <w:tcPr>
            <w:tcW w:w="1085" w:type="dxa"/>
            <w:tcBorders>
              <w:top w:val="single" w:sz="4" w:space="0" w:color="auto"/>
              <w:left w:val="single" w:sz="4" w:space="0" w:color="auto"/>
            </w:tcBorders>
            <w:shd w:val="clear" w:color="auto" w:fill="FFFFFF"/>
          </w:tcPr>
          <w:p w14:paraId="2BF85027"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1 - 6</w:t>
            </w:r>
          </w:p>
        </w:tc>
        <w:tc>
          <w:tcPr>
            <w:tcW w:w="8011" w:type="dxa"/>
            <w:tcBorders>
              <w:top w:val="single" w:sz="4" w:space="0" w:color="auto"/>
              <w:left w:val="single" w:sz="4" w:space="0" w:color="auto"/>
              <w:right w:val="single" w:sz="4" w:space="0" w:color="auto"/>
            </w:tcBorders>
            <w:shd w:val="clear" w:color="auto" w:fill="FFFFFF"/>
            <w:vAlign w:val="center"/>
          </w:tcPr>
          <w:p w14:paraId="7027BA96" w14:textId="77777777" w:rsidR="00B57442" w:rsidRPr="00716842" w:rsidRDefault="00B57442" w:rsidP="00B57442">
            <w:pPr>
              <w:spacing w:line="278"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История России с древнейших времен до 1914 г. (на основе кодификатора проверяемых элементов содержания для проведения основного государственного экзамена)</w:t>
            </w:r>
          </w:p>
        </w:tc>
      </w:tr>
      <w:tr w:rsidR="00B57442" w:rsidRPr="00716842" w14:paraId="7F2BA0B0"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638A6757"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w:t>
            </w:r>
          </w:p>
        </w:tc>
        <w:tc>
          <w:tcPr>
            <w:tcW w:w="8011" w:type="dxa"/>
            <w:tcBorders>
              <w:top w:val="single" w:sz="4" w:space="0" w:color="auto"/>
              <w:left w:val="single" w:sz="4" w:space="0" w:color="auto"/>
              <w:right w:val="single" w:sz="4" w:space="0" w:color="auto"/>
            </w:tcBorders>
            <w:shd w:val="clear" w:color="auto" w:fill="FFFFFF"/>
            <w:vAlign w:val="center"/>
          </w:tcPr>
          <w:p w14:paraId="4FAB716F"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История России. 1914 - 1945 гг.</w:t>
            </w:r>
          </w:p>
        </w:tc>
      </w:tr>
      <w:tr w:rsidR="00B57442" w:rsidRPr="00716842" w14:paraId="66681916"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47C07952"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7.1</w:t>
            </w:r>
          </w:p>
        </w:tc>
        <w:tc>
          <w:tcPr>
            <w:tcW w:w="8011" w:type="dxa"/>
            <w:tcBorders>
              <w:top w:val="single" w:sz="4" w:space="0" w:color="auto"/>
              <w:left w:val="single" w:sz="4" w:space="0" w:color="auto"/>
              <w:right w:val="single" w:sz="4" w:space="0" w:color="auto"/>
            </w:tcBorders>
            <w:shd w:val="clear" w:color="auto" w:fill="FFFFFF"/>
            <w:vAlign w:val="center"/>
          </w:tcPr>
          <w:p w14:paraId="3DFB2285"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Россия в Первой мировой войне (1914 - 1918)</w:t>
            </w:r>
          </w:p>
        </w:tc>
      </w:tr>
      <w:tr w:rsidR="00B57442" w:rsidRPr="00716842" w14:paraId="28CB3DD9"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429759DA"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7.2</w:t>
            </w:r>
          </w:p>
        </w:tc>
        <w:tc>
          <w:tcPr>
            <w:tcW w:w="8011" w:type="dxa"/>
            <w:tcBorders>
              <w:top w:val="single" w:sz="4" w:space="0" w:color="auto"/>
              <w:left w:val="single" w:sz="4" w:space="0" w:color="auto"/>
              <w:right w:val="single" w:sz="4" w:space="0" w:color="auto"/>
            </w:tcBorders>
            <w:shd w:val="clear" w:color="auto" w:fill="FFFFFF"/>
            <w:vAlign w:val="center"/>
          </w:tcPr>
          <w:p w14:paraId="435ED983"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1917 год: от Февраля к Октябрю</w:t>
            </w:r>
          </w:p>
        </w:tc>
      </w:tr>
      <w:tr w:rsidR="00B57442" w:rsidRPr="00716842" w14:paraId="39B80B77"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18107DB5"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7.3</w:t>
            </w:r>
          </w:p>
        </w:tc>
        <w:tc>
          <w:tcPr>
            <w:tcW w:w="8011" w:type="dxa"/>
            <w:tcBorders>
              <w:top w:val="single" w:sz="4" w:space="0" w:color="auto"/>
              <w:left w:val="single" w:sz="4" w:space="0" w:color="auto"/>
              <w:right w:val="single" w:sz="4" w:space="0" w:color="auto"/>
            </w:tcBorders>
            <w:shd w:val="clear" w:color="auto" w:fill="FFFFFF"/>
            <w:vAlign w:val="center"/>
          </w:tcPr>
          <w:p w14:paraId="4BB3545B"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Первые революционные преобразования большевиков</w:t>
            </w:r>
          </w:p>
        </w:tc>
      </w:tr>
      <w:tr w:rsidR="00B57442" w:rsidRPr="00716842" w14:paraId="0E131CB0" w14:textId="77777777" w:rsidTr="00B57442">
        <w:trPr>
          <w:trHeight w:hRule="exact" w:val="485"/>
        </w:trPr>
        <w:tc>
          <w:tcPr>
            <w:tcW w:w="1085" w:type="dxa"/>
            <w:tcBorders>
              <w:top w:val="single" w:sz="4" w:space="0" w:color="auto"/>
              <w:left w:val="single" w:sz="4" w:space="0" w:color="auto"/>
            </w:tcBorders>
            <w:shd w:val="clear" w:color="auto" w:fill="FFFFFF"/>
            <w:vAlign w:val="center"/>
          </w:tcPr>
          <w:p w14:paraId="649C96FD"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7.4</w:t>
            </w:r>
          </w:p>
        </w:tc>
        <w:tc>
          <w:tcPr>
            <w:tcW w:w="8011" w:type="dxa"/>
            <w:tcBorders>
              <w:top w:val="single" w:sz="4" w:space="0" w:color="auto"/>
              <w:left w:val="single" w:sz="4" w:space="0" w:color="auto"/>
              <w:right w:val="single" w:sz="4" w:space="0" w:color="auto"/>
            </w:tcBorders>
            <w:shd w:val="clear" w:color="auto" w:fill="FFFFFF"/>
            <w:vAlign w:val="center"/>
          </w:tcPr>
          <w:p w14:paraId="6659620B"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Гражданская война и ее последствия</w:t>
            </w:r>
          </w:p>
        </w:tc>
      </w:tr>
      <w:tr w:rsidR="00B57442" w:rsidRPr="00716842" w14:paraId="5971D47C"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0E403381"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7.5</w:t>
            </w:r>
          </w:p>
        </w:tc>
        <w:tc>
          <w:tcPr>
            <w:tcW w:w="8011" w:type="dxa"/>
            <w:tcBorders>
              <w:top w:val="single" w:sz="4" w:space="0" w:color="auto"/>
              <w:left w:val="single" w:sz="4" w:space="0" w:color="auto"/>
              <w:right w:val="single" w:sz="4" w:space="0" w:color="auto"/>
            </w:tcBorders>
            <w:shd w:val="clear" w:color="auto" w:fill="FFFFFF"/>
            <w:vAlign w:val="center"/>
          </w:tcPr>
          <w:p w14:paraId="50048BBE"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Идеология и культура Советской России периода Гражданской войны</w:t>
            </w:r>
          </w:p>
        </w:tc>
      </w:tr>
      <w:tr w:rsidR="00B57442" w:rsidRPr="00716842" w14:paraId="49F0F403"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7EF1786D"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7.6</w:t>
            </w:r>
          </w:p>
        </w:tc>
        <w:tc>
          <w:tcPr>
            <w:tcW w:w="8011" w:type="dxa"/>
            <w:tcBorders>
              <w:top w:val="single" w:sz="4" w:space="0" w:color="auto"/>
              <w:left w:val="single" w:sz="4" w:space="0" w:color="auto"/>
              <w:right w:val="single" w:sz="4" w:space="0" w:color="auto"/>
            </w:tcBorders>
            <w:shd w:val="clear" w:color="auto" w:fill="FFFFFF"/>
            <w:vAlign w:val="center"/>
          </w:tcPr>
          <w:p w14:paraId="10A5F692"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годы новой экономической политики (нэпа) (1921 - 1928)</w:t>
            </w:r>
          </w:p>
        </w:tc>
      </w:tr>
      <w:tr w:rsidR="00B57442" w:rsidRPr="00716842" w14:paraId="5A1B5C3B"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3BCE010A"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7.7</w:t>
            </w:r>
          </w:p>
        </w:tc>
        <w:tc>
          <w:tcPr>
            <w:tcW w:w="8011" w:type="dxa"/>
            <w:tcBorders>
              <w:top w:val="single" w:sz="4" w:space="0" w:color="auto"/>
              <w:left w:val="single" w:sz="4" w:space="0" w:color="auto"/>
              <w:right w:val="single" w:sz="4" w:space="0" w:color="auto"/>
            </w:tcBorders>
            <w:shd w:val="clear" w:color="auto" w:fill="FFFFFF"/>
            <w:vAlign w:val="center"/>
          </w:tcPr>
          <w:p w14:paraId="690AB053"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Советский Союз в 1929 - 1941 гг.</w:t>
            </w:r>
          </w:p>
        </w:tc>
      </w:tr>
      <w:tr w:rsidR="00B57442" w:rsidRPr="00716842" w14:paraId="7598FA39"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66AE3BD7"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7.8</w:t>
            </w:r>
          </w:p>
        </w:tc>
        <w:tc>
          <w:tcPr>
            <w:tcW w:w="8011" w:type="dxa"/>
            <w:tcBorders>
              <w:top w:val="single" w:sz="4" w:space="0" w:color="auto"/>
              <w:left w:val="single" w:sz="4" w:space="0" w:color="auto"/>
              <w:right w:val="single" w:sz="4" w:space="0" w:color="auto"/>
            </w:tcBorders>
            <w:shd w:val="clear" w:color="auto" w:fill="FFFFFF"/>
            <w:vAlign w:val="center"/>
          </w:tcPr>
          <w:p w14:paraId="453AA356"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Культурное пространство советского общества в 1920 - 1930-е гг.</w:t>
            </w:r>
          </w:p>
        </w:tc>
      </w:tr>
      <w:tr w:rsidR="00B57442" w:rsidRPr="00716842" w14:paraId="589B18A3"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08C450B3"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7.9</w:t>
            </w:r>
          </w:p>
        </w:tc>
        <w:tc>
          <w:tcPr>
            <w:tcW w:w="8011" w:type="dxa"/>
            <w:tcBorders>
              <w:top w:val="single" w:sz="4" w:space="0" w:color="auto"/>
              <w:left w:val="single" w:sz="4" w:space="0" w:color="auto"/>
              <w:right w:val="single" w:sz="4" w:space="0" w:color="auto"/>
            </w:tcBorders>
            <w:shd w:val="clear" w:color="auto" w:fill="FFFFFF"/>
            <w:vAlign w:val="center"/>
          </w:tcPr>
          <w:p w14:paraId="6E589D65"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Внешняя политика СССР в 1920 - 1930-е гг.</w:t>
            </w:r>
          </w:p>
        </w:tc>
      </w:tr>
      <w:tr w:rsidR="00B57442" w:rsidRPr="00716842" w14:paraId="422F4EBE"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510D0340"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w:t>
            </w:r>
          </w:p>
        </w:tc>
        <w:tc>
          <w:tcPr>
            <w:tcW w:w="8011" w:type="dxa"/>
            <w:tcBorders>
              <w:top w:val="single" w:sz="4" w:space="0" w:color="auto"/>
              <w:left w:val="single" w:sz="4" w:space="0" w:color="auto"/>
              <w:right w:val="single" w:sz="4" w:space="0" w:color="auto"/>
            </w:tcBorders>
            <w:shd w:val="clear" w:color="auto" w:fill="FFFFFF"/>
            <w:vAlign w:val="center"/>
          </w:tcPr>
          <w:p w14:paraId="7B428683"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Великая Отечественная война (1941 - 1945)</w:t>
            </w:r>
          </w:p>
        </w:tc>
      </w:tr>
      <w:tr w:rsidR="00B57442" w:rsidRPr="00716842" w14:paraId="1FDB699F"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2BECB24E"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8.1</w:t>
            </w:r>
          </w:p>
        </w:tc>
        <w:tc>
          <w:tcPr>
            <w:tcW w:w="8011" w:type="dxa"/>
            <w:tcBorders>
              <w:top w:val="single" w:sz="4" w:space="0" w:color="auto"/>
              <w:left w:val="single" w:sz="4" w:space="0" w:color="auto"/>
              <w:right w:val="single" w:sz="4" w:space="0" w:color="auto"/>
            </w:tcBorders>
            <w:shd w:val="clear" w:color="auto" w:fill="FFFFFF"/>
            <w:vAlign w:val="center"/>
          </w:tcPr>
          <w:p w14:paraId="328127AA"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Первый период войны (июнь 1941 - осень 1942 г.)</w:t>
            </w:r>
          </w:p>
        </w:tc>
      </w:tr>
      <w:tr w:rsidR="00B57442" w:rsidRPr="00716842" w14:paraId="590183D0"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3F6FA977"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8.2</w:t>
            </w:r>
          </w:p>
        </w:tc>
        <w:tc>
          <w:tcPr>
            <w:tcW w:w="8011" w:type="dxa"/>
            <w:tcBorders>
              <w:top w:val="single" w:sz="4" w:space="0" w:color="auto"/>
              <w:left w:val="single" w:sz="4" w:space="0" w:color="auto"/>
              <w:right w:val="single" w:sz="4" w:space="0" w:color="auto"/>
            </w:tcBorders>
            <w:shd w:val="clear" w:color="auto" w:fill="FFFFFF"/>
            <w:vAlign w:val="center"/>
          </w:tcPr>
          <w:p w14:paraId="39C5169E"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Коренной перелом в ходе войны (осень 1942 - 1943 г.)</w:t>
            </w:r>
          </w:p>
        </w:tc>
      </w:tr>
      <w:tr w:rsidR="00B57442" w:rsidRPr="00716842" w14:paraId="31E989F1" w14:textId="77777777" w:rsidTr="00B57442">
        <w:trPr>
          <w:trHeight w:hRule="exact" w:val="485"/>
        </w:trPr>
        <w:tc>
          <w:tcPr>
            <w:tcW w:w="1085" w:type="dxa"/>
            <w:tcBorders>
              <w:top w:val="single" w:sz="4" w:space="0" w:color="auto"/>
              <w:left w:val="single" w:sz="4" w:space="0" w:color="auto"/>
            </w:tcBorders>
            <w:shd w:val="clear" w:color="auto" w:fill="FFFFFF"/>
            <w:vAlign w:val="center"/>
          </w:tcPr>
          <w:p w14:paraId="2A2AA94A"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8.3</w:t>
            </w:r>
          </w:p>
        </w:tc>
        <w:tc>
          <w:tcPr>
            <w:tcW w:w="8011" w:type="dxa"/>
            <w:tcBorders>
              <w:top w:val="single" w:sz="4" w:space="0" w:color="auto"/>
              <w:left w:val="single" w:sz="4" w:space="0" w:color="auto"/>
              <w:right w:val="single" w:sz="4" w:space="0" w:color="auto"/>
            </w:tcBorders>
            <w:shd w:val="clear" w:color="auto" w:fill="FFFFFF"/>
            <w:vAlign w:val="center"/>
          </w:tcPr>
          <w:p w14:paraId="41AD56D9"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Человек и война: единство фронта и тыла</w:t>
            </w:r>
          </w:p>
        </w:tc>
      </w:tr>
      <w:tr w:rsidR="00B57442" w:rsidRPr="00716842" w14:paraId="4B615844" w14:textId="77777777" w:rsidTr="00B57442">
        <w:trPr>
          <w:trHeight w:hRule="exact" w:val="768"/>
        </w:trPr>
        <w:tc>
          <w:tcPr>
            <w:tcW w:w="1085" w:type="dxa"/>
            <w:tcBorders>
              <w:top w:val="single" w:sz="4" w:space="0" w:color="auto"/>
              <w:left w:val="single" w:sz="4" w:space="0" w:color="auto"/>
            </w:tcBorders>
            <w:shd w:val="clear" w:color="auto" w:fill="FFFFFF"/>
          </w:tcPr>
          <w:p w14:paraId="675DA47C"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8.4</w:t>
            </w:r>
          </w:p>
        </w:tc>
        <w:tc>
          <w:tcPr>
            <w:tcW w:w="8011" w:type="dxa"/>
            <w:tcBorders>
              <w:top w:val="single" w:sz="4" w:space="0" w:color="auto"/>
              <w:left w:val="single" w:sz="4" w:space="0" w:color="auto"/>
              <w:right w:val="single" w:sz="4" w:space="0" w:color="auto"/>
            </w:tcBorders>
            <w:shd w:val="clear" w:color="auto" w:fill="FFFFFF"/>
            <w:vAlign w:val="center"/>
          </w:tcPr>
          <w:p w14:paraId="0E7C2342" w14:textId="77777777" w:rsidR="00B57442" w:rsidRPr="00716842" w:rsidRDefault="00B57442" w:rsidP="00B57442">
            <w:pPr>
              <w:spacing w:line="269"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Победа СССР в Великой Отечественной войне. Окончание Второй мировой войны (1944 - сентябрь 1945 г.)</w:t>
            </w:r>
          </w:p>
        </w:tc>
      </w:tr>
      <w:tr w:rsidR="00B57442" w:rsidRPr="00716842" w14:paraId="1E076E6E"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708418DE"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w:t>
            </w:r>
          </w:p>
        </w:tc>
        <w:tc>
          <w:tcPr>
            <w:tcW w:w="8011" w:type="dxa"/>
            <w:tcBorders>
              <w:top w:val="single" w:sz="4" w:space="0" w:color="auto"/>
              <w:left w:val="single" w:sz="4" w:space="0" w:color="auto"/>
              <w:right w:val="single" w:sz="4" w:space="0" w:color="auto"/>
            </w:tcBorders>
            <w:shd w:val="clear" w:color="auto" w:fill="FFFFFF"/>
            <w:vAlign w:val="center"/>
          </w:tcPr>
          <w:p w14:paraId="16BAF9A2"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1945 - 1991 гг.</w:t>
            </w:r>
          </w:p>
        </w:tc>
      </w:tr>
      <w:tr w:rsidR="00B57442" w:rsidRPr="00716842" w14:paraId="45F445CF" w14:textId="77777777" w:rsidTr="00B57442">
        <w:trPr>
          <w:trHeight w:hRule="exact" w:val="485"/>
        </w:trPr>
        <w:tc>
          <w:tcPr>
            <w:tcW w:w="1085" w:type="dxa"/>
            <w:tcBorders>
              <w:top w:val="single" w:sz="4" w:space="0" w:color="auto"/>
              <w:left w:val="single" w:sz="4" w:space="0" w:color="auto"/>
            </w:tcBorders>
            <w:shd w:val="clear" w:color="auto" w:fill="FFFFFF"/>
            <w:vAlign w:val="center"/>
          </w:tcPr>
          <w:p w14:paraId="1E243CBE"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9.1</w:t>
            </w:r>
          </w:p>
        </w:tc>
        <w:tc>
          <w:tcPr>
            <w:tcW w:w="8011" w:type="dxa"/>
            <w:tcBorders>
              <w:top w:val="single" w:sz="4" w:space="0" w:color="auto"/>
              <w:left w:val="single" w:sz="4" w:space="0" w:color="auto"/>
              <w:right w:val="single" w:sz="4" w:space="0" w:color="auto"/>
            </w:tcBorders>
            <w:shd w:val="clear" w:color="auto" w:fill="FFFFFF"/>
            <w:vAlign w:val="center"/>
          </w:tcPr>
          <w:p w14:paraId="6F3B0323"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1945 - 1953 гг.</w:t>
            </w:r>
          </w:p>
        </w:tc>
      </w:tr>
      <w:tr w:rsidR="00B57442" w:rsidRPr="00716842" w14:paraId="26AC2599"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4726E5D9"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9.2</w:t>
            </w:r>
          </w:p>
        </w:tc>
        <w:tc>
          <w:tcPr>
            <w:tcW w:w="8011" w:type="dxa"/>
            <w:tcBorders>
              <w:top w:val="single" w:sz="4" w:space="0" w:color="auto"/>
              <w:left w:val="single" w:sz="4" w:space="0" w:color="auto"/>
              <w:right w:val="single" w:sz="4" w:space="0" w:color="auto"/>
            </w:tcBorders>
            <w:shd w:val="clear" w:color="auto" w:fill="FFFFFF"/>
            <w:vAlign w:val="center"/>
          </w:tcPr>
          <w:p w14:paraId="3A4C92E5"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СССР в середине 1950-х - первой половине 1960-х гг.</w:t>
            </w:r>
          </w:p>
        </w:tc>
      </w:tr>
      <w:tr w:rsidR="00B57442" w:rsidRPr="00716842" w14:paraId="0F27FAFD" w14:textId="77777777" w:rsidTr="00B57442">
        <w:trPr>
          <w:trHeight w:hRule="exact" w:val="490"/>
        </w:trPr>
        <w:tc>
          <w:tcPr>
            <w:tcW w:w="1085" w:type="dxa"/>
            <w:tcBorders>
              <w:top w:val="single" w:sz="4" w:space="0" w:color="auto"/>
              <w:left w:val="single" w:sz="4" w:space="0" w:color="auto"/>
            </w:tcBorders>
            <w:shd w:val="clear" w:color="auto" w:fill="FFFFFF"/>
            <w:vAlign w:val="center"/>
          </w:tcPr>
          <w:p w14:paraId="352B2038"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9.3</w:t>
            </w:r>
          </w:p>
        </w:tc>
        <w:tc>
          <w:tcPr>
            <w:tcW w:w="8011" w:type="dxa"/>
            <w:tcBorders>
              <w:top w:val="single" w:sz="4" w:space="0" w:color="auto"/>
              <w:left w:val="single" w:sz="4" w:space="0" w:color="auto"/>
              <w:right w:val="single" w:sz="4" w:space="0" w:color="auto"/>
            </w:tcBorders>
            <w:shd w:val="clear" w:color="auto" w:fill="FFFFFF"/>
            <w:vAlign w:val="center"/>
          </w:tcPr>
          <w:p w14:paraId="527FE2AD"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Советское государство и общество в середине 1960-х - начале 1980-х гг.</w:t>
            </w:r>
          </w:p>
        </w:tc>
      </w:tr>
      <w:tr w:rsidR="00B57442" w:rsidRPr="00716842" w14:paraId="40301635" w14:textId="77777777" w:rsidTr="00B57442">
        <w:trPr>
          <w:trHeight w:hRule="exact" w:val="504"/>
        </w:trPr>
        <w:tc>
          <w:tcPr>
            <w:tcW w:w="1085" w:type="dxa"/>
            <w:tcBorders>
              <w:top w:val="single" w:sz="4" w:space="0" w:color="auto"/>
              <w:left w:val="single" w:sz="4" w:space="0" w:color="auto"/>
              <w:bottom w:val="single" w:sz="4" w:space="0" w:color="auto"/>
            </w:tcBorders>
            <w:shd w:val="clear" w:color="auto" w:fill="FFFFFF"/>
            <w:vAlign w:val="center"/>
          </w:tcPr>
          <w:p w14:paraId="0BD48438" w14:textId="77777777" w:rsidR="00B57442" w:rsidRPr="00716842" w:rsidRDefault="00B57442" w:rsidP="00B57442">
            <w:pPr>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9.4</w:t>
            </w:r>
          </w:p>
        </w:tc>
        <w:tc>
          <w:tcPr>
            <w:tcW w:w="8011" w:type="dxa"/>
            <w:tcBorders>
              <w:top w:val="single" w:sz="4" w:space="0" w:color="auto"/>
              <w:left w:val="single" w:sz="4" w:space="0" w:color="auto"/>
              <w:bottom w:val="single" w:sz="4" w:space="0" w:color="auto"/>
              <w:right w:val="single" w:sz="4" w:space="0" w:color="auto"/>
            </w:tcBorders>
            <w:shd w:val="clear" w:color="auto" w:fill="FFFFFF"/>
            <w:vAlign w:val="center"/>
          </w:tcPr>
          <w:p w14:paraId="72E116AE" w14:textId="77777777" w:rsidR="00B57442" w:rsidRPr="00716842" w:rsidRDefault="00B57442" w:rsidP="00B57442">
            <w:pPr>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Политика перестройки. Распад СССР (1985 - 1991)</w:t>
            </w:r>
          </w:p>
        </w:tc>
      </w:tr>
    </w:tbl>
    <w:p w14:paraId="0FD0D8FB" w14:textId="77777777" w:rsidR="00716842" w:rsidRPr="00716842" w:rsidRDefault="00716842" w:rsidP="00716842">
      <w:pPr>
        <w:rPr>
          <w:rFonts w:ascii="Times New Roman" w:hAnsi="Times New Roman" w:cs="Times New Roman"/>
          <w:color w:val="auto"/>
        </w:rPr>
      </w:pPr>
    </w:p>
    <w:p w14:paraId="5A20D3F9" w14:textId="77777777" w:rsidR="00716842" w:rsidRPr="00716842" w:rsidRDefault="00716842" w:rsidP="00716842">
      <w:pPr>
        <w:framePr w:w="9096" w:wrap="notBeside" w:vAnchor="text" w:hAnchor="text" w:xAlign="center" w:y="1"/>
        <w:rPr>
          <w:rFonts w:ascii="Times New Roman" w:hAnsi="Times New Roman" w:cs="Times New Roman"/>
          <w:color w:val="auto"/>
        </w:rPr>
      </w:pPr>
    </w:p>
    <w:p w14:paraId="3870D98A" w14:textId="77777777" w:rsidR="0048731A" w:rsidRDefault="0048731A" w:rsidP="00716842">
      <w:pPr>
        <w:rPr>
          <w:rFonts w:ascii="Times New Roman" w:hAnsi="Times New Roman" w:cs="Times New Roman"/>
          <w:color w:val="auto"/>
        </w:rPr>
      </w:pPr>
    </w:p>
    <w:p w14:paraId="5C56540E" w14:textId="77777777" w:rsidR="00716842" w:rsidRPr="0048731A" w:rsidRDefault="00716842" w:rsidP="0048731A">
      <w:pPr>
        <w:rPr>
          <w:rFonts w:ascii="Times New Roman" w:hAnsi="Times New Roman" w:cs="Times New Roman"/>
        </w:rPr>
      </w:pPr>
    </w:p>
    <w:p w14:paraId="76E37D84" w14:textId="77777777" w:rsidR="00716842" w:rsidRPr="00716842" w:rsidRDefault="00716842" w:rsidP="00716842">
      <w:pPr>
        <w:framePr w:w="9096" w:wrap="notBeside" w:vAnchor="text" w:hAnchor="text" w:xAlign="center" w:y="1"/>
        <w:spacing w:line="240" w:lineRule="exact"/>
        <w:rPr>
          <w:rFonts w:ascii="Times New Roman" w:eastAsia="Times New Roman" w:hAnsi="Times New Roman" w:cs="Times New Roman"/>
          <w:b/>
          <w:bCs/>
          <w:color w:val="auto"/>
        </w:rPr>
      </w:pPr>
      <w:r w:rsidRPr="00716842">
        <w:rPr>
          <w:rFonts w:ascii="Times New Roman" w:eastAsia="Times New Roman" w:hAnsi="Times New Roman" w:cs="Times New Roman"/>
          <w:b/>
          <w:bCs/>
          <w:color w:val="auto"/>
          <w:u w:val="single"/>
        </w:rPr>
        <w:t>Перечень элементов содержания, проверяемых на ЕГЭ по истории</w:t>
      </w:r>
    </w:p>
    <w:p w14:paraId="10532864" w14:textId="77777777" w:rsidR="00716842" w:rsidRPr="00716842" w:rsidRDefault="00716842" w:rsidP="00716842">
      <w:pPr>
        <w:framePr w:w="9096" w:wrap="notBeside" w:vAnchor="text" w:hAnchor="text" w:xAlign="center" w:y="1"/>
        <w:rPr>
          <w:rFonts w:ascii="Times New Roman" w:hAnsi="Times New Roman" w:cs="Times New Roman"/>
          <w:color w:val="auto"/>
        </w:rPr>
      </w:pPr>
    </w:p>
    <w:p w14:paraId="61414C7B" w14:textId="77777777" w:rsidR="00716842" w:rsidRPr="00716842" w:rsidRDefault="00716842" w:rsidP="00716842">
      <w:pPr>
        <w:rPr>
          <w:rFonts w:ascii="Times New Roman" w:hAnsi="Times New Roman" w:cs="Times New Roman"/>
          <w:color w:val="auto"/>
        </w:rPr>
      </w:pPr>
    </w:p>
    <w:tbl>
      <w:tblPr>
        <w:tblOverlap w:val="never"/>
        <w:tblW w:w="0" w:type="auto"/>
        <w:tblLayout w:type="fixed"/>
        <w:tblCellMar>
          <w:left w:w="10" w:type="dxa"/>
          <w:right w:w="10" w:type="dxa"/>
        </w:tblCellMar>
        <w:tblLook w:val="0000" w:firstRow="0" w:lastRow="0" w:firstColumn="0" w:lastColumn="0" w:noHBand="0" w:noVBand="0"/>
      </w:tblPr>
      <w:tblGrid>
        <w:gridCol w:w="1085"/>
        <w:gridCol w:w="8011"/>
      </w:tblGrid>
      <w:tr w:rsidR="00716842" w:rsidRPr="00716842" w14:paraId="651CBA96" w14:textId="77777777" w:rsidTr="00716842">
        <w:trPr>
          <w:trHeight w:hRule="exact" w:val="494"/>
        </w:trPr>
        <w:tc>
          <w:tcPr>
            <w:tcW w:w="1085" w:type="dxa"/>
            <w:tcBorders>
              <w:top w:val="single" w:sz="4" w:space="0" w:color="auto"/>
              <w:left w:val="single" w:sz="4" w:space="0" w:color="auto"/>
            </w:tcBorders>
            <w:shd w:val="clear" w:color="auto" w:fill="FFFFFF"/>
            <w:vAlign w:val="center"/>
          </w:tcPr>
          <w:p w14:paraId="212007D1"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w:t>
            </w:r>
          </w:p>
        </w:tc>
        <w:tc>
          <w:tcPr>
            <w:tcW w:w="8011" w:type="dxa"/>
            <w:tcBorders>
              <w:top w:val="single" w:sz="4" w:space="0" w:color="auto"/>
              <w:left w:val="single" w:sz="4" w:space="0" w:color="auto"/>
              <w:right w:val="single" w:sz="4" w:space="0" w:color="auto"/>
            </w:tcBorders>
            <w:shd w:val="clear" w:color="auto" w:fill="FFFFFF"/>
            <w:vAlign w:val="center"/>
          </w:tcPr>
          <w:p w14:paraId="64D89D70" w14:textId="77777777"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Российская Федерация в 1992 - 2022 гг.</w:t>
            </w:r>
          </w:p>
        </w:tc>
      </w:tr>
      <w:tr w:rsidR="00716842" w:rsidRPr="00716842" w14:paraId="00EE05FF" w14:textId="77777777" w:rsidTr="00716842">
        <w:trPr>
          <w:trHeight w:hRule="exact" w:val="490"/>
        </w:trPr>
        <w:tc>
          <w:tcPr>
            <w:tcW w:w="1085" w:type="dxa"/>
            <w:tcBorders>
              <w:top w:val="single" w:sz="4" w:space="0" w:color="auto"/>
              <w:left w:val="single" w:sz="4" w:space="0" w:color="auto"/>
            </w:tcBorders>
            <w:shd w:val="clear" w:color="auto" w:fill="FFFFFF"/>
            <w:vAlign w:val="center"/>
          </w:tcPr>
          <w:p w14:paraId="1A2EF1B9"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10.1</w:t>
            </w:r>
          </w:p>
        </w:tc>
        <w:tc>
          <w:tcPr>
            <w:tcW w:w="8011" w:type="dxa"/>
            <w:tcBorders>
              <w:top w:val="single" w:sz="4" w:space="0" w:color="auto"/>
              <w:left w:val="single" w:sz="4" w:space="0" w:color="auto"/>
              <w:right w:val="single" w:sz="4" w:space="0" w:color="auto"/>
            </w:tcBorders>
            <w:shd w:val="clear" w:color="auto" w:fill="FFFFFF"/>
            <w:vAlign w:val="center"/>
          </w:tcPr>
          <w:p w14:paraId="15FC08E5" w14:textId="77777777"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Становление новой России (1992 - 1999)</w:t>
            </w:r>
          </w:p>
        </w:tc>
      </w:tr>
      <w:tr w:rsidR="00716842" w:rsidRPr="00716842" w14:paraId="2B6B62F1" w14:textId="77777777" w:rsidTr="00716842">
        <w:trPr>
          <w:trHeight w:hRule="exact" w:val="490"/>
        </w:trPr>
        <w:tc>
          <w:tcPr>
            <w:tcW w:w="1085" w:type="dxa"/>
            <w:tcBorders>
              <w:top w:val="single" w:sz="4" w:space="0" w:color="auto"/>
              <w:left w:val="single" w:sz="4" w:space="0" w:color="auto"/>
            </w:tcBorders>
            <w:shd w:val="clear" w:color="auto" w:fill="FFFFFF"/>
            <w:vAlign w:val="center"/>
          </w:tcPr>
          <w:p w14:paraId="4668C215"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10.2</w:t>
            </w:r>
          </w:p>
        </w:tc>
        <w:tc>
          <w:tcPr>
            <w:tcW w:w="8011" w:type="dxa"/>
            <w:tcBorders>
              <w:top w:val="single" w:sz="4" w:space="0" w:color="auto"/>
              <w:left w:val="single" w:sz="4" w:space="0" w:color="auto"/>
              <w:right w:val="single" w:sz="4" w:space="0" w:color="auto"/>
            </w:tcBorders>
            <w:shd w:val="clear" w:color="auto" w:fill="FFFFFF"/>
            <w:vAlign w:val="center"/>
          </w:tcPr>
          <w:p w14:paraId="3BEA6D2E" w14:textId="77777777"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Россия в XXI в.: вызовы времени и задачи модернизации</w:t>
            </w:r>
          </w:p>
        </w:tc>
      </w:tr>
      <w:tr w:rsidR="00716842" w:rsidRPr="00716842" w14:paraId="4632B82D" w14:textId="77777777" w:rsidTr="00716842">
        <w:trPr>
          <w:trHeight w:hRule="exact" w:val="490"/>
        </w:trPr>
        <w:tc>
          <w:tcPr>
            <w:tcW w:w="1085" w:type="dxa"/>
            <w:tcBorders>
              <w:top w:val="single" w:sz="4" w:space="0" w:color="auto"/>
              <w:left w:val="single" w:sz="4" w:space="0" w:color="auto"/>
            </w:tcBorders>
            <w:shd w:val="clear" w:color="auto" w:fill="FFFFFF"/>
            <w:vAlign w:val="center"/>
          </w:tcPr>
          <w:p w14:paraId="51BF7A3C"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w:t>
            </w:r>
          </w:p>
        </w:tc>
        <w:tc>
          <w:tcPr>
            <w:tcW w:w="8011" w:type="dxa"/>
            <w:tcBorders>
              <w:top w:val="single" w:sz="4" w:space="0" w:color="auto"/>
              <w:left w:val="single" w:sz="4" w:space="0" w:color="auto"/>
              <w:right w:val="single" w:sz="4" w:space="0" w:color="auto"/>
            </w:tcBorders>
            <w:shd w:val="clear" w:color="auto" w:fill="FFFFFF"/>
            <w:vAlign w:val="center"/>
          </w:tcPr>
          <w:p w14:paraId="39C142F6" w14:textId="77777777"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Всеобщая история. 1914 - 1945 гг.</w:t>
            </w:r>
          </w:p>
        </w:tc>
      </w:tr>
      <w:tr w:rsidR="00716842" w:rsidRPr="00716842" w14:paraId="0D043C7F" w14:textId="77777777" w:rsidTr="00716842">
        <w:trPr>
          <w:trHeight w:hRule="exact" w:val="485"/>
        </w:trPr>
        <w:tc>
          <w:tcPr>
            <w:tcW w:w="1085" w:type="dxa"/>
            <w:tcBorders>
              <w:top w:val="single" w:sz="4" w:space="0" w:color="auto"/>
              <w:left w:val="single" w:sz="4" w:space="0" w:color="auto"/>
            </w:tcBorders>
            <w:shd w:val="clear" w:color="auto" w:fill="FFFFFF"/>
            <w:vAlign w:val="center"/>
          </w:tcPr>
          <w:p w14:paraId="22D063E7"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11.1</w:t>
            </w:r>
          </w:p>
        </w:tc>
        <w:tc>
          <w:tcPr>
            <w:tcW w:w="8011" w:type="dxa"/>
            <w:tcBorders>
              <w:top w:val="single" w:sz="4" w:space="0" w:color="auto"/>
              <w:left w:val="single" w:sz="4" w:space="0" w:color="auto"/>
              <w:right w:val="single" w:sz="4" w:space="0" w:color="auto"/>
            </w:tcBorders>
            <w:shd w:val="clear" w:color="auto" w:fill="FFFFFF"/>
            <w:vAlign w:val="center"/>
          </w:tcPr>
          <w:p w14:paraId="2F954852" w14:textId="77777777"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Мир накануне и в годы Первой мировой войны</w:t>
            </w:r>
          </w:p>
        </w:tc>
      </w:tr>
      <w:tr w:rsidR="00716842" w:rsidRPr="00716842" w14:paraId="39D434DD" w14:textId="77777777" w:rsidTr="00716842">
        <w:trPr>
          <w:trHeight w:hRule="exact" w:val="494"/>
        </w:trPr>
        <w:tc>
          <w:tcPr>
            <w:tcW w:w="1085" w:type="dxa"/>
            <w:tcBorders>
              <w:top w:val="single" w:sz="4" w:space="0" w:color="auto"/>
              <w:left w:val="single" w:sz="4" w:space="0" w:color="auto"/>
            </w:tcBorders>
            <w:shd w:val="clear" w:color="auto" w:fill="FFFFFF"/>
            <w:vAlign w:val="center"/>
          </w:tcPr>
          <w:p w14:paraId="76918B48"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11.2</w:t>
            </w:r>
          </w:p>
        </w:tc>
        <w:tc>
          <w:tcPr>
            <w:tcW w:w="8011" w:type="dxa"/>
            <w:tcBorders>
              <w:top w:val="single" w:sz="4" w:space="0" w:color="auto"/>
              <w:left w:val="single" w:sz="4" w:space="0" w:color="auto"/>
              <w:right w:val="single" w:sz="4" w:space="0" w:color="auto"/>
            </w:tcBorders>
            <w:shd w:val="clear" w:color="auto" w:fill="FFFFFF"/>
            <w:vAlign w:val="center"/>
          </w:tcPr>
          <w:p w14:paraId="48993D5F" w14:textId="77777777"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Мир в 1918 - 1939 гг.</w:t>
            </w:r>
          </w:p>
        </w:tc>
      </w:tr>
      <w:tr w:rsidR="00716842" w:rsidRPr="00716842" w14:paraId="6A42EBF8" w14:textId="77777777" w:rsidTr="00716842">
        <w:trPr>
          <w:trHeight w:hRule="exact" w:val="490"/>
        </w:trPr>
        <w:tc>
          <w:tcPr>
            <w:tcW w:w="1085" w:type="dxa"/>
            <w:tcBorders>
              <w:top w:val="single" w:sz="4" w:space="0" w:color="auto"/>
              <w:left w:val="single" w:sz="4" w:space="0" w:color="auto"/>
            </w:tcBorders>
            <w:shd w:val="clear" w:color="auto" w:fill="FFFFFF"/>
            <w:vAlign w:val="center"/>
          </w:tcPr>
          <w:p w14:paraId="1CFCC37A"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11.3</w:t>
            </w:r>
          </w:p>
        </w:tc>
        <w:tc>
          <w:tcPr>
            <w:tcW w:w="8011" w:type="dxa"/>
            <w:tcBorders>
              <w:top w:val="single" w:sz="4" w:space="0" w:color="auto"/>
              <w:left w:val="single" w:sz="4" w:space="0" w:color="auto"/>
              <w:right w:val="single" w:sz="4" w:space="0" w:color="auto"/>
            </w:tcBorders>
            <w:shd w:val="clear" w:color="auto" w:fill="FFFFFF"/>
            <w:vAlign w:val="center"/>
          </w:tcPr>
          <w:p w14:paraId="27E3D3D9" w14:textId="77777777"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Вторая мировая война</w:t>
            </w:r>
          </w:p>
        </w:tc>
      </w:tr>
      <w:tr w:rsidR="00716842" w:rsidRPr="00716842" w14:paraId="176F426A" w14:textId="77777777" w:rsidTr="00716842">
        <w:trPr>
          <w:trHeight w:hRule="exact" w:val="490"/>
        </w:trPr>
        <w:tc>
          <w:tcPr>
            <w:tcW w:w="1085" w:type="dxa"/>
            <w:tcBorders>
              <w:top w:val="single" w:sz="4" w:space="0" w:color="auto"/>
              <w:left w:val="single" w:sz="4" w:space="0" w:color="auto"/>
            </w:tcBorders>
            <w:shd w:val="clear" w:color="auto" w:fill="FFFFFF"/>
            <w:vAlign w:val="center"/>
          </w:tcPr>
          <w:p w14:paraId="24637584"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w:t>
            </w:r>
          </w:p>
        </w:tc>
        <w:tc>
          <w:tcPr>
            <w:tcW w:w="8011" w:type="dxa"/>
            <w:tcBorders>
              <w:top w:val="single" w:sz="4" w:space="0" w:color="auto"/>
              <w:left w:val="single" w:sz="4" w:space="0" w:color="auto"/>
              <w:right w:val="single" w:sz="4" w:space="0" w:color="auto"/>
            </w:tcBorders>
            <w:shd w:val="clear" w:color="auto" w:fill="FFFFFF"/>
            <w:vAlign w:val="center"/>
          </w:tcPr>
          <w:p w14:paraId="16A01C6D" w14:textId="77777777"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Всеобщая история. 1945 - 2022 гг.</w:t>
            </w:r>
          </w:p>
        </w:tc>
      </w:tr>
      <w:tr w:rsidR="00716842" w:rsidRPr="00716842" w14:paraId="1A88E111" w14:textId="77777777" w:rsidTr="00716842">
        <w:trPr>
          <w:trHeight w:hRule="exact" w:val="763"/>
        </w:trPr>
        <w:tc>
          <w:tcPr>
            <w:tcW w:w="1085" w:type="dxa"/>
            <w:tcBorders>
              <w:top w:val="single" w:sz="4" w:space="0" w:color="auto"/>
              <w:left w:val="single" w:sz="4" w:space="0" w:color="auto"/>
            </w:tcBorders>
            <w:shd w:val="clear" w:color="auto" w:fill="FFFFFF"/>
            <w:vAlign w:val="center"/>
          </w:tcPr>
          <w:p w14:paraId="2253948E"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12.1</w:t>
            </w:r>
          </w:p>
        </w:tc>
        <w:tc>
          <w:tcPr>
            <w:tcW w:w="8011" w:type="dxa"/>
            <w:tcBorders>
              <w:top w:val="single" w:sz="4" w:space="0" w:color="auto"/>
              <w:left w:val="single" w:sz="4" w:space="0" w:color="auto"/>
              <w:right w:val="single" w:sz="4" w:space="0" w:color="auto"/>
            </w:tcBorders>
            <w:shd w:val="clear" w:color="auto" w:fill="FFFFFF"/>
            <w:vAlign w:val="center"/>
          </w:tcPr>
          <w:p w14:paraId="7B76E054" w14:textId="77777777" w:rsidR="00716842" w:rsidRPr="00716842" w:rsidRDefault="00716842" w:rsidP="00716842">
            <w:pPr>
              <w:framePr w:w="9096" w:wrap="notBeside" w:vAnchor="text" w:hAnchor="text"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Северной Америки и Европы во второй половине XX - начале XXI в.</w:t>
            </w:r>
          </w:p>
        </w:tc>
      </w:tr>
      <w:tr w:rsidR="00716842" w:rsidRPr="00716842" w14:paraId="78A8165F" w14:textId="77777777" w:rsidTr="00716842">
        <w:trPr>
          <w:trHeight w:hRule="exact" w:val="763"/>
        </w:trPr>
        <w:tc>
          <w:tcPr>
            <w:tcW w:w="1085" w:type="dxa"/>
            <w:tcBorders>
              <w:top w:val="single" w:sz="4" w:space="0" w:color="auto"/>
              <w:left w:val="single" w:sz="4" w:space="0" w:color="auto"/>
            </w:tcBorders>
            <w:shd w:val="clear" w:color="auto" w:fill="FFFFFF"/>
            <w:vAlign w:val="center"/>
          </w:tcPr>
          <w:p w14:paraId="102F080B"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12.2</w:t>
            </w:r>
          </w:p>
        </w:tc>
        <w:tc>
          <w:tcPr>
            <w:tcW w:w="8011" w:type="dxa"/>
            <w:tcBorders>
              <w:top w:val="single" w:sz="4" w:space="0" w:color="auto"/>
              <w:left w:val="single" w:sz="4" w:space="0" w:color="auto"/>
              <w:right w:val="single" w:sz="4" w:space="0" w:color="auto"/>
            </w:tcBorders>
            <w:shd w:val="clear" w:color="auto" w:fill="FFFFFF"/>
            <w:vAlign w:val="center"/>
          </w:tcPr>
          <w:p w14:paraId="775450AE" w14:textId="77777777" w:rsidR="00716842" w:rsidRPr="00716842" w:rsidRDefault="00716842" w:rsidP="00716842">
            <w:pPr>
              <w:framePr w:w="9096" w:wrap="notBeside" w:vAnchor="text" w:hAnchor="text" w:y="1"/>
              <w:spacing w:line="274"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Азии, Африки во второй половине XX - начале XXI в.: проблемы и пути модернизации</w:t>
            </w:r>
          </w:p>
        </w:tc>
      </w:tr>
      <w:tr w:rsidR="00716842" w:rsidRPr="00716842" w14:paraId="65E98326" w14:textId="77777777" w:rsidTr="00716842">
        <w:trPr>
          <w:trHeight w:hRule="exact" w:val="490"/>
        </w:trPr>
        <w:tc>
          <w:tcPr>
            <w:tcW w:w="1085" w:type="dxa"/>
            <w:tcBorders>
              <w:top w:val="single" w:sz="4" w:space="0" w:color="auto"/>
              <w:left w:val="single" w:sz="4" w:space="0" w:color="auto"/>
            </w:tcBorders>
            <w:shd w:val="clear" w:color="auto" w:fill="FFFFFF"/>
            <w:vAlign w:val="center"/>
          </w:tcPr>
          <w:p w14:paraId="636F41C1"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12.3</w:t>
            </w:r>
          </w:p>
        </w:tc>
        <w:tc>
          <w:tcPr>
            <w:tcW w:w="8011" w:type="dxa"/>
            <w:tcBorders>
              <w:top w:val="single" w:sz="4" w:space="0" w:color="auto"/>
              <w:left w:val="single" w:sz="4" w:space="0" w:color="auto"/>
              <w:right w:val="single" w:sz="4" w:space="0" w:color="auto"/>
            </w:tcBorders>
            <w:shd w:val="clear" w:color="auto" w:fill="FFFFFF"/>
            <w:vAlign w:val="center"/>
          </w:tcPr>
          <w:p w14:paraId="3E3A8412" w14:textId="77777777"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Страны Латинской Америки во второй половине XX - начале XXI в.</w:t>
            </w:r>
          </w:p>
        </w:tc>
      </w:tr>
      <w:tr w:rsidR="00716842" w:rsidRPr="00716842" w14:paraId="16031D00" w14:textId="77777777" w:rsidTr="00716842">
        <w:trPr>
          <w:trHeight w:hRule="exact" w:val="490"/>
        </w:trPr>
        <w:tc>
          <w:tcPr>
            <w:tcW w:w="1085" w:type="dxa"/>
            <w:tcBorders>
              <w:top w:val="single" w:sz="4" w:space="0" w:color="auto"/>
              <w:left w:val="single" w:sz="4" w:space="0" w:color="auto"/>
            </w:tcBorders>
            <w:shd w:val="clear" w:color="auto" w:fill="FFFFFF"/>
            <w:vAlign w:val="center"/>
          </w:tcPr>
          <w:p w14:paraId="4A593620"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12.4</w:t>
            </w:r>
          </w:p>
        </w:tc>
        <w:tc>
          <w:tcPr>
            <w:tcW w:w="8011" w:type="dxa"/>
            <w:tcBorders>
              <w:top w:val="single" w:sz="4" w:space="0" w:color="auto"/>
              <w:left w:val="single" w:sz="4" w:space="0" w:color="auto"/>
              <w:right w:val="single" w:sz="4" w:space="0" w:color="auto"/>
            </w:tcBorders>
            <w:shd w:val="clear" w:color="auto" w:fill="FFFFFF"/>
            <w:vAlign w:val="center"/>
          </w:tcPr>
          <w:p w14:paraId="5B7E43FD" w14:textId="77777777"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Международные отношения во второй половине XX - начале XXI в.</w:t>
            </w:r>
          </w:p>
        </w:tc>
      </w:tr>
      <w:tr w:rsidR="00716842" w:rsidRPr="00716842" w14:paraId="2054276F" w14:textId="77777777" w:rsidTr="00716842">
        <w:trPr>
          <w:trHeight w:hRule="exact" w:val="490"/>
        </w:trPr>
        <w:tc>
          <w:tcPr>
            <w:tcW w:w="1085" w:type="dxa"/>
            <w:tcBorders>
              <w:top w:val="single" w:sz="4" w:space="0" w:color="auto"/>
              <w:left w:val="single" w:sz="4" w:space="0" w:color="auto"/>
            </w:tcBorders>
            <w:shd w:val="clear" w:color="auto" w:fill="FFFFFF"/>
            <w:vAlign w:val="center"/>
          </w:tcPr>
          <w:p w14:paraId="107C458C"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12.5</w:t>
            </w:r>
          </w:p>
        </w:tc>
        <w:tc>
          <w:tcPr>
            <w:tcW w:w="8011" w:type="dxa"/>
            <w:tcBorders>
              <w:top w:val="single" w:sz="4" w:space="0" w:color="auto"/>
              <w:left w:val="single" w:sz="4" w:space="0" w:color="auto"/>
              <w:right w:val="single" w:sz="4" w:space="0" w:color="auto"/>
            </w:tcBorders>
            <w:shd w:val="clear" w:color="auto" w:fill="FFFFFF"/>
            <w:vAlign w:val="center"/>
          </w:tcPr>
          <w:p w14:paraId="0A84B659" w14:textId="77777777"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Развитие науки и культуры во второй половине XX - начале XXI в.</w:t>
            </w:r>
          </w:p>
        </w:tc>
      </w:tr>
      <w:tr w:rsidR="00716842" w:rsidRPr="00716842" w14:paraId="2A0B29A2" w14:textId="77777777" w:rsidTr="00716842">
        <w:trPr>
          <w:trHeight w:hRule="exact" w:val="499"/>
        </w:trPr>
        <w:tc>
          <w:tcPr>
            <w:tcW w:w="1085" w:type="dxa"/>
            <w:tcBorders>
              <w:top w:val="single" w:sz="4" w:space="0" w:color="auto"/>
              <w:left w:val="single" w:sz="4" w:space="0" w:color="auto"/>
              <w:bottom w:val="single" w:sz="4" w:space="0" w:color="auto"/>
            </w:tcBorders>
            <w:shd w:val="clear" w:color="auto" w:fill="FFFFFF"/>
            <w:vAlign w:val="center"/>
          </w:tcPr>
          <w:p w14:paraId="5779A284" w14:textId="77777777" w:rsidR="00716842" w:rsidRPr="00716842" w:rsidRDefault="00716842" w:rsidP="00716842">
            <w:pPr>
              <w:framePr w:w="9096" w:wrap="notBeside" w:vAnchor="text" w:hAnchor="text" w:y="1"/>
              <w:spacing w:line="230" w:lineRule="exact"/>
              <w:jc w:val="center"/>
              <w:rPr>
                <w:rFonts w:ascii="Times New Roman" w:eastAsia="Times New Roman" w:hAnsi="Times New Roman" w:cs="Times New Roman"/>
                <w:color w:val="auto"/>
              </w:rPr>
            </w:pPr>
            <w:r w:rsidRPr="00716842">
              <w:rPr>
                <w:rFonts w:ascii="Times New Roman" w:eastAsia="Franklin Gothic Demi" w:hAnsi="Times New Roman" w:cs="Times New Roman"/>
                <w:color w:val="auto"/>
              </w:rPr>
              <w:t>12.6</w:t>
            </w:r>
          </w:p>
        </w:tc>
        <w:tc>
          <w:tcPr>
            <w:tcW w:w="8011" w:type="dxa"/>
            <w:tcBorders>
              <w:top w:val="single" w:sz="4" w:space="0" w:color="auto"/>
              <w:left w:val="single" w:sz="4" w:space="0" w:color="auto"/>
              <w:bottom w:val="single" w:sz="4" w:space="0" w:color="auto"/>
              <w:right w:val="single" w:sz="4" w:space="0" w:color="auto"/>
            </w:tcBorders>
            <w:shd w:val="clear" w:color="auto" w:fill="FFFFFF"/>
            <w:vAlign w:val="center"/>
          </w:tcPr>
          <w:p w14:paraId="705C8FF2" w14:textId="77777777" w:rsidR="00716842" w:rsidRPr="00716842" w:rsidRDefault="00716842" w:rsidP="00716842">
            <w:pPr>
              <w:framePr w:w="9096" w:wrap="notBeside" w:vAnchor="text" w:hAnchor="text" w:y="1"/>
              <w:spacing w:line="230" w:lineRule="exact"/>
              <w:jc w:val="both"/>
              <w:rPr>
                <w:rFonts w:ascii="Times New Roman" w:eastAsia="Times New Roman" w:hAnsi="Times New Roman" w:cs="Times New Roman"/>
                <w:color w:val="auto"/>
              </w:rPr>
            </w:pPr>
            <w:r w:rsidRPr="00716842">
              <w:rPr>
                <w:rFonts w:ascii="Times New Roman" w:eastAsia="Franklin Gothic Demi" w:hAnsi="Times New Roman" w:cs="Times New Roman"/>
                <w:color w:val="auto"/>
              </w:rPr>
              <w:t>Современный мир</w:t>
            </w:r>
          </w:p>
        </w:tc>
      </w:tr>
    </w:tbl>
    <w:p w14:paraId="0948E2ED" w14:textId="77777777" w:rsidR="00716842" w:rsidRPr="00716842" w:rsidRDefault="00716842" w:rsidP="00716842">
      <w:pPr>
        <w:framePr w:w="9096" w:wrap="notBeside" w:vAnchor="text" w:hAnchor="text" w:y="1"/>
        <w:rPr>
          <w:sz w:val="2"/>
          <w:szCs w:val="2"/>
        </w:rPr>
      </w:pPr>
    </w:p>
    <w:p w14:paraId="4C3664FB" w14:textId="77777777" w:rsidR="00716842" w:rsidRPr="00716842" w:rsidRDefault="00716842" w:rsidP="00716842">
      <w:pPr>
        <w:rPr>
          <w:sz w:val="2"/>
          <w:szCs w:val="2"/>
        </w:rPr>
      </w:pPr>
    </w:p>
    <w:p w14:paraId="5DCCC494" w14:textId="77777777" w:rsidR="00716842" w:rsidRDefault="00716842" w:rsidP="00716842">
      <w:pPr>
        <w:pStyle w:val="90"/>
        <w:keepNext/>
        <w:keepLines/>
        <w:shd w:val="clear" w:color="auto" w:fill="auto"/>
        <w:tabs>
          <w:tab w:val="left" w:pos="1561"/>
        </w:tabs>
        <w:spacing w:after="0" w:line="317" w:lineRule="exact"/>
      </w:pPr>
    </w:p>
    <w:p w14:paraId="139E41FA" w14:textId="77777777" w:rsidR="00172389" w:rsidRDefault="00B57442" w:rsidP="00B57442">
      <w:pPr>
        <w:pStyle w:val="90"/>
        <w:keepNext/>
        <w:keepLines/>
        <w:shd w:val="clear" w:color="auto" w:fill="auto"/>
        <w:tabs>
          <w:tab w:val="left" w:pos="1561"/>
        </w:tabs>
        <w:spacing w:after="0" w:line="317" w:lineRule="exact"/>
      </w:pPr>
      <w:r>
        <w:t>2.1.12.</w:t>
      </w:r>
      <w:r w:rsidR="002E0257">
        <w:t>Рабочая программа по учебному предмету «Обществознание» (базовый уровень).</w:t>
      </w:r>
      <w:bookmarkEnd w:id="165"/>
    </w:p>
    <w:p w14:paraId="3955CFFD" w14:textId="77777777" w:rsidR="00172389" w:rsidRDefault="002E0257">
      <w:pPr>
        <w:pStyle w:val="81"/>
        <w:shd w:val="clear" w:color="auto" w:fill="auto"/>
        <w:spacing w:line="317" w:lineRule="exact"/>
        <w:ind w:firstLine="740"/>
        <w:jc w:val="both"/>
      </w:pPr>
      <w:r>
        <w:t>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2C18F148" w14:textId="77777777" w:rsidR="00172389" w:rsidRDefault="002E0257">
      <w:pPr>
        <w:pStyle w:val="32"/>
        <w:shd w:val="clear" w:color="auto" w:fill="auto"/>
        <w:spacing w:line="317" w:lineRule="exact"/>
        <w:ind w:firstLine="740"/>
        <w:jc w:val="both"/>
      </w:pPr>
      <w:r>
        <w:t>Пояснительная записка.</w:t>
      </w:r>
    </w:p>
    <w:p w14:paraId="53ED1EDD" w14:textId="77777777" w:rsidR="00172389" w:rsidRDefault="002E0257">
      <w:pPr>
        <w:pStyle w:val="81"/>
        <w:shd w:val="clear" w:color="auto" w:fill="auto"/>
        <w:spacing w:line="317" w:lineRule="exact"/>
        <w:ind w:firstLine="740"/>
        <w:jc w:val="both"/>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программы воспитания и подлежит непосредственному применению при реализации обязательной части ООП СОО.</w:t>
      </w:r>
    </w:p>
    <w:p w14:paraId="4AC5D79B" w14:textId="77777777" w:rsidR="00172389" w:rsidRDefault="002E0257">
      <w:pPr>
        <w:pStyle w:val="81"/>
        <w:shd w:val="clear" w:color="auto" w:fill="auto"/>
        <w:spacing w:line="317" w:lineRule="exact"/>
        <w:ind w:firstLine="740"/>
        <w:jc w:val="both"/>
      </w:pPr>
      <w: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22ED2E8D" w14:textId="77777777" w:rsidR="00172389" w:rsidRDefault="002E0257">
      <w:pPr>
        <w:pStyle w:val="81"/>
        <w:shd w:val="clear" w:color="auto" w:fill="auto"/>
        <w:spacing w:line="317" w:lineRule="exact"/>
        <w:ind w:firstLine="740"/>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001F9784" w14:textId="77777777" w:rsidR="00172389" w:rsidRDefault="002E0257">
      <w:pPr>
        <w:pStyle w:val="32"/>
        <w:shd w:val="clear" w:color="auto" w:fill="auto"/>
        <w:spacing w:line="317" w:lineRule="exact"/>
        <w:ind w:firstLine="740"/>
        <w:jc w:val="both"/>
      </w:pPr>
      <w:r>
        <w:t>Целями обществоведческого образования на уровне среднего общего образования являются:</w:t>
      </w:r>
    </w:p>
    <w:p w14:paraId="57045095" w14:textId="77777777" w:rsidR="00172389" w:rsidRDefault="002E0257">
      <w:pPr>
        <w:pStyle w:val="81"/>
        <w:shd w:val="clear" w:color="auto" w:fill="auto"/>
        <w:spacing w:line="317" w:lineRule="exact"/>
        <w:ind w:firstLine="740"/>
        <w:jc w:val="both"/>
      </w:pPr>
      <w: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5B9455B8" w14:textId="77777777" w:rsidR="00172389" w:rsidRDefault="002E0257">
      <w:pPr>
        <w:pStyle w:val="81"/>
        <w:shd w:val="clear" w:color="auto" w:fill="auto"/>
        <w:spacing w:line="317" w:lineRule="exact"/>
        <w:ind w:firstLine="740"/>
        <w:jc w:val="both"/>
      </w:pPr>
      <w: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64A96A27" w14:textId="77777777" w:rsidR="00172389" w:rsidRDefault="002E0257">
      <w:pPr>
        <w:pStyle w:val="81"/>
        <w:shd w:val="clear" w:color="auto" w:fill="auto"/>
        <w:spacing w:line="317" w:lineRule="exact"/>
        <w:ind w:firstLine="740"/>
        <w:jc w:val="both"/>
      </w:pPr>
      <w:r>
        <w:t>развитие способности обучающихся к личному самоопределению, самореализации, самоконтролю;</w:t>
      </w:r>
    </w:p>
    <w:p w14:paraId="525A531A" w14:textId="77777777" w:rsidR="00172389" w:rsidRDefault="002E0257">
      <w:pPr>
        <w:pStyle w:val="81"/>
        <w:shd w:val="clear" w:color="auto" w:fill="auto"/>
        <w:spacing w:line="317" w:lineRule="exact"/>
        <w:ind w:firstLine="740"/>
        <w:jc w:val="both"/>
      </w:pPr>
      <w:r>
        <w:t>развитие интереса обучающихся к освоению социальных и гуманитарных дисциплин;</w:t>
      </w:r>
    </w:p>
    <w:p w14:paraId="6E32ECBA" w14:textId="77777777" w:rsidR="00172389" w:rsidRDefault="002E0257">
      <w:pPr>
        <w:pStyle w:val="81"/>
        <w:shd w:val="clear" w:color="auto" w:fill="auto"/>
        <w:spacing w:line="317" w:lineRule="exact"/>
        <w:ind w:firstLine="740"/>
        <w:jc w:val="both"/>
      </w:pPr>
      <w: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14:paraId="32B08512" w14:textId="77777777" w:rsidR="00172389" w:rsidRDefault="002E0257">
      <w:pPr>
        <w:pStyle w:val="81"/>
        <w:shd w:val="clear" w:color="auto" w:fill="auto"/>
        <w:spacing w:line="317" w:lineRule="exact"/>
        <w:ind w:firstLine="740"/>
        <w:jc w:val="both"/>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38EDD3CA" w14:textId="77777777" w:rsidR="00172389" w:rsidRDefault="002E0257">
      <w:pPr>
        <w:pStyle w:val="81"/>
        <w:shd w:val="clear" w:color="auto" w:fill="auto"/>
        <w:spacing w:line="317" w:lineRule="exact"/>
        <w:ind w:firstLine="74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16E2B477" w14:textId="77777777" w:rsidR="00172389" w:rsidRDefault="002E0257">
      <w:pPr>
        <w:pStyle w:val="81"/>
        <w:shd w:val="clear" w:color="auto" w:fill="auto"/>
        <w:spacing w:line="317" w:lineRule="exact"/>
        <w:ind w:firstLine="740"/>
        <w:jc w:val="both"/>
      </w:pPr>
      <w: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12320908" w14:textId="77777777" w:rsidR="00172389" w:rsidRDefault="002E0257">
      <w:pPr>
        <w:pStyle w:val="81"/>
        <w:shd w:val="clear" w:color="auto" w:fill="auto"/>
        <w:spacing w:line="317" w:lineRule="exact"/>
        <w:ind w:firstLine="740"/>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24913C8B" w14:textId="77777777" w:rsidR="00172389" w:rsidRDefault="002E0257">
      <w:pPr>
        <w:pStyle w:val="81"/>
        <w:shd w:val="clear" w:color="auto" w:fill="auto"/>
        <w:spacing w:line="317" w:lineRule="exact"/>
        <w:ind w:firstLine="740"/>
        <w:jc w:val="both"/>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72CC62A8" w14:textId="77777777" w:rsidR="00172389" w:rsidRDefault="002E0257">
      <w:pPr>
        <w:pStyle w:val="81"/>
        <w:shd w:val="clear" w:color="auto" w:fill="auto"/>
        <w:spacing w:line="317" w:lineRule="exact"/>
        <w:ind w:firstLine="740"/>
        <w:jc w:val="both"/>
      </w:pPr>
      <w: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25F1AFC8" w14:textId="77777777" w:rsidR="00172389" w:rsidRDefault="002E0257">
      <w:pPr>
        <w:pStyle w:val="81"/>
        <w:shd w:val="clear" w:color="auto" w:fill="auto"/>
        <w:spacing w:line="317" w:lineRule="exact"/>
        <w:ind w:firstLine="740"/>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43F16319" w14:textId="77777777" w:rsidR="00172389" w:rsidRDefault="002E0257">
      <w:pPr>
        <w:pStyle w:val="81"/>
        <w:shd w:val="clear" w:color="auto" w:fill="auto"/>
        <w:spacing w:line="317" w:lineRule="exact"/>
        <w:ind w:firstLine="740"/>
        <w:jc w:val="both"/>
      </w:pPr>
      <w: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1E738EF3" w14:textId="77777777" w:rsidR="00172389" w:rsidRDefault="002E0257">
      <w:pPr>
        <w:pStyle w:val="81"/>
        <w:shd w:val="clear" w:color="auto" w:fill="auto"/>
        <w:spacing w:line="317" w:lineRule="exact"/>
        <w:ind w:firstLine="740"/>
        <w:jc w:val="both"/>
      </w:pPr>
      <w:r>
        <w:t>расширение возможностей самопрезентации обучающихся, мотивирующей креативное мышление и участие в социальных практиках.</w:t>
      </w:r>
    </w:p>
    <w:p w14:paraId="523FC416" w14:textId="77777777" w:rsidR="00172389" w:rsidRDefault="002E0257">
      <w:pPr>
        <w:pStyle w:val="81"/>
        <w:shd w:val="clear" w:color="auto" w:fill="auto"/>
        <w:spacing w:line="317" w:lineRule="exact"/>
        <w:ind w:firstLine="740"/>
      </w:pPr>
      <w:r>
        <w:t>Отличие содержания обществознания на базовом уровне среднего общего образования от содержания предшествующего уровня заключается в: изучении нового теоретического содержания;</w:t>
      </w:r>
    </w:p>
    <w:p w14:paraId="73526897" w14:textId="77777777" w:rsidR="00172389" w:rsidRDefault="002E0257">
      <w:pPr>
        <w:pStyle w:val="81"/>
        <w:shd w:val="clear" w:color="auto" w:fill="auto"/>
        <w:spacing w:line="317" w:lineRule="exact"/>
        <w:ind w:firstLine="740"/>
        <w:jc w:val="both"/>
      </w:pPr>
      <w:r>
        <w:t>рассмотрении ряда ранее изученных социальных явлений и процессов в более сложных и разнообразных связях и отношениях;</w:t>
      </w:r>
    </w:p>
    <w:p w14:paraId="3B835893" w14:textId="77777777" w:rsidR="00172389" w:rsidRDefault="002E0257">
      <w:pPr>
        <w:pStyle w:val="81"/>
        <w:shd w:val="clear" w:color="auto" w:fill="auto"/>
        <w:spacing w:line="317" w:lineRule="exact"/>
        <w:ind w:firstLine="740"/>
      </w:pPr>
      <w:r>
        <w:t>освоении обучающимися базовых методов социального познания; 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38E9D2A6" w14:textId="77777777" w:rsidR="00172389" w:rsidRDefault="002E0257">
      <w:pPr>
        <w:pStyle w:val="81"/>
        <w:shd w:val="clear" w:color="auto" w:fill="auto"/>
        <w:spacing w:line="317" w:lineRule="exact"/>
        <w:ind w:firstLine="740"/>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7D42FC93" w14:textId="77777777" w:rsidR="00172389" w:rsidRDefault="002E0257">
      <w:pPr>
        <w:pStyle w:val="81"/>
        <w:shd w:val="clear" w:color="auto" w:fill="auto"/>
        <w:spacing w:line="317" w:lineRule="exact"/>
        <w:ind w:firstLine="740"/>
        <w:jc w:val="both"/>
      </w:pPr>
      <w: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14:paraId="0DE07E2E" w14:textId="77777777" w:rsidR="00172389" w:rsidRDefault="002E0257">
      <w:pPr>
        <w:pStyle w:val="32"/>
        <w:shd w:val="clear" w:color="auto" w:fill="auto"/>
        <w:spacing w:line="317" w:lineRule="exact"/>
        <w:ind w:firstLine="740"/>
        <w:jc w:val="both"/>
      </w:pPr>
      <w:r>
        <w:t>Содержание обучения в 10 классе.</w:t>
      </w:r>
    </w:p>
    <w:p w14:paraId="7855580A" w14:textId="77777777" w:rsidR="00172389" w:rsidRDefault="002E0257">
      <w:pPr>
        <w:pStyle w:val="32"/>
        <w:shd w:val="clear" w:color="auto" w:fill="auto"/>
        <w:spacing w:line="317" w:lineRule="exact"/>
        <w:ind w:firstLine="740"/>
        <w:jc w:val="both"/>
      </w:pPr>
      <w:r>
        <w:t>Человек в обществе.</w:t>
      </w:r>
    </w:p>
    <w:p w14:paraId="7D1F73B6" w14:textId="77777777" w:rsidR="00172389" w:rsidRDefault="002E0257">
      <w:pPr>
        <w:pStyle w:val="81"/>
        <w:shd w:val="clear" w:color="auto" w:fill="auto"/>
        <w:spacing w:line="317" w:lineRule="exact"/>
        <w:ind w:firstLine="740"/>
        <w:jc w:val="both"/>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3AA70587" w14:textId="77777777" w:rsidR="00172389" w:rsidRDefault="002E0257">
      <w:pPr>
        <w:pStyle w:val="81"/>
        <w:shd w:val="clear" w:color="auto" w:fill="auto"/>
        <w:spacing w:line="317" w:lineRule="exact"/>
        <w:ind w:firstLine="740"/>
        <w:jc w:val="both"/>
      </w:pPr>
      <w: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348BE1FD" w14:textId="77777777" w:rsidR="00172389" w:rsidRDefault="002E0257">
      <w:pPr>
        <w:pStyle w:val="81"/>
        <w:shd w:val="clear" w:color="auto" w:fill="auto"/>
        <w:spacing w:line="317" w:lineRule="exact"/>
        <w:ind w:firstLine="740"/>
        <w:jc w:val="both"/>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14:paraId="7569677F" w14:textId="77777777" w:rsidR="00172389" w:rsidRDefault="002E0257">
      <w:pPr>
        <w:pStyle w:val="81"/>
        <w:shd w:val="clear" w:color="auto" w:fill="auto"/>
        <w:spacing w:line="317" w:lineRule="exact"/>
        <w:ind w:firstLine="740"/>
        <w:jc w:val="both"/>
      </w:pPr>
      <w: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67B46301" w14:textId="77777777" w:rsidR="00172389" w:rsidRDefault="002E0257">
      <w:pPr>
        <w:pStyle w:val="81"/>
        <w:shd w:val="clear" w:color="auto" w:fill="auto"/>
        <w:spacing w:line="317" w:lineRule="exact"/>
        <w:ind w:firstLine="740"/>
        <w:jc w:val="both"/>
      </w:pPr>
      <w:r>
        <w:t>Российское общество и человек перед лицом угроз и вызовов XXI в.</w:t>
      </w:r>
    </w:p>
    <w:p w14:paraId="0E46FE8C" w14:textId="77777777" w:rsidR="00172389" w:rsidRDefault="002E0257">
      <w:pPr>
        <w:pStyle w:val="32"/>
        <w:shd w:val="clear" w:color="auto" w:fill="auto"/>
        <w:spacing w:line="317" w:lineRule="exact"/>
        <w:ind w:firstLine="740"/>
        <w:jc w:val="both"/>
      </w:pPr>
      <w:r>
        <w:t>Духовная культура.</w:t>
      </w:r>
    </w:p>
    <w:p w14:paraId="54A00AE3" w14:textId="77777777" w:rsidR="00172389" w:rsidRDefault="002E0257">
      <w:pPr>
        <w:pStyle w:val="81"/>
        <w:shd w:val="clear" w:color="auto" w:fill="auto"/>
        <w:spacing w:line="317" w:lineRule="exact"/>
        <w:ind w:firstLine="740"/>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14:paraId="1ACE91FD" w14:textId="77777777" w:rsidR="00172389" w:rsidRDefault="002E0257">
      <w:pPr>
        <w:pStyle w:val="81"/>
        <w:shd w:val="clear" w:color="auto" w:fill="auto"/>
        <w:spacing w:line="317" w:lineRule="exact"/>
        <w:ind w:firstLine="740"/>
        <w:jc w:val="both"/>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01C3637E" w14:textId="77777777" w:rsidR="00172389" w:rsidRDefault="002E0257">
      <w:pPr>
        <w:pStyle w:val="81"/>
        <w:shd w:val="clear" w:color="auto" w:fill="auto"/>
        <w:spacing w:line="317" w:lineRule="exact"/>
        <w:ind w:firstLine="740"/>
        <w:jc w:val="both"/>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3FCC7E50" w14:textId="77777777" w:rsidR="00172389" w:rsidRDefault="002E0257">
      <w:pPr>
        <w:pStyle w:val="81"/>
        <w:shd w:val="clear" w:color="auto" w:fill="auto"/>
        <w:spacing w:line="317" w:lineRule="exact"/>
        <w:ind w:firstLine="740"/>
        <w:jc w:val="both"/>
      </w:pPr>
      <w: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w:t>
      </w:r>
    </w:p>
    <w:p w14:paraId="23169CFB" w14:textId="77777777" w:rsidR="00172389" w:rsidRDefault="002E0257">
      <w:pPr>
        <w:pStyle w:val="81"/>
        <w:shd w:val="clear" w:color="auto" w:fill="auto"/>
        <w:spacing w:line="317" w:lineRule="exact"/>
      </w:pPr>
      <w:r>
        <w:t>совести.</w:t>
      </w:r>
    </w:p>
    <w:p w14:paraId="35911277" w14:textId="77777777" w:rsidR="00172389" w:rsidRDefault="002E0257">
      <w:pPr>
        <w:pStyle w:val="81"/>
        <w:shd w:val="clear" w:color="auto" w:fill="auto"/>
        <w:spacing w:line="317" w:lineRule="exact"/>
        <w:ind w:firstLine="740"/>
        <w:jc w:val="both"/>
      </w:pPr>
      <w:r>
        <w:t>Искусство, его основные функции. Особенности искусства как формы духовной культуры. Достижения современного российского искусства.</w:t>
      </w:r>
    </w:p>
    <w:p w14:paraId="197E2B6F" w14:textId="77777777" w:rsidR="00172389" w:rsidRDefault="002E0257">
      <w:pPr>
        <w:pStyle w:val="81"/>
        <w:shd w:val="clear" w:color="auto" w:fill="auto"/>
        <w:spacing w:line="317" w:lineRule="exact"/>
        <w:ind w:firstLine="740"/>
        <w:jc w:val="both"/>
      </w:pPr>
      <w:r>
        <w:t>Особенности профессиональной деятельности в сфере науки, образования, искусства.</w:t>
      </w:r>
    </w:p>
    <w:p w14:paraId="185510C0" w14:textId="77777777" w:rsidR="00172389" w:rsidRDefault="002E0257">
      <w:pPr>
        <w:pStyle w:val="32"/>
        <w:shd w:val="clear" w:color="auto" w:fill="auto"/>
        <w:spacing w:line="317" w:lineRule="exact"/>
        <w:ind w:firstLine="740"/>
        <w:jc w:val="both"/>
      </w:pPr>
      <w:r>
        <w:t>Экономическая жизнь общества.</w:t>
      </w:r>
    </w:p>
    <w:p w14:paraId="12705DE9" w14:textId="77777777" w:rsidR="00172389" w:rsidRDefault="002E0257">
      <w:pPr>
        <w:pStyle w:val="81"/>
        <w:shd w:val="clear" w:color="auto" w:fill="auto"/>
        <w:spacing w:line="317" w:lineRule="exact"/>
        <w:ind w:firstLine="740"/>
        <w:jc w:val="both"/>
      </w:pPr>
      <w: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7BCF640B" w14:textId="77777777" w:rsidR="00172389" w:rsidRDefault="002E0257">
      <w:pPr>
        <w:pStyle w:val="81"/>
        <w:shd w:val="clear" w:color="auto" w:fill="auto"/>
        <w:spacing w:line="317" w:lineRule="exact"/>
        <w:ind w:firstLine="740"/>
        <w:jc w:val="both"/>
      </w:pPr>
      <w: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 осударственная политика Российской Федерации в области занятости. Особенности труда молодежи. Деятельность профсоюзов.</w:t>
      </w:r>
    </w:p>
    <w:p w14:paraId="5E3E073C" w14:textId="77777777" w:rsidR="00172389" w:rsidRDefault="002E0257">
      <w:pPr>
        <w:pStyle w:val="81"/>
        <w:shd w:val="clear" w:color="auto" w:fill="auto"/>
        <w:spacing w:line="317" w:lineRule="exact"/>
        <w:ind w:firstLine="740"/>
        <w:jc w:val="both"/>
      </w:pPr>
      <w: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0CA871C6" w14:textId="77777777" w:rsidR="00172389" w:rsidRDefault="002E0257">
      <w:pPr>
        <w:pStyle w:val="81"/>
        <w:shd w:val="clear" w:color="auto" w:fill="auto"/>
        <w:spacing w:line="317" w:lineRule="exact"/>
        <w:ind w:firstLine="740"/>
        <w:jc w:val="both"/>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35217EC4" w14:textId="77777777" w:rsidR="00172389" w:rsidRDefault="002E0257">
      <w:pPr>
        <w:pStyle w:val="81"/>
        <w:shd w:val="clear" w:color="auto" w:fill="auto"/>
        <w:spacing w:line="317" w:lineRule="exact"/>
        <w:ind w:firstLine="740"/>
        <w:jc w:val="both"/>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6108E3C4" w14:textId="77777777" w:rsidR="00172389" w:rsidRDefault="002E0257">
      <w:pPr>
        <w:pStyle w:val="81"/>
        <w:shd w:val="clear" w:color="auto" w:fill="auto"/>
        <w:spacing w:line="317" w:lineRule="exact"/>
        <w:ind w:firstLine="740"/>
        <w:jc w:val="both"/>
      </w:pPr>
      <w: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2D16C9BE" w14:textId="77777777" w:rsidR="00172389" w:rsidRDefault="002E0257">
      <w:pPr>
        <w:pStyle w:val="81"/>
        <w:shd w:val="clear" w:color="auto" w:fill="auto"/>
        <w:spacing w:line="317" w:lineRule="exact"/>
        <w:ind w:firstLine="740"/>
        <w:jc w:val="both"/>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5E465B4F" w14:textId="77777777" w:rsidR="00172389" w:rsidRDefault="002E0257">
      <w:pPr>
        <w:pStyle w:val="32"/>
        <w:shd w:val="clear" w:color="auto" w:fill="auto"/>
        <w:spacing w:line="317" w:lineRule="exact"/>
        <w:ind w:firstLine="740"/>
        <w:jc w:val="both"/>
      </w:pPr>
      <w:r>
        <w:t>Содержание обучения в 11 классе.</w:t>
      </w:r>
    </w:p>
    <w:p w14:paraId="4C29C502" w14:textId="77777777" w:rsidR="00172389" w:rsidRDefault="002E0257">
      <w:pPr>
        <w:pStyle w:val="32"/>
        <w:shd w:val="clear" w:color="auto" w:fill="auto"/>
        <w:spacing w:line="317" w:lineRule="exact"/>
        <w:ind w:firstLine="740"/>
        <w:jc w:val="both"/>
      </w:pPr>
      <w:r>
        <w:t>Социальная сфера.</w:t>
      </w:r>
    </w:p>
    <w:p w14:paraId="7977B95C" w14:textId="77777777" w:rsidR="00172389" w:rsidRDefault="002E0257">
      <w:pPr>
        <w:pStyle w:val="81"/>
        <w:shd w:val="clear" w:color="auto" w:fill="auto"/>
        <w:spacing w:line="317" w:lineRule="exact"/>
        <w:ind w:firstLine="740"/>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010F043F" w14:textId="77777777" w:rsidR="00172389" w:rsidRDefault="002E0257">
      <w:pPr>
        <w:pStyle w:val="81"/>
        <w:shd w:val="clear" w:color="auto" w:fill="auto"/>
        <w:spacing w:line="317" w:lineRule="exact"/>
        <w:ind w:firstLine="740"/>
        <w:jc w:val="both"/>
      </w:pPr>
      <w:r>
        <w:t>Положение индивида в обществе. Социальные статусы и роли. Социальная мобильность, ее формы и каналы в современном российском обществе.</w:t>
      </w:r>
    </w:p>
    <w:p w14:paraId="3822A840" w14:textId="77777777" w:rsidR="00172389" w:rsidRDefault="002E0257">
      <w:pPr>
        <w:pStyle w:val="81"/>
        <w:shd w:val="clear" w:color="auto" w:fill="auto"/>
        <w:spacing w:line="317" w:lineRule="exact"/>
        <w:ind w:firstLine="740"/>
        <w:jc w:val="both"/>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249D5E0B" w14:textId="77777777" w:rsidR="00172389" w:rsidRDefault="002E0257">
      <w:pPr>
        <w:pStyle w:val="81"/>
        <w:shd w:val="clear" w:color="auto" w:fill="auto"/>
        <w:spacing w:line="317" w:lineRule="exact"/>
        <w:ind w:firstLine="740"/>
        <w:jc w:val="both"/>
      </w:pPr>
      <w: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442D932E" w14:textId="77777777" w:rsidR="00172389" w:rsidRDefault="002E0257">
      <w:pPr>
        <w:pStyle w:val="81"/>
        <w:shd w:val="clear" w:color="auto" w:fill="auto"/>
        <w:spacing w:line="317" w:lineRule="exact"/>
        <w:ind w:firstLine="740"/>
        <w:jc w:val="both"/>
      </w:pPr>
      <w:r>
        <w:t>Социальные нормы и отклоняющееся (девиантное) поведение. Формы социальных девиаций. Конформизм. Социальный контроль и самоконтроль.</w:t>
      </w:r>
    </w:p>
    <w:p w14:paraId="2374149E" w14:textId="77777777" w:rsidR="00172389" w:rsidRDefault="002E0257">
      <w:pPr>
        <w:pStyle w:val="81"/>
        <w:shd w:val="clear" w:color="auto" w:fill="auto"/>
        <w:spacing w:line="317" w:lineRule="exact"/>
        <w:ind w:firstLine="740"/>
        <w:jc w:val="both"/>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3747C11F" w14:textId="77777777" w:rsidR="00172389" w:rsidRDefault="002E0257">
      <w:pPr>
        <w:pStyle w:val="32"/>
        <w:shd w:val="clear" w:color="auto" w:fill="auto"/>
        <w:spacing w:line="317" w:lineRule="exact"/>
        <w:ind w:firstLine="740"/>
        <w:jc w:val="both"/>
      </w:pPr>
      <w:r>
        <w:t>Политическая сфера.</w:t>
      </w:r>
    </w:p>
    <w:p w14:paraId="56C8A64A" w14:textId="77777777" w:rsidR="00172389" w:rsidRDefault="002E0257">
      <w:pPr>
        <w:pStyle w:val="81"/>
        <w:shd w:val="clear" w:color="auto" w:fill="auto"/>
        <w:spacing w:line="317" w:lineRule="exact"/>
        <w:ind w:firstLine="740"/>
        <w:jc w:val="both"/>
      </w:pPr>
      <w:r>
        <w:t>Политическая власть и субъекты политики в современном обществе. Политические институты. Политическая деятельность.</w:t>
      </w:r>
    </w:p>
    <w:p w14:paraId="6AA05187" w14:textId="77777777" w:rsidR="00172389" w:rsidRDefault="002E0257">
      <w:pPr>
        <w:pStyle w:val="81"/>
        <w:shd w:val="clear" w:color="auto" w:fill="auto"/>
        <w:spacing w:line="317" w:lineRule="exact"/>
        <w:ind w:firstLine="740"/>
        <w:jc w:val="both"/>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14:paraId="2364906C" w14:textId="77777777" w:rsidR="00172389" w:rsidRDefault="002E0257">
      <w:pPr>
        <w:pStyle w:val="81"/>
        <w:shd w:val="clear" w:color="auto" w:fill="auto"/>
        <w:spacing w:line="317" w:lineRule="exact"/>
        <w:ind w:firstLine="740"/>
        <w:jc w:val="both"/>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640533AF" w14:textId="77777777" w:rsidR="00172389" w:rsidRDefault="002E0257">
      <w:pPr>
        <w:pStyle w:val="81"/>
        <w:shd w:val="clear" w:color="auto" w:fill="auto"/>
        <w:spacing w:line="317" w:lineRule="exact"/>
        <w:ind w:firstLine="740"/>
        <w:jc w:val="both"/>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369CA01C" w14:textId="77777777" w:rsidR="00172389" w:rsidRDefault="002E0257">
      <w:pPr>
        <w:pStyle w:val="81"/>
        <w:shd w:val="clear" w:color="auto" w:fill="auto"/>
        <w:spacing w:line="317" w:lineRule="exact"/>
        <w:ind w:firstLine="740"/>
        <w:jc w:val="both"/>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31B71C5A" w14:textId="77777777" w:rsidR="00172389" w:rsidRDefault="002E0257">
      <w:pPr>
        <w:pStyle w:val="81"/>
        <w:shd w:val="clear" w:color="auto" w:fill="auto"/>
        <w:tabs>
          <w:tab w:val="left" w:pos="7858"/>
        </w:tabs>
        <w:spacing w:line="317" w:lineRule="exact"/>
        <w:ind w:firstLine="740"/>
        <w:jc w:val="both"/>
      </w:pPr>
      <w:r>
        <w:t>Избирательная система. Типы избирательных систем:</w:t>
      </w:r>
      <w:r>
        <w:tab/>
        <w:t>мажоритарная,</w:t>
      </w:r>
    </w:p>
    <w:p w14:paraId="58C77BCA" w14:textId="77777777" w:rsidR="00172389" w:rsidRDefault="002E0257">
      <w:pPr>
        <w:pStyle w:val="81"/>
        <w:shd w:val="clear" w:color="auto" w:fill="auto"/>
        <w:spacing w:line="317" w:lineRule="exact"/>
      </w:pPr>
      <w:r>
        <w:t>пропорциональная, смешанная. Избирательная система Российской Федерации.</w:t>
      </w:r>
    </w:p>
    <w:p w14:paraId="77E4DF14" w14:textId="77777777" w:rsidR="00172389" w:rsidRDefault="002E0257">
      <w:pPr>
        <w:pStyle w:val="81"/>
        <w:shd w:val="clear" w:color="auto" w:fill="auto"/>
        <w:spacing w:line="317" w:lineRule="exact"/>
        <w:ind w:firstLine="740"/>
        <w:jc w:val="both"/>
      </w:pPr>
      <w:r>
        <w:t>Политическая элита и политическое лидерство. Типология лидерства.</w:t>
      </w:r>
    </w:p>
    <w:p w14:paraId="224EF548" w14:textId="77777777" w:rsidR="00172389" w:rsidRDefault="002E0257">
      <w:pPr>
        <w:pStyle w:val="81"/>
        <w:shd w:val="clear" w:color="auto" w:fill="auto"/>
        <w:spacing w:line="317" w:lineRule="exact"/>
        <w:ind w:firstLine="740"/>
        <w:jc w:val="both"/>
      </w:pPr>
      <w:r>
        <w:t>Роль средств массовой информации в политической жизни общества. Интернет в современной политической коммуникации.</w:t>
      </w:r>
    </w:p>
    <w:p w14:paraId="4A249E1A" w14:textId="77777777" w:rsidR="00172389" w:rsidRDefault="002E0257">
      <w:pPr>
        <w:pStyle w:val="81"/>
        <w:shd w:val="clear" w:color="auto" w:fill="auto"/>
        <w:spacing w:line="317" w:lineRule="exact"/>
        <w:ind w:firstLine="740"/>
        <w:jc w:val="both"/>
      </w:pPr>
      <w:r>
        <w:t>Правовое регулирование общественных отношений в Российской Федерации.</w:t>
      </w:r>
    </w:p>
    <w:p w14:paraId="79D22834" w14:textId="77777777" w:rsidR="00172389" w:rsidRDefault="002E0257">
      <w:pPr>
        <w:pStyle w:val="81"/>
        <w:shd w:val="clear" w:color="auto" w:fill="auto"/>
        <w:spacing w:line="317" w:lineRule="exact"/>
        <w:ind w:firstLine="740"/>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0E5D4E27" w14:textId="77777777" w:rsidR="00172389" w:rsidRDefault="002E0257">
      <w:pPr>
        <w:pStyle w:val="81"/>
        <w:shd w:val="clear" w:color="auto" w:fill="auto"/>
        <w:spacing w:line="317" w:lineRule="exact"/>
        <w:ind w:firstLine="740"/>
        <w:jc w:val="both"/>
      </w:pPr>
      <w:r>
        <w:t>Конституция Российской Федерации. Основы конституционного строя Российской</w:t>
      </w:r>
    </w:p>
    <w:p w14:paraId="2C8BDA01" w14:textId="77777777" w:rsidR="00172389" w:rsidRDefault="002E0257">
      <w:pPr>
        <w:pStyle w:val="81"/>
        <w:shd w:val="clear" w:color="auto" w:fill="auto"/>
        <w:spacing w:line="317" w:lineRule="exact"/>
        <w:jc w:val="both"/>
      </w:pPr>
      <w:r>
        <w:t>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0C3715CF" w14:textId="77777777" w:rsidR="00172389" w:rsidRDefault="002E0257">
      <w:pPr>
        <w:pStyle w:val="81"/>
        <w:shd w:val="clear" w:color="auto" w:fill="auto"/>
        <w:spacing w:line="317" w:lineRule="exact"/>
        <w:ind w:firstLine="740"/>
        <w:jc w:val="both"/>
      </w:pPr>
      <w: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384C5794" w14:textId="77777777" w:rsidR="00172389" w:rsidRDefault="002E0257">
      <w:pPr>
        <w:pStyle w:val="81"/>
        <w:shd w:val="clear" w:color="auto" w:fill="auto"/>
        <w:spacing w:line="317" w:lineRule="exact"/>
        <w:ind w:firstLine="740"/>
        <w:jc w:val="both"/>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63C89724" w14:textId="77777777" w:rsidR="00172389" w:rsidRDefault="002E0257">
      <w:pPr>
        <w:pStyle w:val="81"/>
        <w:shd w:val="clear" w:color="auto" w:fill="auto"/>
        <w:spacing w:line="317" w:lineRule="exact"/>
        <w:ind w:firstLine="740"/>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14:paraId="215B19C5" w14:textId="77777777" w:rsidR="00172389" w:rsidRDefault="002E0257">
      <w:pPr>
        <w:pStyle w:val="81"/>
        <w:shd w:val="clear" w:color="auto" w:fill="auto"/>
        <w:spacing w:line="317" w:lineRule="exact"/>
        <w:ind w:firstLine="740"/>
        <w:jc w:val="both"/>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14:paraId="3EF85E4D" w14:textId="77777777" w:rsidR="00172389" w:rsidRDefault="002E0257">
      <w:pPr>
        <w:pStyle w:val="81"/>
        <w:shd w:val="clear" w:color="auto" w:fill="auto"/>
        <w:spacing w:line="317" w:lineRule="exact"/>
        <w:ind w:firstLine="740"/>
        <w:jc w:val="both"/>
      </w:pPr>
      <w: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14:paraId="5946919A" w14:textId="77777777" w:rsidR="00172389" w:rsidRDefault="002E0257">
      <w:pPr>
        <w:pStyle w:val="81"/>
        <w:shd w:val="clear" w:color="auto" w:fill="auto"/>
        <w:spacing w:line="317" w:lineRule="exact"/>
        <w:ind w:firstLine="740"/>
        <w:jc w:val="both"/>
      </w:pPr>
      <w:r>
        <w:t>Административное право и его субъекты. Административное правонарушение и административная ответственность.</w:t>
      </w:r>
    </w:p>
    <w:p w14:paraId="034CB4CA" w14:textId="77777777" w:rsidR="00172389" w:rsidRDefault="002E0257">
      <w:pPr>
        <w:pStyle w:val="81"/>
        <w:shd w:val="clear" w:color="auto" w:fill="auto"/>
        <w:spacing w:line="317" w:lineRule="exact"/>
        <w:ind w:firstLine="740"/>
        <w:jc w:val="both"/>
      </w:pPr>
      <w:r>
        <w:t>Экологическое законодательство. Экологические правонарушения. Способы защиты права на благоприятную окружающую среду.</w:t>
      </w:r>
    </w:p>
    <w:p w14:paraId="30C055D1" w14:textId="77777777" w:rsidR="00172389" w:rsidRDefault="002E0257">
      <w:pPr>
        <w:pStyle w:val="81"/>
        <w:shd w:val="clear" w:color="auto" w:fill="auto"/>
        <w:spacing w:line="317" w:lineRule="exact"/>
        <w:ind w:firstLine="740"/>
        <w:jc w:val="both"/>
      </w:pPr>
      <w: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14:paraId="5DA901C0" w14:textId="77777777" w:rsidR="00172389" w:rsidRDefault="002E0257">
      <w:pPr>
        <w:pStyle w:val="81"/>
        <w:shd w:val="clear" w:color="auto" w:fill="auto"/>
        <w:spacing w:line="317" w:lineRule="exact"/>
        <w:ind w:firstLine="740"/>
        <w:jc w:val="both"/>
      </w:pPr>
      <w:r>
        <w:t>Административный процесс. Судебное производство по делам об административных правонарушениях.</w:t>
      </w:r>
    </w:p>
    <w:p w14:paraId="37B516E4" w14:textId="77777777" w:rsidR="00172389" w:rsidRDefault="002E0257">
      <w:pPr>
        <w:pStyle w:val="81"/>
        <w:shd w:val="clear" w:color="auto" w:fill="auto"/>
        <w:spacing w:line="317" w:lineRule="exact"/>
        <w:ind w:firstLine="740"/>
        <w:jc w:val="both"/>
      </w:pPr>
      <w:r>
        <w:t>Уголовный процесс, его принципы и стадии. Участники уголовного процесса.</w:t>
      </w:r>
    </w:p>
    <w:p w14:paraId="393BF122" w14:textId="77777777" w:rsidR="00172389" w:rsidRDefault="002E0257">
      <w:pPr>
        <w:pStyle w:val="81"/>
        <w:shd w:val="clear" w:color="auto" w:fill="auto"/>
        <w:spacing w:line="317" w:lineRule="exact"/>
        <w:ind w:firstLine="740"/>
        <w:jc w:val="both"/>
      </w:pPr>
      <w:r>
        <w:t>Конституционное судопроизводство. Арбитражное судопроизводство.</w:t>
      </w:r>
    </w:p>
    <w:p w14:paraId="4B9E8A0E" w14:textId="77777777" w:rsidR="00172389" w:rsidRDefault="002E0257">
      <w:pPr>
        <w:pStyle w:val="81"/>
        <w:shd w:val="clear" w:color="auto" w:fill="auto"/>
        <w:spacing w:line="317" w:lineRule="exact"/>
        <w:ind w:firstLine="740"/>
        <w:jc w:val="both"/>
      </w:pPr>
      <w:r>
        <w:t>Юридическое образование, юристы как социально-профессиональная группа.</w:t>
      </w:r>
    </w:p>
    <w:p w14:paraId="1C2319B9" w14:textId="77777777" w:rsidR="00172389" w:rsidRDefault="002E0257">
      <w:pPr>
        <w:pStyle w:val="32"/>
        <w:shd w:val="clear" w:color="auto" w:fill="auto"/>
        <w:spacing w:line="317" w:lineRule="exact"/>
        <w:ind w:firstLine="740"/>
        <w:jc w:val="both"/>
      </w:pPr>
      <w:r>
        <w:t>Планируемые результаты освоения программы по обществознанию.</w:t>
      </w:r>
    </w:p>
    <w:p w14:paraId="099E917F" w14:textId="77777777" w:rsidR="00172389" w:rsidRDefault="002E0257">
      <w:pPr>
        <w:pStyle w:val="81"/>
        <w:shd w:val="clear" w:color="auto" w:fill="auto"/>
        <w:spacing w:line="317" w:lineRule="exact"/>
        <w:ind w:firstLine="740"/>
        <w:jc w:val="both"/>
      </w:pPr>
      <w:r>
        <w:rPr>
          <w:rStyle w:val="82"/>
        </w:rPr>
        <w:t xml:space="preserve">Личностные результаты </w:t>
      </w:r>
      <w:r>
        <w:t>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3406CF6" w14:textId="77777777" w:rsidR="00172389" w:rsidRDefault="002E0257" w:rsidP="00247F0A">
      <w:pPr>
        <w:pStyle w:val="81"/>
        <w:numPr>
          <w:ilvl w:val="0"/>
          <w:numId w:val="45"/>
        </w:numPr>
        <w:shd w:val="clear" w:color="auto" w:fill="auto"/>
        <w:tabs>
          <w:tab w:val="left" w:pos="1043"/>
        </w:tabs>
        <w:spacing w:line="317" w:lineRule="exact"/>
        <w:ind w:firstLine="740"/>
        <w:jc w:val="both"/>
      </w:pPr>
      <w:r>
        <w:t>гражданского воспитания:</w:t>
      </w:r>
    </w:p>
    <w:p w14:paraId="79A0D934" w14:textId="77777777" w:rsidR="00172389" w:rsidRDefault="002E0257">
      <w:pPr>
        <w:pStyle w:val="81"/>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14:paraId="2AB996CE" w14:textId="77777777" w:rsidR="00172389" w:rsidRDefault="002E0257">
      <w:pPr>
        <w:pStyle w:val="81"/>
        <w:shd w:val="clear" w:color="auto" w:fill="auto"/>
        <w:spacing w:line="317" w:lineRule="exact"/>
        <w:ind w:firstLine="740"/>
        <w:jc w:val="both"/>
      </w:pPr>
      <w:r>
        <w:t>осознание своих конституционных прав и обязанностей, уважение закона и правопорядка;</w:t>
      </w:r>
    </w:p>
    <w:p w14:paraId="2CDB1A81" w14:textId="77777777" w:rsidR="00172389" w:rsidRDefault="002E0257">
      <w:pPr>
        <w:pStyle w:val="81"/>
        <w:shd w:val="clear" w:color="auto" w:fill="auto"/>
        <w:spacing w:line="317" w:lineRule="exact"/>
        <w:ind w:firstLine="740"/>
        <w:jc w:val="both"/>
      </w:pPr>
      <w: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6C948D25" w14:textId="77777777" w:rsidR="00172389" w:rsidRDefault="002E0257">
      <w:pPr>
        <w:pStyle w:val="81"/>
        <w:shd w:val="clear" w:color="auto" w:fill="auto"/>
        <w:spacing w:line="317" w:lineRule="exact"/>
        <w:ind w:firstLine="7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9F7ACD2" w14:textId="77777777" w:rsidR="00172389" w:rsidRDefault="002E0257">
      <w:pPr>
        <w:pStyle w:val="81"/>
        <w:shd w:val="clear" w:color="auto" w:fill="auto"/>
        <w:spacing w:line="317" w:lineRule="exact"/>
        <w:ind w:firstLine="740"/>
        <w:jc w:val="both"/>
      </w:pPr>
      <w: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14:paraId="4DADA8D0" w14:textId="77777777" w:rsidR="00172389" w:rsidRDefault="002E0257">
      <w:pPr>
        <w:pStyle w:val="81"/>
        <w:shd w:val="clear" w:color="auto" w:fill="auto"/>
        <w:spacing w:line="317" w:lineRule="exact"/>
        <w:ind w:firstLine="740"/>
        <w:jc w:val="both"/>
      </w:pPr>
      <w:r>
        <w:t>умение взаимодействовать с социальными институтами в соответствии с их функциями и назначением;</w:t>
      </w:r>
    </w:p>
    <w:p w14:paraId="1A321A11" w14:textId="77777777" w:rsidR="00172389" w:rsidRDefault="002E0257">
      <w:pPr>
        <w:pStyle w:val="81"/>
        <w:shd w:val="clear" w:color="auto" w:fill="auto"/>
        <w:spacing w:line="317" w:lineRule="exact"/>
        <w:ind w:firstLine="740"/>
        <w:jc w:val="both"/>
      </w:pPr>
      <w:r>
        <w:t>готовность к гуманитарной и волонтерской деятельности;</w:t>
      </w:r>
    </w:p>
    <w:p w14:paraId="0F1EC43D" w14:textId="77777777" w:rsidR="00172389" w:rsidRDefault="002E0257" w:rsidP="00247F0A">
      <w:pPr>
        <w:pStyle w:val="81"/>
        <w:numPr>
          <w:ilvl w:val="0"/>
          <w:numId w:val="45"/>
        </w:numPr>
        <w:shd w:val="clear" w:color="auto" w:fill="auto"/>
        <w:tabs>
          <w:tab w:val="left" w:pos="1079"/>
        </w:tabs>
        <w:spacing w:line="317" w:lineRule="exact"/>
        <w:ind w:firstLine="740"/>
        <w:jc w:val="both"/>
      </w:pPr>
      <w:r>
        <w:t>патриотического воспитания:</w:t>
      </w:r>
    </w:p>
    <w:p w14:paraId="2A5B0545" w14:textId="77777777" w:rsidR="00172389" w:rsidRDefault="002E0257">
      <w:pPr>
        <w:pStyle w:val="81"/>
        <w:shd w:val="clear" w:color="auto" w:fill="auto"/>
        <w:spacing w:line="317" w:lineRule="exact"/>
        <w:ind w:firstLine="7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0E5E8E2" w14:textId="77777777" w:rsidR="00172389" w:rsidRDefault="002E0257">
      <w:pPr>
        <w:pStyle w:val="81"/>
        <w:shd w:val="clear" w:color="auto" w:fill="auto"/>
        <w:spacing w:line="317" w:lineRule="exact"/>
        <w:ind w:firstLine="7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14:paraId="0F23DE27" w14:textId="77777777" w:rsidR="00172389" w:rsidRDefault="002E0257" w:rsidP="00247F0A">
      <w:pPr>
        <w:pStyle w:val="81"/>
        <w:numPr>
          <w:ilvl w:val="0"/>
          <w:numId w:val="45"/>
        </w:numPr>
        <w:shd w:val="clear" w:color="auto" w:fill="auto"/>
        <w:tabs>
          <w:tab w:val="left" w:pos="1079"/>
        </w:tabs>
        <w:spacing w:line="317" w:lineRule="exact"/>
        <w:ind w:left="74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w:t>
      </w:r>
    </w:p>
    <w:p w14:paraId="6E0E2C8C" w14:textId="77777777" w:rsidR="00172389" w:rsidRDefault="002E0257">
      <w:pPr>
        <w:pStyle w:val="81"/>
        <w:shd w:val="clear" w:color="auto" w:fill="auto"/>
        <w:spacing w:line="317" w:lineRule="exact"/>
      </w:pPr>
      <w:r>
        <w:t>на морально-нравственные нормы и ценности;</w:t>
      </w:r>
    </w:p>
    <w:p w14:paraId="30CFECE9" w14:textId="77777777" w:rsidR="00172389" w:rsidRDefault="002E0257">
      <w:pPr>
        <w:pStyle w:val="81"/>
        <w:shd w:val="clear" w:color="auto" w:fill="auto"/>
        <w:spacing w:line="317" w:lineRule="exact"/>
        <w:ind w:firstLine="740"/>
        <w:jc w:val="both"/>
      </w:pPr>
      <w:r>
        <w:t>осознание личного вклада в построение устойчивого будущего;</w:t>
      </w:r>
    </w:p>
    <w:p w14:paraId="33C0740C" w14:textId="77777777" w:rsidR="00172389" w:rsidRDefault="002E0257">
      <w:pPr>
        <w:pStyle w:val="81"/>
        <w:shd w:val="clear" w:color="auto" w:fill="auto"/>
        <w:spacing w:line="317" w:lineRule="exact"/>
        <w:ind w:firstLine="7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930BC2F" w14:textId="77777777" w:rsidR="00172389" w:rsidRDefault="002E0257" w:rsidP="00247F0A">
      <w:pPr>
        <w:pStyle w:val="81"/>
        <w:numPr>
          <w:ilvl w:val="0"/>
          <w:numId w:val="45"/>
        </w:numPr>
        <w:shd w:val="clear" w:color="auto" w:fill="auto"/>
        <w:tabs>
          <w:tab w:val="left" w:pos="1079"/>
        </w:tabs>
        <w:spacing w:line="317" w:lineRule="exact"/>
        <w:ind w:firstLine="740"/>
        <w:jc w:val="both"/>
      </w:pPr>
      <w:r>
        <w:t>эстетического воспитания:</w:t>
      </w:r>
    </w:p>
    <w:p w14:paraId="5DB05062" w14:textId="77777777" w:rsidR="00172389" w:rsidRDefault="002E0257">
      <w:pPr>
        <w:pStyle w:val="81"/>
        <w:shd w:val="clear" w:color="auto" w:fill="auto"/>
        <w:spacing w:line="317" w:lineRule="exact"/>
        <w:ind w:firstLine="740"/>
        <w:jc w:val="both"/>
      </w:pPr>
      <w:r>
        <w:t>эстетическое отношение к миру, включая эстетику быта, научного и технического творчества, спорта, труда, общественных отношений;</w:t>
      </w:r>
    </w:p>
    <w:p w14:paraId="50089C70" w14:textId="77777777" w:rsidR="00172389" w:rsidRDefault="002E0257">
      <w:pPr>
        <w:pStyle w:val="81"/>
        <w:shd w:val="clear" w:color="auto" w:fill="auto"/>
        <w:spacing w:line="317" w:lineRule="exact"/>
        <w:ind w:firstLine="7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566508C" w14:textId="77777777" w:rsidR="00172389" w:rsidRDefault="002E0257">
      <w:pPr>
        <w:pStyle w:val="81"/>
        <w:shd w:val="clear" w:color="auto" w:fill="auto"/>
        <w:spacing w:line="317" w:lineRule="exact"/>
        <w:ind w:firstLine="740"/>
      </w:pPr>
      <w:r>
        <w:t>убежденность в значимости для личности 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w:t>
      </w:r>
    </w:p>
    <w:p w14:paraId="712CFF38" w14:textId="77777777" w:rsidR="00172389" w:rsidRDefault="002E0257" w:rsidP="00247F0A">
      <w:pPr>
        <w:pStyle w:val="81"/>
        <w:numPr>
          <w:ilvl w:val="0"/>
          <w:numId w:val="45"/>
        </w:numPr>
        <w:shd w:val="clear" w:color="auto" w:fill="auto"/>
        <w:tabs>
          <w:tab w:val="left" w:pos="1079"/>
        </w:tabs>
        <w:spacing w:line="317" w:lineRule="exact"/>
        <w:ind w:firstLine="740"/>
        <w:jc w:val="both"/>
      </w:pPr>
      <w:r>
        <w:t>физического воспитания:</w:t>
      </w:r>
    </w:p>
    <w:p w14:paraId="66480AFE" w14:textId="77777777" w:rsidR="00172389" w:rsidRDefault="002E0257">
      <w:pPr>
        <w:pStyle w:val="81"/>
        <w:shd w:val="clear" w:color="auto" w:fill="auto"/>
        <w:spacing w:line="317" w:lineRule="exact"/>
        <w:ind w:firstLine="740"/>
        <w:jc w:val="both"/>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74DA91A7" w14:textId="77777777" w:rsidR="00172389" w:rsidRDefault="002E0257">
      <w:pPr>
        <w:pStyle w:val="81"/>
        <w:shd w:val="clear" w:color="auto" w:fill="auto"/>
        <w:spacing w:line="317" w:lineRule="exact"/>
        <w:ind w:firstLine="740"/>
        <w:jc w:val="both"/>
      </w:pPr>
      <w:r>
        <w:t>активное неприятие вредных привычек и иных форм причинения вреда физическому и психическому здоровью;</w:t>
      </w:r>
    </w:p>
    <w:p w14:paraId="0012BCA4" w14:textId="77777777" w:rsidR="00172389" w:rsidRDefault="002E0257" w:rsidP="00247F0A">
      <w:pPr>
        <w:pStyle w:val="81"/>
        <w:numPr>
          <w:ilvl w:val="0"/>
          <w:numId w:val="45"/>
        </w:numPr>
        <w:shd w:val="clear" w:color="auto" w:fill="auto"/>
        <w:tabs>
          <w:tab w:val="left" w:pos="1079"/>
        </w:tabs>
        <w:spacing w:line="317" w:lineRule="exact"/>
        <w:ind w:firstLine="740"/>
        <w:jc w:val="both"/>
      </w:pPr>
      <w:r>
        <w:t>трудового воспитания:</w:t>
      </w:r>
    </w:p>
    <w:p w14:paraId="69DB948D" w14:textId="77777777" w:rsidR="00172389" w:rsidRDefault="002E0257">
      <w:pPr>
        <w:pStyle w:val="81"/>
        <w:shd w:val="clear" w:color="auto" w:fill="auto"/>
        <w:spacing w:line="317" w:lineRule="exact"/>
        <w:ind w:firstLine="740"/>
      </w:pPr>
      <w:r>
        <w:t>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27DECF2D" w14:textId="77777777" w:rsidR="00172389" w:rsidRDefault="002E0257">
      <w:pPr>
        <w:pStyle w:val="81"/>
        <w:shd w:val="clear" w:color="auto" w:fill="auto"/>
        <w:spacing w:line="317" w:lineRule="exact"/>
        <w:ind w:firstLine="7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w:t>
      </w:r>
    </w:p>
    <w:p w14:paraId="29BEAC51" w14:textId="77777777" w:rsidR="00172389" w:rsidRDefault="002E0257">
      <w:pPr>
        <w:pStyle w:val="81"/>
        <w:shd w:val="clear" w:color="auto" w:fill="auto"/>
        <w:spacing w:line="317" w:lineRule="exact"/>
      </w:pPr>
      <w:r>
        <w:t>общественных потребностей при предстоящем выборе сферы деятельности;</w:t>
      </w:r>
    </w:p>
    <w:p w14:paraId="12E57765" w14:textId="77777777" w:rsidR="00172389" w:rsidRDefault="002E0257">
      <w:pPr>
        <w:pStyle w:val="81"/>
        <w:shd w:val="clear" w:color="auto" w:fill="auto"/>
        <w:spacing w:line="317" w:lineRule="exact"/>
        <w:ind w:firstLine="740"/>
        <w:jc w:val="both"/>
      </w:pPr>
      <w:r>
        <w:t>готовность и способность к образованию и самообразованию на протяжении жизни;</w:t>
      </w:r>
    </w:p>
    <w:p w14:paraId="08221A9D" w14:textId="77777777" w:rsidR="00172389" w:rsidRDefault="002E0257" w:rsidP="00247F0A">
      <w:pPr>
        <w:pStyle w:val="81"/>
        <w:numPr>
          <w:ilvl w:val="0"/>
          <w:numId w:val="45"/>
        </w:numPr>
        <w:shd w:val="clear" w:color="auto" w:fill="auto"/>
        <w:tabs>
          <w:tab w:val="left" w:pos="1062"/>
        </w:tabs>
        <w:spacing w:line="317" w:lineRule="exact"/>
        <w:ind w:firstLine="740"/>
        <w:jc w:val="both"/>
      </w:pPr>
      <w:r>
        <w:t>экологического воспитания:</w:t>
      </w:r>
    </w:p>
    <w:p w14:paraId="1F63A000" w14:textId="77777777" w:rsidR="00172389" w:rsidRDefault="002E0257">
      <w:pPr>
        <w:pStyle w:val="81"/>
        <w:shd w:val="clear" w:color="auto" w:fill="auto"/>
        <w:spacing w:line="317" w:lineRule="exact"/>
        <w:ind w:firstLine="740"/>
        <w:jc w:val="both"/>
      </w:pPr>
      <w:r>
        <w:t>сформированность экологической культуры, понимание влияния социально</w:t>
      </w:r>
      <w:r>
        <w:softHyphen/>
        <w:t>экономических процессов на состояние природной и социальной среды, осознание глобального характера экологических проблем;</w:t>
      </w:r>
    </w:p>
    <w:p w14:paraId="4BFDE4DC" w14:textId="77777777" w:rsidR="00172389" w:rsidRDefault="002E0257">
      <w:pPr>
        <w:pStyle w:val="81"/>
        <w:shd w:val="clear" w:color="auto" w:fill="auto"/>
        <w:spacing w:line="317" w:lineRule="exact"/>
        <w:ind w:firstLine="740"/>
        <w:jc w:val="both"/>
      </w:pPr>
      <w:r>
        <w:t>планирование и осуществление действий в окружающей среде на основе знания целей устойчивого развития человечества;</w:t>
      </w:r>
    </w:p>
    <w:p w14:paraId="6641A2FD" w14:textId="77777777" w:rsidR="00172389" w:rsidRDefault="002E0257">
      <w:pPr>
        <w:pStyle w:val="81"/>
        <w:shd w:val="clear" w:color="auto" w:fill="auto"/>
        <w:spacing w:line="317" w:lineRule="exact"/>
        <w:ind w:firstLine="740"/>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14:paraId="7F16A04B" w14:textId="77777777" w:rsidR="00172389" w:rsidRDefault="002E0257">
      <w:pPr>
        <w:pStyle w:val="81"/>
        <w:shd w:val="clear" w:color="auto" w:fill="auto"/>
        <w:spacing w:line="317" w:lineRule="exact"/>
        <w:ind w:firstLine="740"/>
        <w:jc w:val="both"/>
      </w:pPr>
      <w:r>
        <w:t>расширение опыта деятельности экологической направленности;</w:t>
      </w:r>
    </w:p>
    <w:p w14:paraId="22105C07" w14:textId="77777777" w:rsidR="00172389" w:rsidRDefault="002E0257" w:rsidP="00247F0A">
      <w:pPr>
        <w:pStyle w:val="81"/>
        <w:numPr>
          <w:ilvl w:val="0"/>
          <w:numId w:val="45"/>
        </w:numPr>
        <w:shd w:val="clear" w:color="auto" w:fill="auto"/>
        <w:tabs>
          <w:tab w:val="left" w:pos="1062"/>
        </w:tabs>
        <w:spacing w:line="317" w:lineRule="exact"/>
        <w:ind w:firstLine="740"/>
        <w:jc w:val="both"/>
      </w:pPr>
      <w:r>
        <w:t>ценности научного познания:</w:t>
      </w:r>
    </w:p>
    <w:p w14:paraId="68A738E7" w14:textId="77777777" w:rsidR="00172389" w:rsidRDefault="002E0257">
      <w:pPr>
        <w:pStyle w:val="81"/>
        <w:shd w:val="clear" w:color="auto" w:fill="auto"/>
        <w:spacing w:line="317" w:lineRule="exact"/>
        <w:ind w:firstLine="74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723EF73E" w14:textId="77777777" w:rsidR="00172389" w:rsidRDefault="002E0257">
      <w:pPr>
        <w:pStyle w:val="81"/>
        <w:shd w:val="clear" w:color="auto" w:fill="auto"/>
        <w:spacing w:line="317" w:lineRule="exact"/>
        <w:ind w:firstLine="740"/>
        <w:jc w:val="both"/>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749FF2FE" w14:textId="77777777" w:rsidR="00172389" w:rsidRDefault="002E0257">
      <w:pPr>
        <w:pStyle w:val="81"/>
        <w:shd w:val="clear" w:color="auto" w:fill="auto"/>
        <w:spacing w:line="317" w:lineRule="exact"/>
        <w:ind w:firstLine="740"/>
        <w:jc w:val="both"/>
      </w:pPr>
      <w: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14:paraId="3739E2A6" w14:textId="77777777" w:rsidR="00172389" w:rsidRDefault="002E0257">
      <w:pPr>
        <w:pStyle w:val="81"/>
        <w:shd w:val="clear" w:color="auto" w:fill="auto"/>
        <w:spacing w:line="317" w:lineRule="exact"/>
        <w:ind w:firstLine="740"/>
        <w:jc w:val="both"/>
      </w:pPr>
      <w: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42B8D531" w14:textId="77777777" w:rsidR="00172389" w:rsidRDefault="002E0257">
      <w:pPr>
        <w:pStyle w:val="81"/>
        <w:shd w:val="clear" w:color="auto" w:fill="auto"/>
        <w:spacing w:line="317" w:lineRule="exact"/>
        <w:ind w:firstLine="74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47D79F4D" w14:textId="77777777" w:rsidR="00172389" w:rsidRDefault="002E0257">
      <w:pPr>
        <w:pStyle w:val="81"/>
        <w:shd w:val="clear" w:color="auto" w:fill="auto"/>
        <w:spacing w:line="317" w:lineRule="exact"/>
        <w:ind w:firstLine="74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36073965" w14:textId="77777777" w:rsidR="00172389" w:rsidRDefault="002E0257">
      <w:pPr>
        <w:pStyle w:val="81"/>
        <w:shd w:val="clear" w:color="auto" w:fill="auto"/>
        <w:spacing w:line="317" w:lineRule="exact"/>
        <w:ind w:firstLine="74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14:paraId="4E31AB29" w14:textId="77777777" w:rsidR="00172389" w:rsidRDefault="002E0257">
      <w:pPr>
        <w:pStyle w:val="81"/>
        <w:shd w:val="clear" w:color="auto" w:fill="auto"/>
        <w:spacing w:line="317" w:lineRule="exact"/>
        <w:ind w:firstLine="74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2802B12" w14:textId="77777777" w:rsidR="00172389" w:rsidRDefault="002E0257">
      <w:pPr>
        <w:pStyle w:val="81"/>
        <w:shd w:val="clear" w:color="auto" w:fill="auto"/>
        <w:spacing w:line="317" w:lineRule="exact"/>
        <w:ind w:firstLine="74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6A012FF2" w14:textId="77777777" w:rsidR="00172389" w:rsidRDefault="002E0257">
      <w:pPr>
        <w:pStyle w:val="32"/>
        <w:shd w:val="clear" w:color="auto" w:fill="auto"/>
        <w:spacing w:line="317" w:lineRule="exact"/>
        <w:ind w:firstLine="740"/>
        <w:jc w:val="both"/>
      </w:pPr>
      <w:r>
        <w:t>Метапредметные результаты</w:t>
      </w:r>
    </w:p>
    <w:p w14:paraId="4A995205" w14:textId="77777777" w:rsidR="00172389" w:rsidRDefault="002E0257">
      <w:pPr>
        <w:pStyle w:val="81"/>
        <w:shd w:val="clear" w:color="auto" w:fill="auto"/>
        <w:spacing w:line="317" w:lineRule="exact"/>
        <w:ind w:firstLine="740"/>
        <w:jc w:val="both"/>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6EC745D" w14:textId="77777777" w:rsidR="00172389" w:rsidRDefault="002E0257">
      <w:pPr>
        <w:pStyle w:val="90"/>
        <w:keepNext/>
        <w:keepLines/>
        <w:shd w:val="clear" w:color="auto" w:fill="auto"/>
        <w:spacing w:after="0" w:line="278" w:lineRule="exact"/>
        <w:ind w:left="740" w:right="3840" w:hanging="740"/>
        <w:jc w:val="left"/>
      </w:pPr>
      <w:bookmarkStart w:id="166" w:name="bookmark167"/>
      <w:r>
        <w:t>Познавательные универсальные учебные действия Базовые логические действия:</w:t>
      </w:r>
      <w:bookmarkEnd w:id="166"/>
    </w:p>
    <w:p w14:paraId="6838F8DC" w14:textId="77777777" w:rsidR="00172389" w:rsidRDefault="002E0257">
      <w:pPr>
        <w:pStyle w:val="81"/>
        <w:shd w:val="clear" w:color="auto" w:fill="auto"/>
        <w:spacing w:line="317" w:lineRule="exact"/>
        <w:ind w:firstLine="740"/>
        <w:jc w:val="both"/>
      </w:pPr>
      <w:r>
        <w:t>самостоятельно формулировать и актуализировать социальную проблему, рассматривать ее всесторонне;</w:t>
      </w:r>
    </w:p>
    <w:p w14:paraId="6CB01178" w14:textId="77777777" w:rsidR="00172389" w:rsidRDefault="002E0257">
      <w:pPr>
        <w:pStyle w:val="81"/>
        <w:shd w:val="clear" w:color="auto" w:fill="auto"/>
        <w:spacing w:line="317" w:lineRule="exact"/>
        <w:ind w:firstLine="740"/>
        <w:jc w:val="both"/>
      </w:pPr>
      <w:r>
        <w:t>устанавливать существенный признак или основания для сравнения, классификации и обобщения социальных объектов, явлений и процессов;</w:t>
      </w:r>
    </w:p>
    <w:p w14:paraId="399B2AF8" w14:textId="77777777" w:rsidR="00172389" w:rsidRDefault="002E0257">
      <w:pPr>
        <w:pStyle w:val="81"/>
        <w:shd w:val="clear" w:color="auto" w:fill="auto"/>
        <w:spacing w:line="317" w:lineRule="exact"/>
        <w:ind w:firstLine="740"/>
        <w:jc w:val="both"/>
      </w:pPr>
      <w:r>
        <w:t>определять цели познавательной деятельности, задавать параметры и критерии их достижения;</w:t>
      </w:r>
    </w:p>
    <w:p w14:paraId="10CC4809" w14:textId="77777777" w:rsidR="00172389" w:rsidRDefault="002E0257">
      <w:pPr>
        <w:pStyle w:val="81"/>
        <w:shd w:val="clear" w:color="auto" w:fill="auto"/>
        <w:spacing w:line="317" w:lineRule="exact"/>
        <w:ind w:firstLine="740"/>
        <w:jc w:val="both"/>
      </w:pPr>
      <w:r>
        <w:t>выявлять закономерности и противоречия в рассматриваемых социальных явлениях и процессах;</w:t>
      </w:r>
    </w:p>
    <w:p w14:paraId="07F42FE1" w14:textId="77777777" w:rsidR="00172389" w:rsidRDefault="002E0257">
      <w:pPr>
        <w:pStyle w:val="81"/>
        <w:shd w:val="clear" w:color="auto" w:fill="auto"/>
        <w:spacing w:line="317" w:lineRule="exact"/>
        <w:ind w:firstLine="740"/>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3DDD7D77" w14:textId="77777777" w:rsidR="00172389" w:rsidRDefault="002E0257">
      <w:pPr>
        <w:pStyle w:val="81"/>
        <w:shd w:val="clear" w:color="auto" w:fill="auto"/>
        <w:spacing w:line="317" w:lineRule="exact"/>
        <w:ind w:firstLine="740"/>
        <w:jc w:val="both"/>
      </w:pPr>
      <w:r>
        <w:t>координировать и выполнять работу в условиях реального, виртуального и комбинированного взаимодействия;</w:t>
      </w:r>
    </w:p>
    <w:p w14:paraId="752316F1" w14:textId="77777777" w:rsidR="00172389" w:rsidRDefault="002E0257">
      <w:pPr>
        <w:pStyle w:val="81"/>
        <w:shd w:val="clear" w:color="auto" w:fill="auto"/>
        <w:spacing w:line="317" w:lineRule="exact"/>
        <w:ind w:firstLine="740"/>
        <w:jc w:val="both"/>
      </w:pPr>
      <w:r>
        <w:t>развивать креативное мышление при решении жизненных проблем, в том числе учебно-познавательных.</w:t>
      </w:r>
    </w:p>
    <w:p w14:paraId="5E341E26" w14:textId="77777777" w:rsidR="00172389" w:rsidRDefault="002E0257">
      <w:pPr>
        <w:pStyle w:val="32"/>
        <w:shd w:val="clear" w:color="auto" w:fill="auto"/>
        <w:spacing w:line="317" w:lineRule="exact"/>
        <w:ind w:firstLine="740"/>
        <w:jc w:val="both"/>
      </w:pPr>
      <w:r>
        <w:t>Базовые исследовательские действия:</w:t>
      </w:r>
    </w:p>
    <w:p w14:paraId="107588BA" w14:textId="77777777" w:rsidR="00172389" w:rsidRDefault="002E0257">
      <w:pPr>
        <w:pStyle w:val="81"/>
        <w:shd w:val="clear" w:color="auto" w:fill="auto"/>
        <w:spacing w:line="317" w:lineRule="exact"/>
        <w:ind w:firstLine="740"/>
        <w:jc w:val="both"/>
      </w:pPr>
      <w:r>
        <w:t>развивать навыки учебно-исследовательской и проектной деятельности, навыки разрешения проблем;</w:t>
      </w:r>
    </w:p>
    <w:p w14:paraId="080AF0C9" w14:textId="77777777" w:rsidR="00172389" w:rsidRDefault="002E0257">
      <w:pPr>
        <w:pStyle w:val="81"/>
        <w:shd w:val="clear" w:color="auto" w:fill="auto"/>
        <w:spacing w:line="317" w:lineRule="exact"/>
        <w:ind w:firstLine="740"/>
        <w:jc w:val="both"/>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26C3FEC0" w14:textId="77777777" w:rsidR="00172389" w:rsidRDefault="002E0257">
      <w:pPr>
        <w:pStyle w:val="81"/>
        <w:shd w:val="clear" w:color="auto" w:fill="auto"/>
        <w:spacing w:line="317" w:lineRule="exact"/>
        <w:ind w:firstLine="74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810DA46" w14:textId="77777777" w:rsidR="00172389" w:rsidRDefault="002E0257">
      <w:pPr>
        <w:pStyle w:val="81"/>
        <w:shd w:val="clear" w:color="auto" w:fill="auto"/>
        <w:spacing w:line="317" w:lineRule="exact"/>
        <w:ind w:firstLine="740"/>
        <w:jc w:val="both"/>
      </w:pPr>
      <w:r>
        <w:t>формировать научный тип мышления, применять научную терминологию, ключевые понятия и методы социальных наук;</w:t>
      </w:r>
    </w:p>
    <w:p w14:paraId="4992970E" w14:textId="77777777" w:rsidR="00172389" w:rsidRDefault="002E0257">
      <w:pPr>
        <w:pStyle w:val="81"/>
        <w:shd w:val="clear" w:color="auto" w:fill="auto"/>
        <w:spacing w:line="317" w:lineRule="exact"/>
        <w:ind w:firstLine="740"/>
        <w:jc w:val="both"/>
      </w:pPr>
      <w:r>
        <w:t>ставить и формулировать собственные задачи в образовательной деятельности и жизненных ситуациях;</w:t>
      </w:r>
    </w:p>
    <w:p w14:paraId="17B9D5F2" w14:textId="77777777" w:rsidR="00172389" w:rsidRDefault="002E0257">
      <w:pPr>
        <w:pStyle w:val="81"/>
        <w:shd w:val="clear" w:color="auto" w:fill="auto"/>
        <w:spacing w:line="317" w:lineRule="exact"/>
        <w:ind w:firstLine="740"/>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4F5160EE" w14:textId="77777777" w:rsidR="00172389" w:rsidRDefault="002E0257">
      <w:pPr>
        <w:pStyle w:val="81"/>
        <w:shd w:val="clear" w:color="auto" w:fill="auto"/>
        <w:spacing w:line="317" w:lineRule="exact"/>
        <w:ind w:firstLine="74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00007743" w14:textId="77777777" w:rsidR="00172389" w:rsidRDefault="002E0257">
      <w:pPr>
        <w:pStyle w:val="81"/>
        <w:shd w:val="clear" w:color="auto" w:fill="auto"/>
        <w:spacing w:line="317" w:lineRule="exact"/>
        <w:ind w:firstLine="740"/>
        <w:jc w:val="both"/>
      </w:pPr>
      <w:r>
        <w:t>давать оценку новым ситуациям, возникающим в процессе познания социальных объектов, в социальных отношениях; оценивать приобретенный опыт;</w:t>
      </w:r>
    </w:p>
    <w:p w14:paraId="2CEBEEED" w14:textId="77777777" w:rsidR="00172389" w:rsidRDefault="002E0257">
      <w:pPr>
        <w:pStyle w:val="81"/>
        <w:shd w:val="clear" w:color="auto" w:fill="auto"/>
        <w:spacing w:line="317" w:lineRule="exact"/>
        <w:ind w:firstLine="740"/>
        <w:jc w:val="both"/>
      </w:pPr>
      <w:r>
        <w:t>уметь переносить знания об общественных объектах, явлениях и процессах в познавательную и практическую области жизнедеятельности;</w:t>
      </w:r>
    </w:p>
    <w:p w14:paraId="7239CCAB" w14:textId="77777777" w:rsidR="00172389" w:rsidRDefault="002E0257">
      <w:pPr>
        <w:pStyle w:val="81"/>
        <w:shd w:val="clear" w:color="auto" w:fill="auto"/>
        <w:spacing w:line="317" w:lineRule="exact"/>
        <w:ind w:left="740" w:right="148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2E6DAA31" w14:textId="77777777" w:rsidR="00172389" w:rsidRDefault="002E0257">
      <w:pPr>
        <w:pStyle w:val="32"/>
        <w:shd w:val="clear" w:color="auto" w:fill="auto"/>
        <w:spacing w:line="317" w:lineRule="exact"/>
        <w:ind w:firstLine="740"/>
        <w:jc w:val="both"/>
      </w:pPr>
      <w:r>
        <w:t>Работа с информацией:</w:t>
      </w:r>
    </w:p>
    <w:p w14:paraId="4026ED32" w14:textId="77777777" w:rsidR="00172389" w:rsidRDefault="002E0257">
      <w:pPr>
        <w:pStyle w:val="81"/>
        <w:shd w:val="clear" w:color="auto" w:fill="auto"/>
        <w:spacing w:line="317" w:lineRule="exact"/>
        <w:ind w:firstLine="740"/>
        <w:jc w:val="both"/>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0667760" w14:textId="77777777" w:rsidR="00172389" w:rsidRDefault="002E0257">
      <w:pPr>
        <w:pStyle w:val="81"/>
        <w:shd w:val="clear" w:color="auto" w:fill="auto"/>
        <w:spacing w:line="317" w:lineRule="exact"/>
        <w:ind w:firstLine="740"/>
        <w:jc w:val="both"/>
      </w:pPr>
      <w:r>
        <w:t>создавать тексты в различных форматах с учетом назначения информации и целевой</w:t>
      </w:r>
    </w:p>
    <w:p w14:paraId="65FE5A0A" w14:textId="77777777" w:rsidR="00172389" w:rsidRDefault="002E0257">
      <w:pPr>
        <w:pStyle w:val="81"/>
        <w:shd w:val="clear" w:color="auto" w:fill="auto"/>
        <w:spacing w:line="317" w:lineRule="exact"/>
        <w:ind w:left="740" w:hanging="740"/>
      </w:pPr>
      <w:r>
        <w:t>аудитории, выбирая оптимальную форму представления и визуализации;</w:t>
      </w:r>
    </w:p>
    <w:p w14:paraId="69D12C5D" w14:textId="77777777" w:rsidR="00172389" w:rsidRDefault="002E0257">
      <w:pPr>
        <w:pStyle w:val="81"/>
        <w:shd w:val="clear" w:color="auto" w:fill="auto"/>
        <w:spacing w:line="317" w:lineRule="exact"/>
        <w:ind w:firstLine="74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189FD9DC" w14:textId="77777777" w:rsidR="00172389" w:rsidRDefault="002E0257">
      <w:pPr>
        <w:pStyle w:val="81"/>
        <w:shd w:val="clear" w:color="auto" w:fill="auto"/>
        <w:spacing w:line="317" w:lineRule="exact"/>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77579E1" w14:textId="77777777" w:rsidR="00172389" w:rsidRDefault="002E0257">
      <w:pPr>
        <w:pStyle w:val="81"/>
        <w:shd w:val="clear" w:color="auto" w:fill="auto"/>
        <w:spacing w:line="317" w:lineRule="exact"/>
        <w:ind w:firstLine="740"/>
        <w:jc w:val="both"/>
      </w:pPr>
      <w:r>
        <w:t>владеть навыками распознавания и защиты информации, информационной безопасности личности.</w:t>
      </w:r>
    </w:p>
    <w:p w14:paraId="00D185FB" w14:textId="77777777" w:rsidR="00172389" w:rsidRDefault="002E0257">
      <w:pPr>
        <w:pStyle w:val="32"/>
        <w:shd w:val="clear" w:color="auto" w:fill="auto"/>
        <w:spacing w:line="317" w:lineRule="exact"/>
        <w:ind w:firstLine="740"/>
        <w:jc w:val="both"/>
      </w:pPr>
      <w:r>
        <w:t>Коммуникативные универсальные учебные действия:</w:t>
      </w:r>
    </w:p>
    <w:p w14:paraId="010DAE7A" w14:textId="77777777" w:rsidR="00172389" w:rsidRDefault="002E0257">
      <w:pPr>
        <w:pStyle w:val="81"/>
        <w:shd w:val="clear" w:color="auto" w:fill="auto"/>
        <w:spacing w:line="317" w:lineRule="exact"/>
        <w:ind w:firstLine="740"/>
        <w:jc w:val="both"/>
      </w:pPr>
      <w:r>
        <w:t>осуществлять коммуникации во всех сферах жизни; распознавать невербальные средства общения, понимать;</w:t>
      </w:r>
    </w:p>
    <w:p w14:paraId="04EB2BF5" w14:textId="77777777" w:rsidR="00172389" w:rsidRDefault="002E0257">
      <w:pPr>
        <w:pStyle w:val="81"/>
        <w:shd w:val="clear" w:color="auto" w:fill="auto"/>
        <w:spacing w:line="317" w:lineRule="exact"/>
        <w:ind w:firstLine="740"/>
        <w:jc w:val="both"/>
      </w:pPr>
      <w:r>
        <w:t>значение социальных знаков, распознавать предпосылки конфликтных ситуаций и смягчать конфликты;</w:t>
      </w:r>
    </w:p>
    <w:p w14:paraId="4D02065E" w14:textId="77777777" w:rsidR="00172389" w:rsidRDefault="002E0257">
      <w:pPr>
        <w:pStyle w:val="81"/>
        <w:shd w:val="clear" w:color="auto" w:fill="auto"/>
        <w:spacing w:line="317" w:lineRule="exact"/>
        <w:ind w:firstLine="740"/>
        <w:jc w:val="both"/>
      </w:pPr>
      <w:r>
        <w:t>владеть различными способами общения и взаимодействия; аргументированно вести диалог, уметь смягчать конфликтные ситуации;</w:t>
      </w:r>
    </w:p>
    <w:p w14:paraId="61BB23BA" w14:textId="77777777" w:rsidR="00172389" w:rsidRDefault="002E0257">
      <w:pPr>
        <w:pStyle w:val="81"/>
        <w:shd w:val="clear" w:color="auto" w:fill="auto"/>
        <w:spacing w:line="317" w:lineRule="exact"/>
        <w:ind w:firstLine="740"/>
        <w:jc w:val="both"/>
      </w:pPr>
      <w:r>
        <w:t>развернуто и логично излагать свою точку зрения с использованием языковых средств.</w:t>
      </w:r>
    </w:p>
    <w:p w14:paraId="635686A9" w14:textId="77777777" w:rsidR="00172389" w:rsidRDefault="002E0257">
      <w:pPr>
        <w:pStyle w:val="32"/>
        <w:shd w:val="clear" w:color="auto" w:fill="auto"/>
        <w:spacing w:line="283" w:lineRule="exact"/>
        <w:ind w:left="740" w:right="1880" w:hanging="740"/>
        <w:jc w:val="left"/>
      </w:pPr>
      <w:r>
        <w:t>Регулятивные универсальные учебные действия Самоорганизация:</w:t>
      </w:r>
    </w:p>
    <w:p w14:paraId="0978F769" w14:textId="77777777" w:rsidR="00172389" w:rsidRDefault="002E0257">
      <w:pPr>
        <w:pStyle w:val="81"/>
        <w:shd w:val="clear" w:color="auto" w:fill="auto"/>
        <w:spacing w:line="317" w:lineRule="exact"/>
        <w:ind w:firstLine="740"/>
        <w:jc w:val="both"/>
      </w:pPr>
      <w:r>
        <w:t>самостоятельно осуществлять познавательную деятельность;</w:t>
      </w:r>
    </w:p>
    <w:p w14:paraId="00B82DD9" w14:textId="77777777" w:rsidR="00172389" w:rsidRDefault="002E0257">
      <w:pPr>
        <w:pStyle w:val="81"/>
        <w:shd w:val="clear" w:color="auto" w:fill="auto"/>
        <w:spacing w:line="317" w:lineRule="exact"/>
        <w:ind w:firstLine="740"/>
        <w:jc w:val="both"/>
      </w:pPr>
      <w:r>
        <w:t>выявлять проблемы, ставить и формулировать собственные задачи в образовательной деятельности и в жизненных ситуациях;</w:t>
      </w:r>
    </w:p>
    <w:p w14:paraId="34C381E0" w14:textId="77777777" w:rsidR="00172389" w:rsidRDefault="002E0257">
      <w:pPr>
        <w:pStyle w:val="81"/>
        <w:shd w:val="clear" w:color="auto" w:fill="auto"/>
        <w:spacing w:line="317" w:lineRule="exact"/>
        <w:ind w:firstLine="740"/>
        <w:jc w:val="both"/>
      </w:pPr>
      <w:r>
        <w:t>самостоятельно составлять план решения проблемы с учетом имеющихся ресурсов, собственных возможностей и предпочтений;</w:t>
      </w:r>
    </w:p>
    <w:p w14:paraId="4B5A3003" w14:textId="77777777" w:rsidR="00172389" w:rsidRDefault="002E0257">
      <w:pPr>
        <w:pStyle w:val="81"/>
        <w:shd w:val="clear" w:color="auto" w:fill="auto"/>
        <w:spacing w:line="317" w:lineRule="exact"/>
        <w:ind w:firstLine="740"/>
        <w:jc w:val="both"/>
      </w:pPr>
      <w:r>
        <w:t>давать оценку новым ситуациям, возникающим в познавательной и практической деятельности, в межличностных отношениях;</w:t>
      </w:r>
    </w:p>
    <w:p w14:paraId="5DF0CCED" w14:textId="77777777" w:rsidR="00172389" w:rsidRDefault="002E0257">
      <w:pPr>
        <w:pStyle w:val="81"/>
        <w:shd w:val="clear" w:color="auto" w:fill="auto"/>
        <w:spacing w:line="317" w:lineRule="exact"/>
        <w:ind w:firstLine="740"/>
      </w:pPr>
      <w:r>
        <w:t>расширять рамки учебного предмета на основе личных предпочтений; 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 оценивать приобретенный опыт;</w:t>
      </w:r>
    </w:p>
    <w:p w14:paraId="79F27C8E" w14:textId="77777777" w:rsidR="00172389" w:rsidRDefault="002E0257">
      <w:pPr>
        <w:pStyle w:val="81"/>
        <w:shd w:val="clear" w:color="auto" w:fill="auto"/>
        <w:spacing w:line="317" w:lineRule="exact"/>
        <w:ind w:firstLine="740"/>
      </w:pPr>
      <w: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r>
        <w:rPr>
          <w:rStyle w:val="82"/>
        </w:rPr>
        <w:t>Самоконтроль, принятие себя и других:</w:t>
      </w:r>
    </w:p>
    <w:p w14:paraId="66A15955" w14:textId="77777777" w:rsidR="00172389" w:rsidRDefault="002E0257">
      <w:pPr>
        <w:pStyle w:val="81"/>
        <w:shd w:val="clear" w:color="auto" w:fill="auto"/>
        <w:spacing w:line="317" w:lineRule="exact"/>
        <w:ind w:firstLine="740"/>
        <w:jc w:val="both"/>
      </w:pPr>
      <w:r>
        <w:t>давать оценку новым ситуациям, вносить коррективы в деятельность, оценивать соответствие результатов целям;</w:t>
      </w:r>
    </w:p>
    <w:p w14:paraId="56ECF48F" w14:textId="77777777" w:rsidR="00172389" w:rsidRDefault="002E0257">
      <w:pPr>
        <w:pStyle w:val="81"/>
        <w:shd w:val="clear" w:color="auto" w:fill="auto"/>
        <w:spacing w:line="317" w:lineRule="exact"/>
        <w:ind w:firstLine="7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5B6EF441" w14:textId="77777777" w:rsidR="00172389" w:rsidRDefault="002E0257">
      <w:pPr>
        <w:pStyle w:val="81"/>
        <w:shd w:val="clear" w:color="auto" w:fill="auto"/>
        <w:spacing w:line="317" w:lineRule="exact"/>
        <w:ind w:firstLine="740"/>
      </w:pPr>
      <w:r>
        <w:t>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 принимать мотивы и аргументы других при анализе результатов деятельности;</w:t>
      </w:r>
    </w:p>
    <w:p w14:paraId="4A9D4771" w14:textId="77777777" w:rsidR="00172389" w:rsidRDefault="002E0257">
      <w:pPr>
        <w:pStyle w:val="81"/>
        <w:shd w:val="clear" w:color="auto" w:fill="auto"/>
        <w:spacing w:line="317" w:lineRule="exact"/>
        <w:ind w:firstLine="740"/>
        <w:jc w:val="both"/>
      </w:pPr>
      <w:r>
        <w:t>признавать свое право и право других на ошибки; развивать способность понимать мир с позиции другого человека.</w:t>
      </w:r>
    </w:p>
    <w:p w14:paraId="0ECA8E20" w14:textId="77777777" w:rsidR="00172389" w:rsidRDefault="002E0257">
      <w:pPr>
        <w:pStyle w:val="90"/>
        <w:keepNext/>
        <w:keepLines/>
        <w:shd w:val="clear" w:color="auto" w:fill="auto"/>
        <w:spacing w:after="0" w:line="317" w:lineRule="exact"/>
        <w:ind w:firstLine="740"/>
      </w:pPr>
      <w:bookmarkStart w:id="167" w:name="bookmark168"/>
      <w:r>
        <w:t>Совместная деятельность:</w:t>
      </w:r>
      <w:bookmarkEnd w:id="167"/>
    </w:p>
    <w:p w14:paraId="0BBB0D76" w14:textId="77777777" w:rsidR="00172389" w:rsidRDefault="002E0257">
      <w:pPr>
        <w:pStyle w:val="81"/>
        <w:shd w:val="clear" w:color="auto" w:fill="auto"/>
        <w:spacing w:line="317" w:lineRule="exact"/>
        <w:ind w:firstLine="740"/>
        <w:jc w:val="both"/>
      </w:pPr>
      <w:r>
        <w:t>понимать и использовать преимущества командной и индивидуальной работы;</w:t>
      </w:r>
    </w:p>
    <w:p w14:paraId="2200254F" w14:textId="77777777" w:rsidR="00172389" w:rsidRDefault="002E0257">
      <w:pPr>
        <w:pStyle w:val="81"/>
        <w:shd w:val="clear" w:color="auto" w:fill="auto"/>
        <w:spacing w:line="317" w:lineRule="exact"/>
        <w:ind w:firstLine="740"/>
        <w:jc w:val="both"/>
      </w:pPr>
      <w:r>
        <w:t>выбирать тематику и методы совместных действий с учетом общих интересов и возможностей каждого члена коллектива;</w:t>
      </w:r>
    </w:p>
    <w:p w14:paraId="7AA41F70" w14:textId="77777777" w:rsidR="00172389" w:rsidRDefault="002E0257">
      <w:pPr>
        <w:pStyle w:val="81"/>
        <w:shd w:val="clear" w:color="auto" w:fill="auto"/>
        <w:spacing w:line="317" w:lineRule="exact"/>
        <w:ind w:firstLine="74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0557006E" w14:textId="77777777" w:rsidR="00172389" w:rsidRDefault="002E0257">
      <w:pPr>
        <w:pStyle w:val="81"/>
        <w:shd w:val="clear" w:color="auto" w:fill="auto"/>
        <w:spacing w:line="317" w:lineRule="exact"/>
        <w:ind w:firstLine="740"/>
        <w:jc w:val="both"/>
      </w:pPr>
      <w:r>
        <w:t>оценивать качество своего вклада и вклада каждого участника команды в общий результат по разработанным критериям;</w:t>
      </w:r>
    </w:p>
    <w:p w14:paraId="75B82F6F" w14:textId="77777777" w:rsidR="00172389" w:rsidRDefault="002E0257">
      <w:pPr>
        <w:pStyle w:val="81"/>
        <w:shd w:val="clear" w:color="auto" w:fill="auto"/>
        <w:spacing w:line="317" w:lineRule="exact"/>
        <w:ind w:firstLine="740"/>
        <w:jc w:val="both"/>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3600AD5C" w14:textId="77777777" w:rsidR="00172389" w:rsidRDefault="002E0257">
      <w:pPr>
        <w:pStyle w:val="81"/>
        <w:shd w:val="clear" w:color="auto" w:fill="auto"/>
        <w:spacing w:after="300" w:line="317" w:lineRule="exact"/>
        <w:ind w:firstLine="74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53077BF6" w14:textId="77777777" w:rsidR="00172389" w:rsidRDefault="002E0257">
      <w:pPr>
        <w:pStyle w:val="90"/>
        <w:keepNext/>
        <w:keepLines/>
        <w:shd w:val="clear" w:color="auto" w:fill="auto"/>
        <w:spacing w:after="0" w:line="317" w:lineRule="exact"/>
        <w:ind w:firstLine="740"/>
      </w:pPr>
      <w:bookmarkStart w:id="168" w:name="bookmark169"/>
      <w:r>
        <w:t>Предметные результаты</w:t>
      </w:r>
      <w:bookmarkEnd w:id="168"/>
    </w:p>
    <w:p w14:paraId="612B6887" w14:textId="77777777" w:rsidR="00172389" w:rsidRDefault="002E0257">
      <w:pPr>
        <w:pStyle w:val="81"/>
        <w:shd w:val="clear" w:color="auto" w:fill="auto"/>
        <w:spacing w:line="317" w:lineRule="exact"/>
        <w:ind w:firstLine="740"/>
        <w:jc w:val="both"/>
      </w:pPr>
      <w:r>
        <w:t xml:space="preserve">К концу обучения </w:t>
      </w:r>
      <w:r>
        <w:rPr>
          <w:rStyle w:val="82"/>
        </w:rPr>
        <w:t xml:space="preserve">в 10 классе </w:t>
      </w:r>
      <w:r>
        <w:t>обучающийся получит следующие предметные результаты по обществознанию (базовый уровень):</w:t>
      </w:r>
    </w:p>
    <w:p w14:paraId="5955ECEA" w14:textId="77777777" w:rsidR="00172389" w:rsidRDefault="002E0257">
      <w:pPr>
        <w:pStyle w:val="81"/>
        <w:shd w:val="clear" w:color="auto" w:fill="auto"/>
        <w:spacing w:line="317" w:lineRule="exact"/>
        <w:ind w:firstLine="740"/>
        <w:jc w:val="both"/>
      </w:pPr>
      <w: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14:paraId="506EC019" w14:textId="77777777" w:rsidR="00172389" w:rsidRDefault="002E0257">
      <w:pPr>
        <w:pStyle w:val="81"/>
        <w:shd w:val="clear" w:color="auto" w:fill="auto"/>
        <w:spacing w:line="317" w:lineRule="exact"/>
        <w:ind w:firstLine="740"/>
        <w:jc w:val="both"/>
      </w:pPr>
      <w: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43CC58EC" w14:textId="77777777" w:rsidR="00172389" w:rsidRDefault="002E0257">
      <w:pPr>
        <w:pStyle w:val="81"/>
        <w:shd w:val="clear" w:color="auto" w:fill="auto"/>
        <w:spacing w:line="317" w:lineRule="exact"/>
        <w:ind w:firstLine="740"/>
        <w:jc w:val="both"/>
      </w:pPr>
      <w: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117C2769" w14:textId="77777777" w:rsidR="00172389" w:rsidRDefault="002E0257">
      <w:pPr>
        <w:pStyle w:val="81"/>
        <w:shd w:val="clear" w:color="auto" w:fill="auto"/>
        <w:spacing w:line="317" w:lineRule="exact"/>
        <w:ind w:firstLine="740"/>
        <w:jc w:val="both"/>
      </w:pPr>
      <w: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63009A2B" w14:textId="77777777" w:rsidR="00172389" w:rsidRDefault="002E0257">
      <w:pPr>
        <w:pStyle w:val="81"/>
        <w:shd w:val="clear" w:color="auto" w:fill="auto"/>
        <w:spacing w:line="317" w:lineRule="exact"/>
        <w:ind w:firstLine="74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14:paraId="29275836" w14:textId="77777777" w:rsidR="00172389" w:rsidRDefault="002E0257">
      <w:pPr>
        <w:pStyle w:val="81"/>
        <w:shd w:val="clear" w:color="auto" w:fill="auto"/>
        <w:spacing w:line="317" w:lineRule="exact"/>
        <w:ind w:firstLine="740"/>
        <w:jc w:val="both"/>
      </w:pPr>
      <w: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w:t>
      </w:r>
    </w:p>
    <w:p w14:paraId="656FDB5E" w14:textId="77777777" w:rsidR="00172389" w:rsidRDefault="002E0257">
      <w:pPr>
        <w:pStyle w:val="81"/>
        <w:shd w:val="clear" w:color="auto" w:fill="auto"/>
        <w:tabs>
          <w:tab w:val="left" w:pos="3974"/>
        </w:tabs>
        <w:spacing w:line="317" w:lineRule="exact"/>
        <w:jc w:val="both"/>
      </w:pPr>
      <w:r>
        <w:t>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w:t>
      </w:r>
      <w:r>
        <w:tab/>
        <w:t>общество и его типы, социальный институт,</w:t>
      </w:r>
    </w:p>
    <w:p w14:paraId="0F3F977E" w14:textId="77777777" w:rsidR="00172389" w:rsidRDefault="002E0257">
      <w:pPr>
        <w:pStyle w:val="81"/>
        <w:shd w:val="clear" w:color="auto" w:fill="auto"/>
        <w:spacing w:line="317" w:lineRule="exact"/>
        <w:jc w:val="both"/>
      </w:pPr>
      <w:r>
        <w:t>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15A3774C" w14:textId="77777777" w:rsidR="00172389" w:rsidRDefault="002E0257">
      <w:pPr>
        <w:pStyle w:val="81"/>
        <w:shd w:val="clear" w:color="auto" w:fill="auto"/>
        <w:spacing w:line="317" w:lineRule="exact"/>
        <w:ind w:firstLine="740"/>
        <w:jc w:val="both"/>
      </w:pPr>
      <w:r>
        <w:t>определять различные смыслы многозначных понятий, в том числе: общество, личность, свобода, культура, экономика, собственность;</w:t>
      </w:r>
    </w:p>
    <w:p w14:paraId="3B244CC4" w14:textId="77777777" w:rsidR="00172389" w:rsidRDefault="002E0257">
      <w:pPr>
        <w:pStyle w:val="81"/>
        <w:shd w:val="clear" w:color="auto" w:fill="auto"/>
        <w:spacing w:line="317" w:lineRule="exact"/>
        <w:ind w:firstLine="740"/>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14:paraId="7AA1D0D8" w14:textId="77777777" w:rsidR="00172389" w:rsidRDefault="002E0257">
      <w:pPr>
        <w:pStyle w:val="81"/>
        <w:shd w:val="clear" w:color="auto" w:fill="auto"/>
        <w:spacing w:line="317" w:lineRule="exact"/>
        <w:ind w:firstLine="740"/>
        <w:jc w:val="both"/>
      </w:pPr>
      <w: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2CD5DFE9" w14:textId="77777777" w:rsidR="00172389" w:rsidRDefault="002E0257">
      <w:pPr>
        <w:pStyle w:val="81"/>
        <w:shd w:val="clear" w:color="auto" w:fill="auto"/>
        <w:spacing w:line="317" w:lineRule="exact"/>
        <w:ind w:firstLine="740"/>
        <w:jc w:val="both"/>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23FBC7C9" w14:textId="77777777" w:rsidR="00172389" w:rsidRDefault="002E0257">
      <w:pPr>
        <w:pStyle w:val="81"/>
        <w:shd w:val="clear" w:color="auto" w:fill="auto"/>
        <w:spacing w:line="317" w:lineRule="exact"/>
        <w:ind w:firstLine="74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14:paraId="0D2C3134" w14:textId="77777777" w:rsidR="00172389" w:rsidRDefault="002E0257">
      <w:pPr>
        <w:pStyle w:val="81"/>
        <w:shd w:val="clear" w:color="auto" w:fill="auto"/>
        <w:spacing w:line="317" w:lineRule="exact"/>
        <w:ind w:firstLine="740"/>
        <w:jc w:val="both"/>
      </w:pPr>
      <w: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14:paraId="736860CB" w14:textId="77777777" w:rsidR="00172389" w:rsidRDefault="002E0257">
      <w:pPr>
        <w:pStyle w:val="81"/>
        <w:shd w:val="clear" w:color="auto" w:fill="auto"/>
        <w:spacing w:line="317" w:lineRule="exact"/>
        <w:ind w:firstLine="740"/>
        <w:jc w:val="both"/>
      </w:pPr>
      <w: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w:t>
      </w:r>
      <w:r>
        <w:softHyphen/>
        <w:t>ресурсах государственных органов, нормативные правовые акты, государственные документы стратегического характера, публикации в СМИ;</w:t>
      </w:r>
    </w:p>
    <w:p w14:paraId="065641D6" w14:textId="77777777" w:rsidR="00172389" w:rsidRDefault="002E0257">
      <w:pPr>
        <w:pStyle w:val="81"/>
        <w:shd w:val="clear" w:color="auto" w:fill="auto"/>
        <w:spacing w:line="317" w:lineRule="exact"/>
        <w:ind w:firstLine="74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14:paraId="36286C69" w14:textId="77777777" w:rsidR="00172389" w:rsidRDefault="002E0257">
      <w:pPr>
        <w:pStyle w:val="81"/>
        <w:shd w:val="clear" w:color="auto" w:fill="auto"/>
        <w:spacing w:line="317" w:lineRule="exact"/>
        <w:ind w:firstLine="740"/>
        <w:jc w:val="both"/>
      </w:pPr>
      <w:r>
        <w:t>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47D3BE6D" w14:textId="77777777" w:rsidR="00172389" w:rsidRDefault="002E0257">
      <w:pPr>
        <w:pStyle w:val="81"/>
        <w:shd w:val="clear" w:color="auto" w:fill="auto"/>
        <w:spacing w:line="317" w:lineRule="exact"/>
        <w:ind w:firstLine="740"/>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213D43FA" w14:textId="77777777" w:rsidR="00172389" w:rsidRDefault="002E0257">
      <w:pPr>
        <w:pStyle w:val="81"/>
        <w:shd w:val="clear" w:color="auto" w:fill="auto"/>
        <w:spacing w:line="317" w:lineRule="exact"/>
        <w:ind w:firstLine="740"/>
        <w:jc w:val="both"/>
      </w:pPr>
      <w: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46658245" w14:textId="77777777" w:rsidR="00172389" w:rsidRDefault="002E0257">
      <w:pPr>
        <w:pStyle w:val="81"/>
        <w:shd w:val="clear" w:color="auto" w:fill="auto"/>
        <w:tabs>
          <w:tab w:val="left" w:pos="1426"/>
        </w:tabs>
        <w:spacing w:line="317" w:lineRule="exact"/>
        <w:ind w:firstLine="740"/>
        <w:jc w:val="both"/>
      </w:pPr>
      <w:r>
        <w:t>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w:t>
      </w:r>
      <w:r>
        <w:softHyphen/>
        <w:t>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w:t>
      </w:r>
      <w:r>
        <w:tab/>
        <w:t>современном обществе; свободе совести; значении поддержания</w:t>
      </w:r>
    </w:p>
    <w:p w14:paraId="3F43709A" w14:textId="77777777" w:rsidR="00172389" w:rsidRDefault="002E0257">
      <w:pPr>
        <w:pStyle w:val="81"/>
        <w:shd w:val="clear" w:color="auto" w:fill="auto"/>
        <w:spacing w:line="317" w:lineRule="exact"/>
        <w:jc w:val="both"/>
      </w:pPr>
      <w:r>
        <w:t>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19438E21" w14:textId="77777777" w:rsidR="00172389" w:rsidRDefault="002E0257">
      <w:pPr>
        <w:pStyle w:val="81"/>
        <w:shd w:val="clear" w:color="auto" w:fill="auto"/>
        <w:spacing w:line="317" w:lineRule="exact"/>
        <w:ind w:firstLine="740"/>
        <w:jc w:val="both"/>
      </w:pPr>
      <w: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4FB034B8" w14:textId="77777777" w:rsidR="00172389" w:rsidRDefault="002E0257">
      <w:pPr>
        <w:pStyle w:val="81"/>
        <w:shd w:val="clear" w:color="auto" w:fill="auto"/>
        <w:spacing w:line="317" w:lineRule="exact"/>
        <w:ind w:firstLine="740"/>
        <w:jc w:val="both"/>
      </w:pPr>
      <w: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35E3618B" w14:textId="77777777" w:rsidR="00172389" w:rsidRDefault="002E0257">
      <w:pPr>
        <w:pStyle w:val="81"/>
        <w:shd w:val="clear" w:color="auto" w:fill="auto"/>
        <w:spacing w:line="317" w:lineRule="exact"/>
        <w:ind w:firstLine="740"/>
        <w:jc w:val="both"/>
      </w:pPr>
      <w: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6F21DE25" w14:textId="77777777" w:rsidR="00172389" w:rsidRDefault="002E0257">
      <w:pPr>
        <w:pStyle w:val="81"/>
        <w:shd w:val="clear" w:color="auto" w:fill="auto"/>
        <w:spacing w:line="317" w:lineRule="exact"/>
        <w:ind w:firstLine="740"/>
        <w:jc w:val="both"/>
      </w:pPr>
      <w:r>
        <w:t xml:space="preserve">К концу обучения </w:t>
      </w:r>
      <w:r>
        <w:rPr>
          <w:rStyle w:val="82"/>
        </w:rPr>
        <w:t xml:space="preserve">в 11 классе </w:t>
      </w:r>
      <w:r>
        <w:t>обучающийся получит следующие предметные результаты по обществознанию (базовый уровень):</w:t>
      </w:r>
    </w:p>
    <w:p w14:paraId="01542AAE" w14:textId="77777777" w:rsidR="00172389" w:rsidRDefault="002E0257">
      <w:pPr>
        <w:pStyle w:val="81"/>
        <w:shd w:val="clear" w:color="auto" w:fill="auto"/>
        <w:spacing w:line="317" w:lineRule="exact"/>
        <w:ind w:firstLine="740"/>
        <w:jc w:val="both"/>
      </w:pPr>
      <w: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14F604CB" w14:textId="77777777" w:rsidR="00172389" w:rsidRDefault="002E0257">
      <w:pPr>
        <w:pStyle w:val="81"/>
        <w:shd w:val="clear" w:color="auto" w:fill="auto"/>
        <w:spacing w:line="317" w:lineRule="exact"/>
        <w:ind w:firstLine="740"/>
        <w:jc w:val="both"/>
      </w:pPr>
      <w: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3D22A056" w14:textId="77777777" w:rsidR="00172389" w:rsidRDefault="002E0257">
      <w:pPr>
        <w:pStyle w:val="81"/>
        <w:shd w:val="clear" w:color="auto" w:fill="auto"/>
        <w:spacing w:line="317" w:lineRule="exact"/>
        <w:ind w:firstLine="740"/>
        <w:jc w:val="both"/>
      </w:pPr>
      <w: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746DD83F" w14:textId="77777777" w:rsidR="00172389" w:rsidRDefault="002E0257">
      <w:pPr>
        <w:pStyle w:val="81"/>
        <w:shd w:val="clear" w:color="auto" w:fill="auto"/>
        <w:spacing w:line="317" w:lineRule="exact"/>
        <w:ind w:firstLine="74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350DD8AE" w14:textId="77777777" w:rsidR="00172389" w:rsidRDefault="002E0257">
      <w:pPr>
        <w:pStyle w:val="81"/>
        <w:shd w:val="clear" w:color="auto" w:fill="auto"/>
        <w:spacing w:line="317" w:lineRule="exact"/>
        <w:ind w:firstLine="740"/>
        <w:jc w:val="both"/>
      </w:pPr>
      <w: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6F3E6559" w14:textId="77777777" w:rsidR="00172389" w:rsidRDefault="002E0257">
      <w:pPr>
        <w:pStyle w:val="81"/>
        <w:shd w:val="clear" w:color="auto" w:fill="auto"/>
        <w:spacing w:line="317" w:lineRule="exact"/>
        <w:ind w:firstLine="740"/>
        <w:jc w:val="both"/>
      </w:pPr>
      <w:r>
        <w:t>определять различные смыслы многозначных понятий, в том числе: власть, социальная справедливость, социальный институт;</w:t>
      </w:r>
    </w:p>
    <w:p w14:paraId="47C2F4E1" w14:textId="77777777" w:rsidR="00172389" w:rsidRDefault="002E0257">
      <w:pPr>
        <w:pStyle w:val="81"/>
        <w:shd w:val="clear" w:color="auto" w:fill="auto"/>
        <w:spacing w:line="317" w:lineRule="exact"/>
        <w:ind w:firstLine="740"/>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1D3924CC" w14:textId="77777777" w:rsidR="00172389" w:rsidRDefault="002E0257">
      <w:pPr>
        <w:pStyle w:val="81"/>
        <w:shd w:val="clear" w:color="auto" w:fill="auto"/>
        <w:spacing w:line="317" w:lineRule="exact"/>
        <w:ind w:firstLine="740"/>
        <w:jc w:val="both"/>
      </w:pPr>
      <w:r>
        <w:t>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34455D68" w14:textId="77777777" w:rsidR="00172389" w:rsidRDefault="002E0257">
      <w:pPr>
        <w:pStyle w:val="81"/>
        <w:shd w:val="clear" w:color="auto" w:fill="auto"/>
        <w:spacing w:line="317" w:lineRule="exact"/>
        <w:ind w:firstLine="740"/>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641D3A91" w14:textId="77777777" w:rsidR="00172389" w:rsidRDefault="002E0257">
      <w:pPr>
        <w:pStyle w:val="81"/>
        <w:shd w:val="clear" w:color="auto" w:fill="auto"/>
        <w:spacing w:line="317" w:lineRule="exact"/>
        <w:ind w:firstLine="740"/>
        <w:jc w:val="both"/>
      </w:pPr>
      <w: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505CBA12" w14:textId="77777777" w:rsidR="00172389" w:rsidRDefault="002E0257">
      <w:pPr>
        <w:pStyle w:val="81"/>
        <w:shd w:val="clear" w:color="auto" w:fill="auto"/>
        <w:spacing w:line="317" w:lineRule="exact"/>
        <w:ind w:firstLine="740"/>
        <w:jc w:val="both"/>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105B25E0" w14:textId="77777777" w:rsidR="00172389" w:rsidRDefault="002E0257">
      <w:pPr>
        <w:pStyle w:val="81"/>
        <w:shd w:val="clear" w:color="auto" w:fill="auto"/>
        <w:spacing w:line="317" w:lineRule="exact"/>
        <w:ind w:firstLine="74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14:paraId="13C8B3FB" w14:textId="77777777" w:rsidR="00172389" w:rsidRDefault="002E0257">
      <w:pPr>
        <w:pStyle w:val="81"/>
        <w:shd w:val="clear" w:color="auto" w:fill="auto"/>
        <w:spacing w:line="317" w:lineRule="exact"/>
        <w:ind w:firstLine="740"/>
        <w:jc w:val="both"/>
      </w:pPr>
      <w: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15AD611A" w14:textId="77777777" w:rsidR="00172389" w:rsidRDefault="002E0257">
      <w:pPr>
        <w:pStyle w:val="81"/>
        <w:shd w:val="clear" w:color="auto" w:fill="auto"/>
        <w:spacing w:line="317" w:lineRule="exact"/>
        <w:ind w:firstLine="740"/>
        <w:jc w:val="both"/>
      </w:pPr>
      <w: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3772EFC6" w14:textId="77777777" w:rsidR="00172389" w:rsidRDefault="002E0257">
      <w:pPr>
        <w:pStyle w:val="81"/>
        <w:shd w:val="clear" w:color="auto" w:fill="auto"/>
        <w:spacing w:line="317" w:lineRule="exact"/>
        <w:ind w:firstLine="740"/>
        <w:jc w:val="both"/>
      </w:pPr>
      <w: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4F6543CA" w14:textId="77777777" w:rsidR="00172389" w:rsidRDefault="002E0257">
      <w:pPr>
        <w:pStyle w:val="81"/>
        <w:shd w:val="clear" w:color="auto" w:fill="auto"/>
        <w:spacing w:line="317" w:lineRule="exact"/>
        <w:ind w:firstLine="740"/>
        <w:jc w:val="both"/>
      </w:pPr>
      <w:r>
        <w:t>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7AE67372" w14:textId="77777777" w:rsidR="00172389" w:rsidRDefault="002E0257">
      <w:pPr>
        <w:pStyle w:val="81"/>
        <w:shd w:val="clear" w:color="auto" w:fill="auto"/>
        <w:spacing w:line="317" w:lineRule="exact"/>
        <w:ind w:firstLine="740"/>
        <w:jc w:val="both"/>
      </w:pPr>
      <w: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w:t>
      </w:r>
      <w:r>
        <w:softHyphen/>
        <w:t>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75E7DF29" w14:textId="77777777" w:rsidR="00172389" w:rsidRDefault="002E0257">
      <w:pPr>
        <w:pStyle w:val="81"/>
        <w:shd w:val="clear" w:color="auto" w:fill="auto"/>
        <w:spacing w:line="317" w:lineRule="exact"/>
        <w:ind w:firstLine="740"/>
        <w:jc w:val="both"/>
      </w:pPr>
      <w: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5B6926BF" w14:textId="77777777" w:rsidR="00172389" w:rsidRDefault="002E0257">
      <w:pPr>
        <w:pStyle w:val="81"/>
        <w:shd w:val="clear" w:color="auto" w:fill="auto"/>
        <w:tabs>
          <w:tab w:val="left" w:pos="2040"/>
          <w:tab w:val="left" w:pos="4560"/>
          <w:tab w:val="left" w:pos="5338"/>
        </w:tabs>
        <w:spacing w:line="317" w:lineRule="exact"/>
        <w:ind w:firstLine="740"/>
        <w:jc w:val="both"/>
      </w:pPr>
      <w:r>
        <w:t>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w:t>
      </w:r>
      <w:r>
        <w:tab/>
        <w:t>несовершеннолетних</w:t>
      </w:r>
      <w:r>
        <w:tab/>
        <w:t>для</w:t>
      </w:r>
      <w:r>
        <w:tab/>
        <w:t>объяснения явлений социальной</w:t>
      </w:r>
    </w:p>
    <w:p w14:paraId="6C005B28" w14:textId="77777777" w:rsidR="00172389" w:rsidRDefault="002E0257">
      <w:pPr>
        <w:pStyle w:val="81"/>
        <w:shd w:val="clear" w:color="auto" w:fill="auto"/>
        <w:spacing w:line="317" w:lineRule="exact"/>
      </w:pPr>
      <w:r>
        <w:t>действительности;</w:t>
      </w:r>
    </w:p>
    <w:p w14:paraId="64B5EB57" w14:textId="77777777" w:rsidR="00172389" w:rsidRDefault="002E0257">
      <w:pPr>
        <w:pStyle w:val="81"/>
        <w:shd w:val="clear" w:color="auto" w:fill="auto"/>
        <w:spacing w:line="317" w:lineRule="exact"/>
        <w:ind w:firstLine="740"/>
        <w:jc w:val="both"/>
      </w:pPr>
      <w:r>
        <w:t>конкретизировать теоретические положения о (об) конституционных принципах</w:t>
      </w:r>
      <w:r w:rsidR="0048731A">
        <w:t xml:space="preserve"> </w:t>
      </w:r>
      <w:r>
        <w:t>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32125255" w14:textId="77777777" w:rsidR="00172389" w:rsidRDefault="002E0257">
      <w:pPr>
        <w:pStyle w:val="81"/>
        <w:shd w:val="clear" w:color="auto" w:fill="auto"/>
        <w:spacing w:line="317" w:lineRule="exact"/>
        <w:ind w:firstLine="740"/>
        <w:jc w:val="both"/>
      </w:pPr>
      <w: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03ED45AC" w14:textId="77777777" w:rsidR="00172389" w:rsidRDefault="002E0257">
      <w:pPr>
        <w:pStyle w:val="81"/>
        <w:shd w:val="clear" w:color="auto" w:fill="auto"/>
        <w:spacing w:line="317" w:lineRule="exact"/>
        <w:ind w:firstLine="740"/>
        <w:jc w:val="both"/>
      </w:pPr>
      <w: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40969334" w14:textId="77777777" w:rsidR="00172389" w:rsidRDefault="002E0257">
      <w:pPr>
        <w:pStyle w:val="81"/>
        <w:shd w:val="clear" w:color="auto" w:fill="auto"/>
        <w:spacing w:line="317" w:lineRule="exact"/>
        <w:ind w:firstLine="740"/>
        <w:jc w:val="both"/>
      </w:pPr>
      <w: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6B9A02D0" w14:textId="77777777" w:rsidR="00172389" w:rsidRDefault="0067575F">
      <w:pPr>
        <w:pStyle w:val="81"/>
        <w:shd w:val="clear" w:color="auto" w:fill="auto"/>
        <w:spacing w:line="278" w:lineRule="exact"/>
        <w:ind w:firstLine="740"/>
        <w:jc w:val="both"/>
      </w:pPr>
      <w:r>
        <w:pict w14:anchorId="26A17A59">
          <v:shape id="_x0000_s1323" type="#_x0000_t202" style="position:absolute;left:0;text-align:left;margin-left:-8.8pt;margin-top:74.45pt;width:464.65pt;height:143.8pt;z-index:-251514880;mso-wrap-distance-left:5pt;mso-wrap-distance-right:15.1pt;mso-wrap-distance-bottom:20pt;mso-position-horizontal-relative:margin" filled="f" stroked="f">
            <v:textbox inset="0,0,0,0">
              <w:txbxContent>
                <w:p w14:paraId="1EA0323D" w14:textId="77777777" w:rsidR="00E21CAE" w:rsidRDefault="00E21CAE">
                  <w:pPr>
                    <w:pStyle w:val="6a"/>
                    <w:shd w:val="clear" w:color="auto" w:fill="auto"/>
                    <w:tabs>
                      <w:tab w:val="left" w:leader="underscore" w:pos="1056"/>
                      <w:tab w:val="left" w:leader="underscore" w:pos="6134"/>
                    </w:tabs>
                  </w:pPr>
                  <w:r>
                    <w:rPr>
                      <w:rStyle w:val="6Exact0"/>
                    </w:rPr>
                    <w:t xml:space="preserve">Проверяемые требования к результатам освоения основной </w:t>
                  </w:r>
                  <w:r>
                    <w:rPr>
                      <w:rStyle w:val="6Exact0"/>
                    </w:rPr>
                    <w:tab/>
                  </w:r>
                  <w:r>
                    <w:rPr>
                      <w:rStyle w:val="6Exact1"/>
                    </w:rPr>
                    <w:t>образовательной программы (10 класс)</w:t>
                  </w:r>
                  <w:r>
                    <w:rPr>
                      <w:rStyle w:val="6Exact0"/>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E21CAE" w14:paraId="1764BA0D" w14:textId="77777777">
                    <w:trPr>
                      <w:trHeight w:hRule="exact" w:val="979"/>
                      <w:jc w:val="center"/>
                    </w:trPr>
                    <w:tc>
                      <w:tcPr>
                        <w:tcW w:w="1709" w:type="dxa"/>
                        <w:tcBorders>
                          <w:top w:val="single" w:sz="4" w:space="0" w:color="auto"/>
                          <w:left w:val="single" w:sz="4" w:space="0" w:color="auto"/>
                        </w:tcBorders>
                        <w:shd w:val="clear" w:color="auto" w:fill="FFFFFF"/>
                        <w:vAlign w:val="center"/>
                      </w:tcPr>
                      <w:p w14:paraId="02B3FECB" w14:textId="77777777" w:rsidR="00E21CAE" w:rsidRDefault="00E21CAE">
                        <w:pPr>
                          <w:pStyle w:val="24"/>
                          <w:shd w:val="clear" w:color="auto" w:fill="auto"/>
                          <w:spacing w:line="254" w:lineRule="exact"/>
                          <w:jc w:val="center"/>
                        </w:pPr>
                        <w:r>
                          <w:rPr>
                            <w:rStyle w:val="2105pt"/>
                          </w:rPr>
                          <w:t>Код</w:t>
                        </w:r>
                      </w:p>
                      <w:p w14:paraId="4E4260CD" w14:textId="77777777" w:rsidR="00E21CAE" w:rsidRDefault="00E21CAE">
                        <w:pPr>
                          <w:pStyle w:val="24"/>
                          <w:shd w:val="clear" w:color="auto" w:fill="auto"/>
                          <w:spacing w:line="254" w:lineRule="exact"/>
                          <w:jc w:val="center"/>
                        </w:pPr>
                        <w:r>
                          <w:rPr>
                            <w:rStyle w:val="2105pt"/>
                          </w:rPr>
                          <w:t>проверяемого</w:t>
                        </w:r>
                      </w:p>
                      <w:p w14:paraId="63887502" w14:textId="77777777" w:rsidR="00E21CAE" w:rsidRDefault="00E21CAE">
                        <w:pPr>
                          <w:pStyle w:val="24"/>
                          <w:shd w:val="clear" w:color="auto" w:fill="auto"/>
                          <w:spacing w:line="254"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14:paraId="04FDCB16" w14:textId="77777777" w:rsidR="00E21CAE" w:rsidRDefault="00E21CAE">
                        <w:pPr>
                          <w:pStyle w:val="24"/>
                          <w:shd w:val="clear" w:color="auto" w:fill="auto"/>
                          <w:spacing w:line="259"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E21CAE" w14:paraId="5A4437FB" w14:textId="77777777">
                    <w:trPr>
                      <w:trHeight w:hRule="exact" w:val="466"/>
                      <w:jc w:val="center"/>
                    </w:trPr>
                    <w:tc>
                      <w:tcPr>
                        <w:tcW w:w="1709" w:type="dxa"/>
                        <w:tcBorders>
                          <w:top w:val="single" w:sz="4" w:space="0" w:color="auto"/>
                          <w:left w:val="single" w:sz="4" w:space="0" w:color="auto"/>
                        </w:tcBorders>
                        <w:shd w:val="clear" w:color="auto" w:fill="FFFFFF"/>
                        <w:vAlign w:val="bottom"/>
                      </w:tcPr>
                      <w:p w14:paraId="0E423AE6" w14:textId="77777777" w:rsidR="00E21CAE" w:rsidRDefault="00E21CAE">
                        <w:pPr>
                          <w:pStyle w:val="24"/>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14:paraId="1DDA498C" w14:textId="77777777" w:rsidR="00E21CAE" w:rsidRDefault="00E21CAE">
                        <w:pPr>
                          <w:pStyle w:val="24"/>
                          <w:shd w:val="clear" w:color="auto" w:fill="auto"/>
                          <w:spacing w:line="210" w:lineRule="exact"/>
                          <w:jc w:val="both"/>
                        </w:pPr>
                        <w:r>
                          <w:rPr>
                            <w:rStyle w:val="2105pt"/>
                          </w:rPr>
                          <w:t>Человек в обществе</w:t>
                        </w:r>
                      </w:p>
                    </w:tc>
                  </w:tr>
                  <w:tr w:rsidR="00E21CAE" w14:paraId="05FAD8DB" w14:textId="77777777">
                    <w:trPr>
                      <w:trHeight w:hRule="exact" w:val="1234"/>
                      <w:jc w:val="center"/>
                    </w:trPr>
                    <w:tc>
                      <w:tcPr>
                        <w:tcW w:w="1709" w:type="dxa"/>
                        <w:tcBorders>
                          <w:top w:val="single" w:sz="4" w:space="0" w:color="auto"/>
                          <w:left w:val="single" w:sz="4" w:space="0" w:color="auto"/>
                          <w:bottom w:val="single" w:sz="4" w:space="0" w:color="auto"/>
                        </w:tcBorders>
                        <w:shd w:val="clear" w:color="auto" w:fill="FFFFFF"/>
                      </w:tcPr>
                      <w:p w14:paraId="062473E6" w14:textId="77777777" w:rsidR="00E21CAE" w:rsidRDefault="00E21CAE">
                        <w:pPr>
                          <w:pStyle w:val="24"/>
                          <w:shd w:val="clear" w:color="auto" w:fill="auto"/>
                          <w:spacing w:line="210" w:lineRule="exact"/>
                          <w:jc w:val="center"/>
                        </w:pPr>
                        <w:r>
                          <w:rPr>
                            <w:rStyle w:val="2105pt"/>
                          </w:rPr>
                          <w:t>1.1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3F7EFE9E" w14:textId="77777777" w:rsidR="00E21CAE" w:rsidRDefault="00E21CAE">
                        <w:pPr>
                          <w:pStyle w:val="24"/>
                          <w:shd w:val="clear" w:color="auto" w:fill="auto"/>
                          <w:spacing w:line="250" w:lineRule="exact"/>
                          <w:jc w:val="both"/>
                        </w:pPr>
                        <w:r>
                          <w:rPr>
                            <w:rStyle w:val="2105pt"/>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w:t>
                        </w:r>
                      </w:p>
                    </w:tc>
                  </w:tr>
                </w:tbl>
                <w:p w14:paraId="035DFACA" w14:textId="77777777" w:rsidR="00E21CAE" w:rsidRDefault="00E21CAE">
                  <w:pPr>
                    <w:rPr>
                      <w:sz w:val="2"/>
                      <w:szCs w:val="2"/>
                    </w:rPr>
                  </w:pPr>
                </w:p>
              </w:txbxContent>
            </v:textbox>
            <w10:wrap type="topAndBottom" anchorx="margin"/>
          </v:shape>
        </w:pict>
      </w:r>
      <w:r w:rsidR="002E0257">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w:t>
      </w:r>
      <w:r w:rsidR="002E0257">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300425FF" w14:textId="77777777">
        <w:trPr>
          <w:trHeight w:hRule="exact" w:val="2246"/>
          <w:jc w:val="center"/>
        </w:trPr>
        <w:tc>
          <w:tcPr>
            <w:tcW w:w="1709" w:type="dxa"/>
            <w:tcBorders>
              <w:top w:val="single" w:sz="4" w:space="0" w:color="auto"/>
              <w:left w:val="single" w:sz="4" w:space="0" w:color="auto"/>
            </w:tcBorders>
            <w:shd w:val="clear" w:color="auto" w:fill="FFFFFF"/>
          </w:tcPr>
          <w:p w14:paraId="0E6AC600"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313A98C9" w14:textId="77777777" w:rsidR="00172389" w:rsidRDefault="002E0257">
            <w:pPr>
              <w:pStyle w:val="24"/>
              <w:framePr w:w="9086" w:wrap="notBeside" w:vAnchor="text" w:hAnchor="text" w:xAlign="center" w:y="1"/>
              <w:shd w:val="clear" w:color="auto" w:fill="auto"/>
              <w:spacing w:line="250" w:lineRule="exact"/>
              <w:jc w:val="both"/>
            </w:pPr>
            <w:r>
              <w:rPr>
                <w:rStyle w:val="2105pt"/>
              </w:rPr>
              <w:t>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w:t>
            </w:r>
          </w:p>
        </w:tc>
      </w:tr>
      <w:tr w:rsidR="00172389" w14:paraId="4388A27F" w14:textId="77777777">
        <w:trPr>
          <w:trHeight w:hRule="exact" w:val="2237"/>
          <w:jc w:val="center"/>
        </w:trPr>
        <w:tc>
          <w:tcPr>
            <w:tcW w:w="1709" w:type="dxa"/>
            <w:tcBorders>
              <w:top w:val="single" w:sz="4" w:space="0" w:color="auto"/>
              <w:left w:val="single" w:sz="4" w:space="0" w:color="auto"/>
            </w:tcBorders>
            <w:shd w:val="clear" w:color="auto" w:fill="FFFFFF"/>
          </w:tcPr>
          <w:p w14:paraId="2A326C59"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14:paraId="6B735B76" w14:textId="77777777" w:rsidR="00172389" w:rsidRDefault="002E0257">
            <w:pPr>
              <w:pStyle w:val="24"/>
              <w:framePr w:w="9086" w:wrap="notBeside" w:vAnchor="text" w:hAnchor="text" w:xAlign="center" w:y="1"/>
              <w:shd w:val="clear" w:color="auto" w:fill="auto"/>
              <w:spacing w:line="250" w:lineRule="exact"/>
              <w:jc w:val="both"/>
            </w:pPr>
            <w:r>
              <w:rPr>
                <w:rStyle w:val="2105pt"/>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172389" w14:paraId="60F5811E" w14:textId="77777777">
        <w:trPr>
          <w:trHeight w:hRule="exact" w:val="3758"/>
          <w:jc w:val="center"/>
        </w:trPr>
        <w:tc>
          <w:tcPr>
            <w:tcW w:w="1709" w:type="dxa"/>
            <w:tcBorders>
              <w:top w:val="single" w:sz="4" w:space="0" w:color="auto"/>
              <w:left w:val="single" w:sz="4" w:space="0" w:color="auto"/>
            </w:tcBorders>
            <w:shd w:val="clear" w:color="auto" w:fill="FFFFFF"/>
          </w:tcPr>
          <w:p w14:paraId="6BCEB9E0"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14:paraId="74BDBB1C" w14:textId="77777777" w:rsidR="00172389" w:rsidRDefault="002E0257">
            <w:pPr>
              <w:pStyle w:val="24"/>
              <w:framePr w:w="9086" w:wrap="notBeside" w:vAnchor="text" w:hAnchor="text" w:xAlign="center" w:y="1"/>
              <w:shd w:val="clear" w:color="auto" w:fill="auto"/>
              <w:spacing w:line="250" w:lineRule="exact"/>
              <w:jc w:val="both"/>
            </w:pPr>
            <w:r>
              <w:rPr>
                <w:rStyle w:val="2105pt"/>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
          <w:p w14:paraId="2DC02160" w14:textId="77777777" w:rsidR="00172389" w:rsidRDefault="002E0257">
            <w:pPr>
              <w:pStyle w:val="24"/>
              <w:framePr w:w="9086" w:wrap="notBeside" w:vAnchor="text" w:hAnchor="text" w:xAlign="center" w:y="1"/>
              <w:shd w:val="clear" w:color="auto" w:fill="auto"/>
              <w:spacing w:line="250" w:lineRule="exact"/>
              <w:jc w:val="both"/>
            </w:pPr>
            <w:r>
              <w:rPr>
                <w:rStyle w:val="2105pt"/>
              </w:rPr>
              <w:t>определять различные смыслы многозначных понятий, в том числе: общество, личность, свобода;</w:t>
            </w:r>
          </w:p>
          <w:p w14:paraId="3ECD319F" w14:textId="77777777" w:rsidR="00172389" w:rsidRDefault="002E0257">
            <w:pPr>
              <w:pStyle w:val="24"/>
              <w:framePr w:w="9086" w:wrap="notBeside" w:vAnchor="text" w:hAnchor="text" w:xAlign="center" w:y="1"/>
              <w:shd w:val="clear" w:color="auto" w:fill="auto"/>
              <w:spacing w:line="250" w:lineRule="exact"/>
              <w:jc w:val="both"/>
            </w:pPr>
            <w:r>
              <w:rPr>
                <w:rStyle w:val="2105pt"/>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172389" w14:paraId="5DFA8D87" w14:textId="77777777">
        <w:trPr>
          <w:trHeight w:hRule="exact" w:val="2242"/>
          <w:jc w:val="center"/>
        </w:trPr>
        <w:tc>
          <w:tcPr>
            <w:tcW w:w="1709" w:type="dxa"/>
            <w:tcBorders>
              <w:top w:val="single" w:sz="4" w:space="0" w:color="auto"/>
              <w:left w:val="single" w:sz="4" w:space="0" w:color="auto"/>
            </w:tcBorders>
            <w:shd w:val="clear" w:color="auto" w:fill="FFFFFF"/>
          </w:tcPr>
          <w:p w14:paraId="45674C5E"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14:paraId="26E97E47" w14:textId="77777777" w:rsidR="00172389" w:rsidRDefault="002E0257">
            <w:pPr>
              <w:pStyle w:val="24"/>
              <w:framePr w:w="9086" w:wrap="notBeside" w:vAnchor="text" w:hAnchor="text" w:xAlign="center" w:y="1"/>
              <w:shd w:val="clear" w:color="auto" w:fill="auto"/>
              <w:spacing w:line="254" w:lineRule="exact"/>
              <w:jc w:val="both"/>
            </w:pPr>
            <w:r>
              <w:rPr>
                <w:rStyle w:val="2105pt"/>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14:paraId="669E323F" w14:textId="77777777" w:rsidR="00172389" w:rsidRDefault="002E0257">
            <w:pPr>
              <w:pStyle w:val="24"/>
              <w:framePr w:w="9086" w:wrap="notBeside" w:vAnchor="text" w:hAnchor="text" w:xAlign="center" w:y="1"/>
              <w:shd w:val="clear" w:color="auto" w:fill="auto"/>
              <w:spacing w:line="254" w:lineRule="exact"/>
              <w:jc w:val="both"/>
            </w:pPr>
            <w:r>
              <w:rPr>
                <w:rStyle w:val="2105pt"/>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172389" w14:paraId="083C865A" w14:textId="77777777">
        <w:trPr>
          <w:trHeight w:hRule="exact" w:val="1478"/>
          <w:jc w:val="center"/>
        </w:trPr>
        <w:tc>
          <w:tcPr>
            <w:tcW w:w="1709" w:type="dxa"/>
            <w:tcBorders>
              <w:top w:val="single" w:sz="4" w:space="0" w:color="auto"/>
              <w:left w:val="single" w:sz="4" w:space="0" w:color="auto"/>
            </w:tcBorders>
            <w:shd w:val="clear" w:color="auto" w:fill="FFFFFF"/>
          </w:tcPr>
          <w:p w14:paraId="70144A6F" w14:textId="77777777" w:rsidR="00172389" w:rsidRDefault="002E0257">
            <w:pPr>
              <w:pStyle w:val="24"/>
              <w:framePr w:w="9086" w:wrap="notBeside" w:vAnchor="text" w:hAnchor="text" w:xAlign="center" w:y="1"/>
              <w:shd w:val="clear" w:color="auto" w:fill="auto"/>
              <w:spacing w:line="210" w:lineRule="exact"/>
              <w:jc w:val="center"/>
            </w:pPr>
            <w:r>
              <w:rPr>
                <w:rStyle w:val="2105pt"/>
              </w:rPr>
              <w:t>1.5</w:t>
            </w:r>
          </w:p>
        </w:tc>
        <w:tc>
          <w:tcPr>
            <w:tcW w:w="7378" w:type="dxa"/>
            <w:tcBorders>
              <w:top w:val="single" w:sz="4" w:space="0" w:color="auto"/>
              <w:left w:val="single" w:sz="4" w:space="0" w:color="auto"/>
              <w:right w:val="single" w:sz="4" w:space="0" w:color="auto"/>
            </w:tcBorders>
            <w:shd w:val="clear" w:color="auto" w:fill="FFFFFF"/>
            <w:vAlign w:val="center"/>
          </w:tcPr>
          <w:p w14:paraId="55786EB9" w14:textId="77777777" w:rsidR="00172389" w:rsidRDefault="002E0257">
            <w:pPr>
              <w:pStyle w:val="24"/>
              <w:framePr w:w="9086" w:wrap="notBeside" w:vAnchor="text" w:hAnchor="text" w:xAlign="center" w:y="1"/>
              <w:shd w:val="clear" w:color="auto" w:fill="auto"/>
              <w:spacing w:line="250" w:lineRule="exact"/>
              <w:jc w:val="both"/>
            </w:pPr>
            <w:r>
              <w:rPr>
                <w:rStyle w:val="2105pt"/>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172389" w14:paraId="0DC5BC37" w14:textId="77777777">
        <w:trPr>
          <w:trHeight w:hRule="exact" w:val="2501"/>
          <w:jc w:val="center"/>
        </w:trPr>
        <w:tc>
          <w:tcPr>
            <w:tcW w:w="1709" w:type="dxa"/>
            <w:tcBorders>
              <w:top w:val="single" w:sz="4" w:space="0" w:color="auto"/>
              <w:left w:val="single" w:sz="4" w:space="0" w:color="auto"/>
              <w:bottom w:val="single" w:sz="4" w:space="0" w:color="auto"/>
            </w:tcBorders>
            <w:shd w:val="clear" w:color="auto" w:fill="FFFFFF"/>
          </w:tcPr>
          <w:p w14:paraId="14FAE7B1" w14:textId="77777777" w:rsidR="00172389" w:rsidRDefault="002E0257">
            <w:pPr>
              <w:pStyle w:val="24"/>
              <w:framePr w:w="9086" w:wrap="notBeside" w:vAnchor="text" w:hAnchor="text" w:xAlign="center" w:y="1"/>
              <w:shd w:val="clear" w:color="auto" w:fill="auto"/>
              <w:spacing w:line="210" w:lineRule="exact"/>
              <w:jc w:val="center"/>
            </w:pPr>
            <w:r>
              <w:rPr>
                <w:rStyle w:val="2105pt"/>
              </w:rPr>
              <w:t>1.6</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78971F3B" w14:textId="77777777" w:rsidR="00172389" w:rsidRDefault="002E0257">
            <w:pPr>
              <w:pStyle w:val="24"/>
              <w:framePr w:w="9086" w:wrap="notBeside" w:vAnchor="text" w:hAnchor="text" w:xAlign="center" w:y="1"/>
              <w:shd w:val="clear" w:color="auto" w:fill="auto"/>
              <w:spacing w:line="250" w:lineRule="exact"/>
              <w:jc w:val="both"/>
            </w:pPr>
            <w:r>
              <w:rPr>
                <w:rStyle w:val="2105pt"/>
              </w:rPr>
              <w:t>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8960189" w14:textId="77777777" w:rsidR="00172389" w:rsidRDefault="002E0257">
            <w:pPr>
              <w:pStyle w:val="24"/>
              <w:framePr w:w="9086" w:wrap="notBeside" w:vAnchor="text" w:hAnchor="text" w:xAlign="center" w:y="1"/>
              <w:shd w:val="clear" w:color="auto" w:fill="auto"/>
              <w:spacing w:line="250" w:lineRule="exact"/>
              <w:jc w:val="both"/>
            </w:pPr>
            <w:r>
              <w:rPr>
                <w:rStyle w:val="2105pt"/>
              </w:rPr>
              <w:t>осуществлять поиск социальной информации, представленной в различных знаковых системах, извлекать информацию из неадаптированных</w:t>
            </w:r>
          </w:p>
        </w:tc>
      </w:tr>
    </w:tbl>
    <w:p w14:paraId="75D23C7B" w14:textId="77777777" w:rsidR="00172389" w:rsidRDefault="00172389">
      <w:pPr>
        <w:framePr w:w="9086" w:wrap="notBeside" w:vAnchor="text" w:hAnchor="text" w:xAlign="center" w:y="1"/>
        <w:rPr>
          <w:sz w:val="2"/>
          <w:szCs w:val="2"/>
        </w:rPr>
      </w:pPr>
    </w:p>
    <w:p w14:paraId="1D6724DC"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60EE084F" w14:textId="77777777">
        <w:trPr>
          <w:trHeight w:hRule="exact" w:val="1488"/>
          <w:jc w:val="center"/>
        </w:trPr>
        <w:tc>
          <w:tcPr>
            <w:tcW w:w="1704" w:type="dxa"/>
            <w:tcBorders>
              <w:top w:val="single" w:sz="4" w:space="0" w:color="auto"/>
              <w:left w:val="single" w:sz="4" w:space="0" w:color="auto"/>
            </w:tcBorders>
            <w:shd w:val="clear" w:color="auto" w:fill="FFFFFF"/>
          </w:tcPr>
          <w:p w14:paraId="18FDCE3C"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5BDDA41E" w14:textId="77777777" w:rsidR="00172389" w:rsidRDefault="002E0257">
            <w:pPr>
              <w:pStyle w:val="24"/>
              <w:framePr w:w="9072" w:wrap="notBeside" w:vAnchor="text" w:hAnchor="text" w:xAlign="center" w:y="1"/>
              <w:shd w:val="clear" w:color="auto" w:fill="auto"/>
              <w:spacing w:line="250" w:lineRule="exact"/>
              <w:jc w:val="both"/>
            </w:pPr>
            <w:r>
              <w:rPr>
                <w:rStyle w:val="2105pt"/>
              </w:rPr>
              <w:t>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172389" w14:paraId="5540CDE9" w14:textId="77777777">
        <w:trPr>
          <w:trHeight w:hRule="exact" w:val="2242"/>
          <w:jc w:val="center"/>
        </w:trPr>
        <w:tc>
          <w:tcPr>
            <w:tcW w:w="1704" w:type="dxa"/>
            <w:tcBorders>
              <w:top w:val="single" w:sz="4" w:space="0" w:color="auto"/>
              <w:left w:val="single" w:sz="4" w:space="0" w:color="auto"/>
            </w:tcBorders>
            <w:shd w:val="clear" w:color="auto" w:fill="FFFFFF"/>
          </w:tcPr>
          <w:p w14:paraId="26C1B0BE" w14:textId="77777777" w:rsidR="00172389" w:rsidRDefault="002E0257">
            <w:pPr>
              <w:pStyle w:val="24"/>
              <w:framePr w:w="9072" w:wrap="notBeside" w:vAnchor="text" w:hAnchor="text" w:xAlign="center" w:y="1"/>
              <w:shd w:val="clear" w:color="auto" w:fill="auto"/>
              <w:spacing w:line="210" w:lineRule="exact"/>
              <w:jc w:val="center"/>
            </w:pPr>
            <w:r>
              <w:rPr>
                <w:rStyle w:val="2105pt"/>
              </w:rPr>
              <w:t>1.7</w:t>
            </w:r>
          </w:p>
        </w:tc>
        <w:tc>
          <w:tcPr>
            <w:tcW w:w="7368" w:type="dxa"/>
            <w:tcBorders>
              <w:top w:val="single" w:sz="4" w:space="0" w:color="auto"/>
              <w:left w:val="single" w:sz="4" w:space="0" w:color="auto"/>
              <w:right w:val="single" w:sz="4" w:space="0" w:color="auto"/>
            </w:tcBorders>
            <w:shd w:val="clear" w:color="auto" w:fill="FFFFFF"/>
            <w:vAlign w:val="center"/>
          </w:tcPr>
          <w:p w14:paraId="6FA62E08" w14:textId="77777777" w:rsidR="00172389" w:rsidRDefault="002E0257">
            <w:pPr>
              <w:pStyle w:val="24"/>
              <w:framePr w:w="9072" w:wrap="notBeside" w:vAnchor="text" w:hAnchor="text" w:xAlign="center" w:y="1"/>
              <w:shd w:val="clear" w:color="auto" w:fill="auto"/>
              <w:spacing w:line="250" w:lineRule="exact"/>
              <w:jc w:val="both"/>
            </w:pPr>
            <w:r>
              <w:rPr>
                <w:rStyle w:val="2105pt"/>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172389" w14:paraId="7B6DEF8A" w14:textId="77777777">
        <w:trPr>
          <w:trHeight w:hRule="exact" w:val="2232"/>
          <w:jc w:val="center"/>
        </w:trPr>
        <w:tc>
          <w:tcPr>
            <w:tcW w:w="1704" w:type="dxa"/>
            <w:tcBorders>
              <w:top w:val="single" w:sz="4" w:space="0" w:color="auto"/>
              <w:left w:val="single" w:sz="4" w:space="0" w:color="auto"/>
            </w:tcBorders>
            <w:shd w:val="clear" w:color="auto" w:fill="FFFFFF"/>
          </w:tcPr>
          <w:p w14:paraId="322837CA" w14:textId="77777777" w:rsidR="00172389" w:rsidRDefault="002E0257">
            <w:pPr>
              <w:pStyle w:val="24"/>
              <w:framePr w:w="9072" w:wrap="notBeside" w:vAnchor="text" w:hAnchor="text" w:xAlign="center" w:y="1"/>
              <w:shd w:val="clear" w:color="auto" w:fill="auto"/>
              <w:spacing w:line="210" w:lineRule="exact"/>
              <w:jc w:val="center"/>
            </w:pPr>
            <w:r>
              <w:rPr>
                <w:rStyle w:val="2105pt"/>
              </w:rPr>
              <w:t>1.8</w:t>
            </w:r>
          </w:p>
        </w:tc>
        <w:tc>
          <w:tcPr>
            <w:tcW w:w="7368" w:type="dxa"/>
            <w:tcBorders>
              <w:top w:val="single" w:sz="4" w:space="0" w:color="auto"/>
              <w:left w:val="single" w:sz="4" w:space="0" w:color="auto"/>
              <w:right w:val="single" w:sz="4" w:space="0" w:color="auto"/>
            </w:tcBorders>
            <w:shd w:val="clear" w:color="auto" w:fill="FFFFFF"/>
            <w:vAlign w:val="center"/>
          </w:tcPr>
          <w:p w14:paraId="4BF1198C" w14:textId="77777777" w:rsidR="00172389" w:rsidRDefault="002E0257">
            <w:pPr>
              <w:pStyle w:val="24"/>
              <w:framePr w:w="9072" w:wrap="notBeside" w:vAnchor="text" w:hAnchor="text" w:xAlign="center" w:y="1"/>
              <w:shd w:val="clear" w:color="auto" w:fill="auto"/>
              <w:spacing w:line="250" w:lineRule="exact"/>
              <w:jc w:val="both"/>
            </w:pPr>
            <w:r>
              <w:rPr>
                <w:rStyle w:val="2105pt"/>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172389" w14:paraId="7AF8BD9D" w14:textId="77777777">
        <w:trPr>
          <w:trHeight w:hRule="exact" w:val="3000"/>
          <w:jc w:val="center"/>
        </w:trPr>
        <w:tc>
          <w:tcPr>
            <w:tcW w:w="1704" w:type="dxa"/>
            <w:tcBorders>
              <w:top w:val="single" w:sz="4" w:space="0" w:color="auto"/>
              <w:left w:val="single" w:sz="4" w:space="0" w:color="auto"/>
            </w:tcBorders>
            <w:shd w:val="clear" w:color="auto" w:fill="FFFFFF"/>
          </w:tcPr>
          <w:p w14:paraId="438B7F9D" w14:textId="77777777" w:rsidR="00172389" w:rsidRDefault="002E0257">
            <w:pPr>
              <w:pStyle w:val="24"/>
              <w:framePr w:w="9072" w:wrap="notBeside" w:vAnchor="text" w:hAnchor="text" w:xAlign="center" w:y="1"/>
              <w:shd w:val="clear" w:color="auto" w:fill="auto"/>
              <w:spacing w:line="210" w:lineRule="exact"/>
              <w:jc w:val="center"/>
            </w:pPr>
            <w:r>
              <w:rPr>
                <w:rStyle w:val="2105pt"/>
              </w:rPr>
              <w:t>1.9</w:t>
            </w:r>
          </w:p>
        </w:tc>
        <w:tc>
          <w:tcPr>
            <w:tcW w:w="7368" w:type="dxa"/>
            <w:tcBorders>
              <w:top w:val="single" w:sz="4" w:space="0" w:color="auto"/>
              <w:left w:val="single" w:sz="4" w:space="0" w:color="auto"/>
              <w:right w:val="single" w:sz="4" w:space="0" w:color="auto"/>
            </w:tcBorders>
            <w:shd w:val="clear" w:color="auto" w:fill="FFFFFF"/>
            <w:vAlign w:val="center"/>
          </w:tcPr>
          <w:p w14:paraId="59AB74E3" w14:textId="77777777" w:rsidR="00172389" w:rsidRDefault="002E0257">
            <w:pPr>
              <w:pStyle w:val="24"/>
              <w:framePr w:w="9072" w:wrap="notBeside" w:vAnchor="text" w:hAnchor="text" w:xAlign="center" w:y="1"/>
              <w:shd w:val="clear" w:color="auto" w:fill="auto"/>
              <w:spacing w:line="250" w:lineRule="exact"/>
              <w:jc w:val="both"/>
            </w:pPr>
            <w:r>
              <w:rPr>
                <w:rStyle w:val="2105pt"/>
              </w:rPr>
              <w:t>Формулировать, основываясь на социальных ценностях и приобретенных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14:paraId="21B013EA" w14:textId="77777777" w:rsidR="00172389" w:rsidRDefault="002E0257">
            <w:pPr>
              <w:pStyle w:val="24"/>
              <w:framePr w:w="9072" w:wrap="notBeside" w:vAnchor="text" w:hAnchor="text" w:xAlign="center" w:y="1"/>
              <w:shd w:val="clear" w:color="auto" w:fill="auto"/>
              <w:spacing w:line="250" w:lineRule="exact"/>
              <w:jc w:val="both"/>
            </w:pPr>
            <w:r>
              <w:rPr>
                <w:rStyle w:val="2105pt"/>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фактами социальной действительности, модельными ситуациями, примерами из личного социального опыта</w:t>
            </w:r>
          </w:p>
        </w:tc>
      </w:tr>
      <w:tr w:rsidR="00172389" w14:paraId="48594617" w14:textId="77777777">
        <w:trPr>
          <w:trHeight w:hRule="exact" w:val="2242"/>
          <w:jc w:val="center"/>
        </w:trPr>
        <w:tc>
          <w:tcPr>
            <w:tcW w:w="1704" w:type="dxa"/>
            <w:tcBorders>
              <w:top w:val="single" w:sz="4" w:space="0" w:color="auto"/>
              <w:left w:val="single" w:sz="4" w:space="0" w:color="auto"/>
            </w:tcBorders>
            <w:shd w:val="clear" w:color="auto" w:fill="FFFFFF"/>
          </w:tcPr>
          <w:p w14:paraId="338F266C" w14:textId="77777777" w:rsidR="00172389" w:rsidRDefault="002E0257">
            <w:pPr>
              <w:pStyle w:val="24"/>
              <w:framePr w:w="9072" w:wrap="notBeside" w:vAnchor="text" w:hAnchor="text" w:xAlign="center" w:y="1"/>
              <w:shd w:val="clear" w:color="auto" w:fill="auto"/>
              <w:spacing w:line="210" w:lineRule="exact"/>
              <w:jc w:val="center"/>
            </w:pPr>
            <w:r>
              <w:rPr>
                <w:rStyle w:val="2105pt"/>
              </w:rPr>
              <w:t>1.10</w:t>
            </w:r>
          </w:p>
        </w:tc>
        <w:tc>
          <w:tcPr>
            <w:tcW w:w="7368" w:type="dxa"/>
            <w:tcBorders>
              <w:top w:val="single" w:sz="4" w:space="0" w:color="auto"/>
              <w:left w:val="single" w:sz="4" w:space="0" w:color="auto"/>
              <w:right w:val="single" w:sz="4" w:space="0" w:color="auto"/>
            </w:tcBorders>
            <w:shd w:val="clear" w:color="auto" w:fill="FFFFFF"/>
            <w:vAlign w:val="center"/>
          </w:tcPr>
          <w:p w14:paraId="15C1D6C7" w14:textId="77777777" w:rsidR="00172389" w:rsidRDefault="002E0257">
            <w:pPr>
              <w:pStyle w:val="24"/>
              <w:framePr w:w="9072" w:wrap="notBeside" w:vAnchor="text" w:hAnchor="text" w:xAlign="center" w:y="1"/>
              <w:shd w:val="clear" w:color="auto" w:fill="auto"/>
              <w:spacing w:line="250" w:lineRule="exact"/>
              <w:jc w:val="both"/>
            </w:pPr>
            <w:r>
              <w:rPr>
                <w:rStyle w:val="2105pt"/>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172389" w14:paraId="7A7A2CBB" w14:textId="77777777">
        <w:trPr>
          <w:trHeight w:hRule="exact" w:val="1982"/>
          <w:jc w:val="center"/>
        </w:trPr>
        <w:tc>
          <w:tcPr>
            <w:tcW w:w="1704" w:type="dxa"/>
            <w:tcBorders>
              <w:top w:val="single" w:sz="4" w:space="0" w:color="auto"/>
              <w:left w:val="single" w:sz="4" w:space="0" w:color="auto"/>
            </w:tcBorders>
            <w:shd w:val="clear" w:color="auto" w:fill="FFFFFF"/>
          </w:tcPr>
          <w:p w14:paraId="23E2CA3B" w14:textId="77777777" w:rsidR="00172389" w:rsidRDefault="002E0257">
            <w:pPr>
              <w:pStyle w:val="24"/>
              <w:framePr w:w="9072" w:wrap="notBeside" w:vAnchor="text" w:hAnchor="text" w:xAlign="center" w:y="1"/>
              <w:shd w:val="clear" w:color="auto" w:fill="auto"/>
              <w:spacing w:line="210" w:lineRule="exact"/>
              <w:jc w:val="center"/>
            </w:pPr>
            <w:r>
              <w:rPr>
                <w:rStyle w:val="2105pt"/>
              </w:rPr>
              <w:t>1.11</w:t>
            </w:r>
          </w:p>
        </w:tc>
        <w:tc>
          <w:tcPr>
            <w:tcW w:w="7368" w:type="dxa"/>
            <w:tcBorders>
              <w:top w:val="single" w:sz="4" w:space="0" w:color="auto"/>
              <w:left w:val="single" w:sz="4" w:space="0" w:color="auto"/>
              <w:right w:val="single" w:sz="4" w:space="0" w:color="auto"/>
            </w:tcBorders>
            <w:shd w:val="clear" w:color="auto" w:fill="FFFFFF"/>
            <w:vAlign w:val="center"/>
          </w:tcPr>
          <w:p w14:paraId="4E750629" w14:textId="77777777" w:rsidR="00172389" w:rsidRDefault="002E0257">
            <w:pPr>
              <w:pStyle w:val="24"/>
              <w:framePr w:w="9072" w:wrap="notBeside" w:vAnchor="text" w:hAnchor="text" w:xAlign="center" w:y="1"/>
              <w:shd w:val="clear" w:color="auto" w:fill="auto"/>
              <w:spacing w:line="250" w:lineRule="exact"/>
              <w:jc w:val="both"/>
            </w:pPr>
            <w:r>
              <w:rPr>
                <w:rStyle w:val="2105pt"/>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172389" w14:paraId="5C7CBB03" w14:textId="77777777">
        <w:trPr>
          <w:trHeight w:hRule="exact" w:val="470"/>
          <w:jc w:val="center"/>
        </w:trPr>
        <w:tc>
          <w:tcPr>
            <w:tcW w:w="1704" w:type="dxa"/>
            <w:tcBorders>
              <w:top w:val="single" w:sz="4" w:space="0" w:color="auto"/>
              <w:left w:val="single" w:sz="4" w:space="0" w:color="auto"/>
            </w:tcBorders>
            <w:shd w:val="clear" w:color="auto" w:fill="FFFFFF"/>
            <w:vAlign w:val="bottom"/>
          </w:tcPr>
          <w:p w14:paraId="3C12F9F8"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368" w:type="dxa"/>
            <w:tcBorders>
              <w:top w:val="single" w:sz="4" w:space="0" w:color="auto"/>
              <w:left w:val="single" w:sz="4" w:space="0" w:color="auto"/>
              <w:right w:val="single" w:sz="4" w:space="0" w:color="auto"/>
            </w:tcBorders>
            <w:shd w:val="clear" w:color="auto" w:fill="FFFFFF"/>
            <w:vAlign w:val="center"/>
          </w:tcPr>
          <w:p w14:paraId="3F0C78A2" w14:textId="77777777" w:rsidR="00172389" w:rsidRDefault="002E0257">
            <w:pPr>
              <w:pStyle w:val="24"/>
              <w:framePr w:w="9072" w:wrap="notBeside" w:vAnchor="text" w:hAnchor="text" w:xAlign="center" w:y="1"/>
              <w:shd w:val="clear" w:color="auto" w:fill="auto"/>
              <w:spacing w:line="210" w:lineRule="exact"/>
              <w:jc w:val="both"/>
            </w:pPr>
            <w:r>
              <w:rPr>
                <w:rStyle w:val="2105pt"/>
              </w:rPr>
              <w:t>Духовная культура</w:t>
            </w:r>
          </w:p>
        </w:tc>
      </w:tr>
      <w:tr w:rsidR="00172389" w14:paraId="0107D559" w14:textId="77777777">
        <w:trPr>
          <w:trHeight w:hRule="exact" w:val="720"/>
          <w:jc w:val="center"/>
        </w:trPr>
        <w:tc>
          <w:tcPr>
            <w:tcW w:w="1704" w:type="dxa"/>
            <w:tcBorders>
              <w:top w:val="single" w:sz="4" w:space="0" w:color="auto"/>
              <w:left w:val="single" w:sz="4" w:space="0" w:color="auto"/>
              <w:bottom w:val="single" w:sz="4" w:space="0" w:color="auto"/>
            </w:tcBorders>
            <w:shd w:val="clear" w:color="auto" w:fill="FFFFFF"/>
            <w:vAlign w:val="center"/>
          </w:tcPr>
          <w:p w14:paraId="381F4BF7"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23B20F76" w14:textId="77777777" w:rsidR="00172389" w:rsidRDefault="002E0257">
            <w:pPr>
              <w:pStyle w:val="24"/>
              <w:framePr w:w="9072" w:wrap="notBeside" w:vAnchor="text" w:hAnchor="text" w:xAlign="center" w:y="1"/>
              <w:shd w:val="clear" w:color="auto" w:fill="auto"/>
              <w:spacing w:line="254" w:lineRule="exact"/>
              <w:jc w:val="both"/>
            </w:pPr>
            <w:r>
              <w:rPr>
                <w:rStyle w:val="2105pt"/>
              </w:rPr>
              <w:t>Владеть знаниями об историческом и этническом многообразии культур, связи духовной и материальной культуры, особенностях профессиональной</w:t>
            </w:r>
          </w:p>
        </w:tc>
      </w:tr>
    </w:tbl>
    <w:p w14:paraId="249062A5" w14:textId="77777777" w:rsidR="00172389" w:rsidRDefault="00172389">
      <w:pPr>
        <w:framePr w:w="9072" w:wrap="notBeside" w:vAnchor="text" w:hAnchor="text" w:xAlign="center" w:y="1"/>
        <w:rPr>
          <w:sz w:val="2"/>
          <w:szCs w:val="2"/>
        </w:rPr>
      </w:pPr>
    </w:p>
    <w:p w14:paraId="522506F8"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0B5025E9" w14:textId="77777777">
        <w:trPr>
          <w:trHeight w:hRule="exact" w:val="475"/>
          <w:jc w:val="center"/>
        </w:trPr>
        <w:tc>
          <w:tcPr>
            <w:tcW w:w="1709" w:type="dxa"/>
            <w:tcBorders>
              <w:top w:val="single" w:sz="4" w:space="0" w:color="auto"/>
              <w:left w:val="single" w:sz="4" w:space="0" w:color="auto"/>
            </w:tcBorders>
            <w:shd w:val="clear" w:color="auto" w:fill="FFFFFF"/>
          </w:tcPr>
          <w:p w14:paraId="718931D1"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37491FA7" w14:textId="77777777" w:rsidR="00172389" w:rsidRDefault="002E0257">
            <w:pPr>
              <w:pStyle w:val="24"/>
              <w:framePr w:w="9086" w:wrap="notBeside" w:vAnchor="text" w:hAnchor="text" w:xAlign="center" w:y="1"/>
              <w:shd w:val="clear" w:color="auto" w:fill="auto"/>
              <w:spacing w:line="210" w:lineRule="exact"/>
              <w:jc w:val="both"/>
            </w:pPr>
            <w:r>
              <w:rPr>
                <w:rStyle w:val="2105pt"/>
              </w:rPr>
              <w:t>деятельности в области науки и культуры</w:t>
            </w:r>
          </w:p>
        </w:tc>
      </w:tr>
      <w:tr w:rsidR="00172389" w14:paraId="702B83A0" w14:textId="77777777">
        <w:trPr>
          <w:trHeight w:hRule="exact" w:val="2242"/>
          <w:jc w:val="center"/>
        </w:trPr>
        <w:tc>
          <w:tcPr>
            <w:tcW w:w="1709" w:type="dxa"/>
            <w:tcBorders>
              <w:top w:val="single" w:sz="4" w:space="0" w:color="auto"/>
              <w:left w:val="single" w:sz="4" w:space="0" w:color="auto"/>
            </w:tcBorders>
            <w:shd w:val="clear" w:color="auto" w:fill="FFFFFF"/>
          </w:tcPr>
          <w:p w14:paraId="1CCAFFC3" w14:textId="77777777" w:rsidR="00172389" w:rsidRDefault="002E0257">
            <w:pPr>
              <w:pStyle w:val="24"/>
              <w:framePr w:w="9086" w:wrap="notBeside" w:vAnchor="text" w:hAnchor="text" w:xAlign="center" w:y="1"/>
              <w:shd w:val="clear" w:color="auto" w:fill="auto"/>
              <w:spacing w:line="210" w:lineRule="exact"/>
              <w:jc w:val="center"/>
            </w:pPr>
            <w:r>
              <w:rPr>
                <w:rStyle w:val="2105pt"/>
              </w:rPr>
              <w:t>2.2</w:t>
            </w:r>
          </w:p>
        </w:tc>
        <w:tc>
          <w:tcPr>
            <w:tcW w:w="7378" w:type="dxa"/>
            <w:tcBorders>
              <w:top w:val="single" w:sz="4" w:space="0" w:color="auto"/>
              <w:left w:val="single" w:sz="4" w:space="0" w:color="auto"/>
              <w:right w:val="single" w:sz="4" w:space="0" w:color="auto"/>
            </w:tcBorders>
            <w:shd w:val="clear" w:color="auto" w:fill="FFFFFF"/>
            <w:vAlign w:val="center"/>
          </w:tcPr>
          <w:p w14:paraId="32C2A472" w14:textId="77777777" w:rsidR="00172389" w:rsidRDefault="002E0257">
            <w:pPr>
              <w:pStyle w:val="24"/>
              <w:framePr w:w="9086" w:wrap="notBeside" w:vAnchor="text" w:hAnchor="text" w:xAlign="center" w:y="1"/>
              <w:shd w:val="clear" w:color="auto" w:fill="auto"/>
              <w:spacing w:line="250" w:lineRule="exact"/>
              <w:jc w:val="both"/>
            </w:pPr>
            <w:r>
              <w:rPr>
                <w:rStyle w:val="2105pt"/>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172389" w14:paraId="65B43C7F" w14:textId="77777777">
        <w:trPr>
          <w:trHeight w:hRule="exact" w:val="3754"/>
          <w:jc w:val="center"/>
        </w:trPr>
        <w:tc>
          <w:tcPr>
            <w:tcW w:w="1709" w:type="dxa"/>
            <w:tcBorders>
              <w:top w:val="single" w:sz="4" w:space="0" w:color="auto"/>
              <w:left w:val="single" w:sz="4" w:space="0" w:color="auto"/>
            </w:tcBorders>
            <w:shd w:val="clear" w:color="auto" w:fill="FFFFFF"/>
          </w:tcPr>
          <w:p w14:paraId="506585A3" w14:textId="77777777" w:rsidR="00172389" w:rsidRDefault="002E0257">
            <w:pPr>
              <w:pStyle w:val="24"/>
              <w:framePr w:w="9086" w:wrap="notBeside" w:vAnchor="text" w:hAnchor="text" w:xAlign="center" w:y="1"/>
              <w:shd w:val="clear" w:color="auto" w:fill="auto"/>
              <w:spacing w:line="210" w:lineRule="exact"/>
              <w:jc w:val="center"/>
            </w:pPr>
            <w:r>
              <w:rPr>
                <w:rStyle w:val="2105pt"/>
              </w:rPr>
              <w:t>2.3</w:t>
            </w:r>
          </w:p>
        </w:tc>
        <w:tc>
          <w:tcPr>
            <w:tcW w:w="7378" w:type="dxa"/>
            <w:tcBorders>
              <w:top w:val="single" w:sz="4" w:space="0" w:color="auto"/>
              <w:left w:val="single" w:sz="4" w:space="0" w:color="auto"/>
              <w:right w:val="single" w:sz="4" w:space="0" w:color="auto"/>
            </w:tcBorders>
            <w:shd w:val="clear" w:color="auto" w:fill="FFFFFF"/>
            <w:vAlign w:val="center"/>
          </w:tcPr>
          <w:p w14:paraId="61C4A96F" w14:textId="77777777" w:rsidR="00172389" w:rsidRDefault="002E0257">
            <w:pPr>
              <w:pStyle w:val="24"/>
              <w:framePr w:w="9086" w:wrap="notBeside" w:vAnchor="text" w:hAnchor="text" w:xAlign="center" w:y="1"/>
              <w:shd w:val="clear" w:color="auto" w:fill="auto"/>
              <w:spacing w:line="250" w:lineRule="exact"/>
              <w:jc w:val="both"/>
            </w:pPr>
            <w:r>
              <w:rPr>
                <w:rStyle w:val="2105pt"/>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определять различные смыслы многозначных понятий, в том числе: культура;</w:t>
            </w:r>
          </w:p>
          <w:p w14:paraId="50A504C1" w14:textId="77777777" w:rsidR="00172389" w:rsidRDefault="002E0257">
            <w:pPr>
              <w:pStyle w:val="24"/>
              <w:framePr w:w="9086" w:wrap="notBeside" w:vAnchor="text" w:hAnchor="text" w:xAlign="center" w:y="1"/>
              <w:shd w:val="clear" w:color="auto" w:fill="auto"/>
              <w:spacing w:line="250" w:lineRule="exact"/>
              <w:jc w:val="both"/>
            </w:pPr>
            <w:r>
              <w:rPr>
                <w:rStyle w:val="2105pt"/>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172389" w14:paraId="25A56573" w14:textId="77777777">
        <w:trPr>
          <w:trHeight w:hRule="exact" w:val="2491"/>
          <w:jc w:val="center"/>
        </w:trPr>
        <w:tc>
          <w:tcPr>
            <w:tcW w:w="1709" w:type="dxa"/>
            <w:tcBorders>
              <w:top w:val="single" w:sz="4" w:space="0" w:color="auto"/>
              <w:left w:val="single" w:sz="4" w:space="0" w:color="auto"/>
            </w:tcBorders>
            <w:shd w:val="clear" w:color="auto" w:fill="FFFFFF"/>
          </w:tcPr>
          <w:p w14:paraId="4E81D2EA" w14:textId="77777777" w:rsidR="00172389" w:rsidRDefault="002E0257">
            <w:pPr>
              <w:pStyle w:val="24"/>
              <w:framePr w:w="9086" w:wrap="notBeside" w:vAnchor="text" w:hAnchor="text" w:xAlign="center" w:y="1"/>
              <w:shd w:val="clear" w:color="auto" w:fill="auto"/>
              <w:spacing w:line="210" w:lineRule="exact"/>
              <w:jc w:val="center"/>
            </w:pPr>
            <w:r>
              <w:rPr>
                <w:rStyle w:val="2105pt"/>
              </w:rPr>
              <w:t>2.4</w:t>
            </w:r>
          </w:p>
        </w:tc>
        <w:tc>
          <w:tcPr>
            <w:tcW w:w="7378" w:type="dxa"/>
            <w:tcBorders>
              <w:top w:val="single" w:sz="4" w:space="0" w:color="auto"/>
              <w:left w:val="single" w:sz="4" w:space="0" w:color="auto"/>
              <w:right w:val="single" w:sz="4" w:space="0" w:color="auto"/>
            </w:tcBorders>
            <w:shd w:val="clear" w:color="auto" w:fill="FFFFFF"/>
            <w:vAlign w:val="center"/>
          </w:tcPr>
          <w:p w14:paraId="658541BC" w14:textId="77777777" w:rsidR="00172389" w:rsidRDefault="002E0257">
            <w:pPr>
              <w:pStyle w:val="24"/>
              <w:framePr w:w="9086" w:wrap="notBeside" w:vAnchor="text" w:hAnchor="text" w:xAlign="center" w:y="1"/>
              <w:shd w:val="clear" w:color="auto" w:fill="auto"/>
              <w:spacing w:line="250" w:lineRule="exact"/>
              <w:jc w:val="both"/>
            </w:pPr>
            <w:r>
              <w:rPr>
                <w:rStyle w:val="2105pt"/>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14:paraId="4437A443" w14:textId="77777777" w:rsidR="00172389" w:rsidRDefault="002E0257">
            <w:pPr>
              <w:pStyle w:val="24"/>
              <w:framePr w:w="9086" w:wrap="notBeside" w:vAnchor="text" w:hAnchor="text" w:xAlign="center" w:y="1"/>
              <w:shd w:val="clear" w:color="auto" w:fill="auto"/>
              <w:spacing w:line="250" w:lineRule="exact"/>
              <w:jc w:val="both"/>
            </w:pPr>
            <w:r>
              <w:rPr>
                <w:rStyle w:val="2105pt"/>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172389" w14:paraId="55B031CE" w14:textId="77777777">
        <w:trPr>
          <w:trHeight w:hRule="exact" w:val="1478"/>
          <w:jc w:val="center"/>
        </w:trPr>
        <w:tc>
          <w:tcPr>
            <w:tcW w:w="1709" w:type="dxa"/>
            <w:tcBorders>
              <w:top w:val="single" w:sz="4" w:space="0" w:color="auto"/>
              <w:left w:val="single" w:sz="4" w:space="0" w:color="auto"/>
            </w:tcBorders>
            <w:shd w:val="clear" w:color="auto" w:fill="FFFFFF"/>
          </w:tcPr>
          <w:p w14:paraId="5531AEB7" w14:textId="77777777" w:rsidR="00172389" w:rsidRDefault="002E0257">
            <w:pPr>
              <w:pStyle w:val="24"/>
              <w:framePr w:w="9086" w:wrap="notBeside" w:vAnchor="text" w:hAnchor="text" w:xAlign="center" w:y="1"/>
              <w:shd w:val="clear" w:color="auto" w:fill="auto"/>
              <w:spacing w:line="210" w:lineRule="exact"/>
              <w:jc w:val="center"/>
            </w:pPr>
            <w:r>
              <w:rPr>
                <w:rStyle w:val="2105pt"/>
              </w:rPr>
              <w:t>2.5</w:t>
            </w:r>
          </w:p>
        </w:tc>
        <w:tc>
          <w:tcPr>
            <w:tcW w:w="7378" w:type="dxa"/>
            <w:tcBorders>
              <w:top w:val="single" w:sz="4" w:space="0" w:color="auto"/>
              <w:left w:val="single" w:sz="4" w:space="0" w:color="auto"/>
              <w:right w:val="single" w:sz="4" w:space="0" w:color="auto"/>
            </w:tcBorders>
            <w:shd w:val="clear" w:color="auto" w:fill="FFFFFF"/>
            <w:vAlign w:val="center"/>
          </w:tcPr>
          <w:p w14:paraId="6E087653" w14:textId="77777777" w:rsidR="00172389" w:rsidRDefault="002E0257">
            <w:pPr>
              <w:pStyle w:val="24"/>
              <w:framePr w:w="9086" w:wrap="notBeside" w:vAnchor="text" w:hAnchor="text" w:xAlign="center" w:y="1"/>
              <w:shd w:val="clear" w:color="auto" w:fill="auto"/>
              <w:spacing w:line="250" w:lineRule="exact"/>
              <w:jc w:val="both"/>
            </w:pPr>
            <w:r>
              <w:rPr>
                <w:rStyle w:val="2105pt"/>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172389" w14:paraId="2EE2FCCF" w14:textId="77777777">
        <w:trPr>
          <w:trHeight w:hRule="exact" w:val="3504"/>
          <w:jc w:val="center"/>
        </w:trPr>
        <w:tc>
          <w:tcPr>
            <w:tcW w:w="1709" w:type="dxa"/>
            <w:tcBorders>
              <w:top w:val="single" w:sz="4" w:space="0" w:color="auto"/>
              <w:left w:val="single" w:sz="4" w:space="0" w:color="auto"/>
            </w:tcBorders>
            <w:shd w:val="clear" w:color="auto" w:fill="FFFFFF"/>
          </w:tcPr>
          <w:p w14:paraId="63739C27" w14:textId="77777777" w:rsidR="00172389" w:rsidRDefault="002E0257">
            <w:pPr>
              <w:pStyle w:val="24"/>
              <w:framePr w:w="9086" w:wrap="notBeside" w:vAnchor="text" w:hAnchor="text" w:xAlign="center" w:y="1"/>
              <w:shd w:val="clear" w:color="auto" w:fill="auto"/>
              <w:spacing w:line="210" w:lineRule="exact"/>
              <w:jc w:val="center"/>
            </w:pPr>
            <w:r>
              <w:rPr>
                <w:rStyle w:val="2105pt"/>
              </w:rPr>
              <w:t>2.6</w:t>
            </w:r>
          </w:p>
        </w:tc>
        <w:tc>
          <w:tcPr>
            <w:tcW w:w="7378" w:type="dxa"/>
            <w:tcBorders>
              <w:top w:val="single" w:sz="4" w:space="0" w:color="auto"/>
              <w:left w:val="single" w:sz="4" w:space="0" w:color="auto"/>
              <w:right w:val="single" w:sz="4" w:space="0" w:color="auto"/>
            </w:tcBorders>
            <w:shd w:val="clear" w:color="auto" w:fill="FFFFFF"/>
            <w:vAlign w:val="center"/>
          </w:tcPr>
          <w:p w14:paraId="653A68B8" w14:textId="77777777" w:rsidR="00172389" w:rsidRDefault="002E0257">
            <w:pPr>
              <w:pStyle w:val="24"/>
              <w:framePr w:w="9086" w:wrap="notBeside" w:vAnchor="text" w:hAnchor="text" w:xAlign="center" w:y="1"/>
              <w:shd w:val="clear" w:color="auto" w:fill="auto"/>
              <w:spacing w:line="250" w:lineRule="exact"/>
              <w:jc w:val="both"/>
            </w:pPr>
            <w:r>
              <w:rPr>
                <w:rStyle w:val="2105pt"/>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CD051E9" w14:textId="77777777" w:rsidR="00172389" w:rsidRDefault="002E0257">
            <w:pPr>
              <w:pStyle w:val="24"/>
              <w:framePr w:w="9086" w:wrap="notBeside" w:vAnchor="text" w:hAnchor="text" w:xAlign="center" w:y="1"/>
              <w:shd w:val="clear" w:color="auto" w:fill="auto"/>
              <w:spacing w:line="250" w:lineRule="exact"/>
              <w:jc w:val="both"/>
            </w:pPr>
            <w:r>
              <w:rPr>
                <w:rStyle w:val="2105pt"/>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172389" w14:paraId="49E9D47A" w14:textId="77777777">
        <w:trPr>
          <w:trHeight w:hRule="exact" w:val="480"/>
          <w:jc w:val="center"/>
        </w:trPr>
        <w:tc>
          <w:tcPr>
            <w:tcW w:w="1709" w:type="dxa"/>
            <w:tcBorders>
              <w:top w:val="single" w:sz="4" w:space="0" w:color="auto"/>
              <w:left w:val="single" w:sz="4" w:space="0" w:color="auto"/>
              <w:bottom w:val="single" w:sz="4" w:space="0" w:color="auto"/>
            </w:tcBorders>
            <w:shd w:val="clear" w:color="auto" w:fill="FFFFFF"/>
            <w:vAlign w:val="center"/>
          </w:tcPr>
          <w:p w14:paraId="55096EA2" w14:textId="77777777" w:rsidR="00172389" w:rsidRDefault="002E0257">
            <w:pPr>
              <w:pStyle w:val="24"/>
              <w:framePr w:w="9086" w:wrap="notBeside" w:vAnchor="text" w:hAnchor="text" w:xAlign="center" w:y="1"/>
              <w:shd w:val="clear" w:color="auto" w:fill="auto"/>
              <w:spacing w:line="210" w:lineRule="exact"/>
              <w:jc w:val="center"/>
            </w:pPr>
            <w:r>
              <w:rPr>
                <w:rStyle w:val="2105pt"/>
              </w:rPr>
              <w:t>2.7</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65E62A18" w14:textId="77777777" w:rsidR="00172389" w:rsidRDefault="002E0257">
            <w:pPr>
              <w:pStyle w:val="24"/>
              <w:framePr w:w="9086" w:wrap="notBeside" w:vAnchor="text" w:hAnchor="text" w:xAlign="center" w:y="1"/>
              <w:shd w:val="clear" w:color="auto" w:fill="auto"/>
              <w:spacing w:line="210" w:lineRule="exact"/>
              <w:jc w:val="both"/>
            </w:pPr>
            <w:r>
              <w:rPr>
                <w:rStyle w:val="2105pt"/>
              </w:rPr>
              <w:t>Осуществлять учебно-исследовательскую и проектную деятельность с</w:t>
            </w:r>
          </w:p>
        </w:tc>
      </w:tr>
    </w:tbl>
    <w:p w14:paraId="2A892C88" w14:textId="77777777" w:rsidR="00172389" w:rsidRDefault="00172389">
      <w:pPr>
        <w:framePr w:w="9086" w:wrap="notBeside" w:vAnchor="text" w:hAnchor="text" w:xAlign="center" w:y="1"/>
        <w:rPr>
          <w:sz w:val="2"/>
          <w:szCs w:val="2"/>
        </w:rPr>
      </w:pPr>
    </w:p>
    <w:p w14:paraId="6B7E199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6DB43746" w14:textId="77777777">
        <w:trPr>
          <w:trHeight w:hRule="exact" w:val="1738"/>
          <w:jc w:val="center"/>
        </w:trPr>
        <w:tc>
          <w:tcPr>
            <w:tcW w:w="1704" w:type="dxa"/>
            <w:tcBorders>
              <w:top w:val="single" w:sz="4" w:space="0" w:color="auto"/>
              <w:left w:val="single" w:sz="4" w:space="0" w:color="auto"/>
            </w:tcBorders>
            <w:shd w:val="clear" w:color="auto" w:fill="FFFFFF"/>
          </w:tcPr>
          <w:p w14:paraId="5FA7F0C5"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48CCA3C9" w14:textId="77777777" w:rsidR="00172389" w:rsidRDefault="002E0257">
            <w:pPr>
              <w:pStyle w:val="24"/>
              <w:framePr w:w="9072" w:wrap="notBeside" w:vAnchor="text" w:hAnchor="text" w:xAlign="center" w:y="1"/>
              <w:shd w:val="clear" w:color="auto" w:fill="auto"/>
              <w:spacing w:line="250" w:lineRule="exact"/>
              <w:jc w:val="both"/>
            </w:pPr>
            <w:r>
              <w:rPr>
                <w:rStyle w:val="2105pt"/>
              </w:rPr>
              <w:t>использованием полученных знаний об обществе, о его духовной культуре,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172389" w14:paraId="48EFEED7" w14:textId="77777777">
        <w:trPr>
          <w:trHeight w:hRule="exact" w:val="2242"/>
          <w:jc w:val="center"/>
        </w:trPr>
        <w:tc>
          <w:tcPr>
            <w:tcW w:w="1704" w:type="dxa"/>
            <w:tcBorders>
              <w:top w:val="single" w:sz="4" w:space="0" w:color="auto"/>
              <w:left w:val="single" w:sz="4" w:space="0" w:color="auto"/>
            </w:tcBorders>
            <w:shd w:val="clear" w:color="auto" w:fill="FFFFFF"/>
          </w:tcPr>
          <w:p w14:paraId="35B96FCB" w14:textId="77777777" w:rsidR="00172389" w:rsidRDefault="002E0257">
            <w:pPr>
              <w:pStyle w:val="24"/>
              <w:framePr w:w="9072" w:wrap="notBeside" w:vAnchor="text" w:hAnchor="text" w:xAlign="center" w:y="1"/>
              <w:shd w:val="clear" w:color="auto" w:fill="auto"/>
              <w:spacing w:line="210" w:lineRule="exact"/>
              <w:jc w:val="center"/>
            </w:pPr>
            <w:r>
              <w:rPr>
                <w:rStyle w:val="2105pt"/>
              </w:rPr>
              <w:t>2.8</w:t>
            </w:r>
          </w:p>
        </w:tc>
        <w:tc>
          <w:tcPr>
            <w:tcW w:w="7368" w:type="dxa"/>
            <w:tcBorders>
              <w:top w:val="single" w:sz="4" w:space="0" w:color="auto"/>
              <w:left w:val="single" w:sz="4" w:space="0" w:color="auto"/>
              <w:right w:val="single" w:sz="4" w:space="0" w:color="auto"/>
            </w:tcBorders>
            <w:shd w:val="clear" w:color="auto" w:fill="FFFFFF"/>
            <w:vAlign w:val="center"/>
          </w:tcPr>
          <w:p w14:paraId="26027FDC" w14:textId="77777777" w:rsidR="00172389" w:rsidRDefault="002E0257">
            <w:pPr>
              <w:pStyle w:val="24"/>
              <w:framePr w:w="9072" w:wrap="notBeside" w:vAnchor="text" w:hAnchor="text" w:xAlign="center" w:y="1"/>
              <w:shd w:val="clear" w:color="auto" w:fill="auto"/>
              <w:spacing w:line="250" w:lineRule="exact"/>
              <w:jc w:val="both"/>
            </w:pPr>
            <w:r>
              <w:rPr>
                <w:rStyle w:val="2105pt"/>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172389" w14:paraId="6DF320BE" w14:textId="77777777">
        <w:trPr>
          <w:trHeight w:hRule="exact" w:val="3504"/>
          <w:jc w:val="center"/>
        </w:trPr>
        <w:tc>
          <w:tcPr>
            <w:tcW w:w="1704" w:type="dxa"/>
            <w:tcBorders>
              <w:top w:val="single" w:sz="4" w:space="0" w:color="auto"/>
              <w:left w:val="single" w:sz="4" w:space="0" w:color="auto"/>
            </w:tcBorders>
            <w:shd w:val="clear" w:color="auto" w:fill="FFFFFF"/>
          </w:tcPr>
          <w:p w14:paraId="37AA98BB" w14:textId="77777777" w:rsidR="00172389" w:rsidRDefault="002E0257">
            <w:pPr>
              <w:pStyle w:val="24"/>
              <w:framePr w:w="9072" w:wrap="notBeside" w:vAnchor="text" w:hAnchor="text" w:xAlign="center" w:y="1"/>
              <w:shd w:val="clear" w:color="auto" w:fill="auto"/>
              <w:spacing w:line="210" w:lineRule="exact"/>
              <w:jc w:val="center"/>
            </w:pPr>
            <w:r>
              <w:rPr>
                <w:rStyle w:val="2105pt"/>
              </w:rPr>
              <w:t>2.9</w:t>
            </w:r>
          </w:p>
        </w:tc>
        <w:tc>
          <w:tcPr>
            <w:tcW w:w="7368" w:type="dxa"/>
            <w:tcBorders>
              <w:top w:val="single" w:sz="4" w:space="0" w:color="auto"/>
              <w:left w:val="single" w:sz="4" w:space="0" w:color="auto"/>
              <w:right w:val="single" w:sz="4" w:space="0" w:color="auto"/>
            </w:tcBorders>
            <w:shd w:val="clear" w:color="auto" w:fill="FFFFFF"/>
            <w:vAlign w:val="center"/>
          </w:tcPr>
          <w:p w14:paraId="26B2039E" w14:textId="77777777" w:rsidR="00172389" w:rsidRDefault="002E0257">
            <w:pPr>
              <w:pStyle w:val="24"/>
              <w:framePr w:w="9072" w:wrap="notBeside" w:vAnchor="text" w:hAnchor="text" w:xAlign="center" w:y="1"/>
              <w:shd w:val="clear" w:color="auto" w:fill="auto"/>
              <w:spacing w:line="250" w:lineRule="exact"/>
              <w:jc w:val="both"/>
            </w:pPr>
            <w:r>
              <w:rPr>
                <w:rStyle w:val="2105pt"/>
              </w:rPr>
              <w:t>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14:paraId="16419B65" w14:textId="77777777" w:rsidR="00172389" w:rsidRDefault="002E0257">
            <w:pPr>
              <w:pStyle w:val="24"/>
              <w:framePr w:w="9072" w:wrap="notBeside" w:vAnchor="text" w:hAnchor="text" w:xAlign="center" w:y="1"/>
              <w:shd w:val="clear" w:color="auto" w:fill="auto"/>
              <w:spacing w:line="250" w:lineRule="exact"/>
              <w:jc w:val="both"/>
            </w:pPr>
            <w:r>
              <w:rPr>
                <w:rStyle w:val="2105pt"/>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172389" w14:paraId="54D3F159" w14:textId="77777777">
        <w:trPr>
          <w:trHeight w:hRule="exact" w:val="1733"/>
          <w:jc w:val="center"/>
        </w:trPr>
        <w:tc>
          <w:tcPr>
            <w:tcW w:w="1704" w:type="dxa"/>
            <w:tcBorders>
              <w:top w:val="single" w:sz="4" w:space="0" w:color="auto"/>
              <w:left w:val="single" w:sz="4" w:space="0" w:color="auto"/>
            </w:tcBorders>
            <w:shd w:val="clear" w:color="auto" w:fill="FFFFFF"/>
          </w:tcPr>
          <w:p w14:paraId="233C1BED" w14:textId="77777777" w:rsidR="00172389" w:rsidRDefault="002E0257">
            <w:pPr>
              <w:pStyle w:val="24"/>
              <w:framePr w:w="9072" w:wrap="notBeside" w:vAnchor="text" w:hAnchor="text" w:xAlign="center" w:y="1"/>
              <w:shd w:val="clear" w:color="auto" w:fill="auto"/>
              <w:spacing w:line="210" w:lineRule="exact"/>
              <w:jc w:val="center"/>
            </w:pPr>
            <w:r>
              <w:rPr>
                <w:rStyle w:val="2105pt"/>
              </w:rPr>
              <w:t>2.10</w:t>
            </w:r>
          </w:p>
        </w:tc>
        <w:tc>
          <w:tcPr>
            <w:tcW w:w="7368" w:type="dxa"/>
            <w:tcBorders>
              <w:top w:val="single" w:sz="4" w:space="0" w:color="auto"/>
              <w:left w:val="single" w:sz="4" w:space="0" w:color="auto"/>
              <w:right w:val="single" w:sz="4" w:space="0" w:color="auto"/>
            </w:tcBorders>
            <w:shd w:val="clear" w:color="auto" w:fill="FFFFFF"/>
            <w:vAlign w:val="center"/>
          </w:tcPr>
          <w:p w14:paraId="54081329" w14:textId="77777777" w:rsidR="00172389" w:rsidRDefault="002E0257">
            <w:pPr>
              <w:pStyle w:val="24"/>
              <w:framePr w:w="9072" w:wrap="notBeside" w:vAnchor="text" w:hAnchor="text" w:xAlign="center" w:y="1"/>
              <w:shd w:val="clear" w:color="auto" w:fill="auto"/>
              <w:spacing w:line="250" w:lineRule="exact"/>
              <w:jc w:val="both"/>
            </w:pPr>
            <w:r>
              <w:rPr>
                <w:rStyle w:val="2105pt"/>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172389" w14:paraId="32F427B4" w14:textId="77777777">
        <w:trPr>
          <w:trHeight w:hRule="exact" w:val="1987"/>
          <w:jc w:val="center"/>
        </w:trPr>
        <w:tc>
          <w:tcPr>
            <w:tcW w:w="1704" w:type="dxa"/>
            <w:tcBorders>
              <w:top w:val="single" w:sz="4" w:space="0" w:color="auto"/>
              <w:left w:val="single" w:sz="4" w:space="0" w:color="auto"/>
            </w:tcBorders>
            <w:shd w:val="clear" w:color="auto" w:fill="FFFFFF"/>
          </w:tcPr>
          <w:p w14:paraId="61DEBAEC" w14:textId="77777777" w:rsidR="00172389" w:rsidRDefault="002E0257">
            <w:pPr>
              <w:pStyle w:val="24"/>
              <w:framePr w:w="9072" w:wrap="notBeside" w:vAnchor="text" w:hAnchor="text" w:xAlign="center" w:y="1"/>
              <w:shd w:val="clear" w:color="auto" w:fill="auto"/>
              <w:spacing w:line="210" w:lineRule="exact"/>
              <w:jc w:val="center"/>
            </w:pPr>
            <w:r>
              <w:rPr>
                <w:rStyle w:val="2105pt"/>
              </w:rPr>
              <w:t>2.11</w:t>
            </w:r>
          </w:p>
        </w:tc>
        <w:tc>
          <w:tcPr>
            <w:tcW w:w="7368" w:type="dxa"/>
            <w:tcBorders>
              <w:top w:val="single" w:sz="4" w:space="0" w:color="auto"/>
              <w:left w:val="single" w:sz="4" w:space="0" w:color="auto"/>
              <w:right w:val="single" w:sz="4" w:space="0" w:color="auto"/>
            </w:tcBorders>
            <w:shd w:val="clear" w:color="auto" w:fill="FFFFFF"/>
            <w:vAlign w:val="center"/>
          </w:tcPr>
          <w:p w14:paraId="38B5D689" w14:textId="77777777" w:rsidR="00172389" w:rsidRDefault="002E0257">
            <w:pPr>
              <w:pStyle w:val="24"/>
              <w:framePr w:w="9072" w:wrap="notBeside" w:vAnchor="text" w:hAnchor="text" w:xAlign="center" w:y="1"/>
              <w:shd w:val="clear" w:color="auto" w:fill="auto"/>
              <w:spacing w:line="250" w:lineRule="exact"/>
              <w:jc w:val="both"/>
            </w:pPr>
            <w:r>
              <w:rPr>
                <w:rStyle w:val="2105pt"/>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172389" w14:paraId="4F698F8C" w14:textId="77777777">
        <w:trPr>
          <w:trHeight w:hRule="exact" w:val="466"/>
          <w:jc w:val="center"/>
        </w:trPr>
        <w:tc>
          <w:tcPr>
            <w:tcW w:w="1704" w:type="dxa"/>
            <w:tcBorders>
              <w:top w:val="single" w:sz="4" w:space="0" w:color="auto"/>
              <w:left w:val="single" w:sz="4" w:space="0" w:color="auto"/>
            </w:tcBorders>
            <w:shd w:val="clear" w:color="auto" w:fill="FFFFFF"/>
            <w:vAlign w:val="center"/>
          </w:tcPr>
          <w:p w14:paraId="5BA3E760"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368" w:type="dxa"/>
            <w:tcBorders>
              <w:top w:val="single" w:sz="4" w:space="0" w:color="auto"/>
              <w:left w:val="single" w:sz="4" w:space="0" w:color="auto"/>
              <w:right w:val="single" w:sz="4" w:space="0" w:color="auto"/>
            </w:tcBorders>
            <w:shd w:val="clear" w:color="auto" w:fill="FFFFFF"/>
            <w:vAlign w:val="center"/>
          </w:tcPr>
          <w:p w14:paraId="39F0368D" w14:textId="77777777" w:rsidR="00172389" w:rsidRDefault="002E0257">
            <w:pPr>
              <w:pStyle w:val="24"/>
              <w:framePr w:w="9072" w:wrap="notBeside" w:vAnchor="text" w:hAnchor="text" w:xAlign="center" w:y="1"/>
              <w:shd w:val="clear" w:color="auto" w:fill="auto"/>
              <w:spacing w:line="210" w:lineRule="exact"/>
              <w:jc w:val="both"/>
            </w:pPr>
            <w:r>
              <w:rPr>
                <w:rStyle w:val="2105pt"/>
              </w:rPr>
              <w:t>Экономическая жизнь общества</w:t>
            </w:r>
          </w:p>
        </w:tc>
      </w:tr>
      <w:tr w:rsidR="00172389" w14:paraId="2825EF2A" w14:textId="77777777">
        <w:trPr>
          <w:trHeight w:hRule="exact" w:val="2237"/>
          <w:jc w:val="center"/>
        </w:trPr>
        <w:tc>
          <w:tcPr>
            <w:tcW w:w="1704" w:type="dxa"/>
            <w:tcBorders>
              <w:top w:val="single" w:sz="4" w:space="0" w:color="auto"/>
              <w:left w:val="single" w:sz="4" w:space="0" w:color="auto"/>
            </w:tcBorders>
            <w:shd w:val="clear" w:color="auto" w:fill="FFFFFF"/>
          </w:tcPr>
          <w:p w14:paraId="1FB4BCE9"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368" w:type="dxa"/>
            <w:tcBorders>
              <w:top w:val="single" w:sz="4" w:space="0" w:color="auto"/>
              <w:left w:val="single" w:sz="4" w:space="0" w:color="auto"/>
              <w:right w:val="single" w:sz="4" w:space="0" w:color="auto"/>
            </w:tcBorders>
            <w:shd w:val="clear" w:color="auto" w:fill="FFFFFF"/>
            <w:vAlign w:val="center"/>
          </w:tcPr>
          <w:p w14:paraId="73C00252" w14:textId="77777777" w:rsidR="00172389" w:rsidRDefault="002E0257">
            <w:pPr>
              <w:pStyle w:val="24"/>
              <w:framePr w:w="9072" w:wrap="notBeside" w:vAnchor="text" w:hAnchor="text" w:xAlign="center" w:y="1"/>
              <w:shd w:val="clear" w:color="auto" w:fill="auto"/>
              <w:spacing w:line="250" w:lineRule="exact"/>
              <w:jc w:val="both"/>
            </w:pPr>
            <w:r>
              <w:rPr>
                <w:rStyle w:val="2105pt"/>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172389" w14:paraId="5DCB1115" w14:textId="77777777">
        <w:trPr>
          <w:trHeight w:hRule="exact" w:val="470"/>
          <w:jc w:val="center"/>
        </w:trPr>
        <w:tc>
          <w:tcPr>
            <w:tcW w:w="1704" w:type="dxa"/>
            <w:tcBorders>
              <w:top w:val="single" w:sz="4" w:space="0" w:color="auto"/>
              <w:left w:val="single" w:sz="4" w:space="0" w:color="auto"/>
              <w:bottom w:val="single" w:sz="4" w:space="0" w:color="auto"/>
            </w:tcBorders>
            <w:shd w:val="clear" w:color="auto" w:fill="FFFFFF"/>
            <w:vAlign w:val="center"/>
          </w:tcPr>
          <w:p w14:paraId="5254DCF9"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1CAE1793" w14:textId="77777777" w:rsidR="00172389" w:rsidRDefault="002E0257">
            <w:pPr>
              <w:pStyle w:val="24"/>
              <w:framePr w:w="9072" w:wrap="notBeside" w:vAnchor="text" w:hAnchor="text" w:xAlign="center" w:y="1"/>
              <w:shd w:val="clear" w:color="auto" w:fill="auto"/>
              <w:spacing w:line="210" w:lineRule="exact"/>
              <w:jc w:val="both"/>
            </w:pPr>
            <w:r>
              <w:rPr>
                <w:rStyle w:val="2105pt"/>
              </w:rPr>
              <w:t>Характеризовать российские духовно-нравственные ценности, в том числе</w:t>
            </w:r>
          </w:p>
        </w:tc>
      </w:tr>
    </w:tbl>
    <w:p w14:paraId="525B32B0" w14:textId="77777777" w:rsidR="00172389" w:rsidRDefault="00172389">
      <w:pPr>
        <w:framePr w:w="9072" w:wrap="notBeside" w:vAnchor="text" w:hAnchor="text" w:xAlign="center" w:y="1"/>
        <w:rPr>
          <w:sz w:val="2"/>
          <w:szCs w:val="2"/>
        </w:rPr>
      </w:pPr>
    </w:p>
    <w:p w14:paraId="0FB45E8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3CCDB84B" w14:textId="77777777">
        <w:trPr>
          <w:trHeight w:hRule="exact" w:val="1997"/>
          <w:jc w:val="center"/>
        </w:trPr>
        <w:tc>
          <w:tcPr>
            <w:tcW w:w="1709" w:type="dxa"/>
            <w:tcBorders>
              <w:top w:val="single" w:sz="4" w:space="0" w:color="auto"/>
              <w:left w:val="single" w:sz="4" w:space="0" w:color="auto"/>
            </w:tcBorders>
            <w:shd w:val="clear" w:color="auto" w:fill="FFFFFF"/>
          </w:tcPr>
          <w:p w14:paraId="159B6405"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0558DAC7" w14:textId="77777777" w:rsidR="00172389" w:rsidRDefault="002E0257">
            <w:pPr>
              <w:pStyle w:val="24"/>
              <w:framePr w:w="9086" w:wrap="notBeside" w:vAnchor="text" w:hAnchor="text" w:xAlign="center" w:y="1"/>
              <w:shd w:val="clear" w:color="auto" w:fill="auto"/>
              <w:spacing w:line="250" w:lineRule="exact"/>
              <w:jc w:val="both"/>
            </w:pPr>
            <w:r>
              <w:rPr>
                <w:rStyle w:val="2105pt"/>
              </w:rPr>
              <w:t>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172389" w14:paraId="2278769A" w14:textId="77777777">
        <w:trPr>
          <w:trHeight w:hRule="exact" w:val="4766"/>
          <w:jc w:val="center"/>
        </w:trPr>
        <w:tc>
          <w:tcPr>
            <w:tcW w:w="1709" w:type="dxa"/>
            <w:tcBorders>
              <w:top w:val="single" w:sz="4" w:space="0" w:color="auto"/>
              <w:left w:val="single" w:sz="4" w:space="0" w:color="auto"/>
            </w:tcBorders>
            <w:shd w:val="clear" w:color="auto" w:fill="FFFFFF"/>
          </w:tcPr>
          <w:p w14:paraId="3B23F155" w14:textId="77777777" w:rsidR="00172389" w:rsidRDefault="002E0257">
            <w:pPr>
              <w:pStyle w:val="24"/>
              <w:framePr w:w="9086" w:wrap="notBeside" w:vAnchor="text" w:hAnchor="text" w:xAlign="center" w:y="1"/>
              <w:shd w:val="clear" w:color="auto" w:fill="auto"/>
              <w:spacing w:line="210" w:lineRule="exact"/>
              <w:jc w:val="center"/>
            </w:pPr>
            <w:r>
              <w:rPr>
                <w:rStyle w:val="2105pt"/>
              </w:rPr>
              <w:t>3.3</w:t>
            </w:r>
          </w:p>
        </w:tc>
        <w:tc>
          <w:tcPr>
            <w:tcW w:w="7378" w:type="dxa"/>
            <w:tcBorders>
              <w:top w:val="single" w:sz="4" w:space="0" w:color="auto"/>
              <w:left w:val="single" w:sz="4" w:space="0" w:color="auto"/>
              <w:right w:val="single" w:sz="4" w:space="0" w:color="auto"/>
            </w:tcBorders>
            <w:shd w:val="clear" w:color="auto" w:fill="FFFFFF"/>
            <w:vAlign w:val="center"/>
          </w:tcPr>
          <w:p w14:paraId="6CEE2CC8" w14:textId="77777777" w:rsidR="00172389" w:rsidRDefault="002E0257">
            <w:pPr>
              <w:pStyle w:val="24"/>
              <w:framePr w:w="9086" w:wrap="notBeside" w:vAnchor="text" w:hAnchor="text" w:xAlign="center" w:y="1"/>
              <w:shd w:val="clear" w:color="auto" w:fill="auto"/>
              <w:spacing w:line="250" w:lineRule="exact"/>
              <w:jc w:val="both"/>
            </w:pPr>
            <w:r>
              <w:rPr>
                <w:rStyle w:val="2105pt"/>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0838EBDF" w14:textId="77777777" w:rsidR="00172389" w:rsidRDefault="002E0257">
            <w:pPr>
              <w:pStyle w:val="24"/>
              <w:framePr w:w="9086" w:wrap="notBeside" w:vAnchor="text" w:hAnchor="text" w:xAlign="center" w:y="1"/>
              <w:shd w:val="clear" w:color="auto" w:fill="auto"/>
              <w:spacing w:line="250" w:lineRule="exact"/>
              <w:jc w:val="both"/>
            </w:pPr>
            <w:r>
              <w:rPr>
                <w:rStyle w:val="2105pt"/>
              </w:rPr>
              <w:t>определять различные смыслы многозначных понятий, в том числе: экономика, собственность;</w:t>
            </w:r>
          </w:p>
          <w:p w14:paraId="0ABD7D31" w14:textId="77777777" w:rsidR="00172389" w:rsidRDefault="002E0257">
            <w:pPr>
              <w:pStyle w:val="24"/>
              <w:framePr w:w="9086" w:wrap="notBeside" w:vAnchor="text" w:hAnchor="text" w:xAlign="center" w:y="1"/>
              <w:shd w:val="clear" w:color="auto" w:fill="auto"/>
              <w:spacing w:line="250" w:lineRule="exact"/>
              <w:jc w:val="both"/>
            </w:pPr>
            <w:r>
              <w:rPr>
                <w:rStyle w:val="2105pt"/>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172389" w14:paraId="2E21AF47" w14:textId="77777777">
        <w:trPr>
          <w:trHeight w:hRule="exact" w:val="2746"/>
          <w:jc w:val="center"/>
        </w:trPr>
        <w:tc>
          <w:tcPr>
            <w:tcW w:w="1709" w:type="dxa"/>
            <w:tcBorders>
              <w:top w:val="single" w:sz="4" w:space="0" w:color="auto"/>
              <w:left w:val="single" w:sz="4" w:space="0" w:color="auto"/>
            </w:tcBorders>
            <w:shd w:val="clear" w:color="auto" w:fill="FFFFFF"/>
          </w:tcPr>
          <w:p w14:paraId="026AB576" w14:textId="77777777" w:rsidR="00172389" w:rsidRDefault="002E0257">
            <w:pPr>
              <w:pStyle w:val="24"/>
              <w:framePr w:w="9086" w:wrap="notBeside" w:vAnchor="text" w:hAnchor="text" w:xAlign="center" w:y="1"/>
              <w:shd w:val="clear" w:color="auto" w:fill="auto"/>
              <w:spacing w:line="210" w:lineRule="exact"/>
              <w:jc w:val="center"/>
            </w:pPr>
            <w:r>
              <w:rPr>
                <w:rStyle w:val="2105pt"/>
              </w:rPr>
              <w:t>3.4</w:t>
            </w:r>
          </w:p>
        </w:tc>
        <w:tc>
          <w:tcPr>
            <w:tcW w:w="7378" w:type="dxa"/>
            <w:tcBorders>
              <w:top w:val="single" w:sz="4" w:space="0" w:color="auto"/>
              <w:left w:val="single" w:sz="4" w:space="0" w:color="auto"/>
              <w:right w:val="single" w:sz="4" w:space="0" w:color="auto"/>
            </w:tcBorders>
            <w:shd w:val="clear" w:color="auto" w:fill="FFFFFF"/>
            <w:vAlign w:val="center"/>
          </w:tcPr>
          <w:p w14:paraId="52C0163B" w14:textId="77777777" w:rsidR="00172389" w:rsidRDefault="002E0257">
            <w:pPr>
              <w:pStyle w:val="24"/>
              <w:framePr w:w="9086" w:wrap="notBeside" w:vAnchor="text" w:hAnchor="text" w:xAlign="center" w:y="1"/>
              <w:shd w:val="clear" w:color="auto" w:fill="auto"/>
              <w:spacing w:line="250" w:lineRule="exact"/>
              <w:jc w:val="left"/>
            </w:pPr>
            <w:r>
              <w:rPr>
                <w:rStyle w:val="2105pt"/>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 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 отражать связи социальных объектов и явлений с помощью различных знаковых систем, в том числе в таблицах, схемах, диаграммах, графиках</w:t>
            </w:r>
          </w:p>
        </w:tc>
      </w:tr>
      <w:tr w:rsidR="00172389" w14:paraId="0AE75468" w14:textId="77777777">
        <w:trPr>
          <w:trHeight w:hRule="exact" w:val="1478"/>
          <w:jc w:val="center"/>
        </w:trPr>
        <w:tc>
          <w:tcPr>
            <w:tcW w:w="1709" w:type="dxa"/>
            <w:tcBorders>
              <w:top w:val="single" w:sz="4" w:space="0" w:color="auto"/>
              <w:left w:val="single" w:sz="4" w:space="0" w:color="auto"/>
            </w:tcBorders>
            <w:shd w:val="clear" w:color="auto" w:fill="FFFFFF"/>
          </w:tcPr>
          <w:p w14:paraId="5D4DF91A" w14:textId="77777777" w:rsidR="00172389" w:rsidRDefault="002E0257">
            <w:pPr>
              <w:pStyle w:val="24"/>
              <w:framePr w:w="9086" w:wrap="notBeside" w:vAnchor="text" w:hAnchor="text" w:xAlign="center" w:y="1"/>
              <w:shd w:val="clear" w:color="auto" w:fill="auto"/>
              <w:spacing w:line="210" w:lineRule="exact"/>
              <w:jc w:val="center"/>
            </w:pPr>
            <w:r>
              <w:rPr>
                <w:rStyle w:val="2105pt"/>
              </w:rPr>
              <w:t>3.5</w:t>
            </w:r>
          </w:p>
        </w:tc>
        <w:tc>
          <w:tcPr>
            <w:tcW w:w="7378" w:type="dxa"/>
            <w:tcBorders>
              <w:top w:val="single" w:sz="4" w:space="0" w:color="auto"/>
              <w:left w:val="single" w:sz="4" w:space="0" w:color="auto"/>
              <w:right w:val="single" w:sz="4" w:space="0" w:color="auto"/>
            </w:tcBorders>
            <w:shd w:val="clear" w:color="auto" w:fill="FFFFFF"/>
            <w:vAlign w:val="center"/>
          </w:tcPr>
          <w:p w14:paraId="135A5123" w14:textId="77777777" w:rsidR="00172389" w:rsidRDefault="002E0257">
            <w:pPr>
              <w:pStyle w:val="24"/>
              <w:framePr w:w="9086" w:wrap="notBeside" w:vAnchor="text" w:hAnchor="text" w:xAlign="center" w:y="1"/>
              <w:shd w:val="clear" w:color="auto" w:fill="auto"/>
              <w:spacing w:line="250" w:lineRule="exact"/>
              <w:jc w:val="both"/>
            </w:pPr>
            <w:r>
              <w:rPr>
                <w:rStyle w:val="2105pt"/>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172389" w14:paraId="7AAC9790" w14:textId="77777777">
        <w:trPr>
          <w:trHeight w:hRule="exact" w:val="3509"/>
          <w:jc w:val="center"/>
        </w:trPr>
        <w:tc>
          <w:tcPr>
            <w:tcW w:w="1709" w:type="dxa"/>
            <w:tcBorders>
              <w:top w:val="single" w:sz="4" w:space="0" w:color="auto"/>
              <w:left w:val="single" w:sz="4" w:space="0" w:color="auto"/>
              <w:bottom w:val="single" w:sz="4" w:space="0" w:color="auto"/>
            </w:tcBorders>
            <w:shd w:val="clear" w:color="auto" w:fill="FFFFFF"/>
          </w:tcPr>
          <w:p w14:paraId="679DBF18" w14:textId="77777777" w:rsidR="00172389" w:rsidRDefault="002E0257">
            <w:pPr>
              <w:pStyle w:val="24"/>
              <w:framePr w:w="9086" w:wrap="notBeside" w:vAnchor="text" w:hAnchor="text" w:xAlign="center" w:y="1"/>
              <w:shd w:val="clear" w:color="auto" w:fill="auto"/>
              <w:spacing w:line="210" w:lineRule="exact"/>
              <w:jc w:val="center"/>
            </w:pPr>
            <w:r>
              <w:rPr>
                <w:rStyle w:val="2105pt"/>
              </w:rPr>
              <w:t>3.6</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29B8E718" w14:textId="77777777" w:rsidR="00172389" w:rsidRDefault="002E0257">
            <w:pPr>
              <w:pStyle w:val="24"/>
              <w:framePr w:w="9086" w:wrap="notBeside" w:vAnchor="text" w:hAnchor="text" w:xAlign="center" w:y="1"/>
              <w:shd w:val="clear" w:color="auto" w:fill="auto"/>
              <w:spacing w:line="250" w:lineRule="exact"/>
              <w:jc w:val="both"/>
            </w:pPr>
            <w:r>
              <w:rPr>
                <w:rStyle w:val="2105pt"/>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3586425C" w14:textId="77777777" w:rsidR="00172389" w:rsidRDefault="002E0257">
            <w:pPr>
              <w:pStyle w:val="24"/>
              <w:framePr w:w="9086" w:wrap="notBeside" w:vAnchor="text" w:hAnchor="text" w:xAlign="center" w:y="1"/>
              <w:shd w:val="clear" w:color="auto" w:fill="auto"/>
              <w:spacing w:line="250" w:lineRule="exact"/>
              <w:jc w:val="both"/>
            </w:pPr>
            <w:r>
              <w:rPr>
                <w:rStyle w:val="2105pt"/>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w:t>
            </w:r>
          </w:p>
        </w:tc>
      </w:tr>
    </w:tbl>
    <w:p w14:paraId="4A3F6ED7" w14:textId="77777777" w:rsidR="00172389" w:rsidRDefault="00172389">
      <w:pPr>
        <w:framePr w:w="9086" w:wrap="notBeside" w:vAnchor="text" w:hAnchor="text" w:xAlign="center" w:y="1"/>
        <w:rPr>
          <w:sz w:val="2"/>
          <w:szCs w:val="2"/>
        </w:rPr>
      </w:pPr>
    </w:p>
    <w:p w14:paraId="7E8C0DE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2173434B" w14:textId="77777777">
        <w:trPr>
          <w:trHeight w:hRule="exact" w:val="475"/>
          <w:jc w:val="center"/>
        </w:trPr>
        <w:tc>
          <w:tcPr>
            <w:tcW w:w="1704" w:type="dxa"/>
            <w:tcBorders>
              <w:top w:val="single" w:sz="4" w:space="0" w:color="auto"/>
              <w:left w:val="single" w:sz="4" w:space="0" w:color="auto"/>
            </w:tcBorders>
            <w:shd w:val="clear" w:color="auto" w:fill="FFFFFF"/>
          </w:tcPr>
          <w:p w14:paraId="5DFF963D"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31338B49" w14:textId="77777777" w:rsidR="00172389" w:rsidRDefault="002E0257">
            <w:pPr>
              <w:pStyle w:val="24"/>
              <w:framePr w:w="9072" w:wrap="notBeside" w:vAnchor="text" w:hAnchor="text" w:xAlign="center" w:y="1"/>
              <w:shd w:val="clear" w:color="auto" w:fill="auto"/>
              <w:spacing w:line="210" w:lineRule="exact"/>
              <w:jc w:val="left"/>
            </w:pPr>
            <w:r>
              <w:rPr>
                <w:rStyle w:val="2105pt"/>
              </w:rPr>
              <w:t>жизнь общества"</w:t>
            </w:r>
          </w:p>
        </w:tc>
      </w:tr>
      <w:tr w:rsidR="00172389" w14:paraId="4A6C29F9" w14:textId="77777777">
        <w:trPr>
          <w:trHeight w:hRule="exact" w:val="1982"/>
          <w:jc w:val="center"/>
        </w:trPr>
        <w:tc>
          <w:tcPr>
            <w:tcW w:w="1704" w:type="dxa"/>
            <w:tcBorders>
              <w:top w:val="single" w:sz="4" w:space="0" w:color="auto"/>
              <w:left w:val="single" w:sz="4" w:space="0" w:color="auto"/>
            </w:tcBorders>
            <w:shd w:val="clear" w:color="auto" w:fill="FFFFFF"/>
          </w:tcPr>
          <w:p w14:paraId="5DE94A91" w14:textId="77777777" w:rsidR="00172389" w:rsidRDefault="002E0257">
            <w:pPr>
              <w:pStyle w:val="24"/>
              <w:framePr w:w="9072" w:wrap="notBeside" w:vAnchor="text" w:hAnchor="text" w:xAlign="center" w:y="1"/>
              <w:shd w:val="clear" w:color="auto" w:fill="auto"/>
              <w:spacing w:line="210" w:lineRule="exact"/>
              <w:jc w:val="center"/>
            </w:pPr>
            <w:r>
              <w:rPr>
                <w:rStyle w:val="2105pt"/>
              </w:rPr>
              <w:t>3.7</w:t>
            </w:r>
          </w:p>
        </w:tc>
        <w:tc>
          <w:tcPr>
            <w:tcW w:w="7368" w:type="dxa"/>
            <w:tcBorders>
              <w:top w:val="single" w:sz="4" w:space="0" w:color="auto"/>
              <w:left w:val="single" w:sz="4" w:space="0" w:color="auto"/>
              <w:right w:val="single" w:sz="4" w:space="0" w:color="auto"/>
            </w:tcBorders>
            <w:shd w:val="clear" w:color="auto" w:fill="FFFFFF"/>
            <w:vAlign w:val="center"/>
          </w:tcPr>
          <w:p w14:paraId="59DE90F7" w14:textId="77777777" w:rsidR="00172389" w:rsidRDefault="002E0257">
            <w:pPr>
              <w:pStyle w:val="24"/>
              <w:framePr w:w="9072" w:wrap="notBeside" w:vAnchor="text" w:hAnchor="text" w:xAlign="center" w:y="1"/>
              <w:shd w:val="clear" w:color="auto" w:fill="auto"/>
              <w:spacing w:line="250" w:lineRule="exact"/>
              <w:jc w:val="left"/>
            </w:pPr>
            <w:r>
              <w:rPr>
                <w:rStyle w:val="2105pt"/>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172389" w14:paraId="16EB25B9" w14:textId="77777777">
        <w:trPr>
          <w:trHeight w:hRule="exact" w:val="2242"/>
          <w:jc w:val="center"/>
        </w:trPr>
        <w:tc>
          <w:tcPr>
            <w:tcW w:w="1704" w:type="dxa"/>
            <w:tcBorders>
              <w:top w:val="single" w:sz="4" w:space="0" w:color="auto"/>
              <w:left w:val="single" w:sz="4" w:space="0" w:color="auto"/>
            </w:tcBorders>
            <w:shd w:val="clear" w:color="auto" w:fill="FFFFFF"/>
          </w:tcPr>
          <w:p w14:paraId="329311EB" w14:textId="77777777" w:rsidR="00172389" w:rsidRDefault="002E0257">
            <w:pPr>
              <w:pStyle w:val="24"/>
              <w:framePr w:w="9072" w:wrap="notBeside" w:vAnchor="text" w:hAnchor="text" w:xAlign="center" w:y="1"/>
              <w:shd w:val="clear" w:color="auto" w:fill="auto"/>
              <w:spacing w:line="210" w:lineRule="exact"/>
              <w:jc w:val="center"/>
            </w:pPr>
            <w:r>
              <w:rPr>
                <w:rStyle w:val="2105pt"/>
              </w:rPr>
              <w:t>3.8</w:t>
            </w:r>
          </w:p>
        </w:tc>
        <w:tc>
          <w:tcPr>
            <w:tcW w:w="7368" w:type="dxa"/>
            <w:tcBorders>
              <w:top w:val="single" w:sz="4" w:space="0" w:color="auto"/>
              <w:left w:val="single" w:sz="4" w:space="0" w:color="auto"/>
              <w:right w:val="single" w:sz="4" w:space="0" w:color="auto"/>
            </w:tcBorders>
            <w:shd w:val="clear" w:color="auto" w:fill="FFFFFF"/>
            <w:vAlign w:val="center"/>
          </w:tcPr>
          <w:p w14:paraId="4F2343C1" w14:textId="77777777" w:rsidR="00172389" w:rsidRDefault="002E0257">
            <w:pPr>
              <w:pStyle w:val="24"/>
              <w:framePr w:w="9072" w:wrap="notBeside" w:vAnchor="text" w:hAnchor="text" w:xAlign="center" w:y="1"/>
              <w:shd w:val="clear" w:color="auto" w:fill="auto"/>
              <w:spacing w:line="250" w:lineRule="exact"/>
              <w:jc w:val="both"/>
            </w:pPr>
            <w:r>
              <w:rPr>
                <w:rStyle w:val="2105pt"/>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172389" w14:paraId="6EEF8C12" w14:textId="77777777">
        <w:trPr>
          <w:trHeight w:hRule="exact" w:val="2995"/>
          <w:jc w:val="center"/>
        </w:trPr>
        <w:tc>
          <w:tcPr>
            <w:tcW w:w="1704" w:type="dxa"/>
            <w:tcBorders>
              <w:top w:val="single" w:sz="4" w:space="0" w:color="auto"/>
              <w:left w:val="single" w:sz="4" w:space="0" w:color="auto"/>
            </w:tcBorders>
            <w:shd w:val="clear" w:color="auto" w:fill="FFFFFF"/>
          </w:tcPr>
          <w:p w14:paraId="5612DF2E" w14:textId="77777777" w:rsidR="00172389" w:rsidRDefault="002E0257">
            <w:pPr>
              <w:pStyle w:val="24"/>
              <w:framePr w:w="9072" w:wrap="notBeside" w:vAnchor="text" w:hAnchor="text" w:xAlign="center" w:y="1"/>
              <w:shd w:val="clear" w:color="auto" w:fill="auto"/>
              <w:spacing w:line="210" w:lineRule="exact"/>
              <w:jc w:val="center"/>
            </w:pPr>
            <w:r>
              <w:rPr>
                <w:rStyle w:val="2105pt"/>
              </w:rPr>
              <w:t>3.9</w:t>
            </w:r>
          </w:p>
        </w:tc>
        <w:tc>
          <w:tcPr>
            <w:tcW w:w="7368" w:type="dxa"/>
            <w:tcBorders>
              <w:top w:val="single" w:sz="4" w:space="0" w:color="auto"/>
              <w:left w:val="single" w:sz="4" w:space="0" w:color="auto"/>
              <w:right w:val="single" w:sz="4" w:space="0" w:color="auto"/>
            </w:tcBorders>
            <w:shd w:val="clear" w:color="auto" w:fill="FFFFFF"/>
            <w:vAlign w:val="center"/>
          </w:tcPr>
          <w:p w14:paraId="2D08D1A9" w14:textId="77777777" w:rsidR="00172389" w:rsidRDefault="002E0257">
            <w:pPr>
              <w:pStyle w:val="24"/>
              <w:framePr w:w="9072" w:wrap="notBeside" w:vAnchor="text" w:hAnchor="text" w:xAlign="center" w:y="1"/>
              <w:shd w:val="clear" w:color="auto" w:fill="auto"/>
              <w:spacing w:line="250" w:lineRule="exact"/>
              <w:jc w:val="both"/>
            </w:pPr>
            <w:r>
              <w:rPr>
                <w:rStyle w:val="2105pt"/>
              </w:rPr>
              <w:t>Формулировать, основываясь на социальных ценностях и приобретенных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14:paraId="46601417" w14:textId="77777777" w:rsidR="00172389" w:rsidRDefault="002E0257">
            <w:pPr>
              <w:pStyle w:val="24"/>
              <w:framePr w:w="9072" w:wrap="notBeside" w:vAnchor="text" w:hAnchor="text" w:xAlign="center" w:y="1"/>
              <w:shd w:val="clear" w:color="auto" w:fill="auto"/>
              <w:spacing w:line="250" w:lineRule="exact"/>
              <w:jc w:val="both"/>
            </w:pPr>
            <w:r>
              <w:rPr>
                <w:rStyle w:val="2105pt"/>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172389" w14:paraId="2555C15F" w14:textId="77777777">
        <w:trPr>
          <w:trHeight w:hRule="exact" w:val="1987"/>
          <w:jc w:val="center"/>
        </w:trPr>
        <w:tc>
          <w:tcPr>
            <w:tcW w:w="1704" w:type="dxa"/>
            <w:tcBorders>
              <w:top w:val="single" w:sz="4" w:space="0" w:color="auto"/>
              <w:left w:val="single" w:sz="4" w:space="0" w:color="auto"/>
            </w:tcBorders>
            <w:shd w:val="clear" w:color="auto" w:fill="FFFFFF"/>
          </w:tcPr>
          <w:p w14:paraId="76DD86F2" w14:textId="77777777" w:rsidR="00172389" w:rsidRDefault="002E0257">
            <w:pPr>
              <w:pStyle w:val="24"/>
              <w:framePr w:w="9072" w:wrap="notBeside" w:vAnchor="text" w:hAnchor="text" w:xAlign="center" w:y="1"/>
              <w:shd w:val="clear" w:color="auto" w:fill="auto"/>
              <w:spacing w:line="210" w:lineRule="exact"/>
              <w:jc w:val="center"/>
            </w:pPr>
            <w:r>
              <w:rPr>
                <w:rStyle w:val="2105pt"/>
              </w:rPr>
              <w:t>3.10</w:t>
            </w:r>
          </w:p>
        </w:tc>
        <w:tc>
          <w:tcPr>
            <w:tcW w:w="7368" w:type="dxa"/>
            <w:tcBorders>
              <w:top w:val="single" w:sz="4" w:space="0" w:color="auto"/>
              <w:left w:val="single" w:sz="4" w:space="0" w:color="auto"/>
              <w:right w:val="single" w:sz="4" w:space="0" w:color="auto"/>
            </w:tcBorders>
            <w:shd w:val="clear" w:color="auto" w:fill="FFFFFF"/>
            <w:vAlign w:val="center"/>
          </w:tcPr>
          <w:p w14:paraId="2B8EEE39" w14:textId="77777777" w:rsidR="00172389" w:rsidRDefault="002E0257">
            <w:pPr>
              <w:pStyle w:val="24"/>
              <w:framePr w:w="9072" w:wrap="notBeside" w:vAnchor="text" w:hAnchor="text" w:xAlign="center" w:y="1"/>
              <w:shd w:val="clear" w:color="auto" w:fill="auto"/>
              <w:spacing w:line="254" w:lineRule="exact"/>
              <w:jc w:val="both"/>
            </w:pPr>
            <w:r>
              <w:rPr>
                <w:rStyle w:val="2105pt"/>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tc>
      </w:tr>
      <w:tr w:rsidR="00172389" w14:paraId="00D29C36" w14:textId="77777777">
        <w:trPr>
          <w:trHeight w:hRule="exact" w:val="1733"/>
          <w:jc w:val="center"/>
        </w:trPr>
        <w:tc>
          <w:tcPr>
            <w:tcW w:w="1704" w:type="dxa"/>
            <w:tcBorders>
              <w:top w:val="single" w:sz="4" w:space="0" w:color="auto"/>
              <w:left w:val="single" w:sz="4" w:space="0" w:color="auto"/>
            </w:tcBorders>
            <w:shd w:val="clear" w:color="auto" w:fill="FFFFFF"/>
          </w:tcPr>
          <w:p w14:paraId="65E829FC" w14:textId="77777777" w:rsidR="00172389" w:rsidRDefault="002E0257">
            <w:pPr>
              <w:pStyle w:val="24"/>
              <w:framePr w:w="9072" w:wrap="notBeside" w:vAnchor="text" w:hAnchor="text" w:xAlign="center" w:y="1"/>
              <w:shd w:val="clear" w:color="auto" w:fill="auto"/>
              <w:spacing w:line="210" w:lineRule="exact"/>
              <w:jc w:val="center"/>
            </w:pPr>
            <w:r>
              <w:rPr>
                <w:rStyle w:val="2105pt"/>
              </w:rPr>
              <w:t>3.11</w:t>
            </w:r>
          </w:p>
        </w:tc>
        <w:tc>
          <w:tcPr>
            <w:tcW w:w="7368" w:type="dxa"/>
            <w:tcBorders>
              <w:top w:val="single" w:sz="4" w:space="0" w:color="auto"/>
              <w:left w:val="single" w:sz="4" w:space="0" w:color="auto"/>
              <w:right w:val="single" w:sz="4" w:space="0" w:color="auto"/>
            </w:tcBorders>
            <w:shd w:val="clear" w:color="auto" w:fill="FFFFFF"/>
            <w:vAlign w:val="center"/>
          </w:tcPr>
          <w:p w14:paraId="169F8589" w14:textId="77777777" w:rsidR="00172389" w:rsidRDefault="002E0257">
            <w:pPr>
              <w:pStyle w:val="24"/>
              <w:framePr w:w="9072" w:wrap="notBeside" w:vAnchor="text" w:hAnchor="text" w:xAlign="center" w:y="1"/>
              <w:shd w:val="clear" w:color="auto" w:fill="auto"/>
              <w:spacing w:line="254" w:lineRule="exact"/>
              <w:jc w:val="both"/>
            </w:pPr>
            <w:r>
              <w:rPr>
                <w:rStyle w:val="2105pt"/>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172389" w14:paraId="2246F786" w14:textId="77777777">
        <w:trPr>
          <w:trHeight w:hRule="exact" w:val="1992"/>
          <w:jc w:val="center"/>
        </w:trPr>
        <w:tc>
          <w:tcPr>
            <w:tcW w:w="1704" w:type="dxa"/>
            <w:tcBorders>
              <w:top w:val="single" w:sz="4" w:space="0" w:color="auto"/>
              <w:left w:val="single" w:sz="4" w:space="0" w:color="auto"/>
              <w:bottom w:val="single" w:sz="4" w:space="0" w:color="auto"/>
            </w:tcBorders>
            <w:shd w:val="clear" w:color="auto" w:fill="FFFFFF"/>
          </w:tcPr>
          <w:p w14:paraId="2ABF6304" w14:textId="77777777" w:rsidR="00172389" w:rsidRDefault="002E0257">
            <w:pPr>
              <w:pStyle w:val="24"/>
              <w:framePr w:w="9072" w:wrap="notBeside" w:vAnchor="text" w:hAnchor="text" w:xAlign="center" w:y="1"/>
              <w:shd w:val="clear" w:color="auto" w:fill="auto"/>
              <w:spacing w:line="210" w:lineRule="exact"/>
              <w:jc w:val="center"/>
            </w:pPr>
            <w:r>
              <w:rPr>
                <w:rStyle w:val="2105pt"/>
              </w:rPr>
              <w:t>3.12</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0B46480E" w14:textId="77777777" w:rsidR="00172389" w:rsidRDefault="002E0257">
            <w:pPr>
              <w:pStyle w:val="24"/>
              <w:framePr w:w="9072" w:wrap="notBeside" w:vAnchor="text" w:hAnchor="text" w:xAlign="center" w:y="1"/>
              <w:shd w:val="clear" w:color="auto" w:fill="auto"/>
              <w:spacing w:line="250" w:lineRule="exact"/>
              <w:jc w:val="both"/>
            </w:pPr>
            <w:r>
              <w:rPr>
                <w:rStyle w:val="2105pt"/>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14:paraId="179294E1" w14:textId="77777777" w:rsidR="00172389" w:rsidRDefault="002E0257">
      <w:pPr>
        <w:pStyle w:val="6a"/>
        <w:framePr w:w="9072" w:wrap="notBeside" w:vAnchor="text" w:hAnchor="text" w:xAlign="center" w:y="1"/>
        <w:shd w:val="clear" w:color="auto" w:fill="auto"/>
        <w:spacing w:line="240" w:lineRule="exact"/>
      </w:pPr>
      <w:r>
        <w:t>Таблица 20.1</w:t>
      </w:r>
    </w:p>
    <w:p w14:paraId="6D66389D" w14:textId="77777777" w:rsidR="00172389" w:rsidRDefault="00172389">
      <w:pPr>
        <w:framePr w:w="9072" w:wrap="notBeside" w:vAnchor="text" w:hAnchor="text" w:xAlign="center" w:y="1"/>
        <w:rPr>
          <w:sz w:val="2"/>
          <w:szCs w:val="2"/>
        </w:rPr>
      </w:pPr>
    </w:p>
    <w:p w14:paraId="0596E26D" w14:textId="77777777" w:rsidR="00172389" w:rsidRDefault="00172389">
      <w:pPr>
        <w:rPr>
          <w:sz w:val="2"/>
          <w:szCs w:val="2"/>
        </w:rPr>
      </w:pPr>
    </w:p>
    <w:p w14:paraId="08792360" w14:textId="77777777" w:rsidR="00172389" w:rsidRDefault="002E0257">
      <w:pPr>
        <w:pStyle w:val="81"/>
        <w:shd w:val="clear" w:color="auto" w:fill="auto"/>
        <w:spacing w:line="240" w:lineRule="exact"/>
        <w:jc w:val="center"/>
      </w:pPr>
      <w:r>
        <w:t>Проверяемые элементы содержания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7DCC03C7" w14:textId="77777777">
        <w:trPr>
          <w:trHeight w:hRule="exact" w:val="475"/>
          <w:jc w:val="center"/>
        </w:trPr>
        <w:tc>
          <w:tcPr>
            <w:tcW w:w="1080" w:type="dxa"/>
            <w:tcBorders>
              <w:top w:val="single" w:sz="4" w:space="0" w:color="auto"/>
              <w:left w:val="single" w:sz="4" w:space="0" w:color="auto"/>
            </w:tcBorders>
            <w:shd w:val="clear" w:color="auto" w:fill="FFFFFF"/>
            <w:vAlign w:val="center"/>
          </w:tcPr>
          <w:p w14:paraId="2A4EE10F" w14:textId="77777777" w:rsidR="00172389" w:rsidRDefault="002E0257">
            <w:pPr>
              <w:pStyle w:val="24"/>
              <w:framePr w:w="9072" w:wrap="notBeside" w:vAnchor="text" w:hAnchor="text" w:xAlign="center" w:y="1"/>
              <w:shd w:val="clear" w:color="auto" w:fill="auto"/>
              <w:spacing w:line="210" w:lineRule="exact"/>
              <w:jc w:val="center"/>
            </w:pPr>
            <w:r>
              <w:rPr>
                <w:rStyle w:val="2105pt"/>
              </w:rPr>
              <w:t>Код</w:t>
            </w:r>
          </w:p>
        </w:tc>
        <w:tc>
          <w:tcPr>
            <w:tcW w:w="7992" w:type="dxa"/>
            <w:tcBorders>
              <w:top w:val="single" w:sz="4" w:space="0" w:color="auto"/>
              <w:left w:val="single" w:sz="4" w:space="0" w:color="auto"/>
              <w:right w:val="single" w:sz="4" w:space="0" w:color="auto"/>
            </w:tcBorders>
            <w:shd w:val="clear" w:color="auto" w:fill="FFFFFF"/>
            <w:vAlign w:val="center"/>
          </w:tcPr>
          <w:p w14:paraId="2F1CC55B" w14:textId="77777777" w:rsidR="00172389" w:rsidRDefault="002E0257">
            <w:pPr>
              <w:pStyle w:val="24"/>
              <w:framePr w:w="9072"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355BC597"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16B9F3B0" w14:textId="77777777" w:rsidR="00172389" w:rsidRDefault="002E0257">
            <w:pPr>
              <w:pStyle w:val="24"/>
              <w:framePr w:w="9072" w:wrap="notBeside" w:vAnchor="text" w:hAnchor="text" w:xAlign="center" w:y="1"/>
              <w:shd w:val="clear" w:color="auto" w:fill="auto"/>
              <w:spacing w:line="210" w:lineRule="exact"/>
              <w:jc w:val="center"/>
            </w:pPr>
            <w:r>
              <w:rPr>
                <w:rStyle w:val="2105pt"/>
              </w:rPr>
              <w:t>1</w:t>
            </w:r>
          </w:p>
        </w:tc>
        <w:tc>
          <w:tcPr>
            <w:tcW w:w="7992" w:type="dxa"/>
            <w:tcBorders>
              <w:top w:val="single" w:sz="4" w:space="0" w:color="auto"/>
              <w:left w:val="single" w:sz="4" w:space="0" w:color="auto"/>
              <w:right w:val="single" w:sz="4" w:space="0" w:color="auto"/>
            </w:tcBorders>
            <w:shd w:val="clear" w:color="auto" w:fill="FFFFFF"/>
            <w:vAlign w:val="center"/>
          </w:tcPr>
          <w:p w14:paraId="76C66D4B" w14:textId="77777777" w:rsidR="00172389" w:rsidRDefault="002E0257">
            <w:pPr>
              <w:pStyle w:val="24"/>
              <w:framePr w:w="9072" w:wrap="notBeside" w:vAnchor="text" w:hAnchor="text" w:xAlign="center" w:y="1"/>
              <w:shd w:val="clear" w:color="auto" w:fill="auto"/>
              <w:spacing w:line="210" w:lineRule="exact"/>
              <w:jc w:val="both"/>
            </w:pPr>
            <w:r>
              <w:rPr>
                <w:rStyle w:val="2105pt"/>
              </w:rPr>
              <w:t>Человек в обществе</w:t>
            </w:r>
          </w:p>
        </w:tc>
      </w:tr>
      <w:tr w:rsidR="00172389" w14:paraId="3BC59A01"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1CB808B3" w14:textId="77777777" w:rsidR="00172389" w:rsidRDefault="002E0257">
            <w:pPr>
              <w:pStyle w:val="24"/>
              <w:framePr w:w="9072" w:wrap="notBeside" w:vAnchor="text" w:hAnchor="text" w:xAlign="center" w:y="1"/>
              <w:shd w:val="clear" w:color="auto" w:fill="auto"/>
              <w:spacing w:line="210" w:lineRule="exact"/>
              <w:jc w:val="center"/>
            </w:pPr>
            <w:r>
              <w:rPr>
                <w:rStyle w:val="2105pt"/>
              </w:rPr>
              <w:t>1.1</w:t>
            </w:r>
          </w:p>
        </w:tc>
        <w:tc>
          <w:tcPr>
            <w:tcW w:w="7992" w:type="dxa"/>
            <w:tcBorders>
              <w:top w:val="single" w:sz="4" w:space="0" w:color="auto"/>
              <w:left w:val="single" w:sz="4" w:space="0" w:color="auto"/>
              <w:right w:val="single" w:sz="4" w:space="0" w:color="auto"/>
            </w:tcBorders>
            <w:shd w:val="clear" w:color="auto" w:fill="FFFFFF"/>
            <w:vAlign w:val="center"/>
          </w:tcPr>
          <w:p w14:paraId="5B328282" w14:textId="77777777" w:rsidR="00172389" w:rsidRDefault="002E0257">
            <w:pPr>
              <w:pStyle w:val="24"/>
              <w:framePr w:w="9072" w:wrap="notBeside" w:vAnchor="text" w:hAnchor="text" w:xAlign="center" w:y="1"/>
              <w:shd w:val="clear" w:color="auto" w:fill="auto"/>
              <w:spacing w:line="254" w:lineRule="exact"/>
              <w:jc w:val="both"/>
            </w:pPr>
            <w:r>
              <w:rPr>
                <w:rStyle w:val="2105pt"/>
              </w:rPr>
              <w:t>Общество как система. Общественные отношения. Связи между подсистемами и элементами общества</w:t>
            </w:r>
          </w:p>
        </w:tc>
      </w:tr>
      <w:tr w:rsidR="00172389" w14:paraId="71570C89" w14:textId="77777777">
        <w:trPr>
          <w:trHeight w:hRule="exact" w:val="725"/>
          <w:jc w:val="center"/>
        </w:trPr>
        <w:tc>
          <w:tcPr>
            <w:tcW w:w="1080" w:type="dxa"/>
            <w:tcBorders>
              <w:top w:val="single" w:sz="4" w:space="0" w:color="auto"/>
              <w:left w:val="single" w:sz="4" w:space="0" w:color="auto"/>
            </w:tcBorders>
            <w:shd w:val="clear" w:color="auto" w:fill="FFFFFF"/>
            <w:vAlign w:val="center"/>
          </w:tcPr>
          <w:p w14:paraId="26B1FDF8" w14:textId="77777777" w:rsidR="00172389" w:rsidRDefault="002E0257">
            <w:pPr>
              <w:pStyle w:val="24"/>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14:paraId="1568D243" w14:textId="77777777" w:rsidR="00172389" w:rsidRDefault="002E0257">
            <w:pPr>
              <w:pStyle w:val="24"/>
              <w:framePr w:w="9072" w:wrap="notBeside" w:vAnchor="text" w:hAnchor="text" w:xAlign="center" w:y="1"/>
              <w:shd w:val="clear" w:color="auto" w:fill="auto"/>
              <w:spacing w:line="250" w:lineRule="exact"/>
              <w:jc w:val="both"/>
            </w:pPr>
            <w:r>
              <w:rPr>
                <w:rStyle w:val="2105pt"/>
              </w:rPr>
              <w:t>Общественные потребности и социальные институты. Признаки и функции социальных институтов</w:t>
            </w:r>
          </w:p>
        </w:tc>
      </w:tr>
      <w:tr w:rsidR="00172389" w14:paraId="18094754" w14:textId="77777777">
        <w:trPr>
          <w:trHeight w:hRule="exact" w:val="720"/>
          <w:jc w:val="center"/>
        </w:trPr>
        <w:tc>
          <w:tcPr>
            <w:tcW w:w="1080" w:type="dxa"/>
            <w:tcBorders>
              <w:top w:val="single" w:sz="4" w:space="0" w:color="auto"/>
              <w:left w:val="single" w:sz="4" w:space="0" w:color="auto"/>
            </w:tcBorders>
            <w:shd w:val="clear" w:color="auto" w:fill="FFFFFF"/>
          </w:tcPr>
          <w:p w14:paraId="3388C674" w14:textId="77777777" w:rsidR="00172389" w:rsidRDefault="002E0257">
            <w:pPr>
              <w:pStyle w:val="24"/>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14:paraId="21320C29" w14:textId="77777777" w:rsidR="00172389" w:rsidRDefault="002E0257">
            <w:pPr>
              <w:pStyle w:val="24"/>
              <w:framePr w:w="9072" w:wrap="notBeside" w:vAnchor="text" w:hAnchor="text" w:xAlign="center" w:y="1"/>
              <w:shd w:val="clear" w:color="auto" w:fill="auto"/>
              <w:spacing w:line="254" w:lineRule="exact"/>
              <w:jc w:val="both"/>
            </w:pPr>
            <w:r>
              <w:rPr>
                <w:rStyle w:val="2105pt"/>
              </w:rPr>
              <w:t>Типы обществ. Постиндустриальное (информационное) общество и его особенности. Роль массовой коммуникации в современном обществе</w:t>
            </w:r>
          </w:p>
        </w:tc>
      </w:tr>
      <w:tr w:rsidR="00172389" w14:paraId="5FFDBCC1" w14:textId="77777777">
        <w:trPr>
          <w:trHeight w:hRule="exact" w:val="970"/>
          <w:jc w:val="center"/>
        </w:trPr>
        <w:tc>
          <w:tcPr>
            <w:tcW w:w="1080" w:type="dxa"/>
            <w:tcBorders>
              <w:top w:val="single" w:sz="4" w:space="0" w:color="auto"/>
              <w:left w:val="single" w:sz="4" w:space="0" w:color="auto"/>
            </w:tcBorders>
            <w:shd w:val="clear" w:color="auto" w:fill="FFFFFF"/>
          </w:tcPr>
          <w:p w14:paraId="37023177" w14:textId="77777777" w:rsidR="00172389" w:rsidRDefault="002E0257">
            <w:pPr>
              <w:pStyle w:val="24"/>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14:paraId="6A3074CD" w14:textId="77777777" w:rsidR="00172389" w:rsidRDefault="002E0257">
            <w:pPr>
              <w:pStyle w:val="24"/>
              <w:framePr w:w="9072" w:wrap="notBeside" w:vAnchor="text" w:hAnchor="text" w:xAlign="center" w:y="1"/>
              <w:shd w:val="clear" w:color="auto" w:fill="auto"/>
              <w:spacing w:line="250" w:lineRule="exact"/>
              <w:jc w:val="both"/>
            </w:pPr>
            <w:r>
              <w:rPr>
                <w:rStyle w:val="2105pt"/>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172389" w14:paraId="0C233C9B" w14:textId="77777777">
        <w:trPr>
          <w:trHeight w:hRule="exact" w:val="720"/>
          <w:jc w:val="center"/>
        </w:trPr>
        <w:tc>
          <w:tcPr>
            <w:tcW w:w="1080" w:type="dxa"/>
            <w:tcBorders>
              <w:top w:val="single" w:sz="4" w:space="0" w:color="auto"/>
              <w:left w:val="single" w:sz="4" w:space="0" w:color="auto"/>
            </w:tcBorders>
            <w:shd w:val="clear" w:color="auto" w:fill="FFFFFF"/>
          </w:tcPr>
          <w:p w14:paraId="243F219D" w14:textId="77777777" w:rsidR="00172389" w:rsidRDefault="002E0257">
            <w:pPr>
              <w:pStyle w:val="24"/>
              <w:framePr w:w="9072" w:wrap="notBeside" w:vAnchor="text" w:hAnchor="text" w:xAlign="center" w:y="1"/>
              <w:shd w:val="clear" w:color="auto" w:fill="auto"/>
              <w:spacing w:line="210" w:lineRule="exact"/>
              <w:jc w:val="center"/>
            </w:pPr>
            <w:r>
              <w:rPr>
                <w:rStyle w:val="2105pt"/>
              </w:rPr>
              <w:t>1.5</w:t>
            </w:r>
          </w:p>
        </w:tc>
        <w:tc>
          <w:tcPr>
            <w:tcW w:w="7992" w:type="dxa"/>
            <w:tcBorders>
              <w:top w:val="single" w:sz="4" w:space="0" w:color="auto"/>
              <w:left w:val="single" w:sz="4" w:space="0" w:color="auto"/>
              <w:right w:val="single" w:sz="4" w:space="0" w:color="auto"/>
            </w:tcBorders>
            <w:shd w:val="clear" w:color="auto" w:fill="FFFFFF"/>
            <w:vAlign w:val="center"/>
          </w:tcPr>
          <w:p w14:paraId="24F95449" w14:textId="77777777" w:rsidR="00172389" w:rsidRDefault="002E0257">
            <w:pPr>
              <w:pStyle w:val="24"/>
              <w:framePr w:w="9072" w:wrap="notBeside" w:vAnchor="text" w:hAnchor="text" w:xAlign="center" w:y="1"/>
              <w:shd w:val="clear" w:color="auto" w:fill="auto"/>
              <w:spacing w:line="245" w:lineRule="exact"/>
              <w:jc w:val="both"/>
            </w:pPr>
            <w:r>
              <w:rPr>
                <w:rStyle w:val="2105pt"/>
              </w:rPr>
              <w:t>Глобализация и ее противоречивые последствия. Российское общество и человек перед лицом угроз и вызовов XXI в.</w:t>
            </w:r>
          </w:p>
        </w:tc>
      </w:tr>
      <w:tr w:rsidR="00172389" w14:paraId="00436358" w14:textId="77777777">
        <w:trPr>
          <w:trHeight w:hRule="exact" w:val="974"/>
          <w:jc w:val="center"/>
        </w:trPr>
        <w:tc>
          <w:tcPr>
            <w:tcW w:w="1080" w:type="dxa"/>
            <w:tcBorders>
              <w:top w:val="single" w:sz="4" w:space="0" w:color="auto"/>
              <w:left w:val="single" w:sz="4" w:space="0" w:color="auto"/>
            </w:tcBorders>
            <w:shd w:val="clear" w:color="auto" w:fill="FFFFFF"/>
          </w:tcPr>
          <w:p w14:paraId="3ED8AFBF" w14:textId="77777777" w:rsidR="00172389" w:rsidRDefault="002E0257">
            <w:pPr>
              <w:pStyle w:val="24"/>
              <w:framePr w:w="9072" w:wrap="notBeside" w:vAnchor="text" w:hAnchor="text" w:xAlign="center" w:y="1"/>
              <w:shd w:val="clear" w:color="auto" w:fill="auto"/>
              <w:spacing w:line="210" w:lineRule="exact"/>
              <w:jc w:val="center"/>
            </w:pPr>
            <w:r>
              <w:rPr>
                <w:rStyle w:val="2105pt"/>
              </w:rPr>
              <w:t>1.6</w:t>
            </w:r>
          </w:p>
        </w:tc>
        <w:tc>
          <w:tcPr>
            <w:tcW w:w="7992" w:type="dxa"/>
            <w:tcBorders>
              <w:top w:val="single" w:sz="4" w:space="0" w:color="auto"/>
              <w:left w:val="single" w:sz="4" w:space="0" w:color="auto"/>
              <w:right w:val="single" w:sz="4" w:space="0" w:color="auto"/>
            </w:tcBorders>
            <w:shd w:val="clear" w:color="auto" w:fill="FFFFFF"/>
            <w:vAlign w:val="center"/>
          </w:tcPr>
          <w:p w14:paraId="19DAF706" w14:textId="77777777" w:rsidR="00172389" w:rsidRDefault="002E0257">
            <w:pPr>
              <w:pStyle w:val="24"/>
              <w:framePr w:w="9072" w:wrap="notBeside" w:vAnchor="text" w:hAnchor="text" w:xAlign="center" w:y="1"/>
              <w:shd w:val="clear" w:color="auto" w:fill="auto"/>
              <w:spacing w:line="250" w:lineRule="exact"/>
              <w:jc w:val="both"/>
            </w:pPr>
            <w:r>
              <w:rPr>
                <w:rStyle w:val="2105pt"/>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172389" w14:paraId="1E869903" w14:textId="77777777">
        <w:trPr>
          <w:trHeight w:hRule="exact" w:val="720"/>
          <w:jc w:val="center"/>
        </w:trPr>
        <w:tc>
          <w:tcPr>
            <w:tcW w:w="1080" w:type="dxa"/>
            <w:tcBorders>
              <w:top w:val="single" w:sz="4" w:space="0" w:color="auto"/>
              <w:left w:val="single" w:sz="4" w:space="0" w:color="auto"/>
            </w:tcBorders>
            <w:shd w:val="clear" w:color="auto" w:fill="FFFFFF"/>
          </w:tcPr>
          <w:p w14:paraId="3446E95B" w14:textId="77777777" w:rsidR="00172389" w:rsidRDefault="002E0257">
            <w:pPr>
              <w:pStyle w:val="24"/>
              <w:framePr w:w="9072" w:wrap="notBeside" w:vAnchor="text" w:hAnchor="text" w:xAlign="center" w:y="1"/>
              <w:shd w:val="clear" w:color="auto" w:fill="auto"/>
              <w:spacing w:line="210" w:lineRule="exact"/>
              <w:jc w:val="center"/>
            </w:pPr>
            <w:r>
              <w:rPr>
                <w:rStyle w:val="2105pt"/>
              </w:rPr>
              <w:t>1.7</w:t>
            </w:r>
          </w:p>
        </w:tc>
        <w:tc>
          <w:tcPr>
            <w:tcW w:w="7992" w:type="dxa"/>
            <w:tcBorders>
              <w:top w:val="single" w:sz="4" w:space="0" w:color="auto"/>
              <w:left w:val="single" w:sz="4" w:space="0" w:color="auto"/>
              <w:right w:val="single" w:sz="4" w:space="0" w:color="auto"/>
            </w:tcBorders>
            <w:shd w:val="clear" w:color="auto" w:fill="FFFFFF"/>
            <w:vAlign w:val="center"/>
          </w:tcPr>
          <w:p w14:paraId="1F731F5B" w14:textId="77777777" w:rsidR="00172389" w:rsidRDefault="002E0257">
            <w:pPr>
              <w:pStyle w:val="24"/>
              <w:framePr w:w="9072" w:wrap="notBeside" w:vAnchor="text" w:hAnchor="text" w:xAlign="center" w:y="1"/>
              <w:shd w:val="clear" w:color="auto" w:fill="auto"/>
              <w:spacing w:line="254" w:lineRule="exact"/>
              <w:jc w:val="both"/>
            </w:pPr>
            <w:r>
              <w:rPr>
                <w:rStyle w:val="2105pt"/>
              </w:rPr>
              <w:t>Общественное и индивидуальное сознание. Самосознание и социальное поведение. Мировоззрение, его роль в жизнедеятельности человека</w:t>
            </w:r>
          </w:p>
        </w:tc>
      </w:tr>
      <w:tr w:rsidR="00172389" w14:paraId="779611DA"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2CA8CF59" w14:textId="77777777" w:rsidR="00172389" w:rsidRDefault="002E0257">
            <w:pPr>
              <w:pStyle w:val="24"/>
              <w:framePr w:w="9072" w:wrap="notBeside" w:vAnchor="text" w:hAnchor="text" w:xAlign="center" w:y="1"/>
              <w:shd w:val="clear" w:color="auto" w:fill="auto"/>
              <w:spacing w:line="210" w:lineRule="exact"/>
              <w:jc w:val="center"/>
            </w:pPr>
            <w:r>
              <w:rPr>
                <w:rStyle w:val="2105pt"/>
              </w:rPr>
              <w:t>1.8</w:t>
            </w:r>
          </w:p>
        </w:tc>
        <w:tc>
          <w:tcPr>
            <w:tcW w:w="7992" w:type="dxa"/>
            <w:tcBorders>
              <w:top w:val="single" w:sz="4" w:space="0" w:color="auto"/>
              <w:left w:val="single" w:sz="4" w:space="0" w:color="auto"/>
              <w:right w:val="single" w:sz="4" w:space="0" w:color="auto"/>
            </w:tcBorders>
            <w:shd w:val="clear" w:color="auto" w:fill="FFFFFF"/>
            <w:vAlign w:val="center"/>
          </w:tcPr>
          <w:p w14:paraId="63275934" w14:textId="77777777" w:rsidR="00172389" w:rsidRDefault="002E0257">
            <w:pPr>
              <w:pStyle w:val="24"/>
              <w:framePr w:w="9072" w:wrap="notBeside" w:vAnchor="text" w:hAnchor="text" w:xAlign="center" w:y="1"/>
              <w:shd w:val="clear" w:color="auto" w:fill="auto"/>
              <w:spacing w:line="210" w:lineRule="exact"/>
              <w:jc w:val="both"/>
            </w:pPr>
            <w:r>
              <w:rPr>
                <w:rStyle w:val="2105pt"/>
              </w:rPr>
              <w:t>Социализация личности и ее этапы. Агенты (институты) социализации</w:t>
            </w:r>
          </w:p>
        </w:tc>
      </w:tr>
      <w:tr w:rsidR="00172389" w14:paraId="1653158C" w14:textId="77777777">
        <w:trPr>
          <w:trHeight w:hRule="exact" w:val="974"/>
          <w:jc w:val="center"/>
        </w:trPr>
        <w:tc>
          <w:tcPr>
            <w:tcW w:w="1080" w:type="dxa"/>
            <w:tcBorders>
              <w:top w:val="single" w:sz="4" w:space="0" w:color="auto"/>
              <w:left w:val="single" w:sz="4" w:space="0" w:color="auto"/>
            </w:tcBorders>
            <w:shd w:val="clear" w:color="auto" w:fill="FFFFFF"/>
          </w:tcPr>
          <w:p w14:paraId="5337E2F6" w14:textId="77777777" w:rsidR="00172389" w:rsidRDefault="002E0257">
            <w:pPr>
              <w:pStyle w:val="24"/>
              <w:framePr w:w="9072" w:wrap="notBeside" w:vAnchor="text" w:hAnchor="text" w:xAlign="center" w:y="1"/>
              <w:shd w:val="clear" w:color="auto" w:fill="auto"/>
              <w:spacing w:line="210" w:lineRule="exact"/>
              <w:jc w:val="center"/>
            </w:pPr>
            <w:r>
              <w:rPr>
                <w:rStyle w:val="2105pt"/>
              </w:rPr>
              <w:t>1.9</w:t>
            </w:r>
          </w:p>
        </w:tc>
        <w:tc>
          <w:tcPr>
            <w:tcW w:w="7992" w:type="dxa"/>
            <w:tcBorders>
              <w:top w:val="single" w:sz="4" w:space="0" w:color="auto"/>
              <w:left w:val="single" w:sz="4" w:space="0" w:color="auto"/>
              <w:right w:val="single" w:sz="4" w:space="0" w:color="auto"/>
            </w:tcBorders>
            <w:shd w:val="clear" w:color="auto" w:fill="FFFFFF"/>
            <w:vAlign w:val="center"/>
          </w:tcPr>
          <w:p w14:paraId="220AE07E" w14:textId="77777777" w:rsidR="00172389" w:rsidRDefault="002E0257">
            <w:pPr>
              <w:pStyle w:val="24"/>
              <w:framePr w:w="9072" w:wrap="notBeside" w:vAnchor="text" w:hAnchor="text" w:xAlign="center" w:y="1"/>
              <w:shd w:val="clear" w:color="auto" w:fill="auto"/>
              <w:spacing w:line="254" w:lineRule="exact"/>
              <w:jc w:val="both"/>
            </w:pPr>
            <w:r>
              <w:rPr>
                <w:rStyle w:val="2105pt"/>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172389" w14:paraId="46A10D3E"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0C6E5230" w14:textId="77777777" w:rsidR="00172389" w:rsidRDefault="002E0257">
            <w:pPr>
              <w:pStyle w:val="24"/>
              <w:framePr w:w="9072" w:wrap="notBeside" w:vAnchor="text" w:hAnchor="text" w:xAlign="center" w:y="1"/>
              <w:shd w:val="clear" w:color="auto" w:fill="auto"/>
              <w:spacing w:line="210" w:lineRule="exact"/>
              <w:jc w:val="center"/>
            </w:pPr>
            <w:r>
              <w:rPr>
                <w:rStyle w:val="2105pt"/>
              </w:rPr>
              <w:t>1.10</w:t>
            </w:r>
          </w:p>
        </w:tc>
        <w:tc>
          <w:tcPr>
            <w:tcW w:w="7992" w:type="dxa"/>
            <w:tcBorders>
              <w:top w:val="single" w:sz="4" w:space="0" w:color="auto"/>
              <w:left w:val="single" w:sz="4" w:space="0" w:color="auto"/>
              <w:right w:val="single" w:sz="4" w:space="0" w:color="auto"/>
            </w:tcBorders>
            <w:shd w:val="clear" w:color="auto" w:fill="FFFFFF"/>
            <w:vAlign w:val="center"/>
          </w:tcPr>
          <w:p w14:paraId="7F53A2FF" w14:textId="77777777" w:rsidR="00172389" w:rsidRDefault="002E0257">
            <w:pPr>
              <w:pStyle w:val="24"/>
              <w:framePr w:w="9072" w:wrap="notBeside" w:vAnchor="text" w:hAnchor="text" w:xAlign="center" w:y="1"/>
              <w:shd w:val="clear" w:color="auto" w:fill="auto"/>
              <w:spacing w:line="254" w:lineRule="exact"/>
              <w:jc w:val="both"/>
            </w:pPr>
            <w:r>
              <w:rPr>
                <w:rStyle w:val="2105pt"/>
              </w:rPr>
              <w:t>Познание мира. Чувственное и рациональное познание. Знание как результат познавательной деятельности, его виды</w:t>
            </w:r>
          </w:p>
        </w:tc>
      </w:tr>
      <w:tr w:rsidR="00172389" w14:paraId="51A6E7F5"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2B85E010" w14:textId="77777777" w:rsidR="00172389" w:rsidRDefault="002E0257">
            <w:pPr>
              <w:pStyle w:val="24"/>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14:paraId="49F185CD" w14:textId="77777777" w:rsidR="00172389" w:rsidRDefault="002E0257">
            <w:pPr>
              <w:pStyle w:val="24"/>
              <w:framePr w:w="9072" w:wrap="notBeside" w:vAnchor="text" w:hAnchor="text" w:xAlign="center" w:y="1"/>
              <w:shd w:val="clear" w:color="auto" w:fill="auto"/>
              <w:spacing w:line="210" w:lineRule="exact"/>
              <w:jc w:val="both"/>
            </w:pPr>
            <w:r>
              <w:rPr>
                <w:rStyle w:val="2105pt"/>
              </w:rPr>
              <w:t>Мышление, его формы и методы</w:t>
            </w:r>
          </w:p>
        </w:tc>
      </w:tr>
      <w:tr w:rsidR="00172389" w14:paraId="377198BC"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0B1D7DB8" w14:textId="77777777" w:rsidR="00172389" w:rsidRDefault="002E0257">
            <w:pPr>
              <w:pStyle w:val="24"/>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right w:val="single" w:sz="4" w:space="0" w:color="auto"/>
            </w:tcBorders>
            <w:shd w:val="clear" w:color="auto" w:fill="FFFFFF"/>
            <w:vAlign w:val="center"/>
          </w:tcPr>
          <w:p w14:paraId="056CBBE9" w14:textId="77777777" w:rsidR="00172389" w:rsidRDefault="002E0257">
            <w:pPr>
              <w:pStyle w:val="24"/>
              <w:framePr w:w="9072" w:wrap="notBeside" w:vAnchor="text" w:hAnchor="text" w:xAlign="center" w:y="1"/>
              <w:shd w:val="clear" w:color="auto" w:fill="auto"/>
              <w:spacing w:line="210" w:lineRule="exact"/>
              <w:jc w:val="both"/>
            </w:pPr>
            <w:r>
              <w:rPr>
                <w:rStyle w:val="2105pt"/>
              </w:rPr>
              <w:t>Понятие истины, ее критерии. Абсолютная, относительная истина</w:t>
            </w:r>
          </w:p>
        </w:tc>
      </w:tr>
      <w:tr w:rsidR="00172389" w14:paraId="6566C4A2"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1BFD3BE4"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14:paraId="5CEF5A44" w14:textId="77777777" w:rsidR="00172389" w:rsidRDefault="002E0257">
            <w:pPr>
              <w:pStyle w:val="24"/>
              <w:framePr w:w="9072" w:wrap="notBeside" w:vAnchor="text" w:hAnchor="text" w:xAlign="center" w:y="1"/>
              <w:shd w:val="clear" w:color="auto" w:fill="auto"/>
              <w:spacing w:line="210" w:lineRule="exact"/>
              <w:jc w:val="both"/>
            </w:pPr>
            <w:r>
              <w:rPr>
                <w:rStyle w:val="2105pt"/>
              </w:rPr>
              <w:t>Духовная культура</w:t>
            </w:r>
          </w:p>
        </w:tc>
      </w:tr>
      <w:tr w:rsidR="00172389" w14:paraId="633E5836" w14:textId="77777777">
        <w:trPr>
          <w:trHeight w:hRule="exact" w:val="974"/>
          <w:jc w:val="center"/>
        </w:trPr>
        <w:tc>
          <w:tcPr>
            <w:tcW w:w="1080" w:type="dxa"/>
            <w:tcBorders>
              <w:top w:val="single" w:sz="4" w:space="0" w:color="auto"/>
              <w:left w:val="single" w:sz="4" w:space="0" w:color="auto"/>
            </w:tcBorders>
            <w:shd w:val="clear" w:color="auto" w:fill="FFFFFF"/>
          </w:tcPr>
          <w:p w14:paraId="32926434"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14:paraId="351AE134" w14:textId="77777777" w:rsidR="00172389" w:rsidRDefault="002E0257">
            <w:pPr>
              <w:pStyle w:val="24"/>
              <w:framePr w:w="9072" w:wrap="notBeside" w:vAnchor="text" w:hAnchor="text" w:xAlign="center" w:y="1"/>
              <w:shd w:val="clear" w:color="auto" w:fill="auto"/>
              <w:spacing w:line="250" w:lineRule="exact"/>
              <w:jc w:val="both"/>
            </w:pPr>
            <w:r>
              <w:rPr>
                <w:rStyle w:val="2105pt"/>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172389" w14:paraId="31047281" w14:textId="77777777">
        <w:trPr>
          <w:trHeight w:hRule="exact" w:val="970"/>
          <w:jc w:val="center"/>
        </w:trPr>
        <w:tc>
          <w:tcPr>
            <w:tcW w:w="1080" w:type="dxa"/>
            <w:tcBorders>
              <w:top w:val="single" w:sz="4" w:space="0" w:color="auto"/>
              <w:left w:val="single" w:sz="4" w:space="0" w:color="auto"/>
            </w:tcBorders>
            <w:shd w:val="clear" w:color="auto" w:fill="FFFFFF"/>
          </w:tcPr>
          <w:p w14:paraId="69CB0507"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14:paraId="2C8CCF96" w14:textId="77777777" w:rsidR="00172389" w:rsidRDefault="002E0257">
            <w:pPr>
              <w:pStyle w:val="24"/>
              <w:framePr w:w="9072" w:wrap="notBeside" w:vAnchor="text" w:hAnchor="text" w:xAlign="center" w:y="1"/>
              <w:shd w:val="clear" w:color="auto" w:fill="auto"/>
              <w:spacing w:line="254" w:lineRule="exact"/>
              <w:jc w:val="both"/>
            </w:pPr>
            <w:r>
              <w:rPr>
                <w:rStyle w:val="2105pt"/>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172389" w14:paraId="472E2FE4" w14:textId="77777777">
        <w:trPr>
          <w:trHeight w:hRule="exact" w:val="720"/>
          <w:jc w:val="center"/>
        </w:trPr>
        <w:tc>
          <w:tcPr>
            <w:tcW w:w="1080" w:type="dxa"/>
            <w:tcBorders>
              <w:top w:val="single" w:sz="4" w:space="0" w:color="auto"/>
              <w:left w:val="single" w:sz="4" w:space="0" w:color="auto"/>
            </w:tcBorders>
            <w:shd w:val="clear" w:color="auto" w:fill="FFFFFF"/>
          </w:tcPr>
          <w:p w14:paraId="12A97D82"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14:paraId="0B409203" w14:textId="77777777" w:rsidR="00172389" w:rsidRDefault="002E0257">
            <w:pPr>
              <w:pStyle w:val="24"/>
              <w:framePr w:w="9072" w:wrap="notBeside" w:vAnchor="text" w:hAnchor="text" w:xAlign="center" w:y="1"/>
              <w:shd w:val="clear" w:color="auto" w:fill="auto"/>
              <w:spacing w:line="245" w:lineRule="exact"/>
              <w:jc w:val="both"/>
            </w:pPr>
            <w:r>
              <w:rPr>
                <w:rStyle w:val="2105pt"/>
              </w:rPr>
              <w:t>Мораль как общечеловеческая ценность и социальный регулятор. Категории морали. Гражданственность. Патриотизм</w:t>
            </w:r>
          </w:p>
        </w:tc>
      </w:tr>
      <w:tr w:rsidR="00172389" w14:paraId="05D9A49C" w14:textId="77777777">
        <w:trPr>
          <w:trHeight w:hRule="exact" w:val="1488"/>
          <w:jc w:val="center"/>
        </w:trPr>
        <w:tc>
          <w:tcPr>
            <w:tcW w:w="1080" w:type="dxa"/>
            <w:tcBorders>
              <w:top w:val="single" w:sz="4" w:space="0" w:color="auto"/>
              <w:left w:val="single" w:sz="4" w:space="0" w:color="auto"/>
              <w:bottom w:val="single" w:sz="4" w:space="0" w:color="auto"/>
            </w:tcBorders>
            <w:shd w:val="clear" w:color="auto" w:fill="FFFFFF"/>
          </w:tcPr>
          <w:p w14:paraId="51F01D83"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03A902B6" w14:textId="77777777" w:rsidR="00172389" w:rsidRDefault="002E0257">
            <w:pPr>
              <w:pStyle w:val="24"/>
              <w:framePr w:w="9072" w:wrap="notBeside" w:vAnchor="text" w:hAnchor="text" w:xAlign="center" w:y="1"/>
              <w:shd w:val="clear" w:color="auto" w:fill="auto"/>
              <w:spacing w:line="250" w:lineRule="exact"/>
              <w:jc w:val="both"/>
            </w:pPr>
            <w:r>
              <w:rPr>
                <w:rStyle w:val="2105pt"/>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bl>
    <w:p w14:paraId="098CB9C2" w14:textId="77777777" w:rsidR="00172389" w:rsidRDefault="00172389">
      <w:pPr>
        <w:framePr w:w="9072" w:wrap="notBeside" w:vAnchor="text" w:hAnchor="text" w:xAlign="center" w:y="1"/>
        <w:rPr>
          <w:sz w:val="2"/>
          <w:szCs w:val="2"/>
        </w:rPr>
      </w:pPr>
    </w:p>
    <w:p w14:paraId="76BF0D15"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4136936F" w14:textId="77777777">
        <w:trPr>
          <w:trHeight w:hRule="exact" w:val="1234"/>
          <w:jc w:val="center"/>
        </w:trPr>
        <w:tc>
          <w:tcPr>
            <w:tcW w:w="1080" w:type="dxa"/>
            <w:tcBorders>
              <w:top w:val="single" w:sz="4" w:space="0" w:color="auto"/>
              <w:left w:val="single" w:sz="4" w:space="0" w:color="auto"/>
            </w:tcBorders>
            <w:shd w:val="clear" w:color="auto" w:fill="FFFFFF"/>
          </w:tcPr>
          <w:p w14:paraId="1A65D505" w14:textId="77777777" w:rsidR="00172389" w:rsidRDefault="002E0257">
            <w:pPr>
              <w:pStyle w:val="24"/>
              <w:framePr w:w="9072" w:wrap="notBeside" w:vAnchor="text" w:hAnchor="text" w:xAlign="center" w:y="1"/>
              <w:shd w:val="clear" w:color="auto" w:fill="auto"/>
              <w:spacing w:line="210" w:lineRule="exact"/>
              <w:jc w:val="center"/>
            </w:pPr>
            <w:r>
              <w:rPr>
                <w:rStyle w:val="2105pt"/>
              </w:rPr>
              <w:t>2.5</w:t>
            </w:r>
          </w:p>
        </w:tc>
        <w:tc>
          <w:tcPr>
            <w:tcW w:w="7992" w:type="dxa"/>
            <w:tcBorders>
              <w:top w:val="single" w:sz="4" w:space="0" w:color="auto"/>
              <w:left w:val="single" w:sz="4" w:space="0" w:color="auto"/>
              <w:right w:val="single" w:sz="4" w:space="0" w:color="auto"/>
            </w:tcBorders>
            <w:shd w:val="clear" w:color="auto" w:fill="FFFFFF"/>
            <w:vAlign w:val="center"/>
          </w:tcPr>
          <w:p w14:paraId="4FA9D3FE" w14:textId="77777777" w:rsidR="00172389" w:rsidRDefault="002E0257">
            <w:pPr>
              <w:pStyle w:val="24"/>
              <w:framePr w:w="9072" w:wrap="notBeside" w:vAnchor="text" w:hAnchor="text" w:xAlign="center" w:y="1"/>
              <w:shd w:val="clear" w:color="auto" w:fill="auto"/>
              <w:spacing w:line="250" w:lineRule="exact"/>
              <w:jc w:val="both"/>
            </w:pPr>
            <w:r>
              <w:rPr>
                <w:rStyle w:val="2105pt"/>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172389" w14:paraId="1AC16F74" w14:textId="77777777">
        <w:trPr>
          <w:trHeight w:hRule="exact" w:val="974"/>
          <w:jc w:val="center"/>
        </w:trPr>
        <w:tc>
          <w:tcPr>
            <w:tcW w:w="1080" w:type="dxa"/>
            <w:tcBorders>
              <w:top w:val="single" w:sz="4" w:space="0" w:color="auto"/>
              <w:left w:val="single" w:sz="4" w:space="0" w:color="auto"/>
            </w:tcBorders>
            <w:shd w:val="clear" w:color="auto" w:fill="FFFFFF"/>
          </w:tcPr>
          <w:p w14:paraId="65C2F332" w14:textId="77777777" w:rsidR="00172389" w:rsidRDefault="002E0257">
            <w:pPr>
              <w:pStyle w:val="24"/>
              <w:framePr w:w="9072" w:wrap="notBeside" w:vAnchor="text" w:hAnchor="text" w:xAlign="center" w:y="1"/>
              <w:shd w:val="clear" w:color="auto" w:fill="auto"/>
              <w:spacing w:line="210" w:lineRule="exact"/>
              <w:jc w:val="center"/>
            </w:pPr>
            <w:r>
              <w:rPr>
                <w:rStyle w:val="2105pt"/>
              </w:rPr>
              <w:t>2.6</w:t>
            </w:r>
          </w:p>
        </w:tc>
        <w:tc>
          <w:tcPr>
            <w:tcW w:w="7992" w:type="dxa"/>
            <w:tcBorders>
              <w:top w:val="single" w:sz="4" w:space="0" w:color="auto"/>
              <w:left w:val="single" w:sz="4" w:space="0" w:color="auto"/>
              <w:right w:val="single" w:sz="4" w:space="0" w:color="auto"/>
            </w:tcBorders>
            <w:shd w:val="clear" w:color="auto" w:fill="FFFFFF"/>
            <w:vAlign w:val="center"/>
          </w:tcPr>
          <w:p w14:paraId="02F8B842" w14:textId="77777777" w:rsidR="00172389" w:rsidRDefault="002E0257">
            <w:pPr>
              <w:pStyle w:val="24"/>
              <w:framePr w:w="9072" w:wrap="notBeside" w:vAnchor="text" w:hAnchor="text" w:xAlign="center" w:y="1"/>
              <w:shd w:val="clear" w:color="auto" w:fill="auto"/>
              <w:spacing w:line="254" w:lineRule="exact"/>
              <w:jc w:val="both"/>
            </w:pPr>
            <w:r>
              <w:rPr>
                <w:rStyle w:val="2105pt"/>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172389" w14:paraId="4B15812A" w14:textId="77777777">
        <w:trPr>
          <w:trHeight w:hRule="exact" w:val="720"/>
          <w:jc w:val="center"/>
        </w:trPr>
        <w:tc>
          <w:tcPr>
            <w:tcW w:w="1080" w:type="dxa"/>
            <w:tcBorders>
              <w:top w:val="single" w:sz="4" w:space="0" w:color="auto"/>
              <w:left w:val="single" w:sz="4" w:space="0" w:color="auto"/>
            </w:tcBorders>
            <w:shd w:val="clear" w:color="auto" w:fill="FFFFFF"/>
          </w:tcPr>
          <w:p w14:paraId="09DD86D2" w14:textId="77777777" w:rsidR="00172389" w:rsidRDefault="002E0257">
            <w:pPr>
              <w:pStyle w:val="24"/>
              <w:framePr w:w="9072" w:wrap="notBeside" w:vAnchor="text" w:hAnchor="text" w:xAlign="center" w:y="1"/>
              <w:shd w:val="clear" w:color="auto" w:fill="auto"/>
              <w:spacing w:line="210" w:lineRule="exact"/>
              <w:jc w:val="center"/>
            </w:pPr>
            <w:r>
              <w:rPr>
                <w:rStyle w:val="2105pt"/>
              </w:rPr>
              <w:t>2.7</w:t>
            </w:r>
          </w:p>
        </w:tc>
        <w:tc>
          <w:tcPr>
            <w:tcW w:w="7992" w:type="dxa"/>
            <w:tcBorders>
              <w:top w:val="single" w:sz="4" w:space="0" w:color="auto"/>
              <w:left w:val="single" w:sz="4" w:space="0" w:color="auto"/>
              <w:right w:val="single" w:sz="4" w:space="0" w:color="auto"/>
            </w:tcBorders>
            <w:shd w:val="clear" w:color="auto" w:fill="FFFFFF"/>
            <w:vAlign w:val="center"/>
          </w:tcPr>
          <w:p w14:paraId="1289C9F5" w14:textId="77777777" w:rsidR="00172389" w:rsidRDefault="002E0257">
            <w:pPr>
              <w:pStyle w:val="24"/>
              <w:framePr w:w="9072" w:wrap="notBeside" w:vAnchor="text" w:hAnchor="text" w:xAlign="center" w:y="1"/>
              <w:shd w:val="clear" w:color="auto" w:fill="auto"/>
              <w:spacing w:line="254" w:lineRule="exact"/>
              <w:jc w:val="both"/>
            </w:pPr>
            <w:r>
              <w:rPr>
                <w:rStyle w:val="2105pt"/>
              </w:rPr>
              <w:t>Искусство, его основные функции. Особенности искусства как формы духовной культуры. Достижения современного российского искусства</w:t>
            </w:r>
          </w:p>
        </w:tc>
      </w:tr>
      <w:tr w:rsidR="00172389" w14:paraId="3D6B70DB"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1308F4D6" w14:textId="77777777" w:rsidR="00172389" w:rsidRDefault="002E0257">
            <w:pPr>
              <w:pStyle w:val="24"/>
              <w:framePr w:w="9072" w:wrap="notBeside" w:vAnchor="text" w:hAnchor="text" w:xAlign="center" w:y="1"/>
              <w:shd w:val="clear" w:color="auto" w:fill="auto"/>
              <w:spacing w:line="210" w:lineRule="exact"/>
              <w:jc w:val="center"/>
            </w:pPr>
            <w:r>
              <w:rPr>
                <w:rStyle w:val="2105pt"/>
              </w:rPr>
              <w:t>2.8</w:t>
            </w:r>
          </w:p>
        </w:tc>
        <w:tc>
          <w:tcPr>
            <w:tcW w:w="7992" w:type="dxa"/>
            <w:tcBorders>
              <w:top w:val="single" w:sz="4" w:space="0" w:color="auto"/>
              <w:left w:val="single" w:sz="4" w:space="0" w:color="auto"/>
              <w:right w:val="single" w:sz="4" w:space="0" w:color="auto"/>
            </w:tcBorders>
            <w:shd w:val="clear" w:color="auto" w:fill="FFFFFF"/>
            <w:vAlign w:val="center"/>
          </w:tcPr>
          <w:p w14:paraId="59A581A5" w14:textId="77777777" w:rsidR="00172389" w:rsidRDefault="002E0257">
            <w:pPr>
              <w:pStyle w:val="24"/>
              <w:framePr w:w="9072" w:wrap="notBeside" w:vAnchor="text" w:hAnchor="text" w:xAlign="center" w:y="1"/>
              <w:shd w:val="clear" w:color="auto" w:fill="auto"/>
              <w:spacing w:line="254" w:lineRule="exact"/>
              <w:jc w:val="both"/>
            </w:pPr>
            <w:r>
              <w:rPr>
                <w:rStyle w:val="2105pt"/>
              </w:rPr>
              <w:t>Особенности профессиональной деятельности в сфере науки, образования, искусства</w:t>
            </w:r>
          </w:p>
        </w:tc>
      </w:tr>
      <w:tr w:rsidR="00172389" w14:paraId="5186FFB5"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5DD55A33"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14:paraId="5CF22BCB" w14:textId="77777777" w:rsidR="00172389" w:rsidRDefault="002E0257">
            <w:pPr>
              <w:pStyle w:val="24"/>
              <w:framePr w:w="9072" w:wrap="notBeside" w:vAnchor="text" w:hAnchor="text" w:xAlign="center" w:y="1"/>
              <w:shd w:val="clear" w:color="auto" w:fill="auto"/>
              <w:spacing w:line="210" w:lineRule="exact"/>
              <w:jc w:val="both"/>
            </w:pPr>
            <w:r>
              <w:rPr>
                <w:rStyle w:val="2105pt"/>
              </w:rPr>
              <w:t>Экономическая жизнь общества</w:t>
            </w:r>
          </w:p>
        </w:tc>
      </w:tr>
      <w:tr w:rsidR="00172389" w14:paraId="69F04BEE" w14:textId="77777777">
        <w:trPr>
          <w:trHeight w:hRule="exact" w:val="974"/>
          <w:jc w:val="center"/>
        </w:trPr>
        <w:tc>
          <w:tcPr>
            <w:tcW w:w="1080" w:type="dxa"/>
            <w:tcBorders>
              <w:top w:val="single" w:sz="4" w:space="0" w:color="auto"/>
              <w:left w:val="single" w:sz="4" w:space="0" w:color="auto"/>
            </w:tcBorders>
            <w:shd w:val="clear" w:color="auto" w:fill="FFFFFF"/>
          </w:tcPr>
          <w:p w14:paraId="430CB159"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14:paraId="58FC8111" w14:textId="77777777" w:rsidR="00172389" w:rsidRDefault="002E0257">
            <w:pPr>
              <w:pStyle w:val="24"/>
              <w:framePr w:w="9072" w:wrap="notBeside" w:vAnchor="text" w:hAnchor="text" w:xAlign="center" w:y="1"/>
              <w:shd w:val="clear" w:color="auto" w:fill="auto"/>
              <w:spacing w:line="250" w:lineRule="exact"/>
              <w:jc w:val="both"/>
            </w:pPr>
            <w:r>
              <w:rPr>
                <w:rStyle w:val="2105pt"/>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172389" w14:paraId="10FEF2D0"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429DD2BC"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14:paraId="3BAA5801" w14:textId="77777777" w:rsidR="00172389" w:rsidRDefault="002E0257">
            <w:pPr>
              <w:pStyle w:val="24"/>
              <w:framePr w:w="9072" w:wrap="notBeside" w:vAnchor="text" w:hAnchor="text" w:xAlign="center" w:y="1"/>
              <w:shd w:val="clear" w:color="auto" w:fill="auto"/>
              <w:spacing w:line="210" w:lineRule="exact"/>
              <w:jc w:val="both"/>
            </w:pPr>
            <w:r>
              <w:rPr>
                <w:rStyle w:val="2105pt"/>
              </w:rPr>
              <w:t>Типы экономических систем</w:t>
            </w:r>
          </w:p>
        </w:tc>
      </w:tr>
      <w:tr w:rsidR="00172389" w14:paraId="72762604" w14:textId="77777777">
        <w:trPr>
          <w:trHeight w:hRule="exact" w:val="720"/>
          <w:jc w:val="center"/>
        </w:trPr>
        <w:tc>
          <w:tcPr>
            <w:tcW w:w="1080" w:type="dxa"/>
            <w:tcBorders>
              <w:top w:val="single" w:sz="4" w:space="0" w:color="auto"/>
              <w:left w:val="single" w:sz="4" w:space="0" w:color="auto"/>
            </w:tcBorders>
            <w:shd w:val="clear" w:color="auto" w:fill="FFFFFF"/>
          </w:tcPr>
          <w:p w14:paraId="1FB5BDE0" w14:textId="77777777" w:rsidR="00172389" w:rsidRDefault="002E0257">
            <w:pPr>
              <w:pStyle w:val="24"/>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14:paraId="1A420994" w14:textId="77777777" w:rsidR="00172389" w:rsidRDefault="002E0257">
            <w:pPr>
              <w:pStyle w:val="24"/>
              <w:framePr w:w="9072" w:wrap="notBeside" w:vAnchor="text" w:hAnchor="text" w:xAlign="center" w:y="1"/>
              <w:shd w:val="clear" w:color="auto" w:fill="auto"/>
              <w:spacing w:line="254" w:lineRule="exact"/>
              <w:jc w:val="both"/>
            </w:pPr>
            <w:r>
              <w:rPr>
                <w:rStyle w:val="2105pt"/>
              </w:rPr>
              <w:t>Экономический рост и пути его достижения. Факторы долгосрочного экономического роста</w:t>
            </w:r>
          </w:p>
        </w:tc>
      </w:tr>
      <w:tr w:rsidR="00172389" w14:paraId="43945A13" w14:textId="77777777">
        <w:trPr>
          <w:trHeight w:hRule="exact" w:val="720"/>
          <w:jc w:val="center"/>
        </w:trPr>
        <w:tc>
          <w:tcPr>
            <w:tcW w:w="1080" w:type="dxa"/>
            <w:tcBorders>
              <w:top w:val="single" w:sz="4" w:space="0" w:color="auto"/>
              <w:left w:val="single" w:sz="4" w:space="0" w:color="auto"/>
            </w:tcBorders>
            <w:shd w:val="clear" w:color="auto" w:fill="FFFFFF"/>
          </w:tcPr>
          <w:p w14:paraId="399D4A95" w14:textId="77777777" w:rsidR="00172389" w:rsidRDefault="002E0257">
            <w:pPr>
              <w:pStyle w:val="24"/>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14:paraId="62431BF4" w14:textId="77777777" w:rsidR="00172389" w:rsidRDefault="002E0257">
            <w:pPr>
              <w:pStyle w:val="24"/>
              <w:framePr w:w="9072" w:wrap="notBeside" w:vAnchor="text" w:hAnchor="text" w:xAlign="center" w:y="1"/>
              <w:shd w:val="clear" w:color="auto" w:fill="auto"/>
              <w:spacing w:line="254" w:lineRule="exact"/>
              <w:jc w:val="both"/>
            </w:pPr>
            <w:r>
              <w:rPr>
                <w:rStyle w:val="2105pt"/>
              </w:rPr>
              <w:t>Понятие экономического цикла. Фазы экономического цикла. Причины экономических циклов</w:t>
            </w:r>
          </w:p>
        </w:tc>
      </w:tr>
      <w:tr w:rsidR="00172389" w14:paraId="3407BB35" w14:textId="77777777">
        <w:trPr>
          <w:trHeight w:hRule="exact" w:val="720"/>
          <w:jc w:val="center"/>
        </w:trPr>
        <w:tc>
          <w:tcPr>
            <w:tcW w:w="1080" w:type="dxa"/>
            <w:tcBorders>
              <w:top w:val="single" w:sz="4" w:space="0" w:color="auto"/>
              <w:left w:val="single" w:sz="4" w:space="0" w:color="auto"/>
            </w:tcBorders>
            <w:shd w:val="clear" w:color="auto" w:fill="FFFFFF"/>
          </w:tcPr>
          <w:p w14:paraId="2D505D1A" w14:textId="77777777" w:rsidR="00172389" w:rsidRDefault="002E0257">
            <w:pPr>
              <w:pStyle w:val="24"/>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14:paraId="7F106BE2" w14:textId="77777777" w:rsidR="00172389" w:rsidRDefault="002E0257">
            <w:pPr>
              <w:pStyle w:val="24"/>
              <w:framePr w:w="9072" w:wrap="notBeside" w:vAnchor="text" w:hAnchor="text" w:xAlign="center" w:y="1"/>
              <w:shd w:val="clear" w:color="auto" w:fill="auto"/>
              <w:spacing w:line="254" w:lineRule="exact"/>
              <w:jc w:val="both"/>
            </w:pPr>
            <w:r>
              <w:rPr>
                <w:rStyle w:val="2105pt"/>
              </w:rPr>
              <w:t>Рыночный спрос. Закон спроса. Эластичность спроса. Рыночное предложение. Закон предложения. Эластичность предложения</w:t>
            </w:r>
          </w:p>
        </w:tc>
      </w:tr>
      <w:tr w:rsidR="00172389" w14:paraId="27708257" w14:textId="77777777">
        <w:trPr>
          <w:trHeight w:hRule="exact" w:val="1224"/>
          <w:jc w:val="center"/>
        </w:trPr>
        <w:tc>
          <w:tcPr>
            <w:tcW w:w="1080" w:type="dxa"/>
            <w:tcBorders>
              <w:top w:val="single" w:sz="4" w:space="0" w:color="auto"/>
              <w:left w:val="single" w:sz="4" w:space="0" w:color="auto"/>
            </w:tcBorders>
            <w:shd w:val="clear" w:color="auto" w:fill="FFFFFF"/>
          </w:tcPr>
          <w:p w14:paraId="27A5AEB5" w14:textId="77777777" w:rsidR="00172389" w:rsidRDefault="002E0257">
            <w:pPr>
              <w:pStyle w:val="24"/>
              <w:framePr w:w="9072" w:wrap="notBeside" w:vAnchor="text" w:hAnchor="text" w:xAlign="center" w:y="1"/>
              <w:shd w:val="clear" w:color="auto" w:fill="auto"/>
              <w:spacing w:line="210" w:lineRule="exact"/>
              <w:jc w:val="center"/>
            </w:pPr>
            <w:r>
              <w:rPr>
                <w:rStyle w:val="2105pt"/>
              </w:rPr>
              <w:t>3.6</w:t>
            </w:r>
          </w:p>
        </w:tc>
        <w:tc>
          <w:tcPr>
            <w:tcW w:w="7992" w:type="dxa"/>
            <w:tcBorders>
              <w:top w:val="single" w:sz="4" w:space="0" w:color="auto"/>
              <w:left w:val="single" w:sz="4" w:space="0" w:color="auto"/>
              <w:right w:val="single" w:sz="4" w:space="0" w:color="auto"/>
            </w:tcBorders>
            <w:shd w:val="clear" w:color="auto" w:fill="FFFFFF"/>
            <w:vAlign w:val="center"/>
          </w:tcPr>
          <w:p w14:paraId="1A2C100D" w14:textId="77777777" w:rsidR="00172389" w:rsidRDefault="002E0257">
            <w:pPr>
              <w:pStyle w:val="24"/>
              <w:framePr w:w="9072" w:wrap="notBeside" w:vAnchor="text" w:hAnchor="text" w:xAlign="center" w:y="1"/>
              <w:shd w:val="clear" w:color="auto" w:fill="auto"/>
              <w:spacing w:line="250" w:lineRule="exact"/>
              <w:jc w:val="both"/>
            </w:pPr>
            <w:r>
              <w:rPr>
                <w:rStyle w:val="2105pt"/>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172389" w14:paraId="5E0B2371" w14:textId="77777777">
        <w:trPr>
          <w:trHeight w:hRule="exact" w:val="1229"/>
          <w:jc w:val="center"/>
        </w:trPr>
        <w:tc>
          <w:tcPr>
            <w:tcW w:w="1080" w:type="dxa"/>
            <w:tcBorders>
              <w:top w:val="single" w:sz="4" w:space="0" w:color="auto"/>
              <w:left w:val="single" w:sz="4" w:space="0" w:color="auto"/>
            </w:tcBorders>
            <w:shd w:val="clear" w:color="auto" w:fill="FFFFFF"/>
          </w:tcPr>
          <w:p w14:paraId="2244FF40" w14:textId="77777777" w:rsidR="00172389" w:rsidRDefault="002E0257">
            <w:pPr>
              <w:pStyle w:val="24"/>
              <w:framePr w:w="9072" w:wrap="notBeside" w:vAnchor="text" w:hAnchor="text" w:xAlign="center" w:y="1"/>
              <w:shd w:val="clear" w:color="auto" w:fill="auto"/>
              <w:spacing w:line="210" w:lineRule="exact"/>
              <w:jc w:val="center"/>
            </w:pPr>
            <w:r>
              <w:rPr>
                <w:rStyle w:val="2105pt"/>
              </w:rPr>
              <w:t>3.7</w:t>
            </w:r>
          </w:p>
        </w:tc>
        <w:tc>
          <w:tcPr>
            <w:tcW w:w="7992" w:type="dxa"/>
            <w:tcBorders>
              <w:top w:val="single" w:sz="4" w:space="0" w:color="auto"/>
              <w:left w:val="single" w:sz="4" w:space="0" w:color="auto"/>
              <w:right w:val="single" w:sz="4" w:space="0" w:color="auto"/>
            </w:tcBorders>
            <w:shd w:val="clear" w:color="auto" w:fill="FFFFFF"/>
            <w:vAlign w:val="center"/>
          </w:tcPr>
          <w:p w14:paraId="4C010434" w14:textId="77777777" w:rsidR="00172389" w:rsidRDefault="002E0257">
            <w:pPr>
              <w:pStyle w:val="24"/>
              <w:framePr w:w="9072" w:wrap="notBeside" w:vAnchor="text" w:hAnchor="text" w:xAlign="center" w:y="1"/>
              <w:shd w:val="clear" w:color="auto" w:fill="auto"/>
              <w:spacing w:line="250" w:lineRule="exact"/>
              <w:jc w:val="both"/>
            </w:pPr>
            <w:r>
              <w:rPr>
                <w:rStyle w:val="2105pt"/>
              </w:rPr>
              <w:t>Рынок труда. Заработная плата и стимулирование труда. Особенности труда молодежи.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172389" w14:paraId="55789C3F" w14:textId="77777777">
        <w:trPr>
          <w:trHeight w:hRule="exact" w:val="1224"/>
          <w:jc w:val="center"/>
        </w:trPr>
        <w:tc>
          <w:tcPr>
            <w:tcW w:w="1080" w:type="dxa"/>
            <w:tcBorders>
              <w:top w:val="single" w:sz="4" w:space="0" w:color="auto"/>
              <w:left w:val="single" w:sz="4" w:space="0" w:color="auto"/>
            </w:tcBorders>
            <w:shd w:val="clear" w:color="auto" w:fill="FFFFFF"/>
          </w:tcPr>
          <w:p w14:paraId="6C5B9D1C" w14:textId="77777777" w:rsidR="00172389" w:rsidRDefault="002E0257">
            <w:pPr>
              <w:pStyle w:val="24"/>
              <w:framePr w:w="9072" w:wrap="notBeside" w:vAnchor="text" w:hAnchor="text" w:xAlign="center" w:y="1"/>
              <w:shd w:val="clear" w:color="auto" w:fill="auto"/>
              <w:spacing w:line="210" w:lineRule="exact"/>
              <w:jc w:val="center"/>
            </w:pPr>
            <w:r>
              <w:rPr>
                <w:rStyle w:val="2105pt"/>
              </w:rPr>
              <w:t>3.8</w:t>
            </w:r>
          </w:p>
        </w:tc>
        <w:tc>
          <w:tcPr>
            <w:tcW w:w="7992" w:type="dxa"/>
            <w:tcBorders>
              <w:top w:val="single" w:sz="4" w:space="0" w:color="auto"/>
              <w:left w:val="single" w:sz="4" w:space="0" w:color="auto"/>
              <w:right w:val="single" w:sz="4" w:space="0" w:color="auto"/>
            </w:tcBorders>
            <w:shd w:val="clear" w:color="auto" w:fill="FFFFFF"/>
            <w:vAlign w:val="center"/>
          </w:tcPr>
          <w:p w14:paraId="11A72D11" w14:textId="77777777" w:rsidR="00172389" w:rsidRDefault="002E0257">
            <w:pPr>
              <w:pStyle w:val="24"/>
              <w:framePr w:w="9072" w:wrap="notBeside" w:vAnchor="text" w:hAnchor="text" w:xAlign="center" w:y="1"/>
              <w:shd w:val="clear" w:color="auto" w:fill="auto"/>
              <w:spacing w:line="250" w:lineRule="exact"/>
              <w:jc w:val="both"/>
            </w:pPr>
            <w:r>
              <w:rPr>
                <w:rStyle w:val="2105pt"/>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172389" w14:paraId="7CBEB897"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0F0F0A23" w14:textId="77777777" w:rsidR="00172389" w:rsidRDefault="002E0257">
            <w:pPr>
              <w:pStyle w:val="24"/>
              <w:framePr w:w="9072" w:wrap="notBeside" w:vAnchor="text" w:hAnchor="text" w:xAlign="center" w:y="1"/>
              <w:shd w:val="clear" w:color="auto" w:fill="auto"/>
              <w:spacing w:line="210" w:lineRule="exact"/>
              <w:jc w:val="center"/>
            </w:pPr>
            <w:r>
              <w:rPr>
                <w:rStyle w:val="2105pt"/>
              </w:rPr>
              <w:t>3.9</w:t>
            </w:r>
          </w:p>
        </w:tc>
        <w:tc>
          <w:tcPr>
            <w:tcW w:w="7992" w:type="dxa"/>
            <w:tcBorders>
              <w:top w:val="single" w:sz="4" w:space="0" w:color="auto"/>
              <w:left w:val="single" w:sz="4" w:space="0" w:color="auto"/>
              <w:right w:val="single" w:sz="4" w:space="0" w:color="auto"/>
            </w:tcBorders>
            <w:shd w:val="clear" w:color="auto" w:fill="FFFFFF"/>
            <w:vAlign w:val="center"/>
          </w:tcPr>
          <w:p w14:paraId="4F048DBF" w14:textId="77777777" w:rsidR="00172389" w:rsidRDefault="002E0257">
            <w:pPr>
              <w:pStyle w:val="24"/>
              <w:framePr w:w="9072" w:wrap="notBeside" w:vAnchor="text" w:hAnchor="text" w:xAlign="center" w:y="1"/>
              <w:shd w:val="clear" w:color="auto" w:fill="auto"/>
              <w:spacing w:line="210" w:lineRule="exact"/>
              <w:jc w:val="both"/>
            </w:pPr>
            <w:r>
              <w:rPr>
                <w:rStyle w:val="2105pt"/>
              </w:rPr>
              <w:t>Предприятие в экономике. Цели предприятия. Факторы производства</w:t>
            </w:r>
          </w:p>
        </w:tc>
      </w:tr>
      <w:tr w:rsidR="00172389" w14:paraId="774B87D6" w14:textId="77777777">
        <w:trPr>
          <w:trHeight w:hRule="exact" w:val="720"/>
          <w:jc w:val="center"/>
        </w:trPr>
        <w:tc>
          <w:tcPr>
            <w:tcW w:w="1080" w:type="dxa"/>
            <w:tcBorders>
              <w:top w:val="single" w:sz="4" w:space="0" w:color="auto"/>
              <w:left w:val="single" w:sz="4" w:space="0" w:color="auto"/>
            </w:tcBorders>
            <w:shd w:val="clear" w:color="auto" w:fill="FFFFFF"/>
          </w:tcPr>
          <w:p w14:paraId="3BBC81C0" w14:textId="77777777" w:rsidR="00172389" w:rsidRDefault="002E0257">
            <w:pPr>
              <w:pStyle w:val="24"/>
              <w:framePr w:w="9072" w:wrap="notBeside" w:vAnchor="text" w:hAnchor="text" w:xAlign="center" w:y="1"/>
              <w:shd w:val="clear" w:color="auto" w:fill="auto"/>
              <w:spacing w:line="210" w:lineRule="exact"/>
              <w:jc w:val="center"/>
            </w:pPr>
            <w:r>
              <w:rPr>
                <w:rStyle w:val="2105pt"/>
              </w:rPr>
              <w:t>3.10</w:t>
            </w:r>
          </w:p>
        </w:tc>
        <w:tc>
          <w:tcPr>
            <w:tcW w:w="7992" w:type="dxa"/>
            <w:tcBorders>
              <w:top w:val="single" w:sz="4" w:space="0" w:color="auto"/>
              <w:left w:val="single" w:sz="4" w:space="0" w:color="auto"/>
              <w:right w:val="single" w:sz="4" w:space="0" w:color="auto"/>
            </w:tcBorders>
            <w:shd w:val="clear" w:color="auto" w:fill="FFFFFF"/>
            <w:vAlign w:val="center"/>
          </w:tcPr>
          <w:p w14:paraId="49CA7732" w14:textId="77777777" w:rsidR="00172389" w:rsidRDefault="002E0257">
            <w:pPr>
              <w:pStyle w:val="24"/>
              <w:framePr w:w="9072" w:wrap="notBeside" w:vAnchor="text" w:hAnchor="text" w:xAlign="center" w:y="1"/>
              <w:shd w:val="clear" w:color="auto" w:fill="auto"/>
              <w:spacing w:line="250" w:lineRule="exact"/>
              <w:jc w:val="both"/>
            </w:pPr>
            <w:r>
              <w:rPr>
                <w:rStyle w:val="2105pt"/>
              </w:rPr>
              <w:t>Альтернативная стоимость, способы и источники финансирования предприятий. Издержки, их виды. Выручка, прибыль</w:t>
            </w:r>
          </w:p>
        </w:tc>
      </w:tr>
      <w:tr w:rsidR="00172389" w14:paraId="7FEB1446" w14:textId="77777777">
        <w:trPr>
          <w:trHeight w:hRule="exact" w:val="720"/>
          <w:jc w:val="center"/>
        </w:trPr>
        <w:tc>
          <w:tcPr>
            <w:tcW w:w="1080" w:type="dxa"/>
            <w:tcBorders>
              <w:top w:val="single" w:sz="4" w:space="0" w:color="auto"/>
              <w:left w:val="single" w:sz="4" w:space="0" w:color="auto"/>
            </w:tcBorders>
            <w:shd w:val="clear" w:color="auto" w:fill="FFFFFF"/>
          </w:tcPr>
          <w:p w14:paraId="27A7124E" w14:textId="77777777" w:rsidR="00172389" w:rsidRDefault="002E0257">
            <w:pPr>
              <w:pStyle w:val="24"/>
              <w:framePr w:w="9072" w:wrap="notBeside" w:vAnchor="text" w:hAnchor="text" w:xAlign="center" w:y="1"/>
              <w:shd w:val="clear" w:color="auto" w:fill="auto"/>
              <w:spacing w:line="210" w:lineRule="exact"/>
              <w:jc w:val="center"/>
            </w:pPr>
            <w:r>
              <w:rPr>
                <w:rStyle w:val="2105pt"/>
              </w:rPr>
              <w:t>3.11</w:t>
            </w:r>
          </w:p>
        </w:tc>
        <w:tc>
          <w:tcPr>
            <w:tcW w:w="7992" w:type="dxa"/>
            <w:tcBorders>
              <w:top w:val="single" w:sz="4" w:space="0" w:color="auto"/>
              <w:left w:val="single" w:sz="4" w:space="0" w:color="auto"/>
              <w:right w:val="single" w:sz="4" w:space="0" w:color="auto"/>
            </w:tcBorders>
            <w:shd w:val="clear" w:color="auto" w:fill="FFFFFF"/>
            <w:vAlign w:val="center"/>
          </w:tcPr>
          <w:p w14:paraId="4F761406" w14:textId="77777777" w:rsidR="00172389" w:rsidRDefault="002E0257">
            <w:pPr>
              <w:pStyle w:val="24"/>
              <w:framePr w:w="9072" w:wrap="notBeside" w:vAnchor="text" w:hAnchor="text" w:xAlign="center" w:y="1"/>
              <w:shd w:val="clear" w:color="auto" w:fill="auto"/>
              <w:spacing w:line="245" w:lineRule="exact"/>
              <w:jc w:val="both"/>
            </w:pPr>
            <w:r>
              <w:rPr>
                <w:rStyle w:val="2105pt"/>
              </w:rPr>
              <w:t>Поддержка малого и среднего предпринимательства в Российской Федерации. Государственная политика импортозамещения в Российской Федерации</w:t>
            </w:r>
          </w:p>
        </w:tc>
      </w:tr>
      <w:tr w:rsidR="00172389" w14:paraId="48BA13A5" w14:textId="77777777">
        <w:trPr>
          <w:trHeight w:hRule="exact" w:val="979"/>
          <w:jc w:val="center"/>
        </w:trPr>
        <w:tc>
          <w:tcPr>
            <w:tcW w:w="1080" w:type="dxa"/>
            <w:tcBorders>
              <w:top w:val="single" w:sz="4" w:space="0" w:color="auto"/>
              <w:left w:val="single" w:sz="4" w:space="0" w:color="auto"/>
              <w:bottom w:val="single" w:sz="4" w:space="0" w:color="auto"/>
            </w:tcBorders>
            <w:shd w:val="clear" w:color="auto" w:fill="FFFFFF"/>
          </w:tcPr>
          <w:p w14:paraId="7875C96C" w14:textId="77777777" w:rsidR="00172389" w:rsidRDefault="002E0257">
            <w:pPr>
              <w:pStyle w:val="24"/>
              <w:framePr w:w="9072" w:wrap="notBeside" w:vAnchor="text" w:hAnchor="text" w:xAlign="center" w:y="1"/>
              <w:shd w:val="clear" w:color="auto" w:fill="auto"/>
              <w:spacing w:line="210" w:lineRule="exact"/>
              <w:jc w:val="center"/>
            </w:pPr>
            <w:r>
              <w:rPr>
                <w:rStyle w:val="2105pt"/>
              </w:rPr>
              <w:t>3.12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59BD2826" w14:textId="77777777" w:rsidR="00172389" w:rsidRDefault="002E0257">
            <w:pPr>
              <w:pStyle w:val="24"/>
              <w:framePr w:w="9072" w:wrap="notBeside" w:vAnchor="text" w:hAnchor="text" w:xAlign="center" w:y="1"/>
              <w:shd w:val="clear" w:color="auto" w:fill="auto"/>
              <w:spacing w:line="254" w:lineRule="exact"/>
              <w:jc w:val="both"/>
            </w:pPr>
            <w:r>
              <w:rPr>
                <w:rStyle w:val="2105pt"/>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bl>
    <w:p w14:paraId="2590729D" w14:textId="77777777" w:rsidR="00172389" w:rsidRDefault="00172389">
      <w:pPr>
        <w:framePr w:w="9072" w:wrap="notBeside" w:vAnchor="text" w:hAnchor="text" w:xAlign="center" w:y="1"/>
        <w:rPr>
          <w:sz w:val="2"/>
          <w:szCs w:val="2"/>
        </w:rPr>
      </w:pPr>
    </w:p>
    <w:p w14:paraId="3189CA6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173350C3" w14:textId="77777777">
        <w:trPr>
          <w:trHeight w:hRule="exact" w:val="725"/>
          <w:jc w:val="center"/>
        </w:trPr>
        <w:tc>
          <w:tcPr>
            <w:tcW w:w="1085" w:type="dxa"/>
            <w:tcBorders>
              <w:top w:val="single" w:sz="4" w:space="0" w:color="auto"/>
              <w:left w:val="single" w:sz="4" w:space="0" w:color="auto"/>
            </w:tcBorders>
            <w:shd w:val="clear" w:color="auto" w:fill="FFFFFF"/>
          </w:tcPr>
          <w:p w14:paraId="0E2785D3" w14:textId="77777777" w:rsidR="00172389" w:rsidRDefault="002E0257">
            <w:pPr>
              <w:pStyle w:val="24"/>
              <w:framePr w:w="9086" w:wrap="notBeside" w:vAnchor="text" w:hAnchor="text" w:xAlign="center" w:y="1"/>
              <w:shd w:val="clear" w:color="auto" w:fill="auto"/>
              <w:spacing w:line="210" w:lineRule="exact"/>
              <w:jc w:val="center"/>
            </w:pPr>
            <w:r>
              <w:rPr>
                <w:rStyle w:val="2105pt"/>
              </w:rPr>
              <w:t>3.13</w:t>
            </w:r>
          </w:p>
        </w:tc>
        <w:tc>
          <w:tcPr>
            <w:tcW w:w="8002" w:type="dxa"/>
            <w:tcBorders>
              <w:top w:val="single" w:sz="4" w:space="0" w:color="auto"/>
              <w:left w:val="single" w:sz="4" w:space="0" w:color="auto"/>
              <w:right w:val="single" w:sz="4" w:space="0" w:color="auto"/>
            </w:tcBorders>
            <w:shd w:val="clear" w:color="auto" w:fill="FFFFFF"/>
            <w:vAlign w:val="center"/>
          </w:tcPr>
          <w:p w14:paraId="1D45BB68" w14:textId="77777777" w:rsidR="00172389" w:rsidRDefault="002E0257">
            <w:pPr>
              <w:pStyle w:val="24"/>
              <w:framePr w:w="9086" w:wrap="notBeside" w:vAnchor="text" w:hAnchor="text" w:xAlign="center" w:y="1"/>
              <w:shd w:val="clear" w:color="auto" w:fill="auto"/>
              <w:spacing w:line="250" w:lineRule="exact"/>
              <w:jc w:val="both"/>
            </w:pPr>
            <w:r>
              <w:rPr>
                <w:rStyle w:val="2105pt"/>
              </w:rPr>
              <w:t>Денежные агрегаты. Монетарная политика Банка России. Инфляция: причины, виды, последствия</w:t>
            </w:r>
          </w:p>
        </w:tc>
      </w:tr>
      <w:tr w:rsidR="00172389" w14:paraId="7B015731" w14:textId="77777777">
        <w:trPr>
          <w:trHeight w:hRule="exact" w:val="720"/>
          <w:jc w:val="center"/>
        </w:trPr>
        <w:tc>
          <w:tcPr>
            <w:tcW w:w="1085" w:type="dxa"/>
            <w:tcBorders>
              <w:top w:val="single" w:sz="4" w:space="0" w:color="auto"/>
              <w:left w:val="single" w:sz="4" w:space="0" w:color="auto"/>
            </w:tcBorders>
            <w:shd w:val="clear" w:color="auto" w:fill="FFFFFF"/>
          </w:tcPr>
          <w:p w14:paraId="26AE035C" w14:textId="77777777" w:rsidR="00172389" w:rsidRDefault="002E0257">
            <w:pPr>
              <w:pStyle w:val="24"/>
              <w:framePr w:w="9086" w:wrap="notBeside" w:vAnchor="text" w:hAnchor="text" w:xAlign="center" w:y="1"/>
              <w:shd w:val="clear" w:color="auto" w:fill="auto"/>
              <w:spacing w:line="210" w:lineRule="exact"/>
              <w:jc w:val="center"/>
            </w:pPr>
            <w:r>
              <w:rPr>
                <w:rStyle w:val="2105pt"/>
              </w:rPr>
              <w:t>3.14</w:t>
            </w:r>
          </w:p>
        </w:tc>
        <w:tc>
          <w:tcPr>
            <w:tcW w:w="8002" w:type="dxa"/>
            <w:tcBorders>
              <w:top w:val="single" w:sz="4" w:space="0" w:color="auto"/>
              <w:left w:val="single" w:sz="4" w:space="0" w:color="auto"/>
              <w:right w:val="single" w:sz="4" w:space="0" w:color="auto"/>
            </w:tcBorders>
            <w:shd w:val="clear" w:color="auto" w:fill="FFFFFF"/>
            <w:vAlign w:val="center"/>
          </w:tcPr>
          <w:p w14:paraId="7CC3B4F0" w14:textId="77777777" w:rsidR="00172389" w:rsidRDefault="002E0257">
            <w:pPr>
              <w:pStyle w:val="24"/>
              <w:framePr w:w="9086" w:wrap="notBeside" w:vAnchor="text" w:hAnchor="text" w:xAlign="center" w:y="1"/>
              <w:shd w:val="clear" w:color="auto" w:fill="auto"/>
              <w:spacing w:line="250" w:lineRule="exact"/>
              <w:jc w:val="both"/>
            </w:pPr>
            <w:r>
              <w:rPr>
                <w:rStyle w:val="2105pt"/>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172389" w14:paraId="059DE30A" w14:textId="77777777">
        <w:trPr>
          <w:trHeight w:hRule="exact" w:val="720"/>
          <w:jc w:val="center"/>
        </w:trPr>
        <w:tc>
          <w:tcPr>
            <w:tcW w:w="1085" w:type="dxa"/>
            <w:tcBorders>
              <w:top w:val="single" w:sz="4" w:space="0" w:color="auto"/>
              <w:left w:val="single" w:sz="4" w:space="0" w:color="auto"/>
            </w:tcBorders>
            <w:shd w:val="clear" w:color="auto" w:fill="FFFFFF"/>
          </w:tcPr>
          <w:p w14:paraId="7D7AE450" w14:textId="77777777" w:rsidR="00172389" w:rsidRDefault="002E0257">
            <w:pPr>
              <w:pStyle w:val="24"/>
              <w:framePr w:w="9086" w:wrap="notBeside" w:vAnchor="text" w:hAnchor="text" w:xAlign="center" w:y="1"/>
              <w:shd w:val="clear" w:color="auto" w:fill="auto"/>
              <w:spacing w:line="210" w:lineRule="exact"/>
              <w:jc w:val="center"/>
            </w:pPr>
            <w:r>
              <w:rPr>
                <w:rStyle w:val="2105pt"/>
              </w:rPr>
              <w:t>3.15</w:t>
            </w:r>
          </w:p>
        </w:tc>
        <w:tc>
          <w:tcPr>
            <w:tcW w:w="8002" w:type="dxa"/>
            <w:tcBorders>
              <w:top w:val="single" w:sz="4" w:space="0" w:color="auto"/>
              <w:left w:val="single" w:sz="4" w:space="0" w:color="auto"/>
              <w:right w:val="single" w:sz="4" w:space="0" w:color="auto"/>
            </w:tcBorders>
            <w:shd w:val="clear" w:color="auto" w:fill="FFFFFF"/>
            <w:vAlign w:val="bottom"/>
          </w:tcPr>
          <w:p w14:paraId="6E95D875" w14:textId="77777777" w:rsidR="00172389" w:rsidRDefault="002E0257">
            <w:pPr>
              <w:pStyle w:val="24"/>
              <w:framePr w:w="9086" w:wrap="notBeside" w:vAnchor="text" w:hAnchor="text" w:xAlign="center" w:y="1"/>
              <w:shd w:val="clear" w:color="auto" w:fill="auto"/>
              <w:spacing w:line="259" w:lineRule="exact"/>
              <w:jc w:val="both"/>
            </w:pPr>
            <w:r>
              <w:rPr>
                <w:rStyle w:val="2105pt"/>
              </w:rPr>
              <w:t>Государственный бюджет. Дефицит и профицит государственного бюджета. Принцип сбалансированности государственного бюджета. Г осударственный долг</w:t>
            </w:r>
          </w:p>
        </w:tc>
      </w:tr>
      <w:tr w:rsidR="00172389" w14:paraId="483A00BB" w14:textId="77777777">
        <w:trPr>
          <w:trHeight w:hRule="exact" w:val="979"/>
          <w:jc w:val="center"/>
        </w:trPr>
        <w:tc>
          <w:tcPr>
            <w:tcW w:w="1085" w:type="dxa"/>
            <w:tcBorders>
              <w:top w:val="single" w:sz="4" w:space="0" w:color="auto"/>
              <w:left w:val="single" w:sz="4" w:space="0" w:color="auto"/>
            </w:tcBorders>
            <w:shd w:val="clear" w:color="auto" w:fill="FFFFFF"/>
          </w:tcPr>
          <w:p w14:paraId="151BA4B7" w14:textId="77777777" w:rsidR="00172389" w:rsidRDefault="002E0257">
            <w:pPr>
              <w:pStyle w:val="24"/>
              <w:framePr w:w="9086" w:wrap="notBeside" w:vAnchor="text" w:hAnchor="text" w:xAlign="center" w:y="1"/>
              <w:shd w:val="clear" w:color="auto" w:fill="auto"/>
              <w:spacing w:line="210" w:lineRule="exact"/>
              <w:jc w:val="center"/>
            </w:pPr>
            <w:r>
              <w:rPr>
                <w:rStyle w:val="2105pt"/>
              </w:rPr>
              <w:t>3.16</w:t>
            </w:r>
          </w:p>
        </w:tc>
        <w:tc>
          <w:tcPr>
            <w:tcW w:w="8002" w:type="dxa"/>
            <w:tcBorders>
              <w:top w:val="single" w:sz="4" w:space="0" w:color="auto"/>
              <w:left w:val="single" w:sz="4" w:space="0" w:color="auto"/>
              <w:right w:val="single" w:sz="4" w:space="0" w:color="auto"/>
            </w:tcBorders>
            <w:shd w:val="clear" w:color="auto" w:fill="FFFFFF"/>
            <w:vAlign w:val="center"/>
          </w:tcPr>
          <w:p w14:paraId="608ACF27" w14:textId="77777777" w:rsidR="00172389" w:rsidRDefault="002E0257">
            <w:pPr>
              <w:pStyle w:val="24"/>
              <w:framePr w:w="9086" w:wrap="notBeside" w:vAnchor="text" w:hAnchor="text" w:xAlign="center" w:y="1"/>
              <w:shd w:val="clear" w:color="auto" w:fill="auto"/>
              <w:spacing w:line="254" w:lineRule="exact"/>
              <w:jc w:val="both"/>
            </w:pPr>
            <w:r>
              <w:rPr>
                <w:rStyle w:val="2105pt"/>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172389" w14:paraId="172A2FBE" w14:textId="77777777">
        <w:trPr>
          <w:trHeight w:hRule="exact" w:val="979"/>
          <w:jc w:val="center"/>
        </w:trPr>
        <w:tc>
          <w:tcPr>
            <w:tcW w:w="1085" w:type="dxa"/>
            <w:tcBorders>
              <w:top w:val="single" w:sz="4" w:space="0" w:color="auto"/>
              <w:left w:val="single" w:sz="4" w:space="0" w:color="auto"/>
              <w:bottom w:val="single" w:sz="4" w:space="0" w:color="auto"/>
            </w:tcBorders>
            <w:shd w:val="clear" w:color="auto" w:fill="FFFFFF"/>
          </w:tcPr>
          <w:p w14:paraId="743ADF8C" w14:textId="77777777" w:rsidR="00172389" w:rsidRDefault="002E0257">
            <w:pPr>
              <w:pStyle w:val="24"/>
              <w:framePr w:w="9086" w:wrap="notBeside" w:vAnchor="text" w:hAnchor="text" w:xAlign="center" w:y="1"/>
              <w:shd w:val="clear" w:color="auto" w:fill="auto"/>
              <w:spacing w:line="210" w:lineRule="exact"/>
              <w:jc w:val="center"/>
            </w:pPr>
            <w:r>
              <w:rPr>
                <w:rStyle w:val="2105pt"/>
              </w:rPr>
              <w:t>3.17</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119EE0FE" w14:textId="77777777" w:rsidR="00172389" w:rsidRDefault="002E0257">
            <w:pPr>
              <w:pStyle w:val="24"/>
              <w:framePr w:w="9086" w:wrap="notBeside" w:vAnchor="text" w:hAnchor="text" w:xAlign="center" w:y="1"/>
              <w:shd w:val="clear" w:color="auto" w:fill="auto"/>
              <w:spacing w:line="250" w:lineRule="exact"/>
              <w:jc w:val="both"/>
            </w:pPr>
            <w:r>
              <w:rPr>
                <w:rStyle w:val="2105pt"/>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14:paraId="487639BB" w14:textId="77777777" w:rsidR="00172389" w:rsidRDefault="00172389">
      <w:pPr>
        <w:framePr w:w="9086" w:wrap="notBeside" w:vAnchor="text" w:hAnchor="text" w:xAlign="center" w:y="1"/>
        <w:rPr>
          <w:sz w:val="2"/>
          <w:szCs w:val="2"/>
        </w:rPr>
      </w:pPr>
    </w:p>
    <w:p w14:paraId="7A918D20" w14:textId="77777777" w:rsidR="00172389" w:rsidRDefault="00172389">
      <w:pPr>
        <w:rPr>
          <w:sz w:val="2"/>
          <w:szCs w:val="2"/>
        </w:rPr>
      </w:pPr>
    </w:p>
    <w:p w14:paraId="3CE00ECB" w14:textId="77777777" w:rsidR="00172389" w:rsidRDefault="002E0257">
      <w:pPr>
        <w:pStyle w:val="6a"/>
        <w:framePr w:w="9086" w:wrap="notBeside" w:vAnchor="text" w:hAnchor="text" w:xAlign="center" w:y="1"/>
        <w:shd w:val="clear" w:color="auto" w:fill="auto"/>
        <w:spacing w:line="274" w:lineRule="exact"/>
        <w:jc w:val="right"/>
      </w:pPr>
      <w:r>
        <w:t>Таблица 20.2</w:t>
      </w:r>
    </w:p>
    <w:p w14:paraId="7AA4597C" w14:textId="77777777" w:rsidR="00172389" w:rsidRDefault="002E0257">
      <w:pPr>
        <w:pStyle w:val="6a"/>
        <w:framePr w:w="9086" w:wrap="notBeside" w:vAnchor="text" w:hAnchor="text" w:xAlign="center" w:y="1"/>
        <w:shd w:val="clear" w:color="auto" w:fill="auto"/>
        <w:tabs>
          <w:tab w:val="left" w:leader="underscore" w:pos="1085"/>
          <w:tab w:val="left" w:leader="underscore" w:pos="7488"/>
        </w:tabs>
        <w:spacing w:line="274" w:lineRule="exact"/>
      </w:pPr>
      <w:r>
        <w:t xml:space="preserve">Проверяемые требования к результатам освоения основной </w:t>
      </w:r>
      <w:r>
        <w:tab/>
      </w:r>
      <w:r>
        <w:rPr>
          <w:rStyle w:val="6b"/>
        </w:rPr>
        <w:t>образовательной программы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0C2435E7" w14:textId="77777777">
        <w:trPr>
          <w:trHeight w:hRule="exact" w:val="979"/>
          <w:jc w:val="center"/>
        </w:trPr>
        <w:tc>
          <w:tcPr>
            <w:tcW w:w="1709" w:type="dxa"/>
            <w:tcBorders>
              <w:top w:val="single" w:sz="4" w:space="0" w:color="auto"/>
              <w:left w:val="single" w:sz="4" w:space="0" w:color="auto"/>
            </w:tcBorders>
            <w:shd w:val="clear" w:color="auto" w:fill="FFFFFF"/>
            <w:vAlign w:val="center"/>
          </w:tcPr>
          <w:p w14:paraId="0E09DECA" w14:textId="77777777" w:rsidR="00172389" w:rsidRDefault="002E0257">
            <w:pPr>
              <w:pStyle w:val="24"/>
              <w:framePr w:w="9086" w:wrap="notBeside" w:vAnchor="text" w:hAnchor="text" w:xAlign="center" w:y="1"/>
              <w:shd w:val="clear" w:color="auto" w:fill="auto"/>
              <w:spacing w:line="250" w:lineRule="exact"/>
              <w:jc w:val="center"/>
            </w:pPr>
            <w:r>
              <w:rPr>
                <w:rStyle w:val="2105pt"/>
              </w:rPr>
              <w:t>Код</w:t>
            </w:r>
          </w:p>
          <w:p w14:paraId="2BB49EDC"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проверяемого</w:t>
            </w:r>
          </w:p>
          <w:p w14:paraId="4B3F2F98" w14:textId="77777777" w:rsidR="00172389" w:rsidRDefault="002E0257">
            <w:pPr>
              <w:pStyle w:val="24"/>
              <w:framePr w:w="9086" w:wrap="notBeside" w:vAnchor="text" w:hAnchor="text" w:xAlign="center" w:y="1"/>
              <w:shd w:val="clear" w:color="auto" w:fill="auto"/>
              <w:spacing w:line="250" w:lineRule="exact"/>
              <w:jc w:val="center"/>
            </w:pPr>
            <w:r>
              <w:rPr>
                <w:rStyle w:val="2105pt"/>
              </w:rP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14:paraId="5211B39C" w14:textId="77777777" w:rsidR="00172389" w:rsidRDefault="002E0257">
            <w:pPr>
              <w:pStyle w:val="24"/>
              <w:framePr w:w="9086" w:wrap="notBeside" w:vAnchor="text" w:hAnchor="text" w:xAlign="center" w:y="1"/>
              <w:shd w:val="clear" w:color="auto" w:fill="auto"/>
              <w:spacing w:line="254" w:lineRule="exact"/>
              <w:jc w:val="center"/>
            </w:pPr>
            <w:r>
              <w:rPr>
                <w:rStyle w:val="2105pt"/>
              </w:rPr>
              <w:t>Проверяемые предметные результаты освоения основной образовательной программы среднего общего образования</w:t>
            </w:r>
          </w:p>
        </w:tc>
      </w:tr>
      <w:tr w:rsidR="00172389" w14:paraId="09D54BBC" w14:textId="77777777">
        <w:trPr>
          <w:trHeight w:hRule="exact" w:val="466"/>
          <w:jc w:val="center"/>
        </w:trPr>
        <w:tc>
          <w:tcPr>
            <w:tcW w:w="1709" w:type="dxa"/>
            <w:tcBorders>
              <w:top w:val="single" w:sz="4" w:space="0" w:color="auto"/>
              <w:left w:val="single" w:sz="4" w:space="0" w:color="auto"/>
            </w:tcBorders>
            <w:shd w:val="clear" w:color="auto" w:fill="FFFFFF"/>
            <w:vAlign w:val="bottom"/>
          </w:tcPr>
          <w:p w14:paraId="6434844E"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right w:val="single" w:sz="4" w:space="0" w:color="auto"/>
            </w:tcBorders>
            <w:shd w:val="clear" w:color="auto" w:fill="FFFFFF"/>
            <w:vAlign w:val="center"/>
          </w:tcPr>
          <w:p w14:paraId="4DC496AD" w14:textId="77777777" w:rsidR="00172389" w:rsidRDefault="002E0257">
            <w:pPr>
              <w:pStyle w:val="24"/>
              <w:framePr w:w="9086" w:wrap="notBeside" w:vAnchor="text" w:hAnchor="text" w:xAlign="center" w:y="1"/>
              <w:shd w:val="clear" w:color="auto" w:fill="auto"/>
              <w:spacing w:line="210" w:lineRule="exact"/>
              <w:jc w:val="both"/>
            </w:pPr>
            <w:r>
              <w:rPr>
                <w:rStyle w:val="2105pt"/>
              </w:rPr>
              <w:t>Социальная сфера</w:t>
            </w:r>
          </w:p>
        </w:tc>
      </w:tr>
      <w:tr w:rsidR="00172389" w14:paraId="38168619" w14:textId="77777777">
        <w:trPr>
          <w:trHeight w:hRule="exact" w:val="1483"/>
          <w:jc w:val="center"/>
        </w:trPr>
        <w:tc>
          <w:tcPr>
            <w:tcW w:w="1709" w:type="dxa"/>
            <w:tcBorders>
              <w:top w:val="single" w:sz="4" w:space="0" w:color="auto"/>
              <w:left w:val="single" w:sz="4" w:space="0" w:color="auto"/>
            </w:tcBorders>
            <w:shd w:val="clear" w:color="auto" w:fill="FFFFFF"/>
          </w:tcPr>
          <w:p w14:paraId="56C71974"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2F284CC9"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172389" w14:paraId="0A844BF5" w14:textId="77777777">
        <w:trPr>
          <w:trHeight w:hRule="exact" w:val="2237"/>
          <w:jc w:val="center"/>
        </w:trPr>
        <w:tc>
          <w:tcPr>
            <w:tcW w:w="1709" w:type="dxa"/>
            <w:tcBorders>
              <w:top w:val="single" w:sz="4" w:space="0" w:color="auto"/>
              <w:left w:val="single" w:sz="4" w:space="0" w:color="auto"/>
            </w:tcBorders>
            <w:shd w:val="clear" w:color="auto" w:fill="FFFFFF"/>
          </w:tcPr>
          <w:p w14:paraId="53234712"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14:paraId="0B6A5D27" w14:textId="77777777" w:rsidR="00172389" w:rsidRDefault="002E0257">
            <w:pPr>
              <w:pStyle w:val="24"/>
              <w:framePr w:w="9086" w:wrap="notBeside" w:vAnchor="text" w:hAnchor="text" w:xAlign="center" w:y="1"/>
              <w:shd w:val="clear" w:color="auto" w:fill="auto"/>
              <w:spacing w:line="250" w:lineRule="exact"/>
              <w:jc w:val="both"/>
            </w:pPr>
            <w:r>
              <w:rPr>
                <w:rStyle w:val="2105pt"/>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172389" w14:paraId="66D72CAF" w14:textId="77777777">
        <w:trPr>
          <w:trHeight w:hRule="exact" w:val="4018"/>
          <w:jc w:val="center"/>
        </w:trPr>
        <w:tc>
          <w:tcPr>
            <w:tcW w:w="1709" w:type="dxa"/>
            <w:tcBorders>
              <w:top w:val="single" w:sz="4" w:space="0" w:color="auto"/>
              <w:left w:val="single" w:sz="4" w:space="0" w:color="auto"/>
              <w:bottom w:val="single" w:sz="4" w:space="0" w:color="auto"/>
            </w:tcBorders>
            <w:shd w:val="clear" w:color="auto" w:fill="FFFFFF"/>
          </w:tcPr>
          <w:p w14:paraId="10629E9E"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326BD81C" w14:textId="77777777" w:rsidR="00172389" w:rsidRDefault="002E0257">
            <w:pPr>
              <w:pStyle w:val="24"/>
              <w:framePr w:w="9086" w:wrap="notBeside" w:vAnchor="text" w:hAnchor="text" w:xAlign="center" w:y="1"/>
              <w:shd w:val="clear" w:color="auto" w:fill="auto"/>
              <w:spacing w:line="250" w:lineRule="exact"/>
              <w:jc w:val="both"/>
            </w:pPr>
            <w:r>
              <w:rPr>
                <w:rStyle w:val="2105pt"/>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14:paraId="6E4E734D" w14:textId="77777777" w:rsidR="00172389" w:rsidRDefault="002E0257">
            <w:pPr>
              <w:pStyle w:val="24"/>
              <w:framePr w:w="9086" w:wrap="notBeside" w:vAnchor="text" w:hAnchor="text" w:xAlign="center" w:y="1"/>
              <w:shd w:val="clear" w:color="auto" w:fill="auto"/>
              <w:spacing w:line="250" w:lineRule="exact"/>
              <w:jc w:val="both"/>
            </w:pPr>
            <w:r>
              <w:rPr>
                <w:rStyle w:val="2105pt"/>
              </w:rPr>
              <w:t>определять различные смыслы многозначных понятий, в том числе: социальная справедливость, социальный институт;</w:t>
            </w:r>
          </w:p>
          <w:p w14:paraId="52AA359A" w14:textId="77777777" w:rsidR="00172389" w:rsidRDefault="002E0257">
            <w:pPr>
              <w:pStyle w:val="24"/>
              <w:framePr w:w="9086" w:wrap="notBeside" w:vAnchor="text" w:hAnchor="text" w:xAlign="center" w:y="1"/>
              <w:shd w:val="clear" w:color="auto" w:fill="auto"/>
              <w:spacing w:line="250" w:lineRule="exact"/>
              <w:jc w:val="both"/>
            </w:pPr>
            <w:r>
              <w:rPr>
                <w:rStyle w:val="2105pt"/>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w:t>
            </w:r>
          </w:p>
        </w:tc>
      </w:tr>
    </w:tbl>
    <w:p w14:paraId="67DA2A4F" w14:textId="77777777" w:rsidR="00172389" w:rsidRDefault="00172389">
      <w:pPr>
        <w:framePr w:w="9086" w:wrap="notBeside" w:vAnchor="text" w:hAnchor="text" w:xAlign="center" w:y="1"/>
        <w:rPr>
          <w:sz w:val="2"/>
          <w:szCs w:val="2"/>
        </w:rPr>
      </w:pPr>
    </w:p>
    <w:p w14:paraId="379618C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035C8FB6" w14:textId="77777777">
        <w:trPr>
          <w:trHeight w:hRule="exact" w:val="475"/>
          <w:jc w:val="center"/>
        </w:trPr>
        <w:tc>
          <w:tcPr>
            <w:tcW w:w="1709" w:type="dxa"/>
            <w:tcBorders>
              <w:top w:val="single" w:sz="4" w:space="0" w:color="auto"/>
              <w:left w:val="single" w:sz="4" w:space="0" w:color="auto"/>
            </w:tcBorders>
            <w:shd w:val="clear" w:color="auto" w:fill="FFFFFF"/>
          </w:tcPr>
          <w:p w14:paraId="144067DA"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05DCD178" w14:textId="77777777" w:rsidR="00172389" w:rsidRDefault="002E0257">
            <w:pPr>
              <w:pStyle w:val="24"/>
              <w:framePr w:w="9086" w:wrap="notBeside" w:vAnchor="text" w:hAnchor="text" w:xAlign="center" w:y="1"/>
              <w:shd w:val="clear" w:color="auto" w:fill="auto"/>
              <w:spacing w:line="210" w:lineRule="exact"/>
              <w:jc w:val="both"/>
            </w:pPr>
            <w:r>
              <w:rPr>
                <w:rStyle w:val="2105pt"/>
              </w:rPr>
              <w:t>процессов в современном мире</w:t>
            </w:r>
          </w:p>
        </w:tc>
      </w:tr>
      <w:tr w:rsidR="00172389" w14:paraId="3E981492" w14:textId="77777777">
        <w:trPr>
          <w:trHeight w:hRule="exact" w:val="3504"/>
          <w:jc w:val="center"/>
        </w:trPr>
        <w:tc>
          <w:tcPr>
            <w:tcW w:w="1709" w:type="dxa"/>
            <w:tcBorders>
              <w:top w:val="single" w:sz="4" w:space="0" w:color="auto"/>
              <w:left w:val="single" w:sz="4" w:space="0" w:color="auto"/>
            </w:tcBorders>
            <w:shd w:val="clear" w:color="auto" w:fill="FFFFFF"/>
          </w:tcPr>
          <w:p w14:paraId="1101E58E"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right w:val="single" w:sz="4" w:space="0" w:color="auto"/>
            </w:tcBorders>
            <w:shd w:val="clear" w:color="auto" w:fill="FFFFFF"/>
            <w:vAlign w:val="center"/>
          </w:tcPr>
          <w:p w14:paraId="10D0210D" w14:textId="77777777" w:rsidR="00172389" w:rsidRDefault="002E0257">
            <w:pPr>
              <w:pStyle w:val="24"/>
              <w:framePr w:w="9086" w:wrap="notBeside" w:vAnchor="text" w:hAnchor="text" w:xAlign="center" w:y="1"/>
              <w:shd w:val="clear" w:color="auto" w:fill="auto"/>
              <w:spacing w:line="250" w:lineRule="exact"/>
              <w:jc w:val="both"/>
            </w:pPr>
            <w:r>
              <w:rPr>
                <w:rStyle w:val="2105pt"/>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14:paraId="1B90A67F" w14:textId="77777777" w:rsidR="00172389" w:rsidRDefault="002E0257">
            <w:pPr>
              <w:pStyle w:val="24"/>
              <w:framePr w:w="9086" w:wrap="notBeside" w:vAnchor="text" w:hAnchor="text" w:xAlign="center" w:y="1"/>
              <w:shd w:val="clear" w:color="auto" w:fill="auto"/>
              <w:spacing w:line="250" w:lineRule="exact"/>
              <w:jc w:val="both"/>
            </w:pPr>
            <w:r>
              <w:rPr>
                <w:rStyle w:val="2105pt"/>
              </w:rPr>
              <w:t>приводить примеры взаимосвязи социальной, политической и других сфер жизни общества; права и морали;</w:t>
            </w:r>
          </w:p>
          <w:p w14:paraId="17502783" w14:textId="77777777" w:rsidR="00172389" w:rsidRDefault="002E0257">
            <w:pPr>
              <w:pStyle w:val="24"/>
              <w:framePr w:w="9086" w:wrap="notBeside" w:vAnchor="text" w:hAnchor="text" w:xAlign="center" w:y="1"/>
              <w:shd w:val="clear" w:color="auto" w:fill="auto"/>
              <w:spacing w:line="250" w:lineRule="exact"/>
              <w:jc w:val="both"/>
            </w:pPr>
            <w:r>
              <w:rPr>
                <w:rStyle w:val="2105pt"/>
              </w:rPr>
              <w:t>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14:paraId="79088A1A" w14:textId="77777777" w:rsidR="00172389" w:rsidRDefault="002E0257">
            <w:pPr>
              <w:pStyle w:val="24"/>
              <w:framePr w:w="9086" w:wrap="notBeside" w:vAnchor="text" w:hAnchor="text" w:xAlign="center" w:y="1"/>
              <w:shd w:val="clear" w:color="auto" w:fill="auto"/>
              <w:spacing w:line="250" w:lineRule="exact"/>
              <w:jc w:val="both"/>
            </w:pPr>
            <w:r>
              <w:rPr>
                <w:rStyle w:val="2105pt"/>
              </w:rPr>
              <w:t>характеризовать функции семьи, социальных норм, включая нормы права; социального контроля;</w:t>
            </w:r>
          </w:p>
          <w:p w14:paraId="57A70C84" w14:textId="77777777" w:rsidR="00172389" w:rsidRDefault="002E0257">
            <w:pPr>
              <w:pStyle w:val="24"/>
              <w:framePr w:w="9086" w:wrap="notBeside" w:vAnchor="text" w:hAnchor="text" w:xAlign="center" w:y="1"/>
              <w:shd w:val="clear" w:color="auto" w:fill="auto"/>
              <w:spacing w:line="250" w:lineRule="exact"/>
              <w:jc w:val="both"/>
            </w:pPr>
            <w:r>
              <w:rPr>
                <w:rStyle w:val="2105pt"/>
              </w:rPr>
              <w:t>отражать связи социальных объектов и явлений с помощью различных знаковых систем, в том числе в таблицах, схемах, диаграммах, графиках</w:t>
            </w:r>
          </w:p>
        </w:tc>
      </w:tr>
      <w:tr w:rsidR="00172389" w14:paraId="6A5C0647" w14:textId="77777777">
        <w:trPr>
          <w:trHeight w:hRule="exact" w:val="1478"/>
          <w:jc w:val="center"/>
        </w:trPr>
        <w:tc>
          <w:tcPr>
            <w:tcW w:w="1709" w:type="dxa"/>
            <w:tcBorders>
              <w:top w:val="single" w:sz="4" w:space="0" w:color="auto"/>
              <w:left w:val="single" w:sz="4" w:space="0" w:color="auto"/>
            </w:tcBorders>
            <w:shd w:val="clear" w:color="auto" w:fill="FFFFFF"/>
          </w:tcPr>
          <w:p w14:paraId="6B59FF1A" w14:textId="77777777" w:rsidR="00172389" w:rsidRDefault="002E0257">
            <w:pPr>
              <w:pStyle w:val="24"/>
              <w:framePr w:w="9086" w:wrap="notBeside" w:vAnchor="text" w:hAnchor="text" w:xAlign="center" w:y="1"/>
              <w:shd w:val="clear" w:color="auto" w:fill="auto"/>
              <w:spacing w:line="210" w:lineRule="exact"/>
              <w:jc w:val="center"/>
            </w:pPr>
            <w:r>
              <w:rPr>
                <w:rStyle w:val="2105pt"/>
              </w:rPr>
              <w:t>1.5</w:t>
            </w:r>
          </w:p>
        </w:tc>
        <w:tc>
          <w:tcPr>
            <w:tcW w:w="7378" w:type="dxa"/>
            <w:tcBorders>
              <w:top w:val="single" w:sz="4" w:space="0" w:color="auto"/>
              <w:left w:val="single" w:sz="4" w:space="0" w:color="auto"/>
              <w:right w:val="single" w:sz="4" w:space="0" w:color="auto"/>
            </w:tcBorders>
            <w:shd w:val="clear" w:color="auto" w:fill="FFFFFF"/>
            <w:vAlign w:val="center"/>
          </w:tcPr>
          <w:p w14:paraId="769C6F05" w14:textId="77777777" w:rsidR="00172389" w:rsidRDefault="002E0257">
            <w:pPr>
              <w:pStyle w:val="24"/>
              <w:framePr w:w="9086" w:wrap="notBeside" w:vAnchor="text" w:hAnchor="text" w:xAlign="center" w:y="1"/>
              <w:shd w:val="clear" w:color="auto" w:fill="auto"/>
              <w:spacing w:line="250" w:lineRule="exact"/>
              <w:jc w:val="both"/>
            </w:pPr>
            <w:r>
              <w:rPr>
                <w:rStyle w:val="2105pt"/>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172389" w14:paraId="78C42440" w14:textId="77777777">
        <w:trPr>
          <w:trHeight w:hRule="exact" w:val="3250"/>
          <w:jc w:val="center"/>
        </w:trPr>
        <w:tc>
          <w:tcPr>
            <w:tcW w:w="1709" w:type="dxa"/>
            <w:tcBorders>
              <w:top w:val="single" w:sz="4" w:space="0" w:color="auto"/>
              <w:left w:val="single" w:sz="4" w:space="0" w:color="auto"/>
            </w:tcBorders>
            <w:shd w:val="clear" w:color="auto" w:fill="FFFFFF"/>
          </w:tcPr>
          <w:p w14:paraId="6769CE8C" w14:textId="77777777" w:rsidR="00172389" w:rsidRDefault="002E0257">
            <w:pPr>
              <w:pStyle w:val="24"/>
              <w:framePr w:w="9086" w:wrap="notBeside" w:vAnchor="text" w:hAnchor="text" w:xAlign="center" w:y="1"/>
              <w:shd w:val="clear" w:color="auto" w:fill="auto"/>
              <w:spacing w:line="210" w:lineRule="exact"/>
              <w:jc w:val="center"/>
            </w:pPr>
            <w:r>
              <w:rPr>
                <w:rStyle w:val="2105pt"/>
              </w:rPr>
              <w:t>1.6</w:t>
            </w:r>
          </w:p>
        </w:tc>
        <w:tc>
          <w:tcPr>
            <w:tcW w:w="7378" w:type="dxa"/>
            <w:tcBorders>
              <w:top w:val="single" w:sz="4" w:space="0" w:color="auto"/>
              <w:left w:val="single" w:sz="4" w:space="0" w:color="auto"/>
              <w:right w:val="single" w:sz="4" w:space="0" w:color="auto"/>
            </w:tcBorders>
            <w:shd w:val="clear" w:color="auto" w:fill="FFFFFF"/>
            <w:vAlign w:val="center"/>
          </w:tcPr>
          <w:p w14:paraId="6125BB41" w14:textId="77777777" w:rsidR="00172389" w:rsidRDefault="002E0257">
            <w:pPr>
              <w:pStyle w:val="24"/>
              <w:framePr w:w="9086" w:wrap="notBeside" w:vAnchor="text" w:hAnchor="text" w:xAlign="center" w:y="1"/>
              <w:shd w:val="clear" w:color="auto" w:fill="auto"/>
              <w:spacing w:line="250" w:lineRule="exact"/>
              <w:jc w:val="both"/>
            </w:pPr>
            <w:r>
              <w:rPr>
                <w:rStyle w:val="2105pt"/>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7F8DAA1D" w14:textId="77777777" w:rsidR="00172389" w:rsidRDefault="002E0257">
            <w:pPr>
              <w:pStyle w:val="24"/>
              <w:framePr w:w="9086" w:wrap="notBeside" w:vAnchor="text" w:hAnchor="text" w:xAlign="center" w:y="1"/>
              <w:shd w:val="clear" w:color="auto" w:fill="auto"/>
              <w:spacing w:line="250" w:lineRule="exact"/>
              <w:jc w:val="both"/>
            </w:pPr>
            <w:r>
              <w:rPr>
                <w:rStyle w:val="2105pt"/>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172389" w14:paraId="4BFA1028" w14:textId="77777777">
        <w:trPr>
          <w:trHeight w:hRule="exact" w:val="2242"/>
          <w:jc w:val="center"/>
        </w:trPr>
        <w:tc>
          <w:tcPr>
            <w:tcW w:w="1709" w:type="dxa"/>
            <w:tcBorders>
              <w:top w:val="single" w:sz="4" w:space="0" w:color="auto"/>
              <w:left w:val="single" w:sz="4" w:space="0" w:color="auto"/>
            </w:tcBorders>
            <w:shd w:val="clear" w:color="auto" w:fill="FFFFFF"/>
          </w:tcPr>
          <w:p w14:paraId="17AFA60F" w14:textId="77777777" w:rsidR="00172389" w:rsidRDefault="002E0257">
            <w:pPr>
              <w:pStyle w:val="24"/>
              <w:framePr w:w="9086" w:wrap="notBeside" w:vAnchor="text" w:hAnchor="text" w:xAlign="center" w:y="1"/>
              <w:shd w:val="clear" w:color="auto" w:fill="auto"/>
              <w:spacing w:line="210" w:lineRule="exact"/>
              <w:jc w:val="center"/>
            </w:pPr>
            <w:r>
              <w:rPr>
                <w:rStyle w:val="2105pt"/>
              </w:rPr>
              <w:t>1.7</w:t>
            </w:r>
          </w:p>
        </w:tc>
        <w:tc>
          <w:tcPr>
            <w:tcW w:w="7378" w:type="dxa"/>
            <w:tcBorders>
              <w:top w:val="single" w:sz="4" w:space="0" w:color="auto"/>
              <w:left w:val="single" w:sz="4" w:space="0" w:color="auto"/>
              <w:right w:val="single" w:sz="4" w:space="0" w:color="auto"/>
            </w:tcBorders>
            <w:shd w:val="clear" w:color="auto" w:fill="FFFFFF"/>
            <w:vAlign w:val="center"/>
          </w:tcPr>
          <w:p w14:paraId="48825C33" w14:textId="77777777" w:rsidR="00172389" w:rsidRDefault="002E0257">
            <w:pPr>
              <w:pStyle w:val="24"/>
              <w:framePr w:w="9086" w:wrap="notBeside" w:vAnchor="text" w:hAnchor="text" w:xAlign="center" w:y="1"/>
              <w:shd w:val="clear" w:color="auto" w:fill="auto"/>
              <w:spacing w:line="250" w:lineRule="exact"/>
              <w:jc w:val="both"/>
            </w:pPr>
            <w:r>
              <w:rPr>
                <w:rStyle w:val="2105pt"/>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ее результаты в виде завершенных проектов, презентаций, творческих работ социальной и междисциплинарной направленности;</w:t>
            </w:r>
          </w:p>
          <w:p w14:paraId="4C17E6B2" w14:textId="77777777" w:rsidR="00172389" w:rsidRDefault="002E0257">
            <w:pPr>
              <w:pStyle w:val="24"/>
              <w:framePr w:w="9086" w:wrap="notBeside" w:vAnchor="text" w:hAnchor="text" w:xAlign="center" w:y="1"/>
              <w:shd w:val="clear" w:color="auto" w:fill="auto"/>
              <w:spacing w:line="250" w:lineRule="exact"/>
              <w:jc w:val="both"/>
            </w:pPr>
            <w:r>
              <w:rPr>
                <w:rStyle w:val="2105pt"/>
              </w:rPr>
              <w:t>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tc>
      </w:tr>
      <w:tr w:rsidR="00172389" w14:paraId="651D3E5B" w14:textId="77777777">
        <w:trPr>
          <w:trHeight w:hRule="exact" w:val="1982"/>
          <w:jc w:val="center"/>
        </w:trPr>
        <w:tc>
          <w:tcPr>
            <w:tcW w:w="1709" w:type="dxa"/>
            <w:tcBorders>
              <w:top w:val="single" w:sz="4" w:space="0" w:color="auto"/>
              <w:left w:val="single" w:sz="4" w:space="0" w:color="auto"/>
            </w:tcBorders>
            <w:shd w:val="clear" w:color="auto" w:fill="FFFFFF"/>
          </w:tcPr>
          <w:p w14:paraId="534AB209" w14:textId="77777777" w:rsidR="00172389" w:rsidRDefault="002E0257">
            <w:pPr>
              <w:pStyle w:val="24"/>
              <w:framePr w:w="9086" w:wrap="notBeside" w:vAnchor="text" w:hAnchor="text" w:xAlign="center" w:y="1"/>
              <w:shd w:val="clear" w:color="auto" w:fill="auto"/>
              <w:spacing w:line="210" w:lineRule="exact"/>
              <w:jc w:val="center"/>
            </w:pPr>
            <w:r>
              <w:rPr>
                <w:rStyle w:val="2105pt"/>
              </w:rPr>
              <w:t>1.8</w:t>
            </w:r>
          </w:p>
        </w:tc>
        <w:tc>
          <w:tcPr>
            <w:tcW w:w="7378" w:type="dxa"/>
            <w:tcBorders>
              <w:top w:val="single" w:sz="4" w:space="0" w:color="auto"/>
              <w:left w:val="single" w:sz="4" w:space="0" w:color="auto"/>
              <w:right w:val="single" w:sz="4" w:space="0" w:color="auto"/>
            </w:tcBorders>
            <w:shd w:val="clear" w:color="auto" w:fill="FFFFFF"/>
            <w:vAlign w:val="center"/>
          </w:tcPr>
          <w:p w14:paraId="739CE57F" w14:textId="77777777" w:rsidR="00172389" w:rsidRDefault="002E0257">
            <w:pPr>
              <w:pStyle w:val="24"/>
              <w:framePr w:w="9086" w:wrap="notBeside" w:vAnchor="text" w:hAnchor="text" w:xAlign="center" w:y="1"/>
              <w:shd w:val="clear" w:color="auto" w:fill="auto"/>
              <w:spacing w:line="250" w:lineRule="exact"/>
              <w:jc w:val="both"/>
            </w:pPr>
            <w:r>
              <w:rPr>
                <w:rStyle w:val="2105pt"/>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172389" w14:paraId="34C623AB" w14:textId="77777777">
        <w:trPr>
          <w:trHeight w:hRule="exact" w:val="1493"/>
          <w:jc w:val="center"/>
        </w:trPr>
        <w:tc>
          <w:tcPr>
            <w:tcW w:w="1709" w:type="dxa"/>
            <w:tcBorders>
              <w:top w:val="single" w:sz="4" w:space="0" w:color="auto"/>
              <w:left w:val="single" w:sz="4" w:space="0" w:color="auto"/>
              <w:bottom w:val="single" w:sz="4" w:space="0" w:color="auto"/>
            </w:tcBorders>
            <w:shd w:val="clear" w:color="auto" w:fill="FFFFFF"/>
          </w:tcPr>
          <w:p w14:paraId="2DEE27C4" w14:textId="77777777" w:rsidR="00172389" w:rsidRDefault="002E0257">
            <w:pPr>
              <w:pStyle w:val="24"/>
              <w:framePr w:w="9086" w:wrap="notBeside" w:vAnchor="text" w:hAnchor="text" w:xAlign="center" w:y="1"/>
              <w:shd w:val="clear" w:color="auto" w:fill="auto"/>
              <w:spacing w:line="210" w:lineRule="exact"/>
              <w:jc w:val="center"/>
            </w:pPr>
            <w:r>
              <w:rPr>
                <w:rStyle w:val="2105pt"/>
              </w:rPr>
              <w:t>1.9</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2478439A" w14:textId="77777777" w:rsidR="00172389" w:rsidRDefault="002E0257">
            <w:pPr>
              <w:pStyle w:val="24"/>
              <w:framePr w:w="9086" w:wrap="notBeside" w:vAnchor="text" w:hAnchor="text" w:xAlign="center" w:y="1"/>
              <w:shd w:val="clear" w:color="auto" w:fill="auto"/>
              <w:spacing w:line="250" w:lineRule="exact"/>
              <w:jc w:val="both"/>
            </w:pPr>
            <w:r>
              <w:rPr>
                <w:rStyle w:val="2105pt"/>
              </w:rPr>
              <w:t>Формулировать на основе социальных ценностей и приобретенных знаний о структуре общества и социальных взаимодействиях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w:t>
            </w:r>
          </w:p>
        </w:tc>
      </w:tr>
    </w:tbl>
    <w:p w14:paraId="30531DDB" w14:textId="77777777" w:rsidR="00172389" w:rsidRDefault="00172389">
      <w:pPr>
        <w:framePr w:w="9086" w:wrap="notBeside" w:vAnchor="text" w:hAnchor="text" w:xAlign="center" w:y="1"/>
        <w:rPr>
          <w:sz w:val="2"/>
          <w:szCs w:val="2"/>
        </w:rPr>
      </w:pPr>
    </w:p>
    <w:p w14:paraId="7FAD2003"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2E391F63" w14:textId="77777777">
        <w:trPr>
          <w:trHeight w:hRule="exact" w:val="2750"/>
          <w:jc w:val="center"/>
        </w:trPr>
        <w:tc>
          <w:tcPr>
            <w:tcW w:w="1709" w:type="dxa"/>
            <w:tcBorders>
              <w:top w:val="single" w:sz="4" w:space="0" w:color="auto"/>
              <w:left w:val="single" w:sz="4" w:space="0" w:color="auto"/>
            </w:tcBorders>
            <w:shd w:val="clear" w:color="auto" w:fill="FFFFFF"/>
          </w:tcPr>
          <w:p w14:paraId="2FB221E8"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5FCB7CD9" w14:textId="77777777" w:rsidR="00172389" w:rsidRDefault="002E0257">
            <w:pPr>
              <w:pStyle w:val="24"/>
              <w:framePr w:w="9086" w:wrap="notBeside" w:vAnchor="text" w:hAnchor="text" w:xAlign="center" w:y="1"/>
              <w:shd w:val="clear" w:color="auto" w:fill="auto"/>
              <w:spacing w:line="250" w:lineRule="exact"/>
              <w:jc w:val="both"/>
            </w:pPr>
            <w:r>
              <w:rPr>
                <w:rStyle w:val="2105pt"/>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14:paraId="1C817A2F" w14:textId="77777777" w:rsidR="00172389" w:rsidRDefault="002E0257">
            <w:pPr>
              <w:pStyle w:val="24"/>
              <w:framePr w:w="9086" w:wrap="notBeside" w:vAnchor="text" w:hAnchor="text" w:xAlign="center" w:y="1"/>
              <w:shd w:val="clear" w:color="auto" w:fill="auto"/>
              <w:spacing w:line="250" w:lineRule="exact"/>
              <w:jc w:val="both"/>
            </w:pPr>
            <w:r>
              <w:rPr>
                <w:rStyle w:val="2105pt"/>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172389" w14:paraId="1F75BE81" w14:textId="77777777">
        <w:trPr>
          <w:trHeight w:hRule="exact" w:val="1733"/>
          <w:jc w:val="center"/>
        </w:trPr>
        <w:tc>
          <w:tcPr>
            <w:tcW w:w="1709" w:type="dxa"/>
            <w:tcBorders>
              <w:top w:val="single" w:sz="4" w:space="0" w:color="auto"/>
              <w:left w:val="single" w:sz="4" w:space="0" w:color="auto"/>
            </w:tcBorders>
            <w:shd w:val="clear" w:color="auto" w:fill="FFFFFF"/>
          </w:tcPr>
          <w:p w14:paraId="6075E949" w14:textId="77777777" w:rsidR="00172389" w:rsidRDefault="002E0257">
            <w:pPr>
              <w:pStyle w:val="24"/>
              <w:framePr w:w="9086" w:wrap="notBeside" w:vAnchor="text" w:hAnchor="text" w:xAlign="center" w:y="1"/>
              <w:shd w:val="clear" w:color="auto" w:fill="auto"/>
              <w:spacing w:line="210" w:lineRule="exact"/>
              <w:jc w:val="center"/>
            </w:pPr>
            <w:r>
              <w:rPr>
                <w:rStyle w:val="2105pt"/>
              </w:rPr>
              <w:t>1.10</w:t>
            </w:r>
          </w:p>
        </w:tc>
        <w:tc>
          <w:tcPr>
            <w:tcW w:w="7378" w:type="dxa"/>
            <w:tcBorders>
              <w:top w:val="single" w:sz="4" w:space="0" w:color="auto"/>
              <w:left w:val="single" w:sz="4" w:space="0" w:color="auto"/>
              <w:right w:val="single" w:sz="4" w:space="0" w:color="auto"/>
            </w:tcBorders>
            <w:shd w:val="clear" w:color="auto" w:fill="FFFFFF"/>
            <w:vAlign w:val="center"/>
          </w:tcPr>
          <w:p w14:paraId="26838AEF" w14:textId="77777777" w:rsidR="00172389" w:rsidRDefault="002E0257">
            <w:pPr>
              <w:pStyle w:val="24"/>
              <w:framePr w:w="9086" w:wrap="notBeside" w:vAnchor="text" w:hAnchor="text" w:xAlign="center" w:y="1"/>
              <w:shd w:val="clear" w:color="auto" w:fill="auto"/>
              <w:spacing w:line="250" w:lineRule="exact"/>
              <w:jc w:val="both"/>
            </w:pPr>
            <w:r>
              <w:rPr>
                <w:rStyle w:val="2105pt"/>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172389" w14:paraId="3425D49A" w14:textId="77777777">
        <w:trPr>
          <w:trHeight w:hRule="exact" w:val="1987"/>
          <w:jc w:val="center"/>
        </w:trPr>
        <w:tc>
          <w:tcPr>
            <w:tcW w:w="1709" w:type="dxa"/>
            <w:tcBorders>
              <w:top w:val="single" w:sz="4" w:space="0" w:color="auto"/>
              <w:left w:val="single" w:sz="4" w:space="0" w:color="auto"/>
            </w:tcBorders>
            <w:shd w:val="clear" w:color="auto" w:fill="FFFFFF"/>
          </w:tcPr>
          <w:p w14:paraId="031A1FE0" w14:textId="77777777" w:rsidR="00172389" w:rsidRDefault="002E0257">
            <w:pPr>
              <w:pStyle w:val="24"/>
              <w:framePr w:w="9086" w:wrap="notBeside" w:vAnchor="text" w:hAnchor="text" w:xAlign="center" w:y="1"/>
              <w:shd w:val="clear" w:color="auto" w:fill="auto"/>
              <w:spacing w:line="210" w:lineRule="exact"/>
              <w:jc w:val="center"/>
            </w:pPr>
            <w:r>
              <w:rPr>
                <w:rStyle w:val="2105pt"/>
              </w:rPr>
              <w:t>1.11</w:t>
            </w:r>
          </w:p>
        </w:tc>
        <w:tc>
          <w:tcPr>
            <w:tcW w:w="7378" w:type="dxa"/>
            <w:tcBorders>
              <w:top w:val="single" w:sz="4" w:space="0" w:color="auto"/>
              <w:left w:val="single" w:sz="4" w:space="0" w:color="auto"/>
              <w:right w:val="single" w:sz="4" w:space="0" w:color="auto"/>
            </w:tcBorders>
            <w:shd w:val="clear" w:color="auto" w:fill="FFFFFF"/>
            <w:vAlign w:val="center"/>
          </w:tcPr>
          <w:p w14:paraId="1C459304" w14:textId="77777777" w:rsidR="00172389" w:rsidRDefault="002E0257">
            <w:pPr>
              <w:pStyle w:val="24"/>
              <w:framePr w:w="9086" w:wrap="notBeside" w:vAnchor="text" w:hAnchor="text" w:xAlign="center" w:y="1"/>
              <w:shd w:val="clear" w:color="auto" w:fill="auto"/>
              <w:spacing w:line="250" w:lineRule="exact"/>
              <w:jc w:val="both"/>
            </w:pPr>
            <w:r>
              <w:rPr>
                <w:rStyle w:val="2105pt"/>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172389" w14:paraId="210F4417" w14:textId="77777777">
        <w:trPr>
          <w:trHeight w:hRule="exact" w:val="466"/>
          <w:jc w:val="center"/>
        </w:trPr>
        <w:tc>
          <w:tcPr>
            <w:tcW w:w="1709" w:type="dxa"/>
            <w:tcBorders>
              <w:top w:val="single" w:sz="4" w:space="0" w:color="auto"/>
              <w:left w:val="single" w:sz="4" w:space="0" w:color="auto"/>
            </w:tcBorders>
            <w:shd w:val="clear" w:color="auto" w:fill="FFFFFF"/>
            <w:vAlign w:val="bottom"/>
          </w:tcPr>
          <w:p w14:paraId="2A59E1C0" w14:textId="77777777" w:rsidR="00172389" w:rsidRDefault="002E0257">
            <w:pPr>
              <w:pStyle w:val="24"/>
              <w:framePr w:w="9086" w:wrap="notBeside" w:vAnchor="text" w:hAnchor="text" w:xAlign="center" w:y="1"/>
              <w:shd w:val="clear" w:color="auto" w:fill="auto"/>
              <w:spacing w:line="210" w:lineRule="exact"/>
              <w:jc w:val="center"/>
            </w:pPr>
            <w:r>
              <w:rPr>
                <w:rStyle w:val="2105pt"/>
              </w:rPr>
              <w:t>2</w:t>
            </w:r>
          </w:p>
        </w:tc>
        <w:tc>
          <w:tcPr>
            <w:tcW w:w="7378" w:type="dxa"/>
            <w:tcBorders>
              <w:top w:val="single" w:sz="4" w:space="0" w:color="auto"/>
              <w:left w:val="single" w:sz="4" w:space="0" w:color="auto"/>
              <w:right w:val="single" w:sz="4" w:space="0" w:color="auto"/>
            </w:tcBorders>
            <w:shd w:val="clear" w:color="auto" w:fill="FFFFFF"/>
            <w:vAlign w:val="center"/>
          </w:tcPr>
          <w:p w14:paraId="5536595E" w14:textId="77777777" w:rsidR="00172389" w:rsidRDefault="002E0257">
            <w:pPr>
              <w:pStyle w:val="24"/>
              <w:framePr w:w="9086" w:wrap="notBeside" w:vAnchor="text" w:hAnchor="text" w:xAlign="center" w:y="1"/>
              <w:shd w:val="clear" w:color="auto" w:fill="auto"/>
              <w:spacing w:line="210" w:lineRule="exact"/>
              <w:jc w:val="both"/>
            </w:pPr>
            <w:r>
              <w:rPr>
                <w:rStyle w:val="2105pt"/>
              </w:rPr>
              <w:t>Политическая сфера</w:t>
            </w:r>
          </w:p>
        </w:tc>
      </w:tr>
      <w:tr w:rsidR="00172389" w14:paraId="7A527A1B" w14:textId="77777777">
        <w:trPr>
          <w:trHeight w:hRule="exact" w:val="974"/>
          <w:jc w:val="center"/>
        </w:trPr>
        <w:tc>
          <w:tcPr>
            <w:tcW w:w="1709" w:type="dxa"/>
            <w:tcBorders>
              <w:top w:val="single" w:sz="4" w:space="0" w:color="auto"/>
              <w:left w:val="single" w:sz="4" w:space="0" w:color="auto"/>
            </w:tcBorders>
            <w:shd w:val="clear" w:color="auto" w:fill="FFFFFF"/>
          </w:tcPr>
          <w:p w14:paraId="61B3F122" w14:textId="77777777" w:rsidR="00172389" w:rsidRDefault="002E0257">
            <w:pPr>
              <w:pStyle w:val="24"/>
              <w:framePr w:w="9086" w:wrap="notBeside" w:vAnchor="text" w:hAnchor="text" w:xAlign="center" w:y="1"/>
              <w:shd w:val="clear" w:color="auto" w:fill="auto"/>
              <w:spacing w:line="210" w:lineRule="exact"/>
              <w:jc w:val="center"/>
            </w:pPr>
            <w:r>
              <w:rPr>
                <w:rStyle w:val="2105pt"/>
              </w:rPr>
              <w:t>2.1</w:t>
            </w:r>
          </w:p>
        </w:tc>
        <w:tc>
          <w:tcPr>
            <w:tcW w:w="7378" w:type="dxa"/>
            <w:tcBorders>
              <w:top w:val="single" w:sz="4" w:space="0" w:color="auto"/>
              <w:left w:val="single" w:sz="4" w:space="0" w:color="auto"/>
              <w:right w:val="single" w:sz="4" w:space="0" w:color="auto"/>
            </w:tcBorders>
            <w:shd w:val="clear" w:color="auto" w:fill="FFFFFF"/>
            <w:vAlign w:val="center"/>
          </w:tcPr>
          <w:p w14:paraId="4F3689D4"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172389" w14:paraId="7CD932F7" w14:textId="77777777">
        <w:trPr>
          <w:trHeight w:hRule="exact" w:val="2237"/>
          <w:jc w:val="center"/>
        </w:trPr>
        <w:tc>
          <w:tcPr>
            <w:tcW w:w="1709" w:type="dxa"/>
            <w:tcBorders>
              <w:top w:val="single" w:sz="4" w:space="0" w:color="auto"/>
              <w:left w:val="single" w:sz="4" w:space="0" w:color="auto"/>
            </w:tcBorders>
            <w:shd w:val="clear" w:color="auto" w:fill="FFFFFF"/>
          </w:tcPr>
          <w:p w14:paraId="492353D2" w14:textId="77777777" w:rsidR="00172389" w:rsidRDefault="002E0257">
            <w:pPr>
              <w:pStyle w:val="24"/>
              <w:framePr w:w="9086" w:wrap="notBeside" w:vAnchor="text" w:hAnchor="text" w:xAlign="center" w:y="1"/>
              <w:shd w:val="clear" w:color="auto" w:fill="auto"/>
              <w:spacing w:line="210" w:lineRule="exact"/>
              <w:jc w:val="center"/>
            </w:pPr>
            <w:r>
              <w:rPr>
                <w:rStyle w:val="2105pt"/>
              </w:rPr>
              <w:t>2.2</w:t>
            </w:r>
          </w:p>
        </w:tc>
        <w:tc>
          <w:tcPr>
            <w:tcW w:w="7378" w:type="dxa"/>
            <w:tcBorders>
              <w:top w:val="single" w:sz="4" w:space="0" w:color="auto"/>
              <w:left w:val="single" w:sz="4" w:space="0" w:color="auto"/>
              <w:right w:val="single" w:sz="4" w:space="0" w:color="auto"/>
            </w:tcBorders>
            <w:shd w:val="clear" w:color="auto" w:fill="FFFFFF"/>
            <w:vAlign w:val="center"/>
          </w:tcPr>
          <w:p w14:paraId="6B537C6C" w14:textId="77777777" w:rsidR="00172389" w:rsidRDefault="002E0257">
            <w:pPr>
              <w:pStyle w:val="24"/>
              <w:framePr w:w="9086" w:wrap="notBeside" w:vAnchor="text" w:hAnchor="text" w:xAlign="center" w:y="1"/>
              <w:shd w:val="clear" w:color="auto" w:fill="auto"/>
              <w:spacing w:line="250" w:lineRule="exact"/>
              <w:jc w:val="both"/>
            </w:pPr>
            <w:r>
              <w:rPr>
                <w:rStyle w:val="2105pt"/>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172389" w14:paraId="2277DEBD" w14:textId="77777777">
        <w:trPr>
          <w:trHeight w:hRule="exact" w:val="3509"/>
          <w:jc w:val="center"/>
        </w:trPr>
        <w:tc>
          <w:tcPr>
            <w:tcW w:w="1709" w:type="dxa"/>
            <w:tcBorders>
              <w:top w:val="single" w:sz="4" w:space="0" w:color="auto"/>
              <w:left w:val="single" w:sz="4" w:space="0" w:color="auto"/>
            </w:tcBorders>
            <w:shd w:val="clear" w:color="auto" w:fill="FFFFFF"/>
          </w:tcPr>
          <w:p w14:paraId="33853820" w14:textId="77777777" w:rsidR="00172389" w:rsidRDefault="002E0257">
            <w:pPr>
              <w:pStyle w:val="24"/>
              <w:framePr w:w="9086" w:wrap="notBeside" w:vAnchor="text" w:hAnchor="text" w:xAlign="center" w:y="1"/>
              <w:shd w:val="clear" w:color="auto" w:fill="auto"/>
              <w:spacing w:line="210" w:lineRule="exact"/>
              <w:jc w:val="center"/>
            </w:pPr>
            <w:r>
              <w:rPr>
                <w:rStyle w:val="2105pt"/>
              </w:rPr>
              <w:t>2.3</w:t>
            </w:r>
          </w:p>
        </w:tc>
        <w:tc>
          <w:tcPr>
            <w:tcW w:w="7378" w:type="dxa"/>
            <w:tcBorders>
              <w:top w:val="single" w:sz="4" w:space="0" w:color="auto"/>
              <w:left w:val="single" w:sz="4" w:space="0" w:color="auto"/>
              <w:right w:val="single" w:sz="4" w:space="0" w:color="auto"/>
            </w:tcBorders>
            <w:shd w:val="clear" w:color="auto" w:fill="FFFFFF"/>
            <w:vAlign w:val="center"/>
          </w:tcPr>
          <w:p w14:paraId="18C6E9FC" w14:textId="77777777" w:rsidR="00172389" w:rsidRDefault="002E0257">
            <w:pPr>
              <w:pStyle w:val="24"/>
              <w:framePr w:w="9086" w:wrap="notBeside" w:vAnchor="text" w:hAnchor="text" w:xAlign="center" w:y="1"/>
              <w:shd w:val="clear" w:color="auto" w:fill="auto"/>
              <w:spacing w:line="250" w:lineRule="exact"/>
              <w:jc w:val="both"/>
            </w:pPr>
            <w:r>
              <w:rPr>
                <w:rStyle w:val="2105pt"/>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14:paraId="220B3187" w14:textId="77777777" w:rsidR="00172389" w:rsidRDefault="002E0257">
            <w:pPr>
              <w:pStyle w:val="24"/>
              <w:framePr w:w="9086" w:wrap="notBeside" w:vAnchor="text" w:hAnchor="text" w:xAlign="center" w:y="1"/>
              <w:shd w:val="clear" w:color="auto" w:fill="auto"/>
              <w:spacing w:line="250" w:lineRule="exact"/>
              <w:jc w:val="both"/>
            </w:pPr>
            <w:r>
              <w:rPr>
                <w:rStyle w:val="2105pt"/>
              </w:rPr>
              <w:t>определять различные смыслы многозначных понятий, в том числе: власть; 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172389" w14:paraId="65BE0C92" w14:textId="77777777">
        <w:trPr>
          <w:trHeight w:hRule="exact" w:val="725"/>
          <w:jc w:val="center"/>
        </w:trPr>
        <w:tc>
          <w:tcPr>
            <w:tcW w:w="1709" w:type="dxa"/>
            <w:tcBorders>
              <w:top w:val="single" w:sz="4" w:space="0" w:color="auto"/>
              <w:left w:val="single" w:sz="4" w:space="0" w:color="auto"/>
              <w:bottom w:val="single" w:sz="4" w:space="0" w:color="auto"/>
            </w:tcBorders>
            <w:shd w:val="clear" w:color="auto" w:fill="FFFFFF"/>
          </w:tcPr>
          <w:p w14:paraId="6BA8B234" w14:textId="77777777" w:rsidR="00172389" w:rsidRDefault="002E0257">
            <w:pPr>
              <w:pStyle w:val="24"/>
              <w:framePr w:w="9086" w:wrap="notBeside" w:vAnchor="text" w:hAnchor="text" w:xAlign="center" w:y="1"/>
              <w:shd w:val="clear" w:color="auto" w:fill="auto"/>
              <w:spacing w:line="210" w:lineRule="exact"/>
              <w:jc w:val="center"/>
            </w:pPr>
            <w:r>
              <w:rPr>
                <w:rStyle w:val="2105pt"/>
              </w:rPr>
              <w:t>2.4</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41C961E9" w14:textId="77777777" w:rsidR="00172389" w:rsidRDefault="002E0257">
            <w:pPr>
              <w:pStyle w:val="24"/>
              <w:framePr w:w="9086" w:wrap="notBeside" w:vAnchor="text" w:hAnchor="text" w:xAlign="center" w:y="1"/>
              <w:shd w:val="clear" w:color="auto" w:fill="auto"/>
              <w:spacing w:line="254" w:lineRule="exact"/>
              <w:jc w:val="both"/>
            </w:pPr>
            <w:r>
              <w:rPr>
                <w:rStyle w:val="2105pt"/>
              </w:rPr>
              <w:t>Уметь устанавливать, выявлять, объяснять причинно-следственные, функциональные, иерархические и другие связи при описании формы</w:t>
            </w:r>
          </w:p>
        </w:tc>
      </w:tr>
    </w:tbl>
    <w:p w14:paraId="46F53094" w14:textId="77777777" w:rsidR="00172389" w:rsidRDefault="00172389">
      <w:pPr>
        <w:framePr w:w="9086" w:wrap="notBeside" w:vAnchor="text" w:hAnchor="text" w:xAlign="center" w:y="1"/>
        <w:rPr>
          <w:sz w:val="2"/>
          <w:szCs w:val="2"/>
        </w:rPr>
      </w:pPr>
    </w:p>
    <w:p w14:paraId="47557B0D"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1F734E7A" w14:textId="77777777">
        <w:trPr>
          <w:trHeight w:hRule="exact" w:val="3010"/>
          <w:jc w:val="center"/>
        </w:trPr>
        <w:tc>
          <w:tcPr>
            <w:tcW w:w="1709" w:type="dxa"/>
            <w:tcBorders>
              <w:top w:val="single" w:sz="4" w:space="0" w:color="auto"/>
              <w:left w:val="single" w:sz="4" w:space="0" w:color="auto"/>
            </w:tcBorders>
            <w:shd w:val="clear" w:color="auto" w:fill="FFFFFF"/>
          </w:tcPr>
          <w:p w14:paraId="355E8108"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0588EB8C" w14:textId="77777777" w:rsidR="00172389" w:rsidRDefault="002E0257">
            <w:pPr>
              <w:pStyle w:val="24"/>
              <w:framePr w:w="9086" w:wrap="notBeside" w:vAnchor="text" w:hAnchor="text" w:xAlign="center" w:y="1"/>
              <w:shd w:val="clear" w:color="auto" w:fill="auto"/>
              <w:spacing w:line="250" w:lineRule="exact"/>
              <w:jc w:val="both"/>
            </w:pPr>
            <w:r>
              <w:rPr>
                <w:rStyle w:val="2105pt"/>
              </w:rPr>
              <w:t>государства, политической культуры личности и ее политического поведения;</w:t>
            </w:r>
          </w:p>
          <w:p w14:paraId="70C112F4" w14:textId="77777777" w:rsidR="00172389" w:rsidRDefault="002E0257">
            <w:pPr>
              <w:pStyle w:val="24"/>
              <w:framePr w:w="9086" w:wrap="notBeside" w:vAnchor="text" w:hAnchor="text" w:xAlign="center" w:y="1"/>
              <w:shd w:val="clear" w:color="auto" w:fill="auto"/>
              <w:spacing w:line="250" w:lineRule="exact"/>
              <w:jc w:val="both"/>
            </w:pPr>
            <w:r>
              <w:rPr>
                <w:rStyle w:val="2105pt"/>
              </w:rPr>
              <w:t>приводить примеры взаимосвязи социальной, политической и других сфер жизни общества;</w:t>
            </w:r>
          </w:p>
          <w:p w14:paraId="3A010437" w14:textId="77777777" w:rsidR="00172389" w:rsidRDefault="002E0257">
            <w:pPr>
              <w:pStyle w:val="24"/>
              <w:framePr w:w="9086" w:wrap="notBeside" w:vAnchor="text" w:hAnchor="text" w:xAlign="center" w:y="1"/>
              <w:shd w:val="clear" w:color="auto" w:fill="auto"/>
              <w:spacing w:line="250" w:lineRule="exact"/>
              <w:jc w:val="both"/>
            </w:pPr>
            <w:r>
              <w:rPr>
                <w:rStyle w:val="2105pt"/>
              </w:rPr>
              <w:t>характеризовать причины и последствия преобразований в политической сфере, абсентеизма, коррупции;</w:t>
            </w:r>
          </w:p>
          <w:p w14:paraId="540B8945" w14:textId="77777777" w:rsidR="00172389" w:rsidRDefault="002E0257">
            <w:pPr>
              <w:pStyle w:val="24"/>
              <w:framePr w:w="9086" w:wrap="notBeside" w:vAnchor="text" w:hAnchor="text" w:xAlign="center" w:y="1"/>
              <w:shd w:val="clear" w:color="auto" w:fill="auto"/>
              <w:spacing w:line="250" w:lineRule="exact"/>
              <w:jc w:val="both"/>
            </w:pPr>
            <w:r>
              <w:rPr>
                <w:rStyle w:val="2105pt"/>
              </w:rPr>
              <w:t>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14:paraId="599E0D5B" w14:textId="77777777" w:rsidR="00172389" w:rsidRDefault="002E0257">
            <w:pPr>
              <w:pStyle w:val="24"/>
              <w:framePr w:w="9086" w:wrap="notBeside" w:vAnchor="text" w:hAnchor="text" w:xAlign="center" w:y="1"/>
              <w:shd w:val="clear" w:color="auto" w:fill="auto"/>
              <w:spacing w:line="250" w:lineRule="exact"/>
              <w:jc w:val="both"/>
            </w:pPr>
            <w:r>
              <w:rPr>
                <w:rStyle w:val="2105pt"/>
              </w:rPr>
              <w:t>отражать связи социальных объектов и явлений с помощью различных знаковых систем, в том числе в таблицах, схемах, диаграммах, графиках</w:t>
            </w:r>
          </w:p>
        </w:tc>
      </w:tr>
      <w:tr w:rsidR="00172389" w14:paraId="63E1BB99" w14:textId="77777777">
        <w:trPr>
          <w:trHeight w:hRule="exact" w:val="1474"/>
          <w:jc w:val="center"/>
        </w:trPr>
        <w:tc>
          <w:tcPr>
            <w:tcW w:w="1709" w:type="dxa"/>
            <w:tcBorders>
              <w:top w:val="single" w:sz="4" w:space="0" w:color="auto"/>
              <w:left w:val="single" w:sz="4" w:space="0" w:color="auto"/>
            </w:tcBorders>
            <w:shd w:val="clear" w:color="auto" w:fill="FFFFFF"/>
          </w:tcPr>
          <w:p w14:paraId="25965FCF" w14:textId="77777777" w:rsidR="00172389" w:rsidRDefault="002E0257">
            <w:pPr>
              <w:pStyle w:val="24"/>
              <w:framePr w:w="9086" w:wrap="notBeside" w:vAnchor="text" w:hAnchor="text" w:xAlign="center" w:y="1"/>
              <w:shd w:val="clear" w:color="auto" w:fill="auto"/>
              <w:spacing w:line="210" w:lineRule="exact"/>
              <w:jc w:val="center"/>
            </w:pPr>
            <w:r>
              <w:rPr>
                <w:rStyle w:val="2105pt"/>
              </w:rPr>
              <w:t>2.5</w:t>
            </w:r>
          </w:p>
        </w:tc>
        <w:tc>
          <w:tcPr>
            <w:tcW w:w="7378" w:type="dxa"/>
            <w:tcBorders>
              <w:top w:val="single" w:sz="4" w:space="0" w:color="auto"/>
              <w:left w:val="single" w:sz="4" w:space="0" w:color="auto"/>
              <w:right w:val="single" w:sz="4" w:space="0" w:color="auto"/>
            </w:tcBorders>
            <w:shd w:val="clear" w:color="auto" w:fill="FFFFFF"/>
            <w:vAlign w:val="center"/>
          </w:tcPr>
          <w:p w14:paraId="14E6589A" w14:textId="77777777" w:rsidR="00172389" w:rsidRDefault="002E0257">
            <w:pPr>
              <w:pStyle w:val="24"/>
              <w:framePr w:w="9086" w:wrap="notBeside" w:vAnchor="text" w:hAnchor="text" w:xAlign="center" w:y="1"/>
              <w:shd w:val="clear" w:color="auto" w:fill="auto"/>
              <w:spacing w:line="250" w:lineRule="exact"/>
              <w:jc w:val="both"/>
            </w:pPr>
            <w:r>
              <w:rPr>
                <w:rStyle w:val="2105pt"/>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172389" w14:paraId="711B220C" w14:textId="77777777">
        <w:trPr>
          <w:trHeight w:hRule="exact" w:val="3758"/>
          <w:jc w:val="center"/>
        </w:trPr>
        <w:tc>
          <w:tcPr>
            <w:tcW w:w="1709" w:type="dxa"/>
            <w:tcBorders>
              <w:top w:val="single" w:sz="4" w:space="0" w:color="auto"/>
              <w:left w:val="single" w:sz="4" w:space="0" w:color="auto"/>
            </w:tcBorders>
            <w:shd w:val="clear" w:color="auto" w:fill="FFFFFF"/>
          </w:tcPr>
          <w:p w14:paraId="65E6CA80" w14:textId="77777777" w:rsidR="00172389" w:rsidRDefault="002E0257">
            <w:pPr>
              <w:pStyle w:val="24"/>
              <w:framePr w:w="9086" w:wrap="notBeside" w:vAnchor="text" w:hAnchor="text" w:xAlign="center" w:y="1"/>
              <w:shd w:val="clear" w:color="auto" w:fill="auto"/>
              <w:spacing w:line="210" w:lineRule="exact"/>
              <w:jc w:val="center"/>
            </w:pPr>
            <w:r>
              <w:rPr>
                <w:rStyle w:val="2105pt"/>
              </w:rPr>
              <w:t>2.6</w:t>
            </w:r>
          </w:p>
        </w:tc>
        <w:tc>
          <w:tcPr>
            <w:tcW w:w="7378" w:type="dxa"/>
            <w:tcBorders>
              <w:top w:val="single" w:sz="4" w:space="0" w:color="auto"/>
              <w:left w:val="single" w:sz="4" w:space="0" w:color="auto"/>
              <w:right w:val="single" w:sz="4" w:space="0" w:color="auto"/>
            </w:tcBorders>
            <w:shd w:val="clear" w:color="auto" w:fill="FFFFFF"/>
            <w:vAlign w:val="center"/>
          </w:tcPr>
          <w:p w14:paraId="61F37C3F" w14:textId="77777777" w:rsidR="00172389" w:rsidRDefault="002E0257">
            <w:pPr>
              <w:pStyle w:val="24"/>
              <w:framePr w:w="9086" w:wrap="notBeside" w:vAnchor="text" w:hAnchor="text" w:xAlign="center" w:y="1"/>
              <w:shd w:val="clear" w:color="auto" w:fill="auto"/>
              <w:spacing w:line="250" w:lineRule="exact"/>
              <w:jc w:val="both"/>
            </w:pPr>
            <w:r>
              <w:rPr>
                <w:rStyle w:val="2105pt"/>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4F25E5E" w14:textId="77777777" w:rsidR="00172389" w:rsidRDefault="002E0257">
            <w:pPr>
              <w:pStyle w:val="24"/>
              <w:framePr w:w="9086" w:wrap="notBeside" w:vAnchor="text" w:hAnchor="text" w:xAlign="center" w:y="1"/>
              <w:shd w:val="clear" w:color="auto" w:fill="auto"/>
              <w:spacing w:line="250" w:lineRule="exact"/>
              <w:jc w:val="both"/>
            </w:pPr>
            <w:r>
              <w:rPr>
                <w:rStyle w:val="2105pt"/>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172389" w14:paraId="436AA20F" w14:textId="77777777">
        <w:trPr>
          <w:trHeight w:hRule="exact" w:val="1987"/>
          <w:jc w:val="center"/>
        </w:trPr>
        <w:tc>
          <w:tcPr>
            <w:tcW w:w="1709" w:type="dxa"/>
            <w:tcBorders>
              <w:top w:val="single" w:sz="4" w:space="0" w:color="auto"/>
              <w:left w:val="single" w:sz="4" w:space="0" w:color="auto"/>
            </w:tcBorders>
            <w:shd w:val="clear" w:color="auto" w:fill="FFFFFF"/>
          </w:tcPr>
          <w:p w14:paraId="38F627C3" w14:textId="77777777" w:rsidR="00172389" w:rsidRDefault="002E0257">
            <w:pPr>
              <w:pStyle w:val="24"/>
              <w:framePr w:w="9086" w:wrap="notBeside" w:vAnchor="text" w:hAnchor="text" w:xAlign="center" w:y="1"/>
              <w:shd w:val="clear" w:color="auto" w:fill="auto"/>
              <w:spacing w:line="210" w:lineRule="exact"/>
              <w:jc w:val="center"/>
            </w:pPr>
            <w:r>
              <w:rPr>
                <w:rStyle w:val="2105pt"/>
              </w:rPr>
              <w:t>2.7</w:t>
            </w:r>
          </w:p>
        </w:tc>
        <w:tc>
          <w:tcPr>
            <w:tcW w:w="7378" w:type="dxa"/>
            <w:tcBorders>
              <w:top w:val="single" w:sz="4" w:space="0" w:color="auto"/>
              <w:left w:val="single" w:sz="4" w:space="0" w:color="auto"/>
              <w:right w:val="single" w:sz="4" w:space="0" w:color="auto"/>
            </w:tcBorders>
            <w:shd w:val="clear" w:color="auto" w:fill="FFFFFF"/>
            <w:vAlign w:val="center"/>
          </w:tcPr>
          <w:p w14:paraId="566031FD" w14:textId="77777777" w:rsidR="00172389" w:rsidRDefault="002E0257">
            <w:pPr>
              <w:pStyle w:val="24"/>
              <w:framePr w:w="9086" w:wrap="notBeside" w:vAnchor="text" w:hAnchor="text" w:xAlign="center" w:y="1"/>
              <w:shd w:val="clear" w:color="auto" w:fill="auto"/>
              <w:spacing w:line="250" w:lineRule="exact"/>
              <w:jc w:val="both"/>
            </w:pPr>
            <w:r>
              <w:rPr>
                <w:rStyle w:val="2105pt"/>
              </w:rPr>
              <w:t>Осуществлять учебно-исследовательскую и проектную деятельность с использованием полученных знаний о политической сфере,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172389" w14:paraId="30746E31" w14:textId="77777777">
        <w:trPr>
          <w:trHeight w:hRule="exact" w:val="1982"/>
          <w:jc w:val="center"/>
        </w:trPr>
        <w:tc>
          <w:tcPr>
            <w:tcW w:w="1709" w:type="dxa"/>
            <w:tcBorders>
              <w:top w:val="single" w:sz="4" w:space="0" w:color="auto"/>
              <w:left w:val="single" w:sz="4" w:space="0" w:color="auto"/>
            </w:tcBorders>
            <w:shd w:val="clear" w:color="auto" w:fill="FFFFFF"/>
          </w:tcPr>
          <w:p w14:paraId="6CD7E98C" w14:textId="77777777" w:rsidR="00172389" w:rsidRDefault="002E0257">
            <w:pPr>
              <w:pStyle w:val="24"/>
              <w:framePr w:w="9086" w:wrap="notBeside" w:vAnchor="text" w:hAnchor="text" w:xAlign="center" w:y="1"/>
              <w:shd w:val="clear" w:color="auto" w:fill="auto"/>
              <w:spacing w:line="210" w:lineRule="exact"/>
              <w:jc w:val="center"/>
            </w:pPr>
            <w:r>
              <w:rPr>
                <w:rStyle w:val="2105pt"/>
              </w:rPr>
              <w:t>2.8</w:t>
            </w:r>
          </w:p>
        </w:tc>
        <w:tc>
          <w:tcPr>
            <w:tcW w:w="7378" w:type="dxa"/>
            <w:tcBorders>
              <w:top w:val="single" w:sz="4" w:space="0" w:color="auto"/>
              <w:left w:val="single" w:sz="4" w:space="0" w:color="auto"/>
              <w:right w:val="single" w:sz="4" w:space="0" w:color="auto"/>
            </w:tcBorders>
            <w:shd w:val="clear" w:color="auto" w:fill="FFFFFF"/>
            <w:vAlign w:val="center"/>
          </w:tcPr>
          <w:p w14:paraId="3227805E" w14:textId="77777777" w:rsidR="00172389" w:rsidRDefault="002E0257">
            <w:pPr>
              <w:pStyle w:val="24"/>
              <w:framePr w:w="9086" w:wrap="notBeside" w:vAnchor="text" w:hAnchor="text" w:xAlign="center" w:y="1"/>
              <w:shd w:val="clear" w:color="auto" w:fill="auto"/>
              <w:spacing w:line="250" w:lineRule="exact"/>
              <w:jc w:val="both"/>
            </w:pPr>
            <w:r>
              <w:rPr>
                <w:rStyle w:val="2105pt"/>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172389" w14:paraId="1F813644" w14:textId="77777777">
        <w:trPr>
          <w:trHeight w:hRule="exact" w:val="2251"/>
          <w:jc w:val="center"/>
        </w:trPr>
        <w:tc>
          <w:tcPr>
            <w:tcW w:w="1709" w:type="dxa"/>
            <w:tcBorders>
              <w:top w:val="single" w:sz="4" w:space="0" w:color="auto"/>
              <w:left w:val="single" w:sz="4" w:space="0" w:color="auto"/>
              <w:bottom w:val="single" w:sz="4" w:space="0" w:color="auto"/>
            </w:tcBorders>
            <w:shd w:val="clear" w:color="auto" w:fill="FFFFFF"/>
          </w:tcPr>
          <w:p w14:paraId="7DB411AF" w14:textId="77777777" w:rsidR="00172389" w:rsidRDefault="002E0257">
            <w:pPr>
              <w:pStyle w:val="24"/>
              <w:framePr w:w="9086" w:wrap="notBeside" w:vAnchor="text" w:hAnchor="text" w:xAlign="center" w:y="1"/>
              <w:shd w:val="clear" w:color="auto" w:fill="auto"/>
              <w:spacing w:line="210" w:lineRule="exact"/>
              <w:jc w:val="center"/>
            </w:pPr>
            <w:r>
              <w:rPr>
                <w:rStyle w:val="2105pt"/>
              </w:rPr>
              <w:t>2.9</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00175626" w14:textId="77777777" w:rsidR="00172389" w:rsidRDefault="002E0257">
            <w:pPr>
              <w:pStyle w:val="24"/>
              <w:framePr w:w="9086" w:wrap="notBeside" w:vAnchor="text" w:hAnchor="text" w:xAlign="center" w:y="1"/>
              <w:shd w:val="clear" w:color="auto" w:fill="auto"/>
              <w:spacing w:line="250" w:lineRule="exact"/>
              <w:jc w:val="both"/>
            </w:pPr>
            <w:r>
              <w:rPr>
                <w:rStyle w:val="2105pt"/>
              </w:rPr>
              <w:t>Формулировать на основе социальных ценностей и приобретенных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 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14:paraId="1A508EC1" w14:textId="77777777" w:rsidR="00172389" w:rsidRDefault="002E0257">
            <w:pPr>
              <w:pStyle w:val="24"/>
              <w:framePr w:w="9086" w:wrap="notBeside" w:vAnchor="text" w:hAnchor="text" w:xAlign="center" w:y="1"/>
              <w:shd w:val="clear" w:color="auto" w:fill="auto"/>
              <w:spacing w:line="250" w:lineRule="exact"/>
              <w:jc w:val="both"/>
            </w:pPr>
            <w:r>
              <w:rPr>
                <w:rStyle w:val="2105pt"/>
              </w:rPr>
              <w:t>конкретизировать теоретические положения о федеративном устройстве и</w:t>
            </w:r>
          </w:p>
        </w:tc>
      </w:tr>
    </w:tbl>
    <w:p w14:paraId="3B0BA005" w14:textId="77777777" w:rsidR="00172389" w:rsidRDefault="00172389">
      <w:pPr>
        <w:framePr w:w="9086" w:wrap="notBeside" w:vAnchor="text" w:hAnchor="text" w:xAlign="center" w:y="1"/>
        <w:rPr>
          <w:sz w:val="2"/>
          <w:szCs w:val="2"/>
        </w:rPr>
      </w:pPr>
    </w:p>
    <w:p w14:paraId="4806B4DC"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11BE0EE8" w14:textId="77777777">
        <w:trPr>
          <w:trHeight w:hRule="exact" w:val="1488"/>
          <w:jc w:val="center"/>
        </w:trPr>
        <w:tc>
          <w:tcPr>
            <w:tcW w:w="1709" w:type="dxa"/>
            <w:tcBorders>
              <w:top w:val="single" w:sz="4" w:space="0" w:color="auto"/>
              <w:left w:val="single" w:sz="4" w:space="0" w:color="auto"/>
            </w:tcBorders>
            <w:shd w:val="clear" w:color="auto" w:fill="FFFFFF"/>
          </w:tcPr>
          <w:p w14:paraId="44553BFB"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14EAE0C8" w14:textId="77777777" w:rsidR="00172389" w:rsidRDefault="002E0257">
            <w:pPr>
              <w:pStyle w:val="24"/>
              <w:framePr w:w="9086" w:wrap="notBeside" w:vAnchor="text" w:hAnchor="text" w:xAlign="center" w:y="1"/>
              <w:shd w:val="clear" w:color="auto" w:fill="auto"/>
              <w:spacing w:line="250" w:lineRule="exact"/>
              <w:jc w:val="both"/>
            </w:pPr>
            <w:r>
              <w:rPr>
                <w:rStyle w:val="2105pt"/>
              </w:rPr>
              <w:t>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172389" w14:paraId="3A6B9FC4" w14:textId="77777777">
        <w:trPr>
          <w:trHeight w:hRule="exact" w:val="1982"/>
          <w:jc w:val="center"/>
        </w:trPr>
        <w:tc>
          <w:tcPr>
            <w:tcW w:w="1709" w:type="dxa"/>
            <w:tcBorders>
              <w:top w:val="single" w:sz="4" w:space="0" w:color="auto"/>
              <w:left w:val="single" w:sz="4" w:space="0" w:color="auto"/>
            </w:tcBorders>
            <w:shd w:val="clear" w:color="auto" w:fill="FFFFFF"/>
          </w:tcPr>
          <w:p w14:paraId="434EA13D" w14:textId="77777777" w:rsidR="00172389" w:rsidRDefault="002E0257">
            <w:pPr>
              <w:pStyle w:val="24"/>
              <w:framePr w:w="9086" w:wrap="notBeside" w:vAnchor="text" w:hAnchor="text" w:xAlign="center" w:y="1"/>
              <w:shd w:val="clear" w:color="auto" w:fill="auto"/>
              <w:spacing w:line="210" w:lineRule="exact"/>
              <w:jc w:val="center"/>
            </w:pPr>
            <w:r>
              <w:rPr>
                <w:rStyle w:val="2105pt"/>
              </w:rPr>
              <w:t>2.10</w:t>
            </w:r>
          </w:p>
        </w:tc>
        <w:tc>
          <w:tcPr>
            <w:tcW w:w="7378" w:type="dxa"/>
            <w:tcBorders>
              <w:top w:val="single" w:sz="4" w:space="0" w:color="auto"/>
              <w:left w:val="single" w:sz="4" w:space="0" w:color="auto"/>
              <w:right w:val="single" w:sz="4" w:space="0" w:color="auto"/>
            </w:tcBorders>
            <w:shd w:val="clear" w:color="auto" w:fill="FFFFFF"/>
            <w:vAlign w:val="center"/>
          </w:tcPr>
          <w:p w14:paraId="3A8C7B86" w14:textId="77777777" w:rsidR="00172389" w:rsidRDefault="002E0257">
            <w:pPr>
              <w:pStyle w:val="24"/>
              <w:framePr w:w="9086" w:wrap="notBeside" w:vAnchor="text" w:hAnchor="text" w:xAlign="center" w:y="1"/>
              <w:shd w:val="clear" w:color="auto" w:fill="auto"/>
              <w:spacing w:line="250" w:lineRule="exact"/>
              <w:jc w:val="both"/>
            </w:pPr>
            <w:r>
              <w:rPr>
                <w:rStyle w:val="2105pt"/>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172389" w14:paraId="00E79D49" w14:textId="77777777">
        <w:trPr>
          <w:trHeight w:hRule="exact" w:val="1987"/>
          <w:jc w:val="center"/>
        </w:trPr>
        <w:tc>
          <w:tcPr>
            <w:tcW w:w="1709" w:type="dxa"/>
            <w:tcBorders>
              <w:top w:val="single" w:sz="4" w:space="0" w:color="auto"/>
              <w:left w:val="single" w:sz="4" w:space="0" w:color="auto"/>
            </w:tcBorders>
            <w:shd w:val="clear" w:color="auto" w:fill="FFFFFF"/>
          </w:tcPr>
          <w:p w14:paraId="4DDD051C" w14:textId="77777777" w:rsidR="00172389" w:rsidRDefault="002E0257">
            <w:pPr>
              <w:pStyle w:val="24"/>
              <w:framePr w:w="9086" w:wrap="notBeside" w:vAnchor="text" w:hAnchor="text" w:xAlign="center" w:y="1"/>
              <w:shd w:val="clear" w:color="auto" w:fill="auto"/>
              <w:spacing w:line="210" w:lineRule="exact"/>
              <w:jc w:val="center"/>
            </w:pPr>
            <w:r>
              <w:rPr>
                <w:rStyle w:val="2105pt"/>
              </w:rPr>
              <w:t>2.11</w:t>
            </w:r>
          </w:p>
        </w:tc>
        <w:tc>
          <w:tcPr>
            <w:tcW w:w="7378" w:type="dxa"/>
            <w:tcBorders>
              <w:top w:val="single" w:sz="4" w:space="0" w:color="auto"/>
              <w:left w:val="single" w:sz="4" w:space="0" w:color="auto"/>
              <w:right w:val="single" w:sz="4" w:space="0" w:color="auto"/>
            </w:tcBorders>
            <w:shd w:val="clear" w:color="auto" w:fill="FFFFFF"/>
            <w:vAlign w:val="center"/>
          </w:tcPr>
          <w:p w14:paraId="3319D405" w14:textId="77777777" w:rsidR="00172389" w:rsidRDefault="002E0257">
            <w:pPr>
              <w:pStyle w:val="24"/>
              <w:framePr w:w="9086" w:wrap="notBeside" w:vAnchor="text" w:hAnchor="text" w:xAlign="center" w:y="1"/>
              <w:shd w:val="clear" w:color="auto" w:fill="auto"/>
              <w:spacing w:line="250" w:lineRule="exact"/>
              <w:jc w:val="both"/>
            </w:pPr>
            <w:r>
              <w:rPr>
                <w:rStyle w:val="2105pt"/>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172389" w14:paraId="0ED90A56" w14:textId="77777777">
        <w:trPr>
          <w:trHeight w:hRule="exact" w:val="466"/>
          <w:jc w:val="center"/>
        </w:trPr>
        <w:tc>
          <w:tcPr>
            <w:tcW w:w="1709" w:type="dxa"/>
            <w:tcBorders>
              <w:top w:val="single" w:sz="4" w:space="0" w:color="auto"/>
              <w:left w:val="single" w:sz="4" w:space="0" w:color="auto"/>
            </w:tcBorders>
            <w:shd w:val="clear" w:color="auto" w:fill="FFFFFF"/>
            <w:vAlign w:val="center"/>
          </w:tcPr>
          <w:p w14:paraId="5089A859" w14:textId="77777777" w:rsidR="00172389" w:rsidRDefault="002E0257">
            <w:pPr>
              <w:pStyle w:val="24"/>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14:paraId="4C0C4C54" w14:textId="77777777" w:rsidR="00172389" w:rsidRDefault="002E0257">
            <w:pPr>
              <w:pStyle w:val="24"/>
              <w:framePr w:w="9086" w:wrap="notBeside" w:vAnchor="text" w:hAnchor="text" w:xAlign="center" w:y="1"/>
              <w:shd w:val="clear" w:color="auto" w:fill="auto"/>
              <w:spacing w:line="210" w:lineRule="exact"/>
              <w:jc w:val="both"/>
            </w:pPr>
            <w:r>
              <w:rPr>
                <w:rStyle w:val="2105pt"/>
              </w:rPr>
              <w:t>Правовое регулирование общественных отношений в Российской Федерации</w:t>
            </w:r>
          </w:p>
        </w:tc>
      </w:tr>
      <w:tr w:rsidR="00172389" w14:paraId="4C061BE7" w14:textId="77777777">
        <w:trPr>
          <w:trHeight w:hRule="exact" w:val="2242"/>
          <w:jc w:val="center"/>
        </w:trPr>
        <w:tc>
          <w:tcPr>
            <w:tcW w:w="1709" w:type="dxa"/>
            <w:tcBorders>
              <w:top w:val="single" w:sz="4" w:space="0" w:color="auto"/>
              <w:left w:val="single" w:sz="4" w:space="0" w:color="auto"/>
            </w:tcBorders>
            <w:shd w:val="clear" w:color="auto" w:fill="FFFFFF"/>
          </w:tcPr>
          <w:p w14:paraId="376E3439" w14:textId="77777777" w:rsidR="00172389" w:rsidRDefault="002E0257">
            <w:pPr>
              <w:pStyle w:val="24"/>
              <w:framePr w:w="9086" w:wrap="notBeside" w:vAnchor="text" w:hAnchor="text" w:xAlign="center" w:y="1"/>
              <w:shd w:val="clear" w:color="auto" w:fill="auto"/>
              <w:spacing w:line="210" w:lineRule="exact"/>
              <w:jc w:val="center"/>
            </w:pPr>
            <w:r>
              <w:rPr>
                <w:rStyle w:val="2105pt"/>
              </w:rPr>
              <w:t>3.1</w:t>
            </w:r>
          </w:p>
        </w:tc>
        <w:tc>
          <w:tcPr>
            <w:tcW w:w="7378" w:type="dxa"/>
            <w:tcBorders>
              <w:top w:val="single" w:sz="4" w:space="0" w:color="auto"/>
              <w:left w:val="single" w:sz="4" w:space="0" w:color="auto"/>
              <w:right w:val="single" w:sz="4" w:space="0" w:color="auto"/>
            </w:tcBorders>
            <w:shd w:val="clear" w:color="auto" w:fill="FFFFFF"/>
            <w:vAlign w:val="center"/>
          </w:tcPr>
          <w:p w14:paraId="19D64447"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172389" w14:paraId="6D25E8F6" w14:textId="77777777">
        <w:trPr>
          <w:trHeight w:hRule="exact" w:val="2491"/>
          <w:jc w:val="center"/>
        </w:trPr>
        <w:tc>
          <w:tcPr>
            <w:tcW w:w="1709" w:type="dxa"/>
            <w:tcBorders>
              <w:top w:val="single" w:sz="4" w:space="0" w:color="auto"/>
              <w:left w:val="single" w:sz="4" w:space="0" w:color="auto"/>
            </w:tcBorders>
            <w:shd w:val="clear" w:color="auto" w:fill="FFFFFF"/>
          </w:tcPr>
          <w:p w14:paraId="21694B08" w14:textId="77777777" w:rsidR="00172389" w:rsidRDefault="002E0257">
            <w:pPr>
              <w:pStyle w:val="24"/>
              <w:framePr w:w="9086" w:wrap="notBeside" w:vAnchor="text" w:hAnchor="text" w:xAlign="center" w:y="1"/>
              <w:shd w:val="clear" w:color="auto" w:fill="auto"/>
              <w:spacing w:line="210" w:lineRule="exact"/>
              <w:jc w:val="center"/>
            </w:pPr>
            <w:r>
              <w:rPr>
                <w:rStyle w:val="2105pt"/>
              </w:rPr>
              <w:t>3.2</w:t>
            </w:r>
          </w:p>
        </w:tc>
        <w:tc>
          <w:tcPr>
            <w:tcW w:w="7378" w:type="dxa"/>
            <w:tcBorders>
              <w:top w:val="single" w:sz="4" w:space="0" w:color="auto"/>
              <w:left w:val="single" w:sz="4" w:space="0" w:color="auto"/>
              <w:right w:val="single" w:sz="4" w:space="0" w:color="auto"/>
            </w:tcBorders>
            <w:shd w:val="clear" w:color="auto" w:fill="FFFFFF"/>
            <w:vAlign w:val="center"/>
          </w:tcPr>
          <w:p w14:paraId="5F702AC6" w14:textId="77777777" w:rsidR="00172389" w:rsidRDefault="002E0257">
            <w:pPr>
              <w:pStyle w:val="24"/>
              <w:framePr w:w="9086" w:wrap="notBeside" w:vAnchor="text" w:hAnchor="text" w:xAlign="center" w:y="1"/>
              <w:shd w:val="clear" w:color="auto" w:fill="auto"/>
              <w:spacing w:line="250" w:lineRule="exact"/>
              <w:jc w:val="both"/>
            </w:pPr>
            <w:r>
              <w:rPr>
                <w:rStyle w:val="2105pt"/>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172389" w14:paraId="4132AA24" w14:textId="77777777">
        <w:trPr>
          <w:trHeight w:hRule="exact" w:val="3768"/>
          <w:jc w:val="center"/>
        </w:trPr>
        <w:tc>
          <w:tcPr>
            <w:tcW w:w="1709" w:type="dxa"/>
            <w:tcBorders>
              <w:top w:val="single" w:sz="4" w:space="0" w:color="auto"/>
              <w:left w:val="single" w:sz="4" w:space="0" w:color="auto"/>
              <w:bottom w:val="single" w:sz="4" w:space="0" w:color="auto"/>
            </w:tcBorders>
            <w:shd w:val="clear" w:color="auto" w:fill="FFFFFF"/>
          </w:tcPr>
          <w:p w14:paraId="626708F2" w14:textId="77777777" w:rsidR="00172389" w:rsidRDefault="002E0257">
            <w:pPr>
              <w:pStyle w:val="24"/>
              <w:framePr w:w="9086" w:wrap="notBeside" w:vAnchor="text" w:hAnchor="text" w:xAlign="center" w:y="1"/>
              <w:shd w:val="clear" w:color="auto" w:fill="auto"/>
              <w:spacing w:line="210" w:lineRule="exact"/>
              <w:jc w:val="center"/>
            </w:pPr>
            <w:r>
              <w:rPr>
                <w:rStyle w:val="2105pt"/>
              </w:rPr>
              <w:t>3.3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25CF1531" w14:textId="77777777" w:rsidR="00172389" w:rsidRDefault="002E0257">
            <w:pPr>
              <w:pStyle w:val="24"/>
              <w:framePr w:w="9086" w:wrap="notBeside" w:vAnchor="text" w:hAnchor="text" w:xAlign="center" w:y="1"/>
              <w:shd w:val="clear" w:color="auto" w:fill="auto"/>
              <w:spacing w:line="250" w:lineRule="exact"/>
              <w:jc w:val="both"/>
            </w:pPr>
            <w:r>
              <w:rPr>
                <w:rStyle w:val="2105pt"/>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146CB426" w14:textId="77777777" w:rsidR="00172389" w:rsidRDefault="002E0257">
            <w:pPr>
              <w:pStyle w:val="24"/>
              <w:framePr w:w="9086" w:wrap="notBeside" w:vAnchor="text" w:hAnchor="text" w:xAlign="center" w:y="1"/>
              <w:shd w:val="clear" w:color="auto" w:fill="auto"/>
              <w:spacing w:line="250" w:lineRule="exact"/>
              <w:jc w:val="both"/>
            </w:pPr>
            <w:r>
              <w:rPr>
                <w:rStyle w:val="2105pt"/>
              </w:rPr>
              <w:t>определять различные смыслы многозначных понятий;</w:t>
            </w:r>
          </w:p>
          <w:p w14:paraId="2947C3E3" w14:textId="77777777" w:rsidR="00172389" w:rsidRDefault="002E0257">
            <w:pPr>
              <w:pStyle w:val="24"/>
              <w:framePr w:w="9086" w:wrap="notBeside" w:vAnchor="text" w:hAnchor="text" w:xAlign="center" w:y="1"/>
              <w:shd w:val="clear" w:color="auto" w:fill="auto"/>
              <w:spacing w:line="250" w:lineRule="exact"/>
              <w:jc w:val="both"/>
            </w:pPr>
            <w:r>
              <w:rPr>
                <w:rStyle w:val="2105pt"/>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w:t>
            </w:r>
          </w:p>
        </w:tc>
      </w:tr>
    </w:tbl>
    <w:p w14:paraId="4FB5F647" w14:textId="77777777" w:rsidR="00172389" w:rsidRDefault="00172389">
      <w:pPr>
        <w:framePr w:w="9086" w:wrap="notBeside" w:vAnchor="text" w:hAnchor="text" w:xAlign="center" w:y="1"/>
        <w:rPr>
          <w:sz w:val="2"/>
          <w:szCs w:val="2"/>
        </w:rPr>
      </w:pPr>
    </w:p>
    <w:p w14:paraId="12B5DB6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5BF22528" w14:textId="77777777">
        <w:trPr>
          <w:trHeight w:hRule="exact" w:val="2501"/>
          <w:jc w:val="center"/>
        </w:trPr>
        <w:tc>
          <w:tcPr>
            <w:tcW w:w="1709" w:type="dxa"/>
            <w:tcBorders>
              <w:top w:val="single" w:sz="4" w:space="0" w:color="auto"/>
              <w:left w:val="single" w:sz="4" w:space="0" w:color="auto"/>
            </w:tcBorders>
            <w:shd w:val="clear" w:color="auto" w:fill="FFFFFF"/>
          </w:tcPr>
          <w:p w14:paraId="65AF07E9"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06CF5B67" w14:textId="77777777" w:rsidR="00172389" w:rsidRDefault="002E0257">
            <w:pPr>
              <w:pStyle w:val="24"/>
              <w:framePr w:w="9086" w:wrap="notBeside" w:vAnchor="text" w:hAnchor="text" w:xAlign="center" w:y="1"/>
              <w:shd w:val="clear" w:color="auto" w:fill="auto"/>
              <w:spacing w:line="250" w:lineRule="exact"/>
              <w:jc w:val="both"/>
            </w:pPr>
            <w:r>
              <w:rPr>
                <w:rStyle w:val="2105pt"/>
              </w:rPr>
              <w:t>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 - 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172389" w14:paraId="423C4DCE" w14:textId="77777777">
        <w:trPr>
          <w:trHeight w:hRule="exact" w:val="3250"/>
          <w:jc w:val="center"/>
        </w:trPr>
        <w:tc>
          <w:tcPr>
            <w:tcW w:w="1709" w:type="dxa"/>
            <w:tcBorders>
              <w:top w:val="single" w:sz="4" w:space="0" w:color="auto"/>
              <w:left w:val="single" w:sz="4" w:space="0" w:color="auto"/>
            </w:tcBorders>
            <w:shd w:val="clear" w:color="auto" w:fill="FFFFFF"/>
          </w:tcPr>
          <w:p w14:paraId="738845D9" w14:textId="77777777" w:rsidR="00172389" w:rsidRDefault="002E0257">
            <w:pPr>
              <w:pStyle w:val="24"/>
              <w:framePr w:w="9086" w:wrap="notBeside" w:vAnchor="text" w:hAnchor="text" w:xAlign="center" w:y="1"/>
              <w:shd w:val="clear" w:color="auto" w:fill="auto"/>
              <w:spacing w:line="210" w:lineRule="exact"/>
              <w:jc w:val="center"/>
            </w:pPr>
            <w:r>
              <w:rPr>
                <w:rStyle w:val="2105pt"/>
              </w:rPr>
              <w:t>3.4</w:t>
            </w:r>
          </w:p>
        </w:tc>
        <w:tc>
          <w:tcPr>
            <w:tcW w:w="7378" w:type="dxa"/>
            <w:tcBorders>
              <w:top w:val="single" w:sz="4" w:space="0" w:color="auto"/>
              <w:left w:val="single" w:sz="4" w:space="0" w:color="auto"/>
              <w:right w:val="single" w:sz="4" w:space="0" w:color="auto"/>
            </w:tcBorders>
            <w:shd w:val="clear" w:color="auto" w:fill="FFFFFF"/>
            <w:vAlign w:val="center"/>
          </w:tcPr>
          <w:p w14:paraId="4DEC7943" w14:textId="77777777" w:rsidR="00172389" w:rsidRDefault="002E0257">
            <w:pPr>
              <w:pStyle w:val="24"/>
              <w:framePr w:w="9086" w:wrap="notBeside" w:vAnchor="text" w:hAnchor="text" w:xAlign="center" w:y="1"/>
              <w:shd w:val="clear" w:color="auto" w:fill="auto"/>
              <w:spacing w:line="250" w:lineRule="exact"/>
              <w:jc w:val="left"/>
            </w:pPr>
            <w:r>
              <w:rPr>
                <w:rStyle w:val="2105pt"/>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 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03F4DAAE" w14:textId="77777777" w:rsidR="00172389" w:rsidRDefault="002E0257">
            <w:pPr>
              <w:pStyle w:val="24"/>
              <w:framePr w:w="9086" w:wrap="notBeside" w:vAnchor="text" w:hAnchor="text" w:xAlign="center" w:y="1"/>
              <w:shd w:val="clear" w:color="auto" w:fill="auto"/>
              <w:spacing w:line="250" w:lineRule="exact"/>
              <w:jc w:val="left"/>
            </w:pPr>
            <w:r>
              <w:rPr>
                <w:rStyle w:val="2105pt"/>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 характеризовать функции правоохранительных органов;</w:t>
            </w:r>
          </w:p>
          <w:p w14:paraId="637608CB" w14:textId="77777777" w:rsidR="00172389" w:rsidRDefault="002E0257">
            <w:pPr>
              <w:pStyle w:val="24"/>
              <w:framePr w:w="9086" w:wrap="notBeside" w:vAnchor="text" w:hAnchor="text" w:xAlign="center" w:y="1"/>
              <w:shd w:val="clear" w:color="auto" w:fill="auto"/>
              <w:spacing w:line="250" w:lineRule="exact"/>
              <w:jc w:val="both"/>
            </w:pPr>
            <w:r>
              <w:rPr>
                <w:rStyle w:val="2105pt"/>
              </w:rPr>
              <w:t>отражать связи социальных объектов и явлений с помощью различных знаковых систем, в том числе в таблицах, схемах, диаграммах, графиках</w:t>
            </w:r>
          </w:p>
        </w:tc>
      </w:tr>
      <w:tr w:rsidR="00172389" w14:paraId="49C806B8" w14:textId="77777777">
        <w:trPr>
          <w:trHeight w:hRule="exact" w:val="1478"/>
          <w:jc w:val="center"/>
        </w:trPr>
        <w:tc>
          <w:tcPr>
            <w:tcW w:w="1709" w:type="dxa"/>
            <w:tcBorders>
              <w:top w:val="single" w:sz="4" w:space="0" w:color="auto"/>
              <w:left w:val="single" w:sz="4" w:space="0" w:color="auto"/>
            </w:tcBorders>
            <w:shd w:val="clear" w:color="auto" w:fill="FFFFFF"/>
          </w:tcPr>
          <w:p w14:paraId="1E81AD8E" w14:textId="77777777" w:rsidR="00172389" w:rsidRDefault="002E0257">
            <w:pPr>
              <w:pStyle w:val="24"/>
              <w:framePr w:w="9086" w:wrap="notBeside" w:vAnchor="text" w:hAnchor="text" w:xAlign="center" w:y="1"/>
              <w:shd w:val="clear" w:color="auto" w:fill="auto"/>
              <w:spacing w:line="210" w:lineRule="exact"/>
              <w:jc w:val="center"/>
            </w:pPr>
            <w:r>
              <w:rPr>
                <w:rStyle w:val="2105pt"/>
              </w:rPr>
              <w:t>3.5</w:t>
            </w:r>
          </w:p>
        </w:tc>
        <w:tc>
          <w:tcPr>
            <w:tcW w:w="7378" w:type="dxa"/>
            <w:tcBorders>
              <w:top w:val="single" w:sz="4" w:space="0" w:color="auto"/>
              <w:left w:val="single" w:sz="4" w:space="0" w:color="auto"/>
              <w:right w:val="single" w:sz="4" w:space="0" w:color="auto"/>
            </w:tcBorders>
            <w:shd w:val="clear" w:color="auto" w:fill="FFFFFF"/>
            <w:vAlign w:val="center"/>
          </w:tcPr>
          <w:p w14:paraId="6FEBF2A1" w14:textId="77777777" w:rsidR="00172389" w:rsidRDefault="002E0257">
            <w:pPr>
              <w:pStyle w:val="24"/>
              <w:framePr w:w="9086" w:wrap="notBeside" w:vAnchor="text" w:hAnchor="text" w:xAlign="center" w:y="1"/>
              <w:shd w:val="clear" w:color="auto" w:fill="auto"/>
              <w:spacing w:line="250" w:lineRule="exact"/>
              <w:jc w:val="both"/>
            </w:pPr>
            <w:r>
              <w:rPr>
                <w:rStyle w:val="2105pt"/>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172389" w14:paraId="46DE4A0D" w14:textId="77777777">
        <w:trPr>
          <w:trHeight w:hRule="exact" w:val="3758"/>
          <w:jc w:val="center"/>
        </w:trPr>
        <w:tc>
          <w:tcPr>
            <w:tcW w:w="1709" w:type="dxa"/>
            <w:tcBorders>
              <w:top w:val="single" w:sz="4" w:space="0" w:color="auto"/>
              <w:left w:val="single" w:sz="4" w:space="0" w:color="auto"/>
            </w:tcBorders>
            <w:shd w:val="clear" w:color="auto" w:fill="FFFFFF"/>
          </w:tcPr>
          <w:p w14:paraId="19B6A0FB" w14:textId="77777777" w:rsidR="00172389" w:rsidRDefault="002E0257">
            <w:pPr>
              <w:pStyle w:val="24"/>
              <w:framePr w:w="9086" w:wrap="notBeside" w:vAnchor="text" w:hAnchor="text" w:xAlign="center" w:y="1"/>
              <w:shd w:val="clear" w:color="auto" w:fill="auto"/>
              <w:spacing w:line="210" w:lineRule="exact"/>
              <w:jc w:val="center"/>
            </w:pPr>
            <w:r>
              <w:rPr>
                <w:rStyle w:val="2105pt"/>
              </w:rPr>
              <w:t>3.6</w:t>
            </w:r>
          </w:p>
        </w:tc>
        <w:tc>
          <w:tcPr>
            <w:tcW w:w="7378" w:type="dxa"/>
            <w:tcBorders>
              <w:top w:val="single" w:sz="4" w:space="0" w:color="auto"/>
              <w:left w:val="single" w:sz="4" w:space="0" w:color="auto"/>
              <w:right w:val="single" w:sz="4" w:space="0" w:color="auto"/>
            </w:tcBorders>
            <w:shd w:val="clear" w:color="auto" w:fill="FFFFFF"/>
            <w:vAlign w:val="center"/>
          </w:tcPr>
          <w:p w14:paraId="0E4A7263" w14:textId="77777777" w:rsidR="00172389" w:rsidRDefault="002E0257">
            <w:pPr>
              <w:pStyle w:val="24"/>
              <w:framePr w:w="9086" w:wrap="notBeside" w:vAnchor="text" w:hAnchor="text" w:xAlign="center" w:y="1"/>
              <w:shd w:val="clear" w:color="auto" w:fill="auto"/>
              <w:spacing w:line="250" w:lineRule="exact"/>
              <w:jc w:val="both"/>
            </w:pPr>
            <w:r>
              <w:rPr>
                <w:rStyle w:val="2105pt"/>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5912F217" w14:textId="77777777" w:rsidR="00172389" w:rsidRDefault="002E0257">
            <w:pPr>
              <w:pStyle w:val="24"/>
              <w:framePr w:w="9086" w:wrap="notBeside" w:vAnchor="text" w:hAnchor="text" w:xAlign="center" w:y="1"/>
              <w:shd w:val="clear" w:color="auto" w:fill="auto"/>
              <w:spacing w:line="250" w:lineRule="exact"/>
              <w:jc w:val="both"/>
            </w:pPr>
            <w:r>
              <w:rPr>
                <w:rStyle w:val="2105pt"/>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172389" w14:paraId="4010604F" w14:textId="77777777">
        <w:trPr>
          <w:trHeight w:hRule="exact" w:val="2237"/>
          <w:jc w:val="center"/>
        </w:trPr>
        <w:tc>
          <w:tcPr>
            <w:tcW w:w="1709" w:type="dxa"/>
            <w:tcBorders>
              <w:top w:val="single" w:sz="4" w:space="0" w:color="auto"/>
              <w:left w:val="single" w:sz="4" w:space="0" w:color="auto"/>
            </w:tcBorders>
            <w:shd w:val="clear" w:color="auto" w:fill="FFFFFF"/>
          </w:tcPr>
          <w:p w14:paraId="58CBAB90" w14:textId="77777777" w:rsidR="00172389" w:rsidRDefault="002E0257">
            <w:pPr>
              <w:pStyle w:val="24"/>
              <w:framePr w:w="9086" w:wrap="notBeside" w:vAnchor="text" w:hAnchor="text" w:xAlign="center" w:y="1"/>
              <w:shd w:val="clear" w:color="auto" w:fill="auto"/>
              <w:spacing w:line="210" w:lineRule="exact"/>
              <w:jc w:val="center"/>
            </w:pPr>
            <w:r>
              <w:rPr>
                <w:rStyle w:val="2105pt"/>
              </w:rPr>
              <w:t>3.7</w:t>
            </w:r>
          </w:p>
        </w:tc>
        <w:tc>
          <w:tcPr>
            <w:tcW w:w="7378" w:type="dxa"/>
            <w:tcBorders>
              <w:top w:val="single" w:sz="4" w:space="0" w:color="auto"/>
              <w:left w:val="single" w:sz="4" w:space="0" w:color="auto"/>
              <w:right w:val="single" w:sz="4" w:space="0" w:color="auto"/>
            </w:tcBorders>
            <w:shd w:val="clear" w:color="auto" w:fill="FFFFFF"/>
            <w:vAlign w:val="center"/>
          </w:tcPr>
          <w:p w14:paraId="1881A129" w14:textId="77777777" w:rsidR="00172389" w:rsidRDefault="002E0257">
            <w:pPr>
              <w:pStyle w:val="24"/>
              <w:framePr w:w="9086" w:wrap="notBeside" w:vAnchor="text" w:hAnchor="text" w:xAlign="center" w:y="1"/>
              <w:shd w:val="clear" w:color="auto" w:fill="auto"/>
              <w:spacing w:line="250" w:lineRule="exact"/>
              <w:jc w:val="both"/>
            </w:pPr>
            <w:r>
              <w:rPr>
                <w:rStyle w:val="2105pt"/>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172389" w14:paraId="0C03DC10" w14:textId="77777777">
        <w:trPr>
          <w:trHeight w:hRule="exact" w:val="1238"/>
          <w:jc w:val="center"/>
        </w:trPr>
        <w:tc>
          <w:tcPr>
            <w:tcW w:w="1709" w:type="dxa"/>
            <w:tcBorders>
              <w:top w:val="single" w:sz="4" w:space="0" w:color="auto"/>
              <w:left w:val="single" w:sz="4" w:space="0" w:color="auto"/>
              <w:bottom w:val="single" w:sz="4" w:space="0" w:color="auto"/>
            </w:tcBorders>
            <w:shd w:val="clear" w:color="auto" w:fill="FFFFFF"/>
          </w:tcPr>
          <w:p w14:paraId="4F4B9C4D" w14:textId="77777777" w:rsidR="00172389" w:rsidRDefault="002E0257">
            <w:pPr>
              <w:pStyle w:val="24"/>
              <w:framePr w:w="9086" w:wrap="notBeside" w:vAnchor="text" w:hAnchor="text" w:xAlign="center" w:y="1"/>
              <w:shd w:val="clear" w:color="auto" w:fill="auto"/>
              <w:spacing w:line="210" w:lineRule="exact"/>
              <w:jc w:val="center"/>
            </w:pPr>
            <w:r>
              <w:rPr>
                <w:rStyle w:val="2105pt"/>
              </w:rPr>
              <w:t>3.8</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22B81B81" w14:textId="77777777" w:rsidR="00172389" w:rsidRDefault="002E0257">
            <w:pPr>
              <w:pStyle w:val="24"/>
              <w:framePr w:w="9086" w:wrap="notBeside" w:vAnchor="text" w:hAnchor="text" w:xAlign="center" w:y="1"/>
              <w:shd w:val="clear" w:color="auto" w:fill="auto"/>
              <w:spacing w:line="250" w:lineRule="exact"/>
              <w:jc w:val="both"/>
            </w:pPr>
            <w:r>
              <w:rPr>
                <w:rStyle w:val="2105pt"/>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w:t>
            </w:r>
          </w:p>
        </w:tc>
      </w:tr>
    </w:tbl>
    <w:p w14:paraId="0B1E0E22" w14:textId="77777777" w:rsidR="00172389" w:rsidRDefault="00172389">
      <w:pPr>
        <w:framePr w:w="9086" w:wrap="notBeside" w:vAnchor="text" w:hAnchor="text" w:xAlign="center" w:y="1"/>
        <w:rPr>
          <w:sz w:val="2"/>
          <w:szCs w:val="2"/>
        </w:rPr>
      </w:pPr>
    </w:p>
    <w:p w14:paraId="1B10EA4C"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145AABCE" w14:textId="77777777">
        <w:trPr>
          <w:trHeight w:hRule="exact" w:val="984"/>
          <w:jc w:val="center"/>
        </w:trPr>
        <w:tc>
          <w:tcPr>
            <w:tcW w:w="1709" w:type="dxa"/>
            <w:tcBorders>
              <w:top w:val="single" w:sz="4" w:space="0" w:color="auto"/>
              <w:left w:val="single" w:sz="4" w:space="0" w:color="auto"/>
            </w:tcBorders>
            <w:shd w:val="clear" w:color="auto" w:fill="FFFFFF"/>
          </w:tcPr>
          <w:p w14:paraId="72F92512"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5B101DF8" w14:textId="77777777" w:rsidR="00172389" w:rsidRDefault="002E0257">
            <w:pPr>
              <w:pStyle w:val="24"/>
              <w:framePr w:w="9086" w:wrap="notBeside" w:vAnchor="text" w:hAnchor="text" w:xAlign="center" w:y="1"/>
              <w:shd w:val="clear" w:color="auto" w:fill="auto"/>
              <w:spacing w:line="250" w:lineRule="exact"/>
              <w:jc w:val="both"/>
            </w:pPr>
            <w:r>
              <w:rPr>
                <w:rStyle w:val="2105pt"/>
              </w:rPr>
              <w:t>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172389" w14:paraId="553302CA" w14:textId="77777777">
        <w:trPr>
          <w:trHeight w:hRule="exact" w:val="5021"/>
          <w:jc w:val="center"/>
        </w:trPr>
        <w:tc>
          <w:tcPr>
            <w:tcW w:w="1709" w:type="dxa"/>
            <w:tcBorders>
              <w:top w:val="single" w:sz="4" w:space="0" w:color="auto"/>
              <w:left w:val="single" w:sz="4" w:space="0" w:color="auto"/>
            </w:tcBorders>
            <w:shd w:val="clear" w:color="auto" w:fill="FFFFFF"/>
          </w:tcPr>
          <w:p w14:paraId="757DC936" w14:textId="77777777" w:rsidR="00172389" w:rsidRDefault="002E0257">
            <w:pPr>
              <w:pStyle w:val="24"/>
              <w:framePr w:w="9086" w:wrap="notBeside" w:vAnchor="text" w:hAnchor="text" w:xAlign="center" w:y="1"/>
              <w:shd w:val="clear" w:color="auto" w:fill="auto"/>
              <w:spacing w:line="210" w:lineRule="exact"/>
              <w:jc w:val="center"/>
            </w:pPr>
            <w:r>
              <w:rPr>
                <w:rStyle w:val="2105pt"/>
              </w:rPr>
              <w:t>3.9</w:t>
            </w:r>
          </w:p>
        </w:tc>
        <w:tc>
          <w:tcPr>
            <w:tcW w:w="7378" w:type="dxa"/>
            <w:tcBorders>
              <w:top w:val="single" w:sz="4" w:space="0" w:color="auto"/>
              <w:left w:val="single" w:sz="4" w:space="0" w:color="auto"/>
              <w:right w:val="single" w:sz="4" w:space="0" w:color="auto"/>
            </w:tcBorders>
            <w:shd w:val="clear" w:color="auto" w:fill="FFFFFF"/>
            <w:vAlign w:val="center"/>
          </w:tcPr>
          <w:p w14:paraId="759D127A" w14:textId="77777777" w:rsidR="00172389" w:rsidRDefault="002E0257">
            <w:pPr>
              <w:pStyle w:val="24"/>
              <w:framePr w:w="9086" w:wrap="notBeside" w:vAnchor="text" w:hAnchor="text" w:xAlign="center" w:y="1"/>
              <w:shd w:val="clear" w:color="auto" w:fill="auto"/>
              <w:spacing w:line="250" w:lineRule="exact"/>
              <w:jc w:val="both"/>
            </w:pPr>
            <w:r>
              <w:rPr>
                <w:rStyle w:val="2105pt"/>
              </w:rPr>
              <w:t>Формулировать на основе социальных ценностей и приобретенных знаний собственные суждения и аргументы о соотношении прав и свобод человека с обязанностями и правовой ответственностью;</w:t>
            </w:r>
          </w:p>
          <w:p w14:paraId="25DAC7E2" w14:textId="77777777" w:rsidR="00172389" w:rsidRDefault="002E0257">
            <w:pPr>
              <w:pStyle w:val="24"/>
              <w:framePr w:w="9086" w:wrap="notBeside" w:vAnchor="text" w:hAnchor="text" w:xAlign="center" w:y="1"/>
              <w:shd w:val="clear" w:color="auto" w:fill="auto"/>
              <w:spacing w:line="250" w:lineRule="exact"/>
              <w:jc w:val="both"/>
            </w:pPr>
            <w:r>
              <w:rPr>
                <w:rStyle w:val="2105pt"/>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172389" w14:paraId="0C82F1E8" w14:textId="77777777">
        <w:trPr>
          <w:trHeight w:hRule="exact" w:val="1733"/>
          <w:jc w:val="center"/>
        </w:trPr>
        <w:tc>
          <w:tcPr>
            <w:tcW w:w="1709" w:type="dxa"/>
            <w:tcBorders>
              <w:top w:val="single" w:sz="4" w:space="0" w:color="auto"/>
              <w:left w:val="single" w:sz="4" w:space="0" w:color="auto"/>
            </w:tcBorders>
            <w:shd w:val="clear" w:color="auto" w:fill="FFFFFF"/>
          </w:tcPr>
          <w:p w14:paraId="20FEE97C" w14:textId="77777777" w:rsidR="00172389" w:rsidRDefault="002E0257">
            <w:pPr>
              <w:pStyle w:val="24"/>
              <w:framePr w:w="9086" w:wrap="notBeside" w:vAnchor="text" w:hAnchor="text" w:xAlign="center" w:y="1"/>
              <w:shd w:val="clear" w:color="auto" w:fill="auto"/>
              <w:spacing w:line="210" w:lineRule="exact"/>
              <w:jc w:val="center"/>
            </w:pPr>
            <w:r>
              <w:rPr>
                <w:rStyle w:val="2105pt"/>
              </w:rPr>
              <w:t>3.10</w:t>
            </w:r>
          </w:p>
        </w:tc>
        <w:tc>
          <w:tcPr>
            <w:tcW w:w="7378" w:type="dxa"/>
            <w:tcBorders>
              <w:top w:val="single" w:sz="4" w:space="0" w:color="auto"/>
              <w:left w:val="single" w:sz="4" w:space="0" w:color="auto"/>
              <w:right w:val="single" w:sz="4" w:space="0" w:color="auto"/>
            </w:tcBorders>
            <w:shd w:val="clear" w:color="auto" w:fill="FFFFFF"/>
            <w:vAlign w:val="center"/>
          </w:tcPr>
          <w:p w14:paraId="6E4FF550" w14:textId="77777777" w:rsidR="00172389" w:rsidRDefault="002E0257">
            <w:pPr>
              <w:pStyle w:val="24"/>
              <w:framePr w:w="9086" w:wrap="notBeside" w:vAnchor="text" w:hAnchor="text" w:xAlign="center" w:y="1"/>
              <w:shd w:val="clear" w:color="auto" w:fill="auto"/>
              <w:spacing w:line="254" w:lineRule="exact"/>
              <w:jc w:val="both"/>
            </w:pPr>
            <w:r>
              <w:rPr>
                <w:rStyle w:val="2105pt"/>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172389" w14:paraId="69CA7540" w14:textId="77777777">
        <w:trPr>
          <w:trHeight w:hRule="exact" w:val="2237"/>
          <w:jc w:val="center"/>
        </w:trPr>
        <w:tc>
          <w:tcPr>
            <w:tcW w:w="1709" w:type="dxa"/>
            <w:tcBorders>
              <w:top w:val="single" w:sz="4" w:space="0" w:color="auto"/>
              <w:left w:val="single" w:sz="4" w:space="0" w:color="auto"/>
            </w:tcBorders>
            <w:shd w:val="clear" w:color="auto" w:fill="FFFFFF"/>
          </w:tcPr>
          <w:p w14:paraId="1686FDDE" w14:textId="77777777" w:rsidR="00172389" w:rsidRDefault="002E0257">
            <w:pPr>
              <w:pStyle w:val="24"/>
              <w:framePr w:w="9086" w:wrap="notBeside" w:vAnchor="text" w:hAnchor="text" w:xAlign="center" w:y="1"/>
              <w:shd w:val="clear" w:color="auto" w:fill="auto"/>
              <w:spacing w:line="210" w:lineRule="exact"/>
              <w:jc w:val="center"/>
            </w:pPr>
            <w:r>
              <w:rPr>
                <w:rStyle w:val="2105pt"/>
              </w:rPr>
              <w:t>3.11</w:t>
            </w:r>
          </w:p>
        </w:tc>
        <w:tc>
          <w:tcPr>
            <w:tcW w:w="7378" w:type="dxa"/>
            <w:tcBorders>
              <w:top w:val="single" w:sz="4" w:space="0" w:color="auto"/>
              <w:left w:val="single" w:sz="4" w:space="0" w:color="auto"/>
              <w:right w:val="single" w:sz="4" w:space="0" w:color="auto"/>
            </w:tcBorders>
            <w:shd w:val="clear" w:color="auto" w:fill="FFFFFF"/>
            <w:vAlign w:val="center"/>
          </w:tcPr>
          <w:p w14:paraId="53C5E40C" w14:textId="77777777" w:rsidR="00172389" w:rsidRDefault="002E0257">
            <w:pPr>
              <w:pStyle w:val="24"/>
              <w:framePr w:w="9086" w:wrap="notBeside" w:vAnchor="text" w:hAnchor="text" w:xAlign="center" w:y="1"/>
              <w:shd w:val="clear" w:color="auto" w:fill="auto"/>
              <w:spacing w:line="254" w:lineRule="exact"/>
              <w:jc w:val="both"/>
            </w:pPr>
            <w:r>
              <w:rPr>
                <w:rStyle w:val="2105pt"/>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172389" w14:paraId="58F5C936" w14:textId="77777777">
        <w:trPr>
          <w:trHeight w:hRule="exact" w:val="1997"/>
          <w:jc w:val="center"/>
        </w:trPr>
        <w:tc>
          <w:tcPr>
            <w:tcW w:w="1709" w:type="dxa"/>
            <w:tcBorders>
              <w:top w:val="single" w:sz="4" w:space="0" w:color="auto"/>
              <w:left w:val="single" w:sz="4" w:space="0" w:color="auto"/>
              <w:bottom w:val="single" w:sz="4" w:space="0" w:color="auto"/>
            </w:tcBorders>
            <w:shd w:val="clear" w:color="auto" w:fill="FFFFFF"/>
          </w:tcPr>
          <w:p w14:paraId="170110BD" w14:textId="77777777" w:rsidR="00172389" w:rsidRDefault="002E0257">
            <w:pPr>
              <w:pStyle w:val="24"/>
              <w:framePr w:w="9086" w:wrap="notBeside" w:vAnchor="text" w:hAnchor="text" w:xAlign="center" w:y="1"/>
              <w:shd w:val="clear" w:color="auto" w:fill="auto"/>
              <w:spacing w:line="210" w:lineRule="exact"/>
              <w:jc w:val="center"/>
            </w:pPr>
            <w:r>
              <w:rPr>
                <w:rStyle w:val="2105pt"/>
              </w:rPr>
              <w:t>3.12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1EEBD923" w14:textId="77777777" w:rsidR="00172389" w:rsidRDefault="002E0257">
            <w:pPr>
              <w:pStyle w:val="24"/>
              <w:framePr w:w="9086" w:wrap="notBeside" w:vAnchor="text" w:hAnchor="text" w:xAlign="center" w:y="1"/>
              <w:shd w:val="clear" w:color="auto" w:fill="auto"/>
              <w:spacing w:line="250" w:lineRule="exact"/>
              <w:jc w:val="both"/>
            </w:pPr>
            <w:r>
              <w:rPr>
                <w:rStyle w:val="2105pt"/>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14:paraId="683510FB" w14:textId="77777777" w:rsidR="00172389" w:rsidRDefault="00172389">
      <w:pPr>
        <w:framePr w:w="9086" w:wrap="notBeside" w:vAnchor="text" w:hAnchor="text" w:xAlign="center" w:y="1"/>
        <w:rPr>
          <w:sz w:val="2"/>
          <w:szCs w:val="2"/>
        </w:rPr>
      </w:pPr>
    </w:p>
    <w:p w14:paraId="56D94A65" w14:textId="77777777" w:rsidR="00172389" w:rsidRDefault="00172389">
      <w:pPr>
        <w:rPr>
          <w:sz w:val="2"/>
          <w:szCs w:val="2"/>
        </w:rPr>
      </w:pPr>
    </w:p>
    <w:p w14:paraId="6907DD08" w14:textId="77777777" w:rsidR="00172389" w:rsidRDefault="002E0257">
      <w:pPr>
        <w:pStyle w:val="6a"/>
        <w:framePr w:w="9086" w:wrap="notBeside" w:vAnchor="text" w:hAnchor="text" w:xAlign="center" w:y="1"/>
        <w:shd w:val="clear" w:color="auto" w:fill="auto"/>
        <w:spacing w:line="240" w:lineRule="exact"/>
        <w:jc w:val="right"/>
      </w:pPr>
      <w:r>
        <w:t>Таблица 20.3</w:t>
      </w:r>
    </w:p>
    <w:p w14:paraId="6DB75BAA" w14:textId="77777777" w:rsidR="00172389" w:rsidRDefault="002E0257">
      <w:pPr>
        <w:pStyle w:val="6a"/>
        <w:framePr w:w="9086" w:wrap="notBeside" w:vAnchor="text" w:hAnchor="text" w:xAlign="center" w:y="1"/>
        <w:shd w:val="clear" w:color="auto" w:fill="auto"/>
        <w:tabs>
          <w:tab w:val="left" w:leader="underscore" w:pos="6797"/>
        </w:tabs>
        <w:spacing w:line="240" w:lineRule="exact"/>
        <w:jc w:val="both"/>
      </w:pPr>
      <w:r>
        <w:rPr>
          <w:rStyle w:val="6b"/>
        </w:rPr>
        <w:t>Проверяемые элементы содержания (11 класс)</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5ABBC038" w14:textId="77777777">
        <w:trPr>
          <w:trHeight w:hRule="exact" w:val="475"/>
          <w:jc w:val="center"/>
        </w:trPr>
        <w:tc>
          <w:tcPr>
            <w:tcW w:w="1085" w:type="dxa"/>
            <w:tcBorders>
              <w:top w:val="single" w:sz="4" w:space="0" w:color="auto"/>
              <w:left w:val="single" w:sz="4" w:space="0" w:color="auto"/>
            </w:tcBorders>
            <w:shd w:val="clear" w:color="auto" w:fill="FFFFFF"/>
            <w:vAlign w:val="center"/>
          </w:tcPr>
          <w:p w14:paraId="2E4467D8" w14:textId="77777777" w:rsidR="00172389" w:rsidRDefault="002E0257">
            <w:pPr>
              <w:pStyle w:val="24"/>
              <w:framePr w:w="9086" w:wrap="notBeside" w:vAnchor="text" w:hAnchor="text" w:xAlign="center" w:y="1"/>
              <w:shd w:val="clear" w:color="auto" w:fill="auto"/>
              <w:spacing w:line="210" w:lineRule="exact"/>
              <w:jc w:val="center"/>
            </w:pPr>
            <w:r>
              <w:rPr>
                <w:rStyle w:val="2105pt"/>
              </w:rPr>
              <w:t>Код</w:t>
            </w:r>
          </w:p>
        </w:tc>
        <w:tc>
          <w:tcPr>
            <w:tcW w:w="8002" w:type="dxa"/>
            <w:tcBorders>
              <w:top w:val="single" w:sz="4" w:space="0" w:color="auto"/>
              <w:left w:val="single" w:sz="4" w:space="0" w:color="auto"/>
              <w:right w:val="single" w:sz="4" w:space="0" w:color="auto"/>
            </w:tcBorders>
            <w:shd w:val="clear" w:color="auto" w:fill="FFFFFF"/>
            <w:vAlign w:val="center"/>
          </w:tcPr>
          <w:p w14:paraId="11509047" w14:textId="77777777" w:rsidR="00172389" w:rsidRDefault="002E0257">
            <w:pPr>
              <w:pStyle w:val="24"/>
              <w:framePr w:w="9086"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1AA8BB9F" w14:textId="77777777">
        <w:trPr>
          <w:trHeight w:hRule="exact" w:val="461"/>
          <w:jc w:val="center"/>
        </w:trPr>
        <w:tc>
          <w:tcPr>
            <w:tcW w:w="1085" w:type="dxa"/>
            <w:tcBorders>
              <w:top w:val="single" w:sz="4" w:space="0" w:color="auto"/>
              <w:left w:val="single" w:sz="4" w:space="0" w:color="auto"/>
            </w:tcBorders>
            <w:shd w:val="clear" w:color="auto" w:fill="FFFFFF"/>
            <w:vAlign w:val="bottom"/>
          </w:tcPr>
          <w:p w14:paraId="6FCA08AC"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8002" w:type="dxa"/>
            <w:tcBorders>
              <w:top w:val="single" w:sz="4" w:space="0" w:color="auto"/>
              <w:left w:val="single" w:sz="4" w:space="0" w:color="auto"/>
              <w:right w:val="single" w:sz="4" w:space="0" w:color="auto"/>
            </w:tcBorders>
            <w:shd w:val="clear" w:color="auto" w:fill="FFFFFF"/>
            <w:vAlign w:val="center"/>
          </w:tcPr>
          <w:p w14:paraId="34BB90A4" w14:textId="77777777" w:rsidR="00172389" w:rsidRDefault="002E0257">
            <w:pPr>
              <w:pStyle w:val="24"/>
              <w:framePr w:w="9086" w:wrap="notBeside" w:vAnchor="text" w:hAnchor="text" w:xAlign="center" w:y="1"/>
              <w:shd w:val="clear" w:color="auto" w:fill="auto"/>
              <w:spacing w:line="210" w:lineRule="exact"/>
              <w:jc w:val="both"/>
            </w:pPr>
            <w:r>
              <w:rPr>
                <w:rStyle w:val="2105pt"/>
              </w:rPr>
              <w:t>Социальная сфера.</w:t>
            </w:r>
          </w:p>
        </w:tc>
      </w:tr>
      <w:tr w:rsidR="00172389" w14:paraId="037E01D4" w14:textId="77777777">
        <w:trPr>
          <w:trHeight w:hRule="exact" w:val="734"/>
          <w:jc w:val="center"/>
        </w:trPr>
        <w:tc>
          <w:tcPr>
            <w:tcW w:w="1085" w:type="dxa"/>
            <w:tcBorders>
              <w:top w:val="single" w:sz="4" w:space="0" w:color="auto"/>
              <w:left w:val="single" w:sz="4" w:space="0" w:color="auto"/>
              <w:bottom w:val="single" w:sz="4" w:space="0" w:color="auto"/>
            </w:tcBorders>
            <w:shd w:val="clear" w:color="auto" w:fill="FFFFFF"/>
            <w:vAlign w:val="center"/>
          </w:tcPr>
          <w:p w14:paraId="563286A5"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6B645782" w14:textId="77777777" w:rsidR="00172389" w:rsidRDefault="002E0257">
            <w:pPr>
              <w:pStyle w:val="24"/>
              <w:framePr w:w="9086" w:wrap="notBeside" w:vAnchor="text" w:hAnchor="text" w:xAlign="center" w:y="1"/>
              <w:shd w:val="clear" w:color="auto" w:fill="auto"/>
              <w:spacing w:line="259" w:lineRule="exact"/>
              <w:jc w:val="both"/>
            </w:pPr>
            <w:r>
              <w:rPr>
                <w:rStyle w:val="2105pt"/>
              </w:rPr>
              <w:t>Социальные общности, группы, их типы. Социальная структура российского общества. Г осударственная поддержка социально незащищенных слоев общества в</w:t>
            </w:r>
          </w:p>
        </w:tc>
      </w:tr>
    </w:tbl>
    <w:p w14:paraId="1418CF33" w14:textId="77777777" w:rsidR="00172389" w:rsidRDefault="00172389">
      <w:pPr>
        <w:framePr w:w="9086" w:wrap="notBeside" w:vAnchor="text" w:hAnchor="text" w:xAlign="center" w:y="1"/>
        <w:rPr>
          <w:sz w:val="2"/>
          <w:szCs w:val="2"/>
        </w:rPr>
      </w:pPr>
    </w:p>
    <w:p w14:paraId="16D19F5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1879A193" w14:textId="77777777">
        <w:trPr>
          <w:trHeight w:hRule="exact" w:val="475"/>
          <w:jc w:val="center"/>
        </w:trPr>
        <w:tc>
          <w:tcPr>
            <w:tcW w:w="1080" w:type="dxa"/>
            <w:tcBorders>
              <w:top w:val="single" w:sz="4" w:space="0" w:color="auto"/>
              <w:left w:val="single" w:sz="4" w:space="0" w:color="auto"/>
            </w:tcBorders>
            <w:shd w:val="clear" w:color="auto" w:fill="FFFFFF"/>
          </w:tcPr>
          <w:p w14:paraId="02D973FE"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6B438607" w14:textId="77777777" w:rsidR="00172389" w:rsidRDefault="002E0257">
            <w:pPr>
              <w:pStyle w:val="24"/>
              <w:framePr w:w="9072" w:wrap="notBeside" w:vAnchor="text" w:hAnchor="text" w:xAlign="center" w:y="1"/>
              <w:shd w:val="clear" w:color="auto" w:fill="auto"/>
              <w:spacing w:line="210" w:lineRule="exact"/>
              <w:jc w:val="both"/>
            </w:pPr>
            <w:r>
              <w:rPr>
                <w:rStyle w:val="2105pt"/>
              </w:rPr>
              <w:t>Российской Федерации</w:t>
            </w:r>
          </w:p>
        </w:tc>
      </w:tr>
      <w:tr w:rsidR="00172389" w14:paraId="3427D1A3"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0D384585" w14:textId="77777777" w:rsidR="00172389" w:rsidRDefault="002E0257">
            <w:pPr>
              <w:pStyle w:val="24"/>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14:paraId="42CFACDF" w14:textId="77777777" w:rsidR="00172389" w:rsidRDefault="002E0257">
            <w:pPr>
              <w:pStyle w:val="24"/>
              <w:framePr w:w="9072" w:wrap="notBeside" w:vAnchor="text" w:hAnchor="text" w:xAlign="center" w:y="1"/>
              <w:shd w:val="clear" w:color="auto" w:fill="auto"/>
              <w:spacing w:line="210" w:lineRule="exact"/>
              <w:jc w:val="both"/>
            </w:pPr>
            <w:r>
              <w:rPr>
                <w:rStyle w:val="2105pt"/>
              </w:rPr>
              <w:t>Социальная стратификация, ее критерии. Социальное неравенство</w:t>
            </w:r>
          </w:p>
        </w:tc>
      </w:tr>
      <w:tr w:rsidR="00172389" w14:paraId="78127D59" w14:textId="77777777">
        <w:trPr>
          <w:trHeight w:hRule="exact" w:val="720"/>
          <w:jc w:val="center"/>
        </w:trPr>
        <w:tc>
          <w:tcPr>
            <w:tcW w:w="1080" w:type="dxa"/>
            <w:tcBorders>
              <w:top w:val="single" w:sz="4" w:space="0" w:color="auto"/>
              <w:left w:val="single" w:sz="4" w:space="0" w:color="auto"/>
            </w:tcBorders>
            <w:shd w:val="clear" w:color="auto" w:fill="FFFFFF"/>
          </w:tcPr>
          <w:p w14:paraId="76A21FE5" w14:textId="77777777" w:rsidR="00172389" w:rsidRDefault="002E0257">
            <w:pPr>
              <w:pStyle w:val="24"/>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14:paraId="44AE918C" w14:textId="77777777" w:rsidR="00172389" w:rsidRDefault="002E0257">
            <w:pPr>
              <w:pStyle w:val="24"/>
              <w:framePr w:w="9072" w:wrap="notBeside" w:vAnchor="text" w:hAnchor="text" w:xAlign="center" w:y="1"/>
              <w:shd w:val="clear" w:color="auto" w:fill="auto"/>
              <w:spacing w:line="250" w:lineRule="exact"/>
              <w:jc w:val="both"/>
            </w:pPr>
            <w:r>
              <w:rPr>
                <w:rStyle w:val="2105pt"/>
              </w:rPr>
              <w:t>Положение индивида в обществе. Социальные статусы и роли. Социальная мобильность, ее формы и каналы в современном российском обществе</w:t>
            </w:r>
          </w:p>
        </w:tc>
      </w:tr>
      <w:tr w:rsidR="00172389" w14:paraId="2F1C7069" w14:textId="77777777">
        <w:trPr>
          <w:trHeight w:hRule="exact" w:val="974"/>
          <w:jc w:val="center"/>
        </w:trPr>
        <w:tc>
          <w:tcPr>
            <w:tcW w:w="1080" w:type="dxa"/>
            <w:tcBorders>
              <w:top w:val="single" w:sz="4" w:space="0" w:color="auto"/>
              <w:left w:val="single" w:sz="4" w:space="0" w:color="auto"/>
            </w:tcBorders>
            <w:shd w:val="clear" w:color="auto" w:fill="FFFFFF"/>
          </w:tcPr>
          <w:p w14:paraId="785FC932" w14:textId="77777777" w:rsidR="00172389" w:rsidRDefault="002E0257">
            <w:pPr>
              <w:pStyle w:val="24"/>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14:paraId="0DB68BC3" w14:textId="77777777" w:rsidR="00172389" w:rsidRDefault="002E0257">
            <w:pPr>
              <w:pStyle w:val="24"/>
              <w:framePr w:w="9072" w:wrap="notBeside" w:vAnchor="text" w:hAnchor="text" w:xAlign="center" w:y="1"/>
              <w:shd w:val="clear" w:color="auto" w:fill="auto"/>
              <w:spacing w:line="250" w:lineRule="exact"/>
              <w:jc w:val="both"/>
            </w:pPr>
            <w:r>
              <w:rPr>
                <w:rStyle w:val="2105pt"/>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172389" w14:paraId="159AEA0C" w14:textId="77777777">
        <w:trPr>
          <w:trHeight w:hRule="exact" w:val="1229"/>
          <w:jc w:val="center"/>
        </w:trPr>
        <w:tc>
          <w:tcPr>
            <w:tcW w:w="1080" w:type="dxa"/>
            <w:tcBorders>
              <w:top w:val="single" w:sz="4" w:space="0" w:color="auto"/>
              <w:left w:val="single" w:sz="4" w:space="0" w:color="auto"/>
            </w:tcBorders>
            <w:shd w:val="clear" w:color="auto" w:fill="FFFFFF"/>
          </w:tcPr>
          <w:p w14:paraId="71114B4D" w14:textId="77777777" w:rsidR="00172389" w:rsidRDefault="002E0257">
            <w:pPr>
              <w:pStyle w:val="24"/>
              <w:framePr w:w="9072" w:wrap="notBeside" w:vAnchor="text" w:hAnchor="text" w:xAlign="center" w:y="1"/>
              <w:shd w:val="clear" w:color="auto" w:fill="auto"/>
              <w:spacing w:line="210" w:lineRule="exact"/>
              <w:jc w:val="center"/>
            </w:pPr>
            <w:r>
              <w:rPr>
                <w:rStyle w:val="2105pt"/>
              </w:rPr>
              <w:t>1.5</w:t>
            </w:r>
          </w:p>
        </w:tc>
        <w:tc>
          <w:tcPr>
            <w:tcW w:w="7992" w:type="dxa"/>
            <w:tcBorders>
              <w:top w:val="single" w:sz="4" w:space="0" w:color="auto"/>
              <w:left w:val="single" w:sz="4" w:space="0" w:color="auto"/>
              <w:right w:val="single" w:sz="4" w:space="0" w:color="auto"/>
            </w:tcBorders>
            <w:shd w:val="clear" w:color="auto" w:fill="FFFFFF"/>
            <w:vAlign w:val="center"/>
          </w:tcPr>
          <w:p w14:paraId="3F82BD09" w14:textId="77777777" w:rsidR="00172389" w:rsidRDefault="002E0257">
            <w:pPr>
              <w:pStyle w:val="24"/>
              <w:framePr w:w="9072" w:wrap="notBeside" w:vAnchor="text" w:hAnchor="text" w:xAlign="center" w:y="1"/>
              <w:shd w:val="clear" w:color="auto" w:fill="auto"/>
              <w:spacing w:line="250" w:lineRule="exact"/>
              <w:jc w:val="both"/>
            </w:pPr>
            <w:r>
              <w:rPr>
                <w:rStyle w:val="2105pt"/>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172389" w14:paraId="5EAFADEF"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731197C9" w14:textId="77777777" w:rsidR="00172389" w:rsidRDefault="002E0257">
            <w:pPr>
              <w:pStyle w:val="24"/>
              <w:framePr w:w="9072" w:wrap="notBeside" w:vAnchor="text" w:hAnchor="text" w:xAlign="center" w:y="1"/>
              <w:shd w:val="clear" w:color="auto" w:fill="auto"/>
              <w:spacing w:line="210" w:lineRule="exact"/>
              <w:jc w:val="center"/>
            </w:pPr>
            <w:r>
              <w:rPr>
                <w:rStyle w:val="2105pt"/>
              </w:rPr>
              <w:t>1.6</w:t>
            </w:r>
          </w:p>
        </w:tc>
        <w:tc>
          <w:tcPr>
            <w:tcW w:w="7992" w:type="dxa"/>
            <w:tcBorders>
              <w:top w:val="single" w:sz="4" w:space="0" w:color="auto"/>
              <w:left w:val="single" w:sz="4" w:space="0" w:color="auto"/>
              <w:right w:val="single" w:sz="4" w:space="0" w:color="auto"/>
            </w:tcBorders>
            <w:shd w:val="clear" w:color="auto" w:fill="FFFFFF"/>
            <w:vAlign w:val="center"/>
          </w:tcPr>
          <w:p w14:paraId="04F8FA87" w14:textId="77777777" w:rsidR="00172389" w:rsidRDefault="002E0257">
            <w:pPr>
              <w:pStyle w:val="24"/>
              <w:framePr w:w="9072" w:wrap="notBeside" w:vAnchor="text" w:hAnchor="text" w:xAlign="center" w:y="1"/>
              <w:shd w:val="clear" w:color="auto" w:fill="auto"/>
              <w:spacing w:line="254" w:lineRule="exact"/>
              <w:jc w:val="both"/>
            </w:pPr>
            <w:r>
              <w:rPr>
                <w:rStyle w:val="2105pt"/>
              </w:rPr>
              <w:t>Социальные нормы и отклоняющееся (девиантное) поведение. Формы социальных девиаций. Конформизм. Социальный контроль и самоконтроль</w:t>
            </w:r>
          </w:p>
        </w:tc>
      </w:tr>
      <w:tr w:rsidR="00172389" w14:paraId="35B533EA" w14:textId="77777777">
        <w:trPr>
          <w:trHeight w:hRule="exact" w:val="720"/>
          <w:jc w:val="center"/>
        </w:trPr>
        <w:tc>
          <w:tcPr>
            <w:tcW w:w="1080" w:type="dxa"/>
            <w:tcBorders>
              <w:top w:val="single" w:sz="4" w:space="0" w:color="auto"/>
              <w:left w:val="single" w:sz="4" w:space="0" w:color="auto"/>
            </w:tcBorders>
            <w:shd w:val="clear" w:color="auto" w:fill="FFFFFF"/>
          </w:tcPr>
          <w:p w14:paraId="14B0A010" w14:textId="77777777" w:rsidR="00172389" w:rsidRDefault="002E0257">
            <w:pPr>
              <w:pStyle w:val="24"/>
              <w:framePr w:w="9072" w:wrap="notBeside" w:vAnchor="text" w:hAnchor="text" w:xAlign="center" w:y="1"/>
              <w:shd w:val="clear" w:color="auto" w:fill="auto"/>
              <w:spacing w:line="210" w:lineRule="exact"/>
              <w:jc w:val="center"/>
            </w:pPr>
            <w:r>
              <w:rPr>
                <w:rStyle w:val="2105pt"/>
              </w:rPr>
              <w:t>1.7</w:t>
            </w:r>
          </w:p>
        </w:tc>
        <w:tc>
          <w:tcPr>
            <w:tcW w:w="7992" w:type="dxa"/>
            <w:tcBorders>
              <w:top w:val="single" w:sz="4" w:space="0" w:color="auto"/>
              <w:left w:val="single" w:sz="4" w:space="0" w:color="auto"/>
              <w:right w:val="single" w:sz="4" w:space="0" w:color="auto"/>
            </w:tcBorders>
            <w:shd w:val="clear" w:color="auto" w:fill="FFFFFF"/>
            <w:vAlign w:val="center"/>
          </w:tcPr>
          <w:p w14:paraId="56F9516A" w14:textId="77777777" w:rsidR="00172389" w:rsidRDefault="002E0257">
            <w:pPr>
              <w:pStyle w:val="24"/>
              <w:framePr w:w="9072" w:wrap="notBeside" w:vAnchor="text" w:hAnchor="text" w:xAlign="center" w:y="1"/>
              <w:shd w:val="clear" w:color="auto" w:fill="auto"/>
              <w:spacing w:line="250" w:lineRule="exact"/>
              <w:jc w:val="both"/>
            </w:pPr>
            <w:r>
              <w:rPr>
                <w:rStyle w:val="2105pt"/>
              </w:rPr>
              <w:t>Социальный конфликт. Виды социальных конфликтов, их причины. Способы разрешения социальных конфликтов</w:t>
            </w:r>
          </w:p>
        </w:tc>
      </w:tr>
      <w:tr w:rsidR="00172389" w14:paraId="7C67BEED"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03955AC6" w14:textId="77777777" w:rsidR="00172389" w:rsidRDefault="002E0257">
            <w:pPr>
              <w:pStyle w:val="24"/>
              <w:framePr w:w="9072" w:wrap="notBeside" w:vAnchor="text" w:hAnchor="text" w:xAlign="center" w:y="1"/>
              <w:shd w:val="clear" w:color="auto" w:fill="auto"/>
              <w:spacing w:line="210" w:lineRule="exact"/>
              <w:jc w:val="center"/>
            </w:pPr>
            <w:r>
              <w:rPr>
                <w:rStyle w:val="2105pt"/>
              </w:rPr>
              <w:t>1.8</w:t>
            </w:r>
          </w:p>
        </w:tc>
        <w:tc>
          <w:tcPr>
            <w:tcW w:w="7992" w:type="dxa"/>
            <w:tcBorders>
              <w:top w:val="single" w:sz="4" w:space="0" w:color="auto"/>
              <w:left w:val="single" w:sz="4" w:space="0" w:color="auto"/>
              <w:right w:val="single" w:sz="4" w:space="0" w:color="auto"/>
            </w:tcBorders>
            <w:shd w:val="clear" w:color="auto" w:fill="FFFFFF"/>
            <w:vAlign w:val="center"/>
          </w:tcPr>
          <w:p w14:paraId="13C80B57" w14:textId="77777777" w:rsidR="00172389" w:rsidRDefault="002E0257">
            <w:pPr>
              <w:pStyle w:val="24"/>
              <w:framePr w:w="9072" w:wrap="notBeside" w:vAnchor="text" w:hAnchor="text" w:xAlign="center" w:y="1"/>
              <w:shd w:val="clear" w:color="auto" w:fill="auto"/>
              <w:spacing w:line="210" w:lineRule="exact"/>
              <w:jc w:val="both"/>
            </w:pPr>
            <w:r>
              <w:rPr>
                <w:rStyle w:val="2105pt"/>
              </w:rPr>
              <w:t>Особенности профессиональной деятельности социолога, социального психолога</w:t>
            </w:r>
          </w:p>
        </w:tc>
      </w:tr>
      <w:tr w:rsidR="00172389" w14:paraId="4DC737B7" w14:textId="77777777">
        <w:trPr>
          <w:trHeight w:hRule="exact" w:val="466"/>
          <w:jc w:val="center"/>
        </w:trPr>
        <w:tc>
          <w:tcPr>
            <w:tcW w:w="1080" w:type="dxa"/>
            <w:tcBorders>
              <w:top w:val="single" w:sz="4" w:space="0" w:color="auto"/>
              <w:left w:val="single" w:sz="4" w:space="0" w:color="auto"/>
            </w:tcBorders>
            <w:shd w:val="clear" w:color="auto" w:fill="FFFFFF"/>
            <w:vAlign w:val="bottom"/>
          </w:tcPr>
          <w:p w14:paraId="33147E63"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14:paraId="34417235" w14:textId="77777777" w:rsidR="00172389" w:rsidRDefault="002E0257">
            <w:pPr>
              <w:pStyle w:val="24"/>
              <w:framePr w:w="9072" w:wrap="notBeside" w:vAnchor="text" w:hAnchor="text" w:xAlign="center" w:y="1"/>
              <w:shd w:val="clear" w:color="auto" w:fill="auto"/>
              <w:spacing w:line="210" w:lineRule="exact"/>
              <w:jc w:val="both"/>
            </w:pPr>
            <w:r>
              <w:rPr>
                <w:rStyle w:val="2105pt"/>
              </w:rPr>
              <w:t>Политическая сфера</w:t>
            </w:r>
          </w:p>
        </w:tc>
      </w:tr>
      <w:tr w:rsidR="00172389" w14:paraId="52C2FC2A"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6EB146DD"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14:paraId="21F86EE5" w14:textId="77777777" w:rsidR="00172389" w:rsidRDefault="002E0257">
            <w:pPr>
              <w:pStyle w:val="24"/>
              <w:framePr w:w="9072" w:wrap="notBeside" w:vAnchor="text" w:hAnchor="text" w:xAlign="center" w:y="1"/>
              <w:shd w:val="clear" w:color="auto" w:fill="auto"/>
              <w:spacing w:line="250" w:lineRule="exact"/>
              <w:jc w:val="both"/>
            </w:pPr>
            <w:r>
              <w:rPr>
                <w:rStyle w:val="2105pt"/>
              </w:rPr>
              <w:t>Политическая власть и субъекты политики в современном обществе. Политические институты. Политическая деятельность</w:t>
            </w:r>
          </w:p>
        </w:tc>
      </w:tr>
      <w:tr w:rsidR="00172389" w14:paraId="28B8FCFF"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1D50C135"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14:paraId="3E10E1F3" w14:textId="77777777" w:rsidR="00172389" w:rsidRDefault="002E0257">
            <w:pPr>
              <w:pStyle w:val="24"/>
              <w:framePr w:w="9072" w:wrap="notBeside" w:vAnchor="text" w:hAnchor="text" w:xAlign="center" w:y="1"/>
              <w:shd w:val="clear" w:color="auto" w:fill="auto"/>
              <w:spacing w:line="254" w:lineRule="exact"/>
              <w:jc w:val="both"/>
            </w:pPr>
            <w:r>
              <w:rPr>
                <w:rStyle w:val="2105pt"/>
              </w:rPr>
              <w:t>Политическая система общества, ее структура и функции. Политическая система Российской Федерации на современном этапе</w:t>
            </w:r>
          </w:p>
        </w:tc>
      </w:tr>
      <w:tr w:rsidR="00172389" w14:paraId="48FE7609" w14:textId="77777777">
        <w:trPr>
          <w:trHeight w:hRule="exact" w:val="720"/>
          <w:jc w:val="center"/>
        </w:trPr>
        <w:tc>
          <w:tcPr>
            <w:tcW w:w="1080" w:type="dxa"/>
            <w:tcBorders>
              <w:top w:val="single" w:sz="4" w:space="0" w:color="auto"/>
              <w:left w:val="single" w:sz="4" w:space="0" w:color="auto"/>
            </w:tcBorders>
            <w:shd w:val="clear" w:color="auto" w:fill="FFFFFF"/>
          </w:tcPr>
          <w:p w14:paraId="5BCE94AF"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14:paraId="1F2AD372" w14:textId="77777777" w:rsidR="00172389" w:rsidRDefault="002E0257">
            <w:pPr>
              <w:pStyle w:val="24"/>
              <w:framePr w:w="9072" w:wrap="notBeside" w:vAnchor="text" w:hAnchor="text" w:xAlign="center" w:y="1"/>
              <w:shd w:val="clear" w:color="auto" w:fill="auto"/>
              <w:spacing w:line="250" w:lineRule="exact"/>
              <w:jc w:val="left"/>
            </w:pPr>
            <w:r>
              <w:rPr>
                <w:rStyle w:val="2105pt"/>
              </w:rPr>
              <w:t>Государство как основной институт политической системы. Государственный суверенитет. Функции государства</w:t>
            </w:r>
          </w:p>
        </w:tc>
      </w:tr>
      <w:tr w:rsidR="00172389" w14:paraId="01ED3BAF" w14:textId="77777777">
        <w:trPr>
          <w:trHeight w:hRule="exact" w:val="720"/>
          <w:jc w:val="center"/>
        </w:trPr>
        <w:tc>
          <w:tcPr>
            <w:tcW w:w="1080" w:type="dxa"/>
            <w:tcBorders>
              <w:top w:val="single" w:sz="4" w:space="0" w:color="auto"/>
              <w:left w:val="single" w:sz="4" w:space="0" w:color="auto"/>
            </w:tcBorders>
            <w:shd w:val="clear" w:color="auto" w:fill="FFFFFF"/>
          </w:tcPr>
          <w:p w14:paraId="650304E5"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14:paraId="3FDFA5ED" w14:textId="77777777" w:rsidR="00172389" w:rsidRDefault="002E0257">
            <w:pPr>
              <w:pStyle w:val="24"/>
              <w:framePr w:w="9072" w:wrap="notBeside" w:vAnchor="text" w:hAnchor="text" w:xAlign="center" w:y="1"/>
              <w:shd w:val="clear" w:color="auto" w:fill="auto"/>
              <w:spacing w:line="245" w:lineRule="exact"/>
              <w:jc w:val="both"/>
            </w:pPr>
            <w:r>
              <w:rPr>
                <w:rStyle w:val="2105pt"/>
              </w:rPr>
              <w:t>Форма государства: форма правления, форма государственного (территориального) устройства, политический режим. Типология форм государства</w:t>
            </w:r>
          </w:p>
        </w:tc>
      </w:tr>
      <w:tr w:rsidR="00172389" w14:paraId="45AED92C" w14:textId="77777777">
        <w:trPr>
          <w:trHeight w:hRule="exact" w:val="720"/>
          <w:jc w:val="center"/>
        </w:trPr>
        <w:tc>
          <w:tcPr>
            <w:tcW w:w="1080" w:type="dxa"/>
            <w:tcBorders>
              <w:top w:val="single" w:sz="4" w:space="0" w:color="auto"/>
              <w:left w:val="single" w:sz="4" w:space="0" w:color="auto"/>
            </w:tcBorders>
            <w:shd w:val="clear" w:color="auto" w:fill="FFFFFF"/>
          </w:tcPr>
          <w:p w14:paraId="0517601A" w14:textId="77777777" w:rsidR="00172389" w:rsidRDefault="002E0257">
            <w:pPr>
              <w:pStyle w:val="24"/>
              <w:framePr w:w="9072" w:wrap="notBeside" w:vAnchor="text" w:hAnchor="text" w:xAlign="center" w:y="1"/>
              <w:shd w:val="clear" w:color="auto" w:fill="auto"/>
              <w:spacing w:line="210" w:lineRule="exact"/>
              <w:jc w:val="center"/>
            </w:pPr>
            <w:r>
              <w:rPr>
                <w:rStyle w:val="2105pt"/>
              </w:rPr>
              <w:t>2.5</w:t>
            </w:r>
          </w:p>
        </w:tc>
        <w:tc>
          <w:tcPr>
            <w:tcW w:w="7992" w:type="dxa"/>
            <w:tcBorders>
              <w:top w:val="single" w:sz="4" w:space="0" w:color="auto"/>
              <w:left w:val="single" w:sz="4" w:space="0" w:color="auto"/>
              <w:right w:val="single" w:sz="4" w:space="0" w:color="auto"/>
            </w:tcBorders>
            <w:shd w:val="clear" w:color="auto" w:fill="FFFFFF"/>
            <w:vAlign w:val="center"/>
          </w:tcPr>
          <w:p w14:paraId="6CCE6969" w14:textId="77777777" w:rsidR="00172389" w:rsidRDefault="002E0257">
            <w:pPr>
              <w:pStyle w:val="24"/>
              <w:framePr w:w="9072" w:wrap="notBeside" w:vAnchor="text" w:hAnchor="text" w:xAlign="center" w:y="1"/>
              <w:shd w:val="clear" w:color="auto" w:fill="auto"/>
              <w:spacing w:line="245" w:lineRule="exact"/>
              <w:jc w:val="both"/>
            </w:pPr>
            <w:r>
              <w:rPr>
                <w:rStyle w:val="2105pt"/>
              </w:rPr>
              <w:t>Федеративное устройство Российской Федерации. Субъекты государственной власти в Российской Федерации</w:t>
            </w:r>
          </w:p>
        </w:tc>
      </w:tr>
      <w:tr w:rsidR="00172389" w14:paraId="364AE649" w14:textId="77777777">
        <w:trPr>
          <w:trHeight w:hRule="exact" w:val="974"/>
          <w:jc w:val="center"/>
        </w:trPr>
        <w:tc>
          <w:tcPr>
            <w:tcW w:w="1080" w:type="dxa"/>
            <w:tcBorders>
              <w:top w:val="single" w:sz="4" w:space="0" w:color="auto"/>
              <w:left w:val="single" w:sz="4" w:space="0" w:color="auto"/>
            </w:tcBorders>
            <w:shd w:val="clear" w:color="auto" w:fill="FFFFFF"/>
          </w:tcPr>
          <w:p w14:paraId="5FCE373D" w14:textId="77777777" w:rsidR="00172389" w:rsidRDefault="002E0257">
            <w:pPr>
              <w:pStyle w:val="24"/>
              <w:framePr w:w="9072" w:wrap="notBeside" w:vAnchor="text" w:hAnchor="text" w:xAlign="center" w:y="1"/>
              <w:shd w:val="clear" w:color="auto" w:fill="auto"/>
              <w:spacing w:line="210" w:lineRule="exact"/>
              <w:jc w:val="center"/>
            </w:pPr>
            <w:r>
              <w:rPr>
                <w:rStyle w:val="2105pt"/>
              </w:rPr>
              <w:t>2.6</w:t>
            </w:r>
          </w:p>
        </w:tc>
        <w:tc>
          <w:tcPr>
            <w:tcW w:w="7992" w:type="dxa"/>
            <w:tcBorders>
              <w:top w:val="single" w:sz="4" w:space="0" w:color="auto"/>
              <w:left w:val="single" w:sz="4" w:space="0" w:color="auto"/>
              <w:right w:val="single" w:sz="4" w:space="0" w:color="auto"/>
            </w:tcBorders>
            <w:shd w:val="clear" w:color="auto" w:fill="FFFFFF"/>
            <w:vAlign w:val="center"/>
          </w:tcPr>
          <w:p w14:paraId="0529F93A" w14:textId="77777777" w:rsidR="00172389" w:rsidRDefault="002E0257">
            <w:pPr>
              <w:pStyle w:val="24"/>
              <w:framePr w:w="9072" w:wrap="notBeside" w:vAnchor="text" w:hAnchor="text" w:xAlign="center" w:y="1"/>
              <w:shd w:val="clear" w:color="auto" w:fill="auto"/>
              <w:spacing w:line="250" w:lineRule="exact"/>
              <w:jc w:val="both"/>
            </w:pPr>
            <w:r>
              <w:rPr>
                <w:rStyle w:val="2105pt"/>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rsidR="00172389" w14:paraId="6EAA1DE1" w14:textId="77777777">
        <w:trPr>
          <w:trHeight w:hRule="exact" w:val="974"/>
          <w:jc w:val="center"/>
        </w:trPr>
        <w:tc>
          <w:tcPr>
            <w:tcW w:w="1080" w:type="dxa"/>
            <w:tcBorders>
              <w:top w:val="single" w:sz="4" w:space="0" w:color="auto"/>
              <w:left w:val="single" w:sz="4" w:space="0" w:color="auto"/>
            </w:tcBorders>
            <w:shd w:val="clear" w:color="auto" w:fill="FFFFFF"/>
          </w:tcPr>
          <w:p w14:paraId="72714B8B" w14:textId="77777777" w:rsidR="00172389" w:rsidRDefault="002E0257">
            <w:pPr>
              <w:pStyle w:val="24"/>
              <w:framePr w:w="9072" w:wrap="notBeside" w:vAnchor="text" w:hAnchor="text" w:xAlign="center" w:y="1"/>
              <w:shd w:val="clear" w:color="auto" w:fill="auto"/>
              <w:spacing w:line="210" w:lineRule="exact"/>
              <w:jc w:val="center"/>
            </w:pPr>
            <w:r>
              <w:rPr>
                <w:rStyle w:val="2105pt"/>
              </w:rPr>
              <w:t>2.7</w:t>
            </w:r>
          </w:p>
        </w:tc>
        <w:tc>
          <w:tcPr>
            <w:tcW w:w="7992" w:type="dxa"/>
            <w:tcBorders>
              <w:top w:val="single" w:sz="4" w:space="0" w:color="auto"/>
              <w:left w:val="single" w:sz="4" w:space="0" w:color="auto"/>
              <w:right w:val="single" w:sz="4" w:space="0" w:color="auto"/>
            </w:tcBorders>
            <w:shd w:val="clear" w:color="auto" w:fill="FFFFFF"/>
            <w:vAlign w:val="center"/>
          </w:tcPr>
          <w:p w14:paraId="7F6C0934" w14:textId="77777777" w:rsidR="00172389" w:rsidRDefault="002E0257">
            <w:pPr>
              <w:pStyle w:val="24"/>
              <w:framePr w:w="9072" w:wrap="notBeside" w:vAnchor="text" w:hAnchor="text" w:xAlign="center" w:y="1"/>
              <w:shd w:val="clear" w:color="auto" w:fill="auto"/>
              <w:spacing w:line="250" w:lineRule="exact"/>
              <w:jc w:val="both"/>
            </w:pPr>
            <w:r>
              <w:rPr>
                <w:rStyle w:val="2105pt"/>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172389" w14:paraId="0CFD3B25" w14:textId="77777777">
        <w:trPr>
          <w:trHeight w:hRule="exact" w:val="974"/>
          <w:jc w:val="center"/>
        </w:trPr>
        <w:tc>
          <w:tcPr>
            <w:tcW w:w="1080" w:type="dxa"/>
            <w:tcBorders>
              <w:top w:val="single" w:sz="4" w:space="0" w:color="auto"/>
              <w:left w:val="single" w:sz="4" w:space="0" w:color="auto"/>
            </w:tcBorders>
            <w:shd w:val="clear" w:color="auto" w:fill="FFFFFF"/>
          </w:tcPr>
          <w:p w14:paraId="0F4922AC" w14:textId="77777777" w:rsidR="00172389" w:rsidRDefault="002E0257">
            <w:pPr>
              <w:pStyle w:val="24"/>
              <w:framePr w:w="9072" w:wrap="notBeside" w:vAnchor="text" w:hAnchor="text" w:xAlign="center" w:y="1"/>
              <w:shd w:val="clear" w:color="auto" w:fill="auto"/>
              <w:spacing w:line="210" w:lineRule="exact"/>
              <w:jc w:val="center"/>
            </w:pPr>
            <w:r>
              <w:rPr>
                <w:rStyle w:val="2105pt"/>
              </w:rPr>
              <w:t>2.8</w:t>
            </w:r>
          </w:p>
        </w:tc>
        <w:tc>
          <w:tcPr>
            <w:tcW w:w="7992" w:type="dxa"/>
            <w:tcBorders>
              <w:top w:val="single" w:sz="4" w:space="0" w:color="auto"/>
              <w:left w:val="single" w:sz="4" w:space="0" w:color="auto"/>
              <w:right w:val="single" w:sz="4" w:space="0" w:color="auto"/>
            </w:tcBorders>
            <w:shd w:val="clear" w:color="auto" w:fill="FFFFFF"/>
            <w:vAlign w:val="center"/>
          </w:tcPr>
          <w:p w14:paraId="03C3E38D" w14:textId="77777777" w:rsidR="00172389" w:rsidRDefault="002E0257">
            <w:pPr>
              <w:pStyle w:val="24"/>
              <w:framePr w:w="9072" w:wrap="notBeside" w:vAnchor="text" w:hAnchor="text" w:xAlign="center" w:y="1"/>
              <w:shd w:val="clear" w:color="auto" w:fill="auto"/>
              <w:spacing w:line="250" w:lineRule="exact"/>
              <w:jc w:val="both"/>
            </w:pPr>
            <w:r>
              <w:rPr>
                <w:rStyle w:val="2105pt"/>
              </w:rPr>
              <w:t>Политическая культура общества и личности. Политическое поведение. Политическое участие. Политический процесс и участие в нем субъектов политики. Формы участия граждан в политике. Причины абсентеизма</w:t>
            </w:r>
          </w:p>
        </w:tc>
      </w:tr>
      <w:tr w:rsidR="00172389" w14:paraId="69EB5148" w14:textId="77777777">
        <w:trPr>
          <w:trHeight w:hRule="exact" w:val="720"/>
          <w:jc w:val="center"/>
        </w:trPr>
        <w:tc>
          <w:tcPr>
            <w:tcW w:w="1080" w:type="dxa"/>
            <w:tcBorders>
              <w:top w:val="single" w:sz="4" w:space="0" w:color="auto"/>
              <w:left w:val="single" w:sz="4" w:space="0" w:color="auto"/>
            </w:tcBorders>
            <w:shd w:val="clear" w:color="auto" w:fill="FFFFFF"/>
          </w:tcPr>
          <w:p w14:paraId="69D2A047" w14:textId="77777777" w:rsidR="00172389" w:rsidRDefault="002E0257">
            <w:pPr>
              <w:pStyle w:val="24"/>
              <w:framePr w:w="9072" w:wrap="notBeside" w:vAnchor="text" w:hAnchor="text" w:xAlign="center" w:y="1"/>
              <w:shd w:val="clear" w:color="auto" w:fill="auto"/>
              <w:spacing w:line="210" w:lineRule="exact"/>
              <w:jc w:val="center"/>
            </w:pPr>
            <w:r>
              <w:rPr>
                <w:rStyle w:val="2105pt"/>
              </w:rPr>
              <w:t>2.9</w:t>
            </w:r>
          </w:p>
        </w:tc>
        <w:tc>
          <w:tcPr>
            <w:tcW w:w="7992" w:type="dxa"/>
            <w:tcBorders>
              <w:top w:val="single" w:sz="4" w:space="0" w:color="auto"/>
              <w:left w:val="single" w:sz="4" w:space="0" w:color="auto"/>
              <w:right w:val="single" w:sz="4" w:space="0" w:color="auto"/>
            </w:tcBorders>
            <w:shd w:val="clear" w:color="auto" w:fill="FFFFFF"/>
            <w:vAlign w:val="center"/>
          </w:tcPr>
          <w:p w14:paraId="505BB994" w14:textId="77777777" w:rsidR="00172389" w:rsidRDefault="002E0257">
            <w:pPr>
              <w:pStyle w:val="24"/>
              <w:framePr w:w="9072" w:wrap="notBeside" w:vAnchor="text" w:hAnchor="text" w:xAlign="center" w:y="1"/>
              <w:shd w:val="clear" w:color="auto" w:fill="auto"/>
              <w:spacing w:line="250" w:lineRule="exact"/>
              <w:jc w:val="both"/>
            </w:pPr>
            <w:r>
              <w:rPr>
                <w:rStyle w:val="2105pt"/>
              </w:rPr>
              <w:t>Политическая идеология, ее роль в обществе. Основные идейно-политические течения современности</w:t>
            </w:r>
          </w:p>
        </w:tc>
      </w:tr>
      <w:tr w:rsidR="00172389" w14:paraId="7525FA97" w14:textId="77777777">
        <w:trPr>
          <w:trHeight w:hRule="exact" w:val="725"/>
          <w:jc w:val="center"/>
        </w:trPr>
        <w:tc>
          <w:tcPr>
            <w:tcW w:w="1080" w:type="dxa"/>
            <w:tcBorders>
              <w:top w:val="single" w:sz="4" w:space="0" w:color="auto"/>
              <w:left w:val="single" w:sz="4" w:space="0" w:color="auto"/>
              <w:bottom w:val="single" w:sz="4" w:space="0" w:color="auto"/>
            </w:tcBorders>
            <w:shd w:val="clear" w:color="auto" w:fill="FFFFFF"/>
            <w:vAlign w:val="center"/>
          </w:tcPr>
          <w:p w14:paraId="039A344A" w14:textId="77777777" w:rsidR="00172389" w:rsidRDefault="002E0257">
            <w:pPr>
              <w:pStyle w:val="24"/>
              <w:framePr w:w="9072" w:wrap="notBeside" w:vAnchor="text" w:hAnchor="text" w:xAlign="center" w:y="1"/>
              <w:shd w:val="clear" w:color="auto" w:fill="auto"/>
              <w:spacing w:line="210" w:lineRule="exact"/>
              <w:jc w:val="center"/>
            </w:pPr>
            <w:r>
              <w:rPr>
                <w:rStyle w:val="2105pt"/>
              </w:rPr>
              <w:t>2.10</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4DD4BB65" w14:textId="77777777" w:rsidR="00172389" w:rsidRDefault="002E0257">
            <w:pPr>
              <w:pStyle w:val="24"/>
              <w:framePr w:w="9072" w:wrap="notBeside" w:vAnchor="text" w:hAnchor="text" w:xAlign="center" w:y="1"/>
              <w:shd w:val="clear" w:color="auto" w:fill="auto"/>
              <w:spacing w:line="259" w:lineRule="exact"/>
              <w:jc w:val="both"/>
            </w:pPr>
            <w:r>
              <w:rPr>
                <w:rStyle w:val="2105pt"/>
              </w:rPr>
              <w:t>Политические партии как субъекты политики, их функции, виды. Типы партийных систем</w:t>
            </w:r>
          </w:p>
        </w:tc>
      </w:tr>
    </w:tbl>
    <w:p w14:paraId="4D0B5815" w14:textId="77777777" w:rsidR="00172389" w:rsidRDefault="00172389">
      <w:pPr>
        <w:framePr w:w="9072" w:wrap="notBeside" w:vAnchor="text" w:hAnchor="text" w:xAlign="center" w:y="1"/>
        <w:rPr>
          <w:sz w:val="2"/>
          <w:szCs w:val="2"/>
        </w:rPr>
      </w:pPr>
    </w:p>
    <w:p w14:paraId="473F06C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2475BA4F" w14:textId="77777777">
        <w:trPr>
          <w:trHeight w:hRule="exact" w:val="725"/>
          <w:jc w:val="center"/>
        </w:trPr>
        <w:tc>
          <w:tcPr>
            <w:tcW w:w="1080" w:type="dxa"/>
            <w:tcBorders>
              <w:top w:val="single" w:sz="4" w:space="0" w:color="auto"/>
              <w:left w:val="single" w:sz="4" w:space="0" w:color="auto"/>
            </w:tcBorders>
            <w:shd w:val="clear" w:color="auto" w:fill="FFFFFF"/>
            <w:vAlign w:val="center"/>
          </w:tcPr>
          <w:p w14:paraId="57F2EDE2" w14:textId="77777777" w:rsidR="00172389" w:rsidRDefault="002E0257">
            <w:pPr>
              <w:pStyle w:val="24"/>
              <w:framePr w:w="9072" w:wrap="notBeside" w:vAnchor="text" w:hAnchor="text" w:xAlign="center" w:y="1"/>
              <w:shd w:val="clear" w:color="auto" w:fill="auto"/>
              <w:spacing w:line="210" w:lineRule="exact"/>
              <w:jc w:val="center"/>
            </w:pPr>
            <w:r>
              <w:rPr>
                <w:rStyle w:val="2105pt"/>
              </w:rPr>
              <w:t>2.11</w:t>
            </w:r>
          </w:p>
        </w:tc>
        <w:tc>
          <w:tcPr>
            <w:tcW w:w="7992" w:type="dxa"/>
            <w:tcBorders>
              <w:top w:val="single" w:sz="4" w:space="0" w:color="auto"/>
              <w:left w:val="single" w:sz="4" w:space="0" w:color="auto"/>
              <w:right w:val="single" w:sz="4" w:space="0" w:color="auto"/>
            </w:tcBorders>
            <w:shd w:val="clear" w:color="auto" w:fill="FFFFFF"/>
            <w:vAlign w:val="center"/>
          </w:tcPr>
          <w:p w14:paraId="1D9CD3CA" w14:textId="77777777" w:rsidR="00172389" w:rsidRDefault="002E0257">
            <w:pPr>
              <w:pStyle w:val="24"/>
              <w:framePr w:w="9072" w:wrap="notBeside" w:vAnchor="text" w:hAnchor="text" w:xAlign="center" w:y="1"/>
              <w:shd w:val="clear" w:color="auto" w:fill="auto"/>
              <w:spacing w:line="254" w:lineRule="exact"/>
              <w:jc w:val="both"/>
            </w:pPr>
            <w:r>
              <w:rPr>
                <w:rStyle w:val="2105pt"/>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172389" w14:paraId="0FEBD27A"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53793EF1" w14:textId="77777777" w:rsidR="00172389" w:rsidRDefault="002E0257">
            <w:pPr>
              <w:pStyle w:val="24"/>
              <w:framePr w:w="9072" w:wrap="notBeside" w:vAnchor="text" w:hAnchor="text" w:xAlign="center" w:y="1"/>
              <w:shd w:val="clear" w:color="auto" w:fill="auto"/>
              <w:spacing w:line="210" w:lineRule="exact"/>
              <w:jc w:val="center"/>
            </w:pPr>
            <w:r>
              <w:rPr>
                <w:rStyle w:val="2105pt"/>
              </w:rPr>
              <w:t>2.12</w:t>
            </w:r>
          </w:p>
        </w:tc>
        <w:tc>
          <w:tcPr>
            <w:tcW w:w="7992" w:type="dxa"/>
            <w:tcBorders>
              <w:top w:val="single" w:sz="4" w:space="0" w:color="auto"/>
              <w:left w:val="single" w:sz="4" w:space="0" w:color="auto"/>
              <w:right w:val="single" w:sz="4" w:space="0" w:color="auto"/>
            </w:tcBorders>
            <w:shd w:val="clear" w:color="auto" w:fill="FFFFFF"/>
            <w:vAlign w:val="center"/>
          </w:tcPr>
          <w:p w14:paraId="6D708003" w14:textId="77777777" w:rsidR="00172389" w:rsidRDefault="002E0257">
            <w:pPr>
              <w:pStyle w:val="24"/>
              <w:framePr w:w="9072" w:wrap="notBeside" w:vAnchor="text" w:hAnchor="text" w:xAlign="center" w:y="1"/>
              <w:shd w:val="clear" w:color="auto" w:fill="auto"/>
              <w:spacing w:line="210" w:lineRule="exact"/>
              <w:jc w:val="both"/>
            </w:pPr>
            <w:r>
              <w:rPr>
                <w:rStyle w:val="2105pt"/>
              </w:rPr>
              <w:t>Политическая элита и политическое лидерство. Типология лидерства</w:t>
            </w:r>
          </w:p>
        </w:tc>
      </w:tr>
      <w:tr w:rsidR="00172389" w14:paraId="5061C525" w14:textId="77777777">
        <w:trPr>
          <w:trHeight w:hRule="exact" w:val="720"/>
          <w:jc w:val="center"/>
        </w:trPr>
        <w:tc>
          <w:tcPr>
            <w:tcW w:w="1080" w:type="dxa"/>
            <w:tcBorders>
              <w:top w:val="single" w:sz="4" w:space="0" w:color="auto"/>
              <w:left w:val="single" w:sz="4" w:space="0" w:color="auto"/>
            </w:tcBorders>
            <w:shd w:val="clear" w:color="auto" w:fill="FFFFFF"/>
          </w:tcPr>
          <w:p w14:paraId="64F64EA3" w14:textId="77777777" w:rsidR="00172389" w:rsidRDefault="002E0257">
            <w:pPr>
              <w:pStyle w:val="24"/>
              <w:framePr w:w="9072" w:wrap="notBeside" w:vAnchor="text" w:hAnchor="text" w:xAlign="center" w:y="1"/>
              <w:shd w:val="clear" w:color="auto" w:fill="auto"/>
              <w:spacing w:line="210" w:lineRule="exact"/>
              <w:jc w:val="center"/>
            </w:pPr>
            <w:r>
              <w:rPr>
                <w:rStyle w:val="2105pt"/>
              </w:rPr>
              <w:t>2.13</w:t>
            </w:r>
          </w:p>
        </w:tc>
        <w:tc>
          <w:tcPr>
            <w:tcW w:w="7992" w:type="dxa"/>
            <w:tcBorders>
              <w:top w:val="single" w:sz="4" w:space="0" w:color="auto"/>
              <w:left w:val="single" w:sz="4" w:space="0" w:color="auto"/>
              <w:right w:val="single" w:sz="4" w:space="0" w:color="auto"/>
            </w:tcBorders>
            <w:shd w:val="clear" w:color="auto" w:fill="FFFFFF"/>
            <w:vAlign w:val="center"/>
          </w:tcPr>
          <w:p w14:paraId="5833A585" w14:textId="77777777" w:rsidR="00172389" w:rsidRDefault="002E0257">
            <w:pPr>
              <w:pStyle w:val="24"/>
              <w:framePr w:w="9072" w:wrap="notBeside" w:vAnchor="text" w:hAnchor="text" w:xAlign="center" w:y="1"/>
              <w:shd w:val="clear" w:color="auto" w:fill="auto"/>
              <w:spacing w:line="254" w:lineRule="exact"/>
              <w:jc w:val="both"/>
            </w:pPr>
            <w:r>
              <w:rPr>
                <w:rStyle w:val="2105pt"/>
              </w:rPr>
              <w:t>Роль средств массовой информации в политической жизни общества. Сеть Интернет в современной политической коммуникации</w:t>
            </w:r>
          </w:p>
        </w:tc>
      </w:tr>
      <w:tr w:rsidR="00172389" w14:paraId="4C6739D3"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51D4F083"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14:paraId="711BA3C9" w14:textId="77777777" w:rsidR="00172389" w:rsidRDefault="002E0257">
            <w:pPr>
              <w:pStyle w:val="24"/>
              <w:framePr w:w="9072" w:wrap="notBeside" w:vAnchor="text" w:hAnchor="text" w:xAlign="center" w:y="1"/>
              <w:shd w:val="clear" w:color="auto" w:fill="auto"/>
              <w:spacing w:line="210" w:lineRule="exact"/>
              <w:jc w:val="both"/>
            </w:pPr>
            <w:r>
              <w:rPr>
                <w:rStyle w:val="2105pt"/>
              </w:rPr>
              <w:t>Правовое регулирование общественных отношений в Российской Федерации</w:t>
            </w:r>
          </w:p>
        </w:tc>
      </w:tr>
      <w:tr w:rsidR="00172389" w14:paraId="6A8EB5DD" w14:textId="77777777">
        <w:trPr>
          <w:trHeight w:hRule="exact" w:val="720"/>
          <w:jc w:val="center"/>
        </w:trPr>
        <w:tc>
          <w:tcPr>
            <w:tcW w:w="1080" w:type="dxa"/>
            <w:tcBorders>
              <w:top w:val="single" w:sz="4" w:space="0" w:color="auto"/>
              <w:left w:val="single" w:sz="4" w:space="0" w:color="auto"/>
            </w:tcBorders>
            <w:shd w:val="clear" w:color="auto" w:fill="FFFFFF"/>
          </w:tcPr>
          <w:p w14:paraId="2F222B65"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14:paraId="4CE79011" w14:textId="77777777" w:rsidR="00172389" w:rsidRDefault="002E0257">
            <w:pPr>
              <w:pStyle w:val="24"/>
              <w:framePr w:w="9072" w:wrap="notBeside" w:vAnchor="text" w:hAnchor="text" w:xAlign="center" w:y="1"/>
              <w:shd w:val="clear" w:color="auto" w:fill="auto"/>
              <w:spacing w:line="254" w:lineRule="exact"/>
              <w:jc w:val="both"/>
            </w:pPr>
            <w:r>
              <w:rPr>
                <w:rStyle w:val="2105pt"/>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172389" w14:paraId="17DD495A"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7FE3C961"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14:paraId="60B1963B" w14:textId="77777777" w:rsidR="00172389" w:rsidRDefault="002E0257">
            <w:pPr>
              <w:pStyle w:val="24"/>
              <w:framePr w:w="9072" w:wrap="notBeside" w:vAnchor="text" w:hAnchor="text" w:xAlign="center" w:y="1"/>
              <w:shd w:val="clear" w:color="auto" w:fill="auto"/>
              <w:spacing w:line="210" w:lineRule="exact"/>
              <w:jc w:val="both"/>
            </w:pPr>
            <w:r>
              <w:rPr>
                <w:rStyle w:val="2105pt"/>
              </w:rPr>
              <w:t>Система российского права</w:t>
            </w:r>
          </w:p>
        </w:tc>
      </w:tr>
      <w:tr w:rsidR="00172389" w14:paraId="54DCDE87"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1F53B519" w14:textId="77777777" w:rsidR="00172389" w:rsidRDefault="002E0257">
            <w:pPr>
              <w:pStyle w:val="24"/>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14:paraId="69574AC9" w14:textId="77777777" w:rsidR="00172389" w:rsidRDefault="002E0257">
            <w:pPr>
              <w:pStyle w:val="24"/>
              <w:framePr w:w="9072" w:wrap="notBeside" w:vAnchor="text" w:hAnchor="text" w:xAlign="center" w:y="1"/>
              <w:shd w:val="clear" w:color="auto" w:fill="auto"/>
              <w:spacing w:line="210" w:lineRule="exact"/>
              <w:jc w:val="both"/>
            </w:pPr>
            <w:r>
              <w:rPr>
                <w:rStyle w:val="2105pt"/>
              </w:rPr>
              <w:t>Правоотношения, их субъекты</w:t>
            </w:r>
          </w:p>
        </w:tc>
      </w:tr>
      <w:tr w:rsidR="00172389" w14:paraId="5E68BBD5"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851D542" w14:textId="77777777" w:rsidR="00172389" w:rsidRDefault="002E0257">
            <w:pPr>
              <w:pStyle w:val="24"/>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center"/>
          </w:tcPr>
          <w:p w14:paraId="366F1440" w14:textId="77777777" w:rsidR="00172389" w:rsidRDefault="002E0257">
            <w:pPr>
              <w:pStyle w:val="24"/>
              <w:framePr w:w="9072" w:wrap="notBeside" w:vAnchor="text" w:hAnchor="text" w:xAlign="center" w:y="1"/>
              <w:shd w:val="clear" w:color="auto" w:fill="auto"/>
              <w:spacing w:line="210" w:lineRule="exact"/>
              <w:jc w:val="both"/>
            </w:pPr>
            <w:r>
              <w:rPr>
                <w:rStyle w:val="2105pt"/>
              </w:rPr>
              <w:t>Правонарушение и юридическая ответственность</w:t>
            </w:r>
          </w:p>
        </w:tc>
      </w:tr>
      <w:tr w:rsidR="00172389" w14:paraId="7A7BEF5F"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72FAB963" w14:textId="77777777" w:rsidR="00172389" w:rsidRDefault="002E0257">
            <w:pPr>
              <w:pStyle w:val="24"/>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14:paraId="17A6F118" w14:textId="77777777" w:rsidR="00172389" w:rsidRDefault="002E0257">
            <w:pPr>
              <w:pStyle w:val="24"/>
              <w:framePr w:w="9072" w:wrap="notBeside" w:vAnchor="text" w:hAnchor="text" w:xAlign="center" w:y="1"/>
              <w:shd w:val="clear" w:color="auto" w:fill="auto"/>
              <w:spacing w:line="210" w:lineRule="exact"/>
              <w:jc w:val="both"/>
            </w:pPr>
            <w:r>
              <w:rPr>
                <w:rStyle w:val="2105pt"/>
              </w:rPr>
              <w:t>Функции правоохранительных органов Российской Федерации</w:t>
            </w:r>
          </w:p>
        </w:tc>
      </w:tr>
      <w:tr w:rsidR="00172389" w14:paraId="28C0056A" w14:textId="77777777">
        <w:trPr>
          <w:trHeight w:hRule="exact" w:val="720"/>
          <w:jc w:val="center"/>
        </w:trPr>
        <w:tc>
          <w:tcPr>
            <w:tcW w:w="1080" w:type="dxa"/>
            <w:tcBorders>
              <w:top w:val="single" w:sz="4" w:space="0" w:color="auto"/>
              <w:left w:val="single" w:sz="4" w:space="0" w:color="auto"/>
            </w:tcBorders>
            <w:shd w:val="clear" w:color="auto" w:fill="FFFFFF"/>
          </w:tcPr>
          <w:p w14:paraId="7F9AFE8D" w14:textId="77777777" w:rsidR="00172389" w:rsidRDefault="002E0257">
            <w:pPr>
              <w:pStyle w:val="24"/>
              <w:framePr w:w="9072" w:wrap="notBeside" w:vAnchor="text" w:hAnchor="text" w:xAlign="center" w:y="1"/>
              <w:shd w:val="clear" w:color="auto" w:fill="auto"/>
              <w:spacing w:line="210" w:lineRule="exact"/>
              <w:jc w:val="center"/>
            </w:pPr>
            <w:r>
              <w:rPr>
                <w:rStyle w:val="2105pt"/>
              </w:rPr>
              <w:t>3.6</w:t>
            </w:r>
          </w:p>
        </w:tc>
        <w:tc>
          <w:tcPr>
            <w:tcW w:w="7992" w:type="dxa"/>
            <w:tcBorders>
              <w:top w:val="single" w:sz="4" w:space="0" w:color="auto"/>
              <w:left w:val="single" w:sz="4" w:space="0" w:color="auto"/>
              <w:right w:val="single" w:sz="4" w:space="0" w:color="auto"/>
            </w:tcBorders>
            <w:shd w:val="clear" w:color="auto" w:fill="FFFFFF"/>
            <w:vAlign w:val="center"/>
          </w:tcPr>
          <w:p w14:paraId="78246EEA" w14:textId="77777777" w:rsidR="00172389" w:rsidRDefault="0067575F">
            <w:pPr>
              <w:pStyle w:val="24"/>
              <w:framePr w:w="9072" w:wrap="notBeside" w:vAnchor="text" w:hAnchor="text" w:xAlign="center" w:y="1"/>
              <w:shd w:val="clear" w:color="auto" w:fill="auto"/>
              <w:spacing w:line="259" w:lineRule="exact"/>
              <w:jc w:val="both"/>
            </w:pPr>
            <w:hyperlink r:id="rId49" w:history="1">
              <w:r w:rsidR="002E0257">
                <w:rPr>
                  <w:rStyle w:val="a4"/>
                </w:rPr>
                <w:t xml:space="preserve">Конституция </w:t>
              </w:r>
            </w:hyperlink>
            <w:r w:rsidR="002E0257">
              <w:rPr>
                <w:rStyle w:val="2105pt"/>
              </w:rPr>
              <w:t>Российской Федерации. Основы конституционного строя Российской Федерации. Гражданство Российской Федерации</w:t>
            </w:r>
          </w:p>
        </w:tc>
      </w:tr>
      <w:tr w:rsidR="00172389" w14:paraId="403074AE" w14:textId="77777777">
        <w:trPr>
          <w:trHeight w:hRule="exact" w:val="1224"/>
          <w:jc w:val="center"/>
        </w:trPr>
        <w:tc>
          <w:tcPr>
            <w:tcW w:w="1080" w:type="dxa"/>
            <w:tcBorders>
              <w:top w:val="single" w:sz="4" w:space="0" w:color="auto"/>
              <w:left w:val="single" w:sz="4" w:space="0" w:color="auto"/>
            </w:tcBorders>
            <w:shd w:val="clear" w:color="auto" w:fill="FFFFFF"/>
          </w:tcPr>
          <w:p w14:paraId="699C7777" w14:textId="77777777" w:rsidR="00172389" w:rsidRDefault="002E0257">
            <w:pPr>
              <w:pStyle w:val="24"/>
              <w:framePr w:w="9072" w:wrap="notBeside" w:vAnchor="text" w:hAnchor="text" w:xAlign="center" w:y="1"/>
              <w:shd w:val="clear" w:color="auto" w:fill="auto"/>
              <w:spacing w:line="210" w:lineRule="exact"/>
              <w:jc w:val="center"/>
            </w:pPr>
            <w:r>
              <w:rPr>
                <w:rStyle w:val="2105pt"/>
              </w:rPr>
              <w:t>3.7</w:t>
            </w:r>
          </w:p>
        </w:tc>
        <w:tc>
          <w:tcPr>
            <w:tcW w:w="7992" w:type="dxa"/>
            <w:tcBorders>
              <w:top w:val="single" w:sz="4" w:space="0" w:color="auto"/>
              <w:left w:val="single" w:sz="4" w:space="0" w:color="auto"/>
              <w:right w:val="single" w:sz="4" w:space="0" w:color="auto"/>
            </w:tcBorders>
            <w:shd w:val="clear" w:color="auto" w:fill="FFFFFF"/>
            <w:vAlign w:val="center"/>
          </w:tcPr>
          <w:p w14:paraId="32A006C5" w14:textId="77777777" w:rsidR="00172389" w:rsidRDefault="002E0257">
            <w:pPr>
              <w:pStyle w:val="24"/>
              <w:framePr w:w="9072" w:wrap="notBeside" w:vAnchor="text" w:hAnchor="text" w:xAlign="center" w:y="1"/>
              <w:shd w:val="clear" w:color="auto" w:fill="auto"/>
              <w:spacing w:line="254" w:lineRule="exact"/>
              <w:jc w:val="both"/>
            </w:pPr>
            <w:r>
              <w:rPr>
                <w:rStyle w:val="2105pt"/>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172389" w14:paraId="31F1DBB8" w14:textId="77777777">
        <w:trPr>
          <w:trHeight w:hRule="exact" w:val="974"/>
          <w:jc w:val="center"/>
        </w:trPr>
        <w:tc>
          <w:tcPr>
            <w:tcW w:w="1080" w:type="dxa"/>
            <w:tcBorders>
              <w:top w:val="single" w:sz="4" w:space="0" w:color="auto"/>
              <w:left w:val="single" w:sz="4" w:space="0" w:color="auto"/>
            </w:tcBorders>
            <w:shd w:val="clear" w:color="auto" w:fill="FFFFFF"/>
          </w:tcPr>
          <w:p w14:paraId="1DF90B22" w14:textId="77777777" w:rsidR="00172389" w:rsidRDefault="002E0257">
            <w:pPr>
              <w:pStyle w:val="24"/>
              <w:framePr w:w="9072" w:wrap="notBeside" w:vAnchor="text" w:hAnchor="text" w:xAlign="center" w:y="1"/>
              <w:shd w:val="clear" w:color="auto" w:fill="auto"/>
              <w:spacing w:line="210" w:lineRule="exact"/>
              <w:jc w:val="center"/>
            </w:pPr>
            <w:r>
              <w:rPr>
                <w:rStyle w:val="2105pt"/>
              </w:rPr>
              <w:t>3.8</w:t>
            </w:r>
          </w:p>
        </w:tc>
        <w:tc>
          <w:tcPr>
            <w:tcW w:w="7992" w:type="dxa"/>
            <w:tcBorders>
              <w:top w:val="single" w:sz="4" w:space="0" w:color="auto"/>
              <w:left w:val="single" w:sz="4" w:space="0" w:color="auto"/>
              <w:right w:val="single" w:sz="4" w:space="0" w:color="auto"/>
            </w:tcBorders>
            <w:shd w:val="clear" w:color="auto" w:fill="FFFFFF"/>
            <w:vAlign w:val="center"/>
          </w:tcPr>
          <w:p w14:paraId="762CDB9C" w14:textId="77777777" w:rsidR="00172389" w:rsidRDefault="002E0257">
            <w:pPr>
              <w:pStyle w:val="24"/>
              <w:framePr w:w="9072" w:wrap="notBeside" w:vAnchor="text" w:hAnchor="text" w:xAlign="center" w:y="1"/>
              <w:shd w:val="clear" w:color="auto" w:fill="auto"/>
              <w:spacing w:line="254" w:lineRule="exact"/>
              <w:jc w:val="both"/>
            </w:pPr>
            <w:r>
              <w:rPr>
                <w:rStyle w:val="2105pt"/>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172389" w14:paraId="6E4A7836" w14:textId="77777777">
        <w:trPr>
          <w:trHeight w:hRule="exact" w:val="720"/>
          <w:jc w:val="center"/>
        </w:trPr>
        <w:tc>
          <w:tcPr>
            <w:tcW w:w="1080" w:type="dxa"/>
            <w:tcBorders>
              <w:top w:val="single" w:sz="4" w:space="0" w:color="auto"/>
              <w:left w:val="single" w:sz="4" w:space="0" w:color="auto"/>
            </w:tcBorders>
            <w:shd w:val="clear" w:color="auto" w:fill="FFFFFF"/>
          </w:tcPr>
          <w:p w14:paraId="2686F8FD" w14:textId="77777777" w:rsidR="00172389" w:rsidRDefault="002E0257">
            <w:pPr>
              <w:pStyle w:val="24"/>
              <w:framePr w:w="9072" w:wrap="notBeside" w:vAnchor="text" w:hAnchor="text" w:xAlign="center" w:y="1"/>
              <w:shd w:val="clear" w:color="auto" w:fill="auto"/>
              <w:spacing w:line="210" w:lineRule="exact"/>
              <w:jc w:val="center"/>
            </w:pPr>
            <w:r>
              <w:rPr>
                <w:rStyle w:val="2105pt"/>
              </w:rPr>
              <w:t>3.9</w:t>
            </w:r>
          </w:p>
        </w:tc>
        <w:tc>
          <w:tcPr>
            <w:tcW w:w="7992" w:type="dxa"/>
            <w:tcBorders>
              <w:top w:val="single" w:sz="4" w:space="0" w:color="auto"/>
              <w:left w:val="single" w:sz="4" w:space="0" w:color="auto"/>
              <w:right w:val="single" w:sz="4" w:space="0" w:color="auto"/>
            </w:tcBorders>
            <w:shd w:val="clear" w:color="auto" w:fill="FFFFFF"/>
            <w:vAlign w:val="center"/>
          </w:tcPr>
          <w:p w14:paraId="230ABEE7" w14:textId="77777777" w:rsidR="00172389" w:rsidRDefault="002E0257">
            <w:pPr>
              <w:pStyle w:val="24"/>
              <w:framePr w:w="9072" w:wrap="notBeside" w:vAnchor="text" w:hAnchor="text" w:xAlign="center" w:y="1"/>
              <w:shd w:val="clear" w:color="auto" w:fill="auto"/>
              <w:spacing w:line="245" w:lineRule="exact"/>
              <w:jc w:val="both"/>
            </w:pPr>
            <w:r>
              <w:rPr>
                <w:rStyle w:val="2105pt"/>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172389" w14:paraId="7AB81162" w14:textId="77777777">
        <w:trPr>
          <w:trHeight w:hRule="exact" w:val="1478"/>
          <w:jc w:val="center"/>
        </w:trPr>
        <w:tc>
          <w:tcPr>
            <w:tcW w:w="1080" w:type="dxa"/>
            <w:tcBorders>
              <w:top w:val="single" w:sz="4" w:space="0" w:color="auto"/>
              <w:left w:val="single" w:sz="4" w:space="0" w:color="auto"/>
            </w:tcBorders>
            <w:shd w:val="clear" w:color="auto" w:fill="FFFFFF"/>
          </w:tcPr>
          <w:p w14:paraId="39F296B8" w14:textId="77777777" w:rsidR="00172389" w:rsidRDefault="002E0257">
            <w:pPr>
              <w:pStyle w:val="24"/>
              <w:framePr w:w="9072" w:wrap="notBeside" w:vAnchor="text" w:hAnchor="text" w:xAlign="center" w:y="1"/>
              <w:shd w:val="clear" w:color="auto" w:fill="auto"/>
              <w:spacing w:line="210" w:lineRule="exact"/>
              <w:jc w:val="center"/>
            </w:pPr>
            <w:r>
              <w:rPr>
                <w:rStyle w:val="2105pt"/>
              </w:rPr>
              <w:t>3.10</w:t>
            </w:r>
          </w:p>
        </w:tc>
        <w:tc>
          <w:tcPr>
            <w:tcW w:w="7992" w:type="dxa"/>
            <w:tcBorders>
              <w:top w:val="single" w:sz="4" w:space="0" w:color="auto"/>
              <w:left w:val="single" w:sz="4" w:space="0" w:color="auto"/>
              <w:right w:val="single" w:sz="4" w:space="0" w:color="auto"/>
            </w:tcBorders>
            <w:shd w:val="clear" w:color="auto" w:fill="FFFFFF"/>
            <w:vAlign w:val="center"/>
          </w:tcPr>
          <w:p w14:paraId="2A8CE849" w14:textId="77777777" w:rsidR="00172389" w:rsidRDefault="002E0257">
            <w:pPr>
              <w:pStyle w:val="24"/>
              <w:framePr w:w="9072" w:wrap="notBeside" w:vAnchor="text" w:hAnchor="text" w:xAlign="center" w:y="1"/>
              <w:shd w:val="clear" w:color="auto" w:fill="auto"/>
              <w:spacing w:line="250" w:lineRule="exact"/>
              <w:jc w:val="both"/>
            </w:pPr>
            <w:r>
              <w:rPr>
                <w:rStyle w:val="2105pt"/>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172389" w14:paraId="511444A2" w14:textId="77777777">
        <w:trPr>
          <w:trHeight w:hRule="exact" w:val="974"/>
          <w:jc w:val="center"/>
        </w:trPr>
        <w:tc>
          <w:tcPr>
            <w:tcW w:w="1080" w:type="dxa"/>
            <w:tcBorders>
              <w:top w:val="single" w:sz="4" w:space="0" w:color="auto"/>
              <w:left w:val="single" w:sz="4" w:space="0" w:color="auto"/>
            </w:tcBorders>
            <w:shd w:val="clear" w:color="auto" w:fill="FFFFFF"/>
          </w:tcPr>
          <w:p w14:paraId="027FC6C7" w14:textId="77777777" w:rsidR="00172389" w:rsidRDefault="002E0257">
            <w:pPr>
              <w:pStyle w:val="24"/>
              <w:framePr w:w="9072" w:wrap="notBeside" w:vAnchor="text" w:hAnchor="text" w:xAlign="center" w:y="1"/>
              <w:shd w:val="clear" w:color="auto" w:fill="auto"/>
              <w:spacing w:line="210" w:lineRule="exact"/>
              <w:jc w:val="center"/>
            </w:pPr>
            <w:r>
              <w:rPr>
                <w:rStyle w:val="2105pt"/>
              </w:rPr>
              <w:t>3.11</w:t>
            </w:r>
          </w:p>
        </w:tc>
        <w:tc>
          <w:tcPr>
            <w:tcW w:w="7992" w:type="dxa"/>
            <w:tcBorders>
              <w:top w:val="single" w:sz="4" w:space="0" w:color="auto"/>
              <w:left w:val="single" w:sz="4" w:space="0" w:color="auto"/>
              <w:right w:val="single" w:sz="4" w:space="0" w:color="auto"/>
            </w:tcBorders>
            <w:shd w:val="clear" w:color="auto" w:fill="FFFFFF"/>
            <w:vAlign w:val="center"/>
          </w:tcPr>
          <w:p w14:paraId="7AF9829A" w14:textId="77777777" w:rsidR="00172389" w:rsidRDefault="002E0257">
            <w:pPr>
              <w:pStyle w:val="24"/>
              <w:framePr w:w="9072" w:wrap="notBeside" w:vAnchor="text" w:hAnchor="text" w:xAlign="center" w:y="1"/>
              <w:shd w:val="clear" w:color="auto" w:fill="auto"/>
              <w:spacing w:line="254" w:lineRule="exact"/>
              <w:jc w:val="both"/>
            </w:pPr>
            <w:r>
              <w:rPr>
                <w:rStyle w:val="2105pt"/>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172389" w14:paraId="03CE0EEB" w14:textId="77777777">
        <w:trPr>
          <w:trHeight w:hRule="exact" w:val="974"/>
          <w:jc w:val="center"/>
        </w:trPr>
        <w:tc>
          <w:tcPr>
            <w:tcW w:w="1080" w:type="dxa"/>
            <w:tcBorders>
              <w:top w:val="single" w:sz="4" w:space="0" w:color="auto"/>
              <w:left w:val="single" w:sz="4" w:space="0" w:color="auto"/>
            </w:tcBorders>
            <w:shd w:val="clear" w:color="auto" w:fill="FFFFFF"/>
          </w:tcPr>
          <w:p w14:paraId="1199E0FB" w14:textId="77777777" w:rsidR="00172389" w:rsidRDefault="002E0257">
            <w:pPr>
              <w:pStyle w:val="24"/>
              <w:framePr w:w="9072" w:wrap="notBeside" w:vAnchor="text" w:hAnchor="text" w:xAlign="center" w:y="1"/>
              <w:shd w:val="clear" w:color="auto" w:fill="auto"/>
              <w:spacing w:line="210" w:lineRule="exact"/>
              <w:jc w:val="center"/>
            </w:pPr>
            <w:r>
              <w:rPr>
                <w:rStyle w:val="2105pt"/>
              </w:rPr>
              <w:t>3.12</w:t>
            </w:r>
          </w:p>
        </w:tc>
        <w:tc>
          <w:tcPr>
            <w:tcW w:w="7992" w:type="dxa"/>
            <w:tcBorders>
              <w:top w:val="single" w:sz="4" w:space="0" w:color="auto"/>
              <w:left w:val="single" w:sz="4" w:space="0" w:color="auto"/>
              <w:right w:val="single" w:sz="4" w:space="0" w:color="auto"/>
            </w:tcBorders>
            <w:shd w:val="clear" w:color="auto" w:fill="FFFFFF"/>
            <w:vAlign w:val="center"/>
          </w:tcPr>
          <w:p w14:paraId="5758C6C3" w14:textId="77777777" w:rsidR="00172389" w:rsidRDefault="002E0257">
            <w:pPr>
              <w:pStyle w:val="24"/>
              <w:framePr w:w="9072" w:wrap="notBeside" w:vAnchor="text" w:hAnchor="text" w:xAlign="center" w:y="1"/>
              <w:shd w:val="clear" w:color="auto" w:fill="auto"/>
              <w:spacing w:line="254" w:lineRule="exact"/>
              <w:jc w:val="both"/>
            </w:pPr>
            <w:r>
              <w:rPr>
                <w:rStyle w:val="2105pt"/>
              </w:rPr>
              <w:t>Федеральный</w:t>
            </w:r>
            <w:hyperlink r:id="rId50" w:history="1">
              <w:r>
                <w:rPr>
                  <w:rStyle w:val="a4"/>
                </w:rPr>
                <w:t xml:space="preserve"> закон </w:t>
              </w:r>
            </w:hyperlink>
            <w:r>
              <w:rPr>
                <w:rStyle w:val="2105pt"/>
              </w:rPr>
              <w:t xml:space="preserve">от 29.12.2012 </w:t>
            </w:r>
            <w:r>
              <w:rPr>
                <w:rStyle w:val="2105pt"/>
                <w:lang w:val="en-US" w:eastAsia="en-US" w:bidi="en-US"/>
              </w:rPr>
              <w:t>N</w:t>
            </w:r>
            <w:r w:rsidRPr="002E0257">
              <w:rPr>
                <w:rStyle w:val="2105pt"/>
                <w:lang w:eastAsia="en-US" w:bidi="en-US"/>
              </w:rPr>
              <w:t xml:space="preserve"> </w:t>
            </w:r>
            <w:r>
              <w:rPr>
                <w:rStyle w:val="2105pt"/>
              </w:rPr>
              <w:t>273-ФЗ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p>
        </w:tc>
      </w:tr>
      <w:tr w:rsidR="00172389" w14:paraId="03C8B587" w14:textId="77777777">
        <w:trPr>
          <w:trHeight w:hRule="exact" w:val="720"/>
          <w:jc w:val="center"/>
        </w:trPr>
        <w:tc>
          <w:tcPr>
            <w:tcW w:w="1080" w:type="dxa"/>
            <w:tcBorders>
              <w:top w:val="single" w:sz="4" w:space="0" w:color="auto"/>
              <w:left w:val="single" w:sz="4" w:space="0" w:color="auto"/>
            </w:tcBorders>
            <w:shd w:val="clear" w:color="auto" w:fill="FFFFFF"/>
          </w:tcPr>
          <w:p w14:paraId="131F0C50" w14:textId="77777777" w:rsidR="00172389" w:rsidRDefault="002E0257">
            <w:pPr>
              <w:pStyle w:val="24"/>
              <w:framePr w:w="9072" w:wrap="notBeside" w:vAnchor="text" w:hAnchor="text" w:xAlign="center" w:y="1"/>
              <w:shd w:val="clear" w:color="auto" w:fill="auto"/>
              <w:spacing w:line="210" w:lineRule="exact"/>
              <w:jc w:val="center"/>
            </w:pPr>
            <w:r>
              <w:rPr>
                <w:rStyle w:val="2105pt"/>
              </w:rPr>
              <w:t>3.13</w:t>
            </w:r>
          </w:p>
        </w:tc>
        <w:tc>
          <w:tcPr>
            <w:tcW w:w="7992" w:type="dxa"/>
            <w:tcBorders>
              <w:top w:val="single" w:sz="4" w:space="0" w:color="auto"/>
              <w:left w:val="single" w:sz="4" w:space="0" w:color="auto"/>
              <w:right w:val="single" w:sz="4" w:space="0" w:color="auto"/>
            </w:tcBorders>
            <w:shd w:val="clear" w:color="auto" w:fill="FFFFFF"/>
            <w:vAlign w:val="center"/>
          </w:tcPr>
          <w:p w14:paraId="292822B8" w14:textId="77777777" w:rsidR="00172389" w:rsidRDefault="002E0257">
            <w:pPr>
              <w:pStyle w:val="24"/>
              <w:framePr w:w="9072" w:wrap="notBeside" w:vAnchor="text" w:hAnchor="text" w:xAlign="center" w:y="1"/>
              <w:shd w:val="clear" w:color="auto" w:fill="auto"/>
              <w:spacing w:line="254" w:lineRule="exact"/>
              <w:jc w:val="both"/>
            </w:pPr>
            <w:r>
              <w:rPr>
                <w:rStyle w:val="2105pt"/>
              </w:rPr>
              <w:t>Административное право и его субъекты. Административное правонарушение и административная ответственность</w:t>
            </w:r>
          </w:p>
        </w:tc>
      </w:tr>
      <w:tr w:rsidR="00172389" w14:paraId="474B1696" w14:textId="77777777">
        <w:trPr>
          <w:trHeight w:hRule="exact" w:val="970"/>
          <w:jc w:val="center"/>
        </w:trPr>
        <w:tc>
          <w:tcPr>
            <w:tcW w:w="1080" w:type="dxa"/>
            <w:tcBorders>
              <w:top w:val="single" w:sz="4" w:space="0" w:color="auto"/>
              <w:left w:val="single" w:sz="4" w:space="0" w:color="auto"/>
            </w:tcBorders>
            <w:shd w:val="clear" w:color="auto" w:fill="FFFFFF"/>
          </w:tcPr>
          <w:p w14:paraId="45E8B6DD" w14:textId="77777777" w:rsidR="00172389" w:rsidRDefault="002E0257">
            <w:pPr>
              <w:pStyle w:val="24"/>
              <w:framePr w:w="9072" w:wrap="notBeside" w:vAnchor="text" w:hAnchor="text" w:xAlign="center" w:y="1"/>
              <w:shd w:val="clear" w:color="auto" w:fill="auto"/>
              <w:spacing w:line="210" w:lineRule="exact"/>
              <w:jc w:val="center"/>
            </w:pPr>
            <w:r>
              <w:rPr>
                <w:rStyle w:val="2105pt"/>
              </w:rPr>
              <w:t>3.14</w:t>
            </w:r>
          </w:p>
        </w:tc>
        <w:tc>
          <w:tcPr>
            <w:tcW w:w="7992" w:type="dxa"/>
            <w:tcBorders>
              <w:top w:val="single" w:sz="4" w:space="0" w:color="auto"/>
              <w:left w:val="single" w:sz="4" w:space="0" w:color="auto"/>
              <w:right w:val="single" w:sz="4" w:space="0" w:color="auto"/>
            </w:tcBorders>
            <w:shd w:val="clear" w:color="auto" w:fill="FFFFFF"/>
            <w:vAlign w:val="center"/>
          </w:tcPr>
          <w:p w14:paraId="0BBC0651" w14:textId="77777777" w:rsidR="00172389" w:rsidRDefault="002E0257">
            <w:pPr>
              <w:pStyle w:val="24"/>
              <w:framePr w:w="9072" w:wrap="notBeside" w:vAnchor="text" w:hAnchor="text" w:xAlign="center" w:y="1"/>
              <w:shd w:val="clear" w:color="auto" w:fill="auto"/>
              <w:spacing w:line="254" w:lineRule="exact"/>
              <w:jc w:val="both"/>
            </w:pPr>
            <w:r>
              <w:rPr>
                <w:rStyle w:val="2105pt"/>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rsidR="00172389" w14:paraId="3F37BBF7" w14:textId="77777777">
        <w:trPr>
          <w:trHeight w:hRule="exact" w:val="475"/>
          <w:jc w:val="center"/>
        </w:trPr>
        <w:tc>
          <w:tcPr>
            <w:tcW w:w="1080" w:type="dxa"/>
            <w:tcBorders>
              <w:top w:val="single" w:sz="4" w:space="0" w:color="auto"/>
              <w:left w:val="single" w:sz="4" w:space="0" w:color="auto"/>
              <w:bottom w:val="single" w:sz="4" w:space="0" w:color="auto"/>
            </w:tcBorders>
            <w:shd w:val="clear" w:color="auto" w:fill="FFFFFF"/>
            <w:vAlign w:val="center"/>
          </w:tcPr>
          <w:p w14:paraId="26AE4512" w14:textId="77777777" w:rsidR="00172389" w:rsidRDefault="002E0257">
            <w:pPr>
              <w:pStyle w:val="24"/>
              <w:framePr w:w="9072" w:wrap="notBeside" w:vAnchor="text" w:hAnchor="text" w:xAlign="center" w:y="1"/>
              <w:shd w:val="clear" w:color="auto" w:fill="auto"/>
              <w:spacing w:line="210" w:lineRule="exact"/>
              <w:jc w:val="center"/>
            </w:pPr>
            <w:r>
              <w:rPr>
                <w:rStyle w:val="2105pt"/>
              </w:rPr>
              <w:t>3.15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069C8F72" w14:textId="77777777" w:rsidR="00172389" w:rsidRDefault="002E0257">
            <w:pPr>
              <w:pStyle w:val="24"/>
              <w:framePr w:w="9072" w:wrap="notBeside" w:vAnchor="text" w:hAnchor="text" w:xAlign="center" w:y="1"/>
              <w:shd w:val="clear" w:color="auto" w:fill="auto"/>
              <w:spacing w:line="210" w:lineRule="exact"/>
              <w:jc w:val="both"/>
            </w:pPr>
            <w:r>
              <w:rPr>
                <w:rStyle w:val="2105pt"/>
              </w:rPr>
              <w:t>Уголовный процесс, его принципы и стадии. Участники уголовного процесса</w:t>
            </w:r>
          </w:p>
        </w:tc>
      </w:tr>
    </w:tbl>
    <w:p w14:paraId="5832CB5F" w14:textId="77777777" w:rsidR="00172389" w:rsidRDefault="00172389">
      <w:pPr>
        <w:framePr w:w="9072" w:wrap="notBeside" w:vAnchor="text" w:hAnchor="text" w:xAlign="center" w:y="1"/>
        <w:rPr>
          <w:sz w:val="2"/>
          <w:szCs w:val="2"/>
        </w:rPr>
      </w:pPr>
    </w:p>
    <w:p w14:paraId="2FB0D0C8"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334E99FE" w14:textId="77777777">
        <w:trPr>
          <w:trHeight w:hRule="exact" w:val="725"/>
          <w:jc w:val="center"/>
        </w:trPr>
        <w:tc>
          <w:tcPr>
            <w:tcW w:w="1085" w:type="dxa"/>
            <w:tcBorders>
              <w:top w:val="single" w:sz="4" w:space="0" w:color="auto"/>
              <w:left w:val="single" w:sz="4" w:space="0" w:color="auto"/>
            </w:tcBorders>
            <w:shd w:val="clear" w:color="auto" w:fill="FFFFFF"/>
          </w:tcPr>
          <w:p w14:paraId="2D465742" w14:textId="77777777" w:rsidR="00172389" w:rsidRDefault="002E0257">
            <w:pPr>
              <w:pStyle w:val="24"/>
              <w:framePr w:w="9086" w:wrap="notBeside" w:vAnchor="text" w:hAnchor="text" w:xAlign="center" w:y="1"/>
              <w:shd w:val="clear" w:color="auto" w:fill="auto"/>
              <w:spacing w:line="210" w:lineRule="exact"/>
              <w:jc w:val="center"/>
            </w:pPr>
            <w:r>
              <w:rPr>
                <w:rStyle w:val="2105pt"/>
              </w:rPr>
              <w:t>3.16</w:t>
            </w:r>
          </w:p>
        </w:tc>
        <w:tc>
          <w:tcPr>
            <w:tcW w:w="8002" w:type="dxa"/>
            <w:tcBorders>
              <w:top w:val="single" w:sz="4" w:space="0" w:color="auto"/>
              <w:left w:val="single" w:sz="4" w:space="0" w:color="auto"/>
              <w:right w:val="single" w:sz="4" w:space="0" w:color="auto"/>
            </w:tcBorders>
            <w:shd w:val="clear" w:color="auto" w:fill="FFFFFF"/>
            <w:vAlign w:val="center"/>
          </w:tcPr>
          <w:p w14:paraId="7E8E4734" w14:textId="77777777" w:rsidR="00172389" w:rsidRDefault="002E0257">
            <w:pPr>
              <w:pStyle w:val="24"/>
              <w:framePr w:w="9086" w:wrap="notBeside" w:vAnchor="text" w:hAnchor="text" w:xAlign="center" w:y="1"/>
              <w:shd w:val="clear" w:color="auto" w:fill="auto"/>
              <w:spacing w:line="254" w:lineRule="exact"/>
              <w:jc w:val="both"/>
            </w:pPr>
            <w:r>
              <w:rPr>
                <w:rStyle w:val="2105pt"/>
              </w:rPr>
              <w:t>Гражданские споры, порядок их рассмотрения. Основные принципы гражданского процесса. Участники гражданского процесса</w:t>
            </w:r>
          </w:p>
        </w:tc>
      </w:tr>
      <w:tr w:rsidR="00172389" w14:paraId="2B879E81" w14:textId="77777777">
        <w:trPr>
          <w:trHeight w:hRule="exact" w:val="470"/>
          <w:jc w:val="center"/>
        </w:trPr>
        <w:tc>
          <w:tcPr>
            <w:tcW w:w="1085" w:type="dxa"/>
            <w:tcBorders>
              <w:top w:val="single" w:sz="4" w:space="0" w:color="auto"/>
              <w:left w:val="single" w:sz="4" w:space="0" w:color="auto"/>
            </w:tcBorders>
            <w:shd w:val="clear" w:color="auto" w:fill="FFFFFF"/>
            <w:vAlign w:val="center"/>
          </w:tcPr>
          <w:p w14:paraId="697661BD" w14:textId="77777777" w:rsidR="00172389" w:rsidRDefault="002E0257">
            <w:pPr>
              <w:pStyle w:val="24"/>
              <w:framePr w:w="9086" w:wrap="notBeside" w:vAnchor="text" w:hAnchor="text" w:xAlign="center" w:y="1"/>
              <w:shd w:val="clear" w:color="auto" w:fill="auto"/>
              <w:spacing w:line="210" w:lineRule="exact"/>
              <w:jc w:val="center"/>
            </w:pPr>
            <w:r>
              <w:rPr>
                <w:rStyle w:val="2105pt"/>
              </w:rPr>
              <w:t>3.17</w:t>
            </w:r>
          </w:p>
        </w:tc>
        <w:tc>
          <w:tcPr>
            <w:tcW w:w="8002" w:type="dxa"/>
            <w:tcBorders>
              <w:top w:val="single" w:sz="4" w:space="0" w:color="auto"/>
              <w:left w:val="single" w:sz="4" w:space="0" w:color="auto"/>
              <w:right w:val="single" w:sz="4" w:space="0" w:color="auto"/>
            </w:tcBorders>
            <w:shd w:val="clear" w:color="auto" w:fill="FFFFFF"/>
            <w:vAlign w:val="center"/>
          </w:tcPr>
          <w:p w14:paraId="7D907FE6" w14:textId="77777777" w:rsidR="00172389" w:rsidRDefault="002E0257">
            <w:pPr>
              <w:pStyle w:val="24"/>
              <w:framePr w:w="9086" w:wrap="notBeside" w:vAnchor="text" w:hAnchor="text" w:xAlign="center" w:y="1"/>
              <w:shd w:val="clear" w:color="auto" w:fill="auto"/>
              <w:spacing w:line="210" w:lineRule="exact"/>
              <w:jc w:val="both"/>
            </w:pPr>
            <w:r>
              <w:rPr>
                <w:rStyle w:val="2105pt"/>
              </w:rPr>
              <w:t>Конституционное судопроизводство. Арбитражное судопроизводство</w:t>
            </w:r>
          </w:p>
        </w:tc>
      </w:tr>
      <w:tr w:rsidR="00172389" w14:paraId="59CEE56B" w14:textId="77777777">
        <w:trPr>
          <w:trHeight w:hRule="exact" w:val="720"/>
          <w:jc w:val="center"/>
        </w:trPr>
        <w:tc>
          <w:tcPr>
            <w:tcW w:w="1085" w:type="dxa"/>
            <w:tcBorders>
              <w:top w:val="single" w:sz="4" w:space="0" w:color="auto"/>
              <w:left w:val="single" w:sz="4" w:space="0" w:color="auto"/>
            </w:tcBorders>
            <w:shd w:val="clear" w:color="auto" w:fill="FFFFFF"/>
          </w:tcPr>
          <w:p w14:paraId="0CD88FC3" w14:textId="77777777" w:rsidR="00172389" w:rsidRDefault="002E0257">
            <w:pPr>
              <w:pStyle w:val="24"/>
              <w:framePr w:w="9086" w:wrap="notBeside" w:vAnchor="text" w:hAnchor="text" w:xAlign="center" w:y="1"/>
              <w:shd w:val="clear" w:color="auto" w:fill="auto"/>
              <w:spacing w:line="210" w:lineRule="exact"/>
              <w:jc w:val="center"/>
            </w:pPr>
            <w:r>
              <w:rPr>
                <w:rStyle w:val="2105pt"/>
              </w:rPr>
              <w:t>3.18</w:t>
            </w:r>
          </w:p>
        </w:tc>
        <w:tc>
          <w:tcPr>
            <w:tcW w:w="8002" w:type="dxa"/>
            <w:tcBorders>
              <w:top w:val="single" w:sz="4" w:space="0" w:color="auto"/>
              <w:left w:val="single" w:sz="4" w:space="0" w:color="auto"/>
              <w:right w:val="single" w:sz="4" w:space="0" w:color="auto"/>
            </w:tcBorders>
            <w:shd w:val="clear" w:color="auto" w:fill="FFFFFF"/>
            <w:vAlign w:val="center"/>
          </w:tcPr>
          <w:p w14:paraId="6B0FD798" w14:textId="77777777" w:rsidR="00172389" w:rsidRDefault="002E0257">
            <w:pPr>
              <w:pStyle w:val="24"/>
              <w:framePr w:w="9086" w:wrap="notBeside" w:vAnchor="text" w:hAnchor="text" w:xAlign="center" w:y="1"/>
              <w:shd w:val="clear" w:color="auto" w:fill="auto"/>
              <w:spacing w:line="250" w:lineRule="exact"/>
              <w:jc w:val="both"/>
            </w:pPr>
            <w:r>
              <w:rPr>
                <w:rStyle w:val="2105pt"/>
              </w:rPr>
              <w:t>Административный процесс. Судебное производство по делам об административных правонарушениях</w:t>
            </w:r>
          </w:p>
        </w:tc>
      </w:tr>
      <w:tr w:rsidR="00172389" w14:paraId="5952F9DC" w14:textId="77777777">
        <w:trPr>
          <w:trHeight w:hRule="exact" w:val="720"/>
          <w:jc w:val="center"/>
        </w:trPr>
        <w:tc>
          <w:tcPr>
            <w:tcW w:w="1085" w:type="dxa"/>
            <w:tcBorders>
              <w:top w:val="single" w:sz="4" w:space="0" w:color="auto"/>
              <w:left w:val="single" w:sz="4" w:space="0" w:color="auto"/>
            </w:tcBorders>
            <w:shd w:val="clear" w:color="auto" w:fill="FFFFFF"/>
          </w:tcPr>
          <w:p w14:paraId="714415CE" w14:textId="77777777" w:rsidR="00172389" w:rsidRDefault="002E0257">
            <w:pPr>
              <w:pStyle w:val="24"/>
              <w:framePr w:w="9086" w:wrap="notBeside" w:vAnchor="text" w:hAnchor="text" w:xAlign="center" w:y="1"/>
              <w:shd w:val="clear" w:color="auto" w:fill="auto"/>
              <w:spacing w:line="210" w:lineRule="exact"/>
              <w:jc w:val="center"/>
            </w:pPr>
            <w:r>
              <w:rPr>
                <w:rStyle w:val="2105pt"/>
              </w:rPr>
              <w:t>3.19</w:t>
            </w:r>
          </w:p>
        </w:tc>
        <w:tc>
          <w:tcPr>
            <w:tcW w:w="8002" w:type="dxa"/>
            <w:tcBorders>
              <w:top w:val="single" w:sz="4" w:space="0" w:color="auto"/>
              <w:left w:val="single" w:sz="4" w:space="0" w:color="auto"/>
              <w:right w:val="single" w:sz="4" w:space="0" w:color="auto"/>
            </w:tcBorders>
            <w:shd w:val="clear" w:color="auto" w:fill="FFFFFF"/>
            <w:vAlign w:val="center"/>
          </w:tcPr>
          <w:p w14:paraId="5C057B2B" w14:textId="77777777" w:rsidR="00172389" w:rsidRDefault="002E0257">
            <w:pPr>
              <w:pStyle w:val="24"/>
              <w:framePr w:w="9086" w:wrap="notBeside" w:vAnchor="text" w:hAnchor="text" w:xAlign="center" w:y="1"/>
              <w:shd w:val="clear" w:color="auto" w:fill="auto"/>
              <w:spacing w:line="254" w:lineRule="exact"/>
              <w:jc w:val="both"/>
            </w:pPr>
            <w:r>
              <w:rPr>
                <w:rStyle w:val="2105pt"/>
              </w:rPr>
              <w:t>Экологическое законодательство. Экологические правонарушения. Способы защиты права на благоприятную окружающую среду</w:t>
            </w:r>
          </w:p>
        </w:tc>
      </w:tr>
      <w:tr w:rsidR="00172389" w14:paraId="4557CE48" w14:textId="77777777">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14:paraId="5F485392" w14:textId="77777777" w:rsidR="00172389" w:rsidRDefault="002E0257">
            <w:pPr>
              <w:pStyle w:val="24"/>
              <w:framePr w:w="9086" w:wrap="notBeside" w:vAnchor="text" w:hAnchor="text" w:xAlign="center" w:y="1"/>
              <w:shd w:val="clear" w:color="auto" w:fill="auto"/>
              <w:spacing w:line="210" w:lineRule="exact"/>
              <w:jc w:val="center"/>
            </w:pPr>
            <w:r>
              <w:rPr>
                <w:rStyle w:val="2105pt"/>
              </w:rPr>
              <w:t>3.20</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74BB0265" w14:textId="77777777" w:rsidR="00172389" w:rsidRDefault="002E0257">
            <w:pPr>
              <w:pStyle w:val="24"/>
              <w:framePr w:w="9086" w:wrap="notBeside" w:vAnchor="text" w:hAnchor="text" w:xAlign="center" w:y="1"/>
              <w:shd w:val="clear" w:color="auto" w:fill="auto"/>
              <w:spacing w:line="210" w:lineRule="exact"/>
              <w:jc w:val="both"/>
            </w:pPr>
            <w:r>
              <w:rPr>
                <w:rStyle w:val="2105pt"/>
              </w:rPr>
              <w:t>Юридическое образование, юристы как социально-профессиональная группа</w:t>
            </w:r>
          </w:p>
        </w:tc>
      </w:tr>
    </w:tbl>
    <w:p w14:paraId="54918815" w14:textId="77777777" w:rsidR="00172389" w:rsidRDefault="00172389">
      <w:pPr>
        <w:framePr w:w="9086" w:wrap="notBeside" w:vAnchor="text" w:hAnchor="text" w:xAlign="center" w:y="1"/>
        <w:rPr>
          <w:sz w:val="2"/>
          <w:szCs w:val="2"/>
        </w:rPr>
      </w:pPr>
    </w:p>
    <w:p w14:paraId="6E1E64FE" w14:textId="77777777" w:rsidR="00172389" w:rsidRDefault="00172389">
      <w:pPr>
        <w:rPr>
          <w:sz w:val="2"/>
          <w:szCs w:val="2"/>
        </w:rPr>
      </w:pPr>
    </w:p>
    <w:p w14:paraId="1F155C89" w14:textId="77777777" w:rsidR="00172389" w:rsidRDefault="002E0257">
      <w:pPr>
        <w:pStyle w:val="81"/>
        <w:shd w:val="clear" w:color="auto" w:fill="auto"/>
        <w:spacing w:before="194" w:line="274" w:lineRule="exact"/>
        <w:ind w:firstLine="580"/>
        <w:jc w:val="both"/>
      </w:pPr>
      <w:r>
        <w:t>Для проведения единого государственного экзамена по обществознанию (далее - ЕГЭ по обществознанию)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118BBBC7" w14:textId="77777777" w:rsidR="00172389" w:rsidRDefault="002E0257">
      <w:pPr>
        <w:pStyle w:val="81"/>
        <w:shd w:val="clear" w:color="auto" w:fill="auto"/>
        <w:spacing w:line="274" w:lineRule="exact"/>
        <w:jc w:val="right"/>
      </w:pPr>
      <w:r>
        <w:t>Таблица 20.4</w:t>
      </w:r>
    </w:p>
    <w:p w14:paraId="38AF8A20" w14:textId="77777777" w:rsidR="00172389" w:rsidRDefault="002E0257">
      <w:pPr>
        <w:pStyle w:val="6a"/>
        <w:framePr w:w="9086" w:wrap="notBeside" w:vAnchor="text" w:hAnchor="text" w:xAlign="center" w:y="1"/>
        <w:shd w:val="clear" w:color="auto" w:fill="auto"/>
        <w:tabs>
          <w:tab w:val="left" w:leader="underscore" w:pos="1718"/>
          <w:tab w:val="left" w:leader="underscore" w:pos="6480"/>
        </w:tabs>
        <w:spacing w:line="274" w:lineRule="exact"/>
      </w:pPr>
      <w:r>
        <w:t xml:space="preserve">Проверяемые на ЕГЭ по обществознанию требования к результатам освоения основной образовательной программы </w:t>
      </w:r>
      <w:r>
        <w:tab/>
      </w:r>
      <w:r>
        <w:rPr>
          <w:rStyle w:val="6b"/>
        </w:rPr>
        <w:t>среднего общего образования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2E4A37B8" w14:textId="77777777">
        <w:trPr>
          <w:trHeight w:hRule="exact" w:val="984"/>
          <w:jc w:val="center"/>
        </w:trPr>
        <w:tc>
          <w:tcPr>
            <w:tcW w:w="1709" w:type="dxa"/>
            <w:tcBorders>
              <w:top w:val="single" w:sz="4" w:space="0" w:color="auto"/>
              <w:left w:val="single" w:sz="4" w:space="0" w:color="auto"/>
            </w:tcBorders>
            <w:shd w:val="clear" w:color="auto" w:fill="FFFFFF"/>
            <w:vAlign w:val="center"/>
          </w:tcPr>
          <w:p w14:paraId="4152B661" w14:textId="77777777" w:rsidR="00172389" w:rsidRDefault="002E0257">
            <w:pPr>
              <w:pStyle w:val="24"/>
              <w:framePr w:w="9086" w:wrap="notBeside" w:vAnchor="text" w:hAnchor="text" w:xAlign="center" w:y="1"/>
              <w:shd w:val="clear" w:color="auto" w:fill="auto"/>
              <w:spacing w:line="250" w:lineRule="exact"/>
              <w:jc w:val="center"/>
            </w:pPr>
            <w:r>
              <w:rPr>
                <w:rStyle w:val="2105pt"/>
              </w:rPr>
              <w:t>Код</w:t>
            </w:r>
          </w:p>
          <w:p w14:paraId="1D2B8F64" w14:textId="77777777" w:rsidR="00172389" w:rsidRDefault="002E0257">
            <w:pPr>
              <w:pStyle w:val="24"/>
              <w:framePr w:w="9086" w:wrap="notBeside" w:vAnchor="text" w:hAnchor="text" w:xAlign="center" w:y="1"/>
              <w:shd w:val="clear" w:color="auto" w:fill="auto"/>
              <w:spacing w:line="250" w:lineRule="exact"/>
              <w:jc w:val="center"/>
            </w:pPr>
            <w:r>
              <w:rPr>
                <w:rStyle w:val="2105pt"/>
              </w:rPr>
              <w:t>проверяемого</w:t>
            </w:r>
          </w:p>
          <w:p w14:paraId="2B28B53D" w14:textId="77777777" w:rsidR="00172389" w:rsidRDefault="002E0257">
            <w:pPr>
              <w:pStyle w:val="24"/>
              <w:framePr w:w="9086" w:wrap="notBeside" w:vAnchor="text" w:hAnchor="text" w:xAlign="center" w:y="1"/>
              <w:shd w:val="clear" w:color="auto" w:fill="auto"/>
              <w:spacing w:line="250" w:lineRule="exact"/>
              <w:jc w:val="center"/>
            </w:pPr>
            <w:r>
              <w:rPr>
                <w:rStyle w:val="2105pt"/>
              </w:rPr>
              <w:t>требования</w:t>
            </w:r>
          </w:p>
        </w:tc>
        <w:tc>
          <w:tcPr>
            <w:tcW w:w="7378" w:type="dxa"/>
            <w:tcBorders>
              <w:top w:val="single" w:sz="4" w:space="0" w:color="auto"/>
              <w:left w:val="single" w:sz="4" w:space="0" w:color="auto"/>
              <w:right w:val="single" w:sz="4" w:space="0" w:color="auto"/>
            </w:tcBorders>
            <w:shd w:val="clear" w:color="auto" w:fill="FFFFFF"/>
            <w:vAlign w:val="center"/>
          </w:tcPr>
          <w:p w14:paraId="53BDAAB1" w14:textId="77777777" w:rsidR="00172389" w:rsidRDefault="002E0257">
            <w:pPr>
              <w:pStyle w:val="24"/>
              <w:framePr w:w="9086" w:wrap="notBeside" w:vAnchor="text" w:hAnchor="text" w:xAlign="center" w:y="1"/>
              <w:shd w:val="clear" w:color="auto" w:fill="auto"/>
              <w:spacing w:line="259" w:lineRule="exact"/>
              <w:jc w:val="center"/>
            </w:pPr>
            <w:r>
              <w:rPr>
                <w:rStyle w:val="2105pt"/>
              </w:rPr>
              <w:t>Проверяемые требования к предметным результатам освоения основной образовательной программы среднего общего образования</w:t>
            </w:r>
          </w:p>
        </w:tc>
      </w:tr>
      <w:tr w:rsidR="00172389" w14:paraId="6A0BD43A" w14:textId="77777777">
        <w:trPr>
          <w:trHeight w:hRule="exact" w:val="7814"/>
          <w:jc w:val="center"/>
        </w:trPr>
        <w:tc>
          <w:tcPr>
            <w:tcW w:w="1709" w:type="dxa"/>
            <w:tcBorders>
              <w:top w:val="single" w:sz="4" w:space="0" w:color="auto"/>
              <w:left w:val="single" w:sz="4" w:space="0" w:color="auto"/>
              <w:bottom w:val="single" w:sz="4" w:space="0" w:color="auto"/>
            </w:tcBorders>
            <w:shd w:val="clear" w:color="auto" w:fill="FFFFFF"/>
          </w:tcPr>
          <w:p w14:paraId="70486B80" w14:textId="77777777" w:rsidR="00172389" w:rsidRDefault="002E0257">
            <w:pPr>
              <w:pStyle w:val="24"/>
              <w:framePr w:w="9086" w:wrap="notBeside" w:vAnchor="text" w:hAnchor="text" w:xAlign="center" w:y="1"/>
              <w:shd w:val="clear" w:color="auto" w:fill="auto"/>
              <w:spacing w:line="210" w:lineRule="exact"/>
              <w:jc w:val="center"/>
            </w:pPr>
            <w:r>
              <w:rPr>
                <w:rStyle w:val="2105pt"/>
              </w:rPr>
              <w:t>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25510FA7"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14:paraId="31D240C7"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w:t>
            </w:r>
          </w:p>
        </w:tc>
      </w:tr>
    </w:tbl>
    <w:p w14:paraId="62D9AF47" w14:textId="77777777" w:rsidR="00172389" w:rsidRDefault="00172389">
      <w:pPr>
        <w:framePr w:w="9086" w:wrap="notBeside" w:vAnchor="text" w:hAnchor="text" w:xAlign="center" w:y="1"/>
        <w:rPr>
          <w:sz w:val="2"/>
          <w:szCs w:val="2"/>
        </w:rPr>
      </w:pPr>
    </w:p>
    <w:p w14:paraId="54261A7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357D2954" w14:textId="77777777">
        <w:trPr>
          <w:trHeight w:hRule="exact" w:val="1488"/>
          <w:jc w:val="center"/>
        </w:trPr>
        <w:tc>
          <w:tcPr>
            <w:tcW w:w="1709" w:type="dxa"/>
            <w:tcBorders>
              <w:top w:val="single" w:sz="4" w:space="0" w:color="auto"/>
              <w:left w:val="single" w:sz="4" w:space="0" w:color="auto"/>
            </w:tcBorders>
            <w:shd w:val="clear" w:color="auto" w:fill="FFFFFF"/>
          </w:tcPr>
          <w:p w14:paraId="54D17795"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02E565C0" w14:textId="77777777" w:rsidR="00172389" w:rsidRDefault="002E0257">
            <w:pPr>
              <w:pStyle w:val="24"/>
              <w:framePr w:w="9086" w:wrap="notBeside" w:vAnchor="text" w:hAnchor="text" w:xAlign="center" w:y="1"/>
              <w:shd w:val="clear" w:color="auto" w:fill="auto"/>
              <w:spacing w:line="250" w:lineRule="exact"/>
              <w:jc w:val="both"/>
            </w:pPr>
            <w:r>
              <w:rPr>
                <w:rStyle w:val="2105pt"/>
              </w:rPr>
              <w:t>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172389" w14:paraId="0C49149A" w14:textId="77777777">
        <w:trPr>
          <w:trHeight w:hRule="exact" w:val="1229"/>
          <w:jc w:val="center"/>
        </w:trPr>
        <w:tc>
          <w:tcPr>
            <w:tcW w:w="1709" w:type="dxa"/>
            <w:tcBorders>
              <w:top w:val="single" w:sz="4" w:space="0" w:color="auto"/>
              <w:left w:val="single" w:sz="4" w:space="0" w:color="auto"/>
            </w:tcBorders>
            <w:shd w:val="clear" w:color="auto" w:fill="FFFFFF"/>
          </w:tcPr>
          <w:p w14:paraId="1DA7464C" w14:textId="77777777" w:rsidR="00172389" w:rsidRDefault="002E0257">
            <w:pPr>
              <w:pStyle w:val="24"/>
              <w:framePr w:w="9086" w:wrap="notBeside" w:vAnchor="text" w:hAnchor="text" w:xAlign="center" w:y="1"/>
              <w:shd w:val="clear" w:color="auto" w:fill="auto"/>
              <w:spacing w:line="210" w:lineRule="exact"/>
              <w:jc w:val="center"/>
            </w:pPr>
            <w:r>
              <w:rPr>
                <w:rStyle w:val="2105pt"/>
              </w:rPr>
              <w:t>2</w:t>
            </w:r>
          </w:p>
        </w:tc>
        <w:tc>
          <w:tcPr>
            <w:tcW w:w="7378" w:type="dxa"/>
            <w:tcBorders>
              <w:top w:val="single" w:sz="4" w:space="0" w:color="auto"/>
              <w:left w:val="single" w:sz="4" w:space="0" w:color="auto"/>
              <w:right w:val="single" w:sz="4" w:space="0" w:color="auto"/>
            </w:tcBorders>
            <w:shd w:val="clear" w:color="auto" w:fill="FFFFFF"/>
            <w:vAlign w:val="center"/>
          </w:tcPr>
          <w:p w14:paraId="3540A6BB" w14:textId="77777777" w:rsidR="00172389" w:rsidRDefault="002E0257">
            <w:pPr>
              <w:pStyle w:val="24"/>
              <w:framePr w:w="9086" w:wrap="notBeside" w:vAnchor="text" w:hAnchor="text" w:xAlign="center" w:y="1"/>
              <w:shd w:val="clear" w:color="auto" w:fill="auto"/>
              <w:spacing w:line="250" w:lineRule="exact"/>
              <w:jc w:val="both"/>
            </w:pPr>
            <w:r>
              <w:rPr>
                <w:rStyle w:val="2105pt"/>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172389" w14:paraId="6D668C56" w14:textId="77777777">
        <w:trPr>
          <w:trHeight w:hRule="exact" w:val="1982"/>
          <w:jc w:val="center"/>
        </w:trPr>
        <w:tc>
          <w:tcPr>
            <w:tcW w:w="1709" w:type="dxa"/>
            <w:tcBorders>
              <w:top w:val="single" w:sz="4" w:space="0" w:color="auto"/>
              <w:left w:val="single" w:sz="4" w:space="0" w:color="auto"/>
            </w:tcBorders>
            <w:shd w:val="clear" w:color="auto" w:fill="FFFFFF"/>
          </w:tcPr>
          <w:p w14:paraId="6AA8020E" w14:textId="77777777" w:rsidR="00172389" w:rsidRDefault="002E0257">
            <w:pPr>
              <w:pStyle w:val="24"/>
              <w:framePr w:w="9086" w:wrap="notBeside" w:vAnchor="text" w:hAnchor="text" w:xAlign="center" w:y="1"/>
              <w:shd w:val="clear" w:color="auto" w:fill="auto"/>
              <w:spacing w:line="210" w:lineRule="exact"/>
              <w:jc w:val="center"/>
            </w:pPr>
            <w:r>
              <w:rPr>
                <w:rStyle w:val="2105pt"/>
              </w:rPr>
              <w:t>3</w:t>
            </w:r>
          </w:p>
        </w:tc>
        <w:tc>
          <w:tcPr>
            <w:tcW w:w="7378" w:type="dxa"/>
            <w:tcBorders>
              <w:top w:val="single" w:sz="4" w:space="0" w:color="auto"/>
              <w:left w:val="single" w:sz="4" w:space="0" w:color="auto"/>
              <w:right w:val="single" w:sz="4" w:space="0" w:color="auto"/>
            </w:tcBorders>
            <w:shd w:val="clear" w:color="auto" w:fill="FFFFFF"/>
            <w:vAlign w:val="center"/>
          </w:tcPr>
          <w:p w14:paraId="4A63B012" w14:textId="77777777" w:rsidR="00172389" w:rsidRDefault="002E0257">
            <w:pPr>
              <w:pStyle w:val="24"/>
              <w:framePr w:w="9086" w:wrap="notBeside" w:vAnchor="text" w:hAnchor="text" w:xAlign="center" w:y="1"/>
              <w:shd w:val="clear" w:color="auto" w:fill="auto"/>
              <w:spacing w:line="250" w:lineRule="exact"/>
              <w:jc w:val="both"/>
            </w:pPr>
            <w:r>
              <w:rPr>
                <w:rStyle w:val="2105pt"/>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rsidR="00172389" w14:paraId="58CE0C8E" w14:textId="77777777">
        <w:trPr>
          <w:trHeight w:hRule="exact" w:val="1982"/>
          <w:jc w:val="center"/>
        </w:trPr>
        <w:tc>
          <w:tcPr>
            <w:tcW w:w="1709" w:type="dxa"/>
            <w:tcBorders>
              <w:top w:val="single" w:sz="4" w:space="0" w:color="auto"/>
              <w:left w:val="single" w:sz="4" w:space="0" w:color="auto"/>
            </w:tcBorders>
            <w:shd w:val="clear" w:color="auto" w:fill="FFFFFF"/>
          </w:tcPr>
          <w:p w14:paraId="1222AB5E" w14:textId="77777777" w:rsidR="00172389" w:rsidRDefault="002E0257">
            <w:pPr>
              <w:pStyle w:val="24"/>
              <w:framePr w:w="9086" w:wrap="notBeside" w:vAnchor="text" w:hAnchor="text" w:xAlign="center" w:y="1"/>
              <w:shd w:val="clear" w:color="auto" w:fill="auto"/>
              <w:spacing w:line="210" w:lineRule="exact"/>
              <w:jc w:val="center"/>
            </w:pPr>
            <w:r>
              <w:rPr>
                <w:rStyle w:val="2105pt"/>
              </w:rPr>
              <w:t>4</w:t>
            </w:r>
          </w:p>
        </w:tc>
        <w:tc>
          <w:tcPr>
            <w:tcW w:w="7378" w:type="dxa"/>
            <w:tcBorders>
              <w:top w:val="single" w:sz="4" w:space="0" w:color="auto"/>
              <w:left w:val="single" w:sz="4" w:space="0" w:color="auto"/>
              <w:right w:val="single" w:sz="4" w:space="0" w:color="auto"/>
            </w:tcBorders>
            <w:shd w:val="clear" w:color="auto" w:fill="FFFFFF"/>
            <w:vAlign w:val="center"/>
          </w:tcPr>
          <w:p w14:paraId="5714ECD2"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172389" w14:paraId="792DB5FC" w14:textId="77777777">
        <w:trPr>
          <w:trHeight w:hRule="exact" w:val="2242"/>
          <w:jc w:val="center"/>
        </w:trPr>
        <w:tc>
          <w:tcPr>
            <w:tcW w:w="1709" w:type="dxa"/>
            <w:tcBorders>
              <w:top w:val="single" w:sz="4" w:space="0" w:color="auto"/>
              <w:left w:val="single" w:sz="4" w:space="0" w:color="auto"/>
            </w:tcBorders>
            <w:shd w:val="clear" w:color="auto" w:fill="FFFFFF"/>
          </w:tcPr>
          <w:p w14:paraId="73C47C60" w14:textId="77777777" w:rsidR="00172389" w:rsidRDefault="002E0257">
            <w:pPr>
              <w:pStyle w:val="24"/>
              <w:framePr w:w="9086" w:wrap="notBeside" w:vAnchor="text" w:hAnchor="text" w:xAlign="center" w:y="1"/>
              <w:shd w:val="clear" w:color="auto" w:fill="auto"/>
              <w:spacing w:line="210" w:lineRule="exact"/>
              <w:jc w:val="center"/>
            </w:pPr>
            <w:r>
              <w:rPr>
                <w:rStyle w:val="2105pt"/>
              </w:rPr>
              <w:t>5</w:t>
            </w:r>
          </w:p>
        </w:tc>
        <w:tc>
          <w:tcPr>
            <w:tcW w:w="7378" w:type="dxa"/>
            <w:tcBorders>
              <w:top w:val="single" w:sz="4" w:space="0" w:color="auto"/>
              <w:left w:val="single" w:sz="4" w:space="0" w:color="auto"/>
              <w:right w:val="single" w:sz="4" w:space="0" w:color="auto"/>
            </w:tcBorders>
            <w:shd w:val="clear" w:color="auto" w:fill="FFFFFF"/>
            <w:vAlign w:val="center"/>
          </w:tcPr>
          <w:p w14:paraId="53E45214"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Владение умениями устанавливать, выявлять, объяснять причинно</w:t>
            </w:r>
            <w:r>
              <w:rPr>
                <w:rStyle w:val="2105pt"/>
              </w:rPr>
              <w:softHyphen/>
              <w:t>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rsidR="00172389" w14:paraId="4DE435F7" w14:textId="77777777">
        <w:trPr>
          <w:trHeight w:hRule="exact" w:val="3000"/>
          <w:jc w:val="center"/>
        </w:trPr>
        <w:tc>
          <w:tcPr>
            <w:tcW w:w="1709" w:type="dxa"/>
            <w:tcBorders>
              <w:top w:val="single" w:sz="4" w:space="0" w:color="auto"/>
              <w:left w:val="single" w:sz="4" w:space="0" w:color="auto"/>
            </w:tcBorders>
            <w:shd w:val="clear" w:color="auto" w:fill="FFFFFF"/>
          </w:tcPr>
          <w:p w14:paraId="69AB73E3" w14:textId="77777777" w:rsidR="00172389" w:rsidRDefault="002E0257">
            <w:pPr>
              <w:pStyle w:val="24"/>
              <w:framePr w:w="9086" w:wrap="notBeside" w:vAnchor="text" w:hAnchor="text" w:xAlign="center" w:y="1"/>
              <w:shd w:val="clear" w:color="auto" w:fill="auto"/>
              <w:spacing w:line="210" w:lineRule="exact"/>
              <w:jc w:val="center"/>
            </w:pPr>
            <w:r>
              <w:rPr>
                <w:rStyle w:val="2105pt"/>
              </w:rPr>
              <w:t>6</w:t>
            </w:r>
          </w:p>
        </w:tc>
        <w:tc>
          <w:tcPr>
            <w:tcW w:w="7378" w:type="dxa"/>
            <w:tcBorders>
              <w:top w:val="single" w:sz="4" w:space="0" w:color="auto"/>
              <w:left w:val="single" w:sz="4" w:space="0" w:color="auto"/>
              <w:right w:val="single" w:sz="4" w:space="0" w:color="auto"/>
            </w:tcBorders>
            <w:shd w:val="clear" w:color="auto" w:fill="FFFFFF"/>
            <w:vAlign w:val="center"/>
          </w:tcPr>
          <w:p w14:paraId="7189C8AB"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rsidR="00172389" w14:paraId="69108F53" w14:textId="77777777">
        <w:trPr>
          <w:trHeight w:hRule="exact" w:val="1733"/>
          <w:jc w:val="center"/>
        </w:trPr>
        <w:tc>
          <w:tcPr>
            <w:tcW w:w="1709" w:type="dxa"/>
            <w:tcBorders>
              <w:top w:val="single" w:sz="4" w:space="0" w:color="auto"/>
              <w:left w:val="single" w:sz="4" w:space="0" w:color="auto"/>
            </w:tcBorders>
            <w:shd w:val="clear" w:color="auto" w:fill="FFFFFF"/>
          </w:tcPr>
          <w:p w14:paraId="46F729A9" w14:textId="77777777" w:rsidR="00172389" w:rsidRDefault="002E0257">
            <w:pPr>
              <w:pStyle w:val="24"/>
              <w:framePr w:w="9086" w:wrap="notBeside" w:vAnchor="text" w:hAnchor="text" w:xAlign="center" w:y="1"/>
              <w:shd w:val="clear" w:color="auto" w:fill="auto"/>
              <w:spacing w:line="210" w:lineRule="exact"/>
              <w:jc w:val="center"/>
            </w:pPr>
            <w:r>
              <w:rPr>
                <w:rStyle w:val="2105pt"/>
              </w:rPr>
              <w:t>7</w:t>
            </w:r>
          </w:p>
        </w:tc>
        <w:tc>
          <w:tcPr>
            <w:tcW w:w="7378" w:type="dxa"/>
            <w:tcBorders>
              <w:top w:val="single" w:sz="4" w:space="0" w:color="auto"/>
              <w:left w:val="single" w:sz="4" w:space="0" w:color="auto"/>
              <w:right w:val="single" w:sz="4" w:space="0" w:color="auto"/>
            </w:tcBorders>
            <w:shd w:val="clear" w:color="auto" w:fill="FFFFFF"/>
            <w:vAlign w:val="center"/>
          </w:tcPr>
          <w:p w14:paraId="13060593" w14:textId="77777777" w:rsidR="00172389" w:rsidRDefault="002E0257">
            <w:pPr>
              <w:pStyle w:val="24"/>
              <w:framePr w:w="9086" w:wrap="notBeside" w:vAnchor="text" w:hAnchor="text" w:xAlign="center" w:y="1"/>
              <w:shd w:val="clear" w:color="auto" w:fill="auto"/>
              <w:spacing w:line="250" w:lineRule="exact"/>
              <w:jc w:val="both"/>
            </w:pPr>
            <w:r>
              <w:rPr>
                <w:rStyle w:val="2105pt"/>
              </w:rPr>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rsidR="00172389" w14:paraId="3EF12853" w14:textId="77777777">
        <w:trPr>
          <w:trHeight w:hRule="exact" w:val="725"/>
          <w:jc w:val="center"/>
        </w:trPr>
        <w:tc>
          <w:tcPr>
            <w:tcW w:w="1709" w:type="dxa"/>
            <w:tcBorders>
              <w:top w:val="single" w:sz="4" w:space="0" w:color="auto"/>
              <w:left w:val="single" w:sz="4" w:space="0" w:color="auto"/>
              <w:bottom w:val="single" w:sz="4" w:space="0" w:color="auto"/>
            </w:tcBorders>
            <w:shd w:val="clear" w:color="auto" w:fill="FFFFFF"/>
            <w:vAlign w:val="center"/>
          </w:tcPr>
          <w:p w14:paraId="3B574276" w14:textId="77777777" w:rsidR="00172389" w:rsidRDefault="002E0257">
            <w:pPr>
              <w:pStyle w:val="24"/>
              <w:framePr w:w="9086" w:wrap="notBeside" w:vAnchor="text" w:hAnchor="text" w:xAlign="center" w:y="1"/>
              <w:shd w:val="clear" w:color="auto" w:fill="auto"/>
              <w:spacing w:line="210" w:lineRule="exact"/>
              <w:jc w:val="center"/>
            </w:pPr>
            <w:r>
              <w:rPr>
                <w:rStyle w:val="2105pt"/>
              </w:rPr>
              <w:t>8</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1D9D8482" w14:textId="77777777" w:rsidR="00172389" w:rsidRDefault="002E0257">
            <w:pPr>
              <w:pStyle w:val="24"/>
              <w:framePr w:w="9086" w:wrap="notBeside" w:vAnchor="text" w:hAnchor="text" w:xAlign="center" w:y="1"/>
              <w:shd w:val="clear" w:color="auto" w:fill="auto"/>
              <w:spacing w:line="254" w:lineRule="exact"/>
              <w:jc w:val="both"/>
            </w:pPr>
            <w:r>
              <w:rPr>
                <w:rStyle w:val="2105pt"/>
              </w:rPr>
              <w:t>Умение при анализе социальных явлений соотносить различные теоретические подходы, делать выводы и обосновывать их на теоретическом</w:t>
            </w:r>
          </w:p>
        </w:tc>
      </w:tr>
    </w:tbl>
    <w:p w14:paraId="44A4BB5D" w14:textId="77777777" w:rsidR="00172389" w:rsidRDefault="00172389">
      <w:pPr>
        <w:framePr w:w="9086" w:wrap="notBeside" w:vAnchor="text" w:hAnchor="text" w:xAlign="center" w:y="1"/>
        <w:rPr>
          <w:sz w:val="2"/>
          <w:szCs w:val="2"/>
        </w:rPr>
      </w:pPr>
    </w:p>
    <w:p w14:paraId="7EB4B60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3865BF93" w14:textId="77777777">
        <w:trPr>
          <w:trHeight w:hRule="exact" w:val="1234"/>
          <w:jc w:val="center"/>
        </w:trPr>
        <w:tc>
          <w:tcPr>
            <w:tcW w:w="1709" w:type="dxa"/>
            <w:tcBorders>
              <w:top w:val="single" w:sz="4" w:space="0" w:color="auto"/>
              <w:left w:val="single" w:sz="4" w:space="0" w:color="auto"/>
            </w:tcBorders>
            <w:shd w:val="clear" w:color="auto" w:fill="FFFFFF"/>
          </w:tcPr>
          <w:p w14:paraId="75B70852"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09C72867" w14:textId="77777777" w:rsidR="00172389" w:rsidRDefault="002E0257">
            <w:pPr>
              <w:pStyle w:val="24"/>
              <w:framePr w:w="9086" w:wrap="notBeside" w:vAnchor="text" w:hAnchor="text" w:xAlign="center" w:y="1"/>
              <w:shd w:val="clear" w:color="auto" w:fill="auto"/>
              <w:spacing w:line="250" w:lineRule="exact"/>
              <w:jc w:val="both"/>
            </w:pPr>
            <w:r>
              <w:rPr>
                <w:rStyle w:val="2105pt"/>
              </w:rPr>
              <w:t>и фактически-эмпирическом уровнях;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позиции достоверности сведений</w:t>
            </w:r>
          </w:p>
        </w:tc>
      </w:tr>
      <w:tr w:rsidR="00172389" w14:paraId="02B1F20A" w14:textId="77777777">
        <w:trPr>
          <w:trHeight w:hRule="exact" w:val="1987"/>
          <w:jc w:val="center"/>
        </w:trPr>
        <w:tc>
          <w:tcPr>
            <w:tcW w:w="1709" w:type="dxa"/>
            <w:tcBorders>
              <w:top w:val="single" w:sz="4" w:space="0" w:color="auto"/>
              <w:left w:val="single" w:sz="4" w:space="0" w:color="auto"/>
            </w:tcBorders>
            <w:shd w:val="clear" w:color="auto" w:fill="FFFFFF"/>
          </w:tcPr>
          <w:p w14:paraId="3273412C" w14:textId="77777777" w:rsidR="00172389" w:rsidRDefault="002E0257">
            <w:pPr>
              <w:pStyle w:val="24"/>
              <w:framePr w:w="9086" w:wrap="notBeside" w:vAnchor="text" w:hAnchor="text" w:xAlign="center" w:y="1"/>
              <w:shd w:val="clear" w:color="auto" w:fill="auto"/>
              <w:spacing w:line="210" w:lineRule="exact"/>
              <w:jc w:val="center"/>
            </w:pPr>
            <w:r>
              <w:rPr>
                <w:rStyle w:val="2105pt"/>
              </w:rPr>
              <w:t>9</w:t>
            </w:r>
          </w:p>
        </w:tc>
        <w:tc>
          <w:tcPr>
            <w:tcW w:w="7378" w:type="dxa"/>
            <w:tcBorders>
              <w:top w:val="single" w:sz="4" w:space="0" w:color="auto"/>
              <w:left w:val="single" w:sz="4" w:space="0" w:color="auto"/>
              <w:right w:val="single" w:sz="4" w:space="0" w:color="auto"/>
            </w:tcBorders>
            <w:shd w:val="clear" w:color="auto" w:fill="FFFFFF"/>
            <w:vAlign w:val="center"/>
          </w:tcPr>
          <w:p w14:paraId="0A97F580"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Владение умениями проводить с использованием полученных знаний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tc>
      </w:tr>
      <w:tr w:rsidR="00172389" w14:paraId="3FF30A51" w14:textId="77777777">
        <w:trPr>
          <w:trHeight w:hRule="exact" w:val="720"/>
          <w:jc w:val="center"/>
        </w:trPr>
        <w:tc>
          <w:tcPr>
            <w:tcW w:w="1709" w:type="dxa"/>
            <w:tcBorders>
              <w:top w:val="single" w:sz="4" w:space="0" w:color="auto"/>
              <w:left w:val="single" w:sz="4" w:space="0" w:color="auto"/>
            </w:tcBorders>
            <w:shd w:val="clear" w:color="auto" w:fill="FFFFFF"/>
            <w:vAlign w:val="center"/>
          </w:tcPr>
          <w:p w14:paraId="7F9F287E" w14:textId="77777777" w:rsidR="00172389" w:rsidRDefault="002E0257">
            <w:pPr>
              <w:pStyle w:val="24"/>
              <w:framePr w:w="9086" w:wrap="notBeside" w:vAnchor="text" w:hAnchor="text" w:xAlign="center" w:y="1"/>
              <w:shd w:val="clear" w:color="auto" w:fill="auto"/>
              <w:spacing w:line="210" w:lineRule="exact"/>
              <w:jc w:val="center"/>
            </w:pPr>
            <w:r>
              <w:rPr>
                <w:rStyle w:val="2105pt"/>
              </w:rPr>
              <w:t>10</w:t>
            </w:r>
          </w:p>
        </w:tc>
        <w:tc>
          <w:tcPr>
            <w:tcW w:w="7378" w:type="dxa"/>
            <w:tcBorders>
              <w:top w:val="single" w:sz="4" w:space="0" w:color="auto"/>
              <w:left w:val="single" w:sz="4" w:space="0" w:color="auto"/>
              <w:right w:val="single" w:sz="4" w:space="0" w:color="auto"/>
            </w:tcBorders>
            <w:shd w:val="clear" w:color="auto" w:fill="FFFFFF"/>
            <w:vAlign w:val="center"/>
          </w:tcPr>
          <w:p w14:paraId="17E17931" w14:textId="77777777" w:rsidR="00172389" w:rsidRDefault="002E0257">
            <w:pPr>
              <w:pStyle w:val="24"/>
              <w:framePr w:w="9086" w:wrap="notBeside" w:vAnchor="text" w:hAnchor="text" w:xAlign="center" w:y="1"/>
              <w:shd w:val="clear" w:color="auto" w:fill="auto"/>
              <w:spacing w:line="250" w:lineRule="exact"/>
              <w:jc w:val="both"/>
            </w:pPr>
            <w:r>
              <w:rPr>
                <w:rStyle w:val="2105pt"/>
              </w:rPr>
              <w:t>Способность делать объектом рефлексии собственный социальный опыт, использовать его при решении познавательных задач</w:t>
            </w:r>
          </w:p>
        </w:tc>
      </w:tr>
      <w:tr w:rsidR="00172389" w14:paraId="369AB029" w14:textId="77777777">
        <w:trPr>
          <w:trHeight w:hRule="exact" w:val="2741"/>
          <w:jc w:val="center"/>
        </w:trPr>
        <w:tc>
          <w:tcPr>
            <w:tcW w:w="1709" w:type="dxa"/>
            <w:tcBorders>
              <w:top w:val="single" w:sz="4" w:space="0" w:color="auto"/>
              <w:left w:val="single" w:sz="4" w:space="0" w:color="auto"/>
            </w:tcBorders>
            <w:shd w:val="clear" w:color="auto" w:fill="FFFFFF"/>
          </w:tcPr>
          <w:p w14:paraId="69DFA422" w14:textId="77777777" w:rsidR="00172389" w:rsidRDefault="002E0257">
            <w:pPr>
              <w:pStyle w:val="24"/>
              <w:framePr w:w="9086" w:wrap="notBeside" w:vAnchor="text" w:hAnchor="text" w:xAlign="center" w:y="1"/>
              <w:shd w:val="clear" w:color="auto" w:fill="auto"/>
              <w:spacing w:line="210" w:lineRule="exact"/>
              <w:jc w:val="center"/>
            </w:pPr>
            <w:r>
              <w:rPr>
                <w:rStyle w:val="2105pt"/>
              </w:rPr>
              <w:t>11</w:t>
            </w:r>
          </w:p>
        </w:tc>
        <w:tc>
          <w:tcPr>
            <w:tcW w:w="7378" w:type="dxa"/>
            <w:tcBorders>
              <w:top w:val="single" w:sz="4" w:space="0" w:color="auto"/>
              <w:left w:val="single" w:sz="4" w:space="0" w:color="auto"/>
              <w:right w:val="single" w:sz="4" w:space="0" w:color="auto"/>
            </w:tcBorders>
            <w:shd w:val="clear" w:color="auto" w:fill="FFFFFF"/>
            <w:vAlign w:val="center"/>
          </w:tcPr>
          <w:p w14:paraId="43A89CF8"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Владение умениями формулировать на основе приобретенных социально</w:t>
            </w:r>
            <w:r>
              <w:rPr>
                <w:rStyle w:val="2105pt"/>
              </w:rPr>
              <w:softHyphen/>
              <w:t>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172389" w14:paraId="008753E1" w14:textId="77777777">
        <w:trPr>
          <w:trHeight w:hRule="exact" w:val="1733"/>
          <w:jc w:val="center"/>
        </w:trPr>
        <w:tc>
          <w:tcPr>
            <w:tcW w:w="1709" w:type="dxa"/>
            <w:tcBorders>
              <w:top w:val="single" w:sz="4" w:space="0" w:color="auto"/>
              <w:left w:val="single" w:sz="4" w:space="0" w:color="auto"/>
            </w:tcBorders>
            <w:shd w:val="clear" w:color="auto" w:fill="FFFFFF"/>
          </w:tcPr>
          <w:p w14:paraId="6764D51B" w14:textId="77777777" w:rsidR="00172389" w:rsidRDefault="002E0257">
            <w:pPr>
              <w:pStyle w:val="24"/>
              <w:framePr w:w="9086" w:wrap="notBeside" w:vAnchor="text" w:hAnchor="text" w:xAlign="center" w:y="1"/>
              <w:shd w:val="clear" w:color="auto" w:fill="auto"/>
              <w:spacing w:line="210" w:lineRule="exact"/>
              <w:jc w:val="center"/>
            </w:pPr>
            <w:r>
              <w:rPr>
                <w:rStyle w:val="2105pt"/>
              </w:rPr>
              <w:t>12</w:t>
            </w:r>
          </w:p>
        </w:tc>
        <w:tc>
          <w:tcPr>
            <w:tcW w:w="7378" w:type="dxa"/>
            <w:tcBorders>
              <w:top w:val="single" w:sz="4" w:space="0" w:color="auto"/>
              <w:left w:val="single" w:sz="4" w:space="0" w:color="auto"/>
              <w:right w:val="single" w:sz="4" w:space="0" w:color="auto"/>
            </w:tcBorders>
            <w:shd w:val="clear" w:color="auto" w:fill="FFFFFF"/>
            <w:vAlign w:val="center"/>
          </w:tcPr>
          <w:p w14:paraId="22506033" w14:textId="77777777" w:rsidR="00172389" w:rsidRDefault="002E0257">
            <w:pPr>
              <w:pStyle w:val="24"/>
              <w:framePr w:w="9086" w:wrap="notBeside" w:vAnchor="text" w:hAnchor="text" w:xAlign="center" w:y="1"/>
              <w:shd w:val="clear" w:color="auto" w:fill="auto"/>
              <w:spacing w:line="250" w:lineRule="exact"/>
              <w:jc w:val="both"/>
            </w:pPr>
            <w:r>
              <w:rPr>
                <w:rStyle w:val="2105pt"/>
              </w:rP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172389" w14:paraId="7C49B282" w14:textId="77777777">
        <w:trPr>
          <w:trHeight w:hRule="exact" w:val="2496"/>
          <w:jc w:val="center"/>
        </w:trPr>
        <w:tc>
          <w:tcPr>
            <w:tcW w:w="1709" w:type="dxa"/>
            <w:tcBorders>
              <w:top w:val="single" w:sz="4" w:space="0" w:color="auto"/>
              <w:left w:val="single" w:sz="4" w:space="0" w:color="auto"/>
            </w:tcBorders>
            <w:shd w:val="clear" w:color="auto" w:fill="FFFFFF"/>
          </w:tcPr>
          <w:p w14:paraId="62A99FED" w14:textId="77777777" w:rsidR="00172389" w:rsidRDefault="002E0257">
            <w:pPr>
              <w:pStyle w:val="24"/>
              <w:framePr w:w="9086" w:wrap="notBeside" w:vAnchor="text" w:hAnchor="text" w:xAlign="center" w:y="1"/>
              <w:shd w:val="clear" w:color="auto" w:fill="auto"/>
              <w:spacing w:line="210" w:lineRule="exact"/>
              <w:jc w:val="center"/>
            </w:pPr>
            <w:r>
              <w:rPr>
                <w:rStyle w:val="2105pt"/>
              </w:rPr>
              <w:t>13</w:t>
            </w:r>
          </w:p>
        </w:tc>
        <w:tc>
          <w:tcPr>
            <w:tcW w:w="7378" w:type="dxa"/>
            <w:tcBorders>
              <w:top w:val="single" w:sz="4" w:space="0" w:color="auto"/>
              <w:left w:val="single" w:sz="4" w:space="0" w:color="auto"/>
              <w:right w:val="single" w:sz="4" w:space="0" w:color="auto"/>
            </w:tcBorders>
            <w:shd w:val="clear" w:color="auto" w:fill="FFFFFF"/>
            <w:vAlign w:val="center"/>
          </w:tcPr>
          <w:p w14:paraId="206921FD" w14:textId="77777777" w:rsidR="00172389" w:rsidRDefault="002E0257">
            <w:pPr>
              <w:pStyle w:val="24"/>
              <w:framePr w:w="9086" w:wrap="notBeside" w:vAnchor="text" w:hAnchor="text" w:xAlign="center" w:y="1"/>
              <w:shd w:val="clear" w:color="auto" w:fill="auto"/>
              <w:spacing w:line="250" w:lineRule="exact"/>
              <w:jc w:val="both"/>
            </w:pPr>
            <w:r>
              <w:rPr>
                <w:rStyle w:val="2105pt"/>
              </w:rP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172389" w14:paraId="4DD078D3" w14:textId="77777777">
        <w:trPr>
          <w:trHeight w:hRule="exact" w:val="2501"/>
          <w:jc w:val="center"/>
        </w:trPr>
        <w:tc>
          <w:tcPr>
            <w:tcW w:w="1709" w:type="dxa"/>
            <w:tcBorders>
              <w:top w:val="single" w:sz="4" w:space="0" w:color="auto"/>
              <w:left w:val="single" w:sz="4" w:space="0" w:color="auto"/>
              <w:bottom w:val="single" w:sz="4" w:space="0" w:color="auto"/>
            </w:tcBorders>
            <w:shd w:val="clear" w:color="auto" w:fill="FFFFFF"/>
          </w:tcPr>
          <w:p w14:paraId="32522FFF" w14:textId="77777777" w:rsidR="00172389" w:rsidRDefault="002E0257">
            <w:pPr>
              <w:pStyle w:val="24"/>
              <w:framePr w:w="9086" w:wrap="notBeside" w:vAnchor="text" w:hAnchor="text" w:xAlign="center" w:y="1"/>
              <w:shd w:val="clear" w:color="auto" w:fill="auto"/>
              <w:spacing w:line="210" w:lineRule="exact"/>
              <w:jc w:val="center"/>
            </w:pPr>
            <w:r>
              <w:rPr>
                <w:rStyle w:val="2105pt"/>
              </w:rPr>
              <w:t>14</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16080C67" w14:textId="77777777" w:rsidR="00172389" w:rsidRDefault="002E0257">
            <w:pPr>
              <w:pStyle w:val="24"/>
              <w:framePr w:w="9086" w:wrap="notBeside" w:vAnchor="text" w:hAnchor="text" w:xAlign="center" w:y="1"/>
              <w:shd w:val="clear" w:color="auto" w:fill="auto"/>
              <w:spacing w:line="250" w:lineRule="exact"/>
              <w:jc w:val="both"/>
            </w:pPr>
            <w:r>
              <w:rPr>
                <w:rStyle w:val="2105pt"/>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14:paraId="51B81356" w14:textId="77777777" w:rsidR="00172389" w:rsidRDefault="002E0257">
      <w:pPr>
        <w:pStyle w:val="6a"/>
        <w:framePr w:w="9086" w:wrap="notBeside" w:vAnchor="text" w:hAnchor="text" w:xAlign="center" w:y="1"/>
        <w:shd w:val="clear" w:color="auto" w:fill="auto"/>
        <w:spacing w:line="274" w:lineRule="exact"/>
        <w:jc w:val="right"/>
      </w:pPr>
      <w:r>
        <w:t>Таблица 20.5</w:t>
      </w:r>
    </w:p>
    <w:p w14:paraId="1DCABE89" w14:textId="77777777" w:rsidR="00172389" w:rsidRDefault="00172389">
      <w:pPr>
        <w:framePr w:w="9086" w:wrap="notBeside" w:vAnchor="text" w:hAnchor="text" w:xAlign="center" w:y="1"/>
        <w:rPr>
          <w:sz w:val="2"/>
          <w:szCs w:val="2"/>
        </w:rPr>
      </w:pPr>
    </w:p>
    <w:p w14:paraId="05FC3DA7" w14:textId="77777777" w:rsidR="00172389" w:rsidRDefault="00172389">
      <w:pPr>
        <w:rPr>
          <w:sz w:val="2"/>
          <w:szCs w:val="2"/>
        </w:rPr>
      </w:pPr>
    </w:p>
    <w:p w14:paraId="38D5E5C4" w14:textId="77777777" w:rsidR="00172389" w:rsidRDefault="002E0257">
      <w:pPr>
        <w:pStyle w:val="81"/>
        <w:shd w:val="clear" w:color="auto" w:fill="auto"/>
        <w:spacing w:before="4" w:line="274" w:lineRule="exact"/>
        <w:ind w:left="20"/>
        <w:jc w:val="center"/>
      </w:pPr>
      <w:r>
        <w:t>Перечень элементов содержания, проверяемых на ЕГЭ</w:t>
      </w:r>
      <w:r>
        <w:br/>
        <w:t>по обществознанию</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72BD8A6B" w14:textId="77777777">
        <w:trPr>
          <w:trHeight w:hRule="exact" w:val="475"/>
          <w:jc w:val="center"/>
        </w:trPr>
        <w:tc>
          <w:tcPr>
            <w:tcW w:w="1080" w:type="dxa"/>
            <w:tcBorders>
              <w:top w:val="single" w:sz="4" w:space="0" w:color="auto"/>
              <w:left w:val="single" w:sz="4" w:space="0" w:color="auto"/>
            </w:tcBorders>
            <w:shd w:val="clear" w:color="auto" w:fill="FFFFFF"/>
            <w:vAlign w:val="center"/>
          </w:tcPr>
          <w:p w14:paraId="00DC6F97" w14:textId="77777777" w:rsidR="00172389" w:rsidRDefault="002E0257">
            <w:pPr>
              <w:pStyle w:val="24"/>
              <w:framePr w:w="9072" w:wrap="notBeside" w:vAnchor="text" w:hAnchor="text" w:xAlign="center" w:y="1"/>
              <w:shd w:val="clear" w:color="auto" w:fill="auto"/>
              <w:spacing w:line="210" w:lineRule="exact"/>
              <w:jc w:val="center"/>
            </w:pPr>
            <w:r>
              <w:rPr>
                <w:rStyle w:val="2105pt"/>
              </w:rPr>
              <w:t>Код</w:t>
            </w:r>
          </w:p>
        </w:tc>
        <w:tc>
          <w:tcPr>
            <w:tcW w:w="7992" w:type="dxa"/>
            <w:tcBorders>
              <w:top w:val="single" w:sz="4" w:space="0" w:color="auto"/>
              <w:left w:val="single" w:sz="4" w:space="0" w:color="auto"/>
              <w:right w:val="single" w:sz="4" w:space="0" w:color="auto"/>
            </w:tcBorders>
            <w:shd w:val="clear" w:color="auto" w:fill="FFFFFF"/>
            <w:vAlign w:val="center"/>
          </w:tcPr>
          <w:p w14:paraId="23B1B01A" w14:textId="77777777" w:rsidR="00172389" w:rsidRDefault="002E0257">
            <w:pPr>
              <w:pStyle w:val="24"/>
              <w:framePr w:w="9072" w:wrap="notBeside" w:vAnchor="text" w:hAnchor="text" w:xAlign="center" w:y="1"/>
              <w:shd w:val="clear" w:color="auto" w:fill="auto"/>
              <w:spacing w:line="210" w:lineRule="exact"/>
              <w:jc w:val="center"/>
            </w:pPr>
            <w:r>
              <w:rPr>
                <w:rStyle w:val="2105pt"/>
              </w:rPr>
              <w:t>Проверяемый элемент содержания</w:t>
            </w:r>
          </w:p>
        </w:tc>
      </w:tr>
      <w:tr w:rsidR="00172389" w14:paraId="728D7A7D"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6C742052" w14:textId="77777777" w:rsidR="00172389" w:rsidRDefault="002E0257">
            <w:pPr>
              <w:pStyle w:val="24"/>
              <w:framePr w:w="9072" w:wrap="notBeside" w:vAnchor="text" w:hAnchor="text" w:xAlign="center" w:y="1"/>
              <w:shd w:val="clear" w:color="auto" w:fill="auto"/>
              <w:spacing w:line="210" w:lineRule="exact"/>
              <w:jc w:val="center"/>
            </w:pPr>
            <w:r>
              <w:rPr>
                <w:rStyle w:val="2105pt"/>
              </w:rPr>
              <w:t>1</w:t>
            </w:r>
          </w:p>
        </w:tc>
        <w:tc>
          <w:tcPr>
            <w:tcW w:w="7992" w:type="dxa"/>
            <w:tcBorders>
              <w:top w:val="single" w:sz="4" w:space="0" w:color="auto"/>
              <w:left w:val="single" w:sz="4" w:space="0" w:color="auto"/>
              <w:right w:val="single" w:sz="4" w:space="0" w:color="auto"/>
            </w:tcBorders>
            <w:shd w:val="clear" w:color="auto" w:fill="FFFFFF"/>
            <w:vAlign w:val="center"/>
          </w:tcPr>
          <w:p w14:paraId="3E08CC2C" w14:textId="77777777" w:rsidR="00172389" w:rsidRDefault="002E0257">
            <w:pPr>
              <w:pStyle w:val="24"/>
              <w:framePr w:w="9072" w:wrap="notBeside" w:vAnchor="text" w:hAnchor="text" w:xAlign="center" w:y="1"/>
              <w:shd w:val="clear" w:color="auto" w:fill="auto"/>
              <w:spacing w:line="254" w:lineRule="exact"/>
              <w:jc w:val="both"/>
            </w:pPr>
            <w:r>
              <w:rPr>
                <w:rStyle w:val="2105pt"/>
              </w:rPr>
              <w:t>Человек в обществе. Духовная культура/Введение в социальную психологию. Введение в социальную философию</w:t>
            </w:r>
          </w:p>
        </w:tc>
      </w:tr>
      <w:tr w:rsidR="00172389" w14:paraId="1FBE0469" w14:textId="77777777">
        <w:trPr>
          <w:trHeight w:hRule="exact" w:val="970"/>
          <w:jc w:val="center"/>
        </w:trPr>
        <w:tc>
          <w:tcPr>
            <w:tcW w:w="1080" w:type="dxa"/>
            <w:tcBorders>
              <w:top w:val="single" w:sz="4" w:space="0" w:color="auto"/>
              <w:left w:val="single" w:sz="4" w:space="0" w:color="auto"/>
            </w:tcBorders>
            <w:shd w:val="clear" w:color="auto" w:fill="FFFFFF"/>
          </w:tcPr>
          <w:p w14:paraId="38A10AB1" w14:textId="77777777" w:rsidR="00172389" w:rsidRDefault="002E0257">
            <w:pPr>
              <w:pStyle w:val="24"/>
              <w:framePr w:w="9072" w:wrap="notBeside" w:vAnchor="text" w:hAnchor="text" w:xAlign="center" w:y="1"/>
              <w:shd w:val="clear" w:color="auto" w:fill="auto"/>
              <w:spacing w:line="210" w:lineRule="exact"/>
              <w:jc w:val="center"/>
            </w:pPr>
            <w:r>
              <w:rPr>
                <w:rStyle w:val="2105pt"/>
              </w:rPr>
              <w:t>1.1</w:t>
            </w:r>
          </w:p>
        </w:tc>
        <w:tc>
          <w:tcPr>
            <w:tcW w:w="7992" w:type="dxa"/>
            <w:tcBorders>
              <w:top w:val="single" w:sz="4" w:space="0" w:color="auto"/>
              <w:left w:val="single" w:sz="4" w:space="0" w:color="auto"/>
              <w:right w:val="single" w:sz="4" w:space="0" w:color="auto"/>
            </w:tcBorders>
            <w:shd w:val="clear" w:color="auto" w:fill="FFFFFF"/>
            <w:vAlign w:val="center"/>
          </w:tcPr>
          <w:p w14:paraId="1523F6C1" w14:textId="77777777" w:rsidR="00172389" w:rsidRDefault="002E0257">
            <w:pPr>
              <w:pStyle w:val="24"/>
              <w:framePr w:w="9072" w:wrap="notBeside" w:vAnchor="text" w:hAnchor="text" w:xAlign="center" w:y="1"/>
              <w:shd w:val="clear" w:color="auto" w:fill="auto"/>
              <w:spacing w:line="254" w:lineRule="exact"/>
              <w:jc w:val="both"/>
            </w:pPr>
            <w:r>
              <w:rPr>
                <w:rStyle w:val="2105pt"/>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rsidR="00172389" w14:paraId="2696AA01" w14:textId="77777777">
        <w:trPr>
          <w:trHeight w:hRule="exact" w:val="725"/>
          <w:jc w:val="center"/>
        </w:trPr>
        <w:tc>
          <w:tcPr>
            <w:tcW w:w="1080" w:type="dxa"/>
            <w:tcBorders>
              <w:top w:val="single" w:sz="4" w:space="0" w:color="auto"/>
              <w:left w:val="single" w:sz="4" w:space="0" w:color="auto"/>
            </w:tcBorders>
            <w:shd w:val="clear" w:color="auto" w:fill="FFFFFF"/>
            <w:vAlign w:val="center"/>
          </w:tcPr>
          <w:p w14:paraId="57BBEFC2" w14:textId="77777777" w:rsidR="00172389" w:rsidRDefault="002E0257">
            <w:pPr>
              <w:pStyle w:val="24"/>
              <w:framePr w:w="9072" w:wrap="notBeside" w:vAnchor="text" w:hAnchor="text" w:xAlign="center" w:y="1"/>
              <w:shd w:val="clear" w:color="auto" w:fill="auto"/>
              <w:spacing w:line="210" w:lineRule="exact"/>
              <w:jc w:val="center"/>
            </w:pPr>
            <w:r>
              <w:rPr>
                <w:rStyle w:val="2105pt"/>
              </w:rPr>
              <w:t>1.2</w:t>
            </w:r>
          </w:p>
        </w:tc>
        <w:tc>
          <w:tcPr>
            <w:tcW w:w="7992" w:type="dxa"/>
            <w:tcBorders>
              <w:top w:val="single" w:sz="4" w:space="0" w:color="auto"/>
              <w:left w:val="single" w:sz="4" w:space="0" w:color="auto"/>
              <w:right w:val="single" w:sz="4" w:space="0" w:color="auto"/>
            </w:tcBorders>
            <w:shd w:val="clear" w:color="auto" w:fill="FFFFFF"/>
            <w:vAlign w:val="center"/>
          </w:tcPr>
          <w:p w14:paraId="5FE9C77B" w14:textId="77777777" w:rsidR="00172389" w:rsidRDefault="002E0257">
            <w:pPr>
              <w:pStyle w:val="24"/>
              <w:framePr w:w="9072" w:wrap="notBeside" w:vAnchor="text" w:hAnchor="text" w:xAlign="center" w:y="1"/>
              <w:shd w:val="clear" w:color="auto" w:fill="auto"/>
              <w:spacing w:line="254" w:lineRule="exact"/>
              <w:jc w:val="both"/>
            </w:pPr>
            <w:r>
              <w:rPr>
                <w:rStyle w:val="2105pt"/>
              </w:rPr>
              <w:t>Мировоззрение, его роль в жизнедеятельности человека. Общественное и индивидуальное сознание. Самосознание и социальное поведение</w:t>
            </w:r>
          </w:p>
        </w:tc>
      </w:tr>
      <w:tr w:rsidR="00172389" w14:paraId="773ECA1E" w14:textId="77777777">
        <w:trPr>
          <w:trHeight w:hRule="exact" w:val="720"/>
          <w:jc w:val="center"/>
        </w:trPr>
        <w:tc>
          <w:tcPr>
            <w:tcW w:w="1080" w:type="dxa"/>
            <w:tcBorders>
              <w:top w:val="single" w:sz="4" w:space="0" w:color="auto"/>
              <w:left w:val="single" w:sz="4" w:space="0" w:color="auto"/>
            </w:tcBorders>
            <w:shd w:val="clear" w:color="auto" w:fill="FFFFFF"/>
          </w:tcPr>
          <w:p w14:paraId="7D04A68D" w14:textId="77777777" w:rsidR="00172389" w:rsidRDefault="002E0257">
            <w:pPr>
              <w:pStyle w:val="24"/>
              <w:framePr w:w="9072" w:wrap="notBeside" w:vAnchor="text" w:hAnchor="text" w:xAlign="center" w:y="1"/>
              <w:shd w:val="clear" w:color="auto" w:fill="auto"/>
              <w:spacing w:line="210" w:lineRule="exact"/>
              <w:jc w:val="center"/>
            </w:pPr>
            <w:r>
              <w:rPr>
                <w:rStyle w:val="2105pt"/>
              </w:rPr>
              <w:t>1.3</w:t>
            </w:r>
          </w:p>
        </w:tc>
        <w:tc>
          <w:tcPr>
            <w:tcW w:w="7992" w:type="dxa"/>
            <w:tcBorders>
              <w:top w:val="single" w:sz="4" w:space="0" w:color="auto"/>
              <w:left w:val="single" w:sz="4" w:space="0" w:color="auto"/>
              <w:right w:val="single" w:sz="4" w:space="0" w:color="auto"/>
            </w:tcBorders>
            <w:shd w:val="clear" w:color="auto" w:fill="FFFFFF"/>
            <w:vAlign w:val="center"/>
          </w:tcPr>
          <w:p w14:paraId="36766649" w14:textId="77777777" w:rsidR="00172389" w:rsidRDefault="002E0257">
            <w:pPr>
              <w:pStyle w:val="24"/>
              <w:framePr w:w="9072" w:wrap="notBeside" w:vAnchor="text" w:hAnchor="text" w:xAlign="center" w:y="1"/>
              <w:shd w:val="clear" w:color="auto" w:fill="auto"/>
              <w:spacing w:line="259" w:lineRule="exact"/>
              <w:jc w:val="both"/>
            </w:pPr>
            <w:r>
              <w:rPr>
                <w:rStyle w:val="2105pt"/>
              </w:rPr>
              <w:t>Деятельность и ее структура. Мотивация деятельности. Многообразие видов деятельности. Свобода и необходимость в деятельности человека</w:t>
            </w:r>
          </w:p>
        </w:tc>
      </w:tr>
      <w:tr w:rsidR="00172389" w14:paraId="749FCEDE" w14:textId="77777777">
        <w:trPr>
          <w:trHeight w:hRule="exact" w:val="974"/>
          <w:jc w:val="center"/>
        </w:trPr>
        <w:tc>
          <w:tcPr>
            <w:tcW w:w="1080" w:type="dxa"/>
            <w:tcBorders>
              <w:top w:val="single" w:sz="4" w:space="0" w:color="auto"/>
              <w:left w:val="single" w:sz="4" w:space="0" w:color="auto"/>
            </w:tcBorders>
            <w:shd w:val="clear" w:color="auto" w:fill="FFFFFF"/>
          </w:tcPr>
          <w:p w14:paraId="3EDCEBAB" w14:textId="77777777" w:rsidR="00172389" w:rsidRDefault="002E0257">
            <w:pPr>
              <w:pStyle w:val="24"/>
              <w:framePr w:w="9072" w:wrap="notBeside" w:vAnchor="text" w:hAnchor="text" w:xAlign="center" w:y="1"/>
              <w:shd w:val="clear" w:color="auto" w:fill="auto"/>
              <w:spacing w:line="210" w:lineRule="exact"/>
              <w:jc w:val="center"/>
            </w:pPr>
            <w:r>
              <w:rPr>
                <w:rStyle w:val="2105pt"/>
              </w:rPr>
              <w:t>1.4</w:t>
            </w:r>
          </w:p>
        </w:tc>
        <w:tc>
          <w:tcPr>
            <w:tcW w:w="7992" w:type="dxa"/>
            <w:tcBorders>
              <w:top w:val="single" w:sz="4" w:space="0" w:color="auto"/>
              <w:left w:val="single" w:sz="4" w:space="0" w:color="auto"/>
              <w:right w:val="single" w:sz="4" w:space="0" w:color="auto"/>
            </w:tcBorders>
            <w:shd w:val="clear" w:color="auto" w:fill="FFFFFF"/>
            <w:vAlign w:val="center"/>
          </w:tcPr>
          <w:p w14:paraId="3C49C1E2" w14:textId="77777777" w:rsidR="00172389" w:rsidRDefault="002E0257">
            <w:pPr>
              <w:pStyle w:val="24"/>
              <w:framePr w:w="9072" w:wrap="notBeside" w:vAnchor="text" w:hAnchor="text" w:xAlign="center" w:y="1"/>
              <w:shd w:val="clear" w:color="auto" w:fill="auto"/>
              <w:spacing w:line="254" w:lineRule="exact"/>
              <w:jc w:val="both"/>
            </w:pPr>
            <w:r>
              <w:rPr>
                <w:rStyle w:val="2105pt"/>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172389" w14:paraId="3F292BC1"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1D01DB3" w14:textId="77777777" w:rsidR="00172389" w:rsidRDefault="002E0257">
            <w:pPr>
              <w:pStyle w:val="24"/>
              <w:framePr w:w="9072" w:wrap="notBeside" w:vAnchor="text" w:hAnchor="text" w:xAlign="center" w:y="1"/>
              <w:shd w:val="clear" w:color="auto" w:fill="auto"/>
              <w:spacing w:line="210" w:lineRule="exact"/>
              <w:jc w:val="center"/>
            </w:pPr>
            <w:r>
              <w:rPr>
                <w:rStyle w:val="2105pt"/>
              </w:rPr>
              <w:t>1.5</w:t>
            </w:r>
          </w:p>
        </w:tc>
        <w:tc>
          <w:tcPr>
            <w:tcW w:w="7992" w:type="dxa"/>
            <w:tcBorders>
              <w:top w:val="single" w:sz="4" w:space="0" w:color="auto"/>
              <w:left w:val="single" w:sz="4" w:space="0" w:color="auto"/>
              <w:right w:val="single" w:sz="4" w:space="0" w:color="auto"/>
            </w:tcBorders>
            <w:shd w:val="clear" w:color="auto" w:fill="FFFFFF"/>
            <w:vAlign w:val="center"/>
          </w:tcPr>
          <w:p w14:paraId="18102A08" w14:textId="77777777" w:rsidR="00172389" w:rsidRDefault="002E0257">
            <w:pPr>
              <w:pStyle w:val="24"/>
              <w:framePr w:w="9072" w:wrap="notBeside" w:vAnchor="text" w:hAnchor="text" w:xAlign="center" w:y="1"/>
              <w:shd w:val="clear" w:color="auto" w:fill="auto"/>
              <w:spacing w:line="210" w:lineRule="exact"/>
              <w:jc w:val="both"/>
            </w:pPr>
            <w:r>
              <w:rPr>
                <w:rStyle w:val="2105pt"/>
              </w:rPr>
              <w:t>Понятие истины, ее критерии. Абсолютная, относительная истина</w:t>
            </w:r>
          </w:p>
        </w:tc>
      </w:tr>
      <w:tr w:rsidR="00172389" w14:paraId="2EB7AEA4"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29806375" w14:textId="77777777" w:rsidR="00172389" w:rsidRDefault="002E0257">
            <w:pPr>
              <w:pStyle w:val="24"/>
              <w:framePr w:w="9072" w:wrap="notBeside" w:vAnchor="text" w:hAnchor="text" w:xAlign="center" w:y="1"/>
              <w:shd w:val="clear" w:color="auto" w:fill="auto"/>
              <w:spacing w:line="210" w:lineRule="exact"/>
              <w:jc w:val="center"/>
            </w:pPr>
            <w:r>
              <w:rPr>
                <w:rStyle w:val="2105pt"/>
              </w:rPr>
              <w:t>1.6</w:t>
            </w:r>
          </w:p>
        </w:tc>
        <w:tc>
          <w:tcPr>
            <w:tcW w:w="7992" w:type="dxa"/>
            <w:tcBorders>
              <w:top w:val="single" w:sz="4" w:space="0" w:color="auto"/>
              <w:left w:val="single" w:sz="4" w:space="0" w:color="auto"/>
              <w:right w:val="single" w:sz="4" w:space="0" w:color="auto"/>
            </w:tcBorders>
            <w:shd w:val="clear" w:color="auto" w:fill="FFFFFF"/>
            <w:vAlign w:val="center"/>
          </w:tcPr>
          <w:p w14:paraId="3D7438E6" w14:textId="77777777" w:rsidR="00172389" w:rsidRDefault="002E0257">
            <w:pPr>
              <w:pStyle w:val="24"/>
              <w:framePr w:w="9072" w:wrap="notBeside" w:vAnchor="text" w:hAnchor="text" w:xAlign="center" w:y="1"/>
              <w:shd w:val="clear" w:color="auto" w:fill="auto"/>
              <w:spacing w:line="259" w:lineRule="exact"/>
              <w:jc w:val="both"/>
            </w:pPr>
            <w:r>
              <w:rPr>
                <w:rStyle w:val="2105pt"/>
              </w:rPr>
              <w:t>Общество как система. Общественные отношения. Связи между подсистемами и элементами общества</w:t>
            </w:r>
          </w:p>
        </w:tc>
      </w:tr>
      <w:tr w:rsidR="00172389" w14:paraId="7D3760C3" w14:textId="77777777">
        <w:trPr>
          <w:trHeight w:hRule="exact" w:val="720"/>
          <w:jc w:val="center"/>
        </w:trPr>
        <w:tc>
          <w:tcPr>
            <w:tcW w:w="1080" w:type="dxa"/>
            <w:tcBorders>
              <w:top w:val="single" w:sz="4" w:space="0" w:color="auto"/>
              <w:left w:val="single" w:sz="4" w:space="0" w:color="auto"/>
            </w:tcBorders>
            <w:shd w:val="clear" w:color="auto" w:fill="FFFFFF"/>
          </w:tcPr>
          <w:p w14:paraId="57B3904F" w14:textId="77777777" w:rsidR="00172389" w:rsidRDefault="002E0257">
            <w:pPr>
              <w:pStyle w:val="24"/>
              <w:framePr w:w="9072" w:wrap="notBeside" w:vAnchor="text" w:hAnchor="text" w:xAlign="center" w:y="1"/>
              <w:shd w:val="clear" w:color="auto" w:fill="auto"/>
              <w:spacing w:line="210" w:lineRule="exact"/>
              <w:jc w:val="center"/>
            </w:pPr>
            <w:r>
              <w:rPr>
                <w:rStyle w:val="2105pt"/>
              </w:rPr>
              <w:t>1.7</w:t>
            </w:r>
          </w:p>
        </w:tc>
        <w:tc>
          <w:tcPr>
            <w:tcW w:w="7992" w:type="dxa"/>
            <w:tcBorders>
              <w:top w:val="single" w:sz="4" w:space="0" w:color="auto"/>
              <w:left w:val="single" w:sz="4" w:space="0" w:color="auto"/>
              <w:right w:val="single" w:sz="4" w:space="0" w:color="auto"/>
            </w:tcBorders>
            <w:shd w:val="clear" w:color="auto" w:fill="FFFFFF"/>
            <w:vAlign w:val="center"/>
          </w:tcPr>
          <w:p w14:paraId="1EB41286" w14:textId="77777777" w:rsidR="00172389" w:rsidRDefault="002E0257">
            <w:pPr>
              <w:pStyle w:val="24"/>
              <w:framePr w:w="9072" w:wrap="notBeside" w:vAnchor="text" w:hAnchor="text" w:xAlign="center" w:y="1"/>
              <w:shd w:val="clear" w:color="auto" w:fill="auto"/>
              <w:spacing w:line="254" w:lineRule="exact"/>
              <w:jc w:val="both"/>
            </w:pPr>
            <w:r>
              <w:rPr>
                <w:rStyle w:val="2105pt"/>
              </w:rPr>
              <w:t>Общественные потребности и социальные институты. Признаки и функции социальных институтов</w:t>
            </w:r>
          </w:p>
        </w:tc>
      </w:tr>
      <w:tr w:rsidR="00172389" w14:paraId="1A8D0DCB"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508820FC" w14:textId="77777777" w:rsidR="00172389" w:rsidRDefault="002E0257">
            <w:pPr>
              <w:pStyle w:val="24"/>
              <w:framePr w:w="9072" w:wrap="notBeside" w:vAnchor="text" w:hAnchor="text" w:xAlign="center" w:y="1"/>
              <w:shd w:val="clear" w:color="auto" w:fill="auto"/>
              <w:spacing w:line="210" w:lineRule="exact"/>
              <w:jc w:val="center"/>
            </w:pPr>
            <w:r>
              <w:rPr>
                <w:rStyle w:val="2105pt"/>
              </w:rPr>
              <w:t>1.8</w:t>
            </w:r>
          </w:p>
        </w:tc>
        <w:tc>
          <w:tcPr>
            <w:tcW w:w="7992" w:type="dxa"/>
            <w:tcBorders>
              <w:top w:val="single" w:sz="4" w:space="0" w:color="auto"/>
              <w:left w:val="single" w:sz="4" w:space="0" w:color="auto"/>
              <w:right w:val="single" w:sz="4" w:space="0" w:color="auto"/>
            </w:tcBorders>
            <w:shd w:val="clear" w:color="auto" w:fill="FFFFFF"/>
            <w:vAlign w:val="center"/>
          </w:tcPr>
          <w:p w14:paraId="11663F0A" w14:textId="77777777" w:rsidR="00172389" w:rsidRDefault="002E0257">
            <w:pPr>
              <w:pStyle w:val="24"/>
              <w:framePr w:w="9072" w:wrap="notBeside" w:vAnchor="text" w:hAnchor="text" w:xAlign="center" w:y="1"/>
              <w:shd w:val="clear" w:color="auto" w:fill="auto"/>
              <w:spacing w:line="259" w:lineRule="exact"/>
              <w:jc w:val="both"/>
            </w:pPr>
            <w:r>
              <w:rPr>
                <w:rStyle w:val="2105pt"/>
              </w:rPr>
              <w:t>Типы обществ. Постиндустриальное (информационное) общество и его особенности. Роль массовой коммуникации в современном обществе</w:t>
            </w:r>
          </w:p>
        </w:tc>
      </w:tr>
      <w:tr w:rsidR="00172389" w14:paraId="2F31C3A4" w14:textId="77777777">
        <w:trPr>
          <w:trHeight w:hRule="exact" w:val="1229"/>
          <w:jc w:val="center"/>
        </w:trPr>
        <w:tc>
          <w:tcPr>
            <w:tcW w:w="1080" w:type="dxa"/>
            <w:tcBorders>
              <w:top w:val="single" w:sz="4" w:space="0" w:color="auto"/>
              <w:left w:val="single" w:sz="4" w:space="0" w:color="auto"/>
            </w:tcBorders>
            <w:shd w:val="clear" w:color="auto" w:fill="FFFFFF"/>
          </w:tcPr>
          <w:p w14:paraId="3056F033" w14:textId="77777777" w:rsidR="00172389" w:rsidRDefault="002E0257">
            <w:pPr>
              <w:pStyle w:val="24"/>
              <w:framePr w:w="9072" w:wrap="notBeside" w:vAnchor="text" w:hAnchor="text" w:xAlign="center" w:y="1"/>
              <w:shd w:val="clear" w:color="auto" w:fill="auto"/>
              <w:spacing w:line="210" w:lineRule="exact"/>
              <w:jc w:val="center"/>
            </w:pPr>
            <w:r>
              <w:rPr>
                <w:rStyle w:val="2105pt"/>
              </w:rPr>
              <w:t>1.9</w:t>
            </w:r>
          </w:p>
        </w:tc>
        <w:tc>
          <w:tcPr>
            <w:tcW w:w="7992" w:type="dxa"/>
            <w:tcBorders>
              <w:top w:val="single" w:sz="4" w:space="0" w:color="auto"/>
              <w:left w:val="single" w:sz="4" w:space="0" w:color="auto"/>
              <w:right w:val="single" w:sz="4" w:space="0" w:color="auto"/>
            </w:tcBorders>
            <w:shd w:val="clear" w:color="auto" w:fill="FFFFFF"/>
            <w:vAlign w:val="center"/>
          </w:tcPr>
          <w:p w14:paraId="1249AAFF" w14:textId="77777777" w:rsidR="00172389" w:rsidRDefault="002E0257">
            <w:pPr>
              <w:pStyle w:val="24"/>
              <w:framePr w:w="9072" w:wrap="notBeside" w:vAnchor="text" w:hAnchor="text" w:xAlign="center" w:y="1"/>
              <w:shd w:val="clear" w:color="auto" w:fill="auto"/>
              <w:spacing w:line="254" w:lineRule="exact"/>
              <w:jc w:val="both"/>
            </w:pPr>
            <w:r>
              <w:rPr>
                <w:rStyle w:val="2105pt"/>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 Российское общество и человек перед лицом угроз и вызовов XXI в.</w:t>
            </w:r>
          </w:p>
        </w:tc>
      </w:tr>
      <w:tr w:rsidR="00172389" w14:paraId="541D9FD6" w14:textId="77777777">
        <w:trPr>
          <w:trHeight w:hRule="exact" w:val="1478"/>
          <w:jc w:val="center"/>
        </w:trPr>
        <w:tc>
          <w:tcPr>
            <w:tcW w:w="1080" w:type="dxa"/>
            <w:tcBorders>
              <w:top w:val="single" w:sz="4" w:space="0" w:color="auto"/>
              <w:left w:val="single" w:sz="4" w:space="0" w:color="auto"/>
            </w:tcBorders>
            <w:shd w:val="clear" w:color="auto" w:fill="FFFFFF"/>
          </w:tcPr>
          <w:p w14:paraId="232B3D9A" w14:textId="77777777" w:rsidR="00172389" w:rsidRDefault="002E0257">
            <w:pPr>
              <w:pStyle w:val="24"/>
              <w:framePr w:w="9072" w:wrap="notBeside" w:vAnchor="text" w:hAnchor="text" w:xAlign="center" w:y="1"/>
              <w:shd w:val="clear" w:color="auto" w:fill="auto"/>
              <w:spacing w:line="210" w:lineRule="exact"/>
              <w:jc w:val="center"/>
            </w:pPr>
            <w:r>
              <w:rPr>
                <w:rStyle w:val="2105pt"/>
              </w:rPr>
              <w:t>1.10</w:t>
            </w:r>
          </w:p>
        </w:tc>
        <w:tc>
          <w:tcPr>
            <w:tcW w:w="7992" w:type="dxa"/>
            <w:tcBorders>
              <w:top w:val="single" w:sz="4" w:space="0" w:color="auto"/>
              <w:left w:val="single" w:sz="4" w:space="0" w:color="auto"/>
              <w:right w:val="single" w:sz="4" w:space="0" w:color="auto"/>
            </w:tcBorders>
            <w:shd w:val="clear" w:color="auto" w:fill="FFFFFF"/>
            <w:vAlign w:val="center"/>
          </w:tcPr>
          <w:p w14:paraId="4CE6FA50" w14:textId="77777777" w:rsidR="00172389" w:rsidRDefault="002E0257">
            <w:pPr>
              <w:pStyle w:val="24"/>
              <w:framePr w:w="9072" w:wrap="notBeside" w:vAnchor="text" w:hAnchor="text" w:xAlign="center" w:y="1"/>
              <w:shd w:val="clear" w:color="auto" w:fill="auto"/>
              <w:spacing w:line="250" w:lineRule="exact"/>
              <w:jc w:val="both"/>
            </w:pPr>
            <w:r>
              <w:rPr>
                <w:rStyle w:val="2105pt"/>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172389" w14:paraId="22091794" w14:textId="77777777">
        <w:trPr>
          <w:trHeight w:hRule="exact" w:val="974"/>
          <w:jc w:val="center"/>
        </w:trPr>
        <w:tc>
          <w:tcPr>
            <w:tcW w:w="1080" w:type="dxa"/>
            <w:tcBorders>
              <w:top w:val="single" w:sz="4" w:space="0" w:color="auto"/>
              <w:left w:val="single" w:sz="4" w:space="0" w:color="auto"/>
            </w:tcBorders>
            <w:shd w:val="clear" w:color="auto" w:fill="FFFFFF"/>
          </w:tcPr>
          <w:p w14:paraId="0F89A73E" w14:textId="77777777" w:rsidR="00172389" w:rsidRDefault="002E0257">
            <w:pPr>
              <w:pStyle w:val="24"/>
              <w:framePr w:w="9072" w:wrap="notBeside" w:vAnchor="text" w:hAnchor="text" w:xAlign="center" w:y="1"/>
              <w:shd w:val="clear" w:color="auto" w:fill="auto"/>
              <w:spacing w:line="210" w:lineRule="exact"/>
              <w:jc w:val="center"/>
            </w:pPr>
            <w:r>
              <w:rPr>
                <w:rStyle w:val="2105pt"/>
              </w:rPr>
              <w:t>1.11</w:t>
            </w:r>
          </w:p>
        </w:tc>
        <w:tc>
          <w:tcPr>
            <w:tcW w:w="7992" w:type="dxa"/>
            <w:tcBorders>
              <w:top w:val="single" w:sz="4" w:space="0" w:color="auto"/>
              <w:left w:val="single" w:sz="4" w:space="0" w:color="auto"/>
              <w:right w:val="single" w:sz="4" w:space="0" w:color="auto"/>
            </w:tcBorders>
            <w:shd w:val="clear" w:color="auto" w:fill="FFFFFF"/>
            <w:vAlign w:val="center"/>
          </w:tcPr>
          <w:p w14:paraId="2EE1A87A" w14:textId="77777777" w:rsidR="00172389" w:rsidRDefault="002E0257">
            <w:pPr>
              <w:pStyle w:val="24"/>
              <w:framePr w:w="9072" w:wrap="notBeside" w:vAnchor="text" w:hAnchor="text" w:xAlign="center" w:y="1"/>
              <w:shd w:val="clear" w:color="auto" w:fill="auto"/>
              <w:spacing w:line="250" w:lineRule="exact"/>
              <w:jc w:val="both"/>
            </w:pPr>
            <w:r>
              <w:rPr>
                <w:rStyle w:val="2105pt"/>
              </w:rPr>
              <w:t>Мораль как общечеловеческая ценность и социальный регулятор. Категории морали. Нравственность. Этика и этические нормы. Гражданственность. Патриотизм</w:t>
            </w:r>
          </w:p>
        </w:tc>
      </w:tr>
      <w:tr w:rsidR="00172389" w14:paraId="2328641E" w14:textId="77777777">
        <w:trPr>
          <w:trHeight w:hRule="exact" w:val="1478"/>
          <w:jc w:val="center"/>
        </w:trPr>
        <w:tc>
          <w:tcPr>
            <w:tcW w:w="1080" w:type="dxa"/>
            <w:tcBorders>
              <w:top w:val="single" w:sz="4" w:space="0" w:color="auto"/>
              <w:left w:val="single" w:sz="4" w:space="0" w:color="auto"/>
            </w:tcBorders>
            <w:shd w:val="clear" w:color="auto" w:fill="FFFFFF"/>
          </w:tcPr>
          <w:p w14:paraId="51DA58A3" w14:textId="77777777" w:rsidR="00172389" w:rsidRDefault="002E0257">
            <w:pPr>
              <w:pStyle w:val="24"/>
              <w:framePr w:w="9072" w:wrap="notBeside" w:vAnchor="text" w:hAnchor="text" w:xAlign="center" w:y="1"/>
              <w:shd w:val="clear" w:color="auto" w:fill="auto"/>
              <w:spacing w:line="210" w:lineRule="exact"/>
              <w:jc w:val="center"/>
            </w:pPr>
            <w:r>
              <w:rPr>
                <w:rStyle w:val="2105pt"/>
              </w:rPr>
              <w:t>1.12</w:t>
            </w:r>
          </w:p>
        </w:tc>
        <w:tc>
          <w:tcPr>
            <w:tcW w:w="7992" w:type="dxa"/>
            <w:tcBorders>
              <w:top w:val="single" w:sz="4" w:space="0" w:color="auto"/>
              <w:left w:val="single" w:sz="4" w:space="0" w:color="auto"/>
              <w:right w:val="single" w:sz="4" w:space="0" w:color="auto"/>
            </w:tcBorders>
            <w:shd w:val="clear" w:color="auto" w:fill="FFFFFF"/>
            <w:vAlign w:val="center"/>
          </w:tcPr>
          <w:p w14:paraId="4087572E" w14:textId="77777777" w:rsidR="00172389" w:rsidRDefault="002E0257">
            <w:pPr>
              <w:pStyle w:val="24"/>
              <w:framePr w:w="9072" w:wrap="notBeside" w:vAnchor="text" w:hAnchor="text" w:xAlign="center" w:y="1"/>
              <w:shd w:val="clear" w:color="auto" w:fill="auto"/>
              <w:spacing w:line="250" w:lineRule="exact"/>
              <w:jc w:val="both"/>
            </w:pPr>
            <w:r>
              <w:rPr>
                <w:rStyle w:val="2105pt"/>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172389" w14:paraId="482C4FF2" w14:textId="77777777">
        <w:trPr>
          <w:trHeight w:hRule="exact" w:val="970"/>
          <w:jc w:val="center"/>
        </w:trPr>
        <w:tc>
          <w:tcPr>
            <w:tcW w:w="1080" w:type="dxa"/>
            <w:tcBorders>
              <w:top w:val="single" w:sz="4" w:space="0" w:color="auto"/>
              <w:left w:val="single" w:sz="4" w:space="0" w:color="auto"/>
            </w:tcBorders>
            <w:shd w:val="clear" w:color="auto" w:fill="FFFFFF"/>
          </w:tcPr>
          <w:p w14:paraId="5F9595A8" w14:textId="77777777" w:rsidR="00172389" w:rsidRDefault="002E0257">
            <w:pPr>
              <w:pStyle w:val="24"/>
              <w:framePr w:w="9072" w:wrap="notBeside" w:vAnchor="text" w:hAnchor="text" w:xAlign="center" w:y="1"/>
              <w:shd w:val="clear" w:color="auto" w:fill="auto"/>
              <w:spacing w:line="210" w:lineRule="exact"/>
              <w:jc w:val="center"/>
            </w:pPr>
            <w:r>
              <w:rPr>
                <w:rStyle w:val="2105pt"/>
              </w:rPr>
              <w:t>1.13</w:t>
            </w:r>
          </w:p>
        </w:tc>
        <w:tc>
          <w:tcPr>
            <w:tcW w:w="7992" w:type="dxa"/>
            <w:tcBorders>
              <w:top w:val="single" w:sz="4" w:space="0" w:color="auto"/>
              <w:left w:val="single" w:sz="4" w:space="0" w:color="auto"/>
              <w:right w:val="single" w:sz="4" w:space="0" w:color="auto"/>
            </w:tcBorders>
            <w:shd w:val="clear" w:color="auto" w:fill="FFFFFF"/>
            <w:vAlign w:val="center"/>
          </w:tcPr>
          <w:p w14:paraId="089B482B" w14:textId="77777777" w:rsidR="00172389" w:rsidRDefault="002E0257">
            <w:pPr>
              <w:pStyle w:val="24"/>
              <w:framePr w:w="9072" w:wrap="notBeside" w:vAnchor="text" w:hAnchor="text" w:xAlign="center" w:y="1"/>
              <w:shd w:val="clear" w:color="auto" w:fill="auto"/>
              <w:spacing w:line="250" w:lineRule="exact"/>
              <w:jc w:val="both"/>
            </w:pPr>
            <w:r>
              <w:rPr>
                <w:rStyle w:val="2105pt"/>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w:t>
            </w:r>
          </w:p>
        </w:tc>
      </w:tr>
      <w:tr w:rsidR="00172389" w14:paraId="10352CCC" w14:textId="77777777">
        <w:trPr>
          <w:trHeight w:hRule="exact" w:val="984"/>
          <w:jc w:val="center"/>
        </w:trPr>
        <w:tc>
          <w:tcPr>
            <w:tcW w:w="1080" w:type="dxa"/>
            <w:tcBorders>
              <w:top w:val="single" w:sz="4" w:space="0" w:color="auto"/>
              <w:left w:val="single" w:sz="4" w:space="0" w:color="auto"/>
              <w:bottom w:val="single" w:sz="4" w:space="0" w:color="auto"/>
            </w:tcBorders>
            <w:shd w:val="clear" w:color="auto" w:fill="FFFFFF"/>
          </w:tcPr>
          <w:p w14:paraId="6703C4D6" w14:textId="77777777" w:rsidR="00172389" w:rsidRDefault="002E0257">
            <w:pPr>
              <w:pStyle w:val="24"/>
              <w:framePr w:w="9072" w:wrap="notBeside" w:vAnchor="text" w:hAnchor="text" w:xAlign="center" w:y="1"/>
              <w:shd w:val="clear" w:color="auto" w:fill="auto"/>
              <w:spacing w:line="210" w:lineRule="exact"/>
              <w:jc w:val="center"/>
            </w:pPr>
            <w:r>
              <w:rPr>
                <w:rStyle w:val="2105pt"/>
              </w:rPr>
              <w:t>1.14</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16A3425A" w14:textId="77777777" w:rsidR="00172389" w:rsidRDefault="002E0257">
            <w:pPr>
              <w:pStyle w:val="24"/>
              <w:framePr w:w="9072" w:wrap="notBeside" w:vAnchor="text" w:hAnchor="text" w:xAlign="center" w:y="1"/>
              <w:shd w:val="clear" w:color="auto" w:fill="auto"/>
              <w:spacing w:line="254" w:lineRule="exact"/>
              <w:jc w:val="both"/>
            </w:pPr>
            <w:r>
              <w:rPr>
                <w:rStyle w:val="2105pt"/>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bl>
    <w:p w14:paraId="63044721" w14:textId="77777777" w:rsidR="00172389" w:rsidRDefault="00172389">
      <w:pPr>
        <w:framePr w:w="9072" w:wrap="notBeside" w:vAnchor="text" w:hAnchor="text" w:xAlign="center" w:y="1"/>
        <w:rPr>
          <w:sz w:val="2"/>
          <w:szCs w:val="2"/>
        </w:rPr>
      </w:pPr>
    </w:p>
    <w:p w14:paraId="36299F98"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256F759E" w14:textId="77777777">
        <w:trPr>
          <w:trHeight w:hRule="exact" w:val="725"/>
          <w:jc w:val="center"/>
        </w:trPr>
        <w:tc>
          <w:tcPr>
            <w:tcW w:w="1080" w:type="dxa"/>
            <w:tcBorders>
              <w:top w:val="single" w:sz="4" w:space="0" w:color="auto"/>
              <w:left w:val="single" w:sz="4" w:space="0" w:color="auto"/>
            </w:tcBorders>
            <w:shd w:val="clear" w:color="auto" w:fill="FFFFFF"/>
          </w:tcPr>
          <w:p w14:paraId="75DC658E" w14:textId="77777777" w:rsidR="00172389" w:rsidRDefault="002E0257">
            <w:pPr>
              <w:pStyle w:val="24"/>
              <w:framePr w:w="9072" w:wrap="notBeside" w:vAnchor="text" w:hAnchor="text" w:xAlign="center" w:y="1"/>
              <w:shd w:val="clear" w:color="auto" w:fill="auto"/>
              <w:spacing w:line="210" w:lineRule="exact"/>
              <w:jc w:val="center"/>
            </w:pPr>
            <w:r>
              <w:rPr>
                <w:rStyle w:val="2105pt"/>
              </w:rPr>
              <w:t>1.15</w:t>
            </w:r>
          </w:p>
        </w:tc>
        <w:tc>
          <w:tcPr>
            <w:tcW w:w="7992" w:type="dxa"/>
            <w:tcBorders>
              <w:top w:val="single" w:sz="4" w:space="0" w:color="auto"/>
              <w:left w:val="single" w:sz="4" w:space="0" w:color="auto"/>
              <w:right w:val="single" w:sz="4" w:space="0" w:color="auto"/>
            </w:tcBorders>
            <w:shd w:val="clear" w:color="auto" w:fill="FFFFFF"/>
            <w:vAlign w:val="center"/>
          </w:tcPr>
          <w:p w14:paraId="2330E289" w14:textId="77777777" w:rsidR="00172389" w:rsidRDefault="002E0257">
            <w:pPr>
              <w:pStyle w:val="24"/>
              <w:framePr w:w="9072" w:wrap="notBeside" w:vAnchor="text" w:hAnchor="text" w:xAlign="center" w:y="1"/>
              <w:shd w:val="clear" w:color="auto" w:fill="auto"/>
              <w:spacing w:line="250" w:lineRule="exact"/>
              <w:jc w:val="both"/>
            </w:pPr>
            <w:r>
              <w:rPr>
                <w:rStyle w:val="2105pt"/>
              </w:rPr>
              <w:t>Искусство, его основные функции. Особенности искусства как формы духовной культуры. Достижения современного российского искусства</w:t>
            </w:r>
          </w:p>
        </w:tc>
      </w:tr>
      <w:tr w:rsidR="00172389" w14:paraId="53A7756D" w14:textId="77777777">
        <w:trPr>
          <w:trHeight w:hRule="exact" w:val="470"/>
          <w:jc w:val="center"/>
        </w:trPr>
        <w:tc>
          <w:tcPr>
            <w:tcW w:w="1080" w:type="dxa"/>
            <w:tcBorders>
              <w:top w:val="single" w:sz="4" w:space="0" w:color="auto"/>
              <w:left w:val="single" w:sz="4" w:space="0" w:color="auto"/>
            </w:tcBorders>
            <w:shd w:val="clear" w:color="auto" w:fill="FFFFFF"/>
            <w:vAlign w:val="bottom"/>
          </w:tcPr>
          <w:p w14:paraId="3FFFEBB1" w14:textId="77777777" w:rsidR="00172389" w:rsidRDefault="002E0257">
            <w:pPr>
              <w:pStyle w:val="24"/>
              <w:framePr w:w="9072" w:wrap="notBeside" w:vAnchor="text" w:hAnchor="text" w:xAlign="center" w:y="1"/>
              <w:shd w:val="clear" w:color="auto" w:fill="auto"/>
              <w:spacing w:line="210" w:lineRule="exact"/>
              <w:jc w:val="center"/>
            </w:pPr>
            <w:r>
              <w:rPr>
                <w:rStyle w:val="2105pt"/>
              </w:rPr>
              <w:t>2</w:t>
            </w:r>
          </w:p>
        </w:tc>
        <w:tc>
          <w:tcPr>
            <w:tcW w:w="7992" w:type="dxa"/>
            <w:tcBorders>
              <w:top w:val="single" w:sz="4" w:space="0" w:color="auto"/>
              <w:left w:val="single" w:sz="4" w:space="0" w:color="auto"/>
              <w:right w:val="single" w:sz="4" w:space="0" w:color="auto"/>
            </w:tcBorders>
            <w:shd w:val="clear" w:color="auto" w:fill="FFFFFF"/>
            <w:vAlign w:val="center"/>
          </w:tcPr>
          <w:p w14:paraId="5801AF1B" w14:textId="77777777" w:rsidR="00172389" w:rsidRDefault="002E0257">
            <w:pPr>
              <w:pStyle w:val="24"/>
              <w:framePr w:w="9072" w:wrap="notBeside" w:vAnchor="text" w:hAnchor="text" w:xAlign="center" w:y="1"/>
              <w:shd w:val="clear" w:color="auto" w:fill="auto"/>
              <w:spacing w:line="210" w:lineRule="exact"/>
              <w:jc w:val="both"/>
            </w:pPr>
            <w:r>
              <w:rPr>
                <w:rStyle w:val="2105pt"/>
              </w:rPr>
              <w:t>Экономическая жизнь общества (Введение в экономику)</w:t>
            </w:r>
          </w:p>
        </w:tc>
      </w:tr>
      <w:tr w:rsidR="00172389" w14:paraId="79B4CE1F" w14:textId="77777777">
        <w:trPr>
          <w:trHeight w:hRule="exact" w:val="1229"/>
          <w:jc w:val="center"/>
        </w:trPr>
        <w:tc>
          <w:tcPr>
            <w:tcW w:w="1080" w:type="dxa"/>
            <w:tcBorders>
              <w:top w:val="single" w:sz="4" w:space="0" w:color="auto"/>
              <w:left w:val="single" w:sz="4" w:space="0" w:color="auto"/>
            </w:tcBorders>
            <w:shd w:val="clear" w:color="auto" w:fill="FFFFFF"/>
          </w:tcPr>
          <w:p w14:paraId="5A50AF89" w14:textId="77777777" w:rsidR="00172389" w:rsidRDefault="002E0257">
            <w:pPr>
              <w:pStyle w:val="24"/>
              <w:framePr w:w="9072" w:wrap="notBeside" w:vAnchor="text" w:hAnchor="text" w:xAlign="center" w:y="1"/>
              <w:shd w:val="clear" w:color="auto" w:fill="auto"/>
              <w:spacing w:line="210" w:lineRule="exact"/>
              <w:jc w:val="center"/>
            </w:pPr>
            <w:r>
              <w:rPr>
                <w:rStyle w:val="2105pt"/>
              </w:rPr>
              <w:t>2.1</w:t>
            </w:r>
          </w:p>
        </w:tc>
        <w:tc>
          <w:tcPr>
            <w:tcW w:w="7992" w:type="dxa"/>
            <w:tcBorders>
              <w:top w:val="single" w:sz="4" w:space="0" w:color="auto"/>
              <w:left w:val="single" w:sz="4" w:space="0" w:color="auto"/>
              <w:right w:val="single" w:sz="4" w:space="0" w:color="auto"/>
            </w:tcBorders>
            <w:shd w:val="clear" w:color="auto" w:fill="FFFFFF"/>
            <w:vAlign w:val="center"/>
          </w:tcPr>
          <w:p w14:paraId="646B0BE9" w14:textId="77777777" w:rsidR="00172389" w:rsidRDefault="002E0257">
            <w:pPr>
              <w:pStyle w:val="24"/>
              <w:framePr w:w="9072" w:wrap="notBeside" w:vAnchor="text" w:hAnchor="text" w:xAlign="center" w:y="1"/>
              <w:shd w:val="clear" w:color="auto" w:fill="auto"/>
              <w:spacing w:line="254" w:lineRule="exact"/>
              <w:jc w:val="both"/>
            </w:pPr>
            <w:r>
              <w:rPr>
                <w:rStyle w:val="2105pt"/>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172389" w14:paraId="32F669D1"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28546B5B" w14:textId="77777777" w:rsidR="00172389" w:rsidRDefault="002E0257">
            <w:pPr>
              <w:pStyle w:val="24"/>
              <w:framePr w:w="9072" w:wrap="notBeside" w:vAnchor="text" w:hAnchor="text" w:xAlign="center" w:y="1"/>
              <w:shd w:val="clear" w:color="auto" w:fill="auto"/>
              <w:spacing w:line="210" w:lineRule="exact"/>
              <w:jc w:val="center"/>
            </w:pPr>
            <w:r>
              <w:rPr>
                <w:rStyle w:val="2105pt"/>
              </w:rPr>
              <w:t>2.2</w:t>
            </w:r>
          </w:p>
        </w:tc>
        <w:tc>
          <w:tcPr>
            <w:tcW w:w="7992" w:type="dxa"/>
            <w:tcBorders>
              <w:top w:val="single" w:sz="4" w:space="0" w:color="auto"/>
              <w:left w:val="single" w:sz="4" w:space="0" w:color="auto"/>
              <w:right w:val="single" w:sz="4" w:space="0" w:color="auto"/>
            </w:tcBorders>
            <w:shd w:val="clear" w:color="auto" w:fill="FFFFFF"/>
            <w:vAlign w:val="center"/>
          </w:tcPr>
          <w:p w14:paraId="49A751B5" w14:textId="77777777" w:rsidR="00172389" w:rsidRDefault="002E0257">
            <w:pPr>
              <w:pStyle w:val="24"/>
              <w:framePr w:w="9072" w:wrap="notBeside" w:vAnchor="text" w:hAnchor="text" w:xAlign="center" w:y="1"/>
              <w:shd w:val="clear" w:color="auto" w:fill="auto"/>
              <w:spacing w:line="259" w:lineRule="exact"/>
              <w:jc w:val="both"/>
            </w:pPr>
            <w:r>
              <w:rPr>
                <w:rStyle w:val="2105pt"/>
              </w:rPr>
              <w:t>Экономические институты и их роль в развитии общества. Собственность. Экономическое содержание собственности</w:t>
            </w:r>
          </w:p>
        </w:tc>
      </w:tr>
      <w:tr w:rsidR="00172389" w14:paraId="123D754A"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2464155" w14:textId="77777777" w:rsidR="00172389" w:rsidRDefault="002E0257">
            <w:pPr>
              <w:pStyle w:val="24"/>
              <w:framePr w:w="9072" w:wrap="notBeside" w:vAnchor="text" w:hAnchor="text" w:xAlign="center" w:y="1"/>
              <w:shd w:val="clear" w:color="auto" w:fill="auto"/>
              <w:spacing w:line="210" w:lineRule="exact"/>
              <w:jc w:val="center"/>
            </w:pPr>
            <w:r>
              <w:rPr>
                <w:rStyle w:val="2105pt"/>
              </w:rPr>
              <w:t>2.3</w:t>
            </w:r>
          </w:p>
        </w:tc>
        <w:tc>
          <w:tcPr>
            <w:tcW w:w="7992" w:type="dxa"/>
            <w:tcBorders>
              <w:top w:val="single" w:sz="4" w:space="0" w:color="auto"/>
              <w:left w:val="single" w:sz="4" w:space="0" w:color="auto"/>
              <w:right w:val="single" w:sz="4" w:space="0" w:color="auto"/>
            </w:tcBorders>
            <w:shd w:val="clear" w:color="auto" w:fill="FFFFFF"/>
            <w:vAlign w:val="center"/>
          </w:tcPr>
          <w:p w14:paraId="4C451B84" w14:textId="77777777" w:rsidR="00172389" w:rsidRDefault="002E0257">
            <w:pPr>
              <w:pStyle w:val="24"/>
              <w:framePr w:w="9072" w:wrap="notBeside" w:vAnchor="text" w:hAnchor="text" w:xAlign="center" w:y="1"/>
              <w:shd w:val="clear" w:color="auto" w:fill="auto"/>
              <w:spacing w:line="210" w:lineRule="exact"/>
              <w:jc w:val="both"/>
            </w:pPr>
            <w:r>
              <w:rPr>
                <w:rStyle w:val="2105pt"/>
              </w:rPr>
              <w:t>Типы экономических систем</w:t>
            </w:r>
          </w:p>
        </w:tc>
      </w:tr>
      <w:tr w:rsidR="00172389" w14:paraId="72B2D3BA" w14:textId="77777777">
        <w:trPr>
          <w:trHeight w:hRule="exact" w:val="1478"/>
          <w:jc w:val="center"/>
        </w:trPr>
        <w:tc>
          <w:tcPr>
            <w:tcW w:w="1080" w:type="dxa"/>
            <w:tcBorders>
              <w:top w:val="single" w:sz="4" w:space="0" w:color="auto"/>
              <w:left w:val="single" w:sz="4" w:space="0" w:color="auto"/>
            </w:tcBorders>
            <w:shd w:val="clear" w:color="auto" w:fill="FFFFFF"/>
          </w:tcPr>
          <w:p w14:paraId="5AC965A8" w14:textId="77777777" w:rsidR="00172389" w:rsidRDefault="002E0257">
            <w:pPr>
              <w:pStyle w:val="24"/>
              <w:framePr w:w="9072" w:wrap="notBeside" w:vAnchor="text" w:hAnchor="text" w:xAlign="center" w:y="1"/>
              <w:shd w:val="clear" w:color="auto" w:fill="auto"/>
              <w:spacing w:line="210" w:lineRule="exact"/>
              <w:jc w:val="center"/>
            </w:pPr>
            <w:r>
              <w:rPr>
                <w:rStyle w:val="2105pt"/>
              </w:rPr>
              <w:t>2.4</w:t>
            </w:r>
          </w:p>
        </w:tc>
        <w:tc>
          <w:tcPr>
            <w:tcW w:w="7992" w:type="dxa"/>
            <w:tcBorders>
              <w:top w:val="single" w:sz="4" w:space="0" w:color="auto"/>
              <w:left w:val="single" w:sz="4" w:space="0" w:color="auto"/>
              <w:right w:val="single" w:sz="4" w:space="0" w:color="auto"/>
            </w:tcBorders>
            <w:shd w:val="clear" w:color="auto" w:fill="FFFFFF"/>
            <w:vAlign w:val="center"/>
          </w:tcPr>
          <w:p w14:paraId="7B4DCCB2" w14:textId="77777777" w:rsidR="00172389" w:rsidRDefault="002E0257">
            <w:pPr>
              <w:pStyle w:val="24"/>
              <w:framePr w:w="9072" w:wrap="notBeside" w:vAnchor="text" w:hAnchor="text" w:xAlign="center" w:y="1"/>
              <w:shd w:val="clear" w:color="auto" w:fill="auto"/>
              <w:spacing w:line="250" w:lineRule="exact"/>
              <w:jc w:val="both"/>
            </w:pPr>
            <w:r>
              <w:rPr>
                <w:rStyle w:val="2105pt"/>
              </w:rPr>
              <w:t>Экономическая деятельность и ее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rsidR="00172389" w14:paraId="15CEE536" w14:textId="77777777">
        <w:trPr>
          <w:trHeight w:hRule="exact" w:val="1478"/>
          <w:jc w:val="center"/>
        </w:trPr>
        <w:tc>
          <w:tcPr>
            <w:tcW w:w="1080" w:type="dxa"/>
            <w:tcBorders>
              <w:top w:val="single" w:sz="4" w:space="0" w:color="auto"/>
              <w:left w:val="single" w:sz="4" w:space="0" w:color="auto"/>
            </w:tcBorders>
            <w:shd w:val="clear" w:color="auto" w:fill="FFFFFF"/>
          </w:tcPr>
          <w:p w14:paraId="51718B91" w14:textId="77777777" w:rsidR="00172389" w:rsidRDefault="002E0257">
            <w:pPr>
              <w:pStyle w:val="24"/>
              <w:framePr w:w="9072" w:wrap="notBeside" w:vAnchor="text" w:hAnchor="text" w:xAlign="center" w:y="1"/>
              <w:shd w:val="clear" w:color="auto" w:fill="auto"/>
              <w:spacing w:line="210" w:lineRule="exact"/>
              <w:jc w:val="center"/>
            </w:pPr>
            <w:r>
              <w:rPr>
                <w:rStyle w:val="2105pt"/>
              </w:rPr>
              <w:t>2.5</w:t>
            </w:r>
          </w:p>
        </w:tc>
        <w:tc>
          <w:tcPr>
            <w:tcW w:w="7992" w:type="dxa"/>
            <w:tcBorders>
              <w:top w:val="single" w:sz="4" w:space="0" w:color="auto"/>
              <w:left w:val="single" w:sz="4" w:space="0" w:color="auto"/>
              <w:right w:val="single" w:sz="4" w:space="0" w:color="auto"/>
            </w:tcBorders>
            <w:shd w:val="clear" w:color="auto" w:fill="FFFFFF"/>
            <w:vAlign w:val="center"/>
          </w:tcPr>
          <w:p w14:paraId="0C042367" w14:textId="77777777" w:rsidR="00172389" w:rsidRDefault="002E0257">
            <w:pPr>
              <w:pStyle w:val="24"/>
              <w:framePr w:w="9072" w:wrap="notBeside" w:vAnchor="text" w:hAnchor="text" w:xAlign="center" w:y="1"/>
              <w:shd w:val="clear" w:color="auto" w:fill="auto"/>
              <w:spacing w:line="250" w:lineRule="exact"/>
              <w:jc w:val="both"/>
            </w:pPr>
            <w:r>
              <w:rPr>
                <w:rStyle w:val="2105pt"/>
              </w:rPr>
              <w:t>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w:t>
            </w:r>
          </w:p>
        </w:tc>
      </w:tr>
      <w:tr w:rsidR="00172389" w14:paraId="2334B3B1" w14:textId="77777777">
        <w:trPr>
          <w:trHeight w:hRule="exact" w:val="1483"/>
          <w:jc w:val="center"/>
        </w:trPr>
        <w:tc>
          <w:tcPr>
            <w:tcW w:w="1080" w:type="dxa"/>
            <w:tcBorders>
              <w:top w:val="single" w:sz="4" w:space="0" w:color="auto"/>
              <w:left w:val="single" w:sz="4" w:space="0" w:color="auto"/>
            </w:tcBorders>
            <w:shd w:val="clear" w:color="auto" w:fill="FFFFFF"/>
          </w:tcPr>
          <w:p w14:paraId="3D3C0456" w14:textId="77777777" w:rsidR="00172389" w:rsidRDefault="002E0257">
            <w:pPr>
              <w:pStyle w:val="24"/>
              <w:framePr w:w="9072" w:wrap="notBeside" w:vAnchor="text" w:hAnchor="text" w:xAlign="center" w:y="1"/>
              <w:shd w:val="clear" w:color="auto" w:fill="auto"/>
              <w:spacing w:line="210" w:lineRule="exact"/>
              <w:jc w:val="center"/>
            </w:pPr>
            <w:r>
              <w:rPr>
                <w:rStyle w:val="2105pt"/>
              </w:rPr>
              <w:t>2.6</w:t>
            </w:r>
          </w:p>
        </w:tc>
        <w:tc>
          <w:tcPr>
            <w:tcW w:w="7992" w:type="dxa"/>
            <w:tcBorders>
              <w:top w:val="single" w:sz="4" w:space="0" w:color="auto"/>
              <w:left w:val="single" w:sz="4" w:space="0" w:color="auto"/>
              <w:right w:val="single" w:sz="4" w:space="0" w:color="auto"/>
            </w:tcBorders>
            <w:shd w:val="clear" w:color="auto" w:fill="FFFFFF"/>
            <w:vAlign w:val="center"/>
          </w:tcPr>
          <w:p w14:paraId="427F282A" w14:textId="77777777" w:rsidR="00172389" w:rsidRDefault="002E0257">
            <w:pPr>
              <w:pStyle w:val="24"/>
              <w:framePr w:w="9072" w:wrap="notBeside" w:vAnchor="text" w:hAnchor="text" w:xAlign="center" w:y="1"/>
              <w:shd w:val="clear" w:color="auto" w:fill="auto"/>
              <w:spacing w:line="250" w:lineRule="exact"/>
              <w:jc w:val="both"/>
            </w:pPr>
            <w:r>
              <w:rPr>
                <w:rStyle w:val="2105pt"/>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tc>
      </w:tr>
      <w:tr w:rsidR="00172389" w14:paraId="2746B6EF" w14:textId="77777777">
        <w:trPr>
          <w:trHeight w:hRule="exact" w:val="1474"/>
          <w:jc w:val="center"/>
        </w:trPr>
        <w:tc>
          <w:tcPr>
            <w:tcW w:w="1080" w:type="dxa"/>
            <w:tcBorders>
              <w:top w:val="single" w:sz="4" w:space="0" w:color="auto"/>
              <w:left w:val="single" w:sz="4" w:space="0" w:color="auto"/>
            </w:tcBorders>
            <w:shd w:val="clear" w:color="auto" w:fill="FFFFFF"/>
          </w:tcPr>
          <w:p w14:paraId="37DE5E60" w14:textId="77777777" w:rsidR="00172389" w:rsidRDefault="002E0257">
            <w:pPr>
              <w:pStyle w:val="24"/>
              <w:framePr w:w="9072" w:wrap="notBeside" w:vAnchor="text" w:hAnchor="text" w:xAlign="center" w:y="1"/>
              <w:shd w:val="clear" w:color="auto" w:fill="auto"/>
              <w:spacing w:line="210" w:lineRule="exact"/>
              <w:jc w:val="center"/>
            </w:pPr>
            <w:r>
              <w:rPr>
                <w:rStyle w:val="2105pt"/>
              </w:rPr>
              <w:t>2.7</w:t>
            </w:r>
          </w:p>
        </w:tc>
        <w:tc>
          <w:tcPr>
            <w:tcW w:w="7992" w:type="dxa"/>
            <w:tcBorders>
              <w:top w:val="single" w:sz="4" w:space="0" w:color="auto"/>
              <w:left w:val="single" w:sz="4" w:space="0" w:color="auto"/>
              <w:right w:val="single" w:sz="4" w:space="0" w:color="auto"/>
            </w:tcBorders>
            <w:shd w:val="clear" w:color="auto" w:fill="FFFFFF"/>
            <w:vAlign w:val="center"/>
          </w:tcPr>
          <w:p w14:paraId="68D750E1" w14:textId="77777777" w:rsidR="00172389" w:rsidRDefault="002E0257">
            <w:pPr>
              <w:pStyle w:val="24"/>
              <w:framePr w:w="9072" w:wrap="notBeside" w:vAnchor="text" w:hAnchor="text" w:xAlign="center" w:y="1"/>
              <w:shd w:val="clear" w:color="auto" w:fill="auto"/>
              <w:spacing w:line="254" w:lineRule="exact"/>
              <w:jc w:val="both"/>
            </w:pPr>
            <w:r>
              <w:rPr>
                <w:rStyle w:val="2105pt"/>
              </w:rPr>
              <w:t>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 Потребности современного рынка труда в Российской Федерации</w:t>
            </w:r>
          </w:p>
        </w:tc>
      </w:tr>
      <w:tr w:rsidR="00172389" w14:paraId="11BB4D48" w14:textId="77777777">
        <w:trPr>
          <w:trHeight w:hRule="exact" w:val="1992"/>
          <w:jc w:val="center"/>
        </w:trPr>
        <w:tc>
          <w:tcPr>
            <w:tcW w:w="1080" w:type="dxa"/>
            <w:tcBorders>
              <w:top w:val="single" w:sz="4" w:space="0" w:color="auto"/>
              <w:left w:val="single" w:sz="4" w:space="0" w:color="auto"/>
            </w:tcBorders>
            <w:shd w:val="clear" w:color="auto" w:fill="FFFFFF"/>
          </w:tcPr>
          <w:p w14:paraId="5EE4B794" w14:textId="77777777" w:rsidR="00172389" w:rsidRDefault="002E0257">
            <w:pPr>
              <w:pStyle w:val="24"/>
              <w:framePr w:w="9072" w:wrap="notBeside" w:vAnchor="text" w:hAnchor="text" w:xAlign="center" w:y="1"/>
              <w:shd w:val="clear" w:color="auto" w:fill="auto"/>
              <w:spacing w:line="210" w:lineRule="exact"/>
              <w:jc w:val="center"/>
            </w:pPr>
            <w:r>
              <w:rPr>
                <w:rStyle w:val="2105pt"/>
              </w:rPr>
              <w:t>2.8</w:t>
            </w:r>
          </w:p>
        </w:tc>
        <w:tc>
          <w:tcPr>
            <w:tcW w:w="7992" w:type="dxa"/>
            <w:tcBorders>
              <w:top w:val="single" w:sz="4" w:space="0" w:color="auto"/>
              <w:left w:val="single" w:sz="4" w:space="0" w:color="auto"/>
              <w:right w:val="single" w:sz="4" w:space="0" w:color="auto"/>
            </w:tcBorders>
            <w:shd w:val="clear" w:color="auto" w:fill="FFFFFF"/>
            <w:vAlign w:val="center"/>
          </w:tcPr>
          <w:p w14:paraId="076390EB" w14:textId="77777777" w:rsidR="00172389" w:rsidRDefault="002E0257">
            <w:pPr>
              <w:pStyle w:val="24"/>
              <w:framePr w:w="9072" w:wrap="notBeside" w:vAnchor="text" w:hAnchor="text" w:xAlign="center" w:y="1"/>
              <w:shd w:val="clear" w:color="auto" w:fill="auto"/>
              <w:spacing w:line="250" w:lineRule="exact"/>
              <w:jc w:val="both"/>
            </w:pPr>
            <w:r>
              <w:rPr>
                <w:rStyle w:val="2105pt"/>
              </w:rP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172389" w14:paraId="4CFEFBB8" w14:textId="77777777">
        <w:trPr>
          <w:trHeight w:hRule="exact" w:val="1224"/>
          <w:jc w:val="center"/>
        </w:trPr>
        <w:tc>
          <w:tcPr>
            <w:tcW w:w="1080" w:type="dxa"/>
            <w:tcBorders>
              <w:top w:val="single" w:sz="4" w:space="0" w:color="auto"/>
              <w:left w:val="single" w:sz="4" w:space="0" w:color="auto"/>
            </w:tcBorders>
            <w:shd w:val="clear" w:color="auto" w:fill="FFFFFF"/>
          </w:tcPr>
          <w:p w14:paraId="599088B0" w14:textId="77777777" w:rsidR="00172389" w:rsidRDefault="002E0257">
            <w:pPr>
              <w:pStyle w:val="24"/>
              <w:framePr w:w="9072" w:wrap="notBeside" w:vAnchor="text" w:hAnchor="text" w:xAlign="center" w:y="1"/>
              <w:shd w:val="clear" w:color="auto" w:fill="auto"/>
              <w:spacing w:line="210" w:lineRule="exact"/>
              <w:jc w:val="center"/>
            </w:pPr>
            <w:r>
              <w:rPr>
                <w:rStyle w:val="2105pt"/>
              </w:rPr>
              <w:t>2.9</w:t>
            </w:r>
          </w:p>
        </w:tc>
        <w:tc>
          <w:tcPr>
            <w:tcW w:w="7992" w:type="dxa"/>
            <w:tcBorders>
              <w:top w:val="single" w:sz="4" w:space="0" w:color="auto"/>
              <w:left w:val="single" w:sz="4" w:space="0" w:color="auto"/>
              <w:right w:val="single" w:sz="4" w:space="0" w:color="auto"/>
            </w:tcBorders>
            <w:shd w:val="clear" w:color="auto" w:fill="FFFFFF"/>
            <w:vAlign w:val="center"/>
          </w:tcPr>
          <w:p w14:paraId="18D8B75C" w14:textId="77777777" w:rsidR="00172389" w:rsidRDefault="002E0257">
            <w:pPr>
              <w:pStyle w:val="24"/>
              <w:framePr w:w="9072" w:wrap="notBeside" w:vAnchor="text" w:hAnchor="text" w:xAlign="center" w:y="1"/>
              <w:shd w:val="clear" w:color="auto" w:fill="auto"/>
              <w:spacing w:line="254" w:lineRule="exact"/>
              <w:jc w:val="both"/>
            </w:pPr>
            <w:r>
              <w:rPr>
                <w:rStyle w:val="2105pt"/>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172389" w14:paraId="4B99BD6F" w14:textId="77777777">
        <w:trPr>
          <w:trHeight w:hRule="exact" w:val="1229"/>
          <w:jc w:val="center"/>
        </w:trPr>
        <w:tc>
          <w:tcPr>
            <w:tcW w:w="1080" w:type="dxa"/>
            <w:tcBorders>
              <w:top w:val="single" w:sz="4" w:space="0" w:color="auto"/>
              <w:left w:val="single" w:sz="4" w:space="0" w:color="auto"/>
            </w:tcBorders>
            <w:shd w:val="clear" w:color="auto" w:fill="FFFFFF"/>
          </w:tcPr>
          <w:p w14:paraId="6D0B9DA1" w14:textId="77777777" w:rsidR="00172389" w:rsidRDefault="002E0257">
            <w:pPr>
              <w:pStyle w:val="24"/>
              <w:framePr w:w="9072" w:wrap="notBeside" w:vAnchor="text" w:hAnchor="text" w:xAlign="center" w:y="1"/>
              <w:shd w:val="clear" w:color="auto" w:fill="auto"/>
              <w:spacing w:line="210" w:lineRule="exact"/>
              <w:jc w:val="center"/>
            </w:pPr>
            <w:r>
              <w:rPr>
                <w:rStyle w:val="2105pt"/>
              </w:rPr>
              <w:t>2.10</w:t>
            </w:r>
          </w:p>
        </w:tc>
        <w:tc>
          <w:tcPr>
            <w:tcW w:w="7992" w:type="dxa"/>
            <w:tcBorders>
              <w:top w:val="single" w:sz="4" w:space="0" w:color="auto"/>
              <w:left w:val="single" w:sz="4" w:space="0" w:color="auto"/>
              <w:right w:val="single" w:sz="4" w:space="0" w:color="auto"/>
            </w:tcBorders>
            <w:shd w:val="clear" w:color="auto" w:fill="FFFFFF"/>
            <w:vAlign w:val="center"/>
          </w:tcPr>
          <w:p w14:paraId="71AB16E2" w14:textId="77777777" w:rsidR="00172389" w:rsidRDefault="002E0257">
            <w:pPr>
              <w:pStyle w:val="24"/>
              <w:framePr w:w="9072" w:wrap="notBeside" w:vAnchor="text" w:hAnchor="text" w:xAlign="center" w:y="1"/>
              <w:shd w:val="clear" w:color="auto" w:fill="auto"/>
              <w:spacing w:line="254" w:lineRule="exact"/>
              <w:jc w:val="both"/>
            </w:pPr>
            <w:r>
              <w:rPr>
                <w:rStyle w:val="2105pt"/>
              </w:rPr>
              <w:t>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w:t>
            </w:r>
          </w:p>
        </w:tc>
      </w:tr>
      <w:tr w:rsidR="00172389" w14:paraId="600ACF79" w14:textId="77777777">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bottom"/>
          </w:tcPr>
          <w:p w14:paraId="6405235D" w14:textId="77777777" w:rsidR="00172389" w:rsidRDefault="002E0257">
            <w:pPr>
              <w:pStyle w:val="24"/>
              <w:framePr w:w="9072" w:wrap="notBeside" w:vAnchor="text" w:hAnchor="text" w:xAlign="center" w:y="1"/>
              <w:shd w:val="clear" w:color="auto" w:fill="auto"/>
              <w:spacing w:line="210" w:lineRule="exact"/>
              <w:jc w:val="center"/>
            </w:pPr>
            <w:r>
              <w:rPr>
                <w:rStyle w:val="2105pt"/>
              </w:rPr>
              <w:t>2.11</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342A9109" w14:textId="77777777" w:rsidR="00172389" w:rsidRDefault="002E0257">
            <w:pPr>
              <w:pStyle w:val="24"/>
              <w:framePr w:w="9072" w:wrap="notBeside" w:vAnchor="text" w:hAnchor="text" w:xAlign="center" w:y="1"/>
              <w:shd w:val="clear" w:color="auto" w:fill="auto"/>
              <w:spacing w:line="210" w:lineRule="exact"/>
              <w:jc w:val="both"/>
            </w:pPr>
            <w:r>
              <w:rPr>
                <w:rStyle w:val="2105pt"/>
              </w:rPr>
              <w:t>Финансовые услуги. Вклады и кредиты. Цифровые финансовые услуги.</w:t>
            </w:r>
          </w:p>
        </w:tc>
      </w:tr>
    </w:tbl>
    <w:p w14:paraId="19C6408F" w14:textId="77777777" w:rsidR="00172389" w:rsidRDefault="00172389">
      <w:pPr>
        <w:framePr w:w="9072" w:wrap="notBeside" w:vAnchor="text" w:hAnchor="text" w:xAlign="center" w:y="1"/>
        <w:rPr>
          <w:sz w:val="2"/>
          <w:szCs w:val="2"/>
        </w:rPr>
      </w:pPr>
    </w:p>
    <w:p w14:paraId="65A75B2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6A5BF9B2" w14:textId="77777777">
        <w:trPr>
          <w:trHeight w:hRule="exact" w:val="725"/>
          <w:jc w:val="center"/>
        </w:trPr>
        <w:tc>
          <w:tcPr>
            <w:tcW w:w="1080" w:type="dxa"/>
            <w:tcBorders>
              <w:top w:val="single" w:sz="4" w:space="0" w:color="auto"/>
              <w:left w:val="single" w:sz="4" w:space="0" w:color="auto"/>
            </w:tcBorders>
            <w:shd w:val="clear" w:color="auto" w:fill="FFFFFF"/>
          </w:tcPr>
          <w:p w14:paraId="605FEF22"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5B65C5A4" w14:textId="77777777" w:rsidR="00172389" w:rsidRDefault="002E0257">
            <w:pPr>
              <w:pStyle w:val="24"/>
              <w:framePr w:w="9072" w:wrap="notBeside" w:vAnchor="text" w:hAnchor="text" w:xAlign="center" w:y="1"/>
              <w:shd w:val="clear" w:color="auto" w:fill="auto"/>
              <w:spacing w:line="250" w:lineRule="exact"/>
              <w:jc w:val="both"/>
            </w:pPr>
            <w:r>
              <w:rPr>
                <w:rStyle w:val="2105pt"/>
              </w:rPr>
              <w:t>Финансовые технологии и финансовая безопасность. Цифровые финансовые активы</w:t>
            </w:r>
          </w:p>
        </w:tc>
      </w:tr>
      <w:tr w:rsidR="00172389" w14:paraId="2F260EEB" w14:textId="77777777">
        <w:trPr>
          <w:trHeight w:hRule="exact" w:val="720"/>
          <w:jc w:val="center"/>
        </w:trPr>
        <w:tc>
          <w:tcPr>
            <w:tcW w:w="1080" w:type="dxa"/>
            <w:tcBorders>
              <w:top w:val="single" w:sz="4" w:space="0" w:color="auto"/>
              <w:left w:val="single" w:sz="4" w:space="0" w:color="auto"/>
            </w:tcBorders>
            <w:shd w:val="clear" w:color="auto" w:fill="FFFFFF"/>
            <w:vAlign w:val="center"/>
          </w:tcPr>
          <w:p w14:paraId="658708B0" w14:textId="77777777" w:rsidR="00172389" w:rsidRDefault="002E0257">
            <w:pPr>
              <w:pStyle w:val="24"/>
              <w:framePr w:w="9072" w:wrap="notBeside" w:vAnchor="text" w:hAnchor="text" w:xAlign="center" w:y="1"/>
              <w:shd w:val="clear" w:color="auto" w:fill="auto"/>
              <w:spacing w:line="210" w:lineRule="exact"/>
              <w:jc w:val="center"/>
            </w:pPr>
            <w:r>
              <w:rPr>
                <w:rStyle w:val="2105pt"/>
              </w:rPr>
              <w:t>2.12</w:t>
            </w:r>
          </w:p>
        </w:tc>
        <w:tc>
          <w:tcPr>
            <w:tcW w:w="7992" w:type="dxa"/>
            <w:tcBorders>
              <w:top w:val="single" w:sz="4" w:space="0" w:color="auto"/>
              <w:left w:val="single" w:sz="4" w:space="0" w:color="auto"/>
              <w:right w:val="single" w:sz="4" w:space="0" w:color="auto"/>
            </w:tcBorders>
            <w:shd w:val="clear" w:color="auto" w:fill="FFFFFF"/>
            <w:vAlign w:val="center"/>
          </w:tcPr>
          <w:p w14:paraId="08653EC7" w14:textId="77777777" w:rsidR="00172389" w:rsidRDefault="002E0257">
            <w:pPr>
              <w:pStyle w:val="24"/>
              <w:framePr w:w="9072" w:wrap="notBeside" w:vAnchor="text" w:hAnchor="text" w:xAlign="center" w:y="1"/>
              <w:shd w:val="clear" w:color="auto" w:fill="auto"/>
              <w:spacing w:line="254" w:lineRule="exact"/>
              <w:jc w:val="both"/>
            </w:pPr>
            <w:r>
              <w:rPr>
                <w:rStyle w:val="2105pt"/>
              </w:rPr>
              <w:t>Инфляция: причины, виды, социально-экономические последствия. Антиинфляционная политика в Российской Федерации</w:t>
            </w:r>
          </w:p>
        </w:tc>
      </w:tr>
      <w:tr w:rsidR="00172389" w14:paraId="750186F6" w14:textId="77777777">
        <w:trPr>
          <w:trHeight w:hRule="exact" w:val="1483"/>
          <w:jc w:val="center"/>
        </w:trPr>
        <w:tc>
          <w:tcPr>
            <w:tcW w:w="1080" w:type="dxa"/>
            <w:tcBorders>
              <w:top w:val="single" w:sz="4" w:space="0" w:color="auto"/>
              <w:left w:val="single" w:sz="4" w:space="0" w:color="auto"/>
            </w:tcBorders>
            <w:shd w:val="clear" w:color="auto" w:fill="FFFFFF"/>
          </w:tcPr>
          <w:p w14:paraId="621710CE" w14:textId="77777777" w:rsidR="00172389" w:rsidRDefault="002E0257">
            <w:pPr>
              <w:pStyle w:val="24"/>
              <w:framePr w:w="9072" w:wrap="notBeside" w:vAnchor="text" w:hAnchor="text" w:xAlign="center" w:y="1"/>
              <w:shd w:val="clear" w:color="auto" w:fill="auto"/>
              <w:spacing w:line="210" w:lineRule="exact"/>
              <w:jc w:val="center"/>
            </w:pPr>
            <w:r>
              <w:rPr>
                <w:rStyle w:val="2105pt"/>
              </w:rPr>
              <w:t>2.13</w:t>
            </w:r>
          </w:p>
        </w:tc>
        <w:tc>
          <w:tcPr>
            <w:tcW w:w="7992" w:type="dxa"/>
            <w:tcBorders>
              <w:top w:val="single" w:sz="4" w:space="0" w:color="auto"/>
              <w:left w:val="single" w:sz="4" w:space="0" w:color="auto"/>
              <w:right w:val="single" w:sz="4" w:space="0" w:color="auto"/>
            </w:tcBorders>
            <w:shd w:val="clear" w:color="auto" w:fill="FFFFFF"/>
            <w:vAlign w:val="center"/>
          </w:tcPr>
          <w:p w14:paraId="29EC9AF6" w14:textId="77777777" w:rsidR="00172389" w:rsidRDefault="002E0257">
            <w:pPr>
              <w:pStyle w:val="24"/>
              <w:framePr w:w="9072" w:wrap="notBeside" w:vAnchor="text" w:hAnchor="text" w:xAlign="center" w:y="1"/>
              <w:shd w:val="clear" w:color="auto" w:fill="auto"/>
              <w:spacing w:line="250" w:lineRule="exact"/>
              <w:jc w:val="both"/>
            </w:pPr>
            <w:r>
              <w:rPr>
                <w:rStyle w:val="2105pt"/>
              </w:rPr>
              <w:t>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w:t>
            </w:r>
          </w:p>
        </w:tc>
      </w:tr>
      <w:tr w:rsidR="00172389" w14:paraId="7ADDA4D7" w14:textId="77777777">
        <w:trPr>
          <w:trHeight w:hRule="exact" w:val="720"/>
          <w:jc w:val="center"/>
        </w:trPr>
        <w:tc>
          <w:tcPr>
            <w:tcW w:w="1080" w:type="dxa"/>
            <w:tcBorders>
              <w:top w:val="single" w:sz="4" w:space="0" w:color="auto"/>
              <w:left w:val="single" w:sz="4" w:space="0" w:color="auto"/>
            </w:tcBorders>
            <w:shd w:val="clear" w:color="auto" w:fill="FFFFFF"/>
          </w:tcPr>
          <w:p w14:paraId="56A38307" w14:textId="77777777" w:rsidR="00172389" w:rsidRDefault="002E0257">
            <w:pPr>
              <w:pStyle w:val="24"/>
              <w:framePr w:w="9072" w:wrap="notBeside" w:vAnchor="text" w:hAnchor="text" w:xAlign="center" w:y="1"/>
              <w:shd w:val="clear" w:color="auto" w:fill="auto"/>
              <w:spacing w:line="210" w:lineRule="exact"/>
              <w:jc w:val="center"/>
            </w:pPr>
            <w:r>
              <w:rPr>
                <w:rStyle w:val="2105pt"/>
              </w:rPr>
              <w:t>2.14</w:t>
            </w:r>
          </w:p>
        </w:tc>
        <w:tc>
          <w:tcPr>
            <w:tcW w:w="7992" w:type="dxa"/>
            <w:tcBorders>
              <w:top w:val="single" w:sz="4" w:space="0" w:color="auto"/>
              <w:left w:val="single" w:sz="4" w:space="0" w:color="auto"/>
              <w:right w:val="single" w:sz="4" w:space="0" w:color="auto"/>
            </w:tcBorders>
            <w:shd w:val="clear" w:color="auto" w:fill="FFFFFF"/>
            <w:vAlign w:val="center"/>
          </w:tcPr>
          <w:p w14:paraId="59E68087" w14:textId="77777777" w:rsidR="00172389" w:rsidRDefault="002E0257">
            <w:pPr>
              <w:pStyle w:val="24"/>
              <w:framePr w:w="9072" w:wrap="notBeside" w:vAnchor="text" w:hAnchor="text" w:xAlign="center" w:y="1"/>
              <w:shd w:val="clear" w:color="auto" w:fill="auto"/>
              <w:spacing w:line="259" w:lineRule="exact"/>
              <w:jc w:val="both"/>
            </w:pPr>
            <w:r>
              <w:rPr>
                <w:rStyle w:val="2105pt"/>
              </w:rPr>
              <w:t>Государственный бюджет. Дефицит и профицит государственного бюджета. Принцип сбалансированности государственного бюджета. Г осударственный долг</w:t>
            </w:r>
          </w:p>
        </w:tc>
      </w:tr>
      <w:tr w:rsidR="00172389" w14:paraId="65994F12" w14:textId="77777777">
        <w:trPr>
          <w:trHeight w:hRule="exact" w:val="1229"/>
          <w:jc w:val="center"/>
        </w:trPr>
        <w:tc>
          <w:tcPr>
            <w:tcW w:w="1080" w:type="dxa"/>
            <w:tcBorders>
              <w:top w:val="single" w:sz="4" w:space="0" w:color="auto"/>
              <w:left w:val="single" w:sz="4" w:space="0" w:color="auto"/>
            </w:tcBorders>
            <w:shd w:val="clear" w:color="auto" w:fill="FFFFFF"/>
          </w:tcPr>
          <w:p w14:paraId="2409B83B" w14:textId="77777777" w:rsidR="00172389" w:rsidRDefault="002E0257">
            <w:pPr>
              <w:pStyle w:val="24"/>
              <w:framePr w:w="9072" w:wrap="notBeside" w:vAnchor="text" w:hAnchor="text" w:xAlign="center" w:y="1"/>
              <w:shd w:val="clear" w:color="auto" w:fill="auto"/>
              <w:spacing w:line="210" w:lineRule="exact"/>
              <w:jc w:val="center"/>
            </w:pPr>
            <w:r>
              <w:rPr>
                <w:rStyle w:val="2105pt"/>
              </w:rPr>
              <w:t>2.15</w:t>
            </w:r>
          </w:p>
        </w:tc>
        <w:tc>
          <w:tcPr>
            <w:tcW w:w="7992" w:type="dxa"/>
            <w:tcBorders>
              <w:top w:val="single" w:sz="4" w:space="0" w:color="auto"/>
              <w:left w:val="single" w:sz="4" w:space="0" w:color="auto"/>
              <w:right w:val="single" w:sz="4" w:space="0" w:color="auto"/>
            </w:tcBorders>
            <w:shd w:val="clear" w:color="auto" w:fill="FFFFFF"/>
            <w:vAlign w:val="center"/>
          </w:tcPr>
          <w:p w14:paraId="23ED671B" w14:textId="77777777" w:rsidR="00172389" w:rsidRDefault="002E0257">
            <w:pPr>
              <w:pStyle w:val="24"/>
              <w:framePr w:w="9072" w:wrap="notBeside" w:vAnchor="text" w:hAnchor="text" w:xAlign="center" w:y="1"/>
              <w:shd w:val="clear" w:color="auto" w:fill="auto"/>
              <w:spacing w:line="254" w:lineRule="exact"/>
              <w:jc w:val="both"/>
            </w:pPr>
            <w:r>
              <w:rPr>
                <w:rStyle w:val="2105pt"/>
              </w:rPr>
              <w:t>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w:t>
            </w:r>
          </w:p>
        </w:tc>
      </w:tr>
      <w:tr w:rsidR="00172389" w14:paraId="14BCEA96" w14:textId="77777777">
        <w:trPr>
          <w:trHeight w:hRule="exact" w:val="1474"/>
          <w:jc w:val="center"/>
        </w:trPr>
        <w:tc>
          <w:tcPr>
            <w:tcW w:w="1080" w:type="dxa"/>
            <w:tcBorders>
              <w:top w:val="single" w:sz="4" w:space="0" w:color="auto"/>
              <w:left w:val="single" w:sz="4" w:space="0" w:color="auto"/>
            </w:tcBorders>
            <w:shd w:val="clear" w:color="auto" w:fill="FFFFFF"/>
          </w:tcPr>
          <w:p w14:paraId="457B64B1" w14:textId="77777777" w:rsidR="00172389" w:rsidRDefault="002E0257">
            <w:pPr>
              <w:pStyle w:val="24"/>
              <w:framePr w:w="9072" w:wrap="notBeside" w:vAnchor="text" w:hAnchor="text" w:xAlign="center" w:y="1"/>
              <w:shd w:val="clear" w:color="auto" w:fill="auto"/>
              <w:spacing w:line="210" w:lineRule="exact"/>
              <w:jc w:val="center"/>
            </w:pPr>
            <w:r>
              <w:rPr>
                <w:rStyle w:val="2105pt"/>
              </w:rPr>
              <w:t>2.16</w:t>
            </w:r>
          </w:p>
        </w:tc>
        <w:tc>
          <w:tcPr>
            <w:tcW w:w="7992" w:type="dxa"/>
            <w:tcBorders>
              <w:top w:val="single" w:sz="4" w:space="0" w:color="auto"/>
              <w:left w:val="single" w:sz="4" w:space="0" w:color="auto"/>
              <w:right w:val="single" w:sz="4" w:space="0" w:color="auto"/>
            </w:tcBorders>
            <w:shd w:val="clear" w:color="auto" w:fill="FFFFFF"/>
            <w:vAlign w:val="center"/>
          </w:tcPr>
          <w:p w14:paraId="29D2BD82" w14:textId="77777777" w:rsidR="00172389" w:rsidRDefault="002E0257">
            <w:pPr>
              <w:pStyle w:val="24"/>
              <w:framePr w:w="9072" w:wrap="notBeside" w:vAnchor="text" w:hAnchor="text" w:xAlign="center" w:y="1"/>
              <w:shd w:val="clear" w:color="auto" w:fill="auto"/>
              <w:spacing w:line="254" w:lineRule="exact"/>
              <w:jc w:val="both"/>
            </w:pPr>
            <w:r>
              <w:rPr>
                <w:rStyle w:val="2105pt"/>
              </w:rPr>
              <w:t>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rsidR="00172389" w14:paraId="3EDD0537" w14:textId="77777777">
        <w:trPr>
          <w:trHeight w:hRule="exact" w:val="720"/>
          <w:jc w:val="center"/>
        </w:trPr>
        <w:tc>
          <w:tcPr>
            <w:tcW w:w="1080" w:type="dxa"/>
            <w:tcBorders>
              <w:top w:val="single" w:sz="4" w:space="0" w:color="auto"/>
              <w:left w:val="single" w:sz="4" w:space="0" w:color="auto"/>
            </w:tcBorders>
            <w:shd w:val="clear" w:color="auto" w:fill="FFFFFF"/>
          </w:tcPr>
          <w:p w14:paraId="2E804579" w14:textId="77777777" w:rsidR="00172389" w:rsidRDefault="002E0257">
            <w:pPr>
              <w:pStyle w:val="24"/>
              <w:framePr w:w="9072" w:wrap="notBeside" w:vAnchor="text" w:hAnchor="text" w:xAlign="center" w:y="1"/>
              <w:shd w:val="clear" w:color="auto" w:fill="auto"/>
              <w:spacing w:line="210" w:lineRule="exact"/>
              <w:jc w:val="center"/>
            </w:pPr>
            <w:r>
              <w:rPr>
                <w:rStyle w:val="2105pt"/>
              </w:rPr>
              <w:t>2.17</w:t>
            </w:r>
          </w:p>
        </w:tc>
        <w:tc>
          <w:tcPr>
            <w:tcW w:w="7992" w:type="dxa"/>
            <w:tcBorders>
              <w:top w:val="single" w:sz="4" w:space="0" w:color="auto"/>
              <w:left w:val="single" w:sz="4" w:space="0" w:color="auto"/>
              <w:right w:val="single" w:sz="4" w:space="0" w:color="auto"/>
            </w:tcBorders>
            <w:shd w:val="clear" w:color="auto" w:fill="FFFFFF"/>
            <w:vAlign w:val="center"/>
          </w:tcPr>
          <w:p w14:paraId="09F609A7" w14:textId="77777777" w:rsidR="00172389" w:rsidRDefault="002E0257">
            <w:pPr>
              <w:pStyle w:val="24"/>
              <w:framePr w:w="9072" w:wrap="notBeside" w:vAnchor="text" w:hAnchor="text" w:xAlign="center" w:y="1"/>
              <w:shd w:val="clear" w:color="auto" w:fill="auto"/>
              <w:spacing w:line="254" w:lineRule="exact"/>
              <w:jc w:val="both"/>
            </w:pPr>
            <w:r>
              <w:rPr>
                <w:rStyle w:val="2105pt"/>
              </w:rPr>
              <w:t>Понятие экономического цикла. Фазы экономического цикла. Причины экономических циклов</w:t>
            </w:r>
          </w:p>
        </w:tc>
      </w:tr>
      <w:tr w:rsidR="00172389" w14:paraId="4A777FBF" w14:textId="77777777">
        <w:trPr>
          <w:trHeight w:hRule="exact" w:val="1733"/>
          <w:jc w:val="center"/>
        </w:trPr>
        <w:tc>
          <w:tcPr>
            <w:tcW w:w="1080" w:type="dxa"/>
            <w:tcBorders>
              <w:top w:val="single" w:sz="4" w:space="0" w:color="auto"/>
              <w:left w:val="single" w:sz="4" w:space="0" w:color="auto"/>
            </w:tcBorders>
            <w:shd w:val="clear" w:color="auto" w:fill="FFFFFF"/>
          </w:tcPr>
          <w:p w14:paraId="401DD5A3" w14:textId="77777777" w:rsidR="00172389" w:rsidRDefault="002E0257">
            <w:pPr>
              <w:pStyle w:val="24"/>
              <w:framePr w:w="9072" w:wrap="notBeside" w:vAnchor="text" w:hAnchor="text" w:xAlign="center" w:y="1"/>
              <w:shd w:val="clear" w:color="auto" w:fill="auto"/>
              <w:spacing w:line="210" w:lineRule="exact"/>
              <w:jc w:val="center"/>
            </w:pPr>
            <w:r>
              <w:rPr>
                <w:rStyle w:val="2105pt"/>
              </w:rPr>
              <w:t>2.18</w:t>
            </w:r>
          </w:p>
        </w:tc>
        <w:tc>
          <w:tcPr>
            <w:tcW w:w="7992" w:type="dxa"/>
            <w:tcBorders>
              <w:top w:val="single" w:sz="4" w:space="0" w:color="auto"/>
              <w:left w:val="single" w:sz="4" w:space="0" w:color="auto"/>
              <w:right w:val="single" w:sz="4" w:space="0" w:color="auto"/>
            </w:tcBorders>
            <w:shd w:val="clear" w:color="auto" w:fill="FFFFFF"/>
            <w:vAlign w:val="center"/>
          </w:tcPr>
          <w:p w14:paraId="5399B311" w14:textId="77777777" w:rsidR="00172389" w:rsidRDefault="002E0257">
            <w:pPr>
              <w:pStyle w:val="24"/>
              <w:framePr w:w="9072" w:wrap="notBeside" w:vAnchor="text" w:hAnchor="text" w:xAlign="center" w:y="1"/>
              <w:shd w:val="clear" w:color="auto" w:fill="auto"/>
              <w:spacing w:line="250" w:lineRule="exact"/>
              <w:jc w:val="both"/>
            </w:pPr>
            <w:r>
              <w:rPr>
                <w:rStyle w:val="2105pt"/>
              </w:rPr>
              <w:t>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расчеты. Платежный баланс. Валютный рынок. Государственная политика импортозамещения в Российской Федерации</w:t>
            </w:r>
          </w:p>
        </w:tc>
      </w:tr>
      <w:tr w:rsidR="00172389" w14:paraId="5A7FCF5E"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656CA3CB" w14:textId="77777777" w:rsidR="00172389" w:rsidRDefault="002E0257">
            <w:pPr>
              <w:pStyle w:val="24"/>
              <w:framePr w:w="9072" w:wrap="notBeside" w:vAnchor="text" w:hAnchor="text" w:xAlign="center" w:y="1"/>
              <w:shd w:val="clear" w:color="auto" w:fill="auto"/>
              <w:spacing w:line="210" w:lineRule="exact"/>
              <w:jc w:val="center"/>
            </w:pPr>
            <w:r>
              <w:rPr>
                <w:rStyle w:val="2105pt"/>
              </w:rPr>
              <w:t>3</w:t>
            </w:r>
          </w:p>
        </w:tc>
        <w:tc>
          <w:tcPr>
            <w:tcW w:w="7992" w:type="dxa"/>
            <w:tcBorders>
              <w:top w:val="single" w:sz="4" w:space="0" w:color="auto"/>
              <w:left w:val="single" w:sz="4" w:space="0" w:color="auto"/>
              <w:right w:val="single" w:sz="4" w:space="0" w:color="auto"/>
            </w:tcBorders>
            <w:shd w:val="clear" w:color="auto" w:fill="FFFFFF"/>
            <w:vAlign w:val="center"/>
          </w:tcPr>
          <w:p w14:paraId="13D481AF" w14:textId="77777777" w:rsidR="00172389" w:rsidRDefault="002E0257">
            <w:pPr>
              <w:pStyle w:val="24"/>
              <w:framePr w:w="9072" w:wrap="notBeside" w:vAnchor="text" w:hAnchor="text" w:xAlign="center" w:y="1"/>
              <w:shd w:val="clear" w:color="auto" w:fill="auto"/>
              <w:spacing w:line="210" w:lineRule="exact"/>
              <w:jc w:val="both"/>
            </w:pPr>
            <w:r>
              <w:rPr>
                <w:rStyle w:val="2105pt"/>
              </w:rPr>
              <w:t>Социальная сфера (Введение в социологию)</w:t>
            </w:r>
          </w:p>
        </w:tc>
      </w:tr>
      <w:tr w:rsidR="00172389" w14:paraId="7F67943F" w14:textId="77777777">
        <w:trPr>
          <w:trHeight w:hRule="exact" w:val="720"/>
          <w:jc w:val="center"/>
        </w:trPr>
        <w:tc>
          <w:tcPr>
            <w:tcW w:w="1080" w:type="dxa"/>
            <w:tcBorders>
              <w:top w:val="single" w:sz="4" w:space="0" w:color="auto"/>
              <w:left w:val="single" w:sz="4" w:space="0" w:color="auto"/>
            </w:tcBorders>
            <w:shd w:val="clear" w:color="auto" w:fill="FFFFFF"/>
          </w:tcPr>
          <w:p w14:paraId="74433D36" w14:textId="77777777" w:rsidR="00172389" w:rsidRDefault="002E0257">
            <w:pPr>
              <w:pStyle w:val="24"/>
              <w:framePr w:w="9072" w:wrap="notBeside" w:vAnchor="text" w:hAnchor="text" w:xAlign="center" w:y="1"/>
              <w:shd w:val="clear" w:color="auto" w:fill="auto"/>
              <w:spacing w:line="210" w:lineRule="exact"/>
              <w:jc w:val="center"/>
            </w:pPr>
            <w:r>
              <w:rPr>
                <w:rStyle w:val="2105pt"/>
              </w:rPr>
              <w:t>3.1</w:t>
            </w:r>
          </w:p>
        </w:tc>
        <w:tc>
          <w:tcPr>
            <w:tcW w:w="7992" w:type="dxa"/>
            <w:tcBorders>
              <w:top w:val="single" w:sz="4" w:space="0" w:color="auto"/>
              <w:left w:val="single" w:sz="4" w:space="0" w:color="auto"/>
              <w:right w:val="single" w:sz="4" w:space="0" w:color="auto"/>
            </w:tcBorders>
            <w:shd w:val="clear" w:color="auto" w:fill="FFFFFF"/>
            <w:vAlign w:val="center"/>
          </w:tcPr>
          <w:p w14:paraId="52902851" w14:textId="77777777" w:rsidR="00172389" w:rsidRDefault="002E0257">
            <w:pPr>
              <w:pStyle w:val="24"/>
              <w:framePr w:w="9072" w:wrap="notBeside" w:vAnchor="text" w:hAnchor="text" w:xAlign="center" w:y="1"/>
              <w:shd w:val="clear" w:color="auto" w:fill="auto"/>
              <w:spacing w:line="259" w:lineRule="exact"/>
              <w:jc w:val="both"/>
            </w:pPr>
            <w:r>
              <w:rPr>
                <w:rStyle w:val="2105pt"/>
              </w:rPr>
              <w:t>Социальные общности, группы, их типы. Социальная стратификация, ее критерии. Социальное неравенство. Социальная структура российского общества</w:t>
            </w:r>
          </w:p>
        </w:tc>
      </w:tr>
      <w:tr w:rsidR="00172389" w14:paraId="4E005E39" w14:textId="77777777">
        <w:trPr>
          <w:trHeight w:hRule="exact" w:val="1733"/>
          <w:jc w:val="center"/>
        </w:trPr>
        <w:tc>
          <w:tcPr>
            <w:tcW w:w="1080" w:type="dxa"/>
            <w:tcBorders>
              <w:top w:val="single" w:sz="4" w:space="0" w:color="auto"/>
              <w:left w:val="single" w:sz="4" w:space="0" w:color="auto"/>
            </w:tcBorders>
            <w:shd w:val="clear" w:color="auto" w:fill="FFFFFF"/>
          </w:tcPr>
          <w:p w14:paraId="43AF3983" w14:textId="77777777" w:rsidR="00172389" w:rsidRDefault="002E0257">
            <w:pPr>
              <w:pStyle w:val="24"/>
              <w:framePr w:w="9072" w:wrap="notBeside" w:vAnchor="text" w:hAnchor="text" w:xAlign="center" w:y="1"/>
              <w:shd w:val="clear" w:color="auto" w:fill="auto"/>
              <w:spacing w:line="210" w:lineRule="exact"/>
              <w:jc w:val="center"/>
            </w:pPr>
            <w:r>
              <w:rPr>
                <w:rStyle w:val="2105pt"/>
              </w:rPr>
              <w:t>3.2</w:t>
            </w:r>
          </w:p>
        </w:tc>
        <w:tc>
          <w:tcPr>
            <w:tcW w:w="7992" w:type="dxa"/>
            <w:tcBorders>
              <w:top w:val="single" w:sz="4" w:space="0" w:color="auto"/>
              <w:left w:val="single" w:sz="4" w:space="0" w:color="auto"/>
              <w:right w:val="single" w:sz="4" w:space="0" w:color="auto"/>
            </w:tcBorders>
            <w:shd w:val="clear" w:color="auto" w:fill="FFFFFF"/>
            <w:vAlign w:val="center"/>
          </w:tcPr>
          <w:p w14:paraId="343E1D8C" w14:textId="77777777" w:rsidR="00172389" w:rsidRDefault="002E0257">
            <w:pPr>
              <w:pStyle w:val="24"/>
              <w:framePr w:w="9072" w:wrap="notBeside" w:vAnchor="text" w:hAnchor="text" w:xAlign="center" w:y="1"/>
              <w:shd w:val="clear" w:color="auto" w:fill="auto"/>
              <w:spacing w:line="254" w:lineRule="exact"/>
              <w:jc w:val="both"/>
            </w:pPr>
            <w:r>
              <w:rPr>
                <w:rStyle w:val="2105pt"/>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rsidR="00172389" w14:paraId="5B021984" w14:textId="77777777">
        <w:trPr>
          <w:trHeight w:hRule="exact" w:val="970"/>
          <w:jc w:val="center"/>
        </w:trPr>
        <w:tc>
          <w:tcPr>
            <w:tcW w:w="1080" w:type="dxa"/>
            <w:tcBorders>
              <w:top w:val="single" w:sz="4" w:space="0" w:color="auto"/>
              <w:left w:val="single" w:sz="4" w:space="0" w:color="auto"/>
            </w:tcBorders>
            <w:shd w:val="clear" w:color="auto" w:fill="FFFFFF"/>
          </w:tcPr>
          <w:p w14:paraId="7F2B8CCA" w14:textId="77777777" w:rsidR="00172389" w:rsidRDefault="002E0257">
            <w:pPr>
              <w:pStyle w:val="24"/>
              <w:framePr w:w="9072" w:wrap="notBeside" w:vAnchor="text" w:hAnchor="text" w:xAlign="center" w:y="1"/>
              <w:shd w:val="clear" w:color="auto" w:fill="auto"/>
              <w:spacing w:line="210" w:lineRule="exact"/>
              <w:jc w:val="center"/>
            </w:pPr>
            <w:r>
              <w:rPr>
                <w:rStyle w:val="2105pt"/>
              </w:rPr>
              <w:t>3.3</w:t>
            </w:r>
          </w:p>
        </w:tc>
        <w:tc>
          <w:tcPr>
            <w:tcW w:w="7992" w:type="dxa"/>
            <w:tcBorders>
              <w:top w:val="single" w:sz="4" w:space="0" w:color="auto"/>
              <w:left w:val="single" w:sz="4" w:space="0" w:color="auto"/>
              <w:right w:val="single" w:sz="4" w:space="0" w:color="auto"/>
            </w:tcBorders>
            <w:shd w:val="clear" w:color="auto" w:fill="FFFFFF"/>
            <w:vAlign w:val="center"/>
          </w:tcPr>
          <w:p w14:paraId="44C52AA7" w14:textId="77777777" w:rsidR="00172389" w:rsidRDefault="002E0257">
            <w:pPr>
              <w:pStyle w:val="24"/>
              <w:framePr w:w="9072" w:wrap="notBeside" w:vAnchor="text" w:hAnchor="text" w:xAlign="center" w:y="1"/>
              <w:shd w:val="clear" w:color="auto" w:fill="auto"/>
              <w:spacing w:line="254" w:lineRule="exact"/>
              <w:jc w:val="both"/>
            </w:pPr>
            <w:r>
              <w:rPr>
                <w:rStyle w:val="2105pt"/>
              </w:rPr>
              <w:t>Молодежь как социальная группа, ее социальные и социально--психологические характеристики. Молодежная субкультура. Проблемы молодежи в современной России</w:t>
            </w:r>
          </w:p>
        </w:tc>
      </w:tr>
      <w:tr w:rsidR="00172389" w14:paraId="458DDFE2" w14:textId="77777777">
        <w:trPr>
          <w:trHeight w:hRule="exact" w:val="720"/>
          <w:jc w:val="center"/>
        </w:trPr>
        <w:tc>
          <w:tcPr>
            <w:tcW w:w="1080" w:type="dxa"/>
            <w:tcBorders>
              <w:top w:val="single" w:sz="4" w:space="0" w:color="auto"/>
              <w:left w:val="single" w:sz="4" w:space="0" w:color="auto"/>
            </w:tcBorders>
            <w:shd w:val="clear" w:color="auto" w:fill="FFFFFF"/>
          </w:tcPr>
          <w:p w14:paraId="7A99B66A" w14:textId="77777777" w:rsidR="00172389" w:rsidRDefault="002E0257">
            <w:pPr>
              <w:pStyle w:val="24"/>
              <w:framePr w:w="9072" w:wrap="notBeside" w:vAnchor="text" w:hAnchor="text" w:xAlign="center" w:y="1"/>
              <w:shd w:val="clear" w:color="auto" w:fill="auto"/>
              <w:spacing w:line="210" w:lineRule="exact"/>
              <w:jc w:val="center"/>
            </w:pPr>
            <w:r>
              <w:rPr>
                <w:rStyle w:val="2105pt"/>
              </w:rPr>
              <w:t>3.4</w:t>
            </w:r>
          </w:p>
        </w:tc>
        <w:tc>
          <w:tcPr>
            <w:tcW w:w="7992" w:type="dxa"/>
            <w:tcBorders>
              <w:top w:val="single" w:sz="4" w:space="0" w:color="auto"/>
              <w:left w:val="single" w:sz="4" w:space="0" w:color="auto"/>
              <w:right w:val="single" w:sz="4" w:space="0" w:color="auto"/>
            </w:tcBorders>
            <w:shd w:val="clear" w:color="auto" w:fill="FFFFFF"/>
            <w:vAlign w:val="bottom"/>
          </w:tcPr>
          <w:p w14:paraId="75F7FC10" w14:textId="77777777" w:rsidR="00172389" w:rsidRDefault="002E0257">
            <w:pPr>
              <w:pStyle w:val="24"/>
              <w:framePr w:w="9072" w:wrap="notBeside" w:vAnchor="text" w:hAnchor="text" w:xAlign="center" w:y="1"/>
              <w:shd w:val="clear" w:color="auto" w:fill="auto"/>
              <w:spacing w:line="254" w:lineRule="exact"/>
              <w:jc w:val="both"/>
            </w:pPr>
            <w:r>
              <w:rPr>
                <w:rStyle w:val="2105pt"/>
              </w:rPr>
              <w:t>Положение индивида в обществе. Социальные статусы и роли. Социальная мобильность, ее формы и каналы в современном российском обществе</w:t>
            </w:r>
          </w:p>
        </w:tc>
      </w:tr>
      <w:tr w:rsidR="00172389" w14:paraId="1074AE81"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6ED2B47F" w14:textId="77777777" w:rsidR="00172389" w:rsidRDefault="002E0257">
            <w:pPr>
              <w:pStyle w:val="24"/>
              <w:framePr w:w="9072" w:wrap="notBeside" w:vAnchor="text" w:hAnchor="text" w:xAlign="center" w:y="1"/>
              <w:shd w:val="clear" w:color="auto" w:fill="auto"/>
              <w:spacing w:line="210" w:lineRule="exact"/>
              <w:jc w:val="center"/>
            </w:pPr>
            <w:r>
              <w:rPr>
                <w:rStyle w:val="2105pt"/>
              </w:rPr>
              <w:t>3.5</w:t>
            </w:r>
          </w:p>
        </w:tc>
        <w:tc>
          <w:tcPr>
            <w:tcW w:w="7992" w:type="dxa"/>
            <w:tcBorders>
              <w:top w:val="single" w:sz="4" w:space="0" w:color="auto"/>
              <w:left w:val="single" w:sz="4" w:space="0" w:color="auto"/>
              <w:right w:val="single" w:sz="4" w:space="0" w:color="auto"/>
            </w:tcBorders>
            <w:shd w:val="clear" w:color="auto" w:fill="FFFFFF"/>
            <w:vAlign w:val="center"/>
          </w:tcPr>
          <w:p w14:paraId="24634C59" w14:textId="77777777" w:rsidR="00172389" w:rsidRDefault="002E0257">
            <w:pPr>
              <w:pStyle w:val="24"/>
              <w:framePr w:w="9072" w:wrap="notBeside" w:vAnchor="text" w:hAnchor="text" w:xAlign="center" w:y="1"/>
              <w:shd w:val="clear" w:color="auto" w:fill="auto"/>
              <w:spacing w:line="210" w:lineRule="exact"/>
              <w:jc w:val="both"/>
            </w:pPr>
            <w:r>
              <w:rPr>
                <w:rStyle w:val="2105pt"/>
              </w:rPr>
              <w:t>Семья и брак. Функции и типы семьи. Семья как важнейший социальный институт</w:t>
            </w:r>
          </w:p>
        </w:tc>
      </w:tr>
      <w:tr w:rsidR="00172389" w14:paraId="262F882A" w14:textId="77777777">
        <w:trPr>
          <w:trHeight w:hRule="exact" w:val="470"/>
          <w:jc w:val="center"/>
        </w:trPr>
        <w:tc>
          <w:tcPr>
            <w:tcW w:w="1080" w:type="dxa"/>
            <w:tcBorders>
              <w:top w:val="single" w:sz="4" w:space="0" w:color="auto"/>
              <w:left w:val="single" w:sz="4" w:space="0" w:color="auto"/>
              <w:bottom w:val="single" w:sz="4" w:space="0" w:color="auto"/>
            </w:tcBorders>
            <w:shd w:val="clear" w:color="auto" w:fill="FFFFFF"/>
            <w:vAlign w:val="center"/>
          </w:tcPr>
          <w:p w14:paraId="675738DE" w14:textId="77777777" w:rsidR="00172389" w:rsidRDefault="002E0257">
            <w:pPr>
              <w:pStyle w:val="24"/>
              <w:framePr w:w="9072" w:wrap="notBeside" w:vAnchor="text" w:hAnchor="text" w:xAlign="center" w:y="1"/>
              <w:shd w:val="clear" w:color="auto" w:fill="auto"/>
              <w:spacing w:line="210" w:lineRule="exact"/>
              <w:jc w:val="center"/>
            </w:pPr>
            <w:r>
              <w:rPr>
                <w:rStyle w:val="2105pt"/>
              </w:rPr>
              <w:t>3.6</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182D8AB9" w14:textId="77777777" w:rsidR="00172389" w:rsidRDefault="002E0257">
            <w:pPr>
              <w:pStyle w:val="24"/>
              <w:framePr w:w="9072" w:wrap="notBeside" w:vAnchor="text" w:hAnchor="text" w:xAlign="center" w:y="1"/>
              <w:shd w:val="clear" w:color="auto" w:fill="auto"/>
              <w:spacing w:line="210" w:lineRule="exact"/>
              <w:jc w:val="both"/>
            </w:pPr>
            <w:r>
              <w:rPr>
                <w:rStyle w:val="2105pt"/>
              </w:rPr>
              <w:t>Социализация личности и ее этапы. Агенты (институты) социализации</w:t>
            </w:r>
          </w:p>
        </w:tc>
      </w:tr>
    </w:tbl>
    <w:p w14:paraId="08878C80" w14:textId="77777777" w:rsidR="00172389" w:rsidRDefault="00172389">
      <w:pPr>
        <w:framePr w:w="9072" w:wrap="notBeside" w:vAnchor="text" w:hAnchor="text" w:xAlign="center" w:y="1"/>
        <w:rPr>
          <w:sz w:val="2"/>
          <w:szCs w:val="2"/>
        </w:rPr>
      </w:pPr>
    </w:p>
    <w:p w14:paraId="5325CACA"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735CD427" w14:textId="77777777">
        <w:trPr>
          <w:trHeight w:hRule="exact" w:val="725"/>
          <w:jc w:val="center"/>
        </w:trPr>
        <w:tc>
          <w:tcPr>
            <w:tcW w:w="1080" w:type="dxa"/>
            <w:tcBorders>
              <w:top w:val="single" w:sz="4" w:space="0" w:color="auto"/>
              <w:left w:val="single" w:sz="4" w:space="0" w:color="auto"/>
            </w:tcBorders>
            <w:shd w:val="clear" w:color="auto" w:fill="FFFFFF"/>
          </w:tcPr>
          <w:p w14:paraId="6BE17B60" w14:textId="77777777" w:rsidR="00172389" w:rsidRDefault="002E0257">
            <w:pPr>
              <w:pStyle w:val="24"/>
              <w:framePr w:w="9072" w:wrap="notBeside" w:vAnchor="text" w:hAnchor="text" w:xAlign="center" w:y="1"/>
              <w:shd w:val="clear" w:color="auto" w:fill="auto"/>
              <w:spacing w:line="210" w:lineRule="exact"/>
              <w:jc w:val="center"/>
            </w:pPr>
            <w:r>
              <w:rPr>
                <w:rStyle w:val="2105pt"/>
              </w:rPr>
              <w:t>3.7</w:t>
            </w:r>
          </w:p>
        </w:tc>
        <w:tc>
          <w:tcPr>
            <w:tcW w:w="7992" w:type="dxa"/>
            <w:tcBorders>
              <w:top w:val="single" w:sz="4" w:space="0" w:color="auto"/>
              <w:left w:val="single" w:sz="4" w:space="0" w:color="auto"/>
              <w:right w:val="single" w:sz="4" w:space="0" w:color="auto"/>
            </w:tcBorders>
            <w:shd w:val="clear" w:color="auto" w:fill="FFFFFF"/>
            <w:vAlign w:val="center"/>
          </w:tcPr>
          <w:p w14:paraId="44470377" w14:textId="77777777" w:rsidR="00172389" w:rsidRDefault="002E0257">
            <w:pPr>
              <w:pStyle w:val="24"/>
              <w:framePr w:w="9072" w:wrap="notBeside" w:vAnchor="text" w:hAnchor="text" w:xAlign="center" w:y="1"/>
              <w:shd w:val="clear" w:color="auto" w:fill="auto"/>
              <w:spacing w:line="250" w:lineRule="exact"/>
              <w:jc w:val="both"/>
            </w:pPr>
            <w:r>
              <w:rPr>
                <w:rStyle w:val="2105pt"/>
              </w:rPr>
              <w:t>Социальные нормы и отклоняющееся (девиантное) поведение. Формы социальных девиаций. Конформизм. Социальный контроль и самоконтроль</w:t>
            </w:r>
          </w:p>
        </w:tc>
      </w:tr>
      <w:tr w:rsidR="00172389" w14:paraId="16A1CFD1" w14:textId="77777777">
        <w:trPr>
          <w:trHeight w:hRule="exact" w:val="720"/>
          <w:jc w:val="center"/>
        </w:trPr>
        <w:tc>
          <w:tcPr>
            <w:tcW w:w="1080" w:type="dxa"/>
            <w:tcBorders>
              <w:top w:val="single" w:sz="4" w:space="0" w:color="auto"/>
              <w:left w:val="single" w:sz="4" w:space="0" w:color="auto"/>
            </w:tcBorders>
            <w:shd w:val="clear" w:color="auto" w:fill="FFFFFF"/>
          </w:tcPr>
          <w:p w14:paraId="4B43D9E6" w14:textId="77777777" w:rsidR="00172389" w:rsidRDefault="002E0257">
            <w:pPr>
              <w:pStyle w:val="24"/>
              <w:framePr w:w="9072" w:wrap="notBeside" w:vAnchor="text" w:hAnchor="text" w:xAlign="center" w:y="1"/>
              <w:shd w:val="clear" w:color="auto" w:fill="auto"/>
              <w:spacing w:line="210" w:lineRule="exact"/>
              <w:jc w:val="center"/>
            </w:pPr>
            <w:r>
              <w:rPr>
                <w:rStyle w:val="2105pt"/>
              </w:rPr>
              <w:t>3.8</w:t>
            </w:r>
          </w:p>
        </w:tc>
        <w:tc>
          <w:tcPr>
            <w:tcW w:w="7992" w:type="dxa"/>
            <w:tcBorders>
              <w:top w:val="single" w:sz="4" w:space="0" w:color="auto"/>
              <w:left w:val="single" w:sz="4" w:space="0" w:color="auto"/>
              <w:right w:val="single" w:sz="4" w:space="0" w:color="auto"/>
            </w:tcBorders>
            <w:shd w:val="clear" w:color="auto" w:fill="FFFFFF"/>
            <w:vAlign w:val="center"/>
          </w:tcPr>
          <w:p w14:paraId="050B1E9B" w14:textId="77777777" w:rsidR="00172389" w:rsidRDefault="002E0257">
            <w:pPr>
              <w:pStyle w:val="24"/>
              <w:framePr w:w="9072" w:wrap="notBeside" w:vAnchor="text" w:hAnchor="text" w:xAlign="center" w:y="1"/>
              <w:shd w:val="clear" w:color="auto" w:fill="auto"/>
              <w:spacing w:line="254" w:lineRule="exact"/>
              <w:jc w:val="both"/>
            </w:pPr>
            <w:r>
              <w:rPr>
                <w:rStyle w:val="2105pt"/>
              </w:rPr>
              <w:t>Социальный конфликт. Виды социальных конфликтов, их причины. Способы разрешения социальных конфликтов</w:t>
            </w:r>
          </w:p>
        </w:tc>
      </w:tr>
      <w:tr w:rsidR="00172389" w14:paraId="00A9CBC9" w14:textId="77777777">
        <w:trPr>
          <w:trHeight w:hRule="exact" w:val="1229"/>
          <w:jc w:val="center"/>
        </w:trPr>
        <w:tc>
          <w:tcPr>
            <w:tcW w:w="1080" w:type="dxa"/>
            <w:tcBorders>
              <w:top w:val="single" w:sz="4" w:space="0" w:color="auto"/>
              <w:left w:val="single" w:sz="4" w:space="0" w:color="auto"/>
            </w:tcBorders>
            <w:shd w:val="clear" w:color="auto" w:fill="FFFFFF"/>
          </w:tcPr>
          <w:p w14:paraId="58AE3E8B" w14:textId="77777777" w:rsidR="00172389" w:rsidRDefault="002E0257">
            <w:pPr>
              <w:pStyle w:val="24"/>
              <w:framePr w:w="9072" w:wrap="notBeside" w:vAnchor="text" w:hAnchor="text" w:xAlign="center" w:y="1"/>
              <w:shd w:val="clear" w:color="auto" w:fill="auto"/>
              <w:spacing w:line="210" w:lineRule="exact"/>
              <w:jc w:val="center"/>
            </w:pPr>
            <w:r>
              <w:rPr>
                <w:rStyle w:val="2105pt"/>
              </w:rPr>
              <w:t>3.9</w:t>
            </w:r>
          </w:p>
        </w:tc>
        <w:tc>
          <w:tcPr>
            <w:tcW w:w="7992" w:type="dxa"/>
            <w:tcBorders>
              <w:top w:val="single" w:sz="4" w:space="0" w:color="auto"/>
              <w:left w:val="single" w:sz="4" w:space="0" w:color="auto"/>
              <w:right w:val="single" w:sz="4" w:space="0" w:color="auto"/>
            </w:tcBorders>
            <w:shd w:val="clear" w:color="auto" w:fill="FFFFFF"/>
            <w:vAlign w:val="center"/>
          </w:tcPr>
          <w:p w14:paraId="2FA24E7D" w14:textId="77777777" w:rsidR="00172389" w:rsidRDefault="002E0257">
            <w:pPr>
              <w:pStyle w:val="24"/>
              <w:framePr w:w="9072" w:wrap="notBeside" w:vAnchor="text" w:hAnchor="text" w:xAlign="center" w:y="1"/>
              <w:shd w:val="clear" w:color="auto" w:fill="auto"/>
              <w:spacing w:line="250" w:lineRule="exact"/>
              <w:jc w:val="both"/>
            </w:pPr>
            <w:r>
              <w:rPr>
                <w:rStyle w:val="2105pt"/>
              </w:rPr>
              <w:t>Государственная поддержка социально незащищенных слоев общества в Российской Федерации. Государственная молодежная политика Российской Федерации. Меры социальной поддержки семьи в Российской Федерации. Помощь государства многодетным семьям</w:t>
            </w:r>
          </w:p>
        </w:tc>
      </w:tr>
      <w:tr w:rsidR="00172389" w14:paraId="15D54A31" w14:textId="77777777">
        <w:trPr>
          <w:trHeight w:hRule="exact" w:val="1483"/>
          <w:jc w:val="center"/>
        </w:trPr>
        <w:tc>
          <w:tcPr>
            <w:tcW w:w="1080" w:type="dxa"/>
            <w:tcBorders>
              <w:top w:val="single" w:sz="4" w:space="0" w:color="auto"/>
              <w:left w:val="single" w:sz="4" w:space="0" w:color="auto"/>
            </w:tcBorders>
            <w:shd w:val="clear" w:color="auto" w:fill="FFFFFF"/>
          </w:tcPr>
          <w:p w14:paraId="0CFB7E3E" w14:textId="77777777" w:rsidR="00172389" w:rsidRDefault="002E0257">
            <w:pPr>
              <w:pStyle w:val="24"/>
              <w:framePr w:w="9072" w:wrap="notBeside" w:vAnchor="text" w:hAnchor="text" w:xAlign="center" w:y="1"/>
              <w:shd w:val="clear" w:color="auto" w:fill="auto"/>
              <w:spacing w:line="210" w:lineRule="exact"/>
              <w:jc w:val="center"/>
            </w:pPr>
            <w:r>
              <w:rPr>
                <w:rStyle w:val="2105pt"/>
              </w:rPr>
              <w:t>3.10</w:t>
            </w:r>
          </w:p>
        </w:tc>
        <w:tc>
          <w:tcPr>
            <w:tcW w:w="7992" w:type="dxa"/>
            <w:tcBorders>
              <w:top w:val="single" w:sz="4" w:space="0" w:color="auto"/>
              <w:left w:val="single" w:sz="4" w:space="0" w:color="auto"/>
              <w:right w:val="single" w:sz="4" w:space="0" w:color="auto"/>
            </w:tcBorders>
            <w:shd w:val="clear" w:color="auto" w:fill="FFFFFF"/>
            <w:vAlign w:val="center"/>
          </w:tcPr>
          <w:p w14:paraId="2726C80C" w14:textId="77777777" w:rsidR="00172389" w:rsidRDefault="002E0257">
            <w:pPr>
              <w:pStyle w:val="24"/>
              <w:framePr w:w="9072" w:wrap="notBeside" w:vAnchor="text" w:hAnchor="text" w:xAlign="center" w:y="1"/>
              <w:shd w:val="clear" w:color="auto" w:fill="auto"/>
              <w:spacing w:line="250" w:lineRule="exact"/>
              <w:jc w:val="both"/>
            </w:pPr>
            <w:r>
              <w:rPr>
                <w:rStyle w:val="2105pt"/>
              </w:rPr>
              <w:t>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w:t>
            </w:r>
          </w:p>
        </w:tc>
      </w:tr>
      <w:tr w:rsidR="00172389" w14:paraId="5005D7BF" w14:textId="77777777">
        <w:trPr>
          <w:trHeight w:hRule="exact" w:val="461"/>
          <w:jc w:val="center"/>
        </w:trPr>
        <w:tc>
          <w:tcPr>
            <w:tcW w:w="1080" w:type="dxa"/>
            <w:tcBorders>
              <w:top w:val="single" w:sz="4" w:space="0" w:color="auto"/>
              <w:left w:val="single" w:sz="4" w:space="0" w:color="auto"/>
            </w:tcBorders>
            <w:shd w:val="clear" w:color="auto" w:fill="FFFFFF"/>
            <w:vAlign w:val="center"/>
          </w:tcPr>
          <w:p w14:paraId="328C031F" w14:textId="77777777" w:rsidR="00172389" w:rsidRDefault="002E0257">
            <w:pPr>
              <w:pStyle w:val="24"/>
              <w:framePr w:w="9072" w:wrap="notBeside" w:vAnchor="text" w:hAnchor="text" w:xAlign="center" w:y="1"/>
              <w:shd w:val="clear" w:color="auto" w:fill="auto"/>
              <w:spacing w:line="210" w:lineRule="exact"/>
              <w:jc w:val="center"/>
            </w:pPr>
            <w:r>
              <w:rPr>
                <w:rStyle w:val="2105pt"/>
              </w:rPr>
              <w:t>4</w:t>
            </w:r>
          </w:p>
        </w:tc>
        <w:tc>
          <w:tcPr>
            <w:tcW w:w="7992" w:type="dxa"/>
            <w:tcBorders>
              <w:top w:val="single" w:sz="4" w:space="0" w:color="auto"/>
              <w:left w:val="single" w:sz="4" w:space="0" w:color="auto"/>
              <w:right w:val="single" w:sz="4" w:space="0" w:color="auto"/>
            </w:tcBorders>
            <w:shd w:val="clear" w:color="auto" w:fill="FFFFFF"/>
            <w:vAlign w:val="center"/>
          </w:tcPr>
          <w:p w14:paraId="406078C4" w14:textId="77777777" w:rsidR="00172389" w:rsidRDefault="002E0257">
            <w:pPr>
              <w:pStyle w:val="24"/>
              <w:framePr w:w="9072" w:wrap="notBeside" w:vAnchor="text" w:hAnchor="text" w:xAlign="center" w:y="1"/>
              <w:shd w:val="clear" w:color="auto" w:fill="auto"/>
              <w:spacing w:line="210" w:lineRule="exact"/>
              <w:jc w:val="both"/>
            </w:pPr>
            <w:r>
              <w:rPr>
                <w:rStyle w:val="2105pt"/>
              </w:rPr>
              <w:t>Политическая сфера/Введение в политологию</w:t>
            </w:r>
          </w:p>
        </w:tc>
      </w:tr>
      <w:tr w:rsidR="00172389" w14:paraId="5FFD27E8" w14:textId="77777777">
        <w:trPr>
          <w:trHeight w:hRule="exact" w:val="979"/>
          <w:jc w:val="center"/>
        </w:trPr>
        <w:tc>
          <w:tcPr>
            <w:tcW w:w="1080" w:type="dxa"/>
            <w:tcBorders>
              <w:top w:val="single" w:sz="4" w:space="0" w:color="auto"/>
              <w:left w:val="single" w:sz="4" w:space="0" w:color="auto"/>
            </w:tcBorders>
            <w:shd w:val="clear" w:color="auto" w:fill="FFFFFF"/>
          </w:tcPr>
          <w:p w14:paraId="0B32A922" w14:textId="77777777" w:rsidR="00172389" w:rsidRDefault="002E0257">
            <w:pPr>
              <w:pStyle w:val="24"/>
              <w:framePr w:w="9072" w:wrap="notBeside" w:vAnchor="text" w:hAnchor="text" w:xAlign="center" w:y="1"/>
              <w:shd w:val="clear" w:color="auto" w:fill="auto"/>
              <w:spacing w:line="210" w:lineRule="exact"/>
              <w:jc w:val="center"/>
            </w:pPr>
            <w:r>
              <w:rPr>
                <w:rStyle w:val="2105pt"/>
              </w:rPr>
              <w:t>4.1</w:t>
            </w:r>
          </w:p>
        </w:tc>
        <w:tc>
          <w:tcPr>
            <w:tcW w:w="7992" w:type="dxa"/>
            <w:tcBorders>
              <w:top w:val="single" w:sz="4" w:space="0" w:color="auto"/>
              <w:left w:val="single" w:sz="4" w:space="0" w:color="auto"/>
              <w:right w:val="single" w:sz="4" w:space="0" w:color="auto"/>
            </w:tcBorders>
            <w:shd w:val="clear" w:color="auto" w:fill="FFFFFF"/>
            <w:vAlign w:val="center"/>
          </w:tcPr>
          <w:p w14:paraId="318F42A9" w14:textId="77777777" w:rsidR="00172389" w:rsidRDefault="002E0257">
            <w:pPr>
              <w:pStyle w:val="24"/>
              <w:framePr w:w="9072" w:wrap="notBeside" w:vAnchor="text" w:hAnchor="text" w:xAlign="center" w:y="1"/>
              <w:shd w:val="clear" w:color="auto" w:fill="auto"/>
              <w:spacing w:line="254" w:lineRule="exact"/>
              <w:jc w:val="both"/>
            </w:pPr>
            <w:r>
              <w:rPr>
                <w:rStyle w:val="2105pt"/>
              </w:rPr>
              <w:t>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w:t>
            </w:r>
          </w:p>
        </w:tc>
      </w:tr>
      <w:tr w:rsidR="00172389" w14:paraId="40E8B199" w14:textId="77777777">
        <w:trPr>
          <w:trHeight w:hRule="exact" w:val="720"/>
          <w:jc w:val="center"/>
        </w:trPr>
        <w:tc>
          <w:tcPr>
            <w:tcW w:w="1080" w:type="dxa"/>
            <w:tcBorders>
              <w:top w:val="single" w:sz="4" w:space="0" w:color="auto"/>
              <w:left w:val="single" w:sz="4" w:space="0" w:color="auto"/>
            </w:tcBorders>
            <w:shd w:val="clear" w:color="auto" w:fill="FFFFFF"/>
          </w:tcPr>
          <w:p w14:paraId="0DF0D94F" w14:textId="77777777" w:rsidR="00172389" w:rsidRDefault="002E0257">
            <w:pPr>
              <w:pStyle w:val="24"/>
              <w:framePr w:w="9072" w:wrap="notBeside" w:vAnchor="text" w:hAnchor="text" w:xAlign="center" w:y="1"/>
              <w:shd w:val="clear" w:color="auto" w:fill="auto"/>
              <w:spacing w:line="210" w:lineRule="exact"/>
              <w:jc w:val="center"/>
            </w:pPr>
            <w:r>
              <w:rPr>
                <w:rStyle w:val="2105pt"/>
              </w:rPr>
              <w:t>4.2</w:t>
            </w:r>
          </w:p>
        </w:tc>
        <w:tc>
          <w:tcPr>
            <w:tcW w:w="7992" w:type="dxa"/>
            <w:tcBorders>
              <w:top w:val="single" w:sz="4" w:space="0" w:color="auto"/>
              <w:left w:val="single" w:sz="4" w:space="0" w:color="auto"/>
              <w:right w:val="single" w:sz="4" w:space="0" w:color="auto"/>
            </w:tcBorders>
            <w:shd w:val="clear" w:color="auto" w:fill="FFFFFF"/>
            <w:vAlign w:val="center"/>
          </w:tcPr>
          <w:p w14:paraId="6BCD5FFF" w14:textId="77777777" w:rsidR="00172389" w:rsidRDefault="002E0257">
            <w:pPr>
              <w:pStyle w:val="24"/>
              <w:framePr w:w="9072" w:wrap="notBeside" w:vAnchor="text" w:hAnchor="text" w:xAlign="center" w:y="1"/>
              <w:shd w:val="clear" w:color="auto" w:fill="auto"/>
              <w:spacing w:line="259" w:lineRule="exact"/>
              <w:jc w:val="both"/>
            </w:pPr>
            <w:r>
              <w:rPr>
                <w:rStyle w:val="2105pt"/>
              </w:rPr>
              <w:t>Политическая система общества, ее структура и функции. Политическая система Российской Федерации на современном этапе</w:t>
            </w:r>
          </w:p>
        </w:tc>
      </w:tr>
      <w:tr w:rsidR="00172389" w14:paraId="2F99C863" w14:textId="77777777">
        <w:trPr>
          <w:trHeight w:hRule="exact" w:val="720"/>
          <w:jc w:val="center"/>
        </w:trPr>
        <w:tc>
          <w:tcPr>
            <w:tcW w:w="1080" w:type="dxa"/>
            <w:tcBorders>
              <w:top w:val="single" w:sz="4" w:space="0" w:color="auto"/>
              <w:left w:val="single" w:sz="4" w:space="0" w:color="auto"/>
            </w:tcBorders>
            <w:shd w:val="clear" w:color="auto" w:fill="FFFFFF"/>
          </w:tcPr>
          <w:p w14:paraId="39F20D14" w14:textId="77777777" w:rsidR="00172389" w:rsidRDefault="002E0257">
            <w:pPr>
              <w:pStyle w:val="24"/>
              <w:framePr w:w="9072" w:wrap="notBeside" w:vAnchor="text" w:hAnchor="text" w:xAlign="center" w:y="1"/>
              <w:shd w:val="clear" w:color="auto" w:fill="auto"/>
              <w:spacing w:line="210" w:lineRule="exact"/>
              <w:jc w:val="center"/>
            </w:pPr>
            <w:r>
              <w:rPr>
                <w:rStyle w:val="2105pt"/>
              </w:rPr>
              <w:t>4.3</w:t>
            </w:r>
          </w:p>
        </w:tc>
        <w:tc>
          <w:tcPr>
            <w:tcW w:w="7992" w:type="dxa"/>
            <w:tcBorders>
              <w:top w:val="single" w:sz="4" w:space="0" w:color="auto"/>
              <w:left w:val="single" w:sz="4" w:space="0" w:color="auto"/>
              <w:right w:val="single" w:sz="4" w:space="0" w:color="auto"/>
            </w:tcBorders>
            <w:shd w:val="clear" w:color="auto" w:fill="FFFFFF"/>
            <w:vAlign w:val="center"/>
          </w:tcPr>
          <w:p w14:paraId="15EC9195" w14:textId="77777777" w:rsidR="00172389" w:rsidRDefault="002E0257">
            <w:pPr>
              <w:pStyle w:val="24"/>
              <w:framePr w:w="9072" w:wrap="notBeside" w:vAnchor="text" w:hAnchor="text" w:xAlign="center" w:y="1"/>
              <w:shd w:val="clear" w:color="auto" w:fill="auto"/>
              <w:spacing w:line="254" w:lineRule="exact"/>
              <w:jc w:val="both"/>
            </w:pPr>
            <w:r>
              <w:rPr>
                <w:rStyle w:val="2105pt"/>
              </w:rPr>
              <w:t>Государство как основной институт политической системы. Государственный суверенитет. Функции государства</w:t>
            </w:r>
          </w:p>
        </w:tc>
      </w:tr>
      <w:tr w:rsidR="00172389" w14:paraId="5FBA9028" w14:textId="77777777">
        <w:trPr>
          <w:trHeight w:hRule="exact" w:val="970"/>
          <w:jc w:val="center"/>
        </w:trPr>
        <w:tc>
          <w:tcPr>
            <w:tcW w:w="1080" w:type="dxa"/>
            <w:tcBorders>
              <w:top w:val="single" w:sz="4" w:space="0" w:color="auto"/>
              <w:left w:val="single" w:sz="4" w:space="0" w:color="auto"/>
            </w:tcBorders>
            <w:shd w:val="clear" w:color="auto" w:fill="FFFFFF"/>
          </w:tcPr>
          <w:p w14:paraId="39A94DD7" w14:textId="77777777" w:rsidR="00172389" w:rsidRDefault="002E0257">
            <w:pPr>
              <w:pStyle w:val="24"/>
              <w:framePr w:w="9072" w:wrap="notBeside" w:vAnchor="text" w:hAnchor="text" w:xAlign="center" w:y="1"/>
              <w:shd w:val="clear" w:color="auto" w:fill="auto"/>
              <w:spacing w:line="210" w:lineRule="exact"/>
              <w:jc w:val="center"/>
            </w:pPr>
            <w:r>
              <w:rPr>
                <w:rStyle w:val="2105pt"/>
              </w:rPr>
              <w:t>4.4</w:t>
            </w:r>
          </w:p>
        </w:tc>
        <w:tc>
          <w:tcPr>
            <w:tcW w:w="7992" w:type="dxa"/>
            <w:tcBorders>
              <w:top w:val="single" w:sz="4" w:space="0" w:color="auto"/>
              <w:left w:val="single" w:sz="4" w:space="0" w:color="auto"/>
              <w:right w:val="single" w:sz="4" w:space="0" w:color="auto"/>
            </w:tcBorders>
            <w:shd w:val="clear" w:color="auto" w:fill="FFFFFF"/>
            <w:vAlign w:val="center"/>
          </w:tcPr>
          <w:p w14:paraId="2F1BFCB6" w14:textId="77777777" w:rsidR="00172389" w:rsidRDefault="002E0257">
            <w:pPr>
              <w:pStyle w:val="24"/>
              <w:framePr w:w="9072" w:wrap="notBeside" w:vAnchor="text" w:hAnchor="text" w:xAlign="center" w:y="1"/>
              <w:shd w:val="clear" w:color="auto" w:fill="auto"/>
              <w:spacing w:line="254" w:lineRule="exact"/>
              <w:jc w:val="both"/>
            </w:pPr>
            <w:r>
              <w:rPr>
                <w:rStyle w:val="2105pt"/>
              </w:rPr>
              <w:t>Понятие формы государства. Формы правления. Государственно-территориальное устройство. Политический режим. Типы политических режимов. Демократия, ее основные ценности и признаки. Гражданское общество</w:t>
            </w:r>
          </w:p>
        </w:tc>
      </w:tr>
      <w:tr w:rsidR="00172389" w14:paraId="7A80C428"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133937A9" w14:textId="77777777" w:rsidR="00172389" w:rsidRDefault="002E0257">
            <w:pPr>
              <w:pStyle w:val="24"/>
              <w:framePr w:w="9072" w:wrap="notBeside" w:vAnchor="text" w:hAnchor="text" w:xAlign="center" w:y="1"/>
              <w:shd w:val="clear" w:color="auto" w:fill="auto"/>
              <w:spacing w:line="210" w:lineRule="exact"/>
              <w:jc w:val="center"/>
            </w:pPr>
            <w:r>
              <w:rPr>
                <w:rStyle w:val="2105pt"/>
              </w:rPr>
              <w:t>4.5</w:t>
            </w:r>
          </w:p>
        </w:tc>
        <w:tc>
          <w:tcPr>
            <w:tcW w:w="7992" w:type="dxa"/>
            <w:tcBorders>
              <w:top w:val="single" w:sz="4" w:space="0" w:color="auto"/>
              <w:left w:val="single" w:sz="4" w:space="0" w:color="auto"/>
              <w:right w:val="single" w:sz="4" w:space="0" w:color="auto"/>
            </w:tcBorders>
            <w:shd w:val="clear" w:color="auto" w:fill="FFFFFF"/>
            <w:vAlign w:val="center"/>
          </w:tcPr>
          <w:p w14:paraId="1518FBCE" w14:textId="77777777" w:rsidR="00172389" w:rsidRDefault="002E0257">
            <w:pPr>
              <w:pStyle w:val="24"/>
              <w:framePr w:w="9072" w:wrap="notBeside" w:vAnchor="text" w:hAnchor="text" w:xAlign="center" w:y="1"/>
              <w:shd w:val="clear" w:color="auto" w:fill="auto"/>
              <w:spacing w:line="210" w:lineRule="exact"/>
              <w:jc w:val="both"/>
            </w:pPr>
            <w:r>
              <w:rPr>
                <w:rStyle w:val="2105pt"/>
              </w:rPr>
              <w:t>Федеративное устройство Российской Федерации</w:t>
            </w:r>
          </w:p>
        </w:tc>
      </w:tr>
      <w:tr w:rsidR="00172389" w14:paraId="63FB69DE"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38F226D2" w14:textId="77777777" w:rsidR="00172389" w:rsidRDefault="002E0257">
            <w:pPr>
              <w:pStyle w:val="24"/>
              <w:framePr w:w="9072" w:wrap="notBeside" w:vAnchor="text" w:hAnchor="text" w:xAlign="center" w:y="1"/>
              <w:shd w:val="clear" w:color="auto" w:fill="auto"/>
              <w:spacing w:line="210" w:lineRule="exact"/>
              <w:jc w:val="center"/>
            </w:pPr>
            <w:r>
              <w:rPr>
                <w:rStyle w:val="2105pt"/>
              </w:rPr>
              <w:t>4.6</w:t>
            </w:r>
          </w:p>
        </w:tc>
        <w:tc>
          <w:tcPr>
            <w:tcW w:w="7992" w:type="dxa"/>
            <w:tcBorders>
              <w:top w:val="single" w:sz="4" w:space="0" w:color="auto"/>
              <w:left w:val="single" w:sz="4" w:space="0" w:color="auto"/>
              <w:right w:val="single" w:sz="4" w:space="0" w:color="auto"/>
            </w:tcBorders>
            <w:shd w:val="clear" w:color="auto" w:fill="FFFFFF"/>
            <w:vAlign w:val="center"/>
          </w:tcPr>
          <w:p w14:paraId="3CC81C88" w14:textId="77777777" w:rsidR="00172389" w:rsidRDefault="002E0257">
            <w:pPr>
              <w:pStyle w:val="24"/>
              <w:framePr w:w="9072" w:wrap="notBeside" w:vAnchor="text" w:hAnchor="text" w:xAlign="center" w:y="1"/>
              <w:shd w:val="clear" w:color="auto" w:fill="auto"/>
              <w:spacing w:line="210" w:lineRule="exact"/>
              <w:jc w:val="both"/>
            </w:pPr>
            <w:r>
              <w:rPr>
                <w:rStyle w:val="2105pt"/>
              </w:rPr>
              <w:t>Субъекты государственной власти в Российской Федерации</w:t>
            </w:r>
          </w:p>
        </w:tc>
      </w:tr>
      <w:tr w:rsidR="00172389" w14:paraId="331B6EEE" w14:textId="77777777">
        <w:trPr>
          <w:trHeight w:hRule="exact" w:val="1478"/>
          <w:jc w:val="center"/>
        </w:trPr>
        <w:tc>
          <w:tcPr>
            <w:tcW w:w="1080" w:type="dxa"/>
            <w:tcBorders>
              <w:top w:val="single" w:sz="4" w:space="0" w:color="auto"/>
              <w:left w:val="single" w:sz="4" w:space="0" w:color="auto"/>
            </w:tcBorders>
            <w:shd w:val="clear" w:color="auto" w:fill="FFFFFF"/>
          </w:tcPr>
          <w:p w14:paraId="3F194908" w14:textId="77777777" w:rsidR="00172389" w:rsidRDefault="002E0257">
            <w:pPr>
              <w:pStyle w:val="24"/>
              <w:framePr w:w="9072" w:wrap="notBeside" w:vAnchor="text" w:hAnchor="text" w:xAlign="center" w:y="1"/>
              <w:shd w:val="clear" w:color="auto" w:fill="auto"/>
              <w:spacing w:line="210" w:lineRule="exact"/>
              <w:jc w:val="center"/>
            </w:pPr>
            <w:r>
              <w:rPr>
                <w:rStyle w:val="2105pt"/>
              </w:rPr>
              <w:t>4.7</w:t>
            </w:r>
          </w:p>
        </w:tc>
        <w:tc>
          <w:tcPr>
            <w:tcW w:w="7992" w:type="dxa"/>
            <w:tcBorders>
              <w:top w:val="single" w:sz="4" w:space="0" w:color="auto"/>
              <w:left w:val="single" w:sz="4" w:space="0" w:color="auto"/>
              <w:right w:val="single" w:sz="4" w:space="0" w:color="auto"/>
            </w:tcBorders>
            <w:shd w:val="clear" w:color="auto" w:fill="FFFFFF"/>
            <w:vAlign w:val="center"/>
          </w:tcPr>
          <w:p w14:paraId="48139A83" w14:textId="77777777" w:rsidR="00172389" w:rsidRDefault="002E0257">
            <w:pPr>
              <w:pStyle w:val="24"/>
              <w:framePr w:w="9072" w:wrap="notBeside" w:vAnchor="text" w:hAnchor="text" w:xAlign="center" w:y="1"/>
              <w:shd w:val="clear" w:color="auto" w:fill="auto"/>
              <w:spacing w:line="250" w:lineRule="exact"/>
              <w:jc w:val="both"/>
            </w:pPr>
            <w:r>
              <w:rPr>
                <w:rStyle w:val="2105pt"/>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172389" w14:paraId="5ED492CD" w14:textId="77777777">
        <w:trPr>
          <w:trHeight w:hRule="exact" w:val="974"/>
          <w:jc w:val="center"/>
        </w:trPr>
        <w:tc>
          <w:tcPr>
            <w:tcW w:w="1080" w:type="dxa"/>
            <w:tcBorders>
              <w:top w:val="single" w:sz="4" w:space="0" w:color="auto"/>
              <w:left w:val="single" w:sz="4" w:space="0" w:color="auto"/>
            </w:tcBorders>
            <w:shd w:val="clear" w:color="auto" w:fill="FFFFFF"/>
          </w:tcPr>
          <w:p w14:paraId="3E7B640C" w14:textId="77777777" w:rsidR="00172389" w:rsidRDefault="002E0257">
            <w:pPr>
              <w:pStyle w:val="24"/>
              <w:framePr w:w="9072" w:wrap="notBeside" w:vAnchor="text" w:hAnchor="text" w:xAlign="center" w:y="1"/>
              <w:shd w:val="clear" w:color="auto" w:fill="auto"/>
              <w:spacing w:line="210" w:lineRule="exact"/>
              <w:jc w:val="center"/>
            </w:pPr>
            <w:r>
              <w:rPr>
                <w:rStyle w:val="2105pt"/>
              </w:rPr>
              <w:t>4.8</w:t>
            </w:r>
          </w:p>
        </w:tc>
        <w:tc>
          <w:tcPr>
            <w:tcW w:w="7992" w:type="dxa"/>
            <w:tcBorders>
              <w:top w:val="single" w:sz="4" w:space="0" w:color="auto"/>
              <w:left w:val="single" w:sz="4" w:space="0" w:color="auto"/>
              <w:right w:val="single" w:sz="4" w:space="0" w:color="auto"/>
            </w:tcBorders>
            <w:shd w:val="clear" w:color="auto" w:fill="FFFFFF"/>
            <w:vAlign w:val="center"/>
          </w:tcPr>
          <w:p w14:paraId="1EB9F40E" w14:textId="77777777" w:rsidR="00172389" w:rsidRDefault="002E0257">
            <w:pPr>
              <w:pStyle w:val="24"/>
              <w:framePr w:w="9072" w:wrap="notBeside" w:vAnchor="text" w:hAnchor="text" w:xAlign="center" w:y="1"/>
              <w:shd w:val="clear" w:color="auto" w:fill="auto"/>
              <w:spacing w:line="254" w:lineRule="exact"/>
              <w:jc w:val="both"/>
            </w:pPr>
            <w:r>
              <w:rPr>
                <w:rStyle w:val="2105pt"/>
              </w:rPr>
              <w:t>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p>
        </w:tc>
      </w:tr>
      <w:tr w:rsidR="00172389" w14:paraId="122F1B14" w14:textId="77777777">
        <w:trPr>
          <w:trHeight w:hRule="exact" w:val="974"/>
          <w:jc w:val="center"/>
        </w:trPr>
        <w:tc>
          <w:tcPr>
            <w:tcW w:w="1080" w:type="dxa"/>
            <w:tcBorders>
              <w:top w:val="single" w:sz="4" w:space="0" w:color="auto"/>
              <w:left w:val="single" w:sz="4" w:space="0" w:color="auto"/>
            </w:tcBorders>
            <w:shd w:val="clear" w:color="auto" w:fill="FFFFFF"/>
          </w:tcPr>
          <w:p w14:paraId="1C10BAE3" w14:textId="77777777" w:rsidR="00172389" w:rsidRDefault="002E0257">
            <w:pPr>
              <w:pStyle w:val="24"/>
              <w:framePr w:w="9072" w:wrap="notBeside" w:vAnchor="text" w:hAnchor="text" w:xAlign="center" w:y="1"/>
              <w:shd w:val="clear" w:color="auto" w:fill="auto"/>
              <w:spacing w:line="210" w:lineRule="exact"/>
              <w:jc w:val="center"/>
            </w:pPr>
            <w:r>
              <w:rPr>
                <w:rStyle w:val="2105pt"/>
              </w:rPr>
              <w:t>4.9</w:t>
            </w:r>
          </w:p>
        </w:tc>
        <w:tc>
          <w:tcPr>
            <w:tcW w:w="7992" w:type="dxa"/>
            <w:tcBorders>
              <w:top w:val="single" w:sz="4" w:space="0" w:color="auto"/>
              <w:left w:val="single" w:sz="4" w:space="0" w:color="auto"/>
              <w:right w:val="single" w:sz="4" w:space="0" w:color="auto"/>
            </w:tcBorders>
            <w:shd w:val="clear" w:color="auto" w:fill="FFFFFF"/>
            <w:vAlign w:val="center"/>
          </w:tcPr>
          <w:p w14:paraId="48DE45F8" w14:textId="77777777" w:rsidR="00172389" w:rsidRDefault="002E0257">
            <w:pPr>
              <w:pStyle w:val="24"/>
              <w:framePr w:w="9072" w:wrap="notBeside" w:vAnchor="text" w:hAnchor="text" w:xAlign="center" w:y="1"/>
              <w:shd w:val="clear" w:color="auto" w:fill="auto"/>
              <w:spacing w:line="250" w:lineRule="exact"/>
              <w:jc w:val="both"/>
            </w:pPr>
            <w:r>
              <w:rPr>
                <w:rStyle w:val="2105pt"/>
              </w:rPr>
              <w:t>Политическая идеология, ее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rsidR="00172389" w14:paraId="7CE20CE4" w14:textId="77777777">
        <w:trPr>
          <w:trHeight w:hRule="exact" w:val="720"/>
          <w:jc w:val="center"/>
        </w:trPr>
        <w:tc>
          <w:tcPr>
            <w:tcW w:w="1080" w:type="dxa"/>
            <w:tcBorders>
              <w:top w:val="single" w:sz="4" w:space="0" w:color="auto"/>
              <w:left w:val="single" w:sz="4" w:space="0" w:color="auto"/>
            </w:tcBorders>
            <w:shd w:val="clear" w:color="auto" w:fill="FFFFFF"/>
          </w:tcPr>
          <w:p w14:paraId="342E9BE4" w14:textId="77777777" w:rsidR="00172389" w:rsidRDefault="002E0257">
            <w:pPr>
              <w:pStyle w:val="24"/>
              <w:framePr w:w="9072" w:wrap="notBeside" w:vAnchor="text" w:hAnchor="text" w:xAlign="center" w:y="1"/>
              <w:shd w:val="clear" w:color="auto" w:fill="auto"/>
              <w:spacing w:line="210" w:lineRule="exact"/>
              <w:jc w:val="center"/>
            </w:pPr>
            <w:r>
              <w:rPr>
                <w:rStyle w:val="2105pt"/>
              </w:rPr>
              <w:t>4.10</w:t>
            </w:r>
          </w:p>
        </w:tc>
        <w:tc>
          <w:tcPr>
            <w:tcW w:w="7992" w:type="dxa"/>
            <w:tcBorders>
              <w:top w:val="single" w:sz="4" w:space="0" w:color="auto"/>
              <w:left w:val="single" w:sz="4" w:space="0" w:color="auto"/>
              <w:right w:val="single" w:sz="4" w:space="0" w:color="auto"/>
            </w:tcBorders>
            <w:shd w:val="clear" w:color="auto" w:fill="FFFFFF"/>
            <w:vAlign w:val="center"/>
          </w:tcPr>
          <w:p w14:paraId="7B1F5A8F" w14:textId="77777777" w:rsidR="00172389" w:rsidRDefault="002E0257">
            <w:pPr>
              <w:pStyle w:val="24"/>
              <w:framePr w:w="9072" w:wrap="notBeside" w:vAnchor="text" w:hAnchor="text" w:xAlign="center" w:y="1"/>
              <w:shd w:val="clear" w:color="auto" w:fill="auto"/>
              <w:spacing w:line="259" w:lineRule="exact"/>
              <w:jc w:val="both"/>
            </w:pPr>
            <w:r>
              <w:rPr>
                <w:rStyle w:val="2105pt"/>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172389" w14:paraId="50CE83E7" w14:textId="77777777">
        <w:trPr>
          <w:trHeight w:hRule="exact" w:val="466"/>
          <w:jc w:val="center"/>
        </w:trPr>
        <w:tc>
          <w:tcPr>
            <w:tcW w:w="1080" w:type="dxa"/>
            <w:tcBorders>
              <w:top w:val="single" w:sz="4" w:space="0" w:color="auto"/>
              <w:left w:val="single" w:sz="4" w:space="0" w:color="auto"/>
            </w:tcBorders>
            <w:shd w:val="clear" w:color="auto" w:fill="FFFFFF"/>
            <w:vAlign w:val="center"/>
          </w:tcPr>
          <w:p w14:paraId="07158B3B" w14:textId="77777777" w:rsidR="00172389" w:rsidRDefault="002E0257">
            <w:pPr>
              <w:pStyle w:val="24"/>
              <w:framePr w:w="9072" w:wrap="notBeside" w:vAnchor="text" w:hAnchor="text" w:xAlign="center" w:y="1"/>
              <w:shd w:val="clear" w:color="auto" w:fill="auto"/>
              <w:spacing w:line="210" w:lineRule="exact"/>
              <w:jc w:val="center"/>
            </w:pPr>
            <w:r>
              <w:rPr>
                <w:rStyle w:val="2105pt"/>
              </w:rPr>
              <w:t>4.11</w:t>
            </w:r>
          </w:p>
        </w:tc>
        <w:tc>
          <w:tcPr>
            <w:tcW w:w="7992" w:type="dxa"/>
            <w:tcBorders>
              <w:top w:val="single" w:sz="4" w:space="0" w:color="auto"/>
              <w:left w:val="single" w:sz="4" w:space="0" w:color="auto"/>
              <w:right w:val="single" w:sz="4" w:space="0" w:color="auto"/>
            </w:tcBorders>
            <w:shd w:val="clear" w:color="auto" w:fill="FFFFFF"/>
            <w:vAlign w:val="center"/>
          </w:tcPr>
          <w:p w14:paraId="608B0869" w14:textId="77777777" w:rsidR="00172389" w:rsidRDefault="002E0257">
            <w:pPr>
              <w:pStyle w:val="24"/>
              <w:framePr w:w="9072" w:wrap="notBeside" w:vAnchor="text" w:hAnchor="text" w:xAlign="center" w:y="1"/>
              <w:shd w:val="clear" w:color="auto" w:fill="auto"/>
              <w:spacing w:line="210" w:lineRule="exact"/>
              <w:jc w:val="both"/>
            </w:pPr>
            <w:r>
              <w:rPr>
                <w:rStyle w:val="2105pt"/>
              </w:rPr>
              <w:t>Политическая элита и политическое лидерство. Типология лидерства</w:t>
            </w:r>
          </w:p>
        </w:tc>
      </w:tr>
      <w:tr w:rsidR="00172389" w14:paraId="67E3518A" w14:textId="77777777">
        <w:trPr>
          <w:trHeight w:hRule="exact" w:val="725"/>
          <w:jc w:val="center"/>
        </w:trPr>
        <w:tc>
          <w:tcPr>
            <w:tcW w:w="1080" w:type="dxa"/>
            <w:tcBorders>
              <w:top w:val="single" w:sz="4" w:space="0" w:color="auto"/>
              <w:left w:val="single" w:sz="4" w:space="0" w:color="auto"/>
              <w:bottom w:val="single" w:sz="4" w:space="0" w:color="auto"/>
            </w:tcBorders>
            <w:shd w:val="clear" w:color="auto" w:fill="FFFFFF"/>
          </w:tcPr>
          <w:p w14:paraId="1DA71401" w14:textId="77777777" w:rsidR="00172389" w:rsidRDefault="002E0257">
            <w:pPr>
              <w:pStyle w:val="24"/>
              <w:framePr w:w="9072" w:wrap="notBeside" w:vAnchor="text" w:hAnchor="text" w:xAlign="center" w:y="1"/>
              <w:shd w:val="clear" w:color="auto" w:fill="auto"/>
              <w:spacing w:line="210" w:lineRule="exact"/>
              <w:jc w:val="center"/>
            </w:pPr>
            <w:r>
              <w:rPr>
                <w:rStyle w:val="2105pt"/>
              </w:rPr>
              <w:t>4.12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2DB73119" w14:textId="77777777" w:rsidR="00172389" w:rsidRDefault="002E0257">
            <w:pPr>
              <w:pStyle w:val="24"/>
              <w:framePr w:w="9072" w:wrap="notBeside" w:vAnchor="text" w:hAnchor="text" w:xAlign="center" w:y="1"/>
              <w:shd w:val="clear" w:color="auto" w:fill="auto"/>
              <w:spacing w:line="259" w:lineRule="exact"/>
              <w:jc w:val="both"/>
            </w:pPr>
            <w:r>
              <w:rPr>
                <w:rStyle w:val="2105pt"/>
              </w:rPr>
              <w:t>Роль средств массовой информации в политической жизни общества. Сеть Интернет в современной политической коммуникации</w:t>
            </w:r>
          </w:p>
        </w:tc>
      </w:tr>
    </w:tbl>
    <w:p w14:paraId="16BC0396" w14:textId="77777777" w:rsidR="00172389" w:rsidRDefault="00172389">
      <w:pPr>
        <w:framePr w:w="9072" w:wrap="notBeside" w:vAnchor="text" w:hAnchor="text" w:xAlign="center" w:y="1"/>
        <w:rPr>
          <w:sz w:val="2"/>
          <w:szCs w:val="2"/>
        </w:rPr>
      </w:pPr>
    </w:p>
    <w:p w14:paraId="45E24CE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4F7B89F0" w14:textId="77777777">
        <w:trPr>
          <w:trHeight w:hRule="exact" w:val="725"/>
          <w:jc w:val="center"/>
        </w:trPr>
        <w:tc>
          <w:tcPr>
            <w:tcW w:w="1080" w:type="dxa"/>
            <w:tcBorders>
              <w:top w:val="single" w:sz="4" w:space="0" w:color="auto"/>
              <w:left w:val="single" w:sz="4" w:space="0" w:color="auto"/>
            </w:tcBorders>
            <w:shd w:val="clear" w:color="auto" w:fill="FFFFFF"/>
          </w:tcPr>
          <w:p w14:paraId="15AD620F" w14:textId="77777777" w:rsidR="00172389" w:rsidRDefault="002E0257">
            <w:pPr>
              <w:pStyle w:val="24"/>
              <w:framePr w:w="9072" w:wrap="notBeside" w:vAnchor="text" w:hAnchor="text" w:xAlign="center" w:y="1"/>
              <w:shd w:val="clear" w:color="auto" w:fill="auto"/>
              <w:spacing w:line="210" w:lineRule="exact"/>
              <w:jc w:val="center"/>
            </w:pPr>
            <w:r>
              <w:rPr>
                <w:rStyle w:val="2105pt"/>
              </w:rPr>
              <w:t>5</w:t>
            </w:r>
          </w:p>
        </w:tc>
        <w:tc>
          <w:tcPr>
            <w:tcW w:w="7992" w:type="dxa"/>
            <w:tcBorders>
              <w:top w:val="single" w:sz="4" w:space="0" w:color="auto"/>
              <w:left w:val="single" w:sz="4" w:space="0" w:color="auto"/>
              <w:right w:val="single" w:sz="4" w:space="0" w:color="auto"/>
            </w:tcBorders>
            <w:shd w:val="clear" w:color="auto" w:fill="FFFFFF"/>
            <w:vAlign w:val="center"/>
          </w:tcPr>
          <w:p w14:paraId="3797A401" w14:textId="77777777" w:rsidR="00172389" w:rsidRDefault="002E0257">
            <w:pPr>
              <w:pStyle w:val="24"/>
              <w:framePr w:w="9072" w:wrap="notBeside" w:vAnchor="text" w:hAnchor="text" w:xAlign="center" w:y="1"/>
              <w:shd w:val="clear" w:color="auto" w:fill="auto"/>
              <w:spacing w:line="250" w:lineRule="exact"/>
              <w:jc w:val="both"/>
            </w:pPr>
            <w:r>
              <w:rPr>
                <w:rStyle w:val="2105pt"/>
              </w:rPr>
              <w:t>Правовое регулирование общественных отношений в Российской Федерации/Введение в правоведение</w:t>
            </w:r>
          </w:p>
        </w:tc>
      </w:tr>
      <w:tr w:rsidR="00172389" w14:paraId="4264D4D6" w14:textId="77777777">
        <w:trPr>
          <w:trHeight w:hRule="exact" w:val="720"/>
          <w:jc w:val="center"/>
        </w:trPr>
        <w:tc>
          <w:tcPr>
            <w:tcW w:w="1080" w:type="dxa"/>
            <w:tcBorders>
              <w:top w:val="single" w:sz="4" w:space="0" w:color="auto"/>
              <w:left w:val="single" w:sz="4" w:space="0" w:color="auto"/>
            </w:tcBorders>
            <w:shd w:val="clear" w:color="auto" w:fill="FFFFFF"/>
          </w:tcPr>
          <w:p w14:paraId="51679248" w14:textId="77777777" w:rsidR="00172389" w:rsidRDefault="002E0257">
            <w:pPr>
              <w:pStyle w:val="24"/>
              <w:framePr w:w="9072" w:wrap="notBeside" w:vAnchor="text" w:hAnchor="text" w:xAlign="center" w:y="1"/>
              <w:shd w:val="clear" w:color="auto" w:fill="auto"/>
              <w:spacing w:line="210" w:lineRule="exact"/>
              <w:jc w:val="center"/>
            </w:pPr>
            <w:r>
              <w:rPr>
                <w:rStyle w:val="2105pt"/>
              </w:rPr>
              <w:t>5.1</w:t>
            </w:r>
          </w:p>
        </w:tc>
        <w:tc>
          <w:tcPr>
            <w:tcW w:w="7992" w:type="dxa"/>
            <w:tcBorders>
              <w:top w:val="single" w:sz="4" w:space="0" w:color="auto"/>
              <w:left w:val="single" w:sz="4" w:space="0" w:color="auto"/>
              <w:right w:val="single" w:sz="4" w:space="0" w:color="auto"/>
            </w:tcBorders>
            <w:shd w:val="clear" w:color="auto" w:fill="FFFFFF"/>
            <w:vAlign w:val="center"/>
          </w:tcPr>
          <w:p w14:paraId="0D63A2AF" w14:textId="77777777" w:rsidR="00172389" w:rsidRDefault="002E0257">
            <w:pPr>
              <w:pStyle w:val="24"/>
              <w:framePr w:w="9072" w:wrap="notBeside" w:vAnchor="text" w:hAnchor="text" w:xAlign="center" w:y="1"/>
              <w:shd w:val="clear" w:color="auto" w:fill="auto"/>
              <w:spacing w:line="254" w:lineRule="exact"/>
              <w:jc w:val="both"/>
            </w:pPr>
            <w:r>
              <w:rPr>
                <w:rStyle w:val="2105pt"/>
              </w:rPr>
              <w:t>Право как социальный институт. Понятие, признаки и функции права. Роль права в жизни общества. Понятие, структура и виды правовых норм</w:t>
            </w:r>
          </w:p>
        </w:tc>
      </w:tr>
      <w:tr w:rsidR="00172389" w14:paraId="6837EC29" w14:textId="77777777">
        <w:trPr>
          <w:trHeight w:hRule="exact" w:val="979"/>
          <w:jc w:val="center"/>
        </w:trPr>
        <w:tc>
          <w:tcPr>
            <w:tcW w:w="1080" w:type="dxa"/>
            <w:tcBorders>
              <w:top w:val="single" w:sz="4" w:space="0" w:color="auto"/>
              <w:left w:val="single" w:sz="4" w:space="0" w:color="auto"/>
            </w:tcBorders>
            <w:shd w:val="clear" w:color="auto" w:fill="FFFFFF"/>
          </w:tcPr>
          <w:p w14:paraId="3145F79A" w14:textId="77777777" w:rsidR="00172389" w:rsidRDefault="002E0257">
            <w:pPr>
              <w:pStyle w:val="24"/>
              <w:framePr w:w="9072" w:wrap="notBeside" w:vAnchor="text" w:hAnchor="text" w:xAlign="center" w:y="1"/>
              <w:shd w:val="clear" w:color="auto" w:fill="auto"/>
              <w:spacing w:line="210" w:lineRule="exact"/>
              <w:jc w:val="center"/>
            </w:pPr>
            <w:r>
              <w:rPr>
                <w:rStyle w:val="2105pt"/>
              </w:rPr>
              <w:t>5.2</w:t>
            </w:r>
          </w:p>
        </w:tc>
        <w:tc>
          <w:tcPr>
            <w:tcW w:w="7992" w:type="dxa"/>
            <w:tcBorders>
              <w:top w:val="single" w:sz="4" w:space="0" w:color="auto"/>
              <w:left w:val="single" w:sz="4" w:space="0" w:color="auto"/>
              <w:right w:val="single" w:sz="4" w:space="0" w:color="auto"/>
            </w:tcBorders>
            <w:shd w:val="clear" w:color="auto" w:fill="FFFFFF"/>
            <w:vAlign w:val="center"/>
          </w:tcPr>
          <w:p w14:paraId="64388AF6" w14:textId="77777777" w:rsidR="00172389" w:rsidRDefault="002E0257">
            <w:pPr>
              <w:pStyle w:val="24"/>
              <w:framePr w:w="9072" w:wrap="notBeside" w:vAnchor="text" w:hAnchor="text" w:xAlign="center" w:y="1"/>
              <w:shd w:val="clear" w:color="auto" w:fill="auto"/>
              <w:spacing w:line="254" w:lineRule="exact"/>
              <w:jc w:val="both"/>
            </w:pPr>
            <w:r>
              <w:rPr>
                <w:rStyle w:val="2105pt"/>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172389" w14:paraId="461024EF" w14:textId="77777777">
        <w:trPr>
          <w:trHeight w:hRule="exact" w:val="970"/>
          <w:jc w:val="center"/>
        </w:trPr>
        <w:tc>
          <w:tcPr>
            <w:tcW w:w="1080" w:type="dxa"/>
            <w:tcBorders>
              <w:top w:val="single" w:sz="4" w:space="0" w:color="auto"/>
              <w:left w:val="single" w:sz="4" w:space="0" w:color="auto"/>
            </w:tcBorders>
            <w:shd w:val="clear" w:color="auto" w:fill="FFFFFF"/>
          </w:tcPr>
          <w:p w14:paraId="446BD735" w14:textId="77777777" w:rsidR="00172389" w:rsidRDefault="002E0257">
            <w:pPr>
              <w:pStyle w:val="24"/>
              <w:framePr w:w="9072" w:wrap="notBeside" w:vAnchor="text" w:hAnchor="text" w:xAlign="center" w:y="1"/>
              <w:shd w:val="clear" w:color="auto" w:fill="auto"/>
              <w:spacing w:line="210" w:lineRule="exact"/>
              <w:jc w:val="center"/>
            </w:pPr>
            <w:r>
              <w:rPr>
                <w:rStyle w:val="2105pt"/>
              </w:rPr>
              <w:t>5.3</w:t>
            </w:r>
          </w:p>
        </w:tc>
        <w:tc>
          <w:tcPr>
            <w:tcW w:w="7992" w:type="dxa"/>
            <w:tcBorders>
              <w:top w:val="single" w:sz="4" w:space="0" w:color="auto"/>
              <w:left w:val="single" w:sz="4" w:space="0" w:color="auto"/>
              <w:right w:val="single" w:sz="4" w:space="0" w:color="auto"/>
            </w:tcBorders>
            <w:shd w:val="clear" w:color="auto" w:fill="FFFFFF"/>
            <w:vAlign w:val="center"/>
          </w:tcPr>
          <w:p w14:paraId="782BDED2" w14:textId="77777777" w:rsidR="00172389" w:rsidRDefault="002E0257">
            <w:pPr>
              <w:pStyle w:val="24"/>
              <w:framePr w:w="9072" w:wrap="notBeside" w:vAnchor="text" w:hAnchor="text" w:xAlign="center" w:y="1"/>
              <w:shd w:val="clear" w:color="auto" w:fill="auto"/>
              <w:spacing w:line="250" w:lineRule="exact"/>
              <w:jc w:val="both"/>
            </w:pPr>
            <w:r>
              <w:rPr>
                <w:rStyle w:val="2105pt"/>
              </w:rPr>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r w:rsidR="00172389" w14:paraId="60139F63" w14:textId="77777777">
        <w:trPr>
          <w:trHeight w:hRule="exact" w:val="470"/>
          <w:jc w:val="center"/>
        </w:trPr>
        <w:tc>
          <w:tcPr>
            <w:tcW w:w="1080" w:type="dxa"/>
            <w:tcBorders>
              <w:top w:val="single" w:sz="4" w:space="0" w:color="auto"/>
              <w:left w:val="single" w:sz="4" w:space="0" w:color="auto"/>
            </w:tcBorders>
            <w:shd w:val="clear" w:color="auto" w:fill="FFFFFF"/>
            <w:vAlign w:val="center"/>
          </w:tcPr>
          <w:p w14:paraId="7465CE65" w14:textId="77777777" w:rsidR="00172389" w:rsidRDefault="002E0257">
            <w:pPr>
              <w:pStyle w:val="24"/>
              <w:framePr w:w="9072" w:wrap="notBeside" w:vAnchor="text" w:hAnchor="text" w:xAlign="center" w:y="1"/>
              <w:shd w:val="clear" w:color="auto" w:fill="auto"/>
              <w:spacing w:line="210" w:lineRule="exact"/>
              <w:jc w:val="center"/>
            </w:pPr>
            <w:r>
              <w:rPr>
                <w:rStyle w:val="2105pt"/>
              </w:rPr>
              <w:t>5.4</w:t>
            </w:r>
          </w:p>
        </w:tc>
        <w:tc>
          <w:tcPr>
            <w:tcW w:w="7992" w:type="dxa"/>
            <w:tcBorders>
              <w:top w:val="single" w:sz="4" w:space="0" w:color="auto"/>
              <w:left w:val="single" w:sz="4" w:space="0" w:color="auto"/>
              <w:right w:val="single" w:sz="4" w:space="0" w:color="auto"/>
            </w:tcBorders>
            <w:shd w:val="clear" w:color="auto" w:fill="FFFFFF"/>
            <w:vAlign w:val="center"/>
          </w:tcPr>
          <w:p w14:paraId="00ABF647" w14:textId="77777777" w:rsidR="00172389" w:rsidRDefault="002E0257">
            <w:pPr>
              <w:pStyle w:val="24"/>
              <w:framePr w:w="9072" w:wrap="notBeside" w:vAnchor="text" w:hAnchor="text" w:xAlign="center" w:y="1"/>
              <w:shd w:val="clear" w:color="auto" w:fill="auto"/>
              <w:spacing w:line="210" w:lineRule="exact"/>
              <w:jc w:val="both"/>
            </w:pPr>
            <w:r>
              <w:rPr>
                <w:rStyle w:val="2105pt"/>
              </w:rPr>
              <w:t>Понятие и признаки правоотношений. Субъекты правоотношений, их виды</w:t>
            </w:r>
          </w:p>
        </w:tc>
      </w:tr>
      <w:tr w:rsidR="00172389" w14:paraId="7EB8FF19" w14:textId="77777777">
        <w:trPr>
          <w:trHeight w:hRule="exact" w:val="720"/>
          <w:jc w:val="center"/>
        </w:trPr>
        <w:tc>
          <w:tcPr>
            <w:tcW w:w="1080" w:type="dxa"/>
            <w:tcBorders>
              <w:top w:val="single" w:sz="4" w:space="0" w:color="auto"/>
              <w:left w:val="single" w:sz="4" w:space="0" w:color="auto"/>
            </w:tcBorders>
            <w:shd w:val="clear" w:color="auto" w:fill="FFFFFF"/>
          </w:tcPr>
          <w:p w14:paraId="6BD68F80" w14:textId="77777777" w:rsidR="00172389" w:rsidRDefault="002E0257">
            <w:pPr>
              <w:pStyle w:val="24"/>
              <w:framePr w:w="9072" w:wrap="notBeside" w:vAnchor="text" w:hAnchor="text" w:xAlign="center" w:y="1"/>
              <w:shd w:val="clear" w:color="auto" w:fill="auto"/>
              <w:spacing w:line="210" w:lineRule="exact"/>
              <w:jc w:val="center"/>
            </w:pPr>
            <w:r>
              <w:rPr>
                <w:rStyle w:val="2105pt"/>
              </w:rPr>
              <w:t>5.5</w:t>
            </w:r>
          </w:p>
        </w:tc>
        <w:tc>
          <w:tcPr>
            <w:tcW w:w="7992" w:type="dxa"/>
            <w:tcBorders>
              <w:top w:val="single" w:sz="4" w:space="0" w:color="auto"/>
              <w:left w:val="single" w:sz="4" w:space="0" w:color="auto"/>
              <w:right w:val="single" w:sz="4" w:space="0" w:color="auto"/>
            </w:tcBorders>
            <w:shd w:val="clear" w:color="auto" w:fill="FFFFFF"/>
            <w:vAlign w:val="center"/>
          </w:tcPr>
          <w:p w14:paraId="214C1471" w14:textId="77777777" w:rsidR="00172389" w:rsidRDefault="002E0257">
            <w:pPr>
              <w:pStyle w:val="24"/>
              <w:framePr w:w="9072" w:wrap="notBeside" w:vAnchor="text" w:hAnchor="text" w:xAlign="center" w:y="1"/>
              <w:shd w:val="clear" w:color="auto" w:fill="auto"/>
              <w:spacing w:line="254" w:lineRule="exact"/>
              <w:jc w:val="both"/>
            </w:pPr>
            <w:r>
              <w:rPr>
                <w:rStyle w:val="2105pt"/>
              </w:rPr>
              <w:t>Правомерное поведение и правонарушение. Виды правонарушений, состав правонарушения. Понятие и виды юридической ответственности</w:t>
            </w:r>
          </w:p>
        </w:tc>
      </w:tr>
      <w:tr w:rsidR="00172389" w14:paraId="52F4B67C" w14:textId="77777777">
        <w:trPr>
          <w:trHeight w:hRule="exact" w:val="974"/>
          <w:jc w:val="center"/>
        </w:trPr>
        <w:tc>
          <w:tcPr>
            <w:tcW w:w="1080" w:type="dxa"/>
            <w:tcBorders>
              <w:top w:val="single" w:sz="4" w:space="0" w:color="auto"/>
              <w:left w:val="single" w:sz="4" w:space="0" w:color="auto"/>
            </w:tcBorders>
            <w:shd w:val="clear" w:color="auto" w:fill="FFFFFF"/>
          </w:tcPr>
          <w:p w14:paraId="1A1F704C" w14:textId="77777777" w:rsidR="00172389" w:rsidRDefault="002E0257">
            <w:pPr>
              <w:pStyle w:val="24"/>
              <w:framePr w:w="9072" w:wrap="notBeside" w:vAnchor="text" w:hAnchor="text" w:xAlign="center" w:y="1"/>
              <w:shd w:val="clear" w:color="auto" w:fill="auto"/>
              <w:spacing w:line="210" w:lineRule="exact"/>
              <w:jc w:val="center"/>
            </w:pPr>
            <w:r>
              <w:rPr>
                <w:rStyle w:val="2105pt"/>
              </w:rPr>
              <w:t>5.6</w:t>
            </w:r>
          </w:p>
        </w:tc>
        <w:tc>
          <w:tcPr>
            <w:tcW w:w="7992" w:type="dxa"/>
            <w:tcBorders>
              <w:top w:val="single" w:sz="4" w:space="0" w:color="auto"/>
              <w:left w:val="single" w:sz="4" w:space="0" w:color="auto"/>
              <w:right w:val="single" w:sz="4" w:space="0" w:color="auto"/>
            </w:tcBorders>
            <w:shd w:val="clear" w:color="auto" w:fill="FFFFFF"/>
            <w:vAlign w:val="center"/>
          </w:tcPr>
          <w:p w14:paraId="4323E428" w14:textId="77777777" w:rsidR="00172389" w:rsidRDefault="0067575F">
            <w:pPr>
              <w:pStyle w:val="24"/>
              <w:framePr w:w="9072" w:wrap="notBeside" w:vAnchor="text" w:hAnchor="text" w:xAlign="center" w:y="1"/>
              <w:shd w:val="clear" w:color="auto" w:fill="auto"/>
              <w:spacing w:line="250" w:lineRule="exact"/>
              <w:jc w:val="both"/>
            </w:pPr>
            <w:hyperlink r:id="rId51" w:history="1">
              <w:r w:rsidR="002E0257">
                <w:rPr>
                  <w:rStyle w:val="a4"/>
                </w:rPr>
                <w:t xml:space="preserve">Конституция </w:t>
              </w:r>
            </w:hyperlink>
            <w:r w:rsidR="002E0257">
              <w:rPr>
                <w:rStyle w:val="2105pt"/>
              </w:rPr>
              <w:t>Российской Федерации. Основы конституционного строя Российской Федерации. Гражданство Российской Федерации: понятие, принципы, основания приобретения</w:t>
            </w:r>
          </w:p>
        </w:tc>
      </w:tr>
      <w:tr w:rsidR="00172389" w14:paraId="5F2A1CD4" w14:textId="77777777">
        <w:trPr>
          <w:trHeight w:hRule="exact" w:val="1224"/>
          <w:jc w:val="center"/>
        </w:trPr>
        <w:tc>
          <w:tcPr>
            <w:tcW w:w="1080" w:type="dxa"/>
            <w:tcBorders>
              <w:top w:val="single" w:sz="4" w:space="0" w:color="auto"/>
              <w:left w:val="single" w:sz="4" w:space="0" w:color="auto"/>
            </w:tcBorders>
            <w:shd w:val="clear" w:color="auto" w:fill="FFFFFF"/>
          </w:tcPr>
          <w:p w14:paraId="110998BA" w14:textId="77777777" w:rsidR="00172389" w:rsidRDefault="002E0257">
            <w:pPr>
              <w:pStyle w:val="24"/>
              <w:framePr w:w="9072" w:wrap="notBeside" w:vAnchor="text" w:hAnchor="text" w:xAlign="center" w:y="1"/>
              <w:shd w:val="clear" w:color="auto" w:fill="auto"/>
              <w:spacing w:line="210" w:lineRule="exact"/>
              <w:jc w:val="center"/>
            </w:pPr>
            <w:r>
              <w:rPr>
                <w:rStyle w:val="2105pt"/>
              </w:rPr>
              <w:t>5.7</w:t>
            </w:r>
          </w:p>
        </w:tc>
        <w:tc>
          <w:tcPr>
            <w:tcW w:w="7992" w:type="dxa"/>
            <w:tcBorders>
              <w:top w:val="single" w:sz="4" w:space="0" w:color="auto"/>
              <w:left w:val="single" w:sz="4" w:space="0" w:color="auto"/>
              <w:right w:val="single" w:sz="4" w:space="0" w:color="auto"/>
            </w:tcBorders>
            <w:shd w:val="clear" w:color="auto" w:fill="FFFFFF"/>
            <w:vAlign w:val="center"/>
          </w:tcPr>
          <w:p w14:paraId="3834DDB4" w14:textId="77777777" w:rsidR="00172389" w:rsidRDefault="002E0257">
            <w:pPr>
              <w:pStyle w:val="24"/>
              <w:framePr w:w="9072" w:wrap="notBeside" w:vAnchor="text" w:hAnchor="text" w:xAlign="center" w:y="1"/>
              <w:shd w:val="clear" w:color="auto" w:fill="auto"/>
              <w:spacing w:line="250" w:lineRule="exact"/>
              <w:jc w:val="both"/>
            </w:pPr>
            <w:r>
              <w:rPr>
                <w:rStyle w:val="2105pt"/>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172389" w14:paraId="3B116273" w14:textId="77777777">
        <w:trPr>
          <w:trHeight w:hRule="exact" w:val="1478"/>
          <w:jc w:val="center"/>
        </w:trPr>
        <w:tc>
          <w:tcPr>
            <w:tcW w:w="1080" w:type="dxa"/>
            <w:tcBorders>
              <w:top w:val="single" w:sz="4" w:space="0" w:color="auto"/>
              <w:left w:val="single" w:sz="4" w:space="0" w:color="auto"/>
            </w:tcBorders>
            <w:shd w:val="clear" w:color="auto" w:fill="FFFFFF"/>
          </w:tcPr>
          <w:p w14:paraId="6DA0D412" w14:textId="77777777" w:rsidR="00172389" w:rsidRDefault="002E0257">
            <w:pPr>
              <w:pStyle w:val="24"/>
              <w:framePr w:w="9072" w:wrap="notBeside" w:vAnchor="text" w:hAnchor="text" w:xAlign="center" w:y="1"/>
              <w:shd w:val="clear" w:color="auto" w:fill="auto"/>
              <w:spacing w:line="210" w:lineRule="exact"/>
              <w:jc w:val="center"/>
            </w:pPr>
            <w:r>
              <w:rPr>
                <w:rStyle w:val="2105pt"/>
              </w:rPr>
              <w:t>5.8</w:t>
            </w:r>
          </w:p>
        </w:tc>
        <w:tc>
          <w:tcPr>
            <w:tcW w:w="7992" w:type="dxa"/>
            <w:tcBorders>
              <w:top w:val="single" w:sz="4" w:space="0" w:color="auto"/>
              <w:left w:val="single" w:sz="4" w:space="0" w:color="auto"/>
              <w:right w:val="single" w:sz="4" w:space="0" w:color="auto"/>
            </w:tcBorders>
            <w:shd w:val="clear" w:color="auto" w:fill="FFFFFF"/>
            <w:vAlign w:val="center"/>
          </w:tcPr>
          <w:p w14:paraId="4DF49553" w14:textId="77777777" w:rsidR="00172389" w:rsidRDefault="002E0257">
            <w:pPr>
              <w:pStyle w:val="24"/>
              <w:framePr w:w="9072" w:wrap="notBeside" w:vAnchor="text" w:hAnchor="text" w:xAlign="center" w:y="1"/>
              <w:shd w:val="clear" w:color="auto" w:fill="auto"/>
              <w:spacing w:line="250" w:lineRule="exact"/>
              <w:jc w:val="both"/>
            </w:pPr>
            <w:r>
              <w:rPr>
                <w:rStyle w:val="2105pt"/>
              </w:rPr>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172389" w14:paraId="38790B72" w14:textId="77777777">
        <w:trPr>
          <w:trHeight w:hRule="exact" w:val="974"/>
          <w:jc w:val="center"/>
        </w:trPr>
        <w:tc>
          <w:tcPr>
            <w:tcW w:w="1080" w:type="dxa"/>
            <w:tcBorders>
              <w:top w:val="single" w:sz="4" w:space="0" w:color="auto"/>
              <w:left w:val="single" w:sz="4" w:space="0" w:color="auto"/>
            </w:tcBorders>
            <w:shd w:val="clear" w:color="auto" w:fill="FFFFFF"/>
          </w:tcPr>
          <w:p w14:paraId="24FAB2B1" w14:textId="77777777" w:rsidR="00172389" w:rsidRDefault="002E0257">
            <w:pPr>
              <w:pStyle w:val="24"/>
              <w:framePr w:w="9072" w:wrap="notBeside" w:vAnchor="text" w:hAnchor="text" w:xAlign="center" w:y="1"/>
              <w:shd w:val="clear" w:color="auto" w:fill="auto"/>
              <w:spacing w:line="210" w:lineRule="exact"/>
              <w:jc w:val="center"/>
            </w:pPr>
            <w:r>
              <w:rPr>
                <w:rStyle w:val="2105pt"/>
              </w:rPr>
              <w:t>5.9</w:t>
            </w:r>
          </w:p>
        </w:tc>
        <w:tc>
          <w:tcPr>
            <w:tcW w:w="7992" w:type="dxa"/>
            <w:tcBorders>
              <w:top w:val="single" w:sz="4" w:space="0" w:color="auto"/>
              <w:left w:val="single" w:sz="4" w:space="0" w:color="auto"/>
              <w:right w:val="single" w:sz="4" w:space="0" w:color="auto"/>
            </w:tcBorders>
            <w:shd w:val="clear" w:color="auto" w:fill="FFFFFF"/>
            <w:vAlign w:val="center"/>
          </w:tcPr>
          <w:p w14:paraId="40A5ECC5" w14:textId="77777777" w:rsidR="00172389" w:rsidRDefault="002E0257">
            <w:pPr>
              <w:pStyle w:val="24"/>
              <w:framePr w:w="9072" w:wrap="notBeside" w:vAnchor="text" w:hAnchor="text" w:xAlign="center" w:y="1"/>
              <w:shd w:val="clear" w:color="auto" w:fill="auto"/>
              <w:spacing w:line="254" w:lineRule="exact"/>
              <w:jc w:val="both"/>
            </w:pPr>
            <w:r>
              <w:rPr>
                <w:rStyle w:val="2105pt"/>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172389" w14:paraId="462D4971" w14:textId="77777777">
        <w:trPr>
          <w:trHeight w:hRule="exact" w:val="1478"/>
          <w:jc w:val="center"/>
        </w:trPr>
        <w:tc>
          <w:tcPr>
            <w:tcW w:w="1080" w:type="dxa"/>
            <w:tcBorders>
              <w:top w:val="single" w:sz="4" w:space="0" w:color="auto"/>
              <w:left w:val="single" w:sz="4" w:space="0" w:color="auto"/>
            </w:tcBorders>
            <w:shd w:val="clear" w:color="auto" w:fill="FFFFFF"/>
          </w:tcPr>
          <w:p w14:paraId="16B8F201" w14:textId="77777777" w:rsidR="00172389" w:rsidRDefault="002E0257">
            <w:pPr>
              <w:pStyle w:val="24"/>
              <w:framePr w:w="9072" w:wrap="notBeside" w:vAnchor="text" w:hAnchor="text" w:xAlign="center" w:y="1"/>
              <w:shd w:val="clear" w:color="auto" w:fill="auto"/>
              <w:spacing w:line="210" w:lineRule="exact"/>
              <w:jc w:val="center"/>
            </w:pPr>
            <w:r>
              <w:rPr>
                <w:rStyle w:val="2105pt"/>
              </w:rPr>
              <w:t>5.10</w:t>
            </w:r>
          </w:p>
        </w:tc>
        <w:tc>
          <w:tcPr>
            <w:tcW w:w="7992" w:type="dxa"/>
            <w:tcBorders>
              <w:top w:val="single" w:sz="4" w:space="0" w:color="auto"/>
              <w:left w:val="single" w:sz="4" w:space="0" w:color="auto"/>
              <w:right w:val="single" w:sz="4" w:space="0" w:color="auto"/>
            </w:tcBorders>
            <w:shd w:val="clear" w:color="auto" w:fill="FFFFFF"/>
            <w:vAlign w:val="center"/>
          </w:tcPr>
          <w:p w14:paraId="5028BED1" w14:textId="77777777" w:rsidR="00172389" w:rsidRDefault="002E0257">
            <w:pPr>
              <w:pStyle w:val="24"/>
              <w:framePr w:w="9072" w:wrap="notBeside" w:vAnchor="text" w:hAnchor="text" w:xAlign="center" w:y="1"/>
              <w:shd w:val="clear" w:color="auto" w:fill="auto"/>
              <w:spacing w:line="250" w:lineRule="exact"/>
              <w:jc w:val="both"/>
            </w:pPr>
            <w:r>
              <w:rPr>
                <w:rStyle w:val="2105pt"/>
              </w:rPr>
              <w:t>Трудовое право. Трудовые правоотношения. Порядок приема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172389" w14:paraId="4AAF5481" w14:textId="77777777">
        <w:trPr>
          <w:trHeight w:hRule="exact" w:val="970"/>
          <w:jc w:val="center"/>
        </w:trPr>
        <w:tc>
          <w:tcPr>
            <w:tcW w:w="1080" w:type="dxa"/>
            <w:tcBorders>
              <w:top w:val="single" w:sz="4" w:space="0" w:color="auto"/>
              <w:left w:val="single" w:sz="4" w:space="0" w:color="auto"/>
            </w:tcBorders>
            <w:shd w:val="clear" w:color="auto" w:fill="FFFFFF"/>
          </w:tcPr>
          <w:p w14:paraId="52675502" w14:textId="77777777" w:rsidR="00172389" w:rsidRDefault="002E0257">
            <w:pPr>
              <w:pStyle w:val="24"/>
              <w:framePr w:w="9072" w:wrap="notBeside" w:vAnchor="text" w:hAnchor="text" w:xAlign="center" w:y="1"/>
              <w:shd w:val="clear" w:color="auto" w:fill="auto"/>
              <w:spacing w:line="210" w:lineRule="exact"/>
              <w:jc w:val="center"/>
            </w:pPr>
            <w:r>
              <w:rPr>
                <w:rStyle w:val="2105pt"/>
              </w:rPr>
              <w:t>5.11</w:t>
            </w:r>
          </w:p>
        </w:tc>
        <w:tc>
          <w:tcPr>
            <w:tcW w:w="7992" w:type="dxa"/>
            <w:tcBorders>
              <w:top w:val="single" w:sz="4" w:space="0" w:color="auto"/>
              <w:left w:val="single" w:sz="4" w:space="0" w:color="auto"/>
              <w:right w:val="single" w:sz="4" w:space="0" w:color="auto"/>
            </w:tcBorders>
            <w:shd w:val="clear" w:color="auto" w:fill="FFFFFF"/>
            <w:vAlign w:val="center"/>
          </w:tcPr>
          <w:p w14:paraId="61350936" w14:textId="77777777" w:rsidR="00172389" w:rsidRDefault="002E0257">
            <w:pPr>
              <w:pStyle w:val="24"/>
              <w:framePr w:w="9072" w:wrap="notBeside" w:vAnchor="text" w:hAnchor="text" w:xAlign="center" w:y="1"/>
              <w:shd w:val="clear" w:color="auto" w:fill="auto"/>
              <w:spacing w:line="254" w:lineRule="exact"/>
              <w:jc w:val="both"/>
            </w:pPr>
            <w:r>
              <w:rPr>
                <w:rStyle w:val="2105pt"/>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172389" w14:paraId="371D5532" w14:textId="77777777">
        <w:trPr>
          <w:trHeight w:hRule="exact" w:val="720"/>
          <w:jc w:val="center"/>
        </w:trPr>
        <w:tc>
          <w:tcPr>
            <w:tcW w:w="1080" w:type="dxa"/>
            <w:tcBorders>
              <w:top w:val="single" w:sz="4" w:space="0" w:color="auto"/>
              <w:left w:val="single" w:sz="4" w:space="0" w:color="auto"/>
            </w:tcBorders>
            <w:shd w:val="clear" w:color="auto" w:fill="FFFFFF"/>
          </w:tcPr>
          <w:p w14:paraId="4349A451" w14:textId="77777777" w:rsidR="00172389" w:rsidRDefault="002E0257">
            <w:pPr>
              <w:pStyle w:val="24"/>
              <w:framePr w:w="9072" w:wrap="notBeside" w:vAnchor="text" w:hAnchor="text" w:xAlign="center" w:y="1"/>
              <w:shd w:val="clear" w:color="auto" w:fill="auto"/>
              <w:spacing w:line="210" w:lineRule="exact"/>
              <w:jc w:val="center"/>
            </w:pPr>
            <w:r>
              <w:rPr>
                <w:rStyle w:val="2105pt"/>
              </w:rPr>
              <w:t>5.12</w:t>
            </w:r>
          </w:p>
        </w:tc>
        <w:tc>
          <w:tcPr>
            <w:tcW w:w="7992" w:type="dxa"/>
            <w:tcBorders>
              <w:top w:val="single" w:sz="4" w:space="0" w:color="auto"/>
              <w:left w:val="single" w:sz="4" w:space="0" w:color="auto"/>
              <w:right w:val="single" w:sz="4" w:space="0" w:color="auto"/>
            </w:tcBorders>
            <w:shd w:val="clear" w:color="auto" w:fill="FFFFFF"/>
            <w:vAlign w:val="bottom"/>
          </w:tcPr>
          <w:p w14:paraId="7B318DE4" w14:textId="77777777" w:rsidR="00172389" w:rsidRDefault="002E0257">
            <w:pPr>
              <w:pStyle w:val="24"/>
              <w:framePr w:w="9072" w:wrap="notBeside" w:vAnchor="text" w:hAnchor="text" w:xAlign="center" w:y="1"/>
              <w:shd w:val="clear" w:color="auto" w:fill="auto"/>
              <w:spacing w:line="254" w:lineRule="exact"/>
              <w:jc w:val="both"/>
            </w:pPr>
            <w:r>
              <w:rPr>
                <w:rStyle w:val="2105pt"/>
              </w:rP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rsidR="00172389" w14:paraId="13BED181" w14:textId="77777777">
        <w:trPr>
          <w:trHeight w:hRule="exact" w:val="720"/>
          <w:jc w:val="center"/>
        </w:trPr>
        <w:tc>
          <w:tcPr>
            <w:tcW w:w="1080" w:type="dxa"/>
            <w:tcBorders>
              <w:top w:val="single" w:sz="4" w:space="0" w:color="auto"/>
              <w:left w:val="single" w:sz="4" w:space="0" w:color="auto"/>
            </w:tcBorders>
            <w:shd w:val="clear" w:color="auto" w:fill="FFFFFF"/>
          </w:tcPr>
          <w:p w14:paraId="7B5A3242" w14:textId="77777777" w:rsidR="00172389" w:rsidRDefault="002E0257">
            <w:pPr>
              <w:pStyle w:val="24"/>
              <w:framePr w:w="9072" w:wrap="notBeside" w:vAnchor="text" w:hAnchor="text" w:xAlign="center" w:y="1"/>
              <w:shd w:val="clear" w:color="auto" w:fill="auto"/>
              <w:spacing w:line="210" w:lineRule="exact"/>
              <w:jc w:val="center"/>
            </w:pPr>
            <w:r>
              <w:rPr>
                <w:rStyle w:val="2105pt"/>
              </w:rPr>
              <w:t>5.13</w:t>
            </w:r>
          </w:p>
        </w:tc>
        <w:tc>
          <w:tcPr>
            <w:tcW w:w="7992" w:type="dxa"/>
            <w:tcBorders>
              <w:top w:val="single" w:sz="4" w:space="0" w:color="auto"/>
              <w:left w:val="single" w:sz="4" w:space="0" w:color="auto"/>
              <w:right w:val="single" w:sz="4" w:space="0" w:color="auto"/>
            </w:tcBorders>
            <w:shd w:val="clear" w:color="auto" w:fill="FFFFFF"/>
            <w:vAlign w:val="center"/>
          </w:tcPr>
          <w:p w14:paraId="4E46F8AD" w14:textId="77777777" w:rsidR="00172389" w:rsidRDefault="002E0257">
            <w:pPr>
              <w:pStyle w:val="24"/>
              <w:framePr w:w="9072" w:wrap="notBeside" w:vAnchor="text" w:hAnchor="text" w:xAlign="center" w:y="1"/>
              <w:shd w:val="clear" w:color="auto" w:fill="auto"/>
              <w:spacing w:line="254" w:lineRule="exact"/>
              <w:jc w:val="both"/>
            </w:pPr>
            <w:r>
              <w:rPr>
                <w:rStyle w:val="2105pt"/>
              </w:rP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rsidR="00172389" w14:paraId="5D79F159" w14:textId="77777777">
        <w:trPr>
          <w:trHeight w:hRule="exact" w:val="725"/>
          <w:jc w:val="center"/>
        </w:trPr>
        <w:tc>
          <w:tcPr>
            <w:tcW w:w="1080" w:type="dxa"/>
            <w:tcBorders>
              <w:top w:val="single" w:sz="4" w:space="0" w:color="auto"/>
              <w:left w:val="single" w:sz="4" w:space="0" w:color="auto"/>
            </w:tcBorders>
            <w:shd w:val="clear" w:color="auto" w:fill="FFFFFF"/>
          </w:tcPr>
          <w:p w14:paraId="1A77EE60" w14:textId="77777777" w:rsidR="00172389" w:rsidRDefault="002E0257">
            <w:pPr>
              <w:pStyle w:val="24"/>
              <w:framePr w:w="9072" w:wrap="notBeside" w:vAnchor="text" w:hAnchor="text" w:xAlign="center" w:y="1"/>
              <w:shd w:val="clear" w:color="auto" w:fill="auto"/>
              <w:spacing w:line="210" w:lineRule="exact"/>
              <w:jc w:val="center"/>
            </w:pPr>
            <w:r>
              <w:rPr>
                <w:rStyle w:val="2105pt"/>
              </w:rPr>
              <w:t>5.14</w:t>
            </w:r>
          </w:p>
        </w:tc>
        <w:tc>
          <w:tcPr>
            <w:tcW w:w="7992" w:type="dxa"/>
            <w:tcBorders>
              <w:top w:val="single" w:sz="4" w:space="0" w:color="auto"/>
              <w:left w:val="single" w:sz="4" w:space="0" w:color="auto"/>
              <w:right w:val="single" w:sz="4" w:space="0" w:color="auto"/>
            </w:tcBorders>
            <w:shd w:val="clear" w:color="auto" w:fill="FFFFFF"/>
            <w:vAlign w:val="center"/>
          </w:tcPr>
          <w:p w14:paraId="0600884F" w14:textId="77777777" w:rsidR="00172389" w:rsidRDefault="002E0257">
            <w:pPr>
              <w:pStyle w:val="24"/>
              <w:framePr w:w="9072" w:wrap="notBeside" w:vAnchor="text" w:hAnchor="text" w:xAlign="center" w:y="1"/>
              <w:shd w:val="clear" w:color="auto" w:fill="auto"/>
              <w:spacing w:line="254" w:lineRule="exact"/>
              <w:jc w:val="both"/>
            </w:pPr>
            <w:r>
              <w:rPr>
                <w:rStyle w:val="2105pt"/>
              </w:rPr>
              <w:t>Экологическое законодательство. Экологические правонарушения. Способы защиты права на благоприятную окружающую среду</w:t>
            </w:r>
          </w:p>
        </w:tc>
      </w:tr>
      <w:tr w:rsidR="00172389" w14:paraId="0191AC41" w14:textId="77777777">
        <w:trPr>
          <w:trHeight w:hRule="exact" w:val="725"/>
          <w:jc w:val="center"/>
        </w:trPr>
        <w:tc>
          <w:tcPr>
            <w:tcW w:w="1080" w:type="dxa"/>
            <w:tcBorders>
              <w:top w:val="single" w:sz="4" w:space="0" w:color="auto"/>
              <w:left w:val="single" w:sz="4" w:space="0" w:color="auto"/>
              <w:bottom w:val="single" w:sz="4" w:space="0" w:color="auto"/>
            </w:tcBorders>
            <w:shd w:val="clear" w:color="auto" w:fill="FFFFFF"/>
          </w:tcPr>
          <w:p w14:paraId="2A2CDB72" w14:textId="77777777" w:rsidR="00172389" w:rsidRDefault="002E0257">
            <w:pPr>
              <w:pStyle w:val="24"/>
              <w:framePr w:w="9072" w:wrap="notBeside" w:vAnchor="text" w:hAnchor="text" w:xAlign="center" w:y="1"/>
              <w:shd w:val="clear" w:color="auto" w:fill="auto"/>
              <w:spacing w:line="210" w:lineRule="exact"/>
              <w:jc w:val="center"/>
            </w:pPr>
            <w:r>
              <w:rPr>
                <w:rStyle w:val="2105pt"/>
              </w:rPr>
              <w:t>5.15</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15EB5E69" w14:textId="77777777" w:rsidR="00172389" w:rsidRDefault="002E0257">
            <w:pPr>
              <w:pStyle w:val="24"/>
              <w:framePr w:w="9072" w:wrap="notBeside" w:vAnchor="text" w:hAnchor="text" w:xAlign="center" w:y="1"/>
              <w:shd w:val="clear" w:color="auto" w:fill="auto"/>
              <w:spacing w:line="254" w:lineRule="exact"/>
              <w:jc w:val="both"/>
            </w:pPr>
            <w:r>
              <w:rPr>
                <w:rStyle w:val="2105pt"/>
              </w:rPr>
              <w:t>Уголовное право. Основные принципы уголовного права. Понятие преступления и виды преступлений. Уголовная ответственность, ее цели, виды наказаний в</w:t>
            </w:r>
          </w:p>
        </w:tc>
      </w:tr>
    </w:tbl>
    <w:p w14:paraId="4C89DF60" w14:textId="77777777" w:rsidR="00172389" w:rsidRDefault="00172389">
      <w:pPr>
        <w:framePr w:w="9072" w:wrap="notBeside" w:vAnchor="text" w:hAnchor="text" w:xAlign="center" w:y="1"/>
        <w:rPr>
          <w:sz w:val="2"/>
          <w:szCs w:val="2"/>
        </w:rPr>
      </w:pPr>
    </w:p>
    <w:p w14:paraId="604B54B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1CCE7439" w14:textId="77777777">
        <w:trPr>
          <w:trHeight w:hRule="exact" w:val="475"/>
          <w:jc w:val="center"/>
        </w:trPr>
        <w:tc>
          <w:tcPr>
            <w:tcW w:w="1085" w:type="dxa"/>
            <w:tcBorders>
              <w:top w:val="single" w:sz="4" w:space="0" w:color="auto"/>
              <w:left w:val="single" w:sz="4" w:space="0" w:color="auto"/>
            </w:tcBorders>
            <w:shd w:val="clear" w:color="auto" w:fill="FFFFFF"/>
          </w:tcPr>
          <w:p w14:paraId="44FD0868"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center"/>
          </w:tcPr>
          <w:p w14:paraId="3A384C28" w14:textId="77777777" w:rsidR="00172389" w:rsidRDefault="002E0257">
            <w:pPr>
              <w:pStyle w:val="24"/>
              <w:framePr w:w="9086" w:wrap="notBeside" w:vAnchor="text" w:hAnchor="text" w:xAlign="center" w:y="1"/>
              <w:shd w:val="clear" w:color="auto" w:fill="auto"/>
              <w:spacing w:line="210" w:lineRule="exact"/>
              <w:jc w:val="both"/>
            </w:pPr>
            <w:r>
              <w:rPr>
                <w:rStyle w:val="2105pt"/>
              </w:rPr>
              <w:t>уголовном праве. Особенности уголовной ответственности несовершеннолетних</w:t>
            </w:r>
          </w:p>
        </w:tc>
      </w:tr>
      <w:tr w:rsidR="00172389" w14:paraId="08D4190E" w14:textId="77777777">
        <w:trPr>
          <w:trHeight w:hRule="exact" w:val="720"/>
          <w:jc w:val="center"/>
        </w:trPr>
        <w:tc>
          <w:tcPr>
            <w:tcW w:w="1085" w:type="dxa"/>
            <w:tcBorders>
              <w:top w:val="single" w:sz="4" w:space="0" w:color="auto"/>
              <w:left w:val="single" w:sz="4" w:space="0" w:color="auto"/>
            </w:tcBorders>
            <w:shd w:val="clear" w:color="auto" w:fill="FFFFFF"/>
          </w:tcPr>
          <w:p w14:paraId="374D7271" w14:textId="77777777" w:rsidR="00172389" w:rsidRDefault="002E0257">
            <w:pPr>
              <w:pStyle w:val="24"/>
              <w:framePr w:w="9086" w:wrap="notBeside" w:vAnchor="text" w:hAnchor="text" w:xAlign="center" w:y="1"/>
              <w:shd w:val="clear" w:color="auto" w:fill="auto"/>
              <w:spacing w:line="210" w:lineRule="exact"/>
              <w:jc w:val="center"/>
            </w:pPr>
            <w:r>
              <w:rPr>
                <w:rStyle w:val="2105pt"/>
              </w:rPr>
              <w:t>5.16</w:t>
            </w:r>
          </w:p>
        </w:tc>
        <w:tc>
          <w:tcPr>
            <w:tcW w:w="8002" w:type="dxa"/>
            <w:tcBorders>
              <w:top w:val="single" w:sz="4" w:space="0" w:color="auto"/>
              <w:left w:val="single" w:sz="4" w:space="0" w:color="auto"/>
              <w:right w:val="single" w:sz="4" w:space="0" w:color="auto"/>
            </w:tcBorders>
            <w:shd w:val="clear" w:color="auto" w:fill="FFFFFF"/>
            <w:vAlign w:val="center"/>
          </w:tcPr>
          <w:p w14:paraId="312C3AAF" w14:textId="77777777" w:rsidR="00172389" w:rsidRDefault="002E0257">
            <w:pPr>
              <w:pStyle w:val="24"/>
              <w:framePr w:w="9086" w:wrap="notBeside" w:vAnchor="text" w:hAnchor="text" w:xAlign="center" w:y="1"/>
              <w:shd w:val="clear" w:color="auto" w:fill="auto"/>
              <w:spacing w:line="254" w:lineRule="exact"/>
              <w:jc w:val="both"/>
            </w:pPr>
            <w:r>
              <w:rPr>
                <w:rStyle w:val="2105pt"/>
              </w:rPr>
              <w:t>Гражданское процессуальное право. Принципы гражданского судопроизводства. Участники гражданского процесса. Стадии гражданского процесса</w:t>
            </w:r>
          </w:p>
        </w:tc>
      </w:tr>
      <w:tr w:rsidR="00172389" w14:paraId="6DBB1536" w14:textId="77777777">
        <w:trPr>
          <w:trHeight w:hRule="exact" w:val="720"/>
          <w:jc w:val="center"/>
        </w:trPr>
        <w:tc>
          <w:tcPr>
            <w:tcW w:w="1085" w:type="dxa"/>
            <w:tcBorders>
              <w:top w:val="single" w:sz="4" w:space="0" w:color="auto"/>
              <w:left w:val="single" w:sz="4" w:space="0" w:color="auto"/>
            </w:tcBorders>
            <w:shd w:val="clear" w:color="auto" w:fill="FFFFFF"/>
          </w:tcPr>
          <w:p w14:paraId="4BD1DA85" w14:textId="77777777" w:rsidR="00172389" w:rsidRDefault="002E0257">
            <w:pPr>
              <w:pStyle w:val="24"/>
              <w:framePr w:w="9086" w:wrap="notBeside" w:vAnchor="text" w:hAnchor="text" w:xAlign="center" w:y="1"/>
              <w:shd w:val="clear" w:color="auto" w:fill="auto"/>
              <w:spacing w:line="210" w:lineRule="exact"/>
              <w:jc w:val="center"/>
            </w:pPr>
            <w:r>
              <w:rPr>
                <w:rStyle w:val="2105pt"/>
              </w:rPr>
              <w:t>5.17</w:t>
            </w:r>
          </w:p>
        </w:tc>
        <w:tc>
          <w:tcPr>
            <w:tcW w:w="8002" w:type="dxa"/>
            <w:tcBorders>
              <w:top w:val="single" w:sz="4" w:space="0" w:color="auto"/>
              <w:left w:val="single" w:sz="4" w:space="0" w:color="auto"/>
              <w:right w:val="single" w:sz="4" w:space="0" w:color="auto"/>
            </w:tcBorders>
            <w:shd w:val="clear" w:color="auto" w:fill="FFFFFF"/>
            <w:vAlign w:val="center"/>
          </w:tcPr>
          <w:p w14:paraId="4CB8EF24" w14:textId="77777777" w:rsidR="00172389" w:rsidRDefault="002E0257">
            <w:pPr>
              <w:pStyle w:val="24"/>
              <w:framePr w:w="9086" w:wrap="notBeside" w:vAnchor="text" w:hAnchor="text" w:xAlign="center" w:y="1"/>
              <w:shd w:val="clear" w:color="auto" w:fill="auto"/>
              <w:spacing w:line="250" w:lineRule="exact"/>
              <w:jc w:val="both"/>
            </w:pPr>
            <w:r>
              <w:rPr>
                <w:rStyle w:val="2105pt"/>
              </w:rPr>
              <w:t>Административный процесс. Судебное производство по делам об административных правонарушениях</w:t>
            </w:r>
          </w:p>
        </w:tc>
      </w:tr>
      <w:tr w:rsidR="00172389" w14:paraId="7AA8B5DA" w14:textId="77777777">
        <w:trPr>
          <w:trHeight w:hRule="exact" w:val="974"/>
          <w:jc w:val="center"/>
        </w:trPr>
        <w:tc>
          <w:tcPr>
            <w:tcW w:w="1085" w:type="dxa"/>
            <w:tcBorders>
              <w:top w:val="single" w:sz="4" w:space="0" w:color="auto"/>
              <w:left w:val="single" w:sz="4" w:space="0" w:color="auto"/>
            </w:tcBorders>
            <w:shd w:val="clear" w:color="auto" w:fill="FFFFFF"/>
          </w:tcPr>
          <w:p w14:paraId="3D29B05A" w14:textId="77777777" w:rsidR="00172389" w:rsidRDefault="002E0257">
            <w:pPr>
              <w:pStyle w:val="24"/>
              <w:framePr w:w="9086" w:wrap="notBeside" w:vAnchor="text" w:hAnchor="text" w:xAlign="center" w:y="1"/>
              <w:shd w:val="clear" w:color="auto" w:fill="auto"/>
              <w:spacing w:line="210" w:lineRule="exact"/>
              <w:jc w:val="center"/>
            </w:pPr>
            <w:r>
              <w:rPr>
                <w:rStyle w:val="2105pt"/>
              </w:rPr>
              <w:t>5.18</w:t>
            </w:r>
          </w:p>
        </w:tc>
        <w:tc>
          <w:tcPr>
            <w:tcW w:w="8002" w:type="dxa"/>
            <w:tcBorders>
              <w:top w:val="single" w:sz="4" w:space="0" w:color="auto"/>
              <w:left w:val="single" w:sz="4" w:space="0" w:color="auto"/>
              <w:right w:val="single" w:sz="4" w:space="0" w:color="auto"/>
            </w:tcBorders>
            <w:shd w:val="clear" w:color="auto" w:fill="FFFFFF"/>
            <w:vAlign w:val="center"/>
          </w:tcPr>
          <w:p w14:paraId="035F50BB" w14:textId="77777777" w:rsidR="00172389" w:rsidRDefault="002E0257">
            <w:pPr>
              <w:pStyle w:val="24"/>
              <w:framePr w:w="9086" w:wrap="notBeside" w:vAnchor="text" w:hAnchor="text" w:xAlign="center" w:y="1"/>
              <w:shd w:val="clear" w:color="auto" w:fill="auto"/>
              <w:spacing w:line="250" w:lineRule="exact"/>
              <w:jc w:val="both"/>
            </w:pPr>
            <w:r>
              <w:rPr>
                <w:rStyle w:val="2105pt"/>
              </w:rPr>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rsidR="00172389" w14:paraId="29934D9A" w14:textId="77777777">
        <w:trPr>
          <w:trHeight w:hRule="exact" w:val="466"/>
          <w:jc w:val="center"/>
        </w:trPr>
        <w:tc>
          <w:tcPr>
            <w:tcW w:w="1085" w:type="dxa"/>
            <w:tcBorders>
              <w:top w:val="single" w:sz="4" w:space="0" w:color="auto"/>
              <w:left w:val="single" w:sz="4" w:space="0" w:color="auto"/>
            </w:tcBorders>
            <w:shd w:val="clear" w:color="auto" w:fill="FFFFFF"/>
            <w:vAlign w:val="center"/>
          </w:tcPr>
          <w:p w14:paraId="35555492" w14:textId="77777777" w:rsidR="00172389" w:rsidRDefault="002E0257">
            <w:pPr>
              <w:pStyle w:val="24"/>
              <w:framePr w:w="9086" w:wrap="notBeside" w:vAnchor="text" w:hAnchor="text" w:xAlign="center" w:y="1"/>
              <w:shd w:val="clear" w:color="auto" w:fill="auto"/>
              <w:spacing w:line="210" w:lineRule="exact"/>
              <w:jc w:val="center"/>
            </w:pPr>
            <w:r>
              <w:rPr>
                <w:rStyle w:val="2105pt"/>
              </w:rPr>
              <w:t>5.19</w:t>
            </w:r>
          </w:p>
        </w:tc>
        <w:tc>
          <w:tcPr>
            <w:tcW w:w="8002" w:type="dxa"/>
            <w:tcBorders>
              <w:top w:val="single" w:sz="4" w:space="0" w:color="auto"/>
              <w:left w:val="single" w:sz="4" w:space="0" w:color="auto"/>
              <w:right w:val="single" w:sz="4" w:space="0" w:color="auto"/>
            </w:tcBorders>
            <w:shd w:val="clear" w:color="auto" w:fill="FFFFFF"/>
            <w:vAlign w:val="center"/>
          </w:tcPr>
          <w:p w14:paraId="259A3FEE" w14:textId="77777777" w:rsidR="00172389" w:rsidRDefault="002E0257">
            <w:pPr>
              <w:pStyle w:val="24"/>
              <w:framePr w:w="9086" w:wrap="notBeside" w:vAnchor="text" w:hAnchor="text" w:xAlign="center" w:y="1"/>
              <w:shd w:val="clear" w:color="auto" w:fill="auto"/>
              <w:spacing w:line="210" w:lineRule="exact"/>
              <w:jc w:val="both"/>
            </w:pPr>
            <w:r>
              <w:rPr>
                <w:rStyle w:val="2105pt"/>
              </w:rPr>
              <w:t>Конституционное судопроизводство. Арбитражное судопроизводство</w:t>
            </w:r>
          </w:p>
        </w:tc>
      </w:tr>
      <w:tr w:rsidR="00172389" w14:paraId="23F9F28F" w14:textId="77777777">
        <w:trPr>
          <w:trHeight w:hRule="exact" w:val="475"/>
          <w:jc w:val="center"/>
        </w:trPr>
        <w:tc>
          <w:tcPr>
            <w:tcW w:w="1085" w:type="dxa"/>
            <w:tcBorders>
              <w:top w:val="single" w:sz="4" w:space="0" w:color="auto"/>
              <w:left w:val="single" w:sz="4" w:space="0" w:color="auto"/>
              <w:bottom w:val="single" w:sz="4" w:space="0" w:color="auto"/>
            </w:tcBorders>
            <w:shd w:val="clear" w:color="auto" w:fill="FFFFFF"/>
            <w:vAlign w:val="center"/>
          </w:tcPr>
          <w:p w14:paraId="1314D302" w14:textId="77777777" w:rsidR="00172389" w:rsidRDefault="002E0257">
            <w:pPr>
              <w:pStyle w:val="24"/>
              <w:framePr w:w="9086" w:wrap="notBeside" w:vAnchor="text" w:hAnchor="text" w:xAlign="center" w:y="1"/>
              <w:shd w:val="clear" w:color="auto" w:fill="auto"/>
              <w:spacing w:line="210" w:lineRule="exact"/>
              <w:jc w:val="center"/>
            </w:pPr>
            <w:r>
              <w:rPr>
                <w:rStyle w:val="2105pt"/>
              </w:rPr>
              <w:t>5.20</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20EFA0D6" w14:textId="77777777" w:rsidR="00172389" w:rsidRDefault="002E0257">
            <w:pPr>
              <w:pStyle w:val="24"/>
              <w:framePr w:w="9086" w:wrap="notBeside" w:vAnchor="text" w:hAnchor="text" w:xAlign="center" w:y="1"/>
              <w:shd w:val="clear" w:color="auto" w:fill="auto"/>
              <w:spacing w:line="210" w:lineRule="exact"/>
              <w:jc w:val="both"/>
            </w:pPr>
            <w:r>
              <w:rPr>
                <w:rStyle w:val="2105pt"/>
              </w:rPr>
              <w:t>Правоохранительные органы Российской Федерации</w:t>
            </w:r>
          </w:p>
        </w:tc>
      </w:tr>
    </w:tbl>
    <w:p w14:paraId="46DB0FFF" w14:textId="77777777" w:rsidR="00172389" w:rsidRDefault="00172389">
      <w:pPr>
        <w:framePr w:w="9086" w:wrap="notBeside" w:vAnchor="text" w:hAnchor="text" w:xAlign="center" w:y="1"/>
        <w:rPr>
          <w:sz w:val="2"/>
          <w:szCs w:val="2"/>
        </w:rPr>
      </w:pPr>
    </w:p>
    <w:p w14:paraId="5D017E61" w14:textId="77777777" w:rsidR="00172389" w:rsidRDefault="00172389">
      <w:pPr>
        <w:rPr>
          <w:sz w:val="2"/>
          <w:szCs w:val="2"/>
        </w:rPr>
      </w:pPr>
    </w:p>
    <w:p w14:paraId="1D5A39CA" w14:textId="77777777" w:rsidR="00172389" w:rsidRDefault="00172389">
      <w:pPr>
        <w:rPr>
          <w:sz w:val="2"/>
          <w:szCs w:val="2"/>
        </w:rPr>
        <w:sectPr w:rsidR="00172389">
          <w:pgSz w:w="11900" w:h="16840"/>
          <w:pgMar w:top="624" w:right="862" w:bottom="614" w:left="1616" w:header="0" w:footer="3" w:gutter="0"/>
          <w:cols w:space="720"/>
          <w:noEndnote/>
          <w:docGrid w:linePitch="360"/>
        </w:sectPr>
      </w:pPr>
    </w:p>
    <w:p w14:paraId="2967B919" w14:textId="77777777" w:rsidR="00172389" w:rsidRDefault="008D6741" w:rsidP="008D6741">
      <w:pPr>
        <w:pStyle w:val="90"/>
        <w:keepNext/>
        <w:keepLines/>
        <w:shd w:val="clear" w:color="auto" w:fill="auto"/>
        <w:tabs>
          <w:tab w:val="left" w:pos="1603"/>
        </w:tabs>
        <w:spacing w:after="0" w:line="322" w:lineRule="exact"/>
        <w:jc w:val="left"/>
      </w:pPr>
      <w:bookmarkStart w:id="169" w:name="bookmark170"/>
      <w:r>
        <w:t>2.1.13.</w:t>
      </w:r>
      <w:r w:rsidR="002E0257">
        <w:t>Рабочая программа по учебному предмету «География» (базовый уровень).</w:t>
      </w:r>
      <w:bookmarkEnd w:id="169"/>
    </w:p>
    <w:p w14:paraId="0B34CF33" w14:textId="77777777" w:rsidR="00172389" w:rsidRDefault="002E0257">
      <w:pPr>
        <w:pStyle w:val="81"/>
        <w:shd w:val="clear" w:color="auto" w:fill="auto"/>
        <w:spacing w:after="226" w:line="298" w:lineRule="exact"/>
        <w:ind w:left="160" w:right="180" w:firstLine="580"/>
        <w:jc w:val="both"/>
      </w:pPr>
      <w:r>
        <w:t>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03FD8636" w14:textId="77777777" w:rsidR="00172389" w:rsidRDefault="002E0257">
      <w:pPr>
        <w:pStyle w:val="90"/>
        <w:keepNext/>
        <w:keepLines/>
        <w:shd w:val="clear" w:color="auto" w:fill="auto"/>
        <w:spacing w:after="246" w:line="240" w:lineRule="exact"/>
        <w:jc w:val="left"/>
      </w:pPr>
      <w:bookmarkStart w:id="170" w:name="bookmark171"/>
      <w:r>
        <w:t>ПОЯСНИТЕЛЬНАЯ ЗАПИСКА</w:t>
      </w:r>
      <w:bookmarkEnd w:id="170"/>
    </w:p>
    <w:p w14:paraId="30127F50" w14:textId="77777777" w:rsidR="00172389" w:rsidRDefault="002E0257">
      <w:pPr>
        <w:pStyle w:val="81"/>
        <w:shd w:val="clear" w:color="auto" w:fill="auto"/>
        <w:spacing w:line="293" w:lineRule="exact"/>
        <w:ind w:right="180" w:firstLine="740"/>
        <w:jc w:val="both"/>
      </w:pPr>
      <w:r>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14:paraId="50AAF4A8" w14:textId="77777777" w:rsidR="00172389" w:rsidRDefault="002E0257">
      <w:pPr>
        <w:pStyle w:val="81"/>
        <w:shd w:val="clear" w:color="auto" w:fill="auto"/>
        <w:spacing w:line="293" w:lineRule="exact"/>
        <w:ind w:right="180" w:firstLine="740"/>
        <w:jc w:val="both"/>
      </w:pPr>
      <w:r>
        <w:t>Программа по географии отражает основные требования ФГОС СООк личностным, метапредметным и предметным результатам освоения образовательных программ.</w:t>
      </w:r>
    </w:p>
    <w:p w14:paraId="4978ADA4" w14:textId="77777777" w:rsidR="00172389" w:rsidRDefault="002E0257">
      <w:pPr>
        <w:pStyle w:val="81"/>
        <w:shd w:val="clear" w:color="auto" w:fill="auto"/>
        <w:spacing w:line="293" w:lineRule="exact"/>
        <w:ind w:right="180" w:firstLine="740"/>
        <w:jc w:val="both"/>
      </w:pPr>
      <w: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распределениеучебных часов по тематическим разделам курса и последовательность их изученияс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14:paraId="35AA59E6" w14:textId="77777777" w:rsidR="00172389" w:rsidRDefault="002E0257">
      <w:pPr>
        <w:pStyle w:val="81"/>
        <w:shd w:val="clear" w:color="auto" w:fill="auto"/>
        <w:spacing w:line="293" w:lineRule="exact"/>
        <w:ind w:right="180" w:firstLine="740"/>
        <w:jc w:val="both"/>
      </w:pPr>
      <w: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14:paraId="6347A6EB" w14:textId="77777777" w:rsidR="00172389" w:rsidRDefault="002E0257">
      <w:pPr>
        <w:pStyle w:val="81"/>
        <w:shd w:val="clear" w:color="auto" w:fill="auto"/>
        <w:spacing w:line="293" w:lineRule="exact"/>
        <w:ind w:right="180" w:firstLine="740"/>
        <w:jc w:val="both"/>
      </w:pPr>
      <w:r>
        <w:t>География является одним из учебных предметов, способных успешно выполнить задачу интеграции содержания образования в области естественныхи общественных наук.</w:t>
      </w:r>
    </w:p>
    <w:p w14:paraId="4EDB6175" w14:textId="77777777" w:rsidR="00172389" w:rsidRDefault="002E0257">
      <w:pPr>
        <w:pStyle w:val="81"/>
        <w:shd w:val="clear" w:color="auto" w:fill="auto"/>
        <w:spacing w:line="293" w:lineRule="exact"/>
        <w:ind w:right="180" w:firstLine="740"/>
        <w:jc w:val="both"/>
      </w:pPr>
      <w: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 экономических, геоэкологических событий и процессов.</w:t>
      </w:r>
    </w:p>
    <w:p w14:paraId="5136A869" w14:textId="77777777" w:rsidR="00172389" w:rsidRDefault="002E0257">
      <w:pPr>
        <w:pStyle w:val="81"/>
        <w:shd w:val="clear" w:color="auto" w:fill="auto"/>
        <w:spacing w:line="293" w:lineRule="exact"/>
        <w:ind w:firstLine="740"/>
      </w:pPr>
      <w:r>
        <w:t>Изучение географии направлено на достижение следующих целей: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современности,с ролью России как составной части мирового сообщества;</w:t>
      </w:r>
    </w:p>
    <w:p w14:paraId="38E794FE" w14:textId="77777777" w:rsidR="00172389" w:rsidRDefault="002E0257">
      <w:pPr>
        <w:pStyle w:val="81"/>
        <w:shd w:val="clear" w:color="auto" w:fill="auto"/>
        <w:spacing w:line="293" w:lineRule="exact"/>
        <w:jc w:val="both"/>
      </w:pPr>
      <w:r>
        <w:t>воспитание экологической культуры на основе приобретения знанийо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274BADBD" w14:textId="77777777" w:rsidR="00172389" w:rsidRDefault="002E0257">
      <w:pPr>
        <w:pStyle w:val="81"/>
        <w:shd w:val="clear" w:color="auto" w:fill="auto"/>
        <w:spacing w:line="293" w:lineRule="exact"/>
        <w:jc w:val="both"/>
      </w:pPr>
      <w:r>
        <w:t>формирование системы географических знаний как компонента научной картины мира, завершение формирования основ географической культуры;</w:t>
      </w:r>
    </w:p>
    <w:p w14:paraId="1D5500DB" w14:textId="77777777" w:rsidR="00172389" w:rsidRDefault="002E0257">
      <w:pPr>
        <w:pStyle w:val="81"/>
        <w:shd w:val="clear" w:color="auto" w:fill="auto"/>
        <w:spacing w:line="293" w:lineRule="exact"/>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опыта разнообразной деятельности, направленной на достижение целей устойчивого развития.</w:t>
      </w:r>
    </w:p>
    <w:p w14:paraId="610E9930" w14:textId="77777777" w:rsidR="00172389" w:rsidRDefault="002E0257">
      <w:pPr>
        <w:pStyle w:val="81"/>
        <w:shd w:val="clear" w:color="auto" w:fill="auto"/>
        <w:spacing w:line="293" w:lineRule="exact"/>
        <w:ind w:firstLine="740"/>
        <w:jc w:val="both"/>
      </w:pPr>
      <w: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14:paraId="0817B928" w14:textId="77777777" w:rsidR="00172389" w:rsidRDefault="002E0257">
      <w:pPr>
        <w:pStyle w:val="81"/>
        <w:shd w:val="clear" w:color="auto" w:fill="auto"/>
        <w:spacing w:after="282" w:line="293" w:lineRule="exact"/>
        <w:ind w:firstLine="740"/>
      </w:pPr>
      <w:r>
        <w:t>Общее число часов, рекомендованных для изучения географии, - 68 часов: по одному часу в неделю в 10 и 11 классах.</w:t>
      </w:r>
    </w:p>
    <w:p w14:paraId="1126EA88" w14:textId="77777777" w:rsidR="00172389" w:rsidRDefault="002E0257">
      <w:pPr>
        <w:pStyle w:val="90"/>
        <w:keepNext/>
        <w:keepLines/>
        <w:shd w:val="clear" w:color="auto" w:fill="auto"/>
        <w:spacing w:after="230" w:line="240" w:lineRule="exact"/>
      </w:pPr>
      <w:bookmarkStart w:id="171" w:name="bookmark172"/>
      <w:r>
        <w:t>СОДЕРЖАНИЕ ОБУЧЕНИЯ</w:t>
      </w:r>
      <w:bookmarkEnd w:id="171"/>
    </w:p>
    <w:p w14:paraId="1D002353" w14:textId="77777777" w:rsidR="00172389" w:rsidRDefault="002E0257">
      <w:pPr>
        <w:pStyle w:val="90"/>
        <w:keepNext/>
        <w:keepLines/>
        <w:shd w:val="clear" w:color="auto" w:fill="auto"/>
        <w:spacing w:after="0" w:line="274" w:lineRule="exact"/>
        <w:ind w:right="6900" w:firstLine="160"/>
        <w:jc w:val="left"/>
      </w:pPr>
      <w:bookmarkStart w:id="172" w:name="bookmark173"/>
      <w:r>
        <w:t>10 КЛАСС География как наука</w:t>
      </w:r>
      <w:bookmarkEnd w:id="172"/>
    </w:p>
    <w:p w14:paraId="2957D84F" w14:textId="77777777" w:rsidR="00172389" w:rsidRDefault="002E0257">
      <w:pPr>
        <w:pStyle w:val="81"/>
        <w:shd w:val="clear" w:color="auto" w:fill="auto"/>
        <w:spacing w:line="298" w:lineRule="exact"/>
        <w:jc w:val="both"/>
      </w:pPr>
      <w: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геоинформационные системы. Географические прогнозы как результат географических исследований.</w:t>
      </w:r>
    </w:p>
    <w:p w14:paraId="2A12082C" w14:textId="77777777" w:rsidR="00172389" w:rsidRDefault="002E0257">
      <w:pPr>
        <w:pStyle w:val="81"/>
        <w:shd w:val="clear" w:color="auto" w:fill="auto"/>
        <w:spacing w:after="60" w:line="298" w:lineRule="exact"/>
        <w:jc w:val="both"/>
      </w:pPr>
      <w: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14:paraId="10D03FAD" w14:textId="77777777" w:rsidR="00172389" w:rsidRDefault="002E0257">
      <w:pPr>
        <w:pStyle w:val="32"/>
        <w:shd w:val="clear" w:color="auto" w:fill="auto"/>
        <w:spacing w:line="298" w:lineRule="exact"/>
        <w:jc w:val="both"/>
      </w:pPr>
      <w:r>
        <w:t>Природопользование и геоэкология</w:t>
      </w:r>
    </w:p>
    <w:p w14:paraId="20279276" w14:textId="77777777" w:rsidR="00172389" w:rsidRDefault="002E0257">
      <w:pPr>
        <w:pStyle w:val="81"/>
        <w:shd w:val="clear" w:color="auto" w:fill="auto"/>
        <w:spacing w:line="298" w:lineRule="exact"/>
        <w:jc w:val="both"/>
      </w:pPr>
      <w:r>
        <w:t>Г еографическая среда. Г 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292A7EB4" w14:textId="77777777" w:rsidR="00172389" w:rsidRDefault="002E0257">
      <w:pPr>
        <w:pStyle w:val="81"/>
        <w:shd w:val="clear" w:color="auto" w:fill="auto"/>
        <w:spacing w:line="298" w:lineRule="exact"/>
        <w:jc w:val="both"/>
      </w:pPr>
      <w:r>
        <w:t>Естественный и антропогенный ландшафты. Проблема сохранения ландшафтного и культурного разнообразия на Земле.</w:t>
      </w:r>
    </w:p>
    <w:p w14:paraId="5E4B7DF4" w14:textId="77777777" w:rsidR="00172389" w:rsidRDefault="002E0257">
      <w:pPr>
        <w:pStyle w:val="81"/>
        <w:shd w:val="clear" w:color="auto" w:fill="auto"/>
        <w:spacing w:line="298" w:lineRule="exact"/>
        <w:jc w:val="both"/>
      </w:pPr>
      <w:r>
        <w:t>Практическая работа «Классификация ландшафтов с использованием источников географической информации».</w:t>
      </w:r>
    </w:p>
    <w:p w14:paraId="112BED2F" w14:textId="77777777" w:rsidR="00172389" w:rsidRDefault="002E0257">
      <w:pPr>
        <w:pStyle w:val="81"/>
        <w:shd w:val="clear" w:color="auto" w:fill="auto"/>
        <w:spacing w:line="298" w:lineRule="exact"/>
        <w:jc w:val="both"/>
      </w:pP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5D36DAFF" w14:textId="77777777" w:rsidR="00172389" w:rsidRDefault="002E0257">
      <w:pPr>
        <w:pStyle w:val="81"/>
        <w:shd w:val="clear" w:color="auto" w:fill="auto"/>
        <w:spacing w:line="293" w:lineRule="exact"/>
        <w:jc w:val="both"/>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1C7C47F3" w14:textId="77777777" w:rsidR="00172389" w:rsidRDefault="002E0257">
      <w:pPr>
        <w:pStyle w:val="81"/>
        <w:shd w:val="clear" w:color="auto" w:fill="auto"/>
        <w:spacing w:line="293" w:lineRule="exact"/>
        <w:jc w:val="both"/>
      </w:pPr>
      <w: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66E0EA8D" w14:textId="77777777" w:rsidR="00172389" w:rsidRDefault="002E0257">
      <w:pPr>
        <w:pStyle w:val="81"/>
        <w:shd w:val="clear" w:color="auto" w:fill="auto"/>
        <w:spacing w:after="56" w:line="293" w:lineRule="exact"/>
        <w:jc w:val="both"/>
      </w:pPr>
      <w:r>
        <w:t>Практические работы «Оценка природно-ресурсного капитала однойиз стран (по выбору) по источникам географической информации», «Определение ресурсообеспеченности стран отдельными видами природных ресурсов».</w:t>
      </w:r>
    </w:p>
    <w:p w14:paraId="5D9302AE" w14:textId="77777777" w:rsidR="00172389" w:rsidRDefault="002E0257">
      <w:pPr>
        <w:pStyle w:val="32"/>
        <w:shd w:val="clear" w:color="auto" w:fill="auto"/>
        <w:spacing w:line="298" w:lineRule="exact"/>
        <w:jc w:val="both"/>
      </w:pPr>
      <w:r>
        <w:t>Современная политическая карта</w:t>
      </w:r>
    </w:p>
    <w:p w14:paraId="6BDAB6C8" w14:textId="77777777" w:rsidR="00172389" w:rsidRDefault="002E0257">
      <w:pPr>
        <w:pStyle w:val="81"/>
        <w:shd w:val="clear" w:color="auto" w:fill="auto"/>
        <w:spacing w:line="298" w:lineRule="exact"/>
        <w:jc w:val="both"/>
      </w:pPr>
      <w: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России и её специфика как евразийского и приарктического государства.</w:t>
      </w:r>
    </w:p>
    <w:p w14:paraId="40A3143D" w14:textId="77777777" w:rsidR="00172389" w:rsidRDefault="002E0257">
      <w:pPr>
        <w:pStyle w:val="81"/>
        <w:shd w:val="clear" w:color="auto" w:fill="auto"/>
        <w:spacing w:after="60" w:line="298" w:lineRule="exact"/>
        <w:jc w:val="both"/>
      </w:pPr>
      <w:r>
        <w:t>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14:paraId="4B4C2C1F" w14:textId="77777777" w:rsidR="00172389" w:rsidRDefault="002E0257">
      <w:pPr>
        <w:pStyle w:val="32"/>
        <w:shd w:val="clear" w:color="auto" w:fill="auto"/>
        <w:spacing w:line="298" w:lineRule="exact"/>
        <w:jc w:val="both"/>
      </w:pPr>
      <w:r>
        <w:t>Население мира</w:t>
      </w:r>
    </w:p>
    <w:p w14:paraId="4445716F" w14:textId="77777777" w:rsidR="00172389" w:rsidRDefault="002E0257">
      <w:pPr>
        <w:pStyle w:val="81"/>
        <w:shd w:val="clear" w:color="auto" w:fill="auto"/>
        <w:spacing w:line="298" w:lineRule="exact"/>
        <w:jc w:val="both"/>
      </w:pPr>
      <w:r>
        <w:t>Численность и воспроизводство населения.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 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371D96CD" w14:textId="77777777" w:rsidR="00172389" w:rsidRDefault="002E0257">
      <w:pPr>
        <w:pStyle w:val="81"/>
        <w:shd w:val="clear" w:color="auto" w:fill="auto"/>
        <w:spacing w:line="298" w:lineRule="exact"/>
        <w:jc w:val="both"/>
      </w:pPr>
      <w:r>
        <w:t>Практические работы «Определение и сравнение темпов роста населения крупных по численности населения стран и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14:paraId="052F0A65" w14:textId="77777777" w:rsidR="00172389" w:rsidRDefault="002E0257">
      <w:pPr>
        <w:pStyle w:val="81"/>
        <w:shd w:val="clear" w:color="auto" w:fill="auto"/>
        <w:spacing w:line="298" w:lineRule="exact"/>
        <w:jc w:val="both"/>
      </w:pPr>
      <w:r>
        <w:t>Состав и структура населения. Возрастной и половой состав населения мира. Структура занятости населения в странах с различным уровнем социально- 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Западаи цивилизации Востока.</w:t>
      </w:r>
    </w:p>
    <w:p w14:paraId="78AE88F3" w14:textId="77777777" w:rsidR="00172389" w:rsidRDefault="002E0257">
      <w:pPr>
        <w:pStyle w:val="81"/>
        <w:shd w:val="clear" w:color="auto" w:fill="auto"/>
        <w:spacing w:line="298" w:lineRule="exact"/>
        <w:jc w:val="both"/>
      </w:pPr>
      <w:r>
        <w:t>Практические работы «Сравнение половой и возрастной структуры в странахразличных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14:paraId="5AC8BE53" w14:textId="77777777" w:rsidR="00172389" w:rsidRDefault="002E0257">
      <w:pPr>
        <w:pStyle w:val="81"/>
        <w:shd w:val="clear" w:color="auto" w:fill="auto"/>
        <w:tabs>
          <w:tab w:val="left" w:pos="4358"/>
        </w:tabs>
        <w:spacing w:line="293" w:lineRule="exact"/>
        <w:ind w:right="200"/>
        <w:jc w:val="both"/>
      </w:pPr>
      <w: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w:t>
      </w:r>
      <w:r>
        <w:tab/>
        <w:t>причины, основные типы и направления.</w:t>
      </w:r>
    </w:p>
    <w:p w14:paraId="623A4D4B" w14:textId="77777777" w:rsidR="00172389" w:rsidRDefault="002E0257">
      <w:pPr>
        <w:pStyle w:val="81"/>
        <w:shd w:val="clear" w:color="auto" w:fill="auto"/>
        <w:spacing w:line="293" w:lineRule="exact"/>
        <w:ind w:right="200"/>
        <w:jc w:val="both"/>
      </w:pPr>
      <w:r>
        <w:t>Расселение населения: типы и формы. Понятие об урбанизации, еёособенности в странах различных социально-экономических типов. Городские агломерации и мегалополисы мира.</w:t>
      </w:r>
    </w:p>
    <w:p w14:paraId="71B41999" w14:textId="77777777" w:rsidR="00172389" w:rsidRDefault="002E0257">
      <w:pPr>
        <w:pStyle w:val="81"/>
        <w:shd w:val="clear" w:color="auto" w:fill="auto"/>
        <w:spacing w:line="293" w:lineRule="exact"/>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2546FD3E" w14:textId="77777777" w:rsidR="00172389" w:rsidRDefault="002E0257">
      <w:pPr>
        <w:pStyle w:val="81"/>
        <w:shd w:val="clear" w:color="auto" w:fill="auto"/>
        <w:spacing w:after="56" w:line="293" w:lineRule="exact"/>
        <w:ind w:right="200"/>
        <w:jc w:val="both"/>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2F6DF456" w14:textId="77777777" w:rsidR="00172389" w:rsidRDefault="002E0257">
      <w:pPr>
        <w:pStyle w:val="32"/>
        <w:shd w:val="clear" w:color="auto" w:fill="auto"/>
        <w:spacing w:line="298" w:lineRule="exact"/>
        <w:jc w:val="both"/>
      </w:pPr>
      <w:r>
        <w:t>Мировое хозяйство</w:t>
      </w:r>
    </w:p>
    <w:p w14:paraId="284365A7" w14:textId="77777777" w:rsidR="00172389" w:rsidRDefault="002E0257">
      <w:pPr>
        <w:pStyle w:val="81"/>
        <w:shd w:val="clear" w:color="auto" w:fill="auto"/>
        <w:spacing w:line="298" w:lineRule="exact"/>
      </w:pPr>
      <w:r>
        <w:t>Состав и структура мирового хозяйства. Международное географическое разделение труда. Мировое хозяйство: определение и состав. Основные этапыразвития мирового хозяйства. Факторы размещения производства и их влияниена современное развитие мирового хозяйства. Отраслевая, территориальнаяи функциональная структура мирового хозяйства. Международное географическоеразделение труда. Отрасли международной специализации. Условияформирования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труда.Практическая работа «Сравнение структуры экономики аграрных, индустриальных и постиндустриальных стран».</w:t>
      </w:r>
    </w:p>
    <w:p w14:paraId="3C9F8C6A" w14:textId="77777777" w:rsidR="00172389" w:rsidRDefault="002E0257">
      <w:pPr>
        <w:pStyle w:val="81"/>
        <w:shd w:val="clear" w:color="auto" w:fill="auto"/>
        <w:spacing w:line="298" w:lineRule="exact"/>
        <w:ind w:right="200"/>
        <w:jc w:val="both"/>
      </w:pPr>
      <w: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их роль в мировой экономике.</w:t>
      </w:r>
    </w:p>
    <w:p w14:paraId="4FDA82B1" w14:textId="77777777" w:rsidR="00172389" w:rsidRDefault="002E0257">
      <w:pPr>
        <w:pStyle w:val="81"/>
        <w:shd w:val="clear" w:color="auto" w:fill="auto"/>
        <w:spacing w:line="240" w:lineRule="exact"/>
        <w:jc w:val="both"/>
      </w:pPr>
      <w:r>
        <w:t>География главных отраслей мирового хозяйства.</w:t>
      </w:r>
    </w:p>
    <w:p w14:paraId="0CD4A562" w14:textId="77777777" w:rsidR="00172389" w:rsidRDefault="002E0257">
      <w:pPr>
        <w:pStyle w:val="81"/>
        <w:shd w:val="clear" w:color="auto" w:fill="auto"/>
        <w:spacing w:line="293" w:lineRule="exact"/>
        <w:ind w:right="200"/>
        <w:jc w:val="both"/>
      </w:pPr>
      <w: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14:paraId="54D9555A" w14:textId="77777777" w:rsidR="00172389" w:rsidRDefault="002E0257">
      <w:pPr>
        <w:pStyle w:val="81"/>
        <w:shd w:val="clear" w:color="auto" w:fill="auto"/>
        <w:spacing w:line="274" w:lineRule="exact"/>
        <w:jc w:val="both"/>
      </w:pPr>
      <w:r>
        <w:t>Топливно-энергетический комплекс мира: основные этапы развития, «энергопереход». География отраслей топливной промышленности. Крупнейшие страны- 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14:paraId="30AC32BD" w14:textId="77777777" w:rsidR="00172389" w:rsidRDefault="002E0257">
      <w:pPr>
        <w:pStyle w:val="81"/>
        <w:shd w:val="clear" w:color="auto" w:fill="auto"/>
        <w:spacing w:line="293" w:lineRule="exact"/>
        <w:ind w:right="200"/>
        <w:jc w:val="both"/>
      </w:pPr>
      <w: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w:t>
      </w:r>
    </w:p>
    <w:p w14:paraId="59235CB8" w14:textId="77777777" w:rsidR="00172389" w:rsidRDefault="002E0257">
      <w:pPr>
        <w:pStyle w:val="81"/>
        <w:shd w:val="clear" w:color="auto" w:fill="auto"/>
        <w:spacing w:line="293" w:lineRule="exact"/>
        <w:jc w:val="both"/>
      </w:pPr>
      <w:r>
        <w:t>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 Машиностроительный комплекс мира. Ведущие страны-производители и экспортёры продукции автомобилестроения, авиастроения и микроэлектроники. 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древесины и продукции целлюлозно-бумажной</w:t>
      </w:r>
    </w:p>
    <w:p w14:paraId="3CA8D370" w14:textId="77777777" w:rsidR="00172389" w:rsidRDefault="002E0257">
      <w:pPr>
        <w:pStyle w:val="81"/>
        <w:shd w:val="clear" w:color="auto" w:fill="auto"/>
        <w:spacing w:line="331" w:lineRule="exact"/>
        <w:ind w:firstLine="3220"/>
      </w:pPr>
      <w:r>
        <w:t>промышленности. Влияние химической и лесной промышленности на окружающую среду.</w:t>
      </w:r>
    </w:p>
    <w:p w14:paraId="33C44C4D" w14:textId="77777777" w:rsidR="00172389" w:rsidRDefault="002E0257">
      <w:pPr>
        <w:pStyle w:val="81"/>
        <w:shd w:val="clear" w:color="auto" w:fill="auto"/>
        <w:spacing w:line="293" w:lineRule="exact"/>
        <w:jc w:val="both"/>
      </w:pPr>
      <w:r>
        <w:t>Практическая работа «Представление в виде диаграмм данных о динамике изменения объёмов и структуры производства электроэнергии в мире».</w:t>
      </w:r>
    </w:p>
    <w:p w14:paraId="0CAFECEF" w14:textId="77777777" w:rsidR="00172389" w:rsidRDefault="002E0257">
      <w:pPr>
        <w:pStyle w:val="81"/>
        <w:shd w:val="clear" w:color="auto" w:fill="auto"/>
        <w:spacing w:line="293" w:lineRule="exact"/>
        <w:jc w:val="both"/>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14:paraId="542140D3" w14:textId="77777777" w:rsidR="00172389" w:rsidRDefault="002E0257">
      <w:pPr>
        <w:pStyle w:val="81"/>
        <w:shd w:val="clear" w:color="auto" w:fill="auto"/>
        <w:spacing w:line="293" w:lineRule="exact"/>
        <w:jc w:val="both"/>
      </w:pPr>
      <w:r>
        <w:t>Животноводство. Ведущие экспортёры и импортёры продукции животноводства. Рыболовство и аквакультура: географические особенности.</w:t>
      </w:r>
    </w:p>
    <w:p w14:paraId="1AC0BABE" w14:textId="77777777" w:rsidR="00172389" w:rsidRDefault="002E0257">
      <w:pPr>
        <w:pStyle w:val="81"/>
        <w:shd w:val="clear" w:color="auto" w:fill="auto"/>
        <w:spacing w:line="293" w:lineRule="exact"/>
      </w:pPr>
      <w:r>
        <w:t>Влияние сельского хозяйства и отдельных его отраслей на окружающуюсреду.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6EC8C790" w14:textId="77777777" w:rsidR="00172389" w:rsidRDefault="002E0257">
      <w:pPr>
        <w:pStyle w:val="81"/>
        <w:shd w:val="clear" w:color="auto" w:fill="auto"/>
        <w:spacing w:after="102" w:line="293" w:lineRule="exact"/>
        <w:jc w:val="both"/>
      </w:pPr>
      <w:r>
        <w:t>Сфера нематериального производства. Мировой транспорт. Роль разных видовтранспорта в современном мире. Основные международные магистралии транспортные узлы. Мировая система научно-исследовательских и опытно- 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279CD686" w14:textId="77777777" w:rsidR="00172389" w:rsidRDefault="002E0257" w:rsidP="00247F0A">
      <w:pPr>
        <w:pStyle w:val="90"/>
        <w:keepNext/>
        <w:keepLines/>
        <w:numPr>
          <w:ilvl w:val="0"/>
          <w:numId w:val="46"/>
        </w:numPr>
        <w:shd w:val="clear" w:color="auto" w:fill="auto"/>
        <w:tabs>
          <w:tab w:val="left" w:pos="535"/>
        </w:tabs>
        <w:spacing w:after="56" w:line="240" w:lineRule="exact"/>
        <w:ind w:left="160"/>
      </w:pPr>
      <w:bookmarkStart w:id="173" w:name="bookmark174"/>
      <w:r>
        <w:t>КЛАСС</w:t>
      </w:r>
      <w:bookmarkEnd w:id="173"/>
    </w:p>
    <w:p w14:paraId="46DEAC38" w14:textId="77777777" w:rsidR="00172389" w:rsidRDefault="002E0257">
      <w:pPr>
        <w:pStyle w:val="32"/>
        <w:shd w:val="clear" w:color="auto" w:fill="auto"/>
        <w:spacing w:line="293" w:lineRule="exact"/>
        <w:jc w:val="both"/>
      </w:pPr>
      <w:r>
        <w:t>Регионы и страны мира</w:t>
      </w:r>
    </w:p>
    <w:p w14:paraId="6781BC81" w14:textId="77777777" w:rsidR="00172389" w:rsidRDefault="002E0257">
      <w:pPr>
        <w:pStyle w:val="81"/>
        <w:shd w:val="clear" w:color="auto" w:fill="auto"/>
        <w:spacing w:line="293" w:lineRule="exact"/>
        <w:jc w:val="both"/>
      </w:pPr>
      <w:r>
        <w:t>Регионы мира. Зарубежная Европа.</w:t>
      </w:r>
    </w:p>
    <w:p w14:paraId="77298ABC" w14:textId="77777777" w:rsidR="00172389" w:rsidRDefault="002E0257">
      <w:pPr>
        <w:pStyle w:val="81"/>
        <w:shd w:val="clear" w:color="auto" w:fill="auto"/>
        <w:spacing w:line="293" w:lineRule="exact"/>
        <w:jc w:val="both"/>
      </w:pPr>
      <w: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14:paraId="0FBC4164" w14:textId="77777777" w:rsidR="00172389" w:rsidRDefault="002E0257">
      <w:pPr>
        <w:pStyle w:val="81"/>
        <w:shd w:val="clear" w:color="auto" w:fill="auto"/>
        <w:spacing w:line="293" w:lineRule="exact"/>
        <w:jc w:val="both"/>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44254CCE" w14:textId="77777777" w:rsidR="00172389" w:rsidRDefault="002E0257">
      <w:pPr>
        <w:pStyle w:val="81"/>
        <w:shd w:val="clear" w:color="auto" w:fill="auto"/>
        <w:spacing w:line="293" w:lineRule="exact"/>
        <w:jc w:val="both"/>
      </w:pPr>
      <w:r>
        <w:t>Зарубежная Азия: состав (субрегионы: Юго-Западная Азия, Центральная Азия, Восточная Азия, Южная Азия, Юго-Восточная Азия), общая экономико- географическая характеристика. Общие черты и особенности природно-ресурсногокапитала, населения и хозяйства субрегионов. Особенности экономико-географического положения, природно</w:t>
      </w:r>
      <w:r>
        <w:softHyphen/>
        <w:t>ресурсного капитала, населения, хозяйства стран Зарубежной Азии, современные проблемы (на примере Китая, Индии, Ирана,Японии).</w:t>
      </w:r>
    </w:p>
    <w:p w14:paraId="66004C81" w14:textId="77777777" w:rsidR="00172389" w:rsidRDefault="002E0257">
      <w:pPr>
        <w:pStyle w:val="81"/>
        <w:shd w:val="clear" w:color="auto" w:fill="auto"/>
        <w:spacing w:line="293" w:lineRule="exact"/>
        <w:jc w:val="both"/>
      </w:pPr>
      <w:r>
        <w:t>Современные экономические отношения России со странами ЗарубежнойАзии (Китай, Индия, Турция, страны Центральной Азии).</w:t>
      </w:r>
    </w:p>
    <w:p w14:paraId="3483F09E" w14:textId="77777777" w:rsidR="00172389" w:rsidRDefault="002E0257">
      <w:pPr>
        <w:pStyle w:val="81"/>
        <w:shd w:val="clear" w:color="auto" w:fill="auto"/>
        <w:tabs>
          <w:tab w:val="left" w:pos="5014"/>
          <w:tab w:val="left" w:pos="7411"/>
        </w:tabs>
        <w:spacing w:line="293" w:lineRule="exact"/>
        <w:jc w:val="both"/>
      </w:pPr>
      <w:r>
        <w:t>Практическая работа «Сравнение</w:t>
      </w:r>
      <w:r>
        <w:tab/>
        <w:t>международной</w:t>
      </w:r>
      <w:r>
        <w:tab/>
        <w:t>промышленной и</w:t>
      </w:r>
    </w:p>
    <w:p w14:paraId="44B2ABA0" w14:textId="77777777" w:rsidR="00172389" w:rsidRDefault="002E0257">
      <w:pPr>
        <w:pStyle w:val="81"/>
        <w:shd w:val="clear" w:color="auto" w:fill="auto"/>
        <w:spacing w:line="293" w:lineRule="exact"/>
        <w:ind w:right="200"/>
        <w:jc w:val="both"/>
      </w:pPr>
      <w:r>
        <w:t>сельскохозяйственной специализации Китая и Индии на основании анализаданных об экспорте основных видов продукции».</w:t>
      </w:r>
    </w:p>
    <w:p w14:paraId="156EE4E1" w14:textId="77777777" w:rsidR="00172389" w:rsidRDefault="002E0257">
      <w:pPr>
        <w:pStyle w:val="81"/>
        <w:shd w:val="clear" w:color="auto" w:fill="auto"/>
        <w:spacing w:line="293" w:lineRule="exact"/>
        <w:ind w:right="200"/>
        <w:jc w:val="both"/>
      </w:pPr>
      <w:r>
        <w:t>Америка: состав (субрегионы: США, Канада, Латинская Америка), общая экономико</w:t>
      </w:r>
      <w:r>
        <w:softHyphen/>
        <w:t>географическая характеристика. Особенности природно-ресурсного капитала, населения и хозяйства субрегионов. Особенности экономико- 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14:paraId="5A4F57B7" w14:textId="77777777" w:rsidR="00172389" w:rsidRDefault="002E0257">
      <w:pPr>
        <w:pStyle w:val="81"/>
        <w:shd w:val="clear" w:color="auto" w:fill="auto"/>
        <w:spacing w:line="293" w:lineRule="exact"/>
        <w:ind w:right="200"/>
        <w:jc w:val="both"/>
      </w:pPr>
      <w:r>
        <w:t>Практическая работа «Объяснение особенностей территориальной структурыхозяйства Канады и Бразилии на основе анализа географических карт».</w:t>
      </w:r>
    </w:p>
    <w:p w14:paraId="30E4E85D" w14:textId="77777777" w:rsidR="00172389" w:rsidRDefault="002E0257">
      <w:pPr>
        <w:pStyle w:val="81"/>
        <w:shd w:val="clear" w:color="auto" w:fill="auto"/>
        <w:tabs>
          <w:tab w:val="left" w:pos="3821"/>
          <w:tab w:val="left" w:pos="5014"/>
        </w:tabs>
        <w:spacing w:line="293" w:lineRule="exact"/>
        <w:ind w:right="200"/>
        <w:jc w:val="both"/>
      </w:pPr>
      <w:r>
        <w:t>Африка: состав (субрегионы: Северная Африка, Западная Африка,Центральная Африка, Восточная Африка, Южная</w:t>
      </w:r>
      <w:r>
        <w:tab/>
        <w:t>Африка).</w:t>
      </w:r>
      <w:r>
        <w:tab/>
        <w:t>Общая экономико- географическая</w:t>
      </w:r>
    </w:p>
    <w:p w14:paraId="58B30C4E" w14:textId="77777777" w:rsidR="00172389" w:rsidRDefault="002E0257">
      <w:pPr>
        <w:pStyle w:val="81"/>
        <w:shd w:val="clear" w:color="auto" w:fill="auto"/>
        <w:spacing w:line="293" w:lineRule="exact"/>
        <w:ind w:right="200"/>
        <w:jc w:val="both"/>
      </w:pPr>
      <w:r>
        <w:t>характеристика. Особенности природно-ресурсного капитала, населения и хозяйства субрегионов. Последствия колониализма в экономике 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14:paraId="67EBE1FA" w14:textId="77777777" w:rsidR="00172389" w:rsidRDefault="002E0257">
      <w:pPr>
        <w:pStyle w:val="81"/>
        <w:shd w:val="clear" w:color="auto" w:fill="auto"/>
        <w:spacing w:after="56" w:line="293" w:lineRule="exact"/>
        <w:ind w:right="200"/>
        <w:jc w:val="both"/>
      </w:pPr>
      <w:r>
        <w:t>Практическая работа «Сравнение на основе анализа статистических данных роли сельского хозяйства в экономике Алжира и Эфиопии».</w:t>
      </w:r>
    </w:p>
    <w:p w14:paraId="5F492543" w14:textId="77777777" w:rsidR="00172389" w:rsidRDefault="002E0257">
      <w:pPr>
        <w:pStyle w:val="81"/>
        <w:shd w:val="clear" w:color="auto" w:fill="auto"/>
        <w:tabs>
          <w:tab w:val="left" w:pos="1224"/>
        </w:tabs>
        <w:spacing w:line="298" w:lineRule="exact"/>
        <w:ind w:right="200"/>
        <w:jc w:val="both"/>
      </w:pPr>
      <w:r>
        <w:t>Австралия и Океания. Австралия и Океания: особенности географическогоположения. Австралийский Союз: главные факторы размещения населения и развития хозяйства. Экономико-географическое положение, природно- ресурсный капитал. Отрасли международной специализации. Географическая и товарная структура экспорта. Океания:</w:t>
      </w:r>
      <w:r>
        <w:tab/>
        <w:t>особенности природных ресурсов, населения и хозяйства. Место в</w:t>
      </w:r>
    </w:p>
    <w:p w14:paraId="14275555" w14:textId="77777777" w:rsidR="00172389" w:rsidRDefault="002E0257">
      <w:pPr>
        <w:pStyle w:val="81"/>
        <w:shd w:val="clear" w:color="auto" w:fill="auto"/>
        <w:spacing w:line="298" w:lineRule="exact"/>
        <w:ind w:right="200"/>
        <w:jc w:val="both"/>
      </w:pPr>
      <w:r>
        <w:t>международном географическом разделении труда. 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w:t>
      </w:r>
    </w:p>
    <w:p w14:paraId="44015720" w14:textId="77777777" w:rsidR="00172389" w:rsidRDefault="002E0257">
      <w:pPr>
        <w:pStyle w:val="81"/>
        <w:shd w:val="clear" w:color="auto" w:fill="auto"/>
        <w:spacing w:line="298" w:lineRule="exact"/>
        <w:ind w:right="200"/>
        <w:jc w:val="both"/>
      </w:pPr>
      <w:r>
        <w:t>Географические аспекты решения внешнеэкономических и внешнеполитических задач развития России.</w:t>
      </w:r>
    </w:p>
    <w:p w14:paraId="027837C7" w14:textId="77777777" w:rsidR="00172389" w:rsidRDefault="002E0257">
      <w:pPr>
        <w:pStyle w:val="81"/>
        <w:shd w:val="clear" w:color="auto" w:fill="auto"/>
        <w:spacing w:after="60" w:line="298" w:lineRule="exact"/>
        <w:ind w:right="200"/>
        <w:jc w:val="both"/>
      </w:pPr>
      <w:r>
        <w:t>Практическая работа «Изменение направления международных экономических связей России в новых геоэкономических и геополитических условиях».</w:t>
      </w:r>
    </w:p>
    <w:p w14:paraId="590075E7" w14:textId="77777777" w:rsidR="00172389" w:rsidRDefault="002E0257">
      <w:pPr>
        <w:pStyle w:val="32"/>
        <w:shd w:val="clear" w:color="auto" w:fill="auto"/>
        <w:spacing w:line="298" w:lineRule="exact"/>
        <w:jc w:val="both"/>
      </w:pPr>
      <w:r>
        <w:t>Глобальные проблемы человечества</w:t>
      </w:r>
    </w:p>
    <w:p w14:paraId="01B809FF" w14:textId="77777777" w:rsidR="00172389" w:rsidRDefault="002E0257">
      <w:pPr>
        <w:pStyle w:val="81"/>
        <w:shd w:val="clear" w:color="auto" w:fill="auto"/>
        <w:spacing w:line="298" w:lineRule="exact"/>
      </w:pPr>
      <w:r>
        <w:t>Группы глобальных проблем: геополитические, экологические,демографические. 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w:t>
      </w:r>
      <w:r>
        <w:softHyphen/>
        <w:t>экономического развития между развитыми и развивающимися странами и причина её возникновения.</w:t>
      </w:r>
    </w:p>
    <w:p w14:paraId="0C643569" w14:textId="77777777" w:rsidR="00172389" w:rsidRDefault="002E0257">
      <w:pPr>
        <w:pStyle w:val="81"/>
        <w:shd w:val="clear" w:color="auto" w:fill="auto"/>
        <w:tabs>
          <w:tab w:val="left" w:pos="6206"/>
        </w:tabs>
        <w:spacing w:line="298" w:lineRule="exact"/>
        <w:jc w:val="both"/>
      </w:pPr>
      <w:r>
        <w:t>Геоэкология - фокус глобальных проблем человечества.</w:t>
      </w:r>
      <w:r>
        <w:tab/>
        <w:t>Глобальные экологические</w:t>
      </w:r>
    </w:p>
    <w:p w14:paraId="7B61B258" w14:textId="77777777" w:rsidR="00172389" w:rsidRDefault="002E0257">
      <w:pPr>
        <w:pStyle w:val="81"/>
        <w:shd w:val="clear" w:color="auto" w:fill="auto"/>
        <w:tabs>
          <w:tab w:val="left" w:pos="2074"/>
          <w:tab w:val="left" w:pos="5184"/>
        </w:tabs>
        <w:spacing w:line="298" w:lineRule="exact"/>
        <w:jc w:val="both"/>
      </w:pPr>
      <w:r>
        <w:t>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проблемы,проблема дефицита водных ресурсов и</w:t>
      </w:r>
      <w:r>
        <w:tab/>
        <w:t>ухудшения их качества,</w:t>
      </w:r>
      <w:r>
        <w:tab/>
        <w:t>проблемы опустынивания и деградации</w:t>
      </w:r>
    </w:p>
    <w:p w14:paraId="6E03C973" w14:textId="77777777" w:rsidR="00172389" w:rsidRDefault="002E0257">
      <w:pPr>
        <w:pStyle w:val="81"/>
        <w:shd w:val="clear" w:color="auto" w:fill="auto"/>
        <w:spacing w:line="298" w:lineRule="exact"/>
        <w:jc w:val="both"/>
      </w:pPr>
      <w:r>
        <w:t>земель и почв, проблема сохранения биоразнообразия. Проблема загрязнения Мирового океана и освоения его ресурсов.Глобальные проблемы народонаселения: демографическая, продовольственная, роста городов, здоровья и долголетия человека.</w:t>
      </w:r>
    </w:p>
    <w:p w14:paraId="22543CA3" w14:textId="77777777" w:rsidR="00172389" w:rsidRDefault="002E0257">
      <w:pPr>
        <w:pStyle w:val="81"/>
        <w:shd w:val="clear" w:color="auto" w:fill="auto"/>
        <w:spacing w:line="298" w:lineRule="exact"/>
        <w:jc w:val="both"/>
      </w:pPr>
      <w:r>
        <w:t>Взаимосвязь глобальных геополитических, экологических проблем и проблем народонаселения.</w:t>
      </w:r>
    </w:p>
    <w:p w14:paraId="14A6F66F" w14:textId="77777777" w:rsidR="00172389" w:rsidRDefault="002E0257">
      <w:pPr>
        <w:pStyle w:val="81"/>
        <w:shd w:val="clear" w:color="auto" w:fill="auto"/>
        <w:spacing w:line="298" w:lineRule="exact"/>
        <w:ind w:right="220"/>
        <w:jc w:val="both"/>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6448C329" w14:textId="77777777" w:rsidR="00172389" w:rsidRDefault="002E0257">
      <w:pPr>
        <w:pStyle w:val="81"/>
        <w:shd w:val="clear" w:color="auto" w:fill="auto"/>
        <w:spacing w:after="286" w:line="298" w:lineRule="exact"/>
        <w:ind w:right="220"/>
        <w:jc w:val="both"/>
      </w:pPr>
      <w: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5673D6A2" w14:textId="77777777" w:rsidR="00172389" w:rsidRDefault="002E0257">
      <w:pPr>
        <w:pStyle w:val="32"/>
        <w:shd w:val="clear" w:color="auto" w:fill="auto"/>
        <w:spacing w:line="240" w:lineRule="exact"/>
        <w:jc w:val="both"/>
      </w:pPr>
      <w:r>
        <w:t>ПЛАНИРУЕМЫЕ РЕЗУЛЬТАТЫ ОСВОЕНИЯ ПРОГРАММЫ</w:t>
      </w:r>
    </w:p>
    <w:p w14:paraId="34FDDD6B" w14:textId="77777777" w:rsidR="00172389" w:rsidRDefault="002E0257">
      <w:pPr>
        <w:pStyle w:val="32"/>
        <w:shd w:val="clear" w:color="auto" w:fill="auto"/>
        <w:spacing w:after="43" w:line="240" w:lineRule="exact"/>
        <w:jc w:val="both"/>
      </w:pPr>
      <w:r>
        <w:t>ПО ГЕОГРАФИИ НА УРОВНЕ СРЕДНЕГО ОБЩЕГО ОБРАЗОВАНИЯ(БАЗОВЫЙ</w:t>
      </w:r>
    </w:p>
    <w:p w14:paraId="0A24202D" w14:textId="77777777" w:rsidR="00172389" w:rsidRDefault="002E0257">
      <w:pPr>
        <w:pStyle w:val="32"/>
        <w:shd w:val="clear" w:color="auto" w:fill="auto"/>
        <w:spacing w:after="283" w:line="240" w:lineRule="exact"/>
        <w:jc w:val="both"/>
      </w:pPr>
      <w:r>
        <w:t>УРОВЕНЬ)</w:t>
      </w:r>
    </w:p>
    <w:p w14:paraId="26F30AB5" w14:textId="77777777" w:rsidR="00172389" w:rsidRDefault="002E0257">
      <w:pPr>
        <w:pStyle w:val="32"/>
        <w:shd w:val="clear" w:color="auto" w:fill="auto"/>
        <w:spacing w:after="122" w:line="240" w:lineRule="exact"/>
        <w:jc w:val="both"/>
      </w:pPr>
      <w:r>
        <w:t>ЛИЧНОСТНЫЕ РЕЗУЛЬТАТЫ</w:t>
      </w:r>
    </w:p>
    <w:p w14:paraId="54EE899C" w14:textId="77777777" w:rsidR="00172389" w:rsidRDefault="002E0257">
      <w:pPr>
        <w:pStyle w:val="81"/>
        <w:shd w:val="clear" w:color="auto" w:fill="auto"/>
        <w:spacing w:after="120" w:line="298" w:lineRule="exact"/>
        <w:ind w:right="220" w:firstLine="740"/>
        <w:jc w:val="both"/>
      </w:pPr>
      <w:r>
        <w:t>Личностные результаты освоения географии должны отражать готовностьи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E2206ED" w14:textId="77777777" w:rsidR="00172389" w:rsidRDefault="002E0257" w:rsidP="00247F0A">
      <w:pPr>
        <w:pStyle w:val="32"/>
        <w:numPr>
          <w:ilvl w:val="0"/>
          <w:numId w:val="47"/>
        </w:numPr>
        <w:shd w:val="clear" w:color="auto" w:fill="auto"/>
        <w:tabs>
          <w:tab w:val="left" w:pos="514"/>
        </w:tabs>
        <w:spacing w:line="298" w:lineRule="exact"/>
        <w:ind w:left="160"/>
        <w:jc w:val="both"/>
      </w:pPr>
      <w:r>
        <w:t>гражданского воспитания:</w:t>
      </w:r>
    </w:p>
    <w:p w14:paraId="5A70A975" w14:textId="77777777" w:rsidR="00172389" w:rsidRDefault="002E0257">
      <w:pPr>
        <w:pStyle w:val="81"/>
        <w:shd w:val="clear" w:color="auto" w:fill="auto"/>
        <w:tabs>
          <w:tab w:val="left" w:pos="4070"/>
          <w:tab w:val="left" w:pos="6998"/>
        </w:tabs>
        <w:spacing w:line="298" w:lineRule="exact"/>
        <w:jc w:val="both"/>
      </w:pPr>
      <w:r>
        <w:t>сформированность гражданской</w:t>
      </w:r>
      <w:r>
        <w:tab/>
        <w:t>позиции обучающегося</w:t>
      </w:r>
      <w:r>
        <w:tab/>
        <w:t>как активного и</w:t>
      </w:r>
    </w:p>
    <w:p w14:paraId="2F21D4E8" w14:textId="77777777" w:rsidR="00172389" w:rsidRDefault="002E0257">
      <w:pPr>
        <w:pStyle w:val="81"/>
        <w:shd w:val="clear" w:color="auto" w:fill="auto"/>
        <w:spacing w:line="298" w:lineRule="exact"/>
        <w:jc w:val="both"/>
      </w:pPr>
      <w:r>
        <w:t>ответственного члена российского общества;</w:t>
      </w:r>
    </w:p>
    <w:p w14:paraId="3FF1953C" w14:textId="77777777" w:rsidR="00172389" w:rsidRDefault="002E0257">
      <w:pPr>
        <w:pStyle w:val="81"/>
        <w:shd w:val="clear" w:color="auto" w:fill="auto"/>
        <w:spacing w:line="298" w:lineRule="exact"/>
        <w:ind w:right="220"/>
        <w:jc w:val="both"/>
      </w:pPr>
      <w:r>
        <w:t>осознание своих конституционных прав и обязанностей, уважение закона и правопорядка;</w:t>
      </w:r>
    </w:p>
    <w:p w14:paraId="31F6E72E" w14:textId="77777777" w:rsidR="00172389" w:rsidRDefault="002E0257">
      <w:pPr>
        <w:pStyle w:val="81"/>
        <w:shd w:val="clear" w:color="auto" w:fill="auto"/>
        <w:spacing w:line="298" w:lineRule="exact"/>
        <w:ind w:right="220"/>
        <w:jc w:val="both"/>
      </w:pPr>
      <w:r>
        <w:t>принятие традиционных национальных, общечеловеческих гуманистических и демократических ценностей;</w:t>
      </w:r>
    </w:p>
    <w:p w14:paraId="680F9504" w14:textId="77777777" w:rsidR="00172389" w:rsidRDefault="002E0257">
      <w:pPr>
        <w:pStyle w:val="81"/>
        <w:shd w:val="clear" w:color="auto" w:fill="auto"/>
        <w:spacing w:line="298" w:lineRule="exact"/>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w:t>
      </w:r>
    </w:p>
    <w:p w14:paraId="38D4BB55" w14:textId="77777777" w:rsidR="00172389" w:rsidRDefault="002E0257">
      <w:pPr>
        <w:pStyle w:val="81"/>
        <w:shd w:val="clear" w:color="auto" w:fill="auto"/>
        <w:spacing w:line="298" w:lineRule="exact"/>
        <w:ind w:right="220"/>
        <w:jc w:val="both"/>
      </w:pPr>
      <w:r>
        <w:t>умение взаимодействовать с социальными институтами в соответствии с их функциями и назначением;</w:t>
      </w:r>
    </w:p>
    <w:p w14:paraId="54236F8A" w14:textId="77777777" w:rsidR="00172389" w:rsidRDefault="002E0257">
      <w:pPr>
        <w:pStyle w:val="81"/>
        <w:shd w:val="clear" w:color="auto" w:fill="auto"/>
        <w:spacing w:after="151" w:line="240" w:lineRule="exact"/>
        <w:jc w:val="both"/>
      </w:pPr>
      <w:r>
        <w:t>готовность к гуманитарной и волонтёрской деятельности;</w:t>
      </w:r>
    </w:p>
    <w:p w14:paraId="6E7ADBCB" w14:textId="77777777" w:rsidR="00172389" w:rsidRDefault="002E0257" w:rsidP="00247F0A">
      <w:pPr>
        <w:pStyle w:val="32"/>
        <w:numPr>
          <w:ilvl w:val="0"/>
          <w:numId w:val="47"/>
        </w:numPr>
        <w:shd w:val="clear" w:color="auto" w:fill="auto"/>
        <w:tabs>
          <w:tab w:val="left" w:pos="533"/>
        </w:tabs>
        <w:spacing w:line="298" w:lineRule="exact"/>
        <w:ind w:left="160"/>
        <w:jc w:val="both"/>
      </w:pPr>
      <w:r>
        <w:t>патриотического воспитания:</w:t>
      </w:r>
    </w:p>
    <w:p w14:paraId="7A4EF2B4" w14:textId="77777777" w:rsidR="00172389" w:rsidRDefault="002E0257">
      <w:pPr>
        <w:pStyle w:val="81"/>
        <w:shd w:val="clear" w:color="auto" w:fill="auto"/>
        <w:spacing w:line="298" w:lineRule="exact"/>
        <w:ind w:right="2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1C1DC40" w14:textId="77777777" w:rsidR="00172389" w:rsidRDefault="002E0257">
      <w:pPr>
        <w:pStyle w:val="81"/>
        <w:shd w:val="clear" w:color="auto" w:fill="auto"/>
        <w:spacing w:after="116" w:line="298" w:lineRule="exact"/>
        <w:ind w:right="220"/>
        <w:jc w:val="both"/>
      </w:pPr>
      <w:r>
        <w:t>идейная убеждённость, готовность к служению и защите Отечества, ответственность за его судьбу;</w:t>
      </w:r>
    </w:p>
    <w:p w14:paraId="452B5CA4" w14:textId="77777777" w:rsidR="00172389" w:rsidRDefault="002E0257" w:rsidP="00247F0A">
      <w:pPr>
        <w:pStyle w:val="32"/>
        <w:numPr>
          <w:ilvl w:val="0"/>
          <w:numId w:val="47"/>
        </w:numPr>
        <w:shd w:val="clear" w:color="auto" w:fill="auto"/>
        <w:tabs>
          <w:tab w:val="left" w:pos="533"/>
        </w:tabs>
        <w:spacing w:line="302" w:lineRule="exact"/>
        <w:ind w:left="160"/>
        <w:jc w:val="both"/>
      </w:pPr>
      <w:r>
        <w:t>духовно-нравственного воспитания:</w:t>
      </w:r>
    </w:p>
    <w:p w14:paraId="2B8DCDCE" w14:textId="77777777" w:rsidR="00172389" w:rsidRDefault="002E0257">
      <w:pPr>
        <w:pStyle w:val="81"/>
        <w:shd w:val="clear" w:color="auto" w:fill="auto"/>
        <w:spacing w:line="302" w:lineRule="exact"/>
        <w:jc w:val="both"/>
      </w:pPr>
      <w:r>
        <w:t>осознание духовных ценностей российского народа; сформированность нравственного сознания, этического поведения;</w:t>
      </w:r>
    </w:p>
    <w:p w14:paraId="7A1D2396" w14:textId="77777777" w:rsidR="00172389" w:rsidRDefault="002E0257">
      <w:pPr>
        <w:pStyle w:val="81"/>
        <w:shd w:val="clear" w:color="auto" w:fill="auto"/>
        <w:spacing w:line="298" w:lineRule="exact"/>
        <w:jc w:val="both"/>
      </w:pPr>
      <w:r>
        <w:t>способность оценивать ситуацию и принимать осознанные решения, ориентируясь на морально-нравственные нормы и ценности;</w:t>
      </w:r>
    </w:p>
    <w:p w14:paraId="4AEB23D5" w14:textId="77777777" w:rsidR="00172389" w:rsidRDefault="002E0257">
      <w:pPr>
        <w:pStyle w:val="81"/>
        <w:shd w:val="clear" w:color="auto" w:fill="auto"/>
        <w:spacing w:line="298" w:lineRule="exact"/>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14:paraId="39CA8369" w14:textId="77777777" w:rsidR="00172389" w:rsidRDefault="002E0257">
      <w:pPr>
        <w:pStyle w:val="81"/>
        <w:shd w:val="clear" w:color="auto" w:fill="auto"/>
        <w:spacing w:after="124" w:line="298" w:lineRule="exact"/>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920359A" w14:textId="77777777" w:rsidR="00172389" w:rsidRDefault="002E0257" w:rsidP="00247F0A">
      <w:pPr>
        <w:pStyle w:val="90"/>
        <w:keepNext/>
        <w:keepLines/>
        <w:numPr>
          <w:ilvl w:val="0"/>
          <w:numId w:val="47"/>
        </w:numPr>
        <w:shd w:val="clear" w:color="auto" w:fill="auto"/>
        <w:tabs>
          <w:tab w:val="left" w:pos="495"/>
        </w:tabs>
        <w:spacing w:after="0" w:line="293" w:lineRule="exact"/>
        <w:ind w:left="140"/>
      </w:pPr>
      <w:bookmarkStart w:id="174" w:name="bookmark175"/>
      <w:r>
        <w:t>эстетического воспитания:</w:t>
      </w:r>
      <w:bookmarkEnd w:id="174"/>
    </w:p>
    <w:p w14:paraId="53B52258" w14:textId="77777777" w:rsidR="00172389" w:rsidRDefault="002E0257">
      <w:pPr>
        <w:pStyle w:val="81"/>
        <w:shd w:val="clear" w:color="auto" w:fill="auto"/>
        <w:spacing w:line="293" w:lineRule="exact"/>
        <w:jc w:val="both"/>
      </w:pPr>
      <w: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14:paraId="66F37C28" w14:textId="77777777" w:rsidR="00172389" w:rsidRDefault="002E0257">
      <w:pPr>
        <w:pStyle w:val="81"/>
        <w:shd w:val="clear" w:color="auto" w:fill="auto"/>
        <w:spacing w:line="293" w:lineRule="exact"/>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5EF03D8" w14:textId="77777777" w:rsidR="00172389" w:rsidRDefault="002E0257">
      <w:pPr>
        <w:pStyle w:val="81"/>
        <w:shd w:val="clear" w:color="auto" w:fill="auto"/>
        <w:spacing w:after="113" w:line="293" w:lineRule="exact"/>
      </w:pPr>
      <w:r>
        <w:t>убеждённость в значимости для личности и общества отечественногои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14:paraId="5D732BDD" w14:textId="77777777" w:rsidR="00172389" w:rsidRDefault="002E0257" w:rsidP="00247F0A">
      <w:pPr>
        <w:pStyle w:val="90"/>
        <w:keepNext/>
        <w:keepLines/>
        <w:numPr>
          <w:ilvl w:val="0"/>
          <w:numId w:val="47"/>
        </w:numPr>
        <w:shd w:val="clear" w:color="auto" w:fill="auto"/>
        <w:tabs>
          <w:tab w:val="left" w:pos="495"/>
        </w:tabs>
        <w:spacing w:after="0" w:line="302" w:lineRule="exact"/>
        <w:ind w:left="140"/>
      </w:pPr>
      <w:bookmarkStart w:id="175" w:name="bookmark176"/>
      <w:r>
        <w:t>ценности научного познания:</w:t>
      </w:r>
      <w:bookmarkEnd w:id="175"/>
    </w:p>
    <w:p w14:paraId="2666B88B" w14:textId="77777777" w:rsidR="00172389" w:rsidRDefault="002E0257">
      <w:pPr>
        <w:pStyle w:val="81"/>
        <w:shd w:val="clear" w:color="auto" w:fill="auto"/>
        <w:spacing w:line="302" w:lineRule="exact"/>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4DC27E9E" w14:textId="77777777" w:rsidR="00172389" w:rsidRDefault="002E0257">
      <w:pPr>
        <w:pStyle w:val="81"/>
        <w:shd w:val="clear" w:color="auto" w:fill="auto"/>
        <w:spacing w:after="113" w:line="298" w:lineRule="exact"/>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 ориентированных задач; осознание ценности научной деятельности, готовность осуществлять проектную и исследовательскую деятельность в географических наукахиндивидуально и в группе;</w:t>
      </w:r>
    </w:p>
    <w:p w14:paraId="3980503C" w14:textId="77777777" w:rsidR="00172389" w:rsidRDefault="002E0257" w:rsidP="00247F0A">
      <w:pPr>
        <w:pStyle w:val="90"/>
        <w:keepNext/>
        <w:keepLines/>
        <w:numPr>
          <w:ilvl w:val="0"/>
          <w:numId w:val="47"/>
        </w:numPr>
        <w:shd w:val="clear" w:color="auto" w:fill="auto"/>
        <w:tabs>
          <w:tab w:val="left" w:pos="831"/>
        </w:tabs>
        <w:spacing w:after="0" w:line="307" w:lineRule="exact"/>
        <w:ind w:left="140"/>
      </w:pPr>
      <w:bookmarkStart w:id="176" w:name="bookmark177"/>
      <w:r>
        <w:t>физического воспитания, формирования культуры здоровья и эмоционального благополучия:</w:t>
      </w:r>
      <w:bookmarkEnd w:id="176"/>
    </w:p>
    <w:p w14:paraId="0A92E9AA" w14:textId="77777777" w:rsidR="00172389" w:rsidRDefault="002E0257">
      <w:pPr>
        <w:pStyle w:val="81"/>
        <w:shd w:val="clear" w:color="auto" w:fill="auto"/>
        <w:spacing w:line="293" w:lineRule="exact"/>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 потребность в физическом совершенствовании, занятиях спортивно- оздоровительной деятельностью;</w:t>
      </w:r>
    </w:p>
    <w:p w14:paraId="411AC665" w14:textId="77777777" w:rsidR="00172389" w:rsidRDefault="002E0257">
      <w:pPr>
        <w:pStyle w:val="81"/>
        <w:shd w:val="clear" w:color="auto" w:fill="auto"/>
        <w:spacing w:after="162" w:line="293" w:lineRule="exact"/>
        <w:jc w:val="both"/>
      </w:pPr>
      <w:r>
        <w:t>активное неприятие вредных привычек и иных форм причинения вреда физическому и психическому здоровью;</w:t>
      </w:r>
    </w:p>
    <w:p w14:paraId="3B39EDE7" w14:textId="77777777" w:rsidR="00172389" w:rsidRDefault="002E0257" w:rsidP="00247F0A">
      <w:pPr>
        <w:pStyle w:val="90"/>
        <w:keepNext/>
        <w:keepLines/>
        <w:numPr>
          <w:ilvl w:val="0"/>
          <w:numId w:val="47"/>
        </w:numPr>
        <w:shd w:val="clear" w:color="auto" w:fill="auto"/>
        <w:tabs>
          <w:tab w:val="left" w:pos="495"/>
        </w:tabs>
        <w:spacing w:after="48" w:line="240" w:lineRule="exact"/>
        <w:ind w:left="140"/>
      </w:pPr>
      <w:bookmarkStart w:id="177" w:name="bookmark178"/>
      <w:r>
        <w:t>трудового воспитания:</w:t>
      </w:r>
      <w:bookmarkEnd w:id="177"/>
    </w:p>
    <w:p w14:paraId="38688F42" w14:textId="77777777" w:rsidR="00172389" w:rsidRDefault="002E0257">
      <w:pPr>
        <w:pStyle w:val="81"/>
        <w:shd w:val="clear" w:color="auto" w:fill="auto"/>
        <w:spacing w:line="240" w:lineRule="exact"/>
        <w:jc w:val="both"/>
      </w:pPr>
      <w:r>
        <w:t>готовность к труду, осознание ценности мастерства, трудолюбие;</w:t>
      </w:r>
    </w:p>
    <w:p w14:paraId="1E4CB6BD" w14:textId="77777777" w:rsidR="00172389" w:rsidRDefault="002E0257">
      <w:pPr>
        <w:pStyle w:val="81"/>
        <w:shd w:val="clear" w:color="auto" w:fill="auto"/>
        <w:spacing w:line="293" w:lineRule="exact"/>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00B2963" w14:textId="77777777" w:rsidR="00172389" w:rsidRDefault="002E0257">
      <w:pPr>
        <w:pStyle w:val="81"/>
        <w:shd w:val="clear" w:color="auto" w:fill="auto"/>
        <w:spacing w:line="293" w:lineRule="exact"/>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473F5B55" w14:textId="77777777" w:rsidR="00172389" w:rsidRDefault="002E0257">
      <w:pPr>
        <w:pStyle w:val="81"/>
        <w:shd w:val="clear" w:color="auto" w:fill="auto"/>
        <w:spacing w:after="120" w:line="293" w:lineRule="exact"/>
        <w:jc w:val="both"/>
      </w:pPr>
      <w:r>
        <w:t>готовность и способность к образованию и самообразованию на протяжении всей жизни;</w:t>
      </w:r>
    </w:p>
    <w:p w14:paraId="649FB7B3" w14:textId="77777777" w:rsidR="00172389" w:rsidRDefault="002E0257" w:rsidP="00247F0A">
      <w:pPr>
        <w:pStyle w:val="90"/>
        <w:keepNext/>
        <w:keepLines/>
        <w:numPr>
          <w:ilvl w:val="0"/>
          <w:numId w:val="47"/>
        </w:numPr>
        <w:shd w:val="clear" w:color="auto" w:fill="auto"/>
        <w:tabs>
          <w:tab w:val="left" w:pos="495"/>
        </w:tabs>
        <w:spacing w:after="0" w:line="293" w:lineRule="exact"/>
        <w:ind w:left="140"/>
      </w:pPr>
      <w:bookmarkStart w:id="178" w:name="bookmark179"/>
      <w:r>
        <w:t>экологического воспитания:</w:t>
      </w:r>
      <w:bookmarkEnd w:id="178"/>
    </w:p>
    <w:p w14:paraId="5E57441D" w14:textId="77777777" w:rsidR="00172389" w:rsidRDefault="002E0257">
      <w:pPr>
        <w:pStyle w:val="81"/>
        <w:shd w:val="clear" w:color="auto" w:fill="auto"/>
        <w:spacing w:line="293" w:lineRule="exact"/>
        <w:jc w:val="both"/>
      </w:pPr>
      <w:r>
        <w:t>сформированность экологической культуры, понимание влияния социально</w:t>
      </w:r>
      <w:r>
        <w:softHyphen/>
        <w:t>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w:t>
      </w:r>
    </w:p>
    <w:p w14:paraId="54DCF090" w14:textId="77777777" w:rsidR="00172389" w:rsidRDefault="002E0257">
      <w:pPr>
        <w:pStyle w:val="81"/>
        <w:shd w:val="clear" w:color="auto" w:fill="auto"/>
        <w:spacing w:line="293" w:lineRule="exact"/>
      </w:pPr>
      <w:r>
        <w:t>проявления;</w:t>
      </w:r>
    </w:p>
    <w:p w14:paraId="3B05B0F6" w14:textId="77777777" w:rsidR="00172389" w:rsidRDefault="002E0257">
      <w:pPr>
        <w:pStyle w:val="81"/>
        <w:shd w:val="clear" w:color="auto" w:fill="auto"/>
        <w:spacing w:line="293" w:lineRule="exact"/>
      </w:pPr>
      <w:r>
        <w:t>планирование и осуществление действий в окружающей среде на основезнания целей устойчивого развития человечества;</w:t>
      </w:r>
    </w:p>
    <w:p w14:paraId="64628F61" w14:textId="77777777" w:rsidR="00172389" w:rsidRDefault="002E0257">
      <w:pPr>
        <w:pStyle w:val="81"/>
        <w:shd w:val="clear" w:color="auto" w:fill="auto"/>
        <w:spacing w:line="293" w:lineRule="exact"/>
      </w:pPr>
      <w: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действий,предотвращать их;</w:t>
      </w:r>
    </w:p>
    <w:p w14:paraId="3423570D" w14:textId="77777777" w:rsidR="00172389" w:rsidRDefault="002E0257">
      <w:pPr>
        <w:pStyle w:val="81"/>
        <w:shd w:val="clear" w:color="auto" w:fill="auto"/>
        <w:spacing w:after="343" w:line="240" w:lineRule="exact"/>
      </w:pPr>
      <w:r>
        <w:t>расширение опыта деятельности экологической направленности.</w:t>
      </w:r>
    </w:p>
    <w:p w14:paraId="4ACF6D42" w14:textId="77777777" w:rsidR="00172389" w:rsidRDefault="002E0257">
      <w:pPr>
        <w:pStyle w:val="90"/>
        <w:keepNext/>
        <w:keepLines/>
        <w:shd w:val="clear" w:color="auto" w:fill="auto"/>
        <w:spacing w:after="75" w:line="240" w:lineRule="exact"/>
        <w:jc w:val="left"/>
      </w:pPr>
      <w:bookmarkStart w:id="179" w:name="bookmark180"/>
      <w:r>
        <w:t>МЕТАПРЕДМЕТНЫЕ РЕЗУЛЬТАТЫ</w:t>
      </w:r>
      <w:bookmarkEnd w:id="179"/>
    </w:p>
    <w:p w14:paraId="129F4729" w14:textId="77777777" w:rsidR="00172389" w:rsidRDefault="002E0257">
      <w:pPr>
        <w:pStyle w:val="81"/>
        <w:shd w:val="clear" w:color="auto" w:fill="auto"/>
        <w:spacing w:after="289" w:line="288" w:lineRule="exact"/>
        <w:jc w:val="both"/>
      </w:pPr>
      <w:r>
        <w:t>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3799CA1" w14:textId="77777777" w:rsidR="00172389" w:rsidRDefault="002E0257">
      <w:pPr>
        <w:pStyle w:val="60"/>
        <w:shd w:val="clear" w:color="auto" w:fill="auto"/>
        <w:spacing w:before="0" w:after="0" w:line="302" w:lineRule="exact"/>
        <w:jc w:val="left"/>
      </w:pPr>
      <w:r>
        <w:t>Познавательные универсальные учебные действия</w:t>
      </w:r>
    </w:p>
    <w:p w14:paraId="6B7A90D2" w14:textId="77777777" w:rsidR="00172389" w:rsidRDefault="002E0257">
      <w:pPr>
        <w:pStyle w:val="32"/>
        <w:shd w:val="clear" w:color="auto" w:fill="auto"/>
        <w:spacing w:line="302" w:lineRule="exact"/>
        <w:jc w:val="left"/>
      </w:pPr>
      <w:r>
        <w:rPr>
          <w:rStyle w:val="33"/>
        </w:rPr>
        <w:t>Б</w:t>
      </w:r>
      <w:r>
        <w:t>азовые логические действия:</w:t>
      </w:r>
    </w:p>
    <w:p w14:paraId="5812BB4E" w14:textId="77777777" w:rsidR="00172389" w:rsidRDefault="002E0257">
      <w:pPr>
        <w:pStyle w:val="81"/>
        <w:shd w:val="clear" w:color="auto" w:fill="auto"/>
        <w:spacing w:line="288" w:lineRule="exact"/>
      </w:pPr>
      <w:r>
        <w:t>самостоятельно формулировать и актуализировать проблемы, которые могут быть решены с использованием географических знаний, рассматривать ихвсесторонне; устанавливать существенный признак или основания для сравнения, классификации географических объектов, процессов, явлений и обобщения;</w:t>
      </w:r>
    </w:p>
    <w:p w14:paraId="61A87248" w14:textId="77777777" w:rsidR="00172389" w:rsidRDefault="002E0257">
      <w:pPr>
        <w:pStyle w:val="81"/>
        <w:shd w:val="clear" w:color="auto" w:fill="auto"/>
        <w:spacing w:line="288" w:lineRule="exact"/>
      </w:pPr>
      <w:r>
        <w:t>определять цели деятельности, задавать параметры и критерии их достижения; разрабатывать план решения географической задачи с учётом анализа имеющихся материальных и нематериальных ресурсов;</w:t>
      </w:r>
    </w:p>
    <w:p w14:paraId="163510EC" w14:textId="77777777" w:rsidR="00172389" w:rsidRDefault="002E0257">
      <w:pPr>
        <w:pStyle w:val="81"/>
        <w:shd w:val="clear" w:color="auto" w:fill="auto"/>
        <w:spacing w:line="288" w:lineRule="exact"/>
      </w:pPr>
      <w:r>
        <w:t>выявлять закономерности и противоречия в рассматриваемых явленияхс учётом предложенной географической задачи;</w:t>
      </w:r>
    </w:p>
    <w:p w14:paraId="0CD6DC45" w14:textId="77777777" w:rsidR="00172389" w:rsidRDefault="002E0257">
      <w:pPr>
        <w:pStyle w:val="81"/>
        <w:shd w:val="clear" w:color="auto" w:fill="auto"/>
        <w:spacing w:line="341" w:lineRule="exact"/>
      </w:pPr>
      <w:r>
        <w:t>вносить коррективы в деятельность, оценивать соответствие результатов целям; координировать и выполнять работу при решении географических задачв условиях реального, виртуального и комбинированного взаимодействия;</w:t>
      </w:r>
    </w:p>
    <w:p w14:paraId="29CCEED4" w14:textId="77777777" w:rsidR="00172389" w:rsidRDefault="002E0257">
      <w:pPr>
        <w:pStyle w:val="81"/>
        <w:shd w:val="clear" w:color="auto" w:fill="auto"/>
        <w:spacing w:after="64" w:line="312" w:lineRule="exact"/>
      </w:pPr>
      <w:r>
        <w:t>креативно мыслить при поиске путей решения жизненных проблем, имеющих географические аспекты.</w:t>
      </w:r>
    </w:p>
    <w:p w14:paraId="35F2F17D" w14:textId="77777777" w:rsidR="00172389" w:rsidRDefault="002E0257">
      <w:pPr>
        <w:pStyle w:val="90"/>
        <w:keepNext/>
        <w:keepLines/>
        <w:shd w:val="clear" w:color="auto" w:fill="auto"/>
        <w:spacing w:after="0" w:line="307" w:lineRule="exact"/>
        <w:jc w:val="left"/>
      </w:pPr>
      <w:bookmarkStart w:id="180" w:name="bookmark181"/>
      <w:r>
        <w:t>Базовые исследовательские действия:</w:t>
      </w:r>
      <w:bookmarkEnd w:id="180"/>
    </w:p>
    <w:p w14:paraId="44272446" w14:textId="77777777" w:rsidR="00172389" w:rsidRDefault="002E0257">
      <w:pPr>
        <w:pStyle w:val="81"/>
        <w:shd w:val="clear" w:color="auto" w:fill="auto"/>
        <w:tabs>
          <w:tab w:val="left" w:pos="8352"/>
        </w:tabs>
        <w:spacing w:line="307" w:lineRule="exact"/>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самостоятельномупоиску методов решения практических географических задач, применению различных</w:t>
      </w:r>
      <w:r>
        <w:tab/>
        <w:t>методов</w:t>
      </w:r>
    </w:p>
    <w:p w14:paraId="2CA75F6E" w14:textId="77777777" w:rsidR="00172389" w:rsidRDefault="002E0257">
      <w:pPr>
        <w:pStyle w:val="81"/>
        <w:shd w:val="clear" w:color="auto" w:fill="auto"/>
        <w:tabs>
          <w:tab w:val="left" w:pos="1872"/>
        </w:tabs>
        <w:spacing w:line="307" w:lineRule="exact"/>
        <w:jc w:val="both"/>
      </w:pPr>
      <w:r>
        <w:t>познания</w:t>
      </w:r>
      <w:r>
        <w:tab/>
        <w:t>природных, социально-экономических и геоэкологических объектов,</w:t>
      </w:r>
    </w:p>
    <w:p w14:paraId="2C04DC2C" w14:textId="77777777" w:rsidR="00172389" w:rsidRDefault="002E0257">
      <w:pPr>
        <w:pStyle w:val="81"/>
        <w:shd w:val="clear" w:color="auto" w:fill="auto"/>
        <w:spacing w:line="307" w:lineRule="exact"/>
        <w:jc w:val="both"/>
      </w:pPr>
      <w:r>
        <w:t>процессов и явлений;</w:t>
      </w:r>
    </w:p>
    <w:p w14:paraId="517F5C53" w14:textId="77777777" w:rsidR="00172389" w:rsidRDefault="002E0257">
      <w:pPr>
        <w:pStyle w:val="81"/>
        <w:shd w:val="clear" w:color="auto" w:fill="auto"/>
        <w:spacing w:line="307" w:lineRule="exact"/>
      </w:pPr>
      <w: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социальныхпроектов; владеть научной терминологией, ключевыми понятиями и методами;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выдвигатьгипотезу её решения, находить аргументы для доказательства своих утверждений,задавать параметры и критерии решения;</w:t>
      </w:r>
    </w:p>
    <w:p w14:paraId="1E05BBEA" w14:textId="77777777" w:rsidR="00172389" w:rsidRDefault="002E0257">
      <w:pPr>
        <w:pStyle w:val="81"/>
        <w:shd w:val="clear" w:color="auto" w:fill="auto"/>
        <w:spacing w:line="307" w:lineRule="exact"/>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D06B8BA" w14:textId="77777777" w:rsidR="00172389" w:rsidRDefault="002E0257">
      <w:pPr>
        <w:pStyle w:val="81"/>
        <w:shd w:val="clear" w:color="auto" w:fill="auto"/>
        <w:spacing w:line="312" w:lineRule="exact"/>
        <w:jc w:val="both"/>
      </w:pPr>
      <w:r>
        <w:t>давать оценку новым ситуациям, оценивать приобретённый опыт;</w:t>
      </w:r>
    </w:p>
    <w:p w14:paraId="65E9A4AA" w14:textId="77777777" w:rsidR="00172389" w:rsidRDefault="002E0257">
      <w:pPr>
        <w:pStyle w:val="81"/>
        <w:shd w:val="clear" w:color="auto" w:fill="auto"/>
        <w:spacing w:line="312" w:lineRule="exact"/>
        <w:jc w:val="both"/>
      </w:pPr>
      <w:r>
        <w:t>уметь переносить знания в познавательную и практическую области жизнедеятельности; уметь интегрировать знания из разных предметных областей;</w:t>
      </w:r>
    </w:p>
    <w:p w14:paraId="4F5EF994" w14:textId="77777777" w:rsidR="00172389" w:rsidRDefault="002E0257">
      <w:pPr>
        <w:pStyle w:val="81"/>
        <w:shd w:val="clear" w:color="auto" w:fill="auto"/>
        <w:spacing w:after="72" w:line="312" w:lineRule="exact"/>
        <w:jc w:val="both"/>
      </w:pPr>
      <w:r>
        <w:t>выдвигать новые идеи, предлагать оригинальные подходы и решения; ставитьпроблемы и задачи, допускающие альтернативные решения.</w:t>
      </w:r>
    </w:p>
    <w:p w14:paraId="09998B38" w14:textId="77777777" w:rsidR="00172389" w:rsidRDefault="002E0257">
      <w:pPr>
        <w:pStyle w:val="32"/>
        <w:shd w:val="clear" w:color="auto" w:fill="auto"/>
        <w:spacing w:line="298" w:lineRule="exact"/>
        <w:jc w:val="both"/>
      </w:pPr>
      <w:r>
        <w:t>Работа с информацией:</w:t>
      </w:r>
    </w:p>
    <w:p w14:paraId="627E9EC3" w14:textId="77777777" w:rsidR="00172389" w:rsidRDefault="002E0257">
      <w:pPr>
        <w:pStyle w:val="81"/>
        <w:shd w:val="clear" w:color="auto" w:fill="auto"/>
        <w:spacing w:line="298" w:lineRule="exact"/>
        <w:jc w:val="both"/>
      </w:pPr>
      <w:r>
        <w:t>выбирать и использовать различные источники географической информации, необходимые для изучения проблем, которые могут быть решены средствамигеографии, и поиска путей их решения, для анализа, систематизации и интерпретации информации различных видов и форм представления;</w:t>
      </w:r>
    </w:p>
    <w:p w14:paraId="2E9D7A41" w14:textId="77777777" w:rsidR="00172389" w:rsidRDefault="002E0257">
      <w:pPr>
        <w:pStyle w:val="81"/>
        <w:shd w:val="clear" w:color="auto" w:fill="auto"/>
        <w:spacing w:line="326" w:lineRule="exact"/>
      </w:pPr>
      <w:r>
        <w:t>выбирать оптимальную форму представления и визуализации информациис учётом её назначения (тексты, картосхемы, диаграммы и другие); оценивать достоверность информации;</w:t>
      </w:r>
    </w:p>
    <w:p w14:paraId="6A67DA2A" w14:textId="77777777" w:rsidR="00172389" w:rsidRDefault="002E0257">
      <w:pPr>
        <w:pStyle w:val="81"/>
        <w:shd w:val="clear" w:color="auto" w:fill="auto"/>
        <w:spacing w:line="307" w:lineRule="exact"/>
      </w:pPr>
      <w:r>
        <w:t>использовать средства информационных и коммуникационных технологий, в том числе и геоинформационных систем)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D297332" w14:textId="77777777" w:rsidR="00172389" w:rsidRDefault="002E0257">
      <w:pPr>
        <w:pStyle w:val="81"/>
        <w:shd w:val="clear" w:color="auto" w:fill="auto"/>
        <w:spacing w:after="289" w:line="293" w:lineRule="exact"/>
        <w:jc w:val="both"/>
      </w:pPr>
      <w:r>
        <w:t>владеть навыками распознавания и защиты информации, обеспечения информационной безопасности личности.</w:t>
      </w:r>
    </w:p>
    <w:p w14:paraId="2A351B42" w14:textId="77777777" w:rsidR="00172389" w:rsidRDefault="002E0257">
      <w:pPr>
        <w:pStyle w:val="60"/>
        <w:shd w:val="clear" w:color="auto" w:fill="auto"/>
        <w:spacing w:before="0" w:after="0" w:line="307" w:lineRule="exact"/>
        <w:jc w:val="both"/>
      </w:pPr>
      <w:r>
        <w:t>Коммуникативные универсальные учебные действия</w:t>
      </w:r>
    </w:p>
    <w:p w14:paraId="52638180" w14:textId="77777777" w:rsidR="00172389" w:rsidRDefault="002E0257">
      <w:pPr>
        <w:pStyle w:val="32"/>
        <w:shd w:val="clear" w:color="auto" w:fill="auto"/>
        <w:spacing w:line="307" w:lineRule="exact"/>
        <w:jc w:val="both"/>
      </w:pPr>
      <w:r>
        <w:t>Общение:</w:t>
      </w:r>
    </w:p>
    <w:p w14:paraId="4E6BF320" w14:textId="77777777" w:rsidR="00172389" w:rsidRDefault="002E0257">
      <w:pPr>
        <w:pStyle w:val="81"/>
        <w:shd w:val="clear" w:color="auto" w:fill="auto"/>
        <w:spacing w:line="288" w:lineRule="exact"/>
        <w:jc w:val="both"/>
      </w:pPr>
      <w:r>
        <w:t>владеть различными способами общения и взаимодействия, аргументированно вести диалог, уметь смягчать конфликтные ситуации;</w:t>
      </w:r>
    </w:p>
    <w:p w14:paraId="1E5AF47C" w14:textId="77777777" w:rsidR="00172389" w:rsidRDefault="002E0257">
      <w:pPr>
        <w:pStyle w:val="81"/>
        <w:shd w:val="clear" w:color="auto" w:fill="auto"/>
        <w:spacing w:line="288" w:lineRule="exact"/>
        <w:jc w:val="both"/>
      </w:pPr>
      <w: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2261F511" w14:textId="77777777" w:rsidR="00172389" w:rsidRDefault="002E0257">
      <w:pPr>
        <w:pStyle w:val="81"/>
        <w:shd w:val="clear" w:color="auto" w:fill="auto"/>
        <w:spacing w:after="300" w:line="288" w:lineRule="exact"/>
        <w:jc w:val="both"/>
      </w:pPr>
      <w:r>
        <w:t>развёрнуто и логично излагать свою точку зрения по географическим аспектамразличных вопросов с использованием языковых средств.</w:t>
      </w:r>
    </w:p>
    <w:p w14:paraId="2303539C" w14:textId="77777777" w:rsidR="00172389" w:rsidRDefault="002E0257">
      <w:pPr>
        <w:pStyle w:val="60"/>
        <w:shd w:val="clear" w:color="auto" w:fill="auto"/>
        <w:spacing w:before="0" w:after="0" w:line="288" w:lineRule="exact"/>
        <w:jc w:val="both"/>
      </w:pPr>
      <w:r>
        <w:t>Совместная деятельность:</w:t>
      </w:r>
    </w:p>
    <w:p w14:paraId="51AB579F" w14:textId="77777777" w:rsidR="00172389" w:rsidRDefault="002E0257">
      <w:pPr>
        <w:pStyle w:val="81"/>
        <w:shd w:val="clear" w:color="auto" w:fill="auto"/>
        <w:spacing w:line="288" w:lineRule="exact"/>
        <w:jc w:val="both"/>
      </w:pPr>
      <w:r>
        <w:t>использовать преимущества командной и индивидуальной работы;</w:t>
      </w:r>
    </w:p>
    <w:p w14:paraId="354D4155" w14:textId="77777777" w:rsidR="00172389" w:rsidRDefault="002E0257">
      <w:pPr>
        <w:pStyle w:val="81"/>
        <w:shd w:val="clear" w:color="auto" w:fill="auto"/>
        <w:spacing w:line="288" w:lineRule="exact"/>
        <w:jc w:val="both"/>
      </w:pPr>
      <w:r>
        <w:t>выбирать тематику и методы совместных действий с учётом общих интересов, и возможностей каждого члена коллектива;</w:t>
      </w:r>
    </w:p>
    <w:p w14:paraId="6FD03A29" w14:textId="77777777" w:rsidR="00172389" w:rsidRDefault="002E0257">
      <w:pPr>
        <w:pStyle w:val="81"/>
        <w:shd w:val="clear" w:color="auto" w:fill="auto"/>
        <w:spacing w:line="288" w:lineRule="exact"/>
        <w:jc w:val="both"/>
      </w:pPr>
      <w:r>
        <w:t>принимать цели совместной деятельности, организовывать и координироватьдействия по ее достижению: составлять план действий, распределять роли с учетоммнений участников, обсуждать результаты совместной работы;</w:t>
      </w:r>
    </w:p>
    <w:p w14:paraId="22542065" w14:textId="77777777" w:rsidR="00172389" w:rsidRDefault="002E0257">
      <w:pPr>
        <w:pStyle w:val="81"/>
        <w:shd w:val="clear" w:color="auto" w:fill="auto"/>
        <w:spacing w:line="288" w:lineRule="exact"/>
        <w:jc w:val="both"/>
      </w:pPr>
      <w:r>
        <w:t>оценивать качество своего вклада и каждого участника команды в общий результат по разработанным критериям;</w:t>
      </w:r>
    </w:p>
    <w:p w14:paraId="106B92F1" w14:textId="77777777" w:rsidR="00172389" w:rsidRDefault="002E0257">
      <w:pPr>
        <w:pStyle w:val="81"/>
        <w:shd w:val="clear" w:color="auto" w:fill="auto"/>
        <w:spacing w:after="296" w:line="288" w:lineRule="exact"/>
        <w:jc w:val="both"/>
      </w:pPr>
      <w:r>
        <w:t>предлагать новые проекты, оценивать идеи с позиции новизны, оригинальности, практической значимости.</w:t>
      </w:r>
    </w:p>
    <w:p w14:paraId="09F0EFA3" w14:textId="77777777" w:rsidR="00172389" w:rsidRDefault="002E0257">
      <w:pPr>
        <w:pStyle w:val="60"/>
        <w:shd w:val="clear" w:color="auto" w:fill="auto"/>
        <w:spacing w:before="0" w:after="0" w:line="293" w:lineRule="exact"/>
        <w:jc w:val="both"/>
      </w:pPr>
      <w:r>
        <w:t>Регулятивные универсальные учебные действия</w:t>
      </w:r>
    </w:p>
    <w:p w14:paraId="7B25E9A6" w14:textId="77777777" w:rsidR="00172389" w:rsidRDefault="002E0257">
      <w:pPr>
        <w:pStyle w:val="32"/>
        <w:shd w:val="clear" w:color="auto" w:fill="auto"/>
        <w:spacing w:line="293" w:lineRule="exact"/>
        <w:jc w:val="both"/>
      </w:pPr>
      <w:r>
        <w:t>Самоорганизация:</w:t>
      </w:r>
    </w:p>
    <w:p w14:paraId="7881704D" w14:textId="77777777" w:rsidR="00172389" w:rsidRDefault="002E0257">
      <w:pPr>
        <w:pStyle w:val="81"/>
        <w:shd w:val="clear" w:color="auto" w:fill="auto"/>
        <w:spacing w:line="293" w:lineRule="exact"/>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w:t>
      </w:r>
    </w:p>
    <w:p w14:paraId="18BE2280" w14:textId="77777777" w:rsidR="00172389" w:rsidRDefault="002E0257">
      <w:pPr>
        <w:pStyle w:val="81"/>
        <w:shd w:val="clear" w:color="auto" w:fill="auto"/>
        <w:spacing w:line="288" w:lineRule="exact"/>
      </w:pPr>
      <w:r>
        <w:t>жизненных ситуациях;</w:t>
      </w:r>
    </w:p>
    <w:p w14:paraId="513E4AF6" w14:textId="77777777" w:rsidR="00172389" w:rsidRDefault="002E0257">
      <w:pPr>
        <w:pStyle w:val="81"/>
        <w:shd w:val="clear" w:color="auto" w:fill="auto"/>
        <w:spacing w:line="288" w:lineRule="exact"/>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14:paraId="5DCE9DA0" w14:textId="77777777" w:rsidR="00172389" w:rsidRDefault="002E0257">
      <w:pPr>
        <w:pStyle w:val="81"/>
        <w:shd w:val="clear" w:color="auto" w:fill="auto"/>
        <w:spacing w:line="288" w:lineRule="exact"/>
      </w:pPr>
      <w:r>
        <w:t>расширять рамки учебного предмета на основе личных предпочтений;</w:t>
      </w:r>
    </w:p>
    <w:p w14:paraId="5A81F04B" w14:textId="77777777" w:rsidR="00172389" w:rsidRDefault="002E0257">
      <w:pPr>
        <w:pStyle w:val="81"/>
        <w:shd w:val="clear" w:color="auto" w:fill="auto"/>
        <w:spacing w:line="288" w:lineRule="exact"/>
      </w:pPr>
      <w:r>
        <w:t>делать осознанный выбор, аргументировать его, брать ответственностьза решение;</w:t>
      </w:r>
    </w:p>
    <w:p w14:paraId="45EC6009" w14:textId="77777777" w:rsidR="00172389" w:rsidRDefault="002E0257">
      <w:pPr>
        <w:pStyle w:val="81"/>
        <w:shd w:val="clear" w:color="auto" w:fill="auto"/>
        <w:spacing w:line="288" w:lineRule="exact"/>
      </w:pPr>
      <w:r>
        <w:t>оценивать приобретённый опыт;</w:t>
      </w:r>
    </w:p>
    <w:p w14:paraId="182D1D9A" w14:textId="77777777" w:rsidR="00172389" w:rsidRDefault="002E0257">
      <w:pPr>
        <w:pStyle w:val="81"/>
        <w:shd w:val="clear" w:color="auto" w:fill="auto"/>
        <w:spacing w:after="52" w:line="288" w:lineRule="exact"/>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5D558BE" w14:textId="77777777" w:rsidR="00172389" w:rsidRDefault="002E0257">
      <w:pPr>
        <w:pStyle w:val="32"/>
        <w:shd w:val="clear" w:color="auto" w:fill="auto"/>
        <w:spacing w:line="298" w:lineRule="exact"/>
        <w:jc w:val="left"/>
      </w:pPr>
      <w:r>
        <w:t>Самоконтроль:</w:t>
      </w:r>
    </w:p>
    <w:p w14:paraId="34BA228D" w14:textId="77777777" w:rsidR="00172389" w:rsidRDefault="002E0257">
      <w:pPr>
        <w:pStyle w:val="81"/>
        <w:shd w:val="clear" w:color="auto" w:fill="auto"/>
        <w:spacing w:line="298" w:lineRule="exact"/>
      </w:pPr>
      <w:r>
        <w:t>давать оценку новым ситуациям,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оценивать риски и своевременно принимать решения для их снижения;</w:t>
      </w:r>
    </w:p>
    <w:p w14:paraId="63CC5788" w14:textId="77777777" w:rsidR="00172389" w:rsidRDefault="002E0257">
      <w:pPr>
        <w:pStyle w:val="81"/>
        <w:shd w:val="clear" w:color="auto" w:fill="auto"/>
        <w:spacing w:after="64" w:line="298" w:lineRule="exact"/>
      </w:pPr>
      <w:r>
        <w:t>принимать мотивы и аргументы других при анализе результатов деятельности;использовать приёмы рефлексии для оценки ситуации, выбора верного решения; принимать мотивы и аргументы других при анализе результатов деятельности.</w:t>
      </w:r>
    </w:p>
    <w:p w14:paraId="3146F438" w14:textId="77777777" w:rsidR="00172389" w:rsidRDefault="002E0257">
      <w:pPr>
        <w:pStyle w:val="90"/>
        <w:keepNext/>
        <w:keepLines/>
        <w:shd w:val="clear" w:color="auto" w:fill="auto"/>
        <w:spacing w:after="0" w:line="293" w:lineRule="exact"/>
        <w:jc w:val="left"/>
      </w:pPr>
      <w:bookmarkStart w:id="181" w:name="bookmark182"/>
      <w:r>
        <w:t>Эмоциональный интеллект:</w:t>
      </w:r>
      <w:bookmarkEnd w:id="181"/>
    </w:p>
    <w:p w14:paraId="0A13CCD5" w14:textId="77777777" w:rsidR="00172389" w:rsidRDefault="002E0257">
      <w:pPr>
        <w:pStyle w:val="81"/>
        <w:shd w:val="clear" w:color="auto" w:fill="auto"/>
        <w:spacing w:line="293" w:lineRule="exact"/>
      </w:pPr>
      <w:r>
        <w:t>самосознание, включающее способность понимать своё эмоциональноесостояние, видеть направления развития собственной эмоциональной сферы, бытьуверенным в себе;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внутренняя мотивация, включающая стремление к достижению цели и успеху,оптимизм, инициативность, умение действовать, исходя из своих возможностей; эмпатия, включающая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4A5BB9B" w14:textId="77777777" w:rsidR="00172389" w:rsidRDefault="002E0257">
      <w:pPr>
        <w:pStyle w:val="81"/>
        <w:shd w:val="clear" w:color="auto" w:fill="auto"/>
        <w:spacing w:after="64" w:line="293" w:lineRule="exact"/>
      </w:pPr>
      <w:r>
        <w:t>социальные навыки, включающие способность выстраивать отношенияс другими людьми, заботиться, проявлять интерес и разрешать конфликты.</w:t>
      </w:r>
    </w:p>
    <w:p w14:paraId="551AF3F0" w14:textId="77777777" w:rsidR="00172389" w:rsidRDefault="002E0257">
      <w:pPr>
        <w:pStyle w:val="32"/>
        <w:shd w:val="clear" w:color="auto" w:fill="auto"/>
        <w:spacing w:line="288" w:lineRule="exact"/>
        <w:jc w:val="left"/>
      </w:pPr>
      <w:r>
        <w:t>Умения принятия себя и других людей:</w:t>
      </w:r>
    </w:p>
    <w:p w14:paraId="060D14BC" w14:textId="77777777" w:rsidR="00172389" w:rsidRDefault="002E0257">
      <w:pPr>
        <w:pStyle w:val="81"/>
        <w:shd w:val="clear" w:color="auto" w:fill="auto"/>
        <w:spacing w:line="288" w:lineRule="exact"/>
      </w:pPr>
      <w:r>
        <w:t>принимать себя, понимая свои недостатки и своё поведение;</w:t>
      </w:r>
    </w:p>
    <w:p w14:paraId="3EE11BE8" w14:textId="77777777" w:rsidR="00172389" w:rsidRDefault="002E0257">
      <w:pPr>
        <w:pStyle w:val="81"/>
        <w:shd w:val="clear" w:color="auto" w:fill="auto"/>
        <w:spacing w:line="288" w:lineRule="exact"/>
      </w:pPr>
      <w:r>
        <w:t>принимать мотивы и аргументы других при анализе результатовдеятельности;</w:t>
      </w:r>
    </w:p>
    <w:p w14:paraId="5CF8622E" w14:textId="77777777" w:rsidR="00172389" w:rsidRDefault="002E0257">
      <w:pPr>
        <w:pStyle w:val="81"/>
        <w:shd w:val="clear" w:color="auto" w:fill="auto"/>
        <w:spacing w:line="240" w:lineRule="exact"/>
      </w:pPr>
      <w:r>
        <w:t>признавать своё право и право других на ошибки;</w:t>
      </w:r>
    </w:p>
    <w:p w14:paraId="3FDB62D1" w14:textId="77777777" w:rsidR="00172389" w:rsidRDefault="002E0257">
      <w:pPr>
        <w:pStyle w:val="81"/>
        <w:shd w:val="clear" w:color="auto" w:fill="auto"/>
        <w:spacing w:after="343" w:line="240" w:lineRule="exact"/>
      </w:pPr>
      <w:r>
        <w:t>развивать способность понимать мир с позиции другого человека.</w:t>
      </w:r>
    </w:p>
    <w:p w14:paraId="5E6AB92D" w14:textId="77777777" w:rsidR="00172389" w:rsidRDefault="002E0257">
      <w:pPr>
        <w:pStyle w:val="90"/>
        <w:keepNext/>
        <w:keepLines/>
        <w:shd w:val="clear" w:color="auto" w:fill="auto"/>
        <w:spacing w:after="70" w:line="240" w:lineRule="exact"/>
        <w:jc w:val="left"/>
      </w:pPr>
      <w:bookmarkStart w:id="182" w:name="bookmark183"/>
      <w:r>
        <w:t>ПРЕДМЕТНЫЕ РЕЗУЛЬТАТЫ</w:t>
      </w:r>
      <w:bookmarkEnd w:id="182"/>
    </w:p>
    <w:p w14:paraId="3F4ED79A" w14:textId="77777777" w:rsidR="00172389" w:rsidRDefault="002E0257">
      <w:pPr>
        <w:pStyle w:val="81"/>
        <w:shd w:val="clear" w:color="auto" w:fill="auto"/>
        <w:spacing w:line="288" w:lineRule="exact"/>
      </w:pPr>
      <w:r>
        <w:t xml:space="preserve">Предметные результаты освоения программы по географии на базовом уровнек концу </w:t>
      </w:r>
      <w:r>
        <w:rPr>
          <w:rStyle w:val="82"/>
        </w:rPr>
        <w:t xml:space="preserve">10 класса </w:t>
      </w:r>
      <w:r>
        <w:t>должны отражать:</w:t>
      </w:r>
    </w:p>
    <w:p w14:paraId="4EB20A22" w14:textId="77777777" w:rsidR="00172389" w:rsidRDefault="002E0257" w:rsidP="00247F0A">
      <w:pPr>
        <w:pStyle w:val="81"/>
        <w:numPr>
          <w:ilvl w:val="0"/>
          <w:numId w:val="48"/>
        </w:numPr>
        <w:shd w:val="clear" w:color="auto" w:fill="auto"/>
        <w:tabs>
          <w:tab w:val="left" w:pos="1068"/>
        </w:tabs>
        <w:spacing w:line="288" w:lineRule="exact"/>
        <w:ind w:firstLine="760"/>
      </w:pPr>
      <w:r>
        <w:t>понимание роли и места современной географической науки в системе научных дисциплин, её участия в решении важнейших проблем человечества: приводить примеры проявления глобальных проблем, в решении которыхпринимает участие современная географическая наука, на региональном уровне,в разных странах, в том числе в России;</w:t>
      </w:r>
    </w:p>
    <w:p w14:paraId="1F3B965E" w14:textId="77777777" w:rsidR="00172389" w:rsidRDefault="002E0257" w:rsidP="00247F0A">
      <w:pPr>
        <w:pStyle w:val="81"/>
        <w:numPr>
          <w:ilvl w:val="0"/>
          <w:numId w:val="48"/>
        </w:numPr>
        <w:shd w:val="clear" w:color="auto" w:fill="auto"/>
        <w:tabs>
          <w:tab w:val="left" w:pos="1068"/>
        </w:tabs>
        <w:spacing w:line="288" w:lineRule="exact"/>
        <w:ind w:firstLine="600"/>
      </w:pPr>
      <w:r>
        <w:t>освоение и применение знаний о размещении основных географических объектов и территориальной организации природы и общества:</w:t>
      </w:r>
    </w:p>
    <w:p w14:paraId="4C0449B9" w14:textId="77777777" w:rsidR="00172389" w:rsidRDefault="002E0257">
      <w:pPr>
        <w:pStyle w:val="81"/>
        <w:shd w:val="clear" w:color="auto" w:fill="auto"/>
        <w:spacing w:line="288" w:lineRule="exact"/>
      </w:pPr>
      <w:r>
        <w:t>выбирать и использовать источники географической информациидля определения положения и взаиморасположения объектов в пространстве;</w:t>
      </w:r>
    </w:p>
    <w:p w14:paraId="5B8D132D" w14:textId="77777777" w:rsidR="00172389" w:rsidRDefault="002E0257">
      <w:pPr>
        <w:pStyle w:val="81"/>
        <w:shd w:val="clear" w:color="auto" w:fill="auto"/>
        <w:spacing w:line="288" w:lineRule="exact"/>
      </w:pPr>
      <w:r>
        <w:t>описывать положение и взаиморасположение изученных географических объектов в</w:t>
      </w:r>
    </w:p>
    <w:p w14:paraId="4E257E70" w14:textId="77777777" w:rsidR="00172389" w:rsidRDefault="002E0257">
      <w:pPr>
        <w:pStyle w:val="81"/>
        <w:shd w:val="clear" w:color="auto" w:fill="auto"/>
        <w:spacing w:line="293" w:lineRule="exact"/>
        <w:jc w:val="both"/>
      </w:pPr>
      <w:r>
        <w:t>пространстве, новую многополярную модель политического мироустройства, ареалы распространения основных религий;</w:t>
      </w:r>
    </w:p>
    <w:p w14:paraId="0F706768" w14:textId="77777777" w:rsidR="00172389" w:rsidRDefault="002E0257">
      <w:pPr>
        <w:pStyle w:val="81"/>
        <w:shd w:val="clear" w:color="auto" w:fill="auto"/>
        <w:spacing w:line="293" w:lineRule="exact"/>
        <w:jc w:val="both"/>
      </w:pPr>
      <w:r>
        <w:t>приводить примеры наиболее крупных стран по численности населенияи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земельных,водных ресурсов;</w:t>
      </w:r>
    </w:p>
    <w:p w14:paraId="663BB6A7" w14:textId="77777777" w:rsidR="00172389" w:rsidRDefault="002E0257" w:rsidP="00247F0A">
      <w:pPr>
        <w:pStyle w:val="81"/>
        <w:numPr>
          <w:ilvl w:val="0"/>
          <w:numId w:val="48"/>
        </w:numPr>
        <w:shd w:val="clear" w:color="auto" w:fill="auto"/>
        <w:tabs>
          <w:tab w:val="left" w:pos="1102"/>
        </w:tabs>
        <w:spacing w:line="293" w:lineRule="exact"/>
        <w:ind w:firstLine="74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14:paraId="1BDB1583" w14:textId="77777777" w:rsidR="00172389" w:rsidRDefault="002E0257">
      <w:pPr>
        <w:pStyle w:val="81"/>
        <w:shd w:val="clear" w:color="auto" w:fill="auto"/>
        <w:spacing w:line="293" w:lineRule="exact"/>
        <w:jc w:val="both"/>
      </w:pPr>
      <w: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проявленияв повседневной жизни;</w:t>
      </w:r>
    </w:p>
    <w:p w14:paraId="3ED50B32" w14:textId="77777777" w:rsidR="00172389" w:rsidRDefault="002E0257">
      <w:pPr>
        <w:pStyle w:val="81"/>
        <w:shd w:val="clear" w:color="auto" w:fill="auto"/>
        <w:spacing w:line="293" w:lineRule="exact"/>
        <w:jc w:val="both"/>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населениямира и отдельных стран, с использованием источников географической информации, сравнения структуры экономики аграрных, индустриальныхи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14:paraId="0E1B5762" w14:textId="77777777" w:rsidR="00172389" w:rsidRDefault="002E0257">
      <w:pPr>
        <w:pStyle w:val="81"/>
        <w:shd w:val="clear" w:color="auto" w:fill="auto"/>
        <w:tabs>
          <w:tab w:val="left" w:pos="2405"/>
          <w:tab w:val="left" w:pos="4598"/>
          <w:tab w:val="left" w:pos="6182"/>
        </w:tabs>
        <w:spacing w:line="293" w:lineRule="exact"/>
        <w:jc w:val="both"/>
      </w:pPr>
      <w:r>
        <w:t>устанавливать</w:t>
      </w:r>
      <w:r>
        <w:tab/>
        <w:t>взаимосвязи</w:t>
      </w:r>
      <w:r>
        <w:tab/>
        <w:t>между</w:t>
      </w:r>
      <w:r>
        <w:tab/>
        <w:t>социально-экономическимии</w:t>
      </w:r>
    </w:p>
    <w:p w14:paraId="49F3F263" w14:textId="77777777" w:rsidR="00172389" w:rsidRDefault="002E0257">
      <w:pPr>
        <w:pStyle w:val="81"/>
        <w:shd w:val="clear" w:color="auto" w:fill="auto"/>
        <w:spacing w:line="293" w:lineRule="exact"/>
        <w:jc w:val="both"/>
      </w:pPr>
      <w:r>
        <w:t>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14:paraId="2EA6AB1D" w14:textId="77777777" w:rsidR="00172389" w:rsidRDefault="002E0257">
      <w:pPr>
        <w:pStyle w:val="81"/>
        <w:shd w:val="clear" w:color="auto" w:fill="auto"/>
        <w:spacing w:line="293" w:lineRule="exact"/>
        <w:jc w:val="both"/>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4AFF47A2" w14:textId="77777777" w:rsidR="00172389" w:rsidRDefault="002E0257">
      <w:pPr>
        <w:pStyle w:val="81"/>
        <w:shd w:val="clear" w:color="auto" w:fill="auto"/>
        <w:spacing w:line="293" w:lineRule="exact"/>
        <w:jc w:val="both"/>
      </w:pPr>
      <w:r>
        <w:t>формулировать и (или) обосновывать выводы на основе использования географических знаний;</w:t>
      </w:r>
    </w:p>
    <w:p w14:paraId="3E6BF25C" w14:textId="77777777" w:rsidR="00172389" w:rsidRDefault="002E0257" w:rsidP="00247F0A">
      <w:pPr>
        <w:pStyle w:val="81"/>
        <w:numPr>
          <w:ilvl w:val="0"/>
          <w:numId w:val="48"/>
        </w:numPr>
        <w:shd w:val="clear" w:color="auto" w:fill="auto"/>
        <w:tabs>
          <w:tab w:val="left" w:pos="1102"/>
        </w:tabs>
        <w:spacing w:line="293" w:lineRule="exact"/>
        <w:ind w:firstLine="740"/>
        <w:jc w:val="both"/>
      </w:pPr>
      <w:r>
        <w:t>владение географической терминологией и системой базовых географических</w:t>
      </w:r>
    </w:p>
    <w:p w14:paraId="4E3D8B76" w14:textId="77777777" w:rsidR="00172389" w:rsidRDefault="002E0257">
      <w:pPr>
        <w:pStyle w:val="81"/>
        <w:shd w:val="clear" w:color="auto" w:fill="auto"/>
        <w:tabs>
          <w:tab w:val="left" w:pos="1360"/>
          <w:tab w:val="left" w:pos="6933"/>
        </w:tabs>
        <w:spacing w:line="293" w:lineRule="exact"/>
        <w:ind w:left="160"/>
        <w:jc w:val="both"/>
      </w:pPr>
      <w:r>
        <w:t>понятий:</w:t>
      </w:r>
      <w:r>
        <w:tab/>
        <w:t>применять социально-экономические понятия:</w:t>
      </w:r>
      <w:r>
        <w:tab/>
        <w:t>политическая карта,</w:t>
      </w:r>
    </w:p>
    <w:p w14:paraId="2A1C181E" w14:textId="77777777" w:rsidR="00172389" w:rsidRDefault="002E0257">
      <w:pPr>
        <w:pStyle w:val="81"/>
        <w:shd w:val="clear" w:color="auto" w:fill="auto"/>
        <w:spacing w:line="293" w:lineRule="exact"/>
        <w:ind w:left="160"/>
        <w:jc w:val="both"/>
      </w:pPr>
      <w:r>
        <w:t>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12D6001B" w14:textId="77777777" w:rsidR="00172389" w:rsidRDefault="002E0257" w:rsidP="00247F0A">
      <w:pPr>
        <w:pStyle w:val="81"/>
        <w:numPr>
          <w:ilvl w:val="0"/>
          <w:numId w:val="48"/>
        </w:numPr>
        <w:shd w:val="clear" w:color="auto" w:fill="auto"/>
        <w:tabs>
          <w:tab w:val="left" w:pos="1072"/>
        </w:tabs>
        <w:spacing w:line="293" w:lineRule="exact"/>
        <w:ind w:firstLine="720"/>
        <w:jc w:val="both"/>
      </w:pPr>
      <w:r>
        <w:t>сформированность умений проводить наблюдения за отдельными географическими объектами, процессами и явлениями, их изменениямив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14:paraId="36CED10B" w14:textId="77777777" w:rsidR="00172389" w:rsidRDefault="002E0257" w:rsidP="00247F0A">
      <w:pPr>
        <w:pStyle w:val="81"/>
        <w:numPr>
          <w:ilvl w:val="0"/>
          <w:numId w:val="48"/>
        </w:numPr>
        <w:shd w:val="clear" w:color="auto" w:fill="auto"/>
        <w:tabs>
          <w:tab w:val="left" w:pos="1072"/>
        </w:tabs>
        <w:spacing w:line="293" w:lineRule="exact"/>
        <w:ind w:firstLine="720"/>
        <w:jc w:val="both"/>
      </w:pPr>
      <w:r>
        <w:t>сформированность умений находить и использовать различные источники географической информации для получения новых знаний о природныхи социально-экономических процессах и явлениях, выявления закономерностей и тенденций их развития, прогнозирования:</w:t>
      </w:r>
    </w:p>
    <w:p w14:paraId="3736668B" w14:textId="77777777" w:rsidR="00172389" w:rsidRDefault="002E0257">
      <w:pPr>
        <w:pStyle w:val="81"/>
        <w:shd w:val="clear" w:color="auto" w:fill="auto"/>
        <w:spacing w:line="293" w:lineRule="exact"/>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3D08AA47" w14:textId="77777777" w:rsidR="00172389" w:rsidRDefault="002E0257">
      <w:pPr>
        <w:pStyle w:val="81"/>
        <w:shd w:val="clear" w:color="auto" w:fill="auto"/>
        <w:spacing w:line="293" w:lineRule="exact"/>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w:t>
      </w:r>
      <w:r>
        <w:softHyphen/>
        <w:t>экономических, природных и экологических процессов и явлений;</w:t>
      </w:r>
    </w:p>
    <w:p w14:paraId="10794016" w14:textId="77777777" w:rsidR="00172389" w:rsidRDefault="002E0257">
      <w:pPr>
        <w:pStyle w:val="81"/>
        <w:shd w:val="clear" w:color="auto" w:fill="auto"/>
        <w:spacing w:line="293" w:lineRule="exact"/>
      </w:pPr>
      <w:r>
        <w:t>определять и сравнивать по географическим картам различного содержанияи другим источникам географической информации качественные и количественные показатели, характеризующие изученные географическиеобъекты, процессы и явления; 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169C3AC0" w14:textId="77777777" w:rsidR="00172389" w:rsidRDefault="002E0257">
      <w:pPr>
        <w:pStyle w:val="81"/>
        <w:shd w:val="clear" w:color="auto" w:fill="auto"/>
        <w:spacing w:line="293" w:lineRule="exact"/>
        <w:jc w:val="both"/>
      </w:pPr>
      <w:r>
        <w:t>определять и находить в комплексе источников недостовернуюи противоречивую географическую информацию для решения учебныхи (или) практико-ориентированных задач;</w:t>
      </w:r>
    </w:p>
    <w:p w14:paraId="0286986B" w14:textId="77777777" w:rsidR="00172389" w:rsidRDefault="002E0257">
      <w:pPr>
        <w:pStyle w:val="81"/>
        <w:shd w:val="clear" w:color="auto" w:fill="auto"/>
        <w:spacing w:line="293" w:lineRule="exact"/>
        <w:jc w:val="both"/>
      </w:pPr>
      <w:r>
        <w:t>самостоятельно находить, отбирать и применять различные методы познаниядля решения практико-ориентированных задач;</w:t>
      </w:r>
    </w:p>
    <w:p w14:paraId="0091EAFC" w14:textId="77777777" w:rsidR="00172389" w:rsidRDefault="002E0257" w:rsidP="00247F0A">
      <w:pPr>
        <w:pStyle w:val="81"/>
        <w:numPr>
          <w:ilvl w:val="0"/>
          <w:numId w:val="48"/>
        </w:numPr>
        <w:shd w:val="clear" w:color="auto" w:fill="auto"/>
        <w:tabs>
          <w:tab w:val="left" w:pos="1072"/>
        </w:tabs>
        <w:spacing w:line="293" w:lineRule="exact"/>
        <w:ind w:firstLine="720"/>
      </w:pPr>
      <w:r>
        <w:t>владение умениями географического анализа и интерпретацииинформации из различных источников:</w:t>
      </w:r>
    </w:p>
    <w:p w14:paraId="78F07C2B" w14:textId="77777777" w:rsidR="00172389" w:rsidRDefault="002E0257">
      <w:pPr>
        <w:pStyle w:val="81"/>
        <w:shd w:val="clear" w:color="auto" w:fill="auto"/>
        <w:spacing w:line="293" w:lineRule="exact"/>
        <w:jc w:val="both"/>
      </w:pPr>
      <w: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3CD87E6B" w14:textId="77777777" w:rsidR="00172389" w:rsidRDefault="002E0257">
      <w:pPr>
        <w:pStyle w:val="81"/>
        <w:shd w:val="clear" w:color="auto" w:fill="auto"/>
        <w:spacing w:line="293" w:lineRule="exact"/>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58769ED2" w14:textId="77777777" w:rsidR="00172389" w:rsidRDefault="002E0257">
      <w:pPr>
        <w:pStyle w:val="81"/>
        <w:shd w:val="clear" w:color="auto" w:fill="auto"/>
        <w:spacing w:line="293" w:lineRule="exact"/>
        <w:jc w:val="both"/>
      </w:pPr>
      <w:r>
        <w:t>формулировать выводы и заключения на основе анализа и интерпретации информации из различных источников;</w:t>
      </w:r>
    </w:p>
    <w:p w14:paraId="59B7B0DC" w14:textId="77777777" w:rsidR="00172389" w:rsidRDefault="002E0257">
      <w:pPr>
        <w:pStyle w:val="81"/>
        <w:shd w:val="clear" w:color="auto" w:fill="auto"/>
        <w:spacing w:line="298" w:lineRule="exact"/>
      </w:pPr>
      <w:r>
        <w:t>критически оценивать и интерпретировать информацию, получаемуюиз различных источников;</w:t>
      </w:r>
    </w:p>
    <w:p w14:paraId="7708C834" w14:textId="77777777" w:rsidR="00172389" w:rsidRDefault="002E0257">
      <w:pPr>
        <w:pStyle w:val="81"/>
        <w:shd w:val="clear" w:color="auto" w:fill="auto"/>
        <w:spacing w:line="298" w:lineRule="exact"/>
      </w:pPr>
      <w:r>
        <w:t>использовать различные источники географической информации для решенияучебных и (или) практико-ориентированных задач;</w:t>
      </w:r>
    </w:p>
    <w:p w14:paraId="26F55C64" w14:textId="77777777" w:rsidR="00172389" w:rsidRDefault="002E0257" w:rsidP="00247F0A">
      <w:pPr>
        <w:pStyle w:val="81"/>
        <w:numPr>
          <w:ilvl w:val="0"/>
          <w:numId w:val="48"/>
        </w:numPr>
        <w:shd w:val="clear" w:color="auto" w:fill="auto"/>
        <w:tabs>
          <w:tab w:val="left" w:pos="1072"/>
        </w:tabs>
        <w:spacing w:line="298" w:lineRule="exact"/>
        <w:ind w:firstLine="740"/>
        <w:jc w:val="both"/>
      </w:pPr>
      <w: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14:paraId="2DE63894" w14:textId="77777777" w:rsidR="00172389" w:rsidRDefault="002E0257">
      <w:pPr>
        <w:pStyle w:val="81"/>
        <w:shd w:val="clear" w:color="auto" w:fill="auto"/>
        <w:spacing w:line="298" w:lineRule="exact"/>
      </w:pPr>
      <w: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хозяйстваотдельных стран;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74154DD8" w14:textId="77777777" w:rsidR="00172389" w:rsidRDefault="002E0257" w:rsidP="00247F0A">
      <w:pPr>
        <w:pStyle w:val="81"/>
        <w:numPr>
          <w:ilvl w:val="0"/>
          <w:numId w:val="48"/>
        </w:numPr>
        <w:shd w:val="clear" w:color="auto" w:fill="auto"/>
        <w:tabs>
          <w:tab w:val="left" w:pos="1072"/>
        </w:tabs>
        <w:spacing w:line="298" w:lineRule="exact"/>
        <w:ind w:firstLine="740"/>
        <w:jc w:val="both"/>
      </w:pPr>
      <w:r>
        <w:t>сформированность умений применять географические знания для оценки разнообразных явлений и процессов:</w:t>
      </w:r>
    </w:p>
    <w:p w14:paraId="70584DA1" w14:textId="77777777" w:rsidR="00172389" w:rsidRDefault="002E0257">
      <w:pPr>
        <w:pStyle w:val="81"/>
        <w:shd w:val="clear" w:color="auto" w:fill="auto"/>
        <w:spacing w:line="298" w:lineRule="exact"/>
      </w:pPr>
      <w:r>
        <w:t>оценивать географические факторы, определяющие сущность и динамику важнейших социально-экономических и геоэкологических процессов;</w:t>
      </w:r>
    </w:p>
    <w:p w14:paraId="06A70491" w14:textId="77777777" w:rsidR="00172389" w:rsidRDefault="002E0257">
      <w:pPr>
        <w:pStyle w:val="81"/>
        <w:shd w:val="clear" w:color="auto" w:fill="auto"/>
        <w:spacing w:line="298" w:lineRule="exact"/>
        <w:jc w:val="both"/>
      </w:pPr>
      <w:r>
        <w:t>оценивать изученные социально-экономические и геоэкологические процессыи явления, в том числе оценивать природно-ресурсный капитал одной из странс использованием источников географической информации, влияние урбанизациина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предпринимаемыедля уменьшения их выбросов;</w:t>
      </w:r>
    </w:p>
    <w:p w14:paraId="5066D184" w14:textId="77777777" w:rsidR="00172389" w:rsidRDefault="002E0257" w:rsidP="00247F0A">
      <w:pPr>
        <w:pStyle w:val="81"/>
        <w:numPr>
          <w:ilvl w:val="0"/>
          <w:numId w:val="48"/>
        </w:numPr>
        <w:shd w:val="clear" w:color="auto" w:fill="auto"/>
        <w:tabs>
          <w:tab w:val="left" w:pos="1254"/>
        </w:tabs>
        <w:spacing w:after="252" w:line="317" w:lineRule="exact"/>
        <w:ind w:left="160" w:firstLine="580"/>
        <w:jc w:val="both"/>
      </w:pPr>
      <w:r>
        <w:t>сформированность знаний об основных проблемах взаимодействияприроды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странмира, на планетарном уровне.</w:t>
      </w:r>
    </w:p>
    <w:p w14:paraId="1380A08E" w14:textId="77777777" w:rsidR="00172389" w:rsidRDefault="002E0257">
      <w:pPr>
        <w:pStyle w:val="81"/>
        <w:shd w:val="clear" w:color="auto" w:fill="auto"/>
        <w:spacing w:line="302" w:lineRule="exact"/>
      </w:pPr>
      <w:r>
        <w:t xml:space="preserve">Предметные результаты освоения программы по географии на базовом уровнек концу </w:t>
      </w:r>
      <w:r>
        <w:rPr>
          <w:rStyle w:val="82"/>
        </w:rPr>
        <w:t xml:space="preserve">11 класса </w:t>
      </w:r>
      <w:r>
        <w:t>должны отражать:</w:t>
      </w:r>
    </w:p>
    <w:p w14:paraId="489C14C4" w14:textId="77777777" w:rsidR="00172389" w:rsidRDefault="002E0257" w:rsidP="00247F0A">
      <w:pPr>
        <w:pStyle w:val="81"/>
        <w:numPr>
          <w:ilvl w:val="0"/>
          <w:numId w:val="49"/>
        </w:numPr>
        <w:shd w:val="clear" w:color="auto" w:fill="auto"/>
        <w:tabs>
          <w:tab w:val="left" w:pos="1072"/>
        </w:tabs>
        <w:spacing w:line="274" w:lineRule="exact"/>
        <w:ind w:firstLine="740"/>
        <w:jc w:val="both"/>
      </w:pPr>
      <w:r>
        <w:t>понимание роли и места современной географической науки в системе научных дисциплин, её участия в решении важнейших проблем человечества: определение роли географических наук в достижении целей устойчивого развития;</w:t>
      </w:r>
    </w:p>
    <w:p w14:paraId="26D59159" w14:textId="77777777" w:rsidR="00172389" w:rsidRDefault="002E0257" w:rsidP="00247F0A">
      <w:pPr>
        <w:pStyle w:val="81"/>
        <w:numPr>
          <w:ilvl w:val="0"/>
          <w:numId w:val="49"/>
        </w:numPr>
        <w:shd w:val="clear" w:color="auto" w:fill="auto"/>
        <w:tabs>
          <w:tab w:val="left" w:pos="1072"/>
        </w:tabs>
        <w:spacing w:line="298" w:lineRule="exact"/>
        <w:ind w:firstLine="740"/>
        <w:jc w:val="both"/>
      </w:pPr>
      <w:r>
        <w:t>освоение и применение знаний о размещении основных географических объектов и территориальной организации природы и общества:</w:t>
      </w:r>
    </w:p>
    <w:p w14:paraId="6A35DD9E" w14:textId="77777777" w:rsidR="00172389" w:rsidRDefault="002E0257">
      <w:pPr>
        <w:pStyle w:val="81"/>
        <w:shd w:val="clear" w:color="auto" w:fill="auto"/>
        <w:spacing w:line="298" w:lineRule="exact"/>
        <w:ind w:firstLine="740"/>
        <w:jc w:val="both"/>
      </w:pPr>
      <w:r>
        <w:t>выбирать и использовать источники географической информациидля определения положения и взаиморасположения регионов и странв пространстве;</w:t>
      </w:r>
    </w:p>
    <w:p w14:paraId="2F83F1E2" w14:textId="77777777" w:rsidR="00172389" w:rsidRDefault="002E0257">
      <w:pPr>
        <w:pStyle w:val="81"/>
        <w:shd w:val="clear" w:color="auto" w:fill="auto"/>
        <w:spacing w:line="298" w:lineRule="exact"/>
        <w:ind w:firstLine="740"/>
        <w:jc w:val="both"/>
      </w:pPr>
      <w:r>
        <w:t>описывать положение и взаиморасположение регионов и стран в пространстве, особенности природно-ресурсного капитала, населенияи хозяйства регионов и изученных стран;</w:t>
      </w:r>
    </w:p>
    <w:p w14:paraId="73E32BC3" w14:textId="77777777" w:rsidR="00172389" w:rsidRDefault="002E0257" w:rsidP="00247F0A">
      <w:pPr>
        <w:pStyle w:val="81"/>
        <w:numPr>
          <w:ilvl w:val="0"/>
          <w:numId w:val="49"/>
        </w:numPr>
        <w:shd w:val="clear" w:color="auto" w:fill="auto"/>
        <w:tabs>
          <w:tab w:val="left" w:pos="1072"/>
        </w:tabs>
        <w:spacing w:line="298" w:lineRule="exact"/>
        <w:ind w:firstLine="74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p w14:paraId="6D12CEAC" w14:textId="77777777" w:rsidR="00172389" w:rsidRDefault="002E0257">
      <w:pPr>
        <w:pStyle w:val="81"/>
        <w:shd w:val="clear" w:color="auto" w:fill="auto"/>
        <w:spacing w:line="293" w:lineRule="exact"/>
        <w:ind w:firstLine="720"/>
        <w:jc w:val="both"/>
      </w:pPr>
      <w: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14:paraId="058F9FFD" w14:textId="77777777" w:rsidR="00172389" w:rsidRDefault="002E0257">
      <w:pPr>
        <w:pStyle w:val="81"/>
        <w:shd w:val="clear" w:color="auto" w:fill="auto"/>
        <w:tabs>
          <w:tab w:val="left" w:pos="2318"/>
          <w:tab w:val="left" w:pos="4397"/>
        </w:tabs>
        <w:spacing w:line="293" w:lineRule="exact"/>
        <w:ind w:firstLine="720"/>
        <w:jc w:val="both"/>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странпо уровню социально</w:t>
      </w:r>
      <w:r>
        <w:softHyphen/>
        <w:t>экономического развития, специализации различных стран 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w:t>
      </w:r>
      <w:r>
        <w:tab/>
        <w:t>воспроизводства</w:t>
      </w:r>
      <w:r>
        <w:tab/>
        <w:t>населения с использованием источников</w:t>
      </w:r>
    </w:p>
    <w:p w14:paraId="71F957FE" w14:textId="77777777" w:rsidR="00172389" w:rsidRDefault="002E0257">
      <w:pPr>
        <w:pStyle w:val="81"/>
        <w:shd w:val="clear" w:color="auto" w:fill="auto"/>
        <w:spacing w:line="293" w:lineRule="exact"/>
        <w:jc w:val="both"/>
      </w:pPr>
      <w:r>
        <w:t>географической информации;</w:t>
      </w:r>
    </w:p>
    <w:p w14:paraId="05B19620" w14:textId="77777777" w:rsidR="00172389" w:rsidRDefault="002E0257">
      <w:pPr>
        <w:pStyle w:val="81"/>
        <w:shd w:val="clear" w:color="auto" w:fill="auto"/>
        <w:tabs>
          <w:tab w:val="left" w:pos="2318"/>
          <w:tab w:val="left" w:pos="4598"/>
          <w:tab w:val="left" w:pos="6182"/>
        </w:tabs>
        <w:spacing w:line="293" w:lineRule="exact"/>
        <w:jc w:val="both"/>
      </w:pPr>
      <w:r>
        <w:t>устанавливать</w:t>
      </w:r>
      <w:r>
        <w:tab/>
        <w:t>взаимосвязи</w:t>
      </w:r>
      <w:r>
        <w:tab/>
        <w:t>между</w:t>
      </w:r>
      <w:r>
        <w:tab/>
        <w:t>социально-экономическимии</w:t>
      </w:r>
    </w:p>
    <w:p w14:paraId="08D8FE01" w14:textId="77777777" w:rsidR="00172389" w:rsidRDefault="002E0257">
      <w:pPr>
        <w:pStyle w:val="81"/>
        <w:shd w:val="clear" w:color="auto" w:fill="auto"/>
        <w:spacing w:line="293" w:lineRule="exact"/>
        <w:jc w:val="both"/>
      </w:pPr>
      <w:r>
        <w:t>геоэкологическими процессами и явлениями в изученных странах; природными условиями и размещением населения, природными условиями и природно- ресурсным капиталом и отраслевой структурой хозяйства изученных стран;</w:t>
      </w:r>
    </w:p>
    <w:p w14:paraId="07951E92" w14:textId="77777777" w:rsidR="00172389" w:rsidRDefault="002E0257">
      <w:pPr>
        <w:pStyle w:val="81"/>
        <w:shd w:val="clear" w:color="auto" w:fill="auto"/>
        <w:spacing w:line="293" w:lineRule="exact"/>
        <w:jc w:val="both"/>
      </w:pPr>
      <w:r>
        <w:t>прогнозировать изменения возрастной структуры населения отдельных странЗарубежной Европы с использованием источников географической информации;</w:t>
      </w:r>
    </w:p>
    <w:p w14:paraId="7EC26EF9" w14:textId="77777777" w:rsidR="00172389" w:rsidRDefault="002E0257">
      <w:pPr>
        <w:pStyle w:val="81"/>
        <w:shd w:val="clear" w:color="auto" w:fill="auto"/>
        <w:spacing w:line="293" w:lineRule="exact"/>
        <w:jc w:val="both"/>
      </w:pPr>
      <w:r>
        <w:t>формулировать и (или) обосновывать выводы на основе использования географических знаний;</w:t>
      </w:r>
    </w:p>
    <w:p w14:paraId="04283F8C" w14:textId="77777777" w:rsidR="00172389" w:rsidRDefault="002E0257" w:rsidP="00247F0A">
      <w:pPr>
        <w:pStyle w:val="81"/>
        <w:numPr>
          <w:ilvl w:val="0"/>
          <w:numId w:val="49"/>
        </w:numPr>
        <w:shd w:val="clear" w:color="auto" w:fill="auto"/>
        <w:tabs>
          <w:tab w:val="left" w:pos="1084"/>
        </w:tabs>
        <w:spacing w:line="274" w:lineRule="exact"/>
        <w:ind w:left="160" w:firstLine="560"/>
        <w:jc w:val="both"/>
      </w:pPr>
      <w: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w:t>
      </w:r>
      <w:r>
        <w:softHyphen/>
        <w:t>ориентированных задач;</w:t>
      </w:r>
    </w:p>
    <w:p w14:paraId="171A7F5B" w14:textId="77777777" w:rsidR="00172389" w:rsidRDefault="002E0257" w:rsidP="00247F0A">
      <w:pPr>
        <w:pStyle w:val="81"/>
        <w:numPr>
          <w:ilvl w:val="0"/>
          <w:numId w:val="49"/>
        </w:numPr>
        <w:shd w:val="clear" w:color="auto" w:fill="auto"/>
        <w:tabs>
          <w:tab w:val="left" w:pos="1084"/>
        </w:tabs>
        <w:spacing w:line="274" w:lineRule="exact"/>
        <w:ind w:left="160" w:firstLine="560"/>
        <w:jc w:val="both"/>
      </w:pPr>
      <w:r>
        <w:t>сформированность умений проводить наблюдения за отдельными географическими объектами, процессами и явлениями, их изменениямив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14:paraId="6E9480F3" w14:textId="77777777" w:rsidR="00172389" w:rsidRDefault="002E0257" w:rsidP="00247F0A">
      <w:pPr>
        <w:pStyle w:val="81"/>
        <w:numPr>
          <w:ilvl w:val="0"/>
          <w:numId w:val="49"/>
        </w:numPr>
        <w:shd w:val="clear" w:color="auto" w:fill="auto"/>
        <w:tabs>
          <w:tab w:val="left" w:pos="1084"/>
        </w:tabs>
        <w:spacing w:line="298" w:lineRule="exact"/>
        <w:ind w:firstLine="720"/>
        <w:jc w:val="both"/>
      </w:pPr>
      <w:r>
        <w:t>сформированность умений находить и использовать различные источники географической информации для получения новых знаний о природныхи социально-экономических процессах и явлениях, выявления закономерностей и тенденций их развития, прогнозирования:</w:t>
      </w:r>
    </w:p>
    <w:p w14:paraId="5223E1A3" w14:textId="77777777" w:rsidR="00172389" w:rsidRDefault="002E0257">
      <w:pPr>
        <w:pStyle w:val="81"/>
        <w:shd w:val="clear" w:color="auto" w:fill="auto"/>
        <w:spacing w:line="298" w:lineRule="exact"/>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459411B1" w14:textId="77777777" w:rsidR="00172389" w:rsidRDefault="002E0257">
      <w:pPr>
        <w:pStyle w:val="81"/>
        <w:shd w:val="clear" w:color="auto" w:fill="auto"/>
        <w:spacing w:line="293" w:lineRule="exact"/>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w:t>
      </w:r>
      <w:r>
        <w:softHyphen/>
        <w:t>экономических, природных и экологических процессов и явлений на территории регионов мира и отдельных стран;</w:t>
      </w:r>
    </w:p>
    <w:p w14:paraId="5C778738" w14:textId="77777777" w:rsidR="00172389" w:rsidRDefault="002E0257">
      <w:pPr>
        <w:pStyle w:val="81"/>
        <w:shd w:val="clear" w:color="auto" w:fill="auto"/>
        <w:spacing w:line="293" w:lineRule="exact"/>
        <w:jc w:val="both"/>
      </w:pPr>
      <w:r>
        <w:t>определять и сравнивать по географическим картам разного содержанияи другим источникам географической информации качественныеи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708B59F7" w14:textId="77777777" w:rsidR="00172389" w:rsidRDefault="002E0257">
      <w:pPr>
        <w:pStyle w:val="81"/>
        <w:shd w:val="clear" w:color="auto" w:fill="auto"/>
        <w:spacing w:line="293" w:lineRule="exact"/>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w:t>
      </w:r>
      <w:r>
        <w:softHyphen/>
        <w:t>ориентированных задач;</w:t>
      </w:r>
    </w:p>
    <w:p w14:paraId="2D0744C7" w14:textId="77777777" w:rsidR="00172389" w:rsidRDefault="002E0257" w:rsidP="00247F0A">
      <w:pPr>
        <w:pStyle w:val="81"/>
        <w:numPr>
          <w:ilvl w:val="0"/>
          <w:numId w:val="49"/>
        </w:numPr>
        <w:shd w:val="clear" w:color="auto" w:fill="auto"/>
        <w:tabs>
          <w:tab w:val="left" w:pos="1051"/>
        </w:tabs>
        <w:spacing w:line="293" w:lineRule="exact"/>
        <w:ind w:left="140" w:firstLine="600"/>
      </w:pPr>
      <w:r>
        <w:t>владение умениями географического анализа и интерпретации информации из различных источников:</w:t>
      </w:r>
    </w:p>
    <w:p w14:paraId="0AE65D70" w14:textId="77777777" w:rsidR="00172389" w:rsidRDefault="002E0257">
      <w:pPr>
        <w:pStyle w:val="81"/>
        <w:shd w:val="clear" w:color="auto" w:fill="auto"/>
        <w:spacing w:line="293" w:lineRule="exact"/>
      </w:pPr>
      <w: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 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429B4EAE" w14:textId="77777777" w:rsidR="00172389" w:rsidRDefault="002E0257">
      <w:pPr>
        <w:pStyle w:val="81"/>
        <w:shd w:val="clear" w:color="auto" w:fill="auto"/>
        <w:spacing w:line="293" w:lineRule="exact"/>
        <w:jc w:val="both"/>
      </w:pPr>
      <w:r>
        <w:t>формулировать выводы и заключения на основе анализа и интерпретации информации из различных источников;</w:t>
      </w:r>
    </w:p>
    <w:p w14:paraId="5B263D81" w14:textId="77777777" w:rsidR="00172389" w:rsidRDefault="002E0257">
      <w:pPr>
        <w:pStyle w:val="81"/>
        <w:shd w:val="clear" w:color="auto" w:fill="auto"/>
        <w:spacing w:line="293" w:lineRule="exact"/>
        <w:jc w:val="both"/>
      </w:pPr>
      <w:r>
        <w:t>критически оценивать и интерпретировать информацию, получаемуюиз различных источников;</w:t>
      </w:r>
    </w:p>
    <w:p w14:paraId="651264F6" w14:textId="77777777" w:rsidR="00172389" w:rsidRDefault="002E0257">
      <w:pPr>
        <w:pStyle w:val="81"/>
        <w:shd w:val="clear" w:color="auto" w:fill="auto"/>
        <w:spacing w:line="293" w:lineRule="exact"/>
        <w:jc w:val="both"/>
      </w:pPr>
      <w:r>
        <w:t>использовать различные источники географической информации для решенияучебных и (или) практико-ориентированных задач;</w:t>
      </w:r>
    </w:p>
    <w:p w14:paraId="0DB82F2D" w14:textId="77777777" w:rsidR="00172389" w:rsidRDefault="002E0257" w:rsidP="00247F0A">
      <w:pPr>
        <w:pStyle w:val="81"/>
        <w:numPr>
          <w:ilvl w:val="0"/>
          <w:numId w:val="49"/>
        </w:numPr>
        <w:shd w:val="clear" w:color="auto" w:fill="auto"/>
        <w:tabs>
          <w:tab w:val="left" w:pos="1051"/>
        </w:tabs>
        <w:spacing w:line="293" w:lineRule="exact"/>
        <w:ind w:firstLine="740"/>
      </w:pPr>
      <w:r>
        <w:t>сформированность умений применять географические знания для объяснения изученных социально-экономических и геоэкологических явленийи процессов в странах мира:</w:t>
      </w:r>
    </w:p>
    <w:p w14:paraId="6DF683D9" w14:textId="77777777" w:rsidR="00172389" w:rsidRDefault="002E0257">
      <w:pPr>
        <w:pStyle w:val="81"/>
        <w:shd w:val="clear" w:color="auto" w:fill="auto"/>
        <w:spacing w:line="293" w:lineRule="exact"/>
        <w:jc w:val="both"/>
      </w:pPr>
      <w:r>
        <w:t>объяснять географические особенности стран с разным уровнем социально</w:t>
      </w:r>
      <w:r>
        <w:softHyphen/>
        <w:t>экономического развития, в том числе объяснять различие в составе, структуре и размещении населения, в уровне и качестве жизни населения;</w:t>
      </w:r>
    </w:p>
    <w:p w14:paraId="252D0602" w14:textId="77777777" w:rsidR="00172389" w:rsidRDefault="002E0257">
      <w:pPr>
        <w:pStyle w:val="81"/>
        <w:shd w:val="clear" w:color="auto" w:fill="auto"/>
        <w:spacing w:line="298" w:lineRule="exact"/>
        <w:jc w:val="both"/>
      </w:pPr>
      <w:r>
        <w:t>объяснять влияние природно-ресурсного капитала на формирование отраслевой структуры хозяйства отдельных стран; особенности отраслевойи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человечествав различных странах с использованием источников географической информации;</w:t>
      </w:r>
    </w:p>
    <w:p w14:paraId="4B4C3D0A" w14:textId="77777777" w:rsidR="00172389" w:rsidRDefault="002E0257" w:rsidP="00247F0A">
      <w:pPr>
        <w:pStyle w:val="81"/>
        <w:numPr>
          <w:ilvl w:val="0"/>
          <w:numId w:val="49"/>
        </w:numPr>
        <w:shd w:val="clear" w:color="auto" w:fill="auto"/>
        <w:tabs>
          <w:tab w:val="left" w:pos="1051"/>
        </w:tabs>
        <w:spacing w:line="274" w:lineRule="exact"/>
        <w:ind w:firstLine="740"/>
        <w:jc w:val="both"/>
      </w:pPr>
      <w: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w:t>
      </w:r>
    </w:p>
    <w:p w14:paraId="46CE78F5" w14:textId="77777777" w:rsidR="00172389" w:rsidRDefault="002E0257">
      <w:pPr>
        <w:pStyle w:val="81"/>
        <w:shd w:val="clear" w:color="auto" w:fill="auto"/>
        <w:spacing w:line="274" w:lineRule="exact"/>
        <w:ind w:right="200"/>
        <w:jc w:val="both"/>
      </w:pPr>
      <w:r>
        <w:t>ситуацию в изученных странах; роль России как крупнейшего поставщика топливно</w:t>
      </w:r>
      <w:r>
        <w:softHyphen/>
        <w:t>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w:t>
      </w:r>
      <w:r>
        <w:softHyphen/>
        <w:t>экономическим проблемам мира и России; изменения направления международных экономических связей России в новых экономических условиях;</w:t>
      </w:r>
    </w:p>
    <w:p w14:paraId="7A031E0D" w14:textId="77777777" w:rsidR="00172389" w:rsidRDefault="002E0257" w:rsidP="00247F0A">
      <w:pPr>
        <w:pStyle w:val="81"/>
        <w:numPr>
          <w:ilvl w:val="0"/>
          <w:numId w:val="49"/>
        </w:numPr>
        <w:shd w:val="clear" w:color="auto" w:fill="auto"/>
        <w:tabs>
          <w:tab w:val="left" w:pos="1416"/>
        </w:tabs>
        <w:spacing w:line="274" w:lineRule="exact"/>
        <w:ind w:firstLine="760"/>
        <w:jc w:val="both"/>
      </w:pPr>
      <w:r>
        <w:t>сформированность знаний об основных проблемах взаимодействияприроды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64A4CAC3" w14:textId="77777777" w:rsidR="00172389" w:rsidRDefault="002E0257">
      <w:pPr>
        <w:pStyle w:val="81"/>
        <w:shd w:val="clear" w:color="auto" w:fill="auto"/>
        <w:spacing w:after="136" w:line="298" w:lineRule="exact"/>
        <w:ind w:firstLine="76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w:t>
      </w:r>
    </w:p>
    <w:p w14:paraId="2103865D" w14:textId="77777777" w:rsidR="00172389" w:rsidRDefault="002E0257">
      <w:pPr>
        <w:pStyle w:val="81"/>
        <w:shd w:val="clear" w:color="auto" w:fill="auto"/>
        <w:spacing w:line="278" w:lineRule="exact"/>
        <w:ind w:left="60"/>
        <w:jc w:val="center"/>
      </w:pPr>
      <w:r>
        <w:t>Проверяемые требования к результатам освоения основной</w:t>
      </w:r>
      <w:r>
        <w:br/>
        <w:t>образовательной программы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31C87003" w14:textId="77777777">
        <w:trPr>
          <w:trHeight w:hRule="exact" w:val="1046"/>
          <w:jc w:val="center"/>
        </w:trPr>
        <w:tc>
          <w:tcPr>
            <w:tcW w:w="1709" w:type="dxa"/>
            <w:tcBorders>
              <w:top w:val="single" w:sz="4" w:space="0" w:color="auto"/>
              <w:left w:val="single" w:sz="4" w:space="0" w:color="auto"/>
            </w:tcBorders>
            <w:shd w:val="clear" w:color="auto" w:fill="FFFFFF"/>
            <w:vAlign w:val="bottom"/>
          </w:tcPr>
          <w:p w14:paraId="1F466A5D" w14:textId="77777777" w:rsidR="00172389" w:rsidRDefault="002E0257">
            <w:pPr>
              <w:pStyle w:val="24"/>
              <w:framePr w:w="9086" w:wrap="notBeside" w:vAnchor="text" w:hAnchor="text" w:xAlign="center" w:y="1"/>
              <w:shd w:val="clear" w:color="auto" w:fill="auto"/>
              <w:spacing w:line="274" w:lineRule="exact"/>
              <w:jc w:val="center"/>
            </w:pPr>
            <w:r>
              <w:t>Код</w:t>
            </w:r>
          </w:p>
          <w:p w14:paraId="6B6B3DAF" w14:textId="77777777" w:rsidR="00172389" w:rsidRDefault="002E0257">
            <w:pPr>
              <w:pStyle w:val="24"/>
              <w:framePr w:w="9086" w:wrap="notBeside" w:vAnchor="text" w:hAnchor="text" w:xAlign="center" w:y="1"/>
              <w:shd w:val="clear" w:color="auto" w:fill="auto"/>
              <w:spacing w:line="274" w:lineRule="exact"/>
              <w:ind w:left="160"/>
              <w:jc w:val="left"/>
            </w:pPr>
            <w:r>
              <w:t>проверяемого</w:t>
            </w:r>
          </w:p>
          <w:p w14:paraId="0C2A62DB" w14:textId="77777777" w:rsidR="00172389" w:rsidRDefault="002E0257">
            <w:pPr>
              <w:pStyle w:val="24"/>
              <w:framePr w:w="9086" w:wrap="notBeside" w:vAnchor="text" w:hAnchor="text" w:xAlign="center" w:y="1"/>
              <w:shd w:val="clear" w:color="auto" w:fill="auto"/>
              <w:spacing w:line="274" w:lineRule="exact"/>
              <w:jc w:val="center"/>
            </w:pPr>
            <w: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14:paraId="511F1DD6" w14:textId="77777777" w:rsidR="00172389" w:rsidRDefault="002E0257">
            <w:pPr>
              <w:pStyle w:val="24"/>
              <w:framePr w:w="9086" w:wrap="notBeside" w:vAnchor="text" w:hAnchor="text" w:xAlign="center" w:y="1"/>
              <w:shd w:val="clear" w:color="auto" w:fill="auto"/>
              <w:spacing w:line="278" w:lineRule="exact"/>
              <w:ind w:left="700"/>
              <w:jc w:val="left"/>
            </w:pPr>
            <w:r>
              <w:t>Проверяемые предметные результаты освоения основной образовательной программы среднего общего образования</w:t>
            </w:r>
          </w:p>
        </w:tc>
      </w:tr>
      <w:tr w:rsidR="00172389" w14:paraId="33CBCE25" w14:textId="77777777">
        <w:trPr>
          <w:trHeight w:hRule="exact" w:val="1042"/>
          <w:jc w:val="center"/>
        </w:trPr>
        <w:tc>
          <w:tcPr>
            <w:tcW w:w="1709" w:type="dxa"/>
            <w:tcBorders>
              <w:top w:val="single" w:sz="4" w:space="0" w:color="auto"/>
              <w:left w:val="single" w:sz="4" w:space="0" w:color="auto"/>
            </w:tcBorders>
            <w:shd w:val="clear" w:color="auto" w:fill="FFFFFF"/>
          </w:tcPr>
          <w:p w14:paraId="717DF1B0" w14:textId="77777777" w:rsidR="00172389" w:rsidRDefault="002E0257">
            <w:pPr>
              <w:pStyle w:val="24"/>
              <w:framePr w:w="9086" w:wrap="notBeside" w:vAnchor="text" w:hAnchor="text" w:xAlign="center" w:y="1"/>
              <w:shd w:val="clear" w:color="auto" w:fill="auto"/>
              <w:spacing w:line="240" w:lineRule="exact"/>
              <w:jc w:val="center"/>
            </w:pPr>
            <w:r>
              <w:t>1</w:t>
            </w:r>
          </w:p>
        </w:tc>
        <w:tc>
          <w:tcPr>
            <w:tcW w:w="7378" w:type="dxa"/>
            <w:tcBorders>
              <w:top w:val="single" w:sz="4" w:space="0" w:color="auto"/>
              <w:left w:val="single" w:sz="4" w:space="0" w:color="auto"/>
              <w:right w:val="single" w:sz="4" w:space="0" w:color="auto"/>
            </w:tcBorders>
            <w:shd w:val="clear" w:color="auto" w:fill="FFFFFF"/>
            <w:vAlign w:val="center"/>
          </w:tcPr>
          <w:p w14:paraId="07ADDB89" w14:textId="77777777" w:rsidR="00172389" w:rsidRDefault="002E0257">
            <w:pPr>
              <w:pStyle w:val="24"/>
              <w:framePr w:w="9086" w:wrap="notBeside" w:vAnchor="text" w:hAnchor="text" w:xAlign="center" w:y="1"/>
              <w:shd w:val="clear" w:color="auto" w:fill="auto"/>
              <w:spacing w:line="278" w:lineRule="exact"/>
              <w:jc w:val="both"/>
            </w:pPr>
            <w: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172389" w14:paraId="6096B15F" w14:textId="77777777">
        <w:trPr>
          <w:trHeight w:hRule="exact" w:val="1046"/>
          <w:jc w:val="center"/>
        </w:trPr>
        <w:tc>
          <w:tcPr>
            <w:tcW w:w="1709" w:type="dxa"/>
            <w:tcBorders>
              <w:top w:val="single" w:sz="4" w:space="0" w:color="auto"/>
              <w:left w:val="single" w:sz="4" w:space="0" w:color="auto"/>
            </w:tcBorders>
            <w:shd w:val="clear" w:color="auto" w:fill="FFFFFF"/>
          </w:tcPr>
          <w:p w14:paraId="2CB01DD6" w14:textId="77777777" w:rsidR="00172389" w:rsidRDefault="002E0257">
            <w:pPr>
              <w:pStyle w:val="24"/>
              <w:framePr w:w="9086" w:wrap="notBeside" w:vAnchor="text" w:hAnchor="text" w:xAlign="center" w:y="1"/>
              <w:shd w:val="clear" w:color="auto" w:fill="auto"/>
              <w:spacing w:line="240" w:lineRule="exact"/>
              <w:jc w:val="center"/>
            </w:pPr>
            <w:r>
              <w:t>1.1</w:t>
            </w:r>
          </w:p>
        </w:tc>
        <w:tc>
          <w:tcPr>
            <w:tcW w:w="7378" w:type="dxa"/>
            <w:tcBorders>
              <w:top w:val="single" w:sz="4" w:space="0" w:color="auto"/>
              <w:left w:val="single" w:sz="4" w:space="0" w:color="auto"/>
              <w:right w:val="single" w:sz="4" w:space="0" w:color="auto"/>
            </w:tcBorders>
            <w:shd w:val="clear" w:color="auto" w:fill="FFFFFF"/>
            <w:vAlign w:val="center"/>
          </w:tcPr>
          <w:p w14:paraId="7B755DA6" w14:textId="77777777" w:rsidR="00172389" w:rsidRDefault="002E0257">
            <w:pPr>
              <w:pStyle w:val="24"/>
              <w:framePr w:w="9086" w:wrap="notBeside" w:vAnchor="text" w:hAnchor="text" w:xAlign="center" w:y="1"/>
              <w:shd w:val="clear" w:color="auto" w:fill="auto"/>
              <w:spacing w:line="274" w:lineRule="exact"/>
              <w:jc w:val="both"/>
            </w:pPr>
            <w: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172389" w14:paraId="15FF006F" w14:textId="77777777">
        <w:trPr>
          <w:trHeight w:hRule="exact" w:val="1037"/>
          <w:jc w:val="center"/>
        </w:trPr>
        <w:tc>
          <w:tcPr>
            <w:tcW w:w="1709" w:type="dxa"/>
            <w:tcBorders>
              <w:top w:val="single" w:sz="4" w:space="0" w:color="auto"/>
              <w:left w:val="single" w:sz="4" w:space="0" w:color="auto"/>
            </w:tcBorders>
            <w:shd w:val="clear" w:color="auto" w:fill="FFFFFF"/>
          </w:tcPr>
          <w:p w14:paraId="101F8453" w14:textId="77777777" w:rsidR="00172389" w:rsidRDefault="002E0257">
            <w:pPr>
              <w:pStyle w:val="24"/>
              <w:framePr w:w="9086" w:wrap="notBeside" w:vAnchor="text" w:hAnchor="text" w:xAlign="center" w:y="1"/>
              <w:shd w:val="clear" w:color="auto" w:fill="auto"/>
              <w:spacing w:line="240" w:lineRule="exact"/>
              <w:jc w:val="center"/>
            </w:pPr>
            <w:r>
              <w:t>2</w:t>
            </w:r>
          </w:p>
        </w:tc>
        <w:tc>
          <w:tcPr>
            <w:tcW w:w="7378" w:type="dxa"/>
            <w:tcBorders>
              <w:top w:val="single" w:sz="4" w:space="0" w:color="auto"/>
              <w:left w:val="single" w:sz="4" w:space="0" w:color="auto"/>
              <w:right w:val="single" w:sz="4" w:space="0" w:color="auto"/>
            </w:tcBorders>
            <w:shd w:val="clear" w:color="auto" w:fill="FFFFFF"/>
            <w:vAlign w:val="center"/>
          </w:tcPr>
          <w:p w14:paraId="24240C77" w14:textId="77777777" w:rsidR="00172389" w:rsidRDefault="002E0257">
            <w:pPr>
              <w:pStyle w:val="24"/>
              <w:framePr w:w="9086" w:wrap="notBeside" w:vAnchor="text" w:hAnchor="text" w:xAlign="center" w:y="1"/>
              <w:shd w:val="clear" w:color="auto" w:fill="auto"/>
              <w:spacing w:line="278" w:lineRule="exact"/>
              <w:jc w:val="both"/>
            </w:pPr>
            <w:r>
              <w:t>Освоение и применение знаний о размещении основных географических объектов и территориальной организации природы и общества</w:t>
            </w:r>
          </w:p>
        </w:tc>
      </w:tr>
      <w:tr w:rsidR="00172389" w14:paraId="2850063C" w14:textId="77777777">
        <w:trPr>
          <w:trHeight w:hRule="exact" w:val="1046"/>
          <w:jc w:val="center"/>
        </w:trPr>
        <w:tc>
          <w:tcPr>
            <w:tcW w:w="1709" w:type="dxa"/>
            <w:tcBorders>
              <w:top w:val="single" w:sz="4" w:space="0" w:color="auto"/>
              <w:left w:val="single" w:sz="4" w:space="0" w:color="auto"/>
            </w:tcBorders>
            <w:shd w:val="clear" w:color="auto" w:fill="FFFFFF"/>
          </w:tcPr>
          <w:p w14:paraId="72C05593" w14:textId="77777777" w:rsidR="00172389" w:rsidRDefault="002E0257">
            <w:pPr>
              <w:pStyle w:val="24"/>
              <w:framePr w:w="9086" w:wrap="notBeside" w:vAnchor="text" w:hAnchor="text" w:xAlign="center" w:y="1"/>
              <w:shd w:val="clear" w:color="auto" w:fill="auto"/>
              <w:spacing w:line="240" w:lineRule="exact"/>
              <w:jc w:val="center"/>
            </w:pPr>
            <w:r>
              <w:t>2.1</w:t>
            </w:r>
          </w:p>
        </w:tc>
        <w:tc>
          <w:tcPr>
            <w:tcW w:w="7378" w:type="dxa"/>
            <w:tcBorders>
              <w:top w:val="single" w:sz="4" w:space="0" w:color="auto"/>
              <w:left w:val="single" w:sz="4" w:space="0" w:color="auto"/>
              <w:right w:val="single" w:sz="4" w:space="0" w:color="auto"/>
            </w:tcBorders>
            <w:shd w:val="clear" w:color="auto" w:fill="FFFFFF"/>
            <w:vAlign w:val="center"/>
          </w:tcPr>
          <w:p w14:paraId="579FCB88" w14:textId="77777777" w:rsidR="00172389" w:rsidRDefault="002E0257">
            <w:pPr>
              <w:pStyle w:val="24"/>
              <w:framePr w:w="9086" w:wrap="notBeside" w:vAnchor="text" w:hAnchor="text" w:xAlign="center" w:y="1"/>
              <w:shd w:val="clear" w:color="auto" w:fill="auto"/>
              <w:spacing w:line="278" w:lineRule="exact"/>
              <w:jc w:val="both"/>
            </w:pPr>
            <w: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172389" w14:paraId="60DD7746" w14:textId="77777777">
        <w:trPr>
          <w:trHeight w:hRule="exact" w:val="1315"/>
          <w:jc w:val="center"/>
        </w:trPr>
        <w:tc>
          <w:tcPr>
            <w:tcW w:w="1709" w:type="dxa"/>
            <w:tcBorders>
              <w:top w:val="single" w:sz="4" w:space="0" w:color="auto"/>
              <w:left w:val="single" w:sz="4" w:space="0" w:color="auto"/>
            </w:tcBorders>
            <w:shd w:val="clear" w:color="auto" w:fill="FFFFFF"/>
          </w:tcPr>
          <w:p w14:paraId="210BFFDE" w14:textId="77777777" w:rsidR="00172389" w:rsidRDefault="002E0257">
            <w:pPr>
              <w:pStyle w:val="24"/>
              <w:framePr w:w="9086" w:wrap="notBeside" w:vAnchor="text" w:hAnchor="text" w:xAlign="center" w:y="1"/>
              <w:shd w:val="clear" w:color="auto" w:fill="auto"/>
              <w:spacing w:line="240" w:lineRule="exact"/>
              <w:jc w:val="center"/>
            </w:pPr>
            <w:r>
              <w:t>2.2</w:t>
            </w:r>
          </w:p>
        </w:tc>
        <w:tc>
          <w:tcPr>
            <w:tcW w:w="7378" w:type="dxa"/>
            <w:tcBorders>
              <w:top w:val="single" w:sz="4" w:space="0" w:color="auto"/>
              <w:left w:val="single" w:sz="4" w:space="0" w:color="auto"/>
              <w:right w:val="single" w:sz="4" w:space="0" w:color="auto"/>
            </w:tcBorders>
            <w:shd w:val="clear" w:color="auto" w:fill="FFFFFF"/>
            <w:vAlign w:val="center"/>
          </w:tcPr>
          <w:p w14:paraId="6463B9D8" w14:textId="77777777" w:rsidR="00172389" w:rsidRDefault="002E0257">
            <w:pPr>
              <w:pStyle w:val="24"/>
              <w:framePr w:w="9086" w:wrap="notBeside" w:vAnchor="text" w:hAnchor="text" w:xAlign="center" w:y="1"/>
              <w:shd w:val="clear" w:color="auto" w:fill="auto"/>
              <w:spacing w:line="274" w:lineRule="exact"/>
              <w:jc w:val="both"/>
            </w:pPr>
            <w: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172389" w14:paraId="3AA8C11D" w14:textId="77777777">
        <w:trPr>
          <w:trHeight w:hRule="exact" w:val="2424"/>
          <w:jc w:val="center"/>
        </w:trPr>
        <w:tc>
          <w:tcPr>
            <w:tcW w:w="1709" w:type="dxa"/>
            <w:tcBorders>
              <w:top w:val="single" w:sz="4" w:space="0" w:color="auto"/>
              <w:left w:val="single" w:sz="4" w:space="0" w:color="auto"/>
            </w:tcBorders>
            <w:shd w:val="clear" w:color="auto" w:fill="FFFFFF"/>
          </w:tcPr>
          <w:p w14:paraId="2B35902C" w14:textId="77777777" w:rsidR="00172389" w:rsidRDefault="002E0257">
            <w:pPr>
              <w:pStyle w:val="24"/>
              <w:framePr w:w="9086" w:wrap="notBeside" w:vAnchor="text" w:hAnchor="text" w:xAlign="center" w:y="1"/>
              <w:shd w:val="clear" w:color="auto" w:fill="auto"/>
              <w:spacing w:line="240" w:lineRule="exact"/>
              <w:jc w:val="center"/>
            </w:pPr>
            <w:r>
              <w:t>2.3</w:t>
            </w:r>
          </w:p>
        </w:tc>
        <w:tc>
          <w:tcPr>
            <w:tcW w:w="7378" w:type="dxa"/>
            <w:tcBorders>
              <w:top w:val="single" w:sz="4" w:space="0" w:color="auto"/>
              <w:left w:val="single" w:sz="4" w:space="0" w:color="auto"/>
              <w:right w:val="single" w:sz="4" w:space="0" w:color="auto"/>
            </w:tcBorders>
            <w:shd w:val="clear" w:color="auto" w:fill="FFFFFF"/>
            <w:vAlign w:val="center"/>
          </w:tcPr>
          <w:p w14:paraId="40E8B65C" w14:textId="77777777" w:rsidR="00172389" w:rsidRDefault="002E0257">
            <w:pPr>
              <w:pStyle w:val="24"/>
              <w:framePr w:w="9086" w:wrap="notBeside" w:vAnchor="text" w:hAnchor="text" w:xAlign="center" w:y="1"/>
              <w:shd w:val="clear" w:color="auto" w:fill="auto"/>
              <w:spacing w:line="274" w:lineRule="exact"/>
              <w:jc w:val="both"/>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172389" w14:paraId="3A15B994" w14:textId="77777777">
        <w:trPr>
          <w:trHeight w:hRule="exact" w:val="499"/>
          <w:jc w:val="center"/>
        </w:trPr>
        <w:tc>
          <w:tcPr>
            <w:tcW w:w="1709" w:type="dxa"/>
            <w:tcBorders>
              <w:top w:val="single" w:sz="4" w:space="0" w:color="auto"/>
              <w:left w:val="single" w:sz="4" w:space="0" w:color="auto"/>
              <w:bottom w:val="single" w:sz="4" w:space="0" w:color="auto"/>
            </w:tcBorders>
            <w:shd w:val="clear" w:color="auto" w:fill="FFFFFF"/>
            <w:vAlign w:val="center"/>
          </w:tcPr>
          <w:p w14:paraId="77053944" w14:textId="77777777" w:rsidR="00172389" w:rsidRDefault="002E0257">
            <w:pPr>
              <w:pStyle w:val="24"/>
              <w:framePr w:w="9086" w:wrap="notBeside" w:vAnchor="text" w:hAnchor="text" w:xAlign="center" w:y="1"/>
              <w:shd w:val="clear" w:color="auto" w:fill="auto"/>
              <w:spacing w:line="240" w:lineRule="exact"/>
              <w:jc w:val="center"/>
            </w:pPr>
            <w:r>
              <w:t>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1E72EDB3" w14:textId="77777777" w:rsidR="00172389" w:rsidRDefault="002E0257">
            <w:pPr>
              <w:pStyle w:val="24"/>
              <w:framePr w:w="9086" w:wrap="notBeside" w:vAnchor="text" w:hAnchor="text" w:xAlign="center" w:y="1"/>
              <w:shd w:val="clear" w:color="auto" w:fill="auto"/>
              <w:spacing w:line="240" w:lineRule="exact"/>
              <w:jc w:val="both"/>
            </w:pPr>
            <w:r>
              <w:t>Сформированность системы комплексных социально</w:t>
            </w:r>
          </w:p>
        </w:tc>
      </w:tr>
    </w:tbl>
    <w:p w14:paraId="6E7D3C87" w14:textId="77777777" w:rsidR="00172389" w:rsidRDefault="00172389">
      <w:pPr>
        <w:framePr w:w="9086" w:wrap="notBeside" w:vAnchor="text" w:hAnchor="text" w:xAlign="center" w:y="1"/>
        <w:rPr>
          <w:sz w:val="2"/>
          <w:szCs w:val="2"/>
        </w:rPr>
      </w:pPr>
    </w:p>
    <w:p w14:paraId="5587F81C"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087AB8C4" w14:textId="77777777">
        <w:trPr>
          <w:trHeight w:hRule="exact" w:val="773"/>
          <w:jc w:val="center"/>
        </w:trPr>
        <w:tc>
          <w:tcPr>
            <w:tcW w:w="1709" w:type="dxa"/>
            <w:tcBorders>
              <w:top w:val="single" w:sz="4" w:space="0" w:color="auto"/>
              <w:left w:val="single" w:sz="4" w:space="0" w:color="auto"/>
            </w:tcBorders>
            <w:shd w:val="clear" w:color="auto" w:fill="FFFFFF"/>
          </w:tcPr>
          <w:p w14:paraId="5C4627C2"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0A70124D" w14:textId="77777777" w:rsidR="00172389" w:rsidRDefault="002E0257">
            <w:pPr>
              <w:pStyle w:val="24"/>
              <w:framePr w:w="9086" w:wrap="notBeside" w:vAnchor="text" w:hAnchor="text" w:xAlign="center" w:y="1"/>
              <w:shd w:val="clear" w:color="auto" w:fill="auto"/>
              <w:spacing w:line="274" w:lineRule="exact"/>
              <w:jc w:val="both"/>
            </w:pPr>
            <w:r>
              <w:t>ориентированных географических знаний о закономерностях развития природы, размещения населения и хозяйства</w:t>
            </w:r>
          </w:p>
        </w:tc>
      </w:tr>
      <w:tr w:rsidR="00172389" w14:paraId="2DC0911B" w14:textId="77777777">
        <w:trPr>
          <w:trHeight w:hRule="exact" w:val="1320"/>
          <w:jc w:val="center"/>
        </w:trPr>
        <w:tc>
          <w:tcPr>
            <w:tcW w:w="1709" w:type="dxa"/>
            <w:tcBorders>
              <w:top w:val="single" w:sz="4" w:space="0" w:color="auto"/>
              <w:left w:val="single" w:sz="4" w:space="0" w:color="auto"/>
            </w:tcBorders>
            <w:shd w:val="clear" w:color="auto" w:fill="FFFFFF"/>
          </w:tcPr>
          <w:p w14:paraId="670EF1CC" w14:textId="77777777" w:rsidR="00172389" w:rsidRDefault="002E0257">
            <w:pPr>
              <w:pStyle w:val="24"/>
              <w:framePr w:w="9086" w:wrap="notBeside" w:vAnchor="text" w:hAnchor="text" w:xAlign="center" w:y="1"/>
              <w:shd w:val="clear" w:color="auto" w:fill="auto"/>
              <w:spacing w:line="240" w:lineRule="exact"/>
              <w:jc w:val="center"/>
            </w:pPr>
            <w:r>
              <w:t>3.1</w:t>
            </w:r>
          </w:p>
        </w:tc>
        <w:tc>
          <w:tcPr>
            <w:tcW w:w="7378" w:type="dxa"/>
            <w:tcBorders>
              <w:top w:val="single" w:sz="4" w:space="0" w:color="auto"/>
              <w:left w:val="single" w:sz="4" w:space="0" w:color="auto"/>
              <w:right w:val="single" w:sz="4" w:space="0" w:color="auto"/>
            </w:tcBorders>
            <w:shd w:val="clear" w:color="auto" w:fill="FFFFFF"/>
            <w:vAlign w:val="center"/>
          </w:tcPr>
          <w:p w14:paraId="435EFA99" w14:textId="77777777" w:rsidR="00172389" w:rsidRDefault="002E0257">
            <w:pPr>
              <w:pStyle w:val="24"/>
              <w:framePr w:w="9086" w:wrap="notBeside" w:vAnchor="text" w:hAnchor="text" w:xAlign="center" w:y="1"/>
              <w:shd w:val="clear" w:color="auto" w:fill="auto"/>
              <w:spacing w:line="274" w:lineRule="exact"/>
              <w:jc w:val="both"/>
            </w:pPr>
            <w: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172389" w14:paraId="48B9D434" w14:textId="77777777">
        <w:trPr>
          <w:trHeight w:hRule="exact" w:val="3528"/>
          <w:jc w:val="center"/>
        </w:trPr>
        <w:tc>
          <w:tcPr>
            <w:tcW w:w="1709" w:type="dxa"/>
            <w:tcBorders>
              <w:top w:val="single" w:sz="4" w:space="0" w:color="auto"/>
              <w:left w:val="single" w:sz="4" w:space="0" w:color="auto"/>
            </w:tcBorders>
            <w:shd w:val="clear" w:color="auto" w:fill="FFFFFF"/>
          </w:tcPr>
          <w:p w14:paraId="4F8B8443" w14:textId="77777777" w:rsidR="00172389" w:rsidRDefault="002E0257">
            <w:pPr>
              <w:pStyle w:val="24"/>
              <w:framePr w:w="9086" w:wrap="notBeside" w:vAnchor="text" w:hAnchor="text" w:xAlign="center" w:y="1"/>
              <w:shd w:val="clear" w:color="auto" w:fill="auto"/>
              <w:spacing w:line="240" w:lineRule="exact"/>
              <w:jc w:val="center"/>
            </w:pPr>
            <w:r>
              <w:t>3.2</w:t>
            </w:r>
          </w:p>
        </w:tc>
        <w:tc>
          <w:tcPr>
            <w:tcW w:w="7378" w:type="dxa"/>
            <w:tcBorders>
              <w:top w:val="single" w:sz="4" w:space="0" w:color="auto"/>
              <w:left w:val="single" w:sz="4" w:space="0" w:color="auto"/>
              <w:right w:val="single" w:sz="4" w:space="0" w:color="auto"/>
            </w:tcBorders>
            <w:shd w:val="clear" w:color="auto" w:fill="FFFFFF"/>
            <w:vAlign w:val="center"/>
          </w:tcPr>
          <w:p w14:paraId="365DD4CF" w14:textId="77777777" w:rsidR="00172389" w:rsidRDefault="002E0257">
            <w:pPr>
              <w:pStyle w:val="24"/>
              <w:framePr w:w="9086" w:wrap="notBeside" w:vAnchor="text" w:hAnchor="text" w:xAlign="center" w:y="1"/>
              <w:shd w:val="clear" w:color="auto" w:fill="auto"/>
              <w:spacing w:line="274" w:lineRule="exact"/>
              <w:jc w:val="both"/>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172389" w14:paraId="076672A7" w14:textId="77777777">
        <w:trPr>
          <w:trHeight w:hRule="exact" w:val="2146"/>
          <w:jc w:val="center"/>
        </w:trPr>
        <w:tc>
          <w:tcPr>
            <w:tcW w:w="1709" w:type="dxa"/>
            <w:tcBorders>
              <w:top w:val="single" w:sz="4" w:space="0" w:color="auto"/>
              <w:left w:val="single" w:sz="4" w:space="0" w:color="auto"/>
            </w:tcBorders>
            <w:shd w:val="clear" w:color="auto" w:fill="FFFFFF"/>
          </w:tcPr>
          <w:p w14:paraId="1C0EA1EA" w14:textId="77777777" w:rsidR="00172389" w:rsidRDefault="002E0257">
            <w:pPr>
              <w:pStyle w:val="24"/>
              <w:framePr w:w="9086" w:wrap="notBeside" w:vAnchor="text" w:hAnchor="text" w:xAlign="center" w:y="1"/>
              <w:shd w:val="clear" w:color="auto" w:fill="auto"/>
              <w:spacing w:line="240" w:lineRule="exact"/>
              <w:jc w:val="center"/>
            </w:pPr>
            <w:r>
              <w:t>3.3</w:t>
            </w:r>
          </w:p>
        </w:tc>
        <w:tc>
          <w:tcPr>
            <w:tcW w:w="7378" w:type="dxa"/>
            <w:tcBorders>
              <w:top w:val="single" w:sz="4" w:space="0" w:color="auto"/>
              <w:left w:val="single" w:sz="4" w:space="0" w:color="auto"/>
              <w:right w:val="single" w:sz="4" w:space="0" w:color="auto"/>
            </w:tcBorders>
            <w:shd w:val="clear" w:color="auto" w:fill="FFFFFF"/>
            <w:vAlign w:val="center"/>
          </w:tcPr>
          <w:p w14:paraId="78664B5F" w14:textId="77777777" w:rsidR="00172389" w:rsidRDefault="002E0257">
            <w:pPr>
              <w:pStyle w:val="24"/>
              <w:framePr w:w="9086" w:wrap="notBeside" w:vAnchor="text" w:hAnchor="text" w:xAlign="center" w:y="1"/>
              <w:shd w:val="clear" w:color="auto" w:fill="auto"/>
              <w:spacing w:line="274" w:lineRule="exact"/>
              <w:jc w:val="both"/>
            </w:pPr>
            <w: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172389" w14:paraId="6524896C" w14:textId="77777777">
        <w:trPr>
          <w:trHeight w:hRule="exact" w:val="3250"/>
          <w:jc w:val="center"/>
        </w:trPr>
        <w:tc>
          <w:tcPr>
            <w:tcW w:w="1709" w:type="dxa"/>
            <w:tcBorders>
              <w:top w:val="single" w:sz="4" w:space="0" w:color="auto"/>
              <w:left w:val="single" w:sz="4" w:space="0" w:color="auto"/>
            </w:tcBorders>
            <w:shd w:val="clear" w:color="auto" w:fill="FFFFFF"/>
          </w:tcPr>
          <w:p w14:paraId="00491CF4" w14:textId="77777777" w:rsidR="00172389" w:rsidRDefault="002E0257">
            <w:pPr>
              <w:pStyle w:val="24"/>
              <w:framePr w:w="9086" w:wrap="notBeside" w:vAnchor="text" w:hAnchor="text" w:xAlign="center" w:y="1"/>
              <w:shd w:val="clear" w:color="auto" w:fill="auto"/>
              <w:spacing w:line="240" w:lineRule="exact"/>
              <w:jc w:val="center"/>
            </w:pPr>
            <w:r>
              <w:t>3.4</w:t>
            </w:r>
          </w:p>
        </w:tc>
        <w:tc>
          <w:tcPr>
            <w:tcW w:w="7378" w:type="dxa"/>
            <w:tcBorders>
              <w:top w:val="single" w:sz="4" w:space="0" w:color="auto"/>
              <w:left w:val="single" w:sz="4" w:space="0" w:color="auto"/>
              <w:right w:val="single" w:sz="4" w:space="0" w:color="auto"/>
            </w:tcBorders>
            <w:shd w:val="clear" w:color="auto" w:fill="FFFFFF"/>
            <w:vAlign w:val="center"/>
          </w:tcPr>
          <w:p w14:paraId="0FE87D88" w14:textId="77777777" w:rsidR="00172389" w:rsidRDefault="002E0257">
            <w:pPr>
              <w:pStyle w:val="24"/>
              <w:framePr w:w="9086" w:wrap="notBeside" w:vAnchor="text" w:hAnchor="text" w:xAlign="center" w:y="1"/>
              <w:shd w:val="clear" w:color="auto" w:fill="auto"/>
              <w:spacing w:line="274" w:lineRule="exact"/>
              <w:jc w:val="both"/>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172389" w14:paraId="40A908BE" w14:textId="77777777">
        <w:trPr>
          <w:trHeight w:hRule="exact" w:val="763"/>
          <w:jc w:val="center"/>
        </w:trPr>
        <w:tc>
          <w:tcPr>
            <w:tcW w:w="1709" w:type="dxa"/>
            <w:tcBorders>
              <w:top w:val="single" w:sz="4" w:space="0" w:color="auto"/>
              <w:left w:val="single" w:sz="4" w:space="0" w:color="auto"/>
            </w:tcBorders>
            <w:shd w:val="clear" w:color="auto" w:fill="FFFFFF"/>
          </w:tcPr>
          <w:p w14:paraId="45B8D33A" w14:textId="77777777" w:rsidR="00172389" w:rsidRDefault="002E0257">
            <w:pPr>
              <w:pStyle w:val="24"/>
              <w:framePr w:w="9086" w:wrap="notBeside" w:vAnchor="text" w:hAnchor="text" w:xAlign="center" w:y="1"/>
              <w:shd w:val="clear" w:color="auto" w:fill="auto"/>
              <w:spacing w:line="240" w:lineRule="exact"/>
              <w:jc w:val="center"/>
            </w:pPr>
            <w:r>
              <w:t>3.5</w:t>
            </w:r>
          </w:p>
        </w:tc>
        <w:tc>
          <w:tcPr>
            <w:tcW w:w="7378" w:type="dxa"/>
            <w:tcBorders>
              <w:top w:val="single" w:sz="4" w:space="0" w:color="auto"/>
              <w:left w:val="single" w:sz="4" w:space="0" w:color="auto"/>
              <w:right w:val="single" w:sz="4" w:space="0" w:color="auto"/>
            </w:tcBorders>
            <w:shd w:val="clear" w:color="auto" w:fill="FFFFFF"/>
            <w:vAlign w:val="bottom"/>
          </w:tcPr>
          <w:p w14:paraId="5E8C1FB3" w14:textId="77777777" w:rsidR="00172389" w:rsidRDefault="002E0257">
            <w:pPr>
              <w:pStyle w:val="24"/>
              <w:framePr w:w="9086" w:wrap="notBeside" w:vAnchor="text" w:hAnchor="text" w:xAlign="center" w:y="1"/>
              <w:shd w:val="clear" w:color="auto" w:fill="auto"/>
              <w:spacing w:line="278" w:lineRule="exact"/>
              <w:jc w:val="both"/>
            </w:pPr>
            <w:r>
              <w:t>Формулировать и (или) обосновывать выводы на основе использования географических знаний</w:t>
            </w:r>
          </w:p>
        </w:tc>
      </w:tr>
      <w:tr w:rsidR="00172389" w14:paraId="77D15E40" w14:textId="77777777">
        <w:trPr>
          <w:trHeight w:hRule="exact" w:val="768"/>
          <w:jc w:val="center"/>
        </w:trPr>
        <w:tc>
          <w:tcPr>
            <w:tcW w:w="1709" w:type="dxa"/>
            <w:tcBorders>
              <w:top w:val="single" w:sz="4" w:space="0" w:color="auto"/>
              <w:left w:val="single" w:sz="4" w:space="0" w:color="auto"/>
            </w:tcBorders>
            <w:shd w:val="clear" w:color="auto" w:fill="FFFFFF"/>
          </w:tcPr>
          <w:p w14:paraId="2FC13E63" w14:textId="77777777" w:rsidR="00172389" w:rsidRDefault="002E0257">
            <w:pPr>
              <w:pStyle w:val="24"/>
              <w:framePr w:w="9086" w:wrap="notBeside" w:vAnchor="text" w:hAnchor="text" w:xAlign="center" w:y="1"/>
              <w:shd w:val="clear" w:color="auto" w:fill="auto"/>
              <w:spacing w:line="240" w:lineRule="exact"/>
              <w:jc w:val="center"/>
            </w:pPr>
            <w:r>
              <w:t>4</w:t>
            </w:r>
          </w:p>
        </w:tc>
        <w:tc>
          <w:tcPr>
            <w:tcW w:w="7378" w:type="dxa"/>
            <w:tcBorders>
              <w:top w:val="single" w:sz="4" w:space="0" w:color="auto"/>
              <w:left w:val="single" w:sz="4" w:space="0" w:color="auto"/>
              <w:right w:val="single" w:sz="4" w:space="0" w:color="auto"/>
            </w:tcBorders>
            <w:shd w:val="clear" w:color="auto" w:fill="FFFFFF"/>
            <w:vAlign w:val="center"/>
          </w:tcPr>
          <w:p w14:paraId="23831BE1" w14:textId="77777777" w:rsidR="00172389" w:rsidRDefault="002E0257">
            <w:pPr>
              <w:pStyle w:val="24"/>
              <w:framePr w:w="9086" w:wrap="notBeside" w:vAnchor="text" w:hAnchor="text" w:xAlign="center" w:y="1"/>
              <w:shd w:val="clear" w:color="auto" w:fill="auto"/>
              <w:spacing w:line="278" w:lineRule="exact"/>
              <w:jc w:val="both"/>
            </w:pPr>
            <w:r>
              <w:t>Владение географической терминологией и системой базовых географических понятий</w:t>
            </w:r>
          </w:p>
        </w:tc>
      </w:tr>
      <w:tr w:rsidR="00172389" w14:paraId="6478E813" w14:textId="77777777">
        <w:trPr>
          <w:trHeight w:hRule="exact" w:val="1882"/>
          <w:jc w:val="center"/>
        </w:trPr>
        <w:tc>
          <w:tcPr>
            <w:tcW w:w="1709" w:type="dxa"/>
            <w:tcBorders>
              <w:top w:val="single" w:sz="4" w:space="0" w:color="auto"/>
              <w:left w:val="single" w:sz="4" w:space="0" w:color="auto"/>
              <w:bottom w:val="single" w:sz="4" w:space="0" w:color="auto"/>
            </w:tcBorders>
            <w:shd w:val="clear" w:color="auto" w:fill="FFFFFF"/>
          </w:tcPr>
          <w:p w14:paraId="3619C373" w14:textId="77777777" w:rsidR="00172389" w:rsidRDefault="002E0257">
            <w:pPr>
              <w:pStyle w:val="24"/>
              <w:framePr w:w="9086" w:wrap="notBeside" w:vAnchor="text" w:hAnchor="text" w:xAlign="center" w:y="1"/>
              <w:shd w:val="clear" w:color="auto" w:fill="auto"/>
              <w:spacing w:line="240" w:lineRule="exact"/>
              <w:jc w:val="center"/>
            </w:pPr>
            <w:r>
              <w:t>4.1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156BD28B" w14:textId="77777777" w:rsidR="00172389" w:rsidRDefault="002E0257">
            <w:pPr>
              <w:pStyle w:val="24"/>
              <w:framePr w:w="9086" w:wrap="notBeside" w:vAnchor="text" w:hAnchor="text" w:xAlign="center" w:y="1"/>
              <w:shd w:val="clear" w:color="auto" w:fill="auto"/>
              <w:spacing w:line="274" w:lineRule="exact"/>
              <w:jc w:val="both"/>
            </w:pPr>
            <w: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w:t>
            </w:r>
          </w:p>
        </w:tc>
      </w:tr>
    </w:tbl>
    <w:p w14:paraId="0D6C08FB" w14:textId="77777777" w:rsidR="00172389" w:rsidRDefault="00172389">
      <w:pPr>
        <w:framePr w:w="9086" w:wrap="notBeside" w:vAnchor="text" w:hAnchor="text" w:xAlign="center" w:y="1"/>
        <w:rPr>
          <w:sz w:val="2"/>
          <w:szCs w:val="2"/>
        </w:rPr>
      </w:pPr>
    </w:p>
    <w:p w14:paraId="04A1442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797E4DEC" w14:textId="77777777">
        <w:trPr>
          <w:trHeight w:hRule="exact" w:val="1603"/>
          <w:jc w:val="center"/>
        </w:trPr>
        <w:tc>
          <w:tcPr>
            <w:tcW w:w="1709" w:type="dxa"/>
            <w:tcBorders>
              <w:top w:val="single" w:sz="4" w:space="0" w:color="auto"/>
              <w:left w:val="single" w:sz="4" w:space="0" w:color="auto"/>
            </w:tcBorders>
            <w:shd w:val="clear" w:color="auto" w:fill="FFFFFF"/>
          </w:tcPr>
          <w:p w14:paraId="39BF4948"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7A6B17D5" w14:textId="77777777" w:rsidR="00172389" w:rsidRDefault="002E0257">
            <w:pPr>
              <w:pStyle w:val="24"/>
              <w:framePr w:w="9086" w:wrap="notBeside" w:vAnchor="text" w:hAnchor="text" w:xAlign="center" w:y="1"/>
              <w:shd w:val="clear" w:color="auto" w:fill="auto"/>
              <w:spacing w:line="274" w:lineRule="exact"/>
              <w:jc w:val="both"/>
            </w:pPr>
            <w:r>
              <w:t>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w:t>
            </w:r>
            <w:r>
              <w:softHyphen/>
              <w:t>ориентированных задач</w:t>
            </w:r>
          </w:p>
        </w:tc>
      </w:tr>
      <w:tr w:rsidR="00172389" w14:paraId="37180238" w14:textId="77777777">
        <w:trPr>
          <w:trHeight w:hRule="exact" w:val="3523"/>
          <w:jc w:val="center"/>
        </w:trPr>
        <w:tc>
          <w:tcPr>
            <w:tcW w:w="1709" w:type="dxa"/>
            <w:tcBorders>
              <w:top w:val="single" w:sz="4" w:space="0" w:color="auto"/>
              <w:left w:val="single" w:sz="4" w:space="0" w:color="auto"/>
            </w:tcBorders>
            <w:shd w:val="clear" w:color="auto" w:fill="FFFFFF"/>
          </w:tcPr>
          <w:p w14:paraId="7D804733" w14:textId="77777777" w:rsidR="00172389" w:rsidRDefault="002E0257">
            <w:pPr>
              <w:pStyle w:val="24"/>
              <w:framePr w:w="9086" w:wrap="notBeside" w:vAnchor="text" w:hAnchor="text" w:xAlign="center" w:y="1"/>
              <w:shd w:val="clear" w:color="auto" w:fill="auto"/>
              <w:spacing w:line="240" w:lineRule="exact"/>
              <w:jc w:val="center"/>
            </w:pPr>
            <w:r>
              <w:t>4.2</w:t>
            </w:r>
          </w:p>
        </w:tc>
        <w:tc>
          <w:tcPr>
            <w:tcW w:w="7378" w:type="dxa"/>
            <w:tcBorders>
              <w:top w:val="single" w:sz="4" w:space="0" w:color="auto"/>
              <w:left w:val="single" w:sz="4" w:space="0" w:color="auto"/>
              <w:right w:val="single" w:sz="4" w:space="0" w:color="auto"/>
            </w:tcBorders>
            <w:shd w:val="clear" w:color="auto" w:fill="FFFFFF"/>
            <w:vAlign w:val="center"/>
          </w:tcPr>
          <w:p w14:paraId="3D386218" w14:textId="77777777" w:rsidR="00172389" w:rsidRDefault="002E0257">
            <w:pPr>
              <w:pStyle w:val="24"/>
              <w:framePr w:w="9086" w:wrap="notBeside" w:vAnchor="text" w:hAnchor="text" w:xAlign="center" w:y="1"/>
              <w:shd w:val="clear" w:color="auto" w:fill="auto"/>
              <w:spacing w:line="274" w:lineRule="exact"/>
              <w:jc w:val="both"/>
            </w:pPr>
            <w: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w:t>
            </w:r>
            <w:r>
              <w:softHyphen/>
              <w:t>ориентированных задач</w:t>
            </w:r>
          </w:p>
        </w:tc>
      </w:tr>
      <w:tr w:rsidR="00172389" w14:paraId="7A2EF668" w14:textId="77777777">
        <w:trPr>
          <w:trHeight w:hRule="exact" w:val="1320"/>
          <w:jc w:val="center"/>
        </w:trPr>
        <w:tc>
          <w:tcPr>
            <w:tcW w:w="1709" w:type="dxa"/>
            <w:tcBorders>
              <w:top w:val="single" w:sz="4" w:space="0" w:color="auto"/>
              <w:left w:val="single" w:sz="4" w:space="0" w:color="auto"/>
            </w:tcBorders>
            <w:shd w:val="clear" w:color="auto" w:fill="FFFFFF"/>
          </w:tcPr>
          <w:p w14:paraId="2F19ED78" w14:textId="77777777" w:rsidR="00172389" w:rsidRDefault="002E0257">
            <w:pPr>
              <w:pStyle w:val="24"/>
              <w:framePr w:w="9086" w:wrap="notBeside" w:vAnchor="text" w:hAnchor="text" w:xAlign="center" w:y="1"/>
              <w:shd w:val="clear" w:color="auto" w:fill="auto"/>
              <w:spacing w:line="240" w:lineRule="exact"/>
              <w:jc w:val="center"/>
            </w:pPr>
            <w:r>
              <w:t>5</w:t>
            </w:r>
          </w:p>
        </w:tc>
        <w:tc>
          <w:tcPr>
            <w:tcW w:w="7378" w:type="dxa"/>
            <w:tcBorders>
              <w:top w:val="single" w:sz="4" w:space="0" w:color="auto"/>
              <w:left w:val="single" w:sz="4" w:space="0" w:color="auto"/>
              <w:right w:val="single" w:sz="4" w:space="0" w:color="auto"/>
            </w:tcBorders>
            <w:shd w:val="clear" w:color="auto" w:fill="FFFFFF"/>
            <w:vAlign w:val="center"/>
          </w:tcPr>
          <w:p w14:paraId="10B7E73E" w14:textId="77777777" w:rsidR="00172389" w:rsidRDefault="002E0257">
            <w:pPr>
              <w:pStyle w:val="24"/>
              <w:framePr w:w="9086" w:wrap="notBeside" w:vAnchor="text" w:hAnchor="text" w:xAlign="center" w:y="1"/>
              <w:shd w:val="clear" w:color="auto" w:fill="auto"/>
              <w:spacing w:line="278" w:lineRule="exact"/>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172389" w14:paraId="387EBCD7" w14:textId="77777777">
        <w:trPr>
          <w:trHeight w:hRule="exact" w:val="768"/>
          <w:jc w:val="center"/>
        </w:trPr>
        <w:tc>
          <w:tcPr>
            <w:tcW w:w="1709" w:type="dxa"/>
            <w:tcBorders>
              <w:top w:val="single" w:sz="4" w:space="0" w:color="auto"/>
              <w:left w:val="single" w:sz="4" w:space="0" w:color="auto"/>
            </w:tcBorders>
            <w:shd w:val="clear" w:color="auto" w:fill="FFFFFF"/>
          </w:tcPr>
          <w:p w14:paraId="76AFFF85" w14:textId="77777777" w:rsidR="00172389" w:rsidRDefault="002E0257">
            <w:pPr>
              <w:pStyle w:val="24"/>
              <w:framePr w:w="9086" w:wrap="notBeside" w:vAnchor="text" w:hAnchor="text" w:xAlign="center" w:y="1"/>
              <w:shd w:val="clear" w:color="auto" w:fill="auto"/>
              <w:spacing w:line="240" w:lineRule="exact"/>
              <w:jc w:val="center"/>
            </w:pPr>
            <w:r>
              <w:t>5.1</w:t>
            </w:r>
          </w:p>
        </w:tc>
        <w:tc>
          <w:tcPr>
            <w:tcW w:w="7378" w:type="dxa"/>
            <w:tcBorders>
              <w:top w:val="single" w:sz="4" w:space="0" w:color="auto"/>
              <w:left w:val="single" w:sz="4" w:space="0" w:color="auto"/>
              <w:right w:val="single" w:sz="4" w:space="0" w:color="auto"/>
            </w:tcBorders>
            <w:shd w:val="clear" w:color="auto" w:fill="FFFFFF"/>
            <w:vAlign w:val="center"/>
          </w:tcPr>
          <w:p w14:paraId="58EA8860" w14:textId="77777777" w:rsidR="00172389" w:rsidRDefault="002E0257">
            <w:pPr>
              <w:pStyle w:val="24"/>
              <w:framePr w:w="9086" w:wrap="notBeside" w:vAnchor="text" w:hAnchor="text" w:xAlign="center" w:y="1"/>
              <w:shd w:val="clear" w:color="auto" w:fill="auto"/>
              <w:spacing w:line="274" w:lineRule="exact"/>
              <w:jc w:val="both"/>
            </w:pPr>
            <w:r>
              <w:t>Определять цели и задачи проведения наблюдения (исследования); выбирать форму фиксации результатов наблюдения или исследования</w:t>
            </w:r>
          </w:p>
        </w:tc>
      </w:tr>
      <w:tr w:rsidR="00172389" w14:paraId="5E274C8A" w14:textId="77777777">
        <w:trPr>
          <w:trHeight w:hRule="exact" w:val="1594"/>
          <w:jc w:val="center"/>
        </w:trPr>
        <w:tc>
          <w:tcPr>
            <w:tcW w:w="1709" w:type="dxa"/>
            <w:tcBorders>
              <w:top w:val="single" w:sz="4" w:space="0" w:color="auto"/>
              <w:left w:val="single" w:sz="4" w:space="0" w:color="auto"/>
            </w:tcBorders>
            <w:shd w:val="clear" w:color="auto" w:fill="FFFFFF"/>
          </w:tcPr>
          <w:p w14:paraId="711F6882" w14:textId="77777777" w:rsidR="00172389" w:rsidRDefault="002E0257">
            <w:pPr>
              <w:pStyle w:val="24"/>
              <w:framePr w:w="9086" w:wrap="notBeside" w:vAnchor="text" w:hAnchor="text" w:xAlign="center" w:y="1"/>
              <w:shd w:val="clear" w:color="auto" w:fill="auto"/>
              <w:spacing w:line="240" w:lineRule="exact"/>
              <w:jc w:val="center"/>
            </w:pPr>
            <w:r>
              <w:t>6</w:t>
            </w:r>
          </w:p>
        </w:tc>
        <w:tc>
          <w:tcPr>
            <w:tcW w:w="7378" w:type="dxa"/>
            <w:tcBorders>
              <w:top w:val="single" w:sz="4" w:space="0" w:color="auto"/>
              <w:left w:val="single" w:sz="4" w:space="0" w:color="auto"/>
              <w:right w:val="single" w:sz="4" w:space="0" w:color="auto"/>
            </w:tcBorders>
            <w:shd w:val="clear" w:color="auto" w:fill="FFFFFF"/>
            <w:vAlign w:val="center"/>
          </w:tcPr>
          <w:p w14:paraId="5CF92C59" w14:textId="77777777" w:rsidR="00172389" w:rsidRDefault="002E0257">
            <w:pPr>
              <w:pStyle w:val="24"/>
              <w:framePr w:w="9086" w:wrap="notBeside" w:vAnchor="text" w:hAnchor="text" w:xAlign="center" w:y="1"/>
              <w:shd w:val="clear" w:color="auto" w:fill="auto"/>
              <w:spacing w:line="274" w:lineRule="exact"/>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172389" w14:paraId="507ED00E" w14:textId="77777777">
        <w:trPr>
          <w:trHeight w:hRule="exact" w:val="1315"/>
          <w:jc w:val="center"/>
        </w:trPr>
        <w:tc>
          <w:tcPr>
            <w:tcW w:w="1709" w:type="dxa"/>
            <w:tcBorders>
              <w:top w:val="single" w:sz="4" w:space="0" w:color="auto"/>
              <w:left w:val="single" w:sz="4" w:space="0" w:color="auto"/>
            </w:tcBorders>
            <w:shd w:val="clear" w:color="auto" w:fill="FFFFFF"/>
          </w:tcPr>
          <w:p w14:paraId="24B02DCA" w14:textId="77777777" w:rsidR="00172389" w:rsidRDefault="002E0257">
            <w:pPr>
              <w:pStyle w:val="24"/>
              <w:framePr w:w="9086" w:wrap="notBeside" w:vAnchor="text" w:hAnchor="text" w:xAlign="center" w:y="1"/>
              <w:shd w:val="clear" w:color="auto" w:fill="auto"/>
              <w:spacing w:line="240" w:lineRule="exact"/>
              <w:jc w:val="center"/>
            </w:pPr>
            <w:r>
              <w:t>6.1</w:t>
            </w:r>
          </w:p>
        </w:tc>
        <w:tc>
          <w:tcPr>
            <w:tcW w:w="7378" w:type="dxa"/>
            <w:tcBorders>
              <w:top w:val="single" w:sz="4" w:space="0" w:color="auto"/>
              <w:left w:val="single" w:sz="4" w:space="0" w:color="auto"/>
              <w:right w:val="single" w:sz="4" w:space="0" w:color="auto"/>
            </w:tcBorders>
            <w:shd w:val="clear" w:color="auto" w:fill="FFFFFF"/>
            <w:vAlign w:val="center"/>
          </w:tcPr>
          <w:p w14:paraId="15D96831" w14:textId="77777777" w:rsidR="00172389" w:rsidRDefault="002E0257">
            <w:pPr>
              <w:pStyle w:val="24"/>
              <w:framePr w:w="9086" w:wrap="notBeside" w:vAnchor="text" w:hAnchor="text" w:xAlign="center" w:y="1"/>
              <w:shd w:val="clear" w:color="auto" w:fill="auto"/>
              <w:spacing w:line="278" w:lineRule="exact"/>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172389" w14:paraId="676A5B44" w14:textId="77777777">
        <w:trPr>
          <w:trHeight w:hRule="exact" w:val="1320"/>
          <w:jc w:val="center"/>
        </w:trPr>
        <w:tc>
          <w:tcPr>
            <w:tcW w:w="1709" w:type="dxa"/>
            <w:tcBorders>
              <w:top w:val="single" w:sz="4" w:space="0" w:color="auto"/>
              <w:left w:val="single" w:sz="4" w:space="0" w:color="auto"/>
            </w:tcBorders>
            <w:shd w:val="clear" w:color="auto" w:fill="FFFFFF"/>
          </w:tcPr>
          <w:p w14:paraId="2C008207" w14:textId="77777777" w:rsidR="00172389" w:rsidRDefault="002E0257">
            <w:pPr>
              <w:pStyle w:val="24"/>
              <w:framePr w:w="9086" w:wrap="notBeside" w:vAnchor="text" w:hAnchor="text" w:xAlign="center" w:y="1"/>
              <w:shd w:val="clear" w:color="auto" w:fill="auto"/>
              <w:spacing w:line="240" w:lineRule="exact"/>
              <w:jc w:val="center"/>
            </w:pPr>
            <w:r>
              <w:t>6.2</w:t>
            </w:r>
          </w:p>
        </w:tc>
        <w:tc>
          <w:tcPr>
            <w:tcW w:w="7378" w:type="dxa"/>
            <w:tcBorders>
              <w:top w:val="single" w:sz="4" w:space="0" w:color="auto"/>
              <w:left w:val="single" w:sz="4" w:space="0" w:color="auto"/>
              <w:right w:val="single" w:sz="4" w:space="0" w:color="auto"/>
            </w:tcBorders>
            <w:shd w:val="clear" w:color="auto" w:fill="FFFFFF"/>
            <w:vAlign w:val="center"/>
          </w:tcPr>
          <w:p w14:paraId="2A891153" w14:textId="77777777" w:rsidR="00172389" w:rsidRDefault="002E0257">
            <w:pPr>
              <w:pStyle w:val="24"/>
              <w:framePr w:w="9086" w:wrap="notBeside" w:vAnchor="text" w:hAnchor="text" w:xAlign="center" w:y="1"/>
              <w:shd w:val="clear" w:color="auto" w:fill="auto"/>
              <w:spacing w:line="274" w:lineRule="exact"/>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172389" w14:paraId="3F46139D" w14:textId="77777777">
        <w:trPr>
          <w:trHeight w:hRule="exact" w:val="1320"/>
          <w:jc w:val="center"/>
        </w:trPr>
        <w:tc>
          <w:tcPr>
            <w:tcW w:w="1709" w:type="dxa"/>
            <w:tcBorders>
              <w:top w:val="single" w:sz="4" w:space="0" w:color="auto"/>
              <w:left w:val="single" w:sz="4" w:space="0" w:color="auto"/>
            </w:tcBorders>
            <w:shd w:val="clear" w:color="auto" w:fill="FFFFFF"/>
          </w:tcPr>
          <w:p w14:paraId="763C2FCB" w14:textId="77777777" w:rsidR="00172389" w:rsidRDefault="002E0257">
            <w:pPr>
              <w:pStyle w:val="24"/>
              <w:framePr w:w="9086" w:wrap="notBeside" w:vAnchor="text" w:hAnchor="text" w:xAlign="center" w:y="1"/>
              <w:shd w:val="clear" w:color="auto" w:fill="auto"/>
              <w:spacing w:line="240" w:lineRule="exact"/>
              <w:jc w:val="center"/>
            </w:pPr>
            <w:r>
              <w:t>6.3</w:t>
            </w:r>
          </w:p>
        </w:tc>
        <w:tc>
          <w:tcPr>
            <w:tcW w:w="7378" w:type="dxa"/>
            <w:tcBorders>
              <w:top w:val="single" w:sz="4" w:space="0" w:color="auto"/>
              <w:left w:val="single" w:sz="4" w:space="0" w:color="auto"/>
              <w:right w:val="single" w:sz="4" w:space="0" w:color="auto"/>
            </w:tcBorders>
            <w:shd w:val="clear" w:color="auto" w:fill="FFFFFF"/>
            <w:vAlign w:val="center"/>
          </w:tcPr>
          <w:p w14:paraId="7E0274C1" w14:textId="77777777" w:rsidR="00172389" w:rsidRDefault="002E0257">
            <w:pPr>
              <w:pStyle w:val="24"/>
              <w:framePr w:w="9086" w:wrap="notBeside" w:vAnchor="text" w:hAnchor="text" w:xAlign="center" w:y="1"/>
              <w:shd w:val="clear" w:color="auto" w:fill="auto"/>
              <w:spacing w:line="274" w:lineRule="exact"/>
              <w:jc w:val="both"/>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172389" w14:paraId="0D720826" w14:textId="77777777">
        <w:trPr>
          <w:trHeight w:hRule="exact" w:val="768"/>
          <w:jc w:val="center"/>
        </w:trPr>
        <w:tc>
          <w:tcPr>
            <w:tcW w:w="1709" w:type="dxa"/>
            <w:tcBorders>
              <w:top w:val="single" w:sz="4" w:space="0" w:color="auto"/>
              <w:left w:val="single" w:sz="4" w:space="0" w:color="auto"/>
            </w:tcBorders>
            <w:shd w:val="clear" w:color="auto" w:fill="FFFFFF"/>
          </w:tcPr>
          <w:p w14:paraId="7E6B3F7B" w14:textId="77777777" w:rsidR="00172389" w:rsidRDefault="002E0257">
            <w:pPr>
              <w:pStyle w:val="24"/>
              <w:framePr w:w="9086" w:wrap="notBeside" w:vAnchor="text" w:hAnchor="text" w:xAlign="center" w:y="1"/>
              <w:shd w:val="clear" w:color="auto" w:fill="auto"/>
              <w:spacing w:line="240" w:lineRule="exact"/>
              <w:jc w:val="center"/>
            </w:pPr>
            <w:r>
              <w:t>6.4</w:t>
            </w:r>
          </w:p>
        </w:tc>
        <w:tc>
          <w:tcPr>
            <w:tcW w:w="7378" w:type="dxa"/>
            <w:tcBorders>
              <w:top w:val="single" w:sz="4" w:space="0" w:color="auto"/>
              <w:left w:val="single" w:sz="4" w:space="0" w:color="auto"/>
              <w:right w:val="single" w:sz="4" w:space="0" w:color="auto"/>
            </w:tcBorders>
            <w:shd w:val="clear" w:color="auto" w:fill="FFFFFF"/>
            <w:vAlign w:val="center"/>
          </w:tcPr>
          <w:p w14:paraId="736F3C87" w14:textId="77777777" w:rsidR="00172389" w:rsidRDefault="002E0257">
            <w:pPr>
              <w:pStyle w:val="24"/>
              <w:framePr w:w="9086" w:wrap="notBeside" w:vAnchor="text" w:hAnchor="text" w:xAlign="center" w:y="1"/>
              <w:shd w:val="clear" w:color="auto" w:fill="auto"/>
              <w:spacing w:line="278" w:lineRule="exact"/>
              <w:jc w:val="both"/>
            </w:pPr>
            <w:r>
              <w:t>Прогнозировать изменения состава и структуры населения, в том числе возрастной структуры населения отдельных стран</w:t>
            </w:r>
          </w:p>
        </w:tc>
      </w:tr>
      <w:tr w:rsidR="00172389" w14:paraId="31D7C428" w14:textId="77777777">
        <w:trPr>
          <w:trHeight w:hRule="exact" w:val="1051"/>
          <w:jc w:val="center"/>
        </w:trPr>
        <w:tc>
          <w:tcPr>
            <w:tcW w:w="1709" w:type="dxa"/>
            <w:tcBorders>
              <w:top w:val="single" w:sz="4" w:space="0" w:color="auto"/>
              <w:left w:val="single" w:sz="4" w:space="0" w:color="auto"/>
              <w:bottom w:val="single" w:sz="4" w:space="0" w:color="auto"/>
            </w:tcBorders>
            <w:shd w:val="clear" w:color="auto" w:fill="FFFFFF"/>
          </w:tcPr>
          <w:p w14:paraId="6AAF4C14" w14:textId="77777777" w:rsidR="00172389" w:rsidRDefault="002E0257">
            <w:pPr>
              <w:pStyle w:val="24"/>
              <w:framePr w:w="9086" w:wrap="notBeside" w:vAnchor="text" w:hAnchor="text" w:xAlign="center" w:y="1"/>
              <w:shd w:val="clear" w:color="auto" w:fill="auto"/>
              <w:spacing w:line="240" w:lineRule="exact"/>
              <w:jc w:val="center"/>
            </w:pPr>
            <w:r>
              <w:t>6.5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620696E5" w14:textId="77777777" w:rsidR="00172389" w:rsidRDefault="002E0257">
            <w:pPr>
              <w:pStyle w:val="24"/>
              <w:framePr w:w="9086" w:wrap="notBeside" w:vAnchor="text" w:hAnchor="text" w:xAlign="center" w:y="1"/>
              <w:shd w:val="clear" w:color="auto" w:fill="auto"/>
              <w:spacing w:line="274" w:lineRule="exact"/>
              <w:jc w:val="both"/>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bl>
    <w:p w14:paraId="3D8CFAC3" w14:textId="77777777" w:rsidR="00172389" w:rsidRDefault="00172389">
      <w:pPr>
        <w:framePr w:w="9086" w:wrap="notBeside" w:vAnchor="text" w:hAnchor="text" w:xAlign="center" w:y="1"/>
        <w:rPr>
          <w:sz w:val="2"/>
          <w:szCs w:val="2"/>
        </w:rPr>
      </w:pPr>
    </w:p>
    <w:p w14:paraId="647CE893"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2E2FED8B" w14:textId="77777777">
        <w:trPr>
          <w:trHeight w:hRule="exact" w:val="773"/>
          <w:jc w:val="center"/>
        </w:trPr>
        <w:tc>
          <w:tcPr>
            <w:tcW w:w="1704" w:type="dxa"/>
            <w:tcBorders>
              <w:top w:val="single" w:sz="4" w:space="0" w:color="auto"/>
              <w:left w:val="single" w:sz="4" w:space="0" w:color="auto"/>
            </w:tcBorders>
            <w:shd w:val="clear" w:color="auto" w:fill="FFFFFF"/>
            <w:vAlign w:val="center"/>
          </w:tcPr>
          <w:p w14:paraId="26F33229" w14:textId="77777777" w:rsidR="00172389" w:rsidRDefault="002E0257">
            <w:pPr>
              <w:pStyle w:val="24"/>
              <w:framePr w:w="9072" w:wrap="notBeside" w:vAnchor="text" w:hAnchor="text" w:xAlign="center" w:y="1"/>
              <w:shd w:val="clear" w:color="auto" w:fill="auto"/>
              <w:spacing w:line="240" w:lineRule="exact"/>
              <w:jc w:val="center"/>
            </w:pPr>
            <w:r>
              <w:t>6.6</w:t>
            </w:r>
          </w:p>
        </w:tc>
        <w:tc>
          <w:tcPr>
            <w:tcW w:w="7368" w:type="dxa"/>
            <w:tcBorders>
              <w:top w:val="single" w:sz="4" w:space="0" w:color="auto"/>
              <w:left w:val="single" w:sz="4" w:space="0" w:color="auto"/>
              <w:right w:val="single" w:sz="4" w:space="0" w:color="auto"/>
            </w:tcBorders>
            <w:shd w:val="clear" w:color="auto" w:fill="FFFFFF"/>
            <w:vAlign w:val="center"/>
          </w:tcPr>
          <w:p w14:paraId="5AD811CE" w14:textId="77777777" w:rsidR="00172389" w:rsidRDefault="002E0257">
            <w:pPr>
              <w:pStyle w:val="24"/>
              <w:framePr w:w="9072" w:wrap="notBeside" w:vAnchor="text" w:hAnchor="text" w:xAlign="center" w:y="1"/>
              <w:shd w:val="clear" w:color="auto" w:fill="auto"/>
              <w:spacing w:line="274" w:lineRule="exact"/>
              <w:jc w:val="both"/>
            </w:pPr>
            <w:r>
              <w:t>Самостоятельно находить, отбирать и применять различные методы познания для решения практико-ориентированных задач</w:t>
            </w:r>
          </w:p>
        </w:tc>
      </w:tr>
      <w:tr w:rsidR="00172389" w14:paraId="6C6FC56B" w14:textId="77777777">
        <w:trPr>
          <w:trHeight w:hRule="exact" w:val="768"/>
          <w:jc w:val="center"/>
        </w:trPr>
        <w:tc>
          <w:tcPr>
            <w:tcW w:w="1704" w:type="dxa"/>
            <w:tcBorders>
              <w:top w:val="single" w:sz="4" w:space="0" w:color="auto"/>
              <w:left w:val="single" w:sz="4" w:space="0" w:color="auto"/>
            </w:tcBorders>
            <w:shd w:val="clear" w:color="auto" w:fill="FFFFFF"/>
          </w:tcPr>
          <w:p w14:paraId="7FB8C1F0" w14:textId="77777777" w:rsidR="00172389" w:rsidRDefault="002E0257">
            <w:pPr>
              <w:pStyle w:val="24"/>
              <w:framePr w:w="9072" w:wrap="notBeside" w:vAnchor="text" w:hAnchor="text" w:xAlign="center" w:y="1"/>
              <w:shd w:val="clear" w:color="auto" w:fill="auto"/>
              <w:spacing w:line="240" w:lineRule="exact"/>
              <w:jc w:val="center"/>
            </w:pPr>
            <w:r>
              <w:t>7</w:t>
            </w:r>
          </w:p>
        </w:tc>
        <w:tc>
          <w:tcPr>
            <w:tcW w:w="7368" w:type="dxa"/>
            <w:tcBorders>
              <w:top w:val="single" w:sz="4" w:space="0" w:color="auto"/>
              <w:left w:val="single" w:sz="4" w:space="0" w:color="auto"/>
              <w:right w:val="single" w:sz="4" w:space="0" w:color="auto"/>
            </w:tcBorders>
            <w:shd w:val="clear" w:color="auto" w:fill="FFFFFF"/>
            <w:vAlign w:val="center"/>
          </w:tcPr>
          <w:p w14:paraId="6DF50939" w14:textId="77777777" w:rsidR="00172389" w:rsidRDefault="002E0257">
            <w:pPr>
              <w:pStyle w:val="24"/>
              <w:framePr w:w="9072" w:wrap="notBeside" w:vAnchor="text" w:hAnchor="text" w:xAlign="center" w:y="1"/>
              <w:shd w:val="clear" w:color="auto" w:fill="auto"/>
              <w:spacing w:line="278" w:lineRule="exact"/>
              <w:jc w:val="both"/>
            </w:pPr>
            <w:r>
              <w:t>Владение умениями географического анализа и интерпретации информации из различных источников</w:t>
            </w:r>
          </w:p>
        </w:tc>
      </w:tr>
      <w:tr w:rsidR="00172389" w14:paraId="3862C087" w14:textId="77777777">
        <w:trPr>
          <w:trHeight w:hRule="exact" w:val="1594"/>
          <w:jc w:val="center"/>
        </w:trPr>
        <w:tc>
          <w:tcPr>
            <w:tcW w:w="1704" w:type="dxa"/>
            <w:tcBorders>
              <w:top w:val="single" w:sz="4" w:space="0" w:color="auto"/>
              <w:left w:val="single" w:sz="4" w:space="0" w:color="auto"/>
            </w:tcBorders>
            <w:shd w:val="clear" w:color="auto" w:fill="FFFFFF"/>
          </w:tcPr>
          <w:p w14:paraId="16F58180" w14:textId="77777777" w:rsidR="00172389" w:rsidRDefault="002E0257">
            <w:pPr>
              <w:pStyle w:val="24"/>
              <w:framePr w:w="9072" w:wrap="notBeside" w:vAnchor="text" w:hAnchor="text" w:xAlign="center" w:y="1"/>
              <w:shd w:val="clear" w:color="auto" w:fill="auto"/>
              <w:spacing w:line="240" w:lineRule="exact"/>
              <w:jc w:val="center"/>
            </w:pPr>
            <w:r>
              <w:t>7.1</w:t>
            </w:r>
          </w:p>
        </w:tc>
        <w:tc>
          <w:tcPr>
            <w:tcW w:w="7368" w:type="dxa"/>
            <w:tcBorders>
              <w:top w:val="single" w:sz="4" w:space="0" w:color="auto"/>
              <w:left w:val="single" w:sz="4" w:space="0" w:color="auto"/>
              <w:right w:val="single" w:sz="4" w:space="0" w:color="auto"/>
            </w:tcBorders>
            <w:shd w:val="clear" w:color="auto" w:fill="FFFFFF"/>
            <w:vAlign w:val="center"/>
          </w:tcPr>
          <w:p w14:paraId="6375C711" w14:textId="77777777" w:rsidR="00172389" w:rsidRDefault="002E0257">
            <w:pPr>
              <w:pStyle w:val="24"/>
              <w:framePr w:w="9072" w:wrap="notBeside" w:vAnchor="text" w:hAnchor="text" w:xAlign="center" w:y="1"/>
              <w:shd w:val="clear" w:color="auto" w:fill="auto"/>
              <w:spacing w:line="278" w:lineRule="exact"/>
              <w:jc w:val="both"/>
            </w:pPr>
            <w: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172389" w14:paraId="4B66AAA7" w14:textId="77777777">
        <w:trPr>
          <w:trHeight w:hRule="exact" w:val="1315"/>
          <w:jc w:val="center"/>
        </w:trPr>
        <w:tc>
          <w:tcPr>
            <w:tcW w:w="1704" w:type="dxa"/>
            <w:tcBorders>
              <w:top w:val="single" w:sz="4" w:space="0" w:color="auto"/>
              <w:left w:val="single" w:sz="4" w:space="0" w:color="auto"/>
            </w:tcBorders>
            <w:shd w:val="clear" w:color="auto" w:fill="FFFFFF"/>
          </w:tcPr>
          <w:p w14:paraId="3F80BD5B" w14:textId="77777777" w:rsidR="00172389" w:rsidRDefault="002E0257">
            <w:pPr>
              <w:pStyle w:val="24"/>
              <w:framePr w:w="9072" w:wrap="notBeside" w:vAnchor="text" w:hAnchor="text" w:xAlign="center" w:y="1"/>
              <w:shd w:val="clear" w:color="auto" w:fill="auto"/>
              <w:spacing w:line="240" w:lineRule="exact"/>
              <w:jc w:val="center"/>
            </w:pPr>
            <w:r>
              <w:t>7.2</w:t>
            </w:r>
          </w:p>
        </w:tc>
        <w:tc>
          <w:tcPr>
            <w:tcW w:w="7368" w:type="dxa"/>
            <w:tcBorders>
              <w:top w:val="single" w:sz="4" w:space="0" w:color="auto"/>
              <w:left w:val="single" w:sz="4" w:space="0" w:color="auto"/>
              <w:right w:val="single" w:sz="4" w:space="0" w:color="auto"/>
            </w:tcBorders>
            <w:shd w:val="clear" w:color="auto" w:fill="FFFFFF"/>
            <w:vAlign w:val="bottom"/>
          </w:tcPr>
          <w:p w14:paraId="48ED1C62" w14:textId="77777777" w:rsidR="00172389" w:rsidRDefault="002E0257">
            <w:pPr>
              <w:pStyle w:val="24"/>
              <w:framePr w:w="9072" w:wrap="notBeside" w:vAnchor="text" w:hAnchor="text" w:xAlign="center" w:y="1"/>
              <w:shd w:val="clear" w:color="auto" w:fill="auto"/>
              <w:spacing w:line="274" w:lineRule="exact"/>
              <w:jc w:val="both"/>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172389" w14:paraId="0A24F19D" w14:textId="77777777">
        <w:trPr>
          <w:trHeight w:hRule="exact" w:val="1320"/>
          <w:jc w:val="center"/>
        </w:trPr>
        <w:tc>
          <w:tcPr>
            <w:tcW w:w="1704" w:type="dxa"/>
            <w:tcBorders>
              <w:top w:val="single" w:sz="4" w:space="0" w:color="auto"/>
              <w:left w:val="single" w:sz="4" w:space="0" w:color="auto"/>
            </w:tcBorders>
            <w:shd w:val="clear" w:color="auto" w:fill="FFFFFF"/>
          </w:tcPr>
          <w:p w14:paraId="3CAD9459" w14:textId="77777777" w:rsidR="00172389" w:rsidRDefault="002E0257">
            <w:pPr>
              <w:pStyle w:val="24"/>
              <w:framePr w:w="9072" w:wrap="notBeside" w:vAnchor="text" w:hAnchor="text" w:xAlign="center" w:y="1"/>
              <w:shd w:val="clear" w:color="auto" w:fill="auto"/>
              <w:spacing w:line="240" w:lineRule="exact"/>
              <w:jc w:val="center"/>
            </w:pPr>
            <w:r>
              <w:t>7.3</w:t>
            </w:r>
          </w:p>
        </w:tc>
        <w:tc>
          <w:tcPr>
            <w:tcW w:w="7368" w:type="dxa"/>
            <w:tcBorders>
              <w:top w:val="single" w:sz="4" w:space="0" w:color="auto"/>
              <w:left w:val="single" w:sz="4" w:space="0" w:color="auto"/>
              <w:right w:val="single" w:sz="4" w:space="0" w:color="auto"/>
            </w:tcBorders>
            <w:shd w:val="clear" w:color="auto" w:fill="FFFFFF"/>
            <w:vAlign w:val="center"/>
          </w:tcPr>
          <w:p w14:paraId="6A20DF57" w14:textId="77777777" w:rsidR="00172389" w:rsidRDefault="002E0257">
            <w:pPr>
              <w:pStyle w:val="24"/>
              <w:framePr w:w="9072" w:wrap="notBeside" w:vAnchor="text" w:hAnchor="text" w:xAlign="center" w:y="1"/>
              <w:shd w:val="clear" w:color="auto" w:fill="auto"/>
              <w:spacing w:line="274" w:lineRule="exact"/>
              <w:jc w:val="both"/>
            </w:pPr>
            <w: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172389" w14:paraId="104F7A0B" w14:textId="77777777">
        <w:trPr>
          <w:trHeight w:hRule="exact" w:val="1042"/>
          <w:jc w:val="center"/>
        </w:trPr>
        <w:tc>
          <w:tcPr>
            <w:tcW w:w="1704" w:type="dxa"/>
            <w:tcBorders>
              <w:top w:val="single" w:sz="4" w:space="0" w:color="auto"/>
              <w:left w:val="single" w:sz="4" w:space="0" w:color="auto"/>
            </w:tcBorders>
            <w:shd w:val="clear" w:color="auto" w:fill="FFFFFF"/>
          </w:tcPr>
          <w:p w14:paraId="4655C1D1" w14:textId="77777777" w:rsidR="00172389" w:rsidRDefault="002E0257">
            <w:pPr>
              <w:pStyle w:val="24"/>
              <w:framePr w:w="9072" w:wrap="notBeside" w:vAnchor="text" w:hAnchor="text" w:xAlign="center" w:y="1"/>
              <w:shd w:val="clear" w:color="auto" w:fill="auto"/>
              <w:spacing w:line="240" w:lineRule="exact"/>
              <w:jc w:val="center"/>
            </w:pPr>
            <w:r>
              <w:t>8</w:t>
            </w:r>
          </w:p>
        </w:tc>
        <w:tc>
          <w:tcPr>
            <w:tcW w:w="7368" w:type="dxa"/>
            <w:tcBorders>
              <w:top w:val="single" w:sz="4" w:space="0" w:color="auto"/>
              <w:left w:val="single" w:sz="4" w:space="0" w:color="auto"/>
              <w:right w:val="single" w:sz="4" w:space="0" w:color="auto"/>
            </w:tcBorders>
            <w:shd w:val="clear" w:color="auto" w:fill="FFFFFF"/>
            <w:vAlign w:val="center"/>
          </w:tcPr>
          <w:p w14:paraId="62F94817" w14:textId="77777777" w:rsidR="00172389" w:rsidRDefault="002E0257">
            <w:pPr>
              <w:pStyle w:val="24"/>
              <w:framePr w:w="9072" w:wrap="notBeside" w:vAnchor="text" w:hAnchor="text" w:xAlign="center" w:y="1"/>
              <w:shd w:val="clear" w:color="auto" w:fill="auto"/>
              <w:spacing w:line="274" w:lineRule="exact"/>
              <w:jc w:val="both"/>
            </w:pPr>
            <w: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172389" w14:paraId="58F80064" w14:textId="77777777">
        <w:trPr>
          <w:trHeight w:hRule="exact" w:val="1598"/>
          <w:jc w:val="center"/>
        </w:trPr>
        <w:tc>
          <w:tcPr>
            <w:tcW w:w="1704" w:type="dxa"/>
            <w:tcBorders>
              <w:top w:val="single" w:sz="4" w:space="0" w:color="auto"/>
              <w:left w:val="single" w:sz="4" w:space="0" w:color="auto"/>
            </w:tcBorders>
            <w:shd w:val="clear" w:color="auto" w:fill="FFFFFF"/>
          </w:tcPr>
          <w:p w14:paraId="5409A9BF" w14:textId="77777777" w:rsidR="00172389" w:rsidRDefault="002E0257">
            <w:pPr>
              <w:pStyle w:val="24"/>
              <w:framePr w:w="9072" w:wrap="notBeside" w:vAnchor="text" w:hAnchor="text" w:xAlign="center" w:y="1"/>
              <w:shd w:val="clear" w:color="auto" w:fill="auto"/>
              <w:spacing w:line="240" w:lineRule="exact"/>
              <w:jc w:val="center"/>
            </w:pPr>
            <w:r>
              <w:t>8.1</w:t>
            </w:r>
          </w:p>
        </w:tc>
        <w:tc>
          <w:tcPr>
            <w:tcW w:w="7368" w:type="dxa"/>
            <w:tcBorders>
              <w:top w:val="single" w:sz="4" w:space="0" w:color="auto"/>
              <w:left w:val="single" w:sz="4" w:space="0" w:color="auto"/>
              <w:right w:val="single" w:sz="4" w:space="0" w:color="auto"/>
            </w:tcBorders>
            <w:shd w:val="clear" w:color="auto" w:fill="FFFFFF"/>
            <w:vAlign w:val="center"/>
          </w:tcPr>
          <w:p w14:paraId="11C1F59B" w14:textId="77777777" w:rsidR="00172389" w:rsidRDefault="002E0257">
            <w:pPr>
              <w:pStyle w:val="24"/>
              <w:framePr w:w="9072" w:wrap="notBeside" w:vAnchor="text" w:hAnchor="text" w:xAlign="center" w:y="1"/>
              <w:shd w:val="clear" w:color="auto" w:fill="auto"/>
              <w:spacing w:line="274" w:lineRule="exact"/>
              <w:jc w:val="both"/>
            </w:pPr>
            <w: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172389" w14:paraId="084A8D2E" w14:textId="77777777">
        <w:trPr>
          <w:trHeight w:hRule="exact" w:val="1042"/>
          <w:jc w:val="center"/>
        </w:trPr>
        <w:tc>
          <w:tcPr>
            <w:tcW w:w="1704" w:type="dxa"/>
            <w:tcBorders>
              <w:top w:val="single" w:sz="4" w:space="0" w:color="auto"/>
              <w:left w:val="single" w:sz="4" w:space="0" w:color="auto"/>
            </w:tcBorders>
            <w:shd w:val="clear" w:color="auto" w:fill="FFFFFF"/>
          </w:tcPr>
          <w:p w14:paraId="3D33E84D" w14:textId="77777777" w:rsidR="00172389" w:rsidRDefault="002E0257">
            <w:pPr>
              <w:pStyle w:val="24"/>
              <w:framePr w:w="9072" w:wrap="notBeside" w:vAnchor="text" w:hAnchor="text" w:xAlign="center" w:y="1"/>
              <w:shd w:val="clear" w:color="auto" w:fill="auto"/>
              <w:spacing w:line="240" w:lineRule="exact"/>
              <w:jc w:val="center"/>
            </w:pPr>
            <w:r>
              <w:t>8.2</w:t>
            </w:r>
          </w:p>
        </w:tc>
        <w:tc>
          <w:tcPr>
            <w:tcW w:w="7368" w:type="dxa"/>
            <w:tcBorders>
              <w:top w:val="single" w:sz="4" w:space="0" w:color="auto"/>
              <w:left w:val="single" w:sz="4" w:space="0" w:color="auto"/>
              <w:right w:val="single" w:sz="4" w:space="0" w:color="auto"/>
            </w:tcBorders>
            <w:shd w:val="clear" w:color="auto" w:fill="FFFFFF"/>
            <w:vAlign w:val="center"/>
          </w:tcPr>
          <w:p w14:paraId="0B63A200" w14:textId="77777777" w:rsidR="00172389" w:rsidRDefault="002E0257">
            <w:pPr>
              <w:pStyle w:val="24"/>
              <w:framePr w:w="9072" w:wrap="notBeside" w:vAnchor="text" w:hAnchor="text" w:xAlign="center" w:y="1"/>
              <w:shd w:val="clear" w:color="auto" w:fill="auto"/>
              <w:spacing w:line="274" w:lineRule="exact"/>
              <w:jc w:val="both"/>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практике-ориентированных задач</w:t>
            </w:r>
          </w:p>
        </w:tc>
      </w:tr>
      <w:tr w:rsidR="00172389" w14:paraId="04860E2D" w14:textId="77777777">
        <w:trPr>
          <w:trHeight w:hRule="exact" w:val="768"/>
          <w:jc w:val="center"/>
        </w:trPr>
        <w:tc>
          <w:tcPr>
            <w:tcW w:w="1704" w:type="dxa"/>
            <w:tcBorders>
              <w:top w:val="single" w:sz="4" w:space="0" w:color="auto"/>
              <w:left w:val="single" w:sz="4" w:space="0" w:color="auto"/>
            </w:tcBorders>
            <w:shd w:val="clear" w:color="auto" w:fill="FFFFFF"/>
          </w:tcPr>
          <w:p w14:paraId="2F16D383" w14:textId="77777777" w:rsidR="00172389" w:rsidRDefault="002E0257">
            <w:pPr>
              <w:pStyle w:val="24"/>
              <w:framePr w:w="9072" w:wrap="notBeside" w:vAnchor="text" w:hAnchor="text" w:xAlign="center" w:y="1"/>
              <w:shd w:val="clear" w:color="auto" w:fill="auto"/>
              <w:spacing w:line="240" w:lineRule="exact"/>
              <w:jc w:val="center"/>
            </w:pPr>
            <w:r>
              <w:t>9</w:t>
            </w:r>
          </w:p>
        </w:tc>
        <w:tc>
          <w:tcPr>
            <w:tcW w:w="7368" w:type="dxa"/>
            <w:tcBorders>
              <w:top w:val="single" w:sz="4" w:space="0" w:color="auto"/>
              <w:left w:val="single" w:sz="4" w:space="0" w:color="auto"/>
              <w:right w:val="single" w:sz="4" w:space="0" w:color="auto"/>
            </w:tcBorders>
            <w:shd w:val="clear" w:color="auto" w:fill="FFFFFF"/>
            <w:vAlign w:val="center"/>
          </w:tcPr>
          <w:p w14:paraId="19BD0C1A" w14:textId="77777777" w:rsidR="00172389" w:rsidRDefault="002E0257">
            <w:pPr>
              <w:pStyle w:val="24"/>
              <w:framePr w:w="9072" w:wrap="notBeside" w:vAnchor="text" w:hAnchor="text" w:xAlign="center" w:y="1"/>
              <w:shd w:val="clear" w:color="auto" w:fill="auto"/>
              <w:spacing w:line="283" w:lineRule="exact"/>
              <w:jc w:val="both"/>
            </w:pPr>
            <w:r>
              <w:t>Сформированность умений применять географические знания для оценки разнообразных явлений и процессов</w:t>
            </w:r>
          </w:p>
        </w:tc>
      </w:tr>
      <w:tr w:rsidR="00172389" w14:paraId="5A1CF88A" w14:textId="77777777">
        <w:trPr>
          <w:trHeight w:hRule="exact" w:val="1037"/>
          <w:jc w:val="center"/>
        </w:trPr>
        <w:tc>
          <w:tcPr>
            <w:tcW w:w="1704" w:type="dxa"/>
            <w:tcBorders>
              <w:top w:val="single" w:sz="4" w:space="0" w:color="auto"/>
              <w:left w:val="single" w:sz="4" w:space="0" w:color="auto"/>
            </w:tcBorders>
            <w:shd w:val="clear" w:color="auto" w:fill="FFFFFF"/>
          </w:tcPr>
          <w:p w14:paraId="25DA87D3" w14:textId="77777777" w:rsidR="00172389" w:rsidRDefault="002E0257">
            <w:pPr>
              <w:pStyle w:val="24"/>
              <w:framePr w:w="9072" w:wrap="notBeside" w:vAnchor="text" w:hAnchor="text" w:xAlign="center" w:y="1"/>
              <w:shd w:val="clear" w:color="auto" w:fill="auto"/>
              <w:spacing w:line="240" w:lineRule="exact"/>
              <w:jc w:val="center"/>
            </w:pPr>
            <w:r>
              <w:t>9.1</w:t>
            </w:r>
          </w:p>
        </w:tc>
        <w:tc>
          <w:tcPr>
            <w:tcW w:w="7368" w:type="dxa"/>
            <w:tcBorders>
              <w:top w:val="single" w:sz="4" w:space="0" w:color="auto"/>
              <w:left w:val="single" w:sz="4" w:space="0" w:color="auto"/>
              <w:right w:val="single" w:sz="4" w:space="0" w:color="auto"/>
            </w:tcBorders>
            <w:shd w:val="clear" w:color="auto" w:fill="FFFFFF"/>
            <w:vAlign w:val="bottom"/>
          </w:tcPr>
          <w:p w14:paraId="4B997B53" w14:textId="77777777" w:rsidR="00172389" w:rsidRDefault="002E0257">
            <w:pPr>
              <w:pStyle w:val="24"/>
              <w:framePr w:w="9072" w:wrap="notBeside" w:vAnchor="text" w:hAnchor="text" w:xAlign="center" w:y="1"/>
              <w:shd w:val="clear" w:color="auto" w:fill="auto"/>
              <w:spacing w:line="278" w:lineRule="exact"/>
              <w:jc w:val="both"/>
            </w:pPr>
            <w:r>
              <w:t>Оценивать географические факторы, определяющие сущность и динамику важнейших социально-экономических и геоэкологических процессов</w:t>
            </w:r>
          </w:p>
        </w:tc>
      </w:tr>
      <w:tr w:rsidR="00172389" w14:paraId="48D4A758" w14:textId="77777777">
        <w:trPr>
          <w:trHeight w:hRule="exact" w:val="2702"/>
          <w:jc w:val="center"/>
        </w:trPr>
        <w:tc>
          <w:tcPr>
            <w:tcW w:w="1704" w:type="dxa"/>
            <w:tcBorders>
              <w:top w:val="single" w:sz="4" w:space="0" w:color="auto"/>
              <w:left w:val="single" w:sz="4" w:space="0" w:color="auto"/>
            </w:tcBorders>
            <w:shd w:val="clear" w:color="auto" w:fill="FFFFFF"/>
          </w:tcPr>
          <w:p w14:paraId="2477BAB9" w14:textId="77777777" w:rsidR="00172389" w:rsidRDefault="002E0257">
            <w:pPr>
              <w:pStyle w:val="24"/>
              <w:framePr w:w="9072" w:wrap="notBeside" w:vAnchor="text" w:hAnchor="text" w:xAlign="center" w:y="1"/>
              <w:shd w:val="clear" w:color="auto" w:fill="auto"/>
              <w:spacing w:line="240" w:lineRule="exact"/>
              <w:jc w:val="center"/>
            </w:pPr>
            <w:r>
              <w:t>9.2</w:t>
            </w:r>
          </w:p>
        </w:tc>
        <w:tc>
          <w:tcPr>
            <w:tcW w:w="7368" w:type="dxa"/>
            <w:tcBorders>
              <w:top w:val="single" w:sz="4" w:space="0" w:color="auto"/>
              <w:left w:val="single" w:sz="4" w:space="0" w:color="auto"/>
              <w:right w:val="single" w:sz="4" w:space="0" w:color="auto"/>
            </w:tcBorders>
            <w:shd w:val="clear" w:color="auto" w:fill="FFFFFF"/>
            <w:vAlign w:val="center"/>
          </w:tcPr>
          <w:p w14:paraId="204316F6" w14:textId="77777777" w:rsidR="00172389" w:rsidRDefault="002E0257">
            <w:pPr>
              <w:pStyle w:val="24"/>
              <w:framePr w:w="9072" w:wrap="notBeside" w:vAnchor="text" w:hAnchor="text" w:xAlign="center" w:y="1"/>
              <w:shd w:val="clear" w:color="auto" w:fill="auto"/>
              <w:spacing w:line="274" w:lineRule="exact"/>
              <w:jc w:val="both"/>
            </w:pPr>
            <w: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172389" w14:paraId="646F381F" w14:textId="77777777">
        <w:trPr>
          <w:trHeight w:hRule="exact" w:val="494"/>
          <w:jc w:val="center"/>
        </w:trPr>
        <w:tc>
          <w:tcPr>
            <w:tcW w:w="1704" w:type="dxa"/>
            <w:tcBorders>
              <w:top w:val="single" w:sz="4" w:space="0" w:color="auto"/>
              <w:left w:val="single" w:sz="4" w:space="0" w:color="auto"/>
              <w:bottom w:val="single" w:sz="4" w:space="0" w:color="auto"/>
            </w:tcBorders>
            <w:shd w:val="clear" w:color="auto" w:fill="FFFFFF"/>
            <w:vAlign w:val="bottom"/>
          </w:tcPr>
          <w:p w14:paraId="2124BBDA" w14:textId="77777777" w:rsidR="00172389" w:rsidRDefault="002E0257">
            <w:pPr>
              <w:pStyle w:val="24"/>
              <w:framePr w:w="9072" w:wrap="notBeside" w:vAnchor="text" w:hAnchor="text" w:xAlign="center" w:y="1"/>
              <w:shd w:val="clear" w:color="auto" w:fill="auto"/>
              <w:spacing w:line="240" w:lineRule="exact"/>
              <w:jc w:val="center"/>
            </w:pPr>
            <w:r>
              <w:t>10</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19476EB8" w14:textId="77777777" w:rsidR="00172389" w:rsidRDefault="002E0257">
            <w:pPr>
              <w:pStyle w:val="24"/>
              <w:framePr w:w="9072" w:wrap="notBeside" w:vAnchor="text" w:hAnchor="text" w:xAlign="center" w:y="1"/>
              <w:shd w:val="clear" w:color="auto" w:fill="auto"/>
              <w:spacing w:line="240" w:lineRule="exact"/>
              <w:jc w:val="both"/>
            </w:pPr>
            <w:r>
              <w:t>Сформированность знаний об основных проблемах взаимодействия</w:t>
            </w:r>
          </w:p>
        </w:tc>
      </w:tr>
    </w:tbl>
    <w:p w14:paraId="19C8EEB5" w14:textId="77777777" w:rsidR="00172389" w:rsidRDefault="00172389">
      <w:pPr>
        <w:framePr w:w="9072" w:wrap="notBeside" w:vAnchor="text" w:hAnchor="text" w:xAlign="center" w:y="1"/>
        <w:rPr>
          <w:sz w:val="2"/>
          <w:szCs w:val="2"/>
        </w:rPr>
      </w:pPr>
    </w:p>
    <w:p w14:paraId="4C7A496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04006229" w14:textId="77777777">
        <w:trPr>
          <w:trHeight w:hRule="exact" w:val="773"/>
          <w:jc w:val="center"/>
        </w:trPr>
        <w:tc>
          <w:tcPr>
            <w:tcW w:w="1709" w:type="dxa"/>
            <w:tcBorders>
              <w:top w:val="single" w:sz="4" w:space="0" w:color="auto"/>
              <w:left w:val="single" w:sz="4" w:space="0" w:color="auto"/>
            </w:tcBorders>
            <w:shd w:val="clear" w:color="auto" w:fill="FFFFFF"/>
          </w:tcPr>
          <w:p w14:paraId="0A5DEDDA"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bottom"/>
          </w:tcPr>
          <w:p w14:paraId="507A6EFB" w14:textId="77777777" w:rsidR="00172389" w:rsidRDefault="002E0257">
            <w:pPr>
              <w:pStyle w:val="24"/>
              <w:framePr w:w="9086" w:wrap="notBeside" w:vAnchor="text" w:hAnchor="text" w:xAlign="center" w:y="1"/>
              <w:shd w:val="clear" w:color="auto" w:fill="auto"/>
              <w:spacing w:line="278" w:lineRule="exact"/>
              <w:jc w:val="both"/>
            </w:pPr>
            <w:r>
              <w:t>природы и общества, о природных и социально-экономических аспектах экологических проблем</w:t>
            </w:r>
          </w:p>
        </w:tc>
      </w:tr>
      <w:tr w:rsidR="00172389" w14:paraId="05149F52" w14:textId="77777777">
        <w:trPr>
          <w:trHeight w:hRule="exact" w:val="1882"/>
          <w:jc w:val="center"/>
        </w:trPr>
        <w:tc>
          <w:tcPr>
            <w:tcW w:w="1709" w:type="dxa"/>
            <w:tcBorders>
              <w:top w:val="single" w:sz="4" w:space="0" w:color="auto"/>
              <w:left w:val="single" w:sz="4" w:space="0" w:color="auto"/>
              <w:bottom w:val="single" w:sz="4" w:space="0" w:color="auto"/>
            </w:tcBorders>
            <w:shd w:val="clear" w:color="auto" w:fill="FFFFFF"/>
          </w:tcPr>
          <w:p w14:paraId="1DC2839B" w14:textId="77777777" w:rsidR="00172389" w:rsidRDefault="002E0257">
            <w:pPr>
              <w:pStyle w:val="24"/>
              <w:framePr w:w="9086" w:wrap="notBeside" w:vAnchor="text" w:hAnchor="text" w:xAlign="center" w:y="1"/>
              <w:shd w:val="clear" w:color="auto" w:fill="auto"/>
              <w:spacing w:line="240" w:lineRule="exact"/>
              <w:jc w:val="center"/>
            </w:pPr>
            <w:r>
              <w:t>10.1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4A3F9A70" w14:textId="77777777" w:rsidR="00172389" w:rsidRDefault="002E0257">
            <w:pPr>
              <w:pStyle w:val="24"/>
              <w:framePr w:w="9086" w:wrap="notBeside" w:vAnchor="text" w:hAnchor="text" w:xAlign="center" w:y="1"/>
              <w:shd w:val="clear" w:color="auto" w:fill="auto"/>
              <w:spacing w:line="274" w:lineRule="exact"/>
              <w:jc w:val="both"/>
            </w:pPr>
            <w: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0330BE19" w14:textId="77777777" w:rsidR="00172389" w:rsidRDefault="002E0257">
      <w:pPr>
        <w:pStyle w:val="6a"/>
        <w:framePr w:w="9086" w:wrap="notBeside" w:vAnchor="text" w:hAnchor="text" w:xAlign="center" w:y="1"/>
        <w:shd w:val="clear" w:color="auto" w:fill="auto"/>
        <w:spacing w:line="240" w:lineRule="exact"/>
      </w:pPr>
      <w:r>
        <w:t>Таблица 22.1</w:t>
      </w:r>
    </w:p>
    <w:p w14:paraId="7FF9661F" w14:textId="77777777" w:rsidR="00172389" w:rsidRDefault="00172389">
      <w:pPr>
        <w:framePr w:w="9086" w:wrap="notBeside" w:vAnchor="text" w:hAnchor="text" w:xAlign="center" w:y="1"/>
        <w:rPr>
          <w:sz w:val="2"/>
          <w:szCs w:val="2"/>
        </w:rPr>
      </w:pPr>
    </w:p>
    <w:p w14:paraId="1DCFB771" w14:textId="77777777" w:rsidR="00172389" w:rsidRDefault="00172389">
      <w:pPr>
        <w:rPr>
          <w:sz w:val="2"/>
          <w:szCs w:val="2"/>
        </w:rPr>
      </w:pPr>
    </w:p>
    <w:p w14:paraId="44BD1E20" w14:textId="77777777" w:rsidR="00172389" w:rsidRDefault="002E0257">
      <w:pPr>
        <w:pStyle w:val="6a"/>
        <w:framePr w:w="9086" w:wrap="notBeside" w:vAnchor="text" w:hAnchor="text" w:xAlign="center" w:y="1"/>
        <w:shd w:val="clear" w:color="auto" w:fill="auto"/>
        <w:spacing w:line="240" w:lineRule="exact"/>
      </w:pPr>
      <w:r>
        <w:t>Проверяемые элементы содержания (10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3197C8DC" w14:textId="77777777">
        <w:trPr>
          <w:trHeight w:hRule="exact" w:val="490"/>
          <w:jc w:val="center"/>
        </w:trPr>
        <w:tc>
          <w:tcPr>
            <w:tcW w:w="1085" w:type="dxa"/>
            <w:tcBorders>
              <w:top w:val="single" w:sz="4" w:space="0" w:color="auto"/>
              <w:left w:val="single" w:sz="4" w:space="0" w:color="auto"/>
            </w:tcBorders>
            <w:shd w:val="clear" w:color="auto" w:fill="FFFFFF"/>
            <w:vAlign w:val="center"/>
          </w:tcPr>
          <w:p w14:paraId="263994AF" w14:textId="77777777" w:rsidR="00172389" w:rsidRDefault="002E0257">
            <w:pPr>
              <w:pStyle w:val="24"/>
              <w:framePr w:w="9086" w:wrap="notBeside" w:vAnchor="text" w:hAnchor="text" w:xAlign="center" w:y="1"/>
              <w:shd w:val="clear" w:color="auto" w:fill="auto"/>
              <w:spacing w:line="240" w:lineRule="exact"/>
              <w:jc w:val="center"/>
            </w:pPr>
            <w:r>
              <w:t>Код</w:t>
            </w:r>
          </w:p>
        </w:tc>
        <w:tc>
          <w:tcPr>
            <w:tcW w:w="8002" w:type="dxa"/>
            <w:tcBorders>
              <w:top w:val="single" w:sz="4" w:space="0" w:color="auto"/>
              <w:left w:val="single" w:sz="4" w:space="0" w:color="auto"/>
              <w:right w:val="single" w:sz="4" w:space="0" w:color="auto"/>
            </w:tcBorders>
            <w:shd w:val="clear" w:color="auto" w:fill="FFFFFF"/>
            <w:vAlign w:val="center"/>
          </w:tcPr>
          <w:p w14:paraId="0A09B600" w14:textId="77777777" w:rsidR="00172389" w:rsidRDefault="002E0257">
            <w:pPr>
              <w:pStyle w:val="24"/>
              <w:framePr w:w="9086" w:wrap="notBeside" w:vAnchor="text" w:hAnchor="text" w:xAlign="center" w:y="1"/>
              <w:shd w:val="clear" w:color="auto" w:fill="auto"/>
              <w:spacing w:line="240" w:lineRule="exact"/>
              <w:jc w:val="center"/>
            </w:pPr>
            <w:r>
              <w:t>Проверяемый элемент содержания</w:t>
            </w:r>
          </w:p>
        </w:tc>
      </w:tr>
      <w:tr w:rsidR="00172389" w14:paraId="4E119BAA" w14:textId="77777777">
        <w:trPr>
          <w:trHeight w:hRule="exact" w:val="494"/>
          <w:jc w:val="center"/>
        </w:trPr>
        <w:tc>
          <w:tcPr>
            <w:tcW w:w="1085" w:type="dxa"/>
            <w:tcBorders>
              <w:top w:val="single" w:sz="4" w:space="0" w:color="auto"/>
              <w:left w:val="single" w:sz="4" w:space="0" w:color="auto"/>
            </w:tcBorders>
            <w:shd w:val="clear" w:color="auto" w:fill="FFFFFF"/>
            <w:vAlign w:val="bottom"/>
          </w:tcPr>
          <w:p w14:paraId="270175DE" w14:textId="77777777" w:rsidR="00172389" w:rsidRDefault="002E0257">
            <w:pPr>
              <w:pStyle w:val="24"/>
              <w:framePr w:w="9086" w:wrap="notBeside" w:vAnchor="text" w:hAnchor="text" w:xAlign="center" w:y="1"/>
              <w:shd w:val="clear" w:color="auto" w:fill="auto"/>
              <w:spacing w:line="240" w:lineRule="exact"/>
              <w:jc w:val="center"/>
            </w:pPr>
            <w:r>
              <w:t>1</w:t>
            </w:r>
          </w:p>
        </w:tc>
        <w:tc>
          <w:tcPr>
            <w:tcW w:w="8002" w:type="dxa"/>
            <w:tcBorders>
              <w:top w:val="single" w:sz="4" w:space="0" w:color="auto"/>
              <w:left w:val="single" w:sz="4" w:space="0" w:color="auto"/>
              <w:right w:val="single" w:sz="4" w:space="0" w:color="auto"/>
            </w:tcBorders>
            <w:shd w:val="clear" w:color="auto" w:fill="FFFFFF"/>
            <w:vAlign w:val="center"/>
          </w:tcPr>
          <w:p w14:paraId="7E13863C" w14:textId="77777777" w:rsidR="00172389" w:rsidRDefault="002E0257">
            <w:pPr>
              <w:pStyle w:val="24"/>
              <w:framePr w:w="9086" w:wrap="notBeside" w:vAnchor="text" w:hAnchor="text" w:xAlign="center" w:y="1"/>
              <w:shd w:val="clear" w:color="auto" w:fill="auto"/>
              <w:spacing w:line="240" w:lineRule="exact"/>
              <w:jc w:val="both"/>
            </w:pPr>
            <w:r>
              <w:t>Г еография как наука</w:t>
            </w:r>
          </w:p>
        </w:tc>
      </w:tr>
      <w:tr w:rsidR="00172389" w14:paraId="0E2FB54B" w14:textId="77777777">
        <w:trPr>
          <w:trHeight w:hRule="exact" w:val="1867"/>
          <w:jc w:val="center"/>
        </w:trPr>
        <w:tc>
          <w:tcPr>
            <w:tcW w:w="1085" w:type="dxa"/>
            <w:tcBorders>
              <w:top w:val="single" w:sz="4" w:space="0" w:color="auto"/>
              <w:left w:val="single" w:sz="4" w:space="0" w:color="auto"/>
            </w:tcBorders>
            <w:shd w:val="clear" w:color="auto" w:fill="FFFFFF"/>
          </w:tcPr>
          <w:p w14:paraId="148DA9F1" w14:textId="77777777" w:rsidR="00172389" w:rsidRDefault="002E0257">
            <w:pPr>
              <w:pStyle w:val="24"/>
              <w:framePr w:w="9086" w:wrap="notBeside" w:vAnchor="text" w:hAnchor="text" w:xAlign="center" w:y="1"/>
              <w:shd w:val="clear" w:color="auto" w:fill="auto"/>
              <w:spacing w:line="240" w:lineRule="exact"/>
              <w:jc w:val="center"/>
            </w:pPr>
            <w:r>
              <w:t>1.1</w:t>
            </w:r>
          </w:p>
        </w:tc>
        <w:tc>
          <w:tcPr>
            <w:tcW w:w="8002" w:type="dxa"/>
            <w:tcBorders>
              <w:top w:val="single" w:sz="4" w:space="0" w:color="auto"/>
              <w:left w:val="single" w:sz="4" w:space="0" w:color="auto"/>
              <w:right w:val="single" w:sz="4" w:space="0" w:color="auto"/>
            </w:tcBorders>
            <w:shd w:val="clear" w:color="auto" w:fill="FFFFFF"/>
            <w:vAlign w:val="center"/>
          </w:tcPr>
          <w:p w14:paraId="19BD4C95" w14:textId="77777777" w:rsidR="00172389" w:rsidRDefault="002E0257">
            <w:pPr>
              <w:pStyle w:val="24"/>
              <w:framePr w:w="9086" w:wrap="notBeside" w:vAnchor="text" w:hAnchor="text" w:xAlign="center" w:y="1"/>
              <w:shd w:val="clear" w:color="auto" w:fill="auto"/>
              <w:spacing w:line="274" w:lineRule="exact"/>
              <w:jc w:val="both"/>
            </w:pPr>
            <w: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172389" w14:paraId="7C07757A" w14:textId="77777777">
        <w:trPr>
          <w:trHeight w:hRule="exact" w:val="1046"/>
          <w:jc w:val="center"/>
        </w:trPr>
        <w:tc>
          <w:tcPr>
            <w:tcW w:w="1085" w:type="dxa"/>
            <w:tcBorders>
              <w:top w:val="single" w:sz="4" w:space="0" w:color="auto"/>
              <w:left w:val="single" w:sz="4" w:space="0" w:color="auto"/>
            </w:tcBorders>
            <w:shd w:val="clear" w:color="auto" w:fill="FFFFFF"/>
          </w:tcPr>
          <w:p w14:paraId="574AA475" w14:textId="77777777" w:rsidR="00172389" w:rsidRDefault="002E0257">
            <w:pPr>
              <w:pStyle w:val="24"/>
              <w:framePr w:w="9086" w:wrap="notBeside" w:vAnchor="text" w:hAnchor="text" w:xAlign="center" w:y="1"/>
              <w:shd w:val="clear" w:color="auto" w:fill="auto"/>
              <w:spacing w:line="240" w:lineRule="exact"/>
              <w:jc w:val="center"/>
            </w:pPr>
            <w:r>
              <w:t>1.2</w:t>
            </w:r>
          </w:p>
        </w:tc>
        <w:tc>
          <w:tcPr>
            <w:tcW w:w="8002" w:type="dxa"/>
            <w:tcBorders>
              <w:top w:val="single" w:sz="4" w:space="0" w:color="auto"/>
              <w:left w:val="single" w:sz="4" w:space="0" w:color="auto"/>
              <w:right w:val="single" w:sz="4" w:space="0" w:color="auto"/>
            </w:tcBorders>
            <w:shd w:val="clear" w:color="auto" w:fill="FFFFFF"/>
            <w:vAlign w:val="center"/>
          </w:tcPr>
          <w:p w14:paraId="65940EC5" w14:textId="77777777" w:rsidR="00172389" w:rsidRDefault="002E0257">
            <w:pPr>
              <w:pStyle w:val="24"/>
              <w:framePr w:w="9086" w:wrap="notBeside" w:vAnchor="text" w:hAnchor="text" w:xAlign="center" w:y="1"/>
              <w:shd w:val="clear" w:color="auto" w:fill="auto"/>
              <w:spacing w:line="274" w:lineRule="exact"/>
              <w:jc w:val="both"/>
            </w:pPr>
            <w: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172389" w14:paraId="3E12F6B5" w14:textId="77777777">
        <w:trPr>
          <w:trHeight w:hRule="exact" w:val="485"/>
          <w:jc w:val="center"/>
        </w:trPr>
        <w:tc>
          <w:tcPr>
            <w:tcW w:w="1085" w:type="dxa"/>
            <w:tcBorders>
              <w:top w:val="single" w:sz="4" w:space="0" w:color="auto"/>
              <w:left w:val="single" w:sz="4" w:space="0" w:color="auto"/>
            </w:tcBorders>
            <w:shd w:val="clear" w:color="auto" w:fill="FFFFFF"/>
            <w:vAlign w:val="bottom"/>
          </w:tcPr>
          <w:p w14:paraId="4532C853" w14:textId="77777777" w:rsidR="00172389" w:rsidRDefault="002E0257">
            <w:pPr>
              <w:pStyle w:val="24"/>
              <w:framePr w:w="9086" w:wrap="notBeside" w:vAnchor="text" w:hAnchor="text" w:xAlign="center" w:y="1"/>
              <w:shd w:val="clear" w:color="auto" w:fill="auto"/>
              <w:spacing w:line="240" w:lineRule="exact"/>
              <w:jc w:val="center"/>
            </w:pPr>
            <w:r>
              <w:t>2</w:t>
            </w:r>
          </w:p>
        </w:tc>
        <w:tc>
          <w:tcPr>
            <w:tcW w:w="8002" w:type="dxa"/>
            <w:tcBorders>
              <w:top w:val="single" w:sz="4" w:space="0" w:color="auto"/>
              <w:left w:val="single" w:sz="4" w:space="0" w:color="auto"/>
              <w:right w:val="single" w:sz="4" w:space="0" w:color="auto"/>
            </w:tcBorders>
            <w:shd w:val="clear" w:color="auto" w:fill="FFFFFF"/>
            <w:vAlign w:val="center"/>
          </w:tcPr>
          <w:p w14:paraId="483BED7F" w14:textId="77777777" w:rsidR="00172389" w:rsidRDefault="002E0257">
            <w:pPr>
              <w:pStyle w:val="24"/>
              <w:framePr w:w="9086" w:wrap="notBeside" w:vAnchor="text" w:hAnchor="text" w:xAlign="center" w:y="1"/>
              <w:shd w:val="clear" w:color="auto" w:fill="auto"/>
              <w:spacing w:line="240" w:lineRule="exact"/>
              <w:jc w:val="both"/>
            </w:pPr>
            <w:r>
              <w:t>Природопользование и геоэкология</w:t>
            </w:r>
          </w:p>
        </w:tc>
      </w:tr>
      <w:tr w:rsidR="00172389" w14:paraId="38AF96ED" w14:textId="77777777">
        <w:trPr>
          <w:trHeight w:hRule="exact" w:val="1598"/>
          <w:jc w:val="center"/>
        </w:trPr>
        <w:tc>
          <w:tcPr>
            <w:tcW w:w="1085" w:type="dxa"/>
            <w:tcBorders>
              <w:top w:val="single" w:sz="4" w:space="0" w:color="auto"/>
              <w:left w:val="single" w:sz="4" w:space="0" w:color="auto"/>
            </w:tcBorders>
            <w:shd w:val="clear" w:color="auto" w:fill="FFFFFF"/>
          </w:tcPr>
          <w:p w14:paraId="788F41DC" w14:textId="77777777" w:rsidR="00172389" w:rsidRDefault="002E0257">
            <w:pPr>
              <w:pStyle w:val="24"/>
              <w:framePr w:w="9086" w:wrap="notBeside" w:vAnchor="text" w:hAnchor="text" w:xAlign="center" w:y="1"/>
              <w:shd w:val="clear" w:color="auto" w:fill="auto"/>
              <w:spacing w:line="240" w:lineRule="exact"/>
              <w:jc w:val="center"/>
            </w:pPr>
            <w:r>
              <w:t>2.1</w:t>
            </w:r>
          </w:p>
        </w:tc>
        <w:tc>
          <w:tcPr>
            <w:tcW w:w="8002" w:type="dxa"/>
            <w:tcBorders>
              <w:top w:val="single" w:sz="4" w:space="0" w:color="auto"/>
              <w:left w:val="single" w:sz="4" w:space="0" w:color="auto"/>
              <w:right w:val="single" w:sz="4" w:space="0" w:color="auto"/>
            </w:tcBorders>
            <w:shd w:val="clear" w:color="auto" w:fill="FFFFFF"/>
            <w:vAlign w:val="center"/>
          </w:tcPr>
          <w:p w14:paraId="2ADE9966" w14:textId="77777777" w:rsidR="00172389" w:rsidRDefault="002E0257">
            <w:pPr>
              <w:pStyle w:val="24"/>
              <w:framePr w:w="9086" w:wrap="notBeside" w:vAnchor="text" w:hAnchor="text" w:xAlign="center" w:y="1"/>
              <w:shd w:val="clear" w:color="auto" w:fill="auto"/>
              <w:spacing w:line="274" w:lineRule="exact"/>
              <w:jc w:val="both"/>
            </w:pPr>
            <w:r>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172389" w14:paraId="5BDBE1DB" w14:textId="77777777">
        <w:trPr>
          <w:trHeight w:hRule="exact" w:val="1042"/>
          <w:jc w:val="center"/>
        </w:trPr>
        <w:tc>
          <w:tcPr>
            <w:tcW w:w="1085" w:type="dxa"/>
            <w:tcBorders>
              <w:top w:val="single" w:sz="4" w:space="0" w:color="auto"/>
              <w:left w:val="single" w:sz="4" w:space="0" w:color="auto"/>
            </w:tcBorders>
            <w:shd w:val="clear" w:color="auto" w:fill="FFFFFF"/>
          </w:tcPr>
          <w:p w14:paraId="433DD6C4" w14:textId="77777777" w:rsidR="00172389" w:rsidRDefault="002E0257">
            <w:pPr>
              <w:pStyle w:val="24"/>
              <w:framePr w:w="9086" w:wrap="notBeside" w:vAnchor="text" w:hAnchor="text" w:xAlign="center" w:y="1"/>
              <w:shd w:val="clear" w:color="auto" w:fill="auto"/>
              <w:spacing w:line="240" w:lineRule="exact"/>
              <w:jc w:val="center"/>
            </w:pPr>
            <w:r>
              <w:t>2.2</w:t>
            </w:r>
          </w:p>
        </w:tc>
        <w:tc>
          <w:tcPr>
            <w:tcW w:w="8002" w:type="dxa"/>
            <w:tcBorders>
              <w:top w:val="single" w:sz="4" w:space="0" w:color="auto"/>
              <w:left w:val="single" w:sz="4" w:space="0" w:color="auto"/>
              <w:right w:val="single" w:sz="4" w:space="0" w:color="auto"/>
            </w:tcBorders>
            <w:shd w:val="clear" w:color="auto" w:fill="FFFFFF"/>
            <w:vAlign w:val="center"/>
          </w:tcPr>
          <w:p w14:paraId="366500C9" w14:textId="77777777" w:rsidR="00172389" w:rsidRDefault="002E0257">
            <w:pPr>
              <w:pStyle w:val="24"/>
              <w:framePr w:w="9086" w:wrap="notBeside" w:vAnchor="text" w:hAnchor="text" w:xAlign="center" w:y="1"/>
              <w:shd w:val="clear" w:color="auto" w:fill="auto"/>
              <w:spacing w:line="274" w:lineRule="exact"/>
              <w:jc w:val="both"/>
            </w:pP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172389" w14:paraId="74B4C9A5" w14:textId="77777777">
        <w:trPr>
          <w:trHeight w:hRule="exact" w:val="1320"/>
          <w:jc w:val="center"/>
        </w:trPr>
        <w:tc>
          <w:tcPr>
            <w:tcW w:w="1085" w:type="dxa"/>
            <w:tcBorders>
              <w:top w:val="single" w:sz="4" w:space="0" w:color="auto"/>
              <w:left w:val="single" w:sz="4" w:space="0" w:color="auto"/>
            </w:tcBorders>
            <w:shd w:val="clear" w:color="auto" w:fill="FFFFFF"/>
          </w:tcPr>
          <w:p w14:paraId="1D74694D" w14:textId="77777777" w:rsidR="00172389" w:rsidRDefault="002E0257">
            <w:pPr>
              <w:pStyle w:val="24"/>
              <w:framePr w:w="9086" w:wrap="notBeside" w:vAnchor="text" w:hAnchor="text" w:xAlign="center" w:y="1"/>
              <w:shd w:val="clear" w:color="auto" w:fill="auto"/>
              <w:spacing w:line="240" w:lineRule="exact"/>
              <w:jc w:val="center"/>
            </w:pPr>
            <w:r>
              <w:t>2.3</w:t>
            </w:r>
          </w:p>
        </w:tc>
        <w:tc>
          <w:tcPr>
            <w:tcW w:w="8002" w:type="dxa"/>
            <w:tcBorders>
              <w:top w:val="single" w:sz="4" w:space="0" w:color="auto"/>
              <w:left w:val="single" w:sz="4" w:space="0" w:color="auto"/>
              <w:right w:val="single" w:sz="4" w:space="0" w:color="auto"/>
            </w:tcBorders>
            <w:shd w:val="clear" w:color="auto" w:fill="FFFFFF"/>
            <w:vAlign w:val="center"/>
          </w:tcPr>
          <w:p w14:paraId="15F8612D" w14:textId="77777777" w:rsidR="00172389" w:rsidRDefault="002E0257">
            <w:pPr>
              <w:pStyle w:val="24"/>
              <w:framePr w:w="9086" w:wrap="notBeside" w:vAnchor="text" w:hAnchor="text" w:xAlign="center" w:y="1"/>
              <w:shd w:val="clear" w:color="auto" w:fill="auto"/>
              <w:spacing w:line="274" w:lineRule="exact"/>
              <w:jc w:val="both"/>
            </w:pPr>
            <w:r>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172389" w14:paraId="5EEAA64F" w14:textId="77777777">
        <w:trPr>
          <w:trHeight w:hRule="exact" w:val="1037"/>
          <w:jc w:val="center"/>
        </w:trPr>
        <w:tc>
          <w:tcPr>
            <w:tcW w:w="1085" w:type="dxa"/>
            <w:tcBorders>
              <w:top w:val="single" w:sz="4" w:space="0" w:color="auto"/>
              <w:left w:val="single" w:sz="4" w:space="0" w:color="auto"/>
            </w:tcBorders>
            <w:shd w:val="clear" w:color="auto" w:fill="FFFFFF"/>
          </w:tcPr>
          <w:p w14:paraId="56A8B806" w14:textId="77777777" w:rsidR="00172389" w:rsidRDefault="002E0257">
            <w:pPr>
              <w:pStyle w:val="24"/>
              <w:framePr w:w="9086" w:wrap="notBeside" w:vAnchor="text" w:hAnchor="text" w:xAlign="center" w:y="1"/>
              <w:shd w:val="clear" w:color="auto" w:fill="auto"/>
              <w:spacing w:line="240" w:lineRule="exact"/>
              <w:jc w:val="center"/>
            </w:pPr>
            <w:r>
              <w:t>2.4</w:t>
            </w:r>
          </w:p>
        </w:tc>
        <w:tc>
          <w:tcPr>
            <w:tcW w:w="8002" w:type="dxa"/>
            <w:tcBorders>
              <w:top w:val="single" w:sz="4" w:space="0" w:color="auto"/>
              <w:left w:val="single" w:sz="4" w:space="0" w:color="auto"/>
              <w:right w:val="single" w:sz="4" w:space="0" w:color="auto"/>
            </w:tcBorders>
            <w:shd w:val="clear" w:color="auto" w:fill="FFFFFF"/>
            <w:vAlign w:val="center"/>
          </w:tcPr>
          <w:p w14:paraId="21A8AC67" w14:textId="77777777" w:rsidR="00172389" w:rsidRDefault="002E0257">
            <w:pPr>
              <w:pStyle w:val="24"/>
              <w:framePr w:w="9086" w:wrap="notBeside" w:vAnchor="text" w:hAnchor="text" w:xAlign="center" w:y="1"/>
              <w:shd w:val="clear" w:color="auto" w:fill="auto"/>
              <w:spacing w:line="278" w:lineRule="exact"/>
              <w:jc w:val="both"/>
            </w:pPr>
            <w: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172389" w14:paraId="76274225" w14:textId="77777777">
        <w:trPr>
          <w:trHeight w:hRule="exact" w:val="1056"/>
          <w:jc w:val="center"/>
        </w:trPr>
        <w:tc>
          <w:tcPr>
            <w:tcW w:w="1085" w:type="dxa"/>
            <w:tcBorders>
              <w:top w:val="single" w:sz="4" w:space="0" w:color="auto"/>
              <w:left w:val="single" w:sz="4" w:space="0" w:color="auto"/>
              <w:bottom w:val="single" w:sz="4" w:space="0" w:color="auto"/>
            </w:tcBorders>
            <w:shd w:val="clear" w:color="auto" w:fill="FFFFFF"/>
          </w:tcPr>
          <w:p w14:paraId="6AFB1C0F" w14:textId="77777777" w:rsidR="00172389" w:rsidRDefault="002E0257">
            <w:pPr>
              <w:pStyle w:val="24"/>
              <w:framePr w:w="9086" w:wrap="notBeside" w:vAnchor="text" w:hAnchor="text" w:xAlign="center" w:y="1"/>
              <w:shd w:val="clear" w:color="auto" w:fill="auto"/>
              <w:spacing w:line="240" w:lineRule="exact"/>
              <w:jc w:val="center"/>
            </w:pPr>
            <w:r>
              <w:t>2.5</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3E7052DA" w14:textId="77777777" w:rsidR="00172389" w:rsidRDefault="002E0257">
            <w:pPr>
              <w:pStyle w:val="24"/>
              <w:framePr w:w="9086" w:wrap="notBeside" w:vAnchor="text" w:hAnchor="text" w:xAlign="center" w:y="1"/>
              <w:shd w:val="clear" w:color="auto" w:fill="auto"/>
              <w:spacing w:line="274" w:lineRule="exact"/>
              <w:jc w:val="both"/>
            </w:pPr>
            <w: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w:t>
            </w:r>
          </w:p>
        </w:tc>
      </w:tr>
    </w:tbl>
    <w:p w14:paraId="5B21742F" w14:textId="77777777" w:rsidR="00172389" w:rsidRDefault="00172389">
      <w:pPr>
        <w:framePr w:w="9086" w:wrap="notBeside" w:vAnchor="text" w:hAnchor="text" w:xAlign="center" w:y="1"/>
        <w:rPr>
          <w:sz w:val="2"/>
          <w:szCs w:val="2"/>
        </w:rPr>
      </w:pPr>
    </w:p>
    <w:p w14:paraId="2D731AE6"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00CC68D7" w14:textId="77777777">
        <w:trPr>
          <w:trHeight w:hRule="exact" w:val="1877"/>
          <w:jc w:val="center"/>
        </w:trPr>
        <w:tc>
          <w:tcPr>
            <w:tcW w:w="1080" w:type="dxa"/>
            <w:tcBorders>
              <w:top w:val="single" w:sz="4" w:space="0" w:color="auto"/>
              <w:left w:val="single" w:sz="4" w:space="0" w:color="auto"/>
            </w:tcBorders>
            <w:shd w:val="clear" w:color="auto" w:fill="FFFFFF"/>
          </w:tcPr>
          <w:p w14:paraId="33DBABA4"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bottom"/>
          </w:tcPr>
          <w:p w14:paraId="0D54945D" w14:textId="77777777" w:rsidR="00172389" w:rsidRDefault="002E0257">
            <w:pPr>
              <w:pStyle w:val="24"/>
              <w:framePr w:w="9072" w:wrap="notBeside" w:vAnchor="text" w:hAnchor="text" w:xAlign="center" w:y="1"/>
              <w:shd w:val="clear" w:color="auto" w:fill="auto"/>
              <w:spacing w:line="274" w:lineRule="exact"/>
              <w:jc w:val="both"/>
            </w:pPr>
            <w:r>
              <w:t>человечества пресной водой. Гидроэнергоресурсы Земли, перспективы их использования. Г 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172389" w14:paraId="105337A2" w14:textId="77777777">
        <w:trPr>
          <w:trHeight w:hRule="exact" w:val="490"/>
          <w:jc w:val="center"/>
        </w:trPr>
        <w:tc>
          <w:tcPr>
            <w:tcW w:w="1080" w:type="dxa"/>
            <w:tcBorders>
              <w:top w:val="single" w:sz="4" w:space="0" w:color="auto"/>
              <w:left w:val="single" w:sz="4" w:space="0" w:color="auto"/>
            </w:tcBorders>
            <w:shd w:val="clear" w:color="auto" w:fill="FFFFFF"/>
            <w:vAlign w:val="center"/>
          </w:tcPr>
          <w:p w14:paraId="3CDEA44C" w14:textId="77777777" w:rsidR="00172389" w:rsidRDefault="002E0257">
            <w:pPr>
              <w:pStyle w:val="24"/>
              <w:framePr w:w="9072" w:wrap="notBeside" w:vAnchor="text" w:hAnchor="text" w:xAlign="center" w:y="1"/>
              <w:shd w:val="clear" w:color="auto" w:fill="auto"/>
              <w:spacing w:line="240" w:lineRule="exact"/>
              <w:jc w:val="center"/>
            </w:pPr>
            <w:r>
              <w:t>3</w:t>
            </w:r>
          </w:p>
        </w:tc>
        <w:tc>
          <w:tcPr>
            <w:tcW w:w="7992" w:type="dxa"/>
            <w:tcBorders>
              <w:top w:val="single" w:sz="4" w:space="0" w:color="auto"/>
              <w:left w:val="single" w:sz="4" w:space="0" w:color="auto"/>
              <w:right w:val="single" w:sz="4" w:space="0" w:color="auto"/>
            </w:tcBorders>
            <w:shd w:val="clear" w:color="auto" w:fill="FFFFFF"/>
            <w:vAlign w:val="center"/>
          </w:tcPr>
          <w:p w14:paraId="4451C72F" w14:textId="77777777" w:rsidR="00172389" w:rsidRDefault="002E0257">
            <w:pPr>
              <w:pStyle w:val="24"/>
              <w:framePr w:w="9072" w:wrap="notBeside" w:vAnchor="text" w:hAnchor="text" w:xAlign="center" w:y="1"/>
              <w:shd w:val="clear" w:color="auto" w:fill="auto"/>
              <w:spacing w:line="240" w:lineRule="exact"/>
              <w:jc w:val="both"/>
            </w:pPr>
            <w:r>
              <w:t>Современная политическая карта</w:t>
            </w:r>
          </w:p>
        </w:tc>
      </w:tr>
      <w:tr w:rsidR="00172389" w14:paraId="6ECE400E" w14:textId="77777777">
        <w:trPr>
          <w:trHeight w:hRule="exact" w:val="1598"/>
          <w:jc w:val="center"/>
        </w:trPr>
        <w:tc>
          <w:tcPr>
            <w:tcW w:w="1080" w:type="dxa"/>
            <w:tcBorders>
              <w:top w:val="single" w:sz="4" w:space="0" w:color="auto"/>
              <w:left w:val="single" w:sz="4" w:space="0" w:color="auto"/>
            </w:tcBorders>
            <w:shd w:val="clear" w:color="auto" w:fill="FFFFFF"/>
          </w:tcPr>
          <w:p w14:paraId="638A085B" w14:textId="77777777" w:rsidR="00172389" w:rsidRDefault="002E0257">
            <w:pPr>
              <w:pStyle w:val="24"/>
              <w:framePr w:w="9072" w:wrap="notBeside" w:vAnchor="text" w:hAnchor="text" w:xAlign="center" w:y="1"/>
              <w:shd w:val="clear" w:color="auto" w:fill="auto"/>
              <w:spacing w:line="240" w:lineRule="exact"/>
              <w:jc w:val="center"/>
            </w:pPr>
            <w:r>
              <w:t>3.1</w:t>
            </w:r>
          </w:p>
        </w:tc>
        <w:tc>
          <w:tcPr>
            <w:tcW w:w="7992" w:type="dxa"/>
            <w:tcBorders>
              <w:top w:val="single" w:sz="4" w:space="0" w:color="auto"/>
              <w:left w:val="single" w:sz="4" w:space="0" w:color="auto"/>
              <w:right w:val="single" w:sz="4" w:space="0" w:color="auto"/>
            </w:tcBorders>
            <w:shd w:val="clear" w:color="auto" w:fill="FFFFFF"/>
            <w:vAlign w:val="center"/>
          </w:tcPr>
          <w:p w14:paraId="416F8857" w14:textId="77777777" w:rsidR="00172389" w:rsidRDefault="002E0257">
            <w:pPr>
              <w:pStyle w:val="24"/>
              <w:framePr w:w="9072" w:wrap="notBeside" w:vAnchor="text" w:hAnchor="text" w:xAlign="center" w:y="1"/>
              <w:shd w:val="clear" w:color="auto" w:fill="auto"/>
              <w:spacing w:line="274" w:lineRule="exact"/>
              <w:jc w:val="both"/>
            </w:pPr>
            <w: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172389" w14:paraId="3CD1E5D3" w14:textId="77777777">
        <w:trPr>
          <w:trHeight w:hRule="exact" w:val="1037"/>
          <w:jc w:val="center"/>
        </w:trPr>
        <w:tc>
          <w:tcPr>
            <w:tcW w:w="1080" w:type="dxa"/>
            <w:tcBorders>
              <w:top w:val="single" w:sz="4" w:space="0" w:color="auto"/>
              <w:left w:val="single" w:sz="4" w:space="0" w:color="auto"/>
            </w:tcBorders>
            <w:shd w:val="clear" w:color="auto" w:fill="FFFFFF"/>
          </w:tcPr>
          <w:p w14:paraId="797C39BE" w14:textId="77777777" w:rsidR="00172389" w:rsidRDefault="002E0257">
            <w:pPr>
              <w:pStyle w:val="24"/>
              <w:framePr w:w="9072" w:wrap="notBeside" w:vAnchor="text" w:hAnchor="text" w:xAlign="center" w:y="1"/>
              <w:shd w:val="clear" w:color="auto" w:fill="auto"/>
              <w:spacing w:line="240" w:lineRule="exact"/>
              <w:jc w:val="center"/>
            </w:pPr>
            <w:r>
              <w:t>3.2</w:t>
            </w:r>
          </w:p>
        </w:tc>
        <w:tc>
          <w:tcPr>
            <w:tcW w:w="7992" w:type="dxa"/>
            <w:tcBorders>
              <w:top w:val="single" w:sz="4" w:space="0" w:color="auto"/>
              <w:left w:val="single" w:sz="4" w:space="0" w:color="auto"/>
              <w:right w:val="single" w:sz="4" w:space="0" w:color="auto"/>
            </w:tcBorders>
            <w:shd w:val="clear" w:color="auto" w:fill="FFFFFF"/>
            <w:vAlign w:val="bottom"/>
          </w:tcPr>
          <w:p w14:paraId="2DC01427" w14:textId="77777777" w:rsidR="00172389" w:rsidRDefault="002E0257">
            <w:pPr>
              <w:pStyle w:val="24"/>
              <w:framePr w:w="9072" w:wrap="notBeside" w:vAnchor="text" w:hAnchor="text" w:xAlign="center" w:y="1"/>
              <w:shd w:val="clear" w:color="auto" w:fill="auto"/>
              <w:spacing w:line="274" w:lineRule="exact"/>
              <w:jc w:val="both"/>
            </w:pPr>
            <w: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172389" w14:paraId="21BAEDD8" w14:textId="77777777">
        <w:trPr>
          <w:trHeight w:hRule="exact" w:val="494"/>
          <w:jc w:val="center"/>
        </w:trPr>
        <w:tc>
          <w:tcPr>
            <w:tcW w:w="1080" w:type="dxa"/>
            <w:tcBorders>
              <w:top w:val="single" w:sz="4" w:space="0" w:color="auto"/>
              <w:left w:val="single" w:sz="4" w:space="0" w:color="auto"/>
            </w:tcBorders>
            <w:shd w:val="clear" w:color="auto" w:fill="FFFFFF"/>
            <w:vAlign w:val="center"/>
          </w:tcPr>
          <w:p w14:paraId="5B6A9855" w14:textId="77777777" w:rsidR="00172389" w:rsidRDefault="002E0257">
            <w:pPr>
              <w:pStyle w:val="24"/>
              <w:framePr w:w="9072" w:wrap="notBeside" w:vAnchor="text" w:hAnchor="text" w:xAlign="center" w:y="1"/>
              <w:shd w:val="clear" w:color="auto" w:fill="auto"/>
              <w:spacing w:line="240" w:lineRule="exact"/>
              <w:jc w:val="center"/>
            </w:pPr>
            <w:r>
              <w:t>4</w:t>
            </w:r>
          </w:p>
        </w:tc>
        <w:tc>
          <w:tcPr>
            <w:tcW w:w="7992" w:type="dxa"/>
            <w:tcBorders>
              <w:top w:val="single" w:sz="4" w:space="0" w:color="auto"/>
              <w:left w:val="single" w:sz="4" w:space="0" w:color="auto"/>
              <w:right w:val="single" w:sz="4" w:space="0" w:color="auto"/>
            </w:tcBorders>
            <w:shd w:val="clear" w:color="auto" w:fill="FFFFFF"/>
            <w:vAlign w:val="center"/>
          </w:tcPr>
          <w:p w14:paraId="2362D610" w14:textId="77777777" w:rsidR="00172389" w:rsidRDefault="002E0257">
            <w:pPr>
              <w:pStyle w:val="24"/>
              <w:framePr w:w="9072" w:wrap="notBeside" w:vAnchor="text" w:hAnchor="text" w:xAlign="center" w:y="1"/>
              <w:shd w:val="clear" w:color="auto" w:fill="auto"/>
              <w:spacing w:line="240" w:lineRule="exact"/>
              <w:jc w:val="both"/>
            </w:pPr>
            <w:r>
              <w:t>Население мира</w:t>
            </w:r>
          </w:p>
        </w:tc>
      </w:tr>
      <w:tr w:rsidR="00172389" w14:paraId="41BD8D14" w14:textId="77777777">
        <w:trPr>
          <w:trHeight w:hRule="exact" w:val="1867"/>
          <w:jc w:val="center"/>
        </w:trPr>
        <w:tc>
          <w:tcPr>
            <w:tcW w:w="1080" w:type="dxa"/>
            <w:tcBorders>
              <w:top w:val="single" w:sz="4" w:space="0" w:color="auto"/>
              <w:left w:val="single" w:sz="4" w:space="0" w:color="auto"/>
            </w:tcBorders>
            <w:shd w:val="clear" w:color="auto" w:fill="FFFFFF"/>
          </w:tcPr>
          <w:p w14:paraId="1B433CA1" w14:textId="77777777" w:rsidR="00172389" w:rsidRDefault="002E0257">
            <w:pPr>
              <w:pStyle w:val="24"/>
              <w:framePr w:w="9072" w:wrap="notBeside" w:vAnchor="text" w:hAnchor="text" w:xAlign="center" w:y="1"/>
              <w:shd w:val="clear" w:color="auto" w:fill="auto"/>
              <w:spacing w:line="240" w:lineRule="exact"/>
              <w:jc w:val="center"/>
            </w:pPr>
            <w:r>
              <w:t>4.1</w:t>
            </w:r>
          </w:p>
        </w:tc>
        <w:tc>
          <w:tcPr>
            <w:tcW w:w="7992" w:type="dxa"/>
            <w:tcBorders>
              <w:top w:val="single" w:sz="4" w:space="0" w:color="auto"/>
              <w:left w:val="single" w:sz="4" w:space="0" w:color="auto"/>
              <w:right w:val="single" w:sz="4" w:space="0" w:color="auto"/>
            </w:tcBorders>
            <w:shd w:val="clear" w:color="auto" w:fill="FFFFFF"/>
            <w:vAlign w:val="bottom"/>
          </w:tcPr>
          <w:p w14:paraId="7D79B910" w14:textId="77777777" w:rsidR="00172389" w:rsidRDefault="002E0257">
            <w:pPr>
              <w:pStyle w:val="24"/>
              <w:framePr w:w="9072" w:wrap="notBeside" w:vAnchor="text" w:hAnchor="text" w:xAlign="center" w:y="1"/>
              <w:shd w:val="clear" w:color="auto" w:fill="auto"/>
              <w:spacing w:line="274" w:lineRule="exact"/>
              <w:jc w:val="both"/>
            </w:pPr>
            <w:r>
              <w:t>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tc>
      </w:tr>
      <w:tr w:rsidR="00172389" w14:paraId="3D1C86DB" w14:textId="77777777">
        <w:trPr>
          <w:trHeight w:hRule="exact" w:val="1046"/>
          <w:jc w:val="center"/>
        </w:trPr>
        <w:tc>
          <w:tcPr>
            <w:tcW w:w="1080" w:type="dxa"/>
            <w:tcBorders>
              <w:top w:val="single" w:sz="4" w:space="0" w:color="auto"/>
              <w:left w:val="single" w:sz="4" w:space="0" w:color="auto"/>
            </w:tcBorders>
            <w:shd w:val="clear" w:color="auto" w:fill="FFFFFF"/>
          </w:tcPr>
          <w:p w14:paraId="1FDA1242" w14:textId="77777777" w:rsidR="00172389" w:rsidRDefault="002E0257">
            <w:pPr>
              <w:pStyle w:val="24"/>
              <w:framePr w:w="9072" w:wrap="notBeside" w:vAnchor="text" w:hAnchor="text" w:xAlign="center" w:y="1"/>
              <w:shd w:val="clear" w:color="auto" w:fill="auto"/>
              <w:spacing w:line="240" w:lineRule="exact"/>
              <w:jc w:val="center"/>
            </w:pPr>
            <w:r>
              <w:t>4.2</w:t>
            </w:r>
          </w:p>
        </w:tc>
        <w:tc>
          <w:tcPr>
            <w:tcW w:w="7992" w:type="dxa"/>
            <w:tcBorders>
              <w:top w:val="single" w:sz="4" w:space="0" w:color="auto"/>
              <w:left w:val="single" w:sz="4" w:space="0" w:color="auto"/>
              <w:right w:val="single" w:sz="4" w:space="0" w:color="auto"/>
            </w:tcBorders>
            <w:shd w:val="clear" w:color="auto" w:fill="FFFFFF"/>
            <w:vAlign w:val="center"/>
          </w:tcPr>
          <w:p w14:paraId="0BFB273A" w14:textId="77777777" w:rsidR="00172389" w:rsidRDefault="002E0257">
            <w:pPr>
              <w:pStyle w:val="24"/>
              <w:framePr w:w="9072" w:wrap="notBeside" w:vAnchor="text" w:hAnchor="text" w:xAlign="center" w:y="1"/>
              <w:shd w:val="clear" w:color="auto" w:fill="auto"/>
              <w:spacing w:line="274" w:lineRule="exact"/>
              <w:jc w:val="both"/>
            </w:pPr>
            <w:r>
              <w:t>Состав и структура населения. Возрастной и половой состав населения мира. Структура занятости населения в странах с различным уровнем социально</w:t>
            </w:r>
            <w:r>
              <w:softHyphen/>
              <w:t>экономического развития</w:t>
            </w:r>
          </w:p>
        </w:tc>
      </w:tr>
      <w:tr w:rsidR="00172389" w14:paraId="39B111D0" w14:textId="77777777">
        <w:trPr>
          <w:trHeight w:hRule="exact" w:val="1867"/>
          <w:jc w:val="center"/>
        </w:trPr>
        <w:tc>
          <w:tcPr>
            <w:tcW w:w="1080" w:type="dxa"/>
            <w:tcBorders>
              <w:top w:val="single" w:sz="4" w:space="0" w:color="auto"/>
              <w:left w:val="single" w:sz="4" w:space="0" w:color="auto"/>
            </w:tcBorders>
            <w:shd w:val="clear" w:color="auto" w:fill="FFFFFF"/>
          </w:tcPr>
          <w:p w14:paraId="0A6E4E89" w14:textId="77777777" w:rsidR="00172389" w:rsidRDefault="002E0257">
            <w:pPr>
              <w:pStyle w:val="24"/>
              <w:framePr w:w="9072" w:wrap="notBeside" w:vAnchor="text" w:hAnchor="text" w:xAlign="center" w:y="1"/>
              <w:shd w:val="clear" w:color="auto" w:fill="auto"/>
              <w:spacing w:line="240" w:lineRule="exact"/>
              <w:jc w:val="center"/>
            </w:pPr>
            <w:r>
              <w:t>4.3</w:t>
            </w:r>
          </w:p>
        </w:tc>
        <w:tc>
          <w:tcPr>
            <w:tcW w:w="7992" w:type="dxa"/>
            <w:tcBorders>
              <w:top w:val="single" w:sz="4" w:space="0" w:color="auto"/>
              <w:left w:val="single" w:sz="4" w:space="0" w:color="auto"/>
              <w:right w:val="single" w:sz="4" w:space="0" w:color="auto"/>
            </w:tcBorders>
            <w:shd w:val="clear" w:color="auto" w:fill="FFFFFF"/>
            <w:vAlign w:val="center"/>
          </w:tcPr>
          <w:p w14:paraId="44C7A27B" w14:textId="77777777" w:rsidR="00172389" w:rsidRDefault="002E0257">
            <w:pPr>
              <w:pStyle w:val="24"/>
              <w:framePr w:w="9072" w:wrap="notBeside" w:vAnchor="text" w:hAnchor="text" w:xAlign="center" w:y="1"/>
              <w:shd w:val="clear" w:color="auto" w:fill="auto"/>
              <w:spacing w:line="274" w:lineRule="exact"/>
              <w:jc w:val="both"/>
            </w:pPr>
            <w: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172389" w14:paraId="3693BB00" w14:textId="77777777">
        <w:trPr>
          <w:trHeight w:hRule="exact" w:val="1046"/>
          <w:jc w:val="center"/>
        </w:trPr>
        <w:tc>
          <w:tcPr>
            <w:tcW w:w="1080" w:type="dxa"/>
            <w:tcBorders>
              <w:top w:val="single" w:sz="4" w:space="0" w:color="auto"/>
              <w:left w:val="single" w:sz="4" w:space="0" w:color="auto"/>
            </w:tcBorders>
            <w:shd w:val="clear" w:color="auto" w:fill="FFFFFF"/>
          </w:tcPr>
          <w:p w14:paraId="59053D31" w14:textId="77777777" w:rsidR="00172389" w:rsidRDefault="002E0257">
            <w:pPr>
              <w:pStyle w:val="24"/>
              <w:framePr w:w="9072" w:wrap="notBeside" w:vAnchor="text" w:hAnchor="text" w:xAlign="center" w:y="1"/>
              <w:shd w:val="clear" w:color="auto" w:fill="auto"/>
              <w:spacing w:line="240" w:lineRule="exact"/>
              <w:jc w:val="center"/>
            </w:pPr>
            <w:r>
              <w:t>4.4</w:t>
            </w:r>
          </w:p>
        </w:tc>
        <w:tc>
          <w:tcPr>
            <w:tcW w:w="7992" w:type="dxa"/>
            <w:tcBorders>
              <w:top w:val="single" w:sz="4" w:space="0" w:color="auto"/>
              <w:left w:val="single" w:sz="4" w:space="0" w:color="auto"/>
              <w:right w:val="single" w:sz="4" w:space="0" w:color="auto"/>
            </w:tcBorders>
            <w:shd w:val="clear" w:color="auto" w:fill="FFFFFF"/>
            <w:vAlign w:val="center"/>
          </w:tcPr>
          <w:p w14:paraId="39095878" w14:textId="77777777" w:rsidR="00172389" w:rsidRDefault="002E0257">
            <w:pPr>
              <w:pStyle w:val="24"/>
              <w:framePr w:w="9072" w:wrap="notBeside" w:vAnchor="text" w:hAnchor="text" w:xAlign="center" w:y="1"/>
              <w:shd w:val="clear" w:color="auto" w:fill="auto"/>
              <w:spacing w:line="274" w:lineRule="exact"/>
              <w:jc w:val="both"/>
            </w:pPr>
            <w: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172389" w14:paraId="3AB6E4E3" w14:textId="77777777">
        <w:trPr>
          <w:trHeight w:hRule="exact" w:val="485"/>
          <w:jc w:val="center"/>
        </w:trPr>
        <w:tc>
          <w:tcPr>
            <w:tcW w:w="1080" w:type="dxa"/>
            <w:tcBorders>
              <w:top w:val="single" w:sz="4" w:space="0" w:color="auto"/>
              <w:left w:val="single" w:sz="4" w:space="0" w:color="auto"/>
            </w:tcBorders>
            <w:shd w:val="clear" w:color="auto" w:fill="FFFFFF"/>
            <w:vAlign w:val="center"/>
          </w:tcPr>
          <w:p w14:paraId="5C79CCCF" w14:textId="77777777" w:rsidR="00172389" w:rsidRDefault="002E0257">
            <w:pPr>
              <w:pStyle w:val="24"/>
              <w:framePr w:w="9072" w:wrap="notBeside" w:vAnchor="text" w:hAnchor="text" w:xAlign="center" w:y="1"/>
              <w:shd w:val="clear" w:color="auto" w:fill="auto"/>
              <w:spacing w:line="240" w:lineRule="exact"/>
              <w:jc w:val="center"/>
            </w:pPr>
            <w:r>
              <w:t>4.5</w:t>
            </w:r>
          </w:p>
        </w:tc>
        <w:tc>
          <w:tcPr>
            <w:tcW w:w="7992" w:type="dxa"/>
            <w:tcBorders>
              <w:top w:val="single" w:sz="4" w:space="0" w:color="auto"/>
              <w:left w:val="single" w:sz="4" w:space="0" w:color="auto"/>
              <w:right w:val="single" w:sz="4" w:space="0" w:color="auto"/>
            </w:tcBorders>
            <w:shd w:val="clear" w:color="auto" w:fill="FFFFFF"/>
            <w:vAlign w:val="center"/>
          </w:tcPr>
          <w:p w14:paraId="47B30AEC" w14:textId="77777777" w:rsidR="00172389" w:rsidRDefault="002E0257">
            <w:pPr>
              <w:pStyle w:val="24"/>
              <w:framePr w:w="9072" w:wrap="notBeside" w:vAnchor="text" w:hAnchor="text" w:xAlign="center" w:y="1"/>
              <w:shd w:val="clear" w:color="auto" w:fill="auto"/>
              <w:spacing w:line="240" w:lineRule="exact"/>
              <w:jc w:val="both"/>
            </w:pPr>
            <w:r>
              <w:t>Миграции населения: причины, основные типы и направления</w:t>
            </w:r>
          </w:p>
        </w:tc>
      </w:tr>
      <w:tr w:rsidR="00172389" w14:paraId="7FE6A216" w14:textId="77777777">
        <w:trPr>
          <w:trHeight w:hRule="exact" w:val="1046"/>
          <w:jc w:val="center"/>
        </w:trPr>
        <w:tc>
          <w:tcPr>
            <w:tcW w:w="1080" w:type="dxa"/>
            <w:tcBorders>
              <w:top w:val="single" w:sz="4" w:space="0" w:color="auto"/>
              <w:left w:val="single" w:sz="4" w:space="0" w:color="auto"/>
            </w:tcBorders>
            <w:shd w:val="clear" w:color="auto" w:fill="FFFFFF"/>
          </w:tcPr>
          <w:p w14:paraId="1577BA8D" w14:textId="77777777" w:rsidR="00172389" w:rsidRDefault="002E0257">
            <w:pPr>
              <w:pStyle w:val="24"/>
              <w:framePr w:w="9072" w:wrap="notBeside" w:vAnchor="text" w:hAnchor="text" w:xAlign="center" w:y="1"/>
              <w:shd w:val="clear" w:color="auto" w:fill="auto"/>
              <w:spacing w:line="240" w:lineRule="exact"/>
              <w:jc w:val="center"/>
            </w:pPr>
            <w:r>
              <w:t>4.6</w:t>
            </w:r>
          </w:p>
        </w:tc>
        <w:tc>
          <w:tcPr>
            <w:tcW w:w="7992" w:type="dxa"/>
            <w:tcBorders>
              <w:top w:val="single" w:sz="4" w:space="0" w:color="auto"/>
              <w:left w:val="single" w:sz="4" w:space="0" w:color="auto"/>
              <w:right w:val="single" w:sz="4" w:space="0" w:color="auto"/>
            </w:tcBorders>
            <w:shd w:val="clear" w:color="auto" w:fill="FFFFFF"/>
            <w:vAlign w:val="center"/>
          </w:tcPr>
          <w:p w14:paraId="2D3C5DC9" w14:textId="77777777" w:rsidR="00172389" w:rsidRDefault="002E0257">
            <w:pPr>
              <w:pStyle w:val="24"/>
              <w:framePr w:w="9072" w:wrap="notBeside" w:vAnchor="text" w:hAnchor="text" w:xAlign="center" w:y="1"/>
              <w:shd w:val="clear" w:color="auto" w:fill="auto"/>
              <w:spacing w:line="274" w:lineRule="exact"/>
              <w:jc w:val="both"/>
            </w:pPr>
            <w:r>
              <w:t>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tc>
      </w:tr>
      <w:tr w:rsidR="00172389" w14:paraId="3F17CEAA" w14:textId="77777777">
        <w:trPr>
          <w:trHeight w:hRule="exact" w:val="1598"/>
          <w:jc w:val="center"/>
        </w:trPr>
        <w:tc>
          <w:tcPr>
            <w:tcW w:w="1080" w:type="dxa"/>
            <w:tcBorders>
              <w:top w:val="single" w:sz="4" w:space="0" w:color="auto"/>
              <w:left w:val="single" w:sz="4" w:space="0" w:color="auto"/>
              <w:bottom w:val="single" w:sz="4" w:space="0" w:color="auto"/>
            </w:tcBorders>
            <w:shd w:val="clear" w:color="auto" w:fill="FFFFFF"/>
          </w:tcPr>
          <w:p w14:paraId="4DE51D6D" w14:textId="77777777" w:rsidR="00172389" w:rsidRDefault="002E0257">
            <w:pPr>
              <w:pStyle w:val="24"/>
              <w:framePr w:w="9072" w:wrap="notBeside" w:vAnchor="text" w:hAnchor="text" w:xAlign="center" w:y="1"/>
              <w:shd w:val="clear" w:color="auto" w:fill="auto"/>
              <w:spacing w:line="240" w:lineRule="exact"/>
              <w:jc w:val="center"/>
            </w:pPr>
            <w:r>
              <w:t>4.7</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69A6CD1D" w14:textId="77777777" w:rsidR="00172389" w:rsidRDefault="002E0257">
            <w:pPr>
              <w:pStyle w:val="24"/>
              <w:framePr w:w="9072" w:wrap="notBeside" w:vAnchor="text" w:hAnchor="text" w:xAlign="center" w:y="1"/>
              <w:shd w:val="clear" w:color="auto" w:fill="auto"/>
              <w:spacing w:line="274" w:lineRule="exact"/>
              <w:jc w:val="both"/>
            </w:pPr>
            <w: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bl>
    <w:p w14:paraId="0F6036A3" w14:textId="77777777" w:rsidR="00172389" w:rsidRDefault="00172389">
      <w:pPr>
        <w:framePr w:w="9072" w:wrap="notBeside" w:vAnchor="text" w:hAnchor="text" w:xAlign="center" w:y="1"/>
        <w:rPr>
          <w:sz w:val="2"/>
          <w:szCs w:val="2"/>
        </w:rPr>
      </w:pPr>
    </w:p>
    <w:p w14:paraId="791CCDB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378815AF" w14:textId="77777777">
        <w:trPr>
          <w:trHeight w:hRule="exact" w:val="499"/>
          <w:jc w:val="center"/>
        </w:trPr>
        <w:tc>
          <w:tcPr>
            <w:tcW w:w="1085" w:type="dxa"/>
            <w:tcBorders>
              <w:top w:val="single" w:sz="4" w:space="0" w:color="auto"/>
              <w:left w:val="single" w:sz="4" w:space="0" w:color="auto"/>
            </w:tcBorders>
            <w:shd w:val="clear" w:color="auto" w:fill="FFFFFF"/>
            <w:vAlign w:val="center"/>
          </w:tcPr>
          <w:p w14:paraId="610E23FA" w14:textId="77777777" w:rsidR="00172389" w:rsidRDefault="002E0257">
            <w:pPr>
              <w:pStyle w:val="24"/>
              <w:framePr w:w="9086" w:wrap="notBeside" w:vAnchor="text" w:hAnchor="text" w:xAlign="center" w:y="1"/>
              <w:shd w:val="clear" w:color="auto" w:fill="auto"/>
              <w:spacing w:line="240" w:lineRule="exact"/>
              <w:jc w:val="center"/>
            </w:pPr>
            <w:r>
              <w:t>5</w:t>
            </w:r>
          </w:p>
        </w:tc>
        <w:tc>
          <w:tcPr>
            <w:tcW w:w="8002" w:type="dxa"/>
            <w:tcBorders>
              <w:top w:val="single" w:sz="4" w:space="0" w:color="auto"/>
              <w:left w:val="single" w:sz="4" w:space="0" w:color="auto"/>
              <w:right w:val="single" w:sz="4" w:space="0" w:color="auto"/>
            </w:tcBorders>
            <w:shd w:val="clear" w:color="auto" w:fill="FFFFFF"/>
            <w:vAlign w:val="center"/>
          </w:tcPr>
          <w:p w14:paraId="768716F1" w14:textId="77777777" w:rsidR="00172389" w:rsidRDefault="002E0257">
            <w:pPr>
              <w:pStyle w:val="24"/>
              <w:framePr w:w="9086" w:wrap="notBeside" w:vAnchor="text" w:hAnchor="text" w:xAlign="center" w:y="1"/>
              <w:shd w:val="clear" w:color="auto" w:fill="auto"/>
              <w:spacing w:line="240" w:lineRule="exact"/>
              <w:jc w:val="both"/>
            </w:pPr>
            <w:r>
              <w:t>Мировое хозяйство</w:t>
            </w:r>
          </w:p>
        </w:tc>
      </w:tr>
      <w:tr w:rsidR="00172389" w14:paraId="7EFF01E0" w14:textId="77777777">
        <w:trPr>
          <w:trHeight w:hRule="exact" w:val="1315"/>
          <w:jc w:val="center"/>
        </w:trPr>
        <w:tc>
          <w:tcPr>
            <w:tcW w:w="1085" w:type="dxa"/>
            <w:tcBorders>
              <w:top w:val="single" w:sz="4" w:space="0" w:color="auto"/>
              <w:left w:val="single" w:sz="4" w:space="0" w:color="auto"/>
            </w:tcBorders>
            <w:shd w:val="clear" w:color="auto" w:fill="FFFFFF"/>
          </w:tcPr>
          <w:p w14:paraId="7AB4B768" w14:textId="77777777" w:rsidR="00172389" w:rsidRDefault="002E0257">
            <w:pPr>
              <w:pStyle w:val="24"/>
              <w:framePr w:w="9086" w:wrap="notBeside" w:vAnchor="text" w:hAnchor="text" w:xAlign="center" w:y="1"/>
              <w:shd w:val="clear" w:color="auto" w:fill="auto"/>
              <w:spacing w:line="240" w:lineRule="exact"/>
              <w:jc w:val="center"/>
            </w:pPr>
            <w:r>
              <w:t>5.1</w:t>
            </w:r>
          </w:p>
        </w:tc>
        <w:tc>
          <w:tcPr>
            <w:tcW w:w="8002" w:type="dxa"/>
            <w:tcBorders>
              <w:top w:val="single" w:sz="4" w:space="0" w:color="auto"/>
              <w:left w:val="single" w:sz="4" w:space="0" w:color="auto"/>
              <w:right w:val="single" w:sz="4" w:space="0" w:color="auto"/>
            </w:tcBorders>
            <w:shd w:val="clear" w:color="auto" w:fill="FFFFFF"/>
            <w:vAlign w:val="center"/>
          </w:tcPr>
          <w:p w14:paraId="01ED1303" w14:textId="77777777" w:rsidR="00172389" w:rsidRDefault="002E0257">
            <w:pPr>
              <w:pStyle w:val="24"/>
              <w:framePr w:w="9086" w:wrap="notBeside" w:vAnchor="text" w:hAnchor="text" w:xAlign="center" w:y="1"/>
              <w:shd w:val="clear" w:color="auto" w:fill="auto"/>
              <w:spacing w:line="274" w:lineRule="exact"/>
              <w:jc w:val="both"/>
            </w:pPr>
            <w: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172389" w14:paraId="0F393FF9" w14:textId="77777777">
        <w:trPr>
          <w:trHeight w:hRule="exact" w:val="1598"/>
          <w:jc w:val="center"/>
        </w:trPr>
        <w:tc>
          <w:tcPr>
            <w:tcW w:w="1085" w:type="dxa"/>
            <w:tcBorders>
              <w:top w:val="single" w:sz="4" w:space="0" w:color="auto"/>
              <w:left w:val="single" w:sz="4" w:space="0" w:color="auto"/>
            </w:tcBorders>
            <w:shd w:val="clear" w:color="auto" w:fill="FFFFFF"/>
          </w:tcPr>
          <w:p w14:paraId="17F7D987" w14:textId="77777777" w:rsidR="00172389" w:rsidRDefault="002E0257">
            <w:pPr>
              <w:pStyle w:val="24"/>
              <w:framePr w:w="9086" w:wrap="notBeside" w:vAnchor="text" w:hAnchor="text" w:xAlign="center" w:y="1"/>
              <w:shd w:val="clear" w:color="auto" w:fill="auto"/>
              <w:spacing w:line="240" w:lineRule="exact"/>
              <w:jc w:val="center"/>
            </w:pPr>
            <w:r>
              <w:t>5.2</w:t>
            </w:r>
          </w:p>
        </w:tc>
        <w:tc>
          <w:tcPr>
            <w:tcW w:w="8002" w:type="dxa"/>
            <w:tcBorders>
              <w:top w:val="single" w:sz="4" w:space="0" w:color="auto"/>
              <w:left w:val="single" w:sz="4" w:space="0" w:color="auto"/>
              <w:right w:val="single" w:sz="4" w:space="0" w:color="auto"/>
            </w:tcBorders>
            <w:shd w:val="clear" w:color="auto" w:fill="FFFFFF"/>
            <w:vAlign w:val="center"/>
          </w:tcPr>
          <w:p w14:paraId="1A60D0DC" w14:textId="77777777" w:rsidR="00172389" w:rsidRDefault="002E0257">
            <w:pPr>
              <w:pStyle w:val="24"/>
              <w:framePr w:w="9086" w:wrap="notBeside" w:vAnchor="text" w:hAnchor="text" w:xAlign="center" w:y="1"/>
              <w:shd w:val="clear" w:color="auto" w:fill="auto"/>
              <w:spacing w:line="274" w:lineRule="exact"/>
              <w:jc w:val="both"/>
            </w:pPr>
            <w: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172389" w14:paraId="5EF430F6" w14:textId="77777777">
        <w:trPr>
          <w:trHeight w:hRule="exact" w:val="1589"/>
          <w:jc w:val="center"/>
        </w:trPr>
        <w:tc>
          <w:tcPr>
            <w:tcW w:w="1085" w:type="dxa"/>
            <w:tcBorders>
              <w:top w:val="single" w:sz="4" w:space="0" w:color="auto"/>
              <w:left w:val="single" w:sz="4" w:space="0" w:color="auto"/>
            </w:tcBorders>
            <w:shd w:val="clear" w:color="auto" w:fill="FFFFFF"/>
          </w:tcPr>
          <w:p w14:paraId="2257E1D7" w14:textId="77777777" w:rsidR="00172389" w:rsidRDefault="002E0257">
            <w:pPr>
              <w:pStyle w:val="24"/>
              <w:framePr w:w="9086" w:wrap="notBeside" w:vAnchor="text" w:hAnchor="text" w:xAlign="center" w:y="1"/>
              <w:shd w:val="clear" w:color="auto" w:fill="auto"/>
              <w:spacing w:line="240" w:lineRule="exact"/>
              <w:jc w:val="center"/>
            </w:pPr>
            <w:r>
              <w:t>5.3</w:t>
            </w:r>
          </w:p>
        </w:tc>
        <w:tc>
          <w:tcPr>
            <w:tcW w:w="8002" w:type="dxa"/>
            <w:tcBorders>
              <w:top w:val="single" w:sz="4" w:space="0" w:color="auto"/>
              <w:left w:val="single" w:sz="4" w:space="0" w:color="auto"/>
              <w:right w:val="single" w:sz="4" w:space="0" w:color="auto"/>
            </w:tcBorders>
            <w:shd w:val="clear" w:color="auto" w:fill="FFFFFF"/>
            <w:vAlign w:val="bottom"/>
          </w:tcPr>
          <w:p w14:paraId="207FB94B" w14:textId="77777777" w:rsidR="00172389" w:rsidRDefault="002E0257">
            <w:pPr>
              <w:pStyle w:val="24"/>
              <w:framePr w:w="9086" w:wrap="notBeside" w:vAnchor="text" w:hAnchor="text" w:xAlign="center" w:y="1"/>
              <w:shd w:val="clear" w:color="auto" w:fill="auto"/>
              <w:spacing w:line="274" w:lineRule="exact"/>
              <w:jc w:val="both"/>
            </w:pPr>
            <w: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w:t>
            </w:r>
            <w:r>
              <w:softHyphen/>
              <w:t>экономических типов. Транснациональные корпорации (ТНК) и их роль в современной экономике</w:t>
            </w:r>
          </w:p>
        </w:tc>
      </w:tr>
      <w:tr w:rsidR="00172389" w14:paraId="209C7EA1" w14:textId="77777777">
        <w:trPr>
          <w:trHeight w:hRule="exact" w:val="4085"/>
          <w:jc w:val="center"/>
        </w:trPr>
        <w:tc>
          <w:tcPr>
            <w:tcW w:w="1085" w:type="dxa"/>
            <w:tcBorders>
              <w:top w:val="single" w:sz="4" w:space="0" w:color="auto"/>
              <w:left w:val="single" w:sz="4" w:space="0" w:color="auto"/>
            </w:tcBorders>
            <w:shd w:val="clear" w:color="auto" w:fill="FFFFFF"/>
          </w:tcPr>
          <w:p w14:paraId="5907287B" w14:textId="77777777" w:rsidR="00172389" w:rsidRDefault="002E0257">
            <w:pPr>
              <w:pStyle w:val="24"/>
              <w:framePr w:w="9086" w:wrap="notBeside" w:vAnchor="text" w:hAnchor="text" w:xAlign="center" w:y="1"/>
              <w:shd w:val="clear" w:color="auto" w:fill="auto"/>
              <w:spacing w:line="240" w:lineRule="exact"/>
              <w:jc w:val="center"/>
            </w:pPr>
            <w:r>
              <w:t>5.4</w:t>
            </w:r>
          </w:p>
        </w:tc>
        <w:tc>
          <w:tcPr>
            <w:tcW w:w="8002" w:type="dxa"/>
            <w:tcBorders>
              <w:top w:val="single" w:sz="4" w:space="0" w:color="auto"/>
              <w:left w:val="single" w:sz="4" w:space="0" w:color="auto"/>
              <w:right w:val="single" w:sz="4" w:space="0" w:color="auto"/>
            </w:tcBorders>
            <w:shd w:val="clear" w:color="auto" w:fill="FFFFFF"/>
            <w:vAlign w:val="center"/>
          </w:tcPr>
          <w:p w14:paraId="02A8CBBB" w14:textId="77777777" w:rsidR="00172389" w:rsidRDefault="002E0257">
            <w:pPr>
              <w:pStyle w:val="24"/>
              <w:framePr w:w="9086" w:wrap="notBeside" w:vAnchor="text" w:hAnchor="text" w:xAlign="center" w:y="1"/>
              <w:shd w:val="clear" w:color="auto" w:fill="auto"/>
              <w:spacing w:line="274" w:lineRule="exact"/>
              <w:jc w:val="both"/>
            </w:pPr>
            <w: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экспортеры и импортеры нефти, природного газа и угля. Организация стран -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172389" w14:paraId="770916C6" w14:textId="77777777">
        <w:trPr>
          <w:trHeight w:hRule="exact" w:val="2141"/>
          <w:jc w:val="center"/>
        </w:trPr>
        <w:tc>
          <w:tcPr>
            <w:tcW w:w="1085" w:type="dxa"/>
            <w:tcBorders>
              <w:top w:val="single" w:sz="4" w:space="0" w:color="auto"/>
              <w:left w:val="single" w:sz="4" w:space="0" w:color="auto"/>
            </w:tcBorders>
            <w:shd w:val="clear" w:color="auto" w:fill="FFFFFF"/>
          </w:tcPr>
          <w:p w14:paraId="2EB2BB16" w14:textId="77777777" w:rsidR="00172389" w:rsidRDefault="002E0257">
            <w:pPr>
              <w:pStyle w:val="24"/>
              <w:framePr w:w="9086" w:wrap="notBeside" w:vAnchor="text" w:hAnchor="text" w:xAlign="center" w:y="1"/>
              <w:shd w:val="clear" w:color="auto" w:fill="auto"/>
              <w:spacing w:line="240" w:lineRule="exact"/>
              <w:jc w:val="center"/>
            </w:pPr>
            <w:r>
              <w:t>5.5</w:t>
            </w:r>
          </w:p>
        </w:tc>
        <w:tc>
          <w:tcPr>
            <w:tcW w:w="8002" w:type="dxa"/>
            <w:tcBorders>
              <w:top w:val="single" w:sz="4" w:space="0" w:color="auto"/>
              <w:left w:val="single" w:sz="4" w:space="0" w:color="auto"/>
              <w:right w:val="single" w:sz="4" w:space="0" w:color="auto"/>
            </w:tcBorders>
            <w:shd w:val="clear" w:color="auto" w:fill="FFFFFF"/>
            <w:vAlign w:val="bottom"/>
          </w:tcPr>
          <w:p w14:paraId="19C0083F" w14:textId="77777777" w:rsidR="00172389" w:rsidRDefault="002E0257">
            <w:pPr>
              <w:pStyle w:val="24"/>
              <w:framePr w:w="9086" w:wrap="notBeside" w:vAnchor="text" w:hAnchor="text" w:xAlign="center" w:y="1"/>
              <w:shd w:val="clear" w:color="auto" w:fill="auto"/>
              <w:spacing w:line="274" w:lineRule="exact"/>
              <w:jc w:val="both"/>
            </w:pPr>
            <w:r>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rsidR="00172389" w14:paraId="121C8D7A" w14:textId="77777777">
        <w:trPr>
          <w:trHeight w:hRule="exact" w:val="1046"/>
          <w:jc w:val="center"/>
        </w:trPr>
        <w:tc>
          <w:tcPr>
            <w:tcW w:w="1085" w:type="dxa"/>
            <w:tcBorders>
              <w:top w:val="single" w:sz="4" w:space="0" w:color="auto"/>
              <w:left w:val="single" w:sz="4" w:space="0" w:color="auto"/>
            </w:tcBorders>
            <w:shd w:val="clear" w:color="auto" w:fill="FFFFFF"/>
          </w:tcPr>
          <w:p w14:paraId="32BBAB7B" w14:textId="77777777" w:rsidR="00172389" w:rsidRDefault="002E0257">
            <w:pPr>
              <w:pStyle w:val="24"/>
              <w:framePr w:w="9086" w:wrap="notBeside" w:vAnchor="text" w:hAnchor="text" w:xAlign="center" w:y="1"/>
              <w:shd w:val="clear" w:color="auto" w:fill="auto"/>
              <w:spacing w:line="240" w:lineRule="exact"/>
              <w:jc w:val="center"/>
            </w:pPr>
            <w:r>
              <w:t>5.6</w:t>
            </w:r>
          </w:p>
        </w:tc>
        <w:tc>
          <w:tcPr>
            <w:tcW w:w="8002" w:type="dxa"/>
            <w:tcBorders>
              <w:top w:val="single" w:sz="4" w:space="0" w:color="auto"/>
              <w:left w:val="single" w:sz="4" w:space="0" w:color="auto"/>
              <w:right w:val="single" w:sz="4" w:space="0" w:color="auto"/>
            </w:tcBorders>
            <w:shd w:val="clear" w:color="auto" w:fill="FFFFFF"/>
            <w:vAlign w:val="center"/>
          </w:tcPr>
          <w:p w14:paraId="64AE69C5" w14:textId="77777777" w:rsidR="00172389" w:rsidRDefault="002E0257">
            <w:pPr>
              <w:pStyle w:val="24"/>
              <w:framePr w:w="9086" w:wrap="notBeside" w:vAnchor="text" w:hAnchor="text" w:xAlign="center" w:y="1"/>
              <w:shd w:val="clear" w:color="auto" w:fill="auto"/>
              <w:spacing w:line="274" w:lineRule="exact"/>
              <w:jc w:val="both"/>
            </w:pPr>
            <w:r>
              <w:t>Машиностроительный комплекс мира. Ведущие страны - производители и экспортеры продукции автомобилестроения, авиастроения и микроэлектроники</w:t>
            </w:r>
          </w:p>
        </w:tc>
      </w:tr>
      <w:tr w:rsidR="00172389" w14:paraId="08F6FA52" w14:textId="77777777">
        <w:trPr>
          <w:trHeight w:hRule="exact" w:val="2155"/>
          <w:jc w:val="center"/>
        </w:trPr>
        <w:tc>
          <w:tcPr>
            <w:tcW w:w="1085" w:type="dxa"/>
            <w:tcBorders>
              <w:top w:val="single" w:sz="4" w:space="0" w:color="auto"/>
              <w:left w:val="single" w:sz="4" w:space="0" w:color="auto"/>
              <w:bottom w:val="single" w:sz="4" w:space="0" w:color="auto"/>
            </w:tcBorders>
            <w:shd w:val="clear" w:color="auto" w:fill="FFFFFF"/>
          </w:tcPr>
          <w:p w14:paraId="6C6C2BCD" w14:textId="77777777" w:rsidR="00172389" w:rsidRDefault="002E0257">
            <w:pPr>
              <w:pStyle w:val="24"/>
              <w:framePr w:w="9086" w:wrap="notBeside" w:vAnchor="text" w:hAnchor="text" w:xAlign="center" w:y="1"/>
              <w:shd w:val="clear" w:color="auto" w:fill="auto"/>
              <w:spacing w:line="240" w:lineRule="exact"/>
              <w:jc w:val="center"/>
            </w:pPr>
            <w:r>
              <w:t>5.7</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0CD9574E" w14:textId="77777777" w:rsidR="00172389" w:rsidRDefault="002E0257">
            <w:pPr>
              <w:pStyle w:val="24"/>
              <w:framePr w:w="9086" w:wrap="notBeside" w:vAnchor="text" w:hAnchor="text" w:xAlign="center" w:y="1"/>
              <w:shd w:val="clear" w:color="auto" w:fill="auto"/>
              <w:spacing w:line="274" w:lineRule="exact"/>
              <w:jc w:val="both"/>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Животноводство. Ведущие экспортеры и импортеры продукции животноводства. Рыболовство и</w:t>
            </w:r>
          </w:p>
        </w:tc>
      </w:tr>
    </w:tbl>
    <w:p w14:paraId="05EDCAFF" w14:textId="77777777" w:rsidR="00172389" w:rsidRDefault="00172389">
      <w:pPr>
        <w:framePr w:w="9086" w:wrap="notBeside" w:vAnchor="text" w:hAnchor="text" w:xAlign="center" w:y="1"/>
        <w:rPr>
          <w:sz w:val="2"/>
          <w:szCs w:val="2"/>
        </w:rPr>
      </w:pPr>
    </w:p>
    <w:p w14:paraId="0E915CC0"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168EED42" w14:textId="77777777">
        <w:trPr>
          <w:trHeight w:hRule="exact" w:val="773"/>
          <w:jc w:val="center"/>
        </w:trPr>
        <w:tc>
          <w:tcPr>
            <w:tcW w:w="1085" w:type="dxa"/>
            <w:tcBorders>
              <w:top w:val="single" w:sz="4" w:space="0" w:color="auto"/>
              <w:left w:val="single" w:sz="4" w:space="0" w:color="auto"/>
            </w:tcBorders>
            <w:shd w:val="clear" w:color="auto" w:fill="FFFFFF"/>
          </w:tcPr>
          <w:p w14:paraId="799FE97E"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bottom"/>
          </w:tcPr>
          <w:p w14:paraId="06CD8C60" w14:textId="77777777" w:rsidR="00172389" w:rsidRDefault="002E0257">
            <w:pPr>
              <w:pStyle w:val="24"/>
              <w:framePr w:w="9086" w:wrap="notBeside" w:vAnchor="text" w:hAnchor="text" w:xAlign="center" w:y="1"/>
              <w:shd w:val="clear" w:color="auto" w:fill="auto"/>
              <w:spacing w:line="274" w:lineRule="exact"/>
              <w:jc w:val="both"/>
            </w:pPr>
            <w:r>
              <w:t>аквакультура: географические особенности. Влияние сельского хозяйства и отдельных его отраслей на окружающую среду</w:t>
            </w:r>
          </w:p>
        </w:tc>
      </w:tr>
      <w:tr w:rsidR="00172389" w14:paraId="0C36F993" w14:textId="77777777">
        <w:trPr>
          <w:trHeight w:hRule="exact" w:val="2160"/>
          <w:jc w:val="center"/>
        </w:trPr>
        <w:tc>
          <w:tcPr>
            <w:tcW w:w="1085" w:type="dxa"/>
            <w:tcBorders>
              <w:top w:val="single" w:sz="4" w:space="0" w:color="auto"/>
              <w:left w:val="single" w:sz="4" w:space="0" w:color="auto"/>
              <w:bottom w:val="single" w:sz="4" w:space="0" w:color="auto"/>
            </w:tcBorders>
            <w:shd w:val="clear" w:color="auto" w:fill="FFFFFF"/>
          </w:tcPr>
          <w:p w14:paraId="0430C12A" w14:textId="77777777" w:rsidR="00172389" w:rsidRDefault="002E0257">
            <w:pPr>
              <w:pStyle w:val="24"/>
              <w:framePr w:w="9086" w:wrap="notBeside" w:vAnchor="text" w:hAnchor="text" w:xAlign="center" w:y="1"/>
              <w:shd w:val="clear" w:color="auto" w:fill="auto"/>
              <w:spacing w:line="240" w:lineRule="exact"/>
              <w:jc w:val="center"/>
            </w:pPr>
            <w:r>
              <w:t>5.8</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5D6F26F9" w14:textId="77777777" w:rsidR="00172389" w:rsidRDefault="002E0257">
            <w:pPr>
              <w:pStyle w:val="24"/>
              <w:framePr w:w="9086" w:wrap="notBeside" w:vAnchor="text" w:hAnchor="text" w:xAlign="center" w:y="1"/>
              <w:shd w:val="clear" w:color="auto" w:fill="auto"/>
              <w:spacing w:line="274" w:lineRule="exact"/>
              <w:jc w:val="both"/>
            </w:pPr>
            <w: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w:t>
            </w:r>
            <w:r>
              <w:softHyphen/>
              <w:t>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14:paraId="34112B15" w14:textId="77777777" w:rsidR="00172389" w:rsidRDefault="002E0257">
      <w:pPr>
        <w:pStyle w:val="6a"/>
        <w:framePr w:w="9086" w:wrap="notBeside" w:vAnchor="text" w:hAnchor="text" w:xAlign="center" w:y="1"/>
        <w:shd w:val="clear" w:color="auto" w:fill="auto"/>
        <w:spacing w:line="240" w:lineRule="exact"/>
      </w:pPr>
      <w:r>
        <w:t>Таблица 22.2</w:t>
      </w:r>
    </w:p>
    <w:p w14:paraId="11AEA4B1" w14:textId="77777777" w:rsidR="00172389" w:rsidRDefault="00172389">
      <w:pPr>
        <w:framePr w:w="9086" w:wrap="notBeside" w:vAnchor="text" w:hAnchor="text" w:xAlign="center" w:y="1"/>
        <w:rPr>
          <w:sz w:val="2"/>
          <w:szCs w:val="2"/>
        </w:rPr>
      </w:pPr>
    </w:p>
    <w:p w14:paraId="73F0C887" w14:textId="77777777" w:rsidR="00172389" w:rsidRDefault="00172389">
      <w:pPr>
        <w:rPr>
          <w:sz w:val="2"/>
          <w:szCs w:val="2"/>
        </w:rPr>
      </w:pPr>
    </w:p>
    <w:p w14:paraId="7749E604" w14:textId="77777777" w:rsidR="00172389" w:rsidRDefault="002E0257">
      <w:pPr>
        <w:pStyle w:val="81"/>
        <w:shd w:val="clear" w:color="auto" w:fill="auto"/>
        <w:spacing w:before="245" w:line="278" w:lineRule="exact"/>
        <w:ind w:right="20"/>
        <w:jc w:val="center"/>
      </w:pPr>
      <w:r>
        <w:t>Проверяемые требования к результатам освоения основной</w:t>
      </w:r>
      <w:r>
        <w:br/>
        <w:t>образовательной программы (11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7D8B9611" w14:textId="77777777">
        <w:trPr>
          <w:trHeight w:hRule="exact" w:val="1042"/>
          <w:jc w:val="center"/>
        </w:trPr>
        <w:tc>
          <w:tcPr>
            <w:tcW w:w="1709" w:type="dxa"/>
            <w:tcBorders>
              <w:top w:val="single" w:sz="4" w:space="0" w:color="auto"/>
              <w:left w:val="single" w:sz="4" w:space="0" w:color="auto"/>
            </w:tcBorders>
            <w:shd w:val="clear" w:color="auto" w:fill="FFFFFF"/>
            <w:vAlign w:val="bottom"/>
          </w:tcPr>
          <w:p w14:paraId="690A14C5" w14:textId="77777777" w:rsidR="00172389" w:rsidRDefault="002E0257">
            <w:pPr>
              <w:pStyle w:val="24"/>
              <w:framePr w:w="9086" w:wrap="notBeside" w:vAnchor="text" w:hAnchor="text" w:xAlign="center" w:y="1"/>
              <w:shd w:val="clear" w:color="auto" w:fill="auto"/>
              <w:spacing w:line="274" w:lineRule="exact"/>
              <w:jc w:val="center"/>
            </w:pPr>
            <w:r>
              <w:t>Код</w:t>
            </w:r>
          </w:p>
          <w:p w14:paraId="42CBCA5E" w14:textId="77777777" w:rsidR="00172389" w:rsidRDefault="002E0257">
            <w:pPr>
              <w:pStyle w:val="24"/>
              <w:framePr w:w="9086" w:wrap="notBeside" w:vAnchor="text" w:hAnchor="text" w:xAlign="center" w:y="1"/>
              <w:shd w:val="clear" w:color="auto" w:fill="auto"/>
              <w:spacing w:line="274" w:lineRule="exact"/>
              <w:ind w:left="160"/>
              <w:jc w:val="left"/>
            </w:pPr>
            <w:r>
              <w:t>проверяемого</w:t>
            </w:r>
          </w:p>
          <w:p w14:paraId="1F1F5B35" w14:textId="77777777" w:rsidR="00172389" w:rsidRDefault="002E0257">
            <w:pPr>
              <w:pStyle w:val="24"/>
              <w:framePr w:w="9086" w:wrap="notBeside" w:vAnchor="text" w:hAnchor="text" w:xAlign="center" w:y="1"/>
              <w:shd w:val="clear" w:color="auto" w:fill="auto"/>
              <w:spacing w:line="274" w:lineRule="exact"/>
              <w:jc w:val="center"/>
            </w:pPr>
            <w:r>
              <w:t>результата</w:t>
            </w:r>
          </w:p>
        </w:tc>
        <w:tc>
          <w:tcPr>
            <w:tcW w:w="7378" w:type="dxa"/>
            <w:tcBorders>
              <w:top w:val="single" w:sz="4" w:space="0" w:color="auto"/>
              <w:left w:val="single" w:sz="4" w:space="0" w:color="auto"/>
              <w:right w:val="single" w:sz="4" w:space="0" w:color="auto"/>
            </w:tcBorders>
            <w:shd w:val="clear" w:color="auto" w:fill="FFFFFF"/>
            <w:vAlign w:val="center"/>
          </w:tcPr>
          <w:p w14:paraId="10FAB8AE" w14:textId="77777777" w:rsidR="00172389" w:rsidRDefault="002E0257">
            <w:pPr>
              <w:pStyle w:val="24"/>
              <w:framePr w:w="9086" w:wrap="notBeside" w:vAnchor="text" w:hAnchor="text" w:xAlign="center" w:y="1"/>
              <w:shd w:val="clear" w:color="auto" w:fill="auto"/>
              <w:spacing w:line="278" w:lineRule="exact"/>
              <w:ind w:left="700"/>
              <w:jc w:val="left"/>
            </w:pPr>
            <w:r>
              <w:t>Проверяемые предметные результаты освоения основной образовательной программы среднего общего образования</w:t>
            </w:r>
          </w:p>
        </w:tc>
      </w:tr>
      <w:tr w:rsidR="00172389" w14:paraId="6DABADAA" w14:textId="77777777">
        <w:trPr>
          <w:trHeight w:hRule="exact" w:val="1046"/>
          <w:jc w:val="center"/>
        </w:trPr>
        <w:tc>
          <w:tcPr>
            <w:tcW w:w="1709" w:type="dxa"/>
            <w:tcBorders>
              <w:top w:val="single" w:sz="4" w:space="0" w:color="auto"/>
              <w:left w:val="single" w:sz="4" w:space="0" w:color="auto"/>
            </w:tcBorders>
            <w:shd w:val="clear" w:color="auto" w:fill="FFFFFF"/>
          </w:tcPr>
          <w:p w14:paraId="6F09067B" w14:textId="77777777" w:rsidR="00172389" w:rsidRDefault="002E0257">
            <w:pPr>
              <w:pStyle w:val="24"/>
              <w:framePr w:w="9086" w:wrap="notBeside" w:vAnchor="text" w:hAnchor="text" w:xAlign="center" w:y="1"/>
              <w:shd w:val="clear" w:color="auto" w:fill="auto"/>
              <w:spacing w:line="240" w:lineRule="exact"/>
              <w:jc w:val="center"/>
            </w:pPr>
            <w:r>
              <w:t>1</w:t>
            </w:r>
          </w:p>
        </w:tc>
        <w:tc>
          <w:tcPr>
            <w:tcW w:w="7378" w:type="dxa"/>
            <w:tcBorders>
              <w:top w:val="single" w:sz="4" w:space="0" w:color="auto"/>
              <w:left w:val="single" w:sz="4" w:space="0" w:color="auto"/>
              <w:right w:val="single" w:sz="4" w:space="0" w:color="auto"/>
            </w:tcBorders>
            <w:shd w:val="clear" w:color="auto" w:fill="FFFFFF"/>
            <w:vAlign w:val="center"/>
          </w:tcPr>
          <w:p w14:paraId="484A83B6" w14:textId="77777777" w:rsidR="00172389" w:rsidRDefault="002E0257">
            <w:pPr>
              <w:pStyle w:val="24"/>
              <w:framePr w:w="9086" w:wrap="notBeside" w:vAnchor="text" w:hAnchor="text" w:xAlign="center" w:y="1"/>
              <w:shd w:val="clear" w:color="auto" w:fill="auto"/>
              <w:spacing w:line="278" w:lineRule="exact"/>
              <w:jc w:val="both"/>
            </w:pPr>
            <w: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172389" w14:paraId="50751D0F" w14:textId="77777777">
        <w:trPr>
          <w:trHeight w:hRule="exact" w:val="763"/>
          <w:jc w:val="center"/>
        </w:trPr>
        <w:tc>
          <w:tcPr>
            <w:tcW w:w="1709" w:type="dxa"/>
            <w:tcBorders>
              <w:top w:val="single" w:sz="4" w:space="0" w:color="auto"/>
              <w:left w:val="single" w:sz="4" w:space="0" w:color="auto"/>
            </w:tcBorders>
            <w:shd w:val="clear" w:color="auto" w:fill="FFFFFF"/>
            <w:vAlign w:val="center"/>
          </w:tcPr>
          <w:p w14:paraId="6E3236B6" w14:textId="77777777" w:rsidR="00172389" w:rsidRDefault="002E0257">
            <w:pPr>
              <w:pStyle w:val="24"/>
              <w:framePr w:w="9086" w:wrap="notBeside" w:vAnchor="text" w:hAnchor="text" w:xAlign="center" w:y="1"/>
              <w:shd w:val="clear" w:color="auto" w:fill="auto"/>
              <w:spacing w:line="240" w:lineRule="exact"/>
              <w:jc w:val="center"/>
            </w:pPr>
            <w:r>
              <w:t>1.1</w:t>
            </w:r>
          </w:p>
        </w:tc>
        <w:tc>
          <w:tcPr>
            <w:tcW w:w="7378" w:type="dxa"/>
            <w:tcBorders>
              <w:top w:val="single" w:sz="4" w:space="0" w:color="auto"/>
              <w:left w:val="single" w:sz="4" w:space="0" w:color="auto"/>
              <w:right w:val="single" w:sz="4" w:space="0" w:color="auto"/>
            </w:tcBorders>
            <w:shd w:val="clear" w:color="auto" w:fill="FFFFFF"/>
            <w:vAlign w:val="center"/>
          </w:tcPr>
          <w:p w14:paraId="1769C9F3" w14:textId="77777777" w:rsidR="00172389" w:rsidRDefault="002E0257">
            <w:pPr>
              <w:pStyle w:val="24"/>
              <w:framePr w:w="9086" w:wrap="notBeside" w:vAnchor="text" w:hAnchor="text" w:xAlign="center" w:y="1"/>
              <w:shd w:val="clear" w:color="auto" w:fill="auto"/>
              <w:spacing w:line="274" w:lineRule="exact"/>
              <w:jc w:val="both"/>
            </w:pPr>
            <w:r>
              <w:t>Определять роль географических наук в достижении целей устойчивого развития</w:t>
            </w:r>
          </w:p>
        </w:tc>
      </w:tr>
      <w:tr w:rsidR="00172389" w14:paraId="2208E1F6" w14:textId="77777777">
        <w:trPr>
          <w:trHeight w:hRule="exact" w:val="1046"/>
          <w:jc w:val="center"/>
        </w:trPr>
        <w:tc>
          <w:tcPr>
            <w:tcW w:w="1709" w:type="dxa"/>
            <w:tcBorders>
              <w:top w:val="single" w:sz="4" w:space="0" w:color="auto"/>
              <w:left w:val="single" w:sz="4" w:space="0" w:color="auto"/>
            </w:tcBorders>
            <w:shd w:val="clear" w:color="auto" w:fill="FFFFFF"/>
          </w:tcPr>
          <w:p w14:paraId="37E8A19D" w14:textId="77777777" w:rsidR="00172389" w:rsidRDefault="002E0257">
            <w:pPr>
              <w:pStyle w:val="24"/>
              <w:framePr w:w="9086" w:wrap="notBeside" w:vAnchor="text" w:hAnchor="text" w:xAlign="center" w:y="1"/>
              <w:shd w:val="clear" w:color="auto" w:fill="auto"/>
              <w:spacing w:line="240" w:lineRule="exact"/>
              <w:jc w:val="center"/>
            </w:pPr>
            <w:r>
              <w:t>2</w:t>
            </w:r>
          </w:p>
        </w:tc>
        <w:tc>
          <w:tcPr>
            <w:tcW w:w="7378" w:type="dxa"/>
            <w:tcBorders>
              <w:top w:val="single" w:sz="4" w:space="0" w:color="auto"/>
              <w:left w:val="single" w:sz="4" w:space="0" w:color="auto"/>
              <w:right w:val="single" w:sz="4" w:space="0" w:color="auto"/>
            </w:tcBorders>
            <w:shd w:val="clear" w:color="auto" w:fill="FFFFFF"/>
            <w:vAlign w:val="center"/>
          </w:tcPr>
          <w:p w14:paraId="728CE3B7" w14:textId="77777777" w:rsidR="00172389" w:rsidRDefault="002E0257">
            <w:pPr>
              <w:pStyle w:val="24"/>
              <w:framePr w:w="9086" w:wrap="notBeside" w:vAnchor="text" w:hAnchor="text" w:xAlign="center" w:y="1"/>
              <w:shd w:val="clear" w:color="auto" w:fill="auto"/>
              <w:spacing w:line="278" w:lineRule="exact"/>
              <w:jc w:val="both"/>
            </w:pPr>
            <w:r>
              <w:t>Освоение и применение знаний о размещении основных географических объектов и территориальной организации природы и общества</w:t>
            </w:r>
          </w:p>
        </w:tc>
      </w:tr>
      <w:tr w:rsidR="00172389" w14:paraId="039C315C" w14:textId="77777777">
        <w:trPr>
          <w:trHeight w:hRule="exact" w:val="1042"/>
          <w:jc w:val="center"/>
        </w:trPr>
        <w:tc>
          <w:tcPr>
            <w:tcW w:w="1709" w:type="dxa"/>
            <w:tcBorders>
              <w:top w:val="single" w:sz="4" w:space="0" w:color="auto"/>
              <w:left w:val="single" w:sz="4" w:space="0" w:color="auto"/>
            </w:tcBorders>
            <w:shd w:val="clear" w:color="auto" w:fill="FFFFFF"/>
          </w:tcPr>
          <w:p w14:paraId="49D16538" w14:textId="77777777" w:rsidR="00172389" w:rsidRDefault="002E0257">
            <w:pPr>
              <w:pStyle w:val="24"/>
              <w:framePr w:w="9086" w:wrap="notBeside" w:vAnchor="text" w:hAnchor="text" w:xAlign="center" w:y="1"/>
              <w:shd w:val="clear" w:color="auto" w:fill="auto"/>
              <w:spacing w:line="240" w:lineRule="exact"/>
              <w:jc w:val="center"/>
            </w:pPr>
            <w:r>
              <w:t>2.1</w:t>
            </w:r>
          </w:p>
        </w:tc>
        <w:tc>
          <w:tcPr>
            <w:tcW w:w="7378" w:type="dxa"/>
            <w:tcBorders>
              <w:top w:val="single" w:sz="4" w:space="0" w:color="auto"/>
              <w:left w:val="single" w:sz="4" w:space="0" w:color="auto"/>
              <w:right w:val="single" w:sz="4" w:space="0" w:color="auto"/>
            </w:tcBorders>
            <w:shd w:val="clear" w:color="auto" w:fill="FFFFFF"/>
            <w:vAlign w:val="center"/>
          </w:tcPr>
          <w:p w14:paraId="012500CC" w14:textId="77777777" w:rsidR="00172389" w:rsidRDefault="002E0257">
            <w:pPr>
              <w:pStyle w:val="24"/>
              <w:framePr w:w="9086" w:wrap="notBeside" w:vAnchor="text" w:hAnchor="text" w:xAlign="center" w:y="1"/>
              <w:shd w:val="clear" w:color="auto" w:fill="auto"/>
              <w:spacing w:line="278" w:lineRule="exact"/>
              <w:jc w:val="both"/>
            </w:pPr>
            <w: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172389" w14:paraId="68763EF1" w14:textId="77777777">
        <w:trPr>
          <w:trHeight w:hRule="exact" w:val="1042"/>
          <w:jc w:val="center"/>
        </w:trPr>
        <w:tc>
          <w:tcPr>
            <w:tcW w:w="1709" w:type="dxa"/>
            <w:tcBorders>
              <w:top w:val="single" w:sz="4" w:space="0" w:color="auto"/>
              <w:left w:val="single" w:sz="4" w:space="0" w:color="auto"/>
            </w:tcBorders>
            <w:shd w:val="clear" w:color="auto" w:fill="FFFFFF"/>
          </w:tcPr>
          <w:p w14:paraId="1A1E4016" w14:textId="77777777" w:rsidR="00172389" w:rsidRDefault="002E0257">
            <w:pPr>
              <w:pStyle w:val="24"/>
              <w:framePr w:w="9086" w:wrap="notBeside" w:vAnchor="text" w:hAnchor="text" w:xAlign="center" w:y="1"/>
              <w:shd w:val="clear" w:color="auto" w:fill="auto"/>
              <w:spacing w:line="240" w:lineRule="exact"/>
              <w:jc w:val="center"/>
            </w:pPr>
            <w:r>
              <w:t>2.2</w:t>
            </w:r>
          </w:p>
        </w:tc>
        <w:tc>
          <w:tcPr>
            <w:tcW w:w="7378" w:type="dxa"/>
            <w:tcBorders>
              <w:top w:val="single" w:sz="4" w:space="0" w:color="auto"/>
              <w:left w:val="single" w:sz="4" w:space="0" w:color="auto"/>
              <w:right w:val="single" w:sz="4" w:space="0" w:color="auto"/>
            </w:tcBorders>
            <w:shd w:val="clear" w:color="auto" w:fill="FFFFFF"/>
            <w:vAlign w:val="center"/>
          </w:tcPr>
          <w:p w14:paraId="158D4AAB" w14:textId="77777777" w:rsidR="00172389" w:rsidRDefault="002E0257">
            <w:pPr>
              <w:pStyle w:val="24"/>
              <w:framePr w:w="9086" w:wrap="notBeside" w:vAnchor="text" w:hAnchor="text" w:xAlign="center" w:y="1"/>
              <w:shd w:val="clear" w:color="auto" w:fill="auto"/>
              <w:spacing w:line="274" w:lineRule="exact"/>
              <w:jc w:val="both"/>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172389" w14:paraId="0EE79CDB" w14:textId="77777777">
        <w:trPr>
          <w:trHeight w:hRule="exact" w:val="1042"/>
          <w:jc w:val="center"/>
        </w:trPr>
        <w:tc>
          <w:tcPr>
            <w:tcW w:w="1709" w:type="dxa"/>
            <w:tcBorders>
              <w:top w:val="single" w:sz="4" w:space="0" w:color="auto"/>
              <w:left w:val="single" w:sz="4" w:space="0" w:color="auto"/>
            </w:tcBorders>
            <w:shd w:val="clear" w:color="auto" w:fill="FFFFFF"/>
          </w:tcPr>
          <w:p w14:paraId="1B59981F" w14:textId="77777777" w:rsidR="00172389" w:rsidRDefault="002E0257">
            <w:pPr>
              <w:pStyle w:val="24"/>
              <w:framePr w:w="9086" w:wrap="notBeside" w:vAnchor="text" w:hAnchor="text" w:xAlign="center" w:y="1"/>
              <w:shd w:val="clear" w:color="auto" w:fill="auto"/>
              <w:spacing w:line="240" w:lineRule="exact"/>
              <w:jc w:val="center"/>
            </w:pPr>
            <w:r>
              <w:t>3</w:t>
            </w:r>
          </w:p>
        </w:tc>
        <w:tc>
          <w:tcPr>
            <w:tcW w:w="7378" w:type="dxa"/>
            <w:tcBorders>
              <w:top w:val="single" w:sz="4" w:space="0" w:color="auto"/>
              <w:left w:val="single" w:sz="4" w:space="0" w:color="auto"/>
              <w:right w:val="single" w:sz="4" w:space="0" w:color="auto"/>
            </w:tcBorders>
            <w:shd w:val="clear" w:color="auto" w:fill="FFFFFF"/>
            <w:vAlign w:val="center"/>
          </w:tcPr>
          <w:p w14:paraId="572DB0E1" w14:textId="77777777" w:rsidR="00172389" w:rsidRDefault="002E0257">
            <w:pPr>
              <w:pStyle w:val="24"/>
              <w:framePr w:w="9086" w:wrap="notBeside" w:vAnchor="text" w:hAnchor="text" w:xAlign="center" w:y="1"/>
              <w:shd w:val="clear" w:color="auto" w:fill="auto"/>
              <w:spacing w:line="274" w:lineRule="exact"/>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172389" w14:paraId="6B6C6D4C" w14:textId="77777777">
        <w:trPr>
          <w:trHeight w:hRule="exact" w:val="1042"/>
          <w:jc w:val="center"/>
        </w:trPr>
        <w:tc>
          <w:tcPr>
            <w:tcW w:w="1709" w:type="dxa"/>
            <w:tcBorders>
              <w:top w:val="single" w:sz="4" w:space="0" w:color="auto"/>
              <w:left w:val="single" w:sz="4" w:space="0" w:color="auto"/>
            </w:tcBorders>
            <w:shd w:val="clear" w:color="auto" w:fill="FFFFFF"/>
          </w:tcPr>
          <w:p w14:paraId="66792D5C" w14:textId="77777777" w:rsidR="00172389" w:rsidRDefault="002E0257">
            <w:pPr>
              <w:pStyle w:val="24"/>
              <w:framePr w:w="9086" w:wrap="notBeside" w:vAnchor="text" w:hAnchor="text" w:xAlign="center" w:y="1"/>
              <w:shd w:val="clear" w:color="auto" w:fill="auto"/>
              <w:spacing w:line="240" w:lineRule="exact"/>
              <w:jc w:val="center"/>
            </w:pPr>
            <w:r>
              <w:t>3.1</w:t>
            </w:r>
          </w:p>
        </w:tc>
        <w:tc>
          <w:tcPr>
            <w:tcW w:w="7378" w:type="dxa"/>
            <w:tcBorders>
              <w:top w:val="single" w:sz="4" w:space="0" w:color="auto"/>
              <w:left w:val="single" w:sz="4" w:space="0" w:color="auto"/>
              <w:right w:val="single" w:sz="4" w:space="0" w:color="auto"/>
            </w:tcBorders>
            <w:shd w:val="clear" w:color="auto" w:fill="FFFFFF"/>
            <w:vAlign w:val="center"/>
          </w:tcPr>
          <w:p w14:paraId="51CE1E47" w14:textId="77777777" w:rsidR="00172389" w:rsidRDefault="002E0257">
            <w:pPr>
              <w:pStyle w:val="24"/>
              <w:framePr w:w="9086" w:wrap="notBeside" w:vAnchor="text" w:hAnchor="text" w:xAlign="center" w:y="1"/>
              <w:shd w:val="clear" w:color="auto" w:fill="auto"/>
              <w:spacing w:line="274" w:lineRule="exact"/>
              <w:jc w:val="both"/>
            </w:pPr>
            <w: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172389" w14:paraId="7D1F07CA" w14:textId="77777777">
        <w:trPr>
          <w:trHeight w:hRule="exact" w:val="1882"/>
          <w:jc w:val="center"/>
        </w:trPr>
        <w:tc>
          <w:tcPr>
            <w:tcW w:w="1709" w:type="dxa"/>
            <w:tcBorders>
              <w:top w:val="single" w:sz="4" w:space="0" w:color="auto"/>
              <w:left w:val="single" w:sz="4" w:space="0" w:color="auto"/>
              <w:bottom w:val="single" w:sz="4" w:space="0" w:color="auto"/>
            </w:tcBorders>
            <w:shd w:val="clear" w:color="auto" w:fill="FFFFFF"/>
          </w:tcPr>
          <w:p w14:paraId="39A9DED7" w14:textId="77777777" w:rsidR="00172389" w:rsidRDefault="002E0257">
            <w:pPr>
              <w:pStyle w:val="24"/>
              <w:framePr w:w="9086" w:wrap="notBeside" w:vAnchor="text" w:hAnchor="text" w:xAlign="center" w:y="1"/>
              <w:shd w:val="clear" w:color="auto" w:fill="auto"/>
              <w:spacing w:line="240" w:lineRule="exact"/>
              <w:jc w:val="center"/>
            </w:pPr>
            <w:r>
              <w:t>3.2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44D6BD0A" w14:textId="77777777" w:rsidR="00172389" w:rsidRDefault="002E0257">
            <w:pPr>
              <w:pStyle w:val="24"/>
              <w:framePr w:w="9086" w:wrap="notBeside" w:vAnchor="text" w:hAnchor="text" w:xAlign="center" w:y="1"/>
              <w:shd w:val="clear" w:color="auto" w:fill="auto"/>
              <w:spacing w:line="274" w:lineRule="exact"/>
              <w:jc w:val="both"/>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w:t>
            </w:r>
            <w:r>
              <w:softHyphen/>
              <w:t>экономического развития, специализации различных стран и по их месту в МГРТ</w:t>
            </w:r>
          </w:p>
        </w:tc>
      </w:tr>
    </w:tbl>
    <w:p w14:paraId="2A7AC473" w14:textId="77777777" w:rsidR="00172389" w:rsidRDefault="00172389">
      <w:pPr>
        <w:framePr w:w="9086" w:wrap="notBeside" w:vAnchor="text" w:hAnchor="text" w:xAlign="center" w:y="1"/>
        <w:rPr>
          <w:sz w:val="2"/>
          <w:szCs w:val="2"/>
        </w:rPr>
      </w:pPr>
    </w:p>
    <w:p w14:paraId="42CF313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77C8F995" w14:textId="77777777">
        <w:trPr>
          <w:trHeight w:hRule="exact" w:val="1877"/>
          <w:jc w:val="center"/>
        </w:trPr>
        <w:tc>
          <w:tcPr>
            <w:tcW w:w="1709" w:type="dxa"/>
            <w:tcBorders>
              <w:top w:val="single" w:sz="4" w:space="0" w:color="auto"/>
              <w:left w:val="single" w:sz="4" w:space="0" w:color="auto"/>
            </w:tcBorders>
            <w:shd w:val="clear" w:color="auto" w:fill="FFFFFF"/>
          </w:tcPr>
          <w:p w14:paraId="219EEE3C" w14:textId="77777777" w:rsidR="00172389" w:rsidRDefault="002E0257">
            <w:pPr>
              <w:pStyle w:val="24"/>
              <w:framePr w:w="9086" w:wrap="notBeside" w:vAnchor="text" w:hAnchor="text" w:xAlign="center" w:y="1"/>
              <w:shd w:val="clear" w:color="auto" w:fill="auto"/>
              <w:spacing w:line="240" w:lineRule="exact"/>
              <w:jc w:val="center"/>
            </w:pPr>
            <w:r>
              <w:t>3.3</w:t>
            </w:r>
          </w:p>
        </w:tc>
        <w:tc>
          <w:tcPr>
            <w:tcW w:w="7378" w:type="dxa"/>
            <w:tcBorders>
              <w:top w:val="single" w:sz="4" w:space="0" w:color="auto"/>
              <w:left w:val="single" w:sz="4" w:space="0" w:color="auto"/>
              <w:right w:val="single" w:sz="4" w:space="0" w:color="auto"/>
            </w:tcBorders>
            <w:shd w:val="clear" w:color="auto" w:fill="FFFFFF"/>
            <w:vAlign w:val="center"/>
          </w:tcPr>
          <w:p w14:paraId="69262792" w14:textId="77777777" w:rsidR="00172389" w:rsidRDefault="002E0257">
            <w:pPr>
              <w:pStyle w:val="24"/>
              <w:framePr w:w="9086" w:wrap="notBeside" w:vAnchor="text" w:hAnchor="text" w:xAlign="center" w:y="1"/>
              <w:shd w:val="clear" w:color="auto" w:fill="auto"/>
              <w:spacing w:line="274" w:lineRule="exact"/>
              <w:jc w:val="both"/>
            </w:pPr>
            <w: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172389" w14:paraId="088DC646" w14:textId="77777777">
        <w:trPr>
          <w:trHeight w:hRule="exact" w:val="1594"/>
          <w:jc w:val="center"/>
        </w:trPr>
        <w:tc>
          <w:tcPr>
            <w:tcW w:w="1709" w:type="dxa"/>
            <w:tcBorders>
              <w:top w:val="single" w:sz="4" w:space="0" w:color="auto"/>
              <w:left w:val="single" w:sz="4" w:space="0" w:color="auto"/>
            </w:tcBorders>
            <w:shd w:val="clear" w:color="auto" w:fill="FFFFFF"/>
          </w:tcPr>
          <w:p w14:paraId="741BB865" w14:textId="77777777" w:rsidR="00172389" w:rsidRDefault="002E0257">
            <w:pPr>
              <w:pStyle w:val="24"/>
              <w:framePr w:w="9086" w:wrap="notBeside" w:vAnchor="text" w:hAnchor="text" w:xAlign="center" w:y="1"/>
              <w:shd w:val="clear" w:color="auto" w:fill="auto"/>
              <w:spacing w:line="240" w:lineRule="exact"/>
              <w:jc w:val="center"/>
            </w:pPr>
            <w:r>
              <w:t>3.4</w:t>
            </w:r>
          </w:p>
        </w:tc>
        <w:tc>
          <w:tcPr>
            <w:tcW w:w="7378" w:type="dxa"/>
            <w:tcBorders>
              <w:top w:val="single" w:sz="4" w:space="0" w:color="auto"/>
              <w:left w:val="single" w:sz="4" w:space="0" w:color="auto"/>
              <w:right w:val="single" w:sz="4" w:space="0" w:color="auto"/>
            </w:tcBorders>
            <w:shd w:val="clear" w:color="auto" w:fill="FFFFFF"/>
            <w:vAlign w:val="center"/>
          </w:tcPr>
          <w:p w14:paraId="667DF0DA" w14:textId="77777777" w:rsidR="00172389" w:rsidRDefault="002E0257">
            <w:pPr>
              <w:pStyle w:val="24"/>
              <w:framePr w:w="9086" w:wrap="notBeside" w:vAnchor="text" w:hAnchor="text" w:xAlign="center" w:y="1"/>
              <w:shd w:val="clear" w:color="auto" w:fill="auto"/>
              <w:spacing w:line="274" w:lineRule="exact"/>
              <w:jc w:val="both"/>
            </w:pPr>
            <w: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172389" w14:paraId="4F5BDB69" w14:textId="77777777">
        <w:trPr>
          <w:trHeight w:hRule="exact" w:val="1046"/>
          <w:jc w:val="center"/>
        </w:trPr>
        <w:tc>
          <w:tcPr>
            <w:tcW w:w="1709" w:type="dxa"/>
            <w:tcBorders>
              <w:top w:val="single" w:sz="4" w:space="0" w:color="auto"/>
              <w:left w:val="single" w:sz="4" w:space="0" w:color="auto"/>
            </w:tcBorders>
            <w:shd w:val="clear" w:color="auto" w:fill="FFFFFF"/>
          </w:tcPr>
          <w:p w14:paraId="41FC0E32" w14:textId="77777777" w:rsidR="00172389" w:rsidRDefault="002E0257">
            <w:pPr>
              <w:pStyle w:val="24"/>
              <w:framePr w:w="9086" w:wrap="notBeside" w:vAnchor="text" w:hAnchor="text" w:xAlign="center" w:y="1"/>
              <w:shd w:val="clear" w:color="auto" w:fill="auto"/>
              <w:spacing w:line="240" w:lineRule="exact"/>
              <w:jc w:val="center"/>
            </w:pPr>
            <w:r>
              <w:t>3.5</w:t>
            </w:r>
          </w:p>
        </w:tc>
        <w:tc>
          <w:tcPr>
            <w:tcW w:w="7378" w:type="dxa"/>
            <w:tcBorders>
              <w:top w:val="single" w:sz="4" w:space="0" w:color="auto"/>
              <w:left w:val="single" w:sz="4" w:space="0" w:color="auto"/>
              <w:right w:val="single" w:sz="4" w:space="0" w:color="auto"/>
            </w:tcBorders>
            <w:shd w:val="clear" w:color="auto" w:fill="FFFFFF"/>
            <w:vAlign w:val="center"/>
          </w:tcPr>
          <w:p w14:paraId="7DB978CA" w14:textId="77777777" w:rsidR="00172389" w:rsidRDefault="002E0257">
            <w:pPr>
              <w:pStyle w:val="24"/>
              <w:framePr w:w="9086" w:wrap="notBeside" w:vAnchor="text" w:hAnchor="text" w:xAlign="center" w:y="1"/>
              <w:shd w:val="clear" w:color="auto" w:fill="auto"/>
              <w:spacing w:line="274" w:lineRule="exact"/>
              <w:jc w:val="both"/>
            </w:pPr>
            <w:r>
              <w:t>Прогнозировать изменения возрастной структуры населения отдельных стран с использованием источников географической информации</w:t>
            </w:r>
          </w:p>
        </w:tc>
      </w:tr>
      <w:tr w:rsidR="00172389" w14:paraId="4F9F7D6E" w14:textId="77777777">
        <w:trPr>
          <w:trHeight w:hRule="exact" w:val="763"/>
          <w:jc w:val="center"/>
        </w:trPr>
        <w:tc>
          <w:tcPr>
            <w:tcW w:w="1709" w:type="dxa"/>
            <w:tcBorders>
              <w:top w:val="single" w:sz="4" w:space="0" w:color="auto"/>
              <w:left w:val="single" w:sz="4" w:space="0" w:color="auto"/>
            </w:tcBorders>
            <w:shd w:val="clear" w:color="auto" w:fill="FFFFFF"/>
          </w:tcPr>
          <w:p w14:paraId="11FD3911" w14:textId="77777777" w:rsidR="00172389" w:rsidRDefault="002E0257">
            <w:pPr>
              <w:pStyle w:val="24"/>
              <w:framePr w:w="9086" w:wrap="notBeside" w:vAnchor="text" w:hAnchor="text" w:xAlign="center" w:y="1"/>
              <w:shd w:val="clear" w:color="auto" w:fill="auto"/>
              <w:spacing w:line="240" w:lineRule="exact"/>
              <w:jc w:val="center"/>
            </w:pPr>
            <w:r>
              <w:t>3.6</w:t>
            </w:r>
          </w:p>
        </w:tc>
        <w:tc>
          <w:tcPr>
            <w:tcW w:w="7378" w:type="dxa"/>
            <w:tcBorders>
              <w:top w:val="single" w:sz="4" w:space="0" w:color="auto"/>
              <w:left w:val="single" w:sz="4" w:space="0" w:color="auto"/>
              <w:right w:val="single" w:sz="4" w:space="0" w:color="auto"/>
            </w:tcBorders>
            <w:shd w:val="clear" w:color="auto" w:fill="FFFFFF"/>
            <w:vAlign w:val="center"/>
          </w:tcPr>
          <w:p w14:paraId="3A83068F" w14:textId="77777777" w:rsidR="00172389" w:rsidRDefault="002E0257">
            <w:pPr>
              <w:pStyle w:val="24"/>
              <w:framePr w:w="9086" w:wrap="notBeside" w:vAnchor="text" w:hAnchor="text" w:xAlign="center" w:y="1"/>
              <w:shd w:val="clear" w:color="auto" w:fill="auto"/>
              <w:spacing w:line="274" w:lineRule="exact"/>
              <w:jc w:val="both"/>
            </w:pPr>
            <w:r>
              <w:t>Формулировать и (или) обосновывать выводы на основе использования географических знаний</w:t>
            </w:r>
          </w:p>
        </w:tc>
      </w:tr>
      <w:tr w:rsidR="00172389" w14:paraId="56364D3A" w14:textId="77777777">
        <w:trPr>
          <w:trHeight w:hRule="exact" w:val="768"/>
          <w:jc w:val="center"/>
        </w:trPr>
        <w:tc>
          <w:tcPr>
            <w:tcW w:w="1709" w:type="dxa"/>
            <w:tcBorders>
              <w:top w:val="single" w:sz="4" w:space="0" w:color="auto"/>
              <w:left w:val="single" w:sz="4" w:space="0" w:color="auto"/>
            </w:tcBorders>
            <w:shd w:val="clear" w:color="auto" w:fill="FFFFFF"/>
          </w:tcPr>
          <w:p w14:paraId="349BCADD" w14:textId="77777777" w:rsidR="00172389" w:rsidRDefault="002E0257">
            <w:pPr>
              <w:pStyle w:val="24"/>
              <w:framePr w:w="9086" w:wrap="notBeside" w:vAnchor="text" w:hAnchor="text" w:xAlign="center" w:y="1"/>
              <w:shd w:val="clear" w:color="auto" w:fill="auto"/>
              <w:spacing w:line="240" w:lineRule="exact"/>
              <w:jc w:val="center"/>
            </w:pPr>
            <w:r>
              <w:t>4</w:t>
            </w:r>
          </w:p>
        </w:tc>
        <w:tc>
          <w:tcPr>
            <w:tcW w:w="7378" w:type="dxa"/>
            <w:tcBorders>
              <w:top w:val="single" w:sz="4" w:space="0" w:color="auto"/>
              <w:left w:val="single" w:sz="4" w:space="0" w:color="auto"/>
              <w:right w:val="single" w:sz="4" w:space="0" w:color="auto"/>
            </w:tcBorders>
            <w:shd w:val="clear" w:color="auto" w:fill="FFFFFF"/>
            <w:vAlign w:val="center"/>
          </w:tcPr>
          <w:p w14:paraId="57C25B52" w14:textId="77777777" w:rsidR="00172389" w:rsidRDefault="002E0257">
            <w:pPr>
              <w:pStyle w:val="24"/>
              <w:framePr w:w="9086" w:wrap="notBeside" w:vAnchor="text" w:hAnchor="text" w:xAlign="center" w:y="1"/>
              <w:shd w:val="clear" w:color="auto" w:fill="auto"/>
              <w:spacing w:line="274" w:lineRule="exact"/>
              <w:jc w:val="both"/>
            </w:pPr>
            <w:r>
              <w:t>Владение географической терминологией и системой базовых географических понятий</w:t>
            </w:r>
          </w:p>
        </w:tc>
      </w:tr>
      <w:tr w:rsidR="00172389" w14:paraId="365038BA" w14:textId="77777777">
        <w:trPr>
          <w:trHeight w:hRule="exact" w:val="2971"/>
          <w:jc w:val="center"/>
        </w:trPr>
        <w:tc>
          <w:tcPr>
            <w:tcW w:w="1709" w:type="dxa"/>
            <w:tcBorders>
              <w:top w:val="single" w:sz="4" w:space="0" w:color="auto"/>
              <w:left w:val="single" w:sz="4" w:space="0" w:color="auto"/>
            </w:tcBorders>
            <w:shd w:val="clear" w:color="auto" w:fill="FFFFFF"/>
          </w:tcPr>
          <w:p w14:paraId="7C3D8E3F" w14:textId="77777777" w:rsidR="00172389" w:rsidRDefault="002E0257">
            <w:pPr>
              <w:pStyle w:val="24"/>
              <w:framePr w:w="9086" w:wrap="notBeside" w:vAnchor="text" w:hAnchor="text" w:xAlign="center" w:y="1"/>
              <w:shd w:val="clear" w:color="auto" w:fill="auto"/>
              <w:spacing w:line="240" w:lineRule="exact"/>
              <w:jc w:val="center"/>
            </w:pPr>
            <w:r>
              <w:t>4.1</w:t>
            </w:r>
          </w:p>
        </w:tc>
        <w:tc>
          <w:tcPr>
            <w:tcW w:w="7378" w:type="dxa"/>
            <w:tcBorders>
              <w:top w:val="single" w:sz="4" w:space="0" w:color="auto"/>
              <w:left w:val="single" w:sz="4" w:space="0" w:color="auto"/>
              <w:right w:val="single" w:sz="4" w:space="0" w:color="auto"/>
            </w:tcBorders>
            <w:shd w:val="clear" w:color="auto" w:fill="FFFFFF"/>
            <w:vAlign w:val="center"/>
          </w:tcPr>
          <w:p w14:paraId="60870178" w14:textId="77777777" w:rsidR="00172389" w:rsidRDefault="002E0257">
            <w:pPr>
              <w:pStyle w:val="24"/>
              <w:framePr w:w="9086" w:wrap="notBeside" w:vAnchor="text" w:hAnchor="text" w:xAlign="center" w:y="1"/>
              <w:shd w:val="clear" w:color="auto" w:fill="auto"/>
              <w:spacing w:line="274" w:lineRule="exact"/>
              <w:jc w:val="both"/>
            </w:pPr>
            <w: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w:t>
            </w:r>
            <w:r>
              <w:softHyphen/>
              <w:t>ориентированных задач</w:t>
            </w:r>
          </w:p>
        </w:tc>
      </w:tr>
      <w:tr w:rsidR="00172389" w14:paraId="67AC40CC" w14:textId="77777777">
        <w:trPr>
          <w:trHeight w:hRule="exact" w:val="3528"/>
          <w:jc w:val="center"/>
        </w:trPr>
        <w:tc>
          <w:tcPr>
            <w:tcW w:w="1709" w:type="dxa"/>
            <w:tcBorders>
              <w:top w:val="single" w:sz="4" w:space="0" w:color="auto"/>
              <w:left w:val="single" w:sz="4" w:space="0" w:color="auto"/>
            </w:tcBorders>
            <w:shd w:val="clear" w:color="auto" w:fill="FFFFFF"/>
          </w:tcPr>
          <w:p w14:paraId="3E9D1322" w14:textId="77777777" w:rsidR="00172389" w:rsidRDefault="002E0257">
            <w:pPr>
              <w:pStyle w:val="24"/>
              <w:framePr w:w="9086" w:wrap="notBeside" w:vAnchor="text" w:hAnchor="text" w:xAlign="center" w:y="1"/>
              <w:shd w:val="clear" w:color="auto" w:fill="auto"/>
              <w:spacing w:line="240" w:lineRule="exact"/>
              <w:jc w:val="center"/>
            </w:pPr>
            <w:r>
              <w:t>4.2</w:t>
            </w:r>
          </w:p>
        </w:tc>
        <w:tc>
          <w:tcPr>
            <w:tcW w:w="7378" w:type="dxa"/>
            <w:tcBorders>
              <w:top w:val="single" w:sz="4" w:space="0" w:color="auto"/>
              <w:left w:val="single" w:sz="4" w:space="0" w:color="auto"/>
              <w:right w:val="single" w:sz="4" w:space="0" w:color="auto"/>
            </w:tcBorders>
            <w:shd w:val="clear" w:color="auto" w:fill="FFFFFF"/>
            <w:vAlign w:val="center"/>
          </w:tcPr>
          <w:p w14:paraId="2AF3D7D8" w14:textId="77777777" w:rsidR="00172389" w:rsidRDefault="002E0257">
            <w:pPr>
              <w:pStyle w:val="24"/>
              <w:framePr w:w="9086" w:wrap="notBeside" w:vAnchor="text" w:hAnchor="text" w:xAlign="center" w:y="1"/>
              <w:shd w:val="clear" w:color="auto" w:fill="auto"/>
              <w:spacing w:line="274" w:lineRule="exact"/>
              <w:jc w:val="both"/>
            </w:pPr>
            <w: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w:t>
            </w:r>
            <w:r>
              <w:softHyphen/>
              <w:t>ориентированных задач</w:t>
            </w:r>
          </w:p>
        </w:tc>
      </w:tr>
      <w:tr w:rsidR="00172389" w14:paraId="2D1C3210" w14:textId="77777777">
        <w:trPr>
          <w:trHeight w:hRule="exact" w:val="1320"/>
          <w:jc w:val="center"/>
        </w:trPr>
        <w:tc>
          <w:tcPr>
            <w:tcW w:w="1709" w:type="dxa"/>
            <w:tcBorders>
              <w:top w:val="single" w:sz="4" w:space="0" w:color="auto"/>
              <w:left w:val="single" w:sz="4" w:space="0" w:color="auto"/>
            </w:tcBorders>
            <w:shd w:val="clear" w:color="auto" w:fill="FFFFFF"/>
          </w:tcPr>
          <w:p w14:paraId="563ECF50" w14:textId="77777777" w:rsidR="00172389" w:rsidRDefault="002E0257">
            <w:pPr>
              <w:pStyle w:val="24"/>
              <w:framePr w:w="9086" w:wrap="notBeside" w:vAnchor="text" w:hAnchor="text" w:xAlign="center" w:y="1"/>
              <w:shd w:val="clear" w:color="auto" w:fill="auto"/>
              <w:spacing w:line="240" w:lineRule="exact"/>
              <w:jc w:val="center"/>
            </w:pPr>
            <w:r>
              <w:t>5</w:t>
            </w:r>
          </w:p>
        </w:tc>
        <w:tc>
          <w:tcPr>
            <w:tcW w:w="7378" w:type="dxa"/>
            <w:tcBorders>
              <w:top w:val="single" w:sz="4" w:space="0" w:color="auto"/>
              <w:left w:val="single" w:sz="4" w:space="0" w:color="auto"/>
              <w:right w:val="single" w:sz="4" w:space="0" w:color="auto"/>
            </w:tcBorders>
            <w:shd w:val="clear" w:color="auto" w:fill="FFFFFF"/>
            <w:vAlign w:val="center"/>
          </w:tcPr>
          <w:p w14:paraId="42A41DE8" w14:textId="77777777" w:rsidR="00172389" w:rsidRDefault="002E0257">
            <w:pPr>
              <w:pStyle w:val="24"/>
              <w:framePr w:w="9086" w:wrap="notBeside" w:vAnchor="text" w:hAnchor="text" w:xAlign="center" w:y="1"/>
              <w:shd w:val="clear" w:color="auto" w:fill="auto"/>
              <w:spacing w:line="278" w:lineRule="exact"/>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172389" w14:paraId="4A5CF4CF" w14:textId="77777777">
        <w:trPr>
          <w:trHeight w:hRule="exact" w:val="499"/>
          <w:jc w:val="center"/>
        </w:trPr>
        <w:tc>
          <w:tcPr>
            <w:tcW w:w="1709" w:type="dxa"/>
            <w:tcBorders>
              <w:top w:val="single" w:sz="4" w:space="0" w:color="auto"/>
              <w:left w:val="single" w:sz="4" w:space="0" w:color="auto"/>
              <w:bottom w:val="single" w:sz="4" w:space="0" w:color="auto"/>
            </w:tcBorders>
            <w:shd w:val="clear" w:color="auto" w:fill="FFFFFF"/>
            <w:vAlign w:val="center"/>
          </w:tcPr>
          <w:p w14:paraId="2DB94F0E" w14:textId="77777777" w:rsidR="00172389" w:rsidRDefault="002E0257">
            <w:pPr>
              <w:pStyle w:val="24"/>
              <w:framePr w:w="9086" w:wrap="notBeside" w:vAnchor="text" w:hAnchor="text" w:xAlign="center" w:y="1"/>
              <w:shd w:val="clear" w:color="auto" w:fill="auto"/>
              <w:spacing w:line="240" w:lineRule="exact"/>
              <w:jc w:val="center"/>
            </w:pPr>
            <w:r>
              <w:t>5.1</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391A8B40" w14:textId="77777777" w:rsidR="00172389" w:rsidRDefault="002E0257">
            <w:pPr>
              <w:pStyle w:val="24"/>
              <w:framePr w:w="9086" w:wrap="notBeside" w:vAnchor="text" w:hAnchor="text" w:xAlign="center" w:y="1"/>
              <w:shd w:val="clear" w:color="auto" w:fill="auto"/>
              <w:spacing w:line="240" w:lineRule="exact"/>
              <w:jc w:val="both"/>
            </w:pPr>
            <w:r>
              <w:t>Определять цели и задачи проведения наблюдения (исследования);</w:t>
            </w:r>
          </w:p>
        </w:tc>
      </w:tr>
    </w:tbl>
    <w:p w14:paraId="6B288BE1" w14:textId="77777777" w:rsidR="00172389" w:rsidRDefault="00172389">
      <w:pPr>
        <w:framePr w:w="9086" w:wrap="notBeside" w:vAnchor="text" w:hAnchor="text" w:xAlign="center" w:y="1"/>
        <w:rPr>
          <w:sz w:val="2"/>
          <w:szCs w:val="2"/>
        </w:rPr>
      </w:pPr>
    </w:p>
    <w:p w14:paraId="0D8B190C"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7368"/>
      </w:tblGrid>
      <w:tr w:rsidR="00172389" w14:paraId="4D839567" w14:textId="77777777">
        <w:trPr>
          <w:trHeight w:hRule="exact" w:val="499"/>
          <w:jc w:val="center"/>
        </w:trPr>
        <w:tc>
          <w:tcPr>
            <w:tcW w:w="1704" w:type="dxa"/>
            <w:tcBorders>
              <w:top w:val="single" w:sz="4" w:space="0" w:color="auto"/>
              <w:left w:val="single" w:sz="4" w:space="0" w:color="auto"/>
            </w:tcBorders>
            <w:shd w:val="clear" w:color="auto" w:fill="FFFFFF"/>
          </w:tcPr>
          <w:p w14:paraId="2C4CA0D3" w14:textId="77777777" w:rsidR="00172389" w:rsidRDefault="00172389">
            <w:pPr>
              <w:framePr w:w="9072" w:wrap="notBeside" w:vAnchor="text" w:hAnchor="text" w:xAlign="center" w:y="1"/>
              <w:rPr>
                <w:sz w:val="10"/>
                <w:szCs w:val="10"/>
              </w:rPr>
            </w:pPr>
          </w:p>
        </w:tc>
        <w:tc>
          <w:tcPr>
            <w:tcW w:w="7368" w:type="dxa"/>
            <w:tcBorders>
              <w:top w:val="single" w:sz="4" w:space="0" w:color="auto"/>
              <w:left w:val="single" w:sz="4" w:space="0" w:color="auto"/>
              <w:right w:val="single" w:sz="4" w:space="0" w:color="auto"/>
            </w:tcBorders>
            <w:shd w:val="clear" w:color="auto" w:fill="FFFFFF"/>
            <w:vAlign w:val="center"/>
          </w:tcPr>
          <w:p w14:paraId="12C292BA" w14:textId="77777777" w:rsidR="00172389" w:rsidRDefault="002E0257">
            <w:pPr>
              <w:pStyle w:val="24"/>
              <w:framePr w:w="9072" w:wrap="notBeside" w:vAnchor="text" w:hAnchor="text" w:xAlign="center" w:y="1"/>
              <w:shd w:val="clear" w:color="auto" w:fill="auto"/>
              <w:spacing w:line="240" w:lineRule="exact"/>
              <w:jc w:val="both"/>
            </w:pPr>
            <w:r>
              <w:t>выбирать форму фиксации результатов наблюдения (исследования)</w:t>
            </w:r>
          </w:p>
        </w:tc>
      </w:tr>
      <w:tr w:rsidR="00172389" w14:paraId="5CECB827" w14:textId="77777777">
        <w:trPr>
          <w:trHeight w:hRule="exact" w:val="763"/>
          <w:jc w:val="center"/>
        </w:trPr>
        <w:tc>
          <w:tcPr>
            <w:tcW w:w="1704" w:type="dxa"/>
            <w:tcBorders>
              <w:top w:val="single" w:sz="4" w:space="0" w:color="auto"/>
              <w:left w:val="single" w:sz="4" w:space="0" w:color="auto"/>
            </w:tcBorders>
            <w:shd w:val="clear" w:color="auto" w:fill="FFFFFF"/>
          </w:tcPr>
          <w:p w14:paraId="4C077439" w14:textId="77777777" w:rsidR="00172389" w:rsidRDefault="002E0257">
            <w:pPr>
              <w:pStyle w:val="24"/>
              <w:framePr w:w="9072" w:wrap="notBeside" w:vAnchor="text" w:hAnchor="text" w:xAlign="center" w:y="1"/>
              <w:shd w:val="clear" w:color="auto" w:fill="auto"/>
              <w:spacing w:line="240" w:lineRule="exact"/>
              <w:jc w:val="center"/>
            </w:pPr>
            <w:r>
              <w:t>5.2</w:t>
            </w:r>
          </w:p>
        </w:tc>
        <w:tc>
          <w:tcPr>
            <w:tcW w:w="7368" w:type="dxa"/>
            <w:tcBorders>
              <w:top w:val="single" w:sz="4" w:space="0" w:color="auto"/>
              <w:left w:val="single" w:sz="4" w:space="0" w:color="auto"/>
              <w:right w:val="single" w:sz="4" w:space="0" w:color="auto"/>
            </w:tcBorders>
            <w:shd w:val="clear" w:color="auto" w:fill="FFFFFF"/>
            <w:vAlign w:val="bottom"/>
          </w:tcPr>
          <w:p w14:paraId="55028672" w14:textId="77777777" w:rsidR="00172389" w:rsidRDefault="002E0257">
            <w:pPr>
              <w:pStyle w:val="24"/>
              <w:framePr w:w="9072" w:wrap="notBeside" w:vAnchor="text" w:hAnchor="text" w:xAlign="center" w:y="1"/>
              <w:shd w:val="clear" w:color="auto" w:fill="auto"/>
              <w:spacing w:line="278" w:lineRule="exact"/>
              <w:jc w:val="both"/>
            </w:pPr>
            <w:r>
              <w:t>Формулировать обобщения и выводы по результатам наблюдения (исследования)</w:t>
            </w:r>
          </w:p>
        </w:tc>
      </w:tr>
      <w:tr w:rsidR="00172389" w14:paraId="4A3E8EAA" w14:textId="77777777">
        <w:trPr>
          <w:trHeight w:hRule="exact" w:val="1598"/>
          <w:jc w:val="center"/>
        </w:trPr>
        <w:tc>
          <w:tcPr>
            <w:tcW w:w="1704" w:type="dxa"/>
            <w:tcBorders>
              <w:top w:val="single" w:sz="4" w:space="0" w:color="auto"/>
              <w:left w:val="single" w:sz="4" w:space="0" w:color="auto"/>
            </w:tcBorders>
            <w:shd w:val="clear" w:color="auto" w:fill="FFFFFF"/>
          </w:tcPr>
          <w:p w14:paraId="006189DD" w14:textId="77777777" w:rsidR="00172389" w:rsidRDefault="002E0257">
            <w:pPr>
              <w:pStyle w:val="24"/>
              <w:framePr w:w="9072" w:wrap="notBeside" w:vAnchor="text" w:hAnchor="text" w:xAlign="center" w:y="1"/>
              <w:shd w:val="clear" w:color="auto" w:fill="auto"/>
              <w:spacing w:line="240" w:lineRule="exact"/>
              <w:jc w:val="center"/>
            </w:pPr>
            <w:r>
              <w:t>6</w:t>
            </w:r>
          </w:p>
        </w:tc>
        <w:tc>
          <w:tcPr>
            <w:tcW w:w="7368" w:type="dxa"/>
            <w:tcBorders>
              <w:top w:val="single" w:sz="4" w:space="0" w:color="auto"/>
              <w:left w:val="single" w:sz="4" w:space="0" w:color="auto"/>
              <w:right w:val="single" w:sz="4" w:space="0" w:color="auto"/>
            </w:tcBorders>
            <w:shd w:val="clear" w:color="auto" w:fill="FFFFFF"/>
            <w:vAlign w:val="center"/>
          </w:tcPr>
          <w:p w14:paraId="38F280A8" w14:textId="77777777" w:rsidR="00172389" w:rsidRDefault="002E0257">
            <w:pPr>
              <w:pStyle w:val="24"/>
              <w:framePr w:w="9072" w:wrap="notBeside" w:vAnchor="text" w:hAnchor="text" w:xAlign="center" w:y="1"/>
              <w:shd w:val="clear" w:color="auto" w:fill="auto"/>
              <w:spacing w:line="274" w:lineRule="exact"/>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172389" w14:paraId="4C61160D" w14:textId="77777777">
        <w:trPr>
          <w:trHeight w:hRule="exact" w:val="1315"/>
          <w:jc w:val="center"/>
        </w:trPr>
        <w:tc>
          <w:tcPr>
            <w:tcW w:w="1704" w:type="dxa"/>
            <w:tcBorders>
              <w:top w:val="single" w:sz="4" w:space="0" w:color="auto"/>
              <w:left w:val="single" w:sz="4" w:space="0" w:color="auto"/>
            </w:tcBorders>
            <w:shd w:val="clear" w:color="auto" w:fill="FFFFFF"/>
          </w:tcPr>
          <w:p w14:paraId="5CF3EB9E" w14:textId="77777777" w:rsidR="00172389" w:rsidRDefault="002E0257">
            <w:pPr>
              <w:pStyle w:val="24"/>
              <w:framePr w:w="9072" w:wrap="notBeside" w:vAnchor="text" w:hAnchor="text" w:xAlign="center" w:y="1"/>
              <w:shd w:val="clear" w:color="auto" w:fill="auto"/>
              <w:spacing w:line="240" w:lineRule="exact"/>
              <w:jc w:val="center"/>
            </w:pPr>
            <w:r>
              <w:t>6.1</w:t>
            </w:r>
          </w:p>
        </w:tc>
        <w:tc>
          <w:tcPr>
            <w:tcW w:w="7368" w:type="dxa"/>
            <w:tcBorders>
              <w:top w:val="single" w:sz="4" w:space="0" w:color="auto"/>
              <w:left w:val="single" w:sz="4" w:space="0" w:color="auto"/>
              <w:right w:val="single" w:sz="4" w:space="0" w:color="auto"/>
            </w:tcBorders>
            <w:shd w:val="clear" w:color="auto" w:fill="FFFFFF"/>
            <w:vAlign w:val="center"/>
          </w:tcPr>
          <w:p w14:paraId="14A300C4" w14:textId="77777777" w:rsidR="00172389" w:rsidRDefault="002E0257">
            <w:pPr>
              <w:pStyle w:val="24"/>
              <w:framePr w:w="9072" w:wrap="notBeside" w:vAnchor="text" w:hAnchor="text" w:xAlign="center" w:y="1"/>
              <w:shd w:val="clear" w:color="auto" w:fill="auto"/>
              <w:spacing w:line="274" w:lineRule="exact"/>
              <w:jc w:val="both"/>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172389" w14:paraId="4C7EA21F" w14:textId="77777777">
        <w:trPr>
          <w:trHeight w:hRule="exact" w:val="1594"/>
          <w:jc w:val="center"/>
        </w:trPr>
        <w:tc>
          <w:tcPr>
            <w:tcW w:w="1704" w:type="dxa"/>
            <w:tcBorders>
              <w:top w:val="single" w:sz="4" w:space="0" w:color="auto"/>
              <w:left w:val="single" w:sz="4" w:space="0" w:color="auto"/>
            </w:tcBorders>
            <w:shd w:val="clear" w:color="auto" w:fill="FFFFFF"/>
          </w:tcPr>
          <w:p w14:paraId="4397C910" w14:textId="77777777" w:rsidR="00172389" w:rsidRDefault="002E0257">
            <w:pPr>
              <w:pStyle w:val="24"/>
              <w:framePr w:w="9072" w:wrap="notBeside" w:vAnchor="text" w:hAnchor="text" w:xAlign="center" w:y="1"/>
              <w:shd w:val="clear" w:color="auto" w:fill="auto"/>
              <w:spacing w:line="240" w:lineRule="exact"/>
              <w:jc w:val="center"/>
            </w:pPr>
            <w:r>
              <w:t>6.2</w:t>
            </w:r>
          </w:p>
        </w:tc>
        <w:tc>
          <w:tcPr>
            <w:tcW w:w="7368" w:type="dxa"/>
            <w:tcBorders>
              <w:top w:val="single" w:sz="4" w:space="0" w:color="auto"/>
              <w:left w:val="single" w:sz="4" w:space="0" w:color="auto"/>
              <w:right w:val="single" w:sz="4" w:space="0" w:color="auto"/>
            </w:tcBorders>
            <w:shd w:val="clear" w:color="auto" w:fill="FFFFFF"/>
            <w:vAlign w:val="center"/>
          </w:tcPr>
          <w:p w14:paraId="31094A92" w14:textId="77777777" w:rsidR="00172389" w:rsidRDefault="002E0257">
            <w:pPr>
              <w:pStyle w:val="24"/>
              <w:framePr w:w="9072" w:wrap="notBeside" w:vAnchor="text" w:hAnchor="text" w:xAlign="center" w:y="1"/>
              <w:shd w:val="clear" w:color="auto" w:fill="auto"/>
              <w:spacing w:line="274" w:lineRule="exact"/>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172389" w14:paraId="7F87022F" w14:textId="77777777">
        <w:trPr>
          <w:trHeight w:hRule="exact" w:val="1872"/>
          <w:jc w:val="center"/>
        </w:trPr>
        <w:tc>
          <w:tcPr>
            <w:tcW w:w="1704" w:type="dxa"/>
            <w:tcBorders>
              <w:top w:val="single" w:sz="4" w:space="0" w:color="auto"/>
              <w:left w:val="single" w:sz="4" w:space="0" w:color="auto"/>
            </w:tcBorders>
            <w:shd w:val="clear" w:color="auto" w:fill="FFFFFF"/>
          </w:tcPr>
          <w:p w14:paraId="311E6C5C" w14:textId="77777777" w:rsidR="00172389" w:rsidRDefault="002E0257">
            <w:pPr>
              <w:pStyle w:val="24"/>
              <w:framePr w:w="9072" w:wrap="notBeside" w:vAnchor="text" w:hAnchor="text" w:xAlign="center" w:y="1"/>
              <w:shd w:val="clear" w:color="auto" w:fill="auto"/>
              <w:spacing w:line="240" w:lineRule="exact"/>
              <w:jc w:val="center"/>
            </w:pPr>
            <w:r>
              <w:t>6.3</w:t>
            </w:r>
          </w:p>
        </w:tc>
        <w:tc>
          <w:tcPr>
            <w:tcW w:w="7368" w:type="dxa"/>
            <w:tcBorders>
              <w:top w:val="single" w:sz="4" w:space="0" w:color="auto"/>
              <w:left w:val="single" w:sz="4" w:space="0" w:color="auto"/>
              <w:right w:val="single" w:sz="4" w:space="0" w:color="auto"/>
            </w:tcBorders>
            <w:shd w:val="clear" w:color="auto" w:fill="FFFFFF"/>
            <w:vAlign w:val="center"/>
          </w:tcPr>
          <w:p w14:paraId="772FCAE1" w14:textId="77777777" w:rsidR="00172389" w:rsidRDefault="002E0257">
            <w:pPr>
              <w:pStyle w:val="24"/>
              <w:framePr w:w="9072" w:wrap="notBeside" w:vAnchor="text" w:hAnchor="text" w:xAlign="center" w:y="1"/>
              <w:shd w:val="clear" w:color="auto" w:fill="auto"/>
              <w:spacing w:line="274" w:lineRule="exact"/>
              <w:jc w:val="both"/>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w:t>
            </w:r>
          </w:p>
        </w:tc>
      </w:tr>
      <w:tr w:rsidR="00172389" w14:paraId="54C868C2" w14:textId="77777777">
        <w:trPr>
          <w:trHeight w:hRule="exact" w:val="1320"/>
          <w:jc w:val="center"/>
        </w:trPr>
        <w:tc>
          <w:tcPr>
            <w:tcW w:w="1704" w:type="dxa"/>
            <w:tcBorders>
              <w:top w:val="single" w:sz="4" w:space="0" w:color="auto"/>
              <w:left w:val="single" w:sz="4" w:space="0" w:color="auto"/>
            </w:tcBorders>
            <w:shd w:val="clear" w:color="auto" w:fill="FFFFFF"/>
          </w:tcPr>
          <w:p w14:paraId="796BCD5E" w14:textId="77777777" w:rsidR="00172389" w:rsidRDefault="002E0257">
            <w:pPr>
              <w:pStyle w:val="24"/>
              <w:framePr w:w="9072" w:wrap="notBeside" w:vAnchor="text" w:hAnchor="text" w:xAlign="center" w:y="1"/>
              <w:shd w:val="clear" w:color="auto" w:fill="auto"/>
              <w:spacing w:line="240" w:lineRule="exact"/>
              <w:jc w:val="center"/>
            </w:pPr>
            <w:r>
              <w:t>6.4</w:t>
            </w:r>
          </w:p>
        </w:tc>
        <w:tc>
          <w:tcPr>
            <w:tcW w:w="7368" w:type="dxa"/>
            <w:tcBorders>
              <w:top w:val="single" w:sz="4" w:space="0" w:color="auto"/>
              <w:left w:val="single" w:sz="4" w:space="0" w:color="auto"/>
              <w:right w:val="single" w:sz="4" w:space="0" w:color="auto"/>
            </w:tcBorders>
            <w:shd w:val="clear" w:color="auto" w:fill="FFFFFF"/>
            <w:vAlign w:val="center"/>
          </w:tcPr>
          <w:p w14:paraId="37B27893" w14:textId="77777777" w:rsidR="00172389" w:rsidRDefault="002E0257">
            <w:pPr>
              <w:pStyle w:val="24"/>
              <w:framePr w:w="9072" w:wrap="notBeside" w:vAnchor="text" w:hAnchor="text" w:xAlign="center" w:y="1"/>
              <w:shd w:val="clear" w:color="auto" w:fill="auto"/>
              <w:spacing w:line="274" w:lineRule="exact"/>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172389" w14:paraId="1D551D34" w14:textId="77777777">
        <w:trPr>
          <w:trHeight w:hRule="exact" w:val="763"/>
          <w:jc w:val="center"/>
        </w:trPr>
        <w:tc>
          <w:tcPr>
            <w:tcW w:w="1704" w:type="dxa"/>
            <w:tcBorders>
              <w:top w:val="single" w:sz="4" w:space="0" w:color="auto"/>
              <w:left w:val="single" w:sz="4" w:space="0" w:color="auto"/>
            </w:tcBorders>
            <w:shd w:val="clear" w:color="auto" w:fill="FFFFFF"/>
          </w:tcPr>
          <w:p w14:paraId="2767ADA6" w14:textId="77777777" w:rsidR="00172389" w:rsidRDefault="002E0257">
            <w:pPr>
              <w:pStyle w:val="24"/>
              <w:framePr w:w="9072" w:wrap="notBeside" w:vAnchor="text" w:hAnchor="text" w:xAlign="center" w:y="1"/>
              <w:shd w:val="clear" w:color="auto" w:fill="auto"/>
              <w:spacing w:line="240" w:lineRule="exact"/>
              <w:jc w:val="center"/>
            </w:pPr>
            <w:r>
              <w:t>6.5</w:t>
            </w:r>
          </w:p>
        </w:tc>
        <w:tc>
          <w:tcPr>
            <w:tcW w:w="7368" w:type="dxa"/>
            <w:tcBorders>
              <w:top w:val="single" w:sz="4" w:space="0" w:color="auto"/>
              <w:left w:val="single" w:sz="4" w:space="0" w:color="auto"/>
              <w:right w:val="single" w:sz="4" w:space="0" w:color="auto"/>
            </w:tcBorders>
            <w:shd w:val="clear" w:color="auto" w:fill="FFFFFF"/>
            <w:vAlign w:val="center"/>
          </w:tcPr>
          <w:p w14:paraId="4F7D849B" w14:textId="77777777" w:rsidR="00172389" w:rsidRDefault="002E0257">
            <w:pPr>
              <w:pStyle w:val="24"/>
              <w:framePr w:w="9072" w:wrap="notBeside" w:vAnchor="text" w:hAnchor="text" w:xAlign="center" w:y="1"/>
              <w:shd w:val="clear" w:color="auto" w:fill="auto"/>
              <w:spacing w:line="274" w:lineRule="exact"/>
              <w:jc w:val="both"/>
            </w:pPr>
            <w:r>
              <w:t>Самостоятельно находить, отбирать и применять различные методы познания для решения практико-ориентированных задач</w:t>
            </w:r>
          </w:p>
        </w:tc>
      </w:tr>
      <w:tr w:rsidR="00172389" w14:paraId="754A1D51" w14:textId="77777777">
        <w:trPr>
          <w:trHeight w:hRule="exact" w:val="768"/>
          <w:jc w:val="center"/>
        </w:trPr>
        <w:tc>
          <w:tcPr>
            <w:tcW w:w="1704" w:type="dxa"/>
            <w:tcBorders>
              <w:top w:val="single" w:sz="4" w:space="0" w:color="auto"/>
              <w:left w:val="single" w:sz="4" w:space="0" w:color="auto"/>
            </w:tcBorders>
            <w:shd w:val="clear" w:color="auto" w:fill="FFFFFF"/>
          </w:tcPr>
          <w:p w14:paraId="654E2722" w14:textId="77777777" w:rsidR="00172389" w:rsidRDefault="002E0257">
            <w:pPr>
              <w:pStyle w:val="24"/>
              <w:framePr w:w="9072" w:wrap="notBeside" w:vAnchor="text" w:hAnchor="text" w:xAlign="center" w:y="1"/>
              <w:shd w:val="clear" w:color="auto" w:fill="auto"/>
              <w:spacing w:line="240" w:lineRule="exact"/>
              <w:jc w:val="center"/>
            </w:pPr>
            <w:r>
              <w:t>7</w:t>
            </w:r>
          </w:p>
        </w:tc>
        <w:tc>
          <w:tcPr>
            <w:tcW w:w="7368" w:type="dxa"/>
            <w:tcBorders>
              <w:top w:val="single" w:sz="4" w:space="0" w:color="auto"/>
              <w:left w:val="single" w:sz="4" w:space="0" w:color="auto"/>
              <w:right w:val="single" w:sz="4" w:space="0" w:color="auto"/>
            </w:tcBorders>
            <w:shd w:val="clear" w:color="auto" w:fill="FFFFFF"/>
            <w:vAlign w:val="center"/>
          </w:tcPr>
          <w:p w14:paraId="02403BFD" w14:textId="77777777" w:rsidR="00172389" w:rsidRDefault="002E0257">
            <w:pPr>
              <w:pStyle w:val="24"/>
              <w:framePr w:w="9072" w:wrap="notBeside" w:vAnchor="text" w:hAnchor="text" w:xAlign="center" w:y="1"/>
              <w:shd w:val="clear" w:color="auto" w:fill="auto"/>
              <w:spacing w:line="274" w:lineRule="exact"/>
              <w:jc w:val="both"/>
            </w:pPr>
            <w:r>
              <w:t>Владение умениями географического анализа и интерпретации информации из различных источников</w:t>
            </w:r>
          </w:p>
        </w:tc>
      </w:tr>
      <w:tr w:rsidR="00172389" w14:paraId="40B9F787" w14:textId="77777777">
        <w:trPr>
          <w:trHeight w:hRule="exact" w:val="1594"/>
          <w:jc w:val="center"/>
        </w:trPr>
        <w:tc>
          <w:tcPr>
            <w:tcW w:w="1704" w:type="dxa"/>
            <w:tcBorders>
              <w:top w:val="single" w:sz="4" w:space="0" w:color="auto"/>
              <w:left w:val="single" w:sz="4" w:space="0" w:color="auto"/>
            </w:tcBorders>
            <w:shd w:val="clear" w:color="auto" w:fill="FFFFFF"/>
          </w:tcPr>
          <w:p w14:paraId="3753A66A" w14:textId="77777777" w:rsidR="00172389" w:rsidRDefault="002E0257">
            <w:pPr>
              <w:pStyle w:val="24"/>
              <w:framePr w:w="9072" w:wrap="notBeside" w:vAnchor="text" w:hAnchor="text" w:xAlign="center" w:y="1"/>
              <w:shd w:val="clear" w:color="auto" w:fill="auto"/>
              <w:spacing w:line="240" w:lineRule="exact"/>
              <w:jc w:val="center"/>
            </w:pPr>
            <w:r>
              <w:t>7.1</w:t>
            </w:r>
          </w:p>
        </w:tc>
        <w:tc>
          <w:tcPr>
            <w:tcW w:w="7368" w:type="dxa"/>
            <w:tcBorders>
              <w:top w:val="single" w:sz="4" w:space="0" w:color="auto"/>
              <w:left w:val="single" w:sz="4" w:space="0" w:color="auto"/>
              <w:right w:val="single" w:sz="4" w:space="0" w:color="auto"/>
            </w:tcBorders>
            <w:shd w:val="clear" w:color="auto" w:fill="FFFFFF"/>
            <w:vAlign w:val="center"/>
          </w:tcPr>
          <w:p w14:paraId="1F23EFF9" w14:textId="77777777" w:rsidR="00172389" w:rsidRDefault="002E0257">
            <w:pPr>
              <w:pStyle w:val="24"/>
              <w:framePr w:w="9072" w:wrap="notBeside" w:vAnchor="text" w:hAnchor="text" w:xAlign="center" w:y="1"/>
              <w:shd w:val="clear" w:color="auto" w:fill="auto"/>
              <w:spacing w:line="274" w:lineRule="exact"/>
              <w:jc w:val="both"/>
            </w:pPr>
            <w: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172389" w14:paraId="3F626E79" w14:textId="77777777">
        <w:trPr>
          <w:trHeight w:hRule="exact" w:val="1594"/>
          <w:jc w:val="center"/>
        </w:trPr>
        <w:tc>
          <w:tcPr>
            <w:tcW w:w="1704" w:type="dxa"/>
            <w:tcBorders>
              <w:top w:val="single" w:sz="4" w:space="0" w:color="auto"/>
              <w:left w:val="single" w:sz="4" w:space="0" w:color="auto"/>
            </w:tcBorders>
            <w:shd w:val="clear" w:color="auto" w:fill="FFFFFF"/>
          </w:tcPr>
          <w:p w14:paraId="3959C83D" w14:textId="77777777" w:rsidR="00172389" w:rsidRDefault="002E0257">
            <w:pPr>
              <w:pStyle w:val="24"/>
              <w:framePr w:w="9072" w:wrap="notBeside" w:vAnchor="text" w:hAnchor="text" w:xAlign="center" w:y="1"/>
              <w:shd w:val="clear" w:color="auto" w:fill="auto"/>
              <w:spacing w:line="240" w:lineRule="exact"/>
              <w:jc w:val="center"/>
            </w:pPr>
            <w:r>
              <w:t>7.2</w:t>
            </w:r>
          </w:p>
        </w:tc>
        <w:tc>
          <w:tcPr>
            <w:tcW w:w="7368" w:type="dxa"/>
            <w:tcBorders>
              <w:top w:val="single" w:sz="4" w:space="0" w:color="auto"/>
              <w:left w:val="single" w:sz="4" w:space="0" w:color="auto"/>
              <w:right w:val="single" w:sz="4" w:space="0" w:color="auto"/>
            </w:tcBorders>
            <w:shd w:val="clear" w:color="auto" w:fill="FFFFFF"/>
            <w:vAlign w:val="bottom"/>
          </w:tcPr>
          <w:p w14:paraId="4463AFF7" w14:textId="77777777" w:rsidR="00172389" w:rsidRDefault="002E0257">
            <w:pPr>
              <w:pStyle w:val="24"/>
              <w:framePr w:w="9072" w:wrap="notBeside" w:vAnchor="text" w:hAnchor="text" w:xAlign="center" w:y="1"/>
              <w:shd w:val="clear" w:color="auto" w:fill="auto"/>
              <w:spacing w:line="274" w:lineRule="exact"/>
              <w:jc w:val="both"/>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172389" w14:paraId="3F08B8C6" w14:textId="77777777">
        <w:trPr>
          <w:trHeight w:hRule="exact" w:val="773"/>
          <w:jc w:val="center"/>
        </w:trPr>
        <w:tc>
          <w:tcPr>
            <w:tcW w:w="1704" w:type="dxa"/>
            <w:tcBorders>
              <w:top w:val="single" w:sz="4" w:space="0" w:color="auto"/>
              <w:left w:val="single" w:sz="4" w:space="0" w:color="auto"/>
              <w:bottom w:val="single" w:sz="4" w:space="0" w:color="auto"/>
            </w:tcBorders>
            <w:shd w:val="clear" w:color="auto" w:fill="FFFFFF"/>
          </w:tcPr>
          <w:p w14:paraId="3E34E655" w14:textId="77777777" w:rsidR="00172389" w:rsidRDefault="002E0257">
            <w:pPr>
              <w:pStyle w:val="24"/>
              <w:framePr w:w="9072" w:wrap="notBeside" w:vAnchor="text" w:hAnchor="text" w:xAlign="center" w:y="1"/>
              <w:shd w:val="clear" w:color="auto" w:fill="auto"/>
              <w:spacing w:line="240" w:lineRule="exact"/>
              <w:jc w:val="center"/>
            </w:pPr>
            <w:r>
              <w:t>7.3</w:t>
            </w:r>
          </w:p>
        </w:tc>
        <w:tc>
          <w:tcPr>
            <w:tcW w:w="7368" w:type="dxa"/>
            <w:tcBorders>
              <w:top w:val="single" w:sz="4" w:space="0" w:color="auto"/>
              <w:left w:val="single" w:sz="4" w:space="0" w:color="auto"/>
              <w:bottom w:val="single" w:sz="4" w:space="0" w:color="auto"/>
              <w:right w:val="single" w:sz="4" w:space="0" w:color="auto"/>
            </w:tcBorders>
            <w:shd w:val="clear" w:color="auto" w:fill="FFFFFF"/>
            <w:vAlign w:val="center"/>
          </w:tcPr>
          <w:p w14:paraId="0E752492" w14:textId="77777777" w:rsidR="00172389" w:rsidRDefault="002E0257">
            <w:pPr>
              <w:pStyle w:val="24"/>
              <w:framePr w:w="9072" w:wrap="notBeside" w:vAnchor="text" w:hAnchor="text" w:xAlign="center" w:y="1"/>
              <w:shd w:val="clear" w:color="auto" w:fill="auto"/>
              <w:spacing w:line="278" w:lineRule="exact"/>
              <w:jc w:val="both"/>
            </w:pPr>
            <w:r>
              <w:t>Формулировать выводы и заключения на основе анализа и интерпретации информации из различных источников; критически</w:t>
            </w:r>
          </w:p>
        </w:tc>
      </w:tr>
    </w:tbl>
    <w:p w14:paraId="4CA56590" w14:textId="77777777" w:rsidR="00172389" w:rsidRDefault="00172389">
      <w:pPr>
        <w:framePr w:w="9072" w:wrap="notBeside" w:vAnchor="text" w:hAnchor="text" w:xAlign="center" w:y="1"/>
        <w:rPr>
          <w:sz w:val="2"/>
          <w:szCs w:val="2"/>
        </w:rPr>
      </w:pPr>
    </w:p>
    <w:p w14:paraId="003612CB" w14:textId="77777777" w:rsidR="00172389" w:rsidRDefault="00172389">
      <w:pPr>
        <w:rPr>
          <w:sz w:val="2"/>
          <w:szCs w:val="2"/>
        </w:rPr>
      </w:pPr>
    </w:p>
    <w:p w14:paraId="357BA22E" w14:textId="77777777" w:rsidR="00172389" w:rsidRDefault="00172389">
      <w:pPr>
        <w:rPr>
          <w:sz w:val="2"/>
          <w:szCs w:val="2"/>
        </w:rPr>
        <w:sectPr w:rsidR="00172389">
          <w:pgSz w:w="11900" w:h="16840"/>
          <w:pgMar w:top="909" w:right="857" w:bottom="909" w:left="1626"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6FE985D2" w14:textId="77777777">
        <w:trPr>
          <w:trHeight w:hRule="exact" w:val="773"/>
          <w:jc w:val="center"/>
        </w:trPr>
        <w:tc>
          <w:tcPr>
            <w:tcW w:w="1709" w:type="dxa"/>
            <w:tcBorders>
              <w:top w:val="single" w:sz="4" w:space="0" w:color="auto"/>
              <w:left w:val="single" w:sz="4" w:space="0" w:color="auto"/>
            </w:tcBorders>
            <w:shd w:val="clear" w:color="auto" w:fill="FFFFFF"/>
          </w:tcPr>
          <w:p w14:paraId="63098D89"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0087AC4C" w14:textId="77777777" w:rsidR="00172389" w:rsidRDefault="002E0257">
            <w:pPr>
              <w:pStyle w:val="24"/>
              <w:framePr w:w="9086" w:wrap="notBeside" w:vAnchor="text" w:hAnchor="text" w:xAlign="center" w:y="1"/>
              <w:shd w:val="clear" w:color="auto" w:fill="auto"/>
              <w:spacing w:line="274" w:lineRule="exact"/>
              <w:jc w:val="both"/>
            </w:pPr>
            <w:r>
              <w:t>оценивать и интерпретировать информацию, получаемую из различных источников</w:t>
            </w:r>
          </w:p>
        </w:tc>
      </w:tr>
      <w:tr w:rsidR="00172389" w14:paraId="7DC2632B" w14:textId="77777777">
        <w:trPr>
          <w:trHeight w:hRule="exact" w:val="1042"/>
          <w:jc w:val="center"/>
        </w:trPr>
        <w:tc>
          <w:tcPr>
            <w:tcW w:w="1709" w:type="dxa"/>
            <w:tcBorders>
              <w:top w:val="single" w:sz="4" w:space="0" w:color="auto"/>
              <w:left w:val="single" w:sz="4" w:space="0" w:color="auto"/>
            </w:tcBorders>
            <w:shd w:val="clear" w:color="auto" w:fill="FFFFFF"/>
          </w:tcPr>
          <w:p w14:paraId="6CBFBB8E" w14:textId="77777777" w:rsidR="00172389" w:rsidRDefault="002E0257">
            <w:pPr>
              <w:pStyle w:val="24"/>
              <w:framePr w:w="9086" w:wrap="notBeside" w:vAnchor="text" w:hAnchor="text" w:xAlign="center" w:y="1"/>
              <w:shd w:val="clear" w:color="auto" w:fill="auto"/>
              <w:spacing w:line="240" w:lineRule="exact"/>
              <w:jc w:val="center"/>
            </w:pPr>
            <w:r>
              <w:t>8</w:t>
            </w:r>
          </w:p>
        </w:tc>
        <w:tc>
          <w:tcPr>
            <w:tcW w:w="7378" w:type="dxa"/>
            <w:tcBorders>
              <w:top w:val="single" w:sz="4" w:space="0" w:color="auto"/>
              <w:left w:val="single" w:sz="4" w:space="0" w:color="auto"/>
              <w:right w:val="single" w:sz="4" w:space="0" w:color="auto"/>
            </w:tcBorders>
            <w:shd w:val="clear" w:color="auto" w:fill="FFFFFF"/>
            <w:vAlign w:val="center"/>
          </w:tcPr>
          <w:p w14:paraId="128B1C1E" w14:textId="77777777" w:rsidR="00172389" w:rsidRDefault="002E0257">
            <w:pPr>
              <w:pStyle w:val="24"/>
              <w:framePr w:w="9086" w:wrap="notBeside" w:vAnchor="text" w:hAnchor="text" w:xAlign="center" w:y="1"/>
              <w:shd w:val="clear" w:color="auto" w:fill="auto"/>
              <w:spacing w:line="274" w:lineRule="exact"/>
              <w:jc w:val="both"/>
            </w:pPr>
            <w: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172389" w14:paraId="40EDE032" w14:textId="77777777">
        <w:trPr>
          <w:trHeight w:hRule="exact" w:val="1320"/>
          <w:jc w:val="center"/>
        </w:trPr>
        <w:tc>
          <w:tcPr>
            <w:tcW w:w="1709" w:type="dxa"/>
            <w:tcBorders>
              <w:top w:val="single" w:sz="4" w:space="0" w:color="auto"/>
              <w:left w:val="single" w:sz="4" w:space="0" w:color="auto"/>
            </w:tcBorders>
            <w:shd w:val="clear" w:color="auto" w:fill="FFFFFF"/>
          </w:tcPr>
          <w:p w14:paraId="25635246" w14:textId="77777777" w:rsidR="00172389" w:rsidRDefault="002E0257">
            <w:pPr>
              <w:pStyle w:val="24"/>
              <w:framePr w:w="9086" w:wrap="notBeside" w:vAnchor="text" w:hAnchor="text" w:xAlign="center" w:y="1"/>
              <w:shd w:val="clear" w:color="auto" w:fill="auto"/>
              <w:spacing w:line="240" w:lineRule="exact"/>
              <w:jc w:val="center"/>
            </w:pPr>
            <w:r>
              <w:t>8.1</w:t>
            </w:r>
          </w:p>
        </w:tc>
        <w:tc>
          <w:tcPr>
            <w:tcW w:w="7378" w:type="dxa"/>
            <w:tcBorders>
              <w:top w:val="single" w:sz="4" w:space="0" w:color="auto"/>
              <w:left w:val="single" w:sz="4" w:space="0" w:color="auto"/>
              <w:right w:val="single" w:sz="4" w:space="0" w:color="auto"/>
            </w:tcBorders>
            <w:shd w:val="clear" w:color="auto" w:fill="FFFFFF"/>
            <w:vAlign w:val="center"/>
          </w:tcPr>
          <w:p w14:paraId="6E57FF66" w14:textId="77777777" w:rsidR="00172389" w:rsidRDefault="002E0257">
            <w:pPr>
              <w:pStyle w:val="24"/>
              <w:framePr w:w="9086" w:wrap="notBeside" w:vAnchor="text" w:hAnchor="text" w:xAlign="center" w:y="1"/>
              <w:shd w:val="clear" w:color="auto" w:fill="auto"/>
              <w:spacing w:line="274" w:lineRule="exact"/>
              <w:jc w:val="both"/>
            </w:pPr>
            <w: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172389" w14:paraId="175ACC07" w14:textId="77777777">
        <w:trPr>
          <w:trHeight w:hRule="exact" w:val="2146"/>
          <w:jc w:val="center"/>
        </w:trPr>
        <w:tc>
          <w:tcPr>
            <w:tcW w:w="1709" w:type="dxa"/>
            <w:tcBorders>
              <w:top w:val="single" w:sz="4" w:space="0" w:color="auto"/>
              <w:left w:val="single" w:sz="4" w:space="0" w:color="auto"/>
            </w:tcBorders>
            <w:shd w:val="clear" w:color="auto" w:fill="FFFFFF"/>
          </w:tcPr>
          <w:p w14:paraId="00BEA6A0" w14:textId="77777777" w:rsidR="00172389" w:rsidRDefault="002E0257">
            <w:pPr>
              <w:pStyle w:val="24"/>
              <w:framePr w:w="9086" w:wrap="notBeside" w:vAnchor="text" w:hAnchor="text" w:xAlign="center" w:y="1"/>
              <w:shd w:val="clear" w:color="auto" w:fill="auto"/>
              <w:spacing w:line="240" w:lineRule="exact"/>
              <w:jc w:val="center"/>
            </w:pPr>
            <w:r>
              <w:t>8.2</w:t>
            </w:r>
          </w:p>
        </w:tc>
        <w:tc>
          <w:tcPr>
            <w:tcW w:w="7378" w:type="dxa"/>
            <w:tcBorders>
              <w:top w:val="single" w:sz="4" w:space="0" w:color="auto"/>
              <w:left w:val="single" w:sz="4" w:space="0" w:color="auto"/>
              <w:right w:val="single" w:sz="4" w:space="0" w:color="auto"/>
            </w:tcBorders>
            <w:shd w:val="clear" w:color="auto" w:fill="FFFFFF"/>
            <w:vAlign w:val="center"/>
          </w:tcPr>
          <w:p w14:paraId="2D0AEE0A" w14:textId="77777777" w:rsidR="00172389" w:rsidRDefault="002E0257">
            <w:pPr>
              <w:pStyle w:val="24"/>
              <w:framePr w:w="9086" w:wrap="notBeside" w:vAnchor="text" w:hAnchor="text" w:xAlign="center" w:y="1"/>
              <w:shd w:val="clear" w:color="auto" w:fill="auto"/>
              <w:spacing w:line="274" w:lineRule="exact"/>
              <w:jc w:val="both"/>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172389" w14:paraId="7146E5DA" w14:textId="77777777">
        <w:trPr>
          <w:trHeight w:hRule="exact" w:val="768"/>
          <w:jc w:val="center"/>
        </w:trPr>
        <w:tc>
          <w:tcPr>
            <w:tcW w:w="1709" w:type="dxa"/>
            <w:tcBorders>
              <w:top w:val="single" w:sz="4" w:space="0" w:color="auto"/>
              <w:left w:val="single" w:sz="4" w:space="0" w:color="auto"/>
            </w:tcBorders>
            <w:shd w:val="clear" w:color="auto" w:fill="FFFFFF"/>
          </w:tcPr>
          <w:p w14:paraId="1151F815" w14:textId="77777777" w:rsidR="00172389" w:rsidRDefault="002E0257">
            <w:pPr>
              <w:pStyle w:val="24"/>
              <w:framePr w:w="9086" w:wrap="notBeside" w:vAnchor="text" w:hAnchor="text" w:xAlign="center" w:y="1"/>
              <w:shd w:val="clear" w:color="auto" w:fill="auto"/>
              <w:spacing w:line="240" w:lineRule="exact"/>
              <w:jc w:val="center"/>
            </w:pPr>
            <w:r>
              <w:t>9</w:t>
            </w:r>
          </w:p>
        </w:tc>
        <w:tc>
          <w:tcPr>
            <w:tcW w:w="7378" w:type="dxa"/>
            <w:tcBorders>
              <w:top w:val="single" w:sz="4" w:space="0" w:color="auto"/>
              <w:left w:val="single" w:sz="4" w:space="0" w:color="auto"/>
              <w:right w:val="single" w:sz="4" w:space="0" w:color="auto"/>
            </w:tcBorders>
            <w:shd w:val="clear" w:color="auto" w:fill="FFFFFF"/>
            <w:vAlign w:val="center"/>
          </w:tcPr>
          <w:p w14:paraId="10A6FD0F" w14:textId="77777777" w:rsidR="00172389" w:rsidRDefault="002E0257">
            <w:pPr>
              <w:pStyle w:val="24"/>
              <w:framePr w:w="9086" w:wrap="notBeside" w:vAnchor="text" w:hAnchor="text" w:xAlign="center" w:y="1"/>
              <w:shd w:val="clear" w:color="auto" w:fill="auto"/>
              <w:spacing w:line="278" w:lineRule="exact"/>
              <w:jc w:val="both"/>
            </w:pPr>
            <w:r>
              <w:t>Сформированность умений применять географические знания для оценки разнообразных явлений и процессов</w:t>
            </w:r>
          </w:p>
        </w:tc>
      </w:tr>
      <w:tr w:rsidR="00172389" w14:paraId="3DBB81E7" w14:textId="77777777">
        <w:trPr>
          <w:trHeight w:hRule="exact" w:val="2698"/>
          <w:jc w:val="center"/>
        </w:trPr>
        <w:tc>
          <w:tcPr>
            <w:tcW w:w="1709" w:type="dxa"/>
            <w:tcBorders>
              <w:top w:val="single" w:sz="4" w:space="0" w:color="auto"/>
              <w:left w:val="single" w:sz="4" w:space="0" w:color="auto"/>
            </w:tcBorders>
            <w:shd w:val="clear" w:color="auto" w:fill="FFFFFF"/>
          </w:tcPr>
          <w:p w14:paraId="47ECC3A2" w14:textId="77777777" w:rsidR="00172389" w:rsidRDefault="002E0257">
            <w:pPr>
              <w:pStyle w:val="24"/>
              <w:framePr w:w="9086" w:wrap="notBeside" w:vAnchor="text" w:hAnchor="text" w:xAlign="center" w:y="1"/>
              <w:shd w:val="clear" w:color="auto" w:fill="auto"/>
              <w:spacing w:line="240" w:lineRule="exact"/>
              <w:jc w:val="center"/>
            </w:pPr>
            <w:r>
              <w:t>9.1</w:t>
            </w:r>
          </w:p>
        </w:tc>
        <w:tc>
          <w:tcPr>
            <w:tcW w:w="7378" w:type="dxa"/>
            <w:tcBorders>
              <w:top w:val="single" w:sz="4" w:space="0" w:color="auto"/>
              <w:left w:val="single" w:sz="4" w:space="0" w:color="auto"/>
              <w:right w:val="single" w:sz="4" w:space="0" w:color="auto"/>
            </w:tcBorders>
            <w:shd w:val="clear" w:color="auto" w:fill="FFFFFF"/>
            <w:vAlign w:val="center"/>
          </w:tcPr>
          <w:p w14:paraId="611A0194" w14:textId="77777777" w:rsidR="00172389" w:rsidRDefault="002E0257">
            <w:pPr>
              <w:pStyle w:val="24"/>
              <w:framePr w:w="9086" w:wrap="notBeside" w:vAnchor="text" w:hAnchor="text" w:xAlign="center" w:y="1"/>
              <w:shd w:val="clear" w:color="auto" w:fill="auto"/>
              <w:spacing w:line="274" w:lineRule="exact"/>
              <w:jc w:val="both"/>
            </w:pPr>
            <w: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w:t>
            </w:r>
            <w:r>
              <w:softHyphen/>
              <w:t>энергетических и сырьевых ресурсов в мировой экономике; конкурентные преимущества экономики России</w:t>
            </w:r>
          </w:p>
        </w:tc>
      </w:tr>
      <w:tr w:rsidR="00172389" w14:paraId="2ABEC9E9" w14:textId="77777777">
        <w:trPr>
          <w:trHeight w:hRule="exact" w:val="1320"/>
          <w:jc w:val="center"/>
        </w:trPr>
        <w:tc>
          <w:tcPr>
            <w:tcW w:w="1709" w:type="dxa"/>
            <w:tcBorders>
              <w:top w:val="single" w:sz="4" w:space="0" w:color="auto"/>
              <w:left w:val="single" w:sz="4" w:space="0" w:color="auto"/>
            </w:tcBorders>
            <w:shd w:val="clear" w:color="auto" w:fill="FFFFFF"/>
          </w:tcPr>
          <w:p w14:paraId="5D734D6A" w14:textId="77777777" w:rsidR="00172389" w:rsidRDefault="002E0257">
            <w:pPr>
              <w:pStyle w:val="24"/>
              <w:framePr w:w="9086" w:wrap="notBeside" w:vAnchor="text" w:hAnchor="text" w:xAlign="center" w:y="1"/>
              <w:shd w:val="clear" w:color="auto" w:fill="auto"/>
              <w:spacing w:line="240" w:lineRule="exact"/>
              <w:jc w:val="center"/>
            </w:pPr>
            <w:r>
              <w:t>9.2</w:t>
            </w:r>
          </w:p>
        </w:tc>
        <w:tc>
          <w:tcPr>
            <w:tcW w:w="7378" w:type="dxa"/>
            <w:tcBorders>
              <w:top w:val="single" w:sz="4" w:space="0" w:color="auto"/>
              <w:left w:val="single" w:sz="4" w:space="0" w:color="auto"/>
              <w:right w:val="single" w:sz="4" w:space="0" w:color="auto"/>
            </w:tcBorders>
            <w:shd w:val="clear" w:color="auto" w:fill="FFFFFF"/>
            <w:vAlign w:val="center"/>
          </w:tcPr>
          <w:p w14:paraId="2B6DB4D3" w14:textId="77777777" w:rsidR="00172389" w:rsidRDefault="002E0257">
            <w:pPr>
              <w:pStyle w:val="24"/>
              <w:framePr w:w="9086" w:wrap="notBeside" w:vAnchor="text" w:hAnchor="text" w:xAlign="center" w:y="1"/>
              <w:shd w:val="clear" w:color="auto" w:fill="auto"/>
              <w:spacing w:line="274" w:lineRule="exact"/>
              <w:jc w:val="both"/>
            </w:pPr>
            <w: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172389" w14:paraId="3A1647DA" w14:textId="77777777">
        <w:trPr>
          <w:trHeight w:hRule="exact" w:val="1042"/>
          <w:jc w:val="center"/>
        </w:trPr>
        <w:tc>
          <w:tcPr>
            <w:tcW w:w="1709" w:type="dxa"/>
            <w:tcBorders>
              <w:top w:val="single" w:sz="4" w:space="0" w:color="auto"/>
              <w:left w:val="single" w:sz="4" w:space="0" w:color="auto"/>
            </w:tcBorders>
            <w:shd w:val="clear" w:color="auto" w:fill="FFFFFF"/>
          </w:tcPr>
          <w:p w14:paraId="7454BF84" w14:textId="77777777" w:rsidR="00172389" w:rsidRDefault="002E0257">
            <w:pPr>
              <w:pStyle w:val="24"/>
              <w:framePr w:w="9086" w:wrap="notBeside" w:vAnchor="text" w:hAnchor="text" w:xAlign="center" w:y="1"/>
              <w:shd w:val="clear" w:color="auto" w:fill="auto"/>
              <w:spacing w:line="240" w:lineRule="exact"/>
              <w:jc w:val="center"/>
            </w:pPr>
            <w:r>
              <w:t>10</w:t>
            </w:r>
          </w:p>
        </w:tc>
        <w:tc>
          <w:tcPr>
            <w:tcW w:w="7378" w:type="dxa"/>
            <w:tcBorders>
              <w:top w:val="single" w:sz="4" w:space="0" w:color="auto"/>
              <w:left w:val="single" w:sz="4" w:space="0" w:color="auto"/>
              <w:right w:val="single" w:sz="4" w:space="0" w:color="auto"/>
            </w:tcBorders>
            <w:shd w:val="clear" w:color="auto" w:fill="FFFFFF"/>
            <w:vAlign w:val="center"/>
          </w:tcPr>
          <w:p w14:paraId="72441CEB" w14:textId="77777777" w:rsidR="00172389" w:rsidRDefault="002E0257">
            <w:pPr>
              <w:pStyle w:val="24"/>
              <w:framePr w:w="9086" w:wrap="notBeside" w:vAnchor="text" w:hAnchor="text" w:xAlign="center" w:y="1"/>
              <w:shd w:val="clear" w:color="auto" w:fill="auto"/>
              <w:spacing w:line="278" w:lineRule="exact"/>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172389" w14:paraId="168B8457" w14:textId="77777777">
        <w:trPr>
          <w:trHeight w:hRule="exact" w:val="768"/>
          <w:jc w:val="center"/>
        </w:trPr>
        <w:tc>
          <w:tcPr>
            <w:tcW w:w="1709" w:type="dxa"/>
            <w:tcBorders>
              <w:top w:val="single" w:sz="4" w:space="0" w:color="auto"/>
              <w:left w:val="single" w:sz="4" w:space="0" w:color="auto"/>
            </w:tcBorders>
            <w:shd w:val="clear" w:color="auto" w:fill="FFFFFF"/>
            <w:vAlign w:val="center"/>
          </w:tcPr>
          <w:p w14:paraId="03CF4001" w14:textId="77777777" w:rsidR="00172389" w:rsidRDefault="002E0257">
            <w:pPr>
              <w:pStyle w:val="24"/>
              <w:framePr w:w="9086" w:wrap="notBeside" w:vAnchor="text" w:hAnchor="text" w:xAlign="center" w:y="1"/>
              <w:shd w:val="clear" w:color="auto" w:fill="auto"/>
              <w:spacing w:line="240" w:lineRule="exact"/>
              <w:jc w:val="center"/>
            </w:pPr>
            <w:r>
              <w:t>10.1</w:t>
            </w:r>
          </w:p>
        </w:tc>
        <w:tc>
          <w:tcPr>
            <w:tcW w:w="7378" w:type="dxa"/>
            <w:tcBorders>
              <w:top w:val="single" w:sz="4" w:space="0" w:color="auto"/>
              <w:left w:val="single" w:sz="4" w:space="0" w:color="auto"/>
              <w:right w:val="single" w:sz="4" w:space="0" w:color="auto"/>
            </w:tcBorders>
            <w:shd w:val="clear" w:color="auto" w:fill="FFFFFF"/>
            <w:vAlign w:val="center"/>
          </w:tcPr>
          <w:p w14:paraId="40D7169E" w14:textId="77777777" w:rsidR="00172389" w:rsidRDefault="002E0257">
            <w:pPr>
              <w:pStyle w:val="24"/>
              <w:framePr w:w="9086" w:wrap="notBeside" w:vAnchor="text" w:hAnchor="text" w:xAlign="center" w:y="1"/>
              <w:shd w:val="clear" w:color="auto" w:fill="auto"/>
              <w:spacing w:line="283" w:lineRule="exact"/>
              <w:jc w:val="both"/>
            </w:pPr>
            <w:r>
              <w:t>Описывать географические аспекты проблем взаимодействия природы и общества</w:t>
            </w:r>
          </w:p>
        </w:tc>
      </w:tr>
      <w:tr w:rsidR="00172389" w14:paraId="4CB1BB5C" w14:textId="77777777">
        <w:trPr>
          <w:trHeight w:hRule="exact" w:val="773"/>
          <w:jc w:val="center"/>
        </w:trPr>
        <w:tc>
          <w:tcPr>
            <w:tcW w:w="1709" w:type="dxa"/>
            <w:tcBorders>
              <w:top w:val="single" w:sz="4" w:space="0" w:color="auto"/>
              <w:left w:val="single" w:sz="4" w:space="0" w:color="auto"/>
              <w:bottom w:val="single" w:sz="4" w:space="0" w:color="auto"/>
            </w:tcBorders>
            <w:shd w:val="clear" w:color="auto" w:fill="FFFFFF"/>
            <w:vAlign w:val="center"/>
          </w:tcPr>
          <w:p w14:paraId="0160C863" w14:textId="77777777" w:rsidR="00172389" w:rsidRDefault="002E0257">
            <w:pPr>
              <w:pStyle w:val="24"/>
              <w:framePr w:w="9086" w:wrap="notBeside" w:vAnchor="text" w:hAnchor="text" w:xAlign="center" w:y="1"/>
              <w:shd w:val="clear" w:color="auto" w:fill="auto"/>
              <w:spacing w:line="240" w:lineRule="exact"/>
              <w:jc w:val="center"/>
            </w:pPr>
            <w:r>
              <w:t>10.2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78F43C14" w14:textId="77777777" w:rsidR="00172389" w:rsidRDefault="002E0257">
            <w:pPr>
              <w:pStyle w:val="24"/>
              <w:framePr w:w="9086" w:wrap="notBeside" w:vAnchor="text" w:hAnchor="text" w:xAlign="center" w:y="1"/>
              <w:shd w:val="clear" w:color="auto" w:fill="auto"/>
              <w:spacing w:line="278" w:lineRule="exact"/>
              <w:jc w:val="both"/>
            </w:pPr>
            <w:r>
              <w:t>Приводить примеры взаимосвязи глобальных проблем; возможных путей решения глобальных проблем</w:t>
            </w:r>
          </w:p>
        </w:tc>
      </w:tr>
    </w:tbl>
    <w:p w14:paraId="596D939C" w14:textId="77777777" w:rsidR="00172389" w:rsidRDefault="002E0257">
      <w:pPr>
        <w:pStyle w:val="6a"/>
        <w:framePr w:w="9086" w:wrap="notBeside" w:vAnchor="text" w:hAnchor="text" w:xAlign="center" w:y="1"/>
        <w:shd w:val="clear" w:color="auto" w:fill="auto"/>
        <w:spacing w:line="240" w:lineRule="exact"/>
      </w:pPr>
      <w:r>
        <w:t>Таблица 22.3</w:t>
      </w:r>
    </w:p>
    <w:p w14:paraId="5BC4A3AF" w14:textId="77777777" w:rsidR="00172389" w:rsidRDefault="00172389">
      <w:pPr>
        <w:framePr w:w="9086" w:wrap="notBeside" w:vAnchor="text" w:hAnchor="text" w:xAlign="center" w:y="1"/>
        <w:rPr>
          <w:sz w:val="2"/>
          <w:szCs w:val="2"/>
        </w:rPr>
      </w:pPr>
    </w:p>
    <w:p w14:paraId="21C84C83" w14:textId="77777777" w:rsidR="00172389" w:rsidRDefault="00172389">
      <w:pPr>
        <w:rPr>
          <w:sz w:val="2"/>
          <w:szCs w:val="2"/>
        </w:rPr>
      </w:pPr>
    </w:p>
    <w:p w14:paraId="1C2C1290" w14:textId="77777777" w:rsidR="00172389" w:rsidRDefault="002E0257">
      <w:pPr>
        <w:pStyle w:val="81"/>
        <w:shd w:val="clear" w:color="auto" w:fill="auto"/>
        <w:spacing w:before="276" w:line="240" w:lineRule="exact"/>
        <w:jc w:val="center"/>
        <w:sectPr w:rsidR="00172389">
          <w:headerReference w:type="default" r:id="rId52"/>
          <w:headerReference w:type="first" r:id="rId53"/>
          <w:footerReference w:type="first" r:id="rId54"/>
          <w:pgSz w:w="11900" w:h="16840"/>
          <w:pgMar w:top="1089" w:right="821" w:bottom="1089" w:left="1661" w:header="0" w:footer="3" w:gutter="0"/>
          <w:cols w:space="720"/>
          <w:noEndnote/>
          <w:titlePg/>
          <w:docGrid w:linePitch="360"/>
        </w:sectPr>
      </w:pPr>
      <w:r>
        <w:t>Проверяемые элементы содержания (11 класс)</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76A14391" w14:textId="77777777">
        <w:trPr>
          <w:trHeight w:hRule="exact" w:val="499"/>
          <w:jc w:val="center"/>
        </w:trPr>
        <w:tc>
          <w:tcPr>
            <w:tcW w:w="1085" w:type="dxa"/>
            <w:tcBorders>
              <w:top w:val="single" w:sz="4" w:space="0" w:color="auto"/>
              <w:left w:val="single" w:sz="4" w:space="0" w:color="auto"/>
            </w:tcBorders>
            <w:shd w:val="clear" w:color="auto" w:fill="FFFFFF"/>
            <w:vAlign w:val="bottom"/>
          </w:tcPr>
          <w:p w14:paraId="61D0D10A" w14:textId="77777777" w:rsidR="00172389" w:rsidRDefault="002E0257">
            <w:pPr>
              <w:pStyle w:val="24"/>
              <w:framePr w:w="9086" w:wrap="notBeside" w:vAnchor="text" w:hAnchor="text" w:xAlign="center" w:y="1"/>
              <w:shd w:val="clear" w:color="auto" w:fill="auto"/>
              <w:spacing w:line="240" w:lineRule="exact"/>
              <w:jc w:val="center"/>
            </w:pPr>
            <w:r>
              <w:t>1</w:t>
            </w:r>
          </w:p>
        </w:tc>
        <w:tc>
          <w:tcPr>
            <w:tcW w:w="8002" w:type="dxa"/>
            <w:tcBorders>
              <w:top w:val="single" w:sz="4" w:space="0" w:color="auto"/>
              <w:left w:val="single" w:sz="4" w:space="0" w:color="auto"/>
              <w:right w:val="single" w:sz="4" w:space="0" w:color="auto"/>
            </w:tcBorders>
            <w:shd w:val="clear" w:color="auto" w:fill="FFFFFF"/>
            <w:vAlign w:val="center"/>
          </w:tcPr>
          <w:p w14:paraId="22F0455A" w14:textId="77777777" w:rsidR="00172389" w:rsidRDefault="002E0257">
            <w:pPr>
              <w:pStyle w:val="24"/>
              <w:framePr w:w="9086" w:wrap="notBeside" w:vAnchor="text" w:hAnchor="text" w:xAlign="center" w:y="1"/>
              <w:shd w:val="clear" w:color="auto" w:fill="auto"/>
              <w:spacing w:line="240" w:lineRule="exact"/>
              <w:jc w:val="both"/>
            </w:pPr>
            <w:r>
              <w:t>Регионы и страны мира</w:t>
            </w:r>
          </w:p>
        </w:tc>
      </w:tr>
      <w:tr w:rsidR="00172389" w14:paraId="5311A7B0" w14:textId="77777777">
        <w:trPr>
          <w:trHeight w:hRule="exact" w:val="1594"/>
          <w:jc w:val="center"/>
        </w:trPr>
        <w:tc>
          <w:tcPr>
            <w:tcW w:w="1085" w:type="dxa"/>
            <w:tcBorders>
              <w:top w:val="single" w:sz="4" w:space="0" w:color="auto"/>
              <w:left w:val="single" w:sz="4" w:space="0" w:color="auto"/>
            </w:tcBorders>
            <w:shd w:val="clear" w:color="auto" w:fill="FFFFFF"/>
          </w:tcPr>
          <w:p w14:paraId="23AA0285" w14:textId="77777777" w:rsidR="00172389" w:rsidRDefault="002E0257">
            <w:pPr>
              <w:pStyle w:val="24"/>
              <w:framePr w:w="9086" w:wrap="notBeside" w:vAnchor="text" w:hAnchor="text" w:xAlign="center" w:y="1"/>
              <w:shd w:val="clear" w:color="auto" w:fill="auto"/>
              <w:spacing w:line="240" w:lineRule="exact"/>
              <w:jc w:val="center"/>
            </w:pPr>
            <w:r>
              <w:t>1.1</w:t>
            </w:r>
          </w:p>
        </w:tc>
        <w:tc>
          <w:tcPr>
            <w:tcW w:w="8002" w:type="dxa"/>
            <w:tcBorders>
              <w:top w:val="single" w:sz="4" w:space="0" w:color="auto"/>
              <w:left w:val="single" w:sz="4" w:space="0" w:color="auto"/>
              <w:right w:val="single" w:sz="4" w:space="0" w:color="auto"/>
            </w:tcBorders>
            <w:shd w:val="clear" w:color="auto" w:fill="FFFFFF"/>
            <w:vAlign w:val="center"/>
          </w:tcPr>
          <w:p w14:paraId="4C2F7112" w14:textId="77777777" w:rsidR="00172389" w:rsidRDefault="002E0257">
            <w:pPr>
              <w:pStyle w:val="24"/>
              <w:framePr w:w="9086" w:wrap="notBeside" w:vAnchor="text" w:hAnchor="text" w:xAlign="center" w:y="1"/>
              <w:shd w:val="clear" w:color="auto" w:fill="auto"/>
              <w:spacing w:line="274" w:lineRule="exact"/>
              <w:jc w:val="both"/>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172389" w14:paraId="223BD93A" w14:textId="77777777">
        <w:trPr>
          <w:trHeight w:hRule="exact" w:val="2146"/>
          <w:jc w:val="center"/>
        </w:trPr>
        <w:tc>
          <w:tcPr>
            <w:tcW w:w="1085" w:type="dxa"/>
            <w:tcBorders>
              <w:top w:val="single" w:sz="4" w:space="0" w:color="auto"/>
              <w:left w:val="single" w:sz="4" w:space="0" w:color="auto"/>
            </w:tcBorders>
            <w:shd w:val="clear" w:color="auto" w:fill="FFFFFF"/>
          </w:tcPr>
          <w:p w14:paraId="675AF735" w14:textId="77777777" w:rsidR="00172389" w:rsidRDefault="002E0257">
            <w:pPr>
              <w:pStyle w:val="24"/>
              <w:framePr w:w="9086" w:wrap="notBeside" w:vAnchor="text" w:hAnchor="text" w:xAlign="center" w:y="1"/>
              <w:shd w:val="clear" w:color="auto" w:fill="auto"/>
              <w:spacing w:line="240" w:lineRule="exact"/>
              <w:jc w:val="center"/>
            </w:pPr>
            <w:r>
              <w:t>1.2</w:t>
            </w:r>
          </w:p>
        </w:tc>
        <w:tc>
          <w:tcPr>
            <w:tcW w:w="8002" w:type="dxa"/>
            <w:tcBorders>
              <w:top w:val="single" w:sz="4" w:space="0" w:color="auto"/>
              <w:left w:val="single" w:sz="4" w:space="0" w:color="auto"/>
              <w:right w:val="single" w:sz="4" w:space="0" w:color="auto"/>
            </w:tcBorders>
            <w:shd w:val="clear" w:color="auto" w:fill="FFFFFF"/>
            <w:vAlign w:val="center"/>
          </w:tcPr>
          <w:p w14:paraId="27CA9827" w14:textId="77777777" w:rsidR="00172389" w:rsidRDefault="002E0257">
            <w:pPr>
              <w:pStyle w:val="24"/>
              <w:framePr w:w="9086" w:wrap="notBeside" w:vAnchor="text" w:hAnchor="text" w:xAlign="center" w:y="1"/>
              <w:shd w:val="clear" w:color="auto" w:fill="auto"/>
              <w:spacing w:line="274" w:lineRule="exact"/>
              <w:jc w:val="both"/>
            </w:pPr>
            <w: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172389" w14:paraId="650A304B" w14:textId="77777777">
        <w:trPr>
          <w:trHeight w:hRule="exact" w:val="1594"/>
          <w:jc w:val="center"/>
        </w:trPr>
        <w:tc>
          <w:tcPr>
            <w:tcW w:w="1085" w:type="dxa"/>
            <w:tcBorders>
              <w:top w:val="single" w:sz="4" w:space="0" w:color="auto"/>
              <w:left w:val="single" w:sz="4" w:space="0" w:color="auto"/>
            </w:tcBorders>
            <w:shd w:val="clear" w:color="auto" w:fill="FFFFFF"/>
          </w:tcPr>
          <w:p w14:paraId="6D093D5D" w14:textId="77777777" w:rsidR="00172389" w:rsidRDefault="002E0257">
            <w:pPr>
              <w:pStyle w:val="24"/>
              <w:framePr w:w="9086" w:wrap="notBeside" w:vAnchor="text" w:hAnchor="text" w:xAlign="center" w:y="1"/>
              <w:shd w:val="clear" w:color="auto" w:fill="auto"/>
              <w:spacing w:line="240" w:lineRule="exact"/>
              <w:jc w:val="center"/>
            </w:pPr>
            <w:r>
              <w:t>1.3</w:t>
            </w:r>
          </w:p>
        </w:tc>
        <w:tc>
          <w:tcPr>
            <w:tcW w:w="8002" w:type="dxa"/>
            <w:tcBorders>
              <w:top w:val="single" w:sz="4" w:space="0" w:color="auto"/>
              <w:left w:val="single" w:sz="4" w:space="0" w:color="auto"/>
              <w:right w:val="single" w:sz="4" w:space="0" w:color="auto"/>
            </w:tcBorders>
            <w:shd w:val="clear" w:color="auto" w:fill="FFFFFF"/>
            <w:vAlign w:val="center"/>
          </w:tcPr>
          <w:p w14:paraId="16841AF0" w14:textId="77777777" w:rsidR="00172389" w:rsidRDefault="002E0257">
            <w:pPr>
              <w:pStyle w:val="24"/>
              <w:framePr w:w="9086" w:wrap="notBeside" w:vAnchor="text" w:hAnchor="text" w:xAlign="center" w:y="1"/>
              <w:shd w:val="clear" w:color="auto" w:fill="auto"/>
              <w:spacing w:line="274" w:lineRule="exact"/>
              <w:jc w:val="both"/>
            </w:pPr>
            <w:r>
              <w:t>Америка: состав (субрегионы: США и Канада, Латинская Америка), общая экономико-географическая характеристика. Особенности природно</w:t>
            </w:r>
            <w:r>
              <w:softHyphen/>
              <w:t>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172389" w14:paraId="2DFCB00C" w14:textId="77777777">
        <w:trPr>
          <w:trHeight w:hRule="exact" w:val="2150"/>
          <w:jc w:val="center"/>
        </w:trPr>
        <w:tc>
          <w:tcPr>
            <w:tcW w:w="1085" w:type="dxa"/>
            <w:tcBorders>
              <w:top w:val="single" w:sz="4" w:space="0" w:color="auto"/>
              <w:left w:val="single" w:sz="4" w:space="0" w:color="auto"/>
            </w:tcBorders>
            <w:shd w:val="clear" w:color="auto" w:fill="FFFFFF"/>
          </w:tcPr>
          <w:p w14:paraId="52EB958C" w14:textId="77777777" w:rsidR="00172389" w:rsidRDefault="002E0257">
            <w:pPr>
              <w:pStyle w:val="24"/>
              <w:framePr w:w="9086" w:wrap="notBeside" w:vAnchor="text" w:hAnchor="text" w:xAlign="center" w:y="1"/>
              <w:shd w:val="clear" w:color="auto" w:fill="auto"/>
              <w:spacing w:line="240" w:lineRule="exact"/>
              <w:jc w:val="center"/>
            </w:pPr>
            <w:r>
              <w:t>1.4</w:t>
            </w:r>
          </w:p>
        </w:tc>
        <w:tc>
          <w:tcPr>
            <w:tcW w:w="8002" w:type="dxa"/>
            <w:tcBorders>
              <w:top w:val="single" w:sz="4" w:space="0" w:color="auto"/>
              <w:left w:val="single" w:sz="4" w:space="0" w:color="auto"/>
              <w:right w:val="single" w:sz="4" w:space="0" w:color="auto"/>
            </w:tcBorders>
            <w:shd w:val="clear" w:color="auto" w:fill="FFFFFF"/>
            <w:vAlign w:val="center"/>
          </w:tcPr>
          <w:p w14:paraId="32D4EFB5" w14:textId="77777777" w:rsidR="00172389" w:rsidRDefault="002E0257">
            <w:pPr>
              <w:pStyle w:val="24"/>
              <w:framePr w:w="9086" w:wrap="notBeside" w:vAnchor="text" w:hAnchor="text" w:xAlign="center" w:y="1"/>
              <w:shd w:val="clear" w:color="auto" w:fill="auto"/>
              <w:spacing w:line="274" w:lineRule="exact"/>
              <w:jc w:val="both"/>
            </w:pPr>
            <w: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w:t>
            </w:r>
            <w:r>
              <w:softHyphen/>
              <w:t>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172389" w14:paraId="14A89D51" w14:textId="77777777">
        <w:trPr>
          <w:trHeight w:hRule="exact" w:val="2141"/>
          <w:jc w:val="center"/>
        </w:trPr>
        <w:tc>
          <w:tcPr>
            <w:tcW w:w="1085" w:type="dxa"/>
            <w:tcBorders>
              <w:top w:val="single" w:sz="4" w:space="0" w:color="auto"/>
              <w:left w:val="single" w:sz="4" w:space="0" w:color="auto"/>
            </w:tcBorders>
            <w:shd w:val="clear" w:color="auto" w:fill="FFFFFF"/>
          </w:tcPr>
          <w:p w14:paraId="51FA862A" w14:textId="77777777" w:rsidR="00172389" w:rsidRDefault="002E0257">
            <w:pPr>
              <w:pStyle w:val="24"/>
              <w:framePr w:w="9086" w:wrap="notBeside" w:vAnchor="text" w:hAnchor="text" w:xAlign="center" w:y="1"/>
              <w:shd w:val="clear" w:color="auto" w:fill="auto"/>
              <w:spacing w:line="240" w:lineRule="exact"/>
              <w:jc w:val="center"/>
            </w:pPr>
            <w:r>
              <w:t>1.5</w:t>
            </w:r>
          </w:p>
        </w:tc>
        <w:tc>
          <w:tcPr>
            <w:tcW w:w="8002" w:type="dxa"/>
            <w:tcBorders>
              <w:top w:val="single" w:sz="4" w:space="0" w:color="auto"/>
              <w:left w:val="single" w:sz="4" w:space="0" w:color="auto"/>
              <w:right w:val="single" w:sz="4" w:space="0" w:color="auto"/>
            </w:tcBorders>
            <w:shd w:val="clear" w:color="auto" w:fill="FFFFFF"/>
            <w:vAlign w:val="bottom"/>
          </w:tcPr>
          <w:p w14:paraId="12F9CFE1" w14:textId="77777777" w:rsidR="00172389" w:rsidRDefault="002E0257">
            <w:pPr>
              <w:pStyle w:val="24"/>
              <w:framePr w:w="9086" w:wrap="notBeside" w:vAnchor="text" w:hAnchor="text" w:xAlign="center" w:y="1"/>
              <w:shd w:val="clear" w:color="auto" w:fill="auto"/>
              <w:spacing w:line="274" w:lineRule="exact"/>
              <w:jc w:val="both"/>
            </w:pPr>
            <w: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172389" w14:paraId="4CD4883E" w14:textId="77777777">
        <w:trPr>
          <w:trHeight w:hRule="exact" w:val="1598"/>
          <w:jc w:val="center"/>
        </w:trPr>
        <w:tc>
          <w:tcPr>
            <w:tcW w:w="1085" w:type="dxa"/>
            <w:tcBorders>
              <w:top w:val="single" w:sz="4" w:space="0" w:color="auto"/>
              <w:left w:val="single" w:sz="4" w:space="0" w:color="auto"/>
            </w:tcBorders>
            <w:shd w:val="clear" w:color="auto" w:fill="FFFFFF"/>
          </w:tcPr>
          <w:p w14:paraId="23A7F735" w14:textId="77777777" w:rsidR="00172389" w:rsidRDefault="002E0257">
            <w:pPr>
              <w:pStyle w:val="24"/>
              <w:framePr w:w="9086" w:wrap="notBeside" w:vAnchor="text" w:hAnchor="text" w:xAlign="center" w:y="1"/>
              <w:shd w:val="clear" w:color="auto" w:fill="auto"/>
              <w:spacing w:line="240" w:lineRule="exact"/>
              <w:jc w:val="center"/>
            </w:pPr>
            <w:r>
              <w:t>1.6</w:t>
            </w:r>
          </w:p>
        </w:tc>
        <w:tc>
          <w:tcPr>
            <w:tcW w:w="8002" w:type="dxa"/>
            <w:tcBorders>
              <w:top w:val="single" w:sz="4" w:space="0" w:color="auto"/>
              <w:left w:val="single" w:sz="4" w:space="0" w:color="auto"/>
              <w:right w:val="single" w:sz="4" w:space="0" w:color="auto"/>
            </w:tcBorders>
            <w:shd w:val="clear" w:color="auto" w:fill="FFFFFF"/>
            <w:vAlign w:val="center"/>
          </w:tcPr>
          <w:p w14:paraId="7DC36A5E" w14:textId="77777777" w:rsidR="00172389" w:rsidRDefault="002E0257">
            <w:pPr>
              <w:pStyle w:val="24"/>
              <w:framePr w:w="9086" w:wrap="notBeside" w:vAnchor="text" w:hAnchor="text" w:xAlign="center" w:y="1"/>
              <w:shd w:val="clear" w:color="auto" w:fill="auto"/>
              <w:spacing w:line="274" w:lineRule="exact"/>
              <w:jc w:val="both"/>
            </w:pPr>
            <w: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 еографические аспекты решения внешнеэкономических и внешнеполитических задач развития экономики России</w:t>
            </w:r>
          </w:p>
        </w:tc>
      </w:tr>
      <w:tr w:rsidR="00172389" w14:paraId="727129C3" w14:textId="77777777">
        <w:trPr>
          <w:trHeight w:hRule="exact" w:val="490"/>
          <w:jc w:val="center"/>
        </w:trPr>
        <w:tc>
          <w:tcPr>
            <w:tcW w:w="1085" w:type="dxa"/>
            <w:tcBorders>
              <w:top w:val="single" w:sz="4" w:space="0" w:color="auto"/>
              <w:left w:val="single" w:sz="4" w:space="0" w:color="auto"/>
            </w:tcBorders>
            <w:shd w:val="clear" w:color="auto" w:fill="FFFFFF"/>
            <w:vAlign w:val="center"/>
          </w:tcPr>
          <w:p w14:paraId="107B822D" w14:textId="77777777" w:rsidR="00172389" w:rsidRDefault="002E0257">
            <w:pPr>
              <w:pStyle w:val="24"/>
              <w:framePr w:w="9086" w:wrap="notBeside" w:vAnchor="text" w:hAnchor="text" w:xAlign="center" w:y="1"/>
              <w:shd w:val="clear" w:color="auto" w:fill="auto"/>
              <w:spacing w:line="240" w:lineRule="exact"/>
              <w:jc w:val="center"/>
            </w:pPr>
            <w:r>
              <w:t>2</w:t>
            </w:r>
          </w:p>
        </w:tc>
        <w:tc>
          <w:tcPr>
            <w:tcW w:w="8002" w:type="dxa"/>
            <w:tcBorders>
              <w:top w:val="single" w:sz="4" w:space="0" w:color="auto"/>
              <w:left w:val="single" w:sz="4" w:space="0" w:color="auto"/>
              <w:right w:val="single" w:sz="4" w:space="0" w:color="auto"/>
            </w:tcBorders>
            <w:shd w:val="clear" w:color="auto" w:fill="FFFFFF"/>
            <w:vAlign w:val="center"/>
          </w:tcPr>
          <w:p w14:paraId="6D3DAF0B" w14:textId="77777777" w:rsidR="00172389" w:rsidRDefault="002E0257">
            <w:pPr>
              <w:pStyle w:val="24"/>
              <w:framePr w:w="9086" w:wrap="notBeside" w:vAnchor="text" w:hAnchor="text" w:xAlign="center" w:y="1"/>
              <w:shd w:val="clear" w:color="auto" w:fill="auto"/>
              <w:spacing w:line="240" w:lineRule="exact"/>
              <w:jc w:val="both"/>
            </w:pPr>
            <w:r>
              <w:t>Г лобальные проблемы человечества</w:t>
            </w:r>
          </w:p>
        </w:tc>
      </w:tr>
      <w:tr w:rsidR="00172389" w14:paraId="56FCF1A9" w14:textId="77777777">
        <w:trPr>
          <w:trHeight w:hRule="exact" w:val="1320"/>
          <w:jc w:val="center"/>
        </w:trPr>
        <w:tc>
          <w:tcPr>
            <w:tcW w:w="1085" w:type="dxa"/>
            <w:tcBorders>
              <w:top w:val="single" w:sz="4" w:space="0" w:color="auto"/>
              <w:left w:val="single" w:sz="4" w:space="0" w:color="auto"/>
            </w:tcBorders>
            <w:shd w:val="clear" w:color="auto" w:fill="FFFFFF"/>
          </w:tcPr>
          <w:p w14:paraId="7A5C05E9" w14:textId="77777777" w:rsidR="00172389" w:rsidRDefault="002E0257">
            <w:pPr>
              <w:pStyle w:val="24"/>
              <w:framePr w:w="9086" w:wrap="notBeside" w:vAnchor="text" w:hAnchor="text" w:xAlign="center" w:y="1"/>
              <w:shd w:val="clear" w:color="auto" w:fill="auto"/>
              <w:spacing w:line="240" w:lineRule="exact"/>
              <w:jc w:val="center"/>
            </w:pPr>
            <w:r>
              <w:t>2.1</w:t>
            </w:r>
          </w:p>
        </w:tc>
        <w:tc>
          <w:tcPr>
            <w:tcW w:w="8002" w:type="dxa"/>
            <w:tcBorders>
              <w:top w:val="single" w:sz="4" w:space="0" w:color="auto"/>
              <w:left w:val="single" w:sz="4" w:space="0" w:color="auto"/>
              <w:right w:val="single" w:sz="4" w:space="0" w:color="auto"/>
            </w:tcBorders>
            <w:shd w:val="clear" w:color="auto" w:fill="FFFFFF"/>
            <w:vAlign w:val="center"/>
          </w:tcPr>
          <w:p w14:paraId="375BC763" w14:textId="77777777" w:rsidR="00172389" w:rsidRDefault="002E0257">
            <w:pPr>
              <w:pStyle w:val="24"/>
              <w:framePr w:w="9086" w:wrap="notBeside" w:vAnchor="text" w:hAnchor="text" w:xAlign="center" w:y="1"/>
              <w:shd w:val="clear" w:color="auto" w:fill="auto"/>
              <w:spacing w:line="274" w:lineRule="exact"/>
              <w:jc w:val="both"/>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rsidR="00172389" w14:paraId="7A7AD8E2" w14:textId="77777777">
        <w:trPr>
          <w:trHeight w:hRule="exact" w:val="1051"/>
          <w:jc w:val="center"/>
        </w:trPr>
        <w:tc>
          <w:tcPr>
            <w:tcW w:w="1085" w:type="dxa"/>
            <w:tcBorders>
              <w:top w:val="single" w:sz="4" w:space="0" w:color="auto"/>
              <w:left w:val="single" w:sz="4" w:space="0" w:color="auto"/>
              <w:bottom w:val="single" w:sz="4" w:space="0" w:color="auto"/>
            </w:tcBorders>
            <w:shd w:val="clear" w:color="auto" w:fill="FFFFFF"/>
          </w:tcPr>
          <w:p w14:paraId="40CFD249" w14:textId="77777777" w:rsidR="00172389" w:rsidRDefault="002E0257">
            <w:pPr>
              <w:pStyle w:val="24"/>
              <w:framePr w:w="9086" w:wrap="notBeside" w:vAnchor="text" w:hAnchor="text" w:xAlign="center" w:y="1"/>
              <w:shd w:val="clear" w:color="auto" w:fill="auto"/>
              <w:spacing w:line="240" w:lineRule="exact"/>
              <w:jc w:val="center"/>
            </w:pPr>
            <w:r>
              <w:t>2.2</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7FC317F4" w14:textId="77777777" w:rsidR="00172389" w:rsidRDefault="002E0257">
            <w:pPr>
              <w:pStyle w:val="24"/>
              <w:framePr w:w="9086" w:wrap="notBeside" w:vAnchor="text" w:hAnchor="text" w:xAlign="center" w:y="1"/>
              <w:shd w:val="clear" w:color="auto" w:fill="auto"/>
              <w:spacing w:line="274" w:lineRule="exact"/>
              <w:jc w:val="both"/>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w:t>
            </w:r>
          </w:p>
        </w:tc>
      </w:tr>
    </w:tbl>
    <w:p w14:paraId="55DF5002" w14:textId="77777777" w:rsidR="00172389" w:rsidRDefault="00172389">
      <w:pPr>
        <w:framePr w:w="9086" w:wrap="notBeside" w:vAnchor="text" w:hAnchor="text" w:xAlign="center" w:y="1"/>
        <w:rPr>
          <w:sz w:val="2"/>
          <w:szCs w:val="2"/>
        </w:rPr>
      </w:pPr>
    </w:p>
    <w:p w14:paraId="730D4AF1"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2EAE8B54" w14:textId="77777777">
        <w:trPr>
          <w:trHeight w:hRule="exact" w:val="1877"/>
          <w:jc w:val="center"/>
        </w:trPr>
        <w:tc>
          <w:tcPr>
            <w:tcW w:w="1085" w:type="dxa"/>
            <w:tcBorders>
              <w:top w:val="single" w:sz="4" w:space="0" w:color="auto"/>
              <w:left w:val="single" w:sz="4" w:space="0" w:color="auto"/>
            </w:tcBorders>
            <w:shd w:val="clear" w:color="auto" w:fill="FFFFFF"/>
          </w:tcPr>
          <w:p w14:paraId="6001072B" w14:textId="77777777" w:rsidR="00172389" w:rsidRDefault="00172389">
            <w:pPr>
              <w:framePr w:w="9086" w:wrap="notBeside" w:vAnchor="text" w:hAnchor="text" w:xAlign="center" w:y="1"/>
              <w:rPr>
                <w:sz w:val="10"/>
                <w:szCs w:val="10"/>
              </w:rPr>
            </w:pPr>
          </w:p>
        </w:tc>
        <w:tc>
          <w:tcPr>
            <w:tcW w:w="8002" w:type="dxa"/>
            <w:tcBorders>
              <w:top w:val="single" w:sz="4" w:space="0" w:color="auto"/>
              <w:left w:val="single" w:sz="4" w:space="0" w:color="auto"/>
              <w:right w:val="single" w:sz="4" w:space="0" w:color="auto"/>
            </w:tcBorders>
            <w:shd w:val="clear" w:color="auto" w:fill="FFFFFF"/>
            <w:vAlign w:val="bottom"/>
          </w:tcPr>
          <w:p w14:paraId="227CF422" w14:textId="77777777" w:rsidR="00172389" w:rsidRDefault="002E0257">
            <w:pPr>
              <w:pStyle w:val="24"/>
              <w:framePr w:w="9086" w:wrap="notBeside" w:vAnchor="text" w:hAnchor="text" w:xAlign="center" w:y="1"/>
              <w:shd w:val="clear" w:color="auto" w:fill="auto"/>
              <w:spacing w:line="274" w:lineRule="exact"/>
              <w:jc w:val="both"/>
            </w:pPr>
            <w:r>
              <w:t>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172389" w14:paraId="5D160528" w14:textId="77777777">
        <w:trPr>
          <w:trHeight w:hRule="exact" w:val="768"/>
          <w:jc w:val="center"/>
        </w:trPr>
        <w:tc>
          <w:tcPr>
            <w:tcW w:w="1085" w:type="dxa"/>
            <w:tcBorders>
              <w:top w:val="single" w:sz="4" w:space="0" w:color="auto"/>
              <w:left w:val="single" w:sz="4" w:space="0" w:color="auto"/>
            </w:tcBorders>
            <w:shd w:val="clear" w:color="auto" w:fill="FFFFFF"/>
          </w:tcPr>
          <w:p w14:paraId="7923DA39" w14:textId="77777777" w:rsidR="00172389" w:rsidRDefault="002E0257">
            <w:pPr>
              <w:pStyle w:val="24"/>
              <w:framePr w:w="9086" w:wrap="notBeside" w:vAnchor="text" w:hAnchor="text" w:xAlign="center" w:y="1"/>
              <w:shd w:val="clear" w:color="auto" w:fill="auto"/>
              <w:spacing w:line="240" w:lineRule="exact"/>
              <w:jc w:val="center"/>
            </w:pPr>
            <w:r>
              <w:t>2.3</w:t>
            </w:r>
          </w:p>
        </w:tc>
        <w:tc>
          <w:tcPr>
            <w:tcW w:w="8002" w:type="dxa"/>
            <w:tcBorders>
              <w:top w:val="single" w:sz="4" w:space="0" w:color="auto"/>
              <w:left w:val="single" w:sz="4" w:space="0" w:color="auto"/>
              <w:right w:val="single" w:sz="4" w:space="0" w:color="auto"/>
            </w:tcBorders>
            <w:shd w:val="clear" w:color="auto" w:fill="FFFFFF"/>
            <w:vAlign w:val="bottom"/>
          </w:tcPr>
          <w:p w14:paraId="6F77AC33" w14:textId="77777777" w:rsidR="00172389" w:rsidRDefault="002E0257">
            <w:pPr>
              <w:pStyle w:val="24"/>
              <w:framePr w:w="9086" w:wrap="notBeside" w:vAnchor="text" w:hAnchor="text" w:xAlign="center" w:y="1"/>
              <w:shd w:val="clear" w:color="auto" w:fill="auto"/>
              <w:spacing w:line="278" w:lineRule="exact"/>
              <w:jc w:val="both"/>
            </w:pPr>
            <w:r>
              <w:t>Глобальные проблемы народонаселения: демографическая, продовольственная, роста городов, здоровья и долголетия человека</w:t>
            </w:r>
          </w:p>
        </w:tc>
      </w:tr>
      <w:tr w:rsidR="00172389" w14:paraId="5FE21686" w14:textId="77777777">
        <w:trPr>
          <w:trHeight w:hRule="exact" w:val="1877"/>
          <w:jc w:val="center"/>
        </w:trPr>
        <w:tc>
          <w:tcPr>
            <w:tcW w:w="1085" w:type="dxa"/>
            <w:tcBorders>
              <w:top w:val="single" w:sz="4" w:space="0" w:color="auto"/>
              <w:left w:val="single" w:sz="4" w:space="0" w:color="auto"/>
              <w:bottom w:val="single" w:sz="4" w:space="0" w:color="auto"/>
            </w:tcBorders>
            <w:shd w:val="clear" w:color="auto" w:fill="FFFFFF"/>
          </w:tcPr>
          <w:p w14:paraId="30D0A746" w14:textId="77777777" w:rsidR="00172389" w:rsidRDefault="002E0257">
            <w:pPr>
              <w:pStyle w:val="24"/>
              <w:framePr w:w="9086" w:wrap="notBeside" w:vAnchor="text" w:hAnchor="text" w:xAlign="center" w:y="1"/>
              <w:shd w:val="clear" w:color="auto" w:fill="auto"/>
              <w:spacing w:line="240" w:lineRule="exact"/>
              <w:jc w:val="center"/>
            </w:pPr>
            <w:r>
              <w:t>2.4</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4FADF6CE" w14:textId="77777777" w:rsidR="00172389" w:rsidRDefault="002E0257">
            <w:pPr>
              <w:pStyle w:val="24"/>
              <w:framePr w:w="9086" w:wrap="notBeside" w:vAnchor="text" w:hAnchor="text" w:xAlign="center" w:y="1"/>
              <w:shd w:val="clear" w:color="auto" w:fill="auto"/>
              <w:spacing w:line="274" w:lineRule="exact"/>
              <w:jc w:val="both"/>
            </w:pPr>
            <w: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14:paraId="7F86FCC6" w14:textId="77777777" w:rsidR="00172389" w:rsidRDefault="00172389">
      <w:pPr>
        <w:framePr w:w="9086" w:wrap="notBeside" w:vAnchor="text" w:hAnchor="text" w:xAlign="center" w:y="1"/>
        <w:rPr>
          <w:sz w:val="2"/>
          <w:szCs w:val="2"/>
        </w:rPr>
      </w:pPr>
    </w:p>
    <w:p w14:paraId="789C3FEC" w14:textId="77777777" w:rsidR="00172389" w:rsidRDefault="00172389">
      <w:pPr>
        <w:rPr>
          <w:sz w:val="2"/>
          <w:szCs w:val="2"/>
        </w:rPr>
      </w:pPr>
    </w:p>
    <w:p w14:paraId="1D4D34A7" w14:textId="77777777" w:rsidR="00172389" w:rsidRDefault="002E0257">
      <w:pPr>
        <w:pStyle w:val="81"/>
        <w:shd w:val="clear" w:color="auto" w:fill="auto"/>
        <w:spacing w:before="734" w:after="267" w:line="274" w:lineRule="exact"/>
        <w:ind w:firstLine="600"/>
        <w:jc w:val="both"/>
      </w:pPr>
      <w:r>
        <w:t>126.6. Для проведения единого государственного экзамена по географии (далее - ЕГЭ по географии)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35E99E25" w14:textId="77777777" w:rsidR="00172389" w:rsidRDefault="002E0257">
      <w:pPr>
        <w:pStyle w:val="81"/>
        <w:shd w:val="clear" w:color="auto" w:fill="auto"/>
        <w:spacing w:after="202" w:line="240" w:lineRule="exact"/>
        <w:jc w:val="right"/>
      </w:pPr>
      <w:r>
        <w:t>Таблица 22.4</w:t>
      </w:r>
    </w:p>
    <w:p w14:paraId="5E64C31D" w14:textId="77777777" w:rsidR="00172389" w:rsidRDefault="002E0257">
      <w:pPr>
        <w:pStyle w:val="81"/>
        <w:shd w:val="clear" w:color="auto" w:fill="auto"/>
        <w:spacing w:line="278" w:lineRule="exact"/>
        <w:jc w:val="center"/>
      </w:pPr>
      <w:r>
        <w:t>Проверяемые на ЕГЭ по географии требования</w:t>
      </w:r>
      <w:r>
        <w:br/>
        <w:t>к результатам освоения основной образовательной программы</w:t>
      </w:r>
      <w:r>
        <w:br/>
        <w:t>среднего общего образования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655D69CD" w14:textId="77777777">
        <w:trPr>
          <w:trHeight w:hRule="exact" w:val="1042"/>
          <w:jc w:val="center"/>
        </w:trPr>
        <w:tc>
          <w:tcPr>
            <w:tcW w:w="1709" w:type="dxa"/>
            <w:tcBorders>
              <w:top w:val="single" w:sz="4" w:space="0" w:color="auto"/>
              <w:left w:val="single" w:sz="4" w:space="0" w:color="auto"/>
            </w:tcBorders>
            <w:shd w:val="clear" w:color="auto" w:fill="FFFFFF"/>
            <w:vAlign w:val="bottom"/>
          </w:tcPr>
          <w:p w14:paraId="5A9E08EC" w14:textId="77777777" w:rsidR="00172389" w:rsidRDefault="002E0257">
            <w:pPr>
              <w:pStyle w:val="24"/>
              <w:framePr w:w="9086" w:wrap="notBeside" w:vAnchor="text" w:hAnchor="text" w:xAlign="center" w:y="1"/>
              <w:shd w:val="clear" w:color="auto" w:fill="auto"/>
              <w:spacing w:line="274" w:lineRule="exact"/>
              <w:jc w:val="center"/>
            </w:pPr>
            <w:r>
              <w:t>Код</w:t>
            </w:r>
          </w:p>
          <w:p w14:paraId="7BC93A52" w14:textId="77777777" w:rsidR="00172389" w:rsidRDefault="002E0257">
            <w:pPr>
              <w:pStyle w:val="24"/>
              <w:framePr w:w="9086" w:wrap="notBeside" w:vAnchor="text" w:hAnchor="text" w:xAlign="center" w:y="1"/>
              <w:shd w:val="clear" w:color="auto" w:fill="auto"/>
              <w:spacing w:line="274" w:lineRule="exact"/>
              <w:ind w:left="160"/>
              <w:jc w:val="left"/>
            </w:pPr>
            <w:r>
              <w:t>проверяемого</w:t>
            </w:r>
          </w:p>
          <w:p w14:paraId="71CF4DE7" w14:textId="77777777" w:rsidR="00172389" w:rsidRDefault="002E0257">
            <w:pPr>
              <w:pStyle w:val="24"/>
              <w:framePr w:w="9086" w:wrap="notBeside" w:vAnchor="text" w:hAnchor="text" w:xAlign="center" w:y="1"/>
              <w:shd w:val="clear" w:color="auto" w:fill="auto"/>
              <w:spacing w:line="274" w:lineRule="exact"/>
              <w:ind w:left="280"/>
              <w:jc w:val="left"/>
            </w:pPr>
            <w:r>
              <w:t>требования</w:t>
            </w:r>
          </w:p>
        </w:tc>
        <w:tc>
          <w:tcPr>
            <w:tcW w:w="7378" w:type="dxa"/>
            <w:tcBorders>
              <w:top w:val="single" w:sz="4" w:space="0" w:color="auto"/>
              <w:left w:val="single" w:sz="4" w:space="0" w:color="auto"/>
              <w:right w:val="single" w:sz="4" w:space="0" w:color="auto"/>
            </w:tcBorders>
            <w:shd w:val="clear" w:color="auto" w:fill="FFFFFF"/>
          </w:tcPr>
          <w:p w14:paraId="38EC8956" w14:textId="77777777" w:rsidR="00172389" w:rsidRDefault="002E0257">
            <w:pPr>
              <w:pStyle w:val="24"/>
              <w:framePr w:w="9086" w:wrap="notBeside" w:vAnchor="text" w:hAnchor="text" w:xAlign="center" w:y="1"/>
              <w:shd w:val="clear" w:color="auto" w:fill="auto"/>
              <w:spacing w:line="283" w:lineRule="exact"/>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172389" w14:paraId="655AAC50" w14:textId="77777777">
        <w:trPr>
          <w:trHeight w:hRule="exact" w:val="1872"/>
          <w:jc w:val="center"/>
        </w:trPr>
        <w:tc>
          <w:tcPr>
            <w:tcW w:w="1709" w:type="dxa"/>
            <w:tcBorders>
              <w:top w:val="single" w:sz="4" w:space="0" w:color="auto"/>
              <w:left w:val="single" w:sz="4" w:space="0" w:color="auto"/>
            </w:tcBorders>
            <w:shd w:val="clear" w:color="auto" w:fill="FFFFFF"/>
          </w:tcPr>
          <w:p w14:paraId="4BB0DB34" w14:textId="77777777" w:rsidR="00172389" w:rsidRDefault="002E0257">
            <w:pPr>
              <w:pStyle w:val="24"/>
              <w:framePr w:w="9086" w:wrap="notBeside" w:vAnchor="text" w:hAnchor="text" w:xAlign="center" w:y="1"/>
              <w:shd w:val="clear" w:color="auto" w:fill="auto"/>
              <w:spacing w:line="240" w:lineRule="exact"/>
              <w:jc w:val="center"/>
            </w:pPr>
            <w:r>
              <w:t>1</w:t>
            </w:r>
          </w:p>
        </w:tc>
        <w:tc>
          <w:tcPr>
            <w:tcW w:w="7378" w:type="dxa"/>
            <w:tcBorders>
              <w:top w:val="single" w:sz="4" w:space="0" w:color="auto"/>
              <w:left w:val="single" w:sz="4" w:space="0" w:color="auto"/>
              <w:right w:val="single" w:sz="4" w:space="0" w:color="auto"/>
            </w:tcBorders>
            <w:shd w:val="clear" w:color="auto" w:fill="FFFFFF"/>
            <w:vAlign w:val="center"/>
          </w:tcPr>
          <w:p w14:paraId="5AD62BC9" w14:textId="77777777" w:rsidR="00172389" w:rsidRDefault="002E0257">
            <w:pPr>
              <w:pStyle w:val="24"/>
              <w:framePr w:w="9086" w:wrap="notBeside" w:vAnchor="text" w:hAnchor="text" w:xAlign="center" w:y="1"/>
              <w:shd w:val="clear" w:color="auto" w:fill="auto"/>
              <w:spacing w:line="274" w:lineRule="exact"/>
              <w:jc w:val="both"/>
            </w:pPr>
            <w:r>
              <w:t>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w:t>
            </w:r>
          </w:p>
        </w:tc>
      </w:tr>
      <w:tr w:rsidR="00172389" w14:paraId="164B9A41" w14:textId="77777777">
        <w:trPr>
          <w:trHeight w:hRule="exact" w:val="1872"/>
          <w:jc w:val="center"/>
        </w:trPr>
        <w:tc>
          <w:tcPr>
            <w:tcW w:w="1709" w:type="dxa"/>
            <w:tcBorders>
              <w:top w:val="single" w:sz="4" w:space="0" w:color="auto"/>
              <w:left w:val="single" w:sz="4" w:space="0" w:color="auto"/>
            </w:tcBorders>
            <w:shd w:val="clear" w:color="auto" w:fill="FFFFFF"/>
          </w:tcPr>
          <w:p w14:paraId="62916149" w14:textId="77777777" w:rsidR="00172389" w:rsidRDefault="002E0257">
            <w:pPr>
              <w:pStyle w:val="24"/>
              <w:framePr w:w="9086" w:wrap="notBeside" w:vAnchor="text" w:hAnchor="text" w:xAlign="center" w:y="1"/>
              <w:shd w:val="clear" w:color="auto" w:fill="auto"/>
              <w:spacing w:line="240" w:lineRule="exact"/>
              <w:jc w:val="center"/>
            </w:pPr>
            <w:r>
              <w:t>2</w:t>
            </w:r>
          </w:p>
        </w:tc>
        <w:tc>
          <w:tcPr>
            <w:tcW w:w="7378" w:type="dxa"/>
            <w:tcBorders>
              <w:top w:val="single" w:sz="4" w:space="0" w:color="auto"/>
              <w:left w:val="single" w:sz="4" w:space="0" w:color="auto"/>
              <w:right w:val="single" w:sz="4" w:space="0" w:color="auto"/>
            </w:tcBorders>
            <w:shd w:val="clear" w:color="auto" w:fill="FFFFFF"/>
            <w:vAlign w:val="center"/>
          </w:tcPr>
          <w:p w14:paraId="7E4E20C1" w14:textId="77777777" w:rsidR="00172389" w:rsidRDefault="002E0257">
            <w:pPr>
              <w:pStyle w:val="24"/>
              <w:framePr w:w="9086" w:wrap="notBeside" w:vAnchor="text" w:hAnchor="text" w:xAlign="center" w:y="1"/>
              <w:shd w:val="clear" w:color="auto" w:fill="auto"/>
              <w:spacing w:line="274" w:lineRule="exact"/>
              <w:jc w:val="both"/>
            </w:pPr>
            <w: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rsidR="00172389" w14:paraId="11C1F0CA" w14:textId="77777777">
        <w:trPr>
          <w:trHeight w:hRule="exact" w:val="1325"/>
          <w:jc w:val="center"/>
        </w:trPr>
        <w:tc>
          <w:tcPr>
            <w:tcW w:w="1709" w:type="dxa"/>
            <w:tcBorders>
              <w:top w:val="single" w:sz="4" w:space="0" w:color="auto"/>
              <w:left w:val="single" w:sz="4" w:space="0" w:color="auto"/>
              <w:bottom w:val="single" w:sz="4" w:space="0" w:color="auto"/>
            </w:tcBorders>
            <w:shd w:val="clear" w:color="auto" w:fill="FFFFFF"/>
          </w:tcPr>
          <w:p w14:paraId="6D69791E" w14:textId="77777777" w:rsidR="00172389" w:rsidRDefault="002E0257">
            <w:pPr>
              <w:pStyle w:val="24"/>
              <w:framePr w:w="9086" w:wrap="notBeside" w:vAnchor="text" w:hAnchor="text" w:xAlign="center" w:y="1"/>
              <w:shd w:val="clear" w:color="auto" w:fill="auto"/>
              <w:spacing w:line="240" w:lineRule="exact"/>
              <w:jc w:val="center"/>
            </w:pPr>
            <w:r>
              <w:t>3</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02585502" w14:textId="77777777" w:rsidR="00172389" w:rsidRDefault="002E0257">
            <w:pPr>
              <w:pStyle w:val="24"/>
              <w:framePr w:w="9086" w:wrap="notBeside" w:vAnchor="text" w:hAnchor="text" w:xAlign="center" w:y="1"/>
              <w:shd w:val="clear" w:color="auto" w:fill="auto"/>
              <w:spacing w:line="274" w:lineRule="exact"/>
              <w:jc w:val="left"/>
            </w:pPr>
            <w:r>
              <w:t>Выделять географическую информацию, представленную в различных источниках, необходимую для подтверждения тех или иных тезисов; выделять географические факторы, определяющие сущность и динамику важнейших природных, социально-экономических</w:t>
            </w:r>
          </w:p>
        </w:tc>
      </w:tr>
    </w:tbl>
    <w:p w14:paraId="583F3EAA" w14:textId="77777777" w:rsidR="00172389" w:rsidRDefault="00172389">
      <w:pPr>
        <w:framePr w:w="9086" w:wrap="notBeside" w:vAnchor="text" w:hAnchor="text" w:xAlign="center" w:y="1"/>
        <w:rPr>
          <w:sz w:val="2"/>
          <w:szCs w:val="2"/>
        </w:rPr>
      </w:pPr>
    </w:p>
    <w:p w14:paraId="0D53E2F7"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3C2E2CEF" w14:textId="77777777">
        <w:trPr>
          <w:trHeight w:hRule="exact" w:val="499"/>
          <w:jc w:val="center"/>
        </w:trPr>
        <w:tc>
          <w:tcPr>
            <w:tcW w:w="1709" w:type="dxa"/>
            <w:tcBorders>
              <w:top w:val="single" w:sz="4" w:space="0" w:color="auto"/>
              <w:left w:val="single" w:sz="4" w:space="0" w:color="auto"/>
            </w:tcBorders>
            <w:shd w:val="clear" w:color="auto" w:fill="FFFFFF"/>
          </w:tcPr>
          <w:p w14:paraId="6636E416" w14:textId="77777777" w:rsidR="00172389" w:rsidRDefault="00172389">
            <w:pPr>
              <w:framePr w:w="9086" w:wrap="notBeside" w:vAnchor="text" w:hAnchor="text" w:xAlign="center" w:y="1"/>
              <w:rPr>
                <w:sz w:val="10"/>
                <w:szCs w:val="10"/>
              </w:rPr>
            </w:pPr>
          </w:p>
        </w:tc>
        <w:tc>
          <w:tcPr>
            <w:tcW w:w="7378" w:type="dxa"/>
            <w:tcBorders>
              <w:top w:val="single" w:sz="4" w:space="0" w:color="auto"/>
              <w:left w:val="single" w:sz="4" w:space="0" w:color="auto"/>
              <w:right w:val="single" w:sz="4" w:space="0" w:color="auto"/>
            </w:tcBorders>
            <w:shd w:val="clear" w:color="auto" w:fill="FFFFFF"/>
            <w:vAlign w:val="center"/>
          </w:tcPr>
          <w:p w14:paraId="62D90F55" w14:textId="77777777" w:rsidR="00172389" w:rsidRDefault="002E0257">
            <w:pPr>
              <w:pStyle w:val="24"/>
              <w:framePr w:w="9086" w:wrap="notBeside" w:vAnchor="text" w:hAnchor="text" w:xAlign="center" w:y="1"/>
              <w:shd w:val="clear" w:color="auto" w:fill="auto"/>
              <w:spacing w:line="240" w:lineRule="exact"/>
              <w:jc w:val="both"/>
            </w:pPr>
            <w:r>
              <w:t>объектов, процессов и явлений и экологических процессов</w:t>
            </w:r>
          </w:p>
        </w:tc>
      </w:tr>
      <w:tr w:rsidR="00172389" w14:paraId="2B6E6B7F" w14:textId="77777777">
        <w:trPr>
          <w:trHeight w:hRule="exact" w:val="1042"/>
          <w:jc w:val="center"/>
        </w:trPr>
        <w:tc>
          <w:tcPr>
            <w:tcW w:w="1709" w:type="dxa"/>
            <w:tcBorders>
              <w:top w:val="single" w:sz="4" w:space="0" w:color="auto"/>
              <w:left w:val="single" w:sz="4" w:space="0" w:color="auto"/>
            </w:tcBorders>
            <w:shd w:val="clear" w:color="auto" w:fill="FFFFFF"/>
          </w:tcPr>
          <w:p w14:paraId="527EACBB" w14:textId="77777777" w:rsidR="00172389" w:rsidRDefault="002E0257">
            <w:pPr>
              <w:pStyle w:val="24"/>
              <w:framePr w:w="9086" w:wrap="notBeside" w:vAnchor="text" w:hAnchor="text" w:xAlign="center" w:y="1"/>
              <w:shd w:val="clear" w:color="auto" w:fill="auto"/>
              <w:spacing w:line="240" w:lineRule="exact"/>
              <w:jc w:val="center"/>
            </w:pPr>
            <w:r>
              <w:t>4</w:t>
            </w:r>
          </w:p>
        </w:tc>
        <w:tc>
          <w:tcPr>
            <w:tcW w:w="7378" w:type="dxa"/>
            <w:tcBorders>
              <w:top w:val="single" w:sz="4" w:space="0" w:color="auto"/>
              <w:left w:val="single" w:sz="4" w:space="0" w:color="auto"/>
              <w:right w:val="single" w:sz="4" w:space="0" w:color="auto"/>
            </w:tcBorders>
            <w:shd w:val="clear" w:color="auto" w:fill="FFFFFF"/>
            <w:vAlign w:val="center"/>
          </w:tcPr>
          <w:p w14:paraId="60B56EF4" w14:textId="77777777" w:rsidR="00172389" w:rsidRDefault="002E0257">
            <w:pPr>
              <w:pStyle w:val="24"/>
              <w:framePr w:w="9086" w:wrap="notBeside" w:vAnchor="text" w:hAnchor="text" w:xAlign="center" w:y="1"/>
              <w:shd w:val="clear" w:color="auto" w:fill="auto"/>
              <w:spacing w:line="274" w:lineRule="exact"/>
              <w:jc w:val="both"/>
            </w:pPr>
            <w:r>
              <w:t>Владение географической терминологией и системой географических понятий; различать географические процессы и явления и распознавать их проявления в повседневной жизни</w:t>
            </w:r>
          </w:p>
        </w:tc>
      </w:tr>
      <w:tr w:rsidR="00172389" w14:paraId="18E843D0" w14:textId="77777777">
        <w:trPr>
          <w:trHeight w:hRule="exact" w:val="2146"/>
          <w:jc w:val="center"/>
        </w:trPr>
        <w:tc>
          <w:tcPr>
            <w:tcW w:w="1709" w:type="dxa"/>
            <w:tcBorders>
              <w:top w:val="single" w:sz="4" w:space="0" w:color="auto"/>
              <w:left w:val="single" w:sz="4" w:space="0" w:color="auto"/>
            </w:tcBorders>
            <w:shd w:val="clear" w:color="auto" w:fill="FFFFFF"/>
          </w:tcPr>
          <w:p w14:paraId="461EAD58" w14:textId="77777777" w:rsidR="00172389" w:rsidRDefault="002E0257">
            <w:pPr>
              <w:pStyle w:val="24"/>
              <w:framePr w:w="9086" w:wrap="notBeside" w:vAnchor="text" w:hAnchor="text" w:xAlign="center" w:y="1"/>
              <w:shd w:val="clear" w:color="auto" w:fill="auto"/>
              <w:spacing w:line="240" w:lineRule="exact"/>
              <w:jc w:val="center"/>
            </w:pPr>
            <w:r>
              <w:t>5</w:t>
            </w:r>
          </w:p>
        </w:tc>
        <w:tc>
          <w:tcPr>
            <w:tcW w:w="7378" w:type="dxa"/>
            <w:tcBorders>
              <w:top w:val="single" w:sz="4" w:space="0" w:color="auto"/>
              <w:left w:val="single" w:sz="4" w:space="0" w:color="auto"/>
              <w:right w:val="single" w:sz="4" w:space="0" w:color="auto"/>
            </w:tcBorders>
            <w:shd w:val="clear" w:color="auto" w:fill="FFFFFF"/>
            <w:vAlign w:val="center"/>
          </w:tcPr>
          <w:p w14:paraId="21ECEA61" w14:textId="77777777" w:rsidR="00172389" w:rsidRDefault="002E0257">
            <w:pPr>
              <w:pStyle w:val="24"/>
              <w:framePr w:w="9086" w:wrap="notBeside" w:vAnchor="text" w:hAnchor="text" w:xAlign="center" w:y="1"/>
              <w:shd w:val="clear" w:color="auto" w:fill="auto"/>
              <w:spacing w:line="274" w:lineRule="exact"/>
              <w:jc w:val="both"/>
            </w:pPr>
            <w:r>
              <w:t>Использовать географические знания о природе Земли и России, о мировом хозяйстве и хозяйстве России,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локальном уровнях</w:t>
            </w:r>
          </w:p>
        </w:tc>
      </w:tr>
      <w:tr w:rsidR="00172389" w14:paraId="68CFBAF6" w14:textId="77777777">
        <w:trPr>
          <w:trHeight w:hRule="exact" w:val="1042"/>
          <w:jc w:val="center"/>
        </w:trPr>
        <w:tc>
          <w:tcPr>
            <w:tcW w:w="1709" w:type="dxa"/>
            <w:tcBorders>
              <w:top w:val="single" w:sz="4" w:space="0" w:color="auto"/>
              <w:left w:val="single" w:sz="4" w:space="0" w:color="auto"/>
            </w:tcBorders>
            <w:shd w:val="clear" w:color="auto" w:fill="FFFFFF"/>
          </w:tcPr>
          <w:p w14:paraId="217E3B5C" w14:textId="77777777" w:rsidR="00172389" w:rsidRDefault="002E0257">
            <w:pPr>
              <w:pStyle w:val="24"/>
              <w:framePr w:w="9086" w:wrap="notBeside" w:vAnchor="text" w:hAnchor="text" w:xAlign="center" w:y="1"/>
              <w:shd w:val="clear" w:color="auto" w:fill="auto"/>
              <w:spacing w:line="240" w:lineRule="exact"/>
              <w:jc w:val="center"/>
            </w:pPr>
            <w:r>
              <w:t>6</w:t>
            </w:r>
          </w:p>
        </w:tc>
        <w:tc>
          <w:tcPr>
            <w:tcW w:w="7378" w:type="dxa"/>
            <w:tcBorders>
              <w:top w:val="single" w:sz="4" w:space="0" w:color="auto"/>
              <w:left w:val="single" w:sz="4" w:space="0" w:color="auto"/>
              <w:right w:val="single" w:sz="4" w:space="0" w:color="auto"/>
            </w:tcBorders>
            <w:shd w:val="clear" w:color="auto" w:fill="FFFFFF"/>
            <w:vAlign w:val="center"/>
          </w:tcPr>
          <w:p w14:paraId="02B80620" w14:textId="77777777" w:rsidR="00172389" w:rsidRDefault="002E0257">
            <w:pPr>
              <w:pStyle w:val="24"/>
              <w:framePr w:w="9086" w:wrap="notBeside" w:vAnchor="text" w:hAnchor="text" w:xAlign="center" w:y="1"/>
              <w:shd w:val="clear" w:color="auto" w:fill="auto"/>
              <w:spacing w:line="274" w:lineRule="exact"/>
              <w:jc w:val="both"/>
            </w:pPr>
            <w: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r>
      <w:tr w:rsidR="00172389" w14:paraId="6B7E5AEA" w14:textId="77777777">
        <w:trPr>
          <w:trHeight w:hRule="exact" w:val="768"/>
          <w:jc w:val="center"/>
        </w:trPr>
        <w:tc>
          <w:tcPr>
            <w:tcW w:w="1709" w:type="dxa"/>
            <w:tcBorders>
              <w:top w:val="single" w:sz="4" w:space="0" w:color="auto"/>
              <w:left w:val="single" w:sz="4" w:space="0" w:color="auto"/>
            </w:tcBorders>
            <w:shd w:val="clear" w:color="auto" w:fill="FFFFFF"/>
          </w:tcPr>
          <w:p w14:paraId="04445833" w14:textId="77777777" w:rsidR="00172389" w:rsidRDefault="002E0257">
            <w:pPr>
              <w:pStyle w:val="24"/>
              <w:framePr w:w="9086" w:wrap="notBeside" w:vAnchor="text" w:hAnchor="text" w:xAlign="center" w:y="1"/>
              <w:shd w:val="clear" w:color="auto" w:fill="auto"/>
              <w:spacing w:line="240" w:lineRule="exact"/>
              <w:jc w:val="center"/>
            </w:pPr>
            <w:r>
              <w:t>7</w:t>
            </w:r>
          </w:p>
        </w:tc>
        <w:tc>
          <w:tcPr>
            <w:tcW w:w="7378" w:type="dxa"/>
            <w:tcBorders>
              <w:top w:val="single" w:sz="4" w:space="0" w:color="auto"/>
              <w:left w:val="single" w:sz="4" w:space="0" w:color="auto"/>
              <w:right w:val="single" w:sz="4" w:space="0" w:color="auto"/>
            </w:tcBorders>
            <w:shd w:val="clear" w:color="auto" w:fill="FFFFFF"/>
            <w:vAlign w:val="center"/>
          </w:tcPr>
          <w:p w14:paraId="4CF84510" w14:textId="77777777" w:rsidR="00172389" w:rsidRDefault="002E0257">
            <w:pPr>
              <w:pStyle w:val="24"/>
              <w:framePr w:w="9086" w:wrap="notBeside" w:vAnchor="text" w:hAnchor="text" w:xAlign="center" w:y="1"/>
              <w:shd w:val="clear" w:color="auto" w:fill="auto"/>
              <w:spacing w:line="274" w:lineRule="exact"/>
              <w:jc w:val="both"/>
            </w:pPr>
            <w:r>
              <w:t>Проводить классификацию географических объектов, процессов и явлений</w:t>
            </w:r>
          </w:p>
        </w:tc>
      </w:tr>
      <w:tr w:rsidR="00172389" w14:paraId="30261283" w14:textId="77777777">
        <w:trPr>
          <w:trHeight w:hRule="exact" w:val="1594"/>
          <w:jc w:val="center"/>
        </w:trPr>
        <w:tc>
          <w:tcPr>
            <w:tcW w:w="1709" w:type="dxa"/>
            <w:tcBorders>
              <w:top w:val="single" w:sz="4" w:space="0" w:color="auto"/>
              <w:left w:val="single" w:sz="4" w:space="0" w:color="auto"/>
            </w:tcBorders>
            <w:shd w:val="clear" w:color="auto" w:fill="FFFFFF"/>
          </w:tcPr>
          <w:p w14:paraId="6972B69F" w14:textId="77777777" w:rsidR="00172389" w:rsidRDefault="002E0257">
            <w:pPr>
              <w:pStyle w:val="24"/>
              <w:framePr w:w="9086" w:wrap="notBeside" w:vAnchor="text" w:hAnchor="text" w:xAlign="center" w:y="1"/>
              <w:shd w:val="clear" w:color="auto" w:fill="auto"/>
              <w:spacing w:line="240" w:lineRule="exact"/>
              <w:jc w:val="center"/>
            </w:pPr>
            <w:r>
              <w:t>8</w:t>
            </w:r>
          </w:p>
        </w:tc>
        <w:tc>
          <w:tcPr>
            <w:tcW w:w="7378" w:type="dxa"/>
            <w:tcBorders>
              <w:top w:val="single" w:sz="4" w:space="0" w:color="auto"/>
              <w:left w:val="single" w:sz="4" w:space="0" w:color="auto"/>
              <w:right w:val="single" w:sz="4" w:space="0" w:color="auto"/>
            </w:tcBorders>
            <w:shd w:val="clear" w:color="auto" w:fill="FFFFFF"/>
            <w:vAlign w:val="center"/>
          </w:tcPr>
          <w:p w14:paraId="70D4D617" w14:textId="77777777" w:rsidR="00172389" w:rsidRDefault="002E0257">
            <w:pPr>
              <w:pStyle w:val="24"/>
              <w:framePr w:w="9086" w:wrap="notBeside" w:vAnchor="text" w:hAnchor="text" w:xAlign="center" w:y="1"/>
              <w:shd w:val="clear" w:color="auto" w:fill="auto"/>
              <w:spacing w:line="274" w:lineRule="exact"/>
              <w:jc w:val="both"/>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w:t>
            </w:r>
          </w:p>
        </w:tc>
      </w:tr>
      <w:tr w:rsidR="00172389" w14:paraId="08BC18DE" w14:textId="77777777">
        <w:trPr>
          <w:trHeight w:hRule="exact" w:val="3802"/>
          <w:jc w:val="center"/>
        </w:trPr>
        <w:tc>
          <w:tcPr>
            <w:tcW w:w="1709" w:type="dxa"/>
            <w:tcBorders>
              <w:top w:val="single" w:sz="4" w:space="0" w:color="auto"/>
              <w:left w:val="single" w:sz="4" w:space="0" w:color="auto"/>
            </w:tcBorders>
            <w:shd w:val="clear" w:color="auto" w:fill="FFFFFF"/>
          </w:tcPr>
          <w:p w14:paraId="3FA103A2" w14:textId="77777777" w:rsidR="00172389" w:rsidRDefault="002E0257">
            <w:pPr>
              <w:pStyle w:val="24"/>
              <w:framePr w:w="9086" w:wrap="notBeside" w:vAnchor="text" w:hAnchor="text" w:xAlign="center" w:y="1"/>
              <w:shd w:val="clear" w:color="auto" w:fill="auto"/>
              <w:spacing w:line="240" w:lineRule="exact"/>
              <w:jc w:val="center"/>
            </w:pPr>
            <w:r>
              <w:t>9</w:t>
            </w:r>
          </w:p>
        </w:tc>
        <w:tc>
          <w:tcPr>
            <w:tcW w:w="7378" w:type="dxa"/>
            <w:tcBorders>
              <w:top w:val="single" w:sz="4" w:space="0" w:color="auto"/>
              <w:left w:val="single" w:sz="4" w:space="0" w:color="auto"/>
              <w:right w:val="single" w:sz="4" w:space="0" w:color="auto"/>
            </w:tcBorders>
            <w:shd w:val="clear" w:color="auto" w:fill="FFFFFF"/>
            <w:vAlign w:val="center"/>
          </w:tcPr>
          <w:p w14:paraId="1F1521BD" w14:textId="77777777" w:rsidR="00172389" w:rsidRDefault="002E0257">
            <w:pPr>
              <w:pStyle w:val="24"/>
              <w:framePr w:w="9086" w:wrap="notBeside" w:vAnchor="text" w:hAnchor="text" w:xAlign="center" w:y="1"/>
              <w:shd w:val="clear" w:color="auto" w:fill="auto"/>
              <w:spacing w:line="274" w:lineRule="exact"/>
              <w:jc w:val="both"/>
            </w:pPr>
            <w:r>
              <w:t>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w:t>
            </w:r>
            <w:r>
              <w:softHyphen/>
              <w:t>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rsidR="00172389" w14:paraId="5A987E16" w14:textId="77777777">
        <w:trPr>
          <w:trHeight w:hRule="exact" w:val="1594"/>
          <w:jc w:val="center"/>
        </w:trPr>
        <w:tc>
          <w:tcPr>
            <w:tcW w:w="1709" w:type="dxa"/>
            <w:tcBorders>
              <w:top w:val="single" w:sz="4" w:space="0" w:color="auto"/>
              <w:left w:val="single" w:sz="4" w:space="0" w:color="auto"/>
            </w:tcBorders>
            <w:shd w:val="clear" w:color="auto" w:fill="FFFFFF"/>
          </w:tcPr>
          <w:p w14:paraId="3312C1E2" w14:textId="77777777" w:rsidR="00172389" w:rsidRDefault="002E0257">
            <w:pPr>
              <w:pStyle w:val="24"/>
              <w:framePr w:w="9086" w:wrap="notBeside" w:vAnchor="text" w:hAnchor="text" w:xAlign="center" w:y="1"/>
              <w:shd w:val="clear" w:color="auto" w:fill="auto"/>
              <w:spacing w:line="240" w:lineRule="exact"/>
              <w:jc w:val="center"/>
            </w:pPr>
            <w:r>
              <w:t>10</w:t>
            </w:r>
          </w:p>
        </w:tc>
        <w:tc>
          <w:tcPr>
            <w:tcW w:w="7378" w:type="dxa"/>
            <w:tcBorders>
              <w:top w:val="single" w:sz="4" w:space="0" w:color="auto"/>
              <w:left w:val="single" w:sz="4" w:space="0" w:color="auto"/>
              <w:right w:val="single" w:sz="4" w:space="0" w:color="auto"/>
            </w:tcBorders>
            <w:shd w:val="clear" w:color="auto" w:fill="FFFFFF"/>
            <w:vAlign w:val="center"/>
          </w:tcPr>
          <w:p w14:paraId="71A4CEA5" w14:textId="77777777" w:rsidR="00172389" w:rsidRDefault="002E0257">
            <w:pPr>
              <w:pStyle w:val="24"/>
              <w:framePr w:w="9086" w:wrap="notBeside" w:vAnchor="text" w:hAnchor="text" w:xAlign="center" w:y="1"/>
              <w:shd w:val="clear" w:color="auto" w:fill="auto"/>
              <w:spacing w:line="274" w:lineRule="exact"/>
              <w:jc w:val="both"/>
            </w:pPr>
            <w:r>
              <w:t>Умение определять по разным источникам информации географические аспекты и тенденции развития природных, социально</w:t>
            </w:r>
            <w:r>
              <w:softHyphen/>
              <w:t>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rsidR="00172389" w14:paraId="17F9473D" w14:textId="77777777">
        <w:trPr>
          <w:trHeight w:hRule="exact" w:val="768"/>
          <w:jc w:val="center"/>
        </w:trPr>
        <w:tc>
          <w:tcPr>
            <w:tcW w:w="1709" w:type="dxa"/>
            <w:tcBorders>
              <w:top w:val="single" w:sz="4" w:space="0" w:color="auto"/>
              <w:left w:val="single" w:sz="4" w:space="0" w:color="auto"/>
            </w:tcBorders>
            <w:shd w:val="clear" w:color="auto" w:fill="FFFFFF"/>
            <w:vAlign w:val="center"/>
          </w:tcPr>
          <w:p w14:paraId="2729EC6F" w14:textId="77777777" w:rsidR="00172389" w:rsidRDefault="002E0257">
            <w:pPr>
              <w:pStyle w:val="24"/>
              <w:framePr w:w="9086" w:wrap="notBeside" w:vAnchor="text" w:hAnchor="text" w:xAlign="center" w:y="1"/>
              <w:shd w:val="clear" w:color="auto" w:fill="auto"/>
              <w:spacing w:line="240" w:lineRule="exact"/>
              <w:jc w:val="center"/>
            </w:pPr>
            <w:r>
              <w:t>11</w:t>
            </w:r>
          </w:p>
        </w:tc>
        <w:tc>
          <w:tcPr>
            <w:tcW w:w="7378" w:type="dxa"/>
            <w:tcBorders>
              <w:top w:val="single" w:sz="4" w:space="0" w:color="auto"/>
              <w:left w:val="single" w:sz="4" w:space="0" w:color="auto"/>
              <w:right w:val="single" w:sz="4" w:space="0" w:color="auto"/>
            </w:tcBorders>
            <w:shd w:val="clear" w:color="auto" w:fill="FFFFFF"/>
            <w:vAlign w:val="center"/>
          </w:tcPr>
          <w:p w14:paraId="0E601B05" w14:textId="77777777" w:rsidR="00172389" w:rsidRDefault="002E0257">
            <w:pPr>
              <w:pStyle w:val="24"/>
              <w:framePr w:w="9086" w:wrap="notBeside" w:vAnchor="text" w:hAnchor="text" w:xAlign="center" w:y="1"/>
              <w:shd w:val="clear" w:color="auto" w:fill="auto"/>
              <w:spacing w:line="274" w:lineRule="exact"/>
              <w:jc w:val="both"/>
            </w:pPr>
            <w:r>
              <w:t>Представлять в различных формах (графики, таблицы, схемы, диаграммы, карты) географическую информацию</w:t>
            </w:r>
          </w:p>
        </w:tc>
      </w:tr>
      <w:tr w:rsidR="00172389" w14:paraId="0B53CC73" w14:textId="77777777">
        <w:trPr>
          <w:trHeight w:hRule="exact" w:val="1330"/>
          <w:jc w:val="center"/>
        </w:trPr>
        <w:tc>
          <w:tcPr>
            <w:tcW w:w="1709" w:type="dxa"/>
            <w:tcBorders>
              <w:top w:val="single" w:sz="4" w:space="0" w:color="auto"/>
              <w:left w:val="single" w:sz="4" w:space="0" w:color="auto"/>
              <w:bottom w:val="single" w:sz="4" w:space="0" w:color="auto"/>
            </w:tcBorders>
            <w:shd w:val="clear" w:color="auto" w:fill="FFFFFF"/>
          </w:tcPr>
          <w:p w14:paraId="512EC062" w14:textId="77777777" w:rsidR="00172389" w:rsidRDefault="002E0257">
            <w:pPr>
              <w:pStyle w:val="24"/>
              <w:framePr w:w="9086" w:wrap="notBeside" w:vAnchor="text" w:hAnchor="text" w:xAlign="center" w:y="1"/>
              <w:shd w:val="clear" w:color="auto" w:fill="auto"/>
              <w:spacing w:line="240" w:lineRule="exact"/>
              <w:jc w:val="center"/>
            </w:pPr>
            <w:r>
              <w:t>12</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0997458C" w14:textId="77777777" w:rsidR="00172389" w:rsidRDefault="002E0257">
            <w:pPr>
              <w:pStyle w:val="24"/>
              <w:framePr w:w="9086" w:wrap="notBeside" w:vAnchor="text" w:hAnchor="text" w:xAlign="center" w:y="1"/>
              <w:shd w:val="clear" w:color="auto" w:fill="auto"/>
              <w:spacing w:line="278" w:lineRule="exact"/>
              <w:jc w:val="both"/>
            </w:pPr>
            <w:r>
              <w:t>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w:t>
            </w:r>
          </w:p>
        </w:tc>
      </w:tr>
    </w:tbl>
    <w:p w14:paraId="28D72149" w14:textId="77777777" w:rsidR="00172389" w:rsidRDefault="00172389">
      <w:pPr>
        <w:framePr w:w="9086" w:wrap="notBeside" w:vAnchor="text" w:hAnchor="text" w:xAlign="center" w:y="1"/>
        <w:rPr>
          <w:sz w:val="2"/>
          <w:szCs w:val="2"/>
        </w:rPr>
      </w:pPr>
    </w:p>
    <w:p w14:paraId="6024A843"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09"/>
        <w:gridCol w:w="7378"/>
      </w:tblGrid>
      <w:tr w:rsidR="00172389" w14:paraId="3AC2FC66" w14:textId="77777777">
        <w:trPr>
          <w:trHeight w:hRule="exact" w:val="2155"/>
          <w:jc w:val="center"/>
        </w:trPr>
        <w:tc>
          <w:tcPr>
            <w:tcW w:w="1709" w:type="dxa"/>
            <w:tcBorders>
              <w:top w:val="single" w:sz="4" w:space="0" w:color="auto"/>
              <w:left w:val="single" w:sz="4" w:space="0" w:color="auto"/>
            </w:tcBorders>
            <w:shd w:val="clear" w:color="auto" w:fill="FFFFFF"/>
          </w:tcPr>
          <w:p w14:paraId="7957FBC3" w14:textId="77777777" w:rsidR="00172389" w:rsidRDefault="002E0257">
            <w:pPr>
              <w:pStyle w:val="24"/>
              <w:framePr w:w="9086" w:wrap="notBeside" w:vAnchor="text" w:hAnchor="text" w:xAlign="center" w:y="1"/>
              <w:shd w:val="clear" w:color="auto" w:fill="auto"/>
              <w:spacing w:line="240" w:lineRule="exact"/>
              <w:jc w:val="center"/>
            </w:pPr>
            <w:r>
              <w:t>13</w:t>
            </w:r>
          </w:p>
        </w:tc>
        <w:tc>
          <w:tcPr>
            <w:tcW w:w="7378" w:type="dxa"/>
            <w:tcBorders>
              <w:top w:val="single" w:sz="4" w:space="0" w:color="auto"/>
              <w:left w:val="single" w:sz="4" w:space="0" w:color="auto"/>
              <w:right w:val="single" w:sz="4" w:space="0" w:color="auto"/>
            </w:tcBorders>
            <w:shd w:val="clear" w:color="auto" w:fill="FFFFFF"/>
            <w:vAlign w:val="center"/>
          </w:tcPr>
          <w:p w14:paraId="3F62577C" w14:textId="77777777" w:rsidR="00172389" w:rsidRDefault="002E0257">
            <w:pPr>
              <w:pStyle w:val="24"/>
              <w:framePr w:w="9086" w:wrap="notBeside" w:vAnchor="text" w:hAnchor="text" w:xAlign="center" w:y="1"/>
              <w:shd w:val="clear" w:color="auto" w:fill="auto"/>
              <w:spacing w:line="274" w:lineRule="exact"/>
              <w:jc w:val="both"/>
            </w:pPr>
            <w:r>
              <w:t>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региональном уровне; решение проблем, имеющих географические аспекты</w:t>
            </w:r>
          </w:p>
        </w:tc>
      </w:tr>
      <w:tr w:rsidR="00172389" w14:paraId="5F52479A" w14:textId="77777777">
        <w:trPr>
          <w:trHeight w:hRule="exact" w:val="1867"/>
          <w:jc w:val="center"/>
        </w:trPr>
        <w:tc>
          <w:tcPr>
            <w:tcW w:w="1709" w:type="dxa"/>
            <w:tcBorders>
              <w:top w:val="single" w:sz="4" w:space="0" w:color="auto"/>
              <w:left w:val="single" w:sz="4" w:space="0" w:color="auto"/>
            </w:tcBorders>
            <w:shd w:val="clear" w:color="auto" w:fill="FFFFFF"/>
          </w:tcPr>
          <w:p w14:paraId="6559B26A" w14:textId="77777777" w:rsidR="00172389" w:rsidRDefault="002E0257">
            <w:pPr>
              <w:pStyle w:val="24"/>
              <w:framePr w:w="9086" w:wrap="notBeside" w:vAnchor="text" w:hAnchor="text" w:xAlign="center" w:y="1"/>
              <w:shd w:val="clear" w:color="auto" w:fill="auto"/>
              <w:spacing w:line="240" w:lineRule="exact"/>
              <w:jc w:val="center"/>
            </w:pPr>
            <w:r>
              <w:t>14</w:t>
            </w:r>
          </w:p>
        </w:tc>
        <w:tc>
          <w:tcPr>
            <w:tcW w:w="7378" w:type="dxa"/>
            <w:tcBorders>
              <w:top w:val="single" w:sz="4" w:space="0" w:color="auto"/>
              <w:left w:val="single" w:sz="4" w:space="0" w:color="auto"/>
              <w:right w:val="single" w:sz="4" w:space="0" w:color="auto"/>
            </w:tcBorders>
            <w:shd w:val="clear" w:color="auto" w:fill="FFFFFF"/>
            <w:vAlign w:val="center"/>
          </w:tcPr>
          <w:p w14:paraId="3D1E72C9" w14:textId="77777777" w:rsidR="00172389" w:rsidRDefault="002E0257">
            <w:pPr>
              <w:pStyle w:val="24"/>
              <w:framePr w:w="9086" w:wrap="notBeside" w:vAnchor="text" w:hAnchor="text" w:xAlign="center" w:y="1"/>
              <w:shd w:val="clear" w:color="auto" w:fill="auto"/>
              <w:spacing w:line="274" w:lineRule="exact"/>
              <w:jc w:val="both"/>
            </w:pPr>
            <w:r>
              <w:t>Оценивать различные подходы к решению геоэкологических проблем, различные точки зрения по актуальным экологическим и социально</w:t>
            </w:r>
            <w:r>
              <w:softHyphen/>
              <w:t>экономическим проблемам мира и России;</w:t>
            </w:r>
          </w:p>
          <w:p w14:paraId="54266089" w14:textId="77777777" w:rsidR="00172389" w:rsidRDefault="002E0257">
            <w:pPr>
              <w:pStyle w:val="24"/>
              <w:framePr w:w="9086" w:wrap="notBeside" w:vAnchor="text" w:hAnchor="text" w:xAlign="center" w:y="1"/>
              <w:shd w:val="clear" w:color="auto" w:fill="auto"/>
              <w:spacing w:line="274" w:lineRule="exact"/>
              <w:jc w:val="both"/>
            </w:pPr>
            <w:r>
              <w:t>оценивать природно-ресурсный потенциал стран и регионов России для развития отдельных отраслей промышленности и сельского хозяйства</w:t>
            </w:r>
          </w:p>
        </w:tc>
      </w:tr>
      <w:tr w:rsidR="00172389" w14:paraId="617773F1" w14:textId="77777777">
        <w:trPr>
          <w:trHeight w:hRule="exact" w:val="499"/>
          <w:jc w:val="center"/>
        </w:trPr>
        <w:tc>
          <w:tcPr>
            <w:tcW w:w="1709" w:type="dxa"/>
            <w:tcBorders>
              <w:top w:val="single" w:sz="4" w:space="0" w:color="auto"/>
              <w:left w:val="single" w:sz="4" w:space="0" w:color="auto"/>
              <w:bottom w:val="single" w:sz="4" w:space="0" w:color="auto"/>
            </w:tcBorders>
            <w:shd w:val="clear" w:color="auto" w:fill="FFFFFF"/>
            <w:vAlign w:val="center"/>
          </w:tcPr>
          <w:p w14:paraId="7291C4FF" w14:textId="77777777" w:rsidR="00172389" w:rsidRDefault="002E0257">
            <w:pPr>
              <w:pStyle w:val="24"/>
              <w:framePr w:w="9086" w:wrap="notBeside" w:vAnchor="text" w:hAnchor="text" w:xAlign="center" w:y="1"/>
              <w:shd w:val="clear" w:color="auto" w:fill="auto"/>
              <w:spacing w:line="240" w:lineRule="exact"/>
              <w:jc w:val="center"/>
            </w:pPr>
            <w:r>
              <w:t>15</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center"/>
          </w:tcPr>
          <w:p w14:paraId="5D3F539C" w14:textId="77777777" w:rsidR="00172389" w:rsidRDefault="002E0257">
            <w:pPr>
              <w:pStyle w:val="24"/>
              <w:framePr w:w="9086" w:wrap="notBeside" w:vAnchor="text" w:hAnchor="text" w:xAlign="center" w:y="1"/>
              <w:shd w:val="clear" w:color="auto" w:fill="auto"/>
              <w:spacing w:line="240" w:lineRule="exact"/>
              <w:jc w:val="both"/>
            </w:pPr>
            <w:r>
              <w:t>Составление географических прогнозов</w:t>
            </w:r>
          </w:p>
        </w:tc>
      </w:tr>
    </w:tbl>
    <w:p w14:paraId="3EA7D073" w14:textId="77777777" w:rsidR="00172389" w:rsidRDefault="002E0257">
      <w:pPr>
        <w:pStyle w:val="6a"/>
        <w:framePr w:w="9086" w:wrap="notBeside" w:vAnchor="text" w:hAnchor="text" w:xAlign="center" w:y="1"/>
        <w:shd w:val="clear" w:color="auto" w:fill="auto"/>
        <w:spacing w:line="240" w:lineRule="exact"/>
      </w:pPr>
      <w:r>
        <w:t>Таблица 22.5</w:t>
      </w:r>
    </w:p>
    <w:p w14:paraId="46F494D5" w14:textId="77777777" w:rsidR="00172389" w:rsidRDefault="00172389">
      <w:pPr>
        <w:framePr w:w="9086" w:wrap="notBeside" w:vAnchor="text" w:hAnchor="text" w:xAlign="center" w:y="1"/>
        <w:rPr>
          <w:sz w:val="2"/>
          <w:szCs w:val="2"/>
        </w:rPr>
      </w:pPr>
    </w:p>
    <w:p w14:paraId="2FFE8D0A" w14:textId="77777777" w:rsidR="00172389" w:rsidRDefault="00172389">
      <w:pPr>
        <w:rPr>
          <w:sz w:val="2"/>
          <w:szCs w:val="2"/>
        </w:rPr>
      </w:pPr>
    </w:p>
    <w:p w14:paraId="5375946B" w14:textId="77777777" w:rsidR="00172389" w:rsidRDefault="002E0257">
      <w:pPr>
        <w:pStyle w:val="81"/>
        <w:shd w:val="clear" w:color="auto" w:fill="auto"/>
        <w:spacing w:before="240" w:line="278" w:lineRule="exact"/>
        <w:jc w:val="center"/>
      </w:pPr>
      <w:r>
        <w:t>Перечень элементов содержания, проверяемых на ЕГЭ</w:t>
      </w:r>
      <w:r>
        <w:br/>
        <w:t>по географии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0D62C53D" w14:textId="77777777">
        <w:trPr>
          <w:trHeight w:hRule="exact" w:val="499"/>
          <w:jc w:val="center"/>
        </w:trPr>
        <w:tc>
          <w:tcPr>
            <w:tcW w:w="1085" w:type="dxa"/>
            <w:tcBorders>
              <w:top w:val="single" w:sz="4" w:space="0" w:color="auto"/>
              <w:left w:val="single" w:sz="4" w:space="0" w:color="auto"/>
            </w:tcBorders>
            <w:shd w:val="clear" w:color="auto" w:fill="FFFFFF"/>
            <w:vAlign w:val="center"/>
          </w:tcPr>
          <w:p w14:paraId="60CBBA44" w14:textId="77777777" w:rsidR="00172389" w:rsidRDefault="002E0257">
            <w:pPr>
              <w:pStyle w:val="24"/>
              <w:framePr w:w="9086" w:wrap="notBeside" w:vAnchor="text" w:hAnchor="text" w:xAlign="center" w:y="1"/>
              <w:shd w:val="clear" w:color="auto" w:fill="auto"/>
              <w:spacing w:line="240" w:lineRule="exact"/>
              <w:jc w:val="center"/>
            </w:pPr>
            <w:r>
              <w:t>Код</w:t>
            </w:r>
          </w:p>
        </w:tc>
        <w:tc>
          <w:tcPr>
            <w:tcW w:w="8002" w:type="dxa"/>
            <w:tcBorders>
              <w:top w:val="single" w:sz="4" w:space="0" w:color="auto"/>
              <w:left w:val="single" w:sz="4" w:space="0" w:color="auto"/>
              <w:right w:val="single" w:sz="4" w:space="0" w:color="auto"/>
            </w:tcBorders>
            <w:shd w:val="clear" w:color="auto" w:fill="FFFFFF"/>
            <w:vAlign w:val="center"/>
          </w:tcPr>
          <w:p w14:paraId="02B5A40A" w14:textId="77777777" w:rsidR="00172389" w:rsidRDefault="002E0257">
            <w:pPr>
              <w:pStyle w:val="24"/>
              <w:framePr w:w="9086" w:wrap="notBeside" w:vAnchor="text" w:hAnchor="text" w:xAlign="center" w:y="1"/>
              <w:shd w:val="clear" w:color="auto" w:fill="auto"/>
              <w:spacing w:line="240" w:lineRule="exact"/>
              <w:jc w:val="center"/>
            </w:pPr>
            <w:r>
              <w:t>Проверяемый элемент содержания</w:t>
            </w:r>
          </w:p>
        </w:tc>
      </w:tr>
      <w:tr w:rsidR="00172389" w14:paraId="61BBA260" w14:textId="77777777">
        <w:trPr>
          <w:trHeight w:hRule="exact" w:val="490"/>
          <w:jc w:val="center"/>
        </w:trPr>
        <w:tc>
          <w:tcPr>
            <w:tcW w:w="1085" w:type="dxa"/>
            <w:tcBorders>
              <w:top w:val="single" w:sz="4" w:space="0" w:color="auto"/>
              <w:left w:val="single" w:sz="4" w:space="0" w:color="auto"/>
            </w:tcBorders>
            <w:shd w:val="clear" w:color="auto" w:fill="FFFFFF"/>
            <w:vAlign w:val="bottom"/>
          </w:tcPr>
          <w:p w14:paraId="21357215" w14:textId="77777777" w:rsidR="00172389" w:rsidRDefault="002E0257">
            <w:pPr>
              <w:pStyle w:val="24"/>
              <w:framePr w:w="9086" w:wrap="notBeside" w:vAnchor="text" w:hAnchor="text" w:xAlign="center" w:y="1"/>
              <w:shd w:val="clear" w:color="auto" w:fill="auto"/>
              <w:spacing w:line="240" w:lineRule="exact"/>
              <w:jc w:val="center"/>
            </w:pPr>
            <w:r>
              <w:t>1</w:t>
            </w:r>
          </w:p>
        </w:tc>
        <w:tc>
          <w:tcPr>
            <w:tcW w:w="8002" w:type="dxa"/>
            <w:tcBorders>
              <w:top w:val="single" w:sz="4" w:space="0" w:color="auto"/>
              <w:left w:val="single" w:sz="4" w:space="0" w:color="auto"/>
              <w:right w:val="single" w:sz="4" w:space="0" w:color="auto"/>
            </w:tcBorders>
            <w:shd w:val="clear" w:color="auto" w:fill="FFFFFF"/>
            <w:vAlign w:val="center"/>
          </w:tcPr>
          <w:p w14:paraId="1A664D99" w14:textId="77777777" w:rsidR="00172389" w:rsidRDefault="002E0257">
            <w:pPr>
              <w:pStyle w:val="24"/>
              <w:framePr w:w="9086" w:wrap="notBeside" w:vAnchor="text" w:hAnchor="text" w:xAlign="center" w:y="1"/>
              <w:shd w:val="clear" w:color="auto" w:fill="auto"/>
              <w:spacing w:line="240" w:lineRule="exact"/>
              <w:jc w:val="both"/>
            </w:pPr>
            <w:r>
              <w:t>Г еография в современном мире</w:t>
            </w:r>
          </w:p>
        </w:tc>
      </w:tr>
      <w:tr w:rsidR="00172389" w14:paraId="6BA6BC66" w14:textId="77777777">
        <w:trPr>
          <w:trHeight w:hRule="exact" w:val="1320"/>
          <w:jc w:val="center"/>
        </w:trPr>
        <w:tc>
          <w:tcPr>
            <w:tcW w:w="1085" w:type="dxa"/>
            <w:tcBorders>
              <w:top w:val="single" w:sz="4" w:space="0" w:color="auto"/>
              <w:left w:val="single" w:sz="4" w:space="0" w:color="auto"/>
            </w:tcBorders>
            <w:shd w:val="clear" w:color="auto" w:fill="FFFFFF"/>
          </w:tcPr>
          <w:p w14:paraId="765114C3" w14:textId="77777777" w:rsidR="00172389" w:rsidRDefault="002E0257">
            <w:pPr>
              <w:pStyle w:val="24"/>
              <w:framePr w:w="9086" w:wrap="notBeside" w:vAnchor="text" w:hAnchor="text" w:xAlign="center" w:y="1"/>
              <w:shd w:val="clear" w:color="auto" w:fill="auto"/>
              <w:spacing w:line="240" w:lineRule="exact"/>
              <w:jc w:val="center"/>
            </w:pPr>
            <w:r>
              <w:t>1.1</w:t>
            </w:r>
          </w:p>
        </w:tc>
        <w:tc>
          <w:tcPr>
            <w:tcW w:w="8002" w:type="dxa"/>
            <w:tcBorders>
              <w:top w:val="single" w:sz="4" w:space="0" w:color="auto"/>
              <w:left w:val="single" w:sz="4" w:space="0" w:color="auto"/>
              <w:right w:val="single" w:sz="4" w:space="0" w:color="auto"/>
            </w:tcBorders>
            <w:shd w:val="clear" w:color="auto" w:fill="FFFFFF"/>
            <w:vAlign w:val="center"/>
          </w:tcPr>
          <w:p w14:paraId="1F967F84" w14:textId="77777777" w:rsidR="00172389" w:rsidRDefault="002E0257">
            <w:pPr>
              <w:pStyle w:val="24"/>
              <w:framePr w:w="9086" w:wrap="notBeside" w:vAnchor="text" w:hAnchor="text" w:xAlign="center" w:y="1"/>
              <w:shd w:val="clear" w:color="auto" w:fill="auto"/>
              <w:spacing w:line="274" w:lineRule="exact"/>
              <w:jc w:val="both"/>
            </w:pPr>
            <w:r>
              <w:t>Традиционные и новые методы 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rsidR="00172389" w14:paraId="19BA1FC1" w14:textId="77777777">
        <w:trPr>
          <w:trHeight w:hRule="exact" w:val="1042"/>
          <w:jc w:val="center"/>
        </w:trPr>
        <w:tc>
          <w:tcPr>
            <w:tcW w:w="1085" w:type="dxa"/>
            <w:tcBorders>
              <w:top w:val="single" w:sz="4" w:space="0" w:color="auto"/>
              <w:left w:val="single" w:sz="4" w:space="0" w:color="auto"/>
            </w:tcBorders>
            <w:shd w:val="clear" w:color="auto" w:fill="FFFFFF"/>
          </w:tcPr>
          <w:p w14:paraId="76967FE6" w14:textId="77777777" w:rsidR="00172389" w:rsidRDefault="002E0257">
            <w:pPr>
              <w:pStyle w:val="24"/>
              <w:framePr w:w="9086" w:wrap="notBeside" w:vAnchor="text" w:hAnchor="text" w:xAlign="center" w:y="1"/>
              <w:shd w:val="clear" w:color="auto" w:fill="auto"/>
              <w:spacing w:line="240" w:lineRule="exact"/>
              <w:jc w:val="center"/>
            </w:pPr>
            <w:r>
              <w:t>1.2</w:t>
            </w:r>
          </w:p>
        </w:tc>
        <w:tc>
          <w:tcPr>
            <w:tcW w:w="8002" w:type="dxa"/>
            <w:tcBorders>
              <w:top w:val="single" w:sz="4" w:space="0" w:color="auto"/>
              <w:left w:val="single" w:sz="4" w:space="0" w:color="auto"/>
              <w:right w:val="single" w:sz="4" w:space="0" w:color="auto"/>
            </w:tcBorders>
            <w:shd w:val="clear" w:color="auto" w:fill="FFFFFF"/>
            <w:vAlign w:val="center"/>
          </w:tcPr>
          <w:p w14:paraId="06B59BA9" w14:textId="77777777" w:rsidR="00172389" w:rsidRDefault="002E0257">
            <w:pPr>
              <w:pStyle w:val="24"/>
              <w:framePr w:w="9086" w:wrap="notBeside" w:vAnchor="text" w:hAnchor="text" w:xAlign="center" w:y="1"/>
              <w:shd w:val="clear" w:color="auto" w:fill="auto"/>
              <w:spacing w:line="274" w:lineRule="exact"/>
              <w:jc w:val="both"/>
            </w:pPr>
            <w:r>
              <w:t>Источники географической информации, ГИС. Картографический метод исследования в географии.</w:t>
            </w:r>
          </w:p>
          <w:p w14:paraId="002154AD" w14:textId="77777777" w:rsidR="00172389" w:rsidRDefault="002E0257">
            <w:pPr>
              <w:pStyle w:val="24"/>
              <w:framePr w:w="9086" w:wrap="notBeside" w:vAnchor="text" w:hAnchor="text" w:xAlign="center" w:y="1"/>
              <w:shd w:val="clear" w:color="auto" w:fill="auto"/>
              <w:spacing w:line="274" w:lineRule="exact"/>
              <w:jc w:val="both"/>
            </w:pPr>
            <w:r>
              <w:t>Карта как источник географической информации</w:t>
            </w:r>
          </w:p>
        </w:tc>
      </w:tr>
      <w:tr w:rsidR="00172389" w14:paraId="5091DC0E" w14:textId="77777777">
        <w:trPr>
          <w:trHeight w:hRule="exact" w:val="490"/>
          <w:jc w:val="center"/>
        </w:trPr>
        <w:tc>
          <w:tcPr>
            <w:tcW w:w="1085" w:type="dxa"/>
            <w:tcBorders>
              <w:top w:val="single" w:sz="4" w:space="0" w:color="auto"/>
              <w:left w:val="single" w:sz="4" w:space="0" w:color="auto"/>
            </w:tcBorders>
            <w:shd w:val="clear" w:color="auto" w:fill="FFFFFF"/>
            <w:vAlign w:val="center"/>
          </w:tcPr>
          <w:p w14:paraId="1460FDB8" w14:textId="77777777" w:rsidR="00172389" w:rsidRDefault="002E0257">
            <w:pPr>
              <w:pStyle w:val="24"/>
              <w:framePr w:w="9086" w:wrap="notBeside" w:vAnchor="text" w:hAnchor="text" w:xAlign="center" w:y="1"/>
              <w:shd w:val="clear" w:color="auto" w:fill="auto"/>
              <w:spacing w:line="240" w:lineRule="exact"/>
              <w:jc w:val="center"/>
            </w:pPr>
            <w:r>
              <w:t>2</w:t>
            </w:r>
          </w:p>
        </w:tc>
        <w:tc>
          <w:tcPr>
            <w:tcW w:w="8002" w:type="dxa"/>
            <w:tcBorders>
              <w:top w:val="single" w:sz="4" w:space="0" w:color="auto"/>
              <w:left w:val="single" w:sz="4" w:space="0" w:color="auto"/>
              <w:right w:val="single" w:sz="4" w:space="0" w:color="auto"/>
            </w:tcBorders>
            <w:shd w:val="clear" w:color="auto" w:fill="FFFFFF"/>
            <w:vAlign w:val="center"/>
          </w:tcPr>
          <w:p w14:paraId="67F22C14" w14:textId="77777777" w:rsidR="00172389" w:rsidRDefault="002E0257">
            <w:pPr>
              <w:pStyle w:val="24"/>
              <w:framePr w:w="9086" w:wrap="notBeside" w:vAnchor="text" w:hAnchor="text" w:xAlign="center" w:y="1"/>
              <w:shd w:val="clear" w:color="auto" w:fill="auto"/>
              <w:spacing w:line="240" w:lineRule="exact"/>
              <w:jc w:val="both"/>
            </w:pPr>
            <w:r>
              <w:t>Г еографическая среда как сфера взаимодействия общества и природы</w:t>
            </w:r>
          </w:p>
        </w:tc>
      </w:tr>
      <w:tr w:rsidR="00172389" w14:paraId="6E3C2667" w14:textId="77777777">
        <w:trPr>
          <w:trHeight w:hRule="exact" w:val="763"/>
          <w:jc w:val="center"/>
        </w:trPr>
        <w:tc>
          <w:tcPr>
            <w:tcW w:w="1085" w:type="dxa"/>
            <w:tcBorders>
              <w:top w:val="single" w:sz="4" w:space="0" w:color="auto"/>
              <w:left w:val="single" w:sz="4" w:space="0" w:color="auto"/>
            </w:tcBorders>
            <w:shd w:val="clear" w:color="auto" w:fill="FFFFFF"/>
            <w:vAlign w:val="center"/>
          </w:tcPr>
          <w:p w14:paraId="06B3DA82" w14:textId="77777777" w:rsidR="00172389" w:rsidRDefault="002E0257">
            <w:pPr>
              <w:pStyle w:val="24"/>
              <w:framePr w:w="9086" w:wrap="notBeside" w:vAnchor="text" w:hAnchor="text" w:xAlign="center" w:y="1"/>
              <w:shd w:val="clear" w:color="auto" w:fill="auto"/>
              <w:spacing w:line="240" w:lineRule="exact"/>
              <w:jc w:val="center"/>
            </w:pPr>
            <w:r>
              <w:t>2.1</w:t>
            </w:r>
          </w:p>
        </w:tc>
        <w:tc>
          <w:tcPr>
            <w:tcW w:w="8002" w:type="dxa"/>
            <w:tcBorders>
              <w:top w:val="single" w:sz="4" w:space="0" w:color="auto"/>
              <w:left w:val="single" w:sz="4" w:space="0" w:color="auto"/>
              <w:right w:val="single" w:sz="4" w:space="0" w:color="auto"/>
            </w:tcBorders>
            <w:shd w:val="clear" w:color="auto" w:fill="FFFFFF"/>
            <w:vAlign w:val="center"/>
          </w:tcPr>
          <w:p w14:paraId="3CD26366" w14:textId="77777777" w:rsidR="00172389" w:rsidRDefault="002E0257">
            <w:pPr>
              <w:pStyle w:val="24"/>
              <w:framePr w:w="9086" w:wrap="notBeside" w:vAnchor="text" w:hAnchor="text" w:xAlign="center" w:y="1"/>
              <w:shd w:val="clear" w:color="auto" w:fill="auto"/>
              <w:spacing w:line="274" w:lineRule="exact"/>
              <w:jc w:val="both"/>
            </w:pPr>
            <w:r>
              <w:t>Развитие земной коры во времени. Геологическая хронология. Этапы геологической истории земной коры</w:t>
            </w:r>
          </w:p>
        </w:tc>
      </w:tr>
      <w:tr w:rsidR="00172389" w14:paraId="2C1ED6CF" w14:textId="77777777">
        <w:trPr>
          <w:trHeight w:hRule="exact" w:val="1320"/>
          <w:jc w:val="center"/>
        </w:trPr>
        <w:tc>
          <w:tcPr>
            <w:tcW w:w="1085" w:type="dxa"/>
            <w:tcBorders>
              <w:top w:val="single" w:sz="4" w:space="0" w:color="auto"/>
              <w:left w:val="single" w:sz="4" w:space="0" w:color="auto"/>
            </w:tcBorders>
            <w:shd w:val="clear" w:color="auto" w:fill="FFFFFF"/>
          </w:tcPr>
          <w:p w14:paraId="149A4245" w14:textId="77777777" w:rsidR="00172389" w:rsidRDefault="002E0257">
            <w:pPr>
              <w:pStyle w:val="24"/>
              <w:framePr w:w="9086" w:wrap="notBeside" w:vAnchor="text" w:hAnchor="text" w:xAlign="center" w:y="1"/>
              <w:shd w:val="clear" w:color="auto" w:fill="auto"/>
              <w:spacing w:line="240" w:lineRule="exact"/>
              <w:jc w:val="center"/>
            </w:pPr>
            <w:r>
              <w:t>2.2</w:t>
            </w:r>
          </w:p>
        </w:tc>
        <w:tc>
          <w:tcPr>
            <w:tcW w:w="8002" w:type="dxa"/>
            <w:tcBorders>
              <w:top w:val="single" w:sz="4" w:space="0" w:color="auto"/>
              <w:left w:val="single" w:sz="4" w:space="0" w:color="auto"/>
              <w:right w:val="single" w:sz="4" w:space="0" w:color="auto"/>
            </w:tcBorders>
            <w:shd w:val="clear" w:color="auto" w:fill="FFFFFF"/>
            <w:vAlign w:val="center"/>
          </w:tcPr>
          <w:p w14:paraId="7CED067D" w14:textId="77777777" w:rsidR="00172389" w:rsidRDefault="002E0257">
            <w:pPr>
              <w:pStyle w:val="24"/>
              <w:framePr w:w="9086" w:wrap="notBeside" w:vAnchor="text" w:hAnchor="text" w:xAlign="center" w:y="1"/>
              <w:shd w:val="clear" w:color="auto" w:fill="auto"/>
              <w:spacing w:line="278" w:lineRule="exact"/>
              <w:jc w:val="both"/>
            </w:pPr>
            <w:r>
              <w:t>Тектоника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w:t>
            </w:r>
          </w:p>
        </w:tc>
      </w:tr>
      <w:tr w:rsidR="00172389" w14:paraId="05DED0C7" w14:textId="77777777">
        <w:trPr>
          <w:trHeight w:hRule="exact" w:val="490"/>
          <w:jc w:val="center"/>
        </w:trPr>
        <w:tc>
          <w:tcPr>
            <w:tcW w:w="1085" w:type="dxa"/>
            <w:tcBorders>
              <w:top w:val="single" w:sz="4" w:space="0" w:color="auto"/>
              <w:left w:val="single" w:sz="4" w:space="0" w:color="auto"/>
            </w:tcBorders>
            <w:shd w:val="clear" w:color="auto" w:fill="FFFFFF"/>
            <w:vAlign w:val="center"/>
          </w:tcPr>
          <w:p w14:paraId="36237E2B" w14:textId="77777777" w:rsidR="00172389" w:rsidRDefault="002E0257">
            <w:pPr>
              <w:pStyle w:val="24"/>
              <w:framePr w:w="9086" w:wrap="notBeside" w:vAnchor="text" w:hAnchor="text" w:xAlign="center" w:y="1"/>
              <w:shd w:val="clear" w:color="auto" w:fill="auto"/>
              <w:spacing w:line="240" w:lineRule="exact"/>
              <w:jc w:val="center"/>
            </w:pPr>
            <w:r>
              <w:t>2.3</w:t>
            </w:r>
          </w:p>
        </w:tc>
        <w:tc>
          <w:tcPr>
            <w:tcW w:w="8002" w:type="dxa"/>
            <w:tcBorders>
              <w:top w:val="single" w:sz="4" w:space="0" w:color="auto"/>
              <w:left w:val="single" w:sz="4" w:space="0" w:color="auto"/>
              <w:right w:val="single" w:sz="4" w:space="0" w:color="auto"/>
            </w:tcBorders>
            <w:shd w:val="clear" w:color="auto" w:fill="FFFFFF"/>
            <w:vAlign w:val="center"/>
          </w:tcPr>
          <w:p w14:paraId="0AAC0F97" w14:textId="77777777" w:rsidR="00172389" w:rsidRDefault="002E0257">
            <w:pPr>
              <w:pStyle w:val="24"/>
              <w:framePr w:w="9086" w:wrap="notBeside" w:vAnchor="text" w:hAnchor="text" w:xAlign="center" w:y="1"/>
              <w:shd w:val="clear" w:color="auto" w:fill="auto"/>
              <w:spacing w:line="240" w:lineRule="exact"/>
              <w:jc w:val="both"/>
            </w:pPr>
            <w:r>
              <w:t>Атмосфера и климат Земли. Агроклиматические ресурсы</w:t>
            </w:r>
          </w:p>
        </w:tc>
      </w:tr>
      <w:tr w:rsidR="00172389" w14:paraId="65E001CF" w14:textId="77777777">
        <w:trPr>
          <w:trHeight w:hRule="exact" w:val="490"/>
          <w:jc w:val="center"/>
        </w:trPr>
        <w:tc>
          <w:tcPr>
            <w:tcW w:w="1085" w:type="dxa"/>
            <w:tcBorders>
              <w:top w:val="single" w:sz="4" w:space="0" w:color="auto"/>
              <w:left w:val="single" w:sz="4" w:space="0" w:color="auto"/>
            </w:tcBorders>
            <w:shd w:val="clear" w:color="auto" w:fill="FFFFFF"/>
            <w:vAlign w:val="center"/>
          </w:tcPr>
          <w:p w14:paraId="4FFC0941" w14:textId="77777777" w:rsidR="00172389" w:rsidRDefault="002E0257">
            <w:pPr>
              <w:pStyle w:val="24"/>
              <w:framePr w:w="9086" w:wrap="notBeside" w:vAnchor="text" w:hAnchor="text" w:xAlign="center" w:y="1"/>
              <w:shd w:val="clear" w:color="auto" w:fill="auto"/>
              <w:spacing w:line="240" w:lineRule="exact"/>
              <w:jc w:val="center"/>
            </w:pPr>
            <w:r>
              <w:t>2.4</w:t>
            </w:r>
          </w:p>
        </w:tc>
        <w:tc>
          <w:tcPr>
            <w:tcW w:w="8002" w:type="dxa"/>
            <w:tcBorders>
              <w:top w:val="single" w:sz="4" w:space="0" w:color="auto"/>
              <w:left w:val="single" w:sz="4" w:space="0" w:color="auto"/>
              <w:right w:val="single" w:sz="4" w:space="0" w:color="auto"/>
            </w:tcBorders>
            <w:shd w:val="clear" w:color="auto" w:fill="FFFFFF"/>
            <w:vAlign w:val="center"/>
          </w:tcPr>
          <w:p w14:paraId="12FBEDD7" w14:textId="77777777" w:rsidR="00172389" w:rsidRDefault="002E0257">
            <w:pPr>
              <w:pStyle w:val="24"/>
              <w:framePr w:w="9086" w:wrap="notBeside" w:vAnchor="text" w:hAnchor="text" w:xAlign="center" w:y="1"/>
              <w:shd w:val="clear" w:color="auto" w:fill="auto"/>
              <w:spacing w:line="240" w:lineRule="exact"/>
              <w:jc w:val="both"/>
            </w:pPr>
            <w:r>
              <w:t>Г идросфера и водные ресурсы</w:t>
            </w:r>
          </w:p>
        </w:tc>
      </w:tr>
      <w:tr w:rsidR="00172389" w14:paraId="1FE92303" w14:textId="77777777">
        <w:trPr>
          <w:trHeight w:hRule="exact" w:val="490"/>
          <w:jc w:val="center"/>
        </w:trPr>
        <w:tc>
          <w:tcPr>
            <w:tcW w:w="1085" w:type="dxa"/>
            <w:tcBorders>
              <w:top w:val="single" w:sz="4" w:space="0" w:color="auto"/>
              <w:left w:val="single" w:sz="4" w:space="0" w:color="auto"/>
            </w:tcBorders>
            <w:shd w:val="clear" w:color="auto" w:fill="FFFFFF"/>
            <w:vAlign w:val="center"/>
          </w:tcPr>
          <w:p w14:paraId="5DB23E96" w14:textId="77777777" w:rsidR="00172389" w:rsidRDefault="002E0257">
            <w:pPr>
              <w:pStyle w:val="24"/>
              <w:framePr w:w="9086" w:wrap="notBeside" w:vAnchor="text" w:hAnchor="text" w:xAlign="center" w:y="1"/>
              <w:shd w:val="clear" w:color="auto" w:fill="auto"/>
              <w:spacing w:line="240" w:lineRule="exact"/>
              <w:jc w:val="center"/>
            </w:pPr>
            <w:r>
              <w:t>2.5</w:t>
            </w:r>
          </w:p>
        </w:tc>
        <w:tc>
          <w:tcPr>
            <w:tcW w:w="8002" w:type="dxa"/>
            <w:tcBorders>
              <w:top w:val="single" w:sz="4" w:space="0" w:color="auto"/>
              <w:left w:val="single" w:sz="4" w:space="0" w:color="auto"/>
              <w:right w:val="single" w:sz="4" w:space="0" w:color="auto"/>
            </w:tcBorders>
            <w:shd w:val="clear" w:color="auto" w:fill="FFFFFF"/>
            <w:vAlign w:val="center"/>
          </w:tcPr>
          <w:p w14:paraId="1A17D8E9" w14:textId="77777777" w:rsidR="00172389" w:rsidRDefault="002E0257">
            <w:pPr>
              <w:pStyle w:val="24"/>
              <w:framePr w:w="9086" w:wrap="notBeside" w:vAnchor="text" w:hAnchor="text" w:xAlign="center" w:y="1"/>
              <w:shd w:val="clear" w:color="auto" w:fill="auto"/>
              <w:spacing w:line="240" w:lineRule="exact"/>
              <w:jc w:val="both"/>
            </w:pPr>
            <w:r>
              <w:t>Мировой океан как часть гидросферы. Ресурсы Мирового океана</w:t>
            </w:r>
          </w:p>
        </w:tc>
      </w:tr>
      <w:tr w:rsidR="00172389" w14:paraId="75D5C514" w14:textId="77777777">
        <w:trPr>
          <w:trHeight w:hRule="exact" w:val="494"/>
          <w:jc w:val="center"/>
        </w:trPr>
        <w:tc>
          <w:tcPr>
            <w:tcW w:w="1085" w:type="dxa"/>
            <w:tcBorders>
              <w:top w:val="single" w:sz="4" w:space="0" w:color="auto"/>
              <w:left w:val="single" w:sz="4" w:space="0" w:color="auto"/>
            </w:tcBorders>
            <w:shd w:val="clear" w:color="auto" w:fill="FFFFFF"/>
            <w:vAlign w:val="bottom"/>
          </w:tcPr>
          <w:p w14:paraId="4DF0DEB0" w14:textId="77777777" w:rsidR="00172389" w:rsidRDefault="002E0257">
            <w:pPr>
              <w:pStyle w:val="24"/>
              <w:framePr w:w="9086" w:wrap="notBeside" w:vAnchor="text" w:hAnchor="text" w:xAlign="center" w:y="1"/>
              <w:shd w:val="clear" w:color="auto" w:fill="auto"/>
              <w:spacing w:line="240" w:lineRule="exact"/>
              <w:jc w:val="center"/>
            </w:pPr>
            <w:r>
              <w:t>2.6</w:t>
            </w:r>
          </w:p>
        </w:tc>
        <w:tc>
          <w:tcPr>
            <w:tcW w:w="8002" w:type="dxa"/>
            <w:tcBorders>
              <w:top w:val="single" w:sz="4" w:space="0" w:color="auto"/>
              <w:left w:val="single" w:sz="4" w:space="0" w:color="auto"/>
              <w:right w:val="single" w:sz="4" w:space="0" w:color="auto"/>
            </w:tcBorders>
            <w:shd w:val="clear" w:color="auto" w:fill="FFFFFF"/>
            <w:vAlign w:val="center"/>
          </w:tcPr>
          <w:p w14:paraId="2C9BF369" w14:textId="77777777" w:rsidR="00172389" w:rsidRDefault="002E0257">
            <w:pPr>
              <w:pStyle w:val="24"/>
              <w:framePr w:w="9086" w:wrap="notBeside" w:vAnchor="text" w:hAnchor="text" w:xAlign="center" w:y="1"/>
              <w:shd w:val="clear" w:color="auto" w:fill="auto"/>
              <w:spacing w:line="240" w:lineRule="exact"/>
              <w:jc w:val="both"/>
            </w:pPr>
            <w:r>
              <w:t>Биосфера и биологические ресурсы мира. Почвы и земельные ресурсы мира</w:t>
            </w:r>
          </w:p>
        </w:tc>
      </w:tr>
      <w:tr w:rsidR="00172389" w14:paraId="0F9E5BB7" w14:textId="77777777">
        <w:trPr>
          <w:trHeight w:hRule="exact" w:val="499"/>
          <w:jc w:val="center"/>
        </w:trPr>
        <w:tc>
          <w:tcPr>
            <w:tcW w:w="1085" w:type="dxa"/>
            <w:tcBorders>
              <w:top w:val="single" w:sz="4" w:space="0" w:color="auto"/>
              <w:left w:val="single" w:sz="4" w:space="0" w:color="auto"/>
              <w:bottom w:val="single" w:sz="4" w:space="0" w:color="auto"/>
            </w:tcBorders>
            <w:shd w:val="clear" w:color="auto" w:fill="FFFFFF"/>
            <w:vAlign w:val="center"/>
          </w:tcPr>
          <w:p w14:paraId="24F68A7A" w14:textId="77777777" w:rsidR="00172389" w:rsidRDefault="002E0257">
            <w:pPr>
              <w:pStyle w:val="24"/>
              <w:framePr w:w="9086" w:wrap="notBeside" w:vAnchor="text" w:hAnchor="text" w:xAlign="center" w:y="1"/>
              <w:shd w:val="clear" w:color="auto" w:fill="auto"/>
              <w:spacing w:line="240" w:lineRule="exact"/>
              <w:jc w:val="center"/>
            </w:pPr>
            <w:r>
              <w:t>2.7</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212B27B0" w14:textId="77777777" w:rsidR="00172389" w:rsidRDefault="002E0257">
            <w:pPr>
              <w:pStyle w:val="24"/>
              <w:framePr w:w="9086" w:wrap="notBeside" w:vAnchor="text" w:hAnchor="text" w:xAlign="center" w:y="1"/>
              <w:shd w:val="clear" w:color="auto" w:fill="auto"/>
              <w:spacing w:line="240" w:lineRule="exact"/>
              <w:jc w:val="both"/>
            </w:pPr>
            <w:r>
              <w:t>Закон географической зональности. Природные комплексы как системы, их</w:t>
            </w:r>
          </w:p>
        </w:tc>
      </w:tr>
    </w:tbl>
    <w:p w14:paraId="4931279D" w14:textId="77777777" w:rsidR="00172389" w:rsidRDefault="00172389">
      <w:pPr>
        <w:framePr w:w="9086" w:wrap="notBeside" w:vAnchor="text" w:hAnchor="text" w:xAlign="center" w:y="1"/>
        <w:rPr>
          <w:sz w:val="2"/>
          <w:szCs w:val="2"/>
        </w:rPr>
      </w:pPr>
    </w:p>
    <w:p w14:paraId="7DC98B59"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72F0A56C" w14:textId="77777777">
        <w:trPr>
          <w:trHeight w:hRule="exact" w:val="499"/>
          <w:jc w:val="center"/>
        </w:trPr>
        <w:tc>
          <w:tcPr>
            <w:tcW w:w="1080" w:type="dxa"/>
            <w:tcBorders>
              <w:top w:val="single" w:sz="4" w:space="0" w:color="auto"/>
              <w:left w:val="single" w:sz="4" w:space="0" w:color="auto"/>
            </w:tcBorders>
            <w:shd w:val="clear" w:color="auto" w:fill="FFFFFF"/>
          </w:tcPr>
          <w:p w14:paraId="37F3C2F4" w14:textId="77777777" w:rsidR="00172389" w:rsidRDefault="00172389">
            <w:pPr>
              <w:framePr w:w="9072" w:wrap="notBeside" w:vAnchor="text" w:hAnchor="text" w:xAlign="center" w:y="1"/>
              <w:rPr>
                <w:sz w:val="10"/>
                <w:szCs w:val="10"/>
              </w:rPr>
            </w:pPr>
          </w:p>
        </w:tc>
        <w:tc>
          <w:tcPr>
            <w:tcW w:w="7992" w:type="dxa"/>
            <w:tcBorders>
              <w:top w:val="single" w:sz="4" w:space="0" w:color="auto"/>
              <w:left w:val="single" w:sz="4" w:space="0" w:color="auto"/>
              <w:right w:val="single" w:sz="4" w:space="0" w:color="auto"/>
            </w:tcBorders>
            <w:shd w:val="clear" w:color="auto" w:fill="FFFFFF"/>
            <w:vAlign w:val="center"/>
          </w:tcPr>
          <w:p w14:paraId="1D8ADA97" w14:textId="77777777" w:rsidR="00172389" w:rsidRDefault="002E0257">
            <w:pPr>
              <w:pStyle w:val="24"/>
              <w:framePr w:w="9072" w:wrap="notBeside" w:vAnchor="text" w:hAnchor="text" w:xAlign="center" w:y="1"/>
              <w:shd w:val="clear" w:color="auto" w:fill="auto"/>
              <w:spacing w:line="240" w:lineRule="exact"/>
              <w:jc w:val="both"/>
            </w:pPr>
            <w:r>
              <w:t>компоненты и свойства</w:t>
            </w:r>
          </w:p>
        </w:tc>
      </w:tr>
      <w:tr w:rsidR="00172389" w14:paraId="0A9A2748" w14:textId="77777777">
        <w:trPr>
          <w:trHeight w:hRule="exact" w:val="763"/>
          <w:jc w:val="center"/>
        </w:trPr>
        <w:tc>
          <w:tcPr>
            <w:tcW w:w="1080" w:type="dxa"/>
            <w:tcBorders>
              <w:top w:val="single" w:sz="4" w:space="0" w:color="auto"/>
              <w:left w:val="single" w:sz="4" w:space="0" w:color="auto"/>
            </w:tcBorders>
            <w:shd w:val="clear" w:color="auto" w:fill="FFFFFF"/>
            <w:vAlign w:val="center"/>
          </w:tcPr>
          <w:p w14:paraId="150726E2" w14:textId="77777777" w:rsidR="00172389" w:rsidRDefault="002E0257">
            <w:pPr>
              <w:pStyle w:val="24"/>
              <w:framePr w:w="9072" w:wrap="notBeside" w:vAnchor="text" w:hAnchor="text" w:xAlign="center" w:y="1"/>
              <w:shd w:val="clear" w:color="auto" w:fill="auto"/>
              <w:spacing w:line="240" w:lineRule="exact"/>
              <w:jc w:val="center"/>
            </w:pPr>
            <w:r>
              <w:t>2.8</w:t>
            </w:r>
          </w:p>
        </w:tc>
        <w:tc>
          <w:tcPr>
            <w:tcW w:w="7992" w:type="dxa"/>
            <w:tcBorders>
              <w:top w:val="single" w:sz="4" w:space="0" w:color="auto"/>
              <w:left w:val="single" w:sz="4" w:space="0" w:color="auto"/>
              <w:right w:val="single" w:sz="4" w:space="0" w:color="auto"/>
            </w:tcBorders>
            <w:shd w:val="clear" w:color="auto" w:fill="FFFFFF"/>
            <w:vAlign w:val="center"/>
          </w:tcPr>
          <w:p w14:paraId="4E6B6F50" w14:textId="77777777" w:rsidR="00172389" w:rsidRDefault="002E0257">
            <w:pPr>
              <w:pStyle w:val="24"/>
              <w:framePr w:w="9072" w:wrap="notBeside" w:vAnchor="text" w:hAnchor="text" w:xAlign="center" w:y="1"/>
              <w:shd w:val="clear" w:color="auto" w:fill="auto"/>
              <w:spacing w:line="278" w:lineRule="exact"/>
              <w:jc w:val="both"/>
            </w:pPr>
            <w:r>
              <w:t>Природные условия и ресурсы. Особенности размещения природных ресурсов мира. Ресурсообеспеченнность</w:t>
            </w:r>
          </w:p>
        </w:tc>
      </w:tr>
      <w:tr w:rsidR="00172389" w14:paraId="65E28E03" w14:textId="77777777">
        <w:trPr>
          <w:trHeight w:hRule="exact" w:val="494"/>
          <w:jc w:val="center"/>
        </w:trPr>
        <w:tc>
          <w:tcPr>
            <w:tcW w:w="1080" w:type="dxa"/>
            <w:tcBorders>
              <w:top w:val="single" w:sz="4" w:space="0" w:color="auto"/>
              <w:left w:val="single" w:sz="4" w:space="0" w:color="auto"/>
            </w:tcBorders>
            <w:shd w:val="clear" w:color="auto" w:fill="FFFFFF"/>
            <w:vAlign w:val="center"/>
          </w:tcPr>
          <w:p w14:paraId="56E1B91D" w14:textId="77777777" w:rsidR="00172389" w:rsidRDefault="002E0257">
            <w:pPr>
              <w:pStyle w:val="24"/>
              <w:framePr w:w="9072" w:wrap="notBeside" w:vAnchor="text" w:hAnchor="text" w:xAlign="center" w:y="1"/>
              <w:shd w:val="clear" w:color="auto" w:fill="auto"/>
              <w:spacing w:line="240" w:lineRule="exact"/>
              <w:jc w:val="center"/>
            </w:pPr>
            <w:r>
              <w:t>2.9</w:t>
            </w:r>
          </w:p>
        </w:tc>
        <w:tc>
          <w:tcPr>
            <w:tcW w:w="7992" w:type="dxa"/>
            <w:tcBorders>
              <w:top w:val="single" w:sz="4" w:space="0" w:color="auto"/>
              <w:left w:val="single" w:sz="4" w:space="0" w:color="auto"/>
              <w:right w:val="single" w:sz="4" w:space="0" w:color="auto"/>
            </w:tcBorders>
            <w:shd w:val="clear" w:color="auto" w:fill="FFFFFF"/>
            <w:vAlign w:val="center"/>
          </w:tcPr>
          <w:p w14:paraId="2C878413" w14:textId="77777777" w:rsidR="00172389" w:rsidRDefault="002E0257">
            <w:pPr>
              <w:pStyle w:val="24"/>
              <w:framePr w:w="9072" w:wrap="notBeside" w:vAnchor="text" w:hAnchor="text" w:xAlign="center" w:y="1"/>
              <w:shd w:val="clear" w:color="auto" w:fill="auto"/>
              <w:spacing w:line="240" w:lineRule="exact"/>
              <w:jc w:val="both"/>
            </w:pPr>
            <w:r>
              <w:t>Природопользование</w:t>
            </w:r>
          </w:p>
        </w:tc>
      </w:tr>
      <w:tr w:rsidR="00172389" w14:paraId="7ADF420B" w14:textId="77777777">
        <w:trPr>
          <w:trHeight w:hRule="exact" w:val="1867"/>
          <w:jc w:val="center"/>
        </w:trPr>
        <w:tc>
          <w:tcPr>
            <w:tcW w:w="1080" w:type="dxa"/>
            <w:tcBorders>
              <w:top w:val="single" w:sz="4" w:space="0" w:color="auto"/>
              <w:left w:val="single" w:sz="4" w:space="0" w:color="auto"/>
            </w:tcBorders>
            <w:shd w:val="clear" w:color="auto" w:fill="FFFFFF"/>
          </w:tcPr>
          <w:p w14:paraId="3F6F0360" w14:textId="77777777" w:rsidR="00172389" w:rsidRDefault="002E0257">
            <w:pPr>
              <w:pStyle w:val="24"/>
              <w:framePr w:w="9072" w:wrap="notBeside" w:vAnchor="text" w:hAnchor="text" w:xAlign="center" w:y="1"/>
              <w:shd w:val="clear" w:color="auto" w:fill="auto"/>
              <w:spacing w:line="240" w:lineRule="exact"/>
              <w:jc w:val="center"/>
            </w:pPr>
            <w:r>
              <w:t>2.10</w:t>
            </w:r>
          </w:p>
        </w:tc>
        <w:tc>
          <w:tcPr>
            <w:tcW w:w="7992" w:type="dxa"/>
            <w:tcBorders>
              <w:top w:val="single" w:sz="4" w:space="0" w:color="auto"/>
              <w:left w:val="single" w:sz="4" w:space="0" w:color="auto"/>
              <w:right w:val="single" w:sz="4" w:space="0" w:color="auto"/>
            </w:tcBorders>
            <w:shd w:val="clear" w:color="auto" w:fill="FFFFFF"/>
            <w:vAlign w:val="center"/>
          </w:tcPr>
          <w:p w14:paraId="20E13E23" w14:textId="77777777" w:rsidR="00172389" w:rsidRDefault="002E0257">
            <w:pPr>
              <w:pStyle w:val="24"/>
              <w:framePr w:w="9072" w:wrap="notBeside" w:vAnchor="text" w:hAnchor="text" w:xAlign="center" w:y="1"/>
              <w:shd w:val="clear" w:color="auto" w:fill="auto"/>
              <w:spacing w:line="274" w:lineRule="exact"/>
              <w:jc w:val="both"/>
            </w:pPr>
            <w:r>
              <w:t>Виды стихийных бедствий и опасных природных явлений. Г еографические особенности распространения стихийных бедствий. Регионы природных рисков на территории России.</w:t>
            </w:r>
          </w:p>
          <w:p w14:paraId="7C198A65" w14:textId="77777777" w:rsidR="00172389" w:rsidRDefault="002E0257">
            <w:pPr>
              <w:pStyle w:val="24"/>
              <w:framePr w:w="9072" w:wrap="notBeside" w:vAnchor="text" w:hAnchor="text" w:xAlign="center" w:y="1"/>
              <w:shd w:val="clear" w:color="auto" w:fill="auto"/>
              <w:spacing w:line="274" w:lineRule="exact"/>
              <w:jc w:val="both"/>
            </w:pPr>
            <w:r>
              <w:t>Землетрясения, извержения вулканов, оценка их интенсивности и прогноз возможных последствий в странах с различным уровнем социально</w:t>
            </w:r>
            <w:r>
              <w:softHyphen/>
              <w:t>экономического развития</w:t>
            </w:r>
          </w:p>
        </w:tc>
      </w:tr>
      <w:tr w:rsidR="00172389" w14:paraId="2010DE22" w14:textId="77777777">
        <w:trPr>
          <w:trHeight w:hRule="exact" w:val="490"/>
          <w:jc w:val="center"/>
        </w:trPr>
        <w:tc>
          <w:tcPr>
            <w:tcW w:w="1080" w:type="dxa"/>
            <w:tcBorders>
              <w:top w:val="single" w:sz="4" w:space="0" w:color="auto"/>
              <w:left w:val="single" w:sz="4" w:space="0" w:color="auto"/>
            </w:tcBorders>
            <w:shd w:val="clear" w:color="auto" w:fill="FFFFFF"/>
            <w:vAlign w:val="bottom"/>
          </w:tcPr>
          <w:p w14:paraId="61F59BDA" w14:textId="77777777" w:rsidR="00172389" w:rsidRDefault="002E0257">
            <w:pPr>
              <w:pStyle w:val="24"/>
              <w:framePr w:w="9072" w:wrap="notBeside" w:vAnchor="text" w:hAnchor="text" w:xAlign="center" w:y="1"/>
              <w:shd w:val="clear" w:color="auto" w:fill="auto"/>
              <w:spacing w:line="240" w:lineRule="exact"/>
              <w:jc w:val="center"/>
            </w:pPr>
            <w:r>
              <w:t>2.11</w:t>
            </w:r>
          </w:p>
        </w:tc>
        <w:tc>
          <w:tcPr>
            <w:tcW w:w="7992" w:type="dxa"/>
            <w:tcBorders>
              <w:top w:val="single" w:sz="4" w:space="0" w:color="auto"/>
              <w:left w:val="single" w:sz="4" w:space="0" w:color="auto"/>
              <w:right w:val="single" w:sz="4" w:space="0" w:color="auto"/>
            </w:tcBorders>
            <w:shd w:val="clear" w:color="auto" w:fill="FFFFFF"/>
            <w:vAlign w:val="center"/>
          </w:tcPr>
          <w:p w14:paraId="2668DDC7" w14:textId="77777777" w:rsidR="00172389" w:rsidRDefault="002E0257">
            <w:pPr>
              <w:pStyle w:val="24"/>
              <w:framePr w:w="9072" w:wrap="notBeside" w:vAnchor="text" w:hAnchor="text" w:xAlign="center" w:y="1"/>
              <w:shd w:val="clear" w:color="auto" w:fill="auto"/>
              <w:spacing w:line="240" w:lineRule="exact"/>
              <w:jc w:val="both"/>
            </w:pPr>
            <w:r>
              <w:t>Концепция устойчивого развития. Стратегия устойчивого развития России</w:t>
            </w:r>
          </w:p>
        </w:tc>
      </w:tr>
      <w:tr w:rsidR="00172389" w14:paraId="64866703" w14:textId="77777777">
        <w:trPr>
          <w:trHeight w:hRule="exact" w:val="490"/>
          <w:jc w:val="center"/>
        </w:trPr>
        <w:tc>
          <w:tcPr>
            <w:tcW w:w="1080" w:type="dxa"/>
            <w:tcBorders>
              <w:top w:val="single" w:sz="4" w:space="0" w:color="auto"/>
              <w:left w:val="single" w:sz="4" w:space="0" w:color="auto"/>
            </w:tcBorders>
            <w:shd w:val="clear" w:color="auto" w:fill="FFFFFF"/>
            <w:vAlign w:val="center"/>
          </w:tcPr>
          <w:p w14:paraId="422672BA" w14:textId="77777777" w:rsidR="00172389" w:rsidRDefault="002E0257">
            <w:pPr>
              <w:pStyle w:val="24"/>
              <w:framePr w:w="9072" w:wrap="notBeside" w:vAnchor="text" w:hAnchor="text" w:xAlign="center" w:y="1"/>
              <w:shd w:val="clear" w:color="auto" w:fill="auto"/>
              <w:spacing w:line="240" w:lineRule="exact"/>
              <w:jc w:val="center"/>
            </w:pPr>
            <w:r>
              <w:t>3</w:t>
            </w:r>
          </w:p>
        </w:tc>
        <w:tc>
          <w:tcPr>
            <w:tcW w:w="7992" w:type="dxa"/>
            <w:tcBorders>
              <w:top w:val="single" w:sz="4" w:space="0" w:color="auto"/>
              <w:left w:val="single" w:sz="4" w:space="0" w:color="auto"/>
              <w:right w:val="single" w:sz="4" w:space="0" w:color="auto"/>
            </w:tcBorders>
            <w:shd w:val="clear" w:color="auto" w:fill="FFFFFF"/>
            <w:vAlign w:val="center"/>
          </w:tcPr>
          <w:p w14:paraId="580C2222" w14:textId="77777777" w:rsidR="00172389" w:rsidRDefault="002E0257">
            <w:pPr>
              <w:pStyle w:val="24"/>
              <w:framePr w:w="9072" w:wrap="notBeside" w:vAnchor="text" w:hAnchor="text" w:xAlign="center" w:y="1"/>
              <w:shd w:val="clear" w:color="auto" w:fill="auto"/>
              <w:spacing w:line="240" w:lineRule="exact"/>
              <w:jc w:val="both"/>
            </w:pPr>
            <w:r>
              <w:t>Население мира</w:t>
            </w:r>
          </w:p>
        </w:tc>
      </w:tr>
      <w:tr w:rsidR="00172389" w14:paraId="6D6E2925" w14:textId="77777777">
        <w:trPr>
          <w:trHeight w:hRule="exact" w:val="2150"/>
          <w:jc w:val="center"/>
        </w:trPr>
        <w:tc>
          <w:tcPr>
            <w:tcW w:w="1080" w:type="dxa"/>
            <w:tcBorders>
              <w:top w:val="single" w:sz="4" w:space="0" w:color="auto"/>
              <w:left w:val="single" w:sz="4" w:space="0" w:color="auto"/>
            </w:tcBorders>
            <w:shd w:val="clear" w:color="auto" w:fill="FFFFFF"/>
          </w:tcPr>
          <w:p w14:paraId="132AD72D" w14:textId="77777777" w:rsidR="00172389" w:rsidRDefault="002E0257">
            <w:pPr>
              <w:pStyle w:val="24"/>
              <w:framePr w:w="9072" w:wrap="notBeside" w:vAnchor="text" w:hAnchor="text" w:xAlign="center" w:y="1"/>
              <w:shd w:val="clear" w:color="auto" w:fill="auto"/>
              <w:spacing w:line="240" w:lineRule="exact"/>
              <w:jc w:val="center"/>
            </w:pPr>
            <w:r>
              <w:t>3.1</w:t>
            </w:r>
          </w:p>
        </w:tc>
        <w:tc>
          <w:tcPr>
            <w:tcW w:w="7992" w:type="dxa"/>
            <w:tcBorders>
              <w:top w:val="single" w:sz="4" w:space="0" w:color="auto"/>
              <w:left w:val="single" w:sz="4" w:space="0" w:color="auto"/>
              <w:right w:val="single" w:sz="4" w:space="0" w:color="auto"/>
            </w:tcBorders>
            <w:shd w:val="clear" w:color="auto" w:fill="FFFFFF"/>
            <w:vAlign w:val="center"/>
          </w:tcPr>
          <w:p w14:paraId="6D8DA134" w14:textId="77777777" w:rsidR="00172389" w:rsidRDefault="002E0257">
            <w:pPr>
              <w:pStyle w:val="24"/>
              <w:framePr w:w="9072" w:wrap="notBeside" w:vAnchor="text" w:hAnchor="text" w:xAlign="center" w:y="1"/>
              <w:shd w:val="clear" w:color="auto" w:fill="auto"/>
              <w:spacing w:line="274" w:lineRule="exact"/>
              <w:jc w:val="both"/>
            </w:pPr>
            <w:r>
              <w:t>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ее региональные различия. Демографическая политика и ее направления в странах различных типов воспроизводства населения. Теория демографического перехода</w:t>
            </w:r>
          </w:p>
        </w:tc>
      </w:tr>
      <w:tr w:rsidR="00172389" w14:paraId="37E1B3FB" w14:textId="77777777">
        <w:trPr>
          <w:trHeight w:hRule="exact" w:val="485"/>
          <w:jc w:val="center"/>
        </w:trPr>
        <w:tc>
          <w:tcPr>
            <w:tcW w:w="1080" w:type="dxa"/>
            <w:tcBorders>
              <w:top w:val="single" w:sz="4" w:space="0" w:color="auto"/>
              <w:left w:val="single" w:sz="4" w:space="0" w:color="auto"/>
            </w:tcBorders>
            <w:shd w:val="clear" w:color="auto" w:fill="FFFFFF"/>
            <w:vAlign w:val="center"/>
          </w:tcPr>
          <w:p w14:paraId="362D67F4" w14:textId="77777777" w:rsidR="00172389" w:rsidRDefault="002E0257">
            <w:pPr>
              <w:pStyle w:val="24"/>
              <w:framePr w:w="9072" w:wrap="notBeside" w:vAnchor="text" w:hAnchor="text" w:xAlign="center" w:y="1"/>
              <w:shd w:val="clear" w:color="auto" w:fill="auto"/>
              <w:spacing w:line="240" w:lineRule="exact"/>
              <w:jc w:val="center"/>
            </w:pPr>
            <w:r>
              <w:t>3.2</w:t>
            </w:r>
          </w:p>
        </w:tc>
        <w:tc>
          <w:tcPr>
            <w:tcW w:w="7992" w:type="dxa"/>
            <w:tcBorders>
              <w:top w:val="single" w:sz="4" w:space="0" w:color="auto"/>
              <w:left w:val="single" w:sz="4" w:space="0" w:color="auto"/>
              <w:right w:val="single" w:sz="4" w:space="0" w:color="auto"/>
            </w:tcBorders>
            <w:shd w:val="clear" w:color="auto" w:fill="FFFFFF"/>
            <w:vAlign w:val="center"/>
          </w:tcPr>
          <w:p w14:paraId="06F9CAB2" w14:textId="77777777" w:rsidR="00172389" w:rsidRDefault="002E0257">
            <w:pPr>
              <w:pStyle w:val="24"/>
              <w:framePr w:w="9072" w:wrap="notBeside" w:vAnchor="text" w:hAnchor="text" w:xAlign="center" w:y="1"/>
              <w:shd w:val="clear" w:color="auto" w:fill="auto"/>
              <w:spacing w:line="240" w:lineRule="exact"/>
              <w:jc w:val="both"/>
            </w:pPr>
            <w:r>
              <w:t>Возрастной и половой состав населения мира</w:t>
            </w:r>
          </w:p>
        </w:tc>
      </w:tr>
      <w:tr w:rsidR="00172389" w14:paraId="1196EFFC" w14:textId="77777777">
        <w:trPr>
          <w:trHeight w:hRule="exact" w:val="768"/>
          <w:jc w:val="center"/>
        </w:trPr>
        <w:tc>
          <w:tcPr>
            <w:tcW w:w="1080" w:type="dxa"/>
            <w:tcBorders>
              <w:top w:val="single" w:sz="4" w:space="0" w:color="auto"/>
              <w:left w:val="single" w:sz="4" w:space="0" w:color="auto"/>
            </w:tcBorders>
            <w:shd w:val="clear" w:color="auto" w:fill="FFFFFF"/>
          </w:tcPr>
          <w:p w14:paraId="68C26931" w14:textId="77777777" w:rsidR="00172389" w:rsidRDefault="002E0257">
            <w:pPr>
              <w:pStyle w:val="24"/>
              <w:framePr w:w="9072" w:wrap="notBeside" w:vAnchor="text" w:hAnchor="text" w:xAlign="center" w:y="1"/>
              <w:shd w:val="clear" w:color="auto" w:fill="auto"/>
              <w:spacing w:line="240" w:lineRule="exact"/>
              <w:jc w:val="center"/>
            </w:pPr>
            <w:r>
              <w:t>3.3</w:t>
            </w:r>
          </w:p>
        </w:tc>
        <w:tc>
          <w:tcPr>
            <w:tcW w:w="7992" w:type="dxa"/>
            <w:tcBorders>
              <w:top w:val="single" w:sz="4" w:space="0" w:color="auto"/>
              <w:left w:val="single" w:sz="4" w:space="0" w:color="auto"/>
              <w:right w:val="single" w:sz="4" w:space="0" w:color="auto"/>
            </w:tcBorders>
            <w:shd w:val="clear" w:color="auto" w:fill="FFFFFF"/>
            <w:vAlign w:val="bottom"/>
          </w:tcPr>
          <w:p w14:paraId="054A61CF" w14:textId="77777777" w:rsidR="00172389" w:rsidRDefault="002E0257">
            <w:pPr>
              <w:pStyle w:val="24"/>
              <w:framePr w:w="9072" w:wrap="notBeside" w:vAnchor="text" w:hAnchor="text" w:xAlign="center" w:y="1"/>
              <w:shd w:val="clear" w:color="auto" w:fill="auto"/>
              <w:spacing w:line="278" w:lineRule="exact"/>
              <w:jc w:val="both"/>
            </w:pPr>
            <w:r>
              <w:t>Расселение населения мира. Размещение и плотность населения. Факторы, влияющие на размещение населения</w:t>
            </w:r>
          </w:p>
        </w:tc>
      </w:tr>
      <w:tr w:rsidR="00172389" w14:paraId="3CFE6092" w14:textId="77777777">
        <w:trPr>
          <w:trHeight w:hRule="exact" w:val="1042"/>
          <w:jc w:val="center"/>
        </w:trPr>
        <w:tc>
          <w:tcPr>
            <w:tcW w:w="1080" w:type="dxa"/>
            <w:tcBorders>
              <w:top w:val="single" w:sz="4" w:space="0" w:color="auto"/>
              <w:left w:val="single" w:sz="4" w:space="0" w:color="auto"/>
            </w:tcBorders>
            <w:shd w:val="clear" w:color="auto" w:fill="FFFFFF"/>
          </w:tcPr>
          <w:p w14:paraId="66814959" w14:textId="77777777" w:rsidR="00172389" w:rsidRDefault="002E0257">
            <w:pPr>
              <w:pStyle w:val="24"/>
              <w:framePr w:w="9072" w:wrap="notBeside" w:vAnchor="text" w:hAnchor="text" w:xAlign="center" w:y="1"/>
              <w:shd w:val="clear" w:color="auto" w:fill="auto"/>
              <w:spacing w:line="240" w:lineRule="exact"/>
              <w:jc w:val="center"/>
            </w:pPr>
            <w:r>
              <w:t>3.4</w:t>
            </w:r>
          </w:p>
        </w:tc>
        <w:tc>
          <w:tcPr>
            <w:tcW w:w="7992" w:type="dxa"/>
            <w:tcBorders>
              <w:top w:val="single" w:sz="4" w:space="0" w:color="auto"/>
              <w:left w:val="single" w:sz="4" w:space="0" w:color="auto"/>
              <w:right w:val="single" w:sz="4" w:space="0" w:color="auto"/>
            </w:tcBorders>
            <w:shd w:val="clear" w:color="auto" w:fill="FFFFFF"/>
            <w:vAlign w:val="center"/>
          </w:tcPr>
          <w:p w14:paraId="08E7BB05" w14:textId="77777777" w:rsidR="00172389" w:rsidRDefault="002E0257">
            <w:pPr>
              <w:pStyle w:val="24"/>
              <w:framePr w:w="9072" w:wrap="notBeside" w:vAnchor="text" w:hAnchor="text" w:xAlign="center" w:y="1"/>
              <w:shd w:val="clear" w:color="auto" w:fill="auto"/>
              <w:spacing w:line="274" w:lineRule="exact"/>
              <w:jc w:val="both"/>
            </w:pPr>
            <w:r>
              <w:t>Городское и сельское расселение. Сущность и географические закономерности глобального процесса урбанизации. Проблемы урбанизации и их географические аспекты</w:t>
            </w:r>
          </w:p>
        </w:tc>
      </w:tr>
      <w:tr w:rsidR="00172389" w14:paraId="7FE58A66" w14:textId="77777777">
        <w:trPr>
          <w:trHeight w:hRule="exact" w:val="494"/>
          <w:jc w:val="center"/>
        </w:trPr>
        <w:tc>
          <w:tcPr>
            <w:tcW w:w="1080" w:type="dxa"/>
            <w:tcBorders>
              <w:top w:val="single" w:sz="4" w:space="0" w:color="auto"/>
              <w:left w:val="single" w:sz="4" w:space="0" w:color="auto"/>
            </w:tcBorders>
            <w:shd w:val="clear" w:color="auto" w:fill="FFFFFF"/>
            <w:vAlign w:val="center"/>
          </w:tcPr>
          <w:p w14:paraId="05CB8BE5" w14:textId="77777777" w:rsidR="00172389" w:rsidRDefault="002E0257">
            <w:pPr>
              <w:pStyle w:val="24"/>
              <w:framePr w:w="9072" w:wrap="notBeside" w:vAnchor="text" w:hAnchor="text" w:xAlign="center" w:y="1"/>
              <w:shd w:val="clear" w:color="auto" w:fill="auto"/>
              <w:spacing w:line="240" w:lineRule="exact"/>
              <w:jc w:val="center"/>
            </w:pPr>
            <w:r>
              <w:t>3.5</w:t>
            </w:r>
          </w:p>
        </w:tc>
        <w:tc>
          <w:tcPr>
            <w:tcW w:w="7992" w:type="dxa"/>
            <w:tcBorders>
              <w:top w:val="single" w:sz="4" w:space="0" w:color="auto"/>
              <w:left w:val="single" w:sz="4" w:space="0" w:color="auto"/>
              <w:right w:val="single" w:sz="4" w:space="0" w:color="auto"/>
            </w:tcBorders>
            <w:shd w:val="clear" w:color="auto" w:fill="FFFFFF"/>
            <w:vAlign w:val="center"/>
          </w:tcPr>
          <w:p w14:paraId="6CC29546" w14:textId="77777777" w:rsidR="00172389" w:rsidRDefault="002E0257">
            <w:pPr>
              <w:pStyle w:val="24"/>
              <w:framePr w:w="9072" w:wrap="notBeside" w:vAnchor="text" w:hAnchor="text" w:xAlign="center" w:y="1"/>
              <w:shd w:val="clear" w:color="auto" w:fill="auto"/>
              <w:spacing w:line="240" w:lineRule="exact"/>
              <w:jc w:val="both"/>
            </w:pPr>
            <w:r>
              <w:t>Миграции населения. Основные направления и типы миграций в мире</w:t>
            </w:r>
          </w:p>
        </w:tc>
      </w:tr>
      <w:tr w:rsidR="00172389" w14:paraId="04EA97C8" w14:textId="77777777">
        <w:trPr>
          <w:trHeight w:hRule="exact" w:val="763"/>
          <w:jc w:val="center"/>
        </w:trPr>
        <w:tc>
          <w:tcPr>
            <w:tcW w:w="1080" w:type="dxa"/>
            <w:tcBorders>
              <w:top w:val="single" w:sz="4" w:space="0" w:color="auto"/>
              <w:left w:val="single" w:sz="4" w:space="0" w:color="auto"/>
            </w:tcBorders>
            <w:shd w:val="clear" w:color="auto" w:fill="FFFFFF"/>
          </w:tcPr>
          <w:p w14:paraId="23FB6185" w14:textId="77777777" w:rsidR="00172389" w:rsidRDefault="002E0257">
            <w:pPr>
              <w:pStyle w:val="24"/>
              <w:framePr w:w="9072" w:wrap="notBeside" w:vAnchor="text" w:hAnchor="text" w:xAlign="center" w:y="1"/>
              <w:shd w:val="clear" w:color="auto" w:fill="auto"/>
              <w:spacing w:line="240" w:lineRule="exact"/>
              <w:jc w:val="center"/>
            </w:pPr>
            <w:r>
              <w:t>3.6</w:t>
            </w:r>
          </w:p>
        </w:tc>
        <w:tc>
          <w:tcPr>
            <w:tcW w:w="7992" w:type="dxa"/>
            <w:tcBorders>
              <w:top w:val="single" w:sz="4" w:space="0" w:color="auto"/>
              <w:left w:val="single" w:sz="4" w:space="0" w:color="auto"/>
              <w:right w:val="single" w:sz="4" w:space="0" w:color="auto"/>
            </w:tcBorders>
            <w:shd w:val="clear" w:color="auto" w:fill="FFFFFF"/>
            <w:vAlign w:val="center"/>
          </w:tcPr>
          <w:p w14:paraId="7DD8E588" w14:textId="77777777" w:rsidR="00172389" w:rsidRDefault="002E0257">
            <w:pPr>
              <w:pStyle w:val="24"/>
              <w:framePr w:w="9072" w:wrap="notBeside" w:vAnchor="text" w:hAnchor="text" w:xAlign="center" w:y="1"/>
              <w:shd w:val="clear" w:color="auto" w:fill="auto"/>
              <w:spacing w:line="274" w:lineRule="exact"/>
              <w:jc w:val="both"/>
            </w:pPr>
            <w:r>
              <w:t>Качество жизни населения. Ожидаемая продолжительность жизни и ее различия по странам мира</w:t>
            </w:r>
          </w:p>
        </w:tc>
      </w:tr>
      <w:tr w:rsidR="00172389" w14:paraId="3B7196A3" w14:textId="77777777">
        <w:trPr>
          <w:trHeight w:hRule="exact" w:val="768"/>
          <w:jc w:val="center"/>
        </w:trPr>
        <w:tc>
          <w:tcPr>
            <w:tcW w:w="1080" w:type="dxa"/>
            <w:tcBorders>
              <w:top w:val="single" w:sz="4" w:space="0" w:color="auto"/>
              <w:left w:val="single" w:sz="4" w:space="0" w:color="auto"/>
            </w:tcBorders>
            <w:shd w:val="clear" w:color="auto" w:fill="FFFFFF"/>
          </w:tcPr>
          <w:p w14:paraId="36CD936C" w14:textId="77777777" w:rsidR="00172389" w:rsidRDefault="002E0257">
            <w:pPr>
              <w:pStyle w:val="24"/>
              <w:framePr w:w="9072" w:wrap="notBeside" w:vAnchor="text" w:hAnchor="text" w:xAlign="center" w:y="1"/>
              <w:shd w:val="clear" w:color="auto" w:fill="auto"/>
              <w:spacing w:line="240" w:lineRule="exact"/>
              <w:jc w:val="center"/>
            </w:pPr>
            <w:r>
              <w:t>3.7</w:t>
            </w:r>
          </w:p>
        </w:tc>
        <w:tc>
          <w:tcPr>
            <w:tcW w:w="7992" w:type="dxa"/>
            <w:tcBorders>
              <w:top w:val="single" w:sz="4" w:space="0" w:color="auto"/>
              <w:left w:val="single" w:sz="4" w:space="0" w:color="auto"/>
              <w:right w:val="single" w:sz="4" w:space="0" w:color="auto"/>
            </w:tcBorders>
            <w:shd w:val="clear" w:color="auto" w:fill="FFFFFF"/>
            <w:vAlign w:val="center"/>
          </w:tcPr>
          <w:p w14:paraId="079D5FD1" w14:textId="77777777" w:rsidR="00172389" w:rsidRDefault="002E0257">
            <w:pPr>
              <w:pStyle w:val="24"/>
              <w:framePr w:w="9072" w:wrap="notBeside" w:vAnchor="text" w:hAnchor="text" w:xAlign="center" w:y="1"/>
              <w:shd w:val="clear" w:color="auto" w:fill="auto"/>
              <w:spacing w:line="274" w:lineRule="exact"/>
              <w:jc w:val="both"/>
            </w:pPr>
            <w:r>
              <w:t>Структура занятости населения в странах с различным уровнем социально</w:t>
            </w:r>
            <w:r>
              <w:softHyphen/>
              <w:t>экономического развития</w:t>
            </w:r>
          </w:p>
        </w:tc>
      </w:tr>
      <w:tr w:rsidR="00172389" w14:paraId="657DE423" w14:textId="77777777">
        <w:trPr>
          <w:trHeight w:hRule="exact" w:val="763"/>
          <w:jc w:val="center"/>
        </w:trPr>
        <w:tc>
          <w:tcPr>
            <w:tcW w:w="1080" w:type="dxa"/>
            <w:tcBorders>
              <w:top w:val="single" w:sz="4" w:space="0" w:color="auto"/>
              <w:left w:val="single" w:sz="4" w:space="0" w:color="auto"/>
            </w:tcBorders>
            <w:shd w:val="clear" w:color="auto" w:fill="FFFFFF"/>
          </w:tcPr>
          <w:p w14:paraId="0FACD085" w14:textId="77777777" w:rsidR="00172389" w:rsidRDefault="002E0257">
            <w:pPr>
              <w:pStyle w:val="24"/>
              <w:framePr w:w="9072" w:wrap="notBeside" w:vAnchor="text" w:hAnchor="text" w:xAlign="center" w:y="1"/>
              <w:shd w:val="clear" w:color="auto" w:fill="auto"/>
              <w:spacing w:line="240" w:lineRule="exact"/>
              <w:jc w:val="center"/>
            </w:pPr>
            <w:r>
              <w:t>3.8</w:t>
            </w:r>
          </w:p>
        </w:tc>
        <w:tc>
          <w:tcPr>
            <w:tcW w:w="7992" w:type="dxa"/>
            <w:tcBorders>
              <w:top w:val="single" w:sz="4" w:space="0" w:color="auto"/>
              <w:left w:val="single" w:sz="4" w:space="0" w:color="auto"/>
              <w:right w:val="single" w:sz="4" w:space="0" w:color="auto"/>
            </w:tcBorders>
            <w:shd w:val="clear" w:color="auto" w:fill="FFFFFF"/>
            <w:vAlign w:val="bottom"/>
          </w:tcPr>
          <w:p w14:paraId="73C847F8" w14:textId="77777777" w:rsidR="00172389" w:rsidRDefault="002E0257">
            <w:pPr>
              <w:pStyle w:val="24"/>
              <w:framePr w:w="9072" w:wrap="notBeside" w:vAnchor="text" w:hAnchor="text" w:xAlign="center" w:y="1"/>
              <w:shd w:val="clear" w:color="auto" w:fill="auto"/>
              <w:spacing w:line="274" w:lineRule="exact"/>
              <w:jc w:val="both"/>
            </w:pPr>
            <w:r>
              <w:t>География религий в современном мире. Геопространства православия, ислама и буддизма на территории России</w:t>
            </w:r>
          </w:p>
        </w:tc>
      </w:tr>
      <w:tr w:rsidR="00172389" w14:paraId="60337B6E" w14:textId="77777777">
        <w:trPr>
          <w:trHeight w:hRule="exact" w:val="494"/>
          <w:jc w:val="center"/>
        </w:trPr>
        <w:tc>
          <w:tcPr>
            <w:tcW w:w="1080" w:type="dxa"/>
            <w:tcBorders>
              <w:top w:val="single" w:sz="4" w:space="0" w:color="auto"/>
              <w:left w:val="single" w:sz="4" w:space="0" w:color="auto"/>
            </w:tcBorders>
            <w:shd w:val="clear" w:color="auto" w:fill="FFFFFF"/>
            <w:vAlign w:val="center"/>
          </w:tcPr>
          <w:p w14:paraId="29A5F40C" w14:textId="77777777" w:rsidR="00172389" w:rsidRDefault="002E0257">
            <w:pPr>
              <w:pStyle w:val="24"/>
              <w:framePr w:w="9072" w:wrap="notBeside" w:vAnchor="text" w:hAnchor="text" w:xAlign="center" w:y="1"/>
              <w:shd w:val="clear" w:color="auto" w:fill="auto"/>
              <w:spacing w:line="240" w:lineRule="exact"/>
              <w:jc w:val="center"/>
            </w:pPr>
            <w:r>
              <w:t>4</w:t>
            </w:r>
          </w:p>
        </w:tc>
        <w:tc>
          <w:tcPr>
            <w:tcW w:w="7992" w:type="dxa"/>
            <w:tcBorders>
              <w:top w:val="single" w:sz="4" w:space="0" w:color="auto"/>
              <w:left w:val="single" w:sz="4" w:space="0" w:color="auto"/>
              <w:right w:val="single" w:sz="4" w:space="0" w:color="auto"/>
            </w:tcBorders>
            <w:shd w:val="clear" w:color="auto" w:fill="FFFFFF"/>
            <w:vAlign w:val="center"/>
          </w:tcPr>
          <w:p w14:paraId="5E904853" w14:textId="77777777" w:rsidR="00172389" w:rsidRDefault="002E0257">
            <w:pPr>
              <w:pStyle w:val="24"/>
              <w:framePr w:w="9072" w:wrap="notBeside" w:vAnchor="text" w:hAnchor="text" w:xAlign="center" w:y="1"/>
              <w:shd w:val="clear" w:color="auto" w:fill="auto"/>
              <w:spacing w:line="240" w:lineRule="exact"/>
              <w:jc w:val="both"/>
            </w:pPr>
            <w:r>
              <w:t>Мировое хозяйство</w:t>
            </w:r>
          </w:p>
        </w:tc>
      </w:tr>
      <w:tr w:rsidR="00172389" w14:paraId="64265F1C" w14:textId="77777777">
        <w:trPr>
          <w:trHeight w:hRule="exact" w:val="763"/>
          <w:jc w:val="center"/>
        </w:trPr>
        <w:tc>
          <w:tcPr>
            <w:tcW w:w="1080" w:type="dxa"/>
            <w:tcBorders>
              <w:top w:val="single" w:sz="4" w:space="0" w:color="auto"/>
              <w:left w:val="single" w:sz="4" w:space="0" w:color="auto"/>
            </w:tcBorders>
            <w:shd w:val="clear" w:color="auto" w:fill="FFFFFF"/>
          </w:tcPr>
          <w:p w14:paraId="32131EA7" w14:textId="77777777" w:rsidR="00172389" w:rsidRDefault="002E0257">
            <w:pPr>
              <w:pStyle w:val="24"/>
              <w:framePr w:w="9072" w:wrap="notBeside" w:vAnchor="text" w:hAnchor="text" w:xAlign="center" w:y="1"/>
              <w:shd w:val="clear" w:color="auto" w:fill="auto"/>
              <w:spacing w:line="240" w:lineRule="exact"/>
              <w:jc w:val="center"/>
            </w:pPr>
            <w:r>
              <w:t>4.1</w:t>
            </w:r>
          </w:p>
        </w:tc>
        <w:tc>
          <w:tcPr>
            <w:tcW w:w="7992" w:type="dxa"/>
            <w:tcBorders>
              <w:top w:val="single" w:sz="4" w:space="0" w:color="auto"/>
              <w:left w:val="single" w:sz="4" w:space="0" w:color="auto"/>
              <w:right w:val="single" w:sz="4" w:space="0" w:color="auto"/>
            </w:tcBorders>
            <w:shd w:val="clear" w:color="auto" w:fill="FFFFFF"/>
            <w:vAlign w:val="bottom"/>
          </w:tcPr>
          <w:p w14:paraId="228BB187" w14:textId="77777777" w:rsidR="00172389" w:rsidRDefault="002E0257">
            <w:pPr>
              <w:pStyle w:val="24"/>
              <w:framePr w:w="9072" w:wrap="notBeside" w:vAnchor="text" w:hAnchor="text" w:xAlign="center" w:y="1"/>
              <w:shd w:val="clear" w:color="auto" w:fill="auto"/>
              <w:spacing w:line="278" w:lineRule="exact"/>
              <w:jc w:val="both"/>
            </w:pPr>
            <w:r>
              <w:t>Состав и структура мирового хозяйства. Отраслевая, территориальная и функциональная структура мирового хозяйства</w:t>
            </w:r>
          </w:p>
        </w:tc>
      </w:tr>
      <w:tr w:rsidR="00172389" w14:paraId="12A41D84" w14:textId="77777777">
        <w:trPr>
          <w:trHeight w:hRule="exact" w:val="1046"/>
          <w:jc w:val="center"/>
        </w:trPr>
        <w:tc>
          <w:tcPr>
            <w:tcW w:w="1080" w:type="dxa"/>
            <w:tcBorders>
              <w:top w:val="single" w:sz="4" w:space="0" w:color="auto"/>
              <w:left w:val="single" w:sz="4" w:space="0" w:color="auto"/>
              <w:bottom w:val="single" w:sz="4" w:space="0" w:color="auto"/>
            </w:tcBorders>
            <w:shd w:val="clear" w:color="auto" w:fill="FFFFFF"/>
          </w:tcPr>
          <w:p w14:paraId="2F1B918F" w14:textId="77777777" w:rsidR="00172389" w:rsidRDefault="002E0257">
            <w:pPr>
              <w:pStyle w:val="24"/>
              <w:framePr w:w="9072" w:wrap="notBeside" w:vAnchor="text" w:hAnchor="text" w:xAlign="center" w:y="1"/>
              <w:shd w:val="clear" w:color="auto" w:fill="auto"/>
              <w:spacing w:line="240" w:lineRule="exact"/>
              <w:jc w:val="center"/>
            </w:pPr>
            <w:r>
              <w:t>4.2</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4FABF35D" w14:textId="77777777" w:rsidR="00172389" w:rsidRDefault="002E0257">
            <w:pPr>
              <w:pStyle w:val="24"/>
              <w:framePr w:w="9072" w:wrap="notBeside" w:vAnchor="text" w:hAnchor="text" w:xAlign="center" w:y="1"/>
              <w:shd w:val="clear" w:color="auto" w:fill="auto"/>
              <w:spacing w:line="274" w:lineRule="exact"/>
              <w:jc w:val="both"/>
            </w:pPr>
            <w:r>
              <w:t>География ведущих отраслей промышленности мира. Факторы размещения предприятий отраслей промышленности. Ведущие страны - производители и экспортеры основных видов промышленной продукции</w:t>
            </w:r>
          </w:p>
        </w:tc>
      </w:tr>
    </w:tbl>
    <w:p w14:paraId="3D0D058E" w14:textId="77777777" w:rsidR="00172389" w:rsidRDefault="00172389">
      <w:pPr>
        <w:framePr w:w="9072" w:wrap="notBeside" w:vAnchor="text" w:hAnchor="text" w:xAlign="center" w:y="1"/>
        <w:rPr>
          <w:sz w:val="2"/>
          <w:szCs w:val="2"/>
        </w:rPr>
      </w:pPr>
    </w:p>
    <w:p w14:paraId="379ADFB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7992"/>
      </w:tblGrid>
      <w:tr w:rsidR="00172389" w14:paraId="2CE9CD0A" w14:textId="77777777">
        <w:trPr>
          <w:trHeight w:hRule="exact" w:val="1325"/>
          <w:jc w:val="center"/>
        </w:trPr>
        <w:tc>
          <w:tcPr>
            <w:tcW w:w="1080" w:type="dxa"/>
            <w:tcBorders>
              <w:top w:val="single" w:sz="4" w:space="0" w:color="auto"/>
              <w:left w:val="single" w:sz="4" w:space="0" w:color="auto"/>
            </w:tcBorders>
            <w:shd w:val="clear" w:color="auto" w:fill="FFFFFF"/>
          </w:tcPr>
          <w:p w14:paraId="4B84719A" w14:textId="77777777" w:rsidR="00172389" w:rsidRDefault="002E0257">
            <w:pPr>
              <w:pStyle w:val="24"/>
              <w:framePr w:w="9072" w:wrap="notBeside" w:vAnchor="text" w:hAnchor="text" w:xAlign="center" w:y="1"/>
              <w:shd w:val="clear" w:color="auto" w:fill="auto"/>
              <w:spacing w:line="240" w:lineRule="exact"/>
              <w:jc w:val="center"/>
            </w:pPr>
            <w:r>
              <w:t>4.3</w:t>
            </w:r>
          </w:p>
        </w:tc>
        <w:tc>
          <w:tcPr>
            <w:tcW w:w="7992" w:type="dxa"/>
            <w:tcBorders>
              <w:top w:val="single" w:sz="4" w:space="0" w:color="auto"/>
              <w:left w:val="single" w:sz="4" w:space="0" w:color="auto"/>
              <w:right w:val="single" w:sz="4" w:space="0" w:color="auto"/>
            </w:tcBorders>
            <w:shd w:val="clear" w:color="auto" w:fill="FFFFFF"/>
            <w:vAlign w:val="center"/>
          </w:tcPr>
          <w:p w14:paraId="3306F4CB" w14:textId="77777777" w:rsidR="00172389" w:rsidRDefault="002E0257">
            <w:pPr>
              <w:pStyle w:val="24"/>
              <w:framePr w:w="9072" w:wrap="notBeside" w:vAnchor="text" w:hAnchor="text" w:xAlign="center" w:y="1"/>
              <w:shd w:val="clear" w:color="auto" w:fill="auto"/>
              <w:spacing w:line="274" w:lineRule="exact"/>
              <w:jc w:val="both"/>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Ведущие страны - производители и экспортеры основных видов сельскохозяйственной продукции</w:t>
            </w:r>
          </w:p>
        </w:tc>
      </w:tr>
      <w:tr w:rsidR="00172389" w14:paraId="1B4A9E47" w14:textId="77777777">
        <w:trPr>
          <w:trHeight w:hRule="exact" w:val="1320"/>
          <w:jc w:val="center"/>
        </w:trPr>
        <w:tc>
          <w:tcPr>
            <w:tcW w:w="1080" w:type="dxa"/>
            <w:tcBorders>
              <w:top w:val="single" w:sz="4" w:space="0" w:color="auto"/>
              <w:left w:val="single" w:sz="4" w:space="0" w:color="auto"/>
            </w:tcBorders>
            <w:shd w:val="clear" w:color="auto" w:fill="FFFFFF"/>
          </w:tcPr>
          <w:p w14:paraId="206BC270" w14:textId="77777777" w:rsidR="00172389" w:rsidRDefault="002E0257">
            <w:pPr>
              <w:pStyle w:val="24"/>
              <w:framePr w:w="9072" w:wrap="notBeside" w:vAnchor="text" w:hAnchor="text" w:xAlign="center" w:y="1"/>
              <w:shd w:val="clear" w:color="auto" w:fill="auto"/>
              <w:spacing w:line="240" w:lineRule="exact"/>
              <w:jc w:val="center"/>
            </w:pPr>
            <w:r>
              <w:t>4.4</w:t>
            </w:r>
          </w:p>
        </w:tc>
        <w:tc>
          <w:tcPr>
            <w:tcW w:w="7992" w:type="dxa"/>
            <w:tcBorders>
              <w:top w:val="single" w:sz="4" w:space="0" w:color="auto"/>
              <w:left w:val="single" w:sz="4" w:space="0" w:color="auto"/>
              <w:right w:val="single" w:sz="4" w:space="0" w:color="auto"/>
            </w:tcBorders>
            <w:shd w:val="clear" w:color="auto" w:fill="FFFFFF"/>
            <w:vAlign w:val="center"/>
          </w:tcPr>
          <w:p w14:paraId="610F194E" w14:textId="77777777" w:rsidR="00172389" w:rsidRDefault="002E0257">
            <w:pPr>
              <w:pStyle w:val="24"/>
              <w:framePr w:w="9072" w:wrap="notBeside" w:vAnchor="text" w:hAnchor="text" w:xAlign="center" w:y="1"/>
              <w:shd w:val="clear" w:color="auto" w:fill="auto"/>
              <w:spacing w:line="274" w:lineRule="exact"/>
              <w:jc w:val="both"/>
            </w:pPr>
            <w:r>
              <w:t>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 международных экономических связей. Мировая торговля и туризм</w:t>
            </w:r>
          </w:p>
        </w:tc>
      </w:tr>
      <w:tr w:rsidR="00172389" w14:paraId="5180BD0C" w14:textId="77777777">
        <w:trPr>
          <w:trHeight w:hRule="exact" w:val="1320"/>
          <w:jc w:val="center"/>
        </w:trPr>
        <w:tc>
          <w:tcPr>
            <w:tcW w:w="1080" w:type="dxa"/>
            <w:tcBorders>
              <w:top w:val="single" w:sz="4" w:space="0" w:color="auto"/>
              <w:left w:val="single" w:sz="4" w:space="0" w:color="auto"/>
            </w:tcBorders>
            <w:shd w:val="clear" w:color="auto" w:fill="FFFFFF"/>
          </w:tcPr>
          <w:p w14:paraId="18A6D493" w14:textId="77777777" w:rsidR="00172389" w:rsidRDefault="002E0257">
            <w:pPr>
              <w:pStyle w:val="24"/>
              <w:framePr w:w="9072" w:wrap="notBeside" w:vAnchor="text" w:hAnchor="text" w:xAlign="center" w:y="1"/>
              <w:shd w:val="clear" w:color="auto" w:fill="auto"/>
              <w:spacing w:line="240" w:lineRule="exact"/>
              <w:jc w:val="center"/>
            </w:pPr>
            <w:r>
              <w:t>4.5</w:t>
            </w:r>
          </w:p>
        </w:tc>
        <w:tc>
          <w:tcPr>
            <w:tcW w:w="7992" w:type="dxa"/>
            <w:tcBorders>
              <w:top w:val="single" w:sz="4" w:space="0" w:color="auto"/>
              <w:left w:val="single" w:sz="4" w:space="0" w:color="auto"/>
              <w:right w:val="single" w:sz="4" w:space="0" w:color="auto"/>
            </w:tcBorders>
            <w:shd w:val="clear" w:color="auto" w:fill="FFFFFF"/>
            <w:vAlign w:val="center"/>
          </w:tcPr>
          <w:p w14:paraId="5335C984" w14:textId="77777777" w:rsidR="00172389" w:rsidRDefault="002E0257">
            <w:pPr>
              <w:pStyle w:val="24"/>
              <w:framePr w:w="9072" w:wrap="notBeside" w:vAnchor="text" w:hAnchor="text" w:xAlign="center" w:y="1"/>
              <w:shd w:val="clear" w:color="auto" w:fill="auto"/>
              <w:spacing w:line="274" w:lineRule="exact"/>
              <w:jc w:val="both"/>
            </w:pPr>
            <w:r>
              <w:t>Международное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этапе развития мирового хозяйства</w:t>
            </w:r>
          </w:p>
        </w:tc>
      </w:tr>
      <w:tr w:rsidR="00172389" w14:paraId="40D921C9" w14:textId="77777777">
        <w:trPr>
          <w:trHeight w:hRule="exact" w:val="1037"/>
          <w:jc w:val="center"/>
        </w:trPr>
        <w:tc>
          <w:tcPr>
            <w:tcW w:w="1080" w:type="dxa"/>
            <w:tcBorders>
              <w:top w:val="single" w:sz="4" w:space="0" w:color="auto"/>
              <w:left w:val="single" w:sz="4" w:space="0" w:color="auto"/>
            </w:tcBorders>
            <w:shd w:val="clear" w:color="auto" w:fill="FFFFFF"/>
          </w:tcPr>
          <w:p w14:paraId="52E14502" w14:textId="77777777" w:rsidR="00172389" w:rsidRDefault="002E0257">
            <w:pPr>
              <w:pStyle w:val="24"/>
              <w:framePr w:w="9072" w:wrap="notBeside" w:vAnchor="text" w:hAnchor="text" w:xAlign="center" w:y="1"/>
              <w:shd w:val="clear" w:color="auto" w:fill="auto"/>
              <w:spacing w:line="240" w:lineRule="exact"/>
              <w:jc w:val="center"/>
            </w:pPr>
            <w:r>
              <w:t>4.6</w:t>
            </w:r>
          </w:p>
        </w:tc>
        <w:tc>
          <w:tcPr>
            <w:tcW w:w="7992" w:type="dxa"/>
            <w:tcBorders>
              <w:top w:val="single" w:sz="4" w:space="0" w:color="auto"/>
              <w:left w:val="single" w:sz="4" w:space="0" w:color="auto"/>
              <w:right w:val="single" w:sz="4" w:space="0" w:color="auto"/>
            </w:tcBorders>
            <w:shd w:val="clear" w:color="auto" w:fill="FFFFFF"/>
            <w:vAlign w:val="bottom"/>
          </w:tcPr>
          <w:p w14:paraId="27213ACA" w14:textId="77777777" w:rsidR="00172389" w:rsidRDefault="002E0257">
            <w:pPr>
              <w:pStyle w:val="24"/>
              <w:framePr w:w="9072" w:wrap="notBeside" w:vAnchor="text" w:hAnchor="text" w:xAlign="center" w:y="1"/>
              <w:shd w:val="clear" w:color="auto" w:fill="auto"/>
              <w:spacing w:line="278" w:lineRule="exact"/>
              <w:jc w:val="both"/>
            </w:pPr>
            <w: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rsidR="00172389" w14:paraId="5F722FF1" w14:textId="77777777">
        <w:trPr>
          <w:trHeight w:hRule="exact" w:val="494"/>
          <w:jc w:val="center"/>
        </w:trPr>
        <w:tc>
          <w:tcPr>
            <w:tcW w:w="1080" w:type="dxa"/>
            <w:tcBorders>
              <w:top w:val="single" w:sz="4" w:space="0" w:color="auto"/>
              <w:left w:val="single" w:sz="4" w:space="0" w:color="auto"/>
            </w:tcBorders>
            <w:shd w:val="clear" w:color="auto" w:fill="FFFFFF"/>
            <w:vAlign w:val="center"/>
          </w:tcPr>
          <w:p w14:paraId="64F20405" w14:textId="77777777" w:rsidR="00172389" w:rsidRDefault="002E0257">
            <w:pPr>
              <w:pStyle w:val="24"/>
              <w:framePr w:w="9072" w:wrap="notBeside" w:vAnchor="text" w:hAnchor="text" w:xAlign="center" w:y="1"/>
              <w:shd w:val="clear" w:color="auto" w:fill="auto"/>
              <w:spacing w:line="240" w:lineRule="exact"/>
              <w:jc w:val="center"/>
            </w:pPr>
            <w:r>
              <w:t>5</w:t>
            </w:r>
          </w:p>
        </w:tc>
        <w:tc>
          <w:tcPr>
            <w:tcW w:w="7992" w:type="dxa"/>
            <w:tcBorders>
              <w:top w:val="single" w:sz="4" w:space="0" w:color="auto"/>
              <w:left w:val="single" w:sz="4" w:space="0" w:color="auto"/>
              <w:right w:val="single" w:sz="4" w:space="0" w:color="auto"/>
            </w:tcBorders>
            <w:shd w:val="clear" w:color="auto" w:fill="FFFFFF"/>
            <w:vAlign w:val="center"/>
          </w:tcPr>
          <w:p w14:paraId="33911227" w14:textId="77777777" w:rsidR="00172389" w:rsidRDefault="002E0257">
            <w:pPr>
              <w:pStyle w:val="24"/>
              <w:framePr w:w="9072" w:wrap="notBeside" w:vAnchor="text" w:hAnchor="text" w:xAlign="center" w:y="1"/>
              <w:shd w:val="clear" w:color="auto" w:fill="auto"/>
              <w:spacing w:line="240" w:lineRule="exact"/>
              <w:jc w:val="both"/>
            </w:pPr>
            <w:r>
              <w:t>Регионы и страны мира</w:t>
            </w:r>
          </w:p>
        </w:tc>
      </w:tr>
      <w:tr w:rsidR="00172389" w14:paraId="6CF186FE" w14:textId="77777777">
        <w:trPr>
          <w:trHeight w:hRule="exact" w:val="1315"/>
          <w:jc w:val="center"/>
        </w:trPr>
        <w:tc>
          <w:tcPr>
            <w:tcW w:w="1080" w:type="dxa"/>
            <w:tcBorders>
              <w:top w:val="single" w:sz="4" w:space="0" w:color="auto"/>
              <w:left w:val="single" w:sz="4" w:space="0" w:color="auto"/>
            </w:tcBorders>
            <w:shd w:val="clear" w:color="auto" w:fill="FFFFFF"/>
          </w:tcPr>
          <w:p w14:paraId="3AA61F38" w14:textId="77777777" w:rsidR="00172389" w:rsidRDefault="002E0257">
            <w:pPr>
              <w:pStyle w:val="24"/>
              <w:framePr w:w="9072" w:wrap="notBeside" w:vAnchor="text" w:hAnchor="text" w:xAlign="center" w:y="1"/>
              <w:shd w:val="clear" w:color="auto" w:fill="auto"/>
              <w:spacing w:line="240" w:lineRule="exact"/>
              <w:jc w:val="center"/>
            </w:pPr>
            <w:r>
              <w:t>5.1</w:t>
            </w:r>
          </w:p>
        </w:tc>
        <w:tc>
          <w:tcPr>
            <w:tcW w:w="7992" w:type="dxa"/>
            <w:tcBorders>
              <w:top w:val="single" w:sz="4" w:space="0" w:color="auto"/>
              <w:left w:val="single" w:sz="4" w:space="0" w:color="auto"/>
              <w:right w:val="single" w:sz="4" w:space="0" w:color="auto"/>
            </w:tcBorders>
            <w:shd w:val="clear" w:color="auto" w:fill="FFFFFF"/>
            <w:vAlign w:val="bottom"/>
          </w:tcPr>
          <w:p w14:paraId="12088C0D" w14:textId="77777777" w:rsidR="00172389" w:rsidRDefault="002E0257">
            <w:pPr>
              <w:pStyle w:val="24"/>
              <w:framePr w:w="9072" w:wrap="notBeside" w:vAnchor="text" w:hAnchor="text" w:xAlign="center" w:y="1"/>
              <w:shd w:val="clear" w:color="auto" w:fill="auto"/>
              <w:spacing w:line="274" w:lineRule="exact"/>
              <w:jc w:val="both"/>
            </w:pPr>
            <w:r>
              <w:t>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w:t>
            </w:r>
          </w:p>
        </w:tc>
      </w:tr>
      <w:tr w:rsidR="00172389" w14:paraId="2BBF6B51" w14:textId="77777777">
        <w:trPr>
          <w:trHeight w:hRule="exact" w:val="768"/>
          <w:jc w:val="center"/>
        </w:trPr>
        <w:tc>
          <w:tcPr>
            <w:tcW w:w="1080" w:type="dxa"/>
            <w:tcBorders>
              <w:top w:val="single" w:sz="4" w:space="0" w:color="auto"/>
              <w:left w:val="single" w:sz="4" w:space="0" w:color="auto"/>
            </w:tcBorders>
            <w:shd w:val="clear" w:color="auto" w:fill="FFFFFF"/>
          </w:tcPr>
          <w:p w14:paraId="08D4A7ED" w14:textId="77777777" w:rsidR="00172389" w:rsidRDefault="002E0257">
            <w:pPr>
              <w:pStyle w:val="24"/>
              <w:framePr w:w="9072" w:wrap="notBeside" w:vAnchor="text" w:hAnchor="text" w:xAlign="center" w:y="1"/>
              <w:shd w:val="clear" w:color="auto" w:fill="auto"/>
              <w:spacing w:line="240" w:lineRule="exact"/>
              <w:jc w:val="center"/>
            </w:pPr>
            <w:r>
              <w:t>5.2</w:t>
            </w:r>
          </w:p>
        </w:tc>
        <w:tc>
          <w:tcPr>
            <w:tcW w:w="7992" w:type="dxa"/>
            <w:tcBorders>
              <w:top w:val="single" w:sz="4" w:space="0" w:color="auto"/>
              <w:left w:val="single" w:sz="4" w:space="0" w:color="auto"/>
              <w:right w:val="single" w:sz="4" w:space="0" w:color="auto"/>
            </w:tcBorders>
            <w:shd w:val="clear" w:color="auto" w:fill="FFFFFF"/>
            <w:vAlign w:val="bottom"/>
          </w:tcPr>
          <w:p w14:paraId="613AE711" w14:textId="77777777" w:rsidR="00172389" w:rsidRDefault="002E0257">
            <w:pPr>
              <w:pStyle w:val="24"/>
              <w:framePr w:w="9072" w:wrap="notBeside" w:vAnchor="text" w:hAnchor="text" w:xAlign="center" w:y="1"/>
              <w:shd w:val="clear" w:color="auto" w:fill="auto"/>
              <w:spacing w:line="274" w:lineRule="exact"/>
              <w:jc w:val="both"/>
            </w:pPr>
            <w:r>
              <w:t>Особенности экономико-географического положения, природно-ресурсного капитала, населения, хозяйства регионов и крупных стран мира</w:t>
            </w:r>
          </w:p>
        </w:tc>
      </w:tr>
      <w:tr w:rsidR="00172389" w14:paraId="2422E7DA" w14:textId="77777777">
        <w:trPr>
          <w:trHeight w:hRule="exact" w:val="490"/>
          <w:jc w:val="center"/>
        </w:trPr>
        <w:tc>
          <w:tcPr>
            <w:tcW w:w="1080" w:type="dxa"/>
            <w:tcBorders>
              <w:top w:val="single" w:sz="4" w:space="0" w:color="auto"/>
              <w:left w:val="single" w:sz="4" w:space="0" w:color="auto"/>
            </w:tcBorders>
            <w:shd w:val="clear" w:color="auto" w:fill="FFFFFF"/>
            <w:vAlign w:val="bottom"/>
          </w:tcPr>
          <w:p w14:paraId="6984CABB" w14:textId="77777777" w:rsidR="00172389" w:rsidRDefault="002E0257">
            <w:pPr>
              <w:pStyle w:val="24"/>
              <w:framePr w:w="9072" w:wrap="notBeside" w:vAnchor="text" w:hAnchor="text" w:xAlign="center" w:y="1"/>
              <w:shd w:val="clear" w:color="auto" w:fill="auto"/>
              <w:spacing w:line="240" w:lineRule="exact"/>
              <w:jc w:val="center"/>
            </w:pPr>
            <w:r>
              <w:t>6</w:t>
            </w:r>
          </w:p>
        </w:tc>
        <w:tc>
          <w:tcPr>
            <w:tcW w:w="7992" w:type="dxa"/>
            <w:tcBorders>
              <w:top w:val="single" w:sz="4" w:space="0" w:color="auto"/>
              <w:left w:val="single" w:sz="4" w:space="0" w:color="auto"/>
              <w:right w:val="single" w:sz="4" w:space="0" w:color="auto"/>
            </w:tcBorders>
            <w:shd w:val="clear" w:color="auto" w:fill="FFFFFF"/>
            <w:vAlign w:val="center"/>
          </w:tcPr>
          <w:p w14:paraId="26624CA4" w14:textId="77777777" w:rsidR="00172389" w:rsidRDefault="002E0257">
            <w:pPr>
              <w:pStyle w:val="24"/>
              <w:framePr w:w="9072" w:wrap="notBeside" w:vAnchor="text" w:hAnchor="text" w:xAlign="center" w:y="1"/>
              <w:shd w:val="clear" w:color="auto" w:fill="auto"/>
              <w:spacing w:line="240" w:lineRule="exact"/>
              <w:jc w:val="both"/>
            </w:pPr>
            <w:r>
              <w:t>Место России в современном мире</w:t>
            </w:r>
          </w:p>
        </w:tc>
      </w:tr>
      <w:tr w:rsidR="00172389" w14:paraId="6BDCA7D9" w14:textId="77777777">
        <w:trPr>
          <w:trHeight w:hRule="exact" w:val="490"/>
          <w:jc w:val="center"/>
        </w:trPr>
        <w:tc>
          <w:tcPr>
            <w:tcW w:w="1080" w:type="dxa"/>
            <w:tcBorders>
              <w:top w:val="single" w:sz="4" w:space="0" w:color="auto"/>
              <w:left w:val="single" w:sz="4" w:space="0" w:color="auto"/>
            </w:tcBorders>
            <w:shd w:val="clear" w:color="auto" w:fill="FFFFFF"/>
            <w:vAlign w:val="bottom"/>
          </w:tcPr>
          <w:p w14:paraId="6A25597B" w14:textId="77777777" w:rsidR="00172389" w:rsidRDefault="002E0257">
            <w:pPr>
              <w:pStyle w:val="24"/>
              <w:framePr w:w="9072" w:wrap="notBeside" w:vAnchor="text" w:hAnchor="text" w:xAlign="center" w:y="1"/>
              <w:shd w:val="clear" w:color="auto" w:fill="auto"/>
              <w:spacing w:line="240" w:lineRule="exact"/>
              <w:jc w:val="center"/>
            </w:pPr>
            <w:r>
              <w:t>6.1</w:t>
            </w:r>
          </w:p>
        </w:tc>
        <w:tc>
          <w:tcPr>
            <w:tcW w:w="7992" w:type="dxa"/>
            <w:tcBorders>
              <w:top w:val="single" w:sz="4" w:space="0" w:color="auto"/>
              <w:left w:val="single" w:sz="4" w:space="0" w:color="auto"/>
              <w:right w:val="single" w:sz="4" w:space="0" w:color="auto"/>
            </w:tcBorders>
            <w:shd w:val="clear" w:color="auto" w:fill="FFFFFF"/>
            <w:vAlign w:val="center"/>
          </w:tcPr>
          <w:p w14:paraId="35E6A1DF" w14:textId="77777777" w:rsidR="00172389" w:rsidRDefault="002E0257">
            <w:pPr>
              <w:pStyle w:val="24"/>
              <w:framePr w:w="9072" w:wrap="notBeside" w:vAnchor="text" w:hAnchor="text" w:xAlign="center" w:y="1"/>
              <w:shd w:val="clear" w:color="auto" w:fill="auto"/>
              <w:spacing w:line="240" w:lineRule="exact"/>
              <w:jc w:val="both"/>
            </w:pPr>
            <w:r>
              <w:t>Россия на геополитической карте мира</w:t>
            </w:r>
          </w:p>
        </w:tc>
      </w:tr>
      <w:tr w:rsidR="00172389" w14:paraId="6F2F7E5E" w14:textId="77777777">
        <w:trPr>
          <w:trHeight w:hRule="exact" w:val="768"/>
          <w:jc w:val="center"/>
        </w:trPr>
        <w:tc>
          <w:tcPr>
            <w:tcW w:w="1080" w:type="dxa"/>
            <w:tcBorders>
              <w:top w:val="single" w:sz="4" w:space="0" w:color="auto"/>
              <w:left w:val="single" w:sz="4" w:space="0" w:color="auto"/>
            </w:tcBorders>
            <w:shd w:val="clear" w:color="auto" w:fill="FFFFFF"/>
            <w:vAlign w:val="center"/>
          </w:tcPr>
          <w:p w14:paraId="0B2026BF" w14:textId="77777777" w:rsidR="00172389" w:rsidRDefault="002E0257">
            <w:pPr>
              <w:pStyle w:val="24"/>
              <w:framePr w:w="9072" w:wrap="notBeside" w:vAnchor="text" w:hAnchor="text" w:xAlign="center" w:y="1"/>
              <w:shd w:val="clear" w:color="auto" w:fill="auto"/>
              <w:spacing w:line="240" w:lineRule="exact"/>
              <w:jc w:val="center"/>
            </w:pPr>
            <w:r>
              <w:t>6.2</w:t>
            </w:r>
          </w:p>
        </w:tc>
        <w:tc>
          <w:tcPr>
            <w:tcW w:w="7992" w:type="dxa"/>
            <w:tcBorders>
              <w:top w:val="single" w:sz="4" w:space="0" w:color="auto"/>
              <w:left w:val="single" w:sz="4" w:space="0" w:color="auto"/>
              <w:right w:val="single" w:sz="4" w:space="0" w:color="auto"/>
            </w:tcBorders>
            <w:shd w:val="clear" w:color="auto" w:fill="FFFFFF"/>
            <w:vAlign w:val="center"/>
          </w:tcPr>
          <w:p w14:paraId="6B7B2B0D" w14:textId="77777777" w:rsidR="00172389" w:rsidRDefault="002E0257">
            <w:pPr>
              <w:pStyle w:val="24"/>
              <w:framePr w:w="9072" w:wrap="notBeside" w:vAnchor="text" w:hAnchor="text" w:xAlign="center" w:y="1"/>
              <w:shd w:val="clear" w:color="auto" w:fill="auto"/>
              <w:spacing w:line="283" w:lineRule="exact"/>
              <w:jc w:val="both"/>
            </w:pPr>
            <w:r>
              <w:t>Россия на геодемографической карте мира. Демографический потенциал России. Численность населения России, ее динамика</w:t>
            </w:r>
          </w:p>
        </w:tc>
      </w:tr>
      <w:tr w:rsidR="00172389" w14:paraId="0E352BF6" w14:textId="77777777">
        <w:trPr>
          <w:trHeight w:hRule="exact" w:val="490"/>
          <w:jc w:val="center"/>
        </w:trPr>
        <w:tc>
          <w:tcPr>
            <w:tcW w:w="1080" w:type="dxa"/>
            <w:tcBorders>
              <w:top w:val="single" w:sz="4" w:space="0" w:color="auto"/>
              <w:left w:val="single" w:sz="4" w:space="0" w:color="auto"/>
            </w:tcBorders>
            <w:shd w:val="clear" w:color="auto" w:fill="FFFFFF"/>
            <w:vAlign w:val="center"/>
          </w:tcPr>
          <w:p w14:paraId="0C0FC4AD" w14:textId="77777777" w:rsidR="00172389" w:rsidRDefault="002E0257">
            <w:pPr>
              <w:pStyle w:val="24"/>
              <w:framePr w:w="9072" w:wrap="notBeside" w:vAnchor="text" w:hAnchor="text" w:xAlign="center" w:y="1"/>
              <w:shd w:val="clear" w:color="auto" w:fill="auto"/>
              <w:spacing w:line="240" w:lineRule="exact"/>
              <w:jc w:val="center"/>
            </w:pPr>
            <w:r>
              <w:t>6.3</w:t>
            </w:r>
          </w:p>
        </w:tc>
        <w:tc>
          <w:tcPr>
            <w:tcW w:w="7992" w:type="dxa"/>
            <w:tcBorders>
              <w:top w:val="single" w:sz="4" w:space="0" w:color="auto"/>
              <w:left w:val="single" w:sz="4" w:space="0" w:color="auto"/>
              <w:right w:val="single" w:sz="4" w:space="0" w:color="auto"/>
            </w:tcBorders>
            <w:shd w:val="clear" w:color="auto" w:fill="FFFFFF"/>
            <w:vAlign w:val="center"/>
          </w:tcPr>
          <w:p w14:paraId="53F8E34F" w14:textId="77777777" w:rsidR="00172389" w:rsidRDefault="002E0257">
            <w:pPr>
              <w:pStyle w:val="24"/>
              <w:framePr w:w="9072" w:wrap="notBeside" w:vAnchor="text" w:hAnchor="text" w:xAlign="center" w:y="1"/>
              <w:shd w:val="clear" w:color="auto" w:fill="auto"/>
              <w:spacing w:line="240" w:lineRule="exact"/>
              <w:jc w:val="both"/>
            </w:pPr>
            <w:r>
              <w:t>Размещение населения России. Основная полоса расселения</w:t>
            </w:r>
          </w:p>
        </w:tc>
      </w:tr>
      <w:tr w:rsidR="00172389" w14:paraId="756F4D41" w14:textId="77777777">
        <w:trPr>
          <w:trHeight w:hRule="exact" w:val="1042"/>
          <w:jc w:val="center"/>
        </w:trPr>
        <w:tc>
          <w:tcPr>
            <w:tcW w:w="1080" w:type="dxa"/>
            <w:tcBorders>
              <w:top w:val="single" w:sz="4" w:space="0" w:color="auto"/>
              <w:left w:val="single" w:sz="4" w:space="0" w:color="auto"/>
            </w:tcBorders>
            <w:shd w:val="clear" w:color="auto" w:fill="FFFFFF"/>
          </w:tcPr>
          <w:p w14:paraId="28E4432D" w14:textId="77777777" w:rsidR="00172389" w:rsidRDefault="002E0257">
            <w:pPr>
              <w:pStyle w:val="24"/>
              <w:framePr w:w="9072" w:wrap="notBeside" w:vAnchor="text" w:hAnchor="text" w:xAlign="center" w:y="1"/>
              <w:shd w:val="clear" w:color="auto" w:fill="auto"/>
              <w:spacing w:line="240" w:lineRule="exact"/>
              <w:jc w:val="center"/>
            </w:pPr>
            <w:r>
              <w:t>6.4</w:t>
            </w:r>
          </w:p>
        </w:tc>
        <w:tc>
          <w:tcPr>
            <w:tcW w:w="7992" w:type="dxa"/>
            <w:tcBorders>
              <w:top w:val="single" w:sz="4" w:space="0" w:color="auto"/>
              <w:left w:val="single" w:sz="4" w:space="0" w:color="auto"/>
              <w:right w:val="single" w:sz="4" w:space="0" w:color="auto"/>
            </w:tcBorders>
            <w:shd w:val="clear" w:color="auto" w:fill="FFFFFF"/>
            <w:vAlign w:val="center"/>
          </w:tcPr>
          <w:p w14:paraId="57F1E1C6" w14:textId="77777777" w:rsidR="00172389" w:rsidRDefault="002E0257">
            <w:pPr>
              <w:pStyle w:val="24"/>
              <w:framePr w:w="9072" w:wrap="notBeside" w:vAnchor="text" w:hAnchor="text" w:xAlign="center" w:y="1"/>
              <w:shd w:val="clear" w:color="auto" w:fill="auto"/>
              <w:spacing w:line="274" w:lineRule="exact"/>
              <w:jc w:val="both"/>
            </w:pPr>
            <w:r>
              <w:t>Система городских и сельских поселений Российской Федерации. Крупнейшие городские агломерации России, динамика численности их населения</w:t>
            </w:r>
          </w:p>
        </w:tc>
      </w:tr>
      <w:tr w:rsidR="00172389" w14:paraId="1FA40D94" w14:textId="77777777">
        <w:trPr>
          <w:trHeight w:hRule="exact" w:val="2976"/>
          <w:jc w:val="center"/>
        </w:trPr>
        <w:tc>
          <w:tcPr>
            <w:tcW w:w="1080" w:type="dxa"/>
            <w:tcBorders>
              <w:top w:val="single" w:sz="4" w:space="0" w:color="auto"/>
              <w:left w:val="single" w:sz="4" w:space="0" w:color="auto"/>
            </w:tcBorders>
            <w:shd w:val="clear" w:color="auto" w:fill="FFFFFF"/>
          </w:tcPr>
          <w:p w14:paraId="49F3BF22" w14:textId="77777777" w:rsidR="00172389" w:rsidRDefault="002E0257">
            <w:pPr>
              <w:pStyle w:val="24"/>
              <w:framePr w:w="9072" w:wrap="notBeside" w:vAnchor="text" w:hAnchor="text" w:xAlign="center" w:y="1"/>
              <w:shd w:val="clear" w:color="auto" w:fill="auto"/>
              <w:spacing w:line="240" w:lineRule="exact"/>
              <w:jc w:val="center"/>
            </w:pPr>
            <w:r>
              <w:t>6.5</w:t>
            </w:r>
          </w:p>
        </w:tc>
        <w:tc>
          <w:tcPr>
            <w:tcW w:w="7992" w:type="dxa"/>
            <w:tcBorders>
              <w:top w:val="single" w:sz="4" w:space="0" w:color="auto"/>
              <w:left w:val="single" w:sz="4" w:space="0" w:color="auto"/>
              <w:right w:val="single" w:sz="4" w:space="0" w:color="auto"/>
            </w:tcBorders>
            <w:shd w:val="clear" w:color="auto" w:fill="FFFFFF"/>
            <w:vAlign w:val="center"/>
          </w:tcPr>
          <w:p w14:paraId="26F85365" w14:textId="77777777" w:rsidR="00172389" w:rsidRDefault="002E0257">
            <w:pPr>
              <w:pStyle w:val="24"/>
              <w:framePr w:w="9072" w:wrap="notBeside" w:vAnchor="text" w:hAnchor="text" w:xAlign="center" w:y="1"/>
              <w:shd w:val="clear" w:color="auto" w:fill="auto"/>
              <w:spacing w:line="274" w:lineRule="exact"/>
              <w:jc w:val="both"/>
            </w:pPr>
            <w: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rsidR="00172389" w14:paraId="12E461D9" w14:textId="77777777">
        <w:trPr>
          <w:trHeight w:hRule="exact" w:val="494"/>
          <w:jc w:val="center"/>
        </w:trPr>
        <w:tc>
          <w:tcPr>
            <w:tcW w:w="1080" w:type="dxa"/>
            <w:tcBorders>
              <w:top w:val="single" w:sz="4" w:space="0" w:color="auto"/>
              <w:left w:val="single" w:sz="4" w:space="0" w:color="auto"/>
              <w:bottom w:val="single" w:sz="4" w:space="0" w:color="auto"/>
            </w:tcBorders>
            <w:shd w:val="clear" w:color="auto" w:fill="FFFFFF"/>
            <w:vAlign w:val="bottom"/>
          </w:tcPr>
          <w:p w14:paraId="73A9AFF8" w14:textId="77777777" w:rsidR="00172389" w:rsidRDefault="002E0257">
            <w:pPr>
              <w:pStyle w:val="24"/>
              <w:framePr w:w="9072" w:wrap="notBeside" w:vAnchor="text" w:hAnchor="text" w:xAlign="center" w:y="1"/>
              <w:shd w:val="clear" w:color="auto" w:fill="auto"/>
              <w:spacing w:line="240" w:lineRule="exact"/>
              <w:jc w:val="center"/>
            </w:pPr>
            <w:r>
              <w:t>6.6</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center"/>
          </w:tcPr>
          <w:p w14:paraId="4FD0A8B1" w14:textId="77777777" w:rsidR="00172389" w:rsidRDefault="002E0257">
            <w:pPr>
              <w:pStyle w:val="24"/>
              <w:framePr w:w="9072" w:wrap="notBeside" w:vAnchor="text" w:hAnchor="text" w:xAlign="center" w:y="1"/>
              <w:shd w:val="clear" w:color="auto" w:fill="auto"/>
              <w:spacing w:line="240" w:lineRule="exact"/>
              <w:jc w:val="both"/>
            </w:pPr>
            <w:r>
              <w:t>Г еографические районы России</w:t>
            </w:r>
          </w:p>
        </w:tc>
      </w:tr>
    </w:tbl>
    <w:p w14:paraId="5E8A899D" w14:textId="77777777" w:rsidR="00172389" w:rsidRDefault="00172389">
      <w:pPr>
        <w:framePr w:w="9072" w:wrap="notBeside" w:vAnchor="text" w:hAnchor="text" w:xAlign="center" w:y="1"/>
        <w:rPr>
          <w:sz w:val="2"/>
          <w:szCs w:val="2"/>
        </w:rPr>
      </w:pPr>
    </w:p>
    <w:p w14:paraId="03CE2654"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085"/>
        <w:gridCol w:w="8002"/>
      </w:tblGrid>
      <w:tr w:rsidR="00172389" w14:paraId="4234DA31" w14:textId="77777777">
        <w:trPr>
          <w:trHeight w:hRule="exact" w:val="499"/>
          <w:jc w:val="center"/>
        </w:trPr>
        <w:tc>
          <w:tcPr>
            <w:tcW w:w="1085" w:type="dxa"/>
            <w:tcBorders>
              <w:top w:val="single" w:sz="4" w:space="0" w:color="auto"/>
              <w:left w:val="single" w:sz="4" w:space="0" w:color="auto"/>
            </w:tcBorders>
            <w:shd w:val="clear" w:color="auto" w:fill="FFFFFF"/>
            <w:vAlign w:val="center"/>
          </w:tcPr>
          <w:p w14:paraId="16A11346" w14:textId="77777777" w:rsidR="00172389" w:rsidRDefault="002E0257">
            <w:pPr>
              <w:pStyle w:val="24"/>
              <w:framePr w:w="9086" w:wrap="notBeside" w:vAnchor="text" w:hAnchor="text" w:xAlign="center" w:y="1"/>
              <w:shd w:val="clear" w:color="auto" w:fill="auto"/>
              <w:spacing w:line="240" w:lineRule="exact"/>
              <w:jc w:val="center"/>
            </w:pPr>
            <w:r>
              <w:t>7</w:t>
            </w:r>
          </w:p>
        </w:tc>
        <w:tc>
          <w:tcPr>
            <w:tcW w:w="8002" w:type="dxa"/>
            <w:tcBorders>
              <w:top w:val="single" w:sz="4" w:space="0" w:color="auto"/>
              <w:left w:val="single" w:sz="4" w:space="0" w:color="auto"/>
              <w:right w:val="single" w:sz="4" w:space="0" w:color="auto"/>
            </w:tcBorders>
            <w:shd w:val="clear" w:color="auto" w:fill="FFFFFF"/>
            <w:vAlign w:val="center"/>
          </w:tcPr>
          <w:p w14:paraId="3C6D2518" w14:textId="77777777" w:rsidR="00172389" w:rsidRDefault="002E0257">
            <w:pPr>
              <w:pStyle w:val="24"/>
              <w:framePr w:w="9086" w:wrap="notBeside" w:vAnchor="text" w:hAnchor="text" w:xAlign="center" w:y="1"/>
              <w:shd w:val="clear" w:color="auto" w:fill="auto"/>
              <w:spacing w:line="240" w:lineRule="exact"/>
              <w:jc w:val="both"/>
            </w:pPr>
            <w:r>
              <w:t>Г лобальные проблемы человечества</w:t>
            </w:r>
          </w:p>
        </w:tc>
      </w:tr>
      <w:tr w:rsidR="00172389" w14:paraId="19973C0D" w14:textId="77777777">
        <w:trPr>
          <w:trHeight w:hRule="exact" w:val="1051"/>
          <w:jc w:val="center"/>
        </w:trPr>
        <w:tc>
          <w:tcPr>
            <w:tcW w:w="1085" w:type="dxa"/>
            <w:tcBorders>
              <w:top w:val="single" w:sz="4" w:space="0" w:color="auto"/>
              <w:left w:val="single" w:sz="4" w:space="0" w:color="auto"/>
              <w:bottom w:val="single" w:sz="4" w:space="0" w:color="auto"/>
            </w:tcBorders>
            <w:shd w:val="clear" w:color="auto" w:fill="FFFFFF"/>
          </w:tcPr>
          <w:p w14:paraId="00A366CA" w14:textId="77777777" w:rsidR="00172389" w:rsidRDefault="002E0257">
            <w:pPr>
              <w:pStyle w:val="24"/>
              <w:framePr w:w="9086" w:wrap="notBeside" w:vAnchor="text" w:hAnchor="text" w:xAlign="center" w:y="1"/>
              <w:shd w:val="clear" w:color="auto" w:fill="auto"/>
              <w:spacing w:line="240" w:lineRule="exact"/>
              <w:jc w:val="center"/>
            </w:pPr>
            <w:r>
              <w:t>7.1</w:t>
            </w:r>
          </w:p>
        </w:tc>
        <w:tc>
          <w:tcPr>
            <w:tcW w:w="8002" w:type="dxa"/>
            <w:tcBorders>
              <w:top w:val="single" w:sz="4" w:space="0" w:color="auto"/>
              <w:left w:val="single" w:sz="4" w:space="0" w:color="auto"/>
              <w:bottom w:val="single" w:sz="4" w:space="0" w:color="auto"/>
              <w:right w:val="single" w:sz="4" w:space="0" w:color="auto"/>
            </w:tcBorders>
            <w:shd w:val="clear" w:color="auto" w:fill="FFFFFF"/>
            <w:vAlign w:val="center"/>
          </w:tcPr>
          <w:p w14:paraId="17AB16D2" w14:textId="77777777" w:rsidR="00172389" w:rsidRDefault="002E0257">
            <w:pPr>
              <w:pStyle w:val="24"/>
              <w:framePr w:w="9086" w:wrap="notBeside" w:vAnchor="text" w:hAnchor="text" w:xAlign="center" w:y="1"/>
              <w:shd w:val="clear" w:color="auto" w:fill="auto"/>
              <w:spacing w:line="274" w:lineRule="exact"/>
              <w:jc w:val="both"/>
            </w:pPr>
            <w:r>
              <w:t>Глобальные проблемы человечества: геополитические, экологические, социально-демографические. Место России в реализации стратегий решения глобальных проблем</w:t>
            </w:r>
          </w:p>
        </w:tc>
      </w:tr>
    </w:tbl>
    <w:p w14:paraId="59E781D2" w14:textId="77777777" w:rsidR="00172389" w:rsidRDefault="00172389">
      <w:pPr>
        <w:framePr w:w="9086" w:wrap="notBeside" w:vAnchor="text" w:hAnchor="text" w:xAlign="center" w:y="1"/>
        <w:rPr>
          <w:sz w:val="2"/>
          <w:szCs w:val="2"/>
        </w:rPr>
      </w:pPr>
    </w:p>
    <w:p w14:paraId="216C353D" w14:textId="77777777" w:rsidR="00172389" w:rsidRDefault="00172389">
      <w:pPr>
        <w:rPr>
          <w:sz w:val="2"/>
          <w:szCs w:val="2"/>
        </w:rPr>
      </w:pPr>
    </w:p>
    <w:p w14:paraId="4F431C28" w14:textId="77777777" w:rsidR="00172389" w:rsidRDefault="00172389">
      <w:pPr>
        <w:rPr>
          <w:sz w:val="2"/>
          <w:szCs w:val="2"/>
        </w:rPr>
        <w:sectPr w:rsidR="00172389">
          <w:pgSz w:w="11900" w:h="16840"/>
          <w:pgMar w:top="954" w:right="821" w:bottom="954" w:left="1661" w:header="0" w:footer="3" w:gutter="0"/>
          <w:cols w:space="720"/>
          <w:noEndnote/>
          <w:docGrid w:linePitch="360"/>
        </w:sectPr>
      </w:pPr>
    </w:p>
    <w:p w14:paraId="5C9C10CF" w14:textId="77777777" w:rsidR="00172389" w:rsidRDefault="008D6741" w:rsidP="008D6741">
      <w:pPr>
        <w:pStyle w:val="90"/>
        <w:keepNext/>
        <w:keepLines/>
        <w:shd w:val="clear" w:color="auto" w:fill="auto"/>
        <w:tabs>
          <w:tab w:val="left" w:pos="1586"/>
        </w:tabs>
        <w:spacing w:after="0" w:line="317" w:lineRule="exact"/>
      </w:pPr>
      <w:bookmarkStart w:id="183" w:name="bookmark184"/>
      <w:r>
        <w:t>2.1.14.</w:t>
      </w:r>
      <w:r w:rsidR="002E0257">
        <w:t>Рабочая программа по учебному предмету «Физическая культура».</w:t>
      </w:r>
      <w:bookmarkEnd w:id="183"/>
    </w:p>
    <w:p w14:paraId="6A3DACB7" w14:textId="77777777" w:rsidR="00172389" w:rsidRDefault="002E0257">
      <w:pPr>
        <w:pStyle w:val="81"/>
        <w:shd w:val="clear" w:color="auto" w:fill="auto"/>
        <w:spacing w:line="317" w:lineRule="exact"/>
        <w:ind w:firstLine="740"/>
        <w:jc w:val="both"/>
      </w:pPr>
      <w:r>
        <w:t>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5B17C850" w14:textId="77777777" w:rsidR="00172389" w:rsidRDefault="002E0257">
      <w:pPr>
        <w:pStyle w:val="81"/>
        <w:shd w:val="clear" w:color="auto" w:fill="auto"/>
        <w:spacing w:line="317" w:lineRule="exact"/>
        <w:ind w:firstLine="740"/>
        <w:jc w:val="both"/>
      </w:pPr>
      <w:r>
        <w:t>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3A6C8B1E" w14:textId="77777777" w:rsidR="00172389" w:rsidRDefault="002E0257">
      <w:pPr>
        <w:pStyle w:val="81"/>
        <w:shd w:val="clear" w:color="auto" w:fill="auto"/>
        <w:spacing w:line="317"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7121C082" w14:textId="77777777" w:rsidR="00172389" w:rsidRDefault="002E0257">
      <w:pPr>
        <w:pStyle w:val="81"/>
        <w:shd w:val="clear" w:color="auto" w:fill="auto"/>
        <w:spacing w:line="317" w:lineRule="exact"/>
        <w:ind w:firstLine="740"/>
        <w:jc w:val="both"/>
      </w:pPr>
      <w:r>
        <w:t>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36E3276D" w14:textId="77777777" w:rsidR="00172389" w:rsidRDefault="002E0257">
      <w:pPr>
        <w:pStyle w:val="32"/>
        <w:shd w:val="clear" w:color="auto" w:fill="auto"/>
        <w:spacing w:line="317" w:lineRule="exact"/>
        <w:ind w:firstLine="740"/>
        <w:jc w:val="both"/>
      </w:pPr>
      <w:r>
        <w:t>Пояснительная записка.</w:t>
      </w:r>
    </w:p>
    <w:p w14:paraId="436C3F2A" w14:textId="77777777" w:rsidR="00172389" w:rsidRDefault="002E0257">
      <w:pPr>
        <w:pStyle w:val="81"/>
        <w:shd w:val="clear" w:color="auto" w:fill="auto"/>
        <w:spacing w:line="317" w:lineRule="exact"/>
        <w:ind w:firstLine="740"/>
        <w:jc w:val="both"/>
      </w:pPr>
      <w: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2ABFFB70" w14:textId="77777777" w:rsidR="00172389" w:rsidRDefault="002E0257">
      <w:pPr>
        <w:pStyle w:val="81"/>
        <w:shd w:val="clear" w:color="auto" w:fill="auto"/>
        <w:spacing w:line="317" w:lineRule="exact"/>
        <w:ind w:firstLine="740"/>
        <w:jc w:val="both"/>
      </w:pPr>
      <w: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221DAE9D" w14:textId="77777777" w:rsidR="00172389" w:rsidRDefault="002E0257">
      <w:pPr>
        <w:pStyle w:val="81"/>
        <w:shd w:val="clear" w:color="auto" w:fill="auto"/>
        <w:spacing w:line="317" w:lineRule="exact"/>
        <w:ind w:firstLine="740"/>
        <w:jc w:val="both"/>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14:paraId="67C075FB" w14:textId="77777777" w:rsidR="00172389" w:rsidRDefault="002E0257">
      <w:pPr>
        <w:pStyle w:val="81"/>
        <w:shd w:val="clear" w:color="auto" w:fill="auto"/>
        <w:spacing w:line="317" w:lineRule="exact"/>
        <w:ind w:firstLine="740"/>
        <w:jc w:val="both"/>
      </w:pPr>
      <w: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внедрение новых методик и технологий в учебно-воспитательный процесс.</w:t>
      </w:r>
    </w:p>
    <w:p w14:paraId="5D7AF9D2" w14:textId="77777777" w:rsidR="00172389" w:rsidRDefault="002E0257">
      <w:pPr>
        <w:pStyle w:val="81"/>
        <w:shd w:val="clear" w:color="auto" w:fill="auto"/>
        <w:spacing w:line="317" w:lineRule="exact"/>
        <w:ind w:firstLine="740"/>
        <w:jc w:val="both"/>
      </w:pPr>
      <w: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51CECCBF" w14:textId="77777777" w:rsidR="00172389" w:rsidRDefault="002E0257">
      <w:pPr>
        <w:pStyle w:val="81"/>
        <w:shd w:val="clear" w:color="auto" w:fill="auto"/>
        <w:spacing w:line="317" w:lineRule="exact"/>
        <w:ind w:firstLine="740"/>
        <w:jc w:val="both"/>
      </w:pPr>
      <w: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14:paraId="0591A4F7" w14:textId="77777777" w:rsidR="00172389" w:rsidRDefault="002E0257">
      <w:pPr>
        <w:pStyle w:val="81"/>
        <w:shd w:val="clear" w:color="auto" w:fill="auto"/>
        <w:spacing w:line="317" w:lineRule="exact"/>
        <w:ind w:firstLine="740"/>
        <w:jc w:val="both"/>
      </w:pPr>
      <w: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14:paraId="3F724896" w14:textId="77777777" w:rsidR="00172389" w:rsidRDefault="002E0257">
      <w:pPr>
        <w:pStyle w:val="81"/>
        <w:shd w:val="clear" w:color="auto" w:fill="auto"/>
        <w:spacing w:line="317" w:lineRule="exact"/>
        <w:ind w:firstLine="740"/>
        <w:jc w:val="both"/>
      </w:pPr>
      <w: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1E576674" w14:textId="77777777" w:rsidR="00172389" w:rsidRDefault="002E0257">
      <w:pPr>
        <w:pStyle w:val="81"/>
        <w:shd w:val="clear" w:color="auto" w:fill="auto"/>
        <w:spacing w:line="317" w:lineRule="exact"/>
        <w:ind w:firstLine="740"/>
        <w:jc w:val="both"/>
      </w:pPr>
      <w: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14:paraId="1A024051" w14:textId="77777777" w:rsidR="00172389" w:rsidRDefault="002E0257">
      <w:pPr>
        <w:pStyle w:val="81"/>
        <w:shd w:val="clear" w:color="auto" w:fill="auto"/>
        <w:spacing w:line="317" w:lineRule="exact"/>
        <w:ind w:firstLine="740"/>
        <w:jc w:val="both"/>
      </w:pPr>
      <w: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14:paraId="636A2489" w14:textId="77777777" w:rsidR="00172389" w:rsidRDefault="002E0257">
      <w:pPr>
        <w:pStyle w:val="81"/>
        <w:shd w:val="clear" w:color="auto" w:fill="auto"/>
        <w:spacing w:line="317" w:lineRule="exact"/>
        <w:ind w:firstLine="740"/>
        <w:jc w:val="both"/>
      </w:pPr>
      <w: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14:paraId="7A08960D" w14:textId="77777777" w:rsidR="00172389" w:rsidRDefault="002E0257">
      <w:pPr>
        <w:pStyle w:val="81"/>
        <w:shd w:val="clear" w:color="auto" w:fill="auto"/>
        <w:spacing w:line="317" w:lineRule="exact"/>
        <w:ind w:firstLine="740"/>
        <w:jc w:val="both"/>
      </w:pPr>
      <w:r>
        <w:t>Программа обеспечивает преемственность с ФОП ООО и предусматривает завершение полного курса обучения школьников в области физической культуры.</w:t>
      </w:r>
    </w:p>
    <w:p w14:paraId="36715B59" w14:textId="77777777" w:rsidR="00172389" w:rsidRDefault="002E0257">
      <w:pPr>
        <w:pStyle w:val="81"/>
        <w:shd w:val="clear" w:color="auto" w:fill="auto"/>
        <w:spacing w:line="317" w:lineRule="exact"/>
        <w:ind w:firstLine="740"/>
        <w:jc w:val="both"/>
      </w:pPr>
      <w:r>
        <w:rPr>
          <w:rStyle w:val="82"/>
        </w:rPr>
        <w:t xml:space="preserve">Общей целью школьного образования по физической культуре </w:t>
      </w:r>
      <w:r>
        <w:t>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35CA2B17" w14:textId="77777777" w:rsidR="00172389" w:rsidRDefault="002E0257">
      <w:pPr>
        <w:pStyle w:val="81"/>
        <w:shd w:val="clear" w:color="auto" w:fill="auto"/>
        <w:spacing w:line="317" w:lineRule="exact"/>
        <w:ind w:firstLine="740"/>
        <w:jc w:val="both"/>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14:paraId="27E3EF51" w14:textId="77777777" w:rsidR="00172389" w:rsidRDefault="002E0257">
      <w:pPr>
        <w:pStyle w:val="81"/>
        <w:shd w:val="clear" w:color="auto" w:fill="auto"/>
        <w:spacing w:line="317" w:lineRule="exact"/>
        <w:ind w:firstLine="740"/>
        <w:jc w:val="both"/>
      </w:pPr>
      <w: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6E60C7B8" w14:textId="77777777" w:rsidR="00172389" w:rsidRDefault="002E0257">
      <w:pPr>
        <w:pStyle w:val="81"/>
        <w:shd w:val="clear" w:color="auto" w:fill="auto"/>
        <w:spacing w:line="317" w:lineRule="exact"/>
        <w:ind w:firstLine="740"/>
        <w:jc w:val="both"/>
      </w:pPr>
      <w:r>
        <w:t>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11DAE11F" w14:textId="77777777" w:rsidR="00172389" w:rsidRDefault="002E0257">
      <w:pPr>
        <w:pStyle w:val="81"/>
        <w:shd w:val="clear" w:color="auto" w:fill="auto"/>
        <w:spacing w:line="317" w:lineRule="exact"/>
        <w:ind w:firstLine="740"/>
        <w:jc w:val="both"/>
      </w:pPr>
      <w:r>
        <w:t>Центральной идеей конструирования программы по физической культуре и её планируемых результатов в средней общеобразовательной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14FB1EBB" w14:textId="77777777" w:rsidR="00172389" w:rsidRDefault="002E0257">
      <w:pPr>
        <w:pStyle w:val="81"/>
        <w:shd w:val="clear" w:color="auto" w:fill="auto"/>
        <w:spacing w:line="317" w:lineRule="exact"/>
        <w:ind w:firstLine="740"/>
        <w:jc w:val="both"/>
      </w:pPr>
      <w: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00D6B5D1" w14:textId="77777777" w:rsidR="00172389" w:rsidRDefault="002E0257">
      <w:pPr>
        <w:pStyle w:val="81"/>
        <w:shd w:val="clear" w:color="auto" w:fill="auto"/>
        <w:spacing w:line="317" w:lineRule="exact"/>
        <w:ind w:firstLine="740"/>
        <w:jc w:val="both"/>
      </w:pPr>
      <w:r>
        <w:t>Инвариантные модули включают в себя содержание базовых видов спорта: гимнастики, лёгкой атлетики, зимних видов спорта (на примере лыжной подготовки</w:t>
      </w:r>
      <w:r>
        <w:rPr>
          <w:vertAlign w:val="superscript"/>
        </w:rPr>
        <w:footnoteReference w:id="4"/>
      </w:r>
      <w:r>
        <w:t>),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14:paraId="4809CA26" w14:textId="77777777" w:rsidR="00172389" w:rsidRDefault="002E0257">
      <w:pPr>
        <w:pStyle w:val="81"/>
        <w:shd w:val="clear" w:color="auto" w:fill="auto"/>
        <w:spacing w:line="317" w:lineRule="exact"/>
        <w:ind w:firstLine="740"/>
        <w:jc w:val="both"/>
      </w:pPr>
      <w: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 отов к труду и обороне», активное вовлечение их в соревновательную деятельность.</w:t>
      </w:r>
    </w:p>
    <w:p w14:paraId="3A9CE8A0" w14:textId="77777777" w:rsidR="00172389" w:rsidRDefault="002E0257">
      <w:pPr>
        <w:pStyle w:val="81"/>
        <w:shd w:val="clear" w:color="auto" w:fill="auto"/>
        <w:spacing w:line="317" w:lineRule="exact"/>
        <w:ind w:firstLine="740"/>
        <w:jc w:val="both"/>
      </w:pPr>
      <w: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309518BE" w14:textId="77777777" w:rsidR="00172389" w:rsidRDefault="002E0257">
      <w:pPr>
        <w:pStyle w:val="32"/>
        <w:shd w:val="clear" w:color="auto" w:fill="auto"/>
        <w:spacing w:line="317" w:lineRule="exact"/>
        <w:ind w:firstLine="740"/>
        <w:jc w:val="both"/>
      </w:pPr>
      <w:r>
        <w:t>Место учебного предмета в учебном плане</w:t>
      </w:r>
    </w:p>
    <w:p w14:paraId="62E309F6" w14:textId="77777777" w:rsidR="00172389" w:rsidRDefault="002E0257">
      <w:pPr>
        <w:pStyle w:val="81"/>
        <w:shd w:val="clear" w:color="auto" w:fill="auto"/>
        <w:spacing w:line="317" w:lineRule="exact"/>
        <w:ind w:firstLine="740"/>
        <w:jc w:val="both"/>
      </w:pPr>
      <w: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14:paraId="3B021382" w14:textId="77777777" w:rsidR="00172389" w:rsidRDefault="002E0257">
      <w:pPr>
        <w:pStyle w:val="81"/>
        <w:shd w:val="clear" w:color="auto" w:fill="auto"/>
        <w:spacing w:line="317" w:lineRule="exact"/>
        <w:ind w:firstLine="740"/>
        <w:jc w:val="both"/>
      </w:pPr>
      <w:r>
        <w:t>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14:paraId="59B346B4" w14:textId="77777777" w:rsidR="00172389" w:rsidRDefault="002E0257">
      <w:pPr>
        <w:pStyle w:val="81"/>
        <w:shd w:val="clear" w:color="auto" w:fill="auto"/>
        <w:spacing w:line="317" w:lineRule="exact"/>
        <w:ind w:firstLine="740"/>
        <w:jc w:val="both"/>
      </w:pPr>
      <w: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14:paraId="4DAC577C" w14:textId="77777777" w:rsidR="00172389" w:rsidRDefault="002E0257">
      <w:pPr>
        <w:pStyle w:val="32"/>
        <w:shd w:val="clear" w:color="auto" w:fill="auto"/>
        <w:spacing w:line="317" w:lineRule="exact"/>
        <w:ind w:firstLine="740"/>
        <w:jc w:val="both"/>
      </w:pPr>
      <w:r>
        <w:t>Содержание обучения в 10 классе.</w:t>
      </w:r>
    </w:p>
    <w:p w14:paraId="67A4FFB2" w14:textId="77777777" w:rsidR="00172389" w:rsidRDefault="002E0257">
      <w:pPr>
        <w:pStyle w:val="32"/>
        <w:shd w:val="clear" w:color="auto" w:fill="auto"/>
        <w:spacing w:line="317" w:lineRule="exact"/>
        <w:ind w:firstLine="740"/>
        <w:jc w:val="both"/>
      </w:pPr>
      <w:r>
        <w:t>Знания о физической культуре.</w:t>
      </w:r>
    </w:p>
    <w:p w14:paraId="3FF22CBA" w14:textId="77777777" w:rsidR="00172389" w:rsidRDefault="002E0257">
      <w:pPr>
        <w:pStyle w:val="81"/>
        <w:shd w:val="clear" w:color="auto" w:fill="auto"/>
        <w:spacing w:line="317" w:lineRule="exact"/>
        <w:ind w:firstLine="740"/>
        <w:jc w:val="both"/>
      </w:pPr>
      <w: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14:paraId="48AAA5F9" w14:textId="77777777" w:rsidR="00172389" w:rsidRDefault="002E0257">
      <w:pPr>
        <w:pStyle w:val="81"/>
        <w:shd w:val="clear" w:color="auto" w:fill="auto"/>
        <w:spacing w:line="317" w:lineRule="exact"/>
        <w:ind w:firstLine="740"/>
        <w:jc w:val="both"/>
      </w:pPr>
      <w: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14:paraId="55AE2975" w14:textId="77777777" w:rsidR="00172389" w:rsidRDefault="002E0257">
      <w:pPr>
        <w:pStyle w:val="81"/>
        <w:shd w:val="clear" w:color="auto" w:fill="auto"/>
        <w:spacing w:line="317" w:lineRule="exact"/>
        <w:ind w:firstLine="740"/>
        <w:jc w:val="both"/>
      </w:pPr>
      <w:r>
        <w:t>Всероссийский физкультурно-спортивный комплекс «Г отов к труду и обороне» как основа прикладно-ориентированной физической культуры, история и развитие комплекса «Г 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15794BD7" w14:textId="77777777" w:rsidR="00172389" w:rsidRDefault="002E0257">
      <w:pPr>
        <w:pStyle w:val="81"/>
        <w:shd w:val="clear" w:color="auto" w:fill="auto"/>
        <w:spacing w:line="317" w:lineRule="exact"/>
        <w:ind w:firstLine="740"/>
        <w:jc w:val="both"/>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14:paraId="695F44E1" w14:textId="77777777" w:rsidR="00172389" w:rsidRDefault="002E0257">
      <w:pPr>
        <w:pStyle w:val="81"/>
        <w:shd w:val="clear" w:color="auto" w:fill="auto"/>
        <w:spacing w:line="317" w:lineRule="exact"/>
        <w:ind w:firstLine="740"/>
        <w:jc w:val="both"/>
      </w:pPr>
      <w: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14:paraId="06E25A69" w14:textId="77777777" w:rsidR="00172389" w:rsidRDefault="002E0257">
      <w:pPr>
        <w:pStyle w:val="32"/>
        <w:shd w:val="clear" w:color="auto" w:fill="auto"/>
        <w:spacing w:line="317" w:lineRule="exact"/>
        <w:ind w:firstLine="740"/>
        <w:jc w:val="both"/>
      </w:pPr>
      <w:r>
        <w:t>Способы самостоятельной двигательной деятельности.</w:t>
      </w:r>
    </w:p>
    <w:p w14:paraId="34B32C7C" w14:textId="77777777" w:rsidR="00172389" w:rsidRDefault="002E0257">
      <w:pPr>
        <w:pStyle w:val="81"/>
        <w:shd w:val="clear" w:color="auto" w:fill="auto"/>
        <w:spacing w:line="298" w:lineRule="exact"/>
        <w:ind w:firstLine="740"/>
        <w:jc w:val="both"/>
      </w:pPr>
      <w: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14:paraId="58BE6FAE" w14:textId="77777777" w:rsidR="00172389" w:rsidRDefault="002E0257">
      <w:pPr>
        <w:pStyle w:val="81"/>
        <w:shd w:val="clear" w:color="auto" w:fill="auto"/>
        <w:tabs>
          <w:tab w:val="left" w:pos="6653"/>
        </w:tabs>
        <w:spacing w:line="298" w:lineRule="exact"/>
        <w:ind w:firstLine="740"/>
        <w:jc w:val="both"/>
      </w:pPr>
      <w:r>
        <w:t>Объективные и субъективные признаки утомления. Средства восстановления после физических нагрузок и соревновательной деятельности:</w:t>
      </w:r>
      <w:r>
        <w:tab/>
        <w:t>правила организации и</w:t>
      </w:r>
    </w:p>
    <w:p w14:paraId="1CCF4FDD" w14:textId="77777777" w:rsidR="00172389" w:rsidRDefault="002E0257">
      <w:pPr>
        <w:pStyle w:val="81"/>
        <w:shd w:val="clear" w:color="auto" w:fill="auto"/>
        <w:spacing w:line="298" w:lineRule="exact"/>
      </w:pPr>
      <w:r>
        <w:t>проведения, основные приемы.</w:t>
      </w:r>
    </w:p>
    <w:p w14:paraId="5837891B" w14:textId="77777777" w:rsidR="00172389" w:rsidRDefault="002E0257">
      <w:pPr>
        <w:pStyle w:val="81"/>
        <w:shd w:val="clear" w:color="auto" w:fill="auto"/>
        <w:spacing w:line="298" w:lineRule="exact"/>
        <w:ind w:firstLine="740"/>
        <w:jc w:val="both"/>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ее тренировочных занятий в годичном цикле. Техника выполнения обязательных и дополнительных тестовых упражнений, способы их освоения и оценивания.</w:t>
      </w:r>
    </w:p>
    <w:p w14:paraId="6593B702" w14:textId="77777777" w:rsidR="00172389" w:rsidRDefault="002E0257">
      <w:pPr>
        <w:pStyle w:val="32"/>
        <w:shd w:val="clear" w:color="auto" w:fill="auto"/>
        <w:spacing w:line="317" w:lineRule="exact"/>
        <w:ind w:firstLine="740"/>
        <w:jc w:val="both"/>
      </w:pPr>
      <w:r>
        <w:t>Физическое совершенствование.</w:t>
      </w:r>
    </w:p>
    <w:p w14:paraId="6EE0BEA3" w14:textId="77777777" w:rsidR="00172389" w:rsidRDefault="002E0257">
      <w:pPr>
        <w:pStyle w:val="81"/>
        <w:shd w:val="clear" w:color="auto" w:fill="auto"/>
        <w:spacing w:line="317" w:lineRule="exact"/>
        <w:ind w:firstLine="740"/>
        <w:jc w:val="both"/>
      </w:pPr>
      <w: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3EFE572B" w14:textId="77777777" w:rsidR="00172389" w:rsidRDefault="002E0257">
      <w:pPr>
        <w:pStyle w:val="81"/>
        <w:shd w:val="clear" w:color="auto" w:fill="auto"/>
        <w:spacing w:line="317" w:lineRule="exact"/>
        <w:ind w:firstLine="740"/>
        <w:jc w:val="both"/>
      </w:pPr>
      <w: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3E62F273" w14:textId="77777777" w:rsidR="00172389" w:rsidRDefault="002E0257">
      <w:pPr>
        <w:pStyle w:val="32"/>
        <w:shd w:val="clear" w:color="auto" w:fill="auto"/>
        <w:spacing w:line="317" w:lineRule="exact"/>
        <w:ind w:firstLine="740"/>
        <w:jc w:val="both"/>
      </w:pPr>
      <w:r>
        <w:t>Спортивно-оздоровительная деятельность.</w:t>
      </w:r>
    </w:p>
    <w:p w14:paraId="74FBF9D8" w14:textId="77777777" w:rsidR="00172389" w:rsidRDefault="002E0257">
      <w:pPr>
        <w:pStyle w:val="32"/>
        <w:shd w:val="clear" w:color="auto" w:fill="auto"/>
        <w:spacing w:line="317" w:lineRule="exact"/>
        <w:ind w:firstLine="740"/>
        <w:jc w:val="both"/>
      </w:pPr>
      <w:r>
        <w:t>Модуль «Спортивные игры».</w:t>
      </w:r>
    </w:p>
    <w:p w14:paraId="01ACCC08" w14:textId="77777777" w:rsidR="00172389" w:rsidRDefault="002E0257">
      <w:pPr>
        <w:pStyle w:val="81"/>
        <w:shd w:val="clear" w:color="auto" w:fill="auto"/>
        <w:spacing w:line="317" w:lineRule="exact"/>
        <w:ind w:firstLine="740"/>
        <w:jc w:val="both"/>
      </w:pPr>
      <w: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14:paraId="5D1C0C6C" w14:textId="77777777" w:rsidR="00172389" w:rsidRDefault="002E0257">
      <w:pPr>
        <w:pStyle w:val="81"/>
        <w:shd w:val="clear" w:color="auto" w:fill="auto"/>
        <w:spacing w:line="317" w:lineRule="exact"/>
        <w:ind w:firstLine="740"/>
        <w:jc w:val="both"/>
      </w:pPr>
      <w: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181569F3" w14:textId="77777777" w:rsidR="00172389" w:rsidRDefault="002E0257">
      <w:pPr>
        <w:pStyle w:val="81"/>
        <w:shd w:val="clear" w:color="auto" w:fill="auto"/>
        <w:spacing w:line="317" w:lineRule="exact"/>
        <w:ind w:firstLine="740"/>
        <w:jc w:val="both"/>
      </w:pPr>
      <w: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088E4A2D" w14:textId="77777777" w:rsidR="00172389" w:rsidRDefault="002E0257">
      <w:pPr>
        <w:pStyle w:val="81"/>
        <w:shd w:val="clear" w:color="auto" w:fill="auto"/>
        <w:spacing w:line="317" w:lineRule="exact"/>
        <w:ind w:firstLine="740"/>
        <w:jc w:val="both"/>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5C04AFB" w14:textId="77777777" w:rsidR="00172389" w:rsidRDefault="002E0257">
      <w:pPr>
        <w:pStyle w:val="32"/>
        <w:shd w:val="clear" w:color="auto" w:fill="auto"/>
        <w:spacing w:line="317" w:lineRule="exact"/>
        <w:ind w:firstLine="740"/>
        <w:jc w:val="both"/>
      </w:pPr>
      <w:r>
        <w:t>Содержание обучения в 11 классе.</w:t>
      </w:r>
    </w:p>
    <w:p w14:paraId="4D096696" w14:textId="77777777" w:rsidR="00172389" w:rsidRDefault="002E0257">
      <w:pPr>
        <w:pStyle w:val="32"/>
        <w:shd w:val="clear" w:color="auto" w:fill="auto"/>
        <w:spacing w:line="317" w:lineRule="exact"/>
        <w:ind w:firstLine="740"/>
        <w:jc w:val="both"/>
      </w:pPr>
      <w:r>
        <w:t>Знания о физической культуре.</w:t>
      </w:r>
    </w:p>
    <w:p w14:paraId="7CB15571" w14:textId="77777777" w:rsidR="00172389" w:rsidRDefault="002E0257">
      <w:pPr>
        <w:pStyle w:val="81"/>
        <w:shd w:val="clear" w:color="auto" w:fill="auto"/>
        <w:spacing w:line="317" w:lineRule="exact"/>
        <w:ind w:firstLine="740"/>
        <w:jc w:val="both"/>
      </w:pPr>
      <w: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14:paraId="3A27BECC" w14:textId="77777777" w:rsidR="00172389" w:rsidRDefault="002E0257">
      <w:pPr>
        <w:pStyle w:val="81"/>
        <w:shd w:val="clear" w:color="auto" w:fill="auto"/>
        <w:spacing w:line="317" w:lineRule="exact"/>
        <w:ind w:firstLine="740"/>
        <w:jc w:val="both"/>
      </w:pPr>
      <w: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14:paraId="21CF5D92" w14:textId="77777777" w:rsidR="00172389" w:rsidRDefault="002E0257">
      <w:pPr>
        <w:pStyle w:val="81"/>
        <w:shd w:val="clear" w:color="auto" w:fill="auto"/>
        <w:spacing w:line="317" w:lineRule="exact"/>
        <w:ind w:firstLine="740"/>
        <w:jc w:val="both"/>
      </w:pPr>
      <w: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14:paraId="2B456C21" w14:textId="77777777" w:rsidR="00172389" w:rsidRDefault="002E0257">
      <w:pPr>
        <w:pStyle w:val="81"/>
        <w:shd w:val="clear" w:color="auto" w:fill="auto"/>
        <w:spacing w:line="317" w:lineRule="exact"/>
        <w:ind w:firstLine="740"/>
        <w:jc w:val="both"/>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w:t>
      </w:r>
    </w:p>
    <w:p w14:paraId="2151E969" w14:textId="77777777" w:rsidR="00172389" w:rsidRDefault="002E0257">
      <w:pPr>
        <w:pStyle w:val="81"/>
        <w:shd w:val="clear" w:color="auto" w:fill="auto"/>
        <w:spacing w:line="317" w:lineRule="exact"/>
      </w:pPr>
      <w:r>
        <w:t>возрастных периодах.</w:t>
      </w:r>
    </w:p>
    <w:p w14:paraId="5E741631" w14:textId="77777777" w:rsidR="00172389" w:rsidRDefault="002E0257">
      <w:pPr>
        <w:pStyle w:val="81"/>
        <w:shd w:val="clear" w:color="auto" w:fill="auto"/>
        <w:spacing w:line="317" w:lineRule="exact"/>
        <w:ind w:firstLine="740"/>
        <w:jc w:val="both"/>
      </w:pPr>
      <w: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14:paraId="268446B8" w14:textId="77777777" w:rsidR="00172389" w:rsidRDefault="002E0257">
      <w:pPr>
        <w:pStyle w:val="81"/>
        <w:shd w:val="clear" w:color="auto" w:fill="auto"/>
        <w:spacing w:line="317" w:lineRule="exact"/>
        <w:ind w:firstLine="740"/>
        <w:jc w:val="both"/>
      </w:pPr>
      <w: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3B99D06B" w14:textId="77777777" w:rsidR="00172389" w:rsidRDefault="002E0257">
      <w:pPr>
        <w:pStyle w:val="32"/>
        <w:shd w:val="clear" w:color="auto" w:fill="auto"/>
        <w:spacing w:line="317" w:lineRule="exact"/>
        <w:ind w:firstLine="740"/>
        <w:jc w:val="both"/>
      </w:pPr>
      <w:r>
        <w:t>Способы самостоятельной двигательной деятельности.</w:t>
      </w:r>
    </w:p>
    <w:p w14:paraId="16DD6EF7" w14:textId="77777777" w:rsidR="00172389" w:rsidRDefault="002E0257">
      <w:pPr>
        <w:pStyle w:val="81"/>
        <w:shd w:val="clear" w:color="auto" w:fill="auto"/>
        <w:spacing w:line="317" w:lineRule="exact"/>
        <w:ind w:firstLine="740"/>
        <w:jc w:val="both"/>
      </w:pPr>
      <w: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14:paraId="47F6C841" w14:textId="77777777" w:rsidR="00172389" w:rsidRDefault="002E0257">
      <w:pPr>
        <w:pStyle w:val="81"/>
        <w:shd w:val="clear" w:color="auto" w:fill="auto"/>
        <w:spacing w:line="317" w:lineRule="exact"/>
        <w:ind w:firstLine="740"/>
        <w:jc w:val="both"/>
      </w:pPr>
      <w: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w:t>
      </w:r>
    </w:p>
    <w:p w14:paraId="616D4D3D" w14:textId="77777777" w:rsidR="00172389" w:rsidRDefault="002E0257">
      <w:pPr>
        <w:pStyle w:val="81"/>
        <w:shd w:val="clear" w:color="auto" w:fill="auto"/>
        <w:spacing w:line="317" w:lineRule="exact"/>
        <w:ind w:firstLine="740"/>
        <w:jc w:val="both"/>
      </w:pPr>
      <w:r>
        <w:t>Банные процедуры, их назначение и правила проведения, основные способы парения.</w:t>
      </w:r>
    </w:p>
    <w:p w14:paraId="3938FF04" w14:textId="77777777" w:rsidR="00172389" w:rsidRDefault="002E0257">
      <w:pPr>
        <w:pStyle w:val="81"/>
        <w:shd w:val="clear" w:color="auto" w:fill="auto"/>
        <w:spacing w:line="317" w:lineRule="exact"/>
        <w:ind w:firstLine="740"/>
        <w:jc w:val="both"/>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14:paraId="5A9C1ED5" w14:textId="77777777" w:rsidR="00172389" w:rsidRDefault="002E0257">
      <w:pPr>
        <w:pStyle w:val="81"/>
        <w:shd w:val="clear" w:color="auto" w:fill="auto"/>
        <w:spacing w:line="317" w:lineRule="exact"/>
        <w:ind w:firstLine="740"/>
        <w:jc w:val="both"/>
      </w:pPr>
      <w: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3257BE2D" w14:textId="77777777" w:rsidR="00172389" w:rsidRDefault="002E0257">
      <w:pPr>
        <w:pStyle w:val="32"/>
        <w:shd w:val="clear" w:color="auto" w:fill="auto"/>
        <w:spacing w:line="317" w:lineRule="exact"/>
        <w:ind w:firstLine="740"/>
        <w:jc w:val="both"/>
      </w:pPr>
      <w:r>
        <w:t>Физическое совершенствование.</w:t>
      </w:r>
    </w:p>
    <w:p w14:paraId="6B27944B" w14:textId="77777777" w:rsidR="00172389" w:rsidRDefault="002E0257">
      <w:pPr>
        <w:pStyle w:val="81"/>
        <w:shd w:val="clear" w:color="auto" w:fill="auto"/>
        <w:spacing w:line="317" w:lineRule="exact"/>
        <w:ind w:firstLine="740"/>
        <w:jc w:val="both"/>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6870FA2E" w14:textId="77777777" w:rsidR="00172389" w:rsidRDefault="002E0257">
      <w:pPr>
        <w:pStyle w:val="81"/>
        <w:shd w:val="clear" w:color="auto" w:fill="auto"/>
        <w:spacing w:line="317" w:lineRule="exact"/>
        <w:ind w:firstLine="740"/>
        <w:jc w:val="both"/>
      </w:pPr>
      <w:r>
        <w:t>Спортивно-оздоровительная деятельность. Модуль «Спортивные игры».</w:t>
      </w:r>
    </w:p>
    <w:p w14:paraId="513A9725" w14:textId="77777777" w:rsidR="00172389" w:rsidRDefault="002E0257">
      <w:pPr>
        <w:pStyle w:val="81"/>
        <w:shd w:val="clear" w:color="auto" w:fill="auto"/>
        <w:spacing w:line="317" w:lineRule="exact"/>
        <w:ind w:firstLine="740"/>
        <w:jc w:val="both"/>
      </w:pPr>
      <w: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FC53783" w14:textId="77777777" w:rsidR="00172389" w:rsidRDefault="002E0257">
      <w:pPr>
        <w:pStyle w:val="81"/>
        <w:shd w:val="clear" w:color="auto" w:fill="auto"/>
        <w:spacing w:line="317" w:lineRule="exact"/>
        <w:ind w:firstLine="740"/>
        <w:jc w:val="both"/>
      </w:pPr>
      <w: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5BEF8AF5" w14:textId="77777777" w:rsidR="00172389" w:rsidRDefault="002E0257">
      <w:pPr>
        <w:pStyle w:val="81"/>
        <w:shd w:val="clear" w:color="auto" w:fill="auto"/>
        <w:spacing w:line="317" w:lineRule="exact"/>
        <w:ind w:firstLine="740"/>
        <w:jc w:val="both"/>
      </w:pPr>
      <w: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FB2C833" w14:textId="77777777" w:rsidR="00172389" w:rsidRDefault="002E0257">
      <w:pPr>
        <w:pStyle w:val="81"/>
        <w:shd w:val="clear" w:color="auto" w:fill="auto"/>
        <w:spacing w:line="317" w:lineRule="exact"/>
        <w:ind w:firstLine="740"/>
        <w:jc w:val="both"/>
      </w:pPr>
      <w: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w:t>
      </w:r>
    </w:p>
    <w:p w14:paraId="58B71548" w14:textId="77777777" w:rsidR="00172389" w:rsidRDefault="002E0257">
      <w:pPr>
        <w:pStyle w:val="81"/>
        <w:shd w:val="clear" w:color="auto" w:fill="auto"/>
        <w:spacing w:line="317" w:lineRule="exact"/>
        <w:jc w:val="both"/>
      </w:pPr>
      <w:r>
        <w:t>Основные технические приёмы атлетических единоборств и способы их самостоятельного разучивания (самостраховка, стойки, захваты, броски).</w:t>
      </w:r>
    </w:p>
    <w:p w14:paraId="02B85350" w14:textId="77777777" w:rsidR="00172389" w:rsidRDefault="002E0257">
      <w:pPr>
        <w:pStyle w:val="81"/>
        <w:shd w:val="clear" w:color="auto" w:fill="auto"/>
        <w:spacing w:line="317" w:lineRule="exact"/>
        <w:ind w:firstLine="740"/>
        <w:jc w:val="both"/>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460C39B" w14:textId="77777777" w:rsidR="00172389" w:rsidRDefault="002E0257">
      <w:pPr>
        <w:pStyle w:val="32"/>
        <w:shd w:val="clear" w:color="auto" w:fill="auto"/>
        <w:spacing w:line="317" w:lineRule="exact"/>
        <w:ind w:firstLine="740"/>
        <w:jc w:val="both"/>
      </w:pPr>
      <w:r>
        <w:rPr>
          <w:rStyle w:val="39"/>
          <w:b/>
          <w:bCs/>
        </w:rPr>
        <w:t>Рабочая программа вариативного модуля «Базовая физическая подготовка».</w:t>
      </w:r>
    </w:p>
    <w:p w14:paraId="3F3CFD35" w14:textId="77777777" w:rsidR="00172389" w:rsidRDefault="002E0257">
      <w:pPr>
        <w:pStyle w:val="81"/>
        <w:shd w:val="clear" w:color="auto" w:fill="auto"/>
        <w:spacing w:line="317" w:lineRule="exact"/>
        <w:ind w:firstLine="740"/>
        <w:jc w:val="both"/>
      </w:pPr>
      <w: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21CABA64" w14:textId="77777777" w:rsidR="00172389" w:rsidRDefault="002E0257">
      <w:pPr>
        <w:pStyle w:val="81"/>
        <w:shd w:val="clear" w:color="auto" w:fill="auto"/>
        <w:spacing w:line="317" w:lineRule="exact"/>
        <w:ind w:firstLine="740"/>
        <w:jc w:val="both"/>
      </w:pPr>
      <w: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795D4386" w14:textId="77777777" w:rsidR="00172389" w:rsidRDefault="002E0257">
      <w:pPr>
        <w:pStyle w:val="81"/>
        <w:shd w:val="clear" w:color="auto" w:fill="auto"/>
        <w:spacing w:line="317" w:lineRule="exact"/>
        <w:ind w:firstLine="740"/>
        <w:jc w:val="both"/>
      </w:pPr>
      <w: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09F46A89" w14:textId="77777777" w:rsidR="00172389" w:rsidRDefault="002E0257">
      <w:pPr>
        <w:pStyle w:val="81"/>
        <w:shd w:val="clear" w:color="auto" w:fill="auto"/>
        <w:spacing w:line="317" w:lineRule="exact"/>
        <w:ind w:firstLine="740"/>
        <w:jc w:val="both"/>
      </w:pPr>
      <w: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w:t>
      </w:r>
    </w:p>
    <w:p w14:paraId="00A7D12E" w14:textId="77777777" w:rsidR="00172389" w:rsidRDefault="002E0257">
      <w:pPr>
        <w:pStyle w:val="81"/>
        <w:shd w:val="clear" w:color="auto" w:fill="auto"/>
        <w:spacing w:line="317" w:lineRule="exact"/>
        <w:jc w:val="both"/>
      </w:pPr>
      <w:r>
        <w:t>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41108928" w14:textId="77777777" w:rsidR="00172389" w:rsidRDefault="002E0257">
      <w:pPr>
        <w:pStyle w:val="81"/>
        <w:shd w:val="clear" w:color="auto" w:fill="auto"/>
        <w:spacing w:line="317" w:lineRule="exact"/>
        <w:ind w:firstLine="740"/>
        <w:jc w:val="both"/>
      </w:pPr>
      <w: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26AAD42" w14:textId="77777777" w:rsidR="00172389" w:rsidRDefault="002E0257">
      <w:pPr>
        <w:pStyle w:val="81"/>
        <w:shd w:val="clear" w:color="auto" w:fill="auto"/>
        <w:spacing w:line="317" w:lineRule="exact"/>
        <w:ind w:firstLine="740"/>
        <w:jc w:val="both"/>
      </w:pPr>
      <w:r>
        <w:t>Упражнения культурно-этнической направленности. Сюжетно-образные и обрядовые игры. Технические действия национальных видов спорта.</w:t>
      </w:r>
    </w:p>
    <w:p w14:paraId="4185873B" w14:textId="77777777" w:rsidR="00172389" w:rsidRDefault="002E0257">
      <w:pPr>
        <w:pStyle w:val="81"/>
        <w:shd w:val="clear" w:color="auto" w:fill="auto"/>
        <w:spacing w:line="317" w:lineRule="exact"/>
        <w:ind w:firstLine="740"/>
        <w:jc w:val="both"/>
      </w:pPr>
      <w:r>
        <w:t>Специальная физическая подготовка. Модуль «Г имнастика».</w:t>
      </w:r>
    </w:p>
    <w:p w14:paraId="3AA1BC80" w14:textId="77777777" w:rsidR="00172389" w:rsidRDefault="002E0257">
      <w:pPr>
        <w:pStyle w:val="81"/>
        <w:shd w:val="clear" w:color="auto" w:fill="auto"/>
        <w:spacing w:line="317" w:lineRule="exact"/>
        <w:ind w:firstLine="740"/>
        <w:jc w:val="both"/>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69C93AB6" w14:textId="77777777" w:rsidR="00172389" w:rsidRDefault="002E0257">
      <w:pPr>
        <w:pStyle w:val="81"/>
        <w:shd w:val="clear" w:color="auto" w:fill="auto"/>
        <w:spacing w:line="317" w:lineRule="exact"/>
        <w:ind w:firstLine="740"/>
        <w:jc w:val="both"/>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67DE4B81" w14:textId="77777777" w:rsidR="00172389" w:rsidRDefault="002E0257">
      <w:pPr>
        <w:pStyle w:val="81"/>
        <w:shd w:val="clear" w:color="auto" w:fill="auto"/>
        <w:spacing w:line="317" w:lineRule="exact"/>
        <w:ind w:firstLine="740"/>
        <w:jc w:val="both"/>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56038993" w14:textId="77777777" w:rsidR="00172389" w:rsidRDefault="002E0257">
      <w:pPr>
        <w:pStyle w:val="81"/>
        <w:shd w:val="clear" w:color="auto" w:fill="auto"/>
        <w:spacing w:line="317" w:lineRule="exact"/>
        <w:ind w:firstLine="740"/>
        <w:jc w:val="both"/>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60C1B3F4" w14:textId="77777777" w:rsidR="00172389" w:rsidRDefault="002E0257">
      <w:pPr>
        <w:pStyle w:val="32"/>
        <w:shd w:val="clear" w:color="auto" w:fill="auto"/>
        <w:spacing w:line="317" w:lineRule="exact"/>
        <w:ind w:firstLine="740"/>
        <w:jc w:val="both"/>
      </w:pPr>
      <w:r>
        <w:t>Модуль «Лёгкая атлетика».</w:t>
      </w:r>
    </w:p>
    <w:p w14:paraId="02217288" w14:textId="77777777" w:rsidR="00172389" w:rsidRDefault="002E0257">
      <w:pPr>
        <w:pStyle w:val="81"/>
        <w:shd w:val="clear" w:color="auto" w:fill="auto"/>
        <w:spacing w:line="317" w:lineRule="exact"/>
        <w:ind w:firstLine="740"/>
        <w:jc w:val="both"/>
      </w:pPr>
      <w:r>
        <w:t>Развитие выносливости. Бег с максимальной скоростью в режиме повторно</w:t>
      </w:r>
      <w:r>
        <w:softHyphen/>
        <w:t>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58338B8B" w14:textId="77777777" w:rsidR="00172389" w:rsidRDefault="002E0257">
      <w:pPr>
        <w:pStyle w:val="81"/>
        <w:shd w:val="clear" w:color="auto" w:fill="auto"/>
        <w:spacing w:line="317" w:lineRule="exact"/>
        <w:ind w:firstLine="740"/>
        <w:jc w:val="both"/>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4C7D3FEB" w14:textId="77777777" w:rsidR="00172389" w:rsidRDefault="002E0257">
      <w:pPr>
        <w:pStyle w:val="81"/>
        <w:shd w:val="clear" w:color="auto" w:fill="auto"/>
        <w:spacing w:line="317" w:lineRule="exact"/>
        <w:ind w:firstLine="740"/>
        <w:jc w:val="both"/>
      </w:pPr>
      <w: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14:paraId="7C0A04D7" w14:textId="77777777" w:rsidR="00172389" w:rsidRDefault="002E0257">
      <w:pPr>
        <w:pStyle w:val="81"/>
        <w:shd w:val="clear" w:color="auto" w:fill="auto"/>
        <w:spacing w:line="317" w:lineRule="exact"/>
        <w:ind w:firstLine="740"/>
        <w:jc w:val="both"/>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2768B095" w14:textId="77777777" w:rsidR="00172389" w:rsidRDefault="002E0257">
      <w:pPr>
        <w:pStyle w:val="32"/>
        <w:shd w:val="clear" w:color="auto" w:fill="auto"/>
        <w:spacing w:line="317" w:lineRule="exact"/>
        <w:ind w:firstLine="740"/>
        <w:jc w:val="both"/>
      </w:pPr>
      <w:r>
        <w:t>Модуль «Спортивные игры».</w:t>
      </w:r>
    </w:p>
    <w:p w14:paraId="764AFCFF" w14:textId="77777777" w:rsidR="00172389" w:rsidRDefault="002E0257">
      <w:pPr>
        <w:pStyle w:val="81"/>
        <w:shd w:val="clear" w:color="auto" w:fill="auto"/>
        <w:spacing w:line="317" w:lineRule="exact"/>
        <w:ind w:firstLine="740"/>
        <w:jc w:val="both"/>
      </w:pPr>
      <w: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35D8BDAC" w14:textId="77777777" w:rsidR="00172389" w:rsidRDefault="002E0257">
      <w:pPr>
        <w:pStyle w:val="81"/>
        <w:shd w:val="clear" w:color="auto" w:fill="auto"/>
        <w:spacing w:line="317" w:lineRule="exact"/>
        <w:ind w:firstLine="740"/>
        <w:jc w:val="both"/>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w:t>
      </w:r>
    </w:p>
    <w:p w14:paraId="56F12CD9" w14:textId="77777777" w:rsidR="00172389" w:rsidRDefault="002E0257">
      <w:pPr>
        <w:pStyle w:val="81"/>
        <w:shd w:val="clear" w:color="auto" w:fill="auto"/>
        <w:spacing w:line="317" w:lineRule="exact"/>
        <w:jc w:val="both"/>
      </w:pPr>
      <w:r>
        <w:t>с различной траекторией полёта одной рукой и обеими руками, стоя, сидя, в полуприседе.</w:t>
      </w:r>
    </w:p>
    <w:p w14:paraId="7D5277F7" w14:textId="77777777" w:rsidR="00172389" w:rsidRDefault="002E0257">
      <w:pPr>
        <w:pStyle w:val="81"/>
        <w:shd w:val="clear" w:color="auto" w:fill="auto"/>
        <w:spacing w:line="317" w:lineRule="exact"/>
        <w:ind w:firstLine="740"/>
        <w:jc w:val="both"/>
      </w:pPr>
      <w: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5FD13797" w14:textId="77777777" w:rsidR="00172389" w:rsidRDefault="002E0257">
      <w:pPr>
        <w:pStyle w:val="81"/>
        <w:shd w:val="clear" w:color="auto" w:fill="auto"/>
        <w:spacing w:line="317" w:lineRule="exact"/>
        <w:ind w:firstLine="740"/>
        <w:jc w:val="both"/>
      </w:pPr>
      <w: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784E753E" w14:textId="77777777" w:rsidR="00172389" w:rsidRDefault="002E0257">
      <w:pPr>
        <w:pStyle w:val="81"/>
        <w:shd w:val="clear" w:color="auto" w:fill="auto"/>
        <w:spacing w:line="317" w:lineRule="exact"/>
        <w:ind w:firstLine="740"/>
        <w:jc w:val="both"/>
      </w:pPr>
      <w: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74F4C01C" w14:textId="77777777" w:rsidR="00172389" w:rsidRDefault="002E0257">
      <w:pPr>
        <w:pStyle w:val="81"/>
        <w:shd w:val="clear" w:color="auto" w:fill="auto"/>
        <w:spacing w:line="317" w:lineRule="exact"/>
        <w:ind w:firstLine="740"/>
        <w:jc w:val="both"/>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6C7AE449" w14:textId="77777777" w:rsidR="00172389" w:rsidRDefault="002E0257">
      <w:pPr>
        <w:pStyle w:val="81"/>
        <w:shd w:val="clear" w:color="auto" w:fill="auto"/>
        <w:spacing w:line="317" w:lineRule="exact"/>
        <w:ind w:firstLine="740"/>
        <w:jc w:val="both"/>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4194B6EF" w14:textId="77777777" w:rsidR="00172389" w:rsidRDefault="002E0257">
      <w:pPr>
        <w:pStyle w:val="32"/>
        <w:shd w:val="clear" w:color="auto" w:fill="auto"/>
        <w:spacing w:line="317" w:lineRule="exact"/>
        <w:ind w:firstLine="740"/>
        <w:jc w:val="both"/>
      </w:pPr>
      <w:r>
        <w:t>Планируемые результаты освоения программы по физической культуре на уровне среднего общего образования.</w:t>
      </w:r>
    </w:p>
    <w:p w14:paraId="013AD6C1" w14:textId="77777777" w:rsidR="00172389" w:rsidRDefault="002E0257">
      <w:pPr>
        <w:pStyle w:val="81"/>
        <w:shd w:val="clear" w:color="auto" w:fill="auto"/>
        <w:spacing w:line="317" w:lineRule="exact"/>
        <w:ind w:firstLine="740"/>
        <w:jc w:val="both"/>
      </w:pPr>
      <w:r>
        <w:t xml:space="preserve">В результате изучения физической культуры на уровне среднего общего образования у обучающегося будут сформированы следующие </w:t>
      </w:r>
      <w:r>
        <w:rPr>
          <w:rStyle w:val="82"/>
        </w:rPr>
        <w:t>личностные результаты</w:t>
      </w:r>
      <w:r>
        <w:t>:</w:t>
      </w:r>
    </w:p>
    <w:p w14:paraId="494D5B1E" w14:textId="77777777" w:rsidR="00172389" w:rsidRDefault="002E0257" w:rsidP="00247F0A">
      <w:pPr>
        <w:pStyle w:val="81"/>
        <w:numPr>
          <w:ilvl w:val="0"/>
          <w:numId w:val="50"/>
        </w:numPr>
        <w:shd w:val="clear" w:color="auto" w:fill="auto"/>
        <w:tabs>
          <w:tab w:val="left" w:pos="1043"/>
        </w:tabs>
        <w:spacing w:line="317" w:lineRule="exact"/>
        <w:ind w:firstLine="740"/>
        <w:jc w:val="both"/>
      </w:pPr>
      <w:r>
        <w:t>гражданского воспитания:</w:t>
      </w:r>
    </w:p>
    <w:p w14:paraId="37AD5FCC" w14:textId="77777777" w:rsidR="00172389" w:rsidRDefault="002E0257">
      <w:pPr>
        <w:pStyle w:val="81"/>
        <w:shd w:val="clear" w:color="auto" w:fill="auto"/>
        <w:spacing w:line="317" w:lineRule="exact"/>
        <w:ind w:firstLine="740"/>
        <w:jc w:val="both"/>
      </w:pPr>
      <w:r>
        <w:t>сформированность гражданской позиции обучающегося как активного и ответственного члена российского общества;</w:t>
      </w:r>
    </w:p>
    <w:p w14:paraId="1140E882" w14:textId="77777777" w:rsidR="00172389" w:rsidRDefault="002E0257">
      <w:pPr>
        <w:pStyle w:val="81"/>
        <w:shd w:val="clear" w:color="auto" w:fill="auto"/>
        <w:spacing w:line="317" w:lineRule="exact"/>
        <w:ind w:firstLine="740"/>
        <w:jc w:val="both"/>
      </w:pPr>
      <w:r>
        <w:t>осознание своих конституционных прав и обязанностей, уважение закона и правопорядка;</w:t>
      </w:r>
    </w:p>
    <w:p w14:paraId="02247D13" w14:textId="77777777" w:rsidR="00172389" w:rsidRDefault="002E0257">
      <w:pPr>
        <w:pStyle w:val="81"/>
        <w:shd w:val="clear" w:color="auto" w:fill="auto"/>
        <w:spacing w:line="317" w:lineRule="exact"/>
        <w:ind w:firstLine="740"/>
        <w:jc w:val="both"/>
      </w:pPr>
      <w:r>
        <w:t>принятие традиционных национальных, общечеловеческих гуманистических и демократических ценностей;</w:t>
      </w:r>
    </w:p>
    <w:p w14:paraId="4CDEFE12" w14:textId="77777777" w:rsidR="00172389" w:rsidRDefault="002E0257">
      <w:pPr>
        <w:pStyle w:val="81"/>
        <w:shd w:val="clear" w:color="auto" w:fill="auto"/>
        <w:spacing w:line="317" w:lineRule="exact"/>
        <w:ind w:firstLine="7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1C5CCEA" w14:textId="77777777" w:rsidR="00172389" w:rsidRDefault="002E0257">
      <w:pPr>
        <w:pStyle w:val="81"/>
        <w:shd w:val="clear" w:color="auto" w:fill="auto"/>
        <w:spacing w:line="317" w:lineRule="exact"/>
        <w:ind w:firstLine="740"/>
        <w:jc w:val="both"/>
      </w:pPr>
      <w: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3C52E55B" w14:textId="77777777" w:rsidR="00172389" w:rsidRDefault="002E0257">
      <w:pPr>
        <w:pStyle w:val="81"/>
        <w:shd w:val="clear" w:color="auto" w:fill="auto"/>
        <w:spacing w:line="317" w:lineRule="exact"/>
        <w:ind w:firstLine="740"/>
        <w:jc w:val="both"/>
      </w:pPr>
      <w:r>
        <w:t>умение взаимодействовать с социальными институтами в соответствии с их функциями и назначением;</w:t>
      </w:r>
    </w:p>
    <w:p w14:paraId="53359E50" w14:textId="77777777" w:rsidR="00172389" w:rsidRDefault="002E0257">
      <w:pPr>
        <w:pStyle w:val="81"/>
        <w:shd w:val="clear" w:color="auto" w:fill="auto"/>
        <w:spacing w:line="317" w:lineRule="exact"/>
        <w:ind w:firstLine="740"/>
        <w:jc w:val="both"/>
      </w:pPr>
      <w:r>
        <w:t>готовность к гуманитарной и волонтёрской деятельности;</w:t>
      </w:r>
    </w:p>
    <w:p w14:paraId="4B073D20" w14:textId="77777777" w:rsidR="00172389" w:rsidRDefault="002E0257" w:rsidP="00247F0A">
      <w:pPr>
        <w:pStyle w:val="81"/>
        <w:numPr>
          <w:ilvl w:val="0"/>
          <w:numId w:val="50"/>
        </w:numPr>
        <w:shd w:val="clear" w:color="auto" w:fill="auto"/>
        <w:tabs>
          <w:tab w:val="left" w:pos="1089"/>
        </w:tabs>
        <w:spacing w:line="317" w:lineRule="exact"/>
        <w:ind w:firstLine="740"/>
        <w:jc w:val="both"/>
      </w:pPr>
      <w:r>
        <w:t>патриотического воспитания:</w:t>
      </w:r>
    </w:p>
    <w:p w14:paraId="6FC0DB33" w14:textId="77777777" w:rsidR="00172389" w:rsidRDefault="002E0257">
      <w:pPr>
        <w:pStyle w:val="81"/>
        <w:shd w:val="clear" w:color="auto" w:fill="auto"/>
        <w:spacing w:line="317" w:lineRule="exact"/>
        <w:ind w:firstLine="74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4A626EA" w14:textId="77777777" w:rsidR="00172389" w:rsidRDefault="002E0257">
      <w:pPr>
        <w:pStyle w:val="81"/>
        <w:shd w:val="clear" w:color="auto" w:fill="auto"/>
        <w:spacing w:line="317" w:lineRule="exact"/>
        <w:ind w:firstLine="74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52FD4B9" w14:textId="77777777" w:rsidR="00172389" w:rsidRDefault="002E0257">
      <w:pPr>
        <w:pStyle w:val="81"/>
        <w:shd w:val="clear" w:color="auto" w:fill="auto"/>
        <w:spacing w:line="317" w:lineRule="exact"/>
        <w:ind w:firstLine="740"/>
        <w:jc w:val="both"/>
      </w:pPr>
      <w:r>
        <w:t>идейную убеждённость, готовность к служению и защите Отечества, ответственность за его судьбу;</w:t>
      </w:r>
    </w:p>
    <w:p w14:paraId="17007E66" w14:textId="77777777" w:rsidR="00172389" w:rsidRDefault="002E0257" w:rsidP="00247F0A">
      <w:pPr>
        <w:pStyle w:val="81"/>
        <w:numPr>
          <w:ilvl w:val="0"/>
          <w:numId w:val="50"/>
        </w:numPr>
        <w:shd w:val="clear" w:color="auto" w:fill="auto"/>
        <w:tabs>
          <w:tab w:val="left" w:pos="1089"/>
        </w:tabs>
        <w:spacing w:line="317" w:lineRule="exact"/>
        <w:ind w:left="74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w:t>
      </w:r>
    </w:p>
    <w:p w14:paraId="08FDC395" w14:textId="77777777" w:rsidR="00172389" w:rsidRDefault="002E0257">
      <w:pPr>
        <w:pStyle w:val="81"/>
        <w:shd w:val="clear" w:color="auto" w:fill="auto"/>
        <w:spacing w:line="317" w:lineRule="exact"/>
      </w:pPr>
      <w:r>
        <w:t>на морально-нравственные нормы и ценности;</w:t>
      </w:r>
    </w:p>
    <w:p w14:paraId="0A44EB45" w14:textId="77777777" w:rsidR="00172389" w:rsidRDefault="002E0257">
      <w:pPr>
        <w:pStyle w:val="81"/>
        <w:shd w:val="clear" w:color="auto" w:fill="auto"/>
        <w:spacing w:line="317" w:lineRule="exact"/>
        <w:ind w:firstLine="740"/>
        <w:jc w:val="both"/>
      </w:pPr>
      <w:r>
        <w:t>осознание личного вклада в построение устойчивого будущего;</w:t>
      </w:r>
    </w:p>
    <w:p w14:paraId="11027C21" w14:textId="77777777" w:rsidR="00172389" w:rsidRDefault="002E0257">
      <w:pPr>
        <w:pStyle w:val="81"/>
        <w:shd w:val="clear" w:color="auto" w:fill="auto"/>
        <w:spacing w:line="317" w:lineRule="exact"/>
        <w:ind w:firstLine="74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760AB19" w14:textId="77777777" w:rsidR="00172389" w:rsidRDefault="002E0257" w:rsidP="00247F0A">
      <w:pPr>
        <w:pStyle w:val="81"/>
        <w:numPr>
          <w:ilvl w:val="0"/>
          <w:numId w:val="50"/>
        </w:numPr>
        <w:shd w:val="clear" w:color="auto" w:fill="auto"/>
        <w:tabs>
          <w:tab w:val="left" w:pos="1089"/>
        </w:tabs>
        <w:spacing w:line="317" w:lineRule="exact"/>
        <w:ind w:firstLine="740"/>
        <w:jc w:val="both"/>
      </w:pPr>
      <w:r>
        <w:t>эстетического воспитания:</w:t>
      </w:r>
    </w:p>
    <w:p w14:paraId="42909EE5" w14:textId="77777777" w:rsidR="00172389" w:rsidRDefault="002E0257">
      <w:pPr>
        <w:pStyle w:val="81"/>
        <w:shd w:val="clear" w:color="auto" w:fill="auto"/>
        <w:spacing w:line="317" w:lineRule="exact"/>
        <w:ind w:firstLine="740"/>
        <w:jc w:val="both"/>
      </w:pPr>
      <w:r>
        <w:t>эстетическое отношение к миру, включая эстетику быта, научного и технического творчества, спорта, труда, общественных отношений;</w:t>
      </w:r>
    </w:p>
    <w:p w14:paraId="412C959A" w14:textId="77777777" w:rsidR="00172389" w:rsidRDefault="002E0257">
      <w:pPr>
        <w:pStyle w:val="81"/>
        <w:shd w:val="clear" w:color="auto" w:fill="auto"/>
        <w:spacing w:line="317" w:lineRule="exact"/>
        <w:ind w:firstLine="74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67409B0" w14:textId="77777777" w:rsidR="00172389" w:rsidRDefault="002E0257">
      <w:pPr>
        <w:pStyle w:val="81"/>
        <w:shd w:val="clear" w:color="auto" w:fill="auto"/>
        <w:spacing w:line="317" w:lineRule="exact"/>
        <w:ind w:firstLine="74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CA48F7D" w14:textId="77777777" w:rsidR="00172389" w:rsidRDefault="002E0257">
      <w:pPr>
        <w:pStyle w:val="81"/>
        <w:shd w:val="clear" w:color="auto" w:fill="auto"/>
        <w:spacing w:line="317" w:lineRule="exact"/>
        <w:ind w:firstLine="740"/>
        <w:jc w:val="both"/>
      </w:pPr>
      <w:r>
        <w:t>готовность к самовыражению в разных видах искусства, стремление проявлять качества творческой личности;</w:t>
      </w:r>
    </w:p>
    <w:p w14:paraId="20216D21" w14:textId="77777777" w:rsidR="00172389" w:rsidRDefault="002E0257" w:rsidP="00247F0A">
      <w:pPr>
        <w:pStyle w:val="81"/>
        <w:numPr>
          <w:ilvl w:val="0"/>
          <w:numId w:val="50"/>
        </w:numPr>
        <w:shd w:val="clear" w:color="auto" w:fill="auto"/>
        <w:tabs>
          <w:tab w:val="left" w:pos="1089"/>
        </w:tabs>
        <w:spacing w:line="317" w:lineRule="exact"/>
        <w:ind w:firstLine="740"/>
        <w:jc w:val="both"/>
      </w:pPr>
      <w:r>
        <w:t>физического воспитания:</w:t>
      </w:r>
    </w:p>
    <w:p w14:paraId="3D643FBD" w14:textId="77777777" w:rsidR="00172389" w:rsidRDefault="002E0257">
      <w:pPr>
        <w:pStyle w:val="81"/>
        <w:shd w:val="clear" w:color="auto" w:fill="auto"/>
        <w:spacing w:line="317" w:lineRule="exact"/>
        <w:ind w:firstLine="740"/>
        <w:jc w:val="both"/>
      </w:pPr>
      <w:r>
        <w:t>сформированность здорового и безопасного образа жизни, ответственного отношения к своему здоровью;</w:t>
      </w:r>
    </w:p>
    <w:p w14:paraId="49EE0AB4" w14:textId="77777777" w:rsidR="00172389" w:rsidRDefault="002E0257">
      <w:pPr>
        <w:pStyle w:val="81"/>
        <w:shd w:val="clear" w:color="auto" w:fill="auto"/>
        <w:spacing w:line="317" w:lineRule="exact"/>
        <w:ind w:firstLine="740"/>
        <w:jc w:val="both"/>
      </w:pPr>
      <w:r>
        <w:t>потребность в физическом совершенствовании, занятиях спортивно</w:t>
      </w:r>
      <w:r>
        <w:softHyphen/>
        <w:t>оздоровительной деятельностью;</w:t>
      </w:r>
    </w:p>
    <w:p w14:paraId="4C1D7B73" w14:textId="77777777" w:rsidR="00172389" w:rsidRDefault="002E0257">
      <w:pPr>
        <w:pStyle w:val="81"/>
        <w:shd w:val="clear" w:color="auto" w:fill="auto"/>
        <w:spacing w:line="317" w:lineRule="exact"/>
        <w:ind w:firstLine="740"/>
        <w:jc w:val="both"/>
      </w:pPr>
      <w:r>
        <w:t>активное неприятие вредных привычек и иных форм причинения вреда физическому и психическому здоровью;</w:t>
      </w:r>
    </w:p>
    <w:p w14:paraId="2215BF60" w14:textId="77777777" w:rsidR="00172389" w:rsidRDefault="002E0257" w:rsidP="00247F0A">
      <w:pPr>
        <w:pStyle w:val="81"/>
        <w:numPr>
          <w:ilvl w:val="0"/>
          <w:numId w:val="50"/>
        </w:numPr>
        <w:shd w:val="clear" w:color="auto" w:fill="auto"/>
        <w:tabs>
          <w:tab w:val="left" w:pos="1089"/>
        </w:tabs>
        <w:spacing w:line="317" w:lineRule="exact"/>
        <w:ind w:firstLine="740"/>
        <w:jc w:val="both"/>
      </w:pPr>
      <w:r>
        <w:t>трудового воспитания:</w:t>
      </w:r>
    </w:p>
    <w:p w14:paraId="375B7C20" w14:textId="77777777" w:rsidR="00172389" w:rsidRDefault="002E0257">
      <w:pPr>
        <w:pStyle w:val="81"/>
        <w:shd w:val="clear" w:color="auto" w:fill="auto"/>
        <w:spacing w:line="317" w:lineRule="exact"/>
        <w:ind w:firstLine="740"/>
      </w:pPr>
      <w:r>
        <w:t>готовность к труду, осознание приобретённых умений и навыков,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BB59E95" w14:textId="77777777" w:rsidR="00172389" w:rsidRDefault="002E0257">
      <w:pPr>
        <w:pStyle w:val="81"/>
        <w:shd w:val="clear" w:color="auto" w:fill="auto"/>
        <w:spacing w:line="317" w:lineRule="exact"/>
        <w:ind w:firstLine="74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191947F" w14:textId="77777777" w:rsidR="00172389" w:rsidRDefault="002E0257">
      <w:pPr>
        <w:pStyle w:val="81"/>
        <w:shd w:val="clear" w:color="auto" w:fill="auto"/>
        <w:spacing w:line="317" w:lineRule="exact"/>
        <w:ind w:firstLine="740"/>
        <w:jc w:val="both"/>
      </w:pPr>
      <w:r>
        <w:t>готовность и способность к образованию и самообразованию на протяжении всей</w:t>
      </w:r>
    </w:p>
    <w:p w14:paraId="18FA81DD" w14:textId="77777777" w:rsidR="00172389" w:rsidRDefault="002E0257">
      <w:pPr>
        <w:pStyle w:val="81"/>
        <w:shd w:val="clear" w:color="auto" w:fill="auto"/>
        <w:spacing w:line="240" w:lineRule="exact"/>
      </w:pPr>
      <w:r>
        <w:t>жизни;</w:t>
      </w:r>
    </w:p>
    <w:p w14:paraId="5D54B7D3" w14:textId="77777777" w:rsidR="00172389" w:rsidRDefault="002E0257" w:rsidP="00247F0A">
      <w:pPr>
        <w:pStyle w:val="81"/>
        <w:numPr>
          <w:ilvl w:val="0"/>
          <w:numId w:val="50"/>
        </w:numPr>
        <w:shd w:val="clear" w:color="auto" w:fill="auto"/>
        <w:tabs>
          <w:tab w:val="left" w:pos="1072"/>
        </w:tabs>
        <w:spacing w:line="317" w:lineRule="exact"/>
        <w:ind w:firstLine="740"/>
        <w:jc w:val="both"/>
      </w:pPr>
      <w:r>
        <w:t>экологического воспитания:</w:t>
      </w:r>
    </w:p>
    <w:p w14:paraId="161D10DE" w14:textId="77777777" w:rsidR="00172389" w:rsidRDefault="002E0257">
      <w:pPr>
        <w:pStyle w:val="81"/>
        <w:shd w:val="clear" w:color="auto" w:fill="auto"/>
        <w:spacing w:line="317" w:lineRule="exact"/>
        <w:ind w:firstLine="740"/>
        <w:jc w:val="both"/>
      </w:pPr>
      <w:r>
        <w:t>сформированность экологической культуры, понимание влияния социально</w:t>
      </w:r>
      <w:r>
        <w:softHyphen/>
        <w:t>экономических процессов на состояние природной и социальной среды, осознание глобального характера экологических проблем;</w:t>
      </w:r>
    </w:p>
    <w:p w14:paraId="741CC7BF" w14:textId="77777777" w:rsidR="00172389" w:rsidRDefault="002E0257">
      <w:pPr>
        <w:pStyle w:val="81"/>
        <w:shd w:val="clear" w:color="auto" w:fill="auto"/>
        <w:spacing w:line="317" w:lineRule="exact"/>
        <w:ind w:firstLine="740"/>
        <w:jc w:val="both"/>
      </w:pPr>
      <w:r>
        <w:t>планирование и осуществление действий в окружающей среде на основе знания целей устойчивого развития человечества;</w:t>
      </w:r>
    </w:p>
    <w:p w14:paraId="0F27E5F2" w14:textId="77777777" w:rsidR="00172389" w:rsidRDefault="002E0257">
      <w:pPr>
        <w:pStyle w:val="81"/>
        <w:shd w:val="clear" w:color="auto" w:fill="auto"/>
        <w:spacing w:line="317" w:lineRule="exact"/>
        <w:ind w:firstLine="740"/>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14:paraId="08AD3CA0" w14:textId="77777777" w:rsidR="00172389" w:rsidRDefault="002E0257">
      <w:pPr>
        <w:pStyle w:val="81"/>
        <w:shd w:val="clear" w:color="auto" w:fill="auto"/>
        <w:spacing w:line="317" w:lineRule="exact"/>
        <w:ind w:firstLine="740"/>
        <w:jc w:val="both"/>
      </w:pPr>
      <w:r>
        <w:t>расширение опыта деятельности экологической направленности.</w:t>
      </w:r>
    </w:p>
    <w:p w14:paraId="78FB7314" w14:textId="77777777" w:rsidR="00172389" w:rsidRDefault="002E0257" w:rsidP="00247F0A">
      <w:pPr>
        <w:pStyle w:val="81"/>
        <w:numPr>
          <w:ilvl w:val="0"/>
          <w:numId w:val="50"/>
        </w:numPr>
        <w:shd w:val="clear" w:color="auto" w:fill="auto"/>
        <w:tabs>
          <w:tab w:val="left" w:pos="1072"/>
        </w:tabs>
        <w:spacing w:line="317" w:lineRule="exact"/>
        <w:ind w:firstLine="740"/>
        <w:jc w:val="both"/>
      </w:pPr>
      <w:r>
        <w:t>ценности научного познания:</w:t>
      </w:r>
    </w:p>
    <w:p w14:paraId="617AC5DE" w14:textId="77777777" w:rsidR="00172389" w:rsidRDefault="002E0257">
      <w:pPr>
        <w:pStyle w:val="81"/>
        <w:shd w:val="clear" w:color="auto" w:fill="auto"/>
        <w:spacing w:line="317" w:lineRule="exact"/>
        <w:ind w:firstLine="74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E05BC60" w14:textId="77777777" w:rsidR="00172389" w:rsidRDefault="002E0257">
      <w:pPr>
        <w:pStyle w:val="81"/>
        <w:shd w:val="clear" w:color="auto" w:fill="auto"/>
        <w:spacing w:line="317" w:lineRule="exact"/>
        <w:ind w:firstLine="740"/>
        <w:jc w:val="both"/>
      </w:pPr>
      <w:r>
        <w:t>совершенствование языковой и читательской культуры как средства взаимодействия между людьми и познанием мира;</w:t>
      </w:r>
    </w:p>
    <w:p w14:paraId="7D1889D6" w14:textId="77777777" w:rsidR="00172389" w:rsidRDefault="002E0257">
      <w:pPr>
        <w:pStyle w:val="81"/>
        <w:shd w:val="clear" w:color="auto" w:fill="auto"/>
        <w:spacing w:line="317" w:lineRule="exact"/>
        <w:ind w:firstLine="74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316CC437" w14:textId="77777777" w:rsidR="00172389" w:rsidRDefault="002E0257">
      <w:pPr>
        <w:pStyle w:val="32"/>
        <w:shd w:val="clear" w:color="auto" w:fill="auto"/>
        <w:spacing w:line="317" w:lineRule="exact"/>
        <w:ind w:firstLine="740"/>
        <w:jc w:val="both"/>
      </w:pPr>
      <w:r>
        <w:t>Метапредметные результаты</w:t>
      </w:r>
    </w:p>
    <w:p w14:paraId="34B033FE" w14:textId="77777777" w:rsidR="00172389" w:rsidRDefault="002E0257">
      <w:pPr>
        <w:pStyle w:val="81"/>
        <w:shd w:val="clear" w:color="auto" w:fill="auto"/>
        <w:spacing w:line="317" w:lineRule="exact"/>
        <w:ind w:firstLine="740"/>
        <w:jc w:val="both"/>
      </w:pPr>
      <w: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6C77216" w14:textId="77777777" w:rsidR="00172389" w:rsidRDefault="002E0257">
      <w:pPr>
        <w:pStyle w:val="32"/>
        <w:shd w:val="clear" w:color="auto" w:fill="auto"/>
        <w:spacing w:line="317" w:lineRule="exact"/>
        <w:ind w:left="740" w:right="3880"/>
        <w:jc w:val="left"/>
      </w:pPr>
      <w:r>
        <w:t>Познавательные базовые учебные действия Базовые логические действия:</w:t>
      </w:r>
    </w:p>
    <w:p w14:paraId="0C709587" w14:textId="77777777" w:rsidR="00172389" w:rsidRDefault="002E0257">
      <w:pPr>
        <w:pStyle w:val="81"/>
        <w:shd w:val="clear" w:color="auto" w:fill="auto"/>
        <w:spacing w:line="317" w:lineRule="exact"/>
        <w:ind w:firstLine="740"/>
        <w:jc w:val="both"/>
      </w:pPr>
      <w:r>
        <w:t>самостоятельно формулировать и актуализировать проблему, рассматривать её всесторонне;</w:t>
      </w:r>
    </w:p>
    <w:p w14:paraId="56252639" w14:textId="77777777" w:rsidR="00172389" w:rsidRDefault="002E0257">
      <w:pPr>
        <w:pStyle w:val="81"/>
        <w:shd w:val="clear" w:color="auto" w:fill="auto"/>
        <w:spacing w:line="317" w:lineRule="exact"/>
        <w:ind w:firstLine="740"/>
        <w:jc w:val="both"/>
      </w:pPr>
      <w:r>
        <w:t>устанавливать существенный признак или основания для сравнения, классификации и обобщения;</w:t>
      </w:r>
    </w:p>
    <w:p w14:paraId="6A382BCD" w14:textId="77777777" w:rsidR="00172389" w:rsidRDefault="002E0257">
      <w:pPr>
        <w:pStyle w:val="81"/>
        <w:shd w:val="clear" w:color="auto" w:fill="auto"/>
        <w:spacing w:line="317" w:lineRule="exact"/>
        <w:ind w:firstLine="740"/>
      </w:pPr>
      <w: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 материальных и нематериальных ресурсов;</w:t>
      </w:r>
    </w:p>
    <w:p w14:paraId="07F5422D" w14:textId="77777777" w:rsidR="00172389" w:rsidRDefault="002E0257">
      <w:pPr>
        <w:pStyle w:val="81"/>
        <w:shd w:val="clear" w:color="auto" w:fill="auto"/>
        <w:spacing w:line="317" w:lineRule="exact"/>
        <w:ind w:firstLine="740"/>
        <w:jc w:val="both"/>
      </w:pPr>
      <w:r>
        <w:t>вносить коррективы в деятельность, оценивать соответствие результатов целям, оценивать риски последствий деятельности;</w:t>
      </w:r>
    </w:p>
    <w:p w14:paraId="66F85EA2" w14:textId="77777777" w:rsidR="00172389" w:rsidRDefault="002E0257">
      <w:pPr>
        <w:pStyle w:val="81"/>
        <w:shd w:val="clear" w:color="auto" w:fill="auto"/>
        <w:spacing w:line="317" w:lineRule="exact"/>
        <w:ind w:firstLine="740"/>
        <w:jc w:val="both"/>
      </w:pPr>
      <w:r>
        <w:t>координировать и выполнять работу в условиях реального, виртуального и комбинированного взаимодействия;</w:t>
      </w:r>
    </w:p>
    <w:p w14:paraId="61536615" w14:textId="77777777" w:rsidR="00172389" w:rsidRDefault="002E0257">
      <w:pPr>
        <w:pStyle w:val="81"/>
        <w:shd w:val="clear" w:color="auto" w:fill="auto"/>
        <w:spacing w:line="317" w:lineRule="exact"/>
        <w:ind w:firstLine="740"/>
        <w:jc w:val="both"/>
      </w:pPr>
      <w:r>
        <w:t>развивать креативное мышление при решении жизненных проблем.</w:t>
      </w:r>
    </w:p>
    <w:p w14:paraId="57802FC9" w14:textId="77777777" w:rsidR="00172389" w:rsidRDefault="002E0257">
      <w:pPr>
        <w:pStyle w:val="32"/>
        <w:shd w:val="clear" w:color="auto" w:fill="auto"/>
        <w:spacing w:line="317" w:lineRule="exact"/>
        <w:ind w:firstLine="740"/>
        <w:jc w:val="both"/>
      </w:pPr>
      <w:r>
        <w:t>Базовые исследовательские действия:</w:t>
      </w:r>
    </w:p>
    <w:p w14:paraId="6BB60B08" w14:textId="77777777" w:rsidR="00172389" w:rsidRDefault="002E0257">
      <w:pPr>
        <w:pStyle w:val="81"/>
        <w:shd w:val="clear" w:color="auto" w:fill="auto"/>
        <w:spacing w:line="317" w:lineRule="exact"/>
        <w:ind w:firstLine="7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41D22A04" w14:textId="77777777" w:rsidR="00172389" w:rsidRDefault="002E0257">
      <w:pPr>
        <w:pStyle w:val="81"/>
        <w:shd w:val="clear" w:color="auto" w:fill="auto"/>
        <w:spacing w:line="317" w:lineRule="exact"/>
        <w:ind w:firstLine="740"/>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6A2BBE3" w14:textId="77777777" w:rsidR="00172389" w:rsidRDefault="002E0257">
      <w:pPr>
        <w:pStyle w:val="81"/>
        <w:shd w:val="clear" w:color="auto" w:fill="auto"/>
        <w:spacing w:line="317" w:lineRule="exact"/>
        <w:ind w:firstLine="740"/>
        <w:jc w:val="both"/>
      </w:pPr>
      <w:r>
        <w:t>формирование научного типа мышления, владение научной терминологией,</w:t>
      </w:r>
    </w:p>
    <w:p w14:paraId="1C0EC48A" w14:textId="77777777" w:rsidR="00172389" w:rsidRDefault="002E0257">
      <w:pPr>
        <w:pStyle w:val="81"/>
        <w:shd w:val="clear" w:color="auto" w:fill="auto"/>
        <w:spacing w:line="317" w:lineRule="exact"/>
      </w:pPr>
      <w:r>
        <w:t>ключевыми понятиями и методами;</w:t>
      </w:r>
    </w:p>
    <w:p w14:paraId="7D96AA23" w14:textId="77777777" w:rsidR="00172389" w:rsidRDefault="002E0257">
      <w:pPr>
        <w:pStyle w:val="81"/>
        <w:shd w:val="clear" w:color="auto" w:fill="auto"/>
        <w:spacing w:line="317" w:lineRule="exact"/>
        <w:ind w:firstLine="740"/>
        <w:jc w:val="both"/>
      </w:pPr>
      <w:r>
        <w:t>ставить и формулировать собственные задачи в образовательной деятельности и жизненных ситуациях;</w:t>
      </w:r>
    </w:p>
    <w:p w14:paraId="1809EFE9" w14:textId="77777777" w:rsidR="00172389" w:rsidRDefault="002E0257">
      <w:pPr>
        <w:pStyle w:val="81"/>
        <w:shd w:val="clear" w:color="auto" w:fill="auto"/>
        <w:spacing w:line="317" w:lineRule="exact"/>
        <w:ind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0458666" w14:textId="77777777" w:rsidR="00172389" w:rsidRDefault="002E0257">
      <w:pPr>
        <w:pStyle w:val="81"/>
        <w:shd w:val="clear" w:color="auto" w:fill="auto"/>
        <w:spacing w:line="317" w:lineRule="exact"/>
        <w:ind w:firstLine="74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14:paraId="1641DF35" w14:textId="77777777" w:rsidR="00172389" w:rsidRDefault="002E0257">
      <w:pPr>
        <w:pStyle w:val="81"/>
        <w:shd w:val="clear" w:color="auto" w:fill="auto"/>
        <w:spacing w:line="317" w:lineRule="exact"/>
        <w:ind w:firstLine="740"/>
        <w:jc w:val="both"/>
      </w:pPr>
      <w:r>
        <w:t>уметь переносить знания в познавательную и практическую области жизнедеятельности;</w:t>
      </w:r>
    </w:p>
    <w:p w14:paraId="781CBA29" w14:textId="77777777" w:rsidR="00172389" w:rsidRDefault="002E0257">
      <w:pPr>
        <w:pStyle w:val="81"/>
        <w:shd w:val="clear" w:color="auto" w:fill="auto"/>
        <w:spacing w:line="317" w:lineRule="exact"/>
        <w:ind w:firstLine="740"/>
        <w:jc w:val="both"/>
      </w:pPr>
      <w:r>
        <w:t>уметь интегрировать знания из разных предметных областей;</w:t>
      </w:r>
    </w:p>
    <w:p w14:paraId="011EA2CC" w14:textId="77777777" w:rsidR="00172389" w:rsidRDefault="002E0257">
      <w:pPr>
        <w:pStyle w:val="81"/>
        <w:shd w:val="clear" w:color="auto" w:fill="auto"/>
        <w:spacing w:line="317" w:lineRule="exact"/>
        <w:ind w:firstLine="740"/>
        <w:jc w:val="both"/>
      </w:pPr>
      <w:r>
        <w:t>выдвигать новые идеи, предлагать оригинальные подходы и решения; ставить проблемы и задачи, допускающие альтернативные решения.</w:t>
      </w:r>
    </w:p>
    <w:p w14:paraId="0F580ECE" w14:textId="77777777" w:rsidR="00172389" w:rsidRDefault="002E0257">
      <w:pPr>
        <w:pStyle w:val="32"/>
        <w:shd w:val="clear" w:color="auto" w:fill="auto"/>
        <w:spacing w:line="317" w:lineRule="exact"/>
        <w:ind w:firstLine="740"/>
        <w:jc w:val="both"/>
      </w:pPr>
      <w:r>
        <w:t>Работа с информацией:</w:t>
      </w:r>
    </w:p>
    <w:p w14:paraId="403CAC22" w14:textId="77777777" w:rsidR="00172389" w:rsidRDefault="002E0257">
      <w:pPr>
        <w:pStyle w:val="81"/>
        <w:shd w:val="clear" w:color="auto" w:fill="auto"/>
        <w:spacing w:line="317" w:lineRule="exact"/>
        <w:ind w:firstLine="7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2A47BA3" w14:textId="77777777" w:rsidR="00172389" w:rsidRDefault="002E0257">
      <w:pPr>
        <w:pStyle w:val="81"/>
        <w:shd w:val="clear" w:color="auto" w:fill="auto"/>
        <w:spacing w:line="317" w:lineRule="exact"/>
        <w:ind w:firstLine="74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2B28184C" w14:textId="77777777" w:rsidR="00172389" w:rsidRDefault="002E0257">
      <w:pPr>
        <w:pStyle w:val="81"/>
        <w:shd w:val="clear" w:color="auto" w:fill="auto"/>
        <w:spacing w:line="317" w:lineRule="exact"/>
        <w:ind w:firstLine="740"/>
        <w:jc w:val="both"/>
      </w:pPr>
      <w:r>
        <w:t>оценивать достоверность, легитимность информации, её соответствие правовым и морально-этическим нормам;</w:t>
      </w:r>
    </w:p>
    <w:p w14:paraId="3C38EDA8" w14:textId="77777777" w:rsidR="00172389" w:rsidRDefault="002E0257">
      <w:pPr>
        <w:pStyle w:val="81"/>
        <w:shd w:val="clear" w:color="auto" w:fill="auto"/>
        <w:spacing w:line="317" w:lineRule="exact"/>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F021BE6" w14:textId="77777777" w:rsidR="00172389" w:rsidRDefault="002E0257">
      <w:pPr>
        <w:pStyle w:val="81"/>
        <w:shd w:val="clear" w:color="auto" w:fill="auto"/>
        <w:spacing w:line="317" w:lineRule="exact"/>
        <w:ind w:firstLine="740"/>
        <w:jc w:val="both"/>
      </w:pPr>
      <w:r>
        <w:t>владеть навыками распознавания и защиты информации, информационной безопасности личности.</w:t>
      </w:r>
    </w:p>
    <w:p w14:paraId="3EF5268A" w14:textId="77777777" w:rsidR="00172389" w:rsidRDefault="002E0257">
      <w:pPr>
        <w:pStyle w:val="32"/>
        <w:shd w:val="clear" w:color="auto" w:fill="auto"/>
        <w:spacing w:line="317" w:lineRule="exact"/>
        <w:ind w:left="740" w:right="2840"/>
        <w:jc w:val="left"/>
      </w:pPr>
      <w:r>
        <w:t>Коммуникативные универсальные учебные действия Общение:</w:t>
      </w:r>
    </w:p>
    <w:p w14:paraId="5DD449D5" w14:textId="77777777" w:rsidR="00172389" w:rsidRDefault="002E0257">
      <w:pPr>
        <w:pStyle w:val="81"/>
        <w:shd w:val="clear" w:color="auto" w:fill="auto"/>
        <w:spacing w:line="317" w:lineRule="exact"/>
        <w:ind w:firstLine="740"/>
        <w:jc w:val="both"/>
      </w:pPr>
      <w:r>
        <w:t>осуществлять коммуникации во всех сферах жизни;</w:t>
      </w:r>
    </w:p>
    <w:p w14:paraId="34215815" w14:textId="77777777" w:rsidR="00172389" w:rsidRDefault="002E0257">
      <w:pPr>
        <w:pStyle w:val="81"/>
        <w:shd w:val="clear" w:color="auto" w:fill="auto"/>
        <w:spacing w:line="317" w:lineRule="exact"/>
        <w:ind w:firstLine="740"/>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развёрнуто и логично излагать свою точку зрения с использованием языковых средств.</w:t>
      </w:r>
    </w:p>
    <w:p w14:paraId="7E3CE016" w14:textId="77777777" w:rsidR="00172389" w:rsidRDefault="002E0257">
      <w:pPr>
        <w:pStyle w:val="32"/>
        <w:shd w:val="clear" w:color="auto" w:fill="auto"/>
        <w:spacing w:line="317" w:lineRule="exact"/>
        <w:ind w:firstLine="740"/>
        <w:jc w:val="both"/>
      </w:pPr>
      <w:r>
        <w:t>Совместная деятельность</w:t>
      </w:r>
    </w:p>
    <w:p w14:paraId="006DB09F" w14:textId="77777777" w:rsidR="00172389" w:rsidRDefault="002E0257">
      <w:pPr>
        <w:pStyle w:val="81"/>
        <w:shd w:val="clear" w:color="auto" w:fill="auto"/>
        <w:spacing w:line="317" w:lineRule="exact"/>
        <w:ind w:firstLine="74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14:paraId="0B1D645C" w14:textId="77777777" w:rsidR="00172389" w:rsidRDefault="002E0257">
      <w:pPr>
        <w:pStyle w:val="81"/>
        <w:shd w:val="clear" w:color="auto" w:fill="auto"/>
        <w:spacing w:line="317" w:lineRule="exact"/>
        <w:ind w:firstLine="74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019FD16D" w14:textId="77777777" w:rsidR="00172389" w:rsidRDefault="002E0257">
      <w:pPr>
        <w:pStyle w:val="81"/>
        <w:shd w:val="clear" w:color="auto" w:fill="auto"/>
        <w:spacing w:line="317" w:lineRule="exact"/>
        <w:ind w:firstLine="740"/>
        <w:jc w:val="both"/>
      </w:pPr>
      <w:r>
        <w:t>оценивать качество вклада своего и каждого участника команды в общий результат по разработанным критериям;</w:t>
      </w:r>
    </w:p>
    <w:p w14:paraId="6B3203D2" w14:textId="77777777" w:rsidR="00172389" w:rsidRDefault="002E0257">
      <w:pPr>
        <w:pStyle w:val="81"/>
        <w:shd w:val="clear" w:color="auto" w:fill="auto"/>
        <w:spacing w:line="317" w:lineRule="exact"/>
        <w:ind w:firstLine="740"/>
        <w:jc w:val="both"/>
      </w:pPr>
      <w:r>
        <w:t>предлагать новые проекты, оценивать идеи с позиции новизны, оригинальности, практической значимости;</w:t>
      </w:r>
    </w:p>
    <w:p w14:paraId="78C980D7" w14:textId="77777777" w:rsidR="00172389" w:rsidRDefault="002E0257">
      <w:pPr>
        <w:pStyle w:val="81"/>
        <w:shd w:val="clear" w:color="auto" w:fill="auto"/>
        <w:spacing w:line="317" w:lineRule="exact"/>
        <w:ind w:firstLine="740"/>
        <w:jc w:val="both"/>
      </w:pPr>
      <w:r>
        <w:t>осуществлять позитивное стратегическое поведение в различных ситуациях; проявлять творчество и воображение, быть инициативным.</w:t>
      </w:r>
    </w:p>
    <w:p w14:paraId="6560BB4E" w14:textId="77777777" w:rsidR="00172389" w:rsidRDefault="002E0257">
      <w:pPr>
        <w:pStyle w:val="32"/>
        <w:shd w:val="clear" w:color="auto" w:fill="auto"/>
        <w:spacing w:line="317" w:lineRule="exact"/>
        <w:ind w:left="740" w:right="3340"/>
        <w:jc w:val="left"/>
      </w:pPr>
      <w:r>
        <w:t>Регулятивные универсальные учебные действия Самоорганизация:</w:t>
      </w:r>
    </w:p>
    <w:p w14:paraId="4AFE7B46" w14:textId="77777777" w:rsidR="00172389" w:rsidRDefault="002E0257">
      <w:pPr>
        <w:pStyle w:val="81"/>
        <w:shd w:val="clear" w:color="auto" w:fill="auto"/>
        <w:spacing w:line="317" w:lineRule="exact"/>
        <w:ind w:firstLine="7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FCC0167" w14:textId="77777777" w:rsidR="00172389" w:rsidRDefault="002E0257">
      <w:pPr>
        <w:pStyle w:val="81"/>
        <w:shd w:val="clear" w:color="auto" w:fill="auto"/>
        <w:spacing w:line="317" w:lineRule="exact"/>
        <w:ind w:firstLine="74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14:paraId="705E7F24" w14:textId="77777777" w:rsidR="00172389" w:rsidRDefault="002E0257">
      <w:pPr>
        <w:pStyle w:val="81"/>
        <w:shd w:val="clear" w:color="auto" w:fill="auto"/>
        <w:spacing w:line="317" w:lineRule="exact"/>
        <w:ind w:firstLine="740"/>
        <w:jc w:val="both"/>
      </w:pPr>
      <w:r>
        <w:t>расширять рамки учебного предмета на основе личных предпочтений;</w:t>
      </w:r>
    </w:p>
    <w:p w14:paraId="74408727" w14:textId="77777777" w:rsidR="00172389" w:rsidRDefault="002E0257">
      <w:pPr>
        <w:pStyle w:val="81"/>
        <w:shd w:val="clear" w:color="auto" w:fill="auto"/>
        <w:spacing w:line="317" w:lineRule="exact"/>
        <w:ind w:firstLine="740"/>
        <w:jc w:val="both"/>
      </w:pPr>
      <w:r>
        <w:t>делать осознанный выбор, аргументировать его, брать ответственность за решение;</w:t>
      </w:r>
    </w:p>
    <w:p w14:paraId="6A8DE5C4" w14:textId="77777777" w:rsidR="00172389" w:rsidRDefault="002E0257">
      <w:pPr>
        <w:pStyle w:val="81"/>
        <w:shd w:val="clear" w:color="auto" w:fill="auto"/>
        <w:spacing w:line="317" w:lineRule="exact"/>
        <w:ind w:firstLine="740"/>
        <w:jc w:val="both"/>
      </w:pPr>
      <w:r>
        <w:t>оценивать приобретённый опыт;</w:t>
      </w:r>
    </w:p>
    <w:p w14:paraId="60B4811E" w14:textId="77777777" w:rsidR="00172389" w:rsidRDefault="002E0257">
      <w:pPr>
        <w:pStyle w:val="81"/>
        <w:shd w:val="clear" w:color="auto" w:fill="auto"/>
        <w:spacing w:line="317" w:lineRule="exact"/>
        <w:ind w:firstLine="740"/>
        <w:jc w:val="both"/>
      </w:pPr>
      <w:r>
        <w:t>способствовать формированию и проявлению широкой эрудиции в разных областях знаний;</w:t>
      </w:r>
    </w:p>
    <w:p w14:paraId="07CA51D7" w14:textId="77777777" w:rsidR="00172389" w:rsidRDefault="002E0257">
      <w:pPr>
        <w:pStyle w:val="81"/>
        <w:shd w:val="clear" w:color="auto" w:fill="auto"/>
        <w:spacing w:line="317" w:lineRule="exact"/>
        <w:ind w:firstLine="740"/>
        <w:jc w:val="both"/>
      </w:pPr>
      <w:r>
        <w:t>постоянно повышать свой образовательный и культурный уровень;</w:t>
      </w:r>
    </w:p>
    <w:p w14:paraId="77B254D5" w14:textId="77777777" w:rsidR="00172389" w:rsidRDefault="002E0257">
      <w:pPr>
        <w:pStyle w:val="32"/>
        <w:shd w:val="clear" w:color="auto" w:fill="auto"/>
        <w:spacing w:line="317" w:lineRule="exact"/>
        <w:ind w:firstLine="740"/>
        <w:jc w:val="both"/>
      </w:pPr>
      <w:r>
        <w:t>Самоконтроль, принятие себя и других:</w:t>
      </w:r>
    </w:p>
    <w:p w14:paraId="0F6D6445" w14:textId="77777777" w:rsidR="00172389" w:rsidRDefault="002E0257">
      <w:pPr>
        <w:pStyle w:val="81"/>
        <w:shd w:val="clear" w:color="auto" w:fill="auto"/>
        <w:spacing w:line="317" w:lineRule="exact"/>
        <w:ind w:firstLine="740"/>
        <w:jc w:val="both"/>
      </w:pPr>
      <w:r>
        <w:t>давать оценку новым ситуациям, вносить коррективы в деятельность, оценивать соответствие результатов целям;</w:t>
      </w:r>
    </w:p>
    <w:p w14:paraId="72AC6C54" w14:textId="77777777" w:rsidR="00172389" w:rsidRDefault="002E0257">
      <w:pPr>
        <w:pStyle w:val="81"/>
        <w:shd w:val="clear" w:color="auto" w:fill="auto"/>
        <w:spacing w:line="317" w:lineRule="exact"/>
        <w:ind w:firstLine="740"/>
        <w:jc w:val="both"/>
      </w:pPr>
      <w:r>
        <w:t>владеть навыками познавательной рефлексии как осознанием совершаемых действий и мыслительных процессов, их результатов и оснований;</w:t>
      </w:r>
    </w:p>
    <w:p w14:paraId="5BC4B45F" w14:textId="77777777" w:rsidR="00172389" w:rsidRDefault="002E0257">
      <w:pPr>
        <w:pStyle w:val="81"/>
        <w:shd w:val="clear" w:color="auto" w:fill="auto"/>
        <w:spacing w:line="317" w:lineRule="exact"/>
        <w:ind w:left="740"/>
      </w:pPr>
      <w:r>
        <w:t>использовать приёмы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14:paraId="2448830B" w14:textId="77777777" w:rsidR="00172389" w:rsidRDefault="002E0257">
      <w:pPr>
        <w:pStyle w:val="81"/>
        <w:shd w:val="clear" w:color="auto" w:fill="auto"/>
        <w:spacing w:line="317" w:lineRule="exact"/>
        <w:ind w:firstLine="740"/>
        <w:jc w:val="both"/>
      </w:pPr>
      <w:r>
        <w:t>принимать мотивы и аргументы других при анализе результатов деятельности;</w:t>
      </w:r>
    </w:p>
    <w:p w14:paraId="0CD8115E" w14:textId="77777777" w:rsidR="00172389" w:rsidRDefault="002E0257">
      <w:pPr>
        <w:pStyle w:val="81"/>
        <w:shd w:val="clear" w:color="auto" w:fill="auto"/>
        <w:spacing w:line="317" w:lineRule="exact"/>
        <w:ind w:firstLine="740"/>
        <w:jc w:val="both"/>
      </w:pPr>
      <w:r>
        <w:t>признавать своё право и право других на ошибки;</w:t>
      </w:r>
    </w:p>
    <w:p w14:paraId="581F0ADB" w14:textId="77777777" w:rsidR="00172389" w:rsidRDefault="002E0257">
      <w:pPr>
        <w:pStyle w:val="81"/>
        <w:shd w:val="clear" w:color="auto" w:fill="auto"/>
        <w:spacing w:line="317" w:lineRule="exact"/>
        <w:ind w:firstLine="740"/>
        <w:jc w:val="both"/>
      </w:pPr>
      <w:r>
        <w:t>развивать способность понимать мир с позиции другого человека.</w:t>
      </w:r>
    </w:p>
    <w:p w14:paraId="39F046E1" w14:textId="77777777" w:rsidR="00172389" w:rsidRDefault="002E0257">
      <w:pPr>
        <w:pStyle w:val="32"/>
        <w:shd w:val="clear" w:color="auto" w:fill="auto"/>
        <w:spacing w:line="317" w:lineRule="exact"/>
        <w:ind w:firstLine="740"/>
        <w:jc w:val="both"/>
      </w:pPr>
      <w:r>
        <w:t>Предметные результаты</w:t>
      </w:r>
    </w:p>
    <w:p w14:paraId="51DBFEFA" w14:textId="77777777" w:rsidR="00172389" w:rsidRDefault="002E0257">
      <w:pPr>
        <w:pStyle w:val="81"/>
        <w:shd w:val="clear" w:color="auto" w:fill="auto"/>
        <w:spacing w:line="317" w:lineRule="exact"/>
        <w:ind w:firstLine="740"/>
        <w:jc w:val="both"/>
      </w:pPr>
      <w:r>
        <w:t xml:space="preserve">К концу обучения </w:t>
      </w:r>
      <w:r>
        <w:rPr>
          <w:rStyle w:val="82"/>
        </w:rPr>
        <w:t xml:space="preserve">в 10 классе </w:t>
      </w:r>
      <w:r>
        <w:t>обучающийся получит следующие предметные результаты по отдельным темам программы по физической культуре:</w:t>
      </w:r>
    </w:p>
    <w:p w14:paraId="7FD1A378" w14:textId="77777777" w:rsidR="00172389" w:rsidRDefault="002E0257">
      <w:pPr>
        <w:pStyle w:val="32"/>
        <w:shd w:val="clear" w:color="auto" w:fill="auto"/>
        <w:spacing w:line="317" w:lineRule="exact"/>
        <w:ind w:firstLine="740"/>
        <w:jc w:val="both"/>
      </w:pPr>
      <w:r>
        <w:t>Раздел «Знания о физической культуре»:</w:t>
      </w:r>
    </w:p>
    <w:p w14:paraId="28792CF4" w14:textId="77777777" w:rsidR="00172389" w:rsidRDefault="002E0257">
      <w:pPr>
        <w:pStyle w:val="81"/>
        <w:shd w:val="clear" w:color="auto" w:fill="auto"/>
        <w:spacing w:line="317" w:lineRule="exact"/>
        <w:ind w:firstLine="740"/>
        <w:jc w:val="both"/>
      </w:pPr>
      <w: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4BBE57F1" w14:textId="77777777" w:rsidR="00172389" w:rsidRDefault="002E0257">
      <w:pPr>
        <w:pStyle w:val="81"/>
        <w:shd w:val="clear" w:color="auto" w:fill="auto"/>
        <w:spacing w:line="317" w:lineRule="exact"/>
        <w:ind w:firstLine="740"/>
        <w:jc w:val="both"/>
      </w:pPr>
      <w: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6040A771" w14:textId="77777777" w:rsidR="00172389" w:rsidRDefault="002E0257">
      <w:pPr>
        <w:pStyle w:val="81"/>
        <w:shd w:val="clear" w:color="auto" w:fill="auto"/>
        <w:spacing w:line="317" w:lineRule="exact"/>
        <w:ind w:firstLine="740"/>
        <w:jc w:val="both"/>
      </w:pPr>
      <w: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14:paraId="2B6493A9" w14:textId="77777777" w:rsidR="00172389" w:rsidRDefault="002E0257">
      <w:pPr>
        <w:pStyle w:val="90"/>
        <w:keepNext/>
        <w:keepLines/>
        <w:shd w:val="clear" w:color="auto" w:fill="auto"/>
        <w:spacing w:after="0" w:line="317" w:lineRule="exact"/>
        <w:ind w:firstLine="740"/>
      </w:pPr>
      <w:bookmarkStart w:id="184" w:name="bookmark185"/>
      <w:r>
        <w:t>Раздел «Организация самостоятельных занятий»:</w:t>
      </w:r>
      <w:bookmarkEnd w:id="184"/>
    </w:p>
    <w:p w14:paraId="4C818CAA" w14:textId="77777777" w:rsidR="00172389" w:rsidRDefault="002E0257">
      <w:pPr>
        <w:pStyle w:val="81"/>
        <w:shd w:val="clear" w:color="auto" w:fill="auto"/>
        <w:spacing w:line="317" w:lineRule="exact"/>
        <w:ind w:firstLine="740"/>
        <w:jc w:val="both"/>
      </w:pPr>
      <w: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14:paraId="20FE4088" w14:textId="77777777" w:rsidR="00172389" w:rsidRDefault="002E0257">
      <w:pPr>
        <w:pStyle w:val="81"/>
        <w:shd w:val="clear" w:color="auto" w:fill="auto"/>
        <w:spacing w:line="317" w:lineRule="exact"/>
        <w:ind w:firstLine="740"/>
        <w:jc w:val="both"/>
      </w:pPr>
      <w: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14:paraId="54FE7506" w14:textId="77777777" w:rsidR="00172389" w:rsidRDefault="002E0257">
      <w:pPr>
        <w:pStyle w:val="81"/>
        <w:shd w:val="clear" w:color="auto" w:fill="auto"/>
        <w:spacing w:line="317" w:lineRule="exact"/>
        <w:ind w:firstLine="740"/>
        <w:jc w:val="both"/>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 отов к труду и обороне».</w:t>
      </w:r>
    </w:p>
    <w:p w14:paraId="40DC5C4B" w14:textId="77777777" w:rsidR="00172389" w:rsidRDefault="002E0257">
      <w:pPr>
        <w:pStyle w:val="32"/>
        <w:shd w:val="clear" w:color="auto" w:fill="auto"/>
        <w:spacing w:line="317" w:lineRule="exact"/>
        <w:ind w:firstLine="740"/>
        <w:jc w:val="both"/>
      </w:pPr>
      <w:r>
        <w:t>Раздел «Физическое совершенствование»:</w:t>
      </w:r>
    </w:p>
    <w:p w14:paraId="60CD7F69" w14:textId="77777777" w:rsidR="00172389" w:rsidRDefault="002E0257">
      <w:pPr>
        <w:pStyle w:val="81"/>
        <w:shd w:val="clear" w:color="auto" w:fill="auto"/>
        <w:spacing w:line="317" w:lineRule="exact"/>
        <w:ind w:firstLine="740"/>
        <w:jc w:val="both"/>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469DDB00" w14:textId="77777777" w:rsidR="00172389" w:rsidRDefault="002E0257">
      <w:pPr>
        <w:pStyle w:val="81"/>
        <w:shd w:val="clear" w:color="auto" w:fill="auto"/>
        <w:spacing w:line="317" w:lineRule="exact"/>
        <w:ind w:firstLine="740"/>
        <w:jc w:val="both"/>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30E77282" w14:textId="77777777" w:rsidR="00172389" w:rsidRDefault="002E0257">
      <w:pPr>
        <w:pStyle w:val="81"/>
        <w:shd w:val="clear" w:color="auto" w:fill="auto"/>
        <w:spacing w:line="317" w:lineRule="exact"/>
        <w:ind w:firstLine="740"/>
        <w:jc w:val="both"/>
      </w:pPr>
      <w:r>
        <w:t>выполнять упражнения общефизической подготовки, использовать их в планировании кондиционной тренировки;</w:t>
      </w:r>
    </w:p>
    <w:p w14:paraId="3A20A118" w14:textId="77777777" w:rsidR="00172389" w:rsidRDefault="002E0257">
      <w:pPr>
        <w:pStyle w:val="81"/>
        <w:shd w:val="clear" w:color="auto" w:fill="auto"/>
        <w:spacing w:line="317" w:lineRule="exact"/>
        <w:ind w:firstLine="740"/>
        <w:jc w:val="both"/>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10D0F495" w14:textId="77777777" w:rsidR="00172389" w:rsidRDefault="002E0257">
      <w:pPr>
        <w:pStyle w:val="81"/>
        <w:shd w:val="clear" w:color="auto" w:fill="auto"/>
        <w:spacing w:line="317" w:lineRule="exact"/>
        <w:ind w:firstLine="740"/>
        <w:jc w:val="both"/>
      </w:pPr>
      <w:r>
        <w:t>демонстрировать приросты показателей в развитии основных физических качеств, результатов в тестовых заданиях Комплекса «Г отов к труду и обороне».</w:t>
      </w:r>
    </w:p>
    <w:p w14:paraId="3B43A9F5" w14:textId="77777777" w:rsidR="00172389" w:rsidRDefault="002E0257">
      <w:pPr>
        <w:pStyle w:val="81"/>
        <w:shd w:val="clear" w:color="auto" w:fill="auto"/>
        <w:spacing w:line="317" w:lineRule="exact"/>
        <w:ind w:firstLine="740"/>
        <w:jc w:val="both"/>
      </w:pPr>
      <w:r>
        <w:t xml:space="preserve">К концу обучения </w:t>
      </w:r>
      <w:r>
        <w:rPr>
          <w:rStyle w:val="82"/>
        </w:rPr>
        <w:t xml:space="preserve">в 11 классе </w:t>
      </w:r>
      <w:r>
        <w:t>обучающийся получит следующие предметные результаты по отдельным темам программы по физической культуре:</w:t>
      </w:r>
    </w:p>
    <w:p w14:paraId="2DDBEDD4" w14:textId="77777777" w:rsidR="00172389" w:rsidRDefault="002E0257">
      <w:pPr>
        <w:pStyle w:val="32"/>
        <w:shd w:val="clear" w:color="auto" w:fill="auto"/>
        <w:spacing w:line="317" w:lineRule="exact"/>
        <w:ind w:firstLine="740"/>
        <w:jc w:val="both"/>
      </w:pPr>
      <w:r>
        <w:t>Раздел «Знания о физической культуре»:</w:t>
      </w:r>
    </w:p>
    <w:p w14:paraId="693F9EFA" w14:textId="77777777" w:rsidR="00172389" w:rsidRDefault="002E0257">
      <w:pPr>
        <w:pStyle w:val="81"/>
        <w:shd w:val="clear" w:color="auto" w:fill="auto"/>
        <w:spacing w:line="317" w:lineRule="exact"/>
        <w:ind w:firstLine="740"/>
        <w:jc w:val="both"/>
      </w:pPr>
      <w: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14:paraId="48C2C92B" w14:textId="77777777" w:rsidR="00172389" w:rsidRDefault="002E0257">
      <w:pPr>
        <w:pStyle w:val="81"/>
        <w:shd w:val="clear" w:color="auto" w:fill="auto"/>
        <w:spacing w:line="317" w:lineRule="exact"/>
        <w:ind w:firstLine="740"/>
        <w:jc w:val="both"/>
      </w:pPr>
      <w: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73AC431F" w14:textId="77777777" w:rsidR="00172389" w:rsidRDefault="002E0257">
      <w:pPr>
        <w:pStyle w:val="81"/>
        <w:shd w:val="clear" w:color="auto" w:fill="auto"/>
        <w:spacing w:line="317" w:lineRule="exact"/>
        <w:ind w:firstLine="740"/>
        <w:jc w:val="both"/>
      </w:pPr>
      <w: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14:paraId="3297E78F" w14:textId="77777777" w:rsidR="00172389" w:rsidRDefault="002E0257">
      <w:pPr>
        <w:pStyle w:val="32"/>
        <w:shd w:val="clear" w:color="auto" w:fill="auto"/>
        <w:spacing w:line="317" w:lineRule="exact"/>
        <w:ind w:firstLine="740"/>
        <w:jc w:val="both"/>
      </w:pPr>
      <w:r>
        <w:t>Раздел «Организация самостоятельных занятий»:</w:t>
      </w:r>
    </w:p>
    <w:p w14:paraId="089B36FD" w14:textId="77777777" w:rsidR="00172389" w:rsidRDefault="002E0257">
      <w:pPr>
        <w:pStyle w:val="81"/>
        <w:shd w:val="clear" w:color="auto" w:fill="auto"/>
        <w:spacing w:line="317" w:lineRule="exact"/>
        <w:ind w:firstLine="740"/>
        <w:jc w:val="both"/>
      </w:pPr>
      <w: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459939D0" w14:textId="77777777" w:rsidR="00172389" w:rsidRDefault="002E0257">
      <w:pPr>
        <w:pStyle w:val="81"/>
        <w:shd w:val="clear" w:color="auto" w:fill="auto"/>
        <w:spacing w:line="317" w:lineRule="exact"/>
        <w:ind w:firstLine="740"/>
        <w:jc w:val="both"/>
      </w:pPr>
      <w: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14:paraId="224BB95B" w14:textId="77777777" w:rsidR="00172389" w:rsidRDefault="002E0257">
      <w:pPr>
        <w:pStyle w:val="81"/>
        <w:shd w:val="clear" w:color="auto" w:fill="auto"/>
        <w:spacing w:line="317" w:lineRule="exact"/>
        <w:ind w:firstLine="740"/>
        <w:jc w:val="both"/>
      </w:pPr>
      <w: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w:t>
      </w:r>
    </w:p>
    <w:p w14:paraId="4E1294E6" w14:textId="77777777" w:rsidR="00172389" w:rsidRDefault="002E0257">
      <w:pPr>
        <w:pStyle w:val="81"/>
        <w:shd w:val="clear" w:color="auto" w:fill="auto"/>
        <w:spacing w:line="317" w:lineRule="exact"/>
      </w:pPr>
      <w:r>
        <w:t>испытаниях.</w:t>
      </w:r>
    </w:p>
    <w:p w14:paraId="39E72847" w14:textId="77777777" w:rsidR="00172389" w:rsidRDefault="002E0257">
      <w:pPr>
        <w:pStyle w:val="32"/>
        <w:shd w:val="clear" w:color="auto" w:fill="auto"/>
        <w:spacing w:line="317" w:lineRule="exact"/>
        <w:ind w:firstLine="740"/>
        <w:jc w:val="both"/>
      </w:pPr>
      <w:r>
        <w:t>Раздел «Физическое совершенствование»:</w:t>
      </w:r>
    </w:p>
    <w:p w14:paraId="7400F4C5" w14:textId="77777777" w:rsidR="00172389" w:rsidRDefault="002E0257">
      <w:pPr>
        <w:pStyle w:val="81"/>
        <w:shd w:val="clear" w:color="auto" w:fill="auto"/>
        <w:spacing w:line="317" w:lineRule="exact"/>
        <w:ind w:firstLine="740"/>
        <w:jc w:val="both"/>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63BB269F" w14:textId="77777777" w:rsidR="00172389" w:rsidRDefault="002E0257">
      <w:pPr>
        <w:pStyle w:val="81"/>
        <w:shd w:val="clear" w:color="auto" w:fill="auto"/>
        <w:spacing w:line="317" w:lineRule="exact"/>
        <w:ind w:firstLine="740"/>
        <w:jc w:val="both"/>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1DC581BF" w14:textId="77777777" w:rsidR="00172389" w:rsidRDefault="002E0257">
      <w:pPr>
        <w:pStyle w:val="81"/>
        <w:shd w:val="clear" w:color="auto" w:fill="auto"/>
        <w:spacing w:line="317" w:lineRule="exact"/>
        <w:ind w:firstLine="740"/>
        <w:jc w:val="both"/>
      </w:pPr>
      <w:r>
        <w:t>демонстрировать технику приёмов и защитных действий из атлетических единоборств, выполнять их во взаимодействии с партнёром;</w:t>
      </w:r>
    </w:p>
    <w:p w14:paraId="3D0F4A03" w14:textId="77777777" w:rsidR="00172389" w:rsidRDefault="002E0257">
      <w:pPr>
        <w:pStyle w:val="81"/>
        <w:shd w:val="clear" w:color="auto" w:fill="auto"/>
        <w:spacing w:line="317" w:lineRule="exact"/>
        <w:ind w:firstLine="740"/>
        <w:jc w:val="both"/>
      </w:pPr>
      <w: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0E9735D3" w14:textId="77777777" w:rsidR="00172389" w:rsidRDefault="002E0257">
      <w:pPr>
        <w:pStyle w:val="81"/>
        <w:shd w:val="clear" w:color="auto" w:fill="auto"/>
        <w:spacing w:line="317" w:lineRule="exact"/>
        <w:ind w:firstLine="740"/>
        <w:jc w:val="both"/>
        <w:sectPr w:rsidR="00172389">
          <w:pgSz w:w="11900" w:h="16840"/>
          <w:pgMar w:top="1148" w:right="818" w:bottom="1095" w:left="1659" w:header="0" w:footer="3" w:gutter="0"/>
          <w:cols w:space="720"/>
          <w:noEndnote/>
          <w:docGrid w:linePitch="360"/>
        </w:sectPr>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 отов к труду и обороне».</w:t>
      </w:r>
    </w:p>
    <w:p w14:paraId="59F8A63C" w14:textId="77777777" w:rsidR="00E9755D" w:rsidRPr="00E9755D" w:rsidRDefault="008D6741" w:rsidP="008D6741">
      <w:pPr>
        <w:keepNext/>
        <w:keepLines/>
        <w:tabs>
          <w:tab w:val="left" w:pos="1283"/>
        </w:tabs>
        <w:spacing w:line="240" w:lineRule="exact"/>
        <w:jc w:val="both"/>
        <w:outlineLvl w:val="3"/>
        <w:rPr>
          <w:rFonts w:ascii="Times New Roman" w:eastAsia="Times New Roman" w:hAnsi="Times New Roman" w:cs="Times New Roman"/>
          <w:b/>
          <w:bCs/>
        </w:rPr>
      </w:pPr>
      <w:r>
        <w:rPr>
          <w:rFonts w:ascii="Times New Roman" w:eastAsia="Times New Roman" w:hAnsi="Times New Roman" w:cs="Times New Roman"/>
          <w:b/>
          <w:bCs/>
        </w:rPr>
        <w:t>2.1.15.</w:t>
      </w:r>
      <w:r w:rsidR="00E9755D" w:rsidRPr="00E9755D">
        <w:rPr>
          <w:rFonts w:ascii="Times New Roman" w:eastAsia="Times New Roman" w:hAnsi="Times New Roman" w:cs="Times New Roman"/>
          <w:b/>
          <w:bCs/>
        </w:rPr>
        <w:t>Рабочая программа по учебному предмету «Основы безопасности и защиты</w:t>
      </w:r>
    </w:p>
    <w:p w14:paraId="330E29AF" w14:textId="77777777" w:rsidR="00E9755D" w:rsidRPr="00E9755D" w:rsidRDefault="00E9755D" w:rsidP="00E9755D">
      <w:pPr>
        <w:keepNext/>
        <w:keepLines/>
        <w:spacing w:after="197" w:line="240" w:lineRule="exact"/>
        <w:ind w:left="20"/>
        <w:jc w:val="center"/>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Родины» (базовый уровень)</w:t>
      </w:r>
    </w:p>
    <w:p w14:paraId="4161E8E7" w14:textId="77777777" w:rsidR="00E9755D" w:rsidRPr="00E9755D" w:rsidRDefault="00E9755D" w:rsidP="00E9755D">
      <w:pPr>
        <w:spacing w:line="278" w:lineRule="exact"/>
        <w:ind w:firstLine="38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по ОБЗР, ОБЗР) включает пояснительную записку, содержание обучения, планируемые результаты освоения программы ОБЗР.</w:t>
      </w:r>
    </w:p>
    <w:p w14:paraId="6430C6F3"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Пояснительная записка.</w:t>
      </w:r>
    </w:p>
    <w:p w14:paraId="3E4D3ABC"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Рабочая программа по учебному предмету "Основы безопасности и защиты Родины" разработана на основе требований к результатам освоения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ОП СОО.</w:t>
      </w:r>
    </w:p>
    <w:p w14:paraId="33D30BB3"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2749DDB"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ОБЗР в методическом плане обеспечивает реализацию практико</w:t>
      </w:r>
      <w:r w:rsidRPr="00E9755D">
        <w:rPr>
          <w:rFonts w:ascii="Times New Roman" w:eastAsia="Franklin Gothic Demi" w:hAnsi="Times New Roman" w:cs="Times New Roman"/>
          <w:color w:val="auto"/>
        </w:rPr>
        <w:softHyphen/>
        <w:t>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14:paraId="0ED8AD82"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ОБЗР обеспечивает:</w:t>
      </w:r>
    </w:p>
    <w:p w14:paraId="29850AA0" w14:textId="77777777" w:rsidR="00E9755D" w:rsidRPr="00E9755D" w:rsidRDefault="00E9755D" w:rsidP="00247F0A">
      <w:pPr>
        <w:numPr>
          <w:ilvl w:val="0"/>
          <w:numId w:val="148"/>
        </w:numPr>
        <w:tabs>
          <w:tab w:val="left" w:pos="976"/>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14:paraId="6FF57104" w14:textId="77777777" w:rsidR="00E9755D" w:rsidRPr="00E9755D" w:rsidRDefault="00E9755D" w:rsidP="00247F0A">
      <w:pPr>
        <w:numPr>
          <w:ilvl w:val="0"/>
          <w:numId w:val="148"/>
        </w:numPr>
        <w:tabs>
          <w:tab w:val="left" w:pos="97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35FD9EF0" w14:textId="77777777" w:rsidR="00E9755D" w:rsidRPr="00E9755D" w:rsidRDefault="00E9755D" w:rsidP="00247F0A">
      <w:pPr>
        <w:numPr>
          <w:ilvl w:val="0"/>
          <w:numId w:val="148"/>
        </w:numPr>
        <w:tabs>
          <w:tab w:val="left" w:pos="97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14:paraId="5DC73A06" w14:textId="77777777" w:rsidR="00E9755D" w:rsidRPr="00E9755D" w:rsidRDefault="00E9755D" w:rsidP="00247F0A">
      <w:pPr>
        <w:numPr>
          <w:ilvl w:val="0"/>
          <w:numId w:val="148"/>
        </w:numPr>
        <w:tabs>
          <w:tab w:val="left" w:pos="976"/>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подготовку выпускников к решению актуальных практических задач безопасности жизнедеятельности в повседневной жизни.</w:t>
      </w:r>
    </w:p>
    <w:p w14:paraId="3F09D40B"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Общая характеристика учебного предмета «основы безопасности и защиты родины»</w:t>
      </w:r>
    </w:p>
    <w:p w14:paraId="771877FE"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программе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14:paraId="00C04EDA"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1. «Безопасное и устойчивое развитие личности, общества, государства».</w:t>
      </w:r>
    </w:p>
    <w:p w14:paraId="6C9DB32C"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2. «Основы военной подготовки».</w:t>
      </w:r>
    </w:p>
    <w:p w14:paraId="78EF7EBE"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3. «Культура безопасности жизнедеятельности в современном обществе».</w:t>
      </w:r>
    </w:p>
    <w:p w14:paraId="16DE29A6"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4. «Безопасность в быту».</w:t>
      </w:r>
    </w:p>
    <w:p w14:paraId="63F08B10"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5. «Безопасность на транспорте».</w:t>
      </w:r>
    </w:p>
    <w:p w14:paraId="1E13C2C6"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6. «Безопасность в общественных местах».</w:t>
      </w:r>
    </w:p>
    <w:p w14:paraId="7723F739"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7. «Безопасность в природной среде».</w:t>
      </w:r>
    </w:p>
    <w:p w14:paraId="39D048FB"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8. «Основы медицинских знаний. Оказание первой помощи».</w:t>
      </w:r>
    </w:p>
    <w:p w14:paraId="068CA805"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9. «Безопасность в социуме».</w:t>
      </w:r>
    </w:p>
    <w:p w14:paraId="5D166B55"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10. «Безопасность в информационном пространстве».</w:t>
      </w:r>
    </w:p>
    <w:p w14:paraId="40207977"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Модуль № 11. «Основы противодействия экстремизму и терроризму».</w:t>
      </w:r>
    </w:p>
    <w:p w14:paraId="38E09F0D"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14:paraId="1C4280E1" w14:textId="77777777" w:rsidR="00E9755D" w:rsidRPr="00E9755D" w:rsidRDefault="00E9755D" w:rsidP="00E9755D">
      <w:pPr>
        <w:spacing w:line="274" w:lineRule="exact"/>
        <w:ind w:firstLine="62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ОБЗР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3E56F255"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289B825E"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 № 1642.</w:t>
      </w:r>
    </w:p>
    <w:p w14:paraId="70E521AB"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14:paraId="21498EF0"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14:paraId="1DFD63BB"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1CE7CEE8" w14:textId="77777777" w:rsidR="00E9755D" w:rsidRPr="00E9755D" w:rsidRDefault="00E9755D" w:rsidP="00E9755D">
      <w:pPr>
        <w:spacing w:line="274" w:lineRule="exact"/>
        <w:ind w:firstLine="64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Цель изучения учебного предмета «основы безопасности и защиты родины»</w:t>
      </w:r>
    </w:p>
    <w:p w14:paraId="03F9692F"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1244EDD1"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7964382C"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14:paraId="14CBFA9B"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7059C148"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3E58D11B"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Место учебного предмета «основы безопасности жизнедеятельности» в учебном плане</w:t>
      </w:r>
    </w:p>
    <w:p w14:paraId="705ACCA7"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Всего на изучение учебного предмета ОБЗР на уровне среднего общего образования отводится 68 часов (по 34 часа в каждом классе).</w:t>
      </w:r>
    </w:p>
    <w:p w14:paraId="666A0652"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Содержание обучения</w:t>
      </w:r>
    </w:p>
    <w:p w14:paraId="0C81681C"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1. «Безопасное и устойчивое развитие личности, общества, государства»:</w:t>
      </w:r>
    </w:p>
    <w:p w14:paraId="5B83B85C" w14:textId="77777777" w:rsidR="00E9755D" w:rsidRPr="00E9755D" w:rsidRDefault="00E9755D" w:rsidP="00E9755D">
      <w:pPr>
        <w:spacing w:line="274" w:lineRule="exact"/>
        <w:ind w:left="640" w:right="26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правовая основа обеспечения национальной безопасности; принципы обеспечения национальной безопасности;</w:t>
      </w:r>
    </w:p>
    <w:p w14:paraId="6744987B"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реализация национальных приоритетов как условие обеспечения национальной безопасности и устойчивого развития Российской Федерации;</w:t>
      </w:r>
    </w:p>
    <w:p w14:paraId="4D9A9893"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взаимодействие личности, государства и общества в реализации национальных приоритетов;</w:t>
      </w:r>
    </w:p>
    <w:p w14:paraId="3EDC1CD7"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роль правоохранительных органов и специальных служб в обеспечении национальной безопасности;</w:t>
      </w:r>
    </w:p>
    <w:p w14:paraId="1D4B2AFD"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роль личности, общества и государства в предупреждении противоправной деятельности; Единая государственная система предупреждения и ликвидации чрезвычайных ситуаций (РСЧС), структура, режимы функционирования;</w:t>
      </w:r>
    </w:p>
    <w:p w14:paraId="67BCFF4E"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территориальный и функциональный принцип организации РСЧС, её задачи и примеры их решения;</w:t>
      </w:r>
    </w:p>
    <w:p w14:paraId="589B338B" w14:textId="77777777" w:rsidR="00E9755D" w:rsidRPr="00E9755D" w:rsidRDefault="00E9755D" w:rsidP="00E9755D">
      <w:pPr>
        <w:spacing w:line="274" w:lineRule="exact"/>
        <w:ind w:left="640" w:right="16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права и обязанности граждан в области защиты от чрезвычайных ситуаций; задачи гражданской обороны;</w:t>
      </w:r>
    </w:p>
    <w:p w14:paraId="55153E07"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права и обязанности граждан Российской Федерации в области гражданской обороны; Россия в современном мире, оборона как обязательное условие мирного социально</w:t>
      </w:r>
      <w:r w:rsidRPr="00E9755D">
        <w:rPr>
          <w:rFonts w:ascii="Times New Roman" w:eastAsia="Franklin Gothic Demi" w:hAnsi="Times New Roman" w:cs="Times New Roman"/>
          <w:color w:val="auto"/>
        </w:rPr>
        <w:softHyphen/>
        <w:t>экономического развития Российской Федерации и обеспечение её военной безопасности;</w:t>
      </w:r>
    </w:p>
    <w:p w14:paraId="2AF966E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роль Вооружённых Сил Российской Федерации в обеспечении национальной безопасности.</w:t>
      </w:r>
    </w:p>
    <w:p w14:paraId="3CEDE6B7"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2. «Основы военной подготовки»:</w:t>
      </w:r>
    </w:p>
    <w:p w14:paraId="0DB8CDCE"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14:paraId="05BC0AB7"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основы общевойскового боя;</w:t>
      </w:r>
    </w:p>
    <w:p w14:paraId="19F3CEC6" w14:textId="77777777" w:rsidR="00E9755D" w:rsidRPr="00E9755D" w:rsidRDefault="00E9755D" w:rsidP="00E9755D">
      <w:pPr>
        <w:spacing w:line="274" w:lineRule="exact"/>
        <w:ind w:left="640" w:right="26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понятия общевойскового боя (бой, удар, огонь, маневр); виды маневра;</w:t>
      </w:r>
    </w:p>
    <w:p w14:paraId="39502F90" w14:textId="77777777" w:rsidR="00E9755D" w:rsidRPr="00E9755D" w:rsidRDefault="00E9755D" w:rsidP="00E9755D">
      <w:pPr>
        <w:spacing w:line="274" w:lineRule="exact"/>
        <w:ind w:left="640" w:right="26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походный, предбоевой и боевой порядок действия подразделений; оборона, ее задачи и принципы; наступление, задачи и способы;</w:t>
      </w:r>
    </w:p>
    <w:p w14:paraId="543D728A"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требования курса стрельб по организации, порядку и мерам безопасности во время стрельб и тренировок;</w:t>
      </w:r>
    </w:p>
    <w:p w14:paraId="5460000F"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обращения с оружием;</w:t>
      </w:r>
    </w:p>
    <w:p w14:paraId="01EF16D2"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изучение условий выполнения упражнения начальных стрельб из стрелкового оружия; способы удержания оружия и правильность прицеливания;</w:t>
      </w:r>
    </w:p>
    <w:p w14:paraId="4C4B21D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назначение и тактико-технические характеристики современных видов стрелкового оружия (автомат Калашникова АК-12, пистолет Ярыгина, пистолет Лебедева); перспективы и тенденции развития современного стрелкового оружия; история возникновения и развития робототехнических комплексов;</w:t>
      </w:r>
    </w:p>
    <w:p w14:paraId="795D6395"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виды, предназначение, тактико-технические характеристики и общее устройство беспилотных летательных аппаратов (далее - БПЛА);</w:t>
      </w:r>
    </w:p>
    <w:p w14:paraId="0EC24A5C" w14:textId="77777777" w:rsidR="00E9755D" w:rsidRPr="00E9755D" w:rsidRDefault="00E9755D" w:rsidP="00E9755D">
      <w:pPr>
        <w:spacing w:line="274" w:lineRule="exact"/>
        <w:ind w:left="640" w:right="318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конструктивные особенности БПЛА квадрокоптерного типа; история возникновения и развития радиосвязи; радиосвязь, назначение и основные требования;</w:t>
      </w:r>
    </w:p>
    <w:p w14:paraId="4EAB6F6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предназначение, общее устройство и тактико-технические характеристики переносных радиостанций;</w:t>
      </w:r>
    </w:p>
    <w:p w14:paraId="21DCD2C7"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местность как элемент боевой обстановки;</w:t>
      </w:r>
    </w:p>
    <w:p w14:paraId="2F8EDD68"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тактические свойства местности, основные её разновидности и влияние на боевые действия войск, сезонные изменения тактических свойств местности; шанцевый инструмент, его назначение, применение и сбережение; порядок оборудования позиции отделения;</w:t>
      </w:r>
    </w:p>
    <w:p w14:paraId="16D0B2B4"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назначение, размеры и последовательность оборудования окопа для стрелка; понятие оружия массового поражения, история его развития, примеры применения, его роль в современном бою;</w:t>
      </w:r>
    </w:p>
    <w:p w14:paraId="5F6467A6" w14:textId="77777777" w:rsidR="00E9755D" w:rsidRPr="00E9755D" w:rsidRDefault="00E9755D" w:rsidP="00E9755D">
      <w:pPr>
        <w:spacing w:line="274" w:lineRule="exact"/>
        <w:ind w:left="640" w:right="318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поражающие факторы ядерных взрывов; отравляющие вещества, их назначение и классификация;</w:t>
      </w:r>
    </w:p>
    <w:p w14:paraId="29E9375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внешние признаки применения бактериологического (биологического) оружия;</w:t>
      </w:r>
    </w:p>
    <w:p w14:paraId="72FD4EAF"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зажигательное оружие и способы защиты от него;</w:t>
      </w:r>
    </w:p>
    <w:p w14:paraId="7AC08B5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состав и назначение штатных и подручных средств первой помощи;</w:t>
      </w:r>
    </w:p>
    <w:p w14:paraId="47AEFE98"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виды боевых ранений и опасность их получения;</w:t>
      </w:r>
    </w:p>
    <w:p w14:paraId="1F69F3A6"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алгоритм оказания первой помощи при различных состояниях;</w:t>
      </w:r>
    </w:p>
    <w:p w14:paraId="3EB4E665"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условные зоны оказания первой помощи;</w:t>
      </w:r>
    </w:p>
    <w:p w14:paraId="3CF78848"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характеристика особенностей «красной», «желтой» и «зеленой» зон;</w:t>
      </w:r>
    </w:p>
    <w:p w14:paraId="7F3418F4"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объем мероприятий первой помощи в «красной», «желтой» и «зеленой» зонах;</w:t>
      </w:r>
    </w:p>
    <w:p w14:paraId="0CAE50F0"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выполнения мероприятий первой помощи в «красной», «желтой» и «зеленой»</w:t>
      </w:r>
    </w:p>
    <w:p w14:paraId="1663CA40" w14:textId="77777777" w:rsidR="00E9755D" w:rsidRPr="00E9755D" w:rsidRDefault="00E9755D" w:rsidP="00E9755D">
      <w:pPr>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зонах;</w:t>
      </w:r>
    </w:p>
    <w:p w14:paraId="0D52C289"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особенности прохождения службы по призыву, освоение военно-учетных специальностей;</w:t>
      </w:r>
    </w:p>
    <w:p w14:paraId="3AFDA79C"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особенности прохождения службы по контракту;</w:t>
      </w:r>
    </w:p>
    <w:p w14:paraId="3013DB19"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04C9163E"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военно-учебные заведение и военно-учебные центры.</w:t>
      </w:r>
    </w:p>
    <w:p w14:paraId="3166F8EE"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3. «Культура безопасности жизнедеятельности в современном обществе»:</w:t>
      </w:r>
    </w:p>
    <w:p w14:paraId="566882F9"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понятие «культура безопасности», его значение в жизни человека, общества, государства; соотношение понятий «опасность», «безопасность», «риск» (угроза); соотношение понятий «опасная ситуация», «чрезвычайная ситуация»; общие принципы (правила) безопасного поведения;</w:t>
      </w:r>
    </w:p>
    <w:p w14:paraId="0275735C"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индивидуальный, групповой, общественно-государственный уровень решения задачи обеспечения безопасности;</w:t>
      </w:r>
    </w:p>
    <w:p w14:paraId="6ED74F49" w14:textId="77777777" w:rsidR="00E9755D" w:rsidRPr="00E9755D" w:rsidRDefault="00E9755D" w:rsidP="00E9755D">
      <w:pPr>
        <w:spacing w:line="274" w:lineRule="exact"/>
        <w:ind w:left="640" w:right="152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понятия «виктимность», «виктимное поведение», «безопасное поведение»;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ситуациях;</w:t>
      </w:r>
    </w:p>
    <w:p w14:paraId="55098C9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риск-ориентированное мышление как основа обеспечения безопасности; риск-ориентированный подход к обеспечению безопасности личности, общества, государства.</w:t>
      </w:r>
    </w:p>
    <w:p w14:paraId="6A62A0EB"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4. «Безопасность в быту»:</w:t>
      </w:r>
    </w:p>
    <w:p w14:paraId="64C43614" w14:textId="77777777" w:rsidR="00E9755D" w:rsidRPr="00E9755D" w:rsidRDefault="00E9755D" w:rsidP="00E9755D">
      <w:pPr>
        <w:spacing w:line="274" w:lineRule="exact"/>
        <w:ind w:left="640" w:right="452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источники опасности в быту, их классификация; общие правила безопасного поведения;</w:t>
      </w:r>
    </w:p>
    <w:p w14:paraId="565B8DE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защита прав потребителя;</w:t>
      </w:r>
    </w:p>
    <w:p w14:paraId="115EF12B"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поведения при осуществлении покупок в Интернете; причины и профилактика бытовых отравлений, первая помощь, порядок действий в экстренных случаях;</w:t>
      </w:r>
    </w:p>
    <w:p w14:paraId="0256BED7"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предупреждение бытовых травм;</w:t>
      </w:r>
    </w:p>
    <w:p w14:paraId="54E3E4C4"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14:paraId="45CC28EB"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правила безопасного поведения при обращении и газовыми и электрическими приборами;</w:t>
      </w:r>
    </w:p>
    <w:p w14:paraId="444A9790"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последствия электротравмы;</w:t>
      </w:r>
    </w:p>
    <w:p w14:paraId="7CA54121"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проведения сердечно-легочной реанимации; основные правила пожарной безопасности в быту; термические и химические ожоги, первая помощь при ожогах;</w:t>
      </w:r>
    </w:p>
    <w:p w14:paraId="6AC09CAD"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поведения в местах общего пользования (подъезд, лифт, придомовая территория, детская площадка, площадка для выгула собак и других); коммуникация с соседями; меры по предупреждению преступлений; аварии на коммунальных системах жизнеобеспечения;</w:t>
      </w:r>
    </w:p>
    <w:p w14:paraId="7A478544"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поведения в ситуации аварии на коммунальной системе; порядок вызова аварийных служб и взаимодействия с ними; действия в экстренных случаях.</w:t>
      </w:r>
    </w:p>
    <w:p w14:paraId="24D07B8A" w14:textId="77777777" w:rsidR="00E9755D" w:rsidRPr="00E9755D" w:rsidRDefault="00E9755D" w:rsidP="00E9755D">
      <w:pPr>
        <w:spacing w:line="274" w:lineRule="exact"/>
        <w:ind w:left="640" w:hanging="48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5. «Безопасность на транспорте»:</w:t>
      </w:r>
    </w:p>
    <w:p w14:paraId="6D201E18"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взаимосвязь безопасности водителя и пассажира;</w:t>
      </w:r>
    </w:p>
    <w:p w14:paraId="042F6B12"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поведения при поездке в легковом автомобиле, автобусе; ответственность водителя, ответственность пассажира; представления о знаниях и навыках, необходимых водителю;</w:t>
      </w:r>
    </w:p>
    <w:p w14:paraId="2A2B37D4"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570992E3"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источники опасности в метро, правила безопасного поведения, порядок действий при возникновении опасных или чрезвычайных ситуаций;</w:t>
      </w:r>
    </w:p>
    <w:p w14:paraId="2554E44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14:paraId="44C590FE"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14:paraId="6A583205"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14:paraId="5483CA2C" w14:textId="77777777" w:rsidR="00E9755D" w:rsidRPr="00E9755D" w:rsidRDefault="00E9755D" w:rsidP="00E9755D">
      <w:pPr>
        <w:spacing w:line="274" w:lineRule="exact"/>
        <w:ind w:left="640" w:right="4040" w:hanging="48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 xml:space="preserve">Модуль № 6. «Безопасность в общественных местах»: </w:t>
      </w:r>
      <w:r w:rsidRPr="00E9755D">
        <w:rPr>
          <w:rFonts w:ascii="Times New Roman" w:eastAsia="Franklin Gothic Demi" w:hAnsi="Times New Roman" w:cs="Times New Roman"/>
          <w:color w:val="auto"/>
        </w:rPr>
        <w:t>общественные места и их классификация;</w:t>
      </w:r>
    </w:p>
    <w:p w14:paraId="5EEFEA73"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источники опасности в общественных местах закрытого и открытого типа, общие правила безопасного поведения;</w:t>
      </w:r>
    </w:p>
    <w:p w14:paraId="35023045"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14:paraId="30028F86"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попадании в агрессивную и паническую толпу;</w:t>
      </w:r>
    </w:p>
    <w:p w14:paraId="6D48D3F4"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поведения при проявлении агрессии;</w:t>
      </w:r>
    </w:p>
    <w:p w14:paraId="1DF83466"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криминогенные ситуации в общественных местах, правила безопасного поведения, порядок действия при попадании в опасную ситуацию;</w:t>
      </w:r>
    </w:p>
    <w:p w14:paraId="55FEF12A"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действий в случаях, когда потерялся человек (ребёнок; взрослый; пожилой человек; человек с ментальными расстройствами);</w:t>
      </w:r>
    </w:p>
    <w:p w14:paraId="3076B65E" w14:textId="77777777" w:rsidR="00E9755D" w:rsidRPr="00E9755D" w:rsidRDefault="00E9755D" w:rsidP="00E9755D">
      <w:pPr>
        <w:spacing w:after="240"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действий в ситуации, если вы обнаружили потерявшегося человека;</w:t>
      </w:r>
    </w:p>
    <w:p w14:paraId="553F1362"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14:paraId="6FD76B45"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меры безопасности и порядок действий при угрозе обрушения зданий и отдельных конструкций;</w:t>
      </w:r>
    </w:p>
    <w:p w14:paraId="363B19A6"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меры безопасности и порядок поведения при угрозе, в случае террористического акта.</w:t>
      </w:r>
    </w:p>
    <w:p w14:paraId="1453B838"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7. «Безопасность в природной среде»:</w:t>
      </w:r>
    </w:p>
    <w:p w14:paraId="6ACEF7AF" w14:textId="77777777" w:rsidR="00E9755D" w:rsidRPr="00E9755D" w:rsidRDefault="00E9755D" w:rsidP="00E9755D">
      <w:pPr>
        <w:spacing w:line="274" w:lineRule="exact"/>
        <w:ind w:left="640" w:right="18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отдых на природе, 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 ориентирование на местности;</w:t>
      </w:r>
    </w:p>
    <w:p w14:paraId="2100EF62" w14:textId="77777777" w:rsidR="00E9755D" w:rsidRPr="00E9755D" w:rsidRDefault="00E9755D" w:rsidP="00E9755D">
      <w:pPr>
        <w:spacing w:line="274" w:lineRule="exact"/>
        <w:ind w:left="640" w:right="18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карты, традиционные и современные средства навигации (компас, </w:t>
      </w:r>
      <w:r w:rsidRPr="00E9755D">
        <w:rPr>
          <w:rFonts w:ascii="Times New Roman" w:eastAsia="Franklin Gothic Demi" w:hAnsi="Times New Roman" w:cs="Times New Roman"/>
          <w:color w:val="auto"/>
          <w:lang w:val="en-US" w:eastAsia="en-US" w:bidi="en-US"/>
        </w:rPr>
        <w:t>GPS</w:t>
      </w:r>
      <w:r w:rsidRPr="00E9755D">
        <w:rPr>
          <w:rFonts w:ascii="Times New Roman" w:eastAsia="Franklin Gothic Demi" w:hAnsi="Times New Roman" w:cs="Times New Roman"/>
          <w:color w:val="auto"/>
          <w:lang w:eastAsia="en-US" w:bidi="en-US"/>
        </w:rPr>
        <w:t xml:space="preserve">); </w:t>
      </w:r>
      <w:r w:rsidRPr="00E9755D">
        <w:rPr>
          <w:rFonts w:ascii="Times New Roman" w:eastAsia="Franklin Gothic Demi" w:hAnsi="Times New Roman" w:cs="Times New Roman"/>
          <w:color w:val="auto"/>
        </w:rPr>
        <w:t>порядок действий в случаях, когда человек потерялся в природной среде; источники опасности в автономных условия; сооружение убежища, получение воды и питания;</w:t>
      </w:r>
    </w:p>
    <w:p w14:paraId="3BEC515A"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способы защиты от перегрева и переохлаждения в разных природных условиях, первая помощь при перегревании, переохлаждении и отморожении; природные чрезвычайные ситуации;</w:t>
      </w:r>
    </w:p>
    <w:p w14:paraId="73F9BFDC"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14:paraId="4F4256C7"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14:paraId="3F07F3E0"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14:paraId="2F239B36" w14:textId="77777777" w:rsidR="00E9755D" w:rsidRPr="00E9755D" w:rsidRDefault="00E9755D" w:rsidP="00E9755D">
      <w:pPr>
        <w:tabs>
          <w:tab w:val="center" w:pos="3266"/>
          <w:tab w:val="center" w:pos="5147"/>
          <w:tab w:val="left" w:pos="6198"/>
          <w:tab w:val="left" w:pos="7514"/>
          <w:tab w:val="right" w:pos="9965"/>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возможности</w:t>
      </w:r>
      <w:r w:rsidRPr="00E9755D">
        <w:rPr>
          <w:rFonts w:ascii="Times New Roman" w:eastAsia="Franklin Gothic Demi" w:hAnsi="Times New Roman" w:cs="Times New Roman"/>
          <w:color w:val="auto"/>
        </w:rPr>
        <w:tab/>
        <w:t>прогнозирования,</w:t>
      </w:r>
      <w:r w:rsidRPr="00E9755D">
        <w:rPr>
          <w:rFonts w:ascii="Times New Roman" w:eastAsia="Franklin Gothic Demi" w:hAnsi="Times New Roman" w:cs="Times New Roman"/>
          <w:color w:val="auto"/>
        </w:rPr>
        <w:tab/>
        <w:t>предупреждения,</w:t>
      </w:r>
      <w:r w:rsidRPr="00E9755D">
        <w:rPr>
          <w:rFonts w:ascii="Times New Roman" w:eastAsia="Franklin Gothic Demi" w:hAnsi="Times New Roman" w:cs="Times New Roman"/>
          <w:color w:val="auto"/>
        </w:rPr>
        <w:tab/>
        <w:t>смягчения</w:t>
      </w:r>
      <w:r w:rsidRPr="00E9755D">
        <w:rPr>
          <w:rFonts w:ascii="Times New Roman" w:eastAsia="Franklin Gothic Demi" w:hAnsi="Times New Roman" w:cs="Times New Roman"/>
          <w:color w:val="auto"/>
        </w:rPr>
        <w:tab/>
        <w:t>последствий,</w:t>
      </w:r>
      <w:r w:rsidRPr="00E9755D">
        <w:rPr>
          <w:rFonts w:ascii="Times New Roman" w:eastAsia="Franklin Gothic Demi" w:hAnsi="Times New Roman" w:cs="Times New Roman"/>
          <w:color w:val="auto"/>
        </w:rPr>
        <w:tab/>
        <w:t>правила</w:t>
      </w:r>
    </w:p>
    <w:p w14:paraId="0406415C" w14:textId="77777777"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безопасного поведения, последствия природных чрезвычайных ситуаций, вызванных опасными геологическими явлениями и процессами;</w:t>
      </w:r>
    </w:p>
    <w:p w14:paraId="7F06189F"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природные чрезвычайные ситуации, вызванные опасными гидрологическими явлениями и процессами: паводки, половодья, цунами, сели, лавины;</w:t>
      </w:r>
    </w:p>
    <w:p w14:paraId="27EB806D" w14:textId="77777777" w:rsidR="00E9755D" w:rsidRPr="00E9755D" w:rsidRDefault="00E9755D" w:rsidP="00E9755D">
      <w:pPr>
        <w:tabs>
          <w:tab w:val="center" w:pos="3266"/>
          <w:tab w:val="center" w:pos="5147"/>
          <w:tab w:val="left" w:pos="6198"/>
          <w:tab w:val="left" w:pos="7514"/>
          <w:tab w:val="right" w:pos="9965"/>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возможности</w:t>
      </w:r>
      <w:r w:rsidRPr="00E9755D">
        <w:rPr>
          <w:rFonts w:ascii="Times New Roman" w:eastAsia="Franklin Gothic Demi" w:hAnsi="Times New Roman" w:cs="Times New Roman"/>
          <w:color w:val="auto"/>
        </w:rPr>
        <w:tab/>
        <w:t>прогнозирования,</w:t>
      </w:r>
      <w:r w:rsidRPr="00E9755D">
        <w:rPr>
          <w:rFonts w:ascii="Times New Roman" w:eastAsia="Franklin Gothic Demi" w:hAnsi="Times New Roman" w:cs="Times New Roman"/>
          <w:color w:val="auto"/>
        </w:rPr>
        <w:tab/>
        <w:t>предупреждения,</w:t>
      </w:r>
      <w:r w:rsidRPr="00E9755D">
        <w:rPr>
          <w:rFonts w:ascii="Times New Roman" w:eastAsia="Franklin Gothic Demi" w:hAnsi="Times New Roman" w:cs="Times New Roman"/>
          <w:color w:val="auto"/>
        </w:rPr>
        <w:tab/>
        <w:t>смягчения</w:t>
      </w:r>
      <w:r w:rsidRPr="00E9755D">
        <w:rPr>
          <w:rFonts w:ascii="Times New Roman" w:eastAsia="Franklin Gothic Demi" w:hAnsi="Times New Roman" w:cs="Times New Roman"/>
          <w:color w:val="auto"/>
        </w:rPr>
        <w:tab/>
        <w:t>последствий,</w:t>
      </w:r>
      <w:r w:rsidRPr="00E9755D">
        <w:rPr>
          <w:rFonts w:ascii="Times New Roman" w:eastAsia="Franklin Gothic Demi" w:hAnsi="Times New Roman" w:cs="Times New Roman"/>
          <w:color w:val="auto"/>
        </w:rPr>
        <w:tab/>
        <w:t>правила</w:t>
      </w:r>
    </w:p>
    <w:p w14:paraId="10AAA866" w14:textId="77777777"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безопасного поведения, последствия природных чрезвычайных ситуаций, вызванных опасными гидрологическими явлениями и процессами;</w:t>
      </w:r>
    </w:p>
    <w:p w14:paraId="7E0AF983"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природные чрезвычайные ситуации, вызванные опасными метеорологическими явлениями и процессами: ливни, град, мороз, жара;</w:t>
      </w:r>
    </w:p>
    <w:p w14:paraId="06131A18" w14:textId="77777777" w:rsidR="00E9755D" w:rsidRPr="00E9755D" w:rsidRDefault="00E9755D" w:rsidP="00E9755D">
      <w:pPr>
        <w:tabs>
          <w:tab w:val="center" w:pos="3266"/>
          <w:tab w:val="center" w:pos="5147"/>
          <w:tab w:val="left" w:pos="6198"/>
          <w:tab w:val="left" w:pos="7514"/>
          <w:tab w:val="right" w:pos="9965"/>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возможности</w:t>
      </w:r>
      <w:r w:rsidRPr="00E9755D">
        <w:rPr>
          <w:rFonts w:ascii="Times New Roman" w:eastAsia="Franklin Gothic Demi" w:hAnsi="Times New Roman" w:cs="Times New Roman"/>
          <w:color w:val="auto"/>
        </w:rPr>
        <w:tab/>
        <w:t>прогнозирования,</w:t>
      </w:r>
      <w:r w:rsidRPr="00E9755D">
        <w:rPr>
          <w:rFonts w:ascii="Times New Roman" w:eastAsia="Franklin Gothic Demi" w:hAnsi="Times New Roman" w:cs="Times New Roman"/>
          <w:color w:val="auto"/>
        </w:rPr>
        <w:tab/>
        <w:t>предупреждения,</w:t>
      </w:r>
      <w:r w:rsidRPr="00E9755D">
        <w:rPr>
          <w:rFonts w:ascii="Times New Roman" w:eastAsia="Franklin Gothic Demi" w:hAnsi="Times New Roman" w:cs="Times New Roman"/>
          <w:color w:val="auto"/>
        </w:rPr>
        <w:tab/>
        <w:t>смягчения</w:t>
      </w:r>
      <w:r w:rsidRPr="00E9755D">
        <w:rPr>
          <w:rFonts w:ascii="Times New Roman" w:eastAsia="Franklin Gothic Demi" w:hAnsi="Times New Roman" w:cs="Times New Roman"/>
          <w:color w:val="auto"/>
        </w:rPr>
        <w:tab/>
        <w:t>последствий,</w:t>
      </w:r>
      <w:r w:rsidRPr="00E9755D">
        <w:rPr>
          <w:rFonts w:ascii="Times New Roman" w:eastAsia="Franklin Gothic Demi" w:hAnsi="Times New Roman" w:cs="Times New Roman"/>
          <w:color w:val="auto"/>
        </w:rPr>
        <w:tab/>
        <w:t>правила</w:t>
      </w:r>
    </w:p>
    <w:p w14:paraId="25DCB5CE" w14:textId="77777777"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безопасного поведения, последствия природных чрезвычайных ситуаций, вызванных опасными метеорологическими явлениями и процессами;</w:t>
      </w:r>
    </w:p>
    <w:p w14:paraId="1F376453"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w:t>
      </w:r>
    </w:p>
    <w:p w14:paraId="2B107861"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экологическая грамотность и разумное природопользование.</w:t>
      </w:r>
    </w:p>
    <w:p w14:paraId="31E6EBDE"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8. «Основы медицинских знаний. Оказание первой помощи»</w:t>
      </w:r>
    </w:p>
    <w:p w14:paraId="02F37A32"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понятия «здоровье», «охрана здоровья», «здоровый образ жизни», «лечение», «профилактика»;</w:t>
      </w:r>
    </w:p>
    <w:p w14:paraId="51A37BC6"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биологические, социально-экономические, экологические (геофизические), психологические факторы, влияющие на здоровье человека;</w:t>
      </w:r>
    </w:p>
    <w:p w14:paraId="07D029D6" w14:textId="77777777" w:rsidR="00E9755D" w:rsidRPr="00E9755D" w:rsidRDefault="00E9755D" w:rsidP="00E9755D">
      <w:pPr>
        <w:tabs>
          <w:tab w:val="left" w:pos="5536"/>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составляющие здорового образа жизни:</w:t>
      </w:r>
      <w:r w:rsidRPr="00E9755D">
        <w:rPr>
          <w:rFonts w:ascii="Times New Roman" w:eastAsia="Franklin Gothic Demi" w:hAnsi="Times New Roman" w:cs="Times New Roman"/>
          <w:color w:val="auto"/>
        </w:rPr>
        <w:tab/>
        <w:t>сон, питание, физическая активность,</w:t>
      </w:r>
    </w:p>
    <w:p w14:paraId="57E1A51F" w14:textId="77777777" w:rsidR="00E9755D" w:rsidRPr="00E9755D" w:rsidRDefault="00E9755D" w:rsidP="00E9755D">
      <w:pPr>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психологическое благополучие;</w:t>
      </w:r>
    </w:p>
    <w:p w14:paraId="068880D0"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общие представления об инфекционных заболеваниях;</w:t>
      </w:r>
    </w:p>
    <w:p w14:paraId="3DC26A47"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14:paraId="667400E7"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 психическое здоровье и психологическое благополучие; критерии психического здоровья и психологического благополучия; основные факторы, влияющие на психическое здоровье и психологическое благополучие;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 первая помощь, история возникновения скорой медицинской помощи и первой помощи; состояния, при которых оказывается первая помощь; мероприятия по оказанию первой помощи; алгоритм первой помощи;</w:t>
      </w:r>
    </w:p>
    <w:p w14:paraId="0B539954"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14:paraId="212DE536"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действия при прибытии скорой медицинской помощи.</w:t>
      </w:r>
    </w:p>
    <w:p w14:paraId="78BF1D35" w14:textId="77777777" w:rsidR="00E9755D" w:rsidRPr="00E9755D" w:rsidRDefault="00E9755D" w:rsidP="00E9755D">
      <w:pPr>
        <w:spacing w:line="274" w:lineRule="exact"/>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9. «Безопасность в социуме»:</w:t>
      </w:r>
    </w:p>
    <w:p w14:paraId="56D07D3A" w14:textId="77777777" w:rsidR="00E9755D" w:rsidRPr="00E9755D" w:rsidRDefault="00E9755D" w:rsidP="00E9755D">
      <w:pPr>
        <w:spacing w:line="274" w:lineRule="exact"/>
        <w:ind w:left="640" w:right="586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определение понятия «общение»; навыки конструктивного общения;</w:t>
      </w:r>
    </w:p>
    <w:p w14:paraId="17610765"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общие представления о понятиях «социальная группа», «большая группа», «малая группа»;</w:t>
      </w:r>
    </w:p>
    <w:p w14:paraId="006561B2"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межличностное общение, общение в группе, межгрупповое общение (взаимодействие); особенности общения в группе;</w:t>
      </w:r>
    </w:p>
    <w:p w14:paraId="4C619F63"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психологические характеристики группы и особенности взаимодействия в группе;</w:t>
      </w:r>
    </w:p>
    <w:p w14:paraId="582C7BDF"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групповые нормы и ценности;</w:t>
      </w:r>
    </w:p>
    <w:p w14:paraId="3D98F93F"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коллектив как социальная группа;</w:t>
      </w:r>
    </w:p>
    <w:p w14:paraId="309EBA8F"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психологические закономерности в группе;</w:t>
      </w:r>
    </w:p>
    <w:p w14:paraId="5467BD2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понятие «конфликт», стадии развития конфликта;</w:t>
      </w:r>
    </w:p>
    <w:p w14:paraId="2AD0DD75"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конфликты в межличностном общении, конфликты в малой группе;</w:t>
      </w:r>
    </w:p>
    <w:p w14:paraId="29CCAC3E"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факторы, способствующие и препятствующие эскалации конфликта;</w:t>
      </w:r>
    </w:p>
    <w:p w14:paraId="2BF89F17"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способы поведения в конфликте;</w:t>
      </w:r>
    </w:p>
    <w:p w14:paraId="7BFC03A7"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деструктивное и агрессивное поведение;</w:t>
      </w:r>
    </w:p>
    <w:p w14:paraId="0E2516C1"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конструктивное поведение в конфликте;</w:t>
      </w:r>
    </w:p>
    <w:p w14:paraId="3FE6B1F8" w14:textId="77777777" w:rsidR="00E9755D" w:rsidRPr="00E9755D" w:rsidRDefault="00E9755D" w:rsidP="00E9755D">
      <w:pPr>
        <w:spacing w:line="274" w:lineRule="exact"/>
        <w:ind w:left="640" w:right="142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роль регуляции эмоций при разрешении конфликта, способы саморегуляции; способы разрешения конфликтных ситуаций;</w:t>
      </w:r>
    </w:p>
    <w:p w14:paraId="1046585B"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основные формы участия третьей стороны в процессе урегулирования и разрешения конфликта;</w:t>
      </w:r>
    </w:p>
    <w:p w14:paraId="75B845B1"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ведение переговоров при разрешении конфликта; опасные проявления конфликтов (буллинг, насилие); способы противодействия буллингу и проявлению насилия; способы психологического воздействия; психологическое влияние в малой группе; положительные и отрицательные стороны конформизма;</w:t>
      </w:r>
    </w:p>
    <w:p w14:paraId="39567EB4"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эмпатия и уважение к партнёру (партнёрам) по общению как основа коммуникации; убеждающая коммуникация;</w:t>
      </w:r>
    </w:p>
    <w:p w14:paraId="46478C58"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манипуляция в общении, цели, технологии и способы противодействия; психологическое влияние на большие группы;</w:t>
      </w:r>
    </w:p>
    <w:p w14:paraId="41DFD45A"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способы воздействия на большую группу: заражение; убеждение; внушение; подражание; деструктивные и псевдопсихологические технологии;</w:t>
      </w:r>
    </w:p>
    <w:p w14:paraId="42E24601"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противодействие вовлечению молодёжи в противозаконную и антиобщественную деятельность.</w:t>
      </w:r>
    </w:p>
    <w:p w14:paraId="7DA46EE0" w14:textId="77777777" w:rsidR="00E9755D" w:rsidRPr="00E9755D" w:rsidRDefault="00E9755D" w:rsidP="00E9755D">
      <w:pPr>
        <w:spacing w:line="274" w:lineRule="exact"/>
        <w:ind w:left="640" w:hanging="50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10. «Безопасность в информационном пространстве»:</w:t>
      </w:r>
    </w:p>
    <w:p w14:paraId="283E7166"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понятия «цифровая среда», «цифровой след»; влияние цифровой среды на жизнь человека; приватность, персональные данные;</w:t>
      </w:r>
    </w:p>
    <w:p w14:paraId="7E9130CA"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«цифровая зависимость», её признаки и последствия; опасности и риски цифровой среды, их источники; правила безопасного поведения в цифровой среде; вредоносное программное обеспечение;</w:t>
      </w:r>
    </w:p>
    <w:p w14:paraId="2309B450"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виды вредоносного программного обеспечения, его цели, принципы работы;</w:t>
      </w:r>
    </w:p>
    <w:p w14:paraId="46572F83"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защиты от вредоносного программного обеспечения;</w:t>
      </w:r>
    </w:p>
    <w:p w14:paraId="19C69540"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кража персональных данных, паролей;</w:t>
      </w:r>
    </w:p>
    <w:p w14:paraId="725877DD"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мошенничество, фишинг, правила защиты от мошенников;</w:t>
      </w:r>
    </w:p>
    <w:p w14:paraId="46FB3B4B"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безопасного использования устройств и программ;</w:t>
      </w:r>
    </w:p>
    <w:p w14:paraId="2F1E7634"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поведенческие опасности в цифровой среде и их причины;</w:t>
      </w:r>
    </w:p>
    <w:p w14:paraId="3EA96715"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опасные персоны, имитация близких социальных отношений;</w:t>
      </w:r>
    </w:p>
    <w:p w14:paraId="03E46155"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неосмотрительное поведение и коммуникация в Интернете как угроза для будущей жизни и карьеры;</w:t>
      </w:r>
    </w:p>
    <w:p w14:paraId="6B769F0B"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травля в Интернете, методы защиты от травли;</w:t>
      </w:r>
    </w:p>
    <w:p w14:paraId="40C0466F"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w:t>
      </w:r>
    </w:p>
    <w:p w14:paraId="2B5AD748"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профилактика и противодействие вовлечению в деструктивные сообщества; правила коммуникации в цифровой среде; достоверность информации в цифровой среде; источники информации, проверка на достоверность;</w:t>
      </w:r>
    </w:p>
    <w:p w14:paraId="5701BF85"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«информационный пузырь», манипуляция сознанием, пропаганда; фальшивые аккаунты, вредные советчики, манипуляторы; понятие «фейк», цели и виды, распространение фейков;</w:t>
      </w:r>
    </w:p>
    <w:p w14:paraId="791D2D66"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и инструменты для распознавания фейковых текстов и изображений;</w:t>
      </w:r>
    </w:p>
    <w:p w14:paraId="6F63AB52"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понятие прав человека в цифровой среде, их защита;</w:t>
      </w:r>
    </w:p>
    <w:p w14:paraId="5DB06000"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ответственность за действия в Интернете;</w:t>
      </w:r>
    </w:p>
    <w:p w14:paraId="525FB98A"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запрещённый контент;</w:t>
      </w:r>
    </w:p>
    <w:p w14:paraId="3D5DBF4C"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защита прав в цифровом пространстве.</w:t>
      </w:r>
    </w:p>
    <w:p w14:paraId="50808A1E" w14:textId="77777777" w:rsidR="00E9755D" w:rsidRPr="00E9755D" w:rsidRDefault="00E9755D" w:rsidP="00E9755D">
      <w:pPr>
        <w:spacing w:line="274" w:lineRule="exact"/>
        <w:ind w:left="640" w:right="2200" w:hanging="50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 xml:space="preserve">Модуль №» 11. «Основы противодействия экстремизму и терроризму»: </w:t>
      </w:r>
      <w:r w:rsidRPr="00E9755D">
        <w:rPr>
          <w:rFonts w:ascii="Times New Roman" w:eastAsia="Franklin Gothic Demi" w:hAnsi="Times New Roman" w:cs="Times New Roman"/>
          <w:color w:val="auto"/>
        </w:rPr>
        <w:t>экстремизм и терроризм как угроза устойчивого развития общества;</w:t>
      </w:r>
    </w:p>
    <w:p w14:paraId="6E3F93FC" w14:textId="77777777" w:rsidR="00E9755D" w:rsidRPr="00E9755D" w:rsidRDefault="00E9755D" w:rsidP="00E9755D">
      <w:pPr>
        <w:spacing w:line="274" w:lineRule="exact"/>
        <w:ind w:left="640" w:right="322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понятия «экстремизм» и «терроризм», их взаимосвязь; варианты проявления экстремизма, возможные последствия;</w:t>
      </w:r>
    </w:p>
    <w:p w14:paraId="181D2AC0"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w:t>
      </w:r>
    </w:p>
    <w:p w14:paraId="31FDD97F"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предупреждение и противодействие вовлечению в экстремистскую и террористическую деятельность;</w:t>
      </w:r>
    </w:p>
    <w:p w14:paraId="728DBD7E"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формы террористических актов; уровни террористической угрозы;</w:t>
      </w:r>
    </w:p>
    <w:p w14:paraId="42AB7B3E"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правила поведения и порядок действий при угрозе или в случае террористического акта, проведении контртеррористической операции;</w:t>
      </w:r>
    </w:p>
    <w:p w14:paraId="47A3C5BA"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w:t>
      </w:r>
    </w:p>
    <w:p w14:paraId="70E53FFE"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права и обязанности граждан и общественных организаций в области противодействия экстремизму и терроризму.</w:t>
      </w:r>
    </w:p>
    <w:p w14:paraId="25D4E1CB" w14:textId="77777777" w:rsidR="00E9755D" w:rsidRPr="00E9755D" w:rsidRDefault="00E9755D" w:rsidP="00E9755D">
      <w:pPr>
        <w:spacing w:line="274" w:lineRule="exact"/>
        <w:ind w:left="160" w:right="510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Планируемые образовательные результаты Личностные результаты</w:t>
      </w:r>
    </w:p>
    <w:p w14:paraId="72E6FF96"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14:paraId="22E80B57"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3B07C72C"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Личностные результаты изучения ОБЗР включают:</w:t>
      </w:r>
    </w:p>
    <w:p w14:paraId="3470B029" w14:textId="77777777" w:rsidR="00E9755D" w:rsidRPr="00E9755D" w:rsidRDefault="00E9755D" w:rsidP="00247F0A">
      <w:pPr>
        <w:keepNext/>
        <w:keepLines/>
        <w:numPr>
          <w:ilvl w:val="0"/>
          <w:numId w:val="149"/>
        </w:numPr>
        <w:tabs>
          <w:tab w:val="left" w:pos="953"/>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Г ражданское воспитание:</w:t>
      </w:r>
    </w:p>
    <w:p w14:paraId="6222F22E"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71B1AE04"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486DD174"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38092EAD"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53506D07"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готовность к взаимодействию с обществом и государством в обеспечении безопасности жизни и здоровья населения;</w:t>
      </w:r>
    </w:p>
    <w:p w14:paraId="4F7378A3"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1BE7EFEA" w14:textId="77777777" w:rsidR="00E9755D" w:rsidRPr="00E9755D" w:rsidRDefault="00E9755D" w:rsidP="00247F0A">
      <w:pPr>
        <w:keepNext/>
        <w:keepLines/>
        <w:numPr>
          <w:ilvl w:val="0"/>
          <w:numId w:val="149"/>
        </w:numPr>
        <w:tabs>
          <w:tab w:val="left" w:pos="967"/>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Патриотическое воспитание:</w:t>
      </w:r>
    </w:p>
    <w:p w14:paraId="2BEBB0A9"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0BE51645"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14:paraId="6E94047E"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3F7D5527" w14:textId="77777777" w:rsidR="00E9755D" w:rsidRPr="00E9755D" w:rsidRDefault="00E9755D" w:rsidP="00247F0A">
      <w:pPr>
        <w:keepNext/>
        <w:keepLines/>
        <w:numPr>
          <w:ilvl w:val="0"/>
          <w:numId w:val="149"/>
        </w:numPr>
        <w:tabs>
          <w:tab w:val="left" w:pos="984"/>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Духовно-нравственное воспитание:</w:t>
      </w:r>
    </w:p>
    <w:p w14:paraId="46388AEA" w14:textId="77777777" w:rsidR="00E9755D" w:rsidRPr="00E9755D" w:rsidRDefault="00E9755D" w:rsidP="00E9755D">
      <w:pPr>
        <w:spacing w:line="274" w:lineRule="exact"/>
        <w:jc w:val="righ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осознание духовных ценностей российского народа и российского воинства; 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0236135F" w14:textId="77777777" w:rsidR="00E9755D" w:rsidRPr="00E9755D" w:rsidRDefault="00E9755D" w:rsidP="00E9755D">
      <w:pPr>
        <w:spacing w:line="274" w:lineRule="exact"/>
        <w:ind w:right="160"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6F91C740"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14:paraId="4695D4BE" w14:textId="77777777" w:rsidR="00E9755D" w:rsidRPr="00E9755D" w:rsidRDefault="00E9755D" w:rsidP="00247F0A">
      <w:pPr>
        <w:keepNext/>
        <w:keepLines/>
        <w:numPr>
          <w:ilvl w:val="0"/>
          <w:numId w:val="149"/>
        </w:numPr>
        <w:tabs>
          <w:tab w:val="left" w:pos="984"/>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Эстетическое воспитание:</w:t>
      </w:r>
    </w:p>
    <w:p w14:paraId="7D0F5C8E"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эстетическое отношение к миру в сочетании с культурой безопасности жизнедеятельности;</w:t>
      </w:r>
    </w:p>
    <w:p w14:paraId="515EA421" w14:textId="77777777" w:rsidR="00E9755D" w:rsidRPr="00E9755D" w:rsidRDefault="00E9755D" w:rsidP="00E9755D">
      <w:pPr>
        <w:spacing w:line="274" w:lineRule="exact"/>
        <w:ind w:right="160"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понимание взаимозависимости успешности и полноценного развития и безопасного поведения в повседневной жизни;</w:t>
      </w:r>
    </w:p>
    <w:p w14:paraId="36CB593C" w14:textId="77777777" w:rsidR="00E9755D" w:rsidRPr="00E9755D" w:rsidRDefault="00E9755D" w:rsidP="00247F0A">
      <w:pPr>
        <w:keepNext/>
        <w:keepLines/>
        <w:numPr>
          <w:ilvl w:val="0"/>
          <w:numId w:val="149"/>
        </w:numPr>
        <w:tabs>
          <w:tab w:val="left" w:pos="984"/>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Ценности научного познания:</w:t>
      </w:r>
    </w:p>
    <w:p w14:paraId="322B2512"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w:t>
      </w:r>
      <w:r w:rsidRPr="00E9755D">
        <w:rPr>
          <w:rFonts w:ascii="Times New Roman" w:eastAsia="Franklin Gothic Demi" w:hAnsi="Times New Roman" w:cs="Times New Roman"/>
          <w:color w:val="auto"/>
        </w:rPr>
        <w:softHyphen/>
        <w:t>научных, общественных, гуманитарных областях знаний, современной концепции культуры безопасности жизнедеятельности;</w:t>
      </w:r>
    </w:p>
    <w:p w14:paraId="3C39E7F3"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14:paraId="148428E6"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2D21CE4E" w14:textId="77777777" w:rsidR="00E9755D" w:rsidRPr="00E9755D" w:rsidRDefault="00E9755D" w:rsidP="00247F0A">
      <w:pPr>
        <w:keepNext/>
        <w:keepLines/>
        <w:numPr>
          <w:ilvl w:val="0"/>
          <w:numId w:val="149"/>
        </w:numPr>
        <w:tabs>
          <w:tab w:val="left" w:pos="984"/>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Физическое воспитание:</w:t>
      </w:r>
    </w:p>
    <w:p w14:paraId="04F45C8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осознание ценности жизни, сформированность ответственного отношения к своему здоровью и здоровью окружающих;</w:t>
      </w:r>
    </w:p>
    <w:p w14:paraId="2D8D965C"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знание приёмов оказания первой помощи и готовность применять их в случае необходимости;</w:t>
      </w:r>
    </w:p>
    <w:p w14:paraId="2BCE0491"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потребность в регулярном ведении здорового образа жизни;</w:t>
      </w:r>
    </w:p>
    <w:p w14:paraId="1991EA8C"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осознание последствий и активное неприятие вредных привычек и иных форм причинения вреда физическому и психическому здоровью;</w:t>
      </w:r>
    </w:p>
    <w:p w14:paraId="0DDFB55C" w14:textId="77777777" w:rsidR="00E9755D" w:rsidRPr="00E9755D" w:rsidRDefault="00E9755D" w:rsidP="00247F0A">
      <w:pPr>
        <w:keepNext/>
        <w:keepLines/>
        <w:numPr>
          <w:ilvl w:val="0"/>
          <w:numId w:val="149"/>
        </w:numPr>
        <w:tabs>
          <w:tab w:val="left" w:pos="984"/>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Трудовое воспитание:</w:t>
      </w:r>
    </w:p>
    <w:p w14:paraId="5A3D3C3F" w14:textId="77777777" w:rsidR="00E9755D" w:rsidRPr="00E9755D" w:rsidRDefault="00E9755D" w:rsidP="00E9755D">
      <w:pPr>
        <w:spacing w:line="274" w:lineRule="exact"/>
        <w:ind w:right="160"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7A3D351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готовность к осознанному и ответственному соблюдению требований безопасности в процессе трудовой деятельности;</w:t>
      </w:r>
    </w:p>
    <w:p w14:paraId="1929DADE"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интерес к различным сферам профессиональной деятельности, включая военно</w:t>
      </w:r>
      <w:r w:rsidRPr="00E9755D">
        <w:rPr>
          <w:rFonts w:ascii="Times New Roman" w:eastAsia="Franklin Gothic Demi" w:hAnsi="Times New Roman" w:cs="Times New Roman"/>
          <w:color w:val="auto"/>
        </w:rPr>
        <w:softHyphen/>
        <w:t>профессиональную деятельность;</w:t>
      </w:r>
    </w:p>
    <w:p w14:paraId="75BE3CB4"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готовность и способность к образованию и самообразованию на протяжении всей жизни;</w:t>
      </w:r>
    </w:p>
    <w:p w14:paraId="1E2BBF3A" w14:textId="77777777" w:rsidR="00E9755D" w:rsidRPr="00E9755D" w:rsidRDefault="00E9755D" w:rsidP="00247F0A">
      <w:pPr>
        <w:keepNext/>
        <w:keepLines/>
        <w:numPr>
          <w:ilvl w:val="0"/>
          <w:numId w:val="149"/>
        </w:numPr>
        <w:tabs>
          <w:tab w:val="left" w:pos="984"/>
        </w:tabs>
        <w:spacing w:line="274" w:lineRule="exact"/>
        <w:jc w:val="both"/>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Экологическое воспитание:</w:t>
      </w:r>
    </w:p>
    <w:p w14:paraId="0F53D509"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экологической культуры, понимание влияния социально</w:t>
      </w:r>
      <w:r w:rsidRPr="00E9755D">
        <w:rPr>
          <w:rFonts w:ascii="Times New Roman" w:eastAsia="Franklin Gothic Demi" w:hAnsi="Times New Roman" w:cs="Times New Roman"/>
          <w:color w:val="auto"/>
        </w:rPr>
        <w:softHyphen/>
        <w:t>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1E208041"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5FE50A1D"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70C1E5D4"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расширение представлений о деятельности экологической направленности.</w:t>
      </w:r>
    </w:p>
    <w:p w14:paraId="599AFA6A"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Метапредметные результаты</w:t>
      </w:r>
    </w:p>
    <w:p w14:paraId="29858CD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3794098" w14:textId="77777777" w:rsidR="00E9755D" w:rsidRPr="00E9755D" w:rsidRDefault="00E9755D" w:rsidP="00E9755D">
      <w:pPr>
        <w:spacing w:line="274" w:lineRule="exact"/>
        <w:ind w:left="640" w:right="37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Познавательные универсальные учебные действия Базовые логические действия:</w:t>
      </w:r>
    </w:p>
    <w:p w14:paraId="5DAFBFF0"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3A634749"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0DB280FB"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 - ориентированного поведения;</w:t>
      </w:r>
    </w:p>
    <w:p w14:paraId="140ADF46"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00243BD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планировать и осуществлять учебные действия в условиях дефицита информации, необходимой для решения стоящей задачи;</w:t>
      </w:r>
    </w:p>
    <w:p w14:paraId="0918CF40"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развивать творческое мышление при решении ситуационных задач.</w:t>
      </w:r>
    </w:p>
    <w:p w14:paraId="17D36E72" w14:textId="77777777" w:rsidR="00E9755D" w:rsidRPr="00E9755D" w:rsidRDefault="00E9755D" w:rsidP="00E9755D">
      <w:pPr>
        <w:spacing w:line="274" w:lineRule="exact"/>
        <w:ind w:firstLine="64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Базовые исследовательские действия</w:t>
      </w:r>
      <w:r w:rsidRPr="00E9755D">
        <w:rPr>
          <w:rFonts w:ascii="Times New Roman" w:eastAsia="Franklin Gothic Demi" w:hAnsi="Times New Roman" w:cs="Times New Roman"/>
          <w:color w:val="auto"/>
        </w:rPr>
        <w:t>:</w:t>
      </w:r>
    </w:p>
    <w:p w14:paraId="2540C301"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владеть научной терминологией, ключевыми понятиями и методами в области безопасности жизнедеятельности;</w:t>
      </w:r>
    </w:p>
    <w:p w14:paraId="4085BF6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660D109F"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1E439475"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21A3072D"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критически оценивать полученные в ходе решения учебных задач результаты, обосновывать предложения по их корректировке в новых условиях;</w:t>
      </w:r>
    </w:p>
    <w:p w14:paraId="06570572"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приобретённые знания и навыки, оценивать возможность их реализации в реальных ситуациях;</w:t>
      </w:r>
    </w:p>
    <w:p w14:paraId="53788D73"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52D766F8" w14:textId="77777777" w:rsidR="00E9755D" w:rsidRPr="00E9755D" w:rsidRDefault="00E9755D" w:rsidP="00E9755D">
      <w:pPr>
        <w:spacing w:line="274" w:lineRule="exact"/>
        <w:ind w:firstLine="64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Работа с информацией:</w:t>
      </w:r>
    </w:p>
    <w:p w14:paraId="2C960B0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13325B66"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0DE90697"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достоверность, легитимность информации, её соответствие правовым и морально-этическим нормам;</w:t>
      </w:r>
    </w:p>
    <w:p w14:paraId="3FAE7A9D"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владеть навыками по предотвращению рисков, профилактике угроз и защите от опасностей цифровой среды;</w:t>
      </w:r>
    </w:p>
    <w:p w14:paraId="23A2B5E0"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 </w:t>
      </w:r>
      <w:r w:rsidRPr="00E9755D">
        <w:rPr>
          <w:rFonts w:ascii="Times New Roman" w:eastAsia="Franklin Gothic Demi" w:hAnsi="Times New Roman" w:cs="Times New Roman"/>
          <w:b/>
          <w:bCs/>
          <w:color w:val="auto"/>
        </w:rPr>
        <w:t>Коммуникативные универсальные учебные действия Общение:</w:t>
      </w:r>
    </w:p>
    <w:p w14:paraId="342807E0"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осуществлять в ходе образовательной деятельности безопасную коммуникацию, переносить принципы её организации в повседневную жизнь;</w:t>
      </w:r>
    </w:p>
    <w:p w14:paraId="7EC2EA5F"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16A64217"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владеть приёмами безопасного межличностного и группового общения; безопасно действовать по избеганию конфликтных ситуаций;</w:t>
      </w:r>
    </w:p>
    <w:p w14:paraId="03421E56"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аргументированно, логично и ясно излагать свою точку зрения с использованием языковых средств.</w:t>
      </w:r>
    </w:p>
    <w:p w14:paraId="1A9282A4" w14:textId="77777777" w:rsidR="00E9755D" w:rsidRPr="00E9755D" w:rsidRDefault="00E9755D" w:rsidP="00E9755D">
      <w:pPr>
        <w:spacing w:line="274" w:lineRule="exact"/>
        <w:ind w:left="64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Регулятивные универсальные учебные действия Самоорганизация:</w:t>
      </w:r>
    </w:p>
    <w:p w14:paraId="01AA864E"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ставить и формулировать собственные задачи в образовательной деятельности и жизненных ситуациях;</w:t>
      </w:r>
    </w:p>
    <w:p w14:paraId="05EF15B6"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самостоятельно выявлять проблемные вопросы, выбирать оптимальный способ и составлять план их решения в конкретных условиях;</w:t>
      </w:r>
    </w:p>
    <w:p w14:paraId="4020A383"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делать осознанный выбор в новой ситуации, аргументировать его; брать ответственность за своё решение;</w:t>
      </w:r>
    </w:p>
    <w:p w14:paraId="3F2DB27F"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приобретённый опыт;</w:t>
      </w:r>
    </w:p>
    <w:p w14:paraId="57257B7E"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53FF63F1" w14:textId="77777777" w:rsidR="00E9755D" w:rsidRPr="00E9755D" w:rsidRDefault="00E9755D" w:rsidP="00E9755D">
      <w:pPr>
        <w:spacing w:line="274" w:lineRule="exact"/>
        <w:ind w:firstLine="64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Самоконтроль, принятие себя и других:</w:t>
      </w:r>
    </w:p>
    <w:p w14:paraId="07AA0639"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20BD5AE0"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приёмы рефлексии для анализа и оценки образовательной ситуации, выбора оптимального решения;</w:t>
      </w:r>
    </w:p>
    <w:p w14:paraId="1B54169F"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принимать себя, понимая свои недостатки и достоинства, невозможности контроля всего вокруг;</w:t>
      </w:r>
    </w:p>
    <w:p w14:paraId="03F4A409"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принимать мотивы и аргументы других при анализе и оценке образовательной ситуации; признавать право на ошибку свою и чужую.</w:t>
      </w:r>
    </w:p>
    <w:p w14:paraId="5B45B1AD" w14:textId="77777777" w:rsidR="00E9755D" w:rsidRPr="00E9755D" w:rsidRDefault="00E9755D" w:rsidP="00E9755D">
      <w:pPr>
        <w:spacing w:line="274" w:lineRule="exact"/>
        <w:ind w:firstLine="64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Совместная деятельность:</w:t>
      </w:r>
    </w:p>
    <w:p w14:paraId="1BBE33D5"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и использовать преимущества командной и индивидуальной работы в конкретной учебной ситуации;</w:t>
      </w:r>
    </w:p>
    <w:p w14:paraId="6AD74120"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5EEA6527"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свой вклад и вклад каждого участника команды в общий результат по совместно разработанным критериям;</w:t>
      </w:r>
    </w:p>
    <w:p w14:paraId="6137852C"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29FCDA6D" w14:textId="77777777" w:rsidR="00E9755D" w:rsidRPr="00E9755D" w:rsidRDefault="00E9755D" w:rsidP="00E9755D">
      <w:pPr>
        <w:spacing w:line="274" w:lineRule="exact"/>
        <w:ind w:firstLine="64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Предметные результаты</w:t>
      </w:r>
    </w:p>
    <w:p w14:paraId="64546196"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1430971B"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Предметные результаты, формируемые в ходе изучения ОБЗР, должны обеспечивать:</w:t>
      </w:r>
    </w:p>
    <w:p w14:paraId="27219198" w14:textId="77777777" w:rsidR="00E9755D" w:rsidRPr="00E9755D" w:rsidRDefault="00E9755D" w:rsidP="00247F0A">
      <w:pPr>
        <w:numPr>
          <w:ilvl w:val="0"/>
          <w:numId w:val="150"/>
        </w:numPr>
        <w:tabs>
          <w:tab w:val="left" w:pos="9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4DDB4331" w14:textId="77777777" w:rsidR="00E9755D" w:rsidRPr="00E9755D" w:rsidRDefault="00E9755D" w:rsidP="00247F0A">
      <w:pPr>
        <w:numPr>
          <w:ilvl w:val="0"/>
          <w:numId w:val="150"/>
        </w:numPr>
        <w:tabs>
          <w:tab w:val="left" w:pos="927"/>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14:paraId="6FAD99DF" w14:textId="77777777" w:rsidR="00E9755D" w:rsidRPr="00E9755D" w:rsidRDefault="00E9755D" w:rsidP="00247F0A">
      <w:pPr>
        <w:numPr>
          <w:ilvl w:val="0"/>
          <w:numId w:val="150"/>
        </w:numPr>
        <w:tabs>
          <w:tab w:val="left" w:pos="9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 формирование представления о военной службе;</w:t>
      </w:r>
    </w:p>
    <w:p w14:paraId="71F4EF81" w14:textId="77777777" w:rsidR="00E9755D" w:rsidRPr="00E9755D" w:rsidRDefault="00E9755D" w:rsidP="00247F0A">
      <w:pPr>
        <w:numPr>
          <w:ilvl w:val="0"/>
          <w:numId w:val="150"/>
        </w:numPr>
        <w:tabs>
          <w:tab w:val="left" w:pos="9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14:paraId="5C950C7E" w14:textId="77777777" w:rsidR="00E9755D" w:rsidRPr="00E9755D" w:rsidRDefault="00E9755D" w:rsidP="00247F0A">
      <w:pPr>
        <w:numPr>
          <w:ilvl w:val="0"/>
          <w:numId w:val="150"/>
        </w:numPr>
        <w:tabs>
          <w:tab w:val="left" w:pos="942"/>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14:paraId="5D0D1583" w14:textId="77777777" w:rsidR="00E9755D" w:rsidRPr="00E9755D" w:rsidRDefault="00E9755D" w:rsidP="00247F0A">
      <w:pPr>
        <w:numPr>
          <w:ilvl w:val="0"/>
          <w:numId w:val="150"/>
        </w:numPr>
        <w:tabs>
          <w:tab w:val="left" w:pos="9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14:paraId="59FF3754" w14:textId="77777777" w:rsidR="00E9755D" w:rsidRPr="00E9755D" w:rsidRDefault="00E9755D" w:rsidP="00247F0A">
      <w:pPr>
        <w:numPr>
          <w:ilvl w:val="0"/>
          <w:numId w:val="150"/>
        </w:numPr>
        <w:tabs>
          <w:tab w:val="left" w:pos="927"/>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2EFA6B35" w14:textId="77777777" w:rsidR="00E9755D" w:rsidRPr="00E9755D" w:rsidRDefault="00E9755D" w:rsidP="00247F0A">
      <w:pPr>
        <w:numPr>
          <w:ilvl w:val="0"/>
          <w:numId w:val="150"/>
        </w:numPr>
        <w:tabs>
          <w:tab w:val="left" w:pos="932"/>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знать порядок действий в экстремальных и чрезвычайных ситуациях;</w:t>
      </w:r>
    </w:p>
    <w:p w14:paraId="57EF93FD" w14:textId="77777777" w:rsidR="00E9755D" w:rsidRPr="00E9755D" w:rsidRDefault="00E9755D" w:rsidP="00247F0A">
      <w:pPr>
        <w:numPr>
          <w:ilvl w:val="0"/>
          <w:numId w:val="150"/>
        </w:numPr>
        <w:tabs>
          <w:tab w:val="left" w:pos="927"/>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1D0D328B" w14:textId="77777777" w:rsidR="00E9755D" w:rsidRPr="00E9755D" w:rsidRDefault="00E9755D" w:rsidP="00247F0A">
      <w:pPr>
        <w:numPr>
          <w:ilvl w:val="0"/>
          <w:numId w:val="150"/>
        </w:numPr>
        <w:tabs>
          <w:tab w:val="left" w:pos="1042"/>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1E58CBF9" w14:textId="77777777" w:rsidR="00E9755D" w:rsidRPr="00E9755D" w:rsidRDefault="00E9755D" w:rsidP="00247F0A">
      <w:pPr>
        <w:numPr>
          <w:ilvl w:val="0"/>
          <w:numId w:val="150"/>
        </w:numPr>
        <w:tabs>
          <w:tab w:val="left" w:pos="1042"/>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4F95E241" w14:textId="77777777" w:rsidR="00E9755D" w:rsidRPr="00E9755D" w:rsidRDefault="00E9755D" w:rsidP="00247F0A">
      <w:pPr>
        <w:numPr>
          <w:ilvl w:val="0"/>
          <w:numId w:val="150"/>
        </w:numPr>
        <w:tabs>
          <w:tab w:val="left" w:pos="1042"/>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w:t>
      </w:r>
      <w:r w:rsidRPr="00E9755D">
        <w:rPr>
          <w:rFonts w:ascii="Times New Roman" w:eastAsia="Franklin Gothic Demi" w:hAnsi="Times New Roman" w:cs="Times New Roman"/>
          <w:color w:val="auto"/>
        </w:rPr>
        <w:softHyphen/>
        <w:t>социального и военного характера; умение применять табельные и подручные средства для само- и взаимопомощи;</w:t>
      </w:r>
    </w:p>
    <w:p w14:paraId="4415A670" w14:textId="77777777" w:rsidR="00E9755D" w:rsidRPr="00E9755D" w:rsidRDefault="00E9755D" w:rsidP="00247F0A">
      <w:pPr>
        <w:numPr>
          <w:ilvl w:val="0"/>
          <w:numId w:val="150"/>
        </w:numPr>
        <w:tabs>
          <w:tab w:val="left" w:pos="1073"/>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0D9EF3D4" w14:textId="77777777" w:rsidR="00E9755D" w:rsidRPr="00E9755D" w:rsidRDefault="00E9755D" w:rsidP="00247F0A">
      <w:pPr>
        <w:numPr>
          <w:ilvl w:val="0"/>
          <w:numId w:val="150"/>
        </w:numPr>
        <w:tabs>
          <w:tab w:val="left" w:pos="1226"/>
          <w:tab w:val="right" w:pos="5569"/>
          <w:tab w:val="right" w:pos="6746"/>
          <w:tab w:val="right" w:pos="9933"/>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w:t>
      </w:r>
      <w:r w:rsidRPr="00E9755D">
        <w:rPr>
          <w:rFonts w:ascii="Times New Roman" w:eastAsia="Franklin Gothic Demi" w:hAnsi="Times New Roman" w:cs="Times New Roman"/>
          <w:color w:val="auto"/>
        </w:rPr>
        <w:tab/>
        <w:t>нетерпимости к</w:t>
      </w:r>
      <w:r w:rsidRPr="00E9755D">
        <w:rPr>
          <w:rFonts w:ascii="Times New Roman" w:eastAsia="Franklin Gothic Demi" w:hAnsi="Times New Roman" w:cs="Times New Roman"/>
          <w:color w:val="auto"/>
        </w:rPr>
        <w:tab/>
        <w:t>проявлениям насилия в</w:t>
      </w:r>
      <w:r w:rsidRPr="00E9755D">
        <w:rPr>
          <w:rFonts w:ascii="Times New Roman" w:eastAsia="Franklin Gothic Demi" w:hAnsi="Times New Roman" w:cs="Times New Roman"/>
          <w:color w:val="auto"/>
        </w:rPr>
        <w:tab/>
        <w:t>социальном</w:t>
      </w:r>
    </w:p>
    <w:p w14:paraId="25FCB707" w14:textId="77777777"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6B06450F" w14:textId="77777777" w:rsidR="00E9755D" w:rsidRPr="00E9755D" w:rsidRDefault="00E9755D" w:rsidP="00247F0A">
      <w:pPr>
        <w:numPr>
          <w:ilvl w:val="0"/>
          <w:numId w:val="150"/>
        </w:numPr>
        <w:tabs>
          <w:tab w:val="left" w:pos="1084"/>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сформированность представлений об опасности и негативном влиянии на жизнь</w:t>
      </w:r>
    </w:p>
    <w:p w14:paraId="6A942F28" w14:textId="77777777" w:rsidR="00E9755D" w:rsidRPr="00E9755D" w:rsidRDefault="00E9755D" w:rsidP="00E9755D">
      <w:pPr>
        <w:tabs>
          <w:tab w:val="right" w:pos="6746"/>
          <w:tab w:val="right" w:pos="8487"/>
          <w:tab w:val="right" w:pos="9933"/>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личности, общества, государства деструктивной</w:t>
      </w:r>
      <w:r w:rsidRPr="00E9755D">
        <w:rPr>
          <w:rFonts w:ascii="Times New Roman" w:eastAsia="Franklin Gothic Demi" w:hAnsi="Times New Roman" w:cs="Times New Roman"/>
          <w:color w:val="auto"/>
        </w:rPr>
        <w:tab/>
        <w:t>идеологии</w:t>
      </w:r>
      <w:r w:rsidRPr="00E9755D">
        <w:rPr>
          <w:rFonts w:ascii="Times New Roman" w:eastAsia="Franklin Gothic Demi" w:hAnsi="Times New Roman" w:cs="Times New Roman"/>
          <w:color w:val="auto"/>
        </w:rPr>
        <w:tab/>
        <w:t>в том числе</w:t>
      </w:r>
      <w:r w:rsidRPr="00E9755D">
        <w:rPr>
          <w:rFonts w:ascii="Times New Roman" w:eastAsia="Franklin Gothic Demi" w:hAnsi="Times New Roman" w:cs="Times New Roman"/>
          <w:color w:val="auto"/>
        </w:rPr>
        <w:tab/>
        <w:t>экстремизма,</w:t>
      </w:r>
    </w:p>
    <w:p w14:paraId="51E20226" w14:textId="77777777" w:rsidR="00E9755D" w:rsidRPr="00E9755D" w:rsidRDefault="00E9755D" w:rsidP="00E9755D">
      <w:pPr>
        <w:tabs>
          <w:tab w:val="right" w:pos="5569"/>
          <w:tab w:val="right" w:pos="6746"/>
          <w:tab w:val="right" w:pos="8487"/>
          <w:tab w:val="right" w:pos="9933"/>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терроризма; знать роль государства в противодействии терроризму; уметь различать приемы вовлечения в деструктивные сообщества,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w:t>
      </w:r>
      <w:r w:rsidRPr="00E9755D">
        <w:rPr>
          <w:rFonts w:ascii="Times New Roman" w:eastAsia="Franklin Gothic Demi" w:hAnsi="Times New Roman" w:cs="Times New Roman"/>
          <w:color w:val="auto"/>
        </w:rPr>
        <w:tab/>
        <w:t>знать порядок</w:t>
      </w:r>
      <w:r w:rsidRPr="00E9755D">
        <w:rPr>
          <w:rFonts w:ascii="Times New Roman" w:eastAsia="Franklin Gothic Demi" w:hAnsi="Times New Roman" w:cs="Times New Roman"/>
          <w:color w:val="auto"/>
        </w:rPr>
        <w:tab/>
        <w:t>действий</w:t>
      </w:r>
      <w:r w:rsidRPr="00E9755D">
        <w:rPr>
          <w:rFonts w:ascii="Times New Roman" w:eastAsia="Franklin Gothic Demi" w:hAnsi="Times New Roman" w:cs="Times New Roman"/>
          <w:color w:val="auto"/>
        </w:rPr>
        <w:tab/>
        <w:t>при угрозе</w:t>
      </w:r>
      <w:r w:rsidRPr="00E9755D">
        <w:rPr>
          <w:rFonts w:ascii="Times New Roman" w:eastAsia="Franklin Gothic Demi" w:hAnsi="Times New Roman" w:cs="Times New Roman"/>
          <w:color w:val="auto"/>
        </w:rPr>
        <w:tab/>
        <w:t>совершения</w:t>
      </w:r>
    </w:p>
    <w:p w14:paraId="667945DE" w14:textId="77777777"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террористического акта; совершении террористического акта; проведении контртеррористической операции.</w:t>
      </w:r>
    </w:p>
    <w:p w14:paraId="557A3C39" w14:textId="77777777" w:rsidR="00E9755D" w:rsidRPr="00E9755D" w:rsidRDefault="00E9755D" w:rsidP="00E9755D">
      <w:pPr>
        <w:tabs>
          <w:tab w:val="right" w:pos="5569"/>
          <w:tab w:val="right" w:pos="8487"/>
          <w:tab w:val="right" w:pos="9933"/>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Достижение результатов</w:t>
      </w:r>
      <w:r w:rsidRPr="00E9755D">
        <w:rPr>
          <w:rFonts w:ascii="Times New Roman" w:eastAsia="Franklin Gothic Demi" w:hAnsi="Times New Roman" w:cs="Times New Roman"/>
          <w:color w:val="auto"/>
        </w:rPr>
        <w:tab/>
        <w:t>освоения программы ОБЗР</w:t>
      </w:r>
      <w:r w:rsidRPr="00E9755D">
        <w:rPr>
          <w:rFonts w:ascii="Times New Roman" w:eastAsia="Franklin Gothic Demi" w:hAnsi="Times New Roman" w:cs="Times New Roman"/>
          <w:color w:val="auto"/>
        </w:rPr>
        <w:tab/>
        <w:t>обеспечивается</w:t>
      </w:r>
      <w:r w:rsidRPr="00E9755D">
        <w:rPr>
          <w:rFonts w:ascii="Times New Roman" w:eastAsia="Franklin Gothic Demi" w:hAnsi="Times New Roman" w:cs="Times New Roman"/>
          <w:color w:val="auto"/>
        </w:rPr>
        <w:tab/>
        <w:t>посредством</w:t>
      </w:r>
    </w:p>
    <w:p w14:paraId="4D654A19" w14:textId="77777777"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достижения предметных результатов освоения модулей ОБЗР.</w:t>
      </w:r>
    </w:p>
    <w:p w14:paraId="41D8706E" w14:textId="77777777" w:rsidR="00E9755D" w:rsidRPr="00E9755D" w:rsidRDefault="00E9755D" w:rsidP="00E9755D">
      <w:pPr>
        <w:keepNext/>
        <w:keepLines/>
        <w:spacing w:line="274" w:lineRule="exact"/>
        <w:ind w:left="160"/>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10 КЛАСС</w:t>
      </w:r>
    </w:p>
    <w:p w14:paraId="275E1383"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1. «Безопасное и устойчивое развитие личности, общества, государства»:</w:t>
      </w:r>
    </w:p>
    <w:p w14:paraId="5F1F637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правовые основы и принципы обеспечения национальной безопасности Российской Федерации;</w:t>
      </w:r>
    </w:p>
    <w:p w14:paraId="523825D2"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14:paraId="4F0FD5B6"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роль правоохранительных органов и специальных служб в обеспечении национальной безопасности;</w:t>
      </w:r>
    </w:p>
    <w:p w14:paraId="2D867A97"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роль личности, общества и государства в предупреждении противоправной деятельности;</w:t>
      </w:r>
    </w:p>
    <w:p w14:paraId="1B19B3AC"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правовую основу защиты населения и территорий от чрезвычайных ситуаций природного и техногенного характера;</w:t>
      </w:r>
    </w:p>
    <w:p w14:paraId="440E8588"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назначение, основные задачи и структуру Единой государственной системы предупреждения и ликвидации чрезвычайных ситуаций (РСЧС);</w:t>
      </w:r>
    </w:p>
    <w:p w14:paraId="7C258726"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46BEA75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права и обязанности граждан Российской Федерации в области гражданской обороны;</w:t>
      </w:r>
    </w:p>
    <w:p w14:paraId="1B270CED"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уметь действовать при сигнале «Внимание всем!», в том числе при химической и радиационной опасности;</w:t>
      </w:r>
    </w:p>
    <w:p w14:paraId="4427A2C9"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14:paraId="3F9CC5D2"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роль Вооружённых Сил Российской в обеспечении национальной безопасности.</w:t>
      </w:r>
    </w:p>
    <w:p w14:paraId="7C5DEA18"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2. «Основы военной подготовки»:</w:t>
      </w:r>
    </w:p>
    <w:p w14:paraId="39EA8EA2" w14:textId="77777777" w:rsidR="00E9755D" w:rsidRPr="00E9755D" w:rsidRDefault="00E9755D" w:rsidP="00E9755D">
      <w:pPr>
        <w:spacing w:line="274" w:lineRule="exact"/>
        <w:ind w:left="640" w:right="388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строевые приёмы в движении без оружия; выполнять строевые приёмы в движении без оружия; иметь представление об основах общевойскового боя;</w:t>
      </w:r>
    </w:p>
    <w:p w14:paraId="766EB6B0"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об основных видах общевойскового боя и способах маневра в бою; иметь представление о походном, предбоевом и боевом порядке подразделений; понимать способы действий военнослужащего в бою; знать правила и меры безопасности при обращении с оружием;</w:t>
      </w:r>
    </w:p>
    <w:p w14:paraId="106375FA"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приводить примеры нарушений правил и мер безопасности при обращении с оружием и их возможных последствий;</w:t>
      </w:r>
    </w:p>
    <w:p w14:paraId="52B1AAFF" w14:textId="77777777" w:rsidR="00E9755D" w:rsidRPr="00E9755D" w:rsidRDefault="00E9755D" w:rsidP="00E9755D">
      <w:pPr>
        <w:spacing w:line="274" w:lineRule="exact"/>
        <w:ind w:right="460"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применять меры безопасности при проведении занятий по боевой подготовке и обращении с оружием;</w:t>
      </w:r>
    </w:p>
    <w:p w14:paraId="04F9D4CD"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способы удержания оружия, правила прицеливания и производства меткого выстрела;</w:t>
      </w:r>
    </w:p>
    <w:p w14:paraId="7F657FFB"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определять характерные конструктивные особенности образцов стрелкового оружия на примере автоматов Калашникова АК-74 и АК-12;</w:t>
      </w:r>
    </w:p>
    <w:p w14:paraId="73EBB345"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современных видах короткоствольного стрелкового оружия; иметь представление об истории возникновения и развития робототехнических комплексов;</w:t>
      </w:r>
    </w:p>
    <w:p w14:paraId="34495E45"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конструктивных особенностях БПЛА квадрокоптерного типа; иметь представление о способах боевого применения БПЛА; иметь представление об истории возникновения и развития связи;</w:t>
      </w:r>
    </w:p>
    <w:p w14:paraId="7DB24ECF"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назначении радиосвязи и о требованиях, предъявляемых к радиосвязи;</w:t>
      </w:r>
    </w:p>
    <w:p w14:paraId="3C8661EC"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видах, предназначении, тактико-технических характеристиках современных переносных радиостанций;</w:t>
      </w:r>
    </w:p>
    <w:p w14:paraId="0A6764FE"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тактических свойствах местности и их влиянии на боевые действия войск;</w:t>
      </w:r>
    </w:p>
    <w:p w14:paraId="3B9A17F9"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шанцевом инструменте;</w:t>
      </w:r>
    </w:p>
    <w:p w14:paraId="21969209"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позиции отделения и порядке оборудования окопа для стрелка; иметь представление о видах оружия массового поражения и их поражающих факторах; знать способы действий при применении противником оружия массового поражения; понимать особенности оказания первой помощи в бою; знать условные зоны оказания первой помощи в бою; знать приемы самопомощи в бою;</w:t>
      </w:r>
    </w:p>
    <w:p w14:paraId="286D304C"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военно-учетных специальностях;</w:t>
      </w:r>
    </w:p>
    <w:p w14:paraId="7FE2A2F4"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особенности прохождение военной службы по призыву и по контракту; иметь представления о военно-учебных заведениях;</w:t>
      </w:r>
    </w:p>
    <w:p w14:paraId="3492788E"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системе военно-учебных центров при учебных заведениях высшего образования.</w:t>
      </w:r>
    </w:p>
    <w:p w14:paraId="7227BA9F"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3. «Культура безопасности жизнедеятельности в современном обществе»:</w:t>
      </w:r>
    </w:p>
    <w:p w14:paraId="792F5A3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14:paraId="28A43ADC"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приводить примеры решения задач по обеспечению безопасности в повседневной жизни (индивидуальный, групповой и общественно-государственный уровни); знать общие принципы безопасного поведения, приводить примеры; объяснять смысл понятий «виктимное поведение», «безопасное поведение»; понимать влияние поведения человека на его безопасность, приводить примеры; иметь навыки оценки своих действий с точки зрения их влияния на безопасность; раскрывать суть риск-ориентированного подхода к обеспечению безопасности; приводить примеры реализации риск-ориентированного подхода на уровне личности, общества, государства.</w:t>
      </w:r>
    </w:p>
    <w:p w14:paraId="3F72C5CA"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4. «Безопасность в быту»:</w:t>
      </w:r>
    </w:p>
    <w:p w14:paraId="311AB53E"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источники и классифицировать бытовые опасности, обосновывать зависимость риска (угрозы) их возникновения от поведения человека;</w:t>
      </w:r>
    </w:p>
    <w:p w14:paraId="68A7E3B6"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права и обязанности потребителя, правила совершения покупок, в том числе в Интернете; оценивать их роль в совершении безопасных покупок;</w:t>
      </w:r>
    </w:p>
    <w:p w14:paraId="0BD7B54E"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риски возникновения бытовых отравлений, иметь навыки их профилактики; иметь навыки первой помощи при бытовых отравлениях; уметь оценивать риски получения бытовых травм; понимать взаимосвязь поведения и риска получить травму;</w:t>
      </w:r>
    </w:p>
    <w:p w14:paraId="6D53324C"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пожарной безопасности и электробезопасности, понимать влияние соблюдения правил на безопасность в быту;</w:t>
      </w:r>
    </w:p>
    <w:p w14:paraId="2BBD79F5"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безопасного поведения в быту при использовании газового и электрического оборудования;</w:t>
      </w:r>
    </w:p>
    <w:p w14:paraId="1EFC78A8"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поведения при угрозе и возникновении пожара;</w:t>
      </w:r>
    </w:p>
    <w:p w14:paraId="56AD97E7"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первой помощи при бытовых травмах, ожогах, порядок проведения сердечно-лёгочной реанимации;</w:t>
      </w:r>
    </w:p>
    <w:p w14:paraId="5CA94EB6"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14:paraId="663D7521"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влияние конструктивной коммуникации с соседями на уровень безопасности, приводить примеры;</w:t>
      </w:r>
    </w:p>
    <w:p w14:paraId="5EC36B19"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риски противоправных действий, выработать навыки, снижающие криминогенные риски;</w:t>
      </w:r>
    </w:p>
    <w:p w14:paraId="09F07E72" w14:textId="77777777" w:rsidR="00E9755D" w:rsidRPr="00E9755D" w:rsidRDefault="00E9755D" w:rsidP="00E9755D">
      <w:pPr>
        <w:spacing w:line="274" w:lineRule="exact"/>
        <w:ind w:left="640" w:right="13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поведения при возникновении аварии на коммунальной системе; иметь навыки взаимодействия с коммунальными службами.</w:t>
      </w:r>
    </w:p>
    <w:p w14:paraId="6A2F7F27"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5. «Безопасность на транспорте»:</w:t>
      </w:r>
    </w:p>
    <w:p w14:paraId="3B2DEDA9"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дорожного движения;</w:t>
      </w:r>
    </w:p>
    <w:p w14:paraId="6C0334D9"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изменения правил дорожного движения в зависимости от изменения уровня рисков (риск-ориентированный подход);</w:t>
      </w:r>
    </w:p>
    <w:p w14:paraId="520F5B79"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риски для пешехода при разных условиях, выработать навыки безопасного поведения;</w:t>
      </w:r>
    </w:p>
    <w:p w14:paraId="32350780"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влияние действий водителя и пассажира на безопасность дорожного движения, приводить примеры;</w:t>
      </w:r>
    </w:p>
    <w:p w14:paraId="376D8B79"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права, обязанности и иметь представление об ответственности пешехода, пассажира, водителя;</w:t>
      </w:r>
    </w:p>
    <w:p w14:paraId="008C6FDC"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знаниях и навыках, необходимых водителю;</w:t>
      </w:r>
    </w:p>
    <w:p w14:paraId="26AC08A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безопасного поведения при дорожно-транспортных происшествиях разного характера;</w:t>
      </w:r>
    </w:p>
    <w:p w14:paraId="30D52F03"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оказания первой помощи, навыки пользования огнетушителем; знать источники опасности на различных видах транспорта, приводить примеры; знать правила безопасного поведения на транспорте, приводить примеры влияния поведения на безопасность;</w:t>
      </w:r>
    </w:p>
    <w:p w14:paraId="7D794F7B"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порядке действий при возникновении опасныхи чрезвычайных ситуаций на различных видах транспорта.</w:t>
      </w:r>
    </w:p>
    <w:p w14:paraId="31EB0B85"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6. «Безопасность в общественных местах»:</w:t>
      </w:r>
    </w:p>
    <w:p w14:paraId="2125C9DB"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перечислять и классифицировать основные источники опасности в общественных местах; знать общие правила безопасного поведения в общественных местах, характеризовать их влияние на безопасность;</w:t>
      </w:r>
    </w:p>
    <w:p w14:paraId="41BD968C"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оценки рисков возникновения толпы, давки;</w:t>
      </w:r>
    </w:p>
    <w:p w14:paraId="21455759"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14:paraId="7C34A6AD"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риски возникновения ситуаций криминогенного характера в общественных местах;</w:t>
      </w:r>
    </w:p>
    <w:p w14:paraId="0AEB47A4"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безопасного поведения при проявлении агрессии;</w:t>
      </w:r>
    </w:p>
    <w:p w14:paraId="7F281DBD"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безопасном поведении для снижения рисков криминогенного характера;</w:t>
      </w:r>
    </w:p>
    <w:p w14:paraId="4109E095"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риски потеряться в общественном месте;</w:t>
      </w:r>
    </w:p>
    <w:p w14:paraId="32F996F6"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порядок действий в случаях, когда потерялся человек;</w:t>
      </w:r>
    </w:p>
    <w:p w14:paraId="2C21253F"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пожарной безопасности в общественных местах;</w:t>
      </w:r>
    </w:p>
    <w:p w14:paraId="0E9EBF7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особенности поведения при угрозе пожара и пожаре в общественных местах разного типа;</w:t>
      </w:r>
    </w:p>
    <w:p w14:paraId="7B2459C6"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поведения при угрозе обрушения или обрушении зданий или отдельных конструкций;</w:t>
      </w:r>
    </w:p>
    <w:p w14:paraId="3C94F27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правилах поведения при угрозе или в случае террористического акта в общественном месте.</w:t>
      </w:r>
    </w:p>
    <w:p w14:paraId="3925E072" w14:textId="77777777" w:rsidR="00E9755D" w:rsidRPr="00E9755D" w:rsidRDefault="00E9755D" w:rsidP="00E9755D">
      <w:pPr>
        <w:keepNext/>
        <w:keepLines/>
        <w:spacing w:line="274" w:lineRule="exact"/>
        <w:ind w:left="160"/>
        <w:outlineLvl w:val="3"/>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11 КЛАСС</w:t>
      </w:r>
    </w:p>
    <w:p w14:paraId="7D2057DE"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7 «Безопасность в природной среде»:</w:t>
      </w:r>
    </w:p>
    <w:p w14:paraId="5CD7D369"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выделять и классифицировать источники опасности в природной среде; знать особенности безопасного поведения при нахождении в природной среде, в том числе в лесу, на водоёмах, в горах;</w:t>
      </w:r>
    </w:p>
    <w:p w14:paraId="5ED65569"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14:paraId="5F97770F"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безопасного поведения, минимизирующие риски потеряться в природной</w:t>
      </w:r>
    </w:p>
    <w:p w14:paraId="50BF5317" w14:textId="77777777"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среде;</w:t>
      </w:r>
    </w:p>
    <w:p w14:paraId="56E36E9F"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о порядке действий, если человек потерялся в природной среде;</w:t>
      </w:r>
    </w:p>
    <w:p w14:paraId="6E17BEB9"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об основных источниках опасности при автономном нахождении в природной среде, способах подачи сигнала о помощи;</w:t>
      </w:r>
    </w:p>
    <w:p w14:paraId="1FFCADCE"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14:paraId="3BA46F35"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первой помощи при перегреве, переохлаждении, отморожении, навыки транспортировки пострадавших;</w:t>
      </w:r>
    </w:p>
    <w:p w14:paraId="2E4B2703"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называть и характеризовать природные чрезвычайные ситуации;</w:t>
      </w:r>
    </w:p>
    <w:p w14:paraId="14246101"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14:paraId="52AA1EB5"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применение принципов безопасного поведения (предвидеть опасность; по возможности избежать её; при необходимости действовать) для природных чрезвычайных ситуаций;</w:t>
      </w:r>
    </w:p>
    <w:p w14:paraId="6368DA3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указывать причины и признаки возникновения природных пожаров;</w:t>
      </w:r>
    </w:p>
    <w:p w14:paraId="4887A534"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влияние поведения человека на риски возникновения природных пожаров; иметь представление о безопасных действиях при угрозе и возникновении природного пожара;</w:t>
      </w:r>
    </w:p>
    <w:p w14:paraId="16D98B18"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называть и характеризовать природные чрезвычайные ситуации, вызванные опасными геологическими явлениями и процессами;</w:t>
      </w:r>
    </w:p>
    <w:p w14:paraId="32B9CAF9"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14:paraId="1CAC6F3A"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14:paraId="1E33C376" w14:textId="77777777" w:rsidR="00E9755D" w:rsidRPr="00E9755D" w:rsidRDefault="00E9755D" w:rsidP="00E9755D">
      <w:pPr>
        <w:tabs>
          <w:tab w:val="left" w:pos="1950"/>
          <w:tab w:val="left" w:pos="2848"/>
          <w:tab w:val="left" w:pos="4293"/>
          <w:tab w:val="left" w:pos="6098"/>
          <w:tab w:val="left" w:pos="7418"/>
          <w:tab w:val="left" w:pos="8862"/>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w:t>
      </w:r>
      <w:r w:rsidRPr="00E9755D">
        <w:rPr>
          <w:rFonts w:ascii="Times New Roman" w:eastAsia="Franklin Gothic Demi" w:hAnsi="Times New Roman" w:cs="Times New Roman"/>
          <w:color w:val="auto"/>
        </w:rPr>
        <w:tab/>
        <w:t>риски</w:t>
      </w:r>
      <w:r w:rsidRPr="00E9755D">
        <w:rPr>
          <w:rFonts w:ascii="Times New Roman" w:eastAsia="Franklin Gothic Demi" w:hAnsi="Times New Roman" w:cs="Times New Roman"/>
          <w:color w:val="auto"/>
        </w:rPr>
        <w:tab/>
        <w:t>природных</w:t>
      </w:r>
      <w:r w:rsidRPr="00E9755D">
        <w:rPr>
          <w:rFonts w:ascii="Times New Roman" w:eastAsia="Franklin Gothic Demi" w:hAnsi="Times New Roman" w:cs="Times New Roman"/>
          <w:color w:val="auto"/>
        </w:rPr>
        <w:tab/>
        <w:t>чрезвычайных</w:t>
      </w:r>
      <w:r w:rsidRPr="00E9755D">
        <w:rPr>
          <w:rFonts w:ascii="Times New Roman" w:eastAsia="Franklin Gothic Demi" w:hAnsi="Times New Roman" w:cs="Times New Roman"/>
          <w:color w:val="auto"/>
        </w:rPr>
        <w:tab/>
        <w:t>ситуаций,</w:t>
      </w:r>
      <w:r w:rsidRPr="00E9755D">
        <w:rPr>
          <w:rFonts w:ascii="Times New Roman" w:eastAsia="Franklin Gothic Demi" w:hAnsi="Times New Roman" w:cs="Times New Roman"/>
          <w:color w:val="auto"/>
        </w:rPr>
        <w:tab/>
        <w:t>вызванных</w:t>
      </w:r>
      <w:r w:rsidRPr="00E9755D">
        <w:rPr>
          <w:rFonts w:ascii="Times New Roman" w:eastAsia="Franklin Gothic Demi" w:hAnsi="Times New Roman" w:cs="Times New Roman"/>
          <w:color w:val="auto"/>
        </w:rPr>
        <w:tab/>
        <w:t>опасными</w:t>
      </w:r>
    </w:p>
    <w:p w14:paraId="42DE52F8" w14:textId="77777777"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геологическими явлениями и процессами, для своего региона, приводить примеры риск</w:t>
      </w:r>
      <w:r w:rsidRPr="00E9755D">
        <w:rPr>
          <w:rFonts w:ascii="Times New Roman" w:eastAsia="Franklin Gothic Demi" w:hAnsi="Times New Roman" w:cs="Times New Roman"/>
          <w:color w:val="auto"/>
        </w:rPr>
        <w:softHyphen/>
        <w:t>ориентированного поведения;</w:t>
      </w:r>
    </w:p>
    <w:p w14:paraId="6621CA69"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называть и характеризовать природные чрезвычайные ситуации, вызванные опасными гидрологическими явлениями и процессами;</w:t>
      </w:r>
    </w:p>
    <w:p w14:paraId="395F0193"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14:paraId="0CCC3FAB"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14:paraId="12B33FBE" w14:textId="77777777" w:rsidR="00E9755D" w:rsidRPr="00E9755D" w:rsidRDefault="00E9755D" w:rsidP="00E9755D">
      <w:pPr>
        <w:tabs>
          <w:tab w:val="left" w:pos="1950"/>
          <w:tab w:val="left" w:pos="2848"/>
          <w:tab w:val="left" w:pos="4293"/>
          <w:tab w:val="left" w:pos="6098"/>
          <w:tab w:val="left" w:pos="7418"/>
          <w:tab w:val="left" w:pos="8862"/>
        </w:tabs>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w:t>
      </w:r>
      <w:r w:rsidRPr="00E9755D">
        <w:rPr>
          <w:rFonts w:ascii="Times New Roman" w:eastAsia="Franklin Gothic Demi" w:hAnsi="Times New Roman" w:cs="Times New Roman"/>
          <w:color w:val="auto"/>
        </w:rPr>
        <w:tab/>
        <w:t>риски</w:t>
      </w:r>
      <w:r w:rsidRPr="00E9755D">
        <w:rPr>
          <w:rFonts w:ascii="Times New Roman" w:eastAsia="Franklin Gothic Demi" w:hAnsi="Times New Roman" w:cs="Times New Roman"/>
          <w:color w:val="auto"/>
        </w:rPr>
        <w:tab/>
        <w:t>природных</w:t>
      </w:r>
      <w:r w:rsidRPr="00E9755D">
        <w:rPr>
          <w:rFonts w:ascii="Times New Roman" w:eastAsia="Franklin Gothic Demi" w:hAnsi="Times New Roman" w:cs="Times New Roman"/>
          <w:color w:val="auto"/>
        </w:rPr>
        <w:tab/>
        <w:t>чрезвычайных</w:t>
      </w:r>
      <w:r w:rsidRPr="00E9755D">
        <w:rPr>
          <w:rFonts w:ascii="Times New Roman" w:eastAsia="Franklin Gothic Demi" w:hAnsi="Times New Roman" w:cs="Times New Roman"/>
          <w:color w:val="auto"/>
        </w:rPr>
        <w:tab/>
        <w:t>ситуаций,</w:t>
      </w:r>
      <w:r w:rsidRPr="00E9755D">
        <w:rPr>
          <w:rFonts w:ascii="Times New Roman" w:eastAsia="Franklin Gothic Demi" w:hAnsi="Times New Roman" w:cs="Times New Roman"/>
          <w:color w:val="auto"/>
        </w:rPr>
        <w:tab/>
        <w:t>вызванных</w:t>
      </w:r>
      <w:r w:rsidRPr="00E9755D">
        <w:rPr>
          <w:rFonts w:ascii="Times New Roman" w:eastAsia="Franklin Gothic Demi" w:hAnsi="Times New Roman" w:cs="Times New Roman"/>
          <w:color w:val="auto"/>
        </w:rPr>
        <w:tab/>
        <w:t>опасными</w:t>
      </w:r>
    </w:p>
    <w:p w14:paraId="01A10D7B" w14:textId="77777777"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гидрологическими явлениями и процессами, для своего региона, приводить примеры риск</w:t>
      </w:r>
      <w:r w:rsidRPr="00E9755D">
        <w:rPr>
          <w:rFonts w:ascii="Times New Roman" w:eastAsia="Franklin Gothic Demi" w:hAnsi="Times New Roman" w:cs="Times New Roman"/>
          <w:color w:val="auto"/>
        </w:rPr>
        <w:softHyphen/>
        <w:t>ориентированного поведения;</w:t>
      </w:r>
    </w:p>
    <w:p w14:paraId="1A8ED6AB"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называть и характеризовать природные чрезвычайные ситуации, вызванные опасными метеорологическими явлениями и процессами;</w:t>
      </w:r>
    </w:p>
    <w:p w14:paraId="74CE0D53"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14:paraId="1FE21F21"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правила безопасного поведения при природных чрезвычайных ситуациях, вызванных опасными метеорологическими явлениями и процессами;</w:t>
      </w:r>
    </w:p>
    <w:p w14:paraId="40D0FB7F"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w:t>
      </w:r>
      <w:r w:rsidRPr="00E9755D">
        <w:rPr>
          <w:rFonts w:ascii="Times New Roman" w:eastAsia="Franklin Gothic Demi" w:hAnsi="Times New Roman" w:cs="Times New Roman"/>
          <w:color w:val="auto"/>
        </w:rPr>
        <w:softHyphen/>
        <w:t>ориентированного поведения;</w:t>
      </w:r>
    </w:p>
    <w:p w14:paraId="2C4D0E0E"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источники экологических угроз, обосновывать влияние человеческого фактора на риски их возникновения;</w:t>
      </w:r>
    </w:p>
    <w:p w14:paraId="2320FD8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значение риск-ориентированного подхода к обеспечению экологической безопасности;</w:t>
      </w:r>
    </w:p>
    <w:p w14:paraId="43AB516D"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экологической грамотности и разумного природопользования.</w:t>
      </w:r>
    </w:p>
    <w:p w14:paraId="1E5FA894"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8. «Основы медицинских знаний. Оказание первой помощи»:</w:t>
      </w:r>
    </w:p>
    <w:p w14:paraId="56D2F168"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понятий «здоровье», «охрана здоровья», «здоровый образ жизни», «лечение», «профилактика» и выявлять взаимосвязь между ними;</w:t>
      </w:r>
    </w:p>
    <w:p w14:paraId="75841319"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степень влияния биологических, социально-экономических, экологических, психологических факторов на здоровье;</w:t>
      </w:r>
    </w:p>
    <w:p w14:paraId="66DD8AA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значение здорового образа жизни и его элементов для человека, приводить примеры из собственного опыта;</w:t>
      </w:r>
    </w:p>
    <w:p w14:paraId="5C1C6010"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инфекционные заболевания, знать основные способы распространения и передачи инфекционных заболеваний;</w:t>
      </w:r>
    </w:p>
    <w:p w14:paraId="479E1F47"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соблюдения мер личной профилактики;</w:t>
      </w:r>
    </w:p>
    <w:p w14:paraId="1822BBFD"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роль вакцинации в профилактике инфекционных заболеваний, приводить примеры;</w:t>
      </w:r>
    </w:p>
    <w:p w14:paraId="0792A08C"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значение национального календаря профилактических прививок и вакцинации населения, роль вакцинации для общества в целом;</w:t>
      </w:r>
    </w:p>
    <w:p w14:paraId="1F25C0DA"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понятия «вакцинация по эпидемиологическим показаниям»; 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14:paraId="06642232"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14:paraId="4A809814"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наиболее распространённые неинфекционные заболевания (сердечно</w:t>
      </w:r>
      <w:r w:rsidRPr="00E9755D">
        <w:rPr>
          <w:rFonts w:ascii="Times New Roman" w:eastAsia="Franklin Gothic Demi" w:hAnsi="Times New Roman" w:cs="Times New Roman"/>
          <w:color w:val="auto"/>
        </w:rPr>
        <w:softHyphen/>
        <w:t>сосудистые, онкологические, эндокринные и другие), оценивать основные факторы риска их возникновения и степень опасности;</w:t>
      </w:r>
    </w:p>
    <w:p w14:paraId="42570EC8"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признаки угрожающих жизни и здоровью состояний (инсульт, сердечный приступ и другие);</w:t>
      </w:r>
    </w:p>
    <w:p w14:paraId="20DEEE7E"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вызова скорой медицинской помощи;</w:t>
      </w:r>
    </w:p>
    <w:p w14:paraId="23701777"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значение образа жизни в профилактике и защите от неинфекционных заболеваний;</w:t>
      </w:r>
    </w:p>
    <w:p w14:paraId="1E40F2D8"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значение диспансеризации для ранней диагностики неинфекционных заболеваний, знать порядок прохождения диспансеризации;</w:t>
      </w:r>
    </w:p>
    <w:p w14:paraId="3CB10E4D"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понятий «психическое здоровье» и «психологическое благополучие», характеризовать их влияние на жизнь человека;</w:t>
      </w:r>
    </w:p>
    <w:p w14:paraId="6F7E84E6"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основные критерии психического здоровья и психологического благополучия; характеризовать факторы, влияющие на психическое здоровье и психологическое благополучие;</w:t>
      </w:r>
    </w:p>
    <w:p w14:paraId="63BD5F18"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об основных направления сохранения и укрепления психического здоровья и психологического благополучия;</w:t>
      </w:r>
    </w:p>
    <w:p w14:paraId="72F5F927"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негативное влияние вредных привычек на умственную и физическую работоспособность, благополучие человека;</w:t>
      </w:r>
    </w:p>
    <w:p w14:paraId="61643A69"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роль раннего выявления психических расстройств и создания благоприятных условий для развития;</w:t>
      </w:r>
    </w:p>
    <w:p w14:paraId="5D21C80D"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понятия «инклюзивное обучение»;</w:t>
      </w:r>
    </w:p>
    <w:p w14:paraId="740488DD"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позволяющие минимизировать влияние хронического стресса;</w:t>
      </w:r>
    </w:p>
    <w:p w14:paraId="6D0386EF"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признаки психологического неблагополучия и критерии обращения за помощью;</w:t>
      </w:r>
    </w:p>
    <w:p w14:paraId="3B5C7A6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правовые основы оказания первой помощи в Российской Федерации; объяснять смысл понятий «первая помощь», «скорая медицинская помощь», их соотношение;</w:t>
      </w:r>
    </w:p>
    <w:p w14:paraId="65CFC94E"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о состояниях, при которых оказывается первая помощь, и действиях при оказании первой помощи;</w:t>
      </w:r>
    </w:p>
    <w:p w14:paraId="6F6AAF04"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применения алгоритма первой помощи;</w:t>
      </w:r>
    </w:p>
    <w:p w14:paraId="6AC92C0E"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14:paraId="42ABFBD0" w14:textId="77777777" w:rsidR="00E9755D" w:rsidRPr="00E9755D" w:rsidRDefault="00E9755D" w:rsidP="00E9755D">
      <w:pPr>
        <w:spacing w:line="274" w:lineRule="exact"/>
        <w:ind w:left="18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9. «Безопасность в социуме»:</w:t>
      </w:r>
    </w:p>
    <w:p w14:paraId="5AE83599"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понятия «общение»; характеризовать роль общения в жизни человека, приводить примеры межличностного общения и общения в группе; иметь навыки конструктивного общения;</w:t>
      </w:r>
    </w:p>
    <w:p w14:paraId="195D2306"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понятий «социальная группа», «малая группа», «большая группа»; характеризовать взаимодействие в группе;</w:t>
      </w:r>
    </w:p>
    <w:p w14:paraId="25155AFF"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понимать влияние групповых норм и ценностей на комфортное и безопасное взаимодействие в группе, приводить примеры; объяснять смысл понятия «конфликт»; знать стадии развития конфликта, приводить примеры;</w:t>
      </w:r>
    </w:p>
    <w:p w14:paraId="3F50BCDB"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факторы, способствующие и препятствующие развитию конфликта;</w:t>
      </w:r>
    </w:p>
    <w:p w14:paraId="1769FDB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конструктивного разрешения конфликта;</w:t>
      </w:r>
    </w:p>
    <w:p w14:paraId="58364ADD"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знать условия привлечения третьей стороны для разрешения конфликта;</w:t>
      </w:r>
    </w:p>
    <w:p w14:paraId="35E2D8C7"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способах пресечения опасных проявлений конфликтов;</w:t>
      </w:r>
    </w:p>
    <w:p w14:paraId="5AA311A0"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способы противодействия буллингу, проявлениям насилия;</w:t>
      </w:r>
    </w:p>
    <w:p w14:paraId="3CE7FDF8"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способы психологического воздействия;</w:t>
      </w:r>
    </w:p>
    <w:p w14:paraId="2B06DA94"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особенности убеждающей коммуникации;</w:t>
      </w:r>
    </w:p>
    <w:p w14:paraId="40FC1E2E"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понятия «манипуляция»;</w:t>
      </w:r>
    </w:p>
    <w:p w14:paraId="231EB051" w14:textId="77777777" w:rsidR="00E9755D" w:rsidRPr="00E9755D" w:rsidRDefault="00E9755D" w:rsidP="00E9755D">
      <w:pPr>
        <w:spacing w:line="274" w:lineRule="exact"/>
        <w:ind w:left="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называть характеристики манипулятивного воздействия, приводить примеры; иметь представления о способах противодействия манипуляции;</w:t>
      </w:r>
    </w:p>
    <w:p w14:paraId="6B5ED297"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механизмы воздействия на большую группу (заражение, убеждение, внушение, подражание и другие), приводить примеры;</w:t>
      </w:r>
    </w:p>
    <w:p w14:paraId="2FC1C96B"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деструктивных и псевдопсихологических технологиях и способах противодействия.</w:t>
      </w:r>
    </w:p>
    <w:p w14:paraId="3858CA57" w14:textId="77777777" w:rsidR="00E9755D" w:rsidRPr="00E9755D" w:rsidRDefault="00E9755D" w:rsidP="00E9755D">
      <w:pPr>
        <w:spacing w:line="274" w:lineRule="exact"/>
        <w:ind w:left="18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10. «Безопасность в информационном пространстве»:</w:t>
      </w:r>
    </w:p>
    <w:p w14:paraId="4157357C"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цифровую среду, её влияние на жизнь человека;</w:t>
      </w:r>
    </w:p>
    <w:p w14:paraId="49ABB3A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понятий «цифровая среда», «цифровой след», «персональные данные»; 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 их характерные признаки;</w:t>
      </w:r>
    </w:p>
    <w:p w14:paraId="5B1722AB"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безопасных действий по снижению рисков, и защите от опасностей цифровой среды;</w:t>
      </w:r>
    </w:p>
    <w:p w14:paraId="2199EBA4"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понятий «программное обеспечение», «вредоносное программное обеспечение»;</w:t>
      </w:r>
    </w:p>
    <w:p w14:paraId="28F1AD2C"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и классифицировать опасности, анализировать риски, источником которых является вредоносное программное обеспечение;</w:t>
      </w:r>
    </w:p>
    <w:p w14:paraId="5A8D4C78"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навыки безопасного использования устройств и программ;</w:t>
      </w:r>
    </w:p>
    <w:p w14:paraId="79BB8F7A"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перечислять и классифицировать опасности, связанные с поведением людей в цифровой</w:t>
      </w:r>
    </w:p>
    <w:p w14:paraId="2B7C2D23" w14:textId="77777777" w:rsidR="00E9755D" w:rsidRPr="00E9755D" w:rsidRDefault="00E9755D" w:rsidP="00E9755D">
      <w:pPr>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среде;</w:t>
      </w:r>
    </w:p>
    <w:p w14:paraId="55DC6E42"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 иметь навыки безопасной коммуникации в цифровой среде;</w:t>
      </w:r>
    </w:p>
    <w:p w14:paraId="047EABF4"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и взаимосвязь понятий «достоверность информации», «информационный пузырь», «фейк»;</w:t>
      </w:r>
    </w:p>
    <w:p w14:paraId="0A97582E"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способах проверки достоверности, легитимности информации, её соответствия правовым и морально-этическим нормам;</w:t>
      </w:r>
    </w:p>
    <w:p w14:paraId="6B1E9A73"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правовые основы взаимодействия с цифровой средой, выработать навыки безопасных действий по защите прав в цифровой среде;</w:t>
      </w:r>
    </w:p>
    <w:p w14:paraId="10182165"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права, обязанности и иметь представление об ответственности граждан и юридических лиц в информационном пространстве.</w:t>
      </w:r>
    </w:p>
    <w:p w14:paraId="08C5DDA9" w14:textId="77777777" w:rsidR="00E9755D" w:rsidRPr="00E9755D" w:rsidRDefault="00E9755D" w:rsidP="00E9755D">
      <w:pPr>
        <w:spacing w:line="274" w:lineRule="exact"/>
        <w:ind w:left="16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Модуль №» 11. «Основы противодействия экстремизму и терроризму»:</w:t>
      </w:r>
    </w:p>
    <w:p w14:paraId="29D55830"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экстремизм и терроризм как угрозу благополучию человека, стабильности общества и государства;</w:t>
      </w:r>
    </w:p>
    <w:p w14:paraId="78A50153"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смысл и взаимосвязь понятий «экстремизм» и «терроризм»; анализировать варианты их проявления и возможные последствия;</w:t>
      </w:r>
    </w:p>
    <w:p w14:paraId="6D30CFD3" w14:textId="77777777" w:rsidR="00E9755D" w:rsidRPr="00E9755D" w:rsidRDefault="00E9755D" w:rsidP="00E9755D">
      <w:pPr>
        <w:spacing w:line="274" w:lineRule="exact"/>
        <w:ind w:firstLine="64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характеризовать признаки вовлечения в экстремистскую и террористическую деятельность, выработать навыки безопасных действий при их обнаружении; иметь представление о методах и видах террористической деятельности; знать уровни террористической опасности, иметь навыки безопасных действий при их объявлении;</w:t>
      </w:r>
    </w:p>
    <w:p w14:paraId="04A1C977"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14:paraId="4DBA9ECA" w14:textId="77777777" w:rsidR="00E9755D" w:rsidRPr="00E9755D" w:rsidRDefault="00E9755D" w:rsidP="00E9755D">
      <w:pPr>
        <w:spacing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раскрывать правовые основы, структуру и задачи государственной системы противодействия экстремизму и терроризму;</w:t>
      </w:r>
    </w:p>
    <w:p w14:paraId="0B6A8CF1" w14:textId="77777777" w:rsidR="00E9755D" w:rsidRPr="00E9755D" w:rsidRDefault="00E9755D" w:rsidP="00E9755D">
      <w:pPr>
        <w:spacing w:after="207" w:line="274" w:lineRule="exact"/>
        <w:ind w:firstLine="64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14:paraId="11ADC010" w14:textId="77777777" w:rsidR="00E9755D" w:rsidRPr="00E9755D" w:rsidRDefault="008D6741" w:rsidP="008D6741">
      <w:pPr>
        <w:keepNext/>
        <w:keepLines/>
        <w:tabs>
          <w:tab w:val="left" w:pos="2483"/>
        </w:tabs>
        <w:spacing w:after="201" w:line="240" w:lineRule="exact"/>
        <w:jc w:val="both"/>
        <w:outlineLvl w:val="3"/>
        <w:rPr>
          <w:rFonts w:ascii="Times New Roman" w:eastAsia="Times New Roman" w:hAnsi="Times New Roman" w:cs="Times New Roman"/>
          <w:b/>
          <w:bCs/>
          <w:color w:val="auto"/>
        </w:rPr>
      </w:pPr>
      <w:r>
        <w:rPr>
          <w:rFonts w:ascii="Times New Roman" w:eastAsia="Times New Roman" w:hAnsi="Times New Roman" w:cs="Times New Roman"/>
          <w:b/>
          <w:bCs/>
          <w:color w:val="auto"/>
        </w:rPr>
        <w:t>2.1.16.</w:t>
      </w:r>
      <w:r w:rsidR="00E9755D" w:rsidRPr="00E9755D">
        <w:rPr>
          <w:rFonts w:ascii="Times New Roman" w:eastAsia="Times New Roman" w:hAnsi="Times New Roman" w:cs="Times New Roman"/>
          <w:b/>
          <w:bCs/>
          <w:color w:val="auto"/>
        </w:rPr>
        <w:t>Рабочая программа курса «Индивидуальный проект»</w:t>
      </w:r>
    </w:p>
    <w:p w14:paraId="51ADD65E"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Рабочая программа по индивидуальному проекту разработана в соответствии с учётом федеральной рабочей программы воспитания и планируемых результатов освоения основной образовательной программы среднего общего образования и действующими нормативно</w:t>
      </w:r>
      <w:r w:rsidRPr="00E9755D">
        <w:rPr>
          <w:rFonts w:ascii="Times New Roman" w:eastAsia="Franklin Gothic Demi" w:hAnsi="Times New Roman" w:cs="Times New Roman"/>
          <w:color w:val="auto"/>
        </w:rPr>
        <w:softHyphen/>
        <w:t>правовыми актами Российской Федерации:</w:t>
      </w:r>
    </w:p>
    <w:p w14:paraId="1505A29A" w14:textId="77777777" w:rsidR="00E9755D" w:rsidRPr="00E9755D" w:rsidRDefault="00E9755D" w:rsidP="00247F0A">
      <w:pPr>
        <w:numPr>
          <w:ilvl w:val="0"/>
          <w:numId w:val="151"/>
        </w:numPr>
        <w:tabs>
          <w:tab w:val="left" w:pos="7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Закон «Об образовании в Российской Федерации» ФЗ-273 от 29.12.2012г. (с изменениями к нему);</w:t>
      </w:r>
    </w:p>
    <w:p w14:paraId="143BA83E" w14:textId="77777777" w:rsidR="00E9755D" w:rsidRPr="00E9755D" w:rsidRDefault="00E9755D" w:rsidP="00247F0A">
      <w:pPr>
        <w:numPr>
          <w:ilvl w:val="0"/>
          <w:numId w:val="151"/>
        </w:numPr>
        <w:tabs>
          <w:tab w:val="left" w:pos="7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Федеральный государственный стандарт среднего общего образования (утвержден приказом Министерства образования и науки Российской Федерации от 17.05.2012 № 413 с изменениями к нему);</w:t>
      </w:r>
    </w:p>
    <w:p w14:paraId="4FB21223" w14:textId="77777777" w:rsidR="00E9755D" w:rsidRPr="00E9755D" w:rsidRDefault="00E9755D" w:rsidP="00E9755D">
      <w:pPr>
        <w:spacing w:line="274" w:lineRule="exact"/>
        <w:ind w:right="148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процессе изучения предмета «Индивидуальный проект» реализуются следующая цель:</w:t>
      </w:r>
    </w:p>
    <w:p w14:paraId="7D6EAAB8" w14:textId="77777777" w:rsidR="00E9755D" w:rsidRPr="00E9755D" w:rsidRDefault="00E9755D" w:rsidP="00E9755D">
      <w:pPr>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создание условий для формирования умений и навыков межпредметного проектирования, способствующих развитию личности лицеистов, а именно: адаптироваться в условиях сложного, изменчивого мира, проявлять социальную ответственность, самостоятельно добывать новые знания, конструктивно сотрудничать с окружающими людьми, генерировать новые идеи, творчески мыслить, научить рассматривать различные проблемы с позиции ученых, занимающихся научным исследованием.</w:t>
      </w:r>
    </w:p>
    <w:p w14:paraId="1998452A"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Основными задачами реализации содержания обучения являются:</w:t>
      </w:r>
    </w:p>
    <w:p w14:paraId="01A21A87" w14:textId="77777777" w:rsidR="00E9755D" w:rsidRPr="00E9755D" w:rsidRDefault="00E9755D" w:rsidP="00247F0A">
      <w:pPr>
        <w:numPr>
          <w:ilvl w:val="0"/>
          <w:numId w:val="151"/>
        </w:numPr>
        <w:tabs>
          <w:tab w:val="left" w:pos="7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обучить навыкам проблематизации (формулирования ведущей проблемы и под проблемы, постановки задач, вытекающих из этих проблем);</w:t>
      </w:r>
    </w:p>
    <w:p w14:paraId="42E05E59" w14:textId="77777777" w:rsidR="00E9755D" w:rsidRPr="00E9755D" w:rsidRDefault="00E9755D" w:rsidP="00247F0A">
      <w:pPr>
        <w:numPr>
          <w:ilvl w:val="0"/>
          <w:numId w:val="151"/>
        </w:numPr>
        <w:tabs>
          <w:tab w:val="left" w:pos="7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обучить приёмам работы с неструктурированной информацией (сбор и обработка, анализ, интерпретация и оценка достоверности, аннотирование, реферирование, компиляция) и простым формам анализа данных;</w:t>
      </w:r>
    </w:p>
    <w:p w14:paraId="349043BE" w14:textId="77777777" w:rsidR="00E9755D" w:rsidRPr="00E9755D" w:rsidRDefault="00E9755D" w:rsidP="00247F0A">
      <w:pPr>
        <w:numPr>
          <w:ilvl w:val="0"/>
          <w:numId w:val="151"/>
        </w:numPr>
        <w:tabs>
          <w:tab w:val="left" w:pos="7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развить навыков целеполагания, планирования деятельности и контроля;</w:t>
      </w:r>
    </w:p>
    <w:p w14:paraId="1D8392F0" w14:textId="77777777" w:rsidR="00E9755D" w:rsidRPr="00E9755D" w:rsidRDefault="00E9755D" w:rsidP="00247F0A">
      <w:pPr>
        <w:numPr>
          <w:ilvl w:val="0"/>
          <w:numId w:val="151"/>
        </w:numPr>
        <w:tabs>
          <w:tab w:val="left" w:pos="76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обучение выбору, освоению и использованию адекватной технологии изготовления продукта проектирования;</w:t>
      </w:r>
    </w:p>
    <w:p w14:paraId="5BA8BC88" w14:textId="77777777" w:rsidR="00E9755D" w:rsidRPr="00E9755D" w:rsidRDefault="00E9755D" w:rsidP="00247F0A">
      <w:pPr>
        <w:numPr>
          <w:ilvl w:val="0"/>
          <w:numId w:val="151"/>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обучить методам творческого решения проектных задач;</w:t>
      </w:r>
    </w:p>
    <w:p w14:paraId="735581D9" w14:textId="77777777" w:rsidR="00E9755D" w:rsidRPr="00E9755D" w:rsidRDefault="00E9755D" w:rsidP="00247F0A">
      <w:pPr>
        <w:numPr>
          <w:ilvl w:val="0"/>
          <w:numId w:val="151"/>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развитие навыков самоанализа и рефлексии (самоанализа успешности и результативности решения проблемы проекта);</w:t>
      </w:r>
    </w:p>
    <w:p w14:paraId="326356DF" w14:textId="77777777" w:rsidR="00E9755D" w:rsidRPr="00E9755D" w:rsidRDefault="00E9755D" w:rsidP="00247F0A">
      <w:pPr>
        <w:numPr>
          <w:ilvl w:val="0"/>
          <w:numId w:val="151"/>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сформировать умение представления отчётности в вариативных формах;</w:t>
      </w:r>
    </w:p>
    <w:p w14:paraId="2808785D" w14:textId="77777777" w:rsidR="00E9755D" w:rsidRPr="00E9755D" w:rsidRDefault="00E9755D" w:rsidP="00247F0A">
      <w:pPr>
        <w:numPr>
          <w:ilvl w:val="0"/>
          <w:numId w:val="151"/>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развить навыки конструктивного отношения к работе;</w:t>
      </w:r>
    </w:p>
    <w:p w14:paraId="67FE48F8" w14:textId="77777777" w:rsidR="00E9755D" w:rsidRPr="00E9755D" w:rsidRDefault="00E9755D" w:rsidP="00247F0A">
      <w:pPr>
        <w:numPr>
          <w:ilvl w:val="0"/>
          <w:numId w:val="151"/>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развить навыки публичного выступления.</w:t>
      </w:r>
    </w:p>
    <w:p w14:paraId="21425359"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Требования к результатам изучения предмета «Индивидуальный проект»:</w:t>
      </w:r>
    </w:p>
    <w:p w14:paraId="08843D79" w14:textId="77777777" w:rsidR="00E9755D" w:rsidRPr="00E9755D" w:rsidRDefault="00E9755D" w:rsidP="00247F0A">
      <w:pPr>
        <w:numPr>
          <w:ilvl w:val="0"/>
          <w:numId w:val="151"/>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14:paraId="54371104" w14:textId="77777777" w:rsidR="00E9755D" w:rsidRPr="00E9755D" w:rsidRDefault="00E9755D" w:rsidP="00247F0A">
      <w:pPr>
        <w:numPr>
          <w:ilvl w:val="0"/>
          <w:numId w:val="151"/>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 исследовательской, проектной и социальной деятельности;</w:t>
      </w:r>
    </w:p>
    <w:p w14:paraId="5F9499EC" w14:textId="77777777" w:rsidR="00E9755D" w:rsidRPr="00E9755D" w:rsidRDefault="00E9755D" w:rsidP="00247F0A">
      <w:pPr>
        <w:numPr>
          <w:ilvl w:val="0"/>
          <w:numId w:val="151"/>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предметным, включающим освоенные обучающимися в ходе создания индивидуального проекта умения, специфические для данной деятельности, виды деятельности по получению нового знания в рамках учебного предмета, его преобразованию</w:t>
      </w:r>
    </w:p>
    <w:p w14:paraId="62E1D9E9" w14:textId="77777777"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 применению в учебных, учебно-проектных и социально проектных ситуациях, формирование научного типа мышления, владение научной терминологией, ключевыми понятиями, методами и приемами.</w:t>
      </w:r>
    </w:p>
    <w:p w14:paraId="0D719E0F"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рабочей программе учитываются основные идеи и положения воспитательной программы и программы развития, и формирования универсальных учебных действий для уровня среднего общего образования.</w:t>
      </w:r>
    </w:p>
    <w:p w14:paraId="5AC953D4"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базируется на таких методологических принципах, как коммуникативно когнитивный, личностно ориентированный и деятельностный подход.</w:t>
      </w:r>
    </w:p>
    <w:p w14:paraId="78A1D68F"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Формы контроля обучающихся</w:t>
      </w:r>
    </w:p>
    <w:p w14:paraId="73B13763" w14:textId="77777777" w:rsidR="00E9755D" w:rsidRPr="00E9755D" w:rsidRDefault="00E9755D" w:rsidP="00247F0A">
      <w:pPr>
        <w:numPr>
          <w:ilvl w:val="0"/>
          <w:numId w:val="151"/>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Зачёт</w:t>
      </w:r>
    </w:p>
    <w:p w14:paraId="70A6D283" w14:textId="77777777" w:rsidR="00E9755D" w:rsidRPr="00E9755D" w:rsidRDefault="00E9755D" w:rsidP="00247F0A">
      <w:pPr>
        <w:numPr>
          <w:ilvl w:val="0"/>
          <w:numId w:val="151"/>
        </w:numPr>
        <w:tabs>
          <w:tab w:val="left" w:pos="78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Презентация</w:t>
      </w:r>
    </w:p>
    <w:p w14:paraId="4AE6EE0A" w14:textId="77777777" w:rsidR="00E9755D" w:rsidRPr="00E9755D" w:rsidRDefault="00E9755D" w:rsidP="00E9755D">
      <w:pPr>
        <w:tabs>
          <w:tab w:val="left" w:pos="1960"/>
          <w:tab w:val="left" w:pos="3218"/>
          <w:tab w:val="left" w:pos="4120"/>
          <w:tab w:val="left" w:pos="5262"/>
          <w:tab w:val="left" w:pos="7005"/>
          <w:tab w:val="left" w:pos="8267"/>
          <w:tab w:val="left" w:pos="8867"/>
        </w:tabs>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Наибольшее</w:t>
      </w:r>
      <w:r w:rsidRPr="00E9755D">
        <w:rPr>
          <w:rFonts w:ascii="Times New Roman" w:eastAsia="Franklin Gothic Demi" w:hAnsi="Times New Roman" w:cs="Times New Roman"/>
          <w:color w:val="auto"/>
        </w:rPr>
        <w:tab/>
        <w:t>внимание</w:t>
      </w:r>
      <w:r w:rsidRPr="00E9755D">
        <w:rPr>
          <w:rFonts w:ascii="Times New Roman" w:eastAsia="Franklin Gothic Demi" w:hAnsi="Times New Roman" w:cs="Times New Roman"/>
          <w:color w:val="auto"/>
        </w:rPr>
        <w:tab/>
        <w:t>будет</w:t>
      </w:r>
      <w:r w:rsidRPr="00E9755D">
        <w:rPr>
          <w:rFonts w:ascii="Times New Roman" w:eastAsia="Franklin Gothic Demi" w:hAnsi="Times New Roman" w:cs="Times New Roman"/>
          <w:color w:val="auto"/>
        </w:rPr>
        <w:tab/>
        <w:t>уделено</w:t>
      </w:r>
      <w:r w:rsidRPr="00E9755D">
        <w:rPr>
          <w:rFonts w:ascii="Times New Roman" w:eastAsia="Franklin Gothic Demi" w:hAnsi="Times New Roman" w:cs="Times New Roman"/>
          <w:color w:val="auto"/>
        </w:rPr>
        <w:tab/>
        <w:t>практическим</w:t>
      </w:r>
      <w:r w:rsidRPr="00E9755D">
        <w:rPr>
          <w:rFonts w:ascii="Times New Roman" w:eastAsia="Franklin Gothic Demi" w:hAnsi="Times New Roman" w:cs="Times New Roman"/>
          <w:color w:val="auto"/>
        </w:rPr>
        <w:tab/>
        <w:t>заданиям</w:t>
      </w:r>
      <w:r w:rsidRPr="00E9755D">
        <w:rPr>
          <w:rFonts w:ascii="Times New Roman" w:eastAsia="Franklin Gothic Demi" w:hAnsi="Times New Roman" w:cs="Times New Roman"/>
          <w:color w:val="auto"/>
        </w:rPr>
        <w:tab/>
        <w:t>по</w:t>
      </w:r>
      <w:r w:rsidRPr="00E9755D">
        <w:rPr>
          <w:rFonts w:ascii="Times New Roman" w:eastAsia="Franklin Gothic Demi" w:hAnsi="Times New Roman" w:cs="Times New Roman"/>
          <w:color w:val="auto"/>
        </w:rPr>
        <w:tab/>
        <w:t>выработке</w:t>
      </w:r>
    </w:p>
    <w:p w14:paraId="1846D89E" w14:textId="77777777"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запланированных навыков и умений - выполнению творческих заданий, итогом которых будет являться защита индивидуальных проектов.</w:t>
      </w:r>
    </w:p>
    <w:p w14:paraId="70F0D6D9" w14:textId="77777777" w:rsidR="00E9755D" w:rsidRPr="00E9755D" w:rsidRDefault="00E9755D" w:rsidP="00E9755D">
      <w:pPr>
        <w:tabs>
          <w:tab w:val="left" w:pos="1960"/>
          <w:tab w:val="left" w:pos="3218"/>
          <w:tab w:val="left" w:pos="4120"/>
          <w:tab w:val="left" w:pos="5262"/>
          <w:tab w:val="left" w:pos="7005"/>
          <w:tab w:val="left" w:pos="8267"/>
          <w:tab w:val="left" w:pos="8867"/>
        </w:tabs>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Наибольшее</w:t>
      </w:r>
      <w:r w:rsidRPr="00E9755D">
        <w:rPr>
          <w:rFonts w:ascii="Times New Roman" w:eastAsia="Franklin Gothic Demi" w:hAnsi="Times New Roman" w:cs="Times New Roman"/>
          <w:color w:val="auto"/>
        </w:rPr>
        <w:tab/>
        <w:t>внимание</w:t>
      </w:r>
      <w:r w:rsidRPr="00E9755D">
        <w:rPr>
          <w:rFonts w:ascii="Times New Roman" w:eastAsia="Franklin Gothic Demi" w:hAnsi="Times New Roman" w:cs="Times New Roman"/>
          <w:color w:val="auto"/>
        </w:rPr>
        <w:tab/>
        <w:t>будет</w:t>
      </w:r>
      <w:r w:rsidRPr="00E9755D">
        <w:rPr>
          <w:rFonts w:ascii="Times New Roman" w:eastAsia="Franklin Gothic Demi" w:hAnsi="Times New Roman" w:cs="Times New Roman"/>
          <w:color w:val="auto"/>
        </w:rPr>
        <w:tab/>
        <w:t>уделено</w:t>
      </w:r>
      <w:r w:rsidRPr="00E9755D">
        <w:rPr>
          <w:rFonts w:ascii="Times New Roman" w:eastAsia="Franklin Gothic Demi" w:hAnsi="Times New Roman" w:cs="Times New Roman"/>
          <w:color w:val="auto"/>
        </w:rPr>
        <w:tab/>
        <w:t>практическим</w:t>
      </w:r>
      <w:r w:rsidRPr="00E9755D">
        <w:rPr>
          <w:rFonts w:ascii="Times New Roman" w:eastAsia="Franklin Gothic Demi" w:hAnsi="Times New Roman" w:cs="Times New Roman"/>
          <w:color w:val="auto"/>
        </w:rPr>
        <w:tab/>
        <w:t>заданиям</w:t>
      </w:r>
      <w:r w:rsidRPr="00E9755D">
        <w:rPr>
          <w:rFonts w:ascii="Times New Roman" w:eastAsia="Franklin Gothic Demi" w:hAnsi="Times New Roman" w:cs="Times New Roman"/>
          <w:color w:val="auto"/>
        </w:rPr>
        <w:tab/>
        <w:t>по</w:t>
      </w:r>
      <w:r w:rsidRPr="00E9755D">
        <w:rPr>
          <w:rFonts w:ascii="Times New Roman" w:eastAsia="Franklin Gothic Demi" w:hAnsi="Times New Roman" w:cs="Times New Roman"/>
          <w:color w:val="auto"/>
        </w:rPr>
        <w:tab/>
        <w:t>выработке</w:t>
      </w:r>
    </w:p>
    <w:p w14:paraId="626F3E89" w14:textId="77777777"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запланированных навыков и умений - выполнению творческих заданий, итогом которых будет являться защита индивидуальных проектов.</w:t>
      </w:r>
    </w:p>
    <w:p w14:paraId="60BF09C6"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включает описание содержания и организации работы по формированию основ учебно-исследовательской и проектной деятельности. В результате работы по программе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 - компетентность обучающихся.</w:t>
      </w:r>
    </w:p>
    <w:p w14:paraId="1BE6E260"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сфере развития личностных универсальных учебных действий приоритетное внимание уделяется формированию 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14:paraId="03873081"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осуществлять выбор эффективных путей и средств достижения целей, контролировать и оценивать свои действия, вносить</w:t>
      </w:r>
    </w:p>
    <w:p w14:paraId="745C7E1B" w14:textId="77777777" w:rsidR="00E9755D" w:rsidRPr="00E9755D" w:rsidRDefault="00E9755D" w:rsidP="00E9755D">
      <w:pPr>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соответствующие коррективы в их выполнение.</w:t>
      </w:r>
    </w:p>
    <w:p w14:paraId="1B5EC952"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сфере развития коммуникативных универсальных учебных действий приоритетное внимание уделяется формированию действий по организации и планированию учебного сотрудничества с учителем и сверстниками, умению работать в группе.</w:t>
      </w:r>
    </w:p>
    <w:p w14:paraId="1E5E1DD7"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сфере развития познавательных универсальных учебных действий приоритетное внимание уделяется формированию навыка работы с информацией. Ученики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14:paraId="1BAB8CC9"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Программа адресована учащимся 10-11 классов и сформирована с учетом психолого</w:t>
      </w:r>
      <w:r w:rsidRPr="00E9755D">
        <w:rPr>
          <w:rFonts w:ascii="Times New Roman" w:eastAsia="Franklin Gothic Demi" w:hAnsi="Times New Roman" w:cs="Times New Roman"/>
          <w:color w:val="auto"/>
        </w:rPr>
        <w:softHyphen/>
        <w:t>педагогических особенностей развития подростков 15-18 лет, связанных: — с переходом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14:paraId="1F44C008" w14:textId="77777777" w:rsidR="00E9755D" w:rsidRPr="00E9755D" w:rsidRDefault="00E9755D" w:rsidP="00247F0A">
      <w:pPr>
        <w:numPr>
          <w:ilvl w:val="0"/>
          <w:numId w:val="152"/>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 осуществлением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14:paraId="2B87B18C" w14:textId="77777777" w:rsidR="00E9755D" w:rsidRPr="00E9755D" w:rsidRDefault="00E9755D" w:rsidP="00247F0A">
      <w:pPr>
        <w:numPr>
          <w:ilvl w:val="0"/>
          <w:numId w:val="152"/>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14:paraId="0FB31C02" w14:textId="77777777" w:rsidR="00E9755D" w:rsidRPr="00E9755D" w:rsidRDefault="00E9755D" w:rsidP="00247F0A">
      <w:pPr>
        <w:numPr>
          <w:ilvl w:val="0"/>
          <w:numId w:val="152"/>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14:paraId="65462B87" w14:textId="77777777" w:rsidR="00E9755D" w:rsidRPr="00E9755D" w:rsidRDefault="00E9755D" w:rsidP="00E9755D">
      <w:pPr>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Проектная деятельность включает проведение защиты проекта, предусматривает поиск необходимой недостающей информации в энциклопедиях, справочниках, книгах, на электронных носителях, в Интернете, СМИ и т.д. Источником нужной информации могут быть взрослые: представители различных профессий, родители, увлеченные люди, а также другие дети.</w:t>
      </w:r>
    </w:p>
    <w:p w14:paraId="5000B9BA" w14:textId="77777777" w:rsidR="00E9755D" w:rsidRPr="00E9755D" w:rsidRDefault="00E9755D" w:rsidP="00E9755D">
      <w:pPr>
        <w:spacing w:line="274" w:lineRule="exact"/>
        <w:ind w:firstLine="40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Сроки реализации программы</w:t>
      </w:r>
      <w:r w:rsidRPr="00E9755D">
        <w:rPr>
          <w:rFonts w:ascii="Times New Roman" w:eastAsia="Franklin Gothic Demi" w:hAnsi="Times New Roman" w:cs="Times New Roman"/>
          <w:color w:val="auto"/>
        </w:rPr>
        <w:t>: 1 год</w:t>
      </w:r>
    </w:p>
    <w:p w14:paraId="46E1ECB0" w14:textId="77777777" w:rsidR="00E9755D" w:rsidRPr="00E9755D" w:rsidRDefault="00E9755D" w:rsidP="00E9755D">
      <w:pPr>
        <w:spacing w:line="274" w:lineRule="exact"/>
        <w:ind w:firstLine="40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Планируемый результат освоения программы.</w:t>
      </w:r>
    </w:p>
    <w:p w14:paraId="6441E6CA"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Ученик научится:</w:t>
      </w:r>
    </w:p>
    <w:p w14:paraId="4F3FBED4" w14:textId="77777777" w:rsidR="00E9755D" w:rsidRPr="00E9755D" w:rsidRDefault="00E9755D" w:rsidP="00247F0A">
      <w:pPr>
        <w:numPr>
          <w:ilvl w:val="0"/>
          <w:numId w:val="153"/>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14:paraId="5B88B6FC" w14:textId="77777777" w:rsidR="00E9755D" w:rsidRPr="00E9755D" w:rsidRDefault="00E9755D" w:rsidP="00247F0A">
      <w:pPr>
        <w:numPr>
          <w:ilvl w:val="0"/>
          <w:numId w:val="153"/>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выбирать и использовать методы, релевантные рассматриваемой проблеме;</w:t>
      </w:r>
    </w:p>
    <w:p w14:paraId="26E0D7EF" w14:textId="77777777" w:rsidR="00E9755D" w:rsidRPr="00E9755D" w:rsidRDefault="00E9755D" w:rsidP="00247F0A">
      <w:pPr>
        <w:numPr>
          <w:ilvl w:val="0"/>
          <w:numId w:val="153"/>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14:paraId="1AC8C55E" w14:textId="77777777" w:rsidR="00E9755D" w:rsidRPr="00E9755D" w:rsidRDefault="00E9755D" w:rsidP="00247F0A">
      <w:pPr>
        <w:numPr>
          <w:ilvl w:val="0"/>
          <w:numId w:val="153"/>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такие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14:paraId="23485CF3" w14:textId="77777777" w:rsidR="00E9755D" w:rsidRPr="00E9755D" w:rsidRDefault="00E9755D" w:rsidP="00247F0A">
      <w:pPr>
        <w:numPr>
          <w:ilvl w:val="0"/>
          <w:numId w:val="153"/>
        </w:numPr>
        <w:tabs>
          <w:tab w:val="left" w:pos="756"/>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14:paraId="2A2299CA" w14:textId="77777777" w:rsidR="00E9755D" w:rsidRPr="00E9755D" w:rsidRDefault="00E9755D" w:rsidP="00247F0A">
      <w:pPr>
        <w:numPr>
          <w:ilvl w:val="0"/>
          <w:numId w:val="153"/>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14:paraId="0C72A71D" w14:textId="77777777" w:rsidR="00E9755D" w:rsidRPr="00E9755D" w:rsidRDefault="00E9755D" w:rsidP="00247F0A">
      <w:pPr>
        <w:numPr>
          <w:ilvl w:val="0"/>
          <w:numId w:val="153"/>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ясно, логично и точно излагать свою точку зрения, использовать языковые средства, адекватные обсуждаемой проблеме;</w:t>
      </w:r>
    </w:p>
    <w:p w14:paraId="2581B703" w14:textId="77777777" w:rsidR="00E9755D" w:rsidRPr="00E9755D" w:rsidRDefault="00E9755D" w:rsidP="00247F0A">
      <w:pPr>
        <w:numPr>
          <w:ilvl w:val="0"/>
          <w:numId w:val="153"/>
        </w:numPr>
        <w:tabs>
          <w:tab w:val="left" w:pos="756"/>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отличать факты от суждений, мнений и оценок, критически относиться к суждениям, мнениям, оценкам, реконструировать их основания;</w:t>
      </w:r>
    </w:p>
    <w:p w14:paraId="7C56BFC2" w14:textId="77777777" w:rsidR="00E9755D" w:rsidRPr="00E9755D" w:rsidRDefault="00E9755D" w:rsidP="00247F0A">
      <w:pPr>
        <w:numPr>
          <w:ilvl w:val="0"/>
          <w:numId w:val="153"/>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 Ученик получит возможность научиться:</w:t>
      </w:r>
    </w:p>
    <w:p w14:paraId="2707753B" w14:textId="77777777" w:rsidR="00E9755D" w:rsidRPr="00E9755D" w:rsidRDefault="00E9755D" w:rsidP="00247F0A">
      <w:pPr>
        <w:numPr>
          <w:ilvl w:val="0"/>
          <w:numId w:val="153"/>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самостоятельно задумывать, планировать и выполнять учебное исследование, учебный и социальный проект;</w:t>
      </w:r>
    </w:p>
    <w:p w14:paraId="642926BB" w14:textId="77777777" w:rsidR="00E9755D" w:rsidRPr="00E9755D" w:rsidRDefault="00E9755D" w:rsidP="00247F0A">
      <w:pPr>
        <w:numPr>
          <w:ilvl w:val="0"/>
          <w:numId w:val="153"/>
        </w:numPr>
        <w:tabs>
          <w:tab w:val="left" w:pos="769"/>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догадку, озарение, интуицию;</w:t>
      </w:r>
    </w:p>
    <w:p w14:paraId="19BFCD05" w14:textId="77777777" w:rsidR="00E9755D" w:rsidRPr="00E9755D" w:rsidRDefault="00E9755D" w:rsidP="00247F0A">
      <w:pPr>
        <w:numPr>
          <w:ilvl w:val="0"/>
          <w:numId w:val="153"/>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такие математические методы и приёмы, как перебор логических возможностей, моделирование;</w:t>
      </w:r>
    </w:p>
    <w:p w14:paraId="6E2900AC" w14:textId="77777777" w:rsidR="00E9755D" w:rsidRPr="00E9755D" w:rsidRDefault="00E9755D" w:rsidP="00247F0A">
      <w:pPr>
        <w:numPr>
          <w:ilvl w:val="0"/>
          <w:numId w:val="153"/>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14:paraId="360BA7BE" w14:textId="77777777" w:rsidR="00E9755D" w:rsidRPr="00E9755D" w:rsidRDefault="00E9755D" w:rsidP="00247F0A">
      <w:pPr>
        <w:numPr>
          <w:ilvl w:val="0"/>
          <w:numId w:val="153"/>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14:paraId="782EF52B" w14:textId="77777777" w:rsidR="00E9755D" w:rsidRPr="00E9755D" w:rsidRDefault="00E9755D" w:rsidP="00247F0A">
      <w:pPr>
        <w:numPr>
          <w:ilvl w:val="0"/>
          <w:numId w:val="153"/>
        </w:numPr>
        <w:tabs>
          <w:tab w:val="left" w:pos="769"/>
          <w:tab w:val="left" w:pos="8925"/>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использовать некоторые приёмы художественного познания мира:</w:t>
      </w:r>
      <w:r w:rsidRPr="00E9755D">
        <w:rPr>
          <w:rFonts w:ascii="Times New Roman" w:eastAsia="Franklin Gothic Demi" w:hAnsi="Times New Roman" w:cs="Times New Roman"/>
          <w:color w:val="auto"/>
        </w:rPr>
        <w:tab/>
        <w:t>целостное</w:t>
      </w:r>
    </w:p>
    <w:p w14:paraId="3C8067F6" w14:textId="77777777" w:rsidR="00E9755D" w:rsidRPr="00E9755D" w:rsidRDefault="00E9755D" w:rsidP="00E9755D">
      <w:pPr>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отображение мира, образность, художественный вымысел, органическое единство общего особенного (типичного) и единичного, оригинальность;</w:t>
      </w:r>
    </w:p>
    <w:p w14:paraId="25210D3A" w14:textId="77777777" w:rsidR="00E9755D" w:rsidRPr="00E9755D" w:rsidRDefault="00E9755D" w:rsidP="00247F0A">
      <w:pPr>
        <w:numPr>
          <w:ilvl w:val="0"/>
          <w:numId w:val="153"/>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целенаправленно и осознанно развивать свои коммуникативные способности, осваивать новые языковые средства;</w:t>
      </w:r>
    </w:p>
    <w:p w14:paraId="00054124" w14:textId="77777777" w:rsidR="00E9755D" w:rsidRPr="00E9755D" w:rsidRDefault="00E9755D" w:rsidP="00247F0A">
      <w:pPr>
        <w:numPr>
          <w:ilvl w:val="0"/>
          <w:numId w:val="153"/>
        </w:numPr>
        <w:tabs>
          <w:tab w:val="left" w:pos="769"/>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осознавать свою ответственность за достоверность полученных знаний, за качество выполненного проекта.</w:t>
      </w:r>
    </w:p>
    <w:p w14:paraId="64A0B819" w14:textId="77777777" w:rsidR="00E9755D" w:rsidRPr="00E9755D" w:rsidRDefault="00E9755D" w:rsidP="00E9755D">
      <w:pPr>
        <w:spacing w:line="274" w:lineRule="exact"/>
        <w:ind w:firstLine="40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Основные разделы программы</w:t>
      </w:r>
    </w:p>
    <w:p w14:paraId="04C395DE"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Изучение практики применения в образовательных целях методов самостоятельного исследовательского поиска убеждает в том, что современный подход к решению этой задачи страдает некоторой односторонностью. Так, современные технологии исследовательского обучения учащихся предполагают в основном лишь различные варианты включения ребенка в собственную исследовательскую практику. Большинство педагогов начальной, средней школ и тем более высших учебных заведений убеждены, что стоит только загрузить учащегося задачей проведения собственного исследования или выполнения творческого проекта, как работа пойдет полным ходом. Считается, что, получив возможность проводить собственные учебные исследования, ребенок сам научится это делать. Однако ни младший школьник, ни учащийся неполной средней школы, ни старшеклассник никакого исследования провести не смогут, если их этому специально не учить. Можно, конечно, попытаться обучать этому в ходе самого процесса исследовательского поиска, но значительно эффективнее в этом плане специальный тренинг по развитию исследовательских способностей учащихся. Кроме того, любая учебная деятельность, и учебно-исследовательская здесь не может быть исключением, требует особой системы поддержки и контроля качества. Она предполагает разработку содержания, форм организации и методов оценки результатов.</w:t>
      </w:r>
    </w:p>
    <w:p w14:paraId="5E590D82" w14:textId="77777777" w:rsidR="00E9755D" w:rsidRPr="00E9755D" w:rsidRDefault="00E9755D" w:rsidP="00E9755D">
      <w:pPr>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Предполагаемая программа учебно-исследовательской деятельности учащихся включает три относительно самостоятельные подпрограммы:</w:t>
      </w:r>
    </w:p>
    <w:p w14:paraId="19682658"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-тренинг исследовательских способностей;</w:t>
      </w:r>
    </w:p>
    <w:p w14:paraId="4B93C9F2"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-самостоятельная исследовательская практика;</w:t>
      </w:r>
    </w:p>
    <w:p w14:paraId="7FB729CB"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 мониторинг исследовательской деятельности.</w:t>
      </w:r>
    </w:p>
    <w:p w14:paraId="30CB4BA1" w14:textId="77777777" w:rsidR="00E9755D" w:rsidRPr="00E9755D" w:rsidRDefault="00E9755D" w:rsidP="00E9755D">
      <w:pPr>
        <w:spacing w:line="274" w:lineRule="exact"/>
        <w:ind w:firstLine="400"/>
        <w:jc w:val="both"/>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Тренинг исследовательских способностей</w:t>
      </w:r>
    </w:p>
    <w:p w14:paraId="02213523" w14:textId="77777777" w:rsidR="00E9755D" w:rsidRPr="00E9755D" w:rsidRDefault="00E9755D" w:rsidP="00E9755D">
      <w:pPr>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ходе данного тренинга учащиеся должны овладеть специальными знаниями, умениями и навыками исследовательского поиска, а именно:</w:t>
      </w:r>
    </w:p>
    <w:p w14:paraId="4F00246E"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-видеть проблемы;</w:t>
      </w:r>
    </w:p>
    <w:p w14:paraId="538269F4"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-ставить вопросы;</w:t>
      </w:r>
    </w:p>
    <w:p w14:paraId="4D2785E3"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-выдвигать гипотезы;</w:t>
      </w:r>
    </w:p>
    <w:p w14:paraId="004843EA"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-давать определение понятиям;</w:t>
      </w:r>
    </w:p>
    <w:p w14:paraId="6F621171"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-классифицировать;</w:t>
      </w:r>
    </w:p>
    <w:p w14:paraId="2044070D"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-наблюдать;</w:t>
      </w:r>
    </w:p>
    <w:p w14:paraId="6CCF4E45"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-проводить эксперименты;</w:t>
      </w:r>
    </w:p>
    <w:p w14:paraId="67FA9105"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-делать умозаключения и выводы;</w:t>
      </w:r>
    </w:p>
    <w:p w14:paraId="129A52A6"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-структурировать материал;</w:t>
      </w:r>
    </w:p>
    <w:p w14:paraId="45615803"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-готовить тексты собственных докладов;</w:t>
      </w:r>
    </w:p>
    <w:p w14:paraId="427A3D49" w14:textId="77777777" w:rsidR="00E9755D" w:rsidRPr="00E9755D" w:rsidRDefault="00E9755D" w:rsidP="00E9755D">
      <w:pPr>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-объяснять, доказывать и защищать свои идеи.</w:t>
      </w:r>
    </w:p>
    <w:p w14:paraId="668DFD52" w14:textId="77777777" w:rsidR="00E9755D" w:rsidRPr="00E9755D" w:rsidRDefault="00E9755D" w:rsidP="00E9755D">
      <w:pPr>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Программирование данного учебного материала осуществляется по принципу «концентрических кругов». Занятия группируются в относительно цельные блоки, представляющие собой самостоятельные звенья общей цепи. Пройдя первый круг во второй и третьей четвертях первого класса, учащиеся вернутся к аналогичным занятиям во втором- четвертом классах. Естественно, что при сохранении общей направленности заданий они усложняются от класса к классу.</w:t>
      </w:r>
    </w:p>
    <w:p w14:paraId="703C30E4" w14:textId="77777777" w:rsidR="00E9755D" w:rsidRPr="00E9755D" w:rsidRDefault="00E9755D" w:rsidP="00E9755D">
      <w:pPr>
        <w:spacing w:line="274" w:lineRule="exact"/>
        <w:ind w:firstLine="40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Самостоятельная исследовательская практика</w:t>
      </w:r>
    </w:p>
    <w:p w14:paraId="502C8F91"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Основное содержание работы - проведение учащимися самостоятельных исследований и выполнение творческих проектов. Эта подпрограмма выступает в качестве основной, центральной. Занятия в рамках этой подпрограммы выстроены так, что степень самостоятельности ребенка в процессе исследовательского поиска постепенно возрастает.</w:t>
      </w:r>
    </w:p>
    <w:p w14:paraId="588C8783" w14:textId="77777777" w:rsidR="00E9755D" w:rsidRPr="00E9755D" w:rsidRDefault="00E9755D" w:rsidP="00E9755D">
      <w:pPr>
        <w:spacing w:line="274" w:lineRule="exact"/>
        <w:ind w:firstLine="40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Мониторинг исследовательской деятельности</w:t>
      </w:r>
    </w:p>
    <w:p w14:paraId="2237A4A1"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Эта часть программы меньше других по объему, но она также важна, как и две предыдущие. Мониторинг включает мероприятия, необходимые для управления процессом решения задач исследовательского обучения (мини-курсы, конференции, защиты исследовательских работ и творческих проектов и др.). Ребенок должен знать, что результаты его работы интересны другим, и он обязательно будет услышан. Ему необходимо освоить практику презентаций результатов собственных исследований, овладеть умениями аргументировать собственные суждения.</w:t>
      </w:r>
    </w:p>
    <w:p w14:paraId="4BB36784"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b/>
          <w:bCs/>
          <w:color w:val="auto"/>
        </w:rPr>
        <w:t xml:space="preserve">Итоги </w:t>
      </w:r>
      <w:r w:rsidRPr="00E9755D">
        <w:rPr>
          <w:rFonts w:ascii="Times New Roman" w:eastAsia="Franklin Gothic Demi" w:hAnsi="Times New Roman" w:cs="Times New Roman"/>
          <w:color w:val="auto"/>
        </w:rPr>
        <w:t xml:space="preserve">реализации программы могут быть </w:t>
      </w:r>
      <w:r w:rsidRPr="00E9755D">
        <w:rPr>
          <w:rFonts w:ascii="Times New Roman" w:eastAsia="Franklin Gothic Demi" w:hAnsi="Times New Roman" w:cs="Times New Roman"/>
          <w:b/>
          <w:bCs/>
          <w:color w:val="auto"/>
        </w:rPr>
        <w:t xml:space="preserve">представлены </w:t>
      </w:r>
      <w:r w:rsidRPr="00E9755D">
        <w:rPr>
          <w:rFonts w:ascii="Times New Roman" w:eastAsia="Franklin Gothic Demi" w:hAnsi="Times New Roman" w:cs="Times New Roman"/>
          <w:color w:val="auto"/>
        </w:rPr>
        <w:t>через презентации проектов, участие в конкурсах и олимпиадах по разным направлениям, выставки, конференции, фестивали, чемпионаты и пр.</w:t>
      </w:r>
    </w:p>
    <w:p w14:paraId="3C97012E" w14:textId="77777777" w:rsidR="00E9755D" w:rsidRPr="00E9755D" w:rsidRDefault="00E9755D" w:rsidP="00E9755D">
      <w:pPr>
        <w:spacing w:line="274" w:lineRule="exact"/>
        <w:ind w:firstLine="400"/>
        <w:rPr>
          <w:rFonts w:ascii="Times New Roman" w:eastAsia="Times New Roman" w:hAnsi="Times New Roman" w:cs="Times New Roman"/>
          <w:b/>
          <w:bCs/>
          <w:color w:val="auto"/>
        </w:rPr>
      </w:pPr>
      <w:r w:rsidRPr="00E9755D">
        <w:rPr>
          <w:rFonts w:ascii="Times New Roman" w:eastAsia="Times New Roman" w:hAnsi="Times New Roman" w:cs="Times New Roman"/>
          <w:b/>
          <w:bCs/>
          <w:color w:val="auto"/>
        </w:rPr>
        <w:t>Уровень результатов работы по программе:</w:t>
      </w:r>
    </w:p>
    <w:p w14:paraId="08150D78"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b/>
          <w:bCs/>
          <w:color w:val="auto"/>
        </w:rPr>
        <w:t xml:space="preserve">Первый уровень результатов </w:t>
      </w:r>
      <w:r w:rsidRPr="00E9755D">
        <w:rPr>
          <w:rFonts w:ascii="Times New Roman" w:eastAsia="Franklin Gothic Demi" w:hAnsi="Times New Roman" w:cs="Times New Roman"/>
          <w:color w:val="auto"/>
        </w:rPr>
        <w:t>предполагает приобретение учениками новых знаний, опыта решения проектных задач по различным направлениям. Результат выражается в понимании детьми сути проектной деятельности, умении поэтапно решать проектные задачи.</w:t>
      </w:r>
    </w:p>
    <w:p w14:paraId="2AB25A36"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b/>
          <w:bCs/>
          <w:color w:val="auto"/>
        </w:rPr>
        <w:t xml:space="preserve">Второй уровень результатов </w:t>
      </w:r>
      <w:r w:rsidRPr="00E9755D">
        <w:rPr>
          <w:rFonts w:ascii="Times New Roman" w:eastAsia="Franklin Gothic Demi" w:hAnsi="Times New Roman" w:cs="Times New Roman"/>
          <w:color w:val="auto"/>
        </w:rPr>
        <w:t>предполагает позитивное отношение подростков к базовым ценностям общества, в частности к образованию и самообразованию. Результат проявляется в активном использовании школьниками метода проектов, самостоятельном выборе тем (подтем) проекта, приобретении опыта самостоятельного поиска, систематизации и оформлении интересующей информации.</w:t>
      </w:r>
    </w:p>
    <w:p w14:paraId="173B8424" w14:textId="77777777" w:rsidR="00E9755D" w:rsidRPr="00E9755D" w:rsidRDefault="00E9755D" w:rsidP="00E9755D">
      <w:pPr>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b/>
          <w:bCs/>
          <w:color w:val="auto"/>
        </w:rPr>
        <w:t xml:space="preserve">Основной процедурой итоговой оценки является защита проекта. </w:t>
      </w:r>
      <w:r w:rsidRPr="00E9755D">
        <w:rPr>
          <w:rFonts w:ascii="Times New Roman" w:eastAsia="Franklin Gothic Demi" w:hAnsi="Times New Roman" w:cs="Times New Roman"/>
          <w:color w:val="auto"/>
        </w:rPr>
        <w:t>Результат проектной деятельности должен иметь практическую направленность. Так, например, результатом (продуктом) проектной деятельности может быть любая из следующих работ:</w:t>
      </w:r>
    </w:p>
    <w:p w14:paraId="6149073B" w14:textId="77777777" w:rsidR="00E9755D" w:rsidRPr="00E9755D" w:rsidRDefault="00E9755D" w:rsidP="00E9755D">
      <w:pPr>
        <w:tabs>
          <w:tab w:val="left" w:pos="693"/>
        </w:tabs>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а)</w:t>
      </w:r>
      <w:r w:rsidRPr="00E9755D">
        <w:rPr>
          <w:rFonts w:ascii="Times New Roman" w:eastAsia="Franklin Gothic Demi" w:hAnsi="Times New Roman" w:cs="Times New Roman"/>
          <w:color w:val="auto"/>
        </w:rPr>
        <w:tab/>
        <w:t>письменная работа (эссе, реферат, аналитические материалы, обзорные материалы, отчёты о проведённых исследованиях, стендовый доклад и др.);</w:t>
      </w:r>
    </w:p>
    <w:p w14:paraId="49A75E71" w14:textId="77777777" w:rsidR="00E9755D" w:rsidRPr="00E9755D" w:rsidRDefault="00E9755D" w:rsidP="00E9755D">
      <w:pPr>
        <w:tabs>
          <w:tab w:val="left" w:pos="693"/>
        </w:tabs>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б)</w:t>
      </w:r>
      <w:r w:rsidRPr="00E9755D">
        <w:rPr>
          <w:rFonts w:ascii="Times New Roman" w:eastAsia="Franklin Gothic Demi" w:hAnsi="Times New Roman" w:cs="Times New Roman"/>
          <w:color w:val="auto"/>
        </w:rPr>
        <w:tab/>
        <w:t>художественная творческая работа, представленная в виде прозаического или стихотворного произведения, инсценировки, компьютерной анимации и др.;</w:t>
      </w:r>
    </w:p>
    <w:p w14:paraId="34DEE021" w14:textId="77777777" w:rsidR="00E9755D" w:rsidRPr="00E9755D" w:rsidRDefault="00E9755D" w:rsidP="00E9755D">
      <w:pPr>
        <w:tabs>
          <w:tab w:val="left" w:pos="722"/>
        </w:tabs>
        <w:spacing w:line="274" w:lineRule="exact"/>
        <w:ind w:firstLine="400"/>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w:t>
      </w:r>
      <w:r w:rsidRPr="00E9755D">
        <w:rPr>
          <w:rFonts w:ascii="Times New Roman" w:eastAsia="Franklin Gothic Demi" w:hAnsi="Times New Roman" w:cs="Times New Roman"/>
          <w:color w:val="auto"/>
        </w:rPr>
        <w:tab/>
        <w:t>материальный объект, макет, иное конструкторское изделие;</w:t>
      </w:r>
    </w:p>
    <w:p w14:paraId="65492BFA" w14:textId="77777777" w:rsidR="00E9755D" w:rsidRPr="00E9755D" w:rsidRDefault="00E9755D" w:rsidP="00E9755D">
      <w:pPr>
        <w:tabs>
          <w:tab w:val="left" w:pos="693"/>
        </w:tabs>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г)</w:t>
      </w:r>
      <w:r w:rsidRPr="00E9755D">
        <w:rPr>
          <w:rFonts w:ascii="Times New Roman" w:eastAsia="Franklin Gothic Demi" w:hAnsi="Times New Roman" w:cs="Times New Roman"/>
          <w:color w:val="auto"/>
        </w:rPr>
        <w:tab/>
        <w:t>отчётные материалы по социальному проекту, которые могут включать как тексты, так и мультимедийные продукты.</w:t>
      </w:r>
    </w:p>
    <w:p w14:paraId="4328F56E" w14:textId="77777777" w:rsidR="00E9755D" w:rsidRPr="00E9755D" w:rsidRDefault="00E9755D" w:rsidP="00E9755D">
      <w:pPr>
        <w:spacing w:line="274" w:lineRule="exact"/>
        <w:ind w:firstLine="400"/>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 состав материалов, которые должны быть подготовлены по завершению проекта для его защиты, в обязательном порядке включаются:</w:t>
      </w:r>
    </w:p>
    <w:p w14:paraId="155C4E1C" w14:textId="77777777" w:rsidR="00E9755D" w:rsidRPr="00E9755D" w:rsidRDefault="00E9755D" w:rsidP="00247F0A">
      <w:pPr>
        <w:numPr>
          <w:ilvl w:val="0"/>
          <w:numId w:val="154"/>
        </w:numPr>
        <w:tabs>
          <w:tab w:val="left" w:pos="693"/>
        </w:tabs>
        <w:spacing w:line="274" w:lineRule="exact"/>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выносимый на защиту продукт проектной деятельности, представленный в одной из описанных выше форм;</w:t>
      </w:r>
    </w:p>
    <w:p w14:paraId="112D5726" w14:textId="77777777" w:rsidR="00E9755D" w:rsidRPr="00E9755D" w:rsidRDefault="00E9755D" w:rsidP="00247F0A">
      <w:pPr>
        <w:numPr>
          <w:ilvl w:val="0"/>
          <w:numId w:val="154"/>
        </w:numPr>
        <w:tabs>
          <w:tab w:val="left" w:pos="693"/>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подготовленная учащимся краткая пояснительная записка к проекту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14:paraId="13751184" w14:textId="77777777" w:rsidR="00E9755D" w:rsidRPr="00E9755D" w:rsidRDefault="00E9755D" w:rsidP="00247F0A">
      <w:pPr>
        <w:numPr>
          <w:ilvl w:val="0"/>
          <w:numId w:val="154"/>
        </w:numPr>
        <w:tabs>
          <w:tab w:val="left" w:pos="718"/>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краткий отзыв руководителя, содержащий краткую характеристику работы учащегося в</w:t>
      </w:r>
    </w:p>
    <w:p w14:paraId="0D2DBE16" w14:textId="77777777" w:rsidR="00E9755D" w:rsidRPr="00E9755D" w:rsidRDefault="00E9755D" w:rsidP="00E9755D">
      <w:pPr>
        <w:tabs>
          <w:tab w:val="left" w:pos="4862"/>
        </w:tabs>
        <w:spacing w:line="274" w:lineRule="exact"/>
        <w:jc w:val="both"/>
        <w:rPr>
          <w:rFonts w:ascii="Times New Roman" w:eastAsia="Franklin Gothic Demi" w:hAnsi="Times New Roman" w:cs="Times New Roman"/>
          <w:color w:val="auto"/>
        </w:rPr>
      </w:pPr>
      <w:r w:rsidRPr="00E9755D">
        <w:rPr>
          <w:rFonts w:ascii="Times New Roman" w:eastAsia="Franklin Gothic Demi" w:hAnsi="Times New Roman" w:cs="Times New Roman"/>
          <w:color w:val="auto"/>
        </w:rPr>
        <w:t>ходе выполнения проекта, в том числе:</w:t>
      </w:r>
      <w:r w:rsidRPr="00E9755D">
        <w:rPr>
          <w:rFonts w:ascii="Times New Roman" w:eastAsia="Franklin Gothic Demi" w:hAnsi="Times New Roman" w:cs="Times New Roman"/>
          <w:color w:val="auto"/>
        </w:rPr>
        <w:tab/>
        <w:t>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Защита проекта осуществляется на школьной конференции. Ученику предоставляется возможность публично представить результаты работы над проектами и продемонстрировать уровень овладения отдельными элементами проектной деятельности.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78"/>
        <w:gridCol w:w="3638"/>
        <w:gridCol w:w="3946"/>
      </w:tblGrid>
      <w:tr w:rsidR="00E9755D" w:rsidRPr="00E9755D" w14:paraId="77780058" w14:textId="77777777" w:rsidTr="00E9755D">
        <w:trPr>
          <w:trHeight w:hRule="exact" w:val="293"/>
          <w:jc w:val="center"/>
        </w:trPr>
        <w:tc>
          <w:tcPr>
            <w:tcW w:w="2578" w:type="dxa"/>
            <w:vMerge w:val="restart"/>
            <w:tcBorders>
              <w:top w:val="single" w:sz="4" w:space="0" w:color="auto"/>
              <w:left w:val="single" w:sz="4" w:space="0" w:color="auto"/>
            </w:tcBorders>
            <w:shd w:val="clear" w:color="auto" w:fill="FFFFFF"/>
            <w:vAlign w:val="center"/>
          </w:tcPr>
          <w:p w14:paraId="2EE21042" w14:textId="77777777" w:rsidR="00E9755D" w:rsidRPr="00E9755D" w:rsidRDefault="00E9755D" w:rsidP="00E9755D">
            <w:pPr>
              <w:framePr w:w="10162" w:wrap="notBeside" w:vAnchor="text" w:hAnchor="text" w:xAlign="center" w:y="1"/>
              <w:spacing w:line="240" w:lineRule="exact"/>
              <w:jc w:val="center"/>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Критерий</w:t>
            </w:r>
          </w:p>
        </w:tc>
        <w:tc>
          <w:tcPr>
            <w:tcW w:w="7584" w:type="dxa"/>
            <w:gridSpan w:val="2"/>
            <w:tcBorders>
              <w:top w:val="single" w:sz="4" w:space="0" w:color="auto"/>
              <w:left w:val="single" w:sz="4" w:space="0" w:color="auto"/>
              <w:right w:val="single" w:sz="4" w:space="0" w:color="auto"/>
            </w:tcBorders>
            <w:shd w:val="clear" w:color="auto" w:fill="FFFFFF"/>
            <w:vAlign w:val="bottom"/>
          </w:tcPr>
          <w:p w14:paraId="31968BA5" w14:textId="77777777" w:rsidR="00E9755D" w:rsidRPr="00E9755D" w:rsidRDefault="00E9755D" w:rsidP="00E9755D">
            <w:pPr>
              <w:framePr w:w="10162" w:wrap="notBeside" w:vAnchor="text" w:hAnchor="text" w:xAlign="center" w:y="1"/>
              <w:spacing w:line="240" w:lineRule="exact"/>
              <w:ind w:right="300"/>
              <w:jc w:val="righ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Уровни сформированности навыков проектной деятельности</w:t>
            </w:r>
          </w:p>
        </w:tc>
      </w:tr>
      <w:tr w:rsidR="00E9755D" w:rsidRPr="00E9755D" w14:paraId="175B2735" w14:textId="77777777" w:rsidTr="00E9755D">
        <w:trPr>
          <w:trHeight w:hRule="exact" w:val="288"/>
          <w:jc w:val="center"/>
        </w:trPr>
        <w:tc>
          <w:tcPr>
            <w:tcW w:w="2578" w:type="dxa"/>
            <w:vMerge/>
            <w:tcBorders>
              <w:left w:val="single" w:sz="4" w:space="0" w:color="auto"/>
            </w:tcBorders>
            <w:shd w:val="clear" w:color="auto" w:fill="FFFFFF"/>
            <w:vAlign w:val="center"/>
          </w:tcPr>
          <w:p w14:paraId="51B23424" w14:textId="77777777" w:rsidR="00E9755D" w:rsidRPr="00E9755D" w:rsidRDefault="00E9755D" w:rsidP="00E9755D">
            <w:pPr>
              <w:framePr w:w="10162" w:wrap="notBeside" w:vAnchor="text" w:hAnchor="text" w:xAlign="center" w:y="1"/>
              <w:rPr>
                <w:rFonts w:ascii="Times New Roman" w:hAnsi="Times New Roman" w:cs="Times New Roman"/>
                <w:color w:val="auto"/>
              </w:rPr>
            </w:pPr>
          </w:p>
        </w:tc>
        <w:tc>
          <w:tcPr>
            <w:tcW w:w="3638" w:type="dxa"/>
            <w:tcBorders>
              <w:top w:val="single" w:sz="4" w:space="0" w:color="auto"/>
              <w:left w:val="single" w:sz="4" w:space="0" w:color="auto"/>
            </w:tcBorders>
            <w:shd w:val="clear" w:color="auto" w:fill="FFFFFF"/>
          </w:tcPr>
          <w:p w14:paraId="3C8732CD" w14:textId="77777777" w:rsidR="00E9755D" w:rsidRPr="00E9755D" w:rsidRDefault="00E9755D" w:rsidP="00E9755D">
            <w:pPr>
              <w:framePr w:w="10162" w:wrap="notBeside" w:vAnchor="text" w:hAnchor="text" w:xAlign="center" w:y="1"/>
              <w:spacing w:line="240" w:lineRule="exact"/>
              <w:jc w:val="center"/>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Базовый</w:t>
            </w:r>
          </w:p>
        </w:tc>
        <w:tc>
          <w:tcPr>
            <w:tcW w:w="3946" w:type="dxa"/>
            <w:tcBorders>
              <w:top w:val="single" w:sz="4" w:space="0" w:color="auto"/>
              <w:left w:val="single" w:sz="4" w:space="0" w:color="auto"/>
              <w:right w:val="single" w:sz="4" w:space="0" w:color="auto"/>
            </w:tcBorders>
            <w:shd w:val="clear" w:color="auto" w:fill="FFFFFF"/>
          </w:tcPr>
          <w:p w14:paraId="29B4C7A1" w14:textId="77777777" w:rsidR="00E9755D" w:rsidRPr="00E9755D" w:rsidRDefault="00E9755D" w:rsidP="00E9755D">
            <w:pPr>
              <w:framePr w:w="10162" w:wrap="notBeside" w:vAnchor="text" w:hAnchor="text" w:xAlign="center" w:y="1"/>
              <w:spacing w:line="240" w:lineRule="exact"/>
              <w:jc w:val="center"/>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Повышенный</w:t>
            </w:r>
          </w:p>
        </w:tc>
      </w:tr>
      <w:tr w:rsidR="00E9755D" w:rsidRPr="00E9755D" w14:paraId="1C7AA81A" w14:textId="77777777" w:rsidTr="00E9755D">
        <w:trPr>
          <w:trHeight w:hRule="exact" w:val="3595"/>
          <w:jc w:val="center"/>
        </w:trPr>
        <w:tc>
          <w:tcPr>
            <w:tcW w:w="2578" w:type="dxa"/>
            <w:tcBorders>
              <w:top w:val="single" w:sz="4" w:space="0" w:color="auto"/>
              <w:left w:val="single" w:sz="4" w:space="0" w:color="auto"/>
            </w:tcBorders>
            <w:shd w:val="clear" w:color="auto" w:fill="FFFFFF"/>
          </w:tcPr>
          <w:p w14:paraId="1EFBED2E" w14:textId="77777777" w:rsidR="00E9755D" w:rsidRPr="00E9755D" w:rsidRDefault="00E9755D" w:rsidP="00E9755D">
            <w:pPr>
              <w:framePr w:w="10162" w:wrap="notBeside" w:vAnchor="text" w:hAnchor="text" w:xAlign="center" w:y="1"/>
              <w:spacing w:line="274" w:lineRule="exac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Самостоятельное</w:t>
            </w:r>
          </w:p>
          <w:p w14:paraId="41C6B7C8" w14:textId="77777777" w:rsidR="00E9755D" w:rsidRPr="00E9755D" w:rsidRDefault="00E9755D" w:rsidP="00E9755D">
            <w:pPr>
              <w:framePr w:w="10162" w:wrap="notBeside" w:vAnchor="text" w:hAnchor="text" w:xAlign="center" w:y="1"/>
              <w:spacing w:line="274" w:lineRule="exac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приобретение</w:t>
            </w:r>
          </w:p>
          <w:p w14:paraId="7F8544BA" w14:textId="77777777" w:rsidR="00E9755D" w:rsidRPr="00E9755D" w:rsidRDefault="00E9755D" w:rsidP="00E9755D">
            <w:pPr>
              <w:framePr w:w="10162" w:wrap="notBeside" w:vAnchor="text" w:hAnchor="text" w:xAlign="center" w:y="1"/>
              <w:spacing w:line="274" w:lineRule="exac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знаний</w:t>
            </w:r>
          </w:p>
          <w:p w14:paraId="36AA81F1" w14:textId="77777777" w:rsidR="00E9755D" w:rsidRPr="00E9755D" w:rsidRDefault="00E9755D" w:rsidP="00E9755D">
            <w:pPr>
              <w:framePr w:w="10162" w:wrap="notBeside" w:vAnchor="text" w:hAnchor="text" w:xAlign="center" w:y="1"/>
              <w:spacing w:line="274" w:lineRule="exac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и решение проблем</w:t>
            </w:r>
          </w:p>
        </w:tc>
        <w:tc>
          <w:tcPr>
            <w:tcW w:w="3638" w:type="dxa"/>
            <w:tcBorders>
              <w:top w:val="single" w:sz="4" w:space="0" w:color="auto"/>
              <w:left w:val="single" w:sz="4" w:space="0" w:color="auto"/>
            </w:tcBorders>
            <w:shd w:val="clear" w:color="auto" w:fill="FFFFFF"/>
          </w:tcPr>
          <w:p w14:paraId="4647C375" w14:textId="77777777" w:rsidR="00E9755D" w:rsidRPr="00E9755D" w:rsidRDefault="00E9755D" w:rsidP="00E9755D">
            <w:pPr>
              <w:framePr w:w="10162" w:wrap="notBeside" w:vAnchor="text" w:hAnchor="text" w:xAlign="center" w:y="1"/>
              <w:spacing w:line="274" w:lineRule="exact"/>
              <w:rPr>
                <w:rFonts w:ascii="Times New Roman" w:eastAsia="Times New Roman" w:hAnsi="Times New Roman" w:cs="Times New Roman"/>
                <w:color w:val="auto"/>
              </w:rPr>
            </w:pPr>
            <w:r w:rsidRPr="00E9755D">
              <w:rPr>
                <w:rFonts w:ascii="Times New Roman" w:eastAsia="Franklin Gothic Demi" w:hAnsi="Times New Roman" w:cs="Times New Roman"/>
                <w:color w:val="auto"/>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946" w:type="dxa"/>
            <w:tcBorders>
              <w:top w:val="single" w:sz="4" w:space="0" w:color="auto"/>
              <w:left w:val="single" w:sz="4" w:space="0" w:color="auto"/>
              <w:right w:val="single" w:sz="4" w:space="0" w:color="auto"/>
            </w:tcBorders>
            <w:shd w:val="clear" w:color="auto" w:fill="FFFFFF"/>
            <w:vAlign w:val="bottom"/>
          </w:tcPr>
          <w:p w14:paraId="4A222F3A" w14:textId="77777777" w:rsidR="00E9755D" w:rsidRPr="00E9755D" w:rsidRDefault="00E9755D" w:rsidP="00E9755D">
            <w:pPr>
              <w:framePr w:w="10162" w:wrap="notBeside" w:vAnchor="text" w:hAnchor="text" w:xAlign="center" w:y="1"/>
              <w:spacing w:line="274" w:lineRule="exact"/>
              <w:jc w:val="both"/>
              <w:rPr>
                <w:rFonts w:ascii="Times New Roman" w:eastAsia="Times New Roman" w:hAnsi="Times New Roman" w:cs="Times New Roman"/>
                <w:color w:val="auto"/>
              </w:rPr>
            </w:pPr>
            <w:r w:rsidRPr="00E9755D">
              <w:rPr>
                <w:rFonts w:ascii="Times New Roman" w:eastAsia="Franklin Gothic Demi" w:hAnsi="Times New Roman" w:cs="Times New Roman"/>
                <w:color w:val="auto"/>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E9755D" w:rsidRPr="00E9755D" w14:paraId="450A631B" w14:textId="77777777" w:rsidTr="00E9755D">
        <w:trPr>
          <w:trHeight w:hRule="exact" w:val="1392"/>
          <w:jc w:val="center"/>
        </w:trPr>
        <w:tc>
          <w:tcPr>
            <w:tcW w:w="2578" w:type="dxa"/>
            <w:tcBorders>
              <w:top w:val="single" w:sz="4" w:space="0" w:color="auto"/>
              <w:left w:val="single" w:sz="4" w:space="0" w:color="auto"/>
            </w:tcBorders>
            <w:shd w:val="clear" w:color="auto" w:fill="FFFFFF"/>
          </w:tcPr>
          <w:p w14:paraId="288FB3BB" w14:textId="77777777" w:rsidR="00E9755D" w:rsidRPr="00E9755D" w:rsidRDefault="00E9755D" w:rsidP="00E9755D">
            <w:pPr>
              <w:framePr w:w="10162" w:wrap="notBeside" w:vAnchor="text" w:hAnchor="text" w:xAlign="center" w:y="1"/>
              <w:spacing w:line="240" w:lineRule="exac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Знание предмета</w:t>
            </w:r>
          </w:p>
        </w:tc>
        <w:tc>
          <w:tcPr>
            <w:tcW w:w="3638" w:type="dxa"/>
            <w:tcBorders>
              <w:top w:val="single" w:sz="4" w:space="0" w:color="auto"/>
              <w:left w:val="single" w:sz="4" w:space="0" w:color="auto"/>
            </w:tcBorders>
            <w:shd w:val="clear" w:color="auto" w:fill="FFFFFF"/>
            <w:vAlign w:val="bottom"/>
          </w:tcPr>
          <w:p w14:paraId="2BEECEF2" w14:textId="77777777" w:rsidR="00E9755D" w:rsidRPr="00E9755D" w:rsidRDefault="00E9755D" w:rsidP="00E9755D">
            <w:pPr>
              <w:framePr w:w="10162" w:wrap="notBeside" w:vAnchor="text" w:hAnchor="text" w:xAlign="center" w:y="1"/>
              <w:spacing w:line="274" w:lineRule="exact"/>
              <w:jc w:val="both"/>
              <w:rPr>
                <w:rFonts w:ascii="Times New Roman" w:eastAsia="Times New Roman" w:hAnsi="Times New Roman" w:cs="Times New Roman"/>
                <w:color w:val="auto"/>
              </w:rPr>
            </w:pPr>
            <w:r w:rsidRPr="00E9755D">
              <w:rPr>
                <w:rFonts w:ascii="Times New Roman" w:eastAsia="Franklin Gothic Demi" w:hAnsi="Times New Roman" w:cs="Times New Roman"/>
                <w:color w:val="auto"/>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946" w:type="dxa"/>
            <w:tcBorders>
              <w:top w:val="single" w:sz="4" w:space="0" w:color="auto"/>
              <w:left w:val="single" w:sz="4" w:space="0" w:color="auto"/>
              <w:right w:val="single" w:sz="4" w:space="0" w:color="auto"/>
            </w:tcBorders>
            <w:shd w:val="clear" w:color="auto" w:fill="FFFFFF"/>
          </w:tcPr>
          <w:p w14:paraId="0385F4BB" w14:textId="77777777" w:rsidR="00E9755D" w:rsidRPr="00E9755D" w:rsidRDefault="00E9755D" w:rsidP="00E9755D">
            <w:pPr>
              <w:framePr w:w="10162" w:wrap="notBeside" w:vAnchor="text" w:hAnchor="text" w:xAlign="center" w:y="1"/>
              <w:spacing w:line="274" w:lineRule="exact"/>
              <w:jc w:val="both"/>
              <w:rPr>
                <w:rFonts w:ascii="Times New Roman" w:eastAsia="Times New Roman" w:hAnsi="Times New Roman" w:cs="Times New Roman"/>
                <w:color w:val="auto"/>
              </w:rPr>
            </w:pPr>
            <w:r w:rsidRPr="00E9755D">
              <w:rPr>
                <w:rFonts w:ascii="Times New Roman" w:eastAsia="Franklin Gothic Demi" w:hAnsi="Times New Roman" w:cs="Times New Roman"/>
                <w:color w:val="auto"/>
              </w:rPr>
              <w:t>Продемонстрировано свободное владение предметом проектной деятельности. Ошибки отсутствуют</w:t>
            </w:r>
          </w:p>
        </w:tc>
      </w:tr>
      <w:tr w:rsidR="00E9755D" w:rsidRPr="00E9755D" w14:paraId="5ABFC076" w14:textId="77777777" w:rsidTr="00E9755D">
        <w:trPr>
          <w:trHeight w:hRule="exact" w:val="2501"/>
          <w:jc w:val="center"/>
        </w:trPr>
        <w:tc>
          <w:tcPr>
            <w:tcW w:w="2578" w:type="dxa"/>
            <w:tcBorders>
              <w:top w:val="single" w:sz="4" w:space="0" w:color="auto"/>
              <w:left w:val="single" w:sz="4" w:space="0" w:color="auto"/>
              <w:bottom w:val="single" w:sz="4" w:space="0" w:color="auto"/>
            </w:tcBorders>
            <w:shd w:val="clear" w:color="auto" w:fill="FFFFFF"/>
          </w:tcPr>
          <w:p w14:paraId="3A88CCFD" w14:textId="77777777" w:rsidR="00E9755D" w:rsidRPr="00E9755D" w:rsidRDefault="00E9755D" w:rsidP="00E9755D">
            <w:pPr>
              <w:framePr w:w="10162" w:wrap="notBeside" w:vAnchor="text" w:hAnchor="text" w:xAlign="center" w:y="1"/>
              <w:spacing w:line="240" w:lineRule="exact"/>
              <w:rPr>
                <w:rFonts w:ascii="Times New Roman" w:eastAsia="Times New Roman" w:hAnsi="Times New Roman" w:cs="Times New Roman"/>
                <w:color w:val="auto"/>
              </w:rPr>
            </w:pPr>
            <w:r w:rsidRPr="00E9755D">
              <w:rPr>
                <w:rFonts w:ascii="Times New Roman" w:eastAsia="Times New Roman" w:hAnsi="Times New Roman" w:cs="Times New Roman"/>
                <w:b/>
                <w:bCs/>
                <w:color w:val="auto"/>
              </w:rPr>
              <w:t>Коммуникация</w:t>
            </w:r>
          </w:p>
        </w:tc>
        <w:tc>
          <w:tcPr>
            <w:tcW w:w="3638" w:type="dxa"/>
            <w:tcBorders>
              <w:top w:val="single" w:sz="4" w:space="0" w:color="auto"/>
              <w:left w:val="single" w:sz="4" w:space="0" w:color="auto"/>
              <w:bottom w:val="single" w:sz="4" w:space="0" w:color="auto"/>
            </w:tcBorders>
            <w:shd w:val="clear" w:color="auto" w:fill="FFFFFF"/>
          </w:tcPr>
          <w:p w14:paraId="2D2CD902" w14:textId="77777777" w:rsidR="00E9755D" w:rsidRPr="00E9755D" w:rsidRDefault="00E9755D" w:rsidP="00E9755D">
            <w:pPr>
              <w:framePr w:w="10162" w:wrap="notBeside" w:vAnchor="text" w:hAnchor="text" w:xAlign="center" w:y="1"/>
              <w:spacing w:line="274" w:lineRule="exact"/>
              <w:jc w:val="both"/>
              <w:rPr>
                <w:rFonts w:ascii="Times New Roman" w:eastAsia="Times New Roman" w:hAnsi="Times New Roman" w:cs="Times New Roman"/>
                <w:color w:val="auto"/>
              </w:rPr>
            </w:pPr>
            <w:r w:rsidRPr="00E9755D">
              <w:rPr>
                <w:rFonts w:ascii="Times New Roman" w:eastAsia="Franklin Gothic Demi" w:hAnsi="Times New Roman" w:cs="Times New Roman"/>
                <w:color w:val="auto"/>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946" w:type="dxa"/>
            <w:tcBorders>
              <w:top w:val="single" w:sz="4" w:space="0" w:color="auto"/>
              <w:left w:val="single" w:sz="4" w:space="0" w:color="auto"/>
              <w:bottom w:val="single" w:sz="4" w:space="0" w:color="auto"/>
              <w:right w:val="single" w:sz="4" w:space="0" w:color="auto"/>
            </w:tcBorders>
            <w:shd w:val="clear" w:color="auto" w:fill="FFFFFF"/>
            <w:vAlign w:val="bottom"/>
          </w:tcPr>
          <w:p w14:paraId="2C8DE610" w14:textId="77777777" w:rsidR="00E9755D" w:rsidRPr="00E9755D" w:rsidRDefault="00E9755D" w:rsidP="00E9755D">
            <w:pPr>
              <w:framePr w:w="10162" w:wrap="notBeside" w:vAnchor="text" w:hAnchor="text" w:xAlign="center" w:y="1"/>
              <w:spacing w:line="274" w:lineRule="exact"/>
              <w:rPr>
                <w:rFonts w:ascii="Times New Roman" w:eastAsia="Times New Roman" w:hAnsi="Times New Roman" w:cs="Times New Roman"/>
                <w:color w:val="auto"/>
              </w:rPr>
            </w:pPr>
            <w:r w:rsidRPr="00E9755D">
              <w:rPr>
                <w:rFonts w:ascii="Times New Roman" w:eastAsia="Franklin Gothic Demi" w:hAnsi="Times New Roman" w:cs="Times New Roman"/>
                <w:color w:val="auto"/>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14:paraId="0947681B" w14:textId="77777777" w:rsidR="00E9755D" w:rsidRPr="00E9755D" w:rsidRDefault="00E9755D" w:rsidP="00E9755D">
      <w:pPr>
        <w:framePr w:w="10162" w:wrap="notBeside" w:vAnchor="text" w:hAnchor="text" w:xAlign="center" w:y="1"/>
        <w:rPr>
          <w:rFonts w:ascii="Times New Roman" w:hAnsi="Times New Roman" w:cs="Times New Roman"/>
          <w:color w:val="auto"/>
        </w:rPr>
      </w:pPr>
    </w:p>
    <w:p w14:paraId="1371833E" w14:textId="77777777" w:rsidR="00E9755D" w:rsidRPr="00E9755D" w:rsidRDefault="00E9755D" w:rsidP="00E9755D">
      <w:pPr>
        <w:rPr>
          <w:rFonts w:ascii="Times New Roman" w:hAnsi="Times New Roman" w:cs="Times New Roman"/>
          <w:color w:val="auto"/>
        </w:rPr>
      </w:pPr>
    </w:p>
    <w:p w14:paraId="04C4942E" w14:textId="77777777" w:rsidR="00172389" w:rsidRDefault="002E0257">
      <w:pPr>
        <w:pStyle w:val="81"/>
        <w:shd w:val="clear" w:color="auto" w:fill="auto"/>
        <w:spacing w:line="302" w:lineRule="exact"/>
        <w:ind w:firstLine="620"/>
        <w:sectPr w:rsidR="00172389">
          <w:pgSz w:w="11900" w:h="16840"/>
          <w:pgMar w:top="1143" w:right="819" w:bottom="1095" w:left="1658" w:header="0" w:footer="3" w:gutter="0"/>
          <w:cols w:space="720"/>
          <w:noEndnote/>
          <w:docGrid w:linePitch="360"/>
        </w:sectPr>
      </w:pPr>
      <w:r w:rsidRPr="00E9755D">
        <w:rPr>
          <w:color w:val="auto"/>
        </w:rPr>
        <w:t>.</w:t>
      </w:r>
    </w:p>
    <w:p w14:paraId="04755419" w14:textId="77777777" w:rsidR="00172389" w:rsidRDefault="002E0257" w:rsidP="00247F0A">
      <w:pPr>
        <w:pStyle w:val="90"/>
        <w:keepNext/>
        <w:keepLines/>
        <w:numPr>
          <w:ilvl w:val="0"/>
          <w:numId w:val="51"/>
        </w:numPr>
        <w:shd w:val="clear" w:color="auto" w:fill="auto"/>
        <w:tabs>
          <w:tab w:val="left" w:pos="1288"/>
        </w:tabs>
        <w:spacing w:after="0" w:line="317" w:lineRule="exact"/>
        <w:ind w:firstLine="740"/>
      </w:pPr>
      <w:bookmarkStart w:id="185" w:name="bookmark199"/>
      <w:r>
        <w:t>Программа формирования универсальных учебных действий.</w:t>
      </w:r>
      <w:bookmarkEnd w:id="185"/>
    </w:p>
    <w:p w14:paraId="2427FD14" w14:textId="77777777" w:rsidR="00172389" w:rsidRDefault="002E0257" w:rsidP="00247F0A">
      <w:pPr>
        <w:pStyle w:val="32"/>
        <w:numPr>
          <w:ilvl w:val="0"/>
          <w:numId w:val="52"/>
        </w:numPr>
        <w:shd w:val="clear" w:color="auto" w:fill="auto"/>
        <w:tabs>
          <w:tab w:val="left" w:pos="1466"/>
        </w:tabs>
        <w:spacing w:line="317" w:lineRule="exact"/>
        <w:ind w:firstLine="740"/>
        <w:jc w:val="both"/>
      </w:pPr>
      <w:r>
        <w:t>Целевой раздел.</w:t>
      </w:r>
    </w:p>
    <w:p w14:paraId="2D24B25F" w14:textId="77777777" w:rsidR="00172389" w:rsidRDefault="002E0257">
      <w:pPr>
        <w:pStyle w:val="81"/>
        <w:shd w:val="clear" w:color="auto" w:fill="auto"/>
        <w:spacing w:line="317" w:lineRule="exact"/>
        <w:ind w:firstLine="740"/>
        <w:jc w:val="both"/>
      </w:pPr>
      <w: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14:paraId="73DBB2A3" w14:textId="77777777" w:rsidR="00172389" w:rsidRDefault="002E0257">
      <w:pPr>
        <w:pStyle w:val="81"/>
        <w:shd w:val="clear" w:color="auto" w:fill="auto"/>
        <w:spacing w:line="317" w:lineRule="exact"/>
        <w:ind w:firstLine="740"/>
        <w:jc w:val="both"/>
      </w:pPr>
      <w: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14:paraId="4E610609" w14:textId="77777777" w:rsidR="00172389" w:rsidRDefault="002E0257">
      <w:pPr>
        <w:pStyle w:val="81"/>
        <w:shd w:val="clear" w:color="auto" w:fill="auto"/>
        <w:spacing w:line="317" w:lineRule="exact"/>
        <w:ind w:firstLine="740"/>
        <w:jc w:val="both"/>
      </w:pPr>
      <w: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7B31539E" w14:textId="77777777" w:rsidR="00172389" w:rsidRDefault="002E0257">
      <w:pPr>
        <w:pStyle w:val="81"/>
        <w:shd w:val="clear" w:color="auto" w:fill="auto"/>
        <w:spacing w:line="317" w:lineRule="exact"/>
        <w:ind w:firstLine="740"/>
        <w:jc w:val="both"/>
      </w:pPr>
      <w: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2E61D820" w14:textId="77777777" w:rsidR="00172389" w:rsidRDefault="002E0257">
      <w:pPr>
        <w:pStyle w:val="81"/>
        <w:shd w:val="clear" w:color="auto" w:fill="auto"/>
        <w:spacing w:line="317" w:lineRule="exact"/>
        <w:ind w:firstLine="740"/>
        <w:jc w:val="both"/>
      </w:pPr>
      <w:r>
        <w:t>Программа формирования УУД призвана обеспечить:</w:t>
      </w:r>
    </w:p>
    <w:p w14:paraId="7AAD03AF" w14:textId="77777777" w:rsidR="00172389" w:rsidRDefault="002E0257">
      <w:pPr>
        <w:pStyle w:val="81"/>
        <w:shd w:val="clear" w:color="auto" w:fill="auto"/>
        <w:spacing w:line="317" w:lineRule="exact"/>
        <w:ind w:firstLine="740"/>
        <w:jc w:val="both"/>
      </w:pPr>
      <w: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5A735C64" w14:textId="77777777" w:rsidR="00172389" w:rsidRDefault="002E0257">
      <w:pPr>
        <w:pStyle w:val="81"/>
        <w:shd w:val="clear" w:color="auto" w:fill="auto"/>
        <w:spacing w:line="317" w:lineRule="exact"/>
        <w:ind w:firstLine="740"/>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16AC4012" w14:textId="77777777" w:rsidR="00172389" w:rsidRDefault="002E0257">
      <w:pPr>
        <w:pStyle w:val="81"/>
        <w:shd w:val="clear" w:color="auto" w:fill="auto"/>
        <w:spacing w:line="317" w:lineRule="exact"/>
        <w:ind w:firstLine="740"/>
        <w:jc w:val="both"/>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w:t>
      </w:r>
      <w:r>
        <w:softHyphen/>
        <w:t>исследовательской, проектной, социальной деятельности;</w:t>
      </w:r>
    </w:p>
    <w:p w14:paraId="6922C0E9" w14:textId="77777777" w:rsidR="00172389" w:rsidRDefault="002E0257">
      <w:pPr>
        <w:pStyle w:val="81"/>
        <w:shd w:val="clear" w:color="auto" w:fill="auto"/>
        <w:spacing w:line="317" w:lineRule="exact"/>
        <w:ind w:firstLine="740"/>
        <w:jc w:val="both"/>
      </w:pPr>
      <w:r>
        <w:t>создание условий для интеграции урочных и внеурочных форм учебно</w:t>
      </w:r>
      <w:r>
        <w:softHyphen/>
        <w:t>исследовательской и проектной деятельности обучающихся;</w:t>
      </w:r>
    </w:p>
    <w:p w14:paraId="754FAAB2" w14:textId="77777777" w:rsidR="00172389" w:rsidRDefault="002E0257">
      <w:pPr>
        <w:pStyle w:val="81"/>
        <w:shd w:val="clear" w:color="auto" w:fill="auto"/>
        <w:spacing w:line="317" w:lineRule="exact"/>
        <w:ind w:firstLine="740"/>
        <w:jc w:val="both"/>
      </w:pPr>
      <w:r>
        <w:t>формирование навыков участия в различных формах организации учебно</w:t>
      </w:r>
      <w:r>
        <w:softHyphen/>
        <w:t>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0C5458C4" w14:textId="77777777" w:rsidR="00172389" w:rsidRDefault="002E0257">
      <w:pPr>
        <w:pStyle w:val="81"/>
        <w:shd w:val="clear" w:color="auto" w:fill="auto"/>
        <w:spacing w:line="317" w:lineRule="exact"/>
        <w:ind w:firstLine="740"/>
        <w:jc w:val="both"/>
      </w:pPr>
      <w: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p>
    <w:p w14:paraId="1ADE1279" w14:textId="77777777" w:rsidR="00172389" w:rsidRDefault="002E0257">
      <w:pPr>
        <w:pStyle w:val="81"/>
        <w:shd w:val="clear" w:color="auto" w:fill="auto"/>
        <w:spacing w:line="317" w:lineRule="exact"/>
        <w:ind w:firstLine="740"/>
        <w:jc w:val="both"/>
      </w:pPr>
      <w:r>
        <w:t>работ, основами информационной безопасности, умением безопасного использования ИКТ;</w:t>
      </w:r>
    </w:p>
    <w:p w14:paraId="5477796F" w14:textId="77777777" w:rsidR="00172389" w:rsidRDefault="002E0257">
      <w:pPr>
        <w:pStyle w:val="81"/>
        <w:shd w:val="clear" w:color="auto" w:fill="auto"/>
        <w:spacing w:line="317" w:lineRule="exact"/>
        <w:ind w:firstLine="740"/>
        <w:jc w:val="both"/>
      </w:pPr>
      <w:r>
        <w:t>формирование знаний и навыков в области финансовой грамотности и устойчивого развития общества.</w:t>
      </w:r>
    </w:p>
    <w:p w14:paraId="067A6A20" w14:textId="77777777" w:rsidR="00172389" w:rsidRDefault="002E0257">
      <w:pPr>
        <w:pStyle w:val="81"/>
        <w:shd w:val="clear" w:color="auto" w:fill="auto"/>
        <w:spacing w:line="317" w:lineRule="exact"/>
        <w:ind w:firstLine="740"/>
        <w:jc w:val="both"/>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2145F617" w14:textId="77777777" w:rsidR="00172389" w:rsidRDefault="002E0257">
      <w:pPr>
        <w:pStyle w:val="81"/>
        <w:shd w:val="clear" w:color="auto" w:fill="auto"/>
        <w:spacing w:line="317" w:lineRule="exact"/>
        <w:ind w:firstLine="740"/>
        <w:jc w:val="both"/>
      </w:pPr>
      <w:r>
        <w:t>подготовку к осознанному выбору дальнейшего образования и профессиональной деятельности.</w:t>
      </w:r>
    </w:p>
    <w:p w14:paraId="13FE8722" w14:textId="77777777" w:rsidR="00E9755D" w:rsidRDefault="00E9755D">
      <w:pPr>
        <w:pStyle w:val="81"/>
        <w:shd w:val="clear" w:color="auto" w:fill="auto"/>
        <w:spacing w:line="317" w:lineRule="exact"/>
        <w:ind w:firstLine="740"/>
        <w:jc w:val="both"/>
      </w:pPr>
    </w:p>
    <w:p w14:paraId="2692CE5D" w14:textId="77777777" w:rsidR="00E9755D" w:rsidRDefault="00E9755D">
      <w:pPr>
        <w:pStyle w:val="81"/>
        <w:shd w:val="clear" w:color="auto" w:fill="auto"/>
        <w:spacing w:line="317" w:lineRule="exact"/>
        <w:ind w:firstLine="740"/>
        <w:jc w:val="both"/>
      </w:pPr>
    </w:p>
    <w:p w14:paraId="6903834D" w14:textId="77777777" w:rsidR="00172389" w:rsidRDefault="002E0257" w:rsidP="00247F0A">
      <w:pPr>
        <w:pStyle w:val="90"/>
        <w:keepNext/>
        <w:keepLines/>
        <w:numPr>
          <w:ilvl w:val="0"/>
          <w:numId w:val="52"/>
        </w:numPr>
        <w:shd w:val="clear" w:color="auto" w:fill="auto"/>
        <w:tabs>
          <w:tab w:val="left" w:pos="1472"/>
        </w:tabs>
        <w:spacing w:after="48" w:line="240" w:lineRule="exact"/>
        <w:ind w:firstLine="740"/>
      </w:pPr>
      <w:bookmarkStart w:id="186" w:name="bookmark200"/>
      <w:r>
        <w:t>Содержательный раздел.</w:t>
      </w:r>
      <w:bookmarkEnd w:id="186"/>
    </w:p>
    <w:p w14:paraId="46D0FFAF" w14:textId="77777777" w:rsidR="00172389" w:rsidRDefault="002E0257">
      <w:pPr>
        <w:pStyle w:val="24"/>
        <w:shd w:val="clear" w:color="auto" w:fill="auto"/>
        <w:spacing w:after="48" w:line="240" w:lineRule="exact"/>
        <w:ind w:firstLine="740"/>
        <w:jc w:val="both"/>
      </w:pPr>
      <w:r>
        <w:t>Программа формирования УУД у обучающихся содержит:</w:t>
      </w:r>
    </w:p>
    <w:p w14:paraId="5AEDA6D4" w14:textId="77777777" w:rsidR="00172389" w:rsidRDefault="002E0257" w:rsidP="00247F0A">
      <w:pPr>
        <w:pStyle w:val="24"/>
        <w:numPr>
          <w:ilvl w:val="0"/>
          <w:numId w:val="53"/>
        </w:numPr>
        <w:shd w:val="clear" w:color="auto" w:fill="auto"/>
        <w:tabs>
          <w:tab w:val="left" w:pos="1448"/>
        </w:tabs>
        <w:spacing w:line="240" w:lineRule="exact"/>
        <w:ind w:firstLine="740"/>
        <w:jc w:val="both"/>
      </w:pPr>
      <w:r>
        <w:t>описание взаимосвязи УУД с содержанием учебных предметов;</w:t>
      </w:r>
    </w:p>
    <w:p w14:paraId="6A25ED14" w14:textId="77777777" w:rsidR="00172389" w:rsidRDefault="002E0257" w:rsidP="00247F0A">
      <w:pPr>
        <w:pStyle w:val="24"/>
        <w:numPr>
          <w:ilvl w:val="0"/>
          <w:numId w:val="53"/>
        </w:numPr>
        <w:shd w:val="clear" w:color="auto" w:fill="auto"/>
        <w:tabs>
          <w:tab w:val="left" w:pos="1448"/>
        </w:tabs>
        <w:spacing w:line="317" w:lineRule="exact"/>
        <w:ind w:firstLine="740"/>
        <w:jc w:val="both"/>
      </w:pPr>
      <w:r>
        <w:t>описание особенностей реализации основных направлений и форм</w:t>
      </w:r>
    </w:p>
    <w:p w14:paraId="4C04FED8" w14:textId="77777777" w:rsidR="00172389" w:rsidRDefault="002E0257" w:rsidP="00247F0A">
      <w:pPr>
        <w:pStyle w:val="24"/>
        <w:numPr>
          <w:ilvl w:val="0"/>
          <w:numId w:val="53"/>
        </w:numPr>
        <w:shd w:val="clear" w:color="auto" w:fill="auto"/>
        <w:tabs>
          <w:tab w:val="left" w:pos="1448"/>
        </w:tabs>
        <w:spacing w:line="317" w:lineRule="exact"/>
        <w:ind w:firstLine="740"/>
        <w:jc w:val="both"/>
      </w:pPr>
      <w:r>
        <w:t>учебно-исследовательской и проектной деятельности.</w:t>
      </w:r>
    </w:p>
    <w:p w14:paraId="76B1717E" w14:textId="77777777" w:rsidR="00172389" w:rsidRDefault="002E0257">
      <w:pPr>
        <w:pStyle w:val="24"/>
        <w:shd w:val="clear" w:color="auto" w:fill="auto"/>
        <w:spacing w:line="317" w:lineRule="exact"/>
        <w:ind w:firstLine="740"/>
        <w:jc w:val="both"/>
      </w:pPr>
      <w:r>
        <w:t>Описание взаимосвязи УУД с содержанием учебных предметов.</w:t>
      </w:r>
    </w:p>
    <w:p w14:paraId="105BE47D" w14:textId="77777777" w:rsidR="00172389" w:rsidRDefault="002E0257">
      <w:pPr>
        <w:pStyle w:val="24"/>
        <w:shd w:val="clear" w:color="auto" w:fill="auto"/>
        <w:spacing w:line="317" w:lineRule="exact"/>
        <w:ind w:firstLine="740"/>
        <w:jc w:val="both"/>
      </w:pPr>
      <w: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305950AD" w14:textId="77777777" w:rsidR="00172389" w:rsidRDefault="002E0257">
      <w:pPr>
        <w:pStyle w:val="24"/>
        <w:shd w:val="clear" w:color="auto" w:fill="auto"/>
        <w:spacing w:line="317" w:lineRule="exact"/>
        <w:ind w:firstLine="740"/>
        <w:jc w:val="both"/>
      </w:pPr>
      <w:r>
        <w:t>Разработанные по всем учебным предметам Рабочиепрограммы (далее - ФРП) отражают определенные во ФГОС СОО УУД в трех своих компонентах:</w:t>
      </w:r>
    </w:p>
    <w:p w14:paraId="6D78B857" w14:textId="77777777" w:rsidR="00172389" w:rsidRDefault="002E0257">
      <w:pPr>
        <w:pStyle w:val="24"/>
        <w:shd w:val="clear" w:color="auto" w:fill="auto"/>
        <w:spacing w:line="317" w:lineRule="exact"/>
        <w:ind w:firstLine="740"/>
        <w:jc w:val="both"/>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4B44C3FC" w14:textId="77777777" w:rsidR="00172389" w:rsidRDefault="002E0257">
      <w:pPr>
        <w:pStyle w:val="24"/>
        <w:shd w:val="clear" w:color="auto" w:fill="auto"/>
        <w:spacing w:line="317" w:lineRule="exact"/>
        <w:ind w:firstLine="740"/>
        <w:jc w:val="both"/>
      </w:pPr>
      <w:r>
        <w:t>в соотнесении с предметными результатами по основным разделам и темам учебного содержания;</w:t>
      </w:r>
    </w:p>
    <w:p w14:paraId="281F876B" w14:textId="77777777" w:rsidR="00172389" w:rsidRDefault="002E0257">
      <w:pPr>
        <w:pStyle w:val="24"/>
        <w:shd w:val="clear" w:color="auto" w:fill="auto"/>
        <w:spacing w:line="317" w:lineRule="exact"/>
        <w:ind w:firstLine="740"/>
        <w:jc w:val="both"/>
      </w:pPr>
      <w:r>
        <w:t>в разделе «Основные виды деятельности» тематического планирования.</w:t>
      </w:r>
    </w:p>
    <w:p w14:paraId="5C9AEAC9" w14:textId="77777777" w:rsidR="00172389" w:rsidRDefault="002E0257">
      <w:pPr>
        <w:pStyle w:val="24"/>
        <w:shd w:val="clear" w:color="auto" w:fill="auto"/>
        <w:spacing w:after="300" w:line="317" w:lineRule="exact"/>
        <w:ind w:firstLine="740"/>
        <w:jc w:val="both"/>
      </w:pPr>
      <w:r>
        <w:t>Описание реализации требований формирования УУД в предметных результатах и тематическом планировании по отдельным предметным областям.</w:t>
      </w:r>
    </w:p>
    <w:p w14:paraId="3E2E15D5" w14:textId="77777777" w:rsidR="00172389" w:rsidRDefault="002E0257">
      <w:pPr>
        <w:pStyle w:val="90"/>
        <w:keepNext/>
        <w:keepLines/>
        <w:shd w:val="clear" w:color="auto" w:fill="auto"/>
        <w:spacing w:after="0" w:line="317" w:lineRule="exact"/>
        <w:jc w:val="left"/>
      </w:pPr>
      <w:bookmarkStart w:id="187" w:name="bookmark201"/>
      <w:r>
        <w:t>Русский язык и литература.</w:t>
      </w:r>
      <w:bookmarkEnd w:id="187"/>
    </w:p>
    <w:p w14:paraId="09086D0A" w14:textId="77777777" w:rsidR="00172389" w:rsidRDefault="002E0257">
      <w:pPr>
        <w:pStyle w:val="24"/>
        <w:shd w:val="clear" w:color="auto" w:fill="auto"/>
        <w:spacing w:line="317" w:lineRule="exact"/>
        <w:ind w:firstLine="740"/>
        <w:jc w:val="both"/>
      </w:pPr>
      <w:r>
        <w:t>Формирование универсальных учебных познавательных действий включает базовые логические действия:</w:t>
      </w:r>
    </w:p>
    <w:p w14:paraId="234BD840" w14:textId="77777777" w:rsidR="00172389" w:rsidRDefault="002E0257">
      <w:pPr>
        <w:pStyle w:val="24"/>
        <w:shd w:val="clear" w:color="auto" w:fill="auto"/>
        <w:spacing w:line="317" w:lineRule="exact"/>
        <w:ind w:firstLine="740"/>
        <w:jc w:val="both"/>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2FB3CAE5" w14:textId="77777777" w:rsidR="00172389" w:rsidRDefault="002E0257">
      <w:pPr>
        <w:pStyle w:val="24"/>
        <w:shd w:val="clear" w:color="auto" w:fill="auto"/>
        <w:spacing w:line="317" w:lineRule="exact"/>
        <w:ind w:firstLine="740"/>
        <w:jc w:val="both"/>
      </w:pPr>
      <w: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14:paraId="1F7B7D26" w14:textId="77777777" w:rsidR="00172389" w:rsidRDefault="002E0257">
      <w:pPr>
        <w:pStyle w:val="24"/>
        <w:shd w:val="clear" w:color="auto" w:fill="auto"/>
        <w:spacing w:line="317" w:lineRule="exact"/>
        <w:ind w:firstLine="740"/>
        <w:jc w:val="both"/>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5F7CD8FE" w14:textId="77777777" w:rsidR="00172389" w:rsidRDefault="002E0257">
      <w:pPr>
        <w:pStyle w:val="24"/>
        <w:shd w:val="clear" w:color="auto" w:fill="auto"/>
        <w:spacing w:line="317" w:lineRule="exact"/>
        <w:ind w:firstLine="740"/>
        <w:jc w:val="both"/>
      </w:pPr>
      <w:r>
        <w:t>разрабатывать план решения языковой и речевой задачи с учётом анализа имеющихся данных, представленных в виде текста, таблицы, графики и другие;</w:t>
      </w:r>
    </w:p>
    <w:p w14:paraId="539D7F55" w14:textId="77777777" w:rsidR="00172389" w:rsidRDefault="002E0257">
      <w:pPr>
        <w:pStyle w:val="24"/>
        <w:shd w:val="clear" w:color="auto" w:fill="auto"/>
        <w:spacing w:line="317" w:lineRule="exact"/>
        <w:ind w:firstLine="740"/>
        <w:jc w:val="both"/>
      </w:pPr>
      <w: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14:paraId="5C2AD1C5" w14:textId="77777777" w:rsidR="00172389" w:rsidRDefault="002E0257">
      <w:pPr>
        <w:pStyle w:val="24"/>
        <w:shd w:val="clear" w:color="auto" w:fill="auto"/>
        <w:spacing w:line="317" w:lineRule="exact"/>
        <w:ind w:firstLine="740"/>
        <w:jc w:val="both"/>
      </w:pPr>
      <w:r>
        <w:t>развивать критическое мышление при решении жизненных проблем с учётом</w:t>
      </w:r>
    </w:p>
    <w:p w14:paraId="71BE5000" w14:textId="77777777" w:rsidR="00172389" w:rsidRDefault="002E0257">
      <w:pPr>
        <w:pStyle w:val="81"/>
        <w:shd w:val="clear" w:color="auto" w:fill="auto"/>
        <w:spacing w:line="317" w:lineRule="exact"/>
      </w:pPr>
      <w:r>
        <w:t>собственного речевого и читательского опыта.</w:t>
      </w:r>
    </w:p>
    <w:p w14:paraId="2D0FFD3F" w14:textId="77777777" w:rsidR="00172389" w:rsidRDefault="002E0257">
      <w:pPr>
        <w:pStyle w:val="81"/>
        <w:shd w:val="clear" w:color="auto" w:fill="auto"/>
        <w:spacing w:line="317" w:lineRule="exact"/>
        <w:ind w:firstLine="740"/>
        <w:jc w:val="both"/>
      </w:pPr>
      <w:r>
        <w:t>самостоятельно формулировать и актуализировать проблему, заложенную в художественном произведении, рассматривать ее всесторонне;</w:t>
      </w:r>
    </w:p>
    <w:p w14:paraId="59732D6E" w14:textId="77777777" w:rsidR="00172389" w:rsidRDefault="002E0257">
      <w:pPr>
        <w:pStyle w:val="81"/>
        <w:shd w:val="clear" w:color="auto" w:fill="auto"/>
        <w:spacing w:line="317" w:lineRule="exact"/>
        <w:ind w:firstLine="740"/>
        <w:jc w:val="both"/>
      </w:pPr>
      <w: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2A2C31B" w14:textId="77777777" w:rsidR="00172389" w:rsidRDefault="002E0257">
      <w:pPr>
        <w:pStyle w:val="81"/>
        <w:shd w:val="clear" w:color="auto" w:fill="auto"/>
        <w:spacing w:line="317" w:lineRule="exact"/>
        <w:ind w:firstLine="74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2923BD19" w14:textId="77777777"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исследовательские действия:</w:t>
      </w:r>
    </w:p>
    <w:p w14:paraId="5B1A3D33" w14:textId="77777777" w:rsidR="00172389" w:rsidRDefault="002E0257">
      <w:pPr>
        <w:pStyle w:val="81"/>
        <w:shd w:val="clear" w:color="auto" w:fill="auto"/>
        <w:spacing w:line="317" w:lineRule="exact"/>
        <w:ind w:firstLine="740"/>
        <w:jc w:val="both"/>
      </w:pPr>
      <w: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18AAB48E" w14:textId="77777777" w:rsidR="00172389" w:rsidRDefault="002E0257">
      <w:pPr>
        <w:pStyle w:val="81"/>
        <w:shd w:val="clear" w:color="auto" w:fill="auto"/>
        <w:spacing w:line="317" w:lineRule="exact"/>
        <w:ind w:firstLine="740"/>
        <w:jc w:val="both"/>
      </w:pPr>
      <w:r>
        <w:t>выдвигать гипотезы (например, о целях использования изобразительно</w:t>
      </w:r>
      <w:r>
        <w:softHyphen/>
        <w:t>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67DD7C0F" w14:textId="77777777" w:rsidR="00172389" w:rsidRDefault="002E0257">
      <w:pPr>
        <w:pStyle w:val="81"/>
        <w:shd w:val="clear" w:color="auto" w:fill="auto"/>
        <w:spacing w:line="317" w:lineRule="exact"/>
        <w:ind w:firstLine="740"/>
        <w:jc w:val="both"/>
      </w:pPr>
      <w:r>
        <w:t>анализировать результаты, полученные в ходе решения языковой и речевой задачи, критически оценивать их достоверность;</w:t>
      </w:r>
    </w:p>
    <w:p w14:paraId="36ED2870" w14:textId="77777777" w:rsidR="00172389" w:rsidRDefault="002E0257">
      <w:pPr>
        <w:pStyle w:val="81"/>
        <w:shd w:val="clear" w:color="auto" w:fill="auto"/>
        <w:spacing w:line="317" w:lineRule="exact"/>
        <w:ind w:firstLine="740"/>
        <w:jc w:val="both"/>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43351420" w14:textId="77777777" w:rsidR="00172389" w:rsidRDefault="002E0257">
      <w:pPr>
        <w:pStyle w:val="81"/>
        <w:shd w:val="clear" w:color="auto" w:fill="auto"/>
        <w:spacing w:line="317" w:lineRule="exact"/>
        <w:ind w:firstLine="740"/>
        <w:jc w:val="both"/>
      </w:pPr>
      <w: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6651D562" w14:textId="77777777" w:rsidR="00172389" w:rsidRDefault="002E0257">
      <w:pPr>
        <w:pStyle w:val="81"/>
        <w:shd w:val="clear" w:color="auto" w:fill="auto"/>
        <w:spacing w:line="317" w:lineRule="exact"/>
        <w:ind w:firstLine="740"/>
        <w:jc w:val="both"/>
      </w:pPr>
      <w: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6C73EE8F" w14:textId="77777777" w:rsidR="00172389" w:rsidRDefault="002E0257">
      <w:pPr>
        <w:pStyle w:val="81"/>
        <w:shd w:val="clear" w:color="auto" w:fill="auto"/>
        <w:spacing w:line="317" w:lineRule="exact"/>
        <w:ind w:firstLine="740"/>
        <w:jc w:val="both"/>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w:t>
      </w:r>
      <w:r>
        <w:softHyphen/>
        <w:t>культурный контекст и контекст творчества писателя в процессе анализа художественных произведений.</w:t>
      </w:r>
    </w:p>
    <w:p w14:paraId="3693DB9C" w14:textId="77777777"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работу с информацией:</w:t>
      </w:r>
    </w:p>
    <w:p w14:paraId="615CCCA8" w14:textId="77777777" w:rsidR="00172389" w:rsidRDefault="002E0257">
      <w:pPr>
        <w:pStyle w:val="81"/>
        <w:shd w:val="clear" w:color="auto" w:fill="auto"/>
        <w:spacing w:line="317" w:lineRule="exact"/>
        <w:ind w:firstLine="740"/>
        <w:jc w:val="both"/>
      </w:pPr>
      <w: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14:paraId="402432D5" w14:textId="77777777" w:rsidR="00172389" w:rsidRDefault="002E0257">
      <w:pPr>
        <w:pStyle w:val="81"/>
        <w:shd w:val="clear" w:color="auto" w:fill="auto"/>
        <w:spacing w:line="317" w:lineRule="exact"/>
        <w:ind w:firstLine="740"/>
        <w:jc w:val="both"/>
      </w:pPr>
      <w: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14:paraId="47BEDB23" w14:textId="77777777" w:rsidR="00172389" w:rsidRDefault="002E0257">
      <w:pPr>
        <w:pStyle w:val="81"/>
        <w:shd w:val="clear" w:color="auto" w:fill="auto"/>
        <w:spacing w:line="317" w:lineRule="exact"/>
        <w:ind w:firstLine="740"/>
        <w:jc w:val="both"/>
      </w:pPr>
      <w:r>
        <w:t>владеть навыками защиты личной информации, соблюдать требования</w:t>
      </w:r>
    </w:p>
    <w:p w14:paraId="7FE9ABAC" w14:textId="77777777" w:rsidR="00172389" w:rsidRDefault="002E0257">
      <w:pPr>
        <w:pStyle w:val="81"/>
        <w:shd w:val="clear" w:color="auto" w:fill="auto"/>
        <w:spacing w:line="317" w:lineRule="exact"/>
      </w:pPr>
      <w:r>
        <w:t>информационной безопасности.</w:t>
      </w:r>
    </w:p>
    <w:p w14:paraId="426BDD25" w14:textId="77777777" w:rsidR="00172389" w:rsidRDefault="002E0257">
      <w:pPr>
        <w:pStyle w:val="81"/>
        <w:shd w:val="clear" w:color="auto" w:fill="auto"/>
        <w:spacing w:line="317" w:lineRule="exact"/>
        <w:ind w:firstLine="740"/>
        <w:jc w:val="both"/>
      </w:pPr>
      <w:r>
        <w:t>Формирование универсальных учебных коммуникативных действий включает умения:</w:t>
      </w:r>
    </w:p>
    <w:p w14:paraId="3F0FB16E" w14:textId="77777777" w:rsidR="00172389" w:rsidRDefault="002E0257">
      <w:pPr>
        <w:pStyle w:val="81"/>
        <w:shd w:val="clear" w:color="auto" w:fill="auto"/>
        <w:spacing w:line="317" w:lineRule="exact"/>
        <w:ind w:firstLine="74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58168C65" w14:textId="77777777" w:rsidR="00172389" w:rsidRDefault="002E0257">
      <w:pPr>
        <w:pStyle w:val="81"/>
        <w:shd w:val="clear" w:color="auto" w:fill="auto"/>
        <w:spacing w:line="317" w:lineRule="exact"/>
        <w:ind w:firstLine="740"/>
        <w:jc w:val="both"/>
      </w:pPr>
      <w:r>
        <w:t>пользоваться невербальными средствами общения, понимать значение социальных знаков;</w:t>
      </w:r>
    </w:p>
    <w:p w14:paraId="7414EACF" w14:textId="77777777" w:rsidR="00172389" w:rsidRDefault="002E0257">
      <w:pPr>
        <w:pStyle w:val="81"/>
        <w:shd w:val="clear" w:color="auto" w:fill="auto"/>
        <w:spacing w:line="317" w:lineRule="exact"/>
        <w:ind w:firstLine="740"/>
        <w:jc w:val="both"/>
      </w:pPr>
      <w: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61810B85" w14:textId="77777777" w:rsidR="00172389" w:rsidRDefault="002E0257">
      <w:pPr>
        <w:pStyle w:val="81"/>
        <w:shd w:val="clear" w:color="auto" w:fill="auto"/>
        <w:spacing w:line="317" w:lineRule="exact"/>
        <w:ind w:firstLine="740"/>
        <w:jc w:val="both"/>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14:paraId="2EA3E521" w14:textId="77777777" w:rsidR="00172389" w:rsidRDefault="002E0257">
      <w:pPr>
        <w:pStyle w:val="81"/>
        <w:shd w:val="clear" w:color="auto" w:fill="auto"/>
        <w:spacing w:line="317" w:lineRule="exact"/>
        <w:ind w:firstLine="740"/>
        <w:jc w:val="both"/>
      </w:pPr>
      <w: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6099E779" w14:textId="77777777" w:rsidR="00172389" w:rsidRDefault="002E0257">
      <w:pPr>
        <w:pStyle w:val="81"/>
        <w:shd w:val="clear" w:color="auto" w:fill="auto"/>
        <w:spacing w:line="317" w:lineRule="exact"/>
        <w:ind w:firstLine="740"/>
        <w:jc w:val="both"/>
      </w:pPr>
      <w:r>
        <w:t>принимать цели совместной деятельности, организовывать, координировать действия по их достижению;</w:t>
      </w:r>
    </w:p>
    <w:p w14:paraId="0B51E78D" w14:textId="77777777" w:rsidR="00172389" w:rsidRDefault="002E0257">
      <w:pPr>
        <w:pStyle w:val="81"/>
        <w:shd w:val="clear" w:color="auto" w:fill="auto"/>
        <w:spacing w:line="317" w:lineRule="exact"/>
        <w:ind w:firstLine="740"/>
        <w:jc w:val="both"/>
      </w:pPr>
      <w:r>
        <w:t>оценивать качество своего вклада и вклада каждого участника команды в общий результат;</w:t>
      </w:r>
    </w:p>
    <w:p w14:paraId="602CB07C" w14:textId="77777777" w:rsidR="00172389" w:rsidRDefault="002E0257">
      <w:pPr>
        <w:pStyle w:val="81"/>
        <w:shd w:val="clear" w:color="auto" w:fill="auto"/>
        <w:spacing w:line="317" w:lineRule="exact"/>
        <w:ind w:firstLine="740"/>
        <w:jc w:val="both"/>
      </w:pPr>
      <w:r>
        <w:t>уметь обобщать мнения нескольких людей и выражать это обобщение в устной и письменной форме;</w:t>
      </w:r>
    </w:p>
    <w:p w14:paraId="2D7B81F4" w14:textId="77777777" w:rsidR="00172389" w:rsidRDefault="002E0257">
      <w:pPr>
        <w:pStyle w:val="81"/>
        <w:shd w:val="clear" w:color="auto" w:fill="auto"/>
        <w:spacing w:line="317" w:lineRule="exact"/>
        <w:ind w:firstLine="74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76353F9C" w14:textId="77777777" w:rsidR="00172389" w:rsidRDefault="002E0257">
      <w:pPr>
        <w:pStyle w:val="81"/>
        <w:shd w:val="clear" w:color="auto" w:fill="auto"/>
        <w:spacing w:line="317" w:lineRule="exact"/>
        <w:ind w:firstLine="740"/>
        <w:jc w:val="both"/>
      </w:pPr>
      <w:r>
        <w:t>участвовать в дискуссии на литературные темы, в коллективном диалоге, разрабатывать индивидуальный и (или) коллективный учебный проект.</w:t>
      </w:r>
    </w:p>
    <w:p w14:paraId="73D638EF" w14:textId="77777777" w:rsidR="00172389" w:rsidRDefault="002E0257">
      <w:pPr>
        <w:pStyle w:val="81"/>
        <w:shd w:val="clear" w:color="auto" w:fill="auto"/>
        <w:spacing w:line="317" w:lineRule="exact"/>
        <w:ind w:firstLine="740"/>
      </w:pPr>
      <w:r>
        <w:t>Формирование универсальных учебных регулятивных действий включает умения: самостоятельно составлять план действий при анализе и создании текста, вносить необходимые коррективы;</w:t>
      </w:r>
    </w:p>
    <w:p w14:paraId="7C530D00" w14:textId="77777777" w:rsidR="00172389" w:rsidRDefault="002E0257">
      <w:pPr>
        <w:pStyle w:val="81"/>
        <w:shd w:val="clear" w:color="auto" w:fill="auto"/>
        <w:spacing w:line="317" w:lineRule="exact"/>
        <w:ind w:firstLine="740"/>
        <w:jc w:val="both"/>
      </w:pPr>
      <w: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14:paraId="1926B3A9" w14:textId="77777777" w:rsidR="00172389" w:rsidRDefault="002E0257">
      <w:pPr>
        <w:pStyle w:val="81"/>
        <w:shd w:val="clear" w:color="auto" w:fill="auto"/>
        <w:spacing w:line="317" w:lineRule="exact"/>
        <w:ind w:firstLine="740"/>
        <w:jc w:val="both"/>
      </w:pPr>
      <w: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14:paraId="7CC71B34" w14:textId="77777777" w:rsidR="00172389" w:rsidRDefault="002E0257">
      <w:pPr>
        <w:pStyle w:val="81"/>
        <w:shd w:val="clear" w:color="auto" w:fill="auto"/>
        <w:spacing w:line="317" w:lineRule="exact"/>
        <w:ind w:firstLine="740"/>
        <w:jc w:val="both"/>
      </w:pPr>
      <w: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14:paraId="7D6B9EA9" w14:textId="77777777" w:rsidR="00172389" w:rsidRDefault="002E0257">
      <w:pPr>
        <w:pStyle w:val="81"/>
        <w:shd w:val="clear" w:color="auto" w:fill="auto"/>
        <w:spacing w:line="317" w:lineRule="exact"/>
        <w:ind w:firstLine="740"/>
        <w:jc w:val="both"/>
      </w:pPr>
      <w: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w:t>
      </w:r>
      <w:r>
        <w:softHyphen/>
        <w:t>нравственным развитием личности;</w:t>
      </w:r>
    </w:p>
    <w:p w14:paraId="24B2B481" w14:textId="77777777" w:rsidR="00172389" w:rsidRDefault="002E0257">
      <w:pPr>
        <w:pStyle w:val="81"/>
        <w:shd w:val="clear" w:color="auto" w:fill="auto"/>
        <w:spacing w:line="317" w:lineRule="exact"/>
        <w:ind w:firstLine="74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76C37D1F" w14:textId="77777777" w:rsidR="00172389" w:rsidRDefault="002E0257">
      <w:pPr>
        <w:pStyle w:val="90"/>
        <w:keepNext/>
        <w:keepLines/>
        <w:shd w:val="clear" w:color="auto" w:fill="auto"/>
        <w:spacing w:after="0" w:line="317" w:lineRule="exact"/>
        <w:jc w:val="left"/>
      </w:pPr>
      <w:bookmarkStart w:id="188" w:name="bookmark202"/>
      <w:r>
        <w:t>Иностранный язык.</w:t>
      </w:r>
      <w:bookmarkEnd w:id="188"/>
    </w:p>
    <w:p w14:paraId="44A3FA4F" w14:textId="77777777"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логические и исследовательские действия:</w:t>
      </w:r>
    </w:p>
    <w:p w14:paraId="61C67FD7" w14:textId="77777777" w:rsidR="00172389" w:rsidRDefault="002E0257">
      <w:pPr>
        <w:pStyle w:val="81"/>
        <w:shd w:val="clear" w:color="auto" w:fill="auto"/>
        <w:spacing w:line="317" w:lineRule="exact"/>
        <w:ind w:firstLine="740"/>
        <w:jc w:val="both"/>
      </w:pPr>
      <w:r>
        <w:t>анализировать, устанавливать аналогии между способами выражения мысли средствами иностранного и родного языков;</w:t>
      </w:r>
    </w:p>
    <w:p w14:paraId="17233E77" w14:textId="77777777" w:rsidR="00172389" w:rsidRDefault="002E0257">
      <w:pPr>
        <w:pStyle w:val="81"/>
        <w:shd w:val="clear" w:color="auto" w:fill="auto"/>
        <w:spacing w:line="317" w:lineRule="exact"/>
        <w:ind w:firstLine="740"/>
        <w:jc w:val="both"/>
      </w:pPr>
      <w:r>
        <w:t>распознавать свойства и признаки языковых единиц и языковых явлений иностранного языка; сравнивать, классифицировать и обобщать их;</w:t>
      </w:r>
    </w:p>
    <w:p w14:paraId="3E200929" w14:textId="77777777" w:rsidR="00172389" w:rsidRDefault="002E0257">
      <w:pPr>
        <w:pStyle w:val="81"/>
        <w:shd w:val="clear" w:color="auto" w:fill="auto"/>
        <w:spacing w:line="317" w:lineRule="exact"/>
        <w:ind w:firstLine="740"/>
        <w:jc w:val="both"/>
      </w:pPr>
      <w:r>
        <w:t>выявлять признаки и свойства языковых единиц и языковых явлений иностранного языка (например, грамматических конструкции и их функций);</w:t>
      </w:r>
    </w:p>
    <w:p w14:paraId="6E0C50FE" w14:textId="77777777" w:rsidR="00172389" w:rsidRDefault="002E0257">
      <w:pPr>
        <w:pStyle w:val="81"/>
        <w:shd w:val="clear" w:color="auto" w:fill="auto"/>
        <w:spacing w:line="317" w:lineRule="exact"/>
        <w:ind w:firstLine="740"/>
        <w:jc w:val="both"/>
      </w:pPr>
      <w:r>
        <w:t>сравнивать разные типы и жанры устных и письменных высказываний на иностранном языке;</w:t>
      </w:r>
    </w:p>
    <w:p w14:paraId="698C1E13" w14:textId="77777777" w:rsidR="00172389" w:rsidRDefault="002E0257">
      <w:pPr>
        <w:pStyle w:val="81"/>
        <w:shd w:val="clear" w:color="auto" w:fill="auto"/>
        <w:spacing w:line="317" w:lineRule="exact"/>
        <w:ind w:firstLine="740"/>
      </w:pPr>
      <w:r>
        <w:t>различать в иноязычном устном и письменном тексте - факт и мнение; 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3F6ABE35" w14:textId="77777777" w:rsidR="00172389" w:rsidRDefault="002E0257">
      <w:pPr>
        <w:pStyle w:val="81"/>
        <w:shd w:val="clear" w:color="auto" w:fill="auto"/>
        <w:spacing w:line="317" w:lineRule="exact"/>
        <w:ind w:firstLine="740"/>
        <w:jc w:val="both"/>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7D0FC207" w14:textId="77777777" w:rsidR="00172389" w:rsidRDefault="002E0257">
      <w:pPr>
        <w:pStyle w:val="81"/>
        <w:shd w:val="clear" w:color="auto" w:fill="auto"/>
        <w:spacing w:line="317" w:lineRule="exact"/>
        <w:ind w:firstLine="740"/>
        <w:jc w:val="both"/>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60939162" w14:textId="77777777" w:rsidR="00172389" w:rsidRDefault="002E0257">
      <w:pPr>
        <w:pStyle w:val="81"/>
        <w:shd w:val="clear" w:color="auto" w:fill="auto"/>
        <w:spacing w:line="317" w:lineRule="exact"/>
        <w:ind w:firstLine="740"/>
        <w:jc w:val="both"/>
      </w:pPr>
      <w:r>
        <w:t>самостоятельно формулировать обобщения и выводы по результатам проведённого наблюдения за языковыми явлениями;</w:t>
      </w:r>
    </w:p>
    <w:p w14:paraId="183D4CC6" w14:textId="77777777" w:rsidR="00172389" w:rsidRDefault="002E0257">
      <w:pPr>
        <w:pStyle w:val="81"/>
        <w:shd w:val="clear" w:color="auto" w:fill="auto"/>
        <w:spacing w:line="317" w:lineRule="exact"/>
        <w:ind w:firstLine="740"/>
        <w:jc w:val="both"/>
      </w:pPr>
      <w: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02B6F830" w14:textId="77777777" w:rsidR="00172389" w:rsidRDefault="002E0257">
      <w:pPr>
        <w:pStyle w:val="81"/>
        <w:shd w:val="clear" w:color="auto" w:fill="auto"/>
        <w:spacing w:line="317" w:lineRule="exact"/>
        <w:ind w:firstLine="740"/>
        <w:jc w:val="both"/>
      </w:pPr>
      <w: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405BFC04" w14:textId="77777777"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работу с информацией:</w:t>
      </w:r>
    </w:p>
    <w:p w14:paraId="23DFF03C" w14:textId="77777777" w:rsidR="00172389" w:rsidRDefault="002E0257">
      <w:pPr>
        <w:pStyle w:val="81"/>
        <w:shd w:val="clear" w:color="auto" w:fill="auto"/>
        <w:spacing w:line="317" w:lineRule="exact"/>
        <w:ind w:firstLine="740"/>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11002EA" w14:textId="77777777" w:rsidR="00172389" w:rsidRDefault="002E0257">
      <w:pPr>
        <w:pStyle w:val="81"/>
        <w:shd w:val="clear" w:color="auto" w:fill="auto"/>
        <w:spacing w:line="317" w:lineRule="exact"/>
        <w:ind w:firstLine="740"/>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3E4CB209" w14:textId="77777777" w:rsidR="00172389" w:rsidRDefault="002E0257">
      <w:pPr>
        <w:pStyle w:val="81"/>
        <w:shd w:val="clear" w:color="auto" w:fill="auto"/>
        <w:spacing w:line="317" w:lineRule="exact"/>
        <w:ind w:firstLine="740"/>
        <w:jc w:val="both"/>
      </w:pPr>
      <w:r>
        <w:t>фиксировать информацию доступными средствами (в виде ключевых слов, плана, тезисов);</w:t>
      </w:r>
    </w:p>
    <w:p w14:paraId="1F56D3BF" w14:textId="77777777" w:rsidR="00172389" w:rsidRDefault="002E0257">
      <w:pPr>
        <w:pStyle w:val="81"/>
        <w:shd w:val="clear" w:color="auto" w:fill="auto"/>
        <w:spacing w:line="317" w:lineRule="exact"/>
        <w:ind w:firstLine="740"/>
        <w:jc w:val="both"/>
      </w:pPr>
      <w: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6105FD02" w14:textId="77777777" w:rsidR="00172389" w:rsidRDefault="002E0257">
      <w:pPr>
        <w:pStyle w:val="81"/>
        <w:shd w:val="clear" w:color="auto" w:fill="auto"/>
        <w:spacing w:line="317" w:lineRule="exact"/>
        <w:ind w:firstLine="740"/>
      </w:pPr>
      <w:r>
        <w:t>соблюдать информационную безопасность при работе в сети Интернет. Формирование универсальных учебных коммуникативных действий включает умения:</w:t>
      </w:r>
    </w:p>
    <w:p w14:paraId="3DC81F87" w14:textId="77777777" w:rsidR="00172389" w:rsidRDefault="002E0257">
      <w:pPr>
        <w:pStyle w:val="81"/>
        <w:shd w:val="clear" w:color="auto" w:fill="auto"/>
        <w:spacing w:line="317" w:lineRule="exact"/>
        <w:ind w:firstLine="740"/>
        <w:jc w:val="both"/>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416E43CD" w14:textId="77777777" w:rsidR="00172389" w:rsidRDefault="002E0257">
      <w:pPr>
        <w:pStyle w:val="81"/>
        <w:shd w:val="clear" w:color="auto" w:fill="auto"/>
        <w:spacing w:line="317" w:lineRule="exact"/>
        <w:ind w:firstLine="740"/>
        <w:jc w:val="both"/>
      </w:pPr>
      <w:r>
        <w:t>развернуто, логично и точно излагать свою точку зрения с использованием адекватных языковых средств изучаемого иностранного языка;</w:t>
      </w:r>
    </w:p>
    <w:p w14:paraId="3E2BED6F" w14:textId="77777777" w:rsidR="00172389" w:rsidRDefault="002E0257">
      <w:pPr>
        <w:pStyle w:val="81"/>
        <w:shd w:val="clear" w:color="auto" w:fill="auto"/>
        <w:spacing w:line="317" w:lineRule="exact"/>
        <w:ind w:firstLine="740"/>
        <w:jc w:val="both"/>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36408C9F" w14:textId="77777777" w:rsidR="00172389" w:rsidRDefault="002E0257">
      <w:pPr>
        <w:pStyle w:val="81"/>
        <w:shd w:val="clear" w:color="auto" w:fill="auto"/>
        <w:spacing w:line="317" w:lineRule="exact"/>
        <w:ind w:firstLine="740"/>
        <w:jc w:val="both"/>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655F8CAC" w14:textId="77777777" w:rsidR="00172389" w:rsidRDefault="002E0257">
      <w:pPr>
        <w:pStyle w:val="81"/>
        <w:shd w:val="clear" w:color="auto" w:fill="auto"/>
        <w:spacing w:line="317" w:lineRule="exact"/>
        <w:ind w:firstLine="740"/>
        <w:jc w:val="both"/>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1DA48551" w14:textId="77777777" w:rsidR="00172389" w:rsidRDefault="002E0257">
      <w:pPr>
        <w:pStyle w:val="81"/>
        <w:shd w:val="clear" w:color="auto" w:fill="auto"/>
        <w:spacing w:line="317" w:lineRule="exact"/>
        <w:ind w:firstLine="740"/>
        <w:jc w:val="both"/>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4B9B3E4E" w14:textId="77777777" w:rsidR="00172389" w:rsidRDefault="002E0257">
      <w:pPr>
        <w:pStyle w:val="81"/>
        <w:shd w:val="clear" w:color="auto" w:fill="auto"/>
        <w:spacing w:line="317" w:lineRule="exact"/>
        <w:ind w:firstLine="740"/>
        <w:jc w:val="both"/>
      </w:pPr>
      <w:r>
        <w:t>осуществлять деловую коммуникацию на иностранном языке в рамках выбранного профиля с целью решения поставленной коммуникативной задачи.</w:t>
      </w:r>
    </w:p>
    <w:p w14:paraId="1DB213EC" w14:textId="77777777" w:rsidR="00172389" w:rsidRDefault="002E0257">
      <w:pPr>
        <w:pStyle w:val="81"/>
        <w:shd w:val="clear" w:color="auto" w:fill="auto"/>
        <w:spacing w:line="317" w:lineRule="exact"/>
        <w:ind w:firstLine="740"/>
      </w:pPr>
      <w:r>
        <w:t>Формирование универсальных учебных регулятивных действий включает умения: 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53B3198D" w14:textId="77777777" w:rsidR="00172389" w:rsidRDefault="002E0257">
      <w:pPr>
        <w:pStyle w:val="81"/>
        <w:shd w:val="clear" w:color="auto" w:fill="auto"/>
        <w:spacing w:line="317" w:lineRule="exact"/>
        <w:ind w:firstLine="740"/>
        <w:jc w:val="both"/>
      </w:pPr>
      <w:r>
        <w:t>выполнять работу в условиях реального, виртуального и комбинированного взаимодействия;</w:t>
      </w:r>
    </w:p>
    <w:p w14:paraId="18E827BE" w14:textId="77777777" w:rsidR="00172389" w:rsidRDefault="002E0257">
      <w:pPr>
        <w:pStyle w:val="81"/>
        <w:shd w:val="clear" w:color="auto" w:fill="auto"/>
        <w:spacing w:line="317" w:lineRule="exact"/>
        <w:ind w:firstLine="740"/>
        <w:jc w:val="both"/>
      </w:pPr>
      <w:r>
        <w:t>оказывать влияние на речевое поведение партнера (например, поощряя его продолжать поиск совместного решения поставленной задачи);</w:t>
      </w:r>
    </w:p>
    <w:p w14:paraId="1D495E9F" w14:textId="77777777" w:rsidR="00172389" w:rsidRDefault="002E0257">
      <w:pPr>
        <w:pStyle w:val="81"/>
        <w:shd w:val="clear" w:color="auto" w:fill="auto"/>
        <w:spacing w:line="317" w:lineRule="exact"/>
        <w:ind w:firstLine="740"/>
        <w:jc w:val="both"/>
      </w:pPr>
      <w:r>
        <w:t>корректировать совместную деятельность с учетом возникших трудностей, новых данных или информации;</w:t>
      </w:r>
    </w:p>
    <w:p w14:paraId="22BFAEE3" w14:textId="77777777" w:rsidR="00172389" w:rsidRDefault="002E0257">
      <w:pPr>
        <w:pStyle w:val="81"/>
        <w:shd w:val="clear" w:color="auto" w:fill="auto"/>
        <w:spacing w:after="300" w:line="317" w:lineRule="exact"/>
        <w:ind w:firstLine="740"/>
        <w:jc w:val="both"/>
      </w:pPr>
      <w:r>
        <w:t>осуществлять взаимодействие в ситуациях общения, соблюдая этикетные нормы межкультурного общения.</w:t>
      </w:r>
    </w:p>
    <w:p w14:paraId="2EA50BFD" w14:textId="77777777" w:rsidR="00172389" w:rsidRDefault="002E0257">
      <w:pPr>
        <w:pStyle w:val="90"/>
        <w:keepNext/>
        <w:keepLines/>
        <w:shd w:val="clear" w:color="auto" w:fill="auto"/>
        <w:spacing w:after="0" w:line="317" w:lineRule="exact"/>
      </w:pPr>
      <w:bookmarkStart w:id="189" w:name="bookmark203"/>
      <w:r>
        <w:t>Математика и информатика.</w:t>
      </w:r>
      <w:bookmarkEnd w:id="189"/>
    </w:p>
    <w:p w14:paraId="0CC9B45E" w14:textId="77777777"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логические действия:</w:t>
      </w:r>
    </w:p>
    <w:p w14:paraId="31192A41" w14:textId="77777777" w:rsidR="00172389" w:rsidRDefault="002E0257">
      <w:pPr>
        <w:pStyle w:val="81"/>
        <w:shd w:val="clear" w:color="auto" w:fill="auto"/>
        <w:spacing w:line="317" w:lineRule="exact"/>
        <w:ind w:firstLine="740"/>
        <w:jc w:val="both"/>
      </w:pPr>
      <w:r>
        <w:t>выявлять качества, характеристики математических понятий и отношений между понятиями; формулировать определения понятий;</w:t>
      </w:r>
    </w:p>
    <w:p w14:paraId="2D76CA9E" w14:textId="77777777" w:rsidR="00172389" w:rsidRDefault="002E0257">
      <w:pPr>
        <w:pStyle w:val="81"/>
        <w:shd w:val="clear" w:color="auto" w:fill="auto"/>
        <w:spacing w:line="317" w:lineRule="exact"/>
        <w:ind w:firstLine="740"/>
        <w:jc w:val="both"/>
      </w:pPr>
      <w:r>
        <w:t>устанавливать существенный признак классификации, основания для обобщения и сравнения, критерии проводимого анализа;</w:t>
      </w:r>
    </w:p>
    <w:p w14:paraId="4147E26B" w14:textId="77777777" w:rsidR="00172389" w:rsidRDefault="002E0257">
      <w:pPr>
        <w:pStyle w:val="81"/>
        <w:shd w:val="clear" w:color="auto" w:fill="auto"/>
        <w:spacing w:line="317" w:lineRule="exact"/>
        <w:ind w:firstLine="740"/>
        <w:jc w:val="both"/>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7DC60699" w14:textId="77777777" w:rsidR="00172389" w:rsidRDefault="002E0257">
      <w:pPr>
        <w:pStyle w:val="81"/>
        <w:shd w:val="clear" w:color="auto" w:fill="auto"/>
        <w:spacing w:line="317" w:lineRule="exact"/>
        <w:ind w:firstLine="740"/>
        <w:jc w:val="both"/>
      </w:pPr>
      <w:r>
        <w:t>воспринимать, формулировать и преобразовывать суждения: утвердительные и отрицательные, единичные, частные и общие; условные;</w:t>
      </w:r>
    </w:p>
    <w:p w14:paraId="30F812B8" w14:textId="77777777" w:rsidR="00172389" w:rsidRDefault="002E0257">
      <w:pPr>
        <w:pStyle w:val="81"/>
        <w:shd w:val="clear" w:color="auto" w:fill="auto"/>
        <w:spacing w:line="317" w:lineRule="exact"/>
        <w:ind w:firstLine="740"/>
        <w:jc w:val="both"/>
      </w:pPr>
      <w:r>
        <w:t>делать выводы с использованием законов логики, дедуктивных и индуктивных умозаключений, умозаключений по аналогии;</w:t>
      </w:r>
    </w:p>
    <w:p w14:paraId="37F2EF7E" w14:textId="77777777" w:rsidR="00172389" w:rsidRDefault="002E0257">
      <w:pPr>
        <w:pStyle w:val="81"/>
        <w:shd w:val="clear" w:color="auto" w:fill="auto"/>
        <w:spacing w:line="317" w:lineRule="exact"/>
        <w:ind w:firstLine="740"/>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7DDA75A8" w14:textId="77777777" w:rsidR="00172389" w:rsidRDefault="002E0257">
      <w:pPr>
        <w:pStyle w:val="81"/>
        <w:shd w:val="clear" w:color="auto" w:fill="auto"/>
        <w:spacing w:line="317" w:lineRule="exact"/>
        <w:ind w:firstLine="740"/>
        <w:jc w:val="both"/>
      </w:pPr>
      <w:r>
        <w:t>выбирать способ решения учебной задачи (сравнивать несколько вариантов решения, выбирать наиболее подходящий с учетом самостоятельно выделенных</w:t>
      </w:r>
    </w:p>
    <w:p w14:paraId="40E0B9C6" w14:textId="77777777" w:rsidR="00172389" w:rsidRDefault="002E0257">
      <w:pPr>
        <w:pStyle w:val="81"/>
        <w:shd w:val="clear" w:color="auto" w:fill="auto"/>
        <w:spacing w:line="317" w:lineRule="exact"/>
      </w:pPr>
      <w:r>
        <w:t>критериев).</w:t>
      </w:r>
    </w:p>
    <w:p w14:paraId="0843B1A2" w14:textId="77777777"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исследовательские действия:</w:t>
      </w:r>
    </w:p>
    <w:p w14:paraId="28023905" w14:textId="77777777" w:rsidR="00172389" w:rsidRDefault="002E0257">
      <w:pPr>
        <w:pStyle w:val="81"/>
        <w:shd w:val="clear" w:color="auto" w:fill="auto"/>
        <w:spacing w:line="317" w:lineRule="exact"/>
        <w:ind w:firstLine="740"/>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78522BE3" w14:textId="77777777" w:rsidR="00172389" w:rsidRDefault="002E0257">
      <w:pPr>
        <w:pStyle w:val="81"/>
        <w:shd w:val="clear" w:color="auto" w:fill="auto"/>
        <w:spacing w:line="317" w:lineRule="exact"/>
        <w:ind w:firstLine="740"/>
        <w:jc w:val="both"/>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036A90B7" w14:textId="77777777" w:rsidR="00172389" w:rsidRDefault="002E0257">
      <w:pPr>
        <w:pStyle w:val="81"/>
        <w:shd w:val="clear" w:color="auto" w:fill="auto"/>
        <w:spacing w:line="317" w:lineRule="exact"/>
        <w:ind w:firstLine="740"/>
        <w:jc w:val="both"/>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2A3E69AA" w14:textId="77777777"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работу с информацией:</w:t>
      </w:r>
    </w:p>
    <w:p w14:paraId="3768668A" w14:textId="77777777" w:rsidR="00172389" w:rsidRDefault="002E0257">
      <w:pPr>
        <w:pStyle w:val="81"/>
        <w:shd w:val="clear" w:color="auto" w:fill="auto"/>
        <w:spacing w:line="317" w:lineRule="exact"/>
        <w:ind w:firstLine="740"/>
        <w:jc w:val="both"/>
      </w:pPr>
      <w: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3B32966C" w14:textId="77777777" w:rsidR="00172389" w:rsidRDefault="002E0257">
      <w:pPr>
        <w:pStyle w:val="81"/>
        <w:shd w:val="clear" w:color="auto" w:fill="auto"/>
        <w:spacing w:line="317" w:lineRule="exact"/>
        <w:ind w:firstLine="740"/>
        <w:jc w:val="both"/>
      </w:pPr>
      <w:r>
        <w:t>оценивать надежность информации по самостоятельно сформулированным критериям, воспринимать ее критически;</w:t>
      </w:r>
    </w:p>
    <w:p w14:paraId="1EC1825B" w14:textId="77777777" w:rsidR="00172389" w:rsidRDefault="002E0257">
      <w:pPr>
        <w:pStyle w:val="81"/>
        <w:shd w:val="clear" w:color="auto" w:fill="auto"/>
        <w:spacing w:line="317" w:lineRule="exact"/>
        <w:ind w:firstLine="740"/>
        <w:jc w:val="both"/>
      </w:pPr>
      <w:r>
        <w:t>выявлять дефициты информации, данных, необходимых для ответа на вопрос и для решения задачи;</w:t>
      </w:r>
    </w:p>
    <w:p w14:paraId="00B29DBA" w14:textId="77777777" w:rsidR="00172389" w:rsidRDefault="002E0257">
      <w:pPr>
        <w:pStyle w:val="81"/>
        <w:shd w:val="clear" w:color="auto" w:fill="auto"/>
        <w:spacing w:line="317" w:lineRule="exact"/>
        <w:ind w:firstLine="740"/>
        <w:jc w:val="both"/>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5F5992AE" w14:textId="77777777" w:rsidR="00172389" w:rsidRDefault="002E0257">
      <w:pPr>
        <w:pStyle w:val="81"/>
        <w:shd w:val="clear" w:color="auto" w:fill="auto"/>
        <w:spacing w:line="317" w:lineRule="exact"/>
        <w:ind w:firstLine="740"/>
        <w:jc w:val="both"/>
      </w:pPr>
      <w:r>
        <w:t>формулировать прямые и обратные утверждения, отрицание, выводить следствия; распознавать неверные утверждения и находить в них ошибки;</w:t>
      </w:r>
    </w:p>
    <w:p w14:paraId="0A5CFA34" w14:textId="77777777" w:rsidR="00172389" w:rsidRDefault="002E0257">
      <w:pPr>
        <w:pStyle w:val="81"/>
        <w:shd w:val="clear" w:color="auto" w:fill="auto"/>
        <w:spacing w:line="317" w:lineRule="exact"/>
        <w:ind w:firstLine="740"/>
        <w:jc w:val="both"/>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2BF7456E" w14:textId="77777777" w:rsidR="00172389" w:rsidRDefault="002E0257">
      <w:pPr>
        <w:pStyle w:val="81"/>
        <w:shd w:val="clear" w:color="auto" w:fill="auto"/>
        <w:spacing w:line="317" w:lineRule="exact"/>
        <w:ind w:firstLine="740"/>
        <w:jc w:val="both"/>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482F4AB4" w14:textId="77777777" w:rsidR="00172389" w:rsidRDefault="002E0257">
      <w:pPr>
        <w:pStyle w:val="81"/>
        <w:shd w:val="clear" w:color="auto" w:fill="auto"/>
        <w:spacing w:line="317" w:lineRule="exact"/>
        <w:ind w:firstLine="740"/>
        <w:jc w:val="both"/>
      </w:pPr>
      <w: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5951A8A4" w14:textId="77777777" w:rsidR="00172389" w:rsidRDefault="002E0257">
      <w:pPr>
        <w:pStyle w:val="81"/>
        <w:shd w:val="clear" w:color="auto" w:fill="auto"/>
        <w:spacing w:line="317" w:lineRule="exact"/>
        <w:ind w:firstLine="740"/>
        <w:jc w:val="both"/>
      </w:pPr>
      <w:r>
        <w:t>Формирование универсальных учебных коммуникативных действий включает умения:</w:t>
      </w:r>
    </w:p>
    <w:p w14:paraId="2CBF7FD5" w14:textId="77777777" w:rsidR="00172389" w:rsidRDefault="002E0257">
      <w:pPr>
        <w:pStyle w:val="81"/>
        <w:shd w:val="clear" w:color="auto" w:fill="auto"/>
        <w:spacing w:line="317" w:lineRule="exact"/>
        <w:ind w:firstLine="740"/>
        <w:jc w:val="both"/>
      </w:pPr>
      <w:r>
        <w:t>воспринимать и формулировать суждения, ясно, точно, грамотно выражать свою точку зрения в устных и письменных текстах;</w:t>
      </w:r>
    </w:p>
    <w:p w14:paraId="4997E991" w14:textId="77777777" w:rsidR="00172389" w:rsidRDefault="002E0257">
      <w:pPr>
        <w:pStyle w:val="81"/>
        <w:shd w:val="clear" w:color="auto" w:fill="auto"/>
        <w:spacing w:line="317" w:lineRule="exact"/>
        <w:ind w:firstLine="74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63E83BB0" w14:textId="77777777" w:rsidR="00172389" w:rsidRDefault="002E0257">
      <w:pPr>
        <w:pStyle w:val="81"/>
        <w:shd w:val="clear" w:color="auto" w:fill="auto"/>
        <w:spacing w:line="317" w:lineRule="exact"/>
        <w:ind w:firstLine="740"/>
        <w:jc w:val="both"/>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5F46AADF" w14:textId="77777777" w:rsidR="00172389" w:rsidRDefault="002E0257">
      <w:pPr>
        <w:pStyle w:val="81"/>
        <w:shd w:val="clear" w:color="auto" w:fill="auto"/>
        <w:spacing w:line="317" w:lineRule="exact"/>
        <w:ind w:firstLine="740"/>
        <w:jc w:val="both"/>
      </w:pPr>
      <w: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35162858" w14:textId="77777777" w:rsidR="00172389" w:rsidRDefault="002E0257">
      <w:pPr>
        <w:pStyle w:val="81"/>
        <w:shd w:val="clear" w:color="auto" w:fill="auto"/>
        <w:spacing w:line="317" w:lineRule="exact"/>
        <w:ind w:firstLine="740"/>
        <w:jc w:val="both"/>
      </w:pPr>
      <w: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E16910F" w14:textId="77777777" w:rsidR="00172389" w:rsidRDefault="002E0257">
      <w:pPr>
        <w:pStyle w:val="81"/>
        <w:shd w:val="clear" w:color="auto" w:fill="auto"/>
        <w:spacing w:line="317" w:lineRule="exact"/>
        <w:ind w:firstLine="740"/>
      </w:pPr>
      <w:r>
        <w:t>Формирование универсальных учебных регулятивных действий включает умения: 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32C7C52A" w14:textId="77777777" w:rsidR="00172389" w:rsidRDefault="002E0257">
      <w:pPr>
        <w:pStyle w:val="81"/>
        <w:shd w:val="clear" w:color="auto" w:fill="auto"/>
        <w:spacing w:line="317" w:lineRule="exact"/>
        <w:ind w:firstLine="74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34E3B87F" w14:textId="77777777" w:rsidR="00172389" w:rsidRDefault="002E0257">
      <w:pPr>
        <w:pStyle w:val="81"/>
        <w:shd w:val="clear" w:color="auto" w:fill="auto"/>
        <w:spacing w:line="317" w:lineRule="exact"/>
        <w:ind w:firstLine="74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1F29AA9E" w14:textId="77777777" w:rsidR="00172389" w:rsidRDefault="002E0257">
      <w:pPr>
        <w:pStyle w:val="81"/>
        <w:shd w:val="clear" w:color="auto" w:fill="auto"/>
        <w:spacing w:after="300" w:line="317" w:lineRule="exact"/>
        <w:ind w:firstLine="740"/>
        <w:jc w:val="both"/>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 достижения результатов деятельности.</w:t>
      </w:r>
    </w:p>
    <w:p w14:paraId="1C833802" w14:textId="77777777" w:rsidR="00172389" w:rsidRDefault="002E0257">
      <w:pPr>
        <w:pStyle w:val="90"/>
        <w:keepNext/>
        <w:keepLines/>
        <w:shd w:val="clear" w:color="auto" w:fill="auto"/>
        <w:spacing w:after="0" w:line="317" w:lineRule="exact"/>
      </w:pPr>
      <w:bookmarkStart w:id="190" w:name="bookmark204"/>
      <w:r>
        <w:t>Естественнонаучные предметы.</w:t>
      </w:r>
      <w:bookmarkEnd w:id="190"/>
    </w:p>
    <w:p w14:paraId="71085893" w14:textId="77777777"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логические действия:</w:t>
      </w:r>
    </w:p>
    <w:p w14:paraId="683AF3EA" w14:textId="77777777" w:rsidR="00172389" w:rsidRDefault="002E0257">
      <w:pPr>
        <w:pStyle w:val="81"/>
        <w:shd w:val="clear" w:color="auto" w:fill="auto"/>
        <w:spacing w:line="317" w:lineRule="exact"/>
        <w:ind w:firstLine="740"/>
        <w:jc w:val="both"/>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38AC433B" w14:textId="77777777" w:rsidR="00172389" w:rsidRDefault="002E0257">
      <w:pPr>
        <w:pStyle w:val="81"/>
        <w:shd w:val="clear" w:color="auto" w:fill="auto"/>
        <w:spacing w:line="317" w:lineRule="exact"/>
        <w:ind w:firstLine="740"/>
        <w:jc w:val="both"/>
      </w:pPr>
      <w: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14:paraId="439C0580" w14:textId="77777777" w:rsidR="00172389" w:rsidRDefault="002E0257">
      <w:pPr>
        <w:pStyle w:val="81"/>
        <w:shd w:val="clear" w:color="auto" w:fill="auto"/>
        <w:spacing w:line="317" w:lineRule="exact"/>
        <w:ind w:firstLine="740"/>
      </w:pPr>
      <w:r>
        <w:t>выбирать основания и критерии для классификации веществ и химических реакций; 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538BDBE3" w14:textId="77777777" w:rsidR="00172389" w:rsidRDefault="002E0257">
      <w:pPr>
        <w:pStyle w:val="81"/>
        <w:shd w:val="clear" w:color="auto" w:fill="auto"/>
        <w:spacing w:line="317" w:lineRule="exact"/>
        <w:ind w:firstLine="740"/>
        <w:jc w:val="both"/>
      </w:pPr>
      <w:r>
        <w:t>выбирать наиболее эффективный способ решения расчетных задач с учетом получения новых знаний о веществах и химических реакциях;</w:t>
      </w:r>
    </w:p>
    <w:p w14:paraId="377F6BE2" w14:textId="77777777" w:rsidR="00172389" w:rsidRDefault="002E0257">
      <w:pPr>
        <w:pStyle w:val="81"/>
        <w:shd w:val="clear" w:color="auto" w:fill="auto"/>
        <w:spacing w:line="317" w:lineRule="exact"/>
        <w:ind w:firstLine="740"/>
        <w:jc w:val="both"/>
      </w:pPr>
      <w: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2E5A7D77" w14:textId="77777777" w:rsidR="00172389" w:rsidRDefault="002E0257">
      <w:pPr>
        <w:pStyle w:val="81"/>
        <w:shd w:val="clear" w:color="auto" w:fill="auto"/>
        <w:spacing w:line="317" w:lineRule="exact"/>
        <w:ind w:firstLine="740"/>
        <w:jc w:val="both"/>
      </w:pPr>
      <w: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14:paraId="608C1931" w14:textId="77777777"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исследовательские действия:</w:t>
      </w:r>
    </w:p>
    <w:p w14:paraId="79AF5A45" w14:textId="77777777" w:rsidR="00172389" w:rsidRDefault="002E0257">
      <w:pPr>
        <w:pStyle w:val="81"/>
        <w:shd w:val="clear" w:color="auto" w:fill="auto"/>
        <w:spacing w:line="317" w:lineRule="exact"/>
        <w:ind w:firstLine="740"/>
        <w:jc w:val="both"/>
      </w:pPr>
      <w: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5726F15E" w14:textId="77777777" w:rsidR="00172389" w:rsidRDefault="002E0257">
      <w:pPr>
        <w:pStyle w:val="81"/>
        <w:shd w:val="clear" w:color="auto" w:fill="auto"/>
        <w:spacing w:line="317" w:lineRule="exact"/>
        <w:ind w:firstLine="740"/>
        <w:jc w:val="both"/>
      </w:pPr>
      <w: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0C0676FF" w14:textId="77777777" w:rsidR="00172389" w:rsidRDefault="002E0257">
      <w:pPr>
        <w:pStyle w:val="81"/>
        <w:shd w:val="clear" w:color="auto" w:fill="auto"/>
        <w:spacing w:line="317" w:lineRule="exact"/>
        <w:ind w:firstLine="740"/>
        <w:jc w:val="both"/>
      </w:pPr>
      <w: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14:paraId="6F0FD1ED" w14:textId="77777777" w:rsidR="00172389" w:rsidRDefault="002E0257">
      <w:pPr>
        <w:pStyle w:val="81"/>
        <w:shd w:val="clear" w:color="auto" w:fill="auto"/>
        <w:spacing w:line="317" w:lineRule="exact"/>
        <w:ind w:firstLine="740"/>
        <w:jc w:val="both"/>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4CF56144" w14:textId="77777777" w:rsidR="00172389" w:rsidRDefault="002E0257">
      <w:pPr>
        <w:pStyle w:val="81"/>
        <w:shd w:val="clear" w:color="auto" w:fill="auto"/>
        <w:spacing w:line="317" w:lineRule="exact"/>
        <w:ind w:firstLine="740"/>
        <w:jc w:val="both"/>
      </w:pPr>
      <w: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14:paraId="7CA14464" w14:textId="77777777" w:rsidR="00172389" w:rsidRDefault="002E0257">
      <w:pPr>
        <w:pStyle w:val="81"/>
        <w:shd w:val="clear" w:color="auto" w:fill="auto"/>
        <w:spacing w:line="317" w:lineRule="exact"/>
        <w:ind w:firstLine="740"/>
        <w:jc w:val="both"/>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51C9B699" w14:textId="77777777" w:rsidR="00172389" w:rsidRDefault="002E0257">
      <w:pPr>
        <w:pStyle w:val="81"/>
        <w:shd w:val="clear" w:color="auto" w:fill="auto"/>
        <w:spacing w:line="317" w:lineRule="exact"/>
        <w:ind w:firstLine="740"/>
        <w:jc w:val="both"/>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426EF89A" w14:textId="77777777" w:rsidR="00172389" w:rsidRDefault="002E0257">
      <w:pPr>
        <w:pStyle w:val="81"/>
        <w:shd w:val="clear" w:color="auto" w:fill="auto"/>
        <w:spacing w:line="317" w:lineRule="exact"/>
        <w:ind w:firstLine="740"/>
        <w:jc w:val="both"/>
      </w:pPr>
      <w: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14:paraId="364410CD" w14:textId="77777777"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работу с информацией:</w:t>
      </w:r>
    </w:p>
    <w:p w14:paraId="6C454EAE" w14:textId="77777777" w:rsidR="00172389" w:rsidRDefault="002E0257">
      <w:pPr>
        <w:pStyle w:val="81"/>
        <w:shd w:val="clear" w:color="auto" w:fill="auto"/>
        <w:spacing w:line="317" w:lineRule="exact"/>
        <w:ind w:firstLine="74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w:t>
      </w:r>
    </w:p>
    <w:p w14:paraId="39E84A9E" w14:textId="77777777" w:rsidR="00172389" w:rsidRDefault="002E0257">
      <w:pPr>
        <w:pStyle w:val="81"/>
        <w:shd w:val="clear" w:color="auto" w:fill="auto"/>
        <w:spacing w:line="317" w:lineRule="exact"/>
      </w:pPr>
      <w:r>
        <w:t>науке;</w:t>
      </w:r>
    </w:p>
    <w:p w14:paraId="1F836E56" w14:textId="77777777" w:rsidR="00172389" w:rsidRDefault="002E0257">
      <w:pPr>
        <w:pStyle w:val="81"/>
        <w:shd w:val="clear" w:color="auto" w:fill="auto"/>
        <w:spacing w:line="317" w:lineRule="exact"/>
        <w:ind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102C920B" w14:textId="77777777" w:rsidR="00172389" w:rsidRDefault="002E0257">
      <w:pPr>
        <w:pStyle w:val="81"/>
        <w:shd w:val="clear" w:color="auto" w:fill="auto"/>
        <w:spacing w:line="317" w:lineRule="exact"/>
        <w:ind w:firstLine="740"/>
        <w:jc w:val="both"/>
      </w:pPr>
      <w:r>
        <w:t xml:space="preserve">использовать </w:t>
      </w:r>
      <w:r>
        <w:rPr>
          <w:lang w:val="en-US" w:eastAsia="en-US" w:bidi="en-US"/>
        </w:rPr>
        <w:t>IT</w:t>
      </w:r>
      <w: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18EB5756" w14:textId="77777777" w:rsidR="00172389" w:rsidRDefault="002E0257">
      <w:pPr>
        <w:pStyle w:val="81"/>
        <w:shd w:val="clear" w:color="auto" w:fill="auto"/>
        <w:spacing w:line="317" w:lineRule="exact"/>
        <w:ind w:firstLine="740"/>
        <w:jc w:val="both"/>
      </w:pPr>
      <w:r>
        <w:t>Формирование универсальных учебных коммуникативных действий включает умения:</w:t>
      </w:r>
    </w:p>
    <w:p w14:paraId="17823F95" w14:textId="77777777" w:rsidR="00172389" w:rsidRDefault="002E0257">
      <w:pPr>
        <w:pStyle w:val="81"/>
        <w:shd w:val="clear" w:color="auto" w:fill="auto"/>
        <w:spacing w:line="317" w:lineRule="exact"/>
        <w:ind w:firstLine="740"/>
      </w:pPr>
      <w:r>
        <w:t>аргументированно вести диалог, развернуто и логично излагать свою точку зрения; 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7ACDF996" w14:textId="77777777" w:rsidR="00172389" w:rsidRDefault="002E0257">
      <w:pPr>
        <w:pStyle w:val="81"/>
        <w:shd w:val="clear" w:color="auto" w:fill="auto"/>
        <w:spacing w:line="317" w:lineRule="exact"/>
        <w:ind w:firstLine="740"/>
        <w:jc w:val="both"/>
      </w:pPr>
      <w: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14:paraId="4AECF41D" w14:textId="77777777" w:rsidR="00172389" w:rsidRDefault="002E0257">
      <w:pPr>
        <w:pStyle w:val="81"/>
        <w:shd w:val="clear" w:color="auto" w:fill="auto"/>
        <w:spacing w:line="317" w:lineRule="exact"/>
        <w:ind w:firstLine="740"/>
      </w:pPr>
      <w:r>
        <w:t>Формирование универсальных учебных регулятивных действий включает умения: самостоятельно осуществлять познавательную деятельность в области физики, химии, биологии, выявлять проблемы, ставить и формулировать задачи;</w:t>
      </w:r>
    </w:p>
    <w:p w14:paraId="7F5DE9DA" w14:textId="77777777" w:rsidR="00172389" w:rsidRDefault="002E0257">
      <w:pPr>
        <w:pStyle w:val="81"/>
        <w:shd w:val="clear" w:color="auto" w:fill="auto"/>
        <w:spacing w:line="317" w:lineRule="exact"/>
        <w:ind w:firstLine="740"/>
        <w:jc w:val="both"/>
      </w:pPr>
      <w: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50E150EC" w14:textId="77777777" w:rsidR="00172389" w:rsidRDefault="002E0257">
      <w:pPr>
        <w:pStyle w:val="81"/>
        <w:shd w:val="clear" w:color="auto" w:fill="auto"/>
        <w:spacing w:line="317" w:lineRule="exact"/>
        <w:ind w:firstLine="740"/>
        <w:jc w:val="both"/>
      </w:pPr>
      <w: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6EEA49F8" w14:textId="77777777" w:rsidR="00172389" w:rsidRDefault="002E0257">
      <w:pPr>
        <w:pStyle w:val="81"/>
        <w:shd w:val="clear" w:color="auto" w:fill="auto"/>
        <w:spacing w:line="317" w:lineRule="exact"/>
        <w:ind w:firstLine="740"/>
        <w:jc w:val="both"/>
      </w:pPr>
      <w:r>
        <w:t>использовать приёмы рефлексии для оценки ситуации, выбора верного решения при решении качественных и расчетных задач;</w:t>
      </w:r>
    </w:p>
    <w:p w14:paraId="2D249FF0" w14:textId="77777777" w:rsidR="00172389" w:rsidRDefault="002E0257">
      <w:pPr>
        <w:pStyle w:val="81"/>
        <w:shd w:val="clear" w:color="auto" w:fill="auto"/>
        <w:spacing w:after="300" w:line="317" w:lineRule="exact"/>
        <w:ind w:firstLine="740"/>
        <w:jc w:val="both"/>
      </w:pPr>
      <w:r>
        <w:t>принимать мотивы и аргументы других участников при анализе и обсуждении результатов учебных исследований или решения физических задач.</w:t>
      </w:r>
    </w:p>
    <w:p w14:paraId="711882F1" w14:textId="77777777" w:rsidR="00172389" w:rsidRDefault="002E0257">
      <w:pPr>
        <w:pStyle w:val="90"/>
        <w:keepNext/>
        <w:keepLines/>
        <w:shd w:val="clear" w:color="auto" w:fill="auto"/>
        <w:spacing w:after="0" w:line="317" w:lineRule="exact"/>
        <w:jc w:val="left"/>
      </w:pPr>
      <w:bookmarkStart w:id="191" w:name="bookmark205"/>
      <w:r>
        <w:t>Общественно-научные предметы.</w:t>
      </w:r>
      <w:bookmarkEnd w:id="191"/>
    </w:p>
    <w:p w14:paraId="54643FB3" w14:textId="77777777"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логические действия:</w:t>
      </w:r>
    </w:p>
    <w:p w14:paraId="24ECA273" w14:textId="77777777" w:rsidR="00172389" w:rsidRDefault="002E0257">
      <w:pPr>
        <w:pStyle w:val="81"/>
        <w:shd w:val="clear" w:color="auto" w:fill="auto"/>
        <w:spacing w:line="317" w:lineRule="exact"/>
        <w:ind w:firstLine="740"/>
        <w:jc w:val="both"/>
      </w:pPr>
      <w:r>
        <w:t>характеризовать, опираясь на социально-гуманитарные знания, российские духовно</w:t>
      </w:r>
      <w:r>
        <w:softHyphen/>
        <w:t>нравственные ценности, раскрывать их взаимосвязь, историческую обусловленность, актуальность в современных условиях;</w:t>
      </w:r>
    </w:p>
    <w:p w14:paraId="2520E940" w14:textId="77777777" w:rsidR="00172389" w:rsidRDefault="002E0257">
      <w:pPr>
        <w:pStyle w:val="81"/>
        <w:shd w:val="clear" w:color="auto" w:fill="auto"/>
        <w:spacing w:line="317" w:lineRule="exact"/>
        <w:ind w:firstLine="740"/>
        <w:jc w:val="both"/>
      </w:pPr>
      <w: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7AA0FD0F" w14:textId="77777777" w:rsidR="00172389" w:rsidRDefault="002E0257">
      <w:pPr>
        <w:pStyle w:val="81"/>
        <w:shd w:val="clear" w:color="auto" w:fill="auto"/>
        <w:spacing w:line="317" w:lineRule="exact"/>
        <w:ind w:firstLine="740"/>
        <w:jc w:val="both"/>
      </w:pPr>
      <w: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0D192D3A" w14:textId="77777777" w:rsidR="00172389" w:rsidRDefault="002E0257">
      <w:pPr>
        <w:pStyle w:val="81"/>
        <w:shd w:val="clear" w:color="auto" w:fill="auto"/>
        <w:spacing w:line="317" w:lineRule="exact"/>
        <w:ind w:firstLine="740"/>
        <w:jc w:val="both"/>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19E8B874" w14:textId="77777777" w:rsidR="00172389" w:rsidRDefault="002E0257">
      <w:pPr>
        <w:pStyle w:val="81"/>
        <w:shd w:val="clear" w:color="auto" w:fill="auto"/>
        <w:spacing w:line="317" w:lineRule="exact"/>
        <w:ind w:firstLine="740"/>
        <w:jc w:val="both"/>
      </w:pPr>
      <w: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0FF8FE54" w14:textId="77777777" w:rsidR="00172389" w:rsidRDefault="002E0257">
      <w:pPr>
        <w:pStyle w:val="81"/>
        <w:shd w:val="clear" w:color="auto" w:fill="auto"/>
        <w:spacing w:line="317" w:lineRule="exact"/>
        <w:ind w:firstLine="740"/>
        <w:jc w:val="both"/>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5E419B3B" w14:textId="77777777"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базовые исследовательские действия:</w:t>
      </w:r>
    </w:p>
    <w:p w14:paraId="15ED018D" w14:textId="77777777" w:rsidR="00172389" w:rsidRDefault="002E0257">
      <w:pPr>
        <w:pStyle w:val="81"/>
        <w:shd w:val="clear" w:color="auto" w:fill="auto"/>
        <w:spacing w:line="317" w:lineRule="exact"/>
        <w:ind w:firstLine="740"/>
        <w:jc w:val="both"/>
      </w:pPr>
      <w: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40612CE7" w14:textId="77777777" w:rsidR="00172389" w:rsidRDefault="002E0257">
      <w:pPr>
        <w:pStyle w:val="81"/>
        <w:shd w:val="clear" w:color="auto" w:fill="auto"/>
        <w:spacing w:line="317" w:lineRule="exact"/>
        <w:ind w:firstLine="740"/>
        <w:jc w:val="both"/>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6B0479F9" w14:textId="77777777" w:rsidR="00172389" w:rsidRDefault="002E0257">
      <w:pPr>
        <w:pStyle w:val="81"/>
        <w:shd w:val="clear" w:color="auto" w:fill="auto"/>
        <w:spacing w:line="317" w:lineRule="exact"/>
        <w:ind w:firstLine="740"/>
        <w:jc w:val="both"/>
      </w:pPr>
      <w: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25C8406B" w14:textId="77777777" w:rsidR="00172389" w:rsidRDefault="002E0257">
      <w:pPr>
        <w:pStyle w:val="81"/>
        <w:shd w:val="clear" w:color="auto" w:fill="auto"/>
        <w:spacing w:line="317" w:lineRule="exact"/>
        <w:ind w:firstLine="740"/>
        <w:jc w:val="both"/>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14:paraId="0E5BFF33" w14:textId="77777777" w:rsidR="00172389" w:rsidRDefault="002E0257">
      <w:pPr>
        <w:pStyle w:val="81"/>
        <w:shd w:val="clear" w:color="auto" w:fill="auto"/>
        <w:spacing w:line="317" w:lineRule="exact"/>
        <w:ind w:firstLine="740"/>
        <w:jc w:val="both"/>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7A59EF16" w14:textId="77777777" w:rsidR="00172389" w:rsidRDefault="002E0257">
      <w:pPr>
        <w:pStyle w:val="81"/>
        <w:shd w:val="clear" w:color="auto" w:fill="auto"/>
        <w:spacing w:line="317" w:lineRule="exact"/>
        <w:ind w:firstLine="740"/>
        <w:jc w:val="both"/>
      </w:pPr>
      <w:r>
        <w:t>Формирование универсальных учебных познавательных действий включает работу с информацией:</w:t>
      </w:r>
    </w:p>
    <w:p w14:paraId="67361B99" w14:textId="77777777" w:rsidR="00172389" w:rsidRDefault="002E0257">
      <w:pPr>
        <w:pStyle w:val="81"/>
        <w:shd w:val="clear" w:color="auto" w:fill="auto"/>
        <w:spacing w:line="317" w:lineRule="exact"/>
        <w:ind w:firstLine="740"/>
        <w:jc w:val="both"/>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14:paraId="21CD991F" w14:textId="77777777" w:rsidR="00172389" w:rsidRDefault="002E0257">
      <w:pPr>
        <w:pStyle w:val="81"/>
        <w:shd w:val="clear" w:color="auto" w:fill="auto"/>
        <w:spacing w:line="317" w:lineRule="exact"/>
        <w:ind w:firstLine="740"/>
        <w:jc w:val="both"/>
      </w:pPr>
      <w: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6777FA40" w14:textId="77777777" w:rsidR="00172389" w:rsidRDefault="002E0257">
      <w:pPr>
        <w:pStyle w:val="81"/>
        <w:shd w:val="clear" w:color="auto" w:fill="auto"/>
        <w:spacing w:line="317" w:lineRule="exact"/>
        <w:ind w:firstLine="740"/>
        <w:jc w:val="both"/>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0C847BD" w14:textId="77777777" w:rsidR="00172389" w:rsidRDefault="002E0257">
      <w:pPr>
        <w:pStyle w:val="81"/>
        <w:shd w:val="clear" w:color="auto" w:fill="auto"/>
        <w:spacing w:line="317" w:lineRule="exact"/>
        <w:ind w:firstLine="740"/>
        <w:jc w:val="both"/>
      </w:pPr>
      <w: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1E74D303" w14:textId="77777777" w:rsidR="00172389" w:rsidRDefault="002E0257">
      <w:pPr>
        <w:pStyle w:val="81"/>
        <w:shd w:val="clear" w:color="auto" w:fill="auto"/>
        <w:spacing w:line="317" w:lineRule="exact"/>
        <w:ind w:firstLine="740"/>
        <w:jc w:val="both"/>
      </w:pPr>
      <w:r>
        <w:t>Формирование универсальных учебных коммуникативных действий включает умения:</w:t>
      </w:r>
    </w:p>
    <w:p w14:paraId="02CFDA29" w14:textId="77777777" w:rsidR="00172389" w:rsidRDefault="002E0257">
      <w:pPr>
        <w:pStyle w:val="81"/>
        <w:shd w:val="clear" w:color="auto" w:fill="auto"/>
        <w:spacing w:line="317" w:lineRule="exact"/>
        <w:ind w:firstLine="740"/>
        <w:jc w:val="both"/>
      </w:pPr>
      <w: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7AF0FB1E" w14:textId="77777777" w:rsidR="00172389" w:rsidRDefault="002E0257">
      <w:pPr>
        <w:pStyle w:val="81"/>
        <w:shd w:val="clear" w:color="auto" w:fill="auto"/>
        <w:spacing w:line="317" w:lineRule="exact"/>
        <w:ind w:firstLine="740"/>
        <w:jc w:val="both"/>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09DEBA82" w14:textId="77777777" w:rsidR="00172389" w:rsidRDefault="002E0257">
      <w:pPr>
        <w:pStyle w:val="81"/>
        <w:shd w:val="clear" w:color="auto" w:fill="auto"/>
        <w:spacing w:line="317" w:lineRule="exact"/>
        <w:ind w:firstLine="740"/>
        <w:jc w:val="both"/>
      </w:pPr>
      <w:r>
        <w:t>ориентироваться в направлениях профессиональной деятельности, связанных с социально-гуманитарной подготовкой.</w:t>
      </w:r>
    </w:p>
    <w:p w14:paraId="40A5BEC1" w14:textId="77777777" w:rsidR="00172389" w:rsidRDefault="002E0257">
      <w:pPr>
        <w:pStyle w:val="81"/>
        <w:shd w:val="clear" w:color="auto" w:fill="auto"/>
        <w:spacing w:line="317" w:lineRule="exact"/>
        <w:ind w:firstLine="740"/>
        <w:jc w:val="both"/>
      </w:pPr>
      <w:r>
        <w:t>Формирование универсальных учебных регулятивных действий включает умения:</w:t>
      </w:r>
    </w:p>
    <w:p w14:paraId="3193CE6D" w14:textId="77777777" w:rsidR="00172389" w:rsidRDefault="002E0257">
      <w:pPr>
        <w:pStyle w:val="81"/>
        <w:shd w:val="clear" w:color="auto" w:fill="auto"/>
        <w:spacing w:line="317" w:lineRule="exact"/>
        <w:ind w:firstLine="740"/>
        <w:jc w:val="both"/>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0E62FD0C" w14:textId="77777777" w:rsidR="00172389" w:rsidRDefault="002E0257">
      <w:pPr>
        <w:pStyle w:val="81"/>
        <w:shd w:val="clear" w:color="auto" w:fill="auto"/>
        <w:spacing w:line="317" w:lineRule="exact"/>
        <w:ind w:firstLine="740"/>
        <w:jc w:val="both"/>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069279D9" w14:textId="77777777" w:rsidR="00172389" w:rsidRDefault="002E0257">
      <w:pPr>
        <w:pStyle w:val="81"/>
        <w:shd w:val="clear" w:color="auto" w:fill="auto"/>
        <w:spacing w:line="317" w:lineRule="exact"/>
        <w:ind w:firstLine="740"/>
        <w:jc w:val="both"/>
      </w:pPr>
      <w: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3C592E0F" w14:textId="77777777" w:rsidR="00172389" w:rsidRDefault="002E0257">
      <w:pPr>
        <w:pStyle w:val="81"/>
        <w:shd w:val="clear" w:color="auto" w:fill="auto"/>
        <w:spacing w:line="317" w:lineRule="exact"/>
        <w:ind w:firstLine="740"/>
        <w:jc w:val="both"/>
      </w:pPr>
      <w: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w:t>
      </w:r>
      <w:r>
        <w:softHyphen/>
        <w:t>исследовательской, социальной, художественно-творческой, иной).</w:t>
      </w:r>
    </w:p>
    <w:p w14:paraId="4448C014" w14:textId="77777777" w:rsidR="00172389" w:rsidRDefault="002E0257">
      <w:pPr>
        <w:pStyle w:val="81"/>
        <w:shd w:val="clear" w:color="auto" w:fill="auto"/>
        <w:spacing w:line="317" w:lineRule="exact"/>
        <w:ind w:firstLine="740"/>
        <w:jc w:val="both"/>
      </w:pPr>
      <w:r>
        <w:t>Результаты выполнения индивидуального проекта должны отражать:</w:t>
      </w:r>
    </w:p>
    <w:p w14:paraId="35FD95CF" w14:textId="77777777" w:rsidR="00172389" w:rsidRDefault="002E0257">
      <w:pPr>
        <w:pStyle w:val="81"/>
        <w:shd w:val="clear" w:color="auto" w:fill="auto"/>
        <w:spacing w:line="317" w:lineRule="exact"/>
        <w:ind w:firstLine="740"/>
        <w:jc w:val="both"/>
      </w:pPr>
      <w:r>
        <w:t>сформированность навыков коммуникативной, учебно-исследовательской деятельности, критического мышления;</w:t>
      </w:r>
    </w:p>
    <w:p w14:paraId="5C68F82B" w14:textId="77777777" w:rsidR="00172389" w:rsidRDefault="002E0257">
      <w:pPr>
        <w:pStyle w:val="81"/>
        <w:shd w:val="clear" w:color="auto" w:fill="auto"/>
        <w:spacing w:line="317" w:lineRule="exact"/>
        <w:ind w:firstLine="740"/>
        <w:jc w:val="both"/>
      </w:pPr>
      <w:r>
        <w:t>способность к инновационной, аналитической, творческой, интеллектуальной деятельности;</w:t>
      </w:r>
    </w:p>
    <w:p w14:paraId="42057EE2" w14:textId="77777777" w:rsidR="00172389" w:rsidRDefault="002E0257">
      <w:pPr>
        <w:pStyle w:val="81"/>
        <w:shd w:val="clear" w:color="auto" w:fill="auto"/>
        <w:spacing w:line="317" w:lineRule="exact"/>
        <w:ind w:firstLine="740"/>
        <w:jc w:val="both"/>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67E18834" w14:textId="77777777" w:rsidR="00172389" w:rsidRDefault="002E0257">
      <w:pPr>
        <w:pStyle w:val="81"/>
        <w:shd w:val="clear" w:color="auto" w:fill="auto"/>
        <w:spacing w:line="317" w:lineRule="exact"/>
        <w:ind w:firstLine="740"/>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52332681" w14:textId="77777777" w:rsidR="00172389" w:rsidRDefault="002E0257">
      <w:pPr>
        <w:pStyle w:val="81"/>
        <w:shd w:val="clear" w:color="auto" w:fill="auto"/>
        <w:spacing w:line="317" w:lineRule="exact"/>
        <w:ind w:firstLine="740"/>
        <w:jc w:val="both"/>
      </w:pPr>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0F59071F" w14:textId="77777777" w:rsidR="00172389" w:rsidRDefault="002E0257">
      <w:pPr>
        <w:pStyle w:val="81"/>
        <w:shd w:val="clear" w:color="auto" w:fill="auto"/>
        <w:spacing w:line="317" w:lineRule="exact"/>
        <w:ind w:firstLine="740"/>
        <w:jc w:val="both"/>
      </w:pPr>
      <w: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6572E516" w14:textId="77777777" w:rsidR="00172389" w:rsidRDefault="002E0257">
      <w:pPr>
        <w:pStyle w:val="81"/>
        <w:shd w:val="clear" w:color="auto" w:fill="auto"/>
        <w:spacing w:line="317" w:lineRule="exact"/>
        <w:ind w:firstLine="740"/>
        <w:jc w:val="both"/>
      </w:pPr>
      <w: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14:paraId="03CB5902" w14:textId="77777777" w:rsidR="00172389" w:rsidRDefault="002E0257">
      <w:pPr>
        <w:pStyle w:val="81"/>
        <w:shd w:val="clear" w:color="auto" w:fill="auto"/>
        <w:spacing w:line="317" w:lineRule="exact"/>
        <w:ind w:firstLine="740"/>
        <w:jc w:val="both"/>
      </w:pPr>
      <w: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14:paraId="2B22574D" w14:textId="77777777" w:rsidR="00172389" w:rsidRDefault="002E0257">
      <w:pPr>
        <w:pStyle w:val="81"/>
        <w:shd w:val="clear" w:color="auto" w:fill="auto"/>
        <w:spacing w:line="317" w:lineRule="exact"/>
        <w:ind w:firstLine="740"/>
        <w:jc w:val="both"/>
      </w:pPr>
      <w: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14:paraId="5F7BF9F1" w14:textId="77777777" w:rsidR="00172389" w:rsidRDefault="002E0257">
      <w:pPr>
        <w:pStyle w:val="81"/>
        <w:shd w:val="clear" w:color="auto" w:fill="auto"/>
        <w:spacing w:line="317" w:lineRule="exact"/>
        <w:ind w:firstLine="740"/>
        <w:jc w:val="both"/>
      </w:pPr>
      <w: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w:t>
      </w:r>
    </w:p>
    <w:p w14:paraId="32306BA4" w14:textId="77777777" w:rsidR="00172389" w:rsidRDefault="002E0257">
      <w:pPr>
        <w:pStyle w:val="24"/>
        <w:shd w:val="clear" w:color="auto" w:fill="auto"/>
        <w:spacing w:line="317" w:lineRule="exact"/>
        <w:jc w:val="left"/>
      </w:pPr>
      <w:r>
        <w:t>событие, социальное мероприятие (акция).</w:t>
      </w:r>
    </w:p>
    <w:p w14:paraId="069E4B4C" w14:textId="77777777" w:rsidR="00172389" w:rsidRDefault="002E0257">
      <w:pPr>
        <w:pStyle w:val="24"/>
        <w:shd w:val="clear" w:color="auto" w:fill="auto"/>
        <w:spacing w:line="317" w:lineRule="exact"/>
        <w:ind w:firstLine="740"/>
        <w:jc w:val="both"/>
      </w:pPr>
      <w: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14:paraId="01BB587D" w14:textId="77777777" w:rsidR="00172389" w:rsidRDefault="002E0257">
      <w:pPr>
        <w:pStyle w:val="24"/>
        <w:shd w:val="clear" w:color="auto" w:fill="auto"/>
        <w:spacing w:line="317" w:lineRule="exact"/>
        <w:ind w:firstLine="740"/>
        <w:jc w:val="both"/>
      </w:pPr>
      <w: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14:paraId="0B3E5787" w14:textId="77777777" w:rsidR="00172389" w:rsidRDefault="002E0257">
      <w:pPr>
        <w:pStyle w:val="24"/>
        <w:shd w:val="clear" w:color="auto" w:fill="auto"/>
        <w:spacing w:line="317" w:lineRule="exact"/>
        <w:ind w:firstLine="740"/>
        <w:jc w:val="both"/>
      </w:pPr>
      <w: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14:paraId="71B09EA6" w14:textId="77777777" w:rsidR="00172389" w:rsidRDefault="002E0257">
      <w:pPr>
        <w:pStyle w:val="24"/>
        <w:shd w:val="clear" w:color="auto" w:fill="auto"/>
        <w:spacing w:line="317" w:lineRule="exact"/>
        <w:ind w:firstLine="740"/>
        <w:jc w:val="both"/>
      </w:pPr>
      <w: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14:paraId="1FC33784" w14:textId="77777777" w:rsidR="00172389" w:rsidRDefault="002E0257">
      <w:pPr>
        <w:pStyle w:val="24"/>
        <w:shd w:val="clear" w:color="auto" w:fill="auto"/>
        <w:spacing w:line="317" w:lineRule="exact"/>
        <w:ind w:firstLine="740"/>
        <w:jc w:val="both"/>
      </w:pPr>
      <w:r>
        <w:t>публично обсудить результаты деятельности со школьниками, педагогами, родителями, специалистами-экспертами, организациями-партнерами;</w:t>
      </w:r>
    </w:p>
    <w:p w14:paraId="1F3578D4" w14:textId="77777777" w:rsidR="00172389" w:rsidRDefault="002E0257">
      <w:pPr>
        <w:pStyle w:val="24"/>
        <w:shd w:val="clear" w:color="auto" w:fill="auto"/>
        <w:spacing w:line="317" w:lineRule="exact"/>
        <w:ind w:firstLine="740"/>
        <w:jc w:val="both"/>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14:paraId="6169277E" w14:textId="77777777" w:rsidR="00172389" w:rsidRDefault="002E0257">
      <w:pPr>
        <w:pStyle w:val="24"/>
        <w:shd w:val="clear" w:color="auto" w:fill="auto"/>
        <w:spacing w:after="236" w:line="317" w:lineRule="exact"/>
        <w:ind w:firstLine="740"/>
        <w:jc w:val="both"/>
      </w:pPr>
      <w: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14:paraId="1A1CFBBF" w14:textId="77777777" w:rsidR="00172389" w:rsidRDefault="002E0257">
      <w:pPr>
        <w:pStyle w:val="90"/>
        <w:keepNext/>
        <w:keepLines/>
        <w:shd w:val="clear" w:color="auto" w:fill="auto"/>
        <w:spacing w:after="0" w:line="322" w:lineRule="exact"/>
        <w:jc w:val="left"/>
      </w:pPr>
      <w:bookmarkStart w:id="192" w:name="bookmark206"/>
      <w:r>
        <w:t>Типовые задачи по формированию универсальных учебных действий</w:t>
      </w:r>
      <w:bookmarkEnd w:id="192"/>
    </w:p>
    <w:p w14:paraId="64F2823C" w14:textId="77777777" w:rsidR="00172389" w:rsidRDefault="002E0257">
      <w:pPr>
        <w:pStyle w:val="24"/>
        <w:shd w:val="clear" w:color="auto" w:fill="auto"/>
        <w:spacing w:line="322" w:lineRule="exact"/>
        <w:ind w:firstLine="740"/>
        <w:jc w:val="both"/>
      </w:pPr>
      <w: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14:paraId="467B2C4F" w14:textId="77777777" w:rsidR="00172389" w:rsidRDefault="002E0257" w:rsidP="00247F0A">
      <w:pPr>
        <w:pStyle w:val="24"/>
        <w:numPr>
          <w:ilvl w:val="0"/>
          <w:numId w:val="54"/>
        </w:numPr>
        <w:shd w:val="clear" w:color="auto" w:fill="auto"/>
        <w:tabs>
          <w:tab w:val="left" w:pos="938"/>
        </w:tabs>
        <w:spacing w:line="322" w:lineRule="exact"/>
        <w:ind w:firstLine="740"/>
        <w:jc w:val="both"/>
      </w:pPr>
      <w: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14:paraId="7E5FBDD8" w14:textId="77777777" w:rsidR="00172389" w:rsidRDefault="002E0257" w:rsidP="00247F0A">
      <w:pPr>
        <w:pStyle w:val="24"/>
        <w:numPr>
          <w:ilvl w:val="0"/>
          <w:numId w:val="54"/>
        </w:numPr>
        <w:shd w:val="clear" w:color="auto" w:fill="auto"/>
        <w:tabs>
          <w:tab w:val="left" w:pos="942"/>
        </w:tabs>
        <w:spacing w:line="322" w:lineRule="exact"/>
        <w:ind w:firstLine="740"/>
        <w:jc w:val="both"/>
      </w:pPr>
      <w:r>
        <w:t>обеспечение возможности самостоятельного выбора обучающимися темпа, режимов и форм освоения предметного материала;</w:t>
      </w:r>
    </w:p>
    <w:p w14:paraId="3A02FDEE" w14:textId="77777777" w:rsidR="00172389" w:rsidRDefault="002E0257" w:rsidP="00247F0A">
      <w:pPr>
        <w:pStyle w:val="24"/>
        <w:numPr>
          <w:ilvl w:val="0"/>
          <w:numId w:val="54"/>
        </w:numPr>
        <w:shd w:val="clear" w:color="auto" w:fill="auto"/>
        <w:tabs>
          <w:tab w:val="left" w:pos="967"/>
        </w:tabs>
        <w:spacing w:line="317" w:lineRule="exact"/>
        <w:ind w:firstLine="740"/>
        <w:jc w:val="both"/>
      </w:pPr>
      <w: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МБОУ «</w:t>
      </w:r>
      <w:r w:rsidR="00E9755D">
        <w:t>Ковыльненская школа им. А. Смолко</w:t>
      </w:r>
      <w:r>
        <w:t>» (оценки, портфолио и т. п.);</w:t>
      </w:r>
    </w:p>
    <w:p w14:paraId="1FD4740C" w14:textId="77777777" w:rsidR="00172389" w:rsidRDefault="002E0257" w:rsidP="00247F0A">
      <w:pPr>
        <w:pStyle w:val="24"/>
        <w:numPr>
          <w:ilvl w:val="0"/>
          <w:numId w:val="54"/>
        </w:numPr>
        <w:shd w:val="clear" w:color="auto" w:fill="auto"/>
        <w:tabs>
          <w:tab w:val="left" w:pos="967"/>
        </w:tabs>
        <w:spacing w:line="317" w:lineRule="exact"/>
        <w:ind w:firstLine="740"/>
        <w:jc w:val="both"/>
      </w:pPr>
      <w:r>
        <w:t>обеспечение наличия образовательных событий, в рамках которых решаются задачи, носящие полидисциплинарный и метапредметный характер;</w:t>
      </w:r>
    </w:p>
    <w:p w14:paraId="3474A902" w14:textId="77777777" w:rsidR="00172389" w:rsidRDefault="002E0257" w:rsidP="00247F0A">
      <w:pPr>
        <w:pStyle w:val="24"/>
        <w:numPr>
          <w:ilvl w:val="0"/>
          <w:numId w:val="54"/>
        </w:numPr>
        <w:shd w:val="clear" w:color="auto" w:fill="auto"/>
        <w:tabs>
          <w:tab w:val="left" w:pos="961"/>
        </w:tabs>
        <w:spacing w:line="312" w:lineRule="exact"/>
        <w:ind w:firstLine="740"/>
        <w:jc w:val="both"/>
      </w:pPr>
      <w: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14:paraId="7A84717D" w14:textId="77777777" w:rsidR="00172389" w:rsidRDefault="002E0257" w:rsidP="00247F0A">
      <w:pPr>
        <w:pStyle w:val="24"/>
        <w:numPr>
          <w:ilvl w:val="0"/>
          <w:numId w:val="54"/>
        </w:numPr>
        <w:shd w:val="clear" w:color="auto" w:fill="auto"/>
        <w:tabs>
          <w:tab w:val="left" w:pos="961"/>
        </w:tabs>
        <w:spacing w:line="312" w:lineRule="exact"/>
        <w:ind w:firstLine="740"/>
        <w:jc w:val="both"/>
      </w:pPr>
      <w:r>
        <w:t>обеспечение наличия в образовательной деятельности событий, требующих от обучающихся предъявления продуктов своей деятельности.</w:t>
      </w:r>
    </w:p>
    <w:p w14:paraId="4602B85A" w14:textId="77777777" w:rsidR="00172389" w:rsidRDefault="002E0257">
      <w:pPr>
        <w:pStyle w:val="70"/>
        <w:shd w:val="clear" w:color="auto" w:fill="auto"/>
        <w:spacing w:line="312" w:lineRule="exact"/>
        <w:ind w:firstLine="0"/>
        <w:jc w:val="left"/>
      </w:pPr>
      <w:r>
        <w:t>Формирование познавательных универсальных учебных действий</w:t>
      </w:r>
    </w:p>
    <w:p w14:paraId="71673CEB" w14:textId="77777777" w:rsidR="00172389" w:rsidRDefault="002E0257">
      <w:pPr>
        <w:pStyle w:val="24"/>
        <w:shd w:val="clear" w:color="auto" w:fill="auto"/>
        <w:spacing w:line="312" w:lineRule="exact"/>
        <w:ind w:firstLine="740"/>
        <w:jc w:val="both"/>
      </w:pPr>
      <w:r>
        <w:t>Задачи должны быть сконструированы таким образом, чтобы формировать у обучающихся умения:</w:t>
      </w:r>
    </w:p>
    <w:p w14:paraId="2098F69D" w14:textId="77777777" w:rsidR="00172389" w:rsidRDefault="002E0257">
      <w:pPr>
        <w:pStyle w:val="24"/>
        <w:shd w:val="clear" w:color="auto" w:fill="auto"/>
        <w:tabs>
          <w:tab w:val="left" w:pos="1068"/>
        </w:tabs>
        <w:spacing w:line="240" w:lineRule="exact"/>
        <w:ind w:firstLine="740"/>
        <w:jc w:val="both"/>
      </w:pPr>
      <w:r>
        <w:t>а)</w:t>
      </w:r>
      <w:r>
        <w:tab/>
        <w:t>объяснять явления с научной точки зрения;</w:t>
      </w:r>
    </w:p>
    <w:p w14:paraId="2739A699" w14:textId="77777777" w:rsidR="00172389" w:rsidRDefault="002E0257">
      <w:pPr>
        <w:pStyle w:val="24"/>
        <w:shd w:val="clear" w:color="auto" w:fill="auto"/>
        <w:tabs>
          <w:tab w:val="left" w:pos="1088"/>
        </w:tabs>
        <w:spacing w:line="317" w:lineRule="exact"/>
        <w:ind w:firstLine="740"/>
        <w:jc w:val="both"/>
      </w:pPr>
      <w:r>
        <w:t>б)</w:t>
      </w:r>
      <w:r>
        <w:tab/>
        <w:t>разрабатывать дизайн научного исследования;</w:t>
      </w:r>
    </w:p>
    <w:p w14:paraId="69B912F2" w14:textId="77777777" w:rsidR="00172389" w:rsidRDefault="002E0257">
      <w:pPr>
        <w:pStyle w:val="24"/>
        <w:shd w:val="clear" w:color="auto" w:fill="auto"/>
        <w:tabs>
          <w:tab w:val="left" w:pos="1058"/>
        </w:tabs>
        <w:spacing w:line="317" w:lineRule="exact"/>
        <w:ind w:firstLine="740"/>
        <w:jc w:val="both"/>
      </w:pPr>
      <w:r>
        <w:t>в)</w:t>
      </w:r>
      <w:r>
        <w:tab/>
        <w:t>интерпретировать полученные данные и доказательства с разных позиций и формулировать соответствующие выводы.</w:t>
      </w:r>
    </w:p>
    <w:p w14:paraId="7C18C62C" w14:textId="77777777" w:rsidR="00172389" w:rsidRDefault="002E0257">
      <w:pPr>
        <w:pStyle w:val="24"/>
        <w:shd w:val="clear" w:color="auto" w:fill="auto"/>
        <w:spacing w:line="317" w:lineRule="exact"/>
        <w:ind w:firstLine="740"/>
        <w:jc w:val="both"/>
      </w:pPr>
      <w: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14:paraId="5D777447" w14:textId="77777777" w:rsidR="00172389" w:rsidRDefault="002E0257">
      <w:pPr>
        <w:pStyle w:val="24"/>
        <w:shd w:val="clear" w:color="auto" w:fill="auto"/>
        <w:spacing w:line="317" w:lineRule="exact"/>
        <w:ind w:firstLine="740"/>
        <w:jc w:val="both"/>
      </w:pPr>
      <w: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14:paraId="4AB4B005" w14:textId="77777777" w:rsidR="00172389" w:rsidRDefault="002E0257" w:rsidP="00247F0A">
      <w:pPr>
        <w:pStyle w:val="24"/>
        <w:numPr>
          <w:ilvl w:val="0"/>
          <w:numId w:val="55"/>
        </w:numPr>
        <w:shd w:val="clear" w:color="auto" w:fill="auto"/>
        <w:tabs>
          <w:tab w:val="left" w:pos="1020"/>
        </w:tabs>
        <w:spacing w:line="317" w:lineRule="exact"/>
        <w:ind w:firstLine="740"/>
        <w:jc w:val="both"/>
      </w:pPr>
      <w:r>
        <w:t>полидисциплинарные и метапредметные погружения и интенсивы;</w:t>
      </w:r>
    </w:p>
    <w:p w14:paraId="10D17CB2" w14:textId="77777777" w:rsidR="00172389" w:rsidRDefault="002E0257" w:rsidP="00247F0A">
      <w:pPr>
        <w:pStyle w:val="24"/>
        <w:numPr>
          <w:ilvl w:val="0"/>
          <w:numId w:val="55"/>
        </w:numPr>
        <w:shd w:val="clear" w:color="auto" w:fill="auto"/>
        <w:tabs>
          <w:tab w:val="left" w:pos="1020"/>
        </w:tabs>
        <w:spacing w:line="326" w:lineRule="exact"/>
        <w:ind w:firstLine="740"/>
        <w:jc w:val="both"/>
      </w:pPr>
      <w:r>
        <w:t>методологические и философские семинары;</w:t>
      </w:r>
    </w:p>
    <w:p w14:paraId="4FA97A13" w14:textId="77777777" w:rsidR="00172389" w:rsidRDefault="002E0257" w:rsidP="00247F0A">
      <w:pPr>
        <w:pStyle w:val="24"/>
        <w:numPr>
          <w:ilvl w:val="0"/>
          <w:numId w:val="55"/>
        </w:numPr>
        <w:shd w:val="clear" w:color="auto" w:fill="auto"/>
        <w:tabs>
          <w:tab w:val="left" w:pos="1020"/>
        </w:tabs>
        <w:spacing w:line="326" w:lineRule="exact"/>
        <w:ind w:firstLine="740"/>
        <w:jc w:val="both"/>
      </w:pPr>
      <w:r>
        <w:t>образовательные экспедиции и экскурсии;</w:t>
      </w:r>
    </w:p>
    <w:p w14:paraId="33BD1AB2" w14:textId="77777777" w:rsidR="00172389" w:rsidRDefault="002E0257" w:rsidP="00247F0A">
      <w:pPr>
        <w:pStyle w:val="24"/>
        <w:numPr>
          <w:ilvl w:val="0"/>
          <w:numId w:val="55"/>
        </w:numPr>
        <w:shd w:val="clear" w:color="auto" w:fill="auto"/>
        <w:tabs>
          <w:tab w:val="left" w:pos="1020"/>
        </w:tabs>
        <w:spacing w:line="326" w:lineRule="exact"/>
        <w:ind w:firstLine="740"/>
        <w:jc w:val="both"/>
      </w:pPr>
      <w:r>
        <w:t>учебно-исследовательская работа обучающихся, которая предполагает:</w:t>
      </w:r>
    </w:p>
    <w:p w14:paraId="78B5F8CD" w14:textId="77777777" w:rsidR="00172389" w:rsidRDefault="002E0257" w:rsidP="00247F0A">
      <w:pPr>
        <w:pStyle w:val="24"/>
        <w:numPr>
          <w:ilvl w:val="0"/>
          <w:numId w:val="55"/>
        </w:numPr>
        <w:shd w:val="clear" w:color="auto" w:fill="auto"/>
        <w:tabs>
          <w:tab w:val="left" w:pos="986"/>
        </w:tabs>
        <w:spacing w:line="326" w:lineRule="exact"/>
        <w:ind w:firstLine="740"/>
        <w:jc w:val="left"/>
      </w:pPr>
      <w:r>
        <w:t>выбор тематики исследования, связанной с новейшими достижениями в областинауки и технологий;</w:t>
      </w:r>
    </w:p>
    <w:p w14:paraId="7816BE04" w14:textId="77777777" w:rsidR="00172389" w:rsidRDefault="002E0257" w:rsidP="00247F0A">
      <w:pPr>
        <w:pStyle w:val="24"/>
        <w:numPr>
          <w:ilvl w:val="0"/>
          <w:numId w:val="55"/>
        </w:numPr>
        <w:shd w:val="clear" w:color="auto" w:fill="auto"/>
        <w:tabs>
          <w:tab w:val="left" w:pos="986"/>
        </w:tabs>
        <w:spacing w:line="317" w:lineRule="exact"/>
        <w:ind w:firstLine="740"/>
        <w:jc w:val="left"/>
      </w:pPr>
      <w:r>
        <w:t>выбор тематики исследований, связанных с учебными предметами, не изучаемымив школе: психологией, социологией, бизнесом и др.;</w:t>
      </w:r>
    </w:p>
    <w:p w14:paraId="1B848EE0" w14:textId="77777777" w:rsidR="00172389" w:rsidRDefault="002E0257" w:rsidP="00247F0A">
      <w:pPr>
        <w:pStyle w:val="24"/>
        <w:numPr>
          <w:ilvl w:val="0"/>
          <w:numId w:val="55"/>
        </w:numPr>
        <w:shd w:val="clear" w:color="auto" w:fill="auto"/>
        <w:tabs>
          <w:tab w:val="left" w:pos="986"/>
        </w:tabs>
        <w:spacing w:line="317" w:lineRule="exact"/>
        <w:ind w:firstLine="740"/>
        <w:jc w:val="left"/>
      </w:pPr>
      <w:r>
        <w:t>выбор тематики исследований, направленных на изучение проблем местного сообщества, региона, мира в целом.</w:t>
      </w:r>
    </w:p>
    <w:p w14:paraId="4769DEBF" w14:textId="77777777" w:rsidR="00172389" w:rsidRDefault="002E0257">
      <w:pPr>
        <w:pStyle w:val="70"/>
        <w:shd w:val="clear" w:color="auto" w:fill="auto"/>
        <w:ind w:firstLine="0"/>
        <w:jc w:val="left"/>
      </w:pPr>
      <w:r>
        <w:t>Формирование коммуникативных универсальных учебных действий</w:t>
      </w:r>
    </w:p>
    <w:p w14:paraId="43932824" w14:textId="77777777" w:rsidR="00172389" w:rsidRDefault="002E0257">
      <w:pPr>
        <w:pStyle w:val="24"/>
        <w:shd w:val="clear" w:color="auto" w:fill="auto"/>
        <w:spacing w:line="317" w:lineRule="exact"/>
        <w:ind w:firstLine="740"/>
        <w:jc w:val="both"/>
      </w:pPr>
      <w: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14:paraId="7F77D659" w14:textId="77777777" w:rsidR="00172389" w:rsidRDefault="002E0257">
      <w:pPr>
        <w:pStyle w:val="24"/>
        <w:shd w:val="clear" w:color="auto" w:fill="auto"/>
        <w:spacing w:line="317" w:lineRule="exact"/>
        <w:ind w:firstLine="740"/>
        <w:jc w:val="both"/>
      </w:pPr>
      <w:r>
        <w:t>Открытость образовательной среды позволяет обеспечивать возможность коммуникации:</w:t>
      </w:r>
    </w:p>
    <w:p w14:paraId="33671C67" w14:textId="77777777" w:rsidR="00172389" w:rsidRDefault="002E0257" w:rsidP="00247F0A">
      <w:pPr>
        <w:pStyle w:val="24"/>
        <w:numPr>
          <w:ilvl w:val="0"/>
          <w:numId w:val="55"/>
        </w:numPr>
        <w:shd w:val="clear" w:color="auto" w:fill="auto"/>
        <w:tabs>
          <w:tab w:val="left" w:pos="280"/>
        </w:tabs>
        <w:spacing w:line="317" w:lineRule="exact"/>
        <w:ind w:firstLine="740"/>
        <w:jc w:val="both"/>
      </w:pPr>
      <w:r>
        <w:t>с обучающимися других образовательных организаций региона, как с ровесниками,так и с детьми иных возрастов;</w:t>
      </w:r>
    </w:p>
    <w:p w14:paraId="15B96FDD" w14:textId="77777777" w:rsidR="00172389" w:rsidRDefault="002E0257" w:rsidP="00247F0A">
      <w:pPr>
        <w:pStyle w:val="24"/>
        <w:numPr>
          <w:ilvl w:val="0"/>
          <w:numId w:val="55"/>
        </w:numPr>
        <w:shd w:val="clear" w:color="auto" w:fill="auto"/>
        <w:tabs>
          <w:tab w:val="left" w:pos="1004"/>
        </w:tabs>
        <w:spacing w:line="317" w:lineRule="exact"/>
        <w:ind w:firstLine="740"/>
        <w:jc w:val="left"/>
      </w:pPr>
      <w: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14:paraId="06053FF7" w14:textId="77777777" w:rsidR="00172389" w:rsidRDefault="002E0257" w:rsidP="00247F0A">
      <w:pPr>
        <w:pStyle w:val="24"/>
        <w:numPr>
          <w:ilvl w:val="0"/>
          <w:numId w:val="55"/>
        </w:numPr>
        <w:shd w:val="clear" w:color="auto" w:fill="auto"/>
        <w:tabs>
          <w:tab w:val="left" w:pos="1039"/>
        </w:tabs>
        <w:spacing w:line="317" w:lineRule="exact"/>
        <w:ind w:firstLine="740"/>
        <w:jc w:val="both"/>
      </w:pPr>
      <w:r>
        <w:t>представителями власти, местного самоуправления, фондов, спонсорами и др.</w:t>
      </w:r>
    </w:p>
    <w:p w14:paraId="12738F92" w14:textId="77777777" w:rsidR="00172389" w:rsidRDefault="002E0257">
      <w:pPr>
        <w:pStyle w:val="24"/>
        <w:shd w:val="clear" w:color="auto" w:fill="auto"/>
        <w:spacing w:line="317" w:lineRule="exact"/>
        <w:ind w:firstLine="740"/>
        <w:jc w:val="both"/>
      </w:pPr>
      <w:r>
        <w:t>Такое разнообразие выстраиваемых связей позволяет обучающимся самостоятельно</w:t>
      </w:r>
    </w:p>
    <w:p w14:paraId="76578749" w14:textId="77777777" w:rsidR="00172389" w:rsidRDefault="002E0257">
      <w:pPr>
        <w:pStyle w:val="24"/>
        <w:shd w:val="clear" w:color="auto" w:fill="auto"/>
        <w:spacing w:line="317" w:lineRule="exact"/>
        <w:jc w:val="both"/>
      </w:pPr>
      <w:r>
        <w:t>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14:paraId="16EE0504" w14:textId="77777777" w:rsidR="00172389" w:rsidRDefault="002E0257">
      <w:pPr>
        <w:pStyle w:val="24"/>
        <w:shd w:val="clear" w:color="auto" w:fill="auto"/>
        <w:spacing w:line="317" w:lineRule="exact"/>
        <w:ind w:firstLine="740"/>
        <w:jc w:val="both"/>
      </w:pPr>
      <w:r>
        <w:t>К типичным образовательным событиям и форматам, позволяющим обеспечивать использование всех возможностей коммуникации, относятся:</w:t>
      </w:r>
    </w:p>
    <w:p w14:paraId="444329EB" w14:textId="77777777" w:rsidR="00172389" w:rsidRDefault="002E0257" w:rsidP="00247F0A">
      <w:pPr>
        <w:pStyle w:val="24"/>
        <w:numPr>
          <w:ilvl w:val="0"/>
          <w:numId w:val="54"/>
        </w:numPr>
        <w:shd w:val="clear" w:color="auto" w:fill="auto"/>
        <w:tabs>
          <w:tab w:val="left" w:pos="985"/>
        </w:tabs>
        <w:spacing w:after="60" w:line="317" w:lineRule="exact"/>
        <w:ind w:firstLine="740"/>
        <w:jc w:val="both"/>
      </w:pPr>
      <w: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14:paraId="5FABF070" w14:textId="77777777" w:rsidR="00172389" w:rsidRDefault="002E0257" w:rsidP="00247F0A">
      <w:pPr>
        <w:pStyle w:val="24"/>
        <w:numPr>
          <w:ilvl w:val="0"/>
          <w:numId w:val="54"/>
        </w:numPr>
        <w:shd w:val="clear" w:color="auto" w:fill="auto"/>
        <w:tabs>
          <w:tab w:val="left" w:pos="985"/>
        </w:tabs>
        <w:spacing w:line="317" w:lineRule="exact"/>
        <w:ind w:firstLine="740"/>
        <w:jc w:val="both"/>
      </w:pPr>
      <w: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14:paraId="6233F13F" w14:textId="77777777" w:rsidR="00172389" w:rsidRDefault="002E0257" w:rsidP="00247F0A">
      <w:pPr>
        <w:pStyle w:val="24"/>
        <w:numPr>
          <w:ilvl w:val="0"/>
          <w:numId w:val="54"/>
        </w:numPr>
        <w:shd w:val="clear" w:color="auto" w:fill="auto"/>
        <w:tabs>
          <w:tab w:val="left" w:pos="1005"/>
        </w:tabs>
        <w:spacing w:line="317" w:lineRule="exact"/>
        <w:ind w:firstLine="740"/>
        <w:jc w:val="both"/>
      </w:pPr>
      <w:r>
        <w:t>комплексные задачи, направленные на решение проблем местного сообщества;</w:t>
      </w:r>
    </w:p>
    <w:p w14:paraId="7DBAE1B0" w14:textId="77777777" w:rsidR="00172389" w:rsidRDefault="002E0257" w:rsidP="00247F0A">
      <w:pPr>
        <w:pStyle w:val="24"/>
        <w:numPr>
          <w:ilvl w:val="0"/>
          <w:numId w:val="54"/>
        </w:numPr>
        <w:shd w:val="clear" w:color="auto" w:fill="auto"/>
        <w:tabs>
          <w:tab w:val="left" w:pos="1005"/>
        </w:tabs>
        <w:spacing w:line="317" w:lineRule="exact"/>
        <w:ind w:left="960" w:hanging="220"/>
        <w:jc w:val="left"/>
      </w:pPr>
      <w:r>
        <w:t>комплексные задачи, направленные на изменение и улучшение реальносуществующих бизнес-практик;</w:t>
      </w:r>
    </w:p>
    <w:p w14:paraId="05711B0C" w14:textId="77777777" w:rsidR="00172389" w:rsidRDefault="002E0257" w:rsidP="00247F0A">
      <w:pPr>
        <w:pStyle w:val="24"/>
        <w:numPr>
          <w:ilvl w:val="0"/>
          <w:numId w:val="54"/>
        </w:numPr>
        <w:shd w:val="clear" w:color="auto" w:fill="auto"/>
        <w:tabs>
          <w:tab w:val="left" w:pos="985"/>
        </w:tabs>
        <w:spacing w:line="317" w:lineRule="exact"/>
        <w:ind w:firstLine="740"/>
        <w:jc w:val="both"/>
      </w:pPr>
      <w:r>
        <w:t>социальные проекты, направленные на улучшение жизни местного сообщества.К таким проектам относятся:</w:t>
      </w:r>
    </w:p>
    <w:p w14:paraId="5F274372" w14:textId="77777777" w:rsidR="00172389" w:rsidRDefault="002E0257">
      <w:pPr>
        <w:pStyle w:val="24"/>
        <w:shd w:val="clear" w:color="auto" w:fill="auto"/>
        <w:tabs>
          <w:tab w:val="left" w:pos="1057"/>
        </w:tabs>
        <w:spacing w:line="317" w:lineRule="exact"/>
        <w:ind w:firstLine="740"/>
        <w:jc w:val="left"/>
      </w:pPr>
      <w:r>
        <w:t>а)</w:t>
      </w:r>
      <w:r>
        <w:tab/>
        <w:t>участие в волонтерских акциях и движениях, самостоятельная организация волонтерских акций;</w:t>
      </w:r>
    </w:p>
    <w:p w14:paraId="00534D13" w14:textId="77777777" w:rsidR="00172389" w:rsidRDefault="002E0257">
      <w:pPr>
        <w:pStyle w:val="24"/>
        <w:shd w:val="clear" w:color="auto" w:fill="auto"/>
        <w:tabs>
          <w:tab w:val="left" w:pos="1076"/>
        </w:tabs>
        <w:spacing w:line="317" w:lineRule="exact"/>
        <w:ind w:firstLine="740"/>
        <w:jc w:val="left"/>
      </w:pPr>
      <w:r>
        <w:t>б)</w:t>
      </w:r>
      <w:r>
        <w:tab/>
        <w:t>участие в благотворительных акциях и движениях, самостоятельная организацияблаготворительных акций;</w:t>
      </w:r>
    </w:p>
    <w:p w14:paraId="16C09185" w14:textId="77777777" w:rsidR="00172389" w:rsidRDefault="002E0257">
      <w:pPr>
        <w:pStyle w:val="24"/>
        <w:shd w:val="clear" w:color="auto" w:fill="auto"/>
        <w:tabs>
          <w:tab w:val="left" w:pos="1076"/>
        </w:tabs>
        <w:spacing w:line="317" w:lineRule="exact"/>
        <w:ind w:firstLine="740"/>
        <w:jc w:val="left"/>
      </w:pPr>
      <w:r>
        <w:t>б)</w:t>
      </w:r>
      <w:r>
        <w:tab/>
        <w:t>создание и реализация социальных проектов разного масштаба и направленности,выходящих за рамки образовательной организации;</w:t>
      </w:r>
    </w:p>
    <w:p w14:paraId="749B56F5" w14:textId="77777777" w:rsidR="00172389" w:rsidRDefault="002E0257" w:rsidP="00247F0A">
      <w:pPr>
        <w:pStyle w:val="24"/>
        <w:numPr>
          <w:ilvl w:val="0"/>
          <w:numId w:val="54"/>
        </w:numPr>
        <w:shd w:val="clear" w:color="auto" w:fill="auto"/>
        <w:tabs>
          <w:tab w:val="left" w:pos="975"/>
        </w:tabs>
        <w:spacing w:line="317" w:lineRule="exact"/>
        <w:ind w:firstLine="740"/>
        <w:jc w:val="left"/>
      </w:pPr>
      <w:r>
        <w:t>получение предметных знаний в структурах, альтернативных образовательной организации:</w:t>
      </w:r>
    </w:p>
    <w:p w14:paraId="0663F3B1" w14:textId="77777777" w:rsidR="00172389" w:rsidRDefault="002E0257">
      <w:pPr>
        <w:pStyle w:val="24"/>
        <w:shd w:val="clear" w:color="auto" w:fill="auto"/>
        <w:spacing w:line="317" w:lineRule="exact"/>
        <w:ind w:right="1720" w:firstLine="740"/>
        <w:jc w:val="left"/>
      </w:pPr>
      <w:r>
        <w:t>а) в заочных и дистанционных школах и университетах; б) участие в дистанционных конкурсах и олимпиадах;</w:t>
      </w:r>
    </w:p>
    <w:p w14:paraId="43888E90" w14:textId="77777777" w:rsidR="00172389" w:rsidRDefault="002E0257">
      <w:pPr>
        <w:pStyle w:val="24"/>
        <w:shd w:val="clear" w:color="auto" w:fill="auto"/>
        <w:tabs>
          <w:tab w:val="left" w:pos="1106"/>
        </w:tabs>
        <w:spacing w:line="317" w:lineRule="exact"/>
        <w:ind w:firstLine="740"/>
        <w:jc w:val="both"/>
      </w:pPr>
      <w:r>
        <w:t>в)</w:t>
      </w:r>
      <w:r>
        <w:tab/>
        <w:t>самостоятельное освоение отдельных предметов и курсов;</w:t>
      </w:r>
    </w:p>
    <w:p w14:paraId="68D20C2B" w14:textId="77777777" w:rsidR="00172389" w:rsidRDefault="002E0257">
      <w:pPr>
        <w:pStyle w:val="24"/>
        <w:shd w:val="clear" w:color="auto" w:fill="auto"/>
        <w:tabs>
          <w:tab w:val="left" w:pos="1106"/>
        </w:tabs>
        <w:spacing w:line="317" w:lineRule="exact"/>
        <w:ind w:firstLine="740"/>
        <w:jc w:val="both"/>
      </w:pPr>
      <w:r>
        <w:t>г)</w:t>
      </w:r>
      <w:r>
        <w:tab/>
        <w:t>самостоятельное освоение дополнительных иностранных языков.</w:t>
      </w:r>
    </w:p>
    <w:p w14:paraId="5D29B000" w14:textId="77777777" w:rsidR="00172389" w:rsidRDefault="002E0257">
      <w:pPr>
        <w:pStyle w:val="70"/>
        <w:shd w:val="clear" w:color="auto" w:fill="auto"/>
        <w:ind w:firstLine="0"/>
      </w:pPr>
      <w:r>
        <w:t>Формирование регулятивных универсальных учебных действий</w:t>
      </w:r>
    </w:p>
    <w:p w14:paraId="2351DCCC" w14:textId="77777777" w:rsidR="00172389" w:rsidRDefault="002E0257">
      <w:pPr>
        <w:pStyle w:val="24"/>
        <w:shd w:val="clear" w:color="auto" w:fill="auto"/>
        <w:spacing w:line="317" w:lineRule="exact"/>
        <w:ind w:firstLine="740"/>
        <w:jc w:val="both"/>
      </w:pPr>
      <w: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14:paraId="16904E10" w14:textId="77777777" w:rsidR="00172389" w:rsidRDefault="002E0257">
      <w:pPr>
        <w:pStyle w:val="24"/>
        <w:shd w:val="clear" w:color="auto" w:fill="auto"/>
        <w:spacing w:line="317" w:lineRule="exact"/>
        <w:ind w:firstLine="740"/>
        <w:jc w:val="both"/>
      </w:pPr>
      <w: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w:t>
      </w:r>
    </w:p>
    <w:p w14:paraId="390F6805" w14:textId="77777777" w:rsidR="00172389" w:rsidRDefault="002E0257">
      <w:pPr>
        <w:pStyle w:val="24"/>
        <w:shd w:val="clear" w:color="auto" w:fill="auto"/>
        <w:spacing w:line="317" w:lineRule="exact"/>
        <w:ind w:firstLine="740"/>
        <w:jc w:val="both"/>
      </w:pPr>
      <w:r>
        <w:t>Например:</w:t>
      </w:r>
    </w:p>
    <w:p w14:paraId="1F16681A" w14:textId="77777777" w:rsidR="00172389" w:rsidRDefault="002E0257">
      <w:pPr>
        <w:pStyle w:val="24"/>
        <w:shd w:val="clear" w:color="auto" w:fill="auto"/>
        <w:tabs>
          <w:tab w:val="left" w:pos="1147"/>
        </w:tabs>
        <w:spacing w:line="317" w:lineRule="exact"/>
        <w:ind w:firstLine="740"/>
        <w:jc w:val="both"/>
      </w:pPr>
      <w:r>
        <w:t>а)</w:t>
      </w:r>
      <w:r>
        <w:tab/>
        <w:t>самостоятельное изучение дополнительных иностранных языков с последующейсертификацией;</w:t>
      </w:r>
    </w:p>
    <w:p w14:paraId="39A47095" w14:textId="77777777" w:rsidR="00172389" w:rsidRDefault="002E0257">
      <w:pPr>
        <w:pStyle w:val="24"/>
        <w:shd w:val="clear" w:color="auto" w:fill="auto"/>
        <w:tabs>
          <w:tab w:val="left" w:pos="1106"/>
        </w:tabs>
        <w:spacing w:line="317" w:lineRule="exact"/>
        <w:ind w:firstLine="740"/>
        <w:jc w:val="both"/>
      </w:pPr>
      <w:r>
        <w:t>б)</w:t>
      </w:r>
      <w:r>
        <w:tab/>
        <w:t>самостоятельное освоение глав, разделов и тем учебных предметов;</w:t>
      </w:r>
    </w:p>
    <w:p w14:paraId="747FD460" w14:textId="77777777" w:rsidR="00172389" w:rsidRDefault="002E0257">
      <w:pPr>
        <w:pStyle w:val="24"/>
        <w:shd w:val="clear" w:color="auto" w:fill="auto"/>
        <w:tabs>
          <w:tab w:val="left" w:pos="1106"/>
        </w:tabs>
        <w:spacing w:line="317" w:lineRule="exact"/>
        <w:ind w:firstLine="740"/>
        <w:jc w:val="both"/>
      </w:pPr>
      <w:r>
        <w:t>в)</w:t>
      </w:r>
      <w:r>
        <w:tab/>
        <w:t>самостоятельное обучение в заочных и дистанционных школах и университетах;</w:t>
      </w:r>
    </w:p>
    <w:p w14:paraId="67035551" w14:textId="77777777" w:rsidR="00172389" w:rsidRDefault="002E0257">
      <w:pPr>
        <w:pStyle w:val="81"/>
        <w:shd w:val="clear" w:color="auto" w:fill="auto"/>
        <w:tabs>
          <w:tab w:val="left" w:pos="1078"/>
        </w:tabs>
        <w:spacing w:line="317" w:lineRule="exact"/>
        <w:ind w:firstLine="740"/>
      </w:pPr>
      <w:r>
        <w:t>г)</w:t>
      </w:r>
      <w:r>
        <w:tab/>
        <w:t>самостоятельное определение темы проекта, методов и способов его реализации,источников ресурсов, необходимых для реализации проекта;</w:t>
      </w:r>
    </w:p>
    <w:p w14:paraId="05ECFABE" w14:textId="77777777" w:rsidR="00172389" w:rsidRDefault="002E0257">
      <w:pPr>
        <w:pStyle w:val="81"/>
        <w:shd w:val="clear" w:color="auto" w:fill="auto"/>
        <w:tabs>
          <w:tab w:val="left" w:pos="1098"/>
        </w:tabs>
        <w:spacing w:line="317" w:lineRule="exact"/>
        <w:ind w:firstLine="740"/>
      </w:pPr>
      <w:r>
        <w:t>д)</w:t>
      </w:r>
      <w:r>
        <w:tab/>
        <w:t>самостоятельное взаимодействие с источниками ресурсов: информационными источниками, фондами, представителями власти и т. п.;</w:t>
      </w:r>
    </w:p>
    <w:p w14:paraId="6F5BF73B" w14:textId="77777777" w:rsidR="00172389" w:rsidRDefault="002E0257">
      <w:pPr>
        <w:pStyle w:val="81"/>
        <w:shd w:val="clear" w:color="auto" w:fill="auto"/>
        <w:tabs>
          <w:tab w:val="left" w:pos="1132"/>
        </w:tabs>
        <w:spacing w:line="317" w:lineRule="exact"/>
        <w:ind w:left="740"/>
        <w:jc w:val="both"/>
      </w:pPr>
      <w:r>
        <w:t>е)</w:t>
      </w:r>
      <w:r>
        <w:tab/>
        <w:t>самостоятельное управление ресурсами, в том числе нематериальными;</w:t>
      </w:r>
    </w:p>
    <w:p w14:paraId="362872B8" w14:textId="77777777" w:rsidR="00172389" w:rsidRDefault="002E0257">
      <w:pPr>
        <w:pStyle w:val="81"/>
        <w:shd w:val="clear" w:color="auto" w:fill="auto"/>
        <w:tabs>
          <w:tab w:val="left" w:pos="1170"/>
        </w:tabs>
        <w:spacing w:line="317" w:lineRule="exact"/>
        <w:ind w:left="740"/>
        <w:jc w:val="both"/>
        <w:sectPr w:rsidR="00172389">
          <w:pgSz w:w="11900" w:h="16840"/>
          <w:pgMar w:top="1148" w:right="818" w:bottom="1110" w:left="1659" w:header="0" w:footer="3" w:gutter="0"/>
          <w:cols w:space="720"/>
          <w:noEndnote/>
          <w:docGrid w:linePitch="360"/>
        </w:sectPr>
      </w:pPr>
      <w:r>
        <w:t>ж)</w:t>
      </w:r>
      <w:r>
        <w:tab/>
        <w:t>презентация результатов проектной работы на различных этапах ее реализации.</w:t>
      </w:r>
    </w:p>
    <w:p w14:paraId="48C5C00E" w14:textId="77777777" w:rsidR="00172389" w:rsidRDefault="002E0257" w:rsidP="00247F0A">
      <w:pPr>
        <w:pStyle w:val="90"/>
        <w:keepNext/>
        <w:keepLines/>
        <w:numPr>
          <w:ilvl w:val="0"/>
          <w:numId w:val="56"/>
        </w:numPr>
        <w:shd w:val="clear" w:color="auto" w:fill="auto"/>
        <w:tabs>
          <w:tab w:val="left" w:pos="1470"/>
        </w:tabs>
        <w:spacing w:after="0" w:line="317" w:lineRule="exact"/>
        <w:ind w:firstLine="740"/>
      </w:pPr>
      <w:bookmarkStart w:id="193" w:name="bookmark207"/>
      <w:r>
        <w:t>Организационный раздел.</w:t>
      </w:r>
      <w:bookmarkEnd w:id="193"/>
    </w:p>
    <w:p w14:paraId="6565B04D" w14:textId="77777777" w:rsidR="00172389" w:rsidRDefault="002E0257">
      <w:pPr>
        <w:pStyle w:val="81"/>
        <w:shd w:val="clear" w:color="auto" w:fill="auto"/>
        <w:spacing w:line="317" w:lineRule="exact"/>
        <w:ind w:firstLine="740"/>
        <w:jc w:val="both"/>
      </w:pPr>
      <w:r>
        <w:t>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14:paraId="0929644D" w14:textId="77777777" w:rsidR="00172389" w:rsidRDefault="002E0257">
      <w:pPr>
        <w:pStyle w:val="81"/>
        <w:shd w:val="clear" w:color="auto" w:fill="auto"/>
        <w:spacing w:line="317" w:lineRule="exact"/>
        <w:ind w:firstLine="740"/>
      </w:pPr>
      <w:r>
        <w:t>Условия реализации программы формирования УУД включают: укомплектованность образовательной организации педагогическими, руководящими и иными работниками;</w:t>
      </w:r>
    </w:p>
    <w:p w14:paraId="13F987C9" w14:textId="77777777" w:rsidR="00172389" w:rsidRDefault="002E0257">
      <w:pPr>
        <w:pStyle w:val="81"/>
        <w:shd w:val="clear" w:color="auto" w:fill="auto"/>
        <w:spacing w:line="317" w:lineRule="exact"/>
        <w:ind w:firstLine="740"/>
        <w:jc w:val="both"/>
      </w:pPr>
      <w:r>
        <w:t>уровень квалификации педагогических и иных работников образовательной организации;</w:t>
      </w:r>
    </w:p>
    <w:p w14:paraId="66DAEB21" w14:textId="77777777" w:rsidR="00172389" w:rsidRDefault="002E0257">
      <w:pPr>
        <w:pStyle w:val="81"/>
        <w:shd w:val="clear" w:color="auto" w:fill="auto"/>
        <w:spacing w:line="317" w:lineRule="exact"/>
        <w:ind w:firstLine="740"/>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777B4B45" w14:textId="77777777" w:rsidR="00172389" w:rsidRDefault="002E0257">
      <w:pPr>
        <w:pStyle w:val="81"/>
        <w:shd w:val="clear" w:color="auto" w:fill="auto"/>
        <w:spacing w:line="317" w:lineRule="exact"/>
        <w:ind w:firstLine="740"/>
        <w:jc w:val="both"/>
      </w:pPr>
      <w:r>
        <w:t>Педагогические кадры должны иметь необходимый уровень подготовки для реализации программы формирования УУД, что может включать следующее:</w:t>
      </w:r>
    </w:p>
    <w:p w14:paraId="500380B0" w14:textId="77777777" w:rsidR="00172389" w:rsidRDefault="002E0257">
      <w:pPr>
        <w:pStyle w:val="81"/>
        <w:shd w:val="clear" w:color="auto" w:fill="auto"/>
        <w:spacing w:line="317" w:lineRule="exact"/>
        <w:ind w:firstLine="740"/>
        <w:jc w:val="both"/>
      </w:pPr>
      <w:r>
        <w:t>педагоги владеют представлениями о возрастных особенностях обучающихся начальной, основной и старшей школы;</w:t>
      </w:r>
    </w:p>
    <w:p w14:paraId="316CCC0F" w14:textId="77777777" w:rsidR="00172389" w:rsidRDefault="002E0257">
      <w:pPr>
        <w:pStyle w:val="81"/>
        <w:shd w:val="clear" w:color="auto" w:fill="auto"/>
        <w:spacing w:line="317" w:lineRule="exact"/>
        <w:ind w:firstLine="740"/>
      </w:pPr>
      <w:r>
        <w:t>педагоги прошли курсы повышения квалификации, посвященные ФГОС СОО;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35DD3969" w14:textId="77777777" w:rsidR="00172389" w:rsidRDefault="002E0257">
      <w:pPr>
        <w:pStyle w:val="81"/>
        <w:shd w:val="clear" w:color="auto" w:fill="auto"/>
        <w:spacing w:line="317" w:lineRule="exact"/>
        <w:ind w:firstLine="740"/>
        <w:jc w:val="both"/>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02F04272" w14:textId="77777777" w:rsidR="00172389" w:rsidRDefault="002E0257">
      <w:pPr>
        <w:pStyle w:val="81"/>
        <w:shd w:val="clear" w:color="auto" w:fill="auto"/>
        <w:spacing w:line="317" w:lineRule="exact"/>
        <w:ind w:firstLine="740"/>
        <w:jc w:val="both"/>
      </w:pPr>
      <w:r>
        <w:t>педагоги осуществляют формирование УУД в рамках проектной, исследовательской деятельности;</w:t>
      </w:r>
    </w:p>
    <w:p w14:paraId="5631C5F6" w14:textId="77777777" w:rsidR="00172389" w:rsidRDefault="002E0257">
      <w:pPr>
        <w:pStyle w:val="81"/>
        <w:shd w:val="clear" w:color="auto" w:fill="auto"/>
        <w:spacing w:line="317" w:lineRule="exact"/>
        <w:ind w:firstLine="740"/>
        <w:jc w:val="both"/>
      </w:pPr>
      <w:r>
        <w:t>педагоги владеют методиками формирующего оценивания;</w:t>
      </w:r>
    </w:p>
    <w:p w14:paraId="4E845133" w14:textId="77777777" w:rsidR="00172389" w:rsidRDefault="002E0257">
      <w:pPr>
        <w:pStyle w:val="81"/>
        <w:shd w:val="clear" w:color="auto" w:fill="auto"/>
        <w:spacing w:line="317" w:lineRule="exact"/>
        <w:ind w:firstLine="740"/>
        <w:jc w:val="both"/>
      </w:pPr>
      <w:r>
        <w:t>педагоги умеют применять инструментарий для оценки качества формирования УУД в рамках одного или нескольких предметов.</w:t>
      </w:r>
    </w:p>
    <w:p w14:paraId="452BF269" w14:textId="77777777" w:rsidR="00172389" w:rsidRDefault="002E0257">
      <w:pPr>
        <w:pStyle w:val="81"/>
        <w:shd w:val="clear" w:color="auto" w:fill="auto"/>
        <w:spacing w:line="317" w:lineRule="exact"/>
        <w:ind w:firstLine="740"/>
        <w:jc w:val="both"/>
      </w:pPr>
      <w: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14:paraId="41FF7AAA" w14:textId="77777777" w:rsidR="00172389" w:rsidRDefault="002E0257">
      <w:pPr>
        <w:pStyle w:val="81"/>
        <w:shd w:val="clear" w:color="auto" w:fill="auto"/>
        <w:spacing w:line="317" w:lineRule="exact"/>
        <w:ind w:firstLine="740"/>
        <w:jc w:val="both"/>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14:paraId="0111A168" w14:textId="77777777" w:rsidR="00172389" w:rsidRDefault="002E0257">
      <w:pPr>
        <w:pStyle w:val="81"/>
        <w:shd w:val="clear" w:color="auto" w:fill="auto"/>
        <w:spacing w:line="317" w:lineRule="exact"/>
        <w:ind w:firstLine="740"/>
        <w:jc w:val="both"/>
      </w:pPr>
      <w: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14:paraId="1C69B780" w14:textId="77777777" w:rsidR="00172389" w:rsidRDefault="002E0257">
      <w:pPr>
        <w:pStyle w:val="81"/>
        <w:shd w:val="clear" w:color="auto" w:fill="auto"/>
        <w:spacing w:line="317" w:lineRule="exact"/>
        <w:ind w:firstLine="740"/>
        <w:jc w:val="both"/>
      </w:pPr>
      <w:r>
        <w:t>использование дистанционных форм получения образования как элемента индивидуальной образовательной траектории обучающихся;</w:t>
      </w:r>
    </w:p>
    <w:p w14:paraId="1EB15D21" w14:textId="77777777" w:rsidR="00172389" w:rsidRDefault="002E0257">
      <w:pPr>
        <w:pStyle w:val="81"/>
        <w:shd w:val="clear" w:color="auto" w:fill="auto"/>
        <w:tabs>
          <w:tab w:val="left" w:pos="5530"/>
        </w:tabs>
        <w:spacing w:line="317" w:lineRule="exact"/>
        <w:ind w:firstLine="740"/>
        <w:jc w:val="both"/>
      </w:pPr>
      <w:r>
        <w:t>обеспечение возможности вовлечения обучающихся в проектную деятельность, в том числе в деятельность социального</w:t>
      </w:r>
      <w:r>
        <w:tab/>
        <w:t>проектирования и социального</w:t>
      </w:r>
    </w:p>
    <w:p w14:paraId="154E7FBD" w14:textId="77777777" w:rsidR="00172389" w:rsidRDefault="002E0257">
      <w:pPr>
        <w:pStyle w:val="81"/>
        <w:shd w:val="clear" w:color="auto" w:fill="auto"/>
        <w:spacing w:line="317" w:lineRule="exact"/>
      </w:pPr>
      <w:r>
        <w:t>предпринимательства;</w:t>
      </w:r>
    </w:p>
    <w:p w14:paraId="7F872F17" w14:textId="77777777" w:rsidR="00172389" w:rsidRDefault="002E0257">
      <w:pPr>
        <w:pStyle w:val="81"/>
        <w:shd w:val="clear" w:color="auto" w:fill="auto"/>
        <w:tabs>
          <w:tab w:val="left" w:pos="5530"/>
          <w:tab w:val="left" w:pos="7278"/>
        </w:tabs>
        <w:spacing w:line="317" w:lineRule="exact"/>
        <w:ind w:firstLine="740"/>
        <w:jc w:val="both"/>
      </w:pPr>
      <w:r>
        <w:t>обеспечение возможности вовлечения</w:t>
      </w:r>
      <w:r>
        <w:tab/>
        <w:t>обучающихся</w:t>
      </w:r>
      <w:r>
        <w:tab/>
        <w:t>в разнообразную</w:t>
      </w:r>
    </w:p>
    <w:p w14:paraId="00267B1C" w14:textId="77777777" w:rsidR="00172389" w:rsidRDefault="002E0257">
      <w:pPr>
        <w:pStyle w:val="81"/>
        <w:shd w:val="clear" w:color="auto" w:fill="auto"/>
        <w:spacing w:line="317" w:lineRule="exact"/>
      </w:pPr>
      <w:r>
        <w:t>исследовательскую деятельность;</w:t>
      </w:r>
    </w:p>
    <w:p w14:paraId="5F4D92B3" w14:textId="77777777" w:rsidR="00172389" w:rsidRDefault="002E0257">
      <w:pPr>
        <w:pStyle w:val="81"/>
        <w:shd w:val="clear" w:color="auto" w:fill="auto"/>
        <w:spacing w:line="317" w:lineRule="exact"/>
        <w:ind w:firstLine="740"/>
        <w:jc w:val="both"/>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w:t>
      </w:r>
    </w:p>
    <w:p w14:paraId="3E01B957" w14:textId="77777777" w:rsidR="00172389" w:rsidRDefault="002E0257">
      <w:pPr>
        <w:pStyle w:val="81"/>
        <w:shd w:val="clear" w:color="auto" w:fill="auto"/>
        <w:spacing w:line="317" w:lineRule="exact"/>
      </w:pPr>
      <w:r>
        <w:t>проектах.</w:t>
      </w:r>
    </w:p>
    <w:p w14:paraId="63301E70" w14:textId="77777777" w:rsidR="00172389" w:rsidRDefault="002E0257" w:rsidP="00E9755D">
      <w:pPr>
        <w:pStyle w:val="81"/>
        <w:shd w:val="clear" w:color="auto" w:fill="auto"/>
        <w:spacing w:line="317" w:lineRule="exact"/>
        <w:ind w:firstLine="740"/>
        <w:jc w:val="both"/>
      </w:pPr>
      <w: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bookmarkStart w:id="194" w:name="bookmark208"/>
      <w:r w:rsidR="00E9755D">
        <w:t xml:space="preserve"> </w:t>
      </w:r>
      <w:r>
        <w:t>Методика и инструментарий оценки успешности освоения и применения обучающимися универсальных учебных действий</w:t>
      </w:r>
      <w:bookmarkEnd w:id="194"/>
    </w:p>
    <w:p w14:paraId="480C94BD" w14:textId="77777777" w:rsidR="00172389" w:rsidRDefault="002E0257">
      <w:pPr>
        <w:pStyle w:val="24"/>
        <w:shd w:val="clear" w:color="auto" w:fill="auto"/>
        <w:spacing w:line="317" w:lineRule="exact"/>
        <w:ind w:firstLine="740"/>
        <w:jc w:val="both"/>
      </w:pPr>
      <w: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14:paraId="25B2FFA3" w14:textId="77777777" w:rsidR="00172389" w:rsidRDefault="002E0257">
      <w:pPr>
        <w:pStyle w:val="32"/>
        <w:shd w:val="clear" w:color="auto" w:fill="auto"/>
        <w:spacing w:line="317" w:lineRule="exact"/>
        <w:jc w:val="both"/>
      </w:pPr>
      <w:r>
        <w:t>Образовательное событие как формат оценки успешности освоения и применения обучающимися универсальных учебных действий</w:t>
      </w:r>
    </w:p>
    <w:p w14:paraId="5F05D60C" w14:textId="77777777" w:rsidR="00172389" w:rsidRDefault="002E0257">
      <w:pPr>
        <w:pStyle w:val="24"/>
        <w:shd w:val="clear" w:color="auto" w:fill="auto"/>
        <w:spacing w:line="317" w:lineRule="exact"/>
        <w:ind w:firstLine="740"/>
        <w:jc w:val="both"/>
      </w:pPr>
      <w:r>
        <w:t>Материал образовательного события должен носить полидисциплинарный характер;</w:t>
      </w:r>
    </w:p>
    <w:p w14:paraId="7DF16F49" w14:textId="77777777" w:rsidR="00172389" w:rsidRDefault="002E0257" w:rsidP="00247F0A">
      <w:pPr>
        <w:pStyle w:val="24"/>
        <w:numPr>
          <w:ilvl w:val="0"/>
          <w:numId w:val="54"/>
        </w:numPr>
        <w:shd w:val="clear" w:color="auto" w:fill="auto"/>
        <w:tabs>
          <w:tab w:val="left" w:pos="942"/>
        </w:tabs>
        <w:spacing w:line="317" w:lineRule="exact"/>
        <w:ind w:firstLine="740"/>
        <w:jc w:val="both"/>
      </w:pPr>
      <w: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14:paraId="3247370F" w14:textId="77777777" w:rsidR="00172389" w:rsidRDefault="002E0257" w:rsidP="00247F0A">
      <w:pPr>
        <w:pStyle w:val="24"/>
        <w:numPr>
          <w:ilvl w:val="0"/>
          <w:numId w:val="54"/>
        </w:numPr>
        <w:shd w:val="clear" w:color="auto" w:fill="auto"/>
        <w:tabs>
          <w:tab w:val="left" w:pos="940"/>
        </w:tabs>
        <w:spacing w:line="317" w:lineRule="exact"/>
        <w:ind w:firstLine="740"/>
        <w:jc w:val="both"/>
      </w:pPr>
      <w: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14:paraId="711817E2" w14:textId="77777777" w:rsidR="00172389" w:rsidRDefault="002E0257" w:rsidP="00247F0A">
      <w:pPr>
        <w:pStyle w:val="24"/>
        <w:numPr>
          <w:ilvl w:val="0"/>
          <w:numId w:val="54"/>
        </w:numPr>
        <w:shd w:val="clear" w:color="auto" w:fill="auto"/>
        <w:tabs>
          <w:tab w:val="left" w:pos="942"/>
        </w:tabs>
        <w:spacing w:line="317" w:lineRule="exact"/>
        <w:ind w:firstLine="740"/>
        <w:jc w:val="both"/>
      </w:pPr>
      <w: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14:paraId="44592659" w14:textId="77777777" w:rsidR="00172389" w:rsidRDefault="002E0257">
      <w:pPr>
        <w:pStyle w:val="24"/>
        <w:shd w:val="clear" w:color="auto" w:fill="auto"/>
        <w:spacing w:line="317" w:lineRule="exact"/>
        <w:ind w:firstLine="740"/>
        <w:jc w:val="both"/>
      </w:pPr>
      <w:r>
        <w:t>Основные требования к инструментарию оценки универсальных учебных действий вовремя реализации оценочного образовательного события:</w:t>
      </w:r>
    </w:p>
    <w:p w14:paraId="2B20F7E1" w14:textId="77777777" w:rsidR="00172389" w:rsidRDefault="002E0257" w:rsidP="00247F0A">
      <w:pPr>
        <w:pStyle w:val="24"/>
        <w:numPr>
          <w:ilvl w:val="0"/>
          <w:numId w:val="54"/>
        </w:numPr>
        <w:shd w:val="clear" w:color="auto" w:fill="auto"/>
        <w:tabs>
          <w:tab w:val="left" w:pos="942"/>
        </w:tabs>
        <w:spacing w:line="317" w:lineRule="exact"/>
        <w:ind w:firstLine="740"/>
        <w:jc w:val="both"/>
      </w:pPr>
      <w: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14:paraId="2AD23A85" w14:textId="77777777" w:rsidR="00172389" w:rsidRDefault="002E0257" w:rsidP="00247F0A">
      <w:pPr>
        <w:pStyle w:val="24"/>
        <w:numPr>
          <w:ilvl w:val="0"/>
          <w:numId w:val="54"/>
        </w:numPr>
        <w:shd w:val="clear" w:color="auto" w:fill="auto"/>
        <w:tabs>
          <w:tab w:val="left" w:pos="940"/>
        </w:tabs>
        <w:spacing w:line="317" w:lineRule="exact"/>
        <w:ind w:firstLine="740"/>
        <w:jc w:val="both"/>
      </w:pPr>
      <w:r>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старшеклассниками;</w:t>
      </w:r>
    </w:p>
    <w:p w14:paraId="5E1BDA9A" w14:textId="77777777" w:rsidR="00172389" w:rsidRDefault="002E0257" w:rsidP="00247F0A">
      <w:pPr>
        <w:pStyle w:val="24"/>
        <w:numPr>
          <w:ilvl w:val="0"/>
          <w:numId w:val="54"/>
        </w:numPr>
        <w:shd w:val="clear" w:color="auto" w:fill="auto"/>
        <w:tabs>
          <w:tab w:val="left" w:pos="946"/>
        </w:tabs>
        <w:spacing w:line="317" w:lineRule="exact"/>
        <w:ind w:firstLine="740"/>
        <w:jc w:val="both"/>
      </w:pPr>
      <w: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14:paraId="6D9E416D" w14:textId="77777777" w:rsidR="00172389" w:rsidRDefault="002E0257" w:rsidP="00247F0A">
      <w:pPr>
        <w:pStyle w:val="24"/>
        <w:numPr>
          <w:ilvl w:val="0"/>
          <w:numId w:val="54"/>
        </w:numPr>
        <w:shd w:val="clear" w:color="auto" w:fill="auto"/>
        <w:tabs>
          <w:tab w:val="left" w:pos="946"/>
        </w:tabs>
        <w:spacing w:after="56" w:line="312" w:lineRule="exact"/>
        <w:ind w:firstLine="740"/>
        <w:jc w:val="both"/>
      </w:pPr>
      <w: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14:paraId="6B40D99F" w14:textId="77777777" w:rsidR="00172389" w:rsidRDefault="002E0257" w:rsidP="00247F0A">
      <w:pPr>
        <w:pStyle w:val="24"/>
        <w:numPr>
          <w:ilvl w:val="0"/>
          <w:numId w:val="54"/>
        </w:numPr>
        <w:shd w:val="clear" w:color="auto" w:fill="auto"/>
        <w:tabs>
          <w:tab w:val="left" w:pos="940"/>
        </w:tabs>
        <w:spacing w:line="317" w:lineRule="exact"/>
        <w:ind w:firstLine="740"/>
        <w:jc w:val="both"/>
      </w:pPr>
      <w: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14:paraId="31E99FAD" w14:textId="77777777" w:rsidR="00172389" w:rsidRDefault="002E0257">
      <w:pPr>
        <w:pStyle w:val="90"/>
        <w:keepNext/>
        <w:keepLines/>
        <w:shd w:val="clear" w:color="auto" w:fill="auto"/>
        <w:spacing w:after="0" w:line="312" w:lineRule="exact"/>
      </w:pPr>
      <w:bookmarkStart w:id="195" w:name="bookmark209"/>
      <w:r>
        <w:t>Защита проекта как формат оценки успешности освоения и применения обучающимися универсальных учебных действий</w:t>
      </w:r>
      <w:bookmarkEnd w:id="195"/>
    </w:p>
    <w:p w14:paraId="6A9F6D83" w14:textId="77777777" w:rsidR="00172389" w:rsidRDefault="002E0257">
      <w:pPr>
        <w:pStyle w:val="24"/>
        <w:shd w:val="clear" w:color="auto" w:fill="auto"/>
        <w:spacing w:line="312" w:lineRule="exact"/>
        <w:ind w:firstLine="740"/>
        <w:jc w:val="both"/>
      </w:pPr>
      <w:r>
        <w:t>Публично должны быть представлены два элемента проектной работы:</w:t>
      </w:r>
    </w:p>
    <w:p w14:paraId="0139273D" w14:textId="77777777" w:rsidR="00172389" w:rsidRDefault="002E0257" w:rsidP="00247F0A">
      <w:pPr>
        <w:pStyle w:val="24"/>
        <w:numPr>
          <w:ilvl w:val="0"/>
          <w:numId w:val="54"/>
        </w:numPr>
        <w:shd w:val="clear" w:color="auto" w:fill="auto"/>
        <w:tabs>
          <w:tab w:val="left" w:pos="978"/>
        </w:tabs>
        <w:spacing w:line="322" w:lineRule="exact"/>
        <w:ind w:firstLine="740"/>
        <w:jc w:val="both"/>
      </w:pPr>
      <w:r>
        <w:t>защита темы проекта (проектной идеи);</w:t>
      </w:r>
    </w:p>
    <w:p w14:paraId="08A3112D" w14:textId="77777777" w:rsidR="00172389" w:rsidRDefault="002E0257" w:rsidP="00247F0A">
      <w:pPr>
        <w:pStyle w:val="24"/>
        <w:numPr>
          <w:ilvl w:val="0"/>
          <w:numId w:val="54"/>
        </w:numPr>
        <w:shd w:val="clear" w:color="auto" w:fill="auto"/>
        <w:tabs>
          <w:tab w:val="left" w:pos="978"/>
        </w:tabs>
        <w:spacing w:line="322" w:lineRule="exact"/>
        <w:ind w:firstLine="740"/>
        <w:jc w:val="both"/>
      </w:pPr>
      <w:r>
        <w:t>защита реализованного проекта.</w:t>
      </w:r>
    </w:p>
    <w:p w14:paraId="72D69FCC" w14:textId="77777777" w:rsidR="00172389" w:rsidRDefault="002E0257">
      <w:pPr>
        <w:pStyle w:val="32"/>
        <w:shd w:val="clear" w:color="auto" w:fill="auto"/>
        <w:spacing w:line="322" w:lineRule="exact"/>
        <w:ind w:firstLine="740"/>
        <w:jc w:val="both"/>
      </w:pPr>
      <w:r>
        <w:t xml:space="preserve">На защите темы проекта (проектной идеи) </w:t>
      </w:r>
      <w:r>
        <w:rPr>
          <w:rStyle w:val="33"/>
        </w:rPr>
        <w:t>с обучающимся должны быть обсуждены:</w:t>
      </w:r>
    </w:p>
    <w:p w14:paraId="2EBD4025" w14:textId="77777777" w:rsidR="00172389" w:rsidRDefault="002E0257" w:rsidP="00247F0A">
      <w:pPr>
        <w:pStyle w:val="24"/>
        <w:numPr>
          <w:ilvl w:val="0"/>
          <w:numId w:val="55"/>
        </w:numPr>
        <w:shd w:val="clear" w:color="auto" w:fill="auto"/>
        <w:tabs>
          <w:tab w:val="left" w:pos="1011"/>
        </w:tabs>
        <w:spacing w:line="322" w:lineRule="exact"/>
        <w:ind w:firstLine="740"/>
        <w:jc w:val="both"/>
      </w:pPr>
      <w:r>
        <w:t>актуальность проекта;</w:t>
      </w:r>
    </w:p>
    <w:p w14:paraId="2D52A462" w14:textId="77777777" w:rsidR="00172389" w:rsidRDefault="002E0257" w:rsidP="00247F0A">
      <w:pPr>
        <w:pStyle w:val="24"/>
        <w:numPr>
          <w:ilvl w:val="0"/>
          <w:numId w:val="55"/>
        </w:numPr>
        <w:shd w:val="clear" w:color="auto" w:fill="auto"/>
        <w:tabs>
          <w:tab w:val="left" w:pos="986"/>
        </w:tabs>
        <w:spacing w:line="307" w:lineRule="exact"/>
        <w:ind w:firstLine="740"/>
        <w:jc w:val="left"/>
      </w:pPr>
      <w:r>
        <w:t>положительные эффекты от реализации проекта, важные как для самого автора, таки для других людей;</w:t>
      </w:r>
    </w:p>
    <w:p w14:paraId="56790E61" w14:textId="77777777" w:rsidR="00172389" w:rsidRDefault="002E0257" w:rsidP="00247F0A">
      <w:pPr>
        <w:pStyle w:val="24"/>
        <w:numPr>
          <w:ilvl w:val="0"/>
          <w:numId w:val="55"/>
        </w:numPr>
        <w:shd w:val="clear" w:color="auto" w:fill="auto"/>
        <w:tabs>
          <w:tab w:val="left" w:pos="982"/>
        </w:tabs>
        <w:spacing w:line="312" w:lineRule="exact"/>
        <w:ind w:firstLine="740"/>
        <w:jc w:val="left"/>
      </w:pPr>
      <w:r>
        <w:t>ресурсы (как материальные, так и нематериальные), необходимые для реализациипроекта, возможные источники ресурсов;</w:t>
      </w:r>
    </w:p>
    <w:p w14:paraId="7D2983B7" w14:textId="77777777" w:rsidR="00172389" w:rsidRDefault="002E0257" w:rsidP="00247F0A">
      <w:pPr>
        <w:pStyle w:val="24"/>
        <w:numPr>
          <w:ilvl w:val="0"/>
          <w:numId w:val="55"/>
        </w:numPr>
        <w:shd w:val="clear" w:color="auto" w:fill="auto"/>
        <w:tabs>
          <w:tab w:val="left" w:pos="982"/>
        </w:tabs>
        <w:spacing w:line="317" w:lineRule="exact"/>
        <w:ind w:firstLine="740"/>
        <w:jc w:val="left"/>
      </w:pPr>
      <w:r>
        <w:t>риски реализации проекта и сложности, которые ожидают обучающегося при реализации данного проекта.</w:t>
      </w:r>
    </w:p>
    <w:p w14:paraId="3CAEF393" w14:textId="77777777" w:rsidR="00172389" w:rsidRDefault="002E0257">
      <w:pPr>
        <w:pStyle w:val="24"/>
        <w:shd w:val="clear" w:color="auto" w:fill="auto"/>
        <w:spacing w:line="317" w:lineRule="exact"/>
        <w:ind w:firstLine="740"/>
        <w:jc w:val="both"/>
      </w:pPr>
      <w: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14:paraId="1EC31E0E" w14:textId="77777777" w:rsidR="00172389" w:rsidRDefault="002E0257">
      <w:pPr>
        <w:pStyle w:val="24"/>
        <w:shd w:val="clear" w:color="auto" w:fill="auto"/>
        <w:spacing w:line="317" w:lineRule="exact"/>
        <w:ind w:firstLine="740"/>
        <w:jc w:val="both"/>
      </w:pPr>
      <w:r>
        <w:rPr>
          <w:rStyle w:val="27"/>
        </w:rPr>
        <w:t xml:space="preserve">На защите реализации проекта </w:t>
      </w:r>
      <w:r>
        <w:t>обучающийся представляет свой реализованный проект по следующему (примерному) плану:</w:t>
      </w:r>
    </w:p>
    <w:p w14:paraId="3E64B5C9" w14:textId="77777777" w:rsidR="00172389" w:rsidRDefault="002E0257" w:rsidP="00247F0A">
      <w:pPr>
        <w:pStyle w:val="24"/>
        <w:numPr>
          <w:ilvl w:val="0"/>
          <w:numId w:val="57"/>
        </w:numPr>
        <w:shd w:val="clear" w:color="auto" w:fill="auto"/>
        <w:tabs>
          <w:tab w:val="left" w:pos="1021"/>
        </w:tabs>
        <w:spacing w:line="317" w:lineRule="exact"/>
        <w:ind w:firstLine="740"/>
        <w:jc w:val="both"/>
      </w:pPr>
      <w:r>
        <w:t>Тема и краткое описание сути проекта.</w:t>
      </w:r>
    </w:p>
    <w:p w14:paraId="389EAA6D" w14:textId="77777777" w:rsidR="00172389" w:rsidRDefault="002E0257" w:rsidP="00247F0A">
      <w:pPr>
        <w:pStyle w:val="24"/>
        <w:numPr>
          <w:ilvl w:val="0"/>
          <w:numId w:val="57"/>
        </w:numPr>
        <w:shd w:val="clear" w:color="auto" w:fill="auto"/>
        <w:tabs>
          <w:tab w:val="left" w:pos="1045"/>
        </w:tabs>
        <w:spacing w:line="317" w:lineRule="exact"/>
        <w:ind w:firstLine="740"/>
        <w:jc w:val="both"/>
      </w:pPr>
      <w:r>
        <w:t>Актуальность проекта.</w:t>
      </w:r>
    </w:p>
    <w:p w14:paraId="39FCD93C" w14:textId="77777777" w:rsidR="00172389" w:rsidRDefault="002E0257" w:rsidP="00247F0A">
      <w:pPr>
        <w:pStyle w:val="24"/>
        <w:numPr>
          <w:ilvl w:val="0"/>
          <w:numId w:val="57"/>
        </w:numPr>
        <w:shd w:val="clear" w:color="auto" w:fill="auto"/>
        <w:tabs>
          <w:tab w:val="left" w:pos="1015"/>
        </w:tabs>
        <w:spacing w:line="317" w:lineRule="exact"/>
        <w:ind w:firstLine="740"/>
        <w:jc w:val="left"/>
      </w:pPr>
      <w:r>
        <w:t>Положительные эффекты от реализации проекта, которые получат как сам автор,так и другие люди.</w:t>
      </w:r>
    </w:p>
    <w:p w14:paraId="3426B122" w14:textId="77777777" w:rsidR="00172389" w:rsidRDefault="002E0257" w:rsidP="00247F0A">
      <w:pPr>
        <w:pStyle w:val="24"/>
        <w:numPr>
          <w:ilvl w:val="0"/>
          <w:numId w:val="57"/>
        </w:numPr>
        <w:shd w:val="clear" w:color="auto" w:fill="auto"/>
        <w:tabs>
          <w:tab w:val="left" w:pos="1015"/>
        </w:tabs>
        <w:spacing w:line="317" w:lineRule="exact"/>
        <w:ind w:firstLine="740"/>
        <w:jc w:val="left"/>
      </w:pPr>
      <w:r>
        <w:t>Ресурсы (материальные и нематериальные), которые были привлечены для реализации проекта, а также источники этих ресурсов.</w:t>
      </w:r>
    </w:p>
    <w:p w14:paraId="4B663320" w14:textId="77777777" w:rsidR="00172389" w:rsidRDefault="002E0257" w:rsidP="00247F0A">
      <w:pPr>
        <w:pStyle w:val="24"/>
        <w:numPr>
          <w:ilvl w:val="0"/>
          <w:numId w:val="57"/>
        </w:numPr>
        <w:shd w:val="clear" w:color="auto" w:fill="auto"/>
        <w:tabs>
          <w:tab w:val="left" w:pos="1045"/>
        </w:tabs>
        <w:spacing w:line="317" w:lineRule="exact"/>
        <w:ind w:firstLine="740"/>
        <w:jc w:val="both"/>
      </w:pPr>
      <w:r>
        <w:t>Ход реализации проекта.</w:t>
      </w:r>
    </w:p>
    <w:p w14:paraId="2AC4414C" w14:textId="77777777" w:rsidR="00172389" w:rsidRDefault="002E0257" w:rsidP="00247F0A">
      <w:pPr>
        <w:pStyle w:val="24"/>
        <w:numPr>
          <w:ilvl w:val="0"/>
          <w:numId w:val="57"/>
        </w:numPr>
        <w:shd w:val="clear" w:color="auto" w:fill="auto"/>
        <w:tabs>
          <w:tab w:val="left" w:pos="1045"/>
        </w:tabs>
        <w:spacing w:line="317" w:lineRule="exact"/>
        <w:ind w:left="920" w:hanging="180"/>
        <w:jc w:val="left"/>
      </w:pPr>
      <w:r>
        <w:t>Риски реализации проекта и сложности, которые обучающемуся удалосьпреодолеть в ходе его реализации.</w:t>
      </w:r>
    </w:p>
    <w:p w14:paraId="4609BEF3" w14:textId="77777777" w:rsidR="00172389" w:rsidRDefault="002E0257">
      <w:pPr>
        <w:pStyle w:val="24"/>
        <w:shd w:val="clear" w:color="auto" w:fill="auto"/>
        <w:spacing w:line="317" w:lineRule="exact"/>
        <w:ind w:firstLine="740"/>
        <w:jc w:val="both"/>
      </w:pPr>
      <w: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14:paraId="7EEF4EE9" w14:textId="77777777" w:rsidR="00172389" w:rsidRDefault="002E0257">
      <w:pPr>
        <w:pStyle w:val="24"/>
        <w:shd w:val="clear" w:color="auto" w:fill="auto"/>
        <w:spacing w:line="317" w:lineRule="exact"/>
        <w:ind w:firstLine="740"/>
        <w:jc w:val="both"/>
      </w:pPr>
      <w: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должныразрабатываться и обсуждаться с самими старшеклассниками.</w:t>
      </w:r>
    </w:p>
    <w:p w14:paraId="3DB32A4B" w14:textId="77777777" w:rsidR="00172389" w:rsidRDefault="002E0257">
      <w:pPr>
        <w:pStyle w:val="24"/>
        <w:shd w:val="clear" w:color="auto" w:fill="auto"/>
        <w:spacing w:line="317" w:lineRule="exact"/>
        <w:ind w:firstLine="740"/>
        <w:jc w:val="both"/>
      </w:pPr>
      <w:r>
        <w:t>Основные требования к инструментарию оценки сформированности универсальных учебных действий при процедуре защиты реализованного проекта:</w:t>
      </w:r>
    </w:p>
    <w:p w14:paraId="1D6A5D95" w14:textId="77777777" w:rsidR="00172389" w:rsidRDefault="002E0257" w:rsidP="00247F0A">
      <w:pPr>
        <w:pStyle w:val="24"/>
        <w:numPr>
          <w:ilvl w:val="0"/>
          <w:numId w:val="54"/>
        </w:numPr>
        <w:shd w:val="clear" w:color="auto" w:fill="auto"/>
        <w:tabs>
          <w:tab w:val="left" w:pos="958"/>
        </w:tabs>
        <w:spacing w:line="317" w:lineRule="exact"/>
        <w:ind w:firstLine="740"/>
        <w:jc w:val="both"/>
      </w:pPr>
      <w: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14:paraId="1494EAE8" w14:textId="77777777" w:rsidR="00172389" w:rsidRDefault="002E0257" w:rsidP="00247F0A">
      <w:pPr>
        <w:pStyle w:val="24"/>
        <w:numPr>
          <w:ilvl w:val="0"/>
          <w:numId w:val="54"/>
        </w:numPr>
        <w:shd w:val="clear" w:color="auto" w:fill="auto"/>
        <w:tabs>
          <w:tab w:val="left" w:pos="948"/>
        </w:tabs>
        <w:spacing w:line="317" w:lineRule="exact"/>
        <w:ind w:firstLine="740"/>
        <w:jc w:val="both"/>
      </w:pPr>
      <w: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14:paraId="30048E97" w14:textId="77777777" w:rsidR="00172389" w:rsidRDefault="002E0257" w:rsidP="00247F0A">
      <w:pPr>
        <w:pStyle w:val="24"/>
        <w:numPr>
          <w:ilvl w:val="0"/>
          <w:numId w:val="54"/>
        </w:numPr>
        <w:shd w:val="clear" w:color="auto" w:fill="auto"/>
        <w:tabs>
          <w:tab w:val="left" w:pos="966"/>
        </w:tabs>
        <w:spacing w:line="240" w:lineRule="exact"/>
        <w:ind w:firstLine="740"/>
        <w:jc w:val="both"/>
      </w:pPr>
      <w:r>
        <w:t>оценивание производится на основе критериальной модели;</w:t>
      </w:r>
    </w:p>
    <w:p w14:paraId="39DEF532" w14:textId="77777777" w:rsidR="00172389" w:rsidRDefault="002E0257" w:rsidP="00247F0A">
      <w:pPr>
        <w:pStyle w:val="24"/>
        <w:numPr>
          <w:ilvl w:val="0"/>
          <w:numId w:val="54"/>
        </w:numPr>
        <w:shd w:val="clear" w:color="auto" w:fill="auto"/>
        <w:tabs>
          <w:tab w:val="left" w:pos="955"/>
        </w:tabs>
        <w:spacing w:line="317" w:lineRule="exact"/>
        <w:ind w:firstLine="740"/>
        <w:jc w:val="both"/>
      </w:pPr>
      <w: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14:paraId="39715DCD" w14:textId="77777777" w:rsidR="00172389" w:rsidRDefault="002E0257" w:rsidP="00247F0A">
      <w:pPr>
        <w:pStyle w:val="24"/>
        <w:numPr>
          <w:ilvl w:val="0"/>
          <w:numId w:val="54"/>
        </w:numPr>
        <w:shd w:val="clear" w:color="auto" w:fill="auto"/>
        <w:tabs>
          <w:tab w:val="left" w:pos="955"/>
        </w:tabs>
        <w:spacing w:line="317" w:lineRule="exact"/>
        <w:ind w:firstLine="740"/>
        <w:jc w:val="both"/>
      </w:pPr>
      <w:r>
        <w:t>результаты оценивания универсальных учебных действий в формате, принятом образовательной организацией доводятся до сведения обучающихся.</w:t>
      </w:r>
    </w:p>
    <w:p w14:paraId="4D2844C2" w14:textId="77777777" w:rsidR="00172389" w:rsidRDefault="002E0257">
      <w:pPr>
        <w:pStyle w:val="32"/>
        <w:shd w:val="clear" w:color="auto" w:fill="auto"/>
        <w:spacing w:line="317" w:lineRule="exact"/>
        <w:jc w:val="both"/>
      </w:pPr>
      <w: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14:paraId="1CE2A4AA" w14:textId="77777777" w:rsidR="00172389" w:rsidRDefault="002E0257">
      <w:pPr>
        <w:pStyle w:val="24"/>
        <w:shd w:val="clear" w:color="auto" w:fill="auto"/>
        <w:spacing w:line="317" w:lineRule="exact"/>
        <w:ind w:firstLine="740"/>
        <w:jc w:val="both"/>
      </w:pPr>
      <w: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14:paraId="3DD3CD99" w14:textId="77777777" w:rsidR="00172389" w:rsidRDefault="002E0257">
      <w:pPr>
        <w:pStyle w:val="24"/>
        <w:shd w:val="clear" w:color="auto" w:fill="auto"/>
        <w:spacing w:line="317" w:lineRule="exact"/>
        <w:ind w:firstLine="740"/>
        <w:jc w:val="both"/>
      </w:pPr>
      <w:r>
        <w:t>Исследовательские проекты могут иметь следующие направления:</w:t>
      </w:r>
    </w:p>
    <w:p w14:paraId="01833722" w14:textId="77777777" w:rsidR="00172389" w:rsidRDefault="002E0257" w:rsidP="00247F0A">
      <w:pPr>
        <w:pStyle w:val="24"/>
        <w:numPr>
          <w:ilvl w:val="0"/>
          <w:numId w:val="55"/>
        </w:numPr>
        <w:shd w:val="clear" w:color="auto" w:fill="auto"/>
        <w:tabs>
          <w:tab w:val="left" w:pos="1000"/>
        </w:tabs>
        <w:spacing w:line="317" w:lineRule="exact"/>
        <w:ind w:firstLine="740"/>
        <w:jc w:val="both"/>
      </w:pPr>
      <w:r>
        <w:t>естественно-научные исследования;</w:t>
      </w:r>
    </w:p>
    <w:p w14:paraId="21E6D0F2" w14:textId="77777777" w:rsidR="00172389" w:rsidRDefault="002E0257" w:rsidP="00247F0A">
      <w:pPr>
        <w:pStyle w:val="24"/>
        <w:numPr>
          <w:ilvl w:val="0"/>
          <w:numId w:val="55"/>
        </w:numPr>
        <w:shd w:val="clear" w:color="auto" w:fill="auto"/>
        <w:tabs>
          <w:tab w:val="left" w:pos="966"/>
        </w:tabs>
        <w:spacing w:line="317" w:lineRule="exact"/>
        <w:ind w:firstLine="740"/>
        <w:jc w:val="left"/>
      </w:pPr>
      <w:r>
        <w:t>исследования в гуманитарных областях (в том числе выходящих за рамки школьной программы, например, в психологии, социологии);</w:t>
      </w:r>
    </w:p>
    <w:p w14:paraId="2EEA933B" w14:textId="77777777" w:rsidR="00172389" w:rsidRDefault="002E0257" w:rsidP="00247F0A">
      <w:pPr>
        <w:pStyle w:val="24"/>
        <w:numPr>
          <w:ilvl w:val="0"/>
          <w:numId w:val="55"/>
        </w:numPr>
        <w:shd w:val="clear" w:color="auto" w:fill="auto"/>
        <w:tabs>
          <w:tab w:val="left" w:pos="1000"/>
        </w:tabs>
        <w:spacing w:line="317" w:lineRule="exact"/>
        <w:ind w:firstLine="740"/>
        <w:jc w:val="both"/>
      </w:pPr>
      <w:r>
        <w:t>экономические исследования;</w:t>
      </w:r>
    </w:p>
    <w:p w14:paraId="781F1011" w14:textId="77777777" w:rsidR="00172389" w:rsidRDefault="002E0257" w:rsidP="00247F0A">
      <w:pPr>
        <w:pStyle w:val="24"/>
        <w:numPr>
          <w:ilvl w:val="0"/>
          <w:numId w:val="55"/>
        </w:numPr>
        <w:shd w:val="clear" w:color="auto" w:fill="auto"/>
        <w:tabs>
          <w:tab w:val="left" w:pos="1000"/>
        </w:tabs>
        <w:spacing w:line="317" w:lineRule="exact"/>
        <w:ind w:firstLine="740"/>
        <w:jc w:val="both"/>
      </w:pPr>
      <w:r>
        <w:t>социальные исследования;</w:t>
      </w:r>
    </w:p>
    <w:p w14:paraId="5AB84543" w14:textId="77777777" w:rsidR="00172389" w:rsidRDefault="002E0257" w:rsidP="00247F0A">
      <w:pPr>
        <w:pStyle w:val="24"/>
        <w:numPr>
          <w:ilvl w:val="0"/>
          <w:numId w:val="55"/>
        </w:numPr>
        <w:shd w:val="clear" w:color="auto" w:fill="auto"/>
        <w:tabs>
          <w:tab w:val="left" w:pos="1000"/>
        </w:tabs>
        <w:spacing w:line="317" w:lineRule="exact"/>
        <w:ind w:firstLine="740"/>
        <w:jc w:val="both"/>
      </w:pPr>
      <w:r>
        <w:t>научно-технические исследования.</w:t>
      </w:r>
    </w:p>
    <w:p w14:paraId="6A45FEEB" w14:textId="77777777" w:rsidR="00172389" w:rsidRDefault="002E0257">
      <w:pPr>
        <w:pStyle w:val="24"/>
        <w:shd w:val="clear" w:color="auto" w:fill="auto"/>
        <w:spacing w:line="317" w:lineRule="exact"/>
        <w:ind w:firstLine="740"/>
        <w:jc w:val="both"/>
      </w:pPr>
      <w: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14:paraId="1A516693" w14:textId="77777777" w:rsidR="00172389" w:rsidRDefault="002E0257">
      <w:pPr>
        <w:pStyle w:val="24"/>
        <w:shd w:val="clear" w:color="auto" w:fill="auto"/>
        <w:spacing w:line="317" w:lineRule="exact"/>
        <w:ind w:firstLine="740"/>
        <w:jc w:val="both"/>
      </w:pPr>
      <w:r>
        <w:t xml:space="preserve">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 </w:t>
      </w:r>
      <w:r>
        <w:rPr>
          <w:rStyle w:val="27"/>
        </w:rPr>
        <w:t>Средства диагностики развития универсальных учебных действий.</w:t>
      </w:r>
    </w:p>
    <w:p w14:paraId="3FD8C9C7" w14:textId="77777777" w:rsidR="00172389" w:rsidRDefault="002E0257">
      <w:pPr>
        <w:pStyle w:val="24"/>
        <w:shd w:val="clear" w:color="auto" w:fill="auto"/>
        <w:spacing w:line="317" w:lineRule="exact"/>
        <w:ind w:firstLine="740"/>
        <w:jc w:val="both"/>
      </w:pPr>
      <w:r>
        <w:t>Диагностика развития универсальных учебных действий осуществляется в школе посредством внутреннего мониторинга на основании результатов анкетирования, наблюдения и использования набора диагностических методик.</w:t>
      </w:r>
    </w:p>
    <w:p w14:paraId="7AC1AFDB" w14:textId="77777777" w:rsidR="00172389" w:rsidRDefault="002E0257">
      <w:pPr>
        <w:pStyle w:val="90"/>
        <w:keepNext/>
        <w:keepLines/>
        <w:shd w:val="clear" w:color="auto" w:fill="auto"/>
        <w:spacing w:after="38" w:line="240" w:lineRule="exact"/>
        <w:ind w:firstLine="740"/>
      </w:pPr>
      <w:bookmarkStart w:id="196" w:name="bookmark210"/>
      <w:bookmarkStart w:id="197" w:name="_Hlk224044769"/>
      <w:r>
        <w:rPr>
          <w:lang w:val="en-US" w:eastAsia="en-US" w:bidi="en-US"/>
        </w:rPr>
        <w:t>II</w:t>
      </w:r>
      <w:r w:rsidRPr="002E0257">
        <w:rPr>
          <w:lang w:eastAsia="en-US" w:bidi="en-US"/>
        </w:rPr>
        <w:t xml:space="preserve">.3. </w:t>
      </w:r>
      <w:r>
        <w:t>Рабочая программа воспитания.</w:t>
      </w:r>
      <w:bookmarkEnd w:id="196"/>
    </w:p>
    <w:p w14:paraId="73845938" w14:textId="77777777" w:rsidR="00172389" w:rsidRDefault="002E0257">
      <w:pPr>
        <w:pStyle w:val="32"/>
        <w:shd w:val="clear" w:color="auto" w:fill="auto"/>
        <w:spacing w:after="261" w:line="240" w:lineRule="exact"/>
      </w:pPr>
      <w:r>
        <w:t>Пояснительная записка</w:t>
      </w:r>
    </w:p>
    <w:p w14:paraId="375FB281" w14:textId="19B0BA12" w:rsidR="00172389" w:rsidRDefault="002E0257">
      <w:pPr>
        <w:pStyle w:val="81"/>
        <w:shd w:val="clear" w:color="auto" w:fill="auto"/>
        <w:spacing w:line="274" w:lineRule="exact"/>
        <w:ind w:firstLine="740"/>
        <w:jc w:val="both"/>
      </w:pPr>
      <w:r>
        <w:t>Рабочая программа воспитания МБОУ</w:t>
      </w:r>
      <w:r w:rsidR="008A57A8">
        <w:t>«Кукушкинская школа-детский сад имни кавалера ордена Мужества П.Назарова»</w:t>
      </w:r>
      <w:r>
        <w:t xml:space="preserve"> (далее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6D4FCDC3" w14:textId="77777777" w:rsidR="00172389" w:rsidRDefault="002E0257">
      <w:pPr>
        <w:pStyle w:val="81"/>
        <w:shd w:val="clear" w:color="auto" w:fill="auto"/>
        <w:spacing w:line="274" w:lineRule="exact"/>
        <w:ind w:firstLine="740"/>
        <w:jc w:val="both"/>
      </w:pPr>
      <w:r>
        <w:t>Программа воспитания:</w:t>
      </w:r>
    </w:p>
    <w:p w14:paraId="299595F2" w14:textId="479B1762" w:rsidR="00172389" w:rsidRDefault="002E0257" w:rsidP="00247F0A">
      <w:pPr>
        <w:pStyle w:val="81"/>
        <w:numPr>
          <w:ilvl w:val="0"/>
          <w:numId w:val="54"/>
        </w:numPr>
        <w:shd w:val="clear" w:color="auto" w:fill="auto"/>
        <w:tabs>
          <w:tab w:val="left" w:pos="1417"/>
        </w:tabs>
        <w:spacing w:line="274" w:lineRule="exact"/>
        <w:ind w:right="220" w:firstLine="740"/>
        <w:jc w:val="both"/>
      </w:pPr>
      <w:r>
        <w:t>предназначена для планирования и организации системной воспитательной деятельности в МБОУ</w:t>
      </w:r>
      <w:r w:rsidR="008A57A8">
        <w:t>«Кукушкинская школа-детский сад имни кавалера ордена Мужества П.Назарова»</w:t>
      </w:r>
      <w:r>
        <w:t>;</w:t>
      </w:r>
    </w:p>
    <w:p w14:paraId="6AA6322A" w14:textId="6D7F25D9" w:rsidR="00172389" w:rsidRDefault="002E0257" w:rsidP="00247F0A">
      <w:pPr>
        <w:pStyle w:val="81"/>
        <w:numPr>
          <w:ilvl w:val="0"/>
          <w:numId w:val="54"/>
        </w:numPr>
        <w:shd w:val="clear" w:color="auto" w:fill="auto"/>
        <w:tabs>
          <w:tab w:val="left" w:pos="1417"/>
        </w:tabs>
        <w:spacing w:line="274" w:lineRule="exact"/>
        <w:ind w:right="220" w:firstLine="740"/>
        <w:jc w:val="both"/>
      </w:pPr>
      <w:r>
        <w:t>разработана с участием коллегиальных органов управления МБОУ</w:t>
      </w:r>
      <w:r w:rsidR="008A57A8">
        <w:t>«Кукушкинская школа-детский сад имни кавалера ордена Мужества П.Назарова»</w:t>
      </w:r>
      <w:r>
        <w:t>, в том числе Совета обучающихся, Управляющего совета, и утверждена педагогическим советом школы;</w:t>
      </w:r>
    </w:p>
    <w:p w14:paraId="04DF5984" w14:textId="77777777" w:rsidR="00172389" w:rsidRDefault="002E0257" w:rsidP="00247F0A">
      <w:pPr>
        <w:pStyle w:val="81"/>
        <w:numPr>
          <w:ilvl w:val="0"/>
          <w:numId w:val="54"/>
        </w:numPr>
        <w:shd w:val="clear" w:color="auto" w:fill="auto"/>
        <w:tabs>
          <w:tab w:val="left" w:pos="1417"/>
        </w:tabs>
        <w:spacing w:line="274" w:lineRule="exact"/>
        <w:ind w:right="220" w:firstLine="7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0779D1C8" w14:textId="77777777" w:rsidR="00172389" w:rsidRDefault="002E0257" w:rsidP="00247F0A">
      <w:pPr>
        <w:pStyle w:val="81"/>
        <w:numPr>
          <w:ilvl w:val="0"/>
          <w:numId w:val="54"/>
        </w:numPr>
        <w:shd w:val="clear" w:color="auto" w:fill="auto"/>
        <w:tabs>
          <w:tab w:val="left" w:pos="1417"/>
        </w:tabs>
        <w:spacing w:line="274" w:lineRule="exact"/>
        <w:ind w:right="220" w:firstLine="7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67719B4E" w14:textId="77777777" w:rsidR="00172389" w:rsidRDefault="002E0257" w:rsidP="00247F0A">
      <w:pPr>
        <w:pStyle w:val="81"/>
        <w:numPr>
          <w:ilvl w:val="0"/>
          <w:numId w:val="54"/>
        </w:numPr>
        <w:shd w:val="clear" w:color="auto" w:fill="auto"/>
        <w:tabs>
          <w:tab w:val="left" w:pos="1417"/>
        </w:tabs>
        <w:spacing w:line="274" w:lineRule="exact"/>
        <w:ind w:right="220" w:firstLine="740"/>
        <w:jc w:val="both"/>
      </w:pPr>
      <w:r>
        <w:t>предусматривает историческое просвещение, формирование российской культурной и гражданской идентичности обучающихся.</w:t>
      </w:r>
    </w:p>
    <w:p w14:paraId="0C5FDB47" w14:textId="77777777" w:rsidR="00172389" w:rsidRDefault="002E0257">
      <w:pPr>
        <w:pStyle w:val="81"/>
        <w:shd w:val="clear" w:color="auto" w:fill="auto"/>
        <w:tabs>
          <w:tab w:val="left" w:pos="6490"/>
        </w:tabs>
        <w:spacing w:line="274" w:lineRule="exact"/>
        <w:ind w:firstLine="740"/>
        <w:jc w:val="both"/>
      </w:pPr>
      <w:r>
        <w:t>Программа воспитания включает три раздела:</w:t>
      </w:r>
      <w:r>
        <w:tab/>
        <w:t>целевой, содержательный,</w:t>
      </w:r>
    </w:p>
    <w:p w14:paraId="546BE166" w14:textId="77777777" w:rsidR="00172389" w:rsidRDefault="002E0257">
      <w:pPr>
        <w:pStyle w:val="81"/>
        <w:shd w:val="clear" w:color="auto" w:fill="auto"/>
        <w:spacing w:line="274" w:lineRule="exact"/>
      </w:pPr>
      <w:r>
        <w:t>организационный.</w:t>
      </w:r>
    </w:p>
    <w:p w14:paraId="49B2DF25" w14:textId="2C610120" w:rsidR="00172389" w:rsidRDefault="002E0257">
      <w:pPr>
        <w:pStyle w:val="81"/>
        <w:shd w:val="clear" w:color="auto" w:fill="auto"/>
        <w:spacing w:line="274" w:lineRule="exact"/>
        <w:ind w:firstLine="740"/>
        <w:jc w:val="both"/>
        <w:sectPr w:rsidR="00172389">
          <w:pgSz w:w="11900" w:h="16840"/>
          <w:pgMar w:top="1148" w:right="818" w:bottom="1326" w:left="1660" w:header="0" w:footer="3" w:gutter="0"/>
          <w:cols w:space="720"/>
          <w:noEndnote/>
          <w:docGrid w:linePitch="360"/>
        </w:sectPr>
      </w:pPr>
      <w:r>
        <w:t>В соответствии с особенностями МБОУ</w:t>
      </w:r>
      <w:r w:rsidR="008A57A8">
        <w:t>«Кукушкинская школа-детский сад имни кавалера ордена Мужества П.Назарова»</w:t>
      </w:r>
      <w:r>
        <w:t xml:space="preserve"> внесены изменения в Р</w:t>
      </w:r>
      <w:r w:rsidR="00E9755D">
        <w:t>абочую программу воспитания 2025</w:t>
      </w:r>
      <w:r>
        <w:t xml:space="preserve"> года,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6E276727" w14:textId="77777777" w:rsidR="00172389" w:rsidRDefault="002E0257">
      <w:pPr>
        <w:pStyle w:val="90"/>
        <w:keepNext/>
        <w:keepLines/>
        <w:shd w:val="clear" w:color="auto" w:fill="auto"/>
        <w:spacing w:after="0" w:line="240" w:lineRule="exact"/>
        <w:ind w:firstLine="740"/>
      </w:pPr>
      <w:bookmarkStart w:id="198" w:name="bookmark211"/>
      <w:r>
        <w:t>РАЗДЕЛ 1. ЦЕЛЕВОЙ.</w:t>
      </w:r>
      <w:bookmarkEnd w:id="198"/>
    </w:p>
    <w:p w14:paraId="78AD45C4" w14:textId="68BA023D" w:rsidR="00172389" w:rsidRDefault="002E0257">
      <w:pPr>
        <w:pStyle w:val="81"/>
        <w:shd w:val="clear" w:color="auto" w:fill="auto"/>
        <w:spacing w:line="317" w:lineRule="exact"/>
        <w:ind w:firstLine="740"/>
        <w:jc w:val="both"/>
      </w:pPr>
      <w:r>
        <w:t xml:space="preserve">Содержание воспитания обучающихся в МБОУ </w:t>
      </w:r>
      <w:r w:rsidR="008A57A8">
        <w:t xml:space="preserve">«Кукушкинская школа-детский сад имни кавалера ордена Мужества П.Назарова» </w:t>
      </w:r>
      <w:r>
        <w:t>(далее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традиционные российские духовно</w:t>
      </w:r>
      <w:r>
        <w:softHyphen/>
        <w:t>нравственные ценности культуры.</w:t>
      </w:r>
    </w:p>
    <w:p w14:paraId="2A5A611F" w14:textId="77777777" w:rsidR="00172389" w:rsidRDefault="002E0257">
      <w:pPr>
        <w:pStyle w:val="81"/>
        <w:shd w:val="clear" w:color="auto" w:fill="auto"/>
        <w:spacing w:line="317" w:lineRule="exact"/>
        <w:ind w:firstLine="740"/>
        <w:jc w:val="both"/>
      </w:pPr>
      <w: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684CB1E9" w14:textId="77777777" w:rsidR="00172389" w:rsidRDefault="002E0257" w:rsidP="00247F0A">
      <w:pPr>
        <w:pStyle w:val="90"/>
        <w:keepNext/>
        <w:keepLines/>
        <w:numPr>
          <w:ilvl w:val="0"/>
          <w:numId w:val="58"/>
        </w:numPr>
        <w:shd w:val="clear" w:color="auto" w:fill="auto"/>
        <w:tabs>
          <w:tab w:val="left" w:pos="1431"/>
        </w:tabs>
        <w:spacing w:after="0" w:line="317" w:lineRule="exact"/>
        <w:ind w:firstLine="740"/>
      </w:pPr>
      <w:bookmarkStart w:id="199" w:name="bookmark212"/>
      <w:r>
        <w:t>Цель и задачи воспитания обучающихся.</w:t>
      </w:r>
      <w:bookmarkEnd w:id="199"/>
    </w:p>
    <w:p w14:paraId="615214B4" w14:textId="77777777" w:rsidR="00172389" w:rsidRDefault="002E0257">
      <w:pPr>
        <w:pStyle w:val="32"/>
        <w:shd w:val="clear" w:color="auto" w:fill="auto"/>
        <w:spacing w:line="317" w:lineRule="exact"/>
        <w:ind w:firstLine="740"/>
        <w:jc w:val="both"/>
      </w:pPr>
      <w:r>
        <w:t>Цель воспитания</w:t>
      </w:r>
      <w:r>
        <w:rPr>
          <w:rStyle w:val="33"/>
        </w:rPr>
        <w:t>:</w:t>
      </w:r>
    </w:p>
    <w:p w14:paraId="24F12E29" w14:textId="77777777" w:rsidR="00172389" w:rsidRDefault="002E0257">
      <w:pPr>
        <w:pStyle w:val="81"/>
        <w:shd w:val="clear" w:color="auto" w:fill="auto"/>
        <w:spacing w:line="317" w:lineRule="exact"/>
        <w:ind w:firstLine="740"/>
        <w:jc w:val="both"/>
      </w:pPr>
      <w:r>
        <w:t>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на основе социокультурных, традиционных российских духовно</w:t>
      </w:r>
      <w:r>
        <w:softHyphen/>
        <w:t>нравственных ценностей и принятых в российском обществе правил и норм поведения в интересах человека, семьи, общества и государства;</w:t>
      </w:r>
    </w:p>
    <w:p w14:paraId="53849C88" w14:textId="77777777" w:rsidR="00172389" w:rsidRDefault="002E0257">
      <w:pPr>
        <w:pStyle w:val="81"/>
        <w:shd w:val="clear" w:color="auto" w:fill="auto"/>
        <w:spacing w:line="317" w:lineRule="exact"/>
        <w:ind w:firstLine="7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175EBBE" w14:textId="77777777" w:rsidR="00172389" w:rsidRDefault="002E0257">
      <w:pPr>
        <w:pStyle w:val="32"/>
        <w:shd w:val="clear" w:color="auto" w:fill="auto"/>
        <w:spacing w:line="317" w:lineRule="exact"/>
        <w:ind w:firstLine="740"/>
        <w:jc w:val="both"/>
      </w:pPr>
      <w:r>
        <w:t>Задачи воспитания</w:t>
      </w:r>
      <w:r>
        <w:rPr>
          <w:rStyle w:val="33"/>
        </w:rPr>
        <w:t>:</w:t>
      </w:r>
    </w:p>
    <w:p w14:paraId="43E1A5CD" w14:textId="77777777" w:rsidR="00172389" w:rsidRDefault="002E0257">
      <w:pPr>
        <w:pStyle w:val="81"/>
        <w:shd w:val="clear" w:color="auto" w:fill="auto"/>
        <w:spacing w:line="317" w:lineRule="exact"/>
        <w:ind w:firstLine="1440"/>
        <w:jc w:val="both"/>
      </w:pPr>
      <w:r>
        <w:t>усвоение обучающимися знаний норм, традиционных российских духовно</w:t>
      </w:r>
      <w:r>
        <w:softHyphen/>
        <w:t>нравственных ценностей, традиций, которые выработало российское общество (социально значимых знаний);</w:t>
      </w:r>
    </w:p>
    <w:p w14:paraId="42A271C7" w14:textId="77777777" w:rsidR="00172389" w:rsidRDefault="002E0257">
      <w:pPr>
        <w:pStyle w:val="81"/>
        <w:shd w:val="clear" w:color="auto" w:fill="auto"/>
        <w:spacing w:line="317" w:lineRule="exact"/>
        <w:ind w:firstLine="1440"/>
        <w:jc w:val="both"/>
      </w:pPr>
      <w:r>
        <w:t>формирование и развитие личностных отношений к этим нормам, ценностям, традициям (их освоение, принятие);</w:t>
      </w:r>
    </w:p>
    <w:p w14:paraId="6CF3C3FF" w14:textId="77777777" w:rsidR="00172389" w:rsidRDefault="002E0257">
      <w:pPr>
        <w:pStyle w:val="81"/>
        <w:shd w:val="clear" w:color="auto" w:fill="auto"/>
        <w:spacing w:line="317" w:lineRule="exact"/>
        <w:ind w:firstLine="1440"/>
        <w:jc w:val="both"/>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5EB2EC45" w14:textId="77777777" w:rsidR="00172389" w:rsidRDefault="002E0257">
      <w:pPr>
        <w:pStyle w:val="81"/>
        <w:shd w:val="clear" w:color="auto" w:fill="auto"/>
        <w:spacing w:line="317" w:lineRule="exact"/>
        <w:ind w:firstLine="1440"/>
        <w:jc w:val="both"/>
      </w:pPr>
      <w:r>
        <w:t>достижение личностных результатов освоения общеобразовательных программ в соответствии с ФГОС.</w:t>
      </w:r>
    </w:p>
    <w:p w14:paraId="111EFCCB" w14:textId="77777777" w:rsidR="00172389" w:rsidRDefault="002E0257">
      <w:pPr>
        <w:pStyle w:val="81"/>
        <w:shd w:val="clear" w:color="auto" w:fill="auto"/>
        <w:spacing w:line="317" w:lineRule="exact"/>
        <w:ind w:firstLine="900"/>
      </w:pPr>
      <w:r>
        <w:t>Личностные результаты освоения обучающимися общеобразовательных программ включают:</w:t>
      </w:r>
    </w:p>
    <w:p w14:paraId="6CD4B689" w14:textId="77777777" w:rsidR="00172389" w:rsidRDefault="002E0257">
      <w:pPr>
        <w:pStyle w:val="81"/>
        <w:shd w:val="clear" w:color="auto" w:fill="auto"/>
        <w:spacing w:line="317" w:lineRule="exact"/>
        <w:ind w:firstLine="900"/>
      </w:pPr>
      <w:r>
        <w:t>осознание российской гражданской идентичности;</w:t>
      </w:r>
    </w:p>
    <w:p w14:paraId="376B87DA" w14:textId="77777777" w:rsidR="00172389" w:rsidRDefault="002E0257">
      <w:pPr>
        <w:pStyle w:val="81"/>
        <w:shd w:val="clear" w:color="auto" w:fill="auto"/>
        <w:spacing w:line="317" w:lineRule="exact"/>
        <w:ind w:firstLine="740"/>
        <w:jc w:val="both"/>
      </w:pPr>
      <w:r>
        <w:t>сформированность ценностей самостоятельности и инициативы;</w:t>
      </w:r>
    </w:p>
    <w:p w14:paraId="33478732" w14:textId="77777777" w:rsidR="00172389" w:rsidRDefault="002E0257">
      <w:pPr>
        <w:pStyle w:val="81"/>
        <w:shd w:val="clear" w:color="auto" w:fill="auto"/>
        <w:spacing w:line="317" w:lineRule="exact"/>
        <w:ind w:firstLine="900"/>
      </w:pPr>
      <w:r>
        <w:t>готовность обучающихся к саморазвитию, самостоятельности и личностному самоопределению;</w:t>
      </w:r>
    </w:p>
    <w:p w14:paraId="5A1A4A33" w14:textId="77777777" w:rsidR="00172389" w:rsidRDefault="002E0257">
      <w:pPr>
        <w:pStyle w:val="81"/>
        <w:shd w:val="clear" w:color="auto" w:fill="auto"/>
        <w:spacing w:line="317" w:lineRule="exact"/>
        <w:ind w:firstLine="900"/>
      </w:pPr>
      <w:r>
        <w:t>наличие мотивации к целенаправленной социально значимой деятельности;</w:t>
      </w:r>
    </w:p>
    <w:p w14:paraId="3D9D79D8" w14:textId="77777777" w:rsidR="00172389" w:rsidRDefault="002E0257">
      <w:pPr>
        <w:pStyle w:val="81"/>
        <w:shd w:val="clear" w:color="auto" w:fill="auto"/>
        <w:spacing w:line="317" w:lineRule="exact"/>
        <w:ind w:firstLine="900"/>
      </w:pPr>
      <w:r>
        <w:t>сформированность внутренней позиции личности как особого ценностного</w:t>
      </w:r>
    </w:p>
    <w:p w14:paraId="5D581BD9" w14:textId="77777777" w:rsidR="00172389" w:rsidRDefault="002E0257">
      <w:pPr>
        <w:pStyle w:val="81"/>
        <w:shd w:val="clear" w:color="auto" w:fill="auto"/>
        <w:spacing w:line="317" w:lineRule="exact"/>
        <w:jc w:val="both"/>
      </w:pPr>
      <w:r>
        <w:t>отношения к себе, окружающим людям и жизни в целом.</w:t>
      </w:r>
    </w:p>
    <w:p w14:paraId="18313F82" w14:textId="77777777" w:rsidR="00172389" w:rsidRDefault="002E0257">
      <w:pPr>
        <w:pStyle w:val="81"/>
        <w:shd w:val="clear" w:color="auto" w:fill="auto"/>
        <w:spacing w:line="317" w:lineRule="exact"/>
        <w:ind w:firstLine="740"/>
        <w:jc w:val="both"/>
      </w:pPr>
      <w:r>
        <w:t>Воспитательная деятельность в Школе планируется и осуществляется на основе аксиологического, антропологического, культурно-исторического, системно</w:t>
      </w:r>
      <w:r>
        <w:softHyphen/>
        <w:t>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345E1261" w14:textId="77777777" w:rsidR="00172389" w:rsidRDefault="002E0257" w:rsidP="00247F0A">
      <w:pPr>
        <w:pStyle w:val="90"/>
        <w:keepNext/>
        <w:keepLines/>
        <w:numPr>
          <w:ilvl w:val="0"/>
          <w:numId w:val="58"/>
        </w:numPr>
        <w:shd w:val="clear" w:color="auto" w:fill="auto"/>
        <w:tabs>
          <w:tab w:val="left" w:pos="1416"/>
        </w:tabs>
        <w:spacing w:after="0" w:line="317" w:lineRule="exact"/>
        <w:ind w:firstLine="740"/>
      </w:pPr>
      <w:bookmarkStart w:id="200" w:name="bookmark213"/>
      <w:r>
        <w:t>Направления воспитания.</w:t>
      </w:r>
      <w:bookmarkEnd w:id="200"/>
    </w:p>
    <w:p w14:paraId="17F3D6E7" w14:textId="77777777" w:rsidR="00172389" w:rsidRDefault="002E0257">
      <w:pPr>
        <w:pStyle w:val="81"/>
        <w:shd w:val="clear" w:color="auto" w:fill="auto"/>
        <w:spacing w:line="317" w:lineRule="exact"/>
        <w:ind w:firstLine="740"/>
        <w:jc w:val="both"/>
      </w:pPr>
      <w:r>
        <w:t>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00881039" w14:textId="77777777" w:rsidR="00172389" w:rsidRDefault="002E0257" w:rsidP="00247F0A">
      <w:pPr>
        <w:pStyle w:val="81"/>
        <w:numPr>
          <w:ilvl w:val="0"/>
          <w:numId w:val="59"/>
        </w:numPr>
        <w:shd w:val="clear" w:color="auto" w:fill="auto"/>
        <w:tabs>
          <w:tab w:val="left" w:pos="1416"/>
        </w:tabs>
        <w:spacing w:line="317" w:lineRule="exact"/>
        <w:ind w:firstLine="740"/>
        <w:jc w:val="both"/>
      </w:pPr>
      <w:r>
        <w:rPr>
          <w:rStyle w:val="82"/>
        </w:rPr>
        <w:t>Гражданского воспитания</w:t>
      </w:r>
      <w: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EE305F0" w14:textId="77777777" w:rsidR="00172389" w:rsidRDefault="002E0257" w:rsidP="00247F0A">
      <w:pPr>
        <w:pStyle w:val="81"/>
        <w:numPr>
          <w:ilvl w:val="0"/>
          <w:numId w:val="59"/>
        </w:numPr>
        <w:shd w:val="clear" w:color="auto" w:fill="auto"/>
        <w:tabs>
          <w:tab w:val="left" w:pos="1416"/>
        </w:tabs>
        <w:spacing w:line="317" w:lineRule="exact"/>
        <w:ind w:firstLine="740"/>
        <w:jc w:val="both"/>
      </w:pPr>
      <w:r>
        <w:rPr>
          <w:rStyle w:val="82"/>
        </w:rPr>
        <w:t>Патриотического воспитания</w:t>
      </w:r>
      <w: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667C0F9" w14:textId="77777777" w:rsidR="00172389" w:rsidRDefault="002E0257" w:rsidP="00247F0A">
      <w:pPr>
        <w:pStyle w:val="81"/>
        <w:numPr>
          <w:ilvl w:val="0"/>
          <w:numId w:val="59"/>
        </w:numPr>
        <w:shd w:val="clear" w:color="auto" w:fill="auto"/>
        <w:tabs>
          <w:tab w:val="left" w:pos="1416"/>
        </w:tabs>
        <w:spacing w:line="317" w:lineRule="exact"/>
        <w:ind w:firstLine="740"/>
        <w:jc w:val="both"/>
      </w:pPr>
      <w:r>
        <w:rPr>
          <w:rStyle w:val="82"/>
        </w:rPr>
        <w:t xml:space="preserve">Духовно-нравственного воспитания </w:t>
      </w:r>
      <w: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3562EE58" w14:textId="77777777" w:rsidR="00172389" w:rsidRDefault="002E0257" w:rsidP="00247F0A">
      <w:pPr>
        <w:pStyle w:val="81"/>
        <w:numPr>
          <w:ilvl w:val="0"/>
          <w:numId w:val="59"/>
        </w:numPr>
        <w:shd w:val="clear" w:color="auto" w:fill="auto"/>
        <w:tabs>
          <w:tab w:val="left" w:pos="1416"/>
        </w:tabs>
        <w:spacing w:line="317" w:lineRule="exact"/>
        <w:ind w:firstLine="740"/>
        <w:jc w:val="both"/>
      </w:pPr>
      <w:r>
        <w:rPr>
          <w:rStyle w:val="82"/>
        </w:rPr>
        <w:t>Эстетического воспитания</w:t>
      </w:r>
      <w: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F5E704D" w14:textId="77777777" w:rsidR="00172389" w:rsidRDefault="002E0257" w:rsidP="00247F0A">
      <w:pPr>
        <w:pStyle w:val="81"/>
        <w:numPr>
          <w:ilvl w:val="0"/>
          <w:numId w:val="59"/>
        </w:numPr>
        <w:shd w:val="clear" w:color="auto" w:fill="auto"/>
        <w:tabs>
          <w:tab w:val="left" w:pos="1416"/>
        </w:tabs>
        <w:spacing w:line="317" w:lineRule="exact"/>
        <w:ind w:firstLine="740"/>
        <w:jc w:val="both"/>
      </w:pPr>
      <w:r>
        <w:rPr>
          <w:rStyle w:val="82"/>
        </w:rPr>
        <w:t>Физического воспитания</w:t>
      </w:r>
      <w: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5506F4A4" w14:textId="77777777" w:rsidR="00172389" w:rsidRDefault="002E0257" w:rsidP="00247F0A">
      <w:pPr>
        <w:pStyle w:val="81"/>
        <w:numPr>
          <w:ilvl w:val="0"/>
          <w:numId w:val="59"/>
        </w:numPr>
        <w:shd w:val="clear" w:color="auto" w:fill="auto"/>
        <w:tabs>
          <w:tab w:val="left" w:pos="1416"/>
        </w:tabs>
        <w:spacing w:line="317" w:lineRule="exact"/>
        <w:ind w:firstLine="740"/>
        <w:jc w:val="both"/>
      </w:pPr>
      <w:r>
        <w:rPr>
          <w:rStyle w:val="82"/>
        </w:rPr>
        <w:t>Трудового воспитания</w:t>
      </w:r>
      <w: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6E41A0A" w14:textId="77777777" w:rsidR="00172389" w:rsidRDefault="002E0257" w:rsidP="00247F0A">
      <w:pPr>
        <w:pStyle w:val="81"/>
        <w:numPr>
          <w:ilvl w:val="0"/>
          <w:numId w:val="59"/>
        </w:numPr>
        <w:shd w:val="clear" w:color="auto" w:fill="auto"/>
        <w:tabs>
          <w:tab w:val="left" w:pos="1416"/>
          <w:tab w:val="left" w:pos="3620"/>
          <w:tab w:val="left" w:pos="5420"/>
        </w:tabs>
        <w:spacing w:line="317" w:lineRule="exact"/>
        <w:ind w:firstLine="740"/>
        <w:jc w:val="both"/>
      </w:pPr>
      <w:r>
        <w:rPr>
          <w:rStyle w:val="82"/>
        </w:rPr>
        <w:t>Экологического</w:t>
      </w:r>
      <w:r>
        <w:rPr>
          <w:rStyle w:val="82"/>
        </w:rPr>
        <w:tab/>
        <w:t>воспитания</w:t>
      </w:r>
      <w:r>
        <w:t>,</w:t>
      </w:r>
      <w:r>
        <w:tab/>
        <w:t>способствующего формированию</w:t>
      </w:r>
    </w:p>
    <w:p w14:paraId="77C798AB" w14:textId="77777777" w:rsidR="00172389" w:rsidRDefault="002E0257">
      <w:pPr>
        <w:pStyle w:val="81"/>
        <w:shd w:val="clear" w:color="auto" w:fill="auto"/>
        <w:spacing w:line="317" w:lineRule="exact"/>
        <w:jc w:val="both"/>
      </w:pPr>
      <w:r>
        <w:t>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F38CA50" w14:textId="77777777" w:rsidR="00172389" w:rsidRDefault="002E0257" w:rsidP="00247F0A">
      <w:pPr>
        <w:pStyle w:val="81"/>
        <w:numPr>
          <w:ilvl w:val="0"/>
          <w:numId w:val="59"/>
        </w:numPr>
        <w:shd w:val="clear" w:color="auto" w:fill="auto"/>
        <w:tabs>
          <w:tab w:val="left" w:pos="1416"/>
        </w:tabs>
        <w:spacing w:line="317" w:lineRule="exact"/>
        <w:ind w:firstLine="740"/>
        <w:jc w:val="both"/>
      </w:pPr>
      <w:r>
        <w:rPr>
          <w:rStyle w:val="82"/>
        </w:rPr>
        <w:t>Ценностей научного познания</w:t>
      </w:r>
      <w: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00B63203" w14:textId="77777777" w:rsidR="00172389" w:rsidRDefault="002E0257" w:rsidP="00247F0A">
      <w:pPr>
        <w:pStyle w:val="90"/>
        <w:keepNext/>
        <w:keepLines/>
        <w:numPr>
          <w:ilvl w:val="0"/>
          <w:numId w:val="58"/>
        </w:numPr>
        <w:shd w:val="clear" w:color="auto" w:fill="auto"/>
        <w:tabs>
          <w:tab w:val="left" w:pos="1421"/>
        </w:tabs>
        <w:spacing w:after="0" w:line="240" w:lineRule="exact"/>
        <w:ind w:firstLine="740"/>
      </w:pPr>
      <w:bookmarkStart w:id="201" w:name="bookmark214"/>
      <w:r>
        <w:t>Целевые ориентиры результатов воспитания.</w:t>
      </w:r>
      <w:bookmarkEnd w:id="201"/>
    </w:p>
    <w:p w14:paraId="68A9537C" w14:textId="77777777" w:rsidR="00172389" w:rsidRDefault="002E0257">
      <w:pPr>
        <w:pStyle w:val="81"/>
        <w:shd w:val="clear" w:color="auto" w:fill="auto"/>
        <w:spacing w:line="317" w:lineRule="exact"/>
        <w:ind w:firstLine="740"/>
        <w:jc w:val="both"/>
      </w:pPr>
      <w:r>
        <w:t>Требования к личностным результатам освоения обучающимися ООП установлены</w:t>
      </w:r>
    </w:p>
    <w:p w14:paraId="42F4B74E" w14:textId="77777777" w:rsidR="00172389" w:rsidRDefault="002E0257">
      <w:pPr>
        <w:pStyle w:val="81"/>
        <w:shd w:val="clear" w:color="auto" w:fill="auto"/>
        <w:spacing w:line="317" w:lineRule="exact"/>
      </w:pPr>
      <w:r>
        <w:t>ФГОС.</w:t>
      </w:r>
    </w:p>
    <w:p w14:paraId="412908EC" w14:textId="77777777" w:rsidR="00172389" w:rsidRDefault="002E0257">
      <w:pPr>
        <w:pStyle w:val="81"/>
        <w:shd w:val="clear" w:color="auto" w:fill="auto"/>
        <w:spacing w:line="317" w:lineRule="exact"/>
        <w:ind w:right="320" w:firstLine="74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5E481A8D" w14:textId="77777777" w:rsidR="00172389" w:rsidRDefault="002E0257" w:rsidP="00247F0A">
      <w:pPr>
        <w:pStyle w:val="90"/>
        <w:keepNext/>
        <w:keepLines/>
        <w:numPr>
          <w:ilvl w:val="0"/>
          <w:numId w:val="60"/>
        </w:numPr>
        <w:shd w:val="clear" w:color="auto" w:fill="auto"/>
        <w:tabs>
          <w:tab w:val="left" w:pos="1421"/>
        </w:tabs>
        <w:spacing w:after="0" w:line="317" w:lineRule="exact"/>
        <w:ind w:right="320" w:firstLine="740"/>
      </w:pPr>
      <w:bookmarkStart w:id="202" w:name="bookmark215"/>
      <w:r>
        <w:t>Целевые ориентиры результатов воспитания на уровне среднего общего образования.</w:t>
      </w:r>
      <w:bookmarkEnd w:id="202"/>
    </w:p>
    <w:p w14:paraId="0F2F84BE" w14:textId="77777777" w:rsidR="00172389" w:rsidRDefault="002E0257">
      <w:pPr>
        <w:pStyle w:val="32"/>
        <w:shd w:val="clear" w:color="auto" w:fill="auto"/>
        <w:tabs>
          <w:tab w:val="left" w:leader="underscore" w:pos="3841"/>
          <w:tab w:val="left" w:leader="underscore" w:pos="9687"/>
        </w:tabs>
        <w:spacing w:line="317" w:lineRule="exact"/>
        <w:ind w:left="140"/>
        <w:jc w:val="both"/>
      </w:pPr>
      <w:r>
        <w:tab/>
      </w:r>
      <w:r>
        <w:rPr>
          <w:rStyle w:val="39"/>
          <w:b/>
          <w:bCs/>
        </w:rPr>
        <w:t>Целевые ориентиры</w:t>
      </w:r>
      <w:r>
        <w:tab/>
      </w:r>
    </w:p>
    <w:p w14:paraId="2D04279E" w14:textId="77777777" w:rsidR="00172389" w:rsidRDefault="002E0257">
      <w:pPr>
        <w:pStyle w:val="32"/>
        <w:shd w:val="clear" w:color="auto" w:fill="auto"/>
        <w:tabs>
          <w:tab w:val="left" w:leader="underscore" w:pos="3841"/>
          <w:tab w:val="left" w:leader="underscore" w:pos="9687"/>
        </w:tabs>
        <w:ind w:left="140"/>
        <w:jc w:val="both"/>
      </w:pPr>
      <w:r>
        <w:tab/>
      </w:r>
      <w:r>
        <w:rPr>
          <w:rStyle w:val="39"/>
          <w:b/>
          <w:bCs/>
        </w:rPr>
        <w:t>Г ражданское воспитание</w:t>
      </w:r>
      <w:r>
        <w:tab/>
      </w:r>
    </w:p>
    <w:p w14:paraId="1370B3E4" w14:textId="77777777" w:rsidR="00172389" w:rsidRDefault="002E0257">
      <w:pPr>
        <w:pStyle w:val="81"/>
        <w:shd w:val="clear" w:color="auto" w:fill="auto"/>
        <w:spacing w:line="274" w:lineRule="exact"/>
        <w:ind w:left="240" w:firstLine="720"/>
        <w:jc w:val="both"/>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5B1DCFC" w14:textId="77777777" w:rsidR="00172389" w:rsidRDefault="002E0257">
      <w:pPr>
        <w:pStyle w:val="81"/>
        <w:shd w:val="clear" w:color="auto" w:fill="auto"/>
        <w:spacing w:line="274" w:lineRule="exact"/>
        <w:ind w:left="240" w:firstLine="720"/>
        <w:jc w:val="both"/>
      </w:pPr>
      <w: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7377A15C" w14:textId="77777777" w:rsidR="00172389" w:rsidRDefault="002E0257">
      <w:pPr>
        <w:pStyle w:val="81"/>
        <w:shd w:val="clear" w:color="auto" w:fill="auto"/>
        <w:spacing w:line="274" w:lineRule="exact"/>
        <w:ind w:left="240" w:firstLine="720"/>
        <w:jc w:val="both"/>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F764340" w14:textId="77777777" w:rsidR="00172389" w:rsidRDefault="002E0257">
      <w:pPr>
        <w:pStyle w:val="81"/>
        <w:shd w:val="clear" w:color="auto" w:fill="auto"/>
        <w:spacing w:line="274" w:lineRule="exact"/>
        <w:ind w:left="240" w:firstLine="720"/>
        <w:jc w:val="both"/>
      </w:pPr>
      <w:r>
        <w:t>ориентированный на активное гражданское участие на основе уважения закона и правопорядка, прав и свобод сограждан;</w:t>
      </w:r>
    </w:p>
    <w:p w14:paraId="06FEDFC5" w14:textId="77777777" w:rsidR="00172389" w:rsidRDefault="002E0257">
      <w:pPr>
        <w:pStyle w:val="81"/>
        <w:shd w:val="clear" w:color="auto" w:fill="auto"/>
        <w:spacing w:line="274" w:lineRule="exact"/>
        <w:ind w:left="240" w:firstLine="720"/>
        <w:jc w:val="both"/>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7ADB4328" w14:textId="77777777" w:rsidR="00172389" w:rsidRDefault="002E0257">
      <w:pPr>
        <w:pStyle w:val="81"/>
        <w:shd w:val="clear" w:color="auto" w:fill="auto"/>
        <w:spacing w:line="274" w:lineRule="exact"/>
        <w:ind w:left="240" w:firstLine="720"/>
        <w:jc w:val="both"/>
      </w:pPr>
      <w: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w:t>
      </w:r>
    </w:p>
    <w:p w14:paraId="48AC5762" w14:textId="77777777" w:rsidR="00172389" w:rsidRDefault="002E0257">
      <w:pPr>
        <w:pStyle w:val="81"/>
        <w:shd w:val="clear" w:color="auto" w:fill="auto"/>
        <w:tabs>
          <w:tab w:val="left" w:leader="underscore" w:pos="9687"/>
        </w:tabs>
        <w:spacing w:line="274" w:lineRule="exact"/>
        <w:ind w:left="240"/>
        <w:jc w:val="both"/>
      </w:pPr>
      <w:r>
        <w:rPr>
          <w:rStyle w:val="83"/>
        </w:rPr>
        <w:t>объединениях, акциях, программах).</w:t>
      </w:r>
      <w:r>
        <w:tab/>
      </w:r>
    </w:p>
    <w:p w14:paraId="16A11C34" w14:textId="77777777" w:rsidR="00172389" w:rsidRDefault="002E0257">
      <w:pPr>
        <w:pStyle w:val="32"/>
        <w:shd w:val="clear" w:color="auto" w:fill="auto"/>
        <w:tabs>
          <w:tab w:val="left" w:leader="underscore" w:pos="3668"/>
          <w:tab w:val="left" w:leader="underscore" w:pos="9687"/>
        </w:tabs>
        <w:ind w:left="140"/>
        <w:jc w:val="both"/>
      </w:pPr>
      <w:r>
        <w:tab/>
      </w:r>
      <w:r>
        <w:rPr>
          <w:rStyle w:val="39"/>
          <w:b/>
          <w:bCs/>
        </w:rPr>
        <w:t>Патриотическое воспитание</w:t>
      </w:r>
      <w:r>
        <w:tab/>
      </w:r>
    </w:p>
    <w:p w14:paraId="3DC3A2F3" w14:textId="77777777" w:rsidR="00172389" w:rsidRDefault="002E0257">
      <w:pPr>
        <w:pStyle w:val="81"/>
        <w:shd w:val="clear" w:color="auto" w:fill="auto"/>
        <w:spacing w:line="274" w:lineRule="exact"/>
        <w:ind w:left="240" w:firstLine="720"/>
        <w:jc w:val="both"/>
      </w:pPr>
      <w:r>
        <w:t>выражающий свою национальную, этническую принадлежность, приверженность к родной культуре, любовь к своему народу;</w:t>
      </w:r>
    </w:p>
    <w:p w14:paraId="154F16A0" w14:textId="77777777" w:rsidR="00172389" w:rsidRDefault="002E0257">
      <w:pPr>
        <w:pStyle w:val="81"/>
        <w:shd w:val="clear" w:color="auto" w:fill="auto"/>
        <w:spacing w:line="274" w:lineRule="exact"/>
        <w:ind w:left="240" w:firstLine="720"/>
        <w:jc w:val="both"/>
      </w:pPr>
      <w:r>
        <w:t>сознающий причастность к многонациональному народу Российской Федерации, Российскому Отечеству, российскую культурную идентичность;</w:t>
      </w:r>
    </w:p>
    <w:p w14:paraId="1623C381" w14:textId="77777777" w:rsidR="00172389" w:rsidRDefault="002E0257">
      <w:pPr>
        <w:pStyle w:val="81"/>
        <w:shd w:val="clear" w:color="auto" w:fill="auto"/>
        <w:spacing w:line="274" w:lineRule="exact"/>
        <w:ind w:left="240" w:firstLine="720"/>
        <w:jc w:val="both"/>
      </w:pPr>
      <w: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750FFB5C" w14:textId="77777777" w:rsidR="00172389" w:rsidRDefault="002E0257">
      <w:pPr>
        <w:pStyle w:val="81"/>
        <w:shd w:val="clear" w:color="auto" w:fill="auto"/>
        <w:spacing w:line="274" w:lineRule="exact"/>
        <w:ind w:left="240" w:firstLine="720"/>
        <w:jc w:val="both"/>
      </w:pPr>
      <w:r>
        <w:t>проявляющий уважение к соотечественникам, проживающим за рубежом, поддерживающий их права, защиту их интересов в сохранении российской культурной</w:t>
      </w:r>
    </w:p>
    <w:p w14:paraId="012AEDEA" w14:textId="77777777" w:rsidR="00172389" w:rsidRDefault="002E0257">
      <w:pPr>
        <w:pStyle w:val="81"/>
        <w:shd w:val="clear" w:color="auto" w:fill="auto"/>
        <w:tabs>
          <w:tab w:val="left" w:leader="underscore" w:pos="9447"/>
        </w:tabs>
        <w:spacing w:line="274" w:lineRule="exact"/>
        <w:jc w:val="both"/>
      </w:pPr>
      <w:r>
        <w:rPr>
          <w:rStyle w:val="83"/>
        </w:rPr>
        <w:t>идентичности.</w:t>
      </w:r>
      <w:r>
        <w:tab/>
      </w:r>
    </w:p>
    <w:p w14:paraId="66F5D64A" w14:textId="77777777" w:rsidR="00172389" w:rsidRDefault="002E0257">
      <w:pPr>
        <w:pStyle w:val="32"/>
        <w:shd w:val="clear" w:color="auto" w:fill="auto"/>
        <w:tabs>
          <w:tab w:val="left" w:leader="underscore" w:pos="3049"/>
          <w:tab w:val="left" w:leader="underscore" w:pos="9687"/>
        </w:tabs>
        <w:ind w:left="140"/>
        <w:jc w:val="both"/>
      </w:pPr>
      <w:r>
        <w:tab/>
      </w:r>
      <w:r>
        <w:rPr>
          <w:rStyle w:val="39"/>
          <w:b/>
          <w:bCs/>
        </w:rPr>
        <w:t>Духовно-нравственное воспитание</w:t>
      </w:r>
      <w:r>
        <w:tab/>
      </w:r>
    </w:p>
    <w:p w14:paraId="002ABC24" w14:textId="77777777" w:rsidR="00172389" w:rsidRDefault="002E0257">
      <w:pPr>
        <w:pStyle w:val="81"/>
        <w:shd w:val="clear" w:color="auto" w:fill="auto"/>
        <w:spacing w:line="274" w:lineRule="exact"/>
        <w:ind w:left="240" w:firstLine="720"/>
        <w:jc w:val="both"/>
      </w:pPr>
      <w: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02805533" w14:textId="77777777" w:rsidR="00172389" w:rsidRDefault="002E0257">
      <w:pPr>
        <w:pStyle w:val="81"/>
        <w:shd w:val="clear" w:color="auto" w:fill="auto"/>
        <w:spacing w:line="274" w:lineRule="exact"/>
        <w:ind w:left="240" w:firstLine="720"/>
        <w:jc w:val="both"/>
      </w:pPr>
      <w: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105127C6" w14:textId="77777777" w:rsidR="00172389" w:rsidRDefault="002E0257">
      <w:pPr>
        <w:pStyle w:val="81"/>
        <w:shd w:val="clear" w:color="auto" w:fill="auto"/>
        <w:spacing w:line="274" w:lineRule="exact"/>
        <w:ind w:left="240" w:firstLine="720"/>
        <w:jc w:val="both"/>
      </w:pPr>
      <w: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w:t>
      </w:r>
      <w:r>
        <w:rPr>
          <w:rStyle w:val="83"/>
        </w:rPr>
        <w:t>групп, религий народов России, их национальному достоинству и религиозным чувствам с</w:t>
      </w:r>
    </w:p>
    <w:p w14:paraId="146F9928" w14:textId="77777777" w:rsidR="00172389" w:rsidRDefault="002E0257">
      <w:pPr>
        <w:pStyle w:val="81"/>
        <w:shd w:val="clear" w:color="auto" w:fill="auto"/>
        <w:spacing w:line="274" w:lineRule="exact"/>
        <w:jc w:val="both"/>
      </w:pPr>
      <w:r>
        <w:t>учётом соблюдения конституционных прав и свобод всех граждан;</w:t>
      </w:r>
    </w:p>
    <w:p w14:paraId="18535D00" w14:textId="77777777" w:rsidR="00172389" w:rsidRDefault="002E0257">
      <w:pPr>
        <w:pStyle w:val="81"/>
        <w:shd w:val="clear" w:color="auto" w:fill="auto"/>
        <w:spacing w:line="274" w:lineRule="exact"/>
        <w:ind w:firstLine="760"/>
        <w:jc w:val="both"/>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51239371" w14:textId="77777777" w:rsidR="00172389" w:rsidRDefault="002E0257">
      <w:pPr>
        <w:pStyle w:val="81"/>
        <w:shd w:val="clear" w:color="auto" w:fill="auto"/>
        <w:spacing w:line="274" w:lineRule="exact"/>
        <w:ind w:firstLine="760"/>
        <w:jc w:val="both"/>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5CDC2E5A" w14:textId="77777777" w:rsidR="00172389" w:rsidRDefault="002E0257">
      <w:pPr>
        <w:pStyle w:val="81"/>
        <w:shd w:val="clear" w:color="auto" w:fill="auto"/>
        <w:spacing w:line="274" w:lineRule="exact"/>
        <w:ind w:firstLine="760"/>
        <w:jc w:val="both"/>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w:t>
      </w:r>
    </w:p>
    <w:p w14:paraId="05EB2231" w14:textId="77777777" w:rsidR="00172389" w:rsidRDefault="002E0257">
      <w:pPr>
        <w:pStyle w:val="81"/>
        <w:shd w:val="clear" w:color="auto" w:fill="auto"/>
        <w:tabs>
          <w:tab w:val="left" w:leader="underscore" w:pos="9475"/>
        </w:tabs>
        <w:spacing w:line="274" w:lineRule="exact"/>
        <w:jc w:val="both"/>
      </w:pPr>
      <w:r>
        <w:rPr>
          <w:rStyle w:val="83"/>
        </w:rPr>
        <w:t>культуры.</w:t>
      </w:r>
      <w:r>
        <w:tab/>
      </w:r>
    </w:p>
    <w:p w14:paraId="288B7011" w14:textId="77777777" w:rsidR="00172389" w:rsidRDefault="002E0257">
      <w:pPr>
        <w:pStyle w:val="32"/>
        <w:shd w:val="clear" w:color="auto" w:fill="auto"/>
        <w:tabs>
          <w:tab w:val="left" w:leader="underscore" w:pos="3365"/>
          <w:tab w:val="left" w:leader="underscore" w:pos="9475"/>
        </w:tabs>
        <w:jc w:val="both"/>
      </w:pPr>
      <w:r>
        <w:tab/>
      </w:r>
      <w:r>
        <w:rPr>
          <w:rStyle w:val="39"/>
          <w:b/>
          <w:bCs/>
        </w:rPr>
        <w:t>Эстетическое воспитание</w:t>
      </w:r>
      <w:r>
        <w:tab/>
      </w:r>
    </w:p>
    <w:p w14:paraId="085713D8" w14:textId="77777777" w:rsidR="00172389" w:rsidRDefault="002E0257">
      <w:pPr>
        <w:pStyle w:val="81"/>
        <w:shd w:val="clear" w:color="auto" w:fill="auto"/>
        <w:spacing w:line="274" w:lineRule="exact"/>
        <w:ind w:firstLine="760"/>
        <w:jc w:val="both"/>
      </w:pPr>
      <w:r>
        <w:t>выражающий понимание ценности отечественного и мирового искусства, российского и мирового художественного наследия;</w:t>
      </w:r>
    </w:p>
    <w:p w14:paraId="0FA10CE1" w14:textId="77777777" w:rsidR="00172389" w:rsidRDefault="002E0257">
      <w:pPr>
        <w:pStyle w:val="81"/>
        <w:shd w:val="clear" w:color="auto" w:fill="auto"/>
        <w:spacing w:line="274" w:lineRule="exact"/>
        <w:ind w:firstLine="760"/>
        <w:jc w:val="both"/>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3077CB30" w14:textId="77777777" w:rsidR="00172389" w:rsidRDefault="002E0257">
      <w:pPr>
        <w:pStyle w:val="81"/>
        <w:shd w:val="clear" w:color="auto" w:fill="auto"/>
        <w:spacing w:line="274" w:lineRule="exact"/>
        <w:ind w:firstLine="760"/>
        <w:jc w:val="both"/>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7EBAB3CB" w14:textId="77777777" w:rsidR="00172389" w:rsidRDefault="002E0257">
      <w:pPr>
        <w:pStyle w:val="81"/>
        <w:shd w:val="clear" w:color="auto" w:fill="auto"/>
        <w:spacing w:line="274" w:lineRule="exact"/>
        <w:jc w:val="both"/>
      </w:pPr>
      <w: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w:t>
      </w:r>
    </w:p>
    <w:p w14:paraId="5B907E43" w14:textId="77777777" w:rsidR="00172389" w:rsidRDefault="002E0257">
      <w:pPr>
        <w:pStyle w:val="81"/>
        <w:shd w:val="clear" w:color="auto" w:fill="auto"/>
        <w:tabs>
          <w:tab w:val="left" w:leader="underscore" w:pos="9475"/>
        </w:tabs>
        <w:spacing w:line="274" w:lineRule="exact"/>
        <w:jc w:val="both"/>
      </w:pPr>
      <w:r>
        <w:rPr>
          <w:rStyle w:val="83"/>
        </w:rPr>
        <w:t>нравственных ценностей, на эстетическое обустройство собственного быта.</w:t>
      </w:r>
      <w:r>
        <w:tab/>
      </w:r>
    </w:p>
    <w:p w14:paraId="5148B292" w14:textId="77777777" w:rsidR="00172389" w:rsidRDefault="002E0257">
      <w:pPr>
        <w:pStyle w:val="32"/>
        <w:shd w:val="clear" w:color="auto" w:fill="auto"/>
      </w:pPr>
      <w:r>
        <w:t>Физическое воспитание, формирование культуры здоровья и эмоционального</w:t>
      </w:r>
    </w:p>
    <w:p w14:paraId="6CF769E5" w14:textId="77777777" w:rsidR="00172389" w:rsidRDefault="002E0257">
      <w:pPr>
        <w:pStyle w:val="32"/>
        <w:shd w:val="clear" w:color="auto" w:fill="auto"/>
        <w:tabs>
          <w:tab w:val="left" w:leader="underscore" w:pos="3994"/>
          <w:tab w:val="left" w:leader="underscore" w:pos="9475"/>
        </w:tabs>
        <w:jc w:val="both"/>
      </w:pPr>
      <w:r>
        <w:tab/>
      </w:r>
      <w:r>
        <w:rPr>
          <w:rStyle w:val="39"/>
          <w:b/>
          <w:bCs/>
        </w:rPr>
        <w:t>благополучия</w:t>
      </w:r>
      <w:r>
        <w:tab/>
      </w:r>
    </w:p>
    <w:p w14:paraId="6AA674BE" w14:textId="77777777" w:rsidR="00172389" w:rsidRDefault="002E0257">
      <w:pPr>
        <w:pStyle w:val="81"/>
        <w:shd w:val="clear" w:color="auto" w:fill="auto"/>
        <w:spacing w:line="274" w:lineRule="exact"/>
        <w:ind w:firstLine="760"/>
        <w:jc w:val="both"/>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0ED99549" w14:textId="77777777" w:rsidR="00172389" w:rsidRDefault="002E0257">
      <w:pPr>
        <w:pStyle w:val="81"/>
        <w:shd w:val="clear" w:color="auto" w:fill="auto"/>
        <w:spacing w:line="274" w:lineRule="exact"/>
        <w:ind w:firstLine="760"/>
        <w:jc w:val="both"/>
      </w:pPr>
      <w:r>
        <w:t>соблюдающий правила личной и общественной безопасности, в том числе безопасного поведения в информационной среде;</w:t>
      </w:r>
    </w:p>
    <w:p w14:paraId="4C40D973" w14:textId="77777777" w:rsidR="00172389" w:rsidRDefault="002E0257">
      <w:pPr>
        <w:pStyle w:val="81"/>
        <w:shd w:val="clear" w:color="auto" w:fill="auto"/>
        <w:spacing w:line="274" w:lineRule="exact"/>
        <w:ind w:firstLine="760"/>
        <w:jc w:val="both"/>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6EE2F900" w14:textId="77777777" w:rsidR="00172389" w:rsidRDefault="002E0257">
      <w:pPr>
        <w:pStyle w:val="81"/>
        <w:shd w:val="clear" w:color="auto" w:fill="auto"/>
        <w:spacing w:line="274" w:lineRule="exact"/>
        <w:ind w:firstLine="760"/>
        <w:jc w:val="both"/>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1477683E" w14:textId="77777777" w:rsidR="00172389" w:rsidRDefault="002E0257">
      <w:pPr>
        <w:pStyle w:val="81"/>
        <w:shd w:val="clear" w:color="auto" w:fill="auto"/>
        <w:spacing w:line="274" w:lineRule="exact"/>
        <w:ind w:firstLine="760"/>
        <w:jc w:val="both"/>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43E6D416" w14:textId="77777777" w:rsidR="00172389" w:rsidRDefault="002E0257">
      <w:pPr>
        <w:pStyle w:val="81"/>
        <w:shd w:val="clear" w:color="auto" w:fill="auto"/>
        <w:spacing w:line="274" w:lineRule="exact"/>
        <w:jc w:val="right"/>
      </w:pPr>
      <w:r>
        <w:t>развивающий способности адаптироваться к стрессовым ситуациям в общении, в разных коллективах, к меняющимся условиям (социальным, информационным,</w:t>
      </w:r>
    </w:p>
    <w:p w14:paraId="0963275D" w14:textId="77777777" w:rsidR="00172389" w:rsidRDefault="002E0257">
      <w:pPr>
        <w:pStyle w:val="81"/>
        <w:shd w:val="clear" w:color="auto" w:fill="auto"/>
        <w:tabs>
          <w:tab w:val="left" w:leader="underscore" w:pos="9475"/>
        </w:tabs>
        <w:spacing w:line="274" w:lineRule="exact"/>
        <w:jc w:val="both"/>
      </w:pPr>
      <w:r>
        <w:rPr>
          <w:rStyle w:val="83"/>
        </w:rPr>
        <w:t>природным).</w:t>
      </w:r>
      <w:r>
        <w:tab/>
      </w:r>
    </w:p>
    <w:p w14:paraId="3BE9C652" w14:textId="77777777" w:rsidR="00172389" w:rsidRDefault="002E0257">
      <w:pPr>
        <w:pStyle w:val="32"/>
        <w:shd w:val="clear" w:color="auto" w:fill="auto"/>
        <w:tabs>
          <w:tab w:val="left" w:leader="underscore" w:pos="3590"/>
          <w:tab w:val="left" w:leader="underscore" w:pos="9475"/>
        </w:tabs>
        <w:jc w:val="both"/>
      </w:pPr>
      <w:r>
        <w:tab/>
      </w:r>
      <w:r>
        <w:rPr>
          <w:rStyle w:val="39"/>
          <w:b/>
          <w:bCs/>
        </w:rPr>
        <w:t>Трудовое воспитание</w:t>
      </w:r>
      <w:r>
        <w:tab/>
      </w:r>
    </w:p>
    <w:p w14:paraId="1269FFB9" w14:textId="77777777" w:rsidR="00172389" w:rsidRDefault="002E0257">
      <w:pPr>
        <w:pStyle w:val="81"/>
        <w:shd w:val="clear" w:color="auto" w:fill="auto"/>
        <w:spacing w:line="274" w:lineRule="exact"/>
        <w:ind w:firstLine="760"/>
        <w:jc w:val="both"/>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07841E13" w14:textId="77777777" w:rsidR="00172389" w:rsidRDefault="002E0257">
      <w:pPr>
        <w:pStyle w:val="81"/>
        <w:shd w:val="clear" w:color="auto" w:fill="auto"/>
        <w:spacing w:line="274" w:lineRule="exact"/>
        <w:ind w:firstLine="760"/>
        <w:jc w:val="both"/>
        <w:sectPr w:rsidR="00172389">
          <w:pgSz w:w="11900" w:h="16840"/>
          <w:pgMar w:top="1104" w:right="579" w:bottom="1190" w:left="1625" w:header="0" w:footer="3" w:gutter="0"/>
          <w:cols w:space="720"/>
          <w:noEndnote/>
          <w:docGrid w:linePitch="360"/>
        </w:sectPr>
      </w:pPr>
      <w:r>
        <w:t xml:space="preserve">проявляющий способность к творческому созидательному социально значимому </w:t>
      </w:r>
      <w:r>
        <w:rPr>
          <w:rStyle w:val="83"/>
        </w:rPr>
        <w:t>труду в доступных по возрасту социально-трудовых ролях, в том числе</w:t>
      </w:r>
    </w:p>
    <w:p w14:paraId="7282656A" w14:textId="77777777" w:rsidR="00172389" w:rsidRDefault="00172389">
      <w:pPr>
        <w:spacing w:line="240" w:lineRule="exact"/>
        <w:rPr>
          <w:sz w:val="19"/>
          <w:szCs w:val="19"/>
        </w:rPr>
      </w:pPr>
    </w:p>
    <w:p w14:paraId="0F797B49" w14:textId="77777777" w:rsidR="00172389" w:rsidRDefault="00172389">
      <w:pPr>
        <w:spacing w:before="56" w:after="56" w:line="240" w:lineRule="exact"/>
        <w:rPr>
          <w:sz w:val="19"/>
          <w:szCs w:val="19"/>
        </w:rPr>
      </w:pPr>
    </w:p>
    <w:p w14:paraId="427B6906" w14:textId="77777777" w:rsidR="00172389" w:rsidRDefault="00172389">
      <w:pPr>
        <w:rPr>
          <w:sz w:val="2"/>
          <w:szCs w:val="2"/>
        </w:rPr>
        <w:sectPr w:rsidR="00172389">
          <w:pgSz w:w="11900" w:h="16840"/>
          <w:pgMar w:top="551" w:right="0" w:bottom="551" w:left="0" w:header="0" w:footer="3" w:gutter="0"/>
          <w:cols w:space="720"/>
          <w:noEndnote/>
          <w:docGrid w:linePitch="360"/>
        </w:sectPr>
      </w:pPr>
    </w:p>
    <w:p w14:paraId="1378EC4A" w14:textId="77777777" w:rsidR="00172389" w:rsidRDefault="0067575F">
      <w:pPr>
        <w:spacing w:line="360" w:lineRule="exact"/>
      </w:pPr>
      <w:r>
        <w:pict w14:anchorId="1BDF5DC2">
          <v:shape id="_x0000_s1327" type="#_x0000_t202" style="position:absolute;margin-left:.05pt;margin-top:.1pt;width:474.25pt;height:471.2pt;z-index:251685888;mso-wrap-distance-left:5pt;mso-wrap-distance-right:5pt;mso-position-horizontal-relative:margin" filled="f" stroked="f">
            <v:textbox style="mso-fit-shape-to-text:t" inset="0,0,0,0">
              <w:txbxContent>
                <w:p w14:paraId="68E67538" w14:textId="77777777" w:rsidR="00E21CAE" w:rsidRDefault="00E21CAE">
                  <w:pPr>
                    <w:pStyle w:val="81"/>
                    <w:pBdr>
                      <w:top w:val="single" w:sz="4" w:space="1" w:color="auto"/>
                      <w:left w:val="single" w:sz="4" w:space="4" w:color="auto"/>
                      <w:bottom w:val="single" w:sz="4" w:space="1" w:color="auto"/>
                      <w:right w:val="single" w:sz="4" w:space="4" w:color="auto"/>
                    </w:pBdr>
                    <w:shd w:val="clear" w:color="auto" w:fill="auto"/>
                    <w:spacing w:line="274" w:lineRule="exact"/>
                    <w:jc w:val="both"/>
                  </w:pPr>
                  <w:r>
                    <w:rPr>
                      <w:rStyle w:val="8Exact"/>
                    </w:rPr>
                    <w:t>предпринимательской деятельности в условиях самозанятости или наёмного труда;</w:t>
                  </w:r>
                </w:p>
                <w:p w14:paraId="6C2BCEB1" w14:textId="77777777" w:rsidR="00E21CAE" w:rsidRDefault="00E21CAE">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67A544F9" w14:textId="77777777" w:rsidR="00E21CAE" w:rsidRDefault="00E21CAE">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4A53FB38" w14:textId="77777777" w:rsidR="00E21CAE" w:rsidRDefault="00E21CAE">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12D9695D" w14:textId="77777777" w:rsidR="00E21CAE" w:rsidRDefault="00E21CAE">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w:t>
                  </w:r>
                </w:p>
                <w:p w14:paraId="39ABDC58" w14:textId="77777777" w:rsidR="00E21CAE" w:rsidRDefault="00E21CAE">
                  <w:pPr>
                    <w:pStyle w:val="81"/>
                    <w:pBdr>
                      <w:top w:val="single" w:sz="4" w:space="1" w:color="auto"/>
                      <w:left w:val="single" w:sz="4" w:space="4" w:color="auto"/>
                      <w:bottom w:val="single" w:sz="4" w:space="1" w:color="auto"/>
                      <w:right w:val="single" w:sz="4" w:space="4" w:color="auto"/>
                    </w:pBdr>
                    <w:shd w:val="clear" w:color="auto" w:fill="auto"/>
                    <w:tabs>
                      <w:tab w:val="left" w:leader="underscore" w:pos="9446"/>
                    </w:tabs>
                    <w:spacing w:line="274" w:lineRule="exact"/>
                    <w:jc w:val="both"/>
                  </w:pPr>
                  <w:r>
                    <w:rPr>
                      <w:rStyle w:val="8Exact1"/>
                    </w:rPr>
                    <w:t>своей семьи, общества.</w:t>
                  </w:r>
                  <w:r>
                    <w:rPr>
                      <w:rStyle w:val="8Exact"/>
                    </w:rPr>
                    <w:tab/>
                  </w:r>
                </w:p>
                <w:p w14:paraId="1130E15B" w14:textId="77777777" w:rsidR="00E21CAE" w:rsidRDefault="00E21CAE">
                  <w:pPr>
                    <w:pStyle w:val="32"/>
                    <w:pBdr>
                      <w:top w:val="single" w:sz="4" w:space="1" w:color="auto"/>
                      <w:left w:val="single" w:sz="4" w:space="4" w:color="auto"/>
                      <w:bottom w:val="single" w:sz="4" w:space="1" w:color="auto"/>
                      <w:right w:val="single" w:sz="4" w:space="4" w:color="auto"/>
                    </w:pBdr>
                    <w:shd w:val="clear" w:color="auto" w:fill="auto"/>
                    <w:tabs>
                      <w:tab w:val="left" w:leader="underscore" w:pos="3278"/>
                      <w:tab w:val="left" w:leader="underscore" w:pos="9485"/>
                    </w:tabs>
                    <w:jc w:val="both"/>
                  </w:pPr>
                  <w:r>
                    <w:rPr>
                      <w:rStyle w:val="3Exact"/>
                      <w:b/>
                      <w:bCs/>
                    </w:rPr>
                    <w:tab/>
                  </w:r>
                  <w:r>
                    <w:rPr>
                      <w:rStyle w:val="3Exact4"/>
                      <w:b/>
                      <w:bCs/>
                    </w:rPr>
                    <w:t>Экологическое воспитание</w:t>
                  </w:r>
                  <w:r>
                    <w:rPr>
                      <w:rStyle w:val="3Exact"/>
                      <w:b/>
                      <w:bCs/>
                    </w:rPr>
                    <w:tab/>
                  </w:r>
                </w:p>
                <w:p w14:paraId="1B421B2E" w14:textId="77777777" w:rsidR="00E21CAE" w:rsidRDefault="00E21CAE">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14:paraId="52197340" w14:textId="77777777" w:rsidR="00E21CAE" w:rsidRDefault="00E21CAE">
                  <w:pPr>
                    <w:pStyle w:val="81"/>
                    <w:pBdr>
                      <w:top w:val="single" w:sz="4" w:space="1" w:color="auto"/>
                      <w:left w:val="single" w:sz="4" w:space="4" w:color="auto"/>
                      <w:bottom w:val="single" w:sz="4" w:space="1" w:color="auto"/>
                      <w:right w:val="single" w:sz="4" w:space="4" w:color="auto"/>
                    </w:pBdr>
                    <w:shd w:val="clear" w:color="auto" w:fill="auto"/>
                    <w:spacing w:line="274" w:lineRule="exact"/>
                    <w:jc w:val="both"/>
                  </w:pPr>
                  <w:r>
                    <w:rPr>
                      <w:rStyle w:val="8Exact"/>
                    </w:rPr>
                    <w:t xml:space="preserve">имеющий и развивающий опыт экологически направленной, природоохранной, </w:t>
                  </w:r>
                  <w:r>
                    <w:rPr>
                      <w:rStyle w:val="8Exact1"/>
                    </w:rPr>
                    <w:t>ресурсосберегающей деятельности, участвующий в его приобретении другими людьми.</w:t>
                  </w:r>
                </w:p>
                <w:p w14:paraId="3567394A" w14:textId="77777777" w:rsidR="00E21CAE" w:rsidRDefault="00E21CAE">
                  <w:pPr>
                    <w:pStyle w:val="32"/>
                    <w:pBdr>
                      <w:top w:val="single" w:sz="4" w:space="1" w:color="auto"/>
                      <w:left w:val="single" w:sz="4" w:space="4" w:color="auto"/>
                      <w:bottom w:val="single" w:sz="4" w:space="1" w:color="auto"/>
                      <w:right w:val="single" w:sz="4" w:space="4" w:color="auto"/>
                    </w:pBdr>
                    <w:shd w:val="clear" w:color="auto" w:fill="auto"/>
                    <w:tabs>
                      <w:tab w:val="left" w:leader="underscore" w:pos="3149"/>
                      <w:tab w:val="left" w:leader="underscore" w:pos="9485"/>
                    </w:tabs>
                    <w:jc w:val="both"/>
                  </w:pPr>
                  <w:r>
                    <w:rPr>
                      <w:rStyle w:val="3Exact"/>
                      <w:b/>
                      <w:bCs/>
                    </w:rPr>
                    <w:tab/>
                  </w:r>
                  <w:r>
                    <w:rPr>
                      <w:rStyle w:val="3Exact4"/>
                      <w:b/>
                      <w:bCs/>
                    </w:rPr>
                    <w:t>Ценности научного познания</w:t>
                  </w:r>
                  <w:r>
                    <w:rPr>
                      <w:rStyle w:val="3Exact"/>
                      <w:b/>
                      <w:bCs/>
                    </w:rPr>
                    <w:tab/>
                  </w:r>
                </w:p>
                <w:p w14:paraId="540D99F5" w14:textId="77777777" w:rsidR="00E21CAE" w:rsidRDefault="00E21CAE">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деятельно выражающий познавательные интересы в разных предметных областях с учётом своих интересов, способностей, достижений;</w:t>
                  </w:r>
                </w:p>
                <w:p w14:paraId="28D8302F" w14:textId="77777777" w:rsidR="00E21CAE" w:rsidRDefault="00E21CAE">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w:t>
                  </w:r>
                  <w:r>
                    <w:rPr>
                      <w:rStyle w:val="8Exact"/>
                    </w:rPr>
                    <w:softHyphen/>
                    <w:t>экономическом развитии России;</w:t>
                  </w:r>
                </w:p>
                <w:p w14:paraId="08BD4F4C" w14:textId="77777777" w:rsidR="00E21CAE" w:rsidRDefault="00E21CAE">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демонстрирующий навыки критического мышления, определения достоверной научной информации и критики антинаучных представлений;</w:t>
                  </w:r>
                </w:p>
                <w:p w14:paraId="6197D061" w14:textId="77777777" w:rsidR="00E21CAE" w:rsidRDefault="00E21CAE">
                  <w:pPr>
                    <w:pStyle w:val="81"/>
                    <w:pBdr>
                      <w:top w:val="single" w:sz="4" w:space="1" w:color="auto"/>
                      <w:left w:val="single" w:sz="4" w:space="4" w:color="auto"/>
                      <w:bottom w:val="single" w:sz="4" w:space="1" w:color="auto"/>
                      <w:right w:val="single" w:sz="4" w:space="4" w:color="auto"/>
                    </w:pBdr>
                    <w:shd w:val="clear" w:color="auto" w:fill="auto"/>
                    <w:spacing w:line="274" w:lineRule="exact"/>
                    <w:ind w:firstLine="760"/>
                    <w:jc w:val="both"/>
                  </w:pPr>
                  <w:r>
                    <w:rPr>
                      <w:rStyle w:val="8Exact"/>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xbxContent>
            </v:textbox>
            <w10:wrap anchorx="margin"/>
          </v:shape>
        </w:pict>
      </w:r>
    </w:p>
    <w:p w14:paraId="210D95F2" w14:textId="77777777" w:rsidR="00172389" w:rsidRDefault="00172389">
      <w:pPr>
        <w:spacing w:line="360" w:lineRule="exact"/>
      </w:pPr>
    </w:p>
    <w:p w14:paraId="213E2E32" w14:textId="77777777" w:rsidR="00172389" w:rsidRDefault="00172389">
      <w:pPr>
        <w:spacing w:line="360" w:lineRule="exact"/>
      </w:pPr>
    </w:p>
    <w:p w14:paraId="697F005D" w14:textId="77777777" w:rsidR="00172389" w:rsidRDefault="00172389">
      <w:pPr>
        <w:spacing w:line="360" w:lineRule="exact"/>
      </w:pPr>
    </w:p>
    <w:p w14:paraId="483DE592" w14:textId="77777777" w:rsidR="00172389" w:rsidRDefault="00172389">
      <w:pPr>
        <w:spacing w:line="360" w:lineRule="exact"/>
      </w:pPr>
    </w:p>
    <w:p w14:paraId="099D0090" w14:textId="77777777" w:rsidR="00172389" w:rsidRDefault="00172389">
      <w:pPr>
        <w:spacing w:line="360" w:lineRule="exact"/>
      </w:pPr>
    </w:p>
    <w:p w14:paraId="672B44B7" w14:textId="77777777" w:rsidR="00172389" w:rsidRDefault="00172389">
      <w:pPr>
        <w:spacing w:line="360" w:lineRule="exact"/>
      </w:pPr>
    </w:p>
    <w:p w14:paraId="01F8075C" w14:textId="77777777" w:rsidR="00172389" w:rsidRDefault="00172389">
      <w:pPr>
        <w:spacing w:line="360" w:lineRule="exact"/>
      </w:pPr>
    </w:p>
    <w:p w14:paraId="233F16F6" w14:textId="77777777" w:rsidR="00172389" w:rsidRDefault="00172389">
      <w:pPr>
        <w:spacing w:line="360" w:lineRule="exact"/>
      </w:pPr>
    </w:p>
    <w:p w14:paraId="46609A3C" w14:textId="77777777" w:rsidR="00172389" w:rsidRDefault="00172389">
      <w:pPr>
        <w:spacing w:line="360" w:lineRule="exact"/>
      </w:pPr>
    </w:p>
    <w:p w14:paraId="0309C97D" w14:textId="77777777" w:rsidR="00172389" w:rsidRDefault="00172389">
      <w:pPr>
        <w:spacing w:line="360" w:lineRule="exact"/>
      </w:pPr>
    </w:p>
    <w:p w14:paraId="29838426" w14:textId="77777777" w:rsidR="00172389" w:rsidRDefault="00172389">
      <w:pPr>
        <w:spacing w:line="360" w:lineRule="exact"/>
      </w:pPr>
    </w:p>
    <w:p w14:paraId="35716114" w14:textId="77777777" w:rsidR="00172389" w:rsidRDefault="00172389">
      <w:pPr>
        <w:spacing w:line="360" w:lineRule="exact"/>
      </w:pPr>
    </w:p>
    <w:p w14:paraId="59A5FA61" w14:textId="77777777" w:rsidR="00172389" w:rsidRDefault="00172389">
      <w:pPr>
        <w:spacing w:line="360" w:lineRule="exact"/>
      </w:pPr>
    </w:p>
    <w:p w14:paraId="4F834B55" w14:textId="77777777" w:rsidR="00172389" w:rsidRDefault="00172389">
      <w:pPr>
        <w:spacing w:line="360" w:lineRule="exact"/>
      </w:pPr>
    </w:p>
    <w:p w14:paraId="7AEDCB86" w14:textId="77777777" w:rsidR="00172389" w:rsidRDefault="00172389">
      <w:pPr>
        <w:spacing w:line="360" w:lineRule="exact"/>
      </w:pPr>
    </w:p>
    <w:p w14:paraId="0FA5D71B" w14:textId="77777777" w:rsidR="00172389" w:rsidRDefault="00172389">
      <w:pPr>
        <w:spacing w:line="360" w:lineRule="exact"/>
      </w:pPr>
    </w:p>
    <w:p w14:paraId="6839F15C" w14:textId="77777777" w:rsidR="00172389" w:rsidRDefault="00172389">
      <w:pPr>
        <w:spacing w:line="360" w:lineRule="exact"/>
      </w:pPr>
    </w:p>
    <w:p w14:paraId="11ED4C5D" w14:textId="77777777" w:rsidR="00172389" w:rsidRDefault="00172389">
      <w:pPr>
        <w:spacing w:line="360" w:lineRule="exact"/>
      </w:pPr>
    </w:p>
    <w:p w14:paraId="57973B83" w14:textId="77777777" w:rsidR="00172389" w:rsidRDefault="00172389">
      <w:pPr>
        <w:spacing w:line="360" w:lineRule="exact"/>
      </w:pPr>
    </w:p>
    <w:p w14:paraId="5FD3057A" w14:textId="77777777" w:rsidR="00172389" w:rsidRDefault="00172389">
      <w:pPr>
        <w:spacing w:line="360" w:lineRule="exact"/>
      </w:pPr>
    </w:p>
    <w:p w14:paraId="3D8600F2" w14:textId="77777777" w:rsidR="00172389" w:rsidRDefault="00172389">
      <w:pPr>
        <w:spacing w:line="360" w:lineRule="exact"/>
      </w:pPr>
    </w:p>
    <w:p w14:paraId="58DF25C5" w14:textId="77777777" w:rsidR="00172389" w:rsidRDefault="00172389">
      <w:pPr>
        <w:spacing w:line="360" w:lineRule="exact"/>
      </w:pPr>
    </w:p>
    <w:p w14:paraId="03B8D8F4" w14:textId="77777777" w:rsidR="00172389" w:rsidRDefault="00172389">
      <w:pPr>
        <w:spacing w:line="360" w:lineRule="exact"/>
      </w:pPr>
    </w:p>
    <w:p w14:paraId="6567A8B5" w14:textId="77777777" w:rsidR="00172389" w:rsidRDefault="00172389">
      <w:pPr>
        <w:spacing w:line="360" w:lineRule="exact"/>
      </w:pPr>
    </w:p>
    <w:p w14:paraId="54C01E11" w14:textId="77777777" w:rsidR="00172389" w:rsidRDefault="00172389">
      <w:pPr>
        <w:spacing w:line="390" w:lineRule="exact"/>
      </w:pPr>
    </w:p>
    <w:p w14:paraId="694E44BF" w14:textId="77777777" w:rsidR="00172389" w:rsidRDefault="00172389">
      <w:pPr>
        <w:rPr>
          <w:sz w:val="2"/>
          <w:szCs w:val="2"/>
        </w:rPr>
        <w:sectPr w:rsidR="00172389">
          <w:type w:val="continuous"/>
          <w:pgSz w:w="11900" w:h="16840"/>
          <w:pgMar w:top="551" w:right="535" w:bottom="551" w:left="1881" w:header="0" w:footer="3" w:gutter="0"/>
          <w:cols w:space="720"/>
          <w:noEndnote/>
          <w:docGrid w:linePitch="360"/>
        </w:sectPr>
      </w:pPr>
    </w:p>
    <w:p w14:paraId="7AB033AB" w14:textId="77777777" w:rsidR="00172389" w:rsidRDefault="002E0257">
      <w:pPr>
        <w:pStyle w:val="90"/>
        <w:keepNext/>
        <w:keepLines/>
        <w:shd w:val="clear" w:color="auto" w:fill="auto"/>
        <w:spacing w:after="0" w:line="274" w:lineRule="exact"/>
        <w:ind w:firstLine="1000"/>
      </w:pPr>
      <w:bookmarkStart w:id="203" w:name="bookmark216"/>
      <w:r>
        <w:t>РАЗДЕЛ 2. СОДЕРЖАТЕЛЬНЫЙ.</w:t>
      </w:r>
      <w:bookmarkEnd w:id="203"/>
    </w:p>
    <w:p w14:paraId="54BB109F" w14:textId="77777777" w:rsidR="00172389" w:rsidRDefault="002E0257" w:rsidP="00247F0A">
      <w:pPr>
        <w:pStyle w:val="90"/>
        <w:keepNext/>
        <w:keepLines/>
        <w:numPr>
          <w:ilvl w:val="0"/>
          <w:numId w:val="61"/>
        </w:numPr>
        <w:shd w:val="clear" w:color="auto" w:fill="auto"/>
        <w:tabs>
          <w:tab w:val="left" w:pos="1221"/>
        </w:tabs>
        <w:spacing w:after="0" w:line="274" w:lineRule="exact"/>
        <w:ind w:firstLine="740"/>
      </w:pPr>
      <w:bookmarkStart w:id="204" w:name="bookmark217"/>
      <w:r>
        <w:t>Уклад Школы.</w:t>
      </w:r>
      <w:bookmarkEnd w:id="204"/>
    </w:p>
    <w:p w14:paraId="27797403" w14:textId="77777777" w:rsidR="00172389" w:rsidRDefault="002E0257">
      <w:pPr>
        <w:pStyle w:val="32"/>
        <w:shd w:val="clear" w:color="auto" w:fill="auto"/>
        <w:ind w:firstLine="740"/>
        <w:jc w:val="both"/>
      </w:pPr>
      <w:r>
        <w:t>Месторасположение и инфраструктура</w:t>
      </w:r>
    </w:p>
    <w:p w14:paraId="79645F2B" w14:textId="77777777" w:rsidR="00E9755D" w:rsidRPr="00E9755D" w:rsidRDefault="00E9755D" w:rsidP="00E9755D">
      <w:pPr>
        <w:autoSpaceDE w:val="0"/>
        <w:autoSpaceDN w:val="0"/>
        <w:spacing w:before="42"/>
        <w:ind w:left="851" w:right="422" w:firstLine="708"/>
        <w:jc w:val="both"/>
        <w:rPr>
          <w:rFonts w:ascii="Times New Roman" w:eastAsia="Times New Roman" w:hAnsi="Times New Roman" w:cs="Times New Roman"/>
          <w:color w:val="auto"/>
          <w:sz w:val="22"/>
          <w:szCs w:val="22"/>
          <w:lang w:eastAsia="en-US" w:bidi="ar-SA"/>
        </w:rPr>
      </w:pPr>
      <w:bookmarkStart w:id="205" w:name="bookmark218"/>
      <w:r w:rsidRPr="00E9755D">
        <w:rPr>
          <w:rFonts w:ascii="Times New Roman" w:eastAsia="Times New Roman" w:hAnsi="Times New Roman" w:cs="Times New Roman"/>
          <w:color w:val="auto"/>
          <w:sz w:val="22"/>
          <w:szCs w:val="22"/>
          <w:lang w:eastAsia="en-US" w:bidi="ar-SA"/>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14:paraId="1AA3EAC9" w14:textId="5F15272F" w:rsidR="00E9755D" w:rsidRPr="00E9755D" w:rsidRDefault="00E9755D" w:rsidP="00E9755D">
      <w:pPr>
        <w:autoSpaceDE w:val="0"/>
        <w:autoSpaceDN w:val="0"/>
        <w:ind w:left="851" w:right="422" w:firstLine="708"/>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Миссия</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МБОУ</w:t>
      </w:r>
      <w:r w:rsidRPr="00E9755D">
        <w:rPr>
          <w:rFonts w:ascii="Times New Roman" w:eastAsia="Times New Roman" w:hAnsi="Times New Roman" w:cs="Times New Roman"/>
          <w:color w:val="auto"/>
          <w:spacing w:val="-3"/>
          <w:sz w:val="22"/>
          <w:szCs w:val="22"/>
          <w:lang w:eastAsia="en-US" w:bidi="ar-SA"/>
        </w:rPr>
        <w:t xml:space="preserve"> </w:t>
      </w:r>
      <w:r w:rsidR="00E21CAE" w:rsidRPr="00E21CAE">
        <w:rPr>
          <w:rFonts w:ascii="Times New Roman" w:hAnsi="Times New Roman" w:cs="Times New Roman"/>
        </w:rPr>
        <w:t>«Кукушкинская школа-детский сад имни кавалера ордена Мужества П.Назарова»</w:t>
      </w:r>
      <w:r w:rsidRPr="00E21CAE">
        <w:rPr>
          <w:rFonts w:ascii="Times New Roman" w:eastAsia="Times New Roman" w:hAnsi="Times New Roman" w:cs="Times New Roman"/>
          <w:color w:val="auto"/>
          <w:spacing w:val="4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состоит</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том,</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чтобы</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создать</w:t>
      </w:r>
      <w:r w:rsidRPr="00E9755D">
        <w:rPr>
          <w:rFonts w:ascii="Times New Roman" w:eastAsia="Times New Roman" w:hAnsi="Times New Roman" w:cs="Times New Roman"/>
          <w:color w:val="auto"/>
          <w:spacing w:val="-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открытую</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безопасную образовательную среду и благоприятные условия для формирования образа успешного человека. Сознательное</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отношение</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здоровью</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путь</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Успеху!</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Успешного</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работе,</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квалифицированного и</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творческого</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работника</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должна</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подготовить</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школа.</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«Личность.</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Интеллект.</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Культура»</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w:t>
      </w:r>
    </w:p>
    <w:p w14:paraId="1D72E5BB" w14:textId="77777777" w:rsidR="00E9755D" w:rsidRPr="00E9755D" w:rsidRDefault="00E9755D" w:rsidP="00E9755D">
      <w:pPr>
        <w:autoSpaceDE w:val="0"/>
        <w:autoSpaceDN w:val="0"/>
        <w:spacing w:before="75"/>
        <w:ind w:left="851" w:right="422" w:firstLine="708"/>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том</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числе</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профессионального,</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целью</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их</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социальной</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личностной</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реализации.</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Миссия школы</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также</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том,</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чтобы</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показать,</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как</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можно</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формировать</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социально</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успешную</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личность</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(как среди</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учащихся,</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так</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среди</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педагогов),</w:t>
      </w:r>
      <w:r w:rsidRPr="00E9755D">
        <w:rPr>
          <w:rFonts w:ascii="Times New Roman" w:eastAsia="Times New Roman" w:hAnsi="Times New Roman" w:cs="Times New Roman"/>
          <w:color w:val="auto"/>
          <w:spacing w:val="-1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на</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основе</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выявления</w:t>
      </w:r>
      <w:r w:rsidRPr="00E9755D">
        <w:rPr>
          <w:rFonts w:ascii="Times New Roman" w:eastAsia="Times New Roman" w:hAnsi="Times New Roman" w:cs="Times New Roman"/>
          <w:color w:val="auto"/>
          <w:spacing w:val="-1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каждым</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субъектом</w:t>
      </w:r>
      <w:r w:rsidRPr="00E9755D">
        <w:rPr>
          <w:rFonts w:ascii="Times New Roman" w:eastAsia="Times New Roman" w:hAnsi="Times New Roman" w:cs="Times New Roman"/>
          <w:color w:val="auto"/>
          <w:spacing w:val="-1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образовательной процесса</w:t>
      </w:r>
      <w:r w:rsidRPr="00E9755D">
        <w:rPr>
          <w:rFonts w:ascii="Times New Roman" w:eastAsia="Times New Roman" w:hAnsi="Times New Roman" w:cs="Times New Roman"/>
          <w:color w:val="auto"/>
          <w:spacing w:val="28"/>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своих</w:t>
      </w:r>
      <w:r w:rsidRPr="00E9755D">
        <w:rPr>
          <w:rFonts w:ascii="Times New Roman" w:eastAsia="Times New Roman" w:hAnsi="Times New Roman" w:cs="Times New Roman"/>
          <w:color w:val="auto"/>
          <w:spacing w:val="3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уникальных</w:t>
      </w:r>
      <w:r w:rsidRPr="00E9755D">
        <w:rPr>
          <w:rFonts w:ascii="Times New Roman" w:eastAsia="Times New Roman" w:hAnsi="Times New Roman" w:cs="Times New Roman"/>
          <w:color w:val="auto"/>
          <w:spacing w:val="3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смыслов</w:t>
      </w:r>
      <w:r w:rsidRPr="00E9755D">
        <w:rPr>
          <w:rFonts w:ascii="Times New Roman" w:eastAsia="Times New Roman" w:hAnsi="Times New Roman" w:cs="Times New Roman"/>
          <w:color w:val="auto"/>
          <w:spacing w:val="2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жизнедеятельности</w:t>
      </w:r>
      <w:r w:rsidRPr="00E9755D">
        <w:rPr>
          <w:rFonts w:ascii="Times New Roman" w:eastAsia="Times New Roman" w:hAnsi="Times New Roman" w:cs="Times New Roman"/>
          <w:color w:val="auto"/>
          <w:spacing w:val="3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w:t>
      </w:r>
      <w:r w:rsidRPr="00E9755D">
        <w:rPr>
          <w:rFonts w:ascii="Times New Roman" w:eastAsia="Times New Roman" w:hAnsi="Times New Roman" w:cs="Times New Roman"/>
          <w:color w:val="auto"/>
          <w:spacing w:val="3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развития,</w:t>
      </w:r>
      <w:r w:rsidRPr="00E9755D">
        <w:rPr>
          <w:rFonts w:ascii="Times New Roman" w:eastAsia="Times New Roman" w:hAnsi="Times New Roman" w:cs="Times New Roman"/>
          <w:color w:val="auto"/>
          <w:spacing w:val="3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а</w:t>
      </w:r>
      <w:r w:rsidRPr="00E9755D">
        <w:rPr>
          <w:rFonts w:ascii="Times New Roman" w:eastAsia="Times New Roman" w:hAnsi="Times New Roman" w:cs="Times New Roman"/>
          <w:color w:val="auto"/>
          <w:spacing w:val="3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не</w:t>
      </w:r>
      <w:r w:rsidRPr="00E9755D">
        <w:rPr>
          <w:rFonts w:ascii="Times New Roman" w:eastAsia="Times New Roman" w:hAnsi="Times New Roman" w:cs="Times New Roman"/>
          <w:color w:val="auto"/>
          <w:spacing w:val="3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следования</w:t>
      </w:r>
      <w:r w:rsidRPr="00E9755D">
        <w:rPr>
          <w:rFonts w:ascii="Times New Roman" w:eastAsia="Times New Roman" w:hAnsi="Times New Roman" w:cs="Times New Roman"/>
          <w:color w:val="auto"/>
          <w:spacing w:val="31"/>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готовым</w:t>
      </w:r>
    </w:p>
    <w:p w14:paraId="5BE40010" w14:textId="77777777" w:rsidR="00E9755D" w:rsidRPr="00E9755D" w:rsidRDefault="00E9755D" w:rsidP="00E9755D">
      <w:pPr>
        <w:autoSpaceDE w:val="0"/>
        <w:autoSpaceDN w:val="0"/>
        <w:ind w:left="851"/>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 xml:space="preserve">«престижным» социальным </w:t>
      </w:r>
      <w:r w:rsidRPr="00E9755D">
        <w:rPr>
          <w:rFonts w:ascii="Times New Roman" w:eastAsia="Times New Roman" w:hAnsi="Times New Roman" w:cs="Times New Roman"/>
          <w:color w:val="auto"/>
          <w:spacing w:val="-2"/>
          <w:sz w:val="22"/>
          <w:szCs w:val="22"/>
          <w:lang w:eastAsia="en-US" w:bidi="ar-SA"/>
        </w:rPr>
        <w:t>сценариям.</w:t>
      </w:r>
    </w:p>
    <w:p w14:paraId="54E34A71" w14:textId="77777777" w:rsidR="00E9755D" w:rsidRPr="00E9755D" w:rsidRDefault="00E9755D" w:rsidP="00E9755D">
      <w:pPr>
        <w:autoSpaceDE w:val="0"/>
        <w:autoSpaceDN w:val="0"/>
        <w:ind w:left="851" w:right="421" w:firstLine="708"/>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течение</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многих</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лет</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школа</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являлась</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неоднократным</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победителем</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призёром</w:t>
      </w:r>
      <w:r w:rsidRPr="00E9755D">
        <w:rPr>
          <w:rFonts w:ascii="Times New Roman" w:eastAsia="Times New Roman" w:hAnsi="Times New Roman" w:cs="Times New Roman"/>
          <w:color w:val="auto"/>
          <w:spacing w:val="-7"/>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различных конкурсов муниципального, регионального и всероссийских уровней.</w:t>
      </w:r>
    </w:p>
    <w:p w14:paraId="2EABA8B8" w14:textId="27DAF222" w:rsidR="00E9755D" w:rsidRPr="00E9755D" w:rsidRDefault="00E9755D" w:rsidP="00E9755D">
      <w:pPr>
        <w:autoSpaceDE w:val="0"/>
        <w:autoSpaceDN w:val="0"/>
        <w:ind w:left="851" w:right="422" w:firstLine="708"/>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Школа</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расположена</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типовом</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здании</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19</w:t>
      </w:r>
      <w:r w:rsidR="00430072">
        <w:rPr>
          <w:rFonts w:ascii="Times New Roman" w:eastAsia="Times New Roman" w:hAnsi="Times New Roman" w:cs="Times New Roman"/>
          <w:color w:val="auto"/>
          <w:sz w:val="22"/>
          <w:szCs w:val="22"/>
          <w:lang w:eastAsia="en-US" w:bidi="ar-SA"/>
        </w:rPr>
        <w:t>81</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года</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постройки.</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здании</w:t>
      </w:r>
      <w:r w:rsidRPr="00E9755D">
        <w:rPr>
          <w:rFonts w:ascii="Times New Roman" w:eastAsia="Times New Roman" w:hAnsi="Times New Roman" w:cs="Times New Roman"/>
          <w:color w:val="auto"/>
          <w:spacing w:val="2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имеется</w:t>
      </w:r>
      <w:r w:rsidRPr="00E9755D">
        <w:rPr>
          <w:rFonts w:ascii="Times New Roman" w:eastAsia="Times New Roman" w:hAnsi="Times New Roman" w:cs="Times New Roman"/>
          <w:color w:val="auto"/>
          <w:spacing w:val="-1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спортивный зал, столовая, медицинский кабинет.</w:t>
      </w:r>
    </w:p>
    <w:p w14:paraId="0A746241" w14:textId="0EA30E29" w:rsidR="00E9755D" w:rsidRPr="00E9755D" w:rsidRDefault="00E9755D" w:rsidP="00E9755D">
      <w:pPr>
        <w:autoSpaceDE w:val="0"/>
        <w:autoSpaceDN w:val="0"/>
        <w:ind w:left="851" w:right="422" w:firstLine="709"/>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Особенностью</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организуемого</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школе</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воспитательного</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процесса</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является</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наличие</w:t>
      </w:r>
      <w:r w:rsidRPr="00E9755D">
        <w:rPr>
          <w:rFonts w:ascii="Times New Roman" w:eastAsia="Times New Roman" w:hAnsi="Times New Roman" w:cs="Times New Roman"/>
          <w:color w:val="auto"/>
          <w:spacing w:val="-9"/>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уклада школьной жизни,</w:t>
      </w:r>
      <w:r w:rsidRPr="00E9755D">
        <w:rPr>
          <w:rFonts w:ascii="Times New Roman" w:eastAsia="Times New Roman" w:hAnsi="Times New Roman" w:cs="Times New Roman"/>
          <w:color w:val="auto"/>
          <w:spacing w:val="40"/>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определяемого: длительной историей существования школы, открытой в 19</w:t>
      </w:r>
      <w:r w:rsidR="00430072">
        <w:rPr>
          <w:rFonts w:ascii="Times New Roman" w:eastAsia="Times New Roman" w:hAnsi="Times New Roman" w:cs="Times New Roman"/>
          <w:color w:val="auto"/>
          <w:sz w:val="22"/>
          <w:szCs w:val="22"/>
          <w:lang w:eastAsia="en-US" w:bidi="ar-SA"/>
        </w:rPr>
        <w:t>81</w:t>
      </w:r>
      <w:r w:rsidRPr="00E9755D">
        <w:rPr>
          <w:rFonts w:ascii="Times New Roman" w:eastAsia="Times New Roman" w:hAnsi="Times New Roman" w:cs="Times New Roman"/>
          <w:color w:val="auto"/>
          <w:sz w:val="22"/>
          <w:szCs w:val="22"/>
          <w:lang w:eastAsia="en-US" w:bidi="ar-SA"/>
        </w:rPr>
        <w:t>году; традиционными школьными мероприятиями, таких как «День знаний», «День здоровья», «Посвящение в первоклассники», «День самоуправления», « Благотворительная ярмарка», «Новый год», Военно-спортивные и патриотические мероприятия к 23 февраля (игра</w:t>
      </w:r>
    </w:p>
    <w:p w14:paraId="2DEA0F10" w14:textId="77777777" w:rsidR="00E9755D" w:rsidRPr="00E9755D" w:rsidRDefault="00E9755D" w:rsidP="00E9755D">
      <w:pPr>
        <w:autoSpaceDE w:val="0"/>
        <w:autoSpaceDN w:val="0"/>
        <w:ind w:left="851" w:right="423"/>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«Зарница», «Смотр строя и песни»), «Праздник Последний звонок», акции «С любовью к школьному двору», акция «Белый цветок».</w:t>
      </w:r>
    </w:p>
    <w:p w14:paraId="07509C2D" w14:textId="77777777" w:rsidR="00E9755D" w:rsidRPr="00E9755D" w:rsidRDefault="00E9755D" w:rsidP="00E9755D">
      <w:pPr>
        <w:autoSpaceDE w:val="0"/>
        <w:autoSpaceDN w:val="0"/>
        <w:ind w:left="851" w:right="422" w:firstLine="709"/>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В школе созданы условия для занятий физической культурой и спортом. В наличии имеются спортивный зал, спортивная площадка,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14:paraId="3A842923" w14:textId="77777777" w:rsidR="00E9755D" w:rsidRPr="00E9755D" w:rsidRDefault="00E9755D" w:rsidP="00E9755D">
      <w:pPr>
        <w:autoSpaceDE w:val="0"/>
        <w:autoSpaceDN w:val="0"/>
        <w:ind w:left="851" w:right="422" w:firstLine="709"/>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На протяжении нескольких лет в школе в течение учебного года проводится мониторинг физического развития учащихся 1-11 классов, норм ВФСК ГТО.</w:t>
      </w:r>
    </w:p>
    <w:p w14:paraId="7B2B05CB" w14:textId="77777777" w:rsidR="00E9755D" w:rsidRPr="00E9755D" w:rsidRDefault="00E9755D" w:rsidP="00E9755D">
      <w:pPr>
        <w:autoSpaceDE w:val="0"/>
        <w:autoSpaceDN w:val="0"/>
        <w:ind w:left="851" w:right="423" w:firstLine="709"/>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В школе имеются актовый зал, кабинет биологии, физики, химии, информатики, технологии, , библиотека.</w:t>
      </w:r>
    </w:p>
    <w:p w14:paraId="3C8A3408" w14:textId="77777777" w:rsidR="00E9755D" w:rsidRPr="00E9755D" w:rsidRDefault="00E9755D" w:rsidP="00E9755D">
      <w:pPr>
        <w:autoSpaceDE w:val="0"/>
        <w:autoSpaceDN w:val="0"/>
        <w:ind w:left="851" w:right="423" w:firstLine="709"/>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14:paraId="1CFAF757" w14:textId="77777777" w:rsidR="00E9755D" w:rsidRPr="00E9755D" w:rsidRDefault="00E9755D" w:rsidP="00E9755D">
      <w:pPr>
        <w:autoSpaceDE w:val="0"/>
        <w:autoSpaceDN w:val="0"/>
        <w:ind w:left="1560"/>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Основными</w:t>
      </w:r>
      <w:r w:rsidRPr="00E9755D">
        <w:rPr>
          <w:rFonts w:ascii="Times New Roman" w:eastAsia="Times New Roman" w:hAnsi="Times New Roman" w:cs="Times New Roman"/>
          <w:color w:val="auto"/>
          <w:spacing w:val="-6"/>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организационными</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ценностями</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процесса</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воспитания</w:t>
      </w:r>
      <w:r w:rsidRPr="00E9755D">
        <w:rPr>
          <w:rFonts w:ascii="Times New Roman" w:eastAsia="Times New Roman" w:hAnsi="Times New Roman" w:cs="Times New Roman"/>
          <w:color w:val="auto"/>
          <w:spacing w:val="-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школе</w:t>
      </w:r>
      <w:r w:rsidRPr="00E9755D">
        <w:rPr>
          <w:rFonts w:ascii="Times New Roman" w:eastAsia="Times New Roman" w:hAnsi="Times New Roman" w:cs="Times New Roman"/>
          <w:color w:val="auto"/>
          <w:spacing w:val="-4"/>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являются:</w:t>
      </w:r>
    </w:p>
    <w:p w14:paraId="62EF95AD" w14:textId="77777777" w:rsidR="00E9755D" w:rsidRPr="00E9755D" w:rsidRDefault="00E9755D" w:rsidP="00247F0A">
      <w:pPr>
        <w:numPr>
          <w:ilvl w:val="0"/>
          <w:numId w:val="155"/>
        </w:numPr>
        <w:tabs>
          <w:tab w:val="left" w:pos="2266"/>
        </w:tabs>
        <w:autoSpaceDE w:val="0"/>
        <w:autoSpaceDN w:val="0"/>
        <w:ind w:left="2266" w:hanging="706"/>
        <w:jc w:val="both"/>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pacing w:val="-2"/>
          <w:sz w:val="22"/>
          <w:szCs w:val="22"/>
          <w:lang w:eastAsia="en-US" w:bidi="ar-SA"/>
        </w:rPr>
        <w:t>безопасность;</w:t>
      </w:r>
    </w:p>
    <w:p w14:paraId="1C4DFC38" w14:textId="77777777" w:rsidR="00E9755D" w:rsidRPr="00E9755D" w:rsidRDefault="00E9755D" w:rsidP="00247F0A">
      <w:pPr>
        <w:numPr>
          <w:ilvl w:val="0"/>
          <w:numId w:val="155"/>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сочетание</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общественных и</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 xml:space="preserve">личных </w:t>
      </w:r>
      <w:r w:rsidRPr="00E9755D">
        <w:rPr>
          <w:rFonts w:ascii="Times New Roman" w:eastAsia="Times New Roman" w:hAnsi="Times New Roman" w:cs="Times New Roman"/>
          <w:color w:val="auto"/>
          <w:spacing w:val="-2"/>
          <w:sz w:val="22"/>
          <w:szCs w:val="22"/>
          <w:lang w:eastAsia="en-US" w:bidi="ar-SA"/>
        </w:rPr>
        <w:t>интересов;</w:t>
      </w:r>
    </w:p>
    <w:p w14:paraId="76D1B92C" w14:textId="77777777" w:rsidR="00E9755D" w:rsidRPr="00E9755D" w:rsidRDefault="00E9755D" w:rsidP="00247F0A">
      <w:pPr>
        <w:numPr>
          <w:ilvl w:val="0"/>
          <w:numId w:val="155"/>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оптимальность</w:t>
      </w:r>
      <w:r w:rsidRPr="00E9755D">
        <w:rPr>
          <w:rFonts w:ascii="Times New Roman" w:eastAsia="Times New Roman" w:hAnsi="Times New Roman" w:cs="Times New Roman"/>
          <w:color w:val="auto"/>
          <w:spacing w:val="-13"/>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затрат;</w:t>
      </w:r>
    </w:p>
    <w:p w14:paraId="66B9BC1A" w14:textId="77777777" w:rsidR="00E9755D" w:rsidRPr="00E9755D" w:rsidRDefault="00E9755D" w:rsidP="00247F0A">
      <w:pPr>
        <w:numPr>
          <w:ilvl w:val="0"/>
          <w:numId w:val="155"/>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сочетание</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требовательности</w:t>
      </w:r>
      <w:r w:rsidRPr="00E9755D">
        <w:rPr>
          <w:rFonts w:ascii="Times New Roman" w:eastAsia="Times New Roman" w:hAnsi="Times New Roman" w:cs="Times New Roman"/>
          <w:color w:val="auto"/>
          <w:spacing w:val="-6"/>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безусловным</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уважением;</w:t>
      </w:r>
    </w:p>
    <w:p w14:paraId="7E7219AB" w14:textId="77777777" w:rsidR="00E9755D" w:rsidRPr="00E9755D" w:rsidRDefault="00E9755D" w:rsidP="00247F0A">
      <w:pPr>
        <w:numPr>
          <w:ilvl w:val="0"/>
          <w:numId w:val="155"/>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вовлечение</w:t>
      </w:r>
      <w:r w:rsidRPr="00E9755D">
        <w:rPr>
          <w:rFonts w:ascii="Times New Roman" w:eastAsia="Times New Roman" w:hAnsi="Times New Roman" w:cs="Times New Roman"/>
          <w:color w:val="auto"/>
          <w:spacing w:val="-4"/>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всех</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участников</w:t>
      </w:r>
      <w:r w:rsidRPr="00E9755D">
        <w:rPr>
          <w:rFonts w:ascii="Times New Roman" w:eastAsia="Times New Roman" w:hAnsi="Times New Roman" w:cs="Times New Roman"/>
          <w:color w:val="auto"/>
          <w:spacing w:val="-1"/>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(методика</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КТД</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и</w:t>
      </w:r>
      <w:r w:rsidRPr="00E9755D">
        <w:rPr>
          <w:rFonts w:ascii="Times New Roman" w:eastAsia="Times New Roman" w:hAnsi="Times New Roman" w:cs="Times New Roman"/>
          <w:color w:val="auto"/>
          <w:spacing w:val="-2"/>
          <w:sz w:val="22"/>
          <w:szCs w:val="22"/>
          <w:lang w:eastAsia="en-US" w:bidi="ar-SA"/>
        </w:rPr>
        <w:t xml:space="preserve"> др.);</w:t>
      </w:r>
    </w:p>
    <w:p w14:paraId="7A4FA85C" w14:textId="77777777" w:rsidR="00E9755D" w:rsidRPr="00E9755D" w:rsidRDefault="00E9755D" w:rsidP="00247F0A">
      <w:pPr>
        <w:numPr>
          <w:ilvl w:val="0"/>
          <w:numId w:val="155"/>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создание</w:t>
      </w:r>
      <w:r w:rsidRPr="00E9755D">
        <w:rPr>
          <w:rFonts w:ascii="Times New Roman" w:eastAsia="Times New Roman" w:hAnsi="Times New Roman" w:cs="Times New Roman"/>
          <w:color w:val="auto"/>
          <w:spacing w:val="-2"/>
          <w:sz w:val="22"/>
          <w:szCs w:val="22"/>
          <w:lang w:eastAsia="en-US" w:bidi="ar-SA"/>
        </w:rPr>
        <w:t xml:space="preserve"> мотивации;</w:t>
      </w:r>
    </w:p>
    <w:p w14:paraId="5CFAB959" w14:textId="77777777" w:rsidR="00E9755D" w:rsidRPr="00E9755D" w:rsidRDefault="00E9755D" w:rsidP="00247F0A">
      <w:pPr>
        <w:numPr>
          <w:ilvl w:val="0"/>
          <w:numId w:val="155"/>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использование</w:t>
      </w:r>
      <w:r w:rsidRPr="00E9755D">
        <w:rPr>
          <w:rFonts w:ascii="Times New Roman" w:eastAsia="Times New Roman" w:hAnsi="Times New Roman" w:cs="Times New Roman"/>
          <w:color w:val="auto"/>
          <w:spacing w:val="-6"/>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потенциала</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участников;</w:t>
      </w:r>
    </w:p>
    <w:p w14:paraId="19A562C7" w14:textId="77777777" w:rsidR="00E9755D" w:rsidRPr="00E9755D" w:rsidRDefault="00E9755D" w:rsidP="00247F0A">
      <w:pPr>
        <w:numPr>
          <w:ilvl w:val="0"/>
          <w:numId w:val="155"/>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обучение</w:t>
      </w:r>
      <w:r w:rsidRPr="00E9755D">
        <w:rPr>
          <w:rFonts w:ascii="Times New Roman" w:eastAsia="Times New Roman" w:hAnsi="Times New Roman" w:cs="Times New Roman"/>
          <w:color w:val="auto"/>
          <w:spacing w:val="-6"/>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персонала;</w:t>
      </w:r>
    </w:p>
    <w:p w14:paraId="78CB1ECB" w14:textId="77777777" w:rsidR="00E9755D" w:rsidRPr="00E9755D" w:rsidRDefault="00E9755D" w:rsidP="00247F0A">
      <w:pPr>
        <w:numPr>
          <w:ilvl w:val="0"/>
          <w:numId w:val="155"/>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непрерывность</w:t>
      </w:r>
      <w:r w:rsidRPr="00E9755D">
        <w:rPr>
          <w:rFonts w:ascii="Times New Roman" w:eastAsia="Times New Roman" w:hAnsi="Times New Roman" w:cs="Times New Roman"/>
          <w:color w:val="auto"/>
          <w:spacing w:val="-6"/>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(воспитание</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не</w:t>
      </w:r>
      <w:r w:rsidRPr="00E9755D">
        <w:rPr>
          <w:rFonts w:ascii="Times New Roman" w:eastAsia="Times New Roman" w:hAnsi="Times New Roman" w:cs="Times New Roman"/>
          <w:color w:val="auto"/>
          <w:spacing w:val="-3"/>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сводится</w:t>
      </w:r>
      <w:r w:rsidRPr="00E9755D">
        <w:rPr>
          <w:rFonts w:ascii="Times New Roman" w:eastAsia="Times New Roman" w:hAnsi="Times New Roman" w:cs="Times New Roman"/>
          <w:color w:val="auto"/>
          <w:spacing w:val="-2"/>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к</w:t>
      </w:r>
      <w:r w:rsidRPr="00E9755D">
        <w:rPr>
          <w:rFonts w:ascii="Times New Roman" w:eastAsia="Times New Roman" w:hAnsi="Times New Roman" w:cs="Times New Roman"/>
          <w:color w:val="auto"/>
          <w:spacing w:val="-2"/>
          <w:sz w:val="22"/>
          <w:szCs w:val="22"/>
          <w:lang w:eastAsia="en-US" w:bidi="ar-SA"/>
        </w:rPr>
        <w:t xml:space="preserve"> мероприятиям);</w:t>
      </w:r>
    </w:p>
    <w:p w14:paraId="23693BEC" w14:textId="77777777" w:rsidR="00E9755D" w:rsidRPr="00E9755D" w:rsidRDefault="00E9755D" w:rsidP="00247F0A">
      <w:pPr>
        <w:numPr>
          <w:ilvl w:val="0"/>
          <w:numId w:val="155"/>
        </w:numPr>
        <w:tabs>
          <w:tab w:val="left" w:pos="2266"/>
        </w:tabs>
        <w:autoSpaceDE w:val="0"/>
        <w:autoSpaceDN w:val="0"/>
        <w:ind w:left="2266" w:hanging="706"/>
        <w:rPr>
          <w:rFonts w:ascii="Times New Roman" w:eastAsia="Times New Roman" w:hAnsi="Times New Roman" w:cs="Times New Roman"/>
          <w:color w:val="auto"/>
          <w:sz w:val="22"/>
          <w:szCs w:val="22"/>
          <w:lang w:eastAsia="en-US" w:bidi="ar-SA"/>
        </w:rPr>
      </w:pPr>
      <w:r w:rsidRPr="00E9755D">
        <w:rPr>
          <w:rFonts w:ascii="Times New Roman" w:eastAsia="Times New Roman" w:hAnsi="Times New Roman" w:cs="Times New Roman"/>
          <w:color w:val="auto"/>
          <w:sz w:val="22"/>
          <w:szCs w:val="22"/>
          <w:lang w:eastAsia="en-US" w:bidi="ar-SA"/>
        </w:rPr>
        <w:t>сочетание</w:t>
      </w:r>
      <w:r w:rsidRPr="00E9755D">
        <w:rPr>
          <w:rFonts w:ascii="Times New Roman" w:eastAsia="Times New Roman" w:hAnsi="Times New Roman" w:cs="Times New Roman"/>
          <w:color w:val="auto"/>
          <w:spacing w:val="-5"/>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стандартизации</w:t>
      </w:r>
      <w:r w:rsidRPr="00E9755D">
        <w:rPr>
          <w:rFonts w:ascii="Times New Roman" w:eastAsia="Times New Roman" w:hAnsi="Times New Roman" w:cs="Times New Roman"/>
          <w:color w:val="auto"/>
          <w:spacing w:val="-6"/>
          <w:sz w:val="22"/>
          <w:szCs w:val="22"/>
          <w:lang w:eastAsia="en-US" w:bidi="ar-SA"/>
        </w:rPr>
        <w:t xml:space="preserve"> </w:t>
      </w:r>
      <w:r w:rsidRPr="00E9755D">
        <w:rPr>
          <w:rFonts w:ascii="Times New Roman" w:eastAsia="Times New Roman" w:hAnsi="Times New Roman" w:cs="Times New Roman"/>
          <w:color w:val="auto"/>
          <w:sz w:val="22"/>
          <w:szCs w:val="22"/>
          <w:lang w:eastAsia="en-US" w:bidi="ar-SA"/>
        </w:rPr>
        <w:t>с</w:t>
      </w:r>
      <w:r w:rsidRPr="00E9755D">
        <w:rPr>
          <w:rFonts w:ascii="Times New Roman" w:eastAsia="Times New Roman" w:hAnsi="Times New Roman" w:cs="Times New Roman"/>
          <w:color w:val="auto"/>
          <w:spacing w:val="-4"/>
          <w:sz w:val="22"/>
          <w:szCs w:val="22"/>
          <w:lang w:eastAsia="en-US" w:bidi="ar-SA"/>
        </w:rPr>
        <w:t xml:space="preserve"> </w:t>
      </w:r>
      <w:r w:rsidRPr="00E9755D">
        <w:rPr>
          <w:rFonts w:ascii="Times New Roman" w:eastAsia="Times New Roman" w:hAnsi="Times New Roman" w:cs="Times New Roman"/>
          <w:color w:val="auto"/>
          <w:spacing w:val="-2"/>
          <w:sz w:val="22"/>
          <w:szCs w:val="22"/>
          <w:lang w:eastAsia="en-US" w:bidi="ar-SA"/>
        </w:rPr>
        <w:t>творчеством.</w:t>
      </w:r>
    </w:p>
    <w:p w14:paraId="172C8F0C" w14:textId="77777777" w:rsidR="00172389" w:rsidRDefault="002E0257">
      <w:pPr>
        <w:pStyle w:val="90"/>
        <w:keepNext/>
        <w:keepLines/>
        <w:shd w:val="clear" w:color="auto" w:fill="auto"/>
        <w:spacing w:after="0" w:line="274" w:lineRule="exact"/>
        <w:ind w:firstLine="740"/>
      </w:pPr>
      <w:r>
        <w:t>Характеристика контингента обучающихся</w:t>
      </w:r>
      <w:bookmarkEnd w:id="205"/>
    </w:p>
    <w:p w14:paraId="23788FAF" w14:textId="39FB7ABF" w:rsidR="00172389" w:rsidRDefault="002E0257">
      <w:pPr>
        <w:pStyle w:val="81"/>
        <w:shd w:val="clear" w:color="auto" w:fill="auto"/>
        <w:spacing w:line="274" w:lineRule="exact"/>
        <w:ind w:firstLine="740"/>
        <w:jc w:val="both"/>
      </w:pPr>
      <w:r>
        <w:t xml:space="preserve">В настоящее время в школе обучается </w:t>
      </w:r>
      <w:r w:rsidR="00E21CAE">
        <w:t>103</w:t>
      </w:r>
      <w:r w:rsidR="00FE1577">
        <w:t xml:space="preserve"> учащихся с 1 по 1</w:t>
      </w:r>
      <w:r w:rsidR="00E21CAE">
        <w:t>1</w:t>
      </w:r>
      <w:r>
        <w:t xml:space="preserve"> класс. Большинство из них — полные и социально благополучные.</w:t>
      </w:r>
    </w:p>
    <w:p w14:paraId="632CFB9F" w14:textId="77777777" w:rsidR="00172389" w:rsidRDefault="002E0257">
      <w:pPr>
        <w:pStyle w:val="81"/>
        <w:shd w:val="clear" w:color="auto" w:fill="auto"/>
        <w:spacing w:line="274" w:lineRule="exact"/>
        <w:ind w:firstLine="740"/>
        <w:jc w:val="both"/>
      </w:pPr>
      <w:r>
        <w:t>Однако контингент учащихся отличается неоднородностью по нескольким критериям:</w:t>
      </w:r>
    </w:p>
    <w:p w14:paraId="4FBDF4CD" w14:textId="77777777" w:rsidR="00172389" w:rsidRDefault="002E0257" w:rsidP="00247F0A">
      <w:pPr>
        <w:pStyle w:val="81"/>
        <w:numPr>
          <w:ilvl w:val="0"/>
          <w:numId w:val="54"/>
        </w:numPr>
        <w:shd w:val="clear" w:color="auto" w:fill="auto"/>
        <w:tabs>
          <w:tab w:val="left" w:pos="1426"/>
        </w:tabs>
        <w:spacing w:line="274" w:lineRule="exact"/>
        <w:ind w:firstLine="740"/>
        <w:jc w:val="both"/>
      </w:pPr>
      <w:r>
        <w:rPr>
          <w:rStyle w:val="82"/>
        </w:rPr>
        <w:t xml:space="preserve">Учебные возможности </w:t>
      </w:r>
      <w:r>
        <w:t>— среди обучающихся есть дети с разным уровнем подготовки, включая учащихся с ОВЗ, которые интегрированы в общеобразовательные классы или обучаются по адаптированным программам.</w:t>
      </w:r>
    </w:p>
    <w:p w14:paraId="456547D8" w14:textId="77777777" w:rsidR="00172389" w:rsidRDefault="002E0257" w:rsidP="00247F0A">
      <w:pPr>
        <w:pStyle w:val="81"/>
        <w:numPr>
          <w:ilvl w:val="0"/>
          <w:numId w:val="54"/>
        </w:numPr>
        <w:shd w:val="clear" w:color="auto" w:fill="auto"/>
        <w:tabs>
          <w:tab w:val="left" w:pos="1426"/>
        </w:tabs>
        <w:spacing w:line="274" w:lineRule="exact"/>
        <w:ind w:firstLine="740"/>
        <w:jc w:val="both"/>
      </w:pPr>
      <w:r>
        <w:rPr>
          <w:rStyle w:val="82"/>
        </w:rPr>
        <w:t xml:space="preserve">Социальный статус </w:t>
      </w:r>
      <w:r>
        <w:t>— в школе есть дети из семей с низким воспитательным потенциалом, а также подростки с девиантным поведением, состоящие на внутришкольном учете.</w:t>
      </w:r>
    </w:p>
    <w:p w14:paraId="59820E79" w14:textId="77777777" w:rsidR="00172389" w:rsidRDefault="002E0257" w:rsidP="00247F0A">
      <w:pPr>
        <w:pStyle w:val="81"/>
        <w:numPr>
          <w:ilvl w:val="0"/>
          <w:numId w:val="54"/>
        </w:numPr>
        <w:shd w:val="clear" w:color="auto" w:fill="auto"/>
        <w:tabs>
          <w:tab w:val="left" w:pos="1426"/>
        </w:tabs>
        <w:spacing w:line="274" w:lineRule="exact"/>
        <w:ind w:firstLine="740"/>
        <w:jc w:val="both"/>
      </w:pPr>
      <w:r>
        <w:rPr>
          <w:rStyle w:val="82"/>
        </w:rPr>
        <w:t xml:space="preserve">Национальный состав </w:t>
      </w:r>
      <w:r>
        <w:t>— микрорайон отличается многонациональностью, что отражается на культурном разнообразии школьного сообщества.</w:t>
      </w:r>
    </w:p>
    <w:p w14:paraId="6D720C19" w14:textId="77777777" w:rsidR="00172389" w:rsidRDefault="002E0257">
      <w:pPr>
        <w:pStyle w:val="32"/>
        <w:shd w:val="clear" w:color="auto" w:fill="auto"/>
        <w:ind w:firstLine="740"/>
        <w:jc w:val="both"/>
      </w:pPr>
      <w:r>
        <w:t>Роль педагогического коллектива</w:t>
      </w:r>
    </w:p>
    <w:p w14:paraId="4B471A9C" w14:textId="77777777" w:rsidR="00172389" w:rsidRDefault="002E0257">
      <w:pPr>
        <w:pStyle w:val="81"/>
        <w:shd w:val="clear" w:color="auto" w:fill="auto"/>
        <w:spacing w:line="274" w:lineRule="exact"/>
        <w:ind w:firstLine="740"/>
        <w:jc w:val="both"/>
      </w:pPr>
      <w:r>
        <w:t>Ключевым фактором положительного влияния на учащихся является профессиональный педагогический состав. Административная команда обладает значительным управленческим опытом, а учителя сочетают в себе продуктивные традиционные методики и инновационные подходы. В школе работают как опытные педагоги, так и молодые специалисты с высокой творческой активностью. Также в штате есть узкоп</w:t>
      </w:r>
      <w:r w:rsidR="00FE1577">
        <w:t>рофильные специалисты (психолог, логопед</w:t>
      </w:r>
      <w:r>
        <w:t>), обеспечивающие сопровождение всех категорий обучающихся. 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 «Урочная деятельность», «Внеурочная деятельность», «Классное руководство», «Основные школьные дела», «Внешкольные мероприятия», «Организация предметно</w:t>
      </w:r>
      <w:r>
        <w:softHyphen/>
        <w:t>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 «Трудовая деятельность», «Военная патриотика», «Детские общественные объединения».</w:t>
      </w:r>
    </w:p>
    <w:p w14:paraId="01D4B282" w14:textId="77777777" w:rsidR="00172389" w:rsidRDefault="002E0257">
      <w:pPr>
        <w:pStyle w:val="81"/>
        <w:shd w:val="clear" w:color="auto" w:fill="auto"/>
        <w:spacing w:line="274" w:lineRule="exact"/>
        <w:ind w:firstLine="740"/>
        <w:jc w:val="both"/>
      </w:pPr>
      <w:r>
        <w:t>Такое взаимодействие позволяет расширить образовательные и воспитательные возможности школы, способствуя разностороннему развитию учащихся.</w:t>
      </w:r>
    </w:p>
    <w:p w14:paraId="57D0E4EA" w14:textId="77777777" w:rsidR="00172389" w:rsidRDefault="002E0257">
      <w:pPr>
        <w:pStyle w:val="32"/>
        <w:shd w:val="clear" w:color="auto" w:fill="auto"/>
        <w:ind w:firstLine="740"/>
        <w:jc w:val="both"/>
      </w:pPr>
      <w:r>
        <w:t>Воспитательная цель школы</w:t>
      </w:r>
    </w:p>
    <w:p w14:paraId="03EACDFD" w14:textId="49C16E17" w:rsidR="00172389" w:rsidRDefault="002E0257">
      <w:pPr>
        <w:pStyle w:val="81"/>
        <w:shd w:val="clear" w:color="auto" w:fill="auto"/>
        <w:spacing w:line="274" w:lineRule="exact"/>
        <w:ind w:firstLine="740"/>
        <w:jc w:val="both"/>
      </w:pPr>
      <w:r>
        <w:t xml:space="preserve">Педагогический коллектив МБОУ </w:t>
      </w:r>
      <w:r w:rsidR="00E21CAE">
        <w:t>«Кукушкинская школа-детский сад имни кавалера ордена Мужества П.Назарова»</w:t>
      </w:r>
      <w:r>
        <w:t>видит свою миссию в формировании нравственно зрелой, творческой и социально ответственной личности. Мы стремимся воспитать граждан, которые:</w:t>
      </w:r>
    </w:p>
    <w:p w14:paraId="61ED1962" w14:textId="77777777" w:rsidR="00172389" w:rsidRDefault="002E0257" w:rsidP="00247F0A">
      <w:pPr>
        <w:pStyle w:val="81"/>
        <w:numPr>
          <w:ilvl w:val="0"/>
          <w:numId w:val="54"/>
        </w:numPr>
        <w:shd w:val="clear" w:color="auto" w:fill="auto"/>
        <w:tabs>
          <w:tab w:val="left" w:pos="1426"/>
        </w:tabs>
        <w:spacing w:line="274" w:lineRule="exact"/>
        <w:ind w:firstLine="740"/>
        <w:jc w:val="both"/>
      </w:pPr>
      <w:r>
        <w:t>искренне любят свою Родину и ощущают личную сопричастность к её судьбе;</w:t>
      </w:r>
    </w:p>
    <w:p w14:paraId="5FF3A076" w14:textId="77777777" w:rsidR="00172389" w:rsidRDefault="002E0257" w:rsidP="00247F0A">
      <w:pPr>
        <w:pStyle w:val="81"/>
        <w:numPr>
          <w:ilvl w:val="0"/>
          <w:numId w:val="54"/>
        </w:numPr>
        <w:shd w:val="clear" w:color="auto" w:fill="auto"/>
        <w:tabs>
          <w:tab w:val="left" w:pos="1426"/>
        </w:tabs>
        <w:spacing w:line="317" w:lineRule="exact"/>
        <w:ind w:firstLine="740"/>
        <w:jc w:val="both"/>
      </w:pPr>
      <w:r>
        <w:t>обладают глубокими знаниями и готовы применять их на благо страны;</w:t>
      </w:r>
    </w:p>
    <w:p w14:paraId="205FC33C" w14:textId="77777777" w:rsidR="00172389" w:rsidRDefault="002E0257" w:rsidP="00247F0A">
      <w:pPr>
        <w:pStyle w:val="81"/>
        <w:numPr>
          <w:ilvl w:val="0"/>
          <w:numId w:val="54"/>
        </w:numPr>
        <w:shd w:val="clear" w:color="auto" w:fill="auto"/>
        <w:tabs>
          <w:tab w:val="left" w:pos="1426"/>
        </w:tabs>
        <w:spacing w:line="317" w:lineRule="exact"/>
        <w:ind w:firstLine="740"/>
        <w:jc w:val="both"/>
      </w:pPr>
      <w:r>
        <w:t>уважают духовные и культурные ценности многонационального народа России.</w:t>
      </w:r>
    </w:p>
    <w:p w14:paraId="14D18BA6" w14:textId="77777777" w:rsidR="00172389" w:rsidRDefault="002E0257">
      <w:pPr>
        <w:pStyle w:val="81"/>
        <w:shd w:val="clear" w:color="auto" w:fill="auto"/>
        <w:spacing w:line="274" w:lineRule="exact"/>
        <w:ind w:left="740"/>
        <w:jc w:val="both"/>
      </w:pPr>
      <w:r>
        <w:t>Социальное партнерство и внешние связи</w:t>
      </w:r>
    </w:p>
    <w:p w14:paraId="45E71148" w14:textId="77777777" w:rsidR="00172389" w:rsidRDefault="002E0257">
      <w:pPr>
        <w:pStyle w:val="81"/>
        <w:shd w:val="clear" w:color="auto" w:fill="auto"/>
        <w:spacing w:line="274" w:lineRule="exact"/>
      </w:pPr>
      <w:r>
        <w:t>В микрорайоне функционируют учреждения, способствующие развитию детей:</w:t>
      </w:r>
    </w:p>
    <w:p w14:paraId="4C8ED6EA" w14:textId="77777777" w:rsidR="00172389" w:rsidRDefault="00FE1577" w:rsidP="00247F0A">
      <w:pPr>
        <w:pStyle w:val="81"/>
        <w:numPr>
          <w:ilvl w:val="0"/>
          <w:numId w:val="54"/>
        </w:numPr>
        <w:shd w:val="clear" w:color="auto" w:fill="auto"/>
        <w:tabs>
          <w:tab w:val="left" w:pos="1438"/>
        </w:tabs>
        <w:spacing w:line="274" w:lineRule="exact"/>
        <w:ind w:left="740"/>
        <w:jc w:val="both"/>
      </w:pPr>
      <w:r>
        <w:t>Сельский Дом культуры</w:t>
      </w:r>
      <w:r w:rsidR="002E0257">
        <w:t>;</w:t>
      </w:r>
    </w:p>
    <w:p w14:paraId="1ED7AE18" w14:textId="77777777" w:rsidR="00172389" w:rsidRDefault="00FE1577" w:rsidP="00247F0A">
      <w:pPr>
        <w:pStyle w:val="81"/>
        <w:numPr>
          <w:ilvl w:val="0"/>
          <w:numId w:val="54"/>
        </w:numPr>
        <w:shd w:val="clear" w:color="auto" w:fill="auto"/>
        <w:tabs>
          <w:tab w:val="left" w:pos="1438"/>
        </w:tabs>
        <w:spacing w:line="274" w:lineRule="exact"/>
        <w:ind w:firstLine="740"/>
      </w:pPr>
      <w:r>
        <w:t>Сельская библиотека</w:t>
      </w:r>
      <w:r w:rsidR="002E0257">
        <w:t>);</w:t>
      </w:r>
    </w:p>
    <w:p w14:paraId="533E9573" w14:textId="77777777" w:rsidR="00172389" w:rsidRDefault="002E0257">
      <w:pPr>
        <w:pStyle w:val="81"/>
        <w:shd w:val="clear" w:color="auto" w:fill="auto"/>
        <w:spacing w:line="274" w:lineRule="exact"/>
        <w:ind w:firstLine="740"/>
      </w:pPr>
      <w:r>
        <w:t>В школе уже сложились значимые мероприятия, которые объединяют учащихся, педагогов и родителей:</w:t>
      </w:r>
    </w:p>
    <w:p w14:paraId="22F8489A" w14:textId="77777777" w:rsidR="00172389" w:rsidRDefault="002E0257" w:rsidP="00247F0A">
      <w:pPr>
        <w:pStyle w:val="81"/>
        <w:numPr>
          <w:ilvl w:val="0"/>
          <w:numId w:val="54"/>
        </w:numPr>
        <w:shd w:val="clear" w:color="auto" w:fill="auto"/>
        <w:tabs>
          <w:tab w:val="left" w:pos="1438"/>
        </w:tabs>
        <w:spacing w:line="274" w:lineRule="exact"/>
        <w:ind w:left="740"/>
        <w:jc w:val="both"/>
      </w:pPr>
      <w:r>
        <w:t>Торжественные линейки (1 сентября и Последний звонок)</w:t>
      </w:r>
    </w:p>
    <w:p w14:paraId="2A05FE09" w14:textId="77777777" w:rsidR="00172389" w:rsidRDefault="002E0257" w:rsidP="00247F0A">
      <w:pPr>
        <w:pStyle w:val="81"/>
        <w:numPr>
          <w:ilvl w:val="0"/>
          <w:numId w:val="54"/>
        </w:numPr>
        <w:shd w:val="clear" w:color="auto" w:fill="auto"/>
        <w:tabs>
          <w:tab w:val="left" w:pos="1438"/>
        </w:tabs>
        <w:spacing w:line="274" w:lineRule="exact"/>
        <w:ind w:left="740"/>
        <w:jc w:val="both"/>
      </w:pPr>
      <w:r>
        <w:t>Праздничные программы ко Дню учителя</w:t>
      </w:r>
    </w:p>
    <w:p w14:paraId="42EF5AB0" w14:textId="77777777" w:rsidR="00172389" w:rsidRDefault="002E0257" w:rsidP="00247F0A">
      <w:pPr>
        <w:pStyle w:val="81"/>
        <w:numPr>
          <w:ilvl w:val="0"/>
          <w:numId w:val="54"/>
        </w:numPr>
        <w:shd w:val="clear" w:color="auto" w:fill="auto"/>
        <w:tabs>
          <w:tab w:val="left" w:pos="1438"/>
        </w:tabs>
        <w:spacing w:line="274" w:lineRule="exact"/>
        <w:ind w:left="740"/>
        <w:jc w:val="both"/>
      </w:pPr>
      <w:r>
        <w:t>Тематические новогодние праздники</w:t>
      </w:r>
    </w:p>
    <w:p w14:paraId="7376ED59" w14:textId="77777777" w:rsidR="00172389" w:rsidRDefault="002E0257" w:rsidP="00247F0A">
      <w:pPr>
        <w:pStyle w:val="81"/>
        <w:numPr>
          <w:ilvl w:val="0"/>
          <w:numId w:val="54"/>
        </w:numPr>
        <w:shd w:val="clear" w:color="auto" w:fill="auto"/>
        <w:tabs>
          <w:tab w:val="left" w:pos="1438"/>
        </w:tabs>
        <w:spacing w:line="274" w:lineRule="exact"/>
        <w:ind w:left="740"/>
        <w:jc w:val="both"/>
      </w:pPr>
      <w:r>
        <w:t>Военно-спортивные соревнования ко Дню Защитника Отечества</w:t>
      </w:r>
    </w:p>
    <w:p w14:paraId="347C6040" w14:textId="77777777" w:rsidR="00172389" w:rsidRDefault="002E0257" w:rsidP="00247F0A">
      <w:pPr>
        <w:pStyle w:val="81"/>
        <w:numPr>
          <w:ilvl w:val="0"/>
          <w:numId w:val="54"/>
        </w:numPr>
        <w:shd w:val="clear" w:color="auto" w:fill="auto"/>
        <w:tabs>
          <w:tab w:val="left" w:pos="1438"/>
        </w:tabs>
        <w:spacing w:line="274" w:lineRule="exact"/>
        <w:ind w:left="740"/>
        <w:jc w:val="both"/>
      </w:pPr>
      <w:r>
        <w:t>Мероприятия ко Дню Победы</w:t>
      </w:r>
    </w:p>
    <w:p w14:paraId="228546E7" w14:textId="77777777" w:rsidR="00172389" w:rsidRDefault="002E0257" w:rsidP="00247F0A">
      <w:pPr>
        <w:pStyle w:val="81"/>
        <w:numPr>
          <w:ilvl w:val="0"/>
          <w:numId w:val="54"/>
        </w:numPr>
        <w:shd w:val="clear" w:color="auto" w:fill="auto"/>
        <w:tabs>
          <w:tab w:val="left" w:pos="1438"/>
        </w:tabs>
        <w:spacing w:line="274" w:lineRule="exact"/>
        <w:ind w:left="740"/>
        <w:jc w:val="both"/>
      </w:pPr>
      <w:r>
        <w:t>Торжественные мероприятия к памятным датах</w:t>
      </w:r>
    </w:p>
    <w:p w14:paraId="6DFDC29D" w14:textId="77777777" w:rsidR="00172389" w:rsidRDefault="002E0257" w:rsidP="00247F0A">
      <w:pPr>
        <w:pStyle w:val="81"/>
        <w:numPr>
          <w:ilvl w:val="0"/>
          <w:numId w:val="54"/>
        </w:numPr>
        <w:shd w:val="clear" w:color="auto" w:fill="auto"/>
        <w:tabs>
          <w:tab w:val="left" w:pos="1438"/>
        </w:tabs>
        <w:spacing w:line="274" w:lineRule="exact"/>
        <w:ind w:left="740"/>
        <w:jc w:val="both"/>
      </w:pPr>
      <w:r>
        <w:t>Посвящения в «Орлят России»</w:t>
      </w:r>
    </w:p>
    <w:p w14:paraId="3B1FF1CE" w14:textId="77777777" w:rsidR="00172389" w:rsidRDefault="002E0257" w:rsidP="00247F0A">
      <w:pPr>
        <w:pStyle w:val="81"/>
        <w:numPr>
          <w:ilvl w:val="0"/>
          <w:numId w:val="54"/>
        </w:numPr>
        <w:shd w:val="clear" w:color="auto" w:fill="auto"/>
        <w:tabs>
          <w:tab w:val="left" w:pos="1438"/>
        </w:tabs>
        <w:spacing w:line="274" w:lineRule="exact"/>
        <w:ind w:left="740"/>
        <w:jc w:val="both"/>
      </w:pPr>
      <w:r>
        <w:t>Тематические недели</w:t>
      </w:r>
    </w:p>
    <w:p w14:paraId="538C2D8C" w14:textId="77777777" w:rsidR="00172389" w:rsidRDefault="002E0257" w:rsidP="00247F0A">
      <w:pPr>
        <w:pStyle w:val="81"/>
        <w:numPr>
          <w:ilvl w:val="0"/>
          <w:numId w:val="54"/>
        </w:numPr>
        <w:shd w:val="clear" w:color="auto" w:fill="auto"/>
        <w:tabs>
          <w:tab w:val="left" w:pos="1438"/>
        </w:tabs>
        <w:spacing w:line="274" w:lineRule="exact"/>
        <w:ind w:left="740"/>
        <w:jc w:val="both"/>
      </w:pPr>
      <w:r>
        <w:t>Региональные памятные даты</w:t>
      </w:r>
    </w:p>
    <w:p w14:paraId="43BC392A" w14:textId="77777777" w:rsidR="00172389" w:rsidRDefault="002E0257" w:rsidP="00247F0A">
      <w:pPr>
        <w:pStyle w:val="81"/>
        <w:numPr>
          <w:ilvl w:val="0"/>
          <w:numId w:val="54"/>
        </w:numPr>
        <w:shd w:val="clear" w:color="auto" w:fill="auto"/>
        <w:tabs>
          <w:tab w:val="left" w:pos="1438"/>
        </w:tabs>
        <w:spacing w:line="274" w:lineRule="exact"/>
        <w:ind w:left="740"/>
        <w:jc w:val="both"/>
      </w:pPr>
      <w:r>
        <w:t>Традиционные семейные праздники</w:t>
      </w:r>
    </w:p>
    <w:p w14:paraId="26E9C9EA" w14:textId="77777777" w:rsidR="00172389" w:rsidRDefault="002E0257" w:rsidP="00247F0A">
      <w:pPr>
        <w:pStyle w:val="81"/>
        <w:numPr>
          <w:ilvl w:val="0"/>
          <w:numId w:val="54"/>
        </w:numPr>
        <w:shd w:val="clear" w:color="auto" w:fill="auto"/>
        <w:tabs>
          <w:tab w:val="left" w:pos="1438"/>
        </w:tabs>
        <w:spacing w:line="274" w:lineRule="exact"/>
        <w:ind w:left="740"/>
        <w:jc w:val="both"/>
      </w:pPr>
      <w:r>
        <w:t>День Здоровья</w:t>
      </w:r>
    </w:p>
    <w:p w14:paraId="71F3DEAF" w14:textId="77777777" w:rsidR="00172389" w:rsidRDefault="002E0257">
      <w:pPr>
        <w:pStyle w:val="81"/>
        <w:shd w:val="clear" w:color="auto" w:fill="auto"/>
        <w:spacing w:line="274" w:lineRule="exact"/>
        <w:ind w:left="740"/>
        <w:jc w:val="both"/>
      </w:pPr>
      <w:r>
        <w:t>Принципы воспитательной системы</w:t>
      </w:r>
    </w:p>
    <w:p w14:paraId="33B2E71F" w14:textId="77777777" w:rsidR="00172389" w:rsidRDefault="002E0257" w:rsidP="00247F0A">
      <w:pPr>
        <w:pStyle w:val="81"/>
        <w:numPr>
          <w:ilvl w:val="0"/>
          <w:numId w:val="62"/>
        </w:numPr>
        <w:shd w:val="clear" w:color="auto" w:fill="auto"/>
        <w:tabs>
          <w:tab w:val="left" w:pos="1438"/>
        </w:tabs>
        <w:spacing w:line="274" w:lineRule="exact"/>
        <w:ind w:left="740"/>
        <w:jc w:val="both"/>
      </w:pPr>
      <w:r>
        <w:t>Событийный подход</w:t>
      </w:r>
    </w:p>
    <w:p w14:paraId="71595A5D" w14:textId="77777777" w:rsidR="00172389" w:rsidRDefault="002E0257">
      <w:pPr>
        <w:pStyle w:val="81"/>
        <w:shd w:val="clear" w:color="auto" w:fill="auto"/>
        <w:spacing w:line="274" w:lineRule="exact"/>
      </w:pPr>
      <w:r>
        <w:t>Воспитательный процесс строится вокруг значимых общешкольных мероприятий, которые становятся точками интеграции усилий всего педагогического коллектива.</w:t>
      </w:r>
    </w:p>
    <w:p w14:paraId="0BEC9447" w14:textId="77777777" w:rsidR="00172389" w:rsidRDefault="002E0257" w:rsidP="00247F0A">
      <w:pPr>
        <w:pStyle w:val="81"/>
        <w:numPr>
          <w:ilvl w:val="0"/>
          <w:numId w:val="62"/>
        </w:numPr>
        <w:shd w:val="clear" w:color="auto" w:fill="auto"/>
        <w:tabs>
          <w:tab w:val="left" w:pos="1438"/>
        </w:tabs>
        <w:spacing w:line="274" w:lineRule="exact"/>
        <w:ind w:left="740"/>
        <w:jc w:val="both"/>
      </w:pPr>
      <w:r>
        <w:t>Коллективное творчество</w:t>
      </w:r>
    </w:p>
    <w:p w14:paraId="0E013041" w14:textId="77777777" w:rsidR="00172389" w:rsidRDefault="002E0257">
      <w:pPr>
        <w:pStyle w:val="81"/>
        <w:shd w:val="clear" w:color="auto" w:fill="auto"/>
        <w:spacing w:line="274" w:lineRule="exact"/>
      </w:pPr>
      <w:r>
        <w:t>Каждое ключевое мероприятие разрабатывается, проводится и анализируется совместно педагогами и учениками, что формирует чувство сопричастности.</w:t>
      </w:r>
    </w:p>
    <w:p w14:paraId="5EA4D387" w14:textId="77777777" w:rsidR="00172389" w:rsidRDefault="002E0257" w:rsidP="00247F0A">
      <w:pPr>
        <w:pStyle w:val="81"/>
        <w:numPr>
          <w:ilvl w:val="0"/>
          <w:numId w:val="62"/>
        </w:numPr>
        <w:shd w:val="clear" w:color="auto" w:fill="auto"/>
        <w:tabs>
          <w:tab w:val="left" w:pos="1438"/>
        </w:tabs>
        <w:spacing w:line="274" w:lineRule="exact"/>
        <w:ind w:left="740"/>
        <w:jc w:val="both"/>
      </w:pPr>
      <w:r>
        <w:t>Постепенное взросление</w:t>
      </w:r>
    </w:p>
    <w:p w14:paraId="7453B86F" w14:textId="77777777" w:rsidR="00172389" w:rsidRDefault="002E0257">
      <w:pPr>
        <w:pStyle w:val="81"/>
        <w:shd w:val="clear" w:color="auto" w:fill="auto"/>
        <w:spacing w:line="274" w:lineRule="exact"/>
      </w:pPr>
      <w:r>
        <w:t>Система воспитания выстроена так, что с каждым годом ученики получают больше возможностей для самореализации - от участников до организаторов событий.</w:t>
      </w:r>
    </w:p>
    <w:p w14:paraId="4AD764B9" w14:textId="77777777" w:rsidR="00172389" w:rsidRDefault="002E0257" w:rsidP="00247F0A">
      <w:pPr>
        <w:pStyle w:val="81"/>
        <w:numPr>
          <w:ilvl w:val="0"/>
          <w:numId w:val="62"/>
        </w:numPr>
        <w:shd w:val="clear" w:color="auto" w:fill="auto"/>
        <w:tabs>
          <w:tab w:val="left" w:pos="1438"/>
        </w:tabs>
        <w:spacing w:line="274" w:lineRule="exact"/>
        <w:ind w:left="740"/>
        <w:jc w:val="both"/>
      </w:pPr>
      <w:r>
        <w:t>Кооперация вместо конкуренции</w:t>
      </w:r>
    </w:p>
    <w:p w14:paraId="443FE459" w14:textId="77777777" w:rsidR="00172389" w:rsidRDefault="002E0257">
      <w:pPr>
        <w:pStyle w:val="81"/>
        <w:shd w:val="clear" w:color="auto" w:fill="auto"/>
        <w:spacing w:line="274" w:lineRule="exact"/>
      </w:pPr>
      <w:r>
        <w:t>Мы сознательно избегаем искусственного соперничества между классами, делая акцент на межвозрастном взаимодействии и социальной активности.</w:t>
      </w:r>
    </w:p>
    <w:p w14:paraId="62280DAF" w14:textId="77777777" w:rsidR="00172389" w:rsidRDefault="002E0257" w:rsidP="00247F0A">
      <w:pPr>
        <w:pStyle w:val="81"/>
        <w:numPr>
          <w:ilvl w:val="0"/>
          <w:numId w:val="62"/>
        </w:numPr>
        <w:shd w:val="clear" w:color="auto" w:fill="auto"/>
        <w:tabs>
          <w:tab w:val="left" w:pos="1438"/>
        </w:tabs>
        <w:spacing w:line="274" w:lineRule="exact"/>
        <w:ind w:left="740"/>
        <w:jc w:val="both"/>
      </w:pPr>
      <w:r>
        <w:t>Командный дух</w:t>
      </w:r>
    </w:p>
    <w:p w14:paraId="35A1ED3C" w14:textId="77777777" w:rsidR="00172389" w:rsidRDefault="002E0257">
      <w:pPr>
        <w:pStyle w:val="81"/>
        <w:shd w:val="clear" w:color="auto" w:fill="auto"/>
        <w:spacing w:line="274" w:lineRule="exact"/>
      </w:pPr>
      <w:r>
        <w:t>Педагоги уделяют особое внимание формированию благоприятного климата во всех детских коллективах - классах, кружках, секциях.</w:t>
      </w:r>
    </w:p>
    <w:p w14:paraId="2016D78A" w14:textId="77777777" w:rsidR="00172389" w:rsidRDefault="002E0257" w:rsidP="00247F0A">
      <w:pPr>
        <w:pStyle w:val="81"/>
        <w:numPr>
          <w:ilvl w:val="0"/>
          <w:numId w:val="62"/>
        </w:numPr>
        <w:shd w:val="clear" w:color="auto" w:fill="auto"/>
        <w:tabs>
          <w:tab w:val="left" w:pos="1438"/>
        </w:tabs>
        <w:spacing w:line="274" w:lineRule="exact"/>
        <w:ind w:left="740"/>
        <w:jc w:val="both"/>
      </w:pPr>
      <w:r>
        <w:t>Ключевая роль классного руководителя</w:t>
      </w:r>
    </w:p>
    <w:p w14:paraId="27577A36" w14:textId="77777777" w:rsidR="00172389" w:rsidRDefault="002E0257">
      <w:pPr>
        <w:pStyle w:val="81"/>
        <w:shd w:val="clear" w:color="auto" w:fill="auto"/>
        <w:spacing w:line="274" w:lineRule="exact"/>
      </w:pPr>
      <w:r>
        <w:t>Наставник класса выполняет многогранную функцию: защитника интересов детей, организатора, медиатора в конфликтах и наставника в личностном развитии.</w:t>
      </w:r>
    </w:p>
    <w:p w14:paraId="61F8427B" w14:textId="77777777" w:rsidR="00172389" w:rsidRDefault="002E0257">
      <w:pPr>
        <w:pStyle w:val="81"/>
        <w:shd w:val="clear" w:color="auto" w:fill="auto"/>
        <w:spacing w:line="274" w:lineRule="exact"/>
        <w:ind w:firstLine="740"/>
      </w:pPr>
      <w:r>
        <w:t>Эта система позволяет создавать в школе особую воспитательную среду, где каждый ученик чувствует свою ценность и возможность внести вклад в общее дело.</w:t>
      </w:r>
    </w:p>
    <w:p w14:paraId="0C1B52DC" w14:textId="61EA0B4B" w:rsidR="00172389" w:rsidRDefault="002E0257">
      <w:pPr>
        <w:pStyle w:val="81"/>
        <w:shd w:val="clear" w:color="auto" w:fill="auto"/>
        <w:spacing w:line="274" w:lineRule="exact"/>
        <w:ind w:firstLine="740"/>
        <w:jc w:val="both"/>
      </w:pPr>
      <w:r>
        <w:t xml:space="preserve">Участие МБОУ </w:t>
      </w:r>
      <w:r w:rsidR="00E21CAE">
        <w:t>«Кукушкинская школа-детский сад имни кавалера ордена Мужества П.Назарова»</w:t>
      </w:r>
      <w:r>
        <w:t>во всероссийских образовательных и воспитательных проектах</w:t>
      </w:r>
    </w:p>
    <w:p w14:paraId="0F468429" w14:textId="1412F94F" w:rsidR="00172389" w:rsidRDefault="002E0257">
      <w:pPr>
        <w:pStyle w:val="81"/>
        <w:shd w:val="clear" w:color="auto" w:fill="auto"/>
        <w:spacing w:line="274" w:lineRule="exact"/>
        <w:ind w:firstLine="740"/>
        <w:jc w:val="both"/>
      </w:pPr>
      <w:r>
        <w:t xml:space="preserve">МБОУ </w:t>
      </w:r>
      <w:r w:rsidR="00E21CAE">
        <w:t>«Кукушкинская школа-детский сад имни кавалера ордена Мужества П.Назарова»</w:t>
      </w:r>
      <w:r>
        <w:t>активно включается в федеральные инициативы, направленные на патриотическое, духовно-нравственное и интеллектуальное развитие подрастающего поколения. Участие в этих проектах позволяет расширить образовательные возможности школы, вовлечь обучающихся в значимые социальные практики и укрепить их гражданскую позицию.</w:t>
      </w:r>
    </w:p>
    <w:p w14:paraId="1F48E240" w14:textId="77777777" w:rsidR="00172389" w:rsidRDefault="002E0257">
      <w:pPr>
        <w:pStyle w:val="81"/>
        <w:shd w:val="clear" w:color="auto" w:fill="auto"/>
        <w:spacing w:line="274" w:lineRule="exact"/>
        <w:ind w:firstLine="740"/>
        <w:jc w:val="both"/>
      </w:pPr>
      <w:r>
        <w:t>Ключевые проекты и программы:</w:t>
      </w:r>
    </w:p>
    <w:p w14:paraId="4A1C846C" w14:textId="77777777" w:rsidR="00172389" w:rsidRDefault="002E0257" w:rsidP="00247F0A">
      <w:pPr>
        <w:pStyle w:val="81"/>
        <w:numPr>
          <w:ilvl w:val="0"/>
          <w:numId w:val="63"/>
        </w:numPr>
        <w:shd w:val="clear" w:color="auto" w:fill="auto"/>
        <w:tabs>
          <w:tab w:val="left" w:pos="1446"/>
        </w:tabs>
        <w:spacing w:line="274" w:lineRule="exact"/>
        <w:ind w:firstLine="740"/>
        <w:jc w:val="both"/>
      </w:pPr>
      <w:r>
        <w:t>«Орлята России»</w:t>
      </w:r>
    </w:p>
    <w:p w14:paraId="4310EE8A" w14:textId="77777777" w:rsidR="00172389" w:rsidRDefault="002E0257">
      <w:pPr>
        <w:pStyle w:val="81"/>
        <w:shd w:val="clear" w:color="auto" w:fill="auto"/>
        <w:spacing w:line="274" w:lineRule="exact"/>
        <w:ind w:firstLine="740"/>
        <w:jc w:val="both"/>
      </w:pPr>
      <w:r>
        <w:t>Всероссийская программа развития социальной активности младших школьников, реализуемая в рамках федерального проекта «Патриотическое воспитание граждан РФ». Учащиеся начальных классов участвуют в коллективных творческих делах, развивают лидерские качества и учатся работать в команде.</w:t>
      </w:r>
    </w:p>
    <w:p w14:paraId="7B9BECA9" w14:textId="77777777" w:rsidR="00172389" w:rsidRDefault="002E0257" w:rsidP="00247F0A">
      <w:pPr>
        <w:pStyle w:val="81"/>
        <w:numPr>
          <w:ilvl w:val="0"/>
          <w:numId w:val="63"/>
        </w:numPr>
        <w:shd w:val="clear" w:color="auto" w:fill="auto"/>
        <w:tabs>
          <w:tab w:val="left" w:pos="1446"/>
        </w:tabs>
        <w:spacing w:line="274" w:lineRule="exact"/>
        <w:ind w:firstLine="740"/>
        <w:jc w:val="both"/>
      </w:pPr>
      <w:r>
        <w:t>«Большая перемена»</w:t>
      </w:r>
    </w:p>
    <w:p w14:paraId="27D30901" w14:textId="77777777" w:rsidR="00172389" w:rsidRDefault="002E0257">
      <w:pPr>
        <w:pStyle w:val="81"/>
        <w:shd w:val="clear" w:color="auto" w:fill="auto"/>
        <w:spacing w:line="274" w:lineRule="exact"/>
        <w:ind w:firstLine="740"/>
        <w:jc w:val="both"/>
      </w:pPr>
      <w:r>
        <w:t>Крупнейший конкурс для школьников, где каждый может проявить свои таланты, найти единомышленников и получить поддержку для реализации собственных идей. Наши ученики ежегодно становятся его активными участниками и призерами.</w:t>
      </w:r>
    </w:p>
    <w:p w14:paraId="660D3DB5" w14:textId="77777777" w:rsidR="00172389" w:rsidRDefault="002E0257" w:rsidP="00247F0A">
      <w:pPr>
        <w:pStyle w:val="81"/>
        <w:numPr>
          <w:ilvl w:val="0"/>
          <w:numId w:val="63"/>
        </w:numPr>
        <w:shd w:val="clear" w:color="auto" w:fill="auto"/>
        <w:tabs>
          <w:tab w:val="left" w:pos="1446"/>
        </w:tabs>
        <w:spacing w:line="274" w:lineRule="exact"/>
        <w:ind w:firstLine="740"/>
        <w:jc w:val="both"/>
      </w:pPr>
      <w:r>
        <w:t>«Без срока давности»</w:t>
      </w:r>
    </w:p>
    <w:p w14:paraId="25053A7F" w14:textId="77777777" w:rsidR="00172389" w:rsidRDefault="002E0257">
      <w:pPr>
        <w:pStyle w:val="81"/>
        <w:shd w:val="clear" w:color="auto" w:fill="auto"/>
        <w:spacing w:line="274" w:lineRule="exact"/>
        <w:ind w:firstLine="740"/>
        <w:jc w:val="both"/>
      </w:pPr>
      <w:r>
        <w:t>Федеральный проект, направленный на сохранение исторической памяти о Великой Отечественной войне. Обучающиеся участвуют в исследовательских работах, тематических уроках и мемориальных акциях.</w:t>
      </w:r>
    </w:p>
    <w:p w14:paraId="54A1E9A2" w14:textId="77777777" w:rsidR="00172389" w:rsidRDefault="002E0257" w:rsidP="00247F0A">
      <w:pPr>
        <w:pStyle w:val="81"/>
        <w:numPr>
          <w:ilvl w:val="0"/>
          <w:numId w:val="63"/>
        </w:numPr>
        <w:shd w:val="clear" w:color="auto" w:fill="auto"/>
        <w:tabs>
          <w:tab w:val="left" w:pos="1446"/>
        </w:tabs>
        <w:spacing w:line="274" w:lineRule="exact"/>
        <w:ind w:firstLine="740"/>
        <w:jc w:val="both"/>
      </w:pPr>
      <w:r>
        <w:t>«Наследники Победы»</w:t>
      </w:r>
    </w:p>
    <w:p w14:paraId="628CE156" w14:textId="77777777" w:rsidR="00172389" w:rsidRDefault="002E0257">
      <w:pPr>
        <w:pStyle w:val="81"/>
        <w:shd w:val="clear" w:color="auto" w:fill="auto"/>
        <w:spacing w:line="274" w:lineRule="exact"/>
        <w:ind w:firstLine="740"/>
        <w:jc w:val="both"/>
      </w:pPr>
      <w:r>
        <w:t>Проект «Наследники Победы» посвящен сохранению памяти о Великой Отечественной войне и подвигах ветеранов. Это масштабная инициатива, направленная на популяризацию героического наследия нашей страны среди молодежи. Основные цели проекта включают:</w:t>
      </w:r>
    </w:p>
    <w:p w14:paraId="51AD9940" w14:textId="77777777" w:rsidR="00172389" w:rsidRDefault="002E0257" w:rsidP="00247F0A">
      <w:pPr>
        <w:pStyle w:val="81"/>
        <w:numPr>
          <w:ilvl w:val="0"/>
          <w:numId w:val="55"/>
        </w:numPr>
        <w:shd w:val="clear" w:color="auto" w:fill="auto"/>
        <w:tabs>
          <w:tab w:val="left" w:pos="948"/>
        </w:tabs>
        <w:spacing w:line="274" w:lineRule="exact"/>
        <w:ind w:firstLine="740"/>
        <w:jc w:val="both"/>
      </w:pPr>
      <w:r>
        <w:t>Формирование у молодого поколения чувства гордости за героев прошлого и уважения к истории своей Родины.</w:t>
      </w:r>
    </w:p>
    <w:p w14:paraId="0BDD1381" w14:textId="77777777" w:rsidR="00172389" w:rsidRDefault="002E0257" w:rsidP="00247F0A">
      <w:pPr>
        <w:pStyle w:val="81"/>
        <w:numPr>
          <w:ilvl w:val="0"/>
          <w:numId w:val="55"/>
        </w:numPr>
        <w:shd w:val="clear" w:color="auto" w:fill="auto"/>
        <w:tabs>
          <w:tab w:val="left" w:pos="968"/>
        </w:tabs>
        <w:spacing w:line="274" w:lineRule="exact"/>
        <w:ind w:firstLine="740"/>
        <w:jc w:val="both"/>
      </w:pPr>
      <w:r>
        <w:t>Воспитание патриотизма и гражданской ответственности.</w:t>
      </w:r>
    </w:p>
    <w:p w14:paraId="3B41FAE1" w14:textId="77777777" w:rsidR="00172389" w:rsidRDefault="002E0257" w:rsidP="00247F0A">
      <w:pPr>
        <w:pStyle w:val="81"/>
        <w:numPr>
          <w:ilvl w:val="0"/>
          <w:numId w:val="55"/>
        </w:numPr>
        <w:shd w:val="clear" w:color="auto" w:fill="auto"/>
        <w:tabs>
          <w:tab w:val="left" w:pos="938"/>
        </w:tabs>
        <w:spacing w:line="274" w:lineRule="exact"/>
        <w:ind w:firstLine="740"/>
        <w:jc w:val="both"/>
      </w:pPr>
      <w:r>
        <w:t>Сохранение исторической правды о событиях войны и роль Советского Союза в победе над фашизмом. Обучающиеся ежегодно принимают участие в конкурсе.</w:t>
      </w:r>
    </w:p>
    <w:p w14:paraId="6D425A5C" w14:textId="77777777" w:rsidR="00172389" w:rsidRDefault="002E0257" w:rsidP="00247F0A">
      <w:pPr>
        <w:pStyle w:val="81"/>
        <w:numPr>
          <w:ilvl w:val="0"/>
          <w:numId w:val="63"/>
        </w:numPr>
        <w:shd w:val="clear" w:color="auto" w:fill="auto"/>
        <w:tabs>
          <w:tab w:val="left" w:pos="1446"/>
        </w:tabs>
        <w:spacing w:line="274" w:lineRule="exact"/>
        <w:ind w:firstLine="740"/>
        <w:jc w:val="both"/>
      </w:pPr>
      <w:r>
        <w:t>«Движение первых»</w:t>
      </w:r>
    </w:p>
    <w:p w14:paraId="25916659" w14:textId="77777777" w:rsidR="00172389" w:rsidRDefault="002E0257">
      <w:pPr>
        <w:pStyle w:val="81"/>
        <w:shd w:val="clear" w:color="auto" w:fill="auto"/>
        <w:spacing w:line="274" w:lineRule="exact"/>
        <w:ind w:firstLine="740"/>
        <w:jc w:val="both"/>
      </w:pPr>
      <w:r>
        <w:t>Современное молодежное движение, объединяющее школьников вокруг ценностей дружбы, взаимопомощи, труда и служения Отечеству. На базе школы действует первичное отделение движения.</w:t>
      </w:r>
    </w:p>
    <w:p w14:paraId="56101F99" w14:textId="77777777" w:rsidR="00172389" w:rsidRDefault="002E0257" w:rsidP="00247F0A">
      <w:pPr>
        <w:pStyle w:val="81"/>
        <w:numPr>
          <w:ilvl w:val="0"/>
          <w:numId w:val="63"/>
        </w:numPr>
        <w:shd w:val="clear" w:color="auto" w:fill="auto"/>
        <w:tabs>
          <w:tab w:val="left" w:pos="1446"/>
        </w:tabs>
        <w:spacing w:line="274" w:lineRule="exact"/>
        <w:ind w:firstLine="740"/>
        <w:jc w:val="both"/>
      </w:pPr>
      <w:r>
        <w:t>«Навигаторы детства»</w:t>
      </w:r>
    </w:p>
    <w:p w14:paraId="4399246C" w14:textId="77777777" w:rsidR="00172389" w:rsidRDefault="002E0257">
      <w:pPr>
        <w:pStyle w:val="81"/>
        <w:shd w:val="clear" w:color="auto" w:fill="auto"/>
        <w:spacing w:line="274" w:lineRule="exact"/>
        <w:ind w:firstLine="740"/>
        <w:jc w:val="both"/>
      </w:pPr>
      <w:r>
        <w:t>Программа по развитию советников директоров по воспитанию, которые помогают выстраивать системную воспитательную работу в школе в соответствии с актуальными вызовами времени.</w:t>
      </w:r>
    </w:p>
    <w:p w14:paraId="65171607" w14:textId="77777777" w:rsidR="00172389" w:rsidRDefault="002E0257" w:rsidP="00247F0A">
      <w:pPr>
        <w:pStyle w:val="81"/>
        <w:numPr>
          <w:ilvl w:val="0"/>
          <w:numId w:val="63"/>
        </w:numPr>
        <w:shd w:val="clear" w:color="auto" w:fill="auto"/>
        <w:tabs>
          <w:tab w:val="left" w:pos="1446"/>
        </w:tabs>
        <w:spacing w:line="274" w:lineRule="exact"/>
        <w:ind w:firstLine="740"/>
        <w:jc w:val="both"/>
      </w:pPr>
      <w:r>
        <w:t>«Пушкинская карта»</w:t>
      </w:r>
    </w:p>
    <w:p w14:paraId="41B4FFBB" w14:textId="77777777" w:rsidR="00172389" w:rsidRDefault="002E0257">
      <w:pPr>
        <w:pStyle w:val="81"/>
        <w:shd w:val="clear" w:color="auto" w:fill="auto"/>
        <w:spacing w:line="274" w:lineRule="exact"/>
        <w:ind w:firstLine="740"/>
        <w:jc w:val="both"/>
      </w:pPr>
      <w:r>
        <w:t>Благодаря этому проекту учащиеся могут бесплатно посещать музеи, театры и концерты, приобщаясь к культурному наследию страны.</w:t>
      </w:r>
    </w:p>
    <w:p w14:paraId="57C38611" w14:textId="77777777" w:rsidR="00172389" w:rsidRDefault="002E0257" w:rsidP="00247F0A">
      <w:pPr>
        <w:pStyle w:val="81"/>
        <w:numPr>
          <w:ilvl w:val="0"/>
          <w:numId w:val="63"/>
        </w:numPr>
        <w:shd w:val="clear" w:color="auto" w:fill="auto"/>
        <w:tabs>
          <w:tab w:val="left" w:pos="1446"/>
        </w:tabs>
        <w:spacing w:line="274" w:lineRule="exact"/>
        <w:ind w:firstLine="740"/>
        <w:jc w:val="both"/>
      </w:pPr>
      <w:r>
        <w:t>Всероссийские спортивные и патриотические акции</w:t>
      </w:r>
    </w:p>
    <w:p w14:paraId="02FB31EA" w14:textId="77777777" w:rsidR="00172389" w:rsidRDefault="002E0257">
      <w:pPr>
        <w:pStyle w:val="81"/>
        <w:shd w:val="clear" w:color="auto" w:fill="auto"/>
        <w:tabs>
          <w:tab w:val="left" w:pos="2420"/>
          <w:tab w:val="left" w:pos="4690"/>
          <w:tab w:val="left" w:pos="6073"/>
          <w:tab w:val="left" w:pos="8137"/>
        </w:tabs>
        <w:spacing w:line="274" w:lineRule="exact"/>
        <w:ind w:firstLine="740"/>
        <w:jc w:val="both"/>
      </w:pPr>
      <w:r>
        <w:t>-«ГТО»</w:t>
      </w:r>
      <w:r>
        <w:tab/>
        <w:t>(возрождение</w:t>
      </w:r>
      <w:r>
        <w:tab/>
        <w:t>норм</w:t>
      </w:r>
      <w:r>
        <w:tab/>
        <w:t>физической</w:t>
      </w:r>
      <w:r>
        <w:tab/>
        <w:t>подготовки)</w:t>
      </w:r>
    </w:p>
    <w:p w14:paraId="79B69B85" w14:textId="77777777" w:rsidR="00172389" w:rsidRDefault="002E0257">
      <w:pPr>
        <w:pStyle w:val="81"/>
        <w:shd w:val="clear" w:color="auto" w:fill="auto"/>
        <w:spacing w:line="274" w:lineRule="exact"/>
        <w:jc w:val="both"/>
      </w:pPr>
      <w:r>
        <w:t>-«Бессмертный полк» (шествие в память о героях войны) - «Свеча памяти» (мемориальная акция ко Дню Победы)</w:t>
      </w:r>
    </w:p>
    <w:p w14:paraId="6D794264" w14:textId="77777777" w:rsidR="00172389" w:rsidRDefault="002E0257" w:rsidP="00247F0A">
      <w:pPr>
        <w:pStyle w:val="81"/>
        <w:numPr>
          <w:ilvl w:val="0"/>
          <w:numId w:val="55"/>
        </w:numPr>
        <w:shd w:val="clear" w:color="auto" w:fill="auto"/>
        <w:tabs>
          <w:tab w:val="left" w:pos="968"/>
        </w:tabs>
        <w:spacing w:line="274" w:lineRule="exact"/>
        <w:ind w:firstLine="740"/>
        <w:jc w:val="both"/>
      </w:pPr>
      <w:r>
        <w:t>«Г еоргиевская ленточка»</w:t>
      </w:r>
    </w:p>
    <w:p w14:paraId="5FF4D7A9" w14:textId="77777777" w:rsidR="00172389" w:rsidRDefault="002E0257">
      <w:pPr>
        <w:pStyle w:val="81"/>
        <w:shd w:val="clear" w:color="auto" w:fill="auto"/>
        <w:spacing w:line="274" w:lineRule="exact"/>
        <w:ind w:firstLine="740"/>
        <w:jc w:val="both"/>
      </w:pPr>
      <w:r>
        <w:t>-«Красная гвоздика»</w:t>
      </w:r>
    </w:p>
    <w:p w14:paraId="4F02466F" w14:textId="77777777" w:rsidR="00172389" w:rsidRDefault="002E0257">
      <w:pPr>
        <w:pStyle w:val="81"/>
        <w:shd w:val="clear" w:color="auto" w:fill="auto"/>
        <w:spacing w:line="274" w:lineRule="exact"/>
        <w:ind w:firstLine="740"/>
        <w:jc w:val="both"/>
      </w:pPr>
      <w:r>
        <w:t>-«Белый цветок»</w:t>
      </w:r>
    </w:p>
    <w:p w14:paraId="2554FA93" w14:textId="77777777" w:rsidR="00172389" w:rsidRDefault="002E0257" w:rsidP="00247F0A">
      <w:pPr>
        <w:pStyle w:val="81"/>
        <w:numPr>
          <w:ilvl w:val="0"/>
          <w:numId w:val="55"/>
        </w:numPr>
        <w:shd w:val="clear" w:color="auto" w:fill="auto"/>
        <w:tabs>
          <w:tab w:val="left" w:pos="968"/>
        </w:tabs>
        <w:spacing w:line="274" w:lineRule="exact"/>
        <w:ind w:firstLine="740"/>
        <w:jc w:val="both"/>
      </w:pPr>
      <w:r>
        <w:t>«Тюльпан милосердия»</w:t>
      </w:r>
    </w:p>
    <w:p w14:paraId="481DA29B" w14:textId="77777777" w:rsidR="00172389" w:rsidRDefault="002E0257">
      <w:pPr>
        <w:pStyle w:val="81"/>
        <w:shd w:val="clear" w:color="auto" w:fill="auto"/>
        <w:spacing w:line="274" w:lineRule="exact"/>
        <w:ind w:firstLine="740"/>
        <w:jc w:val="both"/>
      </w:pPr>
      <w:r>
        <w:t>- Акции и флешмобы ученического самоуправления.</w:t>
      </w:r>
    </w:p>
    <w:p w14:paraId="33F3FFE8" w14:textId="77777777" w:rsidR="00172389" w:rsidRDefault="002E0257">
      <w:pPr>
        <w:pStyle w:val="81"/>
        <w:shd w:val="clear" w:color="auto" w:fill="auto"/>
        <w:spacing w:line="274" w:lineRule="exact"/>
        <w:ind w:firstLine="740"/>
        <w:jc w:val="both"/>
      </w:pPr>
      <w:r>
        <w:t>Участие в федеральных проектах позволяет:</w:t>
      </w:r>
    </w:p>
    <w:p w14:paraId="32AD3AD4" w14:textId="77777777" w:rsidR="00172389" w:rsidRDefault="002E0257" w:rsidP="00247F0A">
      <w:pPr>
        <w:pStyle w:val="81"/>
        <w:numPr>
          <w:ilvl w:val="0"/>
          <w:numId w:val="54"/>
        </w:numPr>
        <w:shd w:val="clear" w:color="auto" w:fill="auto"/>
        <w:tabs>
          <w:tab w:val="left" w:pos="1428"/>
        </w:tabs>
        <w:spacing w:line="274" w:lineRule="exact"/>
        <w:ind w:firstLine="740"/>
        <w:jc w:val="both"/>
      </w:pPr>
      <w:r>
        <w:t>дать ученикам возможность самореализации в разных сферах;</w:t>
      </w:r>
    </w:p>
    <w:p w14:paraId="3AB69ECC" w14:textId="77777777" w:rsidR="00172389" w:rsidRDefault="002E0257" w:rsidP="00247F0A">
      <w:pPr>
        <w:pStyle w:val="81"/>
        <w:numPr>
          <w:ilvl w:val="0"/>
          <w:numId w:val="54"/>
        </w:numPr>
        <w:shd w:val="clear" w:color="auto" w:fill="auto"/>
        <w:tabs>
          <w:tab w:val="left" w:pos="1428"/>
        </w:tabs>
        <w:spacing w:line="274" w:lineRule="exact"/>
        <w:ind w:firstLine="740"/>
        <w:jc w:val="both"/>
      </w:pPr>
      <w:r>
        <w:t>укрепить их связь с культурными и историческими традициями России;</w:t>
      </w:r>
    </w:p>
    <w:p w14:paraId="0AF6D267" w14:textId="77777777" w:rsidR="00172389" w:rsidRDefault="002E0257" w:rsidP="00247F0A">
      <w:pPr>
        <w:pStyle w:val="81"/>
        <w:numPr>
          <w:ilvl w:val="0"/>
          <w:numId w:val="54"/>
        </w:numPr>
        <w:shd w:val="clear" w:color="auto" w:fill="auto"/>
        <w:tabs>
          <w:tab w:val="left" w:pos="1428"/>
        </w:tabs>
        <w:spacing w:line="274" w:lineRule="exact"/>
        <w:ind w:firstLine="740"/>
        <w:jc w:val="both"/>
      </w:pPr>
      <w:r>
        <w:t>формировать активную гражданскую позицию и социальную ответственность.</w:t>
      </w:r>
    </w:p>
    <w:p w14:paraId="39F2682D" w14:textId="77777777" w:rsidR="00172389" w:rsidRDefault="002E0257">
      <w:pPr>
        <w:pStyle w:val="81"/>
        <w:shd w:val="clear" w:color="auto" w:fill="auto"/>
        <w:spacing w:after="240" w:line="274" w:lineRule="exact"/>
        <w:ind w:firstLine="740"/>
        <w:jc w:val="both"/>
      </w:pPr>
      <w:r>
        <w:t>Школа продолжает расширять сотрудничество с ведущими образовательными и общественными организациями страны, чтобы воспитание было не только системным, но и наполненным реальными делами и смыслами.</w:t>
      </w:r>
    </w:p>
    <w:p w14:paraId="23934703" w14:textId="49611902" w:rsidR="00172389" w:rsidRDefault="002E0257">
      <w:pPr>
        <w:pStyle w:val="32"/>
        <w:shd w:val="clear" w:color="auto" w:fill="auto"/>
        <w:spacing w:after="240"/>
        <w:ind w:firstLine="740"/>
        <w:jc w:val="both"/>
      </w:pPr>
      <w:r>
        <w:t xml:space="preserve">Традиции, ритуалы и символика МБОУ </w:t>
      </w:r>
      <w:r w:rsidR="00E21CAE">
        <w:t>«Кукушкинская школа-детский сад имни кавалера ордена Мужества П.Назарова»</w:t>
      </w:r>
    </w:p>
    <w:p w14:paraId="64180E90" w14:textId="77777777" w:rsidR="00172389" w:rsidRDefault="002E0257">
      <w:pPr>
        <w:pStyle w:val="32"/>
        <w:shd w:val="clear" w:color="auto" w:fill="auto"/>
        <w:ind w:firstLine="740"/>
        <w:jc w:val="both"/>
      </w:pPr>
      <w:r>
        <w:t>Формирующиеся школьные традиции</w:t>
      </w:r>
    </w:p>
    <w:p w14:paraId="09F3874D" w14:textId="77777777" w:rsidR="00172389" w:rsidRDefault="002E0257">
      <w:pPr>
        <w:pStyle w:val="81"/>
        <w:shd w:val="clear" w:color="auto" w:fill="auto"/>
        <w:spacing w:line="274" w:lineRule="exact"/>
        <w:ind w:firstLine="740"/>
        <w:jc w:val="both"/>
      </w:pPr>
      <w:r>
        <w:t>В нашей школе сложились особые традиции, которые объединяют учеников, педагогов и родителей, формируют чувство принадлежности к школьному сообществу:</w:t>
      </w:r>
    </w:p>
    <w:p w14:paraId="5E9A5868" w14:textId="77777777" w:rsidR="00172389" w:rsidRDefault="002E0257" w:rsidP="00247F0A">
      <w:pPr>
        <w:pStyle w:val="81"/>
        <w:numPr>
          <w:ilvl w:val="0"/>
          <w:numId w:val="54"/>
        </w:numPr>
        <w:shd w:val="clear" w:color="auto" w:fill="auto"/>
        <w:tabs>
          <w:tab w:val="left" w:pos="1428"/>
        </w:tabs>
        <w:spacing w:line="274" w:lineRule="exact"/>
        <w:ind w:firstLine="740"/>
        <w:jc w:val="both"/>
      </w:pPr>
      <w:r>
        <w:t xml:space="preserve">Торжественная еженедельная линейка с </w:t>
      </w:r>
      <w:r>
        <w:rPr>
          <w:rStyle w:val="82"/>
        </w:rPr>
        <w:t>внос (</w:t>
      </w:r>
      <w:r>
        <w:t xml:space="preserve">поднятие) Государственного флага Российской Федерации, Г осударственного флага Республики Крым </w:t>
      </w:r>
      <w:r w:rsidR="00FE1577">
        <w:t>.</w:t>
      </w:r>
    </w:p>
    <w:p w14:paraId="623E79E7" w14:textId="77777777" w:rsidR="00172389" w:rsidRDefault="002E0257" w:rsidP="00247F0A">
      <w:pPr>
        <w:pStyle w:val="81"/>
        <w:numPr>
          <w:ilvl w:val="0"/>
          <w:numId w:val="54"/>
        </w:numPr>
        <w:shd w:val="clear" w:color="auto" w:fill="auto"/>
        <w:tabs>
          <w:tab w:val="left" w:pos="1428"/>
        </w:tabs>
        <w:spacing w:line="274" w:lineRule="exact"/>
        <w:ind w:firstLine="740"/>
        <w:jc w:val="both"/>
      </w:pPr>
      <w:r>
        <w:t>Посвящение в первоклассники - праздник для самых юных учеников, символизирующий начало их школьного пути.</w:t>
      </w:r>
    </w:p>
    <w:p w14:paraId="11D770E2" w14:textId="77777777" w:rsidR="00172389" w:rsidRDefault="002E0257" w:rsidP="00247F0A">
      <w:pPr>
        <w:pStyle w:val="81"/>
        <w:numPr>
          <w:ilvl w:val="0"/>
          <w:numId w:val="54"/>
        </w:numPr>
        <w:shd w:val="clear" w:color="auto" w:fill="auto"/>
        <w:tabs>
          <w:tab w:val="left" w:pos="1428"/>
        </w:tabs>
        <w:spacing w:line="274" w:lineRule="exact"/>
        <w:ind w:firstLine="740"/>
        <w:jc w:val="both"/>
      </w:pPr>
      <w:r>
        <w:t>Торжественные линейки (1 сентября и Последний звонок).</w:t>
      </w:r>
    </w:p>
    <w:p w14:paraId="1112390A" w14:textId="77777777" w:rsidR="00172389" w:rsidRDefault="002E0257" w:rsidP="00247F0A">
      <w:pPr>
        <w:pStyle w:val="81"/>
        <w:numPr>
          <w:ilvl w:val="0"/>
          <w:numId w:val="54"/>
        </w:numPr>
        <w:shd w:val="clear" w:color="auto" w:fill="auto"/>
        <w:tabs>
          <w:tab w:val="left" w:pos="1428"/>
        </w:tabs>
        <w:spacing w:line="274" w:lineRule="exact"/>
        <w:ind w:firstLine="740"/>
        <w:jc w:val="both"/>
      </w:pPr>
      <w:r>
        <w:t>Тематические и новогодние праздники.</w:t>
      </w:r>
    </w:p>
    <w:p w14:paraId="0322EB2F" w14:textId="77777777" w:rsidR="00172389" w:rsidRDefault="002E0257" w:rsidP="00247F0A">
      <w:pPr>
        <w:pStyle w:val="81"/>
        <w:numPr>
          <w:ilvl w:val="0"/>
          <w:numId w:val="54"/>
        </w:numPr>
        <w:shd w:val="clear" w:color="auto" w:fill="auto"/>
        <w:tabs>
          <w:tab w:val="left" w:pos="1428"/>
        </w:tabs>
        <w:spacing w:line="274" w:lineRule="exact"/>
        <w:ind w:firstLine="740"/>
        <w:jc w:val="both"/>
      </w:pPr>
      <w:r>
        <w:t>Военно-патриотические (Акция: «Окна Победы»,</w:t>
      </w:r>
    </w:p>
    <w:p w14:paraId="6DA5268A" w14:textId="77777777" w:rsidR="00172389" w:rsidRDefault="002E0257" w:rsidP="00247F0A">
      <w:pPr>
        <w:pStyle w:val="81"/>
        <w:numPr>
          <w:ilvl w:val="0"/>
          <w:numId w:val="54"/>
        </w:numPr>
        <w:shd w:val="clear" w:color="auto" w:fill="auto"/>
        <w:tabs>
          <w:tab w:val="left" w:pos="1428"/>
        </w:tabs>
        <w:spacing w:line="274" w:lineRule="exact"/>
        <w:ind w:firstLine="740"/>
        <w:jc w:val="both"/>
      </w:pPr>
      <w:r>
        <w:t>Мемориальные мероприятия ко Дню Победы.</w:t>
      </w:r>
    </w:p>
    <w:p w14:paraId="73C46C60" w14:textId="6BFEBE7B" w:rsidR="00172389" w:rsidRDefault="002E0257">
      <w:pPr>
        <w:pStyle w:val="32"/>
        <w:shd w:val="clear" w:color="auto" w:fill="auto"/>
        <w:ind w:firstLine="740"/>
        <w:jc w:val="both"/>
      </w:pPr>
      <w:r>
        <w:t xml:space="preserve">МБОУ </w:t>
      </w:r>
      <w:r w:rsidR="00E21CAE">
        <w:t>«Кукушкинская школа-детский сад имни кавалера ордена Мужества П.Назарова»</w:t>
      </w:r>
      <w:r>
        <w:t>- территория инновационных воспитательных практик</w:t>
      </w:r>
    </w:p>
    <w:p w14:paraId="517E938A" w14:textId="77777777" w:rsidR="00172389" w:rsidRDefault="002E0257">
      <w:pPr>
        <w:pStyle w:val="81"/>
        <w:shd w:val="clear" w:color="auto" w:fill="auto"/>
        <w:spacing w:line="274" w:lineRule="exact"/>
        <w:ind w:firstLine="740"/>
        <w:jc w:val="both"/>
      </w:pPr>
      <w:r>
        <w:t>Наша школа активно внедряет современные подходы к воспитанию, сочетая традиционные ценности с актуальными образовательными технологиями. Мы реализуем следующие перспективные практики:</w:t>
      </w:r>
    </w:p>
    <w:p w14:paraId="7FEEE7ED" w14:textId="77777777" w:rsidR="00172389" w:rsidRDefault="002E0257" w:rsidP="00247F0A">
      <w:pPr>
        <w:pStyle w:val="32"/>
        <w:numPr>
          <w:ilvl w:val="0"/>
          <w:numId w:val="61"/>
        </w:numPr>
        <w:shd w:val="clear" w:color="auto" w:fill="auto"/>
        <w:tabs>
          <w:tab w:val="left" w:pos="1281"/>
        </w:tabs>
        <w:ind w:firstLine="740"/>
        <w:jc w:val="both"/>
      </w:pPr>
      <w:r>
        <w:t>Виды, формы и содержание воспитательной деятельности.</w:t>
      </w:r>
    </w:p>
    <w:p w14:paraId="0B44644A" w14:textId="77777777" w:rsidR="00172389" w:rsidRDefault="002E0257" w:rsidP="00247F0A">
      <w:pPr>
        <w:pStyle w:val="32"/>
        <w:numPr>
          <w:ilvl w:val="0"/>
          <w:numId w:val="64"/>
        </w:numPr>
        <w:shd w:val="clear" w:color="auto" w:fill="auto"/>
        <w:tabs>
          <w:tab w:val="left" w:pos="1463"/>
        </w:tabs>
        <w:ind w:firstLine="740"/>
        <w:jc w:val="both"/>
      </w:pPr>
      <w:r>
        <w:t>Модуль «Урочная деятельность».</w:t>
      </w:r>
    </w:p>
    <w:p w14:paraId="59C821A7" w14:textId="77777777" w:rsidR="00172389" w:rsidRDefault="002E0257">
      <w:pPr>
        <w:pStyle w:val="81"/>
        <w:shd w:val="clear" w:color="auto" w:fill="auto"/>
        <w:spacing w:line="274" w:lineRule="exact"/>
        <w:ind w:firstLine="7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6DBFFB67" w14:textId="77777777" w:rsidR="00172389" w:rsidRDefault="002E0257" w:rsidP="00247F0A">
      <w:pPr>
        <w:pStyle w:val="81"/>
        <w:numPr>
          <w:ilvl w:val="0"/>
          <w:numId w:val="54"/>
        </w:numPr>
        <w:shd w:val="clear" w:color="auto" w:fill="auto"/>
        <w:tabs>
          <w:tab w:val="left" w:pos="688"/>
        </w:tabs>
        <w:spacing w:line="274" w:lineRule="exact"/>
        <w:ind w:firstLine="7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w:t>
      </w:r>
      <w:r>
        <w:softHyphen/>
        <w:t>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791C824B" w14:textId="77777777" w:rsidR="00172389" w:rsidRDefault="002E0257" w:rsidP="00247F0A">
      <w:pPr>
        <w:pStyle w:val="81"/>
        <w:numPr>
          <w:ilvl w:val="0"/>
          <w:numId w:val="54"/>
        </w:numPr>
        <w:shd w:val="clear" w:color="auto" w:fill="auto"/>
        <w:tabs>
          <w:tab w:val="left" w:pos="1431"/>
        </w:tabs>
        <w:spacing w:line="274" w:lineRule="exact"/>
        <w:ind w:firstLine="7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14:paraId="55BF7C65" w14:textId="77777777" w:rsidR="00172389" w:rsidRDefault="002E0257" w:rsidP="00247F0A">
      <w:pPr>
        <w:pStyle w:val="81"/>
        <w:numPr>
          <w:ilvl w:val="0"/>
          <w:numId w:val="54"/>
        </w:numPr>
        <w:shd w:val="clear" w:color="auto" w:fill="auto"/>
        <w:tabs>
          <w:tab w:val="left" w:pos="1431"/>
        </w:tabs>
        <w:spacing w:line="274" w:lineRule="exact"/>
        <w:ind w:firstLine="7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2E13FFFD" w14:textId="77777777" w:rsidR="00172389" w:rsidRDefault="002E0257" w:rsidP="00247F0A">
      <w:pPr>
        <w:pStyle w:val="81"/>
        <w:numPr>
          <w:ilvl w:val="0"/>
          <w:numId w:val="54"/>
        </w:numPr>
        <w:shd w:val="clear" w:color="auto" w:fill="auto"/>
        <w:tabs>
          <w:tab w:val="left" w:pos="1431"/>
        </w:tabs>
        <w:spacing w:line="274" w:lineRule="exact"/>
        <w:ind w:firstLine="7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505069D2" w14:textId="77777777" w:rsidR="00172389" w:rsidRDefault="002E0257" w:rsidP="00247F0A">
      <w:pPr>
        <w:pStyle w:val="81"/>
        <w:numPr>
          <w:ilvl w:val="0"/>
          <w:numId w:val="54"/>
        </w:numPr>
        <w:shd w:val="clear" w:color="auto" w:fill="auto"/>
        <w:tabs>
          <w:tab w:val="left" w:pos="1431"/>
        </w:tabs>
        <w:spacing w:line="274" w:lineRule="exact"/>
        <w:ind w:firstLine="7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7F8801F" w14:textId="77777777" w:rsidR="00172389" w:rsidRDefault="002E0257" w:rsidP="00247F0A">
      <w:pPr>
        <w:pStyle w:val="81"/>
        <w:numPr>
          <w:ilvl w:val="0"/>
          <w:numId w:val="54"/>
        </w:numPr>
        <w:shd w:val="clear" w:color="auto" w:fill="auto"/>
        <w:tabs>
          <w:tab w:val="left" w:pos="1431"/>
        </w:tabs>
        <w:spacing w:line="274" w:lineRule="exact"/>
        <w:ind w:firstLine="7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5357EF24" w14:textId="77777777" w:rsidR="00172389" w:rsidRDefault="002E0257" w:rsidP="00247F0A">
      <w:pPr>
        <w:pStyle w:val="81"/>
        <w:numPr>
          <w:ilvl w:val="0"/>
          <w:numId w:val="54"/>
        </w:numPr>
        <w:shd w:val="clear" w:color="auto" w:fill="auto"/>
        <w:tabs>
          <w:tab w:val="left" w:pos="1431"/>
        </w:tabs>
        <w:spacing w:line="274" w:lineRule="exact"/>
        <w:ind w:firstLine="740"/>
        <w:jc w:val="both"/>
      </w:pPr>
      <w:r>
        <w:t>побуждение обучающихся соблюдать нормы поведения, правила общения со</w:t>
      </w:r>
    </w:p>
    <w:p w14:paraId="6F7E15A9" w14:textId="77777777" w:rsidR="00172389" w:rsidRDefault="002E0257">
      <w:pPr>
        <w:pStyle w:val="81"/>
        <w:shd w:val="clear" w:color="auto" w:fill="auto"/>
        <w:tabs>
          <w:tab w:val="left" w:pos="1632"/>
          <w:tab w:val="left" w:pos="2179"/>
          <w:tab w:val="left" w:pos="6250"/>
        </w:tabs>
        <w:spacing w:line="274" w:lineRule="exact"/>
        <w:jc w:val="both"/>
      </w:pPr>
      <w:r>
        <w:t>сверстниками</w:t>
      </w:r>
      <w:r>
        <w:tab/>
        <w:t>и</w:t>
      </w:r>
      <w:r>
        <w:tab/>
        <w:t>педагогическими работниками,</w:t>
      </w:r>
      <w:r>
        <w:tab/>
        <w:t>соответствующие укладу</w:t>
      </w:r>
    </w:p>
    <w:p w14:paraId="5311EF93" w14:textId="77777777" w:rsidR="00172389" w:rsidRDefault="002E0257">
      <w:pPr>
        <w:pStyle w:val="81"/>
        <w:shd w:val="clear" w:color="auto" w:fill="auto"/>
        <w:spacing w:line="274" w:lineRule="exact"/>
        <w:jc w:val="both"/>
      </w:pPr>
      <w:r>
        <w:t>общеобразовательной организации, установление и поддержку доброжелательной атмосферы;</w:t>
      </w:r>
    </w:p>
    <w:p w14:paraId="7220CBEA" w14:textId="77777777" w:rsidR="00172389" w:rsidRDefault="002E0257" w:rsidP="00247F0A">
      <w:pPr>
        <w:pStyle w:val="81"/>
        <w:numPr>
          <w:ilvl w:val="0"/>
          <w:numId w:val="54"/>
        </w:numPr>
        <w:shd w:val="clear" w:color="auto" w:fill="auto"/>
        <w:tabs>
          <w:tab w:val="left" w:pos="1431"/>
        </w:tabs>
        <w:spacing w:line="274" w:lineRule="exact"/>
        <w:ind w:firstLine="7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6F3BD753" w14:textId="77777777" w:rsidR="00172389" w:rsidRDefault="002E0257" w:rsidP="00247F0A">
      <w:pPr>
        <w:pStyle w:val="81"/>
        <w:numPr>
          <w:ilvl w:val="0"/>
          <w:numId w:val="54"/>
        </w:numPr>
        <w:shd w:val="clear" w:color="auto" w:fill="auto"/>
        <w:tabs>
          <w:tab w:val="left" w:pos="1431"/>
        </w:tabs>
        <w:spacing w:line="274" w:lineRule="exact"/>
        <w:ind w:firstLine="7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65C08D27" w14:textId="77777777" w:rsidR="00172389" w:rsidRDefault="002E0257" w:rsidP="00247F0A">
      <w:pPr>
        <w:pStyle w:val="90"/>
        <w:keepNext/>
        <w:keepLines/>
        <w:numPr>
          <w:ilvl w:val="0"/>
          <w:numId w:val="64"/>
        </w:numPr>
        <w:shd w:val="clear" w:color="auto" w:fill="auto"/>
        <w:tabs>
          <w:tab w:val="left" w:pos="1431"/>
        </w:tabs>
        <w:spacing w:after="0" w:line="274" w:lineRule="exact"/>
        <w:ind w:firstLine="740"/>
      </w:pPr>
      <w:bookmarkStart w:id="206" w:name="bookmark219"/>
      <w:r>
        <w:t>Модуль «Внеурочная деятельность и дополнительное образование».</w:t>
      </w:r>
      <w:bookmarkEnd w:id="206"/>
    </w:p>
    <w:p w14:paraId="26F3F0B4" w14:textId="77777777" w:rsidR="00172389" w:rsidRDefault="002E0257">
      <w:pPr>
        <w:pStyle w:val="81"/>
        <w:shd w:val="clear" w:color="auto" w:fill="auto"/>
        <w:spacing w:line="274" w:lineRule="exact"/>
        <w:ind w:firstLine="740"/>
        <w:jc w:val="both"/>
      </w:pPr>
      <w:r>
        <w:t>Внеурочная деятельность в нашей школе представляет собой важнейший компонент образовательного пространства, направленный на развитие индивидуальных способностей и интересов каждого обучающегося. Мы предлагаем разнообразные курсы и программы, позволяющие учащимся раскрыть свой потенциал в различных сферах деятельности.</w:t>
      </w:r>
    </w:p>
    <w:p w14:paraId="7765F391" w14:textId="77777777" w:rsidR="00172389" w:rsidRDefault="002E0257">
      <w:pPr>
        <w:pStyle w:val="32"/>
        <w:shd w:val="clear" w:color="auto" w:fill="auto"/>
        <w:ind w:firstLine="740"/>
        <w:jc w:val="both"/>
      </w:pPr>
      <w:r>
        <w:t>Направления внеурочной деятельности:</w:t>
      </w:r>
    </w:p>
    <w:p w14:paraId="1D3DFB23" w14:textId="77777777" w:rsidR="00172389" w:rsidRDefault="002E0257" w:rsidP="00247F0A">
      <w:pPr>
        <w:pStyle w:val="90"/>
        <w:keepNext/>
        <w:keepLines/>
        <w:numPr>
          <w:ilvl w:val="0"/>
          <w:numId w:val="65"/>
        </w:numPr>
        <w:shd w:val="clear" w:color="auto" w:fill="auto"/>
        <w:tabs>
          <w:tab w:val="left" w:pos="1053"/>
        </w:tabs>
        <w:spacing w:after="0" w:line="274" w:lineRule="exact"/>
        <w:ind w:firstLine="740"/>
      </w:pPr>
      <w:bookmarkStart w:id="207" w:name="bookmark220"/>
      <w:r>
        <w:t>Патриотическое и гражданско-историческое направление:</w:t>
      </w:r>
      <w:bookmarkEnd w:id="207"/>
    </w:p>
    <w:p w14:paraId="6DD8321F" w14:textId="77777777" w:rsidR="00172389" w:rsidRDefault="002E0257" w:rsidP="00247F0A">
      <w:pPr>
        <w:pStyle w:val="81"/>
        <w:numPr>
          <w:ilvl w:val="0"/>
          <w:numId w:val="54"/>
        </w:numPr>
        <w:shd w:val="clear" w:color="auto" w:fill="auto"/>
        <w:tabs>
          <w:tab w:val="left" w:pos="1431"/>
          <w:tab w:val="right" w:pos="5089"/>
        </w:tabs>
        <w:spacing w:line="274" w:lineRule="exact"/>
        <w:ind w:firstLine="740"/>
        <w:jc w:val="both"/>
      </w:pPr>
      <w:r>
        <w:t>«Разговоры о важном» (все</w:t>
      </w:r>
      <w:r>
        <w:tab/>
        <w:t>классы)</w:t>
      </w:r>
    </w:p>
    <w:p w14:paraId="1A07C93F" w14:textId="77777777" w:rsidR="00172389" w:rsidRDefault="00FE1577" w:rsidP="00247F0A">
      <w:pPr>
        <w:pStyle w:val="81"/>
        <w:numPr>
          <w:ilvl w:val="0"/>
          <w:numId w:val="54"/>
        </w:numPr>
        <w:shd w:val="clear" w:color="auto" w:fill="auto"/>
        <w:tabs>
          <w:tab w:val="left" w:pos="1431"/>
        </w:tabs>
        <w:spacing w:line="274" w:lineRule="exact"/>
        <w:ind w:firstLine="740"/>
        <w:jc w:val="both"/>
      </w:pPr>
      <w:r>
        <w:t xml:space="preserve"> </w:t>
      </w:r>
      <w:r w:rsidR="002E0257">
        <w:t>«Россия - мои горизонты» (6-11 классы)</w:t>
      </w:r>
    </w:p>
    <w:p w14:paraId="37C044A3" w14:textId="77777777" w:rsidR="00172389" w:rsidRDefault="002E0257" w:rsidP="00247F0A">
      <w:pPr>
        <w:pStyle w:val="81"/>
        <w:numPr>
          <w:ilvl w:val="0"/>
          <w:numId w:val="54"/>
        </w:numPr>
        <w:shd w:val="clear" w:color="auto" w:fill="auto"/>
        <w:tabs>
          <w:tab w:val="left" w:pos="1431"/>
        </w:tabs>
        <w:spacing w:line="274" w:lineRule="exact"/>
        <w:ind w:firstLine="740"/>
        <w:jc w:val="both"/>
      </w:pPr>
      <w:r>
        <w:t>«Семьеведение» (основы семейных ценностей)</w:t>
      </w:r>
    </w:p>
    <w:p w14:paraId="6615F761" w14:textId="77777777" w:rsidR="00172389" w:rsidRDefault="002E0257" w:rsidP="00247F0A">
      <w:pPr>
        <w:pStyle w:val="32"/>
        <w:numPr>
          <w:ilvl w:val="0"/>
          <w:numId w:val="65"/>
        </w:numPr>
        <w:shd w:val="clear" w:color="auto" w:fill="auto"/>
        <w:tabs>
          <w:tab w:val="left" w:pos="1092"/>
        </w:tabs>
        <w:ind w:firstLine="740"/>
        <w:jc w:val="both"/>
      </w:pPr>
      <w:r>
        <w:t>Научно-познавательное и исследовательское направление:</w:t>
      </w:r>
    </w:p>
    <w:p w14:paraId="73C04018" w14:textId="77777777" w:rsidR="00172389" w:rsidRDefault="0084574A" w:rsidP="00247F0A">
      <w:pPr>
        <w:pStyle w:val="81"/>
        <w:numPr>
          <w:ilvl w:val="0"/>
          <w:numId w:val="54"/>
        </w:numPr>
        <w:shd w:val="clear" w:color="auto" w:fill="auto"/>
        <w:tabs>
          <w:tab w:val="left" w:pos="1431"/>
        </w:tabs>
        <w:spacing w:line="274" w:lineRule="exact"/>
        <w:ind w:firstLine="740"/>
        <w:jc w:val="both"/>
      </w:pPr>
      <w:r>
        <w:t>«</w:t>
      </w:r>
      <w:r w:rsidR="00FE1577">
        <w:t>Ступеньки к информатике</w:t>
      </w:r>
      <w:r>
        <w:t>»</w:t>
      </w:r>
    </w:p>
    <w:p w14:paraId="3167BC3A" w14:textId="77777777" w:rsidR="00172389" w:rsidRDefault="002E0257" w:rsidP="00247F0A">
      <w:pPr>
        <w:pStyle w:val="81"/>
        <w:numPr>
          <w:ilvl w:val="0"/>
          <w:numId w:val="54"/>
        </w:numPr>
        <w:shd w:val="clear" w:color="auto" w:fill="auto"/>
        <w:tabs>
          <w:tab w:val="left" w:pos="1431"/>
        </w:tabs>
        <w:spacing w:line="274" w:lineRule="exact"/>
        <w:ind w:firstLine="740"/>
        <w:jc w:val="both"/>
      </w:pPr>
      <w:r>
        <w:t>«</w:t>
      </w:r>
      <w:r w:rsidR="0084574A">
        <w:t>От простого к сложному»</w:t>
      </w:r>
    </w:p>
    <w:p w14:paraId="73ACB8EF" w14:textId="77777777" w:rsidR="00172389" w:rsidRDefault="002E0257" w:rsidP="00247F0A">
      <w:pPr>
        <w:pStyle w:val="90"/>
        <w:keepNext/>
        <w:keepLines/>
        <w:numPr>
          <w:ilvl w:val="0"/>
          <w:numId w:val="65"/>
        </w:numPr>
        <w:shd w:val="clear" w:color="auto" w:fill="auto"/>
        <w:tabs>
          <w:tab w:val="left" w:pos="1092"/>
        </w:tabs>
        <w:spacing w:after="0" w:line="274" w:lineRule="exact"/>
        <w:ind w:firstLine="740"/>
      </w:pPr>
      <w:bookmarkStart w:id="208" w:name="bookmark221"/>
      <w:r>
        <w:t>Художественно-творческое направление:</w:t>
      </w:r>
      <w:bookmarkEnd w:id="208"/>
    </w:p>
    <w:p w14:paraId="443FAE0C" w14:textId="63910947" w:rsidR="00172389" w:rsidRDefault="002E0257" w:rsidP="00247F0A">
      <w:pPr>
        <w:pStyle w:val="81"/>
        <w:numPr>
          <w:ilvl w:val="0"/>
          <w:numId w:val="54"/>
        </w:numPr>
        <w:shd w:val="clear" w:color="auto" w:fill="auto"/>
        <w:tabs>
          <w:tab w:val="left" w:pos="1431"/>
        </w:tabs>
        <w:spacing w:line="274" w:lineRule="exact"/>
        <w:ind w:firstLine="740"/>
        <w:jc w:val="both"/>
      </w:pPr>
      <w:r>
        <w:t>«</w:t>
      </w:r>
      <w:r w:rsidR="00E21CAE">
        <w:t>Мир театра</w:t>
      </w:r>
      <w:r>
        <w:t xml:space="preserve">» </w:t>
      </w:r>
    </w:p>
    <w:p w14:paraId="5A04DAB3" w14:textId="160B8657" w:rsidR="00172389" w:rsidRDefault="002E0257" w:rsidP="00247F0A">
      <w:pPr>
        <w:pStyle w:val="81"/>
        <w:numPr>
          <w:ilvl w:val="0"/>
          <w:numId w:val="54"/>
        </w:numPr>
        <w:shd w:val="clear" w:color="auto" w:fill="auto"/>
        <w:tabs>
          <w:tab w:val="left" w:pos="1431"/>
        </w:tabs>
        <w:spacing w:line="274" w:lineRule="exact"/>
        <w:ind w:firstLine="740"/>
        <w:jc w:val="both"/>
      </w:pPr>
      <w:r>
        <w:t>«</w:t>
      </w:r>
      <w:r w:rsidR="00E21CAE">
        <w:t>Звонкие голоса</w:t>
      </w:r>
      <w:r>
        <w:t>» (ДООП)</w:t>
      </w:r>
    </w:p>
    <w:p w14:paraId="0746E4CA" w14:textId="77777777" w:rsidR="00172389" w:rsidRDefault="002E0257">
      <w:pPr>
        <w:pStyle w:val="90"/>
        <w:keepNext/>
        <w:keepLines/>
        <w:shd w:val="clear" w:color="auto" w:fill="auto"/>
        <w:spacing w:after="0" w:line="274" w:lineRule="exact"/>
        <w:ind w:left="1340"/>
        <w:jc w:val="left"/>
      </w:pPr>
      <w:bookmarkStart w:id="209" w:name="bookmark222"/>
      <w:r>
        <w:t>4. Спортивно-гуманитарное направление:</w:t>
      </w:r>
      <w:bookmarkEnd w:id="209"/>
    </w:p>
    <w:p w14:paraId="45C3D21A" w14:textId="77777777" w:rsidR="00172389" w:rsidRDefault="002E0257" w:rsidP="00247F0A">
      <w:pPr>
        <w:pStyle w:val="81"/>
        <w:numPr>
          <w:ilvl w:val="0"/>
          <w:numId w:val="54"/>
        </w:numPr>
        <w:shd w:val="clear" w:color="auto" w:fill="auto"/>
        <w:tabs>
          <w:tab w:val="left" w:pos="1431"/>
        </w:tabs>
        <w:spacing w:line="274" w:lineRule="exact"/>
        <w:ind w:firstLine="740"/>
        <w:jc w:val="both"/>
      </w:pPr>
      <w:r>
        <w:t>«Музейное дело» (ДООП)</w:t>
      </w:r>
    </w:p>
    <w:p w14:paraId="04601C8B" w14:textId="77777777" w:rsidR="00172389" w:rsidRDefault="002E0257" w:rsidP="00247F0A">
      <w:pPr>
        <w:pStyle w:val="81"/>
        <w:numPr>
          <w:ilvl w:val="0"/>
          <w:numId w:val="54"/>
        </w:numPr>
        <w:shd w:val="clear" w:color="auto" w:fill="auto"/>
        <w:tabs>
          <w:tab w:val="left" w:pos="1431"/>
        </w:tabs>
        <w:spacing w:line="274" w:lineRule="exact"/>
        <w:ind w:firstLine="740"/>
        <w:jc w:val="both"/>
      </w:pPr>
      <w:r>
        <w:t xml:space="preserve">«Основы </w:t>
      </w:r>
      <w:r w:rsidR="0084574A">
        <w:t>военной подготовки</w:t>
      </w:r>
      <w:r>
        <w:t xml:space="preserve">» </w:t>
      </w:r>
    </w:p>
    <w:p w14:paraId="7633C5F4" w14:textId="77777777" w:rsidR="00172389" w:rsidRDefault="002E0257" w:rsidP="00247F0A">
      <w:pPr>
        <w:pStyle w:val="81"/>
        <w:numPr>
          <w:ilvl w:val="0"/>
          <w:numId w:val="54"/>
        </w:numPr>
        <w:shd w:val="clear" w:color="auto" w:fill="auto"/>
        <w:tabs>
          <w:tab w:val="left" w:pos="1431"/>
        </w:tabs>
        <w:spacing w:line="274" w:lineRule="exact"/>
        <w:ind w:firstLine="740"/>
        <w:jc w:val="both"/>
      </w:pPr>
      <w:r>
        <w:t>«</w:t>
      </w:r>
      <w:r w:rsidR="0084574A">
        <w:t>Юнармия</w:t>
      </w:r>
      <w:r>
        <w:t>» (ДООП)</w:t>
      </w:r>
    </w:p>
    <w:p w14:paraId="3B3E0A17" w14:textId="77777777" w:rsidR="00172389" w:rsidRDefault="002E0257" w:rsidP="00247F0A">
      <w:pPr>
        <w:pStyle w:val="81"/>
        <w:numPr>
          <w:ilvl w:val="0"/>
          <w:numId w:val="54"/>
        </w:numPr>
        <w:shd w:val="clear" w:color="auto" w:fill="auto"/>
        <w:tabs>
          <w:tab w:val="left" w:pos="1431"/>
        </w:tabs>
        <w:spacing w:line="274" w:lineRule="exact"/>
        <w:ind w:firstLine="740"/>
        <w:jc w:val="both"/>
      </w:pPr>
      <w:r>
        <w:t>«</w:t>
      </w:r>
      <w:r w:rsidR="0084574A">
        <w:t>Футбол</w:t>
      </w:r>
      <w:r>
        <w:t>» (ДООП)</w:t>
      </w:r>
    </w:p>
    <w:p w14:paraId="5615F649" w14:textId="77777777" w:rsidR="00172389" w:rsidRDefault="002E0257">
      <w:pPr>
        <w:pStyle w:val="81"/>
        <w:shd w:val="clear" w:color="auto" w:fill="auto"/>
        <w:spacing w:line="274" w:lineRule="exact"/>
        <w:ind w:firstLine="740"/>
        <w:jc w:val="both"/>
      </w:pPr>
      <w:r>
        <w:t>Каждый курс разработан с учетом возрастных особенностей учащихся и направлен на формирование ключевых компетенций XXI века. Мы постоянно обновляем и расширяем перечень предлагаемых программ, чтобы удовлетворить разнообразные образовательные потребности наших учеников.</w:t>
      </w:r>
    </w:p>
    <w:p w14:paraId="239637DF" w14:textId="77777777" w:rsidR="00172389" w:rsidRDefault="002E0257" w:rsidP="00247F0A">
      <w:pPr>
        <w:pStyle w:val="90"/>
        <w:keepNext/>
        <w:keepLines/>
        <w:numPr>
          <w:ilvl w:val="0"/>
          <w:numId w:val="64"/>
        </w:numPr>
        <w:shd w:val="clear" w:color="auto" w:fill="auto"/>
        <w:tabs>
          <w:tab w:val="left" w:pos="1431"/>
        </w:tabs>
        <w:spacing w:after="0" w:line="274" w:lineRule="exact"/>
        <w:ind w:firstLine="740"/>
      </w:pPr>
      <w:bookmarkStart w:id="210" w:name="bookmark223"/>
      <w:r>
        <w:t>Модуль «Классное руководство».</w:t>
      </w:r>
      <w:bookmarkEnd w:id="210"/>
    </w:p>
    <w:p w14:paraId="54EA2853" w14:textId="77777777" w:rsidR="00172389" w:rsidRDefault="002E0257">
      <w:pPr>
        <w:pStyle w:val="81"/>
        <w:shd w:val="clear" w:color="auto" w:fill="auto"/>
        <w:spacing w:line="274" w:lineRule="exact"/>
        <w:ind w:firstLine="7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3619C87A" w14:textId="77777777" w:rsidR="00172389" w:rsidRDefault="002E0257" w:rsidP="00247F0A">
      <w:pPr>
        <w:pStyle w:val="81"/>
        <w:numPr>
          <w:ilvl w:val="0"/>
          <w:numId w:val="54"/>
        </w:numPr>
        <w:shd w:val="clear" w:color="auto" w:fill="auto"/>
        <w:tabs>
          <w:tab w:val="left" w:pos="1431"/>
        </w:tabs>
        <w:spacing w:line="274" w:lineRule="exact"/>
        <w:ind w:firstLine="740"/>
        <w:jc w:val="both"/>
      </w:pPr>
      <w:r>
        <w:t>планирование и проведение классных часов целевой воспитательной тематической направленности;</w:t>
      </w:r>
    </w:p>
    <w:p w14:paraId="162CBF5F" w14:textId="77777777" w:rsidR="00172389" w:rsidRDefault="002E0257" w:rsidP="00247F0A">
      <w:pPr>
        <w:pStyle w:val="81"/>
        <w:numPr>
          <w:ilvl w:val="0"/>
          <w:numId w:val="54"/>
        </w:numPr>
        <w:shd w:val="clear" w:color="auto" w:fill="auto"/>
        <w:tabs>
          <w:tab w:val="left" w:pos="1431"/>
        </w:tabs>
        <w:spacing w:line="274" w:lineRule="exact"/>
        <w:ind w:firstLine="7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4DB66B30" w14:textId="77777777" w:rsidR="00172389" w:rsidRDefault="002E0257" w:rsidP="00247F0A">
      <w:pPr>
        <w:pStyle w:val="81"/>
        <w:numPr>
          <w:ilvl w:val="0"/>
          <w:numId w:val="54"/>
        </w:numPr>
        <w:shd w:val="clear" w:color="auto" w:fill="auto"/>
        <w:tabs>
          <w:tab w:val="left" w:pos="1431"/>
        </w:tabs>
        <w:spacing w:line="274" w:lineRule="exact"/>
        <w:ind w:firstLine="7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6A3AFBCF" w14:textId="77777777" w:rsidR="00172389" w:rsidRDefault="002E0257" w:rsidP="00247F0A">
      <w:pPr>
        <w:pStyle w:val="81"/>
        <w:numPr>
          <w:ilvl w:val="0"/>
          <w:numId w:val="54"/>
        </w:numPr>
        <w:shd w:val="clear" w:color="auto" w:fill="auto"/>
        <w:tabs>
          <w:tab w:val="left" w:pos="1431"/>
        </w:tabs>
        <w:spacing w:line="274" w:lineRule="exact"/>
        <w:ind w:firstLine="7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73DB1933" w14:textId="77777777" w:rsidR="00172389" w:rsidRDefault="002E0257" w:rsidP="00247F0A">
      <w:pPr>
        <w:pStyle w:val="81"/>
        <w:numPr>
          <w:ilvl w:val="0"/>
          <w:numId w:val="54"/>
        </w:numPr>
        <w:shd w:val="clear" w:color="auto" w:fill="auto"/>
        <w:tabs>
          <w:tab w:val="left" w:pos="1431"/>
        </w:tabs>
        <w:spacing w:line="274" w:lineRule="exact"/>
        <w:ind w:firstLine="7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14:paraId="3762B409" w14:textId="77777777" w:rsidR="00172389" w:rsidRDefault="002E0257" w:rsidP="00247F0A">
      <w:pPr>
        <w:pStyle w:val="81"/>
        <w:numPr>
          <w:ilvl w:val="0"/>
          <w:numId w:val="54"/>
        </w:numPr>
        <w:shd w:val="clear" w:color="auto" w:fill="auto"/>
        <w:tabs>
          <w:tab w:val="left" w:pos="1431"/>
        </w:tabs>
        <w:spacing w:line="274" w:lineRule="exact"/>
        <w:ind w:firstLine="7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 психологом;</w:t>
      </w:r>
    </w:p>
    <w:p w14:paraId="60A19682" w14:textId="77777777" w:rsidR="00172389" w:rsidRDefault="002E0257" w:rsidP="00247F0A">
      <w:pPr>
        <w:pStyle w:val="81"/>
        <w:numPr>
          <w:ilvl w:val="0"/>
          <w:numId w:val="54"/>
        </w:numPr>
        <w:shd w:val="clear" w:color="auto" w:fill="auto"/>
        <w:tabs>
          <w:tab w:val="left" w:pos="1431"/>
        </w:tabs>
        <w:spacing w:line="274" w:lineRule="exact"/>
        <w:ind w:firstLine="7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3217DFE1" w14:textId="77777777" w:rsidR="00172389" w:rsidRDefault="002E0257" w:rsidP="00247F0A">
      <w:pPr>
        <w:pStyle w:val="81"/>
        <w:numPr>
          <w:ilvl w:val="0"/>
          <w:numId w:val="54"/>
        </w:numPr>
        <w:shd w:val="clear" w:color="auto" w:fill="auto"/>
        <w:tabs>
          <w:tab w:val="left" w:pos="1431"/>
        </w:tabs>
        <w:spacing w:line="274" w:lineRule="exact"/>
        <w:ind w:firstLine="74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58F48EBB" w14:textId="77777777" w:rsidR="00172389" w:rsidRDefault="002E0257" w:rsidP="00247F0A">
      <w:pPr>
        <w:pStyle w:val="81"/>
        <w:numPr>
          <w:ilvl w:val="0"/>
          <w:numId w:val="54"/>
        </w:numPr>
        <w:shd w:val="clear" w:color="auto" w:fill="auto"/>
        <w:tabs>
          <w:tab w:val="left" w:pos="1431"/>
        </w:tabs>
        <w:spacing w:line="274" w:lineRule="exact"/>
        <w:ind w:firstLine="7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39148D87" w14:textId="77777777" w:rsidR="00172389" w:rsidRDefault="002E0257" w:rsidP="00247F0A">
      <w:pPr>
        <w:pStyle w:val="81"/>
        <w:numPr>
          <w:ilvl w:val="0"/>
          <w:numId w:val="54"/>
        </w:numPr>
        <w:shd w:val="clear" w:color="auto" w:fill="auto"/>
        <w:tabs>
          <w:tab w:val="left" w:pos="1431"/>
        </w:tabs>
        <w:spacing w:line="274" w:lineRule="exact"/>
        <w:ind w:firstLine="7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6486359A" w14:textId="77777777" w:rsidR="00172389" w:rsidRDefault="002E0257" w:rsidP="00247F0A">
      <w:pPr>
        <w:pStyle w:val="81"/>
        <w:numPr>
          <w:ilvl w:val="0"/>
          <w:numId w:val="54"/>
        </w:numPr>
        <w:shd w:val="clear" w:color="auto" w:fill="auto"/>
        <w:tabs>
          <w:tab w:val="left" w:pos="1422"/>
          <w:tab w:val="left" w:pos="2962"/>
        </w:tabs>
        <w:spacing w:line="274" w:lineRule="exact"/>
        <w:ind w:firstLine="740"/>
        <w:jc w:val="both"/>
      </w:pPr>
      <w:r>
        <w:t>организацию</w:t>
      </w:r>
      <w:r>
        <w:tab/>
        <w:t>и проведение регулярных родительских собраний,</w:t>
      </w:r>
    </w:p>
    <w:p w14:paraId="0BC352AE" w14:textId="77777777" w:rsidR="00172389" w:rsidRDefault="002E0257">
      <w:pPr>
        <w:pStyle w:val="81"/>
        <w:shd w:val="clear" w:color="auto" w:fill="auto"/>
        <w:spacing w:line="274" w:lineRule="exact"/>
        <w:jc w:val="both"/>
      </w:pPr>
      <w:r>
        <w:t>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5F4788BE" w14:textId="77777777" w:rsidR="00172389" w:rsidRDefault="002E0257" w:rsidP="00247F0A">
      <w:pPr>
        <w:pStyle w:val="81"/>
        <w:numPr>
          <w:ilvl w:val="0"/>
          <w:numId w:val="54"/>
        </w:numPr>
        <w:shd w:val="clear" w:color="auto" w:fill="auto"/>
        <w:tabs>
          <w:tab w:val="left" w:pos="1422"/>
          <w:tab w:val="left" w:pos="2962"/>
          <w:tab w:val="right" w:pos="9372"/>
        </w:tabs>
        <w:spacing w:line="274" w:lineRule="exact"/>
        <w:ind w:firstLine="740"/>
        <w:jc w:val="both"/>
      </w:pPr>
      <w:r>
        <w:t>создание и</w:t>
      </w:r>
      <w:r>
        <w:tab/>
        <w:t>организацию работы родительского комитета</w:t>
      </w:r>
      <w:r>
        <w:tab/>
        <w:t>класса,</w:t>
      </w:r>
    </w:p>
    <w:p w14:paraId="5655CF51" w14:textId="77777777" w:rsidR="00172389" w:rsidRDefault="002E0257">
      <w:pPr>
        <w:pStyle w:val="81"/>
        <w:shd w:val="clear" w:color="auto" w:fill="auto"/>
        <w:spacing w:line="274" w:lineRule="exact"/>
        <w:jc w:val="both"/>
      </w:pPr>
      <w:r>
        <w:t>участвующего в решении вопросов воспитания и обучения в классе, общеобразовательной организации;</w:t>
      </w:r>
    </w:p>
    <w:p w14:paraId="34FF3EA7" w14:textId="77777777" w:rsidR="00172389" w:rsidRDefault="002E0257" w:rsidP="00247F0A">
      <w:pPr>
        <w:pStyle w:val="81"/>
        <w:numPr>
          <w:ilvl w:val="0"/>
          <w:numId w:val="54"/>
        </w:numPr>
        <w:shd w:val="clear" w:color="auto" w:fill="auto"/>
        <w:tabs>
          <w:tab w:val="left" w:pos="1422"/>
          <w:tab w:val="left" w:pos="2962"/>
          <w:tab w:val="right" w:pos="9372"/>
        </w:tabs>
        <w:spacing w:line="274" w:lineRule="exact"/>
        <w:ind w:firstLine="740"/>
        <w:jc w:val="both"/>
      </w:pPr>
      <w:r>
        <w:t>привлечение</w:t>
      </w:r>
      <w:r>
        <w:tab/>
        <w:t>родителей (законных представителей), членов</w:t>
      </w:r>
      <w:r>
        <w:tab/>
        <w:t>семей</w:t>
      </w:r>
    </w:p>
    <w:p w14:paraId="3F13598B" w14:textId="77777777" w:rsidR="00172389" w:rsidRDefault="002E0257">
      <w:pPr>
        <w:pStyle w:val="81"/>
        <w:shd w:val="clear" w:color="auto" w:fill="auto"/>
        <w:spacing w:line="274" w:lineRule="exact"/>
        <w:jc w:val="both"/>
      </w:pPr>
      <w:r>
        <w:t>обучающихся к организации и проведению воспитательных дел, мероприятий в классе и общеобразовательной организации;</w:t>
      </w:r>
    </w:p>
    <w:p w14:paraId="645F1145" w14:textId="77777777" w:rsidR="00172389" w:rsidRDefault="002E0257" w:rsidP="00247F0A">
      <w:pPr>
        <w:pStyle w:val="81"/>
        <w:numPr>
          <w:ilvl w:val="0"/>
          <w:numId w:val="54"/>
        </w:numPr>
        <w:shd w:val="clear" w:color="auto" w:fill="auto"/>
        <w:tabs>
          <w:tab w:val="left" w:pos="1422"/>
          <w:tab w:val="left" w:pos="3092"/>
          <w:tab w:val="right" w:pos="9372"/>
        </w:tabs>
        <w:spacing w:line="274" w:lineRule="exact"/>
        <w:ind w:firstLine="740"/>
        <w:jc w:val="both"/>
      </w:pPr>
      <w:r>
        <w:t>проведение в</w:t>
      </w:r>
      <w:r>
        <w:tab/>
        <w:t>классе праздников, конкурсов, соревнований и</w:t>
      </w:r>
      <w:r>
        <w:tab/>
        <w:t>других</w:t>
      </w:r>
    </w:p>
    <w:p w14:paraId="2E2673DC" w14:textId="77777777" w:rsidR="00172389" w:rsidRDefault="002E0257">
      <w:pPr>
        <w:pStyle w:val="81"/>
        <w:shd w:val="clear" w:color="auto" w:fill="auto"/>
        <w:spacing w:line="274" w:lineRule="exact"/>
        <w:jc w:val="both"/>
      </w:pPr>
      <w:r>
        <w:t>мероприятий.</w:t>
      </w:r>
    </w:p>
    <w:p w14:paraId="14379910" w14:textId="77777777" w:rsidR="00172389" w:rsidRDefault="002E0257" w:rsidP="00247F0A">
      <w:pPr>
        <w:pStyle w:val="90"/>
        <w:keepNext/>
        <w:keepLines/>
        <w:numPr>
          <w:ilvl w:val="0"/>
          <w:numId w:val="64"/>
        </w:numPr>
        <w:shd w:val="clear" w:color="auto" w:fill="auto"/>
        <w:tabs>
          <w:tab w:val="left" w:pos="2126"/>
        </w:tabs>
        <w:spacing w:after="0" w:line="274" w:lineRule="exact"/>
        <w:ind w:left="1440"/>
      </w:pPr>
      <w:bookmarkStart w:id="211" w:name="bookmark224"/>
      <w:r>
        <w:t>Модуль «Основные школьные дела».</w:t>
      </w:r>
      <w:bookmarkEnd w:id="211"/>
    </w:p>
    <w:p w14:paraId="33F7C1FF" w14:textId="77777777" w:rsidR="00172389" w:rsidRDefault="002E0257">
      <w:pPr>
        <w:pStyle w:val="81"/>
        <w:shd w:val="clear" w:color="auto" w:fill="auto"/>
        <w:spacing w:line="312" w:lineRule="exact"/>
        <w:ind w:firstLine="740"/>
        <w:jc w:val="both"/>
      </w:pPr>
      <w:r>
        <w:t>Воспитательная работа в школе осуществляется через систему ключевых событий, направленных на развитие личности, гражданской ответственности и творческой активности учащихся. Основные направления включают:</w:t>
      </w:r>
    </w:p>
    <w:p w14:paraId="42DA1C8B" w14:textId="77777777" w:rsidR="00172389" w:rsidRDefault="002E0257" w:rsidP="00247F0A">
      <w:pPr>
        <w:pStyle w:val="81"/>
        <w:numPr>
          <w:ilvl w:val="0"/>
          <w:numId w:val="54"/>
        </w:numPr>
        <w:shd w:val="clear" w:color="auto" w:fill="auto"/>
        <w:tabs>
          <w:tab w:val="left" w:pos="1422"/>
        </w:tabs>
        <w:spacing w:line="274" w:lineRule="exact"/>
        <w:ind w:firstLine="740"/>
        <w:jc w:val="both"/>
      </w:pPr>
      <w:r>
        <w:t>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w:t>
      </w:r>
    </w:p>
    <w:p w14:paraId="4485D038" w14:textId="77777777" w:rsidR="00172389" w:rsidRDefault="002E0257" w:rsidP="00247F0A">
      <w:pPr>
        <w:pStyle w:val="81"/>
        <w:numPr>
          <w:ilvl w:val="0"/>
          <w:numId w:val="54"/>
        </w:numPr>
        <w:shd w:val="clear" w:color="auto" w:fill="auto"/>
        <w:tabs>
          <w:tab w:val="left" w:pos="1422"/>
        </w:tabs>
        <w:spacing w:line="274" w:lineRule="exact"/>
        <w:ind w:firstLine="740"/>
        <w:jc w:val="both"/>
      </w:pPr>
      <w:r>
        <w:t>участие во всероссийских акциях, посвященных значимым событиям в России, мире:</w:t>
      </w:r>
    </w:p>
    <w:p w14:paraId="5C91D85F" w14:textId="77777777" w:rsidR="00172389" w:rsidRDefault="002E0257" w:rsidP="00247F0A">
      <w:pPr>
        <w:pStyle w:val="81"/>
        <w:numPr>
          <w:ilvl w:val="0"/>
          <w:numId w:val="55"/>
        </w:numPr>
        <w:shd w:val="clear" w:color="auto" w:fill="auto"/>
        <w:tabs>
          <w:tab w:val="left" w:pos="994"/>
        </w:tabs>
        <w:spacing w:line="274" w:lineRule="exact"/>
        <w:ind w:firstLine="740"/>
        <w:jc w:val="both"/>
      </w:pPr>
      <w:r>
        <w:t>Творческие фестивали (театральные, музыкальные, литературные), посвящённые государственным и региональным праздникам, историческим датам.</w:t>
      </w:r>
    </w:p>
    <w:p w14:paraId="6226A128" w14:textId="77777777" w:rsidR="00172389" w:rsidRDefault="002E0257" w:rsidP="00247F0A">
      <w:pPr>
        <w:pStyle w:val="81"/>
        <w:numPr>
          <w:ilvl w:val="0"/>
          <w:numId w:val="55"/>
        </w:numPr>
        <w:shd w:val="clear" w:color="auto" w:fill="auto"/>
        <w:tabs>
          <w:tab w:val="left" w:pos="293"/>
          <w:tab w:val="left" w:pos="2712"/>
        </w:tabs>
        <w:spacing w:line="274" w:lineRule="exact"/>
        <w:jc w:val="both"/>
      </w:pPr>
      <w:r>
        <w:t>Ежегодные акции</w:t>
      </w:r>
      <w:r>
        <w:rPr>
          <w:rStyle w:val="82"/>
        </w:rPr>
        <w:t>:</w:t>
      </w:r>
      <w:r>
        <w:rPr>
          <w:rStyle w:val="82"/>
        </w:rPr>
        <w:tab/>
      </w:r>
      <w:r>
        <w:t>«Георгиевская ленточка»</w:t>
      </w:r>
      <w:r>
        <w:rPr>
          <w:rStyle w:val="82"/>
        </w:rPr>
        <w:t xml:space="preserve">, </w:t>
      </w:r>
      <w:r>
        <w:t>«Красная гвоздика»</w:t>
      </w:r>
      <w:r>
        <w:rPr>
          <w:rStyle w:val="82"/>
        </w:rPr>
        <w:t xml:space="preserve">, </w:t>
      </w:r>
      <w:r>
        <w:t>«Тюльпан</w:t>
      </w:r>
    </w:p>
    <w:p w14:paraId="7F0163E7" w14:textId="77777777" w:rsidR="00172389" w:rsidRDefault="002E0257">
      <w:pPr>
        <w:pStyle w:val="81"/>
        <w:shd w:val="clear" w:color="auto" w:fill="auto"/>
        <w:spacing w:line="274" w:lineRule="exact"/>
        <w:jc w:val="both"/>
      </w:pPr>
      <w:r>
        <w:t>милосердия», «Белый цветок» и др.</w:t>
      </w:r>
    </w:p>
    <w:p w14:paraId="73629617" w14:textId="77777777" w:rsidR="00172389" w:rsidRDefault="002E0257" w:rsidP="00247F0A">
      <w:pPr>
        <w:pStyle w:val="81"/>
        <w:numPr>
          <w:ilvl w:val="0"/>
          <w:numId w:val="54"/>
        </w:numPr>
        <w:shd w:val="clear" w:color="auto" w:fill="auto"/>
        <w:tabs>
          <w:tab w:val="left" w:pos="1422"/>
        </w:tabs>
        <w:spacing w:line="274" w:lineRule="exact"/>
        <w:ind w:firstLine="740"/>
        <w:jc w:val="both"/>
      </w:pPr>
      <w:r>
        <w:t>Участие во всероссийских и международных акциях</w:t>
      </w:r>
    </w:p>
    <w:p w14:paraId="2824F641" w14:textId="77777777" w:rsidR="00172389" w:rsidRDefault="002E0257" w:rsidP="00247F0A">
      <w:pPr>
        <w:pStyle w:val="81"/>
        <w:numPr>
          <w:ilvl w:val="0"/>
          <w:numId w:val="55"/>
        </w:numPr>
        <w:shd w:val="clear" w:color="auto" w:fill="auto"/>
        <w:tabs>
          <w:tab w:val="left" w:pos="293"/>
        </w:tabs>
        <w:spacing w:line="278" w:lineRule="exact"/>
        <w:jc w:val="both"/>
      </w:pPr>
      <w:r>
        <w:t>Патриотические и экологические проекты</w:t>
      </w:r>
      <w:r>
        <w:rPr>
          <w:rStyle w:val="82"/>
        </w:rPr>
        <w:t xml:space="preserve">: </w:t>
      </w:r>
      <w:r>
        <w:t>«Без срока давности» ,«Большая перемена», «Диктант Победы»</w:t>
      </w:r>
      <w:r>
        <w:rPr>
          <w:rStyle w:val="82"/>
        </w:rPr>
        <w:t xml:space="preserve">, </w:t>
      </w:r>
      <w:r>
        <w:t>«Сад Победы»</w:t>
      </w:r>
      <w:r>
        <w:rPr>
          <w:rStyle w:val="82"/>
        </w:rPr>
        <w:t xml:space="preserve">, </w:t>
      </w:r>
      <w:r>
        <w:t>«Живая память»;</w:t>
      </w:r>
    </w:p>
    <w:p w14:paraId="2D07E5DE" w14:textId="77777777" w:rsidR="00172389" w:rsidRDefault="002E0257" w:rsidP="00247F0A">
      <w:pPr>
        <w:pStyle w:val="81"/>
        <w:numPr>
          <w:ilvl w:val="0"/>
          <w:numId w:val="54"/>
        </w:numPr>
        <w:shd w:val="clear" w:color="auto" w:fill="auto"/>
        <w:tabs>
          <w:tab w:val="left" w:pos="1422"/>
        </w:tabs>
        <w:spacing w:line="278" w:lineRule="exact"/>
        <w:ind w:firstLine="7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230A4FB7" w14:textId="77777777" w:rsidR="00172389" w:rsidRDefault="002E0257" w:rsidP="00247F0A">
      <w:pPr>
        <w:pStyle w:val="81"/>
        <w:numPr>
          <w:ilvl w:val="0"/>
          <w:numId w:val="54"/>
        </w:numPr>
        <w:shd w:val="clear" w:color="auto" w:fill="auto"/>
        <w:tabs>
          <w:tab w:val="left" w:pos="1422"/>
        </w:tabs>
        <w:spacing w:line="274" w:lineRule="exact"/>
        <w:ind w:firstLine="7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 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5DA0DFB1" w14:textId="77777777" w:rsidR="00172389" w:rsidRDefault="002E0257" w:rsidP="00247F0A">
      <w:pPr>
        <w:pStyle w:val="81"/>
        <w:numPr>
          <w:ilvl w:val="0"/>
          <w:numId w:val="55"/>
        </w:numPr>
        <w:shd w:val="clear" w:color="auto" w:fill="auto"/>
        <w:tabs>
          <w:tab w:val="left" w:pos="998"/>
        </w:tabs>
        <w:spacing w:after="240" w:line="278" w:lineRule="exact"/>
        <w:ind w:firstLine="740"/>
        <w:jc w:val="both"/>
      </w:pPr>
      <w:r>
        <w:t>праздники посвящения: «Посвящения в Орлята»</w:t>
      </w:r>
      <w:r w:rsidR="0084574A">
        <w:rPr>
          <w:rStyle w:val="82"/>
        </w:rPr>
        <w:t>.</w:t>
      </w:r>
    </w:p>
    <w:p w14:paraId="7FB27CB0" w14:textId="77777777" w:rsidR="00172389" w:rsidRDefault="002E0257" w:rsidP="00247F0A">
      <w:pPr>
        <w:pStyle w:val="81"/>
        <w:numPr>
          <w:ilvl w:val="0"/>
          <w:numId w:val="55"/>
        </w:numPr>
        <w:shd w:val="clear" w:color="auto" w:fill="auto"/>
        <w:spacing w:line="278" w:lineRule="exact"/>
        <w:jc w:val="both"/>
      </w:pPr>
      <w:r>
        <w:t xml:space="preserve"> традиционные церемонии: «Выпускной вечер»</w:t>
      </w:r>
      <w:r>
        <w:rPr>
          <w:rStyle w:val="82"/>
        </w:rPr>
        <w:t xml:space="preserve">, </w:t>
      </w:r>
      <w:r>
        <w:t>«Последний звонок»</w:t>
      </w:r>
      <w:r>
        <w:rPr>
          <w:rStyle w:val="82"/>
        </w:rPr>
        <w:t xml:space="preserve">, </w:t>
      </w:r>
      <w:r>
        <w:t>«До свидания, начальная школа!».</w:t>
      </w:r>
    </w:p>
    <w:p w14:paraId="7D6661A5" w14:textId="77777777" w:rsidR="00172389" w:rsidRDefault="002E0257">
      <w:pPr>
        <w:pStyle w:val="81"/>
        <w:shd w:val="clear" w:color="auto" w:fill="auto"/>
        <w:spacing w:line="269" w:lineRule="exact"/>
        <w:ind w:firstLine="740"/>
        <w:jc w:val="both"/>
      </w:pPr>
      <w:r>
        <w:t>Такой подход позволяет создать насыщенную воспитательную среду, способствующую формированию активной, социально ответственной личности.</w:t>
      </w:r>
    </w:p>
    <w:p w14:paraId="5BBD04EE" w14:textId="77777777" w:rsidR="00172389" w:rsidRDefault="002E0257" w:rsidP="00247F0A">
      <w:pPr>
        <w:pStyle w:val="90"/>
        <w:keepNext/>
        <w:keepLines/>
        <w:numPr>
          <w:ilvl w:val="0"/>
          <w:numId w:val="64"/>
        </w:numPr>
        <w:shd w:val="clear" w:color="auto" w:fill="auto"/>
        <w:tabs>
          <w:tab w:val="left" w:pos="1426"/>
        </w:tabs>
        <w:spacing w:after="11" w:line="240" w:lineRule="exact"/>
        <w:ind w:firstLine="740"/>
      </w:pPr>
      <w:bookmarkStart w:id="212" w:name="bookmark225"/>
      <w:r>
        <w:t>Модуль «Внешкольные мероприятия».</w:t>
      </w:r>
      <w:bookmarkEnd w:id="212"/>
    </w:p>
    <w:p w14:paraId="7D730064" w14:textId="77777777" w:rsidR="00172389" w:rsidRDefault="002E0257">
      <w:pPr>
        <w:pStyle w:val="81"/>
        <w:shd w:val="clear" w:color="auto" w:fill="auto"/>
        <w:spacing w:line="274" w:lineRule="exact"/>
        <w:ind w:firstLine="740"/>
        <w:jc w:val="both"/>
      </w:pPr>
      <w:r>
        <w:t>Реализация воспитательного потенциала внешкольных мероприятий предусматривает:</w:t>
      </w:r>
    </w:p>
    <w:p w14:paraId="3FE2E5AD" w14:textId="77777777" w:rsidR="00172389" w:rsidRDefault="002E0257" w:rsidP="00247F0A">
      <w:pPr>
        <w:pStyle w:val="81"/>
        <w:numPr>
          <w:ilvl w:val="0"/>
          <w:numId w:val="54"/>
        </w:numPr>
        <w:shd w:val="clear" w:color="auto" w:fill="auto"/>
        <w:tabs>
          <w:tab w:val="left" w:pos="1422"/>
        </w:tabs>
        <w:spacing w:line="274" w:lineRule="exact"/>
        <w:ind w:firstLine="740"/>
        <w:jc w:val="both"/>
      </w:pPr>
      <w:r>
        <w:t>общие внешкольные мероприятия, в том числе организуемые совместно с социальными партнерами образовательной организации;</w:t>
      </w:r>
    </w:p>
    <w:p w14:paraId="7E9206AB" w14:textId="77777777" w:rsidR="00172389" w:rsidRDefault="002E0257" w:rsidP="00247F0A">
      <w:pPr>
        <w:pStyle w:val="81"/>
        <w:numPr>
          <w:ilvl w:val="0"/>
          <w:numId w:val="54"/>
        </w:numPr>
        <w:shd w:val="clear" w:color="auto" w:fill="auto"/>
        <w:tabs>
          <w:tab w:val="left" w:pos="1422"/>
        </w:tabs>
        <w:spacing w:line="274" w:lineRule="exact"/>
        <w:ind w:firstLine="7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w:t>
      </w:r>
    </w:p>
    <w:p w14:paraId="4316D2BF" w14:textId="77777777" w:rsidR="00172389" w:rsidRDefault="002E0257">
      <w:pPr>
        <w:pStyle w:val="81"/>
        <w:shd w:val="clear" w:color="auto" w:fill="auto"/>
        <w:spacing w:line="274" w:lineRule="exact"/>
      </w:pPr>
      <w:r>
        <w:t>предметам, курсам, модулям;</w:t>
      </w:r>
    </w:p>
    <w:p w14:paraId="5D9FB058" w14:textId="77777777" w:rsidR="00172389" w:rsidRDefault="002E0257" w:rsidP="00247F0A">
      <w:pPr>
        <w:pStyle w:val="81"/>
        <w:numPr>
          <w:ilvl w:val="0"/>
          <w:numId w:val="54"/>
        </w:numPr>
        <w:shd w:val="clear" w:color="auto" w:fill="auto"/>
        <w:tabs>
          <w:tab w:val="left" w:pos="1410"/>
        </w:tabs>
        <w:spacing w:line="274" w:lineRule="exact"/>
        <w:ind w:firstLine="740"/>
        <w:jc w:val="both"/>
      </w:pPr>
      <w: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523CFA55" w14:textId="77777777" w:rsidR="00172389" w:rsidRDefault="002E0257" w:rsidP="00247F0A">
      <w:pPr>
        <w:pStyle w:val="81"/>
        <w:numPr>
          <w:ilvl w:val="0"/>
          <w:numId w:val="54"/>
        </w:numPr>
        <w:shd w:val="clear" w:color="auto" w:fill="auto"/>
        <w:tabs>
          <w:tab w:val="left" w:pos="1410"/>
        </w:tabs>
        <w:spacing w:line="274" w:lineRule="exact"/>
        <w:ind w:firstLine="740"/>
        <w:jc w:val="both"/>
      </w:pPr>
      <w:r>
        <w:t>литературные, исторические, экологические и другие походы, экскурсии, экспедиции, слеты и др.,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14:paraId="085C6AF8" w14:textId="77777777" w:rsidR="00172389" w:rsidRDefault="002E0257" w:rsidP="00247F0A">
      <w:pPr>
        <w:pStyle w:val="81"/>
        <w:numPr>
          <w:ilvl w:val="0"/>
          <w:numId w:val="54"/>
        </w:numPr>
        <w:shd w:val="clear" w:color="auto" w:fill="auto"/>
        <w:tabs>
          <w:tab w:val="left" w:pos="1410"/>
        </w:tabs>
        <w:spacing w:line="274" w:lineRule="exact"/>
        <w:ind w:firstLine="7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5C8068A2" w14:textId="77777777" w:rsidR="00172389" w:rsidRDefault="002E0257" w:rsidP="00247F0A">
      <w:pPr>
        <w:pStyle w:val="90"/>
        <w:keepNext/>
        <w:keepLines/>
        <w:numPr>
          <w:ilvl w:val="0"/>
          <w:numId w:val="64"/>
        </w:numPr>
        <w:shd w:val="clear" w:color="auto" w:fill="auto"/>
        <w:tabs>
          <w:tab w:val="left" w:pos="1410"/>
        </w:tabs>
        <w:spacing w:after="0" w:line="274" w:lineRule="exact"/>
        <w:ind w:firstLine="740"/>
      </w:pPr>
      <w:bookmarkStart w:id="213" w:name="bookmark226"/>
      <w:r>
        <w:t>Модуль «Организация предметно-пространственной среды».</w:t>
      </w:r>
      <w:bookmarkEnd w:id="213"/>
    </w:p>
    <w:p w14:paraId="453B0610" w14:textId="77777777" w:rsidR="00172389" w:rsidRDefault="002E0257">
      <w:pPr>
        <w:pStyle w:val="81"/>
        <w:shd w:val="clear" w:color="auto" w:fill="auto"/>
        <w:spacing w:line="274" w:lineRule="exact"/>
        <w:ind w:firstLine="740"/>
        <w:jc w:val="both"/>
      </w:pPr>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04646D48" w14:textId="77777777" w:rsidR="00172389" w:rsidRDefault="002E0257" w:rsidP="00247F0A">
      <w:pPr>
        <w:pStyle w:val="81"/>
        <w:numPr>
          <w:ilvl w:val="0"/>
          <w:numId w:val="54"/>
        </w:numPr>
        <w:shd w:val="clear" w:color="auto" w:fill="auto"/>
        <w:tabs>
          <w:tab w:val="left" w:pos="1410"/>
        </w:tabs>
        <w:spacing w:line="274" w:lineRule="exact"/>
        <w:ind w:firstLine="7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1BC111FD" w14:textId="77777777" w:rsidR="00172389" w:rsidRDefault="002E0257" w:rsidP="00247F0A">
      <w:pPr>
        <w:pStyle w:val="81"/>
        <w:numPr>
          <w:ilvl w:val="0"/>
          <w:numId w:val="54"/>
        </w:numPr>
        <w:shd w:val="clear" w:color="auto" w:fill="auto"/>
        <w:tabs>
          <w:tab w:val="left" w:pos="1410"/>
        </w:tabs>
        <w:spacing w:line="274" w:lineRule="exact"/>
        <w:ind w:firstLine="740"/>
        <w:jc w:val="both"/>
      </w:pPr>
      <w:r>
        <w:t>организацию и проведение церемоний поднятия (спуска) государственного флага Российской Федерации;</w:t>
      </w:r>
    </w:p>
    <w:p w14:paraId="58DBDE8A" w14:textId="77777777" w:rsidR="00172389" w:rsidRDefault="002E0257" w:rsidP="00247F0A">
      <w:pPr>
        <w:pStyle w:val="81"/>
        <w:numPr>
          <w:ilvl w:val="0"/>
          <w:numId w:val="54"/>
        </w:numPr>
        <w:shd w:val="clear" w:color="auto" w:fill="auto"/>
        <w:tabs>
          <w:tab w:val="left" w:pos="1410"/>
        </w:tabs>
        <w:spacing w:line="274" w:lineRule="exact"/>
        <w:ind w:firstLine="74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05F546DA" w14:textId="77777777" w:rsidR="00172389" w:rsidRDefault="002E0257" w:rsidP="00247F0A">
      <w:pPr>
        <w:pStyle w:val="81"/>
        <w:numPr>
          <w:ilvl w:val="0"/>
          <w:numId w:val="54"/>
        </w:numPr>
        <w:shd w:val="clear" w:color="auto" w:fill="auto"/>
        <w:tabs>
          <w:tab w:val="left" w:pos="1410"/>
        </w:tabs>
        <w:spacing w:line="274" w:lineRule="exact"/>
        <w:ind w:firstLine="7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2DABD032" w14:textId="77777777" w:rsidR="00172389" w:rsidRDefault="002E0257" w:rsidP="00247F0A">
      <w:pPr>
        <w:pStyle w:val="81"/>
        <w:numPr>
          <w:ilvl w:val="0"/>
          <w:numId w:val="54"/>
        </w:numPr>
        <w:shd w:val="clear" w:color="auto" w:fill="auto"/>
        <w:tabs>
          <w:tab w:val="left" w:pos="1410"/>
        </w:tabs>
        <w:spacing w:line="274" w:lineRule="exact"/>
        <w:ind w:firstLine="7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335ECE14" w14:textId="77777777" w:rsidR="00172389" w:rsidRDefault="002E0257" w:rsidP="00247F0A">
      <w:pPr>
        <w:pStyle w:val="81"/>
        <w:numPr>
          <w:ilvl w:val="0"/>
          <w:numId w:val="54"/>
        </w:numPr>
        <w:shd w:val="clear" w:color="auto" w:fill="auto"/>
        <w:tabs>
          <w:tab w:val="left" w:pos="1410"/>
        </w:tabs>
        <w:spacing w:line="274" w:lineRule="exact"/>
        <w:ind w:firstLine="7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5714ACC8" w14:textId="77777777" w:rsidR="00172389" w:rsidRDefault="002E0257" w:rsidP="00247F0A">
      <w:pPr>
        <w:pStyle w:val="81"/>
        <w:numPr>
          <w:ilvl w:val="0"/>
          <w:numId w:val="54"/>
        </w:numPr>
        <w:shd w:val="clear" w:color="auto" w:fill="auto"/>
        <w:tabs>
          <w:tab w:val="left" w:pos="1410"/>
        </w:tabs>
        <w:spacing w:line="274" w:lineRule="exact"/>
        <w:ind w:firstLine="7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w:t>
      </w:r>
    </w:p>
    <w:p w14:paraId="4F35547D" w14:textId="77777777" w:rsidR="00172389" w:rsidRDefault="002E0257">
      <w:pPr>
        <w:pStyle w:val="81"/>
        <w:shd w:val="clear" w:color="auto" w:fill="auto"/>
        <w:spacing w:line="240" w:lineRule="exact"/>
      </w:pPr>
      <w:r>
        <w:t>и др.;</w:t>
      </w:r>
    </w:p>
    <w:p w14:paraId="4BF72576" w14:textId="77777777" w:rsidR="00172389" w:rsidRDefault="002E0257" w:rsidP="00247F0A">
      <w:pPr>
        <w:pStyle w:val="81"/>
        <w:numPr>
          <w:ilvl w:val="0"/>
          <w:numId w:val="54"/>
        </w:numPr>
        <w:shd w:val="clear" w:color="auto" w:fill="auto"/>
        <w:tabs>
          <w:tab w:val="left" w:pos="1412"/>
        </w:tabs>
        <w:spacing w:line="274" w:lineRule="exact"/>
        <w:ind w:firstLine="7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636508D7" w14:textId="77777777" w:rsidR="00172389" w:rsidRDefault="002E0257" w:rsidP="00247F0A">
      <w:pPr>
        <w:pStyle w:val="81"/>
        <w:numPr>
          <w:ilvl w:val="0"/>
          <w:numId w:val="54"/>
        </w:numPr>
        <w:shd w:val="clear" w:color="auto" w:fill="auto"/>
        <w:tabs>
          <w:tab w:val="left" w:pos="1412"/>
        </w:tabs>
        <w:spacing w:line="274" w:lineRule="exact"/>
        <w:ind w:firstLine="7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36110C4E" w14:textId="77777777" w:rsidR="00172389" w:rsidRDefault="002E0257" w:rsidP="00247F0A">
      <w:pPr>
        <w:pStyle w:val="81"/>
        <w:numPr>
          <w:ilvl w:val="0"/>
          <w:numId w:val="54"/>
        </w:numPr>
        <w:shd w:val="clear" w:color="auto" w:fill="auto"/>
        <w:tabs>
          <w:tab w:val="left" w:pos="1412"/>
        </w:tabs>
        <w:spacing w:line="274" w:lineRule="exact"/>
        <w:ind w:firstLine="7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14:paraId="4711CAE7" w14:textId="77777777" w:rsidR="00172389" w:rsidRDefault="002E0257" w:rsidP="00247F0A">
      <w:pPr>
        <w:pStyle w:val="81"/>
        <w:numPr>
          <w:ilvl w:val="0"/>
          <w:numId w:val="54"/>
        </w:numPr>
        <w:shd w:val="clear" w:color="auto" w:fill="auto"/>
        <w:tabs>
          <w:tab w:val="left" w:pos="1412"/>
        </w:tabs>
        <w:spacing w:line="274" w:lineRule="exact"/>
        <w:ind w:firstLine="7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10A1CD19" w14:textId="77777777" w:rsidR="00172389" w:rsidRDefault="002E0257" w:rsidP="00247F0A">
      <w:pPr>
        <w:pStyle w:val="81"/>
        <w:numPr>
          <w:ilvl w:val="0"/>
          <w:numId w:val="54"/>
        </w:numPr>
        <w:shd w:val="clear" w:color="auto" w:fill="auto"/>
        <w:tabs>
          <w:tab w:val="left" w:pos="1412"/>
        </w:tabs>
        <w:spacing w:line="274" w:lineRule="exact"/>
        <w:ind w:firstLine="7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2A45EF02" w14:textId="77777777" w:rsidR="00172389" w:rsidRDefault="002E0257" w:rsidP="00247F0A">
      <w:pPr>
        <w:pStyle w:val="81"/>
        <w:numPr>
          <w:ilvl w:val="0"/>
          <w:numId w:val="54"/>
        </w:numPr>
        <w:shd w:val="clear" w:color="auto" w:fill="auto"/>
        <w:tabs>
          <w:tab w:val="left" w:pos="1412"/>
        </w:tabs>
        <w:spacing w:line="274" w:lineRule="exact"/>
        <w:ind w:firstLine="7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57EED8AC" w14:textId="77777777" w:rsidR="00172389" w:rsidRDefault="002E0257" w:rsidP="00247F0A">
      <w:pPr>
        <w:pStyle w:val="81"/>
        <w:numPr>
          <w:ilvl w:val="0"/>
          <w:numId w:val="54"/>
        </w:numPr>
        <w:shd w:val="clear" w:color="auto" w:fill="auto"/>
        <w:tabs>
          <w:tab w:val="left" w:pos="1412"/>
        </w:tabs>
        <w:spacing w:line="274" w:lineRule="exact"/>
        <w:ind w:firstLine="740"/>
        <w:jc w:val="both"/>
      </w:pPr>
      <w: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00FB1A20" w14:textId="77777777" w:rsidR="00172389" w:rsidRDefault="002E0257">
      <w:pPr>
        <w:pStyle w:val="81"/>
        <w:shd w:val="clear" w:color="auto" w:fill="auto"/>
        <w:spacing w:line="274" w:lineRule="exact"/>
        <w:ind w:firstLine="740"/>
        <w:jc w:val="both"/>
      </w:pPr>
      <w:r>
        <w:t>Предметно-пространственная среда строится как максимально доступная для обучающихся с особыми образовательными потребностями.</w:t>
      </w:r>
    </w:p>
    <w:p w14:paraId="3C25F6B9" w14:textId="77777777" w:rsidR="00172389" w:rsidRDefault="002E0257" w:rsidP="00247F0A">
      <w:pPr>
        <w:pStyle w:val="90"/>
        <w:keepNext/>
        <w:keepLines/>
        <w:numPr>
          <w:ilvl w:val="0"/>
          <w:numId w:val="64"/>
        </w:numPr>
        <w:shd w:val="clear" w:color="auto" w:fill="auto"/>
        <w:tabs>
          <w:tab w:val="left" w:pos="1412"/>
        </w:tabs>
        <w:spacing w:after="0" w:line="274" w:lineRule="exact"/>
        <w:ind w:firstLine="740"/>
      </w:pPr>
      <w:bookmarkStart w:id="214" w:name="bookmark227"/>
      <w:r>
        <w:t>Модуль «Взаимодействие с родителями (законными представителями)».</w:t>
      </w:r>
      <w:bookmarkEnd w:id="214"/>
    </w:p>
    <w:p w14:paraId="1776DA6C" w14:textId="77777777" w:rsidR="00172389" w:rsidRDefault="002E0257">
      <w:pPr>
        <w:pStyle w:val="81"/>
        <w:shd w:val="clear" w:color="auto" w:fill="auto"/>
        <w:spacing w:line="274" w:lineRule="exact"/>
        <w:ind w:firstLine="740"/>
        <w:jc w:val="both"/>
      </w:pPr>
      <w:r>
        <w:t>Реализация воспитательного потенциала взаимодействия с родителями (законными представителями) обучающихся предусматривает:</w:t>
      </w:r>
    </w:p>
    <w:p w14:paraId="45A61D8D" w14:textId="77777777" w:rsidR="00172389" w:rsidRDefault="002E0257" w:rsidP="00247F0A">
      <w:pPr>
        <w:pStyle w:val="81"/>
        <w:numPr>
          <w:ilvl w:val="0"/>
          <w:numId w:val="54"/>
        </w:numPr>
        <w:shd w:val="clear" w:color="auto" w:fill="auto"/>
        <w:tabs>
          <w:tab w:val="left" w:pos="1412"/>
        </w:tabs>
        <w:spacing w:line="274" w:lineRule="exact"/>
        <w:ind w:firstLine="7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10C88C88" w14:textId="77777777" w:rsidR="00172389" w:rsidRDefault="002E0257" w:rsidP="00247F0A">
      <w:pPr>
        <w:pStyle w:val="81"/>
        <w:numPr>
          <w:ilvl w:val="0"/>
          <w:numId w:val="54"/>
        </w:numPr>
        <w:shd w:val="clear" w:color="auto" w:fill="auto"/>
        <w:tabs>
          <w:tab w:val="left" w:pos="1412"/>
        </w:tabs>
        <w:spacing w:line="274" w:lineRule="exact"/>
        <w:ind w:firstLine="7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78C3FCDE" w14:textId="77777777" w:rsidR="00172389" w:rsidRDefault="002E0257" w:rsidP="00247F0A">
      <w:pPr>
        <w:pStyle w:val="81"/>
        <w:numPr>
          <w:ilvl w:val="0"/>
          <w:numId w:val="54"/>
        </w:numPr>
        <w:shd w:val="clear" w:color="auto" w:fill="auto"/>
        <w:tabs>
          <w:tab w:val="left" w:pos="1412"/>
        </w:tabs>
        <w:spacing w:line="274" w:lineRule="exact"/>
        <w:ind w:firstLine="740"/>
        <w:jc w:val="both"/>
      </w:pPr>
      <w:r>
        <w:t>родительские дни, в которые родители (законные представители) могут посещать уроки и внеурочные занятия;</w:t>
      </w:r>
    </w:p>
    <w:p w14:paraId="11C8CB16" w14:textId="77777777" w:rsidR="00172389" w:rsidRDefault="002E0257" w:rsidP="00247F0A">
      <w:pPr>
        <w:pStyle w:val="81"/>
        <w:numPr>
          <w:ilvl w:val="0"/>
          <w:numId w:val="54"/>
        </w:numPr>
        <w:shd w:val="clear" w:color="auto" w:fill="auto"/>
        <w:tabs>
          <w:tab w:val="left" w:pos="1412"/>
        </w:tabs>
        <w:spacing w:line="274" w:lineRule="exact"/>
        <w:ind w:firstLine="7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5F23B6F9" w14:textId="77777777" w:rsidR="00172389" w:rsidRDefault="002E0257" w:rsidP="00247F0A">
      <w:pPr>
        <w:pStyle w:val="81"/>
        <w:numPr>
          <w:ilvl w:val="0"/>
          <w:numId w:val="54"/>
        </w:numPr>
        <w:shd w:val="clear" w:color="auto" w:fill="auto"/>
        <w:tabs>
          <w:tab w:val="left" w:pos="1412"/>
        </w:tabs>
        <w:spacing w:line="274" w:lineRule="exact"/>
        <w:ind w:firstLine="7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782F6032" w14:textId="77777777" w:rsidR="00172389" w:rsidRDefault="002E0257" w:rsidP="00247F0A">
      <w:pPr>
        <w:pStyle w:val="81"/>
        <w:numPr>
          <w:ilvl w:val="0"/>
          <w:numId w:val="54"/>
        </w:numPr>
        <w:shd w:val="clear" w:color="auto" w:fill="auto"/>
        <w:tabs>
          <w:tab w:val="left" w:pos="1412"/>
        </w:tabs>
        <w:spacing w:line="274" w:lineRule="exact"/>
        <w:ind w:firstLine="740"/>
        <w:jc w:val="both"/>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4C8A5407" w14:textId="77777777" w:rsidR="00172389" w:rsidRDefault="002E0257" w:rsidP="00247F0A">
      <w:pPr>
        <w:pStyle w:val="81"/>
        <w:numPr>
          <w:ilvl w:val="0"/>
          <w:numId w:val="54"/>
        </w:numPr>
        <w:shd w:val="clear" w:color="auto" w:fill="auto"/>
        <w:tabs>
          <w:tab w:val="left" w:pos="1412"/>
        </w:tabs>
        <w:spacing w:line="274" w:lineRule="exact"/>
        <w:ind w:firstLine="7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71C65FBD" w14:textId="77777777" w:rsidR="00172389" w:rsidRDefault="002E0257" w:rsidP="00247F0A">
      <w:pPr>
        <w:pStyle w:val="81"/>
        <w:numPr>
          <w:ilvl w:val="0"/>
          <w:numId w:val="54"/>
        </w:numPr>
        <w:shd w:val="clear" w:color="auto" w:fill="auto"/>
        <w:tabs>
          <w:tab w:val="left" w:pos="1412"/>
        </w:tabs>
        <w:spacing w:line="274" w:lineRule="exact"/>
        <w:ind w:firstLine="740"/>
        <w:jc w:val="both"/>
      </w:pPr>
      <w:r>
        <w:t>привлечение родителей (законных представителей) к подготовке и</w:t>
      </w:r>
    </w:p>
    <w:p w14:paraId="6253D5A3" w14:textId="77777777" w:rsidR="00172389" w:rsidRDefault="002E0257">
      <w:pPr>
        <w:pStyle w:val="81"/>
        <w:shd w:val="clear" w:color="auto" w:fill="auto"/>
        <w:spacing w:line="278" w:lineRule="exact"/>
      </w:pPr>
      <w:r>
        <w:t>проведению классных и общешкольных мероприятий;</w:t>
      </w:r>
    </w:p>
    <w:p w14:paraId="4537B158" w14:textId="77777777" w:rsidR="00172389" w:rsidRDefault="002E0257">
      <w:pPr>
        <w:pStyle w:val="81"/>
        <w:shd w:val="clear" w:color="auto" w:fill="auto"/>
        <w:spacing w:line="278" w:lineRule="exact"/>
        <w:ind w:firstLine="740"/>
        <w:jc w:val="both"/>
      </w:pPr>
      <w:r>
        <w:t>• целевое взаимодействие с законными представителями детей-сирот, оставшихся без попечения родителей, приемных детей.</w:t>
      </w:r>
    </w:p>
    <w:p w14:paraId="049B62BA" w14:textId="77777777" w:rsidR="00172389" w:rsidRDefault="002E0257" w:rsidP="00247F0A">
      <w:pPr>
        <w:pStyle w:val="90"/>
        <w:keepNext/>
        <w:keepLines/>
        <w:numPr>
          <w:ilvl w:val="0"/>
          <w:numId w:val="64"/>
        </w:numPr>
        <w:shd w:val="clear" w:color="auto" w:fill="auto"/>
        <w:tabs>
          <w:tab w:val="left" w:pos="1403"/>
        </w:tabs>
        <w:spacing w:after="0" w:line="278" w:lineRule="exact"/>
        <w:ind w:firstLine="740"/>
      </w:pPr>
      <w:bookmarkStart w:id="215" w:name="bookmark228"/>
      <w:r>
        <w:t>Модуль «Самоуправление».</w:t>
      </w:r>
      <w:bookmarkEnd w:id="215"/>
    </w:p>
    <w:p w14:paraId="5827204F" w14:textId="77777777" w:rsidR="00172389" w:rsidRDefault="002E0257">
      <w:pPr>
        <w:pStyle w:val="81"/>
        <w:shd w:val="clear" w:color="auto" w:fill="auto"/>
        <w:spacing w:line="274" w:lineRule="exact"/>
        <w:ind w:firstLine="740"/>
        <w:jc w:val="both"/>
      </w:pPr>
      <w:r>
        <w:t>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w:t>
      </w:r>
    </w:p>
    <w:p w14:paraId="700F4D04" w14:textId="77777777" w:rsidR="00172389" w:rsidRDefault="002E0257">
      <w:pPr>
        <w:pStyle w:val="81"/>
        <w:shd w:val="clear" w:color="auto" w:fill="auto"/>
        <w:spacing w:line="274" w:lineRule="exact"/>
        <w:ind w:firstLine="740"/>
        <w:jc w:val="both"/>
      </w:pPr>
      <w:r>
        <w:t>Модуль «Самоуправление» реализуется через:</w:t>
      </w:r>
    </w:p>
    <w:p w14:paraId="160A75E3" w14:textId="77777777" w:rsidR="00172389" w:rsidRDefault="002E0257" w:rsidP="00247F0A">
      <w:pPr>
        <w:pStyle w:val="81"/>
        <w:numPr>
          <w:ilvl w:val="0"/>
          <w:numId w:val="55"/>
        </w:numPr>
        <w:shd w:val="clear" w:color="auto" w:fill="auto"/>
        <w:tabs>
          <w:tab w:val="left" w:pos="943"/>
        </w:tabs>
        <w:spacing w:line="274" w:lineRule="exact"/>
        <w:ind w:firstLine="740"/>
        <w:jc w:val="both"/>
      </w:pPr>
      <w:r>
        <w:t>организацию и деятельность органов ученического самоуправления, избранных обучающимися;</w:t>
      </w:r>
    </w:p>
    <w:p w14:paraId="2A593A71" w14:textId="77777777" w:rsidR="00172389" w:rsidRDefault="002E0257" w:rsidP="00247F0A">
      <w:pPr>
        <w:pStyle w:val="81"/>
        <w:numPr>
          <w:ilvl w:val="0"/>
          <w:numId w:val="55"/>
        </w:numPr>
        <w:shd w:val="clear" w:color="auto" w:fill="auto"/>
        <w:tabs>
          <w:tab w:val="left" w:pos="943"/>
        </w:tabs>
        <w:spacing w:line="274" w:lineRule="exact"/>
        <w:ind w:firstLine="740"/>
        <w:jc w:val="both"/>
      </w:pPr>
      <w:r>
        <w:t>представление органами ученического самоуправления интересов обучающихся в процессе управления школой;</w:t>
      </w:r>
    </w:p>
    <w:p w14:paraId="3C23C4A3" w14:textId="77777777" w:rsidR="00172389" w:rsidRDefault="002E0257" w:rsidP="00247F0A">
      <w:pPr>
        <w:pStyle w:val="81"/>
        <w:numPr>
          <w:ilvl w:val="0"/>
          <w:numId w:val="55"/>
        </w:numPr>
        <w:shd w:val="clear" w:color="auto" w:fill="auto"/>
        <w:tabs>
          <w:tab w:val="left" w:pos="943"/>
        </w:tabs>
        <w:spacing w:line="274" w:lineRule="exact"/>
        <w:ind w:firstLine="740"/>
        <w:jc w:val="both"/>
      </w:pPr>
      <w:r>
        <w:t>защиту органами ученического самоуправления законных интересов и прав обучающихся;</w:t>
      </w:r>
    </w:p>
    <w:p w14:paraId="433B74E9" w14:textId="77777777" w:rsidR="00172389" w:rsidRDefault="002E0257" w:rsidP="00247F0A">
      <w:pPr>
        <w:pStyle w:val="81"/>
        <w:numPr>
          <w:ilvl w:val="0"/>
          <w:numId w:val="55"/>
        </w:numPr>
        <w:shd w:val="clear" w:color="auto" w:fill="auto"/>
        <w:tabs>
          <w:tab w:val="left" w:pos="943"/>
        </w:tabs>
        <w:spacing w:line="274" w:lineRule="exact"/>
        <w:ind w:firstLine="7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p>
    <w:p w14:paraId="5B00E45C" w14:textId="77777777" w:rsidR="00172389" w:rsidRDefault="002E0257">
      <w:pPr>
        <w:pStyle w:val="81"/>
        <w:shd w:val="clear" w:color="auto" w:fill="auto"/>
        <w:spacing w:line="274" w:lineRule="exact"/>
        <w:ind w:firstLine="740"/>
        <w:jc w:val="both"/>
      </w:pPr>
      <w:r>
        <w:t>Самоуправление в школе имеет следующую структуру:</w:t>
      </w:r>
    </w:p>
    <w:p w14:paraId="4C4595D5" w14:textId="77777777" w:rsidR="00172389" w:rsidRDefault="002E0257">
      <w:pPr>
        <w:pStyle w:val="32"/>
        <w:shd w:val="clear" w:color="auto" w:fill="auto"/>
        <w:tabs>
          <w:tab w:val="left" w:pos="1062"/>
        </w:tabs>
        <w:ind w:firstLine="740"/>
        <w:jc w:val="both"/>
      </w:pPr>
      <w:r>
        <w:t>а)</w:t>
      </w:r>
      <w:r>
        <w:tab/>
        <w:t>Общее собрание обучающихся класса.</w:t>
      </w:r>
    </w:p>
    <w:p w14:paraId="2491E240" w14:textId="77777777" w:rsidR="00172389" w:rsidRDefault="002E0257">
      <w:pPr>
        <w:pStyle w:val="81"/>
        <w:shd w:val="clear" w:color="auto" w:fill="auto"/>
        <w:spacing w:line="274" w:lineRule="exact"/>
        <w:ind w:firstLine="740"/>
        <w:jc w:val="both"/>
      </w:pPr>
      <w:r>
        <w:t>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Общее собрание обучающихся класса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14:paraId="0BA16AE0" w14:textId="77777777" w:rsidR="00172389" w:rsidRDefault="002E0257">
      <w:pPr>
        <w:pStyle w:val="32"/>
        <w:shd w:val="clear" w:color="auto" w:fill="auto"/>
        <w:tabs>
          <w:tab w:val="left" w:pos="1062"/>
        </w:tabs>
        <w:ind w:firstLine="740"/>
        <w:jc w:val="both"/>
      </w:pPr>
      <w:r>
        <w:t>б)</w:t>
      </w:r>
      <w:r>
        <w:tab/>
        <w:t>Совет класса.</w:t>
      </w:r>
    </w:p>
    <w:p w14:paraId="4A8DBAA3" w14:textId="77777777" w:rsidR="00172389" w:rsidRDefault="002E0257">
      <w:pPr>
        <w:pStyle w:val="81"/>
        <w:shd w:val="clear" w:color="auto" w:fill="auto"/>
        <w:spacing w:line="274" w:lineRule="exact"/>
        <w:ind w:firstLine="740"/>
        <w:jc w:val="both"/>
      </w:pPr>
      <w:r>
        <w:t>Совет класса - орган классного самоуправления. В Совет класса избираются активисты класса, стремящиеся совершенствовать работу классного коллектива и школы по разным направлениям.</w:t>
      </w:r>
    </w:p>
    <w:p w14:paraId="3A3DDFF3" w14:textId="77777777" w:rsidR="00172389" w:rsidRDefault="002E0257">
      <w:pPr>
        <w:pStyle w:val="81"/>
        <w:shd w:val="clear" w:color="auto" w:fill="auto"/>
        <w:spacing w:line="274" w:lineRule="exact"/>
        <w:ind w:firstLine="740"/>
        <w:jc w:val="both"/>
      </w:pPr>
      <w:r>
        <w:t>Функции Совета класса (СК)</w:t>
      </w:r>
    </w:p>
    <w:p w14:paraId="72C533DB" w14:textId="77777777" w:rsidR="00172389" w:rsidRDefault="002E0257">
      <w:pPr>
        <w:pStyle w:val="32"/>
        <w:shd w:val="clear" w:color="auto" w:fill="auto"/>
        <w:tabs>
          <w:tab w:val="left" w:pos="1072"/>
        </w:tabs>
        <w:ind w:firstLine="740"/>
        <w:jc w:val="both"/>
      </w:pPr>
      <w:r>
        <w:t>в)</w:t>
      </w:r>
      <w:r>
        <w:tab/>
        <w:t>Совет учащихся.</w:t>
      </w:r>
    </w:p>
    <w:p w14:paraId="12635CCF" w14:textId="77777777" w:rsidR="00172389" w:rsidRDefault="002E0257">
      <w:pPr>
        <w:pStyle w:val="81"/>
        <w:shd w:val="clear" w:color="auto" w:fill="auto"/>
        <w:spacing w:line="274" w:lineRule="exact"/>
        <w:ind w:firstLine="740"/>
        <w:jc w:val="both"/>
      </w:pPr>
      <w: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14:paraId="08EC3B9B" w14:textId="77777777" w:rsidR="00172389" w:rsidRDefault="002E0257">
      <w:pPr>
        <w:pStyle w:val="81"/>
        <w:shd w:val="clear" w:color="auto" w:fill="auto"/>
        <w:spacing w:line="274" w:lineRule="exact"/>
        <w:ind w:firstLine="740"/>
        <w:jc w:val="both"/>
      </w:pPr>
      <w:r>
        <w:t>Совет учащихся избирается срок</w:t>
      </w:r>
      <w:r w:rsidR="00F358E0">
        <w:t>ом на 2 года из числа учащихся 7</w:t>
      </w:r>
      <w:r>
        <w:t>-11 классов.</w:t>
      </w:r>
    </w:p>
    <w:p w14:paraId="69B76AF2" w14:textId="77777777" w:rsidR="00172389" w:rsidRDefault="002E0257">
      <w:pPr>
        <w:pStyle w:val="81"/>
        <w:shd w:val="clear" w:color="auto" w:fill="auto"/>
        <w:spacing w:line="274" w:lineRule="exact"/>
        <w:ind w:firstLine="740"/>
        <w:jc w:val="both"/>
      </w:pPr>
      <w:r>
        <w:t>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w:t>
      </w:r>
    </w:p>
    <w:p w14:paraId="3C8EA440" w14:textId="77777777" w:rsidR="00172389" w:rsidRDefault="002E0257">
      <w:pPr>
        <w:pStyle w:val="81"/>
        <w:shd w:val="clear" w:color="auto" w:fill="auto"/>
        <w:spacing w:line="274" w:lineRule="exact"/>
        <w:ind w:firstLine="740"/>
        <w:jc w:val="both"/>
      </w:pPr>
      <w:r>
        <w:rPr>
          <w:rStyle w:val="82"/>
        </w:rPr>
        <w:t xml:space="preserve">Цель </w:t>
      </w:r>
      <w: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14:paraId="473FF907" w14:textId="77777777" w:rsidR="00172389" w:rsidRDefault="002E0257">
      <w:pPr>
        <w:pStyle w:val="81"/>
        <w:shd w:val="clear" w:color="auto" w:fill="auto"/>
        <w:spacing w:line="278" w:lineRule="exact"/>
        <w:ind w:firstLine="740"/>
        <w:jc w:val="both"/>
      </w:pPr>
      <w:r>
        <w:rPr>
          <w:rStyle w:val="82"/>
        </w:rPr>
        <w:t xml:space="preserve">Основные задачи </w:t>
      </w:r>
      <w:r>
        <w:t>деятельности Совета учащихся:</w:t>
      </w:r>
    </w:p>
    <w:p w14:paraId="7C4149D8" w14:textId="77777777" w:rsidR="00172389" w:rsidRDefault="002E0257" w:rsidP="00247F0A">
      <w:pPr>
        <w:pStyle w:val="90"/>
        <w:keepNext/>
        <w:keepLines/>
        <w:numPr>
          <w:ilvl w:val="0"/>
          <w:numId w:val="64"/>
        </w:numPr>
        <w:shd w:val="clear" w:color="auto" w:fill="auto"/>
        <w:tabs>
          <w:tab w:val="left" w:pos="1418"/>
        </w:tabs>
        <w:spacing w:after="0" w:line="278" w:lineRule="exact"/>
        <w:ind w:firstLine="740"/>
      </w:pPr>
      <w:bookmarkStart w:id="216" w:name="bookmark229"/>
      <w:r>
        <w:t>Модуль «Профилактика и безопасность».</w:t>
      </w:r>
      <w:bookmarkEnd w:id="216"/>
    </w:p>
    <w:p w14:paraId="6FBAEE88" w14:textId="77777777" w:rsidR="00172389" w:rsidRDefault="002E0257">
      <w:pPr>
        <w:pStyle w:val="81"/>
        <w:shd w:val="clear" w:color="auto" w:fill="auto"/>
        <w:spacing w:line="274" w:lineRule="exact"/>
        <w:ind w:firstLine="7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14:paraId="715DDC67" w14:textId="77777777" w:rsidR="00172389" w:rsidRDefault="002E0257">
      <w:pPr>
        <w:pStyle w:val="81"/>
        <w:shd w:val="clear" w:color="auto" w:fill="auto"/>
        <w:spacing w:line="274" w:lineRule="exact"/>
        <w:ind w:firstLine="740"/>
        <w:jc w:val="both"/>
      </w:pPr>
      <w:r>
        <w:t>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w:t>
      </w:r>
    </w:p>
    <w:p w14:paraId="38DD4524" w14:textId="77777777" w:rsidR="00172389" w:rsidRDefault="002E0257">
      <w:pPr>
        <w:pStyle w:val="32"/>
        <w:shd w:val="clear" w:color="auto" w:fill="auto"/>
        <w:ind w:firstLine="740"/>
        <w:jc w:val="both"/>
      </w:pPr>
      <w:r>
        <w:t>Направления профилактики</w:t>
      </w:r>
    </w:p>
    <w:p w14:paraId="1BB25B4F" w14:textId="77777777" w:rsidR="00172389" w:rsidRDefault="002E0257">
      <w:pPr>
        <w:pStyle w:val="32"/>
        <w:shd w:val="clear" w:color="auto" w:fill="auto"/>
        <w:ind w:firstLine="740"/>
        <w:jc w:val="both"/>
      </w:pPr>
      <w:r>
        <w:t>Внешкольный уровень:</w:t>
      </w:r>
    </w:p>
    <w:p w14:paraId="2465A863" w14:textId="77777777" w:rsidR="00172389" w:rsidRDefault="002E0257">
      <w:pPr>
        <w:pStyle w:val="81"/>
        <w:shd w:val="clear" w:color="auto" w:fill="auto"/>
        <w:spacing w:line="274" w:lineRule="exact"/>
        <w:ind w:firstLine="740"/>
        <w:jc w:val="both"/>
      </w:pPr>
      <w: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F358E0">
        <w:t>Раздольненскому</w:t>
      </w:r>
      <w:r>
        <w:t xml:space="preserve"> району.</w:t>
      </w:r>
    </w:p>
    <w:p w14:paraId="6AF9AAC4" w14:textId="77777777" w:rsidR="00172389" w:rsidRDefault="002E0257">
      <w:pPr>
        <w:pStyle w:val="32"/>
        <w:shd w:val="clear" w:color="auto" w:fill="auto"/>
        <w:ind w:firstLine="740"/>
        <w:jc w:val="both"/>
      </w:pPr>
      <w:r>
        <w:t>Школьный уровень:</w:t>
      </w:r>
    </w:p>
    <w:p w14:paraId="07190204" w14:textId="77777777" w:rsidR="00172389" w:rsidRDefault="002E0257">
      <w:pPr>
        <w:pStyle w:val="81"/>
        <w:shd w:val="clear" w:color="auto" w:fill="auto"/>
        <w:spacing w:line="274" w:lineRule="exact"/>
        <w:ind w:firstLine="740"/>
        <w:jc w:val="both"/>
      </w:pPr>
      <w: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официальной сайте школы, в сети «ВКонтакте», в чатах мессенджеров для учащихся и их родителей (законных представителей).</w:t>
      </w:r>
    </w:p>
    <w:p w14:paraId="656EFAA3" w14:textId="77777777" w:rsidR="00172389" w:rsidRDefault="002E0257">
      <w:pPr>
        <w:pStyle w:val="32"/>
        <w:shd w:val="clear" w:color="auto" w:fill="auto"/>
        <w:ind w:firstLine="740"/>
        <w:jc w:val="both"/>
      </w:pPr>
      <w:r>
        <w:t>Классный уровень:</w:t>
      </w:r>
    </w:p>
    <w:p w14:paraId="6D923F57" w14:textId="77777777" w:rsidR="00172389" w:rsidRDefault="002E0257">
      <w:pPr>
        <w:pStyle w:val="81"/>
        <w:shd w:val="clear" w:color="auto" w:fill="auto"/>
        <w:spacing w:line="274" w:lineRule="exact"/>
        <w:ind w:firstLine="740"/>
        <w:jc w:val="both"/>
      </w:pPr>
      <w: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14:paraId="1E94DDAD" w14:textId="77777777" w:rsidR="00172389" w:rsidRDefault="002E0257" w:rsidP="00247F0A">
      <w:pPr>
        <w:pStyle w:val="90"/>
        <w:keepNext/>
        <w:keepLines/>
        <w:numPr>
          <w:ilvl w:val="0"/>
          <w:numId w:val="64"/>
        </w:numPr>
        <w:shd w:val="clear" w:color="auto" w:fill="auto"/>
        <w:tabs>
          <w:tab w:val="left" w:pos="1523"/>
        </w:tabs>
        <w:spacing w:after="0" w:line="274" w:lineRule="exact"/>
        <w:ind w:firstLine="740"/>
      </w:pPr>
      <w:bookmarkStart w:id="217" w:name="bookmark230"/>
      <w:r>
        <w:t>Модуль «Социальное партнёрство».</w:t>
      </w:r>
      <w:bookmarkEnd w:id="217"/>
    </w:p>
    <w:p w14:paraId="5008ED12" w14:textId="77777777" w:rsidR="00172389" w:rsidRDefault="002E0257">
      <w:pPr>
        <w:pStyle w:val="81"/>
        <w:shd w:val="clear" w:color="auto" w:fill="auto"/>
        <w:spacing w:line="274" w:lineRule="exact"/>
        <w:ind w:firstLine="740"/>
        <w:jc w:val="both"/>
      </w:pPr>
      <w:r>
        <w:t>Реализация воспитательного потенциала социального партнерства предусматривает:</w:t>
      </w:r>
    </w:p>
    <w:p w14:paraId="017BA05D" w14:textId="77777777" w:rsidR="00172389" w:rsidRDefault="002E0257" w:rsidP="00247F0A">
      <w:pPr>
        <w:pStyle w:val="81"/>
        <w:numPr>
          <w:ilvl w:val="0"/>
          <w:numId w:val="54"/>
        </w:numPr>
        <w:shd w:val="clear" w:color="auto" w:fill="auto"/>
        <w:tabs>
          <w:tab w:val="left" w:pos="1418"/>
        </w:tabs>
        <w:spacing w:line="274" w:lineRule="exact"/>
        <w:ind w:firstLine="7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14:paraId="7EC3B492" w14:textId="77777777" w:rsidR="00172389" w:rsidRDefault="002E0257" w:rsidP="00247F0A">
      <w:pPr>
        <w:pStyle w:val="81"/>
        <w:numPr>
          <w:ilvl w:val="0"/>
          <w:numId w:val="54"/>
        </w:numPr>
        <w:shd w:val="clear" w:color="auto" w:fill="auto"/>
        <w:tabs>
          <w:tab w:val="left" w:pos="1418"/>
        </w:tabs>
        <w:spacing w:line="274" w:lineRule="exact"/>
        <w:ind w:firstLine="7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34F34C5D" w14:textId="77777777" w:rsidR="00172389" w:rsidRDefault="002E0257" w:rsidP="00247F0A">
      <w:pPr>
        <w:pStyle w:val="81"/>
        <w:numPr>
          <w:ilvl w:val="0"/>
          <w:numId w:val="54"/>
        </w:numPr>
        <w:shd w:val="clear" w:color="auto" w:fill="auto"/>
        <w:tabs>
          <w:tab w:val="left" w:pos="1418"/>
        </w:tabs>
        <w:spacing w:line="274" w:lineRule="exact"/>
        <w:ind w:firstLine="740"/>
        <w:jc w:val="both"/>
      </w:pPr>
      <w:r>
        <w:t>проведение на базе организаций-партнеров отдельных уроков, занятий, внешкольных мероприятий, акций воспитательной направленности;</w:t>
      </w:r>
    </w:p>
    <w:p w14:paraId="74C54C72" w14:textId="77777777" w:rsidR="00172389" w:rsidRDefault="002E0257" w:rsidP="00247F0A">
      <w:pPr>
        <w:pStyle w:val="81"/>
        <w:numPr>
          <w:ilvl w:val="0"/>
          <w:numId w:val="54"/>
        </w:numPr>
        <w:shd w:val="clear" w:color="auto" w:fill="auto"/>
        <w:tabs>
          <w:tab w:val="left" w:pos="1418"/>
        </w:tabs>
        <w:spacing w:line="274" w:lineRule="exact"/>
        <w:ind w:firstLine="740"/>
        <w:jc w:val="both"/>
      </w:pPr>
      <w:r>
        <w:t>проведение открытых дискуссионных площадок (детских, педагогических, родительских) с представителями организаций-партнеров для обсуждения актуальных проблем, касающихся жизни образовательной организации, муниципального образования, региона, страны;</w:t>
      </w:r>
    </w:p>
    <w:p w14:paraId="5012A840" w14:textId="77777777" w:rsidR="00172389" w:rsidRDefault="002E0257" w:rsidP="00247F0A">
      <w:pPr>
        <w:pStyle w:val="81"/>
        <w:numPr>
          <w:ilvl w:val="0"/>
          <w:numId w:val="54"/>
        </w:numPr>
        <w:shd w:val="clear" w:color="auto" w:fill="auto"/>
        <w:tabs>
          <w:tab w:val="left" w:pos="1418"/>
        </w:tabs>
        <w:spacing w:line="274" w:lineRule="exact"/>
        <w:ind w:firstLine="7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76CD7C62" w14:textId="77777777" w:rsidR="00172389" w:rsidRDefault="002E0257" w:rsidP="00247F0A">
      <w:pPr>
        <w:pStyle w:val="90"/>
        <w:keepNext/>
        <w:keepLines/>
        <w:numPr>
          <w:ilvl w:val="0"/>
          <w:numId w:val="64"/>
        </w:numPr>
        <w:shd w:val="clear" w:color="auto" w:fill="auto"/>
        <w:tabs>
          <w:tab w:val="left" w:pos="1523"/>
        </w:tabs>
        <w:spacing w:after="0" w:line="274" w:lineRule="exact"/>
        <w:ind w:firstLine="740"/>
      </w:pPr>
      <w:bookmarkStart w:id="218" w:name="bookmark231"/>
      <w:r>
        <w:t>Модуль «Профориентация».</w:t>
      </w:r>
      <w:bookmarkEnd w:id="218"/>
    </w:p>
    <w:p w14:paraId="4429B356" w14:textId="77777777" w:rsidR="00172389" w:rsidRDefault="002E0257">
      <w:pPr>
        <w:pStyle w:val="81"/>
        <w:shd w:val="clear" w:color="auto" w:fill="auto"/>
        <w:spacing w:line="274" w:lineRule="exact"/>
        <w:ind w:firstLine="740"/>
        <w:jc w:val="both"/>
      </w:pPr>
      <w:r>
        <w:t>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поселка и района.</w:t>
      </w:r>
    </w:p>
    <w:p w14:paraId="0ED1CE46" w14:textId="1DD3005E" w:rsidR="00172389" w:rsidRDefault="002E0257">
      <w:pPr>
        <w:pStyle w:val="24"/>
        <w:shd w:val="clear" w:color="auto" w:fill="auto"/>
        <w:spacing w:line="274" w:lineRule="exact"/>
        <w:ind w:firstLine="740"/>
        <w:jc w:val="both"/>
      </w:pPr>
      <w:r>
        <w:t xml:space="preserve">Школа взаимодействует с МБОУ </w:t>
      </w:r>
      <w:r w:rsidR="00F358E0">
        <w:t>Раздольненского</w:t>
      </w:r>
      <w:r>
        <w:t xml:space="preserve"> района, МБОУ ДО «ЦДЮТ» </w:t>
      </w:r>
      <w:r w:rsidR="00F358E0">
        <w:t>Раздольненского</w:t>
      </w:r>
      <w:r>
        <w:t xml:space="preserve"> района, Центральной районной библиотекой п.</w:t>
      </w:r>
      <w:r w:rsidR="00F358E0">
        <w:t>Раздольное</w:t>
      </w:r>
      <w:r>
        <w:t xml:space="preserve">, Администрацией </w:t>
      </w:r>
      <w:r w:rsidR="00E21CAE">
        <w:t xml:space="preserve">Кукушкинского </w:t>
      </w:r>
      <w:r>
        <w:t xml:space="preserve"> сельского поселения, общественными объединениями, разделяющими в своей деятельности цель и задачи воспитания, ценности и традиции уклада школы.</w:t>
      </w:r>
    </w:p>
    <w:p w14:paraId="21E319B7" w14:textId="77777777" w:rsidR="00172389" w:rsidRDefault="002E0257">
      <w:pPr>
        <w:pStyle w:val="24"/>
        <w:shd w:val="clear" w:color="auto" w:fill="auto"/>
        <w:spacing w:line="274" w:lineRule="exact"/>
        <w:ind w:firstLine="740"/>
        <w:jc w:val="both"/>
      </w:pPr>
      <w:r>
        <w:t>Реализация воспитательного потенциала социального партнёрства может предусматривать:</w:t>
      </w:r>
    </w:p>
    <w:p w14:paraId="205E437F" w14:textId="77777777" w:rsidR="00172389" w:rsidRDefault="002E0257" w:rsidP="00247F0A">
      <w:pPr>
        <w:pStyle w:val="24"/>
        <w:numPr>
          <w:ilvl w:val="0"/>
          <w:numId w:val="55"/>
        </w:numPr>
        <w:shd w:val="clear" w:color="auto" w:fill="auto"/>
        <w:tabs>
          <w:tab w:val="left" w:pos="1426"/>
        </w:tabs>
        <w:spacing w:line="274" w:lineRule="exact"/>
        <w:ind w:firstLine="740"/>
        <w:jc w:val="both"/>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5B501396" w14:textId="77777777" w:rsidR="00172389" w:rsidRDefault="002E0257" w:rsidP="00247F0A">
      <w:pPr>
        <w:pStyle w:val="24"/>
        <w:numPr>
          <w:ilvl w:val="0"/>
          <w:numId w:val="55"/>
        </w:numPr>
        <w:shd w:val="clear" w:color="auto" w:fill="auto"/>
        <w:tabs>
          <w:tab w:val="left" w:pos="1426"/>
        </w:tabs>
        <w:spacing w:line="274" w:lineRule="exact"/>
        <w:ind w:firstLine="740"/>
        <w:jc w:val="both"/>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2A0C4107" w14:textId="77777777" w:rsidR="00172389" w:rsidRDefault="002E0257" w:rsidP="00247F0A">
      <w:pPr>
        <w:pStyle w:val="24"/>
        <w:numPr>
          <w:ilvl w:val="0"/>
          <w:numId w:val="55"/>
        </w:numPr>
        <w:shd w:val="clear" w:color="auto" w:fill="auto"/>
        <w:tabs>
          <w:tab w:val="left" w:pos="1426"/>
        </w:tabs>
        <w:spacing w:after="240" w:line="274" w:lineRule="exact"/>
        <w:ind w:firstLine="740"/>
        <w:jc w:val="both"/>
      </w:pPr>
      <w:r>
        <w:t>проведение на базе организаций-партнёров отдельных уроков, занятий, внешкольных мероприятий, акций воспитательной направленности;</w:t>
      </w:r>
    </w:p>
    <w:p w14:paraId="332773B9" w14:textId="77777777" w:rsidR="00172389" w:rsidRDefault="002E0257" w:rsidP="00247F0A">
      <w:pPr>
        <w:pStyle w:val="24"/>
        <w:numPr>
          <w:ilvl w:val="0"/>
          <w:numId w:val="55"/>
        </w:numPr>
        <w:shd w:val="clear" w:color="auto" w:fill="auto"/>
        <w:tabs>
          <w:tab w:val="left" w:pos="1426"/>
        </w:tabs>
        <w:spacing w:line="274" w:lineRule="exact"/>
        <w:ind w:firstLine="740"/>
        <w:jc w:val="both"/>
      </w:pPr>
      <w:r>
        <w:t>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14:paraId="0B8F534E" w14:textId="77777777" w:rsidR="00172389" w:rsidRDefault="002E0257" w:rsidP="00247F0A">
      <w:pPr>
        <w:pStyle w:val="24"/>
        <w:numPr>
          <w:ilvl w:val="0"/>
          <w:numId w:val="55"/>
        </w:numPr>
        <w:shd w:val="clear" w:color="auto" w:fill="auto"/>
        <w:tabs>
          <w:tab w:val="left" w:pos="1426"/>
        </w:tabs>
        <w:spacing w:line="274" w:lineRule="exact"/>
        <w:ind w:firstLine="740"/>
        <w:jc w:val="both"/>
      </w:pPr>
      <w: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147B9BAC" w14:textId="77777777" w:rsidR="00172389" w:rsidRDefault="002E0257">
      <w:pPr>
        <w:pStyle w:val="24"/>
        <w:shd w:val="clear" w:color="auto" w:fill="auto"/>
        <w:spacing w:line="274" w:lineRule="exact"/>
        <w:ind w:firstLine="740"/>
        <w:jc w:val="both"/>
      </w:pPr>
      <w:r>
        <w:t>Данная система сотрудничества позволяет обеспечить многостороннюю поддержку учащихся в профессиональном самоопределении.</w:t>
      </w:r>
    </w:p>
    <w:p w14:paraId="650FE222" w14:textId="77777777" w:rsidR="00172389" w:rsidRDefault="002E0257" w:rsidP="00247F0A">
      <w:pPr>
        <w:pStyle w:val="90"/>
        <w:keepNext/>
        <w:keepLines/>
        <w:numPr>
          <w:ilvl w:val="0"/>
          <w:numId w:val="64"/>
        </w:numPr>
        <w:shd w:val="clear" w:color="auto" w:fill="auto"/>
        <w:tabs>
          <w:tab w:val="left" w:pos="1523"/>
        </w:tabs>
        <w:spacing w:after="0" w:line="274" w:lineRule="exact"/>
        <w:ind w:firstLine="740"/>
      </w:pPr>
      <w:bookmarkStart w:id="219" w:name="bookmark232"/>
      <w:r>
        <w:t>Модуль «Трудовая деятельность».</w:t>
      </w:r>
      <w:bookmarkEnd w:id="219"/>
    </w:p>
    <w:p w14:paraId="2D632B96" w14:textId="77777777" w:rsidR="00172389" w:rsidRDefault="002E0257">
      <w:pPr>
        <w:pStyle w:val="24"/>
        <w:shd w:val="clear" w:color="auto" w:fill="auto"/>
        <w:spacing w:line="322" w:lineRule="exact"/>
        <w:ind w:firstLine="740"/>
        <w:jc w:val="both"/>
      </w:pPr>
      <w:r>
        <w:t>Реализация воспитательного потенциала трудовой деятельности в Школе предусматривает:</w:t>
      </w:r>
    </w:p>
    <w:p w14:paraId="508BEF49" w14:textId="77777777" w:rsidR="00172389" w:rsidRDefault="002E0257" w:rsidP="00247F0A">
      <w:pPr>
        <w:pStyle w:val="24"/>
        <w:numPr>
          <w:ilvl w:val="0"/>
          <w:numId w:val="55"/>
        </w:numPr>
        <w:shd w:val="clear" w:color="auto" w:fill="auto"/>
        <w:tabs>
          <w:tab w:val="left" w:pos="1426"/>
        </w:tabs>
        <w:spacing w:line="322" w:lineRule="exact"/>
        <w:ind w:firstLine="740"/>
        <w:jc w:val="both"/>
      </w:pPr>
      <w:r>
        <w:t>воспитание у детей уважения к труду и людям труда, трудовым достижениям;</w:t>
      </w:r>
    </w:p>
    <w:p w14:paraId="23679C89" w14:textId="77777777" w:rsidR="00172389" w:rsidRDefault="002E0257" w:rsidP="00247F0A">
      <w:pPr>
        <w:pStyle w:val="24"/>
        <w:numPr>
          <w:ilvl w:val="0"/>
          <w:numId w:val="55"/>
        </w:numPr>
        <w:shd w:val="clear" w:color="auto" w:fill="auto"/>
        <w:tabs>
          <w:tab w:val="left" w:pos="1426"/>
        </w:tabs>
        <w:spacing w:line="322" w:lineRule="exact"/>
        <w:ind w:firstLine="740"/>
        <w:jc w:val="both"/>
      </w:pPr>
      <w:r>
        <w:t>формирование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14:paraId="58ED0584" w14:textId="77777777" w:rsidR="00172389" w:rsidRDefault="002E0257" w:rsidP="00247F0A">
      <w:pPr>
        <w:pStyle w:val="24"/>
        <w:numPr>
          <w:ilvl w:val="0"/>
          <w:numId w:val="55"/>
        </w:numPr>
        <w:shd w:val="clear" w:color="auto" w:fill="auto"/>
        <w:tabs>
          <w:tab w:val="left" w:pos="1426"/>
        </w:tabs>
        <w:spacing w:line="322" w:lineRule="exact"/>
        <w:ind w:firstLine="740"/>
        <w:jc w:val="both"/>
      </w:pPr>
      <w: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14:paraId="17F97950" w14:textId="77777777" w:rsidR="00172389" w:rsidRDefault="002E0257" w:rsidP="00247F0A">
      <w:pPr>
        <w:pStyle w:val="24"/>
        <w:numPr>
          <w:ilvl w:val="0"/>
          <w:numId w:val="55"/>
        </w:numPr>
        <w:shd w:val="clear" w:color="auto" w:fill="auto"/>
        <w:tabs>
          <w:tab w:val="left" w:pos="1426"/>
        </w:tabs>
        <w:spacing w:line="317" w:lineRule="exact"/>
        <w:ind w:firstLine="740"/>
        <w:jc w:val="both"/>
      </w:pPr>
      <w:r>
        <w:t>содействия профессиональному самоопределению, приобщения детей к социально-значимой деятельности для осмысленного выбора профессии.</w:t>
      </w:r>
    </w:p>
    <w:p w14:paraId="58AFBC2A" w14:textId="77777777" w:rsidR="00172389" w:rsidRDefault="002E0257">
      <w:pPr>
        <w:pStyle w:val="24"/>
        <w:shd w:val="clear" w:color="auto" w:fill="auto"/>
        <w:spacing w:line="317" w:lineRule="exact"/>
        <w:ind w:firstLine="740"/>
        <w:jc w:val="both"/>
      </w:pPr>
      <w:r>
        <w:t>Трудовое воспитание в школе реализуется через следующие виды и формы воспитательной деятельности:</w:t>
      </w:r>
    </w:p>
    <w:p w14:paraId="68D289BF" w14:textId="77777777" w:rsidR="00172389" w:rsidRDefault="002E0257">
      <w:pPr>
        <w:pStyle w:val="90"/>
        <w:keepNext/>
        <w:keepLines/>
        <w:shd w:val="clear" w:color="auto" w:fill="auto"/>
        <w:spacing w:after="0" w:line="322" w:lineRule="exact"/>
        <w:ind w:firstLine="740"/>
      </w:pPr>
      <w:bookmarkStart w:id="220" w:name="bookmark233"/>
      <w:r>
        <w:t>Учебный труд:</w:t>
      </w:r>
      <w:bookmarkEnd w:id="220"/>
    </w:p>
    <w:p w14:paraId="6FFB5334" w14:textId="77777777" w:rsidR="00172389" w:rsidRDefault="002E0257" w:rsidP="00247F0A">
      <w:pPr>
        <w:pStyle w:val="24"/>
        <w:numPr>
          <w:ilvl w:val="0"/>
          <w:numId w:val="55"/>
        </w:numPr>
        <w:shd w:val="clear" w:color="auto" w:fill="auto"/>
        <w:tabs>
          <w:tab w:val="left" w:pos="1441"/>
        </w:tabs>
        <w:spacing w:line="322" w:lineRule="exact"/>
        <w:ind w:firstLine="740"/>
        <w:jc w:val="both"/>
      </w:pPr>
      <w:r>
        <w:t>умственный труд на учебных занятиях по учебным предметам, курсам и модулям, занятиях внеурочной деятельности;</w:t>
      </w:r>
    </w:p>
    <w:p w14:paraId="17B3E489" w14:textId="77777777" w:rsidR="00172389" w:rsidRDefault="002E0257" w:rsidP="00247F0A">
      <w:pPr>
        <w:pStyle w:val="24"/>
        <w:numPr>
          <w:ilvl w:val="0"/>
          <w:numId w:val="55"/>
        </w:numPr>
        <w:shd w:val="clear" w:color="auto" w:fill="auto"/>
        <w:tabs>
          <w:tab w:val="left" w:pos="1441"/>
        </w:tabs>
        <w:spacing w:line="326" w:lineRule="exact"/>
        <w:ind w:firstLine="740"/>
        <w:jc w:val="both"/>
      </w:pPr>
      <w:r>
        <w:t>физический труд на учебных занятиях по технологии.</w:t>
      </w:r>
    </w:p>
    <w:p w14:paraId="6B530BF2" w14:textId="77777777" w:rsidR="00172389" w:rsidRDefault="002E0257">
      <w:pPr>
        <w:pStyle w:val="32"/>
        <w:shd w:val="clear" w:color="auto" w:fill="auto"/>
        <w:spacing w:line="326" w:lineRule="exact"/>
        <w:ind w:firstLine="740"/>
        <w:jc w:val="both"/>
      </w:pPr>
      <w:r>
        <w:t>Общественно-полезный труд:</w:t>
      </w:r>
    </w:p>
    <w:p w14:paraId="6BFE3B3F" w14:textId="77777777" w:rsidR="00172389" w:rsidRDefault="002E0257" w:rsidP="00247F0A">
      <w:pPr>
        <w:pStyle w:val="24"/>
        <w:numPr>
          <w:ilvl w:val="0"/>
          <w:numId w:val="55"/>
        </w:numPr>
        <w:shd w:val="clear" w:color="auto" w:fill="auto"/>
        <w:tabs>
          <w:tab w:val="left" w:pos="1441"/>
        </w:tabs>
        <w:spacing w:line="326" w:lineRule="exact"/>
        <w:ind w:firstLine="740"/>
        <w:jc w:val="both"/>
      </w:pPr>
      <w:r>
        <w:t>шефство над младшими;</w:t>
      </w:r>
    </w:p>
    <w:p w14:paraId="1333D54D" w14:textId="77777777" w:rsidR="00172389" w:rsidRDefault="002E0257" w:rsidP="00247F0A">
      <w:pPr>
        <w:pStyle w:val="24"/>
        <w:numPr>
          <w:ilvl w:val="0"/>
          <w:numId w:val="55"/>
        </w:numPr>
        <w:shd w:val="clear" w:color="auto" w:fill="auto"/>
        <w:tabs>
          <w:tab w:val="left" w:pos="1441"/>
        </w:tabs>
        <w:spacing w:line="326" w:lineRule="exact"/>
        <w:ind w:firstLine="740"/>
        <w:jc w:val="both"/>
      </w:pPr>
      <w:r>
        <w:t>шефство над ветеранами войны и труда, престарелыми людьми;</w:t>
      </w:r>
    </w:p>
    <w:p w14:paraId="468AB6BA" w14:textId="77777777" w:rsidR="00172389" w:rsidRDefault="002E0257" w:rsidP="00247F0A">
      <w:pPr>
        <w:pStyle w:val="24"/>
        <w:numPr>
          <w:ilvl w:val="0"/>
          <w:numId w:val="55"/>
        </w:numPr>
        <w:shd w:val="clear" w:color="auto" w:fill="auto"/>
        <w:tabs>
          <w:tab w:val="left" w:pos="1441"/>
        </w:tabs>
        <w:spacing w:line="240" w:lineRule="exact"/>
        <w:ind w:firstLine="740"/>
        <w:jc w:val="both"/>
      </w:pPr>
      <w:r>
        <w:t>благоустройство класса, школы, посёлка;</w:t>
      </w:r>
    </w:p>
    <w:p w14:paraId="5290C98C" w14:textId="77777777" w:rsidR="00172389" w:rsidRDefault="002E0257" w:rsidP="00247F0A">
      <w:pPr>
        <w:pStyle w:val="24"/>
        <w:numPr>
          <w:ilvl w:val="0"/>
          <w:numId w:val="55"/>
        </w:numPr>
        <w:shd w:val="clear" w:color="auto" w:fill="auto"/>
        <w:tabs>
          <w:tab w:val="left" w:pos="1441"/>
        </w:tabs>
        <w:spacing w:line="312" w:lineRule="exact"/>
        <w:ind w:firstLine="740"/>
        <w:jc w:val="both"/>
      </w:pPr>
      <w:r>
        <w:t>благоустройство пришкольной территории: посадка аллеи Г ероев, акция «Сад памяти» и т.п.;</w:t>
      </w:r>
    </w:p>
    <w:p w14:paraId="1790E0BF" w14:textId="77777777" w:rsidR="00172389" w:rsidRDefault="002E0257" w:rsidP="00247F0A">
      <w:pPr>
        <w:pStyle w:val="24"/>
        <w:numPr>
          <w:ilvl w:val="0"/>
          <w:numId w:val="55"/>
        </w:numPr>
        <w:shd w:val="clear" w:color="auto" w:fill="auto"/>
        <w:tabs>
          <w:tab w:val="left" w:pos="1441"/>
        </w:tabs>
        <w:spacing w:line="331" w:lineRule="exact"/>
        <w:ind w:firstLine="740"/>
        <w:jc w:val="both"/>
      </w:pPr>
      <w:r>
        <w:t>шефство над историческими памятниками;</w:t>
      </w:r>
    </w:p>
    <w:p w14:paraId="2C0AAD8B" w14:textId="77777777" w:rsidR="00172389" w:rsidRDefault="002E0257" w:rsidP="00247F0A">
      <w:pPr>
        <w:pStyle w:val="24"/>
        <w:numPr>
          <w:ilvl w:val="0"/>
          <w:numId w:val="55"/>
        </w:numPr>
        <w:shd w:val="clear" w:color="auto" w:fill="auto"/>
        <w:tabs>
          <w:tab w:val="left" w:pos="1441"/>
        </w:tabs>
        <w:spacing w:line="331" w:lineRule="exact"/>
        <w:ind w:firstLine="740"/>
        <w:jc w:val="both"/>
      </w:pPr>
      <w:r>
        <w:t>экологические субботники, акции;</w:t>
      </w:r>
    </w:p>
    <w:p w14:paraId="30B08324" w14:textId="77777777" w:rsidR="00172389" w:rsidRDefault="002E0257" w:rsidP="00247F0A">
      <w:pPr>
        <w:pStyle w:val="24"/>
        <w:numPr>
          <w:ilvl w:val="0"/>
          <w:numId w:val="55"/>
        </w:numPr>
        <w:shd w:val="clear" w:color="auto" w:fill="auto"/>
        <w:tabs>
          <w:tab w:val="left" w:pos="1441"/>
        </w:tabs>
        <w:spacing w:line="331" w:lineRule="exact"/>
        <w:ind w:firstLine="740"/>
        <w:jc w:val="both"/>
      </w:pPr>
      <w:r>
        <w:t>акция «Чистая школа» (раз в четверть).</w:t>
      </w:r>
    </w:p>
    <w:p w14:paraId="7EA3C727" w14:textId="77777777" w:rsidR="00172389" w:rsidRDefault="002E0257">
      <w:pPr>
        <w:pStyle w:val="32"/>
        <w:shd w:val="clear" w:color="auto" w:fill="auto"/>
        <w:spacing w:line="331" w:lineRule="exact"/>
        <w:ind w:firstLine="740"/>
        <w:jc w:val="both"/>
      </w:pPr>
      <w:r>
        <w:t>Производительный труд:</w:t>
      </w:r>
    </w:p>
    <w:p w14:paraId="6C1C2385" w14:textId="77777777" w:rsidR="00172389" w:rsidRDefault="002E0257" w:rsidP="00247F0A">
      <w:pPr>
        <w:pStyle w:val="24"/>
        <w:numPr>
          <w:ilvl w:val="0"/>
          <w:numId w:val="55"/>
        </w:numPr>
        <w:shd w:val="clear" w:color="auto" w:fill="auto"/>
        <w:tabs>
          <w:tab w:val="left" w:pos="1441"/>
        </w:tabs>
        <w:spacing w:line="331" w:lineRule="exact"/>
        <w:ind w:firstLine="740"/>
        <w:jc w:val="both"/>
      </w:pPr>
      <w:r>
        <w:t>трудовые отряды в летний период: разбивка, прополка, полив клумб;</w:t>
      </w:r>
    </w:p>
    <w:p w14:paraId="0E8B8501" w14:textId="77777777" w:rsidR="00172389" w:rsidRDefault="002E0257" w:rsidP="00247F0A">
      <w:pPr>
        <w:pStyle w:val="24"/>
        <w:numPr>
          <w:ilvl w:val="0"/>
          <w:numId w:val="55"/>
        </w:numPr>
        <w:shd w:val="clear" w:color="auto" w:fill="auto"/>
        <w:tabs>
          <w:tab w:val="left" w:pos="1441"/>
        </w:tabs>
        <w:spacing w:line="331" w:lineRule="exact"/>
        <w:ind w:firstLine="740"/>
        <w:jc w:val="both"/>
      </w:pPr>
      <w:r>
        <w:t>деятельность на пришкольном участке;</w:t>
      </w:r>
    </w:p>
    <w:p w14:paraId="197A2931" w14:textId="77777777" w:rsidR="00172389" w:rsidRDefault="002E0257" w:rsidP="00247F0A">
      <w:pPr>
        <w:pStyle w:val="24"/>
        <w:numPr>
          <w:ilvl w:val="0"/>
          <w:numId w:val="55"/>
        </w:numPr>
        <w:shd w:val="clear" w:color="auto" w:fill="auto"/>
        <w:tabs>
          <w:tab w:val="left" w:pos="1441"/>
        </w:tabs>
        <w:spacing w:line="331" w:lineRule="exact"/>
        <w:ind w:firstLine="740"/>
        <w:jc w:val="both"/>
      </w:pPr>
      <w:r>
        <w:t>плетение маскировочных сетей для участников СВО;</w:t>
      </w:r>
    </w:p>
    <w:p w14:paraId="7E8B0E9E" w14:textId="77777777" w:rsidR="00172389" w:rsidRDefault="002E0257" w:rsidP="00247F0A">
      <w:pPr>
        <w:pStyle w:val="24"/>
        <w:numPr>
          <w:ilvl w:val="0"/>
          <w:numId w:val="55"/>
        </w:numPr>
        <w:shd w:val="clear" w:color="auto" w:fill="auto"/>
        <w:tabs>
          <w:tab w:val="left" w:pos="1441"/>
        </w:tabs>
        <w:spacing w:line="322" w:lineRule="exact"/>
        <w:ind w:firstLine="740"/>
        <w:jc w:val="both"/>
      </w:pPr>
      <w:r>
        <w:t>изготовление элементов для тематического оформления классных кабинетов, коридоров, рекреаций, окон к различным праздничным и памятным датам.</w:t>
      </w:r>
    </w:p>
    <w:p w14:paraId="37BCD117" w14:textId="77777777" w:rsidR="00172389" w:rsidRDefault="002E0257">
      <w:pPr>
        <w:pStyle w:val="32"/>
        <w:shd w:val="clear" w:color="auto" w:fill="auto"/>
        <w:spacing w:line="322" w:lineRule="exact"/>
        <w:ind w:firstLine="740"/>
        <w:jc w:val="both"/>
      </w:pPr>
      <w:r>
        <w:t>Самообслуживающий труд:</w:t>
      </w:r>
    </w:p>
    <w:p w14:paraId="61AE2569" w14:textId="77777777" w:rsidR="00172389" w:rsidRDefault="002E0257" w:rsidP="00247F0A">
      <w:pPr>
        <w:pStyle w:val="24"/>
        <w:numPr>
          <w:ilvl w:val="0"/>
          <w:numId w:val="55"/>
        </w:numPr>
        <w:shd w:val="clear" w:color="auto" w:fill="auto"/>
        <w:tabs>
          <w:tab w:val="left" w:pos="1441"/>
        </w:tabs>
        <w:spacing w:line="322" w:lineRule="exact"/>
        <w:ind w:firstLine="740"/>
        <w:jc w:val="both"/>
      </w:pPr>
      <w:r>
        <w:t>самообслуживание;</w:t>
      </w:r>
    </w:p>
    <w:p w14:paraId="70DE26FA" w14:textId="77777777" w:rsidR="00172389" w:rsidRDefault="002E0257" w:rsidP="00247F0A">
      <w:pPr>
        <w:pStyle w:val="24"/>
        <w:numPr>
          <w:ilvl w:val="0"/>
          <w:numId w:val="55"/>
        </w:numPr>
        <w:shd w:val="clear" w:color="auto" w:fill="auto"/>
        <w:tabs>
          <w:tab w:val="left" w:pos="1441"/>
        </w:tabs>
        <w:spacing w:line="322" w:lineRule="exact"/>
        <w:ind w:firstLine="740"/>
        <w:jc w:val="both"/>
      </w:pPr>
      <w:r>
        <w:t>подготовка рабочего места к уроку, уборка и поддержание порядка на рабочем месте;</w:t>
      </w:r>
    </w:p>
    <w:p w14:paraId="158A2C00" w14:textId="77777777" w:rsidR="00172389" w:rsidRDefault="002E0257" w:rsidP="00247F0A">
      <w:pPr>
        <w:pStyle w:val="24"/>
        <w:numPr>
          <w:ilvl w:val="0"/>
          <w:numId w:val="55"/>
        </w:numPr>
        <w:shd w:val="clear" w:color="auto" w:fill="auto"/>
        <w:tabs>
          <w:tab w:val="left" w:pos="1441"/>
        </w:tabs>
        <w:spacing w:line="322" w:lineRule="exact"/>
        <w:ind w:firstLine="740"/>
        <w:jc w:val="both"/>
      </w:pPr>
      <w:r>
        <w:t>дежурство в классном (учебном) кабинете;</w:t>
      </w:r>
    </w:p>
    <w:p w14:paraId="70C6B41E" w14:textId="77777777" w:rsidR="00172389" w:rsidRDefault="002E0257" w:rsidP="00247F0A">
      <w:pPr>
        <w:pStyle w:val="24"/>
        <w:numPr>
          <w:ilvl w:val="0"/>
          <w:numId w:val="55"/>
        </w:numPr>
        <w:shd w:val="clear" w:color="auto" w:fill="auto"/>
        <w:tabs>
          <w:tab w:val="left" w:pos="1441"/>
        </w:tabs>
        <w:spacing w:after="11" w:line="240" w:lineRule="exact"/>
        <w:ind w:firstLine="740"/>
        <w:jc w:val="both"/>
      </w:pPr>
      <w:r>
        <w:t>дежурство по школе, по столовой.</w:t>
      </w:r>
    </w:p>
    <w:p w14:paraId="11F8E4FA" w14:textId="77777777" w:rsidR="00172389" w:rsidRDefault="002E0257" w:rsidP="00247F0A">
      <w:pPr>
        <w:pStyle w:val="90"/>
        <w:keepNext/>
        <w:keepLines/>
        <w:numPr>
          <w:ilvl w:val="0"/>
          <w:numId w:val="64"/>
        </w:numPr>
        <w:shd w:val="clear" w:color="auto" w:fill="auto"/>
        <w:tabs>
          <w:tab w:val="left" w:pos="1583"/>
        </w:tabs>
        <w:spacing w:after="0" w:line="274" w:lineRule="exact"/>
        <w:ind w:firstLine="740"/>
      </w:pPr>
      <w:bookmarkStart w:id="221" w:name="bookmark234"/>
      <w:r>
        <w:t>Модуль «Инклюзивная среда для детей-мигрантов»</w:t>
      </w:r>
      <w:bookmarkEnd w:id="221"/>
    </w:p>
    <w:p w14:paraId="14750AE3" w14:textId="77777777" w:rsidR="00172389" w:rsidRDefault="002E0257">
      <w:pPr>
        <w:pStyle w:val="24"/>
        <w:shd w:val="clear" w:color="auto" w:fill="auto"/>
        <w:spacing w:line="274" w:lineRule="exact"/>
        <w:ind w:firstLine="740"/>
        <w:jc w:val="both"/>
      </w:pPr>
      <w:r>
        <w:t>Реализация воспитательного потенциала работы, направленной на адаптацию детей- мигрантов,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коллектив.(Реализуется при наличии детей- мигрантов)</w:t>
      </w:r>
    </w:p>
    <w:p w14:paraId="692F658D" w14:textId="77777777" w:rsidR="00172389" w:rsidRDefault="002E0257" w:rsidP="00247F0A">
      <w:pPr>
        <w:pStyle w:val="90"/>
        <w:keepNext/>
        <w:keepLines/>
        <w:numPr>
          <w:ilvl w:val="0"/>
          <w:numId w:val="66"/>
        </w:numPr>
        <w:shd w:val="clear" w:color="auto" w:fill="auto"/>
        <w:tabs>
          <w:tab w:val="left" w:pos="1089"/>
        </w:tabs>
        <w:spacing w:after="267" w:line="274" w:lineRule="exact"/>
        <w:ind w:firstLine="740"/>
      </w:pPr>
      <w:bookmarkStart w:id="222" w:name="bookmark235"/>
      <w:r>
        <w:t>Учебная адаптация</w:t>
      </w:r>
      <w:bookmarkEnd w:id="222"/>
    </w:p>
    <w:p w14:paraId="5A57D02D" w14:textId="77777777" w:rsidR="00172389" w:rsidRDefault="002E0257">
      <w:pPr>
        <w:pStyle w:val="24"/>
        <w:shd w:val="clear" w:color="auto" w:fill="auto"/>
        <w:spacing w:line="240" w:lineRule="exact"/>
        <w:jc w:val="left"/>
      </w:pPr>
      <w:r>
        <w:rPr>
          <w:rStyle w:val="27"/>
        </w:rPr>
        <w:t xml:space="preserve">Цель: </w:t>
      </w:r>
      <w:r>
        <w:t>Помощь в освоении учебной программы и преодолении языкового барьера.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74"/>
        <w:gridCol w:w="3725"/>
        <w:gridCol w:w="2966"/>
      </w:tblGrid>
      <w:tr w:rsidR="00172389" w14:paraId="2CFA977D" w14:textId="77777777">
        <w:trPr>
          <w:trHeight w:hRule="exact" w:val="581"/>
          <w:jc w:val="center"/>
        </w:trPr>
        <w:tc>
          <w:tcPr>
            <w:tcW w:w="2674" w:type="dxa"/>
            <w:tcBorders>
              <w:top w:val="single" w:sz="4" w:space="0" w:color="auto"/>
              <w:left w:val="single" w:sz="4" w:space="0" w:color="auto"/>
            </w:tcBorders>
            <w:shd w:val="clear" w:color="auto" w:fill="FFFFFF"/>
            <w:vAlign w:val="center"/>
          </w:tcPr>
          <w:p w14:paraId="75DA3525" w14:textId="77777777" w:rsidR="00172389" w:rsidRDefault="002E0257">
            <w:pPr>
              <w:pStyle w:val="24"/>
              <w:framePr w:w="9365" w:wrap="notBeside" w:vAnchor="text" w:hAnchor="text" w:xAlign="center" w:y="1"/>
              <w:shd w:val="clear" w:color="auto" w:fill="auto"/>
              <w:spacing w:line="240" w:lineRule="exact"/>
              <w:jc w:val="left"/>
            </w:pPr>
            <w:r>
              <w:rPr>
                <w:rStyle w:val="27"/>
              </w:rPr>
              <w:t>Направление</w:t>
            </w:r>
          </w:p>
        </w:tc>
        <w:tc>
          <w:tcPr>
            <w:tcW w:w="3725" w:type="dxa"/>
            <w:tcBorders>
              <w:top w:val="single" w:sz="4" w:space="0" w:color="auto"/>
              <w:left w:val="single" w:sz="4" w:space="0" w:color="auto"/>
            </w:tcBorders>
            <w:shd w:val="clear" w:color="auto" w:fill="FFFFFF"/>
            <w:vAlign w:val="center"/>
          </w:tcPr>
          <w:p w14:paraId="4F35D4BC" w14:textId="77777777" w:rsidR="00172389" w:rsidRDefault="002E0257">
            <w:pPr>
              <w:pStyle w:val="24"/>
              <w:framePr w:w="9365" w:wrap="notBeside" w:vAnchor="text" w:hAnchor="text" w:xAlign="center" w:y="1"/>
              <w:shd w:val="clear" w:color="auto" w:fill="auto"/>
              <w:spacing w:line="240" w:lineRule="exact"/>
              <w:ind w:left="160"/>
              <w:jc w:val="left"/>
            </w:pPr>
            <w:r>
              <w:rPr>
                <w:rStyle w:val="27"/>
              </w:rPr>
              <w:t>Формы работы</w:t>
            </w:r>
          </w:p>
        </w:tc>
        <w:tc>
          <w:tcPr>
            <w:tcW w:w="2966" w:type="dxa"/>
            <w:tcBorders>
              <w:top w:val="single" w:sz="4" w:space="0" w:color="auto"/>
              <w:left w:val="single" w:sz="4" w:space="0" w:color="auto"/>
              <w:right w:val="single" w:sz="4" w:space="0" w:color="auto"/>
            </w:tcBorders>
            <w:shd w:val="clear" w:color="auto" w:fill="FFFFFF"/>
            <w:vAlign w:val="center"/>
          </w:tcPr>
          <w:p w14:paraId="5F2F19B8" w14:textId="77777777" w:rsidR="00172389" w:rsidRDefault="002E0257">
            <w:pPr>
              <w:pStyle w:val="24"/>
              <w:framePr w:w="9365" w:wrap="notBeside" w:vAnchor="text" w:hAnchor="text" w:xAlign="center" w:y="1"/>
              <w:shd w:val="clear" w:color="auto" w:fill="auto"/>
              <w:spacing w:line="240" w:lineRule="exact"/>
              <w:jc w:val="both"/>
            </w:pPr>
            <w:r>
              <w:rPr>
                <w:rStyle w:val="27"/>
              </w:rPr>
              <w:t>Возможные мероприятия</w:t>
            </w:r>
          </w:p>
        </w:tc>
      </w:tr>
      <w:tr w:rsidR="00172389" w14:paraId="56294F48" w14:textId="77777777">
        <w:trPr>
          <w:trHeight w:hRule="exact" w:val="1632"/>
          <w:jc w:val="center"/>
        </w:trPr>
        <w:tc>
          <w:tcPr>
            <w:tcW w:w="2674" w:type="dxa"/>
            <w:tcBorders>
              <w:top w:val="single" w:sz="4" w:space="0" w:color="auto"/>
              <w:left w:val="single" w:sz="4" w:space="0" w:color="auto"/>
            </w:tcBorders>
            <w:shd w:val="clear" w:color="auto" w:fill="FFFFFF"/>
          </w:tcPr>
          <w:p w14:paraId="2492629D" w14:textId="77777777" w:rsidR="00172389" w:rsidRDefault="002E0257">
            <w:pPr>
              <w:pStyle w:val="24"/>
              <w:framePr w:w="9365" w:wrap="notBeside" w:vAnchor="text" w:hAnchor="text" w:xAlign="center" w:y="1"/>
              <w:shd w:val="clear" w:color="auto" w:fill="auto"/>
              <w:spacing w:line="240" w:lineRule="exact"/>
              <w:jc w:val="left"/>
            </w:pPr>
            <w:r>
              <w:rPr>
                <w:rStyle w:val="27"/>
              </w:rPr>
              <w:t>Языковая поддержка</w:t>
            </w:r>
          </w:p>
        </w:tc>
        <w:tc>
          <w:tcPr>
            <w:tcW w:w="3725" w:type="dxa"/>
            <w:tcBorders>
              <w:top w:val="single" w:sz="4" w:space="0" w:color="auto"/>
              <w:left w:val="single" w:sz="4" w:space="0" w:color="auto"/>
            </w:tcBorders>
            <w:shd w:val="clear" w:color="auto" w:fill="FFFFFF"/>
            <w:vAlign w:val="center"/>
          </w:tcPr>
          <w:p w14:paraId="1EDDF076" w14:textId="77777777" w:rsidR="00172389" w:rsidRDefault="002E0257" w:rsidP="00247F0A">
            <w:pPr>
              <w:pStyle w:val="24"/>
              <w:framePr w:w="9365" w:wrap="notBeside" w:vAnchor="text" w:hAnchor="text" w:xAlign="center" w:y="1"/>
              <w:numPr>
                <w:ilvl w:val="0"/>
                <w:numId w:val="67"/>
              </w:numPr>
              <w:shd w:val="clear" w:color="auto" w:fill="auto"/>
              <w:tabs>
                <w:tab w:val="left" w:pos="290"/>
              </w:tabs>
              <w:spacing w:line="264" w:lineRule="exact"/>
              <w:ind w:left="160"/>
              <w:jc w:val="left"/>
            </w:pPr>
            <w:r>
              <w:t>Индивидуальные и групповые занятия по РКИ (русский как иностранный)</w:t>
            </w:r>
          </w:p>
          <w:p w14:paraId="435EA706" w14:textId="77777777" w:rsidR="00172389" w:rsidRDefault="002E0257" w:rsidP="00247F0A">
            <w:pPr>
              <w:pStyle w:val="24"/>
              <w:framePr w:w="9365" w:wrap="notBeside" w:vAnchor="text" w:hAnchor="text" w:xAlign="center" w:y="1"/>
              <w:numPr>
                <w:ilvl w:val="0"/>
                <w:numId w:val="67"/>
              </w:numPr>
              <w:shd w:val="clear" w:color="auto" w:fill="auto"/>
              <w:tabs>
                <w:tab w:val="left" w:pos="280"/>
              </w:tabs>
              <w:spacing w:line="264" w:lineRule="exact"/>
              <w:ind w:left="160"/>
              <w:jc w:val="left"/>
            </w:pPr>
            <w:r>
              <w:t>Языковые тренинги в игровой форме</w:t>
            </w:r>
          </w:p>
        </w:tc>
        <w:tc>
          <w:tcPr>
            <w:tcW w:w="2966" w:type="dxa"/>
            <w:tcBorders>
              <w:top w:val="single" w:sz="4" w:space="0" w:color="auto"/>
              <w:left w:val="single" w:sz="4" w:space="0" w:color="auto"/>
              <w:right w:val="single" w:sz="4" w:space="0" w:color="auto"/>
            </w:tcBorders>
            <w:shd w:val="clear" w:color="auto" w:fill="FFFFFF"/>
          </w:tcPr>
          <w:p w14:paraId="213A67F3" w14:textId="77777777" w:rsidR="00172389" w:rsidRDefault="002E0257" w:rsidP="00247F0A">
            <w:pPr>
              <w:pStyle w:val="24"/>
              <w:framePr w:w="9365" w:wrap="notBeside" w:vAnchor="text" w:hAnchor="text" w:xAlign="center" w:y="1"/>
              <w:numPr>
                <w:ilvl w:val="0"/>
                <w:numId w:val="68"/>
              </w:numPr>
              <w:shd w:val="clear" w:color="auto" w:fill="auto"/>
              <w:tabs>
                <w:tab w:val="left" w:pos="294"/>
              </w:tabs>
              <w:spacing w:line="264" w:lineRule="exact"/>
              <w:ind w:left="160"/>
              <w:jc w:val="left"/>
            </w:pPr>
            <w:r>
              <w:t>Кружок «Г оворим по- русски»</w:t>
            </w:r>
          </w:p>
          <w:p w14:paraId="58B295CA" w14:textId="77777777" w:rsidR="00172389" w:rsidRDefault="002E0257" w:rsidP="00247F0A">
            <w:pPr>
              <w:pStyle w:val="24"/>
              <w:framePr w:w="9365" w:wrap="notBeside" w:vAnchor="text" w:hAnchor="text" w:xAlign="center" w:y="1"/>
              <w:numPr>
                <w:ilvl w:val="0"/>
                <w:numId w:val="68"/>
              </w:numPr>
              <w:shd w:val="clear" w:color="auto" w:fill="auto"/>
              <w:tabs>
                <w:tab w:val="left" w:pos="125"/>
              </w:tabs>
              <w:spacing w:line="264" w:lineRule="exact"/>
              <w:jc w:val="both"/>
            </w:pPr>
            <w:r>
              <w:t>Игра «Словарный клуб»</w:t>
            </w:r>
          </w:p>
        </w:tc>
      </w:tr>
      <w:tr w:rsidR="00172389" w14:paraId="52F2CEA0" w14:textId="77777777">
        <w:trPr>
          <w:trHeight w:hRule="exact" w:val="1646"/>
          <w:jc w:val="center"/>
        </w:trPr>
        <w:tc>
          <w:tcPr>
            <w:tcW w:w="2674" w:type="dxa"/>
            <w:tcBorders>
              <w:top w:val="single" w:sz="4" w:space="0" w:color="auto"/>
              <w:left w:val="single" w:sz="4" w:space="0" w:color="auto"/>
              <w:bottom w:val="single" w:sz="4" w:space="0" w:color="auto"/>
            </w:tcBorders>
            <w:shd w:val="clear" w:color="auto" w:fill="FFFFFF"/>
          </w:tcPr>
          <w:p w14:paraId="09D36263" w14:textId="77777777" w:rsidR="00172389" w:rsidRDefault="002E0257">
            <w:pPr>
              <w:pStyle w:val="24"/>
              <w:framePr w:w="9365" w:wrap="notBeside" w:vAnchor="text" w:hAnchor="text" w:xAlign="center" w:y="1"/>
              <w:shd w:val="clear" w:color="auto" w:fill="auto"/>
              <w:spacing w:after="120" w:line="240" w:lineRule="exact"/>
              <w:jc w:val="left"/>
            </w:pPr>
            <w:r>
              <w:rPr>
                <w:rStyle w:val="27"/>
              </w:rPr>
              <w:t>Академическая</w:t>
            </w:r>
          </w:p>
          <w:p w14:paraId="0D7232A8" w14:textId="77777777" w:rsidR="00172389" w:rsidRDefault="002E0257">
            <w:pPr>
              <w:pStyle w:val="24"/>
              <w:framePr w:w="9365" w:wrap="notBeside" w:vAnchor="text" w:hAnchor="text" w:xAlign="center" w:y="1"/>
              <w:shd w:val="clear" w:color="auto" w:fill="auto"/>
              <w:spacing w:before="120" w:line="240" w:lineRule="exact"/>
              <w:jc w:val="left"/>
            </w:pPr>
            <w:r>
              <w:rPr>
                <w:rStyle w:val="27"/>
              </w:rPr>
              <w:t>помощь</w:t>
            </w:r>
          </w:p>
        </w:tc>
        <w:tc>
          <w:tcPr>
            <w:tcW w:w="3725" w:type="dxa"/>
            <w:tcBorders>
              <w:top w:val="single" w:sz="4" w:space="0" w:color="auto"/>
              <w:left w:val="single" w:sz="4" w:space="0" w:color="auto"/>
              <w:bottom w:val="single" w:sz="4" w:space="0" w:color="auto"/>
            </w:tcBorders>
            <w:shd w:val="clear" w:color="auto" w:fill="FFFFFF"/>
          </w:tcPr>
          <w:p w14:paraId="710DFD78" w14:textId="77777777" w:rsidR="00172389" w:rsidRDefault="002E0257" w:rsidP="00247F0A">
            <w:pPr>
              <w:pStyle w:val="24"/>
              <w:framePr w:w="9365" w:wrap="notBeside" w:vAnchor="text" w:hAnchor="text" w:xAlign="center" w:y="1"/>
              <w:numPr>
                <w:ilvl w:val="0"/>
                <w:numId w:val="69"/>
              </w:numPr>
              <w:shd w:val="clear" w:color="auto" w:fill="auto"/>
              <w:tabs>
                <w:tab w:val="left" w:pos="285"/>
              </w:tabs>
              <w:spacing w:line="264" w:lineRule="exact"/>
              <w:ind w:left="160"/>
              <w:jc w:val="left"/>
            </w:pPr>
            <w:r>
              <w:t>Дополнительные занятия по сложным предметам</w:t>
            </w:r>
          </w:p>
          <w:p w14:paraId="40C1C567" w14:textId="77777777" w:rsidR="00172389" w:rsidRDefault="002E0257" w:rsidP="00247F0A">
            <w:pPr>
              <w:pStyle w:val="24"/>
              <w:framePr w:w="9365" w:wrap="notBeside" w:vAnchor="text" w:hAnchor="text" w:xAlign="center" w:y="1"/>
              <w:numPr>
                <w:ilvl w:val="0"/>
                <w:numId w:val="69"/>
              </w:numPr>
              <w:shd w:val="clear" w:color="auto" w:fill="auto"/>
              <w:tabs>
                <w:tab w:val="left" w:pos="125"/>
              </w:tabs>
              <w:spacing w:line="264" w:lineRule="exact"/>
              <w:jc w:val="both"/>
            </w:pPr>
            <w:r>
              <w:t>Парные и групповые проекты</w:t>
            </w:r>
          </w:p>
        </w:tc>
        <w:tc>
          <w:tcPr>
            <w:tcW w:w="2966" w:type="dxa"/>
            <w:tcBorders>
              <w:top w:val="single" w:sz="4" w:space="0" w:color="auto"/>
              <w:left w:val="single" w:sz="4" w:space="0" w:color="auto"/>
              <w:bottom w:val="single" w:sz="4" w:space="0" w:color="auto"/>
              <w:right w:val="single" w:sz="4" w:space="0" w:color="auto"/>
            </w:tcBorders>
            <w:shd w:val="clear" w:color="auto" w:fill="FFFFFF"/>
            <w:vAlign w:val="center"/>
          </w:tcPr>
          <w:p w14:paraId="64BECDF8" w14:textId="77777777" w:rsidR="00172389" w:rsidRDefault="002E0257" w:rsidP="00247F0A">
            <w:pPr>
              <w:pStyle w:val="24"/>
              <w:framePr w:w="9365" w:wrap="notBeside" w:vAnchor="text" w:hAnchor="text" w:xAlign="center" w:y="1"/>
              <w:numPr>
                <w:ilvl w:val="0"/>
                <w:numId w:val="70"/>
              </w:numPr>
              <w:shd w:val="clear" w:color="auto" w:fill="auto"/>
              <w:tabs>
                <w:tab w:val="left" w:pos="294"/>
              </w:tabs>
              <w:spacing w:line="264" w:lineRule="exact"/>
              <w:ind w:left="160"/>
              <w:jc w:val="left"/>
            </w:pPr>
            <w:r>
              <w:t>«Учись легко» (поддержка по математике)</w:t>
            </w:r>
          </w:p>
          <w:p w14:paraId="06F07CDD" w14:textId="77777777" w:rsidR="00172389" w:rsidRDefault="002E0257" w:rsidP="00247F0A">
            <w:pPr>
              <w:pStyle w:val="24"/>
              <w:framePr w:w="9365" w:wrap="notBeside" w:vAnchor="text" w:hAnchor="text" w:xAlign="center" w:y="1"/>
              <w:numPr>
                <w:ilvl w:val="0"/>
                <w:numId w:val="70"/>
              </w:numPr>
              <w:shd w:val="clear" w:color="auto" w:fill="auto"/>
              <w:tabs>
                <w:tab w:val="left" w:pos="285"/>
              </w:tabs>
              <w:spacing w:line="264" w:lineRule="exact"/>
              <w:ind w:left="160"/>
              <w:jc w:val="left"/>
            </w:pPr>
            <w:r>
              <w:t>Научный проект «Моя страна»</w:t>
            </w:r>
          </w:p>
        </w:tc>
      </w:tr>
    </w:tbl>
    <w:p w14:paraId="47EDADA3" w14:textId="77777777" w:rsidR="00172389" w:rsidRDefault="00172389">
      <w:pPr>
        <w:framePr w:w="9365" w:wrap="notBeside" w:vAnchor="text" w:hAnchor="text" w:xAlign="center" w:y="1"/>
        <w:rPr>
          <w:sz w:val="2"/>
          <w:szCs w:val="2"/>
        </w:rPr>
      </w:pPr>
    </w:p>
    <w:p w14:paraId="042B1412"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74"/>
        <w:gridCol w:w="3725"/>
        <w:gridCol w:w="2966"/>
      </w:tblGrid>
      <w:tr w:rsidR="00172389" w14:paraId="15A88117" w14:textId="77777777">
        <w:trPr>
          <w:trHeight w:hRule="exact" w:val="581"/>
          <w:jc w:val="center"/>
        </w:trPr>
        <w:tc>
          <w:tcPr>
            <w:tcW w:w="2674" w:type="dxa"/>
            <w:tcBorders>
              <w:top w:val="single" w:sz="4" w:space="0" w:color="auto"/>
              <w:left w:val="single" w:sz="4" w:space="0" w:color="auto"/>
            </w:tcBorders>
            <w:shd w:val="clear" w:color="auto" w:fill="FFFFFF"/>
            <w:vAlign w:val="center"/>
          </w:tcPr>
          <w:p w14:paraId="03AD9F74" w14:textId="77777777" w:rsidR="00172389" w:rsidRDefault="002E0257">
            <w:pPr>
              <w:pStyle w:val="24"/>
              <w:framePr w:w="9365" w:wrap="notBeside" w:vAnchor="text" w:hAnchor="text" w:xAlign="center" w:y="1"/>
              <w:shd w:val="clear" w:color="auto" w:fill="auto"/>
              <w:spacing w:line="240" w:lineRule="exact"/>
              <w:jc w:val="left"/>
            </w:pPr>
            <w:r>
              <w:rPr>
                <w:rStyle w:val="27"/>
              </w:rPr>
              <w:t>Направление</w:t>
            </w:r>
          </w:p>
        </w:tc>
        <w:tc>
          <w:tcPr>
            <w:tcW w:w="3725" w:type="dxa"/>
            <w:tcBorders>
              <w:top w:val="single" w:sz="4" w:space="0" w:color="auto"/>
              <w:left w:val="single" w:sz="4" w:space="0" w:color="auto"/>
            </w:tcBorders>
            <w:shd w:val="clear" w:color="auto" w:fill="FFFFFF"/>
            <w:vAlign w:val="center"/>
          </w:tcPr>
          <w:p w14:paraId="36CADF5C" w14:textId="77777777" w:rsidR="00172389" w:rsidRDefault="002E0257">
            <w:pPr>
              <w:pStyle w:val="24"/>
              <w:framePr w:w="9365" w:wrap="notBeside" w:vAnchor="text" w:hAnchor="text" w:xAlign="center" w:y="1"/>
              <w:shd w:val="clear" w:color="auto" w:fill="auto"/>
              <w:spacing w:line="240" w:lineRule="exact"/>
              <w:jc w:val="both"/>
            </w:pPr>
            <w:r>
              <w:rPr>
                <w:rStyle w:val="27"/>
              </w:rPr>
              <w:t>Формы работы</w:t>
            </w:r>
          </w:p>
        </w:tc>
        <w:tc>
          <w:tcPr>
            <w:tcW w:w="2966" w:type="dxa"/>
            <w:tcBorders>
              <w:top w:val="single" w:sz="4" w:space="0" w:color="auto"/>
              <w:left w:val="single" w:sz="4" w:space="0" w:color="auto"/>
              <w:right w:val="single" w:sz="4" w:space="0" w:color="auto"/>
            </w:tcBorders>
            <w:shd w:val="clear" w:color="auto" w:fill="FFFFFF"/>
            <w:vAlign w:val="center"/>
          </w:tcPr>
          <w:p w14:paraId="1FE7AB6F" w14:textId="77777777" w:rsidR="00172389" w:rsidRDefault="002E0257">
            <w:pPr>
              <w:pStyle w:val="24"/>
              <w:framePr w:w="9365" w:wrap="notBeside" w:vAnchor="text" w:hAnchor="text" w:xAlign="center" w:y="1"/>
              <w:shd w:val="clear" w:color="auto" w:fill="auto"/>
              <w:spacing w:line="240" w:lineRule="exact"/>
              <w:ind w:left="160"/>
              <w:jc w:val="left"/>
            </w:pPr>
            <w:r>
              <w:rPr>
                <w:rStyle w:val="27"/>
              </w:rPr>
              <w:t>Возможные мероприятия</w:t>
            </w:r>
          </w:p>
        </w:tc>
      </w:tr>
      <w:tr w:rsidR="00172389" w14:paraId="116D50F9" w14:textId="77777777">
        <w:trPr>
          <w:trHeight w:hRule="exact" w:val="1632"/>
          <w:jc w:val="center"/>
        </w:trPr>
        <w:tc>
          <w:tcPr>
            <w:tcW w:w="2674" w:type="dxa"/>
            <w:tcBorders>
              <w:top w:val="single" w:sz="4" w:space="0" w:color="auto"/>
              <w:left w:val="single" w:sz="4" w:space="0" w:color="auto"/>
            </w:tcBorders>
            <w:shd w:val="clear" w:color="auto" w:fill="FFFFFF"/>
          </w:tcPr>
          <w:p w14:paraId="7C6D18EF" w14:textId="77777777" w:rsidR="00172389" w:rsidRDefault="002E0257">
            <w:pPr>
              <w:pStyle w:val="24"/>
              <w:framePr w:w="9365" w:wrap="notBeside" w:vAnchor="text" w:hAnchor="text" w:xAlign="center" w:y="1"/>
              <w:shd w:val="clear" w:color="auto" w:fill="auto"/>
              <w:spacing w:line="240" w:lineRule="exact"/>
              <w:jc w:val="left"/>
            </w:pPr>
            <w:r>
              <w:rPr>
                <w:rStyle w:val="27"/>
              </w:rPr>
              <w:t>Наставничество</w:t>
            </w:r>
          </w:p>
        </w:tc>
        <w:tc>
          <w:tcPr>
            <w:tcW w:w="3725" w:type="dxa"/>
            <w:tcBorders>
              <w:top w:val="single" w:sz="4" w:space="0" w:color="auto"/>
              <w:left w:val="single" w:sz="4" w:space="0" w:color="auto"/>
            </w:tcBorders>
            <w:shd w:val="clear" w:color="auto" w:fill="FFFFFF"/>
          </w:tcPr>
          <w:p w14:paraId="006270E7" w14:textId="77777777" w:rsidR="00172389" w:rsidRDefault="002E0257" w:rsidP="00247F0A">
            <w:pPr>
              <w:pStyle w:val="24"/>
              <w:framePr w:w="9365" w:wrap="notBeside" w:vAnchor="text" w:hAnchor="text" w:xAlign="center" w:y="1"/>
              <w:numPr>
                <w:ilvl w:val="0"/>
                <w:numId w:val="71"/>
              </w:numPr>
              <w:shd w:val="clear" w:color="auto" w:fill="auto"/>
              <w:tabs>
                <w:tab w:val="left" w:pos="304"/>
              </w:tabs>
              <w:spacing w:line="264" w:lineRule="exact"/>
              <w:ind w:left="160"/>
              <w:jc w:val="left"/>
            </w:pPr>
            <w:r>
              <w:t>Закрепление тьюторов из числа успешных учеников</w:t>
            </w:r>
          </w:p>
          <w:p w14:paraId="5B920CEE" w14:textId="77777777" w:rsidR="00172389" w:rsidRDefault="002E0257" w:rsidP="00247F0A">
            <w:pPr>
              <w:pStyle w:val="24"/>
              <w:framePr w:w="9365" w:wrap="notBeside" w:vAnchor="text" w:hAnchor="text" w:xAlign="center" w:y="1"/>
              <w:numPr>
                <w:ilvl w:val="0"/>
                <w:numId w:val="71"/>
              </w:numPr>
              <w:shd w:val="clear" w:color="auto" w:fill="auto"/>
              <w:tabs>
                <w:tab w:val="left" w:pos="134"/>
              </w:tabs>
              <w:spacing w:line="264" w:lineRule="exact"/>
              <w:jc w:val="both"/>
            </w:pPr>
            <w:r>
              <w:t>Система «друзей по адаптации»</w:t>
            </w:r>
          </w:p>
        </w:tc>
        <w:tc>
          <w:tcPr>
            <w:tcW w:w="2966" w:type="dxa"/>
            <w:tcBorders>
              <w:top w:val="single" w:sz="4" w:space="0" w:color="auto"/>
              <w:left w:val="single" w:sz="4" w:space="0" w:color="auto"/>
              <w:right w:val="single" w:sz="4" w:space="0" w:color="auto"/>
            </w:tcBorders>
            <w:shd w:val="clear" w:color="auto" w:fill="FFFFFF"/>
            <w:vAlign w:val="center"/>
          </w:tcPr>
          <w:p w14:paraId="0D06FD74" w14:textId="77777777" w:rsidR="00172389" w:rsidRDefault="002E0257" w:rsidP="00247F0A">
            <w:pPr>
              <w:pStyle w:val="24"/>
              <w:framePr w:w="9365" w:wrap="notBeside" w:vAnchor="text" w:hAnchor="text" w:xAlign="center" w:y="1"/>
              <w:numPr>
                <w:ilvl w:val="0"/>
                <w:numId w:val="72"/>
              </w:numPr>
              <w:shd w:val="clear" w:color="auto" w:fill="auto"/>
              <w:tabs>
                <w:tab w:val="left" w:pos="290"/>
              </w:tabs>
              <w:spacing w:line="264" w:lineRule="exact"/>
              <w:ind w:left="160"/>
              <w:jc w:val="left"/>
            </w:pPr>
            <w:r>
              <w:t>Программа «Будем знакомы!»</w:t>
            </w:r>
          </w:p>
          <w:p w14:paraId="6035F7B9" w14:textId="77777777" w:rsidR="00172389" w:rsidRDefault="002E0257" w:rsidP="00247F0A">
            <w:pPr>
              <w:pStyle w:val="24"/>
              <w:framePr w:w="9365" w:wrap="notBeside" w:vAnchor="text" w:hAnchor="text" w:xAlign="center" w:y="1"/>
              <w:numPr>
                <w:ilvl w:val="0"/>
                <w:numId w:val="72"/>
              </w:numPr>
              <w:shd w:val="clear" w:color="auto" w:fill="auto"/>
              <w:tabs>
                <w:tab w:val="left" w:pos="290"/>
              </w:tabs>
              <w:spacing w:line="264" w:lineRule="exact"/>
              <w:ind w:left="160"/>
              <w:jc w:val="left"/>
            </w:pPr>
            <w:r>
              <w:t>Школьный «Бюро переводов» (помощь в общении)</w:t>
            </w:r>
          </w:p>
        </w:tc>
      </w:tr>
      <w:tr w:rsidR="00172389" w14:paraId="73E323BB" w14:textId="77777777">
        <w:trPr>
          <w:trHeight w:hRule="exact" w:val="1382"/>
          <w:jc w:val="center"/>
        </w:trPr>
        <w:tc>
          <w:tcPr>
            <w:tcW w:w="2674" w:type="dxa"/>
            <w:tcBorders>
              <w:top w:val="single" w:sz="4" w:space="0" w:color="auto"/>
              <w:left w:val="single" w:sz="4" w:space="0" w:color="auto"/>
              <w:bottom w:val="single" w:sz="4" w:space="0" w:color="auto"/>
            </w:tcBorders>
            <w:shd w:val="clear" w:color="auto" w:fill="FFFFFF"/>
          </w:tcPr>
          <w:p w14:paraId="29C80EFD" w14:textId="77777777" w:rsidR="00172389" w:rsidRDefault="002E0257">
            <w:pPr>
              <w:pStyle w:val="24"/>
              <w:framePr w:w="9365" w:wrap="notBeside" w:vAnchor="text" w:hAnchor="text" w:xAlign="center" w:y="1"/>
              <w:shd w:val="clear" w:color="auto" w:fill="auto"/>
              <w:spacing w:line="264" w:lineRule="exact"/>
              <w:jc w:val="left"/>
            </w:pPr>
            <w:r>
              <w:rPr>
                <w:rStyle w:val="27"/>
              </w:rPr>
              <w:t>Включение в</w:t>
            </w:r>
          </w:p>
          <w:p w14:paraId="7AF3D207" w14:textId="77777777" w:rsidR="00172389" w:rsidRDefault="002E0257">
            <w:pPr>
              <w:pStyle w:val="24"/>
              <w:framePr w:w="9365" w:wrap="notBeside" w:vAnchor="text" w:hAnchor="text" w:xAlign="center" w:y="1"/>
              <w:shd w:val="clear" w:color="auto" w:fill="auto"/>
              <w:spacing w:line="264" w:lineRule="exact"/>
              <w:jc w:val="left"/>
            </w:pPr>
            <w:r>
              <w:rPr>
                <w:rStyle w:val="27"/>
              </w:rPr>
              <w:t>образовательный</w:t>
            </w:r>
          </w:p>
          <w:p w14:paraId="76CD59BD" w14:textId="77777777" w:rsidR="00172389" w:rsidRDefault="002E0257">
            <w:pPr>
              <w:pStyle w:val="24"/>
              <w:framePr w:w="9365" w:wrap="notBeside" w:vAnchor="text" w:hAnchor="text" w:xAlign="center" w:y="1"/>
              <w:shd w:val="clear" w:color="auto" w:fill="auto"/>
              <w:spacing w:line="264" w:lineRule="exact"/>
              <w:jc w:val="left"/>
            </w:pPr>
            <w:r>
              <w:rPr>
                <w:rStyle w:val="27"/>
              </w:rPr>
              <w:t>процесс</w:t>
            </w:r>
          </w:p>
        </w:tc>
        <w:tc>
          <w:tcPr>
            <w:tcW w:w="3725" w:type="dxa"/>
            <w:tcBorders>
              <w:top w:val="single" w:sz="4" w:space="0" w:color="auto"/>
              <w:left w:val="single" w:sz="4" w:space="0" w:color="auto"/>
              <w:bottom w:val="single" w:sz="4" w:space="0" w:color="auto"/>
            </w:tcBorders>
            <w:shd w:val="clear" w:color="auto" w:fill="FFFFFF"/>
          </w:tcPr>
          <w:p w14:paraId="3EF8A9F6" w14:textId="77777777" w:rsidR="00172389" w:rsidRDefault="002E0257" w:rsidP="00247F0A">
            <w:pPr>
              <w:pStyle w:val="24"/>
              <w:framePr w:w="9365" w:wrap="notBeside" w:vAnchor="text" w:hAnchor="text" w:xAlign="center" w:y="1"/>
              <w:numPr>
                <w:ilvl w:val="0"/>
                <w:numId w:val="73"/>
              </w:numPr>
              <w:shd w:val="clear" w:color="auto" w:fill="auto"/>
              <w:tabs>
                <w:tab w:val="left" w:pos="294"/>
              </w:tabs>
              <w:spacing w:line="264" w:lineRule="exact"/>
              <w:ind w:left="160"/>
              <w:jc w:val="left"/>
            </w:pPr>
            <w:r>
              <w:t>Участие в олимпиадах, конкурсах</w:t>
            </w:r>
          </w:p>
          <w:p w14:paraId="649D1769" w14:textId="77777777" w:rsidR="00172389" w:rsidRDefault="002E0257" w:rsidP="00247F0A">
            <w:pPr>
              <w:pStyle w:val="24"/>
              <w:framePr w:w="9365" w:wrap="notBeside" w:vAnchor="text" w:hAnchor="text" w:xAlign="center" w:y="1"/>
              <w:numPr>
                <w:ilvl w:val="0"/>
                <w:numId w:val="73"/>
              </w:numPr>
              <w:shd w:val="clear" w:color="auto" w:fill="auto"/>
              <w:tabs>
                <w:tab w:val="left" w:pos="125"/>
              </w:tabs>
              <w:spacing w:line="264" w:lineRule="exact"/>
              <w:jc w:val="both"/>
            </w:pPr>
            <w:r>
              <w:t>Внеурочная деятельность</w:t>
            </w:r>
          </w:p>
        </w:tc>
        <w:tc>
          <w:tcPr>
            <w:tcW w:w="2966" w:type="dxa"/>
            <w:tcBorders>
              <w:top w:val="single" w:sz="4" w:space="0" w:color="auto"/>
              <w:left w:val="single" w:sz="4" w:space="0" w:color="auto"/>
              <w:bottom w:val="single" w:sz="4" w:space="0" w:color="auto"/>
              <w:right w:val="single" w:sz="4" w:space="0" w:color="auto"/>
            </w:tcBorders>
            <w:shd w:val="clear" w:color="auto" w:fill="FFFFFF"/>
            <w:vAlign w:val="center"/>
          </w:tcPr>
          <w:p w14:paraId="7997F733" w14:textId="77777777" w:rsidR="00172389" w:rsidRDefault="002E0257" w:rsidP="00247F0A">
            <w:pPr>
              <w:pStyle w:val="24"/>
              <w:framePr w:w="9365" w:wrap="notBeside" w:vAnchor="text" w:hAnchor="text" w:xAlign="center" w:y="1"/>
              <w:numPr>
                <w:ilvl w:val="0"/>
                <w:numId w:val="74"/>
              </w:numPr>
              <w:shd w:val="clear" w:color="auto" w:fill="auto"/>
              <w:tabs>
                <w:tab w:val="left" w:pos="294"/>
              </w:tabs>
              <w:spacing w:line="264" w:lineRule="exact"/>
              <w:ind w:left="160"/>
              <w:jc w:val="left"/>
            </w:pPr>
            <w:r>
              <w:t>Конкурс чтецов на русском языке</w:t>
            </w:r>
          </w:p>
          <w:p w14:paraId="55F35A7C" w14:textId="77777777" w:rsidR="00172389" w:rsidRDefault="002E0257" w:rsidP="00247F0A">
            <w:pPr>
              <w:pStyle w:val="24"/>
              <w:framePr w:w="9365" w:wrap="notBeside" w:vAnchor="text" w:hAnchor="text" w:xAlign="center" w:y="1"/>
              <w:numPr>
                <w:ilvl w:val="0"/>
                <w:numId w:val="74"/>
              </w:numPr>
              <w:shd w:val="clear" w:color="auto" w:fill="auto"/>
              <w:tabs>
                <w:tab w:val="left" w:pos="299"/>
              </w:tabs>
              <w:spacing w:line="264" w:lineRule="exact"/>
              <w:ind w:left="160"/>
              <w:jc w:val="left"/>
            </w:pPr>
            <w:r>
              <w:t>Факультатив «Занимательная наука»</w:t>
            </w:r>
          </w:p>
        </w:tc>
      </w:tr>
    </w:tbl>
    <w:p w14:paraId="6BDEB138" w14:textId="77777777" w:rsidR="00172389" w:rsidRDefault="00172389">
      <w:pPr>
        <w:framePr w:w="9365" w:wrap="notBeside" w:vAnchor="text" w:hAnchor="text" w:xAlign="center" w:y="1"/>
        <w:rPr>
          <w:sz w:val="2"/>
          <w:szCs w:val="2"/>
        </w:rPr>
      </w:pPr>
    </w:p>
    <w:p w14:paraId="5941ADF3" w14:textId="77777777" w:rsidR="00172389" w:rsidRDefault="00172389">
      <w:pPr>
        <w:rPr>
          <w:sz w:val="2"/>
          <w:szCs w:val="2"/>
        </w:rPr>
      </w:pPr>
    </w:p>
    <w:p w14:paraId="47BB1FD0" w14:textId="77777777" w:rsidR="00172389" w:rsidRDefault="002E0257" w:rsidP="00247F0A">
      <w:pPr>
        <w:pStyle w:val="90"/>
        <w:keepNext/>
        <w:keepLines/>
        <w:numPr>
          <w:ilvl w:val="0"/>
          <w:numId w:val="75"/>
        </w:numPr>
        <w:shd w:val="clear" w:color="auto" w:fill="auto"/>
        <w:tabs>
          <w:tab w:val="left" w:pos="363"/>
        </w:tabs>
        <w:spacing w:before="271" w:after="257" w:line="240" w:lineRule="exact"/>
      </w:pPr>
      <w:bookmarkStart w:id="223" w:name="bookmark236"/>
      <w:r>
        <w:t>Социально-психологическая адаптация</w:t>
      </w:r>
      <w:bookmarkEnd w:id="223"/>
    </w:p>
    <w:p w14:paraId="70C054E9" w14:textId="77777777" w:rsidR="00172389" w:rsidRDefault="002E0257">
      <w:pPr>
        <w:pStyle w:val="81"/>
        <w:shd w:val="clear" w:color="auto" w:fill="auto"/>
        <w:spacing w:line="278" w:lineRule="exact"/>
      </w:pPr>
      <w:r>
        <w:rPr>
          <w:rStyle w:val="82"/>
        </w:rPr>
        <w:t xml:space="preserve">Цель: </w:t>
      </w:r>
      <w:r>
        <w:t>Формирование комфортной среды для социализации и эмоционального благополучия.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58"/>
        <w:gridCol w:w="3590"/>
        <w:gridCol w:w="2616"/>
      </w:tblGrid>
      <w:tr w:rsidR="00172389" w14:paraId="0F8E95F1" w14:textId="77777777">
        <w:trPr>
          <w:trHeight w:hRule="exact" w:val="840"/>
          <w:jc w:val="center"/>
        </w:trPr>
        <w:tc>
          <w:tcPr>
            <w:tcW w:w="3158" w:type="dxa"/>
            <w:tcBorders>
              <w:top w:val="single" w:sz="4" w:space="0" w:color="auto"/>
              <w:left w:val="single" w:sz="4" w:space="0" w:color="auto"/>
            </w:tcBorders>
            <w:shd w:val="clear" w:color="auto" w:fill="FFFFFF"/>
            <w:vAlign w:val="center"/>
          </w:tcPr>
          <w:p w14:paraId="1D86737F" w14:textId="77777777" w:rsidR="00172389" w:rsidRDefault="002E0257">
            <w:pPr>
              <w:pStyle w:val="24"/>
              <w:framePr w:w="9365" w:wrap="notBeside" w:vAnchor="text" w:hAnchor="text" w:xAlign="center" w:y="1"/>
              <w:shd w:val="clear" w:color="auto" w:fill="auto"/>
              <w:spacing w:line="240" w:lineRule="exact"/>
              <w:jc w:val="left"/>
            </w:pPr>
            <w:r>
              <w:rPr>
                <w:rStyle w:val="27"/>
              </w:rPr>
              <w:t>Направление</w:t>
            </w:r>
          </w:p>
        </w:tc>
        <w:tc>
          <w:tcPr>
            <w:tcW w:w="3590" w:type="dxa"/>
            <w:tcBorders>
              <w:top w:val="single" w:sz="4" w:space="0" w:color="auto"/>
              <w:left w:val="single" w:sz="4" w:space="0" w:color="auto"/>
            </w:tcBorders>
            <w:shd w:val="clear" w:color="auto" w:fill="FFFFFF"/>
            <w:vAlign w:val="center"/>
          </w:tcPr>
          <w:p w14:paraId="4A09848F" w14:textId="77777777" w:rsidR="00172389" w:rsidRDefault="002E0257">
            <w:pPr>
              <w:pStyle w:val="24"/>
              <w:framePr w:w="9365" w:wrap="notBeside" w:vAnchor="text" w:hAnchor="text" w:xAlign="center" w:y="1"/>
              <w:shd w:val="clear" w:color="auto" w:fill="auto"/>
              <w:spacing w:line="240" w:lineRule="exact"/>
              <w:jc w:val="both"/>
            </w:pPr>
            <w:r>
              <w:rPr>
                <w:rStyle w:val="27"/>
              </w:rPr>
              <w:t>Формы работы</w:t>
            </w:r>
          </w:p>
        </w:tc>
        <w:tc>
          <w:tcPr>
            <w:tcW w:w="2616" w:type="dxa"/>
            <w:tcBorders>
              <w:top w:val="single" w:sz="4" w:space="0" w:color="auto"/>
              <w:left w:val="single" w:sz="4" w:space="0" w:color="auto"/>
              <w:right w:val="single" w:sz="4" w:space="0" w:color="auto"/>
            </w:tcBorders>
            <w:shd w:val="clear" w:color="auto" w:fill="FFFFFF"/>
            <w:vAlign w:val="center"/>
          </w:tcPr>
          <w:p w14:paraId="6A2F4F58" w14:textId="77777777" w:rsidR="00172389" w:rsidRDefault="002E0257">
            <w:pPr>
              <w:pStyle w:val="24"/>
              <w:framePr w:w="9365" w:wrap="notBeside" w:vAnchor="text" w:hAnchor="text" w:xAlign="center" w:y="1"/>
              <w:shd w:val="clear" w:color="auto" w:fill="auto"/>
              <w:spacing w:after="120" w:line="240" w:lineRule="exact"/>
              <w:jc w:val="both"/>
            </w:pPr>
            <w:r>
              <w:rPr>
                <w:rStyle w:val="27"/>
              </w:rPr>
              <w:t>Возможные</w:t>
            </w:r>
          </w:p>
          <w:p w14:paraId="3403C44D" w14:textId="77777777" w:rsidR="00172389" w:rsidRDefault="002E0257">
            <w:pPr>
              <w:pStyle w:val="24"/>
              <w:framePr w:w="9365" w:wrap="notBeside" w:vAnchor="text" w:hAnchor="text" w:xAlign="center" w:y="1"/>
              <w:shd w:val="clear" w:color="auto" w:fill="auto"/>
              <w:spacing w:before="120" w:line="240" w:lineRule="exact"/>
              <w:jc w:val="both"/>
            </w:pPr>
            <w:r>
              <w:rPr>
                <w:rStyle w:val="27"/>
              </w:rPr>
              <w:t>мероприятия</w:t>
            </w:r>
          </w:p>
        </w:tc>
      </w:tr>
      <w:tr w:rsidR="00172389" w14:paraId="262217C6" w14:textId="77777777">
        <w:trPr>
          <w:trHeight w:hRule="exact" w:val="1373"/>
          <w:jc w:val="center"/>
        </w:trPr>
        <w:tc>
          <w:tcPr>
            <w:tcW w:w="3158" w:type="dxa"/>
            <w:tcBorders>
              <w:top w:val="single" w:sz="4" w:space="0" w:color="auto"/>
              <w:left w:val="single" w:sz="4" w:space="0" w:color="auto"/>
            </w:tcBorders>
            <w:shd w:val="clear" w:color="auto" w:fill="FFFFFF"/>
            <w:vAlign w:val="center"/>
          </w:tcPr>
          <w:p w14:paraId="6C1AFB77" w14:textId="77777777" w:rsidR="00172389" w:rsidRDefault="002E0257">
            <w:pPr>
              <w:pStyle w:val="24"/>
              <w:framePr w:w="9365" w:wrap="notBeside" w:vAnchor="text" w:hAnchor="text" w:xAlign="center" w:y="1"/>
              <w:shd w:val="clear" w:color="auto" w:fill="auto"/>
              <w:spacing w:line="240" w:lineRule="exact"/>
              <w:jc w:val="left"/>
            </w:pPr>
            <w:r>
              <w:rPr>
                <w:rStyle w:val="27"/>
              </w:rPr>
              <w:t>Совместные мероприятия</w:t>
            </w:r>
          </w:p>
        </w:tc>
        <w:tc>
          <w:tcPr>
            <w:tcW w:w="3590" w:type="dxa"/>
            <w:tcBorders>
              <w:top w:val="single" w:sz="4" w:space="0" w:color="auto"/>
              <w:left w:val="single" w:sz="4" w:space="0" w:color="auto"/>
            </w:tcBorders>
            <w:shd w:val="clear" w:color="auto" w:fill="FFFFFF"/>
            <w:vAlign w:val="center"/>
          </w:tcPr>
          <w:p w14:paraId="622DF7EB" w14:textId="77777777" w:rsidR="00172389" w:rsidRDefault="002E0257" w:rsidP="00247F0A">
            <w:pPr>
              <w:pStyle w:val="24"/>
              <w:framePr w:w="9365" w:wrap="notBeside" w:vAnchor="text" w:hAnchor="text" w:xAlign="center" w:y="1"/>
              <w:numPr>
                <w:ilvl w:val="0"/>
                <w:numId w:val="76"/>
              </w:numPr>
              <w:shd w:val="clear" w:color="auto" w:fill="auto"/>
              <w:tabs>
                <w:tab w:val="left" w:pos="299"/>
              </w:tabs>
              <w:spacing w:line="264" w:lineRule="exact"/>
              <w:ind w:left="160"/>
              <w:jc w:val="left"/>
            </w:pPr>
            <w:r>
              <w:t>Семейные праздники, мастер</w:t>
            </w:r>
            <w:r>
              <w:softHyphen/>
              <w:t>классы</w:t>
            </w:r>
          </w:p>
          <w:p w14:paraId="188CDD99" w14:textId="77777777" w:rsidR="00172389" w:rsidRDefault="002E0257" w:rsidP="00247F0A">
            <w:pPr>
              <w:pStyle w:val="24"/>
              <w:framePr w:w="9365" w:wrap="notBeside" w:vAnchor="text" w:hAnchor="text" w:xAlign="center" w:y="1"/>
              <w:numPr>
                <w:ilvl w:val="0"/>
                <w:numId w:val="76"/>
              </w:numPr>
              <w:shd w:val="clear" w:color="auto" w:fill="auto"/>
              <w:tabs>
                <w:tab w:val="left" w:pos="130"/>
              </w:tabs>
              <w:spacing w:line="264" w:lineRule="exact"/>
              <w:jc w:val="both"/>
            </w:pPr>
            <w:r>
              <w:t>Тренинги по коммуникации</w:t>
            </w:r>
          </w:p>
        </w:tc>
        <w:tc>
          <w:tcPr>
            <w:tcW w:w="2616" w:type="dxa"/>
            <w:tcBorders>
              <w:top w:val="single" w:sz="4" w:space="0" w:color="auto"/>
              <w:left w:val="single" w:sz="4" w:space="0" w:color="auto"/>
              <w:right w:val="single" w:sz="4" w:space="0" w:color="auto"/>
            </w:tcBorders>
            <w:shd w:val="clear" w:color="auto" w:fill="FFFFFF"/>
            <w:vAlign w:val="center"/>
          </w:tcPr>
          <w:p w14:paraId="6F1DE748" w14:textId="77777777" w:rsidR="00172389" w:rsidRDefault="002E0257" w:rsidP="00247F0A">
            <w:pPr>
              <w:pStyle w:val="24"/>
              <w:framePr w:w="9365" w:wrap="notBeside" w:vAnchor="text" w:hAnchor="text" w:xAlign="center" w:y="1"/>
              <w:numPr>
                <w:ilvl w:val="0"/>
                <w:numId w:val="77"/>
              </w:numPr>
              <w:shd w:val="clear" w:color="auto" w:fill="auto"/>
              <w:tabs>
                <w:tab w:val="left" w:pos="299"/>
              </w:tabs>
              <w:spacing w:line="264" w:lineRule="exact"/>
              <w:ind w:left="160"/>
              <w:jc w:val="left"/>
            </w:pPr>
            <w:r>
              <w:t>«День дружбы народов»</w:t>
            </w:r>
          </w:p>
          <w:p w14:paraId="693EB7E7" w14:textId="77777777" w:rsidR="00172389" w:rsidRDefault="002E0257" w:rsidP="00247F0A">
            <w:pPr>
              <w:pStyle w:val="24"/>
              <w:framePr w:w="9365" w:wrap="notBeside" w:vAnchor="text" w:hAnchor="text" w:xAlign="center" w:y="1"/>
              <w:numPr>
                <w:ilvl w:val="0"/>
                <w:numId w:val="77"/>
              </w:numPr>
              <w:shd w:val="clear" w:color="auto" w:fill="auto"/>
              <w:tabs>
                <w:tab w:val="left" w:pos="294"/>
              </w:tabs>
              <w:spacing w:line="264" w:lineRule="exact"/>
              <w:ind w:left="160"/>
              <w:jc w:val="left"/>
            </w:pPr>
            <w:r>
              <w:t>Игра «Мы — одна команда»</w:t>
            </w:r>
          </w:p>
        </w:tc>
      </w:tr>
      <w:tr w:rsidR="00172389" w14:paraId="3336297E" w14:textId="77777777">
        <w:trPr>
          <w:trHeight w:hRule="exact" w:val="1368"/>
          <w:jc w:val="center"/>
        </w:trPr>
        <w:tc>
          <w:tcPr>
            <w:tcW w:w="3158" w:type="dxa"/>
            <w:tcBorders>
              <w:top w:val="single" w:sz="4" w:space="0" w:color="auto"/>
              <w:left w:val="single" w:sz="4" w:space="0" w:color="auto"/>
            </w:tcBorders>
            <w:shd w:val="clear" w:color="auto" w:fill="FFFFFF"/>
            <w:vAlign w:val="center"/>
          </w:tcPr>
          <w:p w14:paraId="04F6CE44" w14:textId="77777777" w:rsidR="00172389" w:rsidRDefault="002E0257">
            <w:pPr>
              <w:pStyle w:val="24"/>
              <w:framePr w:w="9365" w:wrap="notBeside" w:vAnchor="text" w:hAnchor="text" w:xAlign="center" w:y="1"/>
              <w:shd w:val="clear" w:color="auto" w:fill="auto"/>
              <w:spacing w:line="240" w:lineRule="exact"/>
              <w:jc w:val="left"/>
            </w:pPr>
            <w:r>
              <w:rPr>
                <w:rStyle w:val="27"/>
              </w:rPr>
              <w:t>Правовое просвещение</w:t>
            </w:r>
          </w:p>
        </w:tc>
        <w:tc>
          <w:tcPr>
            <w:tcW w:w="3590" w:type="dxa"/>
            <w:tcBorders>
              <w:top w:val="single" w:sz="4" w:space="0" w:color="auto"/>
              <w:left w:val="single" w:sz="4" w:space="0" w:color="auto"/>
            </w:tcBorders>
            <w:shd w:val="clear" w:color="auto" w:fill="FFFFFF"/>
            <w:vAlign w:val="center"/>
          </w:tcPr>
          <w:p w14:paraId="0B53B72F" w14:textId="77777777" w:rsidR="00172389" w:rsidRDefault="002E0257" w:rsidP="00247F0A">
            <w:pPr>
              <w:pStyle w:val="24"/>
              <w:framePr w:w="9365" w:wrap="notBeside" w:vAnchor="text" w:hAnchor="text" w:xAlign="center" w:y="1"/>
              <w:numPr>
                <w:ilvl w:val="0"/>
                <w:numId w:val="78"/>
              </w:numPr>
              <w:shd w:val="clear" w:color="auto" w:fill="auto"/>
              <w:tabs>
                <w:tab w:val="left" w:pos="134"/>
              </w:tabs>
              <w:spacing w:line="264" w:lineRule="exact"/>
              <w:jc w:val="both"/>
            </w:pPr>
            <w:r>
              <w:t>Занятия по нормам поведения и правам</w:t>
            </w:r>
          </w:p>
          <w:p w14:paraId="25A74D8F" w14:textId="77777777" w:rsidR="00172389" w:rsidRDefault="002E0257" w:rsidP="00247F0A">
            <w:pPr>
              <w:pStyle w:val="24"/>
              <w:framePr w:w="9365" w:wrap="notBeside" w:vAnchor="text" w:hAnchor="text" w:xAlign="center" w:y="1"/>
              <w:numPr>
                <w:ilvl w:val="0"/>
                <w:numId w:val="78"/>
              </w:numPr>
              <w:shd w:val="clear" w:color="auto" w:fill="auto"/>
              <w:tabs>
                <w:tab w:val="left" w:pos="125"/>
              </w:tabs>
              <w:spacing w:line="264" w:lineRule="exact"/>
              <w:jc w:val="both"/>
            </w:pPr>
            <w:r>
              <w:t>Встречи с юристами</w:t>
            </w:r>
          </w:p>
        </w:tc>
        <w:tc>
          <w:tcPr>
            <w:tcW w:w="2616" w:type="dxa"/>
            <w:tcBorders>
              <w:top w:val="single" w:sz="4" w:space="0" w:color="auto"/>
              <w:left w:val="single" w:sz="4" w:space="0" w:color="auto"/>
              <w:right w:val="single" w:sz="4" w:space="0" w:color="auto"/>
            </w:tcBorders>
            <w:shd w:val="clear" w:color="auto" w:fill="FFFFFF"/>
            <w:vAlign w:val="center"/>
          </w:tcPr>
          <w:p w14:paraId="1E57255E" w14:textId="77777777" w:rsidR="00172389" w:rsidRDefault="002E0257" w:rsidP="00247F0A">
            <w:pPr>
              <w:pStyle w:val="24"/>
              <w:framePr w:w="9365" w:wrap="notBeside" w:vAnchor="text" w:hAnchor="text" w:xAlign="center" w:y="1"/>
              <w:numPr>
                <w:ilvl w:val="0"/>
                <w:numId w:val="79"/>
              </w:numPr>
              <w:shd w:val="clear" w:color="auto" w:fill="auto"/>
              <w:tabs>
                <w:tab w:val="left" w:pos="299"/>
              </w:tabs>
              <w:spacing w:line="264" w:lineRule="exact"/>
              <w:ind w:left="160"/>
              <w:jc w:val="left"/>
            </w:pPr>
            <w:r>
              <w:t>Урок «Знай свои права»</w:t>
            </w:r>
          </w:p>
          <w:p w14:paraId="10414664" w14:textId="77777777" w:rsidR="00172389" w:rsidRDefault="002E0257" w:rsidP="00247F0A">
            <w:pPr>
              <w:pStyle w:val="24"/>
              <w:framePr w:w="9365" w:wrap="notBeside" w:vAnchor="text" w:hAnchor="text" w:xAlign="center" w:y="1"/>
              <w:numPr>
                <w:ilvl w:val="0"/>
                <w:numId w:val="79"/>
              </w:numPr>
              <w:shd w:val="clear" w:color="auto" w:fill="auto"/>
              <w:tabs>
                <w:tab w:val="left" w:pos="294"/>
              </w:tabs>
              <w:spacing w:line="264" w:lineRule="exact"/>
              <w:ind w:left="160"/>
              <w:jc w:val="left"/>
            </w:pPr>
            <w:r>
              <w:t>Деловая игра «Я — гражданин»</w:t>
            </w:r>
          </w:p>
        </w:tc>
      </w:tr>
      <w:tr w:rsidR="00172389" w14:paraId="48FE6975" w14:textId="77777777">
        <w:trPr>
          <w:trHeight w:hRule="exact" w:val="1368"/>
          <w:jc w:val="center"/>
        </w:trPr>
        <w:tc>
          <w:tcPr>
            <w:tcW w:w="3158" w:type="dxa"/>
            <w:tcBorders>
              <w:top w:val="single" w:sz="4" w:space="0" w:color="auto"/>
              <w:left w:val="single" w:sz="4" w:space="0" w:color="auto"/>
            </w:tcBorders>
            <w:shd w:val="clear" w:color="auto" w:fill="FFFFFF"/>
            <w:vAlign w:val="center"/>
          </w:tcPr>
          <w:p w14:paraId="3FE2A555" w14:textId="77777777" w:rsidR="00172389" w:rsidRDefault="002E0257">
            <w:pPr>
              <w:pStyle w:val="24"/>
              <w:framePr w:w="9365" w:wrap="notBeside" w:vAnchor="text" w:hAnchor="text" w:xAlign="center" w:y="1"/>
              <w:shd w:val="clear" w:color="auto" w:fill="auto"/>
              <w:jc w:val="left"/>
            </w:pPr>
            <w:r>
              <w:rPr>
                <w:rStyle w:val="27"/>
              </w:rPr>
              <w:t>Волонтёрство и общественная деятельность</w:t>
            </w:r>
          </w:p>
        </w:tc>
        <w:tc>
          <w:tcPr>
            <w:tcW w:w="3590" w:type="dxa"/>
            <w:tcBorders>
              <w:top w:val="single" w:sz="4" w:space="0" w:color="auto"/>
              <w:left w:val="single" w:sz="4" w:space="0" w:color="auto"/>
            </w:tcBorders>
            <w:shd w:val="clear" w:color="auto" w:fill="FFFFFF"/>
            <w:vAlign w:val="center"/>
          </w:tcPr>
          <w:p w14:paraId="74ED908E" w14:textId="77777777" w:rsidR="00172389" w:rsidRDefault="002E0257" w:rsidP="00247F0A">
            <w:pPr>
              <w:pStyle w:val="24"/>
              <w:framePr w:w="9365" w:wrap="notBeside" w:vAnchor="text" w:hAnchor="text" w:xAlign="center" w:y="1"/>
              <w:numPr>
                <w:ilvl w:val="0"/>
                <w:numId w:val="80"/>
              </w:numPr>
              <w:shd w:val="clear" w:color="auto" w:fill="auto"/>
              <w:tabs>
                <w:tab w:val="left" w:pos="130"/>
              </w:tabs>
              <w:spacing w:line="264" w:lineRule="exact"/>
              <w:jc w:val="both"/>
            </w:pPr>
            <w:r>
              <w:t>Участие в социальных акциях</w:t>
            </w:r>
          </w:p>
          <w:p w14:paraId="58CFA041" w14:textId="77777777" w:rsidR="00172389" w:rsidRDefault="002E0257" w:rsidP="00247F0A">
            <w:pPr>
              <w:pStyle w:val="24"/>
              <w:framePr w:w="9365" w:wrap="notBeside" w:vAnchor="text" w:hAnchor="text" w:xAlign="center" w:y="1"/>
              <w:numPr>
                <w:ilvl w:val="0"/>
                <w:numId w:val="80"/>
              </w:numPr>
              <w:shd w:val="clear" w:color="auto" w:fill="auto"/>
              <w:tabs>
                <w:tab w:val="left" w:pos="290"/>
              </w:tabs>
              <w:spacing w:line="264" w:lineRule="exact"/>
              <w:ind w:left="160"/>
              <w:jc w:val="left"/>
            </w:pPr>
            <w:r>
              <w:t>Помощь ветеранам, экологические проекты</w:t>
            </w:r>
          </w:p>
        </w:tc>
        <w:tc>
          <w:tcPr>
            <w:tcW w:w="2616" w:type="dxa"/>
            <w:tcBorders>
              <w:top w:val="single" w:sz="4" w:space="0" w:color="auto"/>
              <w:left w:val="single" w:sz="4" w:space="0" w:color="auto"/>
              <w:right w:val="single" w:sz="4" w:space="0" w:color="auto"/>
            </w:tcBorders>
            <w:shd w:val="clear" w:color="auto" w:fill="FFFFFF"/>
            <w:vAlign w:val="center"/>
          </w:tcPr>
          <w:p w14:paraId="3043C371" w14:textId="77777777" w:rsidR="00172389" w:rsidRDefault="002E0257" w:rsidP="00247F0A">
            <w:pPr>
              <w:pStyle w:val="24"/>
              <w:framePr w:w="9365" w:wrap="notBeside" w:vAnchor="text" w:hAnchor="text" w:xAlign="center" w:y="1"/>
              <w:numPr>
                <w:ilvl w:val="0"/>
                <w:numId w:val="81"/>
              </w:numPr>
              <w:shd w:val="clear" w:color="auto" w:fill="auto"/>
              <w:tabs>
                <w:tab w:val="left" w:pos="294"/>
              </w:tabs>
              <w:spacing w:line="264" w:lineRule="exact"/>
              <w:ind w:left="160"/>
              <w:jc w:val="left"/>
            </w:pPr>
            <w:r>
              <w:t>Акция «Добрые сердца»</w:t>
            </w:r>
          </w:p>
          <w:p w14:paraId="32AD9A1F" w14:textId="77777777" w:rsidR="00172389" w:rsidRDefault="002E0257" w:rsidP="00247F0A">
            <w:pPr>
              <w:pStyle w:val="24"/>
              <w:framePr w:w="9365" w:wrap="notBeside" w:vAnchor="text" w:hAnchor="text" w:xAlign="center" w:y="1"/>
              <w:numPr>
                <w:ilvl w:val="0"/>
                <w:numId w:val="81"/>
              </w:numPr>
              <w:shd w:val="clear" w:color="auto" w:fill="auto"/>
              <w:tabs>
                <w:tab w:val="left" w:pos="309"/>
              </w:tabs>
              <w:spacing w:line="264" w:lineRule="exact"/>
              <w:ind w:left="160"/>
              <w:jc w:val="left"/>
            </w:pPr>
            <w:r>
              <w:t>Субботник «Чистый двор»</w:t>
            </w:r>
          </w:p>
        </w:tc>
      </w:tr>
      <w:tr w:rsidR="00172389" w14:paraId="555B77CF" w14:textId="77777777">
        <w:trPr>
          <w:trHeight w:hRule="exact" w:val="1368"/>
          <w:jc w:val="center"/>
        </w:trPr>
        <w:tc>
          <w:tcPr>
            <w:tcW w:w="3158" w:type="dxa"/>
            <w:tcBorders>
              <w:top w:val="single" w:sz="4" w:space="0" w:color="auto"/>
              <w:left w:val="single" w:sz="4" w:space="0" w:color="auto"/>
            </w:tcBorders>
            <w:shd w:val="clear" w:color="auto" w:fill="FFFFFF"/>
            <w:vAlign w:val="center"/>
          </w:tcPr>
          <w:p w14:paraId="6320914E" w14:textId="77777777" w:rsidR="00172389" w:rsidRDefault="002E0257">
            <w:pPr>
              <w:pStyle w:val="24"/>
              <w:framePr w:w="9365" w:wrap="notBeside" w:vAnchor="text" w:hAnchor="text" w:xAlign="center" w:y="1"/>
              <w:shd w:val="clear" w:color="auto" w:fill="auto"/>
              <w:spacing w:line="240" w:lineRule="exact"/>
              <w:jc w:val="left"/>
            </w:pPr>
            <w:r>
              <w:rPr>
                <w:rStyle w:val="27"/>
              </w:rPr>
              <w:t>Лидерская вовлечённость</w:t>
            </w:r>
          </w:p>
        </w:tc>
        <w:tc>
          <w:tcPr>
            <w:tcW w:w="3590" w:type="dxa"/>
            <w:tcBorders>
              <w:top w:val="single" w:sz="4" w:space="0" w:color="auto"/>
              <w:left w:val="single" w:sz="4" w:space="0" w:color="auto"/>
            </w:tcBorders>
            <w:shd w:val="clear" w:color="auto" w:fill="FFFFFF"/>
            <w:vAlign w:val="center"/>
          </w:tcPr>
          <w:p w14:paraId="73735B70" w14:textId="77777777" w:rsidR="00172389" w:rsidRDefault="002E0257" w:rsidP="00247F0A">
            <w:pPr>
              <w:pStyle w:val="24"/>
              <w:framePr w:w="9365" w:wrap="notBeside" w:vAnchor="text" w:hAnchor="text" w:xAlign="center" w:y="1"/>
              <w:numPr>
                <w:ilvl w:val="0"/>
                <w:numId w:val="82"/>
              </w:numPr>
              <w:shd w:val="clear" w:color="auto" w:fill="auto"/>
              <w:tabs>
                <w:tab w:val="left" w:pos="285"/>
              </w:tabs>
              <w:spacing w:line="264" w:lineRule="exact"/>
              <w:ind w:left="160"/>
              <w:jc w:val="left"/>
            </w:pPr>
            <w:r>
              <w:t>Назначение на роли в классе (дежурный, организатор)</w:t>
            </w:r>
          </w:p>
          <w:p w14:paraId="2B87CC6D" w14:textId="77777777" w:rsidR="00172389" w:rsidRDefault="002E0257" w:rsidP="00247F0A">
            <w:pPr>
              <w:pStyle w:val="24"/>
              <w:framePr w:w="9365" w:wrap="notBeside" w:vAnchor="text" w:hAnchor="text" w:xAlign="center" w:y="1"/>
              <w:numPr>
                <w:ilvl w:val="0"/>
                <w:numId w:val="82"/>
              </w:numPr>
              <w:shd w:val="clear" w:color="auto" w:fill="auto"/>
              <w:tabs>
                <w:tab w:val="left" w:pos="290"/>
              </w:tabs>
              <w:spacing w:line="264" w:lineRule="exact"/>
              <w:ind w:left="160"/>
              <w:jc w:val="left"/>
            </w:pPr>
            <w:r>
              <w:t>Участие в школьном самоуправлении</w:t>
            </w:r>
          </w:p>
        </w:tc>
        <w:tc>
          <w:tcPr>
            <w:tcW w:w="2616" w:type="dxa"/>
            <w:tcBorders>
              <w:top w:val="single" w:sz="4" w:space="0" w:color="auto"/>
              <w:left w:val="single" w:sz="4" w:space="0" w:color="auto"/>
              <w:right w:val="single" w:sz="4" w:space="0" w:color="auto"/>
            </w:tcBorders>
            <w:shd w:val="clear" w:color="auto" w:fill="FFFFFF"/>
            <w:vAlign w:val="center"/>
          </w:tcPr>
          <w:p w14:paraId="13BA4B71" w14:textId="77777777" w:rsidR="00172389" w:rsidRDefault="002E0257" w:rsidP="00247F0A">
            <w:pPr>
              <w:pStyle w:val="24"/>
              <w:framePr w:w="9365" w:wrap="notBeside" w:vAnchor="text" w:hAnchor="text" w:xAlign="center" w:y="1"/>
              <w:numPr>
                <w:ilvl w:val="0"/>
                <w:numId w:val="83"/>
              </w:numPr>
              <w:shd w:val="clear" w:color="auto" w:fill="auto"/>
              <w:tabs>
                <w:tab w:val="left" w:pos="290"/>
              </w:tabs>
              <w:spacing w:line="264" w:lineRule="exact"/>
              <w:ind w:left="160"/>
              <w:jc w:val="left"/>
            </w:pPr>
            <w:r>
              <w:t>Проект «Лидеры будущего»</w:t>
            </w:r>
          </w:p>
          <w:p w14:paraId="6CECD95B" w14:textId="77777777" w:rsidR="00172389" w:rsidRDefault="002E0257" w:rsidP="00247F0A">
            <w:pPr>
              <w:pStyle w:val="24"/>
              <w:framePr w:w="9365" w:wrap="notBeside" w:vAnchor="text" w:hAnchor="text" w:xAlign="center" w:y="1"/>
              <w:numPr>
                <w:ilvl w:val="0"/>
                <w:numId w:val="83"/>
              </w:numPr>
              <w:shd w:val="clear" w:color="auto" w:fill="auto"/>
              <w:tabs>
                <w:tab w:val="left" w:pos="130"/>
              </w:tabs>
              <w:spacing w:line="264" w:lineRule="exact"/>
              <w:jc w:val="both"/>
            </w:pPr>
            <w:r>
              <w:t>День самоуправления</w:t>
            </w:r>
          </w:p>
        </w:tc>
      </w:tr>
      <w:tr w:rsidR="00172389" w14:paraId="29C74A64" w14:textId="77777777">
        <w:trPr>
          <w:trHeight w:hRule="exact" w:val="1378"/>
          <w:jc w:val="center"/>
        </w:trPr>
        <w:tc>
          <w:tcPr>
            <w:tcW w:w="3158" w:type="dxa"/>
            <w:tcBorders>
              <w:top w:val="single" w:sz="4" w:space="0" w:color="auto"/>
              <w:left w:val="single" w:sz="4" w:space="0" w:color="auto"/>
              <w:bottom w:val="single" w:sz="4" w:space="0" w:color="auto"/>
            </w:tcBorders>
            <w:shd w:val="clear" w:color="auto" w:fill="FFFFFF"/>
            <w:vAlign w:val="center"/>
          </w:tcPr>
          <w:p w14:paraId="311034DD" w14:textId="77777777" w:rsidR="00172389" w:rsidRDefault="002E0257">
            <w:pPr>
              <w:pStyle w:val="24"/>
              <w:framePr w:w="9365" w:wrap="notBeside" w:vAnchor="text" w:hAnchor="text" w:xAlign="center" w:y="1"/>
              <w:shd w:val="clear" w:color="auto" w:fill="auto"/>
              <w:spacing w:after="120" w:line="240" w:lineRule="exact"/>
              <w:jc w:val="left"/>
            </w:pPr>
            <w:r>
              <w:rPr>
                <w:rStyle w:val="27"/>
              </w:rPr>
              <w:t>Психологическая</w:t>
            </w:r>
          </w:p>
          <w:p w14:paraId="55C8D501" w14:textId="77777777" w:rsidR="00172389" w:rsidRDefault="002E0257">
            <w:pPr>
              <w:pStyle w:val="24"/>
              <w:framePr w:w="9365" w:wrap="notBeside" w:vAnchor="text" w:hAnchor="text" w:xAlign="center" w:y="1"/>
              <w:shd w:val="clear" w:color="auto" w:fill="auto"/>
              <w:spacing w:before="120" w:line="240" w:lineRule="exact"/>
              <w:jc w:val="left"/>
            </w:pPr>
            <w:r>
              <w:rPr>
                <w:rStyle w:val="27"/>
              </w:rPr>
              <w:t>поддержка</w:t>
            </w:r>
          </w:p>
        </w:tc>
        <w:tc>
          <w:tcPr>
            <w:tcW w:w="3590" w:type="dxa"/>
            <w:tcBorders>
              <w:top w:val="single" w:sz="4" w:space="0" w:color="auto"/>
              <w:left w:val="single" w:sz="4" w:space="0" w:color="auto"/>
              <w:bottom w:val="single" w:sz="4" w:space="0" w:color="auto"/>
            </w:tcBorders>
            <w:shd w:val="clear" w:color="auto" w:fill="FFFFFF"/>
            <w:vAlign w:val="center"/>
          </w:tcPr>
          <w:p w14:paraId="14A07596" w14:textId="77777777" w:rsidR="00172389" w:rsidRDefault="002E0257" w:rsidP="00247F0A">
            <w:pPr>
              <w:pStyle w:val="24"/>
              <w:framePr w:w="9365" w:wrap="notBeside" w:vAnchor="text" w:hAnchor="text" w:xAlign="center" w:y="1"/>
              <w:numPr>
                <w:ilvl w:val="0"/>
                <w:numId w:val="84"/>
              </w:numPr>
              <w:shd w:val="clear" w:color="auto" w:fill="auto"/>
              <w:tabs>
                <w:tab w:val="left" w:pos="125"/>
              </w:tabs>
              <w:spacing w:after="60" w:line="240" w:lineRule="exact"/>
              <w:jc w:val="both"/>
            </w:pPr>
            <w:r>
              <w:t>Индивидуальные консультации</w:t>
            </w:r>
          </w:p>
          <w:p w14:paraId="6ACBB662" w14:textId="77777777" w:rsidR="00172389" w:rsidRDefault="002E0257" w:rsidP="00247F0A">
            <w:pPr>
              <w:pStyle w:val="24"/>
              <w:framePr w:w="9365" w:wrap="notBeside" w:vAnchor="text" w:hAnchor="text" w:xAlign="center" w:y="1"/>
              <w:numPr>
                <w:ilvl w:val="0"/>
                <w:numId w:val="84"/>
              </w:numPr>
              <w:shd w:val="clear" w:color="auto" w:fill="auto"/>
              <w:tabs>
                <w:tab w:val="left" w:pos="125"/>
              </w:tabs>
              <w:spacing w:before="60" w:line="240" w:lineRule="exact"/>
              <w:jc w:val="both"/>
            </w:pPr>
            <w:r>
              <w:t>Групповые тренинги</w:t>
            </w:r>
          </w:p>
        </w:tc>
        <w:tc>
          <w:tcPr>
            <w:tcW w:w="2616" w:type="dxa"/>
            <w:tcBorders>
              <w:top w:val="single" w:sz="4" w:space="0" w:color="auto"/>
              <w:left w:val="single" w:sz="4" w:space="0" w:color="auto"/>
              <w:bottom w:val="single" w:sz="4" w:space="0" w:color="auto"/>
              <w:right w:val="single" w:sz="4" w:space="0" w:color="auto"/>
            </w:tcBorders>
            <w:shd w:val="clear" w:color="auto" w:fill="FFFFFF"/>
            <w:vAlign w:val="center"/>
          </w:tcPr>
          <w:p w14:paraId="2420C4F7" w14:textId="77777777" w:rsidR="00172389" w:rsidRDefault="002E0257" w:rsidP="00247F0A">
            <w:pPr>
              <w:pStyle w:val="24"/>
              <w:framePr w:w="9365" w:wrap="notBeside" w:vAnchor="text" w:hAnchor="text" w:xAlign="center" w:y="1"/>
              <w:numPr>
                <w:ilvl w:val="0"/>
                <w:numId w:val="85"/>
              </w:numPr>
              <w:shd w:val="clear" w:color="auto" w:fill="auto"/>
              <w:tabs>
                <w:tab w:val="left" w:pos="304"/>
              </w:tabs>
              <w:spacing w:line="264" w:lineRule="exact"/>
              <w:ind w:left="160"/>
              <w:jc w:val="left"/>
            </w:pPr>
            <w:r>
              <w:t>Занятия «Учимся дружить»</w:t>
            </w:r>
          </w:p>
          <w:p w14:paraId="1830F8D9" w14:textId="77777777" w:rsidR="00172389" w:rsidRDefault="002E0257" w:rsidP="00247F0A">
            <w:pPr>
              <w:pStyle w:val="24"/>
              <w:framePr w:w="9365" w:wrap="notBeside" w:vAnchor="text" w:hAnchor="text" w:xAlign="center" w:y="1"/>
              <w:numPr>
                <w:ilvl w:val="0"/>
                <w:numId w:val="85"/>
              </w:numPr>
              <w:shd w:val="clear" w:color="auto" w:fill="auto"/>
              <w:tabs>
                <w:tab w:val="left" w:pos="299"/>
              </w:tabs>
              <w:spacing w:line="264" w:lineRule="exact"/>
              <w:ind w:left="160"/>
              <w:jc w:val="left"/>
            </w:pPr>
            <w:r>
              <w:t>Арт-терапия «Мои эмоции»</w:t>
            </w:r>
          </w:p>
        </w:tc>
      </w:tr>
    </w:tbl>
    <w:p w14:paraId="5D7DA296" w14:textId="77777777" w:rsidR="00172389" w:rsidRDefault="00172389">
      <w:pPr>
        <w:framePr w:w="9365" w:wrap="notBeside" w:vAnchor="text" w:hAnchor="text" w:xAlign="center" w:y="1"/>
        <w:rPr>
          <w:sz w:val="2"/>
          <w:szCs w:val="2"/>
        </w:rPr>
      </w:pPr>
    </w:p>
    <w:p w14:paraId="37D3408A" w14:textId="77777777" w:rsidR="00172389" w:rsidRDefault="00172389">
      <w:pPr>
        <w:rPr>
          <w:sz w:val="2"/>
          <w:szCs w:val="2"/>
        </w:rPr>
      </w:pPr>
    </w:p>
    <w:p w14:paraId="3E5FC520" w14:textId="77777777" w:rsidR="00172389" w:rsidRDefault="002E0257" w:rsidP="00247F0A">
      <w:pPr>
        <w:pStyle w:val="90"/>
        <w:keepNext/>
        <w:keepLines/>
        <w:numPr>
          <w:ilvl w:val="0"/>
          <w:numId w:val="75"/>
        </w:numPr>
        <w:shd w:val="clear" w:color="auto" w:fill="auto"/>
        <w:tabs>
          <w:tab w:val="left" w:pos="363"/>
        </w:tabs>
        <w:spacing w:before="271" w:after="283" w:line="240" w:lineRule="exact"/>
      </w:pPr>
      <w:bookmarkStart w:id="224" w:name="bookmark237"/>
      <w:r>
        <w:t>Культурная адаптация</w:t>
      </w:r>
      <w:bookmarkEnd w:id="224"/>
    </w:p>
    <w:p w14:paraId="7B1A320A" w14:textId="77777777" w:rsidR="00172389" w:rsidRDefault="002E0257">
      <w:pPr>
        <w:pStyle w:val="81"/>
        <w:shd w:val="clear" w:color="auto" w:fill="auto"/>
        <w:spacing w:line="240" w:lineRule="exact"/>
        <w:jc w:val="both"/>
      </w:pPr>
      <w:r>
        <w:rPr>
          <w:rStyle w:val="82"/>
        </w:rPr>
        <w:t xml:space="preserve">Цель: </w:t>
      </w:r>
      <w:r>
        <w:t>Знакомство с традициями России и гармонизация межкультурного диалога.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62"/>
        <w:gridCol w:w="3523"/>
        <w:gridCol w:w="3379"/>
      </w:tblGrid>
      <w:tr w:rsidR="00172389" w14:paraId="46396DF8" w14:textId="77777777">
        <w:trPr>
          <w:trHeight w:hRule="exact" w:val="581"/>
          <w:jc w:val="center"/>
        </w:trPr>
        <w:tc>
          <w:tcPr>
            <w:tcW w:w="2462" w:type="dxa"/>
            <w:tcBorders>
              <w:top w:val="single" w:sz="4" w:space="0" w:color="auto"/>
              <w:left w:val="single" w:sz="4" w:space="0" w:color="auto"/>
            </w:tcBorders>
            <w:shd w:val="clear" w:color="auto" w:fill="FFFFFF"/>
            <w:vAlign w:val="center"/>
          </w:tcPr>
          <w:p w14:paraId="36FEAC89" w14:textId="77777777" w:rsidR="00172389" w:rsidRDefault="002E0257">
            <w:pPr>
              <w:pStyle w:val="24"/>
              <w:framePr w:w="9365" w:wrap="notBeside" w:vAnchor="text" w:hAnchor="text" w:xAlign="center" w:y="1"/>
              <w:shd w:val="clear" w:color="auto" w:fill="auto"/>
              <w:spacing w:line="240" w:lineRule="exact"/>
              <w:jc w:val="both"/>
            </w:pPr>
            <w:r>
              <w:rPr>
                <w:rStyle w:val="27"/>
              </w:rPr>
              <w:t>Направление</w:t>
            </w:r>
          </w:p>
        </w:tc>
        <w:tc>
          <w:tcPr>
            <w:tcW w:w="3523" w:type="dxa"/>
            <w:tcBorders>
              <w:top w:val="single" w:sz="4" w:space="0" w:color="auto"/>
              <w:left w:val="single" w:sz="4" w:space="0" w:color="auto"/>
            </w:tcBorders>
            <w:shd w:val="clear" w:color="auto" w:fill="FFFFFF"/>
            <w:vAlign w:val="center"/>
          </w:tcPr>
          <w:p w14:paraId="632DC3D5" w14:textId="77777777" w:rsidR="00172389" w:rsidRDefault="002E0257">
            <w:pPr>
              <w:pStyle w:val="24"/>
              <w:framePr w:w="9365" w:wrap="notBeside" w:vAnchor="text" w:hAnchor="text" w:xAlign="center" w:y="1"/>
              <w:shd w:val="clear" w:color="auto" w:fill="auto"/>
              <w:spacing w:line="240" w:lineRule="exact"/>
              <w:jc w:val="both"/>
            </w:pPr>
            <w:r>
              <w:rPr>
                <w:rStyle w:val="27"/>
              </w:rPr>
              <w:t>Формы работы</w:t>
            </w:r>
          </w:p>
        </w:tc>
        <w:tc>
          <w:tcPr>
            <w:tcW w:w="3379" w:type="dxa"/>
            <w:tcBorders>
              <w:top w:val="single" w:sz="4" w:space="0" w:color="auto"/>
              <w:left w:val="single" w:sz="4" w:space="0" w:color="auto"/>
              <w:right w:val="single" w:sz="4" w:space="0" w:color="auto"/>
            </w:tcBorders>
            <w:shd w:val="clear" w:color="auto" w:fill="FFFFFF"/>
            <w:vAlign w:val="center"/>
          </w:tcPr>
          <w:p w14:paraId="6DBEA7D4" w14:textId="77777777" w:rsidR="00172389" w:rsidRDefault="002E0257">
            <w:pPr>
              <w:pStyle w:val="24"/>
              <w:framePr w:w="9365" w:wrap="notBeside" w:vAnchor="text" w:hAnchor="text" w:xAlign="center" w:y="1"/>
              <w:shd w:val="clear" w:color="auto" w:fill="auto"/>
              <w:spacing w:line="240" w:lineRule="exact"/>
              <w:jc w:val="both"/>
            </w:pPr>
            <w:r>
              <w:rPr>
                <w:rStyle w:val="27"/>
              </w:rPr>
              <w:t>Возможные мероприятия</w:t>
            </w:r>
          </w:p>
        </w:tc>
      </w:tr>
      <w:tr w:rsidR="00172389" w14:paraId="7BAC3BFC" w14:textId="77777777">
        <w:trPr>
          <w:trHeight w:hRule="exact" w:val="1104"/>
          <w:jc w:val="center"/>
        </w:trPr>
        <w:tc>
          <w:tcPr>
            <w:tcW w:w="2462" w:type="dxa"/>
            <w:tcBorders>
              <w:top w:val="single" w:sz="4" w:space="0" w:color="auto"/>
              <w:left w:val="single" w:sz="4" w:space="0" w:color="auto"/>
            </w:tcBorders>
            <w:shd w:val="clear" w:color="auto" w:fill="FFFFFF"/>
            <w:vAlign w:val="center"/>
          </w:tcPr>
          <w:p w14:paraId="243CA9F9" w14:textId="77777777" w:rsidR="00172389" w:rsidRDefault="002E0257">
            <w:pPr>
              <w:pStyle w:val="24"/>
              <w:framePr w:w="9365" w:wrap="notBeside" w:vAnchor="text" w:hAnchor="text" w:xAlign="center" w:y="1"/>
              <w:shd w:val="clear" w:color="auto" w:fill="auto"/>
              <w:spacing w:line="259" w:lineRule="exact"/>
              <w:jc w:val="both"/>
            </w:pPr>
            <w:r>
              <w:rPr>
                <w:rStyle w:val="27"/>
              </w:rPr>
              <w:t>Знакомство с русской культурой</w:t>
            </w:r>
          </w:p>
        </w:tc>
        <w:tc>
          <w:tcPr>
            <w:tcW w:w="3523" w:type="dxa"/>
            <w:tcBorders>
              <w:top w:val="single" w:sz="4" w:space="0" w:color="auto"/>
              <w:left w:val="single" w:sz="4" w:space="0" w:color="auto"/>
            </w:tcBorders>
            <w:shd w:val="clear" w:color="auto" w:fill="FFFFFF"/>
            <w:vAlign w:val="center"/>
          </w:tcPr>
          <w:p w14:paraId="465177FE" w14:textId="77777777" w:rsidR="00172389" w:rsidRDefault="002E0257" w:rsidP="00247F0A">
            <w:pPr>
              <w:pStyle w:val="24"/>
              <w:framePr w:w="9365" w:wrap="notBeside" w:vAnchor="text" w:hAnchor="text" w:xAlign="center" w:y="1"/>
              <w:numPr>
                <w:ilvl w:val="0"/>
                <w:numId w:val="86"/>
              </w:numPr>
              <w:shd w:val="clear" w:color="auto" w:fill="auto"/>
              <w:tabs>
                <w:tab w:val="left" w:pos="134"/>
              </w:tabs>
              <w:spacing w:line="264" w:lineRule="exact"/>
              <w:jc w:val="both"/>
            </w:pPr>
            <w:r>
              <w:t>Тематические классные часы</w:t>
            </w:r>
          </w:p>
          <w:p w14:paraId="3E753081" w14:textId="77777777" w:rsidR="00172389" w:rsidRDefault="002E0257" w:rsidP="00247F0A">
            <w:pPr>
              <w:pStyle w:val="24"/>
              <w:framePr w:w="9365" w:wrap="notBeside" w:vAnchor="text" w:hAnchor="text" w:xAlign="center" w:y="1"/>
              <w:numPr>
                <w:ilvl w:val="0"/>
                <w:numId w:val="86"/>
              </w:numPr>
              <w:shd w:val="clear" w:color="auto" w:fill="auto"/>
              <w:tabs>
                <w:tab w:val="left" w:pos="294"/>
              </w:tabs>
              <w:spacing w:line="264" w:lineRule="exact"/>
              <w:ind w:left="160"/>
              <w:jc w:val="left"/>
            </w:pPr>
            <w:r>
              <w:t>Праздники народного календаря</w:t>
            </w:r>
          </w:p>
        </w:tc>
        <w:tc>
          <w:tcPr>
            <w:tcW w:w="3379" w:type="dxa"/>
            <w:tcBorders>
              <w:top w:val="single" w:sz="4" w:space="0" w:color="auto"/>
              <w:left w:val="single" w:sz="4" w:space="0" w:color="auto"/>
              <w:right w:val="single" w:sz="4" w:space="0" w:color="auto"/>
            </w:tcBorders>
            <w:shd w:val="clear" w:color="auto" w:fill="FFFFFF"/>
            <w:vAlign w:val="center"/>
          </w:tcPr>
          <w:p w14:paraId="30D2878D" w14:textId="77777777" w:rsidR="00172389" w:rsidRDefault="002E0257" w:rsidP="00247F0A">
            <w:pPr>
              <w:pStyle w:val="24"/>
              <w:framePr w:w="9365" w:wrap="notBeside" w:vAnchor="text" w:hAnchor="text" w:xAlign="center" w:y="1"/>
              <w:numPr>
                <w:ilvl w:val="0"/>
                <w:numId w:val="87"/>
              </w:numPr>
              <w:shd w:val="clear" w:color="auto" w:fill="auto"/>
              <w:tabs>
                <w:tab w:val="left" w:pos="294"/>
              </w:tabs>
              <w:spacing w:line="264" w:lineRule="exact"/>
              <w:ind w:left="160"/>
              <w:jc w:val="left"/>
            </w:pPr>
            <w:r>
              <w:t>«Масленица: традиции и игры»</w:t>
            </w:r>
          </w:p>
          <w:p w14:paraId="17A6F907" w14:textId="77777777" w:rsidR="00172389" w:rsidRDefault="002E0257" w:rsidP="00247F0A">
            <w:pPr>
              <w:pStyle w:val="24"/>
              <w:framePr w:w="9365" w:wrap="notBeside" w:vAnchor="text" w:hAnchor="text" w:xAlign="center" w:y="1"/>
              <w:numPr>
                <w:ilvl w:val="0"/>
                <w:numId w:val="87"/>
              </w:numPr>
              <w:shd w:val="clear" w:color="auto" w:fill="auto"/>
              <w:tabs>
                <w:tab w:val="left" w:pos="125"/>
              </w:tabs>
              <w:spacing w:line="264" w:lineRule="exact"/>
              <w:jc w:val="both"/>
            </w:pPr>
            <w:r>
              <w:t>Выставка «Русский костюм»</w:t>
            </w:r>
          </w:p>
        </w:tc>
      </w:tr>
      <w:tr w:rsidR="00172389" w14:paraId="6E4B9076" w14:textId="77777777">
        <w:trPr>
          <w:trHeight w:hRule="exact" w:val="1109"/>
          <w:jc w:val="center"/>
        </w:trPr>
        <w:tc>
          <w:tcPr>
            <w:tcW w:w="2462" w:type="dxa"/>
            <w:tcBorders>
              <w:top w:val="single" w:sz="4" w:space="0" w:color="auto"/>
              <w:left w:val="single" w:sz="4" w:space="0" w:color="auto"/>
            </w:tcBorders>
            <w:shd w:val="clear" w:color="auto" w:fill="FFFFFF"/>
            <w:vAlign w:val="center"/>
          </w:tcPr>
          <w:p w14:paraId="19862677" w14:textId="77777777" w:rsidR="00172389" w:rsidRDefault="002E0257">
            <w:pPr>
              <w:pStyle w:val="24"/>
              <w:framePr w:w="9365" w:wrap="notBeside" w:vAnchor="text" w:hAnchor="text" w:xAlign="center" w:y="1"/>
              <w:shd w:val="clear" w:color="auto" w:fill="auto"/>
              <w:spacing w:after="120" w:line="240" w:lineRule="exact"/>
              <w:jc w:val="both"/>
            </w:pPr>
            <w:r>
              <w:rPr>
                <w:rStyle w:val="27"/>
              </w:rPr>
              <w:t>Экскурсионная</w:t>
            </w:r>
          </w:p>
          <w:p w14:paraId="4A7E56B5" w14:textId="77777777" w:rsidR="00172389" w:rsidRDefault="002E0257">
            <w:pPr>
              <w:pStyle w:val="24"/>
              <w:framePr w:w="9365" w:wrap="notBeside" w:vAnchor="text" w:hAnchor="text" w:xAlign="center" w:y="1"/>
              <w:shd w:val="clear" w:color="auto" w:fill="auto"/>
              <w:spacing w:before="120" w:line="240" w:lineRule="exact"/>
              <w:jc w:val="both"/>
            </w:pPr>
            <w:r>
              <w:rPr>
                <w:rStyle w:val="27"/>
              </w:rPr>
              <w:t>программа</w:t>
            </w:r>
          </w:p>
        </w:tc>
        <w:tc>
          <w:tcPr>
            <w:tcW w:w="3523" w:type="dxa"/>
            <w:tcBorders>
              <w:top w:val="single" w:sz="4" w:space="0" w:color="auto"/>
              <w:left w:val="single" w:sz="4" w:space="0" w:color="auto"/>
            </w:tcBorders>
            <w:shd w:val="clear" w:color="auto" w:fill="FFFFFF"/>
            <w:vAlign w:val="center"/>
          </w:tcPr>
          <w:p w14:paraId="6BD12F6C" w14:textId="77777777" w:rsidR="00172389" w:rsidRDefault="002E0257" w:rsidP="00247F0A">
            <w:pPr>
              <w:pStyle w:val="24"/>
              <w:framePr w:w="9365" w:wrap="notBeside" w:vAnchor="text" w:hAnchor="text" w:xAlign="center" w:y="1"/>
              <w:numPr>
                <w:ilvl w:val="0"/>
                <w:numId w:val="88"/>
              </w:numPr>
              <w:shd w:val="clear" w:color="auto" w:fill="auto"/>
              <w:tabs>
                <w:tab w:val="left" w:pos="130"/>
              </w:tabs>
              <w:spacing w:line="259" w:lineRule="exact"/>
              <w:jc w:val="both"/>
            </w:pPr>
            <w:r>
              <w:t>Посещение музеев, театров</w:t>
            </w:r>
          </w:p>
          <w:p w14:paraId="531541FC" w14:textId="77777777" w:rsidR="00172389" w:rsidRDefault="002E0257" w:rsidP="00247F0A">
            <w:pPr>
              <w:pStyle w:val="24"/>
              <w:framePr w:w="9365" w:wrap="notBeside" w:vAnchor="text" w:hAnchor="text" w:xAlign="center" w:y="1"/>
              <w:numPr>
                <w:ilvl w:val="0"/>
                <w:numId w:val="88"/>
              </w:numPr>
              <w:shd w:val="clear" w:color="auto" w:fill="auto"/>
              <w:tabs>
                <w:tab w:val="left" w:pos="299"/>
              </w:tabs>
              <w:spacing w:line="259" w:lineRule="exact"/>
              <w:ind w:left="160"/>
              <w:jc w:val="left"/>
            </w:pPr>
            <w:r>
              <w:t>Виртуальные туры по регионам России</w:t>
            </w:r>
          </w:p>
        </w:tc>
        <w:tc>
          <w:tcPr>
            <w:tcW w:w="3379" w:type="dxa"/>
            <w:tcBorders>
              <w:top w:val="single" w:sz="4" w:space="0" w:color="auto"/>
              <w:left w:val="single" w:sz="4" w:space="0" w:color="auto"/>
              <w:right w:val="single" w:sz="4" w:space="0" w:color="auto"/>
            </w:tcBorders>
            <w:shd w:val="clear" w:color="auto" w:fill="FFFFFF"/>
            <w:vAlign w:val="center"/>
          </w:tcPr>
          <w:p w14:paraId="71915535" w14:textId="77777777" w:rsidR="00172389" w:rsidRDefault="002E0257" w:rsidP="00247F0A">
            <w:pPr>
              <w:pStyle w:val="24"/>
              <w:framePr w:w="9365" w:wrap="notBeside" w:vAnchor="text" w:hAnchor="text" w:xAlign="center" w:y="1"/>
              <w:numPr>
                <w:ilvl w:val="0"/>
                <w:numId w:val="89"/>
              </w:numPr>
              <w:shd w:val="clear" w:color="auto" w:fill="auto"/>
              <w:tabs>
                <w:tab w:val="left" w:pos="125"/>
              </w:tabs>
              <w:spacing w:line="264" w:lineRule="exact"/>
              <w:jc w:val="both"/>
            </w:pPr>
            <w:r>
              <w:t>Поход в краеведческий музей</w:t>
            </w:r>
          </w:p>
          <w:p w14:paraId="6F7ECB56" w14:textId="77777777" w:rsidR="00172389" w:rsidRDefault="002E0257" w:rsidP="00247F0A">
            <w:pPr>
              <w:pStyle w:val="24"/>
              <w:framePr w:w="9365" w:wrap="notBeside" w:vAnchor="text" w:hAnchor="text" w:xAlign="center" w:y="1"/>
              <w:numPr>
                <w:ilvl w:val="0"/>
                <w:numId w:val="89"/>
              </w:numPr>
              <w:shd w:val="clear" w:color="auto" w:fill="auto"/>
              <w:tabs>
                <w:tab w:val="left" w:pos="299"/>
              </w:tabs>
              <w:spacing w:line="264" w:lineRule="exact"/>
              <w:ind w:left="160"/>
              <w:jc w:val="left"/>
            </w:pPr>
            <w:r>
              <w:t>Онлайн-экскурсия «Многонациональная Россия»</w:t>
            </w:r>
          </w:p>
        </w:tc>
      </w:tr>
      <w:tr w:rsidR="00172389" w14:paraId="0DFF7A96" w14:textId="77777777">
        <w:trPr>
          <w:trHeight w:hRule="exact" w:val="1368"/>
          <w:jc w:val="center"/>
        </w:trPr>
        <w:tc>
          <w:tcPr>
            <w:tcW w:w="2462" w:type="dxa"/>
            <w:tcBorders>
              <w:top w:val="single" w:sz="4" w:space="0" w:color="auto"/>
              <w:left w:val="single" w:sz="4" w:space="0" w:color="auto"/>
            </w:tcBorders>
            <w:shd w:val="clear" w:color="auto" w:fill="FFFFFF"/>
            <w:vAlign w:val="center"/>
          </w:tcPr>
          <w:p w14:paraId="63F1E032" w14:textId="77777777" w:rsidR="00172389" w:rsidRDefault="002E0257">
            <w:pPr>
              <w:pStyle w:val="24"/>
              <w:framePr w:w="9365" w:wrap="notBeside" w:vAnchor="text" w:hAnchor="text" w:xAlign="center" w:y="1"/>
              <w:shd w:val="clear" w:color="auto" w:fill="auto"/>
              <w:spacing w:line="240" w:lineRule="exact"/>
              <w:jc w:val="both"/>
            </w:pPr>
            <w:r>
              <w:rPr>
                <w:rStyle w:val="27"/>
              </w:rPr>
              <w:t>Кино и мультимедиа</w:t>
            </w:r>
          </w:p>
        </w:tc>
        <w:tc>
          <w:tcPr>
            <w:tcW w:w="3523" w:type="dxa"/>
            <w:tcBorders>
              <w:top w:val="single" w:sz="4" w:space="0" w:color="auto"/>
              <w:left w:val="single" w:sz="4" w:space="0" w:color="auto"/>
            </w:tcBorders>
            <w:shd w:val="clear" w:color="auto" w:fill="FFFFFF"/>
            <w:vAlign w:val="center"/>
          </w:tcPr>
          <w:p w14:paraId="5132DC91" w14:textId="77777777" w:rsidR="00172389" w:rsidRDefault="002E0257" w:rsidP="00247F0A">
            <w:pPr>
              <w:pStyle w:val="24"/>
              <w:framePr w:w="9365" w:wrap="notBeside" w:vAnchor="text" w:hAnchor="text" w:xAlign="center" w:y="1"/>
              <w:numPr>
                <w:ilvl w:val="0"/>
                <w:numId w:val="90"/>
              </w:numPr>
              <w:shd w:val="clear" w:color="auto" w:fill="auto"/>
              <w:tabs>
                <w:tab w:val="left" w:pos="290"/>
              </w:tabs>
              <w:spacing w:line="259" w:lineRule="exact"/>
              <w:ind w:left="160"/>
              <w:jc w:val="left"/>
            </w:pPr>
            <w:r>
              <w:t>Просмотр и обсуждение фильмов/мультфильмов</w:t>
            </w:r>
          </w:p>
          <w:p w14:paraId="274490ED" w14:textId="77777777" w:rsidR="00172389" w:rsidRDefault="002E0257" w:rsidP="00247F0A">
            <w:pPr>
              <w:pStyle w:val="24"/>
              <w:framePr w:w="9365" w:wrap="notBeside" w:vAnchor="text" w:hAnchor="text" w:xAlign="center" w:y="1"/>
              <w:numPr>
                <w:ilvl w:val="0"/>
                <w:numId w:val="90"/>
              </w:numPr>
              <w:shd w:val="clear" w:color="auto" w:fill="auto"/>
              <w:tabs>
                <w:tab w:val="left" w:pos="304"/>
              </w:tabs>
              <w:spacing w:line="259" w:lineRule="exact"/>
              <w:ind w:left="160"/>
              <w:jc w:val="left"/>
            </w:pPr>
            <w:r>
              <w:t>Создание видеороликов о культурах</w:t>
            </w:r>
          </w:p>
        </w:tc>
        <w:tc>
          <w:tcPr>
            <w:tcW w:w="3379" w:type="dxa"/>
            <w:tcBorders>
              <w:top w:val="single" w:sz="4" w:space="0" w:color="auto"/>
              <w:left w:val="single" w:sz="4" w:space="0" w:color="auto"/>
              <w:right w:val="single" w:sz="4" w:space="0" w:color="auto"/>
            </w:tcBorders>
            <w:shd w:val="clear" w:color="auto" w:fill="FFFFFF"/>
            <w:vAlign w:val="center"/>
          </w:tcPr>
          <w:p w14:paraId="0C789D4E" w14:textId="77777777" w:rsidR="00172389" w:rsidRDefault="002E0257" w:rsidP="00247F0A">
            <w:pPr>
              <w:pStyle w:val="24"/>
              <w:framePr w:w="9365" w:wrap="notBeside" w:vAnchor="text" w:hAnchor="text" w:xAlign="center" w:y="1"/>
              <w:numPr>
                <w:ilvl w:val="0"/>
                <w:numId w:val="91"/>
              </w:numPr>
              <w:shd w:val="clear" w:color="auto" w:fill="auto"/>
              <w:tabs>
                <w:tab w:val="left" w:pos="290"/>
              </w:tabs>
              <w:spacing w:line="264" w:lineRule="exact"/>
              <w:ind w:left="160"/>
              <w:jc w:val="left"/>
            </w:pPr>
            <w:r>
              <w:t>Киноурок «Дети разных народов»</w:t>
            </w:r>
          </w:p>
          <w:p w14:paraId="0A377E93" w14:textId="77777777" w:rsidR="00172389" w:rsidRDefault="002E0257" w:rsidP="00247F0A">
            <w:pPr>
              <w:pStyle w:val="24"/>
              <w:framePr w:w="9365" w:wrap="notBeside" w:vAnchor="text" w:hAnchor="text" w:xAlign="center" w:y="1"/>
              <w:numPr>
                <w:ilvl w:val="0"/>
                <w:numId w:val="91"/>
              </w:numPr>
              <w:shd w:val="clear" w:color="auto" w:fill="auto"/>
              <w:tabs>
                <w:tab w:val="left" w:pos="290"/>
              </w:tabs>
              <w:spacing w:line="264" w:lineRule="exact"/>
              <w:ind w:left="160"/>
              <w:jc w:val="left"/>
            </w:pPr>
            <w:r>
              <w:t>Конкурс «Моя родина в объективе»</w:t>
            </w:r>
          </w:p>
        </w:tc>
      </w:tr>
      <w:tr w:rsidR="00172389" w14:paraId="31067166" w14:textId="77777777">
        <w:trPr>
          <w:trHeight w:hRule="exact" w:val="1104"/>
          <w:jc w:val="center"/>
        </w:trPr>
        <w:tc>
          <w:tcPr>
            <w:tcW w:w="2462" w:type="dxa"/>
            <w:tcBorders>
              <w:top w:val="single" w:sz="4" w:space="0" w:color="auto"/>
              <w:left w:val="single" w:sz="4" w:space="0" w:color="auto"/>
            </w:tcBorders>
            <w:shd w:val="clear" w:color="auto" w:fill="FFFFFF"/>
            <w:vAlign w:val="center"/>
          </w:tcPr>
          <w:p w14:paraId="1D0E9447" w14:textId="77777777" w:rsidR="00172389" w:rsidRDefault="002E0257">
            <w:pPr>
              <w:pStyle w:val="24"/>
              <w:framePr w:w="9365" w:wrap="notBeside" w:vAnchor="text" w:hAnchor="text" w:xAlign="center" w:y="1"/>
              <w:shd w:val="clear" w:color="auto" w:fill="auto"/>
              <w:spacing w:after="120" w:line="240" w:lineRule="exact"/>
              <w:jc w:val="both"/>
            </w:pPr>
            <w:r>
              <w:rPr>
                <w:rStyle w:val="27"/>
              </w:rPr>
              <w:t>Межкультурные</w:t>
            </w:r>
          </w:p>
          <w:p w14:paraId="535B1BB8" w14:textId="77777777" w:rsidR="00172389" w:rsidRDefault="002E0257">
            <w:pPr>
              <w:pStyle w:val="24"/>
              <w:framePr w:w="9365" w:wrap="notBeside" w:vAnchor="text" w:hAnchor="text" w:xAlign="center" w:y="1"/>
              <w:shd w:val="clear" w:color="auto" w:fill="auto"/>
              <w:spacing w:before="120" w:line="240" w:lineRule="exact"/>
              <w:jc w:val="both"/>
            </w:pPr>
            <w:r>
              <w:rPr>
                <w:rStyle w:val="27"/>
              </w:rPr>
              <w:t>проекты</w:t>
            </w:r>
          </w:p>
        </w:tc>
        <w:tc>
          <w:tcPr>
            <w:tcW w:w="3523" w:type="dxa"/>
            <w:tcBorders>
              <w:top w:val="single" w:sz="4" w:space="0" w:color="auto"/>
              <w:left w:val="single" w:sz="4" w:space="0" w:color="auto"/>
            </w:tcBorders>
            <w:shd w:val="clear" w:color="auto" w:fill="FFFFFF"/>
            <w:vAlign w:val="center"/>
          </w:tcPr>
          <w:p w14:paraId="694336F6" w14:textId="77777777" w:rsidR="00172389" w:rsidRDefault="002E0257" w:rsidP="00247F0A">
            <w:pPr>
              <w:pStyle w:val="24"/>
              <w:framePr w:w="9365" w:wrap="notBeside" w:vAnchor="text" w:hAnchor="text" w:xAlign="center" w:y="1"/>
              <w:numPr>
                <w:ilvl w:val="0"/>
                <w:numId w:val="92"/>
              </w:numPr>
              <w:shd w:val="clear" w:color="auto" w:fill="auto"/>
              <w:tabs>
                <w:tab w:val="left" w:pos="304"/>
              </w:tabs>
              <w:spacing w:line="264" w:lineRule="exact"/>
              <w:ind w:left="160"/>
              <w:jc w:val="left"/>
            </w:pPr>
            <w:r>
              <w:t>Фестивали национальных культур</w:t>
            </w:r>
          </w:p>
          <w:p w14:paraId="52A06265" w14:textId="77777777" w:rsidR="00172389" w:rsidRDefault="002E0257" w:rsidP="00247F0A">
            <w:pPr>
              <w:pStyle w:val="24"/>
              <w:framePr w:w="9365" w:wrap="notBeside" w:vAnchor="text" w:hAnchor="text" w:xAlign="center" w:y="1"/>
              <w:numPr>
                <w:ilvl w:val="0"/>
                <w:numId w:val="92"/>
              </w:numPr>
              <w:shd w:val="clear" w:color="auto" w:fill="auto"/>
              <w:tabs>
                <w:tab w:val="left" w:pos="130"/>
              </w:tabs>
              <w:spacing w:line="264" w:lineRule="exact"/>
              <w:jc w:val="both"/>
            </w:pPr>
            <w:r>
              <w:t>Кулинарные мастер-классы</w:t>
            </w:r>
          </w:p>
        </w:tc>
        <w:tc>
          <w:tcPr>
            <w:tcW w:w="3379" w:type="dxa"/>
            <w:tcBorders>
              <w:top w:val="single" w:sz="4" w:space="0" w:color="auto"/>
              <w:left w:val="single" w:sz="4" w:space="0" w:color="auto"/>
              <w:right w:val="single" w:sz="4" w:space="0" w:color="auto"/>
            </w:tcBorders>
            <w:shd w:val="clear" w:color="auto" w:fill="FFFFFF"/>
            <w:vAlign w:val="center"/>
          </w:tcPr>
          <w:p w14:paraId="6DEB8D29" w14:textId="77777777" w:rsidR="00172389" w:rsidRDefault="002E0257" w:rsidP="00247F0A">
            <w:pPr>
              <w:pStyle w:val="24"/>
              <w:framePr w:w="9365" w:wrap="notBeside" w:vAnchor="text" w:hAnchor="text" w:xAlign="center" w:y="1"/>
              <w:numPr>
                <w:ilvl w:val="0"/>
                <w:numId w:val="93"/>
              </w:numPr>
              <w:shd w:val="clear" w:color="auto" w:fill="auto"/>
              <w:tabs>
                <w:tab w:val="left" w:pos="294"/>
              </w:tabs>
              <w:spacing w:line="264" w:lineRule="exact"/>
              <w:ind w:left="160"/>
              <w:jc w:val="left"/>
            </w:pPr>
            <w:r>
              <w:t>«Вкус мира» (праздник кухни народов России)</w:t>
            </w:r>
          </w:p>
          <w:p w14:paraId="0093613F" w14:textId="77777777" w:rsidR="00172389" w:rsidRDefault="002E0257" w:rsidP="00247F0A">
            <w:pPr>
              <w:pStyle w:val="24"/>
              <w:framePr w:w="9365" w:wrap="notBeside" w:vAnchor="text" w:hAnchor="text" w:xAlign="center" w:y="1"/>
              <w:numPr>
                <w:ilvl w:val="0"/>
                <w:numId w:val="93"/>
              </w:numPr>
              <w:shd w:val="clear" w:color="auto" w:fill="auto"/>
              <w:tabs>
                <w:tab w:val="left" w:pos="120"/>
              </w:tabs>
              <w:spacing w:line="264" w:lineRule="exact"/>
              <w:jc w:val="both"/>
            </w:pPr>
            <w:r>
              <w:t>Ярмарка «Ремёсла мира»</w:t>
            </w:r>
          </w:p>
        </w:tc>
      </w:tr>
      <w:tr w:rsidR="00172389" w14:paraId="16BDF468" w14:textId="77777777">
        <w:trPr>
          <w:trHeight w:hRule="exact" w:val="1373"/>
          <w:jc w:val="center"/>
        </w:trPr>
        <w:tc>
          <w:tcPr>
            <w:tcW w:w="2462" w:type="dxa"/>
            <w:tcBorders>
              <w:top w:val="single" w:sz="4" w:space="0" w:color="auto"/>
              <w:left w:val="single" w:sz="4" w:space="0" w:color="auto"/>
              <w:bottom w:val="single" w:sz="4" w:space="0" w:color="auto"/>
            </w:tcBorders>
            <w:shd w:val="clear" w:color="auto" w:fill="FFFFFF"/>
            <w:vAlign w:val="center"/>
          </w:tcPr>
          <w:p w14:paraId="5F3922C8" w14:textId="77777777" w:rsidR="00172389" w:rsidRDefault="002E0257">
            <w:pPr>
              <w:pStyle w:val="24"/>
              <w:framePr w:w="9365" w:wrap="notBeside" w:vAnchor="text" w:hAnchor="text" w:xAlign="center" w:y="1"/>
              <w:shd w:val="clear" w:color="auto" w:fill="auto"/>
              <w:spacing w:after="120" w:line="240" w:lineRule="exact"/>
              <w:jc w:val="both"/>
            </w:pPr>
            <w:r>
              <w:rPr>
                <w:rStyle w:val="27"/>
              </w:rPr>
              <w:t>Литературные</w:t>
            </w:r>
          </w:p>
          <w:p w14:paraId="2DF83800" w14:textId="77777777" w:rsidR="00172389" w:rsidRDefault="002E0257">
            <w:pPr>
              <w:pStyle w:val="24"/>
              <w:framePr w:w="9365" w:wrap="notBeside" w:vAnchor="text" w:hAnchor="text" w:xAlign="center" w:y="1"/>
              <w:shd w:val="clear" w:color="auto" w:fill="auto"/>
              <w:spacing w:before="120" w:line="240" w:lineRule="exact"/>
              <w:jc w:val="both"/>
            </w:pPr>
            <w:r>
              <w:rPr>
                <w:rStyle w:val="27"/>
              </w:rPr>
              <w:t>встречи</w:t>
            </w:r>
          </w:p>
        </w:tc>
        <w:tc>
          <w:tcPr>
            <w:tcW w:w="3523" w:type="dxa"/>
            <w:tcBorders>
              <w:top w:val="single" w:sz="4" w:space="0" w:color="auto"/>
              <w:left w:val="single" w:sz="4" w:space="0" w:color="auto"/>
              <w:bottom w:val="single" w:sz="4" w:space="0" w:color="auto"/>
            </w:tcBorders>
            <w:shd w:val="clear" w:color="auto" w:fill="FFFFFF"/>
            <w:vAlign w:val="center"/>
          </w:tcPr>
          <w:p w14:paraId="268911FF" w14:textId="77777777" w:rsidR="00172389" w:rsidRDefault="002E0257" w:rsidP="00247F0A">
            <w:pPr>
              <w:pStyle w:val="24"/>
              <w:framePr w:w="9365" w:wrap="notBeside" w:vAnchor="text" w:hAnchor="text" w:xAlign="center" w:y="1"/>
              <w:numPr>
                <w:ilvl w:val="0"/>
                <w:numId w:val="94"/>
              </w:numPr>
              <w:shd w:val="clear" w:color="auto" w:fill="auto"/>
              <w:tabs>
                <w:tab w:val="left" w:pos="125"/>
              </w:tabs>
              <w:spacing w:after="60" w:line="240" w:lineRule="exact"/>
              <w:jc w:val="both"/>
            </w:pPr>
            <w:r>
              <w:t>Чтение сказок народов России</w:t>
            </w:r>
          </w:p>
          <w:p w14:paraId="73842DBD" w14:textId="77777777" w:rsidR="00172389" w:rsidRDefault="002E0257" w:rsidP="00247F0A">
            <w:pPr>
              <w:pStyle w:val="24"/>
              <w:framePr w:w="9365" w:wrap="notBeside" w:vAnchor="text" w:hAnchor="text" w:xAlign="center" w:y="1"/>
              <w:numPr>
                <w:ilvl w:val="0"/>
                <w:numId w:val="94"/>
              </w:numPr>
              <w:shd w:val="clear" w:color="auto" w:fill="auto"/>
              <w:tabs>
                <w:tab w:val="left" w:pos="130"/>
              </w:tabs>
              <w:spacing w:before="60" w:line="240" w:lineRule="exact"/>
              <w:jc w:val="both"/>
            </w:pPr>
            <w:r>
              <w:t>Встречи с писателями</w:t>
            </w:r>
          </w:p>
        </w:tc>
        <w:tc>
          <w:tcPr>
            <w:tcW w:w="3379" w:type="dxa"/>
            <w:tcBorders>
              <w:top w:val="single" w:sz="4" w:space="0" w:color="auto"/>
              <w:left w:val="single" w:sz="4" w:space="0" w:color="auto"/>
              <w:bottom w:val="single" w:sz="4" w:space="0" w:color="auto"/>
              <w:right w:val="single" w:sz="4" w:space="0" w:color="auto"/>
            </w:tcBorders>
            <w:shd w:val="clear" w:color="auto" w:fill="FFFFFF"/>
            <w:vAlign w:val="center"/>
          </w:tcPr>
          <w:p w14:paraId="30DB9E27" w14:textId="77777777" w:rsidR="00172389" w:rsidRDefault="002E0257" w:rsidP="00247F0A">
            <w:pPr>
              <w:pStyle w:val="24"/>
              <w:framePr w:w="9365" w:wrap="notBeside" w:vAnchor="text" w:hAnchor="text" w:xAlign="center" w:y="1"/>
              <w:numPr>
                <w:ilvl w:val="0"/>
                <w:numId w:val="95"/>
              </w:numPr>
              <w:shd w:val="clear" w:color="auto" w:fill="auto"/>
              <w:tabs>
                <w:tab w:val="left" w:pos="294"/>
              </w:tabs>
              <w:spacing w:line="264" w:lineRule="exact"/>
              <w:ind w:left="160"/>
              <w:jc w:val="left"/>
            </w:pPr>
            <w:r>
              <w:t>Литературная гостиная «Сказки моего детства»</w:t>
            </w:r>
          </w:p>
          <w:p w14:paraId="744F069F" w14:textId="77777777" w:rsidR="00172389" w:rsidRDefault="002E0257" w:rsidP="00247F0A">
            <w:pPr>
              <w:pStyle w:val="24"/>
              <w:framePr w:w="9365" w:wrap="notBeside" w:vAnchor="text" w:hAnchor="text" w:xAlign="center" w:y="1"/>
              <w:numPr>
                <w:ilvl w:val="0"/>
                <w:numId w:val="95"/>
              </w:numPr>
              <w:shd w:val="clear" w:color="auto" w:fill="auto"/>
              <w:tabs>
                <w:tab w:val="left" w:pos="290"/>
              </w:tabs>
              <w:spacing w:line="264" w:lineRule="exact"/>
              <w:ind w:left="160"/>
              <w:jc w:val="left"/>
            </w:pPr>
            <w:r>
              <w:t>Конкурс «Расскажи свою историю»</w:t>
            </w:r>
          </w:p>
        </w:tc>
      </w:tr>
    </w:tbl>
    <w:p w14:paraId="1055E9F7" w14:textId="77777777" w:rsidR="00172389" w:rsidRDefault="00172389">
      <w:pPr>
        <w:framePr w:w="9365" w:wrap="notBeside" w:vAnchor="text" w:hAnchor="text" w:xAlign="center" w:y="1"/>
        <w:rPr>
          <w:sz w:val="2"/>
          <w:szCs w:val="2"/>
        </w:rPr>
      </w:pPr>
    </w:p>
    <w:p w14:paraId="4AFD5457" w14:textId="77777777" w:rsidR="00172389" w:rsidRDefault="00172389">
      <w:pPr>
        <w:rPr>
          <w:sz w:val="2"/>
          <w:szCs w:val="2"/>
        </w:rPr>
      </w:pPr>
    </w:p>
    <w:p w14:paraId="73995C81" w14:textId="77777777" w:rsidR="00172389" w:rsidRDefault="002E0257">
      <w:pPr>
        <w:pStyle w:val="81"/>
        <w:shd w:val="clear" w:color="auto" w:fill="auto"/>
        <w:spacing w:before="249" w:after="327" w:line="274" w:lineRule="exact"/>
        <w:jc w:val="both"/>
      </w:pPr>
      <w:r>
        <w:t>Системный подход по этим направлениям помогает детям-мигрантам чувствовать себя частью школьного сообщества, успешно осваивать программу и сохранять связь со своей культурной идентичностью.</w:t>
      </w:r>
    </w:p>
    <w:p w14:paraId="5D7EA4F7" w14:textId="77777777" w:rsidR="00172389" w:rsidRDefault="002E0257" w:rsidP="00247F0A">
      <w:pPr>
        <w:pStyle w:val="931"/>
        <w:keepNext/>
        <w:keepLines/>
        <w:numPr>
          <w:ilvl w:val="0"/>
          <w:numId w:val="96"/>
        </w:numPr>
        <w:shd w:val="clear" w:color="auto" w:fill="auto"/>
        <w:tabs>
          <w:tab w:val="left" w:pos="1248"/>
        </w:tabs>
        <w:spacing w:before="0" w:after="206" w:line="240" w:lineRule="exact"/>
        <w:ind w:left="460"/>
      </w:pPr>
      <w:bookmarkStart w:id="225" w:name="bookmark238"/>
      <w:r>
        <w:t>Модуль «Детские общественные объединения».</w:t>
      </w:r>
      <w:bookmarkEnd w:id="225"/>
    </w:p>
    <w:p w14:paraId="5E8B8B58" w14:textId="77777777" w:rsidR="00172389" w:rsidRDefault="002E0257">
      <w:pPr>
        <w:pStyle w:val="81"/>
        <w:shd w:val="clear" w:color="auto" w:fill="auto"/>
        <w:spacing w:line="274" w:lineRule="exact"/>
        <w:ind w:firstLine="740"/>
        <w:jc w:val="both"/>
      </w:pPr>
      <w:r>
        <w:t>В школе действуют детские общественные объединения:</w:t>
      </w:r>
    </w:p>
    <w:p w14:paraId="2A6D9339" w14:textId="77777777" w:rsidR="00172389" w:rsidRDefault="002E0257">
      <w:pPr>
        <w:pStyle w:val="81"/>
        <w:shd w:val="clear" w:color="auto" w:fill="auto"/>
        <w:spacing w:line="274" w:lineRule="exact"/>
        <w:ind w:right="220" w:firstLine="740"/>
        <w:jc w:val="both"/>
      </w:pPr>
      <w:r>
        <w:t>Движение первых - общероссийская общественно-государственная детско</w:t>
      </w:r>
      <w:r>
        <w:softHyphen/>
        <w:t>юношеская организация;</w:t>
      </w:r>
    </w:p>
    <w:p w14:paraId="48B5CCE5" w14:textId="77777777" w:rsidR="00172389" w:rsidRDefault="002E0257">
      <w:pPr>
        <w:pStyle w:val="81"/>
        <w:shd w:val="clear" w:color="auto" w:fill="auto"/>
        <w:spacing w:line="274" w:lineRule="exact"/>
        <w:ind w:right="220" w:firstLine="740"/>
        <w:jc w:val="both"/>
      </w:pPr>
      <w:r>
        <w:t>«Юнармия» - всероссийское детско-юношеское военно-патриотическое общественное движение.</w:t>
      </w:r>
    </w:p>
    <w:p w14:paraId="01824935" w14:textId="77777777" w:rsidR="00172389" w:rsidRDefault="002E0257">
      <w:pPr>
        <w:pStyle w:val="81"/>
        <w:shd w:val="clear" w:color="auto" w:fill="auto"/>
        <w:spacing w:line="274" w:lineRule="exact"/>
        <w:ind w:right="220" w:firstLine="740"/>
        <w:jc w:val="both"/>
      </w:pPr>
      <w:r>
        <w:t>Отряд юных инспекторов дорожного движения - объединение учащихся, которое создано с целью совершенствования работы по профилактике дорожно</w:t>
      </w:r>
      <w:r>
        <w:softHyphen/>
        <w:t>транспортных правонарушений среди детей и подростков, воспитания высокой транспортной культуры, коллективизма, а также широкого привлечения детей к организации пропаганды правил безопасного поведения на улицах и дорогах среди дошкольников и учащихся школы</w:t>
      </w:r>
    </w:p>
    <w:p w14:paraId="7E3F2BD3" w14:textId="77777777" w:rsidR="00172389" w:rsidRDefault="002E0257">
      <w:pPr>
        <w:pStyle w:val="81"/>
        <w:shd w:val="clear" w:color="auto" w:fill="auto"/>
        <w:spacing w:line="274" w:lineRule="exact"/>
        <w:ind w:firstLine="740"/>
        <w:jc w:val="both"/>
      </w:pPr>
      <w:r>
        <w:t>Объединение «Школьный музей» организует работу школьного музея согласно плану работы школьного музея,проводит экскурсии для обучающихся и жителей поселка.</w:t>
      </w:r>
    </w:p>
    <w:p w14:paraId="588138FC" w14:textId="77777777" w:rsidR="00172389" w:rsidRDefault="002E0257">
      <w:pPr>
        <w:pStyle w:val="81"/>
        <w:shd w:val="clear" w:color="auto" w:fill="auto"/>
        <w:spacing w:line="274" w:lineRule="exact"/>
        <w:ind w:firstLine="740"/>
        <w:jc w:val="both"/>
      </w:pPr>
      <w:r>
        <w:t>Реализуется через программу дополнительного образования школы.</w:t>
      </w:r>
    </w:p>
    <w:p w14:paraId="7074002C" w14:textId="77777777" w:rsidR="00172389" w:rsidRDefault="002E0257">
      <w:pPr>
        <w:pStyle w:val="81"/>
        <w:shd w:val="clear" w:color="auto" w:fill="auto"/>
        <w:spacing w:line="274" w:lineRule="exact"/>
        <w:ind w:firstLine="740"/>
        <w:jc w:val="both"/>
      </w:pPr>
      <w:r>
        <w:t>Общественное объединение «Школьный спортивный клуб» 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w:t>
      </w:r>
    </w:p>
    <w:p w14:paraId="2D379604" w14:textId="77777777" w:rsidR="00172389" w:rsidRDefault="002E0257">
      <w:pPr>
        <w:pStyle w:val="81"/>
        <w:shd w:val="clear" w:color="auto" w:fill="auto"/>
        <w:spacing w:line="274" w:lineRule="exact"/>
        <w:ind w:firstLine="740"/>
      </w:pPr>
      <w:r>
        <w:t>Объединение «Школьные медиа» воспитательный потенциал школьных медиа реализуется в рамках различных видов и форм деятельности:</w:t>
      </w:r>
    </w:p>
    <w:p w14:paraId="4882DF02" w14:textId="77777777" w:rsidR="00172389" w:rsidRDefault="002E0257">
      <w:pPr>
        <w:pStyle w:val="81"/>
        <w:shd w:val="clear" w:color="auto" w:fill="auto"/>
        <w:spacing w:line="240" w:lineRule="exact"/>
        <w:ind w:firstLine="740"/>
        <w:jc w:val="both"/>
      </w:pPr>
      <w:r>
        <w:t>• школьный медиацентр - созданный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14:paraId="5FB23B79" w14:textId="77777777" w:rsidR="00172389" w:rsidRDefault="002E0257">
      <w:pPr>
        <w:pStyle w:val="81"/>
        <w:shd w:val="clear" w:color="auto" w:fill="auto"/>
        <w:spacing w:line="274" w:lineRule="exact"/>
        <w:ind w:right="220" w:firstLine="740"/>
        <w:jc w:val="both"/>
      </w:pPr>
      <w:r>
        <w:t xml:space="preserve">Объединение «Школьные </w:t>
      </w:r>
      <w:r w:rsidR="00F358E0">
        <w:t>подмостки» На базе школы работает театральный</w:t>
      </w:r>
      <w:r>
        <w:t xml:space="preserve"> </w:t>
      </w:r>
      <w:r w:rsidR="00F358E0">
        <w:t>кружок</w:t>
      </w:r>
      <w:r>
        <w:t xml:space="preserve"> . Школьный театр - это то место, где ребёнок может попробовать себя в разных ролях, что 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w:t>
      </w:r>
    </w:p>
    <w:p w14:paraId="53A07270" w14:textId="77777777" w:rsidR="00172389" w:rsidRDefault="002E0257">
      <w:pPr>
        <w:pStyle w:val="81"/>
        <w:shd w:val="clear" w:color="auto" w:fill="auto"/>
        <w:spacing w:line="274" w:lineRule="exact"/>
        <w:ind w:right="220" w:firstLine="740"/>
        <w:jc w:val="both"/>
      </w:pPr>
      <w:r>
        <w:t>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w:t>
      </w:r>
    </w:p>
    <w:p w14:paraId="4D531897" w14:textId="77777777" w:rsidR="00172389" w:rsidRDefault="002E0257">
      <w:pPr>
        <w:pStyle w:val="81"/>
        <w:shd w:val="clear" w:color="auto" w:fill="auto"/>
        <w:spacing w:line="274" w:lineRule="exact"/>
        <w:ind w:right="220" w:firstLine="740"/>
        <w:jc w:val="both"/>
      </w:pPr>
      <w:r>
        <w:t>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w:t>
      </w:r>
    </w:p>
    <w:p w14:paraId="07E333E6" w14:textId="77777777" w:rsidR="00172389" w:rsidRDefault="002E0257">
      <w:pPr>
        <w:pStyle w:val="81"/>
        <w:shd w:val="clear" w:color="auto" w:fill="auto"/>
        <w:spacing w:line="274" w:lineRule="exact"/>
        <w:ind w:right="220" w:firstLine="740"/>
        <w:jc w:val="both"/>
      </w:pPr>
      <w:r>
        <w:t>Участие в проекте предполагает самостоятельный выбор учащимися сферы творческой самореализации без ограничений. 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спектакль или мини-спектакль.</w:t>
      </w:r>
    </w:p>
    <w:p w14:paraId="324AA645" w14:textId="77777777" w:rsidR="00172389" w:rsidRDefault="002E0257">
      <w:pPr>
        <w:pStyle w:val="81"/>
        <w:shd w:val="clear" w:color="auto" w:fill="auto"/>
        <w:spacing w:line="274" w:lineRule="exact"/>
        <w:ind w:firstLine="740"/>
        <w:jc w:val="both"/>
      </w:pPr>
      <w:r>
        <w:t>это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w:t>
      </w:r>
    </w:p>
    <w:p w14:paraId="74D962E1" w14:textId="77777777" w:rsidR="00172389" w:rsidRDefault="002E0257">
      <w:pPr>
        <w:pStyle w:val="81"/>
        <w:shd w:val="clear" w:color="auto" w:fill="auto"/>
        <w:spacing w:line="274" w:lineRule="exact"/>
        <w:ind w:firstLine="740"/>
        <w:jc w:val="both"/>
      </w:pPr>
      <w:r>
        <w:t>Воспитание в детских общественных объединениях осуществляется через:</w:t>
      </w:r>
    </w:p>
    <w:p w14:paraId="52B34C52" w14:textId="77777777" w:rsidR="00172389" w:rsidRDefault="002E0257">
      <w:pPr>
        <w:pStyle w:val="81"/>
        <w:shd w:val="clear" w:color="auto" w:fill="auto"/>
        <w:spacing w:line="274" w:lineRule="exact"/>
        <w:ind w:firstLine="740"/>
        <w:jc w:val="both"/>
      </w:pPr>
      <w:r>
        <w:t>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14:paraId="4383C5EC" w14:textId="77777777" w:rsidR="00172389" w:rsidRDefault="002E0257">
      <w:pPr>
        <w:pStyle w:val="81"/>
        <w:shd w:val="clear" w:color="auto" w:fill="auto"/>
        <w:spacing w:line="274" w:lineRule="exact"/>
        <w:ind w:firstLine="740"/>
        <w:jc w:val="both"/>
      </w:pPr>
      <w:r>
        <w:t>организацию общественно полезных дел;</w:t>
      </w:r>
    </w:p>
    <w:p w14:paraId="314CCA4C" w14:textId="77777777" w:rsidR="00172389" w:rsidRDefault="002E0257">
      <w:pPr>
        <w:pStyle w:val="81"/>
        <w:shd w:val="clear" w:color="auto" w:fill="auto"/>
        <w:spacing w:line="274" w:lineRule="exact"/>
        <w:ind w:firstLine="740"/>
        <w:jc w:val="both"/>
      </w:pPr>
      <w: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14:paraId="69F99E19" w14:textId="77777777" w:rsidR="00172389" w:rsidRDefault="002E0257">
      <w:pPr>
        <w:pStyle w:val="81"/>
        <w:shd w:val="clear" w:color="auto" w:fill="auto"/>
        <w:spacing w:line="274" w:lineRule="exact"/>
        <w:ind w:firstLine="740"/>
        <w:jc w:val="both"/>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283312C7" w14:textId="77777777" w:rsidR="00172389" w:rsidRDefault="002E0257">
      <w:pPr>
        <w:pStyle w:val="81"/>
        <w:shd w:val="clear" w:color="auto" w:fill="auto"/>
        <w:spacing w:line="274" w:lineRule="exact"/>
        <w:ind w:firstLine="740"/>
        <w:jc w:val="both"/>
      </w:pPr>
      <w: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4A643322" w14:textId="77777777" w:rsidR="00172389" w:rsidRDefault="002E0257">
      <w:pPr>
        <w:pStyle w:val="81"/>
        <w:shd w:val="clear" w:color="auto" w:fill="auto"/>
        <w:spacing w:line="274" w:lineRule="exact"/>
        <w:ind w:firstLine="740"/>
        <w:jc w:val="both"/>
      </w:pPr>
      <w:r>
        <w:t>поддержку и развитие в детском объединении его традиций и ритуалов,</w:t>
      </w:r>
    </w:p>
    <w:p w14:paraId="010A8D33" w14:textId="77777777" w:rsidR="00172389" w:rsidRDefault="002E0257">
      <w:pPr>
        <w:pStyle w:val="81"/>
        <w:shd w:val="clear" w:color="auto" w:fill="auto"/>
        <w:spacing w:after="240" w:line="274" w:lineRule="exact"/>
        <w:ind w:firstLine="740"/>
        <w:jc w:val="both"/>
      </w:pPr>
      <w:r>
        <w:t>участие членов детского общественного объединения в волонтерских акциях, деятельности на благо конкретных людей и социального окружения в целом.</w:t>
      </w:r>
    </w:p>
    <w:p w14:paraId="0CD79BF2" w14:textId="77777777" w:rsidR="00172389" w:rsidRDefault="002E0257" w:rsidP="00247F0A">
      <w:pPr>
        <w:pStyle w:val="940"/>
        <w:keepNext/>
        <w:keepLines/>
        <w:numPr>
          <w:ilvl w:val="0"/>
          <w:numId w:val="96"/>
        </w:numPr>
        <w:shd w:val="clear" w:color="auto" w:fill="auto"/>
        <w:tabs>
          <w:tab w:val="left" w:pos="1523"/>
        </w:tabs>
        <w:spacing w:before="0"/>
        <w:ind w:firstLine="740"/>
      </w:pPr>
      <w:bookmarkStart w:id="226" w:name="bookmark239"/>
      <w:r>
        <w:t>«Экскурсии, походы»</w:t>
      </w:r>
      <w:bookmarkEnd w:id="226"/>
    </w:p>
    <w:p w14:paraId="46865228" w14:textId="77777777" w:rsidR="00172389" w:rsidRDefault="002E0257">
      <w:pPr>
        <w:pStyle w:val="81"/>
        <w:shd w:val="clear" w:color="auto" w:fill="auto"/>
        <w:spacing w:line="274" w:lineRule="exact"/>
        <w:ind w:firstLine="740"/>
        <w:jc w:val="both"/>
      </w:pPr>
      <w: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Эти воспитательные возможности реализуются в рамках следующих видов и форм деятельности:</w:t>
      </w:r>
    </w:p>
    <w:p w14:paraId="2A0A9333" w14:textId="77777777" w:rsidR="00172389" w:rsidRDefault="002E0257" w:rsidP="00247F0A">
      <w:pPr>
        <w:pStyle w:val="81"/>
        <w:numPr>
          <w:ilvl w:val="0"/>
          <w:numId w:val="98"/>
        </w:numPr>
        <w:shd w:val="clear" w:color="auto" w:fill="auto"/>
        <w:tabs>
          <w:tab w:val="left" w:pos="913"/>
        </w:tabs>
        <w:spacing w:line="274" w:lineRule="exact"/>
        <w:ind w:firstLine="740"/>
        <w:jc w:val="both"/>
      </w:pPr>
      <w: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14:paraId="72BDD268" w14:textId="77777777" w:rsidR="00172389" w:rsidRDefault="002E0257" w:rsidP="00247F0A">
      <w:pPr>
        <w:pStyle w:val="81"/>
        <w:numPr>
          <w:ilvl w:val="0"/>
          <w:numId w:val="98"/>
        </w:numPr>
        <w:shd w:val="clear" w:color="auto" w:fill="auto"/>
        <w:tabs>
          <w:tab w:val="left" w:pos="913"/>
        </w:tabs>
        <w:spacing w:line="274" w:lineRule="exact"/>
        <w:ind w:firstLine="740"/>
        <w:jc w:val="both"/>
      </w:pPr>
      <w: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четверти, учебного года;</w:t>
      </w:r>
    </w:p>
    <w:p w14:paraId="773DD989" w14:textId="77777777" w:rsidR="00172389" w:rsidRDefault="002E0257" w:rsidP="00247F0A">
      <w:pPr>
        <w:pStyle w:val="81"/>
        <w:numPr>
          <w:ilvl w:val="0"/>
          <w:numId w:val="98"/>
        </w:numPr>
        <w:shd w:val="clear" w:color="auto" w:fill="auto"/>
        <w:tabs>
          <w:tab w:val="left" w:pos="918"/>
        </w:tabs>
        <w:spacing w:after="267" w:line="274" w:lineRule="exact"/>
        <w:ind w:right="220" w:firstLine="740"/>
        <w:jc w:val="both"/>
      </w:pPr>
      <w:r>
        <w:t>выездные экскурсии в музеи, на предприятия; на представления в кинотеатр, драмтеатр, цирк.</w:t>
      </w:r>
    </w:p>
    <w:p w14:paraId="1ACF636B" w14:textId="77777777" w:rsidR="00172389" w:rsidRDefault="002E0257" w:rsidP="00247F0A">
      <w:pPr>
        <w:pStyle w:val="940"/>
        <w:keepNext/>
        <w:keepLines/>
        <w:numPr>
          <w:ilvl w:val="0"/>
          <w:numId w:val="96"/>
        </w:numPr>
        <w:shd w:val="clear" w:color="auto" w:fill="auto"/>
        <w:tabs>
          <w:tab w:val="left" w:pos="1484"/>
        </w:tabs>
        <w:spacing w:before="0" w:after="261" w:line="240" w:lineRule="exact"/>
        <w:ind w:left="600"/>
      </w:pPr>
      <w:bookmarkStart w:id="227" w:name="bookmark240"/>
      <w:r>
        <w:t>Модуль «Военная патриотика»</w:t>
      </w:r>
      <w:bookmarkEnd w:id="227"/>
    </w:p>
    <w:p w14:paraId="2125C315" w14:textId="77777777" w:rsidR="00172389" w:rsidRDefault="002E0257">
      <w:pPr>
        <w:pStyle w:val="81"/>
        <w:shd w:val="clear" w:color="auto" w:fill="auto"/>
        <w:spacing w:line="274" w:lineRule="exact"/>
        <w:ind w:right="220" w:firstLine="740"/>
        <w:jc w:val="both"/>
      </w:pPr>
      <w:r>
        <w:t>Целью воспитания и социализации обучающихся на всех ступенях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14:paraId="40B9D3D9" w14:textId="77777777" w:rsidR="00172389" w:rsidRDefault="002E0257">
      <w:pPr>
        <w:pStyle w:val="81"/>
        <w:shd w:val="clear" w:color="auto" w:fill="auto"/>
        <w:spacing w:line="274" w:lineRule="exact"/>
        <w:ind w:firstLine="740"/>
        <w:jc w:val="both"/>
      </w:pPr>
      <w:r>
        <w:t>Реализация данного модуля в школе ведётся по нескольким направлениям:</w:t>
      </w:r>
    </w:p>
    <w:p w14:paraId="3400EFCB" w14:textId="77777777" w:rsidR="00172389" w:rsidRDefault="002E0257" w:rsidP="00247F0A">
      <w:pPr>
        <w:pStyle w:val="81"/>
        <w:numPr>
          <w:ilvl w:val="0"/>
          <w:numId w:val="97"/>
        </w:numPr>
        <w:shd w:val="clear" w:color="auto" w:fill="auto"/>
        <w:tabs>
          <w:tab w:val="left" w:pos="908"/>
        </w:tabs>
        <w:spacing w:line="274" w:lineRule="exact"/>
        <w:ind w:right="220" w:firstLine="740"/>
        <w:jc w:val="both"/>
      </w:pPr>
      <w:r>
        <w:t>Реализация мероприятий в рамках работы Всероссийского детско-юношеского военно-патриотического общественного движения «Юнармия»;</w:t>
      </w:r>
    </w:p>
    <w:p w14:paraId="22FC0EEC" w14:textId="77777777" w:rsidR="00172389" w:rsidRDefault="002E0257" w:rsidP="00247F0A">
      <w:pPr>
        <w:pStyle w:val="81"/>
        <w:numPr>
          <w:ilvl w:val="0"/>
          <w:numId w:val="97"/>
        </w:numPr>
        <w:shd w:val="clear" w:color="auto" w:fill="auto"/>
        <w:tabs>
          <w:tab w:val="left" w:pos="918"/>
        </w:tabs>
        <w:spacing w:line="274" w:lineRule="exact"/>
        <w:ind w:right="220" w:firstLine="740"/>
        <w:jc w:val="both"/>
      </w:pPr>
      <w:r>
        <w:t>Организация работы кадетского класса и сотрудничество с ВВС ЧФ России по Республике Крым.</w:t>
      </w:r>
    </w:p>
    <w:p w14:paraId="3AD534D9" w14:textId="77777777" w:rsidR="00172389" w:rsidRDefault="002E0257">
      <w:pPr>
        <w:pStyle w:val="81"/>
        <w:shd w:val="clear" w:color="auto" w:fill="auto"/>
        <w:spacing w:line="274" w:lineRule="exact"/>
        <w:ind w:right="220" w:firstLine="740"/>
        <w:jc w:val="both"/>
      </w:pPr>
      <w:r>
        <w:t>Содержание деятельности данных направлений позволяет школьникам глубже знакомиться с историей Отечества, региона, города; пропагандирует и прививает любовь, уважения к своей стране, государственным символам России и силовых структур; знакомит с правилами поведения в чрезвычайных ситуациях; воспитывает гордость за принадлежность к Российскому государству; воспитывает уважение к истории России, ее памятным событиям, к ее армии и флоту; обучает грамотным действиям в случае возникновения опасной или чрезвычайной ситуации с целью сохранения жизни и здоровья; формирует преданность своему народу, Отечеству, привязанности к родной земле, языку, культуре и лучшим традициям народа; формирует патриотическое сознания и положительное отношение старшеклассников к службе в армии; формирует установки на сдачу нормативов ГТО, культуры безопасности жизнедеятельности.</w:t>
      </w:r>
    </w:p>
    <w:p w14:paraId="20593CC1" w14:textId="77777777" w:rsidR="00172389" w:rsidRDefault="002E0257">
      <w:pPr>
        <w:pStyle w:val="940"/>
        <w:keepNext/>
        <w:keepLines/>
        <w:shd w:val="clear" w:color="auto" w:fill="auto"/>
        <w:spacing w:before="0"/>
        <w:ind w:left="960"/>
        <w:jc w:val="left"/>
      </w:pPr>
      <w:bookmarkStart w:id="228" w:name="bookmark241"/>
      <w:r>
        <w:t>РАЗДЕЛ 3. ОРГАНИЗАЦИОННЫЙ.</w:t>
      </w:r>
      <w:bookmarkEnd w:id="228"/>
    </w:p>
    <w:p w14:paraId="1A7C7C60" w14:textId="77777777" w:rsidR="00172389" w:rsidRDefault="002E0257" w:rsidP="00247F0A">
      <w:pPr>
        <w:pStyle w:val="940"/>
        <w:keepNext/>
        <w:keepLines/>
        <w:numPr>
          <w:ilvl w:val="0"/>
          <w:numId w:val="99"/>
        </w:numPr>
        <w:shd w:val="clear" w:color="auto" w:fill="auto"/>
        <w:tabs>
          <w:tab w:val="left" w:pos="1281"/>
        </w:tabs>
        <w:spacing w:before="0"/>
        <w:ind w:firstLine="740"/>
      </w:pPr>
      <w:bookmarkStart w:id="229" w:name="bookmark242"/>
      <w:r>
        <w:t>Кадровое обеспечение.</w:t>
      </w:r>
      <w:bookmarkEnd w:id="229"/>
    </w:p>
    <w:p w14:paraId="34BC348F" w14:textId="77777777" w:rsidR="00172389" w:rsidRDefault="002E0257">
      <w:pPr>
        <w:pStyle w:val="81"/>
        <w:shd w:val="clear" w:color="auto" w:fill="auto"/>
        <w:spacing w:line="274" w:lineRule="exact"/>
        <w:ind w:firstLine="740"/>
        <w:jc w:val="both"/>
      </w:pPr>
      <w:r>
        <w:t>В соответствии со штатным расписанием в реализации программы участвуют:</w:t>
      </w:r>
    </w:p>
    <w:p w14:paraId="333928F1" w14:textId="77777777" w:rsidR="00172389" w:rsidRDefault="002E0257" w:rsidP="00247F0A">
      <w:pPr>
        <w:pStyle w:val="81"/>
        <w:numPr>
          <w:ilvl w:val="0"/>
          <w:numId w:val="98"/>
        </w:numPr>
        <w:shd w:val="clear" w:color="auto" w:fill="auto"/>
        <w:tabs>
          <w:tab w:val="left" w:pos="1447"/>
        </w:tabs>
        <w:spacing w:line="274" w:lineRule="exact"/>
        <w:ind w:firstLine="740"/>
      </w:pPr>
      <w:r>
        <w:rPr>
          <w:rStyle w:val="83"/>
        </w:rPr>
        <w:t>Координаторы программы:</w:t>
      </w:r>
      <w:r>
        <w:t xml:space="preserve"> администрация образовательного учреждения(директор, ЗДУВР).</w:t>
      </w:r>
    </w:p>
    <w:p w14:paraId="32E47AF8" w14:textId="77777777" w:rsidR="00172389" w:rsidRDefault="002E0257" w:rsidP="00247F0A">
      <w:pPr>
        <w:pStyle w:val="81"/>
        <w:numPr>
          <w:ilvl w:val="0"/>
          <w:numId w:val="98"/>
        </w:numPr>
        <w:shd w:val="clear" w:color="auto" w:fill="auto"/>
        <w:tabs>
          <w:tab w:val="left" w:pos="1040"/>
        </w:tabs>
        <w:spacing w:line="274" w:lineRule="exact"/>
        <w:ind w:right="400" w:firstLine="740"/>
        <w:jc w:val="both"/>
      </w:pPr>
      <w:r>
        <w:rPr>
          <w:rStyle w:val="83"/>
        </w:rPr>
        <w:t>Кураторы программы:</w:t>
      </w:r>
      <w:r>
        <w:t xml:space="preserve"> советник директора школы по воспитанию и работе с детскими объединениями; руководитель МО классных руководителей 1-11 классов.</w:t>
      </w:r>
    </w:p>
    <w:p w14:paraId="024E58A2" w14:textId="77777777" w:rsidR="00172389" w:rsidRDefault="002E0257" w:rsidP="00247F0A">
      <w:pPr>
        <w:pStyle w:val="81"/>
        <w:numPr>
          <w:ilvl w:val="0"/>
          <w:numId w:val="98"/>
        </w:numPr>
        <w:shd w:val="clear" w:color="auto" w:fill="auto"/>
        <w:tabs>
          <w:tab w:val="left" w:pos="1447"/>
        </w:tabs>
        <w:spacing w:line="274" w:lineRule="exact"/>
        <w:ind w:right="400" w:firstLine="740"/>
        <w:jc w:val="both"/>
      </w:pPr>
      <w:r>
        <w:rPr>
          <w:rStyle w:val="83"/>
        </w:rPr>
        <w:t>Исполнители:</w:t>
      </w:r>
      <w:r>
        <w:t xml:space="preserve"> классные руководители; педагог-психолог; педагог- организатор; социальный педагог; учителя-предметники; учителя физической культуры; библиотекарь; медицинский работник (по согласованию); педагоги дополнительного образования (по согласованию); социальные партнеры (по плану работы).</w:t>
      </w:r>
    </w:p>
    <w:p w14:paraId="12AAFED8" w14:textId="77777777" w:rsidR="00172389" w:rsidRDefault="002E0257">
      <w:pPr>
        <w:pStyle w:val="81"/>
        <w:shd w:val="clear" w:color="auto" w:fill="auto"/>
        <w:spacing w:line="274" w:lineRule="exact"/>
        <w:ind w:firstLine="740"/>
        <w:jc w:val="both"/>
      </w:pPr>
      <w:r>
        <w:t>Кадровый потенциал:</w:t>
      </w:r>
    </w:p>
    <w:p w14:paraId="44FF5C98" w14:textId="77777777" w:rsidR="00172389" w:rsidRDefault="002E0257" w:rsidP="00247F0A">
      <w:pPr>
        <w:pStyle w:val="81"/>
        <w:numPr>
          <w:ilvl w:val="0"/>
          <w:numId w:val="97"/>
        </w:numPr>
        <w:shd w:val="clear" w:color="auto" w:fill="auto"/>
        <w:tabs>
          <w:tab w:val="left" w:pos="1447"/>
        </w:tabs>
        <w:spacing w:line="274" w:lineRule="exact"/>
        <w:ind w:firstLine="740"/>
        <w:jc w:val="both"/>
      </w:pPr>
      <w:r>
        <w:t>Общая численност</w:t>
      </w:r>
      <w:r w:rsidR="00F358E0">
        <w:t>ь педагогического состава - 18</w:t>
      </w:r>
      <w:r>
        <w:t xml:space="preserve"> человек</w:t>
      </w:r>
    </w:p>
    <w:p w14:paraId="138FFF93" w14:textId="174AA1E5" w:rsidR="00172389" w:rsidRDefault="00E21CAE" w:rsidP="00247F0A">
      <w:pPr>
        <w:pStyle w:val="81"/>
        <w:numPr>
          <w:ilvl w:val="0"/>
          <w:numId w:val="97"/>
        </w:numPr>
        <w:shd w:val="clear" w:color="auto" w:fill="auto"/>
        <w:tabs>
          <w:tab w:val="left" w:pos="1447"/>
        </w:tabs>
        <w:spacing w:line="274" w:lineRule="exact"/>
        <w:ind w:firstLine="740"/>
        <w:jc w:val="both"/>
      </w:pPr>
      <w:r>
        <w:t>90</w:t>
      </w:r>
      <w:r w:rsidR="002E0257">
        <w:t>% имеют высшее педагогическое образование</w:t>
      </w:r>
    </w:p>
    <w:p w14:paraId="164C6167" w14:textId="7AC3BE0A" w:rsidR="00172389" w:rsidRDefault="00E21CAE" w:rsidP="00247F0A">
      <w:pPr>
        <w:pStyle w:val="81"/>
        <w:numPr>
          <w:ilvl w:val="0"/>
          <w:numId w:val="97"/>
        </w:numPr>
        <w:shd w:val="clear" w:color="auto" w:fill="auto"/>
        <w:tabs>
          <w:tab w:val="left" w:pos="1447"/>
        </w:tabs>
        <w:spacing w:line="274" w:lineRule="exact"/>
        <w:ind w:firstLine="740"/>
        <w:jc w:val="both"/>
      </w:pPr>
      <w:r>
        <w:t>28</w:t>
      </w:r>
      <w:r w:rsidR="002E0257">
        <w:t>% - высшая квалификационная категория</w:t>
      </w:r>
    </w:p>
    <w:p w14:paraId="0B416C56" w14:textId="76EC7B23" w:rsidR="00172389" w:rsidRDefault="00E21CAE" w:rsidP="00247F0A">
      <w:pPr>
        <w:pStyle w:val="81"/>
        <w:numPr>
          <w:ilvl w:val="0"/>
          <w:numId w:val="97"/>
        </w:numPr>
        <w:shd w:val="clear" w:color="auto" w:fill="auto"/>
        <w:tabs>
          <w:tab w:val="left" w:pos="1447"/>
        </w:tabs>
        <w:spacing w:line="274" w:lineRule="exact"/>
        <w:ind w:left="740" w:right="3680"/>
      </w:pPr>
      <w:r>
        <w:t>30</w:t>
      </w:r>
      <w:r w:rsidR="002E0257">
        <w:t>% - первая квалификационная категория Система повышения квалификации:</w:t>
      </w:r>
    </w:p>
    <w:p w14:paraId="67E5D065" w14:textId="77777777" w:rsidR="00172389" w:rsidRDefault="002E0257">
      <w:pPr>
        <w:pStyle w:val="81"/>
        <w:shd w:val="clear" w:color="auto" w:fill="auto"/>
        <w:spacing w:line="274" w:lineRule="exact"/>
      </w:pPr>
      <w:r>
        <w:t>Ежегодно педагоги проходят обучение по актуальным вопросам:</w:t>
      </w:r>
    </w:p>
    <w:p w14:paraId="76789286" w14:textId="77777777" w:rsidR="00172389" w:rsidRDefault="002E0257" w:rsidP="00247F0A">
      <w:pPr>
        <w:pStyle w:val="81"/>
        <w:numPr>
          <w:ilvl w:val="0"/>
          <w:numId w:val="97"/>
        </w:numPr>
        <w:shd w:val="clear" w:color="auto" w:fill="auto"/>
        <w:tabs>
          <w:tab w:val="left" w:pos="1447"/>
        </w:tabs>
        <w:spacing w:line="274" w:lineRule="exact"/>
        <w:ind w:firstLine="740"/>
        <w:jc w:val="both"/>
      </w:pPr>
      <w:r>
        <w:t>Современные воспитательные технологии</w:t>
      </w:r>
    </w:p>
    <w:p w14:paraId="0A9A04BC" w14:textId="77777777" w:rsidR="00172389" w:rsidRDefault="002E0257" w:rsidP="00247F0A">
      <w:pPr>
        <w:pStyle w:val="81"/>
        <w:numPr>
          <w:ilvl w:val="0"/>
          <w:numId w:val="97"/>
        </w:numPr>
        <w:shd w:val="clear" w:color="auto" w:fill="auto"/>
        <w:tabs>
          <w:tab w:val="left" w:pos="1447"/>
        </w:tabs>
        <w:spacing w:line="274" w:lineRule="exact"/>
        <w:ind w:firstLine="740"/>
        <w:jc w:val="both"/>
      </w:pPr>
      <w:r>
        <w:t>Работа с детьми группы риска</w:t>
      </w:r>
    </w:p>
    <w:p w14:paraId="51B4630F" w14:textId="77777777" w:rsidR="00172389" w:rsidRDefault="002E0257" w:rsidP="00247F0A">
      <w:pPr>
        <w:pStyle w:val="81"/>
        <w:numPr>
          <w:ilvl w:val="0"/>
          <w:numId w:val="97"/>
        </w:numPr>
        <w:shd w:val="clear" w:color="auto" w:fill="auto"/>
        <w:tabs>
          <w:tab w:val="left" w:pos="1447"/>
        </w:tabs>
        <w:spacing w:line="274" w:lineRule="exact"/>
        <w:ind w:left="740" w:right="4040"/>
      </w:pPr>
      <w:r>
        <w:t>Профилактика девиантного поведения Внешние партнеры:</w:t>
      </w:r>
    </w:p>
    <w:p w14:paraId="10490A39" w14:textId="77777777" w:rsidR="00172389" w:rsidRDefault="002E0257">
      <w:pPr>
        <w:pStyle w:val="81"/>
        <w:shd w:val="clear" w:color="auto" w:fill="auto"/>
        <w:spacing w:line="274" w:lineRule="exact"/>
      </w:pPr>
      <w:r>
        <w:t>К воспитательной работе привлекаются специалисты:</w:t>
      </w:r>
    </w:p>
    <w:p w14:paraId="5D19E307" w14:textId="77777777" w:rsidR="00172389" w:rsidRDefault="002E0257" w:rsidP="00247F0A">
      <w:pPr>
        <w:pStyle w:val="81"/>
        <w:numPr>
          <w:ilvl w:val="0"/>
          <w:numId w:val="97"/>
        </w:numPr>
        <w:shd w:val="clear" w:color="auto" w:fill="auto"/>
        <w:tabs>
          <w:tab w:val="left" w:pos="1447"/>
        </w:tabs>
        <w:spacing w:line="274" w:lineRule="exact"/>
        <w:ind w:firstLine="740"/>
        <w:jc w:val="both"/>
      </w:pPr>
      <w:r>
        <w:t>Комиссии по делам несовершеннолетних</w:t>
      </w:r>
    </w:p>
    <w:p w14:paraId="452777D5" w14:textId="77777777" w:rsidR="00172389" w:rsidRDefault="002E0257" w:rsidP="00247F0A">
      <w:pPr>
        <w:pStyle w:val="81"/>
        <w:numPr>
          <w:ilvl w:val="0"/>
          <w:numId w:val="97"/>
        </w:numPr>
        <w:shd w:val="clear" w:color="auto" w:fill="auto"/>
        <w:tabs>
          <w:tab w:val="left" w:pos="1447"/>
        </w:tabs>
        <w:spacing w:line="274" w:lineRule="exact"/>
        <w:ind w:firstLine="740"/>
        <w:jc w:val="both"/>
      </w:pPr>
      <w:r>
        <w:t>Подразделения по делам несовершеннолетних</w:t>
      </w:r>
    </w:p>
    <w:p w14:paraId="162CFCA0" w14:textId="77777777" w:rsidR="00172389" w:rsidRDefault="002E0257" w:rsidP="00247F0A">
      <w:pPr>
        <w:pStyle w:val="81"/>
        <w:numPr>
          <w:ilvl w:val="0"/>
          <w:numId w:val="97"/>
        </w:numPr>
        <w:shd w:val="clear" w:color="auto" w:fill="auto"/>
        <w:tabs>
          <w:tab w:val="left" w:pos="1447"/>
        </w:tabs>
        <w:spacing w:line="274" w:lineRule="exact"/>
        <w:ind w:firstLine="740"/>
        <w:jc w:val="both"/>
      </w:pPr>
      <w:r>
        <w:t xml:space="preserve">Учреждений культуры </w:t>
      </w:r>
    </w:p>
    <w:p w14:paraId="56E43C39" w14:textId="77777777" w:rsidR="00172389" w:rsidRDefault="002E0257" w:rsidP="00247F0A">
      <w:pPr>
        <w:pStyle w:val="81"/>
        <w:numPr>
          <w:ilvl w:val="0"/>
          <w:numId w:val="97"/>
        </w:numPr>
        <w:shd w:val="clear" w:color="auto" w:fill="auto"/>
        <w:tabs>
          <w:tab w:val="left" w:pos="1447"/>
        </w:tabs>
        <w:spacing w:line="274" w:lineRule="exact"/>
        <w:ind w:firstLine="740"/>
        <w:jc w:val="both"/>
      </w:pPr>
      <w:r>
        <w:t>Общественных организаций</w:t>
      </w:r>
    </w:p>
    <w:p w14:paraId="0CE73618" w14:textId="77777777" w:rsidR="00172389" w:rsidRDefault="002E0257">
      <w:pPr>
        <w:pStyle w:val="81"/>
        <w:shd w:val="clear" w:color="auto" w:fill="auto"/>
        <w:spacing w:after="240" w:line="274" w:lineRule="exact"/>
        <w:ind w:firstLine="740"/>
      </w:pPr>
      <w:r>
        <w:t>Такая система кадрового обеспечения позволяет комплексно решать задачи воспитания и социализации обучающихся.</w:t>
      </w:r>
    </w:p>
    <w:p w14:paraId="1D12F2F7" w14:textId="77777777" w:rsidR="00172389" w:rsidRDefault="002E0257" w:rsidP="00247F0A">
      <w:pPr>
        <w:pStyle w:val="940"/>
        <w:keepNext/>
        <w:keepLines/>
        <w:numPr>
          <w:ilvl w:val="0"/>
          <w:numId w:val="99"/>
        </w:numPr>
        <w:shd w:val="clear" w:color="auto" w:fill="auto"/>
        <w:tabs>
          <w:tab w:val="left" w:pos="1281"/>
        </w:tabs>
        <w:spacing w:before="0"/>
        <w:ind w:firstLine="740"/>
      </w:pPr>
      <w:bookmarkStart w:id="230" w:name="bookmark243"/>
      <w:r>
        <w:t>Нормативно-методическое обеспечение воспитательной деятельности</w:t>
      </w:r>
      <w:bookmarkEnd w:id="230"/>
    </w:p>
    <w:p w14:paraId="7AFFA2B4" w14:textId="77777777" w:rsidR="00172389" w:rsidRDefault="002E0257">
      <w:pPr>
        <w:pStyle w:val="81"/>
        <w:shd w:val="clear" w:color="auto" w:fill="auto"/>
        <w:spacing w:line="274" w:lineRule="exact"/>
        <w:ind w:firstLine="740"/>
      </w:pPr>
      <w:r>
        <w:t>Воспитательная работа в образовательной организации осуществляется на основании следующих нормативных документов:</w:t>
      </w:r>
    </w:p>
    <w:p w14:paraId="3C11BD57" w14:textId="77777777" w:rsidR="00172389" w:rsidRDefault="002E0257" w:rsidP="00247F0A">
      <w:pPr>
        <w:pStyle w:val="940"/>
        <w:keepNext/>
        <w:keepLines/>
        <w:numPr>
          <w:ilvl w:val="0"/>
          <w:numId w:val="100"/>
        </w:numPr>
        <w:shd w:val="clear" w:color="auto" w:fill="auto"/>
        <w:tabs>
          <w:tab w:val="left" w:pos="1089"/>
        </w:tabs>
        <w:spacing w:before="0"/>
        <w:ind w:firstLine="740"/>
      </w:pPr>
      <w:bookmarkStart w:id="231" w:name="bookmark244"/>
      <w:r>
        <w:t>Организационные документы:</w:t>
      </w:r>
      <w:bookmarkEnd w:id="231"/>
    </w:p>
    <w:p w14:paraId="0F998674" w14:textId="77777777" w:rsidR="00172389" w:rsidRDefault="002E0257" w:rsidP="00247F0A">
      <w:pPr>
        <w:pStyle w:val="81"/>
        <w:numPr>
          <w:ilvl w:val="0"/>
          <w:numId w:val="97"/>
        </w:numPr>
        <w:shd w:val="clear" w:color="auto" w:fill="auto"/>
        <w:tabs>
          <w:tab w:val="left" w:pos="1447"/>
        </w:tabs>
        <w:spacing w:line="274" w:lineRule="exact"/>
        <w:ind w:firstLine="740"/>
        <w:jc w:val="both"/>
      </w:pPr>
      <w:r>
        <w:t>Устав школы</w:t>
      </w:r>
    </w:p>
    <w:p w14:paraId="0FC7CD6F" w14:textId="77777777" w:rsidR="00172389" w:rsidRDefault="002E0257" w:rsidP="00247F0A">
      <w:pPr>
        <w:pStyle w:val="81"/>
        <w:numPr>
          <w:ilvl w:val="0"/>
          <w:numId w:val="97"/>
        </w:numPr>
        <w:shd w:val="clear" w:color="auto" w:fill="auto"/>
        <w:tabs>
          <w:tab w:val="left" w:pos="1447"/>
        </w:tabs>
        <w:spacing w:line="274" w:lineRule="exact"/>
        <w:ind w:firstLine="740"/>
        <w:jc w:val="both"/>
      </w:pPr>
      <w:r>
        <w:t>Программа воспитания</w:t>
      </w:r>
    </w:p>
    <w:p w14:paraId="7F20E520" w14:textId="77777777" w:rsidR="00172389" w:rsidRDefault="002E0257" w:rsidP="00247F0A">
      <w:pPr>
        <w:pStyle w:val="81"/>
        <w:numPr>
          <w:ilvl w:val="0"/>
          <w:numId w:val="97"/>
        </w:numPr>
        <w:shd w:val="clear" w:color="auto" w:fill="auto"/>
        <w:tabs>
          <w:tab w:val="left" w:pos="1447"/>
        </w:tabs>
        <w:spacing w:line="274" w:lineRule="exact"/>
        <w:ind w:firstLine="740"/>
        <w:jc w:val="both"/>
      </w:pPr>
      <w:r>
        <w:t>Календарный план воспитательной работы</w:t>
      </w:r>
    </w:p>
    <w:p w14:paraId="2C02F99B" w14:textId="77777777" w:rsidR="00172389" w:rsidRDefault="002E0257" w:rsidP="00247F0A">
      <w:pPr>
        <w:pStyle w:val="81"/>
        <w:numPr>
          <w:ilvl w:val="0"/>
          <w:numId w:val="97"/>
        </w:numPr>
        <w:shd w:val="clear" w:color="auto" w:fill="auto"/>
        <w:tabs>
          <w:tab w:val="left" w:pos="1447"/>
        </w:tabs>
        <w:spacing w:line="274" w:lineRule="exact"/>
        <w:ind w:firstLine="740"/>
        <w:jc w:val="both"/>
      </w:pPr>
      <w:r>
        <w:t>План работы социального педагога</w:t>
      </w:r>
    </w:p>
    <w:p w14:paraId="092E8841" w14:textId="77777777" w:rsidR="00172389" w:rsidRDefault="002E0257" w:rsidP="00247F0A">
      <w:pPr>
        <w:pStyle w:val="81"/>
        <w:numPr>
          <w:ilvl w:val="0"/>
          <w:numId w:val="97"/>
        </w:numPr>
        <w:shd w:val="clear" w:color="auto" w:fill="auto"/>
        <w:tabs>
          <w:tab w:val="left" w:pos="1447"/>
        </w:tabs>
        <w:spacing w:line="274" w:lineRule="exact"/>
        <w:ind w:firstLine="740"/>
        <w:jc w:val="both"/>
      </w:pPr>
      <w:r>
        <w:t>План работы педагога - психолога</w:t>
      </w:r>
    </w:p>
    <w:p w14:paraId="592DCA07" w14:textId="77777777" w:rsidR="00172389" w:rsidRDefault="002E0257" w:rsidP="00247F0A">
      <w:pPr>
        <w:pStyle w:val="81"/>
        <w:numPr>
          <w:ilvl w:val="0"/>
          <w:numId w:val="97"/>
        </w:numPr>
        <w:shd w:val="clear" w:color="auto" w:fill="auto"/>
        <w:tabs>
          <w:tab w:val="left" w:pos="1447"/>
        </w:tabs>
        <w:spacing w:line="274" w:lineRule="exact"/>
        <w:ind w:firstLine="740"/>
        <w:jc w:val="both"/>
      </w:pPr>
      <w:r>
        <w:t>Дополнительные общеобразовательные программы</w:t>
      </w:r>
    </w:p>
    <w:p w14:paraId="4CAC5305" w14:textId="77777777" w:rsidR="00172389" w:rsidRDefault="002E0257" w:rsidP="00247F0A">
      <w:pPr>
        <w:pStyle w:val="81"/>
        <w:numPr>
          <w:ilvl w:val="0"/>
          <w:numId w:val="97"/>
        </w:numPr>
        <w:shd w:val="clear" w:color="auto" w:fill="auto"/>
        <w:tabs>
          <w:tab w:val="left" w:pos="1447"/>
        </w:tabs>
        <w:spacing w:line="274" w:lineRule="exact"/>
        <w:ind w:firstLine="740"/>
        <w:jc w:val="both"/>
      </w:pPr>
      <w:r>
        <w:t>Положение о Совете профилактики</w:t>
      </w:r>
    </w:p>
    <w:p w14:paraId="09F9D6EA" w14:textId="77777777" w:rsidR="00172389" w:rsidRDefault="002E0257" w:rsidP="00247F0A">
      <w:pPr>
        <w:pStyle w:val="81"/>
        <w:numPr>
          <w:ilvl w:val="0"/>
          <w:numId w:val="97"/>
        </w:numPr>
        <w:shd w:val="clear" w:color="auto" w:fill="auto"/>
        <w:tabs>
          <w:tab w:val="left" w:pos="1447"/>
        </w:tabs>
        <w:spacing w:line="274" w:lineRule="exact"/>
        <w:ind w:firstLine="740"/>
        <w:jc w:val="both"/>
      </w:pPr>
      <w:r>
        <w:t>Положение о Совете родителей</w:t>
      </w:r>
    </w:p>
    <w:p w14:paraId="50B6784B" w14:textId="77777777" w:rsidR="00172389" w:rsidRDefault="002E0257" w:rsidP="00247F0A">
      <w:pPr>
        <w:pStyle w:val="81"/>
        <w:numPr>
          <w:ilvl w:val="0"/>
          <w:numId w:val="97"/>
        </w:numPr>
        <w:shd w:val="clear" w:color="auto" w:fill="auto"/>
        <w:tabs>
          <w:tab w:val="left" w:pos="1447"/>
          <w:tab w:val="left" w:pos="2802"/>
        </w:tabs>
        <w:spacing w:line="274" w:lineRule="exact"/>
        <w:ind w:firstLine="740"/>
        <w:jc w:val="both"/>
      </w:pPr>
      <w:r>
        <w:t>Положение</w:t>
      </w:r>
      <w:r>
        <w:tab/>
        <w:t>об Управляющем совете</w:t>
      </w:r>
    </w:p>
    <w:p w14:paraId="0331B250" w14:textId="77777777" w:rsidR="00172389" w:rsidRDefault="002E0257" w:rsidP="00247F0A">
      <w:pPr>
        <w:pStyle w:val="81"/>
        <w:numPr>
          <w:ilvl w:val="0"/>
          <w:numId w:val="97"/>
        </w:numPr>
        <w:shd w:val="clear" w:color="auto" w:fill="auto"/>
        <w:tabs>
          <w:tab w:val="left" w:pos="1447"/>
          <w:tab w:val="left" w:pos="2802"/>
          <w:tab w:val="left" w:pos="2956"/>
        </w:tabs>
        <w:spacing w:line="274" w:lineRule="exact"/>
        <w:ind w:firstLine="740"/>
        <w:jc w:val="both"/>
      </w:pPr>
      <w:r>
        <w:t>Положение</w:t>
      </w:r>
      <w:r>
        <w:tab/>
        <w:t>о</w:t>
      </w:r>
      <w:r>
        <w:tab/>
        <w:t>поощрениях и взысканиях</w:t>
      </w:r>
    </w:p>
    <w:p w14:paraId="24924B1B" w14:textId="77777777" w:rsidR="00172389" w:rsidRDefault="002E0257" w:rsidP="00247F0A">
      <w:pPr>
        <w:pStyle w:val="81"/>
        <w:numPr>
          <w:ilvl w:val="0"/>
          <w:numId w:val="97"/>
        </w:numPr>
        <w:shd w:val="clear" w:color="auto" w:fill="auto"/>
        <w:tabs>
          <w:tab w:val="left" w:pos="1447"/>
          <w:tab w:val="left" w:pos="2802"/>
          <w:tab w:val="left" w:pos="2956"/>
        </w:tabs>
        <w:spacing w:line="274" w:lineRule="exact"/>
        <w:ind w:firstLine="740"/>
        <w:jc w:val="both"/>
      </w:pPr>
      <w:r>
        <w:t>Положение</w:t>
      </w:r>
      <w:r>
        <w:tab/>
        <w:t>о</w:t>
      </w:r>
      <w:r>
        <w:tab/>
        <w:t>классном руководителе</w:t>
      </w:r>
    </w:p>
    <w:p w14:paraId="1B580C73" w14:textId="77777777" w:rsidR="00172389" w:rsidRDefault="002E0257" w:rsidP="00247F0A">
      <w:pPr>
        <w:pStyle w:val="81"/>
        <w:numPr>
          <w:ilvl w:val="0"/>
          <w:numId w:val="97"/>
        </w:numPr>
        <w:shd w:val="clear" w:color="auto" w:fill="auto"/>
        <w:tabs>
          <w:tab w:val="left" w:pos="1447"/>
        </w:tabs>
        <w:spacing w:line="274" w:lineRule="exact"/>
        <w:ind w:firstLine="740"/>
        <w:jc w:val="both"/>
      </w:pPr>
      <w:r>
        <w:t>Методические рекомендации о церемонии поднятия флага</w:t>
      </w:r>
    </w:p>
    <w:p w14:paraId="1BE266C1" w14:textId="77777777" w:rsidR="00172389" w:rsidRDefault="002E0257" w:rsidP="00247F0A">
      <w:pPr>
        <w:pStyle w:val="81"/>
        <w:numPr>
          <w:ilvl w:val="0"/>
          <w:numId w:val="97"/>
        </w:numPr>
        <w:shd w:val="clear" w:color="auto" w:fill="auto"/>
        <w:tabs>
          <w:tab w:val="left" w:pos="1447"/>
        </w:tabs>
        <w:spacing w:line="274" w:lineRule="exact"/>
        <w:ind w:firstLine="740"/>
        <w:jc w:val="both"/>
      </w:pPr>
      <w:r>
        <w:t>Положение об использовании государственных символов</w:t>
      </w:r>
    </w:p>
    <w:p w14:paraId="578CBED2" w14:textId="77777777" w:rsidR="00172389" w:rsidRDefault="002E0257" w:rsidP="00247F0A">
      <w:pPr>
        <w:pStyle w:val="81"/>
        <w:numPr>
          <w:ilvl w:val="0"/>
          <w:numId w:val="97"/>
        </w:numPr>
        <w:shd w:val="clear" w:color="auto" w:fill="auto"/>
        <w:tabs>
          <w:tab w:val="left" w:pos="1447"/>
          <w:tab w:val="left" w:pos="2802"/>
          <w:tab w:val="left" w:pos="2956"/>
        </w:tabs>
        <w:spacing w:line="274" w:lineRule="exact"/>
        <w:ind w:firstLine="740"/>
        <w:jc w:val="both"/>
      </w:pPr>
      <w:r>
        <w:t>Положение</w:t>
      </w:r>
      <w:r>
        <w:tab/>
        <w:t>о</w:t>
      </w:r>
      <w:r>
        <w:tab/>
        <w:t>внешнем виде учащихся</w:t>
      </w:r>
    </w:p>
    <w:p w14:paraId="4D816DC8" w14:textId="77777777" w:rsidR="00172389" w:rsidRDefault="002E0257" w:rsidP="00247F0A">
      <w:pPr>
        <w:pStyle w:val="81"/>
        <w:numPr>
          <w:ilvl w:val="0"/>
          <w:numId w:val="97"/>
        </w:numPr>
        <w:shd w:val="clear" w:color="auto" w:fill="auto"/>
        <w:tabs>
          <w:tab w:val="left" w:pos="1447"/>
        </w:tabs>
        <w:spacing w:line="274" w:lineRule="exact"/>
        <w:ind w:firstLine="740"/>
        <w:jc w:val="both"/>
      </w:pPr>
      <w:r>
        <w:t>Положение о дежурстве по школе</w:t>
      </w:r>
    </w:p>
    <w:p w14:paraId="795D7648" w14:textId="77777777" w:rsidR="00172389" w:rsidRDefault="002E0257" w:rsidP="00247F0A">
      <w:pPr>
        <w:pStyle w:val="81"/>
        <w:numPr>
          <w:ilvl w:val="0"/>
          <w:numId w:val="97"/>
        </w:numPr>
        <w:shd w:val="clear" w:color="auto" w:fill="auto"/>
        <w:tabs>
          <w:tab w:val="left" w:pos="1447"/>
        </w:tabs>
        <w:spacing w:line="274" w:lineRule="exact"/>
        <w:ind w:firstLine="740"/>
        <w:jc w:val="both"/>
      </w:pPr>
      <w:r>
        <w:t>Положение о классном уголке</w:t>
      </w:r>
    </w:p>
    <w:p w14:paraId="118FA630" w14:textId="77777777" w:rsidR="00172389" w:rsidRDefault="002E0257" w:rsidP="00247F0A">
      <w:pPr>
        <w:pStyle w:val="81"/>
        <w:numPr>
          <w:ilvl w:val="0"/>
          <w:numId w:val="97"/>
        </w:numPr>
        <w:shd w:val="clear" w:color="auto" w:fill="auto"/>
        <w:tabs>
          <w:tab w:val="left" w:pos="1425"/>
        </w:tabs>
        <w:spacing w:line="274" w:lineRule="exact"/>
        <w:ind w:firstLine="740"/>
        <w:jc w:val="both"/>
      </w:pPr>
      <w:r>
        <w:t>Положение о поощрениях и взысканиях</w:t>
      </w:r>
    </w:p>
    <w:p w14:paraId="4EE746FE" w14:textId="77777777" w:rsidR="00172389" w:rsidRDefault="002E0257" w:rsidP="00247F0A">
      <w:pPr>
        <w:pStyle w:val="81"/>
        <w:numPr>
          <w:ilvl w:val="0"/>
          <w:numId w:val="97"/>
        </w:numPr>
        <w:shd w:val="clear" w:color="auto" w:fill="auto"/>
        <w:tabs>
          <w:tab w:val="left" w:pos="1425"/>
        </w:tabs>
        <w:spacing w:line="274" w:lineRule="exact"/>
        <w:ind w:firstLine="740"/>
        <w:jc w:val="both"/>
      </w:pPr>
      <w:r>
        <w:t>Положение о внутришкольном учёте</w:t>
      </w:r>
    </w:p>
    <w:p w14:paraId="199B6A06" w14:textId="77777777" w:rsidR="00172389" w:rsidRDefault="002E0257" w:rsidP="00247F0A">
      <w:pPr>
        <w:pStyle w:val="81"/>
        <w:numPr>
          <w:ilvl w:val="0"/>
          <w:numId w:val="97"/>
        </w:numPr>
        <w:shd w:val="clear" w:color="auto" w:fill="auto"/>
        <w:tabs>
          <w:tab w:val="left" w:pos="1425"/>
        </w:tabs>
        <w:spacing w:line="274" w:lineRule="exact"/>
        <w:ind w:firstLine="740"/>
        <w:jc w:val="both"/>
      </w:pPr>
      <w:r>
        <w:t>Порядок мониторинга социальных сетей</w:t>
      </w:r>
    </w:p>
    <w:p w14:paraId="7A3F234B" w14:textId="77777777" w:rsidR="00172389" w:rsidRDefault="002E0257" w:rsidP="00247F0A">
      <w:pPr>
        <w:pStyle w:val="81"/>
        <w:numPr>
          <w:ilvl w:val="0"/>
          <w:numId w:val="97"/>
        </w:numPr>
        <w:shd w:val="clear" w:color="auto" w:fill="auto"/>
        <w:tabs>
          <w:tab w:val="left" w:pos="1425"/>
        </w:tabs>
        <w:spacing w:line="274" w:lineRule="exact"/>
        <w:ind w:firstLine="740"/>
        <w:jc w:val="both"/>
      </w:pPr>
      <w:r>
        <w:t>Положение школьном спортивном клубе</w:t>
      </w:r>
    </w:p>
    <w:p w14:paraId="633A0083" w14:textId="77777777" w:rsidR="00172389" w:rsidRDefault="002E0257" w:rsidP="00247F0A">
      <w:pPr>
        <w:pStyle w:val="81"/>
        <w:numPr>
          <w:ilvl w:val="0"/>
          <w:numId w:val="97"/>
        </w:numPr>
        <w:shd w:val="clear" w:color="auto" w:fill="auto"/>
        <w:tabs>
          <w:tab w:val="left" w:pos="1425"/>
        </w:tabs>
        <w:spacing w:line="274" w:lineRule="exact"/>
        <w:ind w:firstLine="740"/>
        <w:jc w:val="both"/>
      </w:pPr>
      <w:r>
        <w:t>Положение о Школьной службе медиации</w:t>
      </w:r>
    </w:p>
    <w:p w14:paraId="43327CA1" w14:textId="77777777" w:rsidR="00172389" w:rsidRDefault="002E0257" w:rsidP="00247F0A">
      <w:pPr>
        <w:pStyle w:val="81"/>
        <w:numPr>
          <w:ilvl w:val="0"/>
          <w:numId w:val="97"/>
        </w:numPr>
        <w:shd w:val="clear" w:color="auto" w:fill="auto"/>
        <w:tabs>
          <w:tab w:val="left" w:pos="1425"/>
        </w:tabs>
        <w:spacing w:line="274" w:lineRule="exact"/>
        <w:ind w:firstLine="740"/>
        <w:jc w:val="both"/>
      </w:pPr>
      <w:r>
        <w:t>Положение о Школьном театре</w:t>
      </w:r>
    </w:p>
    <w:p w14:paraId="02E3FA91" w14:textId="77777777" w:rsidR="00172389" w:rsidRDefault="002E0257" w:rsidP="00247F0A">
      <w:pPr>
        <w:pStyle w:val="81"/>
        <w:numPr>
          <w:ilvl w:val="0"/>
          <w:numId w:val="97"/>
        </w:numPr>
        <w:shd w:val="clear" w:color="auto" w:fill="auto"/>
        <w:tabs>
          <w:tab w:val="left" w:pos="1425"/>
        </w:tabs>
        <w:spacing w:line="274" w:lineRule="exact"/>
        <w:ind w:firstLine="740"/>
        <w:jc w:val="both"/>
      </w:pPr>
      <w:r>
        <w:t>Положение о музее</w:t>
      </w:r>
    </w:p>
    <w:p w14:paraId="7F104A7D" w14:textId="77777777" w:rsidR="00172389" w:rsidRDefault="002E0257" w:rsidP="00247F0A">
      <w:pPr>
        <w:pStyle w:val="81"/>
        <w:numPr>
          <w:ilvl w:val="0"/>
          <w:numId w:val="97"/>
        </w:numPr>
        <w:shd w:val="clear" w:color="auto" w:fill="auto"/>
        <w:tabs>
          <w:tab w:val="left" w:pos="1425"/>
        </w:tabs>
        <w:spacing w:line="274" w:lineRule="exact"/>
        <w:ind w:firstLine="740"/>
        <w:jc w:val="both"/>
      </w:pPr>
      <w:r>
        <w:t>Положение о работе отряда ЮИД</w:t>
      </w:r>
    </w:p>
    <w:p w14:paraId="2F0697FF" w14:textId="77777777" w:rsidR="00172389" w:rsidRDefault="002E0257" w:rsidP="00247F0A">
      <w:pPr>
        <w:pStyle w:val="81"/>
        <w:numPr>
          <w:ilvl w:val="0"/>
          <w:numId w:val="97"/>
        </w:numPr>
        <w:shd w:val="clear" w:color="auto" w:fill="auto"/>
        <w:tabs>
          <w:tab w:val="left" w:pos="1425"/>
        </w:tabs>
        <w:spacing w:line="274" w:lineRule="exact"/>
        <w:ind w:firstLine="740"/>
        <w:jc w:val="both"/>
      </w:pPr>
      <w:r>
        <w:t>Положение об организации питания</w:t>
      </w:r>
    </w:p>
    <w:p w14:paraId="2B01E27C" w14:textId="77777777" w:rsidR="00172389" w:rsidRDefault="002E0257" w:rsidP="00247F0A">
      <w:pPr>
        <w:pStyle w:val="81"/>
        <w:numPr>
          <w:ilvl w:val="0"/>
          <w:numId w:val="97"/>
        </w:numPr>
        <w:shd w:val="clear" w:color="auto" w:fill="auto"/>
        <w:tabs>
          <w:tab w:val="left" w:pos="1425"/>
        </w:tabs>
        <w:spacing w:line="274" w:lineRule="exact"/>
        <w:ind w:firstLine="740"/>
        <w:jc w:val="both"/>
      </w:pPr>
      <w:r>
        <w:t>Положение о родительском контроле питания</w:t>
      </w:r>
    </w:p>
    <w:p w14:paraId="025A8884" w14:textId="77777777" w:rsidR="00172389" w:rsidRDefault="002E0257">
      <w:pPr>
        <w:pStyle w:val="81"/>
        <w:shd w:val="clear" w:color="auto" w:fill="auto"/>
        <w:spacing w:line="274" w:lineRule="exact"/>
        <w:ind w:firstLine="740"/>
        <w:jc w:val="both"/>
      </w:pPr>
      <w:r>
        <w:t>Все локальные нормативные акты разработаны в соответствии с действующим законодательством РФ и регулярно актуализируются. Документы доступны на официальном сайте школы и в методическом кабинете.</w:t>
      </w:r>
    </w:p>
    <w:p w14:paraId="6633DEC8" w14:textId="77777777" w:rsidR="00172389" w:rsidRDefault="002E0257" w:rsidP="00247F0A">
      <w:pPr>
        <w:pStyle w:val="940"/>
        <w:keepNext/>
        <w:keepLines/>
        <w:numPr>
          <w:ilvl w:val="0"/>
          <w:numId w:val="99"/>
        </w:numPr>
        <w:shd w:val="clear" w:color="auto" w:fill="auto"/>
        <w:tabs>
          <w:tab w:val="left" w:pos="1425"/>
        </w:tabs>
        <w:spacing w:before="0" w:line="322" w:lineRule="exact"/>
        <w:ind w:firstLine="740"/>
        <w:jc w:val="left"/>
      </w:pPr>
      <w:bookmarkStart w:id="232" w:name="bookmark245"/>
      <w:r>
        <w:t>Требования к условиям работы с обучающимися с особыми образовательными потребностями.</w:t>
      </w:r>
      <w:bookmarkEnd w:id="232"/>
    </w:p>
    <w:p w14:paraId="6EF68CA7" w14:textId="77777777" w:rsidR="00172389" w:rsidRDefault="002E0257">
      <w:pPr>
        <w:pStyle w:val="81"/>
        <w:shd w:val="clear" w:color="auto" w:fill="auto"/>
        <w:spacing w:line="274" w:lineRule="exact"/>
        <w:ind w:right="420" w:firstLine="740"/>
        <w:jc w:val="both"/>
      </w:pPr>
      <w:r>
        <w:t>Школа создаёт специальные условия для работы с детьми с особыми образовательными потребностями обеспечивающие возможность:</w:t>
      </w:r>
    </w:p>
    <w:p w14:paraId="037EC607" w14:textId="77777777" w:rsidR="00172389" w:rsidRDefault="002E0257" w:rsidP="00247F0A">
      <w:pPr>
        <w:pStyle w:val="81"/>
        <w:numPr>
          <w:ilvl w:val="0"/>
          <w:numId w:val="98"/>
        </w:numPr>
        <w:shd w:val="clear" w:color="auto" w:fill="auto"/>
        <w:tabs>
          <w:tab w:val="left" w:pos="1188"/>
        </w:tabs>
        <w:spacing w:line="274" w:lineRule="exact"/>
        <w:ind w:right="420" w:firstLine="740"/>
        <w:jc w:val="both"/>
      </w:pPr>
      <w:r>
        <w:t>достижения планируемых результатов освоения обучающимися с ОВЗ адаптированныхобразовательных программ;</w:t>
      </w:r>
    </w:p>
    <w:p w14:paraId="317FA8A0" w14:textId="77777777" w:rsidR="00172389" w:rsidRDefault="002E0257" w:rsidP="00247F0A">
      <w:pPr>
        <w:pStyle w:val="81"/>
        <w:numPr>
          <w:ilvl w:val="0"/>
          <w:numId w:val="98"/>
        </w:numPr>
        <w:shd w:val="clear" w:color="auto" w:fill="auto"/>
        <w:tabs>
          <w:tab w:val="left" w:pos="1188"/>
        </w:tabs>
        <w:spacing w:line="274" w:lineRule="exact"/>
        <w:ind w:right="420" w:firstLine="740"/>
        <w:jc w:val="both"/>
      </w:pPr>
      <w: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14:paraId="0974D0CE" w14:textId="77777777" w:rsidR="00172389" w:rsidRDefault="002E0257" w:rsidP="00247F0A">
      <w:pPr>
        <w:pStyle w:val="81"/>
        <w:numPr>
          <w:ilvl w:val="0"/>
          <w:numId w:val="98"/>
        </w:numPr>
        <w:shd w:val="clear" w:color="auto" w:fill="auto"/>
        <w:tabs>
          <w:tab w:val="left" w:pos="1188"/>
        </w:tabs>
        <w:spacing w:line="274" w:lineRule="exact"/>
        <w:ind w:right="420" w:firstLine="740"/>
      </w:pPr>
      <w:r>
        <w:t>учета особых образовательных потребностей - общих для всех обучающихся с ОВЗ и специфических для отдельных групп;</w:t>
      </w:r>
    </w:p>
    <w:p w14:paraId="617B17AC" w14:textId="77777777" w:rsidR="00172389" w:rsidRDefault="002E0257" w:rsidP="00247F0A">
      <w:pPr>
        <w:pStyle w:val="81"/>
        <w:numPr>
          <w:ilvl w:val="0"/>
          <w:numId w:val="98"/>
        </w:numPr>
        <w:shd w:val="clear" w:color="auto" w:fill="auto"/>
        <w:tabs>
          <w:tab w:val="left" w:pos="1188"/>
        </w:tabs>
        <w:spacing w:line="274" w:lineRule="exact"/>
        <w:ind w:right="420" w:firstLine="740"/>
        <w:jc w:val="both"/>
      </w:pPr>
      <w:r>
        <w:t>расширения социального опыта и социальных контактов обучающихся, в том числе сосверстниками, не имеющими ограничений здоровья;</w:t>
      </w:r>
    </w:p>
    <w:p w14:paraId="4A47FB19" w14:textId="77777777" w:rsidR="00172389" w:rsidRDefault="002E0257" w:rsidP="00247F0A">
      <w:pPr>
        <w:pStyle w:val="81"/>
        <w:numPr>
          <w:ilvl w:val="0"/>
          <w:numId w:val="98"/>
        </w:numPr>
        <w:shd w:val="clear" w:color="auto" w:fill="auto"/>
        <w:tabs>
          <w:tab w:val="left" w:pos="1188"/>
        </w:tabs>
        <w:spacing w:line="274" w:lineRule="exact"/>
        <w:ind w:right="420" w:firstLine="740"/>
        <w:jc w:val="both"/>
      </w:pPr>
      <w:r>
        <w:t>участия педагогических работников, родителей (законных представителей) обучающихся и общественности в разработке АОП,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w:t>
      </w:r>
    </w:p>
    <w:p w14:paraId="4678D136" w14:textId="77777777" w:rsidR="00172389" w:rsidRDefault="002E0257" w:rsidP="00247F0A">
      <w:pPr>
        <w:pStyle w:val="81"/>
        <w:numPr>
          <w:ilvl w:val="0"/>
          <w:numId w:val="98"/>
        </w:numPr>
        <w:shd w:val="clear" w:color="auto" w:fill="auto"/>
        <w:tabs>
          <w:tab w:val="left" w:pos="1188"/>
        </w:tabs>
        <w:spacing w:line="274" w:lineRule="exact"/>
        <w:ind w:right="420" w:firstLine="740"/>
        <w:jc w:val="both"/>
      </w:pPr>
      <w: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14:paraId="23FEEA5F" w14:textId="77777777" w:rsidR="00172389" w:rsidRDefault="002E0257" w:rsidP="00247F0A">
      <w:pPr>
        <w:pStyle w:val="81"/>
        <w:numPr>
          <w:ilvl w:val="0"/>
          <w:numId w:val="98"/>
        </w:numPr>
        <w:shd w:val="clear" w:color="auto" w:fill="auto"/>
        <w:tabs>
          <w:tab w:val="left" w:pos="1188"/>
        </w:tabs>
        <w:spacing w:line="274" w:lineRule="exact"/>
        <w:ind w:right="420" w:firstLine="740"/>
        <w:jc w:val="both"/>
      </w:pPr>
      <w:r>
        <w:t>эффективного использования времени, отведенного на реализацию обязательной части АОП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14:paraId="05720B9E" w14:textId="77777777" w:rsidR="00172389" w:rsidRDefault="002E0257" w:rsidP="00247F0A">
      <w:pPr>
        <w:pStyle w:val="81"/>
        <w:numPr>
          <w:ilvl w:val="0"/>
          <w:numId w:val="98"/>
        </w:numPr>
        <w:shd w:val="clear" w:color="auto" w:fill="auto"/>
        <w:tabs>
          <w:tab w:val="left" w:pos="1188"/>
        </w:tabs>
        <w:spacing w:line="274" w:lineRule="exact"/>
        <w:ind w:right="420" w:firstLine="740"/>
        <w:jc w:val="both"/>
      </w:pPr>
      <w:r>
        <w:t>использования в образовательной деятельности современных образовательных технологий, в том числе информационно-коммуникативных технологий;</w:t>
      </w:r>
    </w:p>
    <w:p w14:paraId="03345C5B" w14:textId="77777777" w:rsidR="00172389" w:rsidRDefault="002E0257" w:rsidP="00247F0A">
      <w:pPr>
        <w:pStyle w:val="81"/>
        <w:numPr>
          <w:ilvl w:val="0"/>
          <w:numId w:val="98"/>
        </w:numPr>
        <w:shd w:val="clear" w:color="auto" w:fill="auto"/>
        <w:tabs>
          <w:tab w:val="left" w:pos="1188"/>
        </w:tabs>
        <w:spacing w:line="274" w:lineRule="exact"/>
        <w:ind w:right="420" w:firstLine="740"/>
        <w:jc w:val="both"/>
      </w:pPr>
      <w:r>
        <w:t>обновления содержания АОП,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14:paraId="0AC7CC21" w14:textId="77777777" w:rsidR="00172389" w:rsidRDefault="002E0257" w:rsidP="00247F0A">
      <w:pPr>
        <w:pStyle w:val="81"/>
        <w:numPr>
          <w:ilvl w:val="0"/>
          <w:numId w:val="98"/>
        </w:numPr>
        <w:shd w:val="clear" w:color="auto" w:fill="auto"/>
        <w:tabs>
          <w:tab w:val="left" w:pos="1188"/>
        </w:tabs>
        <w:spacing w:line="274" w:lineRule="exact"/>
        <w:ind w:right="420" w:firstLine="740"/>
        <w:jc w:val="both"/>
      </w:pPr>
      <w:r>
        <w:t>эффективного управления организацией с использованием информационно</w:t>
      </w:r>
      <w:r>
        <w:softHyphen/>
        <w:t>коммуникационных технологий, а также современных механизмов финансирования.</w:t>
      </w:r>
    </w:p>
    <w:p w14:paraId="2DEEC2E4" w14:textId="77777777" w:rsidR="00172389" w:rsidRDefault="002E0257">
      <w:pPr>
        <w:pStyle w:val="81"/>
        <w:shd w:val="clear" w:color="auto" w:fill="auto"/>
        <w:spacing w:line="274" w:lineRule="exact"/>
        <w:ind w:right="420" w:firstLine="740"/>
        <w:jc w:val="both"/>
      </w:pPr>
      <w:r>
        <w:t>В школе созданы определенные условия для обучения, воспитания и развития обучающихся с особыми образовательными потребностями, включающие в себя использование специальных образовательных программ и методов обучения и воспитания, проведение групповых и индивидуальных коррекционных занятий, обеспечение доступа в здание школы, и другие условия, без которых освоение образовательных программ обучающимися с ограниченными возможностями здоровья невозможно или затруднено.</w:t>
      </w:r>
    </w:p>
    <w:p w14:paraId="3BB77870" w14:textId="77777777" w:rsidR="00172389" w:rsidRDefault="002E0257">
      <w:pPr>
        <w:pStyle w:val="81"/>
        <w:shd w:val="clear" w:color="auto" w:fill="auto"/>
        <w:spacing w:line="274" w:lineRule="exact"/>
        <w:ind w:firstLine="740"/>
      </w:pPr>
      <w:r>
        <w:t>На уровне воспитывающей среды:</w:t>
      </w:r>
    </w:p>
    <w:p w14:paraId="0894468E" w14:textId="77777777" w:rsidR="00172389" w:rsidRDefault="002E0257" w:rsidP="00247F0A">
      <w:pPr>
        <w:pStyle w:val="81"/>
        <w:numPr>
          <w:ilvl w:val="0"/>
          <w:numId w:val="98"/>
        </w:numPr>
        <w:shd w:val="clear" w:color="auto" w:fill="auto"/>
        <w:tabs>
          <w:tab w:val="left" w:pos="1206"/>
        </w:tabs>
        <w:spacing w:line="274" w:lineRule="exact"/>
        <w:ind w:firstLine="740"/>
      </w:pPr>
      <w:r>
        <w:t>во всех локальных составляющих строится как максимально доступная для детей с</w:t>
      </w:r>
    </w:p>
    <w:p w14:paraId="3B6379EC" w14:textId="77777777" w:rsidR="00172389" w:rsidRDefault="002E0257">
      <w:pPr>
        <w:pStyle w:val="81"/>
        <w:shd w:val="clear" w:color="auto" w:fill="auto"/>
        <w:spacing w:line="274" w:lineRule="exact"/>
        <w:ind w:firstLine="740"/>
      </w:pPr>
      <w:r>
        <w:t>ОВЗ;</w:t>
      </w:r>
    </w:p>
    <w:p w14:paraId="72491F62" w14:textId="77777777" w:rsidR="00172389" w:rsidRDefault="002E0257" w:rsidP="00247F0A">
      <w:pPr>
        <w:pStyle w:val="81"/>
        <w:numPr>
          <w:ilvl w:val="0"/>
          <w:numId w:val="98"/>
        </w:numPr>
        <w:shd w:val="clear" w:color="auto" w:fill="auto"/>
        <w:tabs>
          <w:tab w:val="left" w:pos="1206"/>
        </w:tabs>
        <w:spacing w:line="274" w:lineRule="exact"/>
        <w:ind w:firstLine="740"/>
      </w:pPr>
      <w:r>
        <w:t>событийная воспитывающая среда обеспечивает возможность включения каждого</w:t>
      </w:r>
    </w:p>
    <w:p w14:paraId="7A45EBD5" w14:textId="77777777" w:rsidR="00172389" w:rsidRDefault="002E0257">
      <w:pPr>
        <w:pStyle w:val="81"/>
        <w:shd w:val="clear" w:color="auto" w:fill="auto"/>
        <w:spacing w:line="274" w:lineRule="exact"/>
        <w:ind w:firstLine="740"/>
      </w:pPr>
      <w:r>
        <w:t>ребенка в различные формы жизни детского сообщества;</w:t>
      </w:r>
    </w:p>
    <w:p w14:paraId="677546AF" w14:textId="77777777" w:rsidR="00172389" w:rsidRDefault="002E0257" w:rsidP="00247F0A">
      <w:pPr>
        <w:pStyle w:val="81"/>
        <w:numPr>
          <w:ilvl w:val="0"/>
          <w:numId w:val="98"/>
        </w:numPr>
        <w:shd w:val="clear" w:color="auto" w:fill="auto"/>
        <w:tabs>
          <w:tab w:val="left" w:pos="1206"/>
        </w:tabs>
        <w:spacing w:line="274" w:lineRule="exact"/>
        <w:ind w:left="1220" w:hanging="480"/>
      </w:pPr>
      <w:r>
        <w:t>рукотворная воспитывающая среда обеспечивает возможность демонстрацииуникальности достижений каждого обучающегося с ОВЗ.</w:t>
      </w:r>
    </w:p>
    <w:p w14:paraId="19258E9A" w14:textId="77777777" w:rsidR="00172389" w:rsidRDefault="002E0257">
      <w:pPr>
        <w:pStyle w:val="81"/>
        <w:shd w:val="clear" w:color="auto" w:fill="auto"/>
        <w:spacing w:line="274" w:lineRule="exact"/>
        <w:ind w:firstLine="740"/>
      </w:pPr>
      <w:r>
        <w:t>На уровне общности:</w:t>
      </w:r>
    </w:p>
    <w:p w14:paraId="50DC7A6B" w14:textId="77777777" w:rsidR="00172389" w:rsidRDefault="002E0257" w:rsidP="00247F0A">
      <w:pPr>
        <w:pStyle w:val="81"/>
        <w:numPr>
          <w:ilvl w:val="0"/>
          <w:numId w:val="98"/>
        </w:numPr>
        <w:shd w:val="clear" w:color="auto" w:fill="auto"/>
        <w:tabs>
          <w:tab w:val="left" w:pos="1206"/>
        </w:tabs>
        <w:spacing w:line="274" w:lineRule="exact"/>
        <w:ind w:left="1220" w:hanging="480"/>
      </w:pPr>
      <w:r>
        <w:t>формируются условия освоения социальных ролей, ответственности исамостоятельности, сопричастности к реализации целей</w:t>
      </w:r>
    </w:p>
    <w:p w14:paraId="355137DC" w14:textId="77777777" w:rsidR="00172389" w:rsidRDefault="002E0257">
      <w:pPr>
        <w:pStyle w:val="81"/>
        <w:shd w:val="clear" w:color="auto" w:fill="auto"/>
        <w:spacing w:line="274" w:lineRule="exact"/>
        <w:jc w:val="both"/>
      </w:pPr>
      <w:r>
        <w:t>и смыслов сообщества.</w:t>
      </w:r>
    </w:p>
    <w:p w14:paraId="07D8B65C" w14:textId="77777777" w:rsidR="00172389" w:rsidRDefault="002E0257" w:rsidP="00247F0A">
      <w:pPr>
        <w:pStyle w:val="81"/>
        <w:numPr>
          <w:ilvl w:val="0"/>
          <w:numId w:val="98"/>
        </w:numPr>
        <w:shd w:val="clear" w:color="auto" w:fill="auto"/>
        <w:tabs>
          <w:tab w:val="left" w:pos="1206"/>
        </w:tabs>
        <w:spacing w:line="274" w:lineRule="exact"/>
        <w:ind w:left="1220" w:hanging="480"/>
      </w:pPr>
      <w:r>
        <w:t>приобретается опыт развития отношений между обучающимися, родителями,педагогами.</w:t>
      </w:r>
    </w:p>
    <w:p w14:paraId="1FD8AD2F" w14:textId="77777777" w:rsidR="00172389" w:rsidRDefault="002E0257" w:rsidP="00247F0A">
      <w:pPr>
        <w:pStyle w:val="81"/>
        <w:numPr>
          <w:ilvl w:val="0"/>
          <w:numId w:val="98"/>
        </w:numPr>
        <w:shd w:val="clear" w:color="auto" w:fill="auto"/>
        <w:tabs>
          <w:tab w:val="left" w:pos="1206"/>
        </w:tabs>
        <w:spacing w:line="274" w:lineRule="exact"/>
        <w:ind w:firstLine="740"/>
      </w:pPr>
      <w:r>
        <w:t>детская и детско-взрослая общности в инклюзивном образовании развиваются напринципах заботы, взаимоуважения и сотрудничества в совместной деятельности.</w:t>
      </w:r>
    </w:p>
    <w:p w14:paraId="56789BAC" w14:textId="77777777" w:rsidR="00172389" w:rsidRDefault="002E0257">
      <w:pPr>
        <w:pStyle w:val="81"/>
        <w:shd w:val="clear" w:color="auto" w:fill="auto"/>
        <w:tabs>
          <w:tab w:val="left" w:pos="4062"/>
        </w:tabs>
        <w:spacing w:line="274" w:lineRule="exact"/>
        <w:ind w:firstLine="740"/>
        <w:jc w:val="both"/>
      </w:pPr>
      <w:r>
        <w:t>На уровне деятельностей:</w:t>
      </w:r>
      <w:r>
        <w:tab/>
        <w:t>педагогическое проектирование совместной</w:t>
      </w:r>
    </w:p>
    <w:p w14:paraId="6BF8E6C7" w14:textId="77777777" w:rsidR="00172389" w:rsidRDefault="002E0257">
      <w:pPr>
        <w:pStyle w:val="81"/>
        <w:shd w:val="clear" w:color="auto" w:fill="auto"/>
        <w:spacing w:line="274" w:lineRule="exact"/>
        <w:ind w:right="420"/>
        <w:jc w:val="both"/>
      </w:pPr>
      <w:r>
        <w:t>деятельности в классе, в разновозрастных группах,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46BA6391" w14:textId="77777777" w:rsidR="00172389" w:rsidRDefault="002E0257">
      <w:pPr>
        <w:pStyle w:val="81"/>
        <w:shd w:val="clear" w:color="auto" w:fill="auto"/>
        <w:spacing w:line="274" w:lineRule="exact"/>
        <w:ind w:right="420" w:firstLine="740"/>
        <w:jc w:val="both"/>
      </w:pPr>
      <w:r>
        <w:t>На уровне событий: проектирование педагогами ритмов учебной работы, отдыха, праздников общих дел с учетом специфики социальной и культурной ситуации развития каждого ребенка с ОВЗ обеспечивает возможность его участия в жизни класса и школы, событиях группы, формирует личностный опыт, развивает самооценку и уверенность в своих силах.</w:t>
      </w:r>
    </w:p>
    <w:p w14:paraId="778A9481" w14:textId="77777777" w:rsidR="00172389" w:rsidRDefault="002E0257">
      <w:pPr>
        <w:pStyle w:val="81"/>
        <w:shd w:val="clear" w:color="auto" w:fill="auto"/>
        <w:spacing w:line="274" w:lineRule="exact"/>
        <w:ind w:firstLine="740"/>
      </w:pPr>
      <w:r>
        <w:t>План воспитательной работы, который учитывает особенности данных детей, разрабатывается совместно с классным руководителем и другими педагогами, компетентнымив работе с детьми с особыми образовательными потребностями.</w:t>
      </w:r>
    </w:p>
    <w:p w14:paraId="1A70091C" w14:textId="77777777" w:rsidR="00172389" w:rsidRDefault="002E0257">
      <w:pPr>
        <w:pStyle w:val="81"/>
        <w:shd w:val="clear" w:color="auto" w:fill="auto"/>
        <w:spacing w:line="274" w:lineRule="exact"/>
        <w:ind w:right="420" w:firstLine="740"/>
        <w:jc w:val="both"/>
      </w:pPr>
      <w:r>
        <w:t>В воспитательной работе с категориями обучающихся, имеющих особые образовательные потребности - обучающихся с инвалидностью, с ОВЗ, из социально уязвимых групп, одарённых, с отклоняющимся поведением, - создаются особые условия, обеспечивающие возможность:</w:t>
      </w:r>
    </w:p>
    <w:p w14:paraId="571A2E8B" w14:textId="77777777" w:rsidR="00172389" w:rsidRDefault="002E0257" w:rsidP="00247F0A">
      <w:pPr>
        <w:pStyle w:val="81"/>
        <w:numPr>
          <w:ilvl w:val="0"/>
          <w:numId w:val="98"/>
        </w:numPr>
        <w:shd w:val="clear" w:color="auto" w:fill="auto"/>
        <w:tabs>
          <w:tab w:val="left" w:pos="1206"/>
        </w:tabs>
        <w:spacing w:line="274" w:lineRule="exact"/>
        <w:ind w:right="420" w:firstLine="740"/>
        <w:jc w:val="both"/>
      </w:pPr>
      <w:r>
        <w:t>создания и использования информации с учетом потребностей детей с ОВЗ; проведениямероприятий, в том числе с использованием вещественных и виртуально</w:t>
      </w:r>
      <w:r>
        <w:softHyphen/>
        <w:t>наглядных моделей и коллекций воспитательного сопровождения (музей, выставка, презентация и т.д.);</w:t>
      </w:r>
    </w:p>
    <w:p w14:paraId="22786D41" w14:textId="77777777" w:rsidR="00172389" w:rsidRDefault="002E0257" w:rsidP="00247F0A">
      <w:pPr>
        <w:pStyle w:val="81"/>
        <w:numPr>
          <w:ilvl w:val="0"/>
          <w:numId w:val="98"/>
        </w:numPr>
        <w:shd w:val="clear" w:color="auto" w:fill="auto"/>
        <w:tabs>
          <w:tab w:val="left" w:pos="1206"/>
        </w:tabs>
        <w:spacing w:line="274" w:lineRule="exact"/>
        <w:ind w:firstLine="740"/>
      </w:pPr>
      <w:r>
        <w:t>определение местонахождения события, наглядного представления и анализа данных по каким-либо историческим фактам;</w:t>
      </w:r>
    </w:p>
    <w:p w14:paraId="01041987" w14:textId="77777777" w:rsidR="00172389" w:rsidRDefault="002E0257" w:rsidP="00247F0A">
      <w:pPr>
        <w:pStyle w:val="81"/>
        <w:numPr>
          <w:ilvl w:val="0"/>
          <w:numId w:val="98"/>
        </w:numPr>
        <w:shd w:val="clear" w:color="auto" w:fill="auto"/>
        <w:tabs>
          <w:tab w:val="left" w:pos="1206"/>
        </w:tabs>
        <w:spacing w:line="274" w:lineRule="exact"/>
        <w:ind w:firstLine="740"/>
        <w:jc w:val="both"/>
      </w:pPr>
      <w:r>
        <w:t>использования цифровых планов и карт, спутниковых изображений;</w:t>
      </w:r>
    </w:p>
    <w:p w14:paraId="15540B64" w14:textId="77777777" w:rsidR="00172389" w:rsidRDefault="002E0257" w:rsidP="00247F0A">
      <w:pPr>
        <w:pStyle w:val="81"/>
        <w:numPr>
          <w:ilvl w:val="0"/>
          <w:numId w:val="98"/>
        </w:numPr>
        <w:shd w:val="clear" w:color="auto" w:fill="auto"/>
        <w:tabs>
          <w:tab w:val="left" w:pos="1206"/>
        </w:tabs>
        <w:spacing w:line="274" w:lineRule="exact"/>
        <w:ind w:firstLine="740"/>
      </w:pPr>
      <w:r>
        <w:t>создания материальных объектов, в том числе разработка макетов, инсталляций, поделок и различных предметов творчества детей;</w:t>
      </w:r>
    </w:p>
    <w:p w14:paraId="5445A969" w14:textId="77777777" w:rsidR="00172389" w:rsidRDefault="002E0257" w:rsidP="00247F0A">
      <w:pPr>
        <w:pStyle w:val="81"/>
        <w:numPr>
          <w:ilvl w:val="0"/>
          <w:numId w:val="98"/>
        </w:numPr>
        <w:shd w:val="clear" w:color="auto" w:fill="auto"/>
        <w:tabs>
          <w:tab w:val="left" w:pos="1206"/>
        </w:tabs>
        <w:spacing w:line="274" w:lineRule="exact"/>
        <w:ind w:firstLine="740"/>
        <w:jc w:val="both"/>
      </w:pPr>
      <w:r>
        <w:t>проектирования и конструирования;</w:t>
      </w:r>
    </w:p>
    <w:p w14:paraId="0F80FB53" w14:textId="77777777" w:rsidR="00172389" w:rsidRDefault="002E0257" w:rsidP="00247F0A">
      <w:pPr>
        <w:pStyle w:val="81"/>
        <w:numPr>
          <w:ilvl w:val="0"/>
          <w:numId w:val="98"/>
        </w:numPr>
        <w:shd w:val="clear" w:color="auto" w:fill="auto"/>
        <w:tabs>
          <w:tab w:val="left" w:pos="1206"/>
        </w:tabs>
        <w:spacing w:line="274" w:lineRule="exact"/>
        <w:ind w:firstLine="740"/>
      </w:pPr>
      <w:r>
        <w:t>исполнения и аранжировки музыкальных произведений с применением традиционныхинструментов и цифровых технологий;</w:t>
      </w:r>
    </w:p>
    <w:p w14:paraId="62365699" w14:textId="77777777" w:rsidR="00172389" w:rsidRDefault="002E0257" w:rsidP="00247F0A">
      <w:pPr>
        <w:pStyle w:val="81"/>
        <w:numPr>
          <w:ilvl w:val="0"/>
          <w:numId w:val="98"/>
        </w:numPr>
        <w:shd w:val="clear" w:color="auto" w:fill="auto"/>
        <w:tabs>
          <w:tab w:val="left" w:pos="1206"/>
        </w:tabs>
        <w:spacing w:line="274" w:lineRule="exact"/>
        <w:ind w:firstLine="740"/>
        <w:jc w:val="both"/>
      </w:pPr>
      <w:r>
        <w:t>физического развития, участия в спортивных соревнованиях и играх;</w:t>
      </w:r>
    </w:p>
    <w:p w14:paraId="59A5154E" w14:textId="77777777" w:rsidR="00172389" w:rsidRDefault="002E0257" w:rsidP="00247F0A">
      <w:pPr>
        <w:pStyle w:val="81"/>
        <w:numPr>
          <w:ilvl w:val="0"/>
          <w:numId w:val="98"/>
        </w:numPr>
        <w:shd w:val="clear" w:color="auto" w:fill="auto"/>
        <w:tabs>
          <w:tab w:val="left" w:pos="1206"/>
        </w:tabs>
        <w:spacing w:line="274" w:lineRule="exact"/>
        <w:ind w:left="740"/>
        <w:jc w:val="both"/>
      </w:pPr>
      <w:r>
        <w:t>размещения своих материалов и работ в информационной среде класса и школы.</w:t>
      </w:r>
    </w:p>
    <w:p w14:paraId="2D2F367E" w14:textId="77777777" w:rsidR="00172389" w:rsidRDefault="002E0257">
      <w:pPr>
        <w:pStyle w:val="81"/>
        <w:shd w:val="clear" w:color="auto" w:fill="auto"/>
        <w:spacing w:line="274" w:lineRule="exact"/>
        <w:ind w:firstLine="740"/>
      </w:pPr>
      <w:r>
        <w:t>Особыми задачами воспитания обучающихся с особыми образовательными</w:t>
      </w:r>
    </w:p>
    <w:p w14:paraId="074A3B7F" w14:textId="77777777" w:rsidR="00172389" w:rsidRDefault="002E0257">
      <w:pPr>
        <w:pStyle w:val="81"/>
        <w:shd w:val="clear" w:color="auto" w:fill="auto"/>
        <w:spacing w:line="274" w:lineRule="exact"/>
        <w:jc w:val="both"/>
      </w:pPr>
      <w:r>
        <w:t>потребностями являются:</w:t>
      </w:r>
    </w:p>
    <w:p w14:paraId="45D921B2" w14:textId="77777777" w:rsidR="00172389" w:rsidRDefault="002E0257" w:rsidP="00247F0A">
      <w:pPr>
        <w:pStyle w:val="81"/>
        <w:numPr>
          <w:ilvl w:val="0"/>
          <w:numId w:val="98"/>
        </w:numPr>
        <w:shd w:val="clear" w:color="auto" w:fill="auto"/>
        <w:tabs>
          <w:tab w:val="left" w:pos="1209"/>
        </w:tabs>
        <w:spacing w:line="274" w:lineRule="exact"/>
        <w:ind w:firstLine="740"/>
      </w:pPr>
      <w:r>
        <w:t>налаживание эмоционально-положительного взаимодействия с окружающими для ихуспешной социальной адаптации и интеграции в общеобразовательной организации;</w:t>
      </w:r>
    </w:p>
    <w:p w14:paraId="35EE8A19" w14:textId="77777777" w:rsidR="00172389" w:rsidRDefault="002E0257" w:rsidP="00247F0A">
      <w:pPr>
        <w:pStyle w:val="81"/>
        <w:numPr>
          <w:ilvl w:val="0"/>
          <w:numId w:val="98"/>
        </w:numPr>
        <w:shd w:val="clear" w:color="auto" w:fill="auto"/>
        <w:tabs>
          <w:tab w:val="left" w:pos="1209"/>
        </w:tabs>
        <w:spacing w:line="274" w:lineRule="exact"/>
        <w:ind w:right="540" w:firstLine="740"/>
      </w:pPr>
      <w:r>
        <w:t>формирование доброжелательного отношения к обучающимся и их семьям со сторонывсех участников образовательных отношений;</w:t>
      </w:r>
    </w:p>
    <w:p w14:paraId="1B34B228" w14:textId="77777777" w:rsidR="00172389" w:rsidRDefault="002E0257" w:rsidP="00247F0A">
      <w:pPr>
        <w:pStyle w:val="81"/>
        <w:numPr>
          <w:ilvl w:val="0"/>
          <w:numId w:val="98"/>
        </w:numPr>
        <w:shd w:val="clear" w:color="auto" w:fill="auto"/>
        <w:tabs>
          <w:tab w:val="left" w:pos="1209"/>
        </w:tabs>
        <w:spacing w:line="274" w:lineRule="exact"/>
        <w:ind w:right="420" w:firstLine="740"/>
      </w:pPr>
      <w:r>
        <w:t>построение воспитательной деятельности с учётом индивидуальных особенностей ивозможностей каждого обучающегося;</w:t>
      </w:r>
    </w:p>
    <w:p w14:paraId="4FA37089" w14:textId="77777777" w:rsidR="00172389" w:rsidRDefault="002E0257">
      <w:pPr>
        <w:pStyle w:val="81"/>
        <w:shd w:val="clear" w:color="auto" w:fill="auto"/>
        <w:spacing w:line="274" w:lineRule="exact"/>
        <w:ind w:left="860" w:right="420"/>
        <w:jc w:val="right"/>
      </w:pPr>
      <w:r>
        <w:t>- обеспечение психолого-педагогической поддержки семей обучающихся, содействиеповышению уровня их педагогической, психологической, медико</w:t>
      </w:r>
      <w:r>
        <w:softHyphen/>
        <w:t>социальной компетентности.</w:t>
      </w:r>
    </w:p>
    <w:p w14:paraId="4C2126F6" w14:textId="77777777" w:rsidR="00172389" w:rsidRDefault="002E0257">
      <w:pPr>
        <w:pStyle w:val="81"/>
        <w:shd w:val="clear" w:color="auto" w:fill="auto"/>
        <w:spacing w:line="274" w:lineRule="exact"/>
        <w:ind w:firstLine="740"/>
      </w:pPr>
      <w:r>
        <w:t>При организации воспитания обучающихся с особыми образовательными потребностями необходимо ориентироваться на:</w:t>
      </w:r>
    </w:p>
    <w:p w14:paraId="2EE09A7D" w14:textId="77777777" w:rsidR="00172389" w:rsidRDefault="002E0257">
      <w:pPr>
        <w:pStyle w:val="81"/>
        <w:shd w:val="clear" w:color="auto" w:fill="auto"/>
        <w:spacing w:line="274" w:lineRule="exact"/>
        <w:ind w:firstLine="740"/>
      </w:pPr>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методоввоспитания;</w:t>
      </w:r>
    </w:p>
    <w:p w14:paraId="79936F32" w14:textId="77777777" w:rsidR="00172389" w:rsidRDefault="002E0257">
      <w:pPr>
        <w:pStyle w:val="81"/>
        <w:shd w:val="clear" w:color="auto" w:fill="auto"/>
        <w:spacing w:line="274" w:lineRule="exact"/>
        <w:ind w:right="420" w:firstLine="74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 логопедов, учителей дефектологов;</w:t>
      </w:r>
    </w:p>
    <w:p w14:paraId="281DBD70" w14:textId="77777777" w:rsidR="00172389" w:rsidRDefault="002E0257">
      <w:pPr>
        <w:pStyle w:val="81"/>
        <w:shd w:val="clear" w:color="auto" w:fill="auto"/>
        <w:spacing w:after="22" w:line="274" w:lineRule="exact"/>
        <w:ind w:firstLine="740"/>
      </w:pPr>
      <w:r>
        <w:t>-личностно-ориентированный подход в организации всех видов деятельности обучающихся с особыми образовательными потребностями.</w:t>
      </w:r>
    </w:p>
    <w:p w14:paraId="17F9374C" w14:textId="77777777" w:rsidR="00172389" w:rsidRDefault="002E0257">
      <w:pPr>
        <w:pStyle w:val="32"/>
        <w:shd w:val="clear" w:color="auto" w:fill="auto"/>
        <w:spacing w:after="219" w:line="322" w:lineRule="exact"/>
        <w:ind w:firstLine="740"/>
        <w:jc w:val="left"/>
      </w:pPr>
      <w:r>
        <w:t>3.4. Система поощрения социальной успешности и активной жизненной позиции обучающихся</w:t>
      </w:r>
    </w:p>
    <w:p w14:paraId="4ECB2EA2" w14:textId="3A3896E1" w:rsidR="00172389" w:rsidRDefault="002E0257">
      <w:pPr>
        <w:pStyle w:val="81"/>
        <w:shd w:val="clear" w:color="auto" w:fill="auto"/>
        <w:spacing w:line="274" w:lineRule="exact"/>
        <w:ind w:firstLine="740"/>
      </w:pPr>
      <w:r>
        <w:t>Система поощрения социальной успешности и проявлений активной жизненной позициишкольников МБОУ</w:t>
      </w:r>
      <w:r w:rsidR="00E21CAE">
        <w:t>«Кукушкинская школа-детский сад имни кавалера ордена Мужества П.Назарова»</w:t>
      </w:r>
      <w:r>
        <w:t xml:space="preserve"> решает следующие воспитательные задачи:</w:t>
      </w:r>
    </w:p>
    <w:p w14:paraId="63C8D664" w14:textId="77777777" w:rsidR="00172389" w:rsidRDefault="002E0257" w:rsidP="00247F0A">
      <w:pPr>
        <w:pStyle w:val="81"/>
        <w:numPr>
          <w:ilvl w:val="0"/>
          <w:numId w:val="97"/>
        </w:numPr>
        <w:shd w:val="clear" w:color="auto" w:fill="auto"/>
        <w:tabs>
          <w:tab w:val="left" w:pos="1209"/>
        </w:tabs>
        <w:spacing w:line="274" w:lineRule="exact"/>
        <w:ind w:firstLine="740"/>
        <w:jc w:val="both"/>
      </w:pPr>
      <w:r>
        <w:t>формирование у школьников активной жизненной позиции;</w:t>
      </w:r>
    </w:p>
    <w:p w14:paraId="2AD5967E" w14:textId="77777777" w:rsidR="00172389" w:rsidRDefault="002E0257" w:rsidP="00247F0A">
      <w:pPr>
        <w:pStyle w:val="81"/>
        <w:numPr>
          <w:ilvl w:val="0"/>
          <w:numId w:val="97"/>
        </w:numPr>
        <w:shd w:val="clear" w:color="auto" w:fill="auto"/>
        <w:tabs>
          <w:tab w:val="left" w:pos="1209"/>
        </w:tabs>
        <w:spacing w:line="274" w:lineRule="exact"/>
        <w:ind w:left="740"/>
        <w:jc w:val="both"/>
      </w:pPr>
      <w:r>
        <w:t>вовлечение школьников в совместную деятельность и активное участие в ней.</w:t>
      </w:r>
    </w:p>
    <w:p w14:paraId="5EFB2348" w14:textId="7196B599" w:rsidR="00172389" w:rsidRDefault="002E0257" w:rsidP="00F358E0">
      <w:pPr>
        <w:pStyle w:val="81"/>
        <w:shd w:val="clear" w:color="auto" w:fill="auto"/>
        <w:spacing w:line="274" w:lineRule="exact"/>
        <w:ind w:firstLine="740"/>
        <w:jc w:val="both"/>
      </w:pPr>
      <w:r>
        <w:t xml:space="preserve">В МБОУ </w:t>
      </w:r>
      <w:r w:rsidR="00E21CAE">
        <w:t>«Кукушкинская школа-детский сад имни кавалера ордена Мужества П.Назарова»</w:t>
      </w:r>
      <w:r>
        <w:t>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w:t>
      </w:r>
    </w:p>
    <w:p w14:paraId="6385743F" w14:textId="77777777" w:rsidR="00172389" w:rsidRDefault="002E0257" w:rsidP="00247F0A">
      <w:pPr>
        <w:pStyle w:val="81"/>
        <w:numPr>
          <w:ilvl w:val="0"/>
          <w:numId w:val="97"/>
        </w:numPr>
        <w:shd w:val="clear" w:color="auto" w:fill="auto"/>
        <w:tabs>
          <w:tab w:val="left" w:pos="1209"/>
        </w:tabs>
        <w:spacing w:line="274" w:lineRule="exact"/>
        <w:ind w:firstLine="740"/>
        <w:jc w:val="both"/>
      </w:pPr>
      <w:r>
        <w:t>«Лучший классный уголок»;</w:t>
      </w:r>
    </w:p>
    <w:p w14:paraId="11C96EBB" w14:textId="77777777" w:rsidR="00172389" w:rsidRDefault="002E0257" w:rsidP="00247F0A">
      <w:pPr>
        <w:pStyle w:val="81"/>
        <w:numPr>
          <w:ilvl w:val="0"/>
          <w:numId w:val="97"/>
        </w:numPr>
        <w:shd w:val="clear" w:color="auto" w:fill="auto"/>
        <w:tabs>
          <w:tab w:val="left" w:pos="1209"/>
        </w:tabs>
        <w:spacing w:line="274" w:lineRule="exact"/>
        <w:ind w:firstLine="740"/>
        <w:jc w:val="both"/>
      </w:pPr>
      <w:r>
        <w:t>«Лучший ученик класса»;</w:t>
      </w:r>
    </w:p>
    <w:p w14:paraId="77A9A73D" w14:textId="77777777" w:rsidR="00172389" w:rsidRDefault="002E0257" w:rsidP="00247F0A">
      <w:pPr>
        <w:pStyle w:val="81"/>
        <w:numPr>
          <w:ilvl w:val="0"/>
          <w:numId w:val="97"/>
        </w:numPr>
        <w:shd w:val="clear" w:color="auto" w:fill="auto"/>
        <w:tabs>
          <w:tab w:val="left" w:pos="1209"/>
        </w:tabs>
        <w:spacing w:line="274" w:lineRule="exact"/>
        <w:ind w:firstLine="740"/>
        <w:jc w:val="both"/>
      </w:pPr>
      <w:r>
        <w:t>«Лучший класс».</w:t>
      </w:r>
    </w:p>
    <w:p w14:paraId="4281CEEA" w14:textId="77777777" w:rsidR="00172389" w:rsidRDefault="002E0257">
      <w:pPr>
        <w:pStyle w:val="81"/>
        <w:shd w:val="clear" w:color="auto" w:fill="auto"/>
        <w:spacing w:line="274" w:lineRule="exact"/>
        <w:ind w:right="420" w:firstLine="740"/>
        <w:jc w:val="both"/>
      </w:pPr>
      <w:r>
        <w:t>Участниками конкурсов автоматически считаются все учащиеся 1-11 классов школы. Условия участия в конкурсах зафиксированы в соответствующих локальных актах. Фиксация достижений участников осуществляется в течение учебного года. В течение года ведется рейтинг активности учащихся и классов, начисляются баллы. Победителями становятся те учащиеся и классы, набравшие наибольшее количество баллов. Мониторинг рейтинговой оценки предполагает постоянное изменение базы данных, как в процессе обучения, так и по итогам проведения мероприятий разного характера. Итоги подводятся в конце учебного года.</w:t>
      </w:r>
    </w:p>
    <w:p w14:paraId="08EBB550" w14:textId="49ABCEBB" w:rsidR="00172389" w:rsidRDefault="002E0257">
      <w:pPr>
        <w:pStyle w:val="81"/>
        <w:shd w:val="clear" w:color="auto" w:fill="auto"/>
        <w:spacing w:line="274" w:lineRule="exact"/>
        <w:ind w:firstLine="740"/>
      </w:pPr>
      <w:r>
        <w:t>Принципы поощрения, которыми руководствуется МБОУ</w:t>
      </w:r>
      <w:r w:rsidR="00E21CAE">
        <w:t>«Кукушкинская школа-детский сад имни кавалера ордена Мужества П.Назарова»</w:t>
      </w:r>
      <w:r>
        <w:t>:</w:t>
      </w:r>
    </w:p>
    <w:p w14:paraId="55976A6B" w14:textId="77777777" w:rsidR="00172389" w:rsidRDefault="002E0257" w:rsidP="00247F0A">
      <w:pPr>
        <w:pStyle w:val="81"/>
        <w:numPr>
          <w:ilvl w:val="0"/>
          <w:numId w:val="101"/>
        </w:numPr>
        <w:shd w:val="clear" w:color="auto" w:fill="auto"/>
        <w:tabs>
          <w:tab w:val="left" w:pos="1486"/>
        </w:tabs>
        <w:spacing w:line="274" w:lineRule="exact"/>
        <w:ind w:firstLine="740"/>
      </w:pPr>
      <w:r>
        <w:t>Публичность поощрения - информирование всех учеников школы о награждении,</w:t>
      </w:r>
    </w:p>
    <w:p w14:paraId="2CDA7918" w14:textId="77777777" w:rsidR="00172389" w:rsidRDefault="002E0257">
      <w:pPr>
        <w:pStyle w:val="81"/>
        <w:shd w:val="clear" w:color="auto" w:fill="auto"/>
        <w:spacing w:line="274" w:lineRule="exact"/>
        <w:ind w:firstLine="740"/>
        <w:jc w:val="both"/>
      </w:pPr>
      <w:r>
        <w:t>проведение процедуры награждения в присутствии значительного числа школьников.</w:t>
      </w:r>
    </w:p>
    <w:p w14:paraId="5464489D" w14:textId="77777777" w:rsidR="00172389" w:rsidRDefault="002E0257" w:rsidP="00247F0A">
      <w:pPr>
        <w:pStyle w:val="81"/>
        <w:numPr>
          <w:ilvl w:val="0"/>
          <w:numId w:val="101"/>
        </w:numPr>
        <w:shd w:val="clear" w:color="auto" w:fill="auto"/>
        <w:tabs>
          <w:tab w:val="left" w:pos="1486"/>
        </w:tabs>
        <w:spacing w:line="274" w:lineRule="exact"/>
        <w:ind w:firstLine="740"/>
        <w:jc w:val="both"/>
      </w:pPr>
      <w:r>
        <w:t>Прозрачность правил поощрения - они регламентированы положением.</w:t>
      </w:r>
    </w:p>
    <w:p w14:paraId="26428009" w14:textId="77777777" w:rsidR="00172389" w:rsidRDefault="002E0257">
      <w:pPr>
        <w:pStyle w:val="81"/>
        <w:shd w:val="clear" w:color="auto" w:fill="auto"/>
        <w:spacing w:line="274" w:lineRule="exact"/>
      </w:pPr>
      <w:r>
        <w:t>Ознакомление школьников и их родителей с локальным актом обязательно.</w:t>
      </w:r>
    </w:p>
    <w:p w14:paraId="60369A4E" w14:textId="77777777" w:rsidR="00172389" w:rsidRDefault="002E0257" w:rsidP="00247F0A">
      <w:pPr>
        <w:pStyle w:val="81"/>
        <w:numPr>
          <w:ilvl w:val="0"/>
          <w:numId w:val="101"/>
        </w:numPr>
        <w:shd w:val="clear" w:color="auto" w:fill="auto"/>
        <w:tabs>
          <w:tab w:val="left" w:pos="1474"/>
        </w:tabs>
        <w:spacing w:line="274" w:lineRule="exact"/>
        <w:ind w:right="180" w:firstLine="740"/>
        <w:jc w:val="both"/>
      </w:pPr>
      <w:r>
        <w:t>Регулирование частоты награждений - награждения по результатам конкурсов проводятся один раз в год по уровням образования.</w:t>
      </w:r>
    </w:p>
    <w:p w14:paraId="29CA95A7" w14:textId="68881E88" w:rsidR="00172389" w:rsidRDefault="002E0257" w:rsidP="00247F0A">
      <w:pPr>
        <w:pStyle w:val="81"/>
        <w:numPr>
          <w:ilvl w:val="0"/>
          <w:numId w:val="101"/>
        </w:numPr>
        <w:shd w:val="clear" w:color="auto" w:fill="auto"/>
        <w:tabs>
          <w:tab w:val="left" w:pos="1474"/>
        </w:tabs>
        <w:spacing w:line="274" w:lineRule="exact"/>
        <w:ind w:right="180" w:firstLine="740"/>
        <w:jc w:val="both"/>
      </w:pPr>
      <w:r>
        <w:t xml:space="preserve">МБОУ </w:t>
      </w:r>
      <w:r w:rsidR="00E21CAE">
        <w:t>«Кукушкинская школа-детский сад имни кавалера ордена Мужества П.Назарова»</w:t>
      </w:r>
      <w:r>
        <w:t>использует сочетание индивидуального и коллективного поощрения для стимулирования групп школьников к преодолению межличностных противоречий между получившими награду и не получившими ее.</w:t>
      </w:r>
    </w:p>
    <w:p w14:paraId="5BDBF00C" w14:textId="77777777" w:rsidR="00172389" w:rsidRDefault="002E0257" w:rsidP="00247F0A">
      <w:pPr>
        <w:pStyle w:val="81"/>
        <w:numPr>
          <w:ilvl w:val="0"/>
          <w:numId w:val="101"/>
        </w:numPr>
        <w:shd w:val="clear" w:color="auto" w:fill="auto"/>
        <w:tabs>
          <w:tab w:val="left" w:pos="1474"/>
        </w:tabs>
        <w:spacing w:line="274" w:lineRule="exact"/>
        <w:ind w:right="180" w:firstLine="740"/>
        <w:jc w:val="both"/>
      </w:pPr>
      <w:r>
        <w:t>Дифференцированность поощрений - поощрения и награды разделены на уровни и типы наград, что поддерживает стимулирующее действие системы поощрения.</w:t>
      </w:r>
    </w:p>
    <w:p w14:paraId="1F94E809" w14:textId="3D4A60B0" w:rsidR="00172389" w:rsidRDefault="002E0257">
      <w:pPr>
        <w:pStyle w:val="81"/>
        <w:shd w:val="clear" w:color="auto" w:fill="auto"/>
        <w:spacing w:line="274" w:lineRule="exact"/>
        <w:ind w:right="180" w:firstLine="740"/>
        <w:jc w:val="both"/>
      </w:pPr>
      <w:r>
        <w:t>Формы поощрений социальной успешности и проявлений активной жизненной позиции обучающихся МБОУ</w:t>
      </w:r>
      <w:r w:rsidR="00E21CAE">
        <w:t>«Кукушкинская школа-детский сад имни кавалера ордена Мужества П.Назарова»</w:t>
      </w:r>
      <w:r>
        <w:t>:</w:t>
      </w:r>
    </w:p>
    <w:p w14:paraId="2E96556C" w14:textId="77777777" w:rsidR="00172389" w:rsidRDefault="002E0257" w:rsidP="00247F0A">
      <w:pPr>
        <w:pStyle w:val="81"/>
        <w:numPr>
          <w:ilvl w:val="0"/>
          <w:numId w:val="97"/>
        </w:numPr>
        <w:shd w:val="clear" w:color="auto" w:fill="auto"/>
        <w:tabs>
          <w:tab w:val="left" w:pos="1213"/>
        </w:tabs>
        <w:spacing w:line="274" w:lineRule="exact"/>
        <w:ind w:firstLine="740"/>
        <w:jc w:val="both"/>
      </w:pPr>
      <w:r>
        <w:t>объявление благодарности;</w:t>
      </w:r>
    </w:p>
    <w:p w14:paraId="5857D3E5" w14:textId="77777777" w:rsidR="00172389" w:rsidRDefault="002E0257" w:rsidP="00247F0A">
      <w:pPr>
        <w:pStyle w:val="81"/>
        <w:numPr>
          <w:ilvl w:val="0"/>
          <w:numId w:val="97"/>
        </w:numPr>
        <w:shd w:val="clear" w:color="auto" w:fill="auto"/>
        <w:tabs>
          <w:tab w:val="left" w:pos="1213"/>
        </w:tabs>
        <w:spacing w:line="274" w:lineRule="exact"/>
        <w:ind w:firstLine="740"/>
        <w:jc w:val="both"/>
      </w:pPr>
      <w:r>
        <w:t>награждение грамотой;</w:t>
      </w:r>
    </w:p>
    <w:p w14:paraId="3C68D2DB" w14:textId="77777777" w:rsidR="00172389" w:rsidRDefault="002E0257" w:rsidP="00247F0A">
      <w:pPr>
        <w:pStyle w:val="81"/>
        <w:numPr>
          <w:ilvl w:val="0"/>
          <w:numId w:val="97"/>
        </w:numPr>
        <w:shd w:val="clear" w:color="auto" w:fill="auto"/>
        <w:tabs>
          <w:tab w:val="left" w:pos="1213"/>
        </w:tabs>
        <w:spacing w:line="274" w:lineRule="exact"/>
        <w:ind w:firstLine="740"/>
        <w:jc w:val="both"/>
      </w:pPr>
      <w:r>
        <w:t>вручение сертификатов и дипломов;</w:t>
      </w:r>
    </w:p>
    <w:p w14:paraId="1C6DED28" w14:textId="77777777" w:rsidR="00172389" w:rsidRDefault="002E0257" w:rsidP="00247F0A">
      <w:pPr>
        <w:pStyle w:val="81"/>
        <w:numPr>
          <w:ilvl w:val="0"/>
          <w:numId w:val="97"/>
        </w:numPr>
        <w:shd w:val="clear" w:color="auto" w:fill="auto"/>
        <w:tabs>
          <w:tab w:val="left" w:pos="1213"/>
        </w:tabs>
        <w:spacing w:line="274" w:lineRule="exact"/>
        <w:ind w:firstLine="740"/>
        <w:jc w:val="both"/>
      </w:pPr>
      <w:r>
        <w:t>занесение фотографии активиста на доску почета;</w:t>
      </w:r>
    </w:p>
    <w:p w14:paraId="402FE9F4" w14:textId="77777777" w:rsidR="00172389" w:rsidRDefault="002E0257" w:rsidP="00247F0A">
      <w:pPr>
        <w:pStyle w:val="81"/>
        <w:numPr>
          <w:ilvl w:val="0"/>
          <w:numId w:val="97"/>
        </w:numPr>
        <w:shd w:val="clear" w:color="auto" w:fill="auto"/>
        <w:tabs>
          <w:tab w:val="left" w:pos="1213"/>
        </w:tabs>
        <w:spacing w:line="274" w:lineRule="exact"/>
        <w:ind w:firstLine="740"/>
        <w:jc w:val="both"/>
      </w:pPr>
      <w:r>
        <w:t>награждение ценным подарком.</w:t>
      </w:r>
    </w:p>
    <w:p w14:paraId="092F07FE" w14:textId="44DE7221" w:rsidR="00172389" w:rsidRDefault="002E0257" w:rsidP="00F358E0">
      <w:pPr>
        <w:pStyle w:val="81"/>
        <w:shd w:val="clear" w:color="auto" w:fill="auto"/>
        <w:tabs>
          <w:tab w:val="left" w:pos="2770"/>
          <w:tab w:val="left" w:pos="4877"/>
        </w:tabs>
        <w:spacing w:line="274" w:lineRule="exact"/>
        <w:ind w:firstLine="740"/>
      </w:pPr>
      <w:r>
        <w:t xml:space="preserve">Информирование родителей (законных представителей) о поощрении ребенка МБОУ </w:t>
      </w:r>
      <w:r w:rsidR="00E21CAE">
        <w:t>«Кукушкинская школа-детский сад имни кавалера ордена Мужества П.Назарова»</w:t>
      </w:r>
      <w:r>
        <w:t>осуществляется посредством направленияблагодарственного письма.</w:t>
      </w:r>
    </w:p>
    <w:p w14:paraId="6C524049" w14:textId="77777777" w:rsidR="00172389" w:rsidRDefault="002E0257">
      <w:pPr>
        <w:pStyle w:val="81"/>
        <w:shd w:val="clear" w:color="auto" w:fill="auto"/>
        <w:spacing w:after="300" w:line="274" w:lineRule="exact"/>
        <w:ind w:right="180" w:firstLine="740"/>
        <w:jc w:val="both"/>
      </w:pPr>
      <w:r>
        <w:t>Информация о предстоящих торжественных процедурах награждения, о результатах награждения размещается на стенде в холлах главного здания школы и ее филиалах, на сайте школы и ее странице в социальных сетях.</w:t>
      </w:r>
    </w:p>
    <w:p w14:paraId="2A792662" w14:textId="77777777" w:rsidR="00172389" w:rsidRDefault="002E0257">
      <w:pPr>
        <w:pStyle w:val="32"/>
        <w:shd w:val="clear" w:color="auto" w:fill="auto"/>
        <w:ind w:firstLine="740"/>
        <w:jc w:val="both"/>
      </w:pPr>
      <w:r>
        <w:t>3.5. Анализ воспитательного процесса.</w:t>
      </w:r>
    </w:p>
    <w:p w14:paraId="04C24CCE" w14:textId="77777777" w:rsidR="00172389" w:rsidRDefault="002E0257">
      <w:pPr>
        <w:pStyle w:val="81"/>
        <w:shd w:val="clear" w:color="auto" w:fill="auto"/>
        <w:spacing w:line="274" w:lineRule="exact"/>
        <w:ind w:right="180" w:firstLine="740"/>
        <w:jc w:val="both"/>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2D092E17" w14:textId="77777777" w:rsidR="00172389" w:rsidRDefault="002E0257">
      <w:pPr>
        <w:pStyle w:val="81"/>
        <w:shd w:val="clear" w:color="auto" w:fill="auto"/>
        <w:spacing w:line="274" w:lineRule="exact"/>
        <w:ind w:right="180" w:firstLine="740"/>
        <w:jc w:val="both"/>
      </w:pPr>
      <w: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внешнихэкспертов, специалистов.</w:t>
      </w:r>
    </w:p>
    <w:p w14:paraId="5439E51F" w14:textId="77777777" w:rsidR="00172389" w:rsidRDefault="002E0257">
      <w:pPr>
        <w:pStyle w:val="81"/>
        <w:shd w:val="clear" w:color="auto" w:fill="auto"/>
        <w:spacing w:line="274" w:lineRule="exact"/>
        <w:ind w:right="180" w:firstLine="740"/>
        <w:jc w:val="both"/>
      </w:pPr>
      <w:r>
        <w:t>Планирование анализа воспитательного процесса включается в календарный план воспитательной работы.</w:t>
      </w:r>
    </w:p>
    <w:p w14:paraId="4C17BC04" w14:textId="77777777" w:rsidR="00172389" w:rsidRDefault="002E0257">
      <w:pPr>
        <w:pStyle w:val="81"/>
        <w:shd w:val="clear" w:color="auto" w:fill="auto"/>
        <w:spacing w:line="274" w:lineRule="exact"/>
        <w:ind w:firstLine="740"/>
        <w:jc w:val="both"/>
      </w:pPr>
      <w:r>
        <w:t>Основные принципы самоанализа воспитательной работы:</w:t>
      </w:r>
    </w:p>
    <w:p w14:paraId="4594B28E" w14:textId="77777777" w:rsidR="00172389" w:rsidRDefault="002E0257" w:rsidP="00247F0A">
      <w:pPr>
        <w:pStyle w:val="81"/>
        <w:numPr>
          <w:ilvl w:val="0"/>
          <w:numId w:val="98"/>
        </w:numPr>
        <w:shd w:val="clear" w:color="auto" w:fill="auto"/>
        <w:tabs>
          <w:tab w:val="left" w:pos="1213"/>
        </w:tabs>
        <w:spacing w:line="317" w:lineRule="exact"/>
        <w:ind w:firstLine="740"/>
        <w:jc w:val="both"/>
      </w:pPr>
      <w:r>
        <w:t>взаимное уважение всех участников образовательных отношений;</w:t>
      </w:r>
    </w:p>
    <w:p w14:paraId="7492C7E7" w14:textId="77777777" w:rsidR="00172389" w:rsidRDefault="002E0257" w:rsidP="00247F0A">
      <w:pPr>
        <w:pStyle w:val="81"/>
        <w:numPr>
          <w:ilvl w:val="0"/>
          <w:numId w:val="98"/>
        </w:numPr>
        <w:shd w:val="clear" w:color="auto" w:fill="auto"/>
        <w:tabs>
          <w:tab w:val="left" w:pos="1213"/>
        </w:tabs>
        <w:spacing w:line="317" w:lineRule="exact"/>
        <w:ind w:right="180" w:firstLine="74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14:paraId="3E0BCC59" w14:textId="77777777" w:rsidR="00172389" w:rsidRDefault="002E0257" w:rsidP="00247F0A">
      <w:pPr>
        <w:pStyle w:val="81"/>
        <w:numPr>
          <w:ilvl w:val="0"/>
          <w:numId w:val="98"/>
        </w:numPr>
        <w:shd w:val="clear" w:color="auto" w:fill="auto"/>
        <w:tabs>
          <w:tab w:val="left" w:pos="1213"/>
        </w:tabs>
        <w:spacing w:line="317" w:lineRule="exact"/>
        <w:ind w:right="180" w:firstLine="740"/>
        <w:jc w:val="both"/>
      </w:pPr>
      <w: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65AB4DAB" w14:textId="77777777" w:rsidR="00172389" w:rsidRDefault="002E0257" w:rsidP="00247F0A">
      <w:pPr>
        <w:pStyle w:val="81"/>
        <w:numPr>
          <w:ilvl w:val="0"/>
          <w:numId w:val="98"/>
        </w:numPr>
        <w:shd w:val="clear" w:color="auto" w:fill="auto"/>
        <w:tabs>
          <w:tab w:val="left" w:pos="1214"/>
        </w:tabs>
        <w:spacing w:line="317" w:lineRule="exact"/>
        <w:ind w:firstLine="740"/>
        <w:jc w:val="both"/>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77CF8311" w14:textId="77777777" w:rsidR="00172389" w:rsidRDefault="002E0257">
      <w:pPr>
        <w:pStyle w:val="81"/>
        <w:shd w:val="clear" w:color="auto" w:fill="auto"/>
        <w:spacing w:line="317" w:lineRule="exact"/>
        <w:ind w:firstLine="740"/>
        <w:jc w:val="both"/>
      </w:pPr>
      <w:r>
        <w:t>Основные направления анализа воспитательного процесса:</w:t>
      </w:r>
    </w:p>
    <w:p w14:paraId="6EE41D3B" w14:textId="77777777" w:rsidR="00172389" w:rsidRDefault="002E0257" w:rsidP="00247F0A">
      <w:pPr>
        <w:pStyle w:val="81"/>
        <w:numPr>
          <w:ilvl w:val="0"/>
          <w:numId w:val="102"/>
        </w:numPr>
        <w:shd w:val="clear" w:color="auto" w:fill="auto"/>
        <w:tabs>
          <w:tab w:val="left" w:pos="1434"/>
        </w:tabs>
        <w:spacing w:after="11" w:line="240" w:lineRule="exact"/>
        <w:ind w:firstLine="740"/>
        <w:jc w:val="both"/>
      </w:pPr>
      <w:r>
        <w:t>Результаты воспитания, социализации и саморазвития обучающихся.</w:t>
      </w:r>
    </w:p>
    <w:p w14:paraId="40425C97" w14:textId="77777777" w:rsidR="00172389" w:rsidRDefault="002E0257">
      <w:pPr>
        <w:pStyle w:val="81"/>
        <w:shd w:val="clear" w:color="auto" w:fill="auto"/>
        <w:spacing w:line="274" w:lineRule="exact"/>
        <w:ind w:firstLine="740"/>
        <w:jc w:val="both"/>
      </w:pPr>
      <w:r>
        <w:t>Критерием, на основе которого осуществляется данный анализ, является</w:t>
      </w:r>
    </w:p>
    <w:p w14:paraId="4CE6E5F2" w14:textId="77777777" w:rsidR="00172389" w:rsidRDefault="002E0257">
      <w:pPr>
        <w:pStyle w:val="81"/>
        <w:shd w:val="clear" w:color="auto" w:fill="auto"/>
        <w:spacing w:line="274" w:lineRule="exact"/>
        <w:jc w:val="both"/>
      </w:pPr>
      <w:r>
        <w:t>динамика личностного развития обучающихся в каждом классе.</w:t>
      </w:r>
    </w:p>
    <w:p w14:paraId="51104DA1" w14:textId="77777777" w:rsidR="00172389" w:rsidRDefault="002E0257">
      <w:pPr>
        <w:pStyle w:val="81"/>
        <w:shd w:val="clear" w:color="auto" w:fill="auto"/>
        <w:spacing w:line="274" w:lineRule="exact"/>
        <w:ind w:firstLine="740"/>
        <w:jc w:val="both"/>
      </w:pPr>
      <w:r>
        <w:t>Анализ проводится классными руководителями вместе с заместителем директора повоспитательной работе (советником директора по воспитанию, педагогом- 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797EF5B9" w14:textId="77777777" w:rsidR="00172389" w:rsidRDefault="002E0257">
      <w:pPr>
        <w:pStyle w:val="81"/>
        <w:shd w:val="clear" w:color="auto" w:fill="auto"/>
        <w:spacing w:line="274" w:lineRule="exact"/>
        <w:ind w:firstLine="740"/>
        <w:jc w:val="both"/>
      </w:pPr>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16A5AB0D" w14:textId="77777777" w:rsidR="00172389" w:rsidRDefault="002E0257" w:rsidP="00247F0A">
      <w:pPr>
        <w:pStyle w:val="81"/>
        <w:numPr>
          <w:ilvl w:val="0"/>
          <w:numId w:val="102"/>
        </w:numPr>
        <w:shd w:val="clear" w:color="auto" w:fill="auto"/>
        <w:tabs>
          <w:tab w:val="left" w:pos="1434"/>
        </w:tabs>
        <w:spacing w:line="274" w:lineRule="exact"/>
        <w:ind w:firstLine="740"/>
        <w:jc w:val="both"/>
      </w:pPr>
      <w:r>
        <w:t>Состояние совместной деятельности обучающихся и взрослых.</w:t>
      </w:r>
    </w:p>
    <w:p w14:paraId="6C9FDA7A" w14:textId="77777777" w:rsidR="00172389" w:rsidRDefault="002E0257">
      <w:pPr>
        <w:pStyle w:val="81"/>
        <w:shd w:val="clear" w:color="auto" w:fill="auto"/>
        <w:spacing w:line="274" w:lineRule="exact"/>
        <w:ind w:firstLine="740"/>
        <w:jc w:val="both"/>
      </w:pPr>
      <w:r>
        <w:t>Критерием, на основе которого осуществляется данный анализ, является</w:t>
      </w:r>
    </w:p>
    <w:p w14:paraId="4B8D6278" w14:textId="77777777" w:rsidR="00172389" w:rsidRDefault="002E0257">
      <w:pPr>
        <w:pStyle w:val="81"/>
        <w:shd w:val="clear" w:color="auto" w:fill="auto"/>
        <w:spacing w:line="274" w:lineRule="exact"/>
        <w:jc w:val="both"/>
      </w:pPr>
      <w:r>
        <w:t>наличие интересной, событийно насыщенной и личностно развивающей совместной деятельности обучающихся и взрослых.</w:t>
      </w:r>
    </w:p>
    <w:p w14:paraId="0A078205" w14:textId="77777777" w:rsidR="00172389" w:rsidRDefault="002E0257">
      <w:pPr>
        <w:pStyle w:val="81"/>
        <w:shd w:val="clear" w:color="auto" w:fill="auto"/>
        <w:spacing w:line="274" w:lineRule="exact"/>
        <w:ind w:firstLine="740"/>
        <w:jc w:val="both"/>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14:paraId="5D13A6EC" w14:textId="77777777" w:rsidR="00172389" w:rsidRDefault="002E0257" w:rsidP="00247F0A">
      <w:pPr>
        <w:pStyle w:val="81"/>
        <w:numPr>
          <w:ilvl w:val="0"/>
          <w:numId w:val="98"/>
        </w:numPr>
        <w:shd w:val="clear" w:color="auto" w:fill="auto"/>
        <w:tabs>
          <w:tab w:val="left" w:pos="1214"/>
        </w:tabs>
        <w:spacing w:line="274" w:lineRule="exact"/>
        <w:ind w:firstLine="740"/>
        <w:jc w:val="both"/>
      </w:pPr>
      <w:r>
        <w:t>реализации воспитательного потенциала урочной деятельности;</w:t>
      </w:r>
    </w:p>
    <w:p w14:paraId="55F792E9" w14:textId="77777777" w:rsidR="00172389" w:rsidRDefault="002E0257" w:rsidP="00247F0A">
      <w:pPr>
        <w:pStyle w:val="81"/>
        <w:numPr>
          <w:ilvl w:val="0"/>
          <w:numId w:val="98"/>
        </w:numPr>
        <w:shd w:val="clear" w:color="auto" w:fill="auto"/>
        <w:tabs>
          <w:tab w:val="left" w:pos="1214"/>
        </w:tabs>
        <w:spacing w:line="317" w:lineRule="exact"/>
        <w:ind w:firstLine="740"/>
        <w:jc w:val="both"/>
      </w:pPr>
      <w:r>
        <w:t>организуемой внеурочной деятельности обучающихся;</w:t>
      </w:r>
    </w:p>
    <w:p w14:paraId="15CBD30F" w14:textId="77777777" w:rsidR="00172389" w:rsidRDefault="002E0257" w:rsidP="00247F0A">
      <w:pPr>
        <w:pStyle w:val="81"/>
        <w:numPr>
          <w:ilvl w:val="0"/>
          <w:numId w:val="98"/>
        </w:numPr>
        <w:shd w:val="clear" w:color="auto" w:fill="auto"/>
        <w:tabs>
          <w:tab w:val="left" w:pos="1214"/>
        </w:tabs>
        <w:spacing w:line="317" w:lineRule="exact"/>
        <w:ind w:firstLine="740"/>
        <w:jc w:val="both"/>
      </w:pPr>
      <w:r>
        <w:t>деятельности классных руководителей и их классов;</w:t>
      </w:r>
    </w:p>
    <w:p w14:paraId="476C94D4" w14:textId="77777777" w:rsidR="00172389" w:rsidRDefault="002E0257" w:rsidP="00247F0A">
      <w:pPr>
        <w:pStyle w:val="81"/>
        <w:numPr>
          <w:ilvl w:val="0"/>
          <w:numId w:val="98"/>
        </w:numPr>
        <w:shd w:val="clear" w:color="auto" w:fill="auto"/>
        <w:tabs>
          <w:tab w:val="left" w:pos="1214"/>
        </w:tabs>
        <w:spacing w:line="317" w:lineRule="exact"/>
        <w:ind w:firstLine="740"/>
        <w:jc w:val="both"/>
      </w:pPr>
      <w:r>
        <w:t>проводимых общешкольных основных дел, мероприятий;</w:t>
      </w:r>
    </w:p>
    <w:p w14:paraId="2B967391" w14:textId="77777777" w:rsidR="00172389" w:rsidRDefault="002E0257" w:rsidP="00247F0A">
      <w:pPr>
        <w:pStyle w:val="81"/>
        <w:numPr>
          <w:ilvl w:val="0"/>
          <w:numId w:val="98"/>
        </w:numPr>
        <w:shd w:val="clear" w:color="auto" w:fill="auto"/>
        <w:tabs>
          <w:tab w:val="left" w:pos="1214"/>
        </w:tabs>
        <w:spacing w:line="317" w:lineRule="exact"/>
        <w:ind w:firstLine="740"/>
        <w:jc w:val="both"/>
      </w:pPr>
      <w:r>
        <w:t>внешкольных мероприятий;</w:t>
      </w:r>
    </w:p>
    <w:p w14:paraId="45DC4064" w14:textId="77777777" w:rsidR="00172389" w:rsidRDefault="002E0257" w:rsidP="00247F0A">
      <w:pPr>
        <w:pStyle w:val="81"/>
        <w:numPr>
          <w:ilvl w:val="0"/>
          <w:numId w:val="98"/>
        </w:numPr>
        <w:shd w:val="clear" w:color="auto" w:fill="auto"/>
        <w:tabs>
          <w:tab w:val="left" w:pos="1214"/>
        </w:tabs>
        <w:spacing w:line="317" w:lineRule="exact"/>
        <w:ind w:firstLine="740"/>
        <w:jc w:val="both"/>
      </w:pPr>
      <w:r>
        <w:t>создания и поддержки предметно-пространственной среды;</w:t>
      </w:r>
    </w:p>
    <w:p w14:paraId="2D9F1771" w14:textId="77777777" w:rsidR="00172389" w:rsidRDefault="002E0257" w:rsidP="00247F0A">
      <w:pPr>
        <w:pStyle w:val="81"/>
        <w:numPr>
          <w:ilvl w:val="0"/>
          <w:numId w:val="98"/>
        </w:numPr>
        <w:shd w:val="clear" w:color="auto" w:fill="auto"/>
        <w:tabs>
          <w:tab w:val="left" w:pos="1214"/>
        </w:tabs>
        <w:spacing w:line="317" w:lineRule="exact"/>
        <w:ind w:firstLine="740"/>
        <w:jc w:val="both"/>
      </w:pPr>
      <w:r>
        <w:t>взаимодействия с родительским сообществом;</w:t>
      </w:r>
    </w:p>
    <w:p w14:paraId="4B531F18" w14:textId="77777777" w:rsidR="00172389" w:rsidRDefault="002E0257" w:rsidP="00247F0A">
      <w:pPr>
        <w:pStyle w:val="81"/>
        <w:numPr>
          <w:ilvl w:val="0"/>
          <w:numId w:val="98"/>
        </w:numPr>
        <w:shd w:val="clear" w:color="auto" w:fill="auto"/>
        <w:tabs>
          <w:tab w:val="left" w:pos="1214"/>
        </w:tabs>
        <w:spacing w:line="317" w:lineRule="exact"/>
        <w:ind w:firstLine="740"/>
        <w:jc w:val="both"/>
      </w:pPr>
      <w:r>
        <w:t>деятельности ученического самоуправления;</w:t>
      </w:r>
    </w:p>
    <w:p w14:paraId="4EDCBBC7" w14:textId="77777777" w:rsidR="00172389" w:rsidRDefault="002E0257" w:rsidP="00247F0A">
      <w:pPr>
        <w:pStyle w:val="81"/>
        <w:numPr>
          <w:ilvl w:val="0"/>
          <w:numId w:val="98"/>
        </w:numPr>
        <w:shd w:val="clear" w:color="auto" w:fill="auto"/>
        <w:tabs>
          <w:tab w:val="left" w:pos="1214"/>
        </w:tabs>
        <w:spacing w:line="317" w:lineRule="exact"/>
        <w:ind w:firstLine="740"/>
        <w:jc w:val="both"/>
      </w:pPr>
      <w:r>
        <w:t>деятельности по профилактике и безопасности;</w:t>
      </w:r>
    </w:p>
    <w:p w14:paraId="051C95E4" w14:textId="77777777" w:rsidR="00172389" w:rsidRDefault="002E0257" w:rsidP="00247F0A">
      <w:pPr>
        <w:pStyle w:val="81"/>
        <w:numPr>
          <w:ilvl w:val="0"/>
          <w:numId w:val="98"/>
        </w:numPr>
        <w:shd w:val="clear" w:color="auto" w:fill="auto"/>
        <w:tabs>
          <w:tab w:val="left" w:pos="1214"/>
        </w:tabs>
        <w:spacing w:line="317" w:lineRule="exact"/>
        <w:ind w:firstLine="740"/>
        <w:jc w:val="both"/>
      </w:pPr>
      <w:r>
        <w:t>реализации потенциала социального партнёрства;</w:t>
      </w:r>
    </w:p>
    <w:p w14:paraId="34AF0214" w14:textId="77777777" w:rsidR="00172389" w:rsidRDefault="002E0257" w:rsidP="00247F0A">
      <w:pPr>
        <w:pStyle w:val="81"/>
        <w:numPr>
          <w:ilvl w:val="0"/>
          <w:numId w:val="98"/>
        </w:numPr>
        <w:shd w:val="clear" w:color="auto" w:fill="auto"/>
        <w:tabs>
          <w:tab w:val="left" w:pos="1214"/>
        </w:tabs>
        <w:spacing w:line="317" w:lineRule="exact"/>
        <w:ind w:firstLine="740"/>
        <w:jc w:val="both"/>
      </w:pPr>
      <w:r>
        <w:t>деятельности по профориентации обучающихся.</w:t>
      </w:r>
    </w:p>
    <w:p w14:paraId="38EF8039" w14:textId="77777777" w:rsidR="00172389" w:rsidRDefault="002E0257" w:rsidP="00247F0A">
      <w:pPr>
        <w:pStyle w:val="81"/>
        <w:numPr>
          <w:ilvl w:val="0"/>
          <w:numId w:val="98"/>
        </w:numPr>
        <w:shd w:val="clear" w:color="auto" w:fill="auto"/>
        <w:tabs>
          <w:tab w:val="left" w:pos="1214"/>
        </w:tabs>
        <w:spacing w:line="317" w:lineRule="exact"/>
        <w:ind w:firstLine="740"/>
        <w:jc w:val="both"/>
      </w:pPr>
      <w:r>
        <w:t>мониторинги</w:t>
      </w:r>
    </w:p>
    <w:p w14:paraId="5716E512" w14:textId="77777777" w:rsidR="00172389" w:rsidRDefault="002E0257">
      <w:pPr>
        <w:pStyle w:val="81"/>
        <w:shd w:val="clear" w:color="auto" w:fill="auto"/>
        <w:spacing w:line="278" w:lineRule="exact"/>
        <w:ind w:firstLine="740"/>
        <w:jc w:val="both"/>
      </w:pPr>
      <w:r>
        <w:t>Итогом самоанализа является перечень выявленных проблем, над решением которых предстоит работать педагогическому коллективу.</w:t>
      </w:r>
    </w:p>
    <w:p w14:paraId="245EBFA1" w14:textId="77777777" w:rsidR="00172389" w:rsidRDefault="002E0257">
      <w:pPr>
        <w:pStyle w:val="81"/>
        <w:shd w:val="clear" w:color="auto" w:fill="auto"/>
        <w:spacing w:line="278" w:lineRule="exact"/>
        <w:ind w:firstLine="740"/>
        <w:jc w:val="both"/>
      </w:pPr>
      <w:r>
        <w:t>Итоги самоанализа оформляются в виде отчёта, составляемого заместителем</w:t>
      </w:r>
    </w:p>
    <w:p w14:paraId="61EA4007" w14:textId="77777777" w:rsidR="00172389" w:rsidRDefault="002E0257">
      <w:pPr>
        <w:pStyle w:val="81"/>
        <w:shd w:val="clear" w:color="auto" w:fill="auto"/>
        <w:spacing w:after="240" w:line="274" w:lineRule="exact"/>
      </w:pPr>
      <w:r>
        <w:t>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советомили иным коллегиальным органом управления в общеобразовательной организации.</w:t>
      </w:r>
    </w:p>
    <w:p w14:paraId="72A743C0" w14:textId="77777777" w:rsidR="00172389" w:rsidRDefault="002E0257" w:rsidP="00247F0A">
      <w:pPr>
        <w:pStyle w:val="940"/>
        <w:keepNext/>
        <w:keepLines/>
        <w:numPr>
          <w:ilvl w:val="0"/>
          <w:numId w:val="103"/>
        </w:numPr>
        <w:shd w:val="clear" w:color="auto" w:fill="auto"/>
        <w:tabs>
          <w:tab w:val="left" w:pos="1411"/>
        </w:tabs>
        <w:spacing w:before="0"/>
        <w:ind w:firstLine="740"/>
        <w:jc w:val="left"/>
      </w:pPr>
      <w:bookmarkStart w:id="233" w:name="bookmark246"/>
      <w:r>
        <w:t>Календарный план воспитательной работы НОО, ООО, СОО (с учётом Федеральной рабочей программы воспитания)</w:t>
      </w:r>
      <w:bookmarkEnd w:id="233"/>
    </w:p>
    <w:p w14:paraId="15DF1C95" w14:textId="77777777" w:rsidR="00172389" w:rsidRDefault="002E0257">
      <w:pPr>
        <w:pStyle w:val="81"/>
        <w:shd w:val="clear" w:color="auto" w:fill="auto"/>
        <w:spacing w:line="274" w:lineRule="exact"/>
        <w:ind w:firstLine="740"/>
      </w:pPr>
      <w:r>
        <w:t>(Приложение 1,2,3)</w:t>
      </w:r>
    </w:p>
    <w:p w14:paraId="2B582F1C" w14:textId="77777777" w:rsidR="00172389" w:rsidRDefault="002E0257">
      <w:pPr>
        <w:pStyle w:val="81"/>
        <w:shd w:val="clear" w:color="auto" w:fill="auto"/>
        <w:spacing w:line="274" w:lineRule="exact"/>
        <w:ind w:firstLine="740"/>
      </w:pPr>
      <w:r>
        <w:t>Календарный план воспитательной работы является единым для образовательных организаций.</w:t>
      </w:r>
    </w:p>
    <w:p w14:paraId="71141ABD" w14:textId="77777777" w:rsidR="00172389" w:rsidRDefault="002E0257">
      <w:pPr>
        <w:pStyle w:val="81"/>
        <w:shd w:val="clear" w:color="auto" w:fill="auto"/>
        <w:spacing w:line="274" w:lineRule="exact"/>
        <w:ind w:firstLine="740"/>
      </w:pPr>
      <w:r>
        <w:t>Календарный план воспитательной работы может быть реализован в рамках урочной и внеурочной деятельности.</w:t>
      </w:r>
    </w:p>
    <w:p w14:paraId="2B52AF23" w14:textId="77777777" w:rsidR="00172389" w:rsidRDefault="002E0257">
      <w:pPr>
        <w:pStyle w:val="81"/>
        <w:shd w:val="clear" w:color="auto" w:fill="auto"/>
        <w:spacing w:line="274" w:lineRule="exact"/>
        <w:ind w:right="480" w:firstLine="740"/>
        <w:jc w:val="both"/>
      </w:pPr>
      <w:r>
        <w:t>Школа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1E15898A" w14:textId="77777777" w:rsidR="00172389" w:rsidRDefault="002E0257">
      <w:pPr>
        <w:pStyle w:val="81"/>
        <w:shd w:val="clear" w:color="auto" w:fill="auto"/>
        <w:spacing w:line="274" w:lineRule="exact"/>
        <w:ind w:firstLine="740"/>
      </w:pPr>
      <w:r>
        <w:t>Сентябрь:</w:t>
      </w:r>
    </w:p>
    <w:p w14:paraId="3B4A32F9" w14:textId="77777777" w:rsidR="00172389" w:rsidRDefault="002E0257" w:rsidP="00247F0A">
      <w:pPr>
        <w:pStyle w:val="81"/>
        <w:numPr>
          <w:ilvl w:val="0"/>
          <w:numId w:val="104"/>
        </w:numPr>
        <w:shd w:val="clear" w:color="auto" w:fill="auto"/>
        <w:tabs>
          <w:tab w:val="left" w:pos="1002"/>
        </w:tabs>
        <w:spacing w:line="274" w:lineRule="exact"/>
        <w:ind w:firstLine="740"/>
        <w:jc w:val="both"/>
      </w:pPr>
      <w:r>
        <w:t>сентября: День знаний;</w:t>
      </w:r>
    </w:p>
    <w:p w14:paraId="28924B02" w14:textId="77777777" w:rsidR="00172389" w:rsidRDefault="002E0257" w:rsidP="00247F0A">
      <w:pPr>
        <w:pStyle w:val="81"/>
        <w:numPr>
          <w:ilvl w:val="0"/>
          <w:numId w:val="105"/>
        </w:numPr>
        <w:shd w:val="clear" w:color="auto" w:fill="auto"/>
        <w:tabs>
          <w:tab w:val="left" w:pos="1026"/>
        </w:tabs>
        <w:spacing w:line="274" w:lineRule="exact"/>
        <w:ind w:firstLine="740"/>
        <w:jc w:val="both"/>
      </w:pPr>
      <w:r>
        <w:t>сентября: День окончания Второй мировой войны,</w:t>
      </w:r>
    </w:p>
    <w:p w14:paraId="0F544952" w14:textId="77777777" w:rsidR="00172389" w:rsidRDefault="002E0257">
      <w:pPr>
        <w:pStyle w:val="81"/>
        <w:shd w:val="clear" w:color="auto" w:fill="auto"/>
        <w:spacing w:line="274" w:lineRule="exact"/>
        <w:ind w:firstLine="740"/>
        <w:jc w:val="both"/>
      </w:pPr>
      <w:r>
        <w:t>День солидарностив борьбе с терроризмом;</w:t>
      </w:r>
    </w:p>
    <w:p w14:paraId="2F8D8E1B" w14:textId="77777777" w:rsidR="00172389" w:rsidRDefault="002E0257">
      <w:pPr>
        <w:pStyle w:val="81"/>
        <w:shd w:val="clear" w:color="auto" w:fill="auto"/>
        <w:spacing w:line="274" w:lineRule="exact"/>
        <w:ind w:firstLine="740"/>
        <w:jc w:val="both"/>
      </w:pPr>
      <w:r>
        <w:t>8 сентября: Международный день распространения грамотности.</w:t>
      </w:r>
    </w:p>
    <w:p w14:paraId="649167F1" w14:textId="77777777" w:rsidR="00172389" w:rsidRDefault="002E0257">
      <w:pPr>
        <w:pStyle w:val="81"/>
        <w:shd w:val="clear" w:color="auto" w:fill="auto"/>
        <w:spacing w:line="274" w:lineRule="exact"/>
        <w:ind w:firstLine="740"/>
        <w:jc w:val="both"/>
      </w:pPr>
      <w:r>
        <w:t xml:space="preserve">10 сентября: </w:t>
      </w:r>
      <w:r>
        <w:rPr>
          <w:rStyle w:val="84"/>
        </w:rPr>
        <w:t>Международный день памяти жертв фашизма.</w:t>
      </w:r>
    </w:p>
    <w:p w14:paraId="394D62FD" w14:textId="77777777" w:rsidR="00172389" w:rsidRDefault="002E0257">
      <w:pPr>
        <w:pStyle w:val="81"/>
        <w:shd w:val="clear" w:color="auto" w:fill="auto"/>
        <w:spacing w:line="274" w:lineRule="exact"/>
        <w:ind w:firstLine="740"/>
        <w:jc w:val="both"/>
      </w:pPr>
      <w:r>
        <w:t>Октябрь:</w:t>
      </w:r>
    </w:p>
    <w:p w14:paraId="68DB66F7" w14:textId="77777777" w:rsidR="00172389" w:rsidRDefault="002E0257" w:rsidP="00247F0A">
      <w:pPr>
        <w:pStyle w:val="81"/>
        <w:numPr>
          <w:ilvl w:val="0"/>
          <w:numId w:val="106"/>
        </w:numPr>
        <w:shd w:val="clear" w:color="auto" w:fill="auto"/>
        <w:tabs>
          <w:tab w:val="left" w:pos="1002"/>
        </w:tabs>
        <w:spacing w:line="274" w:lineRule="exact"/>
        <w:ind w:left="740"/>
        <w:jc w:val="both"/>
      </w:pPr>
      <w:r>
        <w:t>октября: Международный день пожилых людей; Международный день музыки;</w:t>
      </w:r>
    </w:p>
    <w:p w14:paraId="4409F084" w14:textId="77777777" w:rsidR="00172389" w:rsidRDefault="002E0257" w:rsidP="00247F0A">
      <w:pPr>
        <w:pStyle w:val="81"/>
        <w:numPr>
          <w:ilvl w:val="0"/>
          <w:numId w:val="105"/>
        </w:numPr>
        <w:shd w:val="clear" w:color="auto" w:fill="auto"/>
        <w:tabs>
          <w:tab w:val="left" w:pos="1046"/>
        </w:tabs>
        <w:spacing w:line="274" w:lineRule="exact"/>
        <w:ind w:firstLine="740"/>
        <w:jc w:val="both"/>
      </w:pPr>
      <w:r>
        <w:t>октября: День защиты животных;</w:t>
      </w:r>
    </w:p>
    <w:p w14:paraId="4C5CC92D" w14:textId="77777777" w:rsidR="00172389" w:rsidRDefault="002E0257" w:rsidP="00247F0A">
      <w:pPr>
        <w:pStyle w:val="81"/>
        <w:numPr>
          <w:ilvl w:val="0"/>
          <w:numId w:val="105"/>
        </w:numPr>
        <w:shd w:val="clear" w:color="auto" w:fill="auto"/>
        <w:tabs>
          <w:tab w:val="left" w:pos="1046"/>
        </w:tabs>
        <w:spacing w:line="274" w:lineRule="exact"/>
        <w:ind w:firstLine="740"/>
        <w:jc w:val="both"/>
      </w:pPr>
      <w:r>
        <w:t>октября: День учителя;</w:t>
      </w:r>
    </w:p>
    <w:p w14:paraId="1E9E994B" w14:textId="77777777" w:rsidR="00172389" w:rsidRDefault="002E0257">
      <w:pPr>
        <w:pStyle w:val="81"/>
        <w:shd w:val="clear" w:color="auto" w:fill="auto"/>
        <w:spacing w:line="274" w:lineRule="exact"/>
        <w:ind w:firstLine="740"/>
      </w:pPr>
      <w:r>
        <w:t>25 октября: Международный день школьных библиотек;Третье воскресенье октября: День отца.</w:t>
      </w:r>
    </w:p>
    <w:p w14:paraId="456B92D6" w14:textId="77777777" w:rsidR="00172389" w:rsidRDefault="002E0257">
      <w:pPr>
        <w:pStyle w:val="81"/>
        <w:shd w:val="clear" w:color="auto" w:fill="auto"/>
        <w:spacing w:line="274" w:lineRule="exact"/>
        <w:ind w:firstLine="740"/>
        <w:jc w:val="both"/>
      </w:pPr>
      <w:r>
        <w:t>Ноябрь:</w:t>
      </w:r>
    </w:p>
    <w:p w14:paraId="4AECE53F" w14:textId="77777777" w:rsidR="00172389" w:rsidRDefault="002E0257">
      <w:pPr>
        <w:pStyle w:val="81"/>
        <w:shd w:val="clear" w:color="auto" w:fill="auto"/>
        <w:spacing w:line="274" w:lineRule="exact"/>
        <w:ind w:firstLine="740"/>
        <w:jc w:val="both"/>
      </w:pPr>
      <w:r>
        <w:t>4 ноября: День народного единства;</w:t>
      </w:r>
    </w:p>
    <w:p w14:paraId="7D2382FE" w14:textId="77777777" w:rsidR="00172389" w:rsidRDefault="002E0257" w:rsidP="00247F0A">
      <w:pPr>
        <w:pStyle w:val="81"/>
        <w:numPr>
          <w:ilvl w:val="0"/>
          <w:numId w:val="107"/>
        </w:numPr>
        <w:shd w:val="clear" w:color="auto" w:fill="auto"/>
        <w:tabs>
          <w:tab w:val="left" w:pos="1006"/>
        </w:tabs>
        <w:spacing w:line="274" w:lineRule="exact"/>
        <w:ind w:firstLine="740"/>
      </w:pPr>
      <w:r>
        <w:t>ноября: День памяти погибших при исполнении служебных обязанностей сотрудниковорганов внутренних дел России;</w:t>
      </w:r>
    </w:p>
    <w:p w14:paraId="566533B2" w14:textId="77777777" w:rsidR="00172389" w:rsidRDefault="002E0257">
      <w:pPr>
        <w:pStyle w:val="81"/>
        <w:shd w:val="clear" w:color="auto" w:fill="auto"/>
        <w:spacing w:line="274" w:lineRule="exact"/>
        <w:ind w:firstLine="740"/>
        <w:jc w:val="both"/>
      </w:pPr>
      <w:r>
        <w:t>Последнее воскресенье ноября: День Матери;</w:t>
      </w:r>
    </w:p>
    <w:p w14:paraId="037D2363" w14:textId="77777777" w:rsidR="00172389" w:rsidRDefault="002E0257" w:rsidP="00247F0A">
      <w:pPr>
        <w:pStyle w:val="81"/>
        <w:numPr>
          <w:ilvl w:val="0"/>
          <w:numId w:val="108"/>
        </w:numPr>
        <w:shd w:val="clear" w:color="auto" w:fill="auto"/>
        <w:tabs>
          <w:tab w:val="left" w:pos="1131"/>
        </w:tabs>
        <w:spacing w:line="274" w:lineRule="exact"/>
        <w:ind w:firstLine="740"/>
      </w:pPr>
      <w:r>
        <w:t>ноября: День Государственного герба Российской Федерации.</w:t>
      </w:r>
    </w:p>
    <w:p w14:paraId="72C339C5" w14:textId="77777777" w:rsidR="00172389" w:rsidRDefault="002E0257">
      <w:pPr>
        <w:pStyle w:val="81"/>
        <w:shd w:val="clear" w:color="auto" w:fill="auto"/>
        <w:spacing w:line="274" w:lineRule="exact"/>
        <w:ind w:firstLine="740"/>
        <w:jc w:val="both"/>
      </w:pPr>
      <w:r>
        <w:t>Декабрь:</w:t>
      </w:r>
    </w:p>
    <w:p w14:paraId="468C2C3C" w14:textId="77777777" w:rsidR="00172389" w:rsidRDefault="002E0257">
      <w:pPr>
        <w:pStyle w:val="81"/>
        <w:shd w:val="clear" w:color="auto" w:fill="auto"/>
        <w:spacing w:line="274" w:lineRule="exact"/>
        <w:ind w:firstLine="740"/>
      </w:pPr>
      <w:r>
        <w:t>3 декабря: День неизвестного солдата; Международный день инвалидов; 5 декабря: День добровольца (волонтера) в России;</w:t>
      </w:r>
    </w:p>
    <w:p w14:paraId="0A89C268" w14:textId="77777777" w:rsidR="00172389" w:rsidRDefault="002E0257" w:rsidP="00247F0A">
      <w:pPr>
        <w:pStyle w:val="81"/>
        <w:numPr>
          <w:ilvl w:val="0"/>
          <w:numId w:val="107"/>
        </w:numPr>
        <w:shd w:val="clear" w:color="auto" w:fill="auto"/>
        <w:tabs>
          <w:tab w:val="left" w:pos="1041"/>
        </w:tabs>
        <w:spacing w:line="274" w:lineRule="exact"/>
        <w:ind w:firstLine="740"/>
        <w:jc w:val="both"/>
      </w:pPr>
      <w:r>
        <w:t>декабря: День Героев Отечества;</w:t>
      </w:r>
    </w:p>
    <w:p w14:paraId="61F3C3A1" w14:textId="77777777" w:rsidR="00172389" w:rsidRDefault="002E0257">
      <w:pPr>
        <w:pStyle w:val="81"/>
        <w:shd w:val="clear" w:color="auto" w:fill="auto"/>
        <w:spacing w:line="274" w:lineRule="exact"/>
        <w:ind w:firstLine="740"/>
      </w:pPr>
      <w:r>
        <w:t>12 декабря: День Конституции Российской Федерации.Январь:</w:t>
      </w:r>
    </w:p>
    <w:p w14:paraId="5FA4EC00" w14:textId="77777777" w:rsidR="00172389" w:rsidRDefault="002E0257">
      <w:pPr>
        <w:pStyle w:val="81"/>
        <w:shd w:val="clear" w:color="auto" w:fill="auto"/>
        <w:spacing w:line="274" w:lineRule="exact"/>
        <w:ind w:firstLine="740"/>
        <w:jc w:val="both"/>
      </w:pPr>
      <w:r>
        <w:t>25 января: День российского студенчества;</w:t>
      </w:r>
    </w:p>
    <w:p w14:paraId="54FEA726" w14:textId="77777777" w:rsidR="00172389" w:rsidRDefault="002E0257">
      <w:pPr>
        <w:pStyle w:val="81"/>
        <w:shd w:val="clear" w:color="auto" w:fill="auto"/>
        <w:spacing w:line="274" w:lineRule="exact"/>
        <w:ind w:firstLine="740"/>
      </w:pPr>
      <w:r>
        <w:t>27 января: День полного освобождения Ленинграда от фашистской блокады; Деньосвобождения Красной армией крупнейшего «лагеря смерти» Аушвиц-Биркенау (Освенцима)</w:t>
      </w:r>
    </w:p>
    <w:p w14:paraId="485F2CE7" w14:textId="77777777" w:rsidR="00172389" w:rsidRDefault="002E0257">
      <w:pPr>
        <w:pStyle w:val="81"/>
        <w:shd w:val="clear" w:color="auto" w:fill="auto"/>
        <w:spacing w:line="274" w:lineRule="exact"/>
        <w:ind w:firstLine="740"/>
        <w:jc w:val="both"/>
      </w:pPr>
      <w:r>
        <w:t>- День памяти жертв Холокоста.</w:t>
      </w:r>
    </w:p>
    <w:p w14:paraId="064A7A6E" w14:textId="77777777" w:rsidR="00172389" w:rsidRDefault="002E0257">
      <w:pPr>
        <w:pStyle w:val="81"/>
        <w:shd w:val="clear" w:color="auto" w:fill="auto"/>
        <w:spacing w:line="274" w:lineRule="exact"/>
        <w:ind w:firstLine="740"/>
        <w:jc w:val="both"/>
      </w:pPr>
      <w:r>
        <w:t>Февраль:</w:t>
      </w:r>
    </w:p>
    <w:p w14:paraId="72477FA3" w14:textId="77777777" w:rsidR="00172389" w:rsidRDefault="002E0257" w:rsidP="00247F0A">
      <w:pPr>
        <w:pStyle w:val="81"/>
        <w:numPr>
          <w:ilvl w:val="0"/>
          <w:numId w:val="106"/>
        </w:numPr>
        <w:shd w:val="clear" w:color="auto" w:fill="auto"/>
        <w:tabs>
          <w:tab w:val="left" w:pos="1046"/>
          <w:tab w:val="left" w:pos="4544"/>
        </w:tabs>
        <w:spacing w:line="274" w:lineRule="exact"/>
        <w:ind w:firstLine="740"/>
        <w:jc w:val="both"/>
      </w:pPr>
      <w:r>
        <w:t>февраля: День разгрома</w:t>
      </w:r>
      <w:r>
        <w:tab/>
        <w:t>советскими войсками немецко</w:t>
      </w:r>
      <w:r>
        <w:softHyphen/>
      </w:r>
    </w:p>
    <w:p w14:paraId="3BF87A77" w14:textId="77777777" w:rsidR="00172389" w:rsidRDefault="002E0257">
      <w:pPr>
        <w:pStyle w:val="81"/>
        <w:shd w:val="clear" w:color="auto" w:fill="auto"/>
        <w:spacing w:line="274" w:lineRule="exact"/>
      </w:pPr>
      <w:r>
        <w:t>фашистских войскв Сталинградской битве;</w:t>
      </w:r>
    </w:p>
    <w:p w14:paraId="467EF096" w14:textId="77777777" w:rsidR="00172389" w:rsidRDefault="002E0257">
      <w:pPr>
        <w:pStyle w:val="81"/>
        <w:shd w:val="clear" w:color="auto" w:fill="auto"/>
        <w:spacing w:line="274" w:lineRule="exact"/>
        <w:ind w:firstLine="740"/>
        <w:jc w:val="both"/>
      </w:pPr>
      <w:r>
        <w:t>8 февраля: День российской науки;</w:t>
      </w:r>
    </w:p>
    <w:p w14:paraId="0EE07DAA" w14:textId="77777777" w:rsidR="00172389" w:rsidRDefault="002E0257">
      <w:pPr>
        <w:pStyle w:val="81"/>
        <w:shd w:val="clear" w:color="auto" w:fill="auto"/>
        <w:tabs>
          <w:tab w:val="left" w:pos="4544"/>
          <w:tab w:val="left" w:pos="6452"/>
        </w:tabs>
        <w:spacing w:line="274" w:lineRule="exact"/>
        <w:ind w:firstLine="740"/>
        <w:jc w:val="both"/>
      </w:pPr>
      <w:r>
        <w:t>15 февраля: День памяти о</w:t>
      </w:r>
      <w:r>
        <w:tab/>
        <w:t>россиянах,</w:t>
      </w:r>
      <w:r>
        <w:tab/>
        <w:t>исполнявших</w:t>
      </w:r>
    </w:p>
    <w:p w14:paraId="5541AE0F" w14:textId="77777777" w:rsidR="00172389" w:rsidRDefault="002E0257">
      <w:pPr>
        <w:pStyle w:val="81"/>
        <w:shd w:val="clear" w:color="auto" w:fill="auto"/>
        <w:spacing w:line="274" w:lineRule="exact"/>
        <w:ind w:left="1620"/>
      </w:pPr>
      <w:r>
        <w:t>служебный долг за пределами Отечества;</w:t>
      </w:r>
    </w:p>
    <w:p w14:paraId="53BF6458" w14:textId="77777777" w:rsidR="00172389" w:rsidRDefault="002E0257" w:rsidP="00247F0A">
      <w:pPr>
        <w:pStyle w:val="81"/>
        <w:numPr>
          <w:ilvl w:val="0"/>
          <w:numId w:val="109"/>
        </w:numPr>
        <w:shd w:val="clear" w:color="auto" w:fill="auto"/>
        <w:tabs>
          <w:tab w:val="left" w:pos="1117"/>
        </w:tabs>
        <w:spacing w:line="274" w:lineRule="exact"/>
        <w:ind w:right="5200" w:firstLine="760"/>
      </w:pPr>
      <w:r>
        <w:t>февраля: Международный день родного языка;</w:t>
      </w:r>
    </w:p>
    <w:p w14:paraId="70795736" w14:textId="77777777" w:rsidR="00172389" w:rsidRDefault="002E0257" w:rsidP="00247F0A">
      <w:pPr>
        <w:pStyle w:val="81"/>
        <w:numPr>
          <w:ilvl w:val="0"/>
          <w:numId w:val="110"/>
        </w:numPr>
        <w:shd w:val="clear" w:color="auto" w:fill="auto"/>
        <w:tabs>
          <w:tab w:val="left" w:pos="1171"/>
        </w:tabs>
        <w:spacing w:line="274" w:lineRule="exact"/>
        <w:ind w:left="760"/>
        <w:jc w:val="both"/>
      </w:pPr>
      <w:r>
        <w:t>февраля: День защитника Отечества.</w:t>
      </w:r>
    </w:p>
    <w:p w14:paraId="7A13AB40" w14:textId="77777777" w:rsidR="00172389" w:rsidRDefault="002E0257">
      <w:pPr>
        <w:pStyle w:val="81"/>
        <w:shd w:val="clear" w:color="auto" w:fill="auto"/>
        <w:spacing w:line="274" w:lineRule="exact"/>
        <w:ind w:firstLine="760"/>
        <w:jc w:val="both"/>
      </w:pPr>
      <w:r>
        <w:t>Март:</w:t>
      </w:r>
    </w:p>
    <w:p w14:paraId="5F9DA12C" w14:textId="77777777" w:rsidR="00172389" w:rsidRDefault="002E0257" w:rsidP="00247F0A">
      <w:pPr>
        <w:pStyle w:val="81"/>
        <w:numPr>
          <w:ilvl w:val="0"/>
          <w:numId w:val="111"/>
        </w:numPr>
        <w:shd w:val="clear" w:color="auto" w:fill="auto"/>
        <w:tabs>
          <w:tab w:val="left" w:pos="1051"/>
        </w:tabs>
        <w:spacing w:line="274" w:lineRule="exact"/>
        <w:ind w:firstLine="760"/>
        <w:jc w:val="both"/>
      </w:pPr>
      <w:r>
        <w:t>марта: Международный женский день;</w:t>
      </w:r>
    </w:p>
    <w:p w14:paraId="3D3CF69E" w14:textId="77777777" w:rsidR="00172389" w:rsidRDefault="002E0257" w:rsidP="00247F0A">
      <w:pPr>
        <w:pStyle w:val="81"/>
        <w:numPr>
          <w:ilvl w:val="0"/>
          <w:numId w:val="112"/>
        </w:numPr>
        <w:shd w:val="clear" w:color="auto" w:fill="auto"/>
        <w:tabs>
          <w:tab w:val="left" w:pos="1157"/>
        </w:tabs>
        <w:spacing w:line="274" w:lineRule="exact"/>
        <w:ind w:firstLine="760"/>
        <w:jc w:val="both"/>
      </w:pPr>
      <w:r>
        <w:t>марта: День воссоединения Крыма с Россией;</w:t>
      </w:r>
    </w:p>
    <w:p w14:paraId="66CDD8DF" w14:textId="77777777" w:rsidR="00172389" w:rsidRDefault="002E0257">
      <w:pPr>
        <w:pStyle w:val="81"/>
        <w:shd w:val="clear" w:color="auto" w:fill="auto"/>
        <w:spacing w:line="274" w:lineRule="exact"/>
        <w:ind w:firstLine="760"/>
        <w:jc w:val="both"/>
      </w:pPr>
      <w:r>
        <w:t>27 марта: Всемирный день театра.</w:t>
      </w:r>
    </w:p>
    <w:p w14:paraId="0205DC2D" w14:textId="77777777" w:rsidR="00172389" w:rsidRDefault="002E0257">
      <w:pPr>
        <w:pStyle w:val="81"/>
        <w:shd w:val="clear" w:color="auto" w:fill="auto"/>
        <w:spacing w:line="274" w:lineRule="exact"/>
        <w:ind w:firstLine="760"/>
        <w:jc w:val="both"/>
      </w:pPr>
      <w:r>
        <w:t>Апрель:</w:t>
      </w:r>
    </w:p>
    <w:p w14:paraId="35DC52CF" w14:textId="77777777" w:rsidR="00172389" w:rsidRDefault="002E0257" w:rsidP="00247F0A">
      <w:pPr>
        <w:pStyle w:val="81"/>
        <w:numPr>
          <w:ilvl w:val="0"/>
          <w:numId w:val="113"/>
        </w:numPr>
        <w:shd w:val="clear" w:color="auto" w:fill="auto"/>
        <w:tabs>
          <w:tab w:val="left" w:pos="1162"/>
        </w:tabs>
        <w:spacing w:line="274" w:lineRule="exact"/>
        <w:ind w:firstLine="760"/>
        <w:jc w:val="both"/>
      </w:pPr>
      <w:r>
        <w:t>апреля: День космонавтики;</w:t>
      </w:r>
    </w:p>
    <w:p w14:paraId="6061AC56" w14:textId="77777777" w:rsidR="00172389" w:rsidRDefault="002E0257" w:rsidP="00247F0A">
      <w:pPr>
        <w:pStyle w:val="81"/>
        <w:numPr>
          <w:ilvl w:val="0"/>
          <w:numId w:val="112"/>
        </w:numPr>
        <w:shd w:val="clear" w:color="auto" w:fill="auto"/>
        <w:tabs>
          <w:tab w:val="left" w:pos="1131"/>
        </w:tabs>
        <w:spacing w:line="274" w:lineRule="exact"/>
        <w:ind w:right="1520" w:firstLine="760"/>
      </w:pPr>
      <w:r>
        <w:t>апреля: День памяти о геноциде советского народа нацистами и их пособниками вгоды Великой Отечественной войны.</w:t>
      </w:r>
    </w:p>
    <w:p w14:paraId="1E1D479F" w14:textId="77777777" w:rsidR="00172389" w:rsidRDefault="002E0257">
      <w:pPr>
        <w:pStyle w:val="81"/>
        <w:shd w:val="clear" w:color="auto" w:fill="auto"/>
        <w:spacing w:line="274" w:lineRule="exact"/>
        <w:ind w:firstLine="760"/>
        <w:jc w:val="both"/>
      </w:pPr>
      <w:r>
        <w:t>Май:</w:t>
      </w:r>
    </w:p>
    <w:p w14:paraId="64515336" w14:textId="77777777" w:rsidR="00172389" w:rsidRDefault="002E0257">
      <w:pPr>
        <w:pStyle w:val="81"/>
        <w:shd w:val="clear" w:color="auto" w:fill="auto"/>
        <w:spacing w:line="274" w:lineRule="exact"/>
        <w:ind w:firstLine="760"/>
        <w:jc w:val="both"/>
      </w:pPr>
      <w:r>
        <w:t>1 мая: Праздник Весны и Труда;</w:t>
      </w:r>
    </w:p>
    <w:p w14:paraId="1EF21E27" w14:textId="77777777" w:rsidR="00172389" w:rsidRDefault="002E0257" w:rsidP="00247F0A">
      <w:pPr>
        <w:pStyle w:val="81"/>
        <w:numPr>
          <w:ilvl w:val="0"/>
          <w:numId w:val="111"/>
        </w:numPr>
        <w:shd w:val="clear" w:color="auto" w:fill="auto"/>
        <w:tabs>
          <w:tab w:val="left" w:pos="1061"/>
        </w:tabs>
        <w:spacing w:line="274" w:lineRule="exact"/>
        <w:ind w:firstLine="760"/>
        <w:jc w:val="both"/>
      </w:pPr>
      <w:r>
        <w:t>мая: День Победы;</w:t>
      </w:r>
    </w:p>
    <w:p w14:paraId="497B8859" w14:textId="77777777" w:rsidR="00172389" w:rsidRDefault="002E0257">
      <w:pPr>
        <w:pStyle w:val="81"/>
        <w:shd w:val="clear" w:color="auto" w:fill="auto"/>
        <w:spacing w:line="274" w:lineRule="exact"/>
        <w:ind w:firstLine="760"/>
        <w:jc w:val="both"/>
      </w:pPr>
      <w:r>
        <w:t>19 мая: День детских общественных организаций России;</w:t>
      </w:r>
    </w:p>
    <w:p w14:paraId="232A916E" w14:textId="77777777" w:rsidR="00172389" w:rsidRDefault="002E0257" w:rsidP="00247F0A">
      <w:pPr>
        <w:pStyle w:val="81"/>
        <w:numPr>
          <w:ilvl w:val="0"/>
          <w:numId w:val="110"/>
        </w:numPr>
        <w:shd w:val="clear" w:color="auto" w:fill="auto"/>
        <w:tabs>
          <w:tab w:val="left" w:pos="1186"/>
        </w:tabs>
        <w:spacing w:line="274" w:lineRule="exact"/>
        <w:ind w:firstLine="760"/>
        <w:jc w:val="both"/>
      </w:pPr>
      <w:r>
        <w:t>мая: День славянской письменности и культуры.</w:t>
      </w:r>
    </w:p>
    <w:p w14:paraId="3319ED4C" w14:textId="77777777" w:rsidR="00172389" w:rsidRDefault="002E0257">
      <w:pPr>
        <w:pStyle w:val="81"/>
        <w:shd w:val="clear" w:color="auto" w:fill="auto"/>
        <w:spacing w:line="274" w:lineRule="exact"/>
        <w:ind w:firstLine="760"/>
        <w:jc w:val="both"/>
      </w:pPr>
      <w:r>
        <w:t>Июнь:</w:t>
      </w:r>
    </w:p>
    <w:p w14:paraId="04B14944" w14:textId="77777777" w:rsidR="00172389" w:rsidRDefault="002E0257">
      <w:pPr>
        <w:pStyle w:val="81"/>
        <w:shd w:val="clear" w:color="auto" w:fill="auto"/>
        <w:spacing w:line="274" w:lineRule="exact"/>
        <w:ind w:left="760"/>
        <w:jc w:val="both"/>
      </w:pPr>
      <w:r>
        <w:t>1 июня: День защиты детей; 6 июня: День русского языка; 12 июня: День России;</w:t>
      </w:r>
    </w:p>
    <w:p w14:paraId="20546236" w14:textId="77777777" w:rsidR="00172389" w:rsidRDefault="002E0257" w:rsidP="00247F0A">
      <w:pPr>
        <w:pStyle w:val="81"/>
        <w:numPr>
          <w:ilvl w:val="0"/>
          <w:numId w:val="109"/>
        </w:numPr>
        <w:shd w:val="clear" w:color="auto" w:fill="auto"/>
        <w:tabs>
          <w:tab w:val="left" w:pos="1186"/>
        </w:tabs>
        <w:spacing w:line="274" w:lineRule="exact"/>
        <w:ind w:firstLine="760"/>
        <w:jc w:val="both"/>
      </w:pPr>
      <w:r>
        <w:t>июня: День памяти и скорби;27 июня: День молодежи.</w:t>
      </w:r>
    </w:p>
    <w:p w14:paraId="60488769" w14:textId="77777777" w:rsidR="00172389" w:rsidRDefault="002E0257">
      <w:pPr>
        <w:pStyle w:val="81"/>
        <w:shd w:val="clear" w:color="auto" w:fill="auto"/>
        <w:spacing w:line="274" w:lineRule="exact"/>
        <w:ind w:left="760"/>
        <w:jc w:val="both"/>
      </w:pPr>
      <w:r>
        <w:t>Июль:</w:t>
      </w:r>
    </w:p>
    <w:p w14:paraId="597FA028" w14:textId="77777777" w:rsidR="00172389" w:rsidRDefault="002E0257">
      <w:pPr>
        <w:pStyle w:val="81"/>
        <w:shd w:val="clear" w:color="auto" w:fill="auto"/>
        <w:spacing w:line="274" w:lineRule="exact"/>
        <w:ind w:left="760"/>
        <w:jc w:val="both"/>
      </w:pPr>
      <w:r>
        <w:t>8 июля: День семьи, любви и верности.Август:</w:t>
      </w:r>
    </w:p>
    <w:p w14:paraId="103016A5" w14:textId="77777777" w:rsidR="00172389" w:rsidRDefault="002E0257">
      <w:pPr>
        <w:pStyle w:val="81"/>
        <w:shd w:val="clear" w:color="auto" w:fill="auto"/>
        <w:spacing w:line="274" w:lineRule="exact"/>
        <w:ind w:left="760"/>
        <w:jc w:val="both"/>
      </w:pPr>
      <w:r>
        <w:t>Вторая суббота августа: День физкультурника;</w:t>
      </w:r>
    </w:p>
    <w:p w14:paraId="1FE171F0" w14:textId="77777777" w:rsidR="00172389" w:rsidRDefault="002E0257">
      <w:pPr>
        <w:pStyle w:val="81"/>
        <w:shd w:val="clear" w:color="auto" w:fill="auto"/>
        <w:spacing w:line="274" w:lineRule="exact"/>
        <w:ind w:left="760"/>
        <w:jc w:val="both"/>
      </w:pPr>
      <w:r>
        <w:t>22 августа: День Г осударственного флага Российской Федерации;</w:t>
      </w:r>
    </w:p>
    <w:p w14:paraId="26DCCE4B" w14:textId="77777777" w:rsidR="00172389" w:rsidRDefault="002E0257">
      <w:pPr>
        <w:pStyle w:val="81"/>
        <w:shd w:val="clear" w:color="auto" w:fill="auto"/>
        <w:spacing w:line="274" w:lineRule="exact"/>
        <w:ind w:left="760"/>
        <w:jc w:val="both"/>
      </w:pPr>
      <w:r>
        <w:t>27 августа: День российского кино.</w:t>
      </w:r>
    </w:p>
    <w:p w14:paraId="7FE2DF5F" w14:textId="77777777" w:rsidR="00172389" w:rsidRDefault="002E0257">
      <w:pPr>
        <w:pStyle w:val="81"/>
        <w:shd w:val="clear" w:color="auto" w:fill="auto"/>
        <w:spacing w:line="274" w:lineRule="exact"/>
        <w:ind w:right="820" w:firstLine="760"/>
        <w:jc w:val="both"/>
        <w:sectPr w:rsidR="00172389">
          <w:pgSz w:w="11900" w:h="16840"/>
          <w:pgMar w:top="1044" w:right="830" w:bottom="1054" w:left="1647" w:header="0" w:footer="3" w:gutter="0"/>
          <w:cols w:space="720"/>
          <w:noEndnote/>
          <w:docGrid w:linePitch="360"/>
        </w:sectPr>
      </w:pPr>
      <w:r>
        <w:t xml:space="preserve">Календарный план воспитательной работы начального общего образования, основного общего образования и среднего общего образования разрабатывается на текущий учебныйгод и является приложением </w:t>
      </w:r>
      <w:r>
        <w:rPr>
          <w:rStyle w:val="85"/>
        </w:rPr>
        <w:t>к Рабочей программе воспитания.</w:t>
      </w:r>
    </w:p>
    <w:bookmarkEnd w:id="197"/>
    <w:p w14:paraId="3DA02E55" w14:textId="77777777" w:rsidR="00172389" w:rsidRDefault="002E0257">
      <w:pPr>
        <w:pStyle w:val="32"/>
        <w:shd w:val="clear" w:color="auto" w:fill="auto"/>
        <w:spacing w:line="658" w:lineRule="exact"/>
      </w:pPr>
      <w:r>
        <w:t>III. Организационный раздел</w:t>
      </w:r>
    </w:p>
    <w:p w14:paraId="451E3F3B" w14:textId="77777777" w:rsidR="00172389" w:rsidRDefault="002E0257" w:rsidP="00247F0A">
      <w:pPr>
        <w:pStyle w:val="940"/>
        <w:keepNext/>
        <w:keepLines/>
        <w:numPr>
          <w:ilvl w:val="0"/>
          <w:numId w:val="114"/>
        </w:numPr>
        <w:shd w:val="clear" w:color="auto" w:fill="auto"/>
        <w:tabs>
          <w:tab w:val="left" w:pos="1379"/>
        </w:tabs>
        <w:spacing w:before="0" w:line="658" w:lineRule="exact"/>
        <w:ind w:firstLine="740"/>
      </w:pPr>
      <w:bookmarkStart w:id="234" w:name="bookmark247"/>
      <w:r>
        <w:t>Учебный план среднего общего образования.</w:t>
      </w:r>
      <w:bookmarkEnd w:id="234"/>
    </w:p>
    <w:p w14:paraId="46325661" w14:textId="77777777" w:rsidR="00E21CAE" w:rsidRPr="004437E7" w:rsidRDefault="00E21CAE" w:rsidP="00E21CAE">
      <w:pPr>
        <w:rPr>
          <w:rFonts w:ascii="Times New Roman" w:hAnsi="Times New Roman" w:cs="Times New Roman"/>
          <w:b/>
          <w:bCs/>
        </w:rPr>
      </w:pPr>
      <w:r w:rsidRPr="004437E7">
        <w:rPr>
          <w:rFonts w:ascii="Times New Roman" w:hAnsi="Times New Roman" w:cs="Times New Roman"/>
          <w:b/>
          <w:bCs/>
        </w:rPr>
        <w:t xml:space="preserve">                                              1.Пояснительная записка</w:t>
      </w:r>
    </w:p>
    <w:p w14:paraId="1428917F" w14:textId="77777777" w:rsidR="00E21CAE" w:rsidRPr="004437E7" w:rsidRDefault="00E21CAE" w:rsidP="00E21CAE">
      <w:pPr>
        <w:jc w:val="both"/>
        <w:rPr>
          <w:rFonts w:ascii="Times New Roman" w:hAnsi="Times New Roman" w:cs="Times New Roman"/>
        </w:rPr>
      </w:pPr>
    </w:p>
    <w:p w14:paraId="736268D6" w14:textId="77777777" w:rsidR="00E21CAE" w:rsidRDefault="00E21CAE" w:rsidP="00E21CAE">
      <w:pPr>
        <w:jc w:val="both"/>
        <w:rPr>
          <w:rFonts w:ascii="Times New Roman" w:hAnsi="Times New Roman" w:cs="Times New Roman"/>
        </w:rPr>
      </w:pPr>
      <w:r>
        <w:rPr>
          <w:rFonts w:ascii="Times New Roman" w:hAnsi="Times New Roman" w:cs="Times New Roman"/>
        </w:rPr>
        <w:t xml:space="preserve">  </w:t>
      </w:r>
    </w:p>
    <w:p w14:paraId="215CC052" w14:textId="77777777" w:rsidR="00E21CAE" w:rsidRPr="00484280" w:rsidRDefault="00E21CAE" w:rsidP="00E21CAE">
      <w:pPr>
        <w:ind w:firstLine="708"/>
        <w:jc w:val="both"/>
        <w:rPr>
          <w:rFonts w:ascii="Times New Roman" w:hAnsi="Times New Roman" w:cs="Times New Roman"/>
        </w:rPr>
      </w:pPr>
      <w:r w:rsidRPr="00484280">
        <w:rPr>
          <w:rFonts w:ascii="Times New Roman" w:hAnsi="Times New Roman" w:cs="Times New Roman"/>
        </w:rPr>
        <w:t>Учебный план составлен для основной общеобразовательной программы среднего общего образования в соответствии:</w:t>
      </w:r>
    </w:p>
    <w:p w14:paraId="7E4AD6E3" w14:textId="77777777" w:rsidR="00E21CAE" w:rsidRPr="00484280" w:rsidRDefault="00E21CAE" w:rsidP="00247F0A">
      <w:pPr>
        <w:widowControl/>
        <w:numPr>
          <w:ilvl w:val="0"/>
          <w:numId w:val="156"/>
        </w:numPr>
        <w:ind w:left="357" w:hanging="357"/>
        <w:contextualSpacing/>
        <w:jc w:val="both"/>
        <w:rPr>
          <w:rFonts w:ascii="Times New Roman" w:hAnsi="Times New Roman" w:cs="Times New Roman"/>
        </w:rPr>
      </w:pPr>
      <w:r w:rsidRPr="00484280">
        <w:rPr>
          <w:rFonts w:ascii="Times New Roman" w:hAnsi="Times New Roman" w:cs="Times New Roman"/>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1822BF26" w14:textId="77777777" w:rsidR="00E21CAE" w:rsidRPr="00484280" w:rsidRDefault="00E21CAE" w:rsidP="00247F0A">
      <w:pPr>
        <w:widowControl/>
        <w:numPr>
          <w:ilvl w:val="0"/>
          <w:numId w:val="156"/>
        </w:numPr>
        <w:ind w:left="357" w:hanging="357"/>
        <w:contextualSpacing/>
        <w:jc w:val="both"/>
        <w:rPr>
          <w:rFonts w:ascii="Times New Roman" w:hAnsi="Times New Roman" w:cs="Times New Roman"/>
        </w:rPr>
      </w:pPr>
      <w:r w:rsidRPr="00484280">
        <w:rPr>
          <w:rFonts w:ascii="Times New Roman" w:hAnsi="Times New Roman" w:cs="Times New Roman"/>
        </w:rPr>
        <w:t>СП 2.4.3648-20 «Санитарно-эпидемиологические требования к организациям воспитания и обучения, отдыха и оздоровления детей и молодежи»;</w:t>
      </w:r>
    </w:p>
    <w:p w14:paraId="080BD1E0" w14:textId="77777777" w:rsidR="00E21CAE" w:rsidRPr="00484280" w:rsidRDefault="00E21CAE" w:rsidP="00247F0A">
      <w:pPr>
        <w:widowControl/>
        <w:numPr>
          <w:ilvl w:val="0"/>
          <w:numId w:val="156"/>
        </w:numPr>
        <w:ind w:left="357" w:hanging="357"/>
        <w:contextualSpacing/>
        <w:jc w:val="both"/>
        <w:rPr>
          <w:rFonts w:ascii="Times New Roman" w:hAnsi="Times New Roman" w:cs="Times New Roman"/>
        </w:rPr>
      </w:pPr>
      <w:r w:rsidRPr="00484280">
        <w:rPr>
          <w:rFonts w:ascii="Times New Roman" w:hAnsi="Times New Roman" w:cs="Times New Roman"/>
        </w:rPr>
        <w:t>СанПиН 1.2.3685-21 «Гигиенические нормативы и требования к обеспечению безопасности и (или) безвредности для человека факторов среды обитания»;</w:t>
      </w:r>
    </w:p>
    <w:p w14:paraId="487F3346" w14:textId="77777777" w:rsidR="00E21CAE" w:rsidRPr="00484280" w:rsidRDefault="00E21CAE" w:rsidP="00247F0A">
      <w:pPr>
        <w:widowControl/>
        <w:numPr>
          <w:ilvl w:val="0"/>
          <w:numId w:val="156"/>
        </w:numPr>
        <w:ind w:left="357" w:hanging="357"/>
        <w:contextualSpacing/>
        <w:jc w:val="both"/>
        <w:rPr>
          <w:rFonts w:ascii="Times New Roman" w:hAnsi="Times New Roman" w:cs="Times New Roman"/>
        </w:rPr>
      </w:pPr>
      <w:r w:rsidRPr="00484280">
        <w:rPr>
          <w:rFonts w:ascii="Times New Roman" w:hAnsi="Times New Roman" w:cs="Times New Roman"/>
        </w:rPr>
        <w:t>ФГОС СОО, утвержденным приказом Минобрнауки России от 17.05.2012 № 413 (с изменениями);</w:t>
      </w:r>
    </w:p>
    <w:p w14:paraId="52DEE769" w14:textId="77777777" w:rsidR="00E21CAE" w:rsidRPr="00B3707F" w:rsidRDefault="00E21CAE" w:rsidP="00247F0A">
      <w:pPr>
        <w:widowControl/>
        <w:numPr>
          <w:ilvl w:val="0"/>
          <w:numId w:val="156"/>
        </w:numPr>
        <w:ind w:left="357" w:hanging="357"/>
        <w:contextualSpacing/>
        <w:jc w:val="both"/>
        <w:rPr>
          <w:rFonts w:ascii="Times New Roman" w:hAnsi="Times New Roman" w:cs="Times New Roman"/>
        </w:rPr>
      </w:pPr>
      <w:r w:rsidRPr="00484280">
        <w:rPr>
          <w:rFonts w:ascii="Times New Roman" w:hAnsi="Times New Roman" w:cs="Times New Roman"/>
          <w:color w:val="222222"/>
          <w:shd w:val="clear" w:color="auto" w:fill="FFFFFF"/>
        </w:rPr>
        <w:t>Приказом Минпросвещения России от 12.08.2022 № 732</w:t>
      </w:r>
      <w:r w:rsidRPr="00484280">
        <w:rPr>
          <w:rFonts w:ascii="Times New Roman" w:hAnsi="Times New Roman" w:cs="Times New Roman"/>
          <w:color w:val="222222"/>
        </w:rPr>
        <w:br/>
      </w:r>
      <w:r w:rsidRPr="00484280">
        <w:rPr>
          <w:rFonts w:ascii="Times New Roman" w:hAnsi="Times New Roman" w:cs="Times New Roman"/>
          <w:color w:val="222222"/>
          <w:shd w:val="clear" w:color="auto" w:fill="FFFFFF"/>
        </w:rPr>
        <w:t>«О внесении изменений в федеральный государственный образовательный стандарт среднего общего образования, утвержд</w:t>
      </w:r>
      <w:r w:rsidRPr="00B3707F">
        <w:rPr>
          <w:rFonts w:ascii="Times New Roman" w:hAnsi="Times New Roman" w:cs="Times New Roman"/>
          <w:color w:val="222222"/>
          <w:shd w:val="clear" w:color="auto" w:fill="FFFFFF"/>
        </w:rPr>
        <w:t>енный приказом Министерства образования и науки Российской Федерации от 17 мая 2012 г. № 413»;</w:t>
      </w:r>
    </w:p>
    <w:p w14:paraId="4C607EF6" w14:textId="77777777" w:rsidR="00E21CAE" w:rsidRPr="00484280" w:rsidRDefault="00E21CAE" w:rsidP="00247F0A">
      <w:pPr>
        <w:widowControl/>
        <w:numPr>
          <w:ilvl w:val="0"/>
          <w:numId w:val="156"/>
        </w:numPr>
        <w:ind w:left="357" w:hanging="357"/>
        <w:jc w:val="both"/>
        <w:rPr>
          <w:rFonts w:ascii="Times New Roman" w:hAnsi="Times New Roman" w:cs="Times New Roman"/>
        </w:rPr>
      </w:pPr>
      <w:r w:rsidRPr="00484280">
        <w:rPr>
          <w:rFonts w:ascii="Times New Roman" w:hAnsi="Times New Roman" w:cs="Times New Roman"/>
        </w:rPr>
        <w:t>ФОП СОО, утвержденной приказом Минпросвещения России от 18.05.2023 № 371 (с изменениями);</w:t>
      </w:r>
    </w:p>
    <w:p w14:paraId="2CF378B6" w14:textId="77777777" w:rsidR="00E21CAE" w:rsidRPr="00484280" w:rsidRDefault="00E21CAE" w:rsidP="00247F0A">
      <w:pPr>
        <w:widowControl/>
        <w:numPr>
          <w:ilvl w:val="0"/>
          <w:numId w:val="156"/>
        </w:numPr>
        <w:ind w:left="357" w:hanging="357"/>
        <w:jc w:val="both"/>
        <w:rPr>
          <w:rFonts w:ascii="Times New Roman" w:hAnsi="Times New Roman" w:cs="Times New Roman"/>
        </w:rPr>
      </w:pPr>
      <w:r w:rsidRPr="00484280">
        <w:rPr>
          <w:rFonts w:ascii="Times New Roman" w:hAnsi="Times New Roman" w:cs="Times New Roman"/>
        </w:rPr>
        <w:t>письмами Министерства образования, науки и молодежи Республики Крым от 27.03.2025 № 1937/01-15, от 26.05.2025 № 3325/01-14.</w:t>
      </w:r>
    </w:p>
    <w:p w14:paraId="136AB3B0" w14:textId="77777777" w:rsidR="00E21CAE" w:rsidRPr="00484280" w:rsidRDefault="00E21CAE" w:rsidP="00E21CAE">
      <w:pPr>
        <w:jc w:val="both"/>
        <w:rPr>
          <w:rFonts w:ascii="Times New Roman" w:hAnsi="Times New Roman" w:cs="Times New Roman"/>
        </w:rPr>
      </w:pPr>
    </w:p>
    <w:p w14:paraId="7F7C2B0B" w14:textId="77777777" w:rsidR="00E21CAE" w:rsidRPr="008D7AFA" w:rsidRDefault="00E21CAE" w:rsidP="00E21CAE">
      <w:pPr>
        <w:jc w:val="both"/>
        <w:rPr>
          <w:rFonts w:ascii="Times New Roman" w:hAnsi="Times New Roman" w:cs="Times New Roman"/>
        </w:rPr>
      </w:pPr>
      <w:r w:rsidRPr="008D7AFA">
        <w:rPr>
          <w:rFonts w:ascii="Times New Roman" w:hAnsi="Times New Roman" w:cs="Times New Roman"/>
        </w:rPr>
        <w:t>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598C4978" w14:textId="77777777" w:rsidR="00E21CAE" w:rsidRDefault="00E21CAE" w:rsidP="00E21CAE">
      <w:pPr>
        <w:jc w:val="both"/>
        <w:rPr>
          <w:rFonts w:ascii="Times New Roman" w:hAnsi="Times New Roman" w:cs="Times New Roman"/>
        </w:rPr>
      </w:pPr>
      <w:r w:rsidRPr="008D7AFA">
        <w:rPr>
          <w:rFonts w:ascii="Times New Roman" w:hAnsi="Times New Roman" w:cs="Times New Roman"/>
        </w:rPr>
        <w:t xml:space="preserve">В основу учебного плана  10 </w:t>
      </w:r>
      <w:r>
        <w:rPr>
          <w:rFonts w:ascii="Times New Roman" w:hAnsi="Times New Roman" w:cs="Times New Roman"/>
        </w:rPr>
        <w:t xml:space="preserve">класса </w:t>
      </w:r>
      <w:r w:rsidRPr="008D7AFA">
        <w:rPr>
          <w:rFonts w:ascii="Times New Roman" w:hAnsi="Times New Roman" w:cs="Times New Roman"/>
        </w:rPr>
        <w:t xml:space="preserve">положен вариант федерального учебного плана гуманитарного профиля № </w:t>
      </w:r>
      <w:r>
        <w:rPr>
          <w:rFonts w:ascii="Times New Roman" w:hAnsi="Times New Roman" w:cs="Times New Roman"/>
        </w:rPr>
        <w:t>3</w:t>
      </w:r>
      <w:r w:rsidRPr="008D7AFA">
        <w:rPr>
          <w:rFonts w:ascii="Times New Roman" w:hAnsi="Times New Roman" w:cs="Times New Roman"/>
        </w:rPr>
        <w:t xml:space="preserve">. Гуманитарный профиль ориентирует на такие сферы деятельности, как педагогика, психология, общественные отношения и др. В данном профиле для изучения на углубленном уровне выбираются учебные предметы преимущественно из предметных областей «Русский язык и литература», «Общественно-научные предметы» и «Иностранные языки». В основу учебного плана положен вариант федерального учебного плана гуманитарного профиля с углубленным изучением литературы и </w:t>
      </w:r>
      <w:r>
        <w:rPr>
          <w:rFonts w:ascii="Times New Roman" w:hAnsi="Times New Roman" w:cs="Times New Roman"/>
        </w:rPr>
        <w:t>истории</w:t>
      </w:r>
      <w:r w:rsidRPr="008D7AFA">
        <w:rPr>
          <w:rFonts w:ascii="Times New Roman" w:hAnsi="Times New Roman" w:cs="Times New Roman"/>
        </w:rPr>
        <w:t xml:space="preserve"> при пятидневной учебной неделе</w:t>
      </w:r>
      <w:r>
        <w:rPr>
          <w:rFonts w:ascii="Times New Roman" w:hAnsi="Times New Roman" w:cs="Times New Roman"/>
        </w:rPr>
        <w:t xml:space="preserve">, </w:t>
      </w:r>
      <w:r w:rsidRPr="008D7AFA">
        <w:rPr>
          <w:rFonts w:ascii="Times New Roman" w:hAnsi="Times New Roman" w:cs="Times New Roman"/>
        </w:rPr>
        <w:t>предпрофессиональная направленность-психолого-педагогическа</w:t>
      </w:r>
      <w:r>
        <w:rPr>
          <w:rFonts w:ascii="Times New Roman" w:hAnsi="Times New Roman" w:cs="Times New Roman"/>
        </w:rPr>
        <w:t>я.</w:t>
      </w:r>
      <w:r w:rsidRPr="008D7AFA">
        <w:rPr>
          <w:rFonts w:ascii="Times New Roman" w:hAnsi="Times New Roman" w:cs="Times New Roman"/>
        </w:rPr>
        <w:t xml:space="preserve"> Учебный план гуманитарного профиля обучения включает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и защиты Родины») и предусматривает изучение 2 учебных предметов на углубленном уровне из соответствующих профилю обучения предметных областей «Русский язык и литература» и «Общественно-научные предметы»: литературы и </w:t>
      </w:r>
      <w:r>
        <w:rPr>
          <w:rFonts w:ascii="Times New Roman" w:hAnsi="Times New Roman" w:cs="Times New Roman"/>
        </w:rPr>
        <w:t>истории</w:t>
      </w:r>
      <w:r w:rsidRPr="008D7AFA">
        <w:rPr>
          <w:rFonts w:ascii="Times New Roman" w:hAnsi="Times New Roman" w:cs="Times New Roman"/>
        </w:rPr>
        <w:t>.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w:t>
      </w:r>
    </w:p>
    <w:p w14:paraId="75EB5FD3" w14:textId="77777777" w:rsidR="00E21CAE" w:rsidRPr="008D7AFA" w:rsidRDefault="00E21CAE" w:rsidP="00E21CAE">
      <w:pPr>
        <w:jc w:val="both"/>
        <w:rPr>
          <w:rFonts w:ascii="Times New Roman" w:hAnsi="Times New Roman" w:cs="Times New Roman"/>
        </w:rPr>
      </w:pPr>
      <w:r w:rsidRPr="00C03480">
        <w:rPr>
          <w:rFonts w:ascii="Times New Roman" w:hAnsi="Times New Roman" w:cs="Times New Roman"/>
        </w:rPr>
        <w:t xml:space="preserve">Профиль обучения </w:t>
      </w:r>
      <w:r>
        <w:rPr>
          <w:rFonts w:ascii="Times New Roman" w:hAnsi="Times New Roman" w:cs="Times New Roman"/>
        </w:rPr>
        <w:t>11</w:t>
      </w:r>
      <w:r w:rsidRPr="004437E7">
        <w:rPr>
          <w:rFonts w:ascii="Times New Roman" w:hAnsi="Times New Roman" w:cs="Times New Roman"/>
        </w:rPr>
        <w:t xml:space="preserve"> класс</w:t>
      </w:r>
      <w:r>
        <w:rPr>
          <w:rFonts w:ascii="Times New Roman" w:hAnsi="Times New Roman" w:cs="Times New Roman"/>
        </w:rPr>
        <w:t>а</w:t>
      </w:r>
      <w:r w:rsidRPr="004437E7">
        <w:rPr>
          <w:rFonts w:ascii="Times New Roman" w:hAnsi="Times New Roman" w:cs="Times New Roman"/>
        </w:rPr>
        <w:t xml:space="preserve"> – универсальный с углубленным изучением биологии и литературы. Учебный план предусматривает двухлетний нормативный срок освоения образовательной программы среднего общего образования. Продолжительность учебного года на уровне среднего общего образования составляет 34 недели.</w:t>
      </w:r>
    </w:p>
    <w:p w14:paraId="61C81CAF" w14:textId="77777777" w:rsidR="00E21CAE" w:rsidRPr="004437E7" w:rsidRDefault="00E21CAE" w:rsidP="00E21CAE">
      <w:pPr>
        <w:ind w:firstLine="567"/>
        <w:jc w:val="both"/>
        <w:rPr>
          <w:rFonts w:ascii="Times New Roman" w:hAnsi="Times New Roman" w:cs="Times New Roman"/>
        </w:rPr>
      </w:pPr>
      <w:r w:rsidRPr="004437E7">
        <w:rPr>
          <w:rFonts w:ascii="Times New Roman" w:hAnsi="Times New Roman" w:cs="Times New Roman"/>
        </w:rPr>
        <w:t xml:space="preserve">   В МБОУ </w:t>
      </w:r>
      <w:bookmarkStart w:id="235" w:name="_Hlk175301988"/>
      <w:r w:rsidRPr="004437E7">
        <w:rPr>
          <w:rFonts w:ascii="Times New Roman" w:hAnsi="Times New Roman" w:cs="Times New Roman"/>
        </w:rPr>
        <w:t>«Кукушкинская школа-детский сад имени кавалера ордена Мужества П.Назарова»</w:t>
      </w:r>
      <w:bookmarkEnd w:id="235"/>
      <w:r w:rsidRPr="004437E7">
        <w:rPr>
          <w:rFonts w:ascii="Times New Roman" w:hAnsi="Times New Roman" w:cs="Times New Roman"/>
        </w:rPr>
        <w:t xml:space="preserve"> установлен режим пятидневной учебной недели. Образовательная недельная нагрузка равномерно распределена в течение учебной недели и соответствует требованиям санитарных норм СанПиН 1.2.3685-21. </w:t>
      </w:r>
    </w:p>
    <w:p w14:paraId="5501494E" w14:textId="77777777" w:rsidR="00E21CAE" w:rsidRPr="004437E7" w:rsidRDefault="00E21CAE" w:rsidP="00E21CAE">
      <w:pPr>
        <w:ind w:firstLine="567"/>
        <w:jc w:val="both"/>
        <w:rPr>
          <w:rFonts w:ascii="Times New Roman" w:hAnsi="Times New Roman" w:cs="Times New Roman"/>
        </w:rPr>
      </w:pPr>
      <w:r w:rsidRPr="004437E7">
        <w:rPr>
          <w:rFonts w:ascii="Times New Roman" w:hAnsi="Times New Roman" w:cs="Times New Roman"/>
        </w:rPr>
        <w:t>Объем максимально допустимой образовательной нагрузки в течение дня в     10-11-х классах – не более семи уроков.</w:t>
      </w:r>
    </w:p>
    <w:p w14:paraId="2D66061C" w14:textId="77777777" w:rsidR="00E21CAE" w:rsidRPr="004437E7" w:rsidRDefault="00E21CAE" w:rsidP="00E21CAE">
      <w:pPr>
        <w:ind w:firstLine="567"/>
        <w:jc w:val="both"/>
        <w:rPr>
          <w:rFonts w:ascii="Times New Roman" w:hAnsi="Times New Roman" w:cs="Times New Roman"/>
        </w:rPr>
      </w:pPr>
      <w:r w:rsidRPr="004437E7">
        <w:rPr>
          <w:rFonts w:ascii="Times New Roman" w:hAnsi="Times New Roman" w:cs="Times New Roman"/>
        </w:rPr>
        <w:t>Количество часов, отведенных на освоение обучающимися учебных предметов, курсов, модулей из обязательной части учебного плана и части, формируемой участниками образовательных отношений, в совокупности не превышает величину недельной образовательной нагрузки:</w:t>
      </w:r>
    </w:p>
    <w:p w14:paraId="3E0532AB" w14:textId="77777777" w:rsidR="00E21CAE" w:rsidRPr="004437E7" w:rsidRDefault="00E21CAE" w:rsidP="00247F0A">
      <w:pPr>
        <w:widowControl/>
        <w:numPr>
          <w:ilvl w:val="0"/>
          <w:numId w:val="158"/>
        </w:numPr>
        <w:tabs>
          <w:tab w:val="clear" w:pos="720"/>
          <w:tab w:val="num" w:pos="0"/>
        </w:tabs>
        <w:ind w:left="0" w:firstLine="709"/>
        <w:contextualSpacing/>
        <w:jc w:val="both"/>
        <w:rPr>
          <w:rFonts w:ascii="Times New Roman" w:hAnsi="Times New Roman" w:cs="Times New Roman"/>
        </w:rPr>
      </w:pPr>
      <w:r w:rsidRPr="004437E7">
        <w:rPr>
          <w:rFonts w:ascii="Times New Roman" w:hAnsi="Times New Roman" w:cs="Times New Roman"/>
        </w:rPr>
        <w:t>в 10-11-х классах –34 часа в неделю;</w:t>
      </w:r>
    </w:p>
    <w:p w14:paraId="6875A36F" w14:textId="77777777" w:rsidR="00E21CAE" w:rsidRPr="004437E7" w:rsidRDefault="00E21CAE" w:rsidP="00E21CAE">
      <w:pPr>
        <w:ind w:left="709"/>
        <w:contextualSpacing/>
        <w:jc w:val="both"/>
        <w:rPr>
          <w:rFonts w:ascii="Times New Roman" w:hAnsi="Times New Roman" w:cs="Times New Roman"/>
        </w:rPr>
      </w:pPr>
    </w:p>
    <w:p w14:paraId="040BC6F3" w14:textId="77777777" w:rsidR="00E21CAE" w:rsidRPr="004437E7" w:rsidRDefault="00E21CAE" w:rsidP="00E21CAE">
      <w:pPr>
        <w:ind w:firstLine="709"/>
        <w:contextualSpacing/>
        <w:jc w:val="both"/>
        <w:rPr>
          <w:rFonts w:ascii="Times New Roman" w:hAnsi="Times New Roman" w:cs="Times New Roman"/>
        </w:rPr>
      </w:pPr>
      <w:r w:rsidRPr="004437E7">
        <w:rPr>
          <w:rFonts w:ascii="Times New Roman" w:hAnsi="Times New Roman" w:cs="Times New Roman"/>
        </w:rPr>
        <w:t>Общее количество часов учебных занятий за два года будет составлять 2312 часов.</w:t>
      </w:r>
    </w:p>
    <w:p w14:paraId="52DC01C9" w14:textId="77777777" w:rsidR="00E21CAE" w:rsidRPr="004437E7" w:rsidRDefault="00E21CAE" w:rsidP="00E21CAE">
      <w:pPr>
        <w:ind w:firstLine="709"/>
        <w:jc w:val="both"/>
        <w:rPr>
          <w:rFonts w:ascii="Times New Roman" w:hAnsi="Times New Roman" w:cs="Times New Roman"/>
        </w:rPr>
      </w:pPr>
    </w:p>
    <w:p w14:paraId="5D3D6DFC" w14:textId="77777777" w:rsidR="00E21CAE" w:rsidRPr="004437E7" w:rsidRDefault="00E21CAE" w:rsidP="00E21CAE">
      <w:pPr>
        <w:ind w:firstLine="709"/>
        <w:jc w:val="both"/>
        <w:rPr>
          <w:rFonts w:ascii="Times New Roman" w:hAnsi="Times New Roman" w:cs="Times New Roman"/>
        </w:rPr>
      </w:pPr>
      <w:r w:rsidRPr="004437E7">
        <w:rPr>
          <w:rFonts w:ascii="Times New Roman" w:hAnsi="Times New Roman" w:cs="Times New Roman"/>
        </w:rPr>
        <w:t>Учебный план состоит из двух частей – обязательной части и части, формируемой участниками образовательных отношений.</w:t>
      </w:r>
    </w:p>
    <w:p w14:paraId="18B140F4" w14:textId="77777777" w:rsidR="00E21CAE" w:rsidRPr="004437E7" w:rsidRDefault="00E21CAE" w:rsidP="00E21CAE">
      <w:pPr>
        <w:jc w:val="both"/>
        <w:rPr>
          <w:rFonts w:ascii="Times New Roman" w:hAnsi="Times New Roman" w:cs="Times New Roman"/>
        </w:rPr>
      </w:pPr>
    </w:p>
    <w:p w14:paraId="63159366" w14:textId="77777777" w:rsidR="00E21CAE" w:rsidRPr="00C03480" w:rsidRDefault="00E21CAE" w:rsidP="00E21CAE">
      <w:pPr>
        <w:pStyle w:val="af9"/>
        <w:spacing w:before="0" w:beforeAutospacing="0" w:after="0" w:afterAutospacing="0"/>
        <w:ind w:left="1080"/>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 xml:space="preserve">                           </w:t>
      </w:r>
      <w:r w:rsidRPr="00C03480">
        <w:rPr>
          <w:rFonts w:ascii="Times New Roman" w:hAnsi="Times New Roman" w:cs="Times New Roman"/>
          <w:b/>
          <w:bCs/>
          <w:color w:val="000000"/>
          <w:sz w:val="24"/>
          <w:szCs w:val="24"/>
          <w:lang w:val="ru-RU"/>
        </w:rPr>
        <w:t xml:space="preserve">  2.Обязательная часть учебного плана</w:t>
      </w:r>
    </w:p>
    <w:p w14:paraId="4DC4AA30" w14:textId="77777777" w:rsidR="00E21CAE" w:rsidRPr="004437E7" w:rsidRDefault="00E21CAE" w:rsidP="00E21CAE">
      <w:pPr>
        <w:ind w:firstLine="567"/>
        <w:jc w:val="both"/>
        <w:rPr>
          <w:rFonts w:ascii="Times New Roman" w:hAnsi="Times New Roman" w:cs="Times New Roman"/>
        </w:rPr>
      </w:pPr>
      <w:r w:rsidRPr="004437E7">
        <w:rPr>
          <w:rFonts w:ascii="Times New Roman" w:hAnsi="Times New Roman" w:cs="Times New Roman"/>
        </w:rPr>
        <w:t xml:space="preserve">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14:paraId="0CC1D021" w14:textId="77777777" w:rsidR="00E21CAE" w:rsidRPr="004437E7" w:rsidRDefault="00E21CAE" w:rsidP="00E21CAE">
      <w:pPr>
        <w:ind w:firstLine="708"/>
        <w:jc w:val="both"/>
        <w:rPr>
          <w:rFonts w:ascii="Times New Roman" w:hAnsi="Times New Roman" w:cs="Times New Roman"/>
        </w:rPr>
      </w:pPr>
      <w:r w:rsidRPr="004437E7">
        <w:rPr>
          <w:rFonts w:ascii="Times New Roman" w:hAnsi="Times New Roman" w:cs="Times New Roman"/>
        </w:rPr>
        <w:t>Урочная деятельность направлена на достижение обучающимися планируемых результатов освоения программы среднего общего образования с учетом обязательных для изучения учебных предметов.</w:t>
      </w:r>
    </w:p>
    <w:p w14:paraId="025A298E" w14:textId="77777777" w:rsidR="00E21CAE" w:rsidRPr="004437E7" w:rsidRDefault="00E21CAE" w:rsidP="00E21CAE">
      <w:pPr>
        <w:ind w:firstLine="709"/>
        <w:jc w:val="both"/>
        <w:rPr>
          <w:rFonts w:ascii="Times New Roman" w:hAnsi="Times New Roman" w:cs="Times New Roman"/>
        </w:rPr>
      </w:pPr>
      <w:r w:rsidRPr="004437E7">
        <w:rPr>
          <w:rFonts w:ascii="Times New Roman" w:hAnsi="Times New Roman" w:cs="Times New Roman"/>
        </w:rPr>
        <w:t>Обязательная часть учебного плана включает в себя следующие предметные области:</w:t>
      </w:r>
    </w:p>
    <w:p w14:paraId="57F8DC77" w14:textId="77777777" w:rsidR="00E21CAE" w:rsidRPr="004437E7" w:rsidRDefault="00E21CAE" w:rsidP="00247F0A">
      <w:pPr>
        <w:widowControl/>
        <w:numPr>
          <w:ilvl w:val="0"/>
          <w:numId w:val="159"/>
        </w:numPr>
        <w:ind w:left="357" w:firstLine="709"/>
        <w:contextualSpacing/>
        <w:jc w:val="both"/>
        <w:rPr>
          <w:rFonts w:ascii="Times New Roman" w:hAnsi="Times New Roman" w:cs="Times New Roman"/>
        </w:rPr>
      </w:pPr>
      <w:r w:rsidRPr="004437E7">
        <w:rPr>
          <w:rFonts w:ascii="Times New Roman" w:hAnsi="Times New Roman" w:cs="Times New Roman"/>
        </w:rPr>
        <w:t>«Русский язык и литература».</w:t>
      </w:r>
    </w:p>
    <w:p w14:paraId="012E9DB3" w14:textId="77777777" w:rsidR="00E21CAE" w:rsidRPr="004437E7" w:rsidRDefault="00E21CAE" w:rsidP="00247F0A">
      <w:pPr>
        <w:widowControl/>
        <w:numPr>
          <w:ilvl w:val="0"/>
          <w:numId w:val="159"/>
        </w:numPr>
        <w:ind w:left="357" w:firstLine="709"/>
        <w:contextualSpacing/>
        <w:jc w:val="both"/>
        <w:rPr>
          <w:rFonts w:ascii="Times New Roman" w:hAnsi="Times New Roman" w:cs="Times New Roman"/>
        </w:rPr>
      </w:pPr>
      <w:r w:rsidRPr="004437E7">
        <w:rPr>
          <w:rFonts w:ascii="Times New Roman" w:hAnsi="Times New Roman" w:cs="Times New Roman"/>
        </w:rPr>
        <w:t>«Иностранные языки».</w:t>
      </w:r>
    </w:p>
    <w:p w14:paraId="746485AF" w14:textId="77777777" w:rsidR="00E21CAE" w:rsidRPr="004437E7" w:rsidRDefault="00E21CAE" w:rsidP="00247F0A">
      <w:pPr>
        <w:widowControl/>
        <w:numPr>
          <w:ilvl w:val="0"/>
          <w:numId w:val="159"/>
        </w:numPr>
        <w:ind w:left="357" w:firstLine="709"/>
        <w:contextualSpacing/>
        <w:jc w:val="both"/>
        <w:rPr>
          <w:rFonts w:ascii="Times New Roman" w:hAnsi="Times New Roman" w:cs="Times New Roman"/>
        </w:rPr>
      </w:pPr>
      <w:r w:rsidRPr="004437E7">
        <w:rPr>
          <w:rFonts w:ascii="Times New Roman" w:hAnsi="Times New Roman" w:cs="Times New Roman"/>
        </w:rPr>
        <w:t>«Математика и информатика».</w:t>
      </w:r>
    </w:p>
    <w:p w14:paraId="4F698A7A" w14:textId="77777777" w:rsidR="00E21CAE" w:rsidRPr="004437E7" w:rsidRDefault="00E21CAE" w:rsidP="00247F0A">
      <w:pPr>
        <w:widowControl/>
        <w:numPr>
          <w:ilvl w:val="0"/>
          <w:numId w:val="159"/>
        </w:numPr>
        <w:ind w:left="357" w:firstLine="709"/>
        <w:contextualSpacing/>
        <w:jc w:val="both"/>
        <w:rPr>
          <w:rFonts w:ascii="Times New Roman" w:hAnsi="Times New Roman" w:cs="Times New Roman"/>
        </w:rPr>
      </w:pPr>
      <w:r w:rsidRPr="004437E7">
        <w:rPr>
          <w:rFonts w:ascii="Times New Roman" w:hAnsi="Times New Roman" w:cs="Times New Roman"/>
        </w:rPr>
        <w:t>«Общественно-научные предметы».</w:t>
      </w:r>
    </w:p>
    <w:p w14:paraId="1EF25219" w14:textId="77777777" w:rsidR="00E21CAE" w:rsidRPr="004437E7" w:rsidRDefault="00E21CAE" w:rsidP="00247F0A">
      <w:pPr>
        <w:widowControl/>
        <w:numPr>
          <w:ilvl w:val="0"/>
          <w:numId w:val="159"/>
        </w:numPr>
        <w:ind w:left="357" w:firstLine="709"/>
        <w:contextualSpacing/>
        <w:jc w:val="both"/>
        <w:rPr>
          <w:rFonts w:ascii="Times New Roman" w:hAnsi="Times New Roman" w:cs="Times New Roman"/>
        </w:rPr>
      </w:pPr>
      <w:r w:rsidRPr="004437E7">
        <w:rPr>
          <w:rFonts w:ascii="Times New Roman" w:hAnsi="Times New Roman" w:cs="Times New Roman"/>
        </w:rPr>
        <w:t>«Естественно-научные предметы».</w:t>
      </w:r>
    </w:p>
    <w:p w14:paraId="51445283" w14:textId="77777777" w:rsidR="00E21CAE" w:rsidRPr="004437E7" w:rsidRDefault="00E21CAE" w:rsidP="00247F0A">
      <w:pPr>
        <w:widowControl/>
        <w:numPr>
          <w:ilvl w:val="0"/>
          <w:numId w:val="159"/>
        </w:numPr>
        <w:ind w:left="357" w:firstLine="709"/>
        <w:jc w:val="both"/>
        <w:rPr>
          <w:rFonts w:ascii="Times New Roman" w:hAnsi="Times New Roman" w:cs="Times New Roman"/>
        </w:rPr>
      </w:pPr>
      <w:r w:rsidRPr="004437E7">
        <w:rPr>
          <w:rFonts w:ascii="Times New Roman" w:hAnsi="Times New Roman" w:cs="Times New Roman"/>
        </w:rPr>
        <w:t xml:space="preserve"> «Физическая культура»</w:t>
      </w:r>
    </w:p>
    <w:p w14:paraId="451E45BB" w14:textId="77777777" w:rsidR="00E21CAE" w:rsidRPr="004437E7" w:rsidRDefault="00E21CAE" w:rsidP="00247F0A">
      <w:pPr>
        <w:widowControl/>
        <w:numPr>
          <w:ilvl w:val="0"/>
          <w:numId w:val="159"/>
        </w:numPr>
        <w:ind w:left="357" w:firstLine="709"/>
        <w:jc w:val="both"/>
        <w:rPr>
          <w:rFonts w:ascii="Times New Roman" w:hAnsi="Times New Roman" w:cs="Times New Roman"/>
        </w:rPr>
      </w:pPr>
      <w:r w:rsidRPr="004437E7">
        <w:rPr>
          <w:rFonts w:ascii="Times New Roman" w:hAnsi="Times New Roman" w:cs="Times New Roman"/>
        </w:rPr>
        <w:t>«Основы безопасности и защиты Родины».</w:t>
      </w:r>
    </w:p>
    <w:p w14:paraId="3565DE1E" w14:textId="77777777" w:rsidR="00E21CAE" w:rsidRPr="00A96297" w:rsidRDefault="00E21CAE" w:rsidP="00E21CAE">
      <w:pPr>
        <w:ind w:firstLine="567"/>
        <w:jc w:val="both"/>
        <w:rPr>
          <w:rFonts w:ascii="Times New Roman" w:hAnsi="Times New Roman" w:cs="Times New Roman"/>
        </w:rPr>
      </w:pPr>
      <w:r w:rsidRPr="004437E7">
        <w:rPr>
          <w:rFonts w:ascii="Times New Roman" w:hAnsi="Times New Roman" w:cs="Times New Roman"/>
        </w:rPr>
        <w:t xml:space="preserve">  Обучение в </w:t>
      </w:r>
      <w:bookmarkStart w:id="236" w:name="_Hlk175302832"/>
      <w:r w:rsidRPr="004437E7">
        <w:rPr>
          <w:rFonts w:ascii="Times New Roman" w:hAnsi="Times New Roman" w:cs="Times New Roman"/>
        </w:rPr>
        <w:t xml:space="preserve">МБОУ «Кукушкинская школа-детский сад имени кавалера ордена Мужества П.Назарова» </w:t>
      </w:r>
      <w:bookmarkEnd w:id="236"/>
      <w:r w:rsidRPr="004437E7">
        <w:rPr>
          <w:rFonts w:ascii="Times New Roman" w:hAnsi="Times New Roman" w:cs="Times New Roman"/>
        </w:rPr>
        <w:t>ведется на русском языке. </w:t>
      </w:r>
    </w:p>
    <w:p w14:paraId="2006EDCE" w14:textId="77777777" w:rsidR="00E21CAE" w:rsidRPr="004437E7" w:rsidRDefault="00E21CAE" w:rsidP="00E21CAE">
      <w:pPr>
        <w:ind w:firstLine="567"/>
        <w:jc w:val="both"/>
        <w:rPr>
          <w:rFonts w:ascii="Times New Roman" w:hAnsi="Times New Roman" w:cs="Times New Roman"/>
        </w:rPr>
      </w:pPr>
    </w:p>
    <w:p w14:paraId="44DDC78F" w14:textId="77777777" w:rsidR="00E21CAE" w:rsidRPr="004437E7" w:rsidRDefault="00E21CAE" w:rsidP="00E21CAE">
      <w:pPr>
        <w:ind w:firstLine="709"/>
        <w:jc w:val="both"/>
        <w:rPr>
          <w:rFonts w:ascii="Times New Roman" w:hAnsi="Times New Roman" w:cs="Times New Roman"/>
          <w:iCs/>
        </w:rPr>
      </w:pPr>
      <w:r w:rsidRPr="004437E7">
        <w:rPr>
          <w:rFonts w:ascii="Times New Roman" w:hAnsi="Times New Roman" w:cs="Times New Roman"/>
          <w:iCs/>
        </w:rPr>
        <w:t>Учебный план не предусматривает преподавание учебных предметов «Родной язык» и «Родная литература» предметной области «Родной язык и родная литература», так как родители обучающихся в заявлениях не выразили желания изучать указанные учебные предметы.</w:t>
      </w:r>
    </w:p>
    <w:p w14:paraId="0B3D9CFB" w14:textId="77777777" w:rsidR="00E21CAE" w:rsidRPr="004437E7" w:rsidRDefault="00E21CAE" w:rsidP="00E21CAE">
      <w:pPr>
        <w:ind w:firstLine="709"/>
        <w:jc w:val="both"/>
        <w:rPr>
          <w:rFonts w:ascii="Times New Roman" w:hAnsi="Times New Roman" w:cs="Times New Roman"/>
          <w:iCs/>
        </w:rPr>
      </w:pPr>
      <w:r w:rsidRPr="004437E7">
        <w:rPr>
          <w:rFonts w:ascii="Times New Roman" w:hAnsi="Times New Roman" w:cs="Times New Roman"/>
          <w:iCs/>
        </w:rPr>
        <w:t>Учебный план не предусматривает преподавание и изучение предмета «Второй иностранный язык» в рамках обязательной предметной области «Иностранные языки», так как родители в заявлениях не выразили желания изучать учебный предмет.</w:t>
      </w:r>
    </w:p>
    <w:p w14:paraId="55BC0F77" w14:textId="77777777" w:rsidR="00E21CAE" w:rsidRPr="004437E7" w:rsidRDefault="00E21CAE" w:rsidP="00E21CAE">
      <w:pPr>
        <w:ind w:firstLine="709"/>
        <w:jc w:val="both"/>
        <w:rPr>
          <w:rFonts w:ascii="Times New Roman" w:hAnsi="Times New Roman" w:cs="Times New Roman"/>
          <w:i/>
        </w:rPr>
      </w:pPr>
    </w:p>
    <w:p w14:paraId="2AAA309B"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Обязательные учебные предметы (13):</w:t>
      </w:r>
    </w:p>
    <w:p w14:paraId="5E17851F"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1.Русский язык </w:t>
      </w:r>
    </w:p>
    <w:p w14:paraId="475AD5CC"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2</w:t>
      </w:r>
      <w:r w:rsidRPr="004437E7">
        <w:rPr>
          <w:rFonts w:ascii="Times New Roman" w:hAnsi="Times New Roman" w:cs="Times New Roman"/>
          <w:b/>
          <w:bCs/>
        </w:rPr>
        <w:t>.</w:t>
      </w:r>
      <w:r w:rsidRPr="008D7AFA">
        <w:rPr>
          <w:rFonts w:ascii="Times New Roman" w:hAnsi="Times New Roman" w:cs="Times New Roman"/>
        </w:rPr>
        <w:t xml:space="preserve">Литература </w:t>
      </w:r>
    </w:p>
    <w:p w14:paraId="02C8BD4B"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3.Иностранный язык ( англ.) </w:t>
      </w:r>
    </w:p>
    <w:p w14:paraId="6A1292FA"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4.Математика :</w:t>
      </w:r>
    </w:p>
    <w:p w14:paraId="659D6B85"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алгебра и начала математического анализа</w:t>
      </w:r>
    </w:p>
    <w:p w14:paraId="6332B0F8"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геометрия</w:t>
      </w:r>
    </w:p>
    <w:p w14:paraId="2ABC0A43"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вероятность и статистика</w:t>
      </w:r>
    </w:p>
    <w:p w14:paraId="0AE282F6"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5.Информатика </w:t>
      </w:r>
    </w:p>
    <w:p w14:paraId="2EC6C9F2"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6.История</w:t>
      </w:r>
    </w:p>
    <w:p w14:paraId="1B3E13B2" w14:textId="77777777" w:rsidR="00E21CAE" w:rsidRPr="004437E7" w:rsidRDefault="00E21CAE" w:rsidP="00E21CAE">
      <w:pPr>
        <w:jc w:val="both"/>
        <w:rPr>
          <w:rFonts w:ascii="Times New Roman" w:hAnsi="Times New Roman" w:cs="Times New Roman"/>
          <w:b/>
          <w:bCs/>
        </w:rPr>
      </w:pPr>
      <w:r w:rsidRPr="004437E7">
        <w:rPr>
          <w:rFonts w:ascii="Times New Roman" w:hAnsi="Times New Roman" w:cs="Times New Roman"/>
        </w:rPr>
        <w:t>7.</w:t>
      </w:r>
      <w:r w:rsidRPr="004437E7">
        <w:rPr>
          <w:rFonts w:ascii="Times New Roman" w:hAnsi="Times New Roman" w:cs="Times New Roman"/>
          <w:bCs/>
        </w:rPr>
        <w:t>Обществознание</w:t>
      </w:r>
    </w:p>
    <w:p w14:paraId="378651C8"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8.География</w:t>
      </w:r>
    </w:p>
    <w:p w14:paraId="36FC2F63"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9.Физика</w:t>
      </w:r>
    </w:p>
    <w:p w14:paraId="03B2B89E"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10.Химия</w:t>
      </w:r>
    </w:p>
    <w:p w14:paraId="7A613C18" w14:textId="77777777" w:rsidR="00E21CAE" w:rsidRPr="004437E7" w:rsidRDefault="00E21CAE" w:rsidP="00E21CAE">
      <w:pPr>
        <w:jc w:val="both"/>
        <w:rPr>
          <w:rFonts w:ascii="Times New Roman" w:hAnsi="Times New Roman" w:cs="Times New Roman"/>
          <w:b/>
        </w:rPr>
      </w:pPr>
      <w:r w:rsidRPr="004437E7">
        <w:rPr>
          <w:rFonts w:ascii="Times New Roman" w:hAnsi="Times New Roman" w:cs="Times New Roman"/>
        </w:rPr>
        <w:t>11</w:t>
      </w:r>
      <w:r w:rsidRPr="004437E7">
        <w:rPr>
          <w:rFonts w:ascii="Times New Roman" w:hAnsi="Times New Roman" w:cs="Times New Roman"/>
          <w:b/>
        </w:rPr>
        <w:t>.</w:t>
      </w:r>
      <w:r w:rsidRPr="008D7AFA">
        <w:rPr>
          <w:rFonts w:ascii="Times New Roman" w:hAnsi="Times New Roman" w:cs="Times New Roman"/>
          <w:bCs/>
        </w:rPr>
        <w:t>Биология</w:t>
      </w:r>
    </w:p>
    <w:p w14:paraId="7F4B557B"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12.Физическая культура </w:t>
      </w:r>
    </w:p>
    <w:p w14:paraId="081B5E20"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13.Основы безопасности и защиты Родины </w:t>
      </w:r>
    </w:p>
    <w:p w14:paraId="1CF6B0A4" w14:textId="77777777" w:rsidR="00E21CAE" w:rsidRDefault="00E21CAE" w:rsidP="00E21CAE">
      <w:pPr>
        <w:jc w:val="both"/>
        <w:rPr>
          <w:rFonts w:ascii="Times New Roman" w:hAnsi="Times New Roman" w:cs="Times New Roman"/>
        </w:rPr>
      </w:pPr>
      <w:r w:rsidRPr="004437E7">
        <w:rPr>
          <w:rFonts w:ascii="Times New Roman" w:hAnsi="Times New Roman" w:cs="Times New Roman"/>
        </w:rPr>
        <w:t xml:space="preserve">Индивидуальный   проект выполняется обучающимся в течение двух лет в рамках учебного времени, специально отведенного учебным планом. </w:t>
      </w:r>
    </w:p>
    <w:p w14:paraId="3EE35434" w14:textId="77777777" w:rsidR="00E21CAE" w:rsidRPr="00484280" w:rsidRDefault="00E21CAE" w:rsidP="00E21CAE">
      <w:pPr>
        <w:jc w:val="both"/>
        <w:rPr>
          <w:rFonts w:ascii="Times New Roman" w:hAnsi="Times New Roman" w:cs="Times New Roman"/>
        </w:rPr>
      </w:pPr>
      <w:r w:rsidRPr="00484280">
        <w:rPr>
          <w:rFonts w:ascii="Times New Roman" w:hAnsi="Times New Roman" w:cs="Times New Roman"/>
        </w:rPr>
        <w:t>В рамках учебного предмета «Математика» предусмотрено изучение учебных курсов «Алгебра и начала математического анализа», «Геометрия», «Вероятность и статистика».</w:t>
      </w:r>
    </w:p>
    <w:p w14:paraId="32221374" w14:textId="77777777" w:rsidR="00E21CAE" w:rsidRPr="00484280" w:rsidRDefault="00E21CAE" w:rsidP="00E21CAE">
      <w:pPr>
        <w:shd w:val="clear" w:color="auto" w:fill="FFFFFF"/>
        <w:ind w:firstLine="708"/>
        <w:jc w:val="both"/>
        <w:rPr>
          <w:rFonts w:ascii="Times New Roman" w:eastAsia="Times New Roman" w:hAnsi="Times New Roman" w:cs="Times New Roman"/>
        </w:rPr>
      </w:pPr>
      <w:r w:rsidRPr="00484280">
        <w:rPr>
          <w:rFonts w:ascii="Times New Roman" w:eastAsia="Times New Roman" w:hAnsi="Times New Roman" w:cs="Times New Roman"/>
          <w:color w:val="222222"/>
        </w:rPr>
        <w:t>На уровне СОО суммарный объем домашнего задания по всем предметам для каждого класса не превышает продолжительности выполнения –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60510455" w14:textId="77777777" w:rsidR="00E21CAE" w:rsidRPr="00484280" w:rsidRDefault="00E21CAE" w:rsidP="00E21CAE">
      <w:pPr>
        <w:shd w:val="clear" w:color="auto" w:fill="FFFFFF"/>
        <w:ind w:firstLine="708"/>
        <w:jc w:val="both"/>
        <w:rPr>
          <w:rFonts w:ascii="Times New Roman" w:eastAsia="Times New Roman" w:hAnsi="Times New Roman" w:cs="Times New Roman"/>
          <w:color w:val="222222"/>
        </w:rPr>
      </w:pPr>
      <w:r w:rsidRPr="00484280">
        <w:rPr>
          <w:rFonts w:ascii="Times New Roman" w:eastAsia="Times New Roman" w:hAnsi="Times New Roman" w:cs="Times New Roman"/>
          <w:color w:val="222222"/>
        </w:rPr>
        <w:t>Домашнее задание на следующий урок задается на текущем уроке, дублируется в электронном журнале не позднее времени окончания учебного дня – </w:t>
      </w:r>
      <w:r w:rsidRPr="004F4DD5">
        <w:rPr>
          <w:rFonts w:ascii="Times New Roman" w:hAnsi="Times New Roman" w:cs="Times New Roman"/>
        </w:rPr>
        <w:t>16.00.</w:t>
      </w:r>
      <w:r w:rsidRPr="00484280">
        <w:rPr>
          <w:rFonts w:ascii="Times New Roman" w:eastAsia="Times New Roman" w:hAnsi="Times New Roman" w:cs="Times New Roman"/>
          <w:color w:val="222222"/>
        </w:rPr>
        <w:t xml:space="preserve">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14:paraId="1F201DC1" w14:textId="77777777" w:rsidR="00E21CAE" w:rsidRDefault="00E21CAE" w:rsidP="00E21CAE">
      <w:pPr>
        <w:shd w:val="clear" w:color="auto" w:fill="FFFFFF"/>
        <w:ind w:firstLine="708"/>
        <w:jc w:val="both"/>
        <w:rPr>
          <w:rFonts w:ascii="Times New Roman" w:eastAsia="Times New Roman" w:hAnsi="Times New Roman" w:cs="Times New Roman"/>
          <w:color w:val="222222"/>
        </w:rPr>
      </w:pPr>
      <w:r w:rsidRPr="00484280">
        <w:rPr>
          <w:rFonts w:ascii="Times New Roman" w:eastAsia="Times New Roman" w:hAnsi="Times New Roman" w:cs="Times New Roman"/>
          <w:color w:val="222222"/>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w:t>
      </w:r>
    </w:p>
    <w:p w14:paraId="2E2225AB" w14:textId="77777777" w:rsidR="00E21CAE" w:rsidRPr="00484280" w:rsidRDefault="00E21CAE" w:rsidP="00E21CAE">
      <w:pPr>
        <w:shd w:val="clear" w:color="auto" w:fill="FFFFFF"/>
        <w:ind w:firstLine="708"/>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w:t>
      </w:r>
      <w:r w:rsidRPr="00484280">
        <w:rPr>
          <w:rFonts w:ascii="Times New Roman" w:hAnsi="Times New Roman" w:cs="Times New Roman"/>
          <w:b/>
          <w:bCs/>
        </w:rPr>
        <w:t xml:space="preserve"> 3.Часть учебного плана,</w:t>
      </w:r>
    </w:p>
    <w:p w14:paraId="6F0BDF92" w14:textId="77777777" w:rsidR="00E21CAE" w:rsidRPr="004437E7" w:rsidRDefault="00E21CAE" w:rsidP="00E21CAE">
      <w:pPr>
        <w:jc w:val="center"/>
        <w:rPr>
          <w:rFonts w:ascii="Times New Roman" w:hAnsi="Times New Roman" w:cs="Times New Roman"/>
        </w:rPr>
      </w:pPr>
      <w:r w:rsidRPr="004437E7">
        <w:rPr>
          <w:rFonts w:ascii="Times New Roman" w:hAnsi="Times New Roman" w:cs="Times New Roman"/>
          <w:b/>
          <w:bCs/>
        </w:rPr>
        <w:t>формируемая участниками образовательных отношений</w:t>
      </w:r>
    </w:p>
    <w:p w14:paraId="358CC4B3" w14:textId="77777777" w:rsidR="00E21CAE" w:rsidRPr="004437E7" w:rsidRDefault="00E21CAE" w:rsidP="00E21CAE">
      <w:pPr>
        <w:ind w:firstLine="709"/>
        <w:jc w:val="both"/>
        <w:rPr>
          <w:rFonts w:ascii="Times New Roman" w:hAnsi="Times New Roman" w:cs="Times New Roman"/>
        </w:rPr>
      </w:pPr>
    </w:p>
    <w:p w14:paraId="7462C6CA" w14:textId="77777777" w:rsidR="00E21CAE" w:rsidRDefault="00E21CAE" w:rsidP="00E21CAE">
      <w:pPr>
        <w:jc w:val="both"/>
        <w:rPr>
          <w:rFonts w:ascii="Times New Roman" w:hAnsi="Times New Roman" w:cs="Times New Roman"/>
          <w:bCs/>
        </w:rPr>
      </w:pPr>
      <w:r w:rsidRPr="004437E7">
        <w:rPr>
          <w:rFonts w:ascii="Times New Roman" w:hAnsi="Times New Roman" w:cs="Times New Roman"/>
        </w:rPr>
        <w:t xml:space="preserve">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w:t>
      </w:r>
      <w:bookmarkStart w:id="237" w:name="_Hlk175302625"/>
      <w:r w:rsidRPr="004437E7">
        <w:rPr>
          <w:rFonts w:ascii="Times New Roman" w:hAnsi="Times New Roman" w:cs="Times New Roman"/>
        </w:rPr>
        <w:t xml:space="preserve">Время, отводимое на данную часть внутри максимально допустимой недельной нагрузки обучающихся </w:t>
      </w:r>
      <w:r w:rsidRPr="004437E7">
        <w:rPr>
          <w:rFonts w:ascii="Times New Roman" w:hAnsi="Times New Roman" w:cs="Times New Roman"/>
          <w:b/>
          <w:bCs/>
        </w:rPr>
        <w:t>10 класса</w:t>
      </w:r>
      <w:r w:rsidRPr="004437E7">
        <w:rPr>
          <w:rFonts w:ascii="Times New Roman" w:hAnsi="Times New Roman" w:cs="Times New Roman"/>
        </w:rPr>
        <w:t xml:space="preserve"> в количестве </w:t>
      </w:r>
      <w:r>
        <w:rPr>
          <w:rFonts w:ascii="Times New Roman" w:hAnsi="Times New Roman" w:cs="Times New Roman"/>
          <w:b/>
          <w:bCs/>
        </w:rPr>
        <w:t>3</w:t>
      </w:r>
      <w:r w:rsidRPr="004437E7">
        <w:rPr>
          <w:rFonts w:ascii="Times New Roman" w:hAnsi="Times New Roman" w:cs="Times New Roman"/>
          <w:b/>
          <w:bCs/>
        </w:rPr>
        <w:t xml:space="preserve"> часов</w:t>
      </w:r>
      <w:r w:rsidRPr="004437E7">
        <w:rPr>
          <w:rFonts w:ascii="Times New Roman" w:hAnsi="Times New Roman" w:cs="Times New Roman"/>
        </w:rPr>
        <w:t xml:space="preserve"> </w:t>
      </w:r>
      <w:bookmarkEnd w:id="237"/>
      <w:r w:rsidRPr="004437E7">
        <w:rPr>
          <w:rFonts w:ascii="Times New Roman" w:hAnsi="Times New Roman" w:cs="Times New Roman"/>
        </w:rPr>
        <w:t xml:space="preserve">используется следующим образом: </w:t>
      </w:r>
      <w:r w:rsidRPr="004437E7">
        <w:rPr>
          <w:rFonts w:ascii="Times New Roman" w:hAnsi="Times New Roman" w:cs="Times New Roman"/>
          <w:bCs/>
        </w:rPr>
        <w:t>на изучение курсов</w:t>
      </w:r>
      <w:r>
        <w:rPr>
          <w:rFonts w:ascii="Times New Roman" w:hAnsi="Times New Roman" w:cs="Times New Roman"/>
          <w:bCs/>
        </w:rPr>
        <w:t xml:space="preserve"> по выбору психолого-педагогической направленности</w:t>
      </w:r>
      <w:r w:rsidRPr="004437E7">
        <w:rPr>
          <w:rFonts w:ascii="Times New Roman" w:hAnsi="Times New Roman" w:cs="Times New Roman"/>
          <w:bCs/>
        </w:rPr>
        <w:t xml:space="preserve">  </w:t>
      </w:r>
    </w:p>
    <w:p w14:paraId="0C712354" w14:textId="77777777" w:rsidR="00E21CAE" w:rsidRPr="004437E7" w:rsidRDefault="00E21CAE" w:rsidP="00E21CAE">
      <w:pPr>
        <w:jc w:val="both"/>
        <w:rPr>
          <w:rFonts w:ascii="Times New Roman" w:hAnsi="Times New Roman" w:cs="Times New Roman"/>
          <w:bCs/>
        </w:rPr>
      </w:pPr>
      <w:r w:rsidRPr="004437E7">
        <w:rPr>
          <w:rFonts w:ascii="Times New Roman" w:hAnsi="Times New Roman" w:cs="Times New Roman"/>
          <w:bCs/>
        </w:rPr>
        <w:t>«</w:t>
      </w:r>
      <w:r>
        <w:rPr>
          <w:rFonts w:ascii="Times New Roman" w:hAnsi="Times New Roman" w:cs="Times New Roman"/>
          <w:bCs/>
        </w:rPr>
        <w:t xml:space="preserve"> Педагогический практикум</w:t>
      </w:r>
      <w:r w:rsidRPr="004437E7">
        <w:rPr>
          <w:rFonts w:ascii="Times New Roman" w:hAnsi="Times New Roman" w:cs="Times New Roman"/>
          <w:bCs/>
        </w:rPr>
        <w:t>» - 1 час</w:t>
      </w:r>
      <w:r>
        <w:rPr>
          <w:rFonts w:ascii="Times New Roman" w:hAnsi="Times New Roman" w:cs="Times New Roman"/>
          <w:bCs/>
        </w:rPr>
        <w:t xml:space="preserve"> и « Основы педагогики и психологии» - 1 час, на увеличение учебных часов на предмет «Физическая культура» - 1 час.</w:t>
      </w:r>
    </w:p>
    <w:p w14:paraId="6B650F60" w14:textId="77777777" w:rsidR="00E21CAE" w:rsidRPr="00255068" w:rsidRDefault="00E21CAE" w:rsidP="00E21CAE">
      <w:pPr>
        <w:jc w:val="both"/>
        <w:rPr>
          <w:rFonts w:ascii="Times New Roman" w:hAnsi="Times New Roman" w:cs="Times New Roman"/>
        </w:rPr>
      </w:pPr>
      <w:r w:rsidRPr="00255068">
        <w:rPr>
          <w:rFonts w:ascii="Times New Roman" w:hAnsi="Times New Roman" w:cs="Times New Roman"/>
        </w:rPr>
        <w:t xml:space="preserve">Время, отводимое на данную часть внутри максимально допустимой недельной нагрузки обучающихся </w:t>
      </w:r>
      <w:r w:rsidRPr="00255068">
        <w:rPr>
          <w:rFonts w:ascii="Times New Roman" w:hAnsi="Times New Roman" w:cs="Times New Roman"/>
          <w:b/>
          <w:bCs/>
        </w:rPr>
        <w:t>11 класса</w:t>
      </w:r>
      <w:r w:rsidRPr="00255068">
        <w:rPr>
          <w:rFonts w:ascii="Times New Roman" w:hAnsi="Times New Roman" w:cs="Times New Roman"/>
        </w:rPr>
        <w:t xml:space="preserve"> в количестве </w:t>
      </w:r>
      <w:r w:rsidRPr="00255068">
        <w:rPr>
          <w:rFonts w:ascii="Times New Roman" w:hAnsi="Times New Roman" w:cs="Times New Roman"/>
          <w:b/>
          <w:bCs/>
        </w:rPr>
        <w:t>7,5 часов</w:t>
      </w:r>
      <w:r w:rsidRPr="00255068">
        <w:rPr>
          <w:rFonts w:ascii="Times New Roman" w:hAnsi="Times New Roman" w:cs="Times New Roman"/>
        </w:rPr>
        <w:t xml:space="preserve"> используется следующим образом: </w:t>
      </w:r>
      <w:r w:rsidRPr="00255068">
        <w:rPr>
          <w:rFonts w:ascii="Times New Roman" w:hAnsi="Times New Roman" w:cs="Times New Roman"/>
          <w:bCs/>
        </w:rPr>
        <w:t xml:space="preserve">на углубление учебных часов по предмету   «Литература»- 2 часа в неделю, на углубление учебных часов по предмету «Биология» - 2 часа в неделю,  на изучение курсов  по выбору: </w:t>
      </w:r>
      <w:r>
        <w:rPr>
          <w:rFonts w:ascii="Times New Roman" w:hAnsi="Times New Roman" w:cs="Times New Roman"/>
          <w:bCs/>
        </w:rPr>
        <w:t>« Обществознание: теория и практика»- 0,5 часа,</w:t>
      </w:r>
      <w:r w:rsidRPr="00255068">
        <w:rPr>
          <w:rFonts w:ascii="Times New Roman" w:hAnsi="Times New Roman" w:cs="Times New Roman"/>
          <w:bCs/>
        </w:rPr>
        <w:t xml:space="preserve"> «Практикум по математике» - 1 час в неделю, «Практикум по русскому языку»-1 час в неделю, «Россия- моя история» - 1 час.</w:t>
      </w:r>
    </w:p>
    <w:p w14:paraId="1F0BC91E" w14:textId="77777777" w:rsidR="00E21CAE" w:rsidRPr="00255068" w:rsidRDefault="00E21CAE" w:rsidP="00E21CAE">
      <w:pPr>
        <w:jc w:val="both"/>
        <w:rPr>
          <w:rFonts w:ascii="Times New Roman" w:hAnsi="Times New Roman" w:cs="Times New Roman"/>
        </w:rPr>
      </w:pPr>
      <w:r w:rsidRPr="00255068">
        <w:rPr>
          <w:rFonts w:ascii="Times New Roman" w:hAnsi="Times New Roman" w:cs="Times New Roman"/>
        </w:rPr>
        <w:t>Время, отведенное на внеурочную деятельность, не учитывается при определении максимально допустимой недельной учебной нагрузки обучающихся.</w:t>
      </w:r>
    </w:p>
    <w:p w14:paraId="222F4576" w14:textId="77777777" w:rsidR="00E21CAE" w:rsidRDefault="00E21CAE" w:rsidP="00E21CAE">
      <w:pPr>
        <w:jc w:val="both"/>
        <w:rPr>
          <w:rFonts w:ascii="Times New Roman" w:hAnsi="Times New Roman" w:cs="Times New Roman"/>
        </w:rPr>
      </w:pPr>
      <w:r>
        <w:rPr>
          <w:rFonts w:ascii="Times New Roman" w:hAnsi="Times New Roman" w:cs="Times New Roman"/>
        </w:rPr>
        <w:t xml:space="preserve">   </w:t>
      </w:r>
      <w:r w:rsidRPr="004437E7">
        <w:rPr>
          <w:rFonts w:ascii="Times New Roman" w:hAnsi="Times New Roman" w:cs="Times New Roman"/>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среднего общего образования определяет МБОУ «Кукушкинская школа-детский сад имени кавалера ордена Мужества П.Назарова».</w:t>
      </w:r>
    </w:p>
    <w:p w14:paraId="0A88973D" w14:textId="77777777" w:rsidR="00E21CAE" w:rsidRPr="00823374" w:rsidRDefault="00E21CAE" w:rsidP="00E21CAE">
      <w:pPr>
        <w:jc w:val="both"/>
        <w:rPr>
          <w:rFonts w:ascii="Times New Roman" w:hAnsi="Times New Roman" w:cs="Times New Roman"/>
        </w:rPr>
      </w:pPr>
      <w:r>
        <w:rPr>
          <w:rFonts w:ascii="Times New Roman" w:hAnsi="Times New Roman" w:cs="Times New Roman"/>
        </w:rPr>
        <w:t xml:space="preserve">                                                       </w:t>
      </w:r>
      <w:r w:rsidRPr="00823374">
        <w:rPr>
          <w:rFonts w:ascii="Times New Roman" w:hAnsi="Times New Roman" w:cs="Times New Roman"/>
          <w:b/>
          <w:bCs/>
        </w:rPr>
        <w:t>4.Формы промежуточной аттестации</w:t>
      </w:r>
    </w:p>
    <w:p w14:paraId="351EAAB2" w14:textId="77777777" w:rsidR="00E21CAE" w:rsidRPr="004437E7" w:rsidRDefault="00E21CAE" w:rsidP="00E21CAE">
      <w:pPr>
        <w:ind w:firstLine="709"/>
        <w:jc w:val="both"/>
        <w:rPr>
          <w:rFonts w:ascii="Times New Roman" w:hAnsi="Times New Roman" w:cs="Times New Roman"/>
        </w:rPr>
      </w:pPr>
      <w:r w:rsidRPr="004437E7">
        <w:rPr>
          <w:rFonts w:ascii="Times New Roman" w:hAnsi="Times New Roman" w:cs="Times New Roman"/>
        </w:rPr>
        <w:t xml:space="preserve">Учебный план определяет формы промежуточной аттестации в соответствии с </w:t>
      </w:r>
      <w:r>
        <w:rPr>
          <w:rFonts w:ascii="Times New Roman" w:hAnsi="Times New Roman" w:cs="Times New Roman"/>
        </w:rPr>
        <w:t>П</w:t>
      </w:r>
      <w:r w:rsidRPr="004437E7">
        <w:rPr>
          <w:rFonts w:ascii="Times New Roman" w:hAnsi="Times New Roman" w:cs="Times New Roman"/>
        </w:rPr>
        <w:t>оложением о текущем контроле и промежуточной аттестации МБОУ «Кукушкинская школа-детский сад имени кавалера ордена Мужества П.Назарова».</w:t>
      </w:r>
    </w:p>
    <w:p w14:paraId="74873698"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Форма проведения промежуточной аттестации: </w:t>
      </w:r>
      <w:r w:rsidRPr="004437E7">
        <w:rPr>
          <w:rFonts w:ascii="Times New Roman" w:hAnsi="Times New Roman" w:cs="Times New Roman"/>
          <w:u w:val="single"/>
        </w:rPr>
        <w:t>годовой учет образовательных результатов</w:t>
      </w:r>
      <w:r w:rsidRPr="004437E7">
        <w:rPr>
          <w:rFonts w:ascii="Times New Roman" w:hAnsi="Times New Roman" w:cs="Times New Roman"/>
        </w:rPr>
        <w:t xml:space="preserve">. </w:t>
      </w:r>
      <w:r w:rsidRPr="004437E7">
        <w:rPr>
          <w:rFonts w:ascii="Times New Roman" w:hAnsi="Times New Roman" w:cs="Times New Roman"/>
          <w:i/>
        </w:rPr>
        <w:t xml:space="preserve">Промежуточная аттестация = годовая отметка. </w:t>
      </w:r>
      <w:r w:rsidRPr="004437E7">
        <w:rPr>
          <w:rFonts w:ascii="Times New Roman" w:hAnsi="Times New Roman" w:cs="Times New Roman"/>
        </w:rPr>
        <w:t xml:space="preserve">Объем времени, отведенного на промежуточную аттестацию обучающихся, определяется рабочими программами учебных предметов и календарным учебным графиком среднего общего образования. </w:t>
      </w:r>
    </w:p>
    <w:p w14:paraId="02464D73" w14:textId="77777777" w:rsidR="00E21CAE" w:rsidRPr="004437E7" w:rsidRDefault="00E21CAE" w:rsidP="00E21CAE">
      <w:pPr>
        <w:jc w:val="both"/>
        <w:rPr>
          <w:rFonts w:ascii="Times New Roman" w:hAnsi="Times New Roman" w:cs="Times New Roman"/>
        </w:rPr>
      </w:pPr>
    </w:p>
    <w:p w14:paraId="5E15DB5D" w14:textId="77777777" w:rsidR="00E21CAE" w:rsidRPr="004437E7" w:rsidRDefault="00E21CAE" w:rsidP="00E21CAE">
      <w:pPr>
        <w:jc w:val="both"/>
        <w:rPr>
          <w:rFonts w:ascii="Times New Roman" w:hAnsi="Times New Roman" w:cs="Times New Roman"/>
          <w:iCs/>
        </w:rPr>
      </w:pPr>
    </w:p>
    <w:tbl>
      <w:tblPr>
        <w:tblW w:w="0" w:type="auto"/>
        <w:tblCellMar>
          <w:top w:w="15" w:type="dxa"/>
          <w:left w:w="15" w:type="dxa"/>
          <w:bottom w:w="15" w:type="dxa"/>
          <w:right w:w="15" w:type="dxa"/>
        </w:tblCellMar>
        <w:tblLook w:val="0600" w:firstRow="0" w:lastRow="0" w:firstColumn="0" w:lastColumn="0" w:noHBand="1" w:noVBand="1"/>
      </w:tblPr>
      <w:tblGrid>
        <w:gridCol w:w="4227"/>
        <w:gridCol w:w="1413"/>
        <w:gridCol w:w="3812"/>
      </w:tblGrid>
      <w:tr w:rsidR="00E21CAE" w:rsidRPr="004437E7" w14:paraId="4BA95BBB" w14:textId="77777777" w:rsidTr="00E21CAE">
        <w:tc>
          <w:tcPr>
            <w:tcW w:w="4245" w:type="dxa"/>
            <w:tcBorders>
              <w:top w:val="single" w:sz="6" w:space="0" w:color="000000"/>
              <w:left w:val="single" w:sz="6" w:space="0" w:color="000000"/>
              <w:bottom w:val="single" w:sz="6" w:space="0" w:color="000000"/>
              <w:right w:val="single" w:sz="6" w:space="0" w:color="000000"/>
            </w:tcBorders>
            <w:vAlign w:val="center"/>
          </w:tcPr>
          <w:p w14:paraId="078D6D89" w14:textId="77777777" w:rsidR="00E21CAE" w:rsidRPr="004437E7" w:rsidRDefault="00E21CAE" w:rsidP="00E21CAE">
            <w:pPr>
              <w:jc w:val="both"/>
              <w:rPr>
                <w:rFonts w:ascii="Times New Roman" w:hAnsi="Times New Roman" w:cs="Times New Roman"/>
                <w:b/>
                <w:bCs/>
              </w:rPr>
            </w:pPr>
            <w:r w:rsidRPr="004437E7">
              <w:rPr>
                <w:rFonts w:ascii="Times New Roman" w:hAnsi="Times New Roman" w:cs="Times New Roman"/>
                <w:b/>
                <w:bCs/>
              </w:rPr>
              <w:t>Предметы, курсы, модули</w:t>
            </w:r>
          </w:p>
        </w:tc>
        <w:tc>
          <w:tcPr>
            <w:tcW w:w="1417" w:type="dxa"/>
            <w:tcBorders>
              <w:top w:val="single" w:sz="6" w:space="0" w:color="000000"/>
              <w:left w:val="single" w:sz="6" w:space="0" w:color="000000"/>
              <w:bottom w:val="single" w:sz="6" w:space="0" w:color="000000"/>
              <w:right w:val="single" w:sz="6" w:space="0" w:color="000000"/>
            </w:tcBorders>
            <w:vAlign w:val="center"/>
          </w:tcPr>
          <w:p w14:paraId="57AFD6B7" w14:textId="77777777" w:rsidR="00E21CAE" w:rsidRPr="004437E7" w:rsidRDefault="00E21CAE" w:rsidP="00E21CAE">
            <w:pPr>
              <w:jc w:val="both"/>
              <w:rPr>
                <w:rFonts w:ascii="Times New Roman" w:hAnsi="Times New Roman" w:cs="Times New Roman"/>
                <w:b/>
                <w:bCs/>
              </w:rPr>
            </w:pPr>
            <w:r w:rsidRPr="004437E7">
              <w:rPr>
                <w:rFonts w:ascii="Times New Roman" w:hAnsi="Times New Roman" w:cs="Times New Roman"/>
                <w:b/>
                <w:bCs/>
              </w:rPr>
              <w:t>Классы</w:t>
            </w:r>
          </w:p>
        </w:tc>
        <w:tc>
          <w:tcPr>
            <w:tcW w:w="3828" w:type="dxa"/>
            <w:tcBorders>
              <w:top w:val="single" w:sz="6" w:space="0" w:color="000000"/>
              <w:left w:val="single" w:sz="6" w:space="0" w:color="000000"/>
              <w:bottom w:val="single" w:sz="6" w:space="0" w:color="000000"/>
              <w:right w:val="single" w:sz="6" w:space="0" w:color="000000"/>
            </w:tcBorders>
            <w:vAlign w:val="center"/>
          </w:tcPr>
          <w:p w14:paraId="0FCD224B" w14:textId="77777777" w:rsidR="00E21CAE" w:rsidRPr="004437E7" w:rsidRDefault="00E21CAE" w:rsidP="00E21CAE">
            <w:pPr>
              <w:jc w:val="both"/>
              <w:rPr>
                <w:rFonts w:ascii="Times New Roman" w:hAnsi="Times New Roman" w:cs="Times New Roman"/>
                <w:b/>
                <w:bCs/>
              </w:rPr>
            </w:pPr>
            <w:r w:rsidRPr="004437E7">
              <w:rPr>
                <w:rFonts w:ascii="Times New Roman" w:hAnsi="Times New Roman" w:cs="Times New Roman"/>
                <w:b/>
                <w:bCs/>
              </w:rPr>
              <w:t>Формы промежуточной аттестации</w:t>
            </w:r>
          </w:p>
        </w:tc>
      </w:tr>
      <w:tr w:rsidR="00E21CAE" w:rsidRPr="004437E7" w14:paraId="5F61B24F" w14:textId="77777777" w:rsidTr="00E21CAE">
        <w:tc>
          <w:tcPr>
            <w:tcW w:w="949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30EF86" w14:textId="77777777" w:rsidR="00E21CAE" w:rsidRPr="004437E7" w:rsidRDefault="00E21CAE" w:rsidP="00E21CAE">
            <w:pPr>
              <w:jc w:val="center"/>
              <w:rPr>
                <w:rFonts w:ascii="Times New Roman" w:hAnsi="Times New Roman" w:cs="Times New Roman"/>
              </w:rPr>
            </w:pPr>
            <w:r w:rsidRPr="004437E7">
              <w:rPr>
                <w:rFonts w:ascii="Times New Roman" w:hAnsi="Times New Roman" w:cs="Times New Roman"/>
              </w:rPr>
              <w:t>Обязательная часть</w:t>
            </w:r>
          </w:p>
        </w:tc>
      </w:tr>
      <w:tr w:rsidR="00E21CAE" w:rsidRPr="004437E7" w14:paraId="7D950772" w14:textId="77777777" w:rsidTr="00E21CAE">
        <w:tc>
          <w:tcPr>
            <w:tcW w:w="4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02573E"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Русский язык</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D9B77E"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10-11</w:t>
            </w:r>
          </w:p>
        </w:tc>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1520A"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4437E7" w14:paraId="7D014F7A" w14:textId="77777777" w:rsidTr="00E21CAE">
        <w:tc>
          <w:tcPr>
            <w:tcW w:w="4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4B9AFF"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Литература </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8608C5"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10-11</w:t>
            </w:r>
          </w:p>
        </w:tc>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0B4920"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4437E7" w14:paraId="231D7323" w14:textId="77777777" w:rsidTr="00E21CAE">
        <w:tc>
          <w:tcPr>
            <w:tcW w:w="424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652E904"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Иностранный язык (английский)</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5C2154C"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10-11</w:t>
            </w:r>
          </w:p>
        </w:tc>
        <w:tc>
          <w:tcPr>
            <w:tcW w:w="382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1B7CC18"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4437E7" w14:paraId="373D5164" w14:textId="77777777" w:rsidTr="00E21CAE">
        <w:trPr>
          <w:trHeight w:val="333"/>
        </w:trPr>
        <w:tc>
          <w:tcPr>
            <w:tcW w:w="424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BD6C4F4" w14:textId="77777777" w:rsidR="00E21CAE" w:rsidRPr="004437E7" w:rsidRDefault="00E21CAE" w:rsidP="00E21CAE">
            <w:pPr>
              <w:jc w:val="both"/>
              <w:rPr>
                <w:rFonts w:ascii="Times New Roman" w:hAnsi="Times New Roman" w:cs="Times New Roman"/>
              </w:rPr>
            </w:pPr>
            <w:r>
              <w:rPr>
                <w:rFonts w:ascii="Times New Roman" w:hAnsi="Times New Roman" w:cs="Times New Roman"/>
              </w:rPr>
              <w:t>Математика: а</w:t>
            </w:r>
            <w:r w:rsidRPr="004437E7">
              <w:rPr>
                <w:rFonts w:ascii="Times New Roman" w:hAnsi="Times New Roman" w:cs="Times New Roman"/>
              </w:rPr>
              <w:t>лгебра и начала математического анализа</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94EAA2B"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10-11</w:t>
            </w:r>
          </w:p>
        </w:tc>
        <w:tc>
          <w:tcPr>
            <w:tcW w:w="382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9E3122F"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4437E7" w14:paraId="7FD08A59" w14:textId="77777777" w:rsidTr="00E21CAE">
        <w:trPr>
          <w:trHeight w:val="195"/>
        </w:trPr>
        <w:tc>
          <w:tcPr>
            <w:tcW w:w="424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46684BA2" w14:textId="77777777" w:rsidR="00E21CAE" w:rsidRPr="004437E7" w:rsidRDefault="00E21CAE" w:rsidP="00E21CAE">
            <w:pPr>
              <w:jc w:val="both"/>
              <w:rPr>
                <w:rFonts w:ascii="Times New Roman" w:hAnsi="Times New Roman" w:cs="Times New Roman"/>
              </w:rPr>
            </w:pPr>
            <w:r>
              <w:rPr>
                <w:rFonts w:ascii="Times New Roman" w:hAnsi="Times New Roman" w:cs="Times New Roman"/>
              </w:rPr>
              <w:t>Математика: г</w:t>
            </w:r>
            <w:r w:rsidRPr="004437E7">
              <w:rPr>
                <w:rFonts w:ascii="Times New Roman" w:hAnsi="Times New Roman" w:cs="Times New Roman"/>
              </w:rPr>
              <w:t>еометрия</w:t>
            </w:r>
          </w:p>
        </w:tc>
        <w:tc>
          <w:tcPr>
            <w:tcW w:w="141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2A2A6BAE" w14:textId="77777777" w:rsidR="00E21CAE" w:rsidRPr="004437E7" w:rsidRDefault="00E21CAE" w:rsidP="00E21CAE">
            <w:pPr>
              <w:jc w:val="both"/>
              <w:rPr>
                <w:rFonts w:ascii="Times New Roman" w:hAnsi="Times New Roman" w:cs="Times New Roman"/>
              </w:rPr>
            </w:pPr>
            <w:r>
              <w:rPr>
                <w:rFonts w:ascii="Times New Roman" w:hAnsi="Times New Roman" w:cs="Times New Roman"/>
              </w:rPr>
              <w:t>10-11</w:t>
            </w:r>
          </w:p>
        </w:tc>
        <w:tc>
          <w:tcPr>
            <w:tcW w:w="382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3871C648" w14:textId="77777777" w:rsidR="00E21CAE" w:rsidRPr="004437E7" w:rsidRDefault="00E21CAE" w:rsidP="00E21CAE">
            <w:pPr>
              <w:jc w:val="both"/>
              <w:rPr>
                <w:rFonts w:ascii="Times New Roman" w:hAnsi="Times New Roman" w:cs="Times New Roman"/>
              </w:rPr>
            </w:pPr>
            <w:r>
              <w:rPr>
                <w:rFonts w:ascii="Times New Roman" w:hAnsi="Times New Roman" w:cs="Times New Roman"/>
              </w:rPr>
              <w:t>Годовая отметка</w:t>
            </w:r>
          </w:p>
        </w:tc>
      </w:tr>
      <w:tr w:rsidR="00E21CAE" w:rsidRPr="004437E7" w14:paraId="67A6291D" w14:textId="77777777" w:rsidTr="00E21CAE">
        <w:trPr>
          <w:trHeight w:val="210"/>
        </w:trPr>
        <w:tc>
          <w:tcPr>
            <w:tcW w:w="424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E58827F" w14:textId="77777777" w:rsidR="00E21CAE" w:rsidRPr="004437E7" w:rsidRDefault="00E21CAE" w:rsidP="00E21CAE">
            <w:pPr>
              <w:jc w:val="both"/>
              <w:rPr>
                <w:rFonts w:ascii="Times New Roman" w:hAnsi="Times New Roman" w:cs="Times New Roman"/>
              </w:rPr>
            </w:pPr>
            <w:r>
              <w:rPr>
                <w:rFonts w:ascii="Times New Roman" w:hAnsi="Times New Roman" w:cs="Times New Roman"/>
              </w:rPr>
              <w:t>Математика :в</w:t>
            </w:r>
            <w:r w:rsidRPr="004437E7">
              <w:rPr>
                <w:rFonts w:ascii="Times New Roman" w:hAnsi="Times New Roman" w:cs="Times New Roman"/>
              </w:rPr>
              <w:t>ероятность и статистика</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2493403E" w14:textId="77777777" w:rsidR="00E21CAE" w:rsidRPr="004437E7" w:rsidRDefault="00E21CAE" w:rsidP="00E21CAE">
            <w:pPr>
              <w:jc w:val="both"/>
              <w:rPr>
                <w:rFonts w:ascii="Times New Roman" w:hAnsi="Times New Roman" w:cs="Times New Roman"/>
              </w:rPr>
            </w:pPr>
            <w:r>
              <w:rPr>
                <w:rFonts w:ascii="Times New Roman" w:hAnsi="Times New Roman" w:cs="Times New Roman"/>
              </w:rPr>
              <w:t>10-11</w:t>
            </w:r>
          </w:p>
        </w:tc>
        <w:tc>
          <w:tcPr>
            <w:tcW w:w="382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401458F9" w14:textId="77777777" w:rsidR="00E21CAE" w:rsidRPr="004437E7" w:rsidRDefault="00E21CAE" w:rsidP="00E21CAE">
            <w:pPr>
              <w:jc w:val="both"/>
              <w:rPr>
                <w:rFonts w:ascii="Times New Roman" w:hAnsi="Times New Roman" w:cs="Times New Roman"/>
              </w:rPr>
            </w:pPr>
            <w:r>
              <w:rPr>
                <w:rFonts w:ascii="Times New Roman" w:hAnsi="Times New Roman" w:cs="Times New Roman"/>
              </w:rPr>
              <w:t>Годовая отметка</w:t>
            </w:r>
          </w:p>
        </w:tc>
      </w:tr>
      <w:tr w:rsidR="00E21CAE" w:rsidRPr="004437E7" w14:paraId="016F7154" w14:textId="77777777" w:rsidTr="00E21CAE">
        <w:tc>
          <w:tcPr>
            <w:tcW w:w="4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842383"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Информатика </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533A99"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10-11</w:t>
            </w:r>
          </w:p>
        </w:tc>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FBC98A"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4437E7" w14:paraId="15A16203" w14:textId="77777777" w:rsidTr="00E21CAE">
        <w:tc>
          <w:tcPr>
            <w:tcW w:w="4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5B4DDA"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История </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C66FB9"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10-11</w:t>
            </w:r>
          </w:p>
        </w:tc>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B8F525"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4437E7" w14:paraId="6C6FD372" w14:textId="77777777" w:rsidTr="00E21CAE">
        <w:tc>
          <w:tcPr>
            <w:tcW w:w="4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39D133"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Обществознание </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1B6FA4"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10-11</w:t>
            </w:r>
          </w:p>
        </w:tc>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969F73"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4437E7" w14:paraId="7F78171E" w14:textId="77777777" w:rsidTr="00E21CAE">
        <w:tc>
          <w:tcPr>
            <w:tcW w:w="4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0F9FFF"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География </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79BC8D"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10-11</w:t>
            </w:r>
          </w:p>
        </w:tc>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432890"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4437E7" w14:paraId="36ACF3D4" w14:textId="77777777" w:rsidTr="00E21CAE">
        <w:tc>
          <w:tcPr>
            <w:tcW w:w="4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1BCEF0"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Физика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DE9C89"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10-11</w:t>
            </w:r>
          </w:p>
        </w:tc>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81B51"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4437E7" w14:paraId="031EF141" w14:textId="77777777" w:rsidTr="00E21CAE">
        <w:tc>
          <w:tcPr>
            <w:tcW w:w="4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12DA2B"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Биология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486869"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10-11</w:t>
            </w:r>
          </w:p>
        </w:tc>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DA2DE2"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4437E7" w14:paraId="5F54E3E9" w14:textId="77777777" w:rsidTr="00E21CAE">
        <w:tc>
          <w:tcPr>
            <w:tcW w:w="4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19ECEE"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Химия </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A347A5"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10-11</w:t>
            </w:r>
          </w:p>
        </w:tc>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0065F9"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4437E7" w14:paraId="4297AB41" w14:textId="77777777" w:rsidTr="00E21CAE">
        <w:tc>
          <w:tcPr>
            <w:tcW w:w="4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B85568"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Физическая культура</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B168F8"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10-11</w:t>
            </w:r>
          </w:p>
        </w:tc>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14EB67"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4437E7" w14:paraId="6538E157" w14:textId="77777777" w:rsidTr="00E21CAE">
        <w:tc>
          <w:tcPr>
            <w:tcW w:w="4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91B87A"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Основы безопасности  и защиты Родины </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5EEE53"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10-11</w:t>
            </w:r>
          </w:p>
        </w:tc>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E99CFF"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4437E7" w14:paraId="10D92DD9" w14:textId="77777777" w:rsidTr="00E21CAE">
        <w:tc>
          <w:tcPr>
            <w:tcW w:w="4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29A65D"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Индивидуальный проект </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E01CDF"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w:t>
            </w:r>
          </w:p>
        </w:tc>
        <w:tc>
          <w:tcPr>
            <w:tcW w:w="38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C05DBF"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Годовая отметка </w:t>
            </w:r>
          </w:p>
        </w:tc>
      </w:tr>
      <w:tr w:rsidR="00E21CAE" w:rsidRPr="00CF2DF0" w14:paraId="56C3DC27" w14:textId="77777777" w:rsidTr="00E21CAE">
        <w:tc>
          <w:tcPr>
            <w:tcW w:w="949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C09FEA" w14:textId="77777777" w:rsidR="00E21CAE" w:rsidRPr="004437E7" w:rsidRDefault="00E21CAE" w:rsidP="00E21CAE">
            <w:pPr>
              <w:jc w:val="center"/>
              <w:rPr>
                <w:rFonts w:ascii="Times New Roman" w:hAnsi="Times New Roman" w:cs="Times New Roman"/>
              </w:rPr>
            </w:pPr>
            <w:r w:rsidRPr="004437E7">
              <w:rPr>
                <w:rFonts w:ascii="Times New Roman" w:hAnsi="Times New Roman" w:cs="Times New Roman"/>
              </w:rPr>
              <w:t>Часть, формируемая участниками образовательных отношений</w:t>
            </w:r>
          </w:p>
        </w:tc>
      </w:tr>
      <w:tr w:rsidR="00E21CAE" w:rsidRPr="004437E7" w14:paraId="343BC61A" w14:textId="77777777" w:rsidTr="00E21CAE">
        <w:trPr>
          <w:trHeight w:val="75"/>
        </w:trPr>
        <w:tc>
          <w:tcPr>
            <w:tcW w:w="4245"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2E19FA8" w14:textId="77777777" w:rsidR="00E21CAE" w:rsidRPr="004437E7" w:rsidRDefault="00E21CAE" w:rsidP="00E21CAE">
            <w:pPr>
              <w:jc w:val="both"/>
              <w:rPr>
                <w:rFonts w:ascii="Times New Roman" w:hAnsi="Times New Roman" w:cs="Times New Roman"/>
              </w:rPr>
            </w:pPr>
            <w:r>
              <w:rPr>
                <w:rFonts w:ascii="Times New Roman" w:hAnsi="Times New Roman" w:cs="Times New Roman"/>
              </w:rPr>
              <w:t>Курс по выбору «Педагогический практикум»</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4B6C18E" w14:textId="77777777" w:rsidR="00E21CAE" w:rsidRPr="004437E7" w:rsidRDefault="00E21CAE" w:rsidP="00E21CAE">
            <w:pPr>
              <w:jc w:val="both"/>
              <w:rPr>
                <w:rFonts w:ascii="Times New Roman" w:hAnsi="Times New Roman" w:cs="Times New Roman"/>
              </w:rPr>
            </w:pPr>
            <w:r>
              <w:rPr>
                <w:rFonts w:ascii="Times New Roman" w:hAnsi="Times New Roman" w:cs="Times New Roman"/>
              </w:rPr>
              <w:t>10</w:t>
            </w:r>
          </w:p>
        </w:tc>
        <w:tc>
          <w:tcPr>
            <w:tcW w:w="382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2C300A"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Зачет/незачет за год</w:t>
            </w:r>
          </w:p>
        </w:tc>
      </w:tr>
      <w:tr w:rsidR="00E21CAE" w:rsidRPr="004437E7" w14:paraId="6C8D9DE0" w14:textId="77777777" w:rsidTr="00E21CAE">
        <w:trPr>
          <w:trHeight w:val="360"/>
        </w:trPr>
        <w:tc>
          <w:tcPr>
            <w:tcW w:w="424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742B9E72" w14:textId="77777777" w:rsidR="00E21CAE" w:rsidRPr="004437E7" w:rsidRDefault="00E21CAE" w:rsidP="00E21CAE">
            <w:pPr>
              <w:jc w:val="both"/>
              <w:rPr>
                <w:rFonts w:ascii="Times New Roman" w:hAnsi="Times New Roman" w:cs="Times New Roman"/>
              </w:rPr>
            </w:pPr>
            <w:r>
              <w:rPr>
                <w:rFonts w:ascii="Times New Roman" w:hAnsi="Times New Roman" w:cs="Times New Roman"/>
              </w:rPr>
              <w:t>Курс по выбор «Основы педагогики и психологии»</w:t>
            </w:r>
          </w:p>
        </w:tc>
        <w:tc>
          <w:tcPr>
            <w:tcW w:w="141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486A74CC"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10</w:t>
            </w:r>
          </w:p>
        </w:tc>
        <w:tc>
          <w:tcPr>
            <w:tcW w:w="382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370F99D7"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Зачет/незачет за год</w:t>
            </w:r>
          </w:p>
        </w:tc>
      </w:tr>
      <w:tr w:rsidR="00E21CAE" w:rsidRPr="004437E7" w14:paraId="11A59683" w14:textId="77777777" w:rsidTr="00E21CAE">
        <w:trPr>
          <w:trHeight w:val="690"/>
        </w:trPr>
        <w:tc>
          <w:tcPr>
            <w:tcW w:w="424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0FEE933D"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 xml:space="preserve"> Курс</w:t>
            </w:r>
            <w:r>
              <w:rPr>
                <w:rFonts w:ascii="Times New Roman" w:hAnsi="Times New Roman" w:cs="Times New Roman"/>
              </w:rPr>
              <w:t xml:space="preserve"> по выбору</w:t>
            </w:r>
            <w:r w:rsidRPr="004437E7">
              <w:rPr>
                <w:rFonts w:ascii="Times New Roman" w:hAnsi="Times New Roman" w:cs="Times New Roman"/>
              </w:rPr>
              <w:t xml:space="preserve"> «</w:t>
            </w:r>
            <w:r>
              <w:rPr>
                <w:rFonts w:ascii="Times New Roman" w:hAnsi="Times New Roman" w:cs="Times New Roman"/>
              </w:rPr>
              <w:t>Практикум по русскому языку</w:t>
            </w:r>
            <w:r w:rsidRPr="004437E7">
              <w:rPr>
                <w:rFonts w:ascii="Times New Roman" w:hAnsi="Times New Roman" w:cs="Times New Roman"/>
              </w:rPr>
              <w:t>»</w:t>
            </w:r>
          </w:p>
        </w:tc>
        <w:tc>
          <w:tcPr>
            <w:tcW w:w="141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4E933E30"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11</w:t>
            </w:r>
          </w:p>
        </w:tc>
        <w:tc>
          <w:tcPr>
            <w:tcW w:w="382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01C585AB"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Зачет/незачет за год</w:t>
            </w:r>
          </w:p>
        </w:tc>
      </w:tr>
      <w:tr w:rsidR="00E21CAE" w:rsidRPr="004437E7" w14:paraId="45BC11AC" w14:textId="77777777" w:rsidTr="00E21CAE">
        <w:trPr>
          <w:trHeight w:val="780"/>
        </w:trPr>
        <w:tc>
          <w:tcPr>
            <w:tcW w:w="424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188BEB92"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Курс по выбору «Практикум по математике»</w:t>
            </w:r>
          </w:p>
        </w:tc>
        <w:tc>
          <w:tcPr>
            <w:tcW w:w="141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4AD91190"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11</w:t>
            </w:r>
          </w:p>
        </w:tc>
        <w:tc>
          <w:tcPr>
            <w:tcW w:w="382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04838CC5"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Зачет/незачет за год</w:t>
            </w:r>
          </w:p>
        </w:tc>
      </w:tr>
      <w:tr w:rsidR="00E21CAE" w:rsidRPr="00247477" w14:paraId="3FF30E26" w14:textId="77777777" w:rsidTr="00E21CAE">
        <w:trPr>
          <w:trHeight w:val="225"/>
        </w:trPr>
        <w:tc>
          <w:tcPr>
            <w:tcW w:w="424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5AFEBE7C" w14:textId="77777777" w:rsidR="00E21CAE" w:rsidRPr="004437E7" w:rsidRDefault="00E21CAE" w:rsidP="00E21CAE">
            <w:pPr>
              <w:jc w:val="both"/>
              <w:rPr>
                <w:rFonts w:ascii="Times New Roman" w:hAnsi="Times New Roman" w:cs="Times New Roman"/>
              </w:rPr>
            </w:pPr>
            <w:r>
              <w:rPr>
                <w:rFonts w:ascii="Times New Roman" w:hAnsi="Times New Roman" w:cs="Times New Roman"/>
              </w:rPr>
              <w:t>Курс по выбору «Россия – моя история»</w:t>
            </w:r>
          </w:p>
        </w:tc>
        <w:tc>
          <w:tcPr>
            <w:tcW w:w="141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79DE946D" w14:textId="77777777" w:rsidR="00E21CAE" w:rsidRPr="004437E7" w:rsidRDefault="00E21CAE" w:rsidP="00E21CAE">
            <w:pPr>
              <w:jc w:val="both"/>
              <w:rPr>
                <w:rFonts w:ascii="Times New Roman" w:hAnsi="Times New Roman" w:cs="Times New Roman"/>
              </w:rPr>
            </w:pPr>
            <w:r>
              <w:rPr>
                <w:rFonts w:ascii="Times New Roman" w:hAnsi="Times New Roman" w:cs="Times New Roman"/>
              </w:rPr>
              <w:t>11</w:t>
            </w:r>
          </w:p>
        </w:tc>
        <w:tc>
          <w:tcPr>
            <w:tcW w:w="382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6AF123B0"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Зачет/незачет за год</w:t>
            </w:r>
          </w:p>
        </w:tc>
      </w:tr>
      <w:tr w:rsidR="00E21CAE" w:rsidRPr="00912751" w14:paraId="62810B03" w14:textId="77777777" w:rsidTr="00E21CAE">
        <w:trPr>
          <w:trHeight w:val="225"/>
        </w:trPr>
        <w:tc>
          <w:tcPr>
            <w:tcW w:w="4245"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6A72A157" w14:textId="77777777" w:rsidR="00E21CAE" w:rsidRDefault="00E21CAE" w:rsidP="00E21CAE">
            <w:pPr>
              <w:jc w:val="both"/>
              <w:rPr>
                <w:rFonts w:ascii="Times New Roman" w:hAnsi="Times New Roman" w:cs="Times New Roman"/>
              </w:rPr>
            </w:pPr>
            <w:r>
              <w:rPr>
                <w:rFonts w:ascii="Times New Roman" w:hAnsi="Times New Roman" w:cs="Times New Roman"/>
              </w:rPr>
              <w:t>Курс по выбору «Обществознание: теория и практика»</w:t>
            </w:r>
          </w:p>
        </w:tc>
        <w:tc>
          <w:tcPr>
            <w:tcW w:w="141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4AA48921" w14:textId="77777777" w:rsidR="00E21CAE" w:rsidRDefault="00E21CAE" w:rsidP="00E21CAE">
            <w:pPr>
              <w:jc w:val="both"/>
              <w:rPr>
                <w:rFonts w:ascii="Times New Roman" w:hAnsi="Times New Roman" w:cs="Times New Roman"/>
              </w:rPr>
            </w:pPr>
            <w:r>
              <w:rPr>
                <w:rFonts w:ascii="Times New Roman" w:hAnsi="Times New Roman" w:cs="Times New Roman"/>
              </w:rPr>
              <w:t>11</w:t>
            </w:r>
          </w:p>
        </w:tc>
        <w:tc>
          <w:tcPr>
            <w:tcW w:w="382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252DA0DD" w14:textId="77777777" w:rsidR="00E21CAE" w:rsidRPr="004437E7" w:rsidRDefault="00E21CAE" w:rsidP="00E21CAE">
            <w:pPr>
              <w:jc w:val="both"/>
              <w:rPr>
                <w:rFonts w:ascii="Times New Roman" w:hAnsi="Times New Roman" w:cs="Times New Roman"/>
              </w:rPr>
            </w:pPr>
            <w:r w:rsidRPr="004437E7">
              <w:rPr>
                <w:rFonts w:ascii="Times New Roman" w:hAnsi="Times New Roman" w:cs="Times New Roman"/>
              </w:rPr>
              <w:t>Зачет/незачет за год</w:t>
            </w:r>
          </w:p>
        </w:tc>
      </w:tr>
    </w:tbl>
    <w:p w14:paraId="0B904BEF" w14:textId="77777777" w:rsidR="00E21CAE" w:rsidRPr="0014404D" w:rsidRDefault="00E21CAE" w:rsidP="00E21CAE">
      <w:pPr>
        <w:ind w:left="7230"/>
        <w:jc w:val="center"/>
        <w:rPr>
          <w:rFonts w:ascii="Times New Roman" w:hAnsi="Times New Roman" w:cs="Times New Roman"/>
          <w:b/>
          <w:bCs/>
          <w:sz w:val="28"/>
          <w:szCs w:val="28"/>
        </w:rPr>
      </w:pPr>
    </w:p>
    <w:p w14:paraId="39BDBB22" w14:textId="77777777" w:rsidR="00E21CAE" w:rsidRDefault="00E21CAE" w:rsidP="00E21CAE">
      <w:pPr>
        <w:rPr>
          <w:rFonts w:ascii="Times New Roman" w:hAnsi="Times New Roman" w:cs="Times New Roman"/>
          <w:b/>
          <w:bCs/>
        </w:rPr>
      </w:pPr>
      <w:r w:rsidRPr="0014404D">
        <w:rPr>
          <w:rFonts w:ascii="Times New Roman" w:hAnsi="Times New Roman" w:cs="Times New Roman"/>
          <w:b/>
          <w:bCs/>
        </w:rPr>
        <w:t xml:space="preserve">                                                          </w:t>
      </w:r>
      <w:r>
        <w:rPr>
          <w:rFonts w:ascii="Times New Roman" w:hAnsi="Times New Roman" w:cs="Times New Roman"/>
          <w:b/>
          <w:bCs/>
        </w:rPr>
        <w:t xml:space="preserve">             </w:t>
      </w:r>
    </w:p>
    <w:p w14:paraId="3EC0E0BE" w14:textId="77777777" w:rsidR="00E21CAE" w:rsidRDefault="00E21CAE" w:rsidP="00E21CAE">
      <w:pPr>
        <w:rPr>
          <w:rFonts w:ascii="Times New Roman" w:hAnsi="Times New Roman" w:cs="Times New Roman"/>
          <w:b/>
          <w:bCs/>
        </w:rPr>
      </w:pPr>
      <w:r>
        <w:rPr>
          <w:rFonts w:ascii="Times New Roman" w:hAnsi="Times New Roman" w:cs="Times New Roman"/>
          <w:b/>
          <w:bCs/>
        </w:rPr>
        <w:t xml:space="preserve">                                                               5. Сетка часов</w:t>
      </w:r>
    </w:p>
    <w:p w14:paraId="087AA741" w14:textId="77777777" w:rsidR="00E21CAE" w:rsidRDefault="00E21CAE" w:rsidP="00E21CAE">
      <w:pPr>
        <w:rPr>
          <w:rFonts w:ascii="Times New Roman" w:hAnsi="Times New Roman" w:cs="Times New Roman"/>
          <w:b/>
          <w:bCs/>
        </w:rPr>
      </w:pPr>
      <w:r>
        <w:rPr>
          <w:rFonts w:ascii="Times New Roman" w:hAnsi="Times New Roman" w:cs="Times New Roman"/>
          <w:b/>
          <w:bCs/>
        </w:rPr>
        <w:t xml:space="preserve">                      </w:t>
      </w:r>
      <w:bookmarkStart w:id="238" w:name="_Hlk208484831"/>
      <w:r>
        <w:rPr>
          <w:rFonts w:ascii="Times New Roman" w:hAnsi="Times New Roman" w:cs="Times New Roman"/>
          <w:b/>
          <w:bCs/>
        </w:rPr>
        <w:t xml:space="preserve">Недельная сетка часов  учебного плана 10 класса </w:t>
      </w:r>
    </w:p>
    <w:p w14:paraId="646F0E00" w14:textId="77777777" w:rsidR="00E21CAE" w:rsidRDefault="00E21CAE" w:rsidP="00E21CAE">
      <w:pPr>
        <w:rPr>
          <w:rFonts w:ascii="Times New Roman" w:hAnsi="Times New Roman" w:cs="Times New Roman"/>
          <w:b/>
          <w:bCs/>
        </w:rPr>
      </w:pPr>
      <w:r>
        <w:rPr>
          <w:rFonts w:ascii="Times New Roman" w:hAnsi="Times New Roman" w:cs="Times New Roman"/>
          <w:b/>
          <w:bCs/>
        </w:rPr>
        <w:t xml:space="preserve">            Гуманитарный  профиль обучения психолого-педагогической направленности    </w:t>
      </w:r>
    </w:p>
    <w:p w14:paraId="13790858" w14:textId="77777777" w:rsidR="00E21CAE" w:rsidRDefault="00E21CAE" w:rsidP="00E21CAE">
      <w:pPr>
        <w:rPr>
          <w:rFonts w:ascii="Times New Roman" w:hAnsi="Times New Roman" w:cs="Times New Roman"/>
          <w:b/>
          <w:bCs/>
        </w:rPr>
      </w:pPr>
      <w:r>
        <w:rPr>
          <w:rFonts w:ascii="Times New Roman" w:hAnsi="Times New Roman" w:cs="Times New Roman"/>
          <w:b/>
          <w:bCs/>
        </w:rPr>
        <w:t xml:space="preserve">                                                               на 2025-2026 год</w:t>
      </w:r>
    </w:p>
    <w:p w14:paraId="2541D27D" w14:textId="77777777" w:rsidR="00E21CAE" w:rsidRDefault="00E21CAE" w:rsidP="00E21CAE">
      <w:pPr>
        <w:rPr>
          <w:rFonts w:ascii="Times New Roman" w:hAnsi="Times New Roman" w:cs="Times New Roman"/>
          <w:b/>
          <w:bCs/>
        </w:rPr>
      </w:pPr>
      <w:r>
        <w:rPr>
          <w:rFonts w:ascii="Times New Roman" w:hAnsi="Times New Roman" w:cs="Times New Roman"/>
          <w:b/>
          <w:bCs/>
        </w:rPr>
        <w:t xml:space="preserve">                                                         (5-дневная  учебная неделя)    </w:t>
      </w:r>
    </w:p>
    <w:tbl>
      <w:tblPr>
        <w:tblW w:w="9928" w:type="dxa"/>
        <w:tblInd w:w="-13" w:type="dxa"/>
        <w:tblLook w:val="0600" w:firstRow="0" w:lastRow="0" w:firstColumn="0" w:lastColumn="0" w:noHBand="1" w:noVBand="1"/>
      </w:tblPr>
      <w:tblGrid>
        <w:gridCol w:w="2649"/>
        <w:gridCol w:w="3050"/>
        <w:gridCol w:w="1250"/>
        <w:gridCol w:w="1543"/>
        <w:gridCol w:w="1436"/>
      </w:tblGrid>
      <w:tr w:rsidR="00E21CAE" w14:paraId="5AD527FC" w14:textId="77777777" w:rsidTr="00E21CAE">
        <w:tc>
          <w:tcPr>
            <w:tcW w:w="24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34D9ED" w14:textId="77777777" w:rsidR="00E21CAE" w:rsidRDefault="00E21CAE" w:rsidP="00E21CAE">
            <w:pPr>
              <w:spacing w:line="256" w:lineRule="auto"/>
              <w:jc w:val="center"/>
              <w:rPr>
                <w:rFonts w:ascii="Times New Roman" w:hAnsi="Times New Roman" w:cs="Times New Roman"/>
              </w:rPr>
            </w:pPr>
            <w:bookmarkStart w:id="239" w:name="_Hlk203642275"/>
            <w:bookmarkEnd w:id="238"/>
            <w:r>
              <w:rPr>
                <w:rFonts w:ascii="Times New Roman" w:hAnsi="Times New Roman" w:cs="Times New Roman"/>
                <w:b/>
                <w:bCs/>
              </w:rPr>
              <w:t>Предметная область</w:t>
            </w:r>
          </w:p>
        </w:tc>
        <w:tc>
          <w:tcPr>
            <w:tcW w:w="31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99551B"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b/>
                <w:bCs/>
              </w:rPr>
              <w:t>Учебный предмет</w:t>
            </w:r>
          </w:p>
        </w:tc>
        <w:tc>
          <w:tcPr>
            <w:tcW w:w="1276" w:type="dxa"/>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3462B7E3"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b/>
                <w:bCs/>
              </w:rPr>
              <w:t>Уровень</w:t>
            </w:r>
          </w:p>
        </w:tc>
        <w:tc>
          <w:tcPr>
            <w:tcW w:w="1560"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vAlign w:val="center"/>
            <w:hideMark/>
          </w:tcPr>
          <w:p w14:paraId="4A355974" w14:textId="77777777" w:rsidR="00E21CAE" w:rsidRDefault="00E21CAE" w:rsidP="00E21CAE">
            <w:pPr>
              <w:spacing w:line="256" w:lineRule="auto"/>
              <w:rPr>
                <w:rFonts w:ascii="Times New Roman" w:hAnsi="Times New Roman" w:cs="Times New Roman"/>
                <w:b/>
                <w:bCs/>
              </w:rPr>
            </w:pPr>
            <w:r>
              <w:rPr>
                <w:rFonts w:ascii="Times New Roman" w:hAnsi="Times New Roman" w:cs="Times New Roman"/>
                <w:b/>
                <w:bCs/>
              </w:rPr>
              <w:t>Количество</w:t>
            </w:r>
          </w:p>
          <w:p w14:paraId="7BB596BF" w14:textId="77777777" w:rsidR="00E21CAE" w:rsidRDefault="00E21CAE" w:rsidP="00E21CAE">
            <w:pPr>
              <w:spacing w:line="256" w:lineRule="auto"/>
              <w:rPr>
                <w:rFonts w:ascii="Times New Roman" w:hAnsi="Times New Roman" w:cs="Times New Roman"/>
                <w:b/>
                <w:bCs/>
              </w:rPr>
            </w:pPr>
            <w:r>
              <w:rPr>
                <w:rFonts w:ascii="Times New Roman" w:hAnsi="Times New Roman" w:cs="Times New Roman"/>
                <w:b/>
                <w:bCs/>
              </w:rPr>
              <w:t xml:space="preserve"> часов в</w:t>
            </w:r>
          </w:p>
          <w:p w14:paraId="006514E7"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 xml:space="preserve"> неделю</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0DF8A9B" w14:textId="77777777" w:rsidR="00E21CAE" w:rsidRDefault="00E21CAE" w:rsidP="00E21CAE">
            <w:pPr>
              <w:spacing w:line="256" w:lineRule="auto"/>
              <w:jc w:val="center"/>
              <w:rPr>
                <w:rFonts w:ascii="Times New Roman" w:hAnsi="Times New Roman" w:cs="Times New Roman"/>
                <w:b/>
                <w:bCs/>
              </w:rPr>
            </w:pPr>
            <w:r>
              <w:rPr>
                <w:rFonts w:ascii="Times New Roman" w:hAnsi="Times New Roman" w:cs="Times New Roman"/>
                <w:b/>
                <w:bCs/>
              </w:rPr>
              <w:t>Всего</w:t>
            </w:r>
          </w:p>
        </w:tc>
      </w:tr>
      <w:tr w:rsidR="00E21CAE" w14:paraId="1EC282CE" w14:textId="77777777" w:rsidTr="00E21CAE">
        <w:trPr>
          <w:trHeight w:val="121"/>
        </w:trPr>
        <w:tc>
          <w:tcPr>
            <w:tcW w:w="2415" w:type="dxa"/>
            <w:vMerge/>
            <w:tcBorders>
              <w:top w:val="single" w:sz="6" w:space="0" w:color="000000"/>
              <w:left w:val="single" w:sz="6" w:space="0" w:color="000000"/>
              <w:bottom w:val="single" w:sz="6" w:space="0" w:color="000000"/>
              <w:right w:val="single" w:sz="6" w:space="0" w:color="000000"/>
            </w:tcBorders>
            <w:vAlign w:val="center"/>
            <w:hideMark/>
          </w:tcPr>
          <w:p w14:paraId="3E6BE84E" w14:textId="77777777" w:rsidR="00E21CAE" w:rsidRDefault="00E21CAE" w:rsidP="00E21CAE">
            <w:pPr>
              <w:spacing w:line="256" w:lineRule="auto"/>
              <w:rPr>
                <w:rFonts w:ascii="Times New Roman" w:hAnsi="Times New Roman" w:cs="Times New Roman"/>
              </w:rPr>
            </w:pPr>
          </w:p>
        </w:tc>
        <w:tc>
          <w:tcPr>
            <w:tcW w:w="3118" w:type="dxa"/>
            <w:vMerge/>
            <w:tcBorders>
              <w:top w:val="single" w:sz="6" w:space="0" w:color="000000"/>
              <w:left w:val="single" w:sz="6" w:space="0" w:color="000000"/>
              <w:bottom w:val="single" w:sz="6" w:space="0" w:color="000000"/>
              <w:right w:val="single" w:sz="6" w:space="0" w:color="000000"/>
            </w:tcBorders>
            <w:vAlign w:val="center"/>
            <w:hideMark/>
          </w:tcPr>
          <w:p w14:paraId="4CBBD88B" w14:textId="77777777" w:rsidR="00E21CAE" w:rsidRDefault="00E21CAE" w:rsidP="00E21CAE">
            <w:pPr>
              <w:spacing w:line="256" w:lineRule="auto"/>
              <w:rPr>
                <w:rFonts w:ascii="Times New Roman" w:hAnsi="Times New Roman" w:cs="Times New Roman"/>
              </w:rPr>
            </w:pPr>
          </w:p>
        </w:tc>
        <w:tc>
          <w:tcPr>
            <w:tcW w:w="1276" w:type="dxa"/>
            <w:vMerge/>
            <w:tcBorders>
              <w:top w:val="single" w:sz="6" w:space="0" w:color="000000"/>
              <w:left w:val="single" w:sz="6" w:space="0" w:color="000000"/>
              <w:bottom w:val="single" w:sz="6" w:space="0" w:color="000000"/>
              <w:right w:val="single" w:sz="4" w:space="0" w:color="auto"/>
            </w:tcBorders>
            <w:vAlign w:val="center"/>
            <w:hideMark/>
          </w:tcPr>
          <w:p w14:paraId="5D6F2F06" w14:textId="77777777" w:rsidR="00E21CAE" w:rsidRDefault="00E21CAE" w:rsidP="00E21CAE">
            <w:pPr>
              <w:spacing w:line="256" w:lineRule="auto"/>
              <w:rPr>
                <w:rFonts w:ascii="Times New Roman" w:hAnsi="Times New Roman" w:cs="Times New Roman"/>
              </w:rPr>
            </w:pPr>
          </w:p>
        </w:tc>
        <w:tc>
          <w:tcPr>
            <w:tcW w:w="1560"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vAlign w:val="center"/>
            <w:hideMark/>
          </w:tcPr>
          <w:p w14:paraId="0D6BF3EA"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 xml:space="preserve">           10</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1791FB8" w14:textId="77777777" w:rsidR="00E21CAE" w:rsidRDefault="00E21CAE" w:rsidP="00E21CAE">
            <w:pPr>
              <w:spacing w:line="256" w:lineRule="auto"/>
              <w:jc w:val="center"/>
              <w:rPr>
                <w:rFonts w:ascii="Times New Roman" w:hAnsi="Times New Roman" w:cs="Times New Roman"/>
                <w:b/>
                <w:bCs/>
              </w:rPr>
            </w:pPr>
          </w:p>
        </w:tc>
      </w:tr>
      <w:tr w:rsidR="00E21CAE" w14:paraId="6435B5C1" w14:textId="77777777" w:rsidTr="00E21CAE">
        <w:tc>
          <w:tcPr>
            <w:tcW w:w="6809"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2720CBB7"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b/>
                <w:bCs/>
              </w:rPr>
              <w:t xml:space="preserve">         Обязательная часть</w:t>
            </w:r>
          </w:p>
        </w:tc>
        <w:tc>
          <w:tcPr>
            <w:tcW w:w="1560"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vAlign w:val="center"/>
          </w:tcPr>
          <w:p w14:paraId="3033F746" w14:textId="77777777" w:rsidR="00E21CAE" w:rsidRDefault="00E21CAE" w:rsidP="00E21CAE">
            <w:pPr>
              <w:spacing w:line="256" w:lineRule="auto"/>
              <w:jc w:val="center"/>
              <w:rPr>
                <w:rFonts w:ascii="Times New Roman"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4A1F4B5" w14:textId="77777777" w:rsidR="00E21CAE" w:rsidRDefault="00E21CAE" w:rsidP="00E21CAE">
            <w:pPr>
              <w:spacing w:line="256" w:lineRule="auto"/>
              <w:jc w:val="center"/>
              <w:rPr>
                <w:rFonts w:ascii="Times New Roman" w:hAnsi="Times New Roman" w:cs="Times New Roman"/>
                <w:b/>
                <w:bCs/>
              </w:rPr>
            </w:pPr>
          </w:p>
        </w:tc>
      </w:tr>
      <w:tr w:rsidR="00E21CAE" w14:paraId="71D02CA6" w14:textId="77777777" w:rsidTr="00E21CAE">
        <w:tc>
          <w:tcPr>
            <w:tcW w:w="24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8AA824"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Русский язык и литература</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617706"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Русский язык</w:t>
            </w:r>
          </w:p>
        </w:tc>
        <w:tc>
          <w:tcPr>
            <w:tcW w:w="127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631FE417"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560"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vAlign w:val="center"/>
            <w:hideMark/>
          </w:tcPr>
          <w:p w14:paraId="597E2810"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2</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7D3C241"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2</w:t>
            </w:r>
          </w:p>
        </w:tc>
      </w:tr>
      <w:tr w:rsidR="00E21CAE" w14:paraId="65A44C02" w14:textId="77777777" w:rsidTr="00E21CAE">
        <w:tc>
          <w:tcPr>
            <w:tcW w:w="2415" w:type="dxa"/>
            <w:vMerge/>
            <w:tcBorders>
              <w:top w:val="single" w:sz="6" w:space="0" w:color="000000"/>
              <w:left w:val="single" w:sz="6" w:space="0" w:color="000000"/>
              <w:bottom w:val="single" w:sz="6" w:space="0" w:color="000000"/>
              <w:right w:val="single" w:sz="6" w:space="0" w:color="000000"/>
            </w:tcBorders>
            <w:vAlign w:val="center"/>
            <w:hideMark/>
          </w:tcPr>
          <w:p w14:paraId="5A4DD1DE"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790B56"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Литература</w:t>
            </w:r>
          </w:p>
        </w:tc>
        <w:tc>
          <w:tcPr>
            <w:tcW w:w="127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1CB4CC58"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У</w:t>
            </w:r>
          </w:p>
        </w:tc>
        <w:tc>
          <w:tcPr>
            <w:tcW w:w="1560"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vAlign w:val="center"/>
            <w:hideMark/>
          </w:tcPr>
          <w:p w14:paraId="5F10073C"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5</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4F27CA4"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5</w:t>
            </w:r>
          </w:p>
        </w:tc>
      </w:tr>
      <w:tr w:rsidR="00E21CAE" w14:paraId="3C4E464D" w14:textId="77777777" w:rsidTr="00E21CAE">
        <w:tc>
          <w:tcPr>
            <w:tcW w:w="2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04DDE9"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Иностранные языки</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C23725"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Иностранный язык (английский)</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CA57E4"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029A8A51"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3</w:t>
            </w:r>
          </w:p>
        </w:tc>
        <w:tc>
          <w:tcPr>
            <w:tcW w:w="1559"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14:paraId="7DB8F9A6"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w:t>
            </w:r>
          </w:p>
        </w:tc>
      </w:tr>
      <w:tr w:rsidR="00E21CAE" w14:paraId="1E95AF75" w14:textId="77777777" w:rsidTr="00E21CAE">
        <w:tc>
          <w:tcPr>
            <w:tcW w:w="2415" w:type="dxa"/>
            <w:vMerge w:val="restart"/>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vAlign w:val="center"/>
          </w:tcPr>
          <w:p w14:paraId="21EBBF3B" w14:textId="77777777" w:rsidR="00E21CAE" w:rsidRDefault="00E21CAE" w:rsidP="00E21CAE">
            <w:pPr>
              <w:spacing w:line="256" w:lineRule="auto"/>
              <w:rPr>
                <w:rFonts w:ascii="Times New Roman" w:hAnsi="Times New Roman" w:cs="Times New Roman"/>
                <w:b/>
                <w:bCs/>
              </w:rPr>
            </w:pPr>
            <w:r>
              <w:rPr>
                <w:rFonts w:ascii="Times New Roman" w:hAnsi="Times New Roman" w:cs="Times New Roman"/>
                <w:b/>
                <w:bCs/>
              </w:rPr>
              <w:t>Математика и информатика</w:t>
            </w:r>
          </w:p>
          <w:p w14:paraId="6C140A4E"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hideMark/>
          </w:tcPr>
          <w:p w14:paraId="57DC444D" w14:textId="77777777" w:rsidR="00E21CAE" w:rsidRDefault="00E21CAE" w:rsidP="00247F0A">
            <w:pPr>
              <w:widowControl/>
              <w:numPr>
                <w:ilvl w:val="0"/>
                <w:numId w:val="160"/>
              </w:numPr>
              <w:spacing w:line="256" w:lineRule="auto"/>
              <w:ind w:left="0"/>
              <w:rPr>
                <w:rFonts w:ascii="Times New Roman" w:hAnsi="Times New Roman" w:cs="Times New Roman"/>
              </w:rPr>
            </w:pPr>
            <w:r>
              <w:rPr>
                <w:rFonts w:ascii="Times New Roman" w:hAnsi="Times New Roman" w:cs="Times New Roman"/>
              </w:rPr>
              <w:t>Математика:алгебра и начала математического анализа</w:t>
            </w:r>
          </w:p>
        </w:tc>
        <w:tc>
          <w:tcPr>
            <w:tcW w:w="127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38352274"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560"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vAlign w:val="center"/>
            <w:hideMark/>
          </w:tcPr>
          <w:p w14:paraId="697785DE"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2</w:t>
            </w:r>
          </w:p>
        </w:tc>
        <w:tc>
          <w:tcPr>
            <w:tcW w:w="1559"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14:paraId="29578BAA"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2</w:t>
            </w:r>
          </w:p>
        </w:tc>
      </w:tr>
      <w:tr w:rsidR="00E21CAE" w14:paraId="3C09E0BF" w14:textId="77777777" w:rsidTr="00E21CAE">
        <w:tc>
          <w:tcPr>
            <w:tcW w:w="2415" w:type="dxa"/>
            <w:vMerge/>
            <w:tcBorders>
              <w:top w:val="single" w:sz="6" w:space="0" w:color="000000"/>
              <w:left w:val="single" w:sz="6" w:space="0" w:color="000000"/>
              <w:bottom w:val="single" w:sz="4" w:space="0" w:color="auto"/>
              <w:right w:val="single" w:sz="4" w:space="0" w:color="auto"/>
            </w:tcBorders>
            <w:vAlign w:val="center"/>
            <w:hideMark/>
          </w:tcPr>
          <w:p w14:paraId="6F78E5E8"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hideMark/>
          </w:tcPr>
          <w:p w14:paraId="0C18DD49" w14:textId="77777777" w:rsidR="00E21CAE" w:rsidRDefault="00E21CAE" w:rsidP="00247F0A">
            <w:pPr>
              <w:widowControl/>
              <w:numPr>
                <w:ilvl w:val="0"/>
                <w:numId w:val="161"/>
              </w:numPr>
              <w:spacing w:line="256" w:lineRule="auto"/>
              <w:ind w:left="0"/>
              <w:rPr>
                <w:rFonts w:ascii="Times New Roman" w:hAnsi="Times New Roman" w:cs="Times New Roman"/>
              </w:rPr>
            </w:pPr>
            <w:r>
              <w:rPr>
                <w:rFonts w:ascii="Times New Roman" w:hAnsi="Times New Roman" w:cs="Times New Roman"/>
              </w:rPr>
              <w:t>Математика: геометрия</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EDF17E"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33563C8D"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2</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E5DB588"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2</w:t>
            </w:r>
          </w:p>
        </w:tc>
      </w:tr>
      <w:tr w:rsidR="00E21CAE" w14:paraId="73BB61B6" w14:textId="77777777" w:rsidTr="00E21CAE">
        <w:tc>
          <w:tcPr>
            <w:tcW w:w="2415" w:type="dxa"/>
            <w:vMerge/>
            <w:tcBorders>
              <w:top w:val="single" w:sz="6" w:space="0" w:color="000000"/>
              <w:left w:val="single" w:sz="6" w:space="0" w:color="000000"/>
              <w:bottom w:val="single" w:sz="4" w:space="0" w:color="auto"/>
              <w:right w:val="single" w:sz="4" w:space="0" w:color="auto"/>
            </w:tcBorders>
            <w:vAlign w:val="center"/>
            <w:hideMark/>
          </w:tcPr>
          <w:p w14:paraId="61FFDE05"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hideMark/>
          </w:tcPr>
          <w:p w14:paraId="2FF54F77" w14:textId="77777777" w:rsidR="00E21CAE" w:rsidRDefault="00E21CAE" w:rsidP="00247F0A">
            <w:pPr>
              <w:widowControl/>
              <w:numPr>
                <w:ilvl w:val="0"/>
                <w:numId w:val="162"/>
              </w:numPr>
              <w:spacing w:line="256" w:lineRule="auto"/>
              <w:ind w:left="0"/>
              <w:rPr>
                <w:rFonts w:ascii="Times New Roman" w:hAnsi="Times New Roman" w:cs="Times New Roman"/>
              </w:rPr>
            </w:pPr>
            <w:r>
              <w:rPr>
                <w:rFonts w:ascii="Times New Roman" w:hAnsi="Times New Roman" w:cs="Times New Roman"/>
              </w:rPr>
              <w:t>Математика: вероятность и статистика</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F6666A"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37C3D6B6"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1</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F10D4AA"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w:t>
            </w:r>
          </w:p>
        </w:tc>
      </w:tr>
      <w:tr w:rsidR="00E21CAE" w14:paraId="24E84098" w14:textId="77777777" w:rsidTr="00E21CAE">
        <w:trPr>
          <w:trHeight w:val="660"/>
        </w:trPr>
        <w:tc>
          <w:tcPr>
            <w:tcW w:w="2415" w:type="dxa"/>
            <w:vMerge/>
            <w:tcBorders>
              <w:top w:val="single" w:sz="6" w:space="0" w:color="000000"/>
              <w:left w:val="single" w:sz="6" w:space="0" w:color="000000"/>
              <w:bottom w:val="single" w:sz="4" w:space="0" w:color="auto"/>
              <w:right w:val="single" w:sz="4" w:space="0" w:color="auto"/>
            </w:tcBorders>
            <w:vAlign w:val="center"/>
            <w:hideMark/>
          </w:tcPr>
          <w:p w14:paraId="76A068F1"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4" w:space="0" w:color="auto"/>
              <w:bottom w:val="single" w:sz="4" w:space="0" w:color="auto"/>
              <w:right w:val="single" w:sz="6" w:space="0" w:color="000000"/>
            </w:tcBorders>
            <w:tcMar>
              <w:top w:w="75" w:type="dxa"/>
              <w:left w:w="75" w:type="dxa"/>
              <w:bottom w:w="75" w:type="dxa"/>
              <w:right w:w="75" w:type="dxa"/>
            </w:tcMar>
            <w:vAlign w:val="center"/>
            <w:hideMark/>
          </w:tcPr>
          <w:p w14:paraId="02E6E010"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Информатика</w:t>
            </w:r>
          </w:p>
        </w:tc>
        <w:tc>
          <w:tcPr>
            <w:tcW w:w="127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6E2E78B0"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560"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vAlign w:val="center"/>
            <w:hideMark/>
          </w:tcPr>
          <w:p w14:paraId="07D8DE98"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1</w:t>
            </w:r>
          </w:p>
        </w:tc>
        <w:tc>
          <w:tcPr>
            <w:tcW w:w="155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14:paraId="25E031EE"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w:t>
            </w:r>
          </w:p>
        </w:tc>
      </w:tr>
      <w:tr w:rsidR="00E21CAE" w14:paraId="3B81B88E" w14:textId="77777777" w:rsidTr="00E21CAE">
        <w:trPr>
          <w:trHeight w:val="360"/>
        </w:trPr>
        <w:tc>
          <w:tcPr>
            <w:tcW w:w="2415" w:type="dxa"/>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7D02C57B" w14:textId="77777777" w:rsidR="00E21CAE" w:rsidRDefault="00E21CAE" w:rsidP="00E21CAE">
            <w:pPr>
              <w:spacing w:line="256" w:lineRule="auto"/>
              <w:rPr>
                <w:rFonts w:ascii="Times New Roman" w:hAnsi="Times New Roman" w:cs="Times New Roman"/>
                <w:b/>
                <w:bCs/>
              </w:rPr>
            </w:pPr>
          </w:p>
          <w:p w14:paraId="6E5EFDB6"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Естественно-научные предметы</w:t>
            </w:r>
          </w:p>
        </w:tc>
        <w:tc>
          <w:tcPr>
            <w:tcW w:w="311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4D381D09"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Физика</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7CBECE17"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560"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hideMark/>
          </w:tcPr>
          <w:p w14:paraId="3EF530CE"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2</w:t>
            </w:r>
          </w:p>
        </w:tc>
        <w:tc>
          <w:tcPr>
            <w:tcW w:w="15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14:paraId="5F5E30C4"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2</w:t>
            </w:r>
          </w:p>
        </w:tc>
      </w:tr>
      <w:tr w:rsidR="00E21CAE" w14:paraId="7153DA5D" w14:textId="77777777" w:rsidTr="00E21CAE">
        <w:trPr>
          <w:trHeight w:val="405"/>
        </w:trPr>
        <w:tc>
          <w:tcPr>
            <w:tcW w:w="2415" w:type="dxa"/>
            <w:vMerge/>
            <w:tcBorders>
              <w:top w:val="single" w:sz="4" w:space="0" w:color="auto"/>
              <w:left w:val="single" w:sz="6" w:space="0" w:color="000000"/>
              <w:bottom w:val="single" w:sz="6" w:space="0" w:color="000000"/>
              <w:right w:val="single" w:sz="6" w:space="0" w:color="000000"/>
            </w:tcBorders>
            <w:vAlign w:val="center"/>
            <w:hideMark/>
          </w:tcPr>
          <w:p w14:paraId="7A91E1E5" w14:textId="77777777" w:rsidR="00E21CAE" w:rsidRDefault="00E21CAE" w:rsidP="00E21CAE">
            <w:pPr>
              <w:spacing w:line="256" w:lineRule="auto"/>
              <w:rPr>
                <w:rFonts w:ascii="Times New Roman" w:hAnsi="Times New Roman" w:cs="Times New Roman"/>
              </w:rPr>
            </w:pPr>
          </w:p>
        </w:tc>
        <w:tc>
          <w:tcPr>
            <w:tcW w:w="311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499404E1"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Химия</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4E8BFAC9"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560"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hideMark/>
          </w:tcPr>
          <w:p w14:paraId="6B20E30F"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1</w:t>
            </w:r>
          </w:p>
        </w:tc>
        <w:tc>
          <w:tcPr>
            <w:tcW w:w="15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14:paraId="67B3A1D2"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w:t>
            </w:r>
          </w:p>
        </w:tc>
      </w:tr>
      <w:tr w:rsidR="00E21CAE" w14:paraId="38277D6B" w14:textId="77777777" w:rsidTr="00E21CAE">
        <w:trPr>
          <w:trHeight w:val="600"/>
        </w:trPr>
        <w:tc>
          <w:tcPr>
            <w:tcW w:w="2415" w:type="dxa"/>
            <w:vMerge/>
            <w:tcBorders>
              <w:top w:val="single" w:sz="4" w:space="0" w:color="auto"/>
              <w:left w:val="single" w:sz="6" w:space="0" w:color="000000"/>
              <w:bottom w:val="single" w:sz="6" w:space="0" w:color="000000"/>
              <w:right w:val="single" w:sz="6" w:space="0" w:color="000000"/>
            </w:tcBorders>
            <w:vAlign w:val="center"/>
            <w:hideMark/>
          </w:tcPr>
          <w:p w14:paraId="38ED2343" w14:textId="77777777" w:rsidR="00E21CAE" w:rsidRDefault="00E21CAE" w:rsidP="00E21CAE">
            <w:pPr>
              <w:spacing w:line="256" w:lineRule="auto"/>
              <w:rPr>
                <w:rFonts w:ascii="Times New Roman" w:hAnsi="Times New Roman" w:cs="Times New Roman"/>
              </w:rPr>
            </w:pPr>
          </w:p>
        </w:tc>
        <w:tc>
          <w:tcPr>
            <w:tcW w:w="311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6E9661"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Биология</w:t>
            </w:r>
          </w:p>
        </w:tc>
        <w:tc>
          <w:tcPr>
            <w:tcW w:w="127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8C0DA9"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560"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4CF4E123"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1</w:t>
            </w:r>
          </w:p>
        </w:tc>
        <w:tc>
          <w:tcPr>
            <w:tcW w:w="1559"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14:paraId="696DE643"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w:t>
            </w:r>
          </w:p>
        </w:tc>
      </w:tr>
      <w:tr w:rsidR="00E21CAE" w14:paraId="4C8405C7" w14:textId="77777777" w:rsidTr="00E21CAE">
        <w:tc>
          <w:tcPr>
            <w:tcW w:w="24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034CFB"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Общественно-научные предметы</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AD3497"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История</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C764E9" w14:textId="77777777" w:rsidR="00E21CAE" w:rsidRPr="0074598D" w:rsidRDefault="00E21CAE" w:rsidP="00E21CAE">
            <w:pPr>
              <w:spacing w:line="256" w:lineRule="auto"/>
              <w:jc w:val="center"/>
              <w:rPr>
                <w:rFonts w:ascii="Times New Roman" w:hAnsi="Times New Roman" w:cs="Times New Roman"/>
              </w:rPr>
            </w:pPr>
            <w:r>
              <w:rPr>
                <w:rFonts w:ascii="Times New Roman" w:hAnsi="Times New Roman" w:cs="Times New Roman"/>
              </w:rPr>
              <w:t>У</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6677399A" w14:textId="77777777" w:rsidR="00E21CAE" w:rsidRPr="0074598D" w:rsidRDefault="00E21CAE" w:rsidP="00E21CAE">
            <w:pPr>
              <w:spacing w:line="256" w:lineRule="auto"/>
              <w:rPr>
                <w:rFonts w:ascii="Times New Roman" w:hAnsi="Times New Roman" w:cs="Times New Roman"/>
              </w:rPr>
            </w:pPr>
            <w:r>
              <w:rPr>
                <w:rFonts w:ascii="Times New Roman" w:hAnsi="Times New Roman" w:cs="Times New Roman"/>
              </w:rPr>
              <w:t>4</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6E9A5A3"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4</w:t>
            </w:r>
          </w:p>
        </w:tc>
      </w:tr>
      <w:tr w:rsidR="00E21CAE" w14:paraId="44C2DA61" w14:textId="77777777" w:rsidTr="00E21CAE">
        <w:tc>
          <w:tcPr>
            <w:tcW w:w="2415" w:type="dxa"/>
            <w:vMerge/>
            <w:tcBorders>
              <w:top w:val="single" w:sz="6" w:space="0" w:color="000000"/>
              <w:left w:val="single" w:sz="6" w:space="0" w:color="000000"/>
              <w:bottom w:val="single" w:sz="6" w:space="0" w:color="000000"/>
              <w:right w:val="single" w:sz="6" w:space="0" w:color="000000"/>
            </w:tcBorders>
            <w:vAlign w:val="center"/>
            <w:hideMark/>
          </w:tcPr>
          <w:p w14:paraId="7FDE7988"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E9593C"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Обществознание</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110BF7"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4404F346"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2</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CF59787"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2</w:t>
            </w:r>
          </w:p>
        </w:tc>
      </w:tr>
      <w:tr w:rsidR="00E21CAE" w14:paraId="37BE30AA" w14:textId="77777777" w:rsidTr="00E21CAE">
        <w:tc>
          <w:tcPr>
            <w:tcW w:w="2415" w:type="dxa"/>
            <w:vMerge/>
            <w:tcBorders>
              <w:top w:val="single" w:sz="6" w:space="0" w:color="000000"/>
              <w:left w:val="single" w:sz="6" w:space="0" w:color="000000"/>
              <w:bottom w:val="single" w:sz="6" w:space="0" w:color="000000"/>
              <w:right w:val="single" w:sz="6" w:space="0" w:color="000000"/>
            </w:tcBorders>
            <w:vAlign w:val="center"/>
            <w:hideMark/>
          </w:tcPr>
          <w:p w14:paraId="024087E5"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A08B4"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География</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1C90D3"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60ECB84D"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1</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4673DE3"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w:t>
            </w:r>
          </w:p>
        </w:tc>
      </w:tr>
      <w:tr w:rsidR="00E21CAE" w14:paraId="23FBB708" w14:textId="77777777" w:rsidTr="00E21CAE">
        <w:tc>
          <w:tcPr>
            <w:tcW w:w="2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5DC5B3"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Основы безопасности и защиты Родины</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7612A2"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Основы безопасности и защиты Родины</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B5A9F2"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46455B44"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1</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DCB1BF0"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w:t>
            </w:r>
          </w:p>
        </w:tc>
      </w:tr>
      <w:tr w:rsidR="00E21CAE" w14:paraId="03BD4E2A" w14:textId="77777777" w:rsidTr="00E21CAE">
        <w:tc>
          <w:tcPr>
            <w:tcW w:w="2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A976AA"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Физическая культура</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3A198C"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Физическая культура</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F2D5C5"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63FFAC19"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2+1</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27A2A80"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w:t>
            </w:r>
          </w:p>
        </w:tc>
      </w:tr>
      <w:tr w:rsidR="00E21CAE" w14:paraId="4731E88B" w14:textId="77777777" w:rsidTr="00E21CAE">
        <w:tc>
          <w:tcPr>
            <w:tcW w:w="68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6C56AF"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Индивидуальный проект</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27463E9C"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1</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CDCA1A4"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w:t>
            </w:r>
          </w:p>
        </w:tc>
      </w:tr>
      <w:tr w:rsidR="00E21CAE" w14:paraId="3A90B4D4" w14:textId="77777777" w:rsidTr="00E21CAE">
        <w:tc>
          <w:tcPr>
            <w:tcW w:w="68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B2FFC6"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Итого:</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4E0B429E" w14:textId="77777777" w:rsidR="00E21CAE" w:rsidRPr="003A1289" w:rsidRDefault="00E21CAE" w:rsidP="00E21CAE">
            <w:pPr>
              <w:spacing w:line="256" w:lineRule="auto"/>
              <w:rPr>
                <w:rFonts w:ascii="Times New Roman" w:hAnsi="Times New Roman" w:cs="Times New Roman"/>
              </w:rPr>
            </w:pPr>
            <w:r w:rsidRPr="003A1289">
              <w:rPr>
                <w:rFonts w:ascii="Times New Roman" w:hAnsi="Times New Roman" w:cs="Times New Roman"/>
              </w:rPr>
              <w:t>3</w:t>
            </w:r>
            <w:r>
              <w:rPr>
                <w:rFonts w:ascii="Times New Roman" w:hAnsi="Times New Roman" w:cs="Times New Roman"/>
              </w:rPr>
              <w:t>2</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107929F" w14:textId="77777777" w:rsidR="00E21CAE" w:rsidRPr="003A1289" w:rsidRDefault="00E21CAE" w:rsidP="00E21CAE">
            <w:pPr>
              <w:spacing w:line="256" w:lineRule="auto"/>
              <w:jc w:val="center"/>
              <w:rPr>
                <w:rFonts w:ascii="Times New Roman" w:hAnsi="Times New Roman" w:cs="Times New Roman"/>
              </w:rPr>
            </w:pPr>
            <w:r>
              <w:rPr>
                <w:rFonts w:ascii="Times New Roman" w:hAnsi="Times New Roman" w:cs="Times New Roman"/>
              </w:rPr>
              <w:t>32</w:t>
            </w:r>
          </w:p>
        </w:tc>
      </w:tr>
      <w:tr w:rsidR="00E21CAE" w14:paraId="6E33C4E2" w14:textId="77777777" w:rsidTr="00E21CAE">
        <w:tc>
          <w:tcPr>
            <w:tcW w:w="6809"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5C760567" w14:textId="77777777" w:rsidR="00E21CAE" w:rsidRDefault="00E21CAE" w:rsidP="00E21CAE">
            <w:pPr>
              <w:spacing w:line="256" w:lineRule="auto"/>
              <w:rPr>
                <w:rFonts w:ascii="Times New Roman" w:hAnsi="Times New Roman" w:cs="Times New Roman"/>
                <w:b/>
                <w:bCs/>
              </w:rPr>
            </w:pPr>
            <w:r>
              <w:rPr>
                <w:rFonts w:ascii="Times New Roman" w:hAnsi="Times New Roman" w:cs="Times New Roman"/>
                <w:b/>
                <w:bCs/>
              </w:rPr>
              <w:t xml:space="preserve">Часть, формируемая участникам </w:t>
            </w:r>
          </w:p>
          <w:p w14:paraId="36BA18D6" w14:textId="77777777" w:rsidR="00E21CAE" w:rsidRDefault="00E21CAE" w:rsidP="00E21CAE">
            <w:pPr>
              <w:spacing w:line="256" w:lineRule="auto"/>
              <w:rPr>
                <w:rFonts w:ascii="Times New Roman" w:hAnsi="Times New Roman" w:cs="Times New Roman"/>
                <w:b/>
                <w:bCs/>
              </w:rPr>
            </w:pPr>
            <w:r>
              <w:rPr>
                <w:rFonts w:ascii="Times New Roman" w:hAnsi="Times New Roman" w:cs="Times New Roman"/>
                <w:b/>
                <w:bCs/>
              </w:rPr>
              <w:t>образовательных</w:t>
            </w:r>
          </w:p>
          <w:p w14:paraId="1C578A1C" w14:textId="77777777" w:rsidR="00E21CAE" w:rsidRDefault="00E21CAE" w:rsidP="00E21CAE">
            <w:pPr>
              <w:spacing w:line="256" w:lineRule="auto"/>
              <w:rPr>
                <w:rFonts w:ascii="Times New Roman" w:hAnsi="Times New Roman" w:cs="Times New Roman"/>
                <w:b/>
                <w:bCs/>
              </w:rPr>
            </w:pPr>
            <w:r>
              <w:rPr>
                <w:rFonts w:ascii="Times New Roman" w:hAnsi="Times New Roman" w:cs="Times New Roman"/>
                <w:b/>
                <w:bCs/>
              </w:rPr>
              <w:t xml:space="preserve"> отношений</w:t>
            </w:r>
          </w:p>
        </w:tc>
        <w:tc>
          <w:tcPr>
            <w:tcW w:w="1560"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vAlign w:val="center"/>
          </w:tcPr>
          <w:p w14:paraId="655A08C5" w14:textId="77777777" w:rsidR="00E21CAE" w:rsidRPr="003A1289" w:rsidRDefault="00E21CAE" w:rsidP="00E21CAE">
            <w:pPr>
              <w:spacing w:line="256" w:lineRule="auto"/>
              <w:rPr>
                <w:rFonts w:ascii="Times New Roman" w:hAnsi="Times New Roman" w:cs="Times New Roman"/>
              </w:rPr>
            </w:pPr>
            <w:r w:rsidRPr="003A1289">
              <w:rPr>
                <w:rFonts w:ascii="Times New Roman" w:hAnsi="Times New Roman" w:cs="Times New Roman"/>
              </w:rPr>
              <w:t>2</w:t>
            </w:r>
          </w:p>
          <w:p w14:paraId="4A0F5B09" w14:textId="77777777" w:rsidR="00E21CAE" w:rsidRPr="003A1289" w:rsidRDefault="00E21CAE" w:rsidP="00E21CAE">
            <w:pPr>
              <w:spacing w:line="256" w:lineRule="auto"/>
              <w:rPr>
                <w:rFonts w:ascii="Times New Roman"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A245092" w14:textId="77777777" w:rsidR="00E21CAE" w:rsidRPr="003A1289" w:rsidRDefault="00E21CAE" w:rsidP="00E21CAE">
            <w:pPr>
              <w:spacing w:line="256" w:lineRule="auto"/>
              <w:jc w:val="center"/>
              <w:rPr>
                <w:rFonts w:ascii="Times New Roman" w:hAnsi="Times New Roman" w:cs="Times New Roman"/>
              </w:rPr>
            </w:pPr>
            <w:r>
              <w:rPr>
                <w:rFonts w:ascii="Times New Roman" w:hAnsi="Times New Roman" w:cs="Times New Roman"/>
              </w:rPr>
              <w:t>2</w:t>
            </w:r>
          </w:p>
        </w:tc>
      </w:tr>
      <w:tr w:rsidR="00E21CAE" w14:paraId="1E26FDA7" w14:textId="77777777" w:rsidTr="00E21CAE">
        <w:trPr>
          <w:trHeight w:val="373"/>
        </w:trPr>
        <w:tc>
          <w:tcPr>
            <w:tcW w:w="6809" w:type="dxa"/>
            <w:gridSpan w:val="3"/>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5314F5C1"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Курс по выбору «Педагогический практикум»</w:t>
            </w:r>
          </w:p>
        </w:tc>
        <w:tc>
          <w:tcPr>
            <w:tcW w:w="1560"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vAlign w:val="center"/>
            <w:hideMark/>
          </w:tcPr>
          <w:p w14:paraId="6624DD6E" w14:textId="77777777" w:rsidR="00E21CAE" w:rsidRPr="003A1289" w:rsidRDefault="00E21CAE" w:rsidP="00E21CAE">
            <w:pPr>
              <w:spacing w:line="256" w:lineRule="auto"/>
              <w:rPr>
                <w:rFonts w:ascii="Times New Roman" w:hAnsi="Times New Roman" w:cs="Times New Roman"/>
              </w:rPr>
            </w:pPr>
            <w:r w:rsidRPr="003A1289">
              <w:rPr>
                <w:rFonts w:ascii="Times New Roman" w:hAnsi="Times New Roman" w:cs="Times New Roman"/>
              </w:rPr>
              <w:t>1</w:t>
            </w:r>
          </w:p>
        </w:tc>
        <w:tc>
          <w:tcPr>
            <w:tcW w:w="155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14:paraId="2F4FA984" w14:textId="77777777" w:rsidR="00E21CAE" w:rsidRPr="003A1289" w:rsidRDefault="00E21CAE" w:rsidP="00E21CAE">
            <w:pPr>
              <w:spacing w:line="256" w:lineRule="auto"/>
              <w:jc w:val="center"/>
              <w:rPr>
                <w:rFonts w:ascii="Times New Roman" w:hAnsi="Times New Roman" w:cs="Times New Roman"/>
              </w:rPr>
            </w:pPr>
            <w:r w:rsidRPr="003A1289">
              <w:rPr>
                <w:rFonts w:ascii="Times New Roman" w:hAnsi="Times New Roman" w:cs="Times New Roman"/>
              </w:rPr>
              <w:t>1</w:t>
            </w:r>
          </w:p>
        </w:tc>
      </w:tr>
      <w:tr w:rsidR="00E21CAE" w14:paraId="1025E46A" w14:textId="77777777" w:rsidTr="00E21CAE">
        <w:trPr>
          <w:trHeight w:val="525"/>
        </w:trPr>
        <w:tc>
          <w:tcPr>
            <w:tcW w:w="6809"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58DDBB32"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Курс  по выбору «Основы педагогики и психологии»</w:t>
            </w:r>
          </w:p>
        </w:tc>
        <w:tc>
          <w:tcPr>
            <w:tcW w:w="1560"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14:paraId="4D634A99"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1</w:t>
            </w:r>
          </w:p>
        </w:tc>
        <w:tc>
          <w:tcPr>
            <w:tcW w:w="15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7531BCD3"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w:t>
            </w:r>
          </w:p>
        </w:tc>
      </w:tr>
      <w:tr w:rsidR="00E21CAE" w14:paraId="2AEB1F09" w14:textId="77777777" w:rsidTr="00E21CAE">
        <w:trPr>
          <w:trHeight w:val="241"/>
        </w:trPr>
        <w:tc>
          <w:tcPr>
            <w:tcW w:w="68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B8706E"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Всего в неделю</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76BDEF18"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F8A6254"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64F6E21C" w14:textId="77777777" w:rsidTr="00E21CAE">
        <w:trPr>
          <w:trHeight w:val="772"/>
        </w:trPr>
        <w:tc>
          <w:tcPr>
            <w:tcW w:w="68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12731D"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Максимально допустимая недельная нагрузка (при 5-дневной неделе) в соответствии с действующими санитарными правилами и нормами</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73D6E704"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669693C"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71173404" w14:textId="77777777" w:rsidTr="00E21CAE">
        <w:trPr>
          <w:trHeight w:val="149"/>
        </w:trPr>
        <w:tc>
          <w:tcPr>
            <w:tcW w:w="68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4D38AA"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Учебные недели</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2383D290"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3319B15"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6A6B174D" w14:textId="77777777" w:rsidTr="00E21CAE">
        <w:tc>
          <w:tcPr>
            <w:tcW w:w="68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3370EB"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Всего учебных часов на учебный период</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2A7FBDC4"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1156</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19FCC3E"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1156</w:t>
            </w:r>
          </w:p>
        </w:tc>
      </w:tr>
      <w:tr w:rsidR="00E21CAE" w14:paraId="52B188AF" w14:textId="77777777" w:rsidTr="00E21CAE">
        <w:tc>
          <w:tcPr>
            <w:tcW w:w="680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69C855" w14:textId="77777777" w:rsidR="00E21CAE" w:rsidRPr="00BF2DFF" w:rsidRDefault="00E21CAE" w:rsidP="00E21CAE">
            <w:pPr>
              <w:spacing w:line="256" w:lineRule="auto"/>
              <w:rPr>
                <w:rFonts w:ascii="Times New Roman" w:hAnsi="Times New Roman" w:cs="Times New Roman"/>
              </w:rPr>
            </w:pPr>
            <w:r w:rsidRPr="00BF2DFF">
              <w:rPr>
                <w:rFonts w:ascii="Times New Roman" w:hAnsi="Times New Roman" w:cs="Times New Roman"/>
                <w:b/>
              </w:rPr>
              <w:t>Курсы внеурочной деятельности</w:t>
            </w:r>
          </w:p>
        </w:tc>
        <w:tc>
          <w:tcPr>
            <w:tcW w:w="156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5A371E46" w14:textId="77777777" w:rsidR="00E21CAE" w:rsidRPr="00BF2DFF" w:rsidRDefault="00E21CAE" w:rsidP="00E21CAE">
            <w:pPr>
              <w:spacing w:line="256" w:lineRule="auto"/>
              <w:rPr>
                <w:rFonts w:ascii="Times New Roman" w:hAnsi="Times New Roman" w:cs="Times New Roman"/>
              </w:rPr>
            </w:pPr>
            <w:r>
              <w:rPr>
                <w:rFonts w:ascii="Times New Roman" w:hAnsi="Times New Roman" w:cs="Times New Roman"/>
              </w:rPr>
              <w:t>4</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F914284" w14:textId="77777777" w:rsidR="00E21CAE" w:rsidRPr="00BF2DFF" w:rsidRDefault="00E21CAE" w:rsidP="00E21CAE">
            <w:pPr>
              <w:spacing w:line="256" w:lineRule="auto"/>
              <w:jc w:val="center"/>
              <w:rPr>
                <w:rFonts w:ascii="Times New Roman" w:hAnsi="Times New Roman" w:cs="Times New Roman"/>
              </w:rPr>
            </w:pPr>
            <w:r>
              <w:rPr>
                <w:rFonts w:ascii="Times New Roman" w:hAnsi="Times New Roman" w:cs="Times New Roman"/>
              </w:rPr>
              <w:t>4</w:t>
            </w:r>
          </w:p>
        </w:tc>
      </w:tr>
      <w:bookmarkEnd w:id="239"/>
    </w:tbl>
    <w:p w14:paraId="7FD58D64" w14:textId="77777777" w:rsidR="00E21CAE" w:rsidRDefault="00E21CAE" w:rsidP="00E21CAE">
      <w:pPr>
        <w:rPr>
          <w:rFonts w:ascii="Times New Roman" w:hAnsi="Times New Roman" w:cs="Times New Roman"/>
          <w:b/>
          <w:bCs/>
        </w:rPr>
      </w:pPr>
    </w:p>
    <w:p w14:paraId="3E9E4424" w14:textId="77777777" w:rsidR="00E21CAE" w:rsidRDefault="00E21CAE" w:rsidP="00E21CAE">
      <w:pPr>
        <w:rPr>
          <w:rFonts w:ascii="Times New Roman" w:hAnsi="Times New Roman" w:cs="Times New Roman"/>
          <w:b/>
          <w:bCs/>
        </w:rPr>
      </w:pPr>
      <w:r>
        <w:rPr>
          <w:rFonts w:ascii="Times New Roman" w:hAnsi="Times New Roman" w:cs="Times New Roman"/>
          <w:b/>
          <w:bCs/>
        </w:rPr>
        <w:t xml:space="preserve">                                 Годовая сетка часов  учебного плана 10 класса </w:t>
      </w:r>
    </w:p>
    <w:p w14:paraId="58A8FB02" w14:textId="77777777" w:rsidR="00E21CAE" w:rsidRDefault="00E21CAE" w:rsidP="00E21CAE">
      <w:pPr>
        <w:rPr>
          <w:rFonts w:ascii="Times New Roman" w:hAnsi="Times New Roman" w:cs="Times New Roman"/>
          <w:b/>
          <w:bCs/>
        </w:rPr>
      </w:pPr>
      <w:r>
        <w:rPr>
          <w:rFonts w:ascii="Times New Roman" w:hAnsi="Times New Roman" w:cs="Times New Roman"/>
          <w:b/>
          <w:bCs/>
        </w:rPr>
        <w:t xml:space="preserve">            Гуманитарный  профиль обучения психолого-педагогической направленности    </w:t>
      </w:r>
    </w:p>
    <w:p w14:paraId="65B26513" w14:textId="77777777" w:rsidR="00E21CAE" w:rsidRDefault="00E21CAE" w:rsidP="00E21CAE">
      <w:pPr>
        <w:rPr>
          <w:rFonts w:ascii="Times New Roman" w:hAnsi="Times New Roman" w:cs="Times New Roman"/>
          <w:b/>
          <w:bCs/>
        </w:rPr>
      </w:pPr>
      <w:r>
        <w:rPr>
          <w:rFonts w:ascii="Times New Roman" w:hAnsi="Times New Roman" w:cs="Times New Roman"/>
          <w:b/>
          <w:bCs/>
        </w:rPr>
        <w:t xml:space="preserve">                                                               </w:t>
      </w:r>
      <w:bookmarkStart w:id="240" w:name="_Hlk208485380"/>
      <w:r>
        <w:rPr>
          <w:rFonts w:ascii="Times New Roman" w:hAnsi="Times New Roman" w:cs="Times New Roman"/>
          <w:b/>
          <w:bCs/>
        </w:rPr>
        <w:t>на 2025-2026 год</w:t>
      </w:r>
      <w:bookmarkEnd w:id="240"/>
    </w:p>
    <w:p w14:paraId="07DC7295" w14:textId="77777777" w:rsidR="00E21CAE" w:rsidRDefault="00E21CAE" w:rsidP="00E21CAE">
      <w:pPr>
        <w:rPr>
          <w:rFonts w:ascii="Times New Roman" w:hAnsi="Times New Roman" w:cs="Times New Roman"/>
          <w:b/>
          <w:bCs/>
        </w:rPr>
      </w:pPr>
      <w:r>
        <w:rPr>
          <w:rFonts w:ascii="Times New Roman" w:hAnsi="Times New Roman" w:cs="Times New Roman"/>
          <w:b/>
          <w:bCs/>
        </w:rPr>
        <w:t xml:space="preserve">                                                         (5-дневная  учебная неделя)   </w:t>
      </w:r>
    </w:p>
    <w:p w14:paraId="2F246817" w14:textId="77777777" w:rsidR="00E21CAE" w:rsidRDefault="00E21CAE" w:rsidP="00E21CAE">
      <w:pPr>
        <w:rPr>
          <w:rFonts w:ascii="Times New Roman" w:hAnsi="Times New Roman" w:cs="Times New Roman"/>
          <w:b/>
          <w:bCs/>
        </w:rPr>
      </w:pPr>
    </w:p>
    <w:tbl>
      <w:tblPr>
        <w:tblW w:w="9928" w:type="dxa"/>
        <w:tblInd w:w="-13" w:type="dxa"/>
        <w:tblLook w:val="0600" w:firstRow="0" w:lastRow="0" w:firstColumn="0" w:lastColumn="0" w:noHBand="1" w:noVBand="1"/>
      </w:tblPr>
      <w:tblGrid>
        <w:gridCol w:w="2649"/>
        <w:gridCol w:w="3049"/>
        <w:gridCol w:w="1359"/>
        <w:gridCol w:w="1435"/>
        <w:gridCol w:w="1436"/>
      </w:tblGrid>
      <w:tr w:rsidR="00E21CAE" w14:paraId="01A3BE53" w14:textId="77777777" w:rsidTr="00E21CAE">
        <w:tc>
          <w:tcPr>
            <w:tcW w:w="24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BA0968"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b/>
                <w:bCs/>
              </w:rPr>
              <w:t>Предметная область</w:t>
            </w:r>
          </w:p>
        </w:tc>
        <w:tc>
          <w:tcPr>
            <w:tcW w:w="31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07A675"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b/>
                <w:bCs/>
              </w:rPr>
              <w:t>Учебный предмет</w:t>
            </w:r>
          </w:p>
        </w:tc>
        <w:tc>
          <w:tcPr>
            <w:tcW w:w="1401" w:type="dxa"/>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7E89C1DF"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b/>
                <w:bCs/>
              </w:rPr>
              <w:t>Уровень</w:t>
            </w:r>
          </w:p>
        </w:tc>
        <w:tc>
          <w:tcPr>
            <w:tcW w:w="1435"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vAlign w:val="center"/>
            <w:hideMark/>
          </w:tcPr>
          <w:p w14:paraId="05DF9362" w14:textId="77777777" w:rsidR="00E21CAE" w:rsidRDefault="00E21CAE" w:rsidP="00E21CAE">
            <w:pPr>
              <w:spacing w:line="256" w:lineRule="auto"/>
              <w:rPr>
                <w:rFonts w:ascii="Times New Roman" w:hAnsi="Times New Roman" w:cs="Times New Roman"/>
                <w:b/>
                <w:bCs/>
              </w:rPr>
            </w:pPr>
            <w:r>
              <w:rPr>
                <w:rFonts w:ascii="Times New Roman" w:hAnsi="Times New Roman" w:cs="Times New Roman"/>
                <w:b/>
                <w:bCs/>
              </w:rPr>
              <w:t>Количество</w:t>
            </w:r>
          </w:p>
          <w:p w14:paraId="6D25C461" w14:textId="77777777" w:rsidR="00E21CAE" w:rsidRDefault="00E21CAE" w:rsidP="00E21CAE">
            <w:pPr>
              <w:spacing w:line="256" w:lineRule="auto"/>
              <w:rPr>
                <w:rFonts w:ascii="Times New Roman" w:hAnsi="Times New Roman" w:cs="Times New Roman"/>
                <w:b/>
                <w:bCs/>
              </w:rPr>
            </w:pPr>
            <w:r>
              <w:rPr>
                <w:rFonts w:ascii="Times New Roman" w:hAnsi="Times New Roman" w:cs="Times New Roman"/>
                <w:b/>
                <w:bCs/>
              </w:rPr>
              <w:t xml:space="preserve"> часов в</w:t>
            </w:r>
          </w:p>
          <w:p w14:paraId="5CEBBCC4"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 xml:space="preserve"> неделю</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AB58B09" w14:textId="77777777" w:rsidR="00E21CAE" w:rsidRDefault="00E21CAE" w:rsidP="00E21CAE">
            <w:pPr>
              <w:spacing w:line="256" w:lineRule="auto"/>
              <w:jc w:val="center"/>
              <w:rPr>
                <w:rFonts w:ascii="Times New Roman" w:hAnsi="Times New Roman" w:cs="Times New Roman"/>
                <w:b/>
                <w:bCs/>
              </w:rPr>
            </w:pPr>
            <w:r>
              <w:rPr>
                <w:rFonts w:ascii="Times New Roman" w:hAnsi="Times New Roman" w:cs="Times New Roman"/>
                <w:b/>
                <w:bCs/>
              </w:rPr>
              <w:t>Всего</w:t>
            </w:r>
          </w:p>
        </w:tc>
      </w:tr>
      <w:tr w:rsidR="00E21CAE" w14:paraId="081DF0BB" w14:textId="77777777" w:rsidTr="00E21CAE">
        <w:trPr>
          <w:trHeight w:val="123"/>
        </w:trPr>
        <w:tc>
          <w:tcPr>
            <w:tcW w:w="2415" w:type="dxa"/>
            <w:vMerge/>
            <w:tcBorders>
              <w:top w:val="single" w:sz="6" w:space="0" w:color="000000"/>
              <w:left w:val="single" w:sz="6" w:space="0" w:color="000000"/>
              <w:bottom w:val="single" w:sz="6" w:space="0" w:color="000000"/>
              <w:right w:val="single" w:sz="6" w:space="0" w:color="000000"/>
            </w:tcBorders>
            <w:vAlign w:val="center"/>
            <w:hideMark/>
          </w:tcPr>
          <w:p w14:paraId="01C938C5" w14:textId="77777777" w:rsidR="00E21CAE" w:rsidRDefault="00E21CAE" w:rsidP="00E21CAE">
            <w:pPr>
              <w:spacing w:line="256" w:lineRule="auto"/>
              <w:rPr>
                <w:rFonts w:ascii="Times New Roman" w:hAnsi="Times New Roman" w:cs="Times New Roman"/>
              </w:rPr>
            </w:pPr>
          </w:p>
        </w:tc>
        <w:tc>
          <w:tcPr>
            <w:tcW w:w="3118" w:type="dxa"/>
            <w:vMerge/>
            <w:tcBorders>
              <w:top w:val="single" w:sz="6" w:space="0" w:color="000000"/>
              <w:left w:val="single" w:sz="6" w:space="0" w:color="000000"/>
              <w:bottom w:val="single" w:sz="6" w:space="0" w:color="000000"/>
              <w:right w:val="single" w:sz="6" w:space="0" w:color="000000"/>
            </w:tcBorders>
            <w:vAlign w:val="center"/>
            <w:hideMark/>
          </w:tcPr>
          <w:p w14:paraId="1F937D0A" w14:textId="77777777" w:rsidR="00E21CAE" w:rsidRDefault="00E21CAE" w:rsidP="00E21CAE">
            <w:pPr>
              <w:spacing w:line="256" w:lineRule="auto"/>
              <w:rPr>
                <w:rFonts w:ascii="Times New Roman" w:hAnsi="Times New Roman" w:cs="Times New Roman"/>
              </w:rPr>
            </w:pPr>
          </w:p>
        </w:tc>
        <w:tc>
          <w:tcPr>
            <w:tcW w:w="1401" w:type="dxa"/>
            <w:vMerge/>
            <w:tcBorders>
              <w:top w:val="single" w:sz="6" w:space="0" w:color="000000"/>
              <w:left w:val="single" w:sz="6" w:space="0" w:color="000000"/>
              <w:bottom w:val="single" w:sz="6" w:space="0" w:color="000000"/>
              <w:right w:val="single" w:sz="4" w:space="0" w:color="auto"/>
            </w:tcBorders>
            <w:vAlign w:val="center"/>
            <w:hideMark/>
          </w:tcPr>
          <w:p w14:paraId="7830B2B2" w14:textId="77777777" w:rsidR="00E21CAE" w:rsidRDefault="00E21CAE" w:rsidP="00E21CAE">
            <w:pPr>
              <w:spacing w:line="256" w:lineRule="auto"/>
              <w:rPr>
                <w:rFonts w:ascii="Times New Roman" w:hAnsi="Times New Roman" w:cs="Times New Roman"/>
              </w:rPr>
            </w:pPr>
          </w:p>
        </w:tc>
        <w:tc>
          <w:tcPr>
            <w:tcW w:w="1435"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vAlign w:val="center"/>
            <w:hideMark/>
          </w:tcPr>
          <w:p w14:paraId="7F4441D8"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 xml:space="preserve">           10</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89F08B5" w14:textId="77777777" w:rsidR="00E21CAE" w:rsidRDefault="00E21CAE" w:rsidP="00E21CAE">
            <w:pPr>
              <w:spacing w:line="256" w:lineRule="auto"/>
              <w:jc w:val="center"/>
              <w:rPr>
                <w:rFonts w:ascii="Times New Roman" w:hAnsi="Times New Roman" w:cs="Times New Roman"/>
                <w:b/>
                <w:bCs/>
              </w:rPr>
            </w:pPr>
          </w:p>
        </w:tc>
      </w:tr>
      <w:tr w:rsidR="00E21CAE" w14:paraId="43B3E488" w14:textId="77777777" w:rsidTr="00E21CAE">
        <w:tc>
          <w:tcPr>
            <w:tcW w:w="6934"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7FA8FBD7"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b/>
                <w:bCs/>
              </w:rPr>
              <w:t xml:space="preserve">         Обязательная часть</w:t>
            </w:r>
          </w:p>
        </w:tc>
        <w:tc>
          <w:tcPr>
            <w:tcW w:w="1435"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vAlign w:val="center"/>
          </w:tcPr>
          <w:p w14:paraId="10D25301" w14:textId="77777777" w:rsidR="00E21CAE" w:rsidRDefault="00E21CAE" w:rsidP="00E21CAE">
            <w:pPr>
              <w:spacing w:line="256" w:lineRule="auto"/>
              <w:jc w:val="center"/>
              <w:rPr>
                <w:rFonts w:ascii="Times New Roman"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FC7166A" w14:textId="77777777" w:rsidR="00E21CAE" w:rsidRDefault="00E21CAE" w:rsidP="00E21CAE">
            <w:pPr>
              <w:spacing w:line="256" w:lineRule="auto"/>
              <w:jc w:val="center"/>
              <w:rPr>
                <w:rFonts w:ascii="Times New Roman" w:hAnsi="Times New Roman" w:cs="Times New Roman"/>
                <w:b/>
                <w:bCs/>
              </w:rPr>
            </w:pPr>
          </w:p>
        </w:tc>
      </w:tr>
      <w:tr w:rsidR="00E21CAE" w14:paraId="39BDF179" w14:textId="77777777" w:rsidTr="00E21CAE">
        <w:tc>
          <w:tcPr>
            <w:tcW w:w="24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531157"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Русский язык и литература</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CD31EF"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Русский язык</w:t>
            </w:r>
          </w:p>
        </w:tc>
        <w:tc>
          <w:tcPr>
            <w:tcW w:w="140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73019D46"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435"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vAlign w:val="center"/>
            <w:hideMark/>
          </w:tcPr>
          <w:p w14:paraId="1FFB8596" w14:textId="77777777" w:rsidR="00E21CAE" w:rsidRPr="00484B6A" w:rsidRDefault="00E21CAE" w:rsidP="00E21CAE">
            <w:pPr>
              <w:spacing w:line="256" w:lineRule="auto"/>
              <w:rPr>
                <w:rFonts w:ascii="Times New Roman" w:hAnsi="Times New Roman" w:cs="Times New Roman"/>
              </w:rPr>
            </w:pPr>
            <w:r>
              <w:rPr>
                <w:rFonts w:ascii="Times New Roman" w:hAnsi="Times New Roman" w:cs="Times New Roman"/>
              </w:rPr>
              <w:t>68</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F40886A"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68</w:t>
            </w:r>
          </w:p>
        </w:tc>
      </w:tr>
      <w:tr w:rsidR="00E21CAE" w14:paraId="1566A5F4" w14:textId="77777777" w:rsidTr="00E21CAE">
        <w:tc>
          <w:tcPr>
            <w:tcW w:w="2415" w:type="dxa"/>
            <w:vMerge/>
            <w:tcBorders>
              <w:top w:val="single" w:sz="6" w:space="0" w:color="000000"/>
              <w:left w:val="single" w:sz="6" w:space="0" w:color="000000"/>
              <w:bottom w:val="single" w:sz="6" w:space="0" w:color="000000"/>
              <w:right w:val="single" w:sz="6" w:space="0" w:color="000000"/>
            </w:tcBorders>
            <w:vAlign w:val="center"/>
            <w:hideMark/>
          </w:tcPr>
          <w:p w14:paraId="46E573D1"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98EFFD"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Литература</w:t>
            </w:r>
          </w:p>
        </w:tc>
        <w:tc>
          <w:tcPr>
            <w:tcW w:w="140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653BBFA8"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У</w:t>
            </w:r>
          </w:p>
        </w:tc>
        <w:tc>
          <w:tcPr>
            <w:tcW w:w="1435"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vAlign w:val="center"/>
            <w:hideMark/>
          </w:tcPr>
          <w:p w14:paraId="40348EE3"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170</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B5A61CC"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170</w:t>
            </w:r>
          </w:p>
        </w:tc>
      </w:tr>
      <w:tr w:rsidR="00E21CAE" w14:paraId="5B1FF1CC" w14:textId="77777777" w:rsidTr="00E21CAE">
        <w:tc>
          <w:tcPr>
            <w:tcW w:w="2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F94920"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Иностранные языки</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770F09"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Иностранный язык (английский)</w:t>
            </w:r>
          </w:p>
        </w:t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88D83D"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3DDC5B53"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102</w:t>
            </w:r>
          </w:p>
        </w:tc>
        <w:tc>
          <w:tcPr>
            <w:tcW w:w="1559"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14:paraId="49A85DB6"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102</w:t>
            </w:r>
          </w:p>
        </w:tc>
      </w:tr>
      <w:tr w:rsidR="00E21CAE" w14:paraId="03CF50AD" w14:textId="77777777" w:rsidTr="00E21CAE">
        <w:tc>
          <w:tcPr>
            <w:tcW w:w="2415" w:type="dxa"/>
            <w:vMerge w:val="restart"/>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vAlign w:val="center"/>
          </w:tcPr>
          <w:p w14:paraId="738C016A" w14:textId="77777777" w:rsidR="00E21CAE" w:rsidRDefault="00E21CAE" w:rsidP="00E21CAE">
            <w:pPr>
              <w:spacing w:line="256" w:lineRule="auto"/>
              <w:rPr>
                <w:rFonts w:ascii="Times New Roman" w:hAnsi="Times New Roman" w:cs="Times New Roman"/>
                <w:b/>
                <w:bCs/>
              </w:rPr>
            </w:pPr>
            <w:r>
              <w:rPr>
                <w:rFonts w:ascii="Times New Roman" w:hAnsi="Times New Roman" w:cs="Times New Roman"/>
                <w:b/>
                <w:bCs/>
              </w:rPr>
              <w:t>Математика и информатика</w:t>
            </w:r>
          </w:p>
          <w:p w14:paraId="5D1F2555"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hideMark/>
          </w:tcPr>
          <w:p w14:paraId="0EE82864" w14:textId="77777777" w:rsidR="00E21CAE" w:rsidRDefault="00E21CAE" w:rsidP="00247F0A">
            <w:pPr>
              <w:widowControl/>
              <w:numPr>
                <w:ilvl w:val="0"/>
                <w:numId w:val="160"/>
              </w:numPr>
              <w:spacing w:line="256" w:lineRule="auto"/>
              <w:ind w:left="0"/>
              <w:rPr>
                <w:rFonts w:ascii="Times New Roman" w:hAnsi="Times New Roman" w:cs="Times New Roman"/>
              </w:rPr>
            </w:pPr>
            <w:r>
              <w:rPr>
                <w:rFonts w:ascii="Times New Roman" w:hAnsi="Times New Roman" w:cs="Times New Roman"/>
              </w:rPr>
              <w:t>Математика:алгебра и начала математического анализа</w:t>
            </w:r>
          </w:p>
        </w:tc>
        <w:tc>
          <w:tcPr>
            <w:tcW w:w="140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7B623720"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435" w:type="dxa"/>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vAlign w:val="center"/>
            <w:hideMark/>
          </w:tcPr>
          <w:p w14:paraId="01E9CCAD" w14:textId="77777777" w:rsidR="00E21CAE" w:rsidRPr="00484B6A" w:rsidRDefault="00E21CAE" w:rsidP="00E21CAE">
            <w:pPr>
              <w:spacing w:line="256" w:lineRule="auto"/>
              <w:rPr>
                <w:rFonts w:ascii="Times New Roman" w:hAnsi="Times New Roman" w:cs="Times New Roman"/>
              </w:rPr>
            </w:pPr>
            <w:r>
              <w:rPr>
                <w:rFonts w:ascii="Times New Roman" w:hAnsi="Times New Roman" w:cs="Times New Roman"/>
              </w:rPr>
              <w:t>68</w:t>
            </w:r>
          </w:p>
        </w:tc>
        <w:tc>
          <w:tcPr>
            <w:tcW w:w="1559"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14:paraId="015DBAAE"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68</w:t>
            </w:r>
          </w:p>
        </w:tc>
      </w:tr>
      <w:tr w:rsidR="00E21CAE" w14:paraId="175A0B28" w14:textId="77777777" w:rsidTr="00E21CAE">
        <w:tc>
          <w:tcPr>
            <w:tcW w:w="2415" w:type="dxa"/>
            <w:vMerge/>
            <w:tcBorders>
              <w:top w:val="single" w:sz="6" w:space="0" w:color="000000"/>
              <w:left w:val="single" w:sz="6" w:space="0" w:color="000000"/>
              <w:bottom w:val="single" w:sz="4" w:space="0" w:color="auto"/>
              <w:right w:val="single" w:sz="4" w:space="0" w:color="auto"/>
            </w:tcBorders>
            <w:vAlign w:val="center"/>
            <w:hideMark/>
          </w:tcPr>
          <w:p w14:paraId="4356AE72"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hideMark/>
          </w:tcPr>
          <w:p w14:paraId="6F6F1B91" w14:textId="77777777" w:rsidR="00E21CAE" w:rsidRDefault="00E21CAE" w:rsidP="00247F0A">
            <w:pPr>
              <w:widowControl/>
              <w:numPr>
                <w:ilvl w:val="0"/>
                <w:numId w:val="161"/>
              </w:numPr>
              <w:spacing w:line="256" w:lineRule="auto"/>
              <w:ind w:left="0"/>
              <w:rPr>
                <w:rFonts w:ascii="Times New Roman" w:hAnsi="Times New Roman" w:cs="Times New Roman"/>
              </w:rPr>
            </w:pPr>
            <w:r>
              <w:rPr>
                <w:rFonts w:ascii="Times New Roman" w:hAnsi="Times New Roman" w:cs="Times New Roman"/>
              </w:rPr>
              <w:t>Математика: геометрия</w:t>
            </w:r>
          </w:p>
        </w:t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817906"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460C8BA9" w14:textId="77777777" w:rsidR="00E21CAE" w:rsidRPr="00484B6A" w:rsidRDefault="00E21CAE" w:rsidP="00E21CAE">
            <w:pPr>
              <w:spacing w:line="256" w:lineRule="auto"/>
              <w:rPr>
                <w:rFonts w:ascii="Times New Roman" w:hAnsi="Times New Roman" w:cs="Times New Roman"/>
              </w:rPr>
            </w:pPr>
            <w:r>
              <w:rPr>
                <w:rFonts w:ascii="Times New Roman" w:hAnsi="Times New Roman" w:cs="Times New Roman"/>
              </w:rPr>
              <w:t>68</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A5699E0"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68</w:t>
            </w:r>
          </w:p>
        </w:tc>
      </w:tr>
      <w:tr w:rsidR="00E21CAE" w14:paraId="397EA472" w14:textId="77777777" w:rsidTr="00E21CAE">
        <w:tc>
          <w:tcPr>
            <w:tcW w:w="2415" w:type="dxa"/>
            <w:vMerge/>
            <w:tcBorders>
              <w:top w:val="single" w:sz="6" w:space="0" w:color="000000"/>
              <w:left w:val="single" w:sz="6" w:space="0" w:color="000000"/>
              <w:bottom w:val="single" w:sz="4" w:space="0" w:color="auto"/>
              <w:right w:val="single" w:sz="4" w:space="0" w:color="auto"/>
            </w:tcBorders>
            <w:vAlign w:val="center"/>
            <w:hideMark/>
          </w:tcPr>
          <w:p w14:paraId="746ABCC5"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hideMark/>
          </w:tcPr>
          <w:p w14:paraId="3DD8B718" w14:textId="77777777" w:rsidR="00E21CAE" w:rsidRDefault="00E21CAE" w:rsidP="00247F0A">
            <w:pPr>
              <w:widowControl/>
              <w:numPr>
                <w:ilvl w:val="0"/>
                <w:numId w:val="162"/>
              </w:numPr>
              <w:spacing w:line="256" w:lineRule="auto"/>
              <w:ind w:left="0"/>
              <w:rPr>
                <w:rFonts w:ascii="Times New Roman" w:hAnsi="Times New Roman" w:cs="Times New Roman"/>
              </w:rPr>
            </w:pPr>
            <w:r>
              <w:rPr>
                <w:rFonts w:ascii="Times New Roman" w:hAnsi="Times New Roman" w:cs="Times New Roman"/>
              </w:rPr>
              <w:t>Математика: вероятность и статистика</w:t>
            </w:r>
          </w:p>
        </w:t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F4F25B"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79025057" w14:textId="77777777" w:rsidR="00E21CAE" w:rsidRPr="00484B6A"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8D11E27"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05301A16" w14:textId="77777777" w:rsidTr="00E21CAE">
        <w:trPr>
          <w:trHeight w:val="660"/>
        </w:trPr>
        <w:tc>
          <w:tcPr>
            <w:tcW w:w="2415" w:type="dxa"/>
            <w:vMerge/>
            <w:tcBorders>
              <w:top w:val="single" w:sz="6" w:space="0" w:color="000000"/>
              <w:left w:val="single" w:sz="6" w:space="0" w:color="000000"/>
              <w:bottom w:val="single" w:sz="4" w:space="0" w:color="auto"/>
              <w:right w:val="single" w:sz="4" w:space="0" w:color="auto"/>
            </w:tcBorders>
            <w:vAlign w:val="center"/>
            <w:hideMark/>
          </w:tcPr>
          <w:p w14:paraId="4A7780EE"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4" w:space="0" w:color="auto"/>
              <w:bottom w:val="single" w:sz="4" w:space="0" w:color="auto"/>
              <w:right w:val="single" w:sz="6" w:space="0" w:color="000000"/>
            </w:tcBorders>
            <w:tcMar>
              <w:top w:w="75" w:type="dxa"/>
              <w:left w:w="75" w:type="dxa"/>
              <w:bottom w:w="75" w:type="dxa"/>
              <w:right w:w="75" w:type="dxa"/>
            </w:tcMar>
            <w:vAlign w:val="center"/>
            <w:hideMark/>
          </w:tcPr>
          <w:p w14:paraId="659A0A4B"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Информатика</w:t>
            </w:r>
          </w:p>
        </w:tc>
        <w:tc>
          <w:tcPr>
            <w:tcW w:w="14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6189C54C"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435"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vAlign w:val="center"/>
            <w:hideMark/>
          </w:tcPr>
          <w:p w14:paraId="7D62DD95" w14:textId="77777777" w:rsidR="00E21CAE" w:rsidRPr="00484B6A"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14:paraId="54DB8953"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2D91C2F0" w14:textId="77777777" w:rsidTr="00E21CAE">
        <w:trPr>
          <w:trHeight w:val="360"/>
        </w:trPr>
        <w:tc>
          <w:tcPr>
            <w:tcW w:w="2415" w:type="dxa"/>
            <w:vMerge w:val="restar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216564CF" w14:textId="77777777" w:rsidR="00E21CAE" w:rsidRDefault="00E21CAE" w:rsidP="00E21CAE">
            <w:pPr>
              <w:spacing w:line="256" w:lineRule="auto"/>
              <w:rPr>
                <w:rFonts w:ascii="Times New Roman" w:hAnsi="Times New Roman" w:cs="Times New Roman"/>
                <w:b/>
                <w:bCs/>
              </w:rPr>
            </w:pPr>
          </w:p>
          <w:p w14:paraId="49D9101F"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Естественно-научные предметы</w:t>
            </w:r>
          </w:p>
        </w:tc>
        <w:tc>
          <w:tcPr>
            <w:tcW w:w="311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274C5493"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Физика</w:t>
            </w:r>
          </w:p>
        </w:tc>
        <w:tc>
          <w:tcPr>
            <w:tcW w:w="14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365540AD"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43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hideMark/>
          </w:tcPr>
          <w:p w14:paraId="7F9F0C4E"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68</w:t>
            </w:r>
          </w:p>
        </w:tc>
        <w:tc>
          <w:tcPr>
            <w:tcW w:w="15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14:paraId="13A7F5EA"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68</w:t>
            </w:r>
          </w:p>
        </w:tc>
      </w:tr>
      <w:tr w:rsidR="00E21CAE" w14:paraId="202E8C1B" w14:textId="77777777" w:rsidTr="00E21CAE">
        <w:trPr>
          <w:trHeight w:val="405"/>
        </w:trPr>
        <w:tc>
          <w:tcPr>
            <w:tcW w:w="2415" w:type="dxa"/>
            <w:vMerge/>
            <w:tcBorders>
              <w:top w:val="single" w:sz="4" w:space="0" w:color="auto"/>
              <w:left w:val="single" w:sz="6" w:space="0" w:color="000000"/>
              <w:bottom w:val="single" w:sz="6" w:space="0" w:color="000000"/>
              <w:right w:val="single" w:sz="6" w:space="0" w:color="000000"/>
            </w:tcBorders>
            <w:vAlign w:val="center"/>
            <w:hideMark/>
          </w:tcPr>
          <w:p w14:paraId="4BF03C1E" w14:textId="77777777" w:rsidR="00E21CAE" w:rsidRDefault="00E21CAE" w:rsidP="00E21CAE">
            <w:pPr>
              <w:spacing w:line="256" w:lineRule="auto"/>
              <w:rPr>
                <w:rFonts w:ascii="Times New Roman" w:hAnsi="Times New Roman" w:cs="Times New Roman"/>
              </w:rPr>
            </w:pPr>
          </w:p>
        </w:tc>
        <w:tc>
          <w:tcPr>
            <w:tcW w:w="311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5A3F16F3"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Химия</w:t>
            </w:r>
          </w:p>
        </w:tc>
        <w:tc>
          <w:tcPr>
            <w:tcW w:w="1401"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41605021"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43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hideMark/>
          </w:tcPr>
          <w:p w14:paraId="26EED263"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14:paraId="3309F5FC"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0EBBAA1A" w14:textId="77777777" w:rsidTr="00E21CAE">
        <w:trPr>
          <w:trHeight w:val="600"/>
        </w:trPr>
        <w:tc>
          <w:tcPr>
            <w:tcW w:w="2415" w:type="dxa"/>
            <w:vMerge/>
            <w:tcBorders>
              <w:top w:val="single" w:sz="4" w:space="0" w:color="auto"/>
              <w:left w:val="single" w:sz="6" w:space="0" w:color="000000"/>
              <w:bottom w:val="single" w:sz="6" w:space="0" w:color="000000"/>
              <w:right w:val="single" w:sz="6" w:space="0" w:color="000000"/>
            </w:tcBorders>
            <w:vAlign w:val="center"/>
            <w:hideMark/>
          </w:tcPr>
          <w:p w14:paraId="34C1AD31" w14:textId="77777777" w:rsidR="00E21CAE" w:rsidRDefault="00E21CAE" w:rsidP="00E21CAE">
            <w:pPr>
              <w:spacing w:line="256" w:lineRule="auto"/>
              <w:rPr>
                <w:rFonts w:ascii="Times New Roman" w:hAnsi="Times New Roman" w:cs="Times New Roman"/>
              </w:rPr>
            </w:pPr>
          </w:p>
        </w:tc>
        <w:tc>
          <w:tcPr>
            <w:tcW w:w="311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1E1249"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Биология</w:t>
            </w:r>
          </w:p>
        </w:tc>
        <w:tc>
          <w:tcPr>
            <w:tcW w:w="140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B03A0E"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435"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1CB02C7D"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14:paraId="2DA78590"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70F477A6" w14:textId="77777777" w:rsidTr="00E21CAE">
        <w:tc>
          <w:tcPr>
            <w:tcW w:w="241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79512E"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Общественно-научные предметы</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2C3238"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История</w:t>
            </w:r>
          </w:p>
        </w:t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8F6663" w14:textId="77777777" w:rsidR="00E21CAE" w:rsidRPr="0074598D" w:rsidRDefault="00E21CAE" w:rsidP="00E21CAE">
            <w:pPr>
              <w:spacing w:line="256" w:lineRule="auto"/>
              <w:jc w:val="center"/>
              <w:rPr>
                <w:rFonts w:ascii="Times New Roman" w:hAnsi="Times New Roman" w:cs="Times New Roman"/>
              </w:rPr>
            </w:pPr>
            <w:r>
              <w:rPr>
                <w:rFonts w:ascii="Times New Roman" w:hAnsi="Times New Roman" w:cs="Times New Roman"/>
              </w:rPr>
              <w:t>У</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0B57A7DA" w14:textId="77777777" w:rsidR="00E21CAE" w:rsidRPr="0074598D" w:rsidRDefault="00E21CAE" w:rsidP="00E21CAE">
            <w:pPr>
              <w:spacing w:line="256" w:lineRule="auto"/>
              <w:rPr>
                <w:rFonts w:ascii="Times New Roman" w:hAnsi="Times New Roman" w:cs="Times New Roman"/>
              </w:rPr>
            </w:pPr>
            <w:r>
              <w:rPr>
                <w:rFonts w:ascii="Times New Roman" w:hAnsi="Times New Roman" w:cs="Times New Roman"/>
              </w:rPr>
              <w:t>136</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CCF1F67"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136</w:t>
            </w:r>
          </w:p>
        </w:tc>
      </w:tr>
      <w:tr w:rsidR="00E21CAE" w14:paraId="2E9717CA" w14:textId="77777777" w:rsidTr="00E21CAE">
        <w:tc>
          <w:tcPr>
            <w:tcW w:w="2415" w:type="dxa"/>
            <w:vMerge/>
            <w:tcBorders>
              <w:top w:val="single" w:sz="6" w:space="0" w:color="000000"/>
              <w:left w:val="single" w:sz="6" w:space="0" w:color="000000"/>
              <w:bottom w:val="single" w:sz="6" w:space="0" w:color="000000"/>
              <w:right w:val="single" w:sz="6" w:space="0" w:color="000000"/>
            </w:tcBorders>
            <w:vAlign w:val="center"/>
            <w:hideMark/>
          </w:tcPr>
          <w:p w14:paraId="6D9F1536"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FDA6D7"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Обществознание</w:t>
            </w:r>
          </w:p>
        </w:t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F64113"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652B4DDE" w14:textId="77777777" w:rsidR="00E21CAE" w:rsidRPr="00484B6A" w:rsidRDefault="00E21CAE" w:rsidP="00E21CAE">
            <w:pPr>
              <w:spacing w:line="256" w:lineRule="auto"/>
              <w:rPr>
                <w:rFonts w:ascii="Times New Roman" w:hAnsi="Times New Roman" w:cs="Times New Roman"/>
              </w:rPr>
            </w:pPr>
            <w:r>
              <w:rPr>
                <w:rFonts w:ascii="Times New Roman" w:hAnsi="Times New Roman" w:cs="Times New Roman"/>
              </w:rPr>
              <w:t>68</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95720EE"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68</w:t>
            </w:r>
          </w:p>
        </w:tc>
      </w:tr>
      <w:tr w:rsidR="00E21CAE" w14:paraId="7A246A60" w14:textId="77777777" w:rsidTr="00E21CAE">
        <w:tc>
          <w:tcPr>
            <w:tcW w:w="2415" w:type="dxa"/>
            <w:vMerge/>
            <w:tcBorders>
              <w:top w:val="single" w:sz="6" w:space="0" w:color="000000"/>
              <w:left w:val="single" w:sz="6" w:space="0" w:color="000000"/>
              <w:bottom w:val="single" w:sz="6" w:space="0" w:color="000000"/>
              <w:right w:val="single" w:sz="6" w:space="0" w:color="000000"/>
            </w:tcBorders>
            <w:vAlign w:val="center"/>
            <w:hideMark/>
          </w:tcPr>
          <w:p w14:paraId="7578653D" w14:textId="77777777" w:rsidR="00E21CAE" w:rsidRDefault="00E21CAE" w:rsidP="00E21CAE">
            <w:pPr>
              <w:spacing w:line="256" w:lineRule="auto"/>
              <w:rPr>
                <w:rFonts w:ascii="Times New Roman" w:hAnsi="Times New Roman" w:cs="Times New Roman"/>
              </w:rPr>
            </w:pP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D0D298"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География</w:t>
            </w:r>
          </w:p>
        </w:t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2BC765"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0E8D2DAF" w14:textId="77777777" w:rsidR="00E21CAE" w:rsidRPr="00484B6A"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91E4AB2"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50F6A813" w14:textId="77777777" w:rsidTr="00E21CAE">
        <w:tc>
          <w:tcPr>
            <w:tcW w:w="2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11CB4D"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Основы безопасности и защиты Родины</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B12E80"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Основы безопасности и защиты Родины</w:t>
            </w:r>
          </w:p>
        </w:t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51C310"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7AB4F920" w14:textId="77777777" w:rsidR="00E21CAE" w:rsidRPr="00484B6A"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BC6494C"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7F203F1B" w14:textId="77777777" w:rsidTr="00E21CAE">
        <w:tc>
          <w:tcPr>
            <w:tcW w:w="24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9AB4F9"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Физическая культура</w:t>
            </w:r>
          </w:p>
        </w:tc>
        <w:tc>
          <w:tcPr>
            <w:tcW w:w="31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1D86A7"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Физическая культура</w:t>
            </w:r>
          </w:p>
        </w:tc>
        <w:tc>
          <w:tcPr>
            <w:tcW w:w="14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C39879"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Б</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34BD31B3"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102</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9286E67"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102</w:t>
            </w:r>
          </w:p>
        </w:tc>
      </w:tr>
      <w:tr w:rsidR="00E21CAE" w14:paraId="0F19D2D9" w14:textId="77777777" w:rsidTr="00E21CAE">
        <w:tc>
          <w:tcPr>
            <w:tcW w:w="693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21D8E9"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Индивидуальный проект</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148B1DEA" w14:textId="77777777" w:rsidR="00E21CAE" w:rsidRPr="00484B6A"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807677C"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rsidRPr="003A1289" w14:paraId="61ED5135" w14:textId="77777777" w:rsidTr="00E21CAE">
        <w:tc>
          <w:tcPr>
            <w:tcW w:w="693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BA774A"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Итого:</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487F5562" w14:textId="77777777" w:rsidR="00E21CAE" w:rsidRPr="00484B6A" w:rsidRDefault="00E21CAE" w:rsidP="00E21CAE">
            <w:pPr>
              <w:spacing w:line="256" w:lineRule="auto"/>
              <w:rPr>
                <w:rFonts w:ascii="Times New Roman" w:hAnsi="Times New Roman" w:cs="Times New Roman"/>
              </w:rPr>
            </w:pPr>
            <w:r>
              <w:rPr>
                <w:rFonts w:ascii="Times New Roman" w:hAnsi="Times New Roman" w:cs="Times New Roman"/>
              </w:rPr>
              <w:t>1088</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7FB620C" w14:textId="77777777" w:rsidR="00E21CAE" w:rsidRPr="003A1289" w:rsidRDefault="00E21CAE" w:rsidP="00E21CAE">
            <w:pPr>
              <w:spacing w:line="256" w:lineRule="auto"/>
              <w:jc w:val="center"/>
              <w:rPr>
                <w:rFonts w:ascii="Times New Roman" w:hAnsi="Times New Roman" w:cs="Times New Roman"/>
              </w:rPr>
            </w:pPr>
            <w:r>
              <w:rPr>
                <w:rFonts w:ascii="Times New Roman" w:hAnsi="Times New Roman" w:cs="Times New Roman"/>
              </w:rPr>
              <w:t>1088</w:t>
            </w:r>
          </w:p>
        </w:tc>
      </w:tr>
      <w:tr w:rsidR="00E21CAE" w:rsidRPr="003A1289" w14:paraId="6C9C8422" w14:textId="77777777" w:rsidTr="00E21CAE">
        <w:tc>
          <w:tcPr>
            <w:tcW w:w="6934"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685138D7" w14:textId="77777777" w:rsidR="00E21CAE" w:rsidRDefault="00E21CAE" w:rsidP="00E21CAE">
            <w:pPr>
              <w:spacing w:line="256" w:lineRule="auto"/>
              <w:rPr>
                <w:rFonts w:ascii="Times New Roman" w:hAnsi="Times New Roman" w:cs="Times New Roman"/>
                <w:b/>
                <w:bCs/>
              </w:rPr>
            </w:pPr>
            <w:r>
              <w:rPr>
                <w:rFonts w:ascii="Times New Roman" w:hAnsi="Times New Roman" w:cs="Times New Roman"/>
                <w:b/>
                <w:bCs/>
              </w:rPr>
              <w:t xml:space="preserve">Часть, формируемая участникам </w:t>
            </w:r>
          </w:p>
          <w:p w14:paraId="0EFE811A" w14:textId="77777777" w:rsidR="00E21CAE" w:rsidRDefault="00E21CAE" w:rsidP="00E21CAE">
            <w:pPr>
              <w:spacing w:line="256" w:lineRule="auto"/>
              <w:rPr>
                <w:rFonts w:ascii="Times New Roman" w:hAnsi="Times New Roman" w:cs="Times New Roman"/>
                <w:b/>
                <w:bCs/>
              </w:rPr>
            </w:pPr>
            <w:r>
              <w:rPr>
                <w:rFonts w:ascii="Times New Roman" w:hAnsi="Times New Roman" w:cs="Times New Roman"/>
                <w:b/>
                <w:bCs/>
              </w:rPr>
              <w:t>образовательных</w:t>
            </w:r>
          </w:p>
          <w:p w14:paraId="54AB72A0" w14:textId="77777777" w:rsidR="00E21CAE" w:rsidRDefault="00E21CAE" w:rsidP="00E21CAE">
            <w:pPr>
              <w:spacing w:line="256" w:lineRule="auto"/>
              <w:rPr>
                <w:rFonts w:ascii="Times New Roman" w:hAnsi="Times New Roman" w:cs="Times New Roman"/>
                <w:b/>
                <w:bCs/>
              </w:rPr>
            </w:pPr>
            <w:r>
              <w:rPr>
                <w:rFonts w:ascii="Times New Roman" w:hAnsi="Times New Roman" w:cs="Times New Roman"/>
                <w:b/>
                <w:bCs/>
              </w:rPr>
              <w:t xml:space="preserve"> отношений</w:t>
            </w:r>
          </w:p>
        </w:tc>
        <w:tc>
          <w:tcPr>
            <w:tcW w:w="1435"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vAlign w:val="center"/>
          </w:tcPr>
          <w:p w14:paraId="50593619" w14:textId="77777777" w:rsidR="00E21CAE" w:rsidRPr="003A1289" w:rsidRDefault="00E21CAE" w:rsidP="00E21CAE">
            <w:pPr>
              <w:spacing w:line="256" w:lineRule="auto"/>
              <w:rPr>
                <w:rFonts w:ascii="Times New Roman" w:hAnsi="Times New Roman" w:cs="Times New Roman"/>
              </w:rPr>
            </w:pPr>
            <w:r>
              <w:rPr>
                <w:rFonts w:ascii="Times New Roman" w:hAnsi="Times New Roman" w:cs="Times New Roman"/>
              </w:rPr>
              <w:t>68</w:t>
            </w:r>
          </w:p>
          <w:p w14:paraId="097D2BFC" w14:textId="77777777" w:rsidR="00E21CAE" w:rsidRPr="003A1289" w:rsidRDefault="00E21CAE" w:rsidP="00E21CAE">
            <w:pPr>
              <w:spacing w:line="256" w:lineRule="auto"/>
              <w:rPr>
                <w:rFonts w:ascii="Times New Roman"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20D204A" w14:textId="77777777" w:rsidR="00E21CAE" w:rsidRPr="003A1289" w:rsidRDefault="00E21CAE" w:rsidP="00E21CAE">
            <w:pPr>
              <w:spacing w:line="256" w:lineRule="auto"/>
              <w:jc w:val="center"/>
              <w:rPr>
                <w:rFonts w:ascii="Times New Roman" w:hAnsi="Times New Roman" w:cs="Times New Roman"/>
              </w:rPr>
            </w:pPr>
            <w:r>
              <w:rPr>
                <w:rFonts w:ascii="Times New Roman" w:hAnsi="Times New Roman" w:cs="Times New Roman"/>
              </w:rPr>
              <w:t>68</w:t>
            </w:r>
          </w:p>
        </w:tc>
      </w:tr>
      <w:tr w:rsidR="00E21CAE" w:rsidRPr="003A1289" w14:paraId="190062AD" w14:textId="77777777" w:rsidTr="00E21CAE">
        <w:trPr>
          <w:trHeight w:val="373"/>
        </w:trPr>
        <w:tc>
          <w:tcPr>
            <w:tcW w:w="6934" w:type="dxa"/>
            <w:gridSpan w:val="3"/>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14:paraId="4B85F09B"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Курс по выбору «Педагогический практикум»</w:t>
            </w:r>
          </w:p>
        </w:tc>
        <w:tc>
          <w:tcPr>
            <w:tcW w:w="1435"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vAlign w:val="center"/>
            <w:hideMark/>
          </w:tcPr>
          <w:p w14:paraId="6C6C45A5" w14:textId="77777777" w:rsidR="00E21CAE" w:rsidRPr="003A1289"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14:paraId="10B8B4E5" w14:textId="77777777" w:rsidR="00E21CAE" w:rsidRPr="003A1289"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146341C9" w14:textId="77777777" w:rsidTr="00E21CAE">
        <w:trPr>
          <w:trHeight w:val="525"/>
        </w:trPr>
        <w:tc>
          <w:tcPr>
            <w:tcW w:w="6934" w:type="dxa"/>
            <w:gridSpan w:val="3"/>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14:paraId="3ED64424"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Курс  по выбору «Основы педагогики и психологии»</w:t>
            </w:r>
          </w:p>
        </w:tc>
        <w:tc>
          <w:tcPr>
            <w:tcW w:w="1435"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14:paraId="3D00E2E2"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tcPr>
          <w:p w14:paraId="660CCEB7"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7B081023" w14:textId="77777777" w:rsidTr="00E21CAE">
        <w:trPr>
          <w:trHeight w:val="241"/>
        </w:trPr>
        <w:tc>
          <w:tcPr>
            <w:tcW w:w="693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DF86CC"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Всего в неделю</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20432497"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ADF7E96"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18C74A90" w14:textId="77777777" w:rsidTr="00E21CAE">
        <w:trPr>
          <w:trHeight w:val="772"/>
        </w:trPr>
        <w:tc>
          <w:tcPr>
            <w:tcW w:w="693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601223" w14:textId="77777777" w:rsidR="00E21CAE" w:rsidRDefault="00E21CAE" w:rsidP="00E21CAE">
            <w:pPr>
              <w:spacing w:line="256" w:lineRule="auto"/>
              <w:rPr>
                <w:rFonts w:ascii="Times New Roman" w:hAnsi="Times New Roman" w:cs="Times New Roman"/>
              </w:rPr>
            </w:pPr>
            <w:r>
              <w:rPr>
                <w:rFonts w:ascii="Times New Roman" w:hAnsi="Times New Roman" w:cs="Times New Roman"/>
                <w:b/>
                <w:bCs/>
              </w:rPr>
              <w:t>Максимально допустимая недельная нагрузка (при 5-дневной неделе) в соответствии с действующими санитарными правилами и нормами</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23A4B9A2"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1724B81"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035638DA" w14:textId="77777777" w:rsidTr="00E21CAE">
        <w:trPr>
          <w:trHeight w:val="149"/>
        </w:trPr>
        <w:tc>
          <w:tcPr>
            <w:tcW w:w="693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8440B8"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Учебные недели</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5CB39FFB"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34</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20D4D2A"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34</w:t>
            </w:r>
          </w:p>
        </w:tc>
      </w:tr>
      <w:tr w:rsidR="00E21CAE" w14:paraId="65AB46D6" w14:textId="77777777" w:rsidTr="00E21CAE">
        <w:tc>
          <w:tcPr>
            <w:tcW w:w="693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CFA896"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Всего учебных часов на учебный период</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42834E78" w14:textId="77777777" w:rsidR="00E21CAE" w:rsidRDefault="00E21CAE" w:rsidP="00E21CAE">
            <w:pPr>
              <w:spacing w:line="256" w:lineRule="auto"/>
              <w:rPr>
                <w:rFonts w:ascii="Times New Roman" w:hAnsi="Times New Roman" w:cs="Times New Roman"/>
              </w:rPr>
            </w:pPr>
            <w:r>
              <w:rPr>
                <w:rFonts w:ascii="Times New Roman" w:hAnsi="Times New Roman" w:cs="Times New Roman"/>
              </w:rPr>
              <w:t>1156</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266327A" w14:textId="77777777" w:rsidR="00E21CAE" w:rsidRDefault="00E21CAE" w:rsidP="00E21CAE">
            <w:pPr>
              <w:spacing w:line="256" w:lineRule="auto"/>
              <w:jc w:val="center"/>
              <w:rPr>
                <w:rFonts w:ascii="Times New Roman" w:hAnsi="Times New Roman" w:cs="Times New Roman"/>
              </w:rPr>
            </w:pPr>
            <w:r>
              <w:rPr>
                <w:rFonts w:ascii="Times New Roman" w:hAnsi="Times New Roman" w:cs="Times New Roman"/>
              </w:rPr>
              <w:t>1156</w:t>
            </w:r>
          </w:p>
        </w:tc>
      </w:tr>
      <w:tr w:rsidR="00E21CAE" w:rsidRPr="00BF2DFF" w14:paraId="27DBFFB7" w14:textId="77777777" w:rsidTr="00E21CAE">
        <w:tc>
          <w:tcPr>
            <w:tcW w:w="693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C97BBF" w14:textId="77777777" w:rsidR="00E21CAE" w:rsidRPr="00BF2DFF" w:rsidRDefault="00E21CAE" w:rsidP="00E21CAE">
            <w:pPr>
              <w:spacing w:line="256" w:lineRule="auto"/>
              <w:rPr>
                <w:rFonts w:ascii="Times New Roman" w:hAnsi="Times New Roman" w:cs="Times New Roman"/>
              </w:rPr>
            </w:pPr>
            <w:r w:rsidRPr="00BF2DFF">
              <w:rPr>
                <w:rFonts w:ascii="Times New Roman" w:hAnsi="Times New Roman" w:cs="Times New Roman"/>
                <w:b/>
              </w:rPr>
              <w:t>Курсы внеурочной деятельности</w:t>
            </w:r>
          </w:p>
        </w:tc>
        <w:tc>
          <w:tcPr>
            <w:tcW w:w="143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14:paraId="2A9D3FD4" w14:textId="77777777" w:rsidR="00E21CAE" w:rsidRPr="00BF2DFF" w:rsidRDefault="00E21CAE" w:rsidP="00E21CAE">
            <w:pPr>
              <w:spacing w:line="256" w:lineRule="auto"/>
              <w:rPr>
                <w:rFonts w:ascii="Times New Roman" w:hAnsi="Times New Roman" w:cs="Times New Roman"/>
              </w:rPr>
            </w:pPr>
            <w:r>
              <w:rPr>
                <w:rFonts w:ascii="Times New Roman" w:hAnsi="Times New Roman" w:cs="Times New Roman"/>
              </w:rPr>
              <w:t>6</w:t>
            </w:r>
          </w:p>
        </w:tc>
        <w:tc>
          <w:tcPr>
            <w:tcW w:w="155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DA68227" w14:textId="77777777" w:rsidR="00E21CAE" w:rsidRPr="00BF2DFF" w:rsidRDefault="00E21CAE" w:rsidP="00E21CAE">
            <w:pPr>
              <w:spacing w:line="256" w:lineRule="auto"/>
              <w:jc w:val="center"/>
              <w:rPr>
                <w:rFonts w:ascii="Times New Roman" w:hAnsi="Times New Roman" w:cs="Times New Roman"/>
              </w:rPr>
            </w:pPr>
            <w:r>
              <w:rPr>
                <w:rFonts w:ascii="Times New Roman" w:hAnsi="Times New Roman" w:cs="Times New Roman"/>
              </w:rPr>
              <w:t>6</w:t>
            </w:r>
          </w:p>
        </w:tc>
      </w:tr>
    </w:tbl>
    <w:p w14:paraId="3DEDD889" w14:textId="77777777" w:rsidR="00E21CAE" w:rsidRDefault="00E21CAE" w:rsidP="00E21CAE">
      <w:pPr>
        <w:rPr>
          <w:rFonts w:ascii="Times New Roman" w:hAnsi="Times New Roman" w:cs="Times New Roman"/>
          <w:b/>
          <w:bCs/>
        </w:rPr>
      </w:pPr>
    </w:p>
    <w:p w14:paraId="6898DD6E" w14:textId="77777777" w:rsidR="00E21CAE" w:rsidRDefault="00E21CAE" w:rsidP="00E21CAE">
      <w:pPr>
        <w:rPr>
          <w:rFonts w:ascii="Times New Roman" w:hAnsi="Times New Roman" w:cs="Times New Roman"/>
          <w:b/>
          <w:bCs/>
        </w:rPr>
      </w:pPr>
      <w:r>
        <w:rPr>
          <w:rFonts w:ascii="Times New Roman" w:hAnsi="Times New Roman" w:cs="Times New Roman"/>
          <w:b/>
          <w:bCs/>
        </w:rPr>
        <w:t xml:space="preserve">                                 </w:t>
      </w:r>
      <w:r w:rsidRPr="007D7AB5">
        <w:rPr>
          <w:rFonts w:ascii="Times New Roman" w:hAnsi="Times New Roman" w:cs="Times New Roman"/>
          <w:b/>
          <w:bCs/>
        </w:rPr>
        <w:t xml:space="preserve">Недельная сетка часов  </w:t>
      </w:r>
      <w:bookmarkStart w:id="241" w:name="_Hlk142633704"/>
      <w:r>
        <w:rPr>
          <w:rFonts w:ascii="Times New Roman" w:hAnsi="Times New Roman" w:cs="Times New Roman"/>
          <w:b/>
          <w:bCs/>
        </w:rPr>
        <w:t xml:space="preserve">учебного плана </w:t>
      </w:r>
      <w:r w:rsidRPr="007D7AB5">
        <w:rPr>
          <w:rFonts w:ascii="Times New Roman" w:hAnsi="Times New Roman" w:cs="Times New Roman"/>
          <w:b/>
          <w:bCs/>
        </w:rPr>
        <w:t>1</w:t>
      </w:r>
      <w:r>
        <w:rPr>
          <w:rFonts w:ascii="Times New Roman" w:hAnsi="Times New Roman" w:cs="Times New Roman"/>
          <w:b/>
          <w:bCs/>
        </w:rPr>
        <w:t>1</w:t>
      </w:r>
      <w:r w:rsidRPr="007D7AB5">
        <w:rPr>
          <w:rFonts w:ascii="Times New Roman" w:hAnsi="Times New Roman" w:cs="Times New Roman"/>
          <w:b/>
          <w:bCs/>
        </w:rPr>
        <w:t xml:space="preserve"> класса</w:t>
      </w:r>
    </w:p>
    <w:p w14:paraId="4B73A0BF" w14:textId="77777777" w:rsidR="00E21CAE" w:rsidRPr="007D7AB5" w:rsidRDefault="00E21CAE" w:rsidP="00E21CAE">
      <w:pPr>
        <w:rPr>
          <w:rFonts w:ascii="Times New Roman" w:hAnsi="Times New Roman" w:cs="Times New Roman"/>
          <w:b/>
          <w:bCs/>
        </w:rPr>
      </w:pPr>
      <w:r>
        <w:rPr>
          <w:rFonts w:ascii="Times New Roman" w:hAnsi="Times New Roman" w:cs="Times New Roman"/>
          <w:b/>
          <w:bCs/>
        </w:rPr>
        <w:t xml:space="preserve">                     </w:t>
      </w:r>
      <w:bookmarkStart w:id="242" w:name="_Hlk156376419"/>
      <w:r>
        <w:rPr>
          <w:rFonts w:ascii="Times New Roman" w:hAnsi="Times New Roman" w:cs="Times New Roman"/>
          <w:b/>
          <w:bCs/>
        </w:rPr>
        <w:t xml:space="preserve">        Универсальный профиль   обучения на 2025-2026 год</w:t>
      </w:r>
    </w:p>
    <w:bookmarkEnd w:id="241"/>
    <w:p w14:paraId="2DEAACC9" w14:textId="77777777" w:rsidR="00E21CAE" w:rsidRPr="00DA6E8C" w:rsidRDefault="00E21CAE" w:rsidP="00E21CAE">
      <w:pPr>
        <w:pStyle w:val="af9"/>
        <w:spacing w:before="0" w:beforeAutospacing="0" w:after="0" w:afterAutospacing="0"/>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 xml:space="preserve">                                              </w:t>
      </w:r>
      <w:r w:rsidRPr="0014404D">
        <w:rPr>
          <w:rFonts w:ascii="Times New Roman" w:hAnsi="Times New Roman" w:cs="Times New Roman"/>
          <w:b/>
          <w:bCs/>
          <w:color w:val="000000"/>
          <w:sz w:val="24"/>
          <w:szCs w:val="24"/>
          <w:lang w:val="ru-RU"/>
        </w:rPr>
        <w:t>(</w:t>
      </w:r>
      <w:r>
        <w:rPr>
          <w:rFonts w:ascii="Times New Roman" w:hAnsi="Times New Roman" w:cs="Times New Roman"/>
          <w:b/>
          <w:bCs/>
          <w:color w:val="000000"/>
          <w:sz w:val="24"/>
          <w:szCs w:val="24"/>
          <w:lang w:val="ru-RU"/>
        </w:rPr>
        <w:t>5-</w:t>
      </w:r>
      <w:r w:rsidRPr="0014404D">
        <w:rPr>
          <w:rFonts w:ascii="Times New Roman" w:hAnsi="Times New Roman" w:cs="Times New Roman"/>
          <w:b/>
          <w:bCs/>
          <w:color w:val="000000"/>
          <w:sz w:val="24"/>
          <w:szCs w:val="24"/>
          <w:lang w:val="ru-RU"/>
        </w:rPr>
        <w:t xml:space="preserve">дневная </w:t>
      </w:r>
      <w:r>
        <w:rPr>
          <w:rFonts w:ascii="Times New Roman" w:hAnsi="Times New Roman" w:cs="Times New Roman"/>
          <w:b/>
          <w:bCs/>
          <w:color w:val="000000"/>
          <w:sz w:val="24"/>
          <w:szCs w:val="24"/>
          <w:lang w:val="ru-RU"/>
        </w:rPr>
        <w:t xml:space="preserve"> учебная неделя)</w:t>
      </w:r>
    </w:p>
    <w:bookmarkEnd w:id="242"/>
    <w:p w14:paraId="1EF355FE" w14:textId="77777777" w:rsidR="00E21CAE" w:rsidRPr="0014404D" w:rsidRDefault="00E21CAE" w:rsidP="00E21CAE">
      <w:pPr>
        <w:rPr>
          <w:rFonts w:ascii="Times New Roman" w:hAnsi="Times New Roman" w:cs="Times New Roman"/>
          <w:b/>
          <w:bCs/>
        </w:rPr>
      </w:pPr>
    </w:p>
    <w:tbl>
      <w:tblPr>
        <w:tblW w:w="10207" w:type="dxa"/>
        <w:tblInd w:w="-289" w:type="dxa"/>
        <w:tblLayout w:type="fixed"/>
        <w:tblCellMar>
          <w:top w:w="102" w:type="dxa"/>
          <w:left w:w="62" w:type="dxa"/>
          <w:bottom w:w="102" w:type="dxa"/>
          <w:right w:w="62" w:type="dxa"/>
        </w:tblCellMar>
        <w:tblLook w:val="0000" w:firstRow="0" w:lastRow="0" w:firstColumn="0" w:lastColumn="0" w:noHBand="0" w:noVBand="0"/>
      </w:tblPr>
      <w:tblGrid>
        <w:gridCol w:w="1985"/>
        <w:gridCol w:w="2410"/>
        <w:gridCol w:w="851"/>
        <w:gridCol w:w="1559"/>
        <w:gridCol w:w="1701"/>
        <w:gridCol w:w="1701"/>
      </w:tblGrid>
      <w:tr w:rsidR="00E21CAE" w:rsidRPr="0014404D" w14:paraId="685F3281" w14:textId="77777777" w:rsidTr="00E21CAE">
        <w:trPr>
          <w:trHeight w:val="704"/>
        </w:trPr>
        <w:tc>
          <w:tcPr>
            <w:tcW w:w="1985" w:type="dxa"/>
            <w:tcBorders>
              <w:top w:val="single" w:sz="4" w:space="0" w:color="auto"/>
              <w:left w:val="single" w:sz="4" w:space="0" w:color="auto"/>
              <w:bottom w:val="single" w:sz="4" w:space="0" w:color="auto"/>
              <w:right w:val="single" w:sz="4" w:space="0" w:color="auto"/>
            </w:tcBorders>
          </w:tcPr>
          <w:p w14:paraId="7836A2DF" w14:textId="77777777" w:rsidR="00E21CAE" w:rsidRPr="0014404D" w:rsidRDefault="00E21CAE" w:rsidP="00E21CAE">
            <w:pPr>
              <w:pStyle w:val="ConsPlusNormal"/>
              <w:jc w:val="center"/>
            </w:pPr>
            <w:bookmarkStart w:id="243" w:name="_Hlk141878765"/>
            <w:r w:rsidRPr="0014404D">
              <w:t>Предметная область</w:t>
            </w:r>
          </w:p>
        </w:tc>
        <w:tc>
          <w:tcPr>
            <w:tcW w:w="3261" w:type="dxa"/>
            <w:gridSpan w:val="2"/>
            <w:tcBorders>
              <w:top w:val="single" w:sz="4" w:space="0" w:color="auto"/>
              <w:left w:val="single" w:sz="4" w:space="0" w:color="auto"/>
              <w:bottom w:val="single" w:sz="4" w:space="0" w:color="auto"/>
              <w:right w:val="single" w:sz="4" w:space="0" w:color="auto"/>
            </w:tcBorders>
          </w:tcPr>
          <w:p w14:paraId="63134EA7" w14:textId="77777777" w:rsidR="00E21CAE" w:rsidRPr="0014404D" w:rsidRDefault="00E21CAE" w:rsidP="00E21CAE">
            <w:pPr>
              <w:pStyle w:val="ConsPlusNormal"/>
              <w:jc w:val="center"/>
            </w:pPr>
            <w:r w:rsidRPr="0014404D">
              <w:t>Учебный предмет</w:t>
            </w:r>
          </w:p>
        </w:tc>
        <w:tc>
          <w:tcPr>
            <w:tcW w:w="1559" w:type="dxa"/>
            <w:tcBorders>
              <w:top w:val="single" w:sz="4" w:space="0" w:color="auto"/>
              <w:left w:val="single" w:sz="4" w:space="0" w:color="auto"/>
              <w:bottom w:val="single" w:sz="4" w:space="0" w:color="auto"/>
              <w:right w:val="single" w:sz="4" w:space="0" w:color="auto"/>
            </w:tcBorders>
          </w:tcPr>
          <w:p w14:paraId="76BD506E" w14:textId="77777777" w:rsidR="00E21CAE" w:rsidRPr="0014404D" w:rsidRDefault="00E21CAE" w:rsidP="00E21CAE">
            <w:pPr>
              <w:pStyle w:val="ConsPlusNormal"/>
              <w:jc w:val="center"/>
            </w:pPr>
            <w:r w:rsidRPr="0014404D">
              <w:t>Уровень</w:t>
            </w:r>
          </w:p>
        </w:tc>
        <w:tc>
          <w:tcPr>
            <w:tcW w:w="1701" w:type="dxa"/>
            <w:tcBorders>
              <w:top w:val="single" w:sz="4" w:space="0" w:color="auto"/>
              <w:left w:val="single" w:sz="4" w:space="0" w:color="auto"/>
              <w:right w:val="single" w:sz="4" w:space="0" w:color="auto"/>
            </w:tcBorders>
          </w:tcPr>
          <w:p w14:paraId="57C37E27" w14:textId="77777777" w:rsidR="00E21CAE" w:rsidRPr="0014404D" w:rsidRDefault="00E21CAE" w:rsidP="00E21CAE">
            <w:pPr>
              <w:pStyle w:val="ConsPlusNormal"/>
            </w:pPr>
            <w:r>
              <w:t>Количество часов в неделю</w:t>
            </w:r>
          </w:p>
        </w:tc>
        <w:tc>
          <w:tcPr>
            <w:tcW w:w="1701" w:type="dxa"/>
            <w:tcBorders>
              <w:top w:val="single" w:sz="4" w:space="0" w:color="auto"/>
              <w:left w:val="single" w:sz="4" w:space="0" w:color="auto"/>
              <w:right w:val="single" w:sz="4" w:space="0" w:color="auto"/>
            </w:tcBorders>
          </w:tcPr>
          <w:p w14:paraId="01CB711E" w14:textId="77777777" w:rsidR="00E21CAE" w:rsidRPr="0014404D" w:rsidRDefault="00E21CAE" w:rsidP="00E21CAE">
            <w:pPr>
              <w:rPr>
                <w:rFonts w:ascii="Times New Roman" w:eastAsiaTheme="minorEastAsia" w:hAnsi="Times New Roman" w:cs="Times New Roman"/>
              </w:rPr>
            </w:pPr>
            <w:r w:rsidRPr="0014404D">
              <w:rPr>
                <w:rFonts w:ascii="Times New Roman" w:eastAsiaTheme="minorEastAsia" w:hAnsi="Times New Roman" w:cs="Times New Roman"/>
              </w:rPr>
              <w:t>Всего часов в неделю</w:t>
            </w:r>
          </w:p>
          <w:p w14:paraId="74BF424B" w14:textId="77777777" w:rsidR="00E21CAE" w:rsidRPr="0014404D" w:rsidRDefault="00E21CAE" w:rsidP="00E21CAE">
            <w:pPr>
              <w:pStyle w:val="ConsPlusNormal"/>
            </w:pPr>
          </w:p>
        </w:tc>
      </w:tr>
      <w:tr w:rsidR="00E21CAE" w:rsidRPr="0014404D" w14:paraId="15E9C4EE" w14:textId="77777777" w:rsidTr="00E21CAE">
        <w:tc>
          <w:tcPr>
            <w:tcW w:w="5246" w:type="dxa"/>
            <w:gridSpan w:val="3"/>
            <w:tcBorders>
              <w:top w:val="single" w:sz="4" w:space="0" w:color="auto"/>
              <w:left w:val="single" w:sz="4" w:space="0" w:color="auto"/>
              <w:bottom w:val="single" w:sz="4" w:space="0" w:color="auto"/>
              <w:right w:val="single" w:sz="4" w:space="0" w:color="auto"/>
            </w:tcBorders>
          </w:tcPr>
          <w:p w14:paraId="272167FD" w14:textId="77777777" w:rsidR="00E21CAE" w:rsidRPr="0014404D" w:rsidRDefault="00E21CAE" w:rsidP="00E21CAE">
            <w:pPr>
              <w:pStyle w:val="ConsPlusNormal"/>
              <w:rPr>
                <w:b/>
                <w:bCs/>
              </w:rPr>
            </w:pPr>
            <w:r w:rsidRPr="0014404D">
              <w:rPr>
                <w:b/>
                <w:bCs/>
              </w:rPr>
              <w:t>Обязательная часть</w:t>
            </w:r>
          </w:p>
        </w:tc>
        <w:tc>
          <w:tcPr>
            <w:tcW w:w="1559" w:type="dxa"/>
            <w:tcBorders>
              <w:top w:val="single" w:sz="4" w:space="0" w:color="auto"/>
              <w:left w:val="single" w:sz="4" w:space="0" w:color="auto"/>
              <w:bottom w:val="single" w:sz="4" w:space="0" w:color="auto"/>
              <w:right w:val="single" w:sz="4" w:space="0" w:color="auto"/>
            </w:tcBorders>
          </w:tcPr>
          <w:p w14:paraId="479F28AE" w14:textId="77777777" w:rsidR="00E21CAE" w:rsidRPr="0014404D" w:rsidRDefault="00E21CAE" w:rsidP="00E21CAE">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3FE877E6" w14:textId="77777777" w:rsidR="00E21CAE" w:rsidRPr="0014404D" w:rsidRDefault="00E21CAE" w:rsidP="00E21CAE">
            <w:pPr>
              <w:pStyle w:val="ConsPlusNormal"/>
            </w:pPr>
          </w:p>
        </w:tc>
        <w:tc>
          <w:tcPr>
            <w:tcW w:w="1701" w:type="dxa"/>
            <w:tcBorders>
              <w:top w:val="single" w:sz="4" w:space="0" w:color="auto"/>
              <w:left w:val="single" w:sz="4" w:space="0" w:color="auto"/>
              <w:bottom w:val="single" w:sz="4" w:space="0" w:color="auto"/>
              <w:right w:val="single" w:sz="4" w:space="0" w:color="auto"/>
            </w:tcBorders>
          </w:tcPr>
          <w:p w14:paraId="544C807B" w14:textId="77777777" w:rsidR="00E21CAE" w:rsidRPr="0014404D" w:rsidRDefault="00E21CAE" w:rsidP="00E21CAE">
            <w:pPr>
              <w:pStyle w:val="ConsPlusNormal"/>
            </w:pPr>
          </w:p>
        </w:tc>
      </w:tr>
      <w:tr w:rsidR="00E21CAE" w:rsidRPr="0014404D" w14:paraId="244E75EB" w14:textId="77777777" w:rsidTr="00E21CAE">
        <w:tc>
          <w:tcPr>
            <w:tcW w:w="1985" w:type="dxa"/>
            <w:vMerge w:val="restart"/>
            <w:tcBorders>
              <w:top w:val="single" w:sz="4" w:space="0" w:color="auto"/>
              <w:left w:val="single" w:sz="4" w:space="0" w:color="auto"/>
              <w:bottom w:val="single" w:sz="4" w:space="0" w:color="auto"/>
              <w:right w:val="single" w:sz="4" w:space="0" w:color="auto"/>
            </w:tcBorders>
          </w:tcPr>
          <w:p w14:paraId="4434948F" w14:textId="77777777" w:rsidR="00E21CAE" w:rsidRPr="0014404D" w:rsidRDefault="00E21CAE" w:rsidP="00E21CAE">
            <w:pPr>
              <w:pStyle w:val="ConsPlusNormal"/>
            </w:pPr>
            <w:r w:rsidRPr="0014404D">
              <w:t>Русский язык и литература</w:t>
            </w:r>
          </w:p>
        </w:tc>
        <w:tc>
          <w:tcPr>
            <w:tcW w:w="3261" w:type="dxa"/>
            <w:gridSpan w:val="2"/>
            <w:tcBorders>
              <w:top w:val="single" w:sz="4" w:space="0" w:color="auto"/>
              <w:left w:val="single" w:sz="4" w:space="0" w:color="auto"/>
              <w:bottom w:val="single" w:sz="4" w:space="0" w:color="auto"/>
              <w:right w:val="single" w:sz="4" w:space="0" w:color="auto"/>
            </w:tcBorders>
          </w:tcPr>
          <w:p w14:paraId="30341156" w14:textId="77777777" w:rsidR="00E21CAE" w:rsidRPr="0014404D" w:rsidRDefault="00E21CAE" w:rsidP="00E21CAE">
            <w:pPr>
              <w:pStyle w:val="ConsPlusNormal"/>
            </w:pPr>
            <w:r w:rsidRPr="0014404D">
              <w:t>Русский язык</w:t>
            </w:r>
          </w:p>
        </w:tc>
        <w:tc>
          <w:tcPr>
            <w:tcW w:w="1559" w:type="dxa"/>
            <w:tcBorders>
              <w:top w:val="single" w:sz="4" w:space="0" w:color="auto"/>
              <w:left w:val="single" w:sz="4" w:space="0" w:color="auto"/>
              <w:bottom w:val="single" w:sz="4" w:space="0" w:color="auto"/>
              <w:right w:val="single" w:sz="4" w:space="0" w:color="auto"/>
            </w:tcBorders>
          </w:tcPr>
          <w:p w14:paraId="5889CC7C" w14:textId="77777777" w:rsidR="00E21CAE" w:rsidRPr="0014404D" w:rsidRDefault="00E21CAE" w:rsidP="00E21CAE">
            <w:pPr>
              <w:pStyle w:val="ConsPlusNormal"/>
              <w:jc w:val="center"/>
            </w:pPr>
            <w:r w:rsidRPr="0014404D">
              <w:t>Б</w:t>
            </w:r>
          </w:p>
        </w:tc>
        <w:tc>
          <w:tcPr>
            <w:tcW w:w="1701" w:type="dxa"/>
            <w:tcBorders>
              <w:top w:val="single" w:sz="4" w:space="0" w:color="auto"/>
              <w:left w:val="single" w:sz="4" w:space="0" w:color="auto"/>
              <w:bottom w:val="single" w:sz="4" w:space="0" w:color="auto"/>
              <w:right w:val="single" w:sz="4" w:space="0" w:color="auto"/>
            </w:tcBorders>
          </w:tcPr>
          <w:p w14:paraId="39768C63" w14:textId="77777777" w:rsidR="00E21CAE" w:rsidRPr="0014404D" w:rsidRDefault="00E21CAE" w:rsidP="00E21CAE">
            <w:pPr>
              <w:pStyle w:val="ConsPlusNormal"/>
              <w:jc w:val="center"/>
            </w:pPr>
            <w:r w:rsidRPr="0014404D">
              <w:t>2</w:t>
            </w:r>
          </w:p>
        </w:tc>
        <w:tc>
          <w:tcPr>
            <w:tcW w:w="1701" w:type="dxa"/>
            <w:tcBorders>
              <w:top w:val="single" w:sz="4" w:space="0" w:color="auto"/>
              <w:left w:val="single" w:sz="4" w:space="0" w:color="auto"/>
              <w:bottom w:val="single" w:sz="4" w:space="0" w:color="auto"/>
              <w:right w:val="single" w:sz="4" w:space="0" w:color="auto"/>
            </w:tcBorders>
          </w:tcPr>
          <w:p w14:paraId="13F4758E" w14:textId="77777777" w:rsidR="00E21CAE" w:rsidRPr="0014404D" w:rsidRDefault="00E21CAE" w:rsidP="00E21CAE">
            <w:pPr>
              <w:pStyle w:val="ConsPlusNormal"/>
              <w:jc w:val="center"/>
            </w:pPr>
            <w:r>
              <w:t>2</w:t>
            </w:r>
          </w:p>
        </w:tc>
      </w:tr>
      <w:tr w:rsidR="00E21CAE" w:rsidRPr="0014404D" w14:paraId="4740E958" w14:textId="77777777" w:rsidTr="00E21CAE">
        <w:tc>
          <w:tcPr>
            <w:tcW w:w="1985" w:type="dxa"/>
            <w:vMerge/>
            <w:tcBorders>
              <w:top w:val="single" w:sz="4" w:space="0" w:color="auto"/>
              <w:left w:val="single" w:sz="4" w:space="0" w:color="auto"/>
              <w:bottom w:val="single" w:sz="4" w:space="0" w:color="auto"/>
              <w:right w:val="single" w:sz="4" w:space="0" w:color="auto"/>
            </w:tcBorders>
          </w:tcPr>
          <w:p w14:paraId="710E8E16" w14:textId="77777777" w:rsidR="00E21CAE" w:rsidRPr="0014404D" w:rsidRDefault="00E21CAE" w:rsidP="00E21CAE">
            <w:pPr>
              <w:pStyle w:val="ConsPlusNormal"/>
            </w:pPr>
          </w:p>
        </w:tc>
        <w:tc>
          <w:tcPr>
            <w:tcW w:w="3261" w:type="dxa"/>
            <w:gridSpan w:val="2"/>
            <w:tcBorders>
              <w:top w:val="single" w:sz="4" w:space="0" w:color="auto"/>
              <w:left w:val="single" w:sz="4" w:space="0" w:color="auto"/>
              <w:bottom w:val="single" w:sz="4" w:space="0" w:color="auto"/>
              <w:right w:val="single" w:sz="4" w:space="0" w:color="auto"/>
            </w:tcBorders>
          </w:tcPr>
          <w:p w14:paraId="566DDA67" w14:textId="77777777" w:rsidR="00E21CAE" w:rsidRPr="00035C0E" w:rsidRDefault="00E21CAE" w:rsidP="00E21CAE">
            <w:pPr>
              <w:pStyle w:val="ConsPlusNormal"/>
            </w:pPr>
            <w:r w:rsidRPr="00035C0E">
              <w:t>Литература</w:t>
            </w:r>
          </w:p>
        </w:tc>
        <w:tc>
          <w:tcPr>
            <w:tcW w:w="1559" w:type="dxa"/>
            <w:tcBorders>
              <w:top w:val="single" w:sz="4" w:space="0" w:color="auto"/>
              <w:left w:val="single" w:sz="4" w:space="0" w:color="auto"/>
              <w:bottom w:val="single" w:sz="4" w:space="0" w:color="auto"/>
              <w:right w:val="single" w:sz="4" w:space="0" w:color="auto"/>
            </w:tcBorders>
          </w:tcPr>
          <w:p w14:paraId="4F60775C" w14:textId="77777777" w:rsidR="00E21CAE" w:rsidRPr="00035C0E" w:rsidRDefault="00E21CAE" w:rsidP="00E21CAE">
            <w:pPr>
              <w:pStyle w:val="ConsPlusNormal"/>
              <w:jc w:val="center"/>
            </w:pPr>
            <w:r w:rsidRPr="00035C0E">
              <w:t>У</w:t>
            </w:r>
          </w:p>
        </w:tc>
        <w:tc>
          <w:tcPr>
            <w:tcW w:w="1701" w:type="dxa"/>
            <w:tcBorders>
              <w:top w:val="single" w:sz="4" w:space="0" w:color="auto"/>
              <w:left w:val="single" w:sz="4" w:space="0" w:color="auto"/>
              <w:bottom w:val="single" w:sz="4" w:space="0" w:color="auto"/>
              <w:right w:val="single" w:sz="4" w:space="0" w:color="auto"/>
            </w:tcBorders>
          </w:tcPr>
          <w:p w14:paraId="42CFEB60" w14:textId="77777777" w:rsidR="00E21CAE" w:rsidRPr="0014404D" w:rsidRDefault="00E21CAE" w:rsidP="00E21CAE">
            <w:pPr>
              <w:pStyle w:val="ConsPlusNormal"/>
              <w:jc w:val="center"/>
            </w:pPr>
            <w:r>
              <w:t>5</w:t>
            </w:r>
          </w:p>
        </w:tc>
        <w:tc>
          <w:tcPr>
            <w:tcW w:w="1701" w:type="dxa"/>
            <w:tcBorders>
              <w:top w:val="single" w:sz="4" w:space="0" w:color="auto"/>
              <w:left w:val="single" w:sz="4" w:space="0" w:color="auto"/>
              <w:bottom w:val="single" w:sz="4" w:space="0" w:color="auto"/>
              <w:right w:val="single" w:sz="4" w:space="0" w:color="auto"/>
            </w:tcBorders>
          </w:tcPr>
          <w:p w14:paraId="3D858B61" w14:textId="77777777" w:rsidR="00E21CAE" w:rsidRPr="0014404D" w:rsidRDefault="00E21CAE" w:rsidP="00E21CAE">
            <w:pPr>
              <w:pStyle w:val="ConsPlusNormal"/>
              <w:jc w:val="center"/>
            </w:pPr>
            <w:r>
              <w:t>5</w:t>
            </w:r>
          </w:p>
        </w:tc>
      </w:tr>
      <w:tr w:rsidR="00E21CAE" w:rsidRPr="0014404D" w14:paraId="601A2B2E" w14:textId="77777777" w:rsidTr="00E21CAE">
        <w:tc>
          <w:tcPr>
            <w:tcW w:w="1985" w:type="dxa"/>
            <w:tcBorders>
              <w:top w:val="single" w:sz="4" w:space="0" w:color="auto"/>
              <w:left w:val="single" w:sz="4" w:space="0" w:color="auto"/>
              <w:bottom w:val="single" w:sz="4" w:space="0" w:color="auto"/>
              <w:right w:val="single" w:sz="4" w:space="0" w:color="auto"/>
            </w:tcBorders>
          </w:tcPr>
          <w:p w14:paraId="2044BE65" w14:textId="77777777" w:rsidR="00E21CAE" w:rsidRPr="0014404D" w:rsidRDefault="00E21CAE" w:rsidP="00E21CAE">
            <w:pPr>
              <w:pStyle w:val="ConsPlusNormal"/>
            </w:pPr>
            <w:r w:rsidRPr="0014404D">
              <w:t>Иностранные языки</w:t>
            </w:r>
          </w:p>
        </w:tc>
        <w:tc>
          <w:tcPr>
            <w:tcW w:w="3261" w:type="dxa"/>
            <w:gridSpan w:val="2"/>
            <w:tcBorders>
              <w:top w:val="single" w:sz="4" w:space="0" w:color="auto"/>
              <w:left w:val="single" w:sz="4" w:space="0" w:color="auto"/>
              <w:bottom w:val="single" w:sz="4" w:space="0" w:color="auto"/>
              <w:right w:val="single" w:sz="4" w:space="0" w:color="auto"/>
            </w:tcBorders>
          </w:tcPr>
          <w:p w14:paraId="0848F1FA" w14:textId="77777777" w:rsidR="00E21CAE" w:rsidRPr="0014404D" w:rsidRDefault="00E21CAE" w:rsidP="00E21CAE">
            <w:pPr>
              <w:pStyle w:val="ConsPlusNormal"/>
            </w:pPr>
            <w:r w:rsidRPr="0014404D">
              <w:t>Иностранный язык</w:t>
            </w:r>
            <w:r>
              <w:t>(английский)</w:t>
            </w:r>
          </w:p>
        </w:tc>
        <w:tc>
          <w:tcPr>
            <w:tcW w:w="1559" w:type="dxa"/>
            <w:tcBorders>
              <w:top w:val="single" w:sz="4" w:space="0" w:color="auto"/>
              <w:left w:val="single" w:sz="4" w:space="0" w:color="auto"/>
              <w:bottom w:val="single" w:sz="4" w:space="0" w:color="auto"/>
              <w:right w:val="single" w:sz="4" w:space="0" w:color="auto"/>
            </w:tcBorders>
          </w:tcPr>
          <w:p w14:paraId="7177A9A8" w14:textId="77777777" w:rsidR="00E21CAE" w:rsidRPr="0014404D" w:rsidRDefault="00E21CAE" w:rsidP="00E21CAE">
            <w:pPr>
              <w:pStyle w:val="ConsPlusNormal"/>
              <w:jc w:val="center"/>
            </w:pPr>
            <w:r w:rsidRPr="0014404D">
              <w:t>Б</w:t>
            </w:r>
          </w:p>
        </w:tc>
        <w:tc>
          <w:tcPr>
            <w:tcW w:w="1701" w:type="dxa"/>
            <w:tcBorders>
              <w:top w:val="single" w:sz="4" w:space="0" w:color="auto"/>
              <w:left w:val="single" w:sz="4" w:space="0" w:color="auto"/>
              <w:bottom w:val="single" w:sz="4" w:space="0" w:color="auto"/>
              <w:right w:val="single" w:sz="4" w:space="0" w:color="auto"/>
            </w:tcBorders>
          </w:tcPr>
          <w:p w14:paraId="16B487D2" w14:textId="77777777" w:rsidR="00E21CAE" w:rsidRPr="0014404D" w:rsidRDefault="00E21CAE" w:rsidP="00E21CAE">
            <w:pPr>
              <w:pStyle w:val="ConsPlusNormal"/>
              <w:jc w:val="center"/>
            </w:pPr>
            <w:r w:rsidRPr="0014404D">
              <w:t>3</w:t>
            </w:r>
          </w:p>
        </w:tc>
        <w:tc>
          <w:tcPr>
            <w:tcW w:w="1701" w:type="dxa"/>
            <w:tcBorders>
              <w:top w:val="single" w:sz="4" w:space="0" w:color="auto"/>
              <w:left w:val="single" w:sz="4" w:space="0" w:color="auto"/>
              <w:bottom w:val="single" w:sz="4" w:space="0" w:color="auto"/>
              <w:right w:val="single" w:sz="4" w:space="0" w:color="auto"/>
            </w:tcBorders>
          </w:tcPr>
          <w:p w14:paraId="26CB4B72" w14:textId="77777777" w:rsidR="00E21CAE" w:rsidRPr="0014404D" w:rsidRDefault="00E21CAE" w:rsidP="00E21CAE">
            <w:pPr>
              <w:pStyle w:val="ConsPlusNormal"/>
              <w:jc w:val="center"/>
            </w:pPr>
            <w:r>
              <w:t>3</w:t>
            </w:r>
          </w:p>
        </w:tc>
      </w:tr>
      <w:tr w:rsidR="00E21CAE" w:rsidRPr="0014404D" w14:paraId="0240E5AC" w14:textId="77777777" w:rsidTr="00E21CAE">
        <w:trPr>
          <w:trHeight w:val="1089"/>
        </w:trPr>
        <w:tc>
          <w:tcPr>
            <w:tcW w:w="1985" w:type="dxa"/>
            <w:vMerge w:val="restart"/>
            <w:tcBorders>
              <w:top w:val="single" w:sz="4" w:space="0" w:color="auto"/>
              <w:left w:val="single" w:sz="4" w:space="0" w:color="auto"/>
              <w:right w:val="single" w:sz="4" w:space="0" w:color="auto"/>
            </w:tcBorders>
          </w:tcPr>
          <w:p w14:paraId="66F76A96" w14:textId="77777777" w:rsidR="00E21CAE" w:rsidRPr="0014404D" w:rsidRDefault="00E21CAE" w:rsidP="00E21CAE">
            <w:pPr>
              <w:pStyle w:val="ConsPlusNormal"/>
            </w:pPr>
            <w:r w:rsidRPr="0014404D">
              <w:t>Математика и информатика</w:t>
            </w:r>
          </w:p>
          <w:p w14:paraId="3CC0E564" w14:textId="77777777" w:rsidR="00E21CAE" w:rsidRPr="0014404D" w:rsidRDefault="00E21CAE" w:rsidP="00E21CAE">
            <w:pPr>
              <w:pStyle w:val="ConsPlusNormal"/>
            </w:pPr>
          </w:p>
        </w:tc>
        <w:tc>
          <w:tcPr>
            <w:tcW w:w="2410" w:type="dxa"/>
            <w:tcBorders>
              <w:top w:val="single" w:sz="4" w:space="0" w:color="auto"/>
              <w:left w:val="single" w:sz="4" w:space="0" w:color="auto"/>
              <w:bottom w:val="single" w:sz="4" w:space="0" w:color="auto"/>
            </w:tcBorders>
          </w:tcPr>
          <w:p w14:paraId="4F2D128E" w14:textId="77777777" w:rsidR="00E21CAE" w:rsidRPr="0014404D" w:rsidRDefault="00E21CAE" w:rsidP="00E21CAE">
            <w:pPr>
              <w:pStyle w:val="ConsPlusNormal"/>
            </w:pPr>
            <w:r>
              <w:t>Математика:алгебра и начала математического анализа</w:t>
            </w:r>
          </w:p>
        </w:tc>
        <w:tc>
          <w:tcPr>
            <w:tcW w:w="851" w:type="dxa"/>
            <w:tcBorders>
              <w:top w:val="single" w:sz="4" w:space="0" w:color="auto"/>
              <w:left w:val="nil"/>
              <w:bottom w:val="single" w:sz="4" w:space="0" w:color="auto"/>
              <w:right w:val="single" w:sz="4" w:space="0" w:color="auto"/>
            </w:tcBorders>
          </w:tcPr>
          <w:p w14:paraId="0F2DBAA4" w14:textId="77777777" w:rsidR="00E21CAE" w:rsidRPr="0014404D" w:rsidRDefault="00E21CAE" w:rsidP="00E21CAE">
            <w:pPr>
              <w:pStyle w:val="ConsPlusNormal"/>
            </w:pPr>
          </w:p>
        </w:tc>
        <w:tc>
          <w:tcPr>
            <w:tcW w:w="1559" w:type="dxa"/>
            <w:tcBorders>
              <w:top w:val="single" w:sz="4" w:space="0" w:color="auto"/>
              <w:left w:val="single" w:sz="4" w:space="0" w:color="auto"/>
              <w:bottom w:val="single" w:sz="4" w:space="0" w:color="auto"/>
              <w:right w:val="single" w:sz="4" w:space="0" w:color="auto"/>
            </w:tcBorders>
          </w:tcPr>
          <w:p w14:paraId="685DCC04" w14:textId="77777777" w:rsidR="00E21CAE" w:rsidRPr="0014404D" w:rsidRDefault="00E21CAE" w:rsidP="00E21CAE">
            <w:pPr>
              <w:pStyle w:val="ConsPlusNormal"/>
              <w:jc w:val="center"/>
            </w:pPr>
            <w:r>
              <w:t>Б</w:t>
            </w:r>
          </w:p>
        </w:tc>
        <w:tc>
          <w:tcPr>
            <w:tcW w:w="1701" w:type="dxa"/>
            <w:tcBorders>
              <w:top w:val="single" w:sz="4" w:space="0" w:color="auto"/>
              <w:left w:val="single" w:sz="4" w:space="0" w:color="auto"/>
              <w:bottom w:val="single" w:sz="4" w:space="0" w:color="auto"/>
              <w:right w:val="single" w:sz="4" w:space="0" w:color="auto"/>
            </w:tcBorders>
          </w:tcPr>
          <w:p w14:paraId="71689642" w14:textId="77777777" w:rsidR="00E21CAE" w:rsidRPr="0014404D" w:rsidRDefault="00E21CAE" w:rsidP="00E21CAE">
            <w:pPr>
              <w:pStyle w:val="ConsPlusNormal"/>
              <w:jc w:val="center"/>
            </w:pPr>
            <w:r>
              <w:t>3</w:t>
            </w:r>
          </w:p>
        </w:tc>
        <w:tc>
          <w:tcPr>
            <w:tcW w:w="1701" w:type="dxa"/>
            <w:tcBorders>
              <w:top w:val="single" w:sz="4" w:space="0" w:color="auto"/>
              <w:left w:val="single" w:sz="4" w:space="0" w:color="auto"/>
              <w:bottom w:val="single" w:sz="4" w:space="0" w:color="auto"/>
              <w:right w:val="single" w:sz="4" w:space="0" w:color="auto"/>
            </w:tcBorders>
          </w:tcPr>
          <w:p w14:paraId="545955E4" w14:textId="77777777" w:rsidR="00E21CAE" w:rsidRPr="0014404D" w:rsidRDefault="00E21CAE" w:rsidP="00E21CAE">
            <w:pPr>
              <w:pStyle w:val="ConsPlusNormal"/>
              <w:jc w:val="center"/>
            </w:pPr>
            <w:r>
              <w:t>3</w:t>
            </w:r>
          </w:p>
        </w:tc>
      </w:tr>
      <w:tr w:rsidR="00E21CAE" w:rsidRPr="0014404D" w14:paraId="3B850FB7" w14:textId="77777777" w:rsidTr="00E21CAE">
        <w:trPr>
          <w:trHeight w:val="270"/>
        </w:trPr>
        <w:tc>
          <w:tcPr>
            <w:tcW w:w="1985" w:type="dxa"/>
            <w:vMerge/>
            <w:tcBorders>
              <w:top w:val="single" w:sz="4" w:space="0" w:color="auto"/>
              <w:left w:val="single" w:sz="4" w:space="0" w:color="auto"/>
              <w:right w:val="single" w:sz="4" w:space="0" w:color="auto"/>
            </w:tcBorders>
          </w:tcPr>
          <w:p w14:paraId="0EB7A2CC" w14:textId="77777777" w:rsidR="00E21CAE" w:rsidRPr="0014404D" w:rsidRDefault="00E21CAE" w:rsidP="00E21CAE">
            <w:pPr>
              <w:pStyle w:val="ConsPlusNormal"/>
            </w:pPr>
          </w:p>
        </w:tc>
        <w:tc>
          <w:tcPr>
            <w:tcW w:w="2410" w:type="dxa"/>
            <w:tcBorders>
              <w:top w:val="single" w:sz="4" w:space="0" w:color="auto"/>
              <w:left w:val="single" w:sz="4" w:space="0" w:color="auto"/>
              <w:bottom w:val="single" w:sz="4" w:space="0" w:color="auto"/>
            </w:tcBorders>
          </w:tcPr>
          <w:p w14:paraId="35ED1F24" w14:textId="77777777" w:rsidR="00E21CAE" w:rsidRDefault="00E21CAE" w:rsidP="00E21CAE">
            <w:pPr>
              <w:pStyle w:val="ConsPlusNormal"/>
              <w:ind w:right="-623"/>
            </w:pPr>
            <w:r>
              <w:t>Математика:геометрия</w:t>
            </w:r>
          </w:p>
        </w:tc>
        <w:tc>
          <w:tcPr>
            <w:tcW w:w="851" w:type="dxa"/>
            <w:tcBorders>
              <w:top w:val="single" w:sz="4" w:space="0" w:color="auto"/>
              <w:left w:val="nil"/>
              <w:bottom w:val="single" w:sz="4" w:space="0" w:color="auto"/>
              <w:right w:val="single" w:sz="4" w:space="0" w:color="auto"/>
            </w:tcBorders>
          </w:tcPr>
          <w:p w14:paraId="64D066F1" w14:textId="77777777" w:rsidR="00E21CAE" w:rsidRPr="0014404D" w:rsidRDefault="00E21CAE" w:rsidP="00E21CAE">
            <w:pPr>
              <w:pStyle w:val="ConsPlusNormal"/>
            </w:pPr>
          </w:p>
        </w:tc>
        <w:tc>
          <w:tcPr>
            <w:tcW w:w="1559" w:type="dxa"/>
            <w:tcBorders>
              <w:top w:val="single" w:sz="4" w:space="0" w:color="auto"/>
              <w:left w:val="single" w:sz="4" w:space="0" w:color="auto"/>
              <w:bottom w:val="single" w:sz="4" w:space="0" w:color="auto"/>
              <w:right w:val="single" w:sz="4" w:space="0" w:color="auto"/>
            </w:tcBorders>
          </w:tcPr>
          <w:p w14:paraId="2A0A149A" w14:textId="77777777" w:rsidR="00E21CAE" w:rsidRDefault="00E21CAE" w:rsidP="00E21CAE">
            <w:pPr>
              <w:pStyle w:val="ConsPlusNormal"/>
              <w:jc w:val="center"/>
            </w:pPr>
            <w:r>
              <w:t>Б</w:t>
            </w:r>
          </w:p>
        </w:tc>
        <w:tc>
          <w:tcPr>
            <w:tcW w:w="1701" w:type="dxa"/>
            <w:tcBorders>
              <w:top w:val="single" w:sz="4" w:space="0" w:color="auto"/>
              <w:left w:val="single" w:sz="4" w:space="0" w:color="auto"/>
              <w:bottom w:val="single" w:sz="4" w:space="0" w:color="auto"/>
              <w:right w:val="single" w:sz="4" w:space="0" w:color="auto"/>
            </w:tcBorders>
          </w:tcPr>
          <w:p w14:paraId="5FC524BF" w14:textId="77777777" w:rsidR="00E21CAE" w:rsidRDefault="00E21CAE" w:rsidP="00E21CAE">
            <w:pPr>
              <w:pStyle w:val="ConsPlusNormal"/>
              <w:jc w:val="center"/>
            </w:pPr>
            <w:r>
              <w:t>1</w:t>
            </w:r>
          </w:p>
        </w:tc>
        <w:tc>
          <w:tcPr>
            <w:tcW w:w="1701" w:type="dxa"/>
            <w:tcBorders>
              <w:top w:val="single" w:sz="4" w:space="0" w:color="auto"/>
              <w:left w:val="single" w:sz="4" w:space="0" w:color="auto"/>
              <w:bottom w:val="single" w:sz="4" w:space="0" w:color="auto"/>
              <w:right w:val="single" w:sz="4" w:space="0" w:color="auto"/>
            </w:tcBorders>
          </w:tcPr>
          <w:p w14:paraId="291F9432" w14:textId="77777777" w:rsidR="00E21CAE" w:rsidRDefault="00E21CAE" w:rsidP="00E21CAE">
            <w:pPr>
              <w:pStyle w:val="ConsPlusNormal"/>
              <w:jc w:val="center"/>
            </w:pPr>
            <w:r>
              <w:t>1</w:t>
            </w:r>
          </w:p>
        </w:tc>
      </w:tr>
      <w:tr w:rsidR="00E21CAE" w:rsidRPr="0014404D" w14:paraId="6B4F149D" w14:textId="77777777" w:rsidTr="00E21CAE">
        <w:trPr>
          <w:trHeight w:val="690"/>
        </w:trPr>
        <w:tc>
          <w:tcPr>
            <w:tcW w:w="1985" w:type="dxa"/>
            <w:vMerge/>
            <w:tcBorders>
              <w:top w:val="single" w:sz="4" w:space="0" w:color="auto"/>
              <w:left w:val="single" w:sz="4" w:space="0" w:color="auto"/>
              <w:right w:val="single" w:sz="4" w:space="0" w:color="auto"/>
            </w:tcBorders>
          </w:tcPr>
          <w:p w14:paraId="7AB8B93E" w14:textId="77777777" w:rsidR="00E21CAE" w:rsidRPr="0014404D" w:rsidRDefault="00E21CAE" w:rsidP="00E21CAE">
            <w:pPr>
              <w:pStyle w:val="ConsPlusNormal"/>
            </w:pPr>
          </w:p>
        </w:tc>
        <w:tc>
          <w:tcPr>
            <w:tcW w:w="2410" w:type="dxa"/>
            <w:tcBorders>
              <w:top w:val="single" w:sz="4" w:space="0" w:color="auto"/>
              <w:left w:val="single" w:sz="4" w:space="0" w:color="auto"/>
              <w:bottom w:val="single" w:sz="4" w:space="0" w:color="auto"/>
            </w:tcBorders>
          </w:tcPr>
          <w:p w14:paraId="1BA77098" w14:textId="77777777" w:rsidR="00E21CAE" w:rsidRDefault="00E21CAE" w:rsidP="00E21CAE">
            <w:pPr>
              <w:pStyle w:val="ConsPlusNormal"/>
            </w:pPr>
            <w:r>
              <w:t>Математика:  вероятность и статистика</w:t>
            </w:r>
          </w:p>
        </w:tc>
        <w:tc>
          <w:tcPr>
            <w:tcW w:w="851" w:type="dxa"/>
            <w:tcBorders>
              <w:top w:val="single" w:sz="4" w:space="0" w:color="auto"/>
              <w:left w:val="nil"/>
              <w:bottom w:val="single" w:sz="4" w:space="0" w:color="auto"/>
              <w:right w:val="single" w:sz="4" w:space="0" w:color="auto"/>
            </w:tcBorders>
          </w:tcPr>
          <w:p w14:paraId="01972E72" w14:textId="77777777" w:rsidR="00E21CAE" w:rsidRPr="0014404D" w:rsidRDefault="00E21CAE" w:rsidP="00E21CAE">
            <w:pPr>
              <w:pStyle w:val="ConsPlusNormal"/>
            </w:pPr>
          </w:p>
        </w:tc>
        <w:tc>
          <w:tcPr>
            <w:tcW w:w="1559" w:type="dxa"/>
            <w:tcBorders>
              <w:top w:val="single" w:sz="4" w:space="0" w:color="auto"/>
              <w:left w:val="single" w:sz="4" w:space="0" w:color="auto"/>
              <w:bottom w:val="single" w:sz="4" w:space="0" w:color="auto"/>
              <w:right w:val="single" w:sz="4" w:space="0" w:color="auto"/>
            </w:tcBorders>
          </w:tcPr>
          <w:p w14:paraId="1FDD79DF" w14:textId="77777777" w:rsidR="00E21CAE" w:rsidRDefault="00E21CAE" w:rsidP="00E21CAE">
            <w:pPr>
              <w:pStyle w:val="ConsPlusNormal"/>
              <w:jc w:val="center"/>
            </w:pPr>
            <w:r>
              <w:t>Б</w:t>
            </w:r>
          </w:p>
        </w:tc>
        <w:tc>
          <w:tcPr>
            <w:tcW w:w="1701" w:type="dxa"/>
            <w:tcBorders>
              <w:top w:val="single" w:sz="4" w:space="0" w:color="auto"/>
              <w:left w:val="single" w:sz="4" w:space="0" w:color="auto"/>
              <w:bottom w:val="single" w:sz="4" w:space="0" w:color="auto"/>
              <w:right w:val="single" w:sz="4" w:space="0" w:color="auto"/>
            </w:tcBorders>
          </w:tcPr>
          <w:p w14:paraId="0E992B2B" w14:textId="77777777" w:rsidR="00E21CAE" w:rsidRDefault="00E21CAE" w:rsidP="00E21CAE">
            <w:pPr>
              <w:pStyle w:val="ConsPlusNormal"/>
              <w:jc w:val="center"/>
            </w:pPr>
            <w:r>
              <w:t>1</w:t>
            </w:r>
          </w:p>
        </w:tc>
        <w:tc>
          <w:tcPr>
            <w:tcW w:w="1701" w:type="dxa"/>
            <w:tcBorders>
              <w:top w:val="single" w:sz="4" w:space="0" w:color="auto"/>
              <w:left w:val="single" w:sz="4" w:space="0" w:color="auto"/>
              <w:bottom w:val="single" w:sz="4" w:space="0" w:color="auto"/>
              <w:right w:val="single" w:sz="4" w:space="0" w:color="auto"/>
            </w:tcBorders>
          </w:tcPr>
          <w:p w14:paraId="2519D6B8" w14:textId="77777777" w:rsidR="00E21CAE" w:rsidRDefault="00E21CAE" w:rsidP="00E21CAE">
            <w:pPr>
              <w:pStyle w:val="ConsPlusNormal"/>
              <w:jc w:val="center"/>
            </w:pPr>
            <w:r>
              <w:t>1</w:t>
            </w:r>
          </w:p>
        </w:tc>
      </w:tr>
      <w:tr w:rsidR="00E21CAE" w:rsidRPr="0014404D" w14:paraId="62A59550" w14:textId="77777777" w:rsidTr="00E21CAE">
        <w:tc>
          <w:tcPr>
            <w:tcW w:w="1985" w:type="dxa"/>
            <w:vMerge/>
            <w:tcBorders>
              <w:left w:val="single" w:sz="4" w:space="0" w:color="auto"/>
              <w:bottom w:val="single" w:sz="4" w:space="0" w:color="auto"/>
              <w:right w:val="single" w:sz="4" w:space="0" w:color="auto"/>
            </w:tcBorders>
          </w:tcPr>
          <w:p w14:paraId="53D6C355" w14:textId="77777777" w:rsidR="00E21CAE" w:rsidRPr="0014404D" w:rsidRDefault="00E21CAE" w:rsidP="00E21CAE">
            <w:pPr>
              <w:pStyle w:val="ConsPlusNormal"/>
            </w:pPr>
          </w:p>
        </w:tc>
        <w:tc>
          <w:tcPr>
            <w:tcW w:w="3261" w:type="dxa"/>
            <w:gridSpan w:val="2"/>
            <w:tcBorders>
              <w:top w:val="single" w:sz="4" w:space="0" w:color="auto"/>
              <w:left w:val="single" w:sz="4" w:space="0" w:color="auto"/>
              <w:bottom w:val="single" w:sz="4" w:space="0" w:color="auto"/>
              <w:right w:val="single" w:sz="4" w:space="0" w:color="auto"/>
            </w:tcBorders>
          </w:tcPr>
          <w:p w14:paraId="71107283" w14:textId="77777777" w:rsidR="00E21CAE" w:rsidRPr="0014404D" w:rsidRDefault="00E21CAE" w:rsidP="00E21CAE">
            <w:pPr>
              <w:pStyle w:val="ConsPlusNormal"/>
            </w:pPr>
            <w:r w:rsidRPr="0014404D">
              <w:t>Информатика</w:t>
            </w:r>
          </w:p>
        </w:tc>
        <w:tc>
          <w:tcPr>
            <w:tcW w:w="1559" w:type="dxa"/>
            <w:tcBorders>
              <w:top w:val="single" w:sz="4" w:space="0" w:color="auto"/>
              <w:left w:val="single" w:sz="4" w:space="0" w:color="auto"/>
              <w:bottom w:val="single" w:sz="4" w:space="0" w:color="auto"/>
              <w:right w:val="single" w:sz="4" w:space="0" w:color="auto"/>
            </w:tcBorders>
          </w:tcPr>
          <w:p w14:paraId="1F05F53E" w14:textId="77777777" w:rsidR="00E21CAE" w:rsidRPr="0014404D" w:rsidRDefault="00E21CAE" w:rsidP="00E21CAE">
            <w:pPr>
              <w:pStyle w:val="ConsPlusNormal"/>
              <w:jc w:val="center"/>
            </w:pPr>
            <w:r w:rsidRPr="0014404D">
              <w:t>Б</w:t>
            </w:r>
          </w:p>
        </w:tc>
        <w:tc>
          <w:tcPr>
            <w:tcW w:w="1701" w:type="dxa"/>
            <w:tcBorders>
              <w:top w:val="single" w:sz="4" w:space="0" w:color="auto"/>
              <w:left w:val="single" w:sz="4" w:space="0" w:color="auto"/>
              <w:bottom w:val="single" w:sz="4" w:space="0" w:color="auto"/>
              <w:right w:val="single" w:sz="4" w:space="0" w:color="auto"/>
            </w:tcBorders>
          </w:tcPr>
          <w:p w14:paraId="429E037F" w14:textId="77777777" w:rsidR="00E21CAE" w:rsidRPr="0014404D" w:rsidRDefault="00E21CAE" w:rsidP="00E21CAE">
            <w:pPr>
              <w:pStyle w:val="ConsPlusNormal"/>
              <w:jc w:val="center"/>
            </w:pPr>
            <w:r w:rsidRPr="0014404D">
              <w:t>1</w:t>
            </w:r>
          </w:p>
        </w:tc>
        <w:tc>
          <w:tcPr>
            <w:tcW w:w="1701" w:type="dxa"/>
            <w:tcBorders>
              <w:top w:val="single" w:sz="4" w:space="0" w:color="auto"/>
              <w:left w:val="single" w:sz="4" w:space="0" w:color="auto"/>
              <w:bottom w:val="single" w:sz="4" w:space="0" w:color="auto"/>
              <w:right w:val="single" w:sz="4" w:space="0" w:color="auto"/>
            </w:tcBorders>
          </w:tcPr>
          <w:p w14:paraId="42F8ECEA" w14:textId="77777777" w:rsidR="00E21CAE" w:rsidRPr="0014404D" w:rsidRDefault="00E21CAE" w:rsidP="00E21CAE">
            <w:pPr>
              <w:pStyle w:val="ConsPlusNormal"/>
              <w:jc w:val="center"/>
            </w:pPr>
            <w:r>
              <w:t>1</w:t>
            </w:r>
          </w:p>
        </w:tc>
      </w:tr>
      <w:tr w:rsidR="00E21CAE" w:rsidRPr="0014404D" w14:paraId="02C87798" w14:textId="77777777" w:rsidTr="00E21CAE">
        <w:tc>
          <w:tcPr>
            <w:tcW w:w="1985" w:type="dxa"/>
            <w:vMerge w:val="restart"/>
            <w:tcBorders>
              <w:top w:val="single" w:sz="4" w:space="0" w:color="auto"/>
              <w:left w:val="single" w:sz="4" w:space="0" w:color="auto"/>
              <w:bottom w:val="single" w:sz="4" w:space="0" w:color="auto"/>
              <w:right w:val="single" w:sz="4" w:space="0" w:color="auto"/>
            </w:tcBorders>
          </w:tcPr>
          <w:p w14:paraId="055E02C5" w14:textId="77777777" w:rsidR="00E21CAE" w:rsidRPr="0014404D" w:rsidRDefault="00E21CAE" w:rsidP="00E21CAE">
            <w:pPr>
              <w:pStyle w:val="ConsPlusNormal"/>
            </w:pPr>
            <w:r w:rsidRPr="0014404D">
              <w:t>Естественно-научные предметы</w:t>
            </w:r>
          </w:p>
        </w:tc>
        <w:tc>
          <w:tcPr>
            <w:tcW w:w="3261" w:type="dxa"/>
            <w:gridSpan w:val="2"/>
            <w:tcBorders>
              <w:top w:val="single" w:sz="4" w:space="0" w:color="auto"/>
              <w:left w:val="single" w:sz="4" w:space="0" w:color="auto"/>
              <w:bottom w:val="single" w:sz="4" w:space="0" w:color="auto"/>
              <w:right w:val="single" w:sz="4" w:space="0" w:color="auto"/>
            </w:tcBorders>
          </w:tcPr>
          <w:p w14:paraId="029CF7D7" w14:textId="77777777" w:rsidR="00E21CAE" w:rsidRPr="0014404D" w:rsidRDefault="00E21CAE" w:rsidP="00E21CAE">
            <w:pPr>
              <w:pStyle w:val="ConsPlusNormal"/>
            </w:pPr>
            <w:r w:rsidRPr="0014404D">
              <w:t>Физика</w:t>
            </w:r>
          </w:p>
        </w:tc>
        <w:tc>
          <w:tcPr>
            <w:tcW w:w="1559" w:type="dxa"/>
            <w:tcBorders>
              <w:top w:val="single" w:sz="4" w:space="0" w:color="auto"/>
              <w:left w:val="single" w:sz="4" w:space="0" w:color="auto"/>
              <w:bottom w:val="single" w:sz="4" w:space="0" w:color="auto"/>
              <w:right w:val="single" w:sz="4" w:space="0" w:color="auto"/>
            </w:tcBorders>
          </w:tcPr>
          <w:p w14:paraId="5ADCB664" w14:textId="77777777" w:rsidR="00E21CAE" w:rsidRPr="0014404D" w:rsidRDefault="00E21CAE" w:rsidP="00E21CAE">
            <w:pPr>
              <w:pStyle w:val="ConsPlusNormal"/>
              <w:jc w:val="center"/>
            </w:pPr>
            <w:r w:rsidRPr="0014404D">
              <w:t>Б</w:t>
            </w:r>
          </w:p>
        </w:tc>
        <w:tc>
          <w:tcPr>
            <w:tcW w:w="1701" w:type="dxa"/>
            <w:tcBorders>
              <w:top w:val="single" w:sz="4" w:space="0" w:color="auto"/>
              <w:left w:val="single" w:sz="4" w:space="0" w:color="auto"/>
              <w:bottom w:val="single" w:sz="4" w:space="0" w:color="auto"/>
              <w:right w:val="single" w:sz="4" w:space="0" w:color="auto"/>
            </w:tcBorders>
          </w:tcPr>
          <w:p w14:paraId="604DF884" w14:textId="77777777" w:rsidR="00E21CAE" w:rsidRPr="0014404D" w:rsidRDefault="00E21CAE" w:rsidP="00E21CAE">
            <w:pPr>
              <w:pStyle w:val="ConsPlusNormal"/>
              <w:jc w:val="center"/>
            </w:pPr>
            <w:r w:rsidRPr="0014404D">
              <w:t>2</w:t>
            </w:r>
          </w:p>
        </w:tc>
        <w:tc>
          <w:tcPr>
            <w:tcW w:w="1701" w:type="dxa"/>
            <w:tcBorders>
              <w:top w:val="single" w:sz="4" w:space="0" w:color="auto"/>
              <w:left w:val="single" w:sz="4" w:space="0" w:color="auto"/>
              <w:bottom w:val="single" w:sz="4" w:space="0" w:color="auto"/>
              <w:right w:val="single" w:sz="4" w:space="0" w:color="auto"/>
            </w:tcBorders>
          </w:tcPr>
          <w:p w14:paraId="2A43B6CC" w14:textId="77777777" w:rsidR="00E21CAE" w:rsidRPr="0014404D" w:rsidRDefault="00E21CAE" w:rsidP="00E21CAE">
            <w:pPr>
              <w:pStyle w:val="ConsPlusNormal"/>
              <w:jc w:val="center"/>
            </w:pPr>
            <w:r>
              <w:t>2</w:t>
            </w:r>
          </w:p>
        </w:tc>
      </w:tr>
      <w:tr w:rsidR="00E21CAE" w:rsidRPr="0014404D" w14:paraId="5A681941" w14:textId="77777777" w:rsidTr="00E21CAE">
        <w:tc>
          <w:tcPr>
            <w:tcW w:w="1985" w:type="dxa"/>
            <w:vMerge/>
            <w:tcBorders>
              <w:top w:val="single" w:sz="4" w:space="0" w:color="auto"/>
              <w:left w:val="single" w:sz="4" w:space="0" w:color="auto"/>
              <w:bottom w:val="single" w:sz="4" w:space="0" w:color="auto"/>
              <w:right w:val="single" w:sz="4" w:space="0" w:color="auto"/>
            </w:tcBorders>
          </w:tcPr>
          <w:p w14:paraId="5FA0C0A2" w14:textId="77777777" w:rsidR="00E21CAE" w:rsidRPr="0014404D" w:rsidRDefault="00E21CAE" w:rsidP="00E21CAE">
            <w:pPr>
              <w:pStyle w:val="ConsPlusNormal"/>
            </w:pPr>
          </w:p>
        </w:tc>
        <w:tc>
          <w:tcPr>
            <w:tcW w:w="3261" w:type="dxa"/>
            <w:gridSpan w:val="2"/>
            <w:tcBorders>
              <w:top w:val="single" w:sz="4" w:space="0" w:color="auto"/>
              <w:left w:val="single" w:sz="4" w:space="0" w:color="auto"/>
              <w:bottom w:val="single" w:sz="4" w:space="0" w:color="auto"/>
              <w:right w:val="single" w:sz="4" w:space="0" w:color="auto"/>
            </w:tcBorders>
          </w:tcPr>
          <w:p w14:paraId="350AEC75" w14:textId="77777777" w:rsidR="00E21CAE" w:rsidRPr="0014404D" w:rsidRDefault="00E21CAE" w:rsidP="00E21CAE">
            <w:pPr>
              <w:pStyle w:val="ConsPlusNormal"/>
            </w:pPr>
            <w:r w:rsidRPr="0014404D">
              <w:t>Химия</w:t>
            </w:r>
          </w:p>
        </w:tc>
        <w:tc>
          <w:tcPr>
            <w:tcW w:w="1559" w:type="dxa"/>
            <w:tcBorders>
              <w:top w:val="single" w:sz="4" w:space="0" w:color="auto"/>
              <w:left w:val="single" w:sz="4" w:space="0" w:color="auto"/>
              <w:bottom w:val="single" w:sz="4" w:space="0" w:color="auto"/>
              <w:right w:val="single" w:sz="4" w:space="0" w:color="auto"/>
            </w:tcBorders>
          </w:tcPr>
          <w:p w14:paraId="7F1E1AAB" w14:textId="77777777" w:rsidR="00E21CAE" w:rsidRPr="0014404D" w:rsidRDefault="00E21CAE" w:rsidP="00E21CAE">
            <w:pPr>
              <w:pStyle w:val="ConsPlusNormal"/>
              <w:jc w:val="center"/>
            </w:pPr>
            <w:r w:rsidRPr="0014404D">
              <w:t>Б</w:t>
            </w:r>
          </w:p>
        </w:tc>
        <w:tc>
          <w:tcPr>
            <w:tcW w:w="1701" w:type="dxa"/>
            <w:tcBorders>
              <w:top w:val="single" w:sz="4" w:space="0" w:color="auto"/>
              <w:left w:val="single" w:sz="4" w:space="0" w:color="auto"/>
              <w:bottom w:val="single" w:sz="4" w:space="0" w:color="auto"/>
              <w:right w:val="single" w:sz="4" w:space="0" w:color="auto"/>
            </w:tcBorders>
          </w:tcPr>
          <w:p w14:paraId="40F20DFA" w14:textId="77777777" w:rsidR="00E21CAE" w:rsidRPr="0014404D" w:rsidRDefault="00E21CAE" w:rsidP="00E21CAE">
            <w:pPr>
              <w:pStyle w:val="ConsPlusNormal"/>
              <w:jc w:val="center"/>
            </w:pPr>
            <w:r w:rsidRPr="0014404D">
              <w:t>1</w:t>
            </w:r>
          </w:p>
        </w:tc>
        <w:tc>
          <w:tcPr>
            <w:tcW w:w="1701" w:type="dxa"/>
            <w:tcBorders>
              <w:top w:val="single" w:sz="4" w:space="0" w:color="auto"/>
              <w:left w:val="single" w:sz="4" w:space="0" w:color="auto"/>
              <w:bottom w:val="single" w:sz="4" w:space="0" w:color="auto"/>
              <w:right w:val="single" w:sz="4" w:space="0" w:color="auto"/>
            </w:tcBorders>
          </w:tcPr>
          <w:p w14:paraId="210F1367" w14:textId="77777777" w:rsidR="00E21CAE" w:rsidRPr="0014404D" w:rsidRDefault="00E21CAE" w:rsidP="00E21CAE">
            <w:pPr>
              <w:pStyle w:val="ConsPlusNormal"/>
              <w:jc w:val="center"/>
            </w:pPr>
            <w:r>
              <w:t>1</w:t>
            </w:r>
          </w:p>
        </w:tc>
      </w:tr>
      <w:tr w:rsidR="00E21CAE" w:rsidRPr="0014404D" w14:paraId="379CEF46" w14:textId="77777777" w:rsidTr="00E21CAE">
        <w:tc>
          <w:tcPr>
            <w:tcW w:w="1985" w:type="dxa"/>
            <w:vMerge/>
            <w:tcBorders>
              <w:top w:val="single" w:sz="4" w:space="0" w:color="auto"/>
              <w:left w:val="single" w:sz="4" w:space="0" w:color="auto"/>
              <w:bottom w:val="single" w:sz="4" w:space="0" w:color="auto"/>
              <w:right w:val="single" w:sz="4" w:space="0" w:color="auto"/>
            </w:tcBorders>
          </w:tcPr>
          <w:p w14:paraId="669DAD59" w14:textId="77777777" w:rsidR="00E21CAE" w:rsidRPr="0014404D" w:rsidRDefault="00E21CAE" w:rsidP="00E21CAE">
            <w:pPr>
              <w:pStyle w:val="ConsPlusNormal"/>
            </w:pPr>
          </w:p>
        </w:tc>
        <w:tc>
          <w:tcPr>
            <w:tcW w:w="3261" w:type="dxa"/>
            <w:gridSpan w:val="2"/>
            <w:tcBorders>
              <w:top w:val="single" w:sz="4" w:space="0" w:color="auto"/>
              <w:left w:val="single" w:sz="4" w:space="0" w:color="auto"/>
              <w:bottom w:val="single" w:sz="4" w:space="0" w:color="auto"/>
              <w:right w:val="single" w:sz="4" w:space="0" w:color="auto"/>
            </w:tcBorders>
          </w:tcPr>
          <w:p w14:paraId="4A102E43" w14:textId="77777777" w:rsidR="00E21CAE" w:rsidRPr="0014404D" w:rsidRDefault="00E21CAE" w:rsidP="00E21CAE">
            <w:pPr>
              <w:pStyle w:val="ConsPlusNormal"/>
            </w:pPr>
            <w:r w:rsidRPr="0014404D">
              <w:t>Биология</w:t>
            </w:r>
          </w:p>
        </w:tc>
        <w:tc>
          <w:tcPr>
            <w:tcW w:w="1559" w:type="dxa"/>
            <w:tcBorders>
              <w:top w:val="single" w:sz="4" w:space="0" w:color="auto"/>
              <w:left w:val="single" w:sz="4" w:space="0" w:color="auto"/>
              <w:bottom w:val="single" w:sz="4" w:space="0" w:color="auto"/>
              <w:right w:val="single" w:sz="4" w:space="0" w:color="auto"/>
            </w:tcBorders>
          </w:tcPr>
          <w:p w14:paraId="69CB8EA3" w14:textId="77777777" w:rsidR="00E21CAE" w:rsidRPr="0014404D" w:rsidRDefault="00E21CAE" w:rsidP="00E21CAE">
            <w:pPr>
              <w:pStyle w:val="ConsPlusNormal"/>
              <w:jc w:val="center"/>
            </w:pPr>
            <w:r>
              <w:t>У</w:t>
            </w:r>
          </w:p>
        </w:tc>
        <w:tc>
          <w:tcPr>
            <w:tcW w:w="1701" w:type="dxa"/>
            <w:tcBorders>
              <w:top w:val="single" w:sz="4" w:space="0" w:color="auto"/>
              <w:left w:val="single" w:sz="4" w:space="0" w:color="auto"/>
              <w:bottom w:val="single" w:sz="4" w:space="0" w:color="auto"/>
              <w:right w:val="single" w:sz="4" w:space="0" w:color="auto"/>
            </w:tcBorders>
          </w:tcPr>
          <w:p w14:paraId="412BFC4D" w14:textId="77777777" w:rsidR="00E21CAE" w:rsidRPr="0014404D" w:rsidRDefault="00E21CAE" w:rsidP="00E21CAE">
            <w:pPr>
              <w:pStyle w:val="ConsPlusNormal"/>
              <w:jc w:val="center"/>
            </w:pPr>
            <w:r>
              <w:t>3</w:t>
            </w:r>
          </w:p>
        </w:tc>
        <w:tc>
          <w:tcPr>
            <w:tcW w:w="1701" w:type="dxa"/>
            <w:tcBorders>
              <w:top w:val="single" w:sz="4" w:space="0" w:color="auto"/>
              <w:left w:val="single" w:sz="4" w:space="0" w:color="auto"/>
              <w:bottom w:val="single" w:sz="4" w:space="0" w:color="auto"/>
              <w:right w:val="single" w:sz="4" w:space="0" w:color="auto"/>
            </w:tcBorders>
          </w:tcPr>
          <w:p w14:paraId="4F7ADDD4" w14:textId="77777777" w:rsidR="00E21CAE" w:rsidRPr="0014404D" w:rsidRDefault="00E21CAE" w:rsidP="00E21CAE">
            <w:pPr>
              <w:pStyle w:val="ConsPlusNormal"/>
              <w:jc w:val="center"/>
            </w:pPr>
            <w:r>
              <w:t>3</w:t>
            </w:r>
          </w:p>
        </w:tc>
      </w:tr>
      <w:tr w:rsidR="00E21CAE" w:rsidRPr="0014404D" w14:paraId="2854EBED" w14:textId="77777777" w:rsidTr="00E21CAE">
        <w:tc>
          <w:tcPr>
            <w:tcW w:w="1985" w:type="dxa"/>
            <w:vMerge w:val="restart"/>
            <w:tcBorders>
              <w:top w:val="single" w:sz="4" w:space="0" w:color="auto"/>
              <w:left w:val="single" w:sz="4" w:space="0" w:color="auto"/>
              <w:bottom w:val="single" w:sz="4" w:space="0" w:color="auto"/>
              <w:right w:val="single" w:sz="4" w:space="0" w:color="auto"/>
            </w:tcBorders>
          </w:tcPr>
          <w:p w14:paraId="1A94216E" w14:textId="77777777" w:rsidR="00E21CAE" w:rsidRPr="0014404D" w:rsidRDefault="00E21CAE" w:rsidP="00E21CAE">
            <w:pPr>
              <w:pStyle w:val="ConsPlusNormal"/>
            </w:pPr>
            <w:r w:rsidRPr="0014404D">
              <w:t>Общественно-научные предметы</w:t>
            </w:r>
          </w:p>
        </w:tc>
        <w:tc>
          <w:tcPr>
            <w:tcW w:w="3261" w:type="dxa"/>
            <w:gridSpan w:val="2"/>
            <w:tcBorders>
              <w:top w:val="single" w:sz="4" w:space="0" w:color="auto"/>
              <w:left w:val="single" w:sz="4" w:space="0" w:color="auto"/>
              <w:bottom w:val="single" w:sz="4" w:space="0" w:color="auto"/>
              <w:right w:val="single" w:sz="4" w:space="0" w:color="auto"/>
            </w:tcBorders>
          </w:tcPr>
          <w:p w14:paraId="3FD33A00" w14:textId="77777777" w:rsidR="00E21CAE" w:rsidRPr="0014404D" w:rsidRDefault="00E21CAE" w:rsidP="00E21CAE">
            <w:pPr>
              <w:pStyle w:val="ConsPlusNormal"/>
            </w:pPr>
            <w:r w:rsidRPr="0014404D">
              <w:t>История</w:t>
            </w:r>
          </w:p>
        </w:tc>
        <w:tc>
          <w:tcPr>
            <w:tcW w:w="1559" w:type="dxa"/>
            <w:tcBorders>
              <w:top w:val="single" w:sz="4" w:space="0" w:color="auto"/>
              <w:left w:val="single" w:sz="4" w:space="0" w:color="auto"/>
              <w:bottom w:val="single" w:sz="4" w:space="0" w:color="auto"/>
              <w:right w:val="single" w:sz="4" w:space="0" w:color="auto"/>
            </w:tcBorders>
          </w:tcPr>
          <w:p w14:paraId="2564DEF4" w14:textId="77777777" w:rsidR="00E21CAE" w:rsidRPr="0014404D" w:rsidRDefault="00E21CAE" w:rsidP="00E21CAE">
            <w:pPr>
              <w:pStyle w:val="ConsPlusNormal"/>
              <w:jc w:val="center"/>
            </w:pPr>
            <w:r w:rsidRPr="0014404D">
              <w:t>Б</w:t>
            </w:r>
          </w:p>
        </w:tc>
        <w:tc>
          <w:tcPr>
            <w:tcW w:w="1701" w:type="dxa"/>
            <w:tcBorders>
              <w:top w:val="single" w:sz="4" w:space="0" w:color="auto"/>
              <w:left w:val="single" w:sz="4" w:space="0" w:color="auto"/>
              <w:bottom w:val="single" w:sz="4" w:space="0" w:color="auto"/>
              <w:right w:val="single" w:sz="4" w:space="0" w:color="auto"/>
            </w:tcBorders>
          </w:tcPr>
          <w:p w14:paraId="29C9FF06" w14:textId="77777777" w:rsidR="00E21CAE" w:rsidRPr="0014404D" w:rsidRDefault="00E21CAE" w:rsidP="00E21CAE">
            <w:pPr>
              <w:pStyle w:val="ConsPlusNormal"/>
              <w:jc w:val="center"/>
            </w:pPr>
            <w:r w:rsidRPr="0014404D">
              <w:t>2</w:t>
            </w:r>
          </w:p>
        </w:tc>
        <w:tc>
          <w:tcPr>
            <w:tcW w:w="1701" w:type="dxa"/>
            <w:tcBorders>
              <w:top w:val="single" w:sz="4" w:space="0" w:color="auto"/>
              <w:left w:val="single" w:sz="4" w:space="0" w:color="auto"/>
              <w:bottom w:val="single" w:sz="4" w:space="0" w:color="auto"/>
              <w:right w:val="single" w:sz="4" w:space="0" w:color="auto"/>
            </w:tcBorders>
          </w:tcPr>
          <w:p w14:paraId="45494E7D" w14:textId="77777777" w:rsidR="00E21CAE" w:rsidRPr="0014404D" w:rsidRDefault="00E21CAE" w:rsidP="00E21CAE">
            <w:pPr>
              <w:pStyle w:val="ConsPlusNormal"/>
              <w:jc w:val="center"/>
            </w:pPr>
            <w:r>
              <w:t>2</w:t>
            </w:r>
          </w:p>
        </w:tc>
      </w:tr>
      <w:tr w:rsidR="00E21CAE" w:rsidRPr="0014404D" w14:paraId="273CC2F6" w14:textId="77777777" w:rsidTr="00E21CAE">
        <w:tc>
          <w:tcPr>
            <w:tcW w:w="1985" w:type="dxa"/>
            <w:vMerge/>
            <w:tcBorders>
              <w:top w:val="single" w:sz="4" w:space="0" w:color="auto"/>
              <w:left w:val="single" w:sz="4" w:space="0" w:color="auto"/>
              <w:bottom w:val="single" w:sz="4" w:space="0" w:color="auto"/>
              <w:right w:val="single" w:sz="4" w:space="0" w:color="auto"/>
            </w:tcBorders>
          </w:tcPr>
          <w:p w14:paraId="5CEBA6C2" w14:textId="77777777" w:rsidR="00E21CAE" w:rsidRPr="0014404D" w:rsidRDefault="00E21CAE" w:rsidP="00E21CAE">
            <w:pPr>
              <w:pStyle w:val="ConsPlusNormal"/>
            </w:pPr>
          </w:p>
        </w:tc>
        <w:tc>
          <w:tcPr>
            <w:tcW w:w="3261" w:type="dxa"/>
            <w:gridSpan w:val="2"/>
            <w:tcBorders>
              <w:top w:val="single" w:sz="4" w:space="0" w:color="auto"/>
              <w:left w:val="single" w:sz="4" w:space="0" w:color="auto"/>
              <w:bottom w:val="single" w:sz="4" w:space="0" w:color="auto"/>
              <w:right w:val="single" w:sz="4" w:space="0" w:color="auto"/>
            </w:tcBorders>
          </w:tcPr>
          <w:p w14:paraId="57693B24" w14:textId="77777777" w:rsidR="00E21CAE" w:rsidRPr="00035C0E" w:rsidRDefault="00E21CAE" w:rsidP="00E21CAE">
            <w:pPr>
              <w:pStyle w:val="ConsPlusNormal"/>
            </w:pPr>
            <w:r w:rsidRPr="00035C0E">
              <w:t>Обществознание</w:t>
            </w:r>
          </w:p>
        </w:tc>
        <w:tc>
          <w:tcPr>
            <w:tcW w:w="1559" w:type="dxa"/>
            <w:tcBorders>
              <w:top w:val="single" w:sz="4" w:space="0" w:color="auto"/>
              <w:left w:val="single" w:sz="4" w:space="0" w:color="auto"/>
              <w:bottom w:val="single" w:sz="4" w:space="0" w:color="auto"/>
              <w:right w:val="single" w:sz="4" w:space="0" w:color="auto"/>
            </w:tcBorders>
          </w:tcPr>
          <w:p w14:paraId="7B0EA5AC" w14:textId="77777777" w:rsidR="00E21CAE" w:rsidRPr="00035C0E" w:rsidRDefault="00E21CAE" w:rsidP="00E21CAE">
            <w:pPr>
              <w:pStyle w:val="ConsPlusNormal"/>
              <w:jc w:val="center"/>
            </w:pPr>
            <w:r w:rsidRPr="00035C0E">
              <w:t>Б</w:t>
            </w:r>
          </w:p>
        </w:tc>
        <w:tc>
          <w:tcPr>
            <w:tcW w:w="1701" w:type="dxa"/>
            <w:tcBorders>
              <w:top w:val="single" w:sz="4" w:space="0" w:color="auto"/>
              <w:left w:val="single" w:sz="4" w:space="0" w:color="auto"/>
              <w:bottom w:val="single" w:sz="4" w:space="0" w:color="auto"/>
              <w:right w:val="single" w:sz="4" w:space="0" w:color="auto"/>
            </w:tcBorders>
          </w:tcPr>
          <w:p w14:paraId="7BF6B044" w14:textId="77777777" w:rsidR="00E21CAE" w:rsidRPr="0014404D" w:rsidRDefault="00E21CAE" w:rsidP="00E21CAE">
            <w:pPr>
              <w:pStyle w:val="ConsPlusNormal"/>
              <w:jc w:val="center"/>
            </w:pPr>
            <w:r>
              <w:t>1,5</w:t>
            </w:r>
          </w:p>
        </w:tc>
        <w:tc>
          <w:tcPr>
            <w:tcW w:w="1701" w:type="dxa"/>
            <w:tcBorders>
              <w:top w:val="single" w:sz="4" w:space="0" w:color="auto"/>
              <w:left w:val="single" w:sz="4" w:space="0" w:color="auto"/>
              <w:bottom w:val="single" w:sz="4" w:space="0" w:color="auto"/>
              <w:right w:val="single" w:sz="4" w:space="0" w:color="auto"/>
            </w:tcBorders>
          </w:tcPr>
          <w:p w14:paraId="41D5196A" w14:textId="77777777" w:rsidR="00E21CAE" w:rsidRPr="0014404D" w:rsidRDefault="00E21CAE" w:rsidP="00E21CAE">
            <w:pPr>
              <w:pStyle w:val="ConsPlusNormal"/>
              <w:jc w:val="center"/>
            </w:pPr>
            <w:r>
              <w:t>1,5</w:t>
            </w:r>
          </w:p>
        </w:tc>
      </w:tr>
      <w:tr w:rsidR="00E21CAE" w:rsidRPr="0014404D" w14:paraId="4A88AC48" w14:textId="77777777" w:rsidTr="00E21CAE">
        <w:tc>
          <w:tcPr>
            <w:tcW w:w="1985" w:type="dxa"/>
            <w:vMerge/>
            <w:tcBorders>
              <w:top w:val="single" w:sz="4" w:space="0" w:color="auto"/>
              <w:left w:val="single" w:sz="4" w:space="0" w:color="auto"/>
              <w:bottom w:val="single" w:sz="4" w:space="0" w:color="auto"/>
              <w:right w:val="single" w:sz="4" w:space="0" w:color="auto"/>
            </w:tcBorders>
          </w:tcPr>
          <w:p w14:paraId="61102DD5" w14:textId="77777777" w:rsidR="00E21CAE" w:rsidRPr="0014404D" w:rsidRDefault="00E21CAE" w:rsidP="00E21CAE">
            <w:pPr>
              <w:pStyle w:val="ConsPlusNormal"/>
            </w:pPr>
          </w:p>
        </w:tc>
        <w:tc>
          <w:tcPr>
            <w:tcW w:w="3261" w:type="dxa"/>
            <w:gridSpan w:val="2"/>
            <w:tcBorders>
              <w:top w:val="single" w:sz="4" w:space="0" w:color="auto"/>
              <w:left w:val="single" w:sz="4" w:space="0" w:color="auto"/>
              <w:bottom w:val="single" w:sz="4" w:space="0" w:color="auto"/>
              <w:right w:val="single" w:sz="4" w:space="0" w:color="auto"/>
            </w:tcBorders>
          </w:tcPr>
          <w:p w14:paraId="44BB35BF" w14:textId="77777777" w:rsidR="00E21CAE" w:rsidRPr="00035C0E" w:rsidRDefault="00E21CAE" w:rsidP="00E21CAE">
            <w:pPr>
              <w:pStyle w:val="ConsPlusNormal"/>
            </w:pPr>
            <w:r w:rsidRPr="00035C0E">
              <w:t>География</w:t>
            </w:r>
          </w:p>
        </w:tc>
        <w:tc>
          <w:tcPr>
            <w:tcW w:w="1559" w:type="dxa"/>
            <w:tcBorders>
              <w:top w:val="single" w:sz="4" w:space="0" w:color="auto"/>
              <w:left w:val="single" w:sz="4" w:space="0" w:color="auto"/>
              <w:bottom w:val="single" w:sz="4" w:space="0" w:color="auto"/>
              <w:right w:val="single" w:sz="4" w:space="0" w:color="auto"/>
            </w:tcBorders>
          </w:tcPr>
          <w:p w14:paraId="5D09B368" w14:textId="77777777" w:rsidR="00E21CAE" w:rsidRPr="00035C0E" w:rsidRDefault="00E21CAE" w:rsidP="00E21CAE">
            <w:pPr>
              <w:pStyle w:val="ConsPlusNormal"/>
              <w:jc w:val="center"/>
            </w:pPr>
            <w:r w:rsidRPr="00035C0E">
              <w:t>Б</w:t>
            </w:r>
          </w:p>
        </w:tc>
        <w:tc>
          <w:tcPr>
            <w:tcW w:w="1701" w:type="dxa"/>
            <w:tcBorders>
              <w:top w:val="single" w:sz="4" w:space="0" w:color="auto"/>
              <w:left w:val="single" w:sz="4" w:space="0" w:color="auto"/>
              <w:bottom w:val="single" w:sz="4" w:space="0" w:color="auto"/>
              <w:right w:val="single" w:sz="4" w:space="0" w:color="auto"/>
            </w:tcBorders>
          </w:tcPr>
          <w:p w14:paraId="58348082" w14:textId="77777777" w:rsidR="00E21CAE" w:rsidRPr="0014404D" w:rsidRDefault="00E21CAE" w:rsidP="00E21CAE">
            <w:pPr>
              <w:pStyle w:val="ConsPlusNormal"/>
              <w:jc w:val="center"/>
            </w:pPr>
            <w:r w:rsidRPr="0014404D">
              <w:t>1</w:t>
            </w:r>
          </w:p>
        </w:tc>
        <w:tc>
          <w:tcPr>
            <w:tcW w:w="1701" w:type="dxa"/>
            <w:tcBorders>
              <w:top w:val="single" w:sz="4" w:space="0" w:color="auto"/>
              <w:left w:val="single" w:sz="4" w:space="0" w:color="auto"/>
              <w:bottom w:val="single" w:sz="4" w:space="0" w:color="auto"/>
              <w:right w:val="single" w:sz="4" w:space="0" w:color="auto"/>
            </w:tcBorders>
          </w:tcPr>
          <w:p w14:paraId="7132F25C" w14:textId="77777777" w:rsidR="00E21CAE" w:rsidRPr="0014404D" w:rsidRDefault="00E21CAE" w:rsidP="00E21CAE">
            <w:pPr>
              <w:pStyle w:val="ConsPlusNormal"/>
              <w:jc w:val="center"/>
            </w:pPr>
            <w:r>
              <w:t>1</w:t>
            </w:r>
          </w:p>
        </w:tc>
      </w:tr>
      <w:tr w:rsidR="00E21CAE" w:rsidRPr="0014404D" w14:paraId="01B346A5" w14:textId="77777777" w:rsidTr="00E21CAE">
        <w:trPr>
          <w:trHeight w:val="638"/>
        </w:trPr>
        <w:tc>
          <w:tcPr>
            <w:tcW w:w="1985" w:type="dxa"/>
            <w:tcBorders>
              <w:top w:val="single" w:sz="4" w:space="0" w:color="auto"/>
              <w:left w:val="single" w:sz="4" w:space="0" w:color="auto"/>
              <w:right w:val="single" w:sz="4" w:space="0" w:color="auto"/>
            </w:tcBorders>
          </w:tcPr>
          <w:p w14:paraId="78461F8B" w14:textId="77777777" w:rsidR="00E21CAE" w:rsidRPr="0014404D" w:rsidRDefault="00E21CAE" w:rsidP="00E21CAE">
            <w:pPr>
              <w:pStyle w:val="ConsPlusNormal"/>
            </w:pPr>
            <w:r>
              <w:t>О</w:t>
            </w:r>
            <w:r w:rsidRPr="0014404D">
              <w:t xml:space="preserve">сновы безопасности </w:t>
            </w:r>
            <w:r>
              <w:t xml:space="preserve"> и защиты Родины</w:t>
            </w:r>
          </w:p>
        </w:tc>
        <w:tc>
          <w:tcPr>
            <w:tcW w:w="3261" w:type="dxa"/>
            <w:gridSpan w:val="2"/>
            <w:tcBorders>
              <w:top w:val="single" w:sz="4" w:space="0" w:color="auto"/>
              <w:left w:val="single" w:sz="4" w:space="0" w:color="auto"/>
              <w:right w:val="single" w:sz="4" w:space="0" w:color="auto"/>
            </w:tcBorders>
          </w:tcPr>
          <w:p w14:paraId="35350C16" w14:textId="77777777" w:rsidR="00E21CAE" w:rsidRPr="00035C0E" w:rsidRDefault="00E21CAE" w:rsidP="00E21CAE">
            <w:pPr>
              <w:pStyle w:val="ConsPlusNormal"/>
            </w:pPr>
            <w:r w:rsidRPr="00035C0E">
              <w:t xml:space="preserve">Основы безопасности </w:t>
            </w:r>
            <w:r>
              <w:t>и защиты Родины</w:t>
            </w:r>
          </w:p>
        </w:tc>
        <w:tc>
          <w:tcPr>
            <w:tcW w:w="1559" w:type="dxa"/>
            <w:tcBorders>
              <w:top w:val="single" w:sz="4" w:space="0" w:color="auto"/>
              <w:left w:val="single" w:sz="4" w:space="0" w:color="auto"/>
              <w:right w:val="single" w:sz="4" w:space="0" w:color="auto"/>
            </w:tcBorders>
          </w:tcPr>
          <w:p w14:paraId="4F1D73BE" w14:textId="77777777" w:rsidR="00E21CAE" w:rsidRPr="00035C0E" w:rsidRDefault="00E21CAE" w:rsidP="00E21CAE">
            <w:pPr>
              <w:pStyle w:val="ConsPlusNormal"/>
              <w:jc w:val="center"/>
            </w:pPr>
            <w:r w:rsidRPr="00035C0E">
              <w:t>Б</w:t>
            </w:r>
          </w:p>
        </w:tc>
        <w:tc>
          <w:tcPr>
            <w:tcW w:w="1701" w:type="dxa"/>
            <w:tcBorders>
              <w:top w:val="single" w:sz="4" w:space="0" w:color="auto"/>
              <w:left w:val="single" w:sz="4" w:space="0" w:color="auto"/>
              <w:right w:val="single" w:sz="4" w:space="0" w:color="auto"/>
            </w:tcBorders>
          </w:tcPr>
          <w:p w14:paraId="37EE325D" w14:textId="77777777" w:rsidR="00E21CAE" w:rsidRPr="0014404D" w:rsidRDefault="00E21CAE" w:rsidP="00E21CAE">
            <w:pPr>
              <w:pStyle w:val="ConsPlusNormal"/>
              <w:jc w:val="center"/>
            </w:pPr>
            <w:r w:rsidRPr="0014404D">
              <w:t>1</w:t>
            </w:r>
          </w:p>
        </w:tc>
        <w:tc>
          <w:tcPr>
            <w:tcW w:w="1701" w:type="dxa"/>
            <w:tcBorders>
              <w:top w:val="single" w:sz="4" w:space="0" w:color="auto"/>
              <w:left w:val="single" w:sz="4" w:space="0" w:color="auto"/>
              <w:right w:val="single" w:sz="4" w:space="0" w:color="auto"/>
            </w:tcBorders>
          </w:tcPr>
          <w:p w14:paraId="480EFAAB" w14:textId="77777777" w:rsidR="00E21CAE" w:rsidRPr="0014404D" w:rsidRDefault="00E21CAE" w:rsidP="00E21CAE">
            <w:pPr>
              <w:pStyle w:val="ConsPlusNormal"/>
              <w:jc w:val="center"/>
            </w:pPr>
            <w:r>
              <w:t>1</w:t>
            </w:r>
          </w:p>
        </w:tc>
      </w:tr>
      <w:tr w:rsidR="00E21CAE" w:rsidRPr="0014404D" w14:paraId="549E368D" w14:textId="77777777" w:rsidTr="00E21CAE">
        <w:trPr>
          <w:trHeight w:val="495"/>
        </w:trPr>
        <w:tc>
          <w:tcPr>
            <w:tcW w:w="1985" w:type="dxa"/>
            <w:tcBorders>
              <w:top w:val="single" w:sz="4" w:space="0" w:color="auto"/>
              <w:left w:val="single" w:sz="4" w:space="0" w:color="auto"/>
              <w:bottom w:val="single" w:sz="4" w:space="0" w:color="auto"/>
              <w:right w:val="single" w:sz="4" w:space="0" w:color="auto"/>
            </w:tcBorders>
          </w:tcPr>
          <w:p w14:paraId="55A9D738" w14:textId="77777777" w:rsidR="00E21CAE" w:rsidRPr="0014404D" w:rsidRDefault="00E21CAE" w:rsidP="00E21CAE">
            <w:pPr>
              <w:pStyle w:val="ConsPlusNormal"/>
            </w:pPr>
            <w:r>
              <w:t>Физическая культура</w:t>
            </w:r>
          </w:p>
        </w:tc>
        <w:tc>
          <w:tcPr>
            <w:tcW w:w="3261" w:type="dxa"/>
            <w:gridSpan w:val="2"/>
            <w:tcBorders>
              <w:top w:val="single" w:sz="4" w:space="0" w:color="auto"/>
              <w:left w:val="single" w:sz="4" w:space="0" w:color="auto"/>
              <w:bottom w:val="single" w:sz="4" w:space="0" w:color="auto"/>
              <w:right w:val="single" w:sz="4" w:space="0" w:color="auto"/>
            </w:tcBorders>
          </w:tcPr>
          <w:p w14:paraId="6FB270C9" w14:textId="77777777" w:rsidR="00E21CAE" w:rsidRPr="00035C0E" w:rsidRDefault="00E21CAE" w:rsidP="00E21CAE">
            <w:pPr>
              <w:pStyle w:val="ConsPlusNormal"/>
            </w:pPr>
            <w:r>
              <w:t>Физическая культура</w:t>
            </w:r>
          </w:p>
        </w:tc>
        <w:tc>
          <w:tcPr>
            <w:tcW w:w="1559" w:type="dxa"/>
            <w:tcBorders>
              <w:top w:val="single" w:sz="4" w:space="0" w:color="auto"/>
              <w:left w:val="single" w:sz="4" w:space="0" w:color="auto"/>
              <w:bottom w:val="single" w:sz="4" w:space="0" w:color="auto"/>
              <w:right w:val="single" w:sz="4" w:space="0" w:color="auto"/>
            </w:tcBorders>
          </w:tcPr>
          <w:p w14:paraId="2B9DC003" w14:textId="77777777" w:rsidR="00E21CAE" w:rsidRPr="00035C0E" w:rsidRDefault="00E21CAE" w:rsidP="00E21CAE">
            <w:pPr>
              <w:pStyle w:val="ConsPlusNormal"/>
              <w:jc w:val="center"/>
            </w:pPr>
            <w:r>
              <w:t>Б</w:t>
            </w:r>
          </w:p>
        </w:tc>
        <w:tc>
          <w:tcPr>
            <w:tcW w:w="1701" w:type="dxa"/>
            <w:tcBorders>
              <w:top w:val="single" w:sz="4" w:space="0" w:color="auto"/>
              <w:left w:val="single" w:sz="4" w:space="0" w:color="auto"/>
              <w:bottom w:val="single" w:sz="4" w:space="0" w:color="auto"/>
              <w:right w:val="single" w:sz="4" w:space="0" w:color="auto"/>
            </w:tcBorders>
          </w:tcPr>
          <w:p w14:paraId="5DDC09A1" w14:textId="77777777" w:rsidR="00E21CAE" w:rsidRPr="0014404D" w:rsidRDefault="00E21CAE" w:rsidP="00E21CAE">
            <w:pPr>
              <w:pStyle w:val="ConsPlusNormal"/>
              <w:jc w:val="center"/>
            </w:pPr>
            <w:r>
              <w:t>3</w:t>
            </w:r>
          </w:p>
        </w:tc>
        <w:tc>
          <w:tcPr>
            <w:tcW w:w="1701" w:type="dxa"/>
            <w:tcBorders>
              <w:top w:val="single" w:sz="4" w:space="0" w:color="auto"/>
              <w:left w:val="single" w:sz="4" w:space="0" w:color="auto"/>
              <w:bottom w:val="single" w:sz="4" w:space="0" w:color="auto"/>
              <w:right w:val="single" w:sz="4" w:space="0" w:color="auto"/>
            </w:tcBorders>
          </w:tcPr>
          <w:p w14:paraId="5D6A5DD2" w14:textId="77777777" w:rsidR="00E21CAE" w:rsidRPr="0014404D" w:rsidRDefault="00E21CAE" w:rsidP="00E21CAE">
            <w:pPr>
              <w:pStyle w:val="ConsPlusNormal"/>
              <w:jc w:val="center"/>
            </w:pPr>
            <w:r>
              <w:t>3</w:t>
            </w:r>
          </w:p>
        </w:tc>
      </w:tr>
      <w:tr w:rsidR="00E21CAE" w:rsidRPr="0014404D" w14:paraId="2348F651" w14:textId="77777777" w:rsidTr="00E21CAE">
        <w:trPr>
          <w:trHeight w:val="197"/>
        </w:trPr>
        <w:tc>
          <w:tcPr>
            <w:tcW w:w="5246" w:type="dxa"/>
            <w:gridSpan w:val="3"/>
            <w:tcBorders>
              <w:top w:val="single" w:sz="4" w:space="0" w:color="auto"/>
              <w:left w:val="single" w:sz="4" w:space="0" w:color="auto"/>
              <w:bottom w:val="single" w:sz="4" w:space="0" w:color="auto"/>
              <w:right w:val="single" w:sz="4" w:space="0" w:color="auto"/>
            </w:tcBorders>
          </w:tcPr>
          <w:p w14:paraId="549FA353" w14:textId="77777777" w:rsidR="00E21CAE" w:rsidRPr="0014404D" w:rsidRDefault="00E21CAE" w:rsidP="00E21CAE">
            <w:pPr>
              <w:pStyle w:val="ConsPlusNormal"/>
            </w:pPr>
            <w:r w:rsidRPr="0014404D">
              <w:t>ИТОГО</w:t>
            </w:r>
          </w:p>
        </w:tc>
        <w:tc>
          <w:tcPr>
            <w:tcW w:w="1559" w:type="dxa"/>
            <w:tcBorders>
              <w:top w:val="single" w:sz="4" w:space="0" w:color="auto"/>
              <w:left w:val="single" w:sz="4" w:space="0" w:color="auto"/>
              <w:bottom w:val="single" w:sz="4" w:space="0" w:color="auto"/>
              <w:right w:val="single" w:sz="4" w:space="0" w:color="auto"/>
            </w:tcBorders>
          </w:tcPr>
          <w:p w14:paraId="0B499AC5" w14:textId="77777777" w:rsidR="00E21CAE" w:rsidRPr="0014404D" w:rsidRDefault="00E21CAE" w:rsidP="00E21CA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21C33576" w14:textId="77777777" w:rsidR="00E21CAE" w:rsidRPr="0014404D" w:rsidRDefault="00E21CAE" w:rsidP="00E21CAE">
            <w:pPr>
              <w:pStyle w:val="ConsPlusNormal"/>
              <w:jc w:val="center"/>
            </w:pPr>
            <w:r w:rsidRPr="00954D1D">
              <w:t>3</w:t>
            </w:r>
            <w:r>
              <w:t>0,5</w:t>
            </w:r>
          </w:p>
        </w:tc>
        <w:tc>
          <w:tcPr>
            <w:tcW w:w="1701" w:type="dxa"/>
            <w:tcBorders>
              <w:top w:val="single" w:sz="4" w:space="0" w:color="auto"/>
              <w:left w:val="single" w:sz="4" w:space="0" w:color="auto"/>
              <w:bottom w:val="single" w:sz="4" w:space="0" w:color="auto"/>
              <w:right w:val="single" w:sz="4" w:space="0" w:color="auto"/>
            </w:tcBorders>
          </w:tcPr>
          <w:p w14:paraId="58E6A4B1" w14:textId="77777777" w:rsidR="00E21CAE" w:rsidRPr="0014404D" w:rsidRDefault="00E21CAE" w:rsidP="00E21CAE">
            <w:pPr>
              <w:pStyle w:val="ConsPlusNormal"/>
              <w:jc w:val="center"/>
            </w:pPr>
            <w:r>
              <w:t>30,5</w:t>
            </w:r>
          </w:p>
        </w:tc>
      </w:tr>
      <w:tr w:rsidR="00E21CAE" w:rsidRPr="0014404D" w14:paraId="633DFE9E" w14:textId="77777777" w:rsidTr="00E21CAE">
        <w:trPr>
          <w:trHeight w:val="559"/>
        </w:trPr>
        <w:tc>
          <w:tcPr>
            <w:tcW w:w="5246" w:type="dxa"/>
            <w:gridSpan w:val="3"/>
            <w:tcBorders>
              <w:top w:val="single" w:sz="4" w:space="0" w:color="auto"/>
              <w:left w:val="single" w:sz="4" w:space="0" w:color="auto"/>
              <w:bottom w:val="single" w:sz="4" w:space="0" w:color="auto"/>
              <w:right w:val="single" w:sz="4" w:space="0" w:color="auto"/>
            </w:tcBorders>
          </w:tcPr>
          <w:p w14:paraId="411E3700" w14:textId="77777777" w:rsidR="00E21CAE" w:rsidRPr="0014404D" w:rsidRDefault="00E21CAE" w:rsidP="00E21CAE">
            <w:pPr>
              <w:pStyle w:val="ConsPlusNormal"/>
              <w:rPr>
                <w:b/>
                <w:bCs/>
              </w:rPr>
            </w:pPr>
            <w:r w:rsidRPr="0014404D">
              <w:rPr>
                <w:b/>
                <w:bCs/>
              </w:rPr>
              <w:t>Часть, формируемая участниками образовательных отношений</w:t>
            </w:r>
          </w:p>
        </w:tc>
        <w:tc>
          <w:tcPr>
            <w:tcW w:w="1559" w:type="dxa"/>
            <w:tcBorders>
              <w:top w:val="single" w:sz="4" w:space="0" w:color="auto"/>
              <w:left w:val="single" w:sz="4" w:space="0" w:color="auto"/>
              <w:bottom w:val="single" w:sz="4" w:space="0" w:color="auto"/>
              <w:right w:val="single" w:sz="4" w:space="0" w:color="auto"/>
            </w:tcBorders>
          </w:tcPr>
          <w:p w14:paraId="3F30CFF8" w14:textId="77777777" w:rsidR="00E21CAE" w:rsidRPr="0014404D" w:rsidRDefault="00E21CAE" w:rsidP="00E21CA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4EA7362F" w14:textId="77777777" w:rsidR="00E21CAE" w:rsidRPr="0014404D" w:rsidRDefault="00E21CAE" w:rsidP="00E21CAE">
            <w:pPr>
              <w:pStyle w:val="ConsPlusNormal"/>
              <w:jc w:val="center"/>
            </w:pPr>
            <w:r>
              <w:t>3,5</w:t>
            </w:r>
          </w:p>
        </w:tc>
        <w:tc>
          <w:tcPr>
            <w:tcW w:w="1701" w:type="dxa"/>
            <w:tcBorders>
              <w:top w:val="single" w:sz="4" w:space="0" w:color="auto"/>
              <w:left w:val="single" w:sz="4" w:space="0" w:color="auto"/>
              <w:bottom w:val="single" w:sz="4" w:space="0" w:color="auto"/>
              <w:right w:val="single" w:sz="4" w:space="0" w:color="auto"/>
            </w:tcBorders>
          </w:tcPr>
          <w:p w14:paraId="7FD681C9" w14:textId="77777777" w:rsidR="00E21CAE" w:rsidRPr="0014404D" w:rsidRDefault="00E21CAE" w:rsidP="00E21CAE">
            <w:pPr>
              <w:pStyle w:val="ConsPlusNormal"/>
              <w:jc w:val="center"/>
            </w:pPr>
            <w:r>
              <w:t>3,5</w:t>
            </w:r>
          </w:p>
        </w:tc>
      </w:tr>
      <w:tr w:rsidR="00E21CAE" w:rsidRPr="0014404D" w14:paraId="3E1F8626" w14:textId="77777777" w:rsidTr="00E21CAE">
        <w:trPr>
          <w:trHeight w:val="318"/>
        </w:trPr>
        <w:tc>
          <w:tcPr>
            <w:tcW w:w="5246" w:type="dxa"/>
            <w:gridSpan w:val="3"/>
            <w:tcBorders>
              <w:top w:val="single" w:sz="4" w:space="0" w:color="auto"/>
              <w:left w:val="single" w:sz="4" w:space="0" w:color="auto"/>
              <w:bottom w:val="single" w:sz="4" w:space="0" w:color="auto"/>
              <w:right w:val="single" w:sz="4" w:space="0" w:color="auto"/>
            </w:tcBorders>
          </w:tcPr>
          <w:p w14:paraId="5C5DE450" w14:textId="77777777" w:rsidR="00E21CAE" w:rsidRPr="0014404D" w:rsidRDefault="00E21CAE" w:rsidP="00E21CAE">
            <w:pPr>
              <w:pStyle w:val="ConsPlusNormal"/>
            </w:pPr>
            <w:r>
              <w:t xml:space="preserve">Курс по выбору </w:t>
            </w:r>
            <w:r w:rsidRPr="0014404D">
              <w:t>«</w:t>
            </w:r>
            <w:r>
              <w:t>Практикум по математике</w:t>
            </w:r>
            <w:r w:rsidRPr="0014404D">
              <w:t>»</w:t>
            </w:r>
          </w:p>
        </w:tc>
        <w:tc>
          <w:tcPr>
            <w:tcW w:w="1559" w:type="dxa"/>
            <w:tcBorders>
              <w:top w:val="single" w:sz="4" w:space="0" w:color="auto"/>
              <w:left w:val="single" w:sz="4" w:space="0" w:color="auto"/>
              <w:bottom w:val="single" w:sz="4" w:space="0" w:color="auto"/>
              <w:right w:val="single" w:sz="4" w:space="0" w:color="auto"/>
            </w:tcBorders>
          </w:tcPr>
          <w:p w14:paraId="190CC701" w14:textId="77777777" w:rsidR="00E21CAE" w:rsidRPr="0014404D" w:rsidRDefault="00E21CAE" w:rsidP="00E21CA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1A3B2118" w14:textId="77777777" w:rsidR="00E21CAE" w:rsidRPr="0014404D" w:rsidRDefault="00E21CAE" w:rsidP="00E21CAE">
            <w:pPr>
              <w:pStyle w:val="ConsPlusNormal"/>
              <w:jc w:val="center"/>
            </w:pPr>
            <w:r>
              <w:t>1</w:t>
            </w:r>
          </w:p>
        </w:tc>
        <w:tc>
          <w:tcPr>
            <w:tcW w:w="1701" w:type="dxa"/>
            <w:tcBorders>
              <w:top w:val="single" w:sz="4" w:space="0" w:color="auto"/>
              <w:left w:val="single" w:sz="4" w:space="0" w:color="auto"/>
              <w:bottom w:val="single" w:sz="4" w:space="0" w:color="auto"/>
              <w:right w:val="single" w:sz="4" w:space="0" w:color="auto"/>
            </w:tcBorders>
          </w:tcPr>
          <w:p w14:paraId="6971643E" w14:textId="77777777" w:rsidR="00E21CAE" w:rsidRPr="0014404D" w:rsidRDefault="00E21CAE" w:rsidP="00E21CAE">
            <w:pPr>
              <w:pStyle w:val="ConsPlusNormal"/>
              <w:jc w:val="center"/>
            </w:pPr>
            <w:r>
              <w:t>1</w:t>
            </w:r>
          </w:p>
        </w:tc>
      </w:tr>
      <w:tr w:rsidR="00E21CAE" w:rsidRPr="0014404D" w14:paraId="7298C5E2" w14:textId="77777777" w:rsidTr="00E21CAE">
        <w:trPr>
          <w:trHeight w:val="372"/>
        </w:trPr>
        <w:tc>
          <w:tcPr>
            <w:tcW w:w="5246" w:type="dxa"/>
            <w:gridSpan w:val="3"/>
            <w:tcBorders>
              <w:top w:val="single" w:sz="4" w:space="0" w:color="auto"/>
              <w:left w:val="single" w:sz="4" w:space="0" w:color="auto"/>
              <w:bottom w:val="single" w:sz="4" w:space="0" w:color="auto"/>
              <w:right w:val="single" w:sz="4" w:space="0" w:color="auto"/>
            </w:tcBorders>
          </w:tcPr>
          <w:p w14:paraId="5A6A41A9" w14:textId="77777777" w:rsidR="00E21CAE" w:rsidRPr="0014404D" w:rsidRDefault="00E21CAE" w:rsidP="00E21CAE">
            <w:pPr>
              <w:pStyle w:val="ConsPlusNormal"/>
            </w:pPr>
            <w:r>
              <w:t xml:space="preserve">Курс  по выбору </w:t>
            </w:r>
            <w:r w:rsidRPr="0014404D">
              <w:t>«</w:t>
            </w:r>
            <w:r>
              <w:t>Россия-моя история</w:t>
            </w:r>
            <w:r w:rsidRPr="0014404D">
              <w:t>»</w:t>
            </w:r>
          </w:p>
        </w:tc>
        <w:tc>
          <w:tcPr>
            <w:tcW w:w="1559" w:type="dxa"/>
            <w:tcBorders>
              <w:top w:val="single" w:sz="4" w:space="0" w:color="auto"/>
              <w:left w:val="single" w:sz="4" w:space="0" w:color="auto"/>
              <w:bottom w:val="single" w:sz="4" w:space="0" w:color="auto"/>
              <w:right w:val="single" w:sz="4" w:space="0" w:color="auto"/>
            </w:tcBorders>
          </w:tcPr>
          <w:p w14:paraId="3965D2C7" w14:textId="77777777" w:rsidR="00E21CAE" w:rsidRPr="0014404D" w:rsidRDefault="00E21CAE" w:rsidP="00E21CA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1253E2BB" w14:textId="77777777" w:rsidR="00E21CAE" w:rsidRPr="0014404D" w:rsidRDefault="00E21CAE" w:rsidP="00E21CAE">
            <w:pPr>
              <w:pStyle w:val="ConsPlusNormal"/>
              <w:jc w:val="center"/>
            </w:pPr>
            <w:r>
              <w:t>1</w:t>
            </w:r>
          </w:p>
        </w:tc>
        <w:tc>
          <w:tcPr>
            <w:tcW w:w="1701" w:type="dxa"/>
            <w:tcBorders>
              <w:top w:val="single" w:sz="4" w:space="0" w:color="auto"/>
              <w:left w:val="single" w:sz="4" w:space="0" w:color="auto"/>
              <w:bottom w:val="single" w:sz="4" w:space="0" w:color="auto"/>
              <w:right w:val="single" w:sz="4" w:space="0" w:color="auto"/>
            </w:tcBorders>
          </w:tcPr>
          <w:p w14:paraId="372DC985" w14:textId="77777777" w:rsidR="00E21CAE" w:rsidRPr="0014404D" w:rsidRDefault="00E21CAE" w:rsidP="00E21CAE">
            <w:pPr>
              <w:pStyle w:val="ConsPlusNormal"/>
              <w:jc w:val="center"/>
            </w:pPr>
            <w:r>
              <w:t>1</w:t>
            </w:r>
          </w:p>
        </w:tc>
      </w:tr>
      <w:tr w:rsidR="00E21CAE" w:rsidRPr="0014404D" w14:paraId="59383950" w14:textId="77777777" w:rsidTr="00E21CAE">
        <w:trPr>
          <w:trHeight w:val="212"/>
        </w:trPr>
        <w:tc>
          <w:tcPr>
            <w:tcW w:w="5246" w:type="dxa"/>
            <w:gridSpan w:val="3"/>
            <w:tcBorders>
              <w:top w:val="single" w:sz="4" w:space="0" w:color="auto"/>
              <w:left w:val="single" w:sz="4" w:space="0" w:color="auto"/>
              <w:bottom w:val="single" w:sz="4" w:space="0" w:color="auto"/>
              <w:right w:val="single" w:sz="4" w:space="0" w:color="auto"/>
            </w:tcBorders>
          </w:tcPr>
          <w:p w14:paraId="69EC75BF" w14:textId="77777777" w:rsidR="00E21CAE" w:rsidRPr="00947049" w:rsidRDefault="00E21CAE" w:rsidP="00E21CAE">
            <w:pPr>
              <w:pStyle w:val="ConsPlusNormal"/>
            </w:pPr>
            <w:r w:rsidRPr="00947049">
              <w:t>Курс по выбору «Практикум по русскому языку»</w:t>
            </w:r>
          </w:p>
        </w:tc>
        <w:tc>
          <w:tcPr>
            <w:tcW w:w="1559" w:type="dxa"/>
            <w:tcBorders>
              <w:top w:val="single" w:sz="4" w:space="0" w:color="auto"/>
              <w:left w:val="single" w:sz="4" w:space="0" w:color="auto"/>
              <w:bottom w:val="single" w:sz="4" w:space="0" w:color="auto"/>
              <w:right w:val="single" w:sz="4" w:space="0" w:color="auto"/>
            </w:tcBorders>
          </w:tcPr>
          <w:p w14:paraId="2F6E09F6" w14:textId="77777777" w:rsidR="00E21CAE" w:rsidRPr="0014404D" w:rsidRDefault="00E21CAE" w:rsidP="00E21CA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2B80F996" w14:textId="77777777" w:rsidR="00E21CAE" w:rsidRPr="0014404D" w:rsidRDefault="00E21CAE" w:rsidP="00E21CAE">
            <w:pPr>
              <w:pStyle w:val="ConsPlusNormal"/>
              <w:jc w:val="center"/>
            </w:pPr>
            <w:r>
              <w:t>1</w:t>
            </w:r>
          </w:p>
        </w:tc>
        <w:tc>
          <w:tcPr>
            <w:tcW w:w="1701" w:type="dxa"/>
            <w:tcBorders>
              <w:top w:val="single" w:sz="4" w:space="0" w:color="auto"/>
              <w:left w:val="single" w:sz="4" w:space="0" w:color="auto"/>
              <w:bottom w:val="single" w:sz="4" w:space="0" w:color="auto"/>
              <w:right w:val="single" w:sz="4" w:space="0" w:color="auto"/>
            </w:tcBorders>
          </w:tcPr>
          <w:p w14:paraId="0DF3B375" w14:textId="77777777" w:rsidR="00E21CAE" w:rsidRDefault="00E21CAE" w:rsidP="00E21CAE">
            <w:pPr>
              <w:pStyle w:val="ConsPlusNormal"/>
              <w:jc w:val="center"/>
            </w:pPr>
            <w:r>
              <w:t>1</w:t>
            </w:r>
          </w:p>
        </w:tc>
      </w:tr>
      <w:tr w:rsidR="00E21CAE" w:rsidRPr="00947049" w14:paraId="0DB49473" w14:textId="77777777" w:rsidTr="00E21CAE">
        <w:trPr>
          <w:trHeight w:val="212"/>
        </w:trPr>
        <w:tc>
          <w:tcPr>
            <w:tcW w:w="5246" w:type="dxa"/>
            <w:gridSpan w:val="3"/>
            <w:tcBorders>
              <w:top w:val="single" w:sz="4" w:space="0" w:color="auto"/>
              <w:left w:val="single" w:sz="4" w:space="0" w:color="auto"/>
              <w:bottom w:val="single" w:sz="4" w:space="0" w:color="auto"/>
              <w:right w:val="single" w:sz="4" w:space="0" w:color="auto"/>
            </w:tcBorders>
          </w:tcPr>
          <w:p w14:paraId="5CFB9989" w14:textId="77777777" w:rsidR="00E21CAE" w:rsidRPr="00947049" w:rsidRDefault="00E21CAE" w:rsidP="00E21CAE">
            <w:pPr>
              <w:pStyle w:val="ConsPlusNormal"/>
            </w:pPr>
            <w:r w:rsidRPr="00947049">
              <w:t>Курс по выбору «Обществознание: теория и практика»</w:t>
            </w:r>
          </w:p>
        </w:tc>
        <w:tc>
          <w:tcPr>
            <w:tcW w:w="1559" w:type="dxa"/>
            <w:tcBorders>
              <w:top w:val="single" w:sz="4" w:space="0" w:color="auto"/>
              <w:left w:val="single" w:sz="4" w:space="0" w:color="auto"/>
              <w:bottom w:val="single" w:sz="4" w:space="0" w:color="auto"/>
              <w:right w:val="single" w:sz="4" w:space="0" w:color="auto"/>
            </w:tcBorders>
          </w:tcPr>
          <w:p w14:paraId="3B3E170E" w14:textId="77777777" w:rsidR="00E21CAE" w:rsidRPr="0014404D" w:rsidRDefault="00E21CAE" w:rsidP="00E21CA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58073858" w14:textId="77777777" w:rsidR="00E21CAE" w:rsidRDefault="00E21CAE" w:rsidP="00E21CAE">
            <w:pPr>
              <w:pStyle w:val="ConsPlusNormal"/>
              <w:jc w:val="center"/>
            </w:pPr>
            <w:r>
              <w:t>0,5</w:t>
            </w:r>
          </w:p>
        </w:tc>
        <w:tc>
          <w:tcPr>
            <w:tcW w:w="1701" w:type="dxa"/>
            <w:tcBorders>
              <w:top w:val="single" w:sz="4" w:space="0" w:color="auto"/>
              <w:left w:val="single" w:sz="4" w:space="0" w:color="auto"/>
              <w:bottom w:val="single" w:sz="4" w:space="0" w:color="auto"/>
              <w:right w:val="single" w:sz="4" w:space="0" w:color="auto"/>
            </w:tcBorders>
          </w:tcPr>
          <w:p w14:paraId="28097404" w14:textId="77777777" w:rsidR="00E21CAE" w:rsidRDefault="00E21CAE" w:rsidP="00E21CAE">
            <w:pPr>
              <w:pStyle w:val="ConsPlusNormal"/>
              <w:jc w:val="center"/>
            </w:pPr>
            <w:r>
              <w:t>0,5</w:t>
            </w:r>
          </w:p>
        </w:tc>
      </w:tr>
      <w:tr w:rsidR="00E21CAE" w:rsidRPr="0014404D" w14:paraId="4D732AFE" w14:textId="77777777" w:rsidTr="00E21CAE">
        <w:trPr>
          <w:trHeight w:val="149"/>
        </w:trPr>
        <w:tc>
          <w:tcPr>
            <w:tcW w:w="5246" w:type="dxa"/>
            <w:gridSpan w:val="3"/>
            <w:tcBorders>
              <w:top w:val="single" w:sz="4" w:space="0" w:color="auto"/>
              <w:left w:val="single" w:sz="4" w:space="0" w:color="auto"/>
              <w:bottom w:val="single" w:sz="4" w:space="0" w:color="auto"/>
              <w:right w:val="single" w:sz="4" w:space="0" w:color="auto"/>
            </w:tcBorders>
          </w:tcPr>
          <w:p w14:paraId="63AFAED5" w14:textId="77777777" w:rsidR="00E21CAE" w:rsidRDefault="00E21CAE" w:rsidP="00E21CAE">
            <w:pPr>
              <w:pStyle w:val="ConsPlusNormal"/>
            </w:pPr>
            <w:r>
              <w:t>Всего в неделю</w:t>
            </w:r>
          </w:p>
        </w:tc>
        <w:tc>
          <w:tcPr>
            <w:tcW w:w="1559" w:type="dxa"/>
            <w:tcBorders>
              <w:top w:val="single" w:sz="4" w:space="0" w:color="auto"/>
              <w:left w:val="single" w:sz="4" w:space="0" w:color="auto"/>
              <w:bottom w:val="single" w:sz="4" w:space="0" w:color="auto"/>
              <w:right w:val="single" w:sz="4" w:space="0" w:color="auto"/>
            </w:tcBorders>
          </w:tcPr>
          <w:p w14:paraId="65D2FDEA" w14:textId="77777777" w:rsidR="00E21CAE" w:rsidRPr="0014404D" w:rsidRDefault="00E21CAE" w:rsidP="00E21CAE">
            <w:pPr>
              <w:pStyle w:val="ConsPlusNormal"/>
              <w:jc w:val="center"/>
            </w:pPr>
          </w:p>
        </w:tc>
        <w:tc>
          <w:tcPr>
            <w:tcW w:w="1701" w:type="dxa"/>
            <w:tcBorders>
              <w:top w:val="single" w:sz="4" w:space="0" w:color="auto"/>
              <w:left w:val="single" w:sz="4" w:space="0" w:color="auto"/>
              <w:bottom w:val="single" w:sz="4" w:space="0" w:color="auto"/>
              <w:right w:val="single" w:sz="4" w:space="0" w:color="auto"/>
            </w:tcBorders>
          </w:tcPr>
          <w:p w14:paraId="6A63E05C" w14:textId="77777777" w:rsidR="00E21CAE" w:rsidRPr="0014404D" w:rsidRDefault="00E21CAE" w:rsidP="00E21CAE">
            <w:pPr>
              <w:pStyle w:val="ConsPlusNormal"/>
              <w:jc w:val="center"/>
            </w:pPr>
            <w:r>
              <w:t>34</w:t>
            </w:r>
          </w:p>
        </w:tc>
        <w:tc>
          <w:tcPr>
            <w:tcW w:w="1701" w:type="dxa"/>
            <w:tcBorders>
              <w:top w:val="single" w:sz="4" w:space="0" w:color="auto"/>
              <w:left w:val="single" w:sz="4" w:space="0" w:color="auto"/>
              <w:bottom w:val="single" w:sz="4" w:space="0" w:color="auto"/>
              <w:right w:val="single" w:sz="4" w:space="0" w:color="auto"/>
            </w:tcBorders>
          </w:tcPr>
          <w:p w14:paraId="14A307E9" w14:textId="77777777" w:rsidR="00E21CAE" w:rsidRDefault="00E21CAE" w:rsidP="00E21CAE">
            <w:pPr>
              <w:pStyle w:val="ConsPlusNormal"/>
              <w:jc w:val="center"/>
            </w:pPr>
            <w:r>
              <w:t>34</w:t>
            </w:r>
          </w:p>
        </w:tc>
      </w:tr>
      <w:bookmarkEnd w:id="243"/>
      <w:tr w:rsidR="00E21CAE" w:rsidRPr="005C1785" w14:paraId="639D0035" w14:textId="77777777" w:rsidTr="00E21CAE">
        <w:tblPrEx>
          <w:tblCellMar>
            <w:top w:w="15" w:type="dxa"/>
            <w:left w:w="15" w:type="dxa"/>
            <w:bottom w:w="15" w:type="dxa"/>
            <w:right w:w="15" w:type="dxa"/>
          </w:tblCellMar>
          <w:tblLook w:val="0600" w:firstRow="0" w:lastRow="0" w:firstColumn="0" w:lastColumn="0" w:noHBand="1" w:noVBand="1"/>
        </w:tblPrEx>
        <w:tc>
          <w:tcPr>
            <w:tcW w:w="524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4538B3" w14:textId="77777777" w:rsidR="00E21CAE" w:rsidRDefault="00E21CAE" w:rsidP="00E21CAE">
            <w:pPr>
              <w:rPr>
                <w:rFonts w:ascii="Times New Roman" w:hAnsi="Times New Roman" w:cs="Times New Roman"/>
              </w:rPr>
            </w:pPr>
            <w:r w:rsidRPr="00B97811">
              <w:rPr>
                <w:rFonts w:ascii="Times New Roman" w:hAnsi="Times New Roman" w:cs="Times New Roman"/>
              </w:rPr>
              <w:t>Максимально допустимая недельная нагрузка</w:t>
            </w:r>
          </w:p>
          <w:p w14:paraId="389D107B" w14:textId="77777777" w:rsidR="00E21CAE" w:rsidRPr="00B97811" w:rsidRDefault="00E21CAE" w:rsidP="00E21CAE">
            <w:pPr>
              <w:rPr>
                <w:rFonts w:ascii="Times New Roman" w:hAnsi="Times New Roman" w:cs="Times New Roman"/>
              </w:rPr>
            </w:pPr>
            <w:r w:rsidRPr="00B97811">
              <w:rPr>
                <w:rFonts w:ascii="Times New Roman" w:hAnsi="Times New Roman" w:cs="Times New Roman"/>
              </w:rPr>
              <w:t>(при</w:t>
            </w:r>
            <w:r>
              <w:rPr>
                <w:rFonts w:ascii="Times New Roman" w:hAnsi="Times New Roman" w:cs="Times New Roman"/>
              </w:rPr>
              <w:t xml:space="preserve"> </w:t>
            </w:r>
            <w:r w:rsidRPr="00B97811">
              <w:rPr>
                <w:rFonts w:ascii="Times New Roman" w:hAnsi="Times New Roman" w:cs="Times New Roman"/>
              </w:rPr>
              <w:t>5-дневной неделе) в соответствии с действующими</w:t>
            </w:r>
            <w:r>
              <w:rPr>
                <w:rFonts w:ascii="Times New Roman" w:hAnsi="Times New Roman" w:cs="Times New Roman"/>
              </w:rPr>
              <w:t xml:space="preserve"> </w:t>
            </w:r>
            <w:r w:rsidRPr="00B97811">
              <w:rPr>
                <w:rFonts w:ascii="Times New Roman" w:hAnsi="Times New Roman" w:cs="Times New Roman"/>
              </w:rPr>
              <w:t>санитарными правилами и нормами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8E1645" w14:textId="77777777" w:rsidR="00E21CAE" w:rsidRPr="00EC560B" w:rsidRDefault="00E21CAE" w:rsidP="00E21CAE">
            <w:pPr>
              <w:jc w:val="center"/>
              <w:rPr>
                <w:rFonts w:ascii="Times New Roman" w:hAnsi="Times New Roman" w:cs="Times New Roman"/>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F9623B" w14:textId="77777777" w:rsidR="00E21CAE" w:rsidRPr="00EC560B" w:rsidRDefault="00E21CAE" w:rsidP="00E21CAE">
            <w:pPr>
              <w:jc w:val="center"/>
              <w:rPr>
                <w:rFonts w:ascii="Times New Roman" w:hAnsi="Times New Roman" w:cs="Times New Roman"/>
              </w:rPr>
            </w:pPr>
            <w:r w:rsidRPr="00EC560B">
              <w:rPr>
                <w:rFonts w:ascii="Times New Roman" w:hAnsi="Times New Roman" w:cs="Times New Roman"/>
              </w:rPr>
              <w:t>34</w:t>
            </w:r>
          </w:p>
        </w:tc>
        <w:tc>
          <w:tcPr>
            <w:tcW w:w="1701" w:type="dxa"/>
            <w:tcBorders>
              <w:top w:val="single" w:sz="6" w:space="0" w:color="000000"/>
              <w:left w:val="single" w:sz="6" w:space="0" w:color="000000"/>
              <w:bottom w:val="single" w:sz="6" w:space="0" w:color="000000"/>
              <w:right w:val="single" w:sz="6" w:space="0" w:color="000000"/>
            </w:tcBorders>
          </w:tcPr>
          <w:p w14:paraId="073A535E" w14:textId="77777777" w:rsidR="00E21CAE" w:rsidRPr="00EC560B" w:rsidRDefault="00E21CAE" w:rsidP="00E21CAE">
            <w:pPr>
              <w:jc w:val="center"/>
              <w:rPr>
                <w:rFonts w:ascii="Times New Roman" w:hAnsi="Times New Roman" w:cs="Times New Roman"/>
              </w:rPr>
            </w:pPr>
            <w:r>
              <w:rPr>
                <w:rFonts w:ascii="Times New Roman" w:hAnsi="Times New Roman" w:cs="Times New Roman"/>
              </w:rPr>
              <w:t>34</w:t>
            </w:r>
          </w:p>
        </w:tc>
      </w:tr>
      <w:tr w:rsidR="00E21CAE" w:rsidRPr="005C1785" w14:paraId="563295AB" w14:textId="77777777" w:rsidTr="00E21CAE">
        <w:tblPrEx>
          <w:tblCellMar>
            <w:top w:w="15" w:type="dxa"/>
            <w:left w:w="15" w:type="dxa"/>
            <w:bottom w:w="15" w:type="dxa"/>
            <w:right w:w="15" w:type="dxa"/>
          </w:tblCellMar>
          <w:tblLook w:val="0600" w:firstRow="0" w:lastRow="0" w:firstColumn="0" w:lastColumn="0" w:noHBand="1" w:noVBand="1"/>
        </w:tblPrEx>
        <w:tc>
          <w:tcPr>
            <w:tcW w:w="524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1DE0E6" w14:textId="77777777" w:rsidR="00E21CAE" w:rsidRPr="00EC560B" w:rsidRDefault="00E21CAE" w:rsidP="00E21CAE">
            <w:pPr>
              <w:rPr>
                <w:rFonts w:ascii="Times New Roman" w:hAnsi="Times New Roman" w:cs="Times New Roman"/>
              </w:rPr>
            </w:pPr>
            <w:r w:rsidRPr="00EC560B">
              <w:rPr>
                <w:rFonts w:ascii="Times New Roman" w:hAnsi="Times New Roman" w:cs="Times New Roman"/>
              </w:rPr>
              <w:t>Учебные недели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49A3C2" w14:textId="77777777" w:rsidR="00E21CAE" w:rsidRPr="00EC560B" w:rsidRDefault="00E21CAE" w:rsidP="00E21CAE">
            <w:pPr>
              <w:jc w:val="center"/>
              <w:rPr>
                <w:rFonts w:ascii="Times New Roman" w:hAnsi="Times New Roman" w:cs="Times New Roman"/>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1C18E6" w14:textId="77777777" w:rsidR="00E21CAE" w:rsidRPr="00EC560B" w:rsidRDefault="00E21CAE" w:rsidP="00E21CAE">
            <w:pPr>
              <w:jc w:val="center"/>
              <w:rPr>
                <w:rFonts w:ascii="Times New Roman" w:hAnsi="Times New Roman" w:cs="Times New Roman"/>
              </w:rPr>
            </w:pPr>
            <w:r w:rsidRPr="00EC560B">
              <w:rPr>
                <w:rFonts w:ascii="Times New Roman" w:hAnsi="Times New Roman" w:cs="Times New Roman"/>
              </w:rPr>
              <w:t>34</w:t>
            </w:r>
          </w:p>
        </w:tc>
        <w:tc>
          <w:tcPr>
            <w:tcW w:w="1701" w:type="dxa"/>
            <w:tcBorders>
              <w:top w:val="single" w:sz="6" w:space="0" w:color="000000"/>
              <w:left w:val="single" w:sz="6" w:space="0" w:color="000000"/>
              <w:bottom w:val="single" w:sz="6" w:space="0" w:color="000000"/>
              <w:right w:val="single" w:sz="6" w:space="0" w:color="000000"/>
            </w:tcBorders>
          </w:tcPr>
          <w:p w14:paraId="5EF41E13" w14:textId="77777777" w:rsidR="00E21CAE" w:rsidRPr="00EC560B" w:rsidRDefault="00E21CAE" w:rsidP="00E21CAE">
            <w:pPr>
              <w:jc w:val="center"/>
              <w:rPr>
                <w:rFonts w:ascii="Times New Roman" w:hAnsi="Times New Roman" w:cs="Times New Roman"/>
              </w:rPr>
            </w:pPr>
            <w:r>
              <w:rPr>
                <w:rFonts w:ascii="Times New Roman" w:hAnsi="Times New Roman" w:cs="Times New Roman"/>
              </w:rPr>
              <w:t>34</w:t>
            </w:r>
          </w:p>
        </w:tc>
      </w:tr>
      <w:tr w:rsidR="00E21CAE" w:rsidRPr="005C1785" w14:paraId="49222DBD" w14:textId="77777777" w:rsidTr="00E21CAE">
        <w:tblPrEx>
          <w:tblCellMar>
            <w:top w:w="15" w:type="dxa"/>
            <w:left w:w="15" w:type="dxa"/>
            <w:bottom w:w="15" w:type="dxa"/>
            <w:right w:w="15" w:type="dxa"/>
          </w:tblCellMar>
          <w:tblLook w:val="0600" w:firstRow="0" w:lastRow="0" w:firstColumn="0" w:lastColumn="0" w:noHBand="1" w:noVBand="1"/>
        </w:tblPrEx>
        <w:tc>
          <w:tcPr>
            <w:tcW w:w="524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A4A7FF" w14:textId="77777777" w:rsidR="00E21CAE" w:rsidRPr="00EC560B" w:rsidRDefault="00E21CAE" w:rsidP="00E21CAE">
            <w:pPr>
              <w:rPr>
                <w:rFonts w:ascii="Times New Roman" w:hAnsi="Times New Roman" w:cs="Times New Roman"/>
              </w:rPr>
            </w:pPr>
            <w:r w:rsidRPr="00EC560B">
              <w:rPr>
                <w:rFonts w:ascii="Times New Roman" w:hAnsi="Times New Roman" w:cs="Times New Roman"/>
              </w:rPr>
              <w:t>Всего учебных часов на учебный период</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CDCA89" w14:textId="77777777" w:rsidR="00E21CAE" w:rsidRPr="00EC560B" w:rsidRDefault="00E21CAE" w:rsidP="00E21CAE">
            <w:pPr>
              <w:jc w:val="center"/>
              <w:rPr>
                <w:rFonts w:ascii="Times New Roman" w:hAnsi="Times New Roman" w:cs="Times New Roman"/>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DFCEFF" w14:textId="77777777" w:rsidR="00E21CAE" w:rsidRPr="00EC560B" w:rsidRDefault="00E21CAE" w:rsidP="00E21CAE">
            <w:pPr>
              <w:jc w:val="center"/>
              <w:rPr>
                <w:rFonts w:ascii="Times New Roman" w:hAnsi="Times New Roman" w:cs="Times New Roman"/>
              </w:rPr>
            </w:pPr>
            <w:r w:rsidRPr="00EC560B">
              <w:rPr>
                <w:rFonts w:ascii="Times New Roman" w:hAnsi="Times New Roman" w:cs="Times New Roman"/>
              </w:rPr>
              <w:t>1156</w:t>
            </w:r>
          </w:p>
        </w:tc>
        <w:tc>
          <w:tcPr>
            <w:tcW w:w="1701" w:type="dxa"/>
            <w:tcBorders>
              <w:top w:val="single" w:sz="6" w:space="0" w:color="000000"/>
              <w:left w:val="single" w:sz="6" w:space="0" w:color="000000"/>
              <w:bottom w:val="single" w:sz="6" w:space="0" w:color="000000"/>
              <w:right w:val="single" w:sz="6" w:space="0" w:color="000000"/>
            </w:tcBorders>
          </w:tcPr>
          <w:p w14:paraId="1214F5B0" w14:textId="77777777" w:rsidR="00E21CAE" w:rsidRPr="00EC560B" w:rsidRDefault="00E21CAE" w:rsidP="00E21CAE">
            <w:pPr>
              <w:jc w:val="center"/>
              <w:rPr>
                <w:rFonts w:ascii="Times New Roman" w:hAnsi="Times New Roman" w:cs="Times New Roman"/>
              </w:rPr>
            </w:pPr>
            <w:r>
              <w:rPr>
                <w:rFonts w:ascii="Times New Roman" w:hAnsi="Times New Roman" w:cs="Times New Roman"/>
              </w:rPr>
              <w:t>1156</w:t>
            </w:r>
          </w:p>
        </w:tc>
      </w:tr>
      <w:tr w:rsidR="00E21CAE" w:rsidRPr="005C1785" w14:paraId="79F70983" w14:textId="77777777" w:rsidTr="00E21CAE">
        <w:tblPrEx>
          <w:tblCellMar>
            <w:top w:w="15" w:type="dxa"/>
            <w:left w:w="15" w:type="dxa"/>
            <w:bottom w:w="15" w:type="dxa"/>
            <w:right w:w="15" w:type="dxa"/>
          </w:tblCellMar>
          <w:tblLook w:val="0600" w:firstRow="0" w:lastRow="0" w:firstColumn="0" w:lastColumn="0" w:noHBand="1" w:noVBand="1"/>
        </w:tblPrEx>
        <w:tc>
          <w:tcPr>
            <w:tcW w:w="524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418C78" w14:textId="77777777" w:rsidR="00E21CAE" w:rsidRPr="00EC560B" w:rsidRDefault="00E21CAE" w:rsidP="00E21CAE">
            <w:pPr>
              <w:rPr>
                <w:rFonts w:ascii="Times New Roman" w:hAnsi="Times New Roman" w:cs="Times New Roman"/>
              </w:rPr>
            </w:pPr>
            <w:r w:rsidRPr="00EC560B">
              <w:rPr>
                <w:rFonts w:ascii="Times New Roman" w:hAnsi="Times New Roman" w:cs="Times New Roman"/>
                <w:b/>
              </w:rPr>
              <w:t>Курсы внеурочной деятельности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B6A525" w14:textId="77777777" w:rsidR="00E21CAE" w:rsidRPr="00EC560B" w:rsidRDefault="00E21CAE" w:rsidP="00E21CAE">
            <w:pPr>
              <w:rPr>
                <w:rFonts w:ascii="Times New Roman" w:hAnsi="Times New Roman" w:cs="Times New Roman"/>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EA5636" w14:textId="77777777" w:rsidR="00E21CAE" w:rsidRPr="00EC560B" w:rsidRDefault="00E21CAE" w:rsidP="00E21CAE">
            <w:pPr>
              <w:jc w:val="center"/>
              <w:rPr>
                <w:rFonts w:ascii="Times New Roman" w:hAnsi="Times New Roman" w:cs="Times New Roman"/>
              </w:rPr>
            </w:pPr>
            <w:r>
              <w:rPr>
                <w:rFonts w:ascii="Times New Roman" w:hAnsi="Times New Roman" w:cs="Times New Roman"/>
              </w:rPr>
              <w:t>5</w:t>
            </w:r>
          </w:p>
        </w:tc>
        <w:tc>
          <w:tcPr>
            <w:tcW w:w="1701" w:type="dxa"/>
            <w:tcBorders>
              <w:top w:val="single" w:sz="6" w:space="0" w:color="000000"/>
              <w:left w:val="single" w:sz="6" w:space="0" w:color="000000"/>
              <w:bottom w:val="single" w:sz="6" w:space="0" w:color="000000"/>
              <w:right w:val="single" w:sz="6" w:space="0" w:color="000000"/>
            </w:tcBorders>
          </w:tcPr>
          <w:p w14:paraId="7DF9F9F4" w14:textId="77777777" w:rsidR="00E21CAE" w:rsidRPr="00EC560B" w:rsidRDefault="00E21CAE" w:rsidP="00E21CAE">
            <w:pPr>
              <w:jc w:val="center"/>
              <w:rPr>
                <w:rFonts w:ascii="Times New Roman" w:hAnsi="Times New Roman" w:cs="Times New Roman"/>
              </w:rPr>
            </w:pPr>
            <w:r>
              <w:rPr>
                <w:rFonts w:ascii="Times New Roman" w:hAnsi="Times New Roman" w:cs="Times New Roman"/>
              </w:rPr>
              <w:t>5</w:t>
            </w:r>
          </w:p>
        </w:tc>
      </w:tr>
    </w:tbl>
    <w:p w14:paraId="1534DACE" w14:textId="77777777" w:rsidR="00E21CAE" w:rsidRDefault="00E21CAE" w:rsidP="00E21CAE">
      <w:pPr>
        <w:rPr>
          <w:rFonts w:ascii="Times New Roman" w:hAnsi="Times New Roman" w:cs="Times New Roman"/>
          <w:b/>
          <w:bCs/>
          <w:color w:val="FF0000"/>
          <w:sz w:val="28"/>
          <w:szCs w:val="28"/>
        </w:rPr>
      </w:pPr>
    </w:p>
    <w:p w14:paraId="27BAE030" w14:textId="77777777" w:rsidR="00E21CAE" w:rsidRDefault="00E21CAE" w:rsidP="00E21CAE">
      <w:pPr>
        <w:rPr>
          <w:rFonts w:ascii="Times New Roman" w:hAnsi="Times New Roman" w:cs="Times New Roman"/>
          <w:b/>
          <w:bCs/>
        </w:rPr>
      </w:pPr>
      <w:r w:rsidRPr="00CF2DF0">
        <w:rPr>
          <w:rFonts w:ascii="Times New Roman" w:hAnsi="Times New Roman" w:cs="Times New Roman"/>
          <w:b/>
          <w:bCs/>
          <w:sz w:val="28"/>
          <w:szCs w:val="28"/>
        </w:rPr>
        <w:t xml:space="preserve">                                </w:t>
      </w:r>
      <w:r w:rsidRPr="00CF2DF0">
        <w:rPr>
          <w:rFonts w:ascii="Times New Roman" w:hAnsi="Times New Roman" w:cs="Times New Roman"/>
          <w:b/>
          <w:bCs/>
        </w:rPr>
        <w:t xml:space="preserve">Годовая сетка часов учебного плана 11 </w:t>
      </w:r>
      <w:r w:rsidRPr="00657D0F">
        <w:rPr>
          <w:rFonts w:ascii="Times New Roman" w:hAnsi="Times New Roman" w:cs="Times New Roman"/>
          <w:b/>
          <w:bCs/>
        </w:rPr>
        <w:t xml:space="preserve">класса </w:t>
      </w:r>
    </w:p>
    <w:p w14:paraId="473752A0" w14:textId="77777777" w:rsidR="00E21CAE" w:rsidRDefault="00E21CAE" w:rsidP="00E21CAE">
      <w:pPr>
        <w:rPr>
          <w:rFonts w:ascii="Times New Roman" w:hAnsi="Times New Roman" w:cs="Times New Roman"/>
          <w:b/>
          <w:bCs/>
        </w:rPr>
      </w:pPr>
      <w:r>
        <w:rPr>
          <w:rFonts w:ascii="Times New Roman" w:hAnsi="Times New Roman" w:cs="Times New Roman"/>
          <w:b/>
          <w:bCs/>
        </w:rPr>
        <w:t xml:space="preserve">                                               Универсальный профиль  на 2025-2026 год   </w:t>
      </w:r>
    </w:p>
    <w:p w14:paraId="30699F04" w14:textId="77777777" w:rsidR="00E21CAE" w:rsidRPr="0014404D" w:rsidRDefault="00E21CAE" w:rsidP="00E21CAE">
      <w:pPr>
        <w:pStyle w:val="af9"/>
        <w:spacing w:before="0" w:beforeAutospacing="0" w:after="0" w:afterAutospacing="0"/>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 xml:space="preserve">                                              </w:t>
      </w:r>
      <w:r w:rsidRPr="0014404D">
        <w:rPr>
          <w:rFonts w:ascii="Times New Roman" w:hAnsi="Times New Roman" w:cs="Times New Roman"/>
          <w:b/>
          <w:bCs/>
          <w:color w:val="000000"/>
          <w:sz w:val="24"/>
          <w:szCs w:val="24"/>
          <w:lang w:val="ru-RU"/>
        </w:rPr>
        <w:t>(</w:t>
      </w:r>
      <w:r>
        <w:rPr>
          <w:rFonts w:ascii="Times New Roman" w:hAnsi="Times New Roman" w:cs="Times New Roman"/>
          <w:b/>
          <w:bCs/>
          <w:color w:val="000000"/>
          <w:sz w:val="24"/>
          <w:szCs w:val="24"/>
          <w:lang w:val="ru-RU"/>
        </w:rPr>
        <w:t>5-</w:t>
      </w:r>
      <w:r w:rsidRPr="0014404D">
        <w:rPr>
          <w:rFonts w:ascii="Times New Roman" w:hAnsi="Times New Roman" w:cs="Times New Roman"/>
          <w:b/>
          <w:bCs/>
          <w:color w:val="000000"/>
          <w:sz w:val="24"/>
          <w:szCs w:val="24"/>
          <w:lang w:val="ru-RU"/>
        </w:rPr>
        <w:t xml:space="preserve">дневная </w:t>
      </w:r>
      <w:r>
        <w:rPr>
          <w:rFonts w:ascii="Times New Roman" w:hAnsi="Times New Roman" w:cs="Times New Roman"/>
          <w:b/>
          <w:bCs/>
          <w:color w:val="000000"/>
          <w:sz w:val="24"/>
          <w:szCs w:val="24"/>
          <w:lang w:val="ru-RU"/>
        </w:rPr>
        <w:t xml:space="preserve"> учебная неделя)</w:t>
      </w:r>
    </w:p>
    <w:p w14:paraId="5F061C97" w14:textId="77777777" w:rsidR="00E21CAE" w:rsidRPr="00657D0F" w:rsidRDefault="00E21CAE" w:rsidP="00E21CAE">
      <w:pPr>
        <w:rPr>
          <w:rFonts w:ascii="Times New Roman" w:hAnsi="Times New Roman" w:cs="Times New Roman"/>
          <w:b/>
          <w:bCs/>
          <w:color w:val="FF0000"/>
        </w:rPr>
      </w:pPr>
    </w:p>
    <w:tbl>
      <w:tblPr>
        <w:tblW w:w="9498" w:type="dxa"/>
        <w:tblInd w:w="-289" w:type="dxa"/>
        <w:tblLayout w:type="fixed"/>
        <w:tblCellMar>
          <w:top w:w="102" w:type="dxa"/>
          <w:left w:w="62" w:type="dxa"/>
          <w:bottom w:w="102" w:type="dxa"/>
          <w:right w:w="62" w:type="dxa"/>
        </w:tblCellMar>
        <w:tblLook w:val="0000" w:firstRow="0" w:lastRow="0" w:firstColumn="0" w:lastColumn="0" w:noHBand="0" w:noVBand="0"/>
      </w:tblPr>
      <w:tblGrid>
        <w:gridCol w:w="1985"/>
        <w:gridCol w:w="144"/>
        <w:gridCol w:w="2691"/>
        <w:gridCol w:w="1276"/>
        <w:gridCol w:w="1559"/>
        <w:gridCol w:w="1843"/>
      </w:tblGrid>
      <w:tr w:rsidR="00E21CAE" w:rsidRPr="0014404D" w14:paraId="26B315F0" w14:textId="77777777" w:rsidTr="00E21CAE">
        <w:trPr>
          <w:trHeight w:val="696"/>
        </w:trPr>
        <w:tc>
          <w:tcPr>
            <w:tcW w:w="1985" w:type="dxa"/>
            <w:tcBorders>
              <w:top w:val="single" w:sz="4" w:space="0" w:color="auto"/>
              <w:left w:val="single" w:sz="4" w:space="0" w:color="auto"/>
              <w:bottom w:val="single" w:sz="4" w:space="0" w:color="auto"/>
              <w:right w:val="single" w:sz="4" w:space="0" w:color="auto"/>
            </w:tcBorders>
          </w:tcPr>
          <w:p w14:paraId="0883B948" w14:textId="77777777" w:rsidR="00E21CAE" w:rsidRPr="0014404D" w:rsidRDefault="00E21CAE" w:rsidP="00E21CAE">
            <w:pPr>
              <w:pStyle w:val="ConsPlusNormal"/>
              <w:jc w:val="center"/>
            </w:pPr>
            <w:r w:rsidRPr="0014404D">
              <w:t>Предметная область</w:t>
            </w:r>
          </w:p>
        </w:tc>
        <w:tc>
          <w:tcPr>
            <w:tcW w:w="2835" w:type="dxa"/>
            <w:gridSpan w:val="2"/>
            <w:tcBorders>
              <w:top w:val="single" w:sz="4" w:space="0" w:color="auto"/>
              <w:left w:val="single" w:sz="4" w:space="0" w:color="auto"/>
              <w:bottom w:val="single" w:sz="4" w:space="0" w:color="auto"/>
              <w:right w:val="single" w:sz="4" w:space="0" w:color="auto"/>
            </w:tcBorders>
          </w:tcPr>
          <w:p w14:paraId="4067AC43" w14:textId="77777777" w:rsidR="00E21CAE" w:rsidRPr="0014404D" w:rsidRDefault="00E21CAE" w:rsidP="00E21CAE">
            <w:pPr>
              <w:pStyle w:val="ConsPlusNormal"/>
              <w:jc w:val="center"/>
            </w:pPr>
            <w:r w:rsidRPr="0014404D">
              <w:t>Учебный предмет</w:t>
            </w:r>
          </w:p>
        </w:tc>
        <w:tc>
          <w:tcPr>
            <w:tcW w:w="1276" w:type="dxa"/>
            <w:tcBorders>
              <w:top w:val="single" w:sz="4" w:space="0" w:color="auto"/>
              <w:left w:val="single" w:sz="4" w:space="0" w:color="auto"/>
              <w:bottom w:val="single" w:sz="4" w:space="0" w:color="auto"/>
              <w:right w:val="single" w:sz="4" w:space="0" w:color="auto"/>
            </w:tcBorders>
          </w:tcPr>
          <w:p w14:paraId="64486D84" w14:textId="77777777" w:rsidR="00E21CAE" w:rsidRPr="0014404D" w:rsidRDefault="00E21CAE" w:rsidP="00E21CAE">
            <w:pPr>
              <w:pStyle w:val="ConsPlusNormal"/>
              <w:jc w:val="center"/>
            </w:pPr>
            <w:r w:rsidRPr="0014404D">
              <w:t>Уровень</w:t>
            </w:r>
          </w:p>
        </w:tc>
        <w:tc>
          <w:tcPr>
            <w:tcW w:w="1559" w:type="dxa"/>
            <w:tcBorders>
              <w:top w:val="single" w:sz="4" w:space="0" w:color="auto"/>
              <w:left w:val="single" w:sz="4" w:space="0" w:color="auto"/>
              <w:right w:val="single" w:sz="4" w:space="0" w:color="auto"/>
            </w:tcBorders>
          </w:tcPr>
          <w:p w14:paraId="499E3F5D" w14:textId="77777777" w:rsidR="00E21CAE" w:rsidRPr="0014404D" w:rsidRDefault="00E21CAE" w:rsidP="00E21CAE">
            <w:pPr>
              <w:pStyle w:val="ConsPlusNormal"/>
            </w:pPr>
            <w:r>
              <w:t>Количество часов в неделю</w:t>
            </w:r>
          </w:p>
        </w:tc>
        <w:tc>
          <w:tcPr>
            <w:tcW w:w="1843" w:type="dxa"/>
            <w:tcBorders>
              <w:top w:val="single" w:sz="4" w:space="0" w:color="auto"/>
              <w:left w:val="single" w:sz="4" w:space="0" w:color="auto"/>
              <w:right w:val="single" w:sz="4" w:space="0" w:color="auto"/>
            </w:tcBorders>
          </w:tcPr>
          <w:p w14:paraId="56F1A787" w14:textId="77777777" w:rsidR="00E21CAE" w:rsidRPr="0014404D" w:rsidRDefault="00E21CAE" w:rsidP="00E21CAE">
            <w:pPr>
              <w:rPr>
                <w:rFonts w:ascii="Times New Roman" w:eastAsiaTheme="minorEastAsia" w:hAnsi="Times New Roman" w:cs="Times New Roman"/>
              </w:rPr>
            </w:pPr>
            <w:r w:rsidRPr="0014404D">
              <w:rPr>
                <w:rFonts w:ascii="Times New Roman" w:eastAsiaTheme="minorEastAsia" w:hAnsi="Times New Roman" w:cs="Times New Roman"/>
              </w:rPr>
              <w:t>Всего часов в неделю</w:t>
            </w:r>
          </w:p>
          <w:p w14:paraId="0FB4D098" w14:textId="77777777" w:rsidR="00E21CAE" w:rsidRPr="0014404D" w:rsidRDefault="00E21CAE" w:rsidP="00E21CAE">
            <w:pPr>
              <w:pStyle w:val="ConsPlusNormal"/>
            </w:pPr>
          </w:p>
        </w:tc>
      </w:tr>
      <w:tr w:rsidR="00E21CAE" w:rsidRPr="0014404D" w14:paraId="0FE48781" w14:textId="77777777" w:rsidTr="00E21CAE">
        <w:tc>
          <w:tcPr>
            <w:tcW w:w="4820" w:type="dxa"/>
            <w:gridSpan w:val="3"/>
            <w:tcBorders>
              <w:top w:val="single" w:sz="4" w:space="0" w:color="auto"/>
              <w:left w:val="single" w:sz="4" w:space="0" w:color="auto"/>
              <w:bottom w:val="single" w:sz="4" w:space="0" w:color="auto"/>
              <w:right w:val="single" w:sz="4" w:space="0" w:color="auto"/>
            </w:tcBorders>
          </w:tcPr>
          <w:p w14:paraId="3F5D4CF0" w14:textId="77777777" w:rsidR="00E21CAE" w:rsidRPr="0014404D" w:rsidRDefault="00E21CAE" w:rsidP="00E21CAE">
            <w:pPr>
              <w:pStyle w:val="ConsPlusNormal"/>
              <w:rPr>
                <w:b/>
                <w:bCs/>
              </w:rPr>
            </w:pPr>
            <w:r w:rsidRPr="0014404D">
              <w:rPr>
                <w:b/>
                <w:bCs/>
              </w:rPr>
              <w:t>Обязательная часть</w:t>
            </w:r>
          </w:p>
        </w:tc>
        <w:tc>
          <w:tcPr>
            <w:tcW w:w="1276" w:type="dxa"/>
            <w:tcBorders>
              <w:top w:val="single" w:sz="4" w:space="0" w:color="auto"/>
              <w:left w:val="single" w:sz="4" w:space="0" w:color="auto"/>
              <w:bottom w:val="single" w:sz="4" w:space="0" w:color="auto"/>
              <w:right w:val="single" w:sz="4" w:space="0" w:color="auto"/>
            </w:tcBorders>
          </w:tcPr>
          <w:p w14:paraId="795D683A" w14:textId="77777777" w:rsidR="00E21CAE" w:rsidRPr="0014404D" w:rsidRDefault="00E21CAE" w:rsidP="00E21CAE">
            <w:pPr>
              <w:pStyle w:val="ConsPlusNormal"/>
            </w:pPr>
          </w:p>
        </w:tc>
        <w:tc>
          <w:tcPr>
            <w:tcW w:w="1559" w:type="dxa"/>
            <w:tcBorders>
              <w:top w:val="single" w:sz="4" w:space="0" w:color="auto"/>
              <w:left w:val="single" w:sz="4" w:space="0" w:color="auto"/>
              <w:bottom w:val="single" w:sz="4" w:space="0" w:color="auto"/>
              <w:right w:val="single" w:sz="4" w:space="0" w:color="auto"/>
            </w:tcBorders>
          </w:tcPr>
          <w:p w14:paraId="0F747F7F" w14:textId="77777777" w:rsidR="00E21CAE" w:rsidRPr="0014404D" w:rsidRDefault="00E21CAE" w:rsidP="00E21CAE">
            <w:pPr>
              <w:pStyle w:val="ConsPlusNormal"/>
            </w:pPr>
          </w:p>
        </w:tc>
        <w:tc>
          <w:tcPr>
            <w:tcW w:w="1843" w:type="dxa"/>
            <w:tcBorders>
              <w:top w:val="single" w:sz="4" w:space="0" w:color="auto"/>
              <w:left w:val="single" w:sz="4" w:space="0" w:color="auto"/>
              <w:bottom w:val="single" w:sz="4" w:space="0" w:color="auto"/>
              <w:right w:val="single" w:sz="4" w:space="0" w:color="auto"/>
            </w:tcBorders>
          </w:tcPr>
          <w:p w14:paraId="034BD985" w14:textId="77777777" w:rsidR="00E21CAE" w:rsidRPr="0014404D" w:rsidRDefault="00E21CAE" w:rsidP="00E21CAE">
            <w:pPr>
              <w:pStyle w:val="ConsPlusNormal"/>
            </w:pPr>
          </w:p>
        </w:tc>
      </w:tr>
      <w:tr w:rsidR="00E21CAE" w:rsidRPr="0014404D" w14:paraId="7F171AAA" w14:textId="77777777" w:rsidTr="00E21CAE">
        <w:tc>
          <w:tcPr>
            <w:tcW w:w="1985" w:type="dxa"/>
            <w:vMerge w:val="restart"/>
            <w:tcBorders>
              <w:top w:val="single" w:sz="4" w:space="0" w:color="auto"/>
              <w:left w:val="single" w:sz="4" w:space="0" w:color="auto"/>
              <w:bottom w:val="single" w:sz="4" w:space="0" w:color="auto"/>
              <w:right w:val="single" w:sz="4" w:space="0" w:color="auto"/>
            </w:tcBorders>
          </w:tcPr>
          <w:p w14:paraId="4D2F1E95" w14:textId="77777777" w:rsidR="00E21CAE" w:rsidRPr="00EF4E6F" w:rsidRDefault="00E21CAE" w:rsidP="00E21CAE">
            <w:pPr>
              <w:pStyle w:val="ConsPlusNormal"/>
              <w:rPr>
                <w:b/>
                <w:bCs/>
              </w:rPr>
            </w:pPr>
            <w:r w:rsidRPr="00EF4E6F">
              <w:rPr>
                <w:b/>
                <w:bCs/>
              </w:rPr>
              <w:t>Русский язык и литература</w:t>
            </w:r>
          </w:p>
        </w:tc>
        <w:tc>
          <w:tcPr>
            <w:tcW w:w="2835" w:type="dxa"/>
            <w:gridSpan w:val="2"/>
            <w:tcBorders>
              <w:top w:val="single" w:sz="4" w:space="0" w:color="auto"/>
              <w:left w:val="single" w:sz="4" w:space="0" w:color="auto"/>
              <w:bottom w:val="single" w:sz="4" w:space="0" w:color="auto"/>
              <w:right w:val="single" w:sz="4" w:space="0" w:color="auto"/>
            </w:tcBorders>
          </w:tcPr>
          <w:p w14:paraId="23B505E2" w14:textId="77777777" w:rsidR="00E21CAE" w:rsidRPr="0014404D" w:rsidRDefault="00E21CAE" w:rsidP="00E21CAE">
            <w:pPr>
              <w:pStyle w:val="ConsPlusNormal"/>
            </w:pPr>
            <w:r w:rsidRPr="0014404D">
              <w:t>Русский язык</w:t>
            </w:r>
          </w:p>
        </w:tc>
        <w:tc>
          <w:tcPr>
            <w:tcW w:w="1276" w:type="dxa"/>
            <w:tcBorders>
              <w:top w:val="single" w:sz="4" w:space="0" w:color="auto"/>
              <w:left w:val="single" w:sz="4" w:space="0" w:color="auto"/>
              <w:bottom w:val="single" w:sz="4" w:space="0" w:color="auto"/>
              <w:right w:val="single" w:sz="4" w:space="0" w:color="auto"/>
            </w:tcBorders>
          </w:tcPr>
          <w:p w14:paraId="72AF7B13" w14:textId="77777777" w:rsidR="00E21CAE" w:rsidRPr="0014404D" w:rsidRDefault="00E21CAE" w:rsidP="00E21CAE">
            <w:pPr>
              <w:pStyle w:val="ConsPlusNormal"/>
              <w:jc w:val="center"/>
            </w:pPr>
            <w:r w:rsidRPr="0014404D">
              <w:t>Б</w:t>
            </w:r>
          </w:p>
        </w:tc>
        <w:tc>
          <w:tcPr>
            <w:tcW w:w="1559" w:type="dxa"/>
            <w:tcBorders>
              <w:top w:val="single" w:sz="4" w:space="0" w:color="auto"/>
              <w:left w:val="single" w:sz="4" w:space="0" w:color="auto"/>
              <w:bottom w:val="single" w:sz="4" w:space="0" w:color="auto"/>
              <w:right w:val="single" w:sz="4" w:space="0" w:color="auto"/>
            </w:tcBorders>
          </w:tcPr>
          <w:p w14:paraId="51118F26" w14:textId="77777777" w:rsidR="00E21CAE" w:rsidRPr="0014404D" w:rsidRDefault="00E21CAE" w:rsidP="00E21CAE">
            <w:pPr>
              <w:pStyle w:val="ConsPlusNormal"/>
              <w:jc w:val="center"/>
            </w:pPr>
            <w:r>
              <w:t>68</w:t>
            </w:r>
          </w:p>
        </w:tc>
        <w:tc>
          <w:tcPr>
            <w:tcW w:w="1843" w:type="dxa"/>
            <w:tcBorders>
              <w:top w:val="single" w:sz="4" w:space="0" w:color="auto"/>
              <w:left w:val="single" w:sz="4" w:space="0" w:color="auto"/>
              <w:bottom w:val="single" w:sz="4" w:space="0" w:color="auto"/>
              <w:right w:val="single" w:sz="4" w:space="0" w:color="auto"/>
            </w:tcBorders>
          </w:tcPr>
          <w:p w14:paraId="29AD7967" w14:textId="77777777" w:rsidR="00E21CAE" w:rsidRPr="0014404D" w:rsidRDefault="00E21CAE" w:rsidP="00E21CAE">
            <w:pPr>
              <w:pStyle w:val="ConsPlusNormal"/>
              <w:jc w:val="center"/>
            </w:pPr>
            <w:r>
              <w:t>68</w:t>
            </w:r>
          </w:p>
        </w:tc>
      </w:tr>
      <w:tr w:rsidR="00E21CAE" w:rsidRPr="0014404D" w14:paraId="0F180AB2" w14:textId="77777777" w:rsidTr="00E21CAE">
        <w:tc>
          <w:tcPr>
            <w:tcW w:w="1985" w:type="dxa"/>
            <w:vMerge/>
            <w:tcBorders>
              <w:top w:val="single" w:sz="4" w:space="0" w:color="auto"/>
              <w:left w:val="single" w:sz="4" w:space="0" w:color="auto"/>
              <w:bottom w:val="single" w:sz="4" w:space="0" w:color="auto"/>
              <w:right w:val="single" w:sz="4" w:space="0" w:color="auto"/>
            </w:tcBorders>
          </w:tcPr>
          <w:p w14:paraId="3466D914" w14:textId="77777777" w:rsidR="00E21CAE" w:rsidRPr="00EF4E6F" w:rsidRDefault="00E21CAE" w:rsidP="00E21CAE">
            <w:pPr>
              <w:pStyle w:val="ConsPlusNormal"/>
              <w:rPr>
                <w:b/>
                <w:bCs/>
              </w:rPr>
            </w:pPr>
          </w:p>
        </w:tc>
        <w:tc>
          <w:tcPr>
            <w:tcW w:w="2835" w:type="dxa"/>
            <w:gridSpan w:val="2"/>
            <w:tcBorders>
              <w:top w:val="single" w:sz="4" w:space="0" w:color="auto"/>
              <w:left w:val="single" w:sz="4" w:space="0" w:color="auto"/>
              <w:bottom w:val="single" w:sz="4" w:space="0" w:color="auto"/>
              <w:right w:val="single" w:sz="4" w:space="0" w:color="auto"/>
            </w:tcBorders>
          </w:tcPr>
          <w:p w14:paraId="68A2AEB4" w14:textId="77777777" w:rsidR="00E21CAE" w:rsidRPr="00035C0E" w:rsidRDefault="00E21CAE" w:rsidP="00E21CAE">
            <w:pPr>
              <w:pStyle w:val="ConsPlusNormal"/>
            </w:pPr>
            <w:r w:rsidRPr="00035C0E">
              <w:t>Литература</w:t>
            </w:r>
          </w:p>
        </w:tc>
        <w:tc>
          <w:tcPr>
            <w:tcW w:w="1276" w:type="dxa"/>
            <w:tcBorders>
              <w:top w:val="single" w:sz="4" w:space="0" w:color="auto"/>
              <w:left w:val="single" w:sz="4" w:space="0" w:color="auto"/>
              <w:bottom w:val="single" w:sz="4" w:space="0" w:color="auto"/>
              <w:right w:val="single" w:sz="4" w:space="0" w:color="auto"/>
            </w:tcBorders>
          </w:tcPr>
          <w:p w14:paraId="44151272" w14:textId="77777777" w:rsidR="00E21CAE" w:rsidRPr="00035C0E" w:rsidRDefault="00E21CAE" w:rsidP="00E21CAE">
            <w:pPr>
              <w:pStyle w:val="ConsPlusNormal"/>
              <w:jc w:val="center"/>
            </w:pPr>
            <w:r w:rsidRPr="00035C0E">
              <w:t>У</w:t>
            </w:r>
          </w:p>
        </w:tc>
        <w:tc>
          <w:tcPr>
            <w:tcW w:w="1559" w:type="dxa"/>
            <w:tcBorders>
              <w:top w:val="single" w:sz="4" w:space="0" w:color="auto"/>
              <w:left w:val="single" w:sz="4" w:space="0" w:color="auto"/>
              <w:bottom w:val="single" w:sz="4" w:space="0" w:color="auto"/>
              <w:right w:val="single" w:sz="4" w:space="0" w:color="auto"/>
            </w:tcBorders>
          </w:tcPr>
          <w:p w14:paraId="77717E32" w14:textId="77777777" w:rsidR="00E21CAE" w:rsidRPr="0014404D" w:rsidRDefault="00E21CAE" w:rsidP="00E21CAE">
            <w:pPr>
              <w:pStyle w:val="ConsPlusNormal"/>
              <w:jc w:val="center"/>
            </w:pPr>
            <w:r>
              <w:t>170</w:t>
            </w:r>
          </w:p>
        </w:tc>
        <w:tc>
          <w:tcPr>
            <w:tcW w:w="1843" w:type="dxa"/>
            <w:tcBorders>
              <w:top w:val="single" w:sz="4" w:space="0" w:color="auto"/>
              <w:left w:val="single" w:sz="4" w:space="0" w:color="auto"/>
              <w:bottom w:val="single" w:sz="4" w:space="0" w:color="auto"/>
              <w:right w:val="single" w:sz="4" w:space="0" w:color="auto"/>
            </w:tcBorders>
          </w:tcPr>
          <w:p w14:paraId="58033BC0" w14:textId="77777777" w:rsidR="00E21CAE" w:rsidRPr="0014404D" w:rsidRDefault="00E21CAE" w:rsidP="00E21CAE">
            <w:pPr>
              <w:pStyle w:val="ConsPlusNormal"/>
              <w:jc w:val="center"/>
            </w:pPr>
            <w:r>
              <w:t>170</w:t>
            </w:r>
          </w:p>
        </w:tc>
      </w:tr>
      <w:tr w:rsidR="00E21CAE" w:rsidRPr="0014404D" w14:paraId="19431CF6" w14:textId="77777777" w:rsidTr="00E21CAE">
        <w:tc>
          <w:tcPr>
            <w:tcW w:w="1985" w:type="dxa"/>
            <w:tcBorders>
              <w:top w:val="single" w:sz="4" w:space="0" w:color="auto"/>
              <w:left w:val="single" w:sz="4" w:space="0" w:color="auto"/>
              <w:bottom w:val="single" w:sz="4" w:space="0" w:color="auto"/>
              <w:right w:val="single" w:sz="4" w:space="0" w:color="auto"/>
            </w:tcBorders>
          </w:tcPr>
          <w:p w14:paraId="285F0F41" w14:textId="77777777" w:rsidR="00E21CAE" w:rsidRPr="00EF4E6F" w:rsidRDefault="00E21CAE" w:rsidP="00E21CAE">
            <w:pPr>
              <w:pStyle w:val="ConsPlusNormal"/>
              <w:rPr>
                <w:b/>
                <w:bCs/>
              </w:rPr>
            </w:pPr>
            <w:r w:rsidRPr="00EF4E6F">
              <w:rPr>
                <w:b/>
                <w:bCs/>
              </w:rPr>
              <w:t>Иностранные языки</w:t>
            </w:r>
          </w:p>
        </w:tc>
        <w:tc>
          <w:tcPr>
            <w:tcW w:w="2835" w:type="dxa"/>
            <w:gridSpan w:val="2"/>
            <w:tcBorders>
              <w:top w:val="single" w:sz="4" w:space="0" w:color="auto"/>
              <w:left w:val="single" w:sz="4" w:space="0" w:color="auto"/>
              <w:bottom w:val="single" w:sz="4" w:space="0" w:color="auto"/>
              <w:right w:val="single" w:sz="4" w:space="0" w:color="auto"/>
            </w:tcBorders>
          </w:tcPr>
          <w:p w14:paraId="61D8FA1E" w14:textId="77777777" w:rsidR="00E21CAE" w:rsidRPr="0014404D" w:rsidRDefault="00E21CAE" w:rsidP="00E21CAE">
            <w:pPr>
              <w:pStyle w:val="ConsPlusNormal"/>
            </w:pPr>
            <w:r w:rsidRPr="0014404D">
              <w:t>Иностранный язык</w:t>
            </w:r>
            <w:r>
              <w:t>(английский)</w:t>
            </w:r>
          </w:p>
        </w:tc>
        <w:tc>
          <w:tcPr>
            <w:tcW w:w="1276" w:type="dxa"/>
            <w:tcBorders>
              <w:top w:val="single" w:sz="4" w:space="0" w:color="auto"/>
              <w:left w:val="single" w:sz="4" w:space="0" w:color="auto"/>
              <w:bottom w:val="single" w:sz="4" w:space="0" w:color="auto"/>
              <w:right w:val="single" w:sz="4" w:space="0" w:color="auto"/>
            </w:tcBorders>
          </w:tcPr>
          <w:p w14:paraId="5C003201" w14:textId="77777777" w:rsidR="00E21CAE" w:rsidRPr="0014404D" w:rsidRDefault="00E21CAE" w:rsidP="00E21CAE">
            <w:pPr>
              <w:pStyle w:val="ConsPlusNormal"/>
              <w:jc w:val="center"/>
            </w:pPr>
            <w:r w:rsidRPr="0014404D">
              <w:t>Б</w:t>
            </w:r>
          </w:p>
        </w:tc>
        <w:tc>
          <w:tcPr>
            <w:tcW w:w="1559" w:type="dxa"/>
            <w:tcBorders>
              <w:top w:val="single" w:sz="4" w:space="0" w:color="auto"/>
              <w:left w:val="single" w:sz="4" w:space="0" w:color="auto"/>
              <w:bottom w:val="single" w:sz="4" w:space="0" w:color="auto"/>
              <w:right w:val="single" w:sz="4" w:space="0" w:color="auto"/>
            </w:tcBorders>
          </w:tcPr>
          <w:p w14:paraId="0E8B39CA" w14:textId="77777777" w:rsidR="00E21CAE" w:rsidRPr="0014404D" w:rsidRDefault="00E21CAE" w:rsidP="00E21CAE">
            <w:pPr>
              <w:pStyle w:val="ConsPlusNormal"/>
              <w:jc w:val="center"/>
            </w:pPr>
            <w:r>
              <w:t>102</w:t>
            </w:r>
          </w:p>
        </w:tc>
        <w:tc>
          <w:tcPr>
            <w:tcW w:w="1843" w:type="dxa"/>
            <w:tcBorders>
              <w:top w:val="single" w:sz="4" w:space="0" w:color="auto"/>
              <w:left w:val="single" w:sz="4" w:space="0" w:color="auto"/>
              <w:bottom w:val="single" w:sz="4" w:space="0" w:color="auto"/>
              <w:right w:val="single" w:sz="4" w:space="0" w:color="auto"/>
            </w:tcBorders>
          </w:tcPr>
          <w:p w14:paraId="0E34C3AB" w14:textId="77777777" w:rsidR="00E21CAE" w:rsidRPr="0014404D" w:rsidRDefault="00E21CAE" w:rsidP="00E21CAE">
            <w:pPr>
              <w:pStyle w:val="ConsPlusNormal"/>
              <w:jc w:val="center"/>
            </w:pPr>
            <w:r>
              <w:t>102</w:t>
            </w:r>
          </w:p>
        </w:tc>
      </w:tr>
      <w:tr w:rsidR="00E21CAE" w:rsidRPr="0014404D" w14:paraId="015F4772" w14:textId="77777777" w:rsidTr="00E21CAE">
        <w:trPr>
          <w:trHeight w:val="180"/>
        </w:trPr>
        <w:tc>
          <w:tcPr>
            <w:tcW w:w="1985" w:type="dxa"/>
            <w:vMerge w:val="restart"/>
            <w:tcBorders>
              <w:top w:val="single" w:sz="4" w:space="0" w:color="auto"/>
              <w:left w:val="single" w:sz="4" w:space="0" w:color="auto"/>
              <w:right w:val="single" w:sz="4" w:space="0" w:color="auto"/>
            </w:tcBorders>
          </w:tcPr>
          <w:p w14:paraId="3EBAD8CB" w14:textId="77777777" w:rsidR="00E21CAE" w:rsidRPr="00EF4E6F" w:rsidRDefault="00E21CAE" w:rsidP="00E21CAE">
            <w:pPr>
              <w:pStyle w:val="ConsPlusNormal"/>
              <w:rPr>
                <w:b/>
                <w:bCs/>
              </w:rPr>
            </w:pPr>
            <w:r w:rsidRPr="00EF4E6F">
              <w:rPr>
                <w:b/>
                <w:bCs/>
              </w:rPr>
              <w:t>Математика и информатика</w:t>
            </w:r>
          </w:p>
          <w:p w14:paraId="211BABE7" w14:textId="77777777" w:rsidR="00E21CAE" w:rsidRPr="00EF4E6F" w:rsidRDefault="00E21CAE" w:rsidP="00E21CAE">
            <w:pPr>
              <w:pStyle w:val="ConsPlusNormal"/>
              <w:rPr>
                <w:b/>
                <w:bCs/>
              </w:rPr>
            </w:pPr>
          </w:p>
        </w:tc>
        <w:tc>
          <w:tcPr>
            <w:tcW w:w="144" w:type="dxa"/>
            <w:vMerge w:val="restart"/>
            <w:tcBorders>
              <w:top w:val="single" w:sz="4" w:space="0" w:color="auto"/>
              <w:left w:val="single" w:sz="4" w:space="0" w:color="auto"/>
            </w:tcBorders>
          </w:tcPr>
          <w:p w14:paraId="3D9E93AF" w14:textId="77777777" w:rsidR="00E21CAE" w:rsidRPr="0014404D" w:rsidRDefault="00E21CAE" w:rsidP="00E21CAE">
            <w:pPr>
              <w:pStyle w:val="ConsPlusNormal"/>
            </w:pPr>
          </w:p>
        </w:tc>
        <w:tc>
          <w:tcPr>
            <w:tcW w:w="2691" w:type="dxa"/>
            <w:tcBorders>
              <w:top w:val="single" w:sz="4" w:space="0" w:color="auto"/>
              <w:left w:val="nil"/>
              <w:bottom w:val="single" w:sz="4" w:space="0" w:color="auto"/>
              <w:right w:val="single" w:sz="4" w:space="0" w:color="auto"/>
            </w:tcBorders>
          </w:tcPr>
          <w:p w14:paraId="07948774" w14:textId="77777777" w:rsidR="00E21CAE" w:rsidRPr="0014404D" w:rsidRDefault="00E21CAE" w:rsidP="00E21CAE">
            <w:pPr>
              <w:pStyle w:val="ConsPlusNormal"/>
            </w:pPr>
            <w:r>
              <w:t>Математика:алгебра и начала математического анализа</w:t>
            </w:r>
          </w:p>
        </w:tc>
        <w:tc>
          <w:tcPr>
            <w:tcW w:w="1276" w:type="dxa"/>
            <w:tcBorders>
              <w:top w:val="single" w:sz="4" w:space="0" w:color="auto"/>
              <w:left w:val="single" w:sz="4" w:space="0" w:color="auto"/>
              <w:bottom w:val="single" w:sz="4" w:space="0" w:color="auto"/>
              <w:right w:val="single" w:sz="4" w:space="0" w:color="auto"/>
            </w:tcBorders>
          </w:tcPr>
          <w:p w14:paraId="681D2FAD" w14:textId="77777777" w:rsidR="00E21CAE" w:rsidRPr="0014404D" w:rsidRDefault="00E21CAE" w:rsidP="00E21CAE">
            <w:pPr>
              <w:pStyle w:val="ConsPlusNormal"/>
              <w:jc w:val="center"/>
            </w:pPr>
            <w:r>
              <w:t>Б</w:t>
            </w:r>
          </w:p>
        </w:tc>
        <w:tc>
          <w:tcPr>
            <w:tcW w:w="1559" w:type="dxa"/>
            <w:tcBorders>
              <w:top w:val="single" w:sz="4" w:space="0" w:color="auto"/>
              <w:left w:val="single" w:sz="4" w:space="0" w:color="auto"/>
              <w:bottom w:val="single" w:sz="4" w:space="0" w:color="auto"/>
              <w:right w:val="single" w:sz="4" w:space="0" w:color="auto"/>
            </w:tcBorders>
          </w:tcPr>
          <w:p w14:paraId="42BAE513" w14:textId="77777777" w:rsidR="00E21CAE" w:rsidRPr="0014404D" w:rsidRDefault="00E21CAE" w:rsidP="00E21CAE">
            <w:pPr>
              <w:pStyle w:val="ConsPlusNormal"/>
              <w:jc w:val="center"/>
            </w:pPr>
            <w:r>
              <w:t>102</w:t>
            </w:r>
          </w:p>
        </w:tc>
        <w:tc>
          <w:tcPr>
            <w:tcW w:w="1843" w:type="dxa"/>
            <w:tcBorders>
              <w:top w:val="single" w:sz="4" w:space="0" w:color="auto"/>
              <w:left w:val="single" w:sz="4" w:space="0" w:color="auto"/>
              <w:bottom w:val="single" w:sz="4" w:space="0" w:color="auto"/>
              <w:right w:val="single" w:sz="4" w:space="0" w:color="auto"/>
            </w:tcBorders>
          </w:tcPr>
          <w:p w14:paraId="16F2F2F4" w14:textId="77777777" w:rsidR="00E21CAE" w:rsidRPr="0014404D" w:rsidRDefault="00E21CAE" w:rsidP="00E21CAE">
            <w:pPr>
              <w:pStyle w:val="ConsPlusNormal"/>
              <w:jc w:val="center"/>
            </w:pPr>
            <w:r>
              <w:t>102</w:t>
            </w:r>
          </w:p>
        </w:tc>
      </w:tr>
      <w:tr w:rsidR="00E21CAE" w14:paraId="205CF310" w14:textId="77777777" w:rsidTr="00E21CAE">
        <w:trPr>
          <w:trHeight w:val="270"/>
        </w:trPr>
        <w:tc>
          <w:tcPr>
            <w:tcW w:w="1985" w:type="dxa"/>
            <w:vMerge/>
            <w:tcBorders>
              <w:top w:val="single" w:sz="4" w:space="0" w:color="auto"/>
              <w:left w:val="single" w:sz="4" w:space="0" w:color="auto"/>
              <w:right w:val="single" w:sz="4" w:space="0" w:color="auto"/>
            </w:tcBorders>
          </w:tcPr>
          <w:p w14:paraId="3F449ADC" w14:textId="77777777" w:rsidR="00E21CAE" w:rsidRPr="00EF4E6F" w:rsidRDefault="00E21CAE" w:rsidP="00E21CAE">
            <w:pPr>
              <w:pStyle w:val="ConsPlusNormal"/>
              <w:rPr>
                <w:b/>
                <w:bCs/>
              </w:rPr>
            </w:pPr>
          </w:p>
        </w:tc>
        <w:tc>
          <w:tcPr>
            <w:tcW w:w="144" w:type="dxa"/>
            <w:vMerge/>
            <w:tcBorders>
              <w:top w:val="single" w:sz="4" w:space="0" w:color="auto"/>
              <w:left w:val="single" w:sz="4" w:space="0" w:color="auto"/>
            </w:tcBorders>
          </w:tcPr>
          <w:p w14:paraId="45F5B779" w14:textId="77777777" w:rsidR="00E21CAE" w:rsidRDefault="00E21CAE" w:rsidP="00E21CAE">
            <w:pPr>
              <w:pStyle w:val="ConsPlusNormal"/>
            </w:pPr>
          </w:p>
        </w:tc>
        <w:tc>
          <w:tcPr>
            <w:tcW w:w="2691" w:type="dxa"/>
            <w:tcBorders>
              <w:top w:val="single" w:sz="4" w:space="0" w:color="auto"/>
              <w:left w:val="nil"/>
              <w:bottom w:val="single" w:sz="4" w:space="0" w:color="auto"/>
              <w:right w:val="single" w:sz="4" w:space="0" w:color="auto"/>
            </w:tcBorders>
          </w:tcPr>
          <w:p w14:paraId="7E8C822F" w14:textId="77777777" w:rsidR="00E21CAE" w:rsidRPr="0014404D" w:rsidRDefault="00E21CAE" w:rsidP="00E21CAE">
            <w:pPr>
              <w:pStyle w:val="ConsPlusNormal"/>
            </w:pPr>
            <w:r>
              <w:t>Математика:геометрия</w:t>
            </w:r>
          </w:p>
        </w:tc>
        <w:tc>
          <w:tcPr>
            <w:tcW w:w="1276" w:type="dxa"/>
            <w:tcBorders>
              <w:top w:val="single" w:sz="4" w:space="0" w:color="auto"/>
              <w:left w:val="single" w:sz="4" w:space="0" w:color="auto"/>
              <w:bottom w:val="single" w:sz="4" w:space="0" w:color="auto"/>
              <w:right w:val="single" w:sz="4" w:space="0" w:color="auto"/>
            </w:tcBorders>
          </w:tcPr>
          <w:p w14:paraId="6F6B2E1F" w14:textId="77777777" w:rsidR="00E21CAE" w:rsidRDefault="00E21CAE" w:rsidP="00E21CAE">
            <w:pPr>
              <w:pStyle w:val="ConsPlusNormal"/>
              <w:jc w:val="center"/>
            </w:pPr>
            <w:r>
              <w:t>Б</w:t>
            </w:r>
          </w:p>
        </w:tc>
        <w:tc>
          <w:tcPr>
            <w:tcW w:w="1559" w:type="dxa"/>
            <w:tcBorders>
              <w:top w:val="single" w:sz="4" w:space="0" w:color="auto"/>
              <w:left w:val="single" w:sz="4" w:space="0" w:color="auto"/>
              <w:bottom w:val="single" w:sz="4" w:space="0" w:color="auto"/>
              <w:right w:val="single" w:sz="4" w:space="0" w:color="auto"/>
            </w:tcBorders>
          </w:tcPr>
          <w:p w14:paraId="7DD54E93" w14:textId="77777777" w:rsidR="00E21CAE" w:rsidRDefault="00E21CAE" w:rsidP="00E21CAE">
            <w:pPr>
              <w:pStyle w:val="ConsPlusNormal"/>
              <w:jc w:val="center"/>
            </w:pPr>
            <w:r>
              <w:t>34</w:t>
            </w:r>
          </w:p>
        </w:tc>
        <w:tc>
          <w:tcPr>
            <w:tcW w:w="1843" w:type="dxa"/>
            <w:tcBorders>
              <w:top w:val="single" w:sz="4" w:space="0" w:color="auto"/>
              <w:left w:val="single" w:sz="4" w:space="0" w:color="auto"/>
              <w:bottom w:val="single" w:sz="4" w:space="0" w:color="auto"/>
              <w:right w:val="single" w:sz="4" w:space="0" w:color="auto"/>
            </w:tcBorders>
          </w:tcPr>
          <w:p w14:paraId="7B344C38" w14:textId="77777777" w:rsidR="00E21CAE" w:rsidRDefault="00E21CAE" w:rsidP="00E21CAE">
            <w:pPr>
              <w:pStyle w:val="ConsPlusNormal"/>
              <w:jc w:val="center"/>
            </w:pPr>
            <w:r>
              <w:t>34</w:t>
            </w:r>
          </w:p>
        </w:tc>
      </w:tr>
      <w:tr w:rsidR="00E21CAE" w14:paraId="593C9352" w14:textId="77777777" w:rsidTr="00E21CAE">
        <w:trPr>
          <w:trHeight w:val="45"/>
        </w:trPr>
        <w:tc>
          <w:tcPr>
            <w:tcW w:w="1985" w:type="dxa"/>
            <w:vMerge/>
            <w:tcBorders>
              <w:top w:val="single" w:sz="4" w:space="0" w:color="auto"/>
              <w:left w:val="single" w:sz="4" w:space="0" w:color="auto"/>
              <w:right w:val="single" w:sz="4" w:space="0" w:color="auto"/>
            </w:tcBorders>
          </w:tcPr>
          <w:p w14:paraId="28E563E3" w14:textId="77777777" w:rsidR="00E21CAE" w:rsidRPr="00EF4E6F" w:rsidRDefault="00E21CAE" w:rsidP="00E21CAE">
            <w:pPr>
              <w:pStyle w:val="ConsPlusNormal"/>
              <w:rPr>
                <w:b/>
                <w:bCs/>
              </w:rPr>
            </w:pPr>
          </w:p>
        </w:tc>
        <w:tc>
          <w:tcPr>
            <w:tcW w:w="144" w:type="dxa"/>
            <w:vMerge/>
            <w:tcBorders>
              <w:left w:val="single" w:sz="4" w:space="0" w:color="auto"/>
              <w:bottom w:val="single" w:sz="4" w:space="0" w:color="auto"/>
            </w:tcBorders>
          </w:tcPr>
          <w:p w14:paraId="0335C25A" w14:textId="77777777" w:rsidR="00E21CAE" w:rsidRDefault="00E21CAE" w:rsidP="00E21CAE">
            <w:pPr>
              <w:pStyle w:val="ConsPlusNormal"/>
            </w:pPr>
          </w:p>
        </w:tc>
        <w:tc>
          <w:tcPr>
            <w:tcW w:w="2691" w:type="dxa"/>
            <w:tcBorders>
              <w:top w:val="single" w:sz="4" w:space="0" w:color="auto"/>
              <w:left w:val="nil"/>
              <w:bottom w:val="single" w:sz="4" w:space="0" w:color="auto"/>
              <w:right w:val="single" w:sz="4" w:space="0" w:color="auto"/>
            </w:tcBorders>
          </w:tcPr>
          <w:p w14:paraId="406DA3BA" w14:textId="77777777" w:rsidR="00E21CAE" w:rsidRPr="0014404D" w:rsidRDefault="00E21CAE" w:rsidP="00E21CAE">
            <w:pPr>
              <w:pStyle w:val="ConsPlusNormal"/>
            </w:pPr>
            <w:r>
              <w:t>Математика:вероятность и статистика</w:t>
            </w:r>
          </w:p>
        </w:tc>
        <w:tc>
          <w:tcPr>
            <w:tcW w:w="1276" w:type="dxa"/>
            <w:tcBorders>
              <w:top w:val="single" w:sz="4" w:space="0" w:color="auto"/>
              <w:left w:val="single" w:sz="4" w:space="0" w:color="auto"/>
              <w:bottom w:val="single" w:sz="4" w:space="0" w:color="auto"/>
              <w:right w:val="single" w:sz="4" w:space="0" w:color="auto"/>
            </w:tcBorders>
          </w:tcPr>
          <w:p w14:paraId="492EF6C8" w14:textId="77777777" w:rsidR="00E21CAE" w:rsidRDefault="00E21CAE" w:rsidP="00E21CAE">
            <w:pPr>
              <w:pStyle w:val="ConsPlusNormal"/>
              <w:jc w:val="center"/>
            </w:pPr>
            <w:r>
              <w:t>Б</w:t>
            </w:r>
          </w:p>
        </w:tc>
        <w:tc>
          <w:tcPr>
            <w:tcW w:w="1559" w:type="dxa"/>
            <w:tcBorders>
              <w:top w:val="single" w:sz="4" w:space="0" w:color="auto"/>
              <w:left w:val="single" w:sz="4" w:space="0" w:color="auto"/>
              <w:bottom w:val="single" w:sz="4" w:space="0" w:color="auto"/>
              <w:right w:val="single" w:sz="4" w:space="0" w:color="auto"/>
            </w:tcBorders>
          </w:tcPr>
          <w:p w14:paraId="29BE29D4" w14:textId="77777777" w:rsidR="00E21CAE" w:rsidRDefault="00E21CAE" w:rsidP="00E21CAE">
            <w:pPr>
              <w:pStyle w:val="ConsPlusNormal"/>
              <w:jc w:val="center"/>
            </w:pPr>
            <w:r>
              <w:t>34</w:t>
            </w:r>
          </w:p>
        </w:tc>
        <w:tc>
          <w:tcPr>
            <w:tcW w:w="1843" w:type="dxa"/>
            <w:tcBorders>
              <w:top w:val="single" w:sz="4" w:space="0" w:color="auto"/>
              <w:left w:val="single" w:sz="4" w:space="0" w:color="auto"/>
              <w:bottom w:val="single" w:sz="4" w:space="0" w:color="auto"/>
              <w:right w:val="single" w:sz="4" w:space="0" w:color="auto"/>
            </w:tcBorders>
          </w:tcPr>
          <w:p w14:paraId="7F577551" w14:textId="77777777" w:rsidR="00E21CAE" w:rsidRDefault="00E21CAE" w:rsidP="00E21CAE">
            <w:pPr>
              <w:pStyle w:val="ConsPlusNormal"/>
              <w:jc w:val="center"/>
            </w:pPr>
            <w:r>
              <w:t>34</w:t>
            </w:r>
          </w:p>
        </w:tc>
      </w:tr>
      <w:tr w:rsidR="00E21CAE" w:rsidRPr="0014404D" w14:paraId="6C6D8849" w14:textId="77777777" w:rsidTr="00E21CAE">
        <w:tc>
          <w:tcPr>
            <w:tcW w:w="1985" w:type="dxa"/>
            <w:vMerge/>
            <w:tcBorders>
              <w:left w:val="single" w:sz="4" w:space="0" w:color="auto"/>
              <w:bottom w:val="single" w:sz="4" w:space="0" w:color="auto"/>
              <w:right w:val="single" w:sz="4" w:space="0" w:color="auto"/>
            </w:tcBorders>
          </w:tcPr>
          <w:p w14:paraId="03EC840A" w14:textId="77777777" w:rsidR="00E21CAE" w:rsidRPr="00EF4E6F" w:rsidRDefault="00E21CAE" w:rsidP="00E21CAE">
            <w:pPr>
              <w:pStyle w:val="ConsPlusNormal"/>
              <w:rPr>
                <w:b/>
                <w:bCs/>
              </w:rPr>
            </w:pPr>
          </w:p>
        </w:tc>
        <w:tc>
          <w:tcPr>
            <w:tcW w:w="2835" w:type="dxa"/>
            <w:gridSpan w:val="2"/>
            <w:tcBorders>
              <w:top w:val="single" w:sz="4" w:space="0" w:color="auto"/>
              <w:left w:val="single" w:sz="4" w:space="0" w:color="auto"/>
              <w:bottom w:val="single" w:sz="4" w:space="0" w:color="auto"/>
              <w:right w:val="single" w:sz="4" w:space="0" w:color="auto"/>
            </w:tcBorders>
          </w:tcPr>
          <w:p w14:paraId="23921F8B" w14:textId="77777777" w:rsidR="00E21CAE" w:rsidRPr="0014404D" w:rsidRDefault="00E21CAE" w:rsidP="00E21CAE">
            <w:pPr>
              <w:pStyle w:val="ConsPlusNormal"/>
            </w:pPr>
            <w:r w:rsidRPr="0014404D">
              <w:t>Информатика</w:t>
            </w:r>
          </w:p>
        </w:tc>
        <w:tc>
          <w:tcPr>
            <w:tcW w:w="1276" w:type="dxa"/>
            <w:tcBorders>
              <w:top w:val="single" w:sz="4" w:space="0" w:color="auto"/>
              <w:left w:val="single" w:sz="4" w:space="0" w:color="auto"/>
              <w:bottom w:val="single" w:sz="4" w:space="0" w:color="auto"/>
              <w:right w:val="single" w:sz="4" w:space="0" w:color="auto"/>
            </w:tcBorders>
          </w:tcPr>
          <w:p w14:paraId="37D0DBE8" w14:textId="77777777" w:rsidR="00E21CAE" w:rsidRPr="0014404D" w:rsidRDefault="00E21CAE" w:rsidP="00E21CAE">
            <w:pPr>
              <w:pStyle w:val="ConsPlusNormal"/>
              <w:jc w:val="center"/>
            </w:pPr>
            <w:r w:rsidRPr="0014404D">
              <w:t>Б</w:t>
            </w:r>
          </w:p>
        </w:tc>
        <w:tc>
          <w:tcPr>
            <w:tcW w:w="1559" w:type="dxa"/>
            <w:tcBorders>
              <w:top w:val="single" w:sz="4" w:space="0" w:color="auto"/>
              <w:left w:val="single" w:sz="4" w:space="0" w:color="auto"/>
              <w:bottom w:val="single" w:sz="4" w:space="0" w:color="auto"/>
              <w:right w:val="single" w:sz="4" w:space="0" w:color="auto"/>
            </w:tcBorders>
          </w:tcPr>
          <w:p w14:paraId="629126E6" w14:textId="77777777" w:rsidR="00E21CAE" w:rsidRPr="0014404D" w:rsidRDefault="00E21CAE" w:rsidP="00E21CAE">
            <w:pPr>
              <w:pStyle w:val="ConsPlusNormal"/>
              <w:jc w:val="center"/>
            </w:pPr>
            <w:r>
              <w:t>34</w:t>
            </w:r>
          </w:p>
        </w:tc>
        <w:tc>
          <w:tcPr>
            <w:tcW w:w="1843" w:type="dxa"/>
            <w:tcBorders>
              <w:top w:val="single" w:sz="4" w:space="0" w:color="auto"/>
              <w:left w:val="single" w:sz="4" w:space="0" w:color="auto"/>
              <w:bottom w:val="single" w:sz="4" w:space="0" w:color="auto"/>
              <w:right w:val="single" w:sz="4" w:space="0" w:color="auto"/>
            </w:tcBorders>
          </w:tcPr>
          <w:p w14:paraId="758E3AAA" w14:textId="77777777" w:rsidR="00E21CAE" w:rsidRPr="0014404D" w:rsidRDefault="00E21CAE" w:rsidP="00E21CAE">
            <w:pPr>
              <w:pStyle w:val="ConsPlusNormal"/>
              <w:jc w:val="center"/>
            </w:pPr>
            <w:r>
              <w:t>34</w:t>
            </w:r>
          </w:p>
        </w:tc>
      </w:tr>
      <w:tr w:rsidR="00E21CAE" w:rsidRPr="0014404D" w14:paraId="680CFCD0" w14:textId="77777777" w:rsidTr="00E21CAE">
        <w:tc>
          <w:tcPr>
            <w:tcW w:w="1985" w:type="dxa"/>
            <w:vMerge w:val="restart"/>
            <w:tcBorders>
              <w:top w:val="single" w:sz="4" w:space="0" w:color="auto"/>
              <w:left w:val="single" w:sz="4" w:space="0" w:color="auto"/>
              <w:bottom w:val="single" w:sz="4" w:space="0" w:color="auto"/>
              <w:right w:val="single" w:sz="4" w:space="0" w:color="auto"/>
            </w:tcBorders>
          </w:tcPr>
          <w:p w14:paraId="41125487" w14:textId="77777777" w:rsidR="00E21CAE" w:rsidRPr="00EF4E6F" w:rsidRDefault="00E21CAE" w:rsidP="00E21CAE">
            <w:pPr>
              <w:pStyle w:val="ConsPlusNormal"/>
              <w:rPr>
                <w:b/>
                <w:bCs/>
              </w:rPr>
            </w:pPr>
            <w:r w:rsidRPr="00EF4E6F">
              <w:rPr>
                <w:b/>
                <w:bCs/>
              </w:rPr>
              <w:t>Естественно-научные предметы</w:t>
            </w:r>
          </w:p>
        </w:tc>
        <w:tc>
          <w:tcPr>
            <w:tcW w:w="2835" w:type="dxa"/>
            <w:gridSpan w:val="2"/>
            <w:tcBorders>
              <w:top w:val="single" w:sz="4" w:space="0" w:color="auto"/>
              <w:left w:val="single" w:sz="4" w:space="0" w:color="auto"/>
              <w:bottom w:val="single" w:sz="4" w:space="0" w:color="auto"/>
              <w:right w:val="single" w:sz="4" w:space="0" w:color="auto"/>
            </w:tcBorders>
          </w:tcPr>
          <w:p w14:paraId="77418A31" w14:textId="77777777" w:rsidR="00E21CAE" w:rsidRPr="0014404D" w:rsidRDefault="00E21CAE" w:rsidP="00E21CAE">
            <w:pPr>
              <w:pStyle w:val="ConsPlusNormal"/>
            </w:pPr>
            <w:r w:rsidRPr="0014404D">
              <w:t>Физика</w:t>
            </w:r>
          </w:p>
        </w:tc>
        <w:tc>
          <w:tcPr>
            <w:tcW w:w="1276" w:type="dxa"/>
            <w:tcBorders>
              <w:top w:val="single" w:sz="4" w:space="0" w:color="auto"/>
              <w:left w:val="single" w:sz="4" w:space="0" w:color="auto"/>
              <w:bottom w:val="single" w:sz="4" w:space="0" w:color="auto"/>
              <w:right w:val="single" w:sz="4" w:space="0" w:color="auto"/>
            </w:tcBorders>
          </w:tcPr>
          <w:p w14:paraId="285F8120" w14:textId="77777777" w:rsidR="00E21CAE" w:rsidRPr="0014404D" w:rsidRDefault="00E21CAE" w:rsidP="00E21CAE">
            <w:pPr>
              <w:pStyle w:val="ConsPlusNormal"/>
              <w:jc w:val="center"/>
            </w:pPr>
            <w:r w:rsidRPr="0014404D">
              <w:t>Б</w:t>
            </w:r>
          </w:p>
        </w:tc>
        <w:tc>
          <w:tcPr>
            <w:tcW w:w="1559" w:type="dxa"/>
            <w:tcBorders>
              <w:top w:val="single" w:sz="4" w:space="0" w:color="auto"/>
              <w:left w:val="single" w:sz="4" w:space="0" w:color="auto"/>
              <w:bottom w:val="single" w:sz="4" w:space="0" w:color="auto"/>
              <w:right w:val="single" w:sz="4" w:space="0" w:color="auto"/>
            </w:tcBorders>
          </w:tcPr>
          <w:p w14:paraId="72E95DE5" w14:textId="77777777" w:rsidR="00E21CAE" w:rsidRPr="0014404D" w:rsidRDefault="00E21CAE" w:rsidP="00E21CAE">
            <w:pPr>
              <w:pStyle w:val="ConsPlusNormal"/>
              <w:jc w:val="center"/>
            </w:pPr>
            <w:r>
              <w:t>68</w:t>
            </w:r>
          </w:p>
        </w:tc>
        <w:tc>
          <w:tcPr>
            <w:tcW w:w="1843" w:type="dxa"/>
            <w:tcBorders>
              <w:top w:val="single" w:sz="4" w:space="0" w:color="auto"/>
              <w:left w:val="single" w:sz="4" w:space="0" w:color="auto"/>
              <w:bottom w:val="single" w:sz="4" w:space="0" w:color="auto"/>
              <w:right w:val="single" w:sz="4" w:space="0" w:color="auto"/>
            </w:tcBorders>
          </w:tcPr>
          <w:p w14:paraId="7DC42003" w14:textId="77777777" w:rsidR="00E21CAE" w:rsidRPr="0014404D" w:rsidRDefault="00E21CAE" w:rsidP="00E21CAE">
            <w:pPr>
              <w:pStyle w:val="ConsPlusNormal"/>
              <w:jc w:val="center"/>
            </w:pPr>
            <w:r>
              <w:t>68</w:t>
            </w:r>
          </w:p>
        </w:tc>
      </w:tr>
      <w:tr w:rsidR="00E21CAE" w:rsidRPr="0014404D" w14:paraId="4AD2EF24" w14:textId="77777777" w:rsidTr="00E21CAE">
        <w:tc>
          <w:tcPr>
            <w:tcW w:w="1985" w:type="dxa"/>
            <w:vMerge/>
            <w:tcBorders>
              <w:top w:val="single" w:sz="4" w:space="0" w:color="auto"/>
              <w:left w:val="single" w:sz="4" w:space="0" w:color="auto"/>
              <w:bottom w:val="single" w:sz="4" w:space="0" w:color="auto"/>
              <w:right w:val="single" w:sz="4" w:space="0" w:color="auto"/>
            </w:tcBorders>
          </w:tcPr>
          <w:p w14:paraId="554B9CCA" w14:textId="77777777" w:rsidR="00E21CAE" w:rsidRPr="00EF4E6F" w:rsidRDefault="00E21CAE" w:rsidP="00E21CAE">
            <w:pPr>
              <w:pStyle w:val="ConsPlusNormal"/>
              <w:rPr>
                <w:b/>
                <w:bCs/>
              </w:rPr>
            </w:pPr>
          </w:p>
        </w:tc>
        <w:tc>
          <w:tcPr>
            <w:tcW w:w="2835" w:type="dxa"/>
            <w:gridSpan w:val="2"/>
            <w:tcBorders>
              <w:top w:val="single" w:sz="4" w:space="0" w:color="auto"/>
              <w:left w:val="single" w:sz="4" w:space="0" w:color="auto"/>
              <w:bottom w:val="single" w:sz="4" w:space="0" w:color="auto"/>
              <w:right w:val="single" w:sz="4" w:space="0" w:color="auto"/>
            </w:tcBorders>
          </w:tcPr>
          <w:p w14:paraId="50CADA6E" w14:textId="77777777" w:rsidR="00E21CAE" w:rsidRPr="0014404D" w:rsidRDefault="00E21CAE" w:rsidP="00E21CAE">
            <w:pPr>
              <w:pStyle w:val="ConsPlusNormal"/>
            </w:pPr>
            <w:r w:rsidRPr="0014404D">
              <w:t>Химия</w:t>
            </w:r>
          </w:p>
        </w:tc>
        <w:tc>
          <w:tcPr>
            <w:tcW w:w="1276" w:type="dxa"/>
            <w:tcBorders>
              <w:top w:val="single" w:sz="4" w:space="0" w:color="auto"/>
              <w:left w:val="single" w:sz="4" w:space="0" w:color="auto"/>
              <w:bottom w:val="single" w:sz="4" w:space="0" w:color="auto"/>
              <w:right w:val="single" w:sz="4" w:space="0" w:color="auto"/>
            </w:tcBorders>
          </w:tcPr>
          <w:p w14:paraId="112AA121" w14:textId="77777777" w:rsidR="00E21CAE" w:rsidRPr="0014404D" w:rsidRDefault="00E21CAE" w:rsidP="00E21CAE">
            <w:pPr>
              <w:pStyle w:val="ConsPlusNormal"/>
              <w:jc w:val="center"/>
            </w:pPr>
            <w:r w:rsidRPr="0014404D">
              <w:t>Б</w:t>
            </w:r>
          </w:p>
        </w:tc>
        <w:tc>
          <w:tcPr>
            <w:tcW w:w="1559" w:type="dxa"/>
            <w:tcBorders>
              <w:top w:val="single" w:sz="4" w:space="0" w:color="auto"/>
              <w:left w:val="single" w:sz="4" w:space="0" w:color="auto"/>
              <w:bottom w:val="single" w:sz="4" w:space="0" w:color="auto"/>
              <w:right w:val="single" w:sz="4" w:space="0" w:color="auto"/>
            </w:tcBorders>
          </w:tcPr>
          <w:p w14:paraId="2B74296F" w14:textId="77777777" w:rsidR="00E21CAE" w:rsidRPr="0014404D" w:rsidRDefault="00E21CAE" w:rsidP="00E21CAE">
            <w:pPr>
              <w:pStyle w:val="ConsPlusNormal"/>
              <w:jc w:val="center"/>
            </w:pPr>
            <w:r>
              <w:t>34</w:t>
            </w:r>
          </w:p>
        </w:tc>
        <w:tc>
          <w:tcPr>
            <w:tcW w:w="1843" w:type="dxa"/>
            <w:tcBorders>
              <w:top w:val="single" w:sz="4" w:space="0" w:color="auto"/>
              <w:left w:val="single" w:sz="4" w:space="0" w:color="auto"/>
              <w:bottom w:val="single" w:sz="4" w:space="0" w:color="auto"/>
              <w:right w:val="single" w:sz="4" w:space="0" w:color="auto"/>
            </w:tcBorders>
          </w:tcPr>
          <w:p w14:paraId="226654E1" w14:textId="77777777" w:rsidR="00E21CAE" w:rsidRPr="0014404D" w:rsidRDefault="00E21CAE" w:rsidP="00E21CAE">
            <w:pPr>
              <w:pStyle w:val="ConsPlusNormal"/>
              <w:jc w:val="center"/>
            </w:pPr>
            <w:r>
              <w:t>34</w:t>
            </w:r>
          </w:p>
        </w:tc>
      </w:tr>
      <w:tr w:rsidR="00E21CAE" w:rsidRPr="0014404D" w14:paraId="6B8DBE5A" w14:textId="77777777" w:rsidTr="00E21CAE">
        <w:tc>
          <w:tcPr>
            <w:tcW w:w="1985" w:type="dxa"/>
            <w:vMerge/>
            <w:tcBorders>
              <w:top w:val="single" w:sz="4" w:space="0" w:color="auto"/>
              <w:left w:val="single" w:sz="4" w:space="0" w:color="auto"/>
              <w:bottom w:val="single" w:sz="4" w:space="0" w:color="auto"/>
              <w:right w:val="single" w:sz="4" w:space="0" w:color="auto"/>
            </w:tcBorders>
          </w:tcPr>
          <w:p w14:paraId="192D02C9" w14:textId="77777777" w:rsidR="00E21CAE" w:rsidRPr="00EF4E6F" w:rsidRDefault="00E21CAE" w:rsidP="00E21CAE">
            <w:pPr>
              <w:pStyle w:val="ConsPlusNormal"/>
              <w:rPr>
                <w:b/>
                <w:bCs/>
              </w:rPr>
            </w:pPr>
          </w:p>
        </w:tc>
        <w:tc>
          <w:tcPr>
            <w:tcW w:w="2835" w:type="dxa"/>
            <w:gridSpan w:val="2"/>
            <w:tcBorders>
              <w:top w:val="single" w:sz="4" w:space="0" w:color="auto"/>
              <w:left w:val="single" w:sz="4" w:space="0" w:color="auto"/>
              <w:bottom w:val="single" w:sz="4" w:space="0" w:color="auto"/>
              <w:right w:val="single" w:sz="4" w:space="0" w:color="auto"/>
            </w:tcBorders>
          </w:tcPr>
          <w:p w14:paraId="6ED0902A" w14:textId="77777777" w:rsidR="00E21CAE" w:rsidRPr="0014404D" w:rsidRDefault="00E21CAE" w:rsidP="00E21CAE">
            <w:pPr>
              <w:pStyle w:val="ConsPlusNormal"/>
            </w:pPr>
            <w:r w:rsidRPr="0014404D">
              <w:t>Биология</w:t>
            </w:r>
          </w:p>
        </w:tc>
        <w:tc>
          <w:tcPr>
            <w:tcW w:w="1276" w:type="dxa"/>
            <w:tcBorders>
              <w:top w:val="single" w:sz="4" w:space="0" w:color="auto"/>
              <w:left w:val="single" w:sz="4" w:space="0" w:color="auto"/>
              <w:bottom w:val="single" w:sz="4" w:space="0" w:color="auto"/>
              <w:right w:val="single" w:sz="4" w:space="0" w:color="auto"/>
            </w:tcBorders>
          </w:tcPr>
          <w:p w14:paraId="52378F79" w14:textId="77777777" w:rsidR="00E21CAE" w:rsidRPr="0014404D" w:rsidRDefault="00E21CAE" w:rsidP="00E21CAE">
            <w:pPr>
              <w:pStyle w:val="ConsPlusNormal"/>
              <w:jc w:val="center"/>
            </w:pPr>
            <w:r>
              <w:t>У</w:t>
            </w:r>
          </w:p>
        </w:tc>
        <w:tc>
          <w:tcPr>
            <w:tcW w:w="1559" w:type="dxa"/>
            <w:tcBorders>
              <w:top w:val="single" w:sz="4" w:space="0" w:color="auto"/>
              <w:left w:val="single" w:sz="4" w:space="0" w:color="auto"/>
              <w:bottom w:val="single" w:sz="4" w:space="0" w:color="auto"/>
              <w:right w:val="single" w:sz="4" w:space="0" w:color="auto"/>
            </w:tcBorders>
          </w:tcPr>
          <w:p w14:paraId="3887E44F" w14:textId="77777777" w:rsidR="00E21CAE" w:rsidRPr="0014404D" w:rsidRDefault="00E21CAE" w:rsidP="00E21CAE">
            <w:pPr>
              <w:pStyle w:val="ConsPlusNormal"/>
              <w:jc w:val="center"/>
            </w:pPr>
            <w:r>
              <w:t>102</w:t>
            </w:r>
          </w:p>
        </w:tc>
        <w:tc>
          <w:tcPr>
            <w:tcW w:w="1843" w:type="dxa"/>
            <w:tcBorders>
              <w:top w:val="single" w:sz="4" w:space="0" w:color="auto"/>
              <w:left w:val="single" w:sz="4" w:space="0" w:color="auto"/>
              <w:bottom w:val="single" w:sz="4" w:space="0" w:color="auto"/>
              <w:right w:val="single" w:sz="4" w:space="0" w:color="auto"/>
            </w:tcBorders>
          </w:tcPr>
          <w:p w14:paraId="504E6BE3" w14:textId="77777777" w:rsidR="00E21CAE" w:rsidRPr="0014404D" w:rsidRDefault="00E21CAE" w:rsidP="00E21CAE">
            <w:pPr>
              <w:pStyle w:val="ConsPlusNormal"/>
              <w:jc w:val="center"/>
            </w:pPr>
            <w:r>
              <w:t>102</w:t>
            </w:r>
          </w:p>
        </w:tc>
      </w:tr>
      <w:tr w:rsidR="00E21CAE" w:rsidRPr="0014404D" w14:paraId="13226707" w14:textId="77777777" w:rsidTr="00E21CAE">
        <w:tc>
          <w:tcPr>
            <w:tcW w:w="1985" w:type="dxa"/>
            <w:vMerge w:val="restart"/>
            <w:tcBorders>
              <w:top w:val="single" w:sz="4" w:space="0" w:color="auto"/>
              <w:left w:val="single" w:sz="4" w:space="0" w:color="auto"/>
              <w:bottom w:val="single" w:sz="4" w:space="0" w:color="auto"/>
              <w:right w:val="single" w:sz="4" w:space="0" w:color="auto"/>
            </w:tcBorders>
          </w:tcPr>
          <w:p w14:paraId="37CC6933" w14:textId="77777777" w:rsidR="00E21CAE" w:rsidRPr="00EF4E6F" w:rsidRDefault="00E21CAE" w:rsidP="00E21CAE">
            <w:pPr>
              <w:pStyle w:val="ConsPlusNormal"/>
              <w:rPr>
                <w:b/>
                <w:bCs/>
              </w:rPr>
            </w:pPr>
            <w:r w:rsidRPr="00EF4E6F">
              <w:rPr>
                <w:b/>
                <w:bCs/>
              </w:rPr>
              <w:t>Общественно-научные предметы</w:t>
            </w:r>
          </w:p>
        </w:tc>
        <w:tc>
          <w:tcPr>
            <w:tcW w:w="2835" w:type="dxa"/>
            <w:gridSpan w:val="2"/>
            <w:tcBorders>
              <w:top w:val="single" w:sz="4" w:space="0" w:color="auto"/>
              <w:left w:val="single" w:sz="4" w:space="0" w:color="auto"/>
              <w:bottom w:val="single" w:sz="4" w:space="0" w:color="auto"/>
              <w:right w:val="single" w:sz="4" w:space="0" w:color="auto"/>
            </w:tcBorders>
          </w:tcPr>
          <w:p w14:paraId="37EC8F96" w14:textId="77777777" w:rsidR="00E21CAE" w:rsidRPr="0014404D" w:rsidRDefault="00E21CAE" w:rsidP="00E21CAE">
            <w:pPr>
              <w:pStyle w:val="ConsPlusNormal"/>
            </w:pPr>
            <w:r w:rsidRPr="0014404D">
              <w:t>История</w:t>
            </w:r>
          </w:p>
        </w:tc>
        <w:tc>
          <w:tcPr>
            <w:tcW w:w="1276" w:type="dxa"/>
            <w:tcBorders>
              <w:top w:val="single" w:sz="4" w:space="0" w:color="auto"/>
              <w:left w:val="single" w:sz="4" w:space="0" w:color="auto"/>
              <w:bottom w:val="single" w:sz="4" w:space="0" w:color="auto"/>
              <w:right w:val="single" w:sz="4" w:space="0" w:color="auto"/>
            </w:tcBorders>
          </w:tcPr>
          <w:p w14:paraId="094D40F7" w14:textId="77777777" w:rsidR="00E21CAE" w:rsidRPr="0014404D" w:rsidRDefault="00E21CAE" w:rsidP="00E21CAE">
            <w:pPr>
              <w:pStyle w:val="ConsPlusNormal"/>
              <w:jc w:val="center"/>
            </w:pPr>
            <w:r w:rsidRPr="0014404D">
              <w:t>Б</w:t>
            </w:r>
          </w:p>
        </w:tc>
        <w:tc>
          <w:tcPr>
            <w:tcW w:w="1559" w:type="dxa"/>
            <w:tcBorders>
              <w:top w:val="single" w:sz="4" w:space="0" w:color="auto"/>
              <w:left w:val="single" w:sz="4" w:space="0" w:color="auto"/>
              <w:bottom w:val="single" w:sz="4" w:space="0" w:color="auto"/>
              <w:right w:val="single" w:sz="4" w:space="0" w:color="auto"/>
            </w:tcBorders>
          </w:tcPr>
          <w:p w14:paraId="73C2048A" w14:textId="77777777" w:rsidR="00E21CAE" w:rsidRPr="0014404D" w:rsidRDefault="00E21CAE" w:rsidP="00E21CAE">
            <w:pPr>
              <w:pStyle w:val="ConsPlusNormal"/>
              <w:jc w:val="center"/>
            </w:pPr>
            <w:r>
              <w:t>68</w:t>
            </w:r>
          </w:p>
        </w:tc>
        <w:tc>
          <w:tcPr>
            <w:tcW w:w="1843" w:type="dxa"/>
            <w:tcBorders>
              <w:top w:val="single" w:sz="4" w:space="0" w:color="auto"/>
              <w:left w:val="single" w:sz="4" w:space="0" w:color="auto"/>
              <w:bottom w:val="single" w:sz="4" w:space="0" w:color="auto"/>
              <w:right w:val="single" w:sz="4" w:space="0" w:color="auto"/>
            </w:tcBorders>
          </w:tcPr>
          <w:p w14:paraId="753526E7" w14:textId="77777777" w:rsidR="00E21CAE" w:rsidRPr="0014404D" w:rsidRDefault="00E21CAE" w:rsidP="00E21CAE">
            <w:pPr>
              <w:pStyle w:val="ConsPlusNormal"/>
              <w:jc w:val="center"/>
            </w:pPr>
            <w:r>
              <w:t>68</w:t>
            </w:r>
          </w:p>
        </w:tc>
      </w:tr>
      <w:tr w:rsidR="00E21CAE" w:rsidRPr="0014404D" w14:paraId="7906FFAC" w14:textId="77777777" w:rsidTr="00E21CAE">
        <w:tc>
          <w:tcPr>
            <w:tcW w:w="1985" w:type="dxa"/>
            <w:vMerge/>
            <w:tcBorders>
              <w:top w:val="single" w:sz="4" w:space="0" w:color="auto"/>
              <w:left w:val="single" w:sz="4" w:space="0" w:color="auto"/>
              <w:bottom w:val="single" w:sz="4" w:space="0" w:color="auto"/>
              <w:right w:val="single" w:sz="4" w:space="0" w:color="auto"/>
            </w:tcBorders>
          </w:tcPr>
          <w:p w14:paraId="29D73BCE" w14:textId="77777777" w:rsidR="00E21CAE" w:rsidRPr="00EF4E6F" w:rsidRDefault="00E21CAE" w:rsidP="00E21CAE">
            <w:pPr>
              <w:pStyle w:val="ConsPlusNormal"/>
              <w:rPr>
                <w:b/>
                <w:bCs/>
              </w:rPr>
            </w:pPr>
          </w:p>
        </w:tc>
        <w:tc>
          <w:tcPr>
            <w:tcW w:w="2835" w:type="dxa"/>
            <w:gridSpan w:val="2"/>
            <w:tcBorders>
              <w:top w:val="single" w:sz="4" w:space="0" w:color="auto"/>
              <w:left w:val="single" w:sz="4" w:space="0" w:color="auto"/>
              <w:bottom w:val="single" w:sz="4" w:space="0" w:color="auto"/>
              <w:right w:val="single" w:sz="4" w:space="0" w:color="auto"/>
            </w:tcBorders>
          </w:tcPr>
          <w:p w14:paraId="411E1385" w14:textId="77777777" w:rsidR="00E21CAE" w:rsidRPr="00035C0E" w:rsidRDefault="00E21CAE" w:rsidP="00E21CAE">
            <w:pPr>
              <w:pStyle w:val="ConsPlusNormal"/>
            </w:pPr>
            <w:r w:rsidRPr="00035C0E">
              <w:t>Обществознание</w:t>
            </w:r>
          </w:p>
        </w:tc>
        <w:tc>
          <w:tcPr>
            <w:tcW w:w="1276" w:type="dxa"/>
            <w:tcBorders>
              <w:top w:val="single" w:sz="4" w:space="0" w:color="auto"/>
              <w:left w:val="single" w:sz="4" w:space="0" w:color="auto"/>
              <w:bottom w:val="single" w:sz="4" w:space="0" w:color="auto"/>
              <w:right w:val="single" w:sz="4" w:space="0" w:color="auto"/>
            </w:tcBorders>
          </w:tcPr>
          <w:p w14:paraId="39DFAC4F" w14:textId="77777777" w:rsidR="00E21CAE" w:rsidRPr="00035C0E" w:rsidRDefault="00E21CAE" w:rsidP="00E21CAE">
            <w:pPr>
              <w:pStyle w:val="ConsPlusNormal"/>
              <w:jc w:val="center"/>
            </w:pPr>
            <w:r w:rsidRPr="00035C0E">
              <w:t>Б</w:t>
            </w:r>
          </w:p>
        </w:tc>
        <w:tc>
          <w:tcPr>
            <w:tcW w:w="1559" w:type="dxa"/>
            <w:tcBorders>
              <w:top w:val="single" w:sz="4" w:space="0" w:color="auto"/>
              <w:left w:val="single" w:sz="4" w:space="0" w:color="auto"/>
              <w:bottom w:val="single" w:sz="4" w:space="0" w:color="auto"/>
              <w:right w:val="single" w:sz="4" w:space="0" w:color="auto"/>
            </w:tcBorders>
          </w:tcPr>
          <w:p w14:paraId="54E2281E" w14:textId="77777777" w:rsidR="00E21CAE" w:rsidRPr="0014404D" w:rsidRDefault="00E21CAE" w:rsidP="00E21CAE">
            <w:pPr>
              <w:pStyle w:val="ConsPlusNormal"/>
              <w:jc w:val="center"/>
            </w:pPr>
            <w:r>
              <w:t>51</w:t>
            </w:r>
          </w:p>
        </w:tc>
        <w:tc>
          <w:tcPr>
            <w:tcW w:w="1843" w:type="dxa"/>
            <w:tcBorders>
              <w:top w:val="single" w:sz="4" w:space="0" w:color="auto"/>
              <w:left w:val="single" w:sz="4" w:space="0" w:color="auto"/>
              <w:bottom w:val="single" w:sz="4" w:space="0" w:color="auto"/>
              <w:right w:val="single" w:sz="4" w:space="0" w:color="auto"/>
            </w:tcBorders>
          </w:tcPr>
          <w:p w14:paraId="0329E370" w14:textId="77777777" w:rsidR="00E21CAE" w:rsidRPr="0014404D" w:rsidRDefault="00E21CAE" w:rsidP="00E21CAE">
            <w:pPr>
              <w:pStyle w:val="ConsPlusNormal"/>
              <w:jc w:val="center"/>
            </w:pPr>
            <w:r>
              <w:t>51</w:t>
            </w:r>
          </w:p>
        </w:tc>
      </w:tr>
      <w:tr w:rsidR="00E21CAE" w:rsidRPr="0014404D" w14:paraId="2D50876D" w14:textId="77777777" w:rsidTr="00E21CAE">
        <w:tc>
          <w:tcPr>
            <w:tcW w:w="1985" w:type="dxa"/>
            <w:vMerge/>
            <w:tcBorders>
              <w:top w:val="single" w:sz="4" w:space="0" w:color="auto"/>
              <w:left w:val="single" w:sz="4" w:space="0" w:color="auto"/>
              <w:bottom w:val="single" w:sz="4" w:space="0" w:color="auto"/>
              <w:right w:val="single" w:sz="4" w:space="0" w:color="auto"/>
            </w:tcBorders>
          </w:tcPr>
          <w:p w14:paraId="1C8B6E56" w14:textId="77777777" w:rsidR="00E21CAE" w:rsidRPr="00EF4E6F" w:rsidRDefault="00E21CAE" w:rsidP="00E21CAE">
            <w:pPr>
              <w:pStyle w:val="ConsPlusNormal"/>
              <w:rPr>
                <w:b/>
                <w:bCs/>
              </w:rPr>
            </w:pPr>
          </w:p>
        </w:tc>
        <w:tc>
          <w:tcPr>
            <w:tcW w:w="2835" w:type="dxa"/>
            <w:gridSpan w:val="2"/>
            <w:tcBorders>
              <w:top w:val="single" w:sz="4" w:space="0" w:color="auto"/>
              <w:left w:val="single" w:sz="4" w:space="0" w:color="auto"/>
              <w:bottom w:val="single" w:sz="4" w:space="0" w:color="auto"/>
              <w:right w:val="single" w:sz="4" w:space="0" w:color="auto"/>
            </w:tcBorders>
          </w:tcPr>
          <w:p w14:paraId="2C14A598" w14:textId="77777777" w:rsidR="00E21CAE" w:rsidRPr="00035C0E" w:rsidRDefault="00E21CAE" w:rsidP="00E21CAE">
            <w:pPr>
              <w:pStyle w:val="ConsPlusNormal"/>
            </w:pPr>
            <w:r w:rsidRPr="00035C0E">
              <w:t>География</w:t>
            </w:r>
          </w:p>
        </w:tc>
        <w:tc>
          <w:tcPr>
            <w:tcW w:w="1276" w:type="dxa"/>
            <w:tcBorders>
              <w:top w:val="single" w:sz="4" w:space="0" w:color="auto"/>
              <w:left w:val="single" w:sz="4" w:space="0" w:color="auto"/>
              <w:bottom w:val="single" w:sz="4" w:space="0" w:color="auto"/>
              <w:right w:val="single" w:sz="4" w:space="0" w:color="auto"/>
            </w:tcBorders>
          </w:tcPr>
          <w:p w14:paraId="2F219595" w14:textId="77777777" w:rsidR="00E21CAE" w:rsidRPr="00035C0E" w:rsidRDefault="00E21CAE" w:rsidP="00E21CAE">
            <w:pPr>
              <w:pStyle w:val="ConsPlusNormal"/>
              <w:jc w:val="center"/>
            </w:pPr>
            <w:r w:rsidRPr="00035C0E">
              <w:t>Б</w:t>
            </w:r>
          </w:p>
        </w:tc>
        <w:tc>
          <w:tcPr>
            <w:tcW w:w="1559" w:type="dxa"/>
            <w:tcBorders>
              <w:top w:val="single" w:sz="4" w:space="0" w:color="auto"/>
              <w:left w:val="single" w:sz="4" w:space="0" w:color="auto"/>
              <w:bottom w:val="single" w:sz="4" w:space="0" w:color="auto"/>
              <w:right w:val="single" w:sz="4" w:space="0" w:color="auto"/>
            </w:tcBorders>
          </w:tcPr>
          <w:p w14:paraId="3674350B" w14:textId="77777777" w:rsidR="00E21CAE" w:rsidRPr="0014404D" w:rsidRDefault="00E21CAE" w:rsidP="00E21CAE">
            <w:pPr>
              <w:pStyle w:val="ConsPlusNormal"/>
              <w:jc w:val="center"/>
            </w:pPr>
            <w:r>
              <w:t>34</w:t>
            </w:r>
          </w:p>
        </w:tc>
        <w:tc>
          <w:tcPr>
            <w:tcW w:w="1843" w:type="dxa"/>
            <w:tcBorders>
              <w:top w:val="single" w:sz="4" w:space="0" w:color="auto"/>
              <w:left w:val="single" w:sz="4" w:space="0" w:color="auto"/>
              <w:bottom w:val="single" w:sz="4" w:space="0" w:color="auto"/>
              <w:right w:val="single" w:sz="4" w:space="0" w:color="auto"/>
            </w:tcBorders>
          </w:tcPr>
          <w:p w14:paraId="2323BE84" w14:textId="77777777" w:rsidR="00E21CAE" w:rsidRPr="0014404D" w:rsidRDefault="00E21CAE" w:rsidP="00E21CAE">
            <w:pPr>
              <w:pStyle w:val="ConsPlusNormal"/>
              <w:jc w:val="center"/>
            </w:pPr>
            <w:r>
              <w:t>34</w:t>
            </w:r>
          </w:p>
        </w:tc>
      </w:tr>
      <w:tr w:rsidR="00E21CAE" w:rsidRPr="0014404D" w14:paraId="5E7DF837" w14:textId="77777777" w:rsidTr="00E21CAE">
        <w:trPr>
          <w:trHeight w:val="594"/>
        </w:trPr>
        <w:tc>
          <w:tcPr>
            <w:tcW w:w="1985" w:type="dxa"/>
            <w:tcBorders>
              <w:top w:val="single" w:sz="4" w:space="0" w:color="auto"/>
              <w:left w:val="single" w:sz="4" w:space="0" w:color="auto"/>
              <w:right w:val="single" w:sz="4" w:space="0" w:color="auto"/>
            </w:tcBorders>
          </w:tcPr>
          <w:p w14:paraId="0568204A" w14:textId="77777777" w:rsidR="00E21CAE" w:rsidRPr="00EF4E6F" w:rsidRDefault="00E21CAE" w:rsidP="00E21CAE">
            <w:pPr>
              <w:pStyle w:val="ConsPlusNormal"/>
              <w:rPr>
                <w:b/>
                <w:bCs/>
              </w:rPr>
            </w:pPr>
            <w:r w:rsidRPr="00EF4E6F">
              <w:rPr>
                <w:b/>
                <w:bCs/>
              </w:rPr>
              <w:t>Основы безопасности  и защиты Родины</w:t>
            </w:r>
          </w:p>
        </w:tc>
        <w:tc>
          <w:tcPr>
            <w:tcW w:w="2835" w:type="dxa"/>
            <w:gridSpan w:val="2"/>
            <w:tcBorders>
              <w:top w:val="single" w:sz="4" w:space="0" w:color="auto"/>
              <w:left w:val="single" w:sz="4" w:space="0" w:color="auto"/>
              <w:right w:val="single" w:sz="4" w:space="0" w:color="auto"/>
            </w:tcBorders>
          </w:tcPr>
          <w:p w14:paraId="06AB797F" w14:textId="77777777" w:rsidR="00E21CAE" w:rsidRPr="00035C0E" w:rsidRDefault="00E21CAE" w:rsidP="00E21CAE">
            <w:pPr>
              <w:pStyle w:val="ConsPlusNormal"/>
            </w:pPr>
            <w:r w:rsidRPr="00035C0E">
              <w:t xml:space="preserve">Основы безопасности </w:t>
            </w:r>
            <w:r>
              <w:t>и защиты Родины</w:t>
            </w:r>
          </w:p>
        </w:tc>
        <w:tc>
          <w:tcPr>
            <w:tcW w:w="1276" w:type="dxa"/>
            <w:tcBorders>
              <w:top w:val="single" w:sz="4" w:space="0" w:color="auto"/>
              <w:left w:val="single" w:sz="4" w:space="0" w:color="auto"/>
              <w:right w:val="single" w:sz="4" w:space="0" w:color="auto"/>
            </w:tcBorders>
          </w:tcPr>
          <w:p w14:paraId="7B60C2F7" w14:textId="77777777" w:rsidR="00E21CAE" w:rsidRPr="00035C0E" w:rsidRDefault="00E21CAE" w:rsidP="00E21CAE">
            <w:pPr>
              <w:pStyle w:val="ConsPlusNormal"/>
              <w:jc w:val="center"/>
            </w:pPr>
            <w:r w:rsidRPr="00035C0E">
              <w:t>Б</w:t>
            </w:r>
          </w:p>
        </w:tc>
        <w:tc>
          <w:tcPr>
            <w:tcW w:w="1559" w:type="dxa"/>
            <w:tcBorders>
              <w:top w:val="single" w:sz="4" w:space="0" w:color="auto"/>
              <w:left w:val="single" w:sz="4" w:space="0" w:color="auto"/>
              <w:right w:val="single" w:sz="4" w:space="0" w:color="auto"/>
            </w:tcBorders>
          </w:tcPr>
          <w:p w14:paraId="4A248906" w14:textId="77777777" w:rsidR="00E21CAE" w:rsidRPr="0014404D" w:rsidRDefault="00E21CAE" w:rsidP="00E21CAE">
            <w:pPr>
              <w:pStyle w:val="ConsPlusNormal"/>
              <w:jc w:val="center"/>
            </w:pPr>
            <w:r>
              <w:t>34</w:t>
            </w:r>
          </w:p>
        </w:tc>
        <w:tc>
          <w:tcPr>
            <w:tcW w:w="1843" w:type="dxa"/>
            <w:tcBorders>
              <w:top w:val="single" w:sz="4" w:space="0" w:color="auto"/>
              <w:left w:val="single" w:sz="4" w:space="0" w:color="auto"/>
              <w:right w:val="single" w:sz="4" w:space="0" w:color="auto"/>
            </w:tcBorders>
          </w:tcPr>
          <w:p w14:paraId="76A9786E" w14:textId="77777777" w:rsidR="00E21CAE" w:rsidRPr="0014404D" w:rsidRDefault="00E21CAE" w:rsidP="00E21CAE">
            <w:pPr>
              <w:pStyle w:val="ConsPlusNormal"/>
              <w:jc w:val="center"/>
            </w:pPr>
            <w:r>
              <w:t>34</w:t>
            </w:r>
          </w:p>
        </w:tc>
      </w:tr>
      <w:tr w:rsidR="00E21CAE" w:rsidRPr="0014404D" w14:paraId="03E7AC8D" w14:textId="77777777" w:rsidTr="00E21CAE">
        <w:trPr>
          <w:trHeight w:val="255"/>
        </w:trPr>
        <w:tc>
          <w:tcPr>
            <w:tcW w:w="1985" w:type="dxa"/>
            <w:tcBorders>
              <w:top w:val="single" w:sz="4" w:space="0" w:color="auto"/>
              <w:left w:val="single" w:sz="4" w:space="0" w:color="auto"/>
              <w:bottom w:val="single" w:sz="4" w:space="0" w:color="auto"/>
              <w:right w:val="single" w:sz="4" w:space="0" w:color="auto"/>
            </w:tcBorders>
          </w:tcPr>
          <w:p w14:paraId="21A83152" w14:textId="77777777" w:rsidR="00E21CAE" w:rsidRPr="00EF4E6F" w:rsidRDefault="00E21CAE" w:rsidP="00E21CAE">
            <w:pPr>
              <w:pStyle w:val="ConsPlusNormal"/>
              <w:rPr>
                <w:b/>
                <w:bCs/>
              </w:rPr>
            </w:pPr>
            <w:r w:rsidRPr="00EF4E6F">
              <w:rPr>
                <w:b/>
                <w:bCs/>
              </w:rPr>
              <w:t>Физическая культура</w:t>
            </w:r>
          </w:p>
        </w:tc>
        <w:tc>
          <w:tcPr>
            <w:tcW w:w="2835" w:type="dxa"/>
            <w:gridSpan w:val="2"/>
            <w:tcBorders>
              <w:top w:val="single" w:sz="4" w:space="0" w:color="auto"/>
              <w:left w:val="single" w:sz="4" w:space="0" w:color="auto"/>
              <w:bottom w:val="single" w:sz="4" w:space="0" w:color="auto"/>
              <w:right w:val="single" w:sz="4" w:space="0" w:color="auto"/>
            </w:tcBorders>
          </w:tcPr>
          <w:p w14:paraId="4C78DA60" w14:textId="77777777" w:rsidR="00E21CAE" w:rsidRPr="00035C0E" w:rsidRDefault="00E21CAE" w:rsidP="00E21CAE">
            <w:pPr>
              <w:pStyle w:val="ConsPlusNormal"/>
            </w:pPr>
            <w:r>
              <w:t>Физическая культура</w:t>
            </w:r>
          </w:p>
        </w:tc>
        <w:tc>
          <w:tcPr>
            <w:tcW w:w="1276" w:type="dxa"/>
            <w:tcBorders>
              <w:top w:val="single" w:sz="4" w:space="0" w:color="auto"/>
              <w:left w:val="single" w:sz="4" w:space="0" w:color="auto"/>
              <w:bottom w:val="single" w:sz="4" w:space="0" w:color="auto"/>
              <w:right w:val="single" w:sz="4" w:space="0" w:color="auto"/>
            </w:tcBorders>
          </w:tcPr>
          <w:p w14:paraId="535E6892" w14:textId="77777777" w:rsidR="00E21CAE" w:rsidRPr="00035C0E" w:rsidRDefault="00E21CAE" w:rsidP="00E21CAE">
            <w:pPr>
              <w:pStyle w:val="ConsPlusNormal"/>
              <w:jc w:val="center"/>
            </w:pPr>
            <w:r>
              <w:t>Б</w:t>
            </w:r>
          </w:p>
        </w:tc>
        <w:tc>
          <w:tcPr>
            <w:tcW w:w="1559" w:type="dxa"/>
            <w:tcBorders>
              <w:top w:val="single" w:sz="4" w:space="0" w:color="auto"/>
              <w:left w:val="single" w:sz="4" w:space="0" w:color="auto"/>
              <w:bottom w:val="single" w:sz="4" w:space="0" w:color="auto"/>
              <w:right w:val="single" w:sz="4" w:space="0" w:color="auto"/>
            </w:tcBorders>
          </w:tcPr>
          <w:p w14:paraId="67DE7EC1" w14:textId="77777777" w:rsidR="00E21CAE" w:rsidRPr="0014404D" w:rsidRDefault="00E21CAE" w:rsidP="00E21CAE">
            <w:pPr>
              <w:pStyle w:val="ConsPlusNormal"/>
              <w:jc w:val="center"/>
            </w:pPr>
            <w:r>
              <w:t>102</w:t>
            </w:r>
          </w:p>
        </w:tc>
        <w:tc>
          <w:tcPr>
            <w:tcW w:w="1843" w:type="dxa"/>
            <w:tcBorders>
              <w:top w:val="single" w:sz="4" w:space="0" w:color="auto"/>
              <w:left w:val="single" w:sz="4" w:space="0" w:color="auto"/>
              <w:bottom w:val="single" w:sz="4" w:space="0" w:color="auto"/>
              <w:right w:val="single" w:sz="4" w:space="0" w:color="auto"/>
            </w:tcBorders>
          </w:tcPr>
          <w:p w14:paraId="5DB1AA86" w14:textId="77777777" w:rsidR="00E21CAE" w:rsidRPr="0014404D" w:rsidRDefault="00E21CAE" w:rsidP="00E21CAE">
            <w:pPr>
              <w:pStyle w:val="ConsPlusNormal"/>
              <w:jc w:val="center"/>
            </w:pPr>
            <w:r>
              <w:t>102</w:t>
            </w:r>
          </w:p>
        </w:tc>
      </w:tr>
      <w:tr w:rsidR="00E21CAE" w:rsidRPr="0014404D" w14:paraId="62B91209" w14:textId="77777777" w:rsidTr="00E21CAE">
        <w:trPr>
          <w:trHeight w:val="197"/>
        </w:trPr>
        <w:tc>
          <w:tcPr>
            <w:tcW w:w="4820" w:type="dxa"/>
            <w:gridSpan w:val="3"/>
            <w:tcBorders>
              <w:top w:val="single" w:sz="4" w:space="0" w:color="auto"/>
              <w:left w:val="single" w:sz="4" w:space="0" w:color="auto"/>
              <w:bottom w:val="single" w:sz="4" w:space="0" w:color="auto"/>
              <w:right w:val="single" w:sz="4" w:space="0" w:color="auto"/>
            </w:tcBorders>
          </w:tcPr>
          <w:p w14:paraId="69D356D7" w14:textId="77777777" w:rsidR="00E21CAE" w:rsidRPr="0014404D" w:rsidRDefault="00E21CAE" w:rsidP="00E21CAE">
            <w:pPr>
              <w:pStyle w:val="ConsPlusNormal"/>
            </w:pPr>
            <w:r w:rsidRPr="0014404D">
              <w:t>ИТОГО</w:t>
            </w:r>
          </w:p>
        </w:tc>
        <w:tc>
          <w:tcPr>
            <w:tcW w:w="1276" w:type="dxa"/>
            <w:tcBorders>
              <w:top w:val="single" w:sz="4" w:space="0" w:color="auto"/>
              <w:left w:val="single" w:sz="4" w:space="0" w:color="auto"/>
              <w:bottom w:val="single" w:sz="4" w:space="0" w:color="auto"/>
              <w:right w:val="single" w:sz="4" w:space="0" w:color="auto"/>
            </w:tcBorders>
          </w:tcPr>
          <w:p w14:paraId="6BB76A18" w14:textId="77777777" w:rsidR="00E21CAE" w:rsidRPr="0014404D" w:rsidRDefault="00E21CAE" w:rsidP="00E21CAE">
            <w:pPr>
              <w:pStyle w:val="ConsPlusNormal"/>
              <w:jc w:val="center"/>
            </w:pPr>
          </w:p>
        </w:tc>
        <w:tc>
          <w:tcPr>
            <w:tcW w:w="1559" w:type="dxa"/>
            <w:tcBorders>
              <w:top w:val="single" w:sz="4" w:space="0" w:color="auto"/>
              <w:left w:val="single" w:sz="4" w:space="0" w:color="auto"/>
              <w:bottom w:val="single" w:sz="4" w:space="0" w:color="auto"/>
              <w:right w:val="single" w:sz="4" w:space="0" w:color="auto"/>
            </w:tcBorders>
          </w:tcPr>
          <w:p w14:paraId="766DFB73" w14:textId="77777777" w:rsidR="00E21CAE" w:rsidRPr="0014404D" w:rsidRDefault="00E21CAE" w:rsidP="00E21CAE">
            <w:pPr>
              <w:pStyle w:val="ConsPlusNormal"/>
              <w:jc w:val="center"/>
            </w:pPr>
            <w:r>
              <w:t>1037</w:t>
            </w:r>
          </w:p>
        </w:tc>
        <w:tc>
          <w:tcPr>
            <w:tcW w:w="1843" w:type="dxa"/>
            <w:tcBorders>
              <w:top w:val="single" w:sz="4" w:space="0" w:color="auto"/>
              <w:left w:val="single" w:sz="4" w:space="0" w:color="auto"/>
              <w:bottom w:val="single" w:sz="4" w:space="0" w:color="auto"/>
              <w:right w:val="single" w:sz="4" w:space="0" w:color="auto"/>
            </w:tcBorders>
          </w:tcPr>
          <w:p w14:paraId="745457CC" w14:textId="77777777" w:rsidR="00E21CAE" w:rsidRPr="0014404D" w:rsidRDefault="00E21CAE" w:rsidP="00E21CAE">
            <w:pPr>
              <w:pStyle w:val="ConsPlusNormal"/>
              <w:jc w:val="center"/>
            </w:pPr>
            <w:r>
              <w:t>1037</w:t>
            </w:r>
          </w:p>
        </w:tc>
      </w:tr>
      <w:tr w:rsidR="00E21CAE" w:rsidRPr="0014404D" w14:paraId="4E383146" w14:textId="77777777" w:rsidTr="00E21CAE">
        <w:trPr>
          <w:trHeight w:val="559"/>
        </w:trPr>
        <w:tc>
          <w:tcPr>
            <w:tcW w:w="4820" w:type="dxa"/>
            <w:gridSpan w:val="3"/>
            <w:tcBorders>
              <w:top w:val="single" w:sz="4" w:space="0" w:color="auto"/>
              <w:left w:val="single" w:sz="4" w:space="0" w:color="auto"/>
              <w:bottom w:val="single" w:sz="4" w:space="0" w:color="auto"/>
              <w:right w:val="single" w:sz="4" w:space="0" w:color="auto"/>
            </w:tcBorders>
          </w:tcPr>
          <w:p w14:paraId="70F5D6E2" w14:textId="77777777" w:rsidR="00E21CAE" w:rsidRPr="0014404D" w:rsidRDefault="00E21CAE" w:rsidP="00E21CAE">
            <w:pPr>
              <w:pStyle w:val="ConsPlusNormal"/>
              <w:rPr>
                <w:b/>
                <w:bCs/>
              </w:rPr>
            </w:pPr>
            <w:r w:rsidRPr="0014404D">
              <w:rPr>
                <w:b/>
                <w:bCs/>
              </w:rPr>
              <w:t>Часть, формируемая участниками образовательных отношений</w:t>
            </w:r>
          </w:p>
        </w:tc>
        <w:tc>
          <w:tcPr>
            <w:tcW w:w="1276" w:type="dxa"/>
            <w:tcBorders>
              <w:top w:val="single" w:sz="4" w:space="0" w:color="auto"/>
              <w:left w:val="single" w:sz="4" w:space="0" w:color="auto"/>
              <w:bottom w:val="single" w:sz="4" w:space="0" w:color="auto"/>
              <w:right w:val="single" w:sz="4" w:space="0" w:color="auto"/>
            </w:tcBorders>
          </w:tcPr>
          <w:p w14:paraId="2241805C" w14:textId="77777777" w:rsidR="00E21CAE" w:rsidRPr="0014404D" w:rsidRDefault="00E21CAE" w:rsidP="00E21CAE">
            <w:pPr>
              <w:pStyle w:val="ConsPlusNormal"/>
              <w:jc w:val="center"/>
            </w:pPr>
          </w:p>
        </w:tc>
        <w:tc>
          <w:tcPr>
            <w:tcW w:w="1559" w:type="dxa"/>
            <w:tcBorders>
              <w:top w:val="single" w:sz="4" w:space="0" w:color="auto"/>
              <w:left w:val="single" w:sz="4" w:space="0" w:color="auto"/>
              <w:bottom w:val="single" w:sz="4" w:space="0" w:color="auto"/>
              <w:right w:val="single" w:sz="4" w:space="0" w:color="auto"/>
            </w:tcBorders>
          </w:tcPr>
          <w:p w14:paraId="45E5FE65" w14:textId="77777777" w:rsidR="00E21CAE" w:rsidRPr="0014404D" w:rsidRDefault="00E21CAE" w:rsidP="00E21CAE">
            <w:pPr>
              <w:pStyle w:val="ConsPlusNormal"/>
              <w:jc w:val="center"/>
            </w:pPr>
            <w:r>
              <w:t>119</w:t>
            </w:r>
          </w:p>
        </w:tc>
        <w:tc>
          <w:tcPr>
            <w:tcW w:w="1843" w:type="dxa"/>
            <w:tcBorders>
              <w:top w:val="single" w:sz="4" w:space="0" w:color="auto"/>
              <w:left w:val="single" w:sz="4" w:space="0" w:color="auto"/>
              <w:bottom w:val="single" w:sz="4" w:space="0" w:color="auto"/>
              <w:right w:val="single" w:sz="4" w:space="0" w:color="auto"/>
            </w:tcBorders>
          </w:tcPr>
          <w:p w14:paraId="235D52A4" w14:textId="77777777" w:rsidR="00E21CAE" w:rsidRPr="0014404D" w:rsidRDefault="00E21CAE" w:rsidP="00E21CAE">
            <w:pPr>
              <w:pStyle w:val="ConsPlusNormal"/>
              <w:jc w:val="center"/>
            </w:pPr>
            <w:r>
              <w:t>119</w:t>
            </w:r>
          </w:p>
        </w:tc>
      </w:tr>
      <w:tr w:rsidR="00E21CAE" w:rsidRPr="0014404D" w14:paraId="351268D0" w14:textId="77777777" w:rsidTr="00E21CAE">
        <w:trPr>
          <w:trHeight w:val="318"/>
        </w:trPr>
        <w:tc>
          <w:tcPr>
            <w:tcW w:w="4820" w:type="dxa"/>
            <w:gridSpan w:val="3"/>
            <w:tcBorders>
              <w:top w:val="single" w:sz="4" w:space="0" w:color="auto"/>
              <w:left w:val="single" w:sz="4" w:space="0" w:color="auto"/>
              <w:bottom w:val="single" w:sz="4" w:space="0" w:color="auto"/>
              <w:right w:val="single" w:sz="4" w:space="0" w:color="auto"/>
            </w:tcBorders>
          </w:tcPr>
          <w:p w14:paraId="5CC72025" w14:textId="77777777" w:rsidR="00E21CAE" w:rsidRPr="0014404D" w:rsidRDefault="00E21CAE" w:rsidP="00E21CAE">
            <w:pPr>
              <w:pStyle w:val="ConsPlusNormal"/>
            </w:pPr>
            <w:r>
              <w:t>Курс  по выбору «Практикум по математике</w:t>
            </w:r>
            <w:r w:rsidRPr="0014404D">
              <w:t>»</w:t>
            </w:r>
          </w:p>
        </w:tc>
        <w:tc>
          <w:tcPr>
            <w:tcW w:w="1276" w:type="dxa"/>
            <w:tcBorders>
              <w:top w:val="single" w:sz="4" w:space="0" w:color="auto"/>
              <w:left w:val="single" w:sz="4" w:space="0" w:color="auto"/>
              <w:bottom w:val="single" w:sz="4" w:space="0" w:color="auto"/>
              <w:right w:val="single" w:sz="4" w:space="0" w:color="auto"/>
            </w:tcBorders>
          </w:tcPr>
          <w:p w14:paraId="5E2923DA" w14:textId="77777777" w:rsidR="00E21CAE" w:rsidRPr="0014404D" w:rsidRDefault="00E21CAE" w:rsidP="00E21CAE">
            <w:pPr>
              <w:pStyle w:val="ConsPlusNormal"/>
              <w:jc w:val="center"/>
            </w:pPr>
          </w:p>
        </w:tc>
        <w:tc>
          <w:tcPr>
            <w:tcW w:w="1559" w:type="dxa"/>
            <w:tcBorders>
              <w:top w:val="single" w:sz="4" w:space="0" w:color="auto"/>
              <w:left w:val="single" w:sz="4" w:space="0" w:color="auto"/>
              <w:bottom w:val="single" w:sz="4" w:space="0" w:color="auto"/>
              <w:right w:val="single" w:sz="4" w:space="0" w:color="auto"/>
            </w:tcBorders>
          </w:tcPr>
          <w:p w14:paraId="6B513810" w14:textId="77777777" w:rsidR="00E21CAE" w:rsidRPr="0014404D" w:rsidRDefault="00E21CAE" w:rsidP="00E21CAE">
            <w:pPr>
              <w:pStyle w:val="ConsPlusNormal"/>
              <w:jc w:val="center"/>
            </w:pPr>
            <w:r>
              <w:t>34</w:t>
            </w:r>
          </w:p>
        </w:tc>
        <w:tc>
          <w:tcPr>
            <w:tcW w:w="1843" w:type="dxa"/>
            <w:tcBorders>
              <w:top w:val="single" w:sz="4" w:space="0" w:color="auto"/>
              <w:left w:val="single" w:sz="4" w:space="0" w:color="auto"/>
              <w:bottom w:val="single" w:sz="4" w:space="0" w:color="auto"/>
              <w:right w:val="single" w:sz="4" w:space="0" w:color="auto"/>
            </w:tcBorders>
          </w:tcPr>
          <w:p w14:paraId="25E09DCC" w14:textId="77777777" w:rsidR="00E21CAE" w:rsidRPr="0014404D" w:rsidRDefault="00E21CAE" w:rsidP="00E21CAE">
            <w:pPr>
              <w:pStyle w:val="ConsPlusNormal"/>
              <w:jc w:val="center"/>
            </w:pPr>
            <w:r>
              <w:t>34</w:t>
            </w:r>
          </w:p>
        </w:tc>
      </w:tr>
      <w:tr w:rsidR="00E21CAE" w:rsidRPr="0014404D" w14:paraId="6CC85733" w14:textId="77777777" w:rsidTr="00E21CAE">
        <w:trPr>
          <w:trHeight w:val="372"/>
        </w:trPr>
        <w:tc>
          <w:tcPr>
            <w:tcW w:w="4820" w:type="dxa"/>
            <w:gridSpan w:val="3"/>
            <w:tcBorders>
              <w:top w:val="single" w:sz="4" w:space="0" w:color="auto"/>
              <w:left w:val="single" w:sz="4" w:space="0" w:color="auto"/>
              <w:bottom w:val="single" w:sz="4" w:space="0" w:color="auto"/>
              <w:right w:val="single" w:sz="4" w:space="0" w:color="auto"/>
            </w:tcBorders>
          </w:tcPr>
          <w:p w14:paraId="1E4BB4E7" w14:textId="77777777" w:rsidR="00E21CAE" w:rsidRPr="0014404D" w:rsidRDefault="00E21CAE" w:rsidP="00E21CAE">
            <w:pPr>
              <w:pStyle w:val="ConsPlusNormal"/>
            </w:pPr>
            <w:r>
              <w:t xml:space="preserve">Курс  по выбору </w:t>
            </w:r>
            <w:r w:rsidRPr="0014404D">
              <w:t>«</w:t>
            </w:r>
            <w:r>
              <w:t>Россия-моя история</w:t>
            </w:r>
            <w:r w:rsidRPr="0014404D">
              <w:t>»</w:t>
            </w:r>
          </w:p>
        </w:tc>
        <w:tc>
          <w:tcPr>
            <w:tcW w:w="1276" w:type="dxa"/>
            <w:tcBorders>
              <w:top w:val="single" w:sz="4" w:space="0" w:color="auto"/>
              <w:left w:val="single" w:sz="4" w:space="0" w:color="auto"/>
              <w:bottom w:val="single" w:sz="4" w:space="0" w:color="auto"/>
              <w:right w:val="single" w:sz="4" w:space="0" w:color="auto"/>
            </w:tcBorders>
          </w:tcPr>
          <w:p w14:paraId="5967C461" w14:textId="77777777" w:rsidR="00E21CAE" w:rsidRPr="0014404D" w:rsidRDefault="00E21CAE" w:rsidP="00E21CAE">
            <w:pPr>
              <w:pStyle w:val="ConsPlusNormal"/>
              <w:jc w:val="center"/>
            </w:pPr>
          </w:p>
        </w:tc>
        <w:tc>
          <w:tcPr>
            <w:tcW w:w="1559" w:type="dxa"/>
            <w:tcBorders>
              <w:top w:val="single" w:sz="4" w:space="0" w:color="auto"/>
              <w:left w:val="single" w:sz="4" w:space="0" w:color="auto"/>
              <w:bottom w:val="single" w:sz="4" w:space="0" w:color="auto"/>
              <w:right w:val="single" w:sz="4" w:space="0" w:color="auto"/>
            </w:tcBorders>
          </w:tcPr>
          <w:p w14:paraId="7CE59B7F" w14:textId="77777777" w:rsidR="00E21CAE" w:rsidRPr="0014404D" w:rsidRDefault="00E21CAE" w:rsidP="00E21CAE">
            <w:pPr>
              <w:pStyle w:val="ConsPlusNormal"/>
              <w:jc w:val="center"/>
            </w:pPr>
            <w:r>
              <w:t>34</w:t>
            </w:r>
          </w:p>
        </w:tc>
        <w:tc>
          <w:tcPr>
            <w:tcW w:w="1843" w:type="dxa"/>
            <w:tcBorders>
              <w:top w:val="single" w:sz="4" w:space="0" w:color="auto"/>
              <w:left w:val="single" w:sz="4" w:space="0" w:color="auto"/>
              <w:bottom w:val="single" w:sz="4" w:space="0" w:color="auto"/>
              <w:right w:val="single" w:sz="4" w:space="0" w:color="auto"/>
            </w:tcBorders>
          </w:tcPr>
          <w:p w14:paraId="0F8B444F" w14:textId="77777777" w:rsidR="00E21CAE" w:rsidRPr="0014404D" w:rsidRDefault="00E21CAE" w:rsidP="00E21CAE">
            <w:pPr>
              <w:pStyle w:val="ConsPlusNormal"/>
              <w:jc w:val="center"/>
            </w:pPr>
            <w:r>
              <w:t>34</w:t>
            </w:r>
          </w:p>
        </w:tc>
      </w:tr>
      <w:tr w:rsidR="00E21CAE" w14:paraId="4567DB6A" w14:textId="77777777" w:rsidTr="00E21CAE">
        <w:trPr>
          <w:trHeight w:val="252"/>
        </w:trPr>
        <w:tc>
          <w:tcPr>
            <w:tcW w:w="4820" w:type="dxa"/>
            <w:gridSpan w:val="3"/>
            <w:tcBorders>
              <w:top w:val="single" w:sz="4" w:space="0" w:color="auto"/>
              <w:left w:val="single" w:sz="4" w:space="0" w:color="auto"/>
              <w:bottom w:val="single" w:sz="4" w:space="0" w:color="auto"/>
              <w:right w:val="single" w:sz="4" w:space="0" w:color="auto"/>
            </w:tcBorders>
          </w:tcPr>
          <w:p w14:paraId="5CC62AD3" w14:textId="77777777" w:rsidR="00E21CAE" w:rsidRPr="009E0624" w:rsidRDefault="00E21CAE" w:rsidP="00E21CAE">
            <w:pPr>
              <w:pStyle w:val="ConsPlusNormal"/>
            </w:pPr>
            <w:r w:rsidRPr="009E0624">
              <w:t>Курс  по выбору «Практикум по русскому языку»</w:t>
            </w:r>
          </w:p>
        </w:tc>
        <w:tc>
          <w:tcPr>
            <w:tcW w:w="1276" w:type="dxa"/>
            <w:tcBorders>
              <w:top w:val="single" w:sz="4" w:space="0" w:color="auto"/>
              <w:left w:val="single" w:sz="4" w:space="0" w:color="auto"/>
              <w:bottom w:val="single" w:sz="4" w:space="0" w:color="auto"/>
              <w:right w:val="single" w:sz="4" w:space="0" w:color="auto"/>
            </w:tcBorders>
          </w:tcPr>
          <w:p w14:paraId="3965BEB0" w14:textId="77777777" w:rsidR="00E21CAE" w:rsidRPr="0014404D" w:rsidRDefault="00E21CAE" w:rsidP="00E21CAE">
            <w:pPr>
              <w:pStyle w:val="ConsPlusNormal"/>
              <w:jc w:val="center"/>
            </w:pPr>
          </w:p>
        </w:tc>
        <w:tc>
          <w:tcPr>
            <w:tcW w:w="1559" w:type="dxa"/>
            <w:tcBorders>
              <w:top w:val="single" w:sz="4" w:space="0" w:color="auto"/>
              <w:left w:val="single" w:sz="4" w:space="0" w:color="auto"/>
              <w:bottom w:val="single" w:sz="4" w:space="0" w:color="auto"/>
              <w:right w:val="single" w:sz="4" w:space="0" w:color="auto"/>
            </w:tcBorders>
          </w:tcPr>
          <w:p w14:paraId="0F513E35" w14:textId="77777777" w:rsidR="00E21CAE" w:rsidRPr="0014404D" w:rsidRDefault="00E21CAE" w:rsidP="00E21CAE">
            <w:pPr>
              <w:pStyle w:val="ConsPlusNormal"/>
              <w:jc w:val="center"/>
            </w:pPr>
            <w:r>
              <w:t>34</w:t>
            </w:r>
          </w:p>
        </w:tc>
        <w:tc>
          <w:tcPr>
            <w:tcW w:w="1843" w:type="dxa"/>
            <w:tcBorders>
              <w:top w:val="single" w:sz="4" w:space="0" w:color="auto"/>
              <w:left w:val="single" w:sz="4" w:space="0" w:color="auto"/>
              <w:bottom w:val="single" w:sz="4" w:space="0" w:color="auto"/>
              <w:right w:val="single" w:sz="4" w:space="0" w:color="auto"/>
            </w:tcBorders>
          </w:tcPr>
          <w:p w14:paraId="3ACC29AE" w14:textId="77777777" w:rsidR="00E21CAE" w:rsidRDefault="00E21CAE" w:rsidP="00E21CAE">
            <w:pPr>
              <w:pStyle w:val="ConsPlusNormal"/>
              <w:jc w:val="center"/>
            </w:pPr>
            <w:r>
              <w:t>34</w:t>
            </w:r>
          </w:p>
        </w:tc>
      </w:tr>
      <w:tr w:rsidR="00E21CAE" w:rsidRPr="009E0624" w14:paraId="487FA258" w14:textId="77777777" w:rsidTr="00E21CAE">
        <w:trPr>
          <w:trHeight w:val="252"/>
        </w:trPr>
        <w:tc>
          <w:tcPr>
            <w:tcW w:w="4820" w:type="dxa"/>
            <w:gridSpan w:val="3"/>
            <w:tcBorders>
              <w:top w:val="single" w:sz="4" w:space="0" w:color="auto"/>
              <w:left w:val="single" w:sz="4" w:space="0" w:color="auto"/>
              <w:bottom w:val="single" w:sz="4" w:space="0" w:color="auto"/>
              <w:right w:val="single" w:sz="4" w:space="0" w:color="auto"/>
            </w:tcBorders>
          </w:tcPr>
          <w:p w14:paraId="3C595E3B" w14:textId="77777777" w:rsidR="00E21CAE" w:rsidRPr="009E0624" w:rsidRDefault="00E21CAE" w:rsidP="00E21CAE">
            <w:pPr>
              <w:pStyle w:val="ConsPlusNormal"/>
            </w:pPr>
            <w:r w:rsidRPr="009E0624">
              <w:t>Курс по выбору ««Обществознание: теория и практика»</w:t>
            </w:r>
          </w:p>
        </w:tc>
        <w:tc>
          <w:tcPr>
            <w:tcW w:w="1276" w:type="dxa"/>
            <w:tcBorders>
              <w:top w:val="single" w:sz="4" w:space="0" w:color="auto"/>
              <w:left w:val="single" w:sz="4" w:space="0" w:color="auto"/>
              <w:bottom w:val="single" w:sz="4" w:space="0" w:color="auto"/>
              <w:right w:val="single" w:sz="4" w:space="0" w:color="auto"/>
            </w:tcBorders>
          </w:tcPr>
          <w:p w14:paraId="4B80C66A" w14:textId="77777777" w:rsidR="00E21CAE" w:rsidRPr="0014404D" w:rsidRDefault="00E21CAE" w:rsidP="00E21CAE">
            <w:pPr>
              <w:pStyle w:val="ConsPlusNormal"/>
              <w:jc w:val="center"/>
            </w:pPr>
          </w:p>
        </w:tc>
        <w:tc>
          <w:tcPr>
            <w:tcW w:w="1559" w:type="dxa"/>
            <w:tcBorders>
              <w:top w:val="single" w:sz="4" w:space="0" w:color="auto"/>
              <w:left w:val="single" w:sz="4" w:space="0" w:color="auto"/>
              <w:bottom w:val="single" w:sz="4" w:space="0" w:color="auto"/>
              <w:right w:val="single" w:sz="4" w:space="0" w:color="auto"/>
            </w:tcBorders>
          </w:tcPr>
          <w:p w14:paraId="2648A734" w14:textId="77777777" w:rsidR="00E21CAE" w:rsidRDefault="00E21CAE" w:rsidP="00E21CAE">
            <w:pPr>
              <w:pStyle w:val="ConsPlusNormal"/>
              <w:jc w:val="center"/>
            </w:pPr>
            <w:r>
              <w:t>17</w:t>
            </w:r>
          </w:p>
        </w:tc>
        <w:tc>
          <w:tcPr>
            <w:tcW w:w="1843" w:type="dxa"/>
            <w:tcBorders>
              <w:top w:val="single" w:sz="4" w:space="0" w:color="auto"/>
              <w:left w:val="single" w:sz="4" w:space="0" w:color="auto"/>
              <w:bottom w:val="single" w:sz="4" w:space="0" w:color="auto"/>
              <w:right w:val="single" w:sz="4" w:space="0" w:color="auto"/>
            </w:tcBorders>
          </w:tcPr>
          <w:p w14:paraId="4C432F6F" w14:textId="77777777" w:rsidR="00E21CAE" w:rsidRDefault="00E21CAE" w:rsidP="00E21CAE">
            <w:pPr>
              <w:pStyle w:val="ConsPlusNormal"/>
              <w:jc w:val="center"/>
            </w:pPr>
            <w:r>
              <w:t>17</w:t>
            </w:r>
          </w:p>
        </w:tc>
      </w:tr>
      <w:tr w:rsidR="00E21CAE" w14:paraId="07653EF1" w14:textId="77777777" w:rsidTr="00E21CAE">
        <w:trPr>
          <w:trHeight w:val="24"/>
        </w:trPr>
        <w:tc>
          <w:tcPr>
            <w:tcW w:w="4820" w:type="dxa"/>
            <w:gridSpan w:val="3"/>
            <w:tcBorders>
              <w:top w:val="single" w:sz="4" w:space="0" w:color="auto"/>
              <w:left w:val="single" w:sz="4" w:space="0" w:color="auto"/>
              <w:bottom w:val="single" w:sz="4" w:space="0" w:color="auto"/>
              <w:right w:val="single" w:sz="4" w:space="0" w:color="auto"/>
            </w:tcBorders>
          </w:tcPr>
          <w:p w14:paraId="6383EED2" w14:textId="77777777" w:rsidR="00E21CAE" w:rsidRDefault="00E21CAE" w:rsidP="00E21CAE">
            <w:pPr>
              <w:pStyle w:val="ConsPlusNormal"/>
            </w:pPr>
            <w:r>
              <w:t>Всего в неделю</w:t>
            </w:r>
          </w:p>
        </w:tc>
        <w:tc>
          <w:tcPr>
            <w:tcW w:w="1276" w:type="dxa"/>
            <w:tcBorders>
              <w:top w:val="single" w:sz="4" w:space="0" w:color="auto"/>
              <w:left w:val="single" w:sz="4" w:space="0" w:color="auto"/>
              <w:bottom w:val="single" w:sz="4" w:space="0" w:color="auto"/>
              <w:right w:val="single" w:sz="4" w:space="0" w:color="auto"/>
            </w:tcBorders>
          </w:tcPr>
          <w:p w14:paraId="576DDADC" w14:textId="77777777" w:rsidR="00E21CAE" w:rsidRPr="0014404D" w:rsidRDefault="00E21CAE" w:rsidP="00E21CAE">
            <w:pPr>
              <w:pStyle w:val="ConsPlusNormal"/>
              <w:jc w:val="center"/>
            </w:pPr>
          </w:p>
        </w:tc>
        <w:tc>
          <w:tcPr>
            <w:tcW w:w="1559" w:type="dxa"/>
            <w:tcBorders>
              <w:top w:val="single" w:sz="4" w:space="0" w:color="auto"/>
              <w:left w:val="single" w:sz="4" w:space="0" w:color="auto"/>
              <w:bottom w:val="single" w:sz="4" w:space="0" w:color="auto"/>
              <w:right w:val="single" w:sz="4" w:space="0" w:color="auto"/>
            </w:tcBorders>
          </w:tcPr>
          <w:p w14:paraId="2C720B55" w14:textId="77777777" w:rsidR="00E21CAE" w:rsidRPr="0014404D" w:rsidRDefault="00E21CAE" w:rsidP="00E21CAE">
            <w:pPr>
              <w:pStyle w:val="ConsPlusNormal"/>
              <w:jc w:val="center"/>
            </w:pPr>
            <w:r>
              <w:t>34</w:t>
            </w:r>
          </w:p>
        </w:tc>
        <w:tc>
          <w:tcPr>
            <w:tcW w:w="1843" w:type="dxa"/>
            <w:tcBorders>
              <w:top w:val="single" w:sz="4" w:space="0" w:color="auto"/>
              <w:left w:val="single" w:sz="4" w:space="0" w:color="auto"/>
              <w:bottom w:val="single" w:sz="4" w:space="0" w:color="auto"/>
              <w:right w:val="single" w:sz="4" w:space="0" w:color="auto"/>
            </w:tcBorders>
          </w:tcPr>
          <w:p w14:paraId="2E297474" w14:textId="77777777" w:rsidR="00E21CAE" w:rsidRDefault="00E21CAE" w:rsidP="00E21CAE">
            <w:pPr>
              <w:pStyle w:val="ConsPlusNormal"/>
              <w:jc w:val="center"/>
            </w:pPr>
            <w:r>
              <w:t>34</w:t>
            </w:r>
          </w:p>
        </w:tc>
      </w:tr>
      <w:tr w:rsidR="00E21CAE" w:rsidRPr="00EC560B" w14:paraId="1D5D53A5" w14:textId="77777777" w:rsidTr="00E21CAE">
        <w:tblPrEx>
          <w:tblCellMar>
            <w:top w:w="15" w:type="dxa"/>
            <w:left w:w="15" w:type="dxa"/>
            <w:bottom w:w="15" w:type="dxa"/>
            <w:right w:w="15" w:type="dxa"/>
          </w:tblCellMar>
          <w:tblLook w:val="0600" w:firstRow="0" w:lastRow="0" w:firstColumn="0" w:lastColumn="0" w:noHBand="1" w:noVBand="1"/>
        </w:tblPrEx>
        <w:trPr>
          <w:trHeight w:val="959"/>
        </w:trPr>
        <w:tc>
          <w:tcPr>
            <w:tcW w:w="482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2C4AE3" w14:textId="77777777" w:rsidR="00E21CAE" w:rsidRDefault="00E21CAE" w:rsidP="00E21CAE">
            <w:pPr>
              <w:rPr>
                <w:rFonts w:ascii="Times New Roman" w:hAnsi="Times New Roman" w:cs="Times New Roman"/>
              </w:rPr>
            </w:pPr>
            <w:r w:rsidRPr="00B97811">
              <w:rPr>
                <w:rFonts w:ascii="Times New Roman" w:hAnsi="Times New Roman" w:cs="Times New Roman"/>
              </w:rPr>
              <w:t>Максимально допустимая недельная нагрузка</w:t>
            </w:r>
          </w:p>
          <w:p w14:paraId="0841CE2B" w14:textId="77777777" w:rsidR="00E21CAE" w:rsidRPr="00B97811" w:rsidRDefault="00E21CAE" w:rsidP="00E21CAE">
            <w:pPr>
              <w:rPr>
                <w:rFonts w:ascii="Times New Roman" w:hAnsi="Times New Roman" w:cs="Times New Roman"/>
              </w:rPr>
            </w:pPr>
            <w:r w:rsidRPr="00B97811">
              <w:rPr>
                <w:rFonts w:ascii="Times New Roman" w:hAnsi="Times New Roman" w:cs="Times New Roman"/>
              </w:rPr>
              <w:t>(при5-дневной неделе) в соответствии с действующими</w:t>
            </w:r>
            <w:r>
              <w:rPr>
                <w:rFonts w:ascii="Times New Roman" w:hAnsi="Times New Roman" w:cs="Times New Roman"/>
              </w:rPr>
              <w:t xml:space="preserve"> </w:t>
            </w:r>
            <w:r w:rsidRPr="00B97811">
              <w:rPr>
                <w:rFonts w:ascii="Times New Roman" w:hAnsi="Times New Roman" w:cs="Times New Roman"/>
              </w:rPr>
              <w:t>санитарными правилами и нормами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8F0A15" w14:textId="77777777" w:rsidR="00E21CAE" w:rsidRPr="00EC560B" w:rsidRDefault="00E21CAE" w:rsidP="00E21CAE">
            <w:pPr>
              <w:jc w:val="center"/>
              <w:rPr>
                <w:rFonts w:ascii="Times New Roman"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82A5E4" w14:textId="77777777" w:rsidR="00E21CAE" w:rsidRPr="00EC560B" w:rsidRDefault="00E21CAE" w:rsidP="00E21CAE">
            <w:pPr>
              <w:jc w:val="center"/>
              <w:rPr>
                <w:rFonts w:ascii="Times New Roman" w:hAnsi="Times New Roman" w:cs="Times New Roman"/>
              </w:rPr>
            </w:pPr>
            <w:r w:rsidRPr="00EC560B">
              <w:rPr>
                <w:rFonts w:ascii="Times New Roman" w:hAnsi="Times New Roman" w:cs="Times New Roman"/>
              </w:rPr>
              <w:t>34</w:t>
            </w:r>
          </w:p>
        </w:tc>
        <w:tc>
          <w:tcPr>
            <w:tcW w:w="1843" w:type="dxa"/>
            <w:tcBorders>
              <w:top w:val="single" w:sz="6" w:space="0" w:color="000000"/>
              <w:left w:val="single" w:sz="6" w:space="0" w:color="000000"/>
              <w:bottom w:val="single" w:sz="6" w:space="0" w:color="000000"/>
              <w:right w:val="single" w:sz="6" w:space="0" w:color="000000"/>
            </w:tcBorders>
          </w:tcPr>
          <w:p w14:paraId="6822E2A2" w14:textId="77777777" w:rsidR="00E21CAE" w:rsidRPr="00EC560B" w:rsidRDefault="00E21CAE" w:rsidP="00E21CAE">
            <w:pPr>
              <w:jc w:val="center"/>
              <w:rPr>
                <w:rFonts w:ascii="Times New Roman" w:hAnsi="Times New Roman" w:cs="Times New Roman"/>
              </w:rPr>
            </w:pPr>
            <w:r>
              <w:rPr>
                <w:rFonts w:ascii="Times New Roman" w:hAnsi="Times New Roman" w:cs="Times New Roman"/>
              </w:rPr>
              <w:t>34</w:t>
            </w:r>
          </w:p>
        </w:tc>
      </w:tr>
      <w:tr w:rsidR="00E21CAE" w:rsidRPr="00EC560B" w14:paraId="06184EB7" w14:textId="77777777" w:rsidTr="00E21CAE">
        <w:tblPrEx>
          <w:tblCellMar>
            <w:top w:w="15" w:type="dxa"/>
            <w:left w:w="15" w:type="dxa"/>
            <w:bottom w:w="15" w:type="dxa"/>
            <w:right w:w="15" w:type="dxa"/>
          </w:tblCellMar>
          <w:tblLook w:val="0600" w:firstRow="0" w:lastRow="0" w:firstColumn="0" w:lastColumn="0" w:noHBand="1" w:noVBand="1"/>
        </w:tblPrEx>
        <w:tc>
          <w:tcPr>
            <w:tcW w:w="482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E9EE9" w14:textId="77777777" w:rsidR="00E21CAE" w:rsidRPr="00EC560B" w:rsidRDefault="00E21CAE" w:rsidP="00E21CAE">
            <w:pPr>
              <w:rPr>
                <w:rFonts w:ascii="Times New Roman" w:hAnsi="Times New Roman" w:cs="Times New Roman"/>
              </w:rPr>
            </w:pPr>
            <w:r w:rsidRPr="00EC560B">
              <w:rPr>
                <w:rFonts w:ascii="Times New Roman" w:hAnsi="Times New Roman" w:cs="Times New Roman"/>
              </w:rPr>
              <w:t>Учебные недели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030C6F" w14:textId="77777777" w:rsidR="00E21CAE" w:rsidRPr="00EC560B" w:rsidRDefault="00E21CAE" w:rsidP="00E21CAE">
            <w:pPr>
              <w:jc w:val="center"/>
              <w:rPr>
                <w:rFonts w:ascii="Times New Roman"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00FC94" w14:textId="77777777" w:rsidR="00E21CAE" w:rsidRPr="00EC560B" w:rsidRDefault="00E21CAE" w:rsidP="00E21CAE">
            <w:pPr>
              <w:jc w:val="center"/>
              <w:rPr>
                <w:rFonts w:ascii="Times New Roman" w:hAnsi="Times New Roman" w:cs="Times New Roman"/>
              </w:rPr>
            </w:pPr>
            <w:r w:rsidRPr="00EC560B">
              <w:rPr>
                <w:rFonts w:ascii="Times New Roman" w:hAnsi="Times New Roman" w:cs="Times New Roman"/>
              </w:rPr>
              <w:t>34</w:t>
            </w:r>
          </w:p>
        </w:tc>
        <w:tc>
          <w:tcPr>
            <w:tcW w:w="1843" w:type="dxa"/>
            <w:tcBorders>
              <w:top w:val="single" w:sz="6" w:space="0" w:color="000000"/>
              <w:left w:val="single" w:sz="6" w:space="0" w:color="000000"/>
              <w:bottom w:val="single" w:sz="6" w:space="0" w:color="000000"/>
              <w:right w:val="single" w:sz="6" w:space="0" w:color="000000"/>
            </w:tcBorders>
          </w:tcPr>
          <w:p w14:paraId="01E69615" w14:textId="77777777" w:rsidR="00E21CAE" w:rsidRPr="00EC560B" w:rsidRDefault="00E21CAE" w:rsidP="00E21CAE">
            <w:pPr>
              <w:jc w:val="center"/>
              <w:rPr>
                <w:rFonts w:ascii="Times New Roman" w:hAnsi="Times New Roman" w:cs="Times New Roman"/>
              </w:rPr>
            </w:pPr>
            <w:r>
              <w:rPr>
                <w:rFonts w:ascii="Times New Roman" w:hAnsi="Times New Roman" w:cs="Times New Roman"/>
              </w:rPr>
              <w:t>34</w:t>
            </w:r>
          </w:p>
        </w:tc>
      </w:tr>
      <w:tr w:rsidR="00E21CAE" w:rsidRPr="00EC560B" w14:paraId="1BC637C7" w14:textId="77777777" w:rsidTr="00E21CAE">
        <w:tblPrEx>
          <w:tblCellMar>
            <w:top w:w="15" w:type="dxa"/>
            <w:left w:w="15" w:type="dxa"/>
            <w:bottom w:w="15" w:type="dxa"/>
            <w:right w:w="15" w:type="dxa"/>
          </w:tblCellMar>
          <w:tblLook w:val="0600" w:firstRow="0" w:lastRow="0" w:firstColumn="0" w:lastColumn="0" w:noHBand="1" w:noVBand="1"/>
        </w:tblPrEx>
        <w:tc>
          <w:tcPr>
            <w:tcW w:w="482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9086F7" w14:textId="77777777" w:rsidR="00E21CAE" w:rsidRPr="00EC560B" w:rsidRDefault="00E21CAE" w:rsidP="00E21CAE">
            <w:pPr>
              <w:rPr>
                <w:rFonts w:ascii="Times New Roman" w:hAnsi="Times New Roman" w:cs="Times New Roman"/>
              </w:rPr>
            </w:pPr>
            <w:r w:rsidRPr="00EC560B">
              <w:rPr>
                <w:rFonts w:ascii="Times New Roman" w:hAnsi="Times New Roman" w:cs="Times New Roman"/>
              </w:rPr>
              <w:t>Всего учебных часов на учебный период</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96A350" w14:textId="77777777" w:rsidR="00E21CAE" w:rsidRPr="00EC560B" w:rsidRDefault="00E21CAE" w:rsidP="00E21CAE">
            <w:pPr>
              <w:jc w:val="center"/>
              <w:rPr>
                <w:rFonts w:ascii="Times New Roman"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040CDB" w14:textId="77777777" w:rsidR="00E21CAE" w:rsidRPr="00EC560B" w:rsidRDefault="00E21CAE" w:rsidP="00E21CAE">
            <w:pPr>
              <w:jc w:val="center"/>
              <w:rPr>
                <w:rFonts w:ascii="Times New Roman" w:hAnsi="Times New Roman" w:cs="Times New Roman"/>
              </w:rPr>
            </w:pPr>
            <w:r w:rsidRPr="00EC560B">
              <w:rPr>
                <w:rFonts w:ascii="Times New Roman" w:hAnsi="Times New Roman" w:cs="Times New Roman"/>
              </w:rPr>
              <w:t>1156</w:t>
            </w:r>
          </w:p>
        </w:tc>
        <w:tc>
          <w:tcPr>
            <w:tcW w:w="1843" w:type="dxa"/>
            <w:tcBorders>
              <w:top w:val="single" w:sz="6" w:space="0" w:color="000000"/>
              <w:left w:val="single" w:sz="6" w:space="0" w:color="000000"/>
              <w:bottom w:val="single" w:sz="6" w:space="0" w:color="000000"/>
              <w:right w:val="single" w:sz="6" w:space="0" w:color="000000"/>
            </w:tcBorders>
          </w:tcPr>
          <w:p w14:paraId="286DEA67" w14:textId="77777777" w:rsidR="00E21CAE" w:rsidRPr="00EC560B" w:rsidRDefault="00E21CAE" w:rsidP="00E21CAE">
            <w:pPr>
              <w:jc w:val="center"/>
              <w:rPr>
                <w:rFonts w:ascii="Times New Roman" w:hAnsi="Times New Roman" w:cs="Times New Roman"/>
              </w:rPr>
            </w:pPr>
            <w:r>
              <w:rPr>
                <w:rFonts w:ascii="Times New Roman" w:hAnsi="Times New Roman" w:cs="Times New Roman"/>
              </w:rPr>
              <w:t>1156</w:t>
            </w:r>
          </w:p>
        </w:tc>
      </w:tr>
      <w:tr w:rsidR="00E21CAE" w:rsidRPr="00EC560B" w14:paraId="1434256F" w14:textId="77777777" w:rsidTr="00E21CAE">
        <w:tblPrEx>
          <w:tblCellMar>
            <w:top w:w="15" w:type="dxa"/>
            <w:left w:w="15" w:type="dxa"/>
            <w:bottom w:w="15" w:type="dxa"/>
            <w:right w:w="15" w:type="dxa"/>
          </w:tblCellMar>
          <w:tblLook w:val="0600" w:firstRow="0" w:lastRow="0" w:firstColumn="0" w:lastColumn="0" w:noHBand="1" w:noVBand="1"/>
        </w:tblPrEx>
        <w:tc>
          <w:tcPr>
            <w:tcW w:w="4820"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569647" w14:textId="77777777" w:rsidR="00E21CAE" w:rsidRPr="00EC560B" w:rsidRDefault="00E21CAE" w:rsidP="00E21CAE">
            <w:pPr>
              <w:rPr>
                <w:rFonts w:ascii="Times New Roman" w:hAnsi="Times New Roman" w:cs="Times New Roman"/>
              </w:rPr>
            </w:pPr>
            <w:r w:rsidRPr="00EC560B">
              <w:rPr>
                <w:rFonts w:ascii="Times New Roman" w:hAnsi="Times New Roman" w:cs="Times New Roman"/>
                <w:b/>
              </w:rPr>
              <w:t>Курсы внеурочной деятельности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CFD21E" w14:textId="77777777" w:rsidR="00E21CAE" w:rsidRPr="00EC560B" w:rsidRDefault="00E21CAE" w:rsidP="00E21CAE">
            <w:pPr>
              <w:rPr>
                <w:rFonts w:ascii="Times New Roman" w:hAnsi="Times New Roman" w:cs="Times New Roman"/>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BCCF2C" w14:textId="77777777" w:rsidR="00E21CAE" w:rsidRPr="00EC560B" w:rsidRDefault="00E21CAE" w:rsidP="00E21CAE">
            <w:pPr>
              <w:jc w:val="center"/>
              <w:rPr>
                <w:rFonts w:ascii="Times New Roman" w:hAnsi="Times New Roman" w:cs="Times New Roman"/>
              </w:rPr>
            </w:pPr>
            <w:r>
              <w:rPr>
                <w:rFonts w:ascii="Times New Roman" w:hAnsi="Times New Roman" w:cs="Times New Roman"/>
              </w:rPr>
              <w:t>170</w:t>
            </w:r>
          </w:p>
        </w:tc>
        <w:tc>
          <w:tcPr>
            <w:tcW w:w="1843" w:type="dxa"/>
            <w:tcBorders>
              <w:top w:val="single" w:sz="6" w:space="0" w:color="000000"/>
              <w:left w:val="single" w:sz="6" w:space="0" w:color="000000"/>
              <w:bottom w:val="single" w:sz="6" w:space="0" w:color="000000"/>
              <w:right w:val="single" w:sz="6" w:space="0" w:color="000000"/>
            </w:tcBorders>
          </w:tcPr>
          <w:p w14:paraId="136491A5" w14:textId="77777777" w:rsidR="00E21CAE" w:rsidRPr="00EC560B" w:rsidRDefault="00E21CAE" w:rsidP="00E21CAE">
            <w:pPr>
              <w:jc w:val="center"/>
              <w:rPr>
                <w:rFonts w:ascii="Times New Roman" w:hAnsi="Times New Roman" w:cs="Times New Roman"/>
              </w:rPr>
            </w:pPr>
            <w:r>
              <w:rPr>
                <w:rFonts w:ascii="Times New Roman" w:hAnsi="Times New Roman" w:cs="Times New Roman"/>
              </w:rPr>
              <w:t>170</w:t>
            </w:r>
          </w:p>
        </w:tc>
      </w:tr>
    </w:tbl>
    <w:p w14:paraId="2F8CD989" w14:textId="77777777" w:rsidR="00E21CAE" w:rsidRDefault="00E21CAE" w:rsidP="00E21CAE">
      <w:pPr>
        <w:pStyle w:val="af9"/>
        <w:spacing w:before="0" w:beforeAutospacing="0" w:after="0" w:afterAutospacing="0"/>
        <w:jc w:val="center"/>
        <w:rPr>
          <w:rFonts w:ascii="Times New Roman" w:hAnsi="Times New Roman" w:cs="Times New Roman"/>
          <w:b/>
          <w:bCs/>
          <w:color w:val="000000"/>
          <w:sz w:val="28"/>
          <w:szCs w:val="28"/>
          <w:lang w:val="ru-RU"/>
        </w:rPr>
      </w:pPr>
    </w:p>
    <w:p w14:paraId="498217D0" w14:textId="77777777" w:rsidR="00E21CAE" w:rsidRDefault="00E21CAE" w:rsidP="00E21CAE">
      <w:pPr>
        <w:pStyle w:val="af9"/>
        <w:spacing w:before="0" w:beforeAutospacing="0" w:after="0" w:afterAutospacing="0"/>
        <w:jc w:val="center"/>
        <w:rPr>
          <w:rFonts w:ascii="Times New Roman" w:hAnsi="Times New Roman" w:cs="Times New Roman"/>
          <w:b/>
          <w:bCs/>
          <w:color w:val="000000"/>
          <w:sz w:val="28"/>
          <w:szCs w:val="28"/>
          <w:lang w:val="ru-RU"/>
        </w:rPr>
      </w:pPr>
    </w:p>
    <w:p w14:paraId="1ED86580" w14:textId="77777777" w:rsidR="00E21CAE" w:rsidRDefault="00E21CAE" w:rsidP="00E21CAE">
      <w:pPr>
        <w:pStyle w:val="af9"/>
        <w:spacing w:before="0" w:beforeAutospacing="0" w:after="0" w:afterAutospacing="0"/>
        <w:jc w:val="center"/>
        <w:rPr>
          <w:rFonts w:ascii="Times New Roman" w:hAnsi="Times New Roman" w:cs="Times New Roman"/>
          <w:b/>
          <w:bCs/>
          <w:color w:val="000000"/>
          <w:sz w:val="28"/>
          <w:szCs w:val="28"/>
          <w:lang w:val="ru-RU"/>
        </w:rPr>
      </w:pPr>
    </w:p>
    <w:p w14:paraId="6EBA984B" w14:textId="77777777" w:rsidR="00E21CAE" w:rsidRDefault="00E21CAE" w:rsidP="00E21CAE">
      <w:pPr>
        <w:pStyle w:val="af9"/>
        <w:spacing w:before="0" w:beforeAutospacing="0" w:after="0" w:afterAutospacing="0"/>
        <w:jc w:val="center"/>
        <w:rPr>
          <w:rFonts w:ascii="Times New Roman" w:hAnsi="Times New Roman" w:cs="Times New Roman"/>
          <w:b/>
          <w:bCs/>
          <w:color w:val="000000"/>
          <w:sz w:val="28"/>
          <w:szCs w:val="28"/>
          <w:lang w:val="ru-RU"/>
        </w:rPr>
      </w:pPr>
    </w:p>
    <w:p w14:paraId="07716950" w14:textId="77777777" w:rsidR="00E21CAE" w:rsidRDefault="00E21CAE" w:rsidP="00E21CAE">
      <w:pPr>
        <w:pStyle w:val="af9"/>
        <w:spacing w:before="0" w:beforeAutospacing="0" w:after="0" w:afterAutospacing="0"/>
        <w:jc w:val="center"/>
        <w:rPr>
          <w:rFonts w:ascii="Times New Roman" w:hAnsi="Times New Roman" w:cs="Times New Roman"/>
          <w:b/>
          <w:bCs/>
          <w:color w:val="000000"/>
          <w:sz w:val="28"/>
          <w:szCs w:val="28"/>
          <w:lang w:val="ru-RU"/>
        </w:rPr>
      </w:pPr>
    </w:p>
    <w:p w14:paraId="24E1E37A" w14:textId="77777777" w:rsidR="00E21CAE" w:rsidRDefault="00E21CAE" w:rsidP="00E21CAE">
      <w:pPr>
        <w:pStyle w:val="af9"/>
        <w:spacing w:before="0" w:beforeAutospacing="0" w:after="0" w:afterAutospacing="0"/>
        <w:jc w:val="center"/>
        <w:rPr>
          <w:rFonts w:ascii="Times New Roman" w:hAnsi="Times New Roman" w:cs="Times New Roman"/>
          <w:b/>
          <w:bCs/>
          <w:color w:val="000000"/>
          <w:sz w:val="28"/>
          <w:szCs w:val="28"/>
          <w:lang w:val="ru-RU"/>
        </w:rPr>
      </w:pPr>
    </w:p>
    <w:p w14:paraId="08E088C1" w14:textId="77777777" w:rsidR="00E21CAE" w:rsidRDefault="00E21CAE" w:rsidP="00E21CAE">
      <w:pPr>
        <w:rPr>
          <w:rFonts w:ascii="Times New Roman" w:hAnsi="Times New Roman" w:cs="Times New Roman"/>
          <w:b/>
          <w:bCs/>
        </w:rPr>
      </w:pPr>
    </w:p>
    <w:p w14:paraId="28EB07E4" w14:textId="77777777" w:rsidR="00E21CAE" w:rsidRDefault="00E21CAE" w:rsidP="00E21CAE">
      <w:pPr>
        <w:rPr>
          <w:rFonts w:ascii="Times New Roman" w:hAnsi="Times New Roman" w:cs="Times New Roman"/>
          <w:b/>
          <w:bCs/>
        </w:rPr>
      </w:pPr>
    </w:p>
    <w:p w14:paraId="5B9A7D02" w14:textId="77777777" w:rsidR="00E21CAE" w:rsidRDefault="00E21CAE" w:rsidP="00E21CAE">
      <w:pPr>
        <w:rPr>
          <w:rFonts w:ascii="Times New Roman" w:hAnsi="Times New Roman" w:cs="Times New Roman"/>
          <w:b/>
          <w:bCs/>
        </w:rPr>
      </w:pPr>
    </w:p>
    <w:p w14:paraId="50BAA4FF" w14:textId="77777777" w:rsidR="00E21CAE" w:rsidRDefault="00E21CAE" w:rsidP="00E21CAE">
      <w:pPr>
        <w:rPr>
          <w:rFonts w:ascii="Times New Roman" w:hAnsi="Times New Roman" w:cs="Times New Roman"/>
          <w:b/>
          <w:bCs/>
        </w:rPr>
      </w:pPr>
    </w:p>
    <w:p w14:paraId="23589A5D" w14:textId="77777777" w:rsidR="00E21CAE" w:rsidRDefault="00E21CAE" w:rsidP="00E21CAE">
      <w:pPr>
        <w:rPr>
          <w:rFonts w:ascii="Times New Roman" w:hAnsi="Times New Roman" w:cs="Times New Roman"/>
          <w:b/>
          <w:bCs/>
        </w:rPr>
      </w:pPr>
    </w:p>
    <w:p w14:paraId="19269F74" w14:textId="77777777" w:rsidR="00E21CAE" w:rsidRDefault="00E21CAE" w:rsidP="00E21CAE">
      <w:pPr>
        <w:rPr>
          <w:rFonts w:ascii="Times New Roman" w:hAnsi="Times New Roman" w:cs="Times New Roman"/>
          <w:b/>
          <w:bCs/>
        </w:rPr>
      </w:pPr>
    </w:p>
    <w:p w14:paraId="79BFEB6C" w14:textId="77777777" w:rsidR="00E21CAE" w:rsidRDefault="00E21CAE" w:rsidP="00E21CAE">
      <w:pPr>
        <w:rPr>
          <w:rFonts w:ascii="Times New Roman" w:hAnsi="Times New Roman" w:cs="Times New Roman"/>
          <w:b/>
          <w:bCs/>
        </w:rPr>
      </w:pPr>
    </w:p>
    <w:p w14:paraId="52B7769C" w14:textId="77777777" w:rsidR="00E21CAE" w:rsidRDefault="00E21CAE" w:rsidP="00E21CAE">
      <w:pPr>
        <w:rPr>
          <w:rFonts w:ascii="Times New Roman" w:hAnsi="Times New Roman" w:cs="Times New Roman"/>
          <w:b/>
          <w:bCs/>
        </w:rPr>
      </w:pPr>
    </w:p>
    <w:p w14:paraId="634E198F" w14:textId="77777777" w:rsidR="00E21CAE" w:rsidRDefault="00E21CAE" w:rsidP="00E21CAE">
      <w:pPr>
        <w:rPr>
          <w:rFonts w:ascii="Times New Roman" w:hAnsi="Times New Roman" w:cs="Times New Roman"/>
          <w:b/>
          <w:bCs/>
        </w:rPr>
      </w:pPr>
    </w:p>
    <w:p w14:paraId="46376973" w14:textId="77777777" w:rsidR="00E21CAE" w:rsidRDefault="00E21CAE" w:rsidP="00E21CAE">
      <w:pPr>
        <w:rPr>
          <w:rFonts w:ascii="Times New Roman" w:hAnsi="Times New Roman" w:cs="Times New Roman"/>
          <w:b/>
          <w:bCs/>
        </w:rPr>
      </w:pPr>
    </w:p>
    <w:p w14:paraId="56D54D33" w14:textId="77777777" w:rsidR="00E21CAE" w:rsidRDefault="00E21CAE" w:rsidP="00E21CAE">
      <w:pPr>
        <w:rPr>
          <w:rFonts w:ascii="Times New Roman" w:hAnsi="Times New Roman" w:cs="Times New Roman"/>
          <w:b/>
          <w:bCs/>
        </w:rPr>
      </w:pPr>
    </w:p>
    <w:p w14:paraId="4FFF70FF" w14:textId="77777777" w:rsidR="00E21CAE" w:rsidRDefault="00E21CAE" w:rsidP="00E21CAE">
      <w:pPr>
        <w:rPr>
          <w:rFonts w:ascii="Times New Roman" w:hAnsi="Times New Roman" w:cs="Times New Roman"/>
          <w:b/>
          <w:bCs/>
        </w:rPr>
      </w:pPr>
    </w:p>
    <w:p w14:paraId="159ECDD1" w14:textId="77777777" w:rsidR="00E21CAE" w:rsidRDefault="00E21CAE" w:rsidP="00E21CAE">
      <w:pPr>
        <w:rPr>
          <w:rFonts w:ascii="Times New Roman" w:hAnsi="Times New Roman" w:cs="Times New Roman"/>
          <w:b/>
          <w:bCs/>
        </w:rPr>
      </w:pPr>
    </w:p>
    <w:p w14:paraId="084A82FA" w14:textId="77777777" w:rsidR="00E21CAE" w:rsidRDefault="00E21CAE" w:rsidP="00E21CAE">
      <w:pPr>
        <w:rPr>
          <w:rFonts w:ascii="Times New Roman" w:hAnsi="Times New Roman" w:cs="Times New Roman"/>
          <w:b/>
          <w:bCs/>
        </w:rPr>
      </w:pPr>
    </w:p>
    <w:p w14:paraId="2D8F5F34" w14:textId="77777777" w:rsidR="00E21CAE" w:rsidRDefault="00E21CAE" w:rsidP="00E21CAE">
      <w:pPr>
        <w:rPr>
          <w:rFonts w:ascii="Times New Roman" w:hAnsi="Times New Roman" w:cs="Times New Roman"/>
          <w:b/>
          <w:bCs/>
        </w:rPr>
      </w:pPr>
    </w:p>
    <w:p w14:paraId="70441213" w14:textId="77777777" w:rsidR="00E21CAE" w:rsidRDefault="00E21CAE" w:rsidP="00E21CAE">
      <w:pPr>
        <w:rPr>
          <w:rFonts w:ascii="Times New Roman" w:hAnsi="Times New Roman" w:cs="Times New Roman"/>
          <w:b/>
          <w:bCs/>
        </w:rPr>
      </w:pPr>
    </w:p>
    <w:p w14:paraId="7E7647FA" w14:textId="77777777" w:rsidR="00E21CAE" w:rsidRDefault="00E21CAE" w:rsidP="00E21CAE">
      <w:pPr>
        <w:rPr>
          <w:rFonts w:ascii="Times New Roman" w:hAnsi="Times New Roman" w:cs="Times New Roman"/>
          <w:b/>
          <w:bCs/>
        </w:rPr>
      </w:pPr>
    </w:p>
    <w:p w14:paraId="1AB44360" w14:textId="77777777" w:rsidR="00E21CAE" w:rsidRDefault="00E21CAE" w:rsidP="00E21CAE">
      <w:pPr>
        <w:rPr>
          <w:rFonts w:ascii="Times New Roman" w:hAnsi="Times New Roman" w:cs="Times New Roman"/>
          <w:b/>
          <w:bCs/>
        </w:rPr>
      </w:pPr>
    </w:p>
    <w:p w14:paraId="10896F9A" w14:textId="77777777" w:rsidR="00E21CAE" w:rsidRDefault="00E21CAE" w:rsidP="00E21CAE">
      <w:pPr>
        <w:rPr>
          <w:rFonts w:ascii="Times New Roman" w:hAnsi="Times New Roman" w:cs="Times New Roman"/>
          <w:b/>
          <w:bCs/>
        </w:rPr>
      </w:pPr>
    </w:p>
    <w:p w14:paraId="6FDB725C" w14:textId="77777777" w:rsidR="00172389" w:rsidRDefault="00172389">
      <w:pPr>
        <w:pStyle w:val="81"/>
        <w:shd w:val="clear" w:color="auto" w:fill="auto"/>
        <w:spacing w:before="275" w:line="317" w:lineRule="exact"/>
        <w:ind w:left="240" w:firstLine="420"/>
      </w:pPr>
    </w:p>
    <w:p w14:paraId="506EC6D7" w14:textId="77777777" w:rsidR="00E21CAE" w:rsidRDefault="00E21CAE">
      <w:pPr>
        <w:pStyle w:val="81"/>
        <w:shd w:val="clear" w:color="auto" w:fill="auto"/>
        <w:spacing w:before="275" w:line="317" w:lineRule="exact"/>
        <w:ind w:left="240" w:firstLine="420"/>
      </w:pPr>
    </w:p>
    <w:p w14:paraId="57E9AE4C" w14:textId="77777777" w:rsidR="00E21CAE" w:rsidRDefault="00E21CAE">
      <w:pPr>
        <w:pStyle w:val="81"/>
        <w:shd w:val="clear" w:color="auto" w:fill="auto"/>
        <w:spacing w:before="275" w:line="317" w:lineRule="exact"/>
        <w:ind w:left="240" w:firstLine="420"/>
      </w:pPr>
    </w:p>
    <w:p w14:paraId="691DBDA1" w14:textId="77777777" w:rsidR="00E21CAE" w:rsidRDefault="00E21CAE">
      <w:pPr>
        <w:pStyle w:val="81"/>
        <w:shd w:val="clear" w:color="auto" w:fill="auto"/>
        <w:spacing w:before="275" w:line="317" w:lineRule="exact"/>
        <w:ind w:left="240" w:firstLine="420"/>
      </w:pPr>
    </w:p>
    <w:p w14:paraId="54F0A2EC" w14:textId="3AD06E21" w:rsidR="00E21CAE" w:rsidRDefault="00E21CAE">
      <w:pPr>
        <w:pStyle w:val="81"/>
        <w:shd w:val="clear" w:color="auto" w:fill="auto"/>
        <w:spacing w:before="275" w:line="317" w:lineRule="exact"/>
        <w:ind w:left="240" w:firstLine="420"/>
        <w:sectPr w:rsidR="00E21CAE">
          <w:pgSz w:w="11900" w:h="16840"/>
          <w:pgMar w:top="1059" w:right="823" w:bottom="1040" w:left="1655" w:header="0" w:footer="3" w:gutter="0"/>
          <w:cols w:space="720"/>
          <w:noEndnote/>
          <w:docGrid w:linePitch="360"/>
        </w:sectPr>
      </w:pPr>
    </w:p>
    <w:p w14:paraId="2EA71206" w14:textId="77777777" w:rsidR="00172389" w:rsidRPr="00E21CAE" w:rsidRDefault="002E0257" w:rsidP="00247F0A">
      <w:pPr>
        <w:pStyle w:val="940"/>
        <w:keepNext/>
        <w:keepLines/>
        <w:numPr>
          <w:ilvl w:val="0"/>
          <w:numId w:val="114"/>
        </w:numPr>
        <w:shd w:val="clear" w:color="auto" w:fill="auto"/>
        <w:tabs>
          <w:tab w:val="left" w:pos="1379"/>
        </w:tabs>
        <w:spacing w:before="0" w:line="317" w:lineRule="exact"/>
        <w:ind w:firstLine="740"/>
        <w:rPr>
          <w:b/>
          <w:bCs/>
        </w:rPr>
      </w:pPr>
      <w:bookmarkStart w:id="244" w:name="bookmark248"/>
      <w:r w:rsidRPr="00E21CAE">
        <w:rPr>
          <w:b/>
          <w:bCs/>
        </w:rPr>
        <w:t>Календарный учебный график.</w:t>
      </w:r>
      <w:bookmarkEnd w:id="244"/>
    </w:p>
    <w:p w14:paraId="5A6B454C" w14:textId="77777777" w:rsidR="00172389" w:rsidRDefault="002E0257">
      <w:pPr>
        <w:pStyle w:val="81"/>
        <w:shd w:val="clear" w:color="auto" w:fill="auto"/>
        <w:spacing w:line="317" w:lineRule="exact"/>
        <w:ind w:firstLine="740"/>
        <w:jc w:val="both"/>
      </w:pPr>
      <w:r>
        <w:t>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w:t>
      </w:r>
    </w:p>
    <w:p w14:paraId="604E5BA2" w14:textId="77777777" w:rsidR="00172389" w:rsidRDefault="002E0257">
      <w:pPr>
        <w:pStyle w:val="81"/>
        <w:shd w:val="clear" w:color="auto" w:fill="auto"/>
        <w:spacing w:line="317" w:lineRule="exact"/>
        <w:ind w:firstLine="74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Предусмотрено не менее 8 недель для летних каникул. 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w:t>
      </w:r>
    </w:p>
    <w:p w14:paraId="391E4CB0" w14:textId="77777777" w:rsidR="00172389" w:rsidRDefault="002E0257">
      <w:pPr>
        <w:pStyle w:val="81"/>
        <w:shd w:val="clear" w:color="auto" w:fill="auto"/>
        <w:spacing w:line="317" w:lineRule="exact"/>
        <w:ind w:firstLine="740"/>
        <w:jc w:val="both"/>
      </w:pPr>
      <w:r>
        <w:t>Наиболее рациональным графиком является равномерное чередование периодов учебы и каникул в течение учебного года - 5 - 6 недель учебных периодов чередуются с недельными каникулами. Суммарная минимальная продолжительность каникул составляет: не менее 126 дней для 10 классов, 42 дня для 11 классов.</w:t>
      </w:r>
    </w:p>
    <w:p w14:paraId="5A70D8EC" w14:textId="77777777" w:rsidR="00172389" w:rsidRDefault="002E0257">
      <w:pPr>
        <w:pStyle w:val="81"/>
        <w:shd w:val="clear" w:color="auto" w:fill="auto"/>
        <w:spacing w:line="317" w:lineRule="exact"/>
        <w:ind w:firstLine="740"/>
        <w:jc w:val="both"/>
      </w:pPr>
      <w:r>
        <w:t>При организации учебного графика по четвертям 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14:paraId="363EBF89" w14:textId="77777777" w:rsidR="00172389" w:rsidRDefault="002E0257">
      <w:pPr>
        <w:pStyle w:val="81"/>
        <w:shd w:val="clear" w:color="auto" w:fill="auto"/>
        <w:spacing w:after="256" w:line="317" w:lineRule="exact"/>
        <w:ind w:firstLine="740"/>
        <w:jc w:val="both"/>
      </w:pPr>
      <w:r>
        <w:t>Каждая образовательная организация самостоятельно определяет режим работы (5 - дневная или 6-дневная учебная неделя) с учетом законодательства Российской Федерации.</w:t>
      </w:r>
    </w:p>
    <w:p w14:paraId="2046B088" w14:textId="77777777" w:rsidR="00172389" w:rsidRDefault="002E0257">
      <w:pPr>
        <w:pStyle w:val="81"/>
        <w:shd w:val="clear" w:color="auto" w:fill="auto"/>
        <w:spacing w:line="298" w:lineRule="exact"/>
        <w:ind w:firstLine="740"/>
        <w:jc w:val="both"/>
      </w:pPr>
      <w:r>
        <w:t xml:space="preserve">Календарный учебный график разрабатывается на текущий учебный год и является приложением к ООП </w:t>
      </w:r>
      <w:r>
        <w:rPr>
          <w:rStyle w:val="85"/>
        </w:rPr>
        <w:t>(Приложение к ООП).</w:t>
      </w:r>
    </w:p>
    <w:p w14:paraId="52EF0901" w14:textId="77777777" w:rsidR="00172389" w:rsidRPr="00E21CAE" w:rsidRDefault="002E0257" w:rsidP="00247F0A">
      <w:pPr>
        <w:pStyle w:val="940"/>
        <w:keepNext/>
        <w:keepLines/>
        <w:numPr>
          <w:ilvl w:val="0"/>
          <w:numId w:val="114"/>
        </w:numPr>
        <w:shd w:val="clear" w:color="auto" w:fill="auto"/>
        <w:tabs>
          <w:tab w:val="left" w:pos="1379"/>
        </w:tabs>
        <w:spacing w:before="0" w:line="317" w:lineRule="exact"/>
        <w:ind w:firstLine="740"/>
        <w:rPr>
          <w:b/>
          <w:bCs/>
        </w:rPr>
      </w:pPr>
      <w:bookmarkStart w:id="245" w:name="bookmark249"/>
      <w:r w:rsidRPr="00E21CAE">
        <w:rPr>
          <w:b/>
          <w:bCs/>
        </w:rPr>
        <w:t>План внеурочной деятельности.</w:t>
      </w:r>
      <w:bookmarkEnd w:id="245"/>
    </w:p>
    <w:p w14:paraId="37393CA9" w14:textId="77777777" w:rsidR="00172389" w:rsidRDefault="002E0257">
      <w:pPr>
        <w:pStyle w:val="81"/>
        <w:shd w:val="clear" w:color="auto" w:fill="auto"/>
        <w:spacing w:line="317" w:lineRule="exact"/>
        <w:ind w:firstLine="740"/>
        <w:jc w:val="both"/>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29D8FC4F" w14:textId="77777777" w:rsidR="00172389" w:rsidRDefault="002E0257">
      <w:pPr>
        <w:pStyle w:val="81"/>
        <w:shd w:val="clear" w:color="auto" w:fill="auto"/>
        <w:spacing w:line="317" w:lineRule="exact"/>
        <w:ind w:firstLine="740"/>
        <w:jc w:val="both"/>
      </w:pPr>
      <w:r>
        <w:t>Внеурочная деятельность является неотъемлемой и обязательной частью основной общеобразовательной программы.</w:t>
      </w:r>
    </w:p>
    <w:p w14:paraId="04541F2C" w14:textId="77777777" w:rsidR="00172389" w:rsidRDefault="002E0257">
      <w:pPr>
        <w:pStyle w:val="81"/>
        <w:shd w:val="clear" w:color="auto" w:fill="auto"/>
        <w:spacing w:line="317" w:lineRule="exact"/>
        <w:ind w:firstLine="740"/>
        <w:jc w:val="both"/>
      </w:pPr>
      <w: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14:paraId="2A3C7E81" w14:textId="77777777" w:rsidR="00172389" w:rsidRDefault="002E0257">
      <w:pPr>
        <w:pStyle w:val="81"/>
        <w:shd w:val="clear" w:color="auto" w:fill="auto"/>
        <w:spacing w:line="317" w:lineRule="exact"/>
        <w:ind w:firstLine="740"/>
        <w:jc w:val="both"/>
      </w:pPr>
      <w: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14:paraId="6DCDD215" w14:textId="77777777" w:rsidR="00172389" w:rsidRDefault="002E0257">
      <w:pPr>
        <w:pStyle w:val="81"/>
        <w:shd w:val="clear" w:color="auto" w:fill="auto"/>
        <w:spacing w:line="317" w:lineRule="exact"/>
        <w:ind w:firstLine="740"/>
        <w:jc w:val="both"/>
      </w:pPr>
      <w: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14:paraId="0C016AD1" w14:textId="77777777" w:rsidR="00172389" w:rsidRDefault="002E0257">
      <w:pPr>
        <w:pStyle w:val="81"/>
        <w:shd w:val="clear" w:color="auto" w:fill="auto"/>
        <w:spacing w:line="317" w:lineRule="exact"/>
        <w:ind w:firstLine="740"/>
        <w:jc w:val="both"/>
      </w:pPr>
      <w: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14:paraId="2D6B78B8" w14:textId="77777777" w:rsidR="00172389" w:rsidRDefault="002E0257">
      <w:pPr>
        <w:pStyle w:val="81"/>
        <w:shd w:val="clear" w:color="auto" w:fill="auto"/>
        <w:spacing w:line="317" w:lineRule="exact"/>
        <w:ind w:firstLine="740"/>
        <w:jc w:val="both"/>
      </w:pPr>
      <w: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14:paraId="0F02E571" w14:textId="77777777" w:rsidR="00172389" w:rsidRDefault="002E0257">
      <w:pPr>
        <w:pStyle w:val="81"/>
        <w:shd w:val="clear" w:color="auto" w:fill="auto"/>
        <w:spacing w:line="317" w:lineRule="exact"/>
        <w:ind w:firstLine="740"/>
        <w:jc w:val="both"/>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14:paraId="7D28D52C" w14:textId="77777777" w:rsidR="00172389" w:rsidRDefault="002E0257">
      <w:pPr>
        <w:pStyle w:val="81"/>
        <w:shd w:val="clear" w:color="auto" w:fill="auto"/>
        <w:spacing w:line="317" w:lineRule="exact"/>
        <w:ind w:firstLine="740"/>
        <w:jc w:val="both"/>
      </w:pPr>
      <w:r>
        <w:t>Общий объем внеурочной деятельности не должен превышать 10 часов в неделю.</w:t>
      </w:r>
    </w:p>
    <w:p w14:paraId="2286F0DF" w14:textId="77777777" w:rsidR="00172389" w:rsidRDefault="002E0257">
      <w:pPr>
        <w:pStyle w:val="81"/>
        <w:shd w:val="clear" w:color="auto" w:fill="auto"/>
        <w:spacing w:line="317" w:lineRule="exact"/>
        <w:ind w:firstLine="740"/>
        <w:jc w:val="both"/>
      </w:pPr>
      <w:r>
        <w:t>Один час в неделю рекомендуется отводить на внеурочное занятие «Разговоры о важном».</w:t>
      </w:r>
    </w:p>
    <w:p w14:paraId="2DD36677" w14:textId="77777777" w:rsidR="00172389" w:rsidRDefault="002E0257">
      <w:pPr>
        <w:pStyle w:val="81"/>
        <w:shd w:val="clear" w:color="auto" w:fill="auto"/>
        <w:spacing w:line="317" w:lineRule="exact"/>
        <w:ind w:firstLine="740"/>
        <w:jc w:val="both"/>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220EB9B3" w14:textId="77777777" w:rsidR="00172389" w:rsidRDefault="002E0257">
      <w:pPr>
        <w:pStyle w:val="81"/>
        <w:shd w:val="clear" w:color="auto" w:fill="auto"/>
        <w:tabs>
          <w:tab w:val="left" w:pos="1258"/>
          <w:tab w:val="left" w:pos="3298"/>
        </w:tabs>
        <w:spacing w:line="317" w:lineRule="exact"/>
        <w:ind w:firstLine="740"/>
        <w:jc w:val="both"/>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w:t>
      </w:r>
      <w:r>
        <w:tab/>
        <w:t>художественной</w:t>
      </w:r>
      <w:r>
        <w:tab/>
        <w:t>культуре и повседневной культуре поведения,</w:t>
      </w:r>
    </w:p>
    <w:p w14:paraId="29F6D308" w14:textId="77777777" w:rsidR="00172389" w:rsidRDefault="002E0257">
      <w:pPr>
        <w:pStyle w:val="81"/>
        <w:shd w:val="clear" w:color="auto" w:fill="auto"/>
        <w:spacing w:line="317" w:lineRule="exact"/>
        <w:jc w:val="both"/>
      </w:pPr>
      <w:r>
        <w:t>доброжелательным отношением к окружающим и ответственным отношением к собственным поступкам.</w:t>
      </w:r>
    </w:p>
    <w:p w14:paraId="7D0AACEC" w14:textId="77777777" w:rsidR="00172389" w:rsidRDefault="002E0257">
      <w:pPr>
        <w:pStyle w:val="81"/>
        <w:shd w:val="clear" w:color="auto" w:fill="auto"/>
        <w:spacing w:line="298" w:lineRule="exact"/>
        <w:ind w:firstLine="740"/>
        <w:jc w:val="both"/>
      </w:pPr>
      <w: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 на профориентацию обучающихся еженедельно до 1 часа.</w:t>
      </w:r>
    </w:p>
    <w:p w14:paraId="1D98E3D4" w14:textId="77777777" w:rsidR="00172389" w:rsidRDefault="002E0257">
      <w:pPr>
        <w:pStyle w:val="81"/>
        <w:shd w:val="clear" w:color="auto" w:fill="auto"/>
        <w:spacing w:line="298" w:lineRule="exact"/>
        <w:ind w:firstLine="740"/>
      </w:pPr>
      <w:r>
        <w:t>Формы реализации внеурочной деятельности образовательная организация определяет самостоятельно.</w:t>
      </w:r>
    </w:p>
    <w:p w14:paraId="0D690CDE" w14:textId="77777777" w:rsidR="00172389" w:rsidRDefault="002E0257">
      <w:pPr>
        <w:pStyle w:val="81"/>
        <w:shd w:val="clear" w:color="auto" w:fill="auto"/>
        <w:spacing w:line="317" w:lineRule="exact"/>
        <w:ind w:firstLine="740"/>
        <w:jc w:val="both"/>
      </w:pPr>
      <w: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14:paraId="121F53C1" w14:textId="77777777" w:rsidR="00172389" w:rsidRDefault="002E0257">
      <w:pPr>
        <w:pStyle w:val="81"/>
        <w:shd w:val="clear" w:color="auto" w:fill="auto"/>
        <w:spacing w:line="298" w:lineRule="exact"/>
        <w:ind w:firstLine="740"/>
        <w:jc w:val="both"/>
      </w:pPr>
      <w:r>
        <w:t>Один час в неделю для обучающихся 10 - 11 классов рекомендуется отводить на внеурочное занятие "Россия - мои горизонты".</w:t>
      </w:r>
    </w:p>
    <w:p w14:paraId="56DCC1F1" w14:textId="77777777" w:rsidR="00172389" w:rsidRDefault="002E0257">
      <w:pPr>
        <w:pStyle w:val="81"/>
        <w:shd w:val="clear" w:color="auto" w:fill="auto"/>
        <w:spacing w:line="298" w:lineRule="exact"/>
        <w:ind w:firstLine="740"/>
        <w:jc w:val="both"/>
      </w:pPr>
      <w:r>
        <w:t>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14:paraId="6E09288B" w14:textId="77777777" w:rsidR="00172389" w:rsidRDefault="002E0257">
      <w:pPr>
        <w:pStyle w:val="81"/>
        <w:shd w:val="clear" w:color="auto" w:fill="auto"/>
        <w:spacing w:line="298" w:lineRule="exact"/>
        <w:ind w:firstLine="740"/>
        <w:jc w:val="both"/>
      </w:pPr>
      <w: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14:paraId="70654F35" w14:textId="77777777" w:rsidR="00172389" w:rsidRDefault="002E0257">
      <w:pPr>
        <w:pStyle w:val="81"/>
        <w:shd w:val="clear" w:color="auto" w:fill="auto"/>
        <w:spacing w:line="317" w:lineRule="exact"/>
        <w:ind w:firstLine="740"/>
        <w:jc w:val="both"/>
      </w:pPr>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14:paraId="799CA80D" w14:textId="77777777" w:rsidR="00172389" w:rsidRDefault="002E0257">
      <w:pPr>
        <w:pStyle w:val="81"/>
        <w:shd w:val="clear" w:color="auto" w:fill="auto"/>
        <w:spacing w:line="317" w:lineRule="exact"/>
        <w:ind w:firstLine="740"/>
        <w:jc w:val="both"/>
      </w:pPr>
      <w: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14:paraId="09E7E80C" w14:textId="77777777" w:rsidR="00172389" w:rsidRDefault="002E0257">
      <w:pPr>
        <w:pStyle w:val="81"/>
        <w:shd w:val="clear" w:color="auto" w:fill="auto"/>
        <w:spacing w:line="317" w:lineRule="exact"/>
        <w:ind w:firstLine="740"/>
        <w:jc w:val="both"/>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20BDC870" w14:textId="77777777" w:rsidR="00172389" w:rsidRDefault="002E0257">
      <w:pPr>
        <w:pStyle w:val="81"/>
        <w:shd w:val="clear" w:color="auto" w:fill="auto"/>
        <w:spacing w:line="317" w:lineRule="exact"/>
        <w:ind w:firstLine="740"/>
        <w:jc w:val="both"/>
      </w:pPr>
      <w:r>
        <w:t>компетенция в сфере общественной самоорганизации, участия в общественно значимой совместной деятельности.</w:t>
      </w:r>
    </w:p>
    <w:p w14:paraId="2BBF2D62" w14:textId="77777777" w:rsidR="00172389" w:rsidRDefault="002E0257">
      <w:pPr>
        <w:pStyle w:val="81"/>
        <w:shd w:val="clear" w:color="auto" w:fill="auto"/>
        <w:spacing w:line="317" w:lineRule="exact"/>
        <w:ind w:firstLine="740"/>
        <w:jc w:val="both"/>
      </w:pPr>
      <w:r>
        <w:t>Организация жизни ученических сообществ происходит:</w:t>
      </w:r>
    </w:p>
    <w:p w14:paraId="603CC105" w14:textId="77777777" w:rsidR="00172389" w:rsidRDefault="002E0257">
      <w:pPr>
        <w:pStyle w:val="81"/>
        <w:shd w:val="clear" w:color="auto" w:fill="auto"/>
        <w:spacing w:line="317" w:lineRule="exact"/>
        <w:ind w:firstLine="740"/>
        <w:jc w:val="both"/>
      </w:pPr>
      <w: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14:paraId="15C5D468" w14:textId="77777777" w:rsidR="00172389" w:rsidRDefault="002E0257">
      <w:pPr>
        <w:pStyle w:val="81"/>
        <w:shd w:val="clear" w:color="auto" w:fill="auto"/>
        <w:spacing w:line="317" w:lineRule="exact"/>
        <w:ind w:firstLine="740"/>
        <w:jc w:val="both"/>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6172495C" w14:textId="77777777" w:rsidR="00172389" w:rsidRDefault="002E0257">
      <w:pPr>
        <w:pStyle w:val="81"/>
        <w:shd w:val="clear" w:color="auto" w:fill="auto"/>
        <w:spacing w:line="317" w:lineRule="exact"/>
        <w:ind w:left="740"/>
      </w:pPr>
      <w: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7875355F" w14:textId="77777777" w:rsidR="00172389" w:rsidRDefault="002E0257">
      <w:pPr>
        <w:pStyle w:val="81"/>
        <w:shd w:val="clear" w:color="auto" w:fill="auto"/>
        <w:spacing w:line="317" w:lineRule="exact"/>
        <w:ind w:firstLine="740"/>
        <w:jc w:val="both"/>
      </w:pPr>
      <w:r>
        <w:t>отношение обучающихся к закону, государству и к гражданскому обществу (включает подготовку личности к общественной жизни);</w:t>
      </w:r>
    </w:p>
    <w:p w14:paraId="438D6D61" w14:textId="77777777" w:rsidR="00172389" w:rsidRDefault="002E0257">
      <w:pPr>
        <w:pStyle w:val="81"/>
        <w:shd w:val="clear" w:color="auto" w:fill="auto"/>
        <w:spacing w:line="317" w:lineRule="exact"/>
        <w:ind w:firstLine="740"/>
        <w:jc w:val="both"/>
      </w:pPr>
      <w: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14:paraId="23AA036C" w14:textId="77777777" w:rsidR="00172389" w:rsidRDefault="002E0257">
      <w:pPr>
        <w:pStyle w:val="81"/>
        <w:shd w:val="clear" w:color="auto" w:fill="auto"/>
        <w:spacing w:line="317" w:lineRule="exact"/>
        <w:ind w:firstLine="740"/>
        <w:jc w:val="both"/>
      </w:pPr>
      <w:r>
        <w:t>трудовые и социально-экономические отношения (включает подготовку личности к трудовой деятельности).</w:t>
      </w:r>
    </w:p>
    <w:p w14:paraId="4C521043" w14:textId="77777777" w:rsidR="00172389" w:rsidRDefault="002E0257">
      <w:pPr>
        <w:pStyle w:val="81"/>
        <w:shd w:val="clear" w:color="auto" w:fill="auto"/>
        <w:spacing w:line="317" w:lineRule="exact"/>
        <w:ind w:firstLine="740"/>
        <w:jc w:val="both"/>
      </w:pPr>
      <w: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14:paraId="0346C5DE" w14:textId="77777777" w:rsidR="00172389" w:rsidRDefault="002E0257">
      <w:pPr>
        <w:pStyle w:val="81"/>
        <w:shd w:val="clear" w:color="auto" w:fill="auto"/>
        <w:spacing w:line="317" w:lineRule="exact"/>
        <w:ind w:firstLine="740"/>
        <w:jc w:val="both"/>
      </w:pPr>
      <w:r>
        <w:t>Инвариантный компонент плана внеурочной деятельности (вне зависимости от профиля) предполагает:</w:t>
      </w:r>
    </w:p>
    <w:p w14:paraId="4D217BDD" w14:textId="77777777" w:rsidR="00172389" w:rsidRDefault="002E0257">
      <w:pPr>
        <w:pStyle w:val="81"/>
        <w:shd w:val="clear" w:color="auto" w:fill="auto"/>
        <w:spacing w:line="317" w:lineRule="exact"/>
        <w:ind w:firstLine="740"/>
        <w:jc w:val="both"/>
      </w:pPr>
      <w: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14:paraId="18999931" w14:textId="77777777" w:rsidR="00172389" w:rsidRDefault="002E0257">
      <w:pPr>
        <w:pStyle w:val="81"/>
        <w:shd w:val="clear" w:color="auto" w:fill="auto"/>
        <w:spacing w:line="317" w:lineRule="exact"/>
        <w:ind w:firstLine="740"/>
        <w:jc w:val="both"/>
      </w:pPr>
      <w: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14:paraId="5796B75A" w14:textId="77777777" w:rsidR="00172389" w:rsidRDefault="002E0257">
      <w:pPr>
        <w:pStyle w:val="81"/>
        <w:shd w:val="clear" w:color="auto" w:fill="auto"/>
        <w:spacing w:line="317" w:lineRule="exact"/>
        <w:ind w:firstLine="740"/>
        <w:jc w:val="both"/>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 Вариативный компонент прописывается по отдельным профилям.</w:t>
      </w:r>
    </w:p>
    <w:p w14:paraId="4C04EDA2" w14:textId="77777777" w:rsidR="00172389" w:rsidRDefault="002E0257">
      <w:pPr>
        <w:pStyle w:val="81"/>
        <w:shd w:val="clear" w:color="auto" w:fill="auto"/>
        <w:spacing w:line="317" w:lineRule="exact"/>
        <w:ind w:firstLine="740"/>
        <w:jc w:val="both"/>
      </w:pPr>
      <w:r>
        <w:t>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14:paraId="741D35F1" w14:textId="77777777" w:rsidR="00172389" w:rsidRDefault="002E0257">
      <w:pPr>
        <w:pStyle w:val="81"/>
        <w:shd w:val="clear" w:color="auto" w:fill="auto"/>
        <w:spacing w:line="317" w:lineRule="exact"/>
        <w:ind w:firstLine="7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14:paraId="1FAB5371" w14:textId="77777777" w:rsidR="00172389" w:rsidRDefault="002E0257">
      <w:pPr>
        <w:pStyle w:val="81"/>
        <w:shd w:val="clear" w:color="auto" w:fill="auto"/>
        <w:spacing w:line="317" w:lineRule="exact"/>
        <w:ind w:firstLine="7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14:paraId="0AACD751" w14:textId="77777777" w:rsidR="00172389" w:rsidRDefault="002E0257">
      <w:pPr>
        <w:pStyle w:val="81"/>
        <w:shd w:val="clear" w:color="auto" w:fill="auto"/>
        <w:spacing w:line="317" w:lineRule="exact"/>
        <w:ind w:firstLine="740"/>
        <w:jc w:val="both"/>
      </w:pPr>
      <w: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23CCF9EC" w14:textId="77777777" w:rsidR="00172389" w:rsidRDefault="002E0257">
      <w:pPr>
        <w:pStyle w:val="81"/>
        <w:shd w:val="clear" w:color="auto" w:fill="auto"/>
        <w:spacing w:line="317" w:lineRule="exact"/>
        <w:ind w:firstLine="740"/>
        <w:jc w:val="both"/>
      </w:pPr>
      <w:r>
        <w:t>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099C8EC1" w14:textId="77777777" w:rsidR="00172389" w:rsidRDefault="002E0257">
      <w:pPr>
        <w:pStyle w:val="81"/>
        <w:shd w:val="clear" w:color="auto" w:fill="auto"/>
        <w:spacing w:line="317" w:lineRule="exact"/>
        <w:ind w:firstLine="740"/>
        <w:jc w:val="both"/>
      </w:pPr>
      <w: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14:paraId="561D488B" w14:textId="77777777" w:rsidR="00172389" w:rsidRDefault="002E0257">
      <w:pPr>
        <w:pStyle w:val="81"/>
        <w:shd w:val="clear" w:color="auto" w:fill="auto"/>
        <w:spacing w:line="317" w:lineRule="exact"/>
        <w:ind w:firstLine="740"/>
        <w:jc w:val="both"/>
      </w:pPr>
      <w: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14:paraId="3C74F2CF" w14:textId="77777777" w:rsidR="00172389" w:rsidRDefault="002E0257">
      <w:pPr>
        <w:pStyle w:val="81"/>
        <w:shd w:val="clear" w:color="auto" w:fill="auto"/>
        <w:spacing w:line="317" w:lineRule="exact"/>
        <w:ind w:firstLine="7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14:paraId="6D93C1C5" w14:textId="77777777" w:rsidR="00172389" w:rsidRDefault="002E0257">
      <w:pPr>
        <w:pStyle w:val="81"/>
        <w:shd w:val="clear" w:color="auto" w:fill="auto"/>
        <w:spacing w:line="317" w:lineRule="exact"/>
        <w:ind w:firstLine="7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11 -м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w:t>
      </w:r>
    </w:p>
    <w:p w14:paraId="587D82D9" w14:textId="77777777" w:rsidR="00172389" w:rsidRDefault="002E0257">
      <w:pPr>
        <w:pStyle w:val="81"/>
        <w:shd w:val="clear" w:color="auto" w:fill="auto"/>
        <w:spacing w:line="317" w:lineRule="exact"/>
        <w:ind w:firstLine="740"/>
        <w:jc w:val="both"/>
      </w:pPr>
      <w:r>
        <w:t>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14:paraId="6211A867" w14:textId="77777777" w:rsidR="00172389" w:rsidRDefault="002E0257">
      <w:pPr>
        <w:pStyle w:val="81"/>
        <w:shd w:val="clear" w:color="auto" w:fill="auto"/>
        <w:spacing w:line="317" w:lineRule="exact"/>
        <w:ind w:firstLine="7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14:paraId="5A7674FF" w14:textId="77777777" w:rsidR="00172389" w:rsidRDefault="002E0257">
      <w:pPr>
        <w:pStyle w:val="81"/>
        <w:shd w:val="clear" w:color="auto" w:fill="auto"/>
        <w:spacing w:line="317" w:lineRule="exact"/>
        <w:ind w:firstLine="7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14:paraId="0D7344F7" w14:textId="77777777" w:rsidR="00172389" w:rsidRDefault="002E0257">
      <w:pPr>
        <w:pStyle w:val="81"/>
        <w:shd w:val="clear" w:color="auto" w:fill="auto"/>
        <w:spacing w:line="317" w:lineRule="exact"/>
        <w:ind w:firstLine="74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1A29618B" w14:textId="77777777" w:rsidR="00172389" w:rsidRDefault="002E0257">
      <w:pPr>
        <w:pStyle w:val="81"/>
        <w:shd w:val="clear" w:color="auto" w:fill="auto"/>
        <w:spacing w:line="317" w:lineRule="exact"/>
        <w:ind w:firstLine="740"/>
        <w:jc w:val="both"/>
      </w:pPr>
      <w:r>
        <w:t>В рамках реализации технологического профиля в осенние (зимние) каникулы 10 класса организуются поездки и экскурсии на промышленные предприятия, в научно - 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14:paraId="408FD29C" w14:textId="77777777" w:rsidR="00172389" w:rsidRDefault="002E0257">
      <w:pPr>
        <w:pStyle w:val="81"/>
        <w:shd w:val="clear" w:color="auto" w:fill="auto"/>
        <w:tabs>
          <w:tab w:val="left" w:pos="4286"/>
        </w:tabs>
        <w:spacing w:line="317" w:lineRule="exact"/>
        <w:ind w:firstLine="74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w:t>
      </w:r>
      <w:r>
        <w:tab/>
        <w:t>обеспечиваются профессиональные пробы</w:t>
      </w:r>
    </w:p>
    <w:p w14:paraId="688F7E97" w14:textId="77777777" w:rsidR="00172389" w:rsidRDefault="002E0257">
      <w:pPr>
        <w:pStyle w:val="81"/>
        <w:shd w:val="clear" w:color="auto" w:fill="auto"/>
        <w:spacing w:line="317" w:lineRule="exact"/>
        <w:jc w:val="both"/>
      </w:pPr>
      <w:r>
        <w:t>обучающихся на производстве.</w:t>
      </w:r>
    </w:p>
    <w:p w14:paraId="63F8517A" w14:textId="77777777" w:rsidR="00172389" w:rsidRDefault="002E0257">
      <w:pPr>
        <w:pStyle w:val="81"/>
        <w:shd w:val="clear" w:color="auto" w:fill="auto"/>
        <w:tabs>
          <w:tab w:val="left" w:pos="4286"/>
        </w:tabs>
        <w:spacing w:line="317" w:lineRule="exact"/>
        <w:ind w:firstLine="7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w:t>
      </w:r>
      <w:r>
        <w:tab/>
        <w:t>пробам обучающихся на производстве,</w:t>
      </w:r>
    </w:p>
    <w:p w14:paraId="485AA15E" w14:textId="77777777" w:rsidR="00172389" w:rsidRDefault="002E0257">
      <w:pPr>
        <w:pStyle w:val="81"/>
        <w:shd w:val="clear" w:color="auto" w:fill="auto"/>
        <w:spacing w:line="317" w:lineRule="exact"/>
        <w:jc w:val="both"/>
      </w:pPr>
      <w:r>
        <w:t>предусматривается подготовка и защита индивидуальных или групповых проектов («проект профессиональных проб»).</w:t>
      </w:r>
    </w:p>
    <w:p w14:paraId="57ED6A24" w14:textId="77777777" w:rsidR="00172389" w:rsidRDefault="002E0257">
      <w:pPr>
        <w:pStyle w:val="81"/>
        <w:shd w:val="clear" w:color="auto" w:fill="auto"/>
        <w:spacing w:line="317" w:lineRule="exact"/>
        <w:ind w:firstLine="74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14:paraId="4A0DBC7F" w14:textId="77777777" w:rsidR="00172389" w:rsidRDefault="002E0257">
      <w:pPr>
        <w:pStyle w:val="81"/>
        <w:shd w:val="clear" w:color="auto" w:fill="auto"/>
        <w:spacing w:line="317" w:lineRule="exact"/>
        <w:ind w:firstLine="740"/>
        <w:jc w:val="both"/>
      </w:pPr>
      <w:r>
        <w:t>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14:paraId="0C0530AD" w14:textId="77777777" w:rsidR="00172389" w:rsidRDefault="002E0257">
      <w:pPr>
        <w:pStyle w:val="81"/>
        <w:shd w:val="clear" w:color="auto" w:fill="auto"/>
        <w:spacing w:line="317" w:lineRule="exact"/>
        <w:ind w:firstLine="740"/>
        <w:jc w:val="both"/>
      </w:pPr>
      <w: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14:paraId="3E291CD6" w14:textId="77777777" w:rsidR="00172389" w:rsidRDefault="002E0257">
      <w:pPr>
        <w:pStyle w:val="81"/>
        <w:shd w:val="clear" w:color="auto" w:fill="auto"/>
        <w:spacing w:line="317" w:lineRule="exact"/>
        <w:ind w:firstLine="740"/>
        <w:jc w:val="both"/>
      </w:pPr>
      <w: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14:paraId="4A441C3A" w14:textId="77777777" w:rsidR="00172389" w:rsidRDefault="002E0257">
      <w:pPr>
        <w:pStyle w:val="81"/>
        <w:shd w:val="clear" w:color="auto" w:fill="auto"/>
        <w:spacing w:line="317" w:lineRule="exact"/>
        <w:ind w:firstLine="74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14:paraId="31FBB8C9" w14:textId="77777777" w:rsidR="00172389" w:rsidRDefault="002E0257">
      <w:pPr>
        <w:pStyle w:val="81"/>
        <w:shd w:val="clear" w:color="auto" w:fill="auto"/>
        <w:spacing w:after="240" w:line="317" w:lineRule="exact"/>
        <w:ind w:firstLine="74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14:paraId="20ECB716" w14:textId="77777777" w:rsidR="00172389" w:rsidRDefault="002E0257">
      <w:pPr>
        <w:pStyle w:val="81"/>
        <w:shd w:val="clear" w:color="auto" w:fill="auto"/>
        <w:spacing w:line="317" w:lineRule="exact"/>
        <w:ind w:firstLine="740"/>
        <w:jc w:val="both"/>
        <w:rPr>
          <w:rStyle w:val="85"/>
        </w:rPr>
      </w:pPr>
      <w:r>
        <w:t xml:space="preserve">План внеурочной деятельности разрабатывается на текущий учебный год и является приложением к ООП </w:t>
      </w:r>
      <w:r>
        <w:rPr>
          <w:rStyle w:val="85"/>
        </w:rPr>
        <w:t>(Приложение к ООП).</w:t>
      </w:r>
    </w:p>
    <w:p w14:paraId="34388615" w14:textId="77777777" w:rsidR="008D6741" w:rsidRDefault="008D6741">
      <w:pPr>
        <w:pStyle w:val="81"/>
        <w:shd w:val="clear" w:color="auto" w:fill="auto"/>
        <w:spacing w:line="317" w:lineRule="exact"/>
        <w:ind w:firstLine="740"/>
        <w:jc w:val="both"/>
        <w:rPr>
          <w:rStyle w:val="85"/>
        </w:rPr>
      </w:pPr>
    </w:p>
    <w:p w14:paraId="397D1B7A" w14:textId="77777777" w:rsidR="006212C9" w:rsidRDefault="006212C9" w:rsidP="006212C9">
      <w:pPr>
        <w:ind w:firstLine="567"/>
        <w:jc w:val="both"/>
        <w:rPr>
          <w:rFonts w:ascii="Times New Roman" w:hAnsi="Times New Roman" w:cs="Times New Roman"/>
        </w:rPr>
      </w:pPr>
      <w:r w:rsidRPr="001537C5">
        <w:rPr>
          <w:rFonts w:ascii="Times New Roman" w:hAnsi="Times New Roman" w:cs="Times New Roman"/>
        </w:rPr>
        <w:t>Общее количество часов за два года обучения – не более 700 часов.</w:t>
      </w:r>
    </w:p>
    <w:p w14:paraId="0F93EFD0" w14:textId="77777777" w:rsidR="006212C9" w:rsidRDefault="006212C9" w:rsidP="006212C9">
      <w:pPr>
        <w:jc w:val="both"/>
        <w:rPr>
          <w:rFonts w:ascii="Times New Roman" w:eastAsia="Times New Roman" w:hAnsi="Times New Roman" w:cs="Times New Roman"/>
        </w:rPr>
      </w:pPr>
      <w:r w:rsidRPr="00EF6F0A">
        <w:rPr>
          <w:rFonts w:ascii="Times New Roman" w:eastAsia="Times New Roman" w:hAnsi="Times New Roman" w:cs="Times New Roman"/>
          <w:color w:val="222222"/>
          <w:shd w:val="clear" w:color="auto" w:fill="FFFFFF"/>
        </w:rPr>
        <w:t xml:space="preserve">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w:t>
      </w:r>
      <w:r>
        <w:rPr>
          <w:rFonts w:ascii="Times New Roman" w:eastAsia="Times New Roman" w:hAnsi="Times New Roman" w:cs="Times New Roman"/>
          <w:color w:val="222222"/>
          <w:shd w:val="clear" w:color="auto" w:fill="FFFFFF"/>
        </w:rPr>
        <w:t xml:space="preserve"> 10 класса </w:t>
      </w:r>
      <w:r w:rsidRPr="00EF6F0A">
        <w:rPr>
          <w:rFonts w:ascii="Times New Roman" w:eastAsia="Times New Roman" w:hAnsi="Times New Roman" w:cs="Times New Roman"/>
          <w:color w:val="222222"/>
          <w:shd w:val="clear" w:color="auto" w:fill="FFFFFF"/>
        </w:rPr>
        <w:t xml:space="preserve">модифицируется в соответствии с профилем- </w:t>
      </w:r>
      <w:r w:rsidRPr="00EF6F0A">
        <w:rPr>
          <w:rFonts w:ascii="Times New Roman" w:eastAsia="Times New Roman" w:hAnsi="Times New Roman" w:cs="Times New Roman"/>
          <w:b/>
          <w:bCs/>
          <w:color w:val="222222"/>
          <w:shd w:val="clear" w:color="auto" w:fill="FFFFFF"/>
        </w:rPr>
        <w:t>психолого-педагогическая направленность в рамках универсального профиля обучения.</w:t>
      </w:r>
      <w:r w:rsidRPr="00EF6F0A">
        <w:rPr>
          <w:rFonts w:ascii="Times New Roman" w:eastAsia="Times New Roman" w:hAnsi="Times New Roman" w:cs="Times New Roman"/>
          <w:color w:val="222222"/>
          <w:shd w:val="clear" w:color="auto" w:fill="FFFFFF"/>
        </w:rPr>
        <w:t xml:space="preserve"> </w:t>
      </w:r>
    </w:p>
    <w:p w14:paraId="3963C5E5" w14:textId="77777777" w:rsidR="006212C9" w:rsidRPr="00BD60D2" w:rsidRDefault="006212C9" w:rsidP="006212C9">
      <w:pPr>
        <w:jc w:val="both"/>
        <w:rPr>
          <w:rFonts w:ascii="Times New Roman" w:eastAsia="Times New Roman" w:hAnsi="Times New Roman" w:cs="Times New Roman"/>
        </w:rPr>
      </w:pPr>
      <w:r w:rsidRPr="00EF6F0A">
        <w:rPr>
          <w:rFonts w:ascii="Times New Roman" w:hAnsi="Times New Roman" w:cs="Times New Roman"/>
          <w:b/>
        </w:rPr>
        <w:t>Направления и цели внеурочной деятельности</w:t>
      </w:r>
    </w:p>
    <w:p w14:paraId="43ABB909" w14:textId="77777777" w:rsidR="006212C9" w:rsidRPr="00EF6F0A" w:rsidRDefault="006212C9" w:rsidP="006212C9">
      <w:pPr>
        <w:jc w:val="both"/>
        <w:rPr>
          <w:rFonts w:ascii="Times New Roman" w:eastAsia="Times New Roman" w:hAnsi="Times New Roman" w:cs="Times New Roman"/>
          <w:color w:val="222222"/>
        </w:rPr>
      </w:pPr>
      <w:r w:rsidRPr="00EF6F0A">
        <w:rPr>
          <w:rFonts w:ascii="Times New Roman" w:eastAsia="Times New Roman" w:hAnsi="Times New Roman" w:cs="Times New Roman"/>
          <w:color w:val="222222"/>
        </w:rPr>
        <w:t xml:space="preserve">Для всех классов один час в неделю отведён на внеурочное занятие </w:t>
      </w:r>
      <w:r w:rsidRPr="00EF6F0A">
        <w:rPr>
          <w:rFonts w:ascii="Times New Roman" w:eastAsia="Times New Roman" w:hAnsi="Times New Roman" w:cs="Times New Roman"/>
          <w:b/>
          <w:bCs/>
          <w:color w:val="222222"/>
        </w:rPr>
        <w:t>«Разговоры о важном».</w:t>
      </w:r>
    </w:p>
    <w:p w14:paraId="2DE655C1" w14:textId="77777777" w:rsidR="006212C9" w:rsidRPr="00EF6F0A" w:rsidRDefault="006212C9" w:rsidP="006212C9">
      <w:pPr>
        <w:jc w:val="both"/>
        <w:rPr>
          <w:rFonts w:ascii="Times New Roman" w:eastAsia="Times New Roman" w:hAnsi="Times New Roman" w:cs="Times New Roman"/>
          <w:color w:val="222222"/>
        </w:rPr>
      </w:pPr>
      <w:r w:rsidRPr="0038273E">
        <w:rPr>
          <w:rFonts w:ascii="Times New Roman" w:eastAsia="Times New Roman" w:hAnsi="Times New Roman" w:cs="Times New Roman"/>
          <w:b/>
          <w:bCs/>
          <w:color w:val="222222"/>
        </w:rPr>
        <w:t>Цель:</w:t>
      </w:r>
      <w:r w:rsidRPr="00EF6F0A">
        <w:rPr>
          <w:rFonts w:ascii="Times New Roman" w:eastAsia="Times New Roman" w:hAnsi="Times New Roman" w:cs="Times New Roman"/>
          <w:color w:val="222222"/>
        </w:rPr>
        <w:t xml:space="preserve">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78748B87" w14:textId="77777777" w:rsidR="006212C9" w:rsidRPr="00EF6F0A" w:rsidRDefault="006212C9" w:rsidP="006212C9">
      <w:pPr>
        <w:jc w:val="both"/>
        <w:rPr>
          <w:rFonts w:ascii="Times New Roman" w:eastAsia="Times New Roman" w:hAnsi="Times New Roman" w:cs="Times New Roman"/>
          <w:color w:val="222222"/>
        </w:rPr>
      </w:pPr>
      <w:bookmarkStart w:id="246" w:name="_Hlk176945085"/>
      <w:r w:rsidRPr="00EF6F0A">
        <w:rPr>
          <w:rFonts w:ascii="Times New Roman" w:eastAsia="Times New Roman" w:hAnsi="Times New Roman" w:cs="Times New Roman"/>
          <w:color w:val="222222"/>
        </w:rPr>
        <w:t>Форма организации: основной формат внеурочных занятий "Разговоры о важном" - разговор и (или) беседа с обучающимися</w:t>
      </w:r>
      <w:bookmarkEnd w:id="246"/>
      <w:r w:rsidRPr="00EF6F0A">
        <w:rPr>
          <w:rFonts w:ascii="Times New Roman" w:eastAsia="Times New Roman" w:hAnsi="Times New Roman" w:cs="Times New Roman"/>
          <w:color w:val="222222"/>
        </w:rPr>
        <w:t>.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2A199FA6" w14:textId="77777777" w:rsidR="006212C9" w:rsidRPr="00EF6F0A" w:rsidRDefault="006212C9" w:rsidP="006212C9">
      <w:pPr>
        <w:jc w:val="both"/>
        <w:rPr>
          <w:rFonts w:ascii="Times New Roman" w:eastAsia="Times New Roman" w:hAnsi="Times New Roman" w:cs="Times New Roman"/>
          <w:b/>
          <w:bCs/>
          <w:color w:val="222222"/>
        </w:rPr>
      </w:pPr>
      <w:r>
        <w:rPr>
          <w:rFonts w:ascii="Times New Roman" w:eastAsia="Times New Roman" w:hAnsi="Times New Roman" w:cs="Times New Roman"/>
          <w:color w:val="222222"/>
          <w:sz w:val="28"/>
          <w:szCs w:val="28"/>
        </w:rPr>
        <w:t xml:space="preserve">  </w:t>
      </w:r>
      <w:r w:rsidRPr="00EF6F0A">
        <w:rPr>
          <w:rFonts w:ascii="Times New Roman" w:eastAsia="Times New Roman" w:hAnsi="Times New Roman" w:cs="Times New Roman"/>
          <w:color w:val="222222"/>
        </w:rPr>
        <w:t xml:space="preserve">Для всех классов один час в неделю отведён на внеурочное занятие </w:t>
      </w:r>
      <w:r w:rsidRPr="00EF6F0A">
        <w:rPr>
          <w:rFonts w:ascii="Times New Roman" w:eastAsia="Times New Roman" w:hAnsi="Times New Roman" w:cs="Times New Roman"/>
          <w:b/>
          <w:bCs/>
          <w:color w:val="222222"/>
        </w:rPr>
        <w:t>«Россия – мои горизонты».</w:t>
      </w:r>
    </w:p>
    <w:p w14:paraId="340E6278" w14:textId="77777777" w:rsidR="006212C9" w:rsidRPr="00EF6F0A" w:rsidRDefault="006212C9" w:rsidP="006212C9">
      <w:pPr>
        <w:pStyle w:val="ConsPlusNormal"/>
        <w:jc w:val="both"/>
      </w:pPr>
      <w:r w:rsidRPr="00EF6F0A">
        <w:rPr>
          <w:b/>
          <w:bCs/>
        </w:rPr>
        <w:t>Цель:</w:t>
      </w:r>
      <w:r w:rsidRPr="00EF6F0A">
        <w:t xml:space="preserve"> выстраивание системы профессиональной ориентации обучающихся, которая реализуется в образовательной, воспитательной и иных видах деятельности.</w:t>
      </w:r>
    </w:p>
    <w:p w14:paraId="26E47428" w14:textId="77777777" w:rsidR="006212C9" w:rsidRDefault="006212C9" w:rsidP="006212C9">
      <w:pPr>
        <w:pStyle w:val="afc"/>
        <w:spacing w:before="0" w:beforeAutospacing="0" w:after="0" w:afterAutospacing="0"/>
        <w:jc w:val="both"/>
      </w:pPr>
      <w:r w:rsidRPr="00EF6F0A">
        <w:rPr>
          <w:b/>
          <w:bCs/>
        </w:rPr>
        <w:t>Формы организации:</w:t>
      </w:r>
      <w:r w:rsidRPr="00EF6F0A">
        <w:t xml:space="preserve"> профориентационная онлайн-диагностика, беседы, дискуссии, мастер-классы, коммуникативные и деловые игры, консультации педагога и психолога, моделирующие профессиональные пробы в онлайн-формате.</w:t>
      </w:r>
    </w:p>
    <w:p w14:paraId="2548DEDA" w14:textId="77777777" w:rsidR="006212C9" w:rsidRPr="009F0BF7" w:rsidRDefault="006212C9" w:rsidP="006212C9">
      <w:pPr>
        <w:jc w:val="both"/>
        <w:rPr>
          <w:rFonts w:ascii="Times New Roman" w:eastAsia="Times New Roman" w:hAnsi="Times New Roman" w:cs="Times New Roman"/>
          <w:b/>
          <w:bCs/>
          <w:color w:val="222222"/>
        </w:rPr>
      </w:pPr>
      <w:r>
        <w:rPr>
          <w:rFonts w:ascii="Times New Roman" w:eastAsia="Times New Roman" w:hAnsi="Times New Roman" w:cs="Times New Roman"/>
          <w:color w:val="222222"/>
        </w:rPr>
        <w:t xml:space="preserve">  </w:t>
      </w:r>
      <w:r w:rsidRPr="001537C5">
        <w:rPr>
          <w:rFonts w:ascii="Times New Roman" w:eastAsia="Times New Roman" w:hAnsi="Times New Roman" w:cs="Times New Roman"/>
          <w:color w:val="222222"/>
        </w:rPr>
        <w:t xml:space="preserve">Для </w:t>
      </w:r>
      <w:r w:rsidRPr="00D0708F">
        <w:rPr>
          <w:rFonts w:ascii="Times New Roman" w:eastAsia="Times New Roman" w:hAnsi="Times New Roman" w:cs="Times New Roman"/>
          <w:b/>
          <w:bCs/>
          <w:color w:val="222222"/>
        </w:rPr>
        <w:t>10 класса</w:t>
      </w:r>
      <w:r w:rsidRPr="001537C5">
        <w:rPr>
          <w:rFonts w:ascii="Times New Roman" w:eastAsia="Times New Roman" w:hAnsi="Times New Roman" w:cs="Times New Roman"/>
          <w:color w:val="222222"/>
        </w:rPr>
        <w:t xml:space="preserve"> </w:t>
      </w:r>
      <w:r>
        <w:rPr>
          <w:rFonts w:ascii="Times New Roman" w:eastAsia="Times New Roman" w:hAnsi="Times New Roman" w:cs="Times New Roman"/>
          <w:color w:val="222222"/>
        </w:rPr>
        <w:t>1</w:t>
      </w:r>
      <w:r w:rsidRPr="001537C5">
        <w:rPr>
          <w:rFonts w:ascii="Times New Roman" w:eastAsia="Times New Roman" w:hAnsi="Times New Roman" w:cs="Times New Roman"/>
          <w:color w:val="222222"/>
        </w:rPr>
        <w:t xml:space="preserve"> час в неделю отведён на внеурочное занятие </w:t>
      </w:r>
      <w:r w:rsidRPr="009F0BF7">
        <w:rPr>
          <w:rFonts w:ascii="Times New Roman" w:eastAsia="Times New Roman" w:hAnsi="Times New Roman" w:cs="Times New Roman"/>
          <w:b/>
          <w:bCs/>
          <w:color w:val="222222"/>
        </w:rPr>
        <w:t>«Начальная военная подготовка. Учебные сборы по основам военной службы».</w:t>
      </w:r>
    </w:p>
    <w:p w14:paraId="779A0D23" w14:textId="77777777" w:rsidR="006212C9" w:rsidRPr="001537C5" w:rsidRDefault="006212C9" w:rsidP="006212C9">
      <w:pPr>
        <w:shd w:val="clear" w:color="auto" w:fill="FFFFFF"/>
        <w:rPr>
          <w:rFonts w:ascii="Times New Roman" w:eastAsia="Times New Roman" w:hAnsi="Times New Roman" w:cs="Times New Roman"/>
          <w:sz w:val="23"/>
          <w:szCs w:val="23"/>
        </w:rPr>
      </w:pPr>
      <w:r w:rsidRPr="00655821">
        <w:rPr>
          <w:rFonts w:ascii="Times New Roman" w:hAnsi="Times New Roman" w:cs="Times New Roman"/>
          <w:b/>
          <w:bCs/>
        </w:rPr>
        <w:t>Цель:</w:t>
      </w:r>
      <w:r w:rsidRPr="00655821">
        <w:rPr>
          <w:rFonts w:ascii="Times New Roman" w:eastAsia="Times New Roman" w:hAnsi="Times New Roman" w:cs="Times New Roman"/>
          <w:color w:val="34343C"/>
          <w:sz w:val="23"/>
          <w:szCs w:val="23"/>
        </w:rPr>
        <w:t xml:space="preserve"> </w:t>
      </w:r>
      <w:r w:rsidRPr="00655821">
        <w:rPr>
          <w:rFonts w:ascii="Times New Roman" w:eastAsia="Times New Roman" w:hAnsi="Times New Roman" w:cs="Times New Roman"/>
          <w:sz w:val="23"/>
          <w:szCs w:val="23"/>
        </w:rPr>
        <w:t>расширение</w:t>
      </w:r>
      <w:r w:rsidRPr="001537C5">
        <w:rPr>
          <w:rFonts w:ascii="Times New Roman" w:eastAsia="Times New Roman" w:hAnsi="Times New Roman" w:cs="Times New Roman"/>
          <w:sz w:val="23"/>
          <w:szCs w:val="23"/>
        </w:rPr>
        <w:t xml:space="preserve"> и  практическое закрепление знаний, умений и  навыков военного дела, полученных при освоении раздела «Основы военной службы» федеральной рабочей про-</w:t>
      </w:r>
    </w:p>
    <w:p w14:paraId="6BF6DD8A" w14:textId="77777777" w:rsidR="006212C9" w:rsidRPr="001537C5" w:rsidRDefault="006212C9" w:rsidP="006212C9">
      <w:pPr>
        <w:shd w:val="clear" w:color="auto" w:fill="FFFFFF"/>
        <w:rPr>
          <w:rFonts w:ascii="Times New Roman" w:eastAsia="Times New Roman" w:hAnsi="Times New Roman" w:cs="Times New Roman"/>
          <w:sz w:val="23"/>
          <w:szCs w:val="23"/>
        </w:rPr>
      </w:pPr>
      <w:r w:rsidRPr="001537C5">
        <w:rPr>
          <w:rFonts w:ascii="Times New Roman" w:eastAsia="Times New Roman" w:hAnsi="Times New Roman" w:cs="Times New Roman"/>
          <w:sz w:val="23"/>
          <w:szCs w:val="23"/>
        </w:rPr>
        <w:t>граммы среднего общего образования «Основы безопасности</w:t>
      </w:r>
    </w:p>
    <w:p w14:paraId="789DF1A3" w14:textId="77777777" w:rsidR="006212C9" w:rsidRPr="001537C5" w:rsidRDefault="006212C9" w:rsidP="006212C9">
      <w:pPr>
        <w:shd w:val="clear" w:color="auto" w:fill="FFFFFF"/>
        <w:rPr>
          <w:rFonts w:ascii="Times New Roman" w:eastAsia="Times New Roman" w:hAnsi="Times New Roman" w:cs="Times New Roman"/>
          <w:sz w:val="23"/>
          <w:szCs w:val="23"/>
        </w:rPr>
      </w:pPr>
      <w:r w:rsidRPr="001537C5">
        <w:rPr>
          <w:rFonts w:ascii="Times New Roman" w:eastAsia="Times New Roman" w:hAnsi="Times New Roman" w:cs="Times New Roman"/>
          <w:sz w:val="23"/>
          <w:szCs w:val="23"/>
        </w:rPr>
        <w:t>жизнедеятельности» .</w:t>
      </w:r>
    </w:p>
    <w:p w14:paraId="5E4BF9D1" w14:textId="77777777" w:rsidR="006212C9" w:rsidRPr="00655821" w:rsidRDefault="006212C9" w:rsidP="006212C9">
      <w:pPr>
        <w:pStyle w:val="afc"/>
        <w:spacing w:before="0" w:beforeAutospacing="0" w:after="0" w:afterAutospacing="0"/>
        <w:jc w:val="both"/>
        <w:rPr>
          <w:b/>
          <w:bCs/>
        </w:rPr>
      </w:pPr>
      <w:r w:rsidRPr="001537C5">
        <w:rPr>
          <w:b/>
          <w:bCs/>
        </w:rPr>
        <w:t>Форма организации:</w:t>
      </w:r>
      <w:r>
        <w:rPr>
          <w:b/>
          <w:bCs/>
        </w:rPr>
        <w:t xml:space="preserve"> </w:t>
      </w:r>
      <w:r>
        <w:t>у</w:t>
      </w:r>
      <w:r w:rsidRPr="00655821">
        <w:t>чебные сборы по основам военной службы</w:t>
      </w:r>
      <w:r>
        <w:t>.</w:t>
      </w:r>
    </w:p>
    <w:p w14:paraId="23BBADA8" w14:textId="77777777" w:rsidR="006212C9" w:rsidRPr="00EF6F0A" w:rsidRDefault="006212C9" w:rsidP="006212C9">
      <w:pPr>
        <w:jc w:val="both"/>
        <w:rPr>
          <w:rFonts w:ascii="Times New Roman" w:eastAsia="Times New Roman" w:hAnsi="Times New Roman" w:cs="Times New Roman"/>
          <w:color w:val="222222"/>
        </w:rPr>
      </w:pPr>
      <w:r w:rsidRPr="00AD6C7E">
        <w:rPr>
          <w:rFonts w:ascii="Times New Roman" w:eastAsia="Times New Roman" w:hAnsi="Times New Roman" w:cs="Times New Roman"/>
          <w:color w:val="222222"/>
          <w:sz w:val="28"/>
          <w:szCs w:val="28"/>
        </w:rPr>
        <w:t xml:space="preserve"> </w:t>
      </w:r>
      <w:r w:rsidRPr="00EF6F0A">
        <w:rPr>
          <w:rFonts w:ascii="Times New Roman" w:eastAsia="Times New Roman" w:hAnsi="Times New Roman" w:cs="Times New Roman"/>
          <w:color w:val="222222"/>
        </w:rPr>
        <w:t>Остальные часы внеурочной деятельности в 202</w:t>
      </w:r>
      <w:r>
        <w:rPr>
          <w:rFonts w:ascii="Times New Roman" w:eastAsia="Times New Roman" w:hAnsi="Times New Roman" w:cs="Times New Roman"/>
          <w:color w:val="222222"/>
        </w:rPr>
        <w:t>5</w:t>
      </w:r>
      <w:r w:rsidRPr="00EF6F0A">
        <w:rPr>
          <w:rFonts w:ascii="Times New Roman" w:eastAsia="Times New Roman" w:hAnsi="Times New Roman" w:cs="Times New Roman"/>
          <w:color w:val="222222"/>
        </w:rPr>
        <w:t>/202</w:t>
      </w:r>
      <w:r>
        <w:rPr>
          <w:rFonts w:ascii="Times New Roman" w:eastAsia="Times New Roman" w:hAnsi="Times New Roman" w:cs="Times New Roman"/>
          <w:color w:val="222222"/>
        </w:rPr>
        <w:t>6</w:t>
      </w:r>
      <w:r w:rsidRPr="00EF6F0A">
        <w:rPr>
          <w:rFonts w:ascii="Times New Roman" w:eastAsia="Times New Roman" w:hAnsi="Times New Roman" w:cs="Times New Roman"/>
          <w:color w:val="222222"/>
        </w:rPr>
        <w:t xml:space="preserve"> учебном году распределены следующим образом:</w:t>
      </w:r>
    </w:p>
    <w:p w14:paraId="7201BAA1" w14:textId="77777777" w:rsidR="006212C9" w:rsidRPr="009B2115" w:rsidRDefault="006212C9" w:rsidP="006212C9">
      <w:pPr>
        <w:jc w:val="both"/>
        <w:rPr>
          <w:rFonts w:ascii="Times New Roman" w:hAnsi="Times New Roman" w:cs="Times New Roman"/>
          <w:b/>
          <w:bCs/>
        </w:rPr>
      </w:pPr>
      <w:r w:rsidRPr="009B2115">
        <w:rPr>
          <w:rFonts w:ascii="Times New Roman" w:hAnsi="Times New Roman" w:cs="Times New Roman"/>
          <w:b/>
          <w:bCs/>
        </w:rPr>
        <w:t>План реализации курсов внеурочной деятельности по выбору учеников:</w:t>
      </w:r>
    </w:p>
    <w:p w14:paraId="47619FF5" w14:textId="77777777" w:rsidR="006212C9" w:rsidRPr="009B2115" w:rsidRDefault="006212C9" w:rsidP="006212C9">
      <w:pPr>
        <w:pStyle w:val="afc"/>
        <w:spacing w:before="0" w:beforeAutospacing="0" w:after="0" w:afterAutospacing="0"/>
        <w:jc w:val="both"/>
        <w:rPr>
          <w:b/>
          <w:bCs/>
        </w:rPr>
      </w:pPr>
      <w:bookmarkStart w:id="247" w:name="_Hlk142635394"/>
      <w:r w:rsidRPr="009B2115">
        <w:t xml:space="preserve">Название курса </w:t>
      </w:r>
      <w:r w:rsidRPr="009B2115">
        <w:rPr>
          <w:b/>
          <w:bCs/>
        </w:rPr>
        <w:t>«Психология общения»</w:t>
      </w:r>
      <w:r>
        <w:rPr>
          <w:b/>
          <w:bCs/>
        </w:rPr>
        <w:t xml:space="preserve"> </w:t>
      </w:r>
      <w:bookmarkStart w:id="248" w:name="_Hlk206577561"/>
      <w:r>
        <w:rPr>
          <w:b/>
          <w:bCs/>
        </w:rPr>
        <w:t xml:space="preserve">10 класс </w:t>
      </w:r>
      <w:bookmarkEnd w:id="248"/>
      <w:r>
        <w:rPr>
          <w:b/>
          <w:bCs/>
        </w:rPr>
        <w:t>– 1 час  в неделю</w:t>
      </w:r>
    </w:p>
    <w:p w14:paraId="07426262" w14:textId="77777777" w:rsidR="006212C9" w:rsidRPr="009B2115" w:rsidRDefault="006212C9" w:rsidP="006212C9">
      <w:pPr>
        <w:pStyle w:val="afc"/>
        <w:spacing w:before="0" w:beforeAutospacing="0" w:after="0" w:afterAutospacing="0"/>
        <w:jc w:val="both"/>
      </w:pPr>
      <w:r w:rsidRPr="009B2115">
        <w:rPr>
          <w:b/>
          <w:bCs/>
        </w:rPr>
        <w:t>Цель:</w:t>
      </w:r>
      <w:r w:rsidRPr="009B2115">
        <w:t xml:space="preserve"> Основная цель в формировании психологической готовности старшеклассников к вступлению во взрослую жизнь, формирование основных умений и навыков самопознания, самоанализа, самооценки. </w:t>
      </w:r>
    </w:p>
    <w:p w14:paraId="18C4FE0E" w14:textId="77777777" w:rsidR="006212C9" w:rsidRPr="009B2115" w:rsidRDefault="006212C9" w:rsidP="006212C9">
      <w:pPr>
        <w:pStyle w:val="afc"/>
        <w:spacing w:before="0" w:beforeAutospacing="0" w:after="0" w:afterAutospacing="0"/>
        <w:jc w:val="both"/>
        <w:rPr>
          <w:b/>
          <w:bCs/>
        </w:rPr>
      </w:pPr>
      <w:r w:rsidRPr="009B2115">
        <w:rPr>
          <w:b/>
          <w:bCs/>
        </w:rPr>
        <w:t>Форма организации:</w:t>
      </w:r>
      <w:r w:rsidRPr="009B2115">
        <w:t xml:space="preserve"> изучение научной литературы, практические занятия в форме тренингов и деловых игр, психологическая диагностика.</w:t>
      </w:r>
    </w:p>
    <w:p w14:paraId="58531841" w14:textId="77777777" w:rsidR="006212C9" w:rsidRPr="009B2115" w:rsidRDefault="006212C9" w:rsidP="006212C9">
      <w:pPr>
        <w:pStyle w:val="afc"/>
        <w:spacing w:before="0" w:beforeAutospacing="0" w:after="0" w:afterAutospacing="0"/>
        <w:jc w:val="both"/>
        <w:rPr>
          <w:b/>
          <w:bCs/>
        </w:rPr>
      </w:pPr>
      <w:bookmarkStart w:id="249" w:name="_Hlk208565182"/>
      <w:bookmarkEnd w:id="247"/>
      <w:r w:rsidRPr="009B2115">
        <w:t xml:space="preserve">Название </w:t>
      </w:r>
      <w:r w:rsidRPr="009B2115">
        <w:rPr>
          <w:b/>
          <w:bCs/>
        </w:rPr>
        <w:t>курса «</w:t>
      </w:r>
      <w:r w:rsidRPr="009B2115">
        <w:rPr>
          <w:b/>
          <w:bCs/>
          <w:shd w:val="clear" w:color="auto" w:fill="FFFFFF"/>
        </w:rPr>
        <w:t>Финансовая грамотность</w:t>
      </w:r>
      <w:r w:rsidRPr="009B2115">
        <w:rPr>
          <w:b/>
          <w:bCs/>
        </w:rPr>
        <w:t>»</w:t>
      </w:r>
      <w:r>
        <w:rPr>
          <w:b/>
          <w:bCs/>
        </w:rPr>
        <w:t xml:space="preserve"> 11 класс- 1час в неделю.</w:t>
      </w:r>
    </w:p>
    <w:bookmarkEnd w:id="249"/>
    <w:p w14:paraId="06D66629" w14:textId="77777777" w:rsidR="006212C9" w:rsidRPr="009B2115" w:rsidRDefault="006212C9" w:rsidP="006212C9">
      <w:pPr>
        <w:pStyle w:val="afc"/>
        <w:spacing w:before="0" w:beforeAutospacing="0" w:after="0" w:afterAutospacing="0"/>
        <w:jc w:val="both"/>
        <w:rPr>
          <w:b/>
          <w:bCs/>
        </w:rPr>
      </w:pPr>
      <w:r w:rsidRPr="009B2115">
        <w:rPr>
          <w:b/>
          <w:bCs/>
        </w:rPr>
        <w:t>Цель:</w:t>
      </w:r>
      <w:r w:rsidRPr="009B2115">
        <w:t xml:space="preserve"> формирование основ финансовой грамотности среди учащихся 10 классов посредством освоения базовых понятий, отражающих сферу личных финансов, а также умений и компетенций, способствующих эффективному взаимодействию учащихся с финансовыми институтами с целью достижения финансового благосостояния.</w:t>
      </w:r>
    </w:p>
    <w:p w14:paraId="6A19DFA0" w14:textId="77777777" w:rsidR="006212C9" w:rsidRPr="009B2115" w:rsidRDefault="006212C9" w:rsidP="006212C9">
      <w:pPr>
        <w:rPr>
          <w:rFonts w:ascii="Times New Roman" w:hAnsi="Times New Roman" w:cs="Times New Roman"/>
          <w:b/>
        </w:rPr>
      </w:pPr>
      <w:r w:rsidRPr="009B2115">
        <w:rPr>
          <w:rFonts w:ascii="Times New Roman" w:hAnsi="Times New Roman" w:cs="Times New Roman"/>
          <w:b/>
          <w:bCs/>
        </w:rPr>
        <w:t>Формы организации:</w:t>
      </w:r>
      <w:r w:rsidRPr="009B2115">
        <w:rPr>
          <w:rFonts w:ascii="Times New Roman" w:hAnsi="Times New Roman" w:cs="Times New Roman"/>
        </w:rPr>
        <w:t xml:space="preserve"> лекция-беседа или диалог с аудиторией, практикум, игра, занятие – презентация учебных достижений</w:t>
      </w:r>
      <w:r w:rsidRPr="009B2115">
        <w:rPr>
          <w:rFonts w:ascii="Times New Roman" w:hAnsi="Times New Roman" w:cs="Times New Roman"/>
          <w:b/>
        </w:rPr>
        <w:t>.</w:t>
      </w:r>
    </w:p>
    <w:p w14:paraId="7DA4E7D2" w14:textId="77777777" w:rsidR="006212C9" w:rsidRPr="00C911AB" w:rsidRDefault="006212C9" w:rsidP="006212C9">
      <w:pPr>
        <w:pStyle w:val="afc"/>
        <w:spacing w:before="0" w:beforeAutospacing="0" w:after="0" w:afterAutospacing="0"/>
        <w:jc w:val="both"/>
        <w:rPr>
          <w:b/>
          <w:color w:val="FF0000"/>
        </w:rPr>
      </w:pPr>
      <w:r w:rsidRPr="00EF2707">
        <w:t xml:space="preserve">Название </w:t>
      </w:r>
      <w:r w:rsidRPr="00C829AD">
        <w:rPr>
          <w:b/>
          <w:bCs/>
        </w:rPr>
        <w:t>курса «Нравственные основы семейной жизни»  1</w:t>
      </w:r>
      <w:r>
        <w:rPr>
          <w:b/>
          <w:bCs/>
        </w:rPr>
        <w:t>1</w:t>
      </w:r>
      <w:r w:rsidRPr="00C829AD">
        <w:rPr>
          <w:b/>
          <w:bCs/>
        </w:rPr>
        <w:t xml:space="preserve"> класс- </w:t>
      </w:r>
      <w:r w:rsidRPr="00C829AD">
        <w:t>1 час в неделю</w:t>
      </w:r>
    </w:p>
    <w:p w14:paraId="3A5E564E" w14:textId="77777777" w:rsidR="006212C9" w:rsidRPr="00C829AD" w:rsidRDefault="006212C9" w:rsidP="006212C9">
      <w:pPr>
        <w:rPr>
          <w:rFonts w:ascii="Times New Roman" w:hAnsi="Times New Roman" w:cs="Times New Roman"/>
          <w:b/>
          <w:bCs/>
        </w:rPr>
      </w:pPr>
      <w:r w:rsidRPr="00140BC3">
        <w:rPr>
          <w:rFonts w:ascii="Times New Roman" w:hAnsi="Times New Roman" w:cs="Times New Roman"/>
          <w:b/>
          <w:bCs/>
        </w:rPr>
        <w:t>Цель:</w:t>
      </w:r>
      <w:r w:rsidRPr="00140BC3">
        <w:rPr>
          <w:rFonts w:ascii="Times New Roman" w:hAnsi="Times New Roman" w:cs="Times New Roman"/>
        </w:rPr>
        <w:t xml:space="preserve"> </w:t>
      </w:r>
      <w:r w:rsidRPr="001B7B64">
        <w:rPr>
          <w:rFonts w:ascii="Times New Roman" w:hAnsi="Times New Roman" w:cs="Times New Roman"/>
        </w:rPr>
        <w:t>курса является введение молодых людей в традиционную для нашего Отечества систему семейных ценностей и формирование про семейных ценностно-смысловых установок: брачности, многодетности, целомудрия.</w:t>
      </w:r>
    </w:p>
    <w:p w14:paraId="5021C148" w14:textId="77777777" w:rsidR="006212C9" w:rsidRPr="00EF2707" w:rsidRDefault="006212C9" w:rsidP="006212C9">
      <w:pPr>
        <w:rPr>
          <w:rFonts w:ascii="Times New Roman" w:hAnsi="Times New Roman" w:cs="Times New Roman"/>
        </w:rPr>
      </w:pPr>
      <w:r w:rsidRPr="00A131BC">
        <w:rPr>
          <w:rFonts w:ascii="Times New Roman" w:hAnsi="Times New Roman" w:cs="Times New Roman"/>
          <w:b/>
          <w:bCs/>
        </w:rPr>
        <w:t>Формы организации:</w:t>
      </w:r>
      <w:r w:rsidRPr="00EF2707">
        <w:rPr>
          <w:rFonts w:ascii="Times New Roman" w:hAnsi="Times New Roman" w:cs="Times New Roman"/>
          <w:b/>
          <w:bCs/>
        </w:rPr>
        <w:t xml:space="preserve"> </w:t>
      </w:r>
      <w:r w:rsidRPr="00EF6F0A">
        <w:rPr>
          <w:rFonts w:ascii="Times New Roman" w:eastAsia="Times New Roman" w:hAnsi="Times New Roman" w:cs="Times New Roman"/>
          <w:color w:val="222222"/>
        </w:rPr>
        <w:t>основной формат внеурочных занятий разговор и (или) беседа с обучающимися</w:t>
      </w:r>
      <w:r>
        <w:rPr>
          <w:rFonts w:ascii="Times New Roman" w:eastAsia="Times New Roman" w:hAnsi="Times New Roman" w:cs="Times New Roman"/>
          <w:color w:val="222222"/>
        </w:rPr>
        <w:t>.</w:t>
      </w:r>
    </w:p>
    <w:p w14:paraId="3A00C3EB" w14:textId="77777777" w:rsidR="006212C9" w:rsidRPr="00BD60D2" w:rsidRDefault="006212C9" w:rsidP="006212C9">
      <w:pPr>
        <w:rPr>
          <w:rFonts w:ascii="Times New Roman" w:hAnsi="Times New Roman" w:cs="Times New Roman"/>
          <w:b/>
        </w:rPr>
      </w:pPr>
      <w:r w:rsidRPr="00BD60D2">
        <w:rPr>
          <w:rFonts w:ascii="Times New Roman" w:hAnsi="Times New Roman" w:cs="Times New Roman"/>
          <w:b/>
        </w:rPr>
        <w:t xml:space="preserve"> </w:t>
      </w:r>
      <w:r w:rsidRPr="00BD60D2">
        <w:rPr>
          <w:rFonts w:ascii="Times New Roman" w:hAnsi="Times New Roman" w:cs="Times New Roman"/>
        </w:rPr>
        <w:t xml:space="preserve">Название </w:t>
      </w:r>
      <w:r w:rsidRPr="00BD60D2">
        <w:rPr>
          <w:rFonts w:ascii="Times New Roman" w:hAnsi="Times New Roman" w:cs="Times New Roman"/>
          <w:b/>
          <w:bCs/>
        </w:rPr>
        <w:t>курса «</w:t>
      </w:r>
      <w:r w:rsidRPr="00BD60D2">
        <w:rPr>
          <w:rFonts w:ascii="Times New Roman" w:hAnsi="Times New Roman" w:cs="Times New Roman"/>
          <w:b/>
          <w:bCs/>
          <w:shd w:val="clear" w:color="auto" w:fill="FFFFFF"/>
        </w:rPr>
        <w:t>Практическая информатика</w:t>
      </w:r>
      <w:r w:rsidRPr="00BD60D2">
        <w:rPr>
          <w:rFonts w:ascii="Times New Roman" w:hAnsi="Times New Roman" w:cs="Times New Roman"/>
          <w:b/>
          <w:bCs/>
        </w:rPr>
        <w:t>» 11 класс- 1час в неделю.</w:t>
      </w:r>
    </w:p>
    <w:p w14:paraId="4A68E344" w14:textId="77777777" w:rsidR="006212C9" w:rsidRPr="00BD60D2" w:rsidRDefault="006212C9" w:rsidP="006212C9">
      <w:pPr>
        <w:shd w:val="clear" w:color="auto" w:fill="FFFFFF"/>
        <w:rPr>
          <w:rFonts w:ascii="Times New Roman" w:eastAsia="Times New Roman" w:hAnsi="Times New Roman" w:cs="Times New Roman"/>
          <w:color w:val="34343C"/>
        </w:rPr>
      </w:pPr>
      <w:r w:rsidRPr="001D0F3F">
        <w:rPr>
          <w:rFonts w:ascii="Times New Roman" w:hAnsi="Times New Roman" w:cs="Times New Roman"/>
          <w:b/>
          <w:bCs/>
        </w:rPr>
        <w:t>Цель:</w:t>
      </w:r>
      <w:r w:rsidRPr="001D0F3F">
        <w:rPr>
          <w:rFonts w:ascii="Times New Roman" w:hAnsi="Times New Roman" w:cs="Times New Roman"/>
        </w:rPr>
        <w:t xml:space="preserve"> </w:t>
      </w:r>
      <w:r w:rsidRPr="001D0F3F">
        <w:rPr>
          <w:rFonts w:ascii="Times New Roman" w:eastAsia="Times New Roman" w:hAnsi="Times New Roman" w:cs="Times New Roman"/>
          <w:color w:val="34343C"/>
        </w:rPr>
        <w:t xml:space="preserve">Основной </w:t>
      </w:r>
      <w:r w:rsidRPr="00BD60D2">
        <w:rPr>
          <w:rFonts w:ascii="Times New Roman" w:eastAsia="Times New Roman" w:hAnsi="Times New Roman" w:cs="Times New Roman"/>
          <w:color w:val="34343C"/>
        </w:rPr>
        <w:t>целью</w:t>
      </w:r>
      <w:r w:rsidRPr="001D0F3F">
        <w:rPr>
          <w:rFonts w:ascii="Times New Roman" w:eastAsia="Times New Roman" w:hAnsi="Times New Roman" w:cs="Times New Roman"/>
          <w:color w:val="34343C"/>
        </w:rPr>
        <w:t xml:space="preserve"> </w:t>
      </w:r>
      <w:r w:rsidRPr="00BD60D2">
        <w:rPr>
          <w:rFonts w:ascii="Times New Roman" w:eastAsia="Times New Roman" w:hAnsi="Times New Roman" w:cs="Times New Roman"/>
          <w:color w:val="34343C"/>
        </w:rPr>
        <w:t>грамотной личности обучающихся, готовности и способности использовать</w:t>
      </w:r>
      <w:r w:rsidRPr="001D0F3F">
        <w:rPr>
          <w:rFonts w:ascii="Times New Roman" w:eastAsia="Times New Roman" w:hAnsi="Times New Roman" w:cs="Times New Roman"/>
          <w:color w:val="34343C"/>
        </w:rPr>
        <w:t xml:space="preserve">  </w:t>
      </w:r>
      <w:r w:rsidRPr="00BD60D2">
        <w:rPr>
          <w:rFonts w:ascii="Times New Roman" w:eastAsia="Times New Roman" w:hAnsi="Times New Roman" w:cs="Times New Roman"/>
          <w:color w:val="34343C"/>
        </w:rPr>
        <w:t>постоянно приобретаемые в течение жизни знания, умения и навыки для решения</w:t>
      </w:r>
    </w:p>
    <w:p w14:paraId="34E379D3" w14:textId="77777777" w:rsidR="006212C9" w:rsidRPr="00BD60D2" w:rsidRDefault="006212C9" w:rsidP="006212C9">
      <w:pPr>
        <w:shd w:val="clear" w:color="auto" w:fill="FFFFFF"/>
        <w:rPr>
          <w:rFonts w:ascii="Times New Roman" w:eastAsia="Times New Roman" w:hAnsi="Times New Roman" w:cs="Times New Roman"/>
          <w:color w:val="34343C"/>
        </w:rPr>
      </w:pPr>
      <w:r w:rsidRPr="00BD60D2">
        <w:rPr>
          <w:rFonts w:ascii="Times New Roman" w:eastAsia="Times New Roman" w:hAnsi="Times New Roman" w:cs="Times New Roman"/>
          <w:color w:val="34343C"/>
        </w:rPr>
        <w:t>максимально широкого диапазона жизненных задач с использованием цифровой среды и</w:t>
      </w:r>
    </w:p>
    <w:p w14:paraId="15C5707E" w14:textId="77777777" w:rsidR="006212C9" w:rsidRDefault="006212C9" w:rsidP="006212C9">
      <w:pPr>
        <w:shd w:val="clear" w:color="auto" w:fill="FFFFFF"/>
        <w:rPr>
          <w:rFonts w:ascii="Times New Roman" w:eastAsia="Times New Roman" w:hAnsi="Times New Roman" w:cs="Times New Roman"/>
          <w:color w:val="34343C"/>
        </w:rPr>
      </w:pPr>
      <w:r w:rsidRPr="00BD60D2">
        <w:rPr>
          <w:rFonts w:ascii="Times New Roman" w:eastAsia="Times New Roman" w:hAnsi="Times New Roman" w:cs="Times New Roman"/>
          <w:color w:val="34343C"/>
        </w:rPr>
        <w:t>программирования.</w:t>
      </w:r>
    </w:p>
    <w:p w14:paraId="52794745" w14:textId="77777777" w:rsidR="006212C9" w:rsidRPr="000F0012" w:rsidRDefault="006212C9" w:rsidP="006212C9">
      <w:pPr>
        <w:shd w:val="clear" w:color="auto" w:fill="FFFFFF"/>
        <w:rPr>
          <w:rFonts w:ascii="Times New Roman" w:eastAsia="Times New Roman" w:hAnsi="Times New Roman" w:cs="Times New Roman"/>
          <w:color w:val="34343C"/>
        </w:rPr>
      </w:pPr>
      <w:r w:rsidRPr="001D0F3F">
        <w:rPr>
          <w:rFonts w:ascii="Times New Roman" w:hAnsi="Times New Roman" w:cs="Times New Roman"/>
          <w:b/>
          <w:bCs/>
        </w:rPr>
        <w:t xml:space="preserve">Формы организации: </w:t>
      </w:r>
      <w:r w:rsidRPr="001D0F3F">
        <w:rPr>
          <w:rFonts w:ascii="Times New Roman" w:eastAsia="Times New Roman" w:hAnsi="Times New Roman" w:cs="Times New Roman"/>
          <w:color w:val="222222"/>
        </w:rPr>
        <w:t xml:space="preserve"> практические занятия</w:t>
      </w:r>
    </w:p>
    <w:p w14:paraId="11B0166F" w14:textId="77777777" w:rsidR="006212C9" w:rsidRDefault="006212C9" w:rsidP="006212C9">
      <w:pPr>
        <w:rPr>
          <w:rFonts w:ascii="Times New Roman" w:eastAsia="Times New Roman" w:hAnsi="Times New Roman" w:cs="Times New Roman"/>
          <w:color w:val="222222"/>
        </w:rPr>
      </w:pPr>
    </w:p>
    <w:p w14:paraId="2B59572C" w14:textId="77777777" w:rsidR="006212C9" w:rsidRPr="000F0012" w:rsidRDefault="006212C9" w:rsidP="006212C9">
      <w:pPr>
        <w:contextualSpacing/>
        <w:jc w:val="both"/>
        <w:rPr>
          <w:rFonts w:ascii="Times New Roman" w:hAnsi="Times New Roman" w:cs="Times New Roman"/>
          <w:kern w:val="2"/>
        </w:rPr>
      </w:pPr>
      <w:r w:rsidRPr="000F0012">
        <w:rPr>
          <w:rFonts w:ascii="Times New Roman" w:hAnsi="Times New Roman" w:cs="Times New Roman"/>
          <w:kern w:val="2"/>
        </w:rPr>
        <w:t xml:space="preserve">В связи с реализацией сетевой образовательной программы предпрофессионального образования «Вожатый» (психолого-педагогический профиль) ФГАОУ </w:t>
      </w:r>
      <w:r w:rsidRPr="000F0012">
        <w:rPr>
          <w:rFonts w:ascii="Times New Roman" w:hAnsi="Times New Roman" w:cs="Times New Roman"/>
          <w:bCs/>
          <w:kern w:val="2"/>
        </w:rPr>
        <w:t>«Крымский федеральный университет имени В.И. Вернадского»,</w:t>
      </w:r>
      <w:r w:rsidRPr="000F0012">
        <w:rPr>
          <w:rFonts w:ascii="Times New Roman" w:hAnsi="Times New Roman" w:cs="Times New Roman"/>
          <w:kern w:val="2"/>
        </w:rPr>
        <w:t xml:space="preserve"> ориентированной на построение индивидуальной образовательной траектории обучающихся  10-11 классов и реализацию профориентационного минимума на продвинутом уровне</w:t>
      </w:r>
      <w:r>
        <w:rPr>
          <w:rFonts w:ascii="Times New Roman" w:hAnsi="Times New Roman" w:cs="Times New Roman"/>
          <w:kern w:val="2"/>
        </w:rPr>
        <w:t xml:space="preserve"> в 2025- 2026 учебном году в 10 классе будут реализованы следующие курсы по выбору:</w:t>
      </w:r>
      <w:r w:rsidRPr="000F0012">
        <w:rPr>
          <w:rFonts w:ascii="Times New Roman" w:eastAsia="Times New Roman" w:hAnsi="Times New Roman" w:cs="Times New Roman"/>
          <w:bCs/>
          <w:shd w:val="clear" w:color="auto" w:fill="FFFFFF"/>
        </w:rPr>
        <w:t xml:space="preserve"> </w:t>
      </w:r>
      <w:r>
        <w:rPr>
          <w:rFonts w:ascii="Times New Roman" w:eastAsia="Times New Roman" w:hAnsi="Times New Roman" w:cs="Times New Roman"/>
          <w:bCs/>
          <w:shd w:val="clear" w:color="auto" w:fill="FFFFFF"/>
        </w:rPr>
        <w:t>«</w:t>
      </w:r>
      <w:r w:rsidRPr="000F0012">
        <w:rPr>
          <w:rFonts w:ascii="Times New Roman" w:eastAsia="Times New Roman" w:hAnsi="Times New Roman" w:cs="Times New Roman"/>
          <w:bCs/>
          <w:shd w:val="clear" w:color="auto" w:fill="FFFFFF"/>
        </w:rPr>
        <w:t>Основы педагогической деятельности</w:t>
      </w:r>
      <w:r>
        <w:rPr>
          <w:rFonts w:ascii="Times New Roman" w:eastAsia="Times New Roman" w:hAnsi="Times New Roman" w:cs="Times New Roman"/>
          <w:bCs/>
          <w:shd w:val="clear" w:color="auto" w:fill="FFFFFF"/>
        </w:rPr>
        <w:t>», «Основы психологии»,</w:t>
      </w:r>
      <w:r w:rsidRPr="000F0012">
        <w:rPr>
          <w:rFonts w:ascii="Times New Roman" w:eastAsia="Times New Roman" w:hAnsi="Times New Roman" w:cs="Times New Roman"/>
          <w:bCs/>
          <w:shd w:val="clear" w:color="auto" w:fill="FFFFFF"/>
        </w:rPr>
        <w:t xml:space="preserve"> </w:t>
      </w:r>
      <w:r>
        <w:rPr>
          <w:rFonts w:ascii="Times New Roman" w:eastAsia="Times New Roman" w:hAnsi="Times New Roman" w:cs="Times New Roman"/>
          <w:bCs/>
          <w:shd w:val="clear" w:color="auto" w:fill="FFFFFF"/>
        </w:rPr>
        <w:t>«</w:t>
      </w:r>
      <w:r w:rsidRPr="00E600EE">
        <w:rPr>
          <w:rFonts w:ascii="Times New Roman" w:eastAsia="Times New Roman" w:hAnsi="Times New Roman" w:cs="Times New Roman"/>
          <w:bCs/>
          <w:shd w:val="clear" w:color="auto" w:fill="FFFFFF"/>
        </w:rPr>
        <w:t>Технология работы с детьми в ДООЛ</w:t>
      </w:r>
      <w:r>
        <w:rPr>
          <w:rFonts w:ascii="Times New Roman" w:eastAsia="Times New Roman" w:hAnsi="Times New Roman" w:cs="Times New Roman"/>
          <w:bCs/>
          <w:shd w:val="clear" w:color="auto" w:fill="FFFFFF"/>
        </w:rPr>
        <w:t>»,</w:t>
      </w:r>
      <w:r w:rsidRPr="000F0012">
        <w:rPr>
          <w:rFonts w:ascii="Times New Roman" w:eastAsia="Times New Roman" w:hAnsi="Times New Roman" w:cs="Times New Roman"/>
          <w:bCs/>
        </w:rPr>
        <w:t xml:space="preserve"> </w:t>
      </w:r>
      <w:r>
        <w:rPr>
          <w:rFonts w:ascii="Times New Roman" w:eastAsia="Times New Roman" w:hAnsi="Times New Roman" w:cs="Times New Roman"/>
          <w:bCs/>
        </w:rPr>
        <w:t>«</w:t>
      </w:r>
      <w:r w:rsidRPr="00E600EE">
        <w:rPr>
          <w:rFonts w:ascii="Times New Roman" w:eastAsia="Times New Roman" w:hAnsi="Times New Roman" w:cs="Times New Roman"/>
          <w:bCs/>
        </w:rPr>
        <w:t>Творческая деятельность в работе вожатого</w:t>
      </w:r>
      <w:r>
        <w:rPr>
          <w:rFonts w:ascii="Times New Roman" w:eastAsia="Times New Roman" w:hAnsi="Times New Roman" w:cs="Times New Roman"/>
          <w:bCs/>
        </w:rPr>
        <w:t>»</w:t>
      </w:r>
    </w:p>
    <w:p w14:paraId="1D720B54" w14:textId="77777777" w:rsidR="006212C9" w:rsidRPr="000F0012" w:rsidRDefault="006212C9" w:rsidP="006212C9">
      <w:pPr>
        <w:suppressAutoHyphens/>
        <w:contextualSpacing/>
        <w:jc w:val="both"/>
        <w:rPr>
          <w:rFonts w:ascii="Times New Roman" w:eastAsia="Times New Roman" w:hAnsi="Times New Roman" w:cs="Times New Roman"/>
          <w:lang w:eastAsia="ar-SA"/>
        </w:rPr>
      </w:pPr>
      <w:r w:rsidRPr="000F0012">
        <w:rPr>
          <w:rFonts w:ascii="Times New Roman" w:eastAsia="Times New Roman" w:hAnsi="Times New Roman" w:cs="Times New Roman"/>
          <w:b/>
          <w:lang w:eastAsia="ar-SA"/>
        </w:rPr>
        <w:t>Цель</w:t>
      </w:r>
      <w:r w:rsidRPr="000F0012">
        <w:rPr>
          <w:rFonts w:ascii="Times New Roman" w:eastAsia="Times New Roman" w:hAnsi="Times New Roman" w:cs="Times New Roman"/>
          <w:lang w:eastAsia="ar-SA"/>
        </w:rPr>
        <w:t xml:space="preserve"> программы – подготовка слушателей к сопровождению детского коллектива в организациях отдыха детей и их оздоровления, а также образовательных организациях, создание условий для развития коллектива, планирование и реализация его деятельности под руководством вожатого.</w:t>
      </w:r>
    </w:p>
    <w:p w14:paraId="3B294EE9" w14:textId="77777777" w:rsidR="006212C9" w:rsidRDefault="006212C9" w:rsidP="006212C9">
      <w:pPr>
        <w:suppressAutoHyphens/>
        <w:contextualSpacing/>
        <w:jc w:val="both"/>
        <w:rPr>
          <w:rFonts w:ascii="Times New Roman" w:eastAsia="Times New Roman" w:hAnsi="Times New Roman" w:cs="Times New Roman"/>
          <w:lang w:eastAsia="ar-SA"/>
        </w:rPr>
      </w:pPr>
      <w:r w:rsidRPr="000F0012">
        <w:rPr>
          <w:rFonts w:ascii="Times New Roman" w:eastAsia="Times New Roman" w:hAnsi="Times New Roman" w:cs="Times New Roman"/>
          <w:lang w:eastAsia="ar-SA"/>
        </w:rPr>
        <w:t>Слушатель, освоивший основную программу профессионального обучения, получит право на новый вид профессиональной деятельности, которая включает работу с детьми разных возрастов в качестве вожатого детских оздоровительных лагерей различных типов, а также осуществление трудовой деятельности в условиях функционирования детских общественных объединений в общеобразовательных школах</w:t>
      </w:r>
      <w:r>
        <w:rPr>
          <w:rFonts w:ascii="Times New Roman" w:eastAsia="Times New Roman" w:hAnsi="Times New Roman" w:cs="Times New Roman"/>
          <w:lang w:eastAsia="ar-SA"/>
        </w:rPr>
        <w:t>.</w:t>
      </w:r>
    </w:p>
    <w:p w14:paraId="3AC51FBB" w14:textId="77777777" w:rsidR="006212C9" w:rsidRPr="000F0012" w:rsidRDefault="006212C9" w:rsidP="006212C9">
      <w:pPr>
        <w:suppressAutoHyphens/>
        <w:contextualSpacing/>
        <w:jc w:val="both"/>
        <w:rPr>
          <w:rFonts w:ascii="Times New Roman" w:eastAsia="Times New Roman" w:hAnsi="Times New Roman" w:cs="Times New Roman"/>
          <w:lang w:eastAsia="uk-UA"/>
        </w:rPr>
      </w:pPr>
      <w:r w:rsidRPr="000F0012">
        <w:rPr>
          <w:rFonts w:ascii="Times New Roman" w:eastAsia="Times New Roman" w:hAnsi="Times New Roman" w:cs="Times New Roman"/>
          <w:lang w:eastAsia="ar-SA"/>
        </w:rPr>
        <w:t xml:space="preserve">В процессе реализации программы решаются </w:t>
      </w:r>
      <w:r w:rsidRPr="000F0012">
        <w:rPr>
          <w:rFonts w:ascii="Times New Roman" w:eastAsia="Times New Roman" w:hAnsi="Times New Roman" w:cs="Times New Roman"/>
          <w:b/>
          <w:lang w:eastAsia="ar-SA"/>
        </w:rPr>
        <w:t>задачи</w:t>
      </w:r>
      <w:r w:rsidRPr="000F0012">
        <w:rPr>
          <w:rFonts w:ascii="Times New Roman" w:eastAsia="Times New Roman" w:hAnsi="Times New Roman" w:cs="Times New Roman"/>
          <w:b/>
          <w:sz w:val="28"/>
          <w:szCs w:val="28"/>
          <w:lang w:eastAsia="ar-SA"/>
        </w:rPr>
        <w:t>:</w:t>
      </w:r>
      <w:r w:rsidRPr="000F0012">
        <w:rPr>
          <w:rFonts w:ascii="Times New Roman" w:eastAsia="Times New Roman" w:hAnsi="Times New Roman" w:cs="Times New Roman"/>
          <w:sz w:val="28"/>
          <w:szCs w:val="28"/>
          <w:lang w:eastAsia="ar-SA"/>
        </w:rPr>
        <w:t xml:space="preserve">  </w:t>
      </w:r>
    </w:p>
    <w:p w14:paraId="375F0FAB" w14:textId="77777777" w:rsidR="006212C9" w:rsidRPr="000F0012" w:rsidRDefault="006212C9" w:rsidP="006212C9">
      <w:pPr>
        <w:tabs>
          <w:tab w:val="left" w:pos="360"/>
        </w:tabs>
        <w:autoSpaceDE w:val="0"/>
        <w:ind w:firstLine="567"/>
        <w:contextualSpacing/>
        <w:jc w:val="both"/>
        <w:rPr>
          <w:rFonts w:ascii="Times New Roman" w:eastAsia="Times New Roman" w:hAnsi="Times New Roman" w:cs="Times New Roman"/>
          <w:lang w:eastAsia="uk-UA"/>
        </w:rPr>
      </w:pPr>
      <w:r w:rsidRPr="000F0012">
        <w:rPr>
          <w:rFonts w:ascii="Times New Roman" w:eastAsia="Times New Roman" w:hAnsi="Times New Roman" w:cs="Times New Roman"/>
          <w:lang w:eastAsia="uk-UA"/>
        </w:rPr>
        <w:t>- ознакомить с нормативно-правовыми основами работы вожатого, локальными актами в сфере организации отдыха детей и их оздоровления;</w:t>
      </w:r>
    </w:p>
    <w:p w14:paraId="54E8D894" w14:textId="77777777" w:rsidR="006212C9" w:rsidRPr="000F0012" w:rsidRDefault="006212C9" w:rsidP="006212C9">
      <w:pPr>
        <w:tabs>
          <w:tab w:val="left" w:pos="360"/>
        </w:tabs>
        <w:autoSpaceDE w:val="0"/>
        <w:ind w:firstLine="567"/>
        <w:contextualSpacing/>
        <w:jc w:val="both"/>
        <w:rPr>
          <w:rFonts w:ascii="Times New Roman" w:eastAsia="Times New Roman" w:hAnsi="Times New Roman" w:cs="Times New Roman"/>
          <w:lang w:eastAsia="uk-UA"/>
        </w:rPr>
      </w:pPr>
      <w:r w:rsidRPr="000F0012">
        <w:rPr>
          <w:rFonts w:ascii="Times New Roman" w:eastAsia="Times New Roman" w:hAnsi="Times New Roman" w:cs="Times New Roman"/>
          <w:lang w:eastAsia="uk-UA"/>
        </w:rPr>
        <w:t>- обеспечить усвоение слушателями необходимых знаний в области охраны жизни и здоровья детей, обеспечения безопасности, соблюдения их прав и законных интересов;</w:t>
      </w:r>
    </w:p>
    <w:p w14:paraId="03C98E38" w14:textId="77777777" w:rsidR="006212C9" w:rsidRPr="000F0012" w:rsidRDefault="006212C9" w:rsidP="006212C9">
      <w:pPr>
        <w:tabs>
          <w:tab w:val="left" w:pos="360"/>
        </w:tabs>
        <w:autoSpaceDE w:val="0"/>
        <w:ind w:firstLine="567"/>
        <w:contextualSpacing/>
        <w:jc w:val="both"/>
        <w:rPr>
          <w:rFonts w:ascii="Times New Roman" w:eastAsia="Times New Roman" w:hAnsi="Times New Roman" w:cs="Times New Roman"/>
          <w:lang w:eastAsia="uk-UA"/>
        </w:rPr>
      </w:pPr>
      <w:r w:rsidRPr="000F0012">
        <w:rPr>
          <w:rFonts w:ascii="Times New Roman" w:eastAsia="Times New Roman" w:hAnsi="Times New Roman" w:cs="Times New Roman"/>
          <w:lang w:eastAsia="uk-UA"/>
        </w:rPr>
        <w:t>- обеспечить усвоение слушателями здоровье-сберегающих технологий и методов оздоровления детей;</w:t>
      </w:r>
    </w:p>
    <w:p w14:paraId="6661B5C3" w14:textId="77777777" w:rsidR="006212C9" w:rsidRPr="000F0012" w:rsidRDefault="006212C9" w:rsidP="006212C9">
      <w:pPr>
        <w:tabs>
          <w:tab w:val="left" w:pos="360"/>
        </w:tabs>
        <w:autoSpaceDE w:val="0"/>
        <w:ind w:firstLine="567"/>
        <w:contextualSpacing/>
        <w:jc w:val="both"/>
        <w:rPr>
          <w:rFonts w:ascii="Times New Roman" w:eastAsia="Times New Roman" w:hAnsi="Times New Roman" w:cs="Times New Roman"/>
          <w:lang w:eastAsia="uk-UA"/>
        </w:rPr>
      </w:pPr>
      <w:r w:rsidRPr="000F0012">
        <w:rPr>
          <w:rFonts w:ascii="Times New Roman" w:eastAsia="Times New Roman" w:hAnsi="Times New Roman" w:cs="Times New Roman"/>
          <w:lang w:eastAsia="uk-UA"/>
        </w:rPr>
        <w:t>- содействовать осознанию слушателями необходимости самообразования в процессе подготовки к практической работе с временным детским коллективом;</w:t>
      </w:r>
    </w:p>
    <w:p w14:paraId="4D86D540" w14:textId="77777777" w:rsidR="006212C9" w:rsidRPr="000F0012" w:rsidRDefault="006212C9" w:rsidP="006212C9">
      <w:pPr>
        <w:tabs>
          <w:tab w:val="left" w:pos="360"/>
        </w:tabs>
        <w:autoSpaceDE w:val="0"/>
        <w:ind w:firstLine="567"/>
        <w:contextualSpacing/>
        <w:jc w:val="both"/>
        <w:rPr>
          <w:rFonts w:ascii="Times New Roman" w:eastAsia="Times New Roman" w:hAnsi="Times New Roman" w:cs="Times New Roman"/>
          <w:lang w:eastAsia="uk-UA"/>
        </w:rPr>
      </w:pPr>
      <w:r w:rsidRPr="000F0012">
        <w:rPr>
          <w:rFonts w:ascii="Times New Roman" w:eastAsia="Times New Roman" w:hAnsi="Times New Roman" w:cs="Times New Roman"/>
          <w:lang w:eastAsia="uk-UA"/>
        </w:rPr>
        <w:t>- способствовать формированию профессиональных компетенций и мотивации к профессиональной деятельности;</w:t>
      </w:r>
    </w:p>
    <w:p w14:paraId="48AFE92B" w14:textId="77777777" w:rsidR="006212C9" w:rsidRPr="000F0012" w:rsidRDefault="006212C9" w:rsidP="006212C9">
      <w:pPr>
        <w:tabs>
          <w:tab w:val="left" w:pos="360"/>
        </w:tabs>
        <w:autoSpaceDE w:val="0"/>
        <w:ind w:firstLine="567"/>
        <w:contextualSpacing/>
        <w:jc w:val="both"/>
        <w:rPr>
          <w:rFonts w:ascii="Times New Roman" w:eastAsia="Times New Roman" w:hAnsi="Times New Roman" w:cs="Times New Roman"/>
          <w:lang w:eastAsia="uk-UA"/>
        </w:rPr>
      </w:pPr>
      <w:r w:rsidRPr="000F0012">
        <w:rPr>
          <w:rFonts w:ascii="Times New Roman" w:eastAsia="Times New Roman" w:hAnsi="Times New Roman" w:cs="Times New Roman"/>
          <w:lang w:eastAsia="uk-UA"/>
        </w:rPr>
        <w:t>- способствовать приобретению специальных знаний теории и методики воспитательной работы, современных технологий работы с детьми;</w:t>
      </w:r>
    </w:p>
    <w:p w14:paraId="1F90E632" w14:textId="77777777" w:rsidR="006212C9" w:rsidRPr="000F0012" w:rsidRDefault="006212C9" w:rsidP="006212C9">
      <w:pPr>
        <w:tabs>
          <w:tab w:val="left" w:pos="360"/>
        </w:tabs>
        <w:autoSpaceDE w:val="0"/>
        <w:ind w:firstLine="567"/>
        <w:contextualSpacing/>
        <w:jc w:val="both"/>
        <w:rPr>
          <w:rFonts w:ascii="Times New Roman" w:eastAsia="Times New Roman" w:hAnsi="Times New Roman" w:cs="Times New Roman"/>
          <w:lang w:eastAsia="uk-UA"/>
        </w:rPr>
      </w:pPr>
      <w:r w:rsidRPr="000F0012">
        <w:rPr>
          <w:rFonts w:ascii="Times New Roman" w:eastAsia="Times New Roman" w:hAnsi="Times New Roman" w:cs="Times New Roman"/>
          <w:lang w:eastAsia="uk-UA"/>
        </w:rPr>
        <w:t>- содействовать формированию педагогических умений и навыков в процессе учебной и практической деятельности;</w:t>
      </w:r>
    </w:p>
    <w:p w14:paraId="14DBE242" w14:textId="77777777" w:rsidR="006212C9" w:rsidRDefault="006212C9" w:rsidP="006212C9">
      <w:pPr>
        <w:tabs>
          <w:tab w:val="left" w:pos="360"/>
        </w:tabs>
        <w:autoSpaceDE w:val="0"/>
        <w:ind w:firstLine="567"/>
        <w:contextualSpacing/>
        <w:jc w:val="both"/>
        <w:rPr>
          <w:rFonts w:ascii="Times New Roman" w:eastAsia="Times New Roman" w:hAnsi="Times New Roman" w:cs="Times New Roman"/>
          <w:lang w:eastAsia="uk-UA"/>
        </w:rPr>
      </w:pPr>
      <w:r w:rsidRPr="000F0012">
        <w:rPr>
          <w:rFonts w:ascii="Times New Roman" w:eastAsia="Times New Roman" w:hAnsi="Times New Roman" w:cs="Times New Roman"/>
          <w:lang w:eastAsia="uk-UA"/>
        </w:rPr>
        <w:t>- способствовать овладению слушателями технологиями организации досуга детей и подростков на основе их возрастных особенностей.</w:t>
      </w:r>
    </w:p>
    <w:p w14:paraId="5283CC80" w14:textId="77777777" w:rsidR="006212C9" w:rsidRPr="000F0012" w:rsidRDefault="006212C9" w:rsidP="006212C9">
      <w:pPr>
        <w:shd w:val="clear" w:color="auto" w:fill="FFFFFF"/>
        <w:rPr>
          <w:rFonts w:ascii="Times New Roman" w:eastAsia="Times New Roman" w:hAnsi="Times New Roman" w:cs="Times New Roman"/>
          <w:color w:val="34343C"/>
        </w:rPr>
      </w:pPr>
      <w:r w:rsidRPr="001D0F3F">
        <w:rPr>
          <w:rFonts w:ascii="Times New Roman" w:hAnsi="Times New Roman" w:cs="Times New Roman"/>
          <w:b/>
          <w:bCs/>
        </w:rPr>
        <w:t xml:space="preserve">Формы организации: </w:t>
      </w:r>
      <w:r w:rsidRPr="001D0F3F">
        <w:rPr>
          <w:rFonts w:ascii="Times New Roman" w:eastAsia="Times New Roman" w:hAnsi="Times New Roman" w:cs="Times New Roman"/>
          <w:color w:val="222222"/>
        </w:rPr>
        <w:t xml:space="preserve"> </w:t>
      </w:r>
      <w:r>
        <w:rPr>
          <w:rFonts w:ascii="Times New Roman" w:eastAsia="Times New Roman" w:hAnsi="Times New Roman" w:cs="Times New Roman"/>
          <w:color w:val="222222"/>
        </w:rPr>
        <w:t xml:space="preserve"> теоретические и </w:t>
      </w:r>
      <w:r w:rsidRPr="001D0F3F">
        <w:rPr>
          <w:rFonts w:ascii="Times New Roman" w:eastAsia="Times New Roman" w:hAnsi="Times New Roman" w:cs="Times New Roman"/>
          <w:color w:val="222222"/>
        </w:rPr>
        <w:t>практические занятия</w:t>
      </w:r>
      <w:r>
        <w:rPr>
          <w:rFonts w:ascii="Times New Roman" w:eastAsia="Times New Roman" w:hAnsi="Times New Roman" w:cs="Times New Roman"/>
          <w:color w:val="222222"/>
        </w:rPr>
        <w:t>.</w:t>
      </w:r>
    </w:p>
    <w:p w14:paraId="25493221" w14:textId="77777777" w:rsidR="006212C9" w:rsidRDefault="006212C9" w:rsidP="006212C9">
      <w:pPr>
        <w:rPr>
          <w:rFonts w:ascii="Times New Roman" w:eastAsia="Times New Roman" w:hAnsi="Times New Roman" w:cs="Times New Roman"/>
          <w:color w:val="222222"/>
        </w:rPr>
      </w:pPr>
    </w:p>
    <w:p w14:paraId="0414D77C" w14:textId="77777777" w:rsidR="006212C9" w:rsidRPr="009B2115" w:rsidRDefault="006212C9" w:rsidP="006212C9">
      <w:pPr>
        <w:rPr>
          <w:rFonts w:ascii="Times New Roman" w:hAnsi="Times New Roman" w:cs="Times New Roman"/>
          <w:b/>
        </w:rPr>
      </w:pPr>
      <w:r>
        <w:rPr>
          <w:rFonts w:ascii="Times New Roman" w:eastAsia="Times New Roman" w:hAnsi="Times New Roman" w:cs="Times New Roman"/>
          <w:lang w:eastAsia="uk-UA"/>
        </w:rPr>
        <w:t xml:space="preserve">                                                 </w:t>
      </w:r>
      <w:r>
        <w:rPr>
          <w:rFonts w:ascii="Times New Roman" w:hAnsi="Times New Roman" w:cs="Times New Roman"/>
          <w:b/>
        </w:rPr>
        <w:t xml:space="preserve"> </w:t>
      </w:r>
      <w:r w:rsidRPr="009B2115">
        <w:rPr>
          <w:rFonts w:ascii="Times New Roman" w:hAnsi="Times New Roman" w:cs="Times New Roman"/>
          <w:b/>
        </w:rPr>
        <w:t>2. Формы промежуточной аттестации.</w:t>
      </w:r>
    </w:p>
    <w:p w14:paraId="2E9B6C11" w14:textId="77777777" w:rsidR="006212C9" w:rsidRPr="009B2115" w:rsidRDefault="006212C9" w:rsidP="006212C9">
      <w:pPr>
        <w:jc w:val="center"/>
        <w:rPr>
          <w:rFonts w:ascii="Times New Roman" w:hAnsi="Times New Roman" w:cs="Times New Roman"/>
          <w:b/>
        </w:rPr>
      </w:pPr>
    </w:p>
    <w:tbl>
      <w:tblPr>
        <w:tblStyle w:val="afe"/>
        <w:tblW w:w="0" w:type="auto"/>
        <w:tblLook w:val="04A0" w:firstRow="1" w:lastRow="0" w:firstColumn="1" w:lastColumn="0" w:noHBand="0" w:noVBand="1"/>
      </w:tblPr>
      <w:tblGrid>
        <w:gridCol w:w="3759"/>
        <w:gridCol w:w="1153"/>
        <w:gridCol w:w="18"/>
        <w:gridCol w:w="4704"/>
      </w:tblGrid>
      <w:tr w:rsidR="006212C9" w:rsidRPr="009B2115" w14:paraId="699B6129" w14:textId="77777777" w:rsidTr="00BA58E3">
        <w:tc>
          <w:tcPr>
            <w:tcW w:w="3915" w:type="dxa"/>
          </w:tcPr>
          <w:p w14:paraId="1B8D8E9C" w14:textId="77777777" w:rsidR="006212C9" w:rsidRPr="009B2115" w:rsidRDefault="006212C9" w:rsidP="00BA58E3">
            <w:pPr>
              <w:rPr>
                <w:rFonts w:ascii="Times New Roman" w:hAnsi="Times New Roman" w:cs="Times New Roman"/>
                <w:sz w:val="24"/>
                <w:szCs w:val="24"/>
              </w:rPr>
            </w:pPr>
            <w:r w:rsidRPr="009B2115">
              <w:rPr>
                <w:rFonts w:ascii="Times New Roman" w:hAnsi="Times New Roman" w:cs="Times New Roman"/>
                <w:sz w:val="24"/>
                <w:szCs w:val="24"/>
              </w:rPr>
              <w:t>Курс внеурочной деятельности</w:t>
            </w:r>
          </w:p>
        </w:tc>
        <w:tc>
          <w:tcPr>
            <w:tcW w:w="1204" w:type="dxa"/>
            <w:gridSpan w:val="2"/>
          </w:tcPr>
          <w:p w14:paraId="20A4C69F" w14:textId="77777777" w:rsidR="006212C9" w:rsidRPr="009B2115" w:rsidRDefault="006212C9" w:rsidP="00BA58E3">
            <w:pPr>
              <w:jc w:val="center"/>
              <w:rPr>
                <w:rFonts w:ascii="Times New Roman" w:hAnsi="Times New Roman" w:cs="Times New Roman"/>
                <w:sz w:val="24"/>
                <w:szCs w:val="24"/>
              </w:rPr>
            </w:pPr>
            <w:r>
              <w:rPr>
                <w:rFonts w:ascii="Times New Roman" w:hAnsi="Times New Roman" w:cs="Times New Roman"/>
                <w:sz w:val="24"/>
                <w:szCs w:val="24"/>
              </w:rPr>
              <w:t>класс</w:t>
            </w:r>
          </w:p>
        </w:tc>
        <w:tc>
          <w:tcPr>
            <w:tcW w:w="4936" w:type="dxa"/>
          </w:tcPr>
          <w:p w14:paraId="6C649455" w14:textId="77777777" w:rsidR="006212C9" w:rsidRPr="009B2115" w:rsidRDefault="006212C9" w:rsidP="00BA58E3">
            <w:pPr>
              <w:jc w:val="center"/>
              <w:rPr>
                <w:rFonts w:ascii="Times New Roman" w:hAnsi="Times New Roman" w:cs="Times New Roman"/>
                <w:sz w:val="24"/>
                <w:szCs w:val="24"/>
              </w:rPr>
            </w:pPr>
            <w:r w:rsidRPr="009B2115">
              <w:rPr>
                <w:rFonts w:ascii="Times New Roman" w:hAnsi="Times New Roman" w:cs="Times New Roman"/>
                <w:sz w:val="24"/>
                <w:szCs w:val="24"/>
              </w:rPr>
              <w:t>Формы промежуточной аттестации</w:t>
            </w:r>
          </w:p>
        </w:tc>
      </w:tr>
      <w:tr w:rsidR="006212C9" w:rsidRPr="009B2115" w14:paraId="09FE10DB" w14:textId="77777777" w:rsidTr="00BA58E3">
        <w:trPr>
          <w:trHeight w:val="255"/>
        </w:trPr>
        <w:tc>
          <w:tcPr>
            <w:tcW w:w="3915" w:type="dxa"/>
            <w:vAlign w:val="center"/>
          </w:tcPr>
          <w:p w14:paraId="08EB4B79" w14:textId="77777777" w:rsidR="006212C9" w:rsidRPr="009B2115" w:rsidRDefault="006212C9" w:rsidP="00BA58E3">
            <w:pPr>
              <w:rPr>
                <w:rFonts w:ascii="Times New Roman" w:hAnsi="Times New Roman" w:cs="Times New Roman"/>
                <w:sz w:val="24"/>
                <w:szCs w:val="24"/>
              </w:rPr>
            </w:pPr>
            <w:r>
              <w:rPr>
                <w:rFonts w:ascii="Times New Roman" w:hAnsi="Times New Roman" w:cs="Times New Roman"/>
                <w:sz w:val="24"/>
                <w:szCs w:val="24"/>
              </w:rPr>
              <w:t>«Начальная  военная подготовка. Учебные сборы по основам военной службы»</w:t>
            </w:r>
          </w:p>
        </w:tc>
        <w:tc>
          <w:tcPr>
            <w:tcW w:w="1185" w:type="dxa"/>
            <w:vAlign w:val="center"/>
          </w:tcPr>
          <w:p w14:paraId="45BB11CF" w14:textId="77777777" w:rsidR="006212C9" w:rsidRPr="009B2115" w:rsidRDefault="006212C9" w:rsidP="00BA58E3">
            <w:pPr>
              <w:jc w:val="center"/>
              <w:rPr>
                <w:rFonts w:ascii="Times New Roman" w:hAnsi="Times New Roman" w:cs="Times New Roman"/>
                <w:sz w:val="24"/>
                <w:szCs w:val="24"/>
              </w:rPr>
            </w:pPr>
            <w:r>
              <w:rPr>
                <w:rFonts w:ascii="Times New Roman" w:hAnsi="Times New Roman" w:cs="Times New Roman"/>
                <w:sz w:val="24"/>
                <w:szCs w:val="24"/>
              </w:rPr>
              <w:t>10</w:t>
            </w:r>
          </w:p>
        </w:tc>
        <w:tc>
          <w:tcPr>
            <w:tcW w:w="4955" w:type="dxa"/>
            <w:gridSpan w:val="2"/>
            <w:vAlign w:val="center"/>
          </w:tcPr>
          <w:p w14:paraId="34A71C86" w14:textId="77777777" w:rsidR="006212C9" w:rsidRPr="009B2115" w:rsidRDefault="006212C9" w:rsidP="00BA58E3">
            <w:pPr>
              <w:jc w:val="center"/>
              <w:rPr>
                <w:rFonts w:ascii="Times New Roman" w:hAnsi="Times New Roman" w:cs="Times New Roman"/>
                <w:sz w:val="24"/>
                <w:szCs w:val="24"/>
              </w:rPr>
            </w:pPr>
            <w:r>
              <w:rPr>
                <w:rFonts w:ascii="Times New Roman" w:hAnsi="Times New Roman" w:cs="Times New Roman"/>
                <w:sz w:val="24"/>
                <w:szCs w:val="24"/>
              </w:rPr>
              <w:t>Отметка за учебные сборы</w:t>
            </w:r>
          </w:p>
        </w:tc>
      </w:tr>
      <w:tr w:rsidR="006212C9" w:rsidRPr="009B2115" w14:paraId="18AB3468" w14:textId="77777777" w:rsidTr="00BA58E3">
        <w:trPr>
          <w:trHeight w:val="474"/>
        </w:trPr>
        <w:tc>
          <w:tcPr>
            <w:tcW w:w="10055" w:type="dxa"/>
            <w:gridSpan w:val="4"/>
            <w:vAlign w:val="center"/>
          </w:tcPr>
          <w:p w14:paraId="72D962AB" w14:textId="77777777" w:rsidR="006212C9" w:rsidRDefault="006212C9" w:rsidP="00BA58E3">
            <w:pPr>
              <w:jc w:val="center"/>
              <w:rPr>
                <w:rFonts w:ascii="Times New Roman" w:hAnsi="Times New Roman" w:cs="Times New Roman"/>
                <w:sz w:val="24"/>
                <w:szCs w:val="24"/>
              </w:rPr>
            </w:pPr>
            <w:r w:rsidRPr="009B2115">
              <w:rPr>
                <w:rFonts w:ascii="Times New Roman" w:hAnsi="Times New Roman" w:cs="Times New Roman"/>
                <w:sz w:val="24"/>
                <w:szCs w:val="24"/>
              </w:rPr>
              <w:t xml:space="preserve">Курсы по выбору учеников </w:t>
            </w:r>
          </w:p>
        </w:tc>
      </w:tr>
      <w:tr w:rsidR="006212C9" w:rsidRPr="009B2115" w14:paraId="58D99B0D" w14:textId="77777777" w:rsidTr="00BA58E3">
        <w:tc>
          <w:tcPr>
            <w:tcW w:w="3915" w:type="dxa"/>
            <w:vAlign w:val="center"/>
          </w:tcPr>
          <w:p w14:paraId="7B063E0A" w14:textId="77777777" w:rsidR="006212C9" w:rsidRPr="009B2115" w:rsidRDefault="006212C9" w:rsidP="00BA58E3">
            <w:pPr>
              <w:jc w:val="both"/>
              <w:rPr>
                <w:rFonts w:ascii="Times New Roman" w:hAnsi="Times New Roman" w:cs="Times New Roman"/>
                <w:sz w:val="24"/>
                <w:szCs w:val="24"/>
                <w:shd w:val="clear" w:color="auto" w:fill="FFFFFF"/>
              </w:rPr>
            </w:pPr>
            <w:r w:rsidRPr="009B2115">
              <w:rPr>
                <w:rFonts w:ascii="Times New Roman" w:hAnsi="Times New Roman" w:cs="Times New Roman"/>
                <w:sz w:val="24"/>
                <w:szCs w:val="24"/>
                <w:shd w:val="clear" w:color="auto" w:fill="FFFFFF"/>
              </w:rPr>
              <w:t>«Финансовая грамотность»</w:t>
            </w:r>
          </w:p>
        </w:tc>
        <w:tc>
          <w:tcPr>
            <w:tcW w:w="1204" w:type="dxa"/>
            <w:gridSpan w:val="2"/>
          </w:tcPr>
          <w:p w14:paraId="3986F1AE" w14:textId="77777777" w:rsidR="006212C9" w:rsidRPr="009B2115" w:rsidRDefault="006212C9" w:rsidP="00BA58E3">
            <w:pPr>
              <w:jc w:val="center"/>
              <w:rPr>
                <w:rFonts w:ascii="Times New Roman" w:hAnsi="Times New Roman" w:cs="Times New Roman"/>
                <w:sz w:val="24"/>
                <w:szCs w:val="24"/>
              </w:rPr>
            </w:pPr>
            <w:r>
              <w:rPr>
                <w:rFonts w:ascii="Times New Roman" w:hAnsi="Times New Roman" w:cs="Times New Roman"/>
                <w:sz w:val="24"/>
                <w:szCs w:val="24"/>
              </w:rPr>
              <w:t>11</w:t>
            </w:r>
          </w:p>
        </w:tc>
        <w:tc>
          <w:tcPr>
            <w:tcW w:w="4936" w:type="dxa"/>
          </w:tcPr>
          <w:p w14:paraId="08F2775B" w14:textId="77777777" w:rsidR="006212C9" w:rsidRPr="009B2115" w:rsidRDefault="006212C9" w:rsidP="00BA58E3">
            <w:pPr>
              <w:rPr>
                <w:rFonts w:ascii="Times New Roman" w:hAnsi="Times New Roman" w:cs="Times New Roman"/>
                <w:sz w:val="24"/>
                <w:szCs w:val="24"/>
              </w:rPr>
            </w:pPr>
            <w:r>
              <w:rPr>
                <w:rFonts w:ascii="Times New Roman" w:hAnsi="Times New Roman" w:cs="Times New Roman"/>
                <w:sz w:val="24"/>
                <w:szCs w:val="24"/>
              </w:rPr>
              <w:t>проект</w:t>
            </w:r>
          </w:p>
        </w:tc>
      </w:tr>
      <w:tr w:rsidR="006212C9" w:rsidRPr="009B2115" w14:paraId="4AED1668" w14:textId="77777777" w:rsidTr="00BA58E3">
        <w:tc>
          <w:tcPr>
            <w:tcW w:w="3915" w:type="dxa"/>
            <w:vAlign w:val="center"/>
          </w:tcPr>
          <w:p w14:paraId="2F1E1605" w14:textId="77777777" w:rsidR="006212C9" w:rsidRPr="00E02ED2" w:rsidRDefault="006212C9" w:rsidP="00BA58E3">
            <w:pPr>
              <w:jc w:val="both"/>
              <w:rPr>
                <w:rFonts w:ascii="Times New Roman" w:hAnsi="Times New Roman" w:cs="Times New Roman"/>
                <w:sz w:val="24"/>
                <w:szCs w:val="24"/>
                <w:shd w:val="clear" w:color="auto" w:fill="FFFFFF"/>
              </w:rPr>
            </w:pPr>
            <w:r w:rsidRPr="00E02ED2">
              <w:rPr>
                <w:rFonts w:ascii="Times New Roman" w:hAnsi="Times New Roman" w:cs="Times New Roman"/>
                <w:sz w:val="24"/>
                <w:szCs w:val="24"/>
                <w:shd w:val="clear" w:color="auto" w:fill="FFFFFF"/>
              </w:rPr>
              <w:t>«Нравственные основы семейной  жизни»</w:t>
            </w:r>
          </w:p>
        </w:tc>
        <w:tc>
          <w:tcPr>
            <w:tcW w:w="1204" w:type="dxa"/>
            <w:gridSpan w:val="2"/>
          </w:tcPr>
          <w:p w14:paraId="303F7E8E" w14:textId="77777777" w:rsidR="006212C9" w:rsidRPr="009B2115" w:rsidRDefault="006212C9" w:rsidP="00BA58E3">
            <w:pPr>
              <w:jc w:val="center"/>
              <w:rPr>
                <w:rFonts w:ascii="Times New Roman" w:hAnsi="Times New Roman" w:cs="Times New Roman"/>
                <w:sz w:val="24"/>
                <w:szCs w:val="24"/>
              </w:rPr>
            </w:pPr>
            <w:r>
              <w:rPr>
                <w:rFonts w:ascii="Times New Roman" w:hAnsi="Times New Roman" w:cs="Times New Roman"/>
                <w:sz w:val="24"/>
                <w:szCs w:val="24"/>
              </w:rPr>
              <w:t>11</w:t>
            </w:r>
          </w:p>
        </w:tc>
        <w:tc>
          <w:tcPr>
            <w:tcW w:w="4936" w:type="dxa"/>
          </w:tcPr>
          <w:p w14:paraId="0EE6E508" w14:textId="77777777" w:rsidR="006212C9" w:rsidRPr="009B2115" w:rsidRDefault="006212C9" w:rsidP="00BA58E3">
            <w:pPr>
              <w:rPr>
                <w:rFonts w:ascii="Times New Roman" w:hAnsi="Times New Roman" w:cs="Times New Roman"/>
                <w:sz w:val="24"/>
                <w:szCs w:val="24"/>
              </w:rPr>
            </w:pPr>
            <w:r>
              <w:rPr>
                <w:rFonts w:ascii="Times New Roman" w:hAnsi="Times New Roman" w:cs="Times New Roman"/>
                <w:sz w:val="24"/>
                <w:szCs w:val="24"/>
              </w:rPr>
              <w:t>проект</w:t>
            </w:r>
          </w:p>
        </w:tc>
      </w:tr>
      <w:tr w:rsidR="006212C9" w:rsidRPr="009B2115" w14:paraId="2761E3FC" w14:textId="77777777" w:rsidTr="00BA58E3">
        <w:tc>
          <w:tcPr>
            <w:tcW w:w="3915" w:type="dxa"/>
            <w:vAlign w:val="center"/>
          </w:tcPr>
          <w:p w14:paraId="04817DF5" w14:textId="77777777" w:rsidR="006212C9" w:rsidRPr="009B2115" w:rsidRDefault="006212C9" w:rsidP="00BA58E3">
            <w:pPr>
              <w:jc w:val="both"/>
              <w:rPr>
                <w:rFonts w:ascii="Times New Roman" w:hAnsi="Times New Roman" w:cs="Times New Roman"/>
                <w:sz w:val="24"/>
                <w:szCs w:val="24"/>
                <w:shd w:val="clear" w:color="auto" w:fill="FFFFFF"/>
              </w:rPr>
            </w:pPr>
            <w:r w:rsidRPr="009B2115">
              <w:rPr>
                <w:rFonts w:ascii="Times New Roman" w:hAnsi="Times New Roman" w:cs="Times New Roman"/>
                <w:sz w:val="24"/>
                <w:szCs w:val="24"/>
                <w:shd w:val="clear" w:color="auto" w:fill="FFFFFF"/>
              </w:rPr>
              <w:t>«Психология общения»</w:t>
            </w:r>
          </w:p>
        </w:tc>
        <w:tc>
          <w:tcPr>
            <w:tcW w:w="1204" w:type="dxa"/>
            <w:gridSpan w:val="2"/>
          </w:tcPr>
          <w:p w14:paraId="76C9E23D" w14:textId="77777777" w:rsidR="006212C9" w:rsidRPr="009B2115" w:rsidRDefault="006212C9" w:rsidP="00BA58E3">
            <w:pPr>
              <w:jc w:val="center"/>
              <w:rPr>
                <w:rFonts w:ascii="Times New Roman" w:hAnsi="Times New Roman" w:cs="Times New Roman"/>
                <w:sz w:val="24"/>
                <w:szCs w:val="24"/>
              </w:rPr>
            </w:pPr>
            <w:r>
              <w:rPr>
                <w:rFonts w:ascii="Times New Roman" w:hAnsi="Times New Roman" w:cs="Times New Roman"/>
                <w:sz w:val="24"/>
                <w:szCs w:val="24"/>
              </w:rPr>
              <w:t>10</w:t>
            </w:r>
          </w:p>
        </w:tc>
        <w:tc>
          <w:tcPr>
            <w:tcW w:w="4936" w:type="dxa"/>
          </w:tcPr>
          <w:p w14:paraId="39F92DE1" w14:textId="77777777" w:rsidR="006212C9" w:rsidRPr="009B2115" w:rsidRDefault="006212C9" w:rsidP="00BA58E3">
            <w:pPr>
              <w:rPr>
                <w:rFonts w:ascii="Times New Roman" w:hAnsi="Times New Roman" w:cs="Times New Roman"/>
                <w:sz w:val="24"/>
                <w:szCs w:val="24"/>
              </w:rPr>
            </w:pPr>
            <w:r w:rsidRPr="009B2115">
              <w:rPr>
                <w:rFonts w:ascii="Times New Roman" w:hAnsi="Times New Roman" w:cs="Times New Roman"/>
                <w:sz w:val="24"/>
                <w:szCs w:val="24"/>
              </w:rPr>
              <w:t>проект</w:t>
            </w:r>
          </w:p>
        </w:tc>
      </w:tr>
      <w:tr w:rsidR="006212C9" w:rsidRPr="009B2115" w14:paraId="61DF34EC" w14:textId="77777777" w:rsidTr="00BA58E3">
        <w:tc>
          <w:tcPr>
            <w:tcW w:w="3915" w:type="dxa"/>
            <w:vAlign w:val="center"/>
          </w:tcPr>
          <w:p w14:paraId="71740CD1" w14:textId="77777777" w:rsidR="006212C9" w:rsidRPr="009B2115" w:rsidRDefault="006212C9" w:rsidP="00BA58E3">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«Практическая информатика»</w:t>
            </w:r>
          </w:p>
        </w:tc>
        <w:tc>
          <w:tcPr>
            <w:tcW w:w="1204" w:type="dxa"/>
            <w:gridSpan w:val="2"/>
          </w:tcPr>
          <w:p w14:paraId="0C1C98B4" w14:textId="77777777" w:rsidR="006212C9" w:rsidRDefault="006212C9" w:rsidP="00BA58E3">
            <w:pPr>
              <w:rPr>
                <w:rFonts w:ascii="Times New Roman" w:hAnsi="Times New Roman" w:cs="Times New Roman"/>
                <w:sz w:val="24"/>
                <w:szCs w:val="24"/>
              </w:rPr>
            </w:pPr>
            <w:r>
              <w:rPr>
                <w:rFonts w:ascii="Times New Roman" w:hAnsi="Times New Roman" w:cs="Times New Roman"/>
                <w:sz w:val="24"/>
                <w:szCs w:val="24"/>
              </w:rPr>
              <w:t xml:space="preserve">      11</w:t>
            </w:r>
          </w:p>
        </w:tc>
        <w:tc>
          <w:tcPr>
            <w:tcW w:w="4936" w:type="dxa"/>
          </w:tcPr>
          <w:p w14:paraId="401ADEB9" w14:textId="77777777" w:rsidR="006212C9" w:rsidRPr="009B2115" w:rsidRDefault="006212C9" w:rsidP="00BA58E3">
            <w:pPr>
              <w:rPr>
                <w:rFonts w:ascii="Times New Roman" w:hAnsi="Times New Roman" w:cs="Times New Roman"/>
                <w:sz w:val="24"/>
                <w:szCs w:val="24"/>
              </w:rPr>
            </w:pPr>
            <w:r>
              <w:rPr>
                <w:rFonts w:ascii="Times New Roman" w:hAnsi="Times New Roman" w:cs="Times New Roman"/>
                <w:sz w:val="24"/>
                <w:szCs w:val="24"/>
              </w:rPr>
              <w:t>проект</w:t>
            </w:r>
          </w:p>
        </w:tc>
      </w:tr>
      <w:tr w:rsidR="006212C9" w:rsidRPr="009B2115" w14:paraId="32777033" w14:textId="77777777" w:rsidTr="00BA58E3">
        <w:tc>
          <w:tcPr>
            <w:tcW w:w="3915" w:type="dxa"/>
            <w:vAlign w:val="center"/>
          </w:tcPr>
          <w:p w14:paraId="4AFE3A25" w14:textId="77777777" w:rsidR="006212C9" w:rsidRDefault="006212C9" w:rsidP="00BA58E3">
            <w:pPr>
              <w:jc w:val="both"/>
              <w:rPr>
                <w:rFonts w:ascii="Times New Roman" w:hAnsi="Times New Roman" w:cs="Times New Roman"/>
                <w:sz w:val="24"/>
                <w:szCs w:val="24"/>
                <w:shd w:val="clear" w:color="auto" w:fill="FFFFFF"/>
              </w:rPr>
            </w:pPr>
            <w:r w:rsidRPr="00E600EE">
              <w:rPr>
                <w:rFonts w:ascii="Times New Roman" w:eastAsia="Times New Roman" w:hAnsi="Times New Roman" w:cs="Times New Roman"/>
                <w:bCs/>
                <w:sz w:val="24"/>
                <w:szCs w:val="24"/>
                <w:shd w:val="clear" w:color="auto" w:fill="FFFFFF"/>
              </w:rPr>
              <w:t>Основы педагогической деятельности</w:t>
            </w:r>
          </w:p>
        </w:tc>
        <w:tc>
          <w:tcPr>
            <w:tcW w:w="1204" w:type="dxa"/>
            <w:gridSpan w:val="2"/>
          </w:tcPr>
          <w:p w14:paraId="16097350" w14:textId="77777777" w:rsidR="006212C9" w:rsidRDefault="006212C9" w:rsidP="00BA58E3">
            <w:pPr>
              <w:rPr>
                <w:rFonts w:ascii="Times New Roman" w:hAnsi="Times New Roman" w:cs="Times New Roman"/>
                <w:sz w:val="24"/>
                <w:szCs w:val="24"/>
              </w:rPr>
            </w:pPr>
            <w:r>
              <w:rPr>
                <w:rFonts w:ascii="Times New Roman" w:hAnsi="Times New Roman" w:cs="Times New Roman"/>
                <w:sz w:val="24"/>
                <w:szCs w:val="24"/>
              </w:rPr>
              <w:t xml:space="preserve">      10</w:t>
            </w:r>
          </w:p>
        </w:tc>
        <w:tc>
          <w:tcPr>
            <w:tcW w:w="4936" w:type="dxa"/>
          </w:tcPr>
          <w:p w14:paraId="03997DB0" w14:textId="77777777" w:rsidR="006212C9" w:rsidRDefault="006212C9" w:rsidP="00BA58E3">
            <w:pPr>
              <w:rPr>
                <w:rFonts w:ascii="Times New Roman" w:hAnsi="Times New Roman" w:cs="Times New Roman"/>
                <w:sz w:val="24"/>
                <w:szCs w:val="24"/>
              </w:rPr>
            </w:pPr>
            <w:r>
              <w:rPr>
                <w:rFonts w:ascii="Times New Roman" w:hAnsi="Times New Roman" w:cs="Times New Roman"/>
                <w:sz w:val="24"/>
                <w:szCs w:val="24"/>
              </w:rPr>
              <w:t>проект</w:t>
            </w:r>
          </w:p>
        </w:tc>
      </w:tr>
      <w:tr w:rsidR="006212C9" w:rsidRPr="009B2115" w14:paraId="36476163" w14:textId="77777777" w:rsidTr="00BA58E3">
        <w:tc>
          <w:tcPr>
            <w:tcW w:w="3915" w:type="dxa"/>
            <w:vAlign w:val="center"/>
          </w:tcPr>
          <w:p w14:paraId="2B183543" w14:textId="77777777" w:rsidR="006212C9" w:rsidRPr="00E600EE" w:rsidRDefault="006212C9" w:rsidP="00BA58E3">
            <w:pPr>
              <w:pStyle w:val="af9"/>
              <w:spacing w:before="0" w:beforeAutospacing="0" w:after="0" w:afterAutospacing="0"/>
              <w:ind w:left="0"/>
              <w:jc w:val="both"/>
              <w:rPr>
                <w:rFonts w:ascii="Times New Roman" w:eastAsia="Times New Roman" w:hAnsi="Times New Roman" w:cs="Times New Roman"/>
                <w:bCs/>
                <w:color w:val="000000"/>
                <w:sz w:val="24"/>
                <w:szCs w:val="24"/>
                <w:shd w:val="clear" w:color="auto" w:fill="FFFFFF"/>
              </w:rPr>
            </w:pPr>
            <w:r w:rsidRPr="00E600EE">
              <w:rPr>
                <w:rFonts w:ascii="Times New Roman" w:eastAsia="Times New Roman" w:hAnsi="Times New Roman" w:cs="Times New Roman"/>
                <w:bCs/>
                <w:color w:val="000000"/>
                <w:sz w:val="24"/>
                <w:szCs w:val="24"/>
                <w:shd w:val="clear" w:color="auto" w:fill="FFFFFF"/>
              </w:rPr>
              <w:t>Основы психологии</w:t>
            </w:r>
          </w:p>
          <w:p w14:paraId="5AC011EC" w14:textId="77777777" w:rsidR="006212C9" w:rsidRDefault="006212C9" w:rsidP="00BA58E3">
            <w:pPr>
              <w:jc w:val="both"/>
              <w:rPr>
                <w:rFonts w:ascii="Times New Roman" w:hAnsi="Times New Roman" w:cs="Times New Roman"/>
                <w:sz w:val="24"/>
                <w:szCs w:val="24"/>
                <w:shd w:val="clear" w:color="auto" w:fill="FFFFFF"/>
              </w:rPr>
            </w:pPr>
          </w:p>
        </w:tc>
        <w:tc>
          <w:tcPr>
            <w:tcW w:w="1204" w:type="dxa"/>
            <w:gridSpan w:val="2"/>
          </w:tcPr>
          <w:p w14:paraId="157C689F" w14:textId="77777777" w:rsidR="006212C9" w:rsidRDefault="006212C9" w:rsidP="00BA58E3">
            <w:pPr>
              <w:rPr>
                <w:rFonts w:ascii="Times New Roman" w:hAnsi="Times New Roman" w:cs="Times New Roman"/>
                <w:sz w:val="24"/>
                <w:szCs w:val="24"/>
              </w:rPr>
            </w:pPr>
            <w:r>
              <w:rPr>
                <w:rFonts w:ascii="Times New Roman" w:hAnsi="Times New Roman" w:cs="Times New Roman"/>
                <w:sz w:val="24"/>
                <w:szCs w:val="24"/>
              </w:rPr>
              <w:t xml:space="preserve">      10</w:t>
            </w:r>
          </w:p>
        </w:tc>
        <w:tc>
          <w:tcPr>
            <w:tcW w:w="4936" w:type="dxa"/>
          </w:tcPr>
          <w:p w14:paraId="60C66617" w14:textId="77777777" w:rsidR="006212C9" w:rsidRDefault="006212C9" w:rsidP="00BA58E3">
            <w:pPr>
              <w:rPr>
                <w:rFonts w:ascii="Times New Roman" w:hAnsi="Times New Roman" w:cs="Times New Roman"/>
                <w:sz w:val="24"/>
                <w:szCs w:val="24"/>
              </w:rPr>
            </w:pPr>
            <w:r>
              <w:rPr>
                <w:rFonts w:ascii="Times New Roman" w:hAnsi="Times New Roman" w:cs="Times New Roman"/>
                <w:sz w:val="24"/>
                <w:szCs w:val="24"/>
              </w:rPr>
              <w:t>проект</w:t>
            </w:r>
          </w:p>
        </w:tc>
      </w:tr>
      <w:tr w:rsidR="006212C9" w:rsidRPr="00E600EE" w14:paraId="3172B2D0" w14:textId="77777777" w:rsidTr="00BA58E3">
        <w:tc>
          <w:tcPr>
            <w:tcW w:w="3915" w:type="dxa"/>
            <w:vAlign w:val="center"/>
          </w:tcPr>
          <w:p w14:paraId="6B6FF56B" w14:textId="77777777" w:rsidR="006212C9" w:rsidRDefault="006212C9" w:rsidP="00BA58E3">
            <w:pPr>
              <w:jc w:val="both"/>
              <w:rPr>
                <w:rFonts w:ascii="Times New Roman" w:hAnsi="Times New Roman" w:cs="Times New Roman"/>
                <w:sz w:val="24"/>
                <w:szCs w:val="24"/>
                <w:shd w:val="clear" w:color="auto" w:fill="FFFFFF"/>
              </w:rPr>
            </w:pPr>
            <w:r w:rsidRPr="00E600EE">
              <w:rPr>
                <w:rFonts w:ascii="Times New Roman" w:eastAsia="Times New Roman" w:hAnsi="Times New Roman" w:cs="Times New Roman"/>
                <w:bCs/>
                <w:sz w:val="24"/>
                <w:szCs w:val="24"/>
                <w:shd w:val="clear" w:color="auto" w:fill="FFFFFF"/>
              </w:rPr>
              <w:t>Технология работы с детьми в ДООЛ.</w:t>
            </w:r>
          </w:p>
        </w:tc>
        <w:tc>
          <w:tcPr>
            <w:tcW w:w="1204" w:type="dxa"/>
            <w:gridSpan w:val="2"/>
          </w:tcPr>
          <w:p w14:paraId="4126FDA3" w14:textId="77777777" w:rsidR="006212C9" w:rsidRDefault="006212C9" w:rsidP="00BA58E3">
            <w:pPr>
              <w:rPr>
                <w:rFonts w:ascii="Times New Roman" w:hAnsi="Times New Roman" w:cs="Times New Roman"/>
                <w:sz w:val="24"/>
                <w:szCs w:val="24"/>
              </w:rPr>
            </w:pPr>
            <w:r>
              <w:rPr>
                <w:rFonts w:ascii="Times New Roman" w:hAnsi="Times New Roman" w:cs="Times New Roman"/>
                <w:sz w:val="24"/>
                <w:szCs w:val="24"/>
              </w:rPr>
              <w:t xml:space="preserve">     10</w:t>
            </w:r>
          </w:p>
        </w:tc>
        <w:tc>
          <w:tcPr>
            <w:tcW w:w="4936" w:type="dxa"/>
          </w:tcPr>
          <w:p w14:paraId="0FDD221F" w14:textId="77777777" w:rsidR="006212C9" w:rsidRDefault="006212C9" w:rsidP="00BA58E3">
            <w:pPr>
              <w:rPr>
                <w:rFonts w:ascii="Times New Roman" w:hAnsi="Times New Roman" w:cs="Times New Roman"/>
                <w:sz w:val="24"/>
                <w:szCs w:val="24"/>
              </w:rPr>
            </w:pPr>
            <w:r>
              <w:rPr>
                <w:rFonts w:ascii="Times New Roman" w:hAnsi="Times New Roman" w:cs="Times New Roman"/>
                <w:sz w:val="24"/>
                <w:szCs w:val="24"/>
              </w:rPr>
              <w:t>проект</w:t>
            </w:r>
          </w:p>
        </w:tc>
      </w:tr>
      <w:tr w:rsidR="006212C9" w:rsidRPr="00E600EE" w14:paraId="19A31D5F" w14:textId="77777777" w:rsidTr="00BA58E3">
        <w:tc>
          <w:tcPr>
            <w:tcW w:w="3915" w:type="dxa"/>
            <w:vAlign w:val="center"/>
          </w:tcPr>
          <w:p w14:paraId="1842AE35" w14:textId="77777777" w:rsidR="006212C9" w:rsidRDefault="006212C9" w:rsidP="00BA58E3">
            <w:pPr>
              <w:jc w:val="both"/>
              <w:rPr>
                <w:rFonts w:ascii="Times New Roman" w:hAnsi="Times New Roman" w:cs="Times New Roman"/>
                <w:sz w:val="24"/>
                <w:szCs w:val="24"/>
                <w:shd w:val="clear" w:color="auto" w:fill="FFFFFF"/>
              </w:rPr>
            </w:pPr>
            <w:bookmarkStart w:id="250" w:name="_Hlk210816165"/>
            <w:r w:rsidRPr="00E600EE">
              <w:rPr>
                <w:rFonts w:ascii="Times New Roman" w:eastAsia="Times New Roman" w:hAnsi="Times New Roman" w:cs="Times New Roman"/>
                <w:bCs/>
                <w:sz w:val="24"/>
                <w:szCs w:val="24"/>
              </w:rPr>
              <w:t>Творческая деятельность в работе вожатого</w:t>
            </w:r>
            <w:bookmarkEnd w:id="250"/>
          </w:p>
        </w:tc>
        <w:tc>
          <w:tcPr>
            <w:tcW w:w="1204" w:type="dxa"/>
            <w:gridSpan w:val="2"/>
          </w:tcPr>
          <w:p w14:paraId="5121D629" w14:textId="77777777" w:rsidR="006212C9" w:rsidRDefault="006212C9" w:rsidP="00BA58E3">
            <w:pPr>
              <w:rPr>
                <w:rFonts w:ascii="Times New Roman" w:hAnsi="Times New Roman" w:cs="Times New Roman"/>
                <w:sz w:val="24"/>
                <w:szCs w:val="24"/>
              </w:rPr>
            </w:pPr>
            <w:r>
              <w:rPr>
                <w:rFonts w:ascii="Times New Roman" w:hAnsi="Times New Roman" w:cs="Times New Roman"/>
                <w:sz w:val="24"/>
                <w:szCs w:val="24"/>
              </w:rPr>
              <w:t xml:space="preserve">     10</w:t>
            </w:r>
          </w:p>
        </w:tc>
        <w:tc>
          <w:tcPr>
            <w:tcW w:w="4936" w:type="dxa"/>
          </w:tcPr>
          <w:p w14:paraId="1A21B17F" w14:textId="77777777" w:rsidR="006212C9" w:rsidRDefault="006212C9" w:rsidP="00BA58E3">
            <w:pPr>
              <w:rPr>
                <w:rFonts w:ascii="Times New Roman" w:hAnsi="Times New Roman" w:cs="Times New Roman"/>
                <w:sz w:val="24"/>
                <w:szCs w:val="24"/>
              </w:rPr>
            </w:pPr>
            <w:r>
              <w:rPr>
                <w:rFonts w:ascii="Times New Roman" w:hAnsi="Times New Roman" w:cs="Times New Roman"/>
                <w:sz w:val="24"/>
                <w:szCs w:val="24"/>
              </w:rPr>
              <w:t>проект</w:t>
            </w:r>
          </w:p>
        </w:tc>
      </w:tr>
    </w:tbl>
    <w:p w14:paraId="21AA7CE3" w14:textId="77777777" w:rsidR="006212C9" w:rsidRPr="009B2115" w:rsidRDefault="006212C9" w:rsidP="006212C9">
      <w:pPr>
        <w:pStyle w:val="af9"/>
        <w:spacing w:before="0" w:beforeAutospacing="0" w:after="0" w:afterAutospacing="0"/>
        <w:ind w:left="1080"/>
        <w:rPr>
          <w:rFonts w:ascii="Times New Roman" w:hAnsi="Times New Roman" w:cs="Times New Roman"/>
          <w:b/>
          <w:bCs/>
          <w:sz w:val="24"/>
          <w:szCs w:val="24"/>
          <w:lang w:val="ru-RU"/>
        </w:rPr>
      </w:pPr>
    </w:p>
    <w:p w14:paraId="2485CCDC" w14:textId="77777777" w:rsidR="006212C9" w:rsidRPr="009B2115" w:rsidRDefault="006212C9" w:rsidP="00247F0A">
      <w:pPr>
        <w:pStyle w:val="af9"/>
        <w:numPr>
          <w:ilvl w:val="0"/>
          <w:numId w:val="163"/>
        </w:numPr>
        <w:spacing w:before="0" w:beforeAutospacing="0" w:after="0" w:afterAutospacing="0"/>
        <w:jc w:val="center"/>
        <w:rPr>
          <w:rFonts w:ascii="Times New Roman" w:hAnsi="Times New Roman" w:cs="Times New Roman"/>
          <w:b/>
          <w:bCs/>
          <w:sz w:val="24"/>
          <w:szCs w:val="24"/>
          <w:lang w:val="ru-RU"/>
        </w:rPr>
      </w:pPr>
      <w:r w:rsidRPr="009B2115">
        <w:rPr>
          <w:rFonts w:ascii="Times New Roman" w:hAnsi="Times New Roman" w:cs="Times New Roman"/>
          <w:b/>
          <w:bCs/>
          <w:sz w:val="24"/>
          <w:szCs w:val="24"/>
          <w:lang w:val="ru-RU"/>
        </w:rPr>
        <w:t>Сетка часов</w:t>
      </w:r>
    </w:p>
    <w:p w14:paraId="3C10D6D5" w14:textId="77777777" w:rsidR="006212C9" w:rsidRPr="00EF6F0A" w:rsidRDefault="006212C9" w:rsidP="006212C9">
      <w:pPr>
        <w:rPr>
          <w:rFonts w:ascii="Times New Roman" w:hAnsi="Times New Roman" w:cs="Times New Roman"/>
          <w:b/>
          <w:bCs/>
        </w:rPr>
      </w:pPr>
      <w:r>
        <w:rPr>
          <w:rFonts w:ascii="Times New Roman" w:hAnsi="Times New Roman" w:cs="Times New Roman"/>
          <w:b/>
          <w:bCs/>
        </w:rPr>
        <w:t xml:space="preserve">              </w:t>
      </w:r>
      <w:bookmarkStart w:id="251" w:name="_Hlk175654294"/>
      <w:r>
        <w:rPr>
          <w:rFonts w:ascii="Times New Roman" w:hAnsi="Times New Roman" w:cs="Times New Roman"/>
          <w:b/>
          <w:bCs/>
        </w:rPr>
        <w:t xml:space="preserve">                                            </w:t>
      </w:r>
      <w:r w:rsidRPr="002652A0">
        <w:rPr>
          <w:rFonts w:ascii="Times New Roman" w:hAnsi="Times New Roman" w:cs="Times New Roman"/>
          <w:b/>
          <w:bCs/>
        </w:rPr>
        <w:t>Недельная сетка часов 10</w:t>
      </w:r>
      <w:r>
        <w:rPr>
          <w:rFonts w:ascii="Times New Roman" w:hAnsi="Times New Roman" w:cs="Times New Roman"/>
          <w:b/>
          <w:bCs/>
        </w:rPr>
        <w:t>-11</w:t>
      </w:r>
      <w:r w:rsidRPr="002652A0">
        <w:rPr>
          <w:rFonts w:ascii="Times New Roman" w:hAnsi="Times New Roman" w:cs="Times New Roman"/>
          <w:b/>
          <w:bCs/>
        </w:rPr>
        <w:t xml:space="preserve"> класс</w:t>
      </w:r>
      <w:r>
        <w:rPr>
          <w:rFonts w:ascii="Times New Roman" w:hAnsi="Times New Roman" w:cs="Times New Roman"/>
          <w:b/>
          <w:bCs/>
        </w:rPr>
        <w:t>ов</w:t>
      </w:r>
      <w:r w:rsidRPr="002652A0">
        <w:rPr>
          <w:rFonts w:ascii="Times New Roman" w:hAnsi="Times New Roman" w:cs="Times New Roman"/>
          <w:b/>
          <w:bCs/>
        </w:rPr>
        <w:t xml:space="preserve"> </w:t>
      </w:r>
    </w:p>
    <w:p w14:paraId="6D0E8B15" w14:textId="77777777" w:rsidR="006212C9" w:rsidRPr="009B2115" w:rsidRDefault="006212C9" w:rsidP="006212C9">
      <w:pPr>
        <w:rPr>
          <w:rFonts w:ascii="Times New Roman" w:hAnsi="Times New Roman" w:cs="Times New Roman"/>
          <w:b/>
          <w:bCs/>
        </w:rPr>
      </w:pPr>
      <w:bookmarkStart w:id="252" w:name="_Hlk142638289"/>
      <w:r w:rsidRPr="009B2115">
        <w:rPr>
          <w:rFonts w:ascii="Times New Roman" w:hAnsi="Times New Roman" w:cs="Times New Roman"/>
          <w:b/>
          <w:bCs/>
        </w:rPr>
        <w:t xml:space="preserve">                                                        </w:t>
      </w:r>
      <w:r>
        <w:rPr>
          <w:rFonts w:ascii="Times New Roman" w:hAnsi="Times New Roman" w:cs="Times New Roman"/>
          <w:b/>
          <w:bCs/>
        </w:rPr>
        <w:t xml:space="preserve">           </w:t>
      </w:r>
      <w:r w:rsidRPr="009B2115">
        <w:rPr>
          <w:rFonts w:ascii="Times New Roman" w:hAnsi="Times New Roman" w:cs="Times New Roman"/>
          <w:b/>
          <w:bCs/>
        </w:rPr>
        <w:t xml:space="preserve"> (</w:t>
      </w:r>
      <w:r>
        <w:rPr>
          <w:rFonts w:ascii="Times New Roman" w:hAnsi="Times New Roman" w:cs="Times New Roman"/>
          <w:b/>
          <w:bCs/>
        </w:rPr>
        <w:t>5-</w:t>
      </w:r>
      <w:r w:rsidRPr="009B2115">
        <w:rPr>
          <w:rFonts w:ascii="Times New Roman" w:hAnsi="Times New Roman" w:cs="Times New Roman"/>
          <w:b/>
          <w:bCs/>
        </w:rPr>
        <w:t>дневная</w:t>
      </w:r>
      <w:r>
        <w:rPr>
          <w:rFonts w:ascii="Times New Roman" w:hAnsi="Times New Roman" w:cs="Times New Roman"/>
          <w:b/>
          <w:bCs/>
        </w:rPr>
        <w:t xml:space="preserve"> учебная</w:t>
      </w:r>
      <w:r w:rsidRPr="009B2115">
        <w:rPr>
          <w:rFonts w:ascii="Times New Roman" w:hAnsi="Times New Roman" w:cs="Times New Roman"/>
          <w:b/>
          <w:bCs/>
        </w:rPr>
        <w:t xml:space="preserve"> неделя)</w:t>
      </w:r>
    </w:p>
    <w:tbl>
      <w:tblPr>
        <w:tblW w:w="4588"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734"/>
        <w:gridCol w:w="1826"/>
        <w:gridCol w:w="2470"/>
        <w:gridCol w:w="811"/>
        <w:gridCol w:w="877"/>
      </w:tblGrid>
      <w:tr w:rsidR="006212C9" w:rsidRPr="009B2115" w14:paraId="1976514E" w14:textId="77777777" w:rsidTr="00BA58E3">
        <w:trPr>
          <w:trHeight w:val="322"/>
        </w:trPr>
        <w:tc>
          <w:tcPr>
            <w:tcW w:w="1378" w:type="pct"/>
            <w:vMerge w:val="restart"/>
            <w:tcBorders>
              <w:top w:val="single" w:sz="6" w:space="0" w:color="000000"/>
              <w:left w:val="single" w:sz="6" w:space="0" w:color="000000"/>
              <w:bottom w:val="single" w:sz="6" w:space="0" w:color="000000"/>
              <w:right w:val="single" w:sz="6" w:space="0" w:color="000000"/>
            </w:tcBorders>
            <w:hideMark/>
          </w:tcPr>
          <w:p w14:paraId="61FA9F6F" w14:textId="77777777" w:rsidR="006212C9" w:rsidRPr="009B2115" w:rsidRDefault="006212C9" w:rsidP="00BA58E3">
            <w:pPr>
              <w:pStyle w:val="afc"/>
              <w:spacing w:before="0" w:beforeAutospacing="0" w:after="0" w:afterAutospacing="0"/>
              <w:jc w:val="both"/>
            </w:pPr>
            <w:bookmarkStart w:id="253" w:name="_Hlk143001410"/>
            <w:r w:rsidRPr="009B2115">
              <w:rPr>
                <w:rStyle w:val="afd"/>
              </w:rPr>
              <w:t>Направление внеурочной деятельности</w:t>
            </w:r>
          </w:p>
        </w:tc>
        <w:tc>
          <w:tcPr>
            <w:tcW w:w="1273" w:type="pct"/>
            <w:vMerge w:val="restart"/>
            <w:tcBorders>
              <w:top w:val="single" w:sz="6" w:space="0" w:color="000000"/>
              <w:left w:val="single" w:sz="6" w:space="0" w:color="000000"/>
              <w:bottom w:val="single" w:sz="6" w:space="0" w:color="000000"/>
              <w:right w:val="single" w:sz="6" w:space="0" w:color="000000"/>
            </w:tcBorders>
            <w:hideMark/>
          </w:tcPr>
          <w:p w14:paraId="66C35A6F" w14:textId="77777777" w:rsidR="006212C9" w:rsidRPr="009B2115" w:rsidRDefault="006212C9" w:rsidP="00BA58E3">
            <w:pPr>
              <w:pStyle w:val="afc"/>
              <w:spacing w:before="0" w:beforeAutospacing="0" w:after="0" w:afterAutospacing="0"/>
              <w:jc w:val="both"/>
            </w:pPr>
            <w:r w:rsidRPr="009B2115">
              <w:rPr>
                <w:rStyle w:val="afd"/>
              </w:rPr>
              <w:t>Наименование программы</w:t>
            </w:r>
          </w:p>
        </w:tc>
        <w:tc>
          <w:tcPr>
            <w:tcW w:w="1402" w:type="pct"/>
            <w:vMerge w:val="restart"/>
            <w:tcBorders>
              <w:top w:val="single" w:sz="6" w:space="0" w:color="000000"/>
              <w:left w:val="single" w:sz="6" w:space="0" w:color="000000"/>
              <w:right w:val="single" w:sz="6" w:space="0" w:color="000000"/>
            </w:tcBorders>
            <w:hideMark/>
          </w:tcPr>
          <w:p w14:paraId="6F7150DA" w14:textId="77777777" w:rsidR="006212C9" w:rsidRPr="009B2115" w:rsidRDefault="006212C9" w:rsidP="00BA58E3">
            <w:pPr>
              <w:pStyle w:val="afc"/>
              <w:spacing w:before="0" w:beforeAutospacing="0" w:after="0" w:afterAutospacing="0"/>
              <w:jc w:val="both"/>
            </w:pPr>
            <w:r w:rsidRPr="009B2115">
              <w:rPr>
                <w:rStyle w:val="afd"/>
              </w:rPr>
              <w:t>Форма организации внеурочной деятельности</w:t>
            </w:r>
          </w:p>
        </w:tc>
        <w:tc>
          <w:tcPr>
            <w:tcW w:w="947" w:type="pct"/>
            <w:gridSpan w:val="2"/>
            <w:tcBorders>
              <w:top w:val="single" w:sz="6" w:space="0" w:color="000000"/>
              <w:left w:val="single" w:sz="6" w:space="0" w:color="000000"/>
              <w:bottom w:val="single" w:sz="6" w:space="0" w:color="000000"/>
              <w:right w:val="single" w:sz="6" w:space="0" w:color="000000"/>
            </w:tcBorders>
          </w:tcPr>
          <w:p w14:paraId="6937B70D" w14:textId="77777777" w:rsidR="006212C9" w:rsidRPr="009B2115" w:rsidRDefault="006212C9" w:rsidP="00BA58E3">
            <w:pPr>
              <w:pStyle w:val="afc"/>
              <w:spacing w:before="0" w:beforeAutospacing="0" w:after="0" w:afterAutospacing="0"/>
              <w:jc w:val="both"/>
              <w:rPr>
                <w:rStyle w:val="afd"/>
              </w:rPr>
            </w:pPr>
            <w:r w:rsidRPr="009B2115">
              <w:rPr>
                <w:rStyle w:val="afd"/>
              </w:rPr>
              <w:t>Классы/часы</w:t>
            </w:r>
          </w:p>
        </w:tc>
      </w:tr>
      <w:tr w:rsidR="006212C9" w:rsidRPr="009B2115" w14:paraId="342AE997" w14:textId="77777777" w:rsidTr="00BA58E3">
        <w:trPr>
          <w:trHeight w:val="450"/>
        </w:trPr>
        <w:tc>
          <w:tcPr>
            <w:tcW w:w="1378" w:type="pct"/>
            <w:vMerge/>
            <w:tcBorders>
              <w:top w:val="single" w:sz="6" w:space="0" w:color="000000"/>
              <w:left w:val="single" w:sz="6" w:space="0" w:color="000000"/>
              <w:bottom w:val="single" w:sz="6" w:space="0" w:color="000000"/>
              <w:right w:val="single" w:sz="6" w:space="0" w:color="000000"/>
            </w:tcBorders>
            <w:vAlign w:val="center"/>
            <w:hideMark/>
          </w:tcPr>
          <w:p w14:paraId="6B19E02B" w14:textId="77777777" w:rsidR="006212C9" w:rsidRPr="009B2115" w:rsidRDefault="006212C9" w:rsidP="00BA58E3">
            <w:pPr>
              <w:jc w:val="both"/>
              <w:rPr>
                <w:rFonts w:eastAsiaTheme="minorEastAsia"/>
              </w:rPr>
            </w:pPr>
          </w:p>
        </w:tc>
        <w:tc>
          <w:tcPr>
            <w:tcW w:w="1273" w:type="pct"/>
            <w:vMerge/>
            <w:tcBorders>
              <w:top w:val="single" w:sz="6" w:space="0" w:color="000000"/>
              <w:left w:val="single" w:sz="6" w:space="0" w:color="000000"/>
              <w:bottom w:val="single" w:sz="6" w:space="0" w:color="000000"/>
              <w:right w:val="single" w:sz="6" w:space="0" w:color="000000"/>
            </w:tcBorders>
            <w:vAlign w:val="center"/>
            <w:hideMark/>
          </w:tcPr>
          <w:p w14:paraId="5AB9D2B9" w14:textId="77777777" w:rsidR="006212C9" w:rsidRPr="009B2115" w:rsidRDefault="006212C9" w:rsidP="00BA58E3">
            <w:pPr>
              <w:jc w:val="both"/>
              <w:rPr>
                <w:rFonts w:eastAsiaTheme="minorEastAsia"/>
              </w:rPr>
            </w:pPr>
          </w:p>
        </w:tc>
        <w:tc>
          <w:tcPr>
            <w:tcW w:w="1402" w:type="pct"/>
            <w:vMerge/>
            <w:tcBorders>
              <w:left w:val="single" w:sz="6" w:space="0" w:color="000000"/>
              <w:bottom w:val="single" w:sz="6" w:space="0" w:color="000000"/>
              <w:right w:val="single" w:sz="6" w:space="0" w:color="000000"/>
            </w:tcBorders>
            <w:vAlign w:val="center"/>
            <w:hideMark/>
          </w:tcPr>
          <w:p w14:paraId="25D5DBD9" w14:textId="77777777" w:rsidR="006212C9" w:rsidRPr="009B2115" w:rsidRDefault="006212C9" w:rsidP="00BA58E3">
            <w:pPr>
              <w:jc w:val="both"/>
              <w:rPr>
                <w:rFonts w:eastAsiaTheme="minorEastAsia"/>
              </w:rPr>
            </w:pPr>
          </w:p>
        </w:tc>
        <w:tc>
          <w:tcPr>
            <w:tcW w:w="454" w:type="pct"/>
            <w:tcBorders>
              <w:top w:val="single" w:sz="6" w:space="0" w:color="000000"/>
              <w:left w:val="single" w:sz="6" w:space="0" w:color="000000"/>
              <w:bottom w:val="single" w:sz="6" w:space="0" w:color="000000"/>
              <w:right w:val="single" w:sz="4" w:space="0" w:color="auto"/>
            </w:tcBorders>
          </w:tcPr>
          <w:p w14:paraId="185FE91A" w14:textId="77777777" w:rsidR="006212C9" w:rsidRPr="009B2115" w:rsidRDefault="006212C9" w:rsidP="00BA58E3">
            <w:pPr>
              <w:jc w:val="both"/>
              <w:rPr>
                <w:rFonts w:ascii="Times New Roman" w:eastAsiaTheme="minorEastAsia" w:hAnsi="Times New Roman" w:cs="Times New Roman"/>
              </w:rPr>
            </w:pPr>
            <w:r w:rsidRPr="009B2115">
              <w:rPr>
                <w:rFonts w:ascii="Times New Roman" w:eastAsiaTheme="minorEastAsia" w:hAnsi="Times New Roman" w:cs="Times New Roman"/>
              </w:rPr>
              <w:t xml:space="preserve">10 </w:t>
            </w:r>
          </w:p>
        </w:tc>
        <w:tc>
          <w:tcPr>
            <w:tcW w:w="493" w:type="pct"/>
            <w:tcBorders>
              <w:top w:val="single" w:sz="6" w:space="0" w:color="000000"/>
              <w:left w:val="single" w:sz="4" w:space="0" w:color="auto"/>
              <w:bottom w:val="single" w:sz="6" w:space="0" w:color="000000"/>
              <w:right w:val="single" w:sz="6" w:space="0" w:color="000000"/>
            </w:tcBorders>
          </w:tcPr>
          <w:p w14:paraId="327E590C"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 xml:space="preserve">11 </w:t>
            </w:r>
          </w:p>
        </w:tc>
      </w:tr>
      <w:tr w:rsidR="006212C9" w:rsidRPr="009B2115" w14:paraId="602A3C55" w14:textId="77777777" w:rsidTr="00BA58E3">
        <w:trPr>
          <w:trHeight w:val="345"/>
        </w:trPr>
        <w:tc>
          <w:tcPr>
            <w:tcW w:w="1378" w:type="pct"/>
            <w:vMerge w:val="restart"/>
            <w:tcBorders>
              <w:top w:val="single" w:sz="6" w:space="0" w:color="000000"/>
              <w:left w:val="single" w:sz="6" w:space="0" w:color="000000"/>
              <w:right w:val="single" w:sz="4" w:space="0" w:color="auto"/>
            </w:tcBorders>
            <w:vAlign w:val="center"/>
          </w:tcPr>
          <w:p w14:paraId="6D502397" w14:textId="77777777" w:rsidR="006212C9" w:rsidRPr="009B2115" w:rsidRDefault="006212C9" w:rsidP="00BA58E3">
            <w:pPr>
              <w:jc w:val="both"/>
              <w:rPr>
                <w:rFonts w:ascii="Times New Roman" w:hAnsi="Times New Roman" w:cs="Times New Roman"/>
                <w:shd w:val="clear" w:color="auto" w:fill="FFFFFF"/>
              </w:rPr>
            </w:pPr>
            <w:r w:rsidRPr="009B2115">
              <w:rPr>
                <w:rFonts w:ascii="Times New Roman" w:hAnsi="Times New Roman" w:cs="Times New Roman"/>
              </w:rPr>
              <w:t>Информационно-просветительские</w:t>
            </w:r>
            <w:r w:rsidRPr="009B2115">
              <w:rPr>
                <w:rFonts w:ascii="Times New Roman" w:hAnsi="Times New Roman" w:cs="Times New Roman"/>
                <w:spacing w:val="1"/>
              </w:rPr>
              <w:t xml:space="preserve"> </w:t>
            </w:r>
            <w:r w:rsidRPr="009B2115">
              <w:rPr>
                <w:rFonts w:ascii="Times New Roman" w:hAnsi="Times New Roman" w:cs="Times New Roman"/>
              </w:rPr>
              <w:t>занятия</w:t>
            </w:r>
            <w:r>
              <w:rPr>
                <w:rFonts w:ascii="Times New Roman" w:hAnsi="Times New Roman" w:cs="Times New Roman"/>
              </w:rPr>
              <w:t>, профориентационные занятия</w:t>
            </w:r>
            <w:r w:rsidRPr="009B2115">
              <w:rPr>
                <w:rFonts w:ascii="Times New Roman" w:hAnsi="Times New Roman" w:cs="Times New Roman"/>
                <w:spacing w:val="1"/>
              </w:rPr>
              <w:t xml:space="preserve"> </w:t>
            </w:r>
          </w:p>
        </w:tc>
        <w:tc>
          <w:tcPr>
            <w:tcW w:w="1273" w:type="pct"/>
            <w:tcBorders>
              <w:top w:val="single" w:sz="6" w:space="0" w:color="000000"/>
              <w:left w:val="single" w:sz="4" w:space="0" w:color="auto"/>
              <w:bottom w:val="single" w:sz="4" w:space="0" w:color="auto"/>
              <w:right w:val="single" w:sz="6" w:space="0" w:color="000000"/>
            </w:tcBorders>
            <w:vAlign w:val="center"/>
          </w:tcPr>
          <w:p w14:paraId="36723A9D" w14:textId="77777777" w:rsidR="006212C9" w:rsidRPr="009B2115" w:rsidRDefault="006212C9" w:rsidP="00BA58E3">
            <w:pPr>
              <w:jc w:val="both"/>
              <w:rPr>
                <w:rFonts w:ascii="Times New Roman" w:hAnsi="Times New Roman" w:cs="Times New Roman"/>
                <w:shd w:val="clear" w:color="auto" w:fill="FFFFFF"/>
              </w:rPr>
            </w:pPr>
            <w:r>
              <w:rPr>
                <w:rFonts w:ascii="Times New Roman" w:hAnsi="Times New Roman" w:cs="Times New Roman"/>
                <w:shd w:val="clear" w:color="auto" w:fill="FFFFFF"/>
              </w:rPr>
              <w:t>«Разговоры о важном»</w:t>
            </w:r>
          </w:p>
        </w:tc>
        <w:tc>
          <w:tcPr>
            <w:tcW w:w="1402" w:type="pct"/>
            <w:tcBorders>
              <w:top w:val="single" w:sz="6" w:space="0" w:color="000000"/>
              <w:left w:val="single" w:sz="6" w:space="0" w:color="000000"/>
              <w:bottom w:val="single" w:sz="4" w:space="0" w:color="auto"/>
              <w:right w:val="single" w:sz="6" w:space="0" w:color="000000"/>
            </w:tcBorders>
            <w:vAlign w:val="center"/>
          </w:tcPr>
          <w:p w14:paraId="573F5C18"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классный час, беседы</w:t>
            </w:r>
          </w:p>
        </w:tc>
        <w:tc>
          <w:tcPr>
            <w:tcW w:w="454" w:type="pct"/>
            <w:tcBorders>
              <w:top w:val="single" w:sz="6" w:space="0" w:color="000000"/>
              <w:left w:val="single" w:sz="6" w:space="0" w:color="000000"/>
              <w:bottom w:val="single" w:sz="4" w:space="0" w:color="auto"/>
              <w:right w:val="single" w:sz="4" w:space="0" w:color="auto"/>
            </w:tcBorders>
          </w:tcPr>
          <w:p w14:paraId="34BCF45D"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1</w:t>
            </w:r>
          </w:p>
        </w:tc>
        <w:tc>
          <w:tcPr>
            <w:tcW w:w="493" w:type="pct"/>
            <w:tcBorders>
              <w:top w:val="single" w:sz="6" w:space="0" w:color="000000"/>
              <w:left w:val="single" w:sz="4" w:space="0" w:color="auto"/>
              <w:bottom w:val="single" w:sz="4" w:space="0" w:color="auto"/>
              <w:right w:val="single" w:sz="6" w:space="0" w:color="000000"/>
            </w:tcBorders>
          </w:tcPr>
          <w:p w14:paraId="4FF75FFD"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1</w:t>
            </w:r>
          </w:p>
        </w:tc>
      </w:tr>
      <w:tr w:rsidR="006212C9" w:rsidRPr="009B2115" w14:paraId="56EB9B86" w14:textId="77777777" w:rsidTr="00BA58E3">
        <w:trPr>
          <w:trHeight w:val="1065"/>
        </w:trPr>
        <w:tc>
          <w:tcPr>
            <w:tcW w:w="1378" w:type="pct"/>
            <w:vMerge/>
            <w:tcBorders>
              <w:left w:val="single" w:sz="6" w:space="0" w:color="000000"/>
              <w:bottom w:val="single" w:sz="4" w:space="0" w:color="auto"/>
              <w:right w:val="single" w:sz="4" w:space="0" w:color="auto"/>
            </w:tcBorders>
            <w:vAlign w:val="center"/>
          </w:tcPr>
          <w:p w14:paraId="4F597766" w14:textId="77777777" w:rsidR="006212C9" w:rsidRDefault="006212C9" w:rsidP="00BA58E3">
            <w:pPr>
              <w:jc w:val="both"/>
              <w:rPr>
                <w:rFonts w:ascii="Times New Roman" w:hAnsi="Times New Roman" w:cs="Times New Roman"/>
              </w:rPr>
            </w:pPr>
          </w:p>
        </w:tc>
        <w:tc>
          <w:tcPr>
            <w:tcW w:w="1273" w:type="pct"/>
            <w:tcBorders>
              <w:top w:val="single" w:sz="4" w:space="0" w:color="auto"/>
              <w:left w:val="single" w:sz="4" w:space="0" w:color="auto"/>
              <w:bottom w:val="single" w:sz="4" w:space="0" w:color="auto"/>
              <w:right w:val="single" w:sz="6" w:space="0" w:color="000000"/>
            </w:tcBorders>
            <w:vAlign w:val="center"/>
          </w:tcPr>
          <w:p w14:paraId="36465AD3" w14:textId="77777777" w:rsidR="006212C9" w:rsidRPr="009B2115" w:rsidRDefault="006212C9" w:rsidP="00BA58E3">
            <w:pPr>
              <w:jc w:val="both"/>
              <w:rPr>
                <w:rFonts w:ascii="Times New Roman" w:hAnsi="Times New Roman" w:cs="Times New Roman"/>
                <w:bCs/>
                <w:shd w:val="clear" w:color="auto" w:fill="FFFFFF"/>
              </w:rPr>
            </w:pPr>
            <w:r>
              <w:rPr>
                <w:rFonts w:ascii="Times New Roman" w:hAnsi="Times New Roman" w:cs="Times New Roman"/>
                <w:bCs/>
                <w:shd w:val="clear" w:color="auto" w:fill="FFFFFF"/>
              </w:rPr>
              <w:t>«Россия-мои горизонты»</w:t>
            </w:r>
          </w:p>
        </w:tc>
        <w:tc>
          <w:tcPr>
            <w:tcW w:w="1402" w:type="pct"/>
            <w:tcBorders>
              <w:top w:val="single" w:sz="4" w:space="0" w:color="auto"/>
              <w:left w:val="single" w:sz="6" w:space="0" w:color="000000"/>
              <w:bottom w:val="single" w:sz="4" w:space="0" w:color="auto"/>
              <w:right w:val="single" w:sz="6" w:space="0" w:color="000000"/>
            </w:tcBorders>
            <w:vAlign w:val="center"/>
          </w:tcPr>
          <w:p w14:paraId="4417112A" w14:textId="77777777" w:rsidR="006212C9" w:rsidRPr="009B2115" w:rsidRDefault="006212C9" w:rsidP="00BA58E3">
            <w:pPr>
              <w:jc w:val="both"/>
              <w:rPr>
                <w:rFonts w:ascii="Times New Roman" w:hAnsi="Times New Roman" w:cs="Times New Roman"/>
              </w:rPr>
            </w:pPr>
            <w:r>
              <w:rPr>
                <w:rFonts w:ascii="Times New Roman" w:hAnsi="Times New Roman" w:cs="Times New Roman"/>
              </w:rPr>
              <w:t>Профориентационные занятия</w:t>
            </w:r>
          </w:p>
        </w:tc>
        <w:tc>
          <w:tcPr>
            <w:tcW w:w="454" w:type="pct"/>
            <w:tcBorders>
              <w:top w:val="single" w:sz="4" w:space="0" w:color="auto"/>
              <w:left w:val="single" w:sz="6" w:space="0" w:color="000000"/>
              <w:bottom w:val="single" w:sz="4" w:space="0" w:color="auto"/>
              <w:right w:val="single" w:sz="4" w:space="0" w:color="auto"/>
            </w:tcBorders>
          </w:tcPr>
          <w:p w14:paraId="43FA6128" w14:textId="77777777" w:rsidR="006212C9" w:rsidRDefault="006212C9" w:rsidP="00BA58E3">
            <w:pPr>
              <w:jc w:val="both"/>
              <w:rPr>
                <w:rFonts w:ascii="Times New Roman" w:eastAsiaTheme="minorEastAsia" w:hAnsi="Times New Roman" w:cs="Times New Roman"/>
              </w:rPr>
            </w:pPr>
            <w:r w:rsidRPr="009B2115">
              <w:rPr>
                <w:rFonts w:ascii="Times New Roman" w:eastAsiaTheme="minorEastAsia" w:hAnsi="Times New Roman" w:cs="Times New Roman"/>
              </w:rPr>
              <w:t>1</w:t>
            </w:r>
          </w:p>
        </w:tc>
        <w:tc>
          <w:tcPr>
            <w:tcW w:w="493" w:type="pct"/>
            <w:tcBorders>
              <w:top w:val="single" w:sz="4" w:space="0" w:color="auto"/>
              <w:left w:val="single" w:sz="4" w:space="0" w:color="auto"/>
              <w:bottom w:val="single" w:sz="4" w:space="0" w:color="auto"/>
              <w:right w:val="single" w:sz="6" w:space="0" w:color="000000"/>
            </w:tcBorders>
          </w:tcPr>
          <w:p w14:paraId="776E20C2" w14:textId="77777777" w:rsidR="006212C9"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1</w:t>
            </w:r>
          </w:p>
        </w:tc>
      </w:tr>
      <w:tr w:rsidR="006212C9" w:rsidRPr="00655821" w14:paraId="272B7166" w14:textId="77777777" w:rsidTr="00BA58E3">
        <w:trPr>
          <w:trHeight w:val="225"/>
        </w:trPr>
        <w:tc>
          <w:tcPr>
            <w:tcW w:w="1378" w:type="pct"/>
            <w:tcBorders>
              <w:top w:val="single" w:sz="4" w:space="0" w:color="auto"/>
              <w:left w:val="single" w:sz="6" w:space="0" w:color="000000"/>
              <w:bottom w:val="single" w:sz="6" w:space="0" w:color="000000"/>
              <w:right w:val="single" w:sz="4" w:space="0" w:color="auto"/>
            </w:tcBorders>
            <w:vAlign w:val="center"/>
          </w:tcPr>
          <w:p w14:paraId="27BA56FF" w14:textId="77777777" w:rsidR="006212C9" w:rsidRDefault="006212C9" w:rsidP="00BA58E3">
            <w:pPr>
              <w:jc w:val="both"/>
              <w:rPr>
                <w:rFonts w:ascii="Times New Roman" w:hAnsi="Times New Roman" w:cs="Times New Roman"/>
              </w:rPr>
            </w:pPr>
          </w:p>
        </w:tc>
        <w:tc>
          <w:tcPr>
            <w:tcW w:w="1273" w:type="pct"/>
            <w:tcBorders>
              <w:top w:val="single" w:sz="4" w:space="0" w:color="auto"/>
              <w:left w:val="single" w:sz="4" w:space="0" w:color="auto"/>
              <w:bottom w:val="single" w:sz="6" w:space="0" w:color="000000"/>
              <w:right w:val="single" w:sz="6" w:space="0" w:color="000000"/>
            </w:tcBorders>
            <w:vAlign w:val="center"/>
          </w:tcPr>
          <w:p w14:paraId="32A83D05" w14:textId="77777777" w:rsidR="006212C9" w:rsidRDefault="006212C9" w:rsidP="00BA58E3">
            <w:pPr>
              <w:jc w:val="both"/>
              <w:rPr>
                <w:rFonts w:ascii="Times New Roman" w:hAnsi="Times New Roman" w:cs="Times New Roman"/>
                <w:bCs/>
                <w:shd w:val="clear" w:color="auto" w:fill="FFFFFF"/>
              </w:rPr>
            </w:pPr>
            <w:r>
              <w:rPr>
                <w:rFonts w:ascii="Times New Roman" w:hAnsi="Times New Roman" w:cs="Times New Roman"/>
                <w:bCs/>
                <w:shd w:val="clear" w:color="auto" w:fill="FFFFFF"/>
              </w:rPr>
              <w:t>«Начальная военная подготовка»</w:t>
            </w:r>
          </w:p>
        </w:tc>
        <w:tc>
          <w:tcPr>
            <w:tcW w:w="1402" w:type="pct"/>
            <w:tcBorders>
              <w:top w:val="single" w:sz="4" w:space="0" w:color="auto"/>
              <w:left w:val="single" w:sz="6" w:space="0" w:color="000000"/>
              <w:bottom w:val="single" w:sz="6" w:space="0" w:color="000000"/>
              <w:right w:val="single" w:sz="6" w:space="0" w:color="000000"/>
            </w:tcBorders>
            <w:vAlign w:val="center"/>
          </w:tcPr>
          <w:p w14:paraId="7B39AE1F" w14:textId="77777777" w:rsidR="006212C9" w:rsidRPr="00655821" w:rsidRDefault="006212C9" w:rsidP="00BA58E3">
            <w:pPr>
              <w:jc w:val="both"/>
              <w:rPr>
                <w:rFonts w:ascii="Times New Roman" w:hAnsi="Times New Roman" w:cs="Times New Roman"/>
              </w:rPr>
            </w:pPr>
            <w:r>
              <w:rPr>
                <w:rFonts w:ascii="Times New Roman" w:eastAsiaTheme="minorEastAsia" w:hAnsi="Times New Roman" w:cs="Times New Roman"/>
              </w:rPr>
              <w:t>у</w:t>
            </w:r>
            <w:r w:rsidRPr="00655821">
              <w:rPr>
                <w:rFonts w:ascii="Times New Roman" w:eastAsiaTheme="minorEastAsia" w:hAnsi="Times New Roman" w:cs="Times New Roman"/>
              </w:rPr>
              <w:t>чебные сборы по основам военной службы</w:t>
            </w:r>
          </w:p>
        </w:tc>
        <w:tc>
          <w:tcPr>
            <w:tcW w:w="454" w:type="pct"/>
            <w:tcBorders>
              <w:top w:val="single" w:sz="4" w:space="0" w:color="auto"/>
              <w:left w:val="single" w:sz="6" w:space="0" w:color="000000"/>
              <w:bottom w:val="single" w:sz="6" w:space="0" w:color="000000"/>
              <w:right w:val="single" w:sz="4" w:space="0" w:color="auto"/>
            </w:tcBorders>
          </w:tcPr>
          <w:p w14:paraId="6ED9DC23"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1</w:t>
            </w:r>
          </w:p>
        </w:tc>
        <w:tc>
          <w:tcPr>
            <w:tcW w:w="493" w:type="pct"/>
            <w:tcBorders>
              <w:top w:val="single" w:sz="4" w:space="0" w:color="auto"/>
              <w:left w:val="single" w:sz="4" w:space="0" w:color="auto"/>
              <w:bottom w:val="single" w:sz="6" w:space="0" w:color="000000"/>
              <w:right w:val="single" w:sz="6" w:space="0" w:color="000000"/>
            </w:tcBorders>
          </w:tcPr>
          <w:p w14:paraId="36DF14BD" w14:textId="77777777" w:rsidR="006212C9"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w:t>
            </w:r>
          </w:p>
        </w:tc>
      </w:tr>
      <w:tr w:rsidR="006212C9" w:rsidRPr="009B2115" w14:paraId="7B6F9AB3" w14:textId="77777777" w:rsidTr="00BA58E3">
        <w:tc>
          <w:tcPr>
            <w:tcW w:w="1378" w:type="pct"/>
            <w:vMerge w:val="restart"/>
            <w:tcBorders>
              <w:top w:val="single" w:sz="6" w:space="0" w:color="000000"/>
              <w:left w:val="single" w:sz="6" w:space="0" w:color="000000"/>
              <w:right w:val="single" w:sz="4" w:space="0" w:color="auto"/>
            </w:tcBorders>
            <w:vAlign w:val="center"/>
          </w:tcPr>
          <w:p w14:paraId="48AA2E9F" w14:textId="77777777" w:rsidR="006212C9" w:rsidRPr="009B2115" w:rsidRDefault="006212C9" w:rsidP="00BA58E3">
            <w:pPr>
              <w:jc w:val="both"/>
              <w:rPr>
                <w:rFonts w:ascii="Times New Roman" w:hAnsi="Times New Roman" w:cs="Times New Roman"/>
              </w:rPr>
            </w:pPr>
            <w:r w:rsidRPr="009B2115">
              <w:rPr>
                <w:rFonts w:ascii="Times New Roman" w:hAnsi="Times New Roman" w:cs="Times New Roman"/>
              </w:rPr>
              <w:t>Курсы по выбору учеников</w:t>
            </w:r>
          </w:p>
        </w:tc>
        <w:tc>
          <w:tcPr>
            <w:tcW w:w="1273" w:type="pct"/>
            <w:tcBorders>
              <w:top w:val="single" w:sz="6" w:space="0" w:color="000000"/>
              <w:left w:val="single" w:sz="4" w:space="0" w:color="auto"/>
              <w:bottom w:val="single" w:sz="6" w:space="0" w:color="000000"/>
              <w:right w:val="single" w:sz="6" w:space="0" w:color="000000"/>
            </w:tcBorders>
            <w:vAlign w:val="center"/>
          </w:tcPr>
          <w:p w14:paraId="43CB5810" w14:textId="77777777" w:rsidR="006212C9" w:rsidRPr="001B4FFB" w:rsidRDefault="006212C9" w:rsidP="00BA58E3">
            <w:pPr>
              <w:jc w:val="both"/>
              <w:rPr>
                <w:rFonts w:ascii="Times New Roman" w:hAnsi="Times New Roman" w:cs="Times New Roman"/>
                <w:shd w:val="clear" w:color="auto" w:fill="FFFFFF"/>
              </w:rPr>
            </w:pPr>
            <w:r w:rsidRPr="0056754B">
              <w:rPr>
                <w:rFonts w:ascii="Times New Roman" w:hAnsi="Times New Roman" w:cs="Times New Roman"/>
                <w:shd w:val="clear" w:color="auto" w:fill="FFFFFF"/>
              </w:rPr>
              <w:t>«</w:t>
            </w:r>
            <w:r>
              <w:rPr>
                <w:rFonts w:ascii="Times New Roman" w:hAnsi="Times New Roman" w:cs="Times New Roman"/>
                <w:shd w:val="clear" w:color="auto" w:fill="FFFFFF"/>
              </w:rPr>
              <w:t>Финансовая грамотность</w:t>
            </w:r>
            <w:r w:rsidRPr="0056754B">
              <w:rPr>
                <w:rFonts w:ascii="Times New Roman" w:hAnsi="Times New Roman" w:cs="Times New Roman"/>
                <w:shd w:val="clear" w:color="auto" w:fill="FFFFFF"/>
              </w:rPr>
              <w:t>»</w:t>
            </w:r>
          </w:p>
        </w:tc>
        <w:tc>
          <w:tcPr>
            <w:tcW w:w="1402" w:type="pct"/>
            <w:tcBorders>
              <w:top w:val="single" w:sz="6" w:space="0" w:color="000000"/>
              <w:left w:val="single" w:sz="6" w:space="0" w:color="000000"/>
              <w:bottom w:val="single" w:sz="6" w:space="0" w:color="000000"/>
              <w:right w:val="single" w:sz="6" w:space="0" w:color="000000"/>
            </w:tcBorders>
            <w:vAlign w:val="center"/>
          </w:tcPr>
          <w:p w14:paraId="6AFE3088"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практикум</w:t>
            </w:r>
          </w:p>
        </w:tc>
        <w:tc>
          <w:tcPr>
            <w:tcW w:w="454" w:type="pct"/>
            <w:tcBorders>
              <w:top w:val="single" w:sz="6" w:space="0" w:color="000000"/>
              <w:left w:val="single" w:sz="6" w:space="0" w:color="000000"/>
              <w:bottom w:val="single" w:sz="6" w:space="0" w:color="000000"/>
              <w:right w:val="single" w:sz="4" w:space="0" w:color="auto"/>
            </w:tcBorders>
          </w:tcPr>
          <w:p w14:paraId="3498BFA0" w14:textId="77777777" w:rsidR="006212C9" w:rsidRDefault="006212C9" w:rsidP="00BA58E3">
            <w:pPr>
              <w:jc w:val="both"/>
              <w:rPr>
                <w:rFonts w:ascii="Times New Roman" w:eastAsiaTheme="minorEastAsia" w:hAnsi="Times New Roman" w:cs="Times New Roman"/>
              </w:rPr>
            </w:pPr>
          </w:p>
          <w:p w14:paraId="62FC3E74" w14:textId="77777777" w:rsidR="006212C9" w:rsidRPr="009B2115" w:rsidRDefault="006212C9" w:rsidP="00BA58E3">
            <w:pPr>
              <w:jc w:val="both"/>
              <w:rPr>
                <w:rFonts w:ascii="Times New Roman" w:eastAsiaTheme="minorEastAsia" w:hAnsi="Times New Roman" w:cs="Times New Roman"/>
              </w:rPr>
            </w:pPr>
          </w:p>
        </w:tc>
        <w:tc>
          <w:tcPr>
            <w:tcW w:w="493" w:type="pct"/>
            <w:tcBorders>
              <w:top w:val="single" w:sz="6" w:space="0" w:color="000000"/>
              <w:left w:val="single" w:sz="4" w:space="0" w:color="auto"/>
              <w:bottom w:val="single" w:sz="6" w:space="0" w:color="000000"/>
              <w:right w:val="single" w:sz="6" w:space="0" w:color="000000"/>
            </w:tcBorders>
          </w:tcPr>
          <w:p w14:paraId="01F4E679" w14:textId="77777777" w:rsidR="006212C9" w:rsidRPr="009B2115" w:rsidRDefault="006212C9" w:rsidP="00BA58E3">
            <w:pPr>
              <w:ind w:left="120"/>
              <w:jc w:val="both"/>
              <w:rPr>
                <w:rFonts w:ascii="Times New Roman" w:eastAsiaTheme="minorEastAsia" w:hAnsi="Times New Roman" w:cs="Times New Roman"/>
              </w:rPr>
            </w:pPr>
            <w:r>
              <w:rPr>
                <w:rFonts w:ascii="Times New Roman" w:eastAsiaTheme="minorEastAsia" w:hAnsi="Times New Roman" w:cs="Times New Roman"/>
              </w:rPr>
              <w:t>1</w:t>
            </w:r>
          </w:p>
          <w:p w14:paraId="2B3A6CE0" w14:textId="77777777" w:rsidR="006212C9" w:rsidRPr="009B2115" w:rsidRDefault="006212C9" w:rsidP="00BA58E3">
            <w:pPr>
              <w:jc w:val="both"/>
              <w:rPr>
                <w:rFonts w:ascii="Times New Roman" w:eastAsiaTheme="minorEastAsia" w:hAnsi="Times New Roman" w:cs="Times New Roman"/>
              </w:rPr>
            </w:pPr>
          </w:p>
        </w:tc>
      </w:tr>
      <w:tr w:rsidR="006212C9" w:rsidRPr="009B2115" w14:paraId="3A877DC9" w14:textId="77777777" w:rsidTr="00BA58E3">
        <w:tc>
          <w:tcPr>
            <w:tcW w:w="1378" w:type="pct"/>
            <w:vMerge/>
            <w:tcBorders>
              <w:left w:val="single" w:sz="6" w:space="0" w:color="000000"/>
              <w:right w:val="single" w:sz="4" w:space="0" w:color="auto"/>
            </w:tcBorders>
            <w:vAlign w:val="center"/>
          </w:tcPr>
          <w:p w14:paraId="038EC742" w14:textId="77777777" w:rsidR="006212C9" w:rsidRPr="009B2115" w:rsidRDefault="006212C9" w:rsidP="00BA58E3">
            <w:pPr>
              <w:jc w:val="both"/>
              <w:rPr>
                <w:rFonts w:ascii="Times New Roman" w:hAnsi="Times New Roman" w:cs="Times New Roman"/>
              </w:rPr>
            </w:pPr>
          </w:p>
        </w:tc>
        <w:tc>
          <w:tcPr>
            <w:tcW w:w="1273" w:type="pct"/>
            <w:tcBorders>
              <w:top w:val="single" w:sz="6" w:space="0" w:color="000000"/>
              <w:left w:val="single" w:sz="4" w:space="0" w:color="auto"/>
              <w:bottom w:val="single" w:sz="6" w:space="0" w:color="000000"/>
              <w:right w:val="single" w:sz="6" w:space="0" w:color="000000"/>
            </w:tcBorders>
            <w:vAlign w:val="center"/>
          </w:tcPr>
          <w:p w14:paraId="177ED6C4" w14:textId="77777777" w:rsidR="006212C9" w:rsidRPr="0056754B" w:rsidRDefault="006212C9" w:rsidP="00BA58E3">
            <w:pPr>
              <w:jc w:val="both"/>
              <w:rPr>
                <w:rFonts w:ascii="Times New Roman" w:hAnsi="Times New Roman" w:cs="Times New Roman"/>
                <w:shd w:val="clear" w:color="auto" w:fill="FFFFFF"/>
              </w:rPr>
            </w:pPr>
            <w:r>
              <w:rPr>
                <w:rFonts w:ascii="Times New Roman" w:hAnsi="Times New Roman" w:cs="Times New Roman"/>
                <w:shd w:val="clear" w:color="auto" w:fill="FFFFFF"/>
              </w:rPr>
              <w:t>Практическая информатика</w:t>
            </w:r>
          </w:p>
        </w:tc>
        <w:tc>
          <w:tcPr>
            <w:tcW w:w="1402" w:type="pct"/>
            <w:tcBorders>
              <w:top w:val="single" w:sz="6" w:space="0" w:color="000000"/>
              <w:left w:val="single" w:sz="6" w:space="0" w:color="000000"/>
              <w:bottom w:val="single" w:sz="6" w:space="0" w:color="000000"/>
              <w:right w:val="single" w:sz="6" w:space="0" w:color="000000"/>
            </w:tcBorders>
            <w:vAlign w:val="center"/>
          </w:tcPr>
          <w:p w14:paraId="7801E1FC" w14:textId="77777777" w:rsidR="006212C9"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практикум</w:t>
            </w:r>
          </w:p>
        </w:tc>
        <w:tc>
          <w:tcPr>
            <w:tcW w:w="454" w:type="pct"/>
            <w:tcBorders>
              <w:top w:val="single" w:sz="6" w:space="0" w:color="000000"/>
              <w:left w:val="single" w:sz="6" w:space="0" w:color="000000"/>
              <w:bottom w:val="single" w:sz="6" w:space="0" w:color="000000"/>
              <w:right w:val="single" w:sz="4" w:space="0" w:color="auto"/>
            </w:tcBorders>
          </w:tcPr>
          <w:p w14:paraId="7B477701" w14:textId="77777777" w:rsidR="006212C9" w:rsidRDefault="006212C9" w:rsidP="00BA58E3">
            <w:pPr>
              <w:jc w:val="both"/>
              <w:rPr>
                <w:rFonts w:ascii="Times New Roman" w:eastAsiaTheme="minorEastAsia" w:hAnsi="Times New Roman" w:cs="Times New Roman"/>
              </w:rPr>
            </w:pPr>
          </w:p>
        </w:tc>
        <w:tc>
          <w:tcPr>
            <w:tcW w:w="493" w:type="pct"/>
            <w:tcBorders>
              <w:top w:val="single" w:sz="6" w:space="0" w:color="000000"/>
              <w:left w:val="single" w:sz="4" w:space="0" w:color="auto"/>
              <w:bottom w:val="single" w:sz="6" w:space="0" w:color="000000"/>
              <w:right w:val="single" w:sz="6" w:space="0" w:color="000000"/>
            </w:tcBorders>
          </w:tcPr>
          <w:p w14:paraId="7FAD684E" w14:textId="77777777" w:rsidR="006212C9" w:rsidRDefault="006212C9" w:rsidP="00BA58E3">
            <w:pPr>
              <w:ind w:left="120"/>
              <w:jc w:val="both"/>
              <w:rPr>
                <w:rFonts w:ascii="Times New Roman" w:eastAsiaTheme="minorEastAsia" w:hAnsi="Times New Roman" w:cs="Times New Roman"/>
              </w:rPr>
            </w:pPr>
            <w:r>
              <w:rPr>
                <w:rFonts w:ascii="Times New Roman" w:eastAsiaTheme="minorEastAsia" w:hAnsi="Times New Roman" w:cs="Times New Roman"/>
              </w:rPr>
              <w:t>1</w:t>
            </w:r>
          </w:p>
        </w:tc>
      </w:tr>
      <w:tr w:rsidR="006212C9" w:rsidRPr="009B2115" w14:paraId="23FB2678" w14:textId="77777777" w:rsidTr="00BA58E3">
        <w:trPr>
          <w:trHeight w:val="580"/>
        </w:trPr>
        <w:tc>
          <w:tcPr>
            <w:tcW w:w="1378" w:type="pct"/>
            <w:vMerge/>
            <w:tcBorders>
              <w:left w:val="single" w:sz="6" w:space="0" w:color="000000"/>
              <w:right w:val="single" w:sz="4" w:space="0" w:color="auto"/>
            </w:tcBorders>
            <w:vAlign w:val="center"/>
          </w:tcPr>
          <w:p w14:paraId="7AF14ED3" w14:textId="77777777" w:rsidR="006212C9" w:rsidRPr="009B2115" w:rsidRDefault="006212C9" w:rsidP="00BA58E3">
            <w:pPr>
              <w:jc w:val="both"/>
              <w:rPr>
                <w:rFonts w:ascii="Times New Roman" w:hAnsi="Times New Roman" w:cs="Times New Roman"/>
              </w:rPr>
            </w:pPr>
          </w:p>
        </w:tc>
        <w:tc>
          <w:tcPr>
            <w:tcW w:w="1273" w:type="pct"/>
            <w:tcBorders>
              <w:top w:val="single" w:sz="6" w:space="0" w:color="000000"/>
              <w:left w:val="single" w:sz="4" w:space="0" w:color="auto"/>
              <w:bottom w:val="single" w:sz="6" w:space="0" w:color="000000"/>
              <w:right w:val="single" w:sz="6" w:space="0" w:color="000000"/>
            </w:tcBorders>
            <w:vAlign w:val="center"/>
          </w:tcPr>
          <w:p w14:paraId="1669E772" w14:textId="77777777" w:rsidR="006212C9" w:rsidRPr="009B2115" w:rsidRDefault="006212C9" w:rsidP="00BA58E3">
            <w:pPr>
              <w:jc w:val="both"/>
              <w:rPr>
                <w:rFonts w:ascii="Times New Roman" w:hAnsi="Times New Roman" w:cs="Times New Roman"/>
                <w:shd w:val="clear" w:color="auto" w:fill="FFFFFF"/>
              </w:rPr>
            </w:pPr>
            <w:bookmarkStart w:id="254" w:name="_Hlk142636351"/>
            <w:r w:rsidRPr="009B2115">
              <w:rPr>
                <w:rFonts w:ascii="Times New Roman" w:hAnsi="Times New Roman" w:cs="Times New Roman"/>
                <w:shd w:val="clear" w:color="auto" w:fill="FFFFFF"/>
              </w:rPr>
              <w:t>«</w:t>
            </w:r>
            <w:r>
              <w:rPr>
                <w:rFonts w:ascii="Times New Roman" w:hAnsi="Times New Roman" w:cs="Times New Roman"/>
                <w:shd w:val="clear" w:color="auto" w:fill="FFFFFF"/>
              </w:rPr>
              <w:t>Психология общения</w:t>
            </w:r>
            <w:r w:rsidRPr="009B2115">
              <w:rPr>
                <w:rFonts w:ascii="Times New Roman" w:hAnsi="Times New Roman" w:cs="Times New Roman"/>
                <w:shd w:val="clear" w:color="auto" w:fill="FFFFFF"/>
              </w:rPr>
              <w:t>»</w:t>
            </w:r>
            <w:bookmarkEnd w:id="254"/>
          </w:p>
        </w:tc>
        <w:tc>
          <w:tcPr>
            <w:tcW w:w="1402" w:type="pct"/>
            <w:tcBorders>
              <w:top w:val="single" w:sz="6" w:space="0" w:color="000000"/>
              <w:left w:val="single" w:sz="6" w:space="0" w:color="000000"/>
              <w:bottom w:val="single" w:sz="6" w:space="0" w:color="000000"/>
              <w:right w:val="single" w:sz="6" w:space="0" w:color="000000"/>
            </w:tcBorders>
            <w:vAlign w:val="center"/>
          </w:tcPr>
          <w:p w14:paraId="77E0BE60"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п</w:t>
            </w:r>
            <w:r w:rsidRPr="009B2115">
              <w:rPr>
                <w:rFonts w:ascii="Times New Roman" w:eastAsiaTheme="minorEastAsia" w:hAnsi="Times New Roman" w:cs="Times New Roman"/>
              </w:rPr>
              <w:t>рактические занятия,</w:t>
            </w:r>
            <w:r>
              <w:rPr>
                <w:rFonts w:ascii="Times New Roman" w:eastAsiaTheme="minorEastAsia" w:hAnsi="Times New Roman" w:cs="Times New Roman"/>
              </w:rPr>
              <w:t xml:space="preserve"> тренинги</w:t>
            </w:r>
          </w:p>
        </w:tc>
        <w:tc>
          <w:tcPr>
            <w:tcW w:w="454" w:type="pct"/>
            <w:tcBorders>
              <w:top w:val="single" w:sz="6" w:space="0" w:color="000000"/>
              <w:left w:val="single" w:sz="6" w:space="0" w:color="000000"/>
              <w:bottom w:val="single" w:sz="6" w:space="0" w:color="000000"/>
              <w:right w:val="single" w:sz="4" w:space="0" w:color="auto"/>
            </w:tcBorders>
          </w:tcPr>
          <w:p w14:paraId="03F47166"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 xml:space="preserve">         1</w:t>
            </w:r>
          </w:p>
          <w:p w14:paraId="53AF07BB" w14:textId="77777777" w:rsidR="006212C9" w:rsidRPr="009B2115" w:rsidRDefault="006212C9" w:rsidP="00BA58E3">
            <w:pPr>
              <w:jc w:val="both"/>
              <w:rPr>
                <w:rFonts w:ascii="Times New Roman" w:eastAsiaTheme="minorEastAsia" w:hAnsi="Times New Roman" w:cs="Times New Roman"/>
              </w:rPr>
            </w:pPr>
          </w:p>
        </w:tc>
        <w:tc>
          <w:tcPr>
            <w:tcW w:w="493" w:type="pct"/>
            <w:tcBorders>
              <w:top w:val="single" w:sz="6" w:space="0" w:color="000000"/>
              <w:left w:val="single" w:sz="4" w:space="0" w:color="auto"/>
              <w:bottom w:val="single" w:sz="6" w:space="0" w:color="000000"/>
              <w:right w:val="single" w:sz="6" w:space="0" w:color="000000"/>
            </w:tcBorders>
          </w:tcPr>
          <w:p w14:paraId="7CC87B2E" w14:textId="77777777" w:rsidR="006212C9" w:rsidRDefault="006212C9" w:rsidP="00BA58E3">
            <w:pPr>
              <w:rPr>
                <w:rFonts w:ascii="Times New Roman" w:eastAsiaTheme="minorEastAsia" w:hAnsi="Times New Roman" w:cs="Times New Roman"/>
              </w:rPr>
            </w:pPr>
          </w:p>
          <w:p w14:paraId="322A8348" w14:textId="77777777" w:rsidR="006212C9" w:rsidRPr="009B2115" w:rsidRDefault="006212C9" w:rsidP="00BA58E3">
            <w:pPr>
              <w:jc w:val="both"/>
              <w:rPr>
                <w:rFonts w:ascii="Times New Roman" w:eastAsiaTheme="minorEastAsia" w:hAnsi="Times New Roman" w:cs="Times New Roman"/>
              </w:rPr>
            </w:pPr>
          </w:p>
        </w:tc>
      </w:tr>
      <w:tr w:rsidR="006212C9" w:rsidRPr="009B2115" w14:paraId="70DCA107" w14:textId="77777777" w:rsidTr="00BA58E3">
        <w:trPr>
          <w:trHeight w:val="864"/>
        </w:trPr>
        <w:tc>
          <w:tcPr>
            <w:tcW w:w="1378" w:type="pct"/>
            <w:vMerge/>
            <w:tcBorders>
              <w:left w:val="single" w:sz="6" w:space="0" w:color="000000"/>
              <w:right w:val="single" w:sz="4" w:space="0" w:color="auto"/>
            </w:tcBorders>
            <w:vAlign w:val="center"/>
          </w:tcPr>
          <w:p w14:paraId="74FF7DBE" w14:textId="77777777" w:rsidR="006212C9" w:rsidRPr="009B2115" w:rsidRDefault="006212C9" w:rsidP="00BA58E3">
            <w:pPr>
              <w:jc w:val="both"/>
              <w:rPr>
                <w:rFonts w:ascii="Times New Roman" w:hAnsi="Times New Roman" w:cs="Times New Roman"/>
              </w:rPr>
            </w:pPr>
          </w:p>
        </w:tc>
        <w:tc>
          <w:tcPr>
            <w:tcW w:w="1273" w:type="pct"/>
            <w:tcBorders>
              <w:top w:val="single" w:sz="6" w:space="0" w:color="000000"/>
              <w:left w:val="single" w:sz="4" w:space="0" w:color="auto"/>
              <w:bottom w:val="single" w:sz="4" w:space="0" w:color="auto"/>
              <w:right w:val="single" w:sz="6" w:space="0" w:color="000000"/>
            </w:tcBorders>
            <w:vAlign w:val="center"/>
          </w:tcPr>
          <w:p w14:paraId="0887CC0D" w14:textId="77777777" w:rsidR="006212C9" w:rsidRPr="009B2115" w:rsidRDefault="006212C9" w:rsidP="00BA58E3">
            <w:pPr>
              <w:jc w:val="both"/>
              <w:rPr>
                <w:rFonts w:ascii="Times New Roman" w:hAnsi="Times New Roman" w:cs="Times New Roman"/>
                <w:shd w:val="clear" w:color="auto" w:fill="FFFFFF"/>
              </w:rPr>
            </w:pPr>
            <w:r w:rsidRPr="00E02ED2">
              <w:rPr>
                <w:rFonts w:ascii="Times New Roman" w:hAnsi="Times New Roman" w:cs="Times New Roman"/>
                <w:shd w:val="clear" w:color="auto" w:fill="FFFFFF"/>
              </w:rPr>
              <w:t>«Нравственные основы семейной жизни»</w:t>
            </w:r>
          </w:p>
        </w:tc>
        <w:tc>
          <w:tcPr>
            <w:tcW w:w="1402" w:type="pct"/>
            <w:tcBorders>
              <w:top w:val="single" w:sz="6" w:space="0" w:color="000000"/>
              <w:left w:val="single" w:sz="6" w:space="0" w:color="000000"/>
              <w:bottom w:val="single" w:sz="4" w:space="0" w:color="auto"/>
              <w:right w:val="single" w:sz="6" w:space="0" w:color="000000"/>
            </w:tcBorders>
            <w:vAlign w:val="center"/>
          </w:tcPr>
          <w:p w14:paraId="5CABC319"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разговор, беседа</w:t>
            </w:r>
          </w:p>
        </w:tc>
        <w:tc>
          <w:tcPr>
            <w:tcW w:w="454" w:type="pct"/>
            <w:tcBorders>
              <w:top w:val="single" w:sz="6" w:space="0" w:color="000000"/>
              <w:left w:val="single" w:sz="6" w:space="0" w:color="000000"/>
              <w:bottom w:val="single" w:sz="4" w:space="0" w:color="auto"/>
              <w:right w:val="single" w:sz="4" w:space="0" w:color="auto"/>
            </w:tcBorders>
          </w:tcPr>
          <w:p w14:paraId="44686EA6" w14:textId="77777777" w:rsidR="006212C9" w:rsidRPr="009B2115" w:rsidRDefault="006212C9" w:rsidP="00BA58E3">
            <w:pPr>
              <w:jc w:val="both"/>
              <w:rPr>
                <w:rFonts w:ascii="Times New Roman" w:eastAsiaTheme="minorEastAsia" w:hAnsi="Times New Roman" w:cs="Times New Roman"/>
              </w:rPr>
            </w:pPr>
          </w:p>
        </w:tc>
        <w:tc>
          <w:tcPr>
            <w:tcW w:w="493" w:type="pct"/>
            <w:tcBorders>
              <w:top w:val="single" w:sz="6" w:space="0" w:color="000000"/>
              <w:left w:val="single" w:sz="4" w:space="0" w:color="auto"/>
              <w:bottom w:val="single" w:sz="4" w:space="0" w:color="auto"/>
              <w:right w:val="single" w:sz="6" w:space="0" w:color="000000"/>
            </w:tcBorders>
          </w:tcPr>
          <w:p w14:paraId="7569A49A"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1</w:t>
            </w:r>
          </w:p>
        </w:tc>
      </w:tr>
      <w:tr w:rsidR="006212C9" w:rsidRPr="009B2115" w14:paraId="77A9DCA6" w14:textId="77777777" w:rsidTr="00BA58E3">
        <w:trPr>
          <w:trHeight w:val="635"/>
        </w:trPr>
        <w:tc>
          <w:tcPr>
            <w:tcW w:w="1378" w:type="pct"/>
            <w:vMerge/>
            <w:tcBorders>
              <w:left w:val="single" w:sz="6" w:space="0" w:color="000000"/>
              <w:right w:val="single" w:sz="4" w:space="0" w:color="auto"/>
            </w:tcBorders>
            <w:vAlign w:val="center"/>
          </w:tcPr>
          <w:p w14:paraId="5B1A77C3" w14:textId="77777777" w:rsidR="006212C9" w:rsidRPr="009B2115" w:rsidRDefault="006212C9" w:rsidP="00BA58E3">
            <w:pPr>
              <w:jc w:val="both"/>
              <w:rPr>
                <w:rFonts w:ascii="Times New Roman" w:hAnsi="Times New Roman" w:cs="Times New Roman"/>
              </w:rPr>
            </w:pPr>
          </w:p>
        </w:tc>
        <w:tc>
          <w:tcPr>
            <w:tcW w:w="1273" w:type="pct"/>
            <w:tcBorders>
              <w:top w:val="single" w:sz="4" w:space="0" w:color="auto"/>
              <w:left w:val="single" w:sz="4" w:space="0" w:color="auto"/>
              <w:bottom w:val="single" w:sz="4" w:space="0" w:color="auto"/>
              <w:right w:val="single" w:sz="6" w:space="0" w:color="000000"/>
            </w:tcBorders>
            <w:vAlign w:val="center"/>
          </w:tcPr>
          <w:p w14:paraId="2171552D" w14:textId="77777777" w:rsidR="006212C9" w:rsidRPr="00E600EE" w:rsidRDefault="006212C9" w:rsidP="00BA58E3">
            <w:pPr>
              <w:jc w:val="both"/>
              <w:rPr>
                <w:rFonts w:ascii="Times New Roman" w:hAnsi="Times New Roman" w:cs="Times New Roman"/>
                <w:bCs/>
                <w:shd w:val="clear" w:color="auto" w:fill="FFFFFF"/>
              </w:rPr>
            </w:pPr>
            <w:bookmarkStart w:id="255" w:name="_Hlk210816109"/>
            <w:r w:rsidRPr="00E600EE">
              <w:rPr>
                <w:rFonts w:ascii="Times New Roman" w:eastAsia="Times New Roman" w:hAnsi="Times New Roman" w:cs="Times New Roman"/>
                <w:bCs/>
                <w:shd w:val="clear" w:color="auto" w:fill="FFFFFF"/>
              </w:rPr>
              <w:t>Основы педагогической деятельности</w:t>
            </w:r>
            <w:bookmarkEnd w:id="255"/>
          </w:p>
        </w:tc>
        <w:tc>
          <w:tcPr>
            <w:tcW w:w="1402" w:type="pct"/>
            <w:tcBorders>
              <w:top w:val="single" w:sz="4" w:space="0" w:color="auto"/>
              <w:left w:val="single" w:sz="6" w:space="0" w:color="000000"/>
              <w:bottom w:val="single" w:sz="4" w:space="0" w:color="auto"/>
              <w:right w:val="single" w:sz="6" w:space="0" w:color="000000"/>
            </w:tcBorders>
            <w:vAlign w:val="center"/>
          </w:tcPr>
          <w:p w14:paraId="13DD50F4" w14:textId="77777777" w:rsidR="006212C9" w:rsidRPr="00E600EE" w:rsidRDefault="006212C9" w:rsidP="00BA58E3">
            <w:pPr>
              <w:jc w:val="both"/>
              <w:rPr>
                <w:rFonts w:ascii="Times New Roman" w:eastAsiaTheme="minorEastAsia" w:hAnsi="Times New Roman" w:cs="Times New Roman"/>
                <w:bCs/>
              </w:rPr>
            </w:pPr>
          </w:p>
        </w:tc>
        <w:tc>
          <w:tcPr>
            <w:tcW w:w="454" w:type="pct"/>
            <w:tcBorders>
              <w:top w:val="single" w:sz="4" w:space="0" w:color="auto"/>
              <w:left w:val="single" w:sz="6" w:space="0" w:color="000000"/>
              <w:bottom w:val="single" w:sz="4" w:space="0" w:color="auto"/>
              <w:right w:val="single" w:sz="4" w:space="0" w:color="auto"/>
            </w:tcBorders>
          </w:tcPr>
          <w:p w14:paraId="2C775D8F" w14:textId="77777777" w:rsidR="006212C9" w:rsidRPr="00E600EE" w:rsidRDefault="006212C9" w:rsidP="00BA58E3">
            <w:pPr>
              <w:jc w:val="both"/>
              <w:rPr>
                <w:rFonts w:ascii="Times New Roman" w:eastAsiaTheme="minorEastAsia" w:hAnsi="Times New Roman" w:cs="Times New Roman"/>
                <w:bCs/>
              </w:rPr>
            </w:pPr>
            <w:r>
              <w:rPr>
                <w:rFonts w:ascii="Times New Roman" w:eastAsiaTheme="minorEastAsia" w:hAnsi="Times New Roman" w:cs="Times New Roman"/>
                <w:bCs/>
              </w:rPr>
              <w:t>0,5</w:t>
            </w:r>
          </w:p>
        </w:tc>
        <w:tc>
          <w:tcPr>
            <w:tcW w:w="493" w:type="pct"/>
            <w:tcBorders>
              <w:top w:val="single" w:sz="4" w:space="0" w:color="auto"/>
              <w:left w:val="single" w:sz="4" w:space="0" w:color="auto"/>
              <w:bottom w:val="single" w:sz="4" w:space="0" w:color="auto"/>
              <w:right w:val="single" w:sz="6" w:space="0" w:color="000000"/>
            </w:tcBorders>
          </w:tcPr>
          <w:p w14:paraId="7A4D0446" w14:textId="77777777" w:rsidR="006212C9" w:rsidRPr="00E600EE" w:rsidRDefault="006212C9" w:rsidP="00BA58E3">
            <w:pPr>
              <w:jc w:val="both"/>
              <w:rPr>
                <w:rFonts w:ascii="Times New Roman" w:eastAsiaTheme="minorEastAsia" w:hAnsi="Times New Roman" w:cs="Times New Roman"/>
                <w:bCs/>
              </w:rPr>
            </w:pPr>
          </w:p>
        </w:tc>
      </w:tr>
      <w:tr w:rsidR="006212C9" w:rsidRPr="009B2115" w14:paraId="09C7DE4A" w14:textId="77777777" w:rsidTr="00BA58E3">
        <w:trPr>
          <w:trHeight w:val="635"/>
        </w:trPr>
        <w:tc>
          <w:tcPr>
            <w:tcW w:w="1378" w:type="pct"/>
            <w:vMerge/>
            <w:tcBorders>
              <w:left w:val="single" w:sz="6" w:space="0" w:color="000000"/>
              <w:right w:val="single" w:sz="4" w:space="0" w:color="auto"/>
            </w:tcBorders>
            <w:vAlign w:val="center"/>
          </w:tcPr>
          <w:p w14:paraId="4A82C9CF" w14:textId="77777777" w:rsidR="006212C9" w:rsidRPr="009B2115" w:rsidRDefault="006212C9" w:rsidP="00BA58E3">
            <w:pPr>
              <w:jc w:val="both"/>
              <w:rPr>
                <w:rFonts w:ascii="Times New Roman" w:hAnsi="Times New Roman" w:cs="Times New Roman"/>
              </w:rPr>
            </w:pPr>
          </w:p>
        </w:tc>
        <w:tc>
          <w:tcPr>
            <w:tcW w:w="1273" w:type="pct"/>
            <w:tcBorders>
              <w:top w:val="single" w:sz="4" w:space="0" w:color="auto"/>
              <w:left w:val="single" w:sz="4" w:space="0" w:color="auto"/>
              <w:bottom w:val="single" w:sz="4" w:space="0" w:color="auto"/>
              <w:right w:val="single" w:sz="6" w:space="0" w:color="000000"/>
            </w:tcBorders>
            <w:vAlign w:val="center"/>
          </w:tcPr>
          <w:p w14:paraId="1684EDA2" w14:textId="77777777" w:rsidR="006212C9" w:rsidRPr="00E600EE" w:rsidRDefault="006212C9" w:rsidP="00BA58E3">
            <w:pPr>
              <w:pStyle w:val="af9"/>
              <w:spacing w:before="0" w:beforeAutospacing="0" w:after="0" w:afterAutospacing="0"/>
              <w:ind w:left="0"/>
              <w:jc w:val="both"/>
              <w:rPr>
                <w:rFonts w:ascii="Times New Roman" w:eastAsia="Times New Roman" w:hAnsi="Times New Roman" w:cs="Times New Roman"/>
                <w:bCs/>
                <w:color w:val="000000"/>
                <w:sz w:val="24"/>
                <w:szCs w:val="24"/>
                <w:shd w:val="clear" w:color="auto" w:fill="FFFFFF"/>
              </w:rPr>
            </w:pPr>
            <w:r w:rsidRPr="00E600EE">
              <w:rPr>
                <w:rFonts w:ascii="Times New Roman" w:eastAsia="Times New Roman" w:hAnsi="Times New Roman" w:cs="Times New Roman"/>
                <w:bCs/>
                <w:color w:val="000000"/>
                <w:sz w:val="24"/>
                <w:szCs w:val="24"/>
                <w:shd w:val="clear" w:color="auto" w:fill="FFFFFF"/>
              </w:rPr>
              <w:t>Основы психологии</w:t>
            </w:r>
          </w:p>
          <w:p w14:paraId="049D14C1" w14:textId="77777777" w:rsidR="006212C9" w:rsidRPr="00E600EE" w:rsidRDefault="006212C9" w:rsidP="00BA58E3">
            <w:pPr>
              <w:jc w:val="both"/>
              <w:rPr>
                <w:rFonts w:ascii="Times New Roman" w:hAnsi="Times New Roman" w:cs="Times New Roman"/>
                <w:bCs/>
                <w:shd w:val="clear" w:color="auto" w:fill="FFFFFF"/>
              </w:rPr>
            </w:pPr>
          </w:p>
        </w:tc>
        <w:tc>
          <w:tcPr>
            <w:tcW w:w="1402" w:type="pct"/>
            <w:tcBorders>
              <w:top w:val="single" w:sz="4" w:space="0" w:color="auto"/>
              <w:left w:val="single" w:sz="6" w:space="0" w:color="000000"/>
              <w:bottom w:val="single" w:sz="4" w:space="0" w:color="auto"/>
              <w:right w:val="single" w:sz="6" w:space="0" w:color="000000"/>
            </w:tcBorders>
            <w:vAlign w:val="center"/>
          </w:tcPr>
          <w:p w14:paraId="1931ECBC" w14:textId="77777777" w:rsidR="006212C9" w:rsidRPr="00E600EE" w:rsidRDefault="006212C9" w:rsidP="00BA58E3">
            <w:pPr>
              <w:jc w:val="both"/>
              <w:rPr>
                <w:rFonts w:ascii="Times New Roman" w:eastAsiaTheme="minorEastAsia" w:hAnsi="Times New Roman" w:cs="Times New Roman"/>
                <w:bCs/>
              </w:rPr>
            </w:pPr>
          </w:p>
        </w:tc>
        <w:tc>
          <w:tcPr>
            <w:tcW w:w="454" w:type="pct"/>
            <w:tcBorders>
              <w:top w:val="single" w:sz="4" w:space="0" w:color="auto"/>
              <w:left w:val="single" w:sz="6" w:space="0" w:color="000000"/>
              <w:bottom w:val="single" w:sz="4" w:space="0" w:color="auto"/>
              <w:right w:val="single" w:sz="4" w:space="0" w:color="auto"/>
            </w:tcBorders>
          </w:tcPr>
          <w:p w14:paraId="2B5399C0" w14:textId="77777777" w:rsidR="006212C9" w:rsidRPr="00E600EE" w:rsidRDefault="006212C9" w:rsidP="00BA58E3">
            <w:pPr>
              <w:jc w:val="both"/>
              <w:rPr>
                <w:rFonts w:ascii="Times New Roman" w:eastAsiaTheme="minorEastAsia" w:hAnsi="Times New Roman" w:cs="Times New Roman"/>
                <w:bCs/>
              </w:rPr>
            </w:pPr>
            <w:r>
              <w:rPr>
                <w:rFonts w:ascii="Times New Roman" w:eastAsiaTheme="minorEastAsia" w:hAnsi="Times New Roman" w:cs="Times New Roman"/>
                <w:bCs/>
              </w:rPr>
              <w:t>0,5</w:t>
            </w:r>
          </w:p>
        </w:tc>
        <w:tc>
          <w:tcPr>
            <w:tcW w:w="493" w:type="pct"/>
            <w:tcBorders>
              <w:top w:val="single" w:sz="4" w:space="0" w:color="auto"/>
              <w:left w:val="single" w:sz="4" w:space="0" w:color="auto"/>
              <w:bottom w:val="single" w:sz="4" w:space="0" w:color="auto"/>
              <w:right w:val="single" w:sz="6" w:space="0" w:color="000000"/>
            </w:tcBorders>
          </w:tcPr>
          <w:p w14:paraId="413E3018" w14:textId="77777777" w:rsidR="006212C9" w:rsidRPr="00E600EE" w:rsidRDefault="006212C9" w:rsidP="00BA58E3">
            <w:pPr>
              <w:jc w:val="both"/>
              <w:rPr>
                <w:rFonts w:ascii="Times New Roman" w:eastAsiaTheme="minorEastAsia" w:hAnsi="Times New Roman" w:cs="Times New Roman"/>
                <w:bCs/>
              </w:rPr>
            </w:pPr>
          </w:p>
        </w:tc>
      </w:tr>
      <w:tr w:rsidR="006212C9" w:rsidRPr="00E600EE" w14:paraId="49188F68" w14:textId="77777777" w:rsidTr="00BA58E3">
        <w:trPr>
          <w:trHeight w:val="183"/>
        </w:trPr>
        <w:tc>
          <w:tcPr>
            <w:tcW w:w="1378" w:type="pct"/>
            <w:vMerge/>
            <w:tcBorders>
              <w:left w:val="single" w:sz="6" w:space="0" w:color="000000"/>
              <w:right w:val="single" w:sz="4" w:space="0" w:color="auto"/>
            </w:tcBorders>
            <w:vAlign w:val="center"/>
          </w:tcPr>
          <w:p w14:paraId="53A780FE" w14:textId="77777777" w:rsidR="006212C9" w:rsidRPr="009B2115" w:rsidRDefault="006212C9" w:rsidP="00BA58E3">
            <w:pPr>
              <w:jc w:val="both"/>
              <w:rPr>
                <w:rFonts w:ascii="Times New Roman" w:hAnsi="Times New Roman" w:cs="Times New Roman"/>
              </w:rPr>
            </w:pPr>
          </w:p>
        </w:tc>
        <w:tc>
          <w:tcPr>
            <w:tcW w:w="1273" w:type="pct"/>
            <w:tcBorders>
              <w:top w:val="single" w:sz="4" w:space="0" w:color="auto"/>
              <w:left w:val="single" w:sz="4" w:space="0" w:color="auto"/>
              <w:bottom w:val="single" w:sz="4" w:space="0" w:color="auto"/>
              <w:right w:val="single" w:sz="6" w:space="0" w:color="000000"/>
            </w:tcBorders>
            <w:vAlign w:val="center"/>
          </w:tcPr>
          <w:p w14:paraId="5C0C6E62" w14:textId="77777777" w:rsidR="006212C9" w:rsidRPr="00E600EE" w:rsidRDefault="006212C9" w:rsidP="00BA58E3">
            <w:pPr>
              <w:jc w:val="both"/>
              <w:rPr>
                <w:rFonts w:ascii="Times New Roman" w:hAnsi="Times New Roman" w:cs="Times New Roman"/>
                <w:bCs/>
                <w:shd w:val="clear" w:color="auto" w:fill="FFFFFF"/>
              </w:rPr>
            </w:pPr>
            <w:bookmarkStart w:id="256" w:name="_Hlk210816147"/>
            <w:r w:rsidRPr="00E600EE">
              <w:rPr>
                <w:rFonts w:ascii="Times New Roman" w:eastAsia="Times New Roman" w:hAnsi="Times New Roman" w:cs="Times New Roman"/>
                <w:bCs/>
                <w:shd w:val="clear" w:color="auto" w:fill="FFFFFF"/>
              </w:rPr>
              <w:t>Технология работы с детьми в ДООЛ.</w:t>
            </w:r>
            <w:bookmarkEnd w:id="256"/>
          </w:p>
        </w:tc>
        <w:tc>
          <w:tcPr>
            <w:tcW w:w="1402" w:type="pct"/>
            <w:tcBorders>
              <w:top w:val="single" w:sz="4" w:space="0" w:color="auto"/>
              <w:left w:val="single" w:sz="6" w:space="0" w:color="000000"/>
              <w:bottom w:val="single" w:sz="4" w:space="0" w:color="auto"/>
              <w:right w:val="single" w:sz="6" w:space="0" w:color="000000"/>
            </w:tcBorders>
            <w:vAlign w:val="center"/>
          </w:tcPr>
          <w:p w14:paraId="63F384D5" w14:textId="77777777" w:rsidR="006212C9" w:rsidRPr="00E600EE" w:rsidRDefault="006212C9" w:rsidP="00BA58E3">
            <w:pPr>
              <w:jc w:val="both"/>
              <w:rPr>
                <w:rFonts w:ascii="Times New Roman" w:eastAsiaTheme="minorEastAsia" w:hAnsi="Times New Roman" w:cs="Times New Roman"/>
                <w:bCs/>
              </w:rPr>
            </w:pPr>
          </w:p>
        </w:tc>
        <w:tc>
          <w:tcPr>
            <w:tcW w:w="454" w:type="pct"/>
            <w:tcBorders>
              <w:top w:val="single" w:sz="4" w:space="0" w:color="auto"/>
              <w:left w:val="single" w:sz="6" w:space="0" w:color="000000"/>
              <w:bottom w:val="single" w:sz="4" w:space="0" w:color="auto"/>
              <w:right w:val="single" w:sz="4" w:space="0" w:color="auto"/>
            </w:tcBorders>
          </w:tcPr>
          <w:p w14:paraId="103BDA6A" w14:textId="77777777" w:rsidR="006212C9" w:rsidRPr="00E600EE" w:rsidRDefault="006212C9" w:rsidP="00BA58E3">
            <w:pPr>
              <w:jc w:val="both"/>
              <w:rPr>
                <w:rFonts w:ascii="Times New Roman" w:eastAsiaTheme="minorEastAsia" w:hAnsi="Times New Roman" w:cs="Times New Roman"/>
                <w:bCs/>
              </w:rPr>
            </w:pPr>
            <w:r>
              <w:rPr>
                <w:rFonts w:ascii="Times New Roman" w:eastAsiaTheme="minorEastAsia" w:hAnsi="Times New Roman" w:cs="Times New Roman"/>
                <w:bCs/>
              </w:rPr>
              <w:t>0,5</w:t>
            </w:r>
          </w:p>
        </w:tc>
        <w:tc>
          <w:tcPr>
            <w:tcW w:w="493" w:type="pct"/>
            <w:tcBorders>
              <w:top w:val="single" w:sz="4" w:space="0" w:color="auto"/>
              <w:left w:val="single" w:sz="4" w:space="0" w:color="auto"/>
              <w:bottom w:val="single" w:sz="4" w:space="0" w:color="auto"/>
              <w:right w:val="single" w:sz="6" w:space="0" w:color="000000"/>
            </w:tcBorders>
          </w:tcPr>
          <w:p w14:paraId="6336D1B9" w14:textId="77777777" w:rsidR="006212C9" w:rsidRPr="00E600EE" w:rsidRDefault="006212C9" w:rsidP="00BA58E3">
            <w:pPr>
              <w:jc w:val="both"/>
              <w:rPr>
                <w:rFonts w:ascii="Times New Roman" w:eastAsiaTheme="minorEastAsia" w:hAnsi="Times New Roman" w:cs="Times New Roman"/>
                <w:bCs/>
              </w:rPr>
            </w:pPr>
          </w:p>
        </w:tc>
      </w:tr>
      <w:tr w:rsidR="006212C9" w:rsidRPr="00E600EE" w14:paraId="5D1B2914" w14:textId="77777777" w:rsidTr="00BA58E3">
        <w:trPr>
          <w:trHeight w:val="254"/>
        </w:trPr>
        <w:tc>
          <w:tcPr>
            <w:tcW w:w="1378" w:type="pct"/>
            <w:vMerge/>
            <w:tcBorders>
              <w:left w:val="single" w:sz="6" w:space="0" w:color="000000"/>
              <w:right w:val="single" w:sz="4" w:space="0" w:color="auto"/>
            </w:tcBorders>
            <w:vAlign w:val="center"/>
          </w:tcPr>
          <w:p w14:paraId="4E426385" w14:textId="77777777" w:rsidR="006212C9" w:rsidRPr="009B2115" w:rsidRDefault="006212C9" w:rsidP="00BA58E3">
            <w:pPr>
              <w:jc w:val="both"/>
              <w:rPr>
                <w:rFonts w:ascii="Times New Roman" w:hAnsi="Times New Roman" w:cs="Times New Roman"/>
              </w:rPr>
            </w:pPr>
          </w:p>
        </w:tc>
        <w:tc>
          <w:tcPr>
            <w:tcW w:w="1273" w:type="pct"/>
            <w:tcBorders>
              <w:top w:val="single" w:sz="4" w:space="0" w:color="auto"/>
              <w:left w:val="single" w:sz="4" w:space="0" w:color="auto"/>
              <w:bottom w:val="single" w:sz="4" w:space="0" w:color="auto"/>
              <w:right w:val="single" w:sz="6" w:space="0" w:color="000000"/>
            </w:tcBorders>
            <w:vAlign w:val="center"/>
          </w:tcPr>
          <w:p w14:paraId="63F0BDE1" w14:textId="77777777" w:rsidR="006212C9" w:rsidRPr="00E600EE" w:rsidRDefault="006212C9" w:rsidP="00BA58E3">
            <w:pPr>
              <w:jc w:val="both"/>
              <w:rPr>
                <w:rFonts w:ascii="Times New Roman" w:hAnsi="Times New Roman" w:cs="Times New Roman"/>
                <w:bCs/>
                <w:shd w:val="clear" w:color="auto" w:fill="FFFFFF"/>
              </w:rPr>
            </w:pPr>
            <w:r w:rsidRPr="00E600EE">
              <w:rPr>
                <w:rFonts w:ascii="Times New Roman" w:eastAsia="Times New Roman" w:hAnsi="Times New Roman" w:cs="Times New Roman"/>
                <w:bCs/>
              </w:rPr>
              <w:t>Творческая деятельность в работе вожатого</w:t>
            </w:r>
          </w:p>
        </w:tc>
        <w:tc>
          <w:tcPr>
            <w:tcW w:w="1402" w:type="pct"/>
            <w:tcBorders>
              <w:top w:val="single" w:sz="4" w:space="0" w:color="auto"/>
              <w:left w:val="single" w:sz="6" w:space="0" w:color="000000"/>
              <w:bottom w:val="single" w:sz="4" w:space="0" w:color="auto"/>
              <w:right w:val="single" w:sz="6" w:space="0" w:color="000000"/>
            </w:tcBorders>
            <w:vAlign w:val="center"/>
          </w:tcPr>
          <w:p w14:paraId="25B15567" w14:textId="77777777" w:rsidR="006212C9" w:rsidRPr="00E600EE" w:rsidRDefault="006212C9" w:rsidP="00BA58E3">
            <w:pPr>
              <w:jc w:val="both"/>
              <w:rPr>
                <w:rFonts w:ascii="Times New Roman" w:eastAsiaTheme="minorEastAsia" w:hAnsi="Times New Roman" w:cs="Times New Roman"/>
                <w:bCs/>
              </w:rPr>
            </w:pPr>
          </w:p>
        </w:tc>
        <w:tc>
          <w:tcPr>
            <w:tcW w:w="454" w:type="pct"/>
            <w:tcBorders>
              <w:top w:val="single" w:sz="4" w:space="0" w:color="auto"/>
              <w:left w:val="single" w:sz="6" w:space="0" w:color="000000"/>
              <w:bottom w:val="single" w:sz="4" w:space="0" w:color="auto"/>
              <w:right w:val="single" w:sz="4" w:space="0" w:color="auto"/>
            </w:tcBorders>
          </w:tcPr>
          <w:p w14:paraId="1F262324" w14:textId="77777777" w:rsidR="006212C9" w:rsidRPr="00E600EE" w:rsidRDefault="006212C9" w:rsidP="00BA58E3">
            <w:pPr>
              <w:jc w:val="both"/>
              <w:rPr>
                <w:rFonts w:ascii="Times New Roman" w:eastAsiaTheme="minorEastAsia" w:hAnsi="Times New Roman" w:cs="Times New Roman"/>
                <w:bCs/>
              </w:rPr>
            </w:pPr>
            <w:r>
              <w:rPr>
                <w:rFonts w:ascii="Times New Roman" w:eastAsiaTheme="minorEastAsia" w:hAnsi="Times New Roman" w:cs="Times New Roman"/>
                <w:bCs/>
              </w:rPr>
              <w:t>0,5</w:t>
            </w:r>
          </w:p>
        </w:tc>
        <w:tc>
          <w:tcPr>
            <w:tcW w:w="493" w:type="pct"/>
            <w:tcBorders>
              <w:top w:val="single" w:sz="4" w:space="0" w:color="auto"/>
              <w:left w:val="single" w:sz="4" w:space="0" w:color="auto"/>
              <w:bottom w:val="single" w:sz="4" w:space="0" w:color="auto"/>
              <w:right w:val="single" w:sz="6" w:space="0" w:color="000000"/>
            </w:tcBorders>
          </w:tcPr>
          <w:p w14:paraId="151EE3F0" w14:textId="77777777" w:rsidR="006212C9" w:rsidRPr="00E600EE" w:rsidRDefault="006212C9" w:rsidP="00BA58E3">
            <w:pPr>
              <w:jc w:val="both"/>
              <w:rPr>
                <w:rFonts w:ascii="Times New Roman" w:eastAsiaTheme="minorEastAsia" w:hAnsi="Times New Roman" w:cs="Times New Roman"/>
                <w:bCs/>
              </w:rPr>
            </w:pPr>
          </w:p>
        </w:tc>
      </w:tr>
      <w:tr w:rsidR="006212C9" w:rsidRPr="009B2115" w14:paraId="5D2BC123" w14:textId="77777777" w:rsidTr="00BA58E3">
        <w:tc>
          <w:tcPr>
            <w:tcW w:w="1378" w:type="pct"/>
            <w:tcBorders>
              <w:top w:val="single" w:sz="6" w:space="0" w:color="000000"/>
              <w:left w:val="single" w:sz="6" w:space="0" w:color="000000"/>
              <w:bottom w:val="single" w:sz="6" w:space="0" w:color="000000"/>
              <w:right w:val="single" w:sz="4" w:space="0" w:color="auto"/>
            </w:tcBorders>
            <w:vAlign w:val="center"/>
          </w:tcPr>
          <w:p w14:paraId="7603DBA0" w14:textId="77777777" w:rsidR="006212C9" w:rsidRPr="009B2115" w:rsidRDefault="006212C9" w:rsidP="00BA58E3">
            <w:pPr>
              <w:jc w:val="both"/>
              <w:rPr>
                <w:rFonts w:ascii="Times New Roman" w:hAnsi="Times New Roman" w:cs="Times New Roman"/>
                <w:b/>
                <w:bCs/>
              </w:rPr>
            </w:pPr>
            <w:r w:rsidRPr="009B2115">
              <w:rPr>
                <w:rFonts w:ascii="Times New Roman" w:hAnsi="Times New Roman" w:cs="Times New Roman"/>
                <w:b/>
                <w:bCs/>
              </w:rPr>
              <w:t>Всего часов в неделю</w:t>
            </w:r>
          </w:p>
        </w:tc>
        <w:tc>
          <w:tcPr>
            <w:tcW w:w="1273" w:type="pct"/>
            <w:tcBorders>
              <w:top w:val="single" w:sz="6" w:space="0" w:color="000000"/>
              <w:left w:val="single" w:sz="4" w:space="0" w:color="auto"/>
              <w:bottom w:val="single" w:sz="6" w:space="0" w:color="000000"/>
              <w:right w:val="single" w:sz="6" w:space="0" w:color="000000"/>
            </w:tcBorders>
            <w:vAlign w:val="center"/>
          </w:tcPr>
          <w:p w14:paraId="0D0D7088" w14:textId="77777777" w:rsidR="006212C9" w:rsidRPr="009B2115" w:rsidRDefault="006212C9" w:rsidP="00BA58E3">
            <w:pPr>
              <w:jc w:val="both"/>
              <w:rPr>
                <w:rFonts w:ascii="Times New Roman" w:hAnsi="Times New Roman" w:cs="Times New Roman"/>
                <w:b/>
                <w:bCs/>
                <w:shd w:val="clear" w:color="auto" w:fill="FFFFFF"/>
              </w:rPr>
            </w:pPr>
          </w:p>
        </w:tc>
        <w:tc>
          <w:tcPr>
            <w:tcW w:w="1402" w:type="pct"/>
            <w:tcBorders>
              <w:top w:val="single" w:sz="6" w:space="0" w:color="000000"/>
              <w:left w:val="single" w:sz="6" w:space="0" w:color="000000"/>
              <w:bottom w:val="single" w:sz="6" w:space="0" w:color="000000"/>
              <w:right w:val="single" w:sz="6" w:space="0" w:color="000000"/>
            </w:tcBorders>
            <w:vAlign w:val="center"/>
          </w:tcPr>
          <w:p w14:paraId="57A2B7FE" w14:textId="77777777" w:rsidR="006212C9" w:rsidRPr="009B2115" w:rsidRDefault="006212C9" w:rsidP="00BA58E3">
            <w:pPr>
              <w:jc w:val="both"/>
              <w:rPr>
                <w:rFonts w:ascii="Times New Roman" w:eastAsiaTheme="minorEastAsia" w:hAnsi="Times New Roman" w:cs="Times New Roman"/>
                <w:b/>
                <w:bCs/>
              </w:rPr>
            </w:pPr>
          </w:p>
        </w:tc>
        <w:tc>
          <w:tcPr>
            <w:tcW w:w="454" w:type="pct"/>
            <w:tcBorders>
              <w:top w:val="single" w:sz="6" w:space="0" w:color="000000"/>
              <w:left w:val="single" w:sz="6" w:space="0" w:color="000000"/>
              <w:bottom w:val="single" w:sz="6" w:space="0" w:color="000000"/>
              <w:right w:val="single" w:sz="4" w:space="0" w:color="auto"/>
            </w:tcBorders>
          </w:tcPr>
          <w:p w14:paraId="18797A05" w14:textId="77777777" w:rsidR="006212C9" w:rsidRPr="009B2115" w:rsidRDefault="006212C9" w:rsidP="00BA58E3">
            <w:pPr>
              <w:jc w:val="both"/>
              <w:rPr>
                <w:rFonts w:ascii="Times New Roman" w:eastAsiaTheme="minorEastAsia" w:hAnsi="Times New Roman" w:cs="Times New Roman"/>
                <w:b/>
                <w:bCs/>
              </w:rPr>
            </w:pPr>
            <w:r>
              <w:rPr>
                <w:rFonts w:ascii="Times New Roman" w:eastAsiaTheme="minorEastAsia" w:hAnsi="Times New Roman" w:cs="Times New Roman"/>
                <w:b/>
                <w:bCs/>
              </w:rPr>
              <w:t>6</w:t>
            </w:r>
          </w:p>
        </w:tc>
        <w:tc>
          <w:tcPr>
            <w:tcW w:w="493" w:type="pct"/>
            <w:tcBorders>
              <w:top w:val="single" w:sz="6" w:space="0" w:color="000000"/>
              <w:left w:val="single" w:sz="4" w:space="0" w:color="auto"/>
              <w:bottom w:val="single" w:sz="6" w:space="0" w:color="000000"/>
              <w:right w:val="single" w:sz="6" w:space="0" w:color="000000"/>
            </w:tcBorders>
          </w:tcPr>
          <w:p w14:paraId="074AD721" w14:textId="77777777" w:rsidR="006212C9" w:rsidRPr="009B2115" w:rsidRDefault="006212C9" w:rsidP="00BA58E3">
            <w:pPr>
              <w:jc w:val="both"/>
              <w:rPr>
                <w:rFonts w:ascii="Times New Roman" w:eastAsiaTheme="minorEastAsia" w:hAnsi="Times New Roman" w:cs="Times New Roman"/>
                <w:b/>
                <w:bCs/>
              </w:rPr>
            </w:pPr>
            <w:r>
              <w:rPr>
                <w:rFonts w:ascii="Times New Roman" w:eastAsiaTheme="minorEastAsia" w:hAnsi="Times New Roman" w:cs="Times New Roman"/>
                <w:b/>
                <w:bCs/>
              </w:rPr>
              <w:t>5</w:t>
            </w:r>
          </w:p>
        </w:tc>
      </w:tr>
      <w:bookmarkEnd w:id="251"/>
      <w:bookmarkEnd w:id="252"/>
      <w:bookmarkEnd w:id="253"/>
    </w:tbl>
    <w:p w14:paraId="729D45BC" w14:textId="77777777" w:rsidR="006212C9" w:rsidRDefault="006212C9" w:rsidP="006212C9">
      <w:pPr>
        <w:rPr>
          <w:rFonts w:ascii="Times New Roman" w:hAnsi="Times New Roman" w:cs="Times New Roman"/>
          <w:b/>
          <w:bCs/>
        </w:rPr>
      </w:pPr>
    </w:p>
    <w:p w14:paraId="303BB51D" w14:textId="0A9E9F21" w:rsidR="006212C9" w:rsidRPr="00EF6F0A" w:rsidRDefault="006212C9" w:rsidP="006212C9">
      <w:pPr>
        <w:rPr>
          <w:rFonts w:ascii="Times New Roman" w:hAnsi="Times New Roman" w:cs="Times New Roman"/>
          <w:b/>
          <w:bCs/>
        </w:rPr>
      </w:pPr>
      <w:r>
        <w:rPr>
          <w:rFonts w:ascii="Times New Roman" w:hAnsi="Times New Roman" w:cs="Times New Roman"/>
          <w:b/>
          <w:bCs/>
        </w:rPr>
        <w:t xml:space="preserve">                                           Годовая </w:t>
      </w:r>
      <w:r w:rsidRPr="002652A0">
        <w:rPr>
          <w:rFonts w:ascii="Times New Roman" w:hAnsi="Times New Roman" w:cs="Times New Roman"/>
          <w:b/>
          <w:bCs/>
        </w:rPr>
        <w:t>сетка часов 10</w:t>
      </w:r>
      <w:r>
        <w:rPr>
          <w:rFonts w:ascii="Times New Roman" w:hAnsi="Times New Roman" w:cs="Times New Roman"/>
          <w:b/>
          <w:bCs/>
        </w:rPr>
        <w:t>-11</w:t>
      </w:r>
      <w:r w:rsidRPr="002652A0">
        <w:rPr>
          <w:rFonts w:ascii="Times New Roman" w:hAnsi="Times New Roman" w:cs="Times New Roman"/>
          <w:b/>
          <w:bCs/>
        </w:rPr>
        <w:t xml:space="preserve"> класс</w:t>
      </w:r>
      <w:r>
        <w:rPr>
          <w:rFonts w:ascii="Times New Roman" w:hAnsi="Times New Roman" w:cs="Times New Roman"/>
          <w:b/>
          <w:bCs/>
        </w:rPr>
        <w:t>ов</w:t>
      </w:r>
      <w:r w:rsidRPr="002652A0">
        <w:rPr>
          <w:rFonts w:ascii="Times New Roman" w:hAnsi="Times New Roman" w:cs="Times New Roman"/>
          <w:b/>
          <w:bCs/>
        </w:rPr>
        <w:t xml:space="preserve"> </w:t>
      </w:r>
    </w:p>
    <w:p w14:paraId="7D9FE5BC" w14:textId="77777777" w:rsidR="006212C9" w:rsidRPr="00D0708F" w:rsidRDefault="006212C9" w:rsidP="006212C9">
      <w:pPr>
        <w:rPr>
          <w:rFonts w:ascii="Times New Roman" w:hAnsi="Times New Roman" w:cs="Times New Roman"/>
          <w:b/>
          <w:bCs/>
        </w:rPr>
      </w:pPr>
      <w:r w:rsidRPr="009B2115">
        <w:rPr>
          <w:rFonts w:ascii="Times New Roman" w:hAnsi="Times New Roman" w:cs="Times New Roman"/>
          <w:b/>
          <w:bCs/>
        </w:rPr>
        <w:t xml:space="preserve">                                                       (</w:t>
      </w:r>
      <w:r>
        <w:rPr>
          <w:rFonts w:ascii="Times New Roman" w:hAnsi="Times New Roman" w:cs="Times New Roman"/>
          <w:b/>
          <w:bCs/>
        </w:rPr>
        <w:t>5-</w:t>
      </w:r>
      <w:r w:rsidRPr="009B2115">
        <w:rPr>
          <w:rFonts w:ascii="Times New Roman" w:hAnsi="Times New Roman" w:cs="Times New Roman"/>
          <w:b/>
          <w:bCs/>
        </w:rPr>
        <w:t>дневная</w:t>
      </w:r>
      <w:r>
        <w:rPr>
          <w:rFonts w:ascii="Times New Roman" w:hAnsi="Times New Roman" w:cs="Times New Roman"/>
          <w:b/>
          <w:bCs/>
        </w:rPr>
        <w:t xml:space="preserve"> учебная</w:t>
      </w:r>
      <w:r w:rsidRPr="009B2115">
        <w:rPr>
          <w:rFonts w:ascii="Times New Roman" w:hAnsi="Times New Roman" w:cs="Times New Roman"/>
          <w:b/>
          <w:bCs/>
        </w:rPr>
        <w:t xml:space="preserve"> неделя</w:t>
      </w:r>
      <w:r>
        <w:rPr>
          <w:rFonts w:ascii="Times New Roman" w:hAnsi="Times New Roman" w:cs="Times New Roman"/>
          <w:b/>
          <w:bCs/>
        </w:rPr>
        <w:t>)</w:t>
      </w:r>
      <w:r>
        <w:rPr>
          <w:rFonts w:ascii="Times New Roman" w:hAnsi="Times New Roman" w:cs="Times New Roman"/>
        </w:rPr>
        <w:tab/>
      </w:r>
    </w:p>
    <w:p w14:paraId="7A3D5315" w14:textId="77777777" w:rsidR="006212C9" w:rsidRDefault="006212C9" w:rsidP="006212C9">
      <w:pPr>
        <w:rPr>
          <w:rFonts w:ascii="Times New Roman" w:hAnsi="Times New Roman" w:cs="Times New Roman"/>
          <w:b/>
          <w:bCs/>
        </w:rPr>
      </w:pPr>
    </w:p>
    <w:tbl>
      <w:tblPr>
        <w:tblW w:w="4588"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734"/>
        <w:gridCol w:w="1826"/>
        <w:gridCol w:w="2470"/>
        <w:gridCol w:w="811"/>
        <w:gridCol w:w="877"/>
      </w:tblGrid>
      <w:tr w:rsidR="006212C9" w:rsidRPr="009B2115" w14:paraId="599B8F2C" w14:textId="77777777" w:rsidTr="00BA58E3">
        <w:trPr>
          <w:trHeight w:val="322"/>
        </w:trPr>
        <w:tc>
          <w:tcPr>
            <w:tcW w:w="1378" w:type="pct"/>
            <w:vMerge w:val="restart"/>
            <w:tcBorders>
              <w:top w:val="single" w:sz="6" w:space="0" w:color="000000"/>
              <w:left w:val="single" w:sz="6" w:space="0" w:color="000000"/>
              <w:bottom w:val="single" w:sz="6" w:space="0" w:color="000000"/>
              <w:right w:val="single" w:sz="6" w:space="0" w:color="000000"/>
            </w:tcBorders>
            <w:hideMark/>
          </w:tcPr>
          <w:p w14:paraId="1DA93B27" w14:textId="77777777" w:rsidR="006212C9" w:rsidRPr="009B2115" w:rsidRDefault="006212C9" w:rsidP="00BA58E3">
            <w:pPr>
              <w:pStyle w:val="afc"/>
              <w:spacing w:before="0" w:beforeAutospacing="0" w:after="0" w:afterAutospacing="0"/>
              <w:jc w:val="both"/>
            </w:pPr>
            <w:r w:rsidRPr="009B2115">
              <w:rPr>
                <w:rStyle w:val="afd"/>
              </w:rPr>
              <w:t>Направление внеурочной деятельности</w:t>
            </w:r>
          </w:p>
        </w:tc>
        <w:tc>
          <w:tcPr>
            <w:tcW w:w="1385" w:type="pct"/>
            <w:vMerge w:val="restart"/>
            <w:tcBorders>
              <w:top w:val="single" w:sz="6" w:space="0" w:color="000000"/>
              <w:left w:val="single" w:sz="6" w:space="0" w:color="000000"/>
              <w:bottom w:val="single" w:sz="6" w:space="0" w:color="000000"/>
              <w:right w:val="single" w:sz="6" w:space="0" w:color="000000"/>
            </w:tcBorders>
            <w:hideMark/>
          </w:tcPr>
          <w:p w14:paraId="004EF7A7" w14:textId="77777777" w:rsidR="006212C9" w:rsidRPr="009B2115" w:rsidRDefault="006212C9" w:rsidP="00BA58E3">
            <w:pPr>
              <w:pStyle w:val="afc"/>
              <w:spacing w:before="0" w:beforeAutospacing="0" w:after="0" w:afterAutospacing="0"/>
              <w:jc w:val="both"/>
            </w:pPr>
            <w:r w:rsidRPr="009B2115">
              <w:rPr>
                <w:rStyle w:val="afd"/>
              </w:rPr>
              <w:t>Наименование программы</w:t>
            </w:r>
          </w:p>
        </w:tc>
        <w:tc>
          <w:tcPr>
            <w:tcW w:w="1291" w:type="pct"/>
            <w:vMerge w:val="restart"/>
            <w:tcBorders>
              <w:top w:val="single" w:sz="6" w:space="0" w:color="000000"/>
              <w:left w:val="single" w:sz="6" w:space="0" w:color="000000"/>
              <w:right w:val="single" w:sz="6" w:space="0" w:color="000000"/>
            </w:tcBorders>
            <w:hideMark/>
          </w:tcPr>
          <w:p w14:paraId="707F62C9" w14:textId="77777777" w:rsidR="006212C9" w:rsidRPr="009B2115" w:rsidRDefault="006212C9" w:rsidP="00BA58E3">
            <w:pPr>
              <w:pStyle w:val="afc"/>
              <w:spacing w:before="0" w:beforeAutospacing="0" w:after="0" w:afterAutospacing="0"/>
              <w:jc w:val="both"/>
            </w:pPr>
            <w:r w:rsidRPr="009B2115">
              <w:rPr>
                <w:rStyle w:val="afd"/>
              </w:rPr>
              <w:t>Форма организации внеурочной деятельности</w:t>
            </w:r>
          </w:p>
        </w:tc>
        <w:tc>
          <w:tcPr>
            <w:tcW w:w="947" w:type="pct"/>
            <w:gridSpan w:val="2"/>
            <w:tcBorders>
              <w:top w:val="single" w:sz="6" w:space="0" w:color="000000"/>
              <w:left w:val="single" w:sz="6" w:space="0" w:color="000000"/>
              <w:bottom w:val="single" w:sz="6" w:space="0" w:color="000000"/>
              <w:right w:val="single" w:sz="6" w:space="0" w:color="000000"/>
            </w:tcBorders>
          </w:tcPr>
          <w:p w14:paraId="61FD9DCC" w14:textId="77777777" w:rsidR="006212C9" w:rsidRPr="009B2115" w:rsidRDefault="006212C9" w:rsidP="00BA58E3">
            <w:pPr>
              <w:pStyle w:val="afc"/>
              <w:spacing w:before="0" w:beforeAutospacing="0" w:after="0" w:afterAutospacing="0"/>
              <w:jc w:val="both"/>
              <w:rPr>
                <w:rStyle w:val="afd"/>
              </w:rPr>
            </w:pPr>
            <w:r w:rsidRPr="009B2115">
              <w:rPr>
                <w:rStyle w:val="afd"/>
              </w:rPr>
              <w:t>Классы/часы</w:t>
            </w:r>
          </w:p>
        </w:tc>
      </w:tr>
      <w:tr w:rsidR="006212C9" w:rsidRPr="009B2115" w14:paraId="67A49A09" w14:textId="77777777" w:rsidTr="00BA58E3">
        <w:trPr>
          <w:trHeight w:val="450"/>
        </w:trPr>
        <w:tc>
          <w:tcPr>
            <w:tcW w:w="1378" w:type="pct"/>
            <w:vMerge/>
            <w:tcBorders>
              <w:top w:val="single" w:sz="6" w:space="0" w:color="000000"/>
              <w:left w:val="single" w:sz="6" w:space="0" w:color="000000"/>
              <w:bottom w:val="single" w:sz="6" w:space="0" w:color="000000"/>
              <w:right w:val="single" w:sz="6" w:space="0" w:color="000000"/>
            </w:tcBorders>
            <w:vAlign w:val="center"/>
            <w:hideMark/>
          </w:tcPr>
          <w:p w14:paraId="3FD072AF" w14:textId="77777777" w:rsidR="006212C9" w:rsidRPr="009B2115" w:rsidRDefault="006212C9" w:rsidP="00BA58E3">
            <w:pPr>
              <w:jc w:val="both"/>
              <w:rPr>
                <w:rFonts w:eastAsiaTheme="minorEastAsia"/>
              </w:rPr>
            </w:pPr>
          </w:p>
        </w:tc>
        <w:tc>
          <w:tcPr>
            <w:tcW w:w="1385" w:type="pct"/>
            <w:vMerge/>
            <w:tcBorders>
              <w:top w:val="single" w:sz="6" w:space="0" w:color="000000"/>
              <w:left w:val="single" w:sz="6" w:space="0" w:color="000000"/>
              <w:bottom w:val="single" w:sz="6" w:space="0" w:color="000000"/>
              <w:right w:val="single" w:sz="6" w:space="0" w:color="000000"/>
            </w:tcBorders>
            <w:vAlign w:val="center"/>
            <w:hideMark/>
          </w:tcPr>
          <w:p w14:paraId="3ACC8C66" w14:textId="77777777" w:rsidR="006212C9" w:rsidRPr="009B2115" w:rsidRDefault="006212C9" w:rsidP="00BA58E3">
            <w:pPr>
              <w:jc w:val="both"/>
              <w:rPr>
                <w:rFonts w:eastAsiaTheme="minorEastAsia"/>
              </w:rPr>
            </w:pPr>
          </w:p>
        </w:tc>
        <w:tc>
          <w:tcPr>
            <w:tcW w:w="1291" w:type="pct"/>
            <w:vMerge/>
            <w:tcBorders>
              <w:left w:val="single" w:sz="6" w:space="0" w:color="000000"/>
              <w:bottom w:val="single" w:sz="6" w:space="0" w:color="000000"/>
              <w:right w:val="single" w:sz="6" w:space="0" w:color="000000"/>
            </w:tcBorders>
            <w:vAlign w:val="center"/>
            <w:hideMark/>
          </w:tcPr>
          <w:p w14:paraId="54330350" w14:textId="77777777" w:rsidR="006212C9" w:rsidRPr="009B2115" w:rsidRDefault="006212C9" w:rsidP="00BA58E3">
            <w:pPr>
              <w:jc w:val="both"/>
              <w:rPr>
                <w:rFonts w:eastAsiaTheme="minorEastAsia"/>
              </w:rPr>
            </w:pPr>
          </w:p>
        </w:tc>
        <w:tc>
          <w:tcPr>
            <w:tcW w:w="454" w:type="pct"/>
            <w:tcBorders>
              <w:top w:val="single" w:sz="6" w:space="0" w:color="000000"/>
              <w:left w:val="single" w:sz="6" w:space="0" w:color="000000"/>
              <w:bottom w:val="single" w:sz="6" w:space="0" w:color="000000"/>
              <w:right w:val="single" w:sz="4" w:space="0" w:color="auto"/>
            </w:tcBorders>
          </w:tcPr>
          <w:p w14:paraId="4413013C" w14:textId="77777777" w:rsidR="006212C9" w:rsidRPr="009B2115" w:rsidRDefault="006212C9" w:rsidP="00BA58E3">
            <w:pPr>
              <w:jc w:val="both"/>
              <w:rPr>
                <w:rFonts w:ascii="Times New Roman" w:eastAsiaTheme="minorEastAsia" w:hAnsi="Times New Roman" w:cs="Times New Roman"/>
              </w:rPr>
            </w:pPr>
            <w:r w:rsidRPr="009B2115">
              <w:rPr>
                <w:rFonts w:ascii="Times New Roman" w:eastAsiaTheme="minorEastAsia" w:hAnsi="Times New Roman" w:cs="Times New Roman"/>
              </w:rPr>
              <w:t xml:space="preserve">10 </w:t>
            </w:r>
          </w:p>
        </w:tc>
        <w:tc>
          <w:tcPr>
            <w:tcW w:w="492" w:type="pct"/>
            <w:tcBorders>
              <w:top w:val="single" w:sz="6" w:space="0" w:color="000000"/>
              <w:left w:val="single" w:sz="4" w:space="0" w:color="auto"/>
              <w:bottom w:val="single" w:sz="6" w:space="0" w:color="000000"/>
              <w:right w:val="single" w:sz="6" w:space="0" w:color="000000"/>
            </w:tcBorders>
          </w:tcPr>
          <w:p w14:paraId="2823273A"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 xml:space="preserve">11 </w:t>
            </w:r>
          </w:p>
        </w:tc>
      </w:tr>
      <w:tr w:rsidR="006212C9" w:rsidRPr="009B2115" w14:paraId="729BE2B0" w14:textId="77777777" w:rsidTr="00BA58E3">
        <w:trPr>
          <w:trHeight w:val="345"/>
        </w:trPr>
        <w:tc>
          <w:tcPr>
            <w:tcW w:w="1378" w:type="pct"/>
            <w:vMerge w:val="restart"/>
            <w:tcBorders>
              <w:top w:val="single" w:sz="6" w:space="0" w:color="000000"/>
              <w:left w:val="single" w:sz="6" w:space="0" w:color="000000"/>
              <w:right w:val="single" w:sz="4" w:space="0" w:color="auto"/>
            </w:tcBorders>
            <w:vAlign w:val="center"/>
          </w:tcPr>
          <w:p w14:paraId="30B62D6D" w14:textId="77777777" w:rsidR="006212C9" w:rsidRPr="009B2115" w:rsidRDefault="006212C9" w:rsidP="00BA58E3">
            <w:pPr>
              <w:jc w:val="both"/>
              <w:rPr>
                <w:rFonts w:ascii="Times New Roman" w:hAnsi="Times New Roman" w:cs="Times New Roman"/>
                <w:shd w:val="clear" w:color="auto" w:fill="FFFFFF"/>
              </w:rPr>
            </w:pPr>
            <w:r w:rsidRPr="009B2115">
              <w:rPr>
                <w:rFonts w:ascii="Times New Roman" w:hAnsi="Times New Roman" w:cs="Times New Roman"/>
              </w:rPr>
              <w:t>Информационно-просветительские</w:t>
            </w:r>
            <w:r w:rsidRPr="009B2115">
              <w:rPr>
                <w:rFonts w:ascii="Times New Roman" w:hAnsi="Times New Roman" w:cs="Times New Roman"/>
                <w:spacing w:val="1"/>
              </w:rPr>
              <w:t xml:space="preserve"> </w:t>
            </w:r>
            <w:r w:rsidRPr="009B2115">
              <w:rPr>
                <w:rFonts w:ascii="Times New Roman" w:hAnsi="Times New Roman" w:cs="Times New Roman"/>
              </w:rPr>
              <w:t>занятия</w:t>
            </w:r>
            <w:r>
              <w:rPr>
                <w:rFonts w:ascii="Times New Roman" w:hAnsi="Times New Roman" w:cs="Times New Roman"/>
              </w:rPr>
              <w:t>, профориентационные занятия</w:t>
            </w:r>
            <w:r w:rsidRPr="009B2115">
              <w:rPr>
                <w:rFonts w:ascii="Times New Roman" w:hAnsi="Times New Roman" w:cs="Times New Roman"/>
                <w:spacing w:val="1"/>
              </w:rPr>
              <w:t xml:space="preserve"> </w:t>
            </w:r>
          </w:p>
        </w:tc>
        <w:tc>
          <w:tcPr>
            <w:tcW w:w="1385" w:type="pct"/>
            <w:tcBorders>
              <w:top w:val="single" w:sz="6" w:space="0" w:color="000000"/>
              <w:left w:val="single" w:sz="4" w:space="0" w:color="auto"/>
              <w:bottom w:val="single" w:sz="4" w:space="0" w:color="auto"/>
              <w:right w:val="single" w:sz="6" w:space="0" w:color="000000"/>
            </w:tcBorders>
            <w:vAlign w:val="center"/>
          </w:tcPr>
          <w:p w14:paraId="57F9867D" w14:textId="77777777" w:rsidR="006212C9" w:rsidRPr="009B2115" w:rsidRDefault="006212C9" w:rsidP="00BA58E3">
            <w:pPr>
              <w:jc w:val="both"/>
              <w:rPr>
                <w:rFonts w:ascii="Times New Roman" w:hAnsi="Times New Roman" w:cs="Times New Roman"/>
                <w:shd w:val="clear" w:color="auto" w:fill="FFFFFF"/>
              </w:rPr>
            </w:pPr>
            <w:r>
              <w:rPr>
                <w:rFonts w:ascii="Times New Roman" w:hAnsi="Times New Roman" w:cs="Times New Roman"/>
                <w:shd w:val="clear" w:color="auto" w:fill="FFFFFF"/>
              </w:rPr>
              <w:t>«Разговоры о важном»</w:t>
            </w:r>
          </w:p>
        </w:tc>
        <w:tc>
          <w:tcPr>
            <w:tcW w:w="1291" w:type="pct"/>
            <w:tcBorders>
              <w:top w:val="single" w:sz="6" w:space="0" w:color="000000"/>
              <w:left w:val="single" w:sz="6" w:space="0" w:color="000000"/>
              <w:bottom w:val="single" w:sz="4" w:space="0" w:color="auto"/>
              <w:right w:val="single" w:sz="6" w:space="0" w:color="000000"/>
            </w:tcBorders>
            <w:vAlign w:val="center"/>
          </w:tcPr>
          <w:p w14:paraId="1AA945B9"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классный час, беседы</w:t>
            </w:r>
          </w:p>
        </w:tc>
        <w:tc>
          <w:tcPr>
            <w:tcW w:w="454" w:type="pct"/>
            <w:tcBorders>
              <w:top w:val="single" w:sz="6" w:space="0" w:color="000000"/>
              <w:left w:val="single" w:sz="6" w:space="0" w:color="000000"/>
              <w:bottom w:val="single" w:sz="4" w:space="0" w:color="auto"/>
              <w:right w:val="single" w:sz="4" w:space="0" w:color="auto"/>
            </w:tcBorders>
          </w:tcPr>
          <w:p w14:paraId="6AE49BA7"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34</w:t>
            </w:r>
          </w:p>
        </w:tc>
        <w:tc>
          <w:tcPr>
            <w:tcW w:w="492" w:type="pct"/>
            <w:tcBorders>
              <w:top w:val="single" w:sz="6" w:space="0" w:color="000000"/>
              <w:left w:val="single" w:sz="4" w:space="0" w:color="auto"/>
              <w:bottom w:val="single" w:sz="4" w:space="0" w:color="auto"/>
              <w:right w:val="single" w:sz="6" w:space="0" w:color="000000"/>
            </w:tcBorders>
          </w:tcPr>
          <w:p w14:paraId="5F344084"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34</w:t>
            </w:r>
          </w:p>
        </w:tc>
      </w:tr>
      <w:tr w:rsidR="006212C9" w14:paraId="6AEBF1C5" w14:textId="77777777" w:rsidTr="00BA58E3">
        <w:trPr>
          <w:trHeight w:val="1065"/>
        </w:trPr>
        <w:tc>
          <w:tcPr>
            <w:tcW w:w="1378" w:type="pct"/>
            <w:vMerge/>
            <w:tcBorders>
              <w:left w:val="single" w:sz="6" w:space="0" w:color="000000"/>
              <w:bottom w:val="single" w:sz="4" w:space="0" w:color="auto"/>
              <w:right w:val="single" w:sz="4" w:space="0" w:color="auto"/>
            </w:tcBorders>
            <w:vAlign w:val="center"/>
          </w:tcPr>
          <w:p w14:paraId="615478DD" w14:textId="77777777" w:rsidR="006212C9" w:rsidRDefault="006212C9" w:rsidP="00BA58E3">
            <w:pPr>
              <w:jc w:val="both"/>
              <w:rPr>
                <w:rFonts w:ascii="Times New Roman" w:hAnsi="Times New Roman" w:cs="Times New Roman"/>
              </w:rPr>
            </w:pPr>
          </w:p>
        </w:tc>
        <w:tc>
          <w:tcPr>
            <w:tcW w:w="1385" w:type="pct"/>
            <w:tcBorders>
              <w:top w:val="single" w:sz="4" w:space="0" w:color="auto"/>
              <w:left w:val="single" w:sz="4" w:space="0" w:color="auto"/>
              <w:bottom w:val="single" w:sz="4" w:space="0" w:color="auto"/>
              <w:right w:val="single" w:sz="6" w:space="0" w:color="000000"/>
            </w:tcBorders>
            <w:vAlign w:val="center"/>
          </w:tcPr>
          <w:p w14:paraId="00ADAB1A" w14:textId="77777777" w:rsidR="006212C9" w:rsidRPr="009B2115" w:rsidRDefault="006212C9" w:rsidP="00BA58E3">
            <w:pPr>
              <w:jc w:val="both"/>
              <w:rPr>
                <w:rFonts w:ascii="Times New Roman" w:hAnsi="Times New Roman" w:cs="Times New Roman"/>
                <w:bCs/>
                <w:shd w:val="clear" w:color="auto" w:fill="FFFFFF"/>
              </w:rPr>
            </w:pPr>
            <w:r>
              <w:rPr>
                <w:rFonts w:ascii="Times New Roman" w:hAnsi="Times New Roman" w:cs="Times New Roman"/>
                <w:bCs/>
                <w:shd w:val="clear" w:color="auto" w:fill="FFFFFF"/>
              </w:rPr>
              <w:t>«Россия-мои горизонты»</w:t>
            </w:r>
          </w:p>
        </w:tc>
        <w:tc>
          <w:tcPr>
            <w:tcW w:w="1291" w:type="pct"/>
            <w:tcBorders>
              <w:top w:val="single" w:sz="4" w:space="0" w:color="auto"/>
              <w:left w:val="single" w:sz="6" w:space="0" w:color="000000"/>
              <w:bottom w:val="single" w:sz="4" w:space="0" w:color="auto"/>
              <w:right w:val="single" w:sz="6" w:space="0" w:color="000000"/>
            </w:tcBorders>
            <w:vAlign w:val="center"/>
          </w:tcPr>
          <w:p w14:paraId="2189BEBE" w14:textId="77777777" w:rsidR="006212C9" w:rsidRPr="009B2115" w:rsidRDefault="006212C9" w:rsidP="00BA58E3">
            <w:pPr>
              <w:jc w:val="both"/>
              <w:rPr>
                <w:rFonts w:ascii="Times New Roman" w:hAnsi="Times New Roman" w:cs="Times New Roman"/>
              </w:rPr>
            </w:pPr>
            <w:r>
              <w:rPr>
                <w:rFonts w:ascii="Times New Roman" w:hAnsi="Times New Roman" w:cs="Times New Roman"/>
              </w:rPr>
              <w:t>Профориентационные занятия</w:t>
            </w:r>
          </w:p>
        </w:tc>
        <w:tc>
          <w:tcPr>
            <w:tcW w:w="454" w:type="pct"/>
            <w:tcBorders>
              <w:top w:val="single" w:sz="4" w:space="0" w:color="auto"/>
              <w:left w:val="single" w:sz="6" w:space="0" w:color="000000"/>
              <w:bottom w:val="single" w:sz="4" w:space="0" w:color="auto"/>
              <w:right w:val="single" w:sz="4" w:space="0" w:color="auto"/>
            </w:tcBorders>
          </w:tcPr>
          <w:p w14:paraId="3C673EA4" w14:textId="77777777" w:rsidR="006212C9"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34</w:t>
            </w:r>
          </w:p>
        </w:tc>
        <w:tc>
          <w:tcPr>
            <w:tcW w:w="492" w:type="pct"/>
            <w:tcBorders>
              <w:top w:val="single" w:sz="4" w:space="0" w:color="auto"/>
              <w:left w:val="single" w:sz="4" w:space="0" w:color="auto"/>
              <w:bottom w:val="single" w:sz="4" w:space="0" w:color="auto"/>
              <w:right w:val="single" w:sz="6" w:space="0" w:color="000000"/>
            </w:tcBorders>
          </w:tcPr>
          <w:p w14:paraId="5FDAE0B9" w14:textId="77777777" w:rsidR="006212C9"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34</w:t>
            </w:r>
          </w:p>
        </w:tc>
      </w:tr>
      <w:tr w:rsidR="006212C9" w14:paraId="051FE95E" w14:textId="77777777" w:rsidTr="00BA58E3">
        <w:trPr>
          <w:trHeight w:val="225"/>
        </w:trPr>
        <w:tc>
          <w:tcPr>
            <w:tcW w:w="1378" w:type="pct"/>
            <w:tcBorders>
              <w:top w:val="single" w:sz="4" w:space="0" w:color="auto"/>
              <w:left w:val="single" w:sz="6" w:space="0" w:color="000000"/>
              <w:bottom w:val="single" w:sz="6" w:space="0" w:color="000000"/>
              <w:right w:val="single" w:sz="4" w:space="0" w:color="auto"/>
            </w:tcBorders>
            <w:vAlign w:val="center"/>
          </w:tcPr>
          <w:p w14:paraId="78A7073A" w14:textId="77777777" w:rsidR="006212C9" w:rsidRDefault="006212C9" w:rsidP="00BA58E3">
            <w:pPr>
              <w:jc w:val="both"/>
              <w:rPr>
                <w:rFonts w:ascii="Times New Roman" w:hAnsi="Times New Roman" w:cs="Times New Roman"/>
              </w:rPr>
            </w:pPr>
          </w:p>
        </w:tc>
        <w:tc>
          <w:tcPr>
            <w:tcW w:w="1385" w:type="pct"/>
            <w:tcBorders>
              <w:top w:val="single" w:sz="4" w:space="0" w:color="auto"/>
              <w:left w:val="single" w:sz="4" w:space="0" w:color="auto"/>
              <w:bottom w:val="single" w:sz="6" w:space="0" w:color="000000"/>
              <w:right w:val="single" w:sz="6" w:space="0" w:color="000000"/>
            </w:tcBorders>
            <w:vAlign w:val="center"/>
          </w:tcPr>
          <w:p w14:paraId="3ACD353B" w14:textId="77777777" w:rsidR="006212C9" w:rsidRDefault="006212C9" w:rsidP="00BA58E3">
            <w:pPr>
              <w:jc w:val="both"/>
              <w:rPr>
                <w:rFonts w:ascii="Times New Roman" w:hAnsi="Times New Roman" w:cs="Times New Roman"/>
                <w:bCs/>
                <w:shd w:val="clear" w:color="auto" w:fill="FFFFFF"/>
              </w:rPr>
            </w:pPr>
            <w:r>
              <w:rPr>
                <w:rFonts w:ascii="Times New Roman" w:hAnsi="Times New Roman" w:cs="Times New Roman"/>
                <w:bCs/>
                <w:shd w:val="clear" w:color="auto" w:fill="FFFFFF"/>
              </w:rPr>
              <w:t>«Начальная военная подготовка»</w:t>
            </w:r>
          </w:p>
        </w:tc>
        <w:tc>
          <w:tcPr>
            <w:tcW w:w="1291" w:type="pct"/>
            <w:tcBorders>
              <w:top w:val="single" w:sz="4" w:space="0" w:color="auto"/>
              <w:left w:val="single" w:sz="6" w:space="0" w:color="000000"/>
              <w:bottom w:val="single" w:sz="6" w:space="0" w:color="000000"/>
              <w:right w:val="single" w:sz="6" w:space="0" w:color="000000"/>
            </w:tcBorders>
            <w:vAlign w:val="center"/>
          </w:tcPr>
          <w:p w14:paraId="6D7FE755" w14:textId="77777777" w:rsidR="006212C9" w:rsidRPr="00655821" w:rsidRDefault="006212C9" w:rsidP="00BA58E3">
            <w:pPr>
              <w:jc w:val="both"/>
              <w:rPr>
                <w:rFonts w:ascii="Times New Roman" w:hAnsi="Times New Roman" w:cs="Times New Roman"/>
              </w:rPr>
            </w:pPr>
            <w:r>
              <w:rPr>
                <w:rFonts w:ascii="Times New Roman" w:eastAsiaTheme="minorEastAsia" w:hAnsi="Times New Roman" w:cs="Times New Roman"/>
              </w:rPr>
              <w:t>у</w:t>
            </w:r>
            <w:r w:rsidRPr="00655821">
              <w:rPr>
                <w:rFonts w:ascii="Times New Roman" w:eastAsiaTheme="minorEastAsia" w:hAnsi="Times New Roman" w:cs="Times New Roman"/>
              </w:rPr>
              <w:t>чебные сборы по основам военной службы</w:t>
            </w:r>
          </w:p>
        </w:tc>
        <w:tc>
          <w:tcPr>
            <w:tcW w:w="454" w:type="pct"/>
            <w:tcBorders>
              <w:top w:val="single" w:sz="4" w:space="0" w:color="auto"/>
              <w:left w:val="single" w:sz="6" w:space="0" w:color="000000"/>
              <w:bottom w:val="single" w:sz="6" w:space="0" w:color="000000"/>
              <w:right w:val="single" w:sz="4" w:space="0" w:color="auto"/>
            </w:tcBorders>
          </w:tcPr>
          <w:p w14:paraId="5EDA8BFB"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34</w:t>
            </w:r>
          </w:p>
        </w:tc>
        <w:tc>
          <w:tcPr>
            <w:tcW w:w="492" w:type="pct"/>
            <w:tcBorders>
              <w:top w:val="single" w:sz="4" w:space="0" w:color="auto"/>
              <w:left w:val="single" w:sz="4" w:space="0" w:color="auto"/>
              <w:bottom w:val="single" w:sz="6" w:space="0" w:color="000000"/>
              <w:right w:val="single" w:sz="6" w:space="0" w:color="000000"/>
            </w:tcBorders>
          </w:tcPr>
          <w:p w14:paraId="01390FCD" w14:textId="77777777" w:rsidR="006212C9"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w:t>
            </w:r>
          </w:p>
        </w:tc>
      </w:tr>
      <w:tr w:rsidR="006212C9" w:rsidRPr="009B2115" w14:paraId="4E625DE0" w14:textId="77777777" w:rsidTr="00BA58E3">
        <w:tc>
          <w:tcPr>
            <w:tcW w:w="1378" w:type="pct"/>
            <w:vMerge w:val="restart"/>
            <w:tcBorders>
              <w:top w:val="single" w:sz="6" w:space="0" w:color="000000"/>
              <w:left w:val="single" w:sz="6" w:space="0" w:color="000000"/>
              <w:right w:val="single" w:sz="4" w:space="0" w:color="auto"/>
            </w:tcBorders>
            <w:vAlign w:val="center"/>
          </w:tcPr>
          <w:p w14:paraId="34486FFA" w14:textId="77777777" w:rsidR="006212C9" w:rsidRPr="009B2115" w:rsidRDefault="006212C9" w:rsidP="00BA58E3">
            <w:pPr>
              <w:jc w:val="both"/>
              <w:rPr>
                <w:rFonts w:ascii="Times New Roman" w:hAnsi="Times New Roman" w:cs="Times New Roman"/>
              </w:rPr>
            </w:pPr>
            <w:r w:rsidRPr="009B2115">
              <w:rPr>
                <w:rFonts w:ascii="Times New Roman" w:hAnsi="Times New Roman" w:cs="Times New Roman"/>
              </w:rPr>
              <w:t>Курсы по выбору учеников</w:t>
            </w:r>
          </w:p>
        </w:tc>
        <w:tc>
          <w:tcPr>
            <w:tcW w:w="1385" w:type="pct"/>
            <w:tcBorders>
              <w:top w:val="single" w:sz="6" w:space="0" w:color="000000"/>
              <w:left w:val="single" w:sz="4" w:space="0" w:color="auto"/>
              <w:bottom w:val="single" w:sz="6" w:space="0" w:color="000000"/>
              <w:right w:val="single" w:sz="6" w:space="0" w:color="000000"/>
            </w:tcBorders>
            <w:vAlign w:val="center"/>
          </w:tcPr>
          <w:p w14:paraId="59FC8AF7" w14:textId="77777777" w:rsidR="006212C9" w:rsidRPr="001B4FFB" w:rsidRDefault="006212C9" w:rsidP="00BA58E3">
            <w:pPr>
              <w:jc w:val="both"/>
              <w:rPr>
                <w:rFonts w:ascii="Times New Roman" w:hAnsi="Times New Roman" w:cs="Times New Roman"/>
                <w:shd w:val="clear" w:color="auto" w:fill="FFFFFF"/>
              </w:rPr>
            </w:pPr>
            <w:r w:rsidRPr="0056754B">
              <w:rPr>
                <w:rFonts w:ascii="Times New Roman" w:hAnsi="Times New Roman" w:cs="Times New Roman"/>
                <w:shd w:val="clear" w:color="auto" w:fill="FFFFFF"/>
              </w:rPr>
              <w:t>«</w:t>
            </w:r>
            <w:r>
              <w:rPr>
                <w:rFonts w:ascii="Times New Roman" w:hAnsi="Times New Roman" w:cs="Times New Roman"/>
                <w:shd w:val="clear" w:color="auto" w:fill="FFFFFF"/>
              </w:rPr>
              <w:t>Финансовая грамотность</w:t>
            </w:r>
            <w:r w:rsidRPr="0056754B">
              <w:rPr>
                <w:rFonts w:ascii="Times New Roman" w:hAnsi="Times New Roman" w:cs="Times New Roman"/>
                <w:shd w:val="clear" w:color="auto" w:fill="FFFFFF"/>
              </w:rPr>
              <w:t>»</w:t>
            </w:r>
          </w:p>
        </w:tc>
        <w:tc>
          <w:tcPr>
            <w:tcW w:w="1291" w:type="pct"/>
            <w:tcBorders>
              <w:top w:val="single" w:sz="6" w:space="0" w:color="000000"/>
              <w:left w:val="single" w:sz="6" w:space="0" w:color="000000"/>
              <w:bottom w:val="single" w:sz="6" w:space="0" w:color="000000"/>
              <w:right w:val="single" w:sz="6" w:space="0" w:color="000000"/>
            </w:tcBorders>
            <w:vAlign w:val="center"/>
          </w:tcPr>
          <w:p w14:paraId="486C08AC"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практикум</w:t>
            </w:r>
          </w:p>
        </w:tc>
        <w:tc>
          <w:tcPr>
            <w:tcW w:w="454" w:type="pct"/>
            <w:tcBorders>
              <w:top w:val="single" w:sz="6" w:space="0" w:color="000000"/>
              <w:left w:val="single" w:sz="6" w:space="0" w:color="000000"/>
              <w:bottom w:val="single" w:sz="6" w:space="0" w:color="000000"/>
              <w:right w:val="single" w:sz="4" w:space="0" w:color="auto"/>
            </w:tcBorders>
          </w:tcPr>
          <w:p w14:paraId="73959608" w14:textId="77777777" w:rsidR="006212C9" w:rsidRDefault="006212C9" w:rsidP="00BA58E3">
            <w:pPr>
              <w:jc w:val="both"/>
              <w:rPr>
                <w:rFonts w:ascii="Times New Roman" w:eastAsiaTheme="minorEastAsia" w:hAnsi="Times New Roman" w:cs="Times New Roman"/>
              </w:rPr>
            </w:pPr>
          </w:p>
          <w:p w14:paraId="4CA9B228" w14:textId="77777777" w:rsidR="006212C9" w:rsidRPr="009B2115" w:rsidRDefault="006212C9" w:rsidP="00BA58E3">
            <w:pPr>
              <w:jc w:val="both"/>
              <w:rPr>
                <w:rFonts w:ascii="Times New Roman" w:eastAsiaTheme="minorEastAsia" w:hAnsi="Times New Roman" w:cs="Times New Roman"/>
              </w:rPr>
            </w:pPr>
          </w:p>
        </w:tc>
        <w:tc>
          <w:tcPr>
            <w:tcW w:w="492" w:type="pct"/>
            <w:tcBorders>
              <w:top w:val="single" w:sz="6" w:space="0" w:color="000000"/>
              <w:left w:val="single" w:sz="4" w:space="0" w:color="auto"/>
              <w:bottom w:val="single" w:sz="6" w:space="0" w:color="000000"/>
              <w:right w:val="single" w:sz="6" w:space="0" w:color="000000"/>
            </w:tcBorders>
          </w:tcPr>
          <w:p w14:paraId="25248F1C" w14:textId="77777777" w:rsidR="006212C9" w:rsidRPr="009B2115" w:rsidRDefault="006212C9" w:rsidP="00BA58E3">
            <w:pPr>
              <w:ind w:left="120"/>
              <w:jc w:val="both"/>
              <w:rPr>
                <w:rFonts w:ascii="Times New Roman" w:eastAsiaTheme="minorEastAsia" w:hAnsi="Times New Roman" w:cs="Times New Roman"/>
              </w:rPr>
            </w:pPr>
            <w:r>
              <w:rPr>
                <w:rFonts w:ascii="Times New Roman" w:eastAsiaTheme="minorEastAsia" w:hAnsi="Times New Roman" w:cs="Times New Roman"/>
              </w:rPr>
              <w:t>34</w:t>
            </w:r>
          </w:p>
          <w:p w14:paraId="0692F234" w14:textId="77777777" w:rsidR="006212C9" w:rsidRPr="009B2115" w:rsidRDefault="006212C9" w:rsidP="00BA58E3">
            <w:pPr>
              <w:jc w:val="both"/>
              <w:rPr>
                <w:rFonts w:ascii="Times New Roman" w:eastAsiaTheme="minorEastAsia" w:hAnsi="Times New Roman" w:cs="Times New Roman"/>
              </w:rPr>
            </w:pPr>
          </w:p>
        </w:tc>
      </w:tr>
      <w:tr w:rsidR="006212C9" w14:paraId="19B883CE" w14:textId="77777777" w:rsidTr="00BA58E3">
        <w:tc>
          <w:tcPr>
            <w:tcW w:w="1378" w:type="pct"/>
            <w:vMerge/>
            <w:tcBorders>
              <w:left w:val="single" w:sz="6" w:space="0" w:color="000000"/>
              <w:right w:val="single" w:sz="4" w:space="0" w:color="auto"/>
            </w:tcBorders>
            <w:vAlign w:val="center"/>
          </w:tcPr>
          <w:p w14:paraId="2EB841ED" w14:textId="77777777" w:rsidR="006212C9" w:rsidRPr="009B2115" w:rsidRDefault="006212C9" w:rsidP="00BA58E3">
            <w:pPr>
              <w:jc w:val="both"/>
              <w:rPr>
                <w:rFonts w:ascii="Times New Roman" w:hAnsi="Times New Roman" w:cs="Times New Roman"/>
              </w:rPr>
            </w:pPr>
          </w:p>
        </w:tc>
        <w:tc>
          <w:tcPr>
            <w:tcW w:w="1385" w:type="pct"/>
            <w:tcBorders>
              <w:top w:val="single" w:sz="6" w:space="0" w:color="000000"/>
              <w:left w:val="single" w:sz="4" w:space="0" w:color="auto"/>
              <w:bottom w:val="single" w:sz="6" w:space="0" w:color="000000"/>
              <w:right w:val="single" w:sz="6" w:space="0" w:color="000000"/>
            </w:tcBorders>
            <w:vAlign w:val="center"/>
          </w:tcPr>
          <w:p w14:paraId="6DC5FBFC" w14:textId="77777777" w:rsidR="006212C9" w:rsidRPr="0056754B" w:rsidRDefault="006212C9" w:rsidP="00BA58E3">
            <w:pPr>
              <w:jc w:val="both"/>
              <w:rPr>
                <w:rFonts w:ascii="Times New Roman" w:hAnsi="Times New Roman" w:cs="Times New Roman"/>
                <w:shd w:val="clear" w:color="auto" w:fill="FFFFFF"/>
              </w:rPr>
            </w:pPr>
            <w:r>
              <w:rPr>
                <w:rFonts w:ascii="Times New Roman" w:hAnsi="Times New Roman" w:cs="Times New Roman"/>
                <w:shd w:val="clear" w:color="auto" w:fill="FFFFFF"/>
              </w:rPr>
              <w:t>Практическая информатика</w:t>
            </w:r>
          </w:p>
        </w:tc>
        <w:tc>
          <w:tcPr>
            <w:tcW w:w="1291" w:type="pct"/>
            <w:tcBorders>
              <w:top w:val="single" w:sz="6" w:space="0" w:color="000000"/>
              <w:left w:val="single" w:sz="6" w:space="0" w:color="000000"/>
              <w:bottom w:val="single" w:sz="6" w:space="0" w:color="000000"/>
              <w:right w:val="single" w:sz="6" w:space="0" w:color="000000"/>
            </w:tcBorders>
            <w:vAlign w:val="center"/>
          </w:tcPr>
          <w:p w14:paraId="5F60D90C" w14:textId="77777777" w:rsidR="006212C9"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практикум</w:t>
            </w:r>
          </w:p>
        </w:tc>
        <w:tc>
          <w:tcPr>
            <w:tcW w:w="454" w:type="pct"/>
            <w:tcBorders>
              <w:top w:val="single" w:sz="6" w:space="0" w:color="000000"/>
              <w:left w:val="single" w:sz="6" w:space="0" w:color="000000"/>
              <w:bottom w:val="single" w:sz="6" w:space="0" w:color="000000"/>
              <w:right w:val="single" w:sz="4" w:space="0" w:color="auto"/>
            </w:tcBorders>
          </w:tcPr>
          <w:p w14:paraId="21738DC8" w14:textId="77777777" w:rsidR="006212C9" w:rsidRDefault="006212C9" w:rsidP="00BA58E3">
            <w:pPr>
              <w:jc w:val="both"/>
              <w:rPr>
                <w:rFonts w:ascii="Times New Roman" w:eastAsiaTheme="minorEastAsia" w:hAnsi="Times New Roman" w:cs="Times New Roman"/>
              </w:rPr>
            </w:pPr>
          </w:p>
        </w:tc>
        <w:tc>
          <w:tcPr>
            <w:tcW w:w="492" w:type="pct"/>
            <w:tcBorders>
              <w:top w:val="single" w:sz="6" w:space="0" w:color="000000"/>
              <w:left w:val="single" w:sz="4" w:space="0" w:color="auto"/>
              <w:bottom w:val="single" w:sz="6" w:space="0" w:color="000000"/>
              <w:right w:val="single" w:sz="6" w:space="0" w:color="000000"/>
            </w:tcBorders>
          </w:tcPr>
          <w:p w14:paraId="69130520" w14:textId="77777777" w:rsidR="006212C9" w:rsidRDefault="006212C9" w:rsidP="00BA58E3">
            <w:pPr>
              <w:ind w:left="120"/>
              <w:jc w:val="both"/>
              <w:rPr>
                <w:rFonts w:ascii="Times New Roman" w:eastAsiaTheme="minorEastAsia" w:hAnsi="Times New Roman" w:cs="Times New Roman"/>
              </w:rPr>
            </w:pPr>
            <w:r>
              <w:rPr>
                <w:rFonts w:ascii="Times New Roman" w:eastAsiaTheme="minorEastAsia" w:hAnsi="Times New Roman" w:cs="Times New Roman"/>
              </w:rPr>
              <w:t>34</w:t>
            </w:r>
          </w:p>
        </w:tc>
      </w:tr>
      <w:tr w:rsidR="006212C9" w:rsidRPr="009B2115" w14:paraId="4B44C57B" w14:textId="77777777" w:rsidTr="00BA58E3">
        <w:tc>
          <w:tcPr>
            <w:tcW w:w="1378" w:type="pct"/>
            <w:vMerge/>
            <w:tcBorders>
              <w:left w:val="single" w:sz="6" w:space="0" w:color="000000"/>
              <w:right w:val="single" w:sz="4" w:space="0" w:color="auto"/>
            </w:tcBorders>
            <w:vAlign w:val="center"/>
          </w:tcPr>
          <w:p w14:paraId="56A52DE2" w14:textId="77777777" w:rsidR="006212C9" w:rsidRPr="009B2115" w:rsidRDefault="006212C9" w:rsidP="00BA58E3">
            <w:pPr>
              <w:jc w:val="both"/>
              <w:rPr>
                <w:rFonts w:ascii="Times New Roman" w:hAnsi="Times New Roman" w:cs="Times New Roman"/>
              </w:rPr>
            </w:pPr>
          </w:p>
        </w:tc>
        <w:tc>
          <w:tcPr>
            <w:tcW w:w="1385" w:type="pct"/>
            <w:tcBorders>
              <w:top w:val="single" w:sz="6" w:space="0" w:color="000000"/>
              <w:left w:val="single" w:sz="4" w:space="0" w:color="auto"/>
              <w:bottom w:val="single" w:sz="6" w:space="0" w:color="000000"/>
              <w:right w:val="single" w:sz="6" w:space="0" w:color="000000"/>
            </w:tcBorders>
            <w:vAlign w:val="center"/>
          </w:tcPr>
          <w:p w14:paraId="19DE0BD9" w14:textId="77777777" w:rsidR="006212C9" w:rsidRPr="009B2115" w:rsidRDefault="006212C9" w:rsidP="00BA58E3">
            <w:pPr>
              <w:jc w:val="both"/>
              <w:rPr>
                <w:rFonts w:ascii="Times New Roman" w:hAnsi="Times New Roman" w:cs="Times New Roman"/>
                <w:shd w:val="clear" w:color="auto" w:fill="FFFFFF"/>
              </w:rPr>
            </w:pPr>
            <w:r w:rsidRPr="009B2115">
              <w:rPr>
                <w:rFonts w:ascii="Times New Roman" w:hAnsi="Times New Roman" w:cs="Times New Roman"/>
                <w:shd w:val="clear" w:color="auto" w:fill="FFFFFF"/>
              </w:rPr>
              <w:t>«</w:t>
            </w:r>
            <w:r>
              <w:rPr>
                <w:rFonts w:ascii="Times New Roman" w:hAnsi="Times New Roman" w:cs="Times New Roman"/>
                <w:shd w:val="clear" w:color="auto" w:fill="FFFFFF"/>
              </w:rPr>
              <w:t>Психология общения</w:t>
            </w:r>
            <w:r w:rsidRPr="009B2115">
              <w:rPr>
                <w:rFonts w:ascii="Times New Roman" w:hAnsi="Times New Roman" w:cs="Times New Roman"/>
                <w:shd w:val="clear" w:color="auto" w:fill="FFFFFF"/>
              </w:rPr>
              <w:t>»</w:t>
            </w:r>
          </w:p>
        </w:tc>
        <w:tc>
          <w:tcPr>
            <w:tcW w:w="1291" w:type="pct"/>
            <w:tcBorders>
              <w:top w:val="single" w:sz="6" w:space="0" w:color="000000"/>
              <w:left w:val="single" w:sz="6" w:space="0" w:color="000000"/>
              <w:bottom w:val="single" w:sz="6" w:space="0" w:color="000000"/>
              <w:right w:val="single" w:sz="6" w:space="0" w:color="000000"/>
            </w:tcBorders>
            <w:vAlign w:val="center"/>
          </w:tcPr>
          <w:p w14:paraId="76794804"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п</w:t>
            </w:r>
            <w:r w:rsidRPr="009B2115">
              <w:rPr>
                <w:rFonts w:ascii="Times New Roman" w:eastAsiaTheme="minorEastAsia" w:hAnsi="Times New Roman" w:cs="Times New Roman"/>
              </w:rPr>
              <w:t>рактические занятия,</w:t>
            </w:r>
            <w:r>
              <w:rPr>
                <w:rFonts w:ascii="Times New Roman" w:eastAsiaTheme="minorEastAsia" w:hAnsi="Times New Roman" w:cs="Times New Roman"/>
              </w:rPr>
              <w:t xml:space="preserve"> тренинги</w:t>
            </w:r>
          </w:p>
        </w:tc>
        <w:tc>
          <w:tcPr>
            <w:tcW w:w="454" w:type="pct"/>
            <w:tcBorders>
              <w:top w:val="single" w:sz="6" w:space="0" w:color="000000"/>
              <w:left w:val="single" w:sz="6" w:space="0" w:color="000000"/>
              <w:bottom w:val="single" w:sz="6" w:space="0" w:color="000000"/>
              <w:right w:val="single" w:sz="4" w:space="0" w:color="auto"/>
            </w:tcBorders>
          </w:tcPr>
          <w:p w14:paraId="25CCA689"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 xml:space="preserve">         34</w:t>
            </w:r>
          </w:p>
          <w:p w14:paraId="371D8A98" w14:textId="77777777" w:rsidR="006212C9" w:rsidRPr="009B2115" w:rsidRDefault="006212C9" w:rsidP="00BA58E3">
            <w:pPr>
              <w:jc w:val="both"/>
              <w:rPr>
                <w:rFonts w:ascii="Times New Roman" w:eastAsiaTheme="minorEastAsia" w:hAnsi="Times New Roman" w:cs="Times New Roman"/>
              </w:rPr>
            </w:pPr>
          </w:p>
        </w:tc>
        <w:tc>
          <w:tcPr>
            <w:tcW w:w="492" w:type="pct"/>
            <w:tcBorders>
              <w:top w:val="single" w:sz="6" w:space="0" w:color="000000"/>
              <w:left w:val="single" w:sz="4" w:space="0" w:color="auto"/>
              <w:bottom w:val="single" w:sz="6" w:space="0" w:color="000000"/>
              <w:right w:val="single" w:sz="6" w:space="0" w:color="000000"/>
            </w:tcBorders>
          </w:tcPr>
          <w:p w14:paraId="035AC53C" w14:textId="77777777" w:rsidR="006212C9" w:rsidRDefault="006212C9" w:rsidP="00BA58E3">
            <w:pPr>
              <w:rPr>
                <w:rFonts w:ascii="Times New Roman" w:eastAsiaTheme="minorEastAsia" w:hAnsi="Times New Roman" w:cs="Times New Roman"/>
              </w:rPr>
            </w:pPr>
          </w:p>
          <w:p w14:paraId="4C4D445F" w14:textId="77777777" w:rsidR="006212C9" w:rsidRPr="009B2115" w:rsidRDefault="006212C9" w:rsidP="00BA58E3">
            <w:pPr>
              <w:jc w:val="both"/>
              <w:rPr>
                <w:rFonts w:ascii="Times New Roman" w:eastAsiaTheme="minorEastAsia" w:hAnsi="Times New Roman" w:cs="Times New Roman"/>
              </w:rPr>
            </w:pPr>
          </w:p>
        </w:tc>
      </w:tr>
      <w:tr w:rsidR="006212C9" w:rsidRPr="009B2115" w14:paraId="70B78B08" w14:textId="77777777" w:rsidTr="00BA58E3">
        <w:trPr>
          <w:trHeight w:val="842"/>
        </w:trPr>
        <w:tc>
          <w:tcPr>
            <w:tcW w:w="1378" w:type="pct"/>
            <w:vMerge/>
            <w:tcBorders>
              <w:left w:val="single" w:sz="6" w:space="0" w:color="000000"/>
              <w:right w:val="single" w:sz="4" w:space="0" w:color="auto"/>
            </w:tcBorders>
            <w:vAlign w:val="center"/>
          </w:tcPr>
          <w:p w14:paraId="2858D8C6" w14:textId="77777777" w:rsidR="006212C9" w:rsidRPr="009B2115" w:rsidRDefault="006212C9" w:rsidP="00BA58E3">
            <w:pPr>
              <w:jc w:val="both"/>
              <w:rPr>
                <w:rFonts w:ascii="Times New Roman" w:hAnsi="Times New Roman" w:cs="Times New Roman"/>
              </w:rPr>
            </w:pPr>
          </w:p>
        </w:tc>
        <w:tc>
          <w:tcPr>
            <w:tcW w:w="1385" w:type="pct"/>
            <w:tcBorders>
              <w:top w:val="single" w:sz="6" w:space="0" w:color="000000"/>
              <w:left w:val="single" w:sz="4" w:space="0" w:color="auto"/>
              <w:bottom w:val="single" w:sz="4" w:space="0" w:color="auto"/>
              <w:right w:val="single" w:sz="6" w:space="0" w:color="000000"/>
            </w:tcBorders>
            <w:vAlign w:val="center"/>
          </w:tcPr>
          <w:p w14:paraId="7380FCA4" w14:textId="77777777" w:rsidR="006212C9" w:rsidRPr="009B2115" w:rsidRDefault="006212C9" w:rsidP="00BA58E3">
            <w:pPr>
              <w:jc w:val="both"/>
              <w:rPr>
                <w:rFonts w:ascii="Times New Roman" w:hAnsi="Times New Roman" w:cs="Times New Roman"/>
                <w:shd w:val="clear" w:color="auto" w:fill="FFFFFF"/>
              </w:rPr>
            </w:pPr>
            <w:r w:rsidRPr="00E02ED2">
              <w:rPr>
                <w:rFonts w:ascii="Times New Roman" w:hAnsi="Times New Roman" w:cs="Times New Roman"/>
                <w:shd w:val="clear" w:color="auto" w:fill="FFFFFF"/>
              </w:rPr>
              <w:t>«Нравственные основы семейной жизни»</w:t>
            </w:r>
          </w:p>
        </w:tc>
        <w:tc>
          <w:tcPr>
            <w:tcW w:w="1291" w:type="pct"/>
            <w:tcBorders>
              <w:top w:val="single" w:sz="6" w:space="0" w:color="000000"/>
              <w:left w:val="single" w:sz="6" w:space="0" w:color="000000"/>
              <w:bottom w:val="single" w:sz="4" w:space="0" w:color="auto"/>
              <w:right w:val="single" w:sz="6" w:space="0" w:color="000000"/>
            </w:tcBorders>
            <w:vAlign w:val="center"/>
          </w:tcPr>
          <w:p w14:paraId="3669222E"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разговор, беседа</w:t>
            </w:r>
          </w:p>
        </w:tc>
        <w:tc>
          <w:tcPr>
            <w:tcW w:w="454" w:type="pct"/>
            <w:tcBorders>
              <w:top w:val="single" w:sz="6" w:space="0" w:color="000000"/>
              <w:left w:val="single" w:sz="6" w:space="0" w:color="000000"/>
              <w:bottom w:val="single" w:sz="4" w:space="0" w:color="auto"/>
              <w:right w:val="single" w:sz="4" w:space="0" w:color="auto"/>
            </w:tcBorders>
          </w:tcPr>
          <w:p w14:paraId="7A510943" w14:textId="77777777" w:rsidR="006212C9" w:rsidRPr="009B2115" w:rsidRDefault="006212C9" w:rsidP="00BA58E3">
            <w:pPr>
              <w:jc w:val="both"/>
              <w:rPr>
                <w:rFonts w:ascii="Times New Roman" w:eastAsiaTheme="minorEastAsia" w:hAnsi="Times New Roman" w:cs="Times New Roman"/>
              </w:rPr>
            </w:pPr>
          </w:p>
        </w:tc>
        <w:tc>
          <w:tcPr>
            <w:tcW w:w="492" w:type="pct"/>
            <w:tcBorders>
              <w:top w:val="single" w:sz="6" w:space="0" w:color="000000"/>
              <w:left w:val="single" w:sz="4" w:space="0" w:color="auto"/>
              <w:bottom w:val="single" w:sz="4" w:space="0" w:color="auto"/>
              <w:right w:val="single" w:sz="6" w:space="0" w:color="000000"/>
            </w:tcBorders>
          </w:tcPr>
          <w:p w14:paraId="11DD4548"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34</w:t>
            </w:r>
          </w:p>
        </w:tc>
      </w:tr>
      <w:tr w:rsidR="006212C9" w:rsidRPr="009B2115" w14:paraId="7D2E1D55" w14:textId="77777777" w:rsidTr="00BA58E3">
        <w:trPr>
          <w:trHeight w:val="703"/>
        </w:trPr>
        <w:tc>
          <w:tcPr>
            <w:tcW w:w="1378" w:type="pct"/>
            <w:vMerge/>
            <w:tcBorders>
              <w:left w:val="single" w:sz="6" w:space="0" w:color="000000"/>
              <w:right w:val="single" w:sz="4" w:space="0" w:color="auto"/>
            </w:tcBorders>
            <w:vAlign w:val="center"/>
          </w:tcPr>
          <w:p w14:paraId="4C5DB4BB" w14:textId="77777777" w:rsidR="006212C9" w:rsidRPr="009B2115" w:rsidRDefault="006212C9" w:rsidP="00BA58E3">
            <w:pPr>
              <w:jc w:val="both"/>
              <w:rPr>
                <w:rFonts w:ascii="Times New Roman" w:hAnsi="Times New Roman" w:cs="Times New Roman"/>
              </w:rPr>
            </w:pPr>
          </w:p>
        </w:tc>
        <w:tc>
          <w:tcPr>
            <w:tcW w:w="1385" w:type="pct"/>
            <w:tcBorders>
              <w:top w:val="single" w:sz="4" w:space="0" w:color="auto"/>
              <w:left w:val="single" w:sz="4" w:space="0" w:color="auto"/>
              <w:bottom w:val="single" w:sz="4" w:space="0" w:color="auto"/>
              <w:right w:val="single" w:sz="6" w:space="0" w:color="000000"/>
            </w:tcBorders>
            <w:vAlign w:val="center"/>
          </w:tcPr>
          <w:p w14:paraId="41EB4978" w14:textId="77777777" w:rsidR="006212C9" w:rsidRPr="00E02ED2" w:rsidRDefault="006212C9" w:rsidP="00BA58E3">
            <w:pPr>
              <w:jc w:val="both"/>
              <w:rPr>
                <w:rFonts w:ascii="Times New Roman" w:hAnsi="Times New Roman" w:cs="Times New Roman"/>
                <w:shd w:val="clear" w:color="auto" w:fill="FFFFFF"/>
              </w:rPr>
            </w:pPr>
            <w:r w:rsidRPr="00E600EE">
              <w:rPr>
                <w:rFonts w:ascii="Times New Roman" w:eastAsia="Times New Roman" w:hAnsi="Times New Roman" w:cs="Times New Roman"/>
                <w:bCs/>
                <w:shd w:val="clear" w:color="auto" w:fill="FFFFFF"/>
              </w:rPr>
              <w:t>Основы педагогической деятельности</w:t>
            </w:r>
          </w:p>
        </w:tc>
        <w:tc>
          <w:tcPr>
            <w:tcW w:w="1291" w:type="pct"/>
            <w:tcBorders>
              <w:top w:val="single" w:sz="4" w:space="0" w:color="auto"/>
              <w:left w:val="single" w:sz="6" w:space="0" w:color="000000"/>
              <w:bottom w:val="single" w:sz="4" w:space="0" w:color="auto"/>
              <w:right w:val="single" w:sz="6" w:space="0" w:color="000000"/>
            </w:tcBorders>
            <w:vAlign w:val="center"/>
          </w:tcPr>
          <w:p w14:paraId="7A6E4AC5" w14:textId="77777777" w:rsidR="006212C9" w:rsidRDefault="006212C9" w:rsidP="00BA58E3">
            <w:pPr>
              <w:jc w:val="both"/>
              <w:rPr>
                <w:rFonts w:ascii="Times New Roman" w:eastAsiaTheme="minorEastAsia" w:hAnsi="Times New Roman" w:cs="Times New Roman"/>
              </w:rPr>
            </w:pPr>
          </w:p>
        </w:tc>
        <w:tc>
          <w:tcPr>
            <w:tcW w:w="454" w:type="pct"/>
            <w:tcBorders>
              <w:top w:val="single" w:sz="4" w:space="0" w:color="auto"/>
              <w:left w:val="single" w:sz="6" w:space="0" w:color="000000"/>
              <w:bottom w:val="single" w:sz="4" w:space="0" w:color="auto"/>
              <w:right w:val="single" w:sz="4" w:space="0" w:color="auto"/>
            </w:tcBorders>
          </w:tcPr>
          <w:p w14:paraId="74376106"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17</w:t>
            </w:r>
          </w:p>
        </w:tc>
        <w:tc>
          <w:tcPr>
            <w:tcW w:w="492" w:type="pct"/>
            <w:tcBorders>
              <w:top w:val="single" w:sz="4" w:space="0" w:color="auto"/>
              <w:left w:val="single" w:sz="4" w:space="0" w:color="auto"/>
              <w:bottom w:val="single" w:sz="4" w:space="0" w:color="auto"/>
              <w:right w:val="single" w:sz="6" w:space="0" w:color="000000"/>
            </w:tcBorders>
          </w:tcPr>
          <w:p w14:paraId="0B920DF5" w14:textId="77777777" w:rsidR="006212C9" w:rsidRDefault="006212C9" w:rsidP="00BA58E3">
            <w:pPr>
              <w:jc w:val="both"/>
              <w:rPr>
                <w:rFonts w:ascii="Times New Roman" w:eastAsiaTheme="minorEastAsia" w:hAnsi="Times New Roman" w:cs="Times New Roman"/>
              </w:rPr>
            </w:pPr>
          </w:p>
        </w:tc>
      </w:tr>
      <w:tr w:rsidR="006212C9" w:rsidRPr="009B2115" w14:paraId="47CA5F0A" w14:textId="77777777" w:rsidTr="00BA58E3">
        <w:trPr>
          <w:trHeight w:val="223"/>
        </w:trPr>
        <w:tc>
          <w:tcPr>
            <w:tcW w:w="1378" w:type="pct"/>
            <w:vMerge/>
            <w:tcBorders>
              <w:left w:val="single" w:sz="6" w:space="0" w:color="000000"/>
              <w:right w:val="single" w:sz="4" w:space="0" w:color="auto"/>
            </w:tcBorders>
            <w:vAlign w:val="center"/>
          </w:tcPr>
          <w:p w14:paraId="6D2841F5" w14:textId="77777777" w:rsidR="006212C9" w:rsidRPr="009B2115" w:rsidRDefault="006212C9" w:rsidP="00BA58E3">
            <w:pPr>
              <w:jc w:val="both"/>
              <w:rPr>
                <w:rFonts w:ascii="Times New Roman" w:hAnsi="Times New Roman" w:cs="Times New Roman"/>
              </w:rPr>
            </w:pPr>
          </w:p>
        </w:tc>
        <w:tc>
          <w:tcPr>
            <w:tcW w:w="1385" w:type="pct"/>
            <w:tcBorders>
              <w:top w:val="single" w:sz="4" w:space="0" w:color="auto"/>
              <w:left w:val="single" w:sz="4" w:space="0" w:color="auto"/>
              <w:bottom w:val="single" w:sz="4" w:space="0" w:color="auto"/>
              <w:right w:val="single" w:sz="6" w:space="0" w:color="000000"/>
            </w:tcBorders>
            <w:vAlign w:val="center"/>
          </w:tcPr>
          <w:p w14:paraId="3C774C6A" w14:textId="77777777" w:rsidR="006212C9" w:rsidRPr="00E600EE" w:rsidRDefault="006212C9" w:rsidP="00BA58E3">
            <w:pPr>
              <w:pStyle w:val="af9"/>
              <w:spacing w:before="0" w:beforeAutospacing="0" w:after="0" w:afterAutospacing="0"/>
              <w:ind w:left="0"/>
              <w:jc w:val="both"/>
              <w:rPr>
                <w:rFonts w:ascii="Times New Roman" w:eastAsia="Times New Roman" w:hAnsi="Times New Roman" w:cs="Times New Roman"/>
                <w:bCs/>
                <w:color w:val="000000"/>
                <w:sz w:val="24"/>
                <w:szCs w:val="24"/>
                <w:shd w:val="clear" w:color="auto" w:fill="FFFFFF"/>
              </w:rPr>
            </w:pPr>
            <w:r w:rsidRPr="00E600EE">
              <w:rPr>
                <w:rFonts w:ascii="Times New Roman" w:eastAsia="Times New Roman" w:hAnsi="Times New Roman" w:cs="Times New Roman"/>
                <w:bCs/>
                <w:color w:val="000000"/>
                <w:sz w:val="24"/>
                <w:szCs w:val="24"/>
                <w:shd w:val="clear" w:color="auto" w:fill="FFFFFF"/>
              </w:rPr>
              <w:t>Основы психологии</w:t>
            </w:r>
          </w:p>
          <w:p w14:paraId="47BB5473" w14:textId="77777777" w:rsidR="006212C9" w:rsidRPr="00E02ED2" w:rsidRDefault="006212C9" w:rsidP="00BA58E3">
            <w:pPr>
              <w:jc w:val="both"/>
              <w:rPr>
                <w:rFonts w:ascii="Times New Roman" w:hAnsi="Times New Roman" w:cs="Times New Roman"/>
                <w:shd w:val="clear" w:color="auto" w:fill="FFFFFF"/>
              </w:rPr>
            </w:pPr>
          </w:p>
        </w:tc>
        <w:tc>
          <w:tcPr>
            <w:tcW w:w="1291" w:type="pct"/>
            <w:tcBorders>
              <w:top w:val="single" w:sz="4" w:space="0" w:color="auto"/>
              <w:left w:val="single" w:sz="6" w:space="0" w:color="000000"/>
              <w:bottom w:val="single" w:sz="4" w:space="0" w:color="auto"/>
              <w:right w:val="single" w:sz="6" w:space="0" w:color="000000"/>
            </w:tcBorders>
            <w:vAlign w:val="center"/>
          </w:tcPr>
          <w:p w14:paraId="78A3A6BA" w14:textId="77777777" w:rsidR="006212C9" w:rsidRDefault="006212C9" w:rsidP="00BA58E3">
            <w:pPr>
              <w:jc w:val="both"/>
              <w:rPr>
                <w:rFonts w:ascii="Times New Roman" w:eastAsiaTheme="minorEastAsia" w:hAnsi="Times New Roman" w:cs="Times New Roman"/>
              </w:rPr>
            </w:pPr>
          </w:p>
        </w:tc>
        <w:tc>
          <w:tcPr>
            <w:tcW w:w="454" w:type="pct"/>
            <w:tcBorders>
              <w:top w:val="single" w:sz="4" w:space="0" w:color="auto"/>
              <w:left w:val="single" w:sz="6" w:space="0" w:color="000000"/>
              <w:bottom w:val="single" w:sz="4" w:space="0" w:color="auto"/>
              <w:right w:val="single" w:sz="4" w:space="0" w:color="auto"/>
            </w:tcBorders>
          </w:tcPr>
          <w:p w14:paraId="39401D70"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17</w:t>
            </w:r>
          </w:p>
        </w:tc>
        <w:tc>
          <w:tcPr>
            <w:tcW w:w="492" w:type="pct"/>
            <w:tcBorders>
              <w:top w:val="single" w:sz="4" w:space="0" w:color="auto"/>
              <w:left w:val="single" w:sz="4" w:space="0" w:color="auto"/>
              <w:bottom w:val="single" w:sz="4" w:space="0" w:color="auto"/>
              <w:right w:val="single" w:sz="6" w:space="0" w:color="000000"/>
            </w:tcBorders>
          </w:tcPr>
          <w:p w14:paraId="6BB632DE" w14:textId="77777777" w:rsidR="006212C9" w:rsidRDefault="006212C9" w:rsidP="00BA58E3">
            <w:pPr>
              <w:jc w:val="both"/>
              <w:rPr>
                <w:rFonts w:ascii="Times New Roman" w:eastAsiaTheme="minorEastAsia" w:hAnsi="Times New Roman" w:cs="Times New Roman"/>
              </w:rPr>
            </w:pPr>
          </w:p>
        </w:tc>
      </w:tr>
      <w:tr w:rsidR="006212C9" w:rsidRPr="00E600EE" w14:paraId="05D09B06" w14:textId="77777777" w:rsidTr="00BA58E3">
        <w:trPr>
          <w:trHeight w:val="142"/>
        </w:trPr>
        <w:tc>
          <w:tcPr>
            <w:tcW w:w="1378" w:type="pct"/>
            <w:vMerge/>
            <w:tcBorders>
              <w:left w:val="single" w:sz="6" w:space="0" w:color="000000"/>
              <w:right w:val="single" w:sz="4" w:space="0" w:color="auto"/>
            </w:tcBorders>
            <w:vAlign w:val="center"/>
          </w:tcPr>
          <w:p w14:paraId="39ACEE28" w14:textId="77777777" w:rsidR="006212C9" w:rsidRPr="009B2115" w:rsidRDefault="006212C9" w:rsidP="00BA58E3">
            <w:pPr>
              <w:jc w:val="both"/>
              <w:rPr>
                <w:rFonts w:ascii="Times New Roman" w:hAnsi="Times New Roman" w:cs="Times New Roman"/>
              </w:rPr>
            </w:pPr>
          </w:p>
        </w:tc>
        <w:tc>
          <w:tcPr>
            <w:tcW w:w="1385" w:type="pct"/>
            <w:tcBorders>
              <w:top w:val="single" w:sz="4" w:space="0" w:color="auto"/>
              <w:left w:val="single" w:sz="4" w:space="0" w:color="auto"/>
              <w:bottom w:val="single" w:sz="4" w:space="0" w:color="auto"/>
              <w:right w:val="single" w:sz="6" w:space="0" w:color="000000"/>
            </w:tcBorders>
            <w:vAlign w:val="center"/>
          </w:tcPr>
          <w:p w14:paraId="3A39411C" w14:textId="77777777" w:rsidR="006212C9" w:rsidRPr="00E02ED2" w:rsidRDefault="006212C9" w:rsidP="00BA58E3">
            <w:pPr>
              <w:jc w:val="both"/>
              <w:rPr>
                <w:rFonts w:ascii="Times New Roman" w:hAnsi="Times New Roman" w:cs="Times New Roman"/>
                <w:shd w:val="clear" w:color="auto" w:fill="FFFFFF"/>
              </w:rPr>
            </w:pPr>
            <w:r w:rsidRPr="00E600EE">
              <w:rPr>
                <w:rFonts w:ascii="Times New Roman" w:eastAsia="Times New Roman" w:hAnsi="Times New Roman" w:cs="Times New Roman"/>
                <w:bCs/>
                <w:shd w:val="clear" w:color="auto" w:fill="FFFFFF"/>
              </w:rPr>
              <w:t>Технология работы с детьми в ДООЛ.</w:t>
            </w:r>
          </w:p>
        </w:tc>
        <w:tc>
          <w:tcPr>
            <w:tcW w:w="1291" w:type="pct"/>
            <w:tcBorders>
              <w:top w:val="single" w:sz="4" w:space="0" w:color="auto"/>
              <w:left w:val="single" w:sz="6" w:space="0" w:color="000000"/>
              <w:bottom w:val="single" w:sz="4" w:space="0" w:color="auto"/>
              <w:right w:val="single" w:sz="6" w:space="0" w:color="000000"/>
            </w:tcBorders>
            <w:vAlign w:val="center"/>
          </w:tcPr>
          <w:p w14:paraId="41839B13" w14:textId="77777777" w:rsidR="006212C9" w:rsidRDefault="006212C9" w:rsidP="00BA58E3">
            <w:pPr>
              <w:jc w:val="both"/>
              <w:rPr>
                <w:rFonts w:ascii="Times New Roman" w:eastAsiaTheme="minorEastAsia" w:hAnsi="Times New Roman" w:cs="Times New Roman"/>
              </w:rPr>
            </w:pPr>
          </w:p>
        </w:tc>
        <w:tc>
          <w:tcPr>
            <w:tcW w:w="454" w:type="pct"/>
            <w:tcBorders>
              <w:top w:val="single" w:sz="4" w:space="0" w:color="auto"/>
              <w:left w:val="single" w:sz="6" w:space="0" w:color="000000"/>
              <w:bottom w:val="single" w:sz="4" w:space="0" w:color="auto"/>
              <w:right w:val="single" w:sz="4" w:space="0" w:color="auto"/>
            </w:tcBorders>
          </w:tcPr>
          <w:p w14:paraId="70E101D0"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17</w:t>
            </w:r>
          </w:p>
        </w:tc>
        <w:tc>
          <w:tcPr>
            <w:tcW w:w="492" w:type="pct"/>
            <w:tcBorders>
              <w:top w:val="single" w:sz="4" w:space="0" w:color="auto"/>
              <w:left w:val="single" w:sz="4" w:space="0" w:color="auto"/>
              <w:bottom w:val="single" w:sz="4" w:space="0" w:color="auto"/>
              <w:right w:val="single" w:sz="6" w:space="0" w:color="000000"/>
            </w:tcBorders>
          </w:tcPr>
          <w:p w14:paraId="030F8792" w14:textId="77777777" w:rsidR="006212C9" w:rsidRDefault="006212C9" w:rsidP="00BA58E3">
            <w:pPr>
              <w:jc w:val="both"/>
              <w:rPr>
                <w:rFonts w:ascii="Times New Roman" w:eastAsiaTheme="minorEastAsia" w:hAnsi="Times New Roman" w:cs="Times New Roman"/>
              </w:rPr>
            </w:pPr>
          </w:p>
        </w:tc>
      </w:tr>
      <w:tr w:rsidR="006212C9" w:rsidRPr="00E600EE" w14:paraId="57FDF830" w14:textId="77777777" w:rsidTr="00BA58E3">
        <w:trPr>
          <w:trHeight w:val="274"/>
        </w:trPr>
        <w:tc>
          <w:tcPr>
            <w:tcW w:w="1378" w:type="pct"/>
            <w:vMerge/>
            <w:tcBorders>
              <w:left w:val="single" w:sz="6" w:space="0" w:color="000000"/>
              <w:right w:val="single" w:sz="4" w:space="0" w:color="auto"/>
            </w:tcBorders>
            <w:vAlign w:val="center"/>
          </w:tcPr>
          <w:p w14:paraId="2ED7E463" w14:textId="77777777" w:rsidR="006212C9" w:rsidRPr="009B2115" w:rsidRDefault="006212C9" w:rsidP="00BA58E3">
            <w:pPr>
              <w:jc w:val="both"/>
              <w:rPr>
                <w:rFonts w:ascii="Times New Roman" w:hAnsi="Times New Roman" w:cs="Times New Roman"/>
              </w:rPr>
            </w:pPr>
          </w:p>
        </w:tc>
        <w:tc>
          <w:tcPr>
            <w:tcW w:w="1385" w:type="pct"/>
            <w:tcBorders>
              <w:top w:val="single" w:sz="4" w:space="0" w:color="auto"/>
              <w:left w:val="single" w:sz="4" w:space="0" w:color="auto"/>
              <w:bottom w:val="single" w:sz="4" w:space="0" w:color="auto"/>
              <w:right w:val="single" w:sz="6" w:space="0" w:color="000000"/>
            </w:tcBorders>
            <w:vAlign w:val="center"/>
          </w:tcPr>
          <w:p w14:paraId="2B618512" w14:textId="77777777" w:rsidR="006212C9" w:rsidRPr="00E02ED2" w:rsidRDefault="006212C9" w:rsidP="00BA58E3">
            <w:pPr>
              <w:jc w:val="both"/>
              <w:rPr>
                <w:rFonts w:ascii="Times New Roman" w:hAnsi="Times New Roman" w:cs="Times New Roman"/>
                <w:shd w:val="clear" w:color="auto" w:fill="FFFFFF"/>
              </w:rPr>
            </w:pPr>
            <w:r w:rsidRPr="00E600EE">
              <w:rPr>
                <w:rFonts w:ascii="Times New Roman" w:eastAsia="Times New Roman" w:hAnsi="Times New Roman" w:cs="Times New Roman"/>
                <w:bCs/>
              </w:rPr>
              <w:t>Творческая деятельность в работе вожатого</w:t>
            </w:r>
          </w:p>
        </w:tc>
        <w:tc>
          <w:tcPr>
            <w:tcW w:w="1291" w:type="pct"/>
            <w:tcBorders>
              <w:top w:val="single" w:sz="4" w:space="0" w:color="auto"/>
              <w:left w:val="single" w:sz="6" w:space="0" w:color="000000"/>
              <w:bottom w:val="single" w:sz="4" w:space="0" w:color="auto"/>
              <w:right w:val="single" w:sz="6" w:space="0" w:color="000000"/>
            </w:tcBorders>
            <w:vAlign w:val="center"/>
          </w:tcPr>
          <w:p w14:paraId="573AC955" w14:textId="77777777" w:rsidR="006212C9" w:rsidRDefault="006212C9" w:rsidP="00BA58E3">
            <w:pPr>
              <w:jc w:val="both"/>
              <w:rPr>
                <w:rFonts w:ascii="Times New Roman" w:eastAsiaTheme="minorEastAsia" w:hAnsi="Times New Roman" w:cs="Times New Roman"/>
              </w:rPr>
            </w:pPr>
          </w:p>
        </w:tc>
        <w:tc>
          <w:tcPr>
            <w:tcW w:w="454" w:type="pct"/>
            <w:tcBorders>
              <w:top w:val="single" w:sz="4" w:space="0" w:color="auto"/>
              <w:left w:val="single" w:sz="6" w:space="0" w:color="000000"/>
              <w:bottom w:val="single" w:sz="4" w:space="0" w:color="auto"/>
              <w:right w:val="single" w:sz="4" w:space="0" w:color="auto"/>
            </w:tcBorders>
          </w:tcPr>
          <w:p w14:paraId="054AB682" w14:textId="77777777" w:rsidR="006212C9" w:rsidRPr="009B2115" w:rsidRDefault="006212C9" w:rsidP="00BA58E3">
            <w:pPr>
              <w:jc w:val="both"/>
              <w:rPr>
                <w:rFonts w:ascii="Times New Roman" w:eastAsiaTheme="minorEastAsia" w:hAnsi="Times New Roman" w:cs="Times New Roman"/>
              </w:rPr>
            </w:pPr>
            <w:r>
              <w:rPr>
                <w:rFonts w:ascii="Times New Roman" w:eastAsiaTheme="minorEastAsia" w:hAnsi="Times New Roman" w:cs="Times New Roman"/>
              </w:rPr>
              <w:t>17</w:t>
            </w:r>
          </w:p>
        </w:tc>
        <w:tc>
          <w:tcPr>
            <w:tcW w:w="492" w:type="pct"/>
            <w:tcBorders>
              <w:top w:val="single" w:sz="4" w:space="0" w:color="auto"/>
              <w:left w:val="single" w:sz="4" w:space="0" w:color="auto"/>
              <w:bottom w:val="single" w:sz="4" w:space="0" w:color="auto"/>
              <w:right w:val="single" w:sz="6" w:space="0" w:color="000000"/>
            </w:tcBorders>
          </w:tcPr>
          <w:p w14:paraId="1E485552" w14:textId="77777777" w:rsidR="006212C9" w:rsidRDefault="006212C9" w:rsidP="00BA58E3">
            <w:pPr>
              <w:jc w:val="both"/>
              <w:rPr>
                <w:rFonts w:ascii="Times New Roman" w:eastAsiaTheme="minorEastAsia" w:hAnsi="Times New Roman" w:cs="Times New Roman"/>
              </w:rPr>
            </w:pPr>
          </w:p>
        </w:tc>
      </w:tr>
      <w:tr w:rsidR="006212C9" w:rsidRPr="009B2115" w14:paraId="0B94B255" w14:textId="77777777" w:rsidTr="00BA58E3">
        <w:tc>
          <w:tcPr>
            <w:tcW w:w="1378" w:type="pct"/>
            <w:tcBorders>
              <w:top w:val="single" w:sz="6" w:space="0" w:color="000000"/>
              <w:left w:val="single" w:sz="6" w:space="0" w:color="000000"/>
              <w:bottom w:val="single" w:sz="6" w:space="0" w:color="000000"/>
              <w:right w:val="single" w:sz="4" w:space="0" w:color="auto"/>
            </w:tcBorders>
            <w:vAlign w:val="center"/>
          </w:tcPr>
          <w:p w14:paraId="45273BA1" w14:textId="77777777" w:rsidR="006212C9" w:rsidRPr="009B2115" w:rsidRDefault="006212C9" w:rsidP="00BA58E3">
            <w:pPr>
              <w:jc w:val="both"/>
              <w:rPr>
                <w:rFonts w:ascii="Times New Roman" w:hAnsi="Times New Roman" w:cs="Times New Roman"/>
                <w:b/>
                <w:bCs/>
              </w:rPr>
            </w:pPr>
            <w:r w:rsidRPr="009B2115">
              <w:rPr>
                <w:rFonts w:ascii="Times New Roman" w:hAnsi="Times New Roman" w:cs="Times New Roman"/>
                <w:b/>
                <w:bCs/>
              </w:rPr>
              <w:t>Всего часов в неделю</w:t>
            </w:r>
          </w:p>
        </w:tc>
        <w:tc>
          <w:tcPr>
            <w:tcW w:w="1385" w:type="pct"/>
            <w:tcBorders>
              <w:top w:val="single" w:sz="6" w:space="0" w:color="000000"/>
              <w:left w:val="single" w:sz="4" w:space="0" w:color="auto"/>
              <w:bottom w:val="single" w:sz="6" w:space="0" w:color="000000"/>
              <w:right w:val="single" w:sz="6" w:space="0" w:color="000000"/>
            </w:tcBorders>
            <w:vAlign w:val="center"/>
          </w:tcPr>
          <w:p w14:paraId="0D276270" w14:textId="77777777" w:rsidR="006212C9" w:rsidRPr="009B2115" w:rsidRDefault="006212C9" w:rsidP="00BA58E3">
            <w:pPr>
              <w:jc w:val="both"/>
              <w:rPr>
                <w:rFonts w:ascii="Times New Roman" w:hAnsi="Times New Roman" w:cs="Times New Roman"/>
                <w:b/>
                <w:bCs/>
                <w:shd w:val="clear" w:color="auto" w:fill="FFFFFF"/>
              </w:rPr>
            </w:pPr>
          </w:p>
        </w:tc>
        <w:tc>
          <w:tcPr>
            <w:tcW w:w="1291" w:type="pct"/>
            <w:tcBorders>
              <w:top w:val="single" w:sz="6" w:space="0" w:color="000000"/>
              <w:left w:val="single" w:sz="6" w:space="0" w:color="000000"/>
              <w:bottom w:val="single" w:sz="6" w:space="0" w:color="000000"/>
              <w:right w:val="single" w:sz="6" w:space="0" w:color="000000"/>
            </w:tcBorders>
            <w:vAlign w:val="center"/>
          </w:tcPr>
          <w:p w14:paraId="3AF81916" w14:textId="77777777" w:rsidR="006212C9" w:rsidRPr="009B2115" w:rsidRDefault="006212C9" w:rsidP="00BA58E3">
            <w:pPr>
              <w:jc w:val="both"/>
              <w:rPr>
                <w:rFonts w:ascii="Times New Roman" w:eastAsiaTheme="minorEastAsia" w:hAnsi="Times New Roman" w:cs="Times New Roman"/>
                <w:b/>
                <w:bCs/>
              </w:rPr>
            </w:pPr>
          </w:p>
        </w:tc>
        <w:tc>
          <w:tcPr>
            <w:tcW w:w="454" w:type="pct"/>
            <w:tcBorders>
              <w:top w:val="single" w:sz="6" w:space="0" w:color="000000"/>
              <w:left w:val="single" w:sz="6" w:space="0" w:color="000000"/>
              <w:bottom w:val="single" w:sz="6" w:space="0" w:color="000000"/>
              <w:right w:val="single" w:sz="4" w:space="0" w:color="auto"/>
            </w:tcBorders>
          </w:tcPr>
          <w:p w14:paraId="5AE735E2" w14:textId="77777777" w:rsidR="006212C9" w:rsidRPr="009B2115" w:rsidRDefault="006212C9" w:rsidP="00BA58E3">
            <w:pPr>
              <w:jc w:val="both"/>
              <w:rPr>
                <w:rFonts w:ascii="Times New Roman" w:eastAsiaTheme="minorEastAsia" w:hAnsi="Times New Roman" w:cs="Times New Roman"/>
                <w:b/>
                <w:bCs/>
              </w:rPr>
            </w:pPr>
            <w:r>
              <w:rPr>
                <w:rFonts w:ascii="Times New Roman" w:eastAsiaTheme="minorEastAsia" w:hAnsi="Times New Roman" w:cs="Times New Roman"/>
                <w:b/>
                <w:bCs/>
              </w:rPr>
              <w:t>204</w:t>
            </w:r>
          </w:p>
        </w:tc>
        <w:tc>
          <w:tcPr>
            <w:tcW w:w="492" w:type="pct"/>
            <w:tcBorders>
              <w:top w:val="single" w:sz="6" w:space="0" w:color="000000"/>
              <w:left w:val="single" w:sz="4" w:space="0" w:color="auto"/>
              <w:bottom w:val="single" w:sz="6" w:space="0" w:color="000000"/>
              <w:right w:val="single" w:sz="6" w:space="0" w:color="000000"/>
            </w:tcBorders>
          </w:tcPr>
          <w:p w14:paraId="730B1795" w14:textId="77777777" w:rsidR="006212C9" w:rsidRPr="009B2115" w:rsidRDefault="006212C9" w:rsidP="00BA58E3">
            <w:pPr>
              <w:jc w:val="both"/>
              <w:rPr>
                <w:rFonts w:ascii="Times New Roman" w:eastAsiaTheme="minorEastAsia" w:hAnsi="Times New Roman" w:cs="Times New Roman"/>
                <w:b/>
                <w:bCs/>
              </w:rPr>
            </w:pPr>
            <w:r>
              <w:rPr>
                <w:rFonts w:ascii="Times New Roman" w:eastAsiaTheme="minorEastAsia" w:hAnsi="Times New Roman" w:cs="Times New Roman"/>
                <w:b/>
                <w:bCs/>
              </w:rPr>
              <w:t>170</w:t>
            </w:r>
          </w:p>
        </w:tc>
      </w:tr>
    </w:tbl>
    <w:p w14:paraId="628A1C73" w14:textId="77777777" w:rsidR="006212C9" w:rsidRPr="00D0708F" w:rsidRDefault="006212C9" w:rsidP="006212C9">
      <w:pPr>
        <w:tabs>
          <w:tab w:val="left" w:pos="1110"/>
        </w:tabs>
        <w:rPr>
          <w:rFonts w:ascii="Times New Roman" w:hAnsi="Times New Roman" w:cs="Times New Roman"/>
        </w:rPr>
      </w:pPr>
    </w:p>
    <w:p w14:paraId="72F12B75" w14:textId="77777777" w:rsidR="008D6741" w:rsidRDefault="008D6741">
      <w:pPr>
        <w:pStyle w:val="81"/>
        <w:shd w:val="clear" w:color="auto" w:fill="auto"/>
        <w:spacing w:line="317" w:lineRule="exact"/>
        <w:ind w:firstLine="740"/>
        <w:jc w:val="both"/>
      </w:pPr>
    </w:p>
    <w:p w14:paraId="5F975058" w14:textId="77777777" w:rsidR="006212C9" w:rsidRDefault="006212C9">
      <w:pPr>
        <w:pStyle w:val="81"/>
        <w:shd w:val="clear" w:color="auto" w:fill="auto"/>
        <w:spacing w:line="317" w:lineRule="exact"/>
        <w:ind w:firstLine="740"/>
        <w:jc w:val="both"/>
      </w:pPr>
    </w:p>
    <w:p w14:paraId="453F4716" w14:textId="77777777" w:rsidR="006212C9" w:rsidRDefault="006212C9">
      <w:pPr>
        <w:pStyle w:val="81"/>
        <w:shd w:val="clear" w:color="auto" w:fill="auto"/>
        <w:spacing w:line="317" w:lineRule="exact"/>
        <w:ind w:firstLine="740"/>
        <w:jc w:val="both"/>
      </w:pPr>
    </w:p>
    <w:p w14:paraId="64B60C25" w14:textId="77777777" w:rsidR="006212C9" w:rsidRDefault="006212C9">
      <w:pPr>
        <w:pStyle w:val="81"/>
        <w:shd w:val="clear" w:color="auto" w:fill="auto"/>
        <w:spacing w:line="317" w:lineRule="exact"/>
        <w:ind w:firstLine="740"/>
        <w:jc w:val="both"/>
      </w:pPr>
    </w:p>
    <w:p w14:paraId="1AEB892F" w14:textId="77777777" w:rsidR="006212C9" w:rsidRDefault="006212C9">
      <w:pPr>
        <w:pStyle w:val="81"/>
        <w:shd w:val="clear" w:color="auto" w:fill="auto"/>
        <w:spacing w:line="317" w:lineRule="exact"/>
        <w:ind w:firstLine="740"/>
        <w:jc w:val="both"/>
      </w:pPr>
    </w:p>
    <w:p w14:paraId="1D872A8B" w14:textId="77777777" w:rsidR="006212C9" w:rsidRDefault="006212C9">
      <w:pPr>
        <w:pStyle w:val="81"/>
        <w:shd w:val="clear" w:color="auto" w:fill="auto"/>
        <w:spacing w:line="317" w:lineRule="exact"/>
        <w:ind w:firstLine="740"/>
        <w:jc w:val="both"/>
      </w:pPr>
    </w:p>
    <w:p w14:paraId="42916457" w14:textId="77777777" w:rsidR="006212C9" w:rsidRDefault="006212C9">
      <w:pPr>
        <w:pStyle w:val="81"/>
        <w:shd w:val="clear" w:color="auto" w:fill="auto"/>
        <w:spacing w:line="317" w:lineRule="exact"/>
        <w:ind w:firstLine="740"/>
        <w:jc w:val="both"/>
      </w:pPr>
    </w:p>
    <w:p w14:paraId="02B9FC03" w14:textId="77777777" w:rsidR="006212C9" w:rsidRDefault="006212C9">
      <w:pPr>
        <w:pStyle w:val="81"/>
        <w:shd w:val="clear" w:color="auto" w:fill="auto"/>
        <w:spacing w:line="317" w:lineRule="exact"/>
        <w:ind w:firstLine="740"/>
        <w:jc w:val="both"/>
      </w:pPr>
    </w:p>
    <w:p w14:paraId="1F90C48E" w14:textId="5EC33AF7" w:rsidR="006212C9" w:rsidRPr="008D6741" w:rsidRDefault="006212C9">
      <w:pPr>
        <w:pStyle w:val="81"/>
        <w:shd w:val="clear" w:color="auto" w:fill="auto"/>
        <w:spacing w:line="317" w:lineRule="exact"/>
        <w:ind w:firstLine="740"/>
        <w:jc w:val="both"/>
        <w:sectPr w:rsidR="006212C9" w:rsidRPr="008D6741">
          <w:pgSz w:w="11900" w:h="16840"/>
          <w:pgMar w:top="1148" w:right="820" w:bottom="1110" w:left="1662" w:header="0" w:footer="3" w:gutter="0"/>
          <w:cols w:space="720"/>
          <w:noEndnote/>
          <w:docGrid w:linePitch="360"/>
        </w:sectPr>
      </w:pPr>
    </w:p>
    <w:p w14:paraId="0FD136EF" w14:textId="77777777" w:rsidR="00172389" w:rsidRPr="00E21CAE" w:rsidRDefault="002E0257" w:rsidP="00247F0A">
      <w:pPr>
        <w:pStyle w:val="940"/>
        <w:keepNext/>
        <w:keepLines/>
        <w:numPr>
          <w:ilvl w:val="0"/>
          <w:numId w:val="114"/>
        </w:numPr>
        <w:shd w:val="clear" w:color="auto" w:fill="auto"/>
        <w:tabs>
          <w:tab w:val="left" w:pos="1439"/>
        </w:tabs>
        <w:spacing w:before="0" w:line="317" w:lineRule="exact"/>
        <w:ind w:firstLine="740"/>
        <w:rPr>
          <w:b/>
          <w:bCs/>
        </w:rPr>
      </w:pPr>
      <w:bookmarkStart w:id="257" w:name="bookmark250"/>
      <w:r w:rsidRPr="00E21CAE">
        <w:rPr>
          <w:b/>
          <w:bCs/>
        </w:rPr>
        <w:t>Календарный план воспитательной работы.</w:t>
      </w:r>
      <w:bookmarkEnd w:id="257"/>
    </w:p>
    <w:p w14:paraId="68351CE7" w14:textId="77777777" w:rsidR="00172389" w:rsidRDefault="002E0257">
      <w:pPr>
        <w:pStyle w:val="81"/>
        <w:shd w:val="clear" w:color="auto" w:fill="auto"/>
        <w:spacing w:line="317" w:lineRule="exact"/>
        <w:ind w:firstLine="740"/>
        <w:jc w:val="both"/>
      </w:pPr>
      <w:r>
        <w:t>Календарный план воспитательной работы является единым для образовательных организаций.</w:t>
      </w:r>
    </w:p>
    <w:p w14:paraId="58A2BEF4" w14:textId="77777777" w:rsidR="00172389" w:rsidRDefault="002E0257">
      <w:pPr>
        <w:pStyle w:val="81"/>
        <w:shd w:val="clear" w:color="auto" w:fill="auto"/>
        <w:spacing w:line="317" w:lineRule="exact"/>
        <w:ind w:firstLine="740"/>
        <w:jc w:val="both"/>
      </w:pPr>
      <w:r>
        <w:t>Календарный план воспитательной работы может быть реализован в рамках урочной и внеурочной деятельности.</w:t>
      </w:r>
    </w:p>
    <w:p w14:paraId="76848C33" w14:textId="77777777" w:rsidR="00172389" w:rsidRDefault="002E0257">
      <w:pPr>
        <w:pStyle w:val="81"/>
        <w:shd w:val="clear" w:color="auto" w:fill="auto"/>
        <w:spacing w:line="317" w:lineRule="exact"/>
        <w:ind w:firstLine="740"/>
        <w:jc w:val="both"/>
      </w:pPr>
      <w:r>
        <w:t>Школа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56038081" w14:textId="77777777" w:rsidR="00172389" w:rsidRDefault="002E0257">
      <w:pPr>
        <w:pStyle w:val="81"/>
        <w:shd w:val="clear" w:color="auto" w:fill="auto"/>
        <w:spacing w:line="317" w:lineRule="exact"/>
        <w:ind w:firstLine="740"/>
        <w:jc w:val="both"/>
      </w:pPr>
      <w:r>
        <w:t>Сентябрь:</w:t>
      </w:r>
    </w:p>
    <w:p w14:paraId="5F65B7FE" w14:textId="77777777" w:rsidR="00172389" w:rsidRDefault="002E0257">
      <w:pPr>
        <w:pStyle w:val="81"/>
        <w:shd w:val="clear" w:color="auto" w:fill="auto"/>
        <w:spacing w:line="317" w:lineRule="exact"/>
        <w:ind w:firstLine="740"/>
        <w:jc w:val="both"/>
      </w:pPr>
      <w:r>
        <w:t>1 сентября: День знаний;</w:t>
      </w:r>
    </w:p>
    <w:p w14:paraId="5C507106" w14:textId="77777777" w:rsidR="00172389" w:rsidRDefault="002E0257" w:rsidP="00247F0A">
      <w:pPr>
        <w:pStyle w:val="81"/>
        <w:numPr>
          <w:ilvl w:val="0"/>
          <w:numId w:val="106"/>
        </w:numPr>
        <w:shd w:val="clear" w:color="auto" w:fill="auto"/>
        <w:tabs>
          <w:tab w:val="left" w:pos="1006"/>
        </w:tabs>
        <w:spacing w:line="317" w:lineRule="exact"/>
        <w:ind w:firstLine="740"/>
        <w:jc w:val="both"/>
      </w:pPr>
      <w:r>
        <w:t>сентября: День окончания Второй мировой войны, День солидарности в борьбе с терроризмом;</w:t>
      </w:r>
    </w:p>
    <w:p w14:paraId="150CE6A6" w14:textId="77777777" w:rsidR="00172389" w:rsidRDefault="002E0257">
      <w:pPr>
        <w:pStyle w:val="81"/>
        <w:shd w:val="clear" w:color="auto" w:fill="auto"/>
        <w:spacing w:line="317" w:lineRule="exact"/>
        <w:ind w:firstLine="740"/>
        <w:jc w:val="both"/>
      </w:pPr>
      <w:r>
        <w:t>8 сентября: Международный день распространения грамотности;</w:t>
      </w:r>
    </w:p>
    <w:p w14:paraId="2AF91E43" w14:textId="77777777" w:rsidR="00172389" w:rsidRDefault="002E0257">
      <w:pPr>
        <w:pStyle w:val="81"/>
        <w:shd w:val="clear" w:color="auto" w:fill="auto"/>
        <w:spacing w:line="317" w:lineRule="exact"/>
        <w:ind w:firstLine="740"/>
        <w:jc w:val="both"/>
      </w:pPr>
      <w:r>
        <w:t xml:space="preserve">10 сентября: </w:t>
      </w:r>
      <w:r>
        <w:rPr>
          <w:rStyle w:val="84"/>
        </w:rPr>
        <w:t>Международный день памяти жертв фашизма.</w:t>
      </w:r>
    </w:p>
    <w:p w14:paraId="320AAD68" w14:textId="77777777" w:rsidR="00172389" w:rsidRDefault="002E0257">
      <w:pPr>
        <w:pStyle w:val="81"/>
        <w:shd w:val="clear" w:color="auto" w:fill="auto"/>
        <w:spacing w:line="317" w:lineRule="exact"/>
        <w:ind w:firstLine="740"/>
        <w:jc w:val="both"/>
      </w:pPr>
      <w:r>
        <w:t>Октябрь:</w:t>
      </w:r>
    </w:p>
    <w:p w14:paraId="5EAB4A0B" w14:textId="77777777" w:rsidR="00172389" w:rsidRDefault="002E0257" w:rsidP="00247F0A">
      <w:pPr>
        <w:pStyle w:val="81"/>
        <w:numPr>
          <w:ilvl w:val="0"/>
          <w:numId w:val="115"/>
        </w:numPr>
        <w:shd w:val="clear" w:color="auto" w:fill="auto"/>
        <w:tabs>
          <w:tab w:val="left" w:pos="1002"/>
        </w:tabs>
        <w:spacing w:line="317" w:lineRule="exact"/>
        <w:ind w:firstLine="740"/>
        <w:jc w:val="both"/>
      </w:pPr>
      <w:r>
        <w:t>октября: Международный день пожилых людей; Международный день музыки;</w:t>
      </w:r>
    </w:p>
    <w:p w14:paraId="6C446AF9" w14:textId="77777777" w:rsidR="00172389" w:rsidRDefault="002E0257" w:rsidP="00247F0A">
      <w:pPr>
        <w:pStyle w:val="81"/>
        <w:numPr>
          <w:ilvl w:val="0"/>
          <w:numId w:val="106"/>
        </w:numPr>
        <w:shd w:val="clear" w:color="auto" w:fill="auto"/>
        <w:tabs>
          <w:tab w:val="left" w:pos="1046"/>
        </w:tabs>
        <w:spacing w:line="317" w:lineRule="exact"/>
        <w:ind w:firstLine="740"/>
        <w:jc w:val="both"/>
      </w:pPr>
      <w:r>
        <w:t>октября: День защиты животных;</w:t>
      </w:r>
    </w:p>
    <w:p w14:paraId="17C8D0A4" w14:textId="77777777" w:rsidR="00172389" w:rsidRDefault="002E0257" w:rsidP="00247F0A">
      <w:pPr>
        <w:pStyle w:val="81"/>
        <w:numPr>
          <w:ilvl w:val="0"/>
          <w:numId w:val="106"/>
        </w:numPr>
        <w:shd w:val="clear" w:color="auto" w:fill="auto"/>
        <w:tabs>
          <w:tab w:val="left" w:pos="1046"/>
        </w:tabs>
        <w:spacing w:line="317" w:lineRule="exact"/>
        <w:ind w:firstLine="740"/>
        <w:jc w:val="both"/>
      </w:pPr>
      <w:r>
        <w:t>октября: День учителя;</w:t>
      </w:r>
    </w:p>
    <w:p w14:paraId="0DF8D290" w14:textId="77777777" w:rsidR="00172389" w:rsidRDefault="002E0257">
      <w:pPr>
        <w:pStyle w:val="81"/>
        <w:shd w:val="clear" w:color="auto" w:fill="auto"/>
        <w:spacing w:line="317" w:lineRule="exact"/>
        <w:ind w:firstLine="740"/>
        <w:jc w:val="both"/>
      </w:pPr>
      <w:r>
        <w:t>25 октября: Международный день школьных библиотек;</w:t>
      </w:r>
    </w:p>
    <w:p w14:paraId="1DB28D85" w14:textId="77777777" w:rsidR="00172389" w:rsidRDefault="002E0257">
      <w:pPr>
        <w:pStyle w:val="81"/>
        <w:shd w:val="clear" w:color="auto" w:fill="auto"/>
        <w:spacing w:line="317" w:lineRule="exact"/>
        <w:ind w:firstLine="740"/>
        <w:jc w:val="both"/>
      </w:pPr>
      <w:r>
        <w:t>Третье воскресенье октября: День отца.</w:t>
      </w:r>
    </w:p>
    <w:p w14:paraId="65EBEB6D" w14:textId="77777777" w:rsidR="00172389" w:rsidRDefault="002E0257">
      <w:pPr>
        <w:pStyle w:val="81"/>
        <w:shd w:val="clear" w:color="auto" w:fill="auto"/>
        <w:spacing w:line="317" w:lineRule="exact"/>
        <w:ind w:firstLine="740"/>
        <w:jc w:val="both"/>
      </w:pPr>
      <w:r>
        <w:t>Ноябрь:</w:t>
      </w:r>
    </w:p>
    <w:p w14:paraId="26B392B6" w14:textId="77777777" w:rsidR="00172389" w:rsidRDefault="002E0257" w:rsidP="00247F0A">
      <w:pPr>
        <w:pStyle w:val="81"/>
        <w:numPr>
          <w:ilvl w:val="0"/>
          <w:numId w:val="116"/>
        </w:numPr>
        <w:shd w:val="clear" w:color="auto" w:fill="auto"/>
        <w:tabs>
          <w:tab w:val="left" w:pos="1046"/>
        </w:tabs>
        <w:spacing w:line="317" w:lineRule="exact"/>
        <w:ind w:firstLine="740"/>
        <w:jc w:val="both"/>
      </w:pPr>
      <w:r>
        <w:t>ноября: День народного единства;</w:t>
      </w:r>
    </w:p>
    <w:p w14:paraId="521008FD" w14:textId="77777777" w:rsidR="00172389" w:rsidRDefault="002E0257" w:rsidP="00247F0A">
      <w:pPr>
        <w:pStyle w:val="81"/>
        <w:numPr>
          <w:ilvl w:val="0"/>
          <w:numId w:val="117"/>
        </w:numPr>
        <w:shd w:val="clear" w:color="auto" w:fill="auto"/>
        <w:tabs>
          <w:tab w:val="left" w:pos="1006"/>
        </w:tabs>
        <w:spacing w:line="317" w:lineRule="exact"/>
        <w:ind w:firstLine="740"/>
        <w:jc w:val="both"/>
      </w:pPr>
      <w:r>
        <w:t>ноября: День памяти погибших при исполнении служебных обязанностей сотрудников органов внутренних дел России;</w:t>
      </w:r>
    </w:p>
    <w:p w14:paraId="4C35A694" w14:textId="77777777" w:rsidR="00172389" w:rsidRDefault="002E0257">
      <w:pPr>
        <w:pStyle w:val="81"/>
        <w:shd w:val="clear" w:color="auto" w:fill="auto"/>
        <w:spacing w:line="317" w:lineRule="exact"/>
        <w:ind w:firstLine="740"/>
        <w:jc w:val="both"/>
      </w:pPr>
      <w:r>
        <w:t>Последнее воскресенье ноября: День Матери;</w:t>
      </w:r>
    </w:p>
    <w:p w14:paraId="41445F58" w14:textId="77777777" w:rsidR="00172389" w:rsidRDefault="002E0257">
      <w:pPr>
        <w:pStyle w:val="81"/>
        <w:shd w:val="clear" w:color="auto" w:fill="auto"/>
        <w:spacing w:line="317" w:lineRule="exact"/>
        <w:ind w:firstLine="740"/>
        <w:jc w:val="both"/>
      </w:pPr>
      <w:r>
        <w:t>30 ноября: День Государственного герба Российской Федерации.</w:t>
      </w:r>
    </w:p>
    <w:p w14:paraId="770A9C2A" w14:textId="77777777" w:rsidR="00172389" w:rsidRDefault="002E0257">
      <w:pPr>
        <w:pStyle w:val="81"/>
        <w:shd w:val="clear" w:color="auto" w:fill="auto"/>
        <w:spacing w:line="317" w:lineRule="exact"/>
        <w:ind w:firstLine="740"/>
        <w:jc w:val="both"/>
      </w:pPr>
      <w:r>
        <w:t>Декабрь:</w:t>
      </w:r>
    </w:p>
    <w:p w14:paraId="6D15F85B" w14:textId="77777777" w:rsidR="00172389" w:rsidRDefault="002E0257">
      <w:pPr>
        <w:pStyle w:val="81"/>
        <w:shd w:val="clear" w:color="auto" w:fill="auto"/>
        <w:spacing w:line="317" w:lineRule="exact"/>
        <w:ind w:firstLine="740"/>
        <w:jc w:val="both"/>
      </w:pPr>
      <w:r>
        <w:t>3 декабря: День неизвестного солдата; Международный день инвалидов;</w:t>
      </w:r>
    </w:p>
    <w:p w14:paraId="7EE5BA0F" w14:textId="77777777" w:rsidR="00172389" w:rsidRDefault="002E0257" w:rsidP="00247F0A">
      <w:pPr>
        <w:pStyle w:val="81"/>
        <w:numPr>
          <w:ilvl w:val="0"/>
          <w:numId w:val="116"/>
        </w:numPr>
        <w:shd w:val="clear" w:color="auto" w:fill="auto"/>
        <w:tabs>
          <w:tab w:val="left" w:pos="1046"/>
        </w:tabs>
        <w:spacing w:line="317" w:lineRule="exact"/>
        <w:ind w:firstLine="740"/>
        <w:jc w:val="both"/>
      </w:pPr>
      <w:r>
        <w:t>декабря: День добровольца (волонтера) в России;</w:t>
      </w:r>
    </w:p>
    <w:p w14:paraId="4E1FCD28" w14:textId="77777777" w:rsidR="00172389" w:rsidRDefault="002E0257" w:rsidP="00247F0A">
      <w:pPr>
        <w:pStyle w:val="81"/>
        <w:numPr>
          <w:ilvl w:val="0"/>
          <w:numId w:val="117"/>
        </w:numPr>
        <w:shd w:val="clear" w:color="auto" w:fill="auto"/>
        <w:tabs>
          <w:tab w:val="left" w:pos="1041"/>
        </w:tabs>
        <w:spacing w:line="317" w:lineRule="exact"/>
        <w:ind w:firstLine="740"/>
        <w:jc w:val="both"/>
      </w:pPr>
      <w:r>
        <w:t>декабря: День Героев Отечества;</w:t>
      </w:r>
    </w:p>
    <w:p w14:paraId="350E4D2D" w14:textId="77777777" w:rsidR="00172389" w:rsidRDefault="002E0257">
      <w:pPr>
        <w:pStyle w:val="81"/>
        <w:shd w:val="clear" w:color="auto" w:fill="auto"/>
        <w:spacing w:line="317" w:lineRule="exact"/>
        <w:ind w:firstLine="740"/>
        <w:jc w:val="both"/>
      </w:pPr>
      <w:r>
        <w:t>12 декабря: День Конституции Российской Федерации.</w:t>
      </w:r>
    </w:p>
    <w:p w14:paraId="00B3826E" w14:textId="77777777" w:rsidR="00172389" w:rsidRDefault="002E0257">
      <w:pPr>
        <w:pStyle w:val="81"/>
        <w:shd w:val="clear" w:color="auto" w:fill="auto"/>
        <w:spacing w:line="317" w:lineRule="exact"/>
        <w:ind w:firstLine="740"/>
        <w:jc w:val="both"/>
      </w:pPr>
      <w:r>
        <w:t>Январь:</w:t>
      </w:r>
    </w:p>
    <w:p w14:paraId="019F6997" w14:textId="77777777" w:rsidR="00172389" w:rsidRDefault="002E0257">
      <w:pPr>
        <w:pStyle w:val="81"/>
        <w:shd w:val="clear" w:color="auto" w:fill="auto"/>
        <w:spacing w:line="317" w:lineRule="exact"/>
        <w:ind w:firstLine="740"/>
        <w:jc w:val="both"/>
      </w:pPr>
      <w:r>
        <w:t>25 января: День российского студенчества;</w:t>
      </w:r>
    </w:p>
    <w:p w14:paraId="5BA27F1A" w14:textId="77777777" w:rsidR="00172389" w:rsidRDefault="002E0257">
      <w:pPr>
        <w:pStyle w:val="81"/>
        <w:shd w:val="clear" w:color="auto" w:fill="auto"/>
        <w:spacing w:line="317" w:lineRule="exact"/>
        <w:ind w:firstLine="740"/>
        <w:jc w:val="both"/>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14:paraId="03F2E519" w14:textId="77777777" w:rsidR="00172389" w:rsidRDefault="002E0257">
      <w:pPr>
        <w:pStyle w:val="81"/>
        <w:shd w:val="clear" w:color="auto" w:fill="auto"/>
        <w:spacing w:line="317" w:lineRule="exact"/>
        <w:ind w:firstLine="740"/>
        <w:jc w:val="both"/>
      </w:pPr>
      <w:r>
        <w:t>Февраль:</w:t>
      </w:r>
    </w:p>
    <w:p w14:paraId="184B9061" w14:textId="77777777" w:rsidR="00172389" w:rsidRDefault="002E0257" w:rsidP="00247F0A">
      <w:pPr>
        <w:pStyle w:val="81"/>
        <w:numPr>
          <w:ilvl w:val="0"/>
          <w:numId w:val="115"/>
        </w:numPr>
        <w:shd w:val="clear" w:color="auto" w:fill="auto"/>
        <w:tabs>
          <w:tab w:val="left" w:pos="1011"/>
        </w:tabs>
        <w:spacing w:line="317" w:lineRule="exact"/>
        <w:ind w:firstLine="740"/>
        <w:jc w:val="both"/>
      </w:pPr>
      <w:r>
        <w:t>февраля: День разгрома советскими войсками немецко-фашистских войск в Сталинградской битве;</w:t>
      </w:r>
    </w:p>
    <w:p w14:paraId="25EE97BB" w14:textId="77777777" w:rsidR="00172389" w:rsidRDefault="002E0257">
      <w:pPr>
        <w:pStyle w:val="81"/>
        <w:shd w:val="clear" w:color="auto" w:fill="auto"/>
        <w:spacing w:line="317" w:lineRule="exact"/>
        <w:ind w:firstLine="740"/>
        <w:jc w:val="both"/>
      </w:pPr>
      <w:r>
        <w:t>8 февраля: День российской науки;</w:t>
      </w:r>
    </w:p>
    <w:p w14:paraId="4D3FA724" w14:textId="77777777" w:rsidR="00172389" w:rsidRDefault="002E0257">
      <w:pPr>
        <w:pStyle w:val="81"/>
        <w:shd w:val="clear" w:color="auto" w:fill="auto"/>
        <w:spacing w:line="317" w:lineRule="exact"/>
        <w:ind w:firstLine="740"/>
        <w:jc w:val="both"/>
      </w:pPr>
      <w:r>
        <w:t>15 февраля: День памяти о россиянах, исполнявших служебный долг за пределами Отечества;</w:t>
      </w:r>
    </w:p>
    <w:p w14:paraId="1DFBF17D" w14:textId="77777777" w:rsidR="00172389" w:rsidRDefault="002E0257">
      <w:pPr>
        <w:pStyle w:val="81"/>
        <w:shd w:val="clear" w:color="auto" w:fill="auto"/>
        <w:spacing w:line="317" w:lineRule="exact"/>
        <w:ind w:firstLine="740"/>
        <w:jc w:val="both"/>
      </w:pPr>
      <w:r>
        <w:t>21 февраля: Международный день родного языка;</w:t>
      </w:r>
    </w:p>
    <w:p w14:paraId="656C00FB" w14:textId="77777777" w:rsidR="00172389" w:rsidRDefault="002E0257">
      <w:pPr>
        <w:pStyle w:val="81"/>
        <w:shd w:val="clear" w:color="auto" w:fill="auto"/>
        <w:spacing w:line="317" w:lineRule="exact"/>
        <w:ind w:firstLine="740"/>
        <w:jc w:val="both"/>
      </w:pPr>
      <w:r>
        <w:t>23 февраля: День защитника Отечества.</w:t>
      </w:r>
    </w:p>
    <w:p w14:paraId="7B6E7C57" w14:textId="77777777" w:rsidR="00172389" w:rsidRDefault="002E0257">
      <w:pPr>
        <w:pStyle w:val="81"/>
        <w:shd w:val="clear" w:color="auto" w:fill="auto"/>
        <w:spacing w:line="317" w:lineRule="exact"/>
        <w:ind w:firstLine="740"/>
        <w:jc w:val="both"/>
      </w:pPr>
      <w:r>
        <w:t>Март:</w:t>
      </w:r>
    </w:p>
    <w:p w14:paraId="58A509AB" w14:textId="77777777" w:rsidR="00172389" w:rsidRDefault="002E0257">
      <w:pPr>
        <w:pStyle w:val="81"/>
        <w:shd w:val="clear" w:color="auto" w:fill="auto"/>
        <w:spacing w:line="317" w:lineRule="exact"/>
        <w:ind w:firstLine="740"/>
        <w:jc w:val="both"/>
      </w:pPr>
      <w:r>
        <w:t>8 марта: Международный женский день;</w:t>
      </w:r>
    </w:p>
    <w:p w14:paraId="4E70CCE5" w14:textId="77777777" w:rsidR="00172389" w:rsidRDefault="002E0257" w:rsidP="00247F0A">
      <w:pPr>
        <w:pStyle w:val="81"/>
        <w:numPr>
          <w:ilvl w:val="0"/>
          <w:numId w:val="118"/>
        </w:numPr>
        <w:shd w:val="clear" w:color="auto" w:fill="auto"/>
        <w:tabs>
          <w:tab w:val="left" w:pos="1137"/>
        </w:tabs>
        <w:spacing w:line="317" w:lineRule="exact"/>
        <w:ind w:left="740"/>
        <w:jc w:val="both"/>
      </w:pPr>
      <w:r>
        <w:t>марта: День воссоединения Крыма с Россией;</w:t>
      </w:r>
    </w:p>
    <w:p w14:paraId="58715CFC" w14:textId="77777777" w:rsidR="00172389" w:rsidRDefault="002E0257">
      <w:pPr>
        <w:pStyle w:val="81"/>
        <w:shd w:val="clear" w:color="auto" w:fill="auto"/>
        <w:spacing w:line="317" w:lineRule="exact"/>
        <w:ind w:left="740"/>
        <w:jc w:val="both"/>
      </w:pPr>
      <w:r>
        <w:t>27 марта: Всемирный день театра.</w:t>
      </w:r>
    </w:p>
    <w:p w14:paraId="100909B0" w14:textId="77777777" w:rsidR="00172389" w:rsidRDefault="002E0257">
      <w:pPr>
        <w:pStyle w:val="81"/>
        <w:shd w:val="clear" w:color="auto" w:fill="auto"/>
        <w:spacing w:line="317" w:lineRule="exact"/>
        <w:ind w:left="740"/>
        <w:jc w:val="both"/>
      </w:pPr>
      <w:r>
        <w:t>Апрель:</w:t>
      </w:r>
    </w:p>
    <w:p w14:paraId="45C56C1F" w14:textId="77777777" w:rsidR="00172389" w:rsidRDefault="002E0257">
      <w:pPr>
        <w:pStyle w:val="81"/>
        <w:shd w:val="clear" w:color="auto" w:fill="auto"/>
        <w:spacing w:line="317" w:lineRule="exact"/>
        <w:ind w:left="740"/>
        <w:jc w:val="both"/>
      </w:pPr>
      <w:r>
        <w:t>12 апреля: День космонавтики;</w:t>
      </w:r>
    </w:p>
    <w:p w14:paraId="41D1AA2B" w14:textId="77777777" w:rsidR="00172389" w:rsidRDefault="002E0257" w:rsidP="00247F0A">
      <w:pPr>
        <w:pStyle w:val="81"/>
        <w:numPr>
          <w:ilvl w:val="0"/>
          <w:numId w:val="118"/>
        </w:numPr>
        <w:shd w:val="clear" w:color="auto" w:fill="auto"/>
        <w:tabs>
          <w:tab w:val="left" w:pos="1131"/>
        </w:tabs>
        <w:spacing w:line="317" w:lineRule="exact"/>
        <w:ind w:firstLine="740"/>
      </w:pPr>
      <w:r>
        <w:t>апреля: День памяти о геноциде советского народа нацистами и их пособниками в годы Великой Отечественной войны.</w:t>
      </w:r>
    </w:p>
    <w:p w14:paraId="237A0359" w14:textId="77777777" w:rsidR="00172389" w:rsidRDefault="002E0257">
      <w:pPr>
        <w:pStyle w:val="81"/>
        <w:shd w:val="clear" w:color="auto" w:fill="auto"/>
        <w:spacing w:line="317" w:lineRule="exact"/>
        <w:ind w:left="740"/>
        <w:jc w:val="both"/>
      </w:pPr>
      <w:r>
        <w:t>Май:</w:t>
      </w:r>
    </w:p>
    <w:p w14:paraId="1ADF2B00" w14:textId="77777777" w:rsidR="00172389" w:rsidRDefault="002E0257">
      <w:pPr>
        <w:pStyle w:val="81"/>
        <w:shd w:val="clear" w:color="auto" w:fill="auto"/>
        <w:spacing w:line="317" w:lineRule="exact"/>
        <w:ind w:left="740"/>
        <w:jc w:val="both"/>
      </w:pPr>
      <w:r>
        <w:t>1 мая: Праздник Весны и Труда;</w:t>
      </w:r>
    </w:p>
    <w:p w14:paraId="7E816547" w14:textId="77777777" w:rsidR="00172389" w:rsidRDefault="002E0257">
      <w:pPr>
        <w:pStyle w:val="81"/>
        <w:shd w:val="clear" w:color="auto" w:fill="auto"/>
        <w:spacing w:line="317" w:lineRule="exact"/>
        <w:ind w:left="740"/>
        <w:jc w:val="both"/>
      </w:pPr>
      <w:r>
        <w:t>9 мая: День Победы;</w:t>
      </w:r>
    </w:p>
    <w:p w14:paraId="45176388" w14:textId="77777777" w:rsidR="00172389" w:rsidRDefault="002E0257">
      <w:pPr>
        <w:pStyle w:val="81"/>
        <w:shd w:val="clear" w:color="auto" w:fill="auto"/>
        <w:spacing w:line="317" w:lineRule="exact"/>
        <w:ind w:left="740"/>
        <w:jc w:val="both"/>
      </w:pPr>
      <w:r>
        <w:t>19 мая: День детских общественных организаций России;</w:t>
      </w:r>
    </w:p>
    <w:p w14:paraId="2D52334C" w14:textId="77777777" w:rsidR="00172389" w:rsidRDefault="002E0257">
      <w:pPr>
        <w:pStyle w:val="81"/>
        <w:shd w:val="clear" w:color="auto" w:fill="auto"/>
        <w:spacing w:line="317" w:lineRule="exact"/>
        <w:ind w:left="740"/>
        <w:jc w:val="both"/>
      </w:pPr>
      <w:r>
        <w:t>24 мая: День славянской письменности и культуры.</w:t>
      </w:r>
    </w:p>
    <w:p w14:paraId="4586AABF" w14:textId="77777777" w:rsidR="00172389" w:rsidRDefault="002E0257">
      <w:pPr>
        <w:pStyle w:val="81"/>
        <w:shd w:val="clear" w:color="auto" w:fill="auto"/>
        <w:spacing w:line="317" w:lineRule="exact"/>
        <w:ind w:left="740"/>
        <w:jc w:val="both"/>
      </w:pPr>
      <w:r>
        <w:t>Июнь:</w:t>
      </w:r>
    </w:p>
    <w:p w14:paraId="5A514DCF" w14:textId="77777777" w:rsidR="00172389" w:rsidRDefault="002E0257">
      <w:pPr>
        <w:pStyle w:val="81"/>
        <w:shd w:val="clear" w:color="auto" w:fill="auto"/>
        <w:spacing w:line="317" w:lineRule="exact"/>
        <w:ind w:left="740"/>
        <w:jc w:val="both"/>
      </w:pPr>
      <w:r>
        <w:t>1 июня: День защиты детей;</w:t>
      </w:r>
    </w:p>
    <w:p w14:paraId="7C22D1AA" w14:textId="77777777" w:rsidR="00172389" w:rsidRDefault="002E0257" w:rsidP="00247F0A">
      <w:pPr>
        <w:pStyle w:val="81"/>
        <w:numPr>
          <w:ilvl w:val="0"/>
          <w:numId w:val="116"/>
        </w:numPr>
        <w:shd w:val="clear" w:color="auto" w:fill="auto"/>
        <w:tabs>
          <w:tab w:val="left" w:pos="1041"/>
        </w:tabs>
        <w:spacing w:line="317" w:lineRule="exact"/>
        <w:ind w:left="740"/>
        <w:jc w:val="both"/>
      </w:pPr>
      <w:r>
        <w:t>июня: День русского языка;</w:t>
      </w:r>
    </w:p>
    <w:p w14:paraId="5ED2744C" w14:textId="77777777" w:rsidR="00172389" w:rsidRDefault="002E0257">
      <w:pPr>
        <w:pStyle w:val="81"/>
        <w:shd w:val="clear" w:color="auto" w:fill="auto"/>
        <w:spacing w:line="317" w:lineRule="exact"/>
        <w:ind w:left="740"/>
        <w:jc w:val="both"/>
      </w:pPr>
      <w:r>
        <w:t>12 июня: День России;</w:t>
      </w:r>
    </w:p>
    <w:p w14:paraId="4AC46618" w14:textId="77777777" w:rsidR="00172389" w:rsidRDefault="002E0257">
      <w:pPr>
        <w:pStyle w:val="81"/>
        <w:shd w:val="clear" w:color="auto" w:fill="auto"/>
        <w:spacing w:line="317" w:lineRule="exact"/>
        <w:ind w:left="740"/>
        <w:jc w:val="both"/>
      </w:pPr>
      <w:r>
        <w:t>22 июня: День памяти и скорби;</w:t>
      </w:r>
    </w:p>
    <w:p w14:paraId="6B8D826E" w14:textId="77777777" w:rsidR="00172389" w:rsidRDefault="002E0257">
      <w:pPr>
        <w:pStyle w:val="81"/>
        <w:shd w:val="clear" w:color="auto" w:fill="auto"/>
        <w:spacing w:line="317" w:lineRule="exact"/>
        <w:ind w:left="740"/>
        <w:jc w:val="both"/>
      </w:pPr>
      <w:r>
        <w:t>27 июня: День молодежи.</w:t>
      </w:r>
    </w:p>
    <w:p w14:paraId="2ED19C64" w14:textId="77777777" w:rsidR="00172389" w:rsidRDefault="002E0257">
      <w:pPr>
        <w:pStyle w:val="81"/>
        <w:shd w:val="clear" w:color="auto" w:fill="auto"/>
        <w:spacing w:line="317" w:lineRule="exact"/>
        <w:ind w:left="740"/>
        <w:jc w:val="both"/>
      </w:pPr>
      <w:r>
        <w:t>Июль:</w:t>
      </w:r>
    </w:p>
    <w:p w14:paraId="3A69677E" w14:textId="77777777" w:rsidR="00172389" w:rsidRDefault="002E0257">
      <w:pPr>
        <w:pStyle w:val="81"/>
        <w:shd w:val="clear" w:color="auto" w:fill="auto"/>
        <w:spacing w:line="317" w:lineRule="exact"/>
        <w:ind w:left="740"/>
        <w:jc w:val="both"/>
      </w:pPr>
      <w:r>
        <w:t>8 июля: День семьи, любви и верности.</w:t>
      </w:r>
    </w:p>
    <w:p w14:paraId="78B42B54" w14:textId="77777777" w:rsidR="00172389" w:rsidRDefault="002E0257">
      <w:pPr>
        <w:pStyle w:val="81"/>
        <w:shd w:val="clear" w:color="auto" w:fill="auto"/>
        <w:spacing w:line="317" w:lineRule="exact"/>
        <w:ind w:left="740"/>
        <w:jc w:val="both"/>
      </w:pPr>
      <w:r>
        <w:t>Август:</w:t>
      </w:r>
    </w:p>
    <w:p w14:paraId="32EF3E90" w14:textId="77777777" w:rsidR="00172389" w:rsidRDefault="002E0257">
      <w:pPr>
        <w:pStyle w:val="81"/>
        <w:shd w:val="clear" w:color="auto" w:fill="auto"/>
        <w:spacing w:line="317" w:lineRule="exact"/>
        <w:ind w:left="740"/>
        <w:jc w:val="both"/>
      </w:pPr>
      <w:r>
        <w:t>Вторая суббота августа: День физкультурника;</w:t>
      </w:r>
    </w:p>
    <w:p w14:paraId="1F3FD655" w14:textId="77777777" w:rsidR="00172389" w:rsidRDefault="002E0257">
      <w:pPr>
        <w:pStyle w:val="81"/>
        <w:shd w:val="clear" w:color="auto" w:fill="auto"/>
        <w:spacing w:line="317" w:lineRule="exact"/>
        <w:ind w:left="740"/>
        <w:jc w:val="both"/>
      </w:pPr>
      <w:r>
        <w:t>22 августа: День Государственного флага Российской Федерации;</w:t>
      </w:r>
    </w:p>
    <w:p w14:paraId="6F0E414F" w14:textId="77777777" w:rsidR="00172389" w:rsidRDefault="002E0257">
      <w:pPr>
        <w:pStyle w:val="81"/>
        <w:shd w:val="clear" w:color="auto" w:fill="auto"/>
        <w:spacing w:after="304" w:line="317" w:lineRule="exact"/>
        <w:ind w:left="740"/>
        <w:jc w:val="both"/>
      </w:pPr>
      <w:r>
        <w:t>27 августа: День российского кино.</w:t>
      </w:r>
    </w:p>
    <w:p w14:paraId="10EC6A04" w14:textId="77777777" w:rsidR="00172389" w:rsidRDefault="002E0257">
      <w:pPr>
        <w:pStyle w:val="81"/>
        <w:shd w:val="clear" w:color="auto" w:fill="auto"/>
        <w:spacing w:line="312" w:lineRule="exact"/>
        <w:ind w:firstLine="740"/>
        <w:sectPr w:rsidR="00172389">
          <w:pgSz w:w="11900" w:h="16840"/>
          <w:pgMar w:top="1157" w:right="821" w:bottom="1109" w:left="1661" w:header="0" w:footer="3" w:gutter="0"/>
          <w:cols w:space="720"/>
          <w:noEndnote/>
          <w:docGrid w:linePitch="360"/>
        </w:sectPr>
      </w:pPr>
      <w:r>
        <w:t xml:space="preserve">Календарный план воспитательной работы разрабатывается на текущий учебный год и является приложением к ООП </w:t>
      </w:r>
      <w:r>
        <w:rPr>
          <w:rStyle w:val="85"/>
        </w:rPr>
        <w:t>(Приложение к ООП).</w:t>
      </w:r>
    </w:p>
    <w:p w14:paraId="58ABC7BC" w14:textId="77777777" w:rsidR="00172389" w:rsidRPr="006212C9" w:rsidRDefault="002E0257" w:rsidP="00247F0A">
      <w:pPr>
        <w:pStyle w:val="940"/>
        <w:keepNext/>
        <w:keepLines/>
        <w:numPr>
          <w:ilvl w:val="0"/>
          <w:numId w:val="114"/>
        </w:numPr>
        <w:shd w:val="clear" w:color="auto" w:fill="auto"/>
        <w:tabs>
          <w:tab w:val="left" w:pos="653"/>
        </w:tabs>
        <w:spacing w:before="0" w:after="222" w:line="240" w:lineRule="exact"/>
        <w:rPr>
          <w:b/>
          <w:bCs/>
        </w:rPr>
      </w:pPr>
      <w:bookmarkStart w:id="258" w:name="bookmark251"/>
      <w:r w:rsidRPr="006212C9">
        <w:rPr>
          <w:b/>
          <w:bCs/>
        </w:rPr>
        <w:t>Система условий реализации основной образовательной программы</w:t>
      </w:r>
      <w:bookmarkEnd w:id="258"/>
    </w:p>
    <w:p w14:paraId="511A5E8C" w14:textId="77777777" w:rsidR="00172389" w:rsidRDefault="002E0257" w:rsidP="00247F0A">
      <w:pPr>
        <w:pStyle w:val="940"/>
        <w:keepNext/>
        <w:keepLines/>
        <w:numPr>
          <w:ilvl w:val="1"/>
          <w:numId w:val="114"/>
        </w:numPr>
        <w:shd w:val="clear" w:color="auto" w:fill="auto"/>
        <w:spacing w:before="0" w:line="317" w:lineRule="exact"/>
        <w:ind w:right="360" w:firstLine="740"/>
      </w:pPr>
      <w:bookmarkStart w:id="259" w:name="bookmark252"/>
      <w:r>
        <w:t>Требования к кадровым условиям реализации основной образовательнойпрограммы</w:t>
      </w:r>
      <w:bookmarkEnd w:id="259"/>
    </w:p>
    <w:p w14:paraId="7BAA063C" w14:textId="77777777" w:rsidR="00172389" w:rsidRDefault="002E0257">
      <w:pPr>
        <w:pStyle w:val="24"/>
        <w:shd w:val="clear" w:color="auto" w:fill="auto"/>
        <w:tabs>
          <w:tab w:val="left" w:leader="underscore" w:pos="2982"/>
          <w:tab w:val="left" w:leader="underscore" w:pos="5722"/>
          <w:tab w:val="left" w:leader="underscore" w:pos="7666"/>
        </w:tabs>
        <w:spacing w:line="317" w:lineRule="exact"/>
        <w:ind w:left="740"/>
        <w:jc w:val="both"/>
      </w:pPr>
      <w:r>
        <w:rPr>
          <w:rStyle w:val="28"/>
        </w:rPr>
        <w:t>Характеристика</w:t>
      </w:r>
      <w:r>
        <w:tab/>
      </w:r>
      <w:r>
        <w:rPr>
          <w:rStyle w:val="28"/>
        </w:rPr>
        <w:t>укомплектованности</w:t>
      </w:r>
      <w:r>
        <w:tab/>
      </w:r>
      <w:r>
        <w:rPr>
          <w:rStyle w:val="28"/>
        </w:rPr>
        <w:t>организации,</w:t>
      </w:r>
      <w:r>
        <w:tab/>
      </w:r>
      <w:r>
        <w:rPr>
          <w:rStyle w:val="28"/>
        </w:rPr>
        <w:t>осуществляющей</w:t>
      </w:r>
    </w:p>
    <w:p w14:paraId="44BE22C8" w14:textId="77777777" w:rsidR="00172389" w:rsidRDefault="002E0257">
      <w:pPr>
        <w:pStyle w:val="24"/>
        <w:shd w:val="clear" w:color="auto" w:fill="auto"/>
        <w:spacing w:line="317" w:lineRule="exact"/>
        <w:jc w:val="both"/>
      </w:pPr>
      <w:r>
        <w:rPr>
          <w:rStyle w:val="28"/>
        </w:rPr>
        <w:t>образовательную деятельность педагогическими, руководящими и иными работниками</w:t>
      </w:r>
    </w:p>
    <w:p w14:paraId="4D493D94" w14:textId="77777777" w:rsidR="00172389" w:rsidRDefault="002E0257">
      <w:pPr>
        <w:pStyle w:val="24"/>
        <w:shd w:val="clear" w:color="auto" w:fill="auto"/>
        <w:spacing w:line="317" w:lineRule="exact"/>
        <w:ind w:right="360" w:firstLine="740"/>
        <w:jc w:val="both"/>
      </w:pPr>
      <w:r>
        <w:t>Главным гарантом качественной реализации основной образовательной программы выступает педагогический коллектив школы.</w:t>
      </w:r>
    </w:p>
    <w:p w14:paraId="0DCC3853" w14:textId="127B682A" w:rsidR="00172389" w:rsidRDefault="002E0257">
      <w:pPr>
        <w:pStyle w:val="24"/>
        <w:shd w:val="clear" w:color="auto" w:fill="auto"/>
        <w:spacing w:line="317" w:lineRule="exact"/>
        <w:ind w:right="360" w:firstLine="740"/>
        <w:jc w:val="both"/>
      </w:pPr>
      <w:r>
        <w:t xml:space="preserve">МБОУ </w:t>
      </w:r>
      <w:bookmarkStart w:id="260" w:name="_Hlk222926158"/>
      <w:r w:rsidR="006212C9">
        <w:t xml:space="preserve">«Кукушкинская школа-детский сад имени кавалера ордена Мужества П.Назарова» </w:t>
      </w:r>
      <w:bookmarkEnd w:id="260"/>
      <w:r>
        <w:t>укомплектована педагогическими кадрами, имеющими необходимую квалификацию для решения задач, определенных основной образовательной программой в соответствии с единым квалификационным справочником должностей руководителей, специалистов и служащих, в разделе «Квалификационные характеристики должностей работников образования».</w:t>
      </w:r>
    </w:p>
    <w:p w14:paraId="6E998EA8" w14:textId="77777777" w:rsidR="00172389" w:rsidRDefault="002E0257">
      <w:pPr>
        <w:pStyle w:val="24"/>
        <w:shd w:val="clear" w:color="auto" w:fill="auto"/>
        <w:spacing w:line="317" w:lineRule="exact"/>
        <w:ind w:right="360" w:firstLine="740"/>
        <w:jc w:val="both"/>
      </w:pPr>
      <w:r>
        <w:t>Требования к кадровым условиям реализации основной образовательной программы включают:</w:t>
      </w:r>
    </w:p>
    <w:p w14:paraId="1402C050" w14:textId="77777777" w:rsidR="00172389" w:rsidRDefault="002E0257" w:rsidP="00247F0A">
      <w:pPr>
        <w:pStyle w:val="24"/>
        <w:numPr>
          <w:ilvl w:val="0"/>
          <w:numId w:val="97"/>
        </w:numPr>
        <w:shd w:val="clear" w:color="auto" w:fill="auto"/>
        <w:tabs>
          <w:tab w:val="left" w:pos="1447"/>
        </w:tabs>
        <w:spacing w:line="317" w:lineRule="exact"/>
        <w:ind w:left="260" w:right="360" w:firstLine="700"/>
        <w:jc w:val="both"/>
      </w:pPr>
      <w:r>
        <w:t>укомплектованность образовательного учреждения педагогическими, руководящими и иными работниками;</w:t>
      </w:r>
    </w:p>
    <w:p w14:paraId="48988B83" w14:textId="77777777" w:rsidR="00172389" w:rsidRDefault="002E0257" w:rsidP="00247F0A">
      <w:pPr>
        <w:pStyle w:val="24"/>
        <w:numPr>
          <w:ilvl w:val="0"/>
          <w:numId w:val="97"/>
        </w:numPr>
        <w:shd w:val="clear" w:color="auto" w:fill="auto"/>
        <w:tabs>
          <w:tab w:val="left" w:pos="1447"/>
        </w:tabs>
        <w:spacing w:line="317" w:lineRule="exact"/>
        <w:ind w:left="260" w:right="360" w:firstLine="700"/>
        <w:jc w:val="both"/>
      </w:pPr>
      <w:r>
        <w:t>уровень квалификации педагогических, руководящих и иных работников образовательного учреждения;</w:t>
      </w:r>
    </w:p>
    <w:p w14:paraId="1F2D0140" w14:textId="77777777" w:rsidR="00172389" w:rsidRDefault="002E0257" w:rsidP="00247F0A">
      <w:pPr>
        <w:pStyle w:val="24"/>
        <w:numPr>
          <w:ilvl w:val="0"/>
          <w:numId w:val="97"/>
        </w:numPr>
        <w:shd w:val="clear" w:color="auto" w:fill="auto"/>
        <w:tabs>
          <w:tab w:val="left" w:pos="1447"/>
        </w:tabs>
        <w:spacing w:line="317" w:lineRule="exact"/>
        <w:ind w:left="260" w:right="360" w:firstLine="700"/>
        <w:jc w:val="both"/>
      </w:pPr>
      <w:r>
        <w:t>непрерывность профессионального развития педагогических и руководящих работников образовательного учреждения, реализующего основную образовательную программу среднего общего образования.</w:t>
      </w:r>
    </w:p>
    <w:p w14:paraId="1C95B3DE" w14:textId="77777777" w:rsidR="00172389" w:rsidRDefault="002E0257">
      <w:pPr>
        <w:pStyle w:val="24"/>
        <w:shd w:val="clear" w:color="auto" w:fill="auto"/>
        <w:spacing w:line="317" w:lineRule="exact"/>
        <w:ind w:left="740"/>
        <w:jc w:val="both"/>
      </w:pPr>
      <w:r>
        <w:t>В организации создаются все условия:</w:t>
      </w:r>
    </w:p>
    <w:p w14:paraId="3622074B" w14:textId="77777777" w:rsidR="00172389" w:rsidRDefault="002E0257" w:rsidP="00247F0A">
      <w:pPr>
        <w:pStyle w:val="24"/>
        <w:numPr>
          <w:ilvl w:val="0"/>
          <w:numId w:val="98"/>
        </w:numPr>
        <w:shd w:val="clear" w:color="auto" w:fill="auto"/>
        <w:tabs>
          <w:tab w:val="left" w:pos="1239"/>
        </w:tabs>
        <w:spacing w:line="317" w:lineRule="exact"/>
        <w:ind w:left="260" w:right="360" w:firstLine="700"/>
        <w:jc w:val="both"/>
      </w:pPr>
      <w: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14:paraId="527E9233" w14:textId="77777777" w:rsidR="00172389" w:rsidRDefault="002E0257" w:rsidP="00247F0A">
      <w:pPr>
        <w:pStyle w:val="24"/>
        <w:numPr>
          <w:ilvl w:val="0"/>
          <w:numId w:val="98"/>
        </w:numPr>
        <w:shd w:val="clear" w:color="auto" w:fill="auto"/>
        <w:tabs>
          <w:tab w:val="left" w:pos="1447"/>
        </w:tabs>
        <w:spacing w:line="317" w:lineRule="exact"/>
        <w:ind w:left="260" w:right="360" w:firstLine="700"/>
        <w:jc w:val="both"/>
      </w:pPr>
      <w: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14:paraId="5CBB9314" w14:textId="77777777" w:rsidR="00172389" w:rsidRDefault="002E0257" w:rsidP="00247F0A">
      <w:pPr>
        <w:pStyle w:val="24"/>
        <w:numPr>
          <w:ilvl w:val="0"/>
          <w:numId w:val="98"/>
        </w:numPr>
        <w:shd w:val="clear" w:color="auto" w:fill="auto"/>
        <w:tabs>
          <w:tab w:val="left" w:pos="1447"/>
        </w:tabs>
        <w:spacing w:line="317" w:lineRule="exact"/>
        <w:ind w:left="260" w:right="360" w:firstLine="700"/>
        <w:jc w:val="both"/>
      </w:pPr>
      <w:r>
        <w:t>стимулирования непрерывного личностного профессионального роста и повышенияуровня квалификации педагогических работников, их методологической культуры, использования ими современных педагогических технологий;</w:t>
      </w:r>
    </w:p>
    <w:p w14:paraId="23065D54" w14:textId="77777777" w:rsidR="00172389" w:rsidRDefault="002E0257" w:rsidP="00247F0A">
      <w:pPr>
        <w:pStyle w:val="24"/>
        <w:numPr>
          <w:ilvl w:val="0"/>
          <w:numId w:val="98"/>
        </w:numPr>
        <w:shd w:val="clear" w:color="auto" w:fill="auto"/>
        <w:tabs>
          <w:tab w:val="left" w:pos="1447"/>
        </w:tabs>
        <w:spacing w:line="317" w:lineRule="exact"/>
        <w:ind w:left="260" w:firstLine="700"/>
        <w:jc w:val="both"/>
      </w:pPr>
      <w:r>
        <w:t>повышения эффективности и качества педагогического труда;</w:t>
      </w:r>
    </w:p>
    <w:p w14:paraId="46372B0B" w14:textId="77777777" w:rsidR="00172389" w:rsidRDefault="002E0257" w:rsidP="00247F0A">
      <w:pPr>
        <w:pStyle w:val="24"/>
        <w:numPr>
          <w:ilvl w:val="0"/>
          <w:numId w:val="98"/>
        </w:numPr>
        <w:shd w:val="clear" w:color="auto" w:fill="auto"/>
        <w:tabs>
          <w:tab w:val="left" w:pos="1447"/>
        </w:tabs>
        <w:spacing w:line="317" w:lineRule="exact"/>
        <w:ind w:left="260" w:right="360" w:firstLine="700"/>
        <w:jc w:val="both"/>
      </w:pPr>
      <w:r>
        <w:t>выявления, развития и использования потенциальных возможностей педагогическихработников;</w:t>
      </w:r>
    </w:p>
    <w:p w14:paraId="4D7B226E" w14:textId="77777777" w:rsidR="00172389" w:rsidRDefault="002E0257" w:rsidP="00247F0A">
      <w:pPr>
        <w:pStyle w:val="24"/>
        <w:numPr>
          <w:ilvl w:val="0"/>
          <w:numId w:val="98"/>
        </w:numPr>
        <w:shd w:val="clear" w:color="auto" w:fill="auto"/>
        <w:tabs>
          <w:tab w:val="left" w:pos="1447"/>
        </w:tabs>
        <w:spacing w:after="48" w:line="240" w:lineRule="exact"/>
        <w:ind w:left="260" w:firstLine="700"/>
        <w:jc w:val="both"/>
      </w:pPr>
      <w:r>
        <w:t>осуществления мониторинга результатов педагогического труда.</w:t>
      </w:r>
    </w:p>
    <w:p w14:paraId="07E4C336" w14:textId="77777777" w:rsidR="00172389" w:rsidRDefault="002E0257">
      <w:pPr>
        <w:pStyle w:val="24"/>
        <w:shd w:val="clear" w:color="auto" w:fill="auto"/>
        <w:spacing w:line="240" w:lineRule="exact"/>
        <w:ind w:left="740"/>
        <w:jc w:val="both"/>
      </w:pPr>
      <w:r>
        <w:t>Непрерывность профессионального развития работников ОУ обеспечивается</w:t>
      </w:r>
    </w:p>
    <w:p w14:paraId="6E219BA6" w14:textId="77777777" w:rsidR="00172389" w:rsidRDefault="002E0257">
      <w:pPr>
        <w:pStyle w:val="24"/>
        <w:shd w:val="clear" w:color="auto" w:fill="auto"/>
        <w:spacing w:line="317" w:lineRule="exact"/>
        <w:jc w:val="left"/>
      </w:pPr>
      <w:r>
        <w:t>освоением ими дополнительных профессиональных программ по профилю педагогической деятельности не реже чем один раз в три года.</w:t>
      </w:r>
    </w:p>
    <w:p w14:paraId="1A5D0F84" w14:textId="77777777" w:rsidR="00172389" w:rsidRDefault="002E0257">
      <w:pPr>
        <w:pStyle w:val="24"/>
        <w:shd w:val="clear" w:color="auto" w:fill="auto"/>
        <w:spacing w:line="326" w:lineRule="exact"/>
        <w:ind w:right="360" w:firstLine="740"/>
        <w:jc w:val="both"/>
      </w:pPr>
      <w:r>
        <w:t>Ожидаемый результат повышения квалификации - профессиональная готовность работников образования к реализации ФГОС СОО:</w:t>
      </w:r>
    </w:p>
    <w:p w14:paraId="7F28F71E" w14:textId="77777777" w:rsidR="00172389" w:rsidRDefault="002E0257" w:rsidP="00247F0A">
      <w:pPr>
        <w:pStyle w:val="24"/>
        <w:numPr>
          <w:ilvl w:val="0"/>
          <w:numId w:val="98"/>
        </w:numPr>
        <w:shd w:val="clear" w:color="auto" w:fill="auto"/>
        <w:tabs>
          <w:tab w:val="left" w:pos="1447"/>
        </w:tabs>
        <w:spacing w:line="326" w:lineRule="exact"/>
        <w:ind w:left="260" w:firstLine="700"/>
        <w:jc w:val="both"/>
      </w:pPr>
      <w:r>
        <w:t>обеспечение оптимального вхождения работников образования в систему</w:t>
      </w:r>
    </w:p>
    <w:p w14:paraId="619D34A1" w14:textId="77777777" w:rsidR="00172389" w:rsidRDefault="002E0257">
      <w:pPr>
        <w:pStyle w:val="24"/>
        <w:shd w:val="clear" w:color="auto" w:fill="auto"/>
        <w:spacing w:line="322" w:lineRule="exact"/>
        <w:ind w:left="260"/>
        <w:jc w:val="left"/>
      </w:pPr>
      <w:r>
        <w:t>ценностейсовременного образования;</w:t>
      </w:r>
    </w:p>
    <w:p w14:paraId="66F8F2B5" w14:textId="77777777" w:rsidR="00172389" w:rsidRDefault="002E0257" w:rsidP="00247F0A">
      <w:pPr>
        <w:pStyle w:val="24"/>
        <w:numPr>
          <w:ilvl w:val="0"/>
          <w:numId w:val="98"/>
        </w:numPr>
        <w:shd w:val="clear" w:color="auto" w:fill="auto"/>
        <w:tabs>
          <w:tab w:val="left" w:pos="1454"/>
        </w:tabs>
        <w:spacing w:line="322" w:lineRule="exact"/>
        <w:ind w:left="260" w:right="360" w:firstLine="700"/>
        <w:jc w:val="both"/>
      </w:pPr>
      <w: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7783EB02" w14:textId="77777777" w:rsidR="00172389" w:rsidRDefault="002E0257" w:rsidP="00247F0A">
      <w:pPr>
        <w:pStyle w:val="24"/>
        <w:numPr>
          <w:ilvl w:val="0"/>
          <w:numId w:val="98"/>
        </w:numPr>
        <w:shd w:val="clear" w:color="auto" w:fill="auto"/>
        <w:tabs>
          <w:tab w:val="left" w:pos="1454"/>
        </w:tabs>
        <w:spacing w:line="322" w:lineRule="exact"/>
        <w:ind w:left="260" w:right="360" w:firstLine="700"/>
        <w:jc w:val="both"/>
      </w:pPr>
      <w:r>
        <w:t>овладение учебно-методическими и информационно-методическими ресурсами, необходимыми для успешного решения задач ФГОС СОО.</w:t>
      </w:r>
    </w:p>
    <w:p w14:paraId="1ADBA317" w14:textId="384AD1BA" w:rsidR="00172389" w:rsidRDefault="002E0257">
      <w:pPr>
        <w:pStyle w:val="24"/>
        <w:shd w:val="clear" w:color="auto" w:fill="auto"/>
        <w:spacing w:line="317" w:lineRule="exact"/>
        <w:ind w:right="360" w:firstLine="740"/>
        <w:jc w:val="both"/>
      </w:pPr>
      <w:r>
        <w:t>Одним из условий готовности МБОУ</w:t>
      </w:r>
      <w:r w:rsidR="006212C9">
        <w:t xml:space="preserve">«Кукушкинская школа-детский сад имени кавалера ордена Мужества П.Назарова» </w:t>
      </w:r>
      <w:r w:rsidR="006212C9" w:rsidRPr="006212C9">
        <w:t xml:space="preserve"> </w:t>
      </w:r>
      <w:r>
        <w:t>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w:t>
      </w:r>
    </w:p>
    <w:p w14:paraId="770C6A77" w14:textId="77777777" w:rsidR="00172389" w:rsidRDefault="002E0257">
      <w:pPr>
        <w:pStyle w:val="24"/>
        <w:shd w:val="clear" w:color="auto" w:fill="auto"/>
        <w:spacing w:line="317" w:lineRule="exact"/>
        <w:ind w:firstLine="740"/>
        <w:jc w:val="both"/>
      </w:pPr>
      <w:r>
        <w:t>Методическая служба школы в своей работе использует мероприятия:</w:t>
      </w:r>
    </w:p>
    <w:p w14:paraId="325D5184" w14:textId="77777777" w:rsidR="00172389" w:rsidRDefault="002E0257" w:rsidP="00247F0A">
      <w:pPr>
        <w:pStyle w:val="24"/>
        <w:numPr>
          <w:ilvl w:val="0"/>
          <w:numId w:val="98"/>
        </w:numPr>
        <w:shd w:val="clear" w:color="auto" w:fill="auto"/>
        <w:tabs>
          <w:tab w:val="left" w:pos="1454"/>
        </w:tabs>
        <w:spacing w:line="317" w:lineRule="exact"/>
        <w:ind w:left="740"/>
        <w:jc w:val="both"/>
      </w:pPr>
      <w:r>
        <w:t>семинары, посвященные содержанию и ключевым особенностям ФГОС СОО;</w:t>
      </w:r>
    </w:p>
    <w:p w14:paraId="410CF937" w14:textId="77777777" w:rsidR="00172389" w:rsidRDefault="002E0257" w:rsidP="00247F0A">
      <w:pPr>
        <w:pStyle w:val="24"/>
        <w:numPr>
          <w:ilvl w:val="0"/>
          <w:numId w:val="98"/>
        </w:numPr>
        <w:shd w:val="clear" w:color="auto" w:fill="auto"/>
        <w:tabs>
          <w:tab w:val="left" w:pos="1000"/>
        </w:tabs>
        <w:spacing w:line="317" w:lineRule="exact"/>
        <w:ind w:left="260" w:right="360" w:firstLine="480"/>
        <w:jc w:val="both"/>
      </w:pPr>
      <w:r>
        <w:t>тренинги для педагогов с целью выявления и соотнесения собственной профессиональной позиции с целями и задачами ФГОС СОО;</w:t>
      </w:r>
    </w:p>
    <w:p w14:paraId="29C178AA" w14:textId="77777777" w:rsidR="00172389" w:rsidRDefault="002E0257" w:rsidP="00247F0A">
      <w:pPr>
        <w:pStyle w:val="24"/>
        <w:numPr>
          <w:ilvl w:val="0"/>
          <w:numId w:val="98"/>
        </w:numPr>
        <w:shd w:val="clear" w:color="auto" w:fill="auto"/>
        <w:tabs>
          <w:tab w:val="left" w:pos="1000"/>
        </w:tabs>
        <w:spacing w:line="317" w:lineRule="exact"/>
        <w:ind w:left="260" w:right="360" w:firstLine="480"/>
        <w:jc w:val="both"/>
      </w:pPr>
      <w:r>
        <w:t>заседания методических объединений учителей по проблемам введения ФГОС СОО;</w:t>
      </w:r>
    </w:p>
    <w:p w14:paraId="7E3EE8BF" w14:textId="77777777" w:rsidR="00172389" w:rsidRDefault="002E0257" w:rsidP="00247F0A">
      <w:pPr>
        <w:pStyle w:val="24"/>
        <w:numPr>
          <w:ilvl w:val="0"/>
          <w:numId w:val="98"/>
        </w:numPr>
        <w:shd w:val="clear" w:color="auto" w:fill="auto"/>
        <w:tabs>
          <w:tab w:val="left" w:pos="1000"/>
        </w:tabs>
        <w:spacing w:line="317" w:lineRule="exact"/>
        <w:ind w:left="260" w:right="360" w:firstLine="480"/>
        <w:jc w:val="both"/>
      </w:pPr>
      <w:r>
        <w:t>участие педагогов в разработке разделов и компонентов основной образовательной программы образовательной организации;</w:t>
      </w:r>
    </w:p>
    <w:p w14:paraId="4E73E32B" w14:textId="77777777" w:rsidR="00172389" w:rsidRDefault="002E0257" w:rsidP="00247F0A">
      <w:pPr>
        <w:pStyle w:val="24"/>
        <w:numPr>
          <w:ilvl w:val="0"/>
          <w:numId w:val="98"/>
        </w:numPr>
        <w:shd w:val="clear" w:color="auto" w:fill="auto"/>
        <w:tabs>
          <w:tab w:val="left" w:pos="1010"/>
        </w:tabs>
        <w:spacing w:line="317" w:lineRule="exact"/>
        <w:ind w:left="260" w:right="360" w:firstLine="480"/>
        <w:jc w:val="both"/>
      </w:pPr>
      <w:r>
        <w:t>участие педагогов в разработке и апробации оценки эффективности работы в условиях внедрения ФГОС СОО и новой системы оплаты труда;</w:t>
      </w:r>
    </w:p>
    <w:p w14:paraId="4EDEC528" w14:textId="77777777" w:rsidR="00172389" w:rsidRDefault="002E0257" w:rsidP="00247F0A">
      <w:pPr>
        <w:pStyle w:val="24"/>
        <w:numPr>
          <w:ilvl w:val="0"/>
          <w:numId w:val="98"/>
        </w:numPr>
        <w:shd w:val="clear" w:color="auto" w:fill="auto"/>
        <w:tabs>
          <w:tab w:val="left" w:pos="1000"/>
        </w:tabs>
        <w:spacing w:line="317" w:lineRule="exact"/>
        <w:ind w:left="260" w:right="360" w:firstLine="480"/>
        <w:jc w:val="both"/>
      </w:pPr>
      <w: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14:paraId="533E75E2" w14:textId="77777777" w:rsidR="00172389" w:rsidRDefault="002E0257">
      <w:pPr>
        <w:pStyle w:val="24"/>
        <w:shd w:val="clear" w:color="auto" w:fill="auto"/>
        <w:spacing w:line="317" w:lineRule="exact"/>
        <w:ind w:right="360" w:firstLine="740"/>
        <w:jc w:val="both"/>
      </w:pPr>
      <w:r>
        <w:t>Подведение итогов и обсуждение результатов мероприятий осуществляется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14:paraId="1E3D3D97" w14:textId="77777777" w:rsidR="00172389" w:rsidRDefault="002E0257" w:rsidP="00247F0A">
      <w:pPr>
        <w:pStyle w:val="940"/>
        <w:keepNext/>
        <w:keepLines/>
        <w:numPr>
          <w:ilvl w:val="1"/>
          <w:numId w:val="114"/>
        </w:numPr>
        <w:shd w:val="clear" w:color="auto" w:fill="auto"/>
        <w:spacing w:before="0" w:line="317" w:lineRule="exact"/>
        <w:ind w:right="360" w:firstLine="740"/>
      </w:pPr>
      <w:bookmarkStart w:id="261" w:name="bookmark253"/>
      <w:r>
        <w:t>Психолого-педагогические условия реализации основной образовательной программы</w:t>
      </w:r>
      <w:bookmarkEnd w:id="261"/>
    </w:p>
    <w:p w14:paraId="2E707F35" w14:textId="77777777" w:rsidR="00172389" w:rsidRDefault="002E0257">
      <w:pPr>
        <w:pStyle w:val="24"/>
        <w:shd w:val="clear" w:color="auto" w:fill="auto"/>
        <w:spacing w:line="317" w:lineRule="exact"/>
        <w:ind w:right="360" w:firstLine="740"/>
        <w:jc w:val="both"/>
      </w:pPr>
      <w:r>
        <w:t>Реализации основной образовательной программы среднего общего образования способствует совместная работа педагога-психолога и учителя, которая направлена на сохранение физического и психического здоровья всех участников образовательных от</w:t>
      </w:r>
      <w:r>
        <w:softHyphen/>
        <w:t>ношений, а также на развитие обучающихся.</w:t>
      </w:r>
    </w:p>
    <w:p w14:paraId="2CCCD452" w14:textId="77777777" w:rsidR="00172389" w:rsidRDefault="002E0257">
      <w:pPr>
        <w:pStyle w:val="81"/>
        <w:shd w:val="clear" w:color="auto" w:fill="auto"/>
        <w:spacing w:line="317" w:lineRule="exact"/>
      </w:pPr>
      <w:r>
        <w:t>Психолого-педагогическое сопровождение обучающихся включает:</w:t>
      </w:r>
    </w:p>
    <w:p w14:paraId="48FA0CE1" w14:textId="77777777" w:rsidR="00172389" w:rsidRDefault="002E0257" w:rsidP="00247F0A">
      <w:pPr>
        <w:pStyle w:val="24"/>
        <w:numPr>
          <w:ilvl w:val="0"/>
          <w:numId w:val="97"/>
        </w:numPr>
        <w:shd w:val="clear" w:color="auto" w:fill="auto"/>
        <w:tabs>
          <w:tab w:val="left" w:pos="954"/>
        </w:tabs>
        <w:spacing w:line="317" w:lineRule="exact"/>
        <w:ind w:right="360" w:firstLine="740"/>
        <w:jc w:val="both"/>
      </w:pPr>
      <w:r>
        <w:t>индивидуальную диагностику развития познавательных и предметных умений, обучающихся;</w:t>
      </w:r>
    </w:p>
    <w:p w14:paraId="3BCCEB54" w14:textId="77777777" w:rsidR="00172389" w:rsidRDefault="002E0257" w:rsidP="00247F0A">
      <w:pPr>
        <w:pStyle w:val="24"/>
        <w:numPr>
          <w:ilvl w:val="0"/>
          <w:numId w:val="97"/>
        </w:numPr>
        <w:shd w:val="clear" w:color="auto" w:fill="auto"/>
        <w:tabs>
          <w:tab w:val="left" w:pos="972"/>
        </w:tabs>
        <w:spacing w:after="60" w:line="317" w:lineRule="exact"/>
        <w:ind w:firstLine="740"/>
        <w:jc w:val="both"/>
      </w:pPr>
      <w:r>
        <w:t>психолого-педагогические консультации для обучающихся и родителей,</w:t>
      </w:r>
    </w:p>
    <w:p w14:paraId="3F6CDC51" w14:textId="77777777" w:rsidR="00172389" w:rsidRDefault="002E0257" w:rsidP="00247F0A">
      <w:pPr>
        <w:pStyle w:val="24"/>
        <w:numPr>
          <w:ilvl w:val="0"/>
          <w:numId w:val="97"/>
        </w:numPr>
        <w:shd w:val="clear" w:color="auto" w:fill="auto"/>
        <w:tabs>
          <w:tab w:val="left" w:pos="954"/>
        </w:tabs>
        <w:spacing w:line="317" w:lineRule="exact"/>
        <w:ind w:right="360" w:firstLine="740"/>
        <w:jc w:val="both"/>
      </w:pPr>
      <w:r>
        <w:t>организацию индивидуального сопровождения обучающихся, имеющих проблемы в обучении, учителем, психологом, классным руководителем, администрацией.</w:t>
      </w:r>
    </w:p>
    <w:p w14:paraId="4E4CF15B" w14:textId="77777777" w:rsidR="00172389" w:rsidRDefault="002E0257" w:rsidP="00247F0A">
      <w:pPr>
        <w:pStyle w:val="24"/>
        <w:numPr>
          <w:ilvl w:val="0"/>
          <w:numId w:val="97"/>
        </w:numPr>
        <w:shd w:val="clear" w:color="auto" w:fill="auto"/>
        <w:tabs>
          <w:tab w:val="left" w:pos="954"/>
        </w:tabs>
        <w:spacing w:line="317" w:lineRule="exact"/>
        <w:ind w:right="360" w:firstLine="740"/>
        <w:jc w:val="both"/>
      </w:pPr>
      <w: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14:paraId="78D41968" w14:textId="77777777" w:rsidR="00172389" w:rsidRDefault="002E0257">
      <w:pPr>
        <w:pStyle w:val="24"/>
        <w:shd w:val="clear" w:color="auto" w:fill="auto"/>
        <w:spacing w:line="317" w:lineRule="exact"/>
        <w:ind w:firstLine="740"/>
        <w:jc w:val="both"/>
      </w:pPr>
      <w:r>
        <w:t>Таким образом, психолого-педагогические условия реализации основной</w:t>
      </w:r>
    </w:p>
    <w:p w14:paraId="7BDF9374" w14:textId="7BA87E5F" w:rsidR="00172389" w:rsidRDefault="002E0257">
      <w:pPr>
        <w:pStyle w:val="24"/>
        <w:shd w:val="clear" w:color="auto" w:fill="auto"/>
        <w:spacing w:line="317" w:lineRule="exact"/>
        <w:ind w:right="260"/>
        <w:jc w:val="both"/>
      </w:pPr>
      <w:r>
        <w:t>образовательной программы среднего общего образования в МБОУ</w:t>
      </w:r>
      <w:r w:rsidR="006212C9">
        <w:t xml:space="preserve">«Кукушкинская школа-детский сад имени кавалера ордена Мужества П.Назарова» </w:t>
      </w:r>
      <w:r>
        <w:t xml:space="preserve">  обеспечивают:</w:t>
      </w:r>
    </w:p>
    <w:p w14:paraId="4B28BFE7" w14:textId="77777777" w:rsidR="00172389" w:rsidRDefault="002E0257" w:rsidP="00247F0A">
      <w:pPr>
        <w:pStyle w:val="81"/>
        <w:numPr>
          <w:ilvl w:val="0"/>
          <w:numId w:val="119"/>
        </w:numPr>
        <w:shd w:val="clear" w:color="auto" w:fill="auto"/>
        <w:tabs>
          <w:tab w:val="left" w:pos="1024"/>
        </w:tabs>
        <w:spacing w:line="317" w:lineRule="exact"/>
        <w:ind w:right="260" w:firstLine="740"/>
        <w:jc w:val="both"/>
      </w:pPr>
      <w:r>
        <w:t>Преемственность содержания и форм организации образовательной деятельности, обеспечивающих реализацию основных образовательных программ школы- гимназии</w:t>
      </w:r>
    </w:p>
    <w:p w14:paraId="7556D702" w14:textId="77777777" w:rsidR="00172389" w:rsidRDefault="002E0257">
      <w:pPr>
        <w:pStyle w:val="24"/>
        <w:shd w:val="clear" w:color="auto" w:fill="auto"/>
        <w:spacing w:line="317" w:lineRule="exact"/>
        <w:ind w:right="260" w:firstLine="740"/>
        <w:jc w:val="both"/>
      </w:pPr>
      <w: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w:t>
      </w:r>
    </w:p>
    <w:p w14:paraId="1F835C9E" w14:textId="77777777" w:rsidR="00172389" w:rsidRDefault="002E0257">
      <w:pPr>
        <w:pStyle w:val="24"/>
        <w:shd w:val="clear" w:color="auto" w:fill="auto"/>
        <w:spacing w:line="317" w:lineRule="exact"/>
        <w:ind w:right="260" w:firstLine="740"/>
        <w:jc w:val="both"/>
      </w:pPr>
      <w:r>
        <w:t>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14:paraId="0D84DAAA" w14:textId="77777777" w:rsidR="00172389" w:rsidRDefault="002E0257" w:rsidP="00247F0A">
      <w:pPr>
        <w:pStyle w:val="940"/>
        <w:keepNext/>
        <w:keepLines/>
        <w:numPr>
          <w:ilvl w:val="0"/>
          <w:numId w:val="119"/>
        </w:numPr>
        <w:shd w:val="clear" w:color="auto" w:fill="auto"/>
        <w:tabs>
          <w:tab w:val="left" w:pos="1049"/>
        </w:tabs>
        <w:spacing w:before="0" w:line="317" w:lineRule="exact"/>
        <w:ind w:firstLine="740"/>
      </w:pPr>
      <w:bookmarkStart w:id="262" w:name="bookmark254"/>
      <w:r>
        <w:t>Учет специфики возрастного психофизического развития обучающихся</w:t>
      </w:r>
      <w:bookmarkEnd w:id="262"/>
    </w:p>
    <w:p w14:paraId="3CC56740" w14:textId="77777777" w:rsidR="00172389" w:rsidRDefault="002E0257" w:rsidP="00247F0A">
      <w:pPr>
        <w:pStyle w:val="81"/>
        <w:numPr>
          <w:ilvl w:val="0"/>
          <w:numId w:val="119"/>
        </w:numPr>
        <w:shd w:val="clear" w:color="auto" w:fill="auto"/>
        <w:tabs>
          <w:tab w:val="left" w:pos="1015"/>
        </w:tabs>
        <w:spacing w:line="317" w:lineRule="exact"/>
        <w:ind w:right="260" w:firstLine="740"/>
        <w:jc w:val="both"/>
      </w:pPr>
      <w: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14:paraId="7C16E4A1" w14:textId="77777777" w:rsidR="00172389" w:rsidRDefault="002E0257">
      <w:pPr>
        <w:pStyle w:val="24"/>
        <w:shd w:val="clear" w:color="auto" w:fill="auto"/>
        <w:spacing w:line="317" w:lineRule="exact"/>
        <w:ind w:right="260" w:firstLine="740"/>
        <w:jc w:val="both"/>
      </w:pPr>
      <w: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w:t>
      </w:r>
    </w:p>
    <w:p w14:paraId="154DE149" w14:textId="77777777" w:rsidR="00172389" w:rsidRDefault="002E0257">
      <w:pPr>
        <w:pStyle w:val="24"/>
        <w:shd w:val="clear" w:color="auto" w:fill="auto"/>
        <w:spacing w:line="317" w:lineRule="exact"/>
        <w:ind w:right="260" w:firstLine="740"/>
        <w:jc w:val="both"/>
      </w:pPr>
      <w:r>
        <w:t>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14:paraId="67C87D77" w14:textId="77777777" w:rsidR="00172389" w:rsidRDefault="002E0257">
      <w:pPr>
        <w:pStyle w:val="24"/>
        <w:shd w:val="clear" w:color="auto" w:fill="auto"/>
        <w:spacing w:line="317" w:lineRule="exact"/>
        <w:ind w:right="260" w:firstLine="740"/>
        <w:jc w:val="both"/>
      </w:pPr>
      <w: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14:paraId="1182372B" w14:textId="77777777" w:rsidR="00172389" w:rsidRDefault="002E0257" w:rsidP="00247F0A">
      <w:pPr>
        <w:pStyle w:val="940"/>
        <w:keepNext/>
        <w:keepLines/>
        <w:numPr>
          <w:ilvl w:val="0"/>
          <w:numId w:val="119"/>
        </w:numPr>
        <w:shd w:val="clear" w:color="auto" w:fill="auto"/>
        <w:tabs>
          <w:tab w:val="left" w:pos="1029"/>
        </w:tabs>
        <w:spacing w:before="0" w:line="317" w:lineRule="exact"/>
        <w:ind w:right="260" w:firstLine="740"/>
      </w:pPr>
      <w:bookmarkStart w:id="263" w:name="bookmark255"/>
      <w:r>
        <w:t>Вариативность направлений психолого-педагогического сопровождения участников образовательных отношений</w:t>
      </w:r>
      <w:bookmarkEnd w:id="263"/>
    </w:p>
    <w:p w14:paraId="4B8B268A" w14:textId="77777777" w:rsidR="00172389" w:rsidRDefault="002E0257">
      <w:pPr>
        <w:pStyle w:val="24"/>
        <w:shd w:val="clear" w:color="auto" w:fill="auto"/>
        <w:spacing w:line="317" w:lineRule="exact"/>
        <w:ind w:right="260" w:firstLine="740"/>
        <w:jc w:val="both"/>
      </w:pPr>
      <w:r>
        <w:t>К основным направлениям психолого-педагогического сопровождения обучающихся можно отнести:</w:t>
      </w:r>
    </w:p>
    <w:p w14:paraId="345265A2" w14:textId="77777777" w:rsidR="00172389" w:rsidRDefault="002E0257" w:rsidP="00247F0A">
      <w:pPr>
        <w:pStyle w:val="24"/>
        <w:numPr>
          <w:ilvl w:val="0"/>
          <w:numId w:val="97"/>
        </w:numPr>
        <w:shd w:val="clear" w:color="auto" w:fill="auto"/>
        <w:tabs>
          <w:tab w:val="left" w:pos="1441"/>
        </w:tabs>
        <w:spacing w:after="14" w:line="317" w:lineRule="exact"/>
        <w:ind w:firstLine="740"/>
        <w:jc w:val="both"/>
      </w:pPr>
      <w:r>
        <w:t>сохранение и укрепление психического здоровья обучающихся;</w:t>
      </w:r>
    </w:p>
    <w:p w14:paraId="5811C819" w14:textId="77777777" w:rsidR="00172389" w:rsidRDefault="002E0257" w:rsidP="00247F0A">
      <w:pPr>
        <w:pStyle w:val="24"/>
        <w:numPr>
          <w:ilvl w:val="0"/>
          <w:numId w:val="97"/>
        </w:numPr>
        <w:shd w:val="clear" w:color="auto" w:fill="auto"/>
        <w:tabs>
          <w:tab w:val="left" w:pos="1441"/>
        </w:tabs>
        <w:spacing w:line="374" w:lineRule="exact"/>
        <w:ind w:firstLine="740"/>
        <w:jc w:val="both"/>
      </w:pPr>
      <w:r>
        <w:t>формирование ценности здоровья и безопасного образа жизни;</w:t>
      </w:r>
    </w:p>
    <w:p w14:paraId="3D365587" w14:textId="77777777" w:rsidR="00172389" w:rsidRDefault="002E0257" w:rsidP="00247F0A">
      <w:pPr>
        <w:pStyle w:val="24"/>
        <w:numPr>
          <w:ilvl w:val="0"/>
          <w:numId w:val="97"/>
        </w:numPr>
        <w:shd w:val="clear" w:color="auto" w:fill="auto"/>
        <w:tabs>
          <w:tab w:val="left" w:pos="1441"/>
        </w:tabs>
        <w:spacing w:line="374" w:lineRule="exact"/>
        <w:ind w:firstLine="740"/>
        <w:jc w:val="both"/>
      </w:pPr>
      <w:r>
        <w:t>развитие экологической культуры;</w:t>
      </w:r>
    </w:p>
    <w:p w14:paraId="687BEBD7" w14:textId="77777777" w:rsidR="00172389" w:rsidRDefault="002E0257" w:rsidP="00247F0A">
      <w:pPr>
        <w:pStyle w:val="24"/>
        <w:numPr>
          <w:ilvl w:val="0"/>
          <w:numId w:val="97"/>
        </w:numPr>
        <w:shd w:val="clear" w:color="auto" w:fill="auto"/>
        <w:tabs>
          <w:tab w:val="left" w:pos="1441"/>
        </w:tabs>
        <w:spacing w:line="374" w:lineRule="exact"/>
        <w:ind w:firstLine="740"/>
        <w:jc w:val="both"/>
      </w:pPr>
      <w:r>
        <w:t>дифференциацию и индивидуализацию обучения;</w:t>
      </w:r>
    </w:p>
    <w:p w14:paraId="7513821A" w14:textId="77777777" w:rsidR="00172389" w:rsidRDefault="002E0257" w:rsidP="00247F0A">
      <w:pPr>
        <w:pStyle w:val="24"/>
        <w:numPr>
          <w:ilvl w:val="0"/>
          <w:numId w:val="97"/>
        </w:numPr>
        <w:shd w:val="clear" w:color="auto" w:fill="auto"/>
        <w:tabs>
          <w:tab w:val="left" w:pos="1441"/>
        </w:tabs>
        <w:spacing w:line="374" w:lineRule="exact"/>
        <w:ind w:firstLine="740"/>
        <w:jc w:val="both"/>
      </w:pPr>
      <w:r>
        <w:t>мониторинг возможностей и способностей обучающихся;</w:t>
      </w:r>
    </w:p>
    <w:p w14:paraId="087307F9" w14:textId="77777777" w:rsidR="00172389" w:rsidRDefault="002E0257" w:rsidP="00247F0A">
      <w:pPr>
        <w:pStyle w:val="24"/>
        <w:numPr>
          <w:ilvl w:val="0"/>
          <w:numId w:val="97"/>
        </w:numPr>
        <w:shd w:val="clear" w:color="auto" w:fill="auto"/>
        <w:tabs>
          <w:tab w:val="left" w:pos="1441"/>
        </w:tabs>
        <w:spacing w:line="326" w:lineRule="exact"/>
        <w:ind w:firstLine="740"/>
        <w:jc w:val="left"/>
      </w:pPr>
      <w:r>
        <w:t>выявление и поддержку одаренных обучающихся, поддержку обучающихся сособыми образовательными потребностями;</w:t>
      </w:r>
    </w:p>
    <w:p w14:paraId="40059DEB" w14:textId="77777777" w:rsidR="00172389" w:rsidRDefault="002E0257" w:rsidP="00247F0A">
      <w:pPr>
        <w:pStyle w:val="24"/>
        <w:numPr>
          <w:ilvl w:val="0"/>
          <w:numId w:val="97"/>
        </w:numPr>
        <w:shd w:val="clear" w:color="auto" w:fill="auto"/>
        <w:tabs>
          <w:tab w:val="left" w:pos="1441"/>
        </w:tabs>
        <w:spacing w:after="76" w:line="326" w:lineRule="exact"/>
        <w:ind w:left="740"/>
        <w:jc w:val="both"/>
      </w:pPr>
      <w:r>
        <w:t>психолого-педагогическую поддержку участников олимпиадного движения;</w:t>
      </w:r>
    </w:p>
    <w:p w14:paraId="32881EA2" w14:textId="77777777" w:rsidR="00172389" w:rsidRDefault="002E0257" w:rsidP="00247F0A">
      <w:pPr>
        <w:pStyle w:val="24"/>
        <w:numPr>
          <w:ilvl w:val="0"/>
          <w:numId w:val="97"/>
        </w:numPr>
        <w:shd w:val="clear" w:color="auto" w:fill="auto"/>
        <w:tabs>
          <w:tab w:val="left" w:pos="1441"/>
          <w:tab w:val="right" w:pos="9044"/>
        </w:tabs>
        <w:spacing w:line="307" w:lineRule="exact"/>
        <w:ind w:firstLine="740"/>
        <w:jc w:val="both"/>
      </w:pPr>
      <w:r>
        <w:t>обеспечение осознанного и ответственного</w:t>
      </w:r>
      <w:r>
        <w:tab/>
        <w:t>выбора дальнейшей</w:t>
      </w:r>
    </w:p>
    <w:p w14:paraId="2B0BF3A9" w14:textId="77777777" w:rsidR="00172389" w:rsidRDefault="002E0257">
      <w:pPr>
        <w:pStyle w:val="24"/>
        <w:shd w:val="clear" w:color="auto" w:fill="auto"/>
        <w:spacing w:after="174" w:line="307" w:lineRule="exact"/>
        <w:jc w:val="both"/>
      </w:pPr>
      <w:r>
        <w:t>профессиональной сферы деятельности; формирование коммуникативных навыков в разновозрастной среде и средесверстников;</w:t>
      </w:r>
    </w:p>
    <w:p w14:paraId="048F66D3" w14:textId="77777777" w:rsidR="00172389" w:rsidRDefault="002E0257" w:rsidP="00247F0A">
      <w:pPr>
        <w:pStyle w:val="24"/>
        <w:numPr>
          <w:ilvl w:val="0"/>
          <w:numId w:val="97"/>
        </w:numPr>
        <w:shd w:val="clear" w:color="auto" w:fill="auto"/>
        <w:tabs>
          <w:tab w:val="left" w:pos="1434"/>
        </w:tabs>
        <w:spacing w:line="240" w:lineRule="exact"/>
        <w:ind w:left="260" w:firstLine="460"/>
        <w:jc w:val="both"/>
      </w:pPr>
      <w:r>
        <w:t>поддержку объединений обучающихся, ученического самоуправления.</w:t>
      </w:r>
    </w:p>
    <w:p w14:paraId="0C686A9F" w14:textId="0B54268B" w:rsidR="00172389" w:rsidRDefault="002E0257" w:rsidP="0029443D">
      <w:pPr>
        <w:pStyle w:val="24"/>
        <w:shd w:val="clear" w:color="auto" w:fill="auto"/>
        <w:spacing w:line="317" w:lineRule="exact"/>
        <w:ind w:left="260" w:firstLine="460"/>
        <w:jc w:val="both"/>
      </w:pPr>
      <w:r>
        <w:t>Важной составляющей деятельности МБОУ</w:t>
      </w:r>
      <w:r w:rsidR="006212C9">
        <w:t xml:space="preserve">«Кукушкинская школа-детский сад имени кавалера ордена Мужества П.Назарова» </w:t>
      </w:r>
      <w:r>
        <w:t xml:space="preserve"> является психолого</w:t>
      </w:r>
      <w:r>
        <w:softHyphen/>
        <w:t>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w:t>
      </w:r>
      <w:r>
        <w:softHyphen/>
        <w:t>педагогических кадров.</w:t>
      </w:r>
    </w:p>
    <w:p w14:paraId="1CCF118F" w14:textId="77777777" w:rsidR="00172389" w:rsidRDefault="002E0257">
      <w:pPr>
        <w:pStyle w:val="24"/>
        <w:shd w:val="clear" w:color="auto" w:fill="auto"/>
        <w:spacing w:line="317" w:lineRule="exact"/>
        <w:ind w:firstLine="720"/>
        <w:jc w:val="both"/>
      </w:pPr>
      <w: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14:paraId="4EE14C7A" w14:textId="77777777" w:rsidR="00172389" w:rsidRDefault="002E0257">
      <w:pPr>
        <w:pStyle w:val="24"/>
        <w:shd w:val="clear" w:color="auto" w:fill="auto"/>
        <w:tabs>
          <w:tab w:val="left" w:pos="1434"/>
          <w:tab w:val="center" w:pos="7426"/>
        </w:tabs>
        <w:spacing w:line="317" w:lineRule="exact"/>
        <w:ind w:firstLine="720"/>
        <w:jc w:val="both"/>
      </w:pPr>
      <w:r>
        <w:t>По вопросам совершенствования организации образовательных отношений проводится</w:t>
      </w:r>
      <w:r>
        <w:tab/>
        <w:t>консультирование (сопровождение индивидуальных</w:t>
      </w:r>
      <w:r>
        <w:tab/>
        <w:t>образовательных</w:t>
      </w:r>
    </w:p>
    <w:p w14:paraId="343FC0A2" w14:textId="77777777" w:rsidR="00172389" w:rsidRDefault="002E0257">
      <w:pPr>
        <w:pStyle w:val="24"/>
        <w:shd w:val="clear" w:color="auto" w:fill="auto"/>
        <w:spacing w:line="317" w:lineRule="exact"/>
        <w:jc w:val="both"/>
      </w:pPr>
      <w:r>
        <w:t>траекторий), лекции, семинары, практические занятия.</w:t>
      </w:r>
    </w:p>
    <w:p w14:paraId="0CCDD84D" w14:textId="77777777" w:rsidR="00172389" w:rsidRDefault="002E0257" w:rsidP="00247F0A">
      <w:pPr>
        <w:pStyle w:val="940"/>
        <w:keepNext/>
        <w:keepLines/>
        <w:numPr>
          <w:ilvl w:val="0"/>
          <w:numId w:val="119"/>
        </w:numPr>
        <w:shd w:val="clear" w:color="auto" w:fill="auto"/>
        <w:tabs>
          <w:tab w:val="left" w:pos="987"/>
        </w:tabs>
        <w:spacing w:before="0" w:line="317" w:lineRule="exact"/>
        <w:ind w:left="260" w:firstLine="460"/>
        <w:jc w:val="left"/>
      </w:pPr>
      <w:bookmarkStart w:id="264" w:name="bookmark256"/>
      <w:r>
        <w:t>Диверсификацию уровней психолого-педагогического сопровождения (индивидуальный, групповой, уровень класса, уровень ОО)</w:t>
      </w:r>
      <w:bookmarkEnd w:id="264"/>
    </w:p>
    <w:p w14:paraId="4FEFC675" w14:textId="77777777" w:rsidR="00172389" w:rsidRDefault="002E0257">
      <w:pPr>
        <w:pStyle w:val="24"/>
        <w:shd w:val="clear" w:color="auto" w:fill="auto"/>
        <w:tabs>
          <w:tab w:val="left" w:pos="1434"/>
          <w:tab w:val="center" w:pos="6547"/>
          <w:tab w:val="right" w:pos="9034"/>
        </w:tabs>
        <w:spacing w:line="317" w:lineRule="exact"/>
        <w:ind w:left="260" w:firstLine="460"/>
        <w:jc w:val="both"/>
      </w:pPr>
      <w:r>
        <w:t>При</w:t>
      </w:r>
      <w:r>
        <w:tab/>
        <w:t>организации психолого-педагогического</w:t>
      </w:r>
      <w:r>
        <w:tab/>
        <w:t>сопровождения</w:t>
      </w:r>
      <w:r>
        <w:tab/>
        <w:t>участников</w:t>
      </w:r>
    </w:p>
    <w:p w14:paraId="3C9D5118" w14:textId="77777777" w:rsidR="00172389" w:rsidRDefault="002E0257">
      <w:pPr>
        <w:pStyle w:val="24"/>
        <w:shd w:val="clear" w:color="auto" w:fill="auto"/>
        <w:spacing w:line="317" w:lineRule="exact"/>
        <w:jc w:val="both"/>
      </w:pPr>
      <w:r>
        <w:t>образовательных отношений на уровне среднего общего образования выделены следующие уровни психолого-педагогического сопровождения:</w:t>
      </w:r>
    </w:p>
    <w:p w14:paraId="7A3CD058" w14:textId="77777777" w:rsidR="00172389" w:rsidRDefault="002E0257" w:rsidP="00247F0A">
      <w:pPr>
        <w:pStyle w:val="24"/>
        <w:numPr>
          <w:ilvl w:val="0"/>
          <w:numId w:val="98"/>
        </w:numPr>
        <w:shd w:val="clear" w:color="auto" w:fill="auto"/>
        <w:tabs>
          <w:tab w:val="left" w:pos="1434"/>
        </w:tabs>
        <w:spacing w:line="317" w:lineRule="exact"/>
        <w:ind w:left="260" w:firstLine="460"/>
        <w:jc w:val="both"/>
      </w:pPr>
      <w:r>
        <w:t>индивидуальное,</w:t>
      </w:r>
    </w:p>
    <w:p w14:paraId="0A11BCE1" w14:textId="77777777" w:rsidR="00172389" w:rsidRDefault="002E0257" w:rsidP="00247F0A">
      <w:pPr>
        <w:pStyle w:val="24"/>
        <w:numPr>
          <w:ilvl w:val="0"/>
          <w:numId w:val="98"/>
        </w:numPr>
        <w:shd w:val="clear" w:color="auto" w:fill="auto"/>
        <w:tabs>
          <w:tab w:val="left" w:pos="1434"/>
        </w:tabs>
        <w:spacing w:line="317" w:lineRule="exact"/>
        <w:ind w:left="260" w:firstLine="460"/>
        <w:jc w:val="both"/>
      </w:pPr>
      <w:r>
        <w:t>групповое,</w:t>
      </w:r>
    </w:p>
    <w:p w14:paraId="6587AF6B" w14:textId="77777777" w:rsidR="00172389" w:rsidRDefault="002E0257" w:rsidP="00247F0A">
      <w:pPr>
        <w:pStyle w:val="24"/>
        <w:numPr>
          <w:ilvl w:val="0"/>
          <w:numId w:val="98"/>
        </w:numPr>
        <w:shd w:val="clear" w:color="auto" w:fill="auto"/>
        <w:tabs>
          <w:tab w:val="left" w:pos="1434"/>
        </w:tabs>
        <w:spacing w:line="317" w:lineRule="exact"/>
        <w:ind w:left="260" w:firstLine="460"/>
        <w:jc w:val="both"/>
      </w:pPr>
      <w:r>
        <w:t>на уровне класса,</w:t>
      </w:r>
    </w:p>
    <w:p w14:paraId="2161981B" w14:textId="77777777" w:rsidR="00172389" w:rsidRDefault="002E0257" w:rsidP="00247F0A">
      <w:pPr>
        <w:pStyle w:val="24"/>
        <w:numPr>
          <w:ilvl w:val="0"/>
          <w:numId w:val="98"/>
        </w:numPr>
        <w:shd w:val="clear" w:color="auto" w:fill="auto"/>
        <w:tabs>
          <w:tab w:val="left" w:pos="1434"/>
        </w:tabs>
        <w:spacing w:line="317" w:lineRule="exact"/>
        <w:ind w:left="260" w:firstLine="460"/>
        <w:jc w:val="both"/>
      </w:pPr>
      <w:r>
        <w:t>на уровне образовательной организации.</w:t>
      </w:r>
    </w:p>
    <w:p w14:paraId="3814FD6E" w14:textId="77777777" w:rsidR="00172389" w:rsidRDefault="002E0257">
      <w:pPr>
        <w:pStyle w:val="24"/>
        <w:shd w:val="clear" w:color="auto" w:fill="auto"/>
        <w:spacing w:line="317" w:lineRule="exact"/>
        <w:ind w:firstLine="720"/>
        <w:jc w:val="both"/>
      </w:pPr>
      <w: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w:t>
      </w:r>
      <w:r>
        <w:softHyphen/>
        <w:t>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14:paraId="184B3297" w14:textId="77777777" w:rsidR="00172389" w:rsidRDefault="002E0257" w:rsidP="00247F0A">
      <w:pPr>
        <w:pStyle w:val="940"/>
        <w:keepNext/>
        <w:keepLines/>
        <w:numPr>
          <w:ilvl w:val="0"/>
          <w:numId w:val="119"/>
        </w:numPr>
        <w:shd w:val="clear" w:color="auto" w:fill="auto"/>
        <w:tabs>
          <w:tab w:val="left" w:pos="996"/>
        </w:tabs>
        <w:spacing w:before="0" w:line="317" w:lineRule="exact"/>
        <w:ind w:left="260" w:firstLine="460"/>
        <w:jc w:val="left"/>
      </w:pPr>
      <w:bookmarkStart w:id="265" w:name="bookmark257"/>
      <w:r>
        <w:t>Вариативность форм психолого-педагогического сопровождения участников образовательных отношений</w:t>
      </w:r>
      <w:bookmarkEnd w:id="265"/>
    </w:p>
    <w:p w14:paraId="17E0853A" w14:textId="77777777" w:rsidR="00172389" w:rsidRDefault="002E0257">
      <w:pPr>
        <w:pStyle w:val="24"/>
        <w:shd w:val="clear" w:color="auto" w:fill="auto"/>
        <w:spacing w:line="317" w:lineRule="exact"/>
        <w:jc w:val="both"/>
      </w:pPr>
      <w:r>
        <w:t>Основными формами психолого-педагогического сопровождения выступают:</w:t>
      </w:r>
    </w:p>
    <w:p w14:paraId="1B63C8A8" w14:textId="77777777" w:rsidR="00172389" w:rsidRDefault="002E0257" w:rsidP="00247F0A">
      <w:pPr>
        <w:pStyle w:val="24"/>
        <w:numPr>
          <w:ilvl w:val="0"/>
          <w:numId w:val="97"/>
        </w:numPr>
        <w:shd w:val="clear" w:color="auto" w:fill="auto"/>
        <w:tabs>
          <w:tab w:val="left" w:pos="968"/>
        </w:tabs>
        <w:spacing w:line="322" w:lineRule="exact"/>
        <w:ind w:left="260" w:firstLine="460"/>
        <w:jc w:val="both"/>
      </w:pPr>
      <w:r>
        <w:t>диагностика, направленная на определение особенностей статуса обучающегося, которая проводится на этапе перехода ученика на уровень среднего общего образования и в конце каждого учебного года;</w:t>
      </w:r>
    </w:p>
    <w:p w14:paraId="5E158C8D" w14:textId="77777777" w:rsidR="00172389" w:rsidRDefault="002E0257" w:rsidP="00247F0A">
      <w:pPr>
        <w:pStyle w:val="24"/>
        <w:numPr>
          <w:ilvl w:val="0"/>
          <w:numId w:val="97"/>
        </w:numPr>
        <w:shd w:val="clear" w:color="auto" w:fill="auto"/>
        <w:tabs>
          <w:tab w:val="left" w:pos="968"/>
        </w:tabs>
        <w:spacing w:line="322" w:lineRule="exact"/>
        <w:ind w:left="260" w:firstLine="460"/>
        <w:jc w:val="both"/>
      </w:pPr>
      <w: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14:paraId="7BBDEDE9" w14:textId="77777777" w:rsidR="00172389" w:rsidRDefault="002E0257" w:rsidP="00247F0A">
      <w:pPr>
        <w:pStyle w:val="24"/>
        <w:numPr>
          <w:ilvl w:val="0"/>
          <w:numId w:val="97"/>
        </w:numPr>
        <w:shd w:val="clear" w:color="auto" w:fill="auto"/>
        <w:tabs>
          <w:tab w:val="left" w:pos="968"/>
        </w:tabs>
        <w:spacing w:line="322" w:lineRule="exact"/>
        <w:ind w:left="260" w:firstLine="460"/>
        <w:jc w:val="left"/>
      </w:pPr>
      <w:r>
        <w:t>профилактика, экспертиза, развивающая работа, просвещение, коррекционная работа, осуществляемая в течение всего учебного времени.</w:t>
      </w:r>
    </w:p>
    <w:p w14:paraId="405D0B0A" w14:textId="77777777" w:rsidR="00172389" w:rsidRDefault="002E0257" w:rsidP="00247F0A">
      <w:pPr>
        <w:pStyle w:val="940"/>
        <w:keepNext/>
        <w:keepLines/>
        <w:numPr>
          <w:ilvl w:val="1"/>
          <w:numId w:val="114"/>
        </w:numPr>
        <w:shd w:val="clear" w:color="auto" w:fill="auto"/>
        <w:spacing w:before="0" w:line="240" w:lineRule="exact"/>
        <w:ind w:left="260" w:firstLine="460"/>
      </w:pPr>
      <w:bookmarkStart w:id="266" w:name="bookmark258"/>
      <w:r>
        <w:t>Финансовое обеспечение реализации образовательной программы</w:t>
      </w:r>
      <w:bookmarkEnd w:id="266"/>
    </w:p>
    <w:p w14:paraId="4C7D612A" w14:textId="77777777" w:rsidR="00172389" w:rsidRDefault="002E0257">
      <w:pPr>
        <w:pStyle w:val="940"/>
        <w:keepNext/>
        <w:keepLines/>
        <w:shd w:val="clear" w:color="auto" w:fill="auto"/>
        <w:spacing w:before="0" w:line="317" w:lineRule="exact"/>
      </w:pPr>
      <w:bookmarkStart w:id="267" w:name="bookmark259"/>
      <w:r>
        <w:t>среднего общего образования</w:t>
      </w:r>
      <w:bookmarkEnd w:id="267"/>
    </w:p>
    <w:p w14:paraId="01055CA2" w14:textId="77777777" w:rsidR="00172389" w:rsidRDefault="002E0257">
      <w:pPr>
        <w:pStyle w:val="24"/>
        <w:shd w:val="clear" w:color="auto" w:fill="auto"/>
        <w:spacing w:line="317" w:lineRule="exact"/>
        <w:ind w:firstLine="740"/>
        <w:jc w:val="both"/>
      </w:pPr>
      <w:r>
        <w:t>Финансовое обеспечение реализации основной образовательной программы среднего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w:t>
      </w:r>
    </w:p>
    <w:p w14:paraId="45BF5432" w14:textId="77777777" w:rsidR="00172389" w:rsidRDefault="002E0257">
      <w:pPr>
        <w:pStyle w:val="81"/>
        <w:shd w:val="clear" w:color="auto" w:fill="auto"/>
        <w:spacing w:line="317" w:lineRule="exact"/>
        <w:ind w:firstLine="740"/>
        <w:jc w:val="both"/>
      </w:pPr>
      <w:r>
        <w:t>Формирование фонда оплаты труда</w:t>
      </w:r>
    </w:p>
    <w:p w14:paraId="580DD57C" w14:textId="77777777" w:rsidR="00172389" w:rsidRDefault="002E0257">
      <w:pPr>
        <w:pStyle w:val="24"/>
        <w:shd w:val="clear" w:color="auto" w:fill="auto"/>
        <w:spacing w:line="312" w:lineRule="exact"/>
        <w:ind w:firstLine="740"/>
        <w:jc w:val="both"/>
      </w:pPr>
      <w:r>
        <w:t>Фонд оплаты труда ОУ формируется исходя из объема субсидий, поступающих в установленном порядке образовательным организациям из бюджета Республики Крым, и средств, поступающих от иной приносящей доход деятельности, а также иных источниковпоступления финансовых средств.</w:t>
      </w:r>
    </w:p>
    <w:p w14:paraId="25C3DAC1" w14:textId="77777777" w:rsidR="00172389" w:rsidRDefault="002E0257">
      <w:pPr>
        <w:pStyle w:val="24"/>
        <w:shd w:val="clear" w:color="auto" w:fill="auto"/>
        <w:spacing w:after="289" w:line="312" w:lineRule="exact"/>
        <w:ind w:firstLine="740"/>
        <w:jc w:val="both"/>
      </w:pPr>
      <w:r>
        <w:t>Фонд оплаты труда ОУ включает в себя оклад (должностной оклад), ставки заработной платы (тарифные ставки), а также в пределах фонда оплаты труда выплаты компенсационного и стимулирующего характера, а также в пределах фонда оплаты труда выплаты социального характера, включая материальную помощь.</w:t>
      </w:r>
    </w:p>
    <w:p w14:paraId="65ABD662" w14:textId="77777777" w:rsidR="00172389" w:rsidRDefault="002E0257" w:rsidP="00247F0A">
      <w:pPr>
        <w:pStyle w:val="940"/>
        <w:keepNext/>
        <w:keepLines/>
        <w:numPr>
          <w:ilvl w:val="1"/>
          <w:numId w:val="114"/>
        </w:numPr>
        <w:shd w:val="clear" w:color="auto" w:fill="auto"/>
        <w:spacing w:before="0" w:line="326" w:lineRule="exact"/>
        <w:ind w:firstLine="740"/>
      </w:pPr>
      <w:bookmarkStart w:id="268" w:name="bookmark260"/>
      <w:r>
        <w:t>Материально-технические условия реализации основной образовательнойпрограммы</w:t>
      </w:r>
      <w:bookmarkEnd w:id="268"/>
    </w:p>
    <w:p w14:paraId="0C4C5741" w14:textId="77777777" w:rsidR="00172389" w:rsidRDefault="002E0257">
      <w:pPr>
        <w:pStyle w:val="24"/>
        <w:shd w:val="clear" w:color="auto" w:fill="auto"/>
        <w:tabs>
          <w:tab w:val="left" w:pos="2208"/>
          <w:tab w:val="left" w:pos="4680"/>
          <w:tab w:val="left" w:pos="5832"/>
          <w:tab w:val="left" w:pos="7603"/>
        </w:tabs>
        <w:spacing w:line="317" w:lineRule="exact"/>
        <w:ind w:firstLine="740"/>
        <w:jc w:val="both"/>
      </w:pPr>
      <w:r>
        <w:t>Материально-технические условия реализации основной образовательной программы</w:t>
      </w:r>
      <w:r>
        <w:tab/>
        <w:t>формируются</w:t>
      </w:r>
      <w:r>
        <w:tab/>
        <w:t>с</w:t>
      </w:r>
      <w:r>
        <w:tab/>
        <w:t>учетом</w:t>
      </w:r>
      <w:r>
        <w:tab/>
        <w:t>де</w:t>
      </w:r>
      <w:r>
        <w:rPr>
          <w:rStyle w:val="29"/>
        </w:rPr>
        <w:t>йствующих</w:t>
      </w:r>
    </w:p>
    <w:p w14:paraId="67BC106F" w14:textId="77777777" w:rsidR="00172389" w:rsidRDefault="002E0257">
      <w:pPr>
        <w:pStyle w:val="24"/>
        <w:shd w:val="clear" w:color="auto" w:fill="auto"/>
        <w:spacing w:line="317" w:lineRule="exact"/>
        <w:jc w:val="both"/>
      </w:pPr>
      <w:r>
        <w:rPr>
          <w:rStyle w:val="29"/>
        </w:rPr>
        <w:t>федераль</w:t>
      </w:r>
      <w:r>
        <w:t>ных/региональных/муниципальных/ локальных нормативных актов и рекомендаций.</w:t>
      </w:r>
    </w:p>
    <w:p w14:paraId="34CF5887" w14:textId="77777777" w:rsidR="00172389" w:rsidRDefault="002E0257">
      <w:pPr>
        <w:pStyle w:val="81"/>
        <w:shd w:val="clear" w:color="auto" w:fill="auto"/>
        <w:spacing w:line="317" w:lineRule="exact"/>
        <w:jc w:val="both"/>
      </w:pPr>
      <w:r>
        <w:t>Материально-технические условия реализации основной образовательной программы:</w:t>
      </w:r>
    </w:p>
    <w:p w14:paraId="11840398" w14:textId="51A38AF2" w:rsidR="00172389" w:rsidRDefault="002E0257">
      <w:pPr>
        <w:pStyle w:val="24"/>
        <w:shd w:val="clear" w:color="auto" w:fill="auto"/>
        <w:spacing w:line="317" w:lineRule="exact"/>
        <w:ind w:firstLine="740"/>
        <w:jc w:val="both"/>
      </w:pPr>
      <w: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МБОУ</w:t>
      </w:r>
      <w:r w:rsidR="006212C9">
        <w:t xml:space="preserve">«Кукушкинская школа-детский сад имени кавалера ордена Мужества П.Назарова» </w:t>
      </w:r>
      <w:r>
        <w:t xml:space="preserve">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14:paraId="108A9BD0" w14:textId="77777777" w:rsidR="00172389" w:rsidRDefault="002E0257">
      <w:pPr>
        <w:pStyle w:val="70"/>
        <w:shd w:val="clear" w:color="auto" w:fill="auto"/>
      </w:pPr>
      <w:r>
        <w:rPr>
          <w:rStyle w:val="71"/>
          <w:i/>
          <w:iCs/>
        </w:rPr>
        <w:t>учитывают:</w:t>
      </w:r>
    </w:p>
    <w:p w14:paraId="308839E1" w14:textId="77777777" w:rsidR="00172389" w:rsidRDefault="002E0257" w:rsidP="00247F0A">
      <w:pPr>
        <w:pStyle w:val="24"/>
        <w:numPr>
          <w:ilvl w:val="0"/>
          <w:numId w:val="97"/>
        </w:numPr>
        <w:shd w:val="clear" w:color="auto" w:fill="auto"/>
        <w:tabs>
          <w:tab w:val="left" w:pos="2414"/>
        </w:tabs>
        <w:spacing w:line="317" w:lineRule="exact"/>
        <w:ind w:firstLine="740"/>
        <w:jc w:val="both"/>
      </w:pPr>
      <w:r>
        <w:t xml:space="preserve"> специальные</w:t>
      </w:r>
      <w:r>
        <w:tab/>
        <w:t>потребности различных категорий обучающихся (с повышенными образовательными потребностями, с ограниченными возможностями здоровья и пр.);</w:t>
      </w:r>
    </w:p>
    <w:p w14:paraId="752132DE" w14:textId="77777777" w:rsidR="00172389" w:rsidRDefault="002E0257" w:rsidP="00247F0A">
      <w:pPr>
        <w:pStyle w:val="24"/>
        <w:numPr>
          <w:ilvl w:val="0"/>
          <w:numId w:val="97"/>
        </w:numPr>
        <w:shd w:val="clear" w:color="auto" w:fill="auto"/>
        <w:spacing w:line="317" w:lineRule="exact"/>
        <w:ind w:firstLine="740"/>
        <w:jc w:val="both"/>
      </w:pPr>
      <w:r>
        <w:t xml:space="preserve"> 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14:paraId="15A96F74" w14:textId="77777777" w:rsidR="00172389" w:rsidRDefault="002E0257" w:rsidP="00247F0A">
      <w:pPr>
        <w:pStyle w:val="24"/>
        <w:numPr>
          <w:ilvl w:val="0"/>
          <w:numId w:val="97"/>
        </w:numPr>
        <w:shd w:val="clear" w:color="auto" w:fill="auto"/>
        <w:tabs>
          <w:tab w:val="left" w:pos="981"/>
        </w:tabs>
        <w:spacing w:line="317" w:lineRule="exact"/>
        <w:ind w:firstLine="740"/>
        <w:jc w:val="both"/>
      </w:pPr>
      <w: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14:paraId="202571E9" w14:textId="77777777" w:rsidR="00172389" w:rsidRDefault="002E0257">
      <w:pPr>
        <w:pStyle w:val="70"/>
        <w:shd w:val="clear" w:color="auto" w:fill="auto"/>
      </w:pPr>
      <w:r>
        <w:rPr>
          <w:rStyle w:val="71"/>
          <w:i/>
          <w:iCs/>
        </w:rPr>
        <w:t>обеспечивают:</w:t>
      </w:r>
    </w:p>
    <w:p w14:paraId="578FB708" w14:textId="77777777" w:rsidR="00172389" w:rsidRDefault="002E0257" w:rsidP="00247F0A">
      <w:pPr>
        <w:pStyle w:val="24"/>
        <w:numPr>
          <w:ilvl w:val="0"/>
          <w:numId w:val="97"/>
        </w:numPr>
        <w:shd w:val="clear" w:color="auto" w:fill="auto"/>
        <w:tabs>
          <w:tab w:val="left" w:pos="981"/>
        </w:tabs>
        <w:spacing w:line="317" w:lineRule="exact"/>
        <w:ind w:firstLine="740"/>
        <w:jc w:val="both"/>
      </w:pPr>
      <w:r>
        <w:t>подготовку обучающихся к саморазвитию и непрерывному образованию;</w:t>
      </w:r>
    </w:p>
    <w:p w14:paraId="3F6DA15F" w14:textId="77777777" w:rsidR="00172389" w:rsidRDefault="002E0257" w:rsidP="00247F0A">
      <w:pPr>
        <w:pStyle w:val="24"/>
        <w:numPr>
          <w:ilvl w:val="0"/>
          <w:numId w:val="97"/>
        </w:numPr>
        <w:shd w:val="clear" w:color="auto" w:fill="auto"/>
        <w:tabs>
          <w:tab w:val="left" w:pos="981"/>
        </w:tabs>
        <w:spacing w:line="312" w:lineRule="exact"/>
        <w:ind w:left="260" w:firstLine="480"/>
        <w:jc w:val="left"/>
      </w:pPr>
      <w:r>
        <w:t>формирование и развитие мотивации к познанию, творчеству и инновационной деятельности;</w:t>
      </w:r>
    </w:p>
    <w:p w14:paraId="6BD48FD4" w14:textId="77777777" w:rsidR="00172389" w:rsidRDefault="002E0257" w:rsidP="00247F0A">
      <w:pPr>
        <w:pStyle w:val="24"/>
        <w:numPr>
          <w:ilvl w:val="0"/>
          <w:numId w:val="97"/>
        </w:numPr>
        <w:shd w:val="clear" w:color="auto" w:fill="auto"/>
        <w:tabs>
          <w:tab w:val="left" w:pos="987"/>
        </w:tabs>
        <w:spacing w:after="48" w:line="240" w:lineRule="exact"/>
        <w:ind w:firstLine="720"/>
        <w:jc w:val="both"/>
      </w:pPr>
      <w:r>
        <w:t>формирование основы научных методов познания окружающего мира;</w:t>
      </w:r>
    </w:p>
    <w:p w14:paraId="549E9B72" w14:textId="77777777" w:rsidR="00172389" w:rsidRDefault="002E0257" w:rsidP="00247F0A">
      <w:pPr>
        <w:pStyle w:val="24"/>
        <w:numPr>
          <w:ilvl w:val="0"/>
          <w:numId w:val="97"/>
        </w:numPr>
        <w:shd w:val="clear" w:color="auto" w:fill="auto"/>
        <w:tabs>
          <w:tab w:val="left" w:pos="987"/>
        </w:tabs>
        <w:spacing w:line="240" w:lineRule="exact"/>
        <w:ind w:firstLine="720"/>
        <w:jc w:val="both"/>
      </w:pPr>
      <w:r>
        <w:t>условия для активной учебно-познавательной деятельности;</w:t>
      </w:r>
    </w:p>
    <w:p w14:paraId="63BE3FC0" w14:textId="77777777" w:rsidR="00172389" w:rsidRDefault="002E0257" w:rsidP="00247F0A">
      <w:pPr>
        <w:pStyle w:val="24"/>
        <w:numPr>
          <w:ilvl w:val="0"/>
          <w:numId w:val="97"/>
        </w:numPr>
        <w:shd w:val="clear" w:color="auto" w:fill="auto"/>
        <w:tabs>
          <w:tab w:val="left" w:pos="987"/>
        </w:tabs>
        <w:spacing w:line="312" w:lineRule="exact"/>
        <w:ind w:left="260" w:firstLine="460"/>
        <w:jc w:val="both"/>
      </w:pPr>
      <w:r>
        <w:t>воспитание патриотизма и установок толерантности, умения жить с непохожими людьми;</w:t>
      </w:r>
    </w:p>
    <w:p w14:paraId="14A092B4" w14:textId="77777777" w:rsidR="00172389" w:rsidRDefault="002E0257" w:rsidP="00247F0A">
      <w:pPr>
        <w:pStyle w:val="24"/>
        <w:numPr>
          <w:ilvl w:val="0"/>
          <w:numId w:val="97"/>
        </w:numPr>
        <w:shd w:val="clear" w:color="auto" w:fill="auto"/>
        <w:tabs>
          <w:tab w:val="left" w:pos="987"/>
        </w:tabs>
        <w:spacing w:line="240" w:lineRule="exact"/>
        <w:ind w:firstLine="720"/>
        <w:jc w:val="both"/>
      </w:pPr>
      <w:r>
        <w:t>развитие креативности, критического мышления;</w:t>
      </w:r>
    </w:p>
    <w:p w14:paraId="6F28B0B8" w14:textId="77777777" w:rsidR="00172389" w:rsidRDefault="002E0257" w:rsidP="00247F0A">
      <w:pPr>
        <w:pStyle w:val="24"/>
        <w:numPr>
          <w:ilvl w:val="0"/>
          <w:numId w:val="97"/>
        </w:numPr>
        <w:shd w:val="clear" w:color="auto" w:fill="auto"/>
        <w:tabs>
          <w:tab w:val="left" w:pos="987"/>
        </w:tabs>
        <w:spacing w:line="322" w:lineRule="exact"/>
        <w:ind w:firstLine="720"/>
        <w:jc w:val="both"/>
      </w:pPr>
      <w:r>
        <w:t>поддержку социальной активности и осознанного выбора профессии;</w:t>
      </w:r>
    </w:p>
    <w:p w14:paraId="07107EEE" w14:textId="77777777" w:rsidR="00172389" w:rsidRDefault="002E0257" w:rsidP="00247F0A">
      <w:pPr>
        <w:pStyle w:val="24"/>
        <w:numPr>
          <w:ilvl w:val="0"/>
          <w:numId w:val="97"/>
        </w:numPr>
        <w:shd w:val="clear" w:color="auto" w:fill="auto"/>
        <w:tabs>
          <w:tab w:val="left" w:pos="987"/>
        </w:tabs>
        <w:spacing w:line="322" w:lineRule="exact"/>
        <w:ind w:left="260" w:firstLine="460"/>
        <w:jc w:val="both"/>
      </w:pPr>
      <w:r>
        <w:t>возможность достижения обучающимися предметных, метапредметных и личностных результатов освоения основной образовательной программы;</w:t>
      </w:r>
    </w:p>
    <w:p w14:paraId="1EE21C25" w14:textId="77777777" w:rsidR="00172389" w:rsidRDefault="002E0257" w:rsidP="00247F0A">
      <w:pPr>
        <w:pStyle w:val="24"/>
        <w:numPr>
          <w:ilvl w:val="0"/>
          <w:numId w:val="97"/>
        </w:numPr>
        <w:shd w:val="clear" w:color="auto" w:fill="auto"/>
        <w:tabs>
          <w:tab w:val="left" w:pos="987"/>
        </w:tabs>
        <w:spacing w:line="317" w:lineRule="exact"/>
        <w:ind w:left="260" w:firstLine="460"/>
        <w:jc w:val="both"/>
      </w:pPr>
      <w: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14:paraId="635E8D4F" w14:textId="77777777" w:rsidR="00172389" w:rsidRDefault="002E0257" w:rsidP="00247F0A">
      <w:pPr>
        <w:pStyle w:val="24"/>
        <w:numPr>
          <w:ilvl w:val="0"/>
          <w:numId w:val="97"/>
        </w:numPr>
        <w:shd w:val="clear" w:color="auto" w:fill="auto"/>
        <w:tabs>
          <w:tab w:val="left" w:pos="987"/>
        </w:tabs>
        <w:spacing w:line="317" w:lineRule="exact"/>
        <w:ind w:left="260" w:firstLine="460"/>
        <w:jc w:val="both"/>
      </w:pPr>
      <w:r>
        <w:t>эргономичность, мультифункциональность и трансформируемость помещений образовательной организации.</w:t>
      </w:r>
    </w:p>
    <w:p w14:paraId="3D5FEFAF" w14:textId="5A4A4807" w:rsidR="00172389" w:rsidRDefault="002E0257">
      <w:pPr>
        <w:pStyle w:val="24"/>
        <w:shd w:val="clear" w:color="auto" w:fill="auto"/>
        <w:spacing w:line="317" w:lineRule="exact"/>
        <w:ind w:firstLine="720"/>
        <w:jc w:val="both"/>
      </w:pPr>
      <w:r>
        <w:t>Здание МБОУ</w:t>
      </w:r>
      <w:r w:rsidR="006212C9">
        <w:t>«Кукушкинская школа-детский сад имени кавалера ордена Мужества П.Назарова»</w:t>
      </w:r>
      <w:r>
        <w:t>»,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соответствует государственным санитарно-эпидемиологическим правилам и нормативам и обеспечивает возможность безопасной и комфортной организации всех видов урочной и внеурочной деятельности для всех участников образовательного процесса.</w:t>
      </w:r>
    </w:p>
    <w:p w14:paraId="247ADA34" w14:textId="7D68D741" w:rsidR="00172389" w:rsidRDefault="002E0257">
      <w:pPr>
        <w:pStyle w:val="24"/>
        <w:shd w:val="clear" w:color="auto" w:fill="auto"/>
        <w:spacing w:line="317" w:lineRule="exact"/>
        <w:ind w:firstLine="720"/>
        <w:jc w:val="both"/>
      </w:pPr>
      <w:r>
        <w:t xml:space="preserve">МБОУ </w:t>
      </w:r>
      <w:r w:rsidR="006212C9">
        <w:t xml:space="preserve">«Кукушкинская школа-детский сад имени кавалера ордена Мужества П.Назарова» </w:t>
      </w:r>
      <w:r>
        <w:t xml:space="preserve">располагается в здании по адресу: ул. </w:t>
      </w:r>
      <w:r w:rsidR="006212C9">
        <w:t>Школьная</w:t>
      </w:r>
      <w:r w:rsidR="0029443D">
        <w:t xml:space="preserve">, д. </w:t>
      </w:r>
      <w:r w:rsidR="006212C9">
        <w:t>1</w:t>
      </w:r>
      <w:r w:rsidR="0029443D">
        <w:t xml:space="preserve">, с. </w:t>
      </w:r>
      <w:r w:rsidR="006212C9">
        <w:t>Кукушкино</w:t>
      </w:r>
      <w:r w:rsidR="0029443D">
        <w:t>, Раздольненского</w:t>
      </w:r>
      <w:r>
        <w:t xml:space="preserve"> района, Республики Кры</w:t>
      </w:r>
      <w:r w:rsidR="0029443D">
        <w:t>м, введено в эксплуатацию в 19</w:t>
      </w:r>
      <w:r w:rsidR="006212C9">
        <w:t>81</w:t>
      </w:r>
      <w:r>
        <w:t xml:space="preserve"> году.</w:t>
      </w:r>
    </w:p>
    <w:p w14:paraId="1811B743" w14:textId="77777777" w:rsidR="00172389" w:rsidRDefault="002E0257">
      <w:pPr>
        <w:pStyle w:val="24"/>
        <w:shd w:val="clear" w:color="auto" w:fill="auto"/>
        <w:spacing w:line="317" w:lineRule="exact"/>
        <w:ind w:firstLine="720"/>
        <w:jc w:val="both"/>
      </w:pPr>
      <w:r>
        <w:t>Школа располагает необходимой материально - технической базой и учебно - методическим оборудованием. В школе имеются оборудованные специализированные кабинеты биологии, химии, физики. Учебные кабинеты географии, истории, математики, русского языка, английского языка, технологии создают возможность осуществлять учебно- воспитательный процесс в соответствии с требованиями ФГОС.</w:t>
      </w:r>
    </w:p>
    <w:p w14:paraId="7AB04BEB" w14:textId="58E9E278" w:rsidR="00172389" w:rsidRDefault="002E0257">
      <w:pPr>
        <w:pStyle w:val="24"/>
        <w:shd w:val="clear" w:color="auto" w:fill="auto"/>
        <w:spacing w:line="317" w:lineRule="exact"/>
        <w:ind w:firstLine="720"/>
        <w:jc w:val="both"/>
      </w:pPr>
      <w:r>
        <w:t>Имеется компьютерны</w:t>
      </w:r>
      <w:r w:rsidR="006212C9">
        <w:t>й</w:t>
      </w:r>
      <w:r>
        <w:t xml:space="preserve"> класс, информационно-коммуникативный центр на базе школьной библиотеки, спортзал, актовый зал, столовая на </w:t>
      </w:r>
      <w:r w:rsidR="0029443D">
        <w:t>80</w:t>
      </w:r>
      <w:r>
        <w:t xml:space="preserve"> посадочных мест.</w:t>
      </w:r>
    </w:p>
    <w:p w14:paraId="585D7A9E" w14:textId="471A5131" w:rsidR="00172389" w:rsidRDefault="002E0257">
      <w:pPr>
        <w:pStyle w:val="24"/>
        <w:shd w:val="clear" w:color="auto" w:fill="auto"/>
        <w:spacing w:line="317" w:lineRule="exact"/>
        <w:ind w:firstLine="720"/>
        <w:jc w:val="both"/>
      </w:pPr>
      <w:r>
        <w:t>На стадионе имеется</w:t>
      </w:r>
      <w:r w:rsidR="006212C9">
        <w:t xml:space="preserve"> современная спортивная площадка.</w:t>
      </w:r>
      <w:r w:rsidR="0029443D">
        <w:t>.</w:t>
      </w:r>
    </w:p>
    <w:p w14:paraId="1535F02B" w14:textId="20ED761D" w:rsidR="00172389" w:rsidRDefault="0029443D">
      <w:pPr>
        <w:pStyle w:val="24"/>
        <w:shd w:val="clear" w:color="auto" w:fill="auto"/>
        <w:spacing w:line="317" w:lineRule="exact"/>
        <w:ind w:right="2140" w:firstLine="720"/>
        <w:jc w:val="left"/>
      </w:pPr>
      <w:r>
        <w:t>Классных комнат - 18</w:t>
      </w:r>
      <w:r w:rsidR="002E0257">
        <w:t xml:space="preserve">, </w:t>
      </w:r>
      <w:r w:rsidR="006212C9">
        <w:t xml:space="preserve">каеведческий </w:t>
      </w:r>
      <w:r w:rsidR="002E0257">
        <w:t>музей.</w:t>
      </w:r>
      <w:r>
        <w:t xml:space="preserve"> </w:t>
      </w:r>
      <w:r w:rsidR="002E0257">
        <w:t>Ежегодно проводятся работы по текущему ремонту.</w:t>
      </w:r>
    </w:p>
    <w:p w14:paraId="514B6342" w14:textId="2FB842AE" w:rsidR="00172389" w:rsidRDefault="002E0257">
      <w:pPr>
        <w:pStyle w:val="24"/>
        <w:shd w:val="clear" w:color="auto" w:fill="auto"/>
        <w:spacing w:line="317" w:lineRule="exact"/>
        <w:ind w:firstLine="720"/>
        <w:jc w:val="both"/>
      </w:pPr>
      <w:r>
        <w:t xml:space="preserve">Материально-техническая база МБОУ </w:t>
      </w:r>
      <w:r w:rsidR="006212C9">
        <w:t xml:space="preserve">«Кукушкинская школа-детский сад имени кавалера ордена Мужества П.Назарова» </w:t>
      </w:r>
      <w:r>
        <w:t>приведена в соответствие с задачами по обеспечению реализации основной образовательной про- 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14:paraId="542BB94F" w14:textId="77777777" w:rsidR="00172389" w:rsidRDefault="002E0257">
      <w:pPr>
        <w:pStyle w:val="24"/>
        <w:shd w:val="clear" w:color="auto" w:fill="auto"/>
        <w:spacing w:line="317" w:lineRule="exact"/>
        <w:jc w:val="both"/>
      </w:pPr>
      <w:r>
        <w:t>помещения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образовательногопроцесса.</w:t>
      </w:r>
    </w:p>
    <w:p w14:paraId="2C70FFD7" w14:textId="77777777" w:rsidR="00172389" w:rsidRDefault="002E0257" w:rsidP="00247F0A">
      <w:pPr>
        <w:pStyle w:val="940"/>
        <w:keepNext/>
        <w:keepLines/>
        <w:numPr>
          <w:ilvl w:val="0"/>
          <w:numId w:val="120"/>
        </w:numPr>
        <w:shd w:val="clear" w:color="auto" w:fill="auto"/>
        <w:spacing w:before="0" w:line="317" w:lineRule="exact"/>
        <w:ind w:firstLine="740"/>
      </w:pPr>
      <w:bookmarkStart w:id="269" w:name="bookmark261"/>
      <w:r>
        <w:t>Информационно-методические условия реализации основной образовательной программы</w:t>
      </w:r>
      <w:bookmarkEnd w:id="269"/>
    </w:p>
    <w:p w14:paraId="0613A36A" w14:textId="77777777" w:rsidR="00172389" w:rsidRDefault="002E0257">
      <w:pPr>
        <w:pStyle w:val="24"/>
        <w:shd w:val="clear" w:color="auto" w:fill="auto"/>
        <w:spacing w:line="317" w:lineRule="exact"/>
        <w:ind w:firstLine="740"/>
        <w:jc w:val="both"/>
      </w:pPr>
      <w: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(ИОС),включающей:</w:t>
      </w:r>
    </w:p>
    <w:p w14:paraId="3A70D7D9" w14:textId="77777777" w:rsidR="00172389" w:rsidRDefault="002E0257" w:rsidP="00247F0A">
      <w:pPr>
        <w:pStyle w:val="24"/>
        <w:numPr>
          <w:ilvl w:val="0"/>
          <w:numId w:val="121"/>
        </w:numPr>
        <w:shd w:val="clear" w:color="auto" w:fill="auto"/>
        <w:tabs>
          <w:tab w:val="left" w:pos="1017"/>
        </w:tabs>
        <w:spacing w:line="317" w:lineRule="exact"/>
        <w:ind w:firstLine="740"/>
        <w:jc w:val="both"/>
      </w:pPr>
      <w:r>
        <w:t>комплекс информационных образовательных ресурсов, в том числе цифровые образовательные ресурсы;</w:t>
      </w:r>
    </w:p>
    <w:p w14:paraId="16157E78" w14:textId="77777777" w:rsidR="00172389" w:rsidRDefault="002E0257" w:rsidP="00247F0A">
      <w:pPr>
        <w:pStyle w:val="24"/>
        <w:numPr>
          <w:ilvl w:val="0"/>
          <w:numId w:val="121"/>
        </w:numPr>
        <w:shd w:val="clear" w:color="auto" w:fill="auto"/>
        <w:tabs>
          <w:tab w:val="left" w:pos="1052"/>
          <w:tab w:val="left" w:pos="6850"/>
        </w:tabs>
        <w:spacing w:line="317" w:lineRule="exact"/>
        <w:ind w:firstLine="740"/>
        <w:jc w:val="both"/>
      </w:pPr>
      <w:r>
        <w:t>совокупность технологических средств ИКТ:</w:t>
      </w:r>
      <w:r>
        <w:tab/>
        <w:t>компьютеры, иное</w:t>
      </w:r>
    </w:p>
    <w:p w14:paraId="51A184E1" w14:textId="77777777" w:rsidR="00172389" w:rsidRDefault="002E0257">
      <w:pPr>
        <w:pStyle w:val="24"/>
        <w:shd w:val="clear" w:color="auto" w:fill="auto"/>
        <w:spacing w:line="317" w:lineRule="exact"/>
        <w:jc w:val="both"/>
      </w:pPr>
      <w:r>
        <w:t>информационноеоборудование, коммуникационные каналы;</w:t>
      </w:r>
    </w:p>
    <w:p w14:paraId="3C7389EC" w14:textId="77777777" w:rsidR="00172389" w:rsidRDefault="002E0257" w:rsidP="00247F0A">
      <w:pPr>
        <w:pStyle w:val="24"/>
        <w:numPr>
          <w:ilvl w:val="0"/>
          <w:numId w:val="121"/>
        </w:numPr>
        <w:shd w:val="clear" w:color="auto" w:fill="auto"/>
        <w:tabs>
          <w:tab w:val="left" w:pos="1022"/>
        </w:tabs>
        <w:spacing w:line="317" w:lineRule="exact"/>
        <w:ind w:firstLine="740"/>
        <w:jc w:val="both"/>
      </w:pPr>
      <w:r>
        <w:t>систему современных педагогических технологий, обеспечивающих обучение всовременной информационно-образовательной среде.</w:t>
      </w:r>
    </w:p>
    <w:p w14:paraId="377F08F0" w14:textId="77777777" w:rsidR="00172389" w:rsidRDefault="002E0257">
      <w:pPr>
        <w:pStyle w:val="24"/>
        <w:shd w:val="clear" w:color="auto" w:fill="auto"/>
        <w:spacing w:line="317" w:lineRule="exact"/>
        <w:ind w:firstLine="740"/>
        <w:jc w:val="both"/>
      </w:pPr>
      <w: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14:paraId="1F86AFBD" w14:textId="77777777" w:rsidR="00172389" w:rsidRDefault="002E0257">
      <w:pPr>
        <w:pStyle w:val="24"/>
        <w:shd w:val="clear" w:color="auto" w:fill="auto"/>
        <w:spacing w:line="331" w:lineRule="exact"/>
        <w:ind w:firstLine="740"/>
        <w:jc w:val="both"/>
      </w:pPr>
      <w:r>
        <w:t>Основными структурными элементами ИОС являются:</w:t>
      </w:r>
    </w:p>
    <w:p w14:paraId="0D10A341" w14:textId="77777777" w:rsidR="00172389" w:rsidRDefault="002E0257" w:rsidP="00247F0A">
      <w:pPr>
        <w:pStyle w:val="24"/>
        <w:numPr>
          <w:ilvl w:val="0"/>
          <w:numId w:val="122"/>
        </w:numPr>
        <w:shd w:val="clear" w:color="auto" w:fill="auto"/>
        <w:tabs>
          <w:tab w:val="left" w:pos="1018"/>
        </w:tabs>
        <w:spacing w:line="331" w:lineRule="exact"/>
        <w:ind w:firstLine="740"/>
        <w:jc w:val="both"/>
      </w:pPr>
      <w:r>
        <w:t>цифровая образовательная платформа «ЭлЖур»;</w:t>
      </w:r>
    </w:p>
    <w:p w14:paraId="5253B3ED" w14:textId="77777777" w:rsidR="00172389" w:rsidRDefault="002E0257" w:rsidP="00247F0A">
      <w:pPr>
        <w:pStyle w:val="24"/>
        <w:numPr>
          <w:ilvl w:val="0"/>
          <w:numId w:val="122"/>
        </w:numPr>
        <w:shd w:val="clear" w:color="auto" w:fill="auto"/>
        <w:tabs>
          <w:tab w:val="left" w:pos="1018"/>
        </w:tabs>
        <w:spacing w:line="331" w:lineRule="exact"/>
        <w:ind w:firstLine="740"/>
        <w:jc w:val="both"/>
      </w:pPr>
      <w:r>
        <w:t>информационно-образовательные ресурсы в виде печатной продукции;</w:t>
      </w:r>
    </w:p>
    <w:p w14:paraId="702A7797" w14:textId="77777777" w:rsidR="00172389" w:rsidRDefault="002E0257" w:rsidP="00247F0A">
      <w:pPr>
        <w:pStyle w:val="24"/>
        <w:numPr>
          <w:ilvl w:val="0"/>
          <w:numId w:val="122"/>
        </w:numPr>
        <w:shd w:val="clear" w:color="auto" w:fill="auto"/>
        <w:tabs>
          <w:tab w:val="left" w:pos="1018"/>
        </w:tabs>
        <w:spacing w:line="331" w:lineRule="exact"/>
        <w:ind w:firstLine="740"/>
        <w:jc w:val="both"/>
      </w:pPr>
      <w:r>
        <w:t>информационно-образовательные ресурсы на сменных оптических носителях;</w:t>
      </w:r>
    </w:p>
    <w:p w14:paraId="283ADCA9" w14:textId="77777777" w:rsidR="00172389" w:rsidRDefault="002E0257" w:rsidP="00247F0A">
      <w:pPr>
        <w:pStyle w:val="24"/>
        <w:numPr>
          <w:ilvl w:val="0"/>
          <w:numId w:val="122"/>
        </w:numPr>
        <w:shd w:val="clear" w:color="auto" w:fill="auto"/>
        <w:tabs>
          <w:tab w:val="left" w:pos="1018"/>
        </w:tabs>
        <w:spacing w:line="331" w:lineRule="exact"/>
        <w:ind w:firstLine="740"/>
        <w:jc w:val="both"/>
      </w:pPr>
      <w:r>
        <w:t>информационно-образовательные ресурсы сети Интернет;</w:t>
      </w:r>
    </w:p>
    <w:p w14:paraId="752FFC29" w14:textId="77777777" w:rsidR="00172389" w:rsidRDefault="002E0257" w:rsidP="00247F0A">
      <w:pPr>
        <w:pStyle w:val="24"/>
        <w:numPr>
          <w:ilvl w:val="0"/>
          <w:numId w:val="122"/>
        </w:numPr>
        <w:shd w:val="clear" w:color="auto" w:fill="auto"/>
        <w:tabs>
          <w:tab w:val="left" w:pos="1018"/>
        </w:tabs>
        <w:spacing w:line="331" w:lineRule="exact"/>
        <w:ind w:firstLine="740"/>
        <w:jc w:val="both"/>
      </w:pPr>
      <w:r>
        <w:t>вычислительная и информационно-телекоммуникационная инфраструктура;</w:t>
      </w:r>
    </w:p>
    <w:p w14:paraId="4CE996A6" w14:textId="77777777" w:rsidR="00172389" w:rsidRDefault="002E0257" w:rsidP="00247F0A">
      <w:pPr>
        <w:pStyle w:val="24"/>
        <w:numPr>
          <w:ilvl w:val="0"/>
          <w:numId w:val="122"/>
        </w:numPr>
        <w:shd w:val="clear" w:color="auto" w:fill="auto"/>
        <w:tabs>
          <w:tab w:val="left" w:pos="1018"/>
        </w:tabs>
        <w:spacing w:line="317" w:lineRule="exact"/>
        <w:ind w:firstLine="740"/>
        <w:jc w:val="both"/>
      </w:pPr>
      <w:r>
        <w:t>прикладные программы, в том числе поддерживающие административную и</w:t>
      </w:r>
    </w:p>
    <w:p w14:paraId="38452B8E" w14:textId="7DE08E3A" w:rsidR="00172389" w:rsidRDefault="002E0257" w:rsidP="0029443D">
      <w:pPr>
        <w:pStyle w:val="24"/>
        <w:shd w:val="clear" w:color="auto" w:fill="auto"/>
        <w:tabs>
          <w:tab w:val="left" w:pos="951"/>
        </w:tabs>
        <w:spacing w:line="317" w:lineRule="exact"/>
        <w:jc w:val="both"/>
      </w:pPr>
      <w:r>
        <w:t>финансово-хозяйственную деятельность МБОУ</w:t>
      </w:r>
      <w:r w:rsidR="006212C9">
        <w:t xml:space="preserve">«Кукушкинская школа-детский сад имени кавалера ордена Мужества П.Назарова» </w:t>
      </w:r>
      <w:r>
        <w:t xml:space="preserve"> (бухгалтерский учет,</w:t>
      </w:r>
      <w:r w:rsidR="0029443D">
        <w:t xml:space="preserve"> </w:t>
      </w:r>
      <w:r>
        <w:t>делопроизводство, кадры и т. д.).</w:t>
      </w:r>
    </w:p>
    <w:p w14:paraId="50A4CAD7" w14:textId="2ABD4819" w:rsidR="00172389" w:rsidRDefault="002E0257">
      <w:pPr>
        <w:pStyle w:val="24"/>
        <w:shd w:val="clear" w:color="auto" w:fill="auto"/>
        <w:spacing w:line="317" w:lineRule="exact"/>
        <w:ind w:firstLine="740"/>
        <w:jc w:val="both"/>
      </w:pPr>
      <w:r>
        <w:t>Важной частью ИОС является официальный сайт МБОУ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14:paraId="5D06754B" w14:textId="77777777" w:rsidR="00172389" w:rsidRDefault="002E0257">
      <w:pPr>
        <w:pStyle w:val="24"/>
        <w:shd w:val="clear" w:color="auto" w:fill="auto"/>
        <w:spacing w:line="317" w:lineRule="exact"/>
        <w:ind w:firstLine="740"/>
        <w:jc w:val="both"/>
      </w:pPr>
      <w:r>
        <w:t>Информационно-образовательная среда организации, осуществляющей образовательную деятельность, обеспечивает:</w:t>
      </w:r>
    </w:p>
    <w:p w14:paraId="5BCE9A42" w14:textId="77777777" w:rsidR="00172389" w:rsidRDefault="002E0257" w:rsidP="00247F0A">
      <w:pPr>
        <w:pStyle w:val="24"/>
        <w:numPr>
          <w:ilvl w:val="0"/>
          <w:numId w:val="122"/>
        </w:numPr>
        <w:shd w:val="clear" w:color="auto" w:fill="auto"/>
        <w:tabs>
          <w:tab w:val="left" w:pos="1018"/>
        </w:tabs>
        <w:spacing w:line="331" w:lineRule="exact"/>
        <w:ind w:firstLine="740"/>
        <w:jc w:val="both"/>
      </w:pPr>
      <w:r>
        <w:t>информационно-методическую поддержку образовательной деятельности;</w:t>
      </w:r>
    </w:p>
    <w:p w14:paraId="2000B1EA" w14:textId="77777777" w:rsidR="00172389" w:rsidRDefault="002E0257" w:rsidP="00247F0A">
      <w:pPr>
        <w:pStyle w:val="24"/>
        <w:numPr>
          <w:ilvl w:val="0"/>
          <w:numId w:val="122"/>
        </w:numPr>
        <w:shd w:val="clear" w:color="auto" w:fill="auto"/>
        <w:tabs>
          <w:tab w:val="left" w:pos="1018"/>
        </w:tabs>
        <w:spacing w:line="331" w:lineRule="exact"/>
        <w:ind w:firstLine="740"/>
        <w:jc w:val="both"/>
      </w:pPr>
      <w:r>
        <w:t>планирование образовательной деятельности и ее ресурсного обеспечения;</w:t>
      </w:r>
    </w:p>
    <w:p w14:paraId="55B632FA" w14:textId="77777777" w:rsidR="00172389" w:rsidRDefault="002E0257" w:rsidP="00247F0A">
      <w:pPr>
        <w:pStyle w:val="24"/>
        <w:numPr>
          <w:ilvl w:val="0"/>
          <w:numId w:val="122"/>
        </w:numPr>
        <w:shd w:val="clear" w:color="auto" w:fill="auto"/>
        <w:tabs>
          <w:tab w:val="left" w:pos="1018"/>
        </w:tabs>
        <w:spacing w:line="331" w:lineRule="exact"/>
        <w:ind w:firstLine="740"/>
        <w:jc w:val="both"/>
      </w:pPr>
      <w:r>
        <w:t>проектирование и организацию индивидуальной и групповой деятельности;</w:t>
      </w:r>
    </w:p>
    <w:p w14:paraId="49CE79E9" w14:textId="77777777" w:rsidR="00172389" w:rsidRDefault="002E0257" w:rsidP="00247F0A">
      <w:pPr>
        <w:pStyle w:val="24"/>
        <w:numPr>
          <w:ilvl w:val="0"/>
          <w:numId w:val="122"/>
        </w:numPr>
        <w:shd w:val="clear" w:color="auto" w:fill="auto"/>
        <w:tabs>
          <w:tab w:val="left" w:pos="1018"/>
        </w:tabs>
        <w:spacing w:line="331" w:lineRule="exact"/>
        <w:ind w:firstLine="740"/>
        <w:jc w:val="both"/>
      </w:pPr>
      <w:r>
        <w:t>мониторинг и фиксацию хода и результатов образовательной деятельности;</w:t>
      </w:r>
    </w:p>
    <w:p w14:paraId="1127B85D" w14:textId="77777777" w:rsidR="00172389" w:rsidRDefault="002E0257" w:rsidP="00247F0A">
      <w:pPr>
        <w:pStyle w:val="24"/>
        <w:numPr>
          <w:ilvl w:val="0"/>
          <w:numId w:val="122"/>
        </w:numPr>
        <w:shd w:val="clear" w:color="auto" w:fill="auto"/>
        <w:tabs>
          <w:tab w:val="left" w:pos="1018"/>
        </w:tabs>
        <w:spacing w:line="331" w:lineRule="exact"/>
        <w:ind w:firstLine="740"/>
        <w:jc w:val="both"/>
      </w:pPr>
      <w:r>
        <w:t>мониторинг здоровья обучающихся;</w:t>
      </w:r>
    </w:p>
    <w:p w14:paraId="3BD87DA9" w14:textId="77777777" w:rsidR="00172389" w:rsidRDefault="002E0257" w:rsidP="00247F0A">
      <w:pPr>
        <w:pStyle w:val="24"/>
        <w:numPr>
          <w:ilvl w:val="0"/>
          <w:numId w:val="122"/>
        </w:numPr>
        <w:shd w:val="clear" w:color="auto" w:fill="auto"/>
        <w:tabs>
          <w:tab w:val="left" w:pos="988"/>
        </w:tabs>
        <w:spacing w:line="322" w:lineRule="exact"/>
        <w:ind w:firstLine="740"/>
        <w:jc w:val="both"/>
      </w:pPr>
      <w:r>
        <w:t>современные процедуры создания, поиска, сбора, анализа, обработки, хранения и представления информации;</w:t>
      </w:r>
    </w:p>
    <w:p w14:paraId="7B5986DF" w14:textId="77777777" w:rsidR="00172389" w:rsidRDefault="002E0257" w:rsidP="00247F0A">
      <w:pPr>
        <w:pStyle w:val="24"/>
        <w:numPr>
          <w:ilvl w:val="0"/>
          <w:numId w:val="122"/>
        </w:numPr>
        <w:shd w:val="clear" w:color="auto" w:fill="auto"/>
        <w:tabs>
          <w:tab w:val="left" w:pos="988"/>
        </w:tabs>
        <w:spacing w:line="322" w:lineRule="exact"/>
        <w:ind w:firstLine="740"/>
        <w:jc w:val="both"/>
      </w:pPr>
      <w: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w:t>
      </w:r>
    </w:p>
    <w:p w14:paraId="349807FB" w14:textId="77777777" w:rsidR="00172389" w:rsidRDefault="002E0257">
      <w:pPr>
        <w:pStyle w:val="24"/>
        <w:shd w:val="clear" w:color="auto" w:fill="auto"/>
        <w:spacing w:line="312" w:lineRule="exact"/>
        <w:jc w:val="left"/>
      </w:pPr>
      <w:r>
        <w:t>органов, осуществляющих управление в сфере образования, общественности), в том числес применением дистанционных образовательных технологий;</w:t>
      </w:r>
    </w:p>
    <w:p w14:paraId="47770279" w14:textId="77777777" w:rsidR="00172389" w:rsidRDefault="002E0257" w:rsidP="0029443D">
      <w:pPr>
        <w:pStyle w:val="24"/>
        <w:shd w:val="clear" w:color="auto" w:fill="auto"/>
        <w:spacing w:line="317" w:lineRule="exact"/>
        <w:ind w:right="420" w:firstLine="740"/>
        <w:jc w:val="both"/>
        <w:rPr>
          <w:sz w:val="2"/>
          <w:szCs w:val="2"/>
        </w:rPr>
      </w:pPr>
      <w:r>
        <w:t xml:space="preserve">•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w:t>
      </w:r>
    </w:p>
    <w:p w14:paraId="3BA6B113" w14:textId="77777777" w:rsidR="00172389" w:rsidRDefault="00172389">
      <w:pPr>
        <w:rPr>
          <w:sz w:val="2"/>
          <w:szCs w:val="2"/>
        </w:rPr>
      </w:pPr>
    </w:p>
    <w:p w14:paraId="04E40CEF" w14:textId="77777777" w:rsidR="00172389" w:rsidRDefault="002E0257">
      <w:pPr>
        <w:pStyle w:val="24"/>
        <w:shd w:val="clear" w:color="auto" w:fill="auto"/>
        <w:spacing w:line="317" w:lineRule="exact"/>
        <w:ind w:right="420" w:firstLine="740"/>
        <w:jc w:val="left"/>
      </w:pPr>
      <w:r>
        <w:t>Компьютеризация школьного управления на уровне администрации позволит решить следующие задачи:</w:t>
      </w:r>
    </w:p>
    <w:p w14:paraId="3BD0D6EF" w14:textId="77777777" w:rsidR="00172389" w:rsidRDefault="002E0257" w:rsidP="00247F0A">
      <w:pPr>
        <w:pStyle w:val="24"/>
        <w:numPr>
          <w:ilvl w:val="0"/>
          <w:numId w:val="123"/>
        </w:numPr>
        <w:shd w:val="clear" w:color="auto" w:fill="auto"/>
        <w:tabs>
          <w:tab w:val="left" w:pos="1115"/>
        </w:tabs>
        <w:spacing w:line="317" w:lineRule="exact"/>
        <w:ind w:right="420" w:firstLine="740"/>
        <w:jc w:val="both"/>
      </w:pPr>
      <w:r>
        <w:t>Осуществить качественно новый подход к работе с большими массивами информации.</w:t>
      </w:r>
    </w:p>
    <w:p w14:paraId="55D26BCF" w14:textId="77777777" w:rsidR="00172389" w:rsidRDefault="002E0257" w:rsidP="00247F0A">
      <w:pPr>
        <w:pStyle w:val="24"/>
        <w:numPr>
          <w:ilvl w:val="0"/>
          <w:numId w:val="123"/>
        </w:numPr>
        <w:shd w:val="clear" w:color="auto" w:fill="auto"/>
        <w:tabs>
          <w:tab w:val="left" w:pos="1115"/>
        </w:tabs>
        <w:spacing w:line="317" w:lineRule="exact"/>
        <w:ind w:right="420" w:firstLine="740"/>
        <w:jc w:val="both"/>
      </w:pPr>
      <w:r>
        <w:t>Обеспечить эффективный сбор педагогической информации в оптимальные сроки и в полном объеме.</w:t>
      </w:r>
    </w:p>
    <w:p w14:paraId="047ECE00" w14:textId="77777777" w:rsidR="00172389" w:rsidRDefault="002E0257" w:rsidP="00247F0A">
      <w:pPr>
        <w:pStyle w:val="24"/>
        <w:numPr>
          <w:ilvl w:val="0"/>
          <w:numId w:val="123"/>
        </w:numPr>
        <w:shd w:val="clear" w:color="auto" w:fill="auto"/>
        <w:tabs>
          <w:tab w:val="left" w:pos="1115"/>
        </w:tabs>
        <w:spacing w:line="317" w:lineRule="exact"/>
        <w:ind w:right="420" w:firstLine="740"/>
        <w:jc w:val="both"/>
      </w:pPr>
      <w:r>
        <w:t>Отобрать информацию для последующего использования ее для оценки наиболееважных сторон деятельности школы.</w:t>
      </w:r>
    </w:p>
    <w:p w14:paraId="0FB19BC3" w14:textId="77777777" w:rsidR="00172389" w:rsidRDefault="002E0257" w:rsidP="00247F0A">
      <w:pPr>
        <w:pStyle w:val="24"/>
        <w:numPr>
          <w:ilvl w:val="0"/>
          <w:numId w:val="123"/>
        </w:numPr>
        <w:shd w:val="clear" w:color="auto" w:fill="auto"/>
        <w:tabs>
          <w:tab w:val="left" w:pos="1115"/>
        </w:tabs>
        <w:spacing w:line="317" w:lineRule="exact"/>
        <w:ind w:right="420" w:firstLine="740"/>
        <w:jc w:val="both"/>
      </w:pPr>
      <w:r>
        <w:t>Делать оперативный поиск нужной информации по запросам потребителей (учителей, родителей, учащихся органов управления образования и др. организаций).</w:t>
      </w:r>
    </w:p>
    <w:p w14:paraId="2BB13F70" w14:textId="77777777" w:rsidR="00172389" w:rsidRDefault="002E0257" w:rsidP="00247F0A">
      <w:pPr>
        <w:pStyle w:val="24"/>
        <w:numPr>
          <w:ilvl w:val="0"/>
          <w:numId w:val="123"/>
        </w:numPr>
        <w:shd w:val="clear" w:color="auto" w:fill="auto"/>
        <w:tabs>
          <w:tab w:val="left" w:pos="1115"/>
        </w:tabs>
        <w:spacing w:line="317" w:lineRule="exact"/>
        <w:ind w:right="420" w:firstLine="740"/>
        <w:jc w:val="both"/>
      </w:pPr>
      <w:r>
        <w:t>Создать условия для долговременной памяти - хранения необходимой в управленческой деятельности информации.</w:t>
      </w:r>
    </w:p>
    <w:p w14:paraId="49DB7CFC" w14:textId="77777777" w:rsidR="00172389" w:rsidRDefault="002E0257">
      <w:pPr>
        <w:pStyle w:val="24"/>
        <w:shd w:val="clear" w:color="auto" w:fill="auto"/>
        <w:spacing w:line="317" w:lineRule="exact"/>
        <w:ind w:right="420" w:firstLine="740"/>
        <w:jc w:val="both"/>
      </w:pPr>
      <w: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Стандарта.</w:t>
      </w:r>
    </w:p>
    <w:p w14:paraId="0456AC76" w14:textId="77777777" w:rsidR="00172389" w:rsidRDefault="002E0257">
      <w:pPr>
        <w:pStyle w:val="24"/>
        <w:shd w:val="clear" w:color="auto" w:fill="auto"/>
        <w:spacing w:line="317" w:lineRule="exact"/>
        <w:ind w:right="420" w:firstLine="740"/>
        <w:jc w:val="both"/>
      </w:pPr>
      <w:r>
        <w:t>Значительная часть учебных материалов, в том числе тексты, комплекты иллюстраций, схемы, таблицы, диаграммы и пр., представлены не только на</w:t>
      </w:r>
    </w:p>
    <w:p w14:paraId="0C22E756" w14:textId="77777777" w:rsidR="00172389" w:rsidRDefault="002E0257">
      <w:pPr>
        <w:pStyle w:val="24"/>
        <w:shd w:val="clear" w:color="auto" w:fill="auto"/>
        <w:spacing w:line="317" w:lineRule="exact"/>
        <w:jc w:val="left"/>
      </w:pPr>
      <w:r>
        <w:t>полиграфических, но и на цифровых (электронных) носителях.</w:t>
      </w:r>
    </w:p>
    <w:p w14:paraId="3211981F" w14:textId="77777777" w:rsidR="00172389" w:rsidRDefault="002E0257">
      <w:pPr>
        <w:pStyle w:val="24"/>
        <w:shd w:val="clear" w:color="auto" w:fill="auto"/>
        <w:spacing w:line="317" w:lineRule="exact"/>
        <w:ind w:right="440" w:firstLine="740"/>
        <w:jc w:val="both"/>
      </w:pPr>
      <w:r>
        <w:t>В целях обеспечения реализации образовательных программ в ОУ сформированы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электронными учебными изданиями,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14:paraId="6805BAD8" w14:textId="77777777" w:rsidR="00172389" w:rsidRDefault="002E0257">
      <w:pPr>
        <w:pStyle w:val="24"/>
        <w:shd w:val="clear" w:color="auto" w:fill="auto"/>
        <w:spacing w:line="317" w:lineRule="exact"/>
        <w:ind w:right="440" w:firstLine="740"/>
        <w:jc w:val="both"/>
      </w:pPr>
      <w:r>
        <w:t>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3EDDEBA7" w14:textId="77777777" w:rsidR="00172389" w:rsidRDefault="002E0257">
      <w:pPr>
        <w:pStyle w:val="81"/>
        <w:shd w:val="clear" w:color="auto" w:fill="auto"/>
        <w:spacing w:line="317" w:lineRule="exact"/>
        <w:ind w:right="440" w:firstLine="740"/>
        <w:jc w:val="both"/>
      </w:pPr>
      <w:r>
        <w:t>5.6.Обоснование необходимых изменений в имеющихся условиях в соответствии с основной образовательной программой среднего общего образования</w:t>
      </w:r>
    </w:p>
    <w:p w14:paraId="62A630D2" w14:textId="77777777" w:rsidR="00172389" w:rsidRDefault="002E0257">
      <w:pPr>
        <w:pStyle w:val="24"/>
        <w:shd w:val="clear" w:color="auto" w:fill="auto"/>
        <w:spacing w:line="317" w:lineRule="exact"/>
        <w:ind w:right="440" w:firstLine="740"/>
        <w:jc w:val="both"/>
      </w:pPr>
      <w: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14:paraId="1CABC940" w14:textId="2343E2F9" w:rsidR="00172389" w:rsidRDefault="002E0257">
      <w:pPr>
        <w:pStyle w:val="24"/>
        <w:shd w:val="clear" w:color="auto" w:fill="auto"/>
        <w:spacing w:line="317" w:lineRule="exact"/>
        <w:ind w:right="440" w:firstLine="740"/>
        <w:jc w:val="both"/>
      </w:pPr>
      <w:r>
        <w:t xml:space="preserve">Система условий реализации ООП МБОУ </w:t>
      </w:r>
      <w:r w:rsidR="006212C9">
        <w:t xml:space="preserve">«Кукушкинская школа-детский сад имени кавалера ордена Мужества П.Назарова» </w:t>
      </w:r>
      <w:r>
        <w:t>базируется на результатах проведенной в ходе разработки программы комплексной аналитико-обобщающей и прогностической работы, включающей:</w:t>
      </w:r>
    </w:p>
    <w:p w14:paraId="05545161" w14:textId="0556DD08" w:rsidR="00172389" w:rsidRDefault="002E0257" w:rsidP="00247F0A">
      <w:pPr>
        <w:pStyle w:val="24"/>
        <w:numPr>
          <w:ilvl w:val="0"/>
          <w:numId w:val="122"/>
        </w:numPr>
        <w:shd w:val="clear" w:color="auto" w:fill="auto"/>
        <w:tabs>
          <w:tab w:val="left" w:pos="946"/>
        </w:tabs>
        <w:spacing w:line="317" w:lineRule="exact"/>
        <w:ind w:right="440" w:firstLine="740"/>
        <w:jc w:val="both"/>
      </w:pPr>
      <w:r>
        <w:t xml:space="preserve">анализ имеющихся в МБОУ </w:t>
      </w:r>
      <w:r w:rsidR="006212C9">
        <w:t xml:space="preserve">«Кукушкинская школа-детский сад имени кавалера ордена Мужества П.Назарова» </w:t>
      </w:r>
      <w:r>
        <w:t>условий и ресурсов реализации основной образовательной программы среднего общего образования;</w:t>
      </w:r>
    </w:p>
    <w:p w14:paraId="0EC2A166" w14:textId="77777777" w:rsidR="00172389" w:rsidRDefault="002E0257" w:rsidP="00247F0A">
      <w:pPr>
        <w:pStyle w:val="24"/>
        <w:numPr>
          <w:ilvl w:val="0"/>
          <w:numId w:val="122"/>
        </w:numPr>
        <w:shd w:val="clear" w:color="auto" w:fill="auto"/>
        <w:tabs>
          <w:tab w:val="left" w:pos="946"/>
        </w:tabs>
        <w:spacing w:line="317" w:lineRule="exact"/>
        <w:ind w:right="440" w:firstLine="740"/>
        <w:jc w:val="both"/>
      </w:pPr>
      <w: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14:paraId="5BB69182" w14:textId="77777777" w:rsidR="00172389" w:rsidRDefault="002E0257" w:rsidP="00247F0A">
      <w:pPr>
        <w:pStyle w:val="24"/>
        <w:numPr>
          <w:ilvl w:val="0"/>
          <w:numId w:val="122"/>
        </w:numPr>
        <w:shd w:val="clear" w:color="auto" w:fill="auto"/>
        <w:tabs>
          <w:tab w:val="left" w:pos="937"/>
        </w:tabs>
        <w:spacing w:line="317" w:lineRule="exact"/>
        <w:ind w:right="440" w:firstLine="740"/>
        <w:jc w:val="both"/>
      </w:pPr>
      <w:r>
        <w:t>выявление проблемных зон и установление необходимых изменений в имеющихся условиях для приведения их в соответствие с требованиями ФГОС СОО;</w:t>
      </w:r>
    </w:p>
    <w:p w14:paraId="05F8FEB3" w14:textId="77777777" w:rsidR="00172389" w:rsidRDefault="002E0257" w:rsidP="00247F0A">
      <w:pPr>
        <w:pStyle w:val="24"/>
        <w:numPr>
          <w:ilvl w:val="0"/>
          <w:numId w:val="122"/>
        </w:numPr>
        <w:shd w:val="clear" w:color="auto" w:fill="auto"/>
        <w:tabs>
          <w:tab w:val="left" w:pos="937"/>
        </w:tabs>
        <w:spacing w:line="317" w:lineRule="exact"/>
        <w:ind w:right="440" w:firstLine="740"/>
        <w:jc w:val="both"/>
      </w:pPr>
      <w: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14:paraId="3C4FBDAB" w14:textId="77777777" w:rsidR="00172389" w:rsidRDefault="002E0257" w:rsidP="00247F0A">
      <w:pPr>
        <w:pStyle w:val="24"/>
        <w:numPr>
          <w:ilvl w:val="0"/>
          <w:numId w:val="122"/>
        </w:numPr>
        <w:shd w:val="clear" w:color="auto" w:fill="auto"/>
        <w:tabs>
          <w:tab w:val="left" w:pos="937"/>
        </w:tabs>
        <w:spacing w:line="312" w:lineRule="exact"/>
        <w:ind w:right="440" w:firstLine="740"/>
        <w:jc w:val="both"/>
      </w:pPr>
      <w:r>
        <w:t>разработку сетевого графика (дорожной карты) создания необходимой системы условий.</w:t>
      </w:r>
    </w:p>
    <w:p w14:paraId="5A2C1C24" w14:textId="77777777" w:rsidR="00172389" w:rsidRDefault="002E0257" w:rsidP="00247F0A">
      <w:pPr>
        <w:pStyle w:val="940"/>
        <w:keepNext/>
        <w:keepLines/>
        <w:numPr>
          <w:ilvl w:val="0"/>
          <w:numId w:val="124"/>
        </w:numPr>
        <w:shd w:val="clear" w:color="auto" w:fill="auto"/>
        <w:spacing w:before="0" w:after="227" w:line="240" w:lineRule="exact"/>
        <w:jc w:val="left"/>
      </w:pPr>
      <w:bookmarkStart w:id="270" w:name="bookmark262"/>
      <w:r>
        <w:t>Механизмы достижения целевых ориентиров в системе условий</w:t>
      </w:r>
      <w:bookmarkEnd w:id="270"/>
    </w:p>
    <w:p w14:paraId="694074CE" w14:textId="7DFD9573" w:rsidR="00172389" w:rsidRDefault="002E0257">
      <w:pPr>
        <w:pStyle w:val="24"/>
        <w:shd w:val="clear" w:color="auto" w:fill="auto"/>
        <w:spacing w:line="317" w:lineRule="exact"/>
        <w:ind w:right="440" w:firstLine="740"/>
        <w:jc w:val="both"/>
      </w:pPr>
      <w:r>
        <w:t xml:space="preserve">Интегративным результатом выполнения требований к условиям реализации основной образовательной программы МБОУ </w:t>
      </w:r>
      <w:r w:rsidR="006212C9">
        <w:t xml:space="preserve">«Кукушкинская школа-детский сад имени кавалера ордена Мужества П.Назарова» </w:t>
      </w:r>
      <w:r>
        <w:t>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14:paraId="68CDF9F8" w14:textId="77777777" w:rsidR="00172389" w:rsidRDefault="002E0257">
      <w:pPr>
        <w:pStyle w:val="24"/>
        <w:shd w:val="clear" w:color="auto" w:fill="auto"/>
        <w:spacing w:line="317" w:lineRule="exact"/>
        <w:ind w:right="440" w:firstLine="740"/>
        <w:jc w:val="both"/>
      </w:pPr>
      <w: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14:paraId="40FB97F4" w14:textId="77777777" w:rsidR="00172389" w:rsidRDefault="002E0257">
      <w:pPr>
        <w:pStyle w:val="24"/>
        <w:shd w:val="clear" w:color="auto" w:fill="auto"/>
        <w:spacing w:line="317" w:lineRule="exact"/>
        <w:ind w:right="440" w:firstLine="740"/>
        <w:jc w:val="both"/>
      </w:pPr>
      <w:r>
        <w:t>Одним из механизмов повышения качества образования является система государственно-общественного управления, характерными чертами которой являются</w:t>
      </w:r>
    </w:p>
    <w:p w14:paraId="0F0144F5" w14:textId="77777777" w:rsidR="00172389" w:rsidRDefault="002E0257" w:rsidP="00247F0A">
      <w:pPr>
        <w:pStyle w:val="24"/>
        <w:numPr>
          <w:ilvl w:val="0"/>
          <w:numId w:val="122"/>
        </w:numPr>
        <w:shd w:val="clear" w:color="auto" w:fill="auto"/>
        <w:tabs>
          <w:tab w:val="left" w:pos="966"/>
        </w:tabs>
        <w:spacing w:line="312" w:lineRule="exact"/>
        <w:ind w:left="980" w:right="440" w:hanging="240"/>
        <w:jc w:val="left"/>
      </w:pPr>
      <w:r>
        <w:t>совместная деятельность государственных и общественных структур поуправлению образовательными организациями;</w:t>
      </w:r>
    </w:p>
    <w:p w14:paraId="3EBF3243" w14:textId="77777777" w:rsidR="00172389" w:rsidRDefault="002E0257" w:rsidP="00247F0A">
      <w:pPr>
        <w:pStyle w:val="24"/>
        <w:numPr>
          <w:ilvl w:val="0"/>
          <w:numId w:val="122"/>
        </w:numPr>
        <w:shd w:val="clear" w:color="auto" w:fill="auto"/>
        <w:tabs>
          <w:tab w:val="left" w:pos="941"/>
        </w:tabs>
        <w:spacing w:line="317" w:lineRule="exact"/>
        <w:ind w:right="440" w:firstLine="740"/>
        <w:jc w:val="both"/>
      </w:pPr>
      <w:r>
        <w:t>процедура принятия решений, которая включает обязательное согласование проектов решений с представителями общественности;</w:t>
      </w:r>
    </w:p>
    <w:p w14:paraId="47F80437" w14:textId="77777777" w:rsidR="00172389" w:rsidRDefault="002E0257" w:rsidP="00247F0A">
      <w:pPr>
        <w:pStyle w:val="24"/>
        <w:numPr>
          <w:ilvl w:val="0"/>
          <w:numId w:val="122"/>
        </w:numPr>
        <w:shd w:val="clear" w:color="auto" w:fill="auto"/>
        <w:tabs>
          <w:tab w:val="left" w:pos="941"/>
        </w:tabs>
        <w:spacing w:line="317" w:lineRule="exact"/>
        <w:ind w:right="440" w:firstLine="740"/>
        <w:jc w:val="both"/>
      </w:pPr>
      <w:r>
        <w:t>делегирование части властных полномочий органов управления образованием структурам, представляющим интересы определенных групп общественности;</w:t>
      </w:r>
    </w:p>
    <w:p w14:paraId="10C67D96" w14:textId="77777777" w:rsidR="00172389" w:rsidRDefault="002E0257" w:rsidP="00247F0A">
      <w:pPr>
        <w:pStyle w:val="24"/>
        <w:numPr>
          <w:ilvl w:val="0"/>
          <w:numId w:val="122"/>
        </w:numPr>
        <w:shd w:val="clear" w:color="auto" w:fill="auto"/>
        <w:tabs>
          <w:tab w:val="left" w:pos="941"/>
        </w:tabs>
        <w:spacing w:line="317" w:lineRule="exact"/>
        <w:ind w:right="440" w:firstLine="740"/>
        <w:jc w:val="both"/>
      </w:pPr>
      <w:r>
        <w:t>разработка механизмов (способов) разрешения возникающих противоречий и конфликтов между государственными и общественными структурами управления.</w:t>
      </w:r>
    </w:p>
    <w:p w14:paraId="29CCA189" w14:textId="77777777" w:rsidR="00172389" w:rsidRDefault="002E0257">
      <w:pPr>
        <w:pStyle w:val="24"/>
        <w:shd w:val="clear" w:color="auto" w:fill="auto"/>
        <w:spacing w:line="317" w:lineRule="exact"/>
        <w:ind w:right="440" w:firstLine="740"/>
        <w:jc w:val="both"/>
      </w:pPr>
      <w:r>
        <w:t>В связи с этим к формированию системы условий могут быть привлечены различныеучастники образовательных отношений.</w:t>
      </w:r>
    </w:p>
    <w:p w14:paraId="2A5DC788" w14:textId="77777777" w:rsidR="00172389" w:rsidRDefault="002E0257">
      <w:pPr>
        <w:pStyle w:val="6a"/>
        <w:framePr w:w="9653" w:wrap="notBeside" w:vAnchor="text" w:hAnchor="text" w:xAlign="center" w:y="1"/>
        <w:shd w:val="clear" w:color="auto" w:fill="auto"/>
        <w:spacing w:line="326" w:lineRule="exact"/>
        <w:jc w:val="both"/>
      </w:pPr>
      <w:r>
        <w:t>6.1. Сетевой график (дорожная карта) по формированию необходимой системы условий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7"/>
        <w:gridCol w:w="5813"/>
        <w:gridCol w:w="1853"/>
      </w:tblGrid>
      <w:tr w:rsidR="00172389" w14:paraId="75F155E7" w14:textId="77777777">
        <w:trPr>
          <w:trHeight w:hRule="exact" w:val="528"/>
          <w:jc w:val="center"/>
        </w:trPr>
        <w:tc>
          <w:tcPr>
            <w:tcW w:w="1987" w:type="dxa"/>
            <w:tcBorders>
              <w:top w:val="single" w:sz="4" w:space="0" w:color="auto"/>
              <w:left w:val="single" w:sz="4" w:space="0" w:color="auto"/>
            </w:tcBorders>
            <w:shd w:val="clear" w:color="auto" w:fill="FFFFFF"/>
            <w:vAlign w:val="bottom"/>
          </w:tcPr>
          <w:p w14:paraId="6ABC802C" w14:textId="77777777" w:rsidR="00172389" w:rsidRDefault="002E0257">
            <w:pPr>
              <w:pStyle w:val="24"/>
              <w:framePr w:w="9653" w:wrap="notBeside" w:vAnchor="text" w:hAnchor="text" w:xAlign="center" w:y="1"/>
              <w:shd w:val="clear" w:color="auto" w:fill="auto"/>
              <w:spacing w:after="60" w:line="210" w:lineRule="exact"/>
              <w:ind w:left="280"/>
              <w:jc w:val="left"/>
            </w:pPr>
            <w:r>
              <w:rPr>
                <w:rStyle w:val="2105pt"/>
              </w:rPr>
              <w:t>Направление</w:t>
            </w:r>
          </w:p>
          <w:p w14:paraId="5C8E1B08" w14:textId="77777777" w:rsidR="00172389" w:rsidRDefault="002E0257">
            <w:pPr>
              <w:pStyle w:val="24"/>
              <w:framePr w:w="9653" w:wrap="notBeside" w:vAnchor="text" w:hAnchor="text" w:xAlign="center" w:y="1"/>
              <w:shd w:val="clear" w:color="auto" w:fill="auto"/>
              <w:spacing w:before="60" w:line="210" w:lineRule="exact"/>
              <w:jc w:val="center"/>
            </w:pPr>
            <w:r>
              <w:rPr>
                <w:rStyle w:val="2105pt"/>
              </w:rPr>
              <w:t>мероприятий</w:t>
            </w:r>
          </w:p>
        </w:tc>
        <w:tc>
          <w:tcPr>
            <w:tcW w:w="5813" w:type="dxa"/>
            <w:tcBorders>
              <w:top w:val="single" w:sz="4" w:space="0" w:color="auto"/>
              <w:left w:val="single" w:sz="4" w:space="0" w:color="auto"/>
            </w:tcBorders>
            <w:shd w:val="clear" w:color="auto" w:fill="FFFFFF"/>
          </w:tcPr>
          <w:p w14:paraId="52AFF632" w14:textId="77777777" w:rsidR="00172389" w:rsidRDefault="002E0257">
            <w:pPr>
              <w:pStyle w:val="24"/>
              <w:framePr w:w="9653" w:wrap="notBeside" w:vAnchor="text" w:hAnchor="text" w:xAlign="center" w:y="1"/>
              <w:shd w:val="clear" w:color="auto" w:fill="auto"/>
              <w:spacing w:line="210" w:lineRule="exact"/>
              <w:ind w:left="1220"/>
              <w:jc w:val="left"/>
            </w:pPr>
            <w:r>
              <w:rPr>
                <w:rStyle w:val="2105pt"/>
              </w:rPr>
              <w:t>Мероприятия</w:t>
            </w:r>
          </w:p>
        </w:tc>
        <w:tc>
          <w:tcPr>
            <w:tcW w:w="1853" w:type="dxa"/>
            <w:tcBorders>
              <w:top w:val="single" w:sz="4" w:space="0" w:color="auto"/>
              <w:left w:val="single" w:sz="4" w:space="0" w:color="auto"/>
              <w:right w:val="single" w:sz="4" w:space="0" w:color="auto"/>
            </w:tcBorders>
            <w:shd w:val="clear" w:color="auto" w:fill="FFFFFF"/>
            <w:vAlign w:val="bottom"/>
          </w:tcPr>
          <w:p w14:paraId="4384B268" w14:textId="77777777" w:rsidR="00172389" w:rsidRDefault="002E0257">
            <w:pPr>
              <w:pStyle w:val="24"/>
              <w:framePr w:w="9653" w:wrap="notBeside" w:vAnchor="text" w:hAnchor="text" w:xAlign="center" w:y="1"/>
              <w:shd w:val="clear" w:color="auto" w:fill="auto"/>
              <w:spacing w:after="60" w:line="210" w:lineRule="exact"/>
              <w:jc w:val="center"/>
            </w:pPr>
            <w:r>
              <w:rPr>
                <w:rStyle w:val="2105pt"/>
              </w:rPr>
              <w:t>Сроки</w:t>
            </w:r>
          </w:p>
          <w:p w14:paraId="54BD1C3E" w14:textId="77777777" w:rsidR="00172389" w:rsidRDefault="002E0257">
            <w:pPr>
              <w:pStyle w:val="24"/>
              <w:framePr w:w="9653" w:wrap="notBeside" w:vAnchor="text" w:hAnchor="text" w:xAlign="center" w:y="1"/>
              <w:shd w:val="clear" w:color="auto" w:fill="auto"/>
              <w:spacing w:before="60" w:line="210" w:lineRule="exact"/>
              <w:jc w:val="center"/>
            </w:pPr>
            <w:r>
              <w:rPr>
                <w:rStyle w:val="2105pt"/>
              </w:rPr>
              <w:t>реализации</w:t>
            </w:r>
          </w:p>
        </w:tc>
      </w:tr>
      <w:tr w:rsidR="00172389" w14:paraId="5E4A96EE" w14:textId="77777777">
        <w:trPr>
          <w:trHeight w:hRule="exact" w:val="1354"/>
          <w:jc w:val="center"/>
        </w:trPr>
        <w:tc>
          <w:tcPr>
            <w:tcW w:w="1987" w:type="dxa"/>
            <w:tcBorders>
              <w:top w:val="single" w:sz="4" w:space="0" w:color="auto"/>
              <w:left w:val="single" w:sz="4" w:space="0" w:color="auto"/>
            </w:tcBorders>
            <w:shd w:val="clear" w:color="auto" w:fill="FFFFFF"/>
          </w:tcPr>
          <w:p w14:paraId="467987E3" w14:textId="77777777" w:rsidR="00172389" w:rsidRDefault="002E0257">
            <w:pPr>
              <w:pStyle w:val="24"/>
              <w:framePr w:w="9653" w:wrap="notBeside" w:vAnchor="text" w:hAnchor="text" w:xAlign="center" w:y="1"/>
              <w:shd w:val="clear" w:color="auto" w:fill="auto"/>
              <w:spacing w:line="250" w:lineRule="exact"/>
              <w:jc w:val="left"/>
            </w:pPr>
            <w:r>
              <w:rPr>
                <w:rStyle w:val="2105pt"/>
              </w:rPr>
              <w:t>I. Нормативное обеспечение введения ФГОС СОО</w:t>
            </w:r>
          </w:p>
        </w:tc>
        <w:tc>
          <w:tcPr>
            <w:tcW w:w="5813" w:type="dxa"/>
            <w:tcBorders>
              <w:top w:val="single" w:sz="4" w:space="0" w:color="auto"/>
              <w:left w:val="single" w:sz="4" w:space="0" w:color="auto"/>
            </w:tcBorders>
            <w:shd w:val="clear" w:color="auto" w:fill="FFFFFF"/>
          </w:tcPr>
          <w:p w14:paraId="3F5EEACE" w14:textId="41300DBD" w:rsidR="00172389" w:rsidRDefault="002E0257">
            <w:pPr>
              <w:pStyle w:val="24"/>
              <w:framePr w:w="9653" w:wrap="notBeside" w:vAnchor="text" w:hAnchor="text" w:xAlign="center" w:y="1"/>
              <w:shd w:val="clear" w:color="auto" w:fill="auto"/>
              <w:spacing w:line="250" w:lineRule="exact"/>
              <w:jc w:val="both"/>
            </w:pPr>
            <w:r>
              <w:rPr>
                <w:rStyle w:val="2105pt"/>
              </w:rPr>
              <w:t>1. Наличие решения органа государственно- общественного управления (совета школы, управляющего совета, попечительского совета) или иного локального акта о введении в МБОУ</w:t>
            </w:r>
            <w:r w:rsidR="006212C9">
              <w:t xml:space="preserve">«Кукушкинская школа-детский сад имени кавалера ордена Мужества П.Назарова» </w:t>
            </w:r>
            <w:r>
              <w:rPr>
                <w:rStyle w:val="2105pt"/>
              </w:rPr>
              <w:t>ФГОС СОО</w:t>
            </w:r>
          </w:p>
        </w:tc>
        <w:tc>
          <w:tcPr>
            <w:tcW w:w="1853" w:type="dxa"/>
            <w:tcBorders>
              <w:top w:val="single" w:sz="4" w:space="0" w:color="auto"/>
              <w:left w:val="single" w:sz="4" w:space="0" w:color="auto"/>
              <w:right w:val="single" w:sz="4" w:space="0" w:color="auto"/>
            </w:tcBorders>
            <w:shd w:val="clear" w:color="auto" w:fill="FFFFFF"/>
          </w:tcPr>
          <w:p w14:paraId="3762A46C" w14:textId="77777777" w:rsidR="00172389" w:rsidRDefault="008F260A">
            <w:pPr>
              <w:pStyle w:val="24"/>
              <w:framePr w:w="9653" w:wrap="notBeside" w:vAnchor="text" w:hAnchor="text" w:xAlign="center" w:y="1"/>
              <w:shd w:val="clear" w:color="auto" w:fill="auto"/>
              <w:spacing w:line="250" w:lineRule="exact"/>
              <w:jc w:val="left"/>
            </w:pPr>
            <w:r>
              <w:rPr>
                <w:rStyle w:val="2105pt"/>
              </w:rPr>
              <w:t>Январь- май, 2025</w:t>
            </w:r>
          </w:p>
        </w:tc>
      </w:tr>
      <w:tr w:rsidR="00172389" w14:paraId="564192B6" w14:textId="77777777">
        <w:trPr>
          <w:trHeight w:hRule="exact" w:val="768"/>
          <w:jc w:val="center"/>
        </w:trPr>
        <w:tc>
          <w:tcPr>
            <w:tcW w:w="1987" w:type="dxa"/>
            <w:tcBorders>
              <w:left w:val="single" w:sz="4" w:space="0" w:color="auto"/>
            </w:tcBorders>
            <w:shd w:val="clear" w:color="auto" w:fill="FFFFFF"/>
          </w:tcPr>
          <w:p w14:paraId="6E8CFE2D" w14:textId="77777777" w:rsidR="00172389" w:rsidRDefault="00172389">
            <w:pPr>
              <w:framePr w:w="9653" w:wrap="notBeside" w:vAnchor="text" w:hAnchor="text" w:xAlign="center" w:y="1"/>
              <w:rPr>
                <w:sz w:val="10"/>
                <w:szCs w:val="10"/>
              </w:rPr>
            </w:pPr>
          </w:p>
        </w:tc>
        <w:tc>
          <w:tcPr>
            <w:tcW w:w="5813" w:type="dxa"/>
            <w:tcBorders>
              <w:top w:val="single" w:sz="4" w:space="0" w:color="auto"/>
              <w:left w:val="single" w:sz="4" w:space="0" w:color="auto"/>
            </w:tcBorders>
            <w:shd w:val="clear" w:color="auto" w:fill="FFFFFF"/>
          </w:tcPr>
          <w:p w14:paraId="31FFFCC2" w14:textId="77777777" w:rsidR="00172389" w:rsidRDefault="002E0257">
            <w:pPr>
              <w:pStyle w:val="24"/>
              <w:framePr w:w="9653" w:wrap="notBeside" w:vAnchor="text" w:hAnchor="text" w:xAlign="center" w:y="1"/>
              <w:shd w:val="clear" w:color="auto" w:fill="auto"/>
              <w:spacing w:line="259" w:lineRule="exact"/>
              <w:jc w:val="both"/>
            </w:pPr>
            <w:r>
              <w:rPr>
                <w:rStyle w:val="2105pt"/>
              </w:rPr>
              <w:t>2. Разработка и утверждение плана-графика введенияФГОС СОО</w:t>
            </w:r>
          </w:p>
        </w:tc>
        <w:tc>
          <w:tcPr>
            <w:tcW w:w="1853" w:type="dxa"/>
            <w:tcBorders>
              <w:top w:val="single" w:sz="4" w:space="0" w:color="auto"/>
              <w:left w:val="single" w:sz="4" w:space="0" w:color="auto"/>
              <w:right w:val="single" w:sz="4" w:space="0" w:color="auto"/>
            </w:tcBorders>
            <w:shd w:val="clear" w:color="auto" w:fill="FFFFFF"/>
            <w:vAlign w:val="bottom"/>
          </w:tcPr>
          <w:p w14:paraId="4490746B" w14:textId="77777777" w:rsidR="00172389" w:rsidRDefault="008F260A">
            <w:pPr>
              <w:pStyle w:val="24"/>
              <w:framePr w:w="9653" w:wrap="notBeside" w:vAnchor="text" w:hAnchor="text" w:xAlign="center" w:y="1"/>
              <w:shd w:val="clear" w:color="auto" w:fill="auto"/>
              <w:spacing w:line="254" w:lineRule="exact"/>
              <w:jc w:val="left"/>
            </w:pPr>
            <w:r>
              <w:rPr>
                <w:rStyle w:val="2105pt"/>
              </w:rPr>
              <w:t>Октябрь 2025</w:t>
            </w:r>
          </w:p>
          <w:p w14:paraId="74CF13D2" w14:textId="77777777" w:rsidR="00172389" w:rsidRDefault="002E0257">
            <w:pPr>
              <w:pStyle w:val="24"/>
              <w:framePr w:w="9653" w:wrap="notBeside" w:vAnchor="text" w:hAnchor="text" w:xAlign="center" w:y="1"/>
              <w:shd w:val="clear" w:color="auto" w:fill="auto"/>
              <w:spacing w:line="254" w:lineRule="exact"/>
              <w:jc w:val="center"/>
            </w:pPr>
            <w:r>
              <w:rPr>
                <w:rStyle w:val="2105pt"/>
              </w:rPr>
              <w:t>Корректировка</w:t>
            </w:r>
          </w:p>
          <w:p w14:paraId="47384F28" w14:textId="77777777" w:rsidR="00172389" w:rsidRDefault="002E0257">
            <w:pPr>
              <w:pStyle w:val="24"/>
              <w:framePr w:w="9653" w:wrap="notBeside" w:vAnchor="text" w:hAnchor="text" w:xAlign="center" w:y="1"/>
              <w:shd w:val="clear" w:color="auto" w:fill="auto"/>
              <w:spacing w:line="254" w:lineRule="exact"/>
              <w:jc w:val="left"/>
            </w:pPr>
            <w:r>
              <w:rPr>
                <w:rStyle w:val="2105pt"/>
              </w:rPr>
              <w:t>ежегодно</w:t>
            </w:r>
          </w:p>
        </w:tc>
      </w:tr>
      <w:tr w:rsidR="00172389" w14:paraId="77DCC26B" w14:textId="77777777">
        <w:trPr>
          <w:trHeight w:hRule="exact" w:val="1152"/>
          <w:jc w:val="center"/>
        </w:trPr>
        <w:tc>
          <w:tcPr>
            <w:tcW w:w="1987" w:type="dxa"/>
            <w:tcBorders>
              <w:left w:val="single" w:sz="4" w:space="0" w:color="auto"/>
            </w:tcBorders>
            <w:shd w:val="clear" w:color="auto" w:fill="FFFFFF"/>
          </w:tcPr>
          <w:p w14:paraId="2CA64083" w14:textId="77777777" w:rsidR="00172389" w:rsidRDefault="00172389">
            <w:pPr>
              <w:framePr w:w="9653" w:wrap="notBeside" w:vAnchor="text" w:hAnchor="text" w:xAlign="center" w:y="1"/>
              <w:rPr>
                <w:sz w:val="10"/>
                <w:szCs w:val="10"/>
              </w:rPr>
            </w:pPr>
          </w:p>
        </w:tc>
        <w:tc>
          <w:tcPr>
            <w:tcW w:w="5813" w:type="dxa"/>
            <w:tcBorders>
              <w:top w:val="single" w:sz="4" w:space="0" w:color="auto"/>
              <w:left w:val="single" w:sz="4" w:space="0" w:color="auto"/>
            </w:tcBorders>
            <w:shd w:val="clear" w:color="auto" w:fill="FFFFFF"/>
          </w:tcPr>
          <w:p w14:paraId="0105A6C1" w14:textId="77777777" w:rsidR="00172389" w:rsidRDefault="002E0257">
            <w:pPr>
              <w:pStyle w:val="24"/>
              <w:framePr w:w="9653" w:wrap="notBeside" w:vAnchor="text" w:hAnchor="text" w:xAlign="center" w:y="1"/>
              <w:shd w:val="clear" w:color="auto" w:fill="auto"/>
              <w:spacing w:line="254" w:lineRule="exact"/>
              <w:jc w:val="both"/>
            </w:pPr>
            <w:r>
              <w:rPr>
                <w:rStyle w:val="2105pt"/>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материально-техническоеобеспечение и др.)</w:t>
            </w:r>
          </w:p>
        </w:tc>
        <w:tc>
          <w:tcPr>
            <w:tcW w:w="1853" w:type="dxa"/>
            <w:tcBorders>
              <w:top w:val="single" w:sz="4" w:space="0" w:color="auto"/>
              <w:left w:val="single" w:sz="4" w:space="0" w:color="auto"/>
              <w:right w:val="single" w:sz="4" w:space="0" w:color="auto"/>
            </w:tcBorders>
            <w:shd w:val="clear" w:color="auto" w:fill="FFFFFF"/>
          </w:tcPr>
          <w:p w14:paraId="50DAE053" w14:textId="77777777" w:rsidR="00172389" w:rsidRDefault="008F260A">
            <w:pPr>
              <w:pStyle w:val="24"/>
              <w:framePr w:w="9653" w:wrap="notBeside" w:vAnchor="text" w:hAnchor="text" w:xAlign="center" w:y="1"/>
              <w:shd w:val="clear" w:color="auto" w:fill="auto"/>
              <w:spacing w:line="210" w:lineRule="exact"/>
              <w:jc w:val="left"/>
            </w:pPr>
            <w:r>
              <w:rPr>
                <w:rStyle w:val="2105pt"/>
              </w:rPr>
              <w:t>Май 2025</w:t>
            </w:r>
          </w:p>
        </w:tc>
      </w:tr>
      <w:tr w:rsidR="00172389" w14:paraId="2A57C425" w14:textId="77777777">
        <w:trPr>
          <w:trHeight w:hRule="exact" w:val="1123"/>
          <w:jc w:val="center"/>
        </w:trPr>
        <w:tc>
          <w:tcPr>
            <w:tcW w:w="1987" w:type="dxa"/>
            <w:tcBorders>
              <w:left w:val="single" w:sz="4" w:space="0" w:color="auto"/>
            </w:tcBorders>
            <w:shd w:val="clear" w:color="auto" w:fill="FFFFFF"/>
          </w:tcPr>
          <w:p w14:paraId="6B1B683F" w14:textId="77777777" w:rsidR="00172389" w:rsidRDefault="00172389">
            <w:pPr>
              <w:framePr w:w="9653" w:wrap="notBeside" w:vAnchor="text" w:hAnchor="text" w:xAlign="center" w:y="1"/>
              <w:rPr>
                <w:sz w:val="10"/>
                <w:szCs w:val="10"/>
              </w:rPr>
            </w:pPr>
          </w:p>
        </w:tc>
        <w:tc>
          <w:tcPr>
            <w:tcW w:w="5813" w:type="dxa"/>
            <w:tcBorders>
              <w:top w:val="single" w:sz="4" w:space="0" w:color="auto"/>
              <w:left w:val="single" w:sz="4" w:space="0" w:color="auto"/>
            </w:tcBorders>
            <w:shd w:val="clear" w:color="auto" w:fill="FFFFFF"/>
          </w:tcPr>
          <w:p w14:paraId="157B2FF3" w14:textId="77777777" w:rsidR="00172389" w:rsidRDefault="002E0257">
            <w:pPr>
              <w:pStyle w:val="24"/>
              <w:framePr w:w="9653" w:wrap="notBeside" w:vAnchor="text" w:hAnchor="text" w:xAlign="center" w:y="1"/>
              <w:shd w:val="clear" w:color="auto" w:fill="auto"/>
              <w:spacing w:line="254" w:lineRule="exact"/>
              <w:jc w:val="both"/>
            </w:pPr>
            <w:r>
              <w:rPr>
                <w:rStyle w:val="2105pt"/>
              </w:rPr>
              <w:t>4. Разработка на основе федеральной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53" w:type="dxa"/>
            <w:tcBorders>
              <w:top w:val="single" w:sz="4" w:space="0" w:color="auto"/>
              <w:left w:val="single" w:sz="4" w:space="0" w:color="auto"/>
              <w:right w:val="single" w:sz="4" w:space="0" w:color="auto"/>
            </w:tcBorders>
            <w:shd w:val="clear" w:color="auto" w:fill="FFFFFF"/>
          </w:tcPr>
          <w:p w14:paraId="31EB48E2" w14:textId="77777777" w:rsidR="00172389" w:rsidRDefault="008F260A">
            <w:pPr>
              <w:pStyle w:val="24"/>
              <w:framePr w:w="9653" w:wrap="notBeside" w:vAnchor="text" w:hAnchor="text" w:xAlign="center" w:y="1"/>
              <w:shd w:val="clear" w:color="auto" w:fill="auto"/>
              <w:spacing w:line="250" w:lineRule="exact"/>
              <w:jc w:val="left"/>
            </w:pPr>
            <w:r>
              <w:rPr>
                <w:rStyle w:val="2105pt"/>
              </w:rPr>
              <w:t>Февраль - июль, 2025</w:t>
            </w:r>
          </w:p>
        </w:tc>
      </w:tr>
      <w:tr w:rsidR="00172389" w14:paraId="00B3FBA2" w14:textId="77777777">
        <w:trPr>
          <w:trHeight w:hRule="exact" w:val="778"/>
          <w:jc w:val="center"/>
        </w:trPr>
        <w:tc>
          <w:tcPr>
            <w:tcW w:w="1987" w:type="dxa"/>
            <w:tcBorders>
              <w:left w:val="single" w:sz="4" w:space="0" w:color="auto"/>
              <w:bottom w:val="single" w:sz="4" w:space="0" w:color="auto"/>
            </w:tcBorders>
            <w:shd w:val="clear" w:color="auto" w:fill="FFFFFF"/>
          </w:tcPr>
          <w:p w14:paraId="040C8235" w14:textId="77777777" w:rsidR="00172389" w:rsidRDefault="00172389">
            <w:pPr>
              <w:framePr w:w="9653" w:wrap="notBeside" w:vAnchor="text" w:hAnchor="text" w:xAlign="center" w:y="1"/>
              <w:rPr>
                <w:sz w:val="10"/>
                <w:szCs w:val="10"/>
              </w:rPr>
            </w:pPr>
          </w:p>
        </w:tc>
        <w:tc>
          <w:tcPr>
            <w:tcW w:w="5813" w:type="dxa"/>
            <w:tcBorders>
              <w:top w:val="single" w:sz="4" w:space="0" w:color="auto"/>
              <w:left w:val="single" w:sz="4" w:space="0" w:color="auto"/>
              <w:bottom w:val="single" w:sz="4" w:space="0" w:color="auto"/>
            </w:tcBorders>
            <w:shd w:val="clear" w:color="auto" w:fill="FFFFFF"/>
            <w:vAlign w:val="bottom"/>
          </w:tcPr>
          <w:p w14:paraId="6EEBD8A8" w14:textId="77777777" w:rsidR="00172389" w:rsidRDefault="002E0257">
            <w:pPr>
              <w:pStyle w:val="24"/>
              <w:framePr w:w="9653" w:wrap="notBeside" w:vAnchor="text" w:hAnchor="text" w:xAlign="center" w:y="1"/>
              <w:shd w:val="clear" w:color="auto" w:fill="auto"/>
              <w:spacing w:line="250" w:lineRule="exact"/>
              <w:jc w:val="left"/>
            </w:pPr>
            <w:r>
              <w:rPr>
                <w:rStyle w:val="2105pt"/>
              </w:rPr>
              <w:t>5. Утверждение основной образовательной программы среднего общего образования образовательной организации</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68E3A814" w14:textId="77777777" w:rsidR="00172389" w:rsidRDefault="008F260A">
            <w:pPr>
              <w:pStyle w:val="24"/>
              <w:framePr w:w="9653" w:wrap="notBeside" w:vAnchor="text" w:hAnchor="text" w:xAlign="center" w:y="1"/>
              <w:shd w:val="clear" w:color="auto" w:fill="auto"/>
              <w:spacing w:line="210" w:lineRule="exact"/>
              <w:jc w:val="left"/>
            </w:pPr>
            <w:r>
              <w:rPr>
                <w:rStyle w:val="2105pt"/>
              </w:rPr>
              <w:t>Август, 2025</w:t>
            </w:r>
          </w:p>
        </w:tc>
      </w:tr>
    </w:tbl>
    <w:p w14:paraId="13C92CB4" w14:textId="77777777" w:rsidR="00172389" w:rsidRDefault="00172389">
      <w:pPr>
        <w:framePr w:w="9653" w:wrap="notBeside" w:vAnchor="text" w:hAnchor="text" w:xAlign="center" w:y="1"/>
        <w:rPr>
          <w:sz w:val="2"/>
          <w:szCs w:val="2"/>
        </w:rPr>
      </w:pPr>
    </w:p>
    <w:p w14:paraId="27C4A75F"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982"/>
        <w:gridCol w:w="5818"/>
        <w:gridCol w:w="1853"/>
      </w:tblGrid>
      <w:tr w:rsidR="00172389" w14:paraId="6476FCDB" w14:textId="77777777">
        <w:trPr>
          <w:trHeight w:hRule="exact" w:val="533"/>
          <w:jc w:val="center"/>
        </w:trPr>
        <w:tc>
          <w:tcPr>
            <w:tcW w:w="1982" w:type="dxa"/>
            <w:tcBorders>
              <w:top w:val="single" w:sz="4" w:space="0" w:color="auto"/>
              <w:left w:val="single" w:sz="4" w:space="0" w:color="auto"/>
            </w:tcBorders>
            <w:shd w:val="clear" w:color="auto" w:fill="FFFFFF"/>
            <w:vAlign w:val="bottom"/>
          </w:tcPr>
          <w:p w14:paraId="3E55AC69" w14:textId="77777777" w:rsidR="00172389" w:rsidRDefault="002E0257">
            <w:pPr>
              <w:pStyle w:val="24"/>
              <w:framePr w:w="9653" w:wrap="notBeside" w:vAnchor="text" w:hAnchor="text" w:xAlign="center" w:y="1"/>
              <w:shd w:val="clear" w:color="auto" w:fill="auto"/>
              <w:spacing w:after="60" w:line="210" w:lineRule="exact"/>
              <w:ind w:left="280"/>
              <w:jc w:val="left"/>
            </w:pPr>
            <w:r>
              <w:rPr>
                <w:rStyle w:val="2105pt"/>
              </w:rPr>
              <w:t>Направление</w:t>
            </w:r>
          </w:p>
          <w:p w14:paraId="77C3FF83" w14:textId="77777777" w:rsidR="00172389" w:rsidRDefault="002E0257">
            <w:pPr>
              <w:pStyle w:val="24"/>
              <w:framePr w:w="9653" w:wrap="notBeside" w:vAnchor="text" w:hAnchor="text" w:xAlign="center" w:y="1"/>
              <w:shd w:val="clear" w:color="auto" w:fill="auto"/>
              <w:spacing w:before="60" w:line="210" w:lineRule="exact"/>
              <w:jc w:val="center"/>
            </w:pPr>
            <w:r>
              <w:rPr>
                <w:rStyle w:val="2105pt"/>
              </w:rPr>
              <w:t>мероприятий</w:t>
            </w:r>
          </w:p>
        </w:tc>
        <w:tc>
          <w:tcPr>
            <w:tcW w:w="5818" w:type="dxa"/>
            <w:tcBorders>
              <w:top w:val="single" w:sz="4" w:space="0" w:color="auto"/>
              <w:left w:val="single" w:sz="4" w:space="0" w:color="auto"/>
            </w:tcBorders>
            <w:shd w:val="clear" w:color="auto" w:fill="FFFFFF"/>
          </w:tcPr>
          <w:p w14:paraId="352E3223" w14:textId="77777777" w:rsidR="00172389" w:rsidRDefault="002E0257">
            <w:pPr>
              <w:pStyle w:val="24"/>
              <w:framePr w:w="9653" w:wrap="notBeside" w:vAnchor="text" w:hAnchor="text" w:xAlign="center" w:y="1"/>
              <w:shd w:val="clear" w:color="auto" w:fill="auto"/>
              <w:spacing w:line="210" w:lineRule="exact"/>
              <w:ind w:left="1220"/>
              <w:jc w:val="left"/>
            </w:pPr>
            <w:r>
              <w:rPr>
                <w:rStyle w:val="2105pt"/>
              </w:rPr>
              <w:t>Мероприятия</w:t>
            </w:r>
          </w:p>
        </w:tc>
        <w:tc>
          <w:tcPr>
            <w:tcW w:w="1853" w:type="dxa"/>
            <w:tcBorders>
              <w:top w:val="single" w:sz="4" w:space="0" w:color="auto"/>
              <w:left w:val="single" w:sz="4" w:space="0" w:color="auto"/>
              <w:right w:val="single" w:sz="4" w:space="0" w:color="auto"/>
            </w:tcBorders>
            <w:shd w:val="clear" w:color="auto" w:fill="FFFFFF"/>
            <w:vAlign w:val="bottom"/>
          </w:tcPr>
          <w:p w14:paraId="484631C5" w14:textId="77777777" w:rsidR="00172389" w:rsidRDefault="002E0257">
            <w:pPr>
              <w:pStyle w:val="24"/>
              <w:framePr w:w="9653" w:wrap="notBeside" w:vAnchor="text" w:hAnchor="text" w:xAlign="center" w:y="1"/>
              <w:shd w:val="clear" w:color="auto" w:fill="auto"/>
              <w:spacing w:after="60" w:line="210" w:lineRule="exact"/>
              <w:jc w:val="center"/>
            </w:pPr>
            <w:r>
              <w:rPr>
                <w:rStyle w:val="2105pt"/>
              </w:rPr>
              <w:t>Сроки</w:t>
            </w:r>
          </w:p>
          <w:p w14:paraId="47F0303A" w14:textId="77777777" w:rsidR="00172389" w:rsidRDefault="002E0257">
            <w:pPr>
              <w:pStyle w:val="24"/>
              <w:framePr w:w="9653" w:wrap="notBeside" w:vAnchor="text" w:hAnchor="text" w:xAlign="center" w:y="1"/>
              <w:shd w:val="clear" w:color="auto" w:fill="auto"/>
              <w:spacing w:before="60" w:line="210" w:lineRule="exact"/>
              <w:jc w:val="center"/>
            </w:pPr>
            <w:r>
              <w:rPr>
                <w:rStyle w:val="2105pt"/>
              </w:rPr>
              <w:t>реализации</w:t>
            </w:r>
          </w:p>
        </w:tc>
      </w:tr>
      <w:tr w:rsidR="00172389" w14:paraId="5A60C584" w14:textId="77777777">
        <w:trPr>
          <w:trHeight w:hRule="exact" w:val="1272"/>
          <w:jc w:val="center"/>
        </w:trPr>
        <w:tc>
          <w:tcPr>
            <w:tcW w:w="1982" w:type="dxa"/>
            <w:vMerge w:val="restart"/>
            <w:tcBorders>
              <w:top w:val="single" w:sz="4" w:space="0" w:color="auto"/>
              <w:left w:val="single" w:sz="4" w:space="0" w:color="auto"/>
            </w:tcBorders>
            <w:shd w:val="clear" w:color="auto" w:fill="FFFFFF"/>
          </w:tcPr>
          <w:p w14:paraId="43CF4AF4" w14:textId="77777777" w:rsidR="00172389" w:rsidRDefault="00172389">
            <w:pPr>
              <w:framePr w:w="9653" w:wrap="notBeside" w:vAnchor="text" w:hAnchor="text" w:xAlign="center" w:y="1"/>
              <w:rPr>
                <w:sz w:val="10"/>
                <w:szCs w:val="10"/>
              </w:rPr>
            </w:pPr>
          </w:p>
        </w:tc>
        <w:tc>
          <w:tcPr>
            <w:tcW w:w="5818" w:type="dxa"/>
            <w:tcBorders>
              <w:top w:val="single" w:sz="4" w:space="0" w:color="auto"/>
              <w:left w:val="single" w:sz="4" w:space="0" w:color="auto"/>
            </w:tcBorders>
            <w:shd w:val="clear" w:color="auto" w:fill="FFFFFF"/>
            <w:vAlign w:val="bottom"/>
          </w:tcPr>
          <w:p w14:paraId="027B53FA" w14:textId="67A6292D" w:rsidR="00172389" w:rsidRDefault="002E0257">
            <w:pPr>
              <w:pStyle w:val="24"/>
              <w:framePr w:w="9653" w:wrap="notBeside" w:vAnchor="text" w:hAnchor="text" w:xAlign="center" w:y="1"/>
              <w:shd w:val="clear" w:color="auto" w:fill="auto"/>
              <w:spacing w:line="250" w:lineRule="exact"/>
              <w:jc w:val="both"/>
            </w:pPr>
            <w:r>
              <w:rPr>
                <w:rStyle w:val="2105pt"/>
              </w:rPr>
              <w:t>6. Приведение должностных инструкций работников МБОУ «</w:t>
            </w:r>
            <w:r w:rsidR="006212C9">
              <w:t>Кукушкинская школа-детский сад имени кавалера ордена Мужества П.Назарова»</w:t>
            </w:r>
            <w:r>
              <w:rPr>
                <w:rStyle w:val="2105pt"/>
              </w:rPr>
              <w:t>» в соответствие с требованиями ФГОС СОО и тарифно—квалификационными характеристиками и профессиональным стандартом педагога</w:t>
            </w:r>
          </w:p>
        </w:tc>
        <w:tc>
          <w:tcPr>
            <w:tcW w:w="1853" w:type="dxa"/>
            <w:tcBorders>
              <w:top w:val="single" w:sz="4" w:space="0" w:color="auto"/>
              <w:left w:val="single" w:sz="4" w:space="0" w:color="auto"/>
              <w:right w:val="single" w:sz="4" w:space="0" w:color="auto"/>
            </w:tcBorders>
            <w:shd w:val="clear" w:color="auto" w:fill="FFFFFF"/>
          </w:tcPr>
          <w:p w14:paraId="50514F6C" w14:textId="77777777" w:rsidR="00172389" w:rsidRDefault="008F260A">
            <w:pPr>
              <w:pStyle w:val="24"/>
              <w:framePr w:w="9653" w:wrap="notBeside" w:vAnchor="text" w:hAnchor="text" w:xAlign="center" w:y="1"/>
              <w:shd w:val="clear" w:color="auto" w:fill="auto"/>
              <w:spacing w:line="254" w:lineRule="exact"/>
              <w:jc w:val="left"/>
            </w:pPr>
            <w:r>
              <w:rPr>
                <w:rStyle w:val="2105pt"/>
              </w:rPr>
              <w:t>Июнь - август, 2025</w:t>
            </w:r>
          </w:p>
        </w:tc>
      </w:tr>
      <w:tr w:rsidR="00172389" w14:paraId="6087ADF3" w14:textId="77777777">
        <w:trPr>
          <w:trHeight w:hRule="exact" w:val="1123"/>
          <w:jc w:val="center"/>
        </w:trPr>
        <w:tc>
          <w:tcPr>
            <w:tcW w:w="1982" w:type="dxa"/>
            <w:vMerge/>
            <w:tcBorders>
              <w:left w:val="single" w:sz="4" w:space="0" w:color="auto"/>
            </w:tcBorders>
            <w:shd w:val="clear" w:color="auto" w:fill="FFFFFF"/>
          </w:tcPr>
          <w:p w14:paraId="4D863D48" w14:textId="77777777"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tcPr>
          <w:p w14:paraId="31E9D550" w14:textId="77777777" w:rsidR="00172389" w:rsidRDefault="002E0257">
            <w:pPr>
              <w:pStyle w:val="24"/>
              <w:framePr w:w="9653" w:wrap="notBeside" w:vAnchor="text" w:hAnchor="text" w:xAlign="center" w:y="1"/>
              <w:shd w:val="clear" w:color="auto" w:fill="auto"/>
              <w:spacing w:line="254" w:lineRule="exact"/>
              <w:jc w:val="both"/>
            </w:pPr>
            <w:r>
              <w:rPr>
                <w:rStyle w:val="2105pt"/>
              </w:rPr>
              <w:t>7.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53" w:type="dxa"/>
            <w:tcBorders>
              <w:top w:val="single" w:sz="4" w:space="0" w:color="auto"/>
              <w:left w:val="single" w:sz="4" w:space="0" w:color="auto"/>
              <w:right w:val="single" w:sz="4" w:space="0" w:color="auto"/>
            </w:tcBorders>
            <w:shd w:val="clear" w:color="auto" w:fill="FFFFFF"/>
          </w:tcPr>
          <w:p w14:paraId="72A935F3" w14:textId="77777777" w:rsidR="00172389" w:rsidRDefault="008F260A">
            <w:pPr>
              <w:pStyle w:val="24"/>
              <w:framePr w:w="9653" w:wrap="notBeside" w:vAnchor="text" w:hAnchor="text" w:xAlign="center" w:y="1"/>
              <w:shd w:val="clear" w:color="auto" w:fill="auto"/>
              <w:spacing w:line="210" w:lineRule="exact"/>
              <w:jc w:val="left"/>
            </w:pPr>
            <w:r>
              <w:rPr>
                <w:rStyle w:val="2105pt"/>
              </w:rPr>
              <w:t>Май-август, 2025</w:t>
            </w:r>
          </w:p>
        </w:tc>
      </w:tr>
      <w:tr w:rsidR="00172389" w14:paraId="14B18E4C" w14:textId="77777777">
        <w:trPr>
          <w:trHeight w:hRule="exact" w:val="1277"/>
          <w:jc w:val="center"/>
        </w:trPr>
        <w:tc>
          <w:tcPr>
            <w:tcW w:w="1982" w:type="dxa"/>
            <w:vMerge/>
            <w:tcBorders>
              <w:left w:val="single" w:sz="4" w:space="0" w:color="auto"/>
            </w:tcBorders>
            <w:shd w:val="clear" w:color="auto" w:fill="FFFFFF"/>
          </w:tcPr>
          <w:p w14:paraId="50293B16" w14:textId="77777777"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vAlign w:val="bottom"/>
          </w:tcPr>
          <w:p w14:paraId="58CCA5D7" w14:textId="0732F4F4" w:rsidR="00172389" w:rsidRDefault="002E0257">
            <w:pPr>
              <w:pStyle w:val="24"/>
              <w:framePr w:w="9653" w:wrap="notBeside" w:vAnchor="text" w:hAnchor="text" w:xAlign="center" w:y="1"/>
              <w:shd w:val="clear" w:color="auto" w:fill="auto"/>
              <w:spacing w:line="254" w:lineRule="exact"/>
              <w:jc w:val="both"/>
            </w:pPr>
            <w:r>
              <w:rPr>
                <w:rStyle w:val="2105pt"/>
              </w:rPr>
              <w:t xml:space="preserve">8. Разработка и корректировка локальных актов, устанавливающих требования к различным объектам инфраструктуры МБОУ </w:t>
            </w:r>
            <w:r w:rsidR="006212C9">
              <w:t xml:space="preserve">«Кукушкинская школа-детский сад имени кавалера ордена Мужества П.Назарова» </w:t>
            </w:r>
            <w:r>
              <w:rPr>
                <w:rStyle w:val="2105pt"/>
              </w:rPr>
              <w:t>с учетом требований к минимальной оснащенности учебного процесса</w:t>
            </w:r>
          </w:p>
        </w:tc>
        <w:tc>
          <w:tcPr>
            <w:tcW w:w="1853" w:type="dxa"/>
            <w:tcBorders>
              <w:top w:val="single" w:sz="4" w:space="0" w:color="auto"/>
              <w:left w:val="single" w:sz="4" w:space="0" w:color="auto"/>
              <w:right w:val="single" w:sz="4" w:space="0" w:color="auto"/>
            </w:tcBorders>
            <w:shd w:val="clear" w:color="auto" w:fill="FFFFFF"/>
          </w:tcPr>
          <w:p w14:paraId="3E0303B2" w14:textId="77777777" w:rsidR="00172389" w:rsidRDefault="002E0257">
            <w:pPr>
              <w:pStyle w:val="24"/>
              <w:framePr w:w="9653" w:wrap="notBeside" w:vAnchor="text" w:hAnchor="text" w:xAlign="center" w:y="1"/>
              <w:shd w:val="clear" w:color="auto" w:fill="auto"/>
              <w:spacing w:line="210" w:lineRule="exact"/>
              <w:jc w:val="center"/>
            </w:pPr>
            <w:r>
              <w:rPr>
                <w:rStyle w:val="2105pt"/>
              </w:rPr>
              <w:t>В течение года</w:t>
            </w:r>
          </w:p>
        </w:tc>
      </w:tr>
      <w:tr w:rsidR="00172389" w14:paraId="42CFC3D9" w14:textId="77777777">
        <w:trPr>
          <w:trHeight w:hRule="exact" w:val="854"/>
          <w:jc w:val="center"/>
        </w:trPr>
        <w:tc>
          <w:tcPr>
            <w:tcW w:w="1982" w:type="dxa"/>
            <w:tcBorders>
              <w:top w:val="single" w:sz="4" w:space="0" w:color="auto"/>
              <w:left w:val="single" w:sz="4" w:space="0" w:color="auto"/>
            </w:tcBorders>
            <w:shd w:val="clear" w:color="auto" w:fill="FFFFFF"/>
          </w:tcPr>
          <w:p w14:paraId="7AACA9C9" w14:textId="77777777" w:rsidR="00172389" w:rsidRDefault="00172389">
            <w:pPr>
              <w:framePr w:w="9653" w:wrap="notBeside" w:vAnchor="text" w:hAnchor="text" w:xAlign="center" w:y="1"/>
              <w:rPr>
                <w:sz w:val="10"/>
                <w:szCs w:val="10"/>
              </w:rPr>
            </w:pPr>
          </w:p>
        </w:tc>
        <w:tc>
          <w:tcPr>
            <w:tcW w:w="5818" w:type="dxa"/>
            <w:tcBorders>
              <w:top w:val="single" w:sz="4" w:space="0" w:color="auto"/>
              <w:left w:val="single" w:sz="4" w:space="0" w:color="auto"/>
            </w:tcBorders>
            <w:shd w:val="clear" w:color="auto" w:fill="FFFFFF"/>
          </w:tcPr>
          <w:p w14:paraId="4CFA7C5B" w14:textId="77777777" w:rsidR="00172389" w:rsidRDefault="002E0257">
            <w:pPr>
              <w:pStyle w:val="24"/>
              <w:framePr w:w="9653" w:wrap="notBeside" w:vAnchor="text" w:hAnchor="text" w:xAlign="center" w:y="1"/>
              <w:shd w:val="clear" w:color="auto" w:fill="auto"/>
              <w:spacing w:line="250" w:lineRule="exact"/>
              <w:jc w:val="both"/>
            </w:pPr>
            <w:r>
              <w:rPr>
                <w:rStyle w:val="2105pt"/>
              </w:rPr>
              <w:t>9.Разработка положений, регламентирующих образовательную деятельность школы-гимназии, в соответствии с ФГОС СОО</w:t>
            </w:r>
          </w:p>
        </w:tc>
        <w:tc>
          <w:tcPr>
            <w:tcW w:w="1853" w:type="dxa"/>
            <w:tcBorders>
              <w:top w:val="single" w:sz="4" w:space="0" w:color="auto"/>
              <w:left w:val="single" w:sz="4" w:space="0" w:color="auto"/>
              <w:right w:val="single" w:sz="4" w:space="0" w:color="auto"/>
            </w:tcBorders>
            <w:shd w:val="clear" w:color="auto" w:fill="FFFFFF"/>
          </w:tcPr>
          <w:p w14:paraId="40817E1C" w14:textId="77777777" w:rsidR="00172389" w:rsidRDefault="002E0257">
            <w:pPr>
              <w:pStyle w:val="24"/>
              <w:framePr w:w="9653" w:wrap="notBeside" w:vAnchor="text" w:hAnchor="text" w:xAlign="center" w:y="1"/>
              <w:shd w:val="clear" w:color="auto" w:fill="auto"/>
              <w:spacing w:line="254" w:lineRule="exact"/>
              <w:jc w:val="left"/>
            </w:pPr>
            <w:r>
              <w:rPr>
                <w:rStyle w:val="2105pt"/>
              </w:rPr>
              <w:t>По мере необходимости</w:t>
            </w:r>
          </w:p>
        </w:tc>
      </w:tr>
      <w:tr w:rsidR="00172389" w14:paraId="6E9EF768" w14:textId="77777777">
        <w:trPr>
          <w:trHeight w:hRule="exact" w:val="610"/>
          <w:jc w:val="center"/>
        </w:trPr>
        <w:tc>
          <w:tcPr>
            <w:tcW w:w="1982" w:type="dxa"/>
            <w:vMerge w:val="restart"/>
            <w:tcBorders>
              <w:top w:val="single" w:sz="4" w:space="0" w:color="auto"/>
              <w:left w:val="single" w:sz="4" w:space="0" w:color="auto"/>
            </w:tcBorders>
            <w:shd w:val="clear" w:color="auto" w:fill="FFFFFF"/>
          </w:tcPr>
          <w:p w14:paraId="37994735" w14:textId="77777777" w:rsidR="00172389" w:rsidRDefault="002E0257">
            <w:pPr>
              <w:pStyle w:val="24"/>
              <w:framePr w:w="9653" w:wrap="notBeside" w:vAnchor="text" w:hAnchor="text" w:xAlign="center" w:y="1"/>
              <w:shd w:val="clear" w:color="auto" w:fill="auto"/>
              <w:spacing w:line="254" w:lineRule="exact"/>
              <w:jc w:val="left"/>
            </w:pPr>
            <w:r>
              <w:rPr>
                <w:rStyle w:val="2105pt"/>
              </w:rPr>
              <w:t>II. Финансовое обеспечение введения ФГОС среднего общего образования</w:t>
            </w:r>
          </w:p>
        </w:tc>
        <w:tc>
          <w:tcPr>
            <w:tcW w:w="5818" w:type="dxa"/>
            <w:tcBorders>
              <w:top w:val="single" w:sz="4" w:space="0" w:color="auto"/>
              <w:left w:val="single" w:sz="4" w:space="0" w:color="auto"/>
            </w:tcBorders>
            <w:shd w:val="clear" w:color="auto" w:fill="FFFFFF"/>
          </w:tcPr>
          <w:p w14:paraId="0E4D7AE6" w14:textId="77777777" w:rsidR="00172389" w:rsidRDefault="002E0257">
            <w:pPr>
              <w:pStyle w:val="24"/>
              <w:framePr w:w="9653" w:wrap="notBeside" w:vAnchor="text" w:hAnchor="text" w:xAlign="center" w:y="1"/>
              <w:shd w:val="clear" w:color="auto" w:fill="auto"/>
              <w:spacing w:line="245" w:lineRule="exact"/>
              <w:jc w:val="both"/>
            </w:pPr>
            <w:r>
              <w:rPr>
                <w:rStyle w:val="2105pt"/>
              </w:rPr>
              <w:t>1. Определение объема расходов, необходимых для реализации ООП и достижения планируемыхрезультатов</w:t>
            </w:r>
          </w:p>
        </w:tc>
        <w:tc>
          <w:tcPr>
            <w:tcW w:w="1853" w:type="dxa"/>
            <w:tcBorders>
              <w:top w:val="single" w:sz="4" w:space="0" w:color="auto"/>
              <w:left w:val="single" w:sz="4" w:space="0" w:color="auto"/>
              <w:right w:val="single" w:sz="4" w:space="0" w:color="auto"/>
            </w:tcBorders>
            <w:shd w:val="clear" w:color="auto" w:fill="FFFFFF"/>
          </w:tcPr>
          <w:p w14:paraId="4D707756" w14:textId="77777777" w:rsidR="00172389" w:rsidRDefault="002E0257">
            <w:pPr>
              <w:pStyle w:val="24"/>
              <w:framePr w:w="9653" w:wrap="notBeside" w:vAnchor="text" w:hAnchor="text" w:xAlign="center" w:y="1"/>
              <w:shd w:val="clear" w:color="auto" w:fill="auto"/>
              <w:spacing w:line="210" w:lineRule="exact"/>
              <w:jc w:val="left"/>
            </w:pPr>
            <w:r>
              <w:rPr>
                <w:rStyle w:val="2105pt"/>
              </w:rPr>
              <w:t>Ежегодно</w:t>
            </w:r>
          </w:p>
        </w:tc>
      </w:tr>
      <w:tr w:rsidR="00172389" w14:paraId="1DAC226A" w14:textId="77777777">
        <w:trPr>
          <w:trHeight w:hRule="exact" w:val="1138"/>
          <w:jc w:val="center"/>
        </w:trPr>
        <w:tc>
          <w:tcPr>
            <w:tcW w:w="1982" w:type="dxa"/>
            <w:vMerge/>
            <w:tcBorders>
              <w:left w:val="single" w:sz="4" w:space="0" w:color="auto"/>
            </w:tcBorders>
            <w:shd w:val="clear" w:color="auto" w:fill="FFFFFF"/>
          </w:tcPr>
          <w:p w14:paraId="63863076" w14:textId="77777777"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tcPr>
          <w:p w14:paraId="2DFE1D6C" w14:textId="77777777" w:rsidR="00172389" w:rsidRDefault="002E0257">
            <w:pPr>
              <w:pStyle w:val="24"/>
              <w:framePr w:w="9653" w:wrap="notBeside" w:vAnchor="text" w:hAnchor="text" w:xAlign="center" w:y="1"/>
              <w:shd w:val="clear" w:color="auto" w:fill="auto"/>
              <w:spacing w:line="250" w:lineRule="exact"/>
              <w:jc w:val="both"/>
            </w:pPr>
            <w:r>
              <w:rPr>
                <w:rStyle w:val="2105pt"/>
              </w:rPr>
              <w:t>2. Корректировка локальных актов, регламентирующих установление заработной платы работников образовательной организации, в том числестимулирующих надбавок и доплат, порядка и размеров премирования</w:t>
            </w:r>
          </w:p>
        </w:tc>
        <w:tc>
          <w:tcPr>
            <w:tcW w:w="1853" w:type="dxa"/>
            <w:tcBorders>
              <w:top w:val="single" w:sz="4" w:space="0" w:color="auto"/>
              <w:left w:val="single" w:sz="4" w:space="0" w:color="auto"/>
              <w:right w:val="single" w:sz="4" w:space="0" w:color="auto"/>
            </w:tcBorders>
            <w:shd w:val="clear" w:color="auto" w:fill="FFFFFF"/>
          </w:tcPr>
          <w:p w14:paraId="08BB8A0F" w14:textId="77777777" w:rsidR="00172389" w:rsidRDefault="002E0257">
            <w:pPr>
              <w:pStyle w:val="24"/>
              <w:framePr w:w="9653" w:wrap="notBeside" w:vAnchor="text" w:hAnchor="text" w:xAlign="center" w:y="1"/>
              <w:shd w:val="clear" w:color="auto" w:fill="auto"/>
              <w:spacing w:line="254" w:lineRule="exact"/>
              <w:jc w:val="left"/>
            </w:pPr>
            <w:r>
              <w:rPr>
                <w:rStyle w:val="2105pt"/>
              </w:rPr>
              <w:t>По мере необходимости</w:t>
            </w:r>
          </w:p>
        </w:tc>
      </w:tr>
      <w:tr w:rsidR="00172389" w14:paraId="714FB555" w14:textId="77777777">
        <w:trPr>
          <w:trHeight w:hRule="exact" w:val="845"/>
          <w:jc w:val="center"/>
        </w:trPr>
        <w:tc>
          <w:tcPr>
            <w:tcW w:w="1982" w:type="dxa"/>
            <w:vMerge w:val="restart"/>
            <w:tcBorders>
              <w:top w:val="single" w:sz="4" w:space="0" w:color="auto"/>
              <w:left w:val="single" w:sz="4" w:space="0" w:color="auto"/>
            </w:tcBorders>
            <w:shd w:val="clear" w:color="auto" w:fill="FFFFFF"/>
          </w:tcPr>
          <w:p w14:paraId="6FB1027D" w14:textId="77777777" w:rsidR="00172389" w:rsidRDefault="002E0257">
            <w:pPr>
              <w:pStyle w:val="24"/>
              <w:framePr w:w="9653" w:wrap="notBeside" w:vAnchor="text" w:hAnchor="text" w:xAlign="center" w:y="1"/>
              <w:shd w:val="clear" w:color="auto" w:fill="auto"/>
              <w:spacing w:line="250" w:lineRule="exact"/>
              <w:jc w:val="left"/>
            </w:pPr>
            <w:r>
              <w:rPr>
                <w:rStyle w:val="2105pt"/>
              </w:rPr>
              <w:t>III.</w:t>
            </w:r>
          </w:p>
          <w:p w14:paraId="74B96846" w14:textId="77777777" w:rsidR="00172389" w:rsidRDefault="002E0257">
            <w:pPr>
              <w:pStyle w:val="24"/>
              <w:framePr w:w="9653" w:wrap="notBeside" w:vAnchor="text" w:hAnchor="text" w:xAlign="center" w:y="1"/>
              <w:shd w:val="clear" w:color="auto" w:fill="auto"/>
              <w:spacing w:line="250" w:lineRule="exact"/>
              <w:jc w:val="left"/>
            </w:pPr>
            <w:r>
              <w:rPr>
                <w:rStyle w:val="2105pt"/>
              </w:rPr>
              <w:t>Организационное обеспечение введения ФГОС среднего общего образования</w:t>
            </w:r>
          </w:p>
        </w:tc>
        <w:tc>
          <w:tcPr>
            <w:tcW w:w="5818" w:type="dxa"/>
            <w:tcBorders>
              <w:top w:val="single" w:sz="4" w:space="0" w:color="auto"/>
              <w:left w:val="single" w:sz="4" w:space="0" w:color="auto"/>
            </w:tcBorders>
            <w:shd w:val="clear" w:color="auto" w:fill="FFFFFF"/>
          </w:tcPr>
          <w:p w14:paraId="07E230CE" w14:textId="77777777" w:rsidR="00172389" w:rsidRDefault="002E0257">
            <w:pPr>
              <w:pStyle w:val="24"/>
              <w:framePr w:w="9653" w:wrap="notBeside" w:vAnchor="text" w:hAnchor="text" w:xAlign="center" w:y="1"/>
              <w:shd w:val="clear" w:color="auto" w:fill="auto"/>
              <w:spacing w:line="254" w:lineRule="exact"/>
              <w:jc w:val="both"/>
            </w:pPr>
            <w:r>
              <w:rPr>
                <w:rStyle w:val="2105pt"/>
              </w:rPr>
              <w:t>1. Обеспечение координации взаимодействия участников образовательных отношений по организации введения ФГОС СОО</w:t>
            </w:r>
          </w:p>
        </w:tc>
        <w:tc>
          <w:tcPr>
            <w:tcW w:w="1853" w:type="dxa"/>
            <w:tcBorders>
              <w:top w:val="single" w:sz="4" w:space="0" w:color="auto"/>
              <w:left w:val="single" w:sz="4" w:space="0" w:color="auto"/>
              <w:right w:val="single" w:sz="4" w:space="0" w:color="auto"/>
            </w:tcBorders>
            <w:shd w:val="clear" w:color="auto" w:fill="FFFFFF"/>
          </w:tcPr>
          <w:p w14:paraId="0B770D8E" w14:textId="77777777" w:rsidR="00172389" w:rsidRDefault="002E0257">
            <w:pPr>
              <w:pStyle w:val="24"/>
              <w:framePr w:w="9653" w:wrap="notBeside" w:vAnchor="text" w:hAnchor="text" w:xAlign="center" w:y="1"/>
              <w:shd w:val="clear" w:color="auto" w:fill="auto"/>
              <w:spacing w:line="210" w:lineRule="exact"/>
              <w:jc w:val="left"/>
            </w:pPr>
            <w:r>
              <w:rPr>
                <w:rStyle w:val="2105pt"/>
              </w:rPr>
              <w:t>Постоянно</w:t>
            </w:r>
          </w:p>
        </w:tc>
      </w:tr>
      <w:tr w:rsidR="00172389" w14:paraId="1CCD76ED" w14:textId="77777777">
        <w:trPr>
          <w:trHeight w:hRule="exact" w:val="1128"/>
          <w:jc w:val="center"/>
        </w:trPr>
        <w:tc>
          <w:tcPr>
            <w:tcW w:w="1982" w:type="dxa"/>
            <w:vMerge/>
            <w:tcBorders>
              <w:left w:val="single" w:sz="4" w:space="0" w:color="auto"/>
            </w:tcBorders>
            <w:shd w:val="clear" w:color="auto" w:fill="FFFFFF"/>
          </w:tcPr>
          <w:p w14:paraId="19EC794A" w14:textId="77777777"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tcPr>
          <w:p w14:paraId="1FF5C5A8" w14:textId="77777777" w:rsidR="00172389" w:rsidRDefault="002E0257">
            <w:pPr>
              <w:pStyle w:val="24"/>
              <w:framePr w:w="9653" w:wrap="notBeside" w:vAnchor="text" w:hAnchor="text" w:xAlign="center" w:y="1"/>
              <w:shd w:val="clear" w:color="auto" w:fill="auto"/>
              <w:spacing w:line="250" w:lineRule="exact"/>
              <w:jc w:val="both"/>
            </w:pPr>
            <w:r>
              <w:rPr>
                <w:rStyle w:val="2105pt"/>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внеурочнойдеятельности</w:t>
            </w:r>
          </w:p>
        </w:tc>
        <w:tc>
          <w:tcPr>
            <w:tcW w:w="1853" w:type="dxa"/>
            <w:tcBorders>
              <w:top w:val="single" w:sz="4" w:space="0" w:color="auto"/>
              <w:left w:val="single" w:sz="4" w:space="0" w:color="auto"/>
              <w:right w:val="single" w:sz="4" w:space="0" w:color="auto"/>
            </w:tcBorders>
            <w:shd w:val="clear" w:color="auto" w:fill="FFFFFF"/>
          </w:tcPr>
          <w:p w14:paraId="32AC733B" w14:textId="77777777" w:rsidR="00172389" w:rsidRDefault="002E0257">
            <w:pPr>
              <w:pStyle w:val="24"/>
              <w:framePr w:w="9653" w:wrap="notBeside" w:vAnchor="text" w:hAnchor="text" w:xAlign="center" w:y="1"/>
              <w:shd w:val="clear" w:color="auto" w:fill="auto"/>
              <w:spacing w:line="210" w:lineRule="exact"/>
              <w:jc w:val="left"/>
            </w:pPr>
            <w:r>
              <w:rPr>
                <w:rStyle w:val="2105pt"/>
              </w:rPr>
              <w:t>Август</w:t>
            </w:r>
          </w:p>
        </w:tc>
      </w:tr>
      <w:tr w:rsidR="00172389" w14:paraId="13E8855B" w14:textId="77777777">
        <w:trPr>
          <w:trHeight w:hRule="exact" w:val="1416"/>
          <w:jc w:val="center"/>
        </w:trPr>
        <w:tc>
          <w:tcPr>
            <w:tcW w:w="1982" w:type="dxa"/>
            <w:vMerge/>
            <w:tcBorders>
              <w:left w:val="single" w:sz="4" w:space="0" w:color="auto"/>
            </w:tcBorders>
            <w:shd w:val="clear" w:color="auto" w:fill="FFFFFF"/>
          </w:tcPr>
          <w:p w14:paraId="1158296F" w14:textId="77777777"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tcPr>
          <w:p w14:paraId="7E3A37CD" w14:textId="77777777" w:rsidR="00172389" w:rsidRDefault="002E0257">
            <w:pPr>
              <w:pStyle w:val="24"/>
              <w:framePr w:w="9653" w:wrap="notBeside" w:vAnchor="text" w:hAnchor="text" w:xAlign="center" w:y="1"/>
              <w:shd w:val="clear" w:color="auto" w:fill="auto"/>
              <w:spacing w:line="250" w:lineRule="exact"/>
              <w:jc w:val="both"/>
            </w:pPr>
            <w:r>
              <w:rPr>
                <w:rStyle w:val="2105pt"/>
              </w:rPr>
              <w:t>3. 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53" w:type="dxa"/>
            <w:tcBorders>
              <w:top w:val="single" w:sz="4" w:space="0" w:color="auto"/>
              <w:left w:val="single" w:sz="4" w:space="0" w:color="auto"/>
              <w:right w:val="single" w:sz="4" w:space="0" w:color="auto"/>
            </w:tcBorders>
            <w:shd w:val="clear" w:color="auto" w:fill="FFFFFF"/>
          </w:tcPr>
          <w:p w14:paraId="1A7BA152" w14:textId="77777777" w:rsidR="00172389" w:rsidRDefault="002E0257">
            <w:pPr>
              <w:pStyle w:val="24"/>
              <w:framePr w:w="9653" w:wrap="notBeside" w:vAnchor="text" w:hAnchor="text" w:xAlign="center" w:y="1"/>
              <w:shd w:val="clear" w:color="auto" w:fill="auto"/>
              <w:spacing w:line="210" w:lineRule="exact"/>
              <w:jc w:val="left"/>
            </w:pPr>
            <w:r>
              <w:rPr>
                <w:rStyle w:val="2105pt"/>
              </w:rPr>
              <w:t>Март</w:t>
            </w:r>
          </w:p>
        </w:tc>
      </w:tr>
      <w:tr w:rsidR="00172389" w14:paraId="09CDFED4" w14:textId="77777777">
        <w:trPr>
          <w:trHeight w:hRule="exact" w:val="1018"/>
          <w:jc w:val="center"/>
        </w:trPr>
        <w:tc>
          <w:tcPr>
            <w:tcW w:w="1982" w:type="dxa"/>
            <w:vMerge/>
            <w:tcBorders>
              <w:left w:val="single" w:sz="4" w:space="0" w:color="auto"/>
            </w:tcBorders>
            <w:shd w:val="clear" w:color="auto" w:fill="FFFFFF"/>
          </w:tcPr>
          <w:p w14:paraId="5A50C13C" w14:textId="77777777"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vAlign w:val="bottom"/>
          </w:tcPr>
          <w:p w14:paraId="6711F815" w14:textId="77777777" w:rsidR="00172389" w:rsidRDefault="002E0257">
            <w:pPr>
              <w:pStyle w:val="24"/>
              <w:framePr w:w="9653" w:wrap="notBeside" w:vAnchor="text" w:hAnchor="text" w:xAlign="center" w:y="1"/>
              <w:shd w:val="clear" w:color="auto" w:fill="auto"/>
              <w:spacing w:line="254" w:lineRule="exact"/>
              <w:jc w:val="both"/>
            </w:pPr>
            <w:r>
              <w:rPr>
                <w:rStyle w:val="2105pt"/>
              </w:rPr>
              <w:t>4. Привлечение органов государственно- общественного управления образовательной организацией к проектированию основной образовательной программы среднего общегообразования</w:t>
            </w:r>
          </w:p>
        </w:tc>
        <w:tc>
          <w:tcPr>
            <w:tcW w:w="1853" w:type="dxa"/>
            <w:tcBorders>
              <w:top w:val="single" w:sz="4" w:space="0" w:color="auto"/>
              <w:left w:val="single" w:sz="4" w:space="0" w:color="auto"/>
              <w:right w:val="single" w:sz="4" w:space="0" w:color="auto"/>
            </w:tcBorders>
            <w:shd w:val="clear" w:color="auto" w:fill="FFFFFF"/>
          </w:tcPr>
          <w:p w14:paraId="37671CF0" w14:textId="77777777" w:rsidR="00172389" w:rsidRDefault="008F260A">
            <w:pPr>
              <w:pStyle w:val="24"/>
              <w:framePr w:w="9653" w:wrap="notBeside" w:vAnchor="text" w:hAnchor="text" w:xAlign="center" w:y="1"/>
              <w:shd w:val="clear" w:color="auto" w:fill="auto"/>
              <w:spacing w:line="210" w:lineRule="exact"/>
              <w:jc w:val="left"/>
            </w:pPr>
            <w:r>
              <w:rPr>
                <w:rStyle w:val="2105pt"/>
              </w:rPr>
              <w:t>Август, 2025</w:t>
            </w:r>
          </w:p>
        </w:tc>
      </w:tr>
      <w:tr w:rsidR="00172389" w14:paraId="6DC1E344" w14:textId="77777777">
        <w:trPr>
          <w:trHeight w:hRule="exact" w:val="710"/>
          <w:jc w:val="center"/>
        </w:trPr>
        <w:tc>
          <w:tcPr>
            <w:tcW w:w="1982" w:type="dxa"/>
            <w:vMerge w:val="restart"/>
            <w:tcBorders>
              <w:top w:val="single" w:sz="4" w:space="0" w:color="auto"/>
              <w:left w:val="single" w:sz="4" w:space="0" w:color="auto"/>
            </w:tcBorders>
            <w:shd w:val="clear" w:color="auto" w:fill="FFFFFF"/>
          </w:tcPr>
          <w:p w14:paraId="3EB5C41D" w14:textId="77777777" w:rsidR="00172389" w:rsidRDefault="002E0257">
            <w:pPr>
              <w:pStyle w:val="24"/>
              <w:framePr w:w="9653" w:wrap="notBeside" w:vAnchor="text" w:hAnchor="text" w:xAlign="center" w:y="1"/>
              <w:shd w:val="clear" w:color="auto" w:fill="auto"/>
              <w:spacing w:line="250" w:lineRule="exact"/>
              <w:jc w:val="left"/>
            </w:pPr>
            <w:r>
              <w:rPr>
                <w:rStyle w:val="2105pt"/>
              </w:rPr>
              <w:t>IV. Кадровое обеспечение введения ФГОС среднего общего образования</w:t>
            </w:r>
          </w:p>
        </w:tc>
        <w:tc>
          <w:tcPr>
            <w:tcW w:w="5818" w:type="dxa"/>
            <w:tcBorders>
              <w:top w:val="single" w:sz="4" w:space="0" w:color="auto"/>
              <w:left w:val="single" w:sz="4" w:space="0" w:color="auto"/>
            </w:tcBorders>
            <w:shd w:val="clear" w:color="auto" w:fill="FFFFFF"/>
          </w:tcPr>
          <w:p w14:paraId="5E314FBF" w14:textId="77777777" w:rsidR="00172389" w:rsidRDefault="002E0257">
            <w:pPr>
              <w:pStyle w:val="24"/>
              <w:framePr w:w="9653" w:wrap="notBeside" w:vAnchor="text" w:hAnchor="text" w:xAlign="center" w:y="1"/>
              <w:shd w:val="clear" w:color="auto" w:fill="auto"/>
              <w:spacing w:line="250" w:lineRule="exact"/>
              <w:jc w:val="left"/>
            </w:pPr>
            <w:r>
              <w:rPr>
                <w:rStyle w:val="2105pt"/>
              </w:rPr>
              <w:t>1 .Анализ кадрового обеспечения введения и реализации ФГОС СОО</w:t>
            </w:r>
          </w:p>
        </w:tc>
        <w:tc>
          <w:tcPr>
            <w:tcW w:w="1853" w:type="dxa"/>
            <w:tcBorders>
              <w:top w:val="single" w:sz="4" w:space="0" w:color="auto"/>
              <w:left w:val="single" w:sz="4" w:space="0" w:color="auto"/>
              <w:right w:val="single" w:sz="4" w:space="0" w:color="auto"/>
            </w:tcBorders>
            <w:shd w:val="clear" w:color="auto" w:fill="FFFFFF"/>
          </w:tcPr>
          <w:p w14:paraId="24CD299B" w14:textId="77777777" w:rsidR="00172389" w:rsidRDefault="002E0257">
            <w:pPr>
              <w:pStyle w:val="24"/>
              <w:framePr w:w="9653" w:wrap="notBeside" w:vAnchor="text" w:hAnchor="text" w:xAlign="center" w:y="1"/>
              <w:shd w:val="clear" w:color="auto" w:fill="auto"/>
              <w:spacing w:line="210" w:lineRule="exact"/>
              <w:jc w:val="left"/>
            </w:pPr>
            <w:r>
              <w:rPr>
                <w:rStyle w:val="2105pt"/>
              </w:rPr>
              <w:t>Ежегодно</w:t>
            </w:r>
          </w:p>
        </w:tc>
      </w:tr>
      <w:tr w:rsidR="00172389" w14:paraId="6087BE97" w14:textId="77777777">
        <w:trPr>
          <w:trHeight w:hRule="exact" w:val="1118"/>
          <w:jc w:val="center"/>
        </w:trPr>
        <w:tc>
          <w:tcPr>
            <w:tcW w:w="1982" w:type="dxa"/>
            <w:vMerge/>
            <w:tcBorders>
              <w:left w:val="single" w:sz="4" w:space="0" w:color="auto"/>
            </w:tcBorders>
            <w:shd w:val="clear" w:color="auto" w:fill="FFFFFF"/>
          </w:tcPr>
          <w:p w14:paraId="42389E3D" w14:textId="77777777" w:rsidR="00172389" w:rsidRDefault="00172389">
            <w:pPr>
              <w:framePr w:w="9653" w:wrap="notBeside" w:vAnchor="text" w:hAnchor="text" w:xAlign="center" w:y="1"/>
            </w:pPr>
          </w:p>
        </w:tc>
        <w:tc>
          <w:tcPr>
            <w:tcW w:w="5818" w:type="dxa"/>
            <w:tcBorders>
              <w:top w:val="single" w:sz="4" w:space="0" w:color="auto"/>
              <w:left w:val="single" w:sz="4" w:space="0" w:color="auto"/>
            </w:tcBorders>
            <w:shd w:val="clear" w:color="auto" w:fill="FFFFFF"/>
          </w:tcPr>
          <w:p w14:paraId="111B71CA" w14:textId="12D4C121" w:rsidR="00172389" w:rsidRDefault="002E0257">
            <w:pPr>
              <w:pStyle w:val="24"/>
              <w:framePr w:w="9653" w:wrap="notBeside" w:vAnchor="text" w:hAnchor="text" w:xAlign="center" w:y="1"/>
              <w:shd w:val="clear" w:color="auto" w:fill="auto"/>
              <w:spacing w:line="254" w:lineRule="exact"/>
              <w:jc w:val="both"/>
            </w:pPr>
            <w:r>
              <w:rPr>
                <w:rStyle w:val="2105pt"/>
              </w:rPr>
              <w:t>2. Создание (корректировка) плана графика повышения квалификации педагогических и руководящих работников МБОУ</w:t>
            </w:r>
            <w:r w:rsidR="006212C9">
              <w:t xml:space="preserve">«Кукушкинская школа-детский сад имени кавалера ордена Мужества П.Назарова» </w:t>
            </w:r>
            <w:r>
              <w:rPr>
                <w:rStyle w:val="2105pt"/>
              </w:rPr>
              <w:t xml:space="preserve"> в связи с введением ФГОС СОО</w:t>
            </w:r>
          </w:p>
        </w:tc>
        <w:tc>
          <w:tcPr>
            <w:tcW w:w="1853" w:type="dxa"/>
            <w:tcBorders>
              <w:top w:val="single" w:sz="4" w:space="0" w:color="auto"/>
              <w:left w:val="single" w:sz="4" w:space="0" w:color="auto"/>
              <w:right w:val="single" w:sz="4" w:space="0" w:color="auto"/>
            </w:tcBorders>
            <w:shd w:val="clear" w:color="auto" w:fill="FFFFFF"/>
          </w:tcPr>
          <w:p w14:paraId="64E90DE0" w14:textId="77777777" w:rsidR="00172389" w:rsidRDefault="008F260A">
            <w:pPr>
              <w:pStyle w:val="24"/>
              <w:framePr w:w="9653" w:wrap="notBeside" w:vAnchor="text" w:hAnchor="text" w:xAlign="center" w:y="1"/>
              <w:shd w:val="clear" w:color="auto" w:fill="auto"/>
              <w:spacing w:line="254" w:lineRule="exact"/>
              <w:jc w:val="left"/>
            </w:pPr>
            <w:r>
              <w:rPr>
                <w:rStyle w:val="2105pt"/>
              </w:rPr>
              <w:t>Июнь 2025</w:t>
            </w:r>
          </w:p>
          <w:p w14:paraId="5BC62CC1" w14:textId="77777777" w:rsidR="00172389" w:rsidRDefault="002E0257">
            <w:pPr>
              <w:pStyle w:val="24"/>
              <w:framePr w:w="9653" w:wrap="notBeside" w:vAnchor="text" w:hAnchor="text" w:xAlign="center" w:y="1"/>
              <w:shd w:val="clear" w:color="auto" w:fill="auto"/>
              <w:spacing w:line="254" w:lineRule="exact"/>
              <w:jc w:val="center"/>
            </w:pPr>
            <w:r>
              <w:rPr>
                <w:rStyle w:val="2105pt"/>
              </w:rPr>
              <w:t>Корректировка</w:t>
            </w:r>
          </w:p>
          <w:p w14:paraId="5CAFD4E8" w14:textId="77777777" w:rsidR="00172389" w:rsidRDefault="002E0257">
            <w:pPr>
              <w:pStyle w:val="24"/>
              <w:framePr w:w="9653" w:wrap="notBeside" w:vAnchor="text" w:hAnchor="text" w:xAlign="center" w:y="1"/>
              <w:shd w:val="clear" w:color="auto" w:fill="auto"/>
              <w:spacing w:line="254" w:lineRule="exact"/>
              <w:jc w:val="left"/>
            </w:pPr>
            <w:r>
              <w:rPr>
                <w:rStyle w:val="2105pt"/>
              </w:rPr>
              <w:t>ежегодно</w:t>
            </w:r>
          </w:p>
        </w:tc>
      </w:tr>
      <w:tr w:rsidR="00172389" w14:paraId="1369D33A" w14:textId="77777777">
        <w:trPr>
          <w:trHeight w:hRule="exact" w:val="1286"/>
          <w:jc w:val="center"/>
        </w:trPr>
        <w:tc>
          <w:tcPr>
            <w:tcW w:w="1982" w:type="dxa"/>
            <w:vMerge/>
            <w:tcBorders>
              <w:left w:val="single" w:sz="4" w:space="0" w:color="auto"/>
              <w:bottom w:val="single" w:sz="4" w:space="0" w:color="auto"/>
            </w:tcBorders>
            <w:shd w:val="clear" w:color="auto" w:fill="FFFFFF"/>
          </w:tcPr>
          <w:p w14:paraId="52A79FCA" w14:textId="77777777" w:rsidR="00172389" w:rsidRDefault="00172389">
            <w:pPr>
              <w:framePr w:w="9653" w:wrap="notBeside" w:vAnchor="text" w:hAnchor="text" w:xAlign="center" w:y="1"/>
            </w:pPr>
          </w:p>
        </w:tc>
        <w:tc>
          <w:tcPr>
            <w:tcW w:w="5818" w:type="dxa"/>
            <w:tcBorders>
              <w:top w:val="single" w:sz="4" w:space="0" w:color="auto"/>
              <w:left w:val="single" w:sz="4" w:space="0" w:color="auto"/>
              <w:bottom w:val="single" w:sz="4" w:space="0" w:color="auto"/>
            </w:tcBorders>
            <w:shd w:val="clear" w:color="auto" w:fill="FFFFFF"/>
          </w:tcPr>
          <w:p w14:paraId="03A9E8AB" w14:textId="77777777" w:rsidR="00172389" w:rsidRDefault="002E0257">
            <w:pPr>
              <w:pStyle w:val="24"/>
              <w:framePr w:w="9653" w:wrap="notBeside" w:vAnchor="text" w:hAnchor="text" w:xAlign="center" w:y="1"/>
              <w:shd w:val="clear" w:color="auto" w:fill="auto"/>
              <w:spacing w:line="254" w:lineRule="exact"/>
              <w:jc w:val="both"/>
            </w:pPr>
            <w:r>
              <w:rPr>
                <w:rStyle w:val="2105pt"/>
              </w:rPr>
              <w:t>3. 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284FAB42" w14:textId="77777777" w:rsidR="00172389" w:rsidRDefault="002E0257">
            <w:pPr>
              <w:pStyle w:val="24"/>
              <w:framePr w:w="9653" w:wrap="notBeside" w:vAnchor="text" w:hAnchor="text" w:xAlign="center" w:y="1"/>
              <w:shd w:val="clear" w:color="auto" w:fill="auto"/>
              <w:spacing w:line="210" w:lineRule="exact"/>
              <w:jc w:val="left"/>
            </w:pPr>
            <w:r>
              <w:rPr>
                <w:rStyle w:val="2105pt"/>
              </w:rPr>
              <w:t>Ежегодно</w:t>
            </w:r>
          </w:p>
        </w:tc>
      </w:tr>
    </w:tbl>
    <w:p w14:paraId="5DD92026" w14:textId="77777777" w:rsidR="00172389" w:rsidRDefault="00172389">
      <w:pPr>
        <w:framePr w:w="9653" w:wrap="notBeside" w:vAnchor="text" w:hAnchor="text" w:xAlign="center" w:y="1"/>
        <w:rPr>
          <w:sz w:val="2"/>
          <w:szCs w:val="2"/>
        </w:rPr>
      </w:pPr>
    </w:p>
    <w:p w14:paraId="6DB347F7" w14:textId="77777777" w:rsidR="00172389" w:rsidRDefault="0017238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987"/>
        <w:gridCol w:w="5813"/>
        <w:gridCol w:w="1853"/>
      </w:tblGrid>
      <w:tr w:rsidR="00172389" w14:paraId="5B2515BE" w14:textId="77777777">
        <w:trPr>
          <w:trHeight w:hRule="exact" w:val="533"/>
          <w:jc w:val="center"/>
        </w:trPr>
        <w:tc>
          <w:tcPr>
            <w:tcW w:w="1987" w:type="dxa"/>
            <w:tcBorders>
              <w:top w:val="single" w:sz="4" w:space="0" w:color="auto"/>
              <w:left w:val="single" w:sz="4" w:space="0" w:color="auto"/>
            </w:tcBorders>
            <w:shd w:val="clear" w:color="auto" w:fill="FFFFFF"/>
            <w:vAlign w:val="bottom"/>
          </w:tcPr>
          <w:p w14:paraId="11DCB9BB" w14:textId="77777777" w:rsidR="00172389" w:rsidRDefault="002E0257">
            <w:pPr>
              <w:pStyle w:val="24"/>
              <w:framePr w:w="9653" w:wrap="notBeside" w:vAnchor="text" w:hAnchor="text" w:xAlign="center" w:y="1"/>
              <w:shd w:val="clear" w:color="auto" w:fill="auto"/>
              <w:spacing w:after="60" w:line="210" w:lineRule="exact"/>
              <w:ind w:left="280"/>
              <w:jc w:val="left"/>
            </w:pPr>
            <w:r>
              <w:rPr>
                <w:rStyle w:val="2105pt"/>
              </w:rPr>
              <w:t>Направление</w:t>
            </w:r>
          </w:p>
          <w:p w14:paraId="5BCDFD18" w14:textId="77777777" w:rsidR="00172389" w:rsidRDefault="002E0257">
            <w:pPr>
              <w:pStyle w:val="24"/>
              <w:framePr w:w="9653" w:wrap="notBeside" w:vAnchor="text" w:hAnchor="text" w:xAlign="center" w:y="1"/>
              <w:shd w:val="clear" w:color="auto" w:fill="auto"/>
              <w:spacing w:before="60" w:line="210" w:lineRule="exact"/>
              <w:jc w:val="center"/>
            </w:pPr>
            <w:r>
              <w:rPr>
                <w:rStyle w:val="2105pt"/>
              </w:rPr>
              <w:t>мероприятий</w:t>
            </w:r>
          </w:p>
        </w:tc>
        <w:tc>
          <w:tcPr>
            <w:tcW w:w="5813" w:type="dxa"/>
            <w:tcBorders>
              <w:top w:val="single" w:sz="4" w:space="0" w:color="auto"/>
              <w:left w:val="single" w:sz="4" w:space="0" w:color="auto"/>
            </w:tcBorders>
            <w:shd w:val="clear" w:color="auto" w:fill="FFFFFF"/>
          </w:tcPr>
          <w:p w14:paraId="08736A79" w14:textId="77777777" w:rsidR="00172389" w:rsidRDefault="002E0257">
            <w:pPr>
              <w:pStyle w:val="24"/>
              <w:framePr w:w="9653" w:wrap="notBeside" w:vAnchor="text" w:hAnchor="text" w:xAlign="center" w:y="1"/>
              <w:shd w:val="clear" w:color="auto" w:fill="auto"/>
              <w:spacing w:line="210" w:lineRule="exact"/>
              <w:ind w:left="1220"/>
              <w:jc w:val="left"/>
            </w:pPr>
            <w:r>
              <w:rPr>
                <w:rStyle w:val="2105pt"/>
              </w:rPr>
              <w:t>Мероприятия</w:t>
            </w:r>
          </w:p>
        </w:tc>
        <w:tc>
          <w:tcPr>
            <w:tcW w:w="1853" w:type="dxa"/>
            <w:tcBorders>
              <w:top w:val="single" w:sz="4" w:space="0" w:color="auto"/>
              <w:left w:val="single" w:sz="4" w:space="0" w:color="auto"/>
              <w:right w:val="single" w:sz="4" w:space="0" w:color="auto"/>
            </w:tcBorders>
            <w:shd w:val="clear" w:color="auto" w:fill="FFFFFF"/>
            <w:vAlign w:val="bottom"/>
          </w:tcPr>
          <w:p w14:paraId="4EC854E2" w14:textId="77777777" w:rsidR="00172389" w:rsidRDefault="002E0257">
            <w:pPr>
              <w:pStyle w:val="24"/>
              <w:framePr w:w="9653" w:wrap="notBeside" w:vAnchor="text" w:hAnchor="text" w:xAlign="center" w:y="1"/>
              <w:shd w:val="clear" w:color="auto" w:fill="auto"/>
              <w:spacing w:after="60" w:line="210" w:lineRule="exact"/>
              <w:jc w:val="center"/>
            </w:pPr>
            <w:r>
              <w:rPr>
                <w:rStyle w:val="2105pt"/>
              </w:rPr>
              <w:t>Сроки</w:t>
            </w:r>
          </w:p>
          <w:p w14:paraId="766D5364" w14:textId="77777777" w:rsidR="00172389" w:rsidRDefault="002E0257">
            <w:pPr>
              <w:pStyle w:val="24"/>
              <w:framePr w:w="9653" w:wrap="notBeside" w:vAnchor="text" w:hAnchor="text" w:xAlign="center" w:y="1"/>
              <w:shd w:val="clear" w:color="auto" w:fill="auto"/>
              <w:spacing w:before="60" w:line="210" w:lineRule="exact"/>
              <w:jc w:val="center"/>
            </w:pPr>
            <w:r>
              <w:rPr>
                <w:rStyle w:val="2105pt"/>
              </w:rPr>
              <w:t>реализации</w:t>
            </w:r>
          </w:p>
        </w:tc>
      </w:tr>
      <w:tr w:rsidR="00172389" w14:paraId="30667A7F" w14:textId="77777777">
        <w:trPr>
          <w:trHeight w:hRule="exact" w:val="768"/>
          <w:jc w:val="center"/>
        </w:trPr>
        <w:tc>
          <w:tcPr>
            <w:tcW w:w="1987" w:type="dxa"/>
            <w:vMerge w:val="restart"/>
            <w:tcBorders>
              <w:top w:val="single" w:sz="4" w:space="0" w:color="auto"/>
              <w:left w:val="single" w:sz="4" w:space="0" w:color="auto"/>
            </w:tcBorders>
            <w:shd w:val="clear" w:color="auto" w:fill="FFFFFF"/>
          </w:tcPr>
          <w:p w14:paraId="38C001F3" w14:textId="77777777" w:rsidR="00172389" w:rsidRDefault="002E0257">
            <w:pPr>
              <w:pStyle w:val="24"/>
              <w:framePr w:w="9653" w:wrap="notBeside" w:vAnchor="text" w:hAnchor="text" w:xAlign="center" w:y="1"/>
              <w:shd w:val="clear" w:color="auto" w:fill="auto"/>
              <w:spacing w:line="250" w:lineRule="exact"/>
              <w:jc w:val="left"/>
            </w:pPr>
            <w:r>
              <w:rPr>
                <w:rStyle w:val="2105pt"/>
              </w:rPr>
              <w:t>V.</w:t>
            </w:r>
          </w:p>
          <w:p w14:paraId="39179EA5" w14:textId="77777777" w:rsidR="00172389" w:rsidRDefault="002E0257">
            <w:pPr>
              <w:pStyle w:val="24"/>
              <w:framePr w:w="9653" w:wrap="notBeside" w:vAnchor="text" w:hAnchor="text" w:xAlign="center" w:y="1"/>
              <w:shd w:val="clear" w:color="auto" w:fill="auto"/>
              <w:spacing w:line="250" w:lineRule="exact"/>
              <w:jc w:val="left"/>
            </w:pPr>
            <w:r>
              <w:rPr>
                <w:rStyle w:val="2105pt"/>
              </w:rPr>
              <w:t>Информационное обеспечение введения ФГОС среднего общего образования</w:t>
            </w:r>
          </w:p>
        </w:tc>
        <w:tc>
          <w:tcPr>
            <w:tcW w:w="5813" w:type="dxa"/>
            <w:tcBorders>
              <w:top w:val="single" w:sz="4" w:space="0" w:color="auto"/>
              <w:left w:val="single" w:sz="4" w:space="0" w:color="auto"/>
            </w:tcBorders>
            <w:shd w:val="clear" w:color="auto" w:fill="FFFFFF"/>
            <w:vAlign w:val="bottom"/>
          </w:tcPr>
          <w:p w14:paraId="5A2DF1D6" w14:textId="0701CC82" w:rsidR="00172389" w:rsidRDefault="002E0257">
            <w:pPr>
              <w:pStyle w:val="24"/>
              <w:framePr w:w="9653" w:wrap="notBeside" w:vAnchor="text" w:hAnchor="text" w:xAlign="center" w:y="1"/>
              <w:shd w:val="clear" w:color="auto" w:fill="auto"/>
              <w:spacing w:line="250" w:lineRule="exact"/>
              <w:jc w:val="both"/>
            </w:pPr>
            <w:r>
              <w:rPr>
                <w:rStyle w:val="2105pt"/>
              </w:rPr>
              <w:t>1. Размещение на сайте информационных материалов о реализации ФГОС СОО</w:t>
            </w:r>
          </w:p>
        </w:tc>
        <w:tc>
          <w:tcPr>
            <w:tcW w:w="1853" w:type="dxa"/>
            <w:tcBorders>
              <w:top w:val="single" w:sz="4" w:space="0" w:color="auto"/>
              <w:left w:val="single" w:sz="4" w:space="0" w:color="auto"/>
              <w:right w:val="single" w:sz="4" w:space="0" w:color="auto"/>
            </w:tcBorders>
            <w:shd w:val="clear" w:color="auto" w:fill="FFFFFF"/>
          </w:tcPr>
          <w:p w14:paraId="2FA38D0A" w14:textId="77777777" w:rsidR="00172389" w:rsidRDefault="002E0257">
            <w:pPr>
              <w:pStyle w:val="24"/>
              <w:framePr w:w="9653" w:wrap="notBeside" w:vAnchor="text" w:hAnchor="text" w:xAlign="center" w:y="1"/>
              <w:shd w:val="clear" w:color="auto" w:fill="auto"/>
              <w:spacing w:line="210" w:lineRule="exact"/>
              <w:jc w:val="both"/>
            </w:pPr>
            <w:r>
              <w:rPr>
                <w:rStyle w:val="2105pt"/>
              </w:rPr>
              <w:t>Постоянно</w:t>
            </w:r>
          </w:p>
        </w:tc>
      </w:tr>
      <w:tr w:rsidR="00172389" w14:paraId="03935C69" w14:textId="77777777">
        <w:trPr>
          <w:trHeight w:hRule="exact" w:val="984"/>
          <w:jc w:val="center"/>
        </w:trPr>
        <w:tc>
          <w:tcPr>
            <w:tcW w:w="1987" w:type="dxa"/>
            <w:vMerge/>
            <w:tcBorders>
              <w:left w:val="single" w:sz="4" w:space="0" w:color="auto"/>
            </w:tcBorders>
            <w:shd w:val="clear" w:color="auto" w:fill="FFFFFF"/>
          </w:tcPr>
          <w:p w14:paraId="66762703" w14:textId="77777777" w:rsidR="00172389" w:rsidRDefault="00172389">
            <w:pPr>
              <w:framePr w:w="9653" w:wrap="notBeside" w:vAnchor="text" w:hAnchor="text" w:xAlign="center" w:y="1"/>
            </w:pPr>
          </w:p>
        </w:tc>
        <w:tc>
          <w:tcPr>
            <w:tcW w:w="5813" w:type="dxa"/>
            <w:tcBorders>
              <w:top w:val="single" w:sz="4" w:space="0" w:color="auto"/>
              <w:left w:val="single" w:sz="4" w:space="0" w:color="auto"/>
            </w:tcBorders>
            <w:shd w:val="clear" w:color="auto" w:fill="FFFFFF"/>
          </w:tcPr>
          <w:p w14:paraId="5DC385DD" w14:textId="77777777" w:rsidR="00172389" w:rsidRDefault="002E0257">
            <w:pPr>
              <w:pStyle w:val="24"/>
              <w:framePr w:w="9653" w:wrap="notBeside" w:vAnchor="text" w:hAnchor="text" w:xAlign="center" w:y="1"/>
              <w:shd w:val="clear" w:color="auto" w:fill="auto"/>
              <w:spacing w:line="254" w:lineRule="exact"/>
              <w:jc w:val="both"/>
            </w:pPr>
            <w:r>
              <w:rPr>
                <w:rStyle w:val="2105pt"/>
              </w:rPr>
              <w:t>2. Широкое информирование родительскойобщественности о введении ФГОС СОО и порядкеперехода на них</w:t>
            </w:r>
          </w:p>
        </w:tc>
        <w:tc>
          <w:tcPr>
            <w:tcW w:w="1853" w:type="dxa"/>
            <w:tcBorders>
              <w:top w:val="single" w:sz="4" w:space="0" w:color="auto"/>
              <w:left w:val="single" w:sz="4" w:space="0" w:color="auto"/>
              <w:right w:val="single" w:sz="4" w:space="0" w:color="auto"/>
            </w:tcBorders>
            <w:shd w:val="clear" w:color="auto" w:fill="FFFFFF"/>
          </w:tcPr>
          <w:p w14:paraId="30F35F14" w14:textId="77777777" w:rsidR="00172389" w:rsidRDefault="002E0257">
            <w:pPr>
              <w:pStyle w:val="24"/>
              <w:framePr w:w="9653" w:wrap="notBeside" w:vAnchor="text" w:hAnchor="text" w:xAlign="center" w:y="1"/>
              <w:shd w:val="clear" w:color="auto" w:fill="auto"/>
              <w:spacing w:line="210" w:lineRule="exact"/>
              <w:jc w:val="both"/>
            </w:pPr>
            <w:r>
              <w:rPr>
                <w:rStyle w:val="2105pt"/>
              </w:rPr>
              <w:t>Постоянно</w:t>
            </w:r>
          </w:p>
        </w:tc>
      </w:tr>
      <w:tr w:rsidR="00172389" w14:paraId="0914BB38" w14:textId="77777777">
        <w:trPr>
          <w:trHeight w:hRule="exact" w:val="840"/>
          <w:jc w:val="center"/>
        </w:trPr>
        <w:tc>
          <w:tcPr>
            <w:tcW w:w="1987" w:type="dxa"/>
            <w:vMerge/>
            <w:tcBorders>
              <w:left w:val="single" w:sz="4" w:space="0" w:color="auto"/>
            </w:tcBorders>
            <w:shd w:val="clear" w:color="auto" w:fill="FFFFFF"/>
          </w:tcPr>
          <w:p w14:paraId="474CC8F7" w14:textId="77777777" w:rsidR="00172389" w:rsidRDefault="00172389">
            <w:pPr>
              <w:framePr w:w="9653" w:wrap="notBeside" w:vAnchor="text" w:hAnchor="text" w:xAlign="center" w:y="1"/>
            </w:pPr>
          </w:p>
        </w:tc>
        <w:tc>
          <w:tcPr>
            <w:tcW w:w="5813" w:type="dxa"/>
            <w:tcBorders>
              <w:top w:val="single" w:sz="4" w:space="0" w:color="auto"/>
              <w:left w:val="single" w:sz="4" w:space="0" w:color="auto"/>
            </w:tcBorders>
            <w:shd w:val="clear" w:color="auto" w:fill="FFFFFF"/>
          </w:tcPr>
          <w:p w14:paraId="67C674A2" w14:textId="77777777" w:rsidR="00172389" w:rsidRDefault="002E0257">
            <w:pPr>
              <w:pStyle w:val="24"/>
              <w:framePr w:w="9653" w:wrap="notBeside" w:vAnchor="text" w:hAnchor="text" w:xAlign="center" w:y="1"/>
              <w:shd w:val="clear" w:color="auto" w:fill="auto"/>
              <w:spacing w:line="254" w:lineRule="exact"/>
              <w:jc w:val="both"/>
            </w:pPr>
            <w:r>
              <w:rPr>
                <w:rStyle w:val="2105pt"/>
              </w:rPr>
              <w:t>3. Организация изучения общественного мнения повопросам реализации ФГОС СОО и внесения возможных дополнений в содержание ООП образовательной организации</w:t>
            </w:r>
          </w:p>
        </w:tc>
        <w:tc>
          <w:tcPr>
            <w:tcW w:w="1853" w:type="dxa"/>
            <w:tcBorders>
              <w:top w:val="single" w:sz="4" w:space="0" w:color="auto"/>
              <w:left w:val="single" w:sz="4" w:space="0" w:color="auto"/>
              <w:right w:val="single" w:sz="4" w:space="0" w:color="auto"/>
            </w:tcBorders>
            <w:shd w:val="clear" w:color="auto" w:fill="FFFFFF"/>
          </w:tcPr>
          <w:p w14:paraId="437560F0" w14:textId="77777777" w:rsidR="00172389" w:rsidRDefault="002E0257">
            <w:pPr>
              <w:pStyle w:val="24"/>
              <w:framePr w:w="9653" w:wrap="notBeside" w:vAnchor="text" w:hAnchor="text" w:xAlign="center" w:y="1"/>
              <w:shd w:val="clear" w:color="auto" w:fill="auto"/>
              <w:spacing w:line="210" w:lineRule="exact"/>
              <w:jc w:val="both"/>
            </w:pPr>
            <w:r>
              <w:rPr>
                <w:rStyle w:val="2105pt"/>
              </w:rPr>
              <w:t>Ежегодно</w:t>
            </w:r>
          </w:p>
        </w:tc>
      </w:tr>
      <w:tr w:rsidR="00172389" w14:paraId="75E0F1A6" w14:textId="77777777">
        <w:trPr>
          <w:trHeight w:hRule="exact" w:val="710"/>
          <w:jc w:val="center"/>
        </w:trPr>
        <w:tc>
          <w:tcPr>
            <w:tcW w:w="1987" w:type="dxa"/>
            <w:vMerge w:val="restart"/>
            <w:tcBorders>
              <w:top w:val="single" w:sz="4" w:space="0" w:color="auto"/>
              <w:left w:val="single" w:sz="4" w:space="0" w:color="auto"/>
            </w:tcBorders>
            <w:shd w:val="clear" w:color="auto" w:fill="FFFFFF"/>
          </w:tcPr>
          <w:p w14:paraId="7B5F19A0" w14:textId="77777777" w:rsidR="00172389" w:rsidRDefault="002E0257">
            <w:pPr>
              <w:pStyle w:val="24"/>
              <w:framePr w:w="9653" w:wrap="notBeside" w:vAnchor="text" w:hAnchor="text" w:xAlign="center" w:y="1"/>
              <w:shd w:val="clear" w:color="auto" w:fill="auto"/>
              <w:spacing w:line="250" w:lineRule="exact"/>
              <w:jc w:val="left"/>
            </w:pPr>
            <w:r>
              <w:rPr>
                <w:rStyle w:val="2105pt"/>
              </w:rPr>
              <w:t>VI.</w:t>
            </w:r>
          </w:p>
          <w:p w14:paraId="0A66F781" w14:textId="77777777" w:rsidR="00172389" w:rsidRDefault="002E0257">
            <w:pPr>
              <w:pStyle w:val="24"/>
              <w:framePr w:w="9653" w:wrap="notBeside" w:vAnchor="text" w:hAnchor="text" w:xAlign="center" w:y="1"/>
              <w:shd w:val="clear" w:color="auto" w:fill="auto"/>
              <w:spacing w:line="250" w:lineRule="exact"/>
              <w:jc w:val="left"/>
            </w:pPr>
            <w:r>
              <w:rPr>
                <w:rStyle w:val="2105pt"/>
              </w:rPr>
              <w:t>Материально</w:t>
            </w:r>
            <w:r>
              <w:rPr>
                <w:rStyle w:val="2105pt"/>
              </w:rPr>
              <w:softHyphen/>
              <w:t>техническое обеспечение введения ФГОС среднего общего образования</w:t>
            </w:r>
          </w:p>
        </w:tc>
        <w:tc>
          <w:tcPr>
            <w:tcW w:w="5813" w:type="dxa"/>
            <w:tcBorders>
              <w:top w:val="single" w:sz="4" w:space="0" w:color="auto"/>
              <w:left w:val="single" w:sz="4" w:space="0" w:color="auto"/>
            </w:tcBorders>
            <w:shd w:val="clear" w:color="auto" w:fill="FFFFFF"/>
          </w:tcPr>
          <w:p w14:paraId="2B31C464" w14:textId="77777777" w:rsidR="00172389" w:rsidRDefault="002E0257">
            <w:pPr>
              <w:pStyle w:val="24"/>
              <w:framePr w:w="9653" w:wrap="notBeside" w:vAnchor="text" w:hAnchor="text" w:xAlign="center" w:y="1"/>
              <w:shd w:val="clear" w:color="auto" w:fill="auto"/>
              <w:spacing w:line="259" w:lineRule="exact"/>
              <w:jc w:val="left"/>
            </w:pPr>
            <w:r>
              <w:rPr>
                <w:rStyle w:val="2105pt"/>
              </w:rPr>
              <w:t>1. Анализ материально-технического обеспечения реализации ФГОС СОО</w:t>
            </w:r>
          </w:p>
        </w:tc>
        <w:tc>
          <w:tcPr>
            <w:tcW w:w="1853" w:type="dxa"/>
            <w:tcBorders>
              <w:top w:val="single" w:sz="4" w:space="0" w:color="auto"/>
              <w:left w:val="single" w:sz="4" w:space="0" w:color="auto"/>
              <w:right w:val="single" w:sz="4" w:space="0" w:color="auto"/>
            </w:tcBorders>
            <w:shd w:val="clear" w:color="auto" w:fill="FFFFFF"/>
          </w:tcPr>
          <w:p w14:paraId="2F47F078" w14:textId="77777777" w:rsidR="00172389" w:rsidRDefault="008F260A">
            <w:pPr>
              <w:pStyle w:val="24"/>
              <w:framePr w:w="9653" w:wrap="notBeside" w:vAnchor="text" w:hAnchor="text" w:xAlign="center" w:y="1"/>
              <w:shd w:val="clear" w:color="auto" w:fill="auto"/>
              <w:spacing w:line="254" w:lineRule="exact"/>
              <w:jc w:val="both"/>
            </w:pPr>
            <w:r>
              <w:rPr>
                <w:rStyle w:val="2105pt"/>
              </w:rPr>
              <w:t>Апрель - май 2025</w:t>
            </w:r>
          </w:p>
        </w:tc>
      </w:tr>
      <w:tr w:rsidR="00172389" w14:paraId="3A4821B0" w14:textId="77777777">
        <w:trPr>
          <w:trHeight w:hRule="exact" w:val="859"/>
          <w:jc w:val="center"/>
        </w:trPr>
        <w:tc>
          <w:tcPr>
            <w:tcW w:w="1987" w:type="dxa"/>
            <w:vMerge/>
            <w:tcBorders>
              <w:left w:val="single" w:sz="4" w:space="0" w:color="auto"/>
            </w:tcBorders>
            <w:shd w:val="clear" w:color="auto" w:fill="FFFFFF"/>
          </w:tcPr>
          <w:p w14:paraId="51A36723" w14:textId="77777777" w:rsidR="00172389" w:rsidRDefault="00172389">
            <w:pPr>
              <w:framePr w:w="9653" w:wrap="notBeside" w:vAnchor="text" w:hAnchor="text" w:xAlign="center" w:y="1"/>
            </w:pPr>
          </w:p>
        </w:tc>
        <w:tc>
          <w:tcPr>
            <w:tcW w:w="5813" w:type="dxa"/>
            <w:tcBorders>
              <w:top w:val="single" w:sz="4" w:space="0" w:color="auto"/>
              <w:left w:val="single" w:sz="4" w:space="0" w:color="auto"/>
            </w:tcBorders>
            <w:shd w:val="clear" w:color="auto" w:fill="FFFFFF"/>
          </w:tcPr>
          <w:p w14:paraId="04B8910B" w14:textId="6FFA0903" w:rsidR="00172389" w:rsidRDefault="002E0257">
            <w:pPr>
              <w:pStyle w:val="24"/>
              <w:framePr w:w="9653" w:wrap="notBeside" w:vAnchor="text" w:hAnchor="text" w:xAlign="center" w:y="1"/>
              <w:shd w:val="clear" w:color="auto" w:fill="auto"/>
              <w:spacing w:line="254" w:lineRule="exact"/>
              <w:jc w:val="both"/>
            </w:pPr>
            <w:r>
              <w:rPr>
                <w:rStyle w:val="2105pt"/>
              </w:rPr>
              <w:t>2. Обеспечение соответствия материально-технической базы МБОУ</w:t>
            </w:r>
            <w:r w:rsidR="006212C9">
              <w:t xml:space="preserve">«Кукушкинская школа-детский сад имени кавалера ордена Мужества П.Назарова» </w:t>
            </w:r>
            <w:r>
              <w:rPr>
                <w:rStyle w:val="2105pt"/>
              </w:rPr>
              <w:t xml:space="preserve"> требованиям ФГОС СОО</w:t>
            </w:r>
          </w:p>
        </w:tc>
        <w:tc>
          <w:tcPr>
            <w:tcW w:w="1853" w:type="dxa"/>
            <w:tcBorders>
              <w:top w:val="single" w:sz="4" w:space="0" w:color="auto"/>
              <w:left w:val="single" w:sz="4" w:space="0" w:color="auto"/>
              <w:right w:val="single" w:sz="4" w:space="0" w:color="auto"/>
            </w:tcBorders>
            <w:shd w:val="clear" w:color="auto" w:fill="FFFFFF"/>
          </w:tcPr>
          <w:p w14:paraId="37A118FB" w14:textId="77777777" w:rsidR="00172389" w:rsidRDefault="002E0257">
            <w:pPr>
              <w:pStyle w:val="24"/>
              <w:framePr w:w="9653" w:wrap="notBeside" w:vAnchor="text" w:hAnchor="text" w:xAlign="center" w:y="1"/>
              <w:shd w:val="clear" w:color="auto" w:fill="auto"/>
              <w:spacing w:line="210" w:lineRule="exact"/>
              <w:jc w:val="both"/>
            </w:pPr>
            <w:r>
              <w:rPr>
                <w:rStyle w:val="2105pt"/>
              </w:rPr>
              <w:t>Август</w:t>
            </w:r>
          </w:p>
        </w:tc>
      </w:tr>
      <w:tr w:rsidR="00172389" w14:paraId="181B3CCA" w14:textId="77777777">
        <w:trPr>
          <w:trHeight w:hRule="exact" w:val="562"/>
          <w:jc w:val="center"/>
        </w:trPr>
        <w:tc>
          <w:tcPr>
            <w:tcW w:w="1987" w:type="dxa"/>
            <w:vMerge/>
            <w:tcBorders>
              <w:left w:val="single" w:sz="4" w:space="0" w:color="auto"/>
            </w:tcBorders>
            <w:shd w:val="clear" w:color="auto" w:fill="FFFFFF"/>
          </w:tcPr>
          <w:p w14:paraId="7C4121DE" w14:textId="77777777" w:rsidR="00172389" w:rsidRDefault="00172389">
            <w:pPr>
              <w:framePr w:w="9653" w:wrap="notBeside" w:vAnchor="text" w:hAnchor="text" w:xAlign="center" w:y="1"/>
            </w:pPr>
          </w:p>
        </w:tc>
        <w:tc>
          <w:tcPr>
            <w:tcW w:w="5813" w:type="dxa"/>
            <w:tcBorders>
              <w:top w:val="single" w:sz="4" w:space="0" w:color="auto"/>
              <w:left w:val="single" w:sz="4" w:space="0" w:color="auto"/>
            </w:tcBorders>
            <w:shd w:val="clear" w:color="auto" w:fill="FFFFFF"/>
            <w:vAlign w:val="bottom"/>
          </w:tcPr>
          <w:p w14:paraId="69BD460B" w14:textId="77777777" w:rsidR="00172389" w:rsidRDefault="002E0257">
            <w:pPr>
              <w:pStyle w:val="24"/>
              <w:framePr w:w="9653" w:wrap="notBeside" w:vAnchor="text" w:hAnchor="text" w:xAlign="center" w:y="1"/>
              <w:shd w:val="clear" w:color="auto" w:fill="auto"/>
              <w:spacing w:line="254" w:lineRule="exact"/>
              <w:jc w:val="both"/>
            </w:pPr>
            <w:r>
              <w:rPr>
                <w:rStyle w:val="2105pt"/>
              </w:rPr>
              <w:t>3. Обеспечение соответствия санитарно- гигиенических условий требованиям ФГОС и СанПиН</w:t>
            </w:r>
          </w:p>
        </w:tc>
        <w:tc>
          <w:tcPr>
            <w:tcW w:w="1853" w:type="dxa"/>
            <w:tcBorders>
              <w:top w:val="single" w:sz="4" w:space="0" w:color="auto"/>
              <w:left w:val="single" w:sz="4" w:space="0" w:color="auto"/>
              <w:right w:val="single" w:sz="4" w:space="0" w:color="auto"/>
            </w:tcBorders>
            <w:shd w:val="clear" w:color="auto" w:fill="FFFFFF"/>
          </w:tcPr>
          <w:p w14:paraId="1D3512B4" w14:textId="77777777" w:rsidR="00172389" w:rsidRDefault="002E0257">
            <w:pPr>
              <w:pStyle w:val="24"/>
              <w:framePr w:w="9653" w:wrap="notBeside" w:vAnchor="text" w:hAnchor="text" w:xAlign="center" w:y="1"/>
              <w:shd w:val="clear" w:color="auto" w:fill="auto"/>
              <w:spacing w:line="210" w:lineRule="exact"/>
              <w:jc w:val="both"/>
            </w:pPr>
            <w:r>
              <w:rPr>
                <w:rStyle w:val="2105pt"/>
              </w:rPr>
              <w:t>Июнь - август</w:t>
            </w:r>
          </w:p>
        </w:tc>
      </w:tr>
      <w:tr w:rsidR="00172389" w14:paraId="6801E217" w14:textId="77777777">
        <w:trPr>
          <w:trHeight w:hRule="exact" w:val="840"/>
          <w:jc w:val="center"/>
        </w:trPr>
        <w:tc>
          <w:tcPr>
            <w:tcW w:w="1987" w:type="dxa"/>
            <w:vMerge/>
            <w:tcBorders>
              <w:left w:val="single" w:sz="4" w:space="0" w:color="auto"/>
            </w:tcBorders>
            <w:shd w:val="clear" w:color="auto" w:fill="FFFFFF"/>
          </w:tcPr>
          <w:p w14:paraId="67F7CA1A" w14:textId="77777777" w:rsidR="00172389" w:rsidRDefault="00172389">
            <w:pPr>
              <w:framePr w:w="9653" w:wrap="notBeside" w:vAnchor="text" w:hAnchor="text" w:xAlign="center" w:y="1"/>
            </w:pPr>
          </w:p>
        </w:tc>
        <w:tc>
          <w:tcPr>
            <w:tcW w:w="5813" w:type="dxa"/>
            <w:tcBorders>
              <w:top w:val="single" w:sz="4" w:space="0" w:color="auto"/>
              <w:left w:val="single" w:sz="4" w:space="0" w:color="auto"/>
            </w:tcBorders>
            <w:shd w:val="clear" w:color="auto" w:fill="FFFFFF"/>
          </w:tcPr>
          <w:p w14:paraId="2811348B" w14:textId="77777777" w:rsidR="00172389" w:rsidRDefault="002E0257">
            <w:pPr>
              <w:pStyle w:val="24"/>
              <w:framePr w:w="9653" w:wrap="notBeside" w:vAnchor="text" w:hAnchor="text" w:xAlign="center" w:y="1"/>
              <w:shd w:val="clear" w:color="auto" w:fill="auto"/>
              <w:spacing w:line="254" w:lineRule="exact"/>
              <w:jc w:val="both"/>
            </w:pPr>
            <w:r>
              <w:rPr>
                <w:rStyle w:val="2105pt"/>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53" w:type="dxa"/>
            <w:tcBorders>
              <w:top w:val="single" w:sz="4" w:space="0" w:color="auto"/>
              <w:left w:val="single" w:sz="4" w:space="0" w:color="auto"/>
              <w:right w:val="single" w:sz="4" w:space="0" w:color="auto"/>
            </w:tcBorders>
            <w:shd w:val="clear" w:color="auto" w:fill="FFFFFF"/>
          </w:tcPr>
          <w:p w14:paraId="37197DF5" w14:textId="77777777" w:rsidR="00172389" w:rsidRDefault="002E0257">
            <w:pPr>
              <w:pStyle w:val="24"/>
              <w:framePr w:w="9653" w:wrap="notBeside" w:vAnchor="text" w:hAnchor="text" w:xAlign="center" w:y="1"/>
              <w:shd w:val="clear" w:color="auto" w:fill="auto"/>
              <w:spacing w:line="210" w:lineRule="exact"/>
              <w:jc w:val="both"/>
            </w:pPr>
            <w:r>
              <w:rPr>
                <w:rStyle w:val="2105pt"/>
              </w:rPr>
              <w:t>Постоянно</w:t>
            </w:r>
          </w:p>
        </w:tc>
      </w:tr>
      <w:tr w:rsidR="00172389" w14:paraId="074C8013" w14:textId="77777777">
        <w:trPr>
          <w:trHeight w:hRule="exact" w:val="581"/>
          <w:jc w:val="center"/>
        </w:trPr>
        <w:tc>
          <w:tcPr>
            <w:tcW w:w="1987" w:type="dxa"/>
            <w:vMerge/>
            <w:tcBorders>
              <w:left w:val="single" w:sz="4" w:space="0" w:color="auto"/>
            </w:tcBorders>
            <w:shd w:val="clear" w:color="auto" w:fill="FFFFFF"/>
          </w:tcPr>
          <w:p w14:paraId="2B4B6E23" w14:textId="77777777" w:rsidR="00172389" w:rsidRDefault="00172389">
            <w:pPr>
              <w:framePr w:w="9653" w:wrap="notBeside" w:vAnchor="text" w:hAnchor="text" w:xAlign="center" w:y="1"/>
            </w:pPr>
          </w:p>
        </w:tc>
        <w:tc>
          <w:tcPr>
            <w:tcW w:w="5813" w:type="dxa"/>
            <w:tcBorders>
              <w:top w:val="single" w:sz="4" w:space="0" w:color="auto"/>
              <w:left w:val="single" w:sz="4" w:space="0" w:color="auto"/>
            </w:tcBorders>
            <w:shd w:val="clear" w:color="auto" w:fill="FFFFFF"/>
          </w:tcPr>
          <w:p w14:paraId="07CD1022" w14:textId="77777777" w:rsidR="00172389" w:rsidRDefault="002E0257">
            <w:pPr>
              <w:pStyle w:val="24"/>
              <w:framePr w:w="9653" w:wrap="notBeside" w:vAnchor="text" w:hAnchor="text" w:xAlign="center" w:y="1"/>
              <w:shd w:val="clear" w:color="auto" w:fill="auto"/>
              <w:spacing w:line="254" w:lineRule="exact"/>
              <w:jc w:val="both"/>
            </w:pPr>
            <w:r>
              <w:rPr>
                <w:rStyle w:val="2105pt"/>
              </w:rPr>
              <w:t>5. Обеспечение соответствия информационно образовательной среды требованиям ФГОС СОО</w:t>
            </w:r>
          </w:p>
        </w:tc>
        <w:tc>
          <w:tcPr>
            <w:tcW w:w="1853" w:type="dxa"/>
            <w:tcBorders>
              <w:top w:val="single" w:sz="4" w:space="0" w:color="auto"/>
              <w:left w:val="single" w:sz="4" w:space="0" w:color="auto"/>
              <w:right w:val="single" w:sz="4" w:space="0" w:color="auto"/>
            </w:tcBorders>
            <w:shd w:val="clear" w:color="auto" w:fill="FFFFFF"/>
          </w:tcPr>
          <w:p w14:paraId="60F08C8A" w14:textId="77777777" w:rsidR="00172389" w:rsidRDefault="002E0257">
            <w:pPr>
              <w:pStyle w:val="24"/>
              <w:framePr w:w="9653" w:wrap="notBeside" w:vAnchor="text" w:hAnchor="text" w:xAlign="center" w:y="1"/>
              <w:shd w:val="clear" w:color="auto" w:fill="auto"/>
              <w:spacing w:line="210" w:lineRule="exact"/>
              <w:jc w:val="both"/>
            </w:pPr>
            <w:r>
              <w:rPr>
                <w:rStyle w:val="2105pt"/>
              </w:rPr>
              <w:t>Ежегодно</w:t>
            </w:r>
          </w:p>
        </w:tc>
      </w:tr>
      <w:tr w:rsidR="00172389" w14:paraId="5B26976E" w14:textId="77777777">
        <w:trPr>
          <w:trHeight w:hRule="exact" w:val="845"/>
          <w:jc w:val="center"/>
        </w:trPr>
        <w:tc>
          <w:tcPr>
            <w:tcW w:w="1987" w:type="dxa"/>
            <w:tcBorders>
              <w:top w:val="single" w:sz="4" w:space="0" w:color="auto"/>
              <w:left w:val="single" w:sz="4" w:space="0" w:color="auto"/>
            </w:tcBorders>
            <w:shd w:val="clear" w:color="auto" w:fill="FFFFFF"/>
          </w:tcPr>
          <w:p w14:paraId="1CDA08A2" w14:textId="77777777" w:rsidR="00172389" w:rsidRDefault="00172389">
            <w:pPr>
              <w:framePr w:w="9653" w:wrap="notBeside" w:vAnchor="text" w:hAnchor="text" w:xAlign="center" w:y="1"/>
              <w:rPr>
                <w:sz w:val="10"/>
                <w:szCs w:val="10"/>
              </w:rPr>
            </w:pPr>
          </w:p>
        </w:tc>
        <w:tc>
          <w:tcPr>
            <w:tcW w:w="5813" w:type="dxa"/>
            <w:tcBorders>
              <w:top w:val="single" w:sz="4" w:space="0" w:color="auto"/>
              <w:left w:val="single" w:sz="4" w:space="0" w:color="auto"/>
            </w:tcBorders>
            <w:shd w:val="clear" w:color="auto" w:fill="FFFFFF"/>
          </w:tcPr>
          <w:p w14:paraId="7389FD60" w14:textId="77777777" w:rsidR="00172389" w:rsidRDefault="002E0257">
            <w:pPr>
              <w:pStyle w:val="24"/>
              <w:framePr w:w="9653" w:wrap="notBeside" w:vAnchor="text" w:hAnchor="text" w:xAlign="center" w:y="1"/>
              <w:shd w:val="clear" w:color="auto" w:fill="auto"/>
              <w:spacing w:line="254" w:lineRule="exact"/>
              <w:jc w:val="both"/>
            </w:pPr>
            <w:r>
              <w:rPr>
                <w:rStyle w:val="2105pt"/>
              </w:rPr>
              <w:t>6. Обеспечение укомплектованности библиотечно</w:t>
            </w:r>
            <w:r>
              <w:rPr>
                <w:rStyle w:val="2105pt"/>
              </w:rPr>
              <w:softHyphen/>
              <w:t>информационного центра печатными и электронными образовательными ресурсами</w:t>
            </w:r>
          </w:p>
        </w:tc>
        <w:tc>
          <w:tcPr>
            <w:tcW w:w="1853" w:type="dxa"/>
            <w:tcBorders>
              <w:top w:val="single" w:sz="4" w:space="0" w:color="auto"/>
              <w:left w:val="single" w:sz="4" w:space="0" w:color="auto"/>
              <w:right w:val="single" w:sz="4" w:space="0" w:color="auto"/>
            </w:tcBorders>
            <w:shd w:val="clear" w:color="auto" w:fill="FFFFFF"/>
          </w:tcPr>
          <w:p w14:paraId="0FCA3381" w14:textId="77777777" w:rsidR="00172389" w:rsidRDefault="002E0257">
            <w:pPr>
              <w:pStyle w:val="24"/>
              <w:framePr w:w="9653" w:wrap="notBeside" w:vAnchor="text" w:hAnchor="text" w:xAlign="center" w:y="1"/>
              <w:shd w:val="clear" w:color="auto" w:fill="auto"/>
              <w:spacing w:line="210" w:lineRule="exact"/>
              <w:jc w:val="both"/>
            </w:pPr>
            <w:r>
              <w:rPr>
                <w:rStyle w:val="2105pt"/>
              </w:rPr>
              <w:t>Ежегодно</w:t>
            </w:r>
          </w:p>
        </w:tc>
      </w:tr>
      <w:tr w:rsidR="00172389" w14:paraId="18B91173" w14:textId="77777777">
        <w:trPr>
          <w:trHeight w:hRule="exact" w:val="1138"/>
          <w:jc w:val="center"/>
        </w:trPr>
        <w:tc>
          <w:tcPr>
            <w:tcW w:w="1987" w:type="dxa"/>
            <w:vMerge w:val="restart"/>
            <w:tcBorders>
              <w:top w:val="single" w:sz="4" w:space="0" w:color="auto"/>
              <w:left w:val="single" w:sz="4" w:space="0" w:color="auto"/>
            </w:tcBorders>
            <w:shd w:val="clear" w:color="auto" w:fill="FFFFFF"/>
          </w:tcPr>
          <w:p w14:paraId="728C404F" w14:textId="77777777" w:rsidR="00172389" w:rsidRDefault="00172389">
            <w:pPr>
              <w:framePr w:w="9653" w:wrap="notBeside" w:vAnchor="text" w:hAnchor="text" w:xAlign="center" w:y="1"/>
              <w:rPr>
                <w:sz w:val="10"/>
                <w:szCs w:val="10"/>
              </w:rPr>
            </w:pPr>
          </w:p>
        </w:tc>
        <w:tc>
          <w:tcPr>
            <w:tcW w:w="5813" w:type="dxa"/>
            <w:tcBorders>
              <w:top w:val="single" w:sz="4" w:space="0" w:color="auto"/>
              <w:left w:val="single" w:sz="4" w:space="0" w:color="auto"/>
            </w:tcBorders>
            <w:shd w:val="clear" w:color="auto" w:fill="FFFFFF"/>
          </w:tcPr>
          <w:p w14:paraId="098BFF61" w14:textId="5341CA2B" w:rsidR="00172389" w:rsidRDefault="002E0257">
            <w:pPr>
              <w:pStyle w:val="24"/>
              <w:framePr w:w="9653" w:wrap="notBeside" w:vAnchor="text" w:hAnchor="text" w:xAlign="center" w:y="1"/>
              <w:shd w:val="clear" w:color="auto" w:fill="auto"/>
              <w:spacing w:line="250" w:lineRule="exact"/>
              <w:jc w:val="both"/>
            </w:pPr>
            <w:r>
              <w:rPr>
                <w:rStyle w:val="2105pt"/>
              </w:rPr>
              <w:t xml:space="preserve">7. Наличие доступа МБОУ </w:t>
            </w:r>
            <w:r w:rsidR="006212C9">
              <w:t xml:space="preserve">«Кукушкинская школа-детский сад имени кавалера ордена Мужества П.Назарова» </w:t>
            </w:r>
            <w:r>
              <w:rPr>
                <w:rStyle w:val="2105pt"/>
              </w:rPr>
              <w:t>к электронным образовательным ресурсам (ЭОР), размещенным в федеральных, региональных и иных базах данных</w:t>
            </w:r>
          </w:p>
        </w:tc>
        <w:tc>
          <w:tcPr>
            <w:tcW w:w="1853" w:type="dxa"/>
            <w:tcBorders>
              <w:top w:val="single" w:sz="4" w:space="0" w:color="auto"/>
              <w:left w:val="single" w:sz="4" w:space="0" w:color="auto"/>
              <w:right w:val="single" w:sz="4" w:space="0" w:color="auto"/>
            </w:tcBorders>
            <w:shd w:val="clear" w:color="auto" w:fill="FFFFFF"/>
          </w:tcPr>
          <w:p w14:paraId="5AD0D646" w14:textId="77777777" w:rsidR="00172389" w:rsidRDefault="002E0257">
            <w:pPr>
              <w:pStyle w:val="24"/>
              <w:framePr w:w="9653" w:wrap="notBeside" w:vAnchor="text" w:hAnchor="text" w:xAlign="center" w:y="1"/>
              <w:shd w:val="clear" w:color="auto" w:fill="auto"/>
              <w:spacing w:line="210" w:lineRule="exact"/>
              <w:jc w:val="both"/>
            </w:pPr>
            <w:r>
              <w:rPr>
                <w:rStyle w:val="2105pt"/>
              </w:rPr>
              <w:t>Постоянно</w:t>
            </w:r>
          </w:p>
        </w:tc>
      </w:tr>
      <w:tr w:rsidR="00172389" w14:paraId="38128736" w14:textId="77777777">
        <w:trPr>
          <w:trHeight w:hRule="exact" w:val="854"/>
          <w:jc w:val="center"/>
        </w:trPr>
        <w:tc>
          <w:tcPr>
            <w:tcW w:w="1987" w:type="dxa"/>
            <w:vMerge/>
            <w:tcBorders>
              <w:left w:val="single" w:sz="4" w:space="0" w:color="auto"/>
              <w:bottom w:val="single" w:sz="4" w:space="0" w:color="auto"/>
            </w:tcBorders>
            <w:shd w:val="clear" w:color="auto" w:fill="FFFFFF"/>
          </w:tcPr>
          <w:p w14:paraId="0EDF3056" w14:textId="77777777" w:rsidR="00172389" w:rsidRDefault="00172389">
            <w:pPr>
              <w:framePr w:w="9653" w:wrap="notBeside" w:vAnchor="text" w:hAnchor="text" w:xAlign="center" w:y="1"/>
            </w:pPr>
          </w:p>
        </w:tc>
        <w:tc>
          <w:tcPr>
            <w:tcW w:w="5813" w:type="dxa"/>
            <w:tcBorders>
              <w:top w:val="single" w:sz="4" w:space="0" w:color="auto"/>
              <w:left w:val="single" w:sz="4" w:space="0" w:color="auto"/>
              <w:bottom w:val="single" w:sz="4" w:space="0" w:color="auto"/>
            </w:tcBorders>
            <w:shd w:val="clear" w:color="auto" w:fill="FFFFFF"/>
          </w:tcPr>
          <w:p w14:paraId="234E18A1" w14:textId="77777777" w:rsidR="00172389" w:rsidRDefault="002E0257">
            <w:pPr>
              <w:pStyle w:val="24"/>
              <w:framePr w:w="9653" w:wrap="notBeside" w:vAnchor="text" w:hAnchor="text" w:xAlign="center" w:y="1"/>
              <w:shd w:val="clear" w:color="auto" w:fill="auto"/>
              <w:spacing w:line="254" w:lineRule="exact"/>
              <w:jc w:val="both"/>
            </w:pPr>
            <w:r>
              <w:rPr>
                <w:rStyle w:val="2105pt"/>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14:paraId="0613939C" w14:textId="77777777" w:rsidR="00172389" w:rsidRDefault="002E0257">
            <w:pPr>
              <w:pStyle w:val="24"/>
              <w:framePr w:w="9653" w:wrap="notBeside" w:vAnchor="text" w:hAnchor="text" w:xAlign="center" w:y="1"/>
              <w:shd w:val="clear" w:color="auto" w:fill="auto"/>
              <w:spacing w:line="210" w:lineRule="exact"/>
              <w:jc w:val="both"/>
            </w:pPr>
            <w:r>
              <w:rPr>
                <w:rStyle w:val="2105pt"/>
              </w:rPr>
              <w:t>Постоянно</w:t>
            </w:r>
          </w:p>
        </w:tc>
      </w:tr>
    </w:tbl>
    <w:p w14:paraId="39D9FDA8" w14:textId="77777777" w:rsidR="00172389" w:rsidRDefault="00172389">
      <w:pPr>
        <w:framePr w:w="9653" w:wrap="notBeside" w:vAnchor="text" w:hAnchor="text" w:xAlign="center" w:y="1"/>
        <w:rPr>
          <w:sz w:val="2"/>
          <w:szCs w:val="2"/>
        </w:rPr>
      </w:pPr>
    </w:p>
    <w:p w14:paraId="7AE4E41A" w14:textId="77777777" w:rsidR="00172389" w:rsidRDefault="00172389">
      <w:pPr>
        <w:rPr>
          <w:sz w:val="2"/>
          <w:szCs w:val="2"/>
        </w:rPr>
      </w:pPr>
    </w:p>
    <w:p w14:paraId="3A0FC3FD" w14:textId="77777777" w:rsidR="00172389" w:rsidRDefault="00172389">
      <w:pPr>
        <w:rPr>
          <w:sz w:val="2"/>
          <w:szCs w:val="2"/>
        </w:rPr>
        <w:sectPr w:rsidR="00172389">
          <w:pgSz w:w="11900" w:h="16840"/>
          <w:pgMar w:top="1014" w:right="603" w:bottom="995" w:left="1471" w:header="0" w:footer="3" w:gutter="0"/>
          <w:cols w:space="720"/>
          <w:noEndnote/>
          <w:docGrid w:linePitch="360"/>
        </w:sectPr>
      </w:pPr>
    </w:p>
    <w:p w14:paraId="09DE9535" w14:textId="77777777" w:rsidR="00172389" w:rsidRDefault="002E0257" w:rsidP="00247F0A">
      <w:pPr>
        <w:pStyle w:val="940"/>
        <w:keepNext/>
        <w:keepLines/>
        <w:numPr>
          <w:ilvl w:val="0"/>
          <w:numId w:val="125"/>
        </w:numPr>
        <w:shd w:val="clear" w:color="auto" w:fill="auto"/>
        <w:tabs>
          <w:tab w:val="left" w:pos="639"/>
        </w:tabs>
        <w:spacing w:before="0" w:line="240" w:lineRule="exact"/>
      </w:pPr>
      <w:bookmarkStart w:id="271" w:name="bookmark263"/>
      <w:r>
        <w:t>Контроль за состоянием системы условий</w:t>
      </w:r>
      <w:bookmarkEnd w:id="271"/>
    </w:p>
    <w:p w14:paraId="3B0ED2FE" w14:textId="77777777" w:rsidR="00172389" w:rsidRDefault="002E0257">
      <w:pPr>
        <w:pStyle w:val="24"/>
        <w:shd w:val="clear" w:color="auto" w:fill="auto"/>
        <w:spacing w:line="317" w:lineRule="exact"/>
        <w:ind w:right="600" w:firstLine="700"/>
        <w:jc w:val="both"/>
      </w:pPr>
      <w: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w:t>
      </w:r>
      <w:r>
        <w:softHyphen/>
        <w:t>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w:t>
      </w:r>
    </w:p>
    <w:p w14:paraId="42C131B7" w14:textId="77777777" w:rsidR="00172389" w:rsidRDefault="002E0257">
      <w:pPr>
        <w:pStyle w:val="24"/>
        <w:shd w:val="clear" w:color="auto" w:fill="auto"/>
        <w:spacing w:after="240" w:line="317" w:lineRule="exact"/>
        <w:ind w:right="600" w:firstLine="700"/>
        <w:jc w:val="both"/>
      </w:pPr>
      <w:r>
        <w:t>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14:paraId="77A8F0C2" w14:textId="77777777" w:rsidR="00172389" w:rsidRDefault="00172389">
      <w:pPr>
        <w:rPr>
          <w:sz w:val="2"/>
          <w:szCs w:val="2"/>
        </w:rPr>
      </w:pPr>
    </w:p>
    <w:p w14:paraId="27292A68" w14:textId="77777777" w:rsidR="00172389" w:rsidRDefault="00172389">
      <w:pPr>
        <w:rPr>
          <w:sz w:val="2"/>
          <w:szCs w:val="2"/>
        </w:rPr>
      </w:pPr>
    </w:p>
    <w:sectPr w:rsidR="00172389">
      <w:headerReference w:type="default" r:id="rId55"/>
      <w:headerReference w:type="first" r:id="rId56"/>
      <w:footerReference w:type="first" r:id="rId57"/>
      <w:pgSz w:w="11900" w:h="16840"/>
      <w:pgMar w:top="1203" w:right="641" w:bottom="2077" w:left="1607"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BF6E55" w14:textId="77777777" w:rsidR="0067575F" w:rsidRDefault="0067575F">
      <w:r>
        <w:separator/>
      </w:r>
    </w:p>
  </w:endnote>
  <w:endnote w:type="continuationSeparator" w:id="0">
    <w:p w14:paraId="1CE2500A" w14:textId="77777777" w:rsidR="0067575F" w:rsidRDefault="0067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TextBookC">
    <w:altName w:val="Courier New"/>
    <w:panose1 w:val="00000000000000000000"/>
    <w:charset w:val="CC"/>
    <w:family w:val="modern"/>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1605271"/>
      <w:docPartObj>
        <w:docPartGallery w:val="Page Numbers (Bottom of Page)"/>
        <w:docPartUnique/>
      </w:docPartObj>
    </w:sdtPr>
    <w:sdtEndPr/>
    <w:sdtContent>
      <w:p w14:paraId="5E05842E" w14:textId="77777777" w:rsidR="00E21CAE" w:rsidRDefault="00E21CAE">
        <w:pPr>
          <w:pStyle w:val="af2"/>
          <w:jc w:val="center"/>
        </w:pPr>
        <w:r>
          <w:fldChar w:fldCharType="begin"/>
        </w:r>
        <w:r>
          <w:instrText>PAGE   \* MERGEFORMAT</w:instrText>
        </w:r>
        <w:r>
          <w:fldChar w:fldCharType="separate"/>
        </w:r>
        <w:r>
          <w:rPr>
            <w:noProof/>
          </w:rPr>
          <w:t>3</w:t>
        </w:r>
        <w:r>
          <w:fldChar w:fldCharType="end"/>
        </w:r>
      </w:p>
    </w:sdtContent>
  </w:sdt>
  <w:p w14:paraId="14ACCD87" w14:textId="77777777" w:rsidR="00E21CAE" w:rsidRDefault="00E21CAE">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23F9F" w14:textId="77777777" w:rsidR="00E21CAE" w:rsidRDefault="0067575F">
    <w:pPr>
      <w:rPr>
        <w:sz w:val="2"/>
        <w:szCs w:val="2"/>
      </w:rPr>
    </w:pPr>
    <w:r>
      <w:pict w14:anchorId="44E4CB3A">
        <v:shapetype id="_x0000_t202" coordsize="21600,21600" o:spt="202" path="m,l,21600r21600,l21600,xe">
          <v:stroke joinstyle="miter"/>
          <v:path gradientshapeok="t" o:connecttype="rect"/>
        </v:shapetype>
        <v:shape id="_x0000_s2056" type="#_x0000_t202" style="position:absolute;margin-left:91.25pt;margin-top:769.5pt;width:324.25pt;height:9.85pt;z-index:-188744061;mso-wrap-distance-left:5pt;mso-wrap-distance-right:5pt;mso-position-horizontal-relative:page;mso-position-vertical-relative:page" wrapcoords="0 0" filled="f" stroked="f">
          <v:textbox style="mso-fit-shape-to-text:t" inset="0,0,0,0">
            <w:txbxContent>
              <w:p w14:paraId="5768F83F" w14:textId="77777777" w:rsidR="00E21CAE" w:rsidRDefault="00E21CAE">
                <w:pPr>
                  <w:pStyle w:val="aa"/>
                  <w:shd w:val="clear" w:color="auto" w:fill="auto"/>
                  <w:tabs>
                    <w:tab w:val="right" w:pos="6485"/>
                  </w:tabs>
                  <w:spacing w:line="240" w:lineRule="auto"/>
                </w:pPr>
                <w:r>
                  <w:rPr>
                    <w:rStyle w:val="ad"/>
                    <w:b/>
                    <w:bCs/>
                  </w:rPr>
                  <w:t>Код</w:t>
                </w:r>
                <w:r>
                  <w:rPr>
                    <w:rStyle w:val="ad"/>
                    <w:b/>
                    <w:bCs/>
                  </w:rPr>
                  <w:tab/>
                  <w:t>Проверяемый элемент содержания</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60072" w14:textId="77777777" w:rsidR="00E21CAE" w:rsidRDefault="0067575F">
    <w:pPr>
      <w:rPr>
        <w:sz w:val="2"/>
        <w:szCs w:val="2"/>
      </w:rPr>
    </w:pPr>
    <w:r>
      <w:pict w14:anchorId="10B12580">
        <v:shapetype id="_x0000_t202" coordsize="21600,21600" o:spt="202" path="m,l,21600r21600,l21600,xe">
          <v:stroke joinstyle="miter"/>
          <v:path gradientshapeok="t" o:connecttype="rect"/>
        </v:shapetype>
        <v:shape id="_x0000_s2053" type="#_x0000_t202" style="position:absolute;margin-left:133.4pt;margin-top:698.9pt;width:259.7pt;height:11.05pt;z-index:-188744047;mso-wrap-distance-left:5pt;mso-wrap-distance-right:5pt;mso-position-horizontal-relative:page;mso-position-vertical-relative:page" wrapcoords="0 0" filled="f" stroked="f">
          <v:textbox style="mso-fit-shape-to-text:t" inset="0,0,0,0">
            <w:txbxContent>
              <w:p w14:paraId="559F07DD" w14:textId="77777777" w:rsidR="00E21CAE" w:rsidRDefault="00E21CAE">
                <w:pPr>
                  <w:pStyle w:val="aa"/>
                  <w:shd w:val="clear" w:color="auto" w:fill="auto"/>
                  <w:tabs>
                    <w:tab w:val="right" w:pos="5194"/>
                  </w:tabs>
                  <w:spacing w:line="240" w:lineRule="auto"/>
                </w:pPr>
                <w:r>
                  <w:rPr>
                    <w:rStyle w:val="12pt"/>
                  </w:rPr>
                  <w:t>3.6.3</w:t>
                </w:r>
                <w:r>
                  <w:rPr>
                    <w:rStyle w:val="12pt"/>
                  </w:rPr>
                  <w:tab/>
                  <w:t>Построение изображений в плоском зеркале</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75EEC" w14:textId="77777777" w:rsidR="00E21CAE" w:rsidRDefault="0067575F">
    <w:pPr>
      <w:rPr>
        <w:sz w:val="2"/>
        <w:szCs w:val="2"/>
      </w:rPr>
    </w:pPr>
    <w:r>
      <w:pict w14:anchorId="040F72A2">
        <v:shapetype id="_x0000_t202" coordsize="21600,21600" o:spt="202" path="m,l,21600r21600,l21600,xe">
          <v:stroke joinstyle="miter"/>
          <v:path gradientshapeok="t" o:connecttype="rect"/>
        </v:shapetype>
        <v:shape id="_x0000_s2050" type="#_x0000_t202" style="position:absolute;margin-left:101.55pt;margin-top:766.35pt;width:326.15pt;height:10.55pt;z-index:-188744044;mso-wrap-distance-left:5pt;mso-wrap-distance-right:5pt;mso-position-horizontal-relative:page;mso-position-vertical-relative:page" wrapcoords="0 0" filled="f" stroked="f">
          <v:textbox style="mso-fit-shape-to-text:t" inset="0,0,0,0">
            <w:txbxContent>
              <w:p w14:paraId="7A8393DF" w14:textId="77777777" w:rsidR="00E21CAE" w:rsidRDefault="00E21CAE">
                <w:pPr>
                  <w:pStyle w:val="aa"/>
                  <w:shd w:val="clear" w:color="auto" w:fill="auto"/>
                  <w:tabs>
                    <w:tab w:val="right" w:pos="6523"/>
                  </w:tabs>
                  <w:spacing w:line="240" w:lineRule="auto"/>
                </w:pPr>
                <w:r>
                  <w:rPr>
                    <w:rStyle w:val="12pt"/>
                  </w:rPr>
                  <w:t>Код</w:t>
                </w:r>
                <w:r>
                  <w:rPr>
                    <w:rStyle w:val="12pt"/>
                  </w:rPr>
                  <w:tab/>
                  <w:t>Проверяемый элемент содержания</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6965C" w14:textId="77777777" w:rsidR="00E21CAE" w:rsidRDefault="00E21C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0A3BD1" w14:textId="77777777" w:rsidR="0067575F" w:rsidRDefault="0067575F">
      <w:r>
        <w:separator/>
      </w:r>
    </w:p>
  </w:footnote>
  <w:footnote w:type="continuationSeparator" w:id="0">
    <w:p w14:paraId="415AC377" w14:textId="77777777" w:rsidR="0067575F" w:rsidRDefault="0067575F">
      <w:r>
        <w:continuationSeparator/>
      </w:r>
    </w:p>
  </w:footnote>
  <w:footnote w:id="1">
    <w:p w14:paraId="177EF841" w14:textId="77777777" w:rsidR="00E21CAE" w:rsidRDefault="00E21CAE">
      <w:pPr>
        <w:pStyle w:val="a6"/>
        <w:shd w:val="clear" w:color="auto" w:fill="auto"/>
        <w:ind w:firstLine="180"/>
      </w:pPr>
      <w:r>
        <w:t>Часть 1 статьи 34 Федерального закона от 29 декабря 2012 г. № 273-ФЗ «Об образовании в Российской Федерации» (Собрание законодательства Российской Федерации, 2012, № 53, т. 7598; 2022, № 1, ст. 3679).</w:t>
      </w:r>
    </w:p>
  </w:footnote>
  <w:footnote w:id="2">
    <w:p w14:paraId="7D06948D" w14:textId="77777777" w:rsidR="00E21CAE" w:rsidRDefault="00E21CAE">
      <w:pPr>
        <w:pStyle w:val="a6"/>
        <w:shd w:val="clear" w:color="auto" w:fill="auto"/>
        <w:jc w:val="both"/>
      </w:pPr>
      <w:r>
        <w:rPr>
          <w:vertAlign w:val="superscript"/>
        </w:rPr>
        <w:footnoteRef/>
      </w:r>
      <w:r>
        <w:t xml:space="preserve"> Часть 1 статьи 34 Федерального закона от 29 декабря 2012 г. № 273-ФЗ «Об образовании в Российской Федерации» (Собрание законодательства Российской Федерации, 2012, № 53, ст. 7598; 2021, № 1, ст. 56).</w:t>
      </w:r>
    </w:p>
  </w:footnote>
  <w:footnote w:id="3">
    <w:p w14:paraId="007DD53F" w14:textId="77777777" w:rsidR="00E21CAE" w:rsidRDefault="00E21CAE">
      <w:pPr>
        <w:pStyle w:val="a6"/>
        <w:shd w:val="clear" w:color="auto" w:fill="auto"/>
        <w:spacing w:line="197" w:lineRule="exact"/>
        <w:jc w:val="both"/>
      </w:pPr>
      <w:r>
        <w:rPr>
          <w:vertAlign w:val="superscript"/>
        </w:rPr>
        <w:footnoteRef/>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2017, № 50, ст. 7563).</w:t>
      </w:r>
    </w:p>
  </w:footnote>
  <w:footnote w:id="4">
    <w:p w14:paraId="766A7447" w14:textId="77777777" w:rsidR="00E21CAE" w:rsidRDefault="00E21CAE">
      <w:pPr>
        <w:pStyle w:val="22"/>
        <w:shd w:val="clear" w:color="auto" w:fill="auto"/>
        <w:ind w:left="260"/>
      </w:pPr>
      <w:r>
        <w:rPr>
          <w:rStyle w:val="275pt"/>
          <w:vertAlign w:val="superscript"/>
        </w:rPr>
        <w:footnoteRef/>
      </w:r>
      <w:r>
        <w:t xml:space="preserve"> С учётом климатических условий, лыжная подготовка может быть заменена либо другим зимним видом спорта, либо видом спорта из Федеральной модульной программы по физической культуре.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AF165" w14:textId="77777777" w:rsidR="00E21CAE" w:rsidRDefault="0067575F">
    <w:pPr>
      <w:rPr>
        <w:sz w:val="2"/>
        <w:szCs w:val="2"/>
      </w:rPr>
    </w:pPr>
    <w:r>
      <w:pict w14:anchorId="1A058A34">
        <v:shapetype id="_x0000_t202" coordsize="21600,21600" o:spt="202" path="m,l,21600r21600,l21600,xe">
          <v:stroke joinstyle="miter"/>
          <v:path gradientshapeok="t" o:connecttype="rect"/>
        </v:shapetype>
        <v:shape id="_x0000_s2059" type="#_x0000_t202" style="position:absolute;margin-left:313.9pt;margin-top:16.85pt;width:9.85pt;height:6.95pt;z-index:-188744064;mso-wrap-style:none;mso-wrap-distance-left:5pt;mso-wrap-distance-right:5pt;mso-position-horizontal-relative:page;mso-position-vertical-relative:page" wrapcoords="0 0" filled="f" stroked="f">
          <v:textbox style="mso-next-textbox:#_x0000_s2059;mso-fit-shape-to-text:t" inset="0,0,0,0">
            <w:txbxContent>
              <w:p w14:paraId="0131AF11" w14:textId="77777777" w:rsidR="00E21CAE" w:rsidRDefault="00E21CAE">
                <w:pPr>
                  <w:pStyle w:val="aa"/>
                  <w:shd w:val="clear" w:color="auto" w:fill="auto"/>
                  <w:spacing w:line="240" w:lineRule="auto"/>
                </w:pPr>
                <w:r>
                  <w:fldChar w:fldCharType="begin"/>
                </w:r>
                <w:r>
                  <w:instrText xml:space="preserve"> PAGE \* MERGEFORMAT </w:instrText>
                </w:r>
                <w:r>
                  <w:fldChar w:fldCharType="separate"/>
                </w:r>
                <w:r w:rsidRPr="00EB3426">
                  <w:rPr>
                    <w:rStyle w:val="ab"/>
                    <w:b/>
                    <w:bCs/>
                    <w:noProof/>
                  </w:rPr>
                  <w:t>3</w:t>
                </w:r>
                <w:r>
                  <w:rPr>
                    <w:rStyle w:val="ab"/>
                    <w:b/>
                    <w:bCs/>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6BF39" w14:textId="77777777" w:rsidR="00E21CAE" w:rsidRDefault="0067575F">
    <w:pPr>
      <w:rPr>
        <w:sz w:val="2"/>
        <w:szCs w:val="2"/>
      </w:rPr>
    </w:pPr>
    <w:r>
      <w:pict w14:anchorId="61939FFD">
        <v:shapetype id="_x0000_t202" coordsize="21600,21600" o:spt="202" path="m,l,21600r21600,l21600,xe">
          <v:stroke joinstyle="miter"/>
          <v:path gradientshapeok="t" o:connecttype="rect"/>
        </v:shapetype>
        <v:shape id="_x0000_s2058" type="#_x0000_t202" style="position:absolute;margin-left:313.9pt;margin-top:16.85pt;width:9.85pt;height:6.95pt;z-index:-188744063;mso-wrap-style:none;mso-wrap-distance-left:5pt;mso-wrap-distance-right:5pt;mso-position-horizontal-relative:page;mso-position-vertical-relative:page" wrapcoords="0 0" filled="f" stroked="f">
          <v:textbox style="mso-fit-shape-to-text:t" inset="0,0,0,0">
            <w:txbxContent>
              <w:p w14:paraId="61CC2783" w14:textId="77777777" w:rsidR="00E21CAE" w:rsidRDefault="00E21CAE">
                <w:pPr>
                  <w:pStyle w:val="aa"/>
                  <w:shd w:val="clear" w:color="auto" w:fill="auto"/>
                  <w:spacing w:line="240" w:lineRule="auto"/>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7ABA7" w14:textId="77777777" w:rsidR="00E21CAE" w:rsidRDefault="0067575F">
    <w:pPr>
      <w:rPr>
        <w:sz w:val="2"/>
        <w:szCs w:val="2"/>
      </w:rPr>
    </w:pPr>
    <w:r>
      <w:pict w14:anchorId="776DA877">
        <v:shapetype id="_x0000_t202" coordsize="21600,21600" o:spt="202" path="m,l,21600r21600,l21600,xe">
          <v:stroke joinstyle="miter"/>
          <v:path gradientshapeok="t" o:connecttype="rect"/>
        </v:shapetype>
        <v:shape id="_x0000_s2057" type="#_x0000_t202" style="position:absolute;margin-left:313.45pt;margin-top:16.85pt;width:10.1pt;height:6.95pt;z-index:-188744062;mso-wrap-style:none;mso-wrap-distance-left:5pt;mso-wrap-distance-right:5pt;mso-position-horizontal-relative:page;mso-position-vertical-relative:page" wrapcoords="0 0" filled="f" stroked="f">
          <v:textbox style="mso-fit-shape-to-text:t" inset="0,0,0,0">
            <w:txbxContent>
              <w:p w14:paraId="669D14F6" w14:textId="77777777" w:rsidR="00E21CAE" w:rsidRDefault="00E21CAE">
                <w:pPr>
                  <w:pStyle w:val="aa"/>
                  <w:shd w:val="clear" w:color="auto" w:fill="auto"/>
                  <w:spacing w:line="240" w:lineRule="auto"/>
                </w:pPr>
                <w:r>
                  <w:fldChar w:fldCharType="begin"/>
                </w:r>
                <w:r>
                  <w:instrText xml:space="preserve"> PAGE \* MERGEFORMAT </w:instrText>
                </w:r>
                <w:r>
                  <w:fldChar w:fldCharType="separate"/>
                </w:r>
                <w:r w:rsidRPr="008D6741">
                  <w:rPr>
                    <w:rStyle w:val="ad"/>
                    <w:b/>
                    <w:bCs/>
                    <w:noProof/>
                  </w:rPr>
                  <w:t>71</w:t>
                </w:r>
                <w:r>
                  <w:rPr>
                    <w:rStyle w:val="ad"/>
                    <w:b/>
                    <w:bCs/>
                  </w:rPr>
                  <w:fldChar w:fldCharType="end"/>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62E52" w14:textId="77777777" w:rsidR="00E21CAE" w:rsidRDefault="0067575F">
    <w:pPr>
      <w:rPr>
        <w:sz w:val="2"/>
        <w:szCs w:val="2"/>
      </w:rPr>
    </w:pPr>
    <w:r>
      <w:pict w14:anchorId="18553C6D">
        <v:shapetype id="_x0000_t202" coordsize="21600,21600" o:spt="202" path="m,l,21600r21600,l21600,xe">
          <v:stroke joinstyle="miter"/>
          <v:path gradientshapeok="t" o:connecttype="rect"/>
        </v:shapetype>
        <v:shape id="_x0000_s2055" type="#_x0000_t202" style="position:absolute;margin-left:313.9pt;margin-top:16.85pt;width:9.85pt;height:6.95pt;z-index:-188744049;mso-wrap-style:none;mso-wrap-distance-left:5pt;mso-wrap-distance-right:5pt;mso-position-horizontal-relative:page;mso-position-vertical-relative:page" wrapcoords="0 0" filled="f" stroked="f">
          <v:textbox style="mso-fit-shape-to-text:t" inset="0,0,0,0">
            <w:txbxContent>
              <w:p w14:paraId="6A334611" w14:textId="77777777" w:rsidR="00E21CAE" w:rsidRDefault="00E21CAE">
                <w:pPr>
                  <w:pStyle w:val="aa"/>
                  <w:shd w:val="clear" w:color="auto" w:fill="auto"/>
                  <w:spacing w:line="240" w:lineRule="auto"/>
                </w:pP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187E1" w14:textId="77777777" w:rsidR="00E21CAE" w:rsidRDefault="0067575F">
    <w:pPr>
      <w:rPr>
        <w:sz w:val="2"/>
        <w:szCs w:val="2"/>
      </w:rPr>
    </w:pPr>
    <w:r>
      <w:pict w14:anchorId="18FBD899">
        <v:shapetype id="_x0000_t202" coordsize="21600,21600" o:spt="202" path="m,l,21600r21600,l21600,xe">
          <v:stroke joinstyle="miter"/>
          <v:path gradientshapeok="t" o:connecttype="rect"/>
        </v:shapetype>
        <v:shape id="_x0000_s2054" type="#_x0000_t202" style="position:absolute;margin-left:310.8pt;margin-top:16.85pt;width:15.85pt;height:6.95pt;z-index:-188744048;mso-wrap-style:none;mso-wrap-distance-left:5pt;mso-wrap-distance-right:5pt;mso-position-horizontal-relative:page;mso-position-vertical-relative:page" wrapcoords="0 0" filled="f" stroked="f">
          <v:textbox style="mso-fit-shape-to-text:t" inset="0,0,0,0">
            <w:txbxContent>
              <w:p w14:paraId="33B8C116" w14:textId="77777777" w:rsidR="00E21CAE" w:rsidRDefault="00E21CAE">
                <w:pPr>
                  <w:pStyle w:val="aa"/>
                  <w:shd w:val="clear" w:color="auto" w:fill="auto"/>
                  <w:spacing w:line="240" w:lineRule="auto"/>
                </w:pPr>
                <w:r>
                  <w:fldChar w:fldCharType="begin"/>
                </w:r>
                <w:r>
                  <w:instrText xml:space="preserve"> PAGE \* MERGEFORMAT </w:instrText>
                </w:r>
                <w:r>
                  <w:fldChar w:fldCharType="separate"/>
                </w:r>
                <w:r w:rsidRPr="008D6741">
                  <w:rPr>
                    <w:rStyle w:val="ad"/>
                    <w:b/>
                    <w:bCs/>
                    <w:noProof/>
                  </w:rPr>
                  <w:t>257</w:t>
                </w:r>
                <w:r>
                  <w:rPr>
                    <w:rStyle w:val="ad"/>
                    <w:b/>
                    <w:bCs/>
                  </w:rP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76B99" w14:textId="77777777" w:rsidR="00E21CAE" w:rsidRDefault="0067575F">
    <w:pPr>
      <w:rPr>
        <w:sz w:val="2"/>
        <w:szCs w:val="2"/>
      </w:rPr>
    </w:pPr>
    <w:r>
      <w:pict w14:anchorId="76F850A6">
        <v:shapetype id="_x0000_t202" coordsize="21600,21600" o:spt="202" path="m,l,21600r21600,l21600,xe">
          <v:stroke joinstyle="miter"/>
          <v:path gradientshapeok="t" o:connecttype="rect"/>
        </v:shapetype>
        <v:shape id="_x0000_s2052" type="#_x0000_t202" style="position:absolute;margin-left:313.9pt;margin-top:16.85pt;width:9.85pt;height:6.95pt;z-index:-188744046;mso-wrap-style:none;mso-wrap-distance-left:5pt;mso-wrap-distance-right:5pt;mso-position-horizontal-relative:page;mso-position-vertical-relative:page" wrapcoords="0 0" filled="f" stroked="f">
          <v:textbox style="mso-fit-shape-to-text:t" inset="0,0,0,0">
            <w:txbxContent>
              <w:p w14:paraId="28573767" w14:textId="77777777" w:rsidR="00E21CAE" w:rsidRDefault="00E21CAE">
                <w:pPr>
                  <w:pStyle w:val="aa"/>
                  <w:shd w:val="clear" w:color="auto" w:fill="auto"/>
                  <w:spacing w:line="240" w:lineRule="auto"/>
                </w:pP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02145" w14:textId="77777777" w:rsidR="00E21CAE" w:rsidRDefault="0067575F">
    <w:pPr>
      <w:rPr>
        <w:sz w:val="2"/>
        <w:szCs w:val="2"/>
      </w:rPr>
    </w:pPr>
    <w:r>
      <w:pict w14:anchorId="2F3AF681">
        <v:shapetype id="_x0000_t202" coordsize="21600,21600" o:spt="202" path="m,l,21600r21600,l21600,xe">
          <v:stroke joinstyle="miter"/>
          <v:path gradientshapeok="t" o:connecttype="rect"/>
        </v:shapetype>
        <v:shape id="_x0000_s2051" type="#_x0000_t202" style="position:absolute;margin-left:310.8pt;margin-top:16.85pt;width:15.6pt;height:6.95pt;z-index:-188744045;mso-wrap-style:none;mso-wrap-distance-left:5pt;mso-wrap-distance-right:5pt;mso-position-horizontal-relative:page;mso-position-vertical-relative:page" wrapcoords="0 0" filled="f" stroked="f">
          <v:textbox style="mso-fit-shape-to-text:t" inset="0,0,0,0">
            <w:txbxContent>
              <w:p w14:paraId="3DCA465C" w14:textId="77777777" w:rsidR="00E21CAE" w:rsidRDefault="00E21CAE">
                <w:pPr>
                  <w:pStyle w:val="aa"/>
                  <w:shd w:val="clear" w:color="auto" w:fill="auto"/>
                  <w:spacing w:line="240" w:lineRule="auto"/>
                </w:pPr>
                <w:r>
                  <w:fldChar w:fldCharType="begin"/>
                </w:r>
                <w:r>
                  <w:instrText xml:space="preserve"> PAGE \* MERGEFORMAT </w:instrText>
                </w:r>
                <w:r>
                  <w:fldChar w:fldCharType="separate"/>
                </w:r>
                <w:r w:rsidRPr="008D6741">
                  <w:rPr>
                    <w:rStyle w:val="ad"/>
                    <w:b/>
                    <w:bCs/>
                    <w:noProof/>
                  </w:rPr>
                  <w:t>548</w:t>
                </w:r>
                <w:r>
                  <w:rPr>
                    <w:rStyle w:val="ad"/>
                    <w:b/>
                    <w:bCs/>
                  </w:rPr>
                  <w:fldChar w:fldCharType="end"/>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CFA05" w14:textId="77777777" w:rsidR="00E21CAE" w:rsidRDefault="0067575F">
    <w:pPr>
      <w:rPr>
        <w:sz w:val="2"/>
        <w:szCs w:val="2"/>
      </w:rPr>
    </w:pPr>
    <w:r>
      <w:pict w14:anchorId="5FAD5411">
        <v:shapetype id="_x0000_t202" coordsize="21600,21600" o:spt="202" path="m,l,21600r21600,l21600,xe">
          <v:stroke joinstyle="miter"/>
          <v:path gradientshapeok="t" o:connecttype="rect"/>
        </v:shapetype>
        <v:shape id="_x0000_s2049" type="#_x0000_t202" style="position:absolute;margin-left:313.9pt;margin-top:16.85pt;width:9.85pt;height:6.95pt;z-index:-188744043;mso-wrap-style:none;mso-wrap-distance-left:5pt;mso-wrap-distance-right:5pt;mso-position-horizontal-relative:page;mso-position-vertical-relative:page" wrapcoords="0 0" filled="f" stroked="f">
          <v:textbox style="mso-fit-shape-to-text:t" inset="0,0,0,0">
            <w:txbxContent>
              <w:p w14:paraId="60BA98F3" w14:textId="77777777" w:rsidR="00E21CAE" w:rsidRDefault="00E21CAE">
                <w:pPr>
                  <w:pStyle w:val="aa"/>
                  <w:shd w:val="clear" w:color="auto" w:fill="auto"/>
                  <w:spacing w:line="240" w:lineRule="auto"/>
                </w:pP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E060E" w14:textId="77777777" w:rsidR="00E21CAE" w:rsidRDefault="00E21C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30FC083"/>
    <w:multiLevelType w:val="multilevel"/>
    <w:tmpl w:val="F30FC083"/>
    <w:lvl w:ilvl="0">
      <w:numFmt w:val="bullet"/>
      <w:lvlText w:val="-"/>
      <w:lvlJc w:val="left"/>
      <w:pPr>
        <w:ind w:left="2267" w:hanging="708"/>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3083" w:hanging="708"/>
      </w:pPr>
      <w:rPr>
        <w:rFonts w:hint="default"/>
        <w:lang w:val="ru-RU" w:eastAsia="en-US" w:bidi="ar-SA"/>
      </w:rPr>
    </w:lvl>
    <w:lvl w:ilvl="2">
      <w:numFmt w:val="bullet"/>
      <w:lvlText w:val="•"/>
      <w:lvlJc w:val="left"/>
      <w:pPr>
        <w:ind w:left="3906" w:hanging="708"/>
      </w:pPr>
      <w:rPr>
        <w:rFonts w:hint="default"/>
        <w:lang w:val="ru-RU" w:eastAsia="en-US" w:bidi="ar-SA"/>
      </w:rPr>
    </w:lvl>
    <w:lvl w:ilvl="3">
      <w:numFmt w:val="bullet"/>
      <w:lvlText w:val="•"/>
      <w:lvlJc w:val="left"/>
      <w:pPr>
        <w:ind w:left="4729" w:hanging="708"/>
      </w:pPr>
      <w:rPr>
        <w:rFonts w:hint="default"/>
        <w:lang w:val="ru-RU" w:eastAsia="en-US" w:bidi="ar-SA"/>
      </w:rPr>
    </w:lvl>
    <w:lvl w:ilvl="4">
      <w:numFmt w:val="bullet"/>
      <w:lvlText w:val="•"/>
      <w:lvlJc w:val="left"/>
      <w:pPr>
        <w:ind w:left="5552" w:hanging="708"/>
      </w:pPr>
      <w:rPr>
        <w:rFonts w:hint="default"/>
        <w:lang w:val="ru-RU" w:eastAsia="en-US" w:bidi="ar-SA"/>
      </w:rPr>
    </w:lvl>
    <w:lvl w:ilvl="5">
      <w:numFmt w:val="bullet"/>
      <w:lvlText w:val="•"/>
      <w:lvlJc w:val="left"/>
      <w:pPr>
        <w:ind w:left="6375" w:hanging="708"/>
      </w:pPr>
      <w:rPr>
        <w:rFonts w:hint="default"/>
        <w:lang w:val="ru-RU" w:eastAsia="en-US" w:bidi="ar-SA"/>
      </w:rPr>
    </w:lvl>
    <w:lvl w:ilvl="6">
      <w:numFmt w:val="bullet"/>
      <w:lvlText w:val="•"/>
      <w:lvlJc w:val="left"/>
      <w:pPr>
        <w:ind w:left="7198" w:hanging="708"/>
      </w:pPr>
      <w:rPr>
        <w:rFonts w:hint="default"/>
        <w:lang w:val="ru-RU" w:eastAsia="en-US" w:bidi="ar-SA"/>
      </w:rPr>
    </w:lvl>
    <w:lvl w:ilvl="7">
      <w:numFmt w:val="bullet"/>
      <w:lvlText w:val="•"/>
      <w:lvlJc w:val="left"/>
      <w:pPr>
        <w:ind w:left="8021" w:hanging="708"/>
      </w:pPr>
      <w:rPr>
        <w:rFonts w:hint="default"/>
        <w:lang w:val="ru-RU" w:eastAsia="en-US" w:bidi="ar-SA"/>
      </w:rPr>
    </w:lvl>
    <w:lvl w:ilvl="8">
      <w:numFmt w:val="bullet"/>
      <w:lvlText w:val="•"/>
      <w:lvlJc w:val="left"/>
      <w:pPr>
        <w:ind w:left="8844" w:hanging="708"/>
      </w:pPr>
      <w:rPr>
        <w:rFonts w:hint="default"/>
        <w:lang w:val="ru-RU" w:eastAsia="en-US" w:bidi="ar-SA"/>
      </w:rPr>
    </w:lvl>
  </w:abstractNum>
  <w:abstractNum w:abstractNumId="1" w15:restartNumberingAfterBreak="0">
    <w:nsid w:val="00753A72"/>
    <w:multiLevelType w:val="multilevel"/>
    <w:tmpl w:val="D6CA9E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9156D1"/>
    <w:multiLevelType w:val="multilevel"/>
    <w:tmpl w:val="C658B6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BC6A49"/>
    <w:multiLevelType w:val="multilevel"/>
    <w:tmpl w:val="849842E8"/>
    <w:lvl w:ilvl="0">
      <w:start w:val="3"/>
      <w:numFmt w:val="decimal"/>
      <w:lvlText w:val="II.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0050B9"/>
    <w:multiLevelType w:val="multilevel"/>
    <w:tmpl w:val="270C6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9936A0"/>
    <w:multiLevelType w:val="multilevel"/>
    <w:tmpl w:val="D3144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4C02D2"/>
    <w:multiLevelType w:val="multilevel"/>
    <w:tmpl w:val="CA025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49619A"/>
    <w:multiLevelType w:val="multilevel"/>
    <w:tmpl w:val="33AA61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1909A3"/>
    <w:multiLevelType w:val="multilevel"/>
    <w:tmpl w:val="BFC44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434824"/>
    <w:multiLevelType w:val="multilevel"/>
    <w:tmpl w:val="AF304B26"/>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8A5A9F"/>
    <w:multiLevelType w:val="hybridMultilevel"/>
    <w:tmpl w:val="89389426"/>
    <w:lvl w:ilvl="0" w:tplc="DE3C6350">
      <w:start w:val="1"/>
      <w:numFmt w:val="decimal"/>
      <w:lvlText w:val="%1)"/>
      <w:lvlJc w:val="left"/>
      <w:pPr>
        <w:ind w:left="448" w:hanging="311"/>
        <w:jc w:val="left"/>
      </w:pPr>
      <w:rPr>
        <w:rFonts w:ascii="Times New Roman" w:eastAsia="Times New Roman" w:hAnsi="Times New Roman" w:cs="Times New Roman" w:hint="default"/>
        <w:b/>
        <w:bCs/>
        <w:i w:val="0"/>
        <w:iCs w:val="0"/>
        <w:spacing w:val="0"/>
        <w:w w:val="100"/>
        <w:sz w:val="28"/>
        <w:szCs w:val="28"/>
        <w:lang w:val="ru-RU" w:eastAsia="en-US" w:bidi="ar-SA"/>
      </w:rPr>
    </w:lvl>
    <w:lvl w:ilvl="1" w:tplc="5CC8C656">
      <w:numFmt w:val="bullet"/>
      <w:lvlText w:val="•"/>
      <w:lvlJc w:val="left"/>
      <w:pPr>
        <w:ind w:left="1416" w:hanging="311"/>
      </w:pPr>
      <w:rPr>
        <w:rFonts w:hint="default"/>
        <w:lang w:val="ru-RU" w:eastAsia="en-US" w:bidi="ar-SA"/>
      </w:rPr>
    </w:lvl>
    <w:lvl w:ilvl="2" w:tplc="736C6264">
      <w:numFmt w:val="bullet"/>
      <w:lvlText w:val="•"/>
      <w:lvlJc w:val="left"/>
      <w:pPr>
        <w:ind w:left="2393" w:hanging="311"/>
      </w:pPr>
      <w:rPr>
        <w:rFonts w:hint="default"/>
        <w:lang w:val="ru-RU" w:eastAsia="en-US" w:bidi="ar-SA"/>
      </w:rPr>
    </w:lvl>
    <w:lvl w:ilvl="3" w:tplc="2A9CE8B2">
      <w:numFmt w:val="bullet"/>
      <w:lvlText w:val="•"/>
      <w:lvlJc w:val="left"/>
      <w:pPr>
        <w:ind w:left="3370" w:hanging="311"/>
      </w:pPr>
      <w:rPr>
        <w:rFonts w:hint="default"/>
        <w:lang w:val="ru-RU" w:eastAsia="en-US" w:bidi="ar-SA"/>
      </w:rPr>
    </w:lvl>
    <w:lvl w:ilvl="4" w:tplc="94B6A21C">
      <w:numFmt w:val="bullet"/>
      <w:lvlText w:val="•"/>
      <w:lvlJc w:val="left"/>
      <w:pPr>
        <w:ind w:left="4347" w:hanging="311"/>
      </w:pPr>
      <w:rPr>
        <w:rFonts w:hint="default"/>
        <w:lang w:val="ru-RU" w:eastAsia="en-US" w:bidi="ar-SA"/>
      </w:rPr>
    </w:lvl>
    <w:lvl w:ilvl="5" w:tplc="8A44FD8E">
      <w:numFmt w:val="bullet"/>
      <w:lvlText w:val="•"/>
      <w:lvlJc w:val="left"/>
      <w:pPr>
        <w:ind w:left="5324" w:hanging="311"/>
      </w:pPr>
      <w:rPr>
        <w:rFonts w:hint="default"/>
        <w:lang w:val="ru-RU" w:eastAsia="en-US" w:bidi="ar-SA"/>
      </w:rPr>
    </w:lvl>
    <w:lvl w:ilvl="6" w:tplc="F1E44A8E">
      <w:numFmt w:val="bullet"/>
      <w:lvlText w:val="•"/>
      <w:lvlJc w:val="left"/>
      <w:pPr>
        <w:ind w:left="6301" w:hanging="311"/>
      </w:pPr>
      <w:rPr>
        <w:rFonts w:hint="default"/>
        <w:lang w:val="ru-RU" w:eastAsia="en-US" w:bidi="ar-SA"/>
      </w:rPr>
    </w:lvl>
    <w:lvl w:ilvl="7" w:tplc="7C16E076">
      <w:numFmt w:val="bullet"/>
      <w:lvlText w:val="•"/>
      <w:lvlJc w:val="left"/>
      <w:pPr>
        <w:ind w:left="7278" w:hanging="311"/>
      </w:pPr>
      <w:rPr>
        <w:rFonts w:hint="default"/>
        <w:lang w:val="ru-RU" w:eastAsia="en-US" w:bidi="ar-SA"/>
      </w:rPr>
    </w:lvl>
    <w:lvl w:ilvl="8" w:tplc="CC84684E">
      <w:numFmt w:val="bullet"/>
      <w:lvlText w:val="•"/>
      <w:lvlJc w:val="left"/>
      <w:pPr>
        <w:ind w:left="8255" w:hanging="311"/>
      </w:pPr>
      <w:rPr>
        <w:rFonts w:hint="default"/>
        <w:lang w:val="ru-RU" w:eastAsia="en-US" w:bidi="ar-SA"/>
      </w:rPr>
    </w:lvl>
  </w:abstractNum>
  <w:abstractNum w:abstractNumId="11" w15:restartNumberingAfterBreak="0">
    <w:nsid w:val="0991393E"/>
    <w:multiLevelType w:val="multilevel"/>
    <w:tmpl w:val="98043A72"/>
    <w:lvl w:ilvl="0">
      <w:start w:val="2"/>
      <w:numFmt w:val="decimal"/>
      <w:lvlText w:val="%1)"/>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DA15DE"/>
    <w:multiLevelType w:val="multilevel"/>
    <w:tmpl w:val="30105E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A5A48B3"/>
    <w:multiLevelType w:val="multilevel"/>
    <w:tmpl w:val="A238AB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AEA5FB6"/>
    <w:multiLevelType w:val="multilevel"/>
    <w:tmpl w:val="478A03E4"/>
    <w:lvl w:ilvl="0">
      <w:start w:val="3"/>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B514422"/>
    <w:multiLevelType w:val="multilevel"/>
    <w:tmpl w:val="218C56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6B17CD"/>
    <w:multiLevelType w:val="multilevel"/>
    <w:tmpl w:val="89C4B814"/>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C780EAC"/>
    <w:multiLevelType w:val="multilevel"/>
    <w:tmpl w:val="011AA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D4544DD"/>
    <w:multiLevelType w:val="multilevel"/>
    <w:tmpl w:val="16A61C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DF2351C"/>
    <w:multiLevelType w:val="multilevel"/>
    <w:tmpl w:val="529223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DF35B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237852"/>
    <w:multiLevelType w:val="multilevel"/>
    <w:tmpl w:val="7334372E"/>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E64479B"/>
    <w:multiLevelType w:val="multilevel"/>
    <w:tmpl w:val="85B86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EA75430"/>
    <w:multiLevelType w:val="multilevel"/>
    <w:tmpl w:val="02DE767C"/>
    <w:lvl w:ilvl="0">
      <w:start w:val="2"/>
      <w:numFmt w:val="decimal"/>
      <w:lvlText w:val="9.6.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ED81C02"/>
    <w:multiLevelType w:val="multilevel"/>
    <w:tmpl w:val="7A1031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EDC47AA"/>
    <w:multiLevelType w:val="multilevel"/>
    <w:tmpl w:val="FC4204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FB300D3"/>
    <w:multiLevelType w:val="multilevel"/>
    <w:tmpl w:val="7C5A08A4"/>
    <w:lvl w:ilvl="0">
      <w:start w:val="1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0CE5694"/>
    <w:multiLevelType w:val="multilevel"/>
    <w:tmpl w:val="6B18F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18C620E"/>
    <w:multiLevelType w:val="multilevel"/>
    <w:tmpl w:val="D9D8BF4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1E23707"/>
    <w:multiLevelType w:val="multilevel"/>
    <w:tmpl w:val="91DAD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1F6330B"/>
    <w:multiLevelType w:val="multilevel"/>
    <w:tmpl w:val="D4E86196"/>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32944D0"/>
    <w:multiLevelType w:val="multilevel"/>
    <w:tmpl w:val="29E486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3F66D52"/>
    <w:multiLevelType w:val="multilevel"/>
    <w:tmpl w:val="76283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5120FE3"/>
    <w:multiLevelType w:val="multilevel"/>
    <w:tmpl w:val="2F346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52D20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382F6D"/>
    <w:multiLevelType w:val="multilevel"/>
    <w:tmpl w:val="524E13D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66562D1"/>
    <w:multiLevelType w:val="multilevel"/>
    <w:tmpl w:val="77FA1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7392C2F"/>
    <w:multiLevelType w:val="multilevel"/>
    <w:tmpl w:val="9B6A987A"/>
    <w:lvl w:ilvl="0">
      <w:start w:val="1"/>
      <w:numFmt w:val="decimal"/>
      <w:lvlText w:val="%1)"/>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7497913"/>
    <w:multiLevelType w:val="multilevel"/>
    <w:tmpl w:val="3BDE44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79E2F21"/>
    <w:multiLevelType w:val="multilevel"/>
    <w:tmpl w:val="76A87D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7AA0A31"/>
    <w:multiLevelType w:val="multilevel"/>
    <w:tmpl w:val="3F307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7D15D17"/>
    <w:multiLevelType w:val="multilevel"/>
    <w:tmpl w:val="2C8A05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8F81AF8"/>
    <w:multiLevelType w:val="hybridMultilevel"/>
    <w:tmpl w:val="29B448D6"/>
    <w:lvl w:ilvl="0" w:tplc="F77285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19186BAF"/>
    <w:multiLevelType w:val="multilevel"/>
    <w:tmpl w:val="E9CA7A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97C5BCA"/>
    <w:multiLevelType w:val="multilevel"/>
    <w:tmpl w:val="1C6CC4D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99A6589"/>
    <w:multiLevelType w:val="multilevel"/>
    <w:tmpl w:val="EECCB09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AD50DA5"/>
    <w:multiLevelType w:val="multilevel"/>
    <w:tmpl w:val="2D5EB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AE613A3"/>
    <w:multiLevelType w:val="hybridMultilevel"/>
    <w:tmpl w:val="1B3885A6"/>
    <w:lvl w:ilvl="0" w:tplc="A672DAD8">
      <w:start w:val="10"/>
      <w:numFmt w:val="decimal"/>
      <w:lvlText w:val="%1"/>
      <w:lvlJc w:val="left"/>
      <w:pPr>
        <w:ind w:left="498"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tplc="238C348E">
      <w:numFmt w:val="bullet"/>
      <w:lvlText w:val="•"/>
      <w:lvlJc w:val="left"/>
      <w:pPr>
        <w:ind w:left="1964" w:hanging="360"/>
      </w:pPr>
      <w:rPr>
        <w:rFonts w:hint="default"/>
        <w:lang w:val="ru-RU" w:eastAsia="en-US" w:bidi="ar-SA"/>
      </w:rPr>
    </w:lvl>
    <w:lvl w:ilvl="2" w:tplc="96F81834">
      <w:numFmt w:val="bullet"/>
      <w:lvlText w:val="•"/>
      <w:lvlJc w:val="left"/>
      <w:pPr>
        <w:ind w:left="3428" w:hanging="360"/>
      </w:pPr>
      <w:rPr>
        <w:rFonts w:hint="default"/>
        <w:lang w:val="ru-RU" w:eastAsia="en-US" w:bidi="ar-SA"/>
      </w:rPr>
    </w:lvl>
    <w:lvl w:ilvl="3" w:tplc="EA741F56">
      <w:numFmt w:val="bullet"/>
      <w:lvlText w:val="•"/>
      <w:lvlJc w:val="left"/>
      <w:pPr>
        <w:ind w:left="4892" w:hanging="360"/>
      </w:pPr>
      <w:rPr>
        <w:rFonts w:hint="default"/>
        <w:lang w:val="ru-RU" w:eastAsia="en-US" w:bidi="ar-SA"/>
      </w:rPr>
    </w:lvl>
    <w:lvl w:ilvl="4" w:tplc="93628B84">
      <w:numFmt w:val="bullet"/>
      <w:lvlText w:val="•"/>
      <w:lvlJc w:val="left"/>
      <w:pPr>
        <w:ind w:left="6356" w:hanging="360"/>
      </w:pPr>
      <w:rPr>
        <w:rFonts w:hint="default"/>
        <w:lang w:val="ru-RU" w:eastAsia="en-US" w:bidi="ar-SA"/>
      </w:rPr>
    </w:lvl>
    <w:lvl w:ilvl="5" w:tplc="A83A502A">
      <w:numFmt w:val="bullet"/>
      <w:lvlText w:val="•"/>
      <w:lvlJc w:val="left"/>
      <w:pPr>
        <w:ind w:left="7820" w:hanging="360"/>
      </w:pPr>
      <w:rPr>
        <w:rFonts w:hint="default"/>
        <w:lang w:val="ru-RU" w:eastAsia="en-US" w:bidi="ar-SA"/>
      </w:rPr>
    </w:lvl>
    <w:lvl w:ilvl="6" w:tplc="AABC7F50">
      <w:numFmt w:val="bullet"/>
      <w:lvlText w:val="•"/>
      <w:lvlJc w:val="left"/>
      <w:pPr>
        <w:ind w:left="9284" w:hanging="360"/>
      </w:pPr>
      <w:rPr>
        <w:rFonts w:hint="default"/>
        <w:lang w:val="ru-RU" w:eastAsia="en-US" w:bidi="ar-SA"/>
      </w:rPr>
    </w:lvl>
    <w:lvl w:ilvl="7" w:tplc="A58C9872">
      <w:numFmt w:val="bullet"/>
      <w:lvlText w:val="•"/>
      <w:lvlJc w:val="left"/>
      <w:pPr>
        <w:ind w:left="10748" w:hanging="360"/>
      </w:pPr>
      <w:rPr>
        <w:rFonts w:hint="default"/>
        <w:lang w:val="ru-RU" w:eastAsia="en-US" w:bidi="ar-SA"/>
      </w:rPr>
    </w:lvl>
    <w:lvl w:ilvl="8" w:tplc="EBC4768A">
      <w:numFmt w:val="bullet"/>
      <w:lvlText w:val="•"/>
      <w:lvlJc w:val="left"/>
      <w:pPr>
        <w:ind w:left="12212" w:hanging="360"/>
      </w:pPr>
      <w:rPr>
        <w:rFonts w:hint="default"/>
        <w:lang w:val="ru-RU" w:eastAsia="en-US" w:bidi="ar-SA"/>
      </w:rPr>
    </w:lvl>
  </w:abstractNum>
  <w:abstractNum w:abstractNumId="48" w15:restartNumberingAfterBreak="0">
    <w:nsid w:val="1B5719F1"/>
    <w:multiLevelType w:val="multilevel"/>
    <w:tmpl w:val="E6D87D2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C552527"/>
    <w:multiLevelType w:val="multilevel"/>
    <w:tmpl w:val="E228B3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EAB3787"/>
    <w:multiLevelType w:val="multilevel"/>
    <w:tmpl w:val="D31C66D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FB05476"/>
    <w:multiLevelType w:val="multilevel"/>
    <w:tmpl w:val="FED27E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00644EE"/>
    <w:multiLevelType w:val="multilevel"/>
    <w:tmpl w:val="63761C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0FA4B0B"/>
    <w:multiLevelType w:val="multilevel"/>
    <w:tmpl w:val="4198E33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31B02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3675E3F"/>
    <w:multiLevelType w:val="multilevel"/>
    <w:tmpl w:val="9D44B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4091D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4B43835"/>
    <w:multiLevelType w:val="multilevel"/>
    <w:tmpl w:val="FC7810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59466EA"/>
    <w:multiLevelType w:val="multilevel"/>
    <w:tmpl w:val="C20CE5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5C8227C"/>
    <w:multiLevelType w:val="multilevel"/>
    <w:tmpl w:val="3968B1DC"/>
    <w:lvl w:ilvl="0">
      <w:start w:val="1"/>
      <w:numFmt w:val="decimal"/>
      <w:lvlText w:val="2.1.5.%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7EF34CD"/>
    <w:multiLevelType w:val="multilevel"/>
    <w:tmpl w:val="B716717A"/>
    <w:lvl w:ilvl="0">
      <w:start w:val="1"/>
      <w:numFmt w:val="bullet"/>
      <w:lvlText w:val="-"/>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9BA0701"/>
    <w:multiLevelType w:val="multilevel"/>
    <w:tmpl w:val="E5C2C1D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B2E3055"/>
    <w:multiLevelType w:val="multilevel"/>
    <w:tmpl w:val="AD5E6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C503D7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F477793"/>
    <w:multiLevelType w:val="multilevel"/>
    <w:tmpl w:val="10EEF6AA"/>
    <w:lvl w:ilvl="0">
      <w:start w:val="5"/>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F700C1E"/>
    <w:multiLevelType w:val="multilevel"/>
    <w:tmpl w:val="1696C4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F934E5A"/>
    <w:multiLevelType w:val="multilevel"/>
    <w:tmpl w:val="23980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FB90C7E"/>
    <w:multiLevelType w:val="multilevel"/>
    <w:tmpl w:val="D02E30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0A018FF"/>
    <w:multiLevelType w:val="multilevel"/>
    <w:tmpl w:val="65D870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0C95276"/>
    <w:multiLevelType w:val="multilevel"/>
    <w:tmpl w:val="62164C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2617A00"/>
    <w:multiLevelType w:val="multilevel"/>
    <w:tmpl w:val="472A87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3B27CB5"/>
    <w:multiLevelType w:val="multilevel"/>
    <w:tmpl w:val="FD3C98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48C2B02"/>
    <w:multiLevelType w:val="multilevel"/>
    <w:tmpl w:val="2EE67C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5856A39"/>
    <w:multiLevelType w:val="multilevel"/>
    <w:tmpl w:val="9B9C3E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5FB1E04"/>
    <w:multiLevelType w:val="hybridMultilevel"/>
    <w:tmpl w:val="FCA869C8"/>
    <w:lvl w:ilvl="0" w:tplc="0419000F">
      <w:start w:val="1"/>
      <w:numFmt w:val="decimal"/>
      <w:lvlText w:val="%1."/>
      <w:lvlJc w:val="left"/>
      <w:pPr>
        <w:ind w:left="720" w:hanging="360"/>
      </w:pPr>
      <w:rPr>
        <w:rFonts w:hint="default"/>
      </w:rPr>
    </w:lvl>
    <w:lvl w:ilvl="1" w:tplc="04190019">
      <w:start w:val="1"/>
      <w:numFmt w:val="lowerLetter"/>
      <w:pStyle w:val="2"/>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6052877"/>
    <w:multiLevelType w:val="multilevel"/>
    <w:tmpl w:val="531CB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6E23ACE"/>
    <w:multiLevelType w:val="multilevel"/>
    <w:tmpl w:val="63D09B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71F66D3"/>
    <w:multiLevelType w:val="multilevel"/>
    <w:tmpl w:val="EC38C2D8"/>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8FD784D"/>
    <w:multiLevelType w:val="multilevel"/>
    <w:tmpl w:val="DABCE6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90F21C4"/>
    <w:multiLevelType w:val="multilevel"/>
    <w:tmpl w:val="45821116"/>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A877D3D"/>
    <w:multiLevelType w:val="multilevel"/>
    <w:tmpl w:val="C838AA6A"/>
    <w:lvl w:ilvl="0">
      <w:start w:val="1"/>
      <w:numFmt w:val="decimal"/>
      <w:lvlText w:val="%1)"/>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AF50216"/>
    <w:multiLevelType w:val="multilevel"/>
    <w:tmpl w:val="66A434C6"/>
    <w:lvl w:ilvl="0">
      <w:start w:val="6"/>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BF277A8"/>
    <w:multiLevelType w:val="multilevel"/>
    <w:tmpl w:val="9A16AC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C914D87"/>
    <w:multiLevelType w:val="multilevel"/>
    <w:tmpl w:val="D6344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D4F5375"/>
    <w:multiLevelType w:val="multilevel"/>
    <w:tmpl w:val="D5C43A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DDC66BC"/>
    <w:multiLevelType w:val="multilevel"/>
    <w:tmpl w:val="27F8CA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E381F07"/>
    <w:multiLevelType w:val="multilevel"/>
    <w:tmpl w:val="F72E4842"/>
    <w:lvl w:ilvl="0">
      <w:start w:val="2"/>
      <w:numFmt w:val="decimal"/>
      <w:lvlText w:val="II.%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E6C0559"/>
    <w:multiLevelType w:val="multilevel"/>
    <w:tmpl w:val="D04A4F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E7A0105"/>
    <w:multiLevelType w:val="multilevel"/>
    <w:tmpl w:val="8B886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F3C183A"/>
    <w:multiLevelType w:val="multilevel"/>
    <w:tmpl w:val="1D32532A"/>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F525FDE"/>
    <w:multiLevelType w:val="multilevel"/>
    <w:tmpl w:val="14265B66"/>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FA731D1"/>
    <w:multiLevelType w:val="multilevel"/>
    <w:tmpl w:val="B5D4F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52B3737"/>
    <w:multiLevelType w:val="multilevel"/>
    <w:tmpl w:val="0786F6EA"/>
    <w:lvl w:ilvl="0">
      <w:start w:val="1"/>
      <w:numFmt w:val="decimal"/>
      <w:lvlText w:val="%1."/>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63520F8"/>
    <w:multiLevelType w:val="multilevel"/>
    <w:tmpl w:val="2938B5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6BB3C80"/>
    <w:multiLevelType w:val="multilevel"/>
    <w:tmpl w:val="72EC3D1C"/>
    <w:lvl w:ilvl="0">
      <w:start w:val="1"/>
      <w:numFmt w:val="decimal"/>
      <w:lvlText w:val="II.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7054023"/>
    <w:multiLevelType w:val="multilevel"/>
    <w:tmpl w:val="8460E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7F83F22"/>
    <w:multiLevelType w:val="multilevel"/>
    <w:tmpl w:val="55E6B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8DE3F1A"/>
    <w:multiLevelType w:val="multilevel"/>
    <w:tmpl w:val="0B981B3E"/>
    <w:lvl w:ilvl="0">
      <w:start w:val="5"/>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9601F78"/>
    <w:multiLevelType w:val="multilevel"/>
    <w:tmpl w:val="05E2F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A8A4C6E"/>
    <w:multiLevelType w:val="multilevel"/>
    <w:tmpl w:val="C1080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C187D15"/>
    <w:multiLevelType w:val="multilevel"/>
    <w:tmpl w:val="D494E7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C4A72FF"/>
    <w:multiLevelType w:val="multilevel"/>
    <w:tmpl w:val="D54658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C5E6BB1"/>
    <w:multiLevelType w:val="multilevel"/>
    <w:tmpl w:val="79682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D101733"/>
    <w:multiLevelType w:val="multilevel"/>
    <w:tmpl w:val="7EB8DA5C"/>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D142E34"/>
    <w:multiLevelType w:val="multilevel"/>
    <w:tmpl w:val="8E0843FC"/>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DF456FE"/>
    <w:multiLevelType w:val="multilevel"/>
    <w:tmpl w:val="2D022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E4A31B0"/>
    <w:multiLevelType w:val="multilevel"/>
    <w:tmpl w:val="B14E990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E4E4A97"/>
    <w:multiLevelType w:val="multilevel"/>
    <w:tmpl w:val="8738FB3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F28015F"/>
    <w:multiLevelType w:val="multilevel"/>
    <w:tmpl w:val="765637C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F872D49"/>
    <w:multiLevelType w:val="multilevel"/>
    <w:tmpl w:val="0F4E67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FB63AEE"/>
    <w:multiLevelType w:val="multilevel"/>
    <w:tmpl w:val="D944910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FBA4D7C"/>
    <w:multiLevelType w:val="multilevel"/>
    <w:tmpl w:val="9B0ED0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00E7210"/>
    <w:multiLevelType w:val="multilevel"/>
    <w:tmpl w:val="49B2B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33B4C3B"/>
    <w:multiLevelType w:val="multilevel"/>
    <w:tmpl w:val="50787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3507548"/>
    <w:multiLevelType w:val="multilevel"/>
    <w:tmpl w:val="19066BC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539129B2"/>
    <w:multiLevelType w:val="multilevel"/>
    <w:tmpl w:val="AE46436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6490794"/>
    <w:multiLevelType w:val="multilevel"/>
    <w:tmpl w:val="BA98EE2E"/>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69E2DAE"/>
    <w:multiLevelType w:val="multilevel"/>
    <w:tmpl w:val="35B032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574B2E47"/>
    <w:multiLevelType w:val="multilevel"/>
    <w:tmpl w:val="2A8A54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7900833"/>
    <w:multiLevelType w:val="multilevel"/>
    <w:tmpl w:val="7D70A6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7EF297E"/>
    <w:multiLevelType w:val="multilevel"/>
    <w:tmpl w:val="0D56EA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93D3F46"/>
    <w:multiLevelType w:val="multilevel"/>
    <w:tmpl w:val="3D2AF042"/>
    <w:lvl w:ilvl="0">
      <w:start w:val="1"/>
      <w:numFmt w:val="decimal"/>
      <w:lvlText w:val="III.%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A1805F5"/>
    <w:multiLevelType w:val="multilevel"/>
    <w:tmpl w:val="89A61F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B38328F"/>
    <w:multiLevelType w:val="multilevel"/>
    <w:tmpl w:val="A78E9B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DF668C7"/>
    <w:multiLevelType w:val="multilevel"/>
    <w:tmpl w:val="B088EA4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E6930FE"/>
    <w:multiLevelType w:val="multilevel"/>
    <w:tmpl w:val="94168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5E8C7327"/>
    <w:multiLevelType w:val="multilevel"/>
    <w:tmpl w:val="021A1A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FFE660C"/>
    <w:multiLevelType w:val="multilevel"/>
    <w:tmpl w:val="39E6B9C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2465F96"/>
    <w:multiLevelType w:val="multilevel"/>
    <w:tmpl w:val="9DB00DA4"/>
    <w:lvl w:ilvl="0">
      <w:start w:val="1"/>
      <w:numFmt w:val="decimal"/>
      <w:lvlText w:val="%1)"/>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2E4056F"/>
    <w:multiLevelType w:val="multilevel"/>
    <w:tmpl w:val="27BA5F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3004CC1"/>
    <w:multiLevelType w:val="multilevel"/>
    <w:tmpl w:val="AD1241AC"/>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3394115"/>
    <w:multiLevelType w:val="hybridMultilevel"/>
    <w:tmpl w:val="E682CE24"/>
    <w:lvl w:ilvl="0" w:tplc="EC2622AC">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AA9466FE">
      <w:numFmt w:val="bullet"/>
      <w:lvlText w:val="•"/>
      <w:lvlJc w:val="left"/>
      <w:pPr>
        <w:ind w:left="1614" w:hanging="302"/>
      </w:pPr>
      <w:rPr>
        <w:rFonts w:hint="default"/>
        <w:lang w:val="ru-RU" w:eastAsia="en-US" w:bidi="ar-SA"/>
      </w:rPr>
    </w:lvl>
    <w:lvl w:ilvl="2" w:tplc="9EF45F9E">
      <w:numFmt w:val="bullet"/>
      <w:lvlText w:val="•"/>
      <w:lvlJc w:val="left"/>
      <w:pPr>
        <w:ind w:left="2569" w:hanging="302"/>
      </w:pPr>
      <w:rPr>
        <w:rFonts w:hint="default"/>
        <w:lang w:val="ru-RU" w:eastAsia="en-US" w:bidi="ar-SA"/>
      </w:rPr>
    </w:lvl>
    <w:lvl w:ilvl="3" w:tplc="A90472B2">
      <w:numFmt w:val="bullet"/>
      <w:lvlText w:val="•"/>
      <w:lvlJc w:val="left"/>
      <w:pPr>
        <w:ind w:left="3524" w:hanging="302"/>
      </w:pPr>
      <w:rPr>
        <w:rFonts w:hint="default"/>
        <w:lang w:val="ru-RU" w:eastAsia="en-US" w:bidi="ar-SA"/>
      </w:rPr>
    </w:lvl>
    <w:lvl w:ilvl="4" w:tplc="7A162C70">
      <w:numFmt w:val="bullet"/>
      <w:lvlText w:val="•"/>
      <w:lvlJc w:val="left"/>
      <w:pPr>
        <w:ind w:left="4479" w:hanging="302"/>
      </w:pPr>
      <w:rPr>
        <w:rFonts w:hint="default"/>
        <w:lang w:val="ru-RU" w:eastAsia="en-US" w:bidi="ar-SA"/>
      </w:rPr>
    </w:lvl>
    <w:lvl w:ilvl="5" w:tplc="17B006BA">
      <w:numFmt w:val="bullet"/>
      <w:lvlText w:val="•"/>
      <w:lvlJc w:val="left"/>
      <w:pPr>
        <w:ind w:left="5434" w:hanging="302"/>
      </w:pPr>
      <w:rPr>
        <w:rFonts w:hint="default"/>
        <w:lang w:val="ru-RU" w:eastAsia="en-US" w:bidi="ar-SA"/>
      </w:rPr>
    </w:lvl>
    <w:lvl w:ilvl="6" w:tplc="76F042A4">
      <w:numFmt w:val="bullet"/>
      <w:lvlText w:val="•"/>
      <w:lvlJc w:val="left"/>
      <w:pPr>
        <w:ind w:left="6389" w:hanging="302"/>
      </w:pPr>
      <w:rPr>
        <w:rFonts w:hint="default"/>
        <w:lang w:val="ru-RU" w:eastAsia="en-US" w:bidi="ar-SA"/>
      </w:rPr>
    </w:lvl>
    <w:lvl w:ilvl="7" w:tplc="1ADCBADC">
      <w:numFmt w:val="bullet"/>
      <w:lvlText w:val="•"/>
      <w:lvlJc w:val="left"/>
      <w:pPr>
        <w:ind w:left="7344" w:hanging="302"/>
      </w:pPr>
      <w:rPr>
        <w:rFonts w:hint="default"/>
        <w:lang w:val="ru-RU" w:eastAsia="en-US" w:bidi="ar-SA"/>
      </w:rPr>
    </w:lvl>
    <w:lvl w:ilvl="8" w:tplc="1682FBEA">
      <w:numFmt w:val="bullet"/>
      <w:lvlText w:val="•"/>
      <w:lvlJc w:val="left"/>
      <w:pPr>
        <w:ind w:left="8299" w:hanging="302"/>
      </w:pPr>
      <w:rPr>
        <w:rFonts w:hint="default"/>
        <w:lang w:val="ru-RU" w:eastAsia="en-US" w:bidi="ar-SA"/>
      </w:rPr>
    </w:lvl>
  </w:abstractNum>
  <w:abstractNum w:abstractNumId="133" w15:restartNumberingAfterBreak="0">
    <w:nsid w:val="643B0A52"/>
    <w:multiLevelType w:val="multilevel"/>
    <w:tmpl w:val="2F2E6E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65A682F"/>
    <w:multiLevelType w:val="multilevel"/>
    <w:tmpl w:val="25465D7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72B1F09"/>
    <w:multiLevelType w:val="multilevel"/>
    <w:tmpl w:val="9BA2351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9331AAC"/>
    <w:multiLevelType w:val="multilevel"/>
    <w:tmpl w:val="E7C88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AAF0A87"/>
    <w:multiLevelType w:val="multilevel"/>
    <w:tmpl w:val="3EAA7C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B223CEF"/>
    <w:multiLevelType w:val="multilevel"/>
    <w:tmpl w:val="C1544AB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B29576D"/>
    <w:multiLevelType w:val="multilevel"/>
    <w:tmpl w:val="6944B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CC1027E"/>
    <w:multiLevelType w:val="multilevel"/>
    <w:tmpl w:val="72D86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D9F3922"/>
    <w:multiLevelType w:val="hybridMultilevel"/>
    <w:tmpl w:val="0568EA96"/>
    <w:lvl w:ilvl="0" w:tplc="11986BA0">
      <w:start w:val="10"/>
      <w:numFmt w:val="decimal"/>
      <w:lvlText w:val="%1"/>
      <w:lvlJc w:val="left"/>
      <w:pPr>
        <w:ind w:left="499" w:hanging="361"/>
        <w:jc w:val="left"/>
      </w:pPr>
      <w:rPr>
        <w:rFonts w:ascii="Times New Roman" w:eastAsia="Times New Roman" w:hAnsi="Times New Roman" w:cs="Times New Roman" w:hint="default"/>
        <w:b/>
        <w:bCs/>
        <w:i w:val="0"/>
        <w:iCs w:val="0"/>
        <w:spacing w:val="0"/>
        <w:w w:val="100"/>
        <w:sz w:val="28"/>
        <w:szCs w:val="28"/>
        <w:lang w:val="ru-RU" w:eastAsia="en-US" w:bidi="ar-SA"/>
      </w:rPr>
    </w:lvl>
    <w:lvl w:ilvl="1" w:tplc="79229A90">
      <w:numFmt w:val="bullet"/>
      <w:lvlText w:val="•"/>
      <w:lvlJc w:val="left"/>
      <w:pPr>
        <w:ind w:left="1470" w:hanging="361"/>
      </w:pPr>
      <w:rPr>
        <w:rFonts w:hint="default"/>
        <w:lang w:val="ru-RU" w:eastAsia="en-US" w:bidi="ar-SA"/>
      </w:rPr>
    </w:lvl>
    <w:lvl w:ilvl="2" w:tplc="17603E4C">
      <w:numFmt w:val="bullet"/>
      <w:lvlText w:val="•"/>
      <w:lvlJc w:val="left"/>
      <w:pPr>
        <w:ind w:left="2441" w:hanging="361"/>
      </w:pPr>
      <w:rPr>
        <w:rFonts w:hint="default"/>
        <w:lang w:val="ru-RU" w:eastAsia="en-US" w:bidi="ar-SA"/>
      </w:rPr>
    </w:lvl>
    <w:lvl w:ilvl="3" w:tplc="70726728">
      <w:numFmt w:val="bullet"/>
      <w:lvlText w:val="•"/>
      <w:lvlJc w:val="left"/>
      <w:pPr>
        <w:ind w:left="3412" w:hanging="361"/>
      </w:pPr>
      <w:rPr>
        <w:rFonts w:hint="default"/>
        <w:lang w:val="ru-RU" w:eastAsia="en-US" w:bidi="ar-SA"/>
      </w:rPr>
    </w:lvl>
    <w:lvl w:ilvl="4" w:tplc="09902004">
      <w:numFmt w:val="bullet"/>
      <w:lvlText w:val="•"/>
      <w:lvlJc w:val="left"/>
      <w:pPr>
        <w:ind w:left="4383" w:hanging="361"/>
      </w:pPr>
      <w:rPr>
        <w:rFonts w:hint="default"/>
        <w:lang w:val="ru-RU" w:eastAsia="en-US" w:bidi="ar-SA"/>
      </w:rPr>
    </w:lvl>
    <w:lvl w:ilvl="5" w:tplc="B04A834C">
      <w:numFmt w:val="bullet"/>
      <w:lvlText w:val="•"/>
      <w:lvlJc w:val="left"/>
      <w:pPr>
        <w:ind w:left="5354" w:hanging="361"/>
      </w:pPr>
      <w:rPr>
        <w:rFonts w:hint="default"/>
        <w:lang w:val="ru-RU" w:eastAsia="en-US" w:bidi="ar-SA"/>
      </w:rPr>
    </w:lvl>
    <w:lvl w:ilvl="6" w:tplc="5B9607BE">
      <w:numFmt w:val="bullet"/>
      <w:lvlText w:val="•"/>
      <w:lvlJc w:val="left"/>
      <w:pPr>
        <w:ind w:left="6325" w:hanging="361"/>
      </w:pPr>
      <w:rPr>
        <w:rFonts w:hint="default"/>
        <w:lang w:val="ru-RU" w:eastAsia="en-US" w:bidi="ar-SA"/>
      </w:rPr>
    </w:lvl>
    <w:lvl w:ilvl="7" w:tplc="68587B46">
      <w:numFmt w:val="bullet"/>
      <w:lvlText w:val="•"/>
      <w:lvlJc w:val="left"/>
      <w:pPr>
        <w:ind w:left="7296" w:hanging="361"/>
      </w:pPr>
      <w:rPr>
        <w:rFonts w:hint="default"/>
        <w:lang w:val="ru-RU" w:eastAsia="en-US" w:bidi="ar-SA"/>
      </w:rPr>
    </w:lvl>
    <w:lvl w:ilvl="8" w:tplc="89DE9B34">
      <w:numFmt w:val="bullet"/>
      <w:lvlText w:val="•"/>
      <w:lvlJc w:val="left"/>
      <w:pPr>
        <w:ind w:left="8267" w:hanging="361"/>
      </w:pPr>
      <w:rPr>
        <w:rFonts w:hint="default"/>
        <w:lang w:val="ru-RU" w:eastAsia="en-US" w:bidi="ar-SA"/>
      </w:rPr>
    </w:lvl>
  </w:abstractNum>
  <w:abstractNum w:abstractNumId="142" w15:restartNumberingAfterBreak="0">
    <w:nsid w:val="6E2C4DB2"/>
    <w:multiLevelType w:val="multilevel"/>
    <w:tmpl w:val="B54829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E520295"/>
    <w:multiLevelType w:val="multilevel"/>
    <w:tmpl w:val="7594482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E7124D2"/>
    <w:multiLevelType w:val="multilevel"/>
    <w:tmpl w:val="A89E5D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F026105"/>
    <w:multiLevelType w:val="multilevel"/>
    <w:tmpl w:val="A4F0F9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F97502A"/>
    <w:multiLevelType w:val="multilevel"/>
    <w:tmpl w:val="62109EDC"/>
    <w:lvl w:ilvl="0">
      <w:start w:val="1"/>
      <w:numFmt w:val="bullet"/>
      <w:lvlText w:val="—"/>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FAC621E"/>
    <w:multiLevelType w:val="hybridMultilevel"/>
    <w:tmpl w:val="D3B673A6"/>
    <w:lvl w:ilvl="0" w:tplc="2F5ADAB6">
      <w:start w:val="10"/>
      <w:numFmt w:val="decimal"/>
      <w:lvlText w:val="%1"/>
      <w:lvlJc w:val="left"/>
      <w:pPr>
        <w:ind w:left="664" w:hanging="302"/>
        <w:jc w:val="left"/>
      </w:pPr>
      <w:rPr>
        <w:rFonts w:ascii="Times New Roman" w:eastAsia="Times New Roman" w:hAnsi="Times New Roman" w:cs="Times New Roman" w:hint="default"/>
        <w:b w:val="0"/>
        <w:bCs w:val="0"/>
        <w:i w:val="0"/>
        <w:iCs w:val="0"/>
        <w:spacing w:val="0"/>
        <w:w w:val="103"/>
        <w:sz w:val="23"/>
        <w:szCs w:val="23"/>
        <w:lang w:val="ru-RU" w:eastAsia="en-US" w:bidi="ar-SA"/>
      </w:rPr>
    </w:lvl>
    <w:lvl w:ilvl="1" w:tplc="F55C9220">
      <w:numFmt w:val="bullet"/>
      <w:lvlText w:val="•"/>
      <w:lvlJc w:val="left"/>
      <w:pPr>
        <w:ind w:left="1614" w:hanging="302"/>
      </w:pPr>
      <w:rPr>
        <w:rFonts w:hint="default"/>
        <w:lang w:val="ru-RU" w:eastAsia="en-US" w:bidi="ar-SA"/>
      </w:rPr>
    </w:lvl>
    <w:lvl w:ilvl="2" w:tplc="52A4C504">
      <w:numFmt w:val="bullet"/>
      <w:lvlText w:val="•"/>
      <w:lvlJc w:val="left"/>
      <w:pPr>
        <w:ind w:left="2569" w:hanging="302"/>
      </w:pPr>
      <w:rPr>
        <w:rFonts w:hint="default"/>
        <w:lang w:val="ru-RU" w:eastAsia="en-US" w:bidi="ar-SA"/>
      </w:rPr>
    </w:lvl>
    <w:lvl w:ilvl="3" w:tplc="B846E03A">
      <w:numFmt w:val="bullet"/>
      <w:lvlText w:val="•"/>
      <w:lvlJc w:val="left"/>
      <w:pPr>
        <w:ind w:left="3524" w:hanging="302"/>
      </w:pPr>
      <w:rPr>
        <w:rFonts w:hint="default"/>
        <w:lang w:val="ru-RU" w:eastAsia="en-US" w:bidi="ar-SA"/>
      </w:rPr>
    </w:lvl>
    <w:lvl w:ilvl="4" w:tplc="B8DEBF4C">
      <w:numFmt w:val="bullet"/>
      <w:lvlText w:val="•"/>
      <w:lvlJc w:val="left"/>
      <w:pPr>
        <w:ind w:left="4479" w:hanging="302"/>
      </w:pPr>
      <w:rPr>
        <w:rFonts w:hint="default"/>
        <w:lang w:val="ru-RU" w:eastAsia="en-US" w:bidi="ar-SA"/>
      </w:rPr>
    </w:lvl>
    <w:lvl w:ilvl="5" w:tplc="37203B9E">
      <w:numFmt w:val="bullet"/>
      <w:lvlText w:val="•"/>
      <w:lvlJc w:val="left"/>
      <w:pPr>
        <w:ind w:left="5434" w:hanging="302"/>
      </w:pPr>
      <w:rPr>
        <w:rFonts w:hint="default"/>
        <w:lang w:val="ru-RU" w:eastAsia="en-US" w:bidi="ar-SA"/>
      </w:rPr>
    </w:lvl>
    <w:lvl w:ilvl="6" w:tplc="A38470BE">
      <w:numFmt w:val="bullet"/>
      <w:lvlText w:val="•"/>
      <w:lvlJc w:val="left"/>
      <w:pPr>
        <w:ind w:left="6389" w:hanging="302"/>
      </w:pPr>
      <w:rPr>
        <w:rFonts w:hint="default"/>
        <w:lang w:val="ru-RU" w:eastAsia="en-US" w:bidi="ar-SA"/>
      </w:rPr>
    </w:lvl>
    <w:lvl w:ilvl="7" w:tplc="8B221B98">
      <w:numFmt w:val="bullet"/>
      <w:lvlText w:val="•"/>
      <w:lvlJc w:val="left"/>
      <w:pPr>
        <w:ind w:left="7344" w:hanging="302"/>
      </w:pPr>
      <w:rPr>
        <w:rFonts w:hint="default"/>
        <w:lang w:val="ru-RU" w:eastAsia="en-US" w:bidi="ar-SA"/>
      </w:rPr>
    </w:lvl>
    <w:lvl w:ilvl="8" w:tplc="1514EEFC">
      <w:numFmt w:val="bullet"/>
      <w:lvlText w:val="•"/>
      <w:lvlJc w:val="left"/>
      <w:pPr>
        <w:ind w:left="8299" w:hanging="302"/>
      </w:pPr>
      <w:rPr>
        <w:rFonts w:hint="default"/>
        <w:lang w:val="ru-RU" w:eastAsia="en-US" w:bidi="ar-SA"/>
      </w:rPr>
    </w:lvl>
  </w:abstractNum>
  <w:abstractNum w:abstractNumId="148" w15:restartNumberingAfterBreak="0">
    <w:nsid w:val="700302E1"/>
    <w:multiLevelType w:val="multilevel"/>
    <w:tmpl w:val="3BD49A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0C500E1"/>
    <w:multiLevelType w:val="multilevel"/>
    <w:tmpl w:val="D4F67758"/>
    <w:lvl w:ilvl="0">
      <w:start w:val="2"/>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0EB24B4"/>
    <w:multiLevelType w:val="multilevel"/>
    <w:tmpl w:val="97D0B4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2230069"/>
    <w:multiLevelType w:val="multilevel"/>
    <w:tmpl w:val="FA0A1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2D52EE4"/>
    <w:multiLevelType w:val="multilevel"/>
    <w:tmpl w:val="2BC46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5DD6B7C"/>
    <w:multiLevelType w:val="multilevel"/>
    <w:tmpl w:val="65B8A2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5FE7473"/>
    <w:multiLevelType w:val="multilevel"/>
    <w:tmpl w:val="4E268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90100E9"/>
    <w:multiLevelType w:val="multilevel"/>
    <w:tmpl w:val="10F83C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91D0E70"/>
    <w:multiLevelType w:val="multilevel"/>
    <w:tmpl w:val="24FAD2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9285152"/>
    <w:multiLevelType w:val="multilevel"/>
    <w:tmpl w:val="E5C698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98365A0"/>
    <w:multiLevelType w:val="multilevel"/>
    <w:tmpl w:val="0A500D78"/>
    <w:lvl w:ilvl="0">
      <w:start w:val="7"/>
      <w:numFmt w:val="decimal"/>
      <w:lvlText w:val="III.%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A1E2DA8"/>
    <w:multiLevelType w:val="multilevel"/>
    <w:tmpl w:val="A948CAF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B3A3D87"/>
    <w:multiLevelType w:val="multilevel"/>
    <w:tmpl w:val="61149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C0E09E0"/>
    <w:multiLevelType w:val="multilevel"/>
    <w:tmpl w:val="2B34B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C976E52"/>
    <w:multiLevelType w:val="multilevel"/>
    <w:tmpl w:val="10F6F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7DC30347"/>
    <w:multiLevelType w:val="multilevel"/>
    <w:tmpl w:val="E856B1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E2D5B96"/>
    <w:multiLevelType w:val="multilevel"/>
    <w:tmpl w:val="B4CA56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E584DF0"/>
    <w:multiLevelType w:val="multilevel"/>
    <w:tmpl w:val="86B2BC38"/>
    <w:lvl w:ilvl="0">
      <w:start w:val="1"/>
      <w:numFmt w:val="bullet"/>
      <w:lvlText w:val="•"/>
      <w:lvlJc w:val="left"/>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F5B2C1D"/>
    <w:multiLevelType w:val="multilevel"/>
    <w:tmpl w:val="13E228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FA24858"/>
    <w:multiLevelType w:val="multilevel"/>
    <w:tmpl w:val="4292522C"/>
    <w:lvl w:ilvl="0">
      <w:start w:val="1"/>
      <w:numFmt w:val="decimal"/>
      <w:lvlText w:val="II.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8"/>
  </w:num>
  <w:num w:numId="2">
    <w:abstractNumId w:val="116"/>
  </w:num>
  <w:num w:numId="3">
    <w:abstractNumId w:val="16"/>
  </w:num>
  <w:num w:numId="4">
    <w:abstractNumId w:val="93"/>
  </w:num>
  <w:num w:numId="5">
    <w:abstractNumId w:val="133"/>
  </w:num>
  <w:num w:numId="6">
    <w:abstractNumId w:val="39"/>
  </w:num>
  <w:num w:numId="7">
    <w:abstractNumId w:val="112"/>
  </w:num>
  <w:num w:numId="8">
    <w:abstractNumId w:val="126"/>
  </w:num>
  <w:num w:numId="9">
    <w:abstractNumId w:val="167"/>
  </w:num>
  <w:num w:numId="10">
    <w:abstractNumId w:val="150"/>
  </w:num>
  <w:num w:numId="11">
    <w:abstractNumId w:val="149"/>
  </w:num>
  <w:num w:numId="12">
    <w:abstractNumId w:val="145"/>
  </w:num>
  <w:num w:numId="13">
    <w:abstractNumId w:val="35"/>
  </w:num>
  <w:num w:numId="14">
    <w:abstractNumId w:val="134"/>
  </w:num>
  <w:num w:numId="15">
    <w:abstractNumId w:val="159"/>
  </w:num>
  <w:num w:numId="16">
    <w:abstractNumId w:val="13"/>
  </w:num>
  <w:num w:numId="17">
    <w:abstractNumId w:val="29"/>
  </w:num>
  <w:num w:numId="18">
    <w:abstractNumId w:val="140"/>
  </w:num>
  <w:num w:numId="19">
    <w:abstractNumId w:val="120"/>
  </w:num>
  <w:num w:numId="20">
    <w:abstractNumId w:val="28"/>
  </w:num>
  <w:num w:numId="21">
    <w:abstractNumId w:val="14"/>
  </w:num>
  <w:num w:numId="22">
    <w:abstractNumId w:val="64"/>
  </w:num>
  <w:num w:numId="23">
    <w:abstractNumId w:val="106"/>
  </w:num>
  <w:num w:numId="24">
    <w:abstractNumId w:val="111"/>
  </w:num>
  <w:num w:numId="25">
    <w:abstractNumId w:val="90"/>
  </w:num>
  <w:num w:numId="26">
    <w:abstractNumId w:val="23"/>
  </w:num>
  <w:num w:numId="27">
    <w:abstractNumId w:val="136"/>
  </w:num>
  <w:num w:numId="28">
    <w:abstractNumId w:val="151"/>
  </w:num>
  <w:num w:numId="29">
    <w:abstractNumId w:val="6"/>
  </w:num>
  <w:num w:numId="30">
    <w:abstractNumId w:val="38"/>
  </w:num>
  <w:num w:numId="31">
    <w:abstractNumId w:val="27"/>
  </w:num>
  <w:num w:numId="32">
    <w:abstractNumId w:val="72"/>
  </w:num>
  <w:num w:numId="33">
    <w:abstractNumId w:val="12"/>
  </w:num>
  <w:num w:numId="34">
    <w:abstractNumId w:val="55"/>
  </w:num>
  <w:num w:numId="35">
    <w:abstractNumId w:val="68"/>
  </w:num>
  <w:num w:numId="36">
    <w:abstractNumId w:val="139"/>
  </w:num>
  <w:num w:numId="37">
    <w:abstractNumId w:val="88"/>
  </w:num>
  <w:num w:numId="38">
    <w:abstractNumId w:val="160"/>
  </w:num>
  <w:num w:numId="39">
    <w:abstractNumId w:val="75"/>
  </w:num>
  <w:num w:numId="40">
    <w:abstractNumId w:val="78"/>
  </w:num>
  <w:num w:numId="41">
    <w:abstractNumId w:val="17"/>
  </w:num>
  <w:num w:numId="42">
    <w:abstractNumId w:val="4"/>
  </w:num>
  <w:num w:numId="43">
    <w:abstractNumId w:val="82"/>
  </w:num>
  <w:num w:numId="44">
    <w:abstractNumId w:val="144"/>
  </w:num>
  <w:num w:numId="45">
    <w:abstractNumId w:val="95"/>
  </w:num>
  <w:num w:numId="46">
    <w:abstractNumId w:val="89"/>
  </w:num>
  <w:num w:numId="47">
    <w:abstractNumId w:val="166"/>
  </w:num>
  <w:num w:numId="48">
    <w:abstractNumId w:val="96"/>
  </w:num>
  <w:num w:numId="49">
    <w:abstractNumId w:val="31"/>
  </w:num>
  <w:num w:numId="50">
    <w:abstractNumId w:val="76"/>
  </w:num>
  <w:num w:numId="51">
    <w:abstractNumId w:val="86"/>
  </w:num>
  <w:num w:numId="52">
    <w:abstractNumId w:val="94"/>
  </w:num>
  <w:num w:numId="53">
    <w:abstractNumId w:val="118"/>
  </w:num>
  <w:num w:numId="54">
    <w:abstractNumId w:val="155"/>
  </w:num>
  <w:num w:numId="55">
    <w:abstractNumId w:val="43"/>
  </w:num>
  <w:num w:numId="56">
    <w:abstractNumId w:val="3"/>
  </w:num>
  <w:num w:numId="57">
    <w:abstractNumId w:val="99"/>
  </w:num>
  <w:num w:numId="58">
    <w:abstractNumId w:val="115"/>
  </w:num>
  <w:num w:numId="59">
    <w:abstractNumId w:val="130"/>
  </w:num>
  <w:num w:numId="60">
    <w:abstractNumId w:val="105"/>
  </w:num>
  <w:num w:numId="61">
    <w:abstractNumId w:val="77"/>
  </w:num>
  <w:num w:numId="62">
    <w:abstractNumId w:val="153"/>
  </w:num>
  <w:num w:numId="63">
    <w:abstractNumId w:val="114"/>
  </w:num>
  <w:num w:numId="64">
    <w:abstractNumId w:val="104"/>
  </w:num>
  <w:num w:numId="65">
    <w:abstractNumId w:val="127"/>
  </w:num>
  <w:num w:numId="66">
    <w:abstractNumId w:val="51"/>
  </w:num>
  <w:num w:numId="67">
    <w:abstractNumId w:val="52"/>
  </w:num>
  <w:num w:numId="68">
    <w:abstractNumId w:val="58"/>
  </w:num>
  <w:num w:numId="69">
    <w:abstractNumId w:val="101"/>
  </w:num>
  <w:num w:numId="70">
    <w:abstractNumId w:val="70"/>
  </w:num>
  <w:num w:numId="71">
    <w:abstractNumId w:val="57"/>
  </w:num>
  <w:num w:numId="72">
    <w:abstractNumId w:val="103"/>
  </w:num>
  <w:num w:numId="73">
    <w:abstractNumId w:val="65"/>
  </w:num>
  <w:num w:numId="74">
    <w:abstractNumId w:val="164"/>
  </w:num>
  <w:num w:numId="75">
    <w:abstractNumId w:val="125"/>
  </w:num>
  <w:num w:numId="76">
    <w:abstractNumId w:val="8"/>
  </w:num>
  <w:num w:numId="77">
    <w:abstractNumId w:val="91"/>
  </w:num>
  <w:num w:numId="78">
    <w:abstractNumId w:val="110"/>
  </w:num>
  <w:num w:numId="79">
    <w:abstractNumId w:val="67"/>
  </w:num>
  <w:num w:numId="80">
    <w:abstractNumId w:val="32"/>
  </w:num>
  <w:num w:numId="81">
    <w:abstractNumId w:val="73"/>
  </w:num>
  <w:num w:numId="82">
    <w:abstractNumId w:val="157"/>
  </w:num>
  <w:num w:numId="83">
    <w:abstractNumId w:val="154"/>
  </w:num>
  <w:num w:numId="84">
    <w:abstractNumId w:val="119"/>
  </w:num>
  <w:num w:numId="85">
    <w:abstractNumId w:val="2"/>
  </w:num>
  <w:num w:numId="86">
    <w:abstractNumId w:val="19"/>
  </w:num>
  <w:num w:numId="87">
    <w:abstractNumId w:val="102"/>
  </w:num>
  <w:num w:numId="88">
    <w:abstractNumId w:val="123"/>
  </w:num>
  <w:num w:numId="89">
    <w:abstractNumId w:val="163"/>
  </w:num>
  <w:num w:numId="90">
    <w:abstractNumId w:val="40"/>
  </w:num>
  <w:num w:numId="91">
    <w:abstractNumId w:val="71"/>
  </w:num>
  <w:num w:numId="92">
    <w:abstractNumId w:val="24"/>
  </w:num>
  <w:num w:numId="93">
    <w:abstractNumId w:val="156"/>
  </w:num>
  <w:num w:numId="94">
    <w:abstractNumId w:val="49"/>
  </w:num>
  <w:num w:numId="95">
    <w:abstractNumId w:val="25"/>
  </w:num>
  <w:num w:numId="96">
    <w:abstractNumId w:val="26"/>
  </w:num>
  <w:num w:numId="97">
    <w:abstractNumId w:val="124"/>
  </w:num>
  <w:num w:numId="98">
    <w:abstractNumId w:val="69"/>
  </w:num>
  <w:num w:numId="99">
    <w:abstractNumId w:val="107"/>
  </w:num>
  <w:num w:numId="100">
    <w:abstractNumId w:val="121"/>
  </w:num>
  <w:num w:numId="101">
    <w:abstractNumId w:val="62"/>
  </w:num>
  <w:num w:numId="102">
    <w:abstractNumId w:val="33"/>
  </w:num>
  <w:num w:numId="103">
    <w:abstractNumId w:val="30"/>
  </w:num>
  <w:num w:numId="104">
    <w:abstractNumId w:val="46"/>
  </w:num>
  <w:num w:numId="105">
    <w:abstractNumId w:val="36"/>
  </w:num>
  <w:num w:numId="106">
    <w:abstractNumId w:val="100"/>
  </w:num>
  <w:num w:numId="107">
    <w:abstractNumId w:val="61"/>
  </w:num>
  <w:num w:numId="108">
    <w:abstractNumId w:val="9"/>
  </w:num>
  <w:num w:numId="109">
    <w:abstractNumId w:val="79"/>
  </w:num>
  <w:num w:numId="110">
    <w:abstractNumId w:val="135"/>
  </w:num>
  <w:num w:numId="111">
    <w:abstractNumId w:val="53"/>
  </w:num>
  <w:num w:numId="112">
    <w:abstractNumId w:val="21"/>
  </w:num>
  <w:num w:numId="113">
    <w:abstractNumId w:val="44"/>
  </w:num>
  <w:num w:numId="114">
    <w:abstractNumId w:val="122"/>
  </w:num>
  <w:num w:numId="115">
    <w:abstractNumId w:val="113"/>
  </w:num>
  <w:num w:numId="116">
    <w:abstractNumId w:val="143"/>
  </w:num>
  <w:num w:numId="117">
    <w:abstractNumId w:val="48"/>
  </w:num>
  <w:num w:numId="118">
    <w:abstractNumId w:val="131"/>
  </w:num>
  <w:num w:numId="119">
    <w:abstractNumId w:val="148"/>
  </w:num>
  <w:num w:numId="120">
    <w:abstractNumId w:val="117"/>
  </w:num>
  <w:num w:numId="121">
    <w:abstractNumId w:val="7"/>
  </w:num>
  <w:num w:numId="122">
    <w:abstractNumId w:val="85"/>
  </w:num>
  <w:num w:numId="123">
    <w:abstractNumId w:val="83"/>
  </w:num>
  <w:num w:numId="124">
    <w:abstractNumId w:val="81"/>
  </w:num>
  <w:num w:numId="125">
    <w:abstractNumId w:val="158"/>
  </w:num>
  <w:num w:numId="126">
    <w:abstractNumId w:val="138"/>
  </w:num>
  <w:num w:numId="127">
    <w:abstractNumId w:val="109"/>
  </w:num>
  <w:num w:numId="128">
    <w:abstractNumId w:val="50"/>
  </w:num>
  <w:num w:numId="129">
    <w:abstractNumId w:val="108"/>
  </w:num>
  <w:num w:numId="130">
    <w:abstractNumId w:val="87"/>
  </w:num>
  <w:num w:numId="131">
    <w:abstractNumId w:val="84"/>
  </w:num>
  <w:num w:numId="132">
    <w:abstractNumId w:val="15"/>
  </w:num>
  <w:num w:numId="133">
    <w:abstractNumId w:val="137"/>
  </w:num>
  <w:num w:numId="134">
    <w:abstractNumId w:val="18"/>
  </w:num>
  <w:num w:numId="135">
    <w:abstractNumId w:val="142"/>
  </w:num>
  <w:num w:numId="136">
    <w:abstractNumId w:val="45"/>
  </w:num>
  <w:num w:numId="137">
    <w:abstractNumId w:val="5"/>
  </w:num>
  <w:num w:numId="138">
    <w:abstractNumId w:val="1"/>
  </w:num>
  <w:num w:numId="139">
    <w:abstractNumId w:val="97"/>
  </w:num>
  <w:num w:numId="140">
    <w:abstractNumId w:val="66"/>
  </w:num>
  <w:num w:numId="141">
    <w:abstractNumId w:val="59"/>
  </w:num>
  <w:num w:numId="142">
    <w:abstractNumId w:val="162"/>
  </w:num>
  <w:num w:numId="143">
    <w:abstractNumId w:val="161"/>
  </w:num>
  <w:num w:numId="144">
    <w:abstractNumId w:val="152"/>
  </w:num>
  <w:num w:numId="145">
    <w:abstractNumId w:val="22"/>
  </w:num>
  <w:num w:numId="146">
    <w:abstractNumId w:val="80"/>
  </w:num>
  <w:num w:numId="147">
    <w:abstractNumId w:val="11"/>
  </w:num>
  <w:num w:numId="148">
    <w:abstractNumId w:val="92"/>
  </w:num>
  <w:num w:numId="149">
    <w:abstractNumId w:val="41"/>
  </w:num>
  <w:num w:numId="150">
    <w:abstractNumId w:val="129"/>
  </w:num>
  <w:num w:numId="151">
    <w:abstractNumId w:val="60"/>
  </w:num>
  <w:num w:numId="152">
    <w:abstractNumId w:val="146"/>
  </w:num>
  <w:num w:numId="153">
    <w:abstractNumId w:val="165"/>
  </w:num>
  <w:num w:numId="154">
    <w:abstractNumId w:val="37"/>
  </w:num>
  <w:num w:numId="155">
    <w:abstractNumId w:val="0"/>
  </w:num>
  <w:num w:numId="156">
    <w:abstractNumId w:val="98"/>
  </w:num>
  <w:num w:numId="157">
    <w:abstractNumId w:val="74"/>
  </w:num>
  <w:num w:numId="158">
    <w:abstractNumId w:val="56"/>
  </w:num>
  <w:num w:numId="159">
    <w:abstractNumId w:val="63"/>
  </w:num>
  <w:num w:numId="160">
    <w:abstractNumId w:val="54"/>
  </w:num>
  <w:num w:numId="161">
    <w:abstractNumId w:val="34"/>
  </w:num>
  <w:num w:numId="162">
    <w:abstractNumId w:val="20"/>
  </w:num>
  <w:num w:numId="163">
    <w:abstractNumId w:val="42"/>
  </w:num>
  <w:num w:numId="164">
    <w:abstractNumId w:val="47"/>
  </w:num>
  <w:num w:numId="165">
    <w:abstractNumId w:val="10"/>
  </w:num>
  <w:num w:numId="166">
    <w:abstractNumId w:val="141"/>
  </w:num>
  <w:num w:numId="167">
    <w:abstractNumId w:val="132"/>
  </w:num>
  <w:num w:numId="168">
    <w:abstractNumId w:val="147"/>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drawingGridHorizontalSpacing w:val="181"/>
  <w:drawingGridVerticalSpacing w:val="181"/>
  <w:characterSpacingControl w:val="compressPunctuation"/>
  <w:hdrShapeDefaults>
    <o:shapedefaults v:ext="edit" spidmax="2060"/>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172389"/>
    <w:rsid w:val="00001C0A"/>
    <w:rsid w:val="001124B7"/>
    <w:rsid w:val="00172389"/>
    <w:rsid w:val="00182338"/>
    <w:rsid w:val="00247F0A"/>
    <w:rsid w:val="0029443D"/>
    <w:rsid w:val="002E0257"/>
    <w:rsid w:val="003A22B2"/>
    <w:rsid w:val="003B3046"/>
    <w:rsid w:val="00430072"/>
    <w:rsid w:val="0048731A"/>
    <w:rsid w:val="006212C9"/>
    <w:rsid w:val="0066444C"/>
    <w:rsid w:val="0067575F"/>
    <w:rsid w:val="006F47F2"/>
    <w:rsid w:val="00716842"/>
    <w:rsid w:val="007B12AD"/>
    <w:rsid w:val="0080208D"/>
    <w:rsid w:val="00834F16"/>
    <w:rsid w:val="0084574A"/>
    <w:rsid w:val="008A57A8"/>
    <w:rsid w:val="008C378E"/>
    <w:rsid w:val="008D6741"/>
    <w:rsid w:val="008E17B2"/>
    <w:rsid w:val="008F260A"/>
    <w:rsid w:val="00966B37"/>
    <w:rsid w:val="00B127F8"/>
    <w:rsid w:val="00B53733"/>
    <w:rsid w:val="00B57442"/>
    <w:rsid w:val="00C43EDC"/>
    <w:rsid w:val="00CB1BFB"/>
    <w:rsid w:val="00E06EDE"/>
    <w:rsid w:val="00E21CAE"/>
    <w:rsid w:val="00E35A4A"/>
    <w:rsid w:val="00E9755D"/>
    <w:rsid w:val="00EB3426"/>
    <w:rsid w:val="00EC28C9"/>
    <w:rsid w:val="00EF11C4"/>
    <w:rsid w:val="00F358E0"/>
    <w:rsid w:val="00F361BE"/>
    <w:rsid w:val="00F50EA2"/>
    <w:rsid w:val="00FA3A93"/>
    <w:rsid w:val="00FE1577"/>
    <w:rsid w:val="00FE4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6AC63EAC"/>
  <w15:docId w15:val="{FB84B639-3EDF-4B2C-BEDB-CC56FEA4F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link w:val="10"/>
    <w:uiPriority w:val="9"/>
    <w:qFormat/>
    <w:rsid w:val="007B12AD"/>
    <w:pPr>
      <w:autoSpaceDE w:val="0"/>
      <w:autoSpaceDN w:val="0"/>
      <w:ind w:left="138"/>
      <w:outlineLvl w:val="0"/>
    </w:pPr>
    <w:rPr>
      <w:rFonts w:ascii="Times New Roman" w:eastAsia="Times New Roman" w:hAnsi="Times New Roman" w:cs="Times New Roman"/>
      <w:b/>
      <w:bCs/>
      <w:color w:val="auto"/>
      <w:sz w:val="31"/>
      <w:szCs w:val="31"/>
      <w:lang w:eastAsia="en-US" w:bidi="ar-SA"/>
    </w:rPr>
  </w:style>
  <w:style w:type="paragraph" w:styleId="2">
    <w:name w:val="heading 2"/>
    <w:basedOn w:val="a"/>
    <w:next w:val="a0"/>
    <w:link w:val="20"/>
    <w:uiPriority w:val="9"/>
    <w:qFormat/>
    <w:rsid w:val="00E21CAE"/>
    <w:pPr>
      <w:keepNext/>
      <w:widowControl/>
      <w:numPr>
        <w:ilvl w:val="1"/>
        <w:numId w:val="157"/>
      </w:numPr>
      <w:suppressAutoHyphens/>
      <w:spacing w:before="240" w:after="120"/>
      <w:outlineLvl w:val="1"/>
    </w:pPr>
    <w:rPr>
      <w:rFonts w:ascii="Times New Roman" w:eastAsia="SimSun" w:hAnsi="Times New Roman" w:cs="Mangal"/>
      <w:b/>
      <w:bCs/>
      <w:color w:val="auto"/>
      <w:sz w:val="36"/>
      <w:szCs w:val="36"/>
      <w:lang w:eastAsia="ar-SA" w:bidi="ar-SA"/>
    </w:rPr>
  </w:style>
  <w:style w:type="paragraph" w:styleId="3">
    <w:name w:val="heading 3"/>
    <w:basedOn w:val="a"/>
    <w:next w:val="a"/>
    <w:link w:val="30"/>
    <w:uiPriority w:val="9"/>
    <w:unhideWhenUsed/>
    <w:qFormat/>
    <w:rsid w:val="007B12AD"/>
    <w:pPr>
      <w:keepNext/>
      <w:keepLines/>
      <w:spacing w:before="40"/>
      <w:outlineLvl w:val="2"/>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color w:val="0066CC"/>
      <w:u w:val="single"/>
    </w:rPr>
  </w:style>
  <w:style w:type="character" w:customStyle="1" w:styleId="a5">
    <w:name w:val="Сноска_"/>
    <w:basedOn w:val="a1"/>
    <w:link w:val="a6"/>
    <w:rPr>
      <w:rFonts w:ascii="Times New Roman" w:eastAsia="Times New Roman" w:hAnsi="Times New Roman" w:cs="Times New Roman"/>
      <w:b w:val="0"/>
      <w:bCs w:val="0"/>
      <w:i w:val="0"/>
      <w:iCs w:val="0"/>
      <w:smallCaps w:val="0"/>
      <w:strike w:val="0"/>
      <w:sz w:val="15"/>
      <w:szCs w:val="15"/>
      <w:u w:val="none"/>
    </w:rPr>
  </w:style>
  <w:style w:type="character" w:customStyle="1" w:styleId="21">
    <w:name w:val="Сноска (2)_"/>
    <w:basedOn w:val="a1"/>
    <w:link w:val="22"/>
    <w:rPr>
      <w:rFonts w:ascii="Times New Roman" w:eastAsia="Times New Roman" w:hAnsi="Times New Roman" w:cs="Times New Roman"/>
      <w:b w:val="0"/>
      <w:bCs w:val="0"/>
      <w:i w:val="0"/>
      <w:iCs w:val="0"/>
      <w:smallCaps w:val="0"/>
      <w:strike w:val="0"/>
      <w:u w:val="none"/>
    </w:rPr>
  </w:style>
  <w:style w:type="character" w:customStyle="1" w:styleId="275pt">
    <w:name w:val="Сноска (2) + 7;5 pt"/>
    <w:basedOn w:val="2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3Exact">
    <w:name w:val="Основной текст (3) Exact"/>
    <w:basedOn w:val="a1"/>
    <w:rPr>
      <w:rFonts w:ascii="Times New Roman" w:eastAsia="Times New Roman" w:hAnsi="Times New Roman" w:cs="Times New Roman"/>
      <w:b/>
      <w:bCs/>
      <w:i w:val="0"/>
      <w:iCs w:val="0"/>
      <w:smallCaps w:val="0"/>
      <w:strike w:val="0"/>
      <w:u w:val="none"/>
    </w:rPr>
  </w:style>
  <w:style w:type="character" w:customStyle="1" w:styleId="2Exact">
    <w:name w:val="Основной текст (2) Exact"/>
    <w:basedOn w:val="a1"/>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_"/>
    <w:basedOn w:val="a1"/>
    <w:link w:val="32"/>
    <w:rPr>
      <w:rFonts w:ascii="Times New Roman" w:eastAsia="Times New Roman" w:hAnsi="Times New Roman" w:cs="Times New Roman"/>
      <w:b/>
      <w:bCs/>
      <w:i w:val="0"/>
      <w:iCs w:val="0"/>
      <w:smallCaps w:val="0"/>
      <w:strike w:val="0"/>
      <w:u w:val="none"/>
    </w:rPr>
  </w:style>
  <w:style w:type="character" w:customStyle="1" w:styleId="23">
    <w:name w:val="Основной текст (2)_"/>
    <w:basedOn w:val="a1"/>
    <w:link w:val="24"/>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1"/>
    <w:link w:val="40"/>
    <w:rPr>
      <w:rFonts w:ascii="Times New Roman" w:eastAsia="Times New Roman" w:hAnsi="Times New Roman" w:cs="Times New Roman"/>
      <w:b/>
      <w:bCs/>
      <w:i w:val="0"/>
      <w:iCs w:val="0"/>
      <w:smallCaps w:val="0"/>
      <w:strike w:val="0"/>
      <w:sz w:val="36"/>
      <w:szCs w:val="36"/>
      <w:u w:val="none"/>
    </w:rPr>
  </w:style>
  <w:style w:type="character" w:customStyle="1" w:styleId="5">
    <w:name w:val="Основной текст (5)_"/>
    <w:basedOn w:val="a1"/>
    <w:link w:val="50"/>
    <w:rPr>
      <w:rFonts w:ascii="Times New Roman" w:eastAsia="Times New Roman" w:hAnsi="Times New Roman" w:cs="Times New Roman"/>
      <w:b/>
      <w:bCs/>
      <w:i w:val="0"/>
      <w:iCs w:val="0"/>
      <w:smallCaps w:val="0"/>
      <w:strike w:val="0"/>
      <w:sz w:val="32"/>
      <w:szCs w:val="32"/>
      <w:u w:val="none"/>
    </w:rPr>
  </w:style>
  <w:style w:type="character" w:customStyle="1" w:styleId="6">
    <w:name w:val="Основной текст (6)_"/>
    <w:basedOn w:val="a1"/>
    <w:link w:val="60"/>
    <w:rPr>
      <w:rFonts w:ascii="Times New Roman" w:eastAsia="Times New Roman" w:hAnsi="Times New Roman" w:cs="Times New Roman"/>
      <w:b/>
      <w:bCs/>
      <w:i w:val="0"/>
      <w:iCs w:val="0"/>
      <w:smallCaps w:val="0"/>
      <w:strike w:val="0"/>
      <w:sz w:val="28"/>
      <w:szCs w:val="28"/>
      <w:u w:val="none"/>
    </w:rPr>
  </w:style>
  <w:style w:type="character" w:customStyle="1" w:styleId="a7">
    <w:name w:val="Подпись к таблице_"/>
    <w:basedOn w:val="a1"/>
    <w:link w:val="a8"/>
    <w:rPr>
      <w:rFonts w:ascii="Times New Roman" w:eastAsia="Times New Roman" w:hAnsi="Times New Roman" w:cs="Times New Roman"/>
      <w:b w:val="0"/>
      <w:bCs w:val="0"/>
      <w:i w:val="0"/>
      <w:iCs w:val="0"/>
      <w:smallCaps w:val="0"/>
      <w:strike w:val="0"/>
      <w:u w:val="none"/>
    </w:rPr>
  </w:style>
  <w:style w:type="character" w:customStyle="1" w:styleId="25">
    <w:name w:val="Основной текст (2) + Полужирный"/>
    <w:basedOn w:val="2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9">
    <w:name w:val="Колонтитул_"/>
    <w:basedOn w:val="a1"/>
    <w:link w:val="aa"/>
    <w:rPr>
      <w:rFonts w:ascii="Times New Roman" w:eastAsia="Times New Roman" w:hAnsi="Times New Roman" w:cs="Times New Roman"/>
      <w:b/>
      <w:bCs/>
      <w:i w:val="0"/>
      <w:iCs w:val="0"/>
      <w:smallCaps w:val="0"/>
      <w:strike w:val="0"/>
      <w:spacing w:val="0"/>
      <w:sz w:val="20"/>
      <w:szCs w:val="20"/>
      <w:u w:val="none"/>
    </w:rPr>
  </w:style>
  <w:style w:type="character" w:customStyle="1" w:styleId="ab">
    <w:name w:val="Колонтитул"/>
    <w:basedOn w:val="a9"/>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
    <w:name w:val="Заголовок №9_"/>
    <w:basedOn w:val="a1"/>
    <w:link w:val="90"/>
    <w:rPr>
      <w:rFonts w:ascii="Times New Roman" w:eastAsia="Times New Roman" w:hAnsi="Times New Roman" w:cs="Times New Roman"/>
      <w:b/>
      <w:bCs/>
      <w:i w:val="0"/>
      <w:iCs w:val="0"/>
      <w:smallCaps w:val="0"/>
      <w:strike w:val="0"/>
      <w:u w:val="none"/>
    </w:rPr>
  </w:style>
  <w:style w:type="character" w:customStyle="1" w:styleId="27">
    <w:name w:val="Основной текст (2) + Полужирный"/>
    <w:basedOn w:val="2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
    <w:basedOn w:val="2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9">
    <w:name w:val="Основной текст (2)"/>
    <w:basedOn w:val="2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a">
    <w:name w:val="Основной текст (2) + Курсив"/>
    <w:basedOn w:val="2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15pt">
    <w:name w:val="Основной текст (2) + 11;5 pt;Курсив"/>
    <w:basedOn w:val="23"/>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b">
    <w:name w:val="Подпись к таблице (2)_"/>
    <w:basedOn w:val="a1"/>
    <w:link w:val="2c"/>
    <w:rPr>
      <w:rFonts w:ascii="Times New Roman" w:eastAsia="Times New Roman" w:hAnsi="Times New Roman" w:cs="Times New Roman"/>
      <w:b/>
      <w:bCs/>
      <w:i w:val="0"/>
      <w:iCs w:val="0"/>
      <w:smallCaps w:val="0"/>
      <w:strike w:val="0"/>
      <w:sz w:val="20"/>
      <w:szCs w:val="20"/>
      <w:u w:val="none"/>
    </w:rPr>
  </w:style>
  <w:style w:type="character" w:customStyle="1" w:styleId="2105pt">
    <w:name w:val="Основной текст (2) + 10;5 pt"/>
    <w:basedOn w:val="2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05pt0">
    <w:name w:val="Основной текст (2) + 10;5 pt"/>
    <w:basedOn w:val="2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914pt">
    <w:name w:val="Заголовок №9 + 14 pt"/>
    <w:basedOn w:val="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92">
    <w:name w:val="Заголовок №9 (2)_"/>
    <w:basedOn w:val="a1"/>
    <w:link w:val="920"/>
    <w:rPr>
      <w:rFonts w:ascii="Times New Roman" w:eastAsia="Times New Roman" w:hAnsi="Times New Roman" w:cs="Times New Roman"/>
      <w:b/>
      <w:bCs/>
      <w:i w:val="0"/>
      <w:iCs w:val="0"/>
      <w:smallCaps w:val="0"/>
      <w:strike w:val="0"/>
      <w:sz w:val="28"/>
      <w:szCs w:val="28"/>
      <w:u w:val="none"/>
    </w:rPr>
  </w:style>
  <w:style w:type="character" w:customStyle="1" w:styleId="91">
    <w:name w:val="Заголовок №9 + Не полужирный"/>
    <w:basedOn w:val="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c">
    <w:name w:val="Подпись к таблице"/>
    <w:basedOn w:val="a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d">
    <w:name w:val="Колонтитул"/>
    <w:basedOn w:val="a9"/>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3">
    <w:name w:val="Основной текст (3) + Не полужирный"/>
    <w:basedOn w:val="3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4">
    <w:name w:val="Подпись к таблице (3)_"/>
    <w:basedOn w:val="a1"/>
    <w:link w:val="35"/>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1"/>
    <w:link w:val="70"/>
    <w:rPr>
      <w:rFonts w:ascii="Times New Roman" w:eastAsia="Times New Roman" w:hAnsi="Times New Roman" w:cs="Times New Roman"/>
      <w:b w:val="0"/>
      <w:bCs w:val="0"/>
      <w:i/>
      <w:iCs/>
      <w:smallCaps w:val="0"/>
      <w:strike w:val="0"/>
      <w:sz w:val="24"/>
      <w:szCs w:val="24"/>
      <w:u w:val="none"/>
    </w:rPr>
  </w:style>
  <w:style w:type="character" w:customStyle="1" w:styleId="2d">
    <w:name w:val="Основной текст (2) + Курсив"/>
    <w:basedOn w:val="23"/>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1">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72">
    <w:name w:val="Основной текст (7) + Не курсив"/>
    <w:basedOn w:val="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Exact">
    <w:name w:val="Заголовок №5 Exact"/>
    <w:basedOn w:val="a1"/>
    <w:link w:val="51"/>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51ptExact">
    <w:name w:val="Заголовок №5 + Интервал 1 pt Exact"/>
    <w:basedOn w:val="5Exact"/>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5Exact0">
    <w:name w:val="Заголовок №5 + Не курсив Exact"/>
    <w:basedOn w:val="5Exact"/>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8Exact">
    <w:name w:val="Основной текст (8) Exact"/>
    <w:basedOn w:val="a1"/>
    <w:rPr>
      <w:rFonts w:ascii="Times New Roman" w:eastAsia="Times New Roman" w:hAnsi="Times New Roman" w:cs="Times New Roman"/>
      <w:b w:val="0"/>
      <w:bCs w:val="0"/>
      <w:i w:val="0"/>
      <w:iCs w:val="0"/>
      <w:smallCaps w:val="0"/>
      <w:strike w:val="0"/>
      <w:u w:val="none"/>
    </w:rPr>
  </w:style>
  <w:style w:type="character" w:customStyle="1" w:styleId="80ptExact">
    <w:name w:val="Основной текст (8) + Полужирный;Курсив;Интервал 0 pt Exact"/>
    <w:basedOn w:val="8"/>
    <w:rPr>
      <w:rFonts w:ascii="Times New Roman" w:eastAsia="Times New Roman" w:hAnsi="Times New Roman" w:cs="Times New Roman"/>
      <w:b/>
      <w:bCs/>
      <w:i/>
      <w:iCs/>
      <w:smallCaps w:val="0"/>
      <w:strike w:val="0"/>
      <w:spacing w:val="10"/>
      <w:u w:val="none"/>
      <w:lang w:val="en-US" w:eastAsia="en-US" w:bidi="en-US"/>
    </w:rPr>
  </w:style>
  <w:style w:type="character" w:customStyle="1" w:styleId="8Exact0">
    <w:name w:val="Заголовок №8 Exact"/>
    <w:basedOn w:val="a1"/>
    <w:link w:val="80"/>
    <w:rPr>
      <w:rFonts w:ascii="Times New Roman" w:eastAsia="Times New Roman" w:hAnsi="Times New Roman" w:cs="Times New Roman"/>
      <w:b w:val="0"/>
      <w:bCs w:val="0"/>
      <w:i w:val="0"/>
      <w:iCs w:val="0"/>
      <w:smallCaps w:val="0"/>
      <w:strike w:val="0"/>
      <w:u w:val="none"/>
    </w:rPr>
  </w:style>
  <w:style w:type="character" w:customStyle="1" w:styleId="7Exact">
    <w:name w:val="Основной текст (7) Exact"/>
    <w:basedOn w:val="a1"/>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71ptExact">
    <w:name w:val="Основной текст (7) + Интервал 1 pt Exact"/>
    <w:basedOn w:val="7"/>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9Exact">
    <w:name w:val="Основной текст (9) Exact"/>
    <w:basedOn w:val="a1"/>
    <w:link w:val="93"/>
    <w:rPr>
      <w:rFonts w:ascii="Candara" w:eastAsia="Candara" w:hAnsi="Candara" w:cs="Candara"/>
      <w:b w:val="0"/>
      <w:bCs w:val="0"/>
      <w:i/>
      <w:iCs/>
      <w:smallCaps w:val="0"/>
      <w:strike w:val="0"/>
      <w:spacing w:val="20"/>
      <w:sz w:val="28"/>
      <w:szCs w:val="28"/>
      <w:u w:val="none"/>
    </w:rPr>
  </w:style>
  <w:style w:type="character" w:customStyle="1" w:styleId="10Exact">
    <w:name w:val="Основной текст (10) Exact"/>
    <w:basedOn w:val="a1"/>
    <w:link w:val="100"/>
    <w:rPr>
      <w:rFonts w:ascii="Times New Roman" w:eastAsia="Times New Roman" w:hAnsi="Times New Roman" w:cs="Times New Roman"/>
      <w:b w:val="0"/>
      <w:bCs w:val="0"/>
      <w:i/>
      <w:iCs/>
      <w:smallCaps w:val="0"/>
      <w:strike w:val="0"/>
      <w:sz w:val="15"/>
      <w:szCs w:val="15"/>
      <w:u w:val="none"/>
      <w:lang w:val="en-US" w:eastAsia="en-US" w:bidi="en-US"/>
    </w:rPr>
  </w:style>
  <w:style w:type="character" w:customStyle="1" w:styleId="62Exact">
    <w:name w:val="Заголовок №6 (2) Exact"/>
    <w:basedOn w:val="a1"/>
    <w:link w:val="62"/>
    <w:rPr>
      <w:rFonts w:ascii="Times New Roman" w:eastAsia="Times New Roman" w:hAnsi="Times New Roman" w:cs="Times New Roman"/>
      <w:b w:val="0"/>
      <w:bCs w:val="0"/>
      <w:i w:val="0"/>
      <w:iCs w:val="0"/>
      <w:smallCaps w:val="0"/>
      <w:strike w:val="0"/>
      <w:u w:val="none"/>
    </w:rPr>
  </w:style>
  <w:style w:type="character" w:customStyle="1" w:styleId="7Exact0">
    <w:name w:val="Основной текст (7) + Не курсив Exact"/>
    <w:basedOn w:val="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Exact">
    <w:name w:val="Подпись к картинке Exact"/>
    <w:basedOn w:val="a1"/>
    <w:link w:val="ae"/>
    <w:rPr>
      <w:rFonts w:ascii="Times New Roman" w:eastAsia="Times New Roman" w:hAnsi="Times New Roman" w:cs="Times New Roman"/>
      <w:b w:val="0"/>
      <w:bCs w:val="0"/>
      <w:i w:val="0"/>
      <w:iCs w:val="0"/>
      <w:smallCaps w:val="0"/>
      <w:strike w:val="0"/>
      <w:u w:val="none"/>
    </w:rPr>
  </w:style>
  <w:style w:type="character" w:customStyle="1" w:styleId="1ptExact">
    <w:name w:val="Подпись к картинке + Курсив;Интервал 1 pt Exact"/>
    <w:basedOn w:val="Exact"/>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2Exact0">
    <w:name w:val="Подпись к картинке (2) Exact"/>
    <w:basedOn w:val="a1"/>
    <w:link w:val="2e"/>
    <w:rPr>
      <w:rFonts w:ascii="Times New Roman" w:eastAsia="Times New Roman" w:hAnsi="Times New Roman" w:cs="Times New Roman"/>
      <w:b w:val="0"/>
      <w:bCs w:val="0"/>
      <w:i/>
      <w:iCs/>
      <w:smallCaps w:val="0"/>
      <w:strike w:val="0"/>
      <w:spacing w:val="40"/>
      <w:sz w:val="28"/>
      <w:szCs w:val="28"/>
      <w:u w:val="none"/>
    </w:rPr>
  </w:style>
  <w:style w:type="character" w:customStyle="1" w:styleId="3Exact0">
    <w:name w:val="Подпись к картинке (3) Exact"/>
    <w:basedOn w:val="a1"/>
    <w:link w:val="36"/>
    <w:rPr>
      <w:rFonts w:ascii="Times New Roman" w:eastAsia="Times New Roman" w:hAnsi="Times New Roman" w:cs="Times New Roman"/>
      <w:b w:val="0"/>
      <w:bCs w:val="0"/>
      <w:i w:val="0"/>
      <w:iCs w:val="0"/>
      <w:smallCaps w:val="0"/>
      <w:strike w:val="0"/>
      <w:sz w:val="15"/>
      <w:szCs w:val="15"/>
      <w:u w:val="none"/>
    </w:rPr>
  </w:style>
  <w:style w:type="character" w:customStyle="1" w:styleId="3Exact1">
    <w:name w:val="Подпись к картинке (3) + Курсив Exact"/>
    <w:basedOn w:val="3Exact0"/>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71ptExact0">
    <w:name w:val="Основной текст (7) + Малые прописные;Интервал 1 pt Exact"/>
    <w:basedOn w:val="7"/>
    <w:rPr>
      <w:rFonts w:ascii="Times New Roman" w:eastAsia="Times New Roman" w:hAnsi="Times New Roman" w:cs="Times New Roman"/>
      <w:b w:val="0"/>
      <w:bCs w:val="0"/>
      <w:i/>
      <w:iCs/>
      <w:smallCaps/>
      <w:strike w:val="0"/>
      <w:color w:val="000000"/>
      <w:spacing w:val="20"/>
      <w:w w:val="100"/>
      <w:position w:val="0"/>
      <w:sz w:val="24"/>
      <w:szCs w:val="24"/>
      <w:u w:val="none"/>
      <w:lang w:val="en-US" w:eastAsia="en-US" w:bidi="en-US"/>
    </w:rPr>
  </w:style>
  <w:style w:type="character" w:customStyle="1" w:styleId="63Exact">
    <w:name w:val="Заголовок №6 (3) Exact"/>
    <w:basedOn w:val="a1"/>
    <w:link w:val="63"/>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63Exact0">
    <w:name w:val="Заголовок №6 (3) + Не курсив Exact"/>
    <w:basedOn w:val="63Exact"/>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631ptExact">
    <w:name w:val="Заголовок №6 (3) + Интервал 1 pt Exact"/>
    <w:basedOn w:val="63Exact"/>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21ptExact">
    <w:name w:val="Основной текст (2) + Курсив;Интервал 1 pt Exact"/>
    <w:basedOn w:val="23"/>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11Exact">
    <w:name w:val="Основной текст (11) Exact"/>
    <w:basedOn w:val="a1"/>
    <w:link w:val="11"/>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11Exact0">
    <w:name w:val="Основной текст (11) + Курсив Exact"/>
    <w:basedOn w:val="11Exact"/>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64Exact">
    <w:name w:val="Заголовок №6 (4) Exact"/>
    <w:basedOn w:val="a1"/>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12Exact">
    <w:name w:val="Основной текст (12) Exact"/>
    <w:basedOn w:val="a1"/>
    <w:rPr>
      <w:rFonts w:ascii="Times New Roman" w:eastAsia="Times New Roman" w:hAnsi="Times New Roman" w:cs="Times New Roman"/>
      <w:b/>
      <w:bCs/>
      <w:i/>
      <w:iCs/>
      <w:smallCaps w:val="0"/>
      <w:strike w:val="0"/>
      <w:spacing w:val="10"/>
      <w:u w:val="none"/>
      <w:lang w:val="en-US" w:eastAsia="en-US" w:bidi="en-US"/>
    </w:rPr>
  </w:style>
  <w:style w:type="character" w:customStyle="1" w:styleId="120ptExact">
    <w:name w:val="Основной текст (12) + Не полужирный;Не курсив;Интервал 0 pt Exact"/>
    <w:basedOn w:val="12"/>
    <w:rPr>
      <w:rFonts w:ascii="Times New Roman" w:eastAsia="Times New Roman" w:hAnsi="Times New Roman" w:cs="Times New Roman"/>
      <w:b/>
      <w:bCs/>
      <w:i/>
      <w:iCs/>
      <w:smallCaps w:val="0"/>
      <w:strike w:val="0"/>
      <w:spacing w:val="0"/>
      <w:u w:val="none"/>
      <w:lang w:val="en-US" w:eastAsia="en-US" w:bidi="en-US"/>
    </w:rPr>
  </w:style>
  <w:style w:type="character" w:customStyle="1" w:styleId="6Exact">
    <w:name w:val="Заголовок №6 Exact"/>
    <w:basedOn w:val="a1"/>
    <w:rPr>
      <w:rFonts w:ascii="Times New Roman" w:eastAsia="Times New Roman" w:hAnsi="Times New Roman" w:cs="Times New Roman"/>
      <w:b/>
      <w:bCs/>
      <w:i w:val="0"/>
      <w:iCs w:val="0"/>
      <w:smallCaps w:val="0"/>
      <w:strike w:val="0"/>
      <w:sz w:val="28"/>
      <w:szCs w:val="28"/>
      <w:u w:val="none"/>
    </w:rPr>
  </w:style>
  <w:style w:type="character" w:customStyle="1" w:styleId="12Exact0">
    <w:name w:val="Основной текст (12) + Малые прописные Exact"/>
    <w:basedOn w:val="12"/>
    <w:rPr>
      <w:rFonts w:ascii="Times New Roman" w:eastAsia="Times New Roman" w:hAnsi="Times New Roman" w:cs="Times New Roman"/>
      <w:b/>
      <w:bCs/>
      <w:i/>
      <w:iCs/>
      <w:smallCaps/>
      <w:strike w:val="0"/>
      <w:spacing w:val="10"/>
      <w:u w:val="none"/>
      <w:lang w:val="en-US" w:eastAsia="en-US" w:bidi="en-US"/>
    </w:rPr>
  </w:style>
  <w:style w:type="character" w:customStyle="1" w:styleId="13Exact">
    <w:name w:val="Основной текст (13) Exact"/>
    <w:basedOn w:val="a1"/>
    <w:link w:val="13"/>
    <w:rPr>
      <w:rFonts w:ascii="Times New Roman" w:eastAsia="Times New Roman" w:hAnsi="Times New Roman" w:cs="Times New Roman"/>
      <w:b/>
      <w:bCs/>
      <w:i w:val="0"/>
      <w:iCs w:val="0"/>
      <w:smallCaps w:val="0"/>
      <w:strike w:val="0"/>
      <w:sz w:val="16"/>
      <w:szCs w:val="16"/>
      <w:u w:val="none"/>
      <w:lang w:val="en-US" w:eastAsia="en-US" w:bidi="en-US"/>
    </w:rPr>
  </w:style>
  <w:style w:type="character" w:customStyle="1" w:styleId="14Exact">
    <w:name w:val="Основной текст (14) Exact"/>
    <w:basedOn w:val="a1"/>
    <w:link w:val="14"/>
    <w:rPr>
      <w:rFonts w:ascii="Times New Roman" w:eastAsia="Times New Roman" w:hAnsi="Times New Roman" w:cs="Times New Roman"/>
      <w:b/>
      <w:bCs/>
      <w:i w:val="0"/>
      <w:iCs w:val="0"/>
      <w:smallCaps w:val="0"/>
      <w:strike w:val="0"/>
      <w:spacing w:val="20"/>
      <w:sz w:val="22"/>
      <w:szCs w:val="22"/>
      <w:u w:val="none"/>
      <w:lang w:val="en-US" w:eastAsia="en-US" w:bidi="en-US"/>
    </w:rPr>
  </w:style>
  <w:style w:type="character" w:customStyle="1" w:styleId="14Exact0">
    <w:name w:val="Основной текст (14) + Курсив Exact"/>
    <w:basedOn w:val="14Exact"/>
    <w:rPr>
      <w:rFonts w:ascii="Times New Roman" w:eastAsia="Times New Roman" w:hAnsi="Times New Roman" w:cs="Times New Roman"/>
      <w:b/>
      <w:bCs/>
      <w:i/>
      <w:iCs/>
      <w:smallCaps w:val="0"/>
      <w:strike w:val="0"/>
      <w:color w:val="000000"/>
      <w:spacing w:val="20"/>
      <w:w w:val="100"/>
      <w:position w:val="0"/>
      <w:sz w:val="22"/>
      <w:szCs w:val="22"/>
      <w:u w:val="none"/>
      <w:lang w:val="en-US" w:eastAsia="en-US" w:bidi="en-US"/>
    </w:rPr>
  </w:style>
  <w:style w:type="character" w:customStyle="1" w:styleId="140ptExact">
    <w:name w:val="Основной текст (14) + Не полужирный;Курсив;Интервал 0 pt Exact"/>
    <w:basedOn w:val="14Exact"/>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14Exact1">
    <w:name w:val="Основной текст (14) + Малые прописные Exact"/>
    <w:basedOn w:val="14Exact"/>
    <w:rPr>
      <w:rFonts w:ascii="Times New Roman" w:eastAsia="Times New Roman" w:hAnsi="Times New Roman" w:cs="Times New Roman"/>
      <w:b/>
      <w:bCs/>
      <w:i w:val="0"/>
      <w:iCs w:val="0"/>
      <w:smallCaps/>
      <w:strike w:val="0"/>
      <w:color w:val="000000"/>
      <w:spacing w:val="20"/>
      <w:w w:val="100"/>
      <w:position w:val="0"/>
      <w:sz w:val="22"/>
      <w:szCs w:val="22"/>
      <w:u w:val="none"/>
      <w:lang w:val="en-US" w:eastAsia="en-US" w:bidi="en-US"/>
    </w:rPr>
  </w:style>
  <w:style w:type="character" w:customStyle="1" w:styleId="14Exact2">
    <w:name w:val="Основной текст (14) + Курсив;Малые прописные Exact"/>
    <w:basedOn w:val="14Exact"/>
    <w:rPr>
      <w:rFonts w:ascii="Times New Roman" w:eastAsia="Times New Roman" w:hAnsi="Times New Roman" w:cs="Times New Roman"/>
      <w:b/>
      <w:bCs/>
      <w:i/>
      <w:iCs/>
      <w:smallCaps/>
      <w:strike w:val="0"/>
      <w:color w:val="000000"/>
      <w:spacing w:val="20"/>
      <w:w w:val="100"/>
      <w:position w:val="0"/>
      <w:sz w:val="22"/>
      <w:szCs w:val="22"/>
      <w:u w:val="none"/>
      <w:lang w:val="en-US" w:eastAsia="en-US" w:bidi="en-US"/>
    </w:rPr>
  </w:style>
  <w:style w:type="character" w:customStyle="1" w:styleId="15Exact">
    <w:name w:val="Основной текст (15) Exact"/>
    <w:basedOn w:val="a1"/>
    <w:link w:val="15"/>
    <w:rPr>
      <w:rFonts w:ascii="Constantia" w:eastAsia="Constantia" w:hAnsi="Constantia" w:cs="Constantia"/>
      <w:b w:val="0"/>
      <w:bCs w:val="0"/>
      <w:i w:val="0"/>
      <w:iCs w:val="0"/>
      <w:smallCaps w:val="0"/>
      <w:strike w:val="0"/>
      <w:sz w:val="10"/>
      <w:szCs w:val="10"/>
      <w:u w:val="none"/>
      <w:lang w:val="en-US" w:eastAsia="en-US" w:bidi="en-US"/>
    </w:rPr>
  </w:style>
  <w:style w:type="character" w:customStyle="1" w:styleId="15TimesNewRoman11pt1ptExact">
    <w:name w:val="Основной текст (15) + Times New Roman;11 pt;Полужирный;Курсив;Интервал 1 pt Exact"/>
    <w:basedOn w:val="15Exact"/>
    <w:rPr>
      <w:rFonts w:ascii="Times New Roman" w:eastAsia="Times New Roman" w:hAnsi="Times New Roman" w:cs="Times New Roman"/>
      <w:b/>
      <w:bCs/>
      <w:i/>
      <w:iCs/>
      <w:smallCaps w:val="0"/>
      <w:strike w:val="0"/>
      <w:color w:val="000000"/>
      <w:spacing w:val="20"/>
      <w:w w:val="100"/>
      <w:position w:val="0"/>
      <w:sz w:val="22"/>
      <w:szCs w:val="22"/>
      <w:u w:val="none"/>
      <w:lang w:val="en-US" w:eastAsia="en-US" w:bidi="en-US"/>
    </w:rPr>
  </w:style>
  <w:style w:type="character" w:customStyle="1" w:styleId="15TimesNewRoman65ptExact">
    <w:name w:val="Основной текст (15) + Times New Roman;6;5 pt;Курсив Exact"/>
    <w:basedOn w:val="15Exact"/>
    <w:rPr>
      <w:rFonts w:ascii="Times New Roman" w:eastAsia="Times New Roman" w:hAnsi="Times New Roman" w:cs="Times New Roman"/>
      <w:b w:val="0"/>
      <w:bCs w:val="0"/>
      <w:i/>
      <w:iCs/>
      <w:smallCaps w:val="0"/>
      <w:strike w:val="0"/>
      <w:color w:val="000000"/>
      <w:spacing w:val="0"/>
      <w:w w:val="100"/>
      <w:position w:val="0"/>
      <w:sz w:val="13"/>
      <w:szCs w:val="13"/>
      <w:u w:val="none"/>
      <w:lang w:val="en-US" w:eastAsia="en-US" w:bidi="en-US"/>
    </w:rPr>
  </w:style>
  <w:style w:type="character" w:customStyle="1" w:styleId="15TimesNewRoman11pt1ptExact0">
    <w:name w:val="Основной текст (15) + Times New Roman;11 pt;Полужирный;Интервал 1 pt Exact"/>
    <w:basedOn w:val="15Exact"/>
    <w:rPr>
      <w:rFonts w:ascii="Times New Roman" w:eastAsia="Times New Roman" w:hAnsi="Times New Roman" w:cs="Times New Roman"/>
      <w:b/>
      <w:bCs/>
      <w:i w:val="0"/>
      <w:iCs w:val="0"/>
      <w:smallCaps w:val="0"/>
      <w:strike w:val="0"/>
      <w:color w:val="000000"/>
      <w:spacing w:val="20"/>
      <w:w w:val="100"/>
      <w:position w:val="0"/>
      <w:sz w:val="22"/>
      <w:szCs w:val="22"/>
      <w:u w:val="none"/>
      <w:lang w:val="en-US" w:eastAsia="en-US" w:bidi="en-US"/>
    </w:rPr>
  </w:style>
  <w:style w:type="character" w:customStyle="1" w:styleId="15TimesNewRoman11ptExact">
    <w:name w:val="Основной текст (15) + Times New Roman;11 pt Exact"/>
    <w:basedOn w:val="15Exac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15TimesNewRoman55ptExact">
    <w:name w:val="Основной текст (15) + Times New Roman;5;5 pt;Курсив Exact"/>
    <w:basedOn w:val="15Exact"/>
    <w:rPr>
      <w:rFonts w:ascii="Times New Roman" w:eastAsia="Times New Roman" w:hAnsi="Times New Roman" w:cs="Times New Roman"/>
      <w:b w:val="0"/>
      <w:bCs w:val="0"/>
      <w:i/>
      <w:iCs/>
      <w:smallCaps w:val="0"/>
      <w:strike w:val="0"/>
      <w:color w:val="000000"/>
      <w:spacing w:val="0"/>
      <w:w w:val="100"/>
      <w:position w:val="0"/>
      <w:sz w:val="11"/>
      <w:szCs w:val="11"/>
      <w:u w:val="none"/>
      <w:lang w:val="en-US" w:eastAsia="en-US" w:bidi="en-US"/>
    </w:rPr>
  </w:style>
  <w:style w:type="character" w:customStyle="1" w:styleId="81ptExact">
    <w:name w:val="Основной текст (8) + Курсив;Интервал 1 pt Exact"/>
    <w:basedOn w:val="8"/>
    <w:rPr>
      <w:rFonts w:ascii="Times New Roman" w:eastAsia="Times New Roman" w:hAnsi="Times New Roman" w:cs="Times New Roman"/>
      <w:b w:val="0"/>
      <w:bCs w:val="0"/>
      <w:i/>
      <w:iCs/>
      <w:smallCaps w:val="0"/>
      <w:strike w:val="0"/>
      <w:spacing w:val="20"/>
      <w:sz w:val="24"/>
      <w:szCs w:val="24"/>
      <w:u w:val="none"/>
      <w:lang w:val="en-US" w:eastAsia="en-US" w:bidi="en-US"/>
    </w:rPr>
  </w:style>
  <w:style w:type="character" w:customStyle="1" w:styleId="72Exact">
    <w:name w:val="Заголовок №7 (2) Exact"/>
    <w:basedOn w:val="a1"/>
    <w:link w:val="720"/>
    <w:rPr>
      <w:rFonts w:ascii="Times New Roman" w:eastAsia="Times New Roman" w:hAnsi="Times New Roman" w:cs="Times New Roman"/>
      <w:b/>
      <w:bCs/>
      <w:i/>
      <w:iCs/>
      <w:smallCaps w:val="0"/>
      <w:strike w:val="0"/>
      <w:spacing w:val="10"/>
      <w:u w:val="none"/>
      <w:lang w:val="en-US" w:eastAsia="en-US" w:bidi="en-US"/>
    </w:rPr>
  </w:style>
  <w:style w:type="character" w:customStyle="1" w:styleId="720ptExact">
    <w:name w:val="Заголовок №7 (2) + Не полужирный;Не курсив;Интервал 0 pt Exact"/>
    <w:basedOn w:val="72Exact"/>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875ptExact">
    <w:name w:val="Основной текст (8) + 7;5 pt Exact"/>
    <w:basedOn w:val="8"/>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73Exact">
    <w:name w:val="Заголовок №7 (3) Exact"/>
    <w:basedOn w:val="a1"/>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731ptExact">
    <w:name w:val="Заголовок №7 (3) + Интервал 1 pt Exact"/>
    <w:basedOn w:val="73"/>
    <w:rPr>
      <w:rFonts w:ascii="Times New Roman" w:eastAsia="Times New Roman" w:hAnsi="Times New Roman" w:cs="Times New Roman"/>
      <w:b w:val="0"/>
      <w:bCs w:val="0"/>
      <w:i/>
      <w:iCs/>
      <w:smallCaps w:val="0"/>
      <w:strike w:val="0"/>
      <w:spacing w:val="20"/>
      <w:sz w:val="24"/>
      <w:szCs w:val="24"/>
      <w:u w:val="none"/>
    </w:rPr>
  </w:style>
  <w:style w:type="character" w:customStyle="1" w:styleId="21pt">
    <w:name w:val="Основной текст (2) + Курсив;Интервал 1 pt"/>
    <w:basedOn w:val="23"/>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21pt0">
    <w:name w:val="Основной текст (2) + Курсив;Интервал 1 pt"/>
    <w:basedOn w:val="23"/>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4Exact">
    <w:name w:val="Подпись к таблице (4) Exact"/>
    <w:basedOn w:val="a1"/>
    <w:link w:val="41"/>
    <w:rPr>
      <w:rFonts w:ascii="Impact" w:eastAsia="Impact" w:hAnsi="Impact" w:cs="Impact"/>
      <w:b w:val="0"/>
      <w:bCs w:val="0"/>
      <w:i w:val="0"/>
      <w:iCs w:val="0"/>
      <w:smallCaps w:val="0"/>
      <w:strike w:val="0"/>
      <w:spacing w:val="0"/>
      <w:sz w:val="17"/>
      <w:szCs w:val="17"/>
      <w:u w:val="none"/>
      <w:lang w:val="en-US" w:eastAsia="en-US" w:bidi="en-US"/>
    </w:rPr>
  </w:style>
  <w:style w:type="character" w:customStyle="1" w:styleId="4Exact0">
    <w:name w:val="Подпись к таблице (4) Exact"/>
    <w:basedOn w:val="4Exact"/>
    <w:rPr>
      <w:rFonts w:ascii="Impact" w:eastAsia="Impact" w:hAnsi="Impact" w:cs="Impact"/>
      <w:b w:val="0"/>
      <w:bCs w:val="0"/>
      <w:i w:val="0"/>
      <w:iCs w:val="0"/>
      <w:smallCaps w:val="0"/>
      <w:strike w:val="0"/>
      <w:color w:val="000000"/>
      <w:spacing w:val="0"/>
      <w:w w:val="100"/>
      <w:position w:val="0"/>
      <w:sz w:val="17"/>
      <w:szCs w:val="17"/>
      <w:u w:val="none"/>
      <w:lang w:val="en-US" w:eastAsia="en-US" w:bidi="en-US"/>
    </w:rPr>
  </w:style>
  <w:style w:type="character" w:customStyle="1" w:styleId="5Exact1">
    <w:name w:val="Подпись к таблице (5) Exact"/>
    <w:basedOn w:val="a1"/>
    <w:link w:val="52"/>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51ptExact0">
    <w:name w:val="Подпись к таблице (5) + Малые прописные;Интервал 1 pt Exact"/>
    <w:basedOn w:val="5Exact1"/>
    <w:rPr>
      <w:rFonts w:ascii="Times New Roman" w:eastAsia="Times New Roman" w:hAnsi="Times New Roman" w:cs="Times New Roman"/>
      <w:b w:val="0"/>
      <w:bCs w:val="0"/>
      <w:i/>
      <w:iCs/>
      <w:smallCaps/>
      <w:strike w:val="0"/>
      <w:color w:val="000000"/>
      <w:spacing w:val="20"/>
      <w:w w:val="100"/>
      <w:position w:val="0"/>
      <w:sz w:val="24"/>
      <w:szCs w:val="24"/>
      <w:u w:val="none"/>
      <w:lang w:val="en-US" w:eastAsia="en-US" w:bidi="en-US"/>
    </w:rPr>
  </w:style>
  <w:style w:type="character" w:customStyle="1" w:styleId="731ptExact0">
    <w:name w:val="Заголовок №7 (3) + Интервал 1 pt Exact"/>
    <w:basedOn w:val="73"/>
    <w:rPr>
      <w:rFonts w:ascii="Times New Roman" w:eastAsia="Times New Roman" w:hAnsi="Times New Roman" w:cs="Times New Roman"/>
      <w:b w:val="0"/>
      <w:bCs w:val="0"/>
      <w:i/>
      <w:iCs/>
      <w:smallCaps w:val="0"/>
      <w:strike w:val="0"/>
      <w:spacing w:val="20"/>
      <w:sz w:val="24"/>
      <w:szCs w:val="24"/>
      <w:u w:val="none"/>
      <w:lang w:val="en-US" w:eastAsia="en-US" w:bidi="en-US"/>
    </w:rPr>
  </w:style>
  <w:style w:type="character" w:customStyle="1" w:styleId="2Candara10ptExact">
    <w:name w:val="Основной текст (2) + Candara;10 pt Exact"/>
    <w:basedOn w:val="23"/>
    <w:rPr>
      <w:rFonts w:ascii="Candara" w:eastAsia="Candara" w:hAnsi="Candara" w:cs="Candara"/>
      <w:b w:val="0"/>
      <w:bCs w:val="0"/>
      <w:i w:val="0"/>
      <w:iCs w:val="0"/>
      <w:smallCaps w:val="0"/>
      <w:strike w:val="0"/>
      <w:color w:val="000000"/>
      <w:spacing w:val="0"/>
      <w:w w:val="100"/>
      <w:position w:val="0"/>
      <w:sz w:val="20"/>
      <w:szCs w:val="20"/>
      <w:u w:val="none"/>
      <w:lang w:val="ru-RU" w:eastAsia="ru-RU" w:bidi="ru-RU"/>
    </w:rPr>
  </w:style>
  <w:style w:type="character" w:customStyle="1" w:styleId="2Candara10ptExact0">
    <w:name w:val="Основной текст (2) + Candara;10 pt;Курсив Exact"/>
    <w:basedOn w:val="23"/>
    <w:rPr>
      <w:rFonts w:ascii="Candara" w:eastAsia="Candara" w:hAnsi="Candara" w:cs="Candara"/>
      <w:b w:val="0"/>
      <w:bCs w:val="0"/>
      <w:i/>
      <w:iCs/>
      <w:smallCaps w:val="0"/>
      <w:strike w:val="0"/>
      <w:color w:val="000000"/>
      <w:spacing w:val="0"/>
      <w:w w:val="100"/>
      <w:position w:val="0"/>
      <w:sz w:val="20"/>
      <w:szCs w:val="20"/>
      <w:u w:val="none"/>
      <w:lang w:val="ru-RU" w:eastAsia="ru-RU" w:bidi="ru-RU"/>
    </w:rPr>
  </w:style>
  <w:style w:type="character" w:customStyle="1" w:styleId="21pt1">
    <w:name w:val="Основной текст (2) + Курсив;Интервал 1 pt"/>
    <w:basedOn w:val="23"/>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12">
    <w:name w:val="Основной текст (12)_"/>
    <w:basedOn w:val="a1"/>
    <w:link w:val="120"/>
    <w:rPr>
      <w:rFonts w:ascii="Times New Roman" w:eastAsia="Times New Roman" w:hAnsi="Times New Roman" w:cs="Times New Roman"/>
      <w:b/>
      <w:bCs/>
      <w:i/>
      <w:iCs/>
      <w:smallCaps w:val="0"/>
      <w:strike w:val="0"/>
      <w:spacing w:val="10"/>
      <w:u w:val="none"/>
      <w:lang w:val="en-US" w:eastAsia="en-US" w:bidi="en-US"/>
    </w:rPr>
  </w:style>
  <w:style w:type="character" w:customStyle="1" w:styleId="120pt">
    <w:name w:val="Основной текст (12) + Не полужирный;Не курсив;Интервал 0 pt"/>
    <w:basedOn w:val="12"/>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64">
    <w:name w:val="Заголовок №6 (4)_"/>
    <w:basedOn w:val="a1"/>
    <w:link w:val="640"/>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640pt">
    <w:name w:val="Заголовок №6 (4) + Полужирный;Курсив;Интервал 0 pt"/>
    <w:basedOn w:val="64"/>
    <w:rPr>
      <w:rFonts w:ascii="Times New Roman" w:eastAsia="Times New Roman" w:hAnsi="Times New Roman" w:cs="Times New Roman"/>
      <w:b/>
      <w:bCs/>
      <w:i/>
      <w:iCs/>
      <w:smallCaps w:val="0"/>
      <w:strike w:val="0"/>
      <w:color w:val="000000"/>
      <w:spacing w:val="10"/>
      <w:w w:val="100"/>
      <w:position w:val="0"/>
      <w:sz w:val="24"/>
      <w:szCs w:val="24"/>
      <w:u w:val="none"/>
      <w:lang w:val="en-US" w:eastAsia="en-US" w:bidi="en-US"/>
    </w:rPr>
  </w:style>
  <w:style w:type="character" w:customStyle="1" w:styleId="8">
    <w:name w:val="Основной текст (8)_"/>
    <w:basedOn w:val="a1"/>
    <w:link w:val="81"/>
    <w:rPr>
      <w:rFonts w:ascii="Times New Roman" w:eastAsia="Times New Roman" w:hAnsi="Times New Roman" w:cs="Times New Roman"/>
      <w:b w:val="0"/>
      <w:bCs w:val="0"/>
      <w:i w:val="0"/>
      <w:iCs w:val="0"/>
      <w:smallCaps w:val="0"/>
      <w:strike w:val="0"/>
      <w:u w:val="none"/>
    </w:rPr>
  </w:style>
  <w:style w:type="character" w:customStyle="1" w:styleId="65">
    <w:name w:val="Заголовок №6 (5)_"/>
    <w:basedOn w:val="a1"/>
    <w:link w:val="650"/>
    <w:rPr>
      <w:rFonts w:ascii="Times New Roman" w:eastAsia="Times New Roman" w:hAnsi="Times New Roman" w:cs="Times New Roman"/>
      <w:b w:val="0"/>
      <w:bCs w:val="0"/>
      <w:i/>
      <w:iCs/>
      <w:smallCaps w:val="0"/>
      <w:strike w:val="0"/>
      <w:spacing w:val="20"/>
      <w:sz w:val="28"/>
      <w:szCs w:val="28"/>
      <w:u w:val="none"/>
    </w:rPr>
  </w:style>
  <w:style w:type="character" w:customStyle="1" w:styleId="650pt">
    <w:name w:val="Заголовок №6 (5) + Полужирный;Не курсив;Интервал 0 pt"/>
    <w:basedOn w:val="65"/>
    <w:rPr>
      <w:rFonts w:ascii="Times New Roman" w:eastAsia="Times New Roman" w:hAnsi="Times New Roman" w:cs="Times New Roman"/>
      <w:b/>
      <w:bCs/>
      <w:i/>
      <w:iCs/>
      <w:smallCaps w:val="0"/>
      <w:strike w:val="0"/>
      <w:color w:val="000000"/>
      <w:spacing w:val="0"/>
      <w:w w:val="100"/>
      <w:position w:val="0"/>
      <w:sz w:val="28"/>
      <w:szCs w:val="28"/>
      <w:u w:val="none"/>
      <w:lang w:val="en-US" w:eastAsia="en-US" w:bidi="en-US"/>
    </w:rPr>
  </w:style>
  <w:style w:type="character" w:customStyle="1" w:styleId="6512pt0pt">
    <w:name w:val="Заголовок №6 (5) + 12 pt;Не курсив;Интервал 0 pt"/>
    <w:basedOn w:val="6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512pt">
    <w:name w:val="Заголовок №6 (5) + 12 pt"/>
    <w:basedOn w:val="65"/>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214pt1ptExact">
    <w:name w:val="Основной текст (2) + 14 pt;Курсив;Интервал 1 pt Exact"/>
    <w:basedOn w:val="23"/>
    <w:rPr>
      <w:rFonts w:ascii="Times New Roman" w:eastAsia="Times New Roman" w:hAnsi="Times New Roman" w:cs="Times New Roman"/>
      <w:b w:val="0"/>
      <w:bCs w:val="0"/>
      <w:i/>
      <w:iCs/>
      <w:smallCaps w:val="0"/>
      <w:strike w:val="0"/>
      <w:color w:val="000000"/>
      <w:spacing w:val="20"/>
      <w:w w:val="100"/>
      <w:position w:val="0"/>
      <w:sz w:val="28"/>
      <w:szCs w:val="28"/>
      <w:u w:val="none"/>
      <w:lang w:val="en-US" w:eastAsia="en-US" w:bidi="en-US"/>
    </w:rPr>
  </w:style>
  <w:style w:type="character" w:customStyle="1" w:styleId="214ptExact">
    <w:name w:val="Основной текст (2) + 14 pt;Полужирный Exact"/>
    <w:basedOn w:val="2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Exact2">
    <w:name w:val="Заголовок №3 Exact"/>
    <w:basedOn w:val="a1"/>
    <w:link w:val="37"/>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31ptExact">
    <w:name w:val="Заголовок №3 + Интервал 1 pt Exact"/>
    <w:basedOn w:val="3Exact2"/>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73Exact0">
    <w:name w:val="Заголовок №7 (3) + Не курсив Exact"/>
    <w:basedOn w:val="73"/>
    <w:rPr>
      <w:rFonts w:ascii="Times New Roman" w:eastAsia="Times New Roman" w:hAnsi="Times New Roman" w:cs="Times New Roman"/>
      <w:b w:val="0"/>
      <w:bCs w:val="0"/>
      <w:i/>
      <w:iCs/>
      <w:smallCaps w:val="0"/>
      <w:strike w:val="0"/>
      <w:sz w:val="24"/>
      <w:szCs w:val="24"/>
      <w:u w:val="none"/>
    </w:rPr>
  </w:style>
  <w:style w:type="character" w:customStyle="1" w:styleId="2Candara13ptExact">
    <w:name w:val="Основной текст (2) + Candara;13 pt Exact"/>
    <w:basedOn w:val="23"/>
    <w:rPr>
      <w:rFonts w:ascii="Candara" w:eastAsia="Candara" w:hAnsi="Candara" w:cs="Candara"/>
      <w:b w:val="0"/>
      <w:bCs w:val="0"/>
      <w:i w:val="0"/>
      <w:iCs w:val="0"/>
      <w:smallCaps w:val="0"/>
      <w:strike w:val="0"/>
      <w:color w:val="000000"/>
      <w:spacing w:val="0"/>
      <w:w w:val="100"/>
      <w:position w:val="0"/>
      <w:sz w:val="26"/>
      <w:szCs w:val="26"/>
      <w:u w:val="none"/>
      <w:lang w:val="ru-RU" w:eastAsia="ru-RU" w:bidi="ru-RU"/>
    </w:rPr>
  </w:style>
  <w:style w:type="character" w:customStyle="1" w:styleId="16Exact">
    <w:name w:val="Основной текст (16) Exact"/>
    <w:basedOn w:val="a1"/>
    <w:link w:val="16"/>
    <w:rPr>
      <w:rFonts w:ascii="Constantia" w:eastAsia="Constantia" w:hAnsi="Constantia" w:cs="Constantia"/>
      <w:b w:val="0"/>
      <w:bCs w:val="0"/>
      <w:i w:val="0"/>
      <w:iCs w:val="0"/>
      <w:smallCaps w:val="0"/>
      <w:strike w:val="0"/>
      <w:sz w:val="10"/>
      <w:szCs w:val="10"/>
      <w:u w:val="none"/>
    </w:rPr>
  </w:style>
  <w:style w:type="character" w:customStyle="1" w:styleId="17Exact">
    <w:name w:val="Основной текст (17) Exact"/>
    <w:basedOn w:val="a1"/>
    <w:link w:val="17"/>
    <w:rPr>
      <w:rFonts w:ascii="Times New Roman" w:eastAsia="Times New Roman" w:hAnsi="Times New Roman" w:cs="Times New Roman"/>
      <w:b w:val="0"/>
      <w:bCs w:val="0"/>
      <w:i/>
      <w:iCs/>
      <w:smallCaps w:val="0"/>
      <w:strike w:val="0"/>
      <w:sz w:val="28"/>
      <w:szCs w:val="28"/>
      <w:u w:val="none"/>
    </w:rPr>
  </w:style>
  <w:style w:type="character" w:customStyle="1" w:styleId="17Exact0">
    <w:name w:val="Основной текст (17) Exact"/>
    <w:basedOn w:val="17Exact"/>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1712pt1ptExact">
    <w:name w:val="Основной текст (17) + 12 pt;Интервал 1 pt Exact"/>
    <w:basedOn w:val="17Exact"/>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21ptExact0">
    <w:name w:val="Основной текст (2) + Интервал 1 pt Exact"/>
    <w:basedOn w:val="23"/>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74Exact">
    <w:name w:val="Заголовок №7 (4) Exact"/>
    <w:basedOn w:val="a1"/>
    <w:link w:val="74"/>
    <w:rPr>
      <w:rFonts w:ascii="Times New Roman" w:eastAsia="Times New Roman" w:hAnsi="Times New Roman" w:cs="Times New Roman"/>
      <w:b/>
      <w:bCs/>
      <w:i w:val="0"/>
      <w:iCs w:val="0"/>
      <w:smallCaps w:val="0"/>
      <w:strike w:val="0"/>
      <w:sz w:val="28"/>
      <w:szCs w:val="28"/>
      <w:u w:val="none"/>
    </w:rPr>
  </w:style>
  <w:style w:type="character" w:customStyle="1" w:styleId="741ptExact">
    <w:name w:val="Заголовок №7 (4) + Не полужирный;Курсив;Интервал 1 pt Exact"/>
    <w:basedOn w:val="74Exact"/>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7411pt1ptExact">
    <w:name w:val="Заголовок №7 (4) + 11 pt;Не полужирный;Курсив;Интервал 1 pt Exact"/>
    <w:basedOn w:val="74Exact"/>
    <w:rPr>
      <w:rFonts w:ascii="Times New Roman" w:eastAsia="Times New Roman" w:hAnsi="Times New Roman" w:cs="Times New Roman"/>
      <w:b/>
      <w:bCs/>
      <w:i/>
      <w:iCs/>
      <w:smallCaps w:val="0"/>
      <w:strike w:val="0"/>
      <w:color w:val="000000"/>
      <w:spacing w:val="30"/>
      <w:w w:val="100"/>
      <w:position w:val="0"/>
      <w:sz w:val="22"/>
      <w:szCs w:val="22"/>
      <w:u w:val="none"/>
      <w:lang w:val="en-US" w:eastAsia="en-US" w:bidi="en-US"/>
    </w:rPr>
  </w:style>
  <w:style w:type="character" w:customStyle="1" w:styleId="7412pt1ptExact">
    <w:name w:val="Заголовок №7 (4) + 12 pt;Не полужирный;Курсив;Интервал 1 pt Exact"/>
    <w:basedOn w:val="74Exact"/>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14pt1ptExact">
    <w:name w:val="Подпись к картинке + 14 pt;Курсив;Интервал 1 pt Exact"/>
    <w:basedOn w:val="Exact"/>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14ptExact">
    <w:name w:val="Подпись к картинке + 14 pt;Полужирный Exact"/>
    <w:basedOn w:val="Exac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5ptExact">
    <w:name w:val="Основной текст (2) + 7;5 pt;Курсив Exact"/>
    <w:basedOn w:val="23"/>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3ptExact">
    <w:name w:val="Основной текст (2) + Интервал 3 pt Exact"/>
    <w:basedOn w:val="23"/>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65Exact">
    <w:name w:val="Заголовок №6 (5) Exact"/>
    <w:basedOn w:val="a1"/>
    <w:rPr>
      <w:rFonts w:ascii="Times New Roman" w:eastAsia="Times New Roman" w:hAnsi="Times New Roman" w:cs="Times New Roman"/>
      <w:b w:val="0"/>
      <w:bCs w:val="0"/>
      <w:i/>
      <w:iCs/>
      <w:smallCaps w:val="0"/>
      <w:strike w:val="0"/>
      <w:spacing w:val="20"/>
      <w:sz w:val="28"/>
      <w:szCs w:val="28"/>
      <w:u w:val="none"/>
    </w:rPr>
  </w:style>
  <w:style w:type="character" w:customStyle="1" w:styleId="6512pt0ptExact">
    <w:name w:val="Заголовок №6 (5) + 12 pt;Не курсив;Интервал 0 pt Exact"/>
    <w:basedOn w:val="6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50ptExact">
    <w:name w:val="Заголовок №6 (5) + Полужирный;Не курсив;Интервал 0 pt Exact"/>
    <w:basedOn w:val="65"/>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Exact1">
    <w:name w:val="Подпись к картинке (4) Exact"/>
    <w:basedOn w:val="a1"/>
    <w:link w:val="42"/>
    <w:rPr>
      <w:rFonts w:ascii="Times New Roman" w:eastAsia="Times New Roman" w:hAnsi="Times New Roman" w:cs="Times New Roman"/>
      <w:b w:val="0"/>
      <w:bCs w:val="0"/>
      <w:i w:val="0"/>
      <w:iCs w:val="0"/>
      <w:smallCaps w:val="0"/>
      <w:strike w:val="0"/>
      <w:spacing w:val="0"/>
      <w:sz w:val="20"/>
      <w:szCs w:val="20"/>
      <w:u w:val="none"/>
    </w:rPr>
  </w:style>
  <w:style w:type="character" w:customStyle="1" w:styleId="66Exact">
    <w:name w:val="Заголовок №6 (6) Exact"/>
    <w:basedOn w:val="a1"/>
    <w:link w:val="66"/>
    <w:rPr>
      <w:rFonts w:ascii="Constantia" w:eastAsia="Constantia" w:hAnsi="Constantia" w:cs="Constantia"/>
      <w:b w:val="0"/>
      <w:bCs w:val="0"/>
      <w:i w:val="0"/>
      <w:iCs w:val="0"/>
      <w:smallCaps w:val="0"/>
      <w:strike w:val="0"/>
      <w:sz w:val="18"/>
      <w:szCs w:val="18"/>
      <w:u w:val="none"/>
    </w:rPr>
  </w:style>
  <w:style w:type="character" w:customStyle="1" w:styleId="66TimesNewRoman14ptExact">
    <w:name w:val="Заголовок №6 (6) + Times New Roman;14 pt Exact"/>
    <w:basedOn w:val="66Exac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7Exact1">
    <w:name w:val="Заголовок №7 Exact"/>
    <w:basedOn w:val="a1"/>
    <w:link w:val="75"/>
    <w:rPr>
      <w:rFonts w:ascii="Times New Roman" w:eastAsia="Times New Roman" w:hAnsi="Times New Roman" w:cs="Times New Roman"/>
      <w:b w:val="0"/>
      <w:bCs w:val="0"/>
      <w:i/>
      <w:iCs/>
      <w:smallCaps w:val="0"/>
      <w:strike w:val="0"/>
      <w:spacing w:val="20"/>
      <w:sz w:val="28"/>
      <w:szCs w:val="28"/>
      <w:u w:val="none"/>
      <w:lang w:val="en-US" w:eastAsia="en-US" w:bidi="en-US"/>
    </w:rPr>
  </w:style>
  <w:style w:type="character" w:customStyle="1" w:styleId="61ptExact">
    <w:name w:val="Заголовок №6 + Не полужирный;Курсив;Интервал 1 pt Exact"/>
    <w:basedOn w:val="61"/>
    <w:rPr>
      <w:rFonts w:ascii="Times New Roman" w:eastAsia="Times New Roman" w:hAnsi="Times New Roman" w:cs="Times New Roman"/>
      <w:b/>
      <w:bCs/>
      <w:i/>
      <w:iCs/>
      <w:smallCaps w:val="0"/>
      <w:strike w:val="0"/>
      <w:spacing w:val="20"/>
      <w:sz w:val="28"/>
      <w:szCs w:val="28"/>
      <w:u w:val="none"/>
      <w:lang w:val="en-US" w:eastAsia="en-US" w:bidi="en-US"/>
    </w:rPr>
  </w:style>
  <w:style w:type="character" w:customStyle="1" w:styleId="20pt">
    <w:name w:val="Основной текст (2) + Полужирный;Курсив;Интервал 0 pt"/>
    <w:basedOn w:val="23"/>
    <w:rPr>
      <w:rFonts w:ascii="Times New Roman" w:eastAsia="Times New Roman" w:hAnsi="Times New Roman" w:cs="Times New Roman"/>
      <w:b/>
      <w:bCs/>
      <w:i/>
      <w:iCs/>
      <w:smallCaps w:val="0"/>
      <w:strike w:val="0"/>
      <w:color w:val="000000"/>
      <w:spacing w:val="10"/>
      <w:w w:val="100"/>
      <w:position w:val="0"/>
      <w:sz w:val="24"/>
      <w:szCs w:val="24"/>
      <w:u w:val="none"/>
      <w:lang w:val="en-US" w:eastAsia="en-US" w:bidi="en-US"/>
    </w:rPr>
  </w:style>
  <w:style w:type="character" w:customStyle="1" w:styleId="2f">
    <w:name w:val="Основной текст (2) + Малые прописные"/>
    <w:basedOn w:val="23"/>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14pt">
    <w:name w:val="Основной текст (2) + 14 pt;Полужирный"/>
    <w:basedOn w:val="23"/>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14pt1pt">
    <w:name w:val="Основной текст (2) + 14 pt;Курсив;Интервал 1 pt"/>
    <w:basedOn w:val="23"/>
    <w:rPr>
      <w:rFonts w:ascii="Times New Roman" w:eastAsia="Times New Roman" w:hAnsi="Times New Roman" w:cs="Times New Roman"/>
      <w:b w:val="0"/>
      <w:bCs w:val="0"/>
      <w:i/>
      <w:iCs/>
      <w:smallCaps w:val="0"/>
      <w:strike w:val="0"/>
      <w:color w:val="000000"/>
      <w:spacing w:val="20"/>
      <w:w w:val="100"/>
      <w:position w:val="0"/>
      <w:sz w:val="28"/>
      <w:szCs w:val="28"/>
      <w:u w:val="none"/>
      <w:lang w:val="en-US" w:eastAsia="en-US" w:bidi="en-US"/>
    </w:rPr>
  </w:style>
  <w:style w:type="character" w:customStyle="1" w:styleId="2Candara13pt">
    <w:name w:val="Основной текст (2) + Candara;13 pt"/>
    <w:basedOn w:val="23"/>
    <w:rPr>
      <w:rFonts w:ascii="Candara" w:eastAsia="Candara" w:hAnsi="Candara" w:cs="Candara"/>
      <w:b w:val="0"/>
      <w:bCs w:val="0"/>
      <w:i w:val="0"/>
      <w:iCs w:val="0"/>
      <w:smallCaps w:val="0"/>
      <w:strike w:val="0"/>
      <w:color w:val="000000"/>
      <w:spacing w:val="0"/>
      <w:w w:val="100"/>
      <w:position w:val="0"/>
      <w:sz w:val="26"/>
      <w:szCs w:val="26"/>
      <w:u w:val="none"/>
      <w:lang w:val="en-US" w:eastAsia="en-US" w:bidi="en-US"/>
    </w:rPr>
  </w:style>
  <w:style w:type="character" w:customStyle="1" w:styleId="210pt">
    <w:name w:val="Основной текст (2) + 10 pt"/>
    <w:basedOn w:val="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pt0">
    <w:name w:val="Основной текст (2) + 10 pt"/>
    <w:basedOn w:val="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1">
    <w:name w:val="Основной текст (2) + 10 pt;Курсив"/>
    <w:basedOn w:val="23"/>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275pt0">
    <w:name w:val="Основной текст (2) + 7;5 pt"/>
    <w:basedOn w:val="2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pt">
    <w:name w:val="Основной текст (2) + 7 pt"/>
    <w:basedOn w:val="2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275pt1">
    <w:name w:val="Основной текст (2) + 7;5 pt;Курсив"/>
    <w:basedOn w:val="23"/>
    <w:rPr>
      <w:rFonts w:ascii="Times New Roman" w:eastAsia="Times New Roman" w:hAnsi="Times New Roman" w:cs="Times New Roman"/>
      <w:b w:val="0"/>
      <w:bCs w:val="0"/>
      <w:i/>
      <w:iCs/>
      <w:smallCaps w:val="0"/>
      <w:strike w:val="0"/>
      <w:color w:val="000000"/>
      <w:spacing w:val="0"/>
      <w:w w:val="100"/>
      <w:position w:val="0"/>
      <w:sz w:val="15"/>
      <w:szCs w:val="15"/>
      <w:u w:val="none"/>
      <w:lang w:val="en-US" w:eastAsia="en-US" w:bidi="en-US"/>
    </w:rPr>
  </w:style>
  <w:style w:type="character" w:customStyle="1" w:styleId="2Candara13pt0">
    <w:name w:val="Основной текст (2) + Candara;13 pt;Курсив"/>
    <w:basedOn w:val="23"/>
    <w:rPr>
      <w:rFonts w:ascii="Candara" w:eastAsia="Candara" w:hAnsi="Candara" w:cs="Candara"/>
      <w:b w:val="0"/>
      <w:bCs w:val="0"/>
      <w:i/>
      <w:iCs/>
      <w:smallCaps w:val="0"/>
      <w:strike w:val="0"/>
      <w:color w:val="000000"/>
      <w:spacing w:val="0"/>
      <w:w w:val="100"/>
      <w:position w:val="0"/>
      <w:sz w:val="26"/>
      <w:szCs w:val="26"/>
      <w:u w:val="none"/>
      <w:lang w:val="ru-RU" w:eastAsia="ru-RU" w:bidi="ru-RU"/>
    </w:rPr>
  </w:style>
  <w:style w:type="character" w:customStyle="1" w:styleId="20pt0">
    <w:name w:val="Основной текст (2) + Полужирный;Курсив;Малые прописные;Интервал 0 pt"/>
    <w:basedOn w:val="23"/>
    <w:rPr>
      <w:rFonts w:ascii="Times New Roman" w:eastAsia="Times New Roman" w:hAnsi="Times New Roman" w:cs="Times New Roman"/>
      <w:b/>
      <w:bCs/>
      <w:i/>
      <w:iCs/>
      <w:smallCaps/>
      <w:strike w:val="0"/>
      <w:color w:val="000000"/>
      <w:spacing w:val="10"/>
      <w:w w:val="100"/>
      <w:position w:val="0"/>
      <w:sz w:val="24"/>
      <w:szCs w:val="24"/>
      <w:u w:val="none"/>
      <w:lang w:val="ru-RU" w:eastAsia="ru-RU" w:bidi="ru-RU"/>
    </w:rPr>
  </w:style>
  <w:style w:type="character" w:customStyle="1" w:styleId="275pt2">
    <w:name w:val="Основной текст (2) + 7;5 pt"/>
    <w:basedOn w:val="2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pt2">
    <w:name w:val="Основной текст (2) + 10 pt;Курсив"/>
    <w:basedOn w:val="23"/>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621ptExact">
    <w:name w:val="Заголовок №6 (2) + Курсив;Интервал 1 pt Exact"/>
    <w:basedOn w:val="62Exact"/>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621ptExact0">
    <w:name w:val="Заголовок №6 (2) + Интервал 1 pt Exact"/>
    <w:basedOn w:val="62Exact"/>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120ptExact0">
    <w:name w:val="Основной текст (12) + Не полужирный;Не курсив;Интервал 0 pt Exact"/>
    <w:basedOn w:val="12"/>
    <w:rPr>
      <w:rFonts w:ascii="Times New Roman" w:eastAsia="Times New Roman" w:hAnsi="Times New Roman" w:cs="Times New Roman"/>
      <w:b/>
      <w:bCs/>
      <w:i/>
      <w:iCs/>
      <w:smallCaps w:val="0"/>
      <w:strike w:val="0"/>
      <w:color w:val="000000"/>
      <w:spacing w:val="0"/>
      <w:w w:val="100"/>
      <w:position w:val="0"/>
      <w:sz w:val="24"/>
      <w:szCs w:val="24"/>
      <w:u w:val="single"/>
      <w:lang w:val="ru-RU" w:eastAsia="ru-RU" w:bidi="ru-RU"/>
    </w:rPr>
  </w:style>
  <w:style w:type="character" w:customStyle="1" w:styleId="12Exact1">
    <w:name w:val="Основной текст (12) Exact"/>
    <w:basedOn w:val="12"/>
    <w:rPr>
      <w:rFonts w:ascii="Times New Roman" w:eastAsia="Times New Roman" w:hAnsi="Times New Roman" w:cs="Times New Roman"/>
      <w:b/>
      <w:bCs/>
      <w:i/>
      <w:iCs/>
      <w:smallCaps w:val="0"/>
      <w:strike w:val="0"/>
      <w:color w:val="000000"/>
      <w:spacing w:val="10"/>
      <w:w w:val="100"/>
      <w:position w:val="0"/>
      <w:sz w:val="24"/>
      <w:szCs w:val="24"/>
      <w:u w:val="single"/>
      <w:lang w:val="en-US" w:eastAsia="en-US" w:bidi="en-US"/>
    </w:rPr>
  </w:style>
  <w:style w:type="character" w:customStyle="1" w:styleId="87ptExact">
    <w:name w:val="Основной текст (8) + 7 pt Exact"/>
    <w:basedOn w:val="8"/>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875ptExact0">
    <w:name w:val="Основной текст (8) + 7;5 pt Exact"/>
    <w:basedOn w:val="8"/>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character" w:customStyle="1" w:styleId="18Exact">
    <w:name w:val="Основной текст (18) Exact"/>
    <w:basedOn w:val="a1"/>
    <w:link w:val="18"/>
    <w:rPr>
      <w:rFonts w:ascii="Times New Roman" w:eastAsia="Times New Roman" w:hAnsi="Times New Roman" w:cs="Times New Roman"/>
      <w:b/>
      <w:bCs/>
      <w:i w:val="0"/>
      <w:iCs w:val="0"/>
      <w:smallCaps w:val="0"/>
      <w:strike w:val="0"/>
      <w:sz w:val="28"/>
      <w:szCs w:val="28"/>
      <w:u w:val="none"/>
    </w:rPr>
  </w:style>
  <w:style w:type="character" w:customStyle="1" w:styleId="2Exact1">
    <w:name w:val="Оглавление (2) Exact"/>
    <w:basedOn w:val="a1"/>
    <w:link w:val="2f0"/>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21ptExact1">
    <w:name w:val="Оглавление (2) + Не полужирный;Курсив;Интервал 1 pt Exact"/>
    <w:basedOn w:val="2Exact1"/>
    <w:rPr>
      <w:rFonts w:ascii="Times New Roman" w:eastAsia="Times New Roman" w:hAnsi="Times New Roman" w:cs="Times New Roman"/>
      <w:b/>
      <w:bCs/>
      <w:i/>
      <w:iCs/>
      <w:smallCaps w:val="0"/>
      <w:strike w:val="0"/>
      <w:color w:val="000000"/>
      <w:spacing w:val="20"/>
      <w:w w:val="100"/>
      <w:position w:val="0"/>
      <w:sz w:val="28"/>
      <w:szCs w:val="28"/>
      <w:u w:val="none"/>
      <w:lang w:val="en-US" w:eastAsia="en-US" w:bidi="en-US"/>
    </w:rPr>
  </w:style>
  <w:style w:type="character" w:customStyle="1" w:styleId="3Exact3">
    <w:name w:val="Оглавление (3) Exact"/>
    <w:basedOn w:val="a1"/>
    <w:link w:val="38"/>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31ptExact0">
    <w:name w:val="Оглавление (3) + Интервал 1 pt Exact"/>
    <w:basedOn w:val="3Exact3"/>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Exact0">
    <w:name w:val="Оглавление Exact"/>
    <w:basedOn w:val="a1"/>
    <w:link w:val="af"/>
    <w:rPr>
      <w:rFonts w:ascii="Times New Roman" w:eastAsia="Times New Roman" w:hAnsi="Times New Roman" w:cs="Times New Roman"/>
      <w:b w:val="0"/>
      <w:bCs w:val="0"/>
      <w:i w:val="0"/>
      <w:iCs w:val="0"/>
      <w:smallCaps w:val="0"/>
      <w:strike w:val="0"/>
      <w:sz w:val="15"/>
      <w:szCs w:val="15"/>
      <w:u w:val="none"/>
    </w:rPr>
  </w:style>
  <w:style w:type="character" w:customStyle="1" w:styleId="80ptExact0">
    <w:name w:val="Основной текст (8) + Полужирный;Курсив;Малые прописные;Интервал 0 pt Exact"/>
    <w:basedOn w:val="8"/>
    <w:rPr>
      <w:rFonts w:ascii="Times New Roman" w:eastAsia="Times New Roman" w:hAnsi="Times New Roman" w:cs="Times New Roman"/>
      <w:b/>
      <w:bCs/>
      <w:i/>
      <w:iCs/>
      <w:smallCaps/>
      <w:strike w:val="0"/>
      <w:color w:val="000000"/>
      <w:spacing w:val="10"/>
      <w:w w:val="100"/>
      <w:position w:val="0"/>
      <w:sz w:val="24"/>
      <w:szCs w:val="24"/>
      <w:u w:val="none"/>
      <w:lang w:val="en-US" w:eastAsia="en-US" w:bidi="en-US"/>
    </w:rPr>
  </w:style>
  <w:style w:type="character" w:customStyle="1" w:styleId="7Exact2">
    <w:name w:val="Номер заголовка №7 Exact"/>
    <w:basedOn w:val="a1"/>
    <w:link w:val="76"/>
    <w:rPr>
      <w:rFonts w:ascii="Times New Roman" w:eastAsia="Times New Roman" w:hAnsi="Times New Roman" w:cs="Times New Roman"/>
      <w:b w:val="0"/>
      <w:bCs w:val="0"/>
      <w:i/>
      <w:iCs/>
      <w:smallCaps w:val="0"/>
      <w:strike w:val="0"/>
      <w:spacing w:val="50"/>
      <w:sz w:val="28"/>
      <w:szCs w:val="28"/>
      <w:u w:val="none"/>
      <w:lang w:val="en-US" w:eastAsia="en-US" w:bidi="en-US"/>
    </w:rPr>
  </w:style>
  <w:style w:type="character" w:customStyle="1" w:styleId="1214pt1ptExact">
    <w:name w:val="Основной текст (12) + 14 pt;Не полужирный;Интервал 1 pt Exact"/>
    <w:basedOn w:val="12"/>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1214pt0ptExact">
    <w:name w:val="Основной текст (12) + 14 pt;Не курсив;Интервал 0 pt Exact"/>
    <w:basedOn w:val="12"/>
    <w:rPr>
      <w:rFonts w:ascii="Times New Roman" w:eastAsia="Times New Roman" w:hAnsi="Times New Roman" w:cs="Times New Roman"/>
      <w:b/>
      <w:bCs/>
      <w:i/>
      <w:iCs/>
      <w:smallCaps w:val="0"/>
      <w:strike w:val="0"/>
      <w:color w:val="000000"/>
      <w:spacing w:val="0"/>
      <w:w w:val="100"/>
      <w:position w:val="0"/>
      <w:sz w:val="28"/>
      <w:szCs w:val="28"/>
      <w:u w:val="none"/>
      <w:lang w:val="en-US" w:eastAsia="en-US" w:bidi="en-US"/>
    </w:rPr>
  </w:style>
  <w:style w:type="character" w:customStyle="1" w:styleId="42Exact">
    <w:name w:val="Заголовок №4 (2) Exact"/>
    <w:basedOn w:val="a1"/>
    <w:link w:val="420"/>
    <w:rPr>
      <w:rFonts w:ascii="Times New Roman" w:eastAsia="Times New Roman" w:hAnsi="Times New Roman" w:cs="Times New Roman"/>
      <w:b w:val="0"/>
      <w:bCs w:val="0"/>
      <w:i/>
      <w:iCs/>
      <w:smallCaps w:val="0"/>
      <w:strike w:val="0"/>
      <w:spacing w:val="20"/>
      <w:sz w:val="28"/>
      <w:szCs w:val="28"/>
      <w:u w:val="none"/>
      <w:lang w:val="en-US" w:eastAsia="en-US" w:bidi="en-US"/>
    </w:rPr>
  </w:style>
  <w:style w:type="character" w:customStyle="1" w:styleId="19Exact">
    <w:name w:val="Основной текст (19) Exact"/>
    <w:basedOn w:val="a1"/>
    <w:rPr>
      <w:rFonts w:ascii="Times New Roman" w:eastAsia="Times New Roman" w:hAnsi="Times New Roman" w:cs="Times New Roman"/>
      <w:b w:val="0"/>
      <w:bCs w:val="0"/>
      <w:i/>
      <w:iCs/>
      <w:smallCaps w:val="0"/>
      <w:strike w:val="0"/>
      <w:spacing w:val="20"/>
      <w:sz w:val="28"/>
      <w:szCs w:val="28"/>
      <w:u w:val="none"/>
      <w:lang w:val="en-US" w:eastAsia="en-US" w:bidi="en-US"/>
    </w:rPr>
  </w:style>
  <w:style w:type="character" w:customStyle="1" w:styleId="181ptExact">
    <w:name w:val="Основной текст (18) + Не полужирный;Курсив;Интервал 1 pt Exact"/>
    <w:basedOn w:val="18Exact"/>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275ptExact0">
    <w:name w:val="Основной текст (2) + 7;5 pt Exact"/>
    <w:basedOn w:val="23"/>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character" w:customStyle="1" w:styleId="27ptExact">
    <w:name w:val="Основной текст (2) + 7 pt Exact"/>
    <w:basedOn w:val="2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67Exact">
    <w:name w:val="Заголовок №6 (7) Exact"/>
    <w:basedOn w:val="a1"/>
    <w:link w:val="67"/>
    <w:rPr>
      <w:rFonts w:ascii="Times New Roman" w:eastAsia="Times New Roman" w:hAnsi="Times New Roman" w:cs="Times New Roman"/>
      <w:b w:val="0"/>
      <w:bCs w:val="0"/>
      <w:i w:val="0"/>
      <w:iCs w:val="0"/>
      <w:smallCaps w:val="0"/>
      <w:strike w:val="0"/>
      <w:sz w:val="28"/>
      <w:szCs w:val="28"/>
      <w:u w:val="none"/>
    </w:rPr>
  </w:style>
  <w:style w:type="character" w:customStyle="1" w:styleId="67ArialNarrow95pt2ptExact">
    <w:name w:val="Заголовок №6 (7) + Arial Narrow;9;5 pt;Интервал 2 pt Exact"/>
    <w:basedOn w:val="67Exact"/>
    <w:rPr>
      <w:rFonts w:ascii="Arial Narrow" w:eastAsia="Arial Narrow" w:hAnsi="Arial Narrow" w:cs="Arial Narrow"/>
      <w:b w:val="0"/>
      <w:bCs w:val="0"/>
      <w:i w:val="0"/>
      <w:iCs w:val="0"/>
      <w:smallCaps w:val="0"/>
      <w:strike w:val="0"/>
      <w:color w:val="000000"/>
      <w:spacing w:val="40"/>
      <w:w w:val="100"/>
      <w:position w:val="0"/>
      <w:sz w:val="19"/>
      <w:szCs w:val="19"/>
      <w:u w:val="none"/>
    </w:rPr>
  </w:style>
  <w:style w:type="character" w:customStyle="1" w:styleId="20Exact">
    <w:name w:val="Основной текст (20) Exact"/>
    <w:basedOn w:val="a1"/>
    <w:link w:val="200"/>
    <w:rPr>
      <w:rFonts w:ascii="Arial Narrow" w:eastAsia="Arial Narrow" w:hAnsi="Arial Narrow" w:cs="Arial Narrow"/>
      <w:b w:val="0"/>
      <w:bCs w:val="0"/>
      <w:i w:val="0"/>
      <w:iCs w:val="0"/>
      <w:smallCaps w:val="0"/>
      <w:strike w:val="0"/>
      <w:spacing w:val="40"/>
      <w:sz w:val="19"/>
      <w:szCs w:val="19"/>
      <w:u w:val="none"/>
    </w:rPr>
  </w:style>
  <w:style w:type="character" w:customStyle="1" w:styleId="712pt0ptExact">
    <w:name w:val="Заголовок №7 + 12 pt;Не курсив;Интервал 0 pt Exact"/>
    <w:basedOn w:val="7Exact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Exact">
    <w:name w:val="Заголовок №1 Exact"/>
    <w:basedOn w:val="a1"/>
    <w:link w:val="19"/>
    <w:rPr>
      <w:rFonts w:ascii="Times New Roman" w:eastAsia="Times New Roman" w:hAnsi="Times New Roman" w:cs="Times New Roman"/>
      <w:b w:val="0"/>
      <w:bCs w:val="0"/>
      <w:i/>
      <w:iCs/>
      <w:smallCaps w:val="0"/>
      <w:strike w:val="0"/>
      <w:spacing w:val="20"/>
      <w:sz w:val="28"/>
      <w:szCs w:val="28"/>
      <w:u w:val="none"/>
      <w:lang w:val="en-US" w:eastAsia="en-US" w:bidi="en-US"/>
    </w:rPr>
  </w:style>
  <w:style w:type="character" w:customStyle="1" w:styleId="190ptExact">
    <w:name w:val="Основной текст (19) + Полужирный;Не курсив;Интервал 0 pt Exact"/>
    <w:basedOn w:val="190"/>
    <w:rPr>
      <w:rFonts w:ascii="Times New Roman" w:eastAsia="Times New Roman" w:hAnsi="Times New Roman" w:cs="Times New Roman"/>
      <w:b/>
      <w:bCs/>
      <w:i/>
      <w:iCs/>
      <w:smallCaps w:val="0"/>
      <w:strike w:val="0"/>
      <w:spacing w:val="0"/>
      <w:sz w:val="28"/>
      <w:szCs w:val="28"/>
      <w:u w:val="none"/>
      <w:lang w:val="en-US" w:eastAsia="en-US" w:bidi="en-US"/>
    </w:rPr>
  </w:style>
  <w:style w:type="character" w:customStyle="1" w:styleId="8Exact1">
    <w:name w:val="Основной текст (8) Exact"/>
    <w:basedOn w:val="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2">
    <w:name w:val="Основной текст (2) + Малые прописные Exact"/>
    <w:basedOn w:val="23"/>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1812ptExact">
    <w:name w:val="Основной текст (18) + 12 pt;Не полужирный Exact"/>
    <w:basedOn w:val="18Exac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2Exact0">
    <w:name w:val="Заголовок №7 (2) + Малые прописные Exact"/>
    <w:basedOn w:val="72Exact"/>
    <w:rPr>
      <w:rFonts w:ascii="Times New Roman" w:eastAsia="Times New Roman" w:hAnsi="Times New Roman" w:cs="Times New Roman"/>
      <w:b/>
      <w:bCs/>
      <w:i/>
      <w:iCs/>
      <w:smallCaps/>
      <w:strike w:val="0"/>
      <w:color w:val="000000"/>
      <w:spacing w:val="10"/>
      <w:w w:val="100"/>
      <w:position w:val="0"/>
      <w:sz w:val="24"/>
      <w:szCs w:val="24"/>
      <w:u w:val="none"/>
      <w:lang w:val="en-US" w:eastAsia="en-US" w:bidi="en-US"/>
    </w:rPr>
  </w:style>
  <w:style w:type="character" w:customStyle="1" w:styleId="20ptExact">
    <w:name w:val="Основной текст (2) + Полужирный;Курсив;Интервал 0 pt Exact"/>
    <w:basedOn w:val="23"/>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640ptExact">
    <w:name w:val="Заголовок №6 (4) + Полужирный;Курсив;Интервал 0 pt Exact"/>
    <w:basedOn w:val="64"/>
    <w:rPr>
      <w:rFonts w:ascii="Times New Roman" w:eastAsia="Times New Roman" w:hAnsi="Times New Roman" w:cs="Times New Roman"/>
      <w:b/>
      <w:bCs/>
      <w:i/>
      <w:iCs/>
      <w:smallCaps w:val="0"/>
      <w:strike w:val="0"/>
      <w:color w:val="000000"/>
      <w:spacing w:val="10"/>
      <w:w w:val="100"/>
      <w:position w:val="0"/>
      <w:sz w:val="24"/>
      <w:szCs w:val="24"/>
      <w:u w:val="none"/>
      <w:lang w:val="en-US" w:eastAsia="en-US" w:bidi="en-US"/>
    </w:rPr>
  </w:style>
  <w:style w:type="character" w:customStyle="1" w:styleId="21Exact">
    <w:name w:val="Основной текст (21) Exact"/>
    <w:basedOn w:val="a1"/>
    <w:link w:val="210"/>
    <w:rPr>
      <w:rFonts w:ascii="Times New Roman" w:eastAsia="Times New Roman" w:hAnsi="Times New Roman" w:cs="Times New Roman"/>
      <w:b/>
      <w:bCs/>
      <w:i/>
      <w:iCs/>
      <w:smallCaps w:val="0"/>
      <w:strike w:val="0"/>
      <w:spacing w:val="0"/>
      <w:sz w:val="13"/>
      <w:szCs w:val="13"/>
      <w:u w:val="none"/>
    </w:rPr>
  </w:style>
  <w:style w:type="character" w:customStyle="1" w:styleId="2Exact3">
    <w:name w:val="Заголовок №2 Exact"/>
    <w:basedOn w:val="a1"/>
    <w:link w:val="2f1"/>
    <w:rPr>
      <w:rFonts w:ascii="Times New Roman" w:eastAsia="Times New Roman" w:hAnsi="Times New Roman" w:cs="Times New Roman"/>
      <w:b w:val="0"/>
      <w:bCs w:val="0"/>
      <w:i/>
      <w:iCs/>
      <w:smallCaps w:val="0"/>
      <w:strike w:val="0"/>
      <w:spacing w:val="20"/>
      <w:sz w:val="28"/>
      <w:szCs w:val="28"/>
      <w:u w:val="none"/>
    </w:rPr>
  </w:style>
  <w:style w:type="character" w:customStyle="1" w:styleId="190">
    <w:name w:val="Основной текст (19)_"/>
    <w:basedOn w:val="a1"/>
    <w:link w:val="191"/>
    <w:rPr>
      <w:rFonts w:ascii="Times New Roman" w:eastAsia="Times New Roman" w:hAnsi="Times New Roman" w:cs="Times New Roman"/>
      <w:b w:val="0"/>
      <w:bCs w:val="0"/>
      <w:i/>
      <w:iCs/>
      <w:smallCaps w:val="0"/>
      <w:strike w:val="0"/>
      <w:spacing w:val="20"/>
      <w:sz w:val="28"/>
      <w:szCs w:val="28"/>
      <w:u w:val="none"/>
    </w:rPr>
  </w:style>
  <w:style w:type="character" w:customStyle="1" w:styleId="61">
    <w:name w:val="Заголовок №6_"/>
    <w:basedOn w:val="a1"/>
    <w:link w:val="68"/>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612pt0pt">
    <w:name w:val="Заголовок №6 + 12 pt;Курсив;Интервал 0 pt"/>
    <w:basedOn w:val="61"/>
    <w:rPr>
      <w:rFonts w:ascii="Times New Roman" w:eastAsia="Times New Roman" w:hAnsi="Times New Roman" w:cs="Times New Roman"/>
      <w:b/>
      <w:bCs/>
      <w:i/>
      <w:iCs/>
      <w:smallCaps w:val="0"/>
      <w:strike w:val="0"/>
      <w:color w:val="000000"/>
      <w:spacing w:val="10"/>
      <w:w w:val="100"/>
      <w:position w:val="0"/>
      <w:sz w:val="24"/>
      <w:szCs w:val="24"/>
      <w:u w:val="none"/>
      <w:lang w:val="en-US" w:eastAsia="en-US" w:bidi="en-US"/>
    </w:rPr>
  </w:style>
  <w:style w:type="character" w:customStyle="1" w:styleId="612pt">
    <w:name w:val="Заголовок №6 + 12 pt;Не полужирный"/>
    <w:basedOn w:val="61"/>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12pt">
    <w:name w:val="Колонтитул + 12 pt;Не полужирный"/>
    <w:basedOn w:val="a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2pt1pt">
    <w:name w:val="Заголовок №6 + 12 pt;Не полужирный;Курсив;Интервал 1 pt"/>
    <w:basedOn w:val="61"/>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61pt">
    <w:name w:val="Заголовок №6 + Не полужирный;Курсив;Интервал 1 pt"/>
    <w:basedOn w:val="61"/>
    <w:rPr>
      <w:rFonts w:ascii="Times New Roman" w:eastAsia="Times New Roman" w:hAnsi="Times New Roman" w:cs="Times New Roman"/>
      <w:b/>
      <w:bCs/>
      <w:i/>
      <w:iCs/>
      <w:smallCaps w:val="0"/>
      <w:strike w:val="0"/>
      <w:color w:val="000000"/>
      <w:spacing w:val="20"/>
      <w:w w:val="100"/>
      <w:position w:val="0"/>
      <w:sz w:val="28"/>
      <w:szCs w:val="28"/>
      <w:u w:val="none"/>
      <w:lang w:val="en-US" w:eastAsia="en-US" w:bidi="en-US"/>
    </w:rPr>
  </w:style>
  <w:style w:type="character" w:customStyle="1" w:styleId="4Exact2">
    <w:name w:val="Заголовок №4 Exact"/>
    <w:basedOn w:val="a1"/>
    <w:link w:val="43"/>
    <w:rPr>
      <w:rFonts w:ascii="Times New Roman" w:eastAsia="Times New Roman" w:hAnsi="Times New Roman" w:cs="Times New Roman"/>
      <w:b w:val="0"/>
      <w:bCs w:val="0"/>
      <w:i/>
      <w:iCs/>
      <w:smallCaps w:val="0"/>
      <w:strike w:val="0"/>
      <w:sz w:val="24"/>
      <w:szCs w:val="24"/>
      <w:u w:val="none"/>
    </w:rPr>
  </w:style>
  <w:style w:type="character" w:customStyle="1" w:styleId="41ptExact">
    <w:name w:val="Заголовок №4 + Интервал 1 pt Exact"/>
    <w:basedOn w:val="4Exact2"/>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68Exact">
    <w:name w:val="Заголовок №6 (8) Exact"/>
    <w:basedOn w:val="a1"/>
    <w:link w:val="680"/>
    <w:rPr>
      <w:rFonts w:ascii="Times New Roman" w:eastAsia="Times New Roman" w:hAnsi="Times New Roman" w:cs="Times New Roman"/>
      <w:b/>
      <w:bCs/>
      <w:i w:val="0"/>
      <w:iCs w:val="0"/>
      <w:smallCaps w:val="0"/>
      <w:strike w:val="0"/>
      <w:sz w:val="16"/>
      <w:szCs w:val="16"/>
      <w:u w:val="none"/>
    </w:rPr>
  </w:style>
  <w:style w:type="character" w:customStyle="1" w:styleId="5Exact2">
    <w:name w:val="Подпись к картинке (5) Exact"/>
    <w:basedOn w:val="a1"/>
    <w:link w:val="53"/>
    <w:rPr>
      <w:rFonts w:ascii="Times New Roman" w:eastAsia="Times New Roman" w:hAnsi="Times New Roman" w:cs="Times New Roman"/>
      <w:b w:val="0"/>
      <w:bCs w:val="0"/>
      <w:i w:val="0"/>
      <w:iCs w:val="0"/>
      <w:smallCaps w:val="0"/>
      <w:strike w:val="0"/>
      <w:u w:val="none"/>
    </w:rPr>
  </w:style>
  <w:style w:type="character" w:customStyle="1" w:styleId="32Exact">
    <w:name w:val="Заголовок №3 (2) Exact"/>
    <w:basedOn w:val="a1"/>
    <w:link w:val="320"/>
    <w:rPr>
      <w:rFonts w:ascii="Times New Roman" w:eastAsia="Times New Roman" w:hAnsi="Times New Roman" w:cs="Times New Roman"/>
      <w:b w:val="0"/>
      <w:bCs w:val="0"/>
      <w:i/>
      <w:iCs/>
      <w:smallCaps w:val="0"/>
      <w:strike w:val="0"/>
      <w:spacing w:val="50"/>
      <w:sz w:val="28"/>
      <w:szCs w:val="28"/>
      <w:u w:val="none"/>
    </w:rPr>
  </w:style>
  <w:style w:type="character" w:customStyle="1" w:styleId="32Candara54pt0ptExact">
    <w:name w:val="Заголовок №3 (2) + Candara;54 pt;Интервал 0 pt Exact"/>
    <w:basedOn w:val="32Exact"/>
    <w:rPr>
      <w:rFonts w:ascii="Candara" w:eastAsia="Candara" w:hAnsi="Candara" w:cs="Candara"/>
      <w:b w:val="0"/>
      <w:bCs w:val="0"/>
      <w:i/>
      <w:iCs/>
      <w:smallCaps w:val="0"/>
      <w:strike w:val="0"/>
      <w:color w:val="000000"/>
      <w:spacing w:val="0"/>
      <w:w w:val="100"/>
      <w:position w:val="0"/>
      <w:sz w:val="108"/>
      <w:szCs w:val="108"/>
      <w:u w:val="none"/>
      <w:lang w:val="ru-RU" w:eastAsia="ru-RU" w:bidi="ru-RU"/>
    </w:rPr>
  </w:style>
  <w:style w:type="character" w:customStyle="1" w:styleId="80pt">
    <w:name w:val="Основной текст (8) + Полужирный;Курсив;Интервал 0 pt"/>
    <w:basedOn w:val="8"/>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73">
    <w:name w:val="Заголовок №7 (3)_"/>
    <w:basedOn w:val="a1"/>
    <w:link w:val="730"/>
    <w:rPr>
      <w:rFonts w:ascii="Times New Roman" w:eastAsia="Times New Roman" w:hAnsi="Times New Roman" w:cs="Times New Roman"/>
      <w:b w:val="0"/>
      <w:bCs w:val="0"/>
      <w:i/>
      <w:iCs/>
      <w:smallCaps w:val="0"/>
      <w:strike w:val="0"/>
      <w:sz w:val="24"/>
      <w:szCs w:val="24"/>
      <w:u w:val="none"/>
    </w:rPr>
  </w:style>
  <w:style w:type="character" w:customStyle="1" w:styleId="731pt">
    <w:name w:val="Заголовок №7 (3) + Интервал 1 pt"/>
    <w:basedOn w:val="73"/>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82">
    <w:name w:val="Основной текст (8) + Полужирный"/>
    <w:basedOn w:val="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9">
    <w:name w:val="Подпись к таблице (6)_"/>
    <w:basedOn w:val="a1"/>
    <w:link w:val="6a"/>
    <w:rPr>
      <w:rFonts w:ascii="Times New Roman" w:eastAsia="Times New Roman" w:hAnsi="Times New Roman" w:cs="Times New Roman"/>
      <w:b w:val="0"/>
      <w:bCs w:val="0"/>
      <w:i w:val="0"/>
      <w:iCs w:val="0"/>
      <w:smallCaps w:val="0"/>
      <w:strike w:val="0"/>
      <w:u w:val="none"/>
    </w:rPr>
  </w:style>
  <w:style w:type="character" w:customStyle="1" w:styleId="6b">
    <w:name w:val="Подпись к таблице (6)"/>
    <w:basedOn w:val="6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Tahoma45pt">
    <w:name w:val="Основной текст (2) + Tahoma;4;5 pt;Курсив"/>
    <w:basedOn w:val="23"/>
    <w:rPr>
      <w:rFonts w:ascii="Tahoma" w:eastAsia="Tahoma" w:hAnsi="Tahoma" w:cs="Tahoma"/>
      <w:b w:val="0"/>
      <w:bCs w:val="0"/>
      <w:i/>
      <w:iCs/>
      <w:smallCaps w:val="0"/>
      <w:strike w:val="0"/>
      <w:color w:val="000000"/>
      <w:spacing w:val="0"/>
      <w:w w:val="100"/>
      <w:position w:val="0"/>
      <w:sz w:val="9"/>
      <w:szCs w:val="9"/>
      <w:u w:val="none"/>
      <w:lang w:val="en-US" w:eastAsia="en-US" w:bidi="en-US"/>
    </w:rPr>
  </w:style>
  <w:style w:type="character" w:customStyle="1" w:styleId="77">
    <w:name w:val="Подпись к таблице (7)_"/>
    <w:basedOn w:val="a1"/>
    <w:link w:val="78"/>
    <w:rPr>
      <w:rFonts w:ascii="Times New Roman" w:eastAsia="Times New Roman" w:hAnsi="Times New Roman" w:cs="Times New Roman"/>
      <w:b w:val="0"/>
      <w:bCs w:val="0"/>
      <w:i w:val="0"/>
      <w:iCs w:val="0"/>
      <w:smallCaps w:val="0"/>
      <w:strike w:val="0"/>
      <w:sz w:val="21"/>
      <w:szCs w:val="21"/>
      <w:u w:val="none"/>
    </w:rPr>
  </w:style>
  <w:style w:type="character" w:customStyle="1" w:styleId="22Exact">
    <w:name w:val="Основной текст (22) Exact"/>
    <w:basedOn w:val="a1"/>
    <w:link w:val="220"/>
    <w:rPr>
      <w:rFonts w:ascii="Times New Roman" w:eastAsia="Times New Roman" w:hAnsi="Times New Roman" w:cs="Times New Roman"/>
      <w:b w:val="0"/>
      <w:bCs w:val="0"/>
      <w:i w:val="0"/>
      <w:iCs w:val="0"/>
      <w:smallCaps w:val="0"/>
      <w:strike w:val="0"/>
      <w:sz w:val="21"/>
      <w:szCs w:val="21"/>
      <w:u w:val="none"/>
    </w:rPr>
  </w:style>
  <w:style w:type="character" w:customStyle="1" w:styleId="6Exact0">
    <w:name w:val="Подпись к таблице (6) Exact"/>
    <w:basedOn w:val="a1"/>
    <w:rPr>
      <w:rFonts w:ascii="Times New Roman" w:eastAsia="Times New Roman" w:hAnsi="Times New Roman" w:cs="Times New Roman"/>
      <w:b w:val="0"/>
      <w:bCs w:val="0"/>
      <w:i w:val="0"/>
      <w:iCs w:val="0"/>
      <w:smallCaps w:val="0"/>
      <w:strike w:val="0"/>
      <w:u w:val="none"/>
    </w:rPr>
  </w:style>
  <w:style w:type="character" w:customStyle="1" w:styleId="6Exact1">
    <w:name w:val="Подпись к таблице (6) Exact"/>
    <w:basedOn w:val="69"/>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9">
    <w:name w:val="Основной текст (3)"/>
    <w:basedOn w:val="3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83">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Exact4">
    <w:name w:val="Основной текст (3) Exact"/>
    <w:basedOn w:val="3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930">
    <w:name w:val="Заголовок №9 (3)_"/>
    <w:basedOn w:val="a1"/>
    <w:link w:val="931"/>
    <w:rPr>
      <w:rFonts w:ascii="Times New Roman" w:eastAsia="Times New Roman" w:hAnsi="Times New Roman" w:cs="Times New Roman"/>
      <w:b w:val="0"/>
      <w:bCs w:val="0"/>
      <w:i w:val="0"/>
      <w:iCs w:val="0"/>
      <w:smallCaps w:val="0"/>
      <w:strike w:val="0"/>
      <w:u w:val="none"/>
    </w:rPr>
  </w:style>
  <w:style w:type="character" w:customStyle="1" w:styleId="94">
    <w:name w:val="Заголовок №9 (4)_"/>
    <w:basedOn w:val="a1"/>
    <w:link w:val="940"/>
    <w:rPr>
      <w:rFonts w:ascii="Times New Roman" w:eastAsia="Times New Roman" w:hAnsi="Times New Roman" w:cs="Times New Roman"/>
      <w:b w:val="0"/>
      <w:bCs w:val="0"/>
      <w:i w:val="0"/>
      <w:iCs w:val="0"/>
      <w:smallCaps w:val="0"/>
      <w:strike w:val="0"/>
      <w:u w:val="none"/>
    </w:rPr>
  </w:style>
  <w:style w:type="character" w:customStyle="1" w:styleId="84">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5">
    <w:name w:val="Основной текст (8) + Полужирный;Курсив"/>
    <w:basedOn w:val="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941">
    <w:name w:val="Заголовок №9 (4) + Полужирный"/>
    <w:basedOn w:val="9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a6">
    <w:name w:val="Сноска"/>
    <w:basedOn w:val="a"/>
    <w:link w:val="a5"/>
    <w:pPr>
      <w:shd w:val="clear" w:color="auto" w:fill="FFFFFF"/>
      <w:spacing w:line="192" w:lineRule="exact"/>
    </w:pPr>
    <w:rPr>
      <w:rFonts w:ascii="Times New Roman" w:eastAsia="Times New Roman" w:hAnsi="Times New Roman" w:cs="Times New Roman"/>
      <w:sz w:val="15"/>
      <w:szCs w:val="15"/>
    </w:rPr>
  </w:style>
  <w:style w:type="paragraph" w:customStyle="1" w:styleId="22">
    <w:name w:val="Сноска (2)"/>
    <w:basedOn w:val="a"/>
    <w:link w:val="21"/>
    <w:pPr>
      <w:shd w:val="clear" w:color="auto" w:fill="FFFFFF"/>
      <w:spacing w:line="250" w:lineRule="exact"/>
      <w:ind w:hanging="260"/>
    </w:pPr>
    <w:rPr>
      <w:rFonts w:ascii="Times New Roman" w:eastAsia="Times New Roman" w:hAnsi="Times New Roman" w:cs="Times New Roman"/>
    </w:rPr>
  </w:style>
  <w:style w:type="paragraph" w:customStyle="1" w:styleId="32">
    <w:name w:val="Основной текст (3)"/>
    <w:basedOn w:val="a"/>
    <w:link w:val="31"/>
    <w:pPr>
      <w:shd w:val="clear" w:color="auto" w:fill="FFFFFF"/>
      <w:spacing w:line="274" w:lineRule="exact"/>
      <w:jc w:val="center"/>
    </w:pPr>
    <w:rPr>
      <w:rFonts w:ascii="Times New Roman" w:eastAsia="Times New Roman" w:hAnsi="Times New Roman" w:cs="Times New Roman"/>
      <w:b/>
      <w:bCs/>
    </w:rPr>
  </w:style>
  <w:style w:type="paragraph" w:customStyle="1" w:styleId="24">
    <w:name w:val="Основной текст (2)"/>
    <w:basedOn w:val="a"/>
    <w:link w:val="23"/>
    <w:pPr>
      <w:shd w:val="clear" w:color="auto" w:fill="FFFFFF"/>
      <w:spacing w:line="269" w:lineRule="exact"/>
      <w:jc w:val="right"/>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before="960" w:line="475" w:lineRule="exact"/>
      <w:jc w:val="center"/>
    </w:pPr>
    <w:rPr>
      <w:rFonts w:ascii="Times New Roman" w:eastAsia="Times New Roman" w:hAnsi="Times New Roman" w:cs="Times New Roman"/>
      <w:b/>
      <w:bCs/>
      <w:sz w:val="36"/>
      <w:szCs w:val="36"/>
    </w:rPr>
  </w:style>
  <w:style w:type="paragraph" w:customStyle="1" w:styleId="50">
    <w:name w:val="Основной текст (5)"/>
    <w:basedOn w:val="a"/>
    <w:link w:val="5"/>
    <w:pPr>
      <w:shd w:val="clear" w:color="auto" w:fill="FFFFFF"/>
      <w:spacing w:after="120" w:line="422" w:lineRule="exact"/>
      <w:jc w:val="center"/>
    </w:pPr>
    <w:rPr>
      <w:rFonts w:ascii="Times New Roman" w:eastAsia="Times New Roman" w:hAnsi="Times New Roman" w:cs="Times New Roman"/>
      <w:b/>
      <w:bCs/>
      <w:sz w:val="32"/>
      <w:szCs w:val="32"/>
    </w:rPr>
  </w:style>
  <w:style w:type="paragraph" w:customStyle="1" w:styleId="60">
    <w:name w:val="Основной текст (6)"/>
    <w:basedOn w:val="a"/>
    <w:link w:val="6"/>
    <w:pPr>
      <w:shd w:val="clear" w:color="auto" w:fill="FFFFFF"/>
      <w:spacing w:before="240" w:after="4140" w:line="0" w:lineRule="atLeast"/>
      <w:jc w:val="center"/>
    </w:pPr>
    <w:rPr>
      <w:rFonts w:ascii="Times New Roman" w:eastAsia="Times New Roman" w:hAnsi="Times New Roman" w:cs="Times New Roman"/>
      <w:b/>
      <w:bCs/>
      <w:sz w:val="28"/>
      <w:szCs w:val="28"/>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rPr>
  </w:style>
  <w:style w:type="paragraph" w:customStyle="1" w:styleId="aa">
    <w:name w:val="Колонтитул"/>
    <w:basedOn w:val="a"/>
    <w:link w:val="a9"/>
    <w:pPr>
      <w:shd w:val="clear" w:color="auto" w:fill="FFFFFF"/>
      <w:spacing w:line="0" w:lineRule="atLeast"/>
    </w:pPr>
    <w:rPr>
      <w:rFonts w:ascii="Times New Roman" w:eastAsia="Times New Roman" w:hAnsi="Times New Roman" w:cs="Times New Roman"/>
      <w:b/>
      <w:bCs/>
      <w:sz w:val="20"/>
      <w:szCs w:val="20"/>
    </w:rPr>
  </w:style>
  <w:style w:type="paragraph" w:customStyle="1" w:styleId="90">
    <w:name w:val="Заголовок №9"/>
    <w:basedOn w:val="a"/>
    <w:link w:val="9"/>
    <w:pPr>
      <w:shd w:val="clear" w:color="auto" w:fill="FFFFFF"/>
      <w:spacing w:after="60" w:line="0" w:lineRule="atLeast"/>
      <w:jc w:val="both"/>
      <w:outlineLvl w:val="8"/>
    </w:pPr>
    <w:rPr>
      <w:rFonts w:ascii="Times New Roman" w:eastAsia="Times New Roman" w:hAnsi="Times New Roman" w:cs="Times New Roman"/>
      <w:b/>
      <w:bCs/>
    </w:rPr>
  </w:style>
  <w:style w:type="paragraph" w:customStyle="1" w:styleId="2c">
    <w:name w:val="Подпись к таблице (2)"/>
    <w:basedOn w:val="a"/>
    <w:link w:val="2b"/>
    <w:pPr>
      <w:shd w:val="clear" w:color="auto" w:fill="FFFFFF"/>
      <w:spacing w:line="230" w:lineRule="exact"/>
      <w:jc w:val="center"/>
    </w:pPr>
    <w:rPr>
      <w:rFonts w:ascii="Times New Roman" w:eastAsia="Times New Roman" w:hAnsi="Times New Roman" w:cs="Times New Roman"/>
      <w:b/>
      <w:bCs/>
      <w:sz w:val="20"/>
      <w:szCs w:val="20"/>
    </w:rPr>
  </w:style>
  <w:style w:type="paragraph" w:customStyle="1" w:styleId="920">
    <w:name w:val="Заголовок №9 (2)"/>
    <w:basedOn w:val="a"/>
    <w:link w:val="92"/>
    <w:pPr>
      <w:shd w:val="clear" w:color="auto" w:fill="FFFFFF"/>
      <w:spacing w:before="60" w:line="298" w:lineRule="exact"/>
      <w:jc w:val="both"/>
      <w:outlineLvl w:val="8"/>
    </w:pPr>
    <w:rPr>
      <w:rFonts w:ascii="Times New Roman" w:eastAsia="Times New Roman" w:hAnsi="Times New Roman" w:cs="Times New Roman"/>
      <w:b/>
      <w:bCs/>
      <w:sz w:val="28"/>
      <w:szCs w:val="28"/>
    </w:rPr>
  </w:style>
  <w:style w:type="paragraph" w:customStyle="1" w:styleId="35">
    <w:name w:val="Подпись к таблице (3)"/>
    <w:basedOn w:val="a"/>
    <w:link w:val="34"/>
    <w:pPr>
      <w:shd w:val="clear" w:color="auto" w:fill="FFFFFF"/>
      <w:spacing w:line="0" w:lineRule="atLeast"/>
    </w:pPr>
    <w:rPr>
      <w:rFonts w:ascii="Times New Roman" w:eastAsia="Times New Roman" w:hAnsi="Times New Roman" w:cs="Times New Roman"/>
      <w:b/>
      <w:bCs/>
    </w:rPr>
  </w:style>
  <w:style w:type="paragraph" w:customStyle="1" w:styleId="70">
    <w:name w:val="Основной текст (7)"/>
    <w:basedOn w:val="a"/>
    <w:link w:val="7"/>
    <w:pPr>
      <w:shd w:val="clear" w:color="auto" w:fill="FFFFFF"/>
      <w:spacing w:line="317" w:lineRule="exact"/>
      <w:ind w:firstLine="740"/>
      <w:jc w:val="both"/>
    </w:pPr>
    <w:rPr>
      <w:rFonts w:ascii="Times New Roman" w:eastAsia="Times New Roman" w:hAnsi="Times New Roman" w:cs="Times New Roman"/>
      <w:i/>
      <w:iCs/>
    </w:rPr>
  </w:style>
  <w:style w:type="paragraph" w:customStyle="1" w:styleId="51">
    <w:name w:val="Заголовок №5"/>
    <w:basedOn w:val="a"/>
    <w:link w:val="5Exact"/>
    <w:pPr>
      <w:shd w:val="clear" w:color="auto" w:fill="FFFFFF"/>
      <w:spacing w:after="60" w:line="480" w:lineRule="exact"/>
      <w:jc w:val="both"/>
      <w:outlineLvl w:val="4"/>
    </w:pPr>
    <w:rPr>
      <w:rFonts w:ascii="Times New Roman" w:eastAsia="Times New Roman" w:hAnsi="Times New Roman" w:cs="Times New Roman"/>
      <w:i/>
      <w:iCs/>
      <w:lang w:val="en-US" w:eastAsia="en-US" w:bidi="en-US"/>
    </w:rPr>
  </w:style>
  <w:style w:type="paragraph" w:customStyle="1" w:styleId="81">
    <w:name w:val="Основной текст (8)"/>
    <w:basedOn w:val="a"/>
    <w:link w:val="8"/>
    <w:pPr>
      <w:shd w:val="clear" w:color="auto" w:fill="FFFFFF"/>
      <w:spacing w:line="0" w:lineRule="atLeast"/>
    </w:pPr>
    <w:rPr>
      <w:rFonts w:ascii="Times New Roman" w:eastAsia="Times New Roman" w:hAnsi="Times New Roman" w:cs="Times New Roman"/>
    </w:rPr>
  </w:style>
  <w:style w:type="paragraph" w:customStyle="1" w:styleId="80">
    <w:name w:val="Заголовок №8"/>
    <w:basedOn w:val="a"/>
    <w:link w:val="8Exact0"/>
    <w:pPr>
      <w:shd w:val="clear" w:color="auto" w:fill="FFFFFF"/>
      <w:spacing w:line="0" w:lineRule="atLeast"/>
      <w:outlineLvl w:val="7"/>
    </w:pPr>
    <w:rPr>
      <w:rFonts w:ascii="Times New Roman" w:eastAsia="Times New Roman" w:hAnsi="Times New Roman" w:cs="Times New Roman"/>
    </w:rPr>
  </w:style>
  <w:style w:type="paragraph" w:customStyle="1" w:styleId="93">
    <w:name w:val="Основной текст (9)"/>
    <w:basedOn w:val="a"/>
    <w:link w:val="9Exact"/>
    <w:pPr>
      <w:shd w:val="clear" w:color="auto" w:fill="FFFFFF"/>
      <w:spacing w:line="0" w:lineRule="atLeast"/>
    </w:pPr>
    <w:rPr>
      <w:rFonts w:ascii="Candara" w:eastAsia="Candara" w:hAnsi="Candara" w:cs="Candara"/>
      <w:i/>
      <w:iCs/>
      <w:spacing w:val="20"/>
      <w:sz w:val="28"/>
      <w:szCs w:val="28"/>
    </w:rPr>
  </w:style>
  <w:style w:type="paragraph" w:customStyle="1" w:styleId="100">
    <w:name w:val="Основной текст (10)"/>
    <w:basedOn w:val="a"/>
    <w:link w:val="10Exact"/>
    <w:pPr>
      <w:shd w:val="clear" w:color="auto" w:fill="FFFFFF"/>
      <w:spacing w:line="0" w:lineRule="atLeast"/>
    </w:pPr>
    <w:rPr>
      <w:rFonts w:ascii="Times New Roman" w:eastAsia="Times New Roman" w:hAnsi="Times New Roman" w:cs="Times New Roman"/>
      <w:i/>
      <w:iCs/>
      <w:sz w:val="15"/>
      <w:szCs w:val="15"/>
      <w:lang w:val="en-US" w:eastAsia="en-US" w:bidi="en-US"/>
    </w:rPr>
  </w:style>
  <w:style w:type="paragraph" w:customStyle="1" w:styleId="62">
    <w:name w:val="Заголовок №6 (2)"/>
    <w:basedOn w:val="a"/>
    <w:link w:val="62Exact"/>
    <w:pPr>
      <w:shd w:val="clear" w:color="auto" w:fill="FFFFFF"/>
      <w:spacing w:line="254" w:lineRule="exact"/>
      <w:outlineLvl w:val="5"/>
    </w:pPr>
    <w:rPr>
      <w:rFonts w:ascii="Times New Roman" w:eastAsia="Times New Roman" w:hAnsi="Times New Roman" w:cs="Times New Roman"/>
    </w:rPr>
  </w:style>
  <w:style w:type="paragraph" w:customStyle="1" w:styleId="ae">
    <w:name w:val="Подпись к картинке"/>
    <w:basedOn w:val="a"/>
    <w:link w:val="Exact"/>
    <w:pPr>
      <w:shd w:val="clear" w:color="auto" w:fill="FFFFFF"/>
      <w:spacing w:line="0" w:lineRule="atLeast"/>
    </w:pPr>
    <w:rPr>
      <w:rFonts w:ascii="Times New Roman" w:eastAsia="Times New Roman" w:hAnsi="Times New Roman" w:cs="Times New Roman"/>
    </w:rPr>
  </w:style>
  <w:style w:type="paragraph" w:customStyle="1" w:styleId="2e">
    <w:name w:val="Подпись к картинке (2)"/>
    <w:basedOn w:val="a"/>
    <w:link w:val="2Exact0"/>
    <w:pPr>
      <w:shd w:val="clear" w:color="auto" w:fill="FFFFFF"/>
      <w:spacing w:line="0" w:lineRule="atLeast"/>
    </w:pPr>
    <w:rPr>
      <w:rFonts w:ascii="Times New Roman" w:eastAsia="Times New Roman" w:hAnsi="Times New Roman" w:cs="Times New Roman"/>
      <w:i/>
      <w:iCs/>
      <w:spacing w:val="40"/>
      <w:sz w:val="28"/>
      <w:szCs w:val="28"/>
    </w:rPr>
  </w:style>
  <w:style w:type="paragraph" w:customStyle="1" w:styleId="36">
    <w:name w:val="Подпись к картинке (3)"/>
    <w:basedOn w:val="a"/>
    <w:link w:val="3Exact0"/>
    <w:pPr>
      <w:shd w:val="clear" w:color="auto" w:fill="FFFFFF"/>
      <w:spacing w:line="0" w:lineRule="atLeast"/>
    </w:pPr>
    <w:rPr>
      <w:rFonts w:ascii="Times New Roman" w:eastAsia="Times New Roman" w:hAnsi="Times New Roman" w:cs="Times New Roman"/>
      <w:sz w:val="15"/>
      <w:szCs w:val="15"/>
    </w:rPr>
  </w:style>
  <w:style w:type="paragraph" w:customStyle="1" w:styleId="63">
    <w:name w:val="Заголовок №6 (3)"/>
    <w:basedOn w:val="a"/>
    <w:link w:val="63Exact"/>
    <w:pPr>
      <w:shd w:val="clear" w:color="auto" w:fill="FFFFFF"/>
      <w:spacing w:line="0" w:lineRule="atLeast"/>
      <w:outlineLvl w:val="5"/>
    </w:pPr>
    <w:rPr>
      <w:rFonts w:ascii="Times New Roman" w:eastAsia="Times New Roman" w:hAnsi="Times New Roman" w:cs="Times New Roman"/>
      <w:i/>
      <w:iCs/>
      <w:lang w:val="en-US" w:eastAsia="en-US" w:bidi="en-US"/>
    </w:rPr>
  </w:style>
  <w:style w:type="paragraph" w:customStyle="1" w:styleId="11">
    <w:name w:val="Основной текст (11)"/>
    <w:basedOn w:val="a"/>
    <w:link w:val="11Exact"/>
    <w:pPr>
      <w:shd w:val="clear" w:color="auto" w:fill="FFFFFF"/>
      <w:spacing w:line="0" w:lineRule="atLeast"/>
    </w:pPr>
    <w:rPr>
      <w:rFonts w:ascii="Times New Roman" w:eastAsia="Times New Roman" w:hAnsi="Times New Roman" w:cs="Times New Roman"/>
      <w:sz w:val="15"/>
      <w:szCs w:val="15"/>
      <w:lang w:val="en-US" w:eastAsia="en-US" w:bidi="en-US"/>
    </w:rPr>
  </w:style>
  <w:style w:type="paragraph" w:customStyle="1" w:styleId="640">
    <w:name w:val="Заголовок №6 (4)"/>
    <w:basedOn w:val="a"/>
    <w:link w:val="64"/>
    <w:pPr>
      <w:shd w:val="clear" w:color="auto" w:fill="FFFFFF"/>
      <w:spacing w:before="360" w:after="360" w:line="0" w:lineRule="atLeast"/>
      <w:outlineLvl w:val="5"/>
    </w:pPr>
    <w:rPr>
      <w:rFonts w:ascii="Times New Roman" w:eastAsia="Times New Roman" w:hAnsi="Times New Roman" w:cs="Times New Roman"/>
      <w:lang w:val="en-US" w:eastAsia="en-US" w:bidi="en-US"/>
    </w:rPr>
  </w:style>
  <w:style w:type="paragraph" w:customStyle="1" w:styleId="120">
    <w:name w:val="Основной текст (12)"/>
    <w:basedOn w:val="a"/>
    <w:link w:val="12"/>
    <w:pPr>
      <w:shd w:val="clear" w:color="auto" w:fill="FFFFFF"/>
      <w:spacing w:after="360" w:line="0" w:lineRule="atLeast"/>
    </w:pPr>
    <w:rPr>
      <w:rFonts w:ascii="Times New Roman" w:eastAsia="Times New Roman" w:hAnsi="Times New Roman" w:cs="Times New Roman"/>
      <w:b/>
      <w:bCs/>
      <w:i/>
      <w:iCs/>
      <w:spacing w:val="10"/>
      <w:lang w:val="en-US" w:eastAsia="en-US" w:bidi="en-US"/>
    </w:rPr>
  </w:style>
  <w:style w:type="paragraph" w:customStyle="1" w:styleId="68">
    <w:name w:val="Заголовок №6"/>
    <w:basedOn w:val="a"/>
    <w:link w:val="61"/>
    <w:pPr>
      <w:shd w:val="clear" w:color="auto" w:fill="FFFFFF"/>
      <w:spacing w:line="0" w:lineRule="atLeast"/>
      <w:outlineLvl w:val="5"/>
    </w:pPr>
    <w:rPr>
      <w:rFonts w:ascii="Times New Roman" w:eastAsia="Times New Roman" w:hAnsi="Times New Roman" w:cs="Times New Roman"/>
      <w:b/>
      <w:bCs/>
      <w:sz w:val="28"/>
      <w:szCs w:val="28"/>
      <w:lang w:val="en-US" w:eastAsia="en-US" w:bidi="en-US"/>
    </w:rPr>
  </w:style>
  <w:style w:type="paragraph" w:customStyle="1" w:styleId="13">
    <w:name w:val="Основной текст (13)"/>
    <w:basedOn w:val="a"/>
    <w:link w:val="13Exact"/>
    <w:pPr>
      <w:shd w:val="clear" w:color="auto" w:fill="FFFFFF"/>
      <w:spacing w:line="0" w:lineRule="atLeast"/>
    </w:pPr>
    <w:rPr>
      <w:rFonts w:ascii="Times New Roman" w:eastAsia="Times New Roman" w:hAnsi="Times New Roman" w:cs="Times New Roman"/>
      <w:b/>
      <w:bCs/>
      <w:sz w:val="16"/>
      <w:szCs w:val="16"/>
      <w:lang w:val="en-US" w:eastAsia="en-US" w:bidi="en-US"/>
    </w:rPr>
  </w:style>
  <w:style w:type="paragraph" w:customStyle="1" w:styleId="14">
    <w:name w:val="Основной текст (14)"/>
    <w:basedOn w:val="a"/>
    <w:link w:val="14Exact"/>
    <w:pPr>
      <w:shd w:val="clear" w:color="auto" w:fill="FFFFFF"/>
      <w:spacing w:after="180" w:line="0" w:lineRule="atLeast"/>
    </w:pPr>
    <w:rPr>
      <w:rFonts w:ascii="Times New Roman" w:eastAsia="Times New Roman" w:hAnsi="Times New Roman" w:cs="Times New Roman"/>
      <w:b/>
      <w:bCs/>
      <w:spacing w:val="20"/>
      <w:sz w:val="22"/>
      <w:szCs w:val="22"/>
      <w:lang w:val="en-US" w:eastAsia="en-US" w:bidi="en-US"/>
    </w:rPr>
  </w:style>
  <w:style w:type="paragraph" w:customStyle="1" w:styleId="15">
    <w:name w:val="Основной текст (15)"/>
    <w:basedOn w:val="a"/>
    <w:link w:val="15Exact"/>
    <w:pPr>
      <w:shd w:val="clear" w:color="auto" w:fill="FFFFFF"/>
      <w:spacing w:before="180" w:line="0" w:lineRule="atLeast"/>
      <w:jc w:val="both"/>
    </w:pPr>
    <w:rPr>
      <w:rFonts w:ascii="Constantia" w:eastAsia="Constantia" w:hAnsi="Constantia" w:cs="Constantia"/>
      <w:sz w:val="10"/>
      <w:szCs w:val="10"/>
      <w:lang w:val="en-US" w:eastAsia="en-US" w:bidi="en-US"/>
    </w:rPr>
  </w:style>
  <w:style w:type="paragraph" w:customStyle="1" w:styleId="720">
    <w:name w:val="Заголовок №7 (2)"/>
    <w:basedOn w:val="a"/>
    <w:link w:val="72Exact"/>
    <w:pPr>
      <w:shd w:val="clear" w:color="auto" w:fill="FFFFFF"/>
      <w:spacing w:before="420" w:after="120" w:line="0" w:lineRule="atLeast"/>
      <w:outlineLvl w:val="6"/>
    </w:pPr>
    <w:rPr>
      <w:rFonts w:ascii="Times New Roman" w:eastAsia="Times New Roman" w:hAnsi="Times New Roman" w:cs="Times New Roman"/>
      <w:b/>
      <w:bCs/>
      <w:i/>
      <w:iCs/>
      <w:spacing w:val="10"/>
      <w:lang w:val="en-US" w:eastAsia="en-US" w:bidi="en-US"/>
    </w:rPr>
  </w:style>
  <w:style w:type="paragraph" w:customStyle="1" w:styleId="730">
    <w:name w:val="Заголовок №7 (3)"/>
    <w:basedOn w:val="a"/>
    <w:link w:val="73"/>
    <w:pPr>
      <w:shd w:val="clear" w:color="auto" w:fill="FFFFFF"/>
      <w:spacing w:line="0" w:lineRule="atLeast"/>
      <w:outlineLvl w:val="6"/>
    </w:pPr>
    <w:rPr>
      <w:rFonts w:ascii="Times New Roman" w:eastAsia="Times New Roman" w:hAnsi="Times New Roman" w:cs="Times New Roman"/>
      <w:i/>
      <w:iCs/>
    </w:rPr>
  </w:style>
  <w:style w:type="paragraph" w:customStyle="1" w:styleId="41">
    <w:name w:val="Подпись к таблице (4)"/>
    <w:basedOn w:val="a"/>
    <w:link w:val="4Exact"/>
    <w:pPr>
      <w:shd w:val="clear" w:color="auto" w:fill="FFFFFF"/>
      <w:spacing w:line="0" w:lineRule="atLeast"/>
    </w:pPr>
    <w:rPr>
      <w:rFonts w:ascii="Impact" w:eastAsia="Impact" w:hAnsi="Impact" w:cs="Impact"/>
      <w:sz w:val="17"/>
      <w:szCs w:val="17"/>
      <w:lang w:val="en-US" w:eastAsia="en-US" w:bidi="en-US"/>
    </w:rPr>
  </w:style>
  <w:style w:type="paragraph" w:customStyle="1" w:styleId="52">
    <w:name w:val="Подпись к таблице (5)"/>
    <w:basedOn w:val="a"/>
    <w:link w:val="5Exact1"/>
    <w:pPr>
      <w:shd w:val="clear" w:color="auto" w:fill="FFFFFF"/>
      <w:spacing w:line="0" w:lineRule="atLeast"/>
    </w:pPr>
    <w:rPr>
      <w:rFonts w:ascii="Times New Roman" w:eastAsia="Times New Roman" w:hAnsi="Times New Roman" w:cs="Times New Roman"/>
      <w:i/>
      <w:iCs/>
      <w:lang w:val="en-US" w:eastAsia="en-US" w:bidi="en-US"/>
    </w:rPr>
  </w:style>
  <w:style w:type="paragraph" w:customStyle="1" w:styleId="650">
    <w:name w:val="Заголовок №6 (5)"/>
    <w:basedOn w:val="a"/>
    <w:link w:val="65"/>
    <w:pPr>
      <w:shd w:val="clear" w:color="auto" w:fill="FFFFFF"/>
      <w:spacing w:before="360" w:line="0" w:lineRule="atLeast"/>
      <w:outlineLvl w:val="5"/>
    </w:pPr>
    <w:rPr>
      <w:rFonts w:ascii="Times New Roman" w:eastAsia="Times New Roman" w:hAnsi="Times New Roman" w:cs="Times New Roman"/>
      <w:i/>
      <w:iCs/>
      <w:spacing w:val="20"/>
      <w:sz w:val="28"/>
      <w:szCs w:val="28"/>
    </w:rPr>
  </w:style>
  <w:style w:type="paragraph" w:customStyle="1" w:styleId="37">
    <w:name w:val="Заголовок №3"/>
    <w:basedOn w:val="a"/>
    <w:link w:val="3Exact2"/>
    <w:pPr>
      <w:shd w:val="clear" w:color="auto" w:fill="FFFFFF"/>
      <w:spacing w:line="0" w:lineRule="atLeast"/>
      <w:outlineLvl w:val="2"/>
    </w:pPr>
    <w:rPr>
      <w:rFonts w:ascii="Times New Roman" w:eastAsia="Times New Roman" w:hAnsi="Times New Roman" w:cs="Times New Roman"/>
      <w:i/>
      <w:iCs/>
      <w:lang w:val="en-US" w:eastAsia="en-US" w:bidi="en-US"/>
    </w:rPr>
  </w:style>
  <w:style w:type="paragraph" w:customStyle="1" w:styleId="16">
    <w:name w:val="Основной текст (16)"/>
    <w:basedOn w:val="a"/>
    <w:link w:val="16Exact"/>
    <w:pPr>
      <w:shd w:val="clear" w:color="auto" w:fill="FFFFFF"/>
      <w:spacing w:line="0" w:lineRule="atLeast"/>
    </w:pPr>
    <w:rPr>
      <w:rFonts w:ascii="Constantia" w:eastAsia="Constantia" w:hAnsi="Constantia" w:cs="Constantia"/>
      <w:sz w:val="10"/>
      <w:szCs w:val="10"/>
    </w:rPr>
  </w:style>
  <w:style w:type="paragraph" w:customStyle="1" w:styleId="17">
    <w:name w:val="Основной текст (17)"/>
    <w:basedOn w:val="a"/>
    <w:link w:val="17Exact"/>
    <w:pPr>
      <w:shd w:val="clear" w:color="auto" w:fill="FFFFFF"/>
      <w:spacing w:line="408" w:lineRule="exact"/>
      <w:jc w:val="center"/>
    </w:pPr>
    <w:rPr>
      <w:rFonts w:ascii="Times New Roman" w:eastAsia="Times New Roman" w:hAnsi="Times New Roman" w:cs="Times New Roman"/>
      <w:i/>
      <w:iCs/>
      <w:sz w:val="28"/>
      <w:szCs w:val="28"/>
    </w:rPr>
  </w:style>
  <w:style w:type="paragraph" w:customStyle="1" w:styleId="74">
    <w:name w:val="Заголовок №7 (4)"/>
    <w:basedOn w:val="a"/>
    <w:link w:val="74Exact"/>
    <w:pPr>
      <w:shd w:val="clear" w:color="auto" w:fill="FFFFFF"/>
      <w:spacing w:line="480" w:lineRule="exact"/>
      <w:ind w:firstLine="120"/>
      <w:outlineLvl w:val="6"/>
    </w:pPr>
    <w:rPr>
      <w:rFonts w:ascii="Times New Roman" w:eastAsia="Times New Roman" w:hAnsi="Times New Roman" w:cs="Times New Roman"/>
      <w:b/>
      <w:bCs/>
      <w:sz w:val="28"/>
      <w:szCs w:val="28"/>
    </w:rPr>
  </w:style>
  <w:style w:type="paragraph" w:customStyle="1" w:styleId="42">
    <w:name w:val="Подпись к картинке (4)"/>
    <w:basedOn w:val="a"/>
    <w:link w:val="4Exact1"/>
    <w:pPr>
      <w:shd w:val="clear" w:color="auto" w:fill="FFFFFF"/>
      <w:spacing w:line="0" w:lineRule="atLeast"/>
      <w:jc w:val="both"/>
    </w:pPr>
    <w:rPr>
      <w:rFonts w:ascii="Times New Roman" w:eastAsia="Times New Roman" w:hAnsi="Times New Roman" w:cs="Times New Roman"/>
      <w:sz w:val="20"/>
      <w:szCs w:val="20"/>
    </w:rPr>
  </w:style>
  <w:style w:type="paragraph" w:customStyle="1" w:styleId="66">
    <w:name w:val="Заголовок №6 (6)"/>
    <w:basedOn w:val="a"/>
    <w:link w:val="66Exact"/>
    <w:pPr>
      <w:shd w:val="clear" w:color="auto" w:fill="FFFFFF"/>
      <w:spacing w:line="0" w:lineRule="atLeast"/>
      <w:outlineLvl w:val="5"/>
    </w:pPr>
    <w:rPr>
      <w:rFonts w:ascii="Constantia" w:eastAsia="Constantia" w:hAnsi="Constantia" w:cs="Constantia"/>
      <w:sz w:val="18"/>
      <w:szCs w:val="18"/>
    </w:rPr>
  </w:style>
  <w:style w:type="paragraph" w:customStyle="1" w:styleId="75">
    <w:name w:val="Заголовок №7"/>
    <w:basedOn w:val="a"/>
    <w:link w:val="7Exact1"/>
    <w:pPr>
      <w:shd w:val="clear" w:color="auto" w:fill="FFFFFF"/>
      <w:spacing w:line="0" w:lineRule="atLeast"/>
      <w:outlineLvl w:val="6"/>
    </w:pPr>
    <w:rPr>
      <w:rFonts w:ascii="Times New Roman" w:eastAsia="Times New Roman" w:hAnsi="Times New Roman" w:cs="Times New Roman"/>
      <w:i/>
      <w:iCs/>
      <w:spacing w:val="20"/>
      <w:sz w:val="28"/>
      <w:szCs w:val="28"/>
      <w:lang w:val="en-US" w:eastAsia="en-US" w:bidi="en-US"/>
    </w:rPr>
  </w:style>
  <w:style w:type="paragraph" w:customStyle="1" w:styleId="18">
    <w:name w:val="Основной текст (18)"/>
    <w:basedOn w:val="a"/>
    <w:link w:val="18Exact"/>
    <w:pPr>
      <w:shd w:val="clear" w:color="auto" w:fill="FFFFFF"/>
      <w:spacing w:line="0" w:lineRule="atLeast"/>
    </w:pPr>
    <w:rPr>
      <w:rFonts w:ascii="Times New Roman" w:eastAsia="Times New Roman" w:hAnsi="Times New Roman" w:cs="Times New Roman"/>
      <w:b/>
      <w:bCs/>
      <w:sz w:val="28"/>
      <w:szCs w:val="28"/>
    </w:rPr>
  </w:style>
  <w:style w:type="paragraph" w:customStyle="1" w:styleId="2f0">
    <w:name w:val="Оглавление (2)"/>
    <w:basedOn w:val="a"/>
    <w:link w:val="2Exact1"/>
    <w:pPr>
      <w:shd w:val="clear" w:color="auto" w:fill="FFFFFF"/>
      <w:spacing w:line="0" w:lineRule="atLeast"/>
      <w:jc w:val="both"/>
    </w:pPr>
    <w:rPr>
      <w:rFonts w:ascii="Times New Roman" w:eastAsia="Times New Roman" w:hAnsi="Times New Roman" w:cs="Times New Roman"/>
      <w:b/>
      <w:bCs/>
      <w:sz w:val="28"/>
      <w:szCs w:val="28"/>
      <w:lang w:val="en-US" w:eastAsia="en-US" w:bidi="en-US"/>
    </w:rPr>
  </w:style>
  <w:style w:type="paragraph" w:customStyle="1" w:styleId="38">
    <w:name w:val="Оглавление (3)"/>
    <w:basedOn w:val="a"/>
    <w:link w:val="3Exact3"/>
    <w:pPr>
      <w:shd w:val="clear" w:color="auto" w:fill="FFFFFF"/>
      <w:spacing w:line="0" w:lineRule="atLeast"/>
      <w:jc w:val="both"/>
    </w:pPr>
    <w:rPr>
      <w:rFonts w:ascii="Times New Roman" w:eastAsia="Times New Roman" w:hAnsi="Times New Roman" w:cs="Times New Roman"/>
      <w:i/>
      <w:iCs/>
      <w:lang w:val="en-US" w:eastAsia="en-US" w:bidi="en-US"/>
    </w:rPr>
  </w:style>
  <w:style w:type="paragraph" w:customStyle="1" w:styleId="af">
    <w:name w:val="Оглавление"/>
    <w:basedOn w:val="a"/>
    <w:link w:val="Exact0"/>
    <w:pPr>
      <w:shd w:val="clear" w:color="auto" w:fill="FFFFFF"/>
      <w:spacing w:line="0" w:lineRule="atLeast"/>
      <w:jc w:val="both"/>
    </w:pPr>
    <w:rPr>
      <w:rFonts w:ascii="Times New Roman" w:eastAsia="Times New Roman" w:hAnsi="Times New Roman" w:cs="Times New Roman"/>
      <w:sz w:val="15"/>
      <w:szCs w:val="15"/>
    </w:rPr>
  </w:style>
  <w:style w:type="paragraph" w:customStyle="1" w:styleId="76">
    <w:name w:val="Номер заголовка №7"/>
    <w:basedOn w:val="a"/>
    <w:link w:val="7Exact2"/>
    <w:pPr>
      <w:shd w:val="clear" w:color="auto" w:fill="FFFFFF"/>
      <w:spacing w:line="0" w:lineRule="atLeast"/>
    </w:pPr>
    <w:rPr>
      <w:rFonts w:ascii="Times New Roman" w:eastAsia="Times New Roman" w:hAnsi="Times New Roman" w:cs="Times New Roman"/>
      <w:i/>
      <w:iCs/>
      <w:spacing w:val="50"/>
      <w:sz w:val="28"/>
      <w:szCs w:val="28"/>
      <w:lang w:val="en-US" w:eastAsia="en-US" w:bidi="en-US"/>
    </w:rPr>
  </w:style>
  <w:style w:type="paragraph" w:customStyle="1" w:styleId="420">
    <w:name w:val="Заголовок №4 (2)"/>
    <w:basedOn w:val="a"/>
    <w:link w:val="42Exact"/>
    <w:pPr>
      <w:shd w:val="clear" w:color="auto" w:fill="FFFFFF"/>
      <w:spacing w:line="0" w:lineRule="atLeast"/>
      <w:outlineLvl w:val="3"/>
    </w:pPr>
    <w:rPr>
      <w:rFonts w:ascii="Times New Roman" w:eastAsia="Times New Roman" w:hAnsi="Times New Roman" w:cs="Times New Roman"/>
      <w:i/>
      <w:iCs/>
      <w:spacing w:val="20"/>
      <w:sz w:val="28"/>
      <w:szCs w:val="28"/>
      <w:lang w:val="en-US" w:eastAsia="en-US" w:bidi="en-US"/>
    </w:rPr>
  </w:style>
  <w:style w:type="paragraph" w:customStyle="1" w:styleId="191">
    <w:name w:val="Основной текст (19)"/>
    <w:basedOn w:val="a"/>
    <w:link w:val="190"/>
    <w:pPr>
      <w:shd w:val="clear" w:color="auto" w:fill="FFFFFF"/>
      <w:spacing w:line="0" w:lineRule="atLeast"/>
    </w:pPr>
    <w:rPr>
      <w:rFonts w:ascii="Times New Roman" w:eastAsia="Times New Roman" w:hAnsi="Times New Roman" w:cs="Times New Roman"/>
      <w:i/>
      <w:iCs/>
      <w:spacing w:val="20"/>
      <w:sz w:val="28"/>
      <w:szCs w:val="28"/>
    </w:rPr>
  </w:style>
  <w:style w:type="paragraph" w:customStyle="1" w:styleId="67">
    <w:name w:val="Заголовок №6 (7)"/>
    <w:basedOn w:val="a"/>
    <w:link w:val="67Exact"/>
    <w:pPr>
      <w:shd w:val="clear" w:color="auto" w:fill="FFFFFF"/>
      <w:spacing w:line="0" w:lineRule="atLeast"/>
      <w:jc w:val="both"/>
      <w:outlineLvl w:val="5"/>
    </w:pPr>
    <w:rPr>
      <w:rFonts w:ascii="Times New Roman" w:eastAsia="Times New Roman" w:hAnsi="Times New Roman" w:cs="Times New Roman"/>
      <w:sz w:val="28"/>
      <w:szCs w:val="28"/>
    </w:rPr>
  </w:style>
  <w:style w:type="paragraph" w:customStyle="1" w:styleId="200">
    <w:name w:val="Основной текст (20)"/>
    <w:basedOn w:val="a"/>
    <w:link w:val="20Exact"/>
    <w:pPr>
      <w:shd w:val="clear" w:color="auto" w:fill="FFFFFF"/>
      <w:spacing w:line="0" w:lineRule="atLeast"/>
      <w:jc w:val="right"/>
    </w:pPr>
    <w:rPr>
      <w:rFonts w:ascii="Arial Narrow" w:eastAsia="Arial Narrow" w:hAnsi="Arial Narrow" w:cs="Arial Narrow"/>
      <w:spacing w:val="40"/>
      <w:sz w:val="19"/>
      <w:szCs w:val="19"/>
    </w:rPr>
  </w:style>
  <w:style w:type="paragraph" w:customStyle="1" w:styleId="19">
    <w:name w:val="Заголовок №1"/>
    <w:basedOn w:val="a"/>
    <w:link w:val="1Exact"/>
    <w:pPr>
      <w:shd w:val="clear" w:color="auto" w:fill="FFFFFF"/>
      <w:spacing w:line="0" w:lineRule="atLeast"/>
      <w:jc w:val="right"/>
      <w:outlineLvl w:val="0"/>
    </w:pPr>
    <w:rPr>
      <w:rFonts w:ascii="Times New Roman" w:eastAsia="Times New Roman" w:hAnsi="Times New Roman" w:cs="Times New Roman"/>
      <w:i/>
      <w:iCs/>
      <w:spacing w:val="20"/>
      <w:sz w:val="28"/>
      <w:szCs w:val="28"/>
      <w:lang w:val="en-US" w:eastAsia="en-US" w:bidi="en-US"/>
    </w:rPr>
  </w:style>
  <w:style w:type="paragraph" w:customStyle="1" w:styleId="210">
    <w:name w:val="Основной текст (21)"/>
    <w:basedOn w:val="a"/>
    <w:link w:val="21Exact"/>
    <w:pPr>
      <w:shd w:val="clear" w:color="auto" w:fill="FFFFFF"/>
      <w:spacing w:line="0" w:lineRule="atLeast"/>
    </w:pPr>
    <w:rPr>
      <w:rFonts w:ascii="Times New Roman" w:eastAsia="Times New Roman" w:hAnsi="Times New Roman" w:cs="Times New Roman"/>
      <w:b/>
      <w:bCs/>
      <w:i/>
      <w:iCs/>
      <w:sz w:val="13"/>
      <w:szCs w:val="13"/>
    </w:rPr>
  </w:style>
  <w:style w:type="paragraph" w:customStyle="1" w:styleId="2f1">
    <w:name w:val="Заголовок №2"/>
    <w:basedOn w:val="a"/>
    <w:link w:val="2Exact3"/>
    <w:pPr>
      <w:shd w:val="clear" w:color="auto" w:fill="FFFFFF"/>
      <w:spacing w:after="180" w:line="0" w:lineRule="atLeast"/>
      <w:outlineLvl w:val="1"/>
    </w:pPr>
    <w:rPr>
      <w:rFonts w:ascii="Times New Roman" w:eastAsia="Times New Roman" w:hAnsi="Times New Roman" w:cs="Times New Roman"/>
      <w:i/>
      <w:iCs/>
      <w:spacing w:val="20"/>
      <w:sz w:val="28"/>
      <w:szCs w:val="28"/>
    </w:rPr>
  </w:style>
  <w:style w:type="paragraph" w:customStyle="1" w:styleId="43">
    <w:name w:val="Заголовок №4"/>
    <w:basedOn w:val="a"/>
    <w:link w:val="4Exact2"/>
    <w:pPr>
      <w:shd w:val="clear" w:color="auto" w:fill="FFFFFF"/>
      <w:spacing w:line="0" w:lineRule="atLeast"/>
      <w:outlineLvl w:val="3"/>
    </w:pPr>
    <w:rPr>
      <w:rFonts w:ascii="Times New Roman" w:eastAsia="Times New Roman" w:hAnsi="Times New Roman" w:cs="Times New Roman"/>
      <w:i/>
      <w:iCs/>
    </w:rPr>
  </w:style>
  <w:style w:type="paragraph" w:customStyle="1" w:styleId="680">
    <w:name w:val="Заголовок №6 (8)"/>
    <w:basedOn w:val="a"/>
    <w:link w:val="68Exact"/>
    <w:pPr>
      <w:shd w:val="clear" w:color="auto" w:fill="FFFFFF"/>
      <w:spacing w:line="0" w:lineRule="atLeast"/>
      <w:outlineLvl w:val="5"/>
    </w:pPr>
    <w:rPr>
      <w:rFonts w:ascii="Times New Roman" w:eastAsia="Times New Roman" w:hAnsi="Times New Roman" w:cs="Times New Roman"/>
      <w:b/>
      <w:bCs/>
      <w:sz w:val="16"/>
      <w:szCs w:val="16"/>
    </w:rPr>
  </w:style>
  <w:style w:type="paragraph" w:customStyle="1" w:styleId="53">
    <w:name w:val="Подпись к картинке (5)"/>
    <w:basedOn w:val="a"/>
    <w:link w:val="5Exact2"/>
    <w:pPr>
      <w:shd w:val="clear" w:color="auto" w:fill="FFFFFF"/>
      <w:spacing w:line="0" w:lineRule="atLeast"/>
    </w:pPr>
    <w:rPr>
      <w:rFonts w:ascii="Times New Roman" w:eastAsia="Times New Roman" w:hAnsi="Times New Roman" w:cs="Times New Roman"/>
    </w:rPr>
  </w:style>
  <w:style w:type="paragraph" w:customStyle="1" w:styleId="320">
    <w:name w:val="Заголовок №3 (2)"/>
    <w:basedOn w:val="a"/>
    <w:link w:val="32Exact"/>
    <w:pPr>
      <w:shd w:val="clear" w:color="auto" w:fill="FFFFFF"/>
      <w:spacing w:before="300" w:line="0" w:lineRule="atLeast"/>
      <w:outlineLvl w:val="2"/>
    </w:pPr>
    <w:rPr>
      <w:rFonts w:ascii="Times New Roman" w:eastAsia="Times New Roman" w:hAnsi="Times New Roman" w:cs="Times New Roman"/>
      <w:i/>
      <w:iCs/>
      <w:spacing w:val="50"/>
      <w:sz w:val="28"/>
      <w:szCs w:val="28"/>
    </w:rPr>
  </w:style>
  <w:style w:type="paragraph" w:customStyle="1" w:styleId="6a">
    <w:name w:val="Подпись к таблице (6)"/>
    <w:basedOn w:val="a"/>
    <w:link w:val="69"/>
    <w:pPr>
      <w:shd w:val="clear" w:color="auto" w:fill="FFFFFF"/>
      <w:spacing w:line="283" w:lineRule="exact"/>
    </w:pPr>
    <w:rPr>
      <w:rFonts w:ascii="Times New Roman" w:eastAsia="Times New Roman" w:hAnsi="Times New Roman" w:cs="Times New Roman"/>
    </w:rPr>
  </w:style>
  <w:style w:type="paragraph" w:customStyle="1" w:styleId="78">
    <w:name w:val="Подпись к таблице (7)"/>
    <w:basedOn w:val="a"/>
    <w:link w:val="77"/>
    <w:pPr>
      <w:shd w:val="clear" w:color="auto" w:fill="FFFFFF"/>
      <w:spacing w:line="0" w:lineRule="atLeast"/>
    </w:pPr>
    <w:rPr>
      <w:rFonts w:ascii="Times New Roman" w:eastAsia="Times New Roman" w:hAnsi="Times New Roman" w:cs="Times New Roman"/>
      <w:sz w:val="21"/>
      <w:szCs w:val="21"/>
    </w:rPr>
  </w:style>
  <w:style w:type="paragraph" w:customStyle="1" w:styleId="220">
    <w:name w:val="Основной текст (22)"/>
    <w:basedOn w:val="a"/>
    <w:link w:val="22Exact"/>
    <w:pPr>
      <w:shd w:val="clear" w:color="auto" w:fill="FFFFFF"/>
      <w:spacing w:line="250" w:lineRule="exact"/>
      <w:jc w:val="both"/>
    </w:pPr>
    <w:rPr>
      <w:rFonts w:ascii="Times New Roman" w:eastAsia="Times New Roman" w:hAnsi="Times New Roman" w:cs="Times New Roman"/>
      <w:sz w:val="21"/>
      <w:szCs w:val="21"/>
    </w:rPr>
  </w:style>
  <w:style w:type="paragraph" w:customStyle="1" w:styleId="931">
    <w:name w:val="Заголовок №9 (3)"/>
    <w:basedOn w:val="a"/>
    <w:link w:val="930"/>
    <w:pPr>
      <w:shd w:val="clear" w:color="auto" w:fill="FFFFFF"/>
      <w:spacing w:before="300" w:after="300" w:line="0" w:lineRule="atLeast"/>
      <w:jc w:val="both"/>
      <w:outlineLvl w:val="8"/>
    </w:pPr>
    <w:rPr>
      <w:rFonts w:ascii="Times New Roman" w:eastAsia="Times New Roman" w:hAnsi="Times New Roman" w:cs="Times New Roman"/>
    </w:rPr>
  </w:style>
  <w:style w:type="paragraph" w:customStyle="1" w:styleId="940">
    <w:name w:val="Заголовок №9 (4)"/>
    <w:basedOn w:val="a"/>
    <w:link w:val="94"/>
    <w:pPr>
      <w:shd w:val="clear" w:color="auto" w:fill="FFFFFF"/>
      <w:spacing w:before="240" w:line="274" w:lineRule="exact"/>
      <w:jc w:val="both"/>
      <w:outlineLvl w:val="8"/>
    </w:pPr>
    <w:rPr>
      <w:rFonts w:ascii="Times New Roman" w:eastAsia="Times New Roman" w:hAnsi="Times New Roman" w:cs="Times New Roman"/>
    </w:rPr>
  </w:style>
  <w:style w:type="character" w:customStyle="1" w:styleId="6Exact2">
    <w:name w:val="Основной текст (6) Exact"/>
    <w:basedOn w:val="6"/>
    <w:rsid w:val="00E35A4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Exact1">
    <w:name w:val="Подпись к таблице Exact"/>
    <w:basedOn w:val="a1"/>
    <w:rsid w:val="00E35A4A"/>
    <w:rPr>
      <w:rFonts w:ascii="Times New Roman" w:eastAsia="Times New Roman" w:hAnsi="Times New Roman" w:cs="Times New Roman"/>
      <w:b/>
      <w:bCs/>
      <w:i w:val="0"/>
      <w:iCs w:val="0"/>
      <w:smallCaps w:val="0"/>
      <w:strike w:val="0"/>
      <w:sz w:val="22"/>
      <w:szCs w:val="22"/>
      <w:u w:val="none"/>
    </w:rPr>
  </w:style>
  <w:style w:type="character" w:customStyle="1" w:styleId="211pt">
    <w:name w:val="Основной текст (2) + 11 pt;Полужирный"/>
    <w:basedOn w:val="23"/>
    <w:rsid w:val="00E35A4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af0">
    <w:name w:val="header"/>
    <w:basedOn w:val="a"/>
    <w:link w:val="af1"/>
    <w:uiPriority w:val="99"/>
    <w:unhideWhenUsed/>
    <w:rsid w:val="00F361BE"/>
    <w:pPr>
      <w:tabs>
        <w:tab w:val="center" w:pos="4677"/>
        <w:tab w:val="right" w:pos="9355"/>
      </w:tabs>
    </w:pPr>
  </w:style>
  <w:style w:type="character" w:customStyle="1" w:styleId="af1">
    <w:name w:val="Верхний колонтитул Знак"/>
    <w:basedOn w:val="a1"/>
    <w:link w:val="af0"/>
    <w:uiPriority w:val="99"/>
    <w:rsid w:val="00F361BE"/>
    <w:rPr>
      <w:color w:val="000000"/>
    </w:rPr>
  </w:style>
  <w:style w:type="paragraph" w:styleId="af2">
    <w:name w:val="footer"/>
    <w:basedOn w:val="a"/>
    <w:link w:val="af3"/>
    <w:uiPriority w:val="99"/>
    <w:unhideWhenUsed/>
    <w:rsid w:val="00F361BE"/>
    <w:pPr>
      <w:tabs>
        <w:tab w:val="center" w:pos="4677"/>
        <w:tab w:val="right" w:pos="9355"/>
      </w:tabs>
    </w:pPr>
  </w:style>
  <w:style w:type="character" w:customStyle="1" w:styleId="af3">
    <w:name w:val="Нижний колонтитул Знак"/>
    <w:basedOn w:val="a1"/>
    <w:link w:val="af2"/>
    <w:uiPriority w:val="99"/>
    <w:rsid w:val="00F361BE"/>
    <w:rPr>
      <w:color w:val="000000"/>
    </w:rPr>
  </w:style>
  <w:style w:type="character" w:customStyle="1" w:styleId="211pt0">
    <w:name w:val="Сноска (2) + 11 pt;Не полужирный"/>
    <w:basedOn w:val="21"/>
    <w:rsid w:val="0071684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a">
    <w:name w:val="Сноска (3)_"/>
    <w:basedOn w:val="a1"/>
    <w:link w:val="3b"/>
    <w:rsid w:val="00716842"/>
    <w:rPr>
      <w:rFonts w:ascii="Times New Roman" w:eastAsia="Times New Roman" w:hAnsi="Times New Roman" w:cs="Times New Roman"/>
      <w:sz w:val="17"/>
      <w:szCs w:val="17"/>
      <w:shd w:val="clear" w:color="auto" w:fill="FFFFFF"/>
    </w:rPr>
  </w:style>
  <w:style w:type="character" w:customStyle="1" w:styleId="1a">
    <w:name w:val="Заголовок №1_"/>
    <w:basedOn w:val="a1"/>
    <w:rsid w:val="00716842"/>
    <w:rPr>
      <w:rFonts w:ascii="Times New Roman" w:eastAsia="Times New Roman" w:hAnsi="Times New Roman" w:cs="Times New Roman"/>
      <w:b/>
      <w:bCs/>
      <w:i w:val="0"/>
      <w:iCs w:val="0"/>
      <w:smallCaps w:val="0"/>
      <w:strike w:val="0"/>
      <w:sz w:val="40"/>
      <w:szCs w:val="40"/>
      <w:u w:val="none"/>
    </w:rPr>
  </w:style>
  <w:style w:type="character" w:customStyle="1" w:styleId="44">
    <w:name w:val="Заголовок №4_"/>
    <w:basedOn w:val="a1"/>
    <w:rsid w:val="00716842"/>
    <w:rPr>
      <w:rFonts w:ascii="Times New Roman" w:eastAsia="Times New Roman" w:hAnsi="Times New Roman" w:cs="Times New Roman"/>
      <w:b/>
      <w:bCs/>
      <w:i w:val="0"/>
      <w:iCs w:val="0"/>
      <w:smallCaps w:val="0"/>
      <w:strike w:val="0"/>
      <w:u w:val="none"/>
    </w:rPr>
  </w:style>
  <w:style w:type="character" w:customStyle="1" w:styleId="45">
    <w:name w:val="Оглавление 4 Знак"/>
    <w:basedOn w:val="a1"/>
    <w:link w:val="46"/>
    <w:rsid w:val="00716842"/>
    <w:rPr>
      <w:rFonts w:ascii="Times New Roman" w:eastAsia="Times New Roman" w:hAnsi="Times New Roman" w:cs="Times New Roman"/>
      <w:shd w:val="clear" w:color="auto" w:fill="FFFFFF"/>
    </w:rPr>
  </w:style>
  <w:style w:type="character" w:customStyle="1" w:styleId="95">
    <w:name w:val="Основной текст (9)_"/>
    <w:basedOn w:val="a1"/>
    <w:rsid w:val="00716842"/>
    <w:rPr>
      <w:rFonts w:ascii="Times New Roman" w:eastAsia="Times New Roman" w:hAnsi="Times New Roman" w:cs="Times New Roman"/>
      <w:b/>
      <w:bCs/>
      <w:i w:val="0"/>
      <w:iCs w:val="0"/>
      <w:smallCaps w:val="0"/>
      <w:strike w:val="0"/>
      <w:u w:val="none"/>
    </w:rPr>
  </w:style>
  <w:style w:type="character" w:customStyle="1" w:styleId="96">
    <w:name w:val="Основной текст (9) + Малые прописные"/>
    <w:basedOn w:val="95"/>
    <w:rsid w:val="00716842"/>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47">
    <w:name w:val="Заголовок №4 + Не полужирный"/>
    <w:basedOn w:val="44"/>
    <w:rsid w:val="0071684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97">
    <w:name w:val="Основной текст (9) + Не полужирный"/>
    <w:basedOn w:val="95"/>
    <w:rsid w:val="0071684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1">
    <w:name w:val="Основной текст (10)_"/>
    <w:basedOn w:val="a1"/>
    <w:rsid w:val="00716842"/>
    <w:rPr>
      <w:rFonts w:ascii="Times New Roman" w:eastAsia="Times New Roman" w:hAnsi="Times New Roman" w:cs="Times New Roman"/>
      <w:b w:val="0"/>
      <w:bCs w:val="0"/>
      <w:i/>
      <w:iCs/>
      <w:smallCaps w:val="0"/>
      <w:strike w:val="0"/>
      <w:sz w:val="22"/>
      <w:szCs w:val="22"/>
      <w:u w:val="none"/>
    </w:rPr>
  </w:style>
  <w:style w:type="character" w:customStyle="1" w:styleId="2f2">
    <w:name w:val="Основной текст (2) + Полужирный;Курсив"/>
    <w:basedOn w:val="23"/>
    <w:rsid w:val="0071684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95pt">
    <w:name w:val="Основной текст (2) + 9;5 pt;Полужирный;Курсив"/>
    <w:basedOn w:val="23"/>
    <w:rsid w:val="00716842"/>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110">
    <w:name w:val="Основной текст (11)_"/>
    <w:basedOn w:val="a1"/>
    <w:rsid w:val="00716842"/>
    <w:rPr>
      <w:rFonts w:ascii="Times New Roman" w:eastAsia="Times New Roman" w:hAnsi="Times New Roman" w:cs="Times New Roman"/>
      <w:b/>
      <w:bCs/>
      <w:i/>
      <w:iCs/>
      <w:smallCaps w:val="0"/>
      <w:strike w:val="0"/>
      <w:sz w:val="23"/>
      <w:szCs w:val="23"/>
      <w:u w:val="none"/>
    </w:rPr>
  </w:style>
  <w:style w:type="character" w:customStyle="1" w:styleId="211pt1">
    <w:name w:val="Основной текст (2) + 11 pt;Курсив"/>
    <w:basedOn w:val="23"/>
    <w:rsid w:val="0071684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15pt0">
    <w:name w:val="Основной текст (2) + 11;5 pt;Полужирный;Курсив"/>
    <w:basedOn w:val="23"/>
    <w:rsid w:val="0071684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212pt">
    <w:name w:val="Основной текст (12) + 12 pt"/>
    <w:basedOn w:val="12"/>
    <w:rsid w:val="007168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FranklinGothicDemi115pt">
    <w:name w:val="Основной текст (10) + Franklin Gothic Demi;11;5 pt;Не курсив"/>
    <w:basedOn w:val="101"/>
    <w:rsid w:val="00716842"/>
    <w:rPr>
      <w:rFonts w:ascii="Franklin Gothic Demi" w:eastAsia="Franklin Gothic Demi" w:hAnsi="Franklin Gothic Demi" w:cs="Franklin Gothic Demi"/>
      <w:b w:val="0"/>
      <w:bCs w:val="0"/>
      <w:i/>
      <w:iCs/>
      <w:smallCaps w:val="0"/>
      <w:strike w:val="0"/>
      <w:color w:val="000000"/>
      <w:spacing w:val="0"/>
      <w:w w:val="100"/>
      <w:position w:val="0"/>
      <w:sz w:val="23"/>
      <w:szCs w:val="23"/>
      <w:u w:val="none"/>
      <w:lang w:val="en-US" w:eastAsia="en-US" w:bidi="en-US"/>
    </w:rPr>
  </w:style>
  <w:style w:type="character" w:customStyle="1" w:styleId="2Exact4">
    <w:name w:val="Подпись к таблице (2) Exact"/>
    <w:basedOn w:val="a1"/>
    <w:rsid w:val="00716842"/>
    <w:rPr>
      <w:rFonts w:ascii="Times New Roman" w:eastAsia="Times New Roman" w:hAnsi="Times New Roman" w:cs="Times New Roman"/>
      <w:b w:val="0"/>
      <w:bCs w:val="0"/>
      <w:i w:val="0"/>
      <w:iCs w:val="0"/>
      <w:smallCaps w:val="0"/>
      <w:strike w:val="0"/>
      <w:u w:val="none"/>
    </w:rPr>
  </w:style>
  <w:style w:type="character" w:customStyle="1" w:styleId="710ptExact">
    <w:name w:val="Основной текст (7) + 10 pt;Курсив Exact"/>
    <w:basedOn w:val="7"/>
    <w:rsid w:val="00716842"/>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2115ptExact">
    <w:name w:val="Основной текст (2) + 11;5 pt;Полужирный;Курсив Exact"/>
    <w:basedOn w:val="23"/>
    <w:rsid w:val="00716842"/>
    <w:rPr>
      <w:rFonts w:ascii="Times New Roman" w:eastAsia="Times New Roman" w:hAnsi="Times New Roman" w:cs="Times New Roman"/>
      <w:b/>
      <w:bCs/>
      <w:i/>
      <w:iCs/>
      <w:smallCaps w:val="0"/>
      <w:strike w:val="0"/>
      <w:color w:val="000000"/>
      <w:spacing w:val="0"/>
      <w:w w:val="100"/>
      <w:position w:val="0"/>
      <w:sz w:val="23"/>
      <w:szCs w:val="23"/>
      <w:u w:val="none"/>
      <w:lang w:val="en-US" w:eastAsia="en-US" w:bidi="en-US"/>
    </w:rPr>
  </w:style>
  <w:style w:type="character" w:customStyle="1" w:styleId="77ptExact">
    <w:name w:val="Основной текст (7) + 7 pt Exact"/>
    <w:basedOn w:val="7"/>
    <w:rsid w:val="0071684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11ptExact">
    <w:name w:val="Подпись к картинке + 11 pt;Не курсив Exact"/>
    <w:basedOn w:val="Exact"/>
    <w:rsid w:val="00716842"/>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210ptExact">
    <w:name w:val="Подпись к картинке (2) + 10 pt;Курсив Exact"/>
    <w:basedOn w:val="2Exact0"/>
    <w:rsid w:val="00716842"/>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4115ptExact">
    <w:name w:val="Подпись к картинке (4) + 11;5 pt;Полужирный;Курсив Exact"/>
    <w:basedOn w:val="4Exact1"/>
    <w:rsid w:val="00716842"/>
    <w:rPr>
      <w:rFonts w:ascii="Times New Roman" w:eastAsia="Times New Roman" w:hAnsi="Times New Roman" w:cs="Times New Roman"/>
      <w:b/>
      <w:bCs/>
      <w:i/>
      <w:iCs/>
      <w:smallCaps w:val="0"/>
      <w:strike w:val="0"/>
      <w:color w:val="000000"/>
      <w:spacing w:val="0"/>
      <w:w w:val="100"/>
      <w:position w:val="0"/>
      <w:sz w:val="23"/>
      <w:szCs w:val="23"/>
      <w:u w:val="none"/>
      <w:lang w:val="en-US" w:eastAsia="en-US" w:bidi="en-US"/>
    </w:rPr>
  </w:style>
  <w:style w:type="character" w:customStyle="1" w:styleId="15Exact0">
    <w:name w:val="Основной текст (15) + Малые прописные Exact"/>
    <w:basedOn w:val="15Exact"/>
    <w:rsid w:val="00716842"/>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14TimesNewRoman10ptExact">
    <w:name w:val="Основной текст (14) + Times New Roman;10 pt;Курсив Exact"/>
    <w:basedOn w:val="140"/>
    <w:rsid w:val="00716842"/>
    <w:rPr>
      <w:rFonts w:ascii="Times New Roman" w:eastAsia="Times New Roman" w:hAnsi="Times New Roman" w:cs="Times New Roman"/>
      <w:b w:val="0"/>
      <w:bCs w:val="0"/>
      <w:i/>
      <w:iCs/>
      <w:smallCaps w:val="0"/>
      <w:strike w:val="0"/>
      <w:sz w:val="20"/>
      <w:szCs w:val="20"/>
      <w:u w:val="none"/>
      <w:lang w:val="en-US" w:eastAsia="en-US" w:bidi="en-US"/>
    </w:rPr>
  </w:style>
  <w:style w:type="character" w:customStyle="1" w:styleId="14TimesNewRoman11ptExact">
    <w:name w:val="Основной текст (14) + Times New Roman;11 pt Exact"/>
    <w:basedOn w:val="140"/>
    <w:rsid w:val="00716842"/>
    <w:rPr>
      <w:rFonts w:ascii="Times New Roman" w:eastAsia="Times New Roman" w:hAnsi="Times New Roman" w:cs="Times New Roman"/>
      <w:b w:val="0"/>
      <w:bCs w:val="0"/>
      <w:i w:val="0"/>
      <w:iCs w:val="0"/>
      <w:smallCaps w:val="0"/>
      <w:strike w:val="0"/>
      <w:sz w:val="22"/>
      <w:szCs w:val="22"/>
      <w:u w:val="none"/>
      <w:lang w:val="en-US" w:eastAsia="en-US" w:bidi="en-US"/>
    </w:rPr>
  </w:style>
  <w:style w:type="character" w:customStyle="1" w:styleId="14TimesNewRoman12ptExact">
    <w:name w:val="Основной текст (14) + Times New Roman;12 pt Exact"/>
    <w:basedOn w:val="140"/>
    <w:rsid w:val="00716842"/>
    <w:rPr>
      <w:rFonts w:ascii="Times New Roman" w:eastAsia="Times New Roman" w:hAnsi="Times New Roman" w:cs="Times New Roman"/>
      <w:b w:val="0"/>
      <w:bCs w:val="0"/>
      <w:i w:val="0"/>
      <w:iCs w:val="0"/>
      <w:smallCaps w:val="0"/>
      <w:strike w:val="0"/>
      <w:sz w:val="24"/>
      <w:szCs w:val="24"/>
      <w:u w:val="none"/>
      <w:lang w:val="en-US" w:eastAsia="en-US" w:bidi="en-US"/>
    </w:rPr>
  </w:style>
  <w:style w:type="character" w:customStyle="1" w:styleId="14TimesNewRoman75ptExact">
    <w:name w:val="Основной текст (14) + Times New Roman;7;5 pt Exact"/>
    <w:basedOn w:val="140"/>
    <w:rsid w:val="00716842"/>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712ptExact">
    <w:name w:val="Основной текст (7) + 12 pt Exact"/>
    <w:basedOn w:val="7"/>
    <w:rsid w:val="007168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14TimesNewRoman11ptExact0">
    <w:name w:val="Основной текст (14) + Times New Roman;11 pt;Курсив Exact"/>
    <w:basedOn w:val="140"/>
    <w:rsid w:val="00716842"/>
    <w:rPr>
      <w:rFonts w:ascii="Times New Roman" w:eastAsia="Times New Roman" w:hAnsi="Times New Roman" w:cs="Times New Roman"/>
      <w:b w:val="0"/>
      <w:bCs w:val="0"/>
      <w:i/>
      <w:iCs/>
      <w:smallCaps w:val="0"/>
      <w:strike w:val="0"/>
      <w:sz w:val="22"/>
      <w:szCs w:val="22"/>
      <w:u w:val="none"/>
      <w:lang w:val="en-US" w:eastAsia="en-US" w:bidi="en-US"/>
    </w:rPr>
  </w:style>
  <w:style w:type="character" w:customStyle="1" w:styleId="14TimesNewRoman75ptExact0">
    <w:name w:val="Основной текст (14) + Times New Roman;7;5 pt;Курсив Exact"/>
    <w:basedOn w:val="140"/>
    <w:rsid w:val="00716842"/>
    <w:rPr>
      <w:rFonts w:ascii="Times New Roman" w:eastAsia="Times New Roman" w:hAnsi="Times New Roman" w:cs="Times New Roman"/>
      <w:b w:val="0"/>
      <w:bCs w:val="0"/>
      <w:i/>
      <w:iCs/>
      <w:smallCaps w:val="0"/>
      <w:strike w:val="0"/>
      <w:sz w:val="15"/>
      <w:szCs w:val="15"/>
      <w:u w:val="none"/>
      <w:lang w:val="en-US" w:eastAsia="en-US" w:bidi="en-US"/>
    </w:rPr>
  </w:style>
  <w:style w:type="character" w:customStyle="1" w:styleId="14TimesNewRoman10ptExact0">
    <w:name w:val="Основной текст (14) + Times New Roman;10 pt Exact"/>
    <w:basedOn w:val="140"/>
    <w:rsid w:val="00716842"/>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710pt">
    <w:name w:val="Основной текст (7) + 10 pt;Курсив"/>
    <w:basedOn w:val="7"/>
    <w:rsid w:val="00716842"/>
    <w:rPr>
      <w:rFonts w:ascii="Times New Roman" w:eastAsia="Times New Roman" w:hAnsi="Times New Roman" w:cs="Times New Roman"/>
      <w:b w:val="0"/>
      <w:bCs w:val="0"/>
      <w:i/>
      <w:iCs/>
      <w:smallCaps w:val="0"/>
      <w:strike w:val="0"/>
      <w:color w:val="000000"/>
      <w:spacing w:val="0"/>
      <w:w w:val="100"/>
      <w:position w:val="0"/>
      <w:sz w:val="20"/>
      <w:szCs w:val="20"/>
      <w:u w:val="none"/>
      <w:lang w:val="en-US" w:eastAsia="en-US" w:bidi="en-US"/>
    </w:rPr>
  </w:style>
  <w:style w:type="character" w:customStyle="1" w:styleId="77pt">
    <w:name w:val="Основной текст (7) + 7 pt"/>
    <w:basedOn w:val="7"/>
    <w:rsid w:val="0071684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211pt2">
    <w:name w:val="Основной текст (2) + 11 pt"/>
    <w:basedOn w:val="23"/>
    <w:rsid w:val="0071684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3">
    <w:name w:val="Основной текст (2) + 11 pt;Малые прописные"/>
    <w:basedOn w:val="23"/>
    <w:rsid w:val="00716842"/>
    <w:rPr>
      <w:rFonts w:ascii="Times New Roman" w:eastAsia="Times New Roman" w:hAnsi="Times New Roman" w:cs="Times New Roman"/>
      <w:b w:val="0"/>
      <w:bCs w:val="0"/>
      <w:i w:val="0"/>
      <w:iCs w:val="0"/>
      <w:smallCaps/>
      <w:strike w:val="0"/>
      <w:color w:val="000000"/>
      <w:spacing w:val="0"/>
      <w:w w:val="100"/>
      <w:position w:val="0"/>
      <w:sz w:val="22"/>
      <w:szCs w:val="22"/>
      <w:u w:val="none"/>
      <w:lang w:val="en-US" w:eastAsia="en-US" w:bidi="en-US"/>
    </w:rPr>
  </w:style>
  <w:style w:type="character" w:customStyle="1" w:styleId="26pt">
    <w:name w:val="Основной текст (2) + 6 pt"/>
    <w:basedOn w:val="23"/>
    <w:rsid w:val="00716842"/>
    <w:rPr>
      <w:rFonts w:ascii="Times New Roman" w:eastAsia="Times New Roman" w:hAnsi="Times New Roman" w:cs="Times New Roman"/>
      <w:b/>
      <w:bCs/>
      <w:i w:val="0"/>
      <w:iCs w:val="0"/>
      <w:smallCaps w:val="0"/>
      <w:strike w:val="0"/>
      <w:color w:val="000000"/>
      <w:spacing w:val="0"/>
      <w:w w:val="100"/>
      <w:position w:val="0"/>
      <w:sz w:val="12"/>
      <w:szCs w:val="12"/>
      <w:u w:val="none"/>
      <w:lang w:val="en-US" w:eastAsia="en-US" w:bidi="en-US"/>
    </w:rPr>
  </w:style>
  <w:style w:type="character" w:customStyle="1" w:styleId="27pt0">
    <w:name w:val="Основной текст (2) + 7 pt;Курсив"/>
    <w:basedOn w:val="23"/>
    <w:rsid w:val="00716842"/>
    <w:rPr>
      <w:rFonts w:ascii="Times New Roman" w:eastAsia="Times New Roman" w:hAnsi="Times New Roman" w:cs="Times New Roman"/>
      <w:b/>
      <w:bCs/>
      <w:i/>
      <w:iCs/>
      <w:smallCaps w:val="0"/>
      <w:strike w:val="0"/>
      <w:color w:val="000000"/>
      <w:spacing w:val="0"/>
      <w:w w:val="100"/>
      <w:position w:val="0"/>
      <w:sz w:val="14"/>
      <w:szCs w:val="14"/>
      <w:u w:val="none"/>
      <w:lang w:val="en-US" w:eastAsia="en-US" w:bidi="en-US"/>
    </w:rPr>
  </w:style>
  <w:style w:type="character" w:customStyle="1" w:styleId="211pt2pt">
    <w:name w:val="Основной текст (2) + 11 pt;Интервал 2 pt"/>
    <w:basedOn w:val="23"/>
    <w:rsid w:val="00716842"/>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en-US" w:eastAsia="en-US" w:bidi="en-US"/>
    </w:rPr>
  </w:style>
  <w:style w:type="character" w:customStyle="1" w:styleId="2FranklinGothicDemi115pt">
    <w:name w:val="Основной текст (2) + Franklin Gothic Demi;11;5 pt"/>
    <w:basedOn w:val="23"/>
    <w:rsid w:val="00716842"/>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ru-RU" w:eastAsia="ru-RU" w:bidi="ru-RU"/>
    </w:rPr>
  </w:style>
  <w:style w:type="character" w:customStyle="1" w:styleId="2FranklinGothicDemi115pt1pt">
    <w:name w:val="Основной текст (2) + Franklin Gothic Demi;11;5 pt;Интервал 1 pt"/>
    <w:basedOn w:val="23"/>
    <w:rsid w:val="00716842"/>
    <w:rPr>
      <w:rFonts w:ascii="Franklin Gothic Demi" w:eastAsia="Franklin Gothic Demi" w:hAnsi="Franklin Gothic Demi" w:cs="Franklin Gothic Demi"/>
      <w:b w:val="0"/>
      <w:bCs w:val="0"/>
      <w:i w:val="0"/>
      <w:iCs w:val="0"/>
      <w:smallCaps w:val="0"/>
      <w:strike w:val="0"/>
      <w:color w:val="000000"/>
      <w:spacing w:val="20"/>
      <w:w w:val="100"/>
      <w:position w:val="0"/>
      <w:sz w:val="23"/>
      <w:szCs w:val="23"/>
      <w:u w:val="none"/>
      <w:lang w:val="ru-RU" w:eastAsia="ru-RU" w:bidi="ru-RU"/>
    </w:rPr>
  </w:style>
  <w:style w:type="character" w:customStyle="1" w:styleId="2Candara9pt">
    <w:name w:val="Основной текст (2) + Candara;9 pt;Курсив"/>
    <w:basedOn w:val="23"/>
    <w:rsid w:val="00716842"/>
    <w:rPr>
      <w:rFonts w:ascii="Candara" w:eastAsia="Candara" w:hAnsi="Candara" w:cs="Candara"/>
      <w:b w:val="0"/>
      <w:bCs w:val="0"/>
      <w:i/>
      <w:iCs/>
      <w:smallCaps w:val="0"/>
      <w:strike w:val="0"/>
      <w:color w:val="000000"/>
      <w:spacing w:val="0"/>
      <w:w w:val="100"/>
      <w:position w:val="0"/>
      <w:sz w:val="18"/>
      <w:szCs w:val="18"/>
      <w:u w:val="none"/>
      <w:lang w:val="en-US" w:eastAsia="en-US" w:bidi="en-US"/>
    </w:rPr>
  </w:style>
  <w:style w:type="character" w:customStyle="1" w:styleId="2115pt1">
    <w:name w:val="Основной текст (2) + 11;5 pt;Полужирный;Курсив;Малые прописные"/>
    <w:basedOn w:val="23"/>
    <w:rsid w:val="00716842"/>
    <w:rPr>
      <w:rFonts w:ascii="Times New Roman" w:eastAsia="Times New Roman" w:hAnsi="Times New Roman" w:cs="Times New Roman"/>
      <w:b/>
      <w:bCs/>
      <w:i/>
      <w:iCs/>
      <w:smallCaps/>
      <w:strike w:val="0"/>
      <w:color w:val="000000"/>
      <w:spacing w:val="0"/>
      <w:w w:val="100"/>
      <w:position w:val="0"/>
      <w:sz w:val="23"/>
      <w:szCs w:val="23"/>
      <w:u w:val="none"/>
      <w:lang w:val="en-US" w:eastAsia="en-US" w:bidi="en-US"/>
    </w:rPr>
  </w:style>
  <w:style w:type="character" w:customStyle="1" w:styleId="210pt3">
    <w:name w:val="Основной текст (2) + 10 pt;Курсив;Малые прописные"/>
    <w:basedOn w:val="23"/>
    <w:rsid w:val="00716842"/>
    <w:rPr>
      <w:rFonts w:ascii="Times New Roman" w:eastAsia="Times New Roman" w:hAnsi="Times New Roman" w:cs="Times New Roman"/>
      <w:b w:val="0"/>
      <w:bCs w:val="0"/>
      <w:i/>
      <w:iCs/>
      <w:smallCaps/>
      <w:strike w:val="0"/>
      <w:color w:val="000000"/>
      <w:spacing w:val="0"/>
      <w:w w:val="100"/>
      <w:position w:val="0"/>
      <w:sz w:val="20"/>
      <w:szCs w:val="20"/>
      <w:u w:val="none"/>
      <w:lang w:val="en-US" w:eastAsia="en-US" w:bidi="en-US"/>
    </w:rPr>
  </w:style>
  <w:style w:type="character" w:customStyle="1" w:styleId="211ptExact">
    <w:name w:val="Основной текст (2) + 11 pt;Курсив Exact"/>
    <w:basedOn w:val="23"/>
    <w:rsid w:val="00716842"/>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2FranklinGothicDemi115ptExact">
    <w:name w:val="Основной текст (2) + Franklin Gothic Demi;11;5 pt Exact"/>
    <w:basedOn w:val="23"/>
    <w:rsid w:val="00716842"/>
    <w:rPr>
      <w:rFonts w:ascii="Franklin Gothic Demi" w:eastAsia="Franklin Gothic Demi" w:hAnsi="Franklin Gothic Demi" w:cs="Franklin Gothic Demi"/>
      <w:b w:val="0"/>
      <w:bCs w:val="0"/>
      <w:i w:val="0"/>
      <w:iCs w:val="0"/>
      <w:smallCaps w:val="0"/>
      <w:strike w:val="0"/>
      <w:color w:val="000000"/>
      <w:spacing w:val="0"/>
      <w:w w:val="100"/>
      <w:position w:val="0"/>
      <w:sz w:val="23"/>
      <w:szCs w:val="23"/>
      <w:u w:val="none"/>
      <w:lang w:val="en-US" w:eastAsia="en-US" w:bidi="en-US"/>
    </w:rPr>
  </w:style>
  <w:style w:type="character" w:customStyle="1" w:styleId="2Exact5">
    <w:name w:val="Основной текст (2) + Курсив Exact"/>
    <w:basedOn w:val="23"/>
    <w:rsid w:val="0071684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pt-1ptExact">
    <w:name w:val="Основной текст (2) + 10 pt;Интервал -1 pt Exact"/>
    <w:basedOn w:val="23"/>
    <w:rsid w:val="00716842"/>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ru-RU" w:eastAsia="ru-RU" w:bidi="ru-RU"/>
    </w:rPr>
  </w:style>
  <w:style w:type="character" w:customStyle="1" w:styleId="1112ptExact">
    <w:name w:val="Основной текст (11) + 12 pt;Не полужирный;Не курсив Exact"/>
    <w:basedOn w:val="110"/>
    <w:rsid w:val="0071684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15ptExact0">
    <w:name w:val="Основной текст (2) + 11;5 pt;Полужирный;Курсив;Малые прописные Exact"/>
    <w:basedOn w:val="23"/>
    <w:rsid w:val="00716842"/>
    <w:rPr>
      <w:rFonts w:ascii="Times New Roman" w:eastAsia="Times New Roman" w:hAnsi="Times New Roman" w:cs="Times New Roman"/>
      <w:b/>
      <w:bCs/>
      <w:i/>
      <w:iCs/>
      <w:smallCaps/>
      <w:strike w:val="0"/>
      <w:color w:val="000000"/>
      <w:spacing w:val="0"/>
      <w:w w:val="100"/>
      <w:position w:val="0"/>
      <w:sz w:val="23"/>
      <w:szCs w:val="23"/>
      <w:u w:val="none"/>
      <w:lang w:val="en-US" w:eastAsia="en-US" w:bidi="en-US"/>
    </w:rPr>
  </w:style>
  <w:style w:type="character" w:customStyle="1" w:styleId="1712ptExact">
    <w:name w:val="Основной текст (17) + 12 pt Exact"/>
    <w:basedOn w:val="17Exact0"/>
    <w:rsid w:val="007168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11Exact1">
    <w:name w:val="Основной текст (11) + Малые прописные Exact"/>
    <w:basedOn w:val="110"/>
    <w:rsid w:val="00716842"/>
    <w:rPr>
      <w:rFonts w:ascii="Times New Roman" w:eastAsia="Times New Roman" w:hAnsi="Times New Roman" w:cs="Times New Roman"/>
      <w:b/>
      <w:bCs/>
      <w:i/>
      <w:iCs/>
      <w:smallCaps/>
      <w:strike w:val="0"/>
      <w:color w:val="000000"/>
      <w:spacing w:val="0"/>
      <w:w w:val="100"/>
      <w:position w:val="0"/>
      <w:sz w:val="23"/>
      <w:szCs w:val="23"/>
      <w:u w:val="none"/>
      <w:lang w:val="en-US" w:eastAsia="en-US" w:bidi="en-US"/>
    </w:rPr>
  </w:style>
  <w:style w:type="character" w:customStyle="1" w:styleId="1611ptExact">
    <w:name w:val="Основной текст (16) + 11 pt;Не курсив Exact"/>
    <w:basedOn w:val="16Exact"/>
    <w:rsid w:val="00716842"/>
    <w:rPr>
      <w:rFonts w:ascii="Times New Roman" w:eastAsia="Times New Roman" w:hAnsi="Times New Roman" w:cs="Times New Roman"/>
      <w:b w:val="0"/>
      <w:bCs w:val="0"/>
      <w:i/>
      <w:iCs/>
      <w:smallCaps w:val="0"/>
      <w:strike w:val="0"/>
      <w:color w:val="000000"/>
      <w:spacing w:val="0"/>
      <w:w w:val="100"/>
      <w:position w:val="0"/>
      <w:sz w:val="22"/>
      <w:szCs w:val="22"/>
      <w:u w:val="none"/>
      <w:lang w:val="en-US" w:eastAsia="en-US" w:bidi="en-US"/>
    </w:rPr>
  </w:style>
  <w:style w:type="character" w:customStyle="1" w:styleId="167ptExact">
    <w:name w:val="Основной текст (16) + 7 pt Exact"/>
    <w:basedOn w:val="16Exact"/>
    <w:rsid w:val="00716842"/>
    <w:rPr>
      <w:rFonts w:ascii="Times New Roman" w:eastAsia="Times New Roman" w:hAnsi="Times New Roman" w:cs="Times New Roman"/>
      <w:b/>
      <w:bCs/>
      <w:i/>
      <w:iCs/>
      <w:smallCaps w:val="0"/>
      <w:strike w:val="0"/>
      <w:color w:val="000000"/>
      <w:spacing w:val="0"/>
      <w:w w:val="100"/>
      <w:position w:val="0"/>
      <w:sz w:val="14"/>
      <w:szCs w:val="14"/>
      <w:u w:val="none"/>
      <w:lang w:val="ru-RU" w:eastAsia="ru-RU" w:bidi="ru-RU"/>
    </w:rPr>
  </w:style>
  <w:style w:type="character" w:customStyle="1" w:styleId="19TimesNewRoman12ptExact">
    <w:name w:val="Основной текст (19) + Times New Roman;12 pt Exact"/>
    <w:basedOn w:val="19Exact"/>
    <w:rsid w:val="007168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12pt">
    <w:name w:val="Основной текст (10) + 12 pt;Не курсив"/>
    <w:basedOn w:val="101"/>
    <w:rsid w:val="0071684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40">
    <w:name w:val="Основной текст (14)_"/>
    <w:basedOn w:val="a1"/>
    <w:rsid w:val="00716842"/>
    <w:rPr>
      <w:rFonts w:ascii="Franklin Gothic Demi" w:eastAsia="Franklin Gothic Demi" w:hAnsi="Franklin Gothic Demi" w:cs="Franklin Gothic Demi"/>
      <w:b w:val="0"/>
      <w:bCs w:val="0"/>
      <w:i w:val="0"/>
      <w:iCs w:val="0"/>
      <w:smallCaps w:val="0"/>
      <w:strike w:val="0"/>
      <w:sz w:val="23"/>
      <w:szCs w:val="23"/>
      <w:u w:val="none"/>
    </w:rPr>
  </w:style>
  <w:style w:type="character" w:customStyle="1" w:styleId="141pt">
    <w:name w:val="Основной текст (14) + Интервал 1 pt"/>
    <w:basedOn w:val="140"/>
    <w:rsid w:val="00716842"/>
    <w:rPr>
      <w:rFonts w:ascii="Franklin Gothic Demi" w:eastAsia="Franklin Gothic Demi" w:hAnsi="Franklin Gothic Demi" w:cs="Franklin Gothic Demi"/>
      <w:b w:val="0"/>
      <w:bCs w:val="0"/>
      <w:i w:val="0"/>
      <w:iCs w:val="0"/>
      <w:smallCaps w:val="0"/>
      <w:strike w:val="0"/>
      <w:color w:val="000000"/>
      <w:spacing w:val="20"/>
      <w:w w:val="100"/>
      <w:position w:val="0"/>
      <w:sz w:val="23"/>
      <w:szCs w:val="23"/>
      <w:u w:val="none"/>
      <w:lang w:val="ru-RU" w:eastAsia="ru-RU" w:bidi="ru-RU"/>
    </w:rPr>
  </w:style>
  <w:style w:type="character" w:customStyle="1" w:styleId="14TimesNewRoman12pt">
    <w:name w:val="Основной текст (14) + Times New Roman;12 pt;Полужирный"/>
    <w:basedOn w:val="140"/>
    <w:rsid w:val="0071684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12pt">
    <w:name w:val="Основной текст (11) + 12 pt;Не полужирный;Не курсив"/>
    <w:basedOn w:val="110"/>
    <w:rsid w:val="0071684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4TimesNewRoman11pt">
    <w:name w:val="Основной текст (14) + Times New Roman;11 pt;Курсив"/>
    <w:basedOn w:val="140"/>
    <w:rsid w:val="0071684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14TimesNewRoman">
    <w:name w:val="Основной текст (14) + Times New Roman;Полужирный;Курсив"/>
    <w:basedOn w:val="140"/>
    <w:rsid w:val="0071684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4TimesNewRoman12pt0">
    <w:name w:val="Основной текст (14) + Times New Roman;12 pt"/>
    <w:basedOn w:val="140"/>
    <w:rsid w:val="007168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9FranklinGothicDemi115pt">
    <w:name w:val="Основной текст (9) + Franklin Gothic Demi;11;5 pt;Не полужирный"/>
    <w:basedOn w:val="95"/>
    <w:rsid w:val="00716842"/>
    <w:rPr>
      <w:rFonts w:ascii="Franklin Gothic Demi" w:eastAsia="Franklin Gothic Demi" w:hAnsi="Franklin Gothic Demi" w:cs="Franklin Gothic Demi"/>
      <w:b/>
      <w:bCs/>
      <w:i w:val="0"/>
      <w:iCs w:val="0"/>
      <w:smallCaps w:val="0"/>
      <w:strike w:val="0"/>
      <w:color w:val="000000"/>
      <w:spacing w:val="0"/>
      <w:w w:val="100"/>
      <w:position w:val="0"/>
      <w:sz w:val="23"/>
      <w:szCs w:val="23"/>
      <w:u w:val="none"/>
      <w:lang w:val="ru-RU" w:eastAsia="ru-RU" w:bidi="ru-RU"/>
    </w:rPr>
  </w:style>
  <w:style w:type="character" w:customStyle="1" w:styleId="9PalatinoLinotype11pt">
    <w:name w:val="Основной текст (9) + Palatino Linotype;11 pt;Курсив"/>
    <w:basedOn w:val="95"/>
    <w:rsid w:val="00716842"/>
    <w:rPr>
      <w:rFonts w:ascii="Palatino Linotype" w:eastAsia="Palatino Linotype" w:hAnsi="Palatino Linotype" w:cs="Palatino Linotype"/>
      <w:b/>
      <w:bCs/>
      <w:i/>
      <w:iCs/>
      <w:smallCaps w:val="0"/>
      <w:strike w:val="0"/>
      <w:color w:val="000000"/>
      <w:spacing w:val="0"/>
      <w:w w:val="100"/>
      <w:position w:val="0"/>
      <w:sz w:val="22"/>
      <w:szCs w:val="22"/>
      <w:u w:val="none"/>
      <w:lang w:val="ru-RU" w:eastAsia="ru-RU" w:bidi="ru-RU"/>
    </w:rPr>
  </w:style>
  <w:style w:type="character" w:customStyle="1" w:styleId="146pt">
    <w:name w:val="Основной текст (14) + Интервал 6 pt"/>
    <w:basedOn w:val="140"/>
    <w:rsid w:val="00716842"/>
    <w:rPr>
      <w:rFonts w:ascii="Franklin Gothic Demi" w:eastAsia="Franklin Gothic Demi" w:hAnsi="Franklin Gothic Demi" w:cs="Franklin Gothic Demi"/>
      <w:b w:val="0"/>
      <w:bCs w:val="0"/>
      <w:i w:val="0"/>
      <w:iCs w:val="0"/>
      <w:smallCaps w:val="0"/>
      <w:strike w:val="0"/>
      <w:color w:val="000000"/>
      <w:spacing w:val="130"/>
      <w:w w:val="100"/>
      <w:position w:val="0"/>
      <w:sz w:val="23"/>
      <w:szCs w:val="23"/>
      <w:u w:val="none"/>
      <w:lang w:val="ru-RU" w:eastAsia="ru-RU" w:bidi="ru-RU"/>
    </w:rPr>
  </w:style>
  <w:style w:type="character" w:customStyle="1" w:styleId="4FranklinGothicDemi115pt">
    <w:name w:val="Заголовок №4 + Franklin Gothic Demi;11;5 pt;Не полужирный"/>
    <w:basedOn w:val="44"/>
    <w:rsid w:val="00716842"/>
    <w:rPr>
      <w:rFonts w:ascii="Franklin Gothic Demi" w:eastAsia="Franklin Gothic Demi" w:hAnsi="Franklin Gothic Demi" w:cs="Franklin Gothic Demi"/>
      <w:b/>
      <w:bCs/>
      <w:i w:val="0"/>
      <w:iCs w:val="0"/>
      <w:smallCaps w:val="0"/>
      <w:strike w:val="0"/>
      <w:color w:val="000000"/>
      <w:spacing w:val="0"/>
      <w:w w:val="100"/>
      <w:position w:val="0"/>
      <w:sz w:val="23"/>
      <w:szCs w:val="23"/>
      <w:u w:val="none"/>
      <w:lang w:val="ru-RU" w:eastAsia="ru-RU" w:bidi="ru-RU"/>
    </w:rPr>
  </w:style>
  <w:style w:type="character" w:customStyle="1" w:styleId="1012pt0">
    <w:name w:val="Основной текст (10) + 12 pt;Полужирный;Не курсив"/>
    <w:basedOn w:val="101"/>
    <w:rsid w:val="0071684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414pt">
    <w:name w:val="Заголовок №4 + 14 pt"/>
    <w:basedOn w:val="44"/>
    <w:rsid w:val="0071684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6c">
    <w:name w:val="Основной текст (6) + Полужирный"/>
    <w:basedOn w:val="6"/>
    <w:rsid w:val="0071684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914pt0">
    <w:name w:val="Основной текст (9) + 14 pt"/>
    <w:basedOn w:val="95"/>
    <w:rsid w:val="0071684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01">
    <w:name w:val="Основной текст (20)_"/>
    <w:basedOn w:val="a1"/>
    <w:rsid w:val="00716842"/>
    <w:rPr>
      <w:rFonts w:ascii="Times New Roman" w:eastAsia="Times New Roman" w:hAnsi="Times New Roman" w:cs="Times New Roman"/>
      <w:b/>
      <w:bCs/>
      <w:i w:val="0"/>
      <w:iCs w:val="0"/>
      <w:smallCaps w:val="0"/>
      <w:strike w:val="0"/>
      <w:sz w:val="28"/>
      <w:szCs w:val="28"/>
      <w:u w:val="none"/>
    </w:rPr>
  </w:style>
  <w:style w:type="character" w:customStyle="1" w:styleId="2f3">
    <w:name w:val="Заголовок №2_"/>
    <w:basedOn w:val="a1"/>
    <w:rsid w:val="00716842"/>
    <w:rPr>
      <w:rFonts w:ascii="Times New Roman" w:eastAsia="Times New Roman" w:hAnsi="Times New Roman" w:cs="Times New Roman"/>
      <w:b/>
      <w:bCs/>
      <w:i w:val="0"/>
      <w:iCs w:val="0"/>
      <w:smallCaps w:val="0"/>
      <w:strike w:val="0"/>
      <w:sz w:val="28"/>
      <w:szCs w:val="28"/>
      <w:u w:val="none"/>
    </w:rPr>
  </w:style>
  <w:style w:type="character" w:customStyle="1" w:styleId="612pt0">
    <w:name w:val="Основной текст (6) + 12 pt;Полужирный"/>
    <w:basedOn w:val="6"/>
    <w:rsid w:val="0071684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1">
    <w:name w:val="Заголовок №2 (2)_"/>
    <w:basedOn w:val="a1"/>
    <w:link w:val="222"/>
    <w:rsid w:val="00716842"/>
    <w:rPr>
      <w:rFonts w:ascii="Times New Roman" w:eastAsia="Times New Roman" w:hAnsi="Times New Roman" w:cs="Times New Roman"/>
      <w:b/>
      <w:bCs/>
      <w:shd w:val="clear" w:color="auto" w:fill="FFFFFF"/>
    </w:rPr>
  </w:style>
  <w:style w:type="character" w:customStyle="1" w:styleId="3Exact5">
    <w:name w:val="Подпись к таблице (3) Exact"/>
    <w:basedOn w:val="a1"/>
    <w:rsid w:val="00716842"/>
    <w:rPr>
      <w:rFonts w:ascii="Franklin Gothic Demi" w:eastAsia="Franklin Gothic Demi" w:hAnsi="Franklin Gothic Demi" w:cs="Franklin Gothic Demi"/>
      <w:b w:val="0"/>
      <w:bCs w:val="0"/>
      <w:i w:val="0"/>
      <w:iCs w:val="0"/>
      <w:smallCaps w:val="0"/>
      <w:strike w:val="0"/>
      <w:sz w:val="23"/>
      <w:szCs w:val="23"/>
      <w:u w:val="none"/>
    </w:rPr>
  </w:style>
  <w:style w:type="character" w:customStyle="1" w:styleId="af4">
    <w:name w:val="Колонтитул + Малые прописные"/>
    <w:basedOn w:val="a9"/>
    <w:rsid w:val="00716842"/>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11">
    <w:name w:val="Основной текст (21)_"/>
    <w:basedOn w:val="a1"/>
    <w:rsid w:val="00716842"/>
    <w:rPr>
      <w:rFonts w:ascii="Verdana" w:eastAsia="Verdana" w:hAnsi="Verdana" w:cs="Verdana"/>
      <w:b w:val="0"/>
      <w:bCs w:val="0"/>
      <w:i w:val="0"/>
      <w:iCs w:val="0"/>
      <w:smallCaps w:val="0"/>
      <w:strike w:val="0"/>
      <w:sz w:val="13"/>
      <w:szCs w:val="13"/>
      <w:u w:val="none"/>
    </w:rPr>
  </w:style>
  <w:style w:type="character" w:customStyle="1" w:styleId="230">
    <w:name w:val="Заголовок №2 (3)_"/>
    <w:basedOn w:val="a1"/>
    <w:link w:val="231"/>
    <w:rsid w:val="00716842"/>
    <w:rPr>
      <w:rFonts w:ascii="Times New Roman" w:eastAsia="Times New Roman" w:hAnsi="Times New Roman" w:cs="Times New Roman"/>
      <w:sz w:val="28"/>
      <w:szCs w:val="28"/>
      <w:shd w:val="clear" w:color="auto" w:fill="FFFFFF"/>
    </w:rPr>
  </w:style>
  <w:style w:type="character" w:customStyle="1" w:styleId="94pt">
    <w:name w:val="Основной текст (9) + Интервал 4 pt"/>
    <w:basedOn w:val="95"/>
    <w:rsid w:val="00716842"/>
    <w:rPr>
      <w:rFonts w:ascii="Times New Roman" w:eastAsia="Times New Roman" w:hAnsi="Times New Roman" w:cs="Times New Roman"/>
      <w:b/>
      <w:bCs/>
      <w:i w:val="0"/>
      <w:iCs w:val="0"/>
      <w:smallCaps w:val="0"/>
      <w:strike w:val="0"/>
      <w:color w:val="000000"/>
      <w:spacing w:val="80"/>
      <w:w w:val="100"/>
      <w:position w:val="0"/>
      <w:sz w:val="24"/>
      <w:szCs w:val="24"/>
      <w:u w:val="none"/>
      <w:lang w:val="ru-RU" w:eastAsia="ru-RU" w:bidi="ru-RU"/>
    </w:rPr>
  </w:style>
  <w:style w:type="character" w:customStyle="1" w:styleId="2PalatinoLinotype11pt">
    <w:name w:val="Основной текст (2) + Palatino Linotype;11 pt;Полужирный;Курсив"/>
    <w:basedOn w:val="23"/>
    <w:rsid w:val="00716842"/>
    <w:rPr>
      <w:rFonts w:ascii="Palatino Linotype" w:eastAsia="Palatino Linotype" w:hAnsi="Palatino Linotype" w:cs="Palatino Linotype"/>
      <w:b/>
      <w:bCs/>
      <w:i/>
      <w:iCs/>
      <w:smallCaps w:val="0"/>
      <w:strike w:val="0"/>
      <w:color w:val="000000"/>
      <w:spacing w:val="0"/>
      <w:w w:val="100"/>
      <w:position w:val="0"/>
      <w:sz w:val="22"/>
      <w:szCs w:val="22"/>
      <w:u w:val="none"/>
      <w:lang w:val="ru-RU" w:eastAsia="ru-RU" w:bidi="ru-RU"/>
    </w:rPr>
  </w:style>
  <w:style w:type="character" w:customStyle="1" w:styleId="af5">
    <w:name w:val="Другое_"/>
    <w:basedOn w:val="a1"/>
    <w:link w:val="af6"/>
    <w:rsid w:val="00716842"/>
    <w:rPr>
      <w:rFonts w:ascii="Franklin Gothic Demi" w:eastAsia="Franklin Gothic Demi" w:hAnsi="Franklin Gothic Demi" w:cs="Franklin Gothic Demi"/>
      <w:sz w:val="23"/>
      <w:szCs w:val="23"/>
      <w:shd w:val="clear" w:color="auto" w:fill="FFFFFF"/>
    </w:rPr>
  </w:style>
  <w:style w:type="paragraph" w:customStyle="1" w:styleId="3b">
    <w:name w:val="Сноска (3)"/>
    <w:basedOn w:val="a"/>
    <w:link w:val="3a"/>
    <w:rsid w:val="00716842"/>
    <w:pPr>
      <w:shd w:val="clear" w:color="auto" w:fill="FFFFFF"/>
      <w:spacing w:line="226" w:lineRule="exact"/>
      <w:jc w:val="both"/>
    </w:pPr>
    <w:rPr>
      <w:rFonts w:ascii="Times New Roman" w:eastAsia="Times New Roman" w:hAnsi="Times New Roman" w:cs="Times New Roman"/>
      <w:color w:val="auto"/>
      <w:sz w:val="17"/>
      <w:szCs w:val="17"/>
    </w:rPr>
  </w:style>
  <w:style w:type="paragraph" w:styleId="46">
    <w:name w:val="toc 4"/>
    <w:basedOn w:val="a"/>
    <w:link w:val="45"/>
    <w:autoRedefine/>
    <w:rsid w:val="00716842"/>
    <w:pPr>
      <w:shd w:val="clear" w:color="auto" w:fill="FFFFFF"/>
      <w:spacing w:line="274" w:lineRule="exact"/>
      <w:jc w:val="both"/>
    </w:pPr>
    <w:rPr>
      <w:rFonts w:ascii="Times New Roman" w:eastAsia="Times New Roman" w:hAnsi="Times New Roman" w:cs="Times New Roman"/>
      <w:color w:val="auto"/>
    </w:rPr>
  </w:style>
  <w:style w:type="paragraph" w:customStyle="1" w:styleId="222">
    <w:name w:val="Заголовок №2 (2)"/>
    <w:basedOn w:val="a"/>
    <w:link w:val="221"/>
    <w:rsid w:val="00716842"/>
    <w:pPr>
      <w:shd w:val="clear" w:color="auto" w:fill="FFFFFF"/>
      <w:spacing w:before="120" w:line="322" w:lineRule="exact"/>
      <w:jc w:val="both"/>
      <w:outlineLvl w:val="1"/>
    </w:pPr>
    <w:rPr>
      <w:rFonts w:ascii="Times New Roman" w:eastAsia="Times New Roman" w:hAnsi="Times New Roman" w:cs="Times New Roman"/>
      <w:b/>
      <w:bCs/>
      <w:color w:val="auto"/>
    </w:rPr>
  </w:style>
  <w:style w:type="paragraph" w:customStyle="1" w:styleId="231">
    <w:name w:val="Заголовок №2 (3)"/>
    <w:basedOn w:val="a"/>
    <w:link w:val="230"/>
    <w:rsid w:val="00716842"/>
    <w:pPr>
      <w:shd w:val="clear" w:color="auto" w:fill="FFFFFF"/>
      <w:spacing w:line="0" w:lineRule="atLeast"/>
      <w:outlineLvl w:val="1"/>
    </w:pPr>
    <w:rPr>
      <w:rFonts w:ascii="Times New Roman" w:eastAsia="Times New Roman" w:hAnsi="Times New Roman" w:cs="Times New Roman"/>
      <w:color w:val="auto"/>
      <w:sz w:val="28"/>
      <w:szCs w:val="28"/>
    </w:rPr>
  </w:style>
  <w:style w:type="paragraph" w:customStyle="1" w:styleId="af6">
    <w:name w:val="Другое"/>
    <w:basedOn w:val="a"/>
    <w:link w:val="af5"/>
    <w:rsid w:val="00716842"/>
    <w:pPr>
      <w:shd w:val="clear" w:color="auto" w:fill="FFFFFF"/>
      <w:spacing w:line="1042" w:lineRule="exact"/>
    </w:pPr>
    <w:rPr>
      <w:rFonts w:ascii="Franklin Gothic Demi" w:eastAsia="Franklin Gothic Demi" w:hAnsi="Franklin Gothic Demi" w:cs="Franklin Gothic Demi"/>
      <w:color w:val="auto"/>
      <w:sz w:val="23"/>
      <w:szCs w:val="23"/>
    </w:rPr>
  </w:style>
  <w:style w:type="paragraph" w:styleId="af7">
    <w:name w:val="Balloon Text"/>
    <w:basedOn w:val="a"/>
    <w:link w:val="af8"/>
    <w:uiPriority w:val="99"/>
    <w:semiHidden/>
    <w:unhideWhenUsed/>
    <w:rsid w:val="00F50EA2"/>
    <w:rPr>
      <w:rFonts w:ascii="Tahoma" w:hAnsi="Tahoma" w:cs="Tahoma"/>
      <w:sz w:val="16"/>
      <w:szCs w:val="16"/>
    </w:rPr>
  </w:style>
  <w:style w:type="character" w:customStyle="1" w:styleId="af8">
    <w:name w:val="Текст выноски Знак"/>
    <w:basedOn w:val="a1"/>
    <w:link w:val="af7"/>
    <w:uiPriority w:val="99"/>
    <w:semiHidden/>
    <w:rsid w:val="00F50EA2"/>
    <w:rPr>
      <w:rFonts w:ascii="Tahoma" w:hAnsi="Tahoma" w:cs="Tahoma"/>
      <w:color w:val="000000"/>
      <w:sz w:val="16"/>
      <w:szCs w:val="16"/>
    </w:rPr>
  </w:style>
  <w:style w:type="character" w:customStyle="1" w:styleId="20">
    <w:name w:val="Заголовок 2 Знак"/>
    <w:basedOn w:val="a1"/>
    <w:link w:val="2"/>
    <w:rsid w:val="00E21CAE"/>
    <w:rPr>
      <w:rFonts w:ascii="Times New Roman" w:eastAsia="SimSun" w:hAnsi="Times New Roman" w:cs="Mangal"/>
      <w:b/>
      <w:bCs/>
      <w:sz w:val="36"/>
      <w:szCs w:val="36"/>
      <w:lang w:eastAsia="ar-SA" w:bidi="ar-SA"/>
    </w:rPr>
  </w:style>
  <w:style w:type="paragraph" w:styleId="af9">
    <w:name w:val="List Paragraph"/>
    <w:basedOn w:val="a"/>
    <w:uiPriority w:val="1"/>
    <w:qFormat/>
    <w:rsid w:val="00E21CAE"/>
    <w:pPr>
      <w:widowControl/>
      <w:spacing w:before="100" w:beforeAutospacing="1" w:after="100" w:afterAutospacing="1"/>
      <w:ind w:left="720"/>
      <w:contextualSpacing/>
    </w:pPr>
    <w:rPr>
      <w:rFonts w:asciiTheme="minorHAnsi" w:eastAsiaTheme="minorHAnsi" w:hAnsiTheme="minorHAnsi" w:cstheme="minorBidi"/>
      <w:color w:val="auto"/>
      <w:sz w:val="22"/>
      <w:szCs w:val="22"/>
      <w:lang w:val="en-US" w:eastAsia="en-US" w:bidi="ar-SA"/>
    </w:rPr>
  </w:style>
  <w:style w:type="paragraph" w:customStyle="1" w:styleId="13NormDOC-txt">
    <w:name w:val="13NormDOC-txt"/>
    <w:basedOn w:val="a"/>
    <w:uiPriority w:val="99"/>
    <w:rsid w:val="00E21CAE"/>
    <w:pPr>
      <w:widowControl/>
      <w:autoSpaceDE w:val="0"/>
      <w:autoSpaceDN w:val="0"/>
      <w:adjustRightInd w:val="0"/>
      <w:spacing w:before="113" w:line="220" w:lineRule="atLeast"/>
      <w:ind w:left="567" w:right="567"/>
      <w:jc w:val="both"/>
      <w:textAlignment w:val="center"/>
    </w:pPr>
    <w:rPr>
      <w:rFonts w:ascii="TextBookC" w:eastAsiaTheme="minorHAnsi" w:hAnsi="TextBookC" w:cs="TextBookC"/>
      <w:spacing w:val="-2"/>
      <w:sz w:val="18"/>
      <w:szCs w:val="18"/>
      <w:u w:color="000000"/>
      <w:lang w:eastAsia="en-US" w:bidi="ar-SA"/>
    </w:rPr>
  </w:style>
  <w:style w:type="paragraph" w:customStyle="1" w:styleId="afa">
    <w:name w:val="Содержимое таблицы"/>
    <w:basedOn w:val="a"/>
    <w:rsid w:val="00E21CAE"/>
    <w:pPr>
      <w:widowControl/>
      <w:suppressLineNumbers/>
      <w:suppressAutoHyphens/>
    </w:pPr>
    <w:rPr>
      <w:rFonts w:ascii="Times New Roman" w:eastAsia="Times New Roman" w:hAnsi="Times New Roman" w:cs="Times New Roman"/>
      <w:color w:val="auto"/>
      <w:lang w:eastAsia="ar-SA" w:bidi="ar-SA"/>
    </w:rPr>
  </w:style>
  <w:style w:type="paragraph" w:styleId="a0">
    <w:name w:val="Body Text"/>
    <w:basedOn w:val="a"/>
    <w:link w:val="afb"/>
    <w:uiPriority w:val="1"/>
    <w:unhideWhenUsed/>
    <w:qFormat/>
    <w:rsid w:val="00E21CAE"/>
    <w:pPr>
      <w:widowControl/>
      <w:spacing w:before="100" w:beforeAutospacing="1" w:after="120" w:afterAutospacing="1"/>
    </w:pPr>
    <w:rPr>
      <w:rFonts w:asciiTheme="minorHAnsi" w:eastAsiaTheme="minorHAnsi" w:hAnsiTheme="minorHAnsi" w:cstheme="minorBidi"/>
      <w:color w:val="auto"/>
      <w:sz w:val="22"/>
      <w:szCs w:val="22"/>
      <w:lang w:val="en-US" w:eastAsia="en-US" w:bidi="ar-SA"/>
    </w:rPr>
  </w:style>
  <w:style w:type="character" w:customStyle="1" w:styleId="afb">
    <w:name w:val="Основной текст Знак"/>
    <w:basedOn w:val="a1"/>
    <w:link w:val="a0"/>
    <w:uiPriority w:val="99"/>
    <w:semiHidden/>
    <w:rsid w:val="00E21CAE"/>
    <w:rPr>
      <w:rFonts w:asciiTheme="minorHAnsi" w:eastAsiaTheme="minorHAnsi" w:hAnsiTheme="minorHAnsi" w:cstheme="minorBidi"/>
      <w:sz w:val="22"/>
      <w:szCs w:val="22"/>
      <w:lang w:val="en-US" w:eastAsia="en-US" w:bidi="ar-SA"/>
    </w:rPr>
  </w:style>
  <w:style w:type="paragraph" w:styleId="afc">
    <w:name w:val="Normal (Web)"/>
    <w:basedOn w:val="a"/>
    <w:uiPriority w:val="99"/>
    <w:unhideWhenUsed/>
    <w:rsid w:val="00E21CAE"/>
    <w:pPr>
      <w:widowControl/>
      <w:spacing w:before="100" w:beforeAutospacing="1" w:after="100" w:afterAutospacing="1"/>
    </w:pPr>
    <w:rPr>
      <w:rFonts w:ascii="Times New Roman" w:eastAsiaTheme="minorEastAsia" w:hAnsi="Times New Roman" w:cs="Times New Roman"/>
      <w:color w:val="auto"/>
      <w:lang w:bidi="ar-SA"/>
    </w:rPr>
  </w:style>
  <w:style w:type="paragraph" w:customStyle="1" w:styleId="ConsPlusNormal">
    <w:name w:val="ConsPlusNormal"/>
    <w:rsid w:val="00E21CAE"/>
    <w:pPr>
      <w:autoSpaceDE w:val="0"/>
      <w:autoSpaceDN w:val="0"/>
      <w:adjustRightInd w:val="0"/>
    </w:pPr>
    <w:rPr>
      <w:rFonts w:ascii="Times New Roman" w:eastAsiaTheme="minorEastAsia" w:hAnsi="Times New Roman" w:cs="Times New Roman"/>
      <w:lang w:bidi="ar-SA"/>
    </w:rPr>
  </w:style>
  <w:style w:type="character" w:styleId="afd">
    <w:name w:val="Strong"/>
    <w:basedOn w:val="a1"/>
    <w:uiPriority w:val="22"/>
    <w:qFormat/>
    <w:rsid w:val="006212C9"/>
    <w:rPr>
      <w:b/>
      <w:bCs/>
    </w:rPr>
  </w:style>
  <w:style w:type="table" w:styleId="afe">
    <w:name w:val="Table Grid"/>
    <w:basedOn w:val="a2"/>
    <w:uiPriority w:val="39"/>
    <w:rsid w:val="006212C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semiHidden/>
    <w:rsid w:val="007B12AD"/>
    <w:rPr>
      <w:rFonts w:asciiTheme="majorHAnsi" w:eastAsiaTheme="majorEastAsia" w:hAnsiTheme="majorHAnsi" w:cstheme="majorBidi"/>
      <w:color w:val="243F60" w:themeColor="accent1" w:themeShade="7F"/>
    </w:rPr>
  </w:style>
  <w:style w:type="character" w:customStyle="1" w:styleId="10">
    <w:name w:val="Заголовок 1 Знак"/>
    <w:basedOn w:val="a1"/>
    <w:link w:val="1"/>
    <w:uiPriority w:val="9"/>
    <w:rsid w:val="007B12AD"/>
    <w:rPr>
      <w:rFonts w:ascii="Times New Roman" w:eastAsia="Times New Roman" w:hAnsi="Times New Roman" w:cs="Times New Roman"/>
      <w:b/>
      <w:bCs/>
      <w:sz w:val="31"/>
      <w:szCs w:val="31"/>
      <w:lang w:eastAsia="en-US" w:bidi="ar-SA"/>
    </w:rPr>
  </w:style>
  <w:style w:type="table" w:customStyle="1" w:styleId="TableNormal">
    <w:name w:val="Table Normal"/>
    <w:uiPriority w:val="2"/>
    <w:semiHidden/>
    <w:unhideWhenUsed/>
    <w:qFormat/>
    <w:rsid w:val="007B12AD"/>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styleId="1b">
    <w:name w:val="toc 1"/>
    <w:basedOn w:val="a"/>
    <w:uiPriority w:val="1"/>
    <w:qFormat/>
    <w:rsid w:val="007B12AD"/>
    <w:pPr>
      <w:autoSpaceDE w:val="0"/>
      <w:autoSpaceDN w:val="0"/>
      <w:spacing w:before="348"/>
      <w:ind w:left="138"/>
    </w:pPr>
    <w:rPr>
      <w:rFonts w:ascii="Times New Roman" w:eastAsia="Times New Roman" w:hAnsi="Times New Roman" w:cs="Times New Roman"/>
      <w:color w:val="auto"/>
      <w:sz w:val="23"/>
      <w:szCs w:val="23"/>
      <w:lang w:eastAsia="en-US" w:bidi="ar-SA"/>
    </w:rPr>
  </w:style>
  <w:style w:type="paragraph" w:styleId="2f4">
    <w:name w:val="toc 2"/>
    <w:basedOn w:val="a"/>
    <w:uiPriority w:val="1"/>
    <w:qFormat/>
    <w:rsid w:val="007B12AD"/>
    <w:pPr>
      <w:autoSpaceDE w:val="0"/>
      <w:autoSpaceDN w:val="0"/>
      <w:spacing w:before="146"/>
      <w:ind w:left="362"/>
    </w:pPr>
    <w:rPr>
      <w:rFonts w:ascii="Times New Roman" w:eastAsia="Times New Roman" w:hAnsi="Times New Roman" w:cs="Times New Roman"/>
      <w:color w:val="auto"/>
      <w:sz w:val="23"/>
      <w:szCs w:val="23"/>
      <w:lang w:eastAsia="en-US" w:bidi="ar-SA"/>
    </w:rPr>
  </w:style>
  <w:style w:type="paragraph" w:styleId="aff">
    <w:name w:val="Title"/>
    <w:basedOn w:val="a"/>
    <w:link w:val="aff0"/>
    <w:uiPriority w:val="10"/>
    <w:qFormat/>
    <w:rsid w:val="007B12AD"/>
    <w:pPr>
      <w:autoSpaceDE w:val="0"/>
      <w:autoSpaceDN w:val="0"/>
      <w:ind w:right="285"/>
      <w:jc w:val="center"/>
    </w:pPr>
    <w:rPr>
      <w:rFonts w:ascii="Times New Roman" w:eastAsia="Times New Roman" w:hAnsi="Times New Roman" w:cs="Times New Roman"/>
      <w:b/>
      <w:bCs/>
      <w:color w:val="auto"/>
      <w:sz w:val="110"/>
      <w:szCs w:val="110"/>
      <w:lang w:eastAsia="en-US" w:bidi="ar-SA"/>
    </w:rPr>
  </w:style>
  <w:style w:type="character" w:customStyle="1" w:styleId="aff0">
    <w:name w:val="Заголовок Знак"/>
    <w:basedOn w:val="a1"/>
    <w:link w:val="aff"/>
    <w:uiPriority w:val="10"/>
    <w:rsid w:val="007B12AD"/>
    <w:rPr>
      <w:rFonts w:ascii="Times New Roman" w:eastAsia="Times New Roman" w:hAnsi="Times New Roman" w:cs="Times New Roman"/>
      <w:b/>
      <w:bCs/>
      <w:sz w:val="110"/>
      <w:szCs w:val="110"/>
      <w:lang w:eastAsia="en-US" w:bidi="ar-SA"/>
    </w:rPr>
  </w:style>
  <w:style w:type="paragraph" w:customStyle="1" w:styleId="TableParagraph">
    <w:name w:val="Table Paragraph"/>
    <w:basedOn w:val="a"/>
    <w:uiPriority w:val="1"/>
    <w:qFormat/>
    <w:rsid w:val="007B12AD"/>
    <w:pPr>
      <w:autoSpaceDE w:val="0"/>
      <w:autoSpaceDN w:val="0"/>
      <w:ind w:left="109"/>
    </w:pPr>
    <w:rPr>
      <w:rFonts w:ascii="Times New Roman" w:eastAsia="Times New Roman" w:hAnsi="Times New Roman" w:cs="Times New Roman"/>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8377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jpeg"/><Relationship Id="rId39" Type="http://schemas.openxmlformats.org/officeDocument/2006/relationships/hyperlink" Target="https://login.consultant.ru/link/?req=doc&amp;base=ESU&amp;n=18243&amp;date=04.03.2025" TargetMode="External"/><Relationship Id="rId21" Type="http://schemas.openxmlformats.org/officeDocument/2006/relationships/image" Target="media/image7.png"/><Relationship Id="rId34" Type="http://schemas.openxmlformats.org/officeDocument/2006/relationships/image" Target="media/image17.jpeg"/><Relationship Id="rId42" Type="http://schemas.openxmlformats.org/officeDocument/2006/relationships/hyperlink" Target="https://login.consultant.ru/link/?req=doc&amp;base=INT&amp;n=15317&amp;date=04.03.2025" TargetMode="External"/><Relationship Id="rId47" Type="http://schemas.openxmlformats.org/officeDocument/2006/relationships/hyperlink" Target="https://login.consultant.ru/link/?req=doc&amp;base=LAW&amp;n=2875&amp;date=04.03.2025" TargetMode="External"/><Relationship Id="rId50" Type="http://schemas.openxmlformats.org/officeDocument/2006/relationships/hyperlink" Target="https://login.consultant.ru/link/?req=doc&amp;base=LAW&amp;n=494980&amp;date=04.03.2025" TargetMode="External"/><Relationship Id="rId55" Type="http://schemas.openxmlformats.org/officeDocument/2006/relationships/header" Target="header8.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oter" Target="footer3.xml"/><Relationship Id="rId38" Type="http://schemas.openxmlformats.org/officeDocument/2006/relationships/hyperlink" Target="https://login.consultant.ru/link/?req=doc&amp;base=ESU&amp;n=2929&amp;date=04.03.2025" TargetMode="External"/><Relationship Id="rId46" Type="http://schemas.openxmlformats.org/officeDocument/2006/relationships/hyperlink" Target="https://login.consultant.ru/link/?req=doc&amp;base=LAW&amp;n=40589&amp;date=04.03.2025"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image" Target="media/image15.png"/><Relationship Id="rId41" Type="http://schemas.openxmlformats.org/officeDocument/2006/relationships/hyperlink" Target="https://login.consultant.ru/link/?req=doc&amp;base=INT&amp;n=11665&amp;date=04.03.2025" TargetMode="External"/><Relationship Id="rId54"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header" Target="header5.xml"/><Relationship Id="rId37" Type="http://schemas.openxmlformats.org/officeDocument/2006/relationships/image" Target="media/image20.jpeg"/><Relationship Id="rId40" Type="http://schemas.openxmlformats.org/officeDocument/2006/relationships/hyperlink" Target="https://login.consultant.ru/link/?req=doc&amp;base=ESU&amp;n=3007&amp;date=04.03.2025" TargetMode="External"/><Relationship Id="rId45" Type="http://schemas.openxmlformats.org/officeDocument/2006/relationships/hyperlink" Target="https://login.consultant.ru/link/?req=doc&amp;base=ESU&amp;n=514&amp;date=04.03.2025&amp;dst=100037&amp;field=134" TargetMode="External"/><Relationship Id="rId53" Type="http://schemas.openxmlformats.org/officeDocument/2006/relationships/header" Target="header7.xm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19.jpeg"/><Relationship Id="rId49" Type="http://schemas.openxmlformats.org/officeDocument/2006/relationships/hyperlink" Target="https://login.consultant.ru/link/?req=doc&amp;base=LAW&amp;n=2875&amp;date=04.03.2025" TargetMode="External"/><Relationship Id="rId57" Type="http://schemas.openxmlformats.org/officeDocument/2006/relationships/footer" Target="footer5.xml"/><Relationship Id="rId10" Type="http://schemas.openxmlformats.org/officeDocument/2006/relationships/hyperlink" Target="https://login.consultant.ru/link/?req=doc&amp;base=LAW&amp;n=479083&amp;date=04.03.2025" TargetMode="External"/><Relationship Id="rId19" Type="http://schemas.openxmlformats.org/officeDocument/2006/relationships/image" Target="media/image5.jpeg"/><Relationship Id="rId31" Type="http://schemas.openxmlformats.org/officeDocument/2006/relationships/header" Target="header4.xml"/><Relationship Id="rId44" Type="http://schemas.openxmlformats.org/officeDocument/2006/relationships/hyperlink" Target="https://login.consultant.ru/link/?req=doc&amp;base=ESU&amp;n=514&amp;date=04.03.2025" TargetMode="External"/><Relationship Id="rId52"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s://login.consultant.ru/link/?req=doc&amp;base=LAW&amp;n=2875&amp;date=04.03.2025&amp;dst=8&amp;field=134" TargetMode="External"/><Relationship Id="rId14" Type="http://schemas.openxmlformats.org/officeDocument/2006/relationships/hyperlink" Target="https://login.consultant.ru/link/?req=doc&amp;base=LAW&amp;n=470946&amp;date=04.03.2025&amp;dst=4&amp;field=134" TargetMode="Externa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18.jpeg"/><Relationship Id="rId43" Type="http://schemas.openxmlformats.org/officeDocument/2006/relationships/hyperlink" Target="https://login.consultant.ru/link/?req=doc&amp;base=INT&amp;n=15325&amp;date=04.03.2025" TargetMode="External"/><Relationship Id="rId48" Type="http://schemas.openxmlformats.org/officeDocument/2006/relationships/hyperlink" Target="https://login.consultant.ru/link/?req=doc&amp;base=LAW&amp;n=2875&amp;date=04.03.2025" TargetMode="External"/><Relationship Id="rId56" Type="http://schemas.openxmlformats.org/officeDocument/2006/relationships/header" Target="header9.xml"/><Relationship Id="rId8" Type="http://schemas.openxmlformats.org/officeDocument/2006/relationships/footer" Target="footer1.xml"/><Relationship Id="rId51" Type="http://schemas.openxmlformats.org/officeDocument/2006/relationships/hyperlink" Target="https://login.consultant.ru/link/?req=doc&amp;base=LAW&amp;n=2875&amp;date=04.03.2025"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179</Pages>
  <Words>293143</Words>
  <Characters>1670918</Characters>
  <Application>Microsoft Office Word</Application>
  <DocSecurity>0</DocSecurity>
  <Lines>13924</Lines>
  <Paragraphs>3920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19</cp:revision>
  <cp:lastPrinted>2026-02-22T13:28:00Z</cp:lastPrinted>
  <dcterms:created xsi:type="dcterms:W3CDTF">2026-02-21T16:55:00Z</dcterms:created>
  <dcterms:modified xsi:type="dcterms:W3CDTF">2026-03-24T12:39:00Z</dcterms:modified>
</cp:coreProperties>
</file>